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415" w:rsidRDefault="08ED7D3C" w:rsidP="000F1C51">
      <w:pPr>
        <w:jc w:val="both"/>
        <w:rPr>
          <w:rStyle w:val="LatinChar"/>
          <w:rFonts w:cs="FrankRuehl" w:hint="cs"/>
          <w:sz w:val="28"/>
          <w:szCs w:val="28"/>
          <w:rtl/>
          <w:lang w:val="en-GB"/>
        </w:rPr>
      </w:pPr>
      <w:bookmarkStart w:id="0" w:name="_GoBack"/>
      <w:bookmarkEnd w:id="0"/>
      <w:r>
        <w:rPr>
          <w:rStyle w:val="LatinChar"/>
          <w:rtl/>
        </w:rPr>
        <w:t>#</w:t>
      </w:r>
      <w:r w:rsidR="00DE41B5">
        <w:rPr>
          <w:rStyle w:val="Title1"/>
          <w:rFonts w:hint="cs"/>
          <w:rtl/>
          <w:lang w:val="en-GB"/>
        </w:rPr>
        <w:t>"</w:t>
      </w:r>
      <w:r w:rsidR="00DE41B5" w:rsidRPr="00DE41B5">
        <w:rPr>
          <w:rStyle w:val="Title1"/>
          <w:rtl/>
          <w:lang w:val="en-GB"/>
        </w:rPr>
        <w:t>אחר הדברים כו'</w:t>
      </w:r>
      <w:r w:rsidR="00DE41B5">
        <w:rPr>
          <w:rStyle w:val="Title1"/>
          <w:rFonts w:hint="cs"/>
          <w:rtl/>
          <w:lang w:val="en-GB"/>
        </w:rPr>
        <w:t>"</w:t>
      </w:r>
      <w:r w:rsidR="00DE41B5" w:rsidRPr="00DE41B5">
        <w:rPr>
          <w:rStyle w:val="LatinChar"/>
          <w:rtl/>
        </w:rPr>
        <w:t>=</w:t>
      </w:r>
      <w:r w:rsidR="00DC4E6C">
        <w:rPr>
          <w:rStyle w:val="LatinChar"/>
          <w:rFonts w:cs="FrankRuehl" w:hint="cs"/>
          <w:sz w:val="28"/>
          <w:szCs w:val="28"/>
          <w:rtl/>
          <w:lang w:val="en-GB"/>
        </w:rPr>
        <w:t xml:space="preserve"> </w:t>
      </w:r>
      <w:r w:rsidR="00DC4E6C" w:rsidRPr="00664C58">
        <w:rPr>
          <w:rStyle w:val="LatinChar"/>
          <w:rFonts w:cs="Dbs-Rashi" w:hint="cs"/>
          <w:szCs w:val="20"/>
          <w:rtl/>
          <w:lang w:val="en-GB"/>
        </w:rPr>
        <w:t xml:space="preserve">(אסתר </w:t>
      </w:r>
      <w:r w:rsidR="00DC4E6C">
        <w:rPr>
          <w:rStyle w:val="LatinChar"/>
          <w:rFonts w:cs="Dbs-Rashi" w:hint="cs"/>
          <w:szCs w:val="20"/>
          <w:rtl/>
          <w:lang w:val="en-GB"/>
        </w:rPr>
        <w:t>ג</w:t>
      </w:r>
      <w:r w:rsidR="00DC4E6C" w:rsidRPr="00664C58">
        <w:rPr>
          <w:rStyle w:val="LatinChar"/>
          <w:rFonts w:cs="Dbs-Rashi" w:hint="cs"/>
          <w:szCs w:val="20"/>
          <w:rtl/>
          <w:lang w:val="en-GB"/>
        </w:rPr>
        <w:t>, א)</w:t>
      </w:r>
      <w:r w:rsidR="00DC4E6C">
        <w:rPr>
          <w:rStyle w:val="LatinChar"/>
          <w:rFonts w:cs="FrankRuehl" w:hint="cs"/>
          <w:sz w:val="28"/>
          <w:szCs w:val="28"/>
          <w:rtl/>
          <w:lang w:val="en-GB"/>
        </w:rPr>
        <w:t>.</w:t>
      </w:r>
      <w:r w:rsidR="00DE41B5" w:rsidRPr="00DE41B5">
        <w:rPr>
          <w:rStyle w:val="LatinChar"/>
          <w:rFonts w:cs="FrankRuehl"/>
          <w:sz w:val="28"/>
          <w:szCs w:val="28"/>
          <w:rtl/>
          <w:lang w:val="en-GB"/>
        </w:rPr>
        <w:t xml:space="preserve"> במדרש </w:t>
      </w:r>
      <w:r w:rsidR="00DE41B5" w:rsidRPr="00DE41B5">
        <w:rPr>
          <w:rStyle w:val="LatinChar"/>
          <w:rFonts w:cs="Dbs-Rashi"/>
          <w:szCs w:val="20"/>
          <w:rtl/>
          <w:lang w:val="en-GB"/>
        </w:rPr>
        <w:t>(אסת</w:t>
      </w:r>
      <w:r w:rsidR="00DE41B5" w:rsidRPr="00DE41B5">
        <w:rPr>
          <w:rStyle w:val="LatinChar"/>
          <w:rFonts w:cs="Dbs-Rashi" w:hint="cs"/>
          <w:szCs w:val="20"/>
          <w:rtl/>
          <w:lang w:val="en-GB"/>
        </w:rPr>
        <w:t>"</w:t>
      </w:r>
      <w:r w:rsidR="00DE41B5" w:rsidRPr="00DE41B5">
        <w:rPr>
          <w:rStyle w:val="LatinChar"/>
          <w:rFonts w:cs="Dbs-Rashi"/>
          <w:szCs w:val="20"/>
          <w:rtl/>
          <w:lang w:val="en-GB"/>
        </w:rPr>
        <w:t>ר ז, א</w:t>
      </w:r>
      <w:r w:rsidR="00EA4169">
        <w:rPr>
          <w:rStyle w:val="LatinChar"/>
          <w:rFonts w:cs="Dbs-Rashi" w:hint="cs"/>
          <w:szCs w:val="20"/>
          <w:rtl/>
          <w:lang w:val="en-GB"/>
        </w:rPr>
        <w:t>-ב</w:t>
      </w:r>
      <w:r w:rsidR="00DE41B5" w:rsidRPr="00DE41B5">
        <w:rPr>
          <w:rStyle w:val="LatinChar"/>
          <w:rFonts w:cs="Dbs-Rashi"/>
          <w:szCs w:val="20"/>
          <w:rtl/>
          <w:lang w:val="en-GB"/>
        </w:rPr>
        <w:t>)</w:t>
      </w:r>
      <w:r w:rsidR="00DE41B5" w:rsidRPr="00DE41B5">
        <w:rPr>
          <w:rStyle w:val="LatinChar"/>
          <w:rFonts w:cs="FrankRuehl"/>
          <w:sz w:val="28"/>
          <w:szCs w:val="28"/>
          <w:rtl/>
          <w:lang w:val="en-GB"/>
        </w:rPr>
        <w:t xml:space="preserve"> זהו שאמר הכתוב </w:t>
      </w:r>
      <w:r w:rsidR="00DE41B5" w:rsidRPr="00DE41B5">
        <w:rPr>
          <w:rStyle w:val="LatinChar"/>
          <w:rFonts w:cs="Dbs-Rashi"/>
          <w:szCs w:val="20"/>
          <w:rtl/>
          <w:lang w:val="en-GB"/>
        </w:rPr>
        <w:t>(תהלים לז, כ)</w:t>
      </w:r>
      <w:r w:rsidR="00DE41B5" w:rsidRPr="00DE41B5">
        <w:rPr>
          <w:rStyle w:val="LatinChar"/>
          <w:rFonts w:cs="FrankRuehl"/>
          <w:sz w:val="28"/>
          <w:szCs w:val="28"/>
          <w:rtl/>
          <w:lang w:val="en-GB"/>
        </w:rPr>
        <w:t xml:space="preserve"> </w:t>
      </w:r>
      <w:r w:rsidR="00DE41B5">
        <w:rPr>
          <w:rStyle w:val="LatinChar"/>
          <w:rFonts w:cs="FrankRuehl" w:hint="cs"/>
          <w:sz w:val="28"/>
          <w:szCs w:val="28"/>
          <w:rtl/>
          <w:lang w:val="en-GB"/>
        </w:rPr>
        <w:t>"</w:t>
      </w:r>
      <w:r w:rsidR="00DE41B5" w:rsidRPr="00DE41B5">
        <w:rPr>
          <w:rStyle w:val="LatinChar"/>
          <w:rFonts w:cs="FrankRuehl"/>
          <w:sz w:val="28"/>
          <w:szCs w:val="28"/>
          <w:rtl/>
          <w:lang w:val="en-GB"/>
        </w:rPr>
        <w:t>כי רשעים יאבדו ואויבי ה' כיקר כרים</w:t>
      </w:r>
      <w:r w:rsidR="00DE41B5">
        <w:rPr>
          <w:rStyle w:val="LatinChar"/>
          <w:rFonts w:cs="FrankRuehl" w:hint="cs"/>
          <w:sz w:val="28"/>
          <w:szCs w:val="28"/>
          <w:rtl/>
          <w:lang w:val="en-GB"/>
        </w:rPr>
        <w:t>"</w:t>
      </w:r>
      <w:r w:rsidR="00DE41B5">
        <w:rPr>
          <w:rStyle w:val="FootnoteReference"/>
          <w:rFonts w:cs="FrankRuehl"/>
          <w:szCs w:val="28"/>
          <w:rtl/>
        </w:rPr>
        <w:footnoteReference w:id="2"/>
      </w:r>
      <w:r w:rsidR="00DE41B5" w:rsidRPr="00DE41B5">
        <w:rPr>
          <w:rStyle w:val="LatinChar"/>
          <w:rFonts w:cs="FrankRuehl"/>
          <w:sz w:val="28"/>
          <w:szCs w:val="28"/>
          <w:rtl/>
          <w:lang w:val="en-GB"/>
        </w:rPr>
        <w:t>, שאין מפטמין אותן לטובתן</w:t>
      </w:r>
      <w:r w:rsidR="00EA4169">
        <w:rPr>
          <w:rStyle w:val="LatinChar"/>
          <w:rFonts w:cs="FrankRuehl" w:hint="cs"/>
          <w:sz w:val="28"/>
          <w:szCs w:val="28"/>
          <w:rtl/>
          <w:lang w:val="en-GB"/>
        </w:rPr>
        <w:t>,</w:t>
      </w:r>
      <w:r w:rsidR="00DE41B5" w:rsidRPr="00DE41B5">
        <w:rPr>
          <w:rStyle w:val="LatinChar"/>
          <w:rFonts w:cs="FrankRuehl"/>
          <w:sz w:val="28"/>
          <w:szCs w:val="28"/>
          <w:rtl/>
          <w:lang w:val="en-GB"/>
        </w:rPr>
        <w:t xml:space="preserve"> אלא לטבחה</w:t>
      </w:r>
      <w:r w:rsidR="00EA4169">
        <w:rPr>
          <w:rStyle w:val="LatinChar"/>
          <w:rFonts w:cs="FrankRuehl" w:hint="cs"/>
          <w:sz w:val="28"/>
          <w:szCs w:val="28"/>
          <w:rtl/>
          <w:lang w:val="en-GB"/>
        </w:rPr>
        <w:t>.</w:t>
      </w:r>
      <w:r w:rsidR="00DE41B5" w:rsidRPr="00DE41B5">
        <w:rPr>
          <w:rStyle w:val="LatinChar"/>
          <w:rFonts w:cs="FrankRuehl"/>
          <w:sz w:val="28"/>
          <w:szCs w:val="28"/>
          <w:rtl/>
          <w:lang w:val="en-GB"/>
        </w:rPr>
        <w:t xml:space="preserve"> כך המן הרשע</w:t>
      </w:r>
      <w:r w:rsidR="00EA4169">
        <w:rPr>
          <w:rStyle w:val="LatinChar"/>
          <w:rFonts w:cs="FrankRuehl" w:hint="cs"/>
          <w:sz w:val="28"/>
          <w:szCs w:val="28"/>
          <w:rtl/>
          <w:lang w:val="en-GB"/>
        </w:rPr>
        <w:t>,</w:t>
      </w:r>
      <w:r w:rsidR="00DE41B5" w:rsidRPr="00DE41B5">
        <w:rPr>
          <w:rStyle w:val="LatinChar"/>
          <w:rFonts w:cs="FrankRuehl"/>
          <w:sz w:val="28"/>
          <w:szCs w:val="28"/>
          <w:rtl/>
          <w:lang w:val="en-GB"/>
        </w:rPr>
        <w:t xml:space="preserve"> לא נתגדל אלא למפלתו</w:t>
      </w:r>
      <w:r w:rsidR="00EA4169">
        <w:rPr>
          <w:rStyle w:val="LatinChar"/>
          <w:rFonts w:cs="FrankRuehl" w:hint="cs"/>
          <w:sz w:val="28"/>
          <w:szCs w:val="28"/>
          <w:rtl/>
          <w:lang w:val="en-GB"/>
        </w:rPr>
        <w:t>.</w:t>
      </w:r>
      <w:r w:rsidR="00DE41B5" w:rsidRPr="00DE41B5">
        <w:rPr>
          <w:rStyle w:val="LatinChar"/>
          <w:rFonts w:cs="FrankRuehl"/>
          <w:sz w:val="28"/>
          <w:szCs w:val="28"/>
          <w:rtl/>
          <w:lang w:val="en-GB"/>
        </w:rPr>
        <w:t xml:space="preserve"> משל לאדם שהיתה לו סייחה וחמורה וחזירה, </w:t>
      </w:r>
      <w:r w:rsidR="00EA4169">
        <w:rPr>
          <w:rStyle w:val="LatinChar"/>
          <w:rFonts w:cs="FrankRuehl" w:hint="cs"/>
          <w:sz w:val="28"/>
          <w:szCs w:val="28"/>
          <w:rtl/>
          <w:lang w:val="en-GB"/>
        </w:rPr>
        <w:t>[ו]</w:t>
      </w:r>
      <w:r w:rsidR="00DE41B5" w:rsidRPr="00DE41B5">
        <w:rPr>
          <w:rStyle w:val="LatinChar"/>
          <w:rFonts w:cs="FrankRuehl"/>
          <w:sz w:val="28"/>
          <w:szCs w:val="28"/>
          <w:rtl/>
          <w:lang w:val="en-GB"/>
        </w:rPr>
        <w:t xml:space="preserve">היה נותן </w:t>
      </w:r>
      <w:r w:rsidR="08E42B6C">
        <w:rPr>
          <w:rStyle w:val="LatinChar"/>
          <w:rFonts w:cs="FrankRuehl" w:hint="cs"/>
          <w:sz w:val="28"/>
          <w:szCs w:val="28"/>
          <w:rtl/>
          <w:lang w:val="en-GB"/>
        </w:rPr>
        <w:t>[ל]</w:t>
      </w:r>
      <w:r w:rsidR="00DE41B5" w:rsidRPr="00DE41B5">
        <w:rPr>
          <w:rStyle w:val="LatinChar"/>
          <w:rFonts w:cs="FrankRuehl"/>
          <w:sz w:val="28"/>
          <w:szCs w:val="28"/>
          <w:rtl/>
          <w:lang w:val="en-GB"/>
        </w:rPr>
        <w:t>חזירה בלא מדה</w:t>
      </w:r>
      <w:r w:rsidR="00EA4169">
        <w:rPr>
          <w:rStyle w:val="LatinChar"/>
          <w:rFonts w:cs="FrankRuehl" w:hint="cs"/>
          <w:sz w:val="28"/>
          <w:szCs w:val="28"/>
          <w:rtl/>
          <w:lang w:val="en-GB"/>
        </w:rPr>
        <w:t>,</w:t>
      </w:r>
      <w:r w:rsidR="00DE41B5" w:rsidRPr="00DE41B5">
        <w:rPr>
          <w:rStyle w:val="LatinChar"/>
          <w:rFonts w:cs="FrankRuehl"/>
          <w:sz w:val="28"/>
          <w:szCs w:val="28"/>
          <w:rtl/>
          <w:lang w:val="en-GB"/>
        </w:rPr>
        <w:t xml:space="preserve"> ולחמורה ולסייחה במדה</w:t>
      </w:r>
      <w:r w:rsidR="00EA4169">
        <w:rPr>
          <w:rStyle w:val="FootnoteReference"/>
          <w:rFonts w:cs="FrankRuehl"/>
          <w:szCs w:val="28"/>
          <w:rtl/>
        </w:rPr>
        <w:footnoteReference w:id="3"/>
      </w:r>
      <w:r w:rsidR="00EA4169">
        <w:rPr>
          <w:rStyle w:val="LatinChar"/>
          <w:rFonts w:cs="FrankRuehl" w:hint="cs"/>
          <w:sz w:val="28"/>
          <w:szCs w:val="28"/>
          <w:rtl/>
          <w:lang w:val="en-GB"/>
        </w:rPr>
        <w:t>.</w:t>
      </w:r>
      <w:r w:rsidR="00DE41B5" w:rsidRPr="00DE41B5">
        <w:rPr>
          <w:rStyle w:val="LatinChar"/>
          <w:rFonts w:cs="FrankRuehl"/>
          <w:sz w:val="28"/>
          <w:szCs w:val="28"/>
          <w:rtl/>
          <w:lang w:val="en-GB"/>
        </w:rPr>
        <w:t xml:space="preserve"> אמר סייחה לחמורה</w:t>
      </w:r>
      <w:r w:rsidR="00EA4169">
        <w:rPr>
          <w:rStyle w:val="LatinChar"/>
          <w:rFonts w:cs="FrankRuehl" w:hint="cs"/>
          <w:sz w:val="28"/>
          <w:szCs w:val="28"/>
          <w:rtl/>
          <w:lang w:val="en-GB"/>
        </w:rPr>
        <w:t>,</w:t>
      </w:r>
      <w:r w:rsidR="00DE41B5" w:rsidRPr="00DE41B5">
        <w:rPr>
          <w:rStyle w:val="LatinChar"/>
          <w:rFonts w:cs="FrankRuehl"/>
          <w:sz w:val="28"/>
          <w:szCs w:val="28"/>
          <w:rtl/>
          <w:lang w:val="en-GB"/>
        </w:rPr>
        <w:t xml:space="preserve"> מה שוטה זה עושה, אנו שאנו עושין</w:t>
      </w:r>
      <w:r w:rsidR="00EA4169">
        <w:rPr>
          <w:rStyle w:val="LatinChar"/>
          <w:rFonts w:cs="FrankRuehl" w:hint="cs"/>
          <w:sz w:val="28"/>
          <w:szCs w:val="28"/>
          <w:rtl/>
          <w:lang w:val="en-GB"/>
        </w:rPr>
        <w:t xml:space="preserve"> </w:t>
      </w:r>
      <w:r w:rsidR="00EA4169" w:rsidRPr="00EA4169">
        <w:rPr>
          <w:rStyle w:val="LatinChar"/>
          <w:rFonts w:cs="FrankRuehl"/>
          <w:sz w:val="28"/>
          <w:szCs w:val="28"/>
          <w:rtl/>
          <w:lang w:val="en-GB"/>
        </w:rPr>
        <w:t>מלאכתו של בעל הבית</w:t>
      </w:r>
      <w:r w:rsidR="00EA4169">
        <w:rPr>
          <w:rStyle w:val="LatinChar"/>
          <w:rFonts w:cs="FrankRuehl" w:hint="cs"/>
          <w:sz w:val="28"/>
          <w:szCs w:val="28"/>
          <w:rtl/>
          <w:lang w:val="en-GB"/>
        </w:rPr>
        <w:t>,</w:t>
      </w:r>
      <w:r w:rsidR="00EA4169" w:rsidRPr="00EA4169">
        <w:rPr>
          <w:rStyle w:val="LatinChar"/>
          <w:rFonts w:cs="FrankRuehl"/>
          <w:sz w:val="28"/>
          <w:szCs w:val="28"/>
          <w:rtl/>
          <w:lang w:val="en-GB"/>
        </w:rPr>
        <w:t xml:space="preserve"> נותן לנו במידה, ולחזירה שהיא בטילה</w:t>
      </w:r>
      <w:r w:rsidR="086F4995">
        <w:rPr>
          <w:rStyle w:val="LatinChar"/>
          <w:rFonts w:cs="FrankRuehl" w:hint="cs"/>
          <w:sz w:val="28"/>
          <w:szCs w:val="28"/>
          <w:rtl/>
          <w:lang w:val="en-GB"/>
        </w:rPr>
        <w:t>*</w:t>
      </w:r>
      <w:r w:rsidR="00EA4169">
        <w:rPr>
          <w:rStyle w:val="LatinChar"/>
          <w:rFonts w:cs="FrankRuehl" w:hint="cs"/>
          <w:sz w:val="28"/>
          <w:szCs w:val="28"/>
          <w:rtl/>
          <w:lang w:val="en-GB"/>
        </w:rPr>
        <w:t>,</w:t>
      </w:r>
      <w:r w:rsidR="00EA4169" w:rsidRPr="00EA4169">
        <w:rPr>
          <w:rStyle w:val="LatinChar"/>
          <w:rFonts w:cs="FrankRuehl"/>
          <w:sz w:val="28"/>
          <w:szCs w:val="28"/>
          <w:rtl/>
          <w:lang w:val="en-GB"/>
        </w:rPr>
        <w:t xml:space="preserve"> בלא מידה</w:t>
      </w:r>
      <w:r w:rsidR="00EA4169">
        <w:rPr>
          <w:rStyle w:val="LatinChar"/>
          <w:rFonts w:cs="FrankRuehl" w:hint="cs"/>
          <w:sz w:val="28"/>
          <w:szCs w:val="28"/>
          <w:rtl/>
          <w:lang w:val="en-GB"/>
        </w:rPr>
        <w:t>.</w:t>
      </w:r>
      <w:r w:rsidR="00EA4169" w:rsidRPr="00EA4169">
        <w:rPr>
          <w:rStyle w:val="LatinChar"/>
          <w:rFonts w:cs="FrankRuehl"/>
          <w:sz w:val="28"/>
          <w:szCs w:val="28"/>
          <w:rtl/>
          <w:lang w:val="en-GB"/>
        </w:rPr>
        <w:t xml:space="preserve"> אמר לה</w:t>
      </w:r>
      <w:r w:rsidR="00EA4169">
        <w:rPr>
          <w:rStyle w:val="LatinChar"/>
          <w:rFonts w:cs="FrankRuehl" w:hint="cs"/>
          <w:sz w:val="28"/>
          <w:szCs w:val="28"/>
          <w:rtl/>
          <w:lang w:val="en-GB"/>
        </w:rPr>
        <w:t>,</w:t>
      </w:r>
      <w:r w:rsidR="00EA4169" w:rsidRPr="00EA4169">
        <w:rPr>
          <w:rStyle w:val="LatinChar"/>
          <w:rFonts w:cs="FrankRuehl"/>
          <w:sz w:val="28"/>
          <w:szCs w:val="28"/>
          <w:rtl/>
          <w:lang w:val="en-GB"/>
        </w:rPr>
        <w:t xml:space="preserve"> תבוא השעה ואת רואה במפלת</w:t>
      </w:r>
      <w:r w:rsidR="00EA4169">
        <w:rPr>
          <w:rStyle w:val="LatinChar"/>
          <w:rFonts w:cs="FrankRuehl" w:hint="cs"/>
          <w:sz w:val="28"/>
          <w:szCs w:val="28"/>
          <w:rtl/>
          <w:lang w:val="en-GB"/>
        </w:rPr>
        <w:t>ה,</w:t>
      </w:r>
      <w:r w:rsidR="00EA4169" w:rsidRPr="00EA4169">
        <w:rPr>
          <w:rStyle w:val="LatinChar"/>
          <w:rFonts w:cs="FrankRuehl"/>
          <w:sz w:val="28"/>
          <w:szCs w:val="28"/>
          <w:rtl/>
          <w:lang w:val="en-GB"/>
        </w:rPr>
        <w:t xml:space="preserve"> שאין מאכילין אות</w:t>
      </w:r>
      <w:r w:rsidR="00EA4169">
        <w:rPr>
          <w:rStyle w:val="LatinChar"/>
          <w:rFonts w:cs="FrankRuehl" w:hint="cs"/>
          <w:sz w:val="28"/>
          <w:szCs w:val="28"/>
          <w:rtl/>
          <w:lang w:val="en-GB"/>
        </w:rPr>
        <w:t>ה</w:t>
      </w:r>
      <w:r w:rsidR="00EA4169" w:rsidRPr="00EA4169">
        <w:rPr>
          <w:rStyle w:val="LatinChar"/>
          <w:rFonts w:cs="FrankRuehl"/>
          <w:sz w:val="28"/>
          <w:szCs w:val="28"/>
          <w:rtl/>
          <w:lang w:val="en-GB"/>
        </w:rPr>
        <w:t xml:space="preserve"> יותר לכבודה</w:t>
      </w:r>
      <w:r w:rsidR="00EA4169">
        <w:rPr>
          <w:rStyle w:val="LatinChar"/>
          <w:rFonts w:cs="FrankRuehl" w:hint="cs"/>
          <w:sz w:val="28"/>
          <w:szCs w:val="28"/>
          <w:rtl/>
          <w:lang w:val="en-GB"/>
        </w:rPr>
        <w:t>,</w:t>
      </w:r>
      <w:r w:rsidR="00EA4169" w:rsidRPr="00EA4169">
        <w:rPr>
          <w:rStyle w:val="LatinChar"/>
          <w:rFonts w:cs="FrankRuehl"/>
          <w:sz w:val="28"/>
          <w:szCs w:val="28"/>
          <w:rtl/>
          <w:lang w:val="en-GB"/>
        </w:rPr>
        <w:t xml:space="preserve"> אלא ל</w:t>
      </w:r>
      <w:r w:rsidR="00572E0A">
        <w:rPr>
          <w:rStyle w:val="LatinChar"/>
          <w:rFonts w:cs="FrankRuehl" w:hint="cs"/>
          <w:sz w:val="28"/>
          <w:szCs w:val="28"/>
          <w:rtl/>
          <w:lang w:val="en-GB"/>
        </w:rPr>
        <w:t>ר</w:t>
      </w:r>
      <w:r w:rsidR="00EA4169" w:rsidRPr="00EA4169">
        <w:rPr>
          <w:rStyle w:val="LatinChar"/>
          <w:rFonts w:cs="FrankRuehl"/>
          <w:sz w:val="28"/>
          <w:szCs w:val="28"/>
          <w:rtl/>
          <w:lang w:val="en-GB"/>
        </w:rPr>
        <w:t>עתה</w:t>
      </w:r>
      <w:r w:rsidR="00EA4169">
        <w:rPr>
          <w:rStyle w:val="LatinChar"/>
          <w:rFonts w:cs="FrankRuehl" w:hint="cs"/>
          <w:sz w:val="28"/>
          <w:szCs w:val="28"/>
          <w:rtl/>
          <w:lang w:val="en-GB"/>
        </w:rPr>
        <w:t>.</w:t>
      </w:r>
      <w:r w:rsidR="00EA4169" w:rsidRPr="00EA4169">
        <w:rPr>
          <w:rStyle w:val="LatinChar"/>
          <w:rFonts w:cs="FrankRuehl"/>
          <w:sz w:val="28"/>
          <w:szCs w:val="28"/>
          <w:rtl/>
          <w:lang w:val="en-GB"/>
        </w:rPr>
        <w:t xml:space="preserve"> כיון שבא קלנדס</w:t>
      </w:r>
      <w:r w:rsidR="00EA4169">
        <w:rPr>
          <w:rStyle w:val="FootnoteReference"/>
          <w:rFonts w:cs="FrankRuehl"/>
          <w:szCs w:val="28"/>
          <w:rtl/>
        </w:rPr>
        <w:footnoteReference w:id="4"/>
      </w:r>
      <w:r w:rsidR="00EA4169" w:rsidRPr="00EA4169">
        <w:rPr>
          <w:rStyle w:val="LatinChar"/>
          <w:rFonts w:cs="FrankRuehl"/>
          <w:sz w:val="28"/>
          <w:szCs w:val="28"/>
          <w:rtl/>
          <w:lang w:val="en-GB"/>
        </w:rPr>
        <w:t xml:space="preserve"> מיד נטלו לחזירה ונחרוה</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התחילו נותנין שעורים לפני בתה של חמורה</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והיתה מנשכת בהן ולא אכלה</w:t>
      </w:r>
      <w:r w:rsidR="00EF6415">
        <w:rPr>
          <w:rStyle w:val="FootnoteReference"/>
          <w:rFonts w:cs="FrankRuehl"/>
          <w:szCs w:val="28"/>
          <w:rtl/>
        </w:rPr>
        <w:footnoteReference w:id="5"/>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אמרה לה אמה</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בתי</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לא המאכל גורם</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אלא הבטלה גורמת</w:t>
      </w:r>
      <w:r w:rsidR="000F1C51">
        <w:rPr>
          <w:rStyle w:val="FootnoteReference"/>
          <w:rFonts w:cs="FrankRuehl"/>
          <w:szCs w:val="28"/>
          <w:rtl/>
        </w:rPr>
        <w:footnoteReference w:id="6"/>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כך לפי שכתוב </w:t>
      </w:r>
      <w:r w:rsidR="00D05B54" w:rsidRPr="00D05B54">
        <w:rPr>
          <w:rStyle w:val="LatinChar"/>
          <w:rFonts w:cs="Dbs-Rashi" w:hint="cs"/>
          <w:szCs w:val="20"/>
          <w:rtl/>
          <w:lang w:val="en-GB"/>
        </w:rPr>
        <w:t>(כאן)</w:t>
      </w:r>
      <w:r w:rsidR="00D05B54">
        <w:rPr>
          <w:rStyle w:val="LatinChar"/>
          <w:rFonts w:cs="FrankRuehl" w:hint="cs"/>
          <w:sz w:val="28"/>
          <w:szCs w:val="28"/>
          <w:rtl/>
          <w:lang w:val="en-GB"/>
        </w:rPr>
        <w:t xml:space="preserve"> </w:t>
      </w:r>
      <w:r w:rsidR="00EF6415">
        <w:rPr>
          <w:rStyle w:val="LatinChar"/>
          <w:rFonts w:cs="FrankRuehl" w:hint="cs"/>
          <w:sz w:val="28"/>
          <w:szCs w:val="28"/>
          <w:rtl/>
          <w:lang w:val="en-GB"/>
        </w:rPr>
        <w:t>"</w:t>
      </w:r>
      <w:r w:rsidR="00EA4169" w:rsidRPr="00EA4169">
        <w:rPr>
          <w:rStyle w:val="LatinChar"/>
          <w:rFonts w:cs="FrankRuehl"/>
          <w:sz w:val="28"/>
          <w:szCs w:val="28"/>
          <w:rtl/>
          <w:lang w:val="en-GB"/>
        </w:rPr>
        <w:t>וישם את כסאו מעל כל השרים אשר אתו</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ולפיכך </w:t>
      </w:r>
      <w:r w:rsidR="00EF6415" w:rsidRPr="00EF6415">
        <w:rPr>
          <w:rStyle w:val="LatinChar"/>
          <w:rFonts w:cs="Dbs-Rashi" w:hint="cs"/>
          <w:szCs w:val="20"/>
          <w:rtl/>
          <w:lang w:val="en-GB"/>
        </w:rPr>
        <w:t>(להלן ז, י)</w:t>
      </w:r>
      <w:r w:rsidR="00EF6415">
        <w:rPr>
          <w:rStyle w:val="LatinChar"/>
          <w:rFonts w:cs="FrankRuehl" w:hint="cs"/>
          <w:sz w:val="28"/>
          <w:szCs w:val="28"/>
          <w:rtl/>
          <w:lang w:val="en-GB"/>
        </w:rPr>
        <w:t xml:space="preserve"> "</w:t>
      </w:r>
      <w:r w:rsidR="00EF6415">
        <w:rPr>
          <w:rStyle w:val="LatinChar"/>
          <w:rFonts w:cs="FrankRuehl"/>
          <w:sz w:val="28"/>
          <w:szCs w:val="28"/>
          <w:rtl/>
          <w:lang w:val="en-GB"/>
        </w:rPr>
        <w:t xml:space="preserve">ויתלו </w:t>
      </w:r>
      <w:r w:rsidR="00EF6415">
        <w:rPr>
          <w:rStyle w:val="LatinChar"/>
          <w:rFonts w:cs="FrankRuehl" w:hint="cs"/>
          <w:sz w:val="28"/>
          <w:szCs w:val="28"/>
          <w:rtl/>
          <w:lang w:val="en-GB"/>
        </w:rPr>
        <w:t xml:space="preserve">את </w:t>
      </w:r>
      <w:r w:rsidR="00EF6415">
        <w:rPr>
          <w:rStyle w:val="LatinChar"/>
          <w:rFonts w:cs="FrankRuehl"/>
          <w:sz w:val="28"/>
          <w:szCs w:val="28"/>
          <w:rtl/>
          <w:lang w:val="en-GB"/>
        </w:rPr>
        <w:t>המן</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ד</w:t>
      </w:r>
      <w:r w:rsidR="00EF6415">
        <w:rPr>
          <w:rStyle w:val="LatinChar"/>
          <w:rFonts w:cs="FrankRuehl" w:hint="cs"/>
          <w:sz w:val="28"/>
          <w:szCs w:val="28"/>
          <w:rtl/>
          <w:lang w:val="en-GB"/>
        </w:rPr>
        <w:t>בר אחר,</w:t>
      </w:r>
      <w:r w:rsidR="00EA4169" w:rsidRPr="00EA4169">
        <w:rPr>
          <w:rStyle w:val="LatinChar"/>
          <w:rFonts w:cs="FrankRuehl"/>
          <w:sz w:val="28"/>
          <w:szCs w:val="28"/>
          <w:rtl/>
          <w:lang w:val="en-GB"/>
        </w:rPr>
        <w:t xml:space="preserve"> </w:t>
      </w:r>
      <w:r w:rsidR="00EF6415">
        <w:rPr>
          <w:rStyle w:val="LatinChar"/>
          <w:rFonts w:cs="FrankRuehl" w:hint="cs"/>
          <w:sz w:val="28"/>
          <w:szCs w:val="28"/>
          <w:rtl/>
          <w:lang w:val="en-GB"/>
        </w:rPr>
        <w:t>"</w:t>
      </w:r>
      <w:r w:rsidR="00EA4169" w:rsidRPr="00EA4169">
        <w:rPr>
          <w:rStyle w:val="LatinChar"/>
          <w:rFonts w:cs="FrankRuehl"/>
          <w:sz w:val="28"/>
          <w:szCs w:val="28"/>
          <w:rtl/>
          <w:lang w:val="en-GB"/>
        </w:rPr>
        <w:t>אחר הדברים האלה</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א</w:t>
      </w:r>
      <w:r w:rsidR="00EF6415">
        <w:rPr>
          <w:rStyle w:val="LatinChar"/>
          <w:rFonts w:cs="FrankRuehl" w:hint="cs"/>
          <w:sz w:val="28"/>
          <w:szCs w:val="28"/>
          <w:rtl/>
          <w:lang w:val="en-GB"/>
        </w:rPr>
        <w:t>מ</w:t>
      </w:r>
      <w:r w:rsidR="00EA4169" w:rsidRPr="00EA4169">
        <w:rPr>
          <w:rStyle w:val="LatinChar"/>
          <w:rFonts w:cs="FrankRuehl"/>
          <w:sz w:val="28"/>
          <w:szCs w:val="28"/>
          <w:rtl/>
          <w:lang w:val="en-GB"/>
        </w:rPr>
        <w:t xml:space="preserve">ר </w:t>
      </w:r>
      <w:r w:rsidR="00EF6415">
        <w:rPr>
          <w:rStyle w:val="LatinChar"/>
          <w:rFonts w:cs="FrankRuehl" w:hint="cs"/>
          <w:sz w:val="28"/>
          <w:szCs w:val="28"/>
          <w:rtl/>
          <w:lang w:val="en-GB"/>
        </w:rPr>
        <w:t xml:space="preserve">רבי </w:t>
      </w:r>
      <w:r w:rsidR="00EA4169" w:rsidRPr="00EA4169">
        <w:rPr>
          <w:rStyle w:val="LatinChar"/>
          <w:rFonts w:cs="FrankRuehl"/>
          <w:sz w:val="28"/>
          <w:szCs w:val="28"/>
          <w:rtl/>
          <w:lang w:val="en-GB"/>
        </w:rPr>
        <w:t>לוי</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ז</w:t>
      </w:r>
      <w:r w:rsidR="00EF6415">
        <w:rPr>
          <w:rStyle w:val="LatinChar"/>
          <w:rFonts w:cs="FrankRuehl" w:hint="cs"/>
          <w:sz w:val="28"/>
          <w:szCs w:val="28"/>
          <w:rtl/>
          <w:lang w:val="en-GB"/>
        </w:rPr>
        <w:t>הו שאמר הכתוב</w:t>
      </w:r>
      <w:r w:rsidR="00EA4169" w:rsidRPr="00EA4169">
        <w:rPr>
          <w:rStyle w:val="LatinChar"/>
          <w:rFonts w:cs="FrankRuehl"/>
          <w:sz w:val="28"/>
          <w:szCs w:val="28"/>
          <w:rtl/>
          <w:lang w:val="en-GB"/>
        </w:rPr>
        <w:t xml:space="preserve"> </w:t>
      </w:r>
      <w:r w:rsidR="00EA4169" w:rsidRPr="00EF6415">
        <w:rPr>
          <w:rStyle w:val="LatinChar"/>
          <w:rFonts w:cs="Dbs-Rashi"/>
          <w:szCs w:val="20"/>
          <w:rtl/>
          <w:lang w:val="en-GB"/>
        </w:rPr>
        <w:t>(תהלים צב, ח)</w:t>
      </w:r>
      <w:r w:rsidR="00EA4169" w:rsidRPr="00EA4169">
        <w:rPr>
          <w:rStyle w:val="LatinChar"/>
          <w:rFonts w:cs="FrankRuehl"/>
          <w:sz w:val="28"/>
          <w:szCs w:val="28"/>
          <w:rtl/>
          <w:lang w:val="en-GB"/>
        </w:rPr>
        <w:t xml:space="preserve"> </w:t>
      </w:r>
      <w:r w:rsidR="00EF6415">
        <w:rPr>
          <w:rStyle w:val="LatinChar"/>
          <w:rFonts w:cs="FrankRuehl" w:hint="cs"/>
          <w:sz w:val="28"/>
          <w:szCs w:val="28"/>
          <w:rtl/>
          <w:lang w:val="en-GB"/>
        </w:rPr>
        <w:t>"</w:t>
      </w:r>
      <w:r w:rsidR="00EA4169" w:rsidRPr="00EA4169">
        <w:rPr>
          <w:rStyle w:val="LatinChar"/>
          <w:rFonts w:cs="FrankRuehl"/>
          <w:sz w:val="28"/>
          <w:szCs w:val="28"/>
          <w:rtl/>
          <w:lang w:val="en-GB"/>
        </w:rPr>
        <w:t>בפרוח רשעים כמו עשב ויציצו כל פועלי און</w:t>
      </w:r>
      <w:r w:rsidR="00EF6415">
        <w:rPr>
          <w:rStyle w:val="LatinChar"/>
          <w:rFonts w:cs="FrankRuehl" w:hint="cs"/>
          <w:sz w:val="28"/>
          <w:szCs w:val="28"/>
          <w:rtl/>
          <w:lang w:val="en-GB"/>
        </w:rPr>
        <w:t>"</w:t>
      </w:r>
      <w:r w:rsidR="00EA4169" w:rsidRPr="00EA4169">
        <w:rPr>
          <w:rStyle w:val="LatinChar"/>
          <w:rFonts w:cs="FrankRuehl"/>
          <w:sz w:val="28"/>
          <w:szCs w:val="28"/>
          <w:rtl/>
          <w:lang w:val="en-GB"/>
        </w:rPr>
        <w:t>, מה כתיב בסוף קרא</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w:t>
      </w:r>
      <w:r w:rsidR="00EF6415">
        <w:rPr>
          <w:rStyle w:val="LatinChar"/>
          <w:rFonts w:cs="FrankRuehl" w:hint="cs"/>
          <w:sz w:val="28"/>
          <w:szCs w:val="28"/>
          <w:rtl/>
          <w:lang w:val="en-GB"/>
        </w:rPr>
        <w:t>"</w:t>
      </w:r>
      <w:r w:rsidR="00EA4169" w:rsidRPr="00EA4169">
        <w:rPr>
          <w:rStyle w:val="LatinChar"/>
          <w:rFonts w:cs="FrankRuehl"/>
          <w:sz w:val="28"/>
          <w:szCs w:val="28"/>
          <w:rtl/>
          <w:lang w:val="en-GB"/>
        </w:rPr>
        <w:t>להשמדם עדי עד</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לא נתגדל המן אלא לרעתו</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ולמה גידלו, משל לגילייר</w:t>
      </w:r>
      <w:r w:rsidR="00EF6415">
        <w:rPr>
          <w:rStyle w:val="FootnoteReference"/>
          <w:rFonts w:cs="FrankRuehl"/>
          <w:szCs w:val="28"/>
          <w:rtl/>
        </w:rPr>
        <w:footnoteReference w:id="7"/>
      </w:r>
      <w:r w:rsidR="00EA4169" w:rsidRPr="00EA4169">
        <w:rPr>
          <w:rStyle w:val="LatinChar"/>
          <w:rFonts w:cs="FrankRuehl"/>
          <w:sz w:val="28"/>
          <w:szCs w:val="28"/>
          <w:rtl/>
          <w:lang w:val="en-GB"/>
        </w:rPr>
        <w:t xml:space="preserve"> שקלל לבנו של מלך</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אמר המלך</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אם אני הורגו</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הכל יאמרו גולייר הרג</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עשה אותו הגמון</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ואחר כך הרגו</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כך אמר הקב"ה</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א</w:t>
      </w:r>
      <w:r w:rsidR="00EF6415">
        <w:rPr>
          <w:rStyle w:val="LatinChar"/>
          <w:rFonts w:cs="FrankRuehl" w:hint="cs"/>
          <w:sz w:val="28"/>
          <w:szCs w:val="28"/>
          <w:rtl/>
          <w:lang w:val="en-GB"/>
        </w:rPr>
        <w:t>י</w:t>
      </w:r>
      <w:r w:rsidR="00EA4169" w:rsidRPr="00EA4169">
        <w:rPr>
          <w:rStyle w:val="LatinChar"/>
          <w:rFonts w:cs="FrankRuehl"/>
          <w:sz w:val="28"/>
          <w:szCs w:val="28"/>
          <w:rtl/>
          <w:lang w:val="en-GB"/>
        </w:rPr>
        <w:t>לו נהרג המן כשיעץ לאחשורוש לבטל בנין</w:t>
      </w:r>
      <w:r w:rsidR="086F4995">
        <w:rPr>
          <w:rStyle w:val="LatinChar"/>
          <w:rFonts w:cs="FrankRuehl" w:hint="cs"/>
          <w:sz w:val="28"/>
          <w:szCs w:val="28"/>
          <w:rtl/>
          <w:lang w:val="en-GB"/>
        </w:rPr>
        <w:t>*</w:t>
      </w:r>
      <w:r w:rsidR="00EA4169" w:rsidRPr="00EA4169">
        <w:rPr>
          <w:rStyle w:val="LatinChar"/>
          <w:rFonts w:cs="FrankRuehl"/>
          <w:sz w:val="28"/>
          <w:szCs w:val="28"/>
          <w:rtl/>
          <w:lang w:val="en-GB"/>
        </w:rPr>
        <w:t xml:space="preserve"> בית המקדש</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לא היה מי שידעו</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אלא יתגדל</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ואח</w:t>
      </w:r>
      <w:r w:rsidR="00EF6415">
        <w:rPr>
          <w:rStyle w:val="LatinChar"/>
          <w:rFonts w:cs="FrankRuehl" w:hint="cs"/>
          <w:sz w:val="28"/>
          <w:szCs w:val="28"/>
          <w:rtl/>
          <w:lang w:val="en-GB"/>
        </w:rPr>
        <w:t>ר כך</w:t>
      </w:r>
      <w:r w:rsidR="00EA4169" w:rsidRPr="00EA4169">
        <w:rPr>
          <w:rStyle w:val="LatinChar"/>
          <w:rFonts w:cs="FrankRuehl"/>
          <w:sz w:val="28"/>
          <w:szCs w:val="28"/>
          <w:rtl/>
          <w:lang w:val="en-GB"/>
        </w:rPr>
        <w:t xml:space="preserve"> יתלה</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לפיכך </w:t>
      </w:r>
      <w:r w:rsidR="00EF6415">
        <w:rPr>
          <w:rStyle w:val="LatinChar"/>
          <w:rFonts w:cs="FrankRuehl" w:hint="cs"/>
          <w:sz w:val="28"/>
          <w:szCs w:val="28"/>
          <w:rtl/>
          <w:lang w:val="en-GB"/>
        </w:rPr>
        <w:t>"</w:t>
      </w:r>
      <w:r w:rsidR="00EA4169" w:rsidRPr="00EA4169">
        <w:rPr>
          <w:rStyle w:val="LatinChar"/>
          <w:rFonts w:cs="FrankRuehl"/>
          <w:sz w:val="28"/>
          <w:szCs w:val="28"/>
          <w:rtl/>
          <w:lang w:val="en-GB"/>
        </w:rPr>
        <w:t>וישם את כסאו מעל כל השרים</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ואח</w:t>
      </w:r>
      <w:r w:rsidR="00EF6415">
        <w:rPr>
          <w:rStyle w:val="LatinChar"/>
          <w:rFonts w:cs="FrankRuehl" w:hint="cs"/>
          <w:sz w:val="28"/>
          <w:szCs w:val="28"/>
          <w:rtl/>
          <w:lang w:val="en-GB"/>
        </w:rPr>
        <w:t>ר כך</w:t>
      </w:r>
      <w:r w:rsidR="00EA4169" w:rsidRPr="00EA4169">
        <w:rPr>
          <w:rStyle w:val="LatinChar"/>
          <w:rFonts w:cs="FrankRuehl"/>
          <w:sz w:val="28"/>
          <w:szCs w:val="28"/>
          <w:rtl/>
          <w:lang w:val="en-GB"/>
        </w:rPr>
        <w:t xml:space="preserve"> </w:t>
      </w:r>
      <w:r w:rsidR="00EF6415">
        <w:rPr>
          <w:rStyle w:val="LatinChar"/>
          <w:rFonts w:cs="FrankRuehl" w:hint="cs"/>
          <w:sz w:val="28"/>
          <w:szCs w:val="28"/>
          <w:rtl/>
          <w:lang w:val="en-GB"/>
        </w:rPr>
        <w:t>"</w:t>
      </w:r>
      <w:r w:rsidR="00EA4169" w:rsidRPr="00EA4169">
        <w:rPr>
          <w:rStyle w:val="LatinChar"/>
          <w:rFonts w:cs="FrankRuehl"/>
          <w:sz w:val="28"/>
          <w:szCs w:val="28"/>
          <w:rtl/>
          <w:lang w:val="en-GB"/>
        </w:rPr>
        <w:t>ויתל</w:t>
      </w:r>
      <w:r w:rsidR="00EF6415">
        <w:rPr>
          <w:rStyle w:val="LatinChar"/>
          <w:rFonts w:cs="FrankRuehl" w:hint="cs"/>
          <w:sz w:val="28"/>
          <w:szCs w:val="28"/>
          <w:rtl/>
          <w:lang w:val="en-GB"/>
        </w:rPr>
        <w:t>ו</w:t>
      </w:r>
      <w:r w:rsidR="00EA4169" w:rsidRPr="00EA4169">
        <w:rPr>
          <w:rStyle w:val="LatinChar"/>
          <w:rFonts w:cs="FrankRuehl"/>
          <w:sz w:val="28"/>
          <w:szCs w:val="28"/>
          <w:rtl/>
          <w:lang w:val="en-GB"/>
        </w:rPr>
        <w:t xml:space="preserve"> את המן</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הרי</w:t>
      </w:r>
      <w:r w:rsidR="00620DD8">
        <w:rPr>
          <w:rStyle w:val="FootnoteReference"/>
          <w:rFonts w:cs="FrankRuehl"/>
          <w:szCs w:val="28"/>
          <w:rtl/>
        </w:rPr>
        <w:footnoteReference w:id="8"/>
      </w:r>
      <w:r w:rsidR="00EA4169" w:rsidRPr="00EA4169">
        <w:rPr>
          <w:rStyle w:val="LatinChar"/>
          <w:rFonts w:cs="FrankRuehl"/>
          <w:sz w:val="28"/>
          <w:szCs w:val="28"/>
          <w:rtl/>
          <w:lang w:val="en-GB"/>
        </w:rPr>
        <w:t xml:space="preserve"> אויבי הקב"ה למפלתן הן מתגדלים</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וכתיב </w:t>
      </w:r>
      <w:r w:rsidR="00EA4169" w:rsidRPr="00EF6415">
        <w:rPr>
          <w:rStyle w:val="LatinChar"/>
          <w:rFonts w:cs="Dbs-Rashi"/>
          <w:szCs w:val="20"/>
          <w:rtl/>
          <w:lang w:val="en-GB"/>
        </w:rPr>
        <w:t>(איוב יב, כג)</w:t>
      </w:r>
      <w:r w:rsidR="00EA4169" w:rsidRPr="00EA4169">
        <w:rPr>
          <w:rStyle w:val="LatinChar"/>
          <w:rFonts w:cs="FrankRuehl"/>
          <w:sz w:val="28"/>
          <w:szCs w:val="28"/>
          <w:rtl/>
          <w:lang w:val="en-GB"/>
        </w:rPr>
        <w:t xml:space="preserve"> </w:t>
      </w:r>
      <w:r w:rsidR="00EF6415">
        <w:rPr>
          <w:rStyle w:val="LatinChar"/>
          <w:rFonts w:cs="FrankRuehl" w:hint="cs"/>
          <w:sz w:val="28"/>
          <w:szCs w:val="28"/>
          <w:rtl/>
          <w:lang w:val="en-GB"/>
        </w:rPr>
        <w:t>"</w:t>
      </w:r>
      <w:r w:rsidR="00EA4169" w:rsidRPr="00EA4169">
        <w:rPr>
          <w:rStyle w:val="LatinChar"/>
          <w:rFonts w:cs="FrankRuehl"/>
          <w:sz w:val="28"/>
          <w:szCs w:val="28"/>
          <w:rtl/>
          <w:lang w:val="en-GB"/>
        </w:rPr>
        <w:t>משגיא</w:t>
      </w:r>
      <w:r w:rsidR="00582DE5">
        <w:rPr>
          <w:rStyle w:val="FootnoteReference"/>
          <w:rFonts w:cs="FrankRuehl"/>
          <w:szCs w:val="28"/>
          <w:rtl/>
        </w:rPr>
        <w:footnoteReference w:id="9"/>
      </w:r>
      <w:r w:rsidR="00EA4169" w:rsidRPr="00EA4169">
        <w:rPr>
          <w:rStyle w:val="LatinChar"/>
          <w:rFonts w:cs="FrankRuehl"/>
          <w:sz w:val="28"/>
          <w:szCs w:val="28"/>
          <w:rtl/>
          <w:lang w:val="en-GB"/>
        </w:rPr>
        <w:t xml:space="preserve"> לגוים ויאבדם</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w:t>
      </w:r>
    </w:p>
    <w:p w:rsidR="00961785" w:rsidRDefault="08ED7D3C" w:rsidP="00F531E9">
      <w:pPr>
        <w:jc w:val="both"/>
        <w:rPr>
          <w:rStyle w:val="LatinChar"/>
          <w:rFonts w:cs="FrankRuehl" w:hint="cs"/>
          <w:sz w:val="28"/>
          <w:szCs w:val="28"/>
          <w:rtl/>
          <w:lang w:val="en-GB"/>
        </w:rPr>
      </w:pPr>
      <w:r>
        <w:rPr>
          <w:rStyle w:val="LatinChar"/>
          <w:rtl/>
        </w:rPr>
        <w:t>#</w:t>
      </w:r>
      <w:r w:rsidR="00EA4169" w:rsidRPr="00620DD8">
        <w:rPr>
          <w:rStyle w:val="Title1"/>
          <w:rtl/>
        </w:rPr>
        <w:t>ופיר</w:t>
      </w:r>
      <w:r w:rsidR="00EF6415" w:rsidRPr="00620DD8">
        <w:rPr>
          <w:rStyle w:val="Title1"/>
          <w:rFonts w:hint="cs"/>
          <w:rtl/>
        </w:rPr>
        <w:t>ו</w:t>
      </w:r>
      <w:r w:rsidR="00EA4169" w:rsidRPr="00620DD8">
        <w:rPr>
          <w:rStyle w:val="Title1"/>
          <w:rtl/>
        </w:rPr>
        <w:t>ש המדרש הזה</w:t>
      </w:r>
      <w:r w:rsidR="00620DD8" w:rsidRPr="00620DD8">
        <w:rPr>
          <w:rStyle w:val="LatinChar"/>
          <w:rtl/>
        </w:rPr>
        <w:t>=</w:t>
      </w:r>
      <w:r w:rsidR="00EF6415">
        <w:rPr>
          <w:rStyle w:val="LatinChar"/>
          <w:rFonts w:cs="FrankRuehl" w:hint="cs"/>
          <w:sz w:val="28"/>
          <w:szCs w:val="28"/>
          <w:rtl/>
          <w:lang w:val="en-GB"/>
        </w:rPr>
        <w:t>,</w:t>
      </w:r>
      <w:r w:rsidR="00EA4169" w:rsidRPr="00EA4169">
        <w:rPr>
          <w:rStyle w:val="LatinChar"/>
          <w:rFonts w:cs="FrankRuehl"/>
          <w:sz w:val="28"/>
          <w:szCs w:val="28"/>
          <w:rtl/>
          <w:lang w:val="en-GB"/>
        </w:rPr>
        <w:t xml:space="preserve"> כי לפי הראוי והסדר אשר הש</w:t>
      </w:r>
      <w:r w:rsidR="00AA60D8">
        <w:rPr>
          <w:rStyle w:val="LatinChar"/>
          <w:rFonts w:cs="FrankRuehl" w:hint="cs"/>
          <w:sz w:val="28"/>
          <w:szCs w:val="28"/>
          <w:rtl/>
          <w:lang w:val="en-GB"/>
        </w:rPr>
        <w:t>ם יתברך</w:t>
      </w:r>
      <w:r w:rsidR="00EA4169" w:rsidRPr="00EA4169">
        <w:rPr>
          <w:rStyle w:val="LatinChar"/>
          <w:rFonts w:cs="FrankRuehl"/>
          <w:sz w:val="28"/>
          <w:szCs w:val="28"/>
          <w:rtl/>
          <w:lang w:val="en-GB"/>
        </w:rPr>
        <w:t xml:space="preserve"> רוצה</w:t>
      </w:r>
      <w:r w:rsidR="00907EF3">
        <w:rPr>
          <w:rStyle w:val="FootnoteReference"/>
          <w:rFonts w:cs="FrankRuehl"/>
          <w:szCs w:val="28"/>
          <w:rtl/>
        </w:rPr>
        <w:footnoteReference w:id="10"/>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שיהיה הצדיק בולע את הרשע</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ומסלק אותו לגמרי</w:t>
      </w:r>
      <w:r w:rsidR="00B956ED">
        <w:rPr>
          <w:rStyle w:val="FootnoteReference"/>
          <w:rFonts w:cs="FrankRuehl"/>
          <w:szCs w:val="28"/>
          <w:rtl/>
        </w:rPr>
        <w:footnoteReference w:id="11"/>
      </w:r>
      <w:r w:rsidR="00F84611">
        <w:rPr>
          <w:rStyle w:val="LatinChar"/>
          <w:rFonts w:cs="FrankRuehl" w:hint="cs"/>
          <w:sz w:val="28"/>
          <w:szCs w:val="28"/>
          <w:rtl/>
          <w:lang w:val="en-GB"/>
        </w:rPr>
        <w:t>.</w:t>
      </w:r>
      <w:r w:rsidR="00EA4169" w:rsidRPr="00EA4169">
        <w:rPr>
          <w:rStyle w:val="LatinChar"/>
          <w:rFonts w:cs="FrankRuehl"/>
          <w:sz w:val="28"/>
          <w:szCs w:val="28"/>
          <w:rtl/>
          <w:lang w:val="en-GB"/>
        </w:rPr>
        <w:t xml:space="preserve"> ודבר זה כאשר הרשע הוא בתכלית שלימותו</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והגיע הרשע אל </w:t>
      </w:r>
      <w:r w:rsidR="00EA4169" w:rsidRPr="00EA4169">
        <w:rPr>
          <w:rStyle w:val="LatinChar"/>
          <w:rFonts w:cs="FrankRuehl"/>
          <w:sz w:val="28"/>
          <w:szCs w:val="28"/>
          <w:rtl/>
          <w:lang w:val="en-GB"/>
        </w:rPr>
        <w:lastRenderedPageBreak/>
        <w:t>תכלית שלימותו בעושר וגדולה</w:t>
      </w:r>
      <w:r w:rsidR="006C3BE1">
        <w:rPr>
          <w:rStyle w:val="FootnoteReference"/>
          <w:rFonts w:cs="FrankRuehl"/>
          <w:szCs w:val="28"/>
          <w:rtl/>
        </w:rPr>
        <w:footnoteReference w:id="12"/>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ודבר זה הוא ראוי שיהיה נבלע מן הצדיק</w:t>
      </w:r>
      <w:r w:rsidR="00F41006">
        <w:rPr>
          <w:rStyle w:val="FootnoteReference"/>
          <w:rFonts w:cs="FrankRuehl"/>
          <w:szCs w:val="28"/>
          <w:rtl/>
        </w:rPr>
        <w:footnoteReference w:id="13"/>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ולפיכך נותן הק</w:t>
      </w:r>
      <w:r w:rsidR="00B956ED">
        <w:rPr>
          <w:rStyle w:val="LatinChar"/>
          <w:rFonts w:cs="FrankRuehl" w:hint="cs"/>
          <w:sz w:val="28"/>
          <w:szCs w:val="28"/>
          <w:rtl/>
          <w:lang w:val="en-GB"/>
        </w:rPr>
        <w:t>ב"ה</w:t>
      </w:r>
      <w:r w:rsidR="00EA4169" w:rsidRPr="00EA4169">
        <w:rPr>
          <w:rStyle w:val="LatinChar"/>
          <w:rFonts w:cs="FrankRuehl"/>
          <w:sz w:val="28"/>
          <w:szCs w:val="28"/>
          <w:rtl/>
          <w:lang w:val="en-GB"/>
        </w:rPr>
        <w:t xml:space="preserve"> עושר וגם גדולה לרשע</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שזהו תכליתו ושלימותו של רשע</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וכאשר נתן אל הרשע כך</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והגיע אל תכליתו ושלימותו</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אז הוא נבלע מן הצדיק</w:t>
      </w:r>
      <w:r w:rsidR="008A0535">
        <w:rPr>
          <w:rStyle w:val="LatinChar"/>
          <w:rFonts w:cs="FrankRuehl" w:hint="cs"/>
          <w:sz w:val="28"/>
          <w:szCs w:val="28"/>
          <w:rtl/>
          <w:lang w:val="en-GB"/>
        </w:rPr>
        <w:t>,</w:t>
      </w:r>
      <w:r w:rsidR="00EA4169" w:rsidRPr="00EA4169">
        <w:rPr>
          <w:rStyle w:val="LatinChar"/>
          <w:rFonts w:cs="FrankRuehl"/>
          <w:sz w:val="28"/>
          <w:szCs w:val="28"/>
          <w:rtl/>
          <w:lang w:val="en-GB"/>
        </w:rPr>
        <w:t xml:space="preserve"> כי הצדיק הוא סלוק רשע בתכלית שלימותו בגדולה ועושר</w:t>
      </w:r>
      <w:r w:rsidR="00F84611">
        <w:rPr>
          <w:rStyle w:val="LatinChar"/>
          <w:rFonts w:cs="FrankRuehl" w:hint="cs"/>
          <w:sz w:val="28"/>
          <w:szCs w:val="28"/>
          <w:rtl/>
          <w:lang w:val="en-GB"/>
        </w:rPr>
        <w:t>.</w:t>
      </w:r>
      <w:r w:rsidR="00EA4169" w:rsidRPr="00EA4169">
        <w:rPr>
          <w:rStyle w:val="LatinChar"/>
          <w:rFonts w:cs="FrankRuehl"/>
          <w:sz w:val="28"/>
          <w:szCs w:val="28"/>
          <w:rtl/>
          <w:lang w:val="en-GB"/>
        </w:rPr>
        <w:t xml:space="preserve"> אבל כל שלא בא אל תכליתו</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שהוא סופו</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לא נתן</w:t>
      </w:r>
      <w:r w:rsidR="086F4995">
        <w:rPr>
          <w:rStyle w:val="LatinChar"/>
          <w:rFonts w:cs="FrankRuehl" w:hint="cs"/>
          <w:sz w:val="28"/>
          <w:szCs w:val="28"/>
          <w:rtl/>
          <w:lang w:val="en-GB"/>
        </w:rPr>
        <w:t>*</w:t>
      </w:r>
      <w:r w:rsidR="00EA4169" w:rsidRPr="00EA4169">
        <w:rPr>
          <w:rStyle w:val="LatinChar"/>
          <w:rFonts w:cs="FrankRuehl"/>
          <w:sz w:val="28"/>
          <w:szCs w:val="28"/>
          <w:rtl/>
          <w:lang w:val="en-GB"/>
        </w:rPr>
        <w:t xml:space="preserve"> שיהיה נבלע מן הצדיק</w:t>
      </w:r>
      <w:r w:rsidR="00C85606">
        <w:rPr>
          <w:rStyle w:val="FootnoteReference"/>
          <w:rFonts w:cs="FrankRuehl"/>
          <w:szCs w:val="28"/>
          <w:rtl/>
        </w:rPr>
        <w:footnoteReference w:id="14"/>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ומכל מקום אף אם הגיע הרשע אל דבר שהוא תכלית שלימות</w:t>
      </w:r>
      <w:r w:rsidR="006458C1">
        <w:rPr>
          <w:rStyle w:val="FootnoteReference"/>
          <w:rFonts w:cs="FrankRuehl"/>
          <w:szCs w:val="28"/>
          <w:rtl/>
        </w:rPr>
        <w:footnoteReference w:id="15"/>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היינו הגדולה והעושר וכיוצא בו הדברים שהם תכל</w:t>
      </w:r>
      <w:r w:rsidR="000E73DC">
        <w:rPr>
          <w:rStyle w:val="LatinChar"/>
          <w:rFonts w:cs="FrankRuehl" w:hint="cs"/>
          <w:sz w:val="28"/>
          <w:szCs w:val="28"/>
          <w:rtl/>
          <w:lang w:val="en-GB"/>
        </w:rPr>
        <w:t>י</w:t>
      </w:r>
      <w:r w:rsidR="00EA4169" w:rsidRPr="00EA4169">
        <w:rPr>
          <w:rStyle w:val="LatinChar"/>
          <w:rFonts w:cs="FrankRuehl"/>
          <w:sz w:val="28"/>
          <w:szCs w:val="28"/>
          <w:rtl/>
          <w:lang w:val="en-GB"/>
        </w:rPr>
        <w:t>ת הצלחתו</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היה</w:t>
      </w:r>
      <w:r w:rsidR="086F4995">
        <w:rPr>
          <w:rStyle w:val="LatinChar"/>
          <w:rFonts w:cs="FrankRuehl" w:hint="cs"/>
          <w:sz w:val="28"/>
          <w:szCs w:val="28"/>
          <w:rtl/>
          <w:lang w:val="en-GB"/>
        </w:rPr>
        <w:t>*</w:t>
      </w:r>
      <w:r w:rsidR="00EA4169" w:rsidRPr="00EA4169">
        <w:rPr>
          <w:rStyle w:val="LatinChar"/>
          <w:rFonts w:cs="FrankRuehl"/>
          <w:sz w:val="28"/>
          <w:szCs w:val="28"/>
          <w:rtl/>
          <w:lang w:val="en-GB"/>
        </w:rPr>
        <w:t xml:space="preserve"> לו קיום רק בשביל כי השם יתברך נתן אל הצדיק שיהיה בולע הרשע ולסלקו</w:t>
      </w:r>
      <w:r w:rsidR="006458C1">
        <w:rPr>
          <w:rStyle w:val="FootnoteReference"/>
          <w:rFonts w:cs="FrankRuehl"/>
          <w:szCs w:val="28"/>
          <w:rtl/>
        </w:rPr>
        <w:footnoteReference w:id="16"/>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לכך הרשע נבלע מן הצדיק</w:t>
      </w:r>
      <w:r w:rsidR="00B956ED">
        <w:rPr>
          <w:rStyle w:val="LatinChar"/>
          <w:rFonts w:cs="FrankRuehl" w:hint="cs"/>
          <w:sz w:val="28"/>
          <w:szCs w:val="28"/>
          <w:rtl/>
          <w:lang w:val="en-GB"/>
        </w:rPr>
        <w:t>.</w:t>
      </w:r>
      <w:r w:rsidR="00EA4169" w:rsidRPr="00EA4169">
        <w:rPr>
          <w:rStyle w:val="LatinChar"/>
          <w:rFonts w:cs="FrankRuehl"/>
          <w:sz w:val="28"/>
          <w:szCs w:val="28"/>
          <w:rtl/>
          <w:lang w:val="en-GB"/>
        </w:rPr>
        <w:t xml:space="preserve"> ודברים אלו הם</w:t>
      </w:r>
      <w:r w:rsidR="00C85606">
        <w:rPr>
          <w:rStyle w:val="LatinChar"/>
          <w:rFonts w:cs="FrankRuehl" w:hint="cs"/>
          <w:sz w:val="28"/>
          <w:szCs w:val="28"/>
          <w:rtl/>
          <w:lang w:val="en-GB"/>
        </w:rPr>
        <w:t xml:space="preserve"> דברי חכמה מאוד, כאשר תבין דברים </w:t>
      </w:r>
      <w:r w:rsidR="00CC5797">
        <w:rPr>
          <w:rStyle w:val="LatinChar"/>
          <w:rFonts w:cs="FrankRuehl" w:hint="cs"/>
          <w:sz w:val="28"/>
          <w:szCs w:val="28"/>
          <w:rtl/>
          <w:lang w:val="en-GB"/>
        </w:rPr>
        <w:t>אל[ו]</w:t>
      </w:r>
      <w:r w:rsidR="086F4995">
        <w:rPr>
          <w:rStyle w:val="LatinChar"/>
          <w:rFonts w:cs="FrankRuehl" w:hint="cs"/>
          <w:sz w:val="28"/>
          <w:szCs w:val="28"/>
          <w:rtl/>
          <w:lang w:val="en-GB"/>
        </w:rPr>
        <w:t>*</w:t>
      </w:r>
      <w:r w:rsidR="00CC5797">
        <w:rPr>
          <w:rStyle w:val="LatinChar"/>
          <w:rFonts w:cs="FrankRuehl" w:hint="cs"/>
          <w:sz w:val="28"/>
          <w:szCs w:val="28"/>
          <w:rtl/>
          <w:lang w:val="en-GB"/>
        </w:rPr>
        <w:t xml:space="preserve"> </w:t>
      </w:r>
      <w:r w:rsidR="00C85606">
        <w:rPr>
          <w:rStyle w:val="LatinChar"/>
          <w:rFonts w:cs="FrankRuehl" w:hint="cs"/>
          <w:sz w:val="28"/>
          <w:szCs w:val="28"/>
          <w:rtl/>
          <w:lang w:val="en-GB"/>
        </w:rPr>
        <w:t>על אמתתן</w:t>
      </w:r>
      <w:r w:rsidR="00472847">
        <w:rPr>
          <w:rStyle w:val="FootnoteReference"/>
          <w:rFonts w:cs="FrankRuehl"/>
          <w:szCs w:val="28"/>
          <w:rtl/>
        </w:rPr>
        <w:footnoteReference w:id="17"/>
      </w:r>
      <w:r w:rsidR="00C85606">
        <w:rPr>
          <w:rStyle w:val="LatinChar"/>
          <w:rFonts w:cs="FrankRuehl" w:hint="cs"/>
          <w:sz w:val="28"/>
          <w:szCs w:val="28"/>
          <w:rtl/>
          <w:lang w:val="en-GB"/>
        </w:rPr>
        <w:t>.</w:t>
      </w:r>
      <w:r w:rsidR="008B7698">
        <w:rPr>
          <w:rStyle w:val="LatinChar"/>
          <w:rFonts w:cs="FrankRuehl" w:hint="cs"/>
          <w:sz w:val="28"/>
          <w:szCs w:val="28"/>
          <w:rtl/>
          <w:lang w:val="en-GB"/>
        </w:rPr>
        <w:t xml:space="preserve"> </w:t>
      </w:r>
      <w:r w:rsidR="008B7698" w:rsidRPr="008B7698">
        <w:rPr>
          <w:rStyle w:val="LatinChar"/>
          <w:rFonts w:cs="FrankRuehl"/>
          <w:sz w:val="28"/>
          <w:szCs w:val="28"/>
          <w:rtl/>
          <w:lang w:val="en-GB"/>
        </w:rPr>
        <w:t>ו</w:t>
      </w:r>
      <w:r w:rsidR="00F531E9">
        <w:rPr>
          <w:rStyle w:val="LatinChar"/>
          <w:rFonts w:cs="FrankRuehl" w:hint="cs"/>
          <w:sz w:val="28"/>
          <w:szCs w:val="28"/>
          <w:rtl/>
          <w:lang w:val="en-GB"/>
        </w:rPr>
        <w:t>א</w:t>
      </w:r>
      <w:r w:rsidR="008B7698" w:rsidRPr="008B7698">
        <w:rPr>
          <w:rStyle w:val="LatinChar"/>
          <w:rFonts w:cs="FrankRuehl"/>
          <w:sz w:val="28"/>
          <w:szCs w:val="28"/>
          <w:rtl/>
          <w:lang w:val="en-GB"/>
        </w:rPr>
        <w:t>ם כי פרשנו גם כן דברים אלו למעלה קצת בדרך אחר</w:t>
      </w:r>
      <w:r w:rsidR="008B7698">
        <w:rPr>
          <w:rStyle w:val="FootnoteReference"/>
          <w:rFonts w:cs="FrankRuehl"/>
          <w:szCs w:val="28"/>
          <w:rtl/>
        </w:rPr>
        <w:footnoteReference w:id="18"/>
      </w:r>
      <w:r w:rsidR="008B7698">
        <w:rPr>
          <w:rStyle w:val="LatinChar"/>
          <w:rFonts w:cs="FrankRuehl" w:hint="cs"/>
          <w:sz w:val="28"/>
          <w:szCs w:val="28"/>
          <w:rtl/>
          <w:lang w:val="en-GB"/>
        </w:rPr>
        <w:t>,</w:t>
      </w:r>
      <w:r w:rsidR="008B7698" w:rsidRPr="008B7698">
        <w:rPr>
          <w:rStyle w:val="LatinChar"/>
          <w:rFonts w:cs="FrankRuehl"/>
          <w:sz w:val="28"/>
          <w:szCs w:val="28"/>
          <w:rtl/>
          <w:lang w:val="en-GB"/>
        </w:rPr>
        <w:t xml:space="preserve"> נ</w:t>
      </w:r>
      <w:r w:rsidR="00961785">
        <w:rPr>
          <w:rStyle w:val="LatinChar"/>
          <w:rFonts w:cs="FrankRuehl" w:hint="cs"/>
          <w:sz w:val="28"/>
          <w:szCs w:val="28"/>
          <w:rtl/>
          <w:lang w:val="en-GB"/>
        </w:rPr>
        <w:t>ראה לי</w:t>
      </w:r>
      <w:r w:rsidR="008B7698" w:rsidRPr="008B7698">
        <w:rPr>
          <w:rStyle w:val="LatinChar"/>
          <w:rFonts w:cs="FrankRuehl"/>
          <w:sz w:val="28"/>
          <w:szCs w:val="28"/>
          <w:rtl/>
          <w:lang w:val="en-GB"/>
        </w:rPr>
        <w:t xml:space="preserve"> אמת ונכון דבר זה כאשר תבין</w:t>
      </w:r>
      <w:r w:rsidR="000B5494">
        <w:rPr>
          <w:rStyle w:val="FootnoteReference"/>
          <w:rFonts w:cs="FrankRuehl"/>
          <w:szCs w:val="28"/>
          <w:rtl/>
        </w:rPr>
        <w:footnoteReference w:id="19"/>
      </w:r>
      <w:r w:rsidR="00961785">
        <w:rPr>
          <w:rStyle w:val="LatinChar"/>
          <w:rFonts w:cs="FrankRuehl" w:hint="cs"/>
          <w:sz w:val="28"/>
          <w:szCs w:val="28"/>
          <w:rtl/>
          <w:lang w:val="en-GB"/>
        </w:rPr>
        <w:t>.</w:t>
      </w:r>
      <w:r w:rsidR="008B7698" w:rsidRPr="008B7698">
        <w:rPr>
          <w:rStyle w:val="LatinChar"/>
          <w:rFonts w:cs="FrankRuehl"/>
          <w:sz w:val="28"/>
          <w:szCs w:val="28"/>
          <w:rtl/>
          <w:lang w:val="en-GB"/>
        </w:rPr>
        <w:t xml:space="preserve"> </w:t>
      </w:r>
    </w:p>
    <w:p w:rsidR="00A169F7" w:rsidRDefault="08ED7D3C" w:rsidP="00892572">
      <w:pPr>
        <w:jc w:val="both"/>
        <w:rPr>
          <w:rStyle w:val="LatinChar"/>
          <w:rFonts w:cs="FrankRuehl" w:hint="cs"/>
          <w:sz w:val="28"/>
          <w:szCs w:val="28"/>
          <w:rtl/>
          <w:lang w:val="en-GB"/>
        </w:rPr>
      </w:pPr>
      <w:r>
        <w:rPr>
          <w:rStyle w:val="LatinChar"/>
          <w:rtl/>
        </w:rPr>
        <w:lastRenderedPageBreak/>
        <w:t>#</w:t>
      </w:r>
      <w:r w:rsidR="008B7698" w:rsidRPr="00F531E9">
        <w:rPr>
          <w:rStyle w:val="Title1"/>
          <w:rtl/>
        </w:rPr>
        <w:t>ומ</w:t>
      </w:r>
      <w:r w:rsidR="00961785" w:rsidRPr="00F531E9">
        <w:rPr>
          <w:rStyle w:val="Title1"/>
          <w:rFonts w:hint="cs"/>
          <w:rtl/>
        </w:rPr>
        <w:t>ה שאמר</w:t>
      </w:r>
      <w:r w:rsidR="00F531E9" w:rsidRPr="00F531E9">
        <w:rPr>
          <w:rStyle w:val="LatinChar"/>
          <w:rtl/>
        </w:rPr>
        <w:t>=</w:t>
      </w:r>
      <w:r w:rsidR="008B7698" w:rsidRPr="008B7698">
        <w:rPr>
          <w:rStyle w:val="LatinChar"/>
          <w:rFonts w:cs="FrankRuehl"/>
          <w:sz w:val="28"/>
          <w:szCs w:val="28"/>
          <w:rtl/>
          <w:lang w:val="en-GB"/>
        </w:rPr>
        <w:t xml:space="preserve"> רבי לוי כו'</w:t>
      </w:r>
      <w:r w:rsidR="009C0945">
        <w:rPr>
          <w:rStyle w:val="FootnoteReference"/>
          <w:rFonts w:cs="FrankRuehl"/>
          <w:szCs w:val="28"/>
          <w:rtl/>
        </w:rPr>
        <w:footnoteReference w:id="20"/>
      </w:r>
      <w:r w:rsidR="009C0945">
        <w:rPr>
          <w:rStyle w:val="LatinChar"/>
          <w:rFonts w:cs="FrankRuehl" w:hint="cs"/>
          <w:sz w:val="28"/>
          <w:szCs w:val="28"/>
          <w:rtl/>
          <w:lang w:val="en-GB"/>
        </w:rPr>
        <w:t>,</w:t>
      </w:r>
      <w:r w:rsidR="008B7698" w:rsidRPr="008B7698">
        <w:rPr>
          <w:rStyle w:val="LatinChar"/>
          <w:rFonts w:cs="FrankRuehl"/>
          <w:sz w:val="28"/>
          <w:szCs w:val="28"/>
          <w:rtl/>
          <w:lang w:val="en-GB"/>
        </w:rPr>
        <w:t xml:space="preserve"> ויש להקשות</w:t>
      </w:r>
      <w:r w:rsidR="00F90B68">
        <w:rPr>
          <w:rStyle w:val="LatinChar"/>
          <w:rFonts w:cs="FrankRuehl" w:hint="cs"/>
          <w:sz w:val="28"/>
          <w:szCs w:val="28"/>
          <w:rtl/>
          <w:lang w:val="en-GB"/>
        </w:rPr>
        <w:t>,</w:t>
      </w:r>
      <w:r w:rsidR="008B7698" w:rsidRPr="008B7698">
        <w:rPr>
          <w:rStyle w:val="LatinChar"/>
          <w:rFonts w:cs="FrankRuehl"/>
          <w:sz w:val="28"/>
          <w:szCs w:val="28"/>
          <w:rtl/>
          <w:lang w:val="en-GB"/>
        </w:rPr>
        <w:t xml:space="preserve"> א</w:t>
      </w:r>
      <w:r w:rsidR="00F90B68">
        <w:rPr>
          <w:rStyle w:val="LatinChar"/>
          <w:rFonts w:cs="FrankRuehl" w:hint="cs"/>
          <w:sz w:val="28"/>
          <w:szCs w:val="28"/>
          <w:rtl/>
          <w:lang w:val="en-GB"/>
        </w:rPr>
        <w:t>ם כן</w:t>
      </w:r>
      <w:r w:rsidR="008B7698" w:rsidRPr="008B7698">
        <w:rPr>
          <w:rStyle w:val="LatinChar"/>
          <w:rFonts w:cs="FrankRuehl"/>
          <w:sz w:val="28"/>
          <w:szCs w:val="28"/>
          <w:rtl/>
          <w:lang w:val="en-GB"/>
        </w:rPr>
        <w:t xml:space="preserve"> היה לו להגדיל המן ולהביא עליו המיתה קודם שחשב על ישראל להאביד אותם</w:t>
      </w:r>
      <w:r w:rsidR="00F90B68">
        <w:rPr>
          <w:rStyle w:val="LatinChar"/>
          <w:rFonts w:cs="FrankRuehl" w:hint="cs"/>
          <w:sz w:val="28"/>
          <w:szCs w:val="28"/>
          <w:rtl/>
          <w:lang w:val="en-GB"/>
        </w:rPr>
        <w:t>,</w:t>
      </w:r>
      <w:r w:rsidR="008B7698" w:rsidRPr="008B7698">
        <w:rPr>
          <w:rStyle w:val="LatinChar"/>
          <w:rFonts w:cs="FrankRuehl"/>
          <w:sz w:val="28"/>
          <w:szCs w:val="28"/>
          <w:rtl/>
          <w:lang w:val="en-GB"/>
        </w:rPr>
        <w:t xml:space="preserve"> כי לפי המדרש עיקר החטא שלו שבטל בניין</w:t>
      </w:r>
      <w:r w:rsidR="08593960">
        <w:rPr>
          <w:rStyle w:val="LatinChar"/>
          <w:rFonts w:cs="FrankRuehl" w:hint="cs"/>
          <w:sz w:val="28"/>
          <w:szCs w:val="28"/>
          <w:rtl/>
          <w:lang w:val="en-GB"/>
        </w:rPr>
        <w:t>*</w:t>
      </w:r>
      <w:r w:rsidR="008B7698" w:rsidRPr="008B7698">
        <w:rPr>
          <w:rStyle w:val="LatinChar"/>
          <w:rFonts w:cs="FrankRuehl"/>
          <w:sz w:val="28"/>
          <w:szCs w:val="28"/>
          <w:rtl/>
          <w:lang w:val="en-GB"/>
        </w:rPr>
        <w:t xml:space="preserve"> הבית</w:t>
      </w:r>
      <w:r w:rsidR="00F90B68">
        <w:rPr>
          <w:rStyle w:val="FootnoteReference"/>
          <w:rFonts w:cs="FrankRuehl"/>
          <w:szCs w:val="28"/>
          <w:rtl/>
        </w:rPr>
        <w:footnoteReference w:id="21"/>
      </w:r>
      <w:r w:rsidR="00F90B68">
        <w:rPr>
          <w:rStyle w:val="LatinChar"/>
          <w:rFonts w:cs="FrankRuehl" w:hint="cs"/>
          <w:sz w:val="28"/>
          <w:szCs w:val="28"/>
          <w:rtl/>
          <w:lang w:val="en-GB"/>
        </w:rPr>
        <w:t>.</w:t>
      </w:r>
      <w:r w:rsidR="008B7698" w:rsidRPr="008B7698">
        <w:rPr>
          <w:rStyle w:val="LatinChar"/>
          <w:rFonts w:cs="FrankRuehl"/>
          <w:sz w:val="28"/>
          <w:szCs w:val="28"/>
          <w:rtl/>
          <w:lang w:val="en-GB"/>
        </w:rPr>
        <w:t xml:space="preserve"> </w:t>
      </w:r>
      <w:r w:rsidR="008B7698" w:rsidRPr="008B7698">
        <w:rPr>
          <w:rStyle w:val="LatinChar"/>
          <w:rFonts w:cs="FrankRuehl"/>
          <w:sz w:val="28"/>
          <w:szCs w:val="28"/>
          <w:rtl/>
          <w:lang w:val="en-GB"/>
        </w:rPr>
        <w:lastRenderedPageBreak/>
        <w:t>וביאור המדרש</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כי מצד הזה ג</w:t>
      </w:r>
      <w:r w:rsidR="00A169F7">
        <w:rPr>
          <w:rStyle w:val="LatinChar"/>
          <w:rFonts w:cs="FrankRuehl" w:hint="cs"/>
          <w:sz w:val="28"/>
          <w:szCs w:val="28"/>
          <w:rtl/>
          <w:lang w:val="en-GB"/>
        </w:rPr>
        <w:t>י</w:t>
      </w:r>
      <w:r w:rsidR="008B7698" w:rsidRPr="008B7698">
        <w:rPr>
          <w:rStyle w:val="LatinChar"/>
          <w:rFonts w:cs="FrankRuehl"/>
          <w:sz w:val="28"/>
          <w:szCs w:val="28"/>
          <w:rtl/>
          <w:lang w:val="en-GB"/>
        </w:rPr>
        <w:t>דל השם יתברך את המן ואחר כך היה מאבדו</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כי המן הרשע בודאי היה ראוי לאבד אותו</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כי מפני </w:t>
      </w:r>
      <w:r w:rsidR="00A169F7">
        <w:rPr>
          <w:rStyle w:val="LatinChar"/>
          <w:rFonts w:cs="FrankRuehl" w:hint="cs"/>
          <w:sz w:val="28"/>
          <w:szCs w:val="28"/>
          <w:rtl/>
          <w:lang w:val="en-GB"/>
        </w:rPr>
        <w:t>[ש]</w:t>
      </w:r>
      <w:r w:rsidR="008B7698" w:rsidRPr="008B7698">
        <w:rPr>
          <w:rStyle w:val="LatinChar"/>
          <w:rFonts w:cs="FrankRuehl"/>
          <w:sz w:val="28"/>
          <w:szCs w:val="28"/>
          <w:rtl/>
          <w:lang w:val="en-GB"/>
        </w:rPr>
        <w:t>הרשע הזה היה נותן עצה לבטל את בניין בית המקדש</w:t>
      </w:r>
      <w:r w:rsidR="00A169F7">
        <w:rPr>
          <w:rStyle w:val="FootnoteReference"/>
          <w:rFonts w:cs="FrankRuehl"/>
          <w:szCs w:val="28"/>
          <w:rtl/>
        </w:rPr>
        <w:footnoteReference w:id="22"/>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והעצה הזאת לא היה רק שבית המקדש לא יהיה נמצא</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וקודם זה גם כן לא היה נמצא</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ואם עתה לא נבנה יהיה נבנה אחר כך</w:t>
      </w:r>
      <w:r w:rsidR="00A169F7">
        <w:rPr>
          <w:rStyle w:val="FootnoteReference"/>
          <w:rFonts w:cs="FrankRuehl"/>
          <w:szCs w:val="28"/>
          <w:rtl/>
        </w:rPr>
        <w:footnoteReference w:id="23"/>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לכך לא שייך לעשות מעשה כל כך בו</w:t>
      </w:r>
      <w:r w:rsidR="00A169F7">
        <w:rPr>
          <w:rStyle w:val="FootnoteReference"/>
          <w:rFonts w:cs="FrankRuehl"/>
          <w:szCs w:val="28"/>
          <w:rtl/>
        </w:rPr>
        <w:footnoteReference w:id="24"/>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ולכך אמר השם יתברך</w:t>
      </w:r>
      <w:r w:rsidR="00691948">
        <w:rPr>
          <w:rStyle w:val="LatinChar"/>
          <w:rFonts w:cs="FrankRuehl" w:hint="cs"/>
          <w:sz w:val="28"/>
          <w:szCs w:val="28"/>
          <w:rtl/>
          <w:lang w:val="en-GB"/>
        </w:rPr>
        <w:t>,</w:t>
      </w:r>
      <w:r w:rsidR="008B7698" w:rsidRPr="008B7698">
        <w:rPr>
          <w:rStyle w:val="LatinChar"/>
          <w:rFonts w:cs="FrankRuehl"/>
          <w:sz w:val="28"/>
          <w:szCs w:val="28"/>
          <w:rtl/>
          <w:lang w:val="en-GB"/>
        </w:rPr>
        <w:t xml:space="preserve"> הנה הרשע הזה</w:t>
      </w:r>
      <w:r w:rsidR="008632AF">
        <w:rPr>
          <w:rStyle w:val="LatinChar"/>
          <w:rFonts w:cs="FrankRuehl" w:hint="cs"/>
          <w:sz w:val="28"/>
          <w:szCs w:val="28"/>
          <w:rtl/>
          <w:lang w:val="en-GB"/>
        </w:rPr>
        <w:t>,</w:t>
      </w:r>
      <w:r w:rsidR="008B7698" w:rsidRPr="008B7698">
        <w:rPr>
          <w:rStyle w:val="LatinChar"/>
          <w:rFonts w:cs="FrankRuehl"/>
          <w:sz w:val="28"/>
          <w:szCs w:val="28"/>
          <w:rtl/>
          <w:lang w:val="en-GB"/>
        </w:rPr>
        <w:t xml:space="preserve"> שהיה מבקש יותר ויותר על ישראל לכלותם לגמרי</w:t>
      </w:r>
      <w:r w:rsidR="00691948">
        <w:rPr>
          <w:rStyle w:val="FootnoteReference"/>
          <w:rFonts w:cs="FrankRuehl"/>
          <w:szCs w:val="28"/>
          <w:rtl/>
        </w:rPr>
        <w:footnoteReference w:id="25"/>
      </w:r>
      <w:r w:rsidR="00691948">
        <w:rPr>
          <w:rStyle w:val="LatinChar"/>
          <w:rFonts w:cs="FrankRuehl" w:hint="cs"/>
          <w:sz w:val="28"/>
          <w:szCs w:val="28"/>
          <w:rtl/>
          <w:lang w:val="en-GB"/>
        </w:rPr>
        <w:t>,</w:t>
      </w:r>
      <w:r w:rsidR="008B7698" w:rsidRPr="008B7698">
        <w:rPr>
          <w:rStyle w:val="LatinChar"/>
          <w:rFonts w:cs="FrankRuehl"/>
          <w:sz w:val="28"/>
          <w:szCs w:val="28"/>
          <w:rtl/>
          <w:lang w:val="en-GB"/>
        </w:rPr>
        <w:t xml:space="preserve"> ולכך גדל המן</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עד שכך חפץ לאבד את כל ישראל</w:t>
      </w:r>
      <w:r w:rsidR="00691948">
        <w:rPr>
          <w:rStyle w:val="FootnoteReference"/>
          <w:rFonts w:cs="FrankRuehl"/>
          <w:szCs w:val="28"/>
          <w:rtl/>
        </w:rPr>
        <w:footnoteReference w:id="26"/>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וכאשר היה גדול</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ולפי גדלו היה רוצה לכלות את ישראל בכחו הגדול</w:t>
      </w:r>
      <w:r w:rsidR="0090479B">
        <w:rPr>
          <w:rStyle w:val="FootnoteReference"/>
          <w:rFonts w:cs="FrankRuehl"/>
          <w:szCs w:val="28"/>
          <w:rtl/>
        </w:rPr>
        <w:footnoteReference w:id="27"/>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לכך בא עליו העונש בכח</w:t>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עד שנתלה עם עשרה בניו</w:t>
      </w:r>
      <w:r w:rsidR="008632AF">
        <w:rPr>
          <w:rStyle w:val="LatinChar"/>
          <w:rFonts w:cs="FrankRuehl" w:hint="cs"/>
          <w:sz w:val="28"/>
          <w:szCs w:val="28"/>
          <w:rtl/>
          <w:lang w:val="en-GB"/>
        </w:rPr>
        <w:t xml:space="preserve"> </w:t>
      </w:r>
      <w:r w:rsidR="008B7698" w:rsidRPr="008B7698">
        <w:rPr>
          <w:rStyle w:val="LatinChar"/>
          <w:rFonts w:cs="FrankRuehl"/>
          <w:sz w:val="28"/>
          <w:szCs w:val="28"/>
          <w:rtl/>
          <w:lang w:val="en-GB"/>
        </w:rPr>
        <w:t>בפעם אחד</w:t>
      </w:r>
      <w:r w:rsidR="008632AF">
        <w:rPr>
          <w:rStyle w:val="FootnoteReference"/>
          <w:rFonts w:cs="FrankRuehl"/>
          <w:szCs w:val="28"/>
          <w:rtl/>
        </w:rPr>
        <w:footnoteReference w:id="28"/>
      </w:r>
      <w:r w:rsidR="00A169F7">
        <w:rPr>
          <w:rStyle w:val="LatinChar"/>
          <w:rFonts w:cs="FrankRuehl" w:hint="cs"/>
          <w:sz w:val="28"/>
          <w:szCs w:val="28"/>
          <w:rtl/>
          <w:lang w:val="en-GB"/>
        </w:rPr>
        <w:t>.</w:t>
      </w:r>
      <w:r w:rsidR="008B7698" w:rsidRPr="008B7698">
        <w:rPr>
          <w:rStyle w:val="LatinChar"/>
          <w:rFonts w:cs="FrankRuehl"/>
          <w:sz w:val="28"/>
          <w:szCs w:val="28"/>
          <w:rtl/>
          <w:lang w:val="en-GB"/>
        </w:rPr>
        <w:t xml:space="preserve"> </w:t>
      </w:r>
    </w:p>
    <w:p w:rsidR="00C44C88" w:rsidRDefault="08ED7D3C" w:rsidP="00C44C88">
      <w:pPr>
        <w:jc w:val="both"/>
        <w:rPr>
          <w:rStyle w:val="LatinChar"/>
          <w:rFonts w:cs="FrankRuehl" w:hint="cs"/>
          <w:sz w:val="28"/>
          <w:szCs w:val="28"/>
          <w:rtl/>
          <w:lang w:val="en-GB"/>
        </w:rPr>
      </w:pPr>
      <w:r>
        <w:rPr>
          <w:rStyle w:val="LatinChar"/>
          <w:rtl/>
        </w:rPr>
        <w:t>#</w:t>
      </w:r>
      <w:r w:rsidR="008B7698" w:rsidRPr="00657DAF">
        <w:rPr>
          <w:rStyle w:val="Title1"/>
          <w:rtl/>
        </w:rPr>
        <w:t>ועוד י</w:t>
      </w:r>
      <w:r w:rsidR="00657DAF" w:rsidRPr="00657DAF">
        <w:rPr>
          <w:rStyle w:val="Title1"/>
          <w:rFonts w:hint="cs"/>
          <w:rtl/>
        </w:rPr>
        <w:t>ש לומר</w:t>
      </w:r>
      <w:r w:rsidR="00657DAF" w:rsidRPr="00657DAF">
        <w:rPr>
          <w:rStyle w:val="LatinChar"/>
          <w:rtl/>
        </w:rPr>
        <w:t>=</w:t>
      </w:r>
      <w:r w:rsidR="00657DAF">
        <w:rPr>
          <w:rStyle w:val="FootnoteReference"/>
          <w:rFonts w:cs="FrankRuehl"/>
          <w:szCs w:val="28"/>
          <w:rtl/>
        </w:rPr>
        <w:footnoteReference w:id="29"/>
      </w:r>
      <w:r w:rsidR="00657DAF">
        <w:rPr>
          <w:rStyle w:val="LatinChar"/>
          <w:rFonts w:cs="FrankRuehl" w:hint="cs"/>
          <w:sz w:val="28"/>
          <w:szCs w:val="28"/>
          <w:rtl/>
          <w:lang w:val="en-GB"/>
        </w:rPr>
        <w:t>,</w:t>
      </w:r>
      <w:r w:rsidR="008B7698" w:rsidRPr="008B7698">
        <w:rPr>
          <w:rStyle w:val="LatinChar"/>
          <w:rFonts w:cs="FrankRuehl"/>
          <w:sz w:val="28"/>
          <w:szCs w:val="28"/>
          <w:rtl/>
          <w:lang w:val="en-GB"/>
        </w:rPr>
        <w:t xml:space="preserve"> מ</w:t>
      </w:r>
      <w:r w:rsidR="006813C2">
        <w:rPr>
          <w:rStyle w:val="LatinChar"/>
          <w:rFonts w:cs="FrankRuehl" w:hint="cs"/>
          <w:sz w:val="28"/>
          <w:szCs w:val="28"/>
          <w:rtl/>
          <w:lang w:val="en-GB"/>
        </w:rPr>
        <w:t>ה שאמר</w:t>
      </w:r>
      <w:r w:rsidR="008B7698" w:rsidRPr="008B7698">
        <w:rPr>
          <w:rStyle w:val="LatinChar"/>
          <w:rFonts w:cs="FrankRuehl"/>
          <w:sz w:val="28"/>
          <w:szCs w:val="28"/>
          <w:rtl/>
          <w:lang w:val="en-GB"/>
        </w:rPr>
        <w:t xml:space="preserve"> ש</w:t>
      </w:r>
      <w:r w:rsidR="006813C2">
        <w:rPr>
          <w:rStyle w:val="LatinChar"/>
          <w:rFonts w:cs="FrankRuehl" w:hint="cs"/>
          <w:sz w:val="28"/>
          <w:szCs w:val="28"/>
          <w:rtl/>
          <w:lang w:val="en-GB"/>
        </w:rPr>
        <w:t>"</w:t>
      </w:r>
      <w:r w:rsidR="008B7698" w:rsidRPr="008B7698">
        <w:rPr>
          <w:rStyle w:val="LatinChar"/>
          <w:rFonts w:cs="FrankRuehl"/>
          <w:sz w:val="28"/>
          <w:szCs w:val="28"/>
          <w:rtl/>
          <w:lang w:val="en-GB"/>
        </w:rPr>
        <w:t>יתגדל ואחר כך יהיה נתלה</w:t>
      </w:r>
      <w:r w:rsidR="006813C2">
        <w:rPr>
          <w:rStyle w:val="LatinChar"/>
          <w:rFonts w:cs="FrankRuehl" w:hint="cs"/>
          <w:sz w:val="28"/>
          <w:szCs w:val="28"/>
          <w:rtl/>
          <w:lang w:val="en-GB"/>
        </w:rPr>
        <w:t>",</w:t>
      </w:r>
      <w:r w:rsidR="008B7698" w:rsidRPr="008B7698">
        <w:rPr>
          <w:rStyle w:val="LatinChar"/>
          <w:rFonts w:cs="FrankRuehl"/>
          <w:sz w:val="28"/>
          <w:szCs w:val="28"/>
          <w:rtl/>
          <w:lang w:val="en-GB"/>
        </w:rPr>
        <w:t xml:space="preserve"> רצה לומר שאם לא יתגדל קודם לא יהיה נתלה</w:t>
      </w:r>
      <w:r w:rsidR="00C44C88">
        <w:rPr>
          <w:rStyle w:val="FootnoteReference"/>
          <w:rFonts w:cs="FrankRuehl"/>
          <w:szCs w:val="28"/>
          <w:rtl/>
        </w:rPr>
        <w:footnoteReference w:id="30"/>
      </w:r>
      <w:r w:rsidR="006813C2">
        <w:rPr>
          <w:rStyle w:val="LatinChar"/>
          <w:rFonts w:cs="FrankRuehl" w:hint="cs"/>
          <w:sz w:val="28"/>
          <w:szCs w:val="28"/>
          <w:rtl/>
          <w:lang w:val="en-GB"/>
        </w:rPr>
        <w:t xml:space="preserve"> </w:t>
      </w:r>
      <w:r w:rsidR="008B7698" w:rsidRPr="008B7698">
        <w:rPr>
          <w:rStyle w:val="LatinChar"/>
          <w:rFonts w:cs="FrankRuehl"/>
          <w:sz w:val="28"/>
          <w:szCs w:val="28"/>
          <w:rtl/>
          <w:lang w:val="en-GB"/>
        </w:rPr>
        <w:t>שהשם יתברך הביא עליו מפני חטאו</w:t>
      </w:r>
      <w:r w:rsidR="006813C2">
        <w:rPr>
          <w:rStyle w:val="LatinChar"/>
          <w:rFonts w:cs="FrankRuehl" w:hint="cs"/>
          <w:sz w:val="28"/>
          <w:szCs w:val="28"/>
          <w:rtl/>
          <w:lang w:val="en-GB"/>
        </w:rPr>
        <w:t>,</w:t>
      </w:r>
      <w:r w:rsidR="008B7698" w:rsidRPr="008B7698">
        <w:rPr>
          <w:rStyle w:val="LatinChar"/>
          <w:rFonts w:cs="FrankRuehl"/>
          <w:sz w:val="28"/>
          <w:szCs w:val="28"/>
          <w:rtl/>
          <w:lang w:val="en-GB"/>
        </w:rPr>
        <w:t xml:space="preserve"> רק שהוא מוכן מעצמו אל פורענות זה</w:t>
      </w:r>
      <w:r w:rsidR="006813C2">
        <w:rPr>
          <w:rStyle w:val="FootnoteReference"/>
          <w:rFonts w:cs="FrankRuehl"/>
          <w:szCs w:val="28"/>
          <w:rtl/>
        </w:rPr>
        <w:footnoteReference w:id="31"/>
      </w:r>
      <w:r w:rsidR="006813C2">
        <w:rPr>
          <w:rStyle w:val="LatinChar"/>
          <w:rFonts w:cs="FrankRuehl" w:hint="cs"/>
          <w:sz w:val="28"/>
          <w:szCs w:val="28"/>
          <w:rtl/>
          <w:lang w:val="en-GB"/>
        </w:rPr>
        <w:t>.</w:t>
      </w:r>
      <w:r w:rsidR="008B7698" w:rsidRPr="008B7698">
        <w:rPr>
          <w:rStyle w:val="LatinChar"/>
          <w:rFonts w:cs="FrankRuehl"/>
          <w:sz w:val="28"/>
          <w:szCs w:val="28"/>
          <w:rtl/>
          <w:lang w:val="en-GB"/>
        </w:rPr>
        <w:t xml:space="preserve"> אבל כאשר יהיה נראה לעולם גודל הצלחתו וממשלתו בעולם</w:t>
      </w:r>
      <w:r w:rsidR="00F346F9">
        <w:rPr>
          <w:rStyle w:val="LatinChar"/>
          <w:rFonts w:cs="FrankRuehl" w:hint="cs"/>
          <w:sz w:val="28"/>
          <w:szCs w:val="28"/>
          <w:rtl/>
          <w:lang w:val="en-GB"/>
        </w:rPr>
        <w:t>,</w:t>
      </w:r>
      <w:r w:rsidR="008B7698" w:rsidRPr="008B7698">
        <w:rPr>
          <w:rStyle w:val="LatinChar"/>
          <w:rFonts w:cs="FrankRuehl"/>
          <w:sz w:val="28"/>
          <w:szCs w:val="28"/>
          <w:rtl/>
          <w:lang w:val="en-GB"/>
        </w:rPr>
        <w:t xml:space="preserve"> לא יאמרו שהוא מוכן מצד עצמו לדבר</w:t>
      </w:r>
      <w:r w:rsidR="00F346F9">
        <w:rPr>
          <w:rStyle w:val="LatinChar"/>
          <w:rFonts w:cs="FrankRuehl" w:hint="cs"/>
          <w:sz w:val="28"/>
          <w:szCs w:val="28"/>
          <w:rtl/>
          <w:lang w:val="en-GB"/>
        </w:rPr>
        <w:t>,</w:t>
      </w:r>
      <w:r w:rsidR="008B7698" w:rsidRPr="008B7698">
        <w:rPr>
          <w:rStyle w:val="LatinChar"/>
          <w:rFonts w:cs="FrankRuehl"/>
          <w:sz w:val="28"/>
          <w:szCs w:val="28"/>
          <w:rtl/>
          <w:lang w:val="en-GB"/>
        </w:rPr>
        <w:t xml:space="preserve"> רק כי יד ה' עשתה זאת</w:t>
      </w:r>
      <w:r w:rsidR="00C44C88">
        <w:rPr>
          <w:rStyle w:val="LatinChar"/>
          <w:rFonts w:cs="FrankRuehl" w:hint="cs"/>
          <w:sz w:val="28"/>
          <w:szCs w:val="28"/>
          <w:rtl/>
          <w:lang w:val="en-GB"/>
        </w:rPr>
        <w:t>,</w:t>
      </w:r>
      <w:r w:rsidR="008B7698" w:rsidRPr="008B7698">
        <w:rPr>
          <w:rStyle w:val="LatinChar"/>
          <w:rFonts w:cs="FrankRuehl"/>
          <w:sz w:val="28"/>
          <w:szCs w:val="28"/>
          <w:rtl/>
          <w:lang w:val="en-GB"/>
        </w:rPr>
        <w:t xml:space="preserve"> ולכך הגדילו אותו תחלה</w:t>
      </w:r>
      <w:r w:rsidR="00C866C0">
        <w:rPr>
          <w:rStyle w:val="FootnoteReference"/>
          <w:rFonts w:cs="FrankRuehl"/>
          <w:szCs w:val="28"/>
          <w:rtl/>
        </w:rPr>
        <w:footnoteReference w:id="32"/>
      </w:r>
      <w:r w:rsidR="00C866C0">
        <w:rPr>
          <w:rStyle w:val="LatinChar"/>
          <w:rFonts w:cs="FrankRuehl" w:hint="cs"/>
          <w:sz w:val="28"/>
          <w:szCs w:val="28"/>
          <w:rtl/>
          <w:lang w:val="en-GB"/>
        </w:rPr>
        <w:t>.</w:t>
      </w:r>
      <w:r w:rsidR="008B7698" w:rsidRPr="008B7698">
        <w:rPr>
          <w:rStyle w:val="LatinChar"/>
          <w:rFonts w:cs="FrankRuehl"/>
          <w:sz w:val="28"/>
          <w:szCs w:val="28"/>
          <w:rtl/>
          <w:lang w:val="en-GB"/>
        </w:rPr>
        <w:t xml:space="preserve"> וגם קושיא הראשונה יש לתרץ </w:t>
      </w:r>
      <w:r w:rsidR="008B7698" w:rsidRPr="008B7698">
        <w:rPr>
          <w:rStyle w:val="LatinChar"/>
          <w:rFonts w:cs="FrankRuehl"/>
          <w:sz w:val="28"/>
          <w:szCs w:val="28"/>
          <w:rtl/>
          <w:lang w:val="en-GB"/>
        </w:rPr>
        <w:lastRenderedPageBreak/>
        <w:t>כך</w:t>
      </w:r>
      <w:r w:rsidR="00C44C88">
        <w:rPr>
          <w:rStyle w:val="LatinChar"/>
          <w:rFonts w:cs="FrankRuehl" w:hint="cs"/>
          <w:sz w:val="28"/>
          <w:szCs w:val="28"/>
          <w:rtl/>
          <w:lang w:val="en-GB"/>
        </w:rPr>
        <w:t>,</w:t>
      </w:r>
      <w:r w:rsidR="008B7698" w:rsidRPr="008B7698">
        <w:rPr>
          <w:rStyle w:val="LatinChar"/>
          <w:rFonts w:cs="FrankRuehl"/>
          <w:sz w:val="28"/>
          <w:szCs w:val="28"/>
          <w:rtl/>
          <w:lang w:val="en-GB"/>
        </w:rPr>
        <w:t xml:space="preserve"> שלא הגדילו מיד שבטל בנין ב</w:t>
      </w:r>
      <w:r w:rsidR="00C44C88">
        <w:rPr>
          <w:rStyle w:val="LatinChar"/>
          <w:rFonts w:cs="FrankRuehl" w:hint="cs"/>
          <w:sz w:val="28"/>
          <w:szCs w:val="28"/>
          <w:rtl/>
          <w:lang w:val="en-GB"/>
        </w:rPr>
        <w:t>ית המקדש</w:t>
      </w:r>
      <w:r w:rsidR="00C44C88">
        <w:rPr>
          <w:rStyle w:val="FootnoteReference"/>
          <w:rFonts w:cs="FrankRuehl"/>
          <w:szCs w:val="28"/>
          <w:rtl/>
        </w:rPr>
        <w:footnoteReference w:id="33"/>
      </w:r>
      <w:r w:rsidR="00C44C88">
        <w:rPr>
          <w:rStyle w:val="LatinChar"/>
          <w:rFonts w:cs="FrankRuehl" w:hint="cs"/>
          <w:sz w:val="28"/>
          <w:szCs w:val="28"/>
          <w:rtl/>
          <w:lang w:val="en-GB"/>
        </w:rPr>
        <w:t>,</w:t>
      </w:r>
      <w:r w:rsidR="008B7698" w:rsidRPr="008B7698">
        <w:rPr>
          <w:rStyle w:val="LatinChar"/>
          <w:rFonts w:cs="FrankRuehl"/>
          <w:sz w:val="28"/>
          <w:szCs w:val="28"/>
          <w:rtl/>
          <w:lang w:val="en-GB"/>
        </w:rPr>
        <w:t xml:space="preserve"> כי מפני מה שבטל בנין ב</w:t>
      </w:r>
      <w:r w:rsidR="00C44C88">
        <w:rPr>
          <w:rStyle w:val="LatinChar"/>
          <w:rFonts w:cs="FrankRuehl" w:hint="cs"/>
          <w:sz w:val="28"/>
          <w:szCs w:val="28"/>
          <w:rtl/>
          <w:lang w:val="en-GB"/>
        </w:rPr>
        <w:t>ית המקדש</w:t>
      </w:r>
      <w:r w:rsidR="008B7698" w:rsidRPr="008B7698">
        <w:rPr>
          <w:rStyle w:val="LatinChar"/>
          <w:rFonts w:cs="FrankRuehl"/>
          <w:sz w:val="28"/>
          <w:szCs w:val="28"/>
          <w:rtl/>
          <w:lang w:val="en-GB"/>
        </w:rPr>
        <w:t xml:space="preserve"> לא נודע אל הכל</w:t>
      </w:r>
      <w:r w:rsidR="00C44C88">
        <w:rPr>
          <w:rStyle w:val="LatinChar"/>
          <w:rFonts w:cs="FrankRuehl" w:hint="cs"/>
          <w:sz w:val="28"/>
          <w:szCs w:val="28"/>
          <w:rtl/>
          <w:lang w:val="en-GB"/>
        </w:rPr>
        <w:t>,</w:t>
      </w:r>
      <w:r w:rsidR="008B7698" w:rsidRPr="008B7698">
        <w:rPr>
          <w:rStyle w:val="LatinChar"/>
          <w:rFonts w:cs="FrankRuehl"/>
          <w:sz w:val="28"/>
          <w:szCs w:val="28"/>
          <w:rtl/>
          <w:lang w:val="en-GB"/>
        </w:rPr>
        <w:t xml:space="preserve"> ולכן לא יהיו תולין</w:t>
      </w:r>
      <w:r w:rsidR="00C44C88">
        <w:rPr>
          <w:rStyle w:val="FootnoteReference"/>
          <w:rFonts w:cs="FrankRuehl"/>
          <w:szCs w:val="28"/>
          <w:rtl/>
        </w:rPr>
        <w:footnoteReference w:id="34"/>
      </w:r>
      <w:r w:rsidR="00C44C88">
        <w:rPr>
          <w:rStyle w:val="LatinChar"/>
          <w:rFonts w:cs="FrankRuehl" w:hint="cs"/>
          <w:sz w:val="28"/>
          <w:szCs w:val="28"/>
          <w:rtl/>
          <w:lang w:val="en-GB"/>
        </w:rPr>
        <w:t>.</w:t>
      </w:r>
      <w:r w:rsidR="008B7698" w:rsidRPr="008B7698">
        <w:rPr>
          <w:rStyle w:val="LatinChar"/>
          <w:rFonts w:cs="FrankRuehl"/>
          <w:sz w:val="28"/>
          <w:szCs w:val="28"/>
          <w:rtl/>
          <w:lang w:val="en-GB"/>
        </w:rPr>
        <w:t xml:space="preserve"> </w:t>
      </w:r>
      <w:r w:rsidR="00C44C88">
        <w:rPr>
          <w:rStyle w:val="LatinChar"/>
          <w:rFonts w:cs="FrankRuehl" w:hint="cs"/>
          <w:sz w:val="28"/>
          <w:szCs w:val="28"/>
          <w:rtl/>
          <w:lang w:val="en-GB"/>
        </w:rPr>
        <w:t>ו</w:t>
      </w:r>
      <w:r w:rsidR="008B7698" w:rsidRPr="008B7698">
        <w:rPr>
          <w:rStyle w:val="LatinChar"/>
          <w:rFonts w:cs="FrankRuehl"/>
          <w:sz w:val="28"/>
          <w:szCs w:val="28"/>
          <w:rtl/>
          <w:lang w:val="en-GB"/>
        </w:rPr>
        <w:t>דבר</w:t>
      </w:r>
      <w:r w:rsidR="086F4995">
        <w:rPr>
          <w:rStyle w:val="LatinChar"/>
          <w:rFonts w:cs="FrankRuehl" w:hint="cs"/>
          <w:sz w:val="28"/>
          <w:szCs w:val="28"/>
          <w:rtl/>
          <w:lang w:val="en-GB"/>
        </w:rPr>
        <w:t>*</w:t>
      </w:r>
      <w:r w:rsidR="008B7698" w:rsidRPr="008B7698">
        <w:rPr>
          <w:rStyle w:val="LatinChar"/>
          <w:rFonts w:cs="FrankRuehl"/>
          <w:sz w:val="28"/>
          <w:szCs w:val="28"/>
          <w:rtl/>
          <w:lang w:val="en-GB"/>
        </w:rPr>
        <w:t xml:space="preserve"> זה שרצה לאבד את ישראל נודע רעתו בעולם אל הכל</w:t>
      </w:r>
      <w:r w:rsidR="00C44C88">
        <w:rPr>
          <w:rStyle w:val="LatinChar"/>
          <w:rFonts w:cs="FrankRuehl" w:hint="cs"/>
          <w:sz w:val="28"/>
          <w:szCs w:val="28"/>
          <w:rtl/>
          <w:lang w:val="en-GB"/>
        </w:rPr>
        <w:t>,</w:t>
      </w:r>
      <w:r w:rsidR="008B7698" w:rsidRPr="008B7698">
        <w:rPr>
          <w:rStyle w:val="LatinChar"/>
          <w:rFonts w:cs="FrankRuehl"/>
          <w:sz w:val="28"/>
          <w:szCs w:val="28"/>
          <w:rtl/>
          <w:lang w:val="en-GB"/>
        </w:rPr>
        <w:t xml:space="preserve"> וכאשר יהיה נפרע על רעתו</w:t>
      </w:r>
      <w:r w:rsidR="00C44C88">
        <w:rPr>
          <w:rStyle w:val="LatinChar"/>
          <w:rFonts w:cs="FrankRuehl" w:hint="cs"/>
          <w:sz w:val="28"/>
          <w:szCs w:val="28"/>
          <w:rtl/>
          <w:lang w:val="en-GB"/>
        </w:rPr>
        <w:t>,</w:t>
      </w:r>
      <w:r w:rsidR="008B7698" w:rsidRPr="008B7698">
        <w:rPr>
          <w:rStyle w:val="LatinChar"/>
          <w:rFonts w:cs="FrankRuehl"/>
          <w:sz w:val="28"/>
          <w:szCs w:val="28"/>
          <w:rtl/>
          <w:lang w:val="en-GB"/>
        </w:rPr>
        <w:t xml:space="preserve"> יהיה נודע אל הכל כי ה' פעל כל זה</w:t>
      </w:r>
      <w:r w:rsidR="00600AE1">
        <w:rPr>
          <w:rStyle w:val="FootnoteReference"/>
          <w:rFonts w:cs="FrankRuehl"/>
          <w:szCs w:val="28"/>
          <w:rtl/>
        </w:rPr>
        <w:footnoteReference w:id="35"/>
      </w:r>
      <w:r w:rsidR="008B7698" w:rsidRPr="008B7698">
        <w:rPr>
          <w:rStyle w:val="LatinChar"/>
          <w:rFonts w:cs="FrankRuehl"/>
          <w:sz w:val="28"/>
          <w:szCs w:val="28"/>
          <w:rtl/>
          <w:lang w:val="en-GB"/>
        </w:rPr>
        <w:t xml:space="preserve">. </w:t>
      </w:r>
    </w:p>
    <w:p w:rsidR="00E259C9" w:rsidRDefault="08ED7D3C" w:rsidP="00E259C9">
      <w:pPr>
        <w:jc w:val="both"/>
        <w:rPr>
          <w:rStyle w:val="LatinChar"/>
          <w:rFonts w:cs="FrankRuehl" w:hint="cs"/>
          <w:sz w:val="28"/>
          <w:szCs w:val="28"/>
          <w:rtl/>
          <w:lang w:val="en-GB"/>
        </w:rPr>
      </w:pPr>
      <w:r>
        <w:rPr>
          <w:rStyle w:val="LatinChar"/>
          <w:rtl/>
        </w:rPr>
        <w:t>#</w:t>
      </w:r>
      <w:r w:rsidR="00724075" w:rsidRPr="00724075">
        <w:rPr>
          <w:rStyle w:val="Title1"/>
          <w:rFonts w:hint="cs"/>
          <w:rtl/>
        </w:rPr>
        <w:t>"</w:t>
      </w:r>
      <w:r w:rsidR="008B7698" w:rsidRPr="00724075">
        <w:rPr>
          <w:rStyle w:val="Title1"/>
          <w:rtl/>
        </w:rPr>
        <w:t>אחר הדברים האלה</w:t>
      </w:r>
      <w:r w:rsidR="00724075" w:rsidRPr="00724075">
        <w:rPr>
          <w:rStyle w:val="Title1"/>
          <w:rFonts w:hint="cs"/>
          <w:rtl/>
        </w:rPr>
        <w:t>"</w:t>
      </w:r>
      <w:r w:rsidR="00724075" w:rsidRPr="00724075">
        <w:rPr>
          <w:rStyle w:val="LatinChar"/>
          <w:rtl/>
        </w:rPr>
        <w:t>=</w:t>
      </w:r>
      <w:r w:rsidR="004202E6">
        <w:rPr>
          <w:rStyle w:val="LatinChar"/>
          <w:rFonts w:cs="FrankRuehl" w:hint="cs"/>
          <w:sz w:val="28"/>
          <w:szCs w:val="28"/>
          <w:rtl/>
          <w:lang w:val="en-GB"/>
        </w:rPr>
        <w:t>.</w:t>
      </w:r>
      <w:r w:rsidR="008B7698" w:rsidRPr="008B7698">
        <w:rPr>
          <w:rStyle w:val="LatinChar"/>
          <w:rFonts w:cs="FrankRuehl"/>
          <w:sz w:val="28"/>
          <w:szCs w:val="28"/>
          <w:rtl/>
          <w:lang w:val="en-GB"/>
        </w:rPr>
        <w:t xml:space="preserve"> נראה פירושו לפי פשוטו</w:t>
      </w:r>
      <w:r w:rsidR="004202E6">
        <w:rPr>
          <w:rStyle w:val="FootnoteReference"/>
          <w:rFonts w:cs="FrankRuehl"/>
          <w:szCs w:val="28"/>
          <w:rtl/>
        </w:rPr>
        <w:footnoteReference w:id="36"/>
      </w:r>
      <w:r w:rsidR="00085665">
        <w:rPr>
          <w:rStyle w:val="LatinChar"/>
          <w:rFonts w:cs="FrankRuehl" w:hint="cs"/>
          <w:sz w:val="28"/>
          <w:szCs w:val="28"/>
          <w:rtl/>
          <w:lang w:val="en-GB"/>
        </w:rPr>
        <w:t>,</w:t>
      </w:r>
      <w:r w:rsidR="008B7698" w:rsidRPr="008B7698">
        <w:rPr>
          <w:rStyle w:val="LatinChar"/>
          <w:rFonts w:cs="FrankRuehl"/>
          <w:sz w:val="28"/>
          <w:szCs w:val="28"/>
          <w:rtl/>
          <w:lang w:val="en-GB"/>
        </w:rPr>
        <w:t xml:space="preserve"> אחר שהיה מגדל אחשורוש את אסתר למלכה</w:t>
      </w:r>
      <w:r w:rsidR="00C125D5">
        <w:rPr>
          <w:rStyle w:val="LatinChar"/>
          <w:rFonts w:cs="FrankRuehl" w:hint="cs"/>
          <w:sz w:val="28"/>
          <w:szCs w:val="28"/>
          <w:rtl/>
          <w:lang w:val="en-GB"/>
        </w:rPr>
        <w:t xml:space="preserve"> </w:t>
      </w:r>
      <w:r w:rsidR="00C125D5" w:rsidRPr="00C125D5">
        <w:rPr>
          <w:rStyle w:val="LatinChar"/>
          <w:rFonts w:cs="Dbs-Rashi" w:hint="cs"/>
          <w:szCs w:val="20"/>
          <w:rtl/>
          <w:lang w:val="en-GB"/>
        </w:rPr>
        <w:t>(למעלה ב, יז)</w:t>
      </w:r>
      <w:r w:rsidR="00C125D5">
        <w:rPr>
          <w:rStyle w:val="LatinChar"/>
          <w:rFonts w:cs="FrankRuehl" w:hint="cs"/>
          <w:sz w:val="28"/>
          <w:szCs w:val="28"/>
          <w:rtl/>
          <w:lang w:val="en-GB"/>
        </w:rPr>
        <w:t>,</w:t>
      </w:r>
      <w:r w:rsidR="008B7698" w:rsidRPr="008B7698">
        <w:rPr>
          <w:rStyle w:val="LatinChar"/>
          <w:rFonts w:cs="FrankRuehl"/>
          <w:sz w:val="28"/>
          <w:szCs w:val="28"/>
          <w:rtl/>
          <w:lang w:val="en-GB"/>
        </w:rPr>
        <w:t xml:space="preserve"> וכן מרדכי ג</w:t>
      </w:r>
      <w:r w:rsidR="00C125D5">
        <w:rPr>
          <w:rStyle w:val="LatinChar"/>
          <w:rFonts w:cs="FrankRuehl" w:hint="cs"/>
          <w:sz w:val="28"/>
          <w:szCs w:val="28"/>
          <w:rtl/>
          <w:lang w:val="en-GB"/>
        </w:rPr>
        <w:t>ם כן</w:t>
      </w:r>
      <w:r w:rsidR="008B7698" w:rsidRPr="008B7698">
        <w:rPr>
          <w:rStyle w:val="LatinChar"/>
          <w:rFonts w:cs="FrankRuehl"/>
          <w:sz w:val="28"/>
          <w:szCs w:val="28"/>
          <w:rtl/>
          <w:lang w:val="en-GB"/>
        </w:rPr>
        <w:t xml:space="preserve"> </w:t>
      </w:r>
      <w:r w:rsidR="00FE7DA1">
        <w:rPr>
          <w:rStyle w:val="LatinChar"/>
          <w:rFonts w:cs="FrankRuehl" w:hint="cs"/>
          <w:sz w:val="28"/>
          <w:szCs w:val="28"/>
          <w:rtl/>
          <w:lang w:val="en-GB"/>
        </w:rPr>
        <w:t>(-</w:t>
      </w:r>
      <w:r w:rsidR="008B7698" w:rsidRPr="008B7698">
        <w:rPr>
          <w:rStyle w:val="LatinChar"/>
          <w:rFonts w:cs="FrankRuehl"/>
          <w:sz w:val="28"/>
          <w:szCs w:val="28"/>
          <w:rtl/>
          <w:lang w:val="en-GB"/>
        </w:rPr>
        <w:t>ה</w:t>
      </w:r>
      <w:r w:rsidR="00FE7DA1">
        <w:rPr>
          <w:rStyle w:val="LatinChar"/>
          <w:rFonts w:cs="FrankRuehl" w:hint="cs"/>
          <w:sz w:val="28"/>
          <w:szCs w:val="28"/>
          <w:rtl/>
          <w:lang w:val="en-GB"/>
        </w:rPr>
        <w:t>-)</w:t>
      </w:r>
      <w:r w:rsidR="008B7698" w:rsidRPr="008B7698">
        <w:rPr>
          <w:rStyle w:val="LatinChar"/>
          <w:rFonts w:cs="FrankRuehl"/>
          <w:sz w:val="28"/>
          <w:szCs w:val="28"/>
          <w:rtl/>
          <w:lang w:val="en-GB"/>
        </w:rPr>
        <w:t>יושב בשער המלך</w:t>
      </w:r>
      <w:r w:rsidR="00C125D5">
        <w:rPr>
          <w:rStyle w:val="LatinChar"/>
          <w:rFonts w:cs="FrankRuehl" w:hint="cs"/>
          <w:sz w:val="28"/>
          <w:szCs w:val="28"/>
          <w:rtl/>
          <w:lang w:val="en-GB"/>
        </w:rPr>
        <w:t xml:space="preserve"> </w:t>
      </w:r>
      <w:r w:rsidR="00C125D5" w:rsidRPr="00C125D5">
        <w:rPr>
          <w:rStyle w:val="LatinChar"/>
          <w:rFonts w:cs="Dbs-Rashi" w:hint="cs"/>
          <w:szCs w:val="20"/>
          <w:rtl/>
          <w:lang w:val="en-GB"/>
        </w:rPr>
        <w:t xml:space="preserve">(למעלה ב, </w:t>
      </w:r>
      <w:r w:rsidR="00C125D5">
        <w:rPr>
          <w:rStyle w:val="LatinChar"/>
          <w:rFonts w:cs="Dbs-Rashi" w:hint="cs"/>
          <w:szCs w:val="20"/>
          <w:rtl/>
          <w:lang w:val="en-GB"/>
        </w:rPr>
        <w:t>פסוקים יט, כא</w:t>
      </w:r>
      <w:r w:rsidR="00C125D5" w:rsidRPr="00C125D5">
        <w:rPr>
          <w:rStyle w:val="LatinChar"/>
          <w:rFonts w:cs="Dbs-Rashi" w:hint="cs"/>
          <w:szCs w:val="20"/>
          <w:rtl/>
          <w:lang w:val="en-GB"/>
        </w:rPr>
        <w:t>)</w:t>
      </w:r>
      <w:r w:rsidR="00C125D5">
        <w:rPr>
          <w:rStyle w:val="FootnoteReference"/>
          <w:rFonts w:cs="FrankRuehl"/>
          <w:szCs w:val="28"/>
          <w:rtl/>
        </w:rPr>
        <w:footnoteReference w:id="37"/>
      </w:r>
      <w:r w:rsidR="00C125D5">
        <w:rPr>
          <w:rStyle w:val="LatinChar"/>
          <w:rFonts w:cs="FrankRuehl" w:hint="cs"/>
          <w:sz w:val="28"/>
          <w:szCs w:val="28"/>
          <w:rtl/>
          <w:lang w:val="en-GB"/>
        </w:rPr>
        <w:t>,</w:t>
      </w:r>
      <w:r w:rsidR="008B7698" w:rsidRPr="008B7698">
        <w:rPr>
          <w:rStyle w:val="LatinChar"/>
          <w:rFonts w:cs="FrankRuehl"/>
          <w:sz w:val="28"/>
          <w:szCs w:val="28"/>
          <w:rtl/>
          <w:lang w:val="en-GB"/>
        </w:rPr>
        <w:t xml:space="preserve"> ומרדכי ואסתר מתנגדים להמן</w:t>
      </w:r>
      <w:r w:rsidR="00FE7DA1">
        <w:rPr>
          <w:rStyle w:val="FootnoteReference"/>
          <w:rFonts w:cs="FrankRuehl"/>
          <w:szCs w:val="28"/>
          <w:rtl/>
        </w:rPr>
        <w:footnoteReference w:id="38"/>
      </w:r>
      <w:r w:rsidR="00FE7DA1">
        <w:rPr>
          <w:rStyle w:val="LatinChar"/>
          <w:rFonts w:cs="FrankRuehl" w:hint="cs"/>
          <w:sz w:val="28"/>
          <w:szCs w:val="28"/>
          <w:rtl/>
          <w:lang w:val="en-GB"/>
        </w:rPr>
        <w:t>.</w:t>
      </w:r>
      <w:r w:rsidR="008B7698" w:rsidRPr="008B7698">
        <w:rPr>
          <w:rStyle w:val="LatinChar"/>
          <w:rFonts w:cs="FrankRuehl"/>
          <w:sz w:val="28"/>
          <w:szCs w:val="28"/>
          <w:rtl/>
          <w:lang w:val="en-GB"/>
        </w:rPr>
        <w:t xml:space="preserve"> והמתנגדים זה לזה יש להם השווי בגדול</w:t>
      </w:r>
      <w:r w:rsidR="0064402C">
        <w:rPr>
          <w:rStyle w:val="LatinChar"/>
          <w:rFonts w:cs="FrankRuehl" w:hint="cs"/>
          <w:sz w:val="28"/>
          <w:szCs w:val="28"/>
          <w:rtl/>
          <w:lang w:val="en-GB"/>
        </w:rPr>
        <w:t>[ה],</w:t>
      </w:r>
      <w:r w:rsidR="008B7698" w:rsidRPr="008B7698">
        <w:rPr>
          <w:rStyle w:val="LatinChar"/>
          <w:rFonts w:cs="FrankRuehl"/>
          <w:sz w:val="28"/>
          <w:szCs w:val="28"/>
          <w:rtl/>
          <w:lang w:val="en-GB"/>
        </w:rPr>
        <w:t xml:space="preserve"> כי אין הקטן נחשב</w:t>
      </w:r>
      <w:r w:rsidR="00C85606">
        <w:rPr>
          <w:rStyle w:val="LatinChar"/>
          <w:rFonts w:cs="FrankRuehl" w:hint="cs"/>
          <w:sz w:val="28"/>
          <w:szCs w:val="28"/>
          <w:rtl/>
          <w:lang w:val="en-GB"/>
        </w:rPr>
        <w:t xml:space="preserve"> </w:t>
      </w:r>
      <w:r w:rsidR="0064402C" w:rsidRPr="0064402C">
        <w:rPr>
          <w:rStyle w:val="LatinChar"/>
          <w:rFonts w:cs="FrankRuehl"/>
          <w:sz w:val="28"/>
          <w:szCs w:val="28"/>
          <w:rtl/>
          <w:lang w:val="en-GB"/>
        </w:rPr>
        <w:t>מתנגד לגדול</w:t>
      </w:r>
      <w:r w:rsidR="0064402C">
        <w:rPr>
          <w:rStyle w:val="LatinChar"/>
          <w:rFonts w:cs="FrankRuehl" w:hint="cs"/>
          <w:sz w:val="28"/>
          <w:szCs w:val="28"/>
          <w:rtl/>
          <w:lang w:val="en-GB"/>
        </w:rPr>
        <w:t>,</w:t>
      </w:r>
      <w:r w:rsidR="0064402C" w:rsidRPr="0064402C">
        <w:rPr>
          <w:rStyle w:val="LatinChar"/>
          <w:rFonts w:cs="FrankRuehl"/>
          <w:sz w:val="28"/>
          <w:szCs w:val="28"/>
          <w:rtl/>
          <w:lang w:val="en-GB"/>
        </w:rPr>
        <w:t xml:space="preserve"> כי אינם בערך א</w:t>
      </w:r>
      <w:r w:rsidR="0064402C">
        <w:rPr>
          <w:rStyle w:val="LatinChar"/>
          <w:rFonts w:cs="FrankRuehl" w:hint="cs"/>
          <w:sz w:val="28"/>
          <w:szCs w:val="28"/>
          <w:rtl/>
          <w:lang w:val="en-GB"/>
        </w:rPr>
        <w:t>חד</w:t>
      </w:r>
      <w:r w:rsidR="001E7666">
        <w:rPr>
          <w:rStyle w:val="FootnoteReference"/>
          <w:rFonts w:cs="FrankRuehl"/>
          <w:szCs w:val="28"/>
          <w:rtl/>
        </w:rPr>
        <w:footnoteReference w:id="39"/>
      </w:r>
      <w:r w:rsidR="0064402C" w:rsidRPr="0064402C">
        <w:rPr>
          <w:rStyle w:val="LatinChar"/>
          <w:rFonts w:cs="FrankRuehl"/>
          <w:sz w:val="28"/>
          <w:szCs w:val="28"/>
          <w:rtl/>
          <w:lang w:val="en-GB"/>
        </w:rPr>
        <w:t xml:space="preserve"> וביחוס אחד</w:t>
      </w:r>
      <w:r w:rsidR="001E7666">
        <w:rPr>
          <w:rStyle w:val="FootnoteReference"/>
          <w:rFonts w:cs="FrankRuehl"/>
          <w:szCs w:val="28"/>
          <w:rtl/>
        </w:rPr>
        <w:footnoteReference w:id="40"/>
      </w:r>
      <w:r w:rsidR="0064402C">
        <w:rPr>
          <w:rStyle w:val="LatinChar"/>
          <w:rFonts w:cs="FrankRuehl" w:hint="cs"/>
          <w:sz w:val="28"/>
          <w:szCs w:val="28"/>
          <w:rtl/>
          <w:lang w:val="en-GB"/>
        </w:rPr>
        <w:t>.</w:t>
      </w:r>
      <w:r w:rsidR="0064402C" w:rsidRPr="0064402C">
        <w:rPr>
          <w:rStyle w:val="LatinChar"/>
          <w:rFonts w:cs="FrankRuehl"/>
          <w:sz w:val="28"/>
          <w:szCs w:val="28"/>
          <w:rtl/>
          <w:lang w:val="en-GB"/>
        </w:rPr>
        <w:t xml:space="preserve"> ולכך הגדיל המן ג</w:t>
      </w:r>
      <w:r w:rsidR="0012261C">
        <w:rPr>
          <w:rStyle w:val="LatinChar"/>
          <w:rFonts w:cs="FrankRuehl" w:hint="cs"/>
          <w:sz w:val="28"/>
          <w:szCs w:val="28"/>
          <w:rtl/>
          <w:lang w:val="en-GB"/>
        </w:rPr>
        <w:t>ם כן,</w:t>
      </w:r>
      <w:r w:rsidR="0064402C" w:rsidRPr="0064402C">
        <w:rPr>
          <w:rStyle w:val="LatinChar"/>
          <w:rFonts w:cs="FrankRuehl"/>
          <w:sz w:val="28"/>
          <w:szCs w:val="28"/>
          <w:rtl/>
          <w:lang w:val="en-GB"/>
        </w:rPr>
        <w:t xml:space="preserve"> כמו שאסתר המלכה</w:t>
      </w:r>
      <w:r w:rsidR="0012261C">
        <w:rPr>
          <w:rStyle w:val="LatinChar"/>
          <w:rFonts w:cs="FrankRuehl" w:hint="cs"/>
          <w:sz w:val="28"/>
          <w:szCs w:val="28"/>
          <w:rtl/>
          <w:lang w:val="en-GB"/>
        </w:rPr>
        <w:t>,</w:t>
      </w:r>
      <w:r w:rsidR="0064402C" w:rsidRPr="0064402C">
        <w:rPr>
          <w:rStyle w:val="LatinChar"/>
          <w:rFonts w:cs="FrankRuehl"/>
          <w:sz w:val="28"/>
          <w:szCs w:val="28"/>
          <w:rtl/>
          <w:lang w:val="en-GB"/>
        </w:rPr>
        <w:t xml:space="preserve"> שה</w:t>
      </w:r>
      <w:r w:rsidR="0012261C">
        <w:rPr>
          <w:rStyle w:val="LatinChar"/>
          <w:rFonts w:cs="FrankRuehl" w:hint="cs"/>
          <w:sz w:val="28"/>
          <w:szCs w:val="28"/>
          <w:rtl/>
          <w:lang w:val="en-GB"/>
        </w:rPr>
        <w:t>י</w:t>
      </w:r>
      <w:r w:rsidR="0064402C" w:rsidRPr="0064402C">
        <w:rPr>
          <w:rStyle w:val="LatinChar"/>
          <w:rFonts w:cs="FrankRuehl"/>
          <w:sz w:val="28"/>
          <w:szCs w:val="28"/>
          <w:rtl/>
          <w:lang w:val="en-GB"/>
        </w:rPr>
        <w:t>א הפך המן</w:t>
      </w:r>
      <w:r w:rsidR="0012261C">
        <w:rPr>
          <w:rStyle w:val="LatinChar"/>
          <w:rFonts w:cs="FrankRuehl" w:hint="cs"/>
          <w:sz w:val="28"/>
          <w:szCs w:val="28"/>
          <w:rtl/>
          <w:lang w:val="en-GB"/>
        </w:rPr>
        <w:t>,</w:t>
      </w:r>
      <w:r w:rsidR="0064402C" w:rsidRPr="0064402C">
        <w:rPr>
          <w:rStyle w:val="LatinChar"/>
          <w:rFonts w:cs="FrankRuehl"/>
          <w:sz w:val="28"/>
          <w:szCs w:val="28"/>
          <w:rtl/>
          <w:lang w:val="en-GB"/>
        </w:rPr>
        <w:t xml:space="preserve"> היתה על כל השרים</w:t>
      </w:r>
      <w:r w:rsidR="003172B1">
        <w:rPr>
          <w:rStyle w:val="FootnoteReference"/>
          <w:rFonts w:cs="FrankRuehl"/>
          <w:szCs w:val="28"/>
          <w:rtl/>
        </w:rPr>
        <w:footnoteReference w:id="41"/>
      </w:r>
      <w:r w:rsidR="0012261C">
        <w:rPr>
          <w:rStyle w:val="LatinChar"/>
          <w:rFonts w:cs="FrankRuehl" w:hint="cs"/>
          <w:sz w:val="28"/>
          <w:szCs w:val="28"/>
          <w:rtl/>
          <w:lang w:val="en-GB"/>
        </w:rPr>
        <w:t>.</w:t>
      </w:r>
      <w:r w:rsidR="0064402C" w:rsidRPr="0064402C">
        <w:rPr>
          <w:rStyle w:val="LatinChar"/>
          <w:rFonts w:cs="FrankRuehl"/>
          <w:sz w:val="28"/>
          <w:szCs w:val="28"/>
          <w:rtl/>
          <w:lang w:val="en-GB"/>
        </w:rPr>
        <w:t xml:space="preserve"> ולכן מיד התחילו לגרות זה בזה</w:t>
      </w:r>
      <w:r w:rsidR="009E2C78">
        <w:rPr>
          <w:rStyle w:val="FootnoteReference"/>
          <w:rFonts w:cs="FrankRuehl"/>
          <w:szCs w:val="28"/>
          <w:rtl/>
        </w:rPr>
        <w:footnoteReference w:id="42"/>
      </w:r>
      <w:r w:rsidR="009E2C78">
        <w:rPr>
          <w:rStyle w:val="LatinChar"/>
          <w:rFonts w:cs="FrankRuehl" w:hint="cs"/>
          <w:sz w:val="28"/>
          <w:szCs w:val="28"/>
          <w:rtl/>
          <w:lang w:val="en-GB"/>
        </w:rPr>
        <w:t>,</w:t>
      </w:r>
      <w:r w:rsidR="0064402C" w:rsidRPr="0064402C">
        <w:rPr>
          <w:rStyle w:val="LatinChar"/>
          <w:rFonts w:cs="FrankRuehl"/>
          <w:sz w:val="28"/>
          <w:szCs w:val="28"/>
          <w:rtl/>
          <w:lang w:val="en-GB"/>
        </w:rPr>
        <w:t xml:space="preserve"> ורצה המן לשלוט על מרדכי ואסתר ועל כל היהודים</w:t>
      </w:r>
      <w:r w:rsidR="000938F2">
        <w:rPr>
          <w:rStyle w:val="LatinChar"/>
          <w:rFonts w:cs="FrankRuehl" w:hint="cs"/>
          <w:sz w:val="28"/>
          <w:szCs w:val="28"/>
          <w:rtl/>
          <w:lang w:val="en-GB"/>
        </w:rPr>
        <w:t>,</w:t>
      </w:r>
      <w:r w:rsidR="0064402C" w:rsidRPr="0064402C">
        <w:rPr>
          <w:rStyle w:val="LatinChar"/>
          <w:rFonts w:cs="FrankRuehl"/>
          <w:sz w:val="28"/>
          <w:szCs w:val="28"/>
          <w:rtl/>
          <w:lang w:val="en-GB"/>
        </w:rPr>
        <w:t xml:space="preserve"> כי אחשורוש הוא שייך לשניהם</w:t>
      </w:r>
      <w:r w:rsidR="000D0A52">
        <w:rPr>
          <w:rStyle w:val="FootnoteReference"/>
          <w:rFonts w:cs="FrankRuehl"/>
          <w:szCs w:val="28"/>
          <w:rtl/>
        </w:rPr>
        <w:footnoteReference w:id="43"/>
      </w:r>
      <w:r w:rsidR="000938F2">
        <w:rPr>
          <w:rStyle w:val="LatinChar"/>
          <w:rFonts w:cs="FrankRuehl" w:hint="cs"/>
          <w:sz w:val="28"/>
          <w:szCs w:val="28"/>
          <w:rtl/>
          <w:lang w:val="en-GB"/>
        </w:rPr>
        <w:t>,</w:t>
      </w:r>
      <w:r w:rsidR="0064402C" w:rsidRPr="0064402C">
        <w:rPr>
          <w:rStyle w:val="LatinChar"/>
          <w:rFonts w:cs="FrankRuehl"/>
          <w:sz w:val="28"/>
          <w:szCs w:val="28"/>
          <w:rtl/>
          <w:lang w:val="en-GB"/>
        </w:rPr>
        <w:t xml:space="preserve"> וא</w:t>
      </w:r>
      <w:r w:rsidR="000938F2">
        <w:rPr>
          <w:rStyle w:val="LatinChar"/>
          <w:rFonts w:cs="FrankRuehl" w:hint="cs"/>
          <w:sz w:val="28"/>
          <w:szCs w:val="28"/>
          <w:rtl/>
          <w:lang w:val="en-GB"/>
        </w:rPr>
        <w:t>י אפשר</w:t>
      </w:r>
      <w:r w:rsidR="0064402C" w:rsidRPr="0064402C">
        <w:rPr>
          <w:rStyle w:val="LatinChar"/>
          <w:rFonts w:cs="FrankRuehl"/>
          <w:sz w:val="28"/>
          <w:szCs w:val="28"/>
          <w:rtl/>
          <w:lang w:val="en-GB"/>
        </w:rPr>
        <w:t xml:space="preserve"> שיעמדו ההפכים יחד</w:t>
      </w:r>
      <w:r w:rsidR="000D0A52">
        <w:rPr>
          <w:rStyle w:val="FootnoteReference"/>
          <w:rFonts w:cs="FrankRuehl"/>
          <w:szCs w:val="28"/>
          <w:rtl/>
        </w:rPr>
        <w:footnoteReference w:id="44"/>
      </w:r>
      <w:r w:rsidR="00D92948">
        <w:rPr>
          <w:rStyle w:val="LatinChar"/>
          <w:rFonts w:cs="FrankRuehl" w:hint="cs"/>
          <w:sz w:val="28"/>
          <w:szCs w:val="28"/>
          <w:rtl/>
          <w:lang w:val="en-GB"/>
        </w:rPr>
        <w:t>.</w:t>
      </w:r>
      <w:r w:rsidR="0064402C" w:rsidRPr="0064402C">
        <w:rPr>
          <w:rStyle w:val="LatinChar"/>
          <w:rFonts w:cs="FrankRuehl"/>
          <w:sz w:val="28"/>
          <w:szCs w:val="28"/>
          <w:rtl/>
          <w:lang w:val="en-GB"/>
        </w:rPr>
        <w:t xml:space="preserve"> ותכף ומיד התחיל המן ורצה לאבד את מרדכי</w:t>
      </w:r>
      <w:r w:rsidR="00D92948">
        <w:rPr>
          <w:rStyle w:val="LatinChar"/>
          <w:rFonts w:cs="FrankRuehl" w:hint="cs"/>
          <w:sz w:val="28"/>
          <w:szCs w:val="28"/>
          <w:rtl/>
          <w:lang w:val="en-GB"/>
        </w:rPr>
        <w:t>,</w:t>
      </w:r>
      <w:r w:rsidR="0064402C" w:rsidRPr="0064402C">
        <w:rPr>
          <w:rStyle w:val="LatinChar"/>
          <w:rFonts w:cs="FrankRuehl"/>
          <w:sz w:val="28"/>
          <w:szCs w:val="28"/>
          <w:rtl/>
          <w:lang w:val="en-GB"/>
        </w:rPr>
        <w:t xml:space="preserve"> כי זה ענין ההפכים</w:t>
      </w:r>
      <w:r w:rsidR="00D92948">
        <w:rPr>
          <w:rStyle w:val="LatinChar"/>
          <w:rFonts w:cs="FrankRuehl" w:hint="cs"/>
          <w:sz w:val="28"/>
          <w:szCs w:val="28"/>
          <w:rtl/>
          <w:lang w:val="en-GB"/>
        </w:rPr>
        <w:t>,</w:t>
      </w:r>
      <w:r w:rsidR="0064402C" w:rsidRPr="0064402C">
        <w:rPr>
          <w:rStyle w:val="LatinChar"/>
          <w:rFonts w:cs="FrankRuehl"/>
          <w:sz w:val="28"/>
          <w:szCs w:val="28"/>
          <w:rtl/>
          <w:lang w:val="en-GB"/>
        </w:rPr>
        <w:t xml:space="preserve"> כך יראה לפרש פשט הכתוב</w:t>
      </w:r>
      <w:r w:rsidR="00D92948">
        <w:rPr>
          <w:rStyle w:val="LatinChar"/>
          <w:rFonts w:cs="FrankRuehl" w:hint="cs"/>
          <w:sz w:val="28"/>
          <w:szCs w:val="28"/>
          <w:rtl/>
          <w:lang w:val="en-GB"/>
        </w:rPr>
        <w:t>.</w:t>
      </w:r>
      <w:r w:rsidR="0064402C" w:rsidRPr="0064402C">
        <w:rPr>
          <w:rStyle w:val="LatinChar"/>
          <w:rFonts w:cs="FrankRuehl"/>
          <w:sz w:val="28"/>
          <w:szCs w:val="28"/>
          <w:rtl/>
          <w:lang w:val="en-GB"/>
        </w:rPr>
        <w:t xml:space="preserve"> ומ</w:t>
      </w:r>
      <w:r w:rsidR="00E259C9">
        <w:rPr>
          <w:rStyle w:val="LatinChar"/>
          <w:rFonts w:cs="FrankRuehl" w:hint="cs"/>
          <w:sz w:val="28"/>
          <w:szCs w:val="28"/>
          <w:rtl/>
          <w:lang w:val="en-GB"/>
        </w:rPr>
        <w:t>ה שנאמר</w:t>
      </w:r>
      <w:r w:rsidR="0064402C" w:rsidRPr="0064402C">
        <w:rPr>
          <w:rStyle w:val="LatinChar"/>
          <w:rFonts w:cs="FrankRuehl"/>
          <w:sz w:val="28"/>
          <w:szCs w:val="28"/>
          <w:rtl/>
          <w:lang w:val="en-GB"/>
        </w:rPr>
        <w:t xml:space="preserve"> </w:t>
      </w:r>
      <w:r w:rsidR="00E259C9">
        <w:rPr>
          <w:rStyle w:val="LatinChar"/>
          <w:rFonts w:cs="FrankRuehl" w:hint="cs"/>
          <w:sz w:val="28"/>
          <w:szCs w:val="28"/>
          <w:rtl/>
          <w:lang w:val="en-GB"/>
        </w:rPr>
        <w:t>"</w:t>
      </w:r>
      <w:r w:rsidR="0064402C" w:rsidRPr="0064402C">
        <w:rPr>
          <w:rStyle w:val="LatinChar"/>
          <w:rFonts w:cs="FrankRuehl"/>
          <w:sz w:val="28"/>
          <w:szCs w:val="28"/>
          <w:rtl/>
          <w:lang w:val="en-GB"/>
        </w:rPr>
        <w:t>וישם את כסאו מעל כל השרים</w:t>
      </w:r>
      <w:r w:rsidR="00E259C9">
        <w:rPr>
          <w:rStyle w:val="LatinChar"/>
          <w:rFonts w:cs="FrankRuehl" w:hint="cs"/>
          <w:sz w:val="28"/>
          <w:szCs w:val="28"/>
          <w:rtl/>
          <w:lang w:val="en-GB"/>
        </w:rPr>
        <w:t>",</w:t>
      </w:r>
      <w:r w:rsidR="0064402C" w:rsidRPr="0064402C">
        <w:rPr>
          <w:rStyle w:val="LatinChar"/>
          <w:rFonts w:cs="FrankRuehl"/>
          <w:sz w:val="28"/>
          <w:szCs w:val="28"/>
          <w:rtl/>
          <w:lang w:val="en-GB"/>
        </w:rPr>
        <w:t xml:space="preserve"> דבר זה יתבאר עוד</w:t>
      </w:r>
      <w:r w:rsidR="00E259C9">
        <w:rPr>
          <w:rStyle w:val="FootnoteReference"/>
          <w:rFonts w:cs="FrankRuehl"/>
          <w:szCs w:val="28"/>
          <w:rtl/>
        </w:rPr>
        <w:footnoteReference w:id="45"/>
      </w:r>
      <w:r w:rsidR="00E259C9">
        <w:rPr>
          <w:rStyle w:val="LatinChar"/>
          <w:rFonts w:cs="FrankRuehl" w:hint="cs"/>
          <w:sz w:val="28"/>
          <w:szCs w:val="28"/>
          <w:rtl/>
          <w:lang w:val="en-GB"/>
        </w:rPr>
        <w:t>.</w:t>
      </w:r>
    </w:p>
    <w:p w:rsidR="003377FD" w:rsidRDefault="08ED7D3C" w:rsidP="008D0DA6">
      <w:pPr>
        <w:jc w:val="both"/>
        <w:rPr>
          <w:rStyle w:val="LatinChar"/>
          <w:rFonts w:cs="FrankRuehl" w:hint="cs"/>
          <w:sz w:val="28"/>
          <w:szCs w:val="28"/>
          <w:rtl/>
          <w:lang w:val="en-GB"/>
        </w:rPr>
      </w:pPr>
      <w:r>
        <w:rPr>
          <w:rStyle w:val="LatinChar"/>
          <w:rtl/>
        </w:rPr>
        <w:t>#</w:t>
      </w:r>
      <w:r w:rsidR="0064402C" w:rsidRPr="00FA4D5F">
        <w:rPr>
          <w:rStyle w:val="Title1"/>
          <w:rtl/>
        </w:rPr>
        <w:t>ובגמרא</w:t>
      </w:r>
      <w:r w:rsidR="00FA4D5F" w:rsidRPr="00FA4D5F">
        <w:rPr>
          <w:rStyle w:val="LatinChar"/>
          <w:rtl/>
        </w:rPr>
        <w:t>=</w:t>
      </w:r>
      <w:r w:rsidR="0064402C" w:rsidRPr="0064402C">
        <w:rPr>
          <w:rStyle w:val="LatinChar"/>
          <w:rFonts w:cs="FrankRuehl"/>
          <w:sz w:val="28"/>
          <w:szCs w:val="28"/>
          <w:rtl/>
          <w:lang w:val="en-GB"/>
        </w:rPr>
        <w:t xml:space="preserve"> </w:t>
      </w:r>
      <w:r w:rsidR="0064402C" w:rsidRPr="00FA4D5F">
        <w:rPr>
          <w:rStyle w:val="LatinChar"/>
          <w:rFonts w:cs="Dbs-Rashi"/>
          <w:szCs w:val="20"/>
          <w:rtl/>
          <w:lang w:val="en-GB"/>
        </w:rPr>
        <w:t>(מגילה יג</w:t>
      </w:r>
      <w:r w:rsidR="00FA4D5F">
        <w:rPr>
          <w:rStyle w:val="LatinChar"/>
          <w:rFonts w:cs="Dbs-Rashi" w:hint="cs"/>
          <w:szCs w:val="20"/>
          <w:rtl/>
          <w:lang w:val="en-GB"/>
        </w:rPr>
        <w:t>:</w:t>
      </w:r>
      <w:r w:rsidR="0064402C" w:rsidRPr="00FA4D5F">
        <w:rPr>
          <w:rStyle w:val="LatinChar"/>
          <w:rFonts w:cs="Dbs-Rashi"/>
          <w:szCs w:val="20"/>
          <w:rtl/>
          <w:lang w:val="en-GB"/>
        </w:rPr>
        <w:t>)</w:t>
      </w:r>
      <w:r w:rsidR="00FA4D5F">
        <w:rPr>
          <w:rStyle w:val="LatinChar"/>
          <w:rFonts w:cs="FrankRuehl" w:hint="cs"/>
          <w:sz w:val="28"/>
          <w:szCs w:val="28"/>
          <w:rtl/>
          <w:lang w:val="en-GB"/>
        </w:rPr>
        <w:t>,</w:t>
      </w:r>
      <w:r w:rsidR="0064402C" w:rsidRPr="0064402C">
        <w:rPr>
          <w:rStyle w:val="LatinChar"/>
          <w:rFonts w:cs="FrankRuehl"/>
          <w:sz w:val="28"/>
          <w:szCs w:val="28"/>
          <w:rtl/>
          <w:lang w:val="en-GB"/>
        </w:rPr>
        <w:t xml:space="preserve"> מאי </w:t>
      </w:r>
      <w:r w:rsidR="00FA4D5F">
        <w:rPr>
          <w:rStyle w:val="LatinChar"/>
          <w:rFonts w:cs="FrankRuehl" w:hint="cs"/>
          <w:sz w:val="28"/>
          <w:szCs w:val="28"/>
          <w:rtl/>
          <w:lang w:val="en-GB"/>
        </w:rPr>
        <w:t>"</w:t>
      </w:r>
      <w:r w:rsidR="0064402C" w:rsidRPr="0064402C">
        <w:rPr>
          <w:rStyle w:val="LatinChar"/>
          <w:rFonts w:cs="FrankRuehl"/>
          <w:sz w:val="28"/>
          <w:szCs w:val="28"/>
          <w:rtl/>
          <w:lang w:val="en-GB"/>
        </w:rPr>
        <w:t>אחר הדברים</w:t>
      </w:r>
      <w:r w:rsidR="00FA4D5F">
        <w:rPr>
          <w:rStyle w:val="LatinChar"/>
          <w:rFonts w:cs="FrankRuehl" w:hint="cs"/>
          <w:sz w:val="28"/>
          <w:szCs w:val="28"/>
          <w:rtl/>
          <w:lang w:val="en-GB"/>
        </w:rPr>
        <w:t>"</w:t>
      </w:r>
      <w:r w:rsidR="00A93F12">
        <w:rPr>
          <w:rStyle w:val="FootnoteReference"/>
          <w:rFonts w:cs="FrankRuehl"/>
          <w:szCs w:val="28"/>
          <w:rtl/>
        </w:rPr>
        <w:footnoteReference w:id="46"/>
      </w:r>
      <w:r w:rsidR="00FA4D5F">
        <w:rPr>
          <w:rStyle w:val="LatinChar"/>
          <w:rFonts w:cs="FrankRuehl" w:hint="cs"/>
          <w:sz w:val="28"/>
          <w:szCs w:val="28"/>
          <w:rtl/>
          <w:lang w:val="en-GB"/>
        </w:rPr>
        <w:t>,</w:t>
      </w:r>
      <w:r w:rsidR="0064402C" w:rsidRPr="0064402C">
        <w:rPr>
          <w:rStyle w:val="LatinChar"/>
          <w:rFonts w:cs="FrankRuehl"/>
          <w:sz w:val="28"/>
          <w:szCs w:val="28"/>
          <w:rtl/>
          <w:lang w:val="en-GB"/>
        </w:rPr>
        <w:t xml:space="preserve"> אמר רבא</w:t>
      </w:r>
      <w:r w:rsidR="00B261E0">
        <w:rPr>
          <w:rStyle w:val="LatinChar"/>
          <w:rFonts w:cs="FrankRuehl" w:hint="cs"/>
          <w:sz w:val="28"/>
          <w:szCs w:val="28"/>
          <w:rtl/>
          <w:lang w:val="en-GB"/>
        </w:rPr>
        <w:t>,</w:t>
      </w:r>
      <w:r w:rsidR="0064402C" w:rsidRPr="0064402C">
        <w:rPr>
          <w:rStyle w:val="LatinChar"/>
          <w:rFonts w:cs="FrankRuehl"/>
          <w:sz w:val="28"/>
          <w:szCs w:val="28"/>
          <w:rtl/>
          <w:lang w:val="en-GB"/>
        </w:rPr>
        <w:t xml:space="preserve"> אחר שברא הקב"ה רפואה למכה</w:t>
      </w:r>
      <w:r w:rsidR="00DB7801">
        <w:rPr>
          <w:rStyle w:val="FootnoteReference"/>
          <w:rFonts w:cs="FrankRuehl"/>
          <w:szCs w:val="28"/>
          <w:rtl/>
        </w:rPr>
        <w:footnoteReference w:id="47"/>
      </w:r>
      <w:r w:rsidR="008D0DA6">
        <w:rPr>
          <w:rStyle w:val="LatinChar"/>
          <w:rFonts w:cs="FrankRuehl" w:hint="cs"/>
          <w:sz w:val="28"/>
          <w:szCs w:val="28"/>
          <w:rtl/>
          <w:lang w:val="en-GB"/>
        </w:rPr>
        <w:t>,</w:t>
      </w:r>
      <w:r w:rsidR="0064402C" w:rsidRPr="0064402C">
        <w:rPr>
          <w:rStyle w:val="LatinChar"/>
          <w:rFonts w:cs="FrankRuehl"/>
          <w:sz w:val="28"/>
          <w:szCs w:val="28"/>
          <w:rtl/>
          <w:lang w:val="en-GB"/>
        </w:rPr>
        <w:t xml:space="preserve"> כי אין הקב"ה מכה את ישראל א</w:t>
      </w:r>
      <w:r w:rsidR="008D0DA6">
        <w:rPr>
          <w:rStyle w:val="LatinChar"/>
          <w:rFonts w:cs="FrankRuehl" w:hint="cs"/>
          <w:sz w:val="28"/>
          <w:szCs w:val="28"/>
          <w:rtl/>
          <w:lang w:val="en-GB"/>
        </w:rPr>
        <w:t>לא אם כן</w:t>
      </w:r>
      <w:r w:rsidR="0064402C" w:rsidRPr="0064402C">
        <w:rPr>
          <w:rStyle w:val="LatinChar"/>
          <w:rFonts w:cs="FrankRuehl"/>
          <w:sz w:val="28"/>
          <w:szCs w:val="28"/>
          <w:rtl/>
          <w:lang w:val="en-GB"/>
        </w:rPr>
        <w:t xml:space="preserve"> בורא להם רפואה בתחלה</w:t>
      </w:r>
      <w:r w:rsidR="008D0DA6">
        <w:rPr>
          <w:rStyle w:val="LatinChar"/>
          <w:rFonts w:cs="FrankRuehl" w:hint="cs"/>
          <w:sz w:val="28"/>
          <w:szCs w:val="28"/>
          <w:rtl/>
          <w:lang w:val="en-GB"/>
        </w:rPr>
        <w:t>,</w:t>
      </w:r>
      <w:r w:rsidR="0064402C" w:rsidRPr="0064402C">
        <w:rPr>
          <w:rStyle w:val="LatinChar"/>
          <w:rFonts w:cs="FrankRuehl"/>
          <w:sz w:val="28"/>
          <w:szCs w:val="28"/>
          <w:rtl/>
          <w:lang w:val="en-GB"/>
        </w:rPr>
        <w:t xml:space="preserve"> שנאמר </w:t>
      </w:r>
      <w:r w:rsidR="0064402C" w:rsidRPr="008D0DA6">
        <w:rPr>
          <w:rStyle w:val="LatinChar"/>
          <w:rFonts w:cs="Dbs-Rashi"/>
          <w:szCs w:val="20"/>
          <w:rtl/>
          <w:lang w:val="en-GB"/>
        </w:rPr>
        <w:t>(הושע ז, א)</w:t>
      </w:r>
      <w:r w:rsidR="0064402C" w:rsidRPr="0064402C">
        <w:rPr>
          <w:rStyle w:val="LatinChar"/>
          <w:rFonts w:cs="FrankRuehl"/>
          <w:sz w:val="28"/>
          <w:szCs w:val="28"/>
          <w:rtl/>
          <w:lang w:val="en-GB"/>
        </w:rPr>
        <w:t xml:space="preserve"> </w:t>
      </w:r>
      <w:r w:rsidR="008D0DA6">
        <w:rPr>
          <w:rStyle w:val="LatinChar"/>
          <w:rFonts w:cs="FrankRuehl" w:hint="cs"/>
          <w:sz w:val="28"/>
          <w:szCs w:val="28"/>
          <w:rtl/>
          <w:lang w:val="en-GB"/>
        </w:rPr>
        <w:t>"</w:t>
      </w:r>
      <w:r w:rsidR="0064402C" w:rsidRPr="0064402C">
        <w:rPr>
          <w:rStyle w:val="LatinChar"/>
          <w:rFonts w:cs="FrankRuehl"/>
          <w:sz w:val="28"/>
          <w:szCs w:val="28"/>
          <w:rtl/>
          <w:lang w:val="en-GB"/>
        </w:rPr>
        <w:t>כרפאי את ישראל ונגלה עון אפרים</w:t>
      </w:r>
      <w:r w:rsidR="008D0DA6">
        <w:rPr>
          <w:rStyle w:val="LatinChar"/>
          <w:rFonts w:cs="FrankRuehl" w:hint="cs"/>
          <w:sz w:val="28"/>
          <w:szCs w:val="28"/>
          <w:rtl/>
          <w:lang w:val="en-GB"/>
        </w:rPr>
        <w:t>"</w:t>
      </w:r>
      <w:r w:rsidR="00DB7801">
        <w:rPr>
          <w:rStyle w:val="FootnoteReference"/>
          <w:rFonts w:cs="FrankRuehl"/>
          <w:szCs w:val="28"/>
          <w:rtl/>
        </w:rPr>
        <w:footnoteReference w:id="48"/>
      </w:r>
      <w:r w:rsidR="008D0DA6">
        <w:rPr>
          <w:rStyle w:val="LatinChar"/>
          <w:rFonts w:cs="FrankRuehl" w:hint="cs"/>
          <w:sz w:val="28"/>
          <w:szCs w:val="28"/>
          <w:rtl/>
          <w:lang w:val="en-GB"/>
        </w:rPr>
        <w:t>.</w:t>
      </w:r>
      <w:r w:rsidR="0064402C" w:rsidRPr="0064402C">
        <w:rPr>
          <w:rStyle w:val="LatinChar"/>
          <w:rFonts w:cs="FrankRuehl"/>
          <w:sz w:val="28"/>
          <w:szCs w:val="28"/>
          <w:rtl/>
          <w:lang w:val="en-GB"/>
        </w:rPr>
        <w:t xml:space="preserve"> אבל לא</w:t>
      </w:r>
      <w:r w:rsidR="008D0DA6">
        <w:rPr>
          <w:rStyle w:val="LatinChar"/>
          <w:rFonts w:cs="FrankRuehl" w:hint="cs"/>
          <w:sz w:val="28"/>
          <w:szCs w:val="28"/>
          <w:rtl/>
          <w:lang w:val="en-GB"/>
        </w:rPr>
        <w:t>ומות העולם</w:t>
      </w:r>
      <w:r w:rsidR="0064402C" w:rsidRPr="0064402C">
        <w:rPr>
          <w:rStyle w:val="LatinChar"/>
          <w:rFonts w:cs="FrankRuehl"/>
          <w:sz w:val="28"/>
          <w:szCs w:val="28"/>
          <w:rtl/>
          <w:lang w:val="en-GB"/>
        </w:rPr>
        <w:t xml:space="preserve"> אינו כך</w:t>
      </w:r>
      <w:r w:rsidR="008D0DA6">
        <w:rPr>
          <w:rStyle w:val="LatinChar"/>
          <w:rFonts w:cs="FrankRuehl" w:hint="cs"/>
          <w:sz w:val="28"/>
          <w:szCs w:val="28"/>
          <w:rtl/>
          <w:lang w:val="en-GB"/>
        </w:rPr>
        <w:t>,</w:t>
      </w:r>
      <w:r w:rsidR="0064402C" w:rsidRPr="0064402C">
        <w:rPr>
          <w:rStyle w:val="LatinChar"/>
          <w:rFonts w:cs="FrankRuehl"/>
          <w:sz w:val="28"/>
          <w:szCs w:val="28"/>
          <w:rtl/>
          <w:lang w:val="en-GB"/>
        </w:rPr>
        <w:t xml:space="preserve"> מכה אותם ואח</w:t>
      </w:r>
      <w:r w:rsidR="008D0DA6">
        <w:rPr>
          <w:rStyle w:val="LatinChar"/>
          <w:rFonts w:cs="FrankRuehl" w:hint="cs"/>
          <w:sz w:val="28"/>
          <w:szCs w:val="28"/>
          <w:rtl/>
          <w:lang w:val="en-GB"/>
        </w:rPr>
        <w:t>ר כך</w:t>
      </w:r>
      <w:r w:rsidR="0064402C" w:rsidRPr="0064402C">
        <w:rPr>
          <w:rStyle w:val="LatinChar"/>
          <w:rFonts w:cs="FrankRuehl"/>
          <w:sz w:val="28"/>
          <w:szCs w:val="28"/>
          <w:rtl/>
          <w:lang w:val="en-GB"/>
        </w:rPr>
        <w:t xml:space="preserve"> בורא רפואה להם</w:t>
      </w:r>
      <w:r w:rsidR="008D0DA6">
        <w:rPr>
          <w:rStyle w:val="LatinChar"/>
          <w:rFonts w:cs="FrankRuehl" w:hint="cs"/>
          <w:sz w:val="28"/>
          <w:szCs w:val="28"/>
          <w:rtl/>
          <w:lang w:val="en-GB"/>
        </w:rPr>
        <w:t>,</w:t>
      </w:r>
      <w:r w:rsidR="0064402C" w:rsidRPr="0064402C">
        <w:rPr>
          <w:rStyle w:val="LatinChar"/>
          <w:rFonts w:cs="FrankRuehl"/>
          <w:sz w:val="28"/>
          <w:szCs w:val="28"/>
          <w:rtl/>
          <w:lang w:val="en-GB"/>
        </w:rPr>
        <w:t xml:space="preserve"> שנאמר </w:t>
      </w:r>
      <w:r w:rsidR="0064402C" w:rsidRPr="008D0DA6">
        <w:rPr>
          <w:rStyle w:val="LatinChar"/>
          <w:rFonts w:cs="Dbs-Rashi"/>
          <w:szCs w:val="20"/>
          <w:rtl/>
          <w:lang w:val="en-GB"/>
        </w:rPr>
        <w:t>(ישעיה יט, כב)</w:t>
      </w:r>
      <w:r w:rsidR="0064402C" w:rsidRPr="0064402C">
        <w:rPr>
          <w:rStyle w:val="LatinChar"/>
          <w:rFonts w:cs="FrankRuehl"/>
          <w:sz w:val="28"/>
          <w:szCs w:val="28"/>
          <w:rtl/>
          <w:lang w:val="en-GB"/>
        </w:rPr>
        <w:t xml:space="preserve"> </w:t>
      </w:r>
      <w:r w:rsidR="008D0DA6">
        <w:rPr>
          <w:rStyle w:val="LatinChar"/>
          <w:rFonts w:cs="FrankRuehl" w:hint="cs"/>
          <w:sz w:val="28"/>
          <w:szCs w:val="28"/>
          <w:rtl/>
          <w:lang w:val="en-GB"/>
        </w:rPr>
        <w:t>"</w:t>
      </w:r>
      <w:r w:rsidR="0064402C" w:rsidRPr="0064402C">
        <w:rPr>
          <w:rStyle w:val="LatinChar"/>
          <w:rFonts w:cs="FrankRuehl"/>
          <w:sz w:val="28"/>
          <w:szCs w:val="28"/>
          <w:rtl/>
          <w:lang w:val="en-GB"/>
        </w:rPr>
        <w:t>ונגף ה' את מצרים נגף ורפוא</w:t>
      </w:r>
      <w:r w:rsidR="008D0DA6">
        <w:rPr>
          <w:rStyle w:val="LatinChar"/>
          <w:rFonts w:cs="FrankRuehl" w:hint="cs"/>
          <w:sz w:val="28"/>
          <w:szCs w:val="28"/>
          <w:rtl/>
          <w:lang w:val="en-GB"/>
        </w:rPr>
        <w:t>"</w:t>
      </w:r>
      <w:r w:rsidR="001129E7">
        <w:rPr>
          <w:rStyle w:val="FootnoteReference"/>
          <w:rFonts w:cs="FrankRuehl"/>
          <w:szCs w:val="28"/>
          <w:rtl/>
        </w:rPr>
        <w:footnoteReference w:id="49"/>
      </w:r>
      <w:r w:rsidR="008D0DA6">
        <w:rPr>
          <w:rStyle w:val="LatinChar"/>
          <w:rFonts w:cs="FrankRuehl" w:hint="cs"/>
          <w:sz w:val="28"/>
          <w:szCs w:val="28"/>
          <w:rtl/>
          <w:lang w:val="en-GB"/>
        </w:rPr>
        <w:t>,</w:t>
      </w:r>
      <w:r w:rsidR="0064402C" w:rsidRPr="0064402C">
        <w:rPr>
          <w:rStyle w:val="LatinChar"/>
          <w:rFonts w:cs="FrankRuehl"/>
          <w:sz w:val="28"/>
          <w:szCs w:val="28"/>
          <w:rtl/>
          <w:lang w:val="en-GB"/>
        </w:rPr>
        <w:t xml:space="preserve"> ע</w:t>
      </w:r>
      <w:r w:rsidR="008D0DA6">
        <w:rPr>
          <w:rStyle w:val="LatinChar"/>
          <w:rFonts w:cs="FrankRuehl" w:hint="cs"/>
          <w:sz w:val="28"/>
          <w:szCs w:val="28"/>
          <w:rtl/>
          <w:lang w:val="en-GB"/>
        </w:rPr>
        <w:t>ד כאן.</w:t>
      </w:r>
      <w:r w:rsidR="0064402C" w:rsidRPr="0064402C">
        <w:rPr>
          <w:rStyle w:val="LatinChar"/>
          <w:rFonts w:cs="FrankRuehl"/>
          <w:sz w:val="28"/>
          <w:szCs w:val="28"/>
          <w:rtl/>
          <w:lang w:val="en-GB"/>
        </w:rPr>
        <w:t xml:space="preserve"> </w:t>
      </w:r>
    </w:p>
    <w:p w:rsidR="00131FA8" w:rsidRDefault="08ED7D3C" w:rsidP="08E53AEE">
      <w:pPr>
        <w:jc w:val="both"/>
        <w:rPr>
          <w:rStyle w:val="LatinChar"/>
          <w:rFonts w:cs="FrankRuehl" w:hint="cs"/>
          <w:sz w:val="28"/>
          <w:szCs w:val="28"/>
          <w:rtl/>
          <w:lang w:val="en-GB"/>
        </w:rPr>
      </w:pPr>
      <w:r>
        <w:rPr>
          <w:rStyle w:val="LatinChar"/>
          <w:rtl/>
        </w:rPr>
        <w:t>#</w:t>
      </w:r>
      <w:r w:rsidR="0064402C" w:rsidRPr="003377FD">
        <w:rPr>
          <w:rStyle w:val="Title1"/>
          <w:rtl/>
        </w:rPr>
        <w:t>וביאור זה</w:t>
      </w:r>
      <w:r w:rsidR="003377FD" w:rsidRPr="003377FD">
        <w:rPr>
          <w:rStyle w:val="LatinChar"/>
          <w:rtl/>
        </w:rPr>
        <w:t>=</w:t>
      </w:r>
      <w:r w:rsidR="003377FD">
        <w:rPr>
          <w:rStyle w:val="LatinChar"/>
          <w:rFonts w:cs="FrankRuehl" w:hint="cs"/>
          <w:sz w:val="28"/>
          <w:szCs w:val="28"/>
          <w:rtl/>
          <w:lang w:val="en-GB"/>
        </w:rPr>
        <w:t>,</w:t>
      </w:r>
      <w:r w:rsidR="0064402C" w:rsidRPr="0064402C">
        <w:rPr>
          <w:rStyle w:val="LatinChar"/>
          <w:rFonts w:cs="FrankRuehl"/>
          <w:sz w:val="28"/>
          <w:szCs w:val="28"/>
          <w:rtl/>
          <w:lang w:val="en-GB"/>
        </w:rPr>
        <w:t xml:space="preserve"> כי אצל ישראל אם אין רפואה לא היה הש</w:t>
      </w:r>
      <w:r w:rsidR="00724FF2">
        <w:rPr>
          <w:rStyle w:val="LatinChar"/>
          <w:rFonts w:cs="FrankRuehl" w:hint="cs"/>
          <w:sz w:val="28"/>
          <w:szCs w:val="28"/>
          <w:rtl/>
          <w:lang w:val="en-GB"/>
        </w:rPr>
        <w:t>ם יתברך</w:t>
      </w:r>
      <w:r w:rsidR="0064402C" w:rsidRPr="0064402C">
        <w:rPr>
          <w:rStyle w:val="LatinChar"/>
          <w:rFonts w:cs="FrankRuehl"/>
          <w:sz w:val="28"/>
          <w:szCs w:val="28"/>
          <w:rtl/>
          <w:lang w:val="en-GB"/>
        </w:rPr>
        <w:t xml:space="preserve"> מכה אותם</w:t>
      </w:r>
      <w:r w:rsidR="00724FF2">
        <w:rPr>
          <w:rStyle w:val="LatinChar"/>
          <w:rFonts w:cs="FrankRuehl" w:hint="cs"/>
          <w:sz w:val="28"/>
          <w:szCs w:val="28"/>
          <w:rtl/>
          <w:lang w:val="en-GB"/>
        </w:rPr>
        <w:t>,</w:t>
      </w:r>
      <w:r w:rsidR="0064402C" w:rsidRPr="0064402C">
        <w:rPr>
          <w:rStyle w:val="LatinChar"/>
          <w:rFonts w:cs="FrankRuehl"/>
          <w:sz w:val="28"/>
          <w:szCs w:val="28"/>
          <w:rtl/>
          <w:lang w:val="en-GB"/>
        </w:rPr>
        <w:t xml:space="preserve"> כי אין מכלה ישראל</w:t>
      </w:r>
      <w:r w:rsidR="00730967">
        <w:rPr>
          <w:rStyle w:val="FootnoteReference"/>
          <w:rFonts w:cs="FrankRuehl"/>
          <w:szCs w:val="28"/>
          <w:rtl/>
        </w:rPr>
        <w:footnoteReference w:id="50"/>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ואי אפשר שתהיה המכה בהם לעולם</w:t>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רק שיש רפואה להם</w:t>
      </w:r>
      <w:r w:rsidR="00A75342">
        <w:rPr>
          <w:rStyle w:val="FootnoteReference"/>
          <w:rFonts w:cs="FrankRuehl"/>
          <w:szCs w:val="28"/>
          <w:rtl/>
        </w:rPr>
        <w:footnoteReference w:id="51"/>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לפיכך הרפואה היא סבה אל המכה</w:t>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ואם אין רפואה לא היתה המכה</w:t>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ומפני כי הדבר שה</w:t>
      </w:r>
      <w:r w:rsidR="001766C0">
        <w:rPr>
          <w:rStyle w:val="LatinChar"/>
          <w:rFonts w:cs="FrankRuehl" w:hint="cs"/>
          <w:sz w:val="28"/>
          <w:szCs w:val="28"/>
          <w:rtl/>
          <w:lang w:val="en-GB"/>
        </w:rPr>
        <w:t>ו</w:t>
      </w:r>
      <w:r w:rsidR="0064402C" w:rsidRPr="0064402C">
        <w:rPr>
          <w:rStyle w:val="LatinChar"/>
          <w:rFonts w:cs="FrankRuehl"/>
          <w:sz w:val="28"/>
          <w:szCs w:val="28"/>
          <w:rtl/>
          <w:lang w:val="en-GB"/>
        </w:rPr>
        <w:t>א סבה לדבר ה</w:t>
      </w:r>
      <w:r w:rsidR="00097E0E">
        <w:rPr>
          <w:rStyle w:val="LatinChar"/>
          <w:rFonts w:cs="FrankRuehl" w:hint="cs"/>
          <w:sz w:val="28"/>
          <w:szCs w:val="28"/>
          <w:rtl/>
          <w:lang w:val="en-GB"/>
        </w:rPr>
        <w:t>ו</w:t>
      </w:r>
      <w:r w:rsidR="0064402C" w:rsidRPr="0064402C">
        <w:rPr>
          <w:rStyle w:val="LatinChar"/>
          <w:rFonts w:cs="FrankRuehl"/>
          <w:sz w:val="28"/>
          <w:szCs w:val="28"/>
          <w:rtl/>
          <w:lang w:val="en-GB"/>
        </w:rPr>
        <w:t>א קודם לדבר שהוא סבה לו</w:t>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ולכך הרפואה קודמת</w:t>
      </w:r>
      <w:r w:rsidR="08E53AEE">
        <w:rPr>
          <w:rStyle w:val="FootnoteReference"/>
          <w:rFonts w:cs="FrankRuehl"/>
          <w:szCs w:val="28"/>
          <w:rtl/>
        </w:rPr>
        <w:footnoteReference w:id="52"/>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אבל אצל האומות אין הרפואה סבה למכה</w:t>
      </w:r>
      <w:r w:rsidR="002E6A99">
        <w:rPr>
          <w:rStyle w:val="FootnoteReference"/>
          <w:rFonts w:cs="FrankRuehl"/>
          <w:szCs w:val="28"/>
          <w:rtl/>
        </w:rPr>
        <w:footnoteReference w:id="53"/>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ואדרבה</w:t>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המכה סבה לרפואה</w:t>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ונמשך הרפואה אל המכה</w:t>
      </w:r>
      <w:r w:rsidR="002E6A99">
        <w:rPr>
          <w:rStyle w:val="FootnoteReference"/>
          <w:rFonts w:cs="FrankRuehl"/>
          <w:szCs w:val="28"/>
          <w:rtl/>
        </w:rPr>
        <w:footnoteReference w:id="54"/>
      </w:r>
      <w:r w:rsidR="00131FA8">
        <w:rPr>
          <w:rStyle w:val="LatinChar"/>
          <w:rFonts w:cs="FrankRuehl" w:hint="cs"/>
          <w:sz w:val="28"/>
          <w:szCs w:val="28"/>
          <w:rtl/>
          <w:lang w:val="en-GB"/>
        </w:rPr>
        <w:t>,</w:t>
      </w:r>
      <w:r w:rsidR="0064402C" w:rsidRPr="0064402C">
        <w:rPr>
          <w:rStyle w:val="LatinChar"/>
          <w:rFonts w:cs="FrankRuehl"/>
          <w:sz w:val="28"/>
          <w:szCs w:val="28"/>
          <w:rtl/>
          <w:lang w:val="en-GB"/>
        </w:rPr>
        <w:t xml:space="preserve"> ולכך המכה קודמת</w:t>
      </w:r>
      <w:r w:rsidR="007E7CB2">
        <w:rPr>
          <w:rStyle w:val="FootnoteReference"/>
          <w:rFonts w:cs="FrankRuehl"/>
          <w:szCs w:val="28"/>
          <w:rtl/>
        </w:rPr>
        <w:footnoteReference w:id="55"/>
      </w:r>
      <w:r w:rsidR="0064402C" w:rsidRPr="0064402C">
        <w:rPr>
          <w:rStyle w:val="LatinChar"/>
          <w:rFonts w:cs="FrankRuehl"/>
          <w:sz w:val="28"/>
          <w:szCs w:val="28"/>
          <w:rtl/>
          <w:lang w:val="en-GB"/>
        </w:rPr>
        <w:t xml:space="preserve">. </w:t>
      </w:r>
    </w:p>
    <w:p w:rsidR="00BD4E23" w:rsidRDefault="08ED7D3C" w:rsidP="00C2228A">
      <w:pPr>
        <w:jc w:val="both"/>
        <w:rPr>
          <w:rStyle w:val="LatinChar"/>
          <w:rFonts w:cs="FrankRuehl" w:hint="cs"/>
          <w:sz w:val="28"/>
          <w:szCs w:val="28"/>
          <w:rtl/>
          <w:lang w:val="en-GB"/>
        </w:rPr>
      </w:pPr>
      <w:r>
        <w:rPr>
          <w:rStyle w:val="LatinChar"/>
          <w:rtl/>
        </w:rPr>
        <w:t>#</w:t>
      </w:r>
      <w:r w:rsidR="0064402C" w:rsidRPr="00BD4E23">
        <w:rPr>
          <w:rStyle w:val="Title1"/>
          <w:rtl/>
        </w:rPr>
        <w:t>ובמדרש</w:t>
      </w:r>
      <w:r w:rsidR="00BD4E23" w:rsidRPr="00BD4E23">
        <w:rPr>
          <w:rStyle w:val="LatinChar"/>
          <w:rtl/>
        </w:rPr>
        <w:t>=</w:t>
      </w:r>
      <w:r w:rsidR="0064402C" w:rsidRPr="0064402C">
        <w:rPr>
          <w:rStyle w:val="LatinChar"/>
          <w:rFonts w:cs="FrankRuehl"/>
          <w:sz w:val="28"/>
          <w:szCs w:val="28"/>
          <w:rtl/>
          <w:lang w:val="en-GB"/>
        </w:rPr>
        <w:t xml:space="preserve"> </w:t>
      </w:r>
      <w:r w:rsidR="0064402C" w:rsidRPr="00A00A0F">
        <w:rPr>
          <w:rStyle w:val="LatinChar"/>
          <w:rFonts w:cs="Dbs-Rashi"/>
          <w:szCs w:val="20"/>
          <w:rtl/>
          <w:lang w:val="en-GB"/>
        </w:rPr>
        <w:t>(</w:t>
      </w:r>
      <w:r w:rsidR="00A00A0F" w:rsidRPr="00A00A0F">
        <w:rPr>
          <w:rFonts w:cs="Dbs-Rashi"/>
          <w:szCs w:val="20"/>
          <w:rtl/>
        </w:rPr>
        <w:t>יל</w:t>
      </w:r>
      <w:r w:rsidR="08523F3D">
        <w:rPr>
          <w:rFonts w:cs="Dbs-Rashi" w:hint="cs"/>
          <w:szCs w:val="20"/>
          <w:rtl/>
        </w:rPr>
        <w:t>קו</w:t>
      </w:r>
      <w:r w:rsidR="00A00A0F" w:rsidRPr="00A00A0F">
        <w:rPr>
          <w:rFonts w:cs="Dbs-Rashi"/>
          <w:szCs w:val="20"/>
          <w:rtl/>
        </w:rPr>
        <w:t>"ש אסתר תתרנג</w:t>
      </w:r>
      <w:r w:rsidR="0064402C" w:rsidRPr="00A00A0F">
        <w:rPr>
          <w:rStyle w:val="LatinChar"/>
          <w:rFonts w:cs="Dbs-Rashi"/>
          <w:szCs w:val="20"/>
          <w:rtl/>
          <w:lang w:val="en-GB"/>
        </w:rPr>
        <w:t>)</w:t>
      </w:r>
      <w:r w:rsidR="00BD4E23">
        <w:rPr>
          <w:rStyle w:val="LatinChar"/>
          <w:rFonts w:cs="FrankRuehl" w:hint="cs"/>
          <w:sz w:val="28"/>
          <w:szCs w:val="28"/>
          <w:rtl/>
          <w:lang w:val="en-GB"/>
        </w:rPr>
        <w:t>,</w:t>
      </w:r>
      <w:r w:rsidR="0064402C" w:rsidRPr="0064402C">
        <w:rPr>
          <w:rStyle w:val="LatinChar"/>
          <w:rFonts w:cs="FrankRuehl"/>
          <w:sz w:val="28"/>
          <w:szCs w:val="28"/>
          <w:rtl/>
          <w:lang w:val="en-GB"/>
        </w:rPr>
        <w:t xml:space="preserve"> </w:t>
      </w:r>
      <w:r w:rsidR="00BD4E23">
        <w:rPr>
          <w:rStyle w:val="LatinChar"/>
          <w:rFonts w:cs="FrankRuehl" w:hint="cs"/>
          <w:sz w:val="28"/>
          <w:szCs w:val="28"/>
          <w:rtl/>
          <w:lang w:val="en-GB"/>
        </w:rPr>
        <w:t>"</w:t>
      </w:r>
      <w:r w:rsidR="0064402C" w:rsidRPr="0064402C">
        <w:rPr>
          <w:rStyle w:val="LatinChar"/>
          <w:rFonts w:cs="FrankRuehl"/>
          <w:sz w:val="28"/>
          <w:szCs w:val="28"/>
          <w:rtl/>
          <w:lang w:val="en-GB"/>
        </w:rPr>
        <w:t>אחר הדברים האלה גדל</w:t>
      </w:r>
      <w:r w:rsidR="00BD4E23">
        <w:rPr>
          <w:rStyle w:val="LatinChar"/>
          <w:rFonts w:cs="FrankRuehl" w:hint="cs"/>
          <w:sz w:val="28"/>
          <w:szCs w:val="28"/>
          <w:rtl/>
          <w:lang w:val="en-GB"/>
        </w:rPr>
        <w:t>",</w:t>
      </w:r>
      <w:r w:rsidR="0064402C" w:rsidRPr="0064402C">
        <w:rPr>
          <w:rStyle w:val="LatinChar"/>
          <w:rFonts w:cs="FrankRuehl"/>
          <w:sz w:val="28"/>
          <w:szCs w:val="28"/>
          <w:rtl/>
          <w:lang w:val="en-GB"/>
        </w:rPr>
        <w:t xml:space="preserve"> הרהורי דברים היו שם</w:t>
      </w:r>
      <w:r w:rsidR="009352EF">
        <w:rPr>
          <w:rStyle w:val="LatinChar"/>
          <w:rFonts w:cs="FrankRuehl" w:hint="cs"/>
          <w:sz w:val="28"/>
          <w:szCs w:val="28"/>
          <w:rtl/>
          <w:lang w:val="en-GB"/>
        </w:rPr>
        <w:t>, [ומי מהרהר];</w:t>
      </w:r>
      <w:r w:rsidR="00BD4E23">
        <w:rPr>
          <w:rStyle w:val="LatinChar"/>
          <w:rFonts w:cs="FrankRuehl"/>
          <w:sz w:val="28"/>
          <w:szCs w:val="28"/>
          <w:rtl/>
          <w:lang w:val="en-GB"/>
        </w:rPr>
        <w:t xml:space="preserve"> ר</w:t>
      </w:r>
      <w:r w:rsidR="00BD4E23">
        <w:rPr>
          <w:rStyle w:val="LatinChar"/>
          <w:rFonts w:cs="FrankRuehl" w:hint="cs"/>
          <w:sz w:val="28"/>
          <w:szCs w:val="28"/>
          <w:rtl/>
          <w:lang w:val="en-GB"/>
        </w:rPr>
        <w:t>בי</w:t>
      </w:r>
      <w:r w:rsidR="0064402C" w:rsidRPr="0064402C">
        <w:rPr>
          <w:rStyle w:val="LatinChar"/>
          <w:rFonts w:cs="FrankRuehl"/>
          <w:sz w:val="28"/>
          <w:szCs w:val="28"/>
          <w:rtl/>
          <w:lang w:val="en-GB"/>
        </w:rPr>
        <w:t xml:space="preserve"> יהודה אומר</w:t>
      </w:r>
      <w:r w:rsidR="00BD4E23">
        <w:rPr>
          <w:rStyle w:val="LatinChar"/>
          <w:rFonts w:cs="FrankRuehl" w:hint="cs"/>
          <w:sz w:val="28"/>
          <w:szCs w:val="28"/>
          <w:rtl/>
          <w:lang w:val="en-GB"/>
        </w:rPr>
        <w:t>,</w:t>
      </w:r>
      <w:r w:rsidR="0064402C" w:rsidRPr="0064402C">
        <w:rPr>
          <w:rStyle w:val="LatinChar"/>
          <w:rFonts w:cs="FrankRuehl"/>
          <w:sz w:val="28"/>
          <w:szCs w:val="28"/>
          <w:rtl/>
          <w:lang w:val="en-GB"/>
        </w:rPr>
        <w:t xml:space="preserve"> המן הרהר</w:t>
      </w:r>
      <w:r w:rsidR="00B452D8">
        <w:rPr>
          <w:rStyle w:val="LatinChar"/>
          <w:rFonts w:cs="FrankRuehl" w:hint="cs"/>
          <w:sz w:val="28"/>
          <w:szCs w:val="28"/>
          <w:rtl/>
          <w:lang w:val="en-GB"/>
        </w:rPr>
        <w:t>.</w:t>
      </w:r>
      <w:r w:rsidR="0064402C" w:rsidRPr="0064402C">
        <w:rPr>
          <w:rStyle w:val="LatinChar"/>
          <w:rFonts w:cs="FrankRuehl"/>
          <w:sz w:val="28"/>
          <w:szCs w:val="28"/>
          <w:rtl/>
          <w:lang w:val="en-GB"/>
        </w:rPr>
        <w:t xml:space="preserve"> אמר</w:t>
      </w:r>
      <w:r w:rsidR="00BD4E23">
        <w:rPr>
          <w:rStyle w:val="LatinChar"/>
          <w:rFonts w:cs="FrankRuehl" w:hint="cs"/>
          <w:sz w:val="28"/>
          <w:szCs w:val="28"/>
          <w:rtl/>
          <w:lang w:val="en-GB"/>
        </w:rPr>
        <w:t>,</w:t>
      </w:r>
      <w:r w:rsidR="0064402C" w:rsidRPr="0064402C">
        <w:rPr>
          <w:rStyle w:val="LatinChar"/>
          <w:rFonts w:cs="FrankRuehl"/>
          <w:sz w:val="28"/>
          <w:szCs w:val="28"/>
          <w:rtl/>
          <w:lang w:val="en-GB"/>
        </w:rPr>
        <w:t xml:space="preserve"> </w:t>
      </w:r>
      <w:r w:rsidR="00CD106A">
        <w:rPr>
          <w:rStyle w:val="LatinChar"/>
          <w:rFonts w:cs="FrankRuehl" w:hint="cs"/>
          <w:sz w:val="28"/>
          <w:szCs w:val="28"/>
          <w:rtl/>
          <w:lang w:val="en-GB"/>
        </w:rPr>
        <w:t>הדא</w:t>
      </w:r>
      <w:r w:rsidR="0064402C" w:rsidRPr="0064402C">
        <w:rPr>
          <w:rStyle w:val="LatinChar"/>
          <w:rFonts w:cs="FrankRuehl"/>
          <w:sz w:val="28"/>
          <w:szCs w:val="28"/>
          <w:rtl/>
          <w:lang w:val="en-GB"/>
        </w:rPr>
        <w:t xml:space="preserve"> אסתר </w:t>
      </w:r>
      <w:r w:rsidR="00C2228A">
        <w:rPr>
          <w:rStyle w:val="LatinChar"/>
          <w:rFonts w:cs="FrankRuehl" w:hint="cs"/>
          <w:sz w:val="28"/>
          <w:szCs w:val="28"/>
          <w:rtl/>
          <w:lang w:val="en-GB"/>
        </w:rPr>
        <w:t>אי</w:t>
      </w:r>
      <w:r w:rsidR="086F4995">
        <w:rPr>
          <w:rStyle w:val="LatinChar"/>
          <w:rFonts w:cs="FrankRuehl" w:hint="cs"/>
          <w:sz w:val="28"/>
          <w:szCs w:val="28"/>
          <w:rtl/>
          <w:lang w:val="en-GB"/>
        </w:rPr>
        <w:t>*</w:t>
      </w:r>
      <w:r w:rsidR="00C2228A">
        <w:rPr>
          <w:rStyle w:val="LatinChar"/>
          <w:rFonts w:cs="FrankRuehl" w:hint="cs"/>
          <w:sz w:val="28"/>
          <w:szCs w:val="28"/>
          <w:rtl/>
          <w:lang w:val="en-GB"/>
        </w:rPr>
        <w:t xml:space="preserve"> </w:t>
      </w:r>
      <w:r w:rsidR="0064402C" w:rsidRPr="0064402C">
        <w:rPr>
          <w:rStyle w:val="LatinChar"/>
          <w:rFonts w:cs="FrankRuehl"/>
          <w:sz w:val="28"/>
          <w:szCs w:val="28"/>
          <w:rtl/>
          <w:lang w:val="en-GB"/>
        </w:rPr>
        <w:t>יהודית היא</w:t>
      </w:r>
      <w:r w:rsidR="009352EF">
        <w:rPr>
          <w:rStyle w:val="LatinChar"/>
          <w:rFonts w:cs="FrankRuehl" w:hint="cs"/>
          <w:sz w:val="28"/>
          <w:szCs w:val="28"/>
          <w:rtl/>
          <w:lang w:val="en-GB"/>
        </w:rPr>
        <w:t>,</w:t>
      </w:r>
      <w:r w:rsidR="0064402C" w:rsidRPr="0064402C">
        <w:rPr>
          <w:rStyle w:val="LatinChar"/>
          <w:rFonts w:cs="FrankRuehl"/>
          <w:sz w:val="28"/>
          <w:szCs w:val="28"/>
          <w:rtl/>
          <w:lang w:val="en-GB"/>
        </w:rPr>
        <w:t xml:space="preserve"> קרובתי היא</w:t>
      </w:r>
      <w:r w:rsidR="00A00A0F">
        <w:rPr>
          <w:rStyle w:val="LatinChar"/>
          <w:rFonts w:cs="FrankRuehl" w:hint="cs"/>
          <w:sz w:val="28"/>
          <w:szCs w:val="28"/>
          <w:rtl/>
          <w:lang w:val="en-GB"/>
        </w:rPr>
        <w:t>,</w:t>
      </w:r>
      <w:r w:rsidR="0064402C" w:rsidRPr="0064402C">
        <w:rPr>
          <w:rStyle w:val="LatinChar"/>
          <w:rFonts w:cs="FrankRuehl"/>
          <w:sz w:val="28"/>
          <w:szCs w:val="28"/>
          <w:rtl/>
          <w:lang w:val="en-GB"/>
        </w:rPr>
        <w:t xml:space="preserve"> שנאמר </w:t>
      </w:r>
      <w:r w:rsidR="0064402C" w:rsidRPr="00A00A0F">
        <w:rPr>
          <w:rStyle w:val="LatinChar"/>
          <w:rFonts w:cs="Dbs-Rashi"/>
          <w:szCs w:val="20"/>
          <w:rtl/>
          <w:lang w:val="en-GB"/>
        </w:rPr>
        <w:t>(מלאכי א, ב)</w:t>
      </w:r>
      <w:r w:rsidR="0064402C" w:rsidRPr="0064402C">
        <w:rPr>
          <w:rStyle w:val="LatinChar"/>
          <w:rFonts w:cs="FrankRuehl"/>
          <w:sz w:val="28"/>
          <w:szCs w:val="28"/>
          <w:rtl/>
          <w:lang w:val="en-GB"/>
        </w:rPr>
        <w:t xml:space="preserve"> </w:t>
      </w:r>
      <w:r w:rsidR="00A00A0F">
        <w:rPr>
          <w:rStyle w:val="LatinChar"/>
          <w:rFonts w:cs="FrankRuehl" w:hint="cs"/>
          <w:sz w:val="28"/>
          <w:szCs w:val="28"/>
          <w:rtl/>
          <w:lang w:val="en-GB"/>
        </w:rPr>
        <w:t>"</w:t>
      </w:r>
      <w:r w:rsidR="0064402C" w:rsidRPr="0064402C">
        <w:rPr>
          <w:rStyle w:val="LatinChar"/>
          <w:rFonts w:cs="FrankRuehl"/>
          <w:sz w:val="28"/>
          <w:szCs w:val="28"/>
          <w:rtl/>
          <w:lang w:val="en-GB"/>
        </w:rPr>
        <w:t>הלא אח עשו ליעקב</w:t>
      </w:r>
      <w:r w:rsidR="00A00A0F">
        <w:rPr>
          <w:rStyle w:val="LatinChar"/>
          <w:rFonts w:cs="FrankRuehl" w:hint="cs"/>
          <w:sz w:val="28"/>
          <w:szCs w:val="28"/>
          <w:rtl/>
          <w:lang w:val="en-GB"/>
        </w:rPr>
        <w:t>".</w:t>
      </w:r>
      <w:r w:rsidR="0064402C" w:rsidRPr="0064402C">
        <w:rPr>
          <w:rStyle w:val="LatinChar"/>
          <w:rFonts w:cs="FrankRuehl"/>
          <w:sz w:val="28"/>
          <w:szCs w:val="28"/>
          <w:rtl/>
          <w:lang w:val="en-GB"/>
        </w:rPr>
        <w:t xml:space="preserve"> אם משאר עממים היא</w:t>
      </w:r>
      <w:r w:rsidR="00A00A0F">
        <w:rPr>
          <w:rStyle w:val="LatinChar"/>
          <w:rFonts w:cs="FrankRuehl" w:hint="cs"/>
          <w:sz w:val="28"/>
          <w:szCs w:val="28"/>
          <w:rtl/>
          <w:lang w:val="en-GB"/>
        </w:rPr>
        <w:t>,</w:t>
      </w:r>
      <w:r w:rsidR="0064402C" w:rsidRPr="0064402C">
        <w:rPr>
          <w:rStyle w:val="LatinChar"/>
          <w:rFonts w:cs="FrankRuehl"/>
          <w:sz w:val="28"/>
          <w:szCs w:val="28"/>
          <w:rtl/>
          <w:lang w:val="en-GB"/>
        </w:rPr>
        <w:t xml:space="preserve"> </w:t>
      </w:r>
      <w:r w:rsidR="00A00A0F">
        <w:rPr>
          <w:rStyle w:val="LatinChar"/>
          <w:rFonts w:cs="FrankRuehl" w:hint="cs"/>
          <w:sz w:val="28"/>
          <w:szCs w:val="28"/>
          <w:rtl/>
          <w:lang w:val="en-GB"/>
        </w:rPr>
        <w:t>כ</w:t>
      </w:r>
      <w:r w:rsidR="0064402C" w:rsidRPr="0064402C">
        <w:rPr>
          <w:rStyle w:val="LatinChar"/>
          <w:rFonts w:cs="FrankRuehl"/>
          <w:sz w:val="28"/>
          <w:szCs w:val="28"/>
          <w:rtl/>
          <w:lang w:val="en-GB"/>
        </w:rPr>
        <w:t>ל</w:t>
      </w:r>
      <w:r w:rsidR="086F4995">
        <w:rPr>
          <w:rStyle w:val="LatinChar"/>
          <w:rFonts w:cs="FrankRuehl" w:hint="cs"/>
          <w:sz w:val="28"/>
          <w:szCs w:val="28"/>
          <w:rtl/>
          <w:lang w:val="en-GB"/>
        </w:rPr>
        <w:t>*</w:t>
      </w:r>
      <w:r w:rsidR="0064402C" w:rsidRPr="0064402C">
        <w:rPr>
          <w:rStyle w:val="LatinChar"/>
          <w:rFonts w:cs="FrankRuehl"/>
          <w:sz w:val="28"/>
          <w:szCs w:val="28"/>
          <w:rtl/>
          <w:lang w:val="en-GB"/>
        </w:rPr>
        <w:t xml:space="preserve"> עממיא קריבין דין לדין</w:t>
      </w:r>
      <w:r w:rsidR="00A63C29">
        <w:rPr>
          <w:rStyle w:val="LatinChar"/>
          <w:rFonts w:cs="FrankRuehl" w:hint="cs"/>
          <w:sz w:val="28"/>
          <w:szCs w:val="28"/>
          <w:rtl/>
          <w:lang w:val="en-GB"/>
        </w:rPr>
        <w:t>,</w:t>
      </w:r>
      <w:r w:rsidR="00A63C29">
        <w:rPr>
          <w:rStyle w:val="LatinChar"/>
          <w:rFonts w:cs="FrankRuehl"/>
          <w:sz w:val="28"/>
          <w:szCs w:val="28"/>
          <w:rtl/>
          <w:lang w:val="en-GB"/>
        </w:rPr>
        <w:t xml:space="preserve"> ראוי לי ליטול פרקופי תחת ידה</w:t>
      </w:r>
      <w:r w:rsidR="00A63C29">
        <w:rPr>
          <w:rStyle w:val="FootnoteReference"/>
          <w:rFonts w:cs="FrankRuehl"/>
          <w:szCs w:val="28"/>
          <w:rtl/>
        </w:rPr>
        <w:footnoteReference w:id="56"/>
      </w:r>
      <w:r w:rsidR="00A63C29">
        <w:rPr>
          <w:rStyle w:val="LatinChar"/>
          <w:rFonts w:cs="FrankRuehl" w:hint="cs"/>
          <w:sz w:val="28"/>
          <w:szCs w:val="28"/>
          <w:rtl/>
          <w:lang w:val="en-GB"/>
        </w:rPr>
        <w:t>.</w:t>
      </w:r>
      <w:r w:rsidR="0064402C" w:rsidRPr="0064402C">
        <w:rPr>
          <w:rStyle w:val="LatinChar"/>
          <w:rFonts w:cs="FrankRuehl"/>
          <w:sz w:val="28"/>
          <w:szCs w:val="28"/>
          <w:rtl/>
          <w:lang w:val="en-GB"/>
        </w:rPr>
        <w:t xml:space="preserve"> ר</w:t>
      </w:r>
      <w:r w:rsidR="002F5D4F">
        <w:rPr>
          <w:rStyle w:val="LatinChar"/>
          <w:rFonts w:cs="FrankRuehl" w:hint="cs"/>
          <w:sz w:val="28"/>
          <w:szCs w:val="28"/>
          <w:rtl/>
          <w:lang w:val="en-GB"/>
        </w:rPr>
        <w:t>בי</w:t>
      </w:r>
      <w:r w:rsidR="0064402C" w:rsidRPr="0064402C">
        <w:rPr>
          <w:rStyle w:val="LatinChar"/>
          <w:rFonts w:cs="FrankRuehl"/>
          <w:sz w:val="28"/>
          <w:szCs w:val="28"/>
          <w:rtl/>
          <w:lang w:val="en-GB"/>
        </w:rPr>
        <w:t xml:space="preserve"> יהודה אמר</w:t>
      </w:r>
      <w:r w:rsidR="00D7432D">
        <w:rPr>
          <w:rStyle w:val="FootnoteReference"/>
          <w:rFonts w:cs="FrankRuehl"/>
          <w:szCs w:val="28"/>
          <w:rtl/>
        </w:rPr>
        <w:footnoteReference w:id="57"/>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אחשורוש הרהר</w:t>
      </w:r>
      <w:r w:rsidR="00B452D8">
        <w:rPr>
          <w:rStyle w:val="LatinChar"/>
          <w:rFonts w:cs="FrankRuehl" w:hint="cs"/>
          <w:sz w:val="28"/>
          <w:szCs w:val="28"/>
          <w:rtl/>
          <w:lang w:val="en-GB"/>
        </w:rPr>
        <w:t>.</w:t>
      </w:r>
      <w:r w:rsidR="0064402C" w:rsidRPr="0064402C">
        <w:rPr>
          <w:rStyle w:val="LatinChar"/>
          <w:rFonts w:cs="FrankRuehl"/>
          <w:sz w:val="28"/>
          <w:szCs w:val="28"/>
          <w:rtl/>
          <w:lang w:val="en-GB"/>
        </w:rPr>
        <w:t xml:space="preserve"> אמר</w:t>
      </w:r>
      <w:r w:rsidR="00B452D8">
        <w:rPr>
          <w:rStyle w:val="LatinChar"/>
          <w:rFonts w:cs="FrankRuehl" w:hint="cs"/>
          <w:sz w:val="28"/>
          <w:szCs w:val="28"/>
          <w:rtl/>
          <w:lang w:val="en-GB"/>
        </w:rPr>
        <w:t>,</w:t>
      </w:r>
      <w:r w:rsidR="0064402C" w:rsidRPr="0064402C">
        <w:rPr>
          <w:rStyle w:val="LatinChar"/>
          <w:rFonts w:cs="FrankRuehl"/>
          <w:sz w:val="28"/>
          <w:szCs w:val="28"/>
          <w:rtl/>
          <w:lang w:val="en-GB"/>
        </w:rPr>
        <w:t xml:space="preserve"> מרדכי מבקש לבנות בית המקדש</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לבנות אי אפשר</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ולהחזירו א</w:t>
      </w:r>
      <w:r w:rsidR="002F5D4F">
        <w:rPr>
          <w:rStyle w:val="LatinChar"/>
          <w:rFonts w:cs="FrankRuehl" w:hint="cs"/>
          <w:sz w:val="28"/>
          <w:szCs w:val="28"/>
          <w:rtl/>
          <w:lang w:val="en-GB"/>
        </w:rPr>
        <w:t>י אפשר,</w:t>
      </w:r>
      <w:r w:rsidR="0064402C" w:rsidRPr="0064402C">
        <w:rPr>
          <w:rStyle w:val="LatinChar"/>
          <w:rFonts w:cs="FrankRuehl"/>
          <w:sz w:val="28"/>
          <w:szCs w:val="28"/>
          <w:rtl/>
          <w:lang w:val="en-GB"/>
        </w:rPr>
        <w:t xml:space="preserve"> אלא הריני מגרה בו את המן</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ויהא זה בונה וזה סותר</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וחכמים אומרים</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הקב"ה הרהר</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יבוא המן ויכנוס</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ו</w:t>
      </w:r>
      <w:r w:rsidR="00B452D8">
        <w:rPr>
          <w:rStyle w:val="LatinChar"/>
          <w:rFonts w:cs="FrankRuehl" w:hint="cs"/>
          <w:sz w:val="28"/>
          <w:szCs w:val="28"/>
          <w:rtl/>
          <w:lang w:val="en-GB"/>
        </w:rPr>
        <w:t>"</w:t>
      </w:r>
      <w:r w:rsidR="0064402C" w:rsidRPr="0064402C">
        <w:rPr>
          <w:rStyle w:val="LatinChar"/>
          <w:rFonts w:cs="FrankRuehl"/>
          <w:sz w:val="28"/>
          <w:szCs w:val="28"/>
          <w:rtl/>
          <w:lang w:val="en-GB"/>
        </w:rPr>
        <w:t>יכין רשע וצדיק ילבש</w:t>
      </w:r>
      <w:r w:rsidR="002F5D4F">
        <w:rPr>
          <w:rStyle w:val="LatinChar"/>
          <w:rFonts w:cs="FrankRuehl" w:hint="cs"/>
          <w:sz w:val="28"/>
          <w:szCs w:val="28"/>
          <w:rtl/>
          <w:lang w:val="en-GB"/>
        </w:rPr>
        <w:t>"</w:t>
      </w:r>
      <w:r w:rsidR="002F5D4F" w:rsidRPr="002F5D4F">
        <w:rPr>
          <w:rStyle w:val="LatinChar"/>
          <w:rFonts w:cs="Dbs-Rashi" w:hint="cs"/>
          <w:szCs w:val="20"/>
          <w:rtl/>
          <w:lang w:val="en-GB"/>
        </w:rPr>
        <w:t xml:space="preserve"> (ר' איוב כז, יז)</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ואח</w:t>
      </w:r>
      <w:r w:rsidR="002F5D4F">
        <w:rPr>
          <w:rStyle w:val="LatinChar"/>
          <w:rFonts w:cs="FrankRuehl" w:hint="cs"/>
          <w:sz w:val="28"/>
          <w:szCs w:val="28"/>
          <w:rtl/>
          <w:lang w:val="en-GB"/>
        </w:rPr>
        <w:t>ר כך</w:t>
      </w:r>
      <w:r w:rsidR="0064402C" w:rsidRPr="0064402C">
        <w:rPr>
          <w:rStyle w:val="LatinChar"/>
          <w:rFonts w:cs="FrankRuehl"/>
          <w:sz w:val="28"/>
          <w:szCs w:val="28"/>
          <w:rtl/>
          <w:lang w:val="en-GB"/>
        </w:rPr>
        <w:t xml:space="preserve"> יבוא מרדכי ויטול ממנו</w:t>
      </w:r>
      <w:r w:rsidR="002F5D4F">
        <w:rPr>
          <w:rStyle w:val="LatinChar"/>
          <w:rFonts w:cs="FrankRuehl" w:hint="cs"/>
          <w:sz w:val="28"/>
          <w:szCs w:val="28"/>
          <w:rtl/>
          <w:lang w:val="en-GB"/>
        </w:rPr>
        <w:t>,</w:t>
      </w:r>
      <w:r w:rsidR="0064402C" w:rsidRPr="0064402C">
        <w:rPr>
          <w:rStyle w:val="LatinChar"/>
          <w:rFonts w:cs="FrankRuehl"/>
          <w:sz w:val="28"/>
          <w:szCs w:val="28"/>
          <w:rtl/>
          <w:lang w:val="en-GB"/>
        </w:rPr>
        <w:t xml:space="preserve"> ויבנה בו בית המקדש</w:t>
      </w:r>
      <w:r w:rsidR="00BD4E23">
        <w:rPr>
          <w:rStyle w:val="LatinChar"/>
          <w:rFonts w:cs="FrankRuehl" w:hint="cs"/>
          <w:sz w:val="28"/>
          <w:szCs w:val="28"/>
          <w:rtl/>
          <w:lang w:val="en-GB"/>
        </w:rPr>
        <w:t>.</w:t>
      </w:r>
      <w:r w:rsidR="0064402C" w:rsidRPr="0064402C">
        <w:rPr>
          <w:rStyle w:val="LatinChar"/>
          <w:rFonts w:cs="FrankRuehl"/>
          <w:sz w:val="28"/>
          <w:szCs w:val="28"/>
          <w:rtl/>
          <w:lang w:val="en-GB"/>
        </w:rPr>
        <w:t xml:space="preserve"> </w:t>
      </w:r>
    </w:p>
    <w:p w:rsidR="00FC6DF4" w:rsidRDefault="08ED7D3C" w:rsidP="00FC6DF4">
      <w:pPr>
        <w:jc w:val="both"/>
        <w:rPr>
          <w:rStyle w:val="LatinChar"/>
          <w:rFonts w:cs="FrankRuehl" w:hint="cs"/>
          <w:sz w:val="28"/>
          <w:szCs w:val="28"/>
          <w:rtl/>
          <w:lang w:val="en-GB"/>
        </w:rPr>
      </w:pPr>
      <w:r>
        <w:rPr>
          <w:rStyle w:val="LatinChar"/>
          <w:rtl/>
        </w:rPr>
        <w:t>#</w:t>
      </w:r>
      <w:r w:rsidR="0064402C" w:rsidRPr="00BD4E23">
        <w:rPr>
          <w:rStyle w:val="Title1"/>
          <w:rtl/>
        </w:rPr>
        <w:t>וביא</w:t>
      </w:r>
      <w:r w:rsidR="00BD4E23" w:rsidRPr="00BD4E23">
        <w:rPr>
          <w:rStyle w:val="Title1"/>
          <w:rFonts w:hint="cs"/>
          <w:rtl/>
        </w:rPr>
        <w:t>ו</w:t>
      </w:r>
      <w:r w:rsidR="0064402C" w:rsidRPr="00BD4E23">
        <w:rPr>
          <w:rStyle w:val="Title1"/>
          <w:rtl/>
        </w:rPr>
        <w:t>ר זה</w:t>
      </w:r>
      <w:r w:rsidR="00BD4E23" w:rsidRPr="00BD4E23">
        <w:rPr>
          <w:rStyle w:val="LatinChar"/>
          <w:rtl/>
        </w:rPr>
        <w:t>=</w:t>
      </w:r>
      <w:r w:rsidR="00BD4E23">
        <w:rPr>
          <w:rStyle w:val="LatinChar"/>
          <w:rFonts w:cs="FrankRuehl" w:hint="cs"/>
          <w:sz w:val="28"/>
          <w:szCs w:val="28"/>
          <w:rtl/>
          <w:lang w:val="en-GB"/>
        </w:rPr>
        <w:t>,</w:t>
      </w:r>
      <w:r w:rsidR="0064402C" w:rsidRPr="0064402C">
        <w:rPr>
          <w:rStyle w:val="LatinChar"/>
          <w:rFonts w:cs="FrankRuehl"/>
          <w:sz w:val="28"/>
          <w:szCs w:val="28"/>
          <w:rtl/>
          <w:lang w:val="en-GB"/>
        </w:rPr>
        <w:t xml:space="preserve"> כי לכך כתיב </w:t>
      </w:r>
      <w:r w:rsidR="00170135">
        <w:rPr>
          <w:rStyle w:val="LatinChar"/>
          <w:rFonts w:cs="FrankRuehl" w:hint="cs"/>
          <w:sz w:val="28"/>
          <w:szCs w:val="28"/>
          <w:rtl/>
          <w:lang w:val="en-GB"/>
        </w:rPr>
        <w:t>"</w:t>
      </w:r>
      <w:r w:rsidR="0064402C" w:rsidRPr="0064402C">
        <w:rPr>
          <w:rStyle w:val="LatinChar"/>
          <w:rFonts w:cs="FrankRuehl"/>
          <w:sz w:val="28"/>
          <w:szCs w:val="28"/>
          <w:rtl/>
          <w:lang w:val="en-GB"/>
        </w:rPr>
        <w:t>אחר הדברים</w:t>
      </w:r>
      <w:r w:rsidR="00170135">
        <w:rPr>
          <w:rStyle w:val="LatinChar"/>
          <w:rFonts w:cs="FrankRuehl" w:hint="cs"/>
          <w:sz w:val="28"/>
          <w:szCs w:val="28"/>
          <w:rtl/>
          <w:lang w:val="en-GB"/>
        </w:rPr>
        <w:t>",</w:t>
      </w:r>
      <w:r w:rsidR="0064402C" w:rsidRPr="0064402C">
        <w:rPr>
          <w:rStyle w:val="LatinChar"/>
          <w:rFonts w:cs="FrankRuehl"/>
          <w:sz w:val="28"/>
          <w:szCs w:val="28"/>
          <w:rtl/>
          <w:lang w:val="en-GB"/>
        </w:rPr>
        <w:t xml:space="preserve"> שגדולת המן </w:t>
      </w:r>
      <w:r w:rsidR="00BD4E23">
        <w:rPr>
          <w:rStyle w:val="LatinChar"/>
          <w:rFonts w:cs="FrankRuehl" w:hint="cs"/>
          <w:sz w:val="28"/>
          <w:szCs w:val="28"/>
          <w:rtl/>
          <w:lang w:val="en-GB"/>
        </w:rPr>
        <w:t>ת</w:t>
      </w:r>
      <w:r w:rsidR="0064402C" w:rsidRPr="0064402C">
        <w:rPr>
          <w:rStyle w:val="LatinChar"/>
          <w:rFonts w:cs="FrankRuehl"/>
          <w:sz w:val="28"/>
          <w:szCs w:val="28"/>
          <w:rtl/>
          <w:lang w:val="en-GB"/>
        </w:rPr>
        <w:t xml:space="preserve">לוי </w:t>
      </w:r>
      <w:r w:rsidR="00170135">
        <w:rPr>
          <w:rStyle w:val="LatinChar"/>
          <w:rFonts w:cs="FrankRuehl" w:hint="cs"/>
          <w:sz w:val="28"/>
          <w:szCs w:val="28"/>
          <w:rtl/>
          <w:lang w:val="en-GB"/>
        </w:rPr>
        <w:t>במה שנאמר</w:t>
      </w:r>
      <w:r w:rsidR="0064402C" w:rsidRPr="0064402C">
        <w:rPr>
          <w:rStyle w:val="LatinChar"/>
          <w:rFonts w:cs="FrankRuehl"/>
          <w:sz w:val="28"/>
          <w:szCs w:val="28"/>
          <w:rtl/>
          <w:lang w:val="en-GB"/>
        </w:rPr>
        <w:t xml:space="preserve"> לפני זה</w:t>
      </w:r>
      <w:r w:rsidR="00170135">
        <w:rPr>
          <w:rStyle w:val="LatinChar"/>
          <w:rFonts w:cs="FrankRuehl" w:hint="cs"/>
          <w:sz w:val="28"/>
          <w:szCs w:val="28"/>
          <w:rtl/>
          <w:lang w:val="en-GB"/>
        </w:rPr>
        <w:t>,</w:t>
      </w:r>
      <w:r w:rsidR="0064402C" w:rsidRPr="0064402C">
        <w:rPr>
          <w:rStyle w:val="LatinChar"/>
          <w:rFonts w:cs="FrankRuehl"/>
          <w:sz w:val="28"/>
          <w:szCs w:val="28"/>
          <w:rtl/>
          <w:lang w:val="en-GB"/>
        </w:rPr>
        <w:t xml:space="preserve"> שכת</w:t>
      </w:r>
      <w:r w:rsidR="00530278">
        <w:rPr>
          <w:rStyle w:val="LatinChar"/>
          <w:rFonts w:cs="FrankRuehl" w:hint="cs"/>
          <w:sz w:val="28"/>
          <w:szCs w:val="28"/>
          <w:rtl/>
          <w:lang w:val="en-GB"/>
        </w:rPr>
        <w:t>י</w:t>
      </w:r>
      <w:r w:rsidR="0064402C" w:rsidRPr="0064402C">
        <w:rPr>
          <w:rStyle w:val="LatinChar"/>
          <w:rFonts w:cs="FrankRuehl"/>
          <w:sz w:val="28"/>
          <w:szCs w:val="28"/>
          <w:rtl/>
          <w:lang w:val="en-GB"/>
        </w:rPr>
        <w:t>ב כי אסתר ומרדכי גדלם המלך</w:t>
      </w:r>
      <w:r w:rsidR="00432CB7">
        <w:rPr>
          <w:rStyle w:val="FootnoteReference"/>
          <w:rFonts w:cs="FrankRuehl"/>
          <w:szCs w:val="28"/>
          <w:rtl/>
        </w:rPr>
        <w:footnoteReference w:id="58"/>
      </w:r>
      <w:r w:rsidR="00EC3ABB">
        <w:rPr>
          <w:rStyle w:val="LatinChar"/>
          <w:rFonts w:cs="FrankRuehl" w:hint="cs"/>
          <w:sz w:val="28"/>
          <w:szCs w:val="28"/>
          <w:rtl/>
          <w:lang w:val="en-GB"/>
        </w:rPr>
        <w:t xml:space="preserve">, </w:t>
      </w:r>
      <w:r w:rsidR="000E5B3E" w:rsidRPr="000E5B3E">
        <w:rPr>
          <w:rStyle w:val="LatinChar"/>
          <w:rFonts w:cs="FrankRuehl"/>
          <w:sz w:val="28"/>
          <w:szCs w:val="28"/>
          <w:rtl/>
          <w:lang w:val="en-GB"/>
        </w:rPr>
        <w:t>וידוע כי מרדכי והמן משור</w:t>
      </w:r>
      <w:r w:rsidR="00C73521">
        <w:rPr>
          <w:rStyle w:val="LatinChar"/>
          <w:rFonts w:cs="FrankRuehl" w:hint="cs"/>
          <w:sz w:val="28"/>
          <w:szCs w:val="28"/>
          <w:rtl/>
          <w:lang w:val="en-GB"/>
        </w:rPr>
        <w:t>ש</w:t>
      </w:r>
      <w:r w:rsidR="086F4995">
        <w:rPr>
          <w:rStyle w:val="LatinChar"/>
          <w:rFonts w:cs="FrankRuehl" w:hint="cs"/>
          <w:sz w:val="28"/>
          <w:szCs w:val="28"/>
          <w:rtl/>
          <w:lang w:val="en-GB"/>
        </w:rPr>
        <w:t>*</w:t>
      </w:r>
      <w:r w:rsidR="000E5B3E" w:rsidRPr="000E5B3E">
        <w:rPr>
          <w:rStyle w:val="LatinChar"/>
          <w:rFonts w:cs="FrankRuehl"/>
          <w:sz w:val="28"/>
          <w:szCs w:val="28"/>
          <w:rtl/>
          <w:lang w:val="en-GB"/>
        </w:rPr>
        <w:t xml:space="preserve"> א</w:t>
      </w:r>
      <w:r w:rsidR="00355C5A">
        <w:rPr>
          <w:rStyle w:val="LatinChar"/>
          <w:rFonts w:cs="FrankRuehl" w:hint="cs"/>
          <w:sz w:val="28"/>
          <w:szCs w:val="28"/>
          <w:rtl/>
          <w:lang w:val="en-GB"/>
        </w:rPr>
        <w:t>ח</w:t>
      </w:r>
      <w:r w:rsidR="00C73521">
        <w:rPr>
          <w:rStyle w:val="LatinChar"/>
          <w:rFonts w:cs="FrankRuehl" w:hint="cs"/>
          <w:sz w:val="28"/>
          <w:szCs w:val="28"/>
          <w:rtl/>
          <w:lang w:val="en-GB"/>
        </w:rPr>
        <w:t>ד</w:t>
      </w:r>
      <w:r w:rsidR="000E5B3E" w:rsidRPr="000E5B3E">
        <w:rPr>
          <w:rStyle w:val="LatinChar"/>
          <w:rFonts w:cs="FrankRuehl"/>
          <w:sz w:val="28"/>
          <w:szCs w:val="28"/>
          <w:rtl/>
          <w:lang w:val="en-GB"/>
        </w:rPr>
        <w:t xml:space="preserve"> יצאו</w:t>
      </w:r>
      <w:r w:rsidR="005B7B5C">
        <w:rPr>
          <w:rStyle w:val="FootnoteReference"/>
          <w:rFonts w:cs="FrankRuehl"/>
          <w:szCs w:val="28"/>
          <w:rtl/>
        </w:rPr>
        <w:footnoteReference w:id="59"/>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ולפיכך נחשב כי הגדולה שבא לא</w:t>
      </w:r>
      <w:r w:rsidR="007417D6">
        <w:rPr>
          <w:rStyle w:val="LatinChar"/>
          <w:rFonts w:cs="FrankRuehl" w:hint="cs"/>
          <w:sz w:val="28"/>
          <w:szCs w:val="28"/>
          <w:rtl/>
          <w:lang w:val="en-GB"/>
        </w:rPr>
        <w:t>חד</w:t>
      </w:r>
      <w:r w:rsidR="000E5B3E" w:rsidRPr="000E5B3E">
        <w:rPr>
          <w:rStyle w:val="LatinChar"/>
          <w:rFonts w:cs="FrankRuehl"/>
          <w:sz w:val="28"/>
          <w:szCs w:val="28"/>
          <w:rtl/>
          <w:lang w:val="en-GB"/>
        </w:rPr>
        <w:t xml:space="preserve"> ראוי גם כן לשני</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ודבר זה בוודאי כך ה</w:t>
      </w:r>
      <w:r w:rsidR="007417D6">
        <w:rPr>
          <w:rStyle w:val="LatinChar"/>
          <w:rFonts w:cs="FrankRuehl" w:hint="cs"/>
          <w:sz w:val="28"/>
          <w:szCs w:val="28"/>
          <w:rtl/>
          <w:lang w:val="en-GB"/>
        </w:rPr>
        <w:t>ו</w:t>
      </w:r>
      <w:r w:rsidR="000E5B3E" w:rsidRPr="000E5B3E">
        <w:rPr>
          <w:rStyle w:val="LatinChar"/>
          <w:rFonts w:cs="FrankRuehl"/>
          <w:sz w:val="28"/>
          <w:szCs w:val="28"/>
          <w:rtl/>
          <w:lang w:val="en-GB"/>
        </w:rPr>
        <w:t>א</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כי אם באה הגדולה לאחד</w:t>
      </w:r>
      <w:r w:rsidR="00FC6DF4">
        <w:rPr>
          <w:rStyle w:val="LatinChar"/>
          <w:rFonts w:cs="FrankRuehl" w:hint="cs"/>
          <w:sz w:val="28"/>
          <w:szCs w:val="28"/>
          <w:rtl/>
          <w:lang w:val="en-GB"/>
        </w:rPr>
        <w:t>,</w:t>
      </w:r>
      <w:r w:rsidR="000E5B3E" w:rsidRPr="000E5B3E">
        <w:rPr>
          <w:rStyle w:val="LatinChar"/>
          <w:rFonts w:cs="FrankRuehl"/>
          <w:sz w:val="28"/>
          <w:szCs w:val="28"/>
          <w:rtl/>
          <w:lang w:val="en-GB"/>
        </w:rPr>
        <w:t xml:space="preserve"> ראוי ג</w:t>
      </w:r>
      <w:r w:rsidR="007417D6">
        <w:rPr>
          <w:rStyle w:val="LatinChar"/>
          <w:rFonts w:cs="FrankRuehl" w:hint="cs"/>
          <w:sz w:val="28"/>
          <w:szCs w:val="28"/>
          <w:rtl/>
          <w:lang w:val="en-GB"/>
        </w:rPr>
        <w:t>ם כן</w:t>
      </w:r>
      <w:r w:rsidR="000E5B3E" w:rsidRPr="000E5B3E">
        <w:rPr>
          <w:rStyle w:val="LatinChar"/>
          <w:rFonts w:cs="FrankRuehl"/>
          <w:sz w:val="28"/>
          <w:szCs w:val="28"/>
          <w:rtl/>
          <w:lang w:val="en-GB"/>
        </w:rPr>
        <w:t xml:space="preserve"> לשני</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שהרי משורש אחד יצאו</w:t>
      </w:r>
      <w:r w:rsidR="00FC6DF4">
        <w:rPr>
          <w:rStyle w:val="FootnoteReference"/>
          <w:rFonts w:cs="FrankRuehl"/>
          <w:szCs w:val="28"/>
          <w:rtl/>
        </w:rPr>
        <w:footnoteReference w:id="60"/>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אבל בסוף האחד הוא נוטל מן השני</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כמו שהיה כאן</w:t>
      </w:r>
      <w:r w:rsidR="00FC6DF4">
        <w:rPr>
          <w:rStyle w:val="LatinChar"/>
          <w:rFonts w:cs="FrankRuehl" w:hint="cs"/>
          <w:sz w:val="28"/>
          <w:szCs w:val="28"/>
          <w:rtl/>
          <w:lang w:val="en-GB"/>
        </w:rPr>
        <w:t>,</w:t>
      </w:r>
      <w:r w:rsidR="000E5B3E" w:rsidRPr="000E5B3E">
        <w:rPr>
          <w:rStyle w:val="LatinChar"/>
          <w:rFonts w:cs="FrankRuehl"/>
          <w:sz w:val="28"/>
          <w:szCs w:val="28"/>
          <w:rtl/>
          <w:lang w:val="en-GB"/>
        </w:rPr>
        <w:t xml:space="preserve"> שהיה המן רוצה לבטל גדולת מרדכי</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ולבסוף היו מרדכי ואסתר מכלין אותו</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רק כי בתחלה כאשר האחד גדול</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ג</w:t>
      </w:r>
      <w:r w:rsidR="007417D6">
        <w:rPr>
          <w:rStyle w:val="LatinChar"/>
          <w:rFonts w:cs="FrankRuehl" w:hint="cs"/>
          <w:sz w:val="28"/>
          <w:szCs w:val="28"/>
          <w:rtl/>
          <w:lang w:val="en-GB"/>
        </w:rPr>
        <w:t>ם כן</w:t>
      </w:r>
      <w:r w:rsidR="000E5B3E" w:rsidRPr="000E5B3E">
        <w:rPr>
          <w:rStyle w:val="LatinChar"/>
          <w:rFonts w:cs="FrankRuehl"/>
          <w:sz w:val="28"/>
          <w:szCs w:val="28"/>
          <w:rtl/>
          <w:lang w:val="en-GB"/>
        </w:rPr>
        <w:t xml:space="preserve"> השני גדול</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אבל בסוף א</w:t>
      </w:r>
      <w:r w:rsidR="007417D6">
        <w:rPr>
          <w:rStyle w:val="LatinChar"/>
          <w:rFonts w:cs="FrankRuehl" w:hint="cs"/>
          <w:sz w:val="28"/>
          <w:szCs w:val="28"/>
          <w:rtl/>
          <w:lang w:val="en-GB"/>
        </w:rPr>
        <w:t>י אפשר</w:t>
      </w:r>
      <w:r w:rsidR="000E5B3E" w:rsidRPr="000E5B3E">
        <w:rPr>
          <w:rStyle w:val="LatinChar"/>
          <w:rFonts w:cs="FrankRuehl"/>
          <w:sz w:val="28"/>
          <w:szCs w:val="28"/>
          <w:rtl/>
          <w:lang w:val="en-GB"/>
        </w:rPr>
        <w:t xml:space="preserve"> שיעמדו יחד</w:t>
      </w:r>
      <w:r w:rsidR="00FC6DF4">
        <w:rPr>
          <w:rStyle w:val="FootnoteReference"/>
          <w:rFonts w:cs="FrankRuehl"/>
          <w:szCs w:val="28"/>
          <w:rtl/>
        </w:rPr>
        <w:footnoteReference w:id="61"/>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w:t>
      </w:r>
    </w:p>
    <w:p w:rsidR="0032692A" w:rsidRDefault="08ED7D3C" w:rsidP="00B51BE4">
      <w:pPr>
        <w:jc w:val="both"/>
        <w:rPr>
          <w:rStyle w:val="LatinChar"/>
          <w:rFonts w:cs="FrankRuehl" w:hint="cs"/>
          <w:sz w:val="28"/>
          <w:szCs w:val="28"/>
          <w:rtl/>
          <w:lang w:val="en-GB"/>
        </w:rPr>
      </w:pPr>
      <w:r>
        <w:rPr>
          <w:rStyle w:val="LatinChar"/>
          <w:rtl/>
        </w:rPr>
        <w:t>#</w:t>
      </w:r>
      <w:r w:rsidR="000E5B3E" w:rsidRPr="006447FD">
        <w:rPr>
          <w:rStyle w:val="Title1"/>
          <w:rtl/>
        </w:rPr>
        <w:t>וזה כי</w:t>
      </w:r>
      <w:r w:rsidR="006447FD" w:rsidRPr="006447FD">
        <w:rPr>
          <w:rStyle w:val="LatinChar"/>
          <w:rtl/>
        </w:rPr>
        <w:t>=</w:t>
      </w:r>
      <w:r w:rsidR="000E5B3E" w:rsidRPr="000E5B3E">
        <w:rPr>
          <w:rStyle w:val="LatinChar"/>
          <w:rFonts w:cs="FrankRuehl"/>
          <w:sz w:val="28"/>
          <w:szCs w:val="28"/>
          <w:rtl/>
          <w:lang w:val="en-GB"/>
        </w:rPr>
        <w:t xml:space="preserve"> מתחלה קודם שיגיעו אל תכלית גדולתם</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יש לתלות גדולתם במה שהם משותפים</w:t>
      </w:r>
      <w:r w:rsidR="006447FD">
        <w:rPr>
          <w:rStyle w:val="LatinChar"/>
          <w:rFonts w:cs="FrankRuehl" w:hint="cs"/>
          <w:sz w:val="28"/>
          <w:szCs w:val="28"/>
          <w:rtl/>
          <w:lang w:val="en-GB"/>
        </w:rPr>
        <w:t>.</w:t>
      </w:r>
      <w:r w:rsidR="000E5B3E" w:rsidRPr="000E5B3E">
        <w:rPr>
          <w:rStyle w:val="LatinChar"/>
          <w:rFonts w:cs="FrankRuehl"/>
          <w:sz w:val="28"/>
          <w:szCs w:val="28"/>
          <w:rtl/>
          <w:lang w:val="en-GB"/>
        </w:rPr>
        <w:t xml:space="preserve"> והרי המן שהוא מזרע עשו</w:t>
      </w:r>
      <w:r w:rsidR="006447FD">
        <w:rPr>
          <w:rStyle w:val="FootnoteReference"/>
          <w:rFonts w:cs="FrankRuehl"/>
          <w:szCs w:val="28"/>
          <w:rtl/>
        </w:rPr>
        <w:footnoteReference w:id="62"/>
      </w:r>
      <w:r w:rsidR="00FC6DF4">
        <w:rPr>
          <w:rStyle w:val="LatinChar"/>
          <w:rFonts w:cs="FrankRuehl" w:hint="cs"/>
          <w:sz w:val="28"/>
          <w:szCs w:val="28"/>
          <w:rtl/>
          <w:lang w:val="en-GB"/>
        </w:rPr>
        <w:t>,</w:t>
      </w:r>
      <w:r w:rsidR="000E5B3E" w:rsidRPr="000E5B3E">
        <w:rPr>
          <w:rStyle w:val="LatinChar"/>
          <w:rFonts w:cs="FrankRuehl"/>
          <w:sz w:val="28"/>
          <w:szCs w:val="28"/>
          <w:rtl/>
          <w:lang w:val="en-GB"/>
        </w:rPr>
        <w:t xml:space="preserve"> יש לו שיתוף אל מרדכי</w:t>
      </w:r>
      <w:r w:rsidR="006447FD">
        <w:rPr>
          <w:rStyle w:val="LatinChar"/>
          <w:rFonts w:cs="FrankRuehl" w:hint="cs"/>
          <w:sz w:val="28"/>
          <w:szCs w:val="28"/>
          <w:rtl/>
          <w:lang w:val="en-GB"/>
        </w:rPr>
        <w:t xml:space="preserve"> ואסתר</w:t>
      </w:r>
      <w:r w:rsidR="086F4995">
        <w:rPr>
          <w:rStyle w:val="LatinChar"/>
          <w:rFonts w:cs="FrankRuehl" w:hint="cs"/>
          <w:sz w:val="28"/>
          <w:szCs w:val="28"/>
          <w:rtl/>
          <w:lang w:val="en-GB"/>
        </w:rPr>
        <w:t>*</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כי שניהם מזרע יעקב</w:t>
      </w:r>
      <w:r w:rsidR="006345F3">
        <w:rPr>
          <w:rStyle w:val="FootnoteReference"/>
          <w:rFonts w:cs="FrankRuehl"/>
          <w:szCs w:val="28"/>
          <w:rtl/>
        </w:rPr>
        <w:footnoteReference w:id="63"/>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ויעקב ועשיו הם אחים</w:t>
      </w:r>
      <w:r w:rsidR="006345F3">
        <w:rPr>
          <w:rStyle w:val="LatinChar"/>
          <w:rFonts w:cs="FrankRuehl" w:hint="cs"/>
          <w:sz w:val="28"/>
          <w:szCs w:val="28"/>
          <w:rtl/>
          <w:lang w:val="en-GB"/>
        </w:rPr>
        <w:t xml:space="preserve"> </w:t>
      </w:r>
      <w:r w:rsidR="006345F3" w:rsidRPr="006345F3">
        <w:rPr>
          <w:rStyle w:val="LatinChar"/>
          <w:rFonts w:cs="Dbs-Rashi" w:hint="cs"/>
          <w:szCs w:val="20"/>
          <w:rtl/>
          <w:lang w:val="en-GB"/>
        </w:rPr>
        <w:t>(בראשית כה, כו)</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אבל בסוף כאשר הגיעו אל תכלית גדולתם</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שהי</w:t>
      </w:r>
      <w:r w:rsidR="007417D6">
        <w:rPr>
          <w:rStyle w:val="LatinChar"/>
          <w:rFonts w:cs="FrankRuehl" w:hint="cs"/>
          <w:sz w:val="28"/>
          <w:szCs w:val="28"/>
          <w:rtl/>
          <w:lang w:val="en-GB"/>
        </w:rPr>
        <w:t>ה</w:t>
      </w:r>
      <w:r w:rsidR="000E5B3E" w:rsidRPr="000E5B3E">
        <w:rPr>
          <w:rStyle w:val="LatinChar"/>
          <w:rFonts w:cs="FrankRuehl"/>
          <w:sz w:val="28"/>
          <w:szCs w:val="28"/>
          <w:rtl/>
          <w:lang w:val="en-GB"/>
        </w:rPr>
        <w:t xml:space="preserve"> גדולתם בשלימות</w:t>
      </w:r>
      <w:r w:rsidR="007417D6">
        <w:rPr>
          <w:rStyle w:val="LatinChar"/>
          <w:rFonts w:cs="FrankRuehl" w:hint="cs"/>
          <w:sz w:val="28"/>
          <w:szCs w:val="28"/>
          <w:rtl/>
          <w:lang w:val="en-GB"/>
        </w:rPr>
        <w:t>,</w:t>
      </w:r>
      <w:r w:rsidR="000E5B3E" w:rsidRPr="000E5B3E">
        <w:rPr>
          <w:rStyle w:val="LatinChar"/>
          <w:rFonts w:cs="FrankRuehl"/>
          <w:sz w:val="28"/>
          <w:szCs w:val="28"/>
          <w:rtl/>
          <w:lang w:val="en-GB"/>
        </w:rPr>
        <w:t xml:space="preserve"> אז האחד הוא בטול השני</w:t>
      </w:r>
      <w:r w:rsidR="00E13503">
        <w:rPr>
          <w:rStyle w:val="FootnoteReference"/>
          <w:rFonts w:cs="FrankRuehl"/>
          <w:szCs w:val="28"/>
          <w:rtl/>
        </w:rPr>
        <w:footnoteReference w:id="64"/>
      </w:r>
      <w:r w:rsidR="00E13503">
        <w:rPr>
          <w:rStyle w:val="LatinChar"/>
          <w:rFonts w:cs="FrankRuehl" w:hint="cs"/>
          <w:sz w:val="28"/>
          <w:szCs w:val="28"/>
          <w:rtl/>
          <w:lang w:val="en-GB"/>
        </w:rPr>
        <w:t>.</w:t>
      </w:r>
      <w:r w:rsidR="000E5B3E" w:rsidRPr="000E5B3E">
        <w:rPr>
          <w:rStyle w:val="LatinChar"/>
          <w:rFonts w:cs="FrankRuehl"/>
          <w:sz w:val="28"/>
          <w:szCs w:val="28"/>
          <w:rtl/>
          <w:lang w:val="en-GB"/>
        </w:rPr>
        <w:t xml:space="preserve"> כי כאשר הגדולה לשניהם</w:t>
      </w:r>
      <w:r w:rsidR="002C22E3">
        <w:rPr>
          <w:rStyle w:val="LatinChar"/>
          <w:rFonts w:cs="FrankRuehl" w:hint="cs"/>
          <w:sz w:val="28"/>
          <w:szCs w:val="28"/>
          <w:rtl/>
          <w:lang w:val="en-GB"/>
        </w:rPr>
        <w:t>,</w:t>
      </w:r>
      <w:r w:rsidR="000E5B3E" w:rsidRPr="000E5B3E">
        <w:rPr>
          <w:rStyle w:val="LatinChar"/>
          <w:rFonts w:cs="FrankRuehl"/>
          <w:sz w:val="28"/>
          <w:szCs w:val="28"/>
          <w:rtl/>
          <w:lang w:val="en-GB"/>
        </w:rPr>
        <w:t xml:space="preserve"> אז יש לכל אחד חלק גדולה בלבד</w:t>
      </w:r>
      <w:r w:rsidR="002C22E3">
        <w:rPr>
          <w:rStyle w:val="LatinChar"/>
          <w:rFonts w:cs="FrankRuehl" w:hint="cs"/>
          <w:sz w:val="28"/>
          <w:szCs w:val="28"/>
          <w:rtl/>
          <w:lang w:val="en-GB"/>
        </w:rPr>
        <w:t>,</w:t>
      </w:r>
      <w:r w:rsidR="000E5B3E" w:rsidRPr="000E5B3E">
        <w:rPr>
          <w:rStyle w:val="LatinChar"/>
          <w:rFonts w:cs="FrankRuehl"/>
          <w:sz w:val="28"/>
          <w:szCs w:val="28"/>
          <w:rtl/>
          <w:lang w:val="en-GB"/>
        </w:rPr>
        <w:t xml:space="preserve"> וזה אינו גדולה בשלימות</w:t>
      </w:r>
      <w:r w:rsidR="002C22E3">
        <w:rPr>
          <w:rStyle w:val="LatinChar"/>
          <w:rFonts w:cs="FrankRuehl" w:hint="cs"/>
          <w:sz w:val="28"/>
          <w:szCs w:val="28"/>
          <w:rtl/>
          <w:lang w:val="en-GB"/>
        </w:rPr>
        <w:t>.</w:t>
      </w:r>
      <w:r w:rsidR="000E5B3E" w:rsidRPr="000E5B3E">
        <w:rPr>
          <w:rStyle w:val="LatinChar"/>
          <w:rFonts w:cs="FrankRuehl"/>
          <w:sz w:val="28"/>
          <w:szCs w:val="28"/>
          <w:rtl/>
          <w:lang w:val="en-GB"/>
        </w:rPr>
        <w:t xml:space="preserve"> וכאשר מגיע אל תכלית גדולתם</w:t>
      </w:r>
      <w:r w:rsidR="002C22E3">
        <w:rPr>
          <w:rStyle w:val="LatinChar"/>
          <w:rFonts w:cs="FrankRuehl" w:hint="cs"/>
          <w:sz w:val="28"/>
          <w:szCs w:val="28"/>
          <w:rtl/>
          <w:lang w:val="en-GB"/>
        </w:rPr>
        <w:t>,</w:t>
      </w:r>
      <w:r w:rsidR="000E5B3E" w:rsidRPr="000E5B3E">
        <w:rPr>
          <w:rStyle w:val="LatinChar"/>
          <w:rFonts w:cs="FrankRuehl"/>
          <w:sz w:val="28"/>
          <w:szCs w:val="28"/>
          <w:rtl/>
          <w:lang w:val="en-GB"/>
        </w:rPr>
        <w:t xml:space="preserve"> אז הוא רוצה בהכל</w:t>
      </w:r>
      <w:r w:rsidR="002C22E3">
        <w:rPr>
          <w:rStyle w:val="LatinChar"/>
          <w:rFonts w:cs="FrankRuehl" w:hint="cs"/>
          <w:sz w:val="28"/>
          <w:szCs w:val="28"/>
          <w:rtl/>
          <w:lang w:val="en-GB"/>
        </w:rPr>
        <w:t>.</w:t>
      </w:r>
      <w:r w:rsidR="000E5B3E" w:rsidRPr="000E5B3E">
        <w:rPr>
          <w:rStyle w:val="LatinChar"/>
          <w:rFonts w:cs="FrankRuehl"/>
          <w:sz w:val="28"/>
          <w:szCs w:val="28"/>
          <w:rtl/>
          <w:lang w:val="en-GB"/>
        </w:rPr>
        <w:t xml:space="preserve"> ולפיכך מתחילה</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כאשר גדל את אסתר ומרדכי</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גדל ג</w:t>
      </w:r>
      <w:r w:rsidR="0032692A">
        <w:rPr>
          <w:rStyle w:val="LatinChar"/>
          <w:rFonts w:cs="FrankRuehl" w:hint="cs"/>
          <w:sz w:val="28"/>
          <w:szCs w:val="28"/>
          <w:rtl/>
          <w:lang w:val="en-GB"/>
        </w:rPr>
        <w:t>ם כן</w:t>
      </w:r>
      <w:r w:rsidR="000E5B3E" w:rsidRPr="000E5B3E">
        <w:rPr>
          <w:rStyle w:val="LatinChar"/>
          <w:rFonts w:cs="FrankRuehl"/>
          <w:sz w:val="28"/>
          <w:szCs w:val="28"/>
          <w:rtl/>
          <w:lang w:val="en-GB"/>
        </w:rPr>
        <w:t xml:space="preserve"> את המן</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ולכך כתיב </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אחר הדברים </w:t>
      </w:r>
      <w:r w:rsidR="00364E63">
        <w:rPr>
          <w:rStyle w:val="LatinChar"/>
          <w:rFonts w:cs="FrankRuehl" w:hint="cs"/>
          <w:sz w:val="28"/>
          <w:szCs w:val="28"/>
          <w:rtl/>
          <w:lang w:val="en-GB"/>
        </w:rPr>
        <w:t xml:space="preserve">האלה </w:t>
      </w:r>
      <w:r w:rsidR="000E5B3E" w:rsidRPr="000E5B3E">
        <w:rPr>
          <w:rStyle w:val="LatinChar"/>
          <w:rFonts w:cs="FrankRuehl"/>
          <w:sz w:val="28"/>
          <w:szCs w:val="28"/>
          <w:rtl/>
          <w:lang w:val="en-GB"/>
        </w:rPr>
        <w:t>גדל המלך וגו'</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אבל בסוף גדולתם</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הא</w:t>
      </w:r>
      <w:r w:rsidR="0032692A">
        <w:rPr>
          <w:rStyle w:val="LatinChar"/>
          <w:rFonts w:cs="FrankRuehl" w:hint="cs"/>
          <w:sz w:val="28"/>
          <w:szCs w:val="28"/>
          <w:rtl/>
          <w:lang w:val="en-GB"/>
        </w:rPr>
        <w:t>חד</w:t>
      </w:r>
      <w:r w:rsidR="000E5B3E" w:rsidRPr="000E5B3E">
        <w:rPr>
          <w:rStyle w:val="LatinChar"/>
          <w:rFonts w:cs="FrankRuehl"/>
          <w:sz w:val="28"/>
          <w:szCs w:val="28"/>
          <w:rtl/>
          <w:lang w:val="en-GB"/>
        </w:rPr>
        <w:t xml:space="preserve"> הוא בטול השני</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כי הגדולה בשלימות אינה חלק</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רק הכל</w:t>
      </w:r>
      <w:r w:rsidR="0032692A">
        <w:rPr>
          <w:rStyle w:val="FootnoteReference"/>
          <w:rFonts w:cs="FrankRuehl"/>
          <w:szCs w:val="28"/>
          <w:rtl/>
        </w:rPr>
        <w:footnoteReference w:id="65"/>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ולפיכך כאשר היה גדולת מרדכי ואסתר אצל אחשורוש</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גדל את המן ג</w:t>
      </w:r>
      <w:r w:rsidR="0032692A">
        <w:rPr>
          <w:rStyle w:val="LatinChar"/>
          <w:rFonts w:cs="FrankRuehl" w:hint="cs"/>
          <w:sz w:val="28"/>
          <w:szCs w:val="28"/>
          <w:rtl/>
          <w:lang w:val="en-GB"/>
        </w:rPr>
        <w:t>ם כן.</w:t>
      </w:r>
      <w:r w:rsidR="000E5B3E" w:rsidRPr="000E5B3E">
        <w:rPr>
          <w:rStyle w:val="LatinChar"/>
          <w:rFonts w:cs="FrankRuehl"/>
          <w:sz w:val="28"/>
          <w:szCs w:val="28"/>
          <w:rtl/>
          <w:lang w:val="en-GB"/>
        </w:rPr>
        <w:t xml:space="preserve"> ואח</w:t>
      </w:r>
      <w:r w:rsidR="0032692A">
        <w:rPr>
          <w:rStyle w:val="LatinChar"/>
          <w:rFonts w:cs="FrankRuehl" w:hint="cs"/>
          <w:sz w:val="28"/>
          <w:szCs w:val="28"/>
          <w:rtl/>
          <w:lang w:val="en-GB"/>
        </w:rPr>
        <w:t>ר כך</w:t>
      </w:r>
      <w:r w:rsidR="000E5B3E" w:rsidRPr="000E5B3E">
        <w:rPr>
          <w:rStyle w:val="LatinChar"/>
          <w:rFonts w:cs="FrankRuehl"/>
          <w:sz w:val="28"/>
          <w:szCs w:val="28"/>
          <w:rtl/>
          <w:lang w:val="en-GB"/>
        </w:rPr>
        <w:t xml:space="preserve"> אין להמן רק חלק</w:t>
      </w:r>
      <w:r w:rsidR="00B51BE4">
        <w:rPr>
          <w:rStyle w:val="FootnoteReference"/>
          <w:rFonts w:cs="FrankRuehl"/>
          <w:szCs w:val="28"/>
          <w:rtl/>
        </w:rPr>
        <w:footnoteReference w:id="66"/>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ולכך המן היה רוצה בהכל</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ולבטל את מרדכי</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ולבסוף אסתר ומרדכי בטלו את המן</w:t>
      </w:r>
      <w:r w:rsidR="00B51BE4">
        <w:rPr>
          <w:rStyle w:val="FootnoteReference"/>
          <w:rFonts w:cs="FrankRuehl"/>
          <w:szCs w:val="28"/>
          <w:rtl/>
        </w:rPr>
        <w:footnoteReference w:id="67"/>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ודבר זה עניין מופלג בחכמה</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כי מתחלה כאשר היו מרדכי ואסתר מקבלים גדולה מן אחשורוש</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דבר זו היה ג</w:t>
      </w:r>
      <w:r w:rsidR="0032692A">
        <w:rPr>
          <w:rStyle w:val="LatinChar"/>
          <w:rFonts w:cs="FrankRuehl" w:hint="cs"/>
          <w:sz w:val="28"/>
          <w:szCs w:val="28"/>
          <w:rtl/>
          <w:lang w:val="en-GB"/>
        </w:rPr>
        <w:t>ם כן</w:t>
      </w:r>
      <w:r w:rsidR="000E5B3E" w:rsidRPr="000E5B3E">
        <w:rPr>
          <w:rStyle w:val="LatinChar"/>
          <w:rFonts w:cs="FrankRuehl"/>
          <w:sz w:val="28"/>
          <w:szCs w:val="28"/>
          <w:rtl/>
          <w:lang w:val="en-GB"/>
        </w:rPr>
        <w:t xml:space="preserve"> סבה להמן</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שגם הוא מזרעו של עשו</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אחיו של יעקב</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מקבל גדולה</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וכאשר הגיעו אל תכלית שלימות הגדולה שלהם</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היה הא</w:t>
      </w:r>
      <w:r w:rsidR="0032692A">
        <w:rPr>
          <w:rStyle w:val="LatinChar"/>
          <w:rFonts w:cs="FrankRuehl" w:hint="cs"/>
          <w:sz w:val="28"/>
          <w:szCs w:val="28"/>
          <w:rtl/>
          <w:lang w:val="en-GB"/>
        </w:rPr>
        <w:t>חד</w:t>
      </w:r>
      <w:r w:rsidR="000E5B3E" w:rsidRPr="000E5B3E">
        <w:rPr>
          <w:rStyle w:val="LatinChar"/>
          <w:rFonts w:cs="FrankRuehl"/>
          <w:sz w:val="28"/>
          <w:szCs w:val="28"/>
          <w:rtl/>
          <w:lang w:val="en-GB"/>
        </w:rPr>
        <w:t xml:space="preserve"> בטול לשני</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כי הגדולה כאשר היא בשלימות הוא בטול לשני</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כי הגדולה שהיא בשלימות הוא הכל</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ואינו חלק</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וכאשר הוא לשנים</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יש לכל אחד חלק ולא הכל</w:t>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לכך כל אחד רוצה לבטל השני</w:t>
      </w:r>
      <w:r w:rsidR="00B51BE4">
        <w:rPr>
          <w:rStyle w:val="FootnoteReference"/>
          <w:rFonts w:cs="FrankRuehl"/>
          <w:szCs w:val="28"/>
          <w:rtl/>
        </w:rPr>
        <w:footnoteReference w:id="68"/>
      </w:r>
      <w:r w:rsidR="0032692A">
        <w:rPr>
          <w:rStyle w:val="LatinChar"/>
          <w:rFonts w:cs="FrankRuehl" w:hint="cs"/>
          <w:sz w:val="28"/>
          <w:szCs w:val="28"/>
          <w:rtl/>
          <w:lang w:val="en-GB"/>
        </w:rPr>
        <w:t>.</w:t>
      </w:r>
      <w:r w:rsidR="000E5B3E" w:rsidRPr="000E5B3E">
        <w:rPr>
          <w:rStyle w:val="LatinChar"/>
          <w:rFonts w:cs="FrankRuehl"/>
          <w:sz w:val="28"/>
          <w:szCs w:val="28"/>
          <w:rtl/>
          <w:lang w:val="en-GB"/>
        </w:rPr>
        <w:t xml:space="preserve"> </w:t>
      </w:r>
    </w:p>
    <w:p w:rsidR="00BA348F" w:rsidRDefault="08ED7D3C" w:rsidP="00430B6B">
      <w:pPr>
        <w:jc w:val="both"/>
        <w:rPr>
          <w:rStyle w:val="LatinChar"/>
          <w:rFonts w:cs="FrankRuehl" w:hint="cs"/>
          <w:sz w:val="28"/>
          <w:szCs w:val="28"/>
          <w:rtl/>
          <w:lang w:val="en-GB"/>
        </w:rPr>
      </w:pPr>
      <w:r>
        <w:rPr>
          <w:rStyle w:val="LatinChar"/>
          <w:rtl/>
        </w:rPr>
        <w:t>#</w:t>
      </w:r>
      <w:r w:rsidR="000E5B3E" w:rsidRPr="0023227F">
        <w:rPr>
          <w:rStyle w:val="Title1"/>
          <w:rtl/>
        </w:rPr>
        <w:t>ואידך סבר</w:t>
      </w:r>
      <w:r w:rsidR="0023227F" w:rsidRPr="0023227F">
        <w:rPr>
          <w:rStyle w:val="LatinChar"/>
          <w:rtl/>
        </w:rPr>
        <w:t>=</w:t>
      </w:r>
      <w:r w:rsidR="000E5B3E" w:rsidRPr="000E5B3E">
        <w:rPr>
          <w:rStyle w:val="LatinChar"/>
          <w:rFonts w:cs="FrankRuehl"/>
          <w:sz w:val="28"/>
          <w:szCs w:val="28"/>
          <w:rtl/>
          <w:lang w:val="en-GB"/>
        </w:rPr>
        <w:t xml:space="preserve"> כי אחשורוש הרהר</w:t>
      </w:r>
      <w:r w:rsidR="008D61C3">
        <w:rPr>
          <w:rStyle w:val="FootnoteReference"/>
          <w:rFonts w:cs="FrankRuehl"/>
          <w:szCs w:val="28"/>
          <w:rtl/>
        </w:rPr>
        <w:footnoteReference w:id="69"/>
      </w:r>
      <w:r w:rsidR="0023227F">
        <w:rPr>
          <w:rStyle w:val="LatinChar"/>
          <w:rFonts w:cs="FrankRuehl" w:hint="cs"/>
          <w:sz w:val="28"/>
          <w:szCs w:val="28"/>
          <w:rtl/>
          <w:lang w:val="en-GB"/>
        </w:rPr>
        <w:t>.</w:t>
      </w:r>
      <w:r w:rsidR="000E5B3E" w:rsidRPr="000E5B3E">
        <w:rPr>
          <w:rStyle w:val="LatinChar"/>
          <w:rFonts w:cs="FrankRuehl"/>
          <w:sz w:val="28"/>
          <w:szCs w:val="28"/>
          <w:rtl/>
          <w:lang w:val="en-GB"/>
        </w:rPr>
        <w:t xml:space="preserve"> כי מאחר שאחשורוש גדל את מרדכי</w:t>
      </w:r>
      <w:r w:rsidR="0023227F">
        <w:rPr>
          <w:rStyle w:val="LatinChar"/>
          <w:rFonts w:cs="FrankRuehl" w:hint="cs"/>
          <w:sz w:val="28"/>
          <w:szCs w:val="28"/>
          <w:rtl/>
          <w:lang w:val="en-GB"/>
        </w:rPr>
        <w:t>,</w:t>
      </w:r>
      <w:r w:rsidR="000E5B3E" w:rsidRPr="000E5B3E">
        <w:rPr>
          <w:rStyle w:val="LatinChar"/>
          <w:rFonts w:cs="FrankRuehl"/>
          <w:sz w:val="28"/>
          <w:szCs w:val="28"/>
          <w:rtl/>
          <w:lang w:val="en-GB"/>
        </w:rPr>
        <w:t xml:space="preserve"> ודבר זה סבה שיהיה נבנה בית המקדש</w:t>
      </w:r>
      <w:r w:rsidR="00756FF2">
        <w:rPr>
          <w:rStyle w:val="FootnoteReference"/>
          <w:rFonts w:cs="FrankRuehl"/>
          <w:szCs w:val="28"/>
          <w:rtl/>
        </w:rPr>
        <w:footnoteReference w:id="70"/>
      </w:r>
      <w:r w:rsidR="0023227F">
        <w:rPr>
          <w:rStyle w:val="LatinChar"/>
          <w:rFonts w:cs="FrankRuehl" w:hint="cs"/>
          <w:sz w:val="28"/>
          <w:szCs w:val="28"/>
          <w:rtl/>
          <w:lang w:val="en-GB"/>
        </w:rPr>
        <w:t>.</w:t>
      </w:r>
      <w:r w:rsidR="000E5B3E" w:rsidRPr="000E5B3E">
        <w:rPr>
          <w:rStyle w:val="LatinChar"/>
          <w:rFonts w:cs="FrankRuehl"/>
          <w:sz w:val="28"/>
          <w:szCs w:val="28"/>
          <w:rtl/>
          <w:lang w:val="en-GB"/>
        </w:rPr>
        <w:t xml:space="preserve"> ואחשורוש הוא רשע</w:t>
      </w:r>
      <w:r w:rsidR="00C77DA3">
        <w:rPr>
          <w:rStyle w:val="FootnoteReference"/>
          <w:rFonts w:cs="FrankRuehl"/>
          <w:szCs w:val="28"/>
          <w:rtl/>
        </w:rPr>
        <w:footnoteReference w:id="71"/>
      </w:r>
      <w:r w:rsidR="0023227F">
        <w:rPr>
          <w:rStyle w:val="LatinChar"/>
          <w:rFonts w:cs="FrankRuehl" w:hint="cs"/>
          <w:sz w:val="28"/>
          <w:szCs w:val="28"/>
          <w:rtl/>
          <w:lang w:val="en-GB"/>
        </w:rPr>
        <w:t>,</w:t>
      </w:r>
      <w:r w:rsidR="000E5B3E" w:rsidRPr="000E5B3E">
        <w:rPr>
          <w:rStyle w:val="LatinChar"/>
          <w:rFonts w:cs="FrankRuehl"/>
          <w:sz w:val="28"/>
          <w:szCs w:val="28"/>
          <w:rtl/>
          <w:lang w:val="en-GB"/>
        </w:rPr>
        <w:t xml:space="preserve"> ואין לו דבר הזה</w:t>
      </w:r>
      <w:r w:rsidR="006D2CD8">
        <w:rPr>
          <w:rStyle w:val="FootnoteReference"/>
          <w:rFonts w:cs="FrankRuehl"/>
          <w:szCs w:val="28"/>
          <w:rtl/>
        </w:rPr>
        <w:footnoteReference w:id="72"/>
      </w:r>
      <w:r w:rsidR="0023227F">
        <w:rPr>
          <w:rStyle w:val="LatinChar"/>
          <w:rFonts w:cs="FrankRuehl" w:hint="cs"/>
          <w:sz w:val="28"/>
          <w:szCs w:val="28"/>
          <w:rtl/>
          <w:lang w:val="en-GB"/>
        </w:rPr>
        <w:t>,</w:t>
      </w:r>
      <w:r w:rsidR="000E5B3E" w:rsidRPr="000E5B3E">
        <w:rPr>
          <w:rStyle w:val="LatinChar"/>
          <w:rFonts w:cs="FrankRuehl"/>
          <w:sz w:val="28"/>
          <w:szCs w:val="28"/>
          <w:rtl/>
          <w:lang w:val="en-GB"/>
        </w:rPr>
        <w:t xml:space="preserve"> ולכך גדל גם כן המן</w:t>
      </w:r>
      <w:r w:rsidR="0023227F">
        <w:rPr>
          <w:rStyle w:val="LatinChar"/>
          <w:rFonts w:cs="FrankRuehl" w:hint="cs"/>
          <w:sz w:val="28"/>
          <w:szCs w:val="28"/>
          <w:rtl/>
          <w:lang w:val="en-GB"/>
        </w:rPr>
        <w:t>,</w:t>
      </w:r>
      <w:r w:rsidR="000E5B3E" w:rsidRPr="000E5B3E">
        <w:rPr>
          <w:rStyle w:val="LatinChar"/>
          <w:rFonts w:cs="FrankRuehl"/>
          <w:sz w:val="28"/>
          <w:szCs w:val="28"/>
          <w:rtl/>
          <w:lang w:val="en-GB"/>
        </w:rPr>
        <w:t xml:space="preserve"> שהוא</w:t>
      </w:r>
      <w:r w:rsidR="0023227F">
        <w:rPr>
          <w:rStyle w:val="LatinChar"/>
          <w:rFonts w:cs="FrankRuehl" w:hint="cs"/>
          <w:sz w:val="28"/>
          <w:szCs w:val="28"/>
          <w:rtl/>
          <w:lang w:val="en-GB"/>
        </w:rPr>
        <w:t xml:space="preserve"> </w:t>
      </w:r>
      <w:r w:rsidR="0023227F" w:rsidRPr="0023227F">
        <w:rPr>
          <w:rStyle w:val="LatinChar"/>
          <w:rFonts w:cs="FrankRuehl"/>
          <w:sz w:val="28"/>
          <w:szCs w:val="28"/>
          <w:rtl/>
          <w:lang w:val="en-GB"/>
        </w:rPr>
        <w:t>כנגדו</w:t>
      </w:r>
      <w:r w:rsidR="00E1585F">
        <w:rPr>
          <w:rStyle w:val="LatinChar"/>
          <w:rFonts w:cs="FrankRuehl" w:hint="cs"/>
          <w:sz w:val="28"/>
          <w:szCs w:val="28"/>
          <w:rtl/>
          <w:lang w:val="en-GB"/>
        </w:rPr>
        <w:t>,</w:t>
      </w:r>
      <w:r w:rsidR="0023227F" w:rsidRPr="0023227F">
        <w:rPr>
          <w:rStyle w:val="LatinChar"/>
          <w:rFonts w:cs="FrankRuehl"/>
          <w:sz w:val="28"/>
          <w:szCs w:val="28"/>
          <w:rtl/>
          <w:lang w:val="en-GB"/>
        </w:rPr>
        <w:t xml:space="preserve"> שיהיה הא</w:t>
      </w:r>
      <w:r w:rsidR="00AC2915">
        <w:rPr>
          <w:rStyle w:val="LatinChar"/>
          <w:rFonts w:cs="FrankRuehl" w:hint="cs"/>
          <w:sz w:val="28"/>
          <w:szCs w:val="28"/>
          <w:rtl/>
          <w:lang w:val="en-GB"/>
        </w:rPr>
        <w:t>חד</w:t>
      </w:r>
      <w:r w:rsidR="0023227F" w:rsidRPr="0023227F">
        <w:rPr>
          <w:rStyle w:val="LatinChar"/>
          <w:rFonts w:cs="FrankRuehl"/>
          <w:sz w:val="28"/>
          <w:szCs w:val="28"/>
          <w:rtl/>
          <w:lang w:val="en-GB"/>
        </w:rPr>
        <w:t xml:space="preserve"> ביטול השני</w:t>
      </w:r>
      <w:r w:rsidR="00E1585F">
        <w:rPr>
          <w:rStyle w:val="LatinChar"/>
          <w:rFonts w:cs="FrankRuehl" w:hint="cs"/>
          <w:sz w:val="28"/>
          <w:szCs w:val="28"/>
          <w:rtl/>
          <w:lang w:val="en-GB"/>
        </w:rPr>
        <w:t>.</w:t>
      </w:r>
      <w:r w:rsidR="0023227F" w:rsidRPr="0023227F">
        <w:rPr>
          <w:rStyle w:val="LatinChar"/>
          <w:rFonts w:cs="FrankRuehl"/>
          <w:sz w:val="28"/>
          <w:szCs w:val="28"/>
          <w:rtl/>
          <w:lang w:val="en-GB"/>
        </w:rPr>
        <w:t xml:space="preserve"> וחכמים אומרים</w:t>
      </w:r>
      <w:r w:rsidR="00E1585F">
        <w:rPr>
          <w:rStyle w:val="FootnoteReference"/>
          <w:rFonts w:cs="FrankRuehl"/>
          <w:szCs w:val="28"/>
          <w:rtl/>
        </w:rPr>
        <w:footnoteReference w:id="73"/>
      </w:r>
      <w:r w:rsidR="00E1585F">
        <w:rPr>
          <w:rStyle w:val="LatinChar"/>
          <w:rFonts w:cs="FrankRuehl" w:hint="cs"/>
          <w:sz w:val="28"/>
          <w:szCs w:val="28"/>
          <w:rtl/>
          <w:lang w:val="en-GB"/>
        </w:rPr>
        <w:t>,</w:t>
      </w:r>
      <w:r w:rsidR="0023227F" w:rsidRPr="0023227F">
        <w:rPr>
          <w:rStyle w:val="LatinChar"/>
          <w:rFonts w:cs="FrankRuehl"/>
          <w:sz w:val="28"/>
          <w:szCs w:val="28"/>
          <w:rtl/>
          <w:lang w:val="en-GB"/>
        </w:rPr>
        <w:t xml:space="preserve"> כי פירושו כאשר היה מרדכי יושב בשער המלך</w:t>
      </w:r>
      <w:r w:rsidR="00F64DCE">
        <w:rPr>
          <w:rStyle w:val="LatinChar"/>
          <w:rFonts w:cs="FrankRuehl" w:hint="cs"/>
          <w:sz w:val="28"/>
          <w:szCs w:val="28"/>
          <w:rtl/>
          <w:lang w:val="en-GB"/>
        </w:rPr>
        <w:t>,</w:t>
      </w:r>
      <w:r w:rsidR="0023227F" w:rsidRPr="0023227F">
        <w:rPr>
          <w:rStyle w:val="LatinChar"/>
          <w:rFonts w:cs="FrankRuehl"/>
          <w:sz w:val="28"/>
          <w:szCs w:val="28"/>
          <w:rtl/>
          <w:lang w:val="en-GB"/>
        </w:rPr>
        <w:t xml:space="preserve"> וראוי לבנות ב</w:t>
      </w:r>
      <w:r w:rsidR="00F64DCE">
        <w:rPr>
          <w:rStyle w:val="LatinChar"/>
          <w:rFonts w:cs="FrankRuehl" w:hint="cs"/>
          <w:sz w:val="28"/>
          <w:szCs w:val="28"/>
          <w:rtl/>
          <w:lang w:val="en-GB"/>
        </w:rPr>
        <w:t>ית המקדש</w:t>
      </w:r>
      <w:r w:rsidR="0023227F" w:rsidRPr="0023227F">
        <w:rPr>
          <w:rStyle w:val="LatinChar"/>
          <w:rFonts w:cs="FrankRuehl"/>
          <w:sz w:val="28"/>
          <w:szCs w:val="28"/>
          <w:rtl/>
          <w:lang w:val="en-GB"/>
        </w:rPr>
        <w:t xml:space="preserve"> בשביל זה</w:t>
      </w:r>
      <w:r w:rsidR="00910096">
        <w:rPr>
          <w:rStyle w:val="FootnoteReference"/>
          <w:rFonts w:cs="FrankRuehl"/>
          <w:szCs w:val="28"/>
          <w:rtl/>
        </w:rPr>
        <w:footnoteReference w:id="74"/>
      </w:r>
      <w:r w:rsidR="00F64DCE">
        <w:rPr>
          <w:rStyle w:val="LatinChar"/>
          <w:rFonts w:cs="FrankRuehl" w:hint="cs"/>
          <w:sz w:val="28"/>
          <w:szCs w:val="28"/>
          <w:rtl/>
          <w:lang w:val="en-GB"/>
        </w:rPr>
        <w:t>,</w:t>
      </w:r>
      <w:r w:rsidR="0023227F" w:rsidRPr="0023227F">
        <w:rPr>
          <w:rStyle w:val="LatinChar"/>
          <w:rFonts w:cs="FrankRuehl"/>
          <w:sz w:val="28"/>
          <w:szCs w:val="28"/>
          <w:rtl/>
          <w:lang w:val="en-GB"/>
        </w:rPr>
        <w:t xml:space="preserve"> וכדי שיצא לפעל דבר זה גדל המלך את המן</w:t>
      </w:r>
      <w:r w:rsidR="00F64DCE">
        <w:rPr>
          <w:rStyle w:val="LatinChar"/>
          <w:rFonts w:cs="FrankRuehl" w:hint="cs"/>
          <w:sz w:val="28"/>
          <w:szCs w:val="28"/>
          <w:rtl/>
          <w:lang w:val="en-GB"/>
        </w:rPr>
        <w:t>,</w:t>
      </w:r>
      <w:r w:rsidR="0023227F" w:rsidRPr="0023227F">
        <w:rPr>
          <w:rStyle w:val="LatinChar"/>
          <w:rFonts w:cs="FrankRuehl"/>
          <w:sz w:val="28"/>
          <w:szCs w:val="28"/>
          <w:rtl/>
          <w:lang w:val="en-GB"/>
        </w:rPr>
        <w:t xml:space="preserve"> ויהיה מאסף עושר גדול</w:t>
      </w:r>
      <w:r w:rsidR="00B744F5">
        <w:rPr>
          <w:rStyle w:val="LatinChar"/>
          <w:rFonts w:cs="FrankRuehl" w:hint="cs"/>
          <w:sz w:val="28"/>
          <w:szCs w:val="28"/>
          <w:rtl/>
          <w:lang w:val="en-GB"/>
        </w:rPr>
        <w:t>,</w:t>
      </w:r>
      <w:r w:rsidR="0023227F" w:rsidRPr="0023227F">
        <w:rPr>
          <w:rStyle w:val="LatinChar"/>
          <w:rFonts w:cs="FrankRuehl"/>
          <w:sz w:val="28"/>
          <w:szCs w:val="28"/>
          <w:rtl/>
          <w:lang w:val="en-GB"/>
        </w:rPr>
        <w:t xml:space="preserve"> ויקח מרדכי את הכל</w:t>
      </w:r>
      <w:r w:rsidR="00B744F5">
        <w:rPr>
          <w:rStyle w:val="LatinChar"/>
          <w:rFonts w:cs="FrankRuehl" w:hint="cs"/>
          <w:sz w:val="28"/>
          <w:szCs w:val="28"/>
          <w:rtl/>
          <w:lang w:val="en-GB"/>
        </w:rPr>
        <w:t>,</w:t>
      </w:r>
      <w:r w:rsidR="0023227F" w:rsidRPr="0023227F">
        <w:rPr>
          <w:rStyle w:val="LatinChar"/>
          <w:rFonts w:cs="FrankRuehl"/>
          <w:sz w:val="28"/>
          <w:szCs w:val="28"/>
          <w:rtl/>
          <w:lang w:val="en-GB"/>
        </w:rPr>
        <w:t xml:space="preserve"> ויהיה נבנה ב</w:t>
      </w:r>
      <w:r w:rsidR="007A2056">
        <w:rPr>
          <w:rStyle w:val="LatinChar"/>
          <w:rFonts w:cs="FrankRuehl" w:hint="cs"/>
          <w:sz w:val="28"/>
          <w:szCs w:val="28"/>
          <w:rtl/>
          <w:lang w:val="en-GB"/>
        </w:rPr>
        <w:t>ית המקדש.</w:t>
      </w:r>
      <w:r w:rsidR="0023227F" w:rsidRPr="0023227F">
        <w:rPr>
          <w:rStyle w:val="LatinChar"/>
          <w:rFonts w:cs="FrankRuehl"/>
          <w:sz w:val="28"/>
          <w:szCs w:val="28"/>
          <w:rtl/>
          <w:lang w:val="en-GB"/>
        </w:rPr>
        <w:t xml:space="preserve"> ודוקא עושר המן היה ראוי לזה</w:t>
      </w:r>
      <w:r w:rsidR="00B744F5">
        <w:rPr>
          <w:rStyle w:val="LatinChar"/>
          <w:rFonts w:cs="FrankRuehl" w:hint="cs"/>
          <w:sz w:val="28"/>
          <w:szCs w:val="28"/>
          <w:rtl/>
          <w:lang w:val="en-GB"/>
        </w:rPr>
        <w:t>,</w:t>
      </w:r>
      <w:r w:rsidR="0023227F" w:rsidRPr="0023227F">
        <w:rPr>
          <w:rStyle w:val="LatinChar"/>
          <w:rFonts w:cs="FrankRuehl"/>
          <w:sz w:val="28"/>
          <w:szCs w:val="28"/>
          <w:rtl/>
          <w:lang w:val="en-GB"/>
        </w:rPr>
        <w:t xml:space="preserve"> מטעם אשר אמרנו למעלה</w:t>
      </w:r>
      <w:r w:rsidR="00B744F5">
        <w:rPr>
          <w:rStyle w:val="FootnoteReference"/>
          <w:rFonts w:cs="FrankRuehl"/>
          <w:szCs w:val="28"/>
          <w:rtl/>
        </w:rPr>
        <w:footnoteReference w:id="75"/>
      </w:r>
      <w:r w:rsidR="0023227F" w:rsidRPr="0023227F">
        <w:rPr>
          <w:rStyle w:val="LatinChar"/>
          <w:rFonts w:cs="FrankRuehl"/>
          <w:sz w:val="28"/>
          <w:szCs w:val="28"/>
          <w:rtl/>
          <w:lang w:val="en-GB"/>
        </w:rPr>
        <w:t xml:space="preserve"> כי הרשעים יותר מוכנים לעושר</w:t>
      </w:r>
      <w:r w:rsidR="00A22411">
        <w:rPr>
          <w:rStyle w:val="LatinChar"/>
          <w:rFonts w:cs="FrankRuehl" w:hint="cs"/>
          <w:sz w:val="28"/>
          <w:szCs w:val="28"/>
          <w:rtl/>
          <w:lang w:val="en-GB"/>
        </w:rPr>
        <w:t>,</w:t>
      </w:r>
      <w:r w:rsidR="0023227F" w:rsidRPr="0023227F">
        <w:rPr>
          <w:rStyle w:val="LatinChar"/>
          <w:rFonts w:cs="FrankRuehl"/>
          <w:sz w:val="28"/>
          <w:szCs w:val="28"/>
          <w:rtl/>
          <w:lang w:val="en-GB"/>
        </w:rPr>
        <w:t xml:space="preserve"> והצדיק בולע את הרשע ואת עושרו</w:t>
      </w:r>
      <w:r w:rsidR="00A22411">
        <w:rPr>
          <w:rStyle w:val="FootnoteReference"/>
          <w:rFonts w:cs="FrankRuehl"/>
          <w:szCs w:val="28"/>
          <w:rtl/>
        </w:rPr>
        <w:footnoteReference w:id="76"/>
      </w:r>
      <w:r w:rsidR="00A22411">
        <w:rPr>
          <w:rStyle w:val="LatinChar"/>
          <w:rFonts w:cs="FrankRuehl" w:hint="cs"/>
          <w:sz w:val="28"/>
          <w:szCs w:val="28"/>
          <w:rtl/>
          <w:lang w:val="en-GB"/>
        </w:rPr>
        <w:t>.</w:t>
      </w:r>
      <w:r w:rsidR="0023227F" w:rsidRPr="0023227F">
        <w:rPr>
          <w:rStyle w:val="LatinChar"/>
          <w:rFonts w:cs="FrankRuehl"/>
          <w:sz w:val="28"/>
          <w:szCs w:val="28"/>
          <w:rtl/>
          <w:lang w:val="en-GB"/>
        </w:rPr>
        <w:t xml:space="preserve"> ולפיכך כתיב </w:t>
      </w:r>
      <w:r w:rsidR="00BA348F">
        <w:rPr>
          <w:rStyle w:val="LatinChar"/>
          <w:rFonts w:cs="FrankRuehl" w:hint="cs"/>
          <w:sz w:val="28"/>
          <w:szCs w:val="28"/>
          <w:rtl/>
          <w:lang w:val="en-GB"/>
        </w:rPr>
        <w:t>"</w:t>
      </w:r>
      <w:r w:rsidR="0023227F" w:rsidRPr="0023227F">
        <w:rPr>
          <w:rStyle w:val="LatinChar"/>
          <w:rFonts w:cs="FrankRuehl"/>
          <w:sz w:val="28"/>
          <w:szCs w:val="28"/>
          <w:rtl/>
          <w:lang w:val="en-GB"/>
        </w:rPr>
        <w:t>אחר הדברים האלה גו'</w:t>
      </w:r>
      <w:r w:rsidR="00BA348F">
        <w:rPr>
          <w:rStyle w:val="LatinChar"/>
          <w:rFonts w:cs="FrankRuehl" w:hint="cs"/>
          <w:sz w:val="28"/>
          <w:szCs w:val="28"/>
          <w:rtl/>
          <w:lang w:val="en-GB"/>
        </w:rPr>
        <w:t>",</w:t>
      </w:r>
      <w:r w:rsidR="0023227F" w:rsidRPr="0023227F">
        <w:rPr>
          <w:rStyle w:val="LatinChar"/>
          <w:rFonts w:cs="FrankRuehl"/>
          <w:sz w:val="28"/>
          <w:szCs w:val="28"/>
          <w:rtl/>
          <w:lang w:val="en-GB"/>
        </w:rPr>
        <w:t xml:space="preserve"> והבן הדברים האלה מאד</w:t>
      </w:r>
      <w:r w:rsidR="00BA348F">
        <w:rPr>
          <w:rStyle w:val="LatinChar"/>
          <w:rFonts w:cs="FrankRuehl" w:hint="cs"/>
          <w:sz w:val="28"/>
          <w:szCs w:val="28"/>
          <w:rtl/>
          <w:lang w:val="en-GB"/>
        </w:rPr>
        <w:t>.</w:t>
      </w:r>
      <w:r w:rsidR="0023227F" w:rsidRPr="0023227F">
        <w:rPr>
          <w:rStyle w:val="LatinChar"/>
          <w:rFonts w:cs="FrankRuehl"/>
          <w:sz w:val="28"/>
          <w:szCs w:val="28"/>
          <w:rtl/>
          <w:lang w:val="en-GB"/>
        </w:rPr>
        <w:t xml:space="preserve"> </w:t>
      </w:r>
    </w:p>
    <w:p w:rsidR="001E410D" w:rsidRDefault="08ED7D3C" w:rsidP="00475C99">
      <w:pPr>
        <w:jc w:val="both"/>
        <w:rPr>
          <w:rStyle w:val="LatinChar"/>
          <w:rFonts w:cs="FrankRuehl" w:hint="cs"/>
          <w:sz w:val="28"/>
          <w:szCs w:val="28"/>
          <w:rtl/>
          <w:lang w:val="en-GB"/>
        </w:rPr>
      </w:pPr>
      <w:r>
        <w:rPr>
          <w:rStyle w:val="LatinChar"/>
          <w:rtl/>
        </w:rPr>
        <w:t>#</w:t>
      </w:r>
      <w:r w:rsidR="0023227F" w:rsidRPr="00BA348F">
        <w:rPr>
          <w:rStyle w:val="Title1"/>
          <w:rtl/>
        </w:rPr>
        <w:t>ונראה שאין</w:t>
      </w:r>
      <w:r w:rsidR="00BA348F" w:rsidRPr="00BA348F">
        <w:rPr>
          <w:rStyle w:val="LatinChar"/>
          <w:rtl/>
        </w:rPr>
        <w:t>=</w:t>
      </w:r>
      <w:r w:rsidR="0023227F" w:rsidRPr="0023227F">
        <w:rPr>
          <w:rStyle w:val="LatinChar"/>
          <w:rFonts w:cs="FrankRuehl"/>
          <w:sz w:val="28"/>
          <w:szCs w:val="28"/>
          <w:rtl/>
          <w:lang w:val="en-GB"/>
        </w:rPr>
        <w:t xml:space="preserve"> צריך לפרש כי מרדכי אסף עושר ממש</w:t>
      </w:r>
      <w:r w:rsidR="00430B6B">
        <w:rPr>
          <w:rStyle w:val="LatinChar"/>
          <w:rFonts w:cs="FrankRuehl" w:hint="cs"/>
          <w:sz w:val="28"/>
          <w:szCs w:val="28"/>
          <w:rtl/>
          <w:lang w:val="en-GB"/>
        </w:rPr>
        <w:t>,</w:t>
      </w:r>
      <w:r w:rsidR="0023227F" w:rsidRPr="0023227F">
        <w:rPr>
          <w:rStyle w:val="LatinChar"/>
          <w:rFonts w:cs="FrankRuehl"/>
          <w:sz w:val="28"/>
          <w:szCs w:val="28"/>
          <w:rtl/>
          <w:lang w:val="en-GB"/>
        </w:rPr>
        <w:t xml:space="preserve"> ומזה נבנה ב</w:t>
      </w:r>
      <w:r w:rsidR="001E410D">
        <w:rPr>
          <w:rStyle w:val="LatinChar"/>
          <w:rFonts w:cs="FrankRuehl" w:hint="cs"/>
          <w:sz w:val="28"/>
          <w:szCs w:val="28"/>
          <w:rtl/>
          <w:lang w:val="en-GB"/>
        </w:rPr>
        <w:t>ית המקדש</w:t>
      </w:r>
      <w:r w:rsidR="00430B6B">
        <w:rPr>
          <w:rStyle w:val="FootnoteReference"/>
          <w:rFonts w:cs="FrankRuehl"/>
          <w:szCs w:val="28"/>
          <w:rtl/>
        </w:rPr>
        <w:footnoteReference w:id="77"/>
      </w:r>
      <w:r w:rsidR="00430B6B">
        <w:rPr>
          <w:rStyle w:val="LatinChar"/>
          <w:rFonts w:cs="FrankRuehl" w:hint="cs"/>
          <w:sz w:val="28"/>
          <w:szCs w:val="28"/>
          <w:rtl/>
          <w:lang w:val="en-GB"/>
        </w:rPr>
        <w:t>.</w:t>
      </w:r>
      <w:r w:rsidR="0023227F" w:rsidRPr="0023227F">
        <w:rPr>
          <w:rStyle w:val="LatinChar"/>
          <w:rFonts w:cs="FrankRuehl"/>
          <w:sz w:val="28"/>
          <w:szCs w:val="28"/>
          <w:rtl/>
          <w:lang w:val="en-GB"/>
        </w:rPr>
        <w:t xml:space="preserve"> רק כאשר ראוי למרדכי העושר</w:t>
      </w:r>
      <w:r w:rsidR="00430B6B">
        <w:rPr>
          <w:rStyle w:val="FootnoteReference"/>
          <w:rFonts w:cs="FrankRuehl"/>
          <w:szCs w:val="28"/>
          <w:rtl/>
        </w:rPr>
        <w:footnoteReference w:id="78"/>
      </w:r>
      <w:r w:rsidR="001E410D">
        <w:rPr>
          <w:rStyle w:val="LatinChar"/>
          <w:rFonts w:cs="FrankRuehl" w:hint="cs"/>
          <w:sz w:val="28"/>
          <w:szCs w:val="28"/>
          <w:rtl/>
          <w:lang w:val="en-GB"/>
        </w:rPr>
        <w:t>,</w:t>
      </w:r>
      <w:r w:rsidR="0023227F" w:rsidRPr="0023227F">
        <w:rPr>
          <w:rStyle w:val="LatinChar"/>
          <w:rFonts w:cs="FrankRuehl"/>
          <w:sz w:val="28"/>
          <w:szCs w:val="28"/>
          <w:rtl/>
          <w:lang w:val="en-GB"/>
        </w:rPr>
        <w:t xml:space="preserve"> ומכח הכנה הזאת שראוי מרדכי לעושר</w:t>
      </w:r>
      <w:r w:rsidR="00430B6B">
        <w:rPr>
          <w:rStyle w:val="LatinChar"/>
          <w:rFonts w:cs="FrankRuehl" w:hint="cs"/>
          <w:sz w:val="28"/>
          <w:szCs w:val="28"/>
          <w:rtl/>
          <w:lang w:val="en-GB"/>
        </w:rPr>
        <w:t>,</w:t>
      </w:r>
      <w:r w:rsidR="0023227F" w:rsidRPr="0023227F">
        <w:rPr>
          <w:rStyle w:val="LatinChar"/>
          <w:rFonts w:cs="FrankRuehl"/>
          <w:sz w:val="28"/>
          <w:szCs w:val="28"/>
          <w:rtl/>
          <w:lang w:val="en-GB"/>
        </w:rPr>
        <w:t xml:space="preserve"> נבנה ב</w:t>
      </w:r>
      <w:r w:rsidR="001E410D">
        <w:rPr>
          <w:rStyle w:val="LatinChar"/>
          <w:rFonts w:cs="FrankRuehl" w:hint="cs"/>
          <w:sz w:val="28"/>
          <w:szCs w:val="28"/>
          <w:rtl/>
          <w:lang w:val="en-GB"/>
        </w:rPr>
        <w:t>ית המקדש,</w:t>
      </w:r>
      <w:r w:rsidR="0023227F" w:rsidRPr="0023227F">
        <w:rPr>
          <w:rStyle w:val="LatinChar"/>
          <w:rFonts w:cs="FrankRuehl"/>
          <w:sz w:val="28"/>
          <w:szCs w:val="28"/>
          <w:rtl/>
          <w:lang w:val="en-GB"/>
        </w:rPr>
        <w:t xml:space="preserve"> כי על </w:t>
      </w:r>
      <w:r w:rsidR="007F762A">
        <w:rPr>
          <w:rStyle w:val="LatinChar"/>
          <w:rFonts w:cs="FrankRuehl" w:hint="cs"/>
          <w:sz w:val="28"/>
          <w:szCs w:val="28"/>
          <w:rtl/>
          <w:lang w:val="en-GB"/>
        </w:rPr>
        <w:t>כל</w:t>
      </w:r>
      <w:r w:rsidR="086F4995">
        <w:rPr>
          <w:rStyle w:val="LatinChar"/>
          <w:rFonts w:cs="FrankRuehl" w:hint="cs"/>
          <w:sz w:val="28"/>
          <w:szCs w:val="28"/>
          <w:rtl/>
          <w:lang w:val="en-GB"/>
        </w:rPr>
        <w:t>*</w:t>
      </w:r>
      <w:r w:rsidR="007F762A">
        <w:rPr>
          <w:rStyle w:val="LatinChar"/>
          <w:rFonts w:cs="FrankRuehl" w:hint="cs"/>
          <w:sz w:val="28"/>
          <w:szCs w:val="28"/>
          <w:rtl/>
          <w:lang w:val="en-GB"/>
        </w:rPr>
        <w:t xml:space="preserve"> </w:t>
      </w:r>
      <w:r w:rsidR="0023227F" w:rsidRPr="0023227F">
        <w:rPr>
          <w:rStyle w:val="LatinChar"/>
          <w:rFonts w:cs="FrankRuehl"/>
          <w:sz w:val="28"/>
          <w:szCs w:val="28"/>
          <w:rtl/>
          <w:lang w:val="en-GB"/>
        </w:rPr>
        <w:t>פנים בנין ב</w:t>
      </w:r>
      <w:r w:rsidR="001E410D">
        <w:rPr>
          <w:rStyle w:val="LatinChar"/>
          <w:rFonts w:cs="FrankRuehl" w:hint="cs"/>
          <w:sz w:val="28"/>
          <w:szCs w:val="28"/>
          <w:rtl/>
          <w:lang w:val="en-GB"/>
        </w:rPr>
        <w:t>ית המקדש</w:t>
      </w:r>
      <w:r w:rsidR="0023227F" w:rsidRPr="0023227F">
        <w:rPr>
          <w:rStyle w:val="LatinChar"/>
          <w:rFonts w:cs="FrankRuehl"/>
          <w:sz w:val="28"/>
          <w:szCs w:val="28"/>
          <w:rtl/>
          <w:lang w:val="en-GB"/>
        </w:rPr>
        <w:t xml:space="preserve"> צריך לעושר</w:t>
      </w:r>
      <w:r w:rsidR="00430B6B">
        <w:rPr>
          <w:rStyle w:val="FootnoteReference"/>
          <w:rFonts w:cs="FrankRuehl"/>
          <w:szCs w:val="28"/>
          <w:rtl/>
        </w:rPr>
        <w:footnoteReference w:id="79"/>
      </w:r>
      <w:r w:rsidR="00430B6B">
        <w:rPr>
          <w:rStyle w:val="LatinChar"/>
          <w:rFonts w:cs="FrankRuehl" w:hint="cs"/>
          <w:sz w:val="28"/>
          <w:szCs w:val="28"/>
          <w:rtl/>
          <w:lang w:val="en-GB"/>
        </w:rPr>
        <w:t>.</w:t>
      </w:r>
      <w:r w:rsidR="0023227F" w:rsidRPr="0023227F">
        <w:rPr>
          <w:rStyle w:val="LatinChar"/>
          <w:rFonts w:cs="FrankRuehl"/>
          <w:sz w:val="28"/>
          <w:szCs w:val="28"/>
          <w:rtl/>
          <w:lang w:val="en-GB"/>
        </w:rPr>
        <w:t xml:space="preserve"> ועל ידי מרדכי היה העושר מגיע אל ישראל</w:t>
      </w:r>
      <w:r w:rsidR="001E410D">
        <w:rPr>
          <w:rStyle w:val="LatinChar"/>
          <w:rFonts w:cs="FrankRuehl" w:hint="cs"/>
          <w:sz w:val="28"/>
          <w:szCs w:val="28"/>
          <w:rtl/>
          <w:lang w:val="en-GB"/>
        </w:rPr>
        <w:t>,</w:t>
      </w:r>
      <w:r w:rsidR="0023227F" w:rsidRPr="0023227F">
        <w:rPr>
          <w:rStyle w:val="LatinChar"/>
          <w:rFonts w:cs="FrankRuehl"/>
          <w:sz w:val="28"/>
          <w:szCs w:val="28"/>
          <w:rtl/>
          <w:lang w:val="en-GB"/>
        </w:rPr>
        <w:t xml:space="preserve"> כאשר מרדכי היה מכלה את המן וזרעו</w:t>
      </w:r>
      <w:r w:rsidR="001E410D">
        <w:rPr>
          <w:rStyle w:val="LatinChar"/>
          <w:rFonts w:cs="FrankRuehl" w:hint="cs"/>
          <w:sz w:val="28"/>
          <w:szCs w:val="28"/>
          <w:rtl/>
          <w:lang w:val="en-GB"/>
        </w:rPr>
        <w:t>,</w:t>
      </w:r>
      <w:r w:rsidR="0023227F" w:rsidRPr="0023227F">
        <w:rPr>
          <w:rStyle w:val="LatinChar"/>
          <w:rFonts w:cs="FrankRuehl"/>
          <w:sz w:val="28"/>
          <w:szCs w:val="28"/>
          <w:rtl/>
          <w:lang w:val="en-GB"/>
        </w:rPr>
        <w:t xml:space="preserve"> אשר הם מוכנים לאס</w:t>
      </w:r>
      <w:r w:rsidR="001E410D">
        <w:rPr>
          <w:rStyle w:val="LatinChar"/>
          <w:rFonts w:cs="FrankRuehl" w:hint="cs"/>
          <w:sz w:val="28"/>
          <w:szCs w:val="28"/>
          <w:rtl/>
          <w:lang w:val="en-GB"/>
        </w:rPr>
        <w:t>ו</w:t>
      </w:r>
      <w:r w:rsidR="0023227F" w:rsidRPr="0023227F">
        <w:rPr>
          <w:rStyle w:val="LatinChar"/>
          <w:rFonts w:cs="FrankRuehl"/>
          <w:sz w:val="28"/>
          <w:szCs w:val="28"/>
          <w:rtl/>
          <w:lang w:val="en-GB"/>
        </w:rPr>
        <w:t>ף העושר</w:t>
      </w:r>
      <w:r w:rsidR="00555227">
        <w:rPr>
          <w:rStyle w:val="FootnoteReference"/>
          <w:rFonts w:cs="FrankRuehl"/>
          <w:szCs w:val="28"/>
          <w:rtl/>
        </w:rPr>
        <w:footnoteReference w:id="80"/>
      </w:r>
      <w:r w:rsidR="001E410D">
        <w:rPr>
          <w:rStyle w:val="LatinChar"/>
          <w:rFonts w:cs="FrankRuehl" w:hint="cs"/>
          <w:sz w:val="28"/>
          <w:szCs w:val="28"/>
          <w:rtl/>
          <w:lang w:val="en-GB"/>
        </w:rPr>
        <w:t>.</w:t>
      </w:r>
      <w:r w:rsidR="0023227F" w:rsidRPr="0023227F">
        <w:rPr>
          <w:rStyle w:val="LatinChar"/>
          <w:rFonts w:cs="FrankRuehl"/>
          <w:sz w:val="28"/>
          <w:szCs w:val="28"/>
          <w:rtl/>
          <w:lang w:val="en-GB"/>
        </w:rPr>
        <w:t xml:space="preserve"> כי העושר שהביא</w:t>
      </w:r>
      <w:r w:rsidR="00475C99">
        <w:rPr>
          <w:rStyle w:val="LatinChar"/>
          <w:rFonts w:cs="FrankRuehl" w:hint="cs"/>
          <w:sz w:val="28"/>
          <w:szCs w:val="28"/>
          <w:rtl/>
          <w:lang w:val="en-GB"/>
        </w:rPr>
        <w:t>ו</w:t>
      </w:r>
      <w:r w:rsidR="086F4995">
        <w:rPr>
          <w:rStyle w:val="LatinChar"/>
          <w:rFonts w:cs="FrankRuehl" w:hint="cs"/>
          <w:sz w:val="28"/>
          <w:szCs w:val="28"/>
          <w:rtl/>
          <w:lang w:val="en-GB"/>
        </w:rPr>
        <w:t>*</w:t>
      </w:r>
      <w:r w:rsidR="0023227F" w:rsidRPr="0023227F">
        <w:rPr>
          <w:rStyle w:val="LatinChar"/>
          <w:rFonts w:cs="FrankRuehl"/>
          <w:sz w:val="28"/>
          <w:szCs w:val="28"/>
          <w:rtl/>
          <w:lang w:val="en-GB"/>
        </w:rPr>
        <w:t xml:space="preserve"> לבית המקדש כא</w:t>
      </w:r>
      <w:r w:rsidR="001E410D">
        <w:rPr>
          <w:rStyle w:val="LatinChar"/>
          <w:rFonts w:cs="FrankRuehl" w:hint="cs"/>
          <w:sz w:val="28"/>
          <w:szCs w:val="28"/>
          <w:rtl/>
          <w:lang w:val="en-GB"/>
        </w:rPr>
        <w:t>י</w:t>
      </w:r>
      <w:r w:rsidR="0023227F" w:rsidRPr="0023227F">
        <w:rPr>
          <w:rStyle w:val="LatinChar"/>
          <w:rFonts w:cs="FrankRuehl"/>
          <w:sz w:val="28"/>
          <w:szCs w:val="28"/>
          <w:rtl/>
          <w:lang w:val="en-GB"/>
        </w:rPr>
        <w:t>לו היה של מרדכי</w:t>
      </w:r>
      <w:r w:rsidR="001E410D">
        <w:rPr>
          <w:rStyle w:val="LatinChar"/>
          <w:rFonts w:cs="FrankRuehl" w:hint="cs"/>
          <w:sz w:val="28"/>
          <w:szCs w:val="28"/>
          <w:rtl/>
          <w:lang w:val="en-GB"/>
        </w:rPr>
        <w:t>,</w:t>
      </w:r>
      <w:r w:rsidR="0023227F" w:rsidRPr="0023227F">
        <w:rPr>
          <w:rStyle w:val="LatinChar"/>
          <w:rFonts w:cs="FrankRuehl"/>
          <w:sz w:val="28"/>
          <w:szCs w:val="28"/>
          <w:rtl/>
          <w:lang w:val="en-GB"/>
        </w:rPr>
        <w:t xml:space="preserve"> מפני שהוא בפרט מוכן לעושר</w:t>
      </w:r>
      <w:r w:rsidR="000F3B6D">
        <w:rPr>
          <w:rStyle w:val="LatinChar"/>
          <w:rFonts w:cs="FrankRuehl" w:hint="cs"/>
          <w:sz w:val="28"/>
          <w:szCs w:val="28"/>
          <w:rtl/>
          <w:lang w:val="en-GB"/>
        </w:rPr>
        <w:t>,</w:t>
      </w:r>
      <w:r w:rsidR="0023227F" w:rsidRPr="0023227F">
        <w:rPr>
          <w:rStyle w:val="LatinChar"/>
          <w:rFonts w:cs="FrankRuehl"/>
          <w:sz w:val="28"/>
          <w:szCs w:val="28"/>
          <w:rtl/>
          <w:lang w:val="en-GB"/>
        </w:rPr>
        <w:t xml:space="preserve"> כאשר לקח עושרו של המן</w:t>
      </w:r>
      <w:r w:rsidR="000F3B6D">
        <w:rPr>
          <w:rStyle w:val="FootnoteReference"/>
          <w:rFonts w:cs="FrankRuehl"/>
          <w:szCs w:val="28"/>
          <w:rtl/>
        </w:rPr>
        <w:footnoteReference w:id="81"/>
      </w:r>
      <w:r w:rsidR="0023227F" w:rsidRPr="0023227F">
        <w:rPr>
          <w:rStyle w:val="LatinChar"/>
          <w:rFonts w:cs="FrankRuehl"/>
          <w:sz w:val="28"/>
          <w:szCs w:val="28"/>
          <w:rtl/>
          <w:lang w:val="en-GB"/>
        </w:rPr>
        <w:t xml:space="preserve">. </w:t>
      </w:r>
    </w:p>
    <w:p w:rsidR="001C1247" w:rsidRDefault="08ED7D3C" w:rsidP="00812920">
      <w:pPr>
        <w:jc w:val="both"/>
        <w:rPr>
          <w:rStyle w:val="LatinChar"/>
          <w:rFonts w:cs="FrankRuehl" w:hint="cs"/>
          <w:sz w:val="28"/>
          <w:szCs w:val="28"/>
          <w:rtl/>
          <w:lang w:val="en-GB"/>
        </w:rPr>
      </w:pPr>
      <w:r>
        <w:rPr>
          <w:rStyle w:val="LatinChar"/>
          <w:rtl/>
        </w:rPr>
        <w:t>#</w:t>
      </w:r>
      <w:r w:rsidR="001E410D" w:rsidRPr="00875855">
        <w:rPr>
          <w:rStyle w:val="Title1"/>
          <w:rFonts w:hint="cs"/>
          <w:rtl/>
        </w:rPr>
        <w:t>"</w:t>
      </w:r>
      <w:r w:rsidR="0023227F" w:rsidRPr="00875855">
        <w:rPr>
          <w:rStyle w:val="Title1"/>
          <w:rtl/>
        </w:rPr>
        <w:t>וינשאהו וישם</w:t>
      </w:r>
      <w:r w:rsidR="00875855" w:rsidRPr="00875855">
        <w:rPr>
          <w:rStyle w:val="LatinChar"/>
          <w:rtl/>
        </w:rPr>
        <w:t>=</w:t>
      </w:r>
      <w:r w:rsidR="0023227F" w:rsidRPr="0023227F">
        <w:rPr>
          <w:rStyle w:val="LatinChar"/>
          <w:rFonts w:cs="FrankRuehl"/>
          <w:sz w:val="28"/>
          <w:szCs w:val="28"/>
          <w:rtl/>
          <w:lang w:val="en-GB"/>
        </w:rPr>
        <w:t xml:space="preserve"> את כסאו מעל כל השרים אשר אתו</w:t>
      </w:r>
      <w:r w:rsidR="00875855">
        <w:rPr>
          <w:rStyle w:val="LatinChar"/>
          <w:rFonts w:cs="FrankRuehl" w:hint="cs"/>
          <w:sz w:val="28"/>
          <w:szCs w:val="28"/>
          <w:rtl/>
          <w:lang w:val="en-GB"/>
        </w:rPr>
        <w:t>".</w:t>
      </w:r>
      <w:r w:rsidR="0023227F" w:rsidRPr="0023227F">
        <w:rPr>
          <w:rStyle w:val="LatinChar"/>
          <w:rFonts w:cs="FrankRuehl"/>
          <w:sz w:val="28"/>
          <w:szCs w:val="28"/>
          <w:rtl/>
          <w:lang w:val="en-GB"/>
        </w:rPr>
        <w:t xml:space="preserve"> לא הוי צריך קרא לכתוב רק </w:t>
      </w:r>
      <w:r w:rsidR="00875855">
        <w:rPr>
          <w:rStyle w:val="LatinChar"/>
          <w:rFonts w:cs="FrankRuehl" w:hint="cs"/>
          <w:sz w:val="28"/>
          <w:szCs w:val="28"/>
          <w:rtl/>
          <w:lang w:val="en-GB"/>
        </w:rPr>
        <w:t>"</w:t>
      </w:r>
      <w:r w:rsidR="0023227F" w:rsidRPr="0023227F">
        <w:rPr>
          <w:rStyle w:val="LatinChar"/>
          <w:rFonts w:cs="FrankRuehl"/>
          <w:sz w:val="28"/>
          <w:szCs w:val="28"/>
          <w:rtl/>
          <w:lang w:val="en-GB"/>
        </w:rPr>
        <w:t>וישם כסאו מעל השרים אשר אתו</w:t>
      </w:r>
      <w:r w:rsidR="00875855">
        <w:rPr>
          <w:rStyle w:val="LatinChar"/>
          <w:rFonts w:cs="FrankRuehl" w:hint="cs"/>
          <w:sz w:val="28"/>
          <w:szCs w:val="28"/>
          <w:rtl/>
          <w:lang w:val="en-GB"/>
        </w:rPr>
        <w:t>"</w:t>
      </w:r>
      <w:r w:rsidR="00875855">
        <w:rPr>
          <w:rStyle w:val="FootnoteReference"/>
          <w:rFonts w:cs="FrankRuehl"/>
          <w:szCs w:val="28"/>
          <w:rtl/>
        </w:rPr>
        <w:footnoteReference w:id="82"/>
      </w:r>
      <w:r w:rsidR="00875855">
        <w:rPr>
          <w:rStyle w:val="LatinChar"/>
          <w:rFonts w:cs="FrankRuehl" w:hint="cs"/>
          <w:sz w:val="28"/>
          <w:szCs w:val="28"/>
          <w:rtl/>
          <w:lang w:val="en-GB"/>
        </w:rPr>
        <w:t>,</w:t>
      </w:r>
      <w:r w:rsidR="0023227F" w:rsidRPr="0023227F">
        <w:rPr>
          <w:rStyle w:val="LatinChar"/>
          <w:rFonts w:cs="FrankRuehl"/>
          <w:sz w:val="28"/>
          <w:szCs w:val="28"/>
          <w:rtl/>
          <w:lang w:val="en-GB"/>
        </w:rPr>
        <w:t xml:space="preserve"> אבל </w:t>
      </w:r>
      <w:r w:rsidR="00875855">
        <w:rPr>
          <w:rStyle w:val="LatinChar"/>
          <w:rFonts w:cs="FrankRuehl" w:hint="cs"/>
          <w:sz w:val="28"/>
          <w:szCs w:val="28"/>
          <w:rtl/>
          <w:lang w:val="en-GB"/>
        </w:rPr>
        <w:t>"</w:t>
      </w:r>
      <w:r w:rsidR="0023227F" w:rsidRPr="0023227F">
        <w:rPr>
          <w:rStyle w:val="LatinChar"/>
          <w:rFonts w:cs="FrankRuehl"/>
          <w:sz w:val="28"/>
          <w:szCs w:val="28"/>
          <w:rtl/>
          <w:lang w:val="en-GB"/>
        </w:rPr>
        <w:t>וינשאהו</w:t>
      </w:r>
      <w:r w:rsidR="00875855">
        <w:rPr>
          <w:rStyle w:val="LatinChar"/>
          <w:rFonts w:cs="FrankRuehl" w:hint="cs"/>
          <w:sz w:val="28"/>
          <w:szCs w:val="28"/>
          <w:rtl/>
          <w:lang w:val="en-GB"/>
        </w:rPr>
        <w:t>"</w:t>
      </w:r>
      <w:r w:rsidR="0023227F" w:rsidRPr="0023227F">
        <w:rPr>
          <w:rStyle w:val="LatinChar"/>
          <w:rFonts w:cs="FrankRuehl"/>
          <w:sz w:val="28"/>
          <w:szCs w:val="28"/>
          <w:rtl/>
          <w:lang w:val="en-GB"/>
        </w:rPr>
        <w:t xml:space="preserve"> שהוא עצמו היה נוהג כבוד בו</w:t>
      </w:r>
      <w:r w:rsidR="00E96A22">
        <w:rPr>
          <w:rStyle w:val="FootnoteReference"/>
          <w:rFonts w:cs="FrankRuehl"/>
          <w:szCs w:val="28"/>
          <w:rtl/>
        </w:rPr>
        <w:footnoteReference w:id="83"/>
      </w:r>
      <w:r w:rsidR="00C20E19">
        <w:rPr>
          <w:rStyle w:val="LatinChar"/>
          <w:rFonts w:cs="FrankRuehl" w:hint="cs"/>
          <w:sz w:val="28"/>
          <w:szCs w:val="28"/>
          <w:rtl/>
          <w:lang w:val="en-GB"/>
        </w:rPr>
        <w:t xml:space="preserve"> [למה לי].</w:t>
      </w:r>
      <w:r w:rsidR="0023227F" w:rsidRPr="0023227F">
        <w:rPr>
          <w:rStyle w:val="LatinChar"/>
          <w:rFonts w:cs="FrankRuehl"/>
          <w:sz w:val="28"/>
          <w:szCs w:val="28"/>
          <w:rtl/>
          <w:lang w:val="en-GB"/>
        </w:rPr>
        <w:t xml:space="preserve"> וזה שאמרו במדרש </w:t>
      </w:r>
      <w:r w:rsidR="0023227F" w:rsidRPr="009A1B8E">
        <w:rPr>
          <w:rStyle w:val="LatinChar"/>
          <w:rFonts w:cs="Dbs-Rashi"/>
          <w:szCs w:val="20"/>
          <w:rtl/>
          <w:lang w:val="en-GB"/>
        </w:rPr>
        <w:t>(</w:t>
      </w:r>
      <w:r w:rsidR="009A1B8E">
        <w:rPr>
          <w:rStyle w:val="LatinChar"/>
          <w:rFonts w:cs="Dbs-Rashi" w:hint="cs"/>
          <w:szCs w:val="20"/>
          <w:rtl/>
          <w:lang w:val="en-GB"/>
        </w:rPr>
        <w:t>ילקו"ש כאן תתרנג</w:t>
      </w:r>
      <w:r w:rsidR="0023227F" w:rsidRPr="009A1B8E">
        <w:rPr>
          <w:rStyle w:val="LatinChar"/>
          <w:rFonts w:cs="Dbs-Rashi"/>
          <w:szCs w:val="20"/>
          <w:rtl/>
          <w:lang w:val="en-GB"/>
        </w:rPr>
        <w:t>)</w:t>
      </w:r>
      <w:r w:rsidR="0023227F" w:rsidRPr="0023227F">
        <w:rPr>
          <w:rStyle w:val="LatinChar"/>
          <w:rFonts w:cs="FrankRuehl"/>
          <w:sz w:val="28"/>
          <w:szCs w:val="28"/>
          <w:rtl/>
          <w:lang w:val="en-GB"/>
        </w:rPr>
        <w:t xml:space="preserve"> </w:t>
      </w:r>
      <w:r w:rsidR="009A1B8E">
        <w:rPr>
          <w:rStyle w:val="LatinChar"/>
          <w:rFonts w:cs="FrankRuehl" w:hint="cs"/>
          <w:sz w:val="28"/>
          <w:szCs w:val="28"/>
          <w:rtl/>
          <w:lang w:val="en-GB"/>
        </w:rPr>
        <w:t>"</w:t>
      </w:r>
      <w:r w:rsidR="0023227F" w:rsidRPr="0023227F">
        <w:rPr>
          <w:rStyle w:val="LatinChar"/>
          <w:rFonts w:cs="FrankRuehl"/>
          <w:sz w:val="28"/>
          <w:szCs w:val="28"/>
          <w:rtl/>
          <w:lang w:val="en-GB"/>
        </w:rPr>
        <w:t>וינשאהו</w:t>
      </w:r>
      <w:r w:rsidR="009A1B8E">
        <w:rPr>
          <w:rStyle w:val="LatinChar"/>
          <w:rFonts w:cs="FrankRuehl" w:hint="cs"/>
          <w:sz w:val="28"/>
          <w:szCs w:val="28"/>
          <w:rtl/>
          <w:lang w:val="en-GB"/>
        </w:rPr>
        <w:t>"</w:t>
      </w:r>
      <w:r w:rsidR="00502B7C">
        <w:rPr>
          <w:rStyle w:val="LatinChar"/>
          <w:rFonts w:cs="FrankRuehl" w:hint="cs"/>
          <w:sz w:val="28"/>
          <w:szCs w:val="28"/>
          <w:rtl/>
          <w:lang w:val="en-GB"/>
        </w:rPr>
        <w:t>,</w:t>
      </w:r>
      <w:r w:rsidR="0023227F" w:rsidRPr="0023227F">
        <w:rPr>
          <w:rStyle w:val="LatinChar"/>
          <w:rFonts w:cs="FrankRuehl"/>
          <w:sz w:val="28"/>
          <w:szCs w:val="28"/>
          <w:rtl/>
          <w:lang w:val="en-GB"/>
        </w:rPr>
        <w:t xml:space="preserve"> שעשה לו בימה למעלה מבימתו של אחשורוש</w:t>
      </w:r>
      <w:r w:rsidR="009A1B8E">
        <w:rPr>
          <w:rStyle w:val="LatinChar"/>
          <w:rFonts w:cs="FrankRuehl" w:hint="cs"/>
          <w:sz w:val="28"/>
          <w:szCs w:val="28"/>
          <w:rtl/>
          <w:lang w:val="en-GB"/>
        </w:rPr>
        <w:t>.</w:t>
      </w:r>
      <w:r w:rsidR="0023227F" w:rsidRPr="0023227F">
        <w:rPr>
          <w:rStyle w:val="LatinChar"/>
          <w:rFonts w:cs="FrankRuehl"/>
          <w:sz w:val="28"/>
          <w:szCs w:val="28"/>
          <w:rtl/>
          <w:lang w:val="en-GB"/>
        </w:rPr>
        <w:t xml:space="preserve"> והנה אחשורוש עצמו היה נוהג </w:t>
      </w:r>
      <w:r w:rsidR="00812920">
        <w:rPr>
          <w:rStyle w:val="LatinChar"/>
          <w:rFonts w:cs="FrankRuehl" w:hint="cs"/>
          <w:sz w:val="28"/>
          <w:szCs w:val="28"/>
          <w:rtl/>
          <w:lang w:val="en-GB"/>
        </w:rPr>
        <w:t>בו</w:t>
      </w:r>
      <w:r w:rsidR="086F4995">
        <w:rPr>
          <w:rStyle w:val="LatinChar"/>
          <w:rFonts w:cs="FrankRuehl" w:hint="cs"/>
          <w:sz w:val="28"/>
          <w:szCs w:val="28"/>
          <w:rtl/>
          <w:lang w:val="en-GB"/>
        </w:rPr>
        <w:t>*</w:t>
      </w:r>
      <w:r w:rsidR="00812920">
        <w:rPr>
          <w:rStyle w:val="LatinChar"/>
          <w:rFonts w:cs="FrankRuehl" w:hint="cs"/>
          <w:sz w:val="28"/>
          <w:szCs w:val="28"/>
          <w:rtl/>
          <w:lang w:val="en-GB"/>
        </w:rPr>
        <w:t xml:space="preserve"> </w:t>
      </w:r>
      <w:r w:rsidR="0023227F" w:rsidRPr="0023227F">
        <w:rPr>
          <w:rStyle w:val="LatinChar"/>
          <w:rFonts w:cs="FrankRuehl"/>
          <w:sz w:val="28"/>
          <w:szCs w:val="28"/>
          <w:rtl/>
          <w:lang w:val="en-GB"/>
        </w:rPr>
        <w:t>כבוד משום שעשה אותו עב</w:t>
      </w:r>
      <w:r w:rsidR="08BA3D94">
        <w:rPr>
          <w:rStyle w:val="LatinChar"/>
          <w:rFonts w:cs="FrankRuehl" w:hint="cs"/>
          <w:sz w:val="28"/>
          <w:szCs w:val="28"/>
          <w:rtl/>
          <w:lang w:val="en-GB"/>
        </w:rPr>
        <w:t>ו</w:t>
      </w:r>
      <w:r w:rsidR="0023227F" w:rsidRPr="0023227F">
        <w:rPr>
          <w:rStyle w:val="LatinChar"/>
          <w:rFonts w:cs="FrankRuehl"/>
          <w:sz w:val="28"/>
          <w:szCs w:val="28"/>
          <w:rtl/>
          <w:lang w:val="en-GB"/>
        </w:rPr>
        <w:t>דה זרה</w:t>
      </w:r>
      <w:r w:rsidR="001C40BC">
        <w:rPr>
          <w:rStyle w:val="FootnoteReference"/>
          <w:rFonts w:cs="FrankRuehl"/>
          <w:szCs w:val="28"/>
          <w:rtl/>
        </w:rPr>
        <w:footnoteReference w:id="84"/>
      </w:r>
      <w:r w:rsidR="001C40BC">
        <w:rPr>
          <w:rStyle w:val="LatinChar"/>
          <w:rFonts w:cs="FrankRuehl" w:hint="cs"/>
          <w:sz w:val="28"/>
          <w:szCs w:val="28"/>
          <w:rtl/>
          <w:lang w:val="en-GB"/>
        </w:rPr>
        <w:t>,</w:t>
      </w:r>
      <w:r w:rsidR="0023227F" w:rsidRPr="0023227F">
        <w:rPr>
          <w:rStyle w:val="LatinChar"/>
          <w:rFonts w:cs="FrankRuehl"/>
          <w:sz w:val="28"/>
          <w:szCs w:val="28"/>
          <w:rtl/>
          <w:lang w:val="en-GB"/>
        </w:rPr>
        <w:t xml:space="preserve"> ולכך היה מנשאהו עליו והיה נוהג בו כבוד</w:t>
      </w:r>
      <w:r w:rsidR="00A21BA1">
        <w:rPr>
          <w:rStyle w:val="FootnoteReference"/>
          <w:rFonts w:cs="FrankRuehl"/>
          <w:szCs w:val="28"/>
          <w:rtl/>
        </w:rPr>
        <w:footnoteReference w:id="85"/>
      </w:r>
      <w:r w:rsidR="001C40BC">
        <w:rPr>
          <w:rStyle w:val="LatinChar"/>
          <w:rFonts w:cs="FrankRuehl" w:hint="cs"/>
          <w:sz w:val="28"/>
          <w:szCs w:val="28"/>
          <w:rtl/>
          <w:lang w:val="en-GB"/>
        </w:rPr>
        <w:t>.</w:t>
      </w:r>
      <w:r w:rsidR="0023227F" w:rsidRPr="0023227F">
        <w:rPr>
          <w:rStyle w:val="LatinChar"/>
          <w:rFonts w:cs="FrankRuehl"/>
          <w:sz w:val="28"/>
          <w:szCs w:val="28"/>
          <w:rtl/>
          <w:lang w:val="en-GB"/>
        </w:rPr>
        <w:t xml:space="preserve"> ומה שאמר במדרש </w:t>
      </w:r>
      <w:r w:rsidR="0023227F" w:rsidRPr="007403F4">
        <w:rPr>
          <w:rStyle w:val="LatinChar"/>
          <w:rFonts w:cs="Dbs-Rashi"/>
          <w:szCs w:val="20"/>
          <w:rtl/>
          <w:lang w:val="en-GB"/>
        </w:rPr>
        <w:t>(שם)</w:t>
      </w:r>
      <w:r w:rsidR="0023227F" w:rsidRPr="0023227F">
        <w:rPr>
          <w:rStyle w:val="LatinChar"/>
          <w:rFonts w:cs="FrankRuehl"/>
          <w:sz w:val="28"/>
          <w:szCs w:val="28"/>
          <w:rtl/>
          <w:lang w:val="en-GB"/>
        </w:rPr>
        <w:t xml:space="preserve"> ועד היכן היה מנשא אותו</w:t>
      </w:r>
      <w:r w:rsidR="007403F4">
        <w:rPr>
          <w:rStyle w:val="LatinChar"/>
          <w:rFonts w:cs="FrankRuehl" w:hint="cs"/>
          <w:sz w:val="28"/>
          <w:szCs w:val="28"/>
          <w:rtl/>
          <w:lang w:val="en-GB"/>
        </w:rPr>
        <w:t>,</w:t>
      </w:r>
      <w:r w:rsidR="0023227F" w:rsidRPr="0023227F">
        <w:rPr>
          <w:rStyle w:val="LatinChar"/>
          <w:rFonts w:cs="FrankRuehl"/>
          <w:sz w:val="28"/>
          <w:szCs w:val="28"/>
          <w:rtl/>
          <w:lang w:val="en-GB"/>
        </w:rPr>
        <w:t xml:space="preserve"> עד </w:t>
      </w:r>
      <w:r w:rsidR="007403F4">
        <w:rPr>
          <w:rStyle w:val="LatinChar"/>
          <w:rFonts w:cs="FrankRuehl" w:hint="cs"/>
          <w:sz w:val="28"/>
          <w:szCs w:val="28"/>
          <w:rtl/>
          <w:lang w:val="en-GB"/>
        </w:rPr>
        <w:t>"</w:t>
      </w:r>
      <w:r w:rsidR="0023227F" w:rsidRPr="0023227F">
        <w:rPr>
          <w:rStyle w:val="LatinChar"/>
          <w:rFonts w:cs="FrankRuehl"/>
          <w:sz w:val="28"/>
          <w:szCs w:val="28"/>
          <w:rtl/>
          <w:lang w:val="en-GB"/>
        </w:rPr>
        <w:t>יעש</w:t>
      </w:r>
      <w:r w:rsidR="007403F4">
        <w:rPr>
          <w:rStyle w:val="LatinChar"/>
          <w:rFonts w:cs="FrankRuehl" w:hint="cs"/>
          <w:sz w:val="28"/>
          <w:szCs w:val="28"/>
          <w:rtl/>
          <w:lang w:val="en-GB"/>
        </w:rPr>
        <w:t>ו</w:t>
      </w:r>
      <w:r w:rsidR="0023227F" w:rsidRPr="0023227F">
        <w:rPr>
          <w:rStyle w:val="LatinChar"/>
          <w:rFonts w:cs="FrankRuehl"/>
          <w:sz w:val="28"/>
          <w:szCs w:val="28"/>
          <w:rtl/>
          <w:lang w:val="en-GB"/>
        </w:rPr>
        <w:t xml:space="preserve"> עץ גבוה חמשים אמה</w:t>
      </w:r>
      <w:r w:rsidR="007403F4">
        <w:rPr>
          <w:rStyle w:val="LatinChar"/>
          <w:rFonts w:cs="FrankRuehl" w:hint="cs"/>
          <w:sz w:val="28"/>
          <w:szCs w:val="28"/>
          <w:rtl/>
          <w:lang w:val="en-GB"/>
        </w:rPr>
        <w:t xml:space="preserve">" </w:t>
      </w:r>
      <w:r w:rsidR="007403F4" w:rsidRPr="007403F4">
        <w:rPr>
          <w:rStyle w:val="LatinChar"/>
          <w:rFonts w:cs="Dbs-Rashi" w:hint="cs"/>
          <w:szCs w:val="20"/>
          <w:rtl/>
          <w:lang w:val="en-GB"/>
        </w:rPr>
        <w:t>(להלן ה, יד)</w:t>
      </w:r>
      <w:r w:rsidR="001C1247">
        <w:rPr>
          <w:rStyle w:val="LatinChar"/>
          <w:rFonts w:cs="FrankRuehl" w:hint="cs"/>
          <w:sz w:val="28"/>
          <w:szCs w:val="28"/>
          <w:rtl/>
          <w:lang w:val="en-GB"/>
        </w:rPr>
        <w:t>.</w:t>
      </w:r>
      <w:r w:rsidR="0023227F" w:rsidRPr="0023227F">
        <w:rPr>
          <w:rStyle w:val="LatinChar"/>
          <w:rFonts w:cs="FrankRuehl"/>
          <w:sz w:val="28"/>
          <w:szCs w:val="28"/>
          <w:rtl/>
          <w:lang w:val="en-GB"/>
        </w:rPr>
        <w:t xml:space="preserve"> ופיר</w:t>
      </w:r>
      <w:r w:rsidR="007403F4">
        <w:rPr>
          <w:rStyle w:val="LatinChar"/>
          <w:rFonts w:cs="FrankRuehl" w:hint="cs"/>
          <w:sz w:val="28"/>
          <w:szCs w:val="28"/>
          <w:rtl/>
          <w:lang w:val="en-GB"/>
        </w:rPr>
        <w:t>ו</w:t>
      </w:r>
      <w:r w:rsidR="0023227F" w:rsidRPr="0023227F">
        <w:rPr>
          <w:rStyle w:val="LatinChar"/>
          <w:rFonts w:cs="FrankRuehl"/>
          <w:sz w:val="28"/>
          <w:szCs w:val="28"/>
          <w:rtl/>
          <w:lang w:val="en-GB"/>
        </w:rPr>
        <w:t>ש זה</w:t>
      </w:r>
      <w:r w:rsidR="001C1247">
        <w:rPr>
          <w:rStyle w:val="LatinChar"/>
          <w:rFonts w:cs="FrankRuehl" w:hint="cs"/>
          <w:sz w:val="28"/>
          <w:szCs w:val="28"/>
          <w:rtl/>
          <w:lang w:val="en-GB"/>
        </w:rPr>
        <w:t>,</w:t>
      </w:r>
      <w:r w:rsidR="0023227F" w:rsidRPr="0023227F">
        <w:rPr>
          <w:rStyle w:val="LatinChar"/>
          <w:rFonts w:cs="FrankRuehl"/>
          <w:sz w:val="28"/>
          <w:szCs w:val="28"/>
          <w:rtl/>
          <w:lang w:val="en-GB"/>
        </w:rPr>
        <w:t xml:space="preserve"> במה שהיה מנשא אותו מכל השרים</w:t>
      </w:r>
      <w:r w:rsidR="001C1247">
        <w:rPr>
          <w:rStyle w:val="LatinChar"/>
          <w:rFonts w:cs="FrankRuehl" w:hint="cs"/>
          <w:sz w:val="28"/>
          <w:szCs w:val="28"/>
          <w:rtl/>
          <w:lang w:val="en-GB"/>
        </w:rPr>
        <w:t>,</w:t>
      </w:r>
      <w:r w:rsidR="0023227F" w:rsidRPr="0023227F">
        <w:rPr>
          <w:rStyle w:val="LatinChar"/>
          <w:rFonts w:cs="FrankRuehl"/>
          <w:sz w:val="28"/>
          <w:szCs w:val="28"/>
          <w:rtl/>
          <w:lang w:val="en-GB"/>
        </w:rPr>
        <w:t xml:space="preserve"> דבר זה היה גורם לו שיהיה נתלה</w:t>
      </w:r>
      <w:r w:rsidR="001C1247">
        <w:rPr>
          <w:rStyle w:val="LatinChar"/>
          <w:rFonts w:cs="FrankRuehl" w:hint="cs"/>
          <w:sz w:val="28"/>
          <w:szCs w:val="28"/>
          <w:rtl/>
          <w:lang w:val="en-GB"/>
        </w:rPr>
        <w:t>,</w:t>
      </w:r>
      <w:r w:rsidR="0023227F" w:rsidRPr="0023227F">
        <w:rPr>
          <w:rStyle w:val="LatinChar"/>
          <w:rFonts w:cs="FrankRuehl"/>
          <w:sz w:val="28"/>
          <w:szCs w:val="28"/>
          <w:rtl/>
          <w:lang w:val="en-GB"/>
        </w:rPr>
        <w:t xml:space="preserve"> כמו שמפורש</w:t>
      </w:r>
      <w:r w:rsidR="001C1247">
        <w:rPr>
          <w:rStyle w:val="FootnoteReference"/>
          <w:rFonts w:cs="FrankRuehl"/>
          <w:szCs w:val="28"/>
          <w:rtl/>
        </w:rPr>
        <w:footnoteReference w:id="86"/>
      </w:r>
      <w:r w:rsidR="0023227F" w:rsidRPr="0023227F">
        <w:rPr>
          <w:rStyle w:val="LatinChar"/>
          <w:rFonts w:cs="FrankRuehl"/>
          <w:sz w:val="28"/>
          <w:szCs w:val="28"/>
          <w:rtl/>
          <w:lang w:val="en-GB"/>
        </w:rPr>
        <w:t xml:space="preserve">. </w:t>
      </w:r>
    </w:p>
    <w:p w:rsidR="00C43982" w:rsidRDefault="08ED7D3C" w:rsidP="080A51AF">
      <w:pPr>
        <w:jc w:val="both"/>
        <w:rPr>
          <w:rStyle w:val="LatinChar"/>
          <w:rFonts w:cs="FrankRuehl" w:hint="cs"/>
          <w:sz w:val="28"/>
          <w:szCs w:val="28"/>
          <w:rtl/>
          <w:lang w:val="en-GB"/>
        </w:rPr>
      </w:pPr>
      <w:r>
        <w:rPr>
          <w:rStyle w:val="LatinChar"/>
          <w:rtl/>
        </w:rPr>
        <w:t>#</w:t>
      </w:r>
      <w:r w:rsidR="00FF5A6A" w:rsidRPr="00FF5A6A">
        <w:rPr>
          <w:rStyle w:val="Title1"/>
          <w:rFonts w:hint="cs"/>
          <w:rtl/>
        </w:rPr>
        <w:t>"</w:t>
      </w:r>
      <w:r w:rsidR="0023227F" w:rsidRPr="00FF5A6A">
        <w:rPr>
          <w:rStyle w:val="Title1"/>
          <w:rtl/>
        </w:rPr>
        <w:t>וכל עבדי</w:t>
      </w:r>
      <w:r w:rsidR="00FF5A6A" w:rsidRPr="00FF5A6A">
        <w:rPr>
          <w:rStyle w:val="LatinChar"/>
          <w:rtl/>
        </w:rPr>
        <w:t>=</w:t>
      </w:r>
      <w:r w:rsidR="0023227F" w:rsidRPr="0023227F">
        <w:rPr>
          <w:rStyle w:val="LatinChar"/>
          <w:rFonts w:cs="FrankRuehl"/>
          <w:sz w:val="28"/>
          <w:szCs w:val="28"/>
          <w:rtl/>
          <w:lang w:val="en-GB"/>
        </w:rPr>
        <w:t xml:space="preserve"> המלך כורעים ומשתחוים כי כן צוה לו המלך</w:t>
      </w:r>
      <w:r w:rsidR="00FF5A6A">
        <w:rPr>
          <w:rStyle w:val="LatinChar"/>
          <w:rFonts w:cs="FrankRuehl" w:hint="cs"/>
          <w:sz w:val="28"/>
          <w:szCs w:val="28"/>
          <w:rtl/>
          <w:lang w:val="en-GB"/>
        </w:rPr>
        <w:t>"</w:t>
      </w:r>
      <w:r w:rsidR="0023227F" w:rsidRPr="0023227F">
        <w:rPr>
          <w:rStyle w:val="LatinChar"/>
          <w:rFonts w:cs="FrankRuehl"/>
          <w:sz w:val="28"/>
          <w:szCs w:val="28"/>
          <w:rtl/>
          <w:lang w:val="en-GB"/>
        </w:rPr>
        <w:t xml:space="preserve"> </w:t>
      </w:r>
      <w:r w:rsidR="0023227F" w:rsidRPr="00FF5A6A">
        <w:rPr>
          <w:rStyle w:val="LatinChar"/>
          <w:rFonts w:cs="Dbs-Rashi"/>
          <w:szCs w:val="20"/>
          <w:rtl/>
          <w:lang w:val="en-GB"/>
        </w:rPr>
        <w:t>(</w:t>
      </w:r>
      <w:r w:rsidR="00FF5A6A" w:rsidRPr="00FF5A6A">
        <w:rPr>
          <w:rStyle w:val="LatinChar"/>
          <w:rFonts w:cs="Dbs-Rashi" w:hint="cs"/>
          <w:szCs w:val="20"/>
          <w:rtl/>
          <w:lang w:val="en-GB"/>
        </w:rPr>
        <w:t>פסוק</w:t>
      </w:r>
      <w:r w:rsidR="0023227F" w:rsidRPr="00FF5A6A">
        <w:rPr>
          <w:rStyle w:val="LatinChar"/>
          <w:rFonts w:cs="Dbs-Rashi"/>
          <w:szCs w:val="20"/>
          <w:rtl/>
          <w:lang w:val="en-GB"/>
        </w:rPr>
        <w:t xml:space="preserve"> ב)</w:t>
      </w:r>
      <w:r w:rsidR="00FF5A6A">
        <w:rPr>
          <w:rStyle w:val="LatinChar"/>
          <w:rFonts w:cs="FrankRuehl" w:hint="cs"/>
          <w:sz w:val="28"/>
          <w:szCs w:val="28"/>
          <w:rtl/>
          <w:lang w:val="en-GB"/>
        </w:rPr>
        <w:t>.</w:t>
      </w:r>
      <w:r w:rsidR="0023227F" w:rsidRPr="0023227F">
        <w:rPr>
          <w:rStyle w:val="LatinChar"/>
          <w:rFonts w:cs="FrankRuehl"/>
          <w:sz w:val="28"/>
          <w:szCs w:val="28"/>
          <w:rtl/>
          <w:lang w:val="en-GB"/>
        </w:rPr>
        <w:t xml:space="preserve"> יראה לומר כי מה שעשה אחשורוש וצוה להשתחוות להמן</w:t>
      </w:r>
      <w:r w:rsidR="002B0F5E">
        <w:rPr>
          <w:rStyle w:val="LatinChar"/>
          <w:rFonts w:cs="FrankRuehl" w:hint="cs"/>
          <w:sz w:val="28"/>
          <w:szCs w:val="28"/>
          <w:rtl/>
          <w:lang w:val="en-GB"/>
        </w:rPr>
        <w:t>,</w:t>
      </w:r>
      <w:r w:rsidR="0023227F" w:rsidRPr="0023227F">
        <w:rPr>
          <w:rStyle w:val="LatinChar"/>
          <w:rFonts w:cs="FrankRuehl"/>
          <w:sz w:val="28"/>
          <w:szCs w:val="28"/>
          <w:rtl/>
          <w:lang w:val="en-GB"/>
        </w:rPr>
        <w:t xml:space="preserve"> עשה זה בשביל מרדכי</w:t>
      </w:r>
      <w:r w:rsidR="002B0F5E">
        <w:rPr>
          <w:rStyle w:val="LatinChar"/>
          <w:rFonts w:cs="FrankRuehl" w:hint="cs"/>
          <w:sz w:val="28"/>
          <w:szCs w:val="28"/>
          <w:rtl/>
          <w:lang w:val="en-GB"/>
        </w:rPr>
        <w:t>,</w:t>
      </w:r>
      <w:r w:rsidR="0023227F" w:rsidRPr="0023227F">
        <w:rPr>
          <w:rStyle w:val="LatinChar"/>
          <w:rFonts w:cs="FrankRuehl"/>
          <w:sz w:val="28"/>
          <w:szCs w:val="28"/>
          <w:rtl/>
          <w:lang w:val="en-GB"/>
        </w:rPr>
        <w:t xml:space="preserve"> שהיה רוצה שישתחוה מרדכי ג</w:t>
      </w:r>
      <w:r w:rsidR="002B0F5E">
        <w:rPr>
          <w:rStyle w:val="LatinChar"/>
          <w:rFonts w:cs="FrankRuehl" w:hint="cs"/>
          <w:sz w:val="28"/>
          <w:szCs w:val="28"/>
          <w:rtl/>
          <w:lang w:val="en-GB"/>
        </w:rPr>
        <w:t>ם כן</w:t>
      </w:r>
      <w:r w:rsidR="0023227F" w:rsidRPr="0023227F">
        <w:rPr>
          <w:rStyle w:val="LatinChar"/>
          <w:rFonts w:cs="FrankRuehl"/>
          <w:sz w:val="28"/>
          <w:szCs w:val="28"/>
          <w:rtl/>
          <w:lang w:val="en-GB"/>
        </w:rPr>
        <w:t xml:space="preserve"> לע</w:t>
      </w:r>
      <w:r w:rsidR="002B0F5E">
        <w:rPr>
          <w:rStyle w:val="LatinChar"/>
          <w:rFonts w:cs="FrankRuehl" w:hint="cs"/>
          <w:sz w:val="28"/>
          <w:szCs w:val="28"/>
          <w:rtl/>
          <w:lang w:val="en-GB"/>
        </w:rPr>
        <w:t>בודה זרה</w:t>
      </w:r>
      <w:r w:rsidR="00DB2A45">
        <w:rPr>
          <w:rStyle w:val="FootnoteReference"/>
          <w:rFonts w:cs="FrankRuehl"/>
          <w:szCs w:val="28"/>
          <w:rtl/>
        </w:rPr>
        <w:footnoteReference w:id="87"/>
      </w:r>
      <w:r w:rsidR="002B0F5E">
        <w:rPr>
          <w:rStyle w:val="LatinChar"/>
          <w:rFonts w:cs="FrankRuehl" w:hint="cs"/>
          <w:sz w:val="28"/>
          <w:szCs w:val="28"/>
          <w:rtl/>
          <w:lang w:val="en-GB"/>
        </w:rPr>
        <w:t>,</w:t>
      </w:r>
      <w:r w:rsidR="0023227F" w:rsidRPr="0023227F">
        <w:rPr>
          <w:rStyle w:val="LatinChar"/>
          <w:rFonts w:cs="FrankRuehl"/>
          <w:sz w:val="28"/>
          <w:szCs w:val="28"/>
          <w:rtl/>
          <w:lang w:val="en-GB"/>
        </w:rPr>
        <w:t xml:space="preserve"> ו</w:t>
      </w:r>
      <w:r w:rsidR="00837751">
        <w:rPr>
          <w:rStyle w:val="LatinChar"/>
          <w:rFonts w:cs="FrankRuehl" w:hint="cs"/>
          <w:sz w:val="28"/>
          <w:szCs w:val="28"/>
          <w:rtl/>
          <w:lang w:val="en-GB"/>
        </w:rPr>
        <w:t>[ב]</w:t>
      </w:r>
      <w:r w:rsidR="0023227F" w:rsidRPr="0023227F">
        <w:rPr>
          <w:rStyle w:val="LatinChar"/>
          <w:rFonts w:cs="FrankRuehl"/>
          <w:sz w:val="28"/>
          <w:szCs w:val="28"/>
          <w:rtl/>
          <w:lang w:val="en-GB"/>
        </w:rPr>
        <w:t>זה יהיה לגמרי מרדכי עם אחשורוש כאשר הוא עובד ע</w:t>
      </w:r>
      <w:r w:rsidR="000B096F">
        <w:rPr>
          <w:rStyle w:val="LatinChar"/>
          <w:rFonts w:cs="FrankRuehl" w:hint="cs"/>
          <w:sz w:val="28"/>
          <w:szCs w:val="28"/>
          <w:rtl/>
          <w:lang w:val="en-GB"/>
        </w:rPr>
        <w:t>בודה זרה.</w:t>
      </w:r>
      <w:r w:rsidR="0023227F" w:rsidRPr="0023227F">
        <w:rPr>
          <w:rStyle w:val="LatinChar"/>
          <w:rFonts w:cs="FrankRuehl"/>
          <w:sz w:val="28"/>
          <w:szCs w:val="28"/>
          <w:rtl/>
          <w:lang w:val="en-GB"/>
        </w:rPr>
        <w:t xml:space="preserve"> כי עתה שהיה מרדכי יהודי</w:t>
      </w:r>
      <w:r w:rsidR="000B096F">
        <w:rPr>
          <w:rStyle w:val="LatinChar"/>
          <w:rFonts w:cs="FrankRuehl" w:hint="cs"/>
          <w:sz w:val="28"/>
          <w:szCs w:val="28"/>
          <w:rtl/>
          <w:lang w:val="en-GB"/>
        </w:rPr>
        <w:t>,</w:t>
      </w:r>
      <w:r w:rsidR="0023227F" w:rsidRPr="0023227F">
        <w:rPr>
          <w:rStyle w:val="LatinChar"/>
          <w:rFonts w:cs="FrankRuehl"/>
          <w:sz w:val="28"/>
          <w:szCs w:val="28"/>
          <w:rtl/>
          <w:lang w:val="en-GB"/>
        </w:rPr>
        <w:t xml:space="preserve"> והיה מואס בע</w:t>
      </w:r>
      <w:r w:rsidR="000B096F">
        <w:rPr>
          <w:rStyle w:val="LatinChar"/>
          <w:rFonts w:cs="FrankRuehl" w:hint="cs"/>
          <w:sz w:val="28"/>
          <w:szCs w:val="28"/>
          <w:rtl/>
          <w:lang w:val="en-GB"/>
        </w:rPr>
        <w:t>בודה זרה</w:t>
      </w:r>
      <w:r w:rsidR="000B096F">
        <w:rPr>
          <w:rStyle w:val="FootnoteReference"/>
          <w:rFonts w:cs="FrankRuehl"/>
          <w:szCs w:val="28"/>
          <w:rtl/>
        </w:rPr>
        <w:footnoteReference w:id="88"/>
      </w:r>
      <w:r w:rsidR="000B096F">
        <w:rPr>
          <w:rStyle w:val="LatinChar"/>
          <w:rFonts w:cs="FrankRuehl" w:hint="cs"/>
          <w:sz w:val="28"/>
          <w:szCs w:val="28"/>
          <w:rtl/>
          <w:lang w:val="en-GB"/>
        </w:rPr>
        <w:t>,</w:t>
      </w:r>
      <w:r w:rsidR="0023227F" w:rsidRPr="0023227F">
        <w:rPr>
          <w:rStyle w:val="LatinChar"/>
          <w:rFonts w:cs="FrankRuehl"/>
          <w:sz w:val="28"/>
          <w:szCs w:val="28"/>
          <w:rtl/>
          <w:lang w:val="en-GB"/>
        </w:rPr>
        <w:t xml:space="preserve"> לא היה לגמרי עם אחשורוש</w:t>
      </w:r>
      <w:r w:rsidR="00995E9A">
        <w:rPr>
          <w:rStyle w:val="LatinChar"/>
          <w:rFonts w:cs="FrankRuehl" w:hint="cs"/>
          <w:sz w:val="28"/>
          <w:szCs w:val="28"/>
          <w:rtl/>
          <w:lang w:val="en-GB"/>
        </w:rPr>
        <w:t>,</w:t>
      </w:r>
      <w:r w:rsidR="0023227F" w:rsidRPr="0023227F">
        <w:rPr>
          <w:rStyle w:val="LatinChar"/>
          <w:rFonts w:cs="FrankRuehl"/>
          <w:sz w:val="28"/>
          <w:szCs w:val="28"/>
          <w:rtl/>
          <w:lang w:val="en-GB"/>
        </w:rPr>
        <w:t xml:space="preserve"> רק שהיה יושב בשער המלך</w:t>
      </w:r>
      <w:r w:rsidR="00B3138A">
        <w:rPr>
          <w:rStyle w:val="LatinChar"/>
          <w:rFonts w:cs="FrankRuehl" w:hint="cs"/>
          <w:sz w:val="28"/>
          <w:szCs w:val="28"/>
          <w:rtl/>
          <w:lang w:val="en-GB"/>
        </w:rPr>
        <w:t xml:space="preserve"> </w:t>
      </w:r>
      <w:r w:rsidR="00B3138A" w:rsidRPr="00B3138A">
        <w:rPr>
          <w:rStyle w:val="LatinChar"/>
          <w:rFonts w:cs="Dbs-Rashi" w:hint="cs"/>
          <w:szCs w:val="20"/>
          <w:rtl/>
          <w:lang w:val="en-GB"/>
        </w:rPr>
        <w:t xml:space="preserve">(למעלה פסוקים </w:t>
      </w:r>
      <w:r w:rsidR="08061EF8">
        <w:rPr>
          <w:rStyle w:val="LatinChar"/>
          <w:rFonts w:cs="Dbs-Rashi" w:hint="cs"/>
          <w:szCs w:val="20"/>
          <w:rtl/>
          <w:lang w:val="en-GB"/>
        </w:rPr>
        <w:t xml:space="preserve">ב, </w:t>
      </w:r>
      <w:r w:rsidR="00B3138A" w:rsidRPr="00B3138A">
        <w:rPr>
          <w:rStyle w:val="LatinChar"/>
          <w:rFonts w:cs="Dbs-Rashi" w:hint="cs"/>
          <w:szCs w:val="20"/>
          <w:rtl/>
          <w:lang w:val="en-GB"/>
        </w:rPr>
        <w:t>יט, כא)</w:t>
      </w:r>
      <w:r w:rsidR="00995E9A">
        <w:rPr>
          <w:rStyle w:val="LatinChar"/>
          <w:rFonts w:cs="FrankRuehl" w:hint="cs"/>
          <w:sz w:val="28"/>
          <w:szCs w:val="28"/>
          <w:rtl/>
          <w:lang w:val="en-GB"/>
        </w:rPr>
        <w:t>.</w:t>
      </w:r>
      <w:r w:rsidR="0023227F" w:rsidRPr="0023227F">
        <w:rPr>
          <w:rStyle w:val="LatinChar"/>
          <w:rFonts w:cs="FrankRuehl"/>
          <w:sz w:val="28"/>
          <w:szCs w:val="28"/>
          <w:rtl/>
          <w:lang w:val="en-GB"/>
        </w:rPr>
        <w:t xml:space="preserve"> אבל כאשר יעשה מרדכי כמעשיו להשתחוות לע</w:t>
      </w:r>
      <w:r w:rsidR="00995E9A">
        <w:rPr>
          <w:rStyle w:val="LatinChar"/>
          <w:rFonts w:cs="FrankRuehl" w:hint="cs"/>
          <w:sz w:val="28"/>
          <w:szCs w:val="28"/>
          <w:rtl/>
          <w:lang w:val="en-GB"/>
        </w:rPr>
        <w:t>בודה זרה,</w:t>
      </w:r>
      <w:r w:rsidR="0023227F" w:rsidRPr="0023227F">
        <w:rPr>
          <w:rStyle w:val="LatinChar"/>
          <w:rFonts w:cs="FrankRuehl"/>
          <w:sz w:val="28"/>
          <w:szCs w:val="28"/>
          <w:rtl/>
          <w:lang w:val="en-GB"/>
        </w:rPr>
        <w:t xml:space="preserve"> יהיה מרדכי לגמרי יועץ אל</w:t>
      </w:r>
      <w:r w:rsidR="00995E9A">
        <w:rPr>
          <w:rStyle w:val="LatinChar"/>
          <w:rFonts w:cs="FrankRuehl" w:hint="cs"/>
          <w:sz w:val="28"/>
          <w:szCs w:val="28"/>
          <w:rtl/>
          <w:lang w:val="en-GB"/>
        </w:rPr>
        <w:t xml:space="preserve"> </w:t>
      </w:r>
      <w:r w:rsidR="00995E9A" w:rsidRPr="00995E9A">
        <w:rPr>
          <w:rStyle w:val="LatinChar"/>
          <w:rFonts w:cs="FrankRuehl"/>
          <w:sz w:val="28"/>
          <w:szCs w:val="28"/>
          <w:rtl/>
          <w:lang w:val="en-GB"/>
        </w:rPr>
        <w:t>המלך</w:t>
      </w:r>
      <w:r w:rsidR="00B3138A">
        <w:rPr>
          <w:rStyle w:val="LatinChar"/>
          <w:rFonts w:cs="FrankRuehl" w:hint="cs"/>
          <w:sz w:val="28"/>
          <w:szCs w:val="28"/>
          <w:rtl/>
          <w:lang w:val="en-GB"/>
        </w:rPr>
        <w:t>,</w:t>
      </w:r>
      <w:r w:rsidR="00995E9A" w:rsidRPr="00995E9A">
        <w:rPr>
          <w:rStyle w:val="LatinChar"/>
          <w:rFonts w:cs="FrankRuehl"/>
          <w:sz w:val="28"/>
          <w:szCs w:val="28"/>
          <w:rtl/>
          <w:lang w:val="en-GB"/>
        </w:rPr>
        <w:t xml:space="preserve"> ויהיה מן רואי פני המלך</w:t>
      </w:r>
      <w:r w:rsidR="00B3138A">
        <w:rPr>
          <w:rStyle w:val="FootnoteReference"/>
          <w:rFonts w:cs="FrankRuehl"/>
          <w:szCs w:val="28"/>
          <w:rtl/>
        </w:rPr>
        <w:footnoteReference w:id="89"/>
      </w:r>
      <w:r w:rsidR="00B3138A">
        <w:rPr>
          <w:rStyle w:val="LatinChar"/>
          <w:rFonts w:cs="FrankRuehl" w:hint="cs"/>
          <w:sz w:val="28"/>
          <w:szCs w:val="28"/>
          <w:rtl/>
          <w:lang w:val="en-GB"/>
        </w:rPr>
        <w:t>.</w:t>
      </w:r>
      <w:r w:rsidR="00995E9A" w:rsidRPr="00995E9A">
        <w:rPr>
          <w:rStyle w:val="LatinChar"/>
          <w:rFonts w:cs="FrankRuehl"/>
          <w:sz w:val="28"/>
          <w:szCs w:val="28"/>
          <w:rtl/>
          <w:lang w:val="en-GB"/>
        </w:rPr>
        <w:t xml:space="preserve"> ולפיכך בסוף כאשר אמר </w:t>
      </w:r>
      <w:r w:rsidR="00A87897" w:rsidRPr="00A87897">
        <w:rPr>
          <w:rStyle w:val="LatinChar"/>
          <w:rFonts w:cs="Dbs-Rashi" w:hint="cs"/>
          <w:szCs w:val="20"/>
          <w:rtl/>
          <w:lang w:val="en-GB"/>
        </w:rPr>
        <w:t>(להלן ו, ח)</w:t>
      </w:r>
      <w:r w:rsidR="00A87897">
        <w:rPr>
          <w:rStyle w:val="LatinChar"/>
          <w:rFonts w:cs="FrankRuehl" w:hint="cs"/>
          <w:sz w:val="28"/>
          <w:szCs w:val="28"/>
          <w:rtl/>
          <w:lang w:val="en-GB"/>
        </w:rPr>
        <w:t xml:space="preserve"> "</w:t>
      </w:r>
      <w:r w:rsidR="00995E9A" w:rsidRPr="00995E9A">
        <w:rPr>
          <w:rStyle w:val="LatinChar"/>
          <w:rFonts w:cs="FrankRuehl"/>
          <w:sz w:val="28"/>
          <w:szCs w:val="28"/>
          <w:rtl/>
          <w:lang w:val="en-GB"/>
        </w:rPr>
        <w:t>יביאו הלבוש והסוס אשר רכב וגו</w:t>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כתיב </w:t>
      </w:r>
      <w:r w:rsidR="00995E9A" w:rsidRPr="00A87897">
        <w:rPr>
          <w:rStyle w:val="LatinChar"/>
          <w:rFonts w:cs="Dbs-Rashi"/>
          <w:szCs w:val="20"/>
          <w:rtl/>
          <w:lang w:val="en-GB"/>
        </w:rPr>
        <w:t>(</w:t>
      </w:r>
      <w:r w:rsidR="00A87897" w:rsidRPr="00A87897">
        <w:rPr>
          <w:rStyle w:val="LatinChar"/>
          <w:rFonts w:cs="Dbs-Rashi" w:hint="cs"/>
          <w:szCs w:val="20"/>
          <w:rtl/>
          <w:lang w:val="en-GB"/>
        </w:rPr>
        <w:t>שם פסוק</w:t>
      </w:r>
      <w:r w:rsidR="00995E9A" w:rsidRPr="00A87897">
        <w:rPr>
          <w:rStyle w:val="LatinChar"/>
          <w:rFonts w:cs="Dbs-Rashi"/>
          <w:szCs w:val="20"/>
          <w:rtl/>
          <w:lang w:val="en-GB"/>
        </w:rPr>
        <w:t xml:space="preserve"> יב)</w:t>
      </w:r>
      <w:r w:rsidR="00995E9A" w:rsidRPr="00995E9A">
        <w:rPr>
          <w:rStyle w:val="LatinChar"/>
          <w:rFonts w:cs="FrankRuehl"/>
          <w:sz w:val="28"/>
          <w:szCs w:val="28"/>
          <w:rtl/>
          <w:lang w:val="en-GB"/>
        </w:rPr>
        <w:t xml:space="preserve"> </w:t>
      </w:r>
      <w:r w:rsidR="00A87897">
        <w:rPr>
          <w:rStyle w:val="LatinChar"/>
          <w:rFonts w:cs="FrankRuehl" w:hint="cs"/>
          <w:sz w:val="28"/>
          <w:szCs w:val="28"/>
          <w:rtl/>
          <w:lang w:val="en-GB"/>
        </w:rPr>
        <w:t>"</w:t>
      </w:r>
      <w:r w:rsidR="00995E9A" w:rsidRPr="00995E9A">
        <w:rPr>
          <w:rStyle w:val="LatinChar"/>
          <w:rFonts w:cs="FrankRuehl"/>
          <w:sz w:val="28"/>
          <w:szCs w:val="28"/>
          <w:rtl/>
          <w:lang w:val="en-GB"/>
        </w:rPr>
        <w:t>וישב מרדכי אל שער המלך</w:t>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כלומר אחר כל הכבוד הזה היה שב אל שער המלך</w:t>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אל מקומו הראשון אשר היה מתחלה</w:t>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אבל שיהיה מן אותם שהיו רואים פני המלך </w:t>
      </w:r>
      <w:r w:rsidR="00A87897">
        <w:rPr>
          <w:rStyle w:val="LatinChar"/>
          <w:rFonts w:cs="FrankRuehl" w:hint="cs"/>
          <w:sz w:val="28"/>
          <w:szCs w:val="28"/>
          <w:rtl/>
          <w:lang w:val="en-GB"/>
        </w:rPr>
        <w:t xml:space="preserve">- </w:t>
      </w:r>
      <w:r w:rsidR="00995E9A" w:rsidRPr="00995E9A">
        <w:rPr>
          <w:rStyle w:val="LatinChar"/>
          <w:rFonts w:cs="FrankRuehl"/>
          <w:sz w:val="28"/>
          <w:szCs w:val="28"/>
          <w:rtl/>
          <w:lang w:val="en-GB"/>
        </w:rPr>
        <w:t>לא היה זה</w:t>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והכל בשביל שהיה </w:t>
      </w:r>
      <w:r w:rsidR="004F2A17">
        <w:rPr>
          <w:rStyle w:val="LatinChar"/>
          <w:rFonts w:cs="FrankRuehl" w:hint="cs"/>
          <w:sz w:val="28"/>
          <w:szCs w:val="28"/>
          <w:rtl/>
          <w:lang w:val="en-GB"/>
        </w:rPr>
        <w:t>מכי</w:t>
      </w:r>
      <w:r w:rsidR="00995E9A" w:rsidRPr="00995E9A">
        <w:rPr>
          <w:rStyle w:val="LatinChar"/>
          <w:rFonts w:cs="FrankRuehl"/>
          <w:sz w:val="28"/>
          <w:szCs w:val="28"/>
          <w:rtl/>
          <w:lang w:val="en-GB"/>
        </w:rPr>
        <w:t>ר</w:t>
      </w:r>
      <w:r w:rsidR="086F4995">
        <w:rPr>
          <w:rStyle w:val="LatinChar"/>
          <w:rFonts w:cs="FrankRuehl" w:hint="cs"/>
          <w:sz w:val="28"/>
          <w:szCs w:val="28"/>
          <w:rtl/>
          <w:lang w:val="en-GB"/>
        </w:rPr>
        <w:t>*</w:t>
      </w:r>
      <w:r w:rsidR="00995E9A" w:rsidRPr="00995E9A">
        <w:rPr>
          <w:rStyle w:val="LatinChar"/>
          <w:rFonts w:cs="FrankRuehl"/>
          <w:sz w:val="28"/>
          <w:szCs w:val="28"/>
          <w:rtl/>
          <w:lang w:val="en-GB"/>
        </w:rPr>
        <w:t xml:space="preserve"> שהוא יהודי</w:t>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והוא שונא ע</w:t>
      </w:r>
      <w:r w:rsidR="00A87897">
        <w:rPr>
          <w:rStyle w:val="LatinChar"/>
          <w:rFonts w:cs="FrankRuehl" w:hint="cs"/>
          <w:sz w:val="28"/>
          <w:szCs w:val="28"/>
          <w:rtl/>
          <w:lang w:val="en-GB"/>
        </w:rPr>
        <w:t>בודה זרה</w:t>
      </w:r>
      <w:r w:rsidR="00C43982">
        <w:rPr>
          <w:rStyle w:val="FootnoteReference"/>
          <w:rFonts w:cs="FrankRuehl"/>
          <w:szCs w:val="28"/>
          <w:rtl/>
        </w:rPr>
        <w:footnoteReference w:id="90"/>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ולפיכך עשה את המן ע</w:t>
      </w:r>
      <w:r w:rsidR="00A87897">
        <w:rPr>
          <w:rStyle w:val="LatinChar"/>
          <w:rFonts w:cs="FrankRuehl" w:hint="cs"/>
          <w:sz w:val="28"/>
          <w:szCs w:val="28"/>
          <w:rtl/>
          <w:lang w:val="en-GB"/>
        </w:rPr>
        <w:t>בודה זרה</w:t>
      </w:r>
      <w:r w:rsidR="00F27884">
        <w:rPr>
          <w:rStyle w:val="FootnoteReference"/>
          <w:rFonts w:cs="FrankRuehl"/>
          <w:szCs w:val="28"/>
          <w:rtl/>
        </w:rPr>
        <w:footnoteReference w:id="91"/>
      </w:r>
      <w:r w:rsidR="00A87897">
        <w:rPr>
          <w:rStyle w:val="LatinChar"/>
          <w:rFonts w:cs="FrankRuehl" w:hint="cs"/>
          <w:sz w:val="28"/>
          <w:szCs w:val="28"/>
          <w:rtl/>
          <w:lang w:val="en-GB"/>
        </w:rPr>
        <w:t>.</w:t>
      </w:r>
      <w:r w:rsidR="00995E9A" w:rsidRPr="00995E9A">
        <w:rPr>
          <w:rStyle w:val="LatinChar"/>
          <w:rFonts w:cs="FrankRuehl"/>
          <w:sz w:val="28"/>
          <w:szCs w:val="28"/>
          <w:rtl/>
          <w:lang w:val="en-GB"/>
        </w:rPr>
        <w:t xml:space="preserve"> </w:t>
      </w:r>
    </w:p>
    <w:p w:rsidR="006D0FFD" w:rsidRPr="006D0FFD" w:rsidRDefault="08ED7D3C" w:rsidP="006D0FFD">
      <w:pPr>
        <w:jc w:val="both"/>
        <w:rPr>
          <w:rStyle w:val="LatinChar"/>
          <w:rFonts w:cs="FrankRuehl"/>
          <w:sz w:val="28"/>
          <w:szCs w:val="28"/>
          <w:rtl/>
          <w:lang w:val="en-GB"/>
        </w:rPr>
      </w:pPr>
      <w:r>
        <w:rPr>
          <w:rStyle w:val="LatinChar"/>
          <w:rtl/>
        </w:rPr>
        <w:t>#</w:t>
      </w:r>
      <w:r w:rsidR="00995E9A" w:rsidRPr="004F2A17">
        <w:rPr>
          <w:rStyle w:val="Title1"/>
          <w:rtl/>
        </w:rPr>
        <w:t>ובזה יש</w:t>
      </w:r>
      <w:r w:rsidR="004F2A17" w:rsidRPr="004F2A17">
        <w:rPr>
          <w:rStyle w:val="LatinChar"/>
          <w:rtl/>
        </w:rPr>
        <w:t>=</w:t>
      </w:r>
      <w:r w:rsidR="00995E9A" w:rsidRPr="00995E9A">
        <w:rPr>
          <w:rStyle w:val="LatinChar"/>
          <w:rFonts w:cs="FrankRuehl"/>
          <w:sz w:val="28"/>
          <w:szCs w:val="28"/>
          <w:rtl/>
          <w:lang w:val="en-GB"/>
        </w:rPr>
        <w:t xml:space="preserve"> ליישב הלשון מה שאמר </w:t>
      </w:r>
      <w:r w:rsidR="000C7A5B">
        <w:rPr>
          <w:rStyle w:val="LatinChar"/>
          <w:rFonts w:cs="FrankRuehl" w:hint="cs"/>
          <w:sz w:val="28"/>
          <w:szCs w:val="28"/>
          <w:rtl/>
          <w:lang w:val="en-GB"/>
        </w:rPr>
        <w:t>"</w:t>
      </w:r>
      <w:r w:rsidR="00995E9A" w:rsidRPr="00995E9A">
        <w:rPr>
          <w:rStyle w:val="LatinChar"/>
          <w:rFonts w:cs="FrankRuehl"/>
          <w:sz w:val="28"/>
          <w:szCs w:val="28"/>
          <w:rtl/>
          <w:lang w:val="en-GB"/>
        </w:rPr>
        <w:t>כי כן צוה לו המלך</w:t>
      </w:r>
      <w:r w:rsidR="000C7A5B">
        <w:rPr>
          <w:rStyle w:val="LatinChar"/>
          <w:rFonts w:cs="FrankRuehl" w:hint="cs"/>
          <w:sz w:val="28"/>
          <w:szCs w:val="28"/>
          <w:rtl/>
          <w:lang w:val="en-GB"/>
        </w:rPr>
        <w:t>",</w:t>
      </w:r>
      <w:r w:rsidR="00995E9A" w:rsidRPr="00995E9A">
        <w:rPr>
          <w:rStyle w:val="LatinChar"/>
          <w:rFonts w:cs="FrankRuehl"/>
          <w:sz w:val="28"/>
          <w:szCs w:val="28"/>
          <w:rtl/>
          <w:lang w:val="en-GB"/>
        </w:rPr>
        <w:t xml:space="preserve"> ולא ה</w:t>
      </w:r>
      <w:r w:rsidR="000C7A5B">
        <w:rPr>
          <w:rStyle w:val="LatinChar"/>
          <w:rFonts w:cs="FrankRuehl" w:hint="cs"/>
          <w:sz w:val="28"/>
          <w:szCs w:val="28"/>
          <w:rtl/>
          <w:lang w:val="en-GB"/>
        </w:rPr>
        <w:t>וה ליה למימר</w:t>
      </w:r>
      <w:r w:rsidR="00995E9A" w:rsidRPr="00995E9A">
        <w:rPr>
          <w:rStyle w:val="LatinChar"/>
          <w:rFonts w:cs="FrankRuehl"/>
          <w:sz w:val="28"/>
          <w:szCs w:val="28"/>
          <w:rtl/>
          <w:lang w:val="en-GB"/>
        </w:rPr>
        <w:t xml:space="preserve"> רק </w:t>
      </w:r>
      <w:r w:rsidR="000C7A5B">
        <w:rPr>
          <w:rStyle w:val="LatinChar"/>
          <w:rFonts w:cs="FrankRuehl" w:hint="cs"/>
          <w:sz w:val="28"/>
          <w:szCs w:val="28"/>
          <w:rtl/>
          <w:lang w:val="en-GB"/>
        </w:rPr>
        <w:t>"</w:t>
      </w:r>
      <w:r w:rsidR="00995E9A" w:rsidRPr="00995E9A">
        <w:rPr>
          <w:rStyle w:val="LatinChar"/>
          <w:rFonts w:cs="FrankRuehl"/>
          <w:sz w:val="28"/>
          <w:szCs w:val="28"/>
          <w:rtl/>
          <w:lang w:val="en-GB"/>
        </w:rPr>
        <w:t>כי כן צוה המלך</w:t>
      </w:r>
      <w:r w:rsidR="000C7A5B">
        <w:rPr>
          <w:rStyle w:val="LatinChar"/>
          <w:rFonts w:cs="FrankRuehl" w:hint="cs"/>
          <w:sz w:val="28"/>
          <w:szCs w:val="28"/>
          <w:rtl/>
          <w:lang w:val="en-GB"/>
        </w:rPr>
        <w:t>"</w:t>
      </w:r>
      <w:r w:rsidR="000C7A5B">
        <w:rPr>
          <w:rStyle w:val="FootnoteReference"/>
          <w:rFonts w:cs="FrankRuehl"/>
          <w:szCs w:val="28"/>
          <w:rtl/>
        </w:rPr>
        <w:footnoteReference w:id="92"/>
      </w:r>
      <w:r w:rsidR="00232037">
        <w:rPr>
          <w:rStyle w:val="LatinChar"/>
          <w:rFonts w:cs="FrankRuehl" w:hint="cs"/>
          <w:sz w:val="28"/>
          <w:szCs w:val="28"/>
          <w:rtl/>
          <w:lang w:val="en-GB"/>
        </w:rPr>
        <w:t>.</w:t>
      </w:r>
      <w:r w:rsidR="00995E9A" w:rsidRPr="00995E9A">
        <w:rPr>
          <w:rStyle w:val="LatinChar"/>
          <w:rFonts w:cs="FrankRuehl"/>
          <w:sz w:val="28"/>
          <w:szCs w:val="28"/>
          <w:rtl/>
          <w:lang w:val="en-GB"/>
        </w:rPr>
        <w:t xml:space="preserve"> רק שאם כתב </w:t>
      </w:r>
      <w:r w:rsidR="00232037">
        <w:rPr>
          <w:rStyle w:val="LatinChar"/>
          <w:rFonts w:cs="FrankRuehl" w:hint="cs"/>
          <w:sz w:val="28"/>
          <w:szCs w:val="28"/>
          <w:rtl/>
          <w:lang w:val="en-GB"/>
        </w:rPr>
        <w:t>"</w:t>
      </w:r>
      <w:r w:rsidR="00995E9A" w:rsidRPr="00995E9A">
        <w:rPr>
          <w:rStyle w:val="LatinChar"/>
          <w:rFonts w:cs="FrankRuehl"/>
          <w:sz w:val="28"/>
          <w:szCs w:val="28"/>
          <w:rtl/>
          <w:lang w:val="en-GB"/>
        </w:rPr>
        <w:t>כי כן צוה המלך</w:t>
      </w:r>
      <w:r w:rsidR="00232037">
        <w:rPr>
          <w:rStyle w:val="LatinChar"/>
          <w:rFonts w:cs="FrankRuehl" w:hint="cs"/>
          <w:sz w:val="28"/>
          <w:szCs w:val="28"/>
          <w:rtl/>
          <w:lang w:val="en-GB"/>
        </w:rPr>
        <w:t>",</w:t>
      </w:r>
      <w:r w:rsidR="00995E9A" w:rsidRPr="00995E9A">
        <w:rPr>
          <w:rStyle w:val="LatinChar"/>
          <w:rFonts w:cs="FrankRuehl"/>
          <w:sz w:val="28"/>
          <w:szCs w:val="28"/>
          <w:rtl/>
          <w:lang w:val="en-GB"/>
        </w:rPr>
        <w:t xml:space="preserve"> היה משמע שזה עשה בשביל המן</w:t>
      </w:r>
      <w:r w:rsidR="00232037">
        <w:rPr>
          <w:rStyle w:val="LatinChar"/>
          <w:rFonts w:cs="FrankRuehl" w:hint="cs"/>
          <w:sz w:val="28"/>
          <w:szCs w:val="28"/>
          <w:rtl/>
          <w:lang w:val="en-GB"/>
        </w:rPr>
        <w:t>,</w:t>
      </w:r>
      <w:r w:rsidR="00995E9A" w:rsidRPr="00995E9A">
        <w:rPr>
          <w:rStyle w:val="LatinChar"/>
          <w:rFonts w:cs="FrankRuehl"/>
          <w:sz w:val="28"/>
          <w:szCs w:val="28"/>
          <w:rtl/>
          <w:lang w:val="en-GB"/>
        </w:rPr>
        <w:t xml:space="preserve"> ואם המן רוצה למחול על זה</w:t>
      </w:r>
      <w:r w:rsidR="00232037">
        <w:rPr>
          <w:rStyle w:val="LatinChar"/>
          <w:rFonts w:cs="FrankRuehl" w:hint="cs"/>
          <w:sz w:val="28"/>
          <w:szCs w:val="28"/>
          <w:rtl/>
          <w:lang w:val="en-GB"/>
        </w:rPr>
        <w:t>,</w:t>
      </w:r>
      <w:r w:rsidR="00995E9A" w:rsidRPr="00995E9A">
        <w:rPr>
          <w:rStyle w:val="LatinChar"/>
          <w:rFonts w:cs="FrankRuehl"/>
          <w:sz w:val="28"/>
          <w:szCs w:val="28"/>
          <w:rtl/>
          <w:lang w:val="en-GB"/>
        </w:rPr>
        <w:t xml:space="preserve"> יכול למחול</w:t>
      </w:r>
      <w:r w:rsidR="00232037">
        <w:rPr>
          <w:rStyle w:val="FootnoteReference"/>
          <w:rFonts w:cs="FrankRuehl"/>
          <w:szCs w:val="28"/>
          <w:rtl/>
        </w:rPr>
        <w:footnoteReference w:id="93"/>
      </w:r>
      <w:r w:rsidR="00232037">
        <w:rPr>
          <w:rStyle w:val="LatinChar"/>
          <w:rFonts w:cs="FrankRuehl" w:hint="cs"/>
          <w:sz w:val="28"/>
          <w:szCs w:val="28"/>
          <w:rtl/>
          <w:lang w:val="en-GB"/>
        </w:rPr>
        <w:t>.</w:t>
      </w:r>
      <w:r w:rsidR="00995E9A" w:rsidRPr="00995E9A">
        <w:rPr>
          <w:rStyle w:val="LatinChar"/>
          <w:rFonts w:cs="FrankRuehl"/>
          <w:sz w:val="28"/>
          <w:szCs w:val="28"/>
          <w:rtl/>
          <w:lang w:val="en-GB"/>
        </w:rPr>
        <w:t xml:space="preserve"> לכך כתוב </w:t>
      </w:r>
      <w:r w:rsidR="00932AAF">
        <w:rPr>
          <w:rStyle w:val="LatinChar"/>
          <w:rFonts w:cs="FrankRuehl" w:hint="cs"/>
          <w:sz w:val="28"/>
          <w:szCs w:val="28"/>
          <w:rtl/>
          <w:lang w:val="en-GB"/>
        </w:rPr>
        <w:t>"</w:t>
      </w:r>
      <w:r w:rsidR="00995E9A" w:rsidRPr="00995E9A">
        <w:rPr>
          <w:rStyle w:val="LatinChar"/>
          <w:rFonts w:cs="FrankRuehl"/>
          <w:sz w:val="28"/>
          <w:szCs w:val="28"/>
          <w:rtl/>
          <w:lang w:val="en-GB"/>
        </w:rPr>
        <w:t>כי כן צוה לו</w:t>
      </w:r>
      <w:r w:rsidR="00932AAF">
        <w:rPr>
          <w:rStyle w:val="LatinChar"/>
          <w:rFonts w:cs="FrankRuehl" w:hint="cs"/>
          <w:sz w:val="28"/>
          <w:szCs w:val="28"/>
          <w:rtl/>
          <w:lang w:val="en-GB"/>
        </w:rPr>
        <w:t>",</w:t>
      </w:r>
      <w:r w:rsidR="00995E9A" w:rsidRPr="00995E9A">
        <w:rPr>
          <w:rStyle w:val="LatinChar"/>
          <w:rFonts w:cs="FrankRuehl"/>
          <w:sz w:val="28"/>
          <w:szCs w:val="28"/>
          <w:rtl/>
          <w:lang w:val="en-GB"/>
        </w:rPr>
        <w:t xml:space="preserve"> דהיינו להמן</w:t>
      </w:r>
      <w:r w:rsidR="00932AAF">
        <w:rPr>
          <w:rStyle w:val="LatinChar"/>
          <w:rFonts w:cs="FrankRuehl" w:hint="cs"/>
          <w:sz w:val="28"/>
          <w:szCs w:val="28"/>
          <w:rtl/>
          <w:lang w:val="en-GB"/>
        </w:rPr>
        <w:t>.</w:t>
      </w:r>
      <w:r w:rsidR="00995E9A" w:rsidRPr="00995E9A">
        <w:rPr>
          <w:rStyle w:val="LatinChar"/>
          <w:rFonts w:cs="FrankRuehl"/>
          <w:sz w:val="28"/>
          <w:szCs w:val="28"/>
          <w:rtl/>
          <w:lang w:val="en-GB"/>
        </w:rPr>
        <w:t xml:space="preserve"> ואם רצה המן למחול</w:t>
      </w:r>
      <w:r w:rsidR="00932AAF">
        <w:rPr>
          <w:rStyle w:val="LatinChar"/>
          <w:rFonts w:cs="FrankRuehl" w:hint="cs"/>
          <w:sz w:val="28"/>
          <w:szCs w:val="28"/>
          <w:rtl/>
          <w:lang w:val="en-GB"/>
        </w:rPr>
        <w:t>,</w:t>
      </w:r>
      <w:r w:rsidR="00995E9A" w:rsidRPr="00995E9A">
        <w:rPr>
          <w:rStyle w:val="LatinChar"/>
          <w:rFonts w:cs="FrankRuehl"/>
          <w:sz w:val="28"/>
          <w:szCs w:val="28"/>
          <w:rtl/>
          <w:lang w:val="en-GB"/>
        </w:rPr>
        <w:t xml:space="preserve"> אין יכול למחול</w:t>
      </w:r>
      <w:r w:rsidR="00932AAF">
        <w:rPr>
          <w:rStyle w:val="LatinChar"/>
          <w:rFonts w:cs="FrankRuehl" w:hint="cs"/>
          <w:sz w:val="28"/>
          <w:szCs w:val="28"/>
          <w:rtl/>
          <w:lang w:val="en-GB"/>
        </w:rPr>
        <w:t>.</w:t>
      </w:r>
      <w:r w:rsidR="00995E9A" w:rsidRPr="00995E9A">
        <w:rPr>
          <w:rStyle w:val="LatinChar"/>
          <w:rFonts w:cs="FrankRuehl"/>
          <w:sz w:val="28"/>
          <w:szCs w:val="28"/>
          <w:rtl/>
          <w:lang w:val="en-GB"/>
        </w:rPr>
        <w:t xml:space="preserve"> וכל זה בשביל שרצה להטריח את מרד</w:t>
      </w:r>
      <w:r w:rsidR="00995E9A" w:rsidRPr="002263F7">
        <w:rPr>
          <w:rStyle w:val="LatinChar"/>
          <w:rFonts w:cs="FrankRuehl"/>
          <w:sz w:val="28"/>
          <w:szCs w:val="28"/>
          <w:rtl/>
          <w:lang w:val="en-GB"/>
        </w:rPr>
        <w:t>כי שיעבוד ע</w:t>
      </w:r>
      <w:r w:rsidR="00932AAF" w:rsidRPr="002263F7">
        <w:rPr>
          <w:rStyle w:val="LatinChar"/>
          <w:rFonts w:cs="FrankRuehl" w:hint="cs"/>
          <w:sz w:val="28"/>
          <w:szCs w:val="28"/>
          <w:rtl/>
          <w:lang w:val="en-GB"/>
        </w:rPr>
        <w:t>בודה זרה</w:t>
      </w:r>
      <w:r w:rsidR="00932AAF" w:rsidRPr="002263F7">
        <w:rPr>
          <w:rStyle w:val="FootnoteReference"/>
          <w:rFonts w:cs="FrankRuehl"/>
          <w:sz w:val="28"/>
          <w:szCs w:val="28"/>
          <w:rtl/>
        </w:rPr>
        <w:footnoteReference w:id="94"/>
      </w:r>
      <w:r w:rsidR="000C7A5B" w:rsidRPr="002263F7">
        <w:rPr>
          <w:rStyle w:val="LatinChar"/>
          <w:rFonts w:cs="FrankRuehl" w:hint="cs"/>
          <w:sz w:val="28"/>
          <w:szCs w:val="28"/>
          <w:rtl/>
          <w:lang w:val="en-GB"/>
        </w:rPr>
        <w:t>.</w:t>
      </w:r>
      <w:r w:rsidR="002263F7" w:rsidRPr="002263F7">
        <w:rPr>
          <w:rStyle w:val="LatinChar"/>
          <w:rFonts w:cs="FrankRuehl" w:hint="cs"/>
          <w:sz w:val="28"/>
          <w:szCs w:val="28"/>
          <w:rtl/>
          <w:lang w:val="en-GB"/>
        </w:rPr>
        <w:t xml:space="preserve"> </w:t>
      </w:r>
      <w:r w:rsidR="002263F7" w:rsidRPr="002263F7">
        <w:rPr>
          <w:rFonts w:cs="FrankRuehl"/>
          <w:sz w:val="28"/>
          <w:szCs w:val="28"/>
          <w:rtl/>
        </w:rPr>
        <w:t xml:space="preserve">[אבל בסמוך יתבאר שאין זה קשיא מה שאמר </w:t>
      </w:r>
      <w:r w:rsidR="00614A81">
        <w:rPr>
          <w:rFonts w:cs="FrankRuehl" w:hint="cs"/>
          <w:sz w:val="28"/>
          <w:szCs w:val="28"/>
          <w:rtl/>
        </w:rPr>
        <w:t>"</w:t>
      </w:r>
      <w:r w:rsidR="002263F7" w:rsidRPr="002263F7">
        <w:rPr>
          <w:rFonts w:cs="FrankRuehl"/>
          <w:sz w:val="28"/>
          <w:szCs w:val="28"/>
          <w:rtl/>
        </w:rPr>
        <w:t>כי כן צוה לו המלך</w:t>
      </w:r>
      <w:r w:rsidR="00614A81">
        <w:rPr>
          <w:rFonts w:cs="FrankRuehl" w:hint="cs"/>
          <w:sz w:val="28"/>
          <w:szCs w:val="28"/>
          <w:rtl/>
        </w:rPr>
        <w:t>"</w:t>
      </w:r>
      <w:r w:rsidR="002263F7" w:rsidRPr="002263F7">
        <w:rPr>
          <w:rFonts w:cs="FrankRuehl"/>
          <w:sz w:val="28"/>
          <w:szCs w:val="28"/>
          <w:rtl/>
        </w:rPr>
        <w:t>]</w:t>
      </w:r>
      <w:r w:rsidR="00614A81">
        <w:rPr>
          <w:rStyle w:val="FootnoteReference"/>
          <w:rFonts w:cs="FrankRuehl"/>
          <w:szCs w:val="28"/>
          <w:rtl/>
        </w:rPr>
        <w:footnoteReference w:id="95"/>
      </w:r>
      <w:r w:rsidR="002263F7">
        <w:rPr>
          <w:rStyle w:val="LatinChar"/>
          <w:rFonts w:cs="FrankRuehl" w:hint="cs"/>
          <w:sz w:val="28"/>
          <w:szCs w:val="28"/>
          <w:rtl/>
          <w:lang w:val="en-GB"/>
        </w:rPr>
        <w:t>.</w:t>
      </w:r>
      <w:r w:rsidR="006D0FFD">
        <w:rPr>
          <w:rStyle w:val="LatinChar"/>
          <w:rFonts w:cs="FrankRuehl" w:hint="cs"/>
          <w:sz w:val="28"/>
          <w:szCs w:val="28"/>
          <w:rtl/>
          <w:lang w:val="en-GB"/>
        </w:rPr>
        <w:t xml:space="preserve"> </w:t>
      </w:r>
    </w:p>
    <w:p w:rsidR="0050074B" w:rsidRDefault="08ED7D3C" w:rsidP="004C2771">
      <w:pPr>
        <w:jc w:val="both"/>
        <w:rPr>
          <w:rStyle w:val="LatinChar"/>
          <w:rFonts w:cs="FrankRuehl" w:hint="cs"/>
          <w:sz w:val="28"/>
          <w:szCs w:val="28"/>
          <w:rtl/>
          <w:lang w:val="en-GB"/>
        </w:rPr>
      </w:pPr>
      <w:r>
        <w:rPr>
          <w:rStyle w:val="LatinChar"/>
          <w:rtl/>
        </w:rPr>
        <w:t>#</w:t>
      </w:r>
      <w:r w:rsidR="00211F1D" w:rsidRPr="00211F1D">
        <w:rPr>
          <w:rStyle w:val="Title1"/>
          <w:rFonts w:hint="cs"/>
          <w:rtl/>
        </w:rPr>
        <w:t>"</w:t>
      </w:r>
      <w:r w:rsidR="006D0FFD" w:rsidRPr="00211F1D">
        <w:rPr>
          <w:rStyle w:val="Title1"/>
          <w:rtl/>
        </w:rPr>
        <w:t>כורעים ומשתחוים וגו</w:t>
      </w:r>
      <w:r w:rsidR="00211F1D" w:rsidRPr="00211F1D">
        <w:rPr>
          <w:rStyle w:val="Title1"/>
          <w:rFonts w:hint="cs"/>
          <w:rtl/>
        </w:rPr>
        <w:t>'"</w:t>
      </w:r>
      <w:r w:rsidR="00211F1D" w:rsidRPr="00211F1D">
        <w:rPr>
          <w:rStyle w:val="LatinChar"/>
          <w:rtl/>
        </w:rPr>
        <w:t>=</w:t>
      </w:r>
      <w:r w:rsidR="00211F1D">
        <w:rPr>
          <w:rStyle w:val="FootnoteReference"/>
          <w:rFonts w:cs="FrankRuehl"/>
          <w:szCs w:val="28"/>
          <w:rtl/>
        </w:rPr>
        <w:footnoteReference w:id="96"/>
      </w:r>
      <w:r w:rsidR="00211F1D">
        <w:rPr>
          <w:rStyle w:val="LatinChar"/>
          <w:rFonts w:cs="FrankRuehl" w:hint="cs"/>
          <w:sz w:val="28"/>
          <w:szCs w:val="28"/>
          <w:rtl/>
          <w:lang w:val="en-GB"/>
        </w:rPr>
        <w:t>.</w:t>
      </w:r>
      <w:r w:rsidR="006D0FFD" w:rsidRPr="006D0FFD">
        <w:rPr>
          <w:rStyle w:val="LatinChar"/>
          <w:rFonts w:cs="FrankRuehl"/>
          <w:sz w:val="28"/>
          <w:szCs w:val="28"/>
          <w:rtl/>
          <w:lang w:val="en-GB"/>
        </w:rPr>
        <w:t xml:space="preserve"> מה שאמר </w:t>
      </w:r>
      <w:r w:rsidR="00D337B3">
        <w:rPr>
          <w:rStyle w:val="LatinChar"/>
          <w:rFonts w:cs="FrankRuehl" w:hint="cs"/>
          <w:sz w:val="28"/>
          <w:szCs w:val="28"/>
          <w:rtl/>
          <w:lang w:val="en-GB"/>
        </w:rPr>
        <w:t>"</w:t>
      </w:r>
      <w:r w:rsidR="006D0FFD" w:rsidRPr="006D0FFD">
        <w:rPr>
          <w:rStyle w:val="LatinChar"/>
          <w:rFonts w:cs="FrankRuehl"/>
          <w:sz w:val="28"/>
          <w:szCs w:val="28"/>
          <w:rtl/>
          <w:lang w:val="en-GB"/>
        </w:rPr>
        <w:t>כורעים ומשתחוים</w:t>
      </w:r>
      <w:r w:rsidR="00D337B3">
        <w:rPr>
          <w:rStyle w:val="LatinChar"/>
          <w:rFonts w:cs="FrankRuehl" w:hint="cs"/>
          <w:sz w:val="28"/>
          <w:szCs w:val="28"/>
          <w:rtl/>
          <w:lang w:val="en-GB"/>
        </w:rPr>
        <w:t>"</w:t>
      </w:r>
      <w:r w:rsidR="006D0FFD" w:rsidRPr="006D0FFD">
        <w:rPr>
          <w:rStyle w:val="LatinChar"/>
          <w:rFonts w:cs="FrankRuehl"/>
          <w:sz w:val="28"/>
          <w:szCs w:val="28"/>
          <w:rtl/>
          <w:lang w:val="en-GB"/>
        </w:rPr>
        <w:t xml:space="preserve"> כפל לשון</w:t>
      </w:r>
      <w:r w:rsidR="00D337B3">
        <w:rPr>
          <w:rStyle w:val="LatinChar"/>
          <w:rFonts w:cs="FrankRuehl" w:hint="cs"/>
          <w:sz w:val="28"/>
          <w:szCs w:val="28"/>
          <w:rtl/>
          <w:lang w:val="en-GB"/>
        </w:rPr>
        <w:t>.</w:t>
      </w:r>
      <w:r w:rsidR="006D0FFD" w:rsidRPr="006D0FFD">
        <w:rPr>
          <w:rStyle w:val="LatinChar"/>
          <w:rFonts w:cs="FrankRuehl"/>
          <w:sz w:val="28"/>
          <w:szCs w:val="28"/>
          <w:rtl/>
          <w:lang w:val="en-GB"/>
        </w:rPr>
        <w:t xml:space="preserve"> ועוד</w:t>
      </w:r>
      <w:r w:rsidR="007374A4">
        <w:rPr>
          <w:rStyle w:val="LatinChar"/>
          <w:rFonts w:cs="FrankRuehl" w:hint="cs"/>
          <w:sz w:val="28"/>
          <w:szCs w:val="28"/>
          <w:rtl/>
          <w:lang w:val="en-GB"/>
        </w:rPr>
        <w:t>,</w:t>
      </w:r>
      <w:r w:rsidR="006D0FFD" w:rsidRPr="006D0FFD">
        <w:rPr>
          <w:rStyle w:val="LatinChar"/>
          <w:rFonts w:cs="FrankRuehl"/>
          <w:sz w:val="28"/>
          <w:szCs w:val="28"/>
          <w:rtl/>
          <w:lang w:val="en-GB"/>
        </w:rPr>
        <w:t xml:space="preserve"> דלא הוי ליה לכתוב רק </w:t>
      </w:r>
      <w:r w:rsidR="0073283F">
        <w:rPr>
          <w:rStyle w:val="LatinChar"/>
          <w:rFonts w:cs="FrankRuehl" w:hint="cs"/>
          <w:sz w:val="28"/>
          <w:szCs w:val="28"/>
          <w:rtl/>
          <w:lang w:val="en-GB"/>
        </w:rPr>
        <w:t>"</w:t>
      </w:r>
      <w:r w:rsidR="006D0FFD" w:rsidRPr="006D0FFD">
        <w:rPr>
          <w:rStyle w:val="LatinChar"/>
          <w:rFonts w:cs="FrankRuehl"/>
          <w:sz w:val="28"/>
          <w:szCs w:val="28"/>
          <w:rtl/>
          <w:lang w:val="en-GB"/>
        </w:rPr>
        <w:t>משתחוים</w:t>
      </w:r>
      <w:r w:rsidR="0073283F">
        <w:rPr>
          <w:rStyle w:val="LatinChar"/>
          <w:rFonts w:cs="FrankRuehl" w:hint="cs"/>
          <w:sz w:val="28"/>
          <w:szCs w:val="28"/>
          <w:rtl/>
          <w:lang w:val="en-GB"/>
        </w:rPr>
        <w:t>",</w:t>
      </w:r>
      <w:r w:rsidR="006D0FFD" w:rsidRPr="006D0FFD">
        <w:rPr>
          <w:rStyle w:val="LatinChar"/>
          <w:rFonts w:cs="FrankRuehl"/>
          <w:sz w:val="28"/>
          <w:szCs w:val="28"/>
          <w:rtl/>
          <w:lang w:val="en-GB"/>
        </w:rPr>
        <w:t xml:space="preserve"> דהשתחויה הוא פשוט ידים ורגלים</w:t>
      </w:r>
      <w:r w:rsidR="0073283F">
        <w:rPr>
          <w:rStyle w:val="LatinChar"/>
          <w:rFonts w:cs="FrankRuehl" w:hint="cs"/>
          <w:sz w:val="28"/>
          <w:szCs w:val="28"/>
          <w:rtl/>
          <w:lang w:val="en-GB"/>
        </w:rPr>
        <w:t>,</w:t>
      </w:r>
      <w:r w:rsidR="006D0FFD" w:rsidRPr="006D0FFD">
        <w:rPr>
          <w:rStyle w:val="LatinChar"/>
          <w:rFonts w:cs="FrankRuehl"/>
          <w:sz w:val="28"/>
          <w:szCs w:val="28"/>
          <w:rtl/>
          <w:lang w:val="en-GB"/>
        </w:rPr>
        <w:t xml:space="preserve"> וא</w:t>
      </w:r>
      <w:r w:rsidR="0073283F">
        <w:rPr>
          <w:rStyle w:val="LatinChar"/>
          <w:rFonts w:cs="FrankRuehl" w:hint="cs"/>
          <w:sz w:val="28"/>
          <w:szCs w:val="28"/>
          <w:rtl/>
          <w:lang w:val="en-GB"/>
        </w:rPr>
        <w:t>י</w:t>
      </w:r>
      <w:r w:rsidR="006D0FFD" w:rsidRPr="006D0FFD">
        <w:rPr>
          <w:rStyle w:val="LatinChar"/>
          <w:rFonts w:cs="FrankRuehl"/>
          <w:sz w:val="28"/>
          <w:szCs w:val="28"/>
          <w:rtl/>
          <w:lang w:val="en-GB"/>
        </w:rPr>
        <w:t>לו כריעה אינה רק על ברכיים</w:t>
      </w:r>
      <w:r w:rsidR="0073283F">
        <w:rPr>
          <w:rStyle w:val="FootnoteReference"/>
          <w:rFonts w:cs="FrankRuehl"/>
          <w:szCs w:val="28"/>
          <w:rtl/>
        </w:rPr>
        <w:footnoteReference w:id="97"/>
      </w:r>
      <w:r w:rsidR="0073283F">
        <w:rPr>
          <w:rStyle w:val="LatinChar"/>
          <w:rFonts w:cs="FrankRuehl" w:hint="cs"/>
          <w:sz w:val="28"/>
          <w:szCs w:val="28"/>
          <w:rtl/>
          <w:lang w:val="en-GB"/>
        </w:rPr>
        <w:t>.</w:t>
      </w:r>
      <w:r w:rsidR="006D0FFD" w:rsidRPr="006D0FFD">
        <w:rPr>
          <w:rStyle w:val="LatinChar"/>
          <w:rFonts w:cs="FrankRuehl"/>
          <w:sz w:val="28"/>
          <w:szCs w:val="28"/>
          <w:rtl/>
          <w:lang w:val="en-GB"/>
        </w:rPr>
        <w:t xml:space="preserve"> ויש לפרש כי כריעה הוא תחלה ואח</w:t>
      </w:r>
      <w:r w:rsidR="007374A4">
        <w:rPr>
          <w:rStyle w:val="LatinChar"/>
          <w:rFonts w:cs="FrankRuehl" w:hint="cs"/>
          <w:sz w:val="28"/>
          <w:szCs w:val="28"/>
          <w:rtl/>
          <w:lang w:val="en-GB"/>
        </w:rPr>
        <w:t>ר כך</w:t>
      </w:r>
      <w:r w:rsidR="006D0FFD" w:rsidRPr="006D0FFD">
        <w:rPr>
          <w:rStyle w:val="LatinChar"/>
          <w:rFonts w:cs="FrankRuehl"/>
          <w:sz w:val="28"/>
          <w:szCs w:val="28"/>
          <w:rtl/>
          <w:lang w:val="en-GB"/>
        </w:rPr>
        <w:t xml:space="preserve"> מוסיף השתחויה על הכריעה</w:t>
      </w:r>
      <w:r w:rsidR="007374A4">
        <w:rPr>
          <w:rStyle w:val="LatinChar"/>
          <w:rFonts w:cs="FrankRuehl" w:hint="cs"/>
          <w:sz w:val="28"/>
          <w:szCs w:val="28"/>
          <w:rtl/>
          <w:lang w:val="en-GB"/>
        </w:rPr>
        <w:t>,</w:t>
      </w:r>
      <w:r w:rsidR="006D0FFD" w:rsidRPr="006D0FFD">
        <w:rPr>
          <w:rStyle w:val="LatinChar"/>
          <w:rFonts w:cs="FrankRuehl"/>
          <w:sz w:val="28"/>
          <w:szCs w:val="28"/>
          <w:rtl/>
          <w:lang w:val="en-GB"/>
        </w:rPr>
        <w:t xml:space="preserve"> וזה מורה על הכנעה יתירה כאשר מוסיף הכנעה על הכנעה</w:t>
      </w:r>
      <w:r w:rsidR="007374A4">
        <w:rPr>
          <w:rStyle w:val="LatinChar"/>
          <w:rFonts w:cs="FrankRuehl" w:hint="cs"/>
          <w:sz w:val="28"/>
          <w:szCs w:val="28"/>
          <w:rtl/>
          <w:lang w:val="en-GB"/>
        </w:rPr>
        <w:t>,</w:t>
      </w:r>
      <w:r w:rsidR="006D0FFD" w:rsidRPr="006D0FFD">
        <w:rPr>
          <w:rStyle w:val="LatinChar"/>
          <w:rFonts w:cs="FrankRuehl"/>
          <w:sz w:val="28"/>
          <w:szCs w:val="28"/>
          <w:rtl/>
          <w:lang w:val="en-GB"/>
        </w:rPr>
        <w:t xml:space="preserve"> ומשתחוה עד הארץ</w:t>
      </w:r>
      <w:r w:rsidR="00332AFA">
        <w:rPr>
          <w:rStyle w:val="FootnoteReference"/>
          <w:rFonts w:cs="FrankRuehl"/>
          <w:szCs w:val="28"/>
          <w:rtl/>
        </w:rPr>
        <w:footnoteReference w:id="98"/>
      </w:r>
      <w:r w:rsidR="007374A4">
        <w:rPr>
          <w:rStyle w:val="LatinChar"/>
          <w:rFonts w:cs="FrankRuehl" w:hint="cs"/>
          <w:sz w:val="28"/>
          <w:szCs w:val="28"/>
          <w:rtl/>
          <w:lang w:val="en-GB"/>
        </w:rPr>
        <w:t>,</w:t>
      </w:r>
      <w:r w:rsidR="006D0FFD" w:rsidRPr="006D0FFD">
        <w:rPr>
          <w:rStyle w:val="LatinChar"/>
          <w:rFonts w:cs="FrankRuehl"/>
          <w:sz w:val="28"/>
          <w:szCs w:val="28"/>
          <w:rtl/>
          <w:lang w:val="en-GB"/>
        </w:rPr>
        <w:t xml:space="preserve"> ולכך כתיב </w:t>
      </w:r>
      <w:r w:rsidR="007374A4">
        <w:rPr>
          <w:rStyle w:val="LatinChar"/>
          <w:rFonts w:cs="FrankRuehl" w:hint="cs"/>
          <w:sz w:val="28"/>
          <w:szCs w:val="28"/>
          <w:rtl/>
          <w:lang w:val="en-GB"/>
        </w:rPr>
        <w:t>"</w:t>
      </w:r>
      <w:r w:rsidR="006D0FFD" w:rsidRPr="006D0FFD">
        <w:rPr>
          <w:rStyle w:val="LatinChar"/>
          <w:rFonts w:cs="FrankRuehl"/>
          <w:sz w:val="28"/>
          <w:szCs w:val="28"/>
          <w:rtl/>
          <w:lang w:val="en-GB"/>
        </w:rPr>
        <w:t>כורעים ומשתחוים</w:t>
      </w:r>
      <w:r w:rsidR="007374A4">
        <w:rPr>
          <w:rStyle w:val="LatinChar"/>
          <w:rFonts w:cs="FrankRuehl" w:hint="cs"/>
          <w:sz w:val="28"/>
          <w:szCs w:val="28"/>
          <w:rtl/>
          <w:lang w:val="en-GB"/>
        </w:rPr>
        <w:t>"</w:t>
      </w:r>
      <w:r w:rsidR="00332AFA">
        <w:rPr>
          <w:rStyle w:val="FootnoteReference"/>
          <w:rFonts w:cs="FrankRuehl"/>
          <w:szCs w:val="28"/>
          <w:rtl/>
        </w:rPr>
        <w:footnoteReference w:id="99"/>
      </w:r>
      <w:r w:rsidR="007374A4">
        <w:rPr>
          <w:rStyle w:val="LatinChar"/>
          <w:rFonts w:cs="FrankRuehl" w:hint="cs"/>
          <w:sz w:val="28"/>
          <w:szCs w:val="28"/>
          <w:rtl/>
          <w:lang w:val="en-GB"/>
        </w:rPr>
        <w:t>.</w:t>
      </w:r>
      <w:r w:rsidR="006D0FFD" w:rsidRPr="006D0FFD">
        <w:rPr>
          <w:rStyle w:val="LatinChar"/>
          <w:rFonts w:cs="FrankRuehl"/>
          <w:sz w:val="28"/>
          <w:szCs w:val="28"/>
          <w:rtl/>
          <w:lang w:val="en-GB"/>
        </w:rPr>
        <w:t xml:space="preserve"> ועוד</w:t>
      </w:r>
      <w:r w:rsidR="00316B5F">
        <w:rPr>
          <w:rStyle w:val="LatinChar"/>
          <w:rFonts w:cs="FrankRuehl" w:hint="cs"/>
          <w:sz w:val="28"/>
          <w:szCs w:val="28"/>
          <w:rtl/>
          <w:lang w:val="en-GB"/>
        </w:rPr>
        <w:t>,</w:t>
      </w:r>
      <w:r w:rsidR="006D0FFD" w:rsidRPr="006D0FFD">
        <w:rPr>
          <w:rStyle w:val="LatinChar"/>
          <w:rFonts w:cs="FrankRuehl"/>
          <w:sz w:val="28"/>
          <w:szCs w:val="28"/>
          <w:rtl/>
          <w:lang w:val="en-GB"/>
        </w:rPr>
        <w:t xml:space="preserve"> אם היה נופל על פניו מבלתי שהיה כורע תחלה</w:t>
      </w:r>
      <w:r w:rsidR="00316B5F">
        <w:rPr>
          <w:rStyle w:val="LatinChar"/>
          <w:rFonts w:cs="FrankRuehl" w:hint="cs"/>
          <w:sz w:val="28"/>
          <w:szCs w:val="28"/>
          <w:rtl/>
          <w:lang w:val="en-GB"/>
        </w:rPr>
        <w:t>,</w:t>
      </w:r>
      <w:r w:rsidR="006D0FFD" w:rsidRPr="006D0FFD">
        <w:rPr>
          <w:rStyle w:val="LatinChar"/>
          <w:rFonts w:cs="FrankRuehl"/>
          <w:sz w:val="28"/>
          <w:szCs w:val="28"/>
          <w:rtl/>
          <w:lang w:val="en-GB"/>
        </w:rPr>
        <w:t xml:space="preserve"> לא היה נראה שהשתחויה</w:t>
      </w:r>
      <w:r w:rsidR="00316B5F">
        <w:rPr>
          <w:rStyle w:val="LatinChar"/>
          <w:rFonts w:cs="FrankRuehl" w:hint="cs"/>
          <w:sz w:val="28"/>
          <w:szCs w:val="28"/>
          <w:rtl/>
          <w:lang w:val="en-GB"/>
        </w:rPr>
        <w:t>,</w:t>
      </w:r>
      <w:r w:rsidR="006D0FFD" w:rsidRPr="006D0FFD">
        <w:rPr>
          <w:rStyle w:val="LatinChar"/>
          <w:rFonts w:cs="FrankRuehl"/>
          <w:sz w:val="28"/>
          <w:szCs w:val="28"/>
          <w:rtl/>
          <w:lang w:val="en-GB"/>
        </w:rPr>
        <w:t xml:space="preserve"> שהוא פשוט ידים ורגלים</w:t>
      </w:r>
      <w:r w:rsidR="00316B5F">
        <w:rPr>
          <w:rStyle w:val="LatinChar"/>
          <w:rFonts w:cs="FrankRuehl" w:hint="cs"/>
          <w:sz w:val="28"/>
          <w:szCs w:val="28"/>
          <w:rtl/>
          <w:lang w:val="en-GB"/>
        </w:rPr>
        <w:t>,</w:t>
      </w:r>
      <w:r w:rsidR="006D0FFD" w:rsidRPr="006D0FFD">
        <w:rPr>
          <w:rStyle w:val="LatinChar"/>
          <w:rFonts w:cs="FrankRuehl"/>
          <w:sz w:val="28"/>
          <w:szCs w:val="28"/>
          <w:rtl/>
          <w:lang w:val="en-GB"/>
        </w:rPr>
        <w:t xml:space="preserve"> כנגד מי</w:t>
      </w:r>
      <w:r w:rsidR="00316B5F">
        <w:rPr>
          <w:rStyle w:val="LatinChar"/>
          <w:rFonts w:cs="FrankRuehl" w:hint="cs"/>
          <w:sz w:val="28"/>
          <w:szCs w:val="28"/>
          <w:rtl/>
          <w:lang w:val="en-GB"/>
        </w:rPr>
        <w:t>,</w:t>
      </w:r>
      <w:r w:rsidR="006D0FFD" w:rsidRPr="006D0FFD">
        <w:rPr>
          <w:rStyle w:val="LatinChar"/>
          <w:rFonts w:cs="FrankRuehl"/>
          <w:sz w:val="28"/>
          <w:szCs w:val="28"/>
          <w:rtl/>
          <w:lang w:val="en-GB"/>
        </w:rPr>
        <w:t xml:space="preserve"> שהרי הוא שטוח על פניו</w:t>
      </w:r>
      <w:r w:rsidR="00316B5F">
        <w:rPr>
          <w:rStyle w:val="FootnoteReference"/>
          <w:rFonts w:cs="FrankRuehl"/>
          <w:szCs w:val="28"/>
          <w:rtl/>
        </w:rPr>
        <w:footnoteReference w:id="100"/>
      </w:r>
      <w:r w:rsidR="00316B5F">
        <w:rPr>
          <w:rStyle w:val="LatinChar"/>
          <w:rFonts w:cs="FrankRuehl" w:hint="cs"/>
          <w:sz w:val="28"/>
          <w:szCs w:val="28"/>
          <w:rtl/>
          <w:lang w:val="en-GB"/>
        </w:rPr>
        <w:t>.</w:t>
      </w:r>
      <w:r w:rsidR="006D0FFD" w:rsidRPr="006D0FFD">
        <w:rPr>
          <w:rStyle w:val="LatinChar"/>
          <w:rFonts w:cs="FrankRuehl"/>
          <w:sz w:val="28"/>
          <w:szCs w:val="28"/>
          <w:rtl/>
          <w:lang w:val="en-GB"/>
        </w:rPr>
        <w:t xml:space="preserve"> אבל הכריעה הוא נגד מי שכורע אליו</w:t>
      </w:r>
      <w:r w:rsidR="00316B5F">
        <w:rPr>
          <w:rStyle w:val="LatinChar"/>
          <w:rFonts w:cs="FrankRuehl" w:hint="cs"/>
          <w:sz w:val="28"/>
          <w:szCs w:val="28"/>
          <w:rtl/>
          <w:lang w:val="en-GB"/>
        </w:rPr>
        <w:t>,</w:t>
      </w:r>
      <w:r w:rsidR="006D0FFD" w:rsidRPr="006D0FFD">
        <w:rPr>
          <w:rStyle w:val="LatinChar"/>
          <w:rFonts w:cs="FrankRuehl"/>
          <w:sz w:val="28"/>
          <w:szCs w:val="28"/>
          <w:rtl/>
          <w:lang w:val="en-GB"/>
        </w:rPr>
        <w:t xml:space="preserve"> וזה כי הכריעה נגד מי שהוא כורע</w:t>
      </w:r>
      <w:r w:rsidR="00403D16">
        <w:rPr>
          <w:rStyle w:val="LatinChar"/>
          <w:rFonts w:cs="FrankRuehl" w:hint="cs"/>
          <w:sz w:val="28"/>
          <w:szCs w:val="28"/>
          <w:rtl/>
          <w:lang w:val="en-GB"/>
        </w:rPr>
        <w:t xml:space="preserve"> לו</w:t>
      </w:r>
      <w:r w:rsidR="086F4995">
        <w:rPr>
          <w:rStyle w:val="LatinChar"/>
          <w:rFonts w:cs="FrankRuehl" w:hint="cs"/>
          <w:sz w:val="28"/>
          <w:szCs w:val="28"/>
          <w:rtl/>
          <w:lang w:val="en-GB"/>
        </w:rPr>
        <w:t>*</w:t>
      </w:r>
      <w:r w:rsidR="00C71D65">
        <w:rPr>
          <w:rStyle w:val="FootnoteReference"/>
          <w:rFonts w:cs="FrankRuehl"/>
          <w:szCs w:val="28"/>
          <w:rtl/>
        </w:rPr>
        <w:footnoteReference w:id="101"/>
      </w:r>
      <w:r w:rsidR="00DC075D">
        <w:rPr>
          <w:rStyle w:val="LatinChar"/>
          <w:rFonts w:cs="FrankRuehl" w:hint="cs"/>
          <w:sz w:val="28"/>
          <w:szCs w:val="28"/>
          <w:rtl/>
          <w:lang w:val="en-GB"/>
        </w:rPr>
        <w:t>.</w:t>
      </w:r>
      <w:r w:rsidR="006D0FFD" w:rsidRPr="006D0FFD">
        <w:rPr>
          <w:rStyle w:val="LatinChar"/>
          <w:rFonts w:cs="FrankRuehl"/>
          <w:sz w:val="28"/>
          <w:szCs w:val="28"/>
          <w:rtl/>
          <w:lang w:val="en-GB"/>
        </w:rPr>
        <w:t xml:space="preserve"> וכאשר אח</w:t>
      </w:r>
      <w:r w:rsidR="009925A1">
        <w:rPr>
          <w:rStyle w:val="LatinChar"/>
          <w:rFonts w:cs="FrankRuehl" w:hint="cs"/>
          <w:sz w:val="28"/>
          <w:szCs w:val="28"/>
          <w:rtl/>
          <w:lang w:val="en-GB"/>
        </w:rPr>
        <w:t>ר כך</w:t>
      </w:r>
      <w:r w:rsidR="006D0FFD" w:rsidRPr="006D0FFD">
        <w:rPr>
          <w:rStyle w:val="LatinChar"/>
          <w:rFonts w:cs="FrankRuehl"/>
          <w:sz w:val="28"/>
          <w:szCs w:val="28"/>
          <w:rtl/>
          <w:lang w:val="en-GB"/>
        </w:rPr>
        <w:t xml:space="preserve"> נופל ומשתחוה</w:t>
      </w:r>
      <w:r w:rsidR="009925A1">
        <w:rPr>
          <w:rStyle w:val="LatinChar"/>
          <w:rFonts w:cs="FrankRuehl" w:hint="cs"/>
          <w:sz w:val="28"/>
          <w:szCs w:val="28"/>
          <w:rtl/>
          <w:lang w:val="en-GB"/>
        </w:rPr>
        <w:t>,</w:t>
      </w:r>
      <w:r w:rsidR="006D0FFD" w:rsidRPr="006D0FFD">
        <w:rPr>
          <w:rStyle w:val="LatinChar"/>
          <w:rFonts w:cs="FrankRuehl"/>
          <w:sz w:val="28"/>
          <w:szCs w:val="28"/>
          <w:rtl/>
          <w:lang w:val="en-GB"/>
        </w:rPr>
        <w:t xml:space="preserve"> שהוא פשוט ידים ורגלים</w:t>
      </w:r>
      <w:r w:rsidR="009925A1">
        <w:rPr>
          <w:rStyle w:val="LatinChar"/>
          <w:rFonts w:cs="FrankRuehl" w:hint="cs"/>
          <w:sz w:val="28"/>
          <w:szCs w:val="28"/>
          <w:rtl/>
          <w:lang w:val="en-GB"/>
        </w:rPr>
        <w:t>,</w:t>
      </w:r>
      <w:r w:rsidR="006D0FFD" w:rsidRPr="006D0FFD">
        <w:rPr>
          <w:rStyle w:val="LatinChar"/>
          <w:rFonts w:cs="FrankRuehl"/>
          <w:sz w:val="28"/>
          <w:szCs w:val="28"/>
          <w:rtl/>
          <w:lang w:val="en-GB"/>
        </w:rPr>
        <w:t xml:space="preserve"> הוא נראה שהוא ג</w:t>
      </w:r>
      <w:r w:rsidR="009925A1">
        <w:rPr>
          <w:rStyle w:val="LatinChar"/>
          <w:rFonts w:cs="FrankRuehl" w:hint="cs"/>
          <w:sz w:val="28"/>
          <w:szCs w:val="28"/>
          <w:rtl/>
          <w:lang w:val="en-GB"/>
        </w:rPr>
        <w:t>ם כן</w:t>
      </w:r>
      <w:r w:rsidR="006D0FFD" w:rsidRPr="006D0FFD">
        <w:rPr>
          <w:rStyle w:val="LatinChar"/>
          <w:rFonts w:cs="FrankRuehl"/>
          <w:sz w:val="28"/>
          <w:szCs w:val="28"/>
          <w:rtl/>
          <w:lang w:val="en-GB"/>
        </w:rPr>
        <w:t xml:space="preserve"> נגדו</w:t>
      </w:r>
      <w:r w:rsidR="009925A1">
        <w:rPr>
          <w:rStyle w:val="LatinChar"/>
          <w:rFonts w:cs="FrankRuehl" w:hint="cs"/>
          <w:sz w:val="28"/>
          <w:szCs w:val="28"/>
          <w:rtl/>
          <w:lang w:val="en-GB"/>
        </w:rPr>
        <w:t>,</w:t>
      </w:r>
      <w:r w:rsidR="006D0FFD" w:rsidRPr="006D0FFD">
        <w:rPr>
          <w:rStyle w:val="LatinChar"/>
          <w:rFonts w:cs="FrankRuehl"/>
          <w:sz w:val="28"/>
          <w:szCs w:val="28"/>
          <w:rtl/>
          <w:lang w:val="en-GB"/>
        </w:rPr>
        <w:t xml:space="preserve"> אבל ההשתחויה בלבד אינו נראה כלל</w:t>
      </w:r>
      <w:r w:rsidR="004C2771">
        <w:rPr>
          <w:rStyle w:val="FootnoteReference"/>
          <w:rFonts w:cs="FrankRuehl"/>
          <w:szCs w:val="28"/>
          <w:rtl/>
        </w:rPr>
        <w:footnoteReference w:id="102"/>
      </w:r>
      <w:r w:rsidR="009925A1">
        <w:rPr>
          <w:rStyle w:val="LatinChar"/>
          <w:rFonts w:cs="FrankRuehl" w:hint="cs"/>
          <w:sz w:val="28"/>
          <w:szCs w:val="28"/>
          <w:rtl/>
          <w:lang w:val="en-GB"/>
        </w:rPr>
        <w:t>.</w:t>
      </w:r>
      <w:r w:rsidR="006D0FFD" w:rsidRPr="006D0FFD">
        <w:rPr>
          <w:rStyle w:val="LatinChar"/>
          <w:rFonts w:cs="FrankRuehl"/>
          <w:sz w:val="28"/>
          <w:szCs w:val="28"/>
          <w:rtl/>
          <w:lang w:val="en-GB"/>
        </w:rPr>
        <w:t xml:space="preserve"> ולכך צריך כריעה קודם</w:t>
      </w:r>
      <w:r w:rsidR="004C2771">
        <w:rPr>
          <w:rStyle w:val="LatinChar"/>
          <w:rFonts w:cs="FrankRuehl" w:hint="cs"/>
          <w:sz w:val="28"/>
          <w:szCs w:val="28"/>
          <w:rtl/>
          <w:lang w:val="en-GB"/>
        </w:rPr>
        <w:t>,</w:t>
      </w:r>
      <w:r w:rsidR="006D0FFD" w:rsidRPr="006D0FFD">
        <w:rPr>
          <w:rStyle w:val="LatinChar"/>
          <w:rFonts w:cs="FrankRuehl"/>
          <w:sz w:val="28"/>
          <w:szCs w:val="28"/>
          <w:rtl/>
          <w:lang w:val="en-GB"/>
        </w:rPr>
        <w:t xml:space="preserve"> ואח</w:t>
      </w:r>
      <w:r w:rsidR="004C2771">
        <w:rPr>
          <w:rStyle w:val="LatinChar"/>
          <w:rFonts w:cs="FrankRuehl" w:hint="cs"/>
          <w:sz w:val="28"/>
          <w:szCs w:val="28"/>
          <w:rtl/>
          <w:lang w:val="en-GB"/>
        </w:rPr>
        <w:t>ר כך</w:t>
      </w:r>
      <w:r w:rsidR="006D0FFD" w:rsidRPr="006D0FFD">
        <w:rPr>
          <w:rStyle w:val="LatinChar"/>
          <w:rFonts w:cs="FrankRuehl"/>
          <w:sz w:val="28"/>
          <w:szCs w:val="28"/>
          <w:rtl/>
          <w:lang w:val="en-GB"/>
        </w:rPr>
        <w:t xml:space="preserve"> נופל על פניו</w:t>
      </w:r>
      <w:r w:rsidR="004C2771">
        <w:rPr>
          <w:rStyle w:val="LatinChar"/>
          <w:rFonts w:cs="FrankRuehl" w:hint="cs"/>
          <w:sz w:val="28"/>
          <w:szCs w:val="28"/>
          <w:rtl/>
          <w:lang w:val="en-GB"/>
        </w:rPr>
        <w:t>.</w:t>
      </w:r>
      <w:r w:rsidR="006D0FFD" w:rsidRPr="006D0FFD">
        <w:rPr>
          <w:rStyle w:val="LatinChar"/>
          <w:rFonts w:cs="FrankRuehl"/>
          <w:sz w:val="28"/>
          <w:szCs w:val="28"/>
          <w:rtl/>
          <w:lang w:val="en-GB"/>
        </w:rPr>
        <w:t xml:space="preserve"> לכך אין לכתוב השתחויה בלבד</w:t>
      </w:r>
      <w:r w:rsidR="004C2771">
        <w:rPr>
          <w:rStyle w:val="LatinChar"/>
          <w:rFonts w:cs="FrankRuehl" w:hint="cs"/>
          <w:sz w:val="28"/>
          <w:szCs w:val="28"/>
          <w:rtl/>
          <w:lang w:val="en-GB"/>
        </w:rPr>
        <w:t>,</w:t>
      </w:r>
      <w:r w:rsidR="006D0FFD" w:rsidRPr="006D0FFD">
        <w:rPr>
          <w:rStyle w:val="LatinChar"/>
          <w:rFonts w:cs="FrankRuehl"/>
          <w:sz w:val="28"/>
          <w:szCs w:val="28"/>
          <w:rtl/>
          <w:lang w:val="en-GB"/>
        </w:rPr>
        <w:t xml:space="preserve"> כי כן עושה הכריעה תחלה ואח</w:t>
      </w:r>
      <w:r w:rsidR="004C2771">
        <w:rPr>
          <w:rStyle w:val="LatinChar"/>
          <w:rFonts w:cs="FrankRuehl" w:hint="cs"/>
          <w:sz w:val="28"/>
          <w:szCs w:val="28"/>
          <w:rtl/>
          <w:lang w:val="en-GB"/>
        </w:rPr>
        <w:t>ר כך</w:t>
      </w:r>
      <w:r w:rsidR="006D0FFD" w:rsidRPr="006D0FFD">
        <w:rPr>
          <w:rStyle w:val="LatinChar"/>
          <w:rFonts w:cs="FrankRuehl"/>
          <w:sz w:val="28"/>
          <w:szCs w:val="28"/>
          <w:rtl/>
          <w:lang w:val="en-GB"/>
        </w:rPr>
        <w:t xml:space="preserve"> משתחוה</w:t>
      </w:r>
      <w:r w:rsidR="004C2771">
        <w:rPr>
          <w:rStyle w:val="FootnoteReference"/>
          <w:rFonts w:cs="FrankRuehl"/>
          <w:szCs w:val="28"/>
          <w:rtl/>
        </w:rPr>
        <w:footnoteReference w:id="103"/>
      </w:r>
      <w:r w:rsidR="006D0FFD" w:rsidRPr="006D0FFD">
        <w:rPr>
          <w:rStyle w:val="LatinChar"/>
          <w:rFonts w:cs="FrankRuehl"/>
          <w:sz w:val="28"/>
          <w:szCs w:val="28"/>
          <w:rtl/>
          <w:lang w:val="en-GB"/>
        </w:rPr>
        <w:t xml:space="preserve">. </w:t>
      </w:r>
    </w:p>
    <w:p w:rsidR="000C7A5B" w:rsidRDefault="08ED7D3C" w:rsidP="084C10E6">
      <w:pPr>
        <w:jc w:val="both"/>
        <w:rPr>
          <w:rStyle w:val="LatinChar"/>
          <w:rFonts w:cs="FrankRuehl" w:hint="cs"/>
          <w:sz w:val="28"/>
          <w:szCs w:val="28"/>
          <w:rtl/>
          <w:lang w:val="en-GB"/>
        </w:rPr>
      </w:pPr>
      <w:r>
        <w:rPr>
          <w:rStyle w:val="LatinChar"/>
          <w:rtl/>
        </w:rPr>
        <w:t>#</w:t>
      </w:r>
      <w:r w:rsidR="0050074B" w:rsidRPr="0050074B">
        <w:rPr>
          <w:rStyle w:val="Title1"/>
          <w:rFonts w:hint="cs"/>
          <w:rtl/>
        </w:rPr>
        <w:t>"</w:t>
      </w:r>
      <w:r w:rsidR="006D0FFD" w:rsidRPr="0050074B">
        <w:rPr>
          <w:rStyle w:val="Title1"/>
          <w:rtl/>
        </w:rPr>
        <w:t>כי כן צוה לו</w:t>
      </w:r>
      <w:r w:rsidR="0050074B" w:rsidRPr="0050074B">
        <w:rPr>
          <w:rStyle w:val="Title1"/>
          <w:rFonts w:hint="cs"/>
          <w:rtl/>
        </w:rPr>
        <w:t>"</w:t>
      </w:r>
      <w:r w:rsidR="0050074B" w:rsidRPr="0050074B">
        <w:rPr>
          <w:rStyle w:val="LatinChar"/>
          <w:rtl/>
        </w:rPr>
        <w:t>=</w:t>
      </w:r>
      <w:r w:rsidR="004A00B3">
        <w:rPr>
          <w:rStyle w:val="LatinChar"/>
          <w:rFonts w:cs="FrankRuehl" w:hint="cs"/>
          <w:sz w:val="28"/>
          <w:szCs w:val="28"/>
          <w:rtl/>
          <w:lang w:val="en-GB"/>
        </w:rPr>
        <w:t>.</w:t>
      </w:r>
      <w:r w:rsidR="006D0FFD" w:rsidRPr="006D0FFD">
        <w:rPr>
          <w:rStyle w:val="LatinChar"/>
          <w:rFonts w:cs="FrankRuehl"/>
          <w:sz w:val="28"/>
          <w:szCs w:val="28"/>
          <w:rtl/>
          <w:lang w:val="en-GB"/>
        </w:rPr>
        <w:t xml:space="preserve"> פירוש</w:t>
      </w:r>
      <w:r w:rsidR="004A00B3">
        <w:rPr>
          <w:rStyle w:val="LatinChar"/>
          <w:rFonts w:cs="FrankRuehl" w:hint="cs"/>
          <w:sz w:val="28"/>
          <w:szCs w:val="28"/>
          <w:rtl/>
          <w:lang w:val="en-GB"/>
        </w:rPr>
        <w:t>,</w:t>
      </w:r>
      <w:r w:rsidR="006D0FFD" w:rsidRPr="006D0FFD">
        <w:rPr>
          <w:rStyle w:val="LatinChar"/>
          <w:rFonts w:cs="FrankRuehl"/>
          <w:sz w:val="28"/>
          <w:szCs w:val="28"/>
          <w:rtl/>
          <w:lang w:val="en-GB"/>
        </w:rPr>
        <w:t xml:space="preserve"> בשבילו</w:t>
      </w:r>
      <w:r w:rsidR="00C37C0F">
        <w:rPr>
          <w:rStyle w:val="FootnoteReference"/>
          <w:rFonts w:cs="FrankRuehl"/>
          <w:szCs w:val="28"/>
          <w:rtl/>
        </w:rPr>
        <w:footnoteReference w:id="104"/>
      </w:r>
      <w:r w:rsidR="004A00B3">
        <w:rPr>
          <w:rStyle w:val="LatinChar"/>
          <w:rFonts w:cs="FrankRuehl" w:hint="cs"/>
          <w:sz w:val="28"/>
          <w:szCs w:val="28"/>
          <w:rtl/>
          <w:lang w:val="en-GB"/>
        </w:rPr>
        <w:t>.</w:t>
      </w:r>
      <w:r w:rsidR="006D0FFD" w:rsidRPr="006D0FFD">
        <w:rPr>
          <w:rStyle w:val="LatinChar"/>
          <w:rFonts w:cs="FrankRuehl"/>
          <w:sz w:val="28"/>
          <w:szCs w:val="28"/>
          <w:rtl/>
          <w:lang w:val="en-GB"/>
        </w:rPr>
        <w:t xml:space="preserve"> ולא כתב </w:t>
      </w:r>
      <w:r w:rsidR="00E8128F">
        <w:rPr>
          <w:rStyle w:val="LatinChar"/>
          <w:rFonts w:cs="FrankRuehl" w:hint="cs"/>
          <w:sz w:val="28"/>
          <w:szCs w:val="28"/>
          <w:rtl/>
          <w:lang w:val="en-GB"/>
        </w:rPr>
        <w:t>"</w:t>
      </w:r>
      <w:r w:rsidR="006D0FFD" w:rsidRPr="006D0FFD">
        <w:rPr>
          <w:rStyle w:val="LatinChar"/>
          <w:rFonts w:cs="FrankRuehl"/>
          <w:sz w:val="28"/>
          <w:szCs w:val="28"/>
          <w:rtl/>
          <w:lang w:val="en-GB"/>
        </w:rPr>
        <w:t>כי כן צוה המלך</w:t>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כי היה משמע כי כן צוה המלך שיכרעו לפניו</w:t>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ועשה זה להשפיל את עמו שיכרעו לפני המן כדי שלא ימרדו במלך</w:t>
      </w:r>
      <w:r w:rsidR="086F4995">
        <w:rPr>
          <w:rStyle w:val="LatinChar"/>
          <w:rFonts w:cs="FrankRuehl" w:hint="cs"/>
          <w:sz w:val="28"/>
          <w:szCs w:val="28"/>
          <w:rtl/>
          <w:lang w:val="en-GB"/>
        </w:rPr>
        <w:t>*</w:t>
      </w:r>
      <w:r w:rsidR="006D0FFD" w:rsidRPr="006D0FFD">
        <w:rPr>
          <w:rStyle w:val="LatinChar"/>
          <w:rFonts w:cs="FrankRuehl"/>
          <w:sz w:val="28"/>
          <w:szCs w:val="28"/>
          <w:rtl/>
          <w:lang w:val="en-GB"/>
        </w:rPr>
        <w:t xml:space="preserve"> אחשורוש</w:t>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וכאשר ישפיל אותם לכרוע לפני המן</w:t>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יהיו שפלים</w:t>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ולא יבקשו למרוד במלך</w:t>
      </w:r>
      <w:r w:rsidR="00E8128F">
        <w:rPr>
          <w:rStyle w:val="FootnoteReference"/>
          <w:rFonts w:cs="FrankRuehl"/>
          <w:szCs w:val="28"/>
          <w:rtl/>
        </w:rPr>
        <w:footnoteReference w:id="105"/>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ולכן אמר </w:t>
      </w:r>
      <w:r w:rsidR="00E8128F">
        <w:rPr>
          <w:rStyle w:val="LatinChar"/>
          <w:rFonts w:cs="FrankRuehl" w:hint="cs"/>
          <w:sz w:val="28"/>
          <w:szCs w:val="28"/>
          <w:rtl/>
          <w:lang w:val="en-GB"/>
        </w:rPr>
        <w:t>"</w:t>
      </w:r>
      <w:r w:rsidR="006D0FFD" w:rsidRPr="006D0FFD">
        <w:rPr>
          <w:rStyle w:val="LatinChar"/>
          <w:rFonts w:cs="FrankRuehl"/>
          <w:sz w:val="28"/>
          <w:szCs w:val="28"/>
          <w:rtl/>
          <w:lang w:val="en-GB"/>
        </w:rPr>
        <w:t>כי כן צוה לו</w:t>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היינו בשביל המן לכבודו</w:t>
      </w:r>
      <w:r w:rsidR="00E8128F">
        <w:rPr>
          <w:rStyle w:val="LatinChar"/>
          <w:rFonts w:cs="FrankRuehl" w:hint="cs"/>
          <w:sz w:val="28"/>
          <w:szCs w:val="28"/>
          <w:rtl/>
          <w:lang w:val="en-GB"/>
        </w:rPr>
        <w:t>,</w:t>
      </w:r>
      <w:r w:rsidR="006D0FFD" w:rsidRPr="006D0FFD">
        <w:rPr>
          <w:rStyle w:val="LatinChar"/>
          <w:rFonts w:cs="FrankRuehl"/>
          <w:sz w:val="28"/>
          <w:szCs w:val="28"/>
          <w:rtl/>
          <w:lang w:val="en-GB"/>
        </w:rPr>
        <w:t xml:space="preserve"> ולא להשפיל עמו</w:t>
      </w:r>
      <w:r w:rsidR="084C10E6">
        <w:rPr>
          <w:rStyle w:val="FootnoteReference"/>
          <w:rFonts w:cs="FrankRuehl"/>
          <w:szCs w:val="28"/>
          <w:rtl/>
        </w:rPr>
        <w:footnoteReference w:id="106"/>
      </w:r>
      <w:r w:rsidR="00211F1D">
        <w:rPr>
          <w:rStyle w:val="LatinChar"/>
          <w:rFonts w:cs="FrankRuehl" w:hint="cs"/>
          <w:sz w:val="28"/>
          <w:szCs w:val="28"/>
          <w:rtl/>
          <w:lang w:val="en-GB"/>
        </w:rPr>
        <w:t>.</w:t>
      </w:r>
      <w:r w:rsidR="006D0FFD" w:rsidRPr="006D0FFD">
        <w:rPr>
          <w:rStyle w:val="LatinChar"/>
          <w:rFonts w:cs="FrankRuehl"/>
          <w:sz w:val="28"/>
          <w:szCs w:val="28"/>
          <w:rtl/>
          <w:lang w:val="en-GB"/>
        </w:rPr>
        <w:t xml:space="preserve"> ובזה יתורץ הקושיא במה שאמר הכתוב </w:t>
      </w:r>
      <w:r w:rsidR="006D0FFD" w:rsidRPr="00893078">
        <w:rPr>
          <w:rStyle w:val="LatinChar"/>
          <w:rFonts w:cs="Dbs-Rashi"/>
          <w:szCs w:val="20"/>
          <w:rtl/>
          <w:lang w:val="en-GB"/>
        </w:rPr>
        <w:t>(</w:t>
      </w:r>
      <w:r w:rsidR="00893078" w:rsidRPr="00893078">
        <w:rPr>
          <w:rStyle w:val="LatinChar"/>
          <w:rFonts w:cs="Dbs-Rashi" w:hint="cs"/>
          <w:szCs w:val="20"/>
          <w:rtl/>
          <w:lang w:val="en-GB"/>
        </w:rPr>
        <w:t>להלן פסוק</w:t>
      </w:r>
      <w:r w:rsidR="006D0FFD" w:rsidRPr="00893078">
        <w:rPr>
          <w:rStyle w:val="LatinChar"/>
          <w:rFonts w:cs="Dbs-Rashi"/>
          <w:szCs w:val="20"/>
          <w:rtl/>
          <w:lang w:val="en-GB"/>
        </w:rPr>
        <w:t xml:space="preserve"> ו)</w:t>
      </w:r>
      <w:r w:rsidR="006D0FFD" w:rsidRPr="006D0FFD">
        <w:rPr>
          <w:rStyle w:val="LatinChar"/>
          <w:rFonts w:cs="FrankRuehl"/>
          <w:sz w:val="28"/>
          <w:szCs w:val="28"/>
          <w:rtl/>
          <w:lang w:val="en-GB"/>
        </w:rPr>
        <w:t xml:space="preserve"> </w:t>
      </w:r>
      <w:r w:rsidR="00893078">
        <w:rPr>
          <w:rStyle w:val="LatinChar"/>
          <w:rFonts w:cs="FrankRuehl" w:hint="cs"/>
          <w:sz w:val="28"/>
          <w:szCs w:val="28"/>
          <w:rtl/>
          <w:lang w:val="en-GB"/>
        </w:rPr>
        <w:t>"</w:t>
      </w:r>
      <w:r w:rsidR="006D0FFD" w:rsidRPr="006D0FFD">
        <w:rPr>
          <w:rStyle w:val="LatinChar"/>
          <w:rFonts w:cs="FrankRuehl"/>
          <w:sz w:val="28"/>
          <w:szCs w:val="28"/>
          <w:rtl/>
          <w:lang w:val="en-GB"/>
        </w:rPr>
        <w:t>ויבז המן לשלוח יד במרדכי</w:t>
      </w:r>
      <w:r w:rsidR="00893078">
        <w:rPr>
          <w:rStyle w:val="LatinChar"/>
          <w:rFonts w:cs="FrankRuehl" w:hint="cs"/>
          <w:sz w:val="28"/>
          <w:szCs w:val="28"/>
          <w:rtl/>
          <w:lang w:val="en-GB"/>
        </w:rPr>
        <w:t>".</w:t>
      </w:r>
      <w:r w:rsidR="006D0FFD" w:rsidRPr="006D0FFD">
        <w:rPr>
          <w:rStyle w:val="LatinChar"/>
          <w:rFonts w:cs="FrankRuehl"/>
          <w:sz w:val="28"/>
          <w:szCs w:val="28"/>
          <w:rtl/>
          <w:lang w:val="en-GB"/>
        </w:rPr>
        <w:t xml:space="preserve"> ומה שייך לומר </w:t>
      </w:r>
      <w:r w:rsidR="002C2E22">
        <w:rPr>
          <w:rStyle w:val="LatinChar"/>
          <w:rFonts w:cs="FrankRuehl" w:hint="cs"/>
          <w:sz w:val="28"/>
          <w:szCs w:val="28"/>
          <w:rtl/>
          <w:lang w:val="en-GB"/>
        </w:rPr>
        <w:t>"</w:t>
      </w:r>
      <w:r w:rsidR="006D0FFD" w:rsidRPr="006D0FFD">
        <w:rPr>
          <w:rStyle w:val="LatinChar"/>
          <w:rFonts w:cs="FrankRuehl"/>
          <w:sz w:val="28"/>
          <w:szCs w:val="28"/>
          <w:rtl/>
          <w:lang w:val="en-GB"/>
        </w:rPr>
        <w:t>ויבז בעיני המן לשלוח יד במרדכי</w:t>
      </w:r>
      <w:r w:rsidR="002C2E22">
        <w:rPr>
          <w:rStyle w:val="LatinChar"/>
          <w:rFonts w:cs="FrankRuehl" w:hint="cs"/>
          <w:sz w:val="28"/>
          <w:szCs w:val="28"/>
          <w:rtl/>
          <w:lang w:val="en-GB"/>
        </w:rPr>
        <w:t>"</w:t>
      </w:r>
      <w:r w:rsidR="00893078">
        <w:rPr>
          <w:rStyle w:val="LatinChar"/>
          <w:rFonts w:cs="FrankRuehl" w:hint="cs"/>
          <w:sz w:val="28"/>
          <w:szCs w:val="28"/>
          <w:rtl/>
          <w:lang w:val="en-GB"/>
        </w:rPr>
        <w:t>,</w:t>
      </w:r>
      <w:r w:rsidR="006D0FFD" w:rsidRPr="006D0FFD">
        <w:rPr>
          <w:rStyle w:val="LatinChar"/>
          <w:rFonts w:cs="FrankRuehl"/>
          <w:sz w:val="28"/>
          <w:szCs w:val="28"/>
          <w:rtl/>
          <w:lang w:val="en-GB"/>
        </w:rPr>
        <w:t xml:space="preserve"> כי מאחר שהיה עובר מצות המלך שצוה כך</w:t>
      </w:r>
      <w:r w:rsidR="00893078">
        <w:rPr>
          <w:rStyle w:val="LatinChar"/>
          <w:rFonts w:cs="FrankRuehl" w:hint="cs"/>
          <w:sz w:val="28"/>
          <w:szCs w:val="28"/>
          <w:rtl/>
          <w:lang w:val="en-GB"/>
        </w:rPr>
        <w:t>,</w:t>
      </w:r>
      <w:r w:rsidR="006D0FFD" w:rsidRPr="006D0FFD">
        <w:rPr>
          <w:rStyle w:val="LatinChar"/>
          <w:rFonts w:cs="FrankRuehl"/>
          <w:sz w:val="28"/>
          <w:szCs w:val="28"/>
          <w:rtl/>
          <w:lang w:val="en-GB"/>
        </w:rPr>
        <w:t xml:space="preserve"> הרי הוא חייב מיתה</w:t>
      </w:r>
      <w:r w:rsidR="002C2E22">
        <w:rPr>
          <w:rStyle w:val="FootnoteReference"/>
          <w:rFonts w:cs="FrankRuehl"/>
          <w:szCs w:val="28"/>
          <w:rtl/>
        </w:rPr>
        <w:footnoteReference w:id="107"/>
      </w:r>
      <w:r w:rsidR="00893078">
        <w:rPr>
          <w:rStyle w:val="LatinChar"/>
          <w:rFonts w:cs="FrankRuehl" w:hint="cs"/>
          <w:sz w:val="28"/>
          <w:szCs w:val="28"/>
          <w:rtl/>
          <w:lang w:val="en-GB"/>
        </w:rPr>
        <w:t>.</w:t>
      </w:r>
      <w:r w:rsidR="006D0FFD" w:rsidRPr="006D0FFD">
        <w:rPr>
          <w:rStyle w:val="LatinChar"/>
          <w:rFonts w:cs="FrankRuehl"/>
          <w:sz w:val="28"/>
          <w:szCs w:val="28"/>
          <w:rtl/>
          <w:lang w:val="en-GB"/>
        </w:rPr>
        <w:t xml:space="preserve"> אבל מפני</w:t>
      </w:r>
      <w:r w:rsidR="006D0FFD">
        <w:rPr>
          <w:rStyle w:val="LatinChar"/>
          <w:rFonts w:cs="FrankRuehl" w:hint="cs"/>
          <w:sz w:val="28"/>
          <w:szCs w:val="28"/>
          <w:rtl/>
          <w:lang w:val="en-GB"/>
        </w:rPr>
        <w:t xml:space="preserve"> </w:t>
      </w:r>
      <w:r w:rsidR="00211F1D" w:rsidRPr="00211F1D">
        <w:rPr>
          <w:rStyle w:val="LatinChar"/>
          <w:rFonts w:cs="FrankRuehl"/>
          <w:sz w:val="28"/>
          <w:szCs w:val="28"/>
          <w:rtl/>
          <w:lang w:val="en-GB"/>
        </w:rPr>
        <w:t xml:space="preserve">שאמר </w:t>
      </w:r>
      <w:r w:rsidR="00893078">
        <w:rPr>
          <w:rStyle w:val="LatinChar"/>
          <w:rFonts w:cs="FrankRuehl" w:hint="cs"/>
          <w:sz w:val="28"/>
          <w:szCs w:val="28"/>
          <w:rtl/>
          <w:lang w:val="en-GB"/>
        </w:rPr>
        <w:t>"</w:t>
      </w:r>
      <w:r w:rsidR="00211F1D" w:rsidRPr="00211F1D">
        <w:rPr>
          <w:rStyle w:val="LatinChar"/>
          <w:rFonts w:cs="FrankRuehl"/>
          <w:sz w:val="28"/>
          <w:szCs w:val="28"/>
          <w:rtl/>
          <w:lang w:val="en-GB"/>
        </w:rPr>
        <w:t xml:space="preserve">כן צוה </w:t>
      </w:r>
      <w:r w:rsidR="009B48D0">
        <w:rPr>
          <w:rStyle w:val="LatinChar"/>
          <w:rFonts w:cs="FrankRuehl" w:hint="cs"/>
          <w:sz w:val="28"/>
          <w:szCs w:val="28"/>
          <w:rtl/>
          <w:lang w:val="en-GB"/>
        </w:rPr>
        <w:t xml:space="preserve">[לו] </w:t>
      </w:r>
      <w:r w:rsidR="00211F1D" w:rsidRPr="00211F1D">
        <w:rPr>
          <w:rStyle w:val="LatinChar"/>
          <w:rFonts w:cs="FrankRuehl"/>
          <w:sz w:val="28"/>
          <w:szCs w:val="28"/>
          <w:rtl/>
          <w:lang w:val="en-GB"/>
        </w:rPr>
        <w:t>המלך</w:t>
      </w:r>
      <w:r w:rsidR="00893078">
        <w:rPr>
          <w:rStyle w:val="LatinChar"/>
          <w:rFonts w:cs="FrankRuehl" w:hint="cs"/>
          <w:sz w:val="28"/>
          <w:szCs w:val="28"/>
          <w:rtl/>
          <w:lang w:val="en-GB"/>
        </w:rPr>
        <w:t>",</w:t>
      </w:r>
      <w:r w:rsidR="00211F1D" w:rsidRPr="00211F1D">
        <w:rPr>
          <w:rStyle w:val="LatinChar"/>
          <w:rFonts w:cs="FrankRuehl"/>
          <w:sz w:val="28"/>
          <w:szCs w:val="28"/>
          <w:rtl/>
          <w:lang w:val="en-GB"/>
        </w:rPr>
        <w:t xml:space="preserve"> דהיינו בשביל המן</w:t>
      </w:r>
      <w:r w:rsidR="0013728D">
        <w:rPr>
          <w:rStyle w:val="LatinChar"/>
          <w:rFonts w:cs="FrankRuehl" w:hint="cs"/>
          <w:sz w:val="28"/>
          <w:szCs w:val="28"/>
          <w:rtl/>
          <w:lang w:val="en-GB"/>
        </w:rPr>
        <w:t>,</w:t>
      </w:r>
      <w:r w:rsidR="00211F1D" w:rsidRPr="00211F1D">
        <w:rPr>
          <w:rStyle w:val="LatinChar"/>
          <w:rFonts w:cs="FrankRuehl"/>
          <w:sz w:val="28"/>
          <w:szCs w:val="28"/>
          <w:rtl/>
          <w:lang w:val="en-GB"/>
        </w:rPr>
        <w:t xml:space="preserve"> ואם המן אין מבקש עלבונו</w:t>
      </w:r>
      <w:r w:rsidR="00893078">
        <w:rPr>
          <w:rStyle w:val="LatinChar"/>
          <w:rFonts w:cs="FrankRuehl" w:hint="cs"/>
          <w:sz w:val="28"/>
          <w:szCs w:val="28"/>
          <w:rtl/>
          <w:lang w:val="en-GB"/>
        </w:rPr>
        <w:t>,</w:t>
      </w:r>
      <w:r w:rsidR="00211F1D" w:rsidRPr="00211F1D">
        <w:rPr>
          <w:rStyle w:val="LatinChar"/>
          <w:rFonts w:cs="FrankRuehl"/>
          <w:sz w:val="28"/>
          <w:szCs w:val="28"/>
          <w:rtl/>
          <w:lang w:val="en-GB"/>
        </w:rPr>
        <w:t xml:space="preserve"> יש לו כח על זה</w:t>
      </w:r>
      <w:r w:rsidR="00893078">
        <w:rPr>
          <w:rStyle w:val="FootnoteReference"/>
          <w:rFonts w:cs="FrankRuehl"/>
          <w:szCs w:val="28"/>
          <w:rtl/>
        </w:rPr>
        <w:footnoteReference w:id="108"/>
      </w:r>
      <w:r w:rsidR="0013728D">
        <w:rPr>
          <w:rStyle w:val="LatinChar"/>
          <w:rFonts w:cs="FrankRuehl" w:hint="cs"/>
          <w:sz w:val="28"/>
          <w:szCs w:val="28"/>
          <w:rtl/>
          <w:lang w:val="en-GB"/>
        </w:rPr>
        <w:t>,</w:t>
      </w:r>
      <w:r w:rsidR="00211F1D" w:rsidRPr="00211F1D">
        <w:rPr>
          <w:rStyle w:val="LatinChar"/>
          <w:rFonts w:cs="FrankRuehl"/>
          <w:sz w:val="28"/>
          <w:szCs w:val="28"/>
          <w:rtl/>
          <w:lang w:val="en-GB"/>
        </w:rPr>
        <w:t xml:space="preserve"> ולכך לא היה מרדכי חייב מיתה בשביל שעבר מצות המלך</w:t>
      </w:r>
      <w:r w:rsidR="0013728D">
        <w:rPr>
          <w:rStyle w:val="LatinChar"/>
          <w:rFonts w:cs="FrankRuehl" w:hint="cs"/>
          <w:sz w:val="28"/>
          <w:szCs w:val="28"/>
          <w:rtl/>
          <w:lang w:val="en-GB"/>
        </w:rPr>
        <w:t>.</w:t>
      </w:r>
      <w:r w:rsidR="00211F1D" w:rsidRPr="00211F1D">
        <w:rPr>
          <w:rStyle w:val="LatinChar"/>
          <w:rFonts w:cs="FrankRuehl"/>
          <w:sz w:val="28"/>
          <w:szCs w:val="28"/>
          <w:rtl/>
          <w:lang w:val="en-GB"/>
        </w:rPr>
        <w:t xml:space="preserve"> ועל זה אמר </w:t>
      </w:r>
      <w:r w:rsidR="0013728D">
        <w:rPr>
          <w:rStyle w:val="LatinChar"/>
          <w:rFonts w:cs="FrankRuehl" w:hint="cs"/>
          <w:sz w:val="28"/>
          <w:szCs w:val="28"/>
          <w:rtl/>
          <w:lang w:val="en-GB"/>
        </w:rPr>
        <w:t>"</w:t>
      </w:r>
      <w:r w:rsidR="00211F1D" w:rsidRPr="00211F1D">
        <w:rPr>
          <w:rStyle w:val="LatinChar"/>
          <w:rFonts w:cs="FrankRuehl"/>
          <w:sz w:val="28"/>
          <w:szCs w:val="28"/>
          <w:rtl/>
          <w:lang w:val="en-GB"/>
        </w:rPr>
        <w:t>ויבז בעיני המן לשלוח יד</w:t>
      </w:r>
      <w:r w:rsidR="0013728D">
        <w:rPr>
          <w:rStyle w:val="LatinChar"/>
          <w:rFonts w:cs="FrankRuehl" w:hint="cs"/>
          <w:sz w:val="28"/>
          <w:szCs w:val="28"/>
          <w:rtl/>
          <w:lang w:val="en-GB"/>
        </w:rPr>
        <w:t xml:space="preserve"> [במרדכי]"</w:t>
      </w:r>
      <w:r w:rsidR="00211F1D" w:rsidRPr="00211F1D">
        <w:rPr>
          <w:rStyle w:val="LatinChar"/>
          <w:rFonts w:cs="FrankRuehl"/>
          <w:sz w:val="28"/>
          <w:szCs w:val="28"/>
          <w:rtl/>
          <w:lang w:val="en-GB"/>
        </w:rPr>
        <w:t xml:space="preserve">. </w:t>
      </w:r>
      <w:r w:rsidR="00995E9A" w:rsidRPr="00995E9A">
        <w:rPr>
          <w:rStyle w:val="LatinChar"/>
          <w:rFonts w:cs="FrankRuehl"/>
          <w:sz w:val="28"/>
          <w:szCs w:val="28"/>
          <w:rtl/>
          <w:lang w:val="en-GB"/>
        </w:rPr>
        <w:t xml:space="preserve"> </w:t>
      </w:r>
    </w:p>
    <w:p w:rsidR="00BC1DDF" w:rsidRDefault="08ED7D3C" w:rsidP="0014137C">
      <w:pPr>
        <w:jc w:val="both"/>
        <w:rPr>
          <w:rStyle w:val="LatinChar"/>
          <w:rFonts w:cs="FrankRuehl" w:hint="cs"/>
          <w:sz w:val="28"/>
          <w:szCs w:val="28"/>
          <w:rtl/>
          <w:lang w:val="en-GB"/>
        </w:rPr>
      </w:pPr>
      <w:r>
        <w:rPr>
          <w:rStyle w:val="LatinChar"/>
          <w:rtl/>
        </w:rPr>
        <w:t>#</w:t>
      </w:r>
      <w:r w:rsidR="00932AAF" w:rsidRPr="00932AAF">
        <w:rPr>
          <w:rStyle w:val="Title1"/>
          <w:rFonts w:hint="cs"/>
          <w:rtl/>
        </w:rPr>
        <w:t>"</w:t>
      </w:r>
      <w:r w:rsidR="00995E9A" w:rsidRPr="00932AAF">
        <w:rPr>
          <w:rStyle w:val="Title1"/>
          <w:rtl/>
        </w:rPr>
        <w:t>ומרדכי</w:t>
      </w:r>
      <w:r w:rsidR="00C23DF2">
        <w:rPr>
          <w:rStyle w:val="Title1"/>
          <w:rFonts w:hint="cs"/>
          <w:rtl/>
        </w:rPr>
        <w:t xml:space="preserve"> לא</w:t>
      </w:r>
      <w:r w:rsidR="00932AAF" w:rsidRPr="00932AAF">
        <w:rPr>
          <w:rStyle w:val="LatinChar"/>
          <w:rtl/>
        </w:rPr>
        <w:t>=</w:t>
      </w:r>
      <w:r w:rsidR="00995E9A" w:rsidRPr="00995E9A">
        <w:rPr>
          <w:rStyle w:val="LatinChar"/>
          <w:rFonts w:cs="FrankRuehl"/>
          <w:sz w:val="28"/>
          <w:szCs w:val="28"/>
          <w:rtl/>
          <w:lang w:val="en-GB"/>
        </w:rPr>
        <w:t xml:space="preserve"> יכרע ולא ישתחוה</w:t>
      </w:r>
      <w:r w:rsidR="00932AAF">
        <w:rPr>
          <w:rStyle w:val="LatinChar"/>
          <w:rFonts w:cs="FrankRuehl" w:hint="cs"/>
          <w:sz w:val="28"/>
          <w:szCs w:val="28"/>
          <w:rtl/>
          <w:lang w:val="en-GB"/>
        </w:rPr>
        <w:t>".</w:t>
      </w:r>
      <w:r w:rsidR="00995E9A" w:rsidRPr="00995E9A">
        <w:rPr>
          <w:rStyle w:val="LatinChar"/>
          <w:rFonts w:cs="FrankRuehl"/>
          <w:sz w:val="28"/>
          <w:szCs w:val="28"/>
          <w:rtl/>
          <w:lang w:val="en-GB"/>
        </w:rPr>
        <w:t xml:space="preserve"> כתב </w:t>
      </w:r>
      <w:r w:rsidR="006D0FFD">
        <w:rPr>
          <w:rStyle w:val="LatinChar"/>
          <w:rFonts w:cs="FrankRuehl" w:hint="cs"/>
          <w:sz w:val="28"/>
          <w:szCs w:val="28"/>
          <w:rtl/>
          <w:lang w:val="en-GB"/>
        </w:rPr>
        <w:t>"</w:t>
      </w:r>
      <w:r w:rsidR="00995E9A" w:rsidRPr="00995E9A">
        <w:rPr>
          <w:rStyle w:val="LatinChar"/>
          <w:rFonts w:cs="FrankRuehl"/>
          <w:sz w:val="28"/>
          <w:szCs w:val="28"/>
          <w:rtl/>
          <w:lang w:val="en-GB"/>
        </w:rPr>
        <w:t>יכרע</w:t>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ו</w:t>
      </w:r>
      <w:r w:rsidR="006D0FFD">
        <w:rPr>
          <w:rStyle w:val="LatinChar"/>
          <w:rFonts w:cs="FrankRuehl" w:hint="cs"/>
          <w:sz w:val="28"/>
          <w:szCs w:val="28"/>
          <w:rtl/>
          <w:lang w:val="en-GB"/>
        </w:rPr>
        <w:t>"</w:t>
      </w:r>
      <w:r w:rsidR="00995E9A" w:rsidRPr="00995E9A">
        <w:rPr>
          <w:rStyle w:val="LatinChar"/>
          <w:rFonts w:cs="FrankRuehl"/>
          <w:sz w:val="28"/>
          <w:szCs w:val="28"/>
          <w:rtl/>
          <w:lang w:val="en-GB"/>
        </w:rPr>
        <w:t>ישתחוה</w:t>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לשון עתיד</w:t>
      </w:r>
      <w:r w:rsidR="006D0FFD">
        <w:rPr>
          <w:rStyle w:val="FootnoteReference"/>
          <w:rFonts w:cs="FrankRuehl"/>
          <w:szCs w:val="28"/>
          <w:rtl/>
        </w:rPr>
        <w:footnoteReference w:id="109"/>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מפני שלא נעשה זה בפעם א</w:t>
      </w:r>
      <w:r w:rsidR="006D0FFD">
        <w:rPr>
          <w:rStyle w:val="LatinChar"/>
          <w:rFonts w:cs="FrankRuehl" w:hint="cs"/>
          <w:sz w:val="28"/>
          <w:szCs w:val="28"/>
          <w:rtl/>
          <w:lang w:val="en-GB"/>
        </w:rPr>
        <w:t>חת</w:t>
      </w:r>
      <w:r w:rsidR="00995E9A" w:rsidRPr="00995E9A">
        <w:rPr>
          <w:rStyle w:val="LatinChar"/>
          <w:rFonts w:cs="FrankRuehl"/>
          <w:sz w:val="28"/>
          <w:szCs w:val="28"/>
          <w:rtl/>
          <w:lang w:val="en-GB"/>
        </w:rPr>
        <w:t xml:space="preserve"> בלבד</w:t>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רק הרבה פעמים עשה זה</w:t>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ולכך כתיב לשון עתיד</w:t>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כי כך משמע לשון עתיד על דבר שהוא תמיד</w:t>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כמו </w:t>
      </w:r>
      <w:r w:rsidR="006D0FFD" w:rsidRPr="006D0FFD">
        <w:rPr>
          <w:rStyle w:val="LatinChar"/>
          <w:rFonts w:cs="Dbs-Rashi" w:hint="cs"/>
          <w:szCs w:val="20"/>
          <w:rtl/>
          <w:lang w:val="en-GB"/>
        </w:rPr>
        <w:t>(איוב א, ד)</w:t>
      </w:r>
      <w:r w:rsidR="006D0FFD">
        <w:rPr>
          <w:rStyle w:val="LatinChar"/>
          <w:rFonts w:cs="FrankRuehl" w:hint="cs"/>
          <w:sz w:val="28"/>
          <w:szCs w:val="28"/>
          <w:rtl/>
          <w:lang w:val="en-GB"/>
        </w:rPr>
        <w:t xml:space="preserve"> "</w:t>
      </w:r>
      <w:r w:rsidR="00995E9A" w:rsidRPr="00995E9A">
        <w:rPr>
          <w:rStyle w:val="LatinChar"/>
          <w:rFonts w:cs="FrankRuehl"/>
          <w:sz w:val="28"/>
          <w:szCs w:val="28"/>
          <w:rtl/>
          <w:lang w:val="en-GB"/>
        </w:rPr>
        <w:t>ככה יעשה איוב</w:t>
      </w:r>
      <w:r w:rsidR="006D0FFD">
        <w:rPr>
          <w:rStyle w:val="LatinChar"/>
          <w:rFonts w:cs="FrankRuehl" w:hint="cs"/>
          <w:sz w:val="28"/>
          <w:szCs w:val="28"/>
          <w:rtl/>
          <w:lang w:val="en-GB"/>
        </w:rPr>
        <w:t>"</w:t>
      </w:r>
      <w:r w:rsidR="002B6B8A">
        <w:rPr>
          <w:rStyle w:val="FootnoteReference"/>
          <w:rFonts w:cs="FrankRuehl"/>
          <w:szCs w:val="28"/>
          <w:rtl/>
        </w:rPr>
        <w:footnoteReference w:id="110"/>
      </w:r>
      <w:r w:rsidR="006D0FFD">
        <w:rPr>
          <w:rStyle w:val="LatinChar"/>
          <w:rFonts w:cs="FrankRuehl" w:hint="cs"/>
          <w:sz w:val="28"/>
          <w:szCs w:val="28"/>
          <w:rtl/>
          <w:lang w:val="en-GB"/>
        </w:rPr>
        <w:t>.</w:t>
      </w:r>
      <w:r w:rsidR="00995E9A" w:rsidRPr="00995E9A">
        <w:rPr>
          <w:rStyle w:val="LatinChar"/>
          <w:rFonts w:cs="FrankRuehl"/>
          <w:sz w:val="28"/>
          <w:szCs w:val="28"/>
          <w:rtl/>
          <w:lang w:val="en-GB"/>
        </w:rPr>
        <w:t xml:space="preserve"> ועוד יש לפרש </w:t>
      </w:r>
      <w:r w:rsidR="00D1378D">
        <w:rPr>
          <w:rStyle w:val="LatinChar"/>
          <w:rFonts w:cs="FrankRuehl" w:hint="cs"/>
          <w:sz w:val="28"/>
          <w:szCs w:val="28"/>
          <w:rtl/>
          <w:lang w:val="en-GB"/>
        </w:rPr>
        <w:t>"</w:t>
      </w:r>
      <w:r w:rsidR="00995E9A" w:rsidRPr="00995E9A">
        <w:rPr>
          <w:rStyle w:val="LatinChar"/>
          <w:rFonts w:cs="FrankRuehl"/>
          <w:sz w:val="28"/>
          <w:szCs w:val="28"/>
          <w:rtl/>
          <w:lang w:val="en-GB"/>
        </w:rPr>
        <w:t>לא יכרע</w:t>
      </w:r>
      <w:r w:rsidR="00D1378D">
        <w:rPr>
          <w:rStyle w:val="LatinChar"/>
          <w:rFonts w:cs="FrankRuehl" w:hint="cs"/>
          <w:sz w:val="28"/>
          <w:szCs w:val="28"/>
          <w:rtl/>
          <w:lang w:val="en-GB"/>
        </w:rPr>
        <w:t>",</w:t>
      </w:r>
      <w:r w:rsidR="00995E9A" w:rsidRPr="00995E9A">
        <w:rPr>
          <w:rStyle w:val="LatinChar"/>
          <w:rFonts w:cs="FrankRuehl"/>
          <w:sz w:val="28"/>
          <w:szCs w:val="28"/>
          <w:rtl/>
          <w:lang w:val="en-GB"/>
        </w:rPr>
        <w:t xml:space="preserve"> היינו אף שהיה יכול מרדכי לילך דרך אחר שלא היה פוגע בו</w:t>
      </w:r>
      <w:r w:rsidR="00D1378D">
        <w:rPr>
          <w:rStyle w:val="FootnoteReference"/>
          <w:rFonts w:cs="FrankRuehl"/>
          <w:szCs w:val="28"/>
          <w:rtl/>
        </w:rPr>
        <w:footnoteReference w:id="111"/>
      </w:r>
      <w:r w:rsidR="00D1378D">
        <w:rPr>
          <w:rStyle w:val="LatinChar"/>
          <w:rFonts w:cs="FrankRuehl" w:hint="cs"/>
          <w:sz w:val="28"/>
          <w:szCs w:val="28"/>
          <w:rtl/>
          <w:lang w:val="en-GB"/>
        </w:rPr>
        <w:t>,</w:t>
      </w:r>
      <w:r w:rsidR="00995E9A" w:rsidRPr="00995E9A">
        <w:rPr>
          <w:rStyle w:val="LatinChar"/>
          <w:rFonts w:cs="FrankRuehl"/>
          <w:sz w:val="28"/>
          <w:szCs w:val="28"/>
          <w:rtl/>
          <w:lang w:val="en-GB"/>
        </w:rPr>
        <w:t xml:space="preserve"> ולא יכעוס המן</w:t>
      </w:r>
      <w:r w:rsidR="00D1378D">
        <w:rPr>
          <w:rStyle w:val="LatinChar"/>
          <w:rFonts w:cs="FrankRuehl" w:hint="cs"/>
          <w:sz w:val="28"/>
          <w:szCs w:val="28"/>
          <w:rtl/>
          <w:lang w:val="en-GB"/>
        </w:rPr>
        <w:t>,</w:t>
      </w:r>
      <w:r w:rsidR="00995E9A" w:rsidRPr="00995E9A">
        <w:rPr>
          <w:rStyle w:val="LatinChar"/>
          <w:rFonts w:cs="FrankRuehl"/>
          <w:sz w:val="28"/>
          <w:szCs w:val="28"/>
          <w:rtl/>
          <w:lang w:val="en-GB"/>
        </w:rPr>
        <w:t xml:space="preserve"> היה מרדכי הולך נגד המן על דעת זה שלא יכרע ולא ישתחוה</w:t>
      </w:r>
      <w:r w:rsidR="00D1378D">
        <w:rPr>
          <w:rStyle w:val="LatinChar"/>
          <w:rFonts w:cs="FrankRuehl" w:hint="cs"/>
          <w:sz w:val="28"/>
          <w:szCs w:val="28"/>
          <w:rtl/>
          <w:lang w:val="en-GB"/>
        </w:rPr>
        <w:t>,</w:t>
      </w:r>
      <w:r w:rsidR="00995E9A" w:rsidRPr="00995E9A">
        <w:rPr>
          <w:rStyle w:val="LatinChar"/>
          <w:rFonts w:cs="FrankRuehl"/>
          <w:sz w:val="28"/>
          <w:szCs w:val="28"/>
          <w:rtl/>
          <w:lang w:val="en-GB"/>
        </w:rPr>
        <w:t xml:space="preserve"> וכך משמע </w:t>
      </w:r>
      <w:r w:rsidR="00D1378D">
        <w:rPr>
          <w:rStyle w:val="LatinChar"/>
          <w:rFonts w:cs="FrankRuehl" w:hint="cs"/>
          <w:sz w:val="28"/>
          <w:szCs w:val="28"/>
          <w:rtl/>
          <w:lang w:val="en-GB"/>
        </w:rPr>
        <w:t>"</w:t>
      </w:r>
      <w:r w:rsidR="00995E9A" w:rsidRPr="00995E9A">
        <w:rPr>
          <w:rStyle w:val="LatinChar"/>
          <w:rFonts w:cs="FrankRuehl"/>
          <w:sz w:val="28"/>
          <w:szCs w:val="28"/>
          <w:rtl/>
          <w:lang w:val="en-GB"/>
        </w:rPr>
        <w:t>לא יכרע</w:t>
      </w:r>
      <w:r w:rsidR="00D1378D">
        <w:rPr>
          <w:rStyle w:val="LatinChar"/>
          <w:rFonts w:cs="FrankRuehl" w:hint="cs"/>
          <w:sz w:val="28"/>
          <w:szCs w:val="28"/>
          <w:rtl/>
          <w:lang w:val="en-GB"/>
        </w:rPr>
        <w:t>"</w:t>
      </w:r>
      <w:r w:rsidR="00995E9A" w:rsidRPr="00995E9A">
        <w:rPr>
          <w:rStyle w:val="LatinChar"/>
          <w:rFonts w:cs="FrankRuehl"/>
          <w:sz w:val="28"/>
          <w:szCs w:val="28"/>
          <w:rtl/>
          <w:lang w:val="en-GB"/>
        </w:rPr>
        <w:t xml:space="preserve"> שהוא לשון עתיד</w:t>
      </w:r>
      <w:r w:rsidR="00D1378D">
        <w:rPr>
          <w:rStyle w:val="FootnoteReference"/>
          <w:rFonts w:cs="FrankRuehl"/>
          <w:szCs w:val="28"/>
          <w:rtl/>
        </w:rPr>
        <w:footnoteReference w:id="112"/>
      </w:r>
      <w:r w:rsidR="0014137C">
        <w:rPr>
          <w:rStyle w:val="LatinChar"/>
          <w:rFonts w:cs="FrankRuehl" w:hint="cs"/>
          <w:sz w:val="28"/>
          <w:szCs w:val="28"/>
          <w:rtl/>
          <w:lang w:val="en-GB"/>
        </w:rPr>
        <w:t>,</w:t>
      </w:r>
      <w:r w:rsidR="00995E9A" w:rsidRPr="00995E9A">
        <w:rPr>
          <w:rStyle w:val="LatinChar"/>
          <w:rFonts w:cs="FrankRuehl"/>
          <w:sz w:val="28"/>
          <w:szCs w:val="28"/>
          <w:rtl/>
          <w:lang w:val="en-GB"/>
        </w:rPr>
        <w:t xml:space="preserve"> והכל כדי לקדש שמו יתברך</w:t>
      </w:r>
      <w:r w:rsidR="0014137C">
        <w:rPr>
          <w:rStyle w:val="FootnoteReference"/>
          <w:rFonts w:cs="FrankRuehl"/>
          <w:szCs w:val="28"/>
          <w:rtl/>
        </w:rPr>
        <w:footnoteReference w:id="113"/>
      </w:r>
      <w:r w:rsidR="00D1378D">
        <w:rPr>
          <w:rStyle w:val="LatinChar"/>
          <w:rFonts w:cs="FrankRuehl" w:hint="cs"/>
          <w:sz w:val="28"/>
          <w:szCs w:val="28"/>
          <w:rtl/>
          <w:lang w:val="en-GB"/>
        </w:rPr>
        <w:t>.</w:t>
      </w:r>
      <w:r w:rsidR="00995E9A" w:rsidRPr="00995E9A">
        <w:rPr>
          <w:rStyle w:val="LatinChar"/>
          <w:rFonts w:cs="FrankRuehl"/>
          <w:sz w:val="28"/>
          <w:szCs w:val="28"/>
          <w:rtl/>
          <w:lang w:val="en-GB"/>
        </w:rPr>
        <w:t xml:space="preserve"> </w:t>
      </w:r>
      <w:r w:rsidR="002263F7">
        <w:rPr>
          <w:rStyle w:val="LatinChar"/>
          <w:rFonts w:cs="FrankRuehl" w:hint="cs"/>
          <w:sz w:val="28"/>
          <w:szCs w:val="28"/>
          <w:rtl/>
          <w:lang w:val="en-GB"/>
        </w:rPr>
        <w:t>(-</w:t>
      </w:r>
      <w:r w:rsidR="00995E9A" w:rsidRPr="00995E9A">
        <w:rPr>
          <w:rStyle w:val="LatinChar"/>
          <w:rFonts w:cs="FrankRuehl"/>
          <w:sz w:val="28"/>
          <w:szCs w:val="28"/>
          <w:rtl/>
          <w:lang w:val="en-GB"/>
        </w:rPr>
        <w:t>אבל בסמוך יתבאר שאין זה קשיא מ</w:t>
      </w:r>
      <w:r w:rsidR="002263F7">
        <w:rPr>
          <w:rStyle w:val="LatinChar"/>
          <w:rFonts w:cs="FrankRuehl" w:hint="cs"/>
          <w:sz w:val="28"/>
          <w:szCs w:val="28"/>
          <w:rtl/>
          <w:lang w:val="en-GB"/>
        </w:rPr>
        <w:t>ה שאמר</w:t>
      </w:r>
      <w:r w:rsidR="00995E9A" w:rsidRPr="00995E9A">
        <w:rPr>
          <w:rStyle w:val="LatinChar"/>
          <w:rFonts w:cs="FrankRuehl"/>
          <w:sz w:val="28"/>
          <w:szCs w:val="28"/>
          <w:rtl/>
          <w:lang w:val="en-GB"/>
        </w:rPr>
        <w:t xml:space="preserve"> </w:t>
      </w:r>
      <w:r w:rsidR="002263F7">
        <w:rPr>
          <w:rStyle w:val="LatinChar"/>
          <w:rFonts w:cs="FrankRuehl" w:hint="cs"/>
          <w:sz w:val="28"/>
          <w:szCs w:val="28"/>
          <w:rtl/>
          <w:lang w:val="en-GB"/>
        </w:rPr>
        <w:t>"</w:t>
      </w:r>
      <w:r w:rsidR="00995E9A" w:rsidRPr="00995E9A">
        <w:rPr>
          <w:rStyle w:val="LatinChar"/>
          <w:rFonts w:cs="FrankRuehl"/>
          <w:sz w:val="28"/>
          <w:szCs w:val="28"/>
          <w:rtl/>
          <w:lang w:val="en-GB"/>
        </w:rPr>
        <w:t>כי כן צוה לו המלך</w:t>
      </w:r>
      <w:r w:rsidR="002263F7">
        <w:rPr>
          <w:rStyle w:val="LatinChar"/>
          <w:rFonts w:cs="FrankRuehl" w:hint="cs"/>
          <w:sz w:val="28"/>
          <w:szCs w:val="28"/>
          <w:rtl/>
          <w:lang w:val="en-GB"/>
        </w:rPr>
        <w:t>"-)</w:t>
      </w:r>
      <w:r w:rsidR="002263F7">
        <w:rPr>
          <w:rStyle w:val="FootnoteReference"/>
          <w:rFonts w:cs="FrankRuehl"/>
          <w:szCs w:val="28"/>
          <w:rtl/>
        </w:rPr>
        <w:footnoteReference w:id="114"/>
      </w:r>
      <w:r w:rsidR="002263F7">
        <w:rPr>
          <w:rStyle w:val="LatinChar"/>
          <w:rFonts w:cs="FrankRuehl" w:hint="cs"/>
          <w:sz w:val="28"/>
          <w:szCs w:val="28"/>
          <w:rtl/>
          <w:lang w:val="en-GB"/>
        </w:rPr>
        <w:t>.</w:t>
      </w:r>
      <w:r w:rsidR="00995E9A" w:rsidRPr="00995E9A">
        <w:rPr>
          <w:rStyle w:val="LatinChar"/>
          <w:rFonts w:cs="FrankRuehl"/>
          <w:sz w:val="28"/>
          <w:szCs w:val="28"/>
          <w:rtl/>
          <w:lang w:val="en-GB"/>
        </w:rPr>
        <w:t xml:space="preserve"> </w:t>
      </w:r>
    </w:p>
    <w:p w:rsidR="00956DFC" w:rsidRDefault="08ED7D3C" w:rsidP="00CE5E80">
      <w:pPr>
        <w:jc w:val="both"/>
        <w:rPr>
          <w:rStyle w:val="LatinChar"/>
          <w:rFonts w:cs="FrankRuehl" w:hint="cs"/>
          <w:sz w:val="28"/>
          <w:szCs w:val="28"/>
          <w:rtl/>
          <w:lang w:val="en-GB"/>
        </w:rPr>
      </w:pPr>
      <w:r>
        <w:rPr>
          <w:rStyle w:val="LatinChar"/>
          <w:rtl/>
        </w:rPr>
        <w:t>#</w:t>
      </w:r>
      <w:r w:rsidR="00995E9A" w:rsidRPr="00BC1DDF">
        <w:rPr>
          <w:rStyle w:val="Title1"/>
          <w:rtl/>
        </w:rPr>
        <w:t>ויש מקשין</w:t>
      </w:r>
      <w:r w:rsidR="00BC1DDF" w:rsidRPr="00BC1DDF">
        <w:rPr>
          <w:rStyle w:val="LatinChar"/>
          <w:rtl/>
        </w:rPr>
        <w:t>=</w:t>
      </w:r>
      <w:r w:rsidR="00BC1DDF">
        <w:rPr>
          <w:rStyle w:val="FootnoteReference"/>
          <w:rFonts w:cs="FrankRuehl"/>
          <w:szCs w:val="28"/>
          <w:rtl/>
        </w:rPr>
        <w:footnoteReference w:id="115"/>
      </w:r>
      <w:r w:rsidR="00BC1DDF">
        <w:rPr>
          <w:rStyle w:val="LatinChar"/>
          <w:rFonts w:cs="FrankRuehl" w:hint="cs"/>
          <w:sz w:val="28"/>
          <w:szCs w:val="28"/>
          <w:rtl/>
          <w:lang w:val="en-GB"/>
        </w:rPr>
        <w:t>,</w:t>
      </w:r>
      <w:r w:rsidR="00995E9A" w:rsidRPr="00995E9A">
        <w:rPr>
          <w:rStyle w:val="LatinChar"/>
          <w:rFonts w:cs="FrankRuehl"/>
          <w:sz w:val="28"/>
          <w:szCs w:val="28"/>
          <w:rtl/>
          <w:lang w:val="en-GB"/>
        </w:rPr>
        <w:t xml:space="preserve"> כי למה עשה זה מרדכי</w:t>
      </w:r>
      <w:r w:rsidR="009C12EE">
        <w:rPr>
          <w:rStyle w:val="LatinChar"/>
          <w:rFonts w:cs="FrankRuehl" w:hint="cs"/>
          <w:sz w:val="28"/>
          <w:szCs w:val="28"/>
          <w:rtl/>
          <w:lang w:val="en-GB"/>
        </w:rPr>
        <w:t>,</w:t>
      </w:r>
      <w:r w:rsidR="00995E9A" w:rsidRPr="00995E9A">
        <w:rPr>
          <w:rStyle w:val="LatinChar"/>
          <w:rFonts w:cs="FrankRuehl"/>
          <w:sz w:val="28"/>
          <w:szCs w:val="28"/>
          <w:rtl/>
          <w:lang w:val="en-GB"/>
        </w:rPr>
        <w:t xml:space="preserve"> היה לו לסלק עצמו מן שער המלך</w:t>
      </w:r>
      <w:r w:rsidR="009C12EE">
        <w:rPr>
          <w:rStyle w:val="LatinChar"/>
          <w:rFonts w:cs="FrankRuehl" w:hint="cs"/>
          <w:sz w:val="28"/>
          <w:szCs w:val="28"/>
          <w:rtl/>
          <w:lang w:val="en-GB"/>
        </w:rPr>
        <w:t>,</w:t>
      </w:r>
      <w:r w:rsidR="00995E9A" w:rsidRPr="00995E9A">
        <w:rPr>
          <w:rStyle w:val="LatinChar"/>
          <w:rFonts w:cs="FrankRuehl"/>
          <w:sz w:val="28"/>
          <w:szCs w:val="28"/>
          <w:rtl/>
          <w:lang w:val="en-GB"/>
        </w:rPr>
        <w:t xml:space="preserve"> ולא היה לו לסכן עצמו ואת כל ישראל להתגרות ברשע</w:t>
      </w:r>
      <w:r w:rsidR="009C12EE">
        <w:rPr>
          <w:rStyle w:val="FootnoteReference"/>
          <w:rFonts w:cs="FrankRuehl"/>
          <w:szCs w:val="28"/>
          <w:rtl/>
        </w:rPr>
        <w:footnoteReference w:id="116"/>
      </w:r>
      <w:r w:rsidR="009C12EE">
        <w:rPr>
          <w:rStyle w:val="LatinChar"/>
          <w:rFonts w:cs="FrankRuehl" w:hint="cs"/>
          <w:sz w:val="28"/>
          <w:szCs w:val="28"/>
          <w:rtl/>
          <w:lang w:val="en-GB"/>
        </w:rPr>
        <w:t>.</w:t>
      </w:r>
      <w:r w:rsidR="00995E9A" w:rsidRPr="00995E9A">
        <w:rPr>
          <w:rStyle w:val="LatinChar"/>
          <w:rFonts w:cs="FrankRuehl"/>
          <w:sz w:val="28"/>
          <w:szCs w:val="28"/>
          <w:rtl/>
          <w:lang w:val="en-GB"/>
        </w:rPr>
        <w:t xml:space="preserve"> ואין זה קשיא</w:t>
      </w:r>
      <w:r w:rsidR="00E445F1">
        <w:rPr>
          <w:rStyle w:val="LatinChar"/>
          <w:rFonts w:cs="FrankRuehl" w:hint="cs"/>
          <w:sz w:val="28"/>
          <w:szCs w:val="28"/>
          <w:rtl/>
          <w:lang w:val="en-GB"/>
        </w:rPr>
        <w:t>,</w:t>
      </w:r>
      <w:r w:rsidR="00995E9A" w:rsidRPr="00995E9A">
        <w:rPr>
          <w:rStyle w:val="LatinChar"/>
          <w:rFonts w:cs="FrankRuehl"/>
          <w:sz w:val="28"/>
          <w:szCs w:val="28"/>
          <w:rtl/>
          <w:lang w:val="en-GB"/>
        </w:rPr>
        <w:t xml:space="preserve"> כדאמרינן בפ</w:t>
      </w:r>
      <w:r w:rsidR="00E445F1">
        <w:rPr>
          <w:rStyle w:val="LatinChar"/>
          <w:rFonts w:cs="FrankRuehl" w:hint="cs"/>
          <w:sz w:val="28"/>
          <w:szCs w:val="28"/>
          <w:rtl/>
          <w:lang w:val="en-GB"/>
        </w:rPr>
        <w:t>ר</w:t>
      </w:r>
      <w:r w:rsidR="00995E9A" w:rsidRPr="00995E9A">
        <w:rPr>
          <w:rStyle w:val="LatinChar"/>
          <w:rFonts w:cs="FrankRuehl"/>
          <w:sz w:val="28"/>
          <w:szCs w:val="28"/>
          <w:rtl/>
          <w:lang w:val="en-GB"/>
        </w:rPr>
        <w:t xml:space="preserve">ק </w:t>
      </w:r>
      <w:r w:rsidR="00E445F1">
        <w:rPr>
          <w:rStyle w:val="LatinChar"/>
          <w:rFonts w:cs="FrankRuehl" w:hint="cs"/>
          <w:sz w:val="28"/>
          <w:szCs w:val="28"/>
          <w:rtl/>
          <w:lang w:val="en-GB"/>
        </w:rPr>
        <w:t xml:space="preserve">קמא </w:t>
      </w:r>
      <w:r w:rsidR="00995E9A" w:rsidRPr="00995E9A">
        <w:rPr>
          <w:rStyle w:val="LatinChar"/>
          <w:rFonts w:cs="FrankRuehl"/>
          <w:sz w:val="28"/>
          <w:szCs w:val="28"/>
          <w:rtl/>
          <w:lang w:val="en-GB"/>
        </w:rPr>
        <w:t xml:space="preserve">דברכות </w:t>
      </w:r>
      <w:r w:rsidR="00995E9A" w:rsidRPr="00E445F1">
        <w:rPr>
          <w:rStyle w:val="LatinChar"/>
          <w:rFonts w:cs="Dbs-Rashi"/>
          <w:szCs w:val="20"/>
          <w:rtl/>
          <w:lang w:val="en-GB"/>
        </w:rPr>
        <w:t>(ז</w:t>
      </w:r>
      <w:r w:rsidR="00E445F1" w:rsidRPr="00E445F1">
        <w:rPr>
          <w:rStyle w:val="LatinChar"/>
          <w:rFonts w:cs="Dbs-Rashi" w:hint="cs"/>
          <w:szCs w:val="20"/>
          <w:rtl/>
          <w:lang w:val="en-GB"/>
        </w:rPr>
        <w:t>:</w:t>
      </w:r>
      <w:r w:rsidR="00995E9A" w:rsidRPr="00E445F1">
        <w:rPr>
          <w:rStyle w:val="LatinChar"/>
          <w:rFonts w:cs="Dbs-Rashi"/>
          <w:szCs w:val="20"/>
          <w:rtl/>
          <w:lang w:val="en-GB"/>
        </w:rPr>
        <w:t>)</w:t>
      </w:r>
      <w:r w:rsidR="00995E9A" w:rsidRPr="00995E9A">
        <w:rPr>
          <w:rStyle w:val="LatinChar"/>
          <w:rFonts w:cs="FrankRuehl"/>
          <w:sz w:val="28"/>
          <w:szCs w:val="28"/>
          <w:rtl/>
          <w:lang w:val="en-GB"/>
        </w:rPr>
        <w:t xml:space="preserve"> </w:t>
      </w:r>
      <w:r w:rsidR="00E445F1">
        <w:rPr>
          <w:rStyle w:val="LatinChar"/>
          <w:rFonts w:cs="FrankRuehl" w:hint="cs"/>
          <w:sz w:val="28"/>
          <w:szCs w:val="28"/>
          <w:rtl/>
          <w:lang w:val="en-GB"/>
        </w:rPr>
        <w:t>"</w:t>
      </w:r>
      <w:r w:rsidR="00995E9A" w:rsidRPr="00995E9A">
        <w:rPr>
          <w:rStyle w:val="LatinChar"/>
          <w:rFonts w:cs="FrankRuehl"/>
          <w:sz w:val="28"/>
          <w:szCs w:val="28"/>
          <w:rtl/>
          <w:lang w:val="en-GB"/>
        </w:rPr>
        <w:t>עוזבי תורה יהללו רשע ושומרי תורה יתגרו בם</w:t>
      </w:r>
      <w:r w:rsidR="00E445F1">
        <w:rPr>
          <w:rStyle w:val="LatinChar"/>
          <w:rFonts w:cs="FrankRuehl" w:hint="cs"/>
          <w:sz w:val="28"/>
          <w:szCs w:val="28"/>
          <w:rtl/>
          <w:lang w:val="en-GB"/>
        </w:rPr>
        <w:t>"</w:t>
      </w:r>
      <w:r w:rsidR="00F812DF">
        <w:rPr>
          <w:rStyle w:val="LatinChar"/>
          <w:rFonts w:cs="FrankRuehl" w:hint="cs"/>
          <w:sz w:val="28"/>
          <w:szCs w:val="28"/>
          <w:rtl/>
          <w:lang w:val="en-GB"/>
        </w:rPr>
        <w:t xml:space="preserve"> </w:t>
      </w:r>
      <w:r w:rsidR="00F812DF" w:rsidRPr="00F812DF">
        <w:rPr>
          <w:rStyle w:val="LatinChar"/>
          <w:rFonts w:cs="Dbs-Rashi" w:hint="cs"/>
          <w:szCs w:val="20"/>
          <w:rtl/>
          <w:lang w:val="en-GB"/>
        </w:rPr>
        <w:t>(משלי כח, ד)</w:t>
      </w:r>
      <w:r w:rsidR="00F812DF">
        <w:rPr>
          <w:rStyle w:val="FootnoteReference"/>
          <w:rFonts w:cs="FrankRuehl"/>
          <w:szCs w:val="28"/>
          <w:rtl/>
        </w:rPr>
        <w:footnoteReference w:id="117"/>
      </w:r>
      <w:r w:rsidR="00E445F1">
        <w:rPr>
          <w:rStyle w:val="LatinChar"/>
          <w:rFonts w:cs="FrankRuehl" w:hint="cs"/>
          <w:sz w:val="28"/>
          <w:szCs w:val="28"/>
          <w:rtl/>
          <w:lang w:val="en-GB"/>
        </w:rPr>
        <w:t>.</w:t>
      </w:r>
      <w:r w:rsidR="00995E9A" w:rsidRPr="00995E9A">
        <w:rPr>
          <w:rStyle w:val="LatinChar"/>
          <w:rFonts w:cs="FrankRuehl"/>
          <w:sz w:val="28"/>
          <w:szCs w:val="28"/>
          <w:rtl/>
          <w:lang w:val="en-GB"/>
        </w:rPr>
        <w:t xml:space="preserve"> ומכ</w:t>
      </w:r>
      <w:r w:rsidR="00E445F1">
        <w:rPr>
          <w:rStyle w:val="LatinChar"/>
          <w:rFonts w:cs="FrankRuehl" w:hint="cs"/>
          <w:sz w:val="28"/>
          <w:szCs w:val="28"/>
          <w:rtl/>
          <w:lang w:val="en-GB"/>
        </w:rPr>
        <w:t>ל שכן</w:t>
      </w:r>
      <w:r w:rsidR="00995E9A" w:rsidRPr="00995E9A">
        <w:rPr>
          <w:rStyle w:val="LatinChar"/>
          <w:rFonts w:cs="FrankRuehl"/>
          <w:sz w:val="28"/>
          <w:szCs w:val="28"/>
          <w:rtl/>
          <w:lang w:val="en-GB"/>
        </w:rPr>
        <w:t xml:space="preserve"> רשע שהוא המן</w:t>
      </w:r>
      <w:r w:rsidR="00975344">
        <w:rPr>
          <w:rStyle w:val="LatinChar"/>
          <w:rFonts w:cs="FrankRuehl" w:hint="cs"/>
          <w:sz w:val="28"/>
          <w:szCs w:val="28"/>
          <w:rtl/>
          <w:lang w:val="en-GB"/>
        </w:rPr>
        <w:t>,</w:t>
      </w:r>
      <w:r w:rsidR="00995E9A" w:rsidRPr="00995E9A">
        <w:rPr>
          <w:rStyle w:val="LatinChar"/>
          <w:rFonts w:cs="FrankRuehl"/>
          <w:sz w:val="28"/>
          <w:szCs w:val="28"/>
          <w:rtl/>
          <w:lang w:val="en-GB"/>
        </w:rPr>
        <w:t xml:space="preserve"> שהו</w:t>
      </w:r>
      <w:r w:rsidR="00EC4F58">
        <w:rPr>
          <w:rStyle w:val="LatinChar"/>
          <w:rFonts w:cs="FrankRuehl" w:hint="cs"/>
          <w:sz w:val="28"/>
          <w:szCs w:val="28"/>
          <w:rtl/>
          <w:lang w:val="en-GB"/>
        </w:rPr>
        <w:t>כ</w:t>
      </w:r>
      <w:r w:rsidR="00995E9A" w:rsidRPr="00995E9A">
        <w:rPr>
          <w:rStyle w:val="LatinChar"/>
          <w:rFonts w:cs="FrankRuehl"/>
          <w:sz w:val="28"/>
          <w:szCs w:val="28"/>
          <w:rtl/>
          <w:lang w:val="en-GB"/>
        </w:rPr>
        <w:t>ן</w:t>
      </w:r>
      <w:r w:rsidR="086F4995">
        <w:rPr>
          <w:rStyle w:val="LatinChar"/>
          <w:rFonts w:cs="FrankRuehl" w:hint="cs"/>
          <w:sz w:val="28"/>
          <w:szCs w:val="28"/>
          <w:rtl/>
          <w:lang w:val="en-GB"/>
        </w:rPr>
        <w:t>*</w:t>
      </w:r>
      <w:r w:rsidR="00995E9A" w:rsidRPr="00995E9A">
        <w:rPr>
          <w:rStyle w:val="LatinChar"/>
          <w:rFonts w:cs="FrankRuehl"/>
          <w:sz w:val="28"/>
          <w:szCs w:val="28"/>
          <w:rtl/>
          <w:lang w:val="en-GB"/>
        </w:rPr>
        <w:t xml:space="preserve"> למכשול ולתקלה את כל ישראל</w:t>
      </w:r>
      <w:r w:rsidR="00975344">
        <w:rPr>
          <w:rStyle w:val="FootnoteReference"/>
          <w:rFonts w:cs="FrankRuehl"/>
          <w:szCs w:val="28"/>
          <w:rtl/>
        </w:rPr>
        <w:footnoteReference w:id="118"/>
      </w:r>
      <w:r w:rsidR="00975344">
        <w:rPr>
          <w:rStyle w:val="LatinChar"/>
          <w:rFonts w:cs="FrankRuehl" w:hint="cs"/>
          <w:sz w:val="28"/>
          <w:szCs w:val="28"/>
          <w:rtl/>
          <w:lang w:val="en-GB"/>
        </w:rPr>
        <w:t>,</w:t>
      </w:r>
      <w:r w:rsidR="00995E9A" w:rsidRPr="00995E9A">
        <w:rPr>
          <w:rStyle w:val="LatinChar"/>
          <w:rFonts w:cs="FrankRuehl"/>
          <w:sz w:val="28"/>
          <w:szCs w:val="28"/>
          <w:rtl/>
          <w:lang w:val="en-GB"/>
        </w:rPr>
        <w:t xml:space="preserve"> ולכך היה מתגרה ברשע הזה</w:t>
      </w:r>
      <w:r w:rsidR="00E127C7">
        <w:rPr>
          <w:rStyle w:val="FootnoteReference"/>
          <w:rFonts w:cs="FrankRuehl"/>
          <w:szCs w:val="28"/>
          <w:rtl/>
        </w:rPr>
        <w:footnoteReference w:id="119"/>
      </w:r>
      <w:r w:rsidR="00975344">
        <w:rPr>
          <w:rStyle w:val="LatinChar"/>
          <w:rFonts w:cs="FrankRuehl" w:hint="cs"/>
          <w:sz w:val="28"/>
          <w:szCs w:val="28"/>
          <w:rtl/>
          <w:lang w:val="en-GB"/>
        </w:rPr>
        <w:t>.</w:t>
      </w:r>
      <w:r w:rsidR="00995E9A" w:rsidRPr="00995E9A">
        <w:rPr>
          <w:rStyle w:val="LatinChar"/>
          <w:rFonts w:cs="FrankRuehl"/>
          <w:sz w:val="28"/>
          <w:szCs w:val="28"/>
          <w:rtl/>
          <w:lang w:val="en-GB"/>
        </w:rPr>
        <w:t xml:space="preserve"> ומכ</w:t>
      </w:r>
      <w:r w:rsidR="002D2E89">
        <w:rPr>
          <w:rStyle w:val="LatinChar"/>
          <w:rFonts w:cs="FrankRuehl" w:hint="cs"/>
          <w:sz w:val="28"/>
          <w:szCs w:val="28"/>
          <w:rtl/>
          <w:lang w:val="en-GB"/>
        </w:rPr>
        <w:t>ל שכן</w:t>
      </w:r>
      <w:r w:rsidR="00995E9A" w:rsidRPr="00995E9A">
        <w:rPr>
          <w:rStyle w:val="LatinChar"/>
          <w:rFonts w:cs="FrankRuehl"/>
          <w:sz w:val="28"/>
          <w:szCs w:val="28"/>
          <w:rtl/>
          <w:lang w:val="en-GB"/>
        </w:rPr>
        <w:t xml:space="preserve"> כי היה מרדכי מקדש את השם ע</w:t>
      </w:r>
      <w:r w:rsidR="0014137C">
        <w:rPr>
          <w:rStyle w:val="LatinChar"/>
          <w:rFonts w:cs="FrankRuehl" w:hint="cs"/>
          <w:sz w:val="28"/>
          <w:szCs w:val="28"/>
          <w:rtl/>
          <w:lang w:val="en-GB"/>
        </w:rPr>
        <w:t>ל ידי</w:t>
      </w:r>
      <w:r w:rsidR="00995E9A" w:rsidRPr="00995E9A">
        <w:rPr>
          <w:rStyle w:val="LatinChar"/>
          <w:rFonts w:cs="FrankRuehl"/>
          <w:sz w:val="28"/>
          <w:szCs w:val="28"/>
          <w:rtl/>
          <w:lang w:val="en-GB"/>
        </w:rPr>
        <w:t xml:space="preserve"> זה שלא יכרע ולא ישתחוה להמן</w:t>
      </w:r>
      <w:r w:rsidR="00CA2E56">
        <w:rPr>
          <w:rStyle w:val="FootnoteReference"/>
          <w:rFonts w:cs="FrankRuehl"/>
          <w:szCs w:val="28"/>
          <w:rtl/>
        </w:rPr>
        <w:footnoteReference w:id="120"/>
      </w:r>
      <w:r w:rsidR="0014137C">
        <w:rPr>
          <w:rStyle w:val="LatinChar"/>
          <w:rFonts w:cs="FrankRuehl" w:hint="cs"/>
          <w:sz w:val="28"/>
          <w:szCs w:val="28"/>
          <w:rtl/>
          <w:lang w:val="en-GB"/>
        </w:rPr>
        <w:t>,</w:t>
      </w:r>
      <w:r w:rsidR="00995E9A" w:rsidRPr="00995E9A">
        <w:rPr>
          <w:rStyle w:val="LatinChar"/>
          <w:rFonts w:cs="FrankRuehl"/>
          <w:sz w:val="28"/>
          <w:szCs w:val="28"/>
          <w:rtl/>
          <w:lang w:val="en-GB"/>
        </w:rPr>
        <w:t xml:space="preserve"> ויש לו לקדש את השם</w:t>
      </w:r>
      <w:r w:rsidR="0014137C">
        <w:rPr>
          <w:rStyle w:val="LatinChar"/>
          <w:rFonts w:cs="FrankRuehl" w:hint="cs"/>
          <w:sz w:val="28"/>
          <w:szCs w:val="28"/>
          <w:rtl/>
          <w:lang w:val="en-GB"/>
        </w:rPr>
        <w:t>,</w:t>
      </w:r>
      <w:r w:rsidR="00995E9A" w:rsidRPr="00995E9A">
        <w:rPr>
          <w:rStyle w:val="LatinChar"/>
          <w:rFonts w:cs="FrankRuehl"/>
          <w:sz w:val="28"/>
          <w:szCs w:val="28"/>
          <w:rtl/>
          <w:lang w:val="en-GB"/>
        </w:rPr>
        <w:t xml:space="preserve"> ומצוה היא</w:t>
      </w:r>
      <w:r w:rsidR="00EA28DF">
        <w:rPr>
          <w:rStyle w:val="FootnoteReference"/>
          <w:rFonts w:cs="FrankRuehl"/>
          <w:szCs w:val="28"/>
          <w:rtl/>
        </w:rPr>
        <w:footnoteReference w:id="121"/>
      </w:r>
      <w:r w:rsidR="0014137C">
        <w:rPr>
          <w:rStyle w:val="LatinChar"/>
          <w:rFonts w:cs="FrankRuehl" w:hint="cs"/>
          <w:sz w:val="28"/>
          <w:szCs w:val="28"/>
          <w:rtl/>
          <w:lang w:val="en-GB"/>
        </w:rPr>
        <w:t>,</w:t>
      </w:r>
      <w:r w:rsidR="00995E9A" w:rsidRPr="00995E9A">
        <w:rPr>
          <w:rStyle w:val="LatinChar"/>
          <w:rFonts w:cs="FrankRuehl"/>
          <w:sz w:val="28"/>
          <w:szCs w:val="28"/>
          <w:rtl/>
          <w:lang w:val="en-GB"/>
        </w:rPr>
        <w:t xml:space="preserve"> אף שיכול למלט את נפשו</w:t>
      </w:r>
      <w:r w:rsidR="00A44714">
        <w:rPr>
          <w:rStyle w:val="FootnoteReference"/>
          <w:rFonts w:cs="FrankRuehl"/>
          <w:szCs w:val="28"/>
          <w:rtl/>
        </w:rPr>
        <w:footnoteReference w:id="122"/>
      </w:r>
      <w:r w:rsidR="0014137C">
        <w:rPr>
          <w:rStyle w:val="LatinChar"/>
          <w:rFonts w:cs="FrankRuehl" w:hint="cs"/>
          <w:sz w:val="28"/>
          <w:szCs w:val="28"/>
          <w:rtl/>
          <w:lang w:val="en-GB"/>
        </w:rPr>
        <w:t>.</w:t>
      </w:r>
      <w:r w:rsidR="00995E9A" w:rsidRPr="00995E9A">
        <w:rPr>
          <w:rStyle w:val="LatinChar"/>
          <w:rFonts w:cs="FrankRuehl"/>
          <w:sz w:val="28"/>
          <w:szCs w:val="28"/>
          <w:rtl/>
          <w:lang w:val="en-GB"/>
        </w:rPr>
        <w:t xml:space="preserve"> ובלא זה ג</w:t>
      </w:r>
      <w:r w:rsidR="00C35660">
        <w:rPr>
          <w:rStyle w:val="LatinChar"/>
          <w:rFonts w:cs="FrankRuehl" w:hint="cs"/>
          <w:sz w:val="28"/>
          <w:szCs w:val="28"/>
          <w:rtl/>
          <w:lang w:val="en-GB"/>
        </w:rPr>
        <w:t>ם כן</w:t>
      </w:r>
      <w:r w:rsidR="00995E9A" w:rsidRPr="00995E9A">
        <w:rPr>
          <w:rStyle w:val="LatinChar"/>
          <w:rFonts w:cs="FrankRuehl"/>
          <w:sz w:val="28"/>
          <w:szCs w:val="28"/>
          <w:rtl/>
          <w:lang w:val="en-GB"/>
        </w:rPr>
        <w:t xml:space="preserve"> לא קשיא</w:t>
      </w:r>
      <w:r w:rsidR="00A53059">
        <w:rPr>
          <w:rStyle w:val="LatinChar"/>
          <w:rFonts w:cs="FrankRuehl" w:hint="cs"/>
          <w:sz w:val="28"/>
          <w:szCs w:val="28"/>
          <w:rtl/>
          <w:lang w:val="en-GB"/>
        </w:rPr>
        <w:t>,</w:t>
      </w:r>
      <w:r w:rsidR="00995E9A" w:rsidRPr="00995E9A">
        <w:rPr>
          <w:rStyle w:val="LatinChar"/>
          <w:rFonts w:cs="FrankRuehl"/>
          <w:sz w:val="28"/>
          <w:szCs w:val="28"/>
          <w:rtl/>
          <w:lang w:val="en-GB"/>
        </w:rPr>
        <w:t xml:space="preserve"> כי</w:t>
      </w:r>
      <w:r w:rsidR="00A53059">
        <w:rPr>
          <w:rStyle w:val="LatinChar"/>
          <w:rFonts w:cs="FrankRuehl" w:hint="cs"/>
          <w:sz w:val="28"/>
          <w:szCs w:val="28"/>
          <w:rtl/>
          <w:lang w:val="en-GB"/>
        </w:rPr>
        <w:t xml:space="preserve"> </w:t>
      </w:r>
      <w:r w:rsidR="00A53059" w:rsidRPr="00A53059">
        <w:rPr>
          <w:rStyle w:val="LatinChar"/>
          <w:rFonts w:cs="FrankRuehl"/>
          <w:sz w:val="28"/>
          <w:szCs w:val="28"/>
          <w:rtl/>
          <w:lang w:val="en-GB"/>
        </w:rPr>
        <w:t>מרדכי שהיה יושב בשער המלך</w:t>
      </w:r>
      <w:r w:rsidR="00956DFC">
        <w:rPr>
          <w:rStyle w:val="LatinChar"/>
          <w:rFonts w:cs="FrankRuehl" w:hint="cs"/>
          <w:sz w:val="28"/>
          <w:szCs w:val="28"/>
          <w:rtl/>
          <w:lang w:val="en-GB"/>
        </w:rPr>
        <w:t>,</w:t>
      </w:r>
      <w:r w:rsidR="00A53059" w:rsidRPr="00A53059">
        <w:rPr>
          <w:rStyle w:val="LatinChar"/>
          <w:rFonts w:cs="FrankRuehl"/>
          <w:sz w:val="28"/>
          <w:szCs w:val="28"/>
          <w:rtl/>
          <w:lang w:val="en-GB"/>
        </w:rPr>
        <w:t xml:space="preserve"> היה זה מן אחשורוש שמ</w:t>
      </w:r>
      <w:r w:rsidR="00B02D2E">
        <w:rPr>
          <w:rStyle w:val="LatinChar"/>
          <w:rFonts w:cs="FrankRuehl" w:hint="cs"/>
          <w:sz w:val="28"/>
          <w:szCs w:val="28"/>
          <w:rtl/>
          <w:lang w:val="en-GB"/>
        </w:rPr>
        <w:t>י</w:t>
      </w:r>
      <w:r w:rsidR="00A53059" w:rsidRPr="00A53059">
        <w:rPr>
          <w:rStyle w:val="LatinChar"/>
          <w:rFonts w:cs="FrankRuehl"/>
          <w:sz w:val="28"/>
          <w:szCs w:val="28"/>
          <w:rtl/>
          <w:lang w:val="en-GB"/>
        </w:rPr>
        <w:t>נה אותו</w:t>
      </w:r>
      <w:r w:rsidR="00956DFC">
        <w:rPr>
          <w:rStyle w:val="FootnoteReference"/>
          <w:rFonts w:cs="FrankRuehl"/>
          <w:szCs w:val="28"/>
          <w:rtl/>
        </w:rPr>
        <w:footnoteReference w:id="123"/>
      </w:r>
      <w:r w:rsidR="00956DFC">
        <w:rPr>
          <w:rStyle w:val="LatinChar"/>
          <w:rFonts w:cs="FrankRuehl" w:hint="cs"/>
          <w:sz w:val="28"/>
          <w:szCs w:val="28"/>
          <w:rtl/>
          <w:lang w:val="en-GB"/>
        </w:rPr>
        <w:t>,</w:t>
      </w:r>
      <w:r w:rsidR="00A53059" w:rsidRPr="00A53059">
        <w:rPr>
          <w:rStyle w:val="LatinChar"/>
          <w:rFonts w:cs="FrankRuehl"/>
          <w:sz w:val="28"/>
          <w:szCs w:val="28"/>
          <w:rtl/>
          <w:lang w:val="en-GB"/>
        </w:rPr>
        <w:t xml:space="preserve"> ואין מסלק עצמו מן המ</w:t>
      </w:r>
      <w:r w:rsidR="00CE5E80">
        <w:rPr>
          <w:rStyle w:val="LatinChar"/>
          <w:rFonts w:cs="FrankRuehl" w:hint="cs"/>
          <w:sz w:val="28"/>
          <w:szCs w:val="28"/>
          <w:rtl/>
          <w:lang w:val="en-GB"/>
        </w:rPr>
        <w:t>י</w:t>
      </w:r>
      <w:r w:rsidR="00A53059" w:rsidRPr="00A53059">
        <w:rPr>
          <w:rStyle w:val="LatinChar"/>
          <w:rFonts w:cs="FrankRuehl"/>
          <w:sz w:val="28"/>
          <w:szCs w:val="28"/>
          <w:rtl/>
          <w:lang w:val="en-GB"/>
        </w:rPr>
        <w:t>נוי הזה</w:t>
      </w:r>
      <w:r w:rsidR="00B02D2E">
        <w:rPr>
          <w:rStyle w:val="LatinChar"/>
          <w:rFonts w:cs="FrankRuehl" w:hint="cs"/>
          <w:sz w:val="28"/>
          <w:szCs w:val="28"/>
          <w:rtl/>
          <w:lang w:val="en-GB"/>
        </w:rPr>
        <w:t>,</w:t>
      </w:r>
      <w:r w:rsidR="00A53059" w:rsidRPr="00A53059">
        <w:rPr>
          <w:rStyle w:val="LatinChar"/>
          <w:rFonts w:cs="FrankRuehl"/>
          <w:sz w:val="28"/>
          <w:szCs w:val="28"/>
          <w:rtl/>
          <w:lang w:val="en-GB"/>
        </w:rPr>
        <w:t xml:space="preserve"> ולא צוה אותו אחשורוש</w:t>
      </w:r>
      <w:r w:rsidR="00CE5E80">
        <w:rPr>
          <w:rStyle w:val="FootnoteReference"/>
          <w:rFonts w:cs="FrankRuehl"/>
          <w:szCs w:val="28"/>
          <w:rtl/>
        </w:rPr>
        <w:footnoteReference w:id="124"/>
      </w:r>
      <w:r w:rsidR="00B02D2E">
        <w:rPr>
          <w:rStyle w:val="LatinChar"/>
          <w:rFonts w:cs="FrankRuehl" w:hint="cs"/>
          <w:sz w:val="28"/>
          <w:szCs w:val="28"/>
          <w:rtl/>
          <w:lang w:val="en-GB"/>
        </w:rPr>
        <w:t>,</w:t>
      </w:r>
      <w:r w:rsidR="00A53059" w:rsidRPr="00A53059">
        <w:rPr>
          <w:rStyle w:val="LatinChar"/>
          <w:rFonts w:cs="FrankRuehl"/>
          <w:sz w:val="28"/>
          <w:szCs w:val="28"/>
          <w:rtl/>
          <w:lang w:val="en-GB"/>
        </w:rPr>
        <w:t xml:space="preserve"> לכן אין זה קשיא כלל</w:t>
      </w:r>
      <w:r w:rsidR="00CE5E80">
        <w:rPr>
          <w:rStyle w:val="FootnoteReference"/>
          <w:rFonts w:cs="FrankRuehl"/>
          <w:szCs w:val="28"/>
          <w:rtl/>
        </w:rPr>
        <w:footnoteReference w:id="125"/>
      </w:r>
      <w:r w:rsidR="00A53059" w:rsidRPr="00A53059">
        <w:rPr>
          <w:rStyle w:val="LatinChar"/>
          <w:rFonts w:cs="FrankRuehl"/>
          <w:sz w:val="28"/>
          <w:szCs w:val="28"/>
          <w:rtl/>
          <w:lang w:val="en-GB"/>
        </w:rPr>
        <w:t xml:space="preserve">. </w:t>
      </w:r>
    </w:p>
    <w:p w:rsidR="005C2CBA" w:rsidRDefault="08ED7D3C" w:rsidP="0822578C">
      <w:pPr>
        <w:jc w:val="both"/>
        <w:rPr>
          <w:rStyle w:val="LatinChar"/>
          <w:rFonts w:cs="FrankRuehl" w:hint="cs"/>
          <w:sz w:val="28"/>
          <w:szCs w:val="28"/>
          <w:rtl/>
          <w:lang w:val="en-GB"/>
        </w:rPr>
      </w:pPr>
      <w:r>
        <w:rPr>
          <w:rStyle w:val="LatinChar"/>
          <w:rtl/>
        </w:rPr>
        <w:t>#</w:t>
      </w:r>
      <w:r w:rsidR="00DE5793" w:rsidRPr="00DE5793">
        <w:rPr>
          <w:rStyle w:val="Title1"/>
          <w:rFonts w:hint="cs"/>
          <w:rtl/>
        </w:rPr>
        <w:t>"</w:t>
      </w:r>
      <w:r w:rsidR="00A53059" w:rsidRPr="00DE5793">
        <w:rPr>
          <w:rStyle w:val="Title1"/>
          <w:rtl/>
        </w:rPr>
        <w:t>ויהי באמרם</w:t>
      </w:r>
      <w:r w:rsidR="00DE5793" w:rsidRPr="00DE5793">
        <w:rPr>
          <w:rStyle w:val="LatinChar"/>
          <w:rtl/>
        </w:rPr>
        <w:t>=</w:t>
      </w:r>
      <w:r w:rsidR="00A53059" w:rsidRPr="00A53059">
        <w:rPr>
          <w:rStyle w:val="LatinChar"/>
          <w:rFonts w:cs="FrankRuehl"/>
          <w:sz w:val="28"/>
          <w:szCs w:val="28"/>
          <w:rtl/>
          <w:lang w:val="en-GB"/>
        </w:rPr>
        <w:t xml:space="preserve"> אליו יום ויום</w:t>
      </w:r>
      <w:r w:rsidR="00DE5793">
        <w:rPr>
          <w:rStyle w:val="LatinChar"/>
          <w:rFonts w:cs="FrankRuehl" w:hint="cs"/>
          <w:sz w:val="28"/>
          <w:szCs w:val="28"/>
          <w:rtl/>
          <w:lang w:val="en-GB"/>
        </w:rPr>
        <w:t xml:space="preserve"> וגו'"</w:t>
      </w:r>
      <w:r w:rsidR="00A53059" w:rsidRPr="00A53059">
        <w:rPr>
          <w:rStyle w:val="LatinChar"/>
          <w:rFonts w:cs="FrankRuehl"/>
          <w:sz w:val="28"/>
          <w:szCs w:val="28"/>
          <w:rtl/>
          <w:lang w:val="en-GB"/>
        </w:rPr>
        <w:t xml:space="preserve"> </w:t>
      </w:r>
      <w:r w:rsidR="00A53059" w:rsidRPr="00DE5793">
        <w:rPr>
          <w:rStyle w:val="LatinChar"/>
          <w:rFonts w:cs="Dbs-Rashi"/>
          <w:szCs w:val="20"/>
          <w:rtl/>
          <w:lang w:val="en-GB"/>
        </w:rPr>
        <w:t>(</w:t>
      </w:r>
      <w:r w:rsidR="00DE5793" w:rsidRPr="00DE5793">
        <w:rPr>
          <w:rStyle w:val="LatinChar"/>
          <w:rFonts w:cs="Dbs-Rashi" w:hint="cs"/>
          <w:szCs w:val="20"/>
          <w:rtl/>
          <w:lang w:val="en-GB"/>
        </w:rPr>
        <w:t>פסוק</w:t>
      </w:r>
      <w:r w:rsidR="00A53059" w:rsidRPr="00DE5793">
        <w:rPr>
          <w:rStyle w:val="LatinChar"/>
          <w:rFonts w:cs="Dbs-Rashi"/>
          <w:szCs w:val="20"/>
          <w:rtl/>
          <w:lang w:val="en-GB"/>
        </w:rPr>
        <w:t xml:space="preserve"> ד)</w:t>
      </w:r>
      <w:r w:rsidR="00DE5793">
        <w:rPr>
          <w:rStyle w:val="LatinChar"/>
          <w:rFonts w:cs="FrankRuehl" w:hint="cs"/>
          <w:sz w:val="28"/>
          <w:szCs w:val="28"/>
          <w:rtl/>
          <w:lang w:val="en-GB"/>
        </w:rPr>
        <w:t>.</w:t>
      </w:r>
      <w:r w:rsidR="00A53059" w:rsidRPr="00A53059">
        <w:rPr>
          <w:rStyle w:val="LatinChar"/>
          <w:rFonts w:cs="FrankRuehl"/>
          <w:sz w:val="28"/>
          <w:szCs w:val="28"/>
          <w:rtl/>
          <w:lang w:val="en-GB"/>
        </w:rPr>
        <w:t xml:space="preserve"> במדרש </w:t>
      </w:r>
      <w:r w:rsidR="00A53059" w:rsidRPr="00DE5793">
        <w:rPr>
          <w:rStyle w:val="LatinChar"/>
          <w:rFonts w:cs="Dbs-Rashi"/>
          <w:szCs w:val="20"/>
          <w:rtl/>
          <w:lang w:val="en-GB"/>
        </w:rPr>
        <w:t>(אסת</w:t>
      </w:r>
      <w:r w:rsidR="00DE5793" w:rsidRPr="00DE5793">
        <w:rPr>
          <w:rStyle w:val="LatinChar"/>
          <w:rFonts w:cs="Dbs-Rashi" w:hint="cs"/>
          <w:szCs w:val="20"/>
          <w:rtl/>
          <w:lang w:val="en-GB"/>
        </w:rPr>
        <w:t>"</w:t>
      </w:r>
      <w:r w:rsidR="00A53059" w:rsidRPr="00DE5793">
        <w:rPr>
          <w:rStyle w:val="LatinChar"/>
          <w:rFonts w:cs="Dbs-Rashi"/>
          <w:szCs w:val="20"/>
          <w:rtl/>
          <w:lang w:val="en-GB"/>
        </w:rPr>
        <w:t>ר ז</w:t>
      </w:r>
      <w:r w:rsidR="00DE5793" w:rsidRPr="00DE5793">
        <w:rPr>
          <w:rStyle w:val="LatinChar"/>
          <w:rFonts w:cs="Dbs-Rashi" w:hint="cs"/>
          <w:szCs w:val="20"/>
          <w:rtl/>
          <w:lang w:val="en-GB"/>
        </w:rPr>
        <w:t>,</w:t>
      </w:r>
      <w:r w:rsidR="00A53059" w:rsidRPr="00DE5793">
        <w:rPr>
          <w:rStyle w:val="LatinChar"/>
          <w:rFonts w:cs="Dbs-Rashi"/>
          <w:szCs w:val="20"/>
          <w:rtl/>
          <w:lang w:val="en-GB"/>
        </w:rPr>
        <w:t xml:space="preserve"> ז</w:t>
      </w:r>
      <w:r w:rsidR="00DE5793" w:rsidRPr="00DE5793">
        <w:rPr>
          <w:rStyle w:val="LatinChar"/>
          <w:rFonts w:cs="Dbs-Rashi" w:hint="cs"/>
          <w:szCs w:val="20"/>
          <w:rtl/>
          <w:lang w:val="en-GB"/>
        </w:rPr>
        <w:t>-ח</w:t>
      </w:r>
      <w:r w:rsidR="00A53059" w:rsidRPr="00DE5793">
        <w:rPr>
          <w:rStyle w:val="LatinChar"/>
          <w:rFonts w:cs="Dbs-Rashi"/>
          <w:szCs w:val="20"/>
          <w:rtl/>
          <w:lang w:val="en-GB"/>
        </w:rPr>
        <w:t>)</w:t>
      </w:r>
      <w:r w:rsidR="00DE5793">
        <w:rPr>
          <w:rStyle w:val="LatinChar"/>
          <w:rFonts w:cs="FrankRuehl" w:hint="cs"/>
          <w:sz w:val="28"/>
          <w:szCs w:val="28"/>
          <w:rtl/>
          <w:lang w:val="en-GB"/>
        </w:rPr>
        <w:t>,</w:t>
      </w:r>
      <w:r w:rsidR="00903A2A">
        <w:rPr>
          <w:rStyle w:val="LatinChar"/>
          <w:rFonts w:cs="FrankRuehl"/>
          <w:sz w:val="28"/>
          <w:szCs w:val="28"/>
          <w:rtl/>
          <w:lang w:val="en-GB"/>
        </w:rPr>
        <w:t xml:space="preserve"> ר</w:t>
      </w:r>
      <w:r w:rsidR="00903A2A">
        <w:rPr>
          <w:rStyle w:val="LatinChar"/>
          <w:rFonts w:cs="FrankRuehl" w:hint="cs"/>
          <w:sz w:val="28"/>
          <w:szCs w:val="28"/>
          <w:rtl/>
          <w:lang w:val="en-GB"/>
        </w:rPr>
        <w:t>בי</w:t>
      </w:r>
      <w:r w:rsidR="00903A2A">
        <w:rPr>
          <w:rStyle w:val="LatinChar"/>
          <w:rFonts w:cs="FrankRuehl"/>
          <w:sz w:val="28"/>
          <w:szCs w:val="28"/>
          <w:rtl/>
          <w:lang w:val="en-GB"/>
        </w:rPr>
        <w:t xml:space="preserve"> יוחנן בשם ר</w:t>
      </w:r>
      <w:r w:rsidR="00903A2A">
        <w:rPr>
          <w:rStyle w:val="LatinChar"/>
          <w:rFonts w:cs="FrankRuehl" w:hint="cs"/>
          <w:sz w:val="28"/>
          <w:szCs w:val="28"/>
          <w:rtl/>
          <w:lang w:val="en-GB"/>
        </w:rPr>
        <w:t>בי</w:t>
      </w:r>
      <w:r w:rsidR="00A53059" w:rsidRPr="00A53059">
        <w:rPr>
          <w:rStyle w:val="LatinChar"/>
          <w:rFonts w:cs="FrankRuehl"/>
          <w:sz w:val="28"/>
          <w:szCs w:val="28"/>
          <w:rtl/>
          <w:lang w:val="en-GB"/>
        </w:rPr>
        <w:t xml:space="preserve"> בנימין ברבי לוי</w:t>
      </w:r>
      <w:r w:rsidR="00903A2A">
        <w:rPr>
          <w:rStyle w:val="LatinChar"/>
          <w:rFonts w:cs="FrankRuehl" w:hint="cs"/>
          <w:sz w:val="28"/>
          <w:szCs w:val="28"/>
          <w:rtl/>
          <w:lang w:val="en-GB"/>
        </w:rPr>
        <w:t>,</w:t>
      </w:r>
      <w:r w:rsidR="00A53059" w:rsidRPr="00A53059">
        <w:rPr>
          <w:rStyle w:val="LatinChar"/>
          <w:rFonts w:cs="FrankRuehl"/>
          <w:sz w:val="28"/>
          <w:szCs w:val="28"/>
          <w:rtl/>
          <w:lang w:val="en-GB"/>
        </w:rPr>
        <w:t xml:space="preserve"> בניה של רחל ניסן שוה</w:t>
      </w:r>
      <w:r w:rsidR="00903A2A">
        <w:rPr>
          <w:rStyle w:val="FootnoteReference"/>
          <w:rFonts w:cs="FrankRuehl"/>
          <w:szCs w:val="28"/>
          <w:rtl/>
        </w:rPr>
        <w:footnoteReference w:id="126"/>
      </w:r>
      <w:r w:rsidR="00A53059" w:rsidRPr="00A53059">
        <w:rPr>
          <w:rStyle w:val="LatinChar"/>
          <w:rFonts w:cs="FrankRuehl"/>
          <w:sz w:val="28"/>
          <w:szCs w:val="28"/>
          <w:rtl/>
          <w:lang w:val="en-GB"/>
        </w:rPr>
        <w:t xml:space="preserve"> וגדולתן</w:t>
      </w:r>
      <w:r w:rsidR="086F4995">
        <w:rPr>
          <w:rStyle w:val="LatinChar"/>
          <w:rFonts w:cs="FrankRuehl" w:hint="cs"/>
          <w:sz w:val="28"/>
          <w:szCs w:val="28"/>
          <w:rtl/>
          <w:lang w:val="en-GB"/>
        </w:rPr>
        <w:t>*</w:t>
      </w:r>
      <w:r w:rsidR="00A53059" w:rsidRPr="00A53059">
        <w:rPr>
          <w:rStyle w:val="LatinChar"/>
          <w:rFonts w:cs="FrankRuehl"/>
          <w:sz w:val="28"/>
          <w:szCs w:val="28"/>
          <w:rtl/>
          <w:lang w:val="en-GB"/>
        </w:rPr>
        <w:t xml:space="preserve"> שוה</w:t>
      </w:r>
      <w:r w:rsidR="001A0018">
        <w:rPr>
          <w:rStyle w:val="LatinChar"/>
          <w:rFonts w:cs="FrankRuehl" w:hint="cs"/>
          <w:sz w:val="28"/>
          <w:szCs w:val="28"/>
          <w:rtl/>
          <w:lang w:val="en-GB"/>
        </w:rPr>
        <w:t>;</w:t>
      </w:r>
      <w:r w:rsidR="00A53059" w:rsidRPr="00A53059">
        <w:rPr>
          <w:rStyle w:val="LatinChar"/>
          <w:rFonts w:cs="FrankRuehl"/>
          <w:sz w:val="28"/>
          <w:szCs w:val="28"/>
          <w:rtl/>
          <w:lang w:val="en-GB"/>
        </w:rPr>
        <w:t xml:space="preserve"> ה</w:t>
      </w:r>
      <w:r w:rsidR="009A4369">
        <w:rPr>
          <w:rStyle w:val="LatinChar"/>
          <w:rFonts w:cs="FrankRuehl" w:hint="cs"/>
          <w:sz w:val="28"/>
          <w:szCs w:val="28"/>
          <w:rtl/>
          <w:lang w:val="en-GB"/>
        </w:rPr>
        <w:t xml:space="preserve">דה הוא דכתיב </w:t>
      </w:r>
      <w:r w:rsidR="00A53059" w:rsidRPr="009A4369">
        <w:rPr>
          <w:rStyle w:val="LatinChar"/>
          <w:rFonts w:cs="Dbs-Rashi"/>
          <w:szCs w:val="20"/>
          <w:rtl/>
          <w:lang w:val="en-GB"/>
        </w:rPr>
        <w:t>(בראשית לט, י)</w:t>
      </w:r>
      <w:r w:rsidR="00A53059" w:rsidRPr="00A53059">
        <w:rPr>
          <w:rStyle w:val="LatinChar"/>
          <w:rFonts w:cs="FrankRuehl"/>
          <w:sz w:val="28"/>
          <w:szCs w:val="28"/>
          <w:rtl/>
          <w:lang w:val="en-GB"/>
        </w:rPr>
        <w:t xml:space="preserve"> </w:t>
      </w:r>
      <w:r w:rsidR="009A4369">
        <w:rPr>
          <w:rStyle w:val="LatinChar"/>
          <w:rFonts w:cs="FrankRuehl" w:hint="cs"/>
          <w:sz w:val="28"/>
          <w:szCs w:val="28"/>
          <w:rtl/>
          <w:lang w:val="en-GB"/>
        </w:rPr>
        <w:t>"</w:t>
      </w:r>
      <w:r w:rsidR="00A53059" w:rsidRPr="00A53059">
        <w:rPr>
          <w:rStyle w:val="LatinChar"/>
          <w:rFonts w:cs="FrankRuehl"/>
          <w:sz w:val="28"/>
          <w:szCs w:val="28"/>
          <w:rtl/>
          <w:lang w:val="en-GB"/>
        </w:rPr>
        <w:t>ויהי כדברה אל יוסף יום יום</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וכאן כתיב </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ויהי באמרם אליו יום </w:t>
      </w:r>
      <w:r w:rsidR="009A4369">
        <w:rPr>
          <w:rStyle w:val="LatinChar"/>
          <w:rFonts w:cs="FrankRuehl" w:hint="cs"/>
          <w:sz w:val="28"/>
          <w:szCs w:val="28"/>
          <w:rtl/>
          <w:lang w:val="en-GB"/>
        </w:rPr>
        <w:t>יום". "</w:t>
      </w:r>
      <w:r w:rsidR="00A53059" w:rsidRPr="00A53059">
        <w:rPr>
          <w:rStyle w:val="LatinChar"/>
          <w:rFonts w:cs="FrankRuehl"/>
          <w:sz w:val="28"/>
          <w:szCs w:val="28"/>
          <w:rtl/>
          <w:lang w:val="en-GB"/>
        </w:rPr>
        <w:t>ולא שמע אליהם</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ולהלן כתיב </w:t>
      </w:r>
      <w:r w:rsidR="009A4369" w:rsidRPr="009A4369">
        <w:rPr>
          <w:rStyle w:val="LatinChar"/>
          <w:rFonts w:cs="Dbs-Rashi" w:hint="cs"/>
          <w:szCs w:val="20"/>
          <w:rtl/>
          <w:lang w:val="en-GB"/>
        </w:rPr>
        <w:t>(שם)</w:t>
      </w:r>
      <w:r w:rsidR="009A4369">
        <w:rPr>
          <w:rStyle w:val="LatinChar"/>
          <w:rFonts w:cs="FrankRuehl" w:hint="cs"/>
          <w:sz w:val="28"/>
          <w:szCs w:val="28"/>
          <w:rtl/>
          <w:lang w:val="en-GB"/>
        </w:rPr>
        <w:t xml:space="preserve"> "</w:t>
      </w:r>
      <w:r w:rsidR="00A53059" w:rsidRPr="00A53059">
        <w:rPr>
          <w:rStyle w:val="LatinChar"/>
          <w:rFonts w:cs="FrankRuehl"/>
          <w:sz w:val="28"/>
          <w:szCs w:val="28"/>
          <w:rtl/>
          <w:lang w:val="en-GB"/>
        </w:rPr>
        <w:t>ולא שמע אליה לשכב אצלה</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וגדולתן שוה</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ה</w:t>
      </w:r>
      <w:r w:rsidR="009A4369">
        <w:rPr>
          <w:rStyle w:val="LatinChar"/>
          <w:rFonts w:cs="FrankRuehl" w:hint="cs"/>
          <w:sz w:val="28"/>
          <w:szCs w:val="28"/>
          <w:rtl/>
          <w:lang w:val="en-GB"/>
        </w:rPr>
        <w:t>דה הוא דכתיב</w:t>
      </w:r>
      <w:r w:rsidR="00A53059" w:rsidRPr="00A53059">
        <w:rPr>
          <w:rStyle w:val="LatinChar"/>
          <w:rFonts w:cs="FrankRuehl"/>
          <w:sz w:val="28"/>
          <w:szCs w:val="28"/>
          <w:rtl/>
          <w:lang w:val="en-GB"/>
        </w:rPr>
        <w:t xml:space="preserve"> </w:t>
      </w:r>
      <w:r w:rsidR="00A53059" w:rsidRPr="009A4369">
        <w:rPr>
          <w:rStyle w:val="LatinChar"/>
          <w:rFonts w:cs="Dbs-Rashi"/>
          <w:szCs w:val="20"/>
          <w:rtl/>
          <w:lang w:val="en-GB"/>
        </w:rPr>
        <w:t>(בראשית מא, מב)</w:t>
      </w:r>
      <w:r w:rsidR="00A53059" w:rsidRPr="00A53059">
        <w:rPr>
          <w:rStyle w:val="LatinChar"/>
          <w:rFonts w:cs="FrankRuehl"/>
          <w:sz w:val="28"/>
          <w:szCs w:val="28"/>
          <w:rtl/>
          <w:lang w:val="en-GB"/>
        </w:rPr>
        <w:t xml:space="preserve"> </w:t>
      </w:r>
      <w:r w:rsidR="009A4369">
        <w:rPr>
          <w:rStyle w:val="LatinChar"/>
          <w:rFonts w:cs="FrankRuehl" w:hint="cs"/>
          <w:sz w:val="28"/>
          <w:szCs w:val="28"/>
          <w:rtl/>
          <w:lang w:val="en-GB"/>
        </w:rPr>
        <w:t>"</w:t>
      </w:r>
      <w:r w:rsidR="00A53059" w:rsidRPr="00A53059">
        <w:rPr>
          <w:rStyle w:val="LatinChar"/>
          <w:rFonts w:cs="FrankRuehl"/>
          <w:sz w:val="28"/>
          <w:szCs w:val="28"/>
          <w:rtl/>
          <w:lang w:val="en-GB"/>
        </w:rPr>
        <w:t>ויסר פרעה את טבעתו מעל ידו ויתן אותה על יד יוסף וילבש אותו בגדי שש</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וכאן כתיב </w:t>
      </w:r>
      <w:r w:rsidR="00A53059" w:rsidRPr="009A4369">
        <w:rPr>
          <w:rStyle w:val="LatinChar"/>
          <w:rFonts w:cs="Dbs-Rashi"/>
          <w:szCs w:val="20"/>
          <w:rtl/>
          <w:lang w:val="en-GB"/>
        </w:rPr>
        <w:t>(</w:t>
      </w:r>
      <w:r w:rsidR="009A4369" w:rsidRPr="009A4369">
        <w:rPr>
          <w:rStyle w:val="LatinChar"/>
          <w:rFonts w:cs="Dbs-Rashi" w:hint="cs"/>
          <w:szCs w:val="20"/>
          <w:rtl/>
          <w:lang w:val="en-GB"/>
        </w:rPr>
        <w:t>להלן</w:t>
      </w:r>
      <w:r w:rsidR="00A53059" w:rsidRPr="009A4369">
        <w:rPr>
          <w:rStyle w:val="LatinChar"/>
          <w:rFonts w:cs="Dbs-Rashi"/>
          <w:szCs w:val="20"/>
          <w:rtl/>
          <w:lang w:val="en-GB"/>
        </w:rPr>
        <w:t xml:space="preserve"> ח, ב)</w:t>
      </w:r>
      <w:r w:rsidR="00A53059" w:rsidRPr="00A53059">
        <w:rPr>
          <w:rStyle w:val="LatinChar"/>
          <w:rFonts w:cs="FrankRuehl"/>
          <w:sz w:val="28"/>
          <w:szCs w:val="28"/>
          <w:rtl/>
          <w:lang w:val="en-GB"/>
        </w:rPr>
        <w:t xml:space="preserve"> </w:t>
      </w:r>
      <w:r w:rsidR="009A4369">
        <w:rPr>
          <w:rStyle w:val="LatinChar"/>
          <w:rFonts w:cs="FrankRuehl" w:hint="cs"/>
          <w:sz w:val="28"/>
          <w:szCs w:val="28"/>
          <w:rtl/>
          <w:lang w:val="en-GB"/>
        </w:rPr>
        <w:t>"</w:t>
      </w:r>
      <w:r w:rsidR="00A53059" w:rsidRPr="00A53059">
        <w:rPr>
          <w:rStyle w:val="LatinChar"/>
          <w:rFonts w:cs="FrankRuehl"/>
          <w:sz w:val="28"/>
          <w:szCs w:val="28"/>
          <w:rtl/>
          <w:lang w:val="en-GB"/>
        </w:rPr>
        <w:t>ויסר המלך את טבעתו אשר העביר מהמן ויתנה למרדכי</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להלן כתיב </w:t>
      </w:r>
      <w:r w:rsidR="00A53059" w:rsidRPr="009A4369">
        <w:rPr>
          <w:rStyle w:val="LatinChar"/>
          <w:rFonts w:cs="Dbs-Rashi"/>
          <w:szCs w:val="20"/>
          <w:rtl/>
          <w:lang w:val="en-GB"/>
        </w:rPr>
        <w:t xml:space="preserve">(בראשית מא, מג) </w:t>
      </w:r>
      <w:r w:rsidR="009A4369">
        <w:rPr>
          <w:rStyle w:val="LatinChar"/>
          <w:rFonts w:cs="FrankRuehl" w:hint="cs"/>
          <w:sz w:val="28"/>
          <w:szCs w:val="28"/>
          <w:rtl/>
          <w:lang w:val="en-GB"/>
        </w:rPr>
        <w:t>"</w:t>
      </w:r>
      <w:r w:rsidR="00A53059" w:rsidRPr="00A53059">
        <w:rPr>
          <w:rStyle w:val="LatinChar"/>
          <w:rFonts w:cs="FrankRuehl"/>
          <w:sz w:val="28"/>
          <w:szCs w:val="28"/>
          <w:rtl/>
          <w:lang w:val="en-GB"/>
        </w:rPr>
        <w:t>וירכב אותו במרכבת המשנה אשר לו ויקראו לפניו אברך</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וכאן כתיב </w:t>
      </w:r>
      <w:r w:rsidR="00A53059" w:rsidRPr="009A4369">
        <w:rPr>
          <w:rStyle w:val="LatinChar"/>
          <w:rFonts w:cs="Dbs-Rashi"/>
          <w:szCs w:val="20"/>
          <w:rtl/>
          <w:lang w:val="en-GB"/>
        </w:rPr>
        <w:t>(</w:t>
      </w:r>
      <w:r w:rsidR="009A4369" w:rsidRPr="009A4369">
        <w:rPr>
          <w:rStyle w:val="LatinChar"/>
          <w:rFonts w:cs="Dbs-Rashi" w:hint="cs"/>
          <w:szCs w:val="20"/>
          <w:rtl/>
          <w:lang w:val="en-GB"/>
        </w:rPr>
        <w:t>להלן</w:t>
      </w:r>
      <w:r w:rsidR="00A53059" w:rsidRPr="009A4369">
        <w:rPr>
          <w:rStyle w:val="LatinChar"/>
          <w:rFonts w:cs="Dbs-Rashi"/>
          <w:szCs w:val="20"/>
          <w:rtl/>
          <w:lang w:val="en-GB"/>
        </w:rPr>
        <w:t xml:space="preserve"> ו, ט)</w:t>
      </w:r>
      <w:r w:rsidR="00A53059" w:rsidRPr="00A53059">
        <w:rPr>
          <w:rStyle w:val="LatinChar"/>
          <w:rFonts w:cs="FrankRuehl"/>
          <w:sz w:val="28"/>
          <w:szCs w:val="28"/>
          <w:rtl/>
          <w:lang w:val="en-GB"/>
        </w:rPr>
        <w:t xml:space="preserve"> </w:t>
      </w:r>
      <w:r w:rsidR="009A4369">
        <w:rPr>
          <w:rStyle w:val="LatinChar"/>
          <w:rFonts w:cs="FrankRuehl" w:hint="cs"/>
          <w:sz w:val="28"/>
          <w:szCs w:val="28"/>
          <w:rtl/>
          <w:lang w:val="en-GB"/>
        </w:rPr>
        <w:t>"</w:t>
      </w:r>
      <w:r w:rsidR="00A53059" w:rsidRPr="00A53059">
        <w:rPr>
          <w:rStyle w:val="LatinChar"/>
          <w:rFonts w:cs="FrankRuehl"/>
          <w:sz w:val="28"/>
          <w:szCs w:val="28"/>
          <w:rtl/>
          <w:lang w:val="en-GB"/>
        </w:rPr>
        <w:t>ונתון הלבוש והסוס וקראו לפניו ככה יעשה לאיש אשר המלך חפץ ביקרו</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מה אמר מרדכי למי שאמר לו </w:t>
      </w:r>
      <w:r w:rsidR="009A4369" w:rsidRPr="009A4369">
        <w:rPr>
          <w:rStyle w:val="LatinChar"/>
          <w:rFonts w:cs="Dbs-Rashi" w:hint="cs"/>
          <w:szCs w:val="20"/>
          <w:rtl/>
          <w:lang w:val="en-GB"/>
        </w:rPr>
        <w:t>(פסוק ג)</w:t>
      </w:r>
      <w:r w:rsidR="009A4369">
        <w:rPr>
          <w:rStyle w:val="LatinChar"/>
          <w:rFonts w:cs="FrankRuehl" w:hint="cs"/>
          <w:sz w:val="28"/>
          <w:szCs w:val="28"/>
          <w:rtl/>
          <w:lang w:val="en-GB"/>
        </w:rPr>
        <w:t xml:space="preserve"> "</w:t>
      </w:r>
      <w:r w:rsidR="00A53059" w:rsidRPr="00A53059">
        <w:rPr>
          <w:rStyle w:val="LatinChar"/>
          <w:rFonts w:cs="FrankRuehl"/>
          <w:sz w:val="28"/>
          <w:szCs w:val="28"/>
          <w:rtl/>
          <w:lang w:val="en-GB"/>
        </w:rPr>
        <w:t>מדוע אתה עובר את מצות המלך</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ר</w:t>
      </w:r>
      <w:r w:rsidR="009A4369">
        <w:rPr>
          <w:rStyle w:val="LatinChar"/>
          <w:rFonts w:cs="FrankRuehl" w:hint="cs"/>
          <w:sz w:val="28"/>
          <w:szCs w:val="28"/>
          <w:rtl/>
          <w:lang w:val="en-GB"/>
        </w:rPr>
        <w:t>בי</w:t>
      </w:r>
      <w:r w:rsidR="00A53059" w:rsidRPr="00A53059">
        <w:rPr>
          <w:rStyle w:val="LatinChar"/>
          <w:rFonts w:cs="FrankRuehl"/>
          <w:sz w:val="28"/>
          <w:szCs w:val="28"/>
          <w:rtl/>
          <w:lang w:val="en-GB"/>
        </w:rPr>
        <w:t xml:space="preserve"> לוי אמר</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אמר להם מרדכי</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מ</w:t>
      </w:r>
      <w:r w:rsidR="009A4369">
        <w:rPr>
          <w:rStyle w:val="LatinChar"/>
          <w:rFonts w:cs="FrankRuehl" w:hint="cs"/>
          <w:sz w:val="28"/>
          <w:szCs w:val="28"/>
          <w:rtl/>
          <w:lang w:val="en-GB"/>
        </w:rPr>
        <w:t>שה רבינו עליו השלום</w:t>
      </w:r>
      <w:r w:rsidR="00A53059" w:rsidRPr="00A53059">
        <w:rPr>
          <w:rStyle w:val="LatinChar"/>
          <w:rFonts w:cs="FrankRuehl"/>
          <w:sz w:val="28"/>
          <w:szCs w:val="28"/>
          <w:rtl/>
          <w:lang w:val="en-GB"/>
        </w:rPr>
        <w:t xml:space="preserve"> הזהיר לנו בתורה </w:t>
      </w:r>
      <w:r w:rsidR="009A4369" w:rsidRPr="009A4369">
        <w:rPr>
          <w:rStyle w:val="LatinChar"/>
          <w:rFonts w:cs="Dbs-Rashi"/>
          <w:szCs w:val="20"/>
          <w:rtl/>
          <w:lang w:val="en-GB"/>
        </w:rPr>
        <w:t>(דברים כז, טו)</w:t>
      </w:r>
      <w:r w:rsidR="009A4369">
        <w:rPr>
          <w:rStyle w:val="LatinChar"/>
          <w:rFonts w:cs="Dbs-Rashi" w:hint="cs"/>
          <w:szCs w:val="20"/>
          <w:rtl/>
          <w:lang w:val="en-GB"/>
        </w:rPr>
        <w:t xml:space="preserve"> </w:t>
      </w:r>
      <w:r w:rsidR="009A4369">
        <w:rPr>
          <w:rStyle w:val="LatinChar"/>
          <w:rFonts w:cs="FrankRuehl" w:hint="cs"/>
          <w:sz w:val="28"/>
          <w:szCs w:val="28"/>
          <w:rtl/>
          <w:lang w:val="en-GB"/>
        </w:rPr>
        <w:t>"א</w:t>
      </w:r>
      <w:r w:rsidR="00A53059" w:rsidRPr="00A53059">
        <w:rPr>
          <w:rStyle w:val="LatinChar"/>
          <w:rFonts w:cs="FrankRuehl"/>
          <w:sz w:val="28"/>
          <w:szCs w:val="28"/>
          <w:rtl/>
          <w:lang w:val="en-GB"/>
        </w:rPr>
        <w:t>רור האיש אשר יעשה פסל ומסכה</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וזה רשע עושה עצמו ע</w:t>
      </w:r>
      <w:r w:rsidR="009A4369">
        <w:rPr>
          <w:rStyle w:val="LatinChar"/>
          <w:rFonts w:cs="FrankRuehl" w:hint="cs"/>
          <w:sz w:val="28"/>
          <w:szCs w:val="28"/>
          <w:rtl/>
          <w:lang w:val="en-GB"/>
        </w:rPr>
        <w:t>בודה זרה.</w:t>
      </w:r>
      <w:r w:rsidR="00A53059" w:rsidRPr="00A53059">
        <w:rPr>
          <w:rStyle w:val="LatinChar"/>
          <w:rFonts w:cs="FrankRuehl"/>
          <w:sz w:val="28"/>
          <w:szCs w:val="28"/>
          <w:rtl/>
          <w:lang w:val="en-GB"/>
        </w:rPr>
        <w:t xml:space="preserve"> וישעיה הנביא הזהירנו </w:t>
      </w:r>
      <w:r w:rsidR="00A53059" w:rsidRPr="009A4369">
        <w:rPr>
          <w:rStyle w:val="LatinChar"/>
          <w:rFonts w:cs="Dbs-Rashi"/>
          <w:szCs w:val="20"/>
          <w:rtl/>
          <w:lang w:val="en-GB"/>
        </w:rPr>
        <w:t>(ישעיה ב, כב)</w:t>
      </w:r>
      <w:r w:rsidR="00A53059" w:rsidRPr="00A53059">
        <w:rPr>
          <w:rStyle w:val="LatinChar"/>
          <w:rFonts w:cs="FrankRuehl"/>
          <w:sz w:val="28"/>
          <w:szCs w:val="28"/>
          <w:rtl/>
          <w:lang w:val="en-GB"/>
        </w:rPr>
        <w:t xml:space="preserve"> </w:t>
      </w:r>
      <w:r w:rsidR="009A4369">
        <w:rPr>
          <w:rStyle w:val="LatinChar"/>
          <w:rFonts w:cs="FrankRuehl" w:hint="cs"/>
          <w:sz w:val="28"/>
          <w:szCs w:val="28"/>
          <w:rtl/>
          <w:lang w:val="en-GB"/>
        </w:rPr>
        <w:t>"</w:t>
      </w:r>
      <w:r w:rsidR="00A53059" w:rsidRPr="00A53059">
        <w:rPr>
          <w:rStyle w:val="LatinChar"/>
          <w:rFonts w:cs="FrankRuehl"/>
          <w:sz w:val="28"/>
          <w:szCs w:val="28"/>
          <w:rtl/>
          <w:lang w:val="en-GB"/>
        </w:rPr>
        <w:t>חדלו לכם מן האדם אשר נשמה באפו כי במה נחשב הוא</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ולא עוד אלא</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שאנו איסגנסירין</w:t>
      </w:r>
      <w:r w:rsidR="009A4369">
        <w:rPr>
          <w:rStyle w:val="FootnoteReference"/>
          <w:rFonts w:cs="FrankRuehl"/>
          <w:szCs w:val="28"/>
          <w:rtl/>
        </w:rPr>
        <w:footnoteReference w:id="127"/>
      </w:r>
      <w:r w:rsidR="00A53059" w:rsidRPr="00A53059">
        <w:rPr>
          <w:rStyle w:val="LatinChar"/>
          <w:rFonts w:cs="FrankRuehl"/>
          <w:sz w:val="28"/>
          <w:szCs w:val="28"/>
          <w:rtl/>
          <w:lang w:val="en-GB"/>
        </w:rPr>
        <w:t xml:space="preserve"> של הקב"ה</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שכל השבטים נולדו בח</w:t>
      </w:r>
      <w:r w:rsidR="009A4369">
        <w:rPr>
          <w:rStyle w:val="LatinChar"/>
          <w:rFonts w:cs="FrankRuehl" w:hint="cs"/>
          <w:sz w:val="28"/>
          <w:szCs w:val="28"/>
          <w:rtl/>
          <w:lang w:val="en-GB"/>
        </w:rPr>
        <w:t>וצה לארץ,</w:t>
      </w:r>
      <w:r w:rsidR="00A53059" w:rsidRPr="00A53059">
        <w:rPr>
          <w:rStyle w:val="LatinChar"/>
          <w:rFonts w:cs="FrankRuehl"/>
          <w:sz w:val="28"/>
          <w:szCs w:val="28"/>
          <w:rtl/>
          <w:lang w:val="en-GB"/>
        </w:rPr>
        <w:t xml:space="preserve"> וזקני נולד בארץ ישראל</w:t>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אמרין</w:t>
      </w:r>
      <w:r w:rsidR="086F4995">
        <w:rPr>
          <w:rStyle w:val="LatinChar"/>
          <w:rFonts w:cs="FrankRuehl" w:hint="cs"/>
          <w:sz w:val="28"/>
          <w:szCs w:val="28"/>
          <w:rtl/>
          <w:lang w:val="en-GB"/>
        </w:rPr>
        <w:t>*</w:t>
      </w:r>
      <w:r w:rsidR="00A53059" w:rsidRPr="00A53059">
        <w:rPr>
          <w:rStyle w:val="LatinChar"/>
          <w:rFonts w:cs="FrankRuehl"/>
          <w:sz w:val="28"/>
          <w:szCs w:val="28"/>
          <w:rtl/>
          <w:lang w:val="en-GB"/>
        </w:rPr>
        <w:t xml:space="preserve"> ליה ונימר ליה</w:t>
      </w:r>
      <w:r w:rsidR="009A4369">
        <w:rPr>
          <w:rStyle w:val="FootnoteReference"/>
          <w:rFonts w:cs="FrankRuehl"/>
          <w:szCs w:val="28"/>
          <w:rtl/>
        </w:rPr>
        <w:footnoteReference w:id="128"/>
      </w:r>
      <w:r w:rsidR="009A4369">
        <w:rPr>
          <w:rStyle w:val="LatinChar"/>
          <w:rFonts w:cs="FrankRuehl" w:hint="cs"/>
          <w:sz w:val="28"/>
          <w:szCs w:val="28"/>
          <w:rtl/>
          <w:lang w:val="en-GB"/>
        </w:rPr>
        <w:t>,</w:t>
      </w:r>
      <w:r w:rsidR="00A53059" w:rsidRPr="00A53059">
        <w:rPr>
          <w:rStyle w:val="LatinChar"/>
          <w:rFonts w:cs="FrankRuehl"/>
          <w:sz w:val="28"/>
          <w:szCs w:val="28"/>
          <w:rtl/>
          <w:lang w:val="en-GB"/>
        </w:rPr>
        <w:t xml:space="preserve"> מיד </w:t>
      </w:r>
      <w:r w:rsidR="00700CD2">
        <w:rPr>
          <w:rStyle w:val="LatinChar"/>
          <w:rFonts w:cs="FrankRuehl" w:hint="cs"/>
          <w:sz w:val="28"/>
          <w:szCs w:val="28"/>
          <w:rtl/>
          <w:lang w:val="en-GB"/>
        </w:rPr>
        <w:t>"</w:t>
      </w:r>
      <w:r w:rsidR="00A53059" w:rsidRPr="00A53059">
        <w:rPr>
          <w:rStyle w:val="LatinChar"/>
          <w:rFonts w:cs="FrankRuehl"/>
          <w:sz w:val="28"/>
          <w:szCs w:val="28"/>
          <w:rtl/>
          <w:lang w:val="en-GB"/>
        </w:rPr>
        <w:t>ויגידו להמן וגו'</w:t>
      </w:r>
      <w:r w:rsidR="00700CD2">
        <w:rPr>
          <w:rStyle w:val="LatinChar"/>
          <w:rFonts w:cs="FrankRuehl" w:hint="cs"/>
          <w:sz w:val="28"/>
          <w:szCs w:val="28"/>
          <w:rtl/>
          <w:lang w:val="en-GB"/>
        </w:rPr>
        <w:t>".</w:t>
      </w:r>
      <w:r w:rsidR="00A53059" w:rsidRPr="00A53059">
        <w:rPr>
          <w:rStyle w:val="LatinChar"/>
          <w:rFonts w:cs="FrankRuehl"/>
          <w:sz w:val="28"/>
          <w:szCs w:val="28"/>
          <w:rtl/>
          <w:lang w:val="en-GB"/>
        </w:rPr>
        <w:t xml:space="preserve"> אמר להון המן</w:t>
      </w:r>
      <w:r w:rsidR="00700CD2">
        <w:rPr>
          <w:rStyle w:val="LatinChar"/>
          <w:rFonts w:cs="FrankRuehl" w:hint="cs"/>
          <w:sz w:val="28"/>
          <w:szCs w:val="28"/>
          <w:rtl/>
          <w:lang w:val="en-GB"/>
        </w:rPr>
        <w:t>,</w:t>
      </w:r>
      <w:r w:rsidR="00A53059" w:rsidRPr="00A53059">
        <w:rPr>
          <w:rStyle w:val="LatinChar"/>
          <w:rFonts w:cs="FrankRuehl"/>
          <w:sz w:val="28"/>
          <w:szCs w:val="28"/>
          <w:rtl/>
          <w:lang w:val="en-GB"/>
        </w:rPr>
        <w:t xml:space="preserve"> אמרינן ליה זקנו הלא הוא הש</w:t>
      </w:r>
      <w:r w:rsidR="00700CD2">
        <w:rPr>
          <w:rStyle w:val="LatinChar"/>
          <w:rFonts w:cs="FrankRuehl" w:hint="cs"/>
          <w:sz w:val="28"/>
          <w:szCs w:val="28"/>
          <w:rtl/>
          <w:lang w:val="en-GB"/>
        </w:rPr>
        <w:t>ת</w:t>
      </w:r>
      <w:r w:rsidR="00A53059" w:rsidRPr="00A53059">
        <w:rPr>
          <w:rStyle w:val="LatinChar"/>
          <w:rFonts w:cs="FrankRuehl"/>
          <w:sz w:val="28"/>
          <w:szCs w:val="28"/>
          <w:rtl/>
          <w:lang w:val="en-GB"/>
        </w:rPr>
        <w:t>חוה לזקני</w:t>
      </w:r>
      <w:r w:rsidR="00700CD2">
        <w:rPr>
          <w:rStyle w:val="LatinChar"/>
          <w:rFonts w:cs="FrankRuehl" w:hint="cs"/>
          <w:sz w:val="28"/>
          <w:szCs w:val="28"/>
          <w:rtl/>
          <w:lang w:val="en-GB"/>
        </w:rPr>
        <w:t>,</w:t>
      </w:r>
      <w:r w:rsidR="00A53059" w:rsidRPr="00A53059">
        <w:rPr>
          <w:rStyle w:val="LatinChar"/>
          <w:rFonts w:cs="FrankRuehl"/>
          <w:sz w:val="28"/>
          <w:szCs w:val="28"/>
          <w:rtl/>
          <w:lang w:val="en-GB"/>
        </w:rPr>
        <w:t xml:space="preserve"> ה</w:t>
      </w:r>
      <w:r w:rsidR="00700CD2">
        <w:rPr>
          <w:rStyle w:val="LatinChar"/>
          <w:rFonts w:cs="FrankRuehl" w:hint="cs"/>
          <w:sz w:val="28"/>
          <w:szCs w:val="28"/>
          <w:rtl/>
          <w:lang w:val="en-GB"/>
        </w:rPr>
        <w:t xml:space="preserve">דה הוא דכתיב </w:t>
      </w:r>
      <w:r w:rsidR="00A53059" w:rsidRPr="00700CD2">
        <w:rPr>
          <w:rStyle w:val="LatinChar"/>
          <w:rFonts w:cs="Dbs-Rashi"/>
          <w:szCs w:val="20"/>
          <w:rtl/>
          <w:lang w:val="en-GB"/>
        </w:rPr>
        <w:t xml:space="preserve">(בראשית לג, </w:t>
      </w:r>
      <w:r w:rsidR="00700CD2" w:rsidRPr="00700CD2">
        <w:rPr>
          <w:rStyle w:val="LatinChar"/>
          <w:rFonts w:cs="Dbs-Rashi" w:hint="cs"/>
          <w:szCs w:val="20"/>
          <w:rtl/>
          <w:lang w:val="en-GB"/>
        </w:rPr>
        <w:t>ו</w:t>
      </w:r>
      <w:r w:rsidR="005C2CBA">
        <w:rPr>
          <w:rStyle w:val="LatinChar"/>
          <w:rFonts w:cs="Dbs-Rashi" w:hint="cs"/>
          <w:szCs w:val="20"/>
          <w:rtl/>
          <w:lang w:val="en-GB"/>
        </w:rPr>
        <w:t>-ז</w:t>
      </w:r>
      <w:r w:rsidR="00A53059" w:rsidRPr="00700CD2">
        <w:rPr>
          <w:rStyle w:val="LatinChar"/>
          <w:rFonts w:cs="Dbs-Rashi"/>
          <w:szCs w:val="20"/>
          <w:rtl/>
          <w:lang w:val="en-GB"/>
        </w:rPr>
        <w:t>)</w:t>
      </w:r>
      <w:r w:rsidR="00A53059" w:rsidRPr="00A53059">
        <w:rPr>
          <w:rStyle w:val="LatinChar"/>
          <w:rFonts w:cs="FrankRuehl"/>
          <w:sz w:val="28"/>
          <w:szCs w:val="28"/>
          <w:rtl/>
          <w:lang w:val="en-GB"/>
        </w:rPr>
        <w:t xml:space="preserve"> </w:t>
      </w:r>
      <w:r w:rsidR="005C2CBA">
        <w:rPr>
          <w:rStyle w:val="LatinChar"/>
          <w:rFonts w:cs="FrankRuehl" w:hint="cs"/>
          <w:sz w:val="28"/>
          <w:szCs w:val="28"/>
          <w:rtl/>
          <w:lang w:val="en-GB"/>
        </w:rPr>
        <w:t>"</w:t>
      </w:r>
      <w:r w:rsidR="00A53059" w:rsidRPr="00A53059">
        <w:rPr>
          <w:rStyle w:val="LatinChar"/>
          <w:rFonts w:cs="FrankRuehl"/>
          <w:sz w:val="28"/>
          <w:szCs w:val="28"/>
          <w:rtl/>
          <w:lang w:val="en-GB"/>
        </w:rPr>
        <w:t>ותגשן השפחות וגו</w:t>
      </w:r>
      <w:r w:rsidR="005C2CBA">
        <w:rPr>
          <w:rStyle w:val="LatinChar"/>
          <w:rFonts w:cs="FrankRuehl" w:hint="cs"/>
          <w:sz w:val="28"/>
          <w:szCs w:val="28"/>
          <w:rtl/>
          <w:lang w:val="en-GB"/>
        </w:rPr>
        <w:t>'</w:t>
      </w:r>
      <w:r w:rsidR="00A53059" w:rsidRPr="00A53059">
        <w:rPr>
          <w:rStyle w:val="LatinChar"/>
          <w:rFonts w:cs="FrankRuehl"/>
          <w:sz w:val="28"/>
          <w:szCs w:val="28"/>
          <w:rtl/>
          <w:lang w:val="en-GB"/>
        </w:rPr>
        <w:t xml:space="preserve"> ואחר נגש יוסף ורחל וישתחוו</w:t>
      </w:r>
      <w:r w:rsidR="005C2CBA">
        <w:rPr>
          <w:rStyle w:val="LatinChar"/>
          <w:rFonts w:cs="FrankRuehl" w:hint="cs"/>
          <w:sz w:val="28"/>
          <w:szCs w:val="28"/>
          <w:rtl/>
          <w:lang w:val="en-GB"/>
        </w:rPr>
        <w:t>".</w:t>
      </w:r>
      <w:r w:rsidR="00A53059" w:rsidRPr="00A53059">
        <w:rPr>
          <w:rStyle w:val="LatinChar"/>
          <w:rFonts w:cs="FrankRuehl"/>
          <w:sz w:val="28"/>
          <w:szCs w:val="28"/>
          <w:rtl/>
          <w:lang w:val="en-GB"/>
        </w:rPr>
        <w:t xml:space="preserve"> היתיב</w:t>
      </w:r>
      <w:r w:rsidR="086F4995">
        <w:rPr>
          <w:rStyle w:val="LatinChar"/>
          <w:rFonts w:cs="FrankRuehl" w:hint="cs"/>
          <w:sz w:val="28"/>
          <w:szCs w:val="28"/>
          <w:rtl/>
          <w:lang w:val="en-GB"/>
        </w:rPr>
        <w:t>*</w:t>
      </w:r>
      <w:r w:rsidR="005C2CBA">
        <w:rPr>
          <w:rStyle w:val="LatinChar"/>
          <w:rFonts w:cs="FrankRuehl" w:hint="cs"/>
          <w:sz w:val="28"/>
          <w:szCs w:val="28"/>
          <w:rtl/>
          <w:lang w:val="en-GB"/>
        </w:rPr>
        <w:t>,</w:t>
      </w:r>
      <w:r w:rsidR="00A53059" w:rsidRPr="00A53059">
        <w:rPr>
          <w:rStyle w:val="LatinChar"/>
          <w:rFonts w:cs="FrankRuehl"/>
          <w:sz w:val="28"/>
          <w:szCs w:val="28"/>
          <w:rtl/>
          <w:lang w:val="en-GB"/>
        </w:rPr>
        <w:t xml:space="preserve"> ועדיין לא נולד בנימין</w:t>
      </w:r>
      <w:r w:rsidR="005C2CBA">
        <w:rPr>
          <w:rStyle w:val="FootnoteReference"/>
          <w:rFonts w:cs="FrankRuehl"/>
          <w:szCs w:val="28"/>
          <w:rtl/>
        </w:rPr>
        <w:footnoteReference w:id="129"/>
      </w:r>
      <w:r w:rsidR="005C2CBA">
        <w:rPr>
          <w:rStyle w:val="LatinChar"/>
          <w:rFonts w:cs="FrankRuehl" w:hint="cs"/>
          <w:sz w:val="28"/>
          <w:szCs w:val="28"/>
          <w:rtl/>
          <w:lang w:val="en-GB"/>
        </w:rPr>
        <w:t>.</w:t>
      </w:r>
      <w:r w:rsidR="00A53059" w:rsidRPr="00A53059">
        <w:rPr>
          <w:rStyle w:val="LatinChar"/>
          <w:rFonts w:cs="FrankRuehl"/>
          <w:sz w:val="28"/>
          <w:szCs w:val="28"/>
          <w:rtl/>
          <w:lang w:val="en-GB"/>
        </w:rPr>
        <w:t xml:space="preserve"> אמרין ליה ה</w:t>
      </w:r>
      <w:r w:rsidR="005C2CBA">
        <w:rPr>
          <w:rStyle w:val="LatinChar"/>
          <w:rFonts w:cs="FrankRuehl" w:hint="cs"/>
          <w:sz w:val="28"/>
          <w:szCs w:val="28"/>
          <w:rtl/>
          <w:lang w:val="en-GB"/>
        </w:rPr>
        <w:t>דה הוא דכתיב "</w:t>
      </w:r>
      <w:r w:rsidR="00A53059" w:rsidRPr="00A53059">
        <w:rPr>
          <w:rStyle w:val="LatinChar"/>
          <w:rFonts w:cs="FrankRuehl"/>
          <w:sz w:val="28"/>
          <w:szCs w:val="28"/>
          <w:rtl/>
          <w:lang w:val="en-GB"/>
        </w:rPr>
        <w:t>ויגידו להמן</w:t>
      </w:r>
      <w:r w:rsidR="005C2CBA">
        <w:rPr>
          <w:rStyle w:val="LatinChar"/>
          <w:rFonts w:cs="FrankRuehl" w:hint="cs"/>
          <w:sz w:val="28"/>
          <w:szCs w:val="28"/>
          <w:rtl/>
          <w:lang w:val="en-GB"/>
        </w:rPr>
        <w:t>"</w:t>
      </w:r>
      <w:r w:rsidR="005C2CBA">
        <w:rPr>
          <w:rStyle w:val="FootnoteReference"/>
          <w:rFonts w:cs="FrankRuehl"/>
          <w:szCs w:val="28"/>
          <w:rtl/>
        </w:rPr>
        <w:footnoteReference w:id="130"/>
      </w:r>
      <w:r w:rsidR="005C2CBA">
        <w:rPr>
          <w:rStyle w:val="LatinChar"/>
          <w:rFonts w:cs="FrankRuehl" w:hint="cs"/>
          <w:sz w:val="28"/>
          <w:szCs w:val="28"/>
          <w:rtl/>
          <w:lang w:val="en-GB"/>
        </w:rPr>
        <w:t>.</w:t>
      </w:r>
      <w:r w:rsidR="00A53059" w:rsidRPr="00A53059">
        <w:rPr>
          <w:rStyle w:val="LatinChar"/>
          <w:rFonts w:cs="FrankRuehl"/>
          <w:sz w:val="28"/>
          <w:szCs w:val="28"/>
          <w:rtl/>
          <w:lang w:val="en-GB"/>
        </w:rPr>
        <w:t xml:space="preserve"> </w:t>
      </w:r>
    </w:p>
    <w:p w:rsidR="00C800D5" w:rsidRDefault="08ED7D3C" w:rsidP="00C800D5">
      <w:pPr>
        <w:jc w:val="both"/>
        <w:rPr>
          <w:rStyle w:val="LatinChar"/>
          <w:rFonts w:cs="FrankRuehl" w:hint="cs"/>
          <w:sz w:val="28"/>
          <w:szCs w:val="28"/>
          <w:rtl/>
          <w:lang w:val="en-GB"/>
        </w:rPr>
      </w:pPr>
      <w:r>
        <w:rPr>
          <w:rStyle w:val="LatinChar"/>
          <w:rtl/>
        </w:rPr>
        <w:t>#</w:t>
      </w:r>
      <w:r w:rsidR="00A53059" w:rsidRPr="008C2A3F">
        <w:rPr>
          <w:rStyle w:val="Title1"/>
          <w:rtl/>
        </w:rPr>
        <w:t>המדרש הזה</w:t>
      </w:r>
      <w:r w:rsidR="008C2A3F" w:rsidRPr="008C2A3F">
        <w:rPr>
          <w:rStyle w:val="LatinChar"/>
          <w:rtl/>
        </w:rPr>
        <w:t>=</w:t>
      </w:r>
      <w:r w:rsidR="00A53059" w:rsidRPr="00A53059">
        <w:rPr>
          <w:rStyle w:val="LatinChar"/>
          <w:rFonts w:cs="FrankRuehl"/>
          <w:sz w:val="28"/>
          <w:szCs w:val="28"/>
          <w:rtl/>
          <w:lang w:val="en-GB"/>
        </w:rPr>
        <w:t xml:space="preserve"> בא לומר כי יוסף ובנימין</w:t>
      </w:r>
      <w:r w:rsidR="009532D4">
        <w:rPr>
          <w:rStyle w:val="FootnoteReference"/>
          <w:rFonts w:cs="FrankRuehl"/>
          <w:szCs w:val="28"/>
          <w:rtl/>
        </w:rPr>
        <w:footnoteReference w:id="131"/>
      </w:r>
      <w:r w:rsidR="00A53059" w:rsidRPr="00A53059">
        <w:rPr>
          <w:rStyle w:val="LatinChar"/>
          <w:rFonts w:cs="FrankRuehl"/>
          <w:sz w:val="28"/>
          <w:szCs w:val="28"/>
          <w:rtl/>
          <w:lang w:val="en-GB"/>
        </w:rPr>
        <w:t xml:space="preserve"> הם שוים בזה שהם חזקים באמונה</w:t>
      </w:r>
      <w:r w:rsidR="009532D4">
        <w:rPr>
          <w:rStyle w:val="LatinChar"/>
          <w:rFonts w:cs="FrankRuehl" w:hint="cs"/>
          <w:sz w:val="28"/>
          <w:szCs w:val="28"/>
          <w:rtl/>
          <w:lang w:val="en-GB"/>
        </w:rPr>
        <w:t>,</w:t>
      </w:r>
      <w:r w:rsidR="00A53059" w:rsidRPr="00A53059">
        <w:rPr>
          <w:rStyle w:val="LatinChar"/>
          <w:rFonts w:cs="FrankRuehl"/>
          <w:sz w:val="28"/>
          <w:szCs w:val="28"/>
          <w:rtl/>
          <w:lang w:val="en-GB"/>
        </w:rPr>
        <w:t xml:space="preserve"> והם קשים</w:t>
      </w:r>
      <w:r w:rsidR="0058186F">
        <w:rPr>
          <w:rStyle w:val="FootnoteReference"/>
          <w:rFonts w:cs="FrankRuehl"/>
          <w:szCs w:val="28"/>
          <w:rtl/>
        </w:rPr>
        <w:footnoteReference w:id="132"/>
      </w:r>
      <w:r w:rsidR="00A53059" w:rsidRPr="00A53059">
        <w:rPr>
          <w:rStyle w:val="LatinChar"/>
          <w:rFonts w:cs="FrankRuehl"/>
          <w:sz w:val="28"/>
          <w:szCs w:val="28"/>
          <w:rtl/>
          <w:lang w:val="en-GB"/>
        </w:rPr>
        <w:t xml:space="preserve"> ועומדים</w:t>
      </w:r>
      <w:r w:rsidR="009532D4">
        <w:rPr>
          <w:rStyle w:val="LatinChar"/>
          <w:rFonts w:cs="FrankRuehl" w:hint="cs"/>
          <w:sz w:val="28"/>
          <w:szCs w:val="28"/>
          <w:rtl/>
          <w:lang w:val="en-GB"/>
        </w:rPr>
        <w:t>,</w:t>
      </w:r>
      <w:r w:rsidR="006E518A">
        <w:rPr>
          <w:rStyle w:val="LatinChar"/>
          <w:rFonts w:cs="FrankRuehl" w:hint="cs"/>
          <w:sz w:val="28"/>
          <w:szCs w:val="28"/>
          <w:rtl/>
          <w:lang w:val="en-GB"/>
        </w:rPr>
        <w:t xml:space="preserve"> </w:t>
      </w:r>
      <w:r w:rsidR="00A53059" w:rsidRPr="00A53059">
        <w:rPr>
          <w:rStyle w:val="LatinChar"/>
          <w:rFonts w:cs="FrankRuehl"/>
          <w:sz w:val="28"/>
          <w:szCs w:val="28"/>
          <w:rtl/>
          <w:lang w:val="en-GB"/>
        </w:rPr>
        <w:t>אין אדם יכול לפתות אותם אל הרע</w:t>
      </w:r>
      <w:r w:rsidR="009532D4">
        <w:rPr>
          <w:rStyle w:val="LatinChar"/>
          <w:rFonts w:cs="FrankRuehl" w:hint="cs"/>
          <w:sz w:val="28"/>
          <w:szCs w:val="28"/>
          <w:rtl/>
          <w:lang w:val="en-GB"/>
        </w:rPr>
        <w:t>,</w:t>
      </w:r>
      <w:r w:rsidR="00A53059" w:rsidRPr="00A53059">
        <w:rPr>
          <w:rStyle w:val="LatinChar"/>
          <w:rFonts w:cs="FrankRuehl"/>
          <w:sz w:val="28"/>
          <w:szCs w:val="28"/>
          <w:rtl/>
          <w:lang w:val="en-GB"/>
        </w:rPr>
        <w:t xml:space="preserve"> רק הם עומדים באמונתם</w:t>
      </w:r>
      <w:r w:rsidR="0058186F">
        <w:rPr>
          <w:rStyle w:val="FootnoteReference"/>
          <w:rFonts w:cs="FrankRuehl"/>
          <w:szCs w:val="28"/>
          <w:rtl/>
        </w:rPr>
        <w:footnoteReference w:id="133"/>
      </w:r>
      <w:r w:rsidR="009532D4">
        <w:rPr>
          <w:rStyle w:val="LatinChar"/>
          <w:rFonts w:cs="FrankRuehl" w:hint="cs"/>
          <w:sz w:val="28"/>
          <w:szCs w:val="28"/>
          <w:rtl/>
          <w:lang w:val="en-GB"/>
        </w:rPr>
        <w:t>.</w:t>
      </w:r>
      <w:r w:rsidR="00A53059" w:rsidRPr="00A53059">
        <w:rPr>
          <w:rStyle w:val="LatinChar"/>
          <w:rFonts w:cs="FrankRuehl"/>
          <w:sz w:val="28"/>
          <w:szCs w:val="28"/>
          <w:rtl/>
          <w:lang w:val="en-GB"/>
        </w:rPr>
        <w:t xml:space="preserve"> וכל זה מפני כי הם נטועים עם השכינה</w:t>
      </w:r>
      <w:r w:rsidR="00FA790C">
        <w:rPr>
          <w:rStyle w:val="LatinChar"/>
          <w:rFonts w:cs="FrankRuehl" w:hint="cs"/>
          <w:sz w:val="28"/>
          <w:szCs w:val="28"/>
          <w:rtl/>
          <w:lang w:val="en-GB"/>
        </w:rPr>
        <w:t>,</w:t>
      </w:r>
      <w:r w:rsidR="00A53059" w:rsidRPr="00A53059">
        <w:rPr>
          <w:rStyle w:val="LatinChar"/>
          <w:rFonts w:cs="FrankRuehl"/>
          <w:sz w:val="28"/>
          <w:szCs w:val="28"/>
          <w:rtl/>
          <w:lang w:val="en-GB"/>
        </w:rPr>
        <w:t xml:space="preserve"> כי בנימין הלא השכינה היתה בחלקו</w:t>
      </w:r>
      <w:r w:rsidR="00FA790C">
        <w:rPr>
          <w:rStyle w:val="LatinChar"/>
          <w:rFonts w:cs="FrankRuehl" w:hint="cs"/>
          <w:sz w:val="28"/>
          <w:szCs w:val="28"/>
          <w:rtl/>
          <w:lang w:val="en-GB"/>
        </w:rPr>
        <w:t>,</w:t>
      </w:r>
      <w:r w:rsidR="00A53059" w:rsidRPr="00A53059">
        <w:rPr>
          <w:rStyle w:val="LatinChar"/>
          <w:rFonts w:cs="FrankRuehl"/>
          <w:sz w:val="28"/>
          <w:szCs w:val="28"/>
          <w:rtl/>
          <w:lang w:val="en-GB"/>
        </w:rPr>
        <w:t xml:space="preserve"> וכדכתיב </w:t>
      </w:r>
      <w:r w:rsidR="00A53059" w:rsidRPr="00FA790C">
        <w:rPr>
          <w:rStyle w:val="LatinChar"/>
          <w:rFonts w:cs="Dbs-Rashi"/>
          <w:szCs w:val="20"/>
          <w:rtl/>
          <w:lang w:val="en-GB"/>
        </w:rPr>
        <w:t>(דברים לג, יב)</w:t>
      </w:r>
      <w:r w:rsidR="00A53059" w:rsidRPr="00A53059">
        <w:rPr>
          <w:rStyle w:val="LatinChar"/>
          <w:rFonts w:cs="FrankRuehl"/>
          <w:sz w:val="28"/>
          <w:szCs w:val="28"/>
          <w:rtl/>
          <w:lang w:val="en-GB"/>
        </w:rPr>
        <w:t xml:space="preserve"> </w:t>
      </w:r>
      <w:r w:rsidR="00FA790C">
        <w:rPr>
          <w:rStyle w:val="LatinChar"/>
          <w:rFonts w:cs="FrankRuehl" w:hint="cs"/>
          <w:sz w:val="28"/>
          <w:szCs w:val="28"/>
          <w:rtl/>
          <w:lang w:val="en-GB"/>
        </w:rPr>
        <w:t>"</w:t>
      </w:r>
      <w:r w:rsidR="00A53059" w:rsidRPr="00A53059">
        <w:rPr>
          <w:rStyle w:val="LatinChar"/>
          <w:rFonts w:cs="FrankRuehl"/>
          <w:sz w:val="28"/>
          <w:szCs w:val="28"/>
          <w:rtl/>
          <w:lang w:val="en-GB"/>
        </w:rPr>
        <w:t>ובין כתפיו שכן</w:t>
      </w:r>
      <w:r w:rsidR="00FA790C">
        <w:rPr>
          <w:rStyle w:val="LatinChar"/>
          <w:rFonts w:cs="FrankRuehl" w:hint="cs"/>
          <w:sz w:val="28"/>
          <w:szCs w:val="28"/>
          <w:rtl/>
          <w:lang w:val="en-GB"/>
        </w:rPr>
        <w:t>"</w:t>
      </w:r>
      <w:r w:rsidR="00F0284D">
        <w:rPr>
          <w:rStyle w:val="FootnoteReference"/>
          <w:rFonts w:cs="FrankRuehl"/>
          <w:szCs w:val="28"/>
          <w:rtl/>
        </w:rPr>
        <w:footnoteReference w:id="134"/>
      </w:r>
      <w:r w:rsidR="00FA790C">
        <w:rPr>
          <w:rStyle w:val="LatinChar"/>
          <w:rFonts w:cs="FrankRuehl" w:hint="cs"/>
          <w:sz w:val="28"/>
          <w:szCs w:val="28"/>
          <w:rtl/>
          <w:lang w:val="en-GB"/>
        </w:rPr>
        <w:t>.</w:t>
      </w:r>
      <w:r w:rsidR="00A53059" w:rsidRPr="00A53059">
        <w:rPr>
          <w:rStyle w:val="LatinChar"/>
          <w:rFonts w:cs="FrankRuehl"/>
          <w:sz w:val="28"/>
          <w:szCs w:val="28"/>
          <w:rtl/>
          <w:lang w:val="en-GB"/>
        </w:rPr>
        <w:t xml:space="preserve"> ועוד</w:t>
      </w:r>
      <w:r w:rsidR="00670282">
        <w:rPr>
          <w:rStyle w:val="LatinChar"/>
          <w:rFonts w:cs="FrankRuehl" w:hint="cs"/>
          <w:sz w:val="28"/>
          <w:szCs w:val="28"/>
          <w:rtl/>
          <w:lang w:val="en-GB"/>
        </w:rPr>
        <w:t>,</w:t>
      </w:r>
      <w:r w:rsidR="00A53059" w:rsidRPr="00A53059">
        <w:rPr>
          <w:rStyle w:val="LatinChar"/>
          <w:rFonts w:cs="FrankRuehl"/>
          <w:sz w:val="28"/>
          <w:szCs w:val="28"/>
          <w:rtl/>
          <w:lang w:val="en-GB"/>
        </w:rPr>
        <w:t xml:space="preserve"> כי ה</w:t>
      </w:r>
      <w:r w:rsidR="00670282">
        <w:rPr>
          <w:rStyle w:val="LatinChar"/>
          <w:rFonts w:cs="FrankRuehl" w:hint="cs"/>
          <w:sz w:val="28"/>
          <w:szCs w:val="28"/>
          <w:rtl/>
          <w:lang w:val="en-GB"/>
        </w:rPr>
        <w:t>ו</w:t>
      </w:r>
      <w:r w:rsidR="00A53059" w:rsidRPr="00A53059">
        <w:rPr>
          <w:rStyle w:val="LatinChar"/>
          <w:rFonts w:cs="FrankRuehl"/>
          <w:sz w:val="28"/>
          <w:szCs w:val="28"/>
          <w:rtl/>
          <w:lang w:val="en-GB"/>
        </w:rPr>
        <w:t>א נולד בא</w:t>
      </w:r>
      <w:r w:rsidR="00670282">
        <w:rPr>
          <w:rStyle w:val="LatinChar"/>
          <w:rFonts w:cs="FrankRuehl" w:hint="cs"/>
          <w:sz w:val="28"/>
          <w:szCs w:val="28"/>
          <w:rtl/>
          <w:lang w:val="en-GB"/>
        </w:rPr>
        <w:t>רץ ישראל,</w:t>
      </w:r>
      <w:r w:rsidR="00A53059" w:rsidRPr="00A53059">
        <w:rPr>
          <w:rStyle w:val="LatinChar"/>
          <w:rFonts w:cs="FrankRuehl"/>
          <w:sz w:val="28"/>
          <w:szCs w:val="28"/>
          <w:rtl/>
          <w:lang w:val="en-GB"/>
        </w:rPr>
        <w:t xml:space="preserve"> שמזה תראה כי הוא שכן אל הש</w:t>
      </w:r>
      <w:r w:rsidR="00670282">
        <w:rPr>
          <w:rStyle w:val="LatinChar"/>
          <w:rFonts w:cs="FrankRuehl" w:hint="cs"/>
          <w:sz w:val="28"/>
          <w:szCs w:val="28"/>
          <w:rtl/>
          <w:lang w:val="en-GB"/>
        </w:rPr>
        <w:t>ם יתברך</w:t>
      </w:r>
      <w:r w:rsidR="00670282">
        <w:rPr>
          <w:rStyle w:val="FootnoteReference"/>
          <w:rFonts w:cs="FrankRuehl"/>
          <w:szCs w:val="28"/>
          <w:rtl/>
        </w:rPr>
        <w:footnoteReference w:id="135"/>
      </w:r>
      <w:r w:rsidR="00861CC6">
        <w:rPr>
          <w:rStyle w:val="LatinChar"/>
          <w:rFonts w:cs="FrankRuehl" w:hint="cs"/>
          <w:sz w:val="28"/>
          <w:szCs w:val="28"/>
          <w:rtl/>
          <w:lang w:val="en-GB"/>
        </w:rPr>
        <w:t>,</w:t>
      </w:r>
      <w:r w:rsidR="00A53059" w:rsidRPr="00A53059">
        <w:rPr>
          <w:rStyle w:val="LatinChar"/>
          <w:rFonts w:cs="FrankRuehl"/>
          <w:sz w:val="28"/>
          <w:szCs w:val="28"/>
          <w:rtl/>
          <w:lang w:val="en-GB"/>
        </w:rPr>
        <w:t xml:space="preserve"> וקשה להוציא אותו משם</w:t>
      </w:r>
      <w:r w:rsidR="00861CC6">
        <w:rPr>
          <w:rStyle w:val="LatinChar"/>
          <w:rFonts w:cs="FrankRuehl" w:hint="cs"/>
          <w:sz w:val="28"/>
          <w:szCs w:val="28"/>
          <w:rtl/>
          <w:lang w:val="en-GB"/>
        </w:rPr>
        <w:t>,</w:t>
      </w:r>
      <w:r w:rsidR="00A53059" w:rsidRPr="00A53059">
        <w:rPr>
          <w:rStyle w:val="LatinChar"/>
          <w:rFonts w:cs="FrankRuehl"/>
          <w:sz w:val="28"/>
          <w:szCs w:val="28"/>
          <w:rtl/>
          <w:lang w:val="en-GB"/>
        </w:rPr>
        <w:t xml:space="preserve"> באשר</w:t>
      </w:r>
      <w:r w:rsidR="00851087">
        <w:rPr>
          <w:rStyle w:val="LatinChar"/>
          <w:rFonts w:cs="FrankRuehl" w:hint="cs"/>
          <w:sz w:val="28"/>
          <w:szCs w:val="28"/>
          <w:rtl/>
          <w:lang w:val="en-GB"/>
        </w:rPr>
        <w:t xml:space="preserve"> </w:t>
      </w:r>
      <w:r w:rsidR="00851087" w:rsidRPr="00851087">
        <w:rPr>
          <w:rStyle w:val="LatinChar"/>
          <w:rFonts w:cs="FrankRuehl"/>
          <w:sz w:val="28"/>
          <w:szCs w:val="28"/>
          <w:rtl/>
          <w:lang w:val="en-GB"/>
        </w:rPr>
        <w:t>הוא עם השכינה</w:t>
      </w:r>
      <w:r w:rsidR="00861CC6">
        <w:rPr>
          <w:rStyle w:val="FootnoteReference"/>
          <w:rFonts w:cs="FrankRuehl"/>
          <w:szCs w:val="28"/>
          <w:rtl/>
        </w:rPr>
        <w:footnoteReference w:id="136"/>
      </w:r>
      <w:r w:rsidR="00861CC6">
        <w:rPr>
          <w:rStyle w:val="LatinChar"/>
          <w:rFonts w:cs="FrankRuehl" w:hint="cs"/>
          <w:sz w:val="28"/>
          <w:szCs w:val="28"/>
          <w:rtl/>
          <w:lang w:val="en-GB"/>
        </w:rPr>
        <w:t>.</w:t>
      </w:r>
      <w:r w:rsidR="00851087" w:rsidRPr="00851087">
        <w:rPr>
          <w:rStyle w:val="LatinChar"/>
          <w:rFonts w:cs="FrankRuehl"/>
          <w:sz w:val="28"/>
          <w:szCs w:val="28"/>
          <w:rtl/>
          <w:lang w:val="en-GB"/>
        </w:rPr>
        <w:t xml:space="preserve"> ויוסף ג</w:t>
      </w:r>
      <w:r w:rsidR="00CA530A">
        <w:rPr>
          <w:rStyle w:val="LatinChar"/>
          <w:rFonts w:cs="FrankRuehl" w:hint="cs"/>
          <w:sz w:val="28"/>
          <w:szCs w:val="28"/>
          <w:rtl/>
          <w:lang w:val="en-GB"/>
        </w:rPr>
        <w:t>ם כן</w:t>
      </w:r>
      <w:r w:rsidR="00851087" w:rsidRPr="00851087">
        <w:rPr>
          <w:rStyle w:val="LatinChar"/>
          <w:rFonts w:cs="FrankRuehl"/>
          <w:sz w:val="28"/>
          <w:szCs w:val="28"/>
          <w:rtl/>
          <w:lang w:val="en-GB"/>
        </w:rPr>
        <w:t xml:space="preserve"> היתה השכינה בחלקו</w:t>
      </w:r>
      <w:r w:rsidR="000C75DC">
        <w:rPr>
          <w:rStyle w:val="LatinChar"/>
          <w:rFonts w:cs="FrankRuehl" w:hint="cs"/>
          <w:sz w:val="28"/>
          <w:szCs w:val="28"/>
          <w:rtl/>
          <w:lang w:val="en-GB"/>
        </w:rPr>
        <w:t>,</w:t>
      </w:r>
      <w:r w:rsidR="00851087" w:rsidRPr="00851087">
        <w:rPr>
          <w:rStyle w:val="LatinChar"/>
          <w:rFonts w:cs="FrankRuehl"/>
          <w:sz w:val="28"/>
          <w:szCs w:val="28"/>
          <w:rtl/>
          <w:lang w:val="en-GB"/>
        </w:rPr>
        <w:t xml:space="preserve"> הלא משכן שילה הוא בחלקו</w:t>
      </w:r>
      <w:r w:rsidR="000C75DC">
        <w:rPr>
          <w:rStyle w:val="LatinChar"/>
          <w:rFonts w:cs="FrankRuehl" w:hint="cs"/>
          <w:sz w:val="28"/>
          <w:szCs w:val="28"/>
          <w:rtl/>
          <w:lang w:val="en-GB"/>
        </w:rPr>
        <w:t xml:space="preserve"> </w:t>
      </w:r>
      <w:r w:rsidR="000C75DC" w:rsidRPr="000C75DC">
        <w:rPr>
          <w:rStyle w:val="LatinChar"/>
          <w:rFonts w:cs="Dbs-Rashi" w:hint="cs"/>
          <w:szCs w:val="20"/>
          <w:rtl/>
          <w:lang w:val="en-GB"/>
        </w:rPr>
        <w:t>(מגילה טז:)</w:t>
      </w:r>
      <w:r w:rsidR="00037FB4">
        <w:rPr>
          <w:rStyle w:val="FootnoteReference"/>
          <w:rFonts w:cs="FrankRuehl"/>
          <w:szCs w:val="28"/>
          <w:rtl/>
        </w:rPr>
        <w:footnoteReference w:id="137"/>
      </w:r>
      <w:r w:rsidR="007F4154">
        <w:rPr>
          <w:rStyle w:val="LatinChar"/>
          <w:rFonts w:cs="FrankRuehl" w:hint="cs"/>
          <w:sz w:val="28"/>
          <w:szCs w:val="28"/>
          <w:rtl/>
          <w:lang w:val="en-GB"/>
        </w:rPr>
        <w:t>,</w:t>
      </w:r>
      <w:r w:rsidR="00851087" w:rsidRPr="00851087">
        <w:rPr>
          <w:rStyle w:val="LatinChar"/>
          <w:rFonts w:cs="FrankRuehl"/>
          <w:sz w:val="28"/>
          <w:szCs w:val="28"/>
          <w:rtl/>
          <w:lang w:val="en-GB"/>
        </w:rPr>
        <w:t xml:space="preserve"> לכך נחשבים שהם דבקים עם השכינה</w:t>
      </w:r>
      <w:r w:rsidR="007F4154">
        <w:rPr>
          <w:rStyle w:val="FootnoteReference"/>
          <w:rFonts w:cs="FrankRuehl"/>
          <w:szCs w:val="28"/>
          <w:rtl/>
        </w:rPr>
        <w:footnoteReference w:id="138"/>
      </w:r>
      <w:r w:rsidR="007F4154">
        <w:rPr>
          <w:rStyle w:val="LatinChar"/>
          <w:rFonts w:cs="FrankRuehl" w:hint="cs"/>
          <w:sz w:val="28"/>
          <w:szCs w:val="28"/>
          <w:rtl/>
          <w:lang w:val="en-GB"/>
        </w:rPr>
        <w:t>.</w:t>
      </w:r>
      <w:r w:rsidR="00851087" w:rsidRPr="00851087">
        <w:rPr>
          <w:rStyle w:val="LatinChar"/>
          <w:rFonts w:cs="FrankRuehl"/>
          <w:sz w:val="28"/>
          <w:szCs w:val="28"/>
          <w:rtl/>
          <w:lang w:val="en-GB"/>
        </w:rPr>
        <w:t xml:space="preserve"> ושני דברים שהם ביחד</w:t>
      </w:r>
      <w:r w:rsidR="009B7D45">
        <w:rPr>
          <w:rStyle w:val="LatinChar"/>
          <w:rFonts w:cs="FrankRuehl" w:hint="cs"/>
          <w:sz w:val="28"/>
          <w:szCs w:val="28"/>
          <w:rtl/>
          <w:lang w:val="en-GB"/>
        </w:rPr>
        <w:t>,</w:t>
      </w:r>
      <w:r w:rsidR="00851087" w:rsidRPr="00851087">
        <w:rPr>
          <w:rStyle w:val="LatinChar"/>
          <w:rFonts w:cs="FrankRuehl"/>
          <w:sz w:val="28"/>
          <w:szCs w:val="28"/>
          <w:rtl/>
          <w:lang w:val="en-GB"/>
        </w:rPr>
        <w:t xml:space="preserve"> אין לפרוש אותם זה מזה כלל</w:t>
      </w:r>
      <w:r w:rsidR="009B7D45">
        <w:rPr>
          <w:rStyle w:val="FootnoteReference"/>
          <w:rFonts w:cs="FrankRuehl"/>
          <w:szCs w:val="28"/>
          <w:rtl/>
        </w:rPr>
        <w:footnoteReference w:id="139"/>
      </w:r>
      <w:r w:rsidR="009B7D45">
        <w:rPr>
          <w:rStyle w:val="LatinChar"/>
          <w:rFonts w:cs="FrankRuehl" w:hint="cs"/>
          <w:sz w:val="28"/>
          <w:szCs w:val="28"/>
          <w:rtl/>
          <w:lang w:val="en-GB"/>
        </w:rPr>
        <w:t>.</w:t>
      </w:r>
      <w:r w:rsidR="00851087" w:rsidRPr="00851087">
        <w:rPr>
          <w:rStyle w:val="LatinChar"/>
          <w:rFonts w:cs="FrankRuehl"/>
          <w:sz w:val="28"/>
          <w:szCs w:val="28"/>
          <w:rtl/>
          <w:lang w:val="en-GB"/>
        </w:rPr>
        <w:t xml:space="preserve"> ולכך אמר כי אצל יוסף כתיב </w:t>
      </w:r>
      <w:r w:rsidR="00851087" w:rsidRPr="00284E29">
        <w:rPr>
          <w:rStyle w:val="LatinChar"/>
          <w:rFonts w:cs="Dbs-Rashi"/>
          <w:szCs w:val="20"/>
          <w:rtl/>
          <w:lang w:val="en-GB"/>
        </w:rPr>
        <w:t>(בראשית לט, י)</w:t>
      </w:r>
      <w:r w:rsidR="00851087" w:rsidRPr="00851087">
        <w:rPr>
          <w:rStyle w:val="LatinChar"/>
          <w:rFonts w:cs="FrankRuehl"/>
          <w:sz w:val="28"/>
          <w:szCs w:val="28"/>
          <w:rtl/>
          <w:lang w:val="en-GB"/>
        </w:rPr>
        <w:t xml:space="preserve"> </w:t>
      </w:r>
      <w:r w:rsidR="00284E29">
        <w:rPr>
          <w:rStyle w:val="LatinChar"/>
          <w:rFonts w:cs="FrankRuehl" w:hint="cs"/>
          <w:sz w:val="28"/>
          <w:szCs w:val="28"/>
          <w:rtl/>
          <w:lang w:val="en-GB"/>
        </w:rPr>
        <w:t>"</w:t>
      </w:r>
      <w:r w:rsidR="00851087" w:rsidRPr="00851087">
        <w:rPr>
          <w:rStyle w:val="LatinChar"/>
          <w:rFonts w:cs="FrankRuehl"/>
          <w:sz w:val="28"/>
          <w:szCs w:val="28"/>
          <w:rtl/>
          <w:lang w:val="en-GB"/>
        </w:rPr>
        <w:t>ויהי כדברה אל יוסף יום יום</w:t>
      </w:r>
      <w:r w:rsidR="00284E29">
        <w:rPr>
          <w:rStyle w:val="LatinChar"/>
          <w:rFonts w:cs="FrankRuehl" w:hint="cs"/>
          <w:sz w:val="28"/>
          <w:szCs w:val="28"/>
          <w:rtl/>
          <w:lang w:val="en-GB"/>
        </w:rPr>
        <w:t>"</w:t>
      </w:r>
      <w:r w:rsidR="086F4995">
        <w:rPr>
          <w:rStyle w:val="LatinChar"/>
          <w:rFonts w:cs="FrankRuehl" w:hint="cs"/>
          <w:sz w:val="28"/>
          <w:szCs w:val="28"/>
          <w:rtl/>
          <w:lang w:val="en-GB"/>
        </w:rPr>
        <w:t>*</w:t>
      </w:r>
      <w:r w:rsidR="00284E29">
        <w:rPr>
          <w:rStyle w:val="LatinChar"/>
          <w:rFonts w:cs="FrankRuehl" w:hint="cs"/>
          <w:sz w:val="28"/>
          <w:szCs w:val="28"/>
          <w:rtl/>
          <w:lang w:val="en-GB"/>
        </w:rPr>
        <w:t>,</w:t>
      </w:r>
      <w:r w:rsidR="00851087" w:rsidRPr="00851087">
        <w:rPr>
          <w:rStyle w:val="LatinChar"/>
          <w:rFonts w:cs="FrankRuehl"/>
          <w:sz w:val="28"/>
          <w:szCs w:val="28"/>
          <w:rtl/>
          <w:lang w:val="en-GB"/>
        </w:rPr>
        <w:t xml:space="preserve"> ופיר</w:t>
      </w:r>
      <w:r w:rsidR="005278B1">
        <w:rPr>
          <w:rStyle w:val="LatinChar"/>
          <w:rFonts w:cs="FrankRuehl" w:hint="cs"/>
          <w:sz w:val="28"/>
          <w:szCs w:val="28"/>
          <w:rtl/>
          <w:lang w:val="en-GB"/>
        </w:rPr>
        <w:t>ו</w:t>
      </w:r>
      <w:r w:rsidR="00851087" w:rsidRPr="00851087">
        <w:rPr>
          <w:rStyle w:val="LatinChar"/>
          <w:rFonts w:cs="FrankRuehl"/>
          <w:sz w:val="28"/>
          <w:szCs w:val="28"/>
          <w:rtl/>
          <w:lang w:val="en-GB"/>
        </w:rPr>
        <w:t xml:space="preserve">ש </w:t>
      </w:r>
      <w:r w:rsidR="005278B1">
        <w:rPr>
          <w:rStyle w:val="LatinChar"/>
          <w:rFonts w:cs="FrankRuehl" w:hint="cs"/>
          <w:sz w:val="28"/>
          <w:szCs w:val="28"/>
          <w:rtl/>
          <w:lang w:val="en-GB"/>
        </w:rPr>
        <w:t>"</w:t>
      </w:r>
      <w:r w:rsidR="00851087" w:rsidRPr="00851087">
        <w:rPr>
          <w:rStyle w:val="LatinChar"/>
          <w:rFonts w:cs="FrankRuehl"/>
          <w:sz w:val="28"/>
          <w:szCs w:val="28"/>
          <w:rtl/>
          <w:lang w:val="en-GB"/>
        </w:rPr>
        <w:t>ניסן</w:t>
      </w:r>
      <w:r w:rsidR="005278B1">
        <w:rPr>
          <w:rStyle w:val="LatinChar"/>
          <w:rFonts w:cs="FrankRuehl" w:hint="cs"/>
          <w:sz w:val="28"/>
          <w:szCs w:val="28"/>
          <w:rtl/>
          <w:lang w:val="en-GB"/>
        </w:rPr>
        <w:t>"</w:t>
      </w:r>
      <w:r w:rsidR="005278B1">
        <w:rPr>
          <w:rStyle w:val="FootnoteReference"/>
          <w:rFonts w:cs="FrankRuehl"/>
          <w:szCs w:val="28"/>
          <w:rtl/>
        </w:rPr>
        <w:footnoteReference w:id="140"/>
      </w:r>
      <w:r w:rsidR="00851087" w:rsidRPr="00851087">
        <w:rPr>
          <w:rStyle w:val="LatinChar"/>
          <w:rFonts w:cs="FrankRuehl"/>
          <w:sz w:val="28"/>
          <w:szCs w:val="28"/>
          <w:rtl/>
          <w:lang w:val="en-GB"/>
        </w:rPr>
        <w:t xml:space="preserve"> היינו שהיו מנוסים בזה בנסיון</w:t>
      </w:r>
      <w:r w:rsidR="005E7D77">
        <w:rPr>
          <w:rStyle w:val="FootnoteReference"/>
          <w:rFonts w:cs="FrankRuehl"/>
          <w:szCs w:val="28"/>
          <w:rtl/>
        </w:rPr>
        <w:footnoteReference w:id="141"/>
      </w:r>
      <w:r w:rsidR="005E7D77">
        <w:rPr>
          <w:rStyle w:val="LatinChar"/>
          <w:rFonts w:cs="FrankRuehl" w:hint="cs"/>
          <w:sz w:val="28"/>
          <w:szCs w:val="28"/>
          <w:rtl/>
          <w:lang w:val="en-GB"/>
        </w:rPr>
        <w:t>,</w:t>
      </w:r>
      <w:r w:rsidR="00851087" w:rsidRPr="00851087">
        <w:rPr>
          <w:rStyle w:val="LatinChar"/>
          <w:rFonts w:cs="FrankRuehl"/>
          <w:sz w:val="28"/>
          <w:szCs w:val="28"/>
          <w:rtl/>
          <w:lang w:val="en-GB"/>
        </w:rPr>
        <w:t xml:space="preserve"> שהיתה כל יום ויום מדברת אליו</w:t>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והיתה רוצה לפתות אותו</w:t>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והיה מנוסה </w:t>
      </w:r>
      <w:r w:rsidR="00284E29">
        <w:rPr>
          <w:rStyle w:val="LatinChar"/>
          <w:rFonts w:cs="FrankRuehl" w:hint="cs"/>
          <w:sz w:val="28"/>
          <w:szCs w:val="28"/>
          <w:rtl/>
          <w:lang w:val="en-GB"/>
        </w:rPr>
        <w:t>ב</w:t>
      </w:r>
      <w:r w:rsidR="00851087" w:rsidRPr="00851087">
        <w:rPr>
          <w:rStyle w:val="LatinChar"/>
          <w:rFonts w:cs="FrankRuehl"/>
          <w:sz w:val="28"/>
          <w:szCs w:val="28"/>
          <w:rtl/>
          <w:lang w:val="en-GB"/>
        </w:rPr>
        <w:t>זה</w:t>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וכן אצל מרדכי כתיב </w:t>
      </w:r>
      <w:r w:rsidR="00757570">
        <w:rPr>
          <w:rStyle w:val="LatinChar"/>
          <w:rFonts w:cs="FrankRuehl" w:hint="cs"/>
          <w:sz w:val="28"/>
          <w:szCs w:val="28"/>
          <w:rtl/>
          <w:lang w:val="en-GB"/>
        </w:rPr>
        <w:t>"</w:t>
      </w:r>
      <w:r w:rsidR="00851087" w:rsidRPr="00851087">
        <w:rPr>
          <w:rStyle w:val="LatinChar"/>
          <w:rFonts w:cs="FrankRuehl"/>
          <w:sz w:val="28"/>
          <w:szCs w:val="28"/>
          <w:rtl/>
          <w:lang w:val="en-GB"/>
        </w:rPr>
        <w:t>ויהי באמרם אליו יום יום</w:t>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היה מנוסה ג</w:t>
      </w:r>
      <w:r w:rsidR="00757570">
        <w:rPr>
          <w:rStyle w:val="LatinChar"/>
          <w:rFonts w:cs="FrankRuehl" w:hint="cs"/>
          <w:sz w:val="28"/>
          <w:szCs w:val="28"/>
          <w:rtl/>
          <w:lang w:val="en-GB"/>
        </w:rPr>
        <w:t>ם כן</w:t>
      </w:r>
      <w:r w:rsidR="00851087" w:rsidRPr="00851087">
        <w:rPr>
          <w:rStyle w:val="LatinChar"/>
          <w:rFonts w:cs="FrankRuehl"/>
          <w:sz w:val="28"/>
          <w:szCs w:val="28"/>
          <w:rtl/>
          <w:lang w:val="en-GB"/>
        </w:rPr>
        <w:t xml:space="preserve"> </w:t>
      </w:r>
      <w:r w:rsidR="00757570">
        <w:rPr>
          <w:rStyle w:val="LatinChar"/>
          <w:rFonts w:cs="FrankRuehl" w:hint="cs"/>
          <w:sz w:val="28"/>
          <w:szCs w:val="28"/>
          <w:rtl/>
          <w:lang w:val="en-GB"/>
        </w:rPr>
        <w:t>ב</w:t>
      </w:r>
      <w:r w:rsidR="00851087" w:rsidRPr="00851087">
        <w:rPr>
          <w:rStyle w:val="LatinChar"/>
          <w:rFonts w:cs="FrankRuehl"/>
          <w:sz w:val="28"/>
          <w:szCs w:val="28"/>
          <w:rtl/>
          <w:lang w:val="en-GB"/>
        </w:rPr>
        <w:t>זה</w:t>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ולפיכך ג</w:t>
      </w:r>
      <w:r w:rsidR="00757570">
        <w:rPr>
          <w:rStyle w:val="LatinChar"/>
          <w:rFonts w:cs="FrankRuehl" w:hint="cs"/>
          <w:sz w:val="28"/>
          <w:szCs w:val="28"/>
          <w:rtl/>
          <w:lang w:val="en-GB"/>
        </w:rPr>
        <w:t>ם כן</w:t>
      </w:r>
      <w:r w:rsidR="00851087" w:rsidRPr="00851087">
        <w:rPr>
          <w:rStyle w:val="LatinChar"/>
          <w:rFonts w:cs="FrankRuehl"/>
          <w:sz w:val="28"/>
          <w:szCs w:val="28"/>
          <w:rtl/>
          <w:lang w:val="en-GB"/>
        </w:rPr>
        <w:t xml:space="preserve"> גדולתן שוה כאשר היו שוים בצדקתם</w:t>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שהיו מנוסים ועומדים ולא סרו מן הש</w:t>
      </w:r>
      <w:r w:rsidR="00757570">
        <w:rPr>
          <w:rStyle w:val="LatinChar"/>
          <w:rFonts w:cs="FrankRuehl" w:hint="cs"/>
          <w:sz w:val="28"/>
          <w:szCs w:val="28"/>
          <w:rtl/>
          <w:lang w:val="en-GB"/>
        </w:rPr>
        <w:t>ם יתברך</w:t>
      </w:r>
      <w:r w:rsidR="00E07E91">
        <w:rPr>
          <w:rStyle w:val="FootnoteReference"/>
          <w:rFonts w:cs="FrankRuehl"/>
          <w:szCs w:val="28"/>
          <w:rtl/>
        </w:rPr>
        <w:footnoteReference w:id="142"/>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כך גדולתן שנתן להם הש</w:t>
      </w:r>
      <w:r w:rsidR="00757570">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היו שוים בו</w:t>
      </w:r>
      <w:r w:rsidR="00757570">
        <w:rPr>
          <w:rStyle w:val="LatinChar"/>
          <w:rFonts w:cs="FrankRuehl" w:hint="cs"/>
          <w:sz w:val="28"/>
          <w:szCs w:val="28"/>
          <w:rtl/>
          <w:lang w:val="en-GB"/>
        </w:rPr>
        <w:t>,</w:t>
      </w:r>
      <w:r w:rsidR="00851087" w:rsidRPr="00851087">
        <w:rPr>
          <w:rStyle w:val="LatinChar"/>
          <w:rFonts w:cs="FrankRuehl"/>
          <w:sz w:val="28"/>
          <w:szCs w:val="28"/>
          <w:rtl/>
          <w:lang w:val="en-GB"/>
        </w:rPr>
        <w:t xml:space="preserve"> וגדולתן שהיו קרובים אל המלכות</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ולפיכך נתן המלך טבעתו</w:t>
      </w:r>
      <w:r w:rsidR="086F4995">
        <w:rPr>
          <w:rStyle w:val="LatinChar"/>
          <w:rFonts w:cs="FrankRuehl" w:hint="cs"/>
          <w:sz w:val="28"/>
          <w:szCs w:val="28"/>
          <w:rtl/>
          <w:lang w:val="en-GB"/>
        </w:rPr>
        <w:t>*</w:t>
      </w:r>
      <w:r w:rsidR="00851087" w:rsidRPr="00851087">
        <w:rPr>
          <w:rStyle w:val="LatinChar"/>
          <w:rFonts w:cs="FrankRuehl"/>
          <w:sz w:val="28"/>
          <w:szCs w:val="28"/>
          <w:rtl/>
          <w:lang w:val="en-GB"/>
        </w:rPr>
        <w:t xml:space="preserve"> על ידם</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וזה היה להם מפני שהם קרובים אל המלך מלכי מלכים</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ולא סרו מאתו</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לכך היה המלך</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הוא הש</w:t>
      </w:r>
      <w:r w:rsidR="001A77A3">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קרוב להם</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ומפני זה זכו שהמלך נתן טבעתו על ידם</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הוא מלך בשר ודם למטה</w:t>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וזה מורה כי המלך בשר ודם קרוב להם</w:t>
      </w:r>
      <w:r w:rsidR="001A77A3">
        <w:rPr>
          <w:rStyle w:val="FootnoteReference"/>
          <w:rFonts w:cs="FrankRuehl"/>
          <w:szCs w:val="28"/>
          <w:rtl/>
        </w:rPr>
        <w:footnoteReference w:id="143"/>
      </w:r>
      <w:r w:rsidR="001A77A3">
        <w:rPr>
          <w:rStyle w:val="LatinChar"/>
          <w:rFonts w:cs="FrankRuehl" w:hint="cs"/>
          <w:sz w:val="28"/>
          <w:szCs w:val="28"/>
          <w:rtl/>
          <w:lang w:val="en-GB"/>
        </w:rPr>
        <w:t>.</w:t>
      </w:r>
      <w:r w:rsidR="00851087" w:rsidRPr="00851087">
        <w:rPr>
          <w:rStyle w:val="LatinChar"/>
          <w:rFonts w:cs="FrankRuehl"/>
          <w:sz w:val="28"/>
          <w:szCs w:val="28"/>
          <w:rtl/>
          <w:lang w:val="en-GB"/>
        </w:rPr>
        <w:t xml:space="preserve"> ואלו שני דברים</w:t>
      </w:r>
      <w:r w:rsidR="00C800D5">
        <w:rPr>
          <w:rStyle w:val="LatinChar"/>
          <w:rFonts w:cs="FrankRuehl" w:hint="cs"/>
          <w:sz w:val="28"/>
          <w:szCs w:val="28"/>
          <w:rtl/>
          <w:lang w:val="en-GB"/>
        </w:rPr>
        <w:t>,</w:t>
      </w:r>
      <w:r w:rsidR="00851087" w:rsidRPr="00851087">
        <w:rPr>
          <w:rStyle w:val="LatinChar"/>
          <w:rFonts w:cs="FrankRuehl"/>
          <w:sz w:val="28"/>
          <w:szCs w:val="28"/>
          <w:rtl/>
          <w:lang w:val="en-GB"/>
        </w:rPr>
        <w:t xml:space="preserve"> דהיינו ניסן וגדולתן</w:t>
      </w:r>
      <w:r w:rsidR="00C800D5">
        <w:rPr>
          <w:rStyle w:val="LatinChar"/>
          <w:rFonts w:cs="FrankRuehl" w:hint="cs"/>
          <w:sz w:val="28"/>
          <w:szCs w:val="28"/>
          <w:rtl/>
          <w:lang w:val="en-GB"/>
        </w:rPr>
        <w:t>,</w:t>
      </w:r>
      <w:r w:rsidR="00851087" w:rsidRPr="00851087">
        <w:rPr>
          <w:rStyle w:val="LatinChar"/>
          <w:rFonts w:cs="FrankRuehl"/>
          <w:sz w:val="28"/>
          <w:szCs w:val="28"/>
          <w:rtl/>
          <w:lang w:val="en-GB"/>
        </w:rPr>
        <w:t xml:space="preserve"> שייכים זה לזה</w:t>
      </w:r>
      <w:r w:rsidR="00C800D5">
        <w:rPr>
          <w:rStyle w:val="LatinChar"/>
          <w:rFonts w:cs="FrankRuehl" w:hint="cs"/>
          <w:sz w:val="28"/>
          <w:szCs w:val="28"/>
          <w:rtl/>
          <w:lang w:val="en-GB"/>
        </w:rPr>
        <w:t>;</w:t>
      </w:r>
      <w:r w:rsidR="00851087" w:rsidRPr="00851087">
        <w:rPr>
          <w:rStyle w:val="LatinChar"/>
          <w:rFonts w:cs="FrankRuehl"/>
          <w:sz w:val="28"/>
          <w:szCs w:val="28"/>
          <w:rtl/>
          <w:lang w:val="en-GB"/>
        </w:rPr>
        <w:t xml:space="preserve"> כי ניסן שהם דביקים בו יתברך</w:t>
      </w:r>
      <w:r w:rsidR="00C800D5">
        <w:rPr>
          <w:rStyle w:val="LatinChar"/>
          <w:rFonts w:cs="FrankRuehl" w:hint="cs"/>
          <w:sz w:val="28"/>
          <w:szCs w:val="28"/>
          <w:rtl/>
          <w:lang w:val="en-GB"/>
        </w:rPr>
        <w:t>,</w:t>
      </w:r>
      <w:r w:rsidR="00851087" w:rsidRPr="00851087">
        <w:rPr>
          <w:rStyle w:val="LatinChar"/>
          <w:rFonts w:cs="FrankRuehl"/>
          <w:sz w:val="28"/>
          <w:szCs w:val="28"/>
          <w:rtl/>
          <w:lang w:val="en-GB"/>
        </w:rPr>
        <w:t xml:space="preserve"> ואינם סרים מאתו</w:t>
      </w:r>
      <w:r w:rsidR="00C800D5">
        <w:rPr>
          <w:rStyle w:val="FootnoteReference"/>
          <w:rFonts w:cs="FrankRuehl"/>
          <w:szCs w:val="28"/>
          <w:rtl/>
        </w:rPr>
        <w:footnoteReference w:id="144"/>
      </w:r>
      <w:r w:rsidR="00C800D5">
        <w:rPr>
          <w:rStyle w:val="LatinChar"/>
          <w:rFonts w:cs="FrankRuehl" w:hint="cs"/>
          <w:sz w:val="28"/>
          <w:szCs w:val="28"/>
          <w:rtl/>
          <w:lang w:val="en-GB"/>
        </w:rPr>
        <w:t>,</w:t>
      </w:r>
      <w:r w:rsidR="00851087" w:rsidRPr="00851087">
        <w:rPr>
          <w:rStyle w:val="LatinChar"/>
          <w:rFonts w:cs="FrankRuehl"/>
          <w:sz w:val="28"/>
          <w:szCs w:val="28"/>
          <w:rtl/>
          <w:lang w:val="en-GB"/>
        </w:rPr>
        <w:t xml:space="preserve"> וגדולתן מה שהש</w:t>
      </w:r>
      <w:r w:rsidR="00C800D5">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אתם בכל דבר</w:t>
      </w:r>
      <w:r w:rsidR="00E0422F">
        <w:rPr>
          <w:rStyle w:val="FootnoteReference"/>
          <w:rFonts w:cs="FrankRuehl"/>
          <w:szCs w:val="28"/>
          <w:rtl/>
        </w:rPr>
        <w:footnoteReference w:id="145"/>
      </w:r>
      <w:r w:rsidR="00C800D5">
        <w:rPr>
          <w:rStyle w:val="LatinChar"/>
          <w:rFonts w:cs="FrankRuehl" w:hint="cs"/>
          <w:sz w:val="28"/>
          <w:szCs w:val="28"/>
          <w:rtl/>
          <w:lang w:val="en-GB"/>
        </w:rPr>
        <w:t>.</w:t>
      </w:r>
      <w:r w:rsidR="00851087" w:rsidRPr="00851087">
        <w:rPr>
          <w:rStyle w:val="LatinChar"/>
          <w:rFonts w:cs="FrankRuehl"/>
          <w:sz w:val="28"/>
          <w:szCs w:val="28"/>
          <w:rtl/>
          <w:lang w:val="en-GB"/>
        </w:rPr>
        <w:t xml:space="preserve"> וכמו שהם עם הש</w:t>
      </w:r>
      <w:r w:rsidR="00C800D5">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כך הש</w:t>
      </w:r>
      <w:r w:rsidR="00C800D5">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אתם</w:t>
      </w:r>
      <w:r w:rsidR="007611EF">
        <w:rPr>
          <w:rStyle w:val="FootnoteReference"/>
          <w:rFonts w:cs="FrankRuehl"/>
          <w:szCs w:val="28"/>
          <w:rtl/>
        </w:rPr>
        <w:footnoteReference w:id="146"/>
      </w:r>
      <w:r w:rsidR="00C800D5">
        <w:rPr>
          <w:rStyle w:val="LatinChar"/>
          <w:rFonts w:cs="FrankRuehl" w:hint="cs"/>
          <w:sz w:val="28"/>
          <w:szCs w:val="28"/>
          <w:rtl/>
          <w:lang w:val="en-GB"/>
        </w:rPr>
        <w:t>.</w:t>
      </w:r>
      <w:r w:rsidR="00851087" w:rsidRPr="00851087">
        <w:rPr>
          <w:rStyle w:val="LatinChar"/>
          <w:rFonts w:cs="FrankRuehl"/>
          <w:sz w:val="28"/>
          <w:szCs w:val="28"/>
          <w:rtl/>
          <w:lang w:val="en-GB"/>
        </w:rPr>
        <w:t xml:space="preserve"> </w:t>
      </w:r>
    </w:p>
    <w:p w:rsidR="000E4DD0" w:rsidRDefault="08ED7D3C" w:rsidP="00F0415B">
      <w:pPr>
        <w:jc w:val="both"/>
        <w:rPr>
          <w:rStyle w:val="LatinChar"/>
          <w:rFonts w:cs="FrankRuehl" w:hint="cs"/>
          <w:sz w:val="28"/>
          <w:szCs w:val="28"/>
          <w:rtl/>
          <w:lang w:val="en-GB"/>
        </w:rPr>
      </w:pPr>
      <w:r>
        <w:rPr>
          <w:rStyle w:val="LatinChar"/>
          <w:rtl/>
        </w:rPr>
        <w:t>#</w:t>
      </w:r>
      <w:r w:rsidR="00851087" w:rsidRPr="00416D16">
        <w:rPr>
          <w:rStyle w:val="Title1"/>
          <w:rtl/>
        </w:rPr>
        <w:t>ועוד אמר</w:t>
      </w:r>
      <w:r w:rsidR="00416D16" w:rsidRPr="00416D16">
        <w:rPr>
          <w:rStyle w:val="LatinChar"/>
          <w:rtl/>
        </w:rPr>
        <w:t>=</w:t>
      </w:r>
      <w:r w:rsidR="00851087" w:rsidRPr="00851087">
        <w:rPr>
          <w:rStyle w:val="LatinChar"/>
          <w:rFonts w:cs="FrankRuehl"/>
          <w:sz w:val="28"/>
          <w:szCs w:val="28"/>
          <w:rtl/>
          <w:lang w:val="en-GB"/>
        </w:rPr>
        <w:t xml:space="preserve"> מרדכי</w:t>
      </w:r>
      <w:r w:rsidR="00416D16">
        <w:rPr>
          <w:rStyle w:val="LatinChar"/>
          <w:rFonts w:cs="FrankRuehl" w:hint="cs"/>
          <w:sz w:val="28"/>
          <w:szCs w:val="28"/>
          <w:rtl/>
          <w:lang w:val="en-GB"/>
        </w:rPr>
        <w:t>,</w:t>
      </w:r>
      <w:r w:rsidR="00851087" w:rsidRPr="00851087">
        <w:rPr>
          <w:rStyle w:val="LatinChar"/>
          <w:rFonts w:cs="FrankRuehl"/>
          <w:sz w:val="28"/>
          <w:szCs w:val="28"/>
          <w:rtl/>
          <w:lang w:val="en-GB"/>
        </w:rPr>
        <w:t xml:space="preserve"> כי זקני נולד בארץ</w:t>
      </w:r>
      <w:r w:rsidR="00416D16">
        <w:rPr>
          <w:rStyle w:val="LatinChar"/>
          <w:rFonts w:cs="FrankRuehl" w:hint="cs"/>
          <w:sz w:val="28"/>
          <w:szCs w:val="28"/>
          <w:rtl/>
          <w:lang w:val="en-GB"/>
        </w:rPr>
        <w:t>,</w:t>
      </w:r>
      <w:r w:rsidR="00851087" w:rsidRPr="00851087">
        <w:rPr>
          <w:rStyle w:val="LatinChar"/>
          <w:rFonts w:cs="FrankRuehl"/>
          <w:sz w:val="28"/>
          <w:szCs w:val="28"/>
          <w:rtl/>
          <w:lang w:val="en-GB"/>
        </w:rPr>
        <w:t xml:space="preserve"> ואלו שאר שבטים נולדו בח</w:t>
      </w:r>
      <w:r w:rsidR="00416D16">
        <w:rPr>
          <w:rStyle w:val="LatinChar"/>
          <w:rFonts w:cs="FrankRuehl" w:hint="cs"/>
          <w:sz w:val="28"/>
          <w:szCs w:val="28"/>
          <w:rtl/>
          <w:lang w:val="en-GB"/>
        </w:rPr>
        <w:t>וצה לארץ</w:t>
      </w:r>
      <w:r w:rsidR="00556D0A">
        <w:rPr>
          <w:rStyle w:val="LatinChar"/>
          <w:rFonts w:cs="FrankRuehl" w:hint="cs"/>
          <w:sz w:val="28"/>
          <w:szCs w:val="28"/>
          <w:rtl/>
          <w:lang w:val="en-GB"/>
        </w:rPr>
        <w:t xml:space="preserve"> </w:t>
      </w:r>
      <w:r w:rsidR="00556D0A" w:rsidRPr="00556D0A">
        <w:rPr>
          <w:rStyle w:val="LatinChar"/>
          <w:rFonts w:cs="Dbs-Rashi" w:hint="cs"/>
          <w:szCs w:val="20"/>
          <w:rtl/>
          <w:lang w:val="en-GB"/>
        </w:rPr>
        <w:t>(אסת"ר ז, ח)</w:t>
      </w:r>
      <w:r w:rsidR="00416D16">
        <w:rPr>
          <w:rStyle w:val="LatinChar"/>
          <w:rFonts w:cs="FrankRuehl" w:hint="cs"/>
          <w:sz w:val="28"/>
          <w:szCs w:val="28"/>
          <w:rtl/>
          <w:lang w:val="en-GB"/>
        </w:rPr>
        <w:t>.</w:t>
      </w:r>
      <w:r w:rsidR="00851087" w:rsidRPr="00851087">
        <w:rPr>
          <w:rStyle w:val="LatinChar"/>
          <w:rFonts w:cs="FrankRuehl"/>
          <w:sz w:val="28"/>
          <w:szCs w:val="28"/>
          <w:rtl/>
          <w:lang w:val="en-GB"/>
        </w:rPr>
        <w:t xml:space="preserve"> ומזה תלמוד כי בנימין הוא לחלק הש</w:t>
      </w:r>
      <w:r w:rsidR="00416D16">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כי כל הארצות הם לאומ</w:t>
      </w:r>
      <w:r w:rsidR="00556D0A">
        <w:rPr>
          <w:rStyle w:val="LatinChar"/>
          <w:rFonts w:cs="FrankRuehl" w:hint="cs"/>
          <w:sz w:val="28"/>
          <w:szCs w:val="28"/>
          <w:rtl/>
          <w:lang w:val="en-GB"/>
        </w:rPr>
        <w:t>ות</w:t>
      </w:r>
      <w:r w:rsidR="086F4995">
        <w:rPr>
          <w:rStyle w:val="LatinChar"/>
          <w:rFonts w:cs="FrankRuehl" w:hint="cs"/>
          <w:sz w:val="28"/>
          <w:szCs w:val="28"/>
          <w:rtl/>
          <w:lang w:val="en-GB"/>
        </w:rPr>
        <w:t>*</w:t>
      </w:r>
      <w:r w:rsidR="00851087" w:rsidRPr="00851087">
        <w:rPr>
          <w:rStyle w:val="LatinChar"/>
          <w:rFonts w:cs="FrankRuehl"/>
          <w:sz w:val="28"/>
          <w:szCs w:val="28"/>
          <w:rtl/>
          <w:lang w:val="en-GB"/>
        </w:rPr>
        <w:t xml:space="preserve"> אשר הם אינם לחלק הש</w:t>
      </w:r>
      <w:r w:rsidR="00556D0A">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רק א</w:t>
      </w:r>
      <w:r w:rsidR="00556D0A">
        <w:rPr>
          <w:rStyle w:val="LatinChar"/>
          <w:rFonts w:cs="FrankRuehl" w:hint="cs"/>
          <w:sz w:val="28"/>
          <w:szCs w:val="28"/>
          <w:rtl/>
          <w:lang w:val="en-GB"/>
        </w:rPr>
        <w:t>רץ ישראל</w:t>
      </w:r>
      <w:r w:rsidR="00851087" w:rsidRPr="00851087">
        <w:rPr>
          <w:rStyle w:val="LatinChar"/>
          <w:rFonts w:cs="FrankRuehl"/>
          <w:sz w:val="28"/>
          <w:szCs w:val="28"/>
          <w:rtl/>
          <w:lang w:val="en-GB"/>
        </w:rPr>
        <w:t xml:space="preserve"> הוא לחלק הש</w:t>
      </w:r>
      <w:r w:rsidR="00556D0A">
        <w:rPr>
          <w:rStyle w:val="LatinChar"/>
          <w:rFonts w:cs="FrankRuehl" w:hint="cs"/>
          <w:sz w:val="28"/>
          <w:szCs w:val="28"/>
          <w:rtl/>
          <w:lang w:val="en-GB"/>
        </w:rPr>
        <w:t>ם יתברך</w:t>
      </w:r>
      <w:r w:rsidR="00556D0A">
        <w:rPr>
          <w:rStyle w:val="FootnoteReference"/>
          <w:rFonts w:cs="FrankRuehl"/>
          <w:szCs w:val="28"/>
          <w:rtl/>
        </w:rPr>
        <w:footnoteReference w:id="147"/>
      </w:r>
      <w:r w:rsidR="00556D0A">
        <w:rPr>
          <w:rStyle w:val="LatinChar"/>
          <w:rFonts w:cs="FrankRuehl" w:hint="cs"/>
          <w:sz w:val="28"/>
          <w:szCs w:val="28"/>
          <w:rtl/>
          <w:lang w:val="en-GB"/>
        </w:rPr>
        <w:t>.</w:t>
      </w:r>
      <w:r w:rsidR="00851087" w:rsidRPr="00851087">
        <w:rPr>
          <w:rStyle w:val="LatinChar"/>
          <w:rFonts w:cs="FrankRuehl"/>
          <w:sz w:val="28"/>
          <w:szCs w:val="28"/>
          <w:rtl/>
          <w:lang w:val="en-GB"/>
        </w:rPr>
        <w:t xml:space="preserve"> ולכך אמרו </w:t>
      </w:r>
      <w:r w:rsidR="00851087" w:rsidRPr="0080224C">
        <w:rPr>
          <w:rStyle w:val="LatinChar"/>
          <w:rFonts w:cs="Dbs-Rashi"/>
          <w:szCs w:val="20"/>
          <w:rtl/>
          <w:lang w:val="en-GB"/>
        </w:rPr>
        <w:t>(כתובות קי</w:t>
      </w:r>
      <w:r w:rsidR="0080224C" w:rsidRPr="0080224C">
        <w:rPr>
          <w:rStyle w:val="LatinChar"/>
          <w:rFonts w:cs="Dbs-Rashi" w:hint="cs"/>
          <w:szCs w:val="20"/>
          <w:rtl/>
          <w:lang w:val="en-GB"/>
        </w:rPr>
        <w:t>:</w:t>
      </w:r>
      <w:r w:rsidR="00851087" w:rsidRPr="0080224C">
        <w:rPr>
          <w:rStyle w:val="LatinChar"/>
          <w:rFonts w:cs="Dbs-Rashi"/>
          <w:szCs w:val="20"/>
          <w:rtl/>
          <w:lang w:val="en-GB"/>
        </w:rPr>
        <w:t>)</w:t>
      </w:r>
      <w:r w:rsidR="00851087" w:rsidRPr="00851087">
        <w:rPr>
          <w:rStyle w:val="LatinChar"/>
          <w:rFonts w:cs="FrankRuehl"/>
          <w:sz w:val="28"/>
          <w:szCs w:val="28"/>
          <w:rtl/>
          <w:lang w:val="en-GB"/>
        </w:rPr>
        <w:t xml:space="preserve"> </w:t>
      </w:r>
      <w:r w:rsidR="0080224C">
        <w:rPr>
          <w:rStyle w:val="LatinChar"/>
          <w:rFonts w:cs="FrankRuehl" w:hint="cs"/>
          <w:sz w:val="28"/>
          <w:szCs w:val="28"/>
          <w:rtl/>
          <w:lang w:val="en-GB"/>
        </w:rPr>
        <w:t>"</w:t>
      </w:r>
      <w:r w:rsidR="00851087" w:rsidRPr="00851087">
        <w:rPr>
          <w:rStyle w:val="LatinChar"/>
          <w:rFonts w:cs="FrankRuehl"/>
          <w:sz w:val="28"/>
          <w:szCs w:val="28"/>
          <w:rtl/>
          <w:lang w:val="en-GB"/>
        </w:rPr>
        <w:t xml:space="preserve">הדר </w:t>
      </w:r>
      <w:r w:rsidR="0080224C">
        <w:rPr>
          <w:rStyle w:val="LatinChar"/>
          <w:rFonts w:cs="FrankRuehl" w:hint="cs"/>
          <w:sz w:val="28"/>
          <w:szCs w:val="28"/>
          <w:rtl/>
          <w:lang w:val="en-GB"/>
        </w:rPr>
        <w:t>ב</w:t>
      </w:r>
      <w:r w:rsidR="00851087" w:rsidRPr="00851087">
        <w:rPr>
          <w:rStyle w:val="LatinChar"/>
          <w:rFonts w:cs="FrankRuehl"/>
          <w:sz w:val="28"/>
          <w:szCs w:val="28"/>
          <w:rtl/>
          <w:lang w:val="en-GB"/>
        </w:rPr>
        <w:t>ח</w:t>
      </w:r>
      <w:r w:rsidR="0080224C">
        <w:rPr>
          <w:rStyle w:val="LatinChar"/>
          <w:rFonts w:cs="FrankRuehl" w:hint="cs"/>
          <w:sz w:val="28"/>
          <w:szCs w:val="28"/>
          <w:rtl/>
          <w:lang w:val="en-GB"/>
        </w:rPr>
        <w:t>וצה</w:t>
      </w:r>
      <w:r w:rsidR="086F4995">
        <w:rPr>
          <w:rStyle w:val="LatinChar"/>
          <w:rFonts w:cs="FrankRuehl" w:hint="cs"/>
          <w:sz w:val="28"/>
          <w:szCs w:val="28"/>
          <w:rtl/>
          <w:lang w:val="en-GB"/>
        </w:rPr>
        <w:t>*</w:t>
      </w:r>
      <w:r w:rsidR="0080224C">
        <w:rPr>
          <w:rStyle w:val="LatinChar"/>
          <w:rFonts w:cs="FrankRuehl" w:hint="cs"/>
          <w:sz w:val="28"/>
          <w:szCs w:val="28"/>
          <w:rtl/>
          <w:lang w:val="en-GB"/>
        </w:rPr>
        <w:t xml:space="preserve"> לארץ</w:t>
      </w:r>
      <w:r w:rsidR="00851087" w:rsidRPr="00851087">
        <w:rPr>
          <w:rStyle w:val="LatinChar"/>
          <w:rFonts w:cs="FrankRuehl"/>
          <w:sz w:val="28"/>
          <w:szCs w:val="28"/>
          <w:rtl/>
          <w:lang w:val="en-GB"/>
        </w:rPr>
        <w:t xml:space="preserve"> כמי שאין לו אלו</w:t>
      </w:r>
      <w:r w:rsidR="0080224C">
        <w:rPr>
          <w:rStyle w:val="LatinChar"/>
          <w:rFonts w:cs="FrankRuehl" w:hint="cs"/>
          <w:sz w:val="28"/>
          <w:szCs w:val="28"/>
          <w:rtl/>
          <w:lang w:val="en-GB"/>
        </w:rPr>
        <w:t>ק",</w:t>
      </w:r>
      <w:r w:rsidR="00851087" w:rsidRPr="00851087">
        <w:rPr>
          <w:rStyle w:val="LatinChar"/>
          <w:rFonts w:cs="FrankRuehl"/>
          <w:sz w:val="28"/>
          <w:szCs w:val="28"/>
          <w:rtl/>
          <w:lang w:val="en-GB"/>
        </w:rPr>
        <w:t xml:space="preserve"> לפי כי א</w:t>
      </w:r>
      <w:r w:rsidR="0080224C">
        <w:rPr>
          <w:rStyle w:val="LatinChar"/>
          <w:rFonts w:cs="FrankRuehl" w:hint="cs"/>
          <w:sz w:val="28"/>
          <w:szCs w:val="28"/>
          <w:rtl/>
          <w:lang w:val="en-GB"/>
        </w:rPr>
        <w:t>רץ ישראל</w:t>
      </w:r>
      <w:r w:rsidR="00851087" w:rsidRPr="00851087">
        <w:rPr>
          <w:rStyle w:val="LatinChar"/>
          <w:rFonts w:cs="FrankRuehl"/>
          <w:sz w:val="28"/>
          <w:szCs w:val="28"/>
          <w:rtl/>
          <w:lang w:val="en-GB"/>
        </w:rPr>
        <w:t xml:space="preserve"> ה</w:t>
      </w:r>
      <w:r w:rsidR="0080224C">
        <w:rPr>
          <w:rStyle w:val="LatinChar"/>
          <w:rFonts w:cs="FrankRuehl" w:hint="cs"/>
          <w:sz w:val="28"/>
          <w:szCs w:val="28"/>
          <w:rtl/>
          <w:lang w:val="en-GB"/>
        </w:rPr>
        <w:t>י</w:t>
      </w:r>
      <w:r w:rsidR="00851087" w:rsidRPr="00851087">
        <w:rPr>
          <w:rStyle w:val="LatinChar"/>
          <w:rFonts w:cs="FrankRuehl"/>
          <w:sz w:val="28"/>
          <w:szCs w:val="28"/>
          <w:rtl/>
          <w:lang w:val="en-GB"/>
        </w:rPr>
        <w:t>א אל הש</w:t>
      </w:r>
      <w:r w:rsidR="0080224C">
        <w:rPr>
          <w:rStyle w:val="LatinChar"/>
          <w:rFonts w:cs="FrankRuehl" w:hint="cs"/>
          <w:sz w:val="28"/>
          <w:szCs w:val="28"/>
          <w:rtl/>
          <w:lang w:val="en-GB"/>
        </w:rPr>
        <w:t>ם יתברך,</w:t>
      </w:r>
      <w:r w:rsidR="00851087" w:rsidRPr="00851087">
        <w:rPr>
          <w:rStyle w:val="LatinChar"/>
          <w:rFonts w:cs="FrankRuehl"/>
          <w:sz w:val="28"/>
          <w:szCs w:val="28"/>
          <w:rtl/>
          <w:lang w:val="en-GB"/>
        </w:rPr>
        <w:t xml:space="preserve"> ושאר ארצות מפני שהם לאומות</w:t>
      </w:r>
      <w:r w:rsidR="00CE6BA5">
        <w:rPr>
          <w:rStyle w:val="LatinChar"/>
          <w:rFonts w:cs="FrankRuehl" w:hint="cs"/>
          <w:sz w:val="28"/>
          <w:szCs w:val="28"/>
          <w:rtl/>
          <w:lang w:val="en-GB"/>
        </w:rPr>
        <w:t>,</w:t>
      </w:r>
      <w:r w:rsidR="00851087" w:rsidRPr="00851087">
        <w:rPr>
          <w:rStyle w:val="LatinChar"/>
          <w:rFonts w:cs="FrankRuehl"/>
          <w:sz w:val="28"/>
          <w:szCs w:val="28"/>
          <w:rtl/>
          <w:lang w:val="en-GB"/>
        </w:rPr>
        <w:t xml:space="preserve"> ושרים העליונים מושלים עליהם</w:t>
      </w:r>
      <w:r w:rsidR="0080224C">
        <w:rPr>
          <w:rStyle w:val="LatinChar"/>
          <w:rFonts w:cs="FrankRuehl" w:hint="cs"/>
          <w:sz w:val="28"/>
          <w:szCs w:val="28"/>
          <w:rtl/>
          <w:lang w:val="en-GB"/>
        </w:rPr>
        <w:t>,</w:t>
      </w:r>
      <w:r w:rsidR="00851087" w:rsidRPr="00851087">
        <w:rPr>
          <w:rStyle w:val="LatinChar"/>
          <w:rFonts w:cs="FrankRuehl"/>
          <w:sz w:val="28"/>
          <w:szCs w:val="28"/>
          <w:rtl/>
          <w:lang w:val="en-GB"/>
        </w:rPr>
        <w:t xml:space="preserve"> ולפיכך נחשב כא</w:t>
      </w:r>
      <w:r w:rsidR="0080224C">
        <w:rPr>
          <w:rStyle w:val="LatinChar"/>
          <w:rFonts w:cs="FrankRuehl" w:hint="cs"/>
          <w:sz w:val="28"/>
          <w:szCs w:val="28"/>
          <w:rtl/>
          <w:lang w:val="en-GB"/>
        </w:rPr>
        <w:t>י</w:t>
      </w:r>
      <w:r w:rsidR="00851087" w:rsidRPr="00851087">
        <w:rPr>
          <w:rStyle w:val="LatinChar"/>
          <w:rFonts w:cs="FrankRuehl"/>
          <w:sz w:val="28"/>
          <w:szCs w:val="28"/>
          <w:rtl/>
          <w:lang w:val="en-GB"/>
        </w:rPr>
        <w:t>לו אין לו אלו</w:t>
      </w:r>
      <w:r w:rsidR="0080224C">
        <w:rPr>
          <w:rStyle w:val="LatinChar"/>
          <w:rFonts w:cs="FrankRuehl" w:hint="cs"/>
          <w:sz w:val="28"/>
          <w:szCs w:val="28"/>
          <w:rtl/>
          <w:lang w:val="en-GB"/>
        </w:rPr>
        <w:t>ק</w:t>
      </w:r>
      <w:r w:rsidR="0080224C">
        <w:rPr>
          <w:rStyle w:val="FootnoteReference"/>
          <w:rFonts w:cs="FrankRuehl"/>
          <w:szCs w:val="28"/>
          <w:rtl/>
        </w:rPr>
        <w:footnoteReference w:id="148"/>
      </w:r>
      <w:r w:rsidR="0080224C">
        <w:rPr>
          <w:rStyle w:val="LatinChar"/>
          <w:rFonts w:cs="FrankRuehl" w:hint="cs"/>
          <w:sz w:val="28"/>
          <w:szCs w:val="28"/>
          <w:rtl/>
          <w:lang w:val="en-GB"/>
        </w:rPr>
        <w:t>.</w:t>
      </w:r>
      <w:r w:rsidR="00851087" w:rsidRPr="00851087">
        <w:rPr>
          <w:rStyle w:val="LatinChar"/>
          <w:rFonts w:cs="FrankRuehl"/>
          <w:sz w:val="28"/>
          <w:szCs w:val="28"/>
          <w:rtl/>
          <w:lang w:val="en-GB"/>
        </w:rPr>
        <w:t xml:space="preserve"> וא</w:t>
      </w:r>
      <w:r w:rsidR="00F0415B">
        <w:rPr>
          <w:rStyle w:val="LatinChar"/>
          <w:rFonts w:cs="FrankRuehl" w:hint="cs"/>
          <w:sz w:val="28"/>
          <w:szCs w:val="28"/>
          <w:rtl/>
          <w:lang w:val="en-GB"/>
        </w:rPr>
        <w:t>ם כן</w:t>
      </w:r>
      <w:r w:rsidR="00851087" w:rsidRPr="00851087">
        <w:rPr>
          <w:rStyle w:val="LatinChar"/>
          <w:rFonts w:cs="FrankRuehl"/>
          <w:sz w:val="28"/>
          <w:szCs w:val="28"/>
          <w:rtl/>
          <w:lang w:val="en-GB"/>
        </w:rPr>
        <w:t xml:space="preserve"> אין לך בשבט</w:t>
      </w:r>
      <w:r w:rsidR="00F0415B">
        <w:rPr>
          <w:rStyle w:val="LatinChar"/>
          <w:rFonts w:cs="FrankRuehl" w:hint="cs"/>
          <w:sz w:val="28"/>
          <w:szCs w:val="28"/>
          <w:rtl/>
          <w:lang w:val="en-GB"/>
        </w:rPr>
        <w:t>ים</w:t>
      </w:r>
      <w:r w:rsidR="086F4995">
        <w:rPr>
          <w:rStyle w:val="LatinChar"/>
          <w:rFonts w:cs="FrankRuehl" w:hint="cs"/>
          <w:sz w:val="28"/>
          <w:szCs w:val="28"/>
          <w:rtl/>
          <w:lang w:val="en-GB"/>
        </w:rPr>
        <w:t>*</w:t>
      </w:r>
      <w:r w:rsidR="00851087" w:rsidRPr="00851087">
        <w:rPr>
          <w:rStyle w:val="LatinChar"/>
          <w:rFonts w:cs="FrankRuehl"/>
          <w:sz w:val="28"/>
          <w:szCs w:val="28"/>
          <w:rtl/>
          <w:lang w:val="en-GB"/>
        </w:rPr>
        <w:t xml:space="preserve"> שהוא רחוק מע</w:t>
      </w:r>
      <w:r w:rsidR="00F0415B">
        <w:rPr>
          <w:rStyle w:val="LatinChar"/>
          <w:rFonts w:cs="FrankRuehl" w:hint="cs"/>
          <w:sz w:val="28"/>
          <w:szCs w:val="28"/>
          <w:rtl/>
          <w:lang w:val="en-GB"/>
        </w:rPr>
        <w:t>בודה זרה</w:t>
      </w:r>
      <w:r w:rsidR="00851087" w:rsidRPr="00851087">
        <w:rPr>
          <w:rStyle w:val="LatinChar"/>
          <w:rFonts w:cs="FrankRuehl"/>
          <w:sz w:val="28"/>
          <w:szCs w:val="28"/>
          <w:rtl/>
          <w:lang w:val="en-GB"/>
        </w:rPr>
        <w:t xml:space="preserve"> כמו בנימין</w:t>
      </w:r>
      <w:r w:rsidR="00F7730D">
        <w:rPr>
          <w:rStyle w:val="FootnoteReference"/>
          <w:rFonts w:cs="FrankRuehl"/>
          <w:szCs w:val="28"/>
          <w:rtl/>
        </w:rPr>
        <w:footnoteReference w:id="149"/>
      </w:r>
      <w:r w:rsidR="00F0415B">
        <w:rPr>
          <w:rStyle w:val="LatinChar"/>
          <w:rFonts w:cs="FrankRuehl" w:hint="cs"/>
          <w:sz w:val="28"/>
          <w:szCs w:val="28"/>
          <w:rtl/>
          <w:lang w:val="en-GB"/>
        </w:rPr>
        <w:t>.</w:t>
      </w:r>
      <w:r w:rsidR="00851087" w:rsidRPr="00851087">
        <w:rPr>
          <w:rStyle w:val="LatinChar"/>
          <w:rFonts w:cs="FrankRuehl"/>
          <w:sz w:val="28"/>
          <w:szCs w:val="28"/>
          <w:rtl/>
          <w:lang w:val="en-GB"/>
        </w:rPr>
        <w:t xml:space="preserve"> </w:t>
      </w:r>
    </w:p>
    <w:p w:rsidR="00490DDE" w:rsidRDefault="08ED7D3C" w:rsidP="00EC732A">
      <w:pPr>
        <w:jc w:val="both"/>
        <w:rPr>
          <w:rStyle w:val="LatinChar"/>
          <w:rFonts w:cs="FrankRuehl" w:hint="cs"/>
          <w:sz w:val="28"/>
          <w:szCs w:val="28"/>
          <w:rtl/>
          <w:lang w:val="en-GB"/>
        </w:rPr>
      </w:pPr>
      <w:r>
        <w:rPr>
          <w:rStyle w:val="LatinChar"/>
          <w:rtl/>
        </w:rPr>
        <w:t>#</w:t>
      </w:r>
      <w:r w:rsidR="00851087" w:rsidRPr="000E4DD0">
        <w:rPr>
          <w:rStyle w:val="Title1"/>
          <w:rtl/>
        </w:rPr>
        <w:t>וכאשר אמרו</w:t>
      </w:r>
      <w:r w:rsidR="000E4DD0" w:rsidRPr="000E4DD0">
        <w:rPr>
          <w:rStyle w:val="LatinChar"/>
          <w:rtl/>
        </w:rPr>
        <w:t>=</w:t>
      </w:r>
      <w:r w:rsidR="00851087" w:rsidRPr="00851087">
        <w:rPr>
          <w:rStyle w:val="LatinChar"/>
          <w:rFonts w:cs="FrankRuehl"/>
          <w:sz w:val="28"/>
          <w:szCs w:val="28"/>
          <w:rtl/>
          <w:lang w:val="en-GB"/>
        </w:rPr>
        <w:t xml:space="preserve"> דברים אלו להמן</w:t>
      </w:r>
      <w:r w:rsidR="000E4DD0">
        <w:rPr>
          <w:rStyle w:val="LatinChar"/>
          <w:rFonts w:cs="FrankRuehl" w:hint="cs"/>
          <w:sz w:val="28"/>
          <w:szCs w:val="28"/>
          <w:rtl/>
          <w:lang w:val="en-GB"/>
        </w:rPr>
        <w:t>,</w:t>
      </w:r>
      <w:r w:rsidR="00851087" w:rsidRPr="00851087">
        <w:rPr>
          <w:rStyle w:val="LatinChar"/>
          <w:rFonts w:cs="FrankRuehl"/>
          <w:sz w:val="28"/>
          <w:szCs w:val="28"/>
          <w:rtl/>
          <w:lang w:val="en-GB"/>
        </w:rPr>
        <w:t xml:space="preserve"> אמר</w:t>
      </w:r>
      <w:r w:rsidR="000E4DD0">
        <w:rPr>
          <w:rStyle w:val="LatinChar"/>
          <w:rFonts w:cs="FrankRuehl" w:hint="cs"/>
          <w:sz w:val="28"/>
          <w:szCs w:val="28"/>
          <w:rtl/>
          <w:lang w:val="en-GB"/>
        </w:rPr>
        <w:t>,</w:t>
      </w:r>
      <w:r w:rsidR="00851087" w:rsidRPr="00851087">
        <w:rPr>
          <w:rStyle w:val="LatinChar"/>
          <w:rFonts w:cs="FrankRuehl"/>
          <w:sz w:val="28"/>
          <w:szCs w:val="28"/>
          <w:rtl/>
          <w:lang w:val="en-GB"/>
        </w:rPr>
        <w:t xml:space="preserve"> וכי עדיף מן יעקב שהיה משתחוה לעשיו </w:t>
      </w:r>
      <w:r w:rsidR="000E4DD0" w:rsidRPr="000E4DD0">
        <w:rPr>
          <w:rStyle w:val="LatinChar"/>
          <w:rFonts w:cs="Dbs-Rashi" w:hint="cs"/>
          <w:szCs w:val="20"/>
          <w:rtl/>
          <w:lang w:val="en-GB"/>
        </w:rPr>
        <w:t>(בראשית לג, ג)</w:t>
      </w:r>
      <w:r w:rsidR="004D0D23">
        <w:rPr>
          <w:rStyle w:val="LatinChar"/>
          <w:rFonts w:cs="FrankRuehl" w:hint="cs"/>
          <w:sz w:val="28"/>
          <w:szCs w:val="28"/>
          <w:rtl/>
          <w:lang w:val="en-GB"/>
        </w:rPr>
        <w:t>,</w:t>
      </w:r>
      <w:r w:rsidR="000E4DD0">
        <w:rPr>
          <w:rStyle w:val="LatinChar"/>
          <w:rFonts w:cs="FrankRuehl" w:hint="cs"/>
          <w:sz w:val="28"/>
          <w:szCs w:val="28"/>
          <w:rtl/>
          <w:lang w:val="en-GB"/>
        </w:rPr>
        <w:t xml:space="preserve"> </w:t>
      </w:r>
      <w:r w:rsidR="00851087" w:rsidRPr="00851087">
        <w:rPr>
          <w:rStyle w:val="LatinChar"/>
          <w:rFonts w:cs="FrankRuehl"/>
          <w:sz w:val="28"/>
          <w:szCs w:val="28"/>
          <w:rtl/>
          <w:lang w:val="en-GB"/>
        </w:rPr>
        <w:t>מפני שעשיו חשוב יותר</w:t>
      </w:r>
      <w:r w:rsidR="004D0D23">
        <w:rPr>
          <w:rStyle w:val="FootnoteReference"/>
          <w:rFonts w:cs="FrankRuehl"/>
          <w:szCs w:val="28"/>
          <w:rtl/>
        </w:rPr>
        <w:footnoteReference w:id="150"/>
      </w:r>
      <w:r w:rsidR="004D0D23">
        <w:rPr>
          <w:rStyle w:val="LatinChar"/>
          <w:rFonts w:cs="FrankRuehl" w:hint="cs"/>
          <w:sz w:val="28"/>
          <w:szCs w:val="28"/>
          <w:rtl/>
          <w:lang w:val="en-GB"/>
        </w:rPr>
        <w:t>.</w:t>
      </w:r>
      <w:r w:rsidR="00851087" w:rsidRPr="00851087">
        <w:rPr>
          <w:rStyle w:val="LatinChar"/>
          <w:rFonts w:cs="FrankRuehl"/>
          <w:sz w:val="28"/>
          <w:szCs w:val="28"/>
          <w:rtl/>
          <w:lang w:val="en-GB"/>
        </w:rPr>
        <w:t xml:space="preserve"> וא</w:t>
      </w:r>
      <w:r w:rsidR="004D0D23">
        <w:rPr>
          <w:rStyle w:val="LatinChar"/>
          <w:rFonts w:cs="FrankRuehl" w:hint="cs"/>
          <w:sz w:val="28"/>
          <w:szCs w:val="28"/>
          <w:rtl/>
          <w:lang w:val="en-GB"/>
        </w:rPr>
        <w:t>ם כן</w:t>
      </w:r>
      <w:r w:rsidR="00851087" w:rsidRPr="00851087">
        <w:rPr>
          <w:rStyle w:val="LatinChar"/>
          <w:rFonts w:cs="FrankRuehl"/>
          <w:sz w:val="28"/>
          <w:szCs w:val="28"/>
          <w:rtl/>
          <w:lang w:val="en-GB"/>
        </w:rPr>
        <w:t xml:space="preserve"> אפילו אתה אומר שאין ראוי לך להשתחוות לע</w:t>
      </w:r>
      <w:r w:rsidR="004D0D23">
        <w:rPr>
          <w:rStyle w:val="LatinChar"/>
          <w:rFonts w:cs="FrankRuehl" w:hint="cs"/>
          <w:sz w:val="28"/>
          <w:szCs w:val="28"/>
          <w:rtl/>
          <w:lang w:val="en-GB"/>
        </w:rPr>
        <w:t>בודה זרה,</w:t>
      </w:r>
      <w:r w:rsidR="00851087" w:rsidRPr="00851087">
        <w:rPr>
          <w:rStyle w:val="LatinChar"/>
          <w:rFonts w:cs="FrankRuehl"/>
          <w:sz w:val="28"/>
          <w:szCs w:val="28"/>
          <w:rtl/>
          <w:lang w:val="en-GB"/>
        </w:rPr>
        <w:t xml:space="preserve"> כיון דמחוייב מפני חשיבותו להשתחוות לו</w:t>
      </w:r>
      <w:r w:rsidR="00973828">
        <w:rPr>
          <w:rStyle w:val="FootnoteReference"/>
          <w:rFonts w:cs="FrankRuehl"/>
          <w:szCs w:val="28"/>
          <w:rtl/>
        </w:rPr>
        <w:footnoteReference w:id="151"/>
      </w:r>
      <w:r w:rsidR="004D0D23">
        <w:rPr>
          <w:rStyle w:val="LatinChar"/>
          <w:rFonts w:cs="FrankRuehl" w:hint="cs"/>
          <w:sz w:val="28"/>
          <w:szCs w:val="28"/>
          <w:rtl/>
          <w:lang w:val="en-GB"/>
        </w:rPr>
        <w:t>,</w:t>
      </w:r>
      <w:r w:rsidR="00851087" w:rsidRPr="00851087">
        <w:rPr>
          <w:rStyle w:val="LatinChar"/>
          <w:rFonts w:cs="FrankRuehl"/>
          <w:sz w:val="28"/>
          <w:szCs w:val="28"/>
          <w:rtl/>
          <w:lang w:val="en-GB"/>
        </w:rPr>
        <w:t xml:space="preserve"> יש לו לעשות</w:t>
      </w:r>
      <w:r w:rsidR="00973828">
        <w:rPr>
          <w:rStyle w:val="FootnoteReference"/>
          <w:rFonts w:cs="FrankRuehl"/>
          <w:szCs w:val="28"/>
          <w:rtl/>
        </w:rPr>
        <w:footnoteReference w:id="152"/>
      </w:r>
      <w:r w:rsidR="004D0D23">
        <w:rPr>
          <w:rStyle w:val="LatinChar"/>
          <w:rFonts w:cs="FrankRuehl" w:hint="cs"/>
          <w:sz w:val="28"/>
          <w:szCs w:val="28"/>
          <w:rtl/>
          <w:lang w:val="en-GB"/>
        </w:rPr>
        <w:t>.</w:t>
      </w:r>
      <w:r w:rsidR="00851087" w:rsidRPr="00851087">
        <w:rPr>
          <w:rStyle w:val="LatinChar"/>
          <w:rFonts w:cs="FrankRuehl"/>
          <w:sz w:val="28"/>
          <w:szCs w:val="28"/>
          <w:rtl/>
          <w:lang w:val="en-GB"/>
        </w:rPr>
        <w:t xml:space="preserve"> על זה השיב מרדכי </w:t>
      </w:r>
      <w:r w:rsidR="00C5540C">
        <w:rPr>
          <w:rStyle w:val="LatinChar"/>
          <w:rFonts w:cs="FrankRuehl" w:hint="cs"/>
          <w:sz w:val="28"/>
          <w:szCs w:val="28"/>
          <w:rtl/>
          <w:lang w:val="en-GB"/>
        </w:rPr>
        <w:t>"</w:t>
      </w:r>
      <w:r w:rsidR="00851087" w:rsidRPr="00851087">
        <w:rPr>
          <w:rStyle w:val="LatinChar"/>
          <w:rFonts w:cs="FrankRuehl"/>
          <w:sz w:val="28"/>
          <w:szCs w:val="28"/>
          <w:rtl/>
          <w:lang w:val="en-GB"/>
        </w:rPr>
        <w:t>ועדיין לא נולד בנימין</w:t>
      </w:r>
      <w:r w:rsidR="00C5540C">
        <w:rPr>
          <w:rStyle w:val="LatinChar"/>
          <w:rFonts w:cs="FrankRuehl" w:hint="cs"/>
          <w:sz w:val="28"/>
          <w:szCs w:val="28"/>
          <w:rtl/>
          <w:lang w:val="en-GB"/>
        </w:rPr>
        <w:t>",</w:t>
      </w:r>
      <w:r w:rsidR="00851087" w:rsidRPr="00851087">
        <w:rPr>
          <w:rStyle w:val="LatinChar"/>
          <w:rFonts w:cs="FrankRuehl"/>
          <w:sz w:val="28"/>
          <w:szCs w:val="28"/>
          <w:rtl/>
          <w:lang w:val="en-GB"/>
        </w:rPr>
        <w:t xml:space="preserve"> שאז היה עשיו חשוב יותר</w:t>
      </w:r>
      <w:r w:rsidR="00441633">
        <w:rPr>
          <w:rStyle w:val="LatinChar"/>
          <w:rFonts w:cs="FrankRuehl" w:hint="cs"/>
          <w:sz w:val="28"/>
          <w:szCs w:val="28"/>
          <w:rtl/>
          <w:lang w:val="en-GB"/>
        </w:rPr>
        <w:t>,</w:t>
      </w:r>
      <w:r w:rsidR="00C5540C">
        <w:rPr>
          <w:rStyle w:val="LatinChar"/>
          <w:rFonts w:cs="FrankRuehl" w:hint="cs"/>
          <w:sz w:val="28"/>
          <w:szCs w:val="28"/>
          <w:rtl/>
          <w:lang w:val="en-GB"/>
        </w:rPr>
        <w:t xml:space="preserve"> </w:t>
      </w:r>
      <w:r w:rsidR="00C5540C" w:rsidRPr="00C5540C">
        <w:rPr>
          <w:rStyle w:val="LatinChar"/>
          <w:rFonts w:cs="FrankRuehl"/>
          <w:sz w:val="28"/>
          <w:szCs w:val="28"/>
          <w:rtl/>
          <w:lang w:val="en-GB"/>
        </w:rPr>
        <w:t>והיה ידו על יעקב</w:t>
      </w:r>
      <w:r w:rsidR="00441633">
        <w:rPr>
          <w:rStyle w:val="LatinChar"/>
          <w:rFonts w:cs="FrankRuehl" w:hint="cs"/>
          <w:sz w:val="28"/>
          <w:szCs w:val="28"/>
          <w:rtl/>
          <w:lang w:val="en-GB"/>
        </w:rPr>
        <w:t>.</w:t>
      </w:r>
      <w:r w:rsidR="00C5540C" w:rsidRPr="00C5540C">
        <w:rPr>
          <w:rStyle w:val="LatinChar"/>
          <w:rFonts w:cs="FrankRuehl"/>
          <w:sz w:val="28"/>
          <w:szCs w:val="28"/>
          <w:rtl/>
          <w:lang w:val="en-GB"/>
        </w:rPr>
        <w:t xml:space="preserve"> אבל כשנולד בנימין</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שהוא אחרון בבניו</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והוא אבן נגף וצור מכשול לעשיו</w:t>
      </w:r>
      <w:r w:rsidR="00EC732A">
        <w:rPr>
          <w:rStyle w:val="LatinChar"/>
          <w:rFonts w:cs="FrankRuehl" w:hint="cs"/>
          <w:sz w:val="28"/>
          <w:szCs w:val="28"/>
          <w:rtl/>
          <w:lang w:val="en-GB"/>
        </w:rPr>
        <w:t xml:space="preserve"> </w:t>
      </w:r>
      <w:r w:rsidR="00EC732A" w:rsidRPr="00EC732A">
        <w:rPr>
          <w:rStyle w:val="LatinChar"/>
          <w:rFonts w:cs="Dbs-Rashi" w:hint="cs"/>
          <w:szCs w:val="20"/>
          <w:rtl/>
          <w:lang w:val="en-GB"/>
        </w:rPr>
        <w:t>(עפ"י ישעיה ח, יד)</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כמ</w:t>
      </w:r>
      <w:r w:rsidR="00490DDE">
        <w:rPr>
          <w:rStyle w:val="LatinChar"/>
          <w:rFonts w:cs="FrankRuehl" w:hint="cs"/>
          <w:sz w:val="28"/>
          <w:szCs w:val="28"/>
          <w:rtl/>
          <w:lang w:val="en-GB"/>
        </w:rPr>
        <w:t>ו שאמרו</w:t>
      </w:r>
      <w:r w:rsidR="00C5540C" w:rsidRPr="00C5540C">
        <w:rPr>
          <w:rStyle w:val="LatinChar"/>
          <w:rFonts w:cs="FrankRuehl"/>
          <w:sz w:val="28"/>
          <w:szCs w:val="28"/>
          <w:rtl/>
          <w:lang w:val="en-GB"/>
        </w:rPr>
        <w:t xml:space="preserve"> </w:t>
      </w:r>
      <w:r w:rsidR="00EC732A" w:rsidRPr="00EC732A">
        <w:rPr>
          <w:rStyle w:val="LatinChar"/>
          <w:rFonts w:cs="Dbs-Rashi" w:hint="cs"/>
          <w:szCs w:val="20"/>
          <w:rtl/>
          <w:lang w:val="en-GB"/>
        </w:rPr>
        <w:t>(ב"ר עג, ז)</w:t>
      </w:r>
      <w:r w:rsidR="00EC732A">
        <w:rPr>
          <w:rStyle w:val="LatinChar"/>
          <w:rFonts w:cs="FrankRuehl" w:hint="cs"/>
          <w:sz w:val="28"/>
          <w:szCs w:val="28"/>
          <w:rtl/>
          <w:lang w:val="en-GB"/>
        </w:rPr>
        <w:t xml:space="preserve"> </w:t>
      </w:r>
      <w:r w:rsidR="00C5540C" w:rsidRPr="00C5540C">
        <w:rPr>
          <w:rStyle w:val="LatinChar"/>
          <w:rFonts w:cs="FrankRuehl"/>
          <w:sz w:val="28"/>
          <w:szCs w:val="28"/>
          <w:rtl/>
          <w:lang w:val="en-GB"/>
        </w:rPr>
        <w:t>אין עשיו נופל אלא ביד בניה של רחל</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שנאמר </w:t>
      </w:r>
      <w:r w:rsidR="00C5540C" w:rsidRPr="00490DDE">
        <w:rPr>
          <w:rStyle w:val="LatinChar"/>
          <w:rFonts w:cs="Dbs-Rashi"/>
          <w:szCs w:val="20"/>
          <w:rtl/>
          <w:lang w:val="en-GB"/>
        </w:rPr>
        <w:t xml:space="preserve">(ירמיה </w:t>
      </w:r>
      <w:r w:rsidR="00EC732A">
        <w:rPr>
          <w:rStyle w:val="LatinChar"/>
          <w:rFonts w:cs="Dbs-Rashi" w:hint="cs"/>
          <w:szCs w:val="20"/>
          <w:rtl/>
          <w:lang w:val="en-GB"/>
        </w:rPr>
        <w:t>מט</w:t>
      </w:r>
      <w:r w:rsidR="00C5540C" w:rsidRPr="00490DDE">
        <w:rPr>
          <w:rStyle w:val="LatinChar"/>
          <w:rFonts w:cs="Dbs-Rashi"/>
          <w:szCs w:val="20"/>
          <w:rtl/>
          <w:lang w:val="en-GB"/>
        </w:rPr>
        <w:t xml:space="preserve">, </w:t>
      </w:r>
      <w:r w:rsidR="00EC732A">
        <w:rPr>
          <w:rStyle w:val="LatinChar"/>
          <w:rFonts w:cs="Dbs-Rashi" w:hint="cs"/>
          <w:szCs w:val="20"/>
          <w:rtl/>
          <w:lang w:val="en-GB"/>
        </w:rPr>
        <w:t>כ</w:t>
      </w:r>
      <w:r w:rsidR="00C5540C" w:rsidRPr="00490DDE">
        <w:rPr>
          <w:rStyle w:val="LatinChar"/>
          <w:rFonts w:cs="Dbs-Rashi"/>
          <w:szCs w:val="20"/>
          <w:rtl/>
          <w:lang w:val="en-GB"/>
        </w:rPr>
        <w:t>)</w:t>
      </w:r>
      <w:r w:rsidR="00C5540C" w:rsidRPr="00C5540C">
        <w:rPr>
          <w:rStyle w:val="LatinChar"/>
          <w:rFonts w:cs="FrankRuehl"/>
          <w:sz w:val="28"/>
          <w:szCs w:val="28"/>
          <w:rtl/>
          <w:lang w:val="en-GB"/>
        </w:rPr>
        <w:t xml:space="preserve"> </w:t>
      </w:r>
      <w:r w:rsidR="00490DDE">
        <w:rPr>
          <w:rStyle w:val="LatinChar"/>
          <w:rFonts w:cs="FrankRuehl" w:hint="cs"/>
          <w:sz w:val="28"/>
          <w:szCs w:val="28"/>
          <w:rtl/>
          <w:lang w:val="en-GB"/>
        </w:rPr>
        <w:t>"</w:t>
      </w:r>
      <w:r w:rsidR="00C5540C" w:rsidRPr="00C5540C">
        <w:rPr>
          <w:rStyle w:val="LatinChar"/>
          <w:rFonts w:cs="FrankRuehl"/>
          <w:sz w:val="28"/>
          <w:szCs w:val="28"/>
          <w:rtl/>
          <w:lang w:val="en-GB"/>
        </w:rPr>
        <w:t>אם לא יסחבום צעירי הצאן</w:t>
      </w:r>
      <w:r w:rsidR="00490DDE">
        <w:rPr>
          <w:rStyle w:val="LatinChar"/>
          <w:rFonts w:cs="FrankRuehl" w:hint="cs"/>
          <w:sz w:val="28"/>
          <w:szCs w:val="28"/>
          <w:rtl/>
          <w:lang w:val="en-GB"/>
        </w:rPr>
        <w:t>"</w:t>
      </w:r>
      <w:r w:rsidR="00EC732A">
        <w:rPr>
          <w:rStyle w:val="FootnoteReference"/>
          <w:rFonts w:cs="FrankRuehl"/>
          <w:szCs w:val="28"/>
          <w:rtl/>
        </w:rPr>
        <w:footnoteReference w:id="153"/>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ומפני כך אין לעשיו יד העליונה</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א</w:t>
      </w:r>
      <w:r w:rsidR="00490DDE">
        <w:rPr>
          <w:rStyle w:val="LatinChar"/>
          <w:rFonts w:cs="FrankRuehl" w:hint="cs"/>
          <w:sz w:val="28"/>
          <w:szCs w:val="28"/>
          <w:rtl/>
          <w:lang w:val="en-GB"/>
        </w:rPr>
        <w:t>ם כן</w:t>
      </w:r>
      <w:r w:rsidR="00C5540C" w:rsidRPr="00C5540C">
        <w:rPr>
          <w:rStyle w:val="LatinChar"/>
          <w:rFonts w:cs="FrankRuehl"/>
          <w:sz w:val="28"/>
          <w:szCs w:val="28"/>
          <w:rtl/>
          <w:lang w:val="en-GB"/>
        </w:rPr>
        <w:t xml:space="preserve"> אין הדעת נותן שישתחוה לו מצד חשיבותו</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רק שעשה עצמו ע</w:t>
      </w:r>
      <w:r w:rsidR="00490DDE">
        <w:rPr>
          <w:rStyle w:val="LatinChar"/>
          <w:rFonts w:cs="FrankRuehl" w:hint="cs"/>
          <w:sz w:val="28"/>
          <w:szCs w:val="28"/>
          <w:rtl/>
          <w:lang w:val="en-GB"/>
        </w:rPr>
        <w:t>בודה זרה</w:t>
      </w:r>
      <w:r w:rsidR="0023367F">
        <w:rPr>
          <w:rStyle w:val="FootnoteReference"/>
          <w:rFonts w:cs="FrankRuehl"/>
          <w:szCs w:val="28"/>
          <w:rtl/>
        </w:rPr>
        <w:footnoteReference w:id="154"/>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ומה שאין מתנגד אליו רק </w:t>
      </w:r>
      <w:r w:rsidR="00B26A92">
        <w:rPr>
          <w:rStyle w:val="LatinChar"/>
          <w:rFonts w:cs="FrankRuehl" w:hint="cs"/>
          <w:sz w:val="28"/>
          <w:szCs w:val="28"/>
          <w:rtl/>
          <w:lang w:val="en-GB"/>
        </w:rPr>
        <w:t>"</w:t>
      </w:r>
      <w:r w:rsidR="00C5540C" w:rsidRPr="00C5540C">
        <w:rPr>
          <w:rStyle w:val="LatinChar"/>
          <w:rFonts w:cs="FrankRuehl"/>
          <w:sz w:val="28"/>
          <w:szCs w:val="28"/>
          <w:rtl/>
          <w:lang w:val="en-GB"/>
        </w:rPr>
        <w:t>צעירי הצאן</w:t>
      </w:r>
      <w:r w:rsidR="00B26A92">
        <w:rPr>
          <w:rStyle w:val="LatinChar"/>
          <w:rFonts w:cs="FrankRuehl" w:hint="cs"/>
          <w:sz w:val="28"/>
          <w:szCs w:val="28"/>
          <w:rtl/>
          <w:lang w:val="en-GB"/>
        </w:rPr>
        <w:t>"</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דבר זה נתבאר למעלה אצל </w:t>
      </w:r>
      <w:r w:rsidR="00B26A92" w:rsidRPr="00B26A92">
        <w:rPr>
          <w:rStyle w:val="LatinChar"/>
          <w:rFonts w:cs="Dbs-Rashi" w:hint="cs"/>
          <w:szCs w:val="20"/>
          <w:rtl/>
          <w:lang w:val="en-GB"/>
        </w:rPr>
        <w:t>(ב, ז)</w:t>
      </w:r>
      <w:r w:rsidR="00B26A92">
        <w:rPr>
          <w:rStyle w:val="LatinChar"/>
          <w:rFonts w:cs="FrankRuehl" w:hint="cs"/>
          <w:sz w:val="28"/>
          <w:szCs w:val="28"/>
          <w:rtl/>
          <w:lang w:val="en-GB"/>
        </w:rPr>
        <w:t xml:space="preserve"> </w:t>
      </w:r>
      <w:r w:rsidR="00490DDE">
        <w:rPr>
          <w:rStyle w:val="LatinChar"/>
          <w:rFonts w:cs="FrankRuehl" w:hint="cs"/>
          <w:sz w:val="28"/>
          <w:szCs w:val="28"/>
          <w:rtl/>
          <w:lang w:val="en-GB"/>
        </w:rPr>
        <w:t>"</w:t>
      </w:r>
      <w:r w:rsidR="00C5540C" w:rsidRPr="00C5540C">
        <w:rPr>
          <w:rStyle w:val="LatinChar"/>
          <w:rFonts w:cs="FrankRuehl"/>
          <w:sz w:val="28"/>
          <w:szCs w:val="28"/>
          <w:rtl/>
          <w:lang w:val="en-GB"/>
        </w:rPr>
        <w:t>ויהי אומן את הדסה</w:t>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שהיא חכמה</w:t>
      </w:r>
      <w:r w:rsidR="086F4995">
        <w:rPr>
          <w:rStyle w:val="LatinChar"/>
          <w:rFonts w:cs="FrankRuehl" w:hint="cs"/>
          <w:sz w:val="28"/>
          <w:szCs w:val="28"/>
          <w:rtl/>
          <w:lang w:val="en-GB"/>
        </w:rPr>
        <w:t>*</w:t>
      </w:r>
      <w:r w:rsidR="00C5540C" w:rsidRPr="00C5540C">
        <w:rPr>
          <w:rStyle w:val="LatinChar"/>
          <w:rFonts w:cs="FrankRuehl"/>
          <w:sz w:val="28"/>
          <w:szCs w:val="28"/>
          <w:rtl/>
          <w:lang w:val="en-GB"/>
        </w:rPr>
        <w:t xml:space="preserve"> עליונה</w:t>
      </w:r>
      <w:r w:rsidR="00B26A92">
        <w:rPr>
          <w:rStyle w:val="FootnoteReference"/>
          <w:rFonts w:cs="FrankRuehl"/>
          <w:szCs w:val="28"/>
          <w:rtl/>
        </w:rPr>
        <w:footnoteReference w:id="155"/>
      </w:r>
      <w:r w:rsidR="00490DDE">
        <w:rPr>
          <w:rStyle w:val="LatinChar"/>
          <w:rFonts w:cs="FrankRuehl" w:hint="cs"/>
          <w:sz w:val="28"/>
          <w:szCs w:val="28"/>
          <w:rtl/>
          <w:lang w:val="en-GB"/>
        </w:rPr>
        <w:t>.</w:t>
      </w:r>
      <w:r w:rsidR="00C5540C" w:rsidRPr="00C5540C">
        <w:rPr>
          <w:rStyle w:val="LatinChar"/>
          <w:rFonts w:cs="FrankRuehl"/>
          <w:sz w:val="28"/>
          <w:szCs w:val="28"/>
          <w:rtl/>
          <w:lang w:val="en-GB"/>
        </w:rPr>
        <w:t xml:space="preserve"> </w:t>
      </w:r>
    </w:p>
    <w:p w:rsidR="00105349" w:rsidRDefault="08ED7D3C" w:rsidP="00105349">
      <w:pPr>
        <w:jc w:val="both"/>
        <w:rPr>
          <w:rStyle w:val="LatinChar"/>
          <w:rFonts w:cs="FrankRuehl" w:hint="cs"/>
          <w:sz w:val="28"/>
          <w:szCs w:val="28"/>
          <w:rtl/>
          <w:lang w:val="en-GB"/>
        </w:rPr>
      </w:pPr>
      <w:r>
        <w:rPr>
          <w:rStyle w:val="LatinChar"/>
          <w:rtl/>
        </w:rPr>
        <w:t>#</w:t>
      </w:r>
      <w:r w:rsidR="001F3885" w:rsidRPr="001F3885">
        <w:rPr>
          <w:rStyle w:val="Title1"/>
          <w:rFonts w:hint="cs"/>
          <w:rtl/>
        </w:rPr>
        <w:t>"</w:t>
      </w:r>
      <w:r w:rsidR="00C5540C" w:rsidRPr="001F3885">
        <w:rPr>
          <w:rStyle w:val="Title1"/>
          <w:rtl/>
        </w:rPr>
        <w:t>ויגידו להמן</w:t>
      </w:r>
      <w:r w:rsidR="001F3885" w:rsidRPr="001F3885">
        <w:rPr>
          <w:rStyle w:val="LatinChar"/>
          <w:rtl/>
        </w:rPr>
        <w:t>=</w:t>
      </w:r>
      <w:r w:rsidR="00C5540C" w:rsidRPr="00C5540C">
        <w:rPr>
          <w:rStyle w:val="LatinChar"/>
          <w:rFonts w:cs="FrankRuehl"/>
          <w:sz w:val="28"/>
          <w:szCs w:val="28"/>
          <w:rtl/>
          <w:lang w:val="en-GB"/>
        </w:rPr>
        <w:t xml:space="preserve"> לראות היעמדו דברי מרדכי</w:t>
      </w:r>
      <w:r w:rsidR="001F3885">
        <w:rPr>
          <w:rStyle w:val="LatinChar"/>
          <w:rFonts w:cs="FrankRuehl" w:hint="cs"/>
          <w:sz w:val="28"/>
          <w:szCs w:val="28"/>
          <w:rtl/>
          <w:lang w:val="en-GB"/>
        </w:rPr>
        <w:t xml:space="preserve"> וגו'".</w:t>
      </w:r>
      <w:r w:rsidR="00C5540C" w:rsidRPr="00C5540C">
        <w:rPr>
          <w:rStyle w:val="LatinChar"/>
          <w:rFonts w:cs="FrankRuehl"/>
          <w:sz w:val="28"/>
          <w:szCs w:val="28"/>
          <w:rtl/>
          <w:lang w:val="en-GB"/>
        </w:rPr>
        <w:t xml:space="preserve"> וקשה</w:t>
      </w:r>
      <w:r w:rsidR="001F3885">
        <w:rPr>
          <w:rStyle w:val="LatinChar"/>
          <w:rFonts w:cs="FrankRuehl" w:hint="cs"/>
          <w:sz w:val="28"/>
          <w:szCs w:val="28"/>
          <w:rtl/>
          <w:lang w:val="en-GB"/>
        </w:rPr>
        <w:t>,</w:t>
      </w:r>
      <w:r w:rsidR="00C5540C" w:rsidRPr="00C5540C">
        <w:rPr>
          <w:rStyle w:val="LatinChar"/>
          <w:rFonts w:cs="FrankRuehl"/>
          <w:sz w:val="28"/>
          <w:szCs w:val="28"/>
          <w:rtl/>
          <w:lang w:val="en-GB"/>
        </w:rPr>
        <w:t xml:space="preserve"> למה לא הקפיד המן כאשר אמרו להמן כי מרדכי לא יכרע ולא ישתחוה</w:t>
      </w:r>
      <w:r w:rsidR="00C35E2D">
        <w:rPr>
          <w:rStyle w:val="LatinChar"/>
          <w:rFonts w:cs="FrankRuehl" w:hint="cs"/>
          <w:sz w:val="28"/>
          <w:szCs w:val="28"/>
          <w:rtl/>
          <w:lang w:val="en-GB"/>
        </w:rPr>
        <w:t>,</w:t>
      </w:r>
      <w:r w:rsidR="00C5540C" w:rsidRPr="00C5540C">
        <w:rPr>
          <w:rStyle w:val="LatinChar"/>
          <w:rFonts w:cs="FrankRuehl"/>
          <w:sz w:val="28"/>
          <w:szCs w:val="28"/>
          <w:rtl/>
          <w:lang w:val="en-GB"/>
        </w:rPr>
        <w:t xml:space="preserve"> ואחר כך </w:t>
      </w:r>
      <w:r w:rsidR="00C35E2D" w:rsidRPr="00C35E2D">
        <w:rPr>
          <w:rStyle w:val="LatinChar"/>
          <w:rFonts w:cs="Dbs-Rashi" w:hint="cs"/>
          <w:szCs w:val="20"/>
          <w:rtl/>
          <w:lang w:val="en-GB"/>
        </w:rPr>
        <w:t>(להלן פסוק ה)</w:t>
      </w:r>
      <w:r w:rsidR="00C35E2D">
        <w:rPr>
          <w:rStyle w:val="LatinChar"/>
          <w:rFonts w:cs="FrankRuehl" w:hint="cs"/>
          <w:sz w:val="28"/>
          <w:szCs w:val="28"/>
          <w:rtl/>
          <w:lang w:val="en-GB"/>
        </w:rPr>
        <w:t xml:space="preserve"> </w:t>
      </w:r>
      <w:r w:rsidR="00C5540C" w:rsidRPr="00C5540C">
        <w:rPr>
          <w:rStyle w:val="LatinChar"/>
          <w:rFonts w:cs="FrankRuehl"/>
          <w:sz w:val="28"/>
          <w:szCs w:val="28"/>
          <w:rtl/>
          <w:lang w:val="en-GB"/>
        </w:rPr>
        <w:t>כאשר ראה את מרדכי שלא יכרע ולא ישתחוה הקפיד המן</w:t>
      </w:r>
      <w:r w:rsidR="00C35E2D">
        <w:rPr>
          <w:rStyle w:val="FootnoteReference"/>
          <w:rFonts w:cs="FrankRuehl"/>
          <w:szCs w:val="28"/>
          <w:rtl/>
        </w:rPr>
        <w:footnoteReference w:id="156"/>
      </w:r>
      <w:r w:rsidR="00C35E2D">
        <w:rPr>
          <w:rStyle w:val="LatinChar"/>
          <w:rFonts w:cs="FrankRuehl" w:hint="cs"/>
          <w:sz w:val="28"/>
          <w:szCs w:val="28"/>
          <w:rtl/>
          <w:lang w:val="en-GB"/>
        </w:rPr>
        <w:t>.</w:t>
      </w:r>
      <w:r w:rsidR="00C5540C" w:rsidRPr="00C5540C">
        <w:rPr>
          <w:rStyle w:val="LatinChar"/>
          <w:rFonts w:cs="FrankRuehl"/>
          <w:sz w:val="28"/>
          <w:szCs w:val="28"/>
          <w:rtl/>
          <w:lang w:val="en-GB"/>
        </w:rPr>
        <w:t xml:space="preserve"> וי</w:t>
      </w:r>
      <w:r w:rsidR="00105349">
        <w:rPr>
          <w:rStyle w:val="LatinChar"/>
          <w:rFonts w:cs="FrankRuehl" w:hint="cs"/>
          <w:sz w:val="28"/>
          <w:szCs w:val="28"/>
          <w:rtl/>
          <w:lang w:val="en-GB"/>
        </w:rPr>
        <w:t>ש לומר,</w:t>
      </w:r>
      <w:r w:rsidR="00C5540C" w:rsidRPr="00C5540C">
        <w:rPr>
          <w:rStyle w:val="LatinChar"/>
          <w:rFonts w:cs="FrankRuehl"/>
          <w:sz w:val="28"/>
          <w:szCs w:val="28"/>
          <w:rtl/>
          <w:lang w:val="en-GB"/>
        </w:rPr>
        <w:t xml:space="preserve"> כי כל אדם מתפעל יותר כאשר רואה בעצמו בעיניו הדבר בפועל</w:t>
      </w:r>
      <w:r w:rsidR="00105349">
        <w:rPr>
          <w:rStyle w:val="FootnoteReference"/>
          <w:rFonts w:cs="FrankRuehl"/>
          <w:szCs w:val="28"/>
          <w:rtl/>
        </w:rPr>
        <w:footnoteReference w:id="157"/>
      </w:r>
      <w:r w:rsidR="00105349">
        <w:rPr>
          <w:rStyle w:val="LatinChar"/>
          <w:rFonts w:cs="FrankRuehl" w:hint="cs"/>
          <w:sz w:val="28"/>
          <w:szCs w:val="28"/>
          <w:rtl/>
          <w:lang w:val="en-GB"/>
        </w:rPr>
        <w:t>.</w:t>
      </w:r>
      <w:r w:rsidR="00C5540C" w:rsidRPr="00C5540C">
        <w:rPr>
          <w:rStyle w:val="LatinChar"/>
          <w:rFonts w:cs="FrankRuehl"/>
          <w:sz w:val="28"/>
          <w:szCs w:val="28"/>
          <w:rtl/>
          <w:lang w:val="en-GB"/>
        </w:rPr>
        <w:t xml:space="preserve"> </w:t>
      </w:r>
    </w:p>
    <w:p w:rsidR="00010152" w:rsidRDefault="08ED7D3C" w:rsidP="005149CE">
      <w:pPr>
        <w:jc w:val="both"/>
        <w:rPr>
          <w:rStyle w:val="LatinChar"/>
          <w:rFonts w:cs="FrankRuehl" w:hint="cs"/>
          <w:sz w:val="28"/>
          <w:szCs w:val="28"/>
          <w:rtl/>
          <w:lang w:val="en-GB"/>
        </w:rPr>
      </w:pPr>
      <w:r>
        <w:rPr>
          <w:rStyle w:val="LatinChar"/>
          <w:rtl/>
        </w:rPr>
        <w:t>#</w:t>
      </w:r>
      <w:r w:rsidR="00C5540C" w:rsidRPr="00A27ED6">
        <w:rPr>
          <w:rStyle w:val="Title1"/>
          <w:rtl/>
        </w:rPr>
        <w:t>ובמדרש</w:t>
      </w:r>
      <w:r w:rsidR="00A27ED6" w:rsidRPr="00A27ED6">
        <w:rPr>
          <w:rStyle w:val="LatinChar"/>
          <w:rtl/>
        </w:rPr>
        <w:t>=</w:t>
      </w:r>
      <w:r w:rsidR="00C5540C" w:rsidRPr="00C5540C">
        <w:rPr>
          <w:rStyle w:val="LatinChar"/>
          <w:rFonts w:cs="FrankRuehl"/>
          <w:sz w:val="28"/>
          <w:szCs w:val="28"/>
          <w:rtl/>
          <w:lang w:val="en-GB"/>
        </w:rPr>
        <w:t xml:space="preserve"> </w:t>
      </w:r>
      <w:r w:rsidR="00C5540C" w:rsidRPr="00A27ED6">
        <w:rPr>
          <w:rStyle w:val="LatinChar"/>
          <w:rFonts w:cs="Dbs-Rashi"/>
          <w:szCs w:val="20"/>
          <w:rtl/>
          <w:lang w:val="en-GB"/>
        </w:rPr>
        <w:t>(אסת</w:t>
      </w:r>
      <w:r w:rsidR="00A27ED6" w:rsidRPr="00A27ED6">
        <w:rPr>
          <w:rStyle w:val="LatinChar"/>
          <w:rFonts w:cs="Dbs-Rashi" w:hint="cs"/>
          <w:szCs w:val="20"/>
          <w:rtl/>
          <w:lang w:val="en-GB"/>
        </w:rPr>
        <w:t>"</w:t>
      </w:r>
      <w:r w:rsidR="00C5540C" w:rsidRPr="00A27ED6">
        <w:rPr>
          <w:rStyle w:val="LatinChar"/>
          <w:rFonts w:cs="Dbs-Rashi"/>
          <w:szCs w:val="20"/>
          <w:rtl/>
          <w:lang w:val="en-GB"/>
        </w:rPr>
        <w:t>ר ז, ט)</w:t>
      </w:r>
      <w:r w:rsidR="00A27ED6">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A27ED6">
        <w:rPr>
          <w:rStyle w:val="LatinChar"/>
          <w:rFonts w:cs="FrankRuehl" w:hint="cs"/>
          <w:sz w:val="28"/>
          <w:szCs w:val="28"/>
          <w:rtl/>
          <w:lang w:val="en-GB"/>
        </w:rPr>
        <w:t>"</w:t>
      </w:r>
      <w:r w:rsidR="00C5540C" w:rsidRPr="00C5540C">
        <w:rPr>
          <w:rStyle w:val="LatinChar"/>
          <w:rFonts w:cs="FrankRuehl"/>
          <w:sz w:val="28"/>
          <w:szCs w:val="28"/>
          <w:rtl/>
          <w:lang w:val="en-GB"/>
        </w:rPr>
        <w:t>וירא המן כי אין מרדכי כורע ומשתחוה</w:t>
      </w:r>
      <w:r w:rsidR="00A27ED6">
        <w:rPr>
          <w:rStyle w:val="LatinChar"/>
          <w:rFonts w:cs="FrankRuehl" w:hint="cs"/>
          <w:sz w:val="28"/>
          <w:szCs w:val="28"/>
          <w:rtl/>
          <w:lang w:val="en-GB"/>
        </w:rPr>
        <w:t>",</w:t>
      </w:r>
      <w:r w:rsidR="00C5540C" w:rsidRPr="00C5540C">
        <w:rPr>
          <w:rStyle w:val="LatinChar"/>
          <w:rFonts w:cs="FrankRuehl"/>
          <w:sz w:val="28"/>
          <w:szCs w:val="28"/>
          <w:rtl/>
          <w:lang w:val="en-GB"/>
        </w:rPr>
        <w:t xml:space="preserve"> אמר ר</w:t>
      </w:r>
      <w:r w:rsidR="00010152">
        <w:rPr>
          <w:rStyle w:val="LatinChar"/>
          <w:rFonts w:cs="FrankRuehl" w:hint="cs"/>
          <w:sz w:val="28"/>
          <w:szCs w:val="28"/>
          <w:rtl/>
          <w:lang w:val="en-GB"/>
        </w:rPr>
        <w:t>בי</w:t>
      </w:r>
      <w:r w:rsidR="00C5540C" w:rsidRPr="00C5540C">
        <w:rPr>
          <w:rStyle w:val="LatinChar"/>
          <w:rFonts w:cs="FrankRuehl"/>
          <w:sz w:val="28"/>
          <w:szCs w:val="28"/>
          <w:rtl/>
          <w:lang w:val="en-GB"/>
        </w:rPr>
        <w:t xml:space="preserve"> איבו</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תחשכנה עיניהם של רשעים מראות</w:t>
      </w:r>
      <w:r w:rsidR="009C49AC">
        <w:rPr>
          <w:rStyle w:val="LatinChar"/>
          <w:rFonts w:cs="FrankRuehl" w:hint="cs"/>
          <w:sz w:val="28"/>
          <w:szCs w:val="28"/>
          <w:rtl/>
          <w:lang w:val="en-GB"/>
        </w:rPr>
        <w:t xml:space="preserve"> </w:t>
      </w:r>
      <w:r w:rsidR="009C49AC" w:rsidRPr="009C49AC">
        <w:rPr>
          <w:rStyle w:val="LatinChar"/>
          <w:rFonts w:cs="Dbs-Rashi" w:hint="cs"/>
          <w:szCs w:val="20"/>
          <w:rtl/>
          <w:lang w:val="en-GB"/>
        </w:rPr>
        <w:t>(עפ"י תהלים סט, כד)</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לפי שמראות עיניהם של רשעים מורידות אות</w:t>
      </w:r>
      <w:r w:rsidR="00392F01">
        <w:rPr>
          <w:rStyle w:val="LatinChar"/>
          <w:rFonts w:cs="FrankRuehl" w:hint="cs"/>
          <w:sz w:val="28"/>
          <w:szCs w:val="28"/>
          <w:rtl/>
          <w:lang w:val="en-GB"/>
        </w:rPr>
        <w:t>ו</w:t>
      </w:r>
      <w:r w:rsidR="00C5540C" w:rsidRPr="00C5540C">
        <w:rPr>
          <w:rStyle w:val="LatinChar"/>
          <w:rFonts w:cs="FrankRuehl"/>
          <w:sz w:val="28"/>
          <w:szCs w:val="28"/>
          <w:rtl/>
          <w:lang w:val="en-GB"/>
        </w:rPr>
        <w:t xml:space="preserve"> לגיהנם</w:t>
      </w:r>
      <w:r w:rsidR="009C49AC">
        <w:rPr>
          <w:rStyle w:val="LatinChar"/>
          <w:rFonts w:cs="FrankRuehl" w:hint="cs"/>
          <w:sz w:val="28"/>
          <w:szCs w:val="28"/>
          <w:rtl/>
          <w:lang w:val="en-GB"/>
        </w:rPr>
        <w:t>.</w:t>
      </w:r>
      <w:r w:rsidR="00C5540C" w:rsidRPr="00C5540C">
        <w:rPr>
          <w:rStyle w:val="LatinChar"/>
          <w:rFonts w:cs="FrankRuehl"/>
          <w:sz w:val="28"/>
          <w:szCs w:val="28"/>
          <w:rtl/>
          <w:lang w:val="en-GB"/>
        </w:rPr>
        <w:t xml:space="preserve"> ה</w:t>
      </w:r>
      <w:r w:rsidR="00010152">
        <w:rPr>
          <w:rStyle w:val="LatinChar"/>
          <w:rFonts w:cs="FrankRuehl" w:hint="cs"/>
          <w:sz w:val="28"/>
          <w:szCs w:val="28"/>
          <w:rtl/>
          <w:lang w:val="en-GB"/>
        </w:rPr>
        <w:t>דה הוא דכתיב</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(בראשית ו, ב)</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ויראו בני האלקים את בנות האדם</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sidRPr="00010152">
        <w:rPr>
          <w:rStyle w:val="LatinChar"/>
          <w:rFonts w:cs="Dbs-Rashi"/>
          <w:szCs w:val="20"/>
          <w:rtl/>
          <w:lang w:val="en-GB"/>
        </w:rPr>
        <w:t>(שם ט, כב)</w:t>
      </w:r>
      <w:r w:rsidR="00010152">
        <w:rPr>
          <w:rStyle w:val="LatinChar"/>
          <w:rFonts w:cs="Dbs-Rashi" w:hint="cs"/>
          <w:szCs w:val="20"/>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חם אבי כנען</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עשיו כי רעות בנות כנען</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(שם כח, ח)</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בלק בן צפור</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(במדבר כב, ב)</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בלעם כי טוב בעיני ה' לברך את ישראל</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(שם כד</w:t>
      </w:r>
      <w:r w:rsidR="00010152">
        <w:rPr>
          <w:rStyle w:val="LatinChar"/>
          <w:rFonts w:cs="Dbs-Rashi" w:hint="cs"/>
          <w:szCs w:val="20"/>
          <w:rtl/>
          <w:lang w:val="en-GB"/>
        </w:rPr>
        <w:t>,</w:t>
      </w:r>
      <w:r w:rsidR="00C5540C" w:rsidRPr="00010152">
        <w:rPr>
          <w:rStyle w:val="LatinChar"/>
          <w:rFonts w:cs="Dbs-Rashi"/>
          <w:szCs w:val="20"/>
          <w:rtl/>
          <w:lang w:val="en-GB"/>
        </w:rPr>
        <w:t xml:space="preserve"> א)</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המן כי אין מרדכי כורע ומשתחוה לו</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אבל מראות עיניהם של צדיקים אינו כן</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שמעלה אותם למעלה העליונה</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דכתיב </w:t>
      </w:r>
      <w:r w:rsidR="00C5540C" w:rsidRPr="00010152">
        <w:rPr>
          <w:rStyle w:val="LatinChar"/>
          <w:rFonts w:cs="Dbs-Rashi"/>
          <w:szCs w:val="20"/>
          <w:rtl/>
          <w:lang w:val="en-GB"/>
        </w:rPr>
        <w:t>(בראשית יח, ב)</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וישא עיניו </w:t>
      </w:r>
      <w:r w:rsidR="009C49AC">
        <w:rPr>
          <w:rStyle w:val="LatinChar"/>
          <w:rFonts w:cs="FrankRuehl" w:hint="cs"/>
          <w:sz w:val="28"/>
          <w:szCs w:val="28"/>
          <w:rtl/>
          <w:lang w:val="en-GB"/>
        </w:rPr>
        <w:t xml:space="preserve">וירא </w:t>
      </w:r>
      <w:r w:rsidR="00C5540C" w:rsidRPr="00C5540C">
        <w:rPr>
          <w:rStyle w:val="LatinChar"/>
          <w:rFonts w:cs="FrankRuehl"/>
          <w:sz w:val="28"/>
          <w:szCs w:val="28"/>
          <w:rtl/>
          <w:lang w:val="en-GB"/>
        </w:rPr>
        <w:t xml:space="preserve">והנה </w:t>
      </w:r>
      <w:r w:rsidR="00010152">
        <w:rPr>
          <w:rStyle w:val="LatinChar"/>
          <w:rFonts w:cs="FrankRuehl" w:hint="cs"/>
          <w:sz w:val="28"/>
          <w:szCs w:val="28"/>
          <w:rtl/>
          <w:lang w:val="en-GB"/>
        </w:rPr>
        <w:t>שלשה</w:t>
      </w:r>
      <w:r w:rsidR="00C5540C" w:rsidRPr="00C5540C">
        <w:rPr>
          <w:rStyle w:val="LatinChar"/>
          <w:rFonts w:cs="FrankRuehl"/>
          <w:sz w:val="28"/>
          <w:szCs w:val="28"/>
          <w:rtl/>
          <w:lang w:val="en-GB"/>
        </w:rPr>
        <w:t xml:space="preserve"> אנשים</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והנה איל</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(שם כב, יג)</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והנה באר בשדה</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(שם כט, ב)</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והנה הסנה בוער</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(שמות ג, ב)</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C5540C" w:rsidRPr="00C5540C">
        <w:rPr>
          <w:rStyle w:val="LatinChar"/>
          <w:rFonts w:cs="FrankRuehl"/>
          <w:sz w:val="28"/>
          <w:szCs w:val="28"/>
          <w:rtl/>
          <w:lang w:val="en-GB"/>
        </w:rPr>
        <w:t>וירא פנחס</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C5540C" w:rsidRPr="00010152">
        <w:rPr>
          <w:rStyle w:val="LatinChar"/>
          <w:rFonts w:cs="Dbs-Rashi"/>
          <w:szCs w:val="20"/>
          <w:rtl/>
          <w:lang w:val="en-GB"/>
        </w:rPr>
        <w:t>(במדבר כה, ז)</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לפיכך הם שמחים בראות עיניהם</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שנאמר </w:t>
      </w:r>
      <w:r w:rsidR="00C5540C" w:rsidRPr="00010152">
        <w:rPr>
          <w:rStyle w:val="LatinChar"/>
          <w:rFonts w:cs="Dbs-Rashi"/>
          <w:szCs w:val="20"/>
          <w:rtl/>
          <w:lang w:val="en-GB"/>
        </w:rPr>
        <w:t>(</w:t>
      </w:r>
      <w:r w:rsidR="005149CE">
        <w:rPr>
          <w:rStyle w:val="LatinChar"/>
          <w:rFonts w:cs="Dbs-Rashi" w:hint="cs"/>
          <w:szCs w:val="20"/>
          <w:rtl/>
          <w:lang w:val="en-GB"/>
        </w:rPr>
        <w:t>איוב כב, יט</w:t>
      </w:r>
      <w:r w:rsidR="00C5540C" w:rsidRPr="00010152">
        <w:rPr>
          <w:rStyle w:val="LatinChar"/>
          <w:rFonts w:cs="Dbs-Rashi"/>
          <w:szCs w:val="20"/>
          <w:rtl/>
          <w:lang w:val="en-GB"/>
        </w:rPr>
        <w:t>)</w:t>
      </w:r>
      <w:r w:rsidR="00C5540C" w:rsidRPr="00C5540C">
        <w:rPr>
          <w:rStyle w:val="LatinChar"/>
          <w:rFonts w:cs="FrankRuehl"/>
          <w:sz w:val="28"/>
          <w:szCs w:val="28"/>
          <w:rtl/>
          <w:lang w:val="en-GB"/>
        </w:rPr>
        <w:t xml:space="preserve"> </w:t>
      </w:r>
      <w:r w:rsidR="00010152">
        <w:rPr>
          <w:rStyle w:val="LatinChar"/>
          <w:rFonts w:cs="FrankRuehl" w:hint="cs"/>
          <w:sz w:val="28"/>
          <w:szCs w:val="28"/>
          <w:rtl/>
          <w:lang w:val="en-GB"/>
        </w:rPr>
        <w:t>"</w:t>
      </w:r>
      <w:r w:rsidR="005149CE">
        <w:rPr>
          <w:rStyle w:val="LatinChar"/>
          <w:rFonts w:cs="FrankRuehl"/>
          <w:sz w:val="28"/>
          <w:szCs w:val="28"/>
          <w:rtl/>
          <w:lang w:val="en-GB"/>
        </w:rPr>
        <w:t xml:space="preserve">יראו </w:t>
      </w:r>
      <w:r w:rsidR="005149CE">
        <w:rPr>
          <w:rStyle w:val="LatinChar"/>
          <w:rFonts w:cs="FrankRuehl" w:hint="cs"/>
          <w:sz w:val="28"/>
          <w:szCs w:val="28"/>
          <w:rtl/>
          <w:lang w:val="en-GB"/>
        </w:rPr>
        <w:t>צדיקים</w:t>
      </w:r>
      <w:r w:rsidR="086F4995">
        <w:rPr>
          <w:rStyle w:val="LatinChar"/>
          <w:rFonts w:cs="FrankRuehl" w:hint="cs"/>
          <w:sz w:val="28"/>
          <w:szCs w:val="28"/>
          <w:rtl/>
          <w:lang w:val="en-GB"/>
        </w:rPr>
        <w:t>*</w:t>
      </w:r>
      <w:r w:rsidR="00C5540C" w:rsidRPr="00C5540C">
        <w:rPr>
          <w:rStyle w:val="LatinChar"/>
          <w:rFonts w:cs="FrankRuehl"/>
          <w:sz w:val="28"/>
          <w:szCs w:val="28"/>
          <w:rtl/>
          <w:lang w:val="en-GB"/>
        </w:rPr>
        <w:t xml:space="preserve"> וישמחו</w:t>
      </w:r>
      <w:r w:rsidR="00010152">
        <w:rPr>
          <w:rStyle w:val="LatinChar"/>
          <w:rFonts w:cs="FrankRuehl" w:hint="cs"/>
          <w:sz w:val="28"/>
          <w:szCs w:val="28"/>
          <w:rtl/>
          <w:lang w:val="en-GB"/>
        </w:rPr>
        <w:t>",</w:t>
      </w:r>
      <w:r w:rsidR="00C5540C" w:rsidRPr="00C5540C">
        <w:rPr>
          <w:rStyle w:val="LatinChar"/>
          <w:rFonts w:cs="FrankRuehl"/>
          <w:sz w:val="28"/>
          <w:szCs w:val="28"/>
          <w:rtl/>
          <w:lang w:val="en-GB"/>
        </w:rPr>
        <w:t xml:space="preserve"> ע</w:t>
      </w:r>
      <w:r w:rsidR="00010152">
        <w:rPr>
          <w:rStyle w:val="LatinChar"/>
          <w:rFonts w:cs="FrankRuehl" w:hint="cs"/>
          <w:sz w:val="28"/>
          <w:szCs w:val="28"/>
          <w:rtl/>
          <w:lang w:val="en-GB"/>
        </w:rPr>
        <w:t xml:space="preserve">ד כאן. </w:t>
      </w:r>
    </w:p>
    <w:p w:rsidR="008D1591" w:rsidRDefault="08ED7D3C" w:rsidP="009054C5">
      <w:pPr>
        <w:jc w:val="both"/>
        <w:rPr>
          <w:rStyle w:val="LatinChar"/>
          <w:rFonts w:cs="FrankRuehl" w:hint="cs"/>
          <w:sz w:val="28"/>
          <w:szCs w:val="28"/>
          <w:rtl/>
          <w:lang w:val="en-GB"/>
        </w:rPr>
      </w:pPr>
      <w:r>
        <w:rPr>
          <w:rStyle w:val="LatinChar"/>
          <w:rtl/>
        </w:rPr>
        <w:t>#</w:t>
      </w:r>
      <w:r w:rsidR="00C5540C" w:rsidRPr="009C49AC">
        <w:rPr>
          <w:rStyle w:val="Title1"/>
          <w:rtl/>
        </w:rPr>
        <w:t>במדרש</w:t>
      </w:r>
      <w:r w:rsidR="009C49AC" w:rsidRPr="009C49AC">
        <w:rPr>
          <w:rStyle w:val="LatinChar"/>
          <w:rtl/>
        </w:rPr>
        <w:t>=</w:t>
      </w:r>
      <w:r w:rsidR="086F4995">
        <w:rPr>
          <w:rStyle w:val="LatinChar"/>
          <w:rFonts w:cs="FrankRuehl" w:hint="cs"/>
          <w:sz w:val="28"/>
          <w:szCs w:val="28"/>
          <w:rtl/>
          <w:lang w:val="en-GB"/>
        </w:rPr>
        <w:t>*</w:t>
      </w:r>
      <w:r w:rsidR="00C5540C" w:rsidRPr="00C5540C">
        <w:rPr>
          <w:rStyle w:val="LatinChar"/>
          <w:rFonts w:cs="FrankRuehl"/>
          <w:sz w:val="28"/>
          <w:szCs w:val="28"/>
          <w:rtl/>
          <w:lang w:val="en-GB"/>
        </w:rPr>
        <w:t xml:space="preserve"> </w:t>
      </w:r>
      <w:r w:rsidR="009054C5">
        <w:rPr>
          <w:rStyle w:val="LatinChar"/>
          <w:rFonts w:cs="FrankRuehl" w:hint="cs"/>
          <w:sz w:val="28"/>
          <w:szCs w:val="28"/>
          <w:rtl/>
          <w:lang w:val="en-GB"/>
        </w:rPr>
        <w:t xml:space="preserve">הזה </w:t>
      </w:r>
      <w:r w:rsidR="00C5540C" w:rsidRPr="00C5540C">
        <w:rPr>
          <w:rStyle w:val="LatinChar"/>
          <w:rFonts w:cs="FrankRuehl"/>
          <w:sz w:val="28"/>
          <w:szCs w:val="28"/>
          <w:rtl/>
          <w:lang w:val="en-GB"/>
        </w:rPr>
        <w:t>ג</w:t>
      </w:r>
      <w:r w:rsidR="009C49AC">
        <w:rPr>
          <w:rStyle w:val="LatinChar"/>
          <w:rFonts w:cs="FrankRuehl" w:hint="cs"/>
          <w:sz w:val="28"/>
          <w:szCs w:val="28"/>
          <w:rtl/>
          <w:lang w:val="en-GB"/>
        </w:rPr>
        <w:t>ם כן</w:t>
      </w:r>
      <w:r w:rsidR="00C5540C" w:rsidRPr="00C5540C">
        <w:rPr>
          <w:rStyle w:val="LatinChar"/>
          <w:rFonts w:cs="FrankRuehl"/>
          <w:sz w:val="28"/>
          <w:szCs w:val="28"/>
          <w:rtl/>
          <w:lang w:val="en-GB"/>
        </w:rPr>
        <w:t xml:space="preserve"> הוקשה לו כי למה זה כי כאשר הגידו להמן דברי מרדכי לא היה המן מלא חימה</w:t>
      </w:r>
      <w:r w:rsidR="00421E00">
        <w:rPr>
          <w:rStyle w:val="LatinChar"/>
          <w:rFonts w:cs="FrankRuehl" w:hint="cs"/>
          <w:sz w:val="28"/>
          <w:szCs w:val="28"/>
          <w:rtl/>
          <w:lang w:val="en-GB"/>
        </w:rPr>
        <w:t>,</w:t>
      </w:r>
      <w:r w:rsidR="00C5540C" w:rsidRPr="00C5540C">
        <w:rPr>
          <w:rStyle w:val="LatinChar"/>
          <w:rFonts w:cs="FrankRuehl"/>
          <w:sz w:val="28"/>
          <w:szCs w:val="28"/>
          <w:rtl/>
          <w:lang w:val="en-GB"/>
        </w:rPr>
        <w:t xml:space="preserve"> וכאשר ראה כי מרדכי לא יכרע ולא ישתחוה אז היה מלא חימה</w:t>
      </w:r>
      <w:r w:rsidR="00421E00">
        <w:rPr>
          <w:rStyle w:val="LatinChar"/>
          <w:rFonts w:cs="FrankRuehl" w:hint="cs"/>
          <w:sz w:val="28"/>
          <w:szCs w:val="28"/>
          <w:rtl/>
          <w:lang w:val="en-GB"/>
        </w:rPr>
        <w:t>.</w:t>
      </w:r>
      <w:r w:rsidR="00C5540C" w:rsidRPr="00C5540C">
        <w:rPr>
          <w:rStyle w:val="LatinChar"/>
          <w:rFonts w:cs="FrankRuehl"/>
          <w:sz w:val="28"/>
          <w:szCs w:val="28"/>
          <w:rtl/>
          <w:lang w:val="en-GB"/>
        </w:rPr>
        <w:t xml:space="preserve"> ועל זה רמז דבר עמוק</w:t>
      </w:r>
      <w:r w:rsidR="00421E00">
        <w:rPr>
          <w:rStyle w:val="LatinChar"/>
          <w:rFonts w:cs="FrankRuehl" w:hint="cs"/>
          <w:sz w:val="28"/>
          <w:szCs w:val="28"/>
          <w:rtl/>
          <w:lang w:val="en-GB"/>
        </w:rPr>
        <w:t>,</w:t>
      </w:r>
      <w:r w:rsidR="00C5540C" w:rsidRPr="00C5540C">
        <w:rPr>
          <w:rStyle w:val="LatinChar"/>
          <w:rFonts w:cs="FrankRuehl"/>
          <w:sz w:val="28"/>
          <w:szCs w:val="28"/>
          <w:rtl/>
          <w:lang w:val="en-GB"/>
        </w:rPr>
        <w:t xml:space="preserve"> כי ע</w:t>
      </w:r>
      <w:r w:rsidR="00421E00">
        <w:rPr>
          <w:rStyle w:val="LatinChar"/>
          <w:rFonts w:cs="FrankRuehl" w:hint="cs"/>
          <w:sz w:val="28"/>
          <w:szCs w:val="28"/>
          <w:rtl/>
          <w:lang w:val="en-GB"/>
        </w:rPr>
        <w:t>ל ידי</w:t>
      </w:r>
      <w:r w:rsidR="00C5540C" w:rsidRPr="00C5540C">
        <w:rPr>
          <w:rStyle w:val="LatinChar"/>
          <w:rFonts w:cs="FrankRuehl"/>
          <w:sz w:val="28"/>
          <w:szCs w:val="28"/>
          <w:rtl/>
          <w:lang w:val="en-GB"/>
        </w:rPr>
        <w:t xml:space="preserve"> ראית האדם</w:t>
      </w:r>
      <w:r w:rsidR="004946C5">
        <w:rPr>
          <w:rStyle w:val="LatinChar"/>
          <w:rFonts w:cs="FrankRuehl" w:hint="cs"/>
          <w:sz w:val="28"/>
          <w:szCs w:val="28"/>
          <w:rtl/>
          <w:lang w:val="en-GB"/>
        </w:rPr>
        <w:t>,</w:t>
      </w:r>
      <w:r w:rsidR="00C5540C" w:rsidRPr="00C5540C">
        <w:rPr>
          <w:rStyle w:val="LatinChar"/>
          <w:rFonts w:cs="FrankRuehl"/>
          <w:sz w:val="28"/>
          <w:szCs w:val="28"/>
          <w:rtl/>
          <w:lang w:val="en-GB"/>
        </w:rPr>
        <w:t xml:space="preserve"> הוא</w:t>
      </w:r>
      <w:r w:rsidR="004946C5">
        <w:rPr>
          <w:rStyle w:val="FootnoteReference"/>
          <w:rFonts w:cs="FrankRuehl"/>
          <w:szCs w:val="28"/>
          <w:rtl/>
        </w:rPr>
        <w:footnoteReference w:id="158"/>
      </w:r>
      <w:r w:rsidR="00C5540C" w:rsidRPr="00C5540C">
        <w:rPr>
          <w:rStyle w:val="LatinChar"/>
          <w:rFonts w:cs="FrankRuehl"/>
          <w:sz w:val="28"/>
          <w:szCs w:val="28"/>
          <w:rtl/>
          <w:lang w:val="en-GB"/>
        </w:rPr>
        <w:t xml:space="preserve"> יוצא אל הפעל</w:t>
      </w:r>
      <w:r w:rsidR="00421E00">
        <w:rPr>
          <w:rStyle w:val="LatinChar"/>
          <w:rFonts w:cs="FrankRuehl" w:hint="cs"/>
          <w:sz w:val="28"/>
          <w:szCs w:val="28"/>
          <w:rtl/>
          <w:lang w:val="en-GB"/>
        </w:rPr>
        <w:t>,</w:t>
      </w:r>
      <w:r w:rsidR="00C5540C" w:rsidRPr="00C5540C">
        <w:rPr>
          <w:rStyle w:val="LatinChar"/>
          <w:rFonts w:cs="FrankRuehl"/>
          <w:sz w:val="28"/>
          <w:szCs w:val="28"/>
          <w:rtl/>
          <w:lang w:val="en-GB"/>
        </w:rPr>
        <w:t xml:space="preserve"> כי העין מוצ</w:t>
      </w:r>
      <w:r w:rsidR="00392F01">
        <w:rPr>
          <w:rStyle w:val="LatinChar"/>
          <w:rFonts w:cs="FrankRuehl" w:hint="cs"/>
          <w:sz w:val="28"/>
          <w:szCs w:val="28"/>
          <w:rtl/>
          <w:lang w:val="en-GB"/>
        </w:rPr>
        <w:t>י</w:t>
      </w:r>
      <w:r w:rsidR="00C5540C" w:rsidRPr="00C5540C">
        <w:rPr>
          <w:rStyle w:val="LatinChar"/>
          <w:rFonts w:cs="FrankRuehl"/>
          <w:sz w:val="28"/>
          <w:szCs w:val="28"/>
          <w:rtl/>
          <w:lang w:val="en-GB"/>
        </w:rPr>
        <w:t>א אל הפעל הראייה</w:t>
      </w:r>
      <w:r w:rsidR="00972B8D">
        <w:rPr>
          <w:rStyle w:val="FootnoteReference"/>
          <w:rFonts w:cs="FrankRuehl"/>
          <w:szCs w:val="28"/>
          <w:rtl/>
        </w:rPr>
        <w:footnoteReference w:id="159"/>
      </w:r>
      <w:r w:rsidR="00972B8D">
        <w:rPr>
          <w:rStyle w:val="LatinChar"/>
          <w:rFonts w:cs="FrankRuehl" w:hint="cs"/>
          <w:sz w:val="28"/>
          <w:szCs w:val="28"/>
          <w:rtl/>
          <w:lang w:val="en-GB"/>
        </w:rPr>
        <w:t>.</w:t>
      </w:r>
      <w:r w:rsidR="00C5540C" w:rsidRPr="00C5540C">
        <w:rPr>
          <w:rStyle w:val="LatinChar"/>
          <w:rFonts w:cs="FrankRuehl"/>
          <w:sz w:val="28"/>
          <w:szCs w:val="28"/>
          <w:rtl/>
          <w:lang w:val="en-GB"/>
        </w:rPr>
        <w:t xml:space="preserve"> וכאשר כתיב </w:t>
      </w:r>
      <w:r w:rsidR="00996ACA">
        <w:rPr>
          <w:rStyle w:val="LatinChar"/>
          <w:rFonts w:cs="FrankRuehl" w:hint="cs"/>
          <w:sz w:val="28"/>
          <w:szCs w:val="28"/>
          <w:rtl/>
          <w:lang w:val="en-GB"/>
        </w:rPr>
        <w:t>"</w:t>
      </w:r>
      <w:r w:rsidR="00C5540C" w:rsidRPr="00C5540C">
        <w:rPr>
          <w:rStyle w:val="LatinChar"/>
          <w:rFonts w:cs="FrankRuehl"/>
          <w:sz w:val="28"/>
          <w:szCs w:val="28"/>
          <w:rtl/>
          <w:lang w:val="en-GB"/>
        </w:rPr>
        <w:t>וירא</w:t>
      </w:r>
      <w:r w:rsidR="00996ACA">
        <w:rPr>
          <w:rStyle w:val="LatinChar"/>
          <w:rFonts w:cs="FrankRuehl" w:hint="cs"/>
          <w:sz w:val="28"/>
          <w:szCs w:val="28"/>
          <w:rtl/>
          <w:lang w:val="en-GB"/>
        </w:rPr>
        <w:t>"</w:t>
      </w:r>
      <w:r w:rsidR="00FB0826">
        <w:rPr>
          <w:rStyle w:val="LatinChar"/>
          <w:rFonts w:cs="FrankRuehl" w:hint="cs"/>
          <w:sz w:val="28"/>
          <w:szCs w:val="28"/>
          <w:rtl/>
          <w:lang w:val="en-GB"/>
        </w:rPr>
        <w:t>,</w:t>
      </w:r>
      <w:r w:rsidR="00C5540C" w:rsidRPr="00C5540C">
        <w:rPr>
          <w:rStyle w:val="LatinChar"/>
          <w:rFonts w:cs="FrankRuehl"/>
          <w:sz w:val="28"/>
          <w:szCs w:val="28"/>
          <w:rtl/>
          <w:lang w:val="en-GB"/>
        </w:rPr>
        <w:t xml:space="preserve"> והוא</w:t>
      </w:r>
      <w:r w:rsidR="00FB0826">
        <w:rPr>
          <w:rStyle w:val="FootnoteReference"/>
          <w:rFonts w:cs="FrankRuehl"/>
          <w:szCs w:val="28"/>
          <w:rtl/>
        </w:rPr>
        <w:footnoteReference w:id="160"/>
      </w:r>
      <w:r w:rsidR="00C5540C" w:rsidRPr="00C5540C">
        <w:rPr>
          <w:rStyle w:val="LatinChar"/>
          <w:rFonts w:cs="FrankRuehl"/>
          <w:sz w:val="28"/>
          <w:szCs w:val="28"/>
          <w:rtl/>
          <w:lang w:val="en-GB"/>
        </w:rPr>
        <w:t xml:space="preserve"> ירצה לצאת לפעל הגמור</w:t>
      </w:r>
      <w:r w:rsidR="00DA3C0F">
        <w:rPr>
          <w:rStyle w:val="LatinChar"/>
          <w:rFonts w:cs="FrankRuehl" w:hint="cs"/>
          <w:sz w:val="28"/>
          <w:szCs w:val="28"/>
          <w:rtl/>
          <w:lang w:val="en-GB"/>
        </w:rPr>
        <w:t>,</w:t>
      </w:r>
      <w:r w:rsidR="00C5540C" w:rsidRPr="00C5540C">
        <w:rPr>
          <w:rStyle w:val="LatinChar"/>
          <w:rFonts w:cs="FrankRuehl"/>
          <w:sz w:val="28"/>
          <w:szCs w:val="28"/>
          <w:rtl/>
          <w:lang w:val="en-GB"/>
        </w:rPr>
        <w:t xml:space="preserve"> אז דבק בו ההעדר והגיהנם</w:t>
      </w:r>
      <w:r w:rsidR="00FB0826">
        <w:rPr>
          <w:rStyle w:val="FootnoteReference"/>
          <w:rFonts w:cs="FrankRuehl"/>
          <w:szCs w:val="28"/>
          <w:rtl/>
        </w:rPr>
        <w:footnoteReference w:id="161"/>
      </w:r>
      <w:r w:rsidR="00DA3C0F">
        <w:rPr>
          <w:rStyle w:val="LatinChar"/>
          <w:rFonts w:cs="FrankRuehl" w:hint="cs"/>
          <w:sz w:val="28"/>
          <w:szCs w:val="28"/>
          <w:rtl/>
          <w:lang w:val="en-GB"/>
        </w:rPr>
        <w:t>.</w:t>
      </w:r>
      <w:r w:rsidR="00C5540C" w:rsidRPr="00C5540C">
        <w:rPr>
          <w:rStyle w:val="LatinChar"/>
          <w:rFonts w:cs="FrankRuehl"/>
          <w:sz w:val="28"/>
          <w:szCs w:val="28"/>
          <w:rtl/>
          <w:lang w:val="en-GB"/>
        </w:rPr>
        <w:t xml:space="preserve"> כי הרשע כל זמן שאינו יוצא אל הפעל הגמור</w:t>
      </w:r>
      <w:r w:rsidR="00DA3C0F">
        <w:rPr>
          <w:rStyle w:val="LatinChar"/>
          <w:rFonts w:cs="FrankRuehl" w:hint="cs"/>
          <w:sz w:val="28"/>
          <w:szCs w:val="28"/>
          <w:rtl/>
          <w:lang w:val="en-GB"/>
        </w:rPr>
        <w:t xml:space="preserve">, </w:t>
      </w:r>
      <w:r w:rsidR="000438CC" w:rsidRPr="000438CC">
        <w:rPr>
          <w:rStyle w:val="LatinChar"/>
          <w:rFonts w:cs="FrankRuehl"/>
          <w:sz w:val="28"/>
          <w:szCs w:val="28"/>
          <w:rtl/>
          <w:lang w:val="en-GB"/>
        </w:rPr>
        <w:t>ונחשב מציא</w:t>
      </w:r>
      <w:r w:rsidR="00245FA2">
        <w:rPr>
          <w:rStyle w:val="LatinChar"/>
          <w:rFonts w:cs="FrankRuehl" w:hint="cs"/>
          <w:sz w:val="28"/>
          <w:szCs w:val="28"/>
          <w:rtl/>
          <w:lang w:val="en-GB"/>
        </w:rPr>
        <w:t>ו</w:t>
      </w:r>
      <w:r w:rsidR="000438CC" w:rsidRPr="000438CC">
        <w:rPr>
          <w:rStyle w:val="LatinChar"/>
          <w:rFonts w:cs="FrankRuehl"/>
          <w:sz w:val="28"/>
          <w:szCs w:val="28"/>
          <w:rtl/>
          <w:lang w:val="en-GB"/>
        </w:rPr>
        <w:t>תו בכח</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אינו דבק בו ההעדר</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והוא קיים</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כאשר אינו בפעל</w:t>
      </w:r>
      <w:r w:rsidR="00DD772D">
        <w:rPr>
          <w:rStyle w:val="FootnoteReference"/>
          <w:rFonts w:cs="FrankRuehl"/>
          <w:szCs w:val="28"/>
          <w:rtl/>
        </w:rPr>
        <w:footnoteReference w:id="162"/>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אבל כאשר מציא</w:t>
      </w:r>
      <w:r w:rsidR="00245FA2">
        <w:rPr>
          <w:rStyle w:val="LatinChar"/>
          <w:rFonts w:cs="FrankRuehl" w:hint="cs"/>
          <w:sz w:val="28"/>
          <w:szCs w:val="28"/>
          <w:rtl/>
          <w:lang w:val="en-GB"/>
        </w:rPr>
        <w:t>ו</w:t>
      </w:r>
      <w:r w:rsidR="000438CC" w:rsidRPr="000438CC">
        <w:rPr>
          <w:rStyle w:val="LatinChar"/>
          <w:rFonts w:cs="FrankRuehl"/>
          <w:sz w:val="28"/>
          <w:szCs w:val="28"/>
          <w:rtl/>
          <w:lang w:val="en-GB"/>
        </w:rPr>
        <w:t>תו בפעל</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וזה כאשר העין יוצא אל הפעל על דבר אחד</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אז דבק בו ההעדר</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כי אין ראוי שיהיה נמצא הרשע בפעל</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כי כל רשע הוא </w:t>
      </w:r>
      <w:r w:rsidR="000C186C">
        <w:rPr>
          <w:rStyle w:val="LatinChar"/>
          <w:rFonts w:cs="FrankRuehl" w:hint="cs"/>
          <w:sz w:val="28"/>
          <w:szCs w:val="28"/>
          <w:rtl/>
          <w:lang w:val="en-GB"/>
        </w:rPr>
        <w:t>"</w:t>
      </w:r>
      <w:r w:rsidR="000438CC" w:rsidRPr="000438CC">
        <w:rPr>
          <w:rStyle w:val="LatinChar"/>
          <w:rFonts w:cs="FrankRuehl"/>
          <w:sz w:val="28"/>
          <w:szCs w:val="28"/>
          <w:rtl/>
          <w:lang w:val="en-GB"/>
        </w:rPr>
        <w:t>רשע למות</w:t>
      </w:r>
      <w:r w:rsidR="000C186C">
        <w:rPr>
          <w:rStyle w:val="LatinChar"/>
          <w:rFonts w:cs="FrankRuehl" w:hint="cs"/>
          <w:sz w:val="28"/>
          <w:szCs w:val="28"/>
          <w:rtl/>
          <w:lang w:val="en-GB"/>
        </w:rPr>
        <w:t>"</w:t>
      </w:r>
      <w:r w:rsidR="00A07946" w:rsidRPr="00A07946">
        <w:rPr>
          <w:rStyle w:val="LatinChar"/>
          <w:rFonts w:cs="Dbs-Rashi" w:hint="cs"/>
          <w:szCs w:val="20"/>
          <w:rtl/>
          <w:lang w:val="en-GB"/>
        </w:rPr>
        <w:t xml:space="preserve"> (במדבר לה, לא)</w:t>
      </w:r>
      <w:r w:rsidR="00245FA2">
        <w:rPr>
          <w:rStyle w:val="LatinChar"/>
          <w:rFonts w:cs="FrankRuehl" w:hint="cs"/>
          <w:sz w:val="28"/>
          <w:szCs w:val="28"/>
          <w:rtl/>
          <w:lang w:val="en-GB"/>
        </w:rPr>
        <w:t>,</w:t>
      </w:r>
      <w:r w:rsidR="000438CC" w:rsidRPr="000438CC">
        <w:rPr>
          <w:rStyle w:val="LatinChar"/>
          <w:rFonts w:cs="FrankRuehl"/>
          <w:sz w:val="28"/>
          <w:szCs w:val="28"/>
          <w:rtl/>
          <w:lang w:val="en-GB"/>
        </w:rPr>
        <w:t xml:space="preserve"> כלומר כי ראוי שיהיה בטל מציא</w:t>
      </w:r>
      <w:r w:rsidR="00245FA2">
        <w:rPr>
          <w:rStyle w:val="LatinChar"/>
          <w:rFonts w:cs="FrankRuehl" w:hint="cs"/>
          <w:sz w:val="28"/>
          <w:szCs w:val="28"/>
          <w:rtl/>
          <w:lang w:val="en-GB"/>
        </w:rPr>
        <w:t>ו</w:t>
      </w:r>
      <w:r w:rsidR="000438CC" w:rsidRPr="000438CC">
        <w:rPr>
          <w:rStyle w:val="LatinChar"/>
          <w:rFonts w:cs="FrankRuehl"/>
          <w:sz w:val="28"/>
          <w:szCs w:val="28"/>
          <w:rtl/>
          <w:lang w:val="en-GB"/>
        </w:rPr>
        <w:t>תו</w:t>
      </w:r>
      <w:r w:rsidR="00A07946">
        <w:rPr>
          <w:rStyle w:val="LatinChar"/>
          <w:rFonts w:cs="FrankRuehl" w:hint="cs"/>
          <w:sz w:val="28"/>
          <w:szCs w:val="28"/>
          <w:rtl/>
          <w:lang w:val="en-GB"/>
        </w:rPr>
        <w:t>,</w:t>
      </w:r>
      <w:r w:rsidR="000438CC" w:rsidRPr="000438CC">
        <w:rPr>
          <w:rStyle w:val="LatinChar"/>
          <w:rFonts w:cs="FrankRuehl"/>
          <w:sz w:val="28"/>
          <w:szCs w:val="28"/>
          <w:rtl/>
          <w:lang w:val="en-GB"/>
        </w:rPr>
        <w:t xml:space="preserve"> ויקבל העדר</w:t>
      </w:r>
      <w:r w:rsidR="00627359">
        <w:rPr>
          <w:rStyle w:val="FootnoteReference"/>
          <w:rFonts w:cs="FrankRuehl"/>
          <w:szCs w:val="28"/>
          <w:rtl/>
        </w:rPr>
        <w:footnoteReference w:id="163"/>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לכך ראייתו מוריד אותו לגיהנם</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שהוא ההעדר</w:t>
      </w:r>
      <w:r w:rsidR="00E70FD5">
        <w:rPr>
          <w:rStyle w:val="FootnoteReference"/>
          <w:rFonts w:cs="FrankRuehl"/>
          <w:szCs w:val="28"/>
          <w:rtl/>
        </w:rPr>
        <w:footnoteReference w:id="164"/>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אבל הצדיק הוא הפך זה</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כי כאשר יוצא מציא</w:t>
      </w:r>
      <w:r w:rsidR="008D1591">
        <w:rPr>
          <w:rStyle w:val="LatinChar"/>
          <w:rFonts w:cs="FrankRuehl" w:hint="cs"/>
          <w:sz w:val="28"/>
          <w:szCs w:val="28"/>
          <w:rtl/>
          <w:lang w:val="en-GB"/>
        </w:rPr>
        <w:t>ו</w:t>
      </w:r>
      <w:r w:rsidR="000438CC" w:rsidRPr="000438CC">
        <w:rPr>
          <w:rStyle w:val="LatinChar"/>
          <w:rFonts w:cs="FrankRuehl"/>
          <w:sz w:val="28"/>
          <w:szCs w:val="28"/>
          <w:rtl/>
          <w:lang w:val="en-GB"/>
        </w:rPr>
        <w:t>תו לגמרי אל הפעל</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הוא יוצא אל השל</w:t>
      </w:r>
      <w:r w:rsidR="00324E3F">
        <w:rPr>
          <w:rStyle w:val="LatinChar"/>
          <w:rFonts w:cs="FrankRuehl" w:hint="cs"/>
          <w:sz w:val="28"/>
          <w:szCs w:val="28"/>
          <w:rtl/>
          <w:lang w:val="en-GB"/>
        </w:rPr>
        <w:t>י</w:t>
      </w:r>
      <w:r w:rsidR="000438CC" w:rsidRPr="000438CC">
        <w:rPr>
          <w:rStyle w:val="LatinChar"/>
          <w:rFonts w:cs="FrankRuehl"/>
          <w:sz w:val="28"/>
          <w:szCs w:val="28"/>
          <w:rtl/>
          <w:lang w:val="en-GB"/>
        </w:rPr>
        <w:t>מ</w:t>
      </w:r>
      <w:r w:rsidR="00324E3F">
        <w:rPr>
          <w:rStyle w:val="LatinChar"/>
          <w:rFonts w:cs="FrankRuehl" w:hint="cs"/>
          <w:sz w:val="28"/>
          <w:szCs w:val="28"/>
          <w:rtl/>
          <w:lang w:val="en-GB"/>
        </w:rPr>
        <w:t>ו</w:t>
      </w:r>
      <w:r w:rsidR="000438CC" w:rsidRPr="000438CC">
        <w:rPr>
          <w:rStyle w:val="LatinChar"/>
          <w:rFonts w:cs="FrankRuehl"/>
          <w:sz w:val="28"/>
          <w:szCs w:val="28"/>
          <w:rtl/>
          <w:lang w:val="en-GB"/>
        </w:rPr>
        <w:t xml:space="preserve">ת </w:t>
      </w:r>
      <w:r w:rsidR="00713B1E">
        <w:rPr>
          <w:rStyle w:val="LatinChar"/>
          <w:rFonts w:cs="FrankRuehl" w:hint="cs"/>
          <w:sz w:val="28"/>
          <w:szCs w:val="28"/>
          <w:rtl/>
          <w:lang w:val="en-GB"/>
        </w:rPr>
        <w:t>[ה]</w:t>
      </w:r>
      <w:r w:rsidR="000438CC" w:rsidRPr="000438CC">
        <w:rPr>
          <w:rStyle w:val="LatinChar"/>
          <w:rFonts w:cs="FrankRuehl"/>
          <w:sz w:val="28"/>
          <w:szCs w:val="28"/>
          <w:rtl/>
          <w:lang w:val="en-GB"/>
        </w:rPr>
        <w:t>גמור</w:t>
      </w:r>
      <w:r w:rsidR="00324E3F">
        <w:rPr>
          <w:rStyle w:val="FootnoteReference"/>
          <w:rFonts w:cs="FrankRuehl"/>
          <w:szCs w:val="28"/>
          <w:rtl/>
        </w:rPr>
        <w:footnoteReference w:id="165"/>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ובעולם הזה</w:t>
      </w:r>
      <w:r w:rsidR="00985056">
        <w:rPr>
          <w:rStyle w:val="FootnoteReference"/>
          <w:rFonts w:cs="FrankRuehl"/>
          <w:szCs w:val="28"/>
          <w:rtl/>
        </w:rPr>
        <w:footnoteReference w:id="166"/>
      </w:r>
      <w:r w:rsidR="000438CC" w:rsidRPr="000438CC">
        <w:rPr>
          <w:rStyle w:val="LatinChar"/>
          <w:rFonts w:cs="FrankRuehl"/>
          <w:sz w:val="28"/>
          <w:szCs w:val="28"/>
          <w:rtl/>
          <w:lang w:val="en-GB"/>
        </w:rPr>
        <w:t xml:space="preserve"> שאין הצדיק הוא בפעל הגמור</w:t>
      </w:r>
      <w:r w:rsidR="00596DAB">
        <w:rPr>
          <w:rStyle w:val="FootnoteReference"/>
          <w:rFonts w:cs="FrankRuehl"/>
          <w:szCs w:val="28"/>
          <w:rtl/>
        </w:rPr>
        <w:footnoteReference w:id="167"/>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לכך הוא בצרה</w:t>
      </w:r>
      <w:r w:rsidR="009C109B">
        <w:rPr>
          <w:rStyle w:val="FootnoteReference"/>
          <w:rFonts w:cs="FrankRuehl"/>
          <w:szCs w:val="28"/>
          <w:rtl/>
        </w:rPr>
        <w:footnoteReference w:id="168"/>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אבל לע</w:t>
      </w:r>
      <w:r w:rsidR="008D1591">
        <w:rPr>
          <w:rStyle w:val="LatinChar"/>
          <w:rFonts w:cs="FrankRuehl" w:hint="cs"/>
          <w:sz w:val="28"/>
          <w:szCs w:val="28"/>
          <w:rtl/>
          <w:lang w:val="en-GB"/>
        </w:rPr>
        <w:t>ולם הבא,</w:t>
      </w:r>
      <w:r w:rsidR="000438CC" w:rsidRPr="000438CC">
        <w:rPr>
          <w:rStyle w:val="LatinChar"/>
          <w:rFonts w:cs="FrankRuehl"/>
          <w:sz w:val="28"/>
          <w:szCs w:val="28"/>
          <w:rtl/>
          <w:lang w:val="en-GB"/>
        </w:rPr>
        <w:t xml:space="preserve"> שדבק הוא בשלימות לגמרי</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אז הוא בטובה</w:t>
      </w:r>
      <w:r w:rsidR="00BF2775">
        <w:rPr>
          <w:rStyle w:val="FootnoteReference"/>
          <w:rFonts w:cs="FrankRuehl"/>
          <w:szCs w:val="28"/>
          <w:rtl/>
        </w:rPr>
        <w:footnoteReference w:id="169"/>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ולכך כאשר ראה</w:t>
      </w:r>
      <w:r w:rsidR="00E0148B">
        <w:rPr>
          <w:rStyle w:val="FootnoteReference"/>
          <w:rFonts w:cs="FrankRuehl"/>
          <w:szCs w:val="28"/>
          <w:rtl/>
        </w:rPr>
        <w:footnoteReference w:id="170"/>
      </w:r>
      <w:r w:rsidR="000438CC" w:rsidRPr="000438CC">
        <w:rPr>
          <w:rStyle w:val="LatinChar"/>
          <w:rFonts w:cs="FrankRuehl"/>
          <w:sz w:val="28"/>
          <w:szCs w:val="28"/>
          <w:rtl/>
          <w:lang w:val="en-GB"/>
        </w:rPr>
        <w:t xml:space="preserve"> כי מרדכי לא יכרע ולא ישתחוה</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והיה בפעל רשעתו</w:t>
      </w:r>
      <w:r w:rsidR="003B36C4">
        <w:rPr>
          <w:rStyle w:val="FootnoteReference"/>
          <w:rFonts w:cs="FrankRuehl"/>
          <w:szCs w:val="28"/>
          <w:rtl/>
        </w:rPr>
        <w:footnoteReference w:id="171"/>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אז </w:t>
      </w:r>
      <w:r w:rsidR="008D1591">
        <w:rPr>
          <w:rStyle w:val="LatinChar"/>
          <w:rFonts w:cs="FrankRuehl" w:hint="cs"/>
          <w:sz w:val="28"/>
          <w:szCs w:val="28"/>
          <w:rtl/>
          <w:lang w:val="en-GB"/>
        </w:rPr>
        <w:t>"</w:t>
      </w:r>
      <w:r w:rsidR="000438CC" w:rsidRPr="000438CC">
        <w:rPr>
          <w:rStyle w:val="LatinChar"/>
          <w:rFonts w:cs="FrankRuehl"/>
          <w:sz w:val="28"/>
          <w:szCs w:val="28"/>
          <w:rtl/>
          <w:lang w:val="en-GB"/>
        </w:rPr>
        <w:t>וימלא המן חימה</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זהו הגיהנם</w:t>
      </w:r>
      <w:r w:rsidR="005261F9">
        <w:rPr>
          <w:rStyle w:val="FootnoteReference"/>
          <w:rFonts w:cs="FrankRuehl"/>
          <w:szCs w:val="28"/>
          <w:rtl/>
        </w:rPr>
        <w:footnoteReference w:id="172"/>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ודבר זה היה מביא לו אבדון</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כי הרשעים כאשר הם רוצים להיות בפעל</w:t>
      </w:r>
      <w:r w:rsidR="00EA5BBF">
        <w:rPr>
          <w:rStyle w:val="FootnoteReference"/>
          <w:rFonts w:cs="FrankRuehl"/>
          <w:szCs w:val="28"/>
          <w:rtl/>
        </w:rPr>
        <w:footnoteReference w:id="173"/>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דבר זה הוא ההעדר להם</w:t>
      </w:r>
      <w:r w:rsidR="00AB259C">
        <w:rPr>
          <w:rStyle w:val="LatinChar"/>
          <w:rFonts w:cs="FrankRuehl" w:hint="cs"/>
          <w:sz w:val="28"/>
          <w:szCs w:val="28"/>
          <w:rtl/>
          <w:lang w:val="en-GB"/>
        </w:rPr>
        <w:t>,</w:t>
      </w:r>
      <w:r w:rsidR="000438CC" w:rsidRPr="000438CC">
        <w:rPr>
          <w:rStyle w:val="LatinChar"/>
          <w:rFonts w:cs="FrankRuehl"/>
          <w:sz w:val="28"/>
          <w:szCs w:val="28"/>
          <w:rtl/>
          <w:lang w:val="en-GB"/>
        </w:rPr>
        <w:t xml:space="preserve"> ודבר זה בארנו במקום אחר ג</w:t>
      </w:r>
      <w:r w:rsidR="008D1591">
        <w:rPr>
          <w:rStyle w:val="LatinChar"/>
          <w:rFonts w:cs="FrankRuehl" w:hint="cs"/>
          <w:sz w:val="28"/>
          <w:szCs w:val="28"/>
          <w:rtl/>
          <w:lang w:val="en-GB"/>
        </w:rPr>
        <w:t>ם כן</w:t>
      </w:r>
      <w:r w:rsidR="003E27C5">
        <w:rPr>
          <w:rStyle w:val="FootnoteReference"/>
          <w:rFonts w:cs="FrankRuehl"/>
          <w:szCs w:val="28"/>
          <w:rtl/>
        </w:rPr>
        <w:footnoteReference w:id="174"/>
      </w:r>
      <w:r w:rsidR="000438CC" w:rsidRPr="000438CC">
        <w:rPr>
          <w:rStyle w:val="LatinChar"/>
          <w:rFonts w:cs="FrankRuehl"/>
          <w:sz w:val="28"/>
          <w:szCs w:val="28"/>
          <w:rtl/>
          <w:lang w:val="en-GB"/>
        </w:rPr>
        <w:t xml:space="preserve">. </w:t>
      </w:r>
    </w:p>
    <w:p w:rsidR="00F53C75" w:rsidRDefault="08ED7D3C" w:rsidP="000416C2">
      <w:pPr>
        <w:jc w:val="both"/>
        <w:rPr>
          <w:rStyle w:val="LatinChar"/>
          <w:rFonts w:cs="FrankRuehl" w:hint="cs"/>
          <w:sz w:val="28"/>
          <w:szCs w:val="28"/>
          <w:rtl/>
          <w:lang w:val="en-GB"/>
        </w:rPr>
      </w:pPr>
      <w:r>
        <w:rPr>
          <w:rStyle w:val="LatinChar"/>
          <w:rtl/>
        </w:rPr>
        <w:t>#</w:t>
      </w:r>
      <w:r w:rsidR="008D1591" w:rsidRPr="008D1591">
        <w:rPr>
          <w:rStyle w:val="Title1"/>
          <w:rFonts w:hint="cs"/>
          <w:rtl/>
        </w:rPr>
        <w:t>"</w:t>
      </w:r>
      <w:r w:rsidR="000438CC" w:rsidRPr="008D1591">
        <w:rPr>
          <w:rStyle w:val="Title1"/>
          <w:rtl/>
        </w:rPr>
        <w:t>ויבז בעיניו</w:t>
      </w:r>
      <w:r w:rsidR="008D1591" w:rsidRPr="008D1591">
        <w:rPr>
          <w:rStyle w:val="LatinChar"/>
          <w:rtl/>
        </w:rPr>
        <w:t>=</w:t>
      </w:r>
      <w:r w:rsidR="000438CC" w:rsidRPr="000438CC">
        <w:rPr>
          <w:rStyle w:val="LatinChar"/>
          <w:rFonts w:cs="FrankRuehl"/>
          <w:sz w:val="28"/>
          <w:szCs w:val="28"/>
          <w:rtl/>
          <w:lang w:val="en-GB"/>
        </w:rPr>
        <w:t xml:space="preserve"> לשלוח יד במרדכי</w:t>
      </w:r>
      <w:r w:rsidR="008D1591">
        <w:rPr>
          <w:rStyle w:val="LatinChar"/>
          <w:rFonts w:cs="FrankRuehl" w:hint="cs"/>
          <w:sz w:val="28"/>
          <w:szCs w:val="28"/>
          <w:rtl/>
          <w:lang w:val="en-GB"/>
        </w:rPr>
        <w:t xml:space="preserve"> וגו'"</w:t>
      </w:r>
      <w:r w:rsidR="000438CC" w:rsidRPr="000438CC">
        <w:rPr>
          <w:rStyle w:val="LatinChar"/>
          <w:rFonts w:cs="FrankRuehl"/>
          <w:sz w:val="28"/>
          <w:szCs w:val="28"/>
          <w:rtl/>
          <w:lang w:val="en-GB"/>
        </w:rPr>
        <w:t xml:space="preserve"> </w:t>
      </w:r>
      <w:r w:rsidR="000438CC" w:rsidRPr="008D1591">
        <w:rPr>
          <w:rStyle w:val="LatinChar"/>
          <w:rFonts w:cs="Dbs-Rashi"/>
          <w:szCs w:val="20"/>
          <w:rtl/>
          <w:lang w:val="en-GB"/>
        </w:rPr>
        <w:t>(</w:t>
      </w:r>
      <w:r w:rsidR="008D1591" w:rsidRPr="008D1591">
        <w:rPr>
          <w:rStyle w:val="LatinChar"/>
          <w:rFonts w:cs="Dbs-Rashi" w:hint="cs"/>
          <w:szCs w:val="20"/>
          <w:rtl/>
          <w:lang w:val="en-GB"/>
        </w:rPr>
        <w:t>פסוק</w:t>
      </w:r>
      <w:r w:rsidR="000438CC" w:rsidRPr="008D1591">
        <w:rPr>
          <w:rStyle w:val="LatinChar"/>
          <w:rFonts w:cs="Dbs-Rashi"/>
          <w:szCs w:val="20"/>
          <w:rtl/>
          <w:lang w:val="en-GB"/>
        </w:rPr>
        <w:t xml:space="preserve"> ו)</w:t>
      </w:r>
      <w:r w:rsidR="008D1591">
        <w:rPr>
          <w:rStyle w:val="LatinChar"/>
          <w:rFonts w:cs="FrankRuehl" w:hint="cs"/>
          <w:sz w:val="28"/>
          <w:szCs w:val="28"/>
          <w:rtl/>
          <w:lang w:val="en-GB"/>
        </w:rPr>
        <w:t>.</w:t>
      </w:r>
      <w:r w:rsidR="000438CC" w:rsidRPr="000438CC">
        <w:rPr>
          <w:rStyle w:val="LatinChar"/>
          <w:rFonts w:cs="FrankRuehl"/>
          <w:sz w:val="28"/>
          <w:szCs w:val="28"/>
          <w:rtl/>
          <w:lang w:val="en-GB"/>
        </w:rPr>
        <w:t xml:space="preserve"> במדרש</w:t>
      </w:r>
      <w:r w:rsidR="00071E8A">
        <w:rPr>
          <w:rStyle w:val="LatinChar"/>
          <w:rFonts w:cs="FrankRuehl" w:hint="cs"/>
          <w:sz w:val="28"/>
          <w:szCs w:val="28"/>
          <w:rtl/>
          <w:lang w:val="en-GB"/>
        </w:rPr>
        <w:t xml:space="preserve"> </w:t>
      </w:r>
      <w:r w:rsidR="00071E8A" w:rsidRPr="00071E8A">
        <w:rPr>
          <w:rStyle w:val="LatinChar"/>
          <w:rFonts w:cs="Dbs-Rashi" w:hint="cs"/>
          <w:szCs w:val="20"/>
          <w:rtl/>
          <w:lang w:val="en-GB"/>
        </w:rPr>
        <w:t>(</w:t>
      </w:r>
      <w:r w:rsidR="00C32718">
        <w:rPr>
          <w:rStyle w:val="LatinChar"/>
          <w:rFonts w:cs="Dbs-Rashi" w:hint="cs"/>
          <w:szCs w:val="20"/>
          <w:rtl/>
          <w:lang w:val="en-GB"/>
        </w:rPr>
        <w:t>אסת"ר ז, י</w:t>
      </w:r>
      <w:r w:rsidR="00071E8A" w:rsidRPr="00071E8A">
        <w:rPr>
          <w:rStyle w:val="LatinChar"/>
          <w:rFonts w:cs="Dbs-Rashi" w:hint="cs"/>
          <w:szCs w:val="20"/>
          <w:rtl/>
          <w:lang w:val="en-GB"/>
        </w:rPr>
        <w:t>)</w:t>
      </w:r>
      <w:r w:rsidR="000176B4">
        <w:rPr>
          <w:rStyle w:val="LatinChar"/>
          <w:rFonts w:cs="FrankRuehl" w:hint="cs"/>
          <w:sz w:val="28"/>
          <w:szCs w:val="28"/>
          <w:rtl/>
          <w:lang w:val="en-GB"/>
        </w:rPr>
        <w:t>,</w:t>
      </w:r>
      <w:r w:rsidR="000438CC" w:rsidRPr="000438CC">
        <w:rPr>
          <w:rStyle w:val="LatinChar"/>
          <w:rFonts w:cs="FrankRuehl"/>
          <w:sz w:val="28"/>
          <w:szCs w:val="28"/>
          <w:rtl/>
          <w:lang w:val="en-GB"/>
        </w:rPr>
        <w:t xml:space="preserve"> בזוי בן בזוי</w:t>
      </w:r>
      <w:r w:rsidR="007F1E28">
        <w:rPr>
          <w:rStyle w:val="LatinChar"/>
          <w:rFonts w:cs="FrankRuehl" w:hint="cs"/>
          <w:sz w:val="28"/>
          <w:szCs w:val="28"/>
          <w:rtl/>
          <w:lang w:val="en-GB"/>
        </w:rPr>
        <w:t>,</w:t>
      </w:r>
      <w:r w:rsidR="000438CC" w:rsidRPr="000438CC">
        <w:rPr>
          <w:rStyle w:val="LatinChar"/>
          <w:rFonts w:cs="FrankRuehl"/>
          <w:sz w:val="28"/>
          <w:szCs w:val="28"/>
          <w:rtl/>
          <w:lang w:val="en-GB"/>
        </w:rPr>
        <w:t xml:space="preserve"> להלן כתיב </w:t>
      </w:r>
      <w:r w:rsidR="000438CC" w:rsidRPr="007F1E28">
        <w:rPr>
          <w:rStyle w:val="LatinChar"/>
          <w:rFonts w:cs="Dbs-Rashi"/>
          <w:szCs w:val="20"/>
          <w:rtl/>
          <w:lang w:val="en-GB"/>
        </w:rPr>
        <w:t>(בראשית כה, לד)</w:t>
      </w:r>
      <w:r w:rsidR="000438CC" w:rsidRPr="000438CC">
        <w:rPr>
          <w:rStyle w:val="LatinChar"/>
          <w:rFonts w:cs="FrankRuehl"/>
          <w:sz w:val="28"/>
          <w:szCs w:val="28"/>
          <w:rtl/>
          <w:lang w:val="en-GB"/>
        </w:rPr>
        <w:t xml:space="preserve"> </w:t>
      </w:r>
      <w:r w:rsidR="007F1E28">
        <w:rPr>
          <w:rStyle w:val="LatinChar"/>
          <w:rFonts w:cs="FrankRuehl" w:hint="cs"/>
          <w:sz w:val="28"/>
          <w:szCs w:val="28"/>
          <w:rtl/>
          <w:lang w:val="en-GB"/>
        </w:rPr>
        <w:t>"</w:t>
      </w:r>
      <w:r w:rsidR="000438CC" w:rsidRPr="000438CC">
        <w:rPr>
          <w:rStyle w:val="LatinChar"/>
          <w:rFonts w:cs="FrankRuehl"/>
          <w:sz w:val="28"/>
          <w:szCs w:val="28"/>
          <w:rtl/>
          <w:lang w:val="en-GB"/>
        </w:rPr>
        <w:t>ויבז עשו את הבכורה</w:t>
      </w:r>
      <w:r w:rsidR="007F1E28">
        <w:rPr>
          <w:rStyle w:val="LatinChar"/>
          <w:rFonts w:cs="FrankRuehl" w:hint="cs"/>
          <w:sz w:val="28"/>
          <w:szCs w:val="28"/>
          <w:rtl/>
          <w:lang w:val="en-GB"/>
        </w:rPr>
        <w:t>",</w:t>
      </w:r>
      <w:r w:rsidR="000438CC" w:rsidRPr="000438CC">
        <w:rPr>
          <w:rStyle w:val="LatinChar"/>
          <w:rFonts w:cs="FrankRuehl"/>
          <w:sz w:val="28"/>
          <w:szCs w:val="28"/>
          <w:rtl/>
          <w:lang w:val="en-GB"/>
        </w:rPr>
        <w:t xml:space="preserve"> וכאן כתיב </w:t>
      </w:r>
      <w:r w:rsidR="007F1E28">
        <w:rPr>
          <w:rStyle w:val="LatinChar"/>
          <w:rFonts w:cs="FrankRuehl" w:hint="cs"/>
          <w:sz w:val="28"/>
          <w:szCs w:val="28"/>
          <w:rtl/>
          <w:lang w:val="en-GB"/>
        </w:rPr>
        <w:t>"</w:t>
      </w:r>
      <w:r w:rsidR="000438CC" w:rsidRPr="000438CC">
        <w:rPr>
          <w:rStyle w:val="LatinChar"/>
          <w:rFonts w:cs="FrankRuehl"/>
          <w:sz w:val="28"/>
          <w:szCs w:val="28"/>
          <w:rtl/>
          <w:lang w:val="en-GB"/>
        </w:rPr>
        <w:t>ויבז בעיניו</w:t>
      </w:r>
      <w:r w:rsidR="007F1E28">
        <w:rPr>
          <w:rStyle w:val="LatinChar"/>
          <w:rFonts w:cs="FrankRuehl" w:hint="cs"/>
          <w:sz w:val="28"/>
          <w:szCs w:val="28"/>
          <w:rtl/>
          <w:lang w:val="en-GB"/>
        </w:rPr>
        <w:t>",</w:t>
      </w:r>
      <w:r w:rsidR="000438CC" w:rsidRPr="000438CC">
        <w:rPr>
          <w:rStyle w:val="LatinChar"/>
          <w:rFonts w:cs="FrankRuehl"/>
          <w:sz w:val="28"/>
          <w:szCs w:val="28"/>
          <w:rtl/>
          <w:lang w:val="en-GB"/>
        </w:rPr>
        <w:t xml:space="preserve"> ע</w:t>
      </w:r>
      <w:r w:rsidR="007F1E28">
        <w:rPr>
          <w:rStyle w:val="LatinChar"/>
          <w:rFonts w:cs="FrankRuehl" w:hint="cs"/>
          <w:sz w:val="28"/>
          <w:szCs w:val="28"/>
          <w:rtl/>
          <w:lang w:val="en-GB"/>
        </w:rPr>
        <w:t>ד כאן.</w:t>
      </w:r>
      <w:r w:rsidR="000438CC" w:rsidRPr="000438CC">
        <w:rPr>
          <w:rStyle w:val="LatinChar"/>
          <w:rFonts w:cs="FrankRuehl"/>
          <w:sz w:val="28"/>
          <w:szCs w:val="28"/>
          <w:rtl/>
          <w:lang w:val="en-GB"/>
        </w:rPr>
        <w:t xml:space="preserve"> נראה כי הוקשה אל המדרש </w:t>
      </w:r>
      <w:r w:rsidR="00F14E5E">
        <w:rPr>
          <w:rStyle w:val="LatinChar"/>
          <w:rFonts w:cs="FrankRuehl" w:hint="cs"/>
          <w:sz w:val="28"/>
          <w:szCs w:val="28"/>
          <w:rtl/>
          <w:lang w:val="en-GB"/>
        </w:rPr>
        <w:t>ש</w:t>
      </w:r>
      <w:r w:rsidR="000438CC" w:rsidRPr="000438CC">
        <w:rPr>
          <w:rStyle w:val="LatinChar"/>
          <w:rFonts w:cs="FrankRuehl"/>
          <w:sz w:val="28"/>
          <w:szCs w:val="28"/>
          <w:rtl/>
          <w:lang w:val="en-GB"/>
        </w:rPr>
        <w:t>לא</w:t>
      </w:r>
      <w:r w:rsidR="086F4995">
        <w:rPr>
          <w:rStyle w:val="LatinChar"/>
          <w:rFonts w:cs="FrankRuehl" w:hint="cs"/>
          <w:sz w:val="28"/>
          <w:szCs w:val="28"/>
          <w:rtl/>
          <w:lang w:val="en-GB"/>
        </w:rPr>
        <w:t>*</w:t>
      </w:r>
      <w:r w:rsidR="000438CC" w:rsidRPr="000438CC">
        <w:rPr>
          <w:rStyle w:val="LatinChar"/>
          <w:rFonts w:cs="FrankRuehl"/>
          <w:sz w:val="28"/>
          <w:szCs w:val="28"/>
          <w:rtl/>
          <w:lang w:val="en-GB"/>
        </w:rPr>
        <w:t xml:space="preserve"> שייך לשון </w:t>
      </w:r>
      <w:r w:rsidR="00F14E5E">
        <w:rPr>
          <w:rStyle w:val="LatinChar"/>
          <w:rFonts w:cs="FrankRuehl" w:hint="cs"/>
          <w:sz w:val="28"/>
          <w:szCs w:val="28"/>
          <w:rtl/>
          <w:lang w:val="en-GB"/>
        </w:rPr>
        <w:t>"</w:t>
      </w:r>
      <w:r w:rsidR="000438CC" w:rsidRPr="000438CC">
        <w:rPr>
          <w:rStyle w:val="LatinChar"/>
          <w:rFonts w:cs="FrankRuehl"/>
          <w:sz w:val="28"/>
          <w:szCs w:val="28"/>
          <w:rtl/>
          <w:lang w:val="en-GB"/>
        </w:rPr>
        <w:t>ויבז</w:t>
      </w:r>
      <w:r w:rsidR="00F14E5E">
        <w:rPr>
          <w:rStyle w:val="LatinChar"/>
          <w:rFonts w:cs="FrankRuehl" w:hint="cs"/>
          <w:sz w:val="28"/>
          <w:szCs w:val="28"/>
          <w:rtl/>
          <w:lang w:val="en-GB"/>
        </w:rPr>
        <w:t>",</w:t>
      </w:r>
      <w:r w:rsidR="000438CC" w:rsidRPr="000438CC">
        <w:rPr>
          <w:rStyle w:val="LatinChar"/>
          <w:rFonts w:cs="FrankRuehl"/>
          <w:sz w:val="28"/>
          <w:szCs w:val="28"/>
          <w:rtl/>
          <w:lang w:val="en-GB"/>
        </w:rPr>
        <w:t xml:space="preserve"> רק ה</w:t>
      </w:r>
      <w:r w:rsidR="00F14E5E">
        <w:rPr>
          <w:rStyle w:val="LatinChar"/>
          <w:rFonts w:cs="FrankRuehl" w:hint="cs"/>
          <w:sz w:val="28"/>
          <w:szCs w:val="28"/>
          <w:rtl/>
          <w:lang w:val="en-GB"/>
        </w:rPr>
        <w:t>וה ליה למימר "</w:t>
      </w:r>
      <w:r w:rsidR="000438CC" w:rsidRPr="000438CC">
        <w:rPr>
          <w:rStyle w:val="LatinChar"/>
          <w:rFonts w:cs="FrankRuehl"/>
          <w:sz w:val="28"/>
          <w:szCs w:val="28"/>
          <w:rtl/>
          <w:lang w:val="en-GB"/>
        </w:rPr>
        <w:t>ולא שלח יד במרדכי כי קטן הוא בעיניו</w:t>
      </w:r>
      <w:r w:rsidR="00F14E5E">
        <w:rPr>
          <w:rStyle w:val="LatinChar"/>
          <w:rFonts w:cs="FrankRuehl" w:hint="cs"/>
          <w:sz w:val="28"/>
          <w:szCs w:val="28"/>
          <w:rtl/>
          <w:lang w:val="en-GB"/>
        </w:rPr>
        <w:t>"</w:t>
      </w:r>
      <w:r w:rsidR="00F14E5E">
        <w:rPr>
          <w:rStyle w:val="FootnoteReference"/>
          <w:rFonts w:cs="FrankRuehl"/>
          <w:szCs w:val="28"/>
          <w:rtl/>
        </w:rPr>
        <w:footnoteReference w:id="175"/>
      </w:r>
      <w:r w:rsidR="00F14E5E">
        <w:rPr>
          <w:rStyle w:val="LatinChar"/>
          <w:rFonts w:cs="FrankRuehl" w:hint="cs"/>
          <w:sz w:val="28"/>
          <w:szCs w:val="28"/>
          <w:rtl/>
          <w:lang w:val="en-GB"/>
        </w:rPr>
        <w:t>.</w:t>
      </w:r>
      <w:r w:rsidR="000438CC" w:rsidRPr="000438CC">
        <w:rPr>
          <w:rStyle w:val="LatinChar"/>
          <w:rFonts w:cs="FrankRuehl"/>
          <w:sz w:val="28"/>
          <w:szCs w:val="28"/>
          <w:rtl/>
          <w:lang w:val="en-GB"/>
        </w:rPr>
        <w:t xml:space="preserve"> אלא מפני שכך הוא רשעתו</w:t>
      </w:r>
      <w:r w:rsidR="008922A5">
        <w:rPr>
          <w:rStyle w:val="LatinChar"/>
          <w:rFonts w:cs="FrankRuehl" w:hint="cs"/>
          <w:sz w:val="28"/>
          <w:szCs w:val="28"/>
          <w:rtl/>
          <w:lang w:val="en-GB"/>
        </w:rPr>
        <w:t>,</w:t>
      </w:r>
      <w:r w:rsidR="000438CC" w:rsidRPr="000438CC">
        <w:rPr>
          <w:rStyle w:val="LatinChar"/>
          <w:rFonts w:cs="FrankRuehl"/>
          <w:sz w:val="28"/>
          <w:szCs w:val="28"/>
          <w:rtl/>
          <w:lang w:val="en-GB"/>
        </w:rPr>
        <w:t xml:space="preserve"> שהוא מבזה את הכל</w:t>
      </w:r>
      <w:r w:rsidR="008922A5">
        <w:rPr>
          <w:rStyle w:val="FootnoteReference"/>
          <w:rFonts w:cs="FrankRuehl"/>
          <w:szCs w:val="28"/>
          <w:rtl/>
        </w:rPr>
        <w:footnoteReference w:id="176"/>
      </w:r>
      <w:r w:rsidR="008922A5">
        <w:rPr>
          <w:rStyle w:val="LatinChar"/>
          <w:rFonts w:cs="FrankRuehl" w:hint="cs"/>
          <w:sz w:val="28"/>
          <w:szCs w:val="28"/>
          <w:rtl/>
          <w:lang w:val="en-GB"/>
        </w:rPr>
        <w:t>,</w:t>
      </w:r>
      <w:r w:rsidR="000438CC" w:rsidRPr="000438CC">
        <w:rPr>
          <w:rStyle w:val="LatinChar"/>
          <w:rFonts w:cs="FrankRuehl"/>
          <w:sz w:val="28"/>
          <w:szCs w:val="28"/>
          <w:rtl/>
          <w:lang w:val="en-GB"/>
        </w:rPr>
        <w:t xml:space="preserve"> ולכך אמר </w:t>
      </w:r>
      <w:r w:rsidR="008922A5">
        <w:rPr>
          <w:rStyle w:val="LatinChar"/>
          <w:rFonts w:cs="FrankRuehl" w:hint="cs"/>
          <w:sz w:val="28"/>
          <w:szCs w:val="28"/>
          <w:rtl/>
          <w:lang w:val="en-GB"/>
        </w:rPr>
        <w:t>"</w:t>
      </w:r>
      <w:r w:rsidR="000438CC" w:rsidRPr="000438CC">
        <w:rPr>
          <w:rStyle w:val="LatinChar"/>
          <w:rFonts w:cs="FrankRuehl"/>
          <w:sz w:val="28"/>
          <w:szCs w:val="28"/>
          <w:rtl/>
          <w:lang w:val="en-GB"/>
        </w:rPr>
        <w:t>ויבז</w:t>
      </w:r>
      <w:r w:rsidR="008922A5">
        <w:rPr>
          <w:rStyle w:val="LatinChar"/>
          <w:rFonts w:cs="FrankRuehl" w:hint="cs"/>
          <w:sz w:val="28"/>
          <w:szCs w:val="28"/>
          <w:rtl/>
          <w:lang w:val="en-GB"/>
        </w:rPr>
        <w:t>".</w:t>
      </w:r>
      <w:r w:rsidR="000438CC" w:rsidRPr="000438CC">
        <w:rPr>
          <w:rStyle w:val="LatinChar"/>
          <w:rFonts w:cs="FrankRuehl"/>
          <w:sz w:val="28"/>
          <w:szCs w:val="28"/>
          <w:rtl/>
          <w:lang w:val="en-GB"/>
        </w:rPr>
        <w:t xml:space="preserve"> </w:t>
      </w:r>
      <w:r w:rsidR="00FA7681">
        <w:rPr>
          <w:rStyle w:val="LatinChar"/>
          <w:rFonts w:cs="FrankRuehl" w:hint="cs"/>
          <w:sz w:val="28"/>
          <w:szCs w:val="28"/>
          <w:rtl/>
          <w:lang w:val="en-GB"/>
        </w:rPr>
        <w:t>[ו]</w:t>
      </w:r>
      <w:r w:rsidR="000438CC" w:rsidRPr="000438CC">
        <w:rPr>
          <w:rStyle w:val="LatinChar"/>
          <w:rFonts w:cs="FrankRuehl"/>
          <w:sz w:val="28"/>
          <w:szCs w:val="28"/>
          <w:rtl/>
          <w:lang w:val="en-GB"/>
        </w:rPr>
        <w:t>למה מבזה הכל</w:t>
      </w:r>
      <w:r w:rsidR="008922A5">
        <w:rPr>
          <w:rStyle w:val="LatinChar"/>
          <w:rFonts w:cs="FrankRuehl" w:hint="cs"/>
          <w:sz w:val="28"/>
          <w:szCs w:val="28"/>
          <w:rtl/>
          <w:lang w:val="en-GB"/>
        </w:rPr>
        <w:t>,</w:t>
      </w:r>
      <w:r w:rsidR="000438CC" w:rsidRPr="000438CC">
        <w:rPr>
          <w:rStyle w:val="LatinChar"/>
          <w:rFonts w:cs="FrankRuehl"/>
          <w:sz w:val="28"/>
          <w:szCs w:val="28"/>
          <w:rtl/>
          <w:lang w:val="en-GB"/>
        </w:rPr>
        <w:t xml:space="preserve"> מפני שהוא בזוי בעצמו</w:t>
      </w:r>
      <w:r w:rsidR="008922A5">
        <w:rPr>
          <w:rStyle w:val="LatinChar"/>
          <w:rFonts w:cs="FrankRuehl" w:hint="cs"/>
          <w:sz w:val="28"/>
          <w:szCs w:val="28"/>
          <w:rtl/>
          <w:lang w:val="en-GB"/>
        </w:rPr>
        <w:t>,</w:t>
      </w:r>
      <w:r w:rsidR="000438CC" w:rsidRPr="000438CC">
        <w:rPr>
          <w:rStyle w:val="LatinChar"/>
          <w:rFonts w:cs="FrankRuehl"/>
          <w:sz w:val="28"/>
          <w:szCs w:val="28"/>
          <w:rtl/>
          <w:lang w:val="en-GB"/>
        </w:rPr>
        <w:t xml:space="preserve"> ולכך מבזה את הכל</w:t>
      </w:r>
      <w:r w:rsidR="003E57E4">
        <w:rPr>
          <w:rStyle w:val="FootnoteReference"/>
          <w:rFonts w:cs="FrankRuehl"/>
          <w:szCs w:val="28"/>
          <w:rtl/>
        </w:rPr>
        <w:footnoteReference w:id="177"/>
      </w:r>
      <w:r w:rsidR="008922A5">
        <w:rPr>
          <w:rStyle w:val="LatinChar"/>
          <w:rFonts w:cs="FrankRuehl" w:hint="cs"/>
          <w:sz w:val="28"/>
          <w:szCs w:val="28"/>
          <w:rtl/>
          <w:lang w:val="en-GB"/>
        </w:rPr>
        <w:t>.</w:t>
      </w:r>
      <w:r w:rsidR="000438CC" w:rsidRPr="000438CC">
        <w:rPr>
          <w:rStyle w:val="LatinChar"/>
          <w:rFonts w:cs="FrankRuehl"/>
          <w:sz w:val="28"/>
          <w:szCs w:val="28"/>
          <w:rtl/>
          <w:lang w:val="en-GB"/>
        </w:rPr>
        <w:t xml:space="preserve"> ומפני כך אמר </w:t>
      </w:r>
      <w:r w:rsidR="00C07EBA">
        <w:rPr>
          <w:rStyle w:val="LatinChar"/>
          <w:rFonts w:cs="FrankRuehl" w:hint="cs"/>
          <w:sz w:val="28"/>
          <w:szCs w:val="28"/>
          <w:rtl/>
          <w:lang w:val="en-GB"/>
        </w:rPr>
        <w:t>"</w:t>
      </w:r>
      <w:r w:rsidR="000438CC" w:rsidRPr="000438CC">
        <w:rPr>
          <w:rStyle w:val="LatinChar"/>
          <w:rFonts w:cs="FrankRuehl"/>
          <w:sz w:val="28"/>
          <w:szCs w:val="28"/>
          <w:rtl/>
          <w:lang w:val="en-GB"/>
        </w:rPr>
        <w:t>בזוי בן בזוי</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כלומר שהוא מבוזה ומרוחק</w:t>
      </w:r>
      <w:r w:rsidR="086F4995">
        <w:rPr>
          <w:rStyle w:val="LatinChar"/>
          <w:rFonts w:cs="FrankRuehl" w:hint="cs"/>
          <w:sz w:val="28"/>
          <w:szCs w:val="28"/>
          <w:rtl/>
          <w:lang w:val="en-GB"/>
        </w:rPr>
        <w:t>*</w:t>
      </w:r>
      <w:r w:rsidR="000438CC" w:rsidRPr="000438CC">
        <w:rPr>
          <w:rStyle w:val="LatinChar"/>
          <w:rFonts w:cs="FrankRuehl"/>
          <w:sz w:val="28"/>
          <w:szCs w:val="28"/>
          <w:rtl/>
          <w:lang w:val="en-GB"/>
        </w:rPr>
        <w:t xml:space="preserve"> מהכל</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כמ</w:t>
      </w:r>
      <w:r w:rsidR="00C07EBA">
        <w:rPr>
          <w:rStyle w:val="LatinChar"/>
          <w:rFonts w:cs="FrankRuehl" w:hint="cs"/>
          <w:sz w:val="28"/>
          <w:szCs w:val="28"/>
          <w:rtl/>
          <w:lang w:val="en-GB"/>
        </w:rPr>
        <w:t>ו שאמר</w:t>
      </w:r>
      <w:r w:rsidR="000438CC" w:rsidRPr="000438CC">
        <w:rPr>
          <w:rStyle w:val="LatinChar"/>
          <w:rFonts w:cs="FrankRuehl"/>
          <w:sz w:val="28"/>
          <w:szCs w:val="28"/>
          <w:rtl/>
          <w:lang w:val="en-GB"/>
        </w:rPr>
        <w:t xml:space="preserve"> עובדיה אל עשיו </w:t>
      </w:r>
      <w:r w:rsidR="00C07EBA" w:rsidRPr="00C07EBA">
        <w:rPr>
          <w:rStyle w:val="LatinChar"/>
          <w:rFonts w:cs="Dbs-Rashi" w:hint="cs"/>
          <w:szCs w:val="20"/>
          <w:rtl/>
          <w:lang w:val="en-GB"/>
        </w:rPr>
        <w:t>(עובדיה א, ב)</w:t>
      </w:r>
      <w:r w:rsidR="00C07EBA">
        <w:rPr>
          <w:rStyle w:val="LatinChar"/>
          <w:rFonts w:cs="FrankRuehl" w:hint="cs"/>
          <w:sz w:val="28"/>
          <w:szCs w:val="28"/>
          <w:rtl/>
          <w:lang w:val="en-GB"/>
        </w:rPr>
        <w:t xml:space="preserve"> "</w:t>
      </w:r>
      <w:r w:rsidR="000438CC" w:rsidRPr="000438CC">
        <w:rPr>
          <w:rStyle w:val="LatinChar"/>
          <w:rFonts w:cs="FrankRuehl"/>
          <w:sz w:val="28"/>
          <w:szCs w:val="28"/>
          <w:rtl/>
          <w:lang w:val="en-GB"/>
        </w:rPr>
        <w:t>הנה קטן נתתיך בגוים בזוי אתה מאוד</w:t>
      </w:r>
      <w:r w:rsidR="00C07EBA">
        <w:rPr>
          <w:rStyle w:val="LatinChar"/>
          <w:rFonts w:cs="FrankRuehl" w:hint="cs"/>
          <w:sz w:val="28"/>
          <w:szCs w:val="28"/>
          <w:rtl/>
          <w:lang w:val="en-GB"/>
        </w:rPr>
        <w:t>"</w:t>
      </w:r>
      <w:r w:rsidR="002218B3">
        <w:rPr>
          <w:rStyle w:val="FootnoteReference"/>
          <w:rFonts w:cs="FrankRuehl"/>
          <w:szCs w:val="28"/>
          <w:rtl/>
        </w:rPr>
        <w:footnoteReference w:id="178"/>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כלומר שאתה מרוחק מן כל הנמצאים</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ומסולק אתה מהם</w:t>
      </w:r>
      <w:r w:rsidR="007A1B44">
        <w:rPr>
          <w:rStyle w:val="FootnoteReference"/>
          <w:rFonts w:cs="FrankRuehl"/>
          <w:szCs w:val="28"/>
          <w:rtl/>
        </w:rPr>
        <w:footnoteReference w:id="179"/>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ומפני כך היה הוא מבזה את אחר</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כאשר הוא בזוי בעצמו</w:t>
      </w:r>
      <w:r w:rsidR="006F073D">
        <w:rPr>
          <w:rStyle w:val="FootnoteReference"/>
          <w:rFonts w:cs="FrankRuehl"/>
          <w:szCs w:val="28"/>
          <w:rtl/>
        </w:rPr>
        <w:footnoteReference w:id="180"/>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ולכך כתיב כאן </w:t>
      </w:r>
      <w:r w:rsidR="00C07EBA">
        <w:rPr>
          <w:rStyle w:val="LatinChar"/>
          <w:rFonts w:cs="FrankRuehl" w:hint="cs"/>
          <w:sz w:val="28"/>
          <w:szCs w:val="28"/>
          <w:rtl/>
          <w:lang w:val="en-GB"/>
        </w:rPr>
        <w:t>"</w:t>
      </w:r>
      <w:r w:rsidR="000438CC" w:rsidRPr="000438CC">
        <w:rPr>
          <w:rStyle w:val="LatinChar"/>
          <w:rFonts w:cs="FrankRuehl"/>
          <w:sz w:val="28"/>
          <w:szCs w:val="28"/>
          <w:rtl/>
          <w:lang w:val="en-GB"/>
        </w:rPr>
        <w:t>ויבז</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כי לשון </w:t>
      </w:r>
      <w:r w:rsidR="00C07EBA">
        <w:rPr>
          <w:rStyle w:val="LatinChar"/>
          <w:rFonts w:cs="FrankRuehl" w:hint="cs"/>
          <w:sz w:val="28"/>
          <w:szCs w:val="28"/>
          <w:rtl/>
          <w:lang w:val="en-GB"/>
        </w:rPr>
        <w:t>"</w:t>
      </w:r>
      <w:r w:rsidR="000438CC" w:rsidRPr="000438CC">
        <w:rPr>
          <w:rStyle w:val="LatinChar"/>
          <w:rFonts w:cs="FrankRuehl"/>
          <w:sz w:val="28"/>
          <w:szCs w:val="28"/>
          <w:rtl/>
          <w:lang w:val="en-GB"/>
        </w:rPr>
        <w:t>ויבז</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משמע שהוא לשון</w:t>
      </w:r>
      <w:r w:rsidR="000438CC">
        <w:rPr>
          <w:rStyle w:val="LatinChar"/>
          <w:rFonts w:cs="FrankRuehl" w:hint="cs"/>
          <w:sz w:val="28"/>
          <w:szCs w:val="28"/>
          <w:rtl/>
          <w:lang w:val="en-GB"/>
        </w:rPr>
        <w:t xml:space="preserve"> </w:t>
      </w:r>
      <w:r w:rsidR="000438CC" w:rsidRPr="000438CC">
        <w:rPr>
          <w:rStyle w:val="LatinChar"/>
          <w:rFonts w:cs="FrankRuehl"/>
          <w:sz w:val="28"/>
          <w:szCs w:val="28"/>
          <w:rtl/>
          <w:lang w:val="en-GB"/>
        </w:rPr>
        <w:t>מרוחק ומבוזה לגמרי בעיניו</w:t>
      </w:r>
      <w:r w:rsidR="00FC3577">
        <w:rPr>
          <w:rStyle w:val="FootnoteReference"/>
          <w:rFonts w:cs="FrankRuehl"/>
          <w:szCs w:val="28"/>
          <w:rtl/>
        </w:rPr>
        <w:footnoteReference w:id="181"/>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ומאחר שהוא מבוזה</w:t>
      </w:r>
      <w:r w:rsidR="00FC3577">
        <w:rPr>
          <w:rStyle w:val="FootnoteReference"/>
          <w:rFonts w:cs="FrankRuehl"/>
          <w:szCs w:val="28"/>
          <w:rtl/>
        </w:rPr>
        <w:footnoteReference w:id="182"/>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אין דבר זה רק מפני שהוא</w:t>
      </w:r>
      <w:r w:rsidR="000416C2">
        <w:rPr>
          <w:rStyle w:val="FootnoteReference"/>
          <w:rFonts w:cs="FrankRuehl"/>
          <w:szCs w:val="28"/>
          <w:rtl/>
        </w:rPr>
        <w:footnoteReference w:id="183"/>
      </w:r>
      <w:r w:rsidR="000438CC" w:rsidRPr="000438CC">
        <w:rPr>
          <w:rStyle w:val="LatinChar"/>
          <w:rFonts w:cs="FrankRuehl"/>
          <w:sz w:val="28"/>
          <w:szCs w:val="28"/>
          <w:rtl/>
          <w:lang w:val="en-GB"/>
        </w:rPr>
        <w:t xml:space="preserve"> מרוחק ונבדל מן הבריות</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וכאשר הוא נבדל מן הבריות</w:t>
      </w:r>
      <w:r w:rsidR="000416C2">
        <w:rPr>
          <w:rStyle w:val="LatinChar"/>
          <w:rFonts w:cs="FrankRuehl" w:hint="cs"/>
          <w:sz w:val="28"/>
          <w:szCs w:val="28"/>
          <w:rtl/>
          <w:lang w:val="en-GB"/>
        </w:rPr>
        <w:t>,</w:t>
      </w:r>
      <w:r w:rsidR="000438CC" w:rsidRPr="000438CC">
        <w:rPr>
          <w:rStyle w:val="LatinChar"/>
          <w:rFonts w:cs="FrankRuehl"/>
          <w:sz w:val="28"/>
          <w:szCs w:val="28"/>
          <w:rtl/>
          <w:lang w:val="en-GB"/>
        </w:rPr>
        <w:t xml:space="preserve"> א</w:t>
      </w:r>
      <w:r w:rsidR="00C07EBA">
        <w:rPr>
          <w:rStyle w:val="LatinChar"/>
          <w:rFonts w:cs="FrankRuehl" w:hint="cs"/>
          <w:sz w:val="28"/>
          <w:szCs w:val="28"/>
          <w:rtl/>
          <w:lang w:val="en-GB"/>
        </w:rPr>
        <w:t>ם כן</w:t>
      </w:r>
      <w:r w:rsidR="000438CC" w:rsidRPr="000438CC">
        <w:rPr>
          <w:rStyle w:val="LatinChar"/>
          <w:rFonts w:cs="FrankRuehl"/>
          <w:sz w:val="28"/>
          <w:szCs w:val="28"/>
          <w:rtl/>
          <w:lang w:val="en-GB"/>
        </w:rPr>
        <w:t xml:space="preserve"> בודאי הוא בזוי</w:t>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שכל אשר מרוחק מן הבריות</w:t>
      </w:r>
      <w:r w:rsidR="000416C2">
        <w:rPr>
          <w:rStyle w:val="LatinChar"/>
          <w:rFonts w:cs="FrankRuehl" w:hint="cs"/>
          <w:sz w:val="28"/>
          <w:szCs w:val="28"/>
          <w:rtl/>
          <w:lang w:val="en-GB"/>
        </w:rPr>
        <w:t>,</w:t>
      </w:r>
      <w:r w:rsidR="000438CC" w:rsidRPr="000438CC">
        <w:rPr>
          <w:rStyle w:val="LatinChar"/>
          <w:rFonts w:cs="FrankRuehl"/>
          <w:sz w:val="28"/>
          <w:szCs w:val="28"/>
          <w:rtl/>
          <w:lang w:val="en-GB"/>
        </w:rPr>
        <w:t xml:space="preserve"> הוא בעצמו מרוחק ומאוס אליהם</w:t>
      </w:r>
      <w:r w:rsidR="000416C2">
        <w:rPr>
          <w:rStyle w:val="FootnoteReference"/>
          <w:rFonts w:cs="FrankRuehl"/>
          <w:szCs w:val="28"/>
          <w:rtl/>
        </w:rPr>
        <w:footnoteReference w:id="184"/>
      </w:r>
      <w:r w:rsidR="00C07EBA">
        <w:rPr>
          <w:rStyle w:val="LatinChar"/>
          <w:rFonts w:cs="FrankRuehl" w:hint="cs"/>
          <w:sz w:val="28"/>
          <w:szCs w:val="28"/>
          <w:rtl/>
          <w:lang w:val="en-GB"/>
        </w:rPr>
        <w:t>.</w:t>
      </w:r>
      <w:r w:rsidR="000438CC" w:rsidRPr="000438CC">
        <w:rPr>
          <w:rStyle w:val="LatinChar"/>
          <w:rFonts w:cs="FrankRuehl"/>
          <w:sz w:val="28"/>
          <w:szCs w:val="28"/>
          <w:rtl/>
          <w:lang w:val="en-GB"/>
        </w:rPr>
        <w:t xml:space="preserve"> </w:t>
      </w:r>
    </w:p>
    <w:p w:rsidR="00446883" w:rsidRDefault="08ED7D3C" w:rsidP="00446883">
      <w:pPr>
        <w:jc w:val="both"/>
        <w:rPr>
          <w:rStyle w:val="LatinChar"/>
          <w:rFonts w:cs="FrankRuehl" w:hint="cs"/>
          <w:sz w:val="28"/>
          <w:szCs w:val="28"/>
          <w:rtl/>
          <w:lang w:val="en-GB"/>
        </w:rPr>
      </w:pPr>
      <w:r>
        <w:rPr>
          <w:rStyle w:val="LatinChar"/>
          <w:rtl/>
        </w:rPr>
        <w:t>#</w:t>
      </w:r>
      <w:r w:rsidR="000438CC" w:rsidRPr="00F53C75">
        <w:rPr>
          <w:rStyle w:val="Title1"/>
          <w:rtl/>
        </w:rPr>
        <w:t>ודבר זה</w:t>
      </w:r>
      <w:r w:rsidR="00F53C75" w:rsidRPr="00F53C75">
        <w:rPr>
          <w:rStyle w:val="LatinChar"/>
          <w:rtl/>
        </w:rPr>
        <w:t>=</w:t>
      </w:r>
      <w:r w:rsidR="000438CC" w:rsidRPr="000438CC">
        <w:rPr>
          <w:rStyle w:val="LatinChar"/>
          <w:rFonts w:cs="FrankRuehl"/>
          <w:sz w:val="28"/>
          <w:szCs w:val="28"/>
          <w:rtl/>
          <w:lang w:val="en-GB"/>
        </w:rPr>
        <w:t xml:space="preserve"> נראה</w:t>
      </w:r>
      <w:r w:rsidR="00F53C75">
        <w:rPr>
          <w:rStyle w:val="LatinChar"/>
          <w:rFonts w:cs="FrankRuehl" w:hint="cs"/>
          <w:sz w:val="28"/>
          <w:szCs w:val="28"/>
          <w:rtl/>
          <w:lang w:val="en-GB"/>
        </w:rPr>
        <w:t xml:space="preserve"> </w:t>
      </w:r>
      <w:r w:rsidR="00F53C75" w:rsidRPr="00F53C75">
        <w:rPr>
          <w:rStyle w:val="LatinChar"/>
          <w:rFonts w:cs="FrankRuehl"/>
          <w:sz w:val="28"/>
          <w:szCs w:val="28"/>
          <w:rtl/>
          <w:lang w:val="en-GB"/>
        </w:rPr>
        <w:t>בתחילת בריאתו</w:t>
      </w:r>
      <w:r w:rsidR="00841460">
        <w:rPr>
          <w:rStyle w:val="FootnoteReference"/>
          <w:rFonts w:cs="FrankRuehl"/>
          <w:szCs w:val="28"/>
          <w:rtl/>
        </w:rPr>
        <w:footnoteReference w:id="185"/>
      </w:r>
      <w:r w:rsidR="00841460">
        <w:rPr>
          <w:rStyle w:val="LatinChar"/>
          <w:rFonts w:cs="FrankRuehl" w:hint="cs"/>
          <w:sz w:val="28"/>
          <w:szCs w:val="28"/>
          <w:rtl/>
          <w:lang w:val="en-GB"/>
        </w:rPr>
        <w:t>,</w:t>
      </w:r>
      <w:r w:rsidR="00F53C75" w:rsidRPr="00F53C75">
        <w:rPr>
          <w:rStyle w:val="LatinChar"/>
          <w:rFonts w:cs="FrankRuehl"/>
          <w:sz w:val="28"/>
          <w:szCs w:val="28"/>
          <w:rtl/>
          <w:lang w:val="en-GB"/>
        </w:rPr>
        <w:t xml:space="preserve"> שיצא עשו </w:t>
      </w:r>
      <w:r w:rsidR="00841460">
        <w:rPr>
          <w:rStyle w:val="LatinChar"/>
          <w:rFonts w:cs="FrankRuehl" w:hint="cs"/>
          <w:sz w:val="28"/>
          <w:szCs w:val="28"/>
          <w:rtl/>
          <w:lang w:val="en-GB"/>
        </w:rPr>
        <w:t>"</w:t>
      </w:r>
      <w:r w:rsidR="00F53C75" w:rsidRPr="00F53C75">
        <w:rPr>
          <w:rStyle w:val="LatinChar"/>
          <w:rFonts w:cs="FrankRuehl"/>
          <w:sz w:val="28"/>
          <w:szCs w:val="28"/>
          <w:rtl/>
          <w:lang w:val="en-GB"/>
        </w:rPr>
        <w:t>כאדרת שער</w:t>
      </w:r>
      <w:r w:rsidR="00841460">
        <w:rPr>
          <w:rStyle w:val="LatinChar"/>
          <w:rFonts w:cs="FrankRuehl" w:hint="cs"/>
          <w:sz w:val="28"/>
          <w:szCs w:val="28"/>
          <w:rtl/>
          <w:lang w:val="en-GB"/>
        </w:rPr>
        <w:t>"</w:t>
      </w:r>
      <w:r w:rsidR="00F53C75" w:rsidRPr="00F53C75">
        <w:rPr>
          <w:rStyle w:val="LatinChar"/>
          <w:rFonts w:cs="FrankRuehl"/>
          <w:sz w:val="28"/>
          <w:szCs w:val="28"/>
          <w:rtl/>
          <w:lang w:val="en-GB"/>
        </w:rPr>
        <w:t xml:space="preserve"> </w:t>
      </w:r>
      <w:r w:rsidR="00841460" w:rsidRPr="00841460">
        <w:rPr>
          <w:rStyle w:val="LatinChar"/>
          <w:rFonts w:cs="Dbs-Rashi" w:hint="cs"/>
          <w:szCs w:val="20"/>
          <w:rtl/>
          <w:lang w:val="en-GB"/>
        </w:rPr>
        <w:t>(בראשית כה, כה)</w:t>
      </w:r>
      <w:r w:rsidR="00841460">
        <w:rPr>
          <w:rStyle w:val="LatinChar"/>
          <w:rFonts w:cs="FrankRuehl" w:hint="cs"/>
          <w:sz w:val="28"/>
          <w:szCs w:val="28"/>
          <w:rtl/>
          <w:lang w:val="en-GB"/>
        </w:rPr>
        <w:t xml:space="preserve">, </w:t>
      </w:r>
      <w:r w:rsidR="00F53C75" w:rsidRPr="00F53C75">
        <w:rPr>
          <w:rStyle w:val="LatinChar"/>
          <w:rFonts w:cs="FrankRuehl"/>
          <w:sz w:val="28"/>
          <w:szCs w:val="28"/>
          <w:rtl/>
          <w:lang w:val="en-GB"/>
        </w:rPr>
        <w:t>ובודאי דבר זה מגונ</w:t>
      </w:r>
      <w:r w:rsidR="00275136">
        <w:rPr>
          <w:rStyle w:val="LatinChar"/>
          <w:rFonts w:cs="FrankRuehl" w:hint="cs"/>
          <w:sz w:val="28"/>
          <w:szCs w:val="28"/>
          <w:rtl/>
          <w:lang w:val="en-GB"/>
        </w:rPr>
        <w:t>ה</w:t>
      </w:r>
      <w:r w:rsidR="00F53C75" w:rsidRPr="00F53C75">
        <w:rPr>
          <w:rStyle w:val="LatinChar"/>
          <w:rFonts w:cs="FrankRuehl"/>
          <w:sz w:val="28"/>
          <w:szCs w:val="28"/>
          <w:rtl/>
          <w:lang w:val="en-GB"/>
        </w:rPr>
        <w:t xml:space="preserve"> ומאוס</w:t>
      </w:r>
      <w:r w:rsidR="00841460">
        <w:rPr>
          <w:rStyle w:val="FootnoteReference"/>
          <w:rFonts w:cs="FrankRuehl"/>
          <w:szCs w:val="28"/>
          <w:rtl/>
        </w:rPr>
        <w:footnoteReference w:id="186"/>
      </w:r>
      <w:r w:rsidR="00841460">
        <w:rPr>
          <w:rStyle w:val="LatinChar"/>
          <w:rFonts w:cs="FrankRuehl" w:hint="cs"/>
          <w:sz w:val="28"/>
          <w:szCs w:val="28"/>
          <w:rtl/>
          <w:lang w:val="en-GB"/>
        </w:rPr>
        <w:t>.</w:t>
      </w:r>
      <w:r w:rsidR="00F53C75" w:rsidRPr="00F53C75">
        <w:rPr>
          <w:rStyle w:val="LatinChar"/>
          <w:rFonts w:cs="FrankRuehl"/>
          <w:sz w:val="28"/>
          <w:szCs w:val="28"/>
          <w:rtl/>
          <w:lang w:val="en-GB"/>
        </w:rPr>
        <w:t xml:space="preserve"> ולפיכך עשו</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אף שיש לו הממשלה הגדולה מאוד</w:t>
      </w:r>
      <w:r w:rsidR="008B2855">
        <w:rPr>
          <w:rStyle w:val="LatinChar"/>
          <w:rFonts w:cs="FrankRuehl" w:hint="cs"/>
          <w:sz w:val="28"/>
          <w:szCs w:val="28"/>
          <w:rtl/>
          <w:lang w:val="en-GB"/>
        </w:rPr>
        <w:t>,</w:t>
      </w:r>
      <w:r w:rsidR="00F53C75" w:rsidRPr="00F53C75">
        <w:rPr>
          <w:rStyle w:val="LatinChar"/>
          <w:rFonts w:cs="FrankRuehl"/>
          <w:sz w:val="28"/>
          <w:szCs w:val="28"/>
          <w:rtl/>
          <w:lang w:val="en-GB"/>
        </w:rPr>
        <w:t xml:space="preserve"> מ</w:t>
      </w:r>
      <w:r w:rsidR="008B2855">
        <w:rPr>
          <w:rStyle w:val="LatinChar"/>
          <w:rFonts w:cs="FrankRuehl" w:hint="cs"/>
          <w:sz w:val="28"/>
          <w:szCs w:val="28"/>
          <w:rtl/>
          <w:lang w:val="en-GB"/>
        </w:rPr>
        <w:t>כל מקום</w:t>
      </w:r>
      <w:r w:rsidR="00F53C75" w:rsidRPr="00F53C75">
        <w:rPr>
          <w:rStyle w:val="LatinChar"/>
          <w:rFonts w:cs="FrankRuehl"/>
          <w:sz w:val="28"/>
          <w:szCs w:val="28"/>
          <w:rtl/>
          <w:lang w:val="en-GB"/>
        </w:rPr>
        <w:t xml:space="preserve"> הוא בעצמו מבוזה ומגונה</w:t>
      </w:r>
      <w:r w:rsidR="00A54B20">
        <w:rPr>
          <w:rStyle w:val="LatinChar"/>
          <w:rFonts w:cs="FrankRuehl" w:hint="cs"/>
          <w:sz w:val="28"/>
          <w:szCs w:val="28"/>
          <w:rtl/>
          <w:lang w:val="en-GB"/>
        </w:rPr>
        <w:t>,</w:t>
      </w:r>
      <w:r w:rsidR="00F53C75" w:rsidRPr="00F53C75">
        <w:rPr>
          <w:rStyle w:val="LatinChar"/>
          <w:rFonts w:cs="FrankRuehl"/>
          <w:sz w:val="28"/>
          <w:szCs w:val="28"/>
          <w:rtl/>
          <w:lang w:val="en-GB"/>
        </w:rPr>
        <w:t xml:space="preserve"> והוא נבדל מן הבריאה</w:t>
      </w:r>
      <w:r w:rsidR="00A54B20">
        <w:rPr>
          <w:rStyle w:val="LatinChar"/>
          <w:rFonts w:cs="FrankRuehl" w:hint="cs"/>
          <w:sz w:val="28"/>
          <w:szCs w:val="28"/>
          <w:rtl/>
          <w:lang w:val="en-GB"/>
        </w:rPr>
        <w:t>,</w:t>
      </w:r>
      <w:r w:rsidR="00F53C75" w:rsidRPr="00F53C75">
        <w:rPr>
          <w:rStyle w:val="LatinChar"/>
          <w:rFonts w:cs="FrankRuehl"/>
          <w:sz w:val="28"/>
          <w:szCs w:val="28"/>
          <w:rtl/>
          <w:lang w:val="en-GB"/>
        </w:rPr>
        <w:t xml:space="preserve"> ולכך ג</w:t>
      </w:r>
      <w:r w:rsidR="00A54B20">
        <w:rPr>
          <w:rStyle w:val="LatinChar"/>
          <w:rFonts w:cs="FrankRuehl" w:hint="cs"/>
          <w:sz w:val="28"/>
          <w:szCs w:val="28"/>
          <w:rtl/>
          <w:lang w:val="en-GB"/>
        </w:rPr>
        <w:t>ם כן</w:t>
      </w:r>
      <w:r w:rsidR="00F53C75" w:rsidRPr="00F53C75">
        <w:rPr>
          <w:rStyle w:val="LatinChar"/>
          <w:rFonts w:cs="FrankRuehl"/>
          <w:sz w:val="28"/>
          <w:szCs w:val="28"/>
          <w:rtl/>
          <w:lang w:val="en-GB"/>
        </w:rPr>
        <w:t xml:space="preserve"> הוא מבזה את אחר</w:t>
      </w:r>
      <w:r w:rsidR="00A54B20">
        <w:rPr>
          <w:rStyle w:val="FootnoteReference"/>
          <w:rFonts w:cs="FrankRuehl"/>
          <w:szCs w:val="28"/>
          <w:rtl/>
        </w:rPr>
        <w:footnoteReference w:id="187"/>
      </w:r>
      <w:r w:rsidR="00A54B20">
        <w:rPr>
          <w:rStyle w:val="LatinChar"/>
          <w:rFonts w:cs="FrankRuehl" w:hint="cs"/>
          <w:sz w:val="28"/>
          <w:szCs w:val="28"/>
          <w:rtl/>
          <w:lang w:val="en-GB"/>
        </w:rPr>
        <w:t>.</w:t>
      </w:r>
      <w:r w:rsidR="00F53C75" w:rsidRPr="00F53C75">
        <w:rPr>
          <w:rStyle w:val="LatinChar"/>
          <w:rFonts w:cs="FrankRuehl"/>
          <w:sz w:val="28"/>
          <w:szCs w:val="28"/>
          <w:rtl/>
          <w:lang w:val="en-GB"/>
        </w:rPr>
        <w:t xml:space="preserve"> ולכך כתיב לשון </w:t>
      </w:r>
      <w:r w:rsidR="00446883">
        <w:rPr>
          <w:rStyle w:val="LatinChar"/>
          <w:rFonts w:cs="FrankRuehl" w:hint="cs"/>
          <w:sz w:val="28"/>
          <w:szCs w:val="28"/>
          <w:rtl/>
          <w:lang w:val="en-GB"/>
        </w:rPr>
        <w:t>"</w:t>
      </w:r>
      <w:r w:rsidR="00F53C75" w:rsidRPr="00F53C75">
        <w:rPr>
          <w:rStyle w:val="LatinChar"/>
          <w:rFonts w:cs="FrankRuehl"/>
          <w:sz w:val="28"/>
          <w:szCs w:val="28"/>
          <w:rtl/>
          <w:lang w:val="en-GB"/>
        </w:rPr>
        <w:t>ויבז</w:t>
      </w:r>
      <w:r w:rsidR="00446883">
        <w:rPr>
          <w:rStyle w:val="LatinChar"/>
          <w:rFonts w:cs="FrankRuehl" w:hint="cs"/>
          <w:sz w:val="28"/>
          <w:szCs w:val="28"/>
          <w:rtl/>
          <w:lang w:val="en-GB"/>
        </w:rPr>
        <w:t xml:space="preserve">" </w:t>
      </w:r>
      <w:r w:rsidR="00446883" w:rsidRPr="00446883">
        <w:rPr>
          <w:rStyle w:val="LatinChar"/>
          <w:rFonts w:cs="Dbs-Rashi" w:hint="cs"/>
          <w:szCs w:val="20"/>
          <w:rtl/>
          <w:lang w:val="en-GB"/>
        </w:rPr>
        <w:t>(בראשית כה, לד)</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שמורה על הריחוק הגדול</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וזה בעצמו מורה שהוא מרוחק</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w:t>
      </w:r>
    </w:p>
    <w:p w:rsidR="0016069E" w:rsidRDefault="08ED7D3C" w:rsidP="000400D3">
      <w:pPr>
        <w:jc w:val="both"/>
        <w:rPr>
          <w:rStyle w:val="LatinChar"/>
          <w:rFonts w:cs="FrankRuehl" w:hint="cs"/>
          <w:sz w:val="28"/>
          <w:szCs w:val="28"/>
          <w:rtl/>
          <w:lang w:val="en-GB"/>
        </w:rPr>
      </w:pPr>
      <w:r>
        <w:rPr>
          <w:rStyle w:val="LatinChar"/>
          <w:rtl/>
        </w:rPr>
        <w:t>#</w:t>
      </w:r>
      <w:r w:rsidR="00F53C75" w:rsidRPr="0016069E">
        <w:rPr>
          <w:rStyle w:val="Title1"/>
          <w:rtl/>
        </w:rPr>
        <w:t>ובמדרש</w:t>
      </w:r>
      <w:r w:rsidR="0016069E" w:rsidRPr="0016069E">
        <w:rPr>
          <w:rStyle w:val="LatinChar"/>
          <w:rtl/>
        </w:rPr>
        <w:t>=</w:t>
      </w:r>
      <w:r w:rsidR="00F53C75" w:rsidRPr="00F53C75">
        <w:rPr>
          <w:rStyle w:val="LatinChar"/>
          <w:rFonts w:cs="FrankRuehl"/>
          <w:sz w:val="28"/>
          <w:szCs w:val="28"/>
          <w:rtl/>
          <w:lang w:val="en-GB"/>
        </w:rPr>
        <w:t xml:space="preserve"> </w:t>
      </w:r>
      <w:r w:rsidR="00446883" w:rsidRPr="00446883">
        <w:rPr>
          <w:rStyle w:val="LatinChar"/>
          <w:rFonts w:cs="Dbs-Rashi" w:hint="cs"/>
          <w:szCs w:val="20"/>
          <w:rtl/>
          <w:lang w:val="en-GB"/>
        </w:rPr>
        <w:t>(ב"ר סה, י</w:t>
      </w:r>
      <w:r w:rsidR="0084758B">
        <w:rPr>
          <w:rStyle w:val="LatinChar"/>
          <w:rFonts w:cs="Dbs-Rashi" w:hint="cs"/>
          <w:szCs w:val="20"/>
          <w:rtl/>
          <w:lang w:val="en-GB"/>
        </w:rPr>
        <w:t>א</w:t>
      </w:r>
      <w:r w:rsidR="00446883" w:rsidRPr="00446883">
        <w:rPr>
          <w:rStyle w:val="LatinChar"/>
          <w:rFonts w:cs="Dbs-Rashi" w:hint="cs"/>
          <w:szCs w:val="20"/>
          <w:rtl/>
          <w:lang w:val="en-GB"/>
        </w:rPr>
        <w:t>)</w:t>
      </w:r>
      <w:r w:rsidR="00446883">
        <w:rPr>
          <w:rStyle w:val="LatinChar"/>
          <w:rFonts w:cs="FrankRuehl" w:hint="cs"/>
          <w:sz w:val="28"/>
          <w:szCs w:val="28"/>
          <w:rtl/>
          <w:lang w:val="en-GB"/>
        </w:rPr>
        <w:t>, "</w:t>
      </w:r>
      <w:r w:rsidR="00F53C75" w:rsidRPr="00F53C75">
        <w:rPr>
          <w:rStyle w:val="LatinChar"/>
          <w:rFonts w:cs="FrankRuehl"/>
          <w:sz w:val="28"/>
          <w:szCs w:val="28"/>
          <w:rtl/>
          <w:lang w:val="en-GB"/>
        </w:rPr>
        <w:t>ויקרא את עשו בנו הגדול</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w:t>
      </w:r>
      <w:r w:rsidR="00446883" w:rsidRPr="00446883">
        <w:rPr>
          <w:rStyle w:val="LatinChar"/>
          <w:rFonts w:cs="Dbs-Rashi"/>
          <w:szCs w:val="20"/>
          <w:rtl/>
          <w:lang w:val="en-GB"/>
        </w:rPr>
        <w:t>(בראשית כז, א)</w:t>
      </w:r>
      <w:r w:rsidR="00446883">
        <w:rPr>
          <w:rStyle w:val="LatinChar"/>
          <w:rFonts w:cs="FrankRuehl" w:hint="cs"/>
          <w:sz w:val="28"/>
          <w:szCs w:val="28"/>
          <w:rtl/>
          <w:lang w:val="en-GB"/>
        </w:rPr>
        <w:t xml:space="preserve">, </w:t>
      </w:r>
      <w:r w:rsidR="00F53C75" w:rsidRPr="00F53C75">
        <w:rPr>
          <w:rStyle w:val="LatinChar"/>
          <w:rFonts w:cs="FrankRuehl"/>
          <w:sz w:val="28"/>
          <w:szCs w:val="28"/>
          <w:rtl/>
          <w:lang w:val="en-GB"/>
        </w:rPr>
        <w:t>אמר הקב"ה</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אם בעיניך הוא גדול</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בעיני הוא קטון</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דכתיב </w:t>
      </w:r>
      <w:r w:rsidR="00F53C75" w:rsidRPr="00446883">
        <w:rPr>
          <w:rStyle w:val="LatinChar"/>
          <w:rFonts w:cs="Dbs-Rashi"/>
          <w:szCs w:val="20"/>
          <w:rtl/>
          <w:lang w:val="en-GB"/>
        </w:rPr>
        <w:t xml:space="preserve">(עובדיה </w:t>
      </w:r>
      <w:r w:rsidR="00446883" w:rsidRPr="00446883">
        <w:rPr>
          <w:rStyle w:val="LatinChar"/>
          <w:rFonts w:cs="Dbs-Rashi" w:hint="cs"/>
          <w:szCs w:val="20"/>
          <w:rtl/>
          <w:lang w:val="en-GB"/>
        </w:rPr>
        <w:t xml:space="preserve">א, </w:t>
      </w:r>
      <w:r w:rsidR="00F53C75" w:rsidRPr="00446883">
        <w:rPr>
          <w:rStyle w:val="LatinChar"/>
          <w:rFonts w:cs="Dbs-Rashi"/>
          <w:szCs w:val="20"/>
          <w:rtl/>
          <w:lang w:val="en-GB"/>
        </w:rPr>
        <w:t>ב)</w:t>
      </w:r>
      <w:r w:rsidR="00F53C75" w:rsidRPr="00F53C75">
        <w:rPr>
          <w:rStyle w:val="LatinChar"/>
          <w:rFonts w:cs="FrankRuehl"/>
          <w:sz w:val="28"/>
          <w:szCs w:val="28"/>
          <w:rtl/>
          <w:lang w:val="en-GB"/>
        </w:rPr>
        <w:t xml:space="preserve"> </w:t>
      </w:r>
      <w:r w:rsidR="00446883">
        <w:rPr>
          <w:rStyle w:val="LatinChar"/>
          <w:rFonts w:cs="FrankRuehl" w:hint="cs"/>
          <w:sz w:val="28"/>
          <w:szCs w:val="28"/>
          <w:rtl/>
          <w:lang w:val="en-GB"/>
        </w:rPr>
        <w:t>"</w:t>
      </w:r>
      <w:r w:rsidR="00F53C75" w:rsidRPr="00F53C75">
        <w:rPr>
          <w:rStyle w:val="LatinChar"/>
          <w:rFonts w:cs="FrankRuehl"/>
          <w:sz w:val="28"/>
          <w:szCs w:val="28"/>
          <w:rtl/>
          <w:lang w:val="en-GB"/>
        </w:rPr>
        <w:t>קטן נתתיך בגוים בזוי אתה וגו'</w:t>
      </w:r>
      <w:r w:rsidR="00446883">
        <w:rPr>
          <w:rStyle w:val="LatinChar"/>
          <w:rFonts w:cs="FrankRuehl" w:hint="cs"/>
          <w:sz w:val="28"/>
          <w:szCs w:val="28"/>
          <w:rtl/>
          <w:lang w:val="en-GB"/>
        </w:rPr>
        <w:t>".</w:t>
      </w:r>
      <w:r w:rsidR="00F53C75" w:rsidRPr="00F53C75">
        <w:rPr>
          <w:rStyle w:val="LatinChar"/>
          <w:rFonts w:cs="FrankRuehl"/>
          <w:sz w:val="28"/>
          <w:szCs w:val="28"/>
          <w:rtl/>
          <w:lang w:val="en-GB"/>
        </w:rPr>
        <w:t xml:space="preserve"> ומדרש הזה ר</w:t>
      </w:r>
      <w:r w:rsidR="0016069E">
        <w:rPr>
          <w:rStyle w:val="LatinChar"/>
          <w:rFonts w:cs="FrankRuehl" w:hint="cs"/>
          <w:sz w:val="28"/>
          <w:szCs w:val="28"/>
          <w:rtl/>
          <w:lang w:val="en-GB"/>
        </w:rPr>
        <w:t>צה לומר</w:t>
      </w:r>
      <w:r w:rsidR="00F53C75" w:rsidRPr="00F53C75">
        <w:rPr>
          <w:rStyle w:val="LatinChar"/>
          <w:rFonts w:cs="FrankRuehl"/>
          <w:sz w:val="28"/>
          <w:szCs w:val="28"/>
          <w:rtl/>
          <w:lang w:val="en-GB"/>
        </w:rPr>
        <w:t xml:space="preserve"> כי עשו וזרעו נמצא בהם הגאוה ביותר מכל</w:t>
      </w:r>
      <w:r w:rsidR="0016069E">
        <w:rPr>
          <w:rStyle w:val="LatinChar"/>
          <w:rFonts w:cs="FrankRuehl" w:hint="cs"/>
          <w:sz w:val="28"/>
          <w:szCs w:val="28"/>
          <w:rtl/>
          <w:lang w:val="en-GB"/>
        </w:rPr>
        <w:t>,</w:t>
      </w:r>
      <w:r w:rsidR="00F53C75" w:rsidRPr="00F53C75">
        <w:rPr>
          <w:rStyle w:val="LatinChar"/>
          <w:rFonts w:cs="FrankRuehl"/>
          <w:sz w:val="28"/>
          <w:szCs w:val="28"/>
          <w:rtl/>
          <w:lang w:val="en-GB"/>
        </w:rPr>
        <w:t xml:space="preserve"> ואינם שפל רוח</w:t>
      </w:r>
      <w:r w:rsidR="00B02F7E">
        <w:rPr>
          <w:rStyle w:val="FootnoteReference"/>
          <w:rFonts w:cs="FrankRuehl"/>
          <w:szCs w:val="28"/>
          <w:rtl/>
        </w:rPr>
        <w:footnoteReference w:id="188"/>
      </w:r>
      <w:r w:rsidR="0016069E">
        <w:rPr>
          <w:rStyle w:val="LatinChar"/>
          <w:rFonts w:cs="FrankRuehl" w:hint="cs"/>
          <w:sz w:val="28"/>
          <w:szCs w:val="28"/>
          <w:rtl/>
          <w:lang w:val="en-GB"/>
        </w:rPr>
        <w:t>.</w:t>
      </w:r>
      <w:r w:rsidR="00F53C75" w:rsidRPr="00F53C75">
        <w:rPr>
          <w:rStyle w:val="LatinChar"/>
          <w:rFonts w:cs="FrankRuehl"/>
          <w:sz w:val="28"/>
          <w:szCs w:val="28"/>
          <w:rtl/>
          <w:lang w:val="en-GB"/>
        </w:rPr>
        <w:t xml:space="preserve"> ולפיכך אמר הקב"ה</w:t>
      </w:r>
      <w:r w:rsidR="000169FA">
        <w:rPr>
          <w:rStyle w:val="LatinChar"/>
          <w:rFonts w:cs="FrankRuehl" w:hint="cs"/>
          <w:sz w:val="28"/>
          <w:szCs w:val="28"/>
          <w:rtl/>
          <w:lang w:val="en-GB"/>
        </w:rPr>
        <w:t>,</w:t>
      </w:r>
      <w:r w:rsidR="00F53C75" w:rsidRPr="00F53C75">
        <w:rPr>
          <w:rStyle w:val="LatinChar"/>
          <w:rFonts w:cs="FrankRuehl"/>
          <w:sz w:val="28"/>
          <w:szCs w:val="28"/>
          <w:rtl/>
          <w:lang w:val="en-GB"/>
        </w:rPr>
        <w:t xml:space="preserve"> אם בעיניך ה</w:t>
      </w:r>
      <w:r w:rsidR="0016069E">
        <w:rPr>
          <w:rStyle w:val="LatinChar"/>
          <w:rFonts w:cs="FrankRuehl" w:hint="cs"/>
          <w:sz w:val="28"/>
          <w:szCs w:val="28"/>
          <w:rtl/>
          <w:lang w:val="en-GB"/>
        </w:rPr>
        <w:t>וא</w:t>
      </w:r>
      <w:r w:rsidR="086F4995">
        <w:rPr>
          <w:rStyle w:val="LatinChar"/>
          <w:rFonts w:cs="FrankRuehl" w:hint="cs"/>
          <w:sz w:val="28"/>
          <w:szCs w:val="28"/>
          <w:rtl/>
          <w:lang w:val="en-GB"/>
        </w:rPr>
        <w:t>*</w:t>
      </w:r>
      <w:r w:rsidR="00F53C75" w:rsidRPr="00F53C75">
        <w:rPr>
          <w:rStyle w:val="LatinChar"/>
          <w:rFonts w:cs="FrankRuehl"/>
          <w:sz w:val="28"/>
          <w:szCs w:val="28"/>
          <w:rtl/>
          <w:lang w:val="en-GB"/>
        </w:rPr>
        <w:t xml:space="preserve"> גדול</w:t>
      </w:r>
      <w:r w:rsidR="0016069E">
        <w:rPr>
          <w:rStyle w:val="LatinChar"/>
          <w:rFonts w:cs="FrankRuehl" w:hint="cs"/>
          <w:sz w:val="28"/>
          <w:szCs w:val="28"/>
          <w:rtl/>
          <w:lang w:val="en-GB"/>
        </w:rPr>
        <w:t>,</w:t>
      </w:r>
      <w:r w:rsidR="00F53C75" w:rsidRPr="00F53C75">
        <w:rPr>
          <w:rStyle w:val="LatinChar"/>
          <w:rFonts w:cs="FrankRuehl"/>
          <w:sz w:val="28"/>
          <w:szCs w:val="28"/>
          <w:rtl/>
          <w:lang w:val="en-GB"/>
        </w:rPr>
        <w:t xml:space="preserve"> כאשר תראה בו גודל הממשלה</w:t>
      </w:r>
      <w:r w:rsidR="0016069E">
        <w:rPr>
          <w:rStyle w:val="LatinChar"/>
          <w:rFonts w:cs="FrankRuehl" w:hint="cs"/>
          <w:sz w:val="28"/>
          <w:szCs w:val="28"/>
          <w:rtl/>
          <w:lang w:val="en-GB"/>
        </w:rPr>
        <w:t>,</w:t>
      </w:r>
      <w:r w:rsidR="00F53C75" w:rsidRPr="00F53C75">
        <w:rPr>
          <w:rStyle w:val="LatinChar"/>
          <w:rFonts w:cs="FrankRuehl"/>
          <w:sz w:val="28"/>
          <w:szCs w:val="28"/>
          <w:rtl/>
          <w:lang w:val="en-GB"/>
        </w:rPr>
        <w:t xml:space="preserve"> בעיני הוא ביזוי</w:t>
      </w:r>
      <w:r w:rsidR="0016069E">
        <w:rPr>
          <w:rStyle w:val="LatinChar"/>
          <w:rFonts w:cs="FrankRuehl" w:hint="cs"/>
          <w:sz w:val="28"/>
          <w:szCs w:val="28"/>
          <w:rtl/>
          <w:lang w:val="en-GB"/>
        </w:rPr>
        <w:t>,</w:t>
      </w:r>
      <w:r w:rsidR="00F53C75" w:rsidRPr="00F53C75">
        <w:rPr>
          <w:rStyle w:val="LatinChar"/>
          <w:rFonts w:cs="FrankRuehl"/>
          <w:sz w:val="28"/>
          <w:szCs w:val="28"/>
          <w:rtl/>
          <w:lang w:val="en-GB"/>
        </w:rPr>
        <w:t xml:space="preserve"> כאשר אין </w:t>
      </w:r>
      <w:r w:rsidR="00DA6125">
        <w:rPr>
          <w:rStyle w:val="LatinChar"/>
          <w:rFonts w:cs="FrankRuehl" w:hint="cs"/>
          <w:sz w:val="28"/>
          <w:szCs w:val="28"/>
          <w:rtl/>
          <w:lang w:val="en-GB"/>
        </w:rPr>
        <w:t>ראוי</w:t>
      </w:r>
      <w:r w:rsidR="086F4995">
        <w:rPr>
          <w:rStyle w:val="LatinChar"/>
          <w:rFonts w:cs="FrankRuehl" w:hint="cs"/>
          <w:sz w:val="28"/>
          <w:szCs w:val="28"/>
          <w:rtl/>
          <w:lang w:val="en-GB"/>
        </w:rPr>
        <w:t>*</w:t>
      </w:r>
      <w:r w:rsidR="00F53C75" w:rsidRPr="00F53C75">
        <w:rPr>
          <w:rStyle w:val="LatinChar"/>
          <w:rFonts w:cs="FrankRuehl"/>
          <w:sz w:val="28"/>
          <w:szCs w:val="28"/>
          <w:rtl/>
          <w:lang w:val="en-GB"/>
        </w:rPr>
        <w:t xml:space="preserve"> לו המציאות כלל</w:t>
      </w:r>
      <w:r w:rsidR="00FF355F">
        <w:rPr>
          <w:rStyle w:val="FootnoteReference"/>
          <w:rFonts w:cs="FrankRuehl"/>
          <w:szCs w:val="28"/>
          <w:rtl/>
        </w:rPr>
        <w:footnoteReference w:id="189"/>
      </w:r>
      <w:r w:rsidR="0016069E">
        <w:rPr>
          <w:rStyle w:val="LatinChar"/>
          <w:rFonts w:cs="FrankRuehl" w:hint="cs"/>
          <w:sz w:val="28"/>
          <w:szCs w:val="28"/>
          <w:rtl/>
          <w:lang w:val="en-GB"/>
        </w:rPr>
        <w:t>.</w:t>
      </w:r>
      <w:r w:rsidR="00F53C75" w:rsidRPr="00F53C75">
        <w:rPr>
          <w:rStyle w:val="LatinChar"/>
          <w:rFonts w:cs="FrankRuehl"/>
          <w:sz w:val="28"/>
          <w:szCs w:val="28"/>
          <w:rtl/>
          <w:lang w:val="en-GB"/>
        </w:rPr>
        <w:t xml:space="preserve"> כי הש</w:t>
      </w:r>
      <w:r w:rsidR="00483499">
        <w:rPr>
          <w:rStyle w:val="LatinChar"/>
          <w:rFonts w:cs="FrankRuehl" w:hint="cs"/>
          <w:sz w:val="28"/>
          <w:szCs w:val="28"/>
          <w:rtl/>
          <w:lang w:val="en-GB"/>
        </w:rPr>
        <w:t>ם יתברך</w:t>
      </w:r>
      <w:r w:rsidR="00F53C75" w:rsidRPr="00F53C75">
        <w:rPr>
          <w:rStyle w:val="LatinChar"/>
          <w:rFonts w:cs="FrankRuehl"/>
          <w:sz w:val="28"/>
          <w:szCs w:val="28"/>
          <w:rtl/>
          <w:lang w:val="en-GB"/>
        </w:rPr>
        <w:t xml:space="preserve"> אשר מאתו נמצא </w:t>
      </w:r>
      <w:r w:rsidR="006624D3">
        <w:rPr>
          <w:rStyle w:val="LatinChar"/>
          <w:rFonts w:cs="FrankRuehl" w:hint="cs"/>
          <w:sz w:val="28"/>
          <w:szCs w:val="28"/>
          <w:rtl/>
          <w:lang w:val="en-GB"/>
        </w:rPr>
        <w:t>ב</w:t>
      </w:r>
      <w:r w:rsidR="00F53C75" w:rsidRPr="00F53C75">
        <w:rPr>
          <w:rStyle w:val="LatinChar"/>
          <w:rFonts w:cs="FrankRuehl"/>
          <w:sz w:val="28"/>
          <w:szCs w:val="28"/>
          <w:rtl/>
          <w:lang w:val="en-GB"/>
        </w:rPr>
        <w:t>עולם</w:t>
      </w:r>
      <w:r w:rsidR="000169FA">
        <w:rPr>
          <w:rStyle w:val="LatinChar"/>
          <w:rFonts w:cs="FrankRuehl" w:hint="cs"/>
          <w:sz w:val="28"/>
          <w:szCs w:val="28"/>
          <w:rtl/>
          <w:lang w:val="en-GB"/>
        </w:rPr>
        <w:t>,</w:t>
      </w:r>
      <w:r w:rsidR="00F53C75" w:rsidRPr="00F53C75">
        <w:rPr>
          <w:rStyle w:val="LatinChar"/>
          <w:rFonts w:cs="FrankRuehl"/>
          <w:sz w:val="28"/>
          <w:szCs w:val="28"/>
          <w:rtl/>
          <w:lang w:val="en-GB"/>
        </w:rPr>
        <w:t xml:space="preserve"> שהוא המציאם</w:t>
      </w:r>
      <w:r w:rsidR="00FB70BD">
        <w:rPr>
          <w:rStyle w:val="FootnoteReference"/>
          <w:rFonts w:cs="FrankRuehl"/>
          <w:szCs w:val="28"/>
          <w:rtl/>
        </w:rPr>
        <w:footnoteReference w:id="190"/>
      </w:r>
      <w:r w:rsidR="000169FA">
        <w:rPr>
          <w:rStyle w:val="LatinChar"/>
          <w:rFonts w:cs="FrankRuehl" w:hint="cs"/>
          <w:sz w:val="28"/>
          <w:szCs w:val="28"/>
          <w:rtl/>
          <w:lang w:val="en-GB"/>
        </w:rPr>
        <w:t>,</w:t>
      </w:r>
      <w:r w:rsidR="00F53C75" w:rsidRPr="00F53C75">
        <w:rPr>
          <w:rStyle w:val="LatinChar"/>
          <w:rFonts w:cs="FrankRuehl"/>
          <w:sz w:val="28"/>
          <w:szCs w:val="28"/>
          <w:rtl/>
          <w:lang w:val="en-GB"/>
        </w:rPr>
        <w:t xml:space="preserve"> אמר ליצחק אף אם בעיניך </w:t>
      </w:r>
      <w:r w:rsidR="008F7F15">
        <w:rPr>
          <w:rStyle w:val="LatinChar"/>
          <w:rFonts w:cs="FrankRuehl" w:hint="cs"/>
          <w:sz w:val="28"/>
          <w:szCs w:val="28"/>
          <w:rtl/>
          <w:lang w:val="en-GB"/>
        </w:rPr>
        <w:t xml:space="preserve">[הוא] </w:t>
      </w:r>
      <w:r w:rsidR="00F53C75" w:rsidRPr="00F53C75">
        <w:rPr>
          <w:rStyle w:val="LatinChar"/>
          <w:rFonts w:cs="FrankRuehl"/>
          <w:sz w:val="28"/>
          <w:szCs w:val="28"/>
          <w:rtl/>
          <w:lang w:val="en-GB"/>
        </w:rPr>
        <w:t>גדול</w:t>
      </w:r>
      <w:r w:rsidR="000169FA">
        <w:rPr>
          <w:rStyle w:val="LatinChar"/>
          <w:rFonts w:cs="FrankRuehl" w:hint="cs"/>
          <w:sz w:val="28"/>
          <w:szCs w:val="28"/>
          <w:rtl/>
          <w:lang w:val="en-GB"/>
        </w:rPr>
        <w:t>,</w:t>
      </w:r>
      <w:r w:rsidR="00F53C75" w:rsidRPr="00F53C75">
        <w:rPr>
          <w:rStyle w:val="LatinChar"/>
          <w:rFonts w:cs="FrankRuehl"/>
          <w:sz w:val="28"/>
          <w:szCs w:val="28"/>
          <w:rtl/>
          <w:lang w:val="en-GB"/>
        </w:rPr>
        <w:t xml:space="preserve"> בעיני הוא קטון</w:t>
      </w:r>
      <w:r w:rsidR="000169FA">
        <w:rPr>
          <w:rStyle w:val="LatinChar"/>
          <w:rFonts w:cs="FrankRuehl" w:hint="cs"/>
          <w:sz w:val="28"/>
          <w:szCs w:val="28"/>
          <w:rtl/>
          <w:lang w:val="en-GB"/>
        </w:rPr>
        <w:t>.</w:t>
      </w:r>
      <w:r w:rsidR="00F53C75" w:rsidRPr="00F53C75">
        <w:rPr>
          <w:rStyle w:val="LatinChar"/>
          <w:rFonts w:cs="FrankRuehl"/>
          <w:sz w:val="28"/>
          <w:szCs w:val="28"/>
          <w:rtl/>
          <w:lang w:val="en-GB"/>
        </w:rPr>
        <w:t xml:space="preserve"> כי הש</w:t>
      </w:r>
      <w:r w:rsidR="000169FA">
        <w:rPr>
          <w:rStyle w:val="LatinChar"/>
          <w:rFonts w:cs="FrankRuehl" w:hint="cs"/>
          <w:sz w:val="28"/>
          <w:szCs w:val="28"/>
          <w:rtl/>
          <w:lang w:val="en-GB"/>
        </w:rPr>
        <w:t>ם יתברך</w:t>
      </w:r>
      <w:r w:rsidR="00F53C75" w:rsidRPr="00F53C75">
        <w:rPr>
          <w:rStyle w:val="LatinChar"/>
          <w:rFonts w:cs="FrankRuehl"/>
          <w:sz w:val="28"/>
          <w:szCs w:val="28"/>
          <w:rtl/>
          <w:lang w:val="en-GB"/>
        </w:rPr>
        <w:t xml:space="preserve"> מאתו מציא</w:t>
      </w:r>
      <w:r w:rsidR="00FB70BD">
        <w:rPr>
          <w:rStyle w:val="LatinChar"/>
          <w:rFonts w:cs="FrankRuehl" w:hint="cs"/>
          <w:sz w:val="28"/>
          <w:szCs w:val="28"/>
          <w:rtl/>
          <w:lang w:val="en-GB"/>
        </w:rPr>
        <w:t>ו</w:t>
      </w:r>
      <w:r w:rsidR="00F53C75" w:rsidRPr="00F53C75">
        <w:rPr>
          <w:rStyle w:val="LatinChar"/>
          <w:rFonts w:cs="FrankRuehl"/>
          <w:sz w:val="28"/>
          <w:szCs w:val="28"/>
          <w:rtl/>
          <w:lang w:val="en-GB"/>
        </w:rPr>
        <w:t>ת עולם הזה</w:t>
      </w:r>
      <w:r w:rsidR="00FB70BD">
        <w:rPr>
          <w:rStyle w:val="LatinChar"/>
          <w:rFonts w:cs="FrankRuehl" w:hint="cs"/>
          <w:sz w:val="28"/>
          <w:szCs w:val="28"/>
          <w:rtl/>
          <w:lang w:val="en-GB"/>
        </w:rPr>
        <w:t>,</w:t>
      </w:r>
      <w:r w:rsidR="00F53C75" w:rsidRPr="00F53C75">
        <w:rPr>
          <w:rStyle w:val="LatinChar"/>
          <w:rFonts w:cs="FrankRuehl"/>
          <w:sz w:val="28"/>
          <w:szCs w:val="28"/>
          <w:rtl/>
          <w:lang w:val="en-GB"/>
        </w:rPr>
        <w:t xml:space="preserve"> ואין ראוי לעשו המציאות כלל</w:t>
      </w:r>
      <w:r w:rsidR="00562D9C">
        <w:rPr>
          <w:rStyle w:val="FootnoteReference"/>
          <w:rFonts w:cs="FrankRuehl"/>
          <w:szCs w:val="28"/>
          <w:rtl/>
        </w:rPr>
        <w:footnoteReference w:id="191"/>
      </w:r>
      <w:r w:rsidR="00FB70BD">
        <w:rPr>
          <w:rStyle w:val="LatinChar"/>
          <w:rFonts w:cs="FrankRuehl" w:hint="cs"/>
          <w:sz w:val="28"/>
          <w:szCs w:val="28"/>
          <w:rtl/>
          <w:lang w:val="en-GB"/>
        </w:rPr>
        <w:t>,</w:t>
      </w:r>
      <w:r w:rsidR="00F53C75" w:rsidRPr="00F53C75">
        <w:rPr>
          <w:rStyle w:val="LatinChar"/>
          <w:rFonts w:cs="FrankRuehl"/>
          <w:sz w:val="28"/>
          <w:szCs w:val="28"/>
          <w:rtl/>
          <w:lang w:val="en-GB"/>
        </w:rPr>
        <w:t xml:space="preserve"> ולכך הוא קטן בעיני הש</w:t>
      </w:r>
      <w:r w:rsidR="00FB70BD">
        <w:rPr>
          <w:rStyle w:val="LatinChar"/>
          <w:rFonts w:cs="FrankRuehl" w:hint="cs"/>
          <w:sz w:val="28"/>
          <w:szCs w:val="28"/>
          <w:rtl/>
          <w:lang w:val="en-GB"/>
        </w:rPr>
        <w:t>ם יתברך</w:t>
      </w:r>
      <w:r w:rsidR="00562D9C">
        <w:rPr>
          <w:rStyle w:val="FootnoteReference"/>
          <w:rFonts w:cs="FrankRuehl"/>
          <w:szCs w:val="28"/>
          <w:rtl/>
        </w:rPr>
        <w:footnoteReference w:id="192"/>
      </w:r>
      <w:r w:rsidR="00FB70BD">
        <w:rPr>
          <w:rStyle w:val="LatinChar"/>
          <w:rFonts w:cs="FrankRuehl" w:hint="cs"/>
          <w:sz w:val="28"/>
          <w:szCs w:val="28"/>
          <w:rtl/>
          <w:lang w:val="en-GB"/>
        </w:rPr>
        <w:t>.</w:t>
      </w:r>
      <w:r w:rsidR="00F53C75" w:rsidRPr="00F53C75">
        <w:rPr>
          <w:rStyle w:val="LatinChar"/>
          <w:rFonts w:cs="FrankRuehl"/>
          <w:sz w:val="28"/>
          <w:szCs w:val="28"/>
          <w:rtl/>
          <w:lang w:val="en-GB"/>
        </w:rPr>
        <w:t xml:space="preserve"> ומטעם הזה עשו הוא מרחק ומבזה את הצדיקים</w:t>
      </w:r>
      <w:r w:rsidR="008052DE">
        <w:rPr>
          <w:rStyle w:val="FootnoteReference"/>
          <w:rFonts w:cs="FrankRuehl"/>
          <w:szCs w:val="28"/>
          <w:rtl/>
        </w:rPr>
        <w:footnoteReference w:id="193"/>
      </w:r>
      <w:r w:rsidR="008052DE">
        <w:rPr>
          <w:rStyle w:val="LatinChar"/>
          <w:rFonts w:cs="FrankRuehl" w:hint="cs"/>
          <w:sz w:val="28"/>
          <w:szCs w:val="28"/>
          <w:rtl/>
          <w:lang w:val="en-GB"/>
        </w:rPr>
        <w:t>,</w:t>
      </w:r>
      <w:r w:rsidR="00F53C75" w:rsidRPr="00F53C75">
        <w:rPr>
          <w:rStyle w:val="LatinChar"/>
          <w:rFonts w:cs="FrankRuehl"/>
          <w:sz w:val="28"/>
          <w:szCs w:val="28"/>
          <w:rtl/>
          <w:lang w:val="en-GB"/>
        </w:rPr>
        <w:t xml:space="preserve"> שהם</w:t>
      </w:r>
      <w:r w:rsidR="086F4995">
        <w:rPr>
          <w:rStyle w:val="LatinChar"/>
          <w:rFonts w:cs="FrankRuehl" w:hint="cs"/>
          <w:sz w:val="28"/>
          <w:szCs w:val="28"/>
          <w:rtl/>
          <w:lang w:val="en-GB"/>
        </w:rPr>
        <w:t>*</w:t>
      </w:r>
      <w:r w:rsidR="00F53C75" w:rsidRPr="00F53C75">
        <w:rPr>
          <w:rStyle w:val="LatinChar"/>
          <w:rFonts w:cs="FrankRuehl"/>
          <w:sz w:val="28"/>
          <w:szCs w:val="28"/>
          <w:rtl/>
          <w:lang w:val="en-GB"/>
        </w:rPr>
        <w:t xml:space="preserve"> עיקר במציא</w:t>
      </w:r>
      <w:r w:rsidR="008052DE">
        <w:rPr>
          <w:rStyle w:val="LatinChar"/>
          <w:rFonts w:cs="FrankRuehl" w:hint="cs"/>
          <w:sz w:val="28"/>
          <w:szCs w:val="28"/>
          <w:rtl/>
          <w:lang w:val="en-GB"/>
        </w:rPr>
        <w:t>ו</w:t>
      </w:r>
      <w:r w:rsidR="00F53C75" w:rsidRPr="00F53C75">
        <w:rPr>
          <w:rStyle w:val="LatinChar"/>
          <w:rFonts w:cs="FrankRuehl"/>
          <w:sz w:val="28"/>
          <w:szCs w:val="28"/>
          <w:rtl/>
          <w:lang w:val="en-GB"/>
        </w:rPr>
        <w:t>ת</w:t>
      </w:r>
      <w:r w:rsidR="000400D3">
        <w:rPr>
          <w:rStyle w:val="FootnoteReference"/>
          <w:rFonts w:cs="FrankRuehl"/>
          <w:szCs w:val="28"/>
          <w:rtl/>
        </w:rPr>
        <w:footnoteReference w:id="194"/>
      </w:r>
      <w:r w:rsidR="00F53C75" w:rsidRPr="00F53C75">
        <w:rPr>
          <w:rStyle w:val="LatinChar"/>
          <w:rFonts w:cs="FrankRuehl"/>
          <w:sz w:val="28"/>
          <w:szCs w:val="28"/>
          <w:rtl/>
          <w:lang w:val="en-GB"/>
        </w:rPr>
        <w:t xml:space="preserve"> העולם</w:t>
      </w:r>
      <w:r w:rsidR="000400D3">
        <w:rPr>
          <w:rStyle w:val="FootnoteReference"/>
          <w:rFonts w:cs="FrankRuehl"/>
          <w:szCs w:val="28"/>
          <w:rtl/>
        </w:rPr>
        <w:footnoteReference w:id="195"/>
      </w:r>
      <w:r w:rsidR="00F53C75" w:rsidRPr="00F53C75">
        <w:rPr>
          <w:rStyle w:val="LatinChar"/>
          <w:rFonts w:cs="FrankRuehl"/>
          <w:sz w:val="28"/>
          <w:szCs w:val="28"/>
          <w:rtl/>
          <w:lang w:val="en-GB"/>
        </w:rPr>
        <w:t>.</w:t>
      </w:r>
    </w:p>
    <w:p w:rsidR="00970534" w:rsidRDefault="08ED7D3C" w:rsidP="009574B7">
      <w:pPr>
        <w:jc w:val="both"/>
        <w:rPr>
          <w:rStyle w:val="LatinChar"/>
          <w:rFonts w:cs="FrankRuehl" w:hint="cs"/>
          <w:sz w:val="28"/>
          <w:szCs w:val="28"/>
          <w:rtl/>
          <w:lang w:val="en-GB"/>
        </w:rPr>
      </w:pPr>
      <w:r>
        <w:rPr>
          <w:rStyle w:val="LatinChar"/>
          <w:rtl/>
        </w:rPr>
        <w:t>#</w:t>
      </w:r>
      <w:r w:rsidR="00DE2D88" w:rsidRPr="00DE2D88">
        <w:rPr>
          <w:rStyle w:val="Title1"/>
          <w:rFonts w:hint="cs"/>
          <w:rtl/>
        </w:rPr>
        <w:t>"</w:t>
      </w:r>
      <w:r w:rsidR="00F53C75" w:rsidRPr="00DE2D88">
        <w:rPr>
          <w:rStyle w:val="Title1"/>
          <w:rtl/>
        </w:rPr>
        <w:t>ויבקש המן</w:t>
      </w:r>
      <w:r w:rsidR="00DE2D88" w:rsidRPr="00DE2D88">
        <w:rPr>
          <w:rStyle w:val="LatinChar"/>
          <w:rtl/>
        </w:rPr>
        <w:t>=</w:t>
      </w:r>
      <w:r w:rsidR="00F53C75" w:rsidRPr="00F53C75">
        <w:rPr>
          <w:rStyle w:val="LatinChar"/>
          <w:rFonts w:cs="FrankRuehl"/>
          <w:sz w:val="28"/>
          <w:szCs w:val="28"/>
          <w:rtl/>
          <w:lang w:val="en-GB"/>
        </w:rPr>
        <w:t xml:space="preserve"> להשמיד את כל היהודים אשר בכל מלכות אחשורוש עם מרדכי</w:t>
      </w:r>
      <w:r w:rsidR="00DE2D88">
        <w:rPr>
          <w:rStyle w:val="LatinChar"/>
          <w:rFonts w:cs="FrankRuehl" w:hint="cs"/>
          <w:sz w:val="28"/>
          <w:szCs w:val="28"/>
          <w:rtl/>
          <w:lang w:val="en-GB"/>
        </w:rPr>
        <w:t>"</w:t>
      </w:r>
      <w:r w:rsidR="004E7084">
        <w:rPr>
          <w:rStyle w:val="LatinChar"/>
          <w:rFonts w:cs="FrankRuehl" w:hint="cs"/>
          <w:sz w:val="28"/>
          <w:szCs w:val="28"/>
          <w:rtl/>
          <w:lang w:val="en-GB"/>
        </w:rPr>
        <w:t>,</w:t>
      </w:r>
      <w:r w:rsidR="00F53C75" w:rsidRPr="00F53C75">
        <w:rPr>
          <w:rStyle w:val="LatinChar"/>
          <w:rFonts w:cs="FrankRuehl"/>
          <w:sz w:val="28"/>
          <w:szCs w:val="28"/>
          <w:rtl/>
          <w:lang w:val="en-GB"/>
        </w:rPr>
        <w:t xml:space="preserve"> ולמה הוצרך למכתב </w:t>
      </w:r>
      <w:r w:rsidR="00DE2D88">
        <w:rPr>
          <w:rStyle w:val="LatinChar"/>
          <w:rFonts w:cs="FrankRuehl" w:hint="cs"/>
          <w:sz w:val="28"/>
          <w:szCs w:val="28"/>
          <w:rtl/>
          <w:lang w:val="en-GB"/>
        </w:rPr>
        <w:t>"</w:t>
      </w:r>
      <w:r w:rsidR="00F53C75" w:rsidRPr="00F53C75">
        <w:rPr>
          <w:rStyle w:val="LatinChar"/>
          <w:rFonts w:cs="FrankRuehl"/>
          <w:sz w:val="28"/>
          <w:szCs w:val="28"/>
          <w:rtl/>
          <w:lang w:val="en-GB"/>
        </w:rPr>
        <w:t>עם מרדכי</w:t>
      </w:r>
      <w:r w:rsidR="00DE2D88">
        <w:rPr>
          <w:rStyle w:val="LatinChar"/>
          <w:rFonts w:cs="FrankRuehl" w:hint="cs"/>
          <w:sz w:val="28"/>
          <w:szCs w:val="28"/>
          <w:rtl/>
          <w:lang w:val="en-GB"/>
        </w:rPr>
        <w:t>"</w:t>
      </w:r>
      <w:r w:rsidR="00970534">
        <w:rPr>
          <w:rStyle w:val="FootnoteReference"/>
          <w:rFonts w:cs="FrankRuehl"/>
          <w:szCs w:val="28"/>
          <w:rtl/>
        </w:rPr>
        <w:footnoteReference w:id="196"/>
      </w:r>
      <w:r w:rsidR="00DE2D88">
        <w:rPr>
          <w:rStyle w:val="LatinChar"/>
          <w:rFonts w:cs="FrankRuehl" w:hint="cs"/>
          <w:sz w:val="28"/>
          <w:szCs w:val="28"/>
          <w:rtl/>
          <w:lang w:val="en-GB"/>
        </w:rPr>
        <w:t>.</w:t>
      </w:r>
      <w:r w:rsidR="00F53C75" w:rsidRPr="00F53C75">
        <w:rPr>
          <w:rStyle w:val="LatinChar"/>
          <w:rFonts w:cs="FrankRuehl"/>
          <w:sz w:val="28"/>
          <w:szCs w:val="28"/>
          <w:rtl/>
          <w:lang w:val="en-GB"/>
        </w:rPr>
        <w:t xml:space="preserve"> ובגמרא </w:t>
      </w:r>
      <w:r w:rsidR="00DE2D88" w:rsidRPr="00DE2D88">
        <w:rPr>
          <w:rStyle w:val="LatinChar"/>
          <w:rFonts w:cs="Dbs-Rashi" w:hint="cs"/>
          <w:szCs w:val="20"/>
          <w:rtl/>
          <w:lang w:val="en-GB"/>
        </w:rPr>
        <w:t>(מגילה יג:)</w:t>
      </w:r>
      <w:r w:rsidR="00A50C14">
        <w:rPr>
          <w:rStyle w:val="FootnoteReference"/>
          <w:rFonts w:cs="FrankRuehl"/>
          <w:szCs w:val="28"/>
          <w:rtl/>
        </w:rPr>
        <w:footnoteReference w:id="197"/>
      </w:r>
      <w:r w:rsidR="00DE2D88">
        <w:rPr>
          <w:rStyle w:val="LatinChar"/>
          <w:rFonts w:cs="FrankRuehl" w:hint="cs"/>
          <w:sz w:val="28"/>
          <w:szCs w:val="28"/>
          <w:rtl/>
          <w:lang w:val="en-GB"/>
        </w:rPr>
        <w:t>, "</w:t>
      </w:r>
      <w:r w:rsidR="00F53C75" w:rsidRPr="00F53C75">
        <w:rPr>
          <w:rStyle w:val="LatinChar"/>
          <w:rFonts w:cs="FrankRuehl"/>
          <w:sz w:val="28"/>
          <w:szCs w:val="28"/>
          <w:rtl/>
          <w:lang w:val="en-GB"/>
        </w:rPr>
        <w:t>ויבז לשלוח יד במרדכי לבדו</w:t>
      </w:r>
      <w:r w:rsidR="00DE2D88">
        <w:rPr>
          <w:rStyle w:val="LatinChar"/>
          <w:rFonts w:cs="FrankRuehl" w:hint="cs"/>
          <w:sz w:val="28"/>
          <w:szCs w:val="28"/>
          <w:rtl/>
          <w:lang w:val="en-GB"/>
        </w:rPr>
        <w:t>",</w:t>
      </w:r>
      <w:r w:rsidR="00F53C75" w:rsidRPr="00F53C75">
        <w:rPr>
          <w:rStyle w:val="LatinChar"/>
          <w:rFonts w:cs="FrankRuehl"/>
          <w:sz w:val="28"/>
          <w:szCs w:val="28"/>
          <w:rtl/>
          <w:lang w:val="en-GB"/>
        </w:rPr>
        <w:t xml:space="preserve"> אמר רבא</w:t>
      </w:r>
      <w:r w:rsidR="00DE2D88">
        <w:rPr>
          <w:rStyle w:val="LatinChar"/>
          <w:rFonts w:cs="FrankRuehl" w:hint="cs"/>
          <w:sz w:val="28"/>
          <w:szCs w:val="28"/>
          <w:rtl/>
          <w:lang w:val="en-GB"/>
        </w:rPr>
        <w:t>,</w:t>
      </w:r>
      <w:r w:rsidR="00F53C75" w:rsidRPr="00F53C75">
        <w:rPr>
          <w:rStyle w:val="LatinChar"/>
          <w:rFonts w:cs="FrankRuehl"/>
          <w:sz w:val="28"/>
          <w:szCs w:val="28"/>
          <w:rtl/>
          <w:lang w:val="en-GB"/>
        </w:rPr>
        <w:t xml:space="preserve"> בתחלה </w:t>
      </w:r>
      <w:r w:rsidR="00DE2D88">
        <w:rPr>
          <w:rStyle w:val="LatinChar"/>
          <w:rFonts w:cs="FrankRuehl" w:hint="cs"/>
          <w:sz w:val="28"/>
          <w:szCs w:val="28"/>
          <w:rtl/>
          <w:lang w:val="en-GB"/>
        </w:rPr>
        <w:t>"</w:t>
      </w:r>
      <w:r w:rsidR="00F53C75" w:rsidRPr="00F53C75">
        <w:rPr>
          <w:rStyle w:val="LatinChar"/>
          <w:rFonts w:cs="FrankRuehl"/>
          <w:sz w:val="28"/>
          <w:szCs w:val="28"/>
          <w:rtl/>
          <w:lang w:val="en-GB"/>
        </w:rPr>
        <w:t>במרדכי</w:t>
      </w:r>
      <w:r w:rsidR="00DE2D88">
        <w:rPr>
          <w:rStyle w:val="LatinChar"/>
          <w:rFonts w:cs="FrankRuehl" w:hint="cs"/>
          <w:sz w:val="28"/>
          <w:szCs w:val="28"/>
          <w:rtl/>
          <w:lang w:val="en-GB"/>
        </w:rPr>
        <w:t>",</w:t>
      </w:r>
      <w:r w:rsidR="00F53C75" w:rsidRPr="00F53C75">
        <w:rPr>
          <w:rStyle w:val="LatinChar"/>
          <w:rFonts w:cs="FrankRuehl"/>
          <w:sz w:val="28"/>
          <w:szCs w:val="28"/>
          <w:rtl/>
          <w:lang w:val="en-GB"/>
        </w:rPr>
        <w:t xml:space="preserve"> ואח</w:t>
      </w:r>
      <w:r w:rsidR="00DE2D88">
        <w:rPr>
          <w:rStyle w:val="LatinChar"/>
          <w:rFonts w:cs="FrankRuehl" w:hint="cs"/>
          <w:sz w:val="28"/>
          <w:szCs w:val="28"/>
          <w:rtl/>
          <w:lang w:val="en-GB"/>
        </w:rPr>
        <w:t>ר כך</w:t>
      </w:r>
      <w:r w:rsidR="00F53C75" w:rsidRPr="00F53C75">
        <w:rPr>
          <w:rStyle w:val="LatinChar"/>
          <w:rFonts w:cs="FrankRuehl"/>
          <w:sz w:val="28"/>
          <w:szCs w:val="28"/>
          <w:rtl/>
          <w:lang w:val="en-GB"/>
        </w:rPr>
        <w:t xml:space="preserve"> ב</w:t>
      </w:r>
      <w:r w:rsidR="00DE2D88">
        <w:rPr>
          <w:rStyle w:val="LatinChar"/>
          <w:rFonts w:cs="FrankRuehl" w:hint="cs"/>
          <w:sz w:val="28"/>
          <w:szCs w:val="28"/>
          <w:rtl/>
          <w:lang w:val="en-GB"/>
        </w:rPr>
        <w:t>"</w:t>
      </w:r>
      <w:r w:rsidR="00F53C75" w:rsidRPr="00F53C75">
        <w:rPr>
          <w:rStyle w:val="LatinChar"/>
          <w:rFonts w:cs="FrankRuehl"/>
          <w:sz w:val="28"/>
          <w:szCs w:val="28"/>
          <w:rtl/>
          <w:lang w:val="en-GB"/>
        </w:rPr>
        <w:t>עם מרדכי</w:t>
      </w:r>
      <w:r w:rsidR="00DE2D88">
        <w:rPr>
          <w:rStyle w:val="LatinChar"/>
          <w:rFonts w:cs="FrankRuehl" w:hint="cs"/>
          <w:sz w:val="28"/>
          <w:szCs w:val="28"/>
          <w:rtl/>
          <w:lang w:val="en-GB"/>
        </w:rPr>
        <w:t>",</w:t>
      </w:r>
      <w:r w:rsidR="00F53C75" w:rsidRPr="00F53C75">
        <w:rPr>
          <w:rStyle w:val="LatinChar"/>
          <w:rFonts w:cs="FrankRuehl"/>
          <w:sz w:val="28"/>
          <w:szCs w:val="28"/>
          <w:rtl/>
          <w:lang w:val="en-GB"/>
        </w:rPr>
        <w:t xml:space="preserve"> מאן נינהו רבנן</w:t>
      </w:r>
      <w:r w:rsidR="00DE2D88">
        <w:rPr>
          <w:rStyle w:val="LatinChar"/>
          <w:rFonts w:cs="FrankRuehl" w:hint="cs"/>
          <w:sz w:val="28"/>
          <w:szCs w:val="28"/>
          <w:rtl/>
          <w:lang w:val="en-GB"/>
        </w:rPr>
        <w:t>,</w:t>
      </w:r>
      <w:r w:rsidR="00F53C75" w:rsidRPr="00F53C75">
        <w:rPr>
          <w:rStyle w:val="LatinChar"/>
          <w:rFonts w:cs="FrankRuehl"/>
          <w:sz w:val="28"/>
          <w:szCs w:val="28"/>
          <w:rtl/>
          <w:lang w:val="en-GB"/>
        </w:rPr>
        <w:t xml:space="preserve"> ולבסוף </w:t>
      </w:r>
      <w:r w:rsidR="00DE2D88" w:rsidRPr="00DE2D88">
        <w:rPr>
          <w:rStyle w:val="LatinChar"/>
          <w:rFonts w:cs="Dbs-Rashi" w:hint="cs"/>
          <w:szCs w:val="20"/>
          <w:rtl/>
          <w:lang w:val="en-GB"/>
        </w:rPr>
        <w:t>(להלן פסוק יג)</w:t>
      </w:r>
      <w:r w:rsidR="00DE2D88">
        <w:rPr>
          <w:rStyle w:val="LatinChar"/>
          <w:rFonts w:cs="FrankRuehl" w:hint="cs"/>
          <w:sz w:val="28"/>
          <w:szCs w:val="28"/>
          <w:rtl/>
          <w:lang w:val="en-GB"/>
        </w:rPr>
        <w:t xml:space="preserve"> "</w:t>
      </w:r>
      <w:r w:rsidR="00F53C75" w:rsidRPr="00F53C75">
        <w:rPr>
          <w:rStyle w:val="LatinChar"/>
          <w:rFonts w:cs="FrankRuehl"/>
          <w:sz w:val="28"/>
          <w:szCs w:val="28"/>
          <w:rtl/>
          <w:lang w:val="en-GB"/>
        </w:rPr>
        <w:t>להשמיד ולהרוג ולאבד את כל היהודים</w:t>
      </w:r>
      <w:r w:rsidR="00DE2D88">
        <w:rPr>
          <w:rStyle w:val="LatinChar"/>
          <w:rFonts w:cs="FrankRuehl" w:hint="cs"/>
          <w:sz w:val="28"/>
          <w:szCs w:val="28"/>
          <w:rtl/>
          <w:lang w:val="en-GB"/>
        </w:rPr>
        <w:t>"</w:t>
      </w:r>
      <w:r w:rsidR="004E7084">
        <w:rPr>
          <w:rStyle w:val="FootnoteReference"/>
          <w:rFonts w:cs="FrankRuehl"/>
          <w:szCs w:val="28"/>
          <w:rtl/>
        </w:rPr>
        <w:footnoteReference w:id="198"/>
      </w:r>
      <w:r w:rsidR="00DE2D88">
        <w:rPr>
          <w:rStyle w:val="LatinChar"/>
          <w:rFonts w:cs="FrankRuehl" w:hint="cs"/>
          <w:sz w:val="28"/>
          <w:szCs w:val="28"/>
          <w:rtl/>
          <w:lang w:val="en-GB"/>
        </w:rPr>
        <w:t>.</w:t>
      </w:r>
      <w:r w:rsidR="00F53C75" w:rsidRPr="00F53C75">
        <w:rPr>
          <w:rStyle w:val="LatinChar"/>
          <w:rFonts w:cs="FrankRuehl"/>
          <w:sz w:val="28"/>
          <w:szCs w:val="28"/>
          <w:rtl/>
          <w:lang w:val="en-GB"/>
        </w:rPr>
        <w:t xml:space="preserve"> וביא</w:t>
      </w:r>
      <w:r w:rsidR="00970534">
        <w:rPr>
          <w:rStyle w:val="LatinChar"/>
          <w:rFonts w:cs="FrankRuehl" w:hint="cs"/>
          <w:sz w:val="28"/>
          <w:szCs w:val="28"/>
          <w:rtl/>
          <w:lang w:val="en-GB"/>
        </w:rPr>
        <w:t>ו</w:t>
      </w:r>
      <w:r w:rsidR="00F53C75" w:rsidRPr="00F53C75">
        <w:rPr>
          <w:rStyle w:val="LatinChar"/>
          <w:rFonts w:cs="FrankRuehl"/>
          <w:sz w:val="28"/>
          <w:szCs w:val="28"/>
          <w:rtl/>
          <w:lang w:val="en-GB"/>
        </w:rPr>
        <w:t>ר זה</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כי מה לו להמן עם ישראל</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שהיה רוצה לאבד כלל ישראל</w:t>
      </w:r>
      <w:r w:rsidR="00085BBB">
        <w:rPr>
          <w:rStyle w:val="FootnoteReference"/>
          <w:rFonts w:cs="FrankRuehl"/>
          <w:szCs w:val="28"/>
          <w:rtl/>
        </w:rPr>
        <w:footnoteReference w:id="199"/>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רק כי התחל</w:t>
      </w:r>
      <w:r w:rsidR="009574B7">
        <w:rPr>
          <w:rStyle w:val="LatinChar"/>
          <w:rFonts w:cs="FrankRuehl" w:hint="cs"/>
          <w:sz w:val="28"/>
          <w:szCs w:val="28"/>
          <w:rtl/>
          <w:lang w:val="en-GB"/>
        </w:rPr>
        <w:t>ת</w:t>
      </w:r>
      <w:r w:rsidR="086F4995">
        <w:rPr>
          <w:rStyle w:val="LatinChar"/>
          <w:rFonts w:cs="FrankRuehl" w:hint="cs"/>
          <w:sz w:val="28"/>
          <w:szCs w:val="28"/>
          <w:rtl/>
          <w:lang w:val="en-GB"/>
        </w:rPr>
        <w:t>*</w:t>
      </w:r>
      <w:r w:rsidR="00F53C75" w:rsidRPr="00F53C75">
        <w:rPr>
          <w:rStyle w:val="LatinChar"/>
          <w:rFonts w:cs="FrankRuehl"/>
          <w:sz w:val="28"/>
          <w:szCs w:val="28"/>
          <w:rtl/>
          <w:lang w:val="en-GB"/>
        </w:rPr>
        <w:t xml:space="preserve"> המן במרדכי</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כי המן בפרט הוא מתנגד למרדכי</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ומרדכי להמן</w:t>
      </w:r>
      <w:r w:rsidR="00316C86">
        <w:rPr>
          <w:rStyle w:val="FootnoteReference"/>
          <w:rFonts w:cs="FrankRuehl"/>
          <w:szCs w:val="28"/>
          <w:rtl/>
        </w:rPr>
        <w:footnoteReference w:id="200"/>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וכאשר התחיל במרדכי</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מפני כי כל הת</w:t>
      </w:r>
      <w:r w:rsidR="00970534">
        <w:rPr>
          <w:rStyle w:val="LatinChar"/>
          <w:rFonts w:cs="FrankRuehl" w:hint="cs"/>
          <w:sz w:val="28"/>
          <w:szCs w:val="28"/>
          <w:rtl/>
          <w:lang w:val="en-GB"/>
        </w:rPr>
        <w:t>למידי חכמים</w:t>
      </w:r>
      <w:r w:rsidR="00F53C75" w:rsidRPr="00F53C75">
        <w:rPr>
          <w:rStyle w:val="LatinChar"/>
          <w:rFonts w:cs="FrankRuehl"/>
          <w:sz w:val="28"/>
          <w:szCs w:val="28"/>
          <w:rtl/>
          <w:lang w:val="en-GB"/>
        </w:rPr>
        <w:t xml:space="preserve"> יש להם קשור ביחד</w:t>
      </w:r>
      <w:r w:rsidR="00FC2018">
        <w:rPr>
          <w:rStyle w:val="FootnoteReference"/>
          <w:rFonts w:cs="FrankRuehl"/>
          <w:szCs w:val="28"/>
          <w:rtl/>
        </w:rPr>
        <w:footnoteReference w:id="201"/>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ולכך מצד הזה כא</w:t>
      </w:r>
      <w:r w:rsidR="00970534">
        <w:rPr>
          <w:rStyle w:val="LatinChar"/>
          <w:rFonts w:cs="FrankRuehl" w:hint="cs"/>
          <w:sz w:val="28"/>
          <w:szCs w:val="28"/>
          <w:rtl/>
          <w:lang w:val="en-GB"/>
        </w:rPr>
        <w:t>י</w:t>
      </w:r>
      <w:r w:rsidR="00F53C75" w:rsidRPr="00F53C75">
        <w:rPr>
          <w:rStyle w:val="LatinChar"/>
          <w:rFonts w:cs="FrankRuehl"/>
          <w:sz w:val="28"/>
          <w:szCs w:val="28"/>
          <w:rtl/>
          <w:lang w:val="en-GB"/>
        </w:rPr>
        <w:t>לו כל החכמים הם מתנגדים לו</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ורצה לשלוט עליהם</w:t>
      </w:r>
      <w:r w:rsidR="00104A00">
        <w:rPr>
          <w:rStyle w:val="FootnoteReference"/>
          <w:rFonts w:cs="FrankRuehl"/>
          <w:szCs w:val="28"/>
          <w:rtl/>
        </w:rPr>
        <w:footnoteReference w:id="202"/>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וכאשר ביקש לאבד כל החכמים</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היה מבקש ג</w:t>
      </w:r>
      <w:r w:rsidR="00970534">
        <w:rPr>
          <w:rStyle w:val="LatinChar"/>
          <w:rFonts w:cs="FrankRuehl" w:hint="cs"/>
          <w:sz w:val="28"/>
          <w:szCs w:val="28"/>
          <w:rtl/>
          <w:lang w:val="en-GB"/>
        </w:rPr>
        <w:t>ם כן</w:t>
      </w:r>
      <w:r w:rsidR="00F53C75" w:rsidRPr="00F53C75">
        <w:rPr>
          <w:rStyle w:val="LatinChar"/>
          <w:rFonts w:cs="FrankRuehl"/>
          <w:sz w:val="28"/>
          <w:szCs w:val="28"/>
          <w:rtl/>
          <w:lang w:val="en-GB"/>
        </w:rPr>
        <w:t xml:space="preserve"> לאבד כל ישראל</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כי הת</w:t>
      </w:r>
      <w:r w:rsidR="00970534">
        <w:rPr>
          <w:rStyle w:val="LatinChar"/>
          <w:rFonts w:cs="FrankRuehl" w:hint="cs"/>
          <w:sz w:val="28"/>
          <w:szCs w:val="28"/>
          <w:rtl/>
          <w:lang w:val="en-GB"/>
        </w:rPr>
        <w:t>למידי חכמים</w:t>
      </w:r>
      <w:r w:rsidR="00F53C75" w:rsidRPr="00F53C75">
        <w:rPr>
          <w:rStyle w:val="LatinChar"/>
          <w:rFonts w:cs="FrankRuehl"/>
          <w:sz w:val="28"/>
          <w:szCs w:val="28"/>
          <w:rtl/>
          <w:lang w:val="en-GB"/>
        </w:rPr>
        <w:t xml:space="preserve"> יש להם קישור עם ישראל</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באשר אי אפשר לישראל בלא ת</w:t>
      </w:r>
      <w:r w:rsidR="00970534">
        <w:rPr>
          <w:rStyle w:val="LatinChar"/>
          <w:rFonts w:cs="FrankRuehl" w:hint="cs"/>
          <w:sz w:val="28"/>
          <w:szCs w:val="28"/>
          <w:rtl/>
          <w:lang w:val="en-GB"/>
        </w:rPr>
        <w:t>למידי חכמים</w:t>
      </w:r>
      <w:r w:rsidR="003C7FE4">
        <w:rPr>
          <w:rStyle w:val="FootnoteReference"/>
          <w:rFonts w:cs="FrankRuehl"/>
          <w:szCs w:val="28"/>
          <w:rtl/>
        </w:rPr>
        <w:footnoteReference w:id="203"/>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ולכך היה רוצה להרוג את הכל</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ואם לא היה זה שיש קש</w:t>
      </w:r>
      <w:r w:rsidR="00B003AA">
        <w:rPr>
          <w:rStyle w:val="LatinChar"/>
          <w:rFonts w:cs="FrankRuehl" w:hint="cs"/>
          <w:sz w:val="28"/>
          <w:szCs w:val="28"/>
          <w:rtl/>
          <w:lang w:val="en-GB"/>
        </w:rPr>
        <w:t>ו</w:t>
      </w:r>
      <w:r w:rsidR="00F53C75" w:rsidRPr="00F53C75">
        <w:rPr>
          <w:rStyle w:val="LatinChar"/>
          <w:rFonts w:cs="FrankRuehl"/>
          <w:sz w:val="28"/>
          <w:szCs w:val="28"/>
          <w:rtl/>
          <w:lang w:val="en-GB"/>
        </w:rPr>
        <w:t>ר</w:t>
      </w:r>
      <w:r w:rsidR="086F4995">
        <w:rPr>
          <w:rStyle w:val="LatinChar"/>
          <w:rFonts w:cs="FrankRuehl" w:hint="cs"/>
          <w:sz w:val="28"/>
          <w:szCs w:val="28"/>
          <w:rtl/>
          <w:lang w:val="en-GB"/>
        </w:rPr>
        <w:t>*</w:t>
      </w:r>
      <w:r w:rsidR="00F53C75" w:rsidRPr="00F53C75">
        <w:rPr>
          <w:rStyle w:val="LatinChar"/>
          <w:rFonts w:cs="FrankRuehl"/>
          <w:sz w:val="28"/>
          <w:szCs w:val="28"/>
          <w:rtl/>
          <w:lang w:val="en-GB"/>
        </w:rPr>
        <w:t xml:space="preserve"> וחיבור ישראל עם מרדכי</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א</w:t>
      </w:r>
      <w:r w:rsidR="00970534">
        <w:rPr>
          <w:rStyle w:val="LatinChar"/>
          <w:rFonts w:cs="FrankRuehl" w:hint="cs"/>
          <w:sz w:val="28"/>
          <w:szCs w:val="28"/>
          <w:rtl/>
          <w:lang w:val="en-GB"/>
        </w:rPr>
        <w:t>ף על גב</w:t>
      </w:r>
      <w:r w:rsidR="00F53C75" w:rsidRPr="00F53C75">
        <w:rPr>
          <w:rStyle w:val="LatinChar"/>
          <w:rFonts w:cs="FrankRuehl"/>
          <w:sz w:val="28"/>
          <w:szCs w:val="28"/>
          <w:rtl/>
          <w:lang w:val="en-GB"/>
        </w:rPr>
        <w:t xml:space="preserve"> שהיה להמן כח גדול ביותר</w:t>
      </w:r>
      <w:r w:rsidR="0017583E">
        <w:rPr>
          <w:rStyle w:val="FootnoteReference"/>
          <w:rFonts w:cs="FrankRuehl"/>
          <w:szCs w:val="28"/>
          <w:rtl/>
        </w:rPr>
        <w:footnoteReference w:id="204"/>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מ</w:t>
      </w:r>
      <w:r w:rsidR="00970534">
        <w:rPr>
          <w:rStyle w:val="LatinChar"/>
          <w:rFonts w:cs="FrankRuehl" w:hint="cs"/>
          <w:sz w:val="28"/>
          <w:szCs w:val="28"/>
          <w:rtl/>
          <w:lang w:val="en-GB"/>
        </w:rPr>
        <w:t>כל מקום</w:t>
      </w:r>
      <w:r w:rsidR="00F53C75" w:rsidRPr="00F53C75">
        <w:rPr>
          <w:rStyle w:val="LatinChar"/>
          <w:rFonts w:cs="FrankRuehl"/>
          <w:sz w:val="28"/>
          <w:szCs w:val="28"/>
          <w:rtl/>
          <w:lang w:val="en-GB"/>
        </w:rPr>
        <w:t xml:space="preserve"> כיון שאין ישראל מתנגדים אליו</w:t>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לא היה שולט בהם המן</w:t>
      </w:r>
      <w:r w:rsidR="00AE54AF">
        <w:rPr>
          <w:rStyle w:val="FootnoteReference"/>
          <w:rFonts w:cs="FrankRuehl"/>
          <w:szCs w:val="28"/>
          <w:rtl/>
        </w:rPr>
        <w:footnoteReference w:id="205"/>
      </w:r>
      <w:r w:rsidR="00970534">
        <w:rPr>
          <w:rStyle w:val="LatinChar"/>
          <w:rFonts w:cs="FrankRuehl" w:hint="cs"/>
          <w:sz w:val="28"/>
          <w:szCs w:val="28"/>
          <w:rtl/>
          <w:lang w:val="en-GB"/>
        </w:rPr>
        <w:t>.</w:t>
      </w:r>
      <w:r w:rsidR="00F53C75" w:rsidRPr="00F53C75">
        <w:rPr>
          <w:rStyle w:val="LatinChar"/>
          <w:rFonts w:cs="FrankRuehl"/>
          <w:sz w:val="28"/>
          <w:szCs w:val="28"/>
          <w:rtl/>
          <w:lang w:val="en-GB"/>
        </w:rPr>
        <w:t xml:space="preserve"> </w:t>
      </w:r>
    </w:p>
    <w:p w:rsidR="00624062" w:rsidRPr="00624062" w:rsidRDefault="08ED7D3C" w:rsidP="00624062">
      <w:pPr>
        <w:jc w:val="both"/>
        <w:rPr>
          <w:rStyle w:val="LatinChar"/>
          <w:rFonts w:cs="FrankRuehl"/>
          <w:sz w:val="28"/>
          <w:szCs w:val="28"/>
          <w:rtl/>
          <w:lang w:val="en-GB"/>
        </w:rPr>
      </w:pPr>
      <w:r>
        <w:rPr>
          <w:rStyle w:val="LatinChar"/>
          <w:rtl/>
        </w:rPr>
        <w:t>#</w:t>
      </w:r>
      <w:r w:rsidR="00F53C75" w:rsidRPr="004C39C1">
        <w:rPr>
          <w:rStyle w:val="Title1"/>
          <w:rtl/>
        </w:rPr>
        <w:t>ועוד כי</w:t>
      </w:r>
      <w:r w:rsidR="004C39C1" w:rsidRPr="004C39C1">
        <w:rPr>
          <w:rStyle w:val="LatinChar"/>
          <w:rtl/>
        </w:rPr>
        <w:t>=</w:t>
      </w:r>
      <w:r w:rsidR="00B142ED">
        <w:rPr>
          <w:rStyle w:val="FootnoteReference"/>
          <w:rFonts w:cs="FrankRuehl"/>
          <w:szCs w:val="28"/>
          <w:rtl/>
        </w:rPr>
        <w:footnoteReference w:id="206"/>
      </w:r>
      <w:r w:rsidR="00F53C75" w:rsidRPr="00F53C75">
        <w:rPr>
          <w:rStyle w:val="LatinChar"/>
          <w:rFonts w:cs="FrankRuehl"/>
          <w:sz w:val="28"/>
          <w:szCs w:val="28"/>
          <w:rtl/>
          <w:lang w:val="en-GB"/>
        </w:rPr>
        <w:t xml:space="preserve"> המן הוא יחיד</w:t>
      </w:r>
      <w:r w:rsidR="00110EC4">
        <w:rPr>
          <w:rStyle w:val="LatinChar"/>
          <w:rFonts w:cs="FrankRuehl" w:hint="cs"/>
          <w:sz w:val="28"/>
          <w:szCs w:val="28"/>
          <w:rtl/>
          <w:lang w:val="en-GB"/>
        </w:rPr>
        <w:t>,</w:t>
      </w:r>
      <w:r w:rsidR="00F53C75" w:rsidRPr="00F53C75">
        <w:rPr>
          <w:rStyle w:val="LatinChar"/>
          <w:rFonts w:cs="FrankRuehl"/>
          <w:sz w:val="28"/>
          <w:szCs w:val="28"/>
          <w:rtl/>
          <w:lang w:val="en-GB"/>
        </w:rPr>
        <w:t xml:space="preserve"> ואין</w:t>
      </w:r>
      <w:r w:rsidR="086F4995">
        <w:rPr>
          <w:rStyle w:val="LatinChar"/>
          <w:rFonts w:cs="FrankRuehl" w:hint="cs"/>
          <w:sz w:val="28"/>
          <w:szCs w:val="28"/>
          <w:rtl/>
          <w:lang w:val="en-GB"/>
        </w:rPr>
        <w:t>*</w:t>
      </w:r>
      <w:r w:rsidR="00A354C7">
        <w:rPr>
          <w:rStyle w:val="LatinChar"/>
          <w:rFonts w:cs="FrankRuehl" w:hint="cs"/>
          <w:sz w:val="28"/>
          <w:szCs w:val="28"/>
          <w:rtl/>
          <w:lang w:val="en-GB"/>
        </w:rPr>
        <w:t xml:space="preserve"> </w:t>
      </w:r>
      <w:r w:rsidR="00A354C7" w:rsidRPr="00A354C7">
        <w:rPr>
          <w:rStyle w:val="LatinChar"/>
          <w:rFonts w:cs="FrankRuehl"/>
          <w:sz w:val="28"/>
          <w:szCs w:val="28"/>
          <w:rtl/>
          <w:lang w:val="en-GB"/>
        </w:rPr>
        <w:t>כח ביחיד להתנגד לרבים</w:t>
      </w:r>
      <w:r w:rsidR="00F37308">
        <w:rPr>
          <w:rStyle w:val="FootnoteReference"/>
          <w:rFonts w:cs="FrankRuehl"/>
          <w:szCs w:val="28"/>
          <w:rtl/>
        </w:rPr>
        <w:footnoteReference w:id="207"/>
      </w:r>
      <w:r w:rsidR="00110EC4">
        <w:rPr>
          <w:rStyle w:val="LatinChar"/>
          <w:rFonts w:cs="FrankRuehl" w:hint="cs"/>
          <w:sz w:val="28"/>
          <w:szCs w:val="28"/>
          <w:rtl/>
          <w:lang w:val="en-GB"/>
        </w:rPr>
        <w:t>,</w:t>
      </w:r>
      <w:r w:rsidR="00A354C7" w:rsidRPr="00A354C7">
        <w:rPr>
          <w:rStyle w:val="LatinChar"/>
          <w:rFonts w:cs="FrankRuehl"/>
          <w:sz w:val="28"/>
          <w:szCs w:val="28"/>
          <w:rtl/>
          <w:lang w:val="en-GB"/>
        </w:rPr>
        <w:t xml:space="preserve"> כי מחולקים הם הרבים מן היחיד</w:t>
      </w:r>
      <w:r w:rsidR="00F37308">
        <w:rPr>
          <w:rStyle w:val="FootnoteReference"/>
          <w:rFonts w:cs="FrankRuehl"/>
          <w:szCs w:val="28"/>
          <w:rtl/>
        </w:rPr>
        <w:footnoteReference w:id="208"/>
      </w:r>
      <w:r w:rsidR="00110EC4">
        <w:rPr>
          <w:rStyle w:val="LatinChar"/>
          <w:rFonts w:cs="FrankRuehl" w:hint="cs"/>
          <w:sz w:val="28"/>
          <w:szCs w:val="28"/>
          <w:rtl/>
          <w:lang w:val="en-GB"/>
        </w:rPr>
        <w:t>.</w:t>
      </w:r>
      <w:r w:rsidR="00A354C7" w:rsidRPr="00A354C7">
        <w:rPr>
          <w:rStyle w:val="LatinChar"/>
          <w:rFonts w:cs="FrankRuehl"/>
          <w:sz w:val="28"/>
          <w:szCs w:val="28"/>
          <w:rtl/>
          <w:lang w:val="en-GB"/>
        </w:rPr>
        <w:t xml:space="preserve"> ואינו דומה למלך</w:t>
      </w:r>
      <w:r w:rsidR="006362CD">
        <w:rPr>
          <w:rStyle w:val="LatinChar"/>
          <w:rFonts w:cs="FrankRuehl" w:hint="cs"/>
          <w:sz w:val="28"/>
          <w:szCs w:val="28"/>
          <w:rtl/>
          <w:lang w:val="en-GB"/>
        </w:rPr>
        <w:t>,</w:t>
      </w:r>
      <w:r w:rsidR="00A354C7" w:rsidRPr="00A354C7">
        <w:rPr>
          <w:rStyle w:val="LatinChar"/>
          <w:rFonts w:cs="FrankRuehl"/>
          <w:sz w:val="28"/>
          <w:szCs w:val="28"/>
          <w:rtl/>
          <w:lang w:val="en-GB"/>
        </w:rPr>
        <w:t xml:space="preserve"> שהוא נחשב כמו הכלל</w:t>
      </w:r>
      <w:r w:rsidR="006362CD">
        <w:rPr>
          <w:rStyle w:val="FootnoteReference"/>
          <w:rFonts w:cs="FrankRuehl"/>
          <w:szCs w:val="28"/>
          <w:rtl/>
        </w:rPr>
        <w:footnoteReference w:id="209"/>
      </w:r>
      <w:r w:rsidR="00110EC4">
        <w:rPr>
          <w:rStyle w:val="LatinChar"/>
          <w:rFonts w:cs="FrankRuehl" w:hint="cs"/>
          <w:sz w:val="28"/>
          <w:szCs w:val="28"/>
          <w:rtl/>
          <w:lang w:val="en-GB"/>
        </w:rPr>
        <w:t>,</w:t>
      </w:r>
      <w:r w:rsidR="00A354C7" w:rsidRPr="00A354C7">
        <w:rPr>
          <w:rStyle w:val="LatinChar"/>
          <w:rFonts w:cs="FrankRuehl"/>
          <w:sz w:val="28"/>
          <w:szCs w:val="28"/>
          <w:rtl/>
          <w:lang w:val="en-GB"/>
        </w:rPr>
        <w:t xml:space="preserve"> אבל המן הוא יחיד בלבד</w:t>
      </w:r>
      <w:r w:rsidR="00110EC4">
        <w:rPr>
          <w:rStyle w:val="LatinChar"/>
          <w:rFonts w:cs="FrankRuehl" w:hint="cs"/>
          <w:sz w:val="28"/>
          <w:szCs w:val="28"/>
          <w:rtl/>
          <w:lang w:val="en-GB"/>
        </w:rPr>
        <w:t>,</w:t>
      </w:r>
      <w:r w:rsidR="00A354C7" w:rsidRPr="00A354C7">
        <w:rPr>
          <w:rStyle w:val="LatinChar"/>
          <w:rFonts w:cs="FrankRuehl"/>
          <w:sz w:val="28"/>
          <w:szCs w:val="28"/>
          <w:rtl/>
          <w:lang w:val="en-GB"/>
        </w:rPr>
        <w:t xml:space="preserve"> ואין כחו כ</w:t>
      </w:r>
      <w:r w:rsidR="00110EC4">
        <w:rPr>
          <w:rStyle w:val="LatinChar"/>
          <w:rFonts w:cs="FrankRuehl" w:hint="cs"/>
          <w:sz w:val="28"/>
          <w:szCs w:val="28"/>
          <w:rtl/>
          <w:lang w:val="en-GB"/>
        </w:rPr>
        <w:t>ל כך</w:t>
      </w:r>
      <w:r w:rsidR="00A354C7" w:rsidRPr="00A354C7">
        <w:rPr>
          <w:rStyle w:val="LatinChar"/>
          <w:rFonts w:cs="FrankRuehl"/>
          <w:sz w:val="28"/>
          <w:szCs w:val="28"/>
          <w:rtl/>
          <w:lang w:val="en-GB"/>
        </w:rPr>
        <w:t xml:space="preserve"> להתנגד אל הכלל</w:t>
      </w:r>
      <w:r w:rsidR="00271BA8">
        <w:rPr>
          <w:rStyle w:val="FootnoteReference"/>
          <w:rFonts w:cs="FrankRuehl"/>
          <w:szCs w:val="28"/>
          <w:rtl/>
        </w:rPr>
        <w:footnoteReference w:id="210"/>
      </w:r>
      <w:r w:rsidR="00110EC4">
        <w:rPr>
          <w:rStyle w:val="LatinChar"/>
          <w:rFonts w:cs="FrankRuehl" w:hint="cs"/>
          <w:sz w:val="28"/>
          <w:szCs w:val="28"/>
          <w:rtl/>
          <w:lang w:val="en-GB"/>
        </w:rPr>
        <w:t>.</w:t>
      </w:r>
      <w:r w:rsidR="00A354C7" w:rsidRPr="00A354C7">
        <w:rPr>
          <w:rStyle w:val="LatinChar"/>
          <w:rFonts w:cs="FrankRuehl"/>
          <w:sz w:val="28"/>
          <w:szCs w:val="28"/>
          <w:rtl/>
          <w:lang w:val="en-GB"/>
        </w:rPr>
        <w:t xml:space="preserve"> לכך אמרו כי עיקר התנגדות המן היה למרדכי</w:t>
      </w:r>
      <w:r w:rsidR="0006635D">
        <w:rPr>
          <w:rStyle w:val="LatinChar"/>
          <w:rFonts w:cs="FrankRuehl" w:hint="cs"/>
          <w:sz w:val="28"/>
          <w:szCs w:val="28"/>
          <w:rtl/>
          <w:lang w:val="en-GB"/>
        </w:rPr>
        <w:t>,</w:t>
      </w:r>
      <w:r w:rsidR="00A354C7" w:rsidRPr="00A354C7">
        <w:rPr>
          <w:rStyle w:val="LatinChar"/>
          <w:rFonts w:cs="FrankRuehl"/>
          <w:sz w:val="28"/>
          <w:szCs w:val="28"/>
          <w:rtl/>
          <w:lang w:val="en-GB"/>
        </w:rPr>
        <w:t xml:space="preserve"> וכאשר התחיל במרדכי היה נמשך התנגדותו אל החכמים</w:t>
      </w:r>
      <w:r w:rsidR="0006635D">
        <w:rPr>
          <w:rStyle w:val="LatinChar"/>
          <w:rFonts w:cs="FrankRuehl" w:hint="cs"/>
          <w:sz w:val="28"/>
          <w:szCs w:val="28"/>
          <w:rtl/>
          <w:lang w:val="en-GB"/>
        </w:rPr>
        <w:t>,</w:t>
      </w:r>
      <w:r w:rsidR="00A354C7" w:rsidRPr="00A354C7">
        <w:rPr>
          <w:rStyle w:val="LatinChar"/>
          <w:rFonts w:cs="FrankRuehl"/>
          <w:sz w:val="28"/>
          <w:szCs w:val="28"/>
          <w:rtl/>
          <w:lang w:val="en-GB"/>
        </w:rPr>
        <w:t xml:space="preserve"> ואח</w:t>
      </w:r>
      <w:r w:rsidR="0006635D">
        <w:rPr>
          <w:rStyle w:val="LatinChar"/>
          <w:rFonts w:cs="FrankRuehl" w:hint="cs"/>
          <w:sz w:val="28"/>
          <w:szCs w:val="28"/>
          <w:rtl/>
          <w:lang w:val="en-GB"/>
        </w:rPr>
        <w:t>ר כך</w:t>
      </w:r>
      <w:r w:rsidR="00A354C7" w:rsidRPr="00A354C7">
        <w:rPr>
          <w:rStyle w:val="LatinChar"/>
          <w:rFonts w:cs="FrankRuehl"/>
          <w:sz w:val="28"/>
          <w:szCs w:val="28"/>
          <w:rtl/>
          <w:lang w:val="en-GB"/>
        </w:rPr>
        <w:t xml:space="preserve"> אל כלל ישראל</w:t>
      </w:r>
      <w:r w:rsidR="0006635D">
        <w:rPr>
          <w:rStyle w:val="LatinChar"/>
          <w:rFonts w:cs="FrankRuehl" w:hint="cs"/>
          <w:sz w:val="28"/>
          <w:szCs w:val="28"/>
          <w:rtl/>
          <w:lang w:val="en-GB"/>
        </w:rPr>
        <w:t>.</w:t>
      </w:r>
      <w:r w:rsidR="00A354C7" w:rsidRPr="00A354C7">
        <w:rPr>
          <w:rStyle w:val="LatinChar"/>
          <w:rFonts w:cs="FrankRuehl"/>
          <w:sz w:val="28"/>
          <w:szCs w:val="28"/>
          <w:rtl/>
          <w:lang w:val="en-GB"/>
        </w:rPr>
        <w:t xml:space="preserve"> כי הת</w:t>
      </w:r>
      <w:r w:rsidR="0006635D">
        <w:rPr>
          <w:rStyle w:val="LatinChar"/>
          <w:rFonts w:cs="FrankRuehl" w:hint="cs"/>
          <w:sz w:val="28"/>
          <w:szCs w:val="28"/>
          <w:rtl/>
          <w:lang w:val="en-GB"/>
        </w:rPr>
        <w:t>למידי חכמים</w:t>
      </w:r>
      <w:r w:rsidR="00A354C7" w:rsidRPr="00A354C7">
        <w:rPr>
          <w:rStyle w:val="LatinChar"/>
          <w:rFonts w:cs="FrankRuehl"/>
          <w:sz w:val="28"/>
          <w:szCs w:val="28"/>
          <w:rtl/>
          <w:lang w:val="en-GB"/>
        </w:rPr>
        <w:t xml:space="preserve"> יש להם שייכות אל מרדכי</w:t>
      </w:r>
      <w:r w:rsidR="0006635D">
        <w:rPr>
          <w:rStyle w:val="LatinChar"/>
          <w:rFonts w:cs="FrankRuehl" w:hint="cs"/>
          <w:sz w:val="28"/>
          <w:szCs w:val="28"/>
          <w:rtl/>
          <w:lang w:val="en-GB"/>
        </w:rPr>
        <w:t>,</w:t>
      </w:r>
      <w:r w:rsidR="00A354C7" w:rsidRPr="00A354C7">
        <w:rPr>
          <w:rStyle w:val="LatinChar"/>
          <w:rFonts w:cs="FrankRuehl"/>
          <w:sz w:val="28"/>
          <w:szCs w:val="28"/>
          <w:rtl/>
          <w:lang w:val="en-GB"/>
        </w:rPr>
        <w:t xml:space="preserve"> שהוא העיקר</w:t>
      </w:r>
      <w:r w:rsidR="002B7400">
        <w:rPr>
          <w:rStyle w:val="FootnoteReference"/>
          <w:rFonts w:cs="FrankRuehl"/>
          <w:szCs w:val="28"/>
          <w:rtl/>
        </w:rPr>
        <w:footnoteReference w:id="211"/>
      </w:r>
      <w:r w:rsidR="0006635D">
        <w:rPr>
          <w:rStyle w:val="LatinChar"/>
          <w:rFonts w:cs="FrankRuehl" w:hint="cs"/>
          <w:sz w:val="28"/>
          <w:szCs w:val="28"/>
          <w:rtl/>
          <w:lang w:val="en-GB"/>
        </w:rPr>
        <w:t>,</w:t>
      </w:r>
      <w:r w:rsidR="00A354C7" w:rsidRPr="00A354C7">
        <w:rPr>
          <w:rStyle w:val="LatinChar"/>
          <w:rFonts w:cs="FrankRuehl"/>
          <w:sz w:val="28"/>
          <w:szCs w:val="28"/>
          <w:rtl/>
          <w:lang w:val="en-GB"/>
        </w:rPr>
        <w:t xml:space="preserve"> ואח</w:t>
      </w:r>
      <w:r w:rsidR="0006635D">
        <w:rPr>
          <w:rStyle w:val="LatinChar"/>
          <w:rFonts w:cs="FrankRuehl" w:hint="cs"/>
          <w:sz w:val="28"/>
          <w:szCs w:val="28"/>
          <w:rtl/>
          <w:lang w:val="en-GB"/>
        </w:rPr>
        <w:t>ר כך</w:t>
      </w:r>
      <w:r w:rsidR="00A354C7" w:rsidRPr="00A354C7">
        <w:rPr>
          <w:rStyle w:val="LatinChar"/>
          <w:rFonts w:cs="FrankRuehl"/>
          <w:sz w:val="28"/>
          <w:szCs w:val="28"/>
          <w:rtl/>
          <w:lang w:val="en-GB"/>
        </w:rPr>
        <w:t xml:space="preserve"> כל ישראל אל החכמים שבהם</w:t>
      </w:r>
      <w:r w:rsidR="0006635D">
        <w:rPr>
          <w:rStyle w:val="LatinChar"/>
          <w:rFonts w:cs="FrankRuehl" w:hint="cs"/>
          <w:sz w:val="28"/>
          <w:szCs w:val="28"/>
          <w:rtl/>
          <w:lang w:val="en-GB"/>
        </w:rPr>
        <w:t>.</w:t>
      </w:r>
      <w:r w:rsidR="00A354C7" w:rsidRPr="00A354C7">
        <w:rPr>
          <w:rStyle w:val="LatinChar"/>
          <w:rFonts w:cs="FrankRuehl"/>
          <w:sz w:val="28"/>
          <w:szCs w:val="28"/>
          <w:rtl/>
          <w:lang w:val="en-GB"/>
        </w:rPr>
        <w:t xml:space="preserve"> ולכך היה המן מתנגד אל מרדכי בלבד</w:t>
      </w:r>
      <w:r w:rsidR="00631A44">
        <w:rPr>
          <w:rStyle w:val="FootnoteReference"/>
          <w:rFonts w:cs="FrankRuehl"/>
          <w:szCs w:val="28"/>
          <w:rtl/>
        </w:rPr>
        <w:footnoteReference w:id="212"/>
      </w:r>
      <w:r w:rsidR="00A354C7">
        <w:rPr>
          <w:rStyle w:val="LatinChar"/>
          <w:rFonts w:cs="FrankRuehl"/>
          <w:sz w:val="28"/>
          <w:szCs w:val="28"/>
          <w:rtl/>
          <w:lang w:val="en-GB"/>
        </w:rPr>
        <w:t>.</w:t>
      </w:r>
      <w:r w:rsidR="00624062">
        <w:rPr>
          <w:rStyle w:val="LatinChar"/>
          <w:rFonts w:cs="FrankRuehl" w:hint="cs"/>
          <w:sz w:val="28"/>
          <w:szCs w:val="28"/>
          <w:rtl/>
          <w:lang w:val="en-GB"/>
        </w:rPr>
        <w:t xml:space="preserve"> </w:t>
      </w:r>
    </w:p>
    <w:p w:rsidR="00E96FBA" w:rsidRDefault="08ED7D3C" w:rsidP="00820D92">
      <w:pPr>
        <w:jc w:val="both"/>
        <w:rPr>
          <w:rStyle w:val="LatinChar"/>
          <w:rFonts w:cs="FrankRuehl" w:hint="cs"/>
          <w:sz w:val="28"/>
          <w:szCs w:val="28"/>
          <w:rtl/>
          <w:lang w:val="en-GB"/>
        </w:rPr>
      </w:pPr>
      <w:r>
        <w:rPr>
          <w:rStyle w:val="LatinChar"/>
          <w:rtl/>
        </w:rPr>
        <w:t>#</w:t>
      </w:r>
      <w:r w:rsidR="00624062" w:rsidRPr="00624062">
        <w:rPr>
          <w:rStyle w:val="Title1"/>
          <w:rFonts w:hint="cs"/>
          <w:rtl/>
        </w:rPr>
        <w:t>"</w:t>
      </w:r>
      <w:r w:rsidR="00624062" w:rsidRPr="00624062">
        <w:rPr>
          <w:rStyle w:val="Title1"/>
          <w:rtl/>
          <w:lang w:val="en-GB"/>
        </w:rPr>
        <w:t>בחודש הראשון</w:t>
      </w:r>
      <w:r w:rsidR="00624062" w:rsidRPr="00624062">
        <w:rPr>
          <w:rStyle w:val="LatinChar"/>
          <w:rtl/>
        </w:rPr>
        <w:t>=</w:t>
      </w:r>
      <w:r w:rsidR="00624062" w:rsidRPr="00624062">
        <w:rPr>
          <w:rStyle w:val="LatinChar"/>
          <w:rFonts w:cs="FrankRuehl"/>
          <w:sz w:val="28"/>
          <w:szCs w:val="28"/>
          <w:rtl/>
          <w:lang w:val="en-GB"/>
        </w:rPr>
        <w:t xml:space="preserve"> הוא חודש ניסן וגו'</w:t>
      </w:r>
      <w:r w:rsidR="00624062">
        <w:rPr>
          <w:rStyle w:val="LatinChar"/>
          <w:rFonts w:cs="FrankRuehl" w:hint="cs"/>
          <w:sz w:val="28"/>
          <w:szCs w:val="28"/>
          <w:rtl/>
          <w:lang w:val="en-GB"/>
        </w:rPr>
        <w:t>"</w:t>
      </w:r>
      <w:r w:rsidR="00624062" w:rsidRPr="00624062">
        <w:rPr>
          <w:rStyle w:val="LatinChar"/>
          <w:rFonts w:cs="FrankRuehl"/>
          <w:sz w:val="28"/>
          <w:szCs w:val="28"/>
          <w:rtl/>
          <w:lang w:val="en-GB"/>
        </w:rPr>
        <w:t xml:space="preserve"> </w:t>
      </w:r>
      <w:r w:rsidR="00624062" w:rsidRPr="00624062">
        <w:rPr>
          <w:rStyle w:val="LatinChar"/>
          <w:rFonts w:cs="Dbs-Rashi"/>
          <w:szCs w:val="20"/>
          <w:rtl/>
          <w:lang w:val="en-GB"/>
        </w:rPr>
        <w:t>(</w:t>
      </w:r>
      <w:r w:rsidR="00624062" w:rsidRPr="00624062">
        <w:rPr>
          <w:rStyle w:val="LatinChar"/>
          <w:rFonts w:cs="Dbs-Rashi" w:hint="cs"/>
          <w:szCs w:val="20"/>
          <w:rtl/>
          <w:lang w:val="en-GB"/>
        </w:rPr>
        <w:t>פסוק</w:t>
      </w:r>
      <w:r w:rsidR="00624062" w:rsidRPr="00624062">
        <w:rPr>
          <w:rStyle w:val="LatinChar"/>
          <w:rFonts w:cs="Dbs-Rashi"/>
          <w:szCs w:val="20"/>
          <w:rtl/>
          <w:lang w:val="en-GB"/>
        </w:rPr>
        <w:t xml:space="preserve"> ז)</w:t>
      </w:r>
      <w:r w:rsidR="00624062">
        <w:rPr>
          <w:rStyle w:val="LatinChar"/>
          <w:rFonts w:cs="FrankRuehl" w:hint="cs"/>
          <w:sz w:val="28"/>
          <w:szCs w:val="28"/>
          <w:rtl/>
          <w:lang w:val="en-GB"/>
        </w:rPr>
        <w:t>.</w:t>
      </w:r>
      <w:r w:rsidR="00624062" w:rsidRPr="00624062">
        <w:rPr>
          <w:rStyle w:val="LatinChar"/>
          <w:rFonts w:cs="FrankRuehl"/>
          <w:sz w:val="28"/>
          <w:szCs w:val="28"/>
          <w:rtl/>
          <w:lang w:val="en-GB"/>
        </w:rPr>
        <w:t xml:space="preserve"> לכך כתב שהיה הזמן הזה </w:t>
      </w:r>
      <w:r w:rsidR="008E01E8">
        <w:rPr>
          <w:rStyle w:val="LatinChar"/>
          <w:rFonts w:cs="FrankRuehl" w:hint="cs"/>
          <w:sz w:val="28"/>
          <w:szCs w:val="28"/>
          <w:rtl/>
          <w:lang w:val="en-GB"/>
        </w:rPr>
        <w:t>"</w:t>
      </w:r>
      <w:r w:rsidR="00624062" w:rsidRPr="00624062">
        <w:rPr>
          <w:rStyle w:val="LatinChar"/>
          <w:rFonts w:cs="FrankRuehl"/>
          <w:sz w:val="28"/>
          <w:szCs w:val="28"/>
          <w:rtl/>
          <w:lang w:val="en-GB"/>
        </w:rPr>
        <w:t>בחדש ניסן בשנת שתים עשר</w:t>
      </w:r>
      <w:r w:rsidR="008F2B8C">
        <w:rPr>
          <w:rStyle w:val="LatinChar"/>
          <w:rFonts w:cs="FrankRuehl" w:hint="cs"/>
          <w:sz w:val="28"/>
          <w:szCs w:val="28"/>
          <w:rtl/>
          <w:lang w:val="en-GB"/>
        </w:rPr>
        <w:t>ה</w:t>
      </w:r>
      <w:r w:rsidR="00624062" w:rsidRPr="00624062">
        <w:rPr>
          <w:rStyle w:val="LatinChar"/>
          <w:rFonts w:cs="FrankRuehl"/>
          <w:sz w:val="28"/>
          <w:szCs w:val="28"/>
          <w:rtl/>
          <w:lang w:val="en-GB"/>
        </w:rPr>
        <w:t xml:space="preserve"> למלך אחשורוש</w:t>
      </w:r>
      <w:r w:rsidR="008E01E8">
        <w:rPr>
          <w:rStyle w:val="LatinChar"/>
          <w:rFonts w:cs="FrankRuehl" w:hint="cs"/>
          <w:sz w:val="28"/>
          <w:szCs w:val="28"/>
          <w:rtl/>
          <w:lang w:val="en-GB"/>
        </w:rPr>
        <w:t>",</w:t>
      </w:r>
      <w:r w:rsidR="00624062" w:rsidRPr="00624062">
        <w:rPr>
          <w:rStyle w:val="LatinChar"/>
          <w:rFonts w:cs="FrankRuehl"/>
          <w:sz w:val="28"/>
          <w:szCs w:val="28"/>
          <w:rtl/>
          <w:lang w:val="en-GB"/>
        </w:rPr>
        <w:t xml:space="preserve"> שלא תאמר כי הגורל הזה היה כשאר גורלות</w:t>
      </w:r>
      <w:r w:rsidR="00297090">
        <w:rPr>
          <w:rStyle w:val="LatinChar"/>
          <w:rFonts w:cs="FrankRuehl" w:hint="cs"/>
          <w:sz w:val="28"/>
          <w:szCs w:val="28"/>
          <w:rtl/>
          <w:lang w:val="en-GB"/>
        </w:rPr>
        <w:t>,</w:t>
      </w:r>
      <w:r w:rsidR="00624062" w:rsidRPr="00624062">
        <w:rPr>
          <w:rStyle w:val="LatinChar"/>
          <w:rFonts w:cs="FrankRuehl"/>
          <w:sz w:val="28"/>
          <w:szCs w:val="28"/>
          <w:rtl/>
          <w:lang w:val="en-GB"/>
        </w:rPr>
        <w:t xml:space="preserve"> כי כל אחד יכול לעשות גורל כמו שירצה</w:t>
      </w:r>
      <w:r w:rsidR="003E4242">
        <w:rPr>
          <w:rStyle w:val="FootnoteReference"/>
          <w:rFonts w:cs="FrankRuehl"/>
          <w:szCs w:val="28"/>
          <w:rtl/>
        </w:rPr>
        <w:footnoteReference w:id="213"/>
      </w:r>
      <w:r w:rsidR="00297090">
        <w:rPr>
          <w:rStyle w:val="LatinChar"/>
          <w:rFonts w:cs="FrankRuehl" w:hint="cs"/>
          <w:sz w:val="28"/>
          <w:szCs w:val="28"/>
          <w:rtl/>
          <w:lang w:val="en-GB"/>
        </w:rPr>
        <w:t>.</w:t>
      </w:r>
      <w:r w:rsidR="00624062" w:rsidRPr="00624062">
        <w:rPr>
          <w:rStyle w:val="LatinChar"/>
          <w:rFonts w:cs="FrankRuehl"/>
          <w:sz w:val="28"/>
          <w:szCs w:val="28"/>
          <w:rtl/>
          <w:lang w:val="en-GB"/>
        </w:rPr>
        <w:t xml:space="preserve"> ולכך אמר שהיה הגורל הזה בשנת כך וכך למלך</w:t>
      </w:r>
      <w:r w:rsidR="003E4242">
        <w:rPr>
          <w:rStyle w:val="LatinChar"/>
          <w:rFonts w:cs="FrankRuehl" w:hint="cs"/>
          <w:sz w:val="28"/>
          <w:szCs w:val="28"/>
          <w:rtl/>
          <w:lang w:val="en-GB"/>
        </w:rPr>
        <w:t>,</w:t>
      </w:r>
      <w:r w:rsidR="00624062" w:rsidRPr="00624062">
        <w:rPr>
          <w:rStyle w:val="LatinChar"/>
          <w:rFonts w:cs="FrankRuehl"/>
          <w:sz w:val="28"/>
          <w:szCs w:val="28"/>
          <w:rtl/>
          <w:lang w:val="en-GB"/>
        </w:rPr>
        <w:t xml:space="preserve"> בחדש הראשון</w:t>
      </w:r>
      <w:r w:rsidR="00297090">
        <w:rPr>
          <w:rStyle w:val="LatinChar"/>
          <w:rFonts w:cs="FrankRuehl" w:hint="cs"/>
          <w:sz w:val="28"/>
          <w:szCs w:val="28"/>
          <w:rtl/>
          <w:lang w:val="en-GB"/>
        </w:rPr>
        <w:t>,</w:t>
      </w:r>
      <w:r w:rsidR="00624062" w:rsidRPr="00624062">
        <w:rPr>
          <w:rStyle w:val="LatinChar"/>
          <w:rFonts w:cs="FrankRuehl"/>
          <w:sz w:val="28"/>
          <w:szCs w:val="28"/>
          <w:rtl/>
          <w:lang w:val="en-GB"/>
        </w:rPr>
        <w:t xml:space="preserve"> לומר שהיה הגורל הזה דבר גדול מאוד</w:t>
      </w:r>
      <w:r w:rsidR="00C524AA">
        <w:rPr>
          <w:rStyle w:val="FootnoteReference"/>
          <w:rFonts w:cs="FrankRuehl"/>
          <w:szCs w:val="28"/>
          <w:rtl/>
        </w:rPr>
        <w:footnoteReference w:id="214"/>
      </w:r>
      <w:r w:rsidR="00297090">
        <w:rPr>
          <w:rStyle w:val="LatinChar"/>
          <w:rFonts w:cs="FrankRuehl" w:hint="cs"/>
          <w:sz w:val="28"/>
          <w:szCs w:val="28"/>
          <w:rtl/>
          <w:lang w:val="en-GB"/>
        </w:rPr>
        <w:t>,</w:t>
      </w:r>
      <w:r w:rsidR="00624062" w:rsidRPr="00624062">
        <w:rPr>
          <w:rStyle w:val="LatinChar"/>
          <w:rFonts w:cs="FrankRuehl"/>
          <w:sz w:val="28"/>
          <w:szCs w:val="28"/>
          <w:rtl/>
          <w:lang w:val="en-GB"/>
        </w:rPr>
        <w:t xml:space="preserve"> וכל שהוא דבר גדול כתב שהיה המעשה בשנת כך וכך</w:t>
      </w:r>
      <w:r w:rsidR="006D64C9">
        <w:rPr>
          <w:rStyle w:val="FootnoteReference"/>
          <w:rFonts w:cs="FrankRuehl"/>
          <w:szCs w:val="28"/>
          <w:rtl/>
        </w:rPr>
        <w:footnoteReference w:id="215"/>
      </w:r>
      <w:r w:rsidR="00297090">
        <w:rPr>
          <w:rStyle w:val="LatinChar"/>
          <w:rFonts w:cs="FrankRuehl" w:hint="cs"/>
          <w:sz w:val="28"/>
          <w:szCs w:val="28"/>
          <w:rtl/>
          <w:lang w:val="en-GB"/>
        </w:rPr>
        <w:t>.</w:t>
      </w:r>
      <w:r w:rsidR="00624062" w:rsidRPr="00624062">
        <w:rPr>
          <w:rStyle w:val="LatinChar"/>
          <w:rFonts w:cs="FrankRuehl"/>
          <w:sz w:val="28"/>
          <w:szCs w:val="28"/>
          <w:rtl/>
          <w:lang w:val="en-GB"/>
        </w:rPr>
        <w:t xml:space="preserve"> ומה שאמר </w:t>
      </w:r>
      <w:r w:rsidR="00A123CE">
        <w:rPr>
          <w:rStyle w:val="LatinChar"/>
          <w:rFonts w:cs="FrankRuehl" w:hint="cs"/>
          <w:sz w:val="28"/>
          <w:szCs w:val="28"/>
          <w:rtl/>
          <w:lang w:val="en-GB"/>
        </w:rPr>
        <w:t>"</w:t>
      </w:r>
      <w:r w:rsidR="00624062" w:rsidRPr="00624062">
        <w:rPr>
          <w:rStyle w:val="LatinChar"/>
          <w:rFonts w:cs="FrankRuehl"/>
          <w:sz w:val="28"/>
          <w:szCs w:val="28"/>
          <w:rtl/>
          <w:lang w:val="en-GB"/>
        </w:rPr>
        <w:t>מיום ליום ומחודש לחודש</w:t>
      </w:r>
      <w:r w:rsidR="00A123CE">
        <w:rPr>
          <w:rStyle w:val="LatinChar"/>
          <w:rFonts w:cs="FrankRuehl" w:hint="cs"/>
          <w:sz w:val="28"/>
          <w:szCs w:val="28"/>
          <w:rtl/>
          <w:lang w:val="en-GB"/>
        </w:rPr>
        <w:t>",</w:t>
      </w:r>
      <w:r w:rsidR="00624062" w:rsidRPr="00624062">
        <w:rPr>
          <w:rStyle w:val="LatinChar"/>
          <w:rFonts w:cs="FrankRuehl"/>
          <w:sz w:val="28"/>
          <w:szCs w:val="28"/>
          <w:rtl/>
          <w:lang w:val="en-GB"/>
        </w:rPr>
        <w:t xml:space="preserve"> ר</w:t>
      </w:r>
      <w:r w:rsidR="00A123CE">
        <w:rPr>
          <w:rStyle w:val="LatinChar"/>
          <w:rFonts w:cs="FrankRuehl" w:hint="cs"/>
          <w:sz w:val="28"/>
          <w:szCs w:val="28"/>
          <w:rtl/>
          <w:lang w:val="en-GB"/>
        </w:rPr>
        <w:t>צה לומר</w:t>
      </w:r>
      <w:r w:rsidR="00E1365E">
        <w:rPr>
          <w:rStyle w:val="FootnoteReference"/>
          <w:rFonts w:cs="FrankRuehl"/>
          <w:szCs w:val="28"/>
          <w:rtl/>
        </w:rPr>
        <w:footnoteReference w:id="216"/>
      </w:r>
      <w:r w:rsidR="00624062" w:rsidRPr="00624062">
        <w:rPr>
          <w:rStyle w:val="LatinChar"/>
          <w:rFonts w:cs="FrankRuehl"/>
          <w:sz w:val="28"/>
          <w:szCs w:val="28"/>
          <w:rtl/>
          <w:lang w:val="en-GB"/>
        </w:rPr>
        <w:t xml:space="preserve"> יום א' יום ב'</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והם ימי השבוע</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ועל זה היה הגורל</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לא ימי החודש</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וכך נראה במדרש </w:t>
      </w:r>
      <w:r w:rsidR="00624062" w:rsidRPr="00E96FBA">
        <w:rPr>
          <w:rStyle w:val="LatinChar"/>
          <w:rFonts w:cs="Dbs-Rashi"/>
          <w:szCs w:val="20"/>
          <w:rtl/>
          <w:lang w:val="en-GB"/>
        </w:rPr>
        <w:t>(אסת</w:t>
      </w:r>
      <w:r w:rsidR="00E96FBA" w:rsidRPr="00E96FBA">
        <w:rPr>
          <w:rStyle w:val="LatinChar"/>
          <w:rFonts w:cs="Dbs-Rashi" w:hint="cs"/>
          <w:szCs w:val="20"/>
          <w:rtl/>
          <w:lang w:val="en-GB"/>
        </w:rPr>
        <w:t>"</w:t>
      </w:r>
      <w:r w:rsidR="00624062" w:rsidRPr="00E96FBA">
        <w:rPr>
          <w:rStyle w:val="LatinChar"/>
          <w:rFonts w:cs="Dbs-Rashi"/>
          <w:szCs w:val="20"/>
          <w:rtl/>
          <w:lang w:val="en-GB"/>
        </w:rPr>
        <w:t>ר ז, יא)</w:t>
      </w:r>
      <w:r w:rsidR="00E1365E">
        <w:rPr>
          <w:rStyle w:val="LatinChar"/>
          <w:rFonts w:cs="FrankRuehl" w:hint="cs"/>
          <w:sz w:val="28"/>
          <w:szCs w:val="28"/>
          <w:rtl/>
          <w:lang w:val="en-GB"/>
        </w:rPr>
        <w:t>,</w:t>
      </w:r>
      <w:r w:rsidR="00624062" w:rsidRPr="00624062">
        <w:rPr>
          <w:rStyle w:val="LatinChar"/>
          <w:rFonts w:cs="FrankRuehl"/>
          <w:sz w:val="28"/>
          <w:szCs w:val="28"/>
          <w:rtl/>
          <w:lang w:val="en-GB"/>
        </w:rPr>
        <w:t xml:space="preserve"> שאין מפרש שם רק ימי השבוע והחדשים</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אבל ימי החדש לא</w:t>
      </w:r>
      <w:r w:rsidR="00762223">
        <w:rPr>
          <w:rStyle w:val="FootnoteReference"/>
          <w:rFonts w:cs="FrankRuehl"/>
          <w:szCs w:val="28"/>
          <w:rtl/>
        </w:rPr>
        <w:footnoteReference w:id="217"/>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כי אי אפשר להפיל גורל על ימי השבוע וגם על ימי החדש</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כי לפעמים אינם מתחברים</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כי אם היה נופל הגורל על יום ד'</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ונופל הגורל בעשור יום בחודש</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לפעמים אין יום רביעי בעשירי לחדש</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ולכך אין להפיל גורל רק על איזה יום בשבוע</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ובאיזה חדש</w:t>
      </w:r>
      <w:r w:rsidR="00527ECD">
        <w:rPr>
          <w:rStyle w:val="FootnoteReference"/>
          <w:rFonts w:cs="FrankRuehl"/>
          <w:szCs w:val="28"/>
          <w:rtl/>
        </w:rPr>
        <w:footnoteReference w:id="218"/>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וכך משמע הכתוב דכתיב </w:t>
      </w:r>
      <w:r w:rsidR="00E96FBA">
        <w:rPr>
          <w:rStyle w:val="LatinChar"/>
          <w:rFonts w:cs="FrankRuehl" w:hint="cs"/>
          <w:sz w:val="28"/>
          <w:szCs w:val="28"/>
          <w:rtl/>
          <w:lang w:val="en-GB"/>
        </w:rPr>
        <w:t>"</w:t>
      </w:r>
      <w:r w:rsidR="00624062" w:rsidRPr="00624062">
        <w:rPr>
          <w:rStyle w:val="LatinChar"/>
          <w:rFonts w:cs="FrankRuehl"/>
          <w:sz w:val="28"/>
          <w:szCs w:val="28"/>
          <w:rtl/>
          <w:lang w:val="en-GB"/>
        </w:rPr>
        <w:t>מיום ליום ומחדש לחדש</w:t>
      </w:r>
      <w:r w:rsidR="00E96FBA">
        <w:rPr>
          <w:rStyle w:val="LatinChar"/>
          <w:rFonts w:cs="FrankRuehl" w:hint="cs"/>
          <w:sz w:val="28"/>
          <w:szCs w:val="28"/>
          <w:rtl/>
          <w:lang w:val="en-GB"/>
        </w:rPr>
        <w:t>"</w:t>
      </w:r>
      <w:r w:rsidR="00624062" w:rsidRPr="00624062">
        <w:rPr>
          <w:rStyle w:val="LatinChar"/>
          <w:rFonts w:cs="FrankRuehl"/>
          <w:sz w:val="28"/>
          <w:szCs w:val="28"/>
          <w:rtl/>
          <w:lang w:val="en-GB"/>
        </w:rPr>
        <w:t>, וה</w:t>
      </w:r>
      <w:r w:rsidR="00E96FBA">
        <w:rPr>
          <w:rStyle w:val="LatinChar"/>
          <w:rFonts w:cs="FrankRuehl" w:hint="cs"/>
          <w:sz w:val="28"/>
          <w:szCs w:val="28"/>
          <w:rtl/>
          <w:lang w:val="en-GB"/>
        </w:rPr>
        <w:t>וה ליה למימר</w:t>
      </w:r>
      <w:r w:rsidR="00624062" w:rsidRPr="00624062">
        <w:rPr>
          <w:rStyle w:val="LatinChar"/>
          <w:rFonts w:cs="FrankRuehl"/>
          <w:sz w:val="28"/>
          <w:szCs w:val="28"/>
          <w:rtl/>
          <w:lang w:val="en-GB"/>
        </w:rPr>
        <w:t xml:space="preserve"> </w:t>
      </w:r>
      <w:r w:rsidR="00E96FBA">
        <w:rPr>
          <w:rStyle w:val="LatinChar"/>
          <w:rFonts w:cs="FrankRuehl" w:hint="cs"/>
          <w:sz w:val="28"/>
          <w:szCs w:val="28"/>
          <w:rtl/>
          <w:lang w:val="en-GB"/>
        </w:rPr>
        <w:t>"</w:t>
      </w:r>
      <w:r w:rsidR="00624062" w:rsidRPr="00624062">
        <w:rPr>
          <w:rStyle w:val="LatinChar"/>
          <w:rFonts w:cs="FrankRuehl"/>
          <w:sz w:val="28"/>
          <w:szCs w:val="28"/>
          <w:rtl/>
          <w:lang w:val="en-GB"/>
        </w:rPr>
        <w:t>מחדש לחדש מיום ליום</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אם היה פירושו מיום ליום על כמה בחדש</w:t>
      </w:r>
      <w:r w:rsidR="00453EC8">
        <w:rPr>
          <w:rStyle w:val="FootnoteReference"/>
          <w:rFonts w:cs="FrankRuehl"/>
          <w:szCs w:val="28"/>
          <w:rtl/>
        </w:rPr>
        <w:footnoteReference w:id="219"/>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אלא </w:t>
      </w:r>
      <w:r w:rsidR="00E96FBA">
        <w:rPr>
          <w:rStyle w:val="LatinChar"/>
          <w:rFonts w:cs="FrankRuehl" w:hint="cs"/>
          <w:sz w:val="28"/>
          <w:szCs w:val="28"/>
          <w:rtl/>
          <w:lang w:val="en-GB"/>
        </w:rPr>
        <w:t>"</w:t>
      </w:r>
      <w:r w:rsidR="00624062" w:rsidRPr="00624062">
        <w:rPr>
          <w:rStyle w:val="LatinChar"/>
          <w:rFonts w:cs="FrankRuehl"/>
          <w:sz w:val="28"/>
          <w:szCs w:val="28"/>
          <w:rtl/>
          <w:lang w:val="en-GB"/>
        </w:rPr>
        <w:t>מיום ליום</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פירושו באיזה יום בשבוע</w:t>
      </w:r>
      <w:r w:rsidR="00E96FBA">
        <w:rPr>
          <w:rStyle w:val="LatinChar"/>
          <w:rFonts w:cs="FrankRuehl" w:hint="cs"/>
          <w:sz w:val="28"/>
          <w:szCs w:val="28"/>
          <w:rtl/>
          <w:lang w:val="en-GB"/>
        </w:rPr>
        <w:t>.</w:t>
      </w:r>
      <w:r w:rsidR="00624062" w:rsidRPr="00624062">
        <w:rPr>
          <w:rStyle w:val="LatinChar"/>
          <w:rFonts w:cs="FrankRuehl"/>
          <w:sz w:val="28"/>
          <w:szCs w:val="28"/>
          <w:rtl/>
          <w:lang w:val="en-GB"/>
        </w:rPr>
        <w:t xml:space="preserve"> </w:t>
      </w:r>
    </w:p>
    <w:p w:rsidR="005A62CF" w:rsidRDefault="08ED7D3C" w:rsidP="0045608D">
      <w:pPr>
        <w:jc w:val="both"/>
        <w:rPr>
          <w:rStyle w:val="LatinChar"/>
          <w:rFonts w:cs="FrankRuehl" w:hint="cs"/>
          <w:sz w:val="28"/>
          <w:szCs w:val="28"/>
          <w:rtl/>
          <w:lang w:val="en-GB"/>
        </w:rPr>
      </w:pPr>
      <w:r>
        <w:rPr>
          <w:rStyle w:val="LatinChar"/>
          <w:rtl/>
        </w:rPr>
        <w:t>#</w:t>
      </w:r>
      <w:r w:rsidR="00624062" w:rsidRPr="00C854EC">
        <w:rPr>
          <w:rStyle w:val="Title1"/>
          <w:rtl/>
        </w:rPr>
        <w:t>ויש להקשות</w:t>
      </w:r>
      <w:r w:rsidR="00C854EC" w:rsidRPr="00C854EC">
        <w:rPr>
          <w:rStyle w:val="LatinChar"/>
          <w:rtl/>
        </w:rPr>
        <w:t>=</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כיון שלא היה הגורל על כמה בח</w:t>
      </w:r>
      <w:r w:rsidR="006A606B">
        <w:rPr>
          <w:rStyle w:val="LatinChar"/>
          <w:rFonts w:cs="FrankRuehl" w:hint="cs"/>
          <w:sz w:val="28"/>
          <w:szCs w:val="28"/>
          <w:rtl/>
          <w:lang w:val="en-GB"/>
        </w:rPr>
        <w:t>ו</w:t>
      </w:r>
      <w:r w:rsidR="00624062" w:rsidRPr="00624062">
        <w:rPr>
          <w:rStyle w:val="LatinChar"/>
          <w:rFonts w:cs="FrankRuehl"/>
          <w:sz w:val="28"/>
          <w:szCs w:val="28"/>
          <w:rtl/>
          <w:lang w:val="en-GB"/>
        </w:rPr>
        <w:t>דש</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א</w:t>
      </w:r>
      <w:r w:rsidR="00C854EC">
        <w:rPr>
          <w:rStyle w:val="LatinChar"/>
          <w:rFonts w:cs="FrankRuehl" w:hint="cs"/>
          <w:sz w:val="28"/>
          <w:szCs w:val="28"/>
          <w:rtl/>
          <w:lang w:val="en-GB"/>
        </w:rPr>
        <w:t>ם כן</w:t>
      </w:r>
      <w:r w:rsidR="00624062" w:rsidRPr="00624062">
        <w:rPr>
          <w:rStyle w:val="LatinChar"/>
          <w:rFonts w:cs="FrankRuehl"/>
          <w:sz w:val="28"/>
          <w:szCs w:val="28"/>
          <w:rtl/>
          <w:lang w:val="en-GB"/>
        </w:rPr>
        <w:t xml:space="preserve"> למה כתב בכתבים</w:t>
      </w:r>
      <w:r w:rsidR="00C854EC">
        <w:rPr>
          <w:rStyle w:val="FootnoteReference"/>
          <w:rFonts w:cs="FrankRuehl"/>
          <w:szCs w:val="28"/>
          <w:rtl/>
        </w:rPr>
        <w:footnoteReference w:id="220"/>
      </w:r>
      <w:r w:rsidR="00624062" w:rsidRPr="00624062">
        <w:rPr>
          <w:rStyle w:val="LatinChar"/>
          <w:rFonts w:cs="FrankRuehl"/>
          <w:sz w:val="28"/>
          <w:szCs w:val="28"/>
          <w:rtl/>
          <w:lang w:val="en-GB"/>
        </w:rPr>
        <w:t xml:space="preserve"> שתהיה הגזירה בי"ג לחודש דוקא</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ומאי שנא בי"ג בחדש</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ולא יום אחר בחדש</w:t>
      </w:r>
      <w:r w:rsidR="00C854EC">
        <w:rPr>
          <w:rStyle w:val="FootnoteReference"/>
          <w:rFonts w:cs="FrankRuehl"/>
          <w:szCs w:val="28"/>
          <w:rtl/>
        </w:rPr>
        <w:footnoteReference w:id="221"/>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אלא אם נאמר כי בזה היה נראה כי יש ממש בגורל</w:t>
      </w:r>
      <w:r w:rsidR="0045608D">
        <w:rPr>
          <w:rStyle w:val="LatinChar"/>
          <w:rFonts w:cs="FrankRuehl" w:hint="cs"/>
          <w:sz w:val="28"/>
          <w:szCs w:val="28"/>
          <w:rtl/>
          <w:lang w:val="en-GB"/>
        </w:rPr>
        <w:t>,</w:t>
      </w:r>
      <w:r w:rsidR="00624062" w:rsidRPr="00624062">
        <w:rPr>
          <w:rStyle w:val="LatinChar"/>
          <w:rFonts w:cs="FrankRuehl"/>
          <w:sz w:val="28"/>
          <w:szCs w:val="28"/>
          <w:rtl/>
          <w:lang w:val="en-GB"/>
        </w:rPr>
        <w:t xml:space="preserve"> כאשר נפל הגורל בי"ג</w:t>
      </w:r>
      <w:r w:rsidR="0045608D">
        <w:rPr>
          <w:rStyle w:val="FootnoteReference"/>
          <w:rFonts w:cs="FrankRuehl"/>
          <w:szCs w:val="28"/>
          <w:rtl/>
        </w:rPr>
        <w:footnoteReference w:id="222"/>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והפיל הגורל באיזה יום בשבוע</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ונפל הגורל ביום א'</w:t>
      </w:r>
      <w:r w:rsidR="086F4995">
        <w:rPr>
          <w:rStyle w:val="LatinChar"/>
          <w:rFonts w:cs="FrankRuehl" w:hint="cs"/>
          <w:sz w:val="28"/>
          <w:szCs w:val="28"/>
          <w:rtl/>
          <w:lang w:val="en-GB"/>
        </w:rPr>
        <w:t>*</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ויום זה שנפל הגורל היה ביום י"ג</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בזה נראה שהגורל הוא אמת</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כאשר שני הגורלות היו ביחד</w:t>
      </w:r>
      <w:r w:rsidR="00C854EC">
        <w:rPr>
          <w:rStyle w:val="LatinChar"/>
          <w:rFonts w:cs="FrankRuehl" w:hint="cs"/>
          <w:sz w:val="28"/>
          <w:szCs w:val="28"/>
          <w:rtl/>
          <w:lang w:val="en-GB"/>
        </w:rPr>
        <w:t>.</w:t>
      </w:r>
      <w:r w:rsidR="00624062" w:rsidRPr="00624062">
        <w:rPr>
          <w:rStyle w:val="LatinChar"/>
          <w:rFonts w:cs="FrankRuehl"/>
          <w:sz w:val="28"/>
          <w:szCs w:val="28"/>
          <w:rtl/>
          <w:lang w:val="en-GB"/>
        </w:rPr>
        <w:t xml:space="preserve"> אבל במדרש </w:t>
      </w:r>
      <w:r w:rsidR="00624062" w:rsidRPr="0045608D">
        <w:rPr>
          <w:rStyle w:val="LatinChar"/>
          <w:rFonts w:cs="Dbs-Rashi"/>
          <w:szCs w:val="20"/>
          <w:rtl/>
          <w:lang w:val="en-GB"/>
        </w:rPr>
        <w:t>(אסת</w:t>
      </w:r>
      <w:r w:rsidR="0045608D" w:rsidRPr="0045608D">
        <w:rPr>
          <w:rStyle w:val="LatinChar"/>
          <w:rFonts w:cs="Dbs-Rashi" w:hint="cs"/>
          <w:szCs w:val="20"/>
          <w:rtl/>
          <w:lang w:val="en-GB"/>
        </w:rPr>
        <w:t>"</w:t>
      </w:r>
      <w:r w:rsidR="00624062" w:rsidRPr="0045608D">
        <w:rPr>
          <w:rStyle w:val="LatinChar"/>
          <w:rFonts w:cs="Dbs-Rashi"/>
          <w:szCs w:val="20"/>
          <w:rtl/>
          <w:lang w:val="en-GB"/>
        </w:rPr>
        <w:t>ר ז, יא)</w:t>
      </w:r>
      <w:r w:rsidR="00624062" w:rsidRPr="00624062">
        <w:rPr>
          <w:rStyle w:val="LatinChar"/>
          <w:rFonts w:cs="FrankRuehl"/>
          <w:sz w:val="28"/>
          <w:szCs w:val="28"/>
          <w:rtl/>
          <w:lang w:val="en-GB"/>
        </w:rPr>
        <w:t xml:space="preserve"> משמע ש</w:t>
      </w:r>
      <w:r w:rsidR="006A606B">
        <w:rPr>
          <w:rStyle w:val="LatinChar"/>
          <w:rFonts w:cs="FrankRuehl" w:hint="cs"/>
          <w:sz w:val="28"/>
          <w:szCs w:val="28"/>
          <w:rtl/>
          <w:lang w:val="en-GB"/>
        </w:rPr>
        <w:t xml:space="preserve">[לא] </w:t>
      </w:r>
      <w:r w:rsidR="00624062" w:rsidRPr="00624062">
        <w:rPr>
          <w:rStyle w:val="LatinChar"/>
          <w:rFonts w:cs="FrankRuehl"/>
          <w:sz w:val="28"/>
          <w:szCs w:val="28"/>
          <w:rtl/>
          <w:lang w:val="en-GB"/>
        </w:rPr>
        <w:t>הפיל הגורל בכמה בחודש</w:t>
      </w:r>
      <w:r w:rsidR="006A606B">
        <w:rPr>
          <w:rStyle w:val="LatinChar"/>
          <w:rFonts w:cs="FrankRuehl" w:hint="cs"/>
          <w:sz w:val="28"/>
          <w:szCs w:val="28"/>
          <w:rtl/>
          <w:lang w:val="en-GB"/>
        </w:rPr>
        <w:t>,</w:t>
      </w:r>
      <w:r w:rsidR="00624062" w:rsidRPr="00624062">
        <w:rPr>
          <w:rStyle w:val="LatinChar"/>
          <w:rFonts w:cs="FrankRuehl"/>
          <w:sz w:val="28"/>
          <w:szCs w:val="28"/>
          <w:rtl/>
          <w:lang w:val="en-GB"/>
        </w:rPr>
        <w:t xml:space="preserve"> כמו שאמרנו</w:t>
      </w:r>
      <w:r w:rsidR="006A606B">
        <w:rPr>
          <w:rStyle w:val="LatinChar"/>
          <w:rFonts w:cs="FrankRuehl" w:hint="cs"/>
          <w:sz w:val="28"/>
          <w:szCs w:val="28"/>
          <w:rtl/>
          <w:lang w:val="en-GB"/>
        </w:rPr>
        <w:t>,</w:t>
      </w:r>
      <w:r w:rsidR="00624062" w:rsidRPr="00624062">
        <w:rPr>
          <w:rStyle w:val="LatinChar"/>
          <w:rFonts w:cs="FrankRuehl"/>
          <w:sz w:val="28"/>
          <w:szCs w:val="28"/>
          <w:rtl/>
          <w:lang w:val="en-GB"/>
        </w:rPr>
        <w:t xml:space="preserve"> שלא זכר במדרש רק באיזה יום בשבוע</w:t>
      </w:r>
      <w:r w:rsidR="006A606B">
        <w:rPr>
          <w:rStyle w:val="LatinChar"/>
          <w:rFonts w:cs="FrankRuehl" w:hint="cs"/>
          <w:sz w:val="28"/>
          <w:szCs w:val="28"/>
          <w:rtl/>
          <w:lang w:val="en-GB"/>
        </w:rPr>
        <w:t>.</w:t>
      </w:r>
      <w:r w:rsidR="00624062" w:rsidRPr="00624062">
        <w:rPr>
          <w:rStyle w:val="LatinChar"/>
          <w:rFonts w:cs="FrankRuehl"/>
          <w:sz w:val="28"/>
          <w:szCs w:val="28"/>
          <w:rtl/>
          <w:lang w:val="en-GB"/>
        </w:rPr>
        <w:t xml:space="preserve"> </w:t>
      </w:r>
    </w:p>
    <w:p w:rsidR="0099401E" w:rsidRDefault="08ED7D3C" w:rsidP="00DB28B9">
      <w:pPr>
        <w:jc w:val="both"/>
        <w:rPr>
          <w:rStyle w:val="LatinChar"/>
          <w:rFonts w:cs="FrankRuehl" w:hint="cs"/>
          <w:sz w:val="28"/>
          <w:szCs w:val="28"/>
          <w:rtl/>
          <w:lang w:val="en-GB"/>
        </w:rPr>
      </w:pPr>
      <w:r>
        <w:rPr>
          <w:rStyle w:val="LatinChar"/>
          <w:rtl/>
        </w:rPr>
        <w:t>#</w:t>
      </w:r>
      <w:r w:rsidR="00624062" w:rsidRPr="00D66491">
        <w:rPr>
          <w:rStyle w:val="Title1"/>
          <w:rtl/>
        </w:rPr>
        <w:t>ויראה</w:t>
      </w:r>
      <w:r w:rsidR="00D66491" w:rsidRPr="00D66491">
        <w:rPr>
          <w:rStyle w:val="LatinChar"/>
          <w:rtl/>
        </w:rPr>
        <w:t>=</w:t>
      </w:r>
      <w:r w:rsidR="00D66491">
        <w:rPr>
          <w:rStyle w:val="LatinChar"/>
          <w:rFonts w:cs="FrankRuehl" w:hint="cs"/>
          <w:sz w:val="28"/>
          <w:szCs w:val="28"/>
          <w:rtl/>
          <w:lang w:val="en-GB"/>
        </w:rPr>
        <w:t>,</w:t>
      </w:r>
      <w:r w:rsidR="00624062" w:rsidRPr="00624062">
        <w:rPr>
          <w:rStyle w:val="LatinChar"/>
          <w:rFonts w:cs="FrankRuehl"/>
          <w:sz w:val="28"/>
          <w:szCs w:val="28"/>
          <w:rtl/>
          <w:lang w:val="en-GB"/>
        </w:rPr>
        <w:t xml:space="preserve"> כיון שהגורל נפל על חודש י"ב</w:t>
      </w:r>
      <w:r w:rsidR="00D66491">
        <w:rPr>
          <w:rStyle w:val="LatinChar"/>
          <w:rFonts w:cs="FrankRuehl" w:hint="cs"/>
          <w:sz w:val="28"/>
          <w:szCs w:val="28"/>
          <w:rtl/>
          <w:lang w:val="en-GB"/>
        </w:rPr>
        <w:t>,</w:t>
      </w:r>
      <w:r w:rsidR="00624062" w:rsidRPr="00624062">
        <w:rPr>
          <w:rStyle w:val="LatinChar"/>
          <w:rFonts w:cs="FrankRuehl"/>
          <w:sz w:val="28"/>
          <w:szCs w:val="28"/>
          <w:rtl/>
          <w:lang w:val="en-GB"/>
        </w:rPr>
        <w:t xml:space="preserve"> ראוי שיהיה זה בעיקר הח</w:t>
      </w:r>
      <w:r w:rsidR="0000410F">
        <w:rPr>
          <w:rStyle w:val="LatinChar"/>
          <w:rFonts w:cs="FrankRuehl" w:hint="cs"/>
          <w:sz w:val="28"/>
          <w:szCs w:val="28"/>
          <w:rtl/>
          <w:lang w:val="en-GB"/>
        </w:rPr>
        <w:t>ו</w:t>
      </w:r>
      <w:r w:rsidR="00624062" w:rsidRPr="00624062">
        <w:rPr>
          <w:rStyle w:val="LatinChar"/>
          <w:rFonts w:cs="FrankRuehl"/>
          <w:sz w:val="28"/>
          <w:szCs w:val="28"/>
          <w:rtl/>
          <w:lang w:val="en-GB"/>
        </w:rPr>
        <w:t>דש י"ב</w:t>
      </w:r>
      <w:r w:rsidR="00D66491">
        <w:rPr>
          <w:rStyle w:val="FootnoteReference"/>
          <w:rFonts w:cs="FrankRuehl"/>
          <w:szCs w:val="28"/>
          <w:rtl/>
        </w:rPr>
        <w:footnoteReference w:id="223"/>
      </w:r>
      <w:r w:rsidR="003638DF">
        <w:rPr>
          <w:rStyle w:val="LatinChar"/>
          <w:rFonts w:cs="FrankRuehl" w:hint="cs"/>
          <w:sz w:val="28"/>
          <w:szCs w:val="28"/>
          <w:rtl/>
          <w:lang w:val="en-GB"/>
        </w:rPr>
        <w:t>,</w:t>
      </w:r>
      <w:r w:rsidR="00624062" w:rsidRPr="00624062">
        <w:rPr>
          <w:rStyle w:val="LatinChar"/>
          <w:rFonts w:cs="FrankRuehl"/>
          <w:sz w:val="28"/>
          <w:szCs w:val="28"/>
          <w:rtl/>
          <w:lang w:val="en-GB"/>
        </w:rPr>
        <w:t xml:space="preserve"> וכאשר הוא מ</w:t>
      </w:r>
      <w:r w:rsidR="008C5268">
        <w:rPr>
          <w:rStyle w:val="LatinChar"/>
          <w:rFonts w:cs="FrankRuehl" w:hint="cs"/>
          <w:sz w:val="28"/>
          <w:szCs w:val="28"/>
          <w:rtl/>
          <w:lang w:val="en-GB"/>
        </w:rPr>
        <w:t>י</w:t>
      </w:r>
      <w:r w:rsidR="00624062" w:rsidRPr="00624062">
        <w:rPr>
          <w:rStyle w:val="LatinChar"/>
          <w:rFonts w:cs="FrankRuehl"/>
          <w:sz w:val="28"/>
          <w:szCs w:val="28"/>
          <w:rtl/>
          <w:lang w:val="en-GB"/>
        </w:rPr>
        <w:t>עוט החודש אין זה עיקר החודש</w:t>
      </w:r>
      <w:r w:rsidR="003638DF">
        <w:rPr>
          <w:rStyle w:val="FootnoteReference"/>
          <w:rFonts w:cs="FrankRuehl"/>
          <w:szCs w:val="28"/>
          <w:rtl/>
        </w:rPr>
        <w:footnoteReference w:id="224"/>
      </w:r>
      <w:r w:rsidR="0000410F">
        <w:rPr>
          <w:rStyle w:val="LatinChar"/>
          <w:rFonts w:cs="FrankRuehl" w:hint="cs"/>
          <w:sz w:val="28"/>
          <w:szCs w:val="28"/>
          <w:rtl/>
          <w:lang w:val="en-GB"/>
        </w:rPr>
        <w:t>.</w:t>
      </w:r>
      <w:r w:rsidR="00624062" w:rsidRPr="00624062">
        <w:rPr>
          <w:rStyle w:val="LatinChar"/>
          <w:rFonts w:cs="FrankRuehl"/>
          <w:sz w:val="28"/>
          <w:szCs w:val="28"/>
          <w:rtl/>
          <w:lang w:val="en-GB"/>
        </w:rPr>
        <w:t xml:space="preserve"> ולכך כל שאפשר שיהיה בעיקר הח</w:t>
      </w:r>
      <w:r w:rsidR="001E1A96">
        <w:rPr>
          <w:rStyle w:val="LatinChar"/>
          <w:rFonts w:cs="FrankRuehl" w:hint="cs"/>
          <w:sz w:val="28"/>
          <w:szCs w:val="28"/>
          <w:rtl/>
          <w:lang w:val="en-GB"/>
        </w:rPr>
        <w:t>ו</w:t>
      </w:r>
      <w:r w:rsidR="00624062" w:rsidRPr="00624062">
        <w:rPr>
          <w:rStyle w:val="LatinChar"/>
          <w:rFonts w:cs="FrankRuehl"/>
          <w:sz w:val="28"/>
          <w:szCs w:val="28"/>
          <w:rtl/>
          <w:lang w:val="en-GB"/>
        </w:rPr>
        <w:t>דש</w:t>
      </w:r>
      <w:r w:rsidR="0000410F">
        <w:rPr>
          <w:rStyle w:val="LatinChar"/>
          <w:rFonts w:cs="FrankRuehl" w:hint="cs"/>
          <w:sz w:val="28"/>
          <w:szCs w:val="28"/>
          <w:rtl/>
          <w:lang w:val="en-GB"/>
        </w:rPr>
        <w:t>,</w:t>
      </w:r>
      <w:r w:rsidR="00624062" w:rsidRPr="00624062">
        <w:rPr>
          <w:rStyle w:val="LatinChar"/>
          <w:rFonts w:cs="FrankRuehl"/>
          <w:sz w:val="28"/>
          <w:szCs w:val="28"/>
          <w:rtl/>
          <w:lang w:val="en-GB"/>
        </w:rPr>
        <w:t xml:space="preserve"> יותר נכון</w:t>
      </w:r>
      <w:r w:rsidR="0000410F">
        <w:rPr>
          <w:rStyle w:val="LatinChar"/>
          <w:rFonts w:cs="FrankRuehl" w:hint="cs"/>
          <w:sz w:val="28"/>
          <w:szCs w:val="28"/>
          <w:rtl/>
          <w:lang w:val="en-GB"/>
        </w:rPr>
        <w:t>.</w:t>
      </w:r>
      <w:r w:rsidR="00624062" w:rsidRPr="00624062">
        <w:rPr>
          <w:rStyle w:val="LatinChar"/>
          <w:rFonts w:cs="FrankRuehl"/>
          <w:sz w:val="28"/>
          <w:szCs w:val="28"/>
          <w:rtl/>
          <w:lang w:val="en-GB"/>
        </w:rPr>
        <w:t xml:space="preserve"> ולכך עשרה בחודש וי"א וי"ב בחודש</w:t>
      </w:r>
      <w:r w:rsidR="0000410F">
        <w:rPr>
          <w:rStyle w:val="LatinChar"/>
          <w:rFonts w:cs="FrankRuehl" w:hint="cs"/>
          <w:sz w:val="28"/>
          <w:szCs w:val="28"/>
          <w:rtl/>
          <w:lang w:val="en-GB"/>
        </w:rPr>
        <w:t>,</w:t>
      </w:r>
      <w:r w:rsidR="00624062" w:rsidRPr="00624062">
        <w:rPr>
          <w:rStyle w:val="LatinChar"/>
          <w:rFonts w:cs="FrankRuehl"/>
          <w:sz w:val="28"/>
          <w:szCs w:val="28"/>
          <w:rtl/>
          <w:lang w:val="en-GB"/>
        </w:rPr>
        <w:t xml:space="preserve"> אין זה עיקר החודש</w:t>
      </w:r>
      <w:r w:rsidR="0099401E">
        <w:rPr>
          <w:rStyle w:val="LatinChar"/>
          <w:rFonts w:cs="FrankRuehl" w:hint="cs"/>
          <w:sz w:val="28"/>
          <w:szCs w:val="28"/>
          <w:rtl/>
          <w:lang w:val="en-GB"/>
        </w:rPr>
        <w:t>.</w:t>
      </w:r>
      <w:r w:rsidR="00624062" w:rsidRPr="00624062">
        <w:rPr>
          <w:rStyle w:val="LatinChar"/>
          <w:rFonts w:cs="FrankRuehl"/>
          <w:sz w:val="28"/>
          <w:szCs w:val="28"/>
          <w:rtl/>
          <w:lang w:val="en-GB"/>
        </w:rPr>
        <w:t xml:space="preserve"> ומה</w:t>
      </w:r>
      <w:r w:rsidR="001E1A96">
        <w:rPr>
          <w:rStyle w:val="LatinChar"/>
          <w:rFonts w:cs="FrankRuehl" w:hint="cs"/>
          <w:sz w:val="28"/>
          <w:szCs w:val="28"/>
          <w:rtl/>
          <w:lang w:val="en-GB"/>
        </w:rPr>
        <w:t xml:space="preserve"> </w:t>
      </w:r>
      <w:r w:rsidR="00582870" w:rsidRPr="00582870">
        <w:rPr>
          <w:rStyle w:val="LatinChar"/>
          <w:rFonts w:cs="FrankRuehl"/>
          <w:sz w:val="28"/>
          <w:szCs w:val="28"/>
          <w:rtl/>
          <w:lang w:val="en-GB"/>
        </w:rPr>
        <w:t>שלא בחר ביום י"ד</w:t>
      </w:r>
      <w:r w:rsidR="0099401E">
        <w:rPr>
          <w:rStyle w:val="LatinChar"/>
          <w:rFonts w:cs="FrankRuehl" w:hint="cs"/>
          <w:sz w:val="28"/>
          <w:szCs w:val="28"/>
          <w:rtl/>
          <w:lang w:val="en-GB"/>
        </w:rPr>
        <w:t>,</w:t>
      </w:r>
      <w:r w:rsidR="00582870" w:rsidRPr="00582870">
        <w:rPr>
          <w:rStyle w:val="LatinChar"/>
          <w:rFonts w:cs="FrankRuehl"/>
          <w:sz w:val="28"/>
          <w:szCs w:val="28"/>
          <w:rtl/>
          <w:lang w:val="en-GB"/>
        </w:rPr>
        <w:t xml:space="preserve"> שהוא יותר עיקר</w:t>
      </w:r>
      <w:r w:rsidR="008C391E">
        <w:rPr>
          <w:rStyle w:val="LatinChar"/>
          <w:rFonts w:cs="FrankRuehl" w:hint="cs"/>
          <w:sz w:val="28"/>
          <w:szCs w:val="28"/>
          <w:rtl/>
          <w:lang w:val="en-GB"/>
        </w:rPr>
        <w:t>,</w:t>
      </w:r>
      <w:r w:rsidR="00582870" w:rsidRPr="00582870">
        <w:rPr>
          <w:rStyle w:val="LatinChar"/>
          <w:rFonts w:cs="FrankRuehl"/>
          <w:sz w:val="28"/>
          <w:szCs w:val="28"/>
          <w:rtl/>
          <w:lang w:val="en-GB"/>
        </w:rPr>
        <w:t xml:space="preserve"> מפני שהוא חצי החודש</w:t>
      </w:r>
      <w:r w:rsidR="001B4403">
        <w:rPr>
          <w:rStyle w:val="FootnoteReference"/>
          <w:rFonts w:cs="FrankRuehl"/>
          <w:szCs w:val="28"/>
          <w:rtl/>
        </w:rPr>
        <w:footnoteReference w:id="225"/>
      </w:r>
      <w:r w:rsidR="008C391E">
        <w:rPr>
          <w:rStyle w:val="LatinChar"/>
          <w:rFonts w:cs="FrankRuehl" w:hint="cs"/>
          <w:sz w:val="28"/>
          <w:szCs w:val="28"/>
          <w:rtl/>
          <w:lang w:val="en-GB"/>
        </w:rPr>
        <w:t>,</w:t>
      </w:r>
      <w:r w:rsidR="00582870" w:rsidRPr="00582870">
        <w:rPr>
          <w:rStyle w:val="LatinChar"/>
          <w:rFonts w:cs="FrankRuehl"/>
          <w:sz w:val="28"/>
          <w:szCs w:val="28"/>
          <w:rtl/>
          <w:lang w:val="en-GB"/>
        </w:rPr>
        <w:t xml:space="preserve"> והחודש אז הוא כולה אור</w:t>
      </w:r>
      <w:r w:rsidR="001B4403">
        <w:rPr>
          <w:rStyle w:val="FootnoteReference"/>
          <w:rFonts w:cs="FrankRuehl"/>
          <w:szCs w:val="28"/>
          <w:rtl/>
        </w:rPr>
        <w:footnoteReference w:id="226"/>
      </w:r>
      <w:r w:rsidR="008C391E">
        <w:rPr>
          <w:rStyle w:val="LatinChar"/>
          <w:rFonts w:cs="FrankRuehl" w:hint="cs"/>
          <w:sz w:val="28"/>
          <w:szCs w:val="28"/>
          <w:rtl/>
          <w:lang w:val="en-GB"/>
        </w:rPr>
        <w:t>,</w:t>
      </w:r>
      <w:r w:rsidR="00582870" w:rsidRPr="00582870">
        <w:rPr>
          <w:rStyle w:val="LatinChar"/>
          <w:rFonts w:cs="FrankRuehl"/>
          <w:sz w:val="28"/>
          <w:szCs w:val="28"/>
          <w:rtl/>
          <w:lang w:val="en-GB"/>
        </w:rPr>
        <w:t xml:space="preserve"> אין ראוי שיהיה בו האבוד והכליון</w:t>
      </w:r>
      <w:r w:rsidR="00EA02BB">
        <w:rPr>
          <w:rStyle w:val="LatinChar"/>
          <w:rFonts w:cs="FrankRuehl" w:hint="cs"/>
          <w:sz w:val="28"/>
          <w:szCs w:val="28"/>
          <w:rtl/>
          <w:lang w:val="en-GB"/>
        </w:rPr>
        <w:t>, והכליון</w:t>
      </w:r>
      <w:r w:rsidR="086F4995">
        <w:rPr>
          <w:rStyle w:val="LatinChar"/>
          <w:rFonts w:cs="FrankRuehl" w:hint="cs"/>
          <w:sz w:val="28"/>
          <w:szCs w:val="28"/>
          <w:rtl/>
          <w:lang w:val="en-GB"/>
        </w:rPr>
        <w:t>*</w:t>
      </w:r>
      <w:r w:rsidR="00582870" w:rsidRPr="00582870">
        <w:rPr>
          <w:rStyle w:val="LatinChar"/>
          <w:rFonts w:cs="FrankRuehl"/>
          <w:sz w:val="28"/>
          <w:szCs w:val="28"/>
          <w:rtl/>
          <w:lang w:val="en-GB"/>
        </w:rPr>
        <w:t xml:space="preserve"> נחשב חשיכה</w:t>
      </w:r>
      <w:r w:rsidR="000F6872">
        <w:rPr>
          <w:rStyle w:val="LatinChar"/>
          <w:rFonts w:cs="FrankRuehl" w:hint="cs"/>
          <w:sz w:val="28"/>
          <w:szCs w:val="28"/>
          <w:rtl/>
          <w:lang w:val="en-GB"/>
        </w:rPr>
        <w:t>,</w:t>
      </w:r>
      <w:r w:rsidR="00582870" w:rsidRPr="00582870">
        <w:rPr>
          <w:rStyle w:val="LatinChar"/>
          <w:rFonts w:cs="FrankRuehl"/>
          <w:sz w:val="28"/>
          <w:szCs w:val="28"/>
          <w:rtl/>
          <w:lang w:val="en-GB"/>
        </w:rPr>
        <w:t xml:space="preserve"> ולא אור</w:t>
      </w:r>
      <w:r w:rsidR="000F6872">
        <w:rPr>
          <w:rStyle w:val="FootnoteReference"/>
          <w:rFonts w:cs="FrankRuehl"/>
          <w:szCs w:val="28"/>
          <w:rtl/>
        </w:rPr>
        <w:footnoteReference w:id="227"/>
      </w:r>
      <w:r w:rsidR="008C391E">
        <w:rPr>
          <w:rStyle w:val="LatinChar"/>
          <w:rFonts w:cs="FrankRuehl" w:hint="cs"/>
          <w:sz w:val="28"/>
          <w:szCs w:val="28"/>
          <w:rtl/>
          <w:lang w:val="en-GB"/>
        </w:rPr>
        <w:t>.</w:t>
      </w:r>
      <w:r w:rsidR="00582870" w:rsidRPr="00582870">
        <w:rPr>
          <w:rStyle w:val="LatinChar"/>
          <w:rFonts w:cs="FrankRuehl"/>
          <w:sz w:val="28"/>
          <w:szCs w:val="28"/>
          <w:rtl/>
          <w:lang w:val="en-GB"/>
        </w:rPr>
        <w:t xml:space="preserve"> וט"ו בחדש כבר עבר רובו</w:t>
      </w:r>
      <w:r w:rsidR="00FB7C80">
        <w:rPr>
          <w:rStyle w:val="LatinChar"/>
          <w:rFonts w:cs="FrankRuehl" w:hint="cs"/>
          <w:sz w:val="28"/>
          <w:szCs w:val="28"/>
          <w:rtl/>
          <w:lang w:val="en-GB"/>
        </w:rPr>
        <w:t>,</w:t>
      </w:r>
      <w:r w:rsidR="00582870" w:rsidRPr="00582870">
        <w:rPr>
          <w:rStyle w:val="LatinChar"/>
          <w:rFonts w:cs="FrankRuehl"/>
          <w:sz w:val="28"/>
          <w:szCs w:val="28"/>
          <w:rtl/>
          <w:lang w:val="en-GB"/>
        </w:rPr>
        <w:t xml:space="preserve"> ואין זה עיקר הח</w:t>
      </w:r>
      <w:r w:rsidR="00FB7C80">
        <w:rPr>
          <w:rStyle w:val="LatinChar"/>
          <w:rFonts w:cs="FrankRuehl" w:hint="cs"/>
          <w:sz w:val="28"/>
          <w:szCs w:val="28"/>
          <w:rtl/>
          <w:lang w:val="en-GB"/>
        </w:rPr>
        <w:t>ו</w:t>
      </w:r>
      <w:r w:rsidR="00582870" w:rsidRPr="00582870">
        <w:rPr>
          <w:rStyle w:val="LatinChar"/>
          <w:rFonts w:cs="FrankRuehl"/>
          <w:sz w:val="28"/>
          <w:szCs w:val="28"/>
          <w:rtl/>
          <w:lang w:val="en-GB"/>
        </w:rPr>
        <w:t>דש</w:t>
      </w:r>
      <w:r w:rsidR="00FB7C80">
        <w:rPr>
          <w:rStyle w:val="FootnoteReference"/>
          <w:rFonts w:cs="FrankRuehl"/>
          <w:szCs w:val="28"/>
          <w:rtl/>
        </w:rPr>
        <w:footnoteReference w:id="228"/>
      </w:r>
      <w:r w:rsidR="00FB7C80">
        <w:rPr>
          <w:rStyle w:val="LatinChar"/>
          <w:rFonts w:cs="FrankRuehl" w:hint="cs"/>
          <w:sz w:val="28"/>
          <w:szCs w:val="28"/>
          <w:rtl/>
          <w:lang w:val="en-GB"/>
        </w:rPr>
        <w:t>.</w:t>
      </w:r>
      <w:r w:rsidR="00582870" w:rsidRPr="00582870">
        <w:rPr>
          <w:rStyle w:val="LatinChar"/>
          <w:rFonts w:cs="FrankRuehl"/>
          <w:sz w:val="28"/>
          <w:szCs w:val="28"/>
          <w:rtl/>
          <w:lang w:val="en-GB"/>
        </w:rPr>
        <w:t xml:space="preserve"> ומכ</w:t>
      </w:r>
      <w:r w:rsidR="007228C1">
        <w:rPr>
          <w:rStyle w:val="LatinChar"/>
          <w:rFonts w:cs="FrankRuehl" w:hint="cs"/>
          <w:sz w:val="28"/>
          <w:szCs w:val="28"/>
          <w:rtl/>
          <w:lang w:val="en-GB"/>
        </w:rPr>
        <w:t>ל שכן</w:t>
      </w:r>
      <w:r w:rsidR="00582870" w:rsidRPr="00582870">
        <w:rPr>
          <w:rStyle w:val="LatinChar"/>
          <w:rFonts w:cs="FrankRuehl"/>
          <w:sz w:val="28"/>
          <w:szCs w:val="28"/>
          <w:rtl/>
          <w:lang w:val="en-GB"/>
        </w:rPr>
        <w:t xml:space="preserve"> יותר מן ט"ו כבר עבר עיקר החודש</w:t>
      </w:r>
      <w:r w:rsidR="00DB28B9">
        <w:rPr>
          <w:rStyle w:val="LatinChar"/>
          <w:rFonts w:cs="FrankRuehl" w:hint="cs"/>
          <w:sz w:val="28"/>
          <w:szCs w:val="28"/>
          <w:rtl/>
          <w:lang w:val="en-GB"/>
        </w:rPr>
        <w:t>.</w:t>
      </w:r>
      <w:r w:rsidR="00582870" w:rsidRPr="00582870">
        <w:rPr>
          <w:rStyle w:val="LatinChar"/>
          <w:rFonts w:cs="FrankRuehl"/>
          <w:sz w:val="28"/>
          <w:szCs w:val="28"/>
          <w:rtl/>
          <w:lang w:val="en-GB"/>
        </w:rPr>
        <w:t xml:space="preserve"> א</w:t>
      </w:r>
      <w:r w:rsidR="00DB28B9">
        <w:rPr>
          <w:rStyle w:val="LatinChar"/>
          <w:rFonts w:cs="FrankRuehl" w:hint="cs"/>
          <w:sz w:val="28"/>
          <w:szCs w:val="28"/>
          <w:rtl/>
          <w:lang w:val="en-GB"/>
        </w:rPr>
        <w:t>ף על גב</w:t>
      </w:r>
      <w:r w:rsidR="00582870" w:rsidRPr="00582870">
        <w:rPr>
          <w:rStyle w:val="LatinChar"/>
          <w:rFonts w:cs="FrankRuehl"/>
          <w:sz w:val="28"/>
          <w:szCs w:val="28"/>
          <w:rtl/>
          <w:lang w:val="en-GB"/>
        </w:rPr>
        <w:t xml:space="preserve"> דיום י"ד אינו מלא אורה</w:t>
      </w:r>
      <w:r w:rsidR="00DB28B9">
        <w:rPr>
          <w:rStyle w:val="LatinChar"/>
          <w:rFonts w:cs="FrankRuehl" w:hint="cs"/>
          <w:sz w:val="28"/>
          <w:szCs w:val="28"/>
          <w:rtl/>
          <w:lang w:val="en-GB"/>
        </w:rPr>
        <w:t>,</w:t>
      </w:r>
      <w:r w:rsidR="00582870" w:rsidRPr="00582870">
        <w:rPr>
          <w:rStyle w:val="LatinChar"/>
          <w:rFonts w:cs="FrankRuehl"/>
          <w:sz w:val="28"/>
          <w:szCs w:val="28"/>
          <w:rtl/>
          <w:lang w:val="en-GB"/>
        </w:rPr>
        <w:t xml:space="preserve"> שהרי ביום ט"ו הוא מלא אורה</w:t>
      </w:r>
      <w:r w:rsidR="00D709B1">
        <w:rPr>
          <w:rStyle w:val="FootnoteReference"/>
          <w:rFonts w:cs="FrankRuehl"/>
          <w:szCs w:val="28"/>
          <w:rtl/>
        </w:rPr>
        <w:footnoteReference w:id="229"/>
      </w:r>
      <w:r w:rsidR="00DB28B9">
        <w:rPr>
          <w:rStyle w:val="LatinChar"/>
          <w:rFonts w:cs="FrankRuehl" w:hint="cs"/>
          <w:sz w:val="28"/>
          <w:szCs w:val="28"/>
          <w:rtl/>
          <w:lang w:val="en-GB"/>
        </w:rPr>
        <w:t>,</w:t>
      </w:r>
      <w:r w:rsidR="00582870" w:rsidRPr="00582870">
        <w:rPr>
          <w:rStyle w:val="LatinChar"/>
          <w:rFonts w:cs="FrankRuehl"/>
          <w:sz w:val="28"/>
          <w:szCs w:val="28"/>
          <w:rtl/>
          <w:lang w:val="en-GB"/>
        </w:rPr>
        <w:t xml:space="preserve"> כיון שיום ט"ו מתחיל האור גם כן להיות חסר</w:t>
      </w:r>
      <w:r w:rsidR="00AA26E0">
        <w:rPr>
          <w:rStyle w:val="FootnoteReference"/>
          <w:rFonts w:cs="FrankRuehl"/>
          <w:szCs w:val="28"/>
          <w:rtl/>
        </w:rPr>
        <w:footnoteReference w:id="230"/>
      </w:r>
      <w:r w:rsidR="00DB28B9">
        <w:rPr>
          <w:rStyle w:val="LatinChar"/>
          <w:rFonts w:cs="FrankRuehl" w:hint="cs"/>
          <w:sz w:val="28"/>
          <w:szCs w:val="28"/>
          <w:rtl/>
          <w:lang w:val="en-GB"/>
        </w:rPr>
        <w:t>,</w:t>
      </w:r>
      <w:r w:rsidR="00582870" w:rsidRPr="00582870">
        <w:rPr>
          <w:rStyle w:val="LatinChar"/>
          <w:rFonts w:cs="FrankRuehl"/>
          <w:sz w:val="28"/>
          <w:szCs w:val="28"/>
          <w:rtl/>
          <w:lang w:val="en-GB"/>
        </w:rPr>
        <w:t xml:space="preserve"> אין נחשב ט"ו מלא אורה</w:t>
      </w:r>
      <w:r w:rsidR="00DB28B9">
        <w:rPr>
          <w:rStyle w:val="LatinChar"/>
          <w:rFonts w:cs="FrankRuehl" w:hint="cs"/>
          <w:sz w:val="28"/>
          <w:szCs w:val="28"/>
          <w:rtl/>
          <w:lang w:val="en-GB"/>
        </w:rPr>
        <w:t>,</w:t>
      </w:r>
      <w:r w:rsidR="00582870" w:rsidRPr="00582870">
        <w:rPr>
          <w:rStyle w:val="LatinChar"/>
          <w:rFonts w:cs="FrankRuehl"/>
          <w:sz w:val="28"/>
          <w:szCs w:val="28"/>
          <w:rtl/>
          <w:lang w:val="en-GB"/>
        </w:rPr>
        <w:t xml:space="preserve"> רק יום י"ד שה</w:t>
      </w:r>
      <w:r w:rsidR="00DB28B9">
        <w:rPr>
          <w:rStyle w:val="LatinChar"/>
          <w:rFonts w:cs="FrankRuehl" w:hint="cs"/>
          <w:sz w:val="28"/>
          <w:szCs w:val="28"/>
          <w:rtl/>
          <w:lang w:val="en-GB"/>
        </w:rPr>
        <w:t>ו</w:t>
      </w:r>
      <w:r w:rsidR="00582870" w:rsidRPr="00582870">
        <w:rPr>
          <w:rStyle w:val="LatinChar"/>
          <w:rFonts w:cs="FrankRuehl"/>
          <w:sz w:val="28"/>
          <w:szCs w:val="28"/>
          <w:rtl/>
          <w:lang w:val="en-GB"/>
        </w:rPr>
        <w:t>א נקרא מלא אורה</w:t>
      </w:r>
      <w:r w:rsidR="00AC1585">
        <w:rPr>
          <w:rStyle w:val="FootnoteReference"/>
          <w:rFonts w:cs="FrankRuehl"/>
          <w:szCs w:val="28"/>
          <w:rtl/>
        </w:rPr>
        <w:footnoteReference w:id="231"/>
      </w:r>
      <w:r w:rsidR="00DB28B9">
        <w:rPr>
          <w:rStyle w:val="LatinChar"/>
          <w:rFonts w:cs="FrankRuehl" w:hint="cs"/>
          <w:sz w:val="28"/>
          <w:szCs w:val="28"/>
          <w:rtl/>
          <w:lang w:val="en-GB"/>
        </w:rPr>
        <w:t>,</w:t>
      </w:r>
      <w:r w:rsidR="00582870" w:rsidRPr="00582870">
        <w:rPr>
          <w:rStyle w:val="LatinChar"/>
          <w:rFonts w:cs="FrankRuehl"/>
          <w:sz w:val="28"/>
          <w:szCs w:val="28"/>
          <w:rtl/>
          <w:lang w:val="en-GB"/>
        </w:rPr>
        <w:t xml:space="preserve"> מפני שכל י"ד הוא מלא ואינו חסר</w:t>
      </w:r>
      <w:r w:rsidR="00F62B7A">
        <w:rPr>
          <w:rStyle w:val="FootnoteReference"/>
          <w:rFonts w:cs="FrankRuehl"/>
          <w:szCs w:val="28"/>
          <w:rtl/>
        </w:rPr>
        <w:footnoteReference w:id="232"/>
      </w:r>
      <w:r w:rsidR="00DB28B9">
        <w:rPr>
          <w:rStyle w:val="LatinChar"/>
          <w:rFonts w:cs="FrankRuehl" w:hint="cs"/>
          <w:sz w:val="28"/>
          <w:szCs w:val="28"/>
          <w:rtl/>
          <w:lang w:val="en-GB"/>
        </w:rPr>
        <w:t>.</w:t>
      </w:r>
      <w:r w:rsidR="00582870" w:rsidRPr="00582870">
        <w:rPr>
          <w:rStyle w:val="LatinChar"/>
          <w:rFonts w:cs="FrankRuehl"/>
          <w:sz w:val="28"/>
          <w:szCs w:val="28"/>
          <w:rtl/>
          <w:lang w:val="en-GB"/>
        </w:rPr>
        <w:t xml:space="preserve"> ולכך יום המוכן לאבוד לא היה רק יום י"ג</w:t>
      </w:r>
      <w:r w:rsidR="00261D1C">
        <w:rPr>
          <w:rStyle w:val="LatinChar"/>
          <w:rFonts w:cs="FrankRuehl" w:hint="cs"/>
          <w:sz w:val="28"/>
          <w:szCs w:val="28"/>
          <w:rtl/>
          <w:lang w:val="en-GB"/>
        </w:rPr>
        <w:t>,</w:t>
      </w:r>
      <w:r w:rsidR="00582870" w:rsidRPr="00582870">
        <w:rPr>
          <w:rStyle w:val="LatinChar"/>
          <w:rFonts w:cs="FrankRuehl"/>
          <w:sz w:val="28"/>
          <w:szCs w:val="28"/>
          <w:rtl/>
          <w:lang w:val="en-GB"/>
        </w:rPr>
        <w:t xml:space="preserve"> ולכך בחר המן יום זה</w:t>
      </w:r>
      <w:r w:rsidR="00261D1C">
        <w:rPr>
          <w:rStyle w:val="FootnoteReference"/>
          <w:rFonts w:cs="FrankRuehl"/>
          <w:szCs w:val="28"/>
          <w:rtl/>
        </w:rPr>
        <w:footnoteReference w:id="233"/>
      </w:r>
      <w:r w:rsidR="0099401E">
        <w:rPr>
          <w:rStyle w:val="LatinChar"/>
          <w:rFonts w:cs="FrankRuehl" w:hint="cs"/>
          <w:sz w:val="28"/>
          <w:szCs w:val="28"/>
          <w:rtl/>
          <w:lang w:val="en-GB"/>
        </w:rPr>
        <w:t>.</w:t>
      </w:r>
      <w:r w:rsidR="00582870" w:rsidRPr="00582870">
        <w:rPr>
          <w:rStyle w:val="LatinChar"/>
          <w:rFonts w:cs="FrankRuehl"/>
          <w:sz w:val="28"/>
          <w:szCs w:val="28"/>
          <w:rtl/>
          <w:lang w:val="en-GB"/>
        </w:rPr>
        <w:t xml:space="preserve"> </w:t>
      </w:r>
    </w:p>
    <w:p w:rsidR="004559ED" w:rsidRDefault="08ED7D3C" w:rsidP="008B6459">
      <w:pPr>
        <w:jc w:val="both"/>
        <w:rPr>
          <w:rStyle w:val="LatinChar"/>
          <w:rFonts w:cs="FrankRuehl" w:hint="cs"/>
          <w:sz w:val="28"/>
          <w:szCs w:val="28"/>
          <w:rtl/>
          <w:lang w:val="en-GB"/>
        </w:rPr>
      </w:pPr>
      <w:r>
        <w:rPr>
          <w:rStyle w:val="LatinChar"/>
          <w:rtl/>
        </w:rPr>
        <w:t>#</w:t>
      </w:r>
      <w:r w:rsidR="00582870" w:rsidRPr="00362546">
        <w:rPr>
          <w:rStyle w:val="Title1"/>
          <w:rtl/>
        </w:rPr>
        <w:t>ועוד י</w:t>
      </w:r>
      <w:r w:rsidR="00362546" w:rsidRPr="00362546">
        <w:rPr>
          <w:rStyle w:val="Title1"/>
          <w:rFonts w:hint="cs"/>
          <w:rtl/>
        </w:rPr>
        <w:t>ש לומר</w:t>
      </w:r>
      <w:r w:rsidR="00362546" w:rsidRPr="00362546">
        <w:rPr>
          <w:rStyle w:val="LatinChar"/>
          <w:rtl/>
        </w:rPr>
        <w:t>=</w:t>
      </w:r>
      <w:r w:rsidR="00362546">
        <w:rPr>
          <w:rStyle w:val="LatinChar"/>
          <w:rFonts w:cs="FrankRuehl" w:hint="cs"/>
          <w:sz w:val="28"/>
          <w:szCs w:val="28"/>
          <w:rtl/>
          <w:lang w:val="en-GB"/>
        </w:rPr>
        <w:t>,</w:t>
      </w:r>
      <w:r w:rsidR="00582870" w:rsidRPr="00582870">
        <w:rPr>
          <w:rStyle w:val="LatinChar"/>
          <w:rFonts w:cs="FrankRuehl"/>
          <w:sz w:val="28"/>
          <w:szCs w:val="28"/>
          <w:rtl/>
          <w:lang w:val="en-GB"/>
        </w:rPr>
        <w:t xml:space="preserve"> והוא עיקר</w:t>
      </w:r>
      <w:r w:rsidR="00885DDF">
        <w:rPr>
          <w:rStyle w:val="FootnoteReference"/>
          <w:rFonts w:cs="FrankRuehl"/>
          <w:szCs w:val="28"/>
          <w:rtl/>
        </w:rPr>
        <w:footnoteReference w:id="234"/>
      </w:r>
      <w:r w:rsidR="00362546">
        <w:rPr>
          <w:rStyle w:val="LatinChar"/>
          <w:rFonts w:cs="FrankRuehl" w:hint="cs"/>
          <w:sz w:val="28"/>
          <w:szCs w:val="28"/>
          <w:rtl/>
          <w:lang w:val="en-GB"/>
        </w:rPr>
        <w:t>,</w:t>
      </w:r>
      <w:r w:rsidR="00582870" w:rsidRPr="00582870">
        <w:rPr>
          <w:rStyle w:val="LatinChar"/>
          <w:rFonts w:cs="FrankRuehl"/>
          <w:sz w:val="28"/>
          <w:szCs w:val="28"/>
          <w:rtl/>
          <w:lang w:val="en-GB"/>
        </w:rPr>
        <w:t xml:space="preserve"> כי המן חשב כי יום י"ג ראוי לזה</w:t>
      </w:r>
      <w:r w:rsidR="0048229C">
        <w:rPr>
          <w:rStyle w:val="LatinChar"/>
          <w:rFonts w:cs="FrankRuehl" w:hint="cs"/>
          <w:sz w:val="28"/>
          <w:szCs w:val="28"/>
          <w:rtl/>
          <w:lang w:val="en-GB"/>
        </w:rPr>
        <w:t>,</w:t>
      </w:r>
      <w:r w:rsidR="00582870" w:rsidRPr="00582870">
        <w:rPr>
          <w:rStyle w:val="LatinChar"/>
          <w:rFonts w:cs="FrankRuehl"/>
          <w:sz w:val="28"/>
          <w:szCs w:val="28"/>
          <w:rtl/>
          <w:lang w:val="en-GB"/>
        </w:rPr>
        <w:t xml:space="preserve"> כי אחר שנפל הגורל בחודש י"ב</w:t>
      </w:r>
      <w:r w:rsidR="0048229C">
        <w:rPr>
          <w:rStyle w:val="LatinChar"/>
          <w:rFonts w:cs="FrankRuehl" w:hint="cs"/>
          <w:sz w:val="28"/>
          <w:szCs w:val="28"/>
          <w:rtl/>
          <w:lang w:val="en-GB"/>
        </w:rPr>
        <w:t>,</w:t>
      </w:r>
      <w:r w:rsidR="00582870" w:rsidRPr="00582870">
        <w:rPr>
          <w:rStyle w:val="LatinChar"/>
          <w:rFonts w:cs="FrankRuehl"/>
          <w:sz w:val="28"/>
          <w:szCs w:val="28"/>
          <w:rtl/>
          <w:lang w:val="en-GB"/>
        </w:rPr>
        <w:t xml:space="preserve"> הוא החודש האחרון</w:t>
      </w:r>
      <w:r w:rsidR="0048229C">
        <w:rPr>
          <w:rStyle w:val="FootnoteReference"/>
          <w:rFonts w:cs="FrankRuehl"/>
          <w:szCs w:val="28"/>
          <w:rtl/>
        </w:rPr>
        <w:footnoteReference w:id="235"/>
      </w:r>
      <w:r w:rsidR="0048229C">
        <w:rPr>
          <w:rStyle w:val="LatinChar"/>
          <w:rFonts w:cs="FrankRuehl" w:hint="cs"/>
          <w:sz w:val="28"/>
          <w:szCs w:val="28"/>
          <w:rtl/>
          <w:lang w:val="en-GB"/>
        </w:rPr>
        <w:t>,</w:t>
      </w:r>
      <w:r w:rsidR="00582870" w:rsidRPr="00582870">
        <w:rPr>
          <w:rStyle w:val="LatinChar"/>
          <w:rFonts w:cs="FrankRuehl"/>
          <w:sz w:val="28"/>
          <w:szCs w:val="28"/>
          <w:rtl/>
          <w:lang w:val="en-GB"/>
        </w:rPr>
        <w:t xml:space="preserve"> כי בו יהיה ח</w:t>
      </w:r>
      <w:r w:rsidR="0048229C">
        <w:rPr>
          <w:rStyle w:val="LatinChar"/>
          <w:rFonts w:cs="FrankRuehl" w:hint="cs"/>
          <w:sz w:val="28"/>
          <w:szCs w:val="28"/>
          <w:rtl/>
          <w:lang w:val="en-GB"/>
        </w:rPr>
        <w:t>ס ושלום</w:t>
      </w:r>
      <w:r w:rsidR="00582870" w:rsidRPr="00582870">
        <w:rPr>
          <w:rStyle w:val="LatinChar"/>
          <w:rFonts w:cs="FrankRuehl"/>
          <w:sz w:val="28"/>
          <w:szCs w:val="28"/>
          <w:rtl/>
          <w:lang w:val="en-GB"/>
        </w:rPr>
        <w:t xml:space="preserve"> סוף ואחרית ישראל</w:t>
      </w:r>
      <w:r w:rsidR="0048229C">
        <w:rPr>
          <w:rStyle w:val="FootnoteReference"/>
          <w:rFonts w:cs="FrankRuehl"/>
          <w:szCs w:val="28"/>
          <w:rtl/>
        </w:rPr>
        <w:footnoteReference w:id="236"/>
      </w:r>
      <w:r w:rsidR="0048229C">
        <w:rPr>
          <w:rStyle w:val="LatinChar"/>
          <w:rFonts w:cs="FrankRuehl" w:hint="cs"/>
          <w:sz w:val="28"/>
          <w:szCs w:val="28"/>
          <w:rtl/>
          <w:lang w:val="en-GB"/>
        </w:rPr>
        <w:t>.</w:t>
      </w:r>
      <w:r w:rsidR="00582870" w:rsidRPr="00582870">
        <w:rPr>
          <w:rStyle w:val="LatinChar"/>
          <w:rFonts w:cs="FrankRuehl"/>
          <w:sz w:val="28"/>
          <w:szCs w:val="28"/>
          <w:rtl/>
          <w:lang w:val="en-GB"/>
        </w:rPr>
        <w:t xml:space="preserve"> ואמר כל שלשים שלפני הפסח הם שייכים לפסח</w:t>
      </w:r>
      <w:r w:rsidR="001A7B5E">
        <w:rPr>
          <w:rStyle w:val="LatinChar"/>
          <w:rFonts w:cs="FrankRuehl" w:hint="cs"/>
          <w:sz w:val="28"/>
          <w:szCs w:val="28"/>
          <w:rtl/>
          <w:lang w:val="en-GB"/>
        </w:rPr>
        <w:t>,</w:t>
      </w:r>
      <w:r w:rsidR="00582870" w:rsidRPr="00582870">
        <w:rPr>
          <w:rStyle w:val="LatinChar"/>
          <w:rFonts w:cs="FrankRuehl"/>
          <w:sz w:val="28"/>
          <w:szCs w:val="28"/>
          <w:rtl/>
          <w:lang w:val="en-GB"/>
        </w:rPr>
        <w:t xml:space="preserve"> שהרי שואלין ודורשין בהלכות פסח שלשים יום</w:t>
      </w:r>
      <w:r w:rsidR="001A7B5E">
        <w:rPr>
          <w:rStyle w:val="FootnoteReference"/>
          <w:rFonts w:cs="FrankRuehl"/>
          <w:szCs w:val="28"/>
          <w:rtl/>
        </w:rPr>
        <w:footnoteReference w:id="237"/>
      </w:r>
      <w:r w:rsidR="001A7B5E">
        <w:rPr>
          <w:rStyle w:val="LatinChar"/>
          <w:rFonts w:cs="FrankRuehl" w:hint="cs"/>
          <w:sz w:val="28"/>
          <w:szCs w:val="28"/>
          <w:rtl/>
          <w:lang w:val="en-GB"/>
        </w:rPr>
        <w:t>.</w:t>
      </w:r>
      <w:r w:rsidR="00582870" w:rsidRPr="00582870">
        <w:rPr>
          <w:rStyle w:val="LatinChar"/>
          <w:rFonts w:cs="FrankRuehl"/>
          <w:sz w:val="28"/>
          <w:szCs w:val="28"/>
          <w:rtl/>
          <w:lang w:val="en-GB"/>
        </w:rPr>
        <w:t xml:space="preserve"> וכל שלשים יום שייכים לפסח</w:t>
      </w:r>
      <w:r w:rsidR="001A7B5E">
        <w:rPr>
          <w:rStyle w:val="FootnoteReference"/>
          <w:rFonts w:cs="FrankRuehl"/>
          <w:szCs w:val="28"/>
          <w:rtl/>
        </w:rPr>
        <w:footnoteReference w:id="238"/>
      </w:r>
      <w:r w:rsidR="001A7B5E">
        <w:rPr>
          <w:rStyle w:val="LatinChar"/>
          <w:rFonts w:cs="FrankRuehl" w:hint="cs"/>
          <w:sz w:val="28"/>
          <w:szCs w:val="28"/>
          <w:rtl/>
          <w:lang w:val="en-GB"/>
        </w:rPr>
        <w:t>,</w:t>
      </w:r>
      <w:r w:rsidR="00582870" w:rsidRPr="00582870">
        <w:rPr>
          <w:rStyle w:val="LatinChar"/>
          <w:rFonts w:cs="FrankRuehl"/>
          <w:sz w:val="28"/>
          <w:szCs w:val="28"/>
          <w:rtl/>
          <w:lang w:val="en-GB"/>
        </w:rPr>
        <w:t xml:space="preserve"> וכמו שיתבאר עוד זה</w:t>
      </w:r>
      <w:r w:rsidR="00F065AD">
        <w:rPr>
          <w:rStyle w:val="FootnoteReference"/>
          <w:rFonts w:cs="FrankRuehl"/>
          <w:szCs w:val="28"/>
          <w:rtl/>
        </w:rPr>
        <w:footnoteReference w:id="239"/>
      </w:r>
      <w:r w:rsidR="001A7B5E">
        <w:rPr>
          <w:rStyle w:val="LatinChar"/>
          <w:rFonts w:cs="FrankRuehl" w:hint="cs"/>
          <w:sz w:val="28"/>
          <w:szCs w:val="28"/>
          <w:rtl/>
          <w:lang w:val="en-GB"/>
        </w:rPr>
        <w:t>.</w:t>
      </w:r>
      <w:r w:rsidR="00582870" w:rsidRPr="00582870">
        <w:rPr>
          <w:rStyle w:val="LatinChar"/>
          <w:rFonts w:cs="FrankRuehl"/>
          <w:sz w:val="28"/>
          <w:szCs w:val="28"/>
          <w:rtl/>
          <w:lang w:val="en-GB"/>
        </w:rPr>
        <w:t xml:space="preserve"> ולפיכך יום י"ג דוקא לא שייך לפסח</w:t>
      </w:r>
      <w:r w:rsidR="003F16BE">
        <w:rPr>
          <w:rStyle w:val="LatinChar"/>
          <w:rFonts w:cs="FrankRuehl" w:hint="cs"/>
          <w:sz w:val="28"/>
          <w:szCs w:val="28"/>
          <w:rtl/>
          <w:lang w:val="en-GB"/>
        </w:rPr>
        <w:t>,</w:t>
      </w:r>
      <w:r w:rsidR="00582870" w:rsidRPr="00582870">
        <w:rPr>
          <w:rStyle w:val="LatinChar"/>
          <w:rFonts w:cs="FrankRuehl"/>
          <w:sz w:val="28"/>
          <w:szCs w:val="28"/>
          <w:rtl/>
          <w:lang w:val="en-GB"/>
        </w:rPr>
        <w:t xml:space="preserve"> כי הוא יותר משלשים</w:t>
      </w:r>
      <w:r w:rsidR="003F16BE">
        <w:rPr>
          <w:rStyle w:val="LatinChar"/>
          <w:rFonts w:cs="FrankRuehl" w:hint="cs"/>
          <w:sz w:val="28"/>
          <w:szCs w:val="28"/>
          <w:rtl/>
          <w:lang w:val="en-GB"/>
        </w:rPr>
        <w:t>.</w:t>
      </w:r>
      <w:r w:rsidR="00582870" w:rsidRPr="00582870">
        <w:rPr>
          <w:rStyle w:val="LatinChar"/>
          <w:rFonts w:cs="FrankRuehl"/>
          <w:sz w:val="28"/>
          <w:szCs w:val="28"/>
          <w:rtl/>
          <w:lang w:val="en-GB"/>
        </w:rPr>
        <w:t xml:space="preserve"> כי נשאר ט"ז יום</w:t>
      </w:r>
      <w:r w:rsidR="003F16BE">
        <w:rPr>
          <w:rStyle w:val="FootnoteReference"/>
          <w:rFonts w:cs="FrankRuehl"/>
          <w:szCs w:val="28"/>
          <w:rtl/>
        </w:rPr>
        <w:footnoteReference w:id="240"/>
      </w:r>
      <w:r w:rsidR="003F16BE">
        <w:rPr>
          <w:rStyle w:val="LatinChar"/>
          <w:rFonts w:cs="FrankRuehl" w:hint="cs"/>
          <w:sz w:val="28"/>
          <w:szCs w:val="28"/>
          <w:rtl/>
          <w:lang w:val="en-GB"/>
        </w:rPr>
        <w:t>,</w:t>
      </w:r>
      <w:r w:rsidR="00582870" w:rsidRPr="00582870">
        <w:rPr>
          <w:rStyle w:val="LatinChar"/>
          <w:rFonts w:cs="FrankRuehl"/>
          <w:sz w:val="28"/>
          <w:szCs w:val="28"/>
          <w:rtl/>
          <w:lang w:val="en-GB"/>
        </w:rPr>
        <w:t xml:space="preserve"> כי אדר הוא חסר</w:t>
      </w:r>
      <w:r w:rsidR="003F16BE">
        <w:rPr>
          <w:rStyle w:val="FootnoteReference"/>
          <w:rFonts w:cs="FrankRuehl"/>
          <w:szCs w:val="28"/>
          <w:rtl/>
        </w:rPr>
        <w:footnoteReference w:id="241"/>
      </w:r>
      <w:r w:rsidR="003F16BE">
        <w:rPr>
          <w:rStyle w:val="LatinChar"/>
          <w:rFonts w:cs="FrankRuehl" w:hint="cs"/>
          <w:sz w:val="28"/>
          <w:szCs w:val="28"/>
          <w:rtl/>
          <w:lang w:val="en-GB"/>
        </w:rPr>
        <w:t>,</w:t>
      </w:r>
      <w:r w:rsidR="00582870" w:rsidRPr="00582870">
        <w:rPr>
          <w:rStyle w:val="LatinChar"/>
          <w:rFonts w:cs="FrankRuehl"/>
          <w:sz w:val="28"/>
          <w:szCs w:val="28"/>
          <w:rtl/>
          <w:lang w:val="en-GB"/>
        </w:rPr>
        <w:t xml:space="preserve"> ועוד י"ד יום</w:t>
      </w:r>
      <w:r w:rsidR="00DD6367">
        <w:rPr>
          <w:rStyle w:val="LatinChar"/>
          <w:rFonts w:cs="FrankRuehl" w:hint="cs"/>
          <w:sz w:val="28"/>
          <w:szCs w:val="28"/>
          <w:rtl/>
          <w:lang w:val="en-GB"/>
        </w:rPr>
        <w:t>,</w:t>
      </w:r>
      <w:r w:rsidR="00582870" w:rsidRPr="00582870">
        <w:rPr>
          <w:rStyle w:val="LatinChar"/>
          <w:rFonts w:cs="FrankRuehl"/>
          <w:sz w:val="28"/>
          <w:szCs w:val="28"/>
          <w:rtl/>
          <w:lang w:val="en-GB"/>
        </w:rPr>
        <w:t xml:space="preserve"> הם שלשים</w:t>
      </w:r>
      <w:r w:rsidR="00E61D22">
        <w:rPr>
          <w:rStyle w:val="FootnoteReference"/>
          <w:rFonts w:cs="FrankRuehl"/>
          <w:szCs w:val="28"/>
          <w:rtl/>
        </w:rPr>
        <w:footnoteReference w:id="242"/>
      </w:r>
      <w:r w:rsidR="00DD6367">
        <w:rPr>
          <w:rStyle w:val="LatinChar"/>
          <w:rFonts w:cs="FrankRuehl" w:hint="cs"/>
          <w:sz w:val="28"/>
          <w:szCs w:val="28"/>
          <w:rtl/>
          <w:lang w:val="en-GB"/>
        </w:rPr>
        <w:t>.</w:t>
      </w:r>
      <w:r w:rsidR="00582870" w:rsidRPr="00582870">
        <w:rPr>
          <w:rStyle w:val="LatinChar"/>
          <w:rFonts w:cs="FrankRuehl"/>
          <w:sz w:val="28"/>
          <w:szCs w:val="28"/>
          <w:rtl/>
          <w:lang w:val="en-GB"/>
        </w:rPr>
        <w:t xml:space="preserve"> ולפיכך יום י"ג אין לו שייכות כלל לפסח</w:t>
      </w:r>
      <w:r w:rsidR="00E61D22">
        <w:rPr>
          <w:rStyle w:val="LatinChar"/>
          <w:rFonts w:cs="FrankRuehl" w:hint="cs"/>
          <w:sz w:val="28"/>
          <w:szCs w:val="28"/>
          <w:rtl/>
          <w:lang w:val="en-GB"/>
        </w:rPr>
        <w:t>,</w:t>
      </w:r>
      <w:r w:rsidR="00582870" w:rsidRPr="00582870">
        <w:rPr>
          <w:rStyle w:val="LatinChar"/>
          <w:rFonts w:cs="FrankRuehl"/>
          <w:sz w:val="28"/>
          <w:szCs w:val="28"/>
          <w:rtl/>
          <w:lang w:val="en-GB"/>
        </w:rPr>
        <w:t xml:space="preserve"> שאינו בכלל שלשים יום קודם הפסח</w:t>
      </w:r>
      <w:r w:rsidR="00E61D22">
        <w:rPr>
          <w:rStyle w:val="LatinChar"/>
          <w:rFonts w:cs="FrankRuehl" w:hint="cs"/>
          <w:sz w:val="28"/>
          <w:szCs w:val="28"/>
          <w:rtl/>
          <w:lang w:val="en-GB"/>
        </w:rPr>
        <w:t>.</w:t>
      </w:r>
      <w:r w:rsidR="00582870" w:rsidRPr="00582870">
        <w:rPr>
          <w:rStyle w:val="LatinChar"/>
          <w:rFonts w:cs="FrankRuehl"/>
          <w:sz w:val="28"/>
          <w:szCs w:val="28"/>
          <w:rtl/>
          <w:lang w:val="en-GB"/>
        </w:rPr>
        <w:t xml:space="preserve"> אבל מן יום י"ד לא נשאר עוד שלשים עד הפסח</w:t>
      </w:r>
      <w:r w:rsidR="00E61D22">
        <w:rPr>
          <w:rStyle w:val="FootnoteReference"/>
          <w:rFonts w:cs="FrankRuehl"/>
          <w:szCs w:val="28"/>
          <w:rtl/>
        </w:rPr>
        <w:footnoteReference w:id="243"/>
      </w:r>
      <w:r w:rsidR="00E61D22">
        <w:rPr>
          <w:rStyle w:val="LatinChar"/>
          <w:rFonts w:cs="FrankRuehl" w:hint="cs"/>
          <w:sz w:val="28"/>
          <w:szCs w:val="28"/>
          <w:rtl/>
          <w:lang w:val="en-GB"/>
        </w:rPr>
        <w:t>.</w:t>
      </w:r>
      <w:r w:rsidR="00582870" w:rsidRPr="00582870">
        <w:rPr>
          <w:rStyle w:val="LatinChar"/>
          <w:rFonts w:cs="FrankRuehl"/>
          <w:sz w:val="28"/>
          <w:szCs w:val="28"/>
          <w:rtl/>
          <w:lang w:val="en-GB"/>
        </w:rPr>
        <w:t xml:space="preserve"> וקודם י"ג כבר בארנו כי המן חשב כי לכך נפל הגורל על חודש י"ב שהוא סוף חדשים</w:t>
      </w:r>
      <w:r w:rsidR="00C90658">
        <w:rPr>
          <w:rStyle w:val="LatinChar"/>
          <w:rFonts w:cs="FrankRuehl" w:hint="cs"/>
          <w:sz w:val="28"/>
          <w:szCs w:val="28"/>
          <w:rtl/>
          <w:lang w:val="en-GB"/>
        </w:rPr>
        <w:t>,</w:t>
      </w:r>
      <w:r w:rsidR="00582870" w:rsidRPr="00582870">
        <w:rPr>
          <w:rStyle w:val="LatinChar"/>
          <w:rFonts w:cs="FrankRuehl"/>
          <w:sz w:val="28"/>
          <w:szCs w:val="28"/>
          <w:rtl/>
          <w:lang w:val="en-GB"/>
        </w:rPr>
        <w:t xml:space="preserve"> ראוי שיהיה סוף ישראל</w:t>
      </w:r>
      <w:r w:rsidR="00C90658">
        <w:rPr>
          <w:rStyle w:val="LatinChar"/>
          <w:rFonts w:cs="FrankRuehl" w:hint="cs"/>
          <w:sz w:val="28"/>
          <w:szCs w:val="28"/>
          <w:rtl/>
          <w:lang w:val="en-GB"/>
        </w:rPr>
        <w:t>.</w:t>
      </w:r>
      <w:r w:rsidR="00582870" w:rsidRPr="00582870">
        <w:rPr>
          <w:rStyle w:val="LatinChar"/>
          <w:rFonts w:cs="FrankRuehl"/>
          <w:sz w:val="28"/>
          <w:szCs w:val="28"/>
          <w:rtl/>
          <w:lang w:val="en-GB"/>
        </w:rPr>
        <w:t xml:space="preserve"> ולכך כל מה שאפשר להיות בסוף יש לומר כי זה סימן ח</w:t>
      </w:r>
      <w:r w:rsidR="00C90658">
        <w:rPr>
          <w:rStyle w:val="LatinChar"/>
          <w:rFonts w:cs="FrankRuehl" w:hint="cs"/>
          <w:sz w:val="28"/>
          <w:szCs w:val="28"/>
          <w:rtl/>
          <w:lang w:val="en-GB"/>
        </w:rPr>
        <w:t>ס ושלום</w:t>
      </w:r>
      <w:r w:rsidR="00582870" w:rsidRPr="00582870">
        <w:rPr>
          <w:rStyle w:val="LatinChar"/>
          <w:rFonts w:cs="FrankRuehl"/>
          <w:sz w:val="28"/>
          <w:szCs w:val="28"/>
          <w:rtl/>
          <w:lang w:val="en-GB"/>
        </w:rPr>
        <w:t xml:space="preserve"> שיהיה סוף לישראל</w:t>
      </w:r>
      <w:r w:rsidR="00C90658">
        <w:rPr>
          <w:rStyle w:val="FootnoteReference"/>
          <w:rFonts w:cs="FrankRuehl"/>
          <w:szCs w:val="28"/>
          <w:rtl/>
        </w:rPr>
        <w:footnoteReference w:id="244"/>
      </w:r>
      <w:r w:rsidR="00C90658">
        <w:rPr>
          <w:rStyle w:val="LatinChar"/>
          <w:rFonts w:cs="FrankRuehl" w:hint="cs"/>
          <w:sz w:val="28"/>
          <w:szCs w:val="28"/>
          <w:rtl/>
          <w:lang w:val="en-GB"/>
        </w:rPr>
        <w:t>.</w:t>
      </w:r>
      <w:r w:rsidR="00582870" w:rsidRPr="00582870">
        <w:rPr>
          <w:rStyle w:val="LatinChar"/>
          <w:rFonts w:cs="FrankRuehl"/>
          <w:sz w:val="28"/>
          <w:szCs w:val="28"/>
          <w:rtl/>
          <w:lang w:val="en-GB"/>
        </w:rPr>
        <w:t xml:space="preserve"> רק שלא היה ראוי לזה יותר מי"ג יום</w:t>
      </w:r>
      <w:r w:rsidR="00A436DF">
        <w:rPr>
          <w:rStyle w:val="LatinChar"/>
          <w:rFonts w:cs="FrankRuehl" w:hint="cs"/>
          <w:sz w:val="28"/>
          <w:szCs w:val="28"/>
          <w:rtl/>
          <w:lang w:val="en-GB"/>
        </w:rPr>
        <w:t>,</w:t>
      </w:r>
      <w:r w:rsidR="00582870" w:rsidRPr="00582870">
        <w:rPr>
          <w:rStyle w:val="LatinChar"/>
          <w:rFonts w:cs="FrankRuehl"/>
          <w:sz w:val="28"/>
          <w:szCs w:val="28"/>
          <w:rtl/>
          <w:lang w:val="en-GB"/>
        </w:rPr>
        <w:t xml:space="preserve"> לפי שכל שהוא יותר מן י"ג הוא תוך שלשים של פסח</w:t>
      </w:r>
      <w:r w:rsidR="00A436DF">
        <w:rPr>
          <w:rStyle w:val="LatinChar"/>
          <w:rFonts w:cs="FrankRuehl" w:hint="cs"/>
          <w:sz w:val="28"/>
          <w:szCs w:val="28"/>
          <w:rtl/>
          <w:lang w:val="en-GB"/>
        </w:rPr>
        <w:t>,</w:t>
      </w:r>
      <w:r w:rsidR="00582870" w:rsidRPr="00582870">
        <w:rPr>
          <w:rStyle w:val="LatinChar"/>
          <w:rFonts w:cs="FrankRuehl"/>
          <w:sz w:val="28"/>
          <w:szCs w:val="28"/>
          <w:rtl/>
          <w:lang w:val="en-GB"/>
        </w:rPr>
        <w:t xml:space="preserve"> שהוא גאולת ישראל והצלת ישראל</w:t>
      </w:r>
      <w:r w:rsidR="00A436DF">
        <w:rPr>
          <w:rStyle w:val="FootnoteReference"/>
          <w:rFonts w:cs="FrankRuehl"/>
          <w:szCs w:val="28"/>
          <w:rtl/>
        </w:rPr>
        <w:footnoteReference w:id="245"/>
      </w:r>
      <w:r w:rsidR="00A436DF">
        <w:rPr>
          <w:rStyle w:val="LatinChar"/>
          <w:rFonts w:cs="FrankRuehl" w:hint="cs"/>
          <w:sz w:val="28"/>
          <w:szCs w:val="28"/>
          <w:rtl/>
          <w:lang w:val="en-GB"/>
        </w:rPr>
        <w:t>.</w:t>
      </w:r>
      <w:r w:rsidR="00582870" w:rsidRPr="00582870">
        <w:rPr>
          <w:rStyle w:val="LatinChar"/>
          <w:rFonts w:cs="FrankRuehl"/>
          <w:sz w:val="28"/>
          <w:szCs w:val="28"/>
          <w:rtl/>
          <w:lang w:val="en-GB"/>
        </w:rPr>
        <w:t xml:space="preserve"> לכך אין לקרב אותו אל תוך שלשים</w:t>
      </w:r>
      <w:r w:rsidR="003A57BF">
        <w:rPr>
          <w:rStyle w:val="LatinChar"/>
          <w:rFonts w:cs="FrankRuehl" w:hint="cs"/>
          <w:sz w:val="28"/>
          <w:szCs w:val="28"/>
          <w:rtl/>
          <w:lang w:val="en-GB"/>
        </w:rPr>
        <w:t>,</w:t>
      </w:r>
      <w:r w:rsidR="00582870" w:rsidRPr="00582870">
        <w:rPr>
          <w:rStyle w:val="LatinChar"/>
          <w:rFonts w:cs="FrankRuehl"/>
          <w:sz w:val="28"/>
          <w:szCs w:val="28"/>
          <w:rtl/>
          <w:lang w:val="en-GB"/>
        </w:rPr>
        <w:t xml:space="preserve"> שהוא שייך</w:t>
      </w:r>
      <w:r w:rsidR="086F4995">
        <w:rPr>
          <w:rStyle w:val="LatinChar"/>
          <w:rFonts w:cs="FrankRuehl" w:hint="cs"/>
          <w:sz w:val="28"/>
          <w:szCs w:val="28"/>
          <w:rtl/>
          <w:lang w:val="en-GB"/>
        </w:rPr>
        <w:t>*</w:t>
      </w:r>
      <w:r w:rsidR="00582870" w:rsidRPr="00582870">
        <w:rPr>
          <w:rStyle w:val="LatinChar"/>
          <w:rFonts w:cs="FrankRuehl"/>
          <w:sz w:val="28"/>
          <w:szCs w:val="28"/>
          <w:rtl/>
          <w:lang w:val="en-GB"/>
        </w:rPr>
        <w:t xml:space="preserve"> לפסח</w:t>
      </w:r>
      <w:r w:rsidR="003A57BF">
        <w:rPr>
          <w:rStyle w:val="LatinChar"/>
          <w:rFonts w:cs="FrankRuehl" w:hint="cs"/>
          <w:sz w:val="28"/>
          <w:szCs w:val="28"/>
          <w:rtl/>
          <w:lang w:val="en-GB"/>
        </w:rPr>
        <w:t>.</w:t>
      </w:r>
      <w:r w:rsidR="00582870" w:rsidRPr="00582870">
        <w:rPr>
          <w:rStyle w:val="LatinChar"/>
          <w:rFonts w:cs="FrankRuehl"/>
          <w:sz w:val="28"/>
          <w:szCs w:val="28"/>
          <w:rtl/>
          <w:lang w:val="en-GB"/>
        </w:rPr>
        <w:t xml:space="preserve"> לכך אמר שאין יום מוכן לזה יותר כי אם יום י"ג בחודש</w:t>
      </w:r>
      <w:r w:rsidR="003A57BF">
        <w:rPr>
          <w:rStyle w:val="LatinChar"/>
          <w:rFonts w:cs="FrankRuehl" w:hint="cs"/>
          <w:sz w:val="28"/>
          <w:szCs w:val="28"/>
          <w:rtl/>
          <w:lang w:val="en-GB"/>
        </w:rPr>
        <w:t>.</w:t>
      </w:r>
      <w:r w:rsidR="00582870" w:rsidRPr="00582870">
        <w:rPr>
          <w:rStyle w:val="LatinChar"/>
          <w:rFonts w:cs="FrankRuehl"/>
          <w:sz w:val="28"/>
          <w:szCs w:val="28"/>
          <w:rtl/>
          <w:lang w:val="en-GB"/>
        </w:rPr>
        <w:t xml:space="preserve"> מ</w:t>
      </w:r>
      <w:r w:rsidR="003A57BF">
        <w:rPr>
          <w:rStyle w:val="LatinChar"/>
          <w:rFonts w:cs="FrankRuehl" w:hint="cs"/>
          <w:sz w:val="28"/>
          <w:szCs w:val="28"/>
          <w:rtl/>
          <w:lang w:val="en-GB"/>
        </w:rPr>
        <w:t>כל מקום</w:t>
      </w:r>
      <w:r w:rsidR="007A0D45">
        <w:rPr>
          <w:rStyle w:val="FootnoteReference"/>
          <w:rFonts w:cs="FrankRuehl"/>
          <w:szCs w:val="28"/>
          <w:rtl/>
        </w:rPr>
        <w:footnoteReference w:id="246"/>
      </w:r>
      <w:r w:rsidR="00582870" w:rsidRPr="00582870">
        <w:rPr>
          <w:rStyle w:val="LatinChar"/>
          <w:rFonts w:cs="FrankRuehl"/>
          <w:sz w:val="28"/>
          <w:szCs w:val="28"/>
          <w:rtl/>
          <w:lang w:val="en-GB"/>
        </w:rPr>
        <w:t xml:space="preserve"> אם נפל על יום ג'</w:t>
      </w:r>
      <w:r w:rsidR="007A0D45">
        <w:rPr>
          <w:rStyle w:val="LatinChar"/>
          <w:rFonts w:cs="FrankRuehl" w:hint="cs"/>
          <w:sz w:val="28"/>
          <w:szCs w:val="28"/>
          <w:rtl/>
          <w:lang w:val="en-GB"/>
        </w:rPr>
        <w:t>,</w:t>
      </w:r>
      <w:r w:rsidR="00582870" w:rsidRPr="00582870">
        <w:rPr>
          <w:rStyle w:val="LatinChar"/>
          <w:rFonts w:cs="FrankRuehl"/>
          <w:sz w:val="28"/>
          <w:szCs w:val="28"/>
          <w:rtl/>
          <w:lang w:val="en-GB"/>
        </w:rPr>
        <w:t xml:space="preserve"> ויום ג' בשבוע היה בעשרה לחדש</w:t>
      </w:r>
      <w:r w:rsidR="007A0D45">
        <w:rPr>
          <w:rStyle w:val="LatinChar"/>
          <w:rFonts w:cs="FrankRuehl" w:hint="cs"/>
          <w:sz w:val="28"/>
          <w:szCs w:val="28"/>
          <w:rtl/>
          <w:lang w:val="en-GB"/>
        </w:rPr>
        <w:t>,</w:t>
      </w:r>
      <w:r w:rsidR="00582870" w:rsidRPr="00582870">
        <w:rPr>
          <w:rStyle w:val="LatinChar"/>
          <w:rFonts w:cs="FrankRuehl"/>
          <w:sz w:val="28"/>
          <w:szCs w:val="28"/>
          <w:rtl/>
          <w:lang w:val="en-GB"/>
        </w:rPr>
        <w:t xml:space="preserve"> אף אם לא היה בסוף לגמרי</w:t>
      </w:r>
      <w:r w:rsidR="004559ED">
        <w:rPr>
          <w:rStyle w:val="LatinChar"/>
          <w:rFonts w:cs="FrankRuehl" w:hint="cs"/>
          <w:sz w:val="28"/>
          <w:szCs w:val="28"/>
          <w:rtl/>
          <w:lang w:val="en-GB"/>
        </w:rPr>
        <w:t>,</w:t>
      </w:r>
      <w:r w:rsidR="00582870" w:rsidRPr="00582870">
        <w:rPr>
          <w:rStyle w:val="LatinChar"/>
          <w:rFonts w:cs="FrankRuehl"/>
          <w:sz w:val="28"/>
          <w:szCs w:val="28"/>
          <w:rtl/>
          <w:lang w:val="en-GB"/>
        </w:rPr>
        <w:t xml:space="preserve"> דוחה הגורל את זה מה שיש לעשות בסוף מה שאפשר</w:t>
      </w:r>
      <w:r w:rsidR="004559ED">
        <w:rPr>
          <w:rStyle w:val="LatinChar"/>
          <w:rFonts w:cs="FrankRuehl" w:hint="cs"/>
          <w:sz w:val="28"/>
          <w:szCs w:val="28"/>
          <w:rtl/>
          <w:lang w:val="en-GB"/>
        </w:rPr>
        <w:t>.</w:t>
      </w:r>
      <w:r w:rsidR="00582870" w:rsidRPr="00582870">
        <w:rPr>
          <w:rStyle w:val="LatinChar"/>
          <w:rFonts w:cs="FrankRuehl"/>
          <w:sz w:val="28"/>
          <w:szCs w:val="28"/>
          <w:rtl/>
          <w:lang w:val="en-GB"/>
        </w:rPr>
        <w:t xml:space="preserve"> כי היום באיזה יום בשבוע היה על ידי גורל</w:t>
      </w:r>
      <w:r w:rsidR="004559ED">
        <w:rPr>
          <w:rStyle w:val="LatinChar"/>
          <w:rFonts w:cs="FrankRuehl" w:hint="cs"/>
          <w:sz w:val="28"/>
          <w:szCs w:val="28"/>
          <w:rtl/>
          <w:lang w:val="en-GB"/>
        </w:rPr>
        <w:t>,</w:t>
      </w:r>
      <w:r w:rsidR="00582870" w:rsidRPr="00582870">
        <w:rPr>
          <w:rStyle w:val="LatinChar"/>
          <w:rFonts w:cs="FrankRuehl"/>
          <w:sz w:val="28"/>
          <w:szCs w:val="28"/>
          <w:rtl/>
          <w:lang w:val="en-GB"/>
        </w:rPr>
        <w:t xml:space="preserve"> ואין לבטל הגורל</w:t>
      </w:r>
      <w:r w:rsidR="00583F42">
        <w:rPr>
          <w:rStyle w:val="FootnoteReference"/>
          <w:rFonts w:cs="FrankRuehl"/>
          <w:szCs w:val="28"/>
          <w:rtl/>
        </w:rPr>
        <w:footnoteReference w:id="247"/>
      </w:r>
      <w:r w:rsidR="004559ED">
        <w:rPr>
          <w:rStyle w:val="LatinChar"/>
          <w:rFonts w:cs="FrankRuehl" w:hint="cs"/>
          <w:sz w:val="28"/>
          <w:szCs w:val="28"/>
          <w:rtl/>
          <w:lang w:val="en-GB"/>
        </w:rPr>
        <w:t xml:space="preserve">, </w:t>
      </w:r>
      <w:r w:rsidR="004559ED" w:rsidRPr="004559ED">
        <w:rPr>
          <w:rStyle w:val="LatinChar"/>
          <w:rFonts w:cs="FrankRuehl"/>
          <w:sz w:val="28"/>
          <w:szCs w:val="28"/>
          <w:rtl/>
          <w:lang w:val="en-GB"/>
        </w:rPr>
        <w:t>רק שאותו יום שנפל הגורל הוא בסוף מה שאפשר להיות</w:t>
      </w:r>
      <w:r w:rsidR="004559ED">
        <w:rPr>
          <w:rStyle w:val="FootnoteReference"/>
          <w:rFonts w:cs="FrankRuehl"/>
          <w:szCs w:val="28"/>
          <w:rtl/>
        </w:rPr>
        <w:footnoteReference w:id="248"/>
      </w:r>
      <w:r w:rsidR="004559ED">
        <w:rPr>
          <w:rStyle w:val="LatinChar"/>
          <w:rFonts w:cs="FrankRuehl" w:hint="cs"/>
          <w:sz w:val="28"/>
          <w:szCs w:val="28"/>
          <w:rtl/>
          <w:lang w:val="en-GB"/>
        </w:rPr>
        <w:t>.</w:t>
      </w:r>
      <w:r w:rsidR="004559ED" w:rsidRPr="004559ED">
        <w:rPr>
          <w:rStyle w:val="LatinChar"/>
          <w:rFonts w:cs="FrankRuehl"/>
          <w:sz w:val="28"/>
          <w:szCs w:val="28"/>
          <w:rtl/>
          <w:lang w:val="en-GB"/>
        </w:rPr>
        <w:t xml:space="preserve"> </w:t>
      </w:r>
    </w:p>
    <w:p w:rsidR="00FA7D76" w:rsidRDefault="08ED7D3C" w:rsidP="00386CF8">
      <w:pPr>
        <w:jc w:val="both"/>
        <w:rPr>
          <w:rStyle w:val="LatinChar"/>
          <w:rFonts w:cs="FrankRuehl" w:hint="cs"/>
          <w:sz w:val="28"/>
          <w:szCs w:val="28"/>
          <w:rtl/>
          <w:lang w:val="en-GB"/>
        </w:rPr>
      </w:pPr>
      <w:r>
        <w:rPr>
          <w:rStyle w:val="LatinChar"/>
          <w:rtl/>
        </w:rPr>
        <w:t>#</w:t>
      </w:r>
      <w:r w:rsidR="004559ED" w:rsidRPr="004559ED">
        <w:rPr>
          <w:rStyle w:val="Title1"/>
          <w:rtl/>
          <w:lang w:val="en-GB"/>
        </w:rPr>
        <w:t>ומכל מקום</w:t>
      </w:r>
      <w:r w:rsidR="004559ED" w:rsidRPr="004559ED">
        <w:rPr>
          <w:rStyle w:val="LatinChar"/>
          <w:rtl/>
        </w:rPr>
        <w:t>=</w:t>
      </w:r>
      <w:r w:rsidR="004559ED" w:rsidRPr="004559ED">
        <w:rPr>
          <w:rStyle w:val="LatinChar"/>
          <w:rFonts w:cs="FrankRuehl"/>
          <w:sz w:val="28"/>
          <w:szCs w:val="28"/>
          <w:rtl/>
          <w:lang w:val="en-GB"/>
        </w:rPr>
        <w:t xml:space="preserve"> יש לפרש ג</w:t>
      </w:r>
      <w:r w:rsidR="00E05A46">
        <w:rPr>
          <w:rStyle w:val="LatinChar"/>
          <w:rFonts w:cs="FrankRuehl" w:hint="cs"/>
          <w:sz w:val="28"/>
          <w:szCs w:val="28"/>
          <w:rtl/>
          <w:lang w:val="en-GB"/>
        </w:rPr>
        <w:t>ם כן</w:t>
      </w:r>
      <w:r w:rsidR="004559ED" w:rsidRPr="004559ED">
        <w:rPr>
          <w:rStyle w:val="LatinChar"/>
          <w:rFonts w:cs="FrankRuehl"/>
          <w:sz w:val="28"/>
          <w:szCs w:val="28"/>
          <w:rtl/>
          <w:lang w:val="en-GB"/>
        </w:rPr>
        <w:t xml:space="preserve"> כי הגורל היה ג</w:t>
      </w:r>
      <w:r w:rsidR="00BF2841">
        <w:rPr>
          <w:rStyle w:val="LatinChar"/>
          <w:rFonts w:cs="FrankRuehl" w:hint="cs"/>
          <w:sz w:val="28"/>
          <w:szCs w:val="28"/>
          <w:rtl/>
          <w:lang w:val="en-GB"/>
        </w:rPr>
        <w:t>ם כן</w:t>
      </w:r>
      <w:r w:rsidR="004559ED" w:rsidRPr="004559ED">
        <w:rPr>
          <w:rStyle w:val="LatinChar"/>
          <w:rFonts w:cs="FrankRuehl"/>
          <w:sz w:val="28"/>
          <w:szCs w:val="28"/>
          <w:rtl/>
          <w:lang w:val="en-GB"/>
        </w:rPr>
        <w:t xml:space="preserve"> על כמה ימים בחודש</w:t>
      </w:r>
      <w:r w:rsidR="00BF2841">
        <w:rPr>
          <w:rStyle w:val="FootnoteReference"/>
          <w:rFonts w:cs="FrankRuehl"/>
          <w:szCs w:val="28"/>
          <w:rtl/>
        </w:rPr>
        <w:footnoteReference w:id="249"/>
      </w:r>
      <w:r w:rsidR="00BF2841">
        <w:rPr>
          <w:rStyle w:val="LatinChar"/>
          <w:rFonts w:cs="FrankRuehl" w:hint="cs"/>
          <w:sz w:val="28"/>
          <w:szCs w:val="28"/>
          <w:rtl/>
          <w:lang w:val="en-GB"/>
        </w:rPr>
        <w:t>,</w:t>
      </w:r>
      <w:r w:rsidR="004559ED" w:rsidRPr="004559ED">
        <w:rPr>
          <w:rStyle w:val="LatinChar"/>
          <w:rFonts w:cs="FrankRuehl"/>
          <w:sz w:val="28"/>
          <w:szCs w:val="28"/>
          <w:rtl/>
          <w:lang w:val="en-GB"/>
        </w:rPr>
        <w:t xml:space="preserve"> ומה שהוא קשה כי למה לא כת</w:t>
      </w:r>
      <w:r w:rsidR="00386CF8">
        <w:rPr>
          <w:rStyle w:val="LatinChar"/>
          <w:rFonts w:cs="FrankRuehl" w:hint="cs"/>
          <w:sz w:val="28"/>
          <w:szCs w:val="28"/>
          <w:rtl/>
          <w:lang w:val="en-GB"/>
        </w:rPr>
        <w:t>ו</w:t>
      </w:r>
      <w:r w:rsidR="004559ED" w:rsidRPr="004559ED">
        <w:rPr>
          <w:rStyle w:val="LatinChar"/>
          <w:rFonts w:cs="FrankRuehl"/>
          <w:sz w:val="28"/>
          <w:szCs w:val="28"/>
          <w:rtl/>
          <w:lang w:val="en-GB"/>
        </w:rPr>
        <w:t xml:space="preserve">ב </w:t>
      </w:r>
      <w:r w:rsidR="007507FF">
        <w:rPr>
          <w:rStyle w:val="LatinChar"/>
          <w:rFonts w:cs="FrankRuehl" w:hint="cs"/>
          <w:sz w:val="28"/>
          <w:szCs w:val="28"/>
          <w:rtl/>
          <w:lang w:val="en-GB"/>
        </w:rPr>
        <w:t>"</w:t>
      </w:r>
      <w:r w:rsidR="004559ED" w:rsidRPr="004559ED">
        <w:rPr>
          <w:rStyle w:val="LatinChar"/>
          <w:rFonts w:cs="FrankRuehl"/>
          <w:sz w:val="28"/>
          <w:szCs w:val="28"/>
          <w:rtl/>
          <w:lang w:val="en-GB"/>
        </w:rPr>
        <w:t>מחודש לחודש מיום ליום</w:t>
      </w:r>
      <w:r w:rsidR="007507FF">
        <w:rPr>
          <w:rStyle w:val="LatinChar"/>
          <w:rFonts w:cs="FrankRuehl" w:hint="cs"/>
          <w:sz w:val="28"/>
          <w:szCs w:val="28"/>
          <w:rtl/>
          <w:lang w:val="en-GB"/>
        </w:rPr>
        <w:t>"</w:t>
      </w:r>
      <w:r w:rsidR="007507FF">
        <w:rPr>
          <w:rStyle w:val="FootnoteReference"/>
          <w:rFonts w:cs="FrankRuehl"/>
          <w:szCs w:val="28"/>
          <w:rtl/>
        </w:rPr>
        <w:footnoteReference w:id="250"/>
      </w:r>
      <w:r w:rsidR="007507FF">
        <w:rPr>
          <w:rStyle w:val="LatinChar"/>
          <w:rFonts w:cs="FrankRuehl" w:hint="cs"/>
          <w:sz w:val="28"/>
          <w:szCs w:val="28"/>
          <w:rtl/>
          <w:lang w:val="en-GB"/>
        </w:rPr>
        <w:t>,</w:t>
      </w:r>
      <w:r w:rsidR="004559ED" w:rsidRPr="004559ED">
        <w:rPr>
          <w:rStyle w:val="LatinChar"/>
          <w:rFonts w:cs="FrankRuehl"/>
          <w:sz w:val="28"/>
          <w:szCs w:val="28"/>
          <w:rtl/>
          <w:lang w:val="en-GB"/>
        </w:rPr>
        <w:t xml:space="preserve"> מפני שבא לומר כי הגורל היה על איזה יום בשבוע ג</w:t>
      </w:r>
      <w:r w:rsidR="008F7678">
        <w:rPr>
          <w:rStyle w:val="LatinChar"/>
          <w:rFonts w:cs="FrankRuehl" w:hint="cs"/>
          <w:sz w:val="28"/>
          <w:szCs w:val="28"/>
          <w:rtl/>
          <w:lang w:val="en-GB"/>
        </w:rPr>
        <w:t>ם כן,</w:t>
      </w:r>
      <w:r w:rsidR="004559ED" w:rsidRPr="004559ED">
        <w:rPr>
          <w:rStyle w:val="LatinChar"/>
          <w:rFonts w:cs="FrankRuehl"/>
          <w:sz w:val="28"/>
          <w:szCs w:val="28"/>
          <w:rtl/>
          <w:lang w:val="en-GB"/>
        </w:rPr>
        <w:t xml:space="preserve"> ולכך כתיב </w:t>
      </w:r>
      <w:r w:rsidR="008F7678">
        <w:rPr>
          <w:rStyle w:val="LatinChar"/>
          <w:rFonts w:cs="FrankRuehl" w:hint="cs"/>
          <w:sz w:val="28"/>
          <w:szCs w:val="28"/>
          <w:rtl/>
          <w:lang w:val="en-GB"/>
        </w:rPr>
        <w:t>"</w:t>
      </w:r>
      <w:r w:rsidR="004559ED" w:rsidRPr="004559ED">
        <w:rPr>
          <w:rStyle w:val="LatinChar"/>
          <w:rFonts w:cs="FrankRuehl"/>
          <w:sz w:val="28"/>
          <w:szCs w:val="28"/>
          <w:rtl/>
          <w:lang w:val="en-GB"/>
        </w:rPr>
        <w:t>מיום ליום ומחודש לחודש</w:t>
      </w:r>
      <w:r w:rsidR="008F7678">
        <w:rPr>
          <w:rStyle w:val="LatinChar"/>
          <w:rFonts w:cs="FrankRuehl" w:hint="cs"/>
          <w:sz w:val="28"/>
          <w:szCs w:val="28"/>
          <w:rtl/>
          <w:lang w:val="en-GB"/>
        </w:rPr>
        <w:t>"</w:t>
      </w:r>
      <w:r w:rsidR="008F7678">
        <w:rPr>
          <w:rStyle w:val="FootnoteReference"/>
          <w:rFonts w:cs="FrankRuehl"/>
          <w:szCs w:val="28"/>
          <w:rtl/>
        </w:rPr>
        <w:footnoteReference w:id="251"/>
      </w:r>
      <w:r w:rsidR="008F7678">
        <w:rPr>
          <w:rStyle w:val="LatinChar"/>
          <w:rFonts w:cs="FrankRuehl" w:hint="cs"/>
          <w:sz w:val="28"/>
          <w:szCs w:val="28"/>
          <w:rtl/>
          <w:lang w:val="en-GB"/>
        </w:rPr>
        <w:t>.</w:t>
      </w:r>
      <w:r w:rsidR="004559ED" w:rsidRPr="004559ED">
        <w:rPr>
          <w:rStyle w:val="LatinChar"/>
          <w:rFonts w:cs="FrankRuehl"/>
          <w:sz w:val="28"/>
          <w:szCs w:val="28"/>
          <w:rtl/>
          <w:lang w:val="en-GB"/>
        </w:rPr>
        <w:t xml:space="preserve"> </w:t>
      </w:r>
    </w:p>
    <w:p w:rsidR="008F6D4D" w:rsidRDefault="08ED7D3C" w:rsidP="008E465A">
      <w:pPr>
        <w:jc w:val="both"/>
        <w:rPr>
          <w:rStyle w:val="LatinChar"/>
          <w:rFonts w:cs="FrankRuehl" w:hint="cs"/>
          <w:sz w:val="28"/>
          <w:szCs w:val="28"/>
          <w:rtl/>
          <w:lang w:val="en-GB"/>
        </w:rPr>
      </w:pPr>
      <w:r>
        <w:rPr>
          <w:rStyle w:val="LatinChar"/>
          <w:rtl/>
        </w:rPr>
        <w:t>#</w:t>
      </w:r>
      <w:r w:rsidR="004559ED" w:rsidRPr="00491989">
        <w:rPr>
          <w:rStyle w:val="Title1"/>
          <w:rtl/>
        </w:rPr>
        <w:t>וענין הגורל</w:t>
      </w:r>
      <w:r w:rsidR="00491989" w:rsidRPr="00491989">
        <w:rPr>
          <w:rStyle w:val="LatinChar"/>
          <w:rtl/>
        </w:rPr>
        <w:t>=</w:t>
      </w:r>
      <w:r w:rsidR="004559ED" w:rsidRPr="004559ED">
        <w:rPr>
          <w:rStyle w:val="LatinChar"/>
          <w:rFonts w:cs="FrankRuehl"/>
          <w:sz w:val="28"/>
          <w:szCs w:val="28"/>
          <w:rtl/>
          <w:lang w:val="en-GB"/>
        </w:rPr>
        <w:t xml:space="preserve"> הזה היה לפי פשוטו על דרך זה</w:t>
      </w:r>
      <w:r w:rsidR="00C37DA7">
        <w:rPr>
          <w:rStyle w:val="LatinChar"/>
          <w:rFonts w:cs="FrankRuehl" w:hint="cs"/>
          <w:sz w:val="28"/>
          <w:szCs w:val="28"/>
          <w:rtl/>
          <w:lang w:val="en-GB"/>
        </w:rPr>
        <w:t>;</w:t>
      </w:r>
      <w:r w:rsidR="004559ED" w:rsidRPr="004559ED">
        <w:rPr>
          <w:rStyle w:val="LatinChar"/>
          <w:rFonts w:cs="FrankRuehl"/>
          <w:sz w:val="28"/>
          <w:szCs w:val="28"/>
          <w:rtl/>
          <w:lang w:val="en-GB"/>
        </w:rPr>
        <w:t xml:space="preserve"> שכתב </w:t>
      </w:r>
      <w:r w:rsidR="00C37DA7">
        <w:rPr>
          <w:rStyle w:val="LatinChar"/>
          <w:rFonts w:cs="FrankRuehl" w:hint="cs"/>
          <w:sz w:val="28"/>
          <w:szCs w:val="28"/>
          <w:rtl/>
          <w:lang w:val="en-GB"/>
        </w:rPr>
        <w:t>ע</w:t>
      </w:r>
      <w:r w:rsidR="004559ED" w:rsidRPr="004559ED">
        <w:rPr>
          <w:rStyle w:val="LatinChar"/>
          <w:rFonts w:cs="FrankRuehl"/>
          <w:sz w:val="28"/>
          <w:szCs w:val="28"/>
          <w:rtl/>
          <w:lang w:val="en-GB"/>
        </w:rPr>
        <w:t>ל</w:t>
      </w:r>
      <w:r w:rsidR="086F4995">
        <w:rPr>
          <w:rStyle w:val="LatinChar"/>
          <w:rFonts w:cs="FrankRuehl" w:hint="cs"/>
          <w:sz w:val="28"/>
          <w:szCs w:val="28"/>
          <w:rtl/>
          <w:lang w:val="en-GB"/>
        </w:rPr>
        <w:t>*</w:t>
      </w:r>
      <w:r w:rsidR="004559ED" w:rsidRPr="004559ED">
        <w:rPr>
          <w:rStyle w:val="LatinChar"/>
          <w:rFonts w:cs="FrankRuehl"/>
          <w:sz w:val="28"/>
          <w:szCs w:val="28"/>
          <w:rtl/>
          <w:lang w:val="en-GB"/>
        </w:rPr>
        <w:t xml:space="preserve"> שנים עשר קלפים שמות י"ב החדשים</w:t>
      </w:r>
      <w:r w:rsidR="00954198">
        <w:rPr>
          <w:rStyle w:val="LatinChar"/>
          <w:rFonts w:cs="FrankRuehl" w:hint="cs"/>
          <w:sz w:val="28"/>
          <w:szCs w:val="28"/>
          <w:rtl/>
          <w:lang w:val="en-GB"/>
        </w:rPr>
        <w:t>.</w:t>
      </w:r>
      <w:r w:rsidR="004559ED" w:rsidRPr="004559ED">
        <w:rPr>
          <w:rStyle w:val="LatinChar"/>
          <w:rFonts w:cs="FrankRuehl"/>
          <w:sz w:val="28"/>
          <w:szCs w:val="28"/>
          <w:rtl/>
          <w:lang w:val="en-GB"/>
        </w:rPr>
        <w:t xml:space="preserve"> ועוד לקח שנים עשר קלפים</w:t>
      </w:r>
      <w:r w:rsidR="00954198">
        <w:rPr>
          <w:rStyle w:val="LatinChar"/>
          <w:rFonts w:cs="FrankRuehl" w:hint="cs"/>
          <w:sz w:val="28"/>
          <w:szCs w:val="28"/>
          <w:rtl/>
          <w:lang w:val="en-GB"/>
        </w:rPr>
        <w:t>,</w:t>
      </w:r>
      <w:r w:rsidR="004559ED" w:rsidRPr="004559ED">
        <w:rPr>
          <w:rStyle w:val="LatinChar"/>
          <w:rFonts w:cs="FrankRuehl"/>
          <w:sz w:val="28"/>
          <w:szCs w:val="28"/>
          <w:rtl/>
          <w:lang w:val="en-GB"/>
        </w:rPr>
        <w:t xml:space="preserve"> י"א מהם חלקים</w:t>
      </w:r>
      <w:r w:rsidR="00954198">
        <w:rPr>
          <w:rStyle w:val="LatinChar"/>
          <w:rFonts w:cs="FrankRuehl" w:hint="cs"/>
          <w:sz w:val="28"/>
          <w:szCs w:val="28"/>
          <w:rtl/>
          <w:lang w:val="en-GB"/>
        </w:rPr>
        <w:t>,</w:t>
      </w:r>
      <w:r w:rsidR="004559ED" w:rsidRPr="004559ED">
        <w:rPr>
          <w:rStyle w:val="LatinChar"/>
          <w:rFonts w:cs="FrankRuehl"/>
          <w:sz w:val="28"/>
          <w:szCs w:val="28"/>
          <w:rtl/>
          <w:lang w:val="en-GB"/>
        </w:rPr>
        <w:t xml:space="preserve"> ועל אחד כתיב </w:t>
      </w:r>
      <w:r w:rsidR="00954198">
        <w:rPr>
          <w:rStyle w:val="LatinChar"/>
          <w:rFonts w:cs="FrankRuehl" w:hint="cs"/>
          <w:sz w:val="28"/>
          <w:szCs w:val="28"/>
          <w:rtl/>
          <w:lang w:val="en-GB"/>
        </w:rPr>
        <w:t>"</w:t>
      </w:r>
      <w:r w:rsidR="004559ED" w:rsidRPr="004559ED">
        <w:rPr>
          <w:rStyle w:val="LatinChar"/>
          <w:rFonts w:cs="FrankRuehl"/>
          <w:sz w:val="28"/>
          <w:szCs w:val="28"/>
          <w:rtl/>
          <w:lang w:val="en-GB"/>
        </w:rPr>
        <w:t>גורל</w:t>
      </w:r>
      <w:r w:rsidR="00954198">
        <w:rPr>
          <w:rStyle w:val="LatinChar"/>
          <w:rFonts w:cs="FrankRuehl" w:hint="cs"/>
          <w:sz w:val="28"/>
          <w:szCs w:val="28"/>
          <w:rtl/>
          <w:lang w:val="en-GB"/>
        </w:rPr>
        <w:t>".</w:t>
      </w:r>
      <w:r w:rsidR="004559ED" w:rsidRPr="004559ED">
        <w:rPr>
          <w:rStyle w:val="LatinChar"/>
          <w:rFonts w:cs="FrankRuehl"/>
          <w:sz w:val="28"/>
          <w:szCs w:val="28"/>
          <w:rtl/>
          <w:lang w:val="en-GB"/>
        </w:rPr>
        <w:t xml:space="preserve"> והיה לוקח אחד מן הקלפים אשר עליהם כתובים שמות החדשים</w:t>
      </w:r>
      <w:r w:rsidR="00954198">
        <w:rPr>
          <w:rStyle w:val="LatinChar"/>
          <w:rFonts w:cs="FrankRuehl" w:hint="cs"/>
          <w:sz w:val="28"/>
          <w:szCs w:val="28"/>
          <w:rtl/>
          <w:lang w:val="en-GB"/>
        </w:rPr>
        <w:t>,</w:t>
      </w:r>
      <w:r w:rsidR="004559ED" w:rsidRPr="004559ED">
        <w:rPr>
          <w:rStyle w:val="LatinChar"/>
          <w:rFonts w:cs="FrankRuehl"/>
          <w:sz w:val="28"/>
          <w:szCs w:val="28"/>
          <w:rtl/>
          <w:lang w:val="en-GB"/>
        </w:rPr>
        <w:t xml:space="preserve"> אח</w:t>
      </w:r>
      <w:r w:rsidR="00954198">
        <w:rPr>
          <w:rStyle w:val="LatinChar"/>
          <w:rFonts w:cs="FrankRuehl" w:hint="cs"/>
          <w:sz w:val="28"/>
          <w:szCs w:val="28"/>
          <w:rtl/>
          <w:lang w:val="en-GB"/>
        </w:rPr>
        <w:t>ר כך</w:t>
      </w:r>
      <w:r w:rsidR="004559ED" w:rsidRPr="004559ED">
        <w:rPr>
          <w:rStyle w:val="LatinChar"/>
          <w:rFonts w:cs="FrankRuehl"/>
          <w:sz w:val="28"/>
          <w:szCs w:val="28"/>
          <w:rtl/>
          <w:lang w:val="en-GB"/>
        </w:rPr>
        <w:t xml:space="preserve"> לקח אחד מן החלקים</w:t>
      </w:r>
      <w:r w:rsidR="00954198">
        <w:rPr>
          <w:rStyle w:val="FootnoteReference"/>
          <w:rFonts w:cs="FrankRuehl"/>
          <w:szCs w:val="28"/>
          <w:rtl/>
        </w:rPr>
        <w:footnoteReference w:id="252"/>
      </w:r>
      <w:r w:rsidR="00954198">
        <w:rPr>
          <w:rStyle w:val="LatinChar"/>
          <w:rFonts w:cs="FrankRuehl" w:hint="cs"/>
          <w:sz w:val="28"/>
          <w:szCs w:val="28"/>
          <w:rtl/>
          <w:lang w:val="en-GB"/>
        </w:rPr>
        <w:t>,</w:t>
      </w:r>
      <w:r w:rsidR="004559ED" w:rsidRPr="004559ED">
        <w:rPr>
          <w:rStyle w:val="LatinChar"/>
          <w:rFonts w:cs="FrankRuehl"/>
          <w:sz w:val="28"/>
          <w:szCs w:val="28"/>
          <w:rtl/>
          <w:lang w:val="en-GB"/>
        </w:rPr>
        <w:t xml:space="preserve"> ועם איזה חודש שהיה עולה כתוב ה</w:t>
      </w:r>
      <w:r w:rsidR="00BE3929">
        <w:rPr>
          <w:rStyle w:val="LatinChar"/>
          <w:rFonts w:cs="FrankRuehl" w:hint="cs"/>
          <w:sz w:val="28"/>
          <w:szCs w:val="28"/>
          <w:rtl/>
          <w:lang w:val="en-GB"/>
        </w:rPr>
        <w:t>"</w:t>
      </w:r>
      <w:r w:rsidR="004559ED" w:rsidRPr="004559ED">
        <w:rPr>
          <w:rStyle w:val="LatinChar"/>
          <w:rFonts w:cs="FrankRuehl"/>
          <w:sz w:val="28"/>
          <w:szCs w:val="28"/>
          <w:rtl/>
          <w:lang w:val="en-GB"/>
        </w:rPr>
        <w:t>גורל</w:t>
      </w:r>
      <w:r w:rsidR="00BE3929">
        <w:rPr>
          <w:rStyle w:val="LatinChar"/>
          <w:rFonts w:cs="FrankRuehl" w:hint="cs"/>
          <w:sz w:val="28"/>
          <w:szCs w:val="28"/>
          <w:rtl/>
          <w:lang w:val="en-GB"/>
        </w:rPr>
        <w:t>",</w:t>
      </w:r>
      <w:r w:rsidR="004559ED" w:rsidRPr="004559ED">
        <w:rPr>
          <w:rStyle w:val="LatinChar"/>
          <w:rFonts w:cs="FrankRuehl"/>
          <w:sz w:val="28"/>
          <w:szCs w:val="28"/>
          <w:rtl/>
          <w:lang w:val="en-GB"/>
        </w:rPr>
        <w:t xml:space="preserve"> הנה באותו חודש נפל הגורל</w:t>
      </w:r>
      <w:r w:rsidR="00BE3929">
        <w:rPr>
          <w:rStyle w:val="FootnoteReference"/>
          <w:rFonts w:cs="FrankRuehl"/>
          <w:szCs w:val="28"/>
          <w:rtl/>
        </w:rPr>
        <w:footnoteReference w:id="253"/>
      </w:r>
      <w:r w:rsidR="00BE3929">
        <w:rPr>
          <w:rStyle w:val="LatinChar"/>
          <w:rFonts w:cs="FrankRuehl" w:hint="cs"/>
          <w:sz w:val="28"/>
          <w:szCs w:val="28"/>
          <w:rtl/>
          <w:lang w:val="en-GB"/>
        </w:rPr>
        <w:t>.</w:t>
      </w:r>
      <w:r w:rsidR="004559ED" w:rsidRPr="004559ED">
        <w:rPr>
          <w:rStyle w:val="LatinChar"/>
          <w:rFonts w:cs="FrankRuehl"/>
          <w:sz w:val="28"/>
          <w:szCs w:val="28"/>
          <w:rtl/>
          <w:lang w:val="en-GB"/>
        </w:rPr>
        <w:t xml:space="preserve"> ומ</w:t>
      </w:r>
      <w:r w:rsidR="00BE3929">
        <w:rPr>
          <w:rStyle w:val="LatinChar"/>
          <w:rFonts w:cs="FrankRuehl" w:hint="cs"/>
          <w:sz w:val="28"/>
          <w:szCs w:val="28"/>
          <w:rtl/>
          <w:lang w:val="en-GB"/>
        </w:rPr>
        <w:t>ה שאמר</w:t>
      </w:r>
      <w:r w:rsidR="004559ED" w:rsidRPr="004559ED">
        <w:rPr>
          <w:rStyle w:val="LatinChar"/>
          <w:rFonts w:cs="FrankRuehl"/>
          <w:sz w:val="28"/>
          <w:szCs w:val="28"/>
          <w:rtl/>
          <w:lang w:val="en-GB"/>
        </w:rPr>
        <w:t xml:space="preserve"> </w:t>
      </w:r>
      <w:r w:rsidR="00BE3929">
        <w:rPr>
          <w:rStyle w:val="LatinChar"/>
          <w:rFonts w:cs="FrankRuehl" w:hint="cs"/>
          <w:sz w:val="28"/>
          <w:szCs w:val="28"/>
          <w:rtl/>
          <w:lang w:val="en-GB"/>
        </w:rPr>
        <w:t>"</w:t>
      </w:r>
      <w:r w:rsidR="004559ED" w:rsidRPr="004559ED">
        <w:rPr>
          <w:rStyle w:val="LatinChar"/>
          <w:rFonts w:cs="FrankRuehl"/>
          <w:sz w:val="28"/>
          <w:szCs w:val="28"/>
          <w:rtl/>
          <w:lang w:val="en-GB"/>
        </w:rPr>
        <w:t>הפיל פור הוא הגורל לפני המן</w:t>
      </w:r>
      <w:r w:rsidR="00BE3929">
        <w:rPr>
          <w:rStyle w:val="LatinChar"/>
          <w:rFonts w:cs="FrankRuehl" w:hint="cs"/>
          <w:sz w:val="28"/>
          <w:szCs w:val="28"/>
          <w:rtl/>
          <w:lang w:val="en-GB"/>
        </w:rPr>
        <w:t>"</w:t>
      </w:r>
      <w:r w:rsidR="00BE3929">
        <w:rPr>
          <w:rStyle w:val="FootnoteReference"/>
          <w:rFonts w:cs="FrankRuehl"/>
          <w:szCs w:val="28"/>
          <w:rtl/>
        </w:rPr>
        <w:footnoteReference w:id="254"/>
      </w:r>
      <w:r w:rsidR="00BE3929">
        <w:rPr>
          <w:rStyle w:val="LatinChar"/>
          <w:rFonts w:cs="FrankRuehl" w:hint="cs"/>
          <w:sz w:val="28"/>
          <w:szCs w:val="28"/>
          <w:rtl/>
          <w:lang w:val="en-GB"/>
        </w:rPr>
        <w:t>,</w:t>
      </w:r>
      <w:r w:rsidR="004559ED" w:rsidRPr="004559ED">
        <w:rPr>
          <w:rStyle w:val="LatinChar"/>
          <w:rFonts w:cs="FrankRuehl"/>
          <w:sz w:val="28"/>
          <w:szCs w:val="28"/>
          <w:rtl/>
          <w:lang w:val="en-GB"/>
        </w:rPr>
        <w:t xml:space="preserve"> שהיה אחד לפניו שיודע ענין הגורל</w:t>
      </w:r>
      <w:r w:rsidR="009D4463">
        <w:rPr>
          <w:rStyle w:val="LatinChar"/>
          <w:rFonts w:cs="FrankRuehl" w:hint="cs"/>
          <w:sz w:val="28"/>
          <w:szCs w:val="28"/>
          <w:rtl/>
          <w:lang w:val="en-GB"/>
        </w:rPr>
        <w:t>,</w:t>
      </w:r>
      <w:r w:rsidR="004559ED" w:rsidRPr="004559ED">
        <w:rPr>
          <w:rStyle w:val="LatinChar"/>
          <w:rFonts w:cs="FrankRuehl"/>
          <w:sz w:val="28"/>
          <w:szCs w:val="28"/>
          <w:rtl/>
          <w:lang w:val="en-GB"/>
        </w:rPr>
        <w:t xml:space="preserve"> והיה יודע בחכמה איך עושין הגורל</w:t>
      </w:r>
      <w:r w:rsidR="009D4463">
        <w:rPr>
          <w:rStyle w:val="LatinChar"/>
          <w:rFonts w:cs="FrankRuehl" w:hint="cs"/>
          <w:sz w:val="28"/>
          <w:szCs w:val="28"/>
          <w:rtl/>
          <w:lang w:val="en-GB"/>
        </w:rPr>
        <w:t>.</w:t>
      </w:r>
      <w:r w:rsidR="004559ED" w:rsidRPr="004559ED">
        <w:rPr>
          <w:rStyle w:val="LatinChar"/>
          <w:rFonts w:cs="FrankRuehl"/>
          <w:sz w:val="28"/>
          <w:szCs w:val="28"/>
          <w:rtl/>
          <w:lang w:val="en-GB"/>
        </w:rPr>
        <w:t xml:space="preserve"> ולא היה מפיל הגורל המן עצמו</w:t>
      </w:r>
      <w:r w:rsidR="009D4463">
        <w:rPr>
          <w:rStyle w:val="LatinChar"/>
          <w:rFonts w:cs="FrankRuehl" w:hint="cs"/>
          <w:sz w:val="28"/>
          <w:szCs w:val="28"/>
          <w:rtl/>
          <w:lang w:val="en-GB"/>
        </w:rPr>
        <w:t>,</w:t>
      </w:r>
      <w:r w:rsidR="004559ED" w:rsidRPr="004559ED">
        <w:rPr>
          <w:rStyle w:val="LatinChar"/>
          <w:rFonts w:cs="FrankRuehl"/>
          <w:sz w:val="28"/>
          <w:szCs w:val="28"/>
          <w:rtl/>
          <w:lang w:val="en-GB"/>
        </w:rPr>
        <w:t xml:space="preserve"> לפי שנעשה על ידי מומחה</w:t>
      </w:r>
      <w:r w:rsidR="009D4463">
        <w:rPr>
          <w:rStyle w:val="LatinChar"/>
          <w:rFonts w:cs="FrankRuehl" w:hint="cs"/>
          <w:sz w:val="28"/>
          <w:szCs w:val="28"/>
          <w:rtl/>
          <w:lang w:val="en-GB"/>
        </w:rPr>
        <w:t>,</w:t>
      </w:r>
      <w:r w:rsidR="004559ED" w:rsidRPr="004559ED">
        <w:rPr>
          <w:rStyle w:val="LatinChar"/>
          <w:rFonts w:cs="FrankRuehl"/>
          <w:sz w:val="28"/>
          <w:szCs w:val="28"/>
          <w:rtl/>
          <w:lang w:val="en-GB"/>
        </w:rPr>
        <w:t xml:space="preserve"> ולכך כתיב </w:t>
      </w:r>
      <w:r w:rsidR="009D4463">
        <w:rPr>
          <w:rStyle w:val="LatinChar"/>
          <w:rFonts w:cs="FrankRuehl" w:hint="cs"/>
          <w:sz w:val="28"/>
          <w:szCs w:val="28"/>
          <w:rtl/>
          <w:lang w:val="en-GB"/>
        </w:rPr>
        <w:t>"</w:t>
      </w:r>
      <w:r w:rsidR="004559ED" w:rsidRPr="004559ED">
        <w:rPr>
          <w:rStyle w:val="LatinChar"/>
          <w:rFonts w:cs="FrankRuehl"/>
          <w:sz w:val="28"/>
          <w:szCs w:val="28"/>
          <w:rtl/>
          <w:lang w:val="en-GB"/>
        </w:rPr>
        <w:t>לפני המן</w:t>
      </w:r>
      <w:r w:rsidR="009D4463">
        <w:rPr>
          <w:rStyle w:val="LatinChar"/>
          <w:rFonts w:cs="FrankRuehl" w:hint="cs"/>
          <w:sz w:val="28"/>
          <w:szCs w:val="28"/>
          <w:rtl/>
          <w:lang w:val="en-GB"/>
        </w:rPr>
        <w:t>"</w:t>
      </w:r>
      <w:r w:rsidR="009D4463">
        <w:rPr>
          <w:rStyle w:val="FootnoteReference"/>
          <w:rFonts w:cs="FrankRuehl"/>
          <w:szCs w:val="28"/>
          <w:rtl/>
        </w:rPr>
        <w:footnoteReference w:id="255"/>
      </w:r>
      <w:r w:rsidR="009D4463">
        <w:rPr>
          <w:rStyle w:val="LatinChar"/>
          <w:rFonts w:cs="FrankRuehl" w:hint="cs"/>
          <w:sz w:val="28"/>
          <w:szCs w:val="28"/>
          <w:rtl/>
          <w:lang w:val="en-GB"/>
        </w:rPr>
        <w:t>.</w:t>
      </w:r>
      <w:r w:rsidR="004559ED" w:rsidRPr="004559ED">
        <w:rPr>
          <w:rStyle w:val="LatinChar"/>
          <w:rFonts w:cs="FrankRuehl"/>
          <w:sz w:val="28"/>
          <w:szCs w:val="28"/>
          <w:rtl/>
          <w:lang w:val="en-GB"/>
        </w:rPr>
        <w:t xml:space="preserve"> ומה שהפיל הגורל בחודש הראשון דוקא</w:t>
      </w:r>
      <w:r w:rsidR="00D67F11">
        <w:rPr>
          <w:rStyle w:val="FootnoteReference"/>
          <w:rFonts w:cs="FrankRuehl"/>
          <w:szCs w:val="28"/>
          <w:rtl/>
        </w:rPr>
        <w:footnoteReference w:id="256"/>
      </w:r>
      <w:r w:rsidR="00D67F11">
        <w:rPr>
          <w:rStyle w:val="LatinChar"/>
          <w:rFonts w:cs="FrankRuehl" w:hint="cs"/>
          <w:sz w:val="28"/>
          <w:szCs w:val="28"/>
          <w:rtl/>
          <w:lang w:val="en-GB"/>
        </w:rPr>
        <w:t>,</w:t>
      </w:r>
      <w:r w:rsidR="004559ED" w:rsidRPr="004559ED">
        <w:rPr>
          <w:rStyle w:val="LatinChar"/>
          <w:rFonts w:cs="FrankRuehl"/>
          <w:sz w:val="28"/>
          <w:szCs w:val="28"/>
          <w:rtl/>
          <w:lang w:val="en-GB"/>
        </w:rPr>
        <w:t xml:space="preserve"> מפני כי דבר זה מה שהפיל הגורל הוא התחלה</w:t>
      </w:r>
      <w:r w:rsidR="086F4995">
        <w:rPr>
          <w:rStyle w:val="LatinChar"/>
          <w:rFonts w:cs="FrankRuehl" w:hint="cs"/>
          <w:sz w:val="28"/>
          <w:szCs w:val="28"/>
          <w:rtl/>
          <w:lang w:val="en-GB"/>
        </w:rPr>
        <w:t>*</w:t>
      </w:r>
      <w:r w:rsidR="004559ED" w:rsidRPr="004559ED">
        <w:rPr>
          <w:rStyle w:val="LatinChar"/>
          <w:rFonts w:cs="FrankRuehl"/>
          <w:sz w:val="28"/>
          <w:szCs w:val="28"/>
          <w:rtl/>
          <w:lang w:val="en-GB"/>
        </w:rPr>
        <w:t xml:space="preserve"> אל האבוד</w:t>
      </w:r>
      <w:r w:rsidR="008F6D4D">
        <w:rPr>
          <w:rStyle w:val="LatinChar"/>
          <w:rFonts w:cs="FrankRuehl" w:hint="cs"/>
          <w:sz w:val="28"/>
          <w:szCs w:val="28"/>
          <w:rtl/>
          <w:lang w:val="en-GB"/>
        </w:rPr>
        <w:t>,</w:t>
      </w:r>
      <w:r w:rsidR="004559ED" w:rsidRPr="004559ED">
        <w:rPr>
          <w:rStyle w:val="LatinChar"/>
          <w:rFonts w:cs="FrankRuehl"/>
          <w:sz w:val="28"/>
          <w:szCs w:val="28"/>
          <w:rtl/>
          <w:lang w:val="en-GB"/>
        </w:rPr>
        <w:t xml:space="preserve"> כאשר היה רוצה לדעת איזה זמן מוכן ביותר לאבדם</w:t>
      </w:r>
      <w:r w:rsidR="003A31C6">
        <w:rPr>
          <w:rStyle w:val="FootnoteReference"/>
          <w:rFonts w:cs="FrankRuehl"/>
          <w:szCs w:val="28"/>
          <w:rtl/>
        </w:rPr>
        <w:footnoteReference w:id="257"/>
      </w:r>
      <w:r w:rsidR="008F6D4D">
        <w:rPr>
          <w:rStyle w:val="LatinChar"/>
          <w:rFonts w:cs="FrankRuehl" w:hint="cs"/>
          <w:sz w:val="28"/>
          <w:szCs w:val="28"/>
          <w:rtl/>
          <w:lang w:val="en-GB"/>
        </w:rPr>
        <w:t>.</w:t>
      </w:r>
      <w:r w:rsidR="004559ED" w:rsidRPr="004559ED">
        <w:rPr>
          <w:rStyle w:val="LatinChar"/>
          <w:rFonts w:cs="FrankRuehl"/>
          <w:sz w:val="28"/>
          <w:szCs w:val="28"/>
          <w:rtl/>
          <w:lang w:val="en-GB"/>
        </w:rPr>
        <w:t xml:space="preserve"> וכיון שהוא התחלה אל האבוד</w:t>
      </w:r>
      <w:r w:rsidR="008F6D4D">
        <w:rPr>
          <w:rStyle w:val="LatinChar"/>
          <w:rFonts w:cs="FrankRuehl" w:hint="cs"/>
          <w:sz w:val="28"/>
          <w:szCs w:val="28"/>
          <w:rtl/>
          <w:lang w:val="en-GB"/>
        </w:rPr>
        <w:t>,</w:t>
      </w:r>
      <w:r w:rsidR="004559ED" w:rsidRPr="004559ED">
        <w:rPr>
          <w:rStyle w:val="LatinChar"/>
          <w:rFonts w:cs="FrankRuehl"/>
          <w:sz w:val="28"/>
          <w:szCs w:val="28"/>
          <w:rtl/>
          <w:lang w:val="en-GB"/>
        </w:rPr>
        <w:t xml:space="preserve"> לכך ראוי שיהיה בחודש הראשון</w:t>
      </w:r>
      <w:r w:rsidR="008F6D4D">
        <w:rPr>
          <w:rStyle w:val="LatinChar"/>
          <w:rFonts w:cs="FrankRuehl" w:hint="cs"/>
          <w:sz w:val="28"/>
          <w:szCs w:val="28"/>
          <w:rtl/>
          <w:lang w:val="en-GB"/>
        </w:rPr>
        <w:t>,</w:t>
      </w:r>
      <w:r w:rsidR="004559ED" w:rsidRPr="004559ED">
        <w:rPr>
          <w:rStyle w:val="LatinChar"/>
          <w:rFonts w:cs="FrankRuehl"/>
          <w:sz w:val="28"/>
          <w:szCs w:val="28"/>
          <w:rtl/>
          <w:lang w:val="en-GB"/>
        </w:rPr>
        <w:t xml:space="preserve"> שהוא התחלה ג</w:t>
      </w:r>
      <w:r w:rsidR="008F6D4D">
        <w:rPr>
          <w:rStyle w:val="LatinChar"/>
          <w:rFonts w:cs="FrankRuehl" w:hint="cs"/>
          <w:sz w:val="28"/>
          <w:szCs w:val="28"/>
          <w:rtl/>
          <w:lang w:val="en-GB"/>
        </w:rPr>
        <w:t>ם כן</w:t>
      </w:r>
      <w:r w:rsidR="003A31C6">
        <w:rPr>
          <w:rStyle w:val="FootnoteReference"/>
          <w:rFonts w:cs="FrankRuehl"/>
          <w:szCs w:val="28"/>
          <w:rtl/>
        </w:rPr>
        <w:footnoteReference w:id="258"/>
      </w:r>
      <w:r w:rsidR="004559ED" w:rsidRPr="004559ED">
        <w:rPr>
          <w:rStyle w:val="LatinChar"/>
          <w:rFonts w:cs="FrankRuehl"/>
          <w:sz w:val="28"/>
          <w:szCs w:val="28"/>
          <w:rtl/>
          <w:lang w:val="en-GB"/>
        </w:rPr>
        <w:t xml:space="preserve">. </w:t>
      </w:r>
    </w:p>
    <w:p w:rsidR="002D15FB" w:rsidRDefault="08ED7D3C" w:rsidP="00E20F9A">
      <w:pPr>
        <w:jc w:val="both"/>
        <w:rPr>
          <w:rStyle w:val="LatinChar"/>
          <w:rFonts w:cs="FrankRuehl" w:hint="cs"/>
          <w:sz w:val="28"/>
          <w:szCs w:val="28"/>
          <w:rtl/>
          <w:lang w:val="en-GB"/>
        </w:rPr>
      </w:pPr>
      <w:r>
        <w:rPr>
          <w:rStyle w:val="LatinChar"/>
          <w:rtl/>
        </w:rPr>
        <w:t>#</w:t>
      </w:r>
      <w:r w:rsidR="004559ED" w:rsidRPr="003A31C6">
        <w:rPr>
          <w:rStyle w:val="Title1"/>
          <w:rtl/>
        </w:rPr>
        <w:t>ובמדרש</w:t>
      </w:r>
      <w:r w:rsidR="003A31C6" w:rsidRPr="003A31C6">
        <w:rPr>
          <w:rStyle w:val="LatinChar"/>
          <w:rtl/>
        </w:rPr>
        <w:t>=</w:t>
      </w:r>
      <w:r w:rsidR="004559ED" w:rsidRPr="004559ED">
        <w:rPr>
          <w:rStyle w:val="LatinChar"/>
          <w:rFonts w:cs="FrankRuehl"/>
          <w:sz w:val="28"/>
          <w:szCs w:val="28"/>
          <w:rtl/>
          <w:lang w:val="en-GB"/>
        </w:rPr>
        <w:t xml:space="preserve"> </w:t>
      </w:r>
      <w:r w:rsidR="004559ED" w:rsidRPr="009F134A">
        <w:rPr>
          <w:rStyle w:val="LatinChar"/>
          <w:rFonts w:cs="Dbs-Rashi"/>
          <w:szCs w:val="20"/>
          <w:rtl/>
          <w:lang w:val="en-GB"/>
        </w:rPr>
        <w:t>(אסת</w:t>
      </w:r>
      <w:r w:rsidR="00CC7129" w:rsidRPr="009F134A">
        <w:rPr>
          <w:rStyle w:val="LatinChar"/>
          <w:rFonts w:cs="Dbs-Rashi" w:hint="cs"/>
          <w:szCs w:val="20"/>
          <w:rtl/>
          <w:lang w:val="en-GB"/>
        </w:rPr>
        <w:t>"</w:t>
      </w:r>
      <w:r w:rsidR="004559ED" w:rsidRPr="009F134A">
        <w:rPr>
          <w:rStyle w:val="LatinChar"/>
          <w:rFonts w:cs="Dbs-Rashi"/>
          <w:szCs w:val="20"/>
          <w:rtl/>
          <w:lang w:val="en-GB"/>
        </w:rPr>
        <w:t>ר ז, יא)</w:t>
      </w:r>
      <w:r w:rsidR="004559ED" w:rsidRPr="004559ED">
        <w:rPr>
          <w:rStyle w:val="LatinChar"/>
          <w:rFonts w:cs="FrankRuehl"/>
          <w:sz w:val="28"/>
          <w:szCs w:val="28"/>
          <w:rtl/>
          <w:lang w:val="en-GB"/>
        </w:rPr>
        <w:t xml:space="preserve"> משמע שכאשר הפיל גורל באיזה יום בשבוע</w:t>
      </w:r>
      <w:r w:rsidR="00F13540">
        <w:rPr>
          <w:rStyle w:val="LatinChar"/>
          <w:rFonts w:cs="FrankRuehl" w:hint="cs"/>
          <w:sz w:val="28"/>
          <w:szCs w:val="28"/>
          <w:rtl/>
          <w:lang w:val="en-GB"/>
        </w:rPr>
        <w:t>,</w:t>
      </w:r>
      <w:r w:rsidR="004559ED" w:rsidRPr="004559ED">
        <w:rPr>
          <w:rStyle w:val="LatinChar"/>
          <w:rFonts w:cs="FrankRuehl"/>
          <w:sz w:val="28"/>
          <w:szCs w:val="28"/>
          <w:rtl/>
          <w:lang w:val="en-GB"/>
        </w:rPr>
        <w:t xml:space="preserve"> לא נפל על אחד</w:t>
      </w:r>
      <w:r w:rsidR="00F13540">
        <w:rPr>
          <w:rStyle w:val="FootnoteReference"/>
          <w:rFonts w:cs="FrankRuehl"/>
          <w:szCs w:val="28"/>
          <w:rtl/>
        </w:rPr>
        <w:footnoteReference w:id="259"/>
      </w:r>
      <w:r w:rsidR="002B08E2">
        <w:rPr>
          <w:rStyle w:val="LatinChar"/>
          <w:rFonts w:cs="FrankRuehl" w:hint="cs"/>
          <w:sz w:val="28"/>
          <w:szCs w:val="28"/>
          <w:rtl/>
          <w:lang w:val="en-GB"/>
        </w:rPr>
        <w:t>,</w:t>
      </w:r>
      <w:r w:rsidR="004559ED" w:rsidRPr="004559ED">
        <w:rPr>
          <w:rStyle w:val="LatinChar"/>
          <w:rFonts w:cs="FrankRuehl"/>
          <w:sz w:val="28"/>
          <w:szCs w:val="28"/>
          <w:rtl/>
          <w:lang w:val="en-GB"/>
        </w:rPr>
        <w:t xml:space="preserve"> רק כאשר הפיל גורל על החדשים</w:t>
      </w:r>
      <w:r w:rsidR="00F13540">
        <w:rPr>
          <w:rStyle w:val="LatinChar"/>
          <w:rFonts w:cs="FrankRuehl" w:hint="cs"/>
          <w:sz w:val="28"/>
          <w:szCs w:val="28"/>
          <w:rtl/>
          <w:lang w:val="en-GB"/>
        </w:rPr>
        <w:t>,</w:t>
      </w:r>
      <w:r w:rsidR="004559ED" w:rsidRPr="004559ED">
        <w:rPr>
          <w:rStyle w:val="LatinChar"/>
          <w:rFonts w:cs="FrankRuehl"/>
          <w:sz w:val="28"/>
          <w:szCs w:val="28"/>
          <w:rtl/>
          <w:lang w:val="en-GB"/>
        </w:rPr>
        <w:t xml:space="preserve"> נפל על חודש אחד</w:t>
      </w:r>
      <w:r w:rsidR="002B08E2">
        <w:rPr>
          <w:rStyle w:val="FootnoteReference"/>
          <w:rFonts w:cs="FrankRuehl"/>
          <w:szCs w:val="28"/>
          <w:rtl/>
        </w:rPr>
        <w:footnoteReference w:id="260"/>
      </w:r>
      <w:r w:rsidR="00F13540">
        <w:rPr>
          <w:rStyle w:val="LatinChar"/>
          <w:rFonts w:cs="FrankRuehl" w:hint="cs"/>
          <w:sz w:val="28"/>
          <w:szCs w:val="28"/>
          <w:rtl/>
          <w:lang w:val="en-GB"/>
        </w:rPr>
        <w:t>.</w:t>
      </w:r>
      <w:r w:rsidR="004559ED" w:rsidRPr="004559ED">
        <w:rPr>
          <w:rStyle w:val="LatinChar"/>
          <w:rFonts w:cs="FrankRuehl"/>
          <w:sz w:val="28"/>
          <w:szCs w:val="28"/>
          <w:rtl/>
          <w:lang w:val="en-GB"/>
        </w:rPr>
        <w:t xml:space="preserve"> וטעם דבר זה</w:t>
      </w:r>
      <w:r w:rsidR="00556320">
        <w:rPr>
          <w:rStyle w:val="LatinChar"/>
          <w:rFonts w:cs="FrankRuehl" w:hint="cs"/>
          <w:sz w:val="28"/>
          <w:szCs w:val="28"/>
          <w:rtl/>
          <w:lang w:val="en-GB"/>
        </w:rPr>
        <w:t>,</w:t>
      </w:r>
      <w:r w:rsidR="004559ED" w:rsidRPr="004559ED">
        <w:rPr>
          <w:rStyle w:val="LatinChar"/>
          <w:rFonts w:cs="FrankRuehl"/>
          <w:sz w:val="28"/>
          <w:szCs w:val="28"/>
          <w:rtl/>
          <w:lang w:val="en-GB"/>
        </w:rPr>
        <w:t xml:space="preserve"> כי אין ראוי שיהיה שום יום משבוע שיפול בו הגורל לכלות ולאבד את ישראל</w:t>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כי כל ז' ימי</w:t>
      </w:r>
      <w:r w:rsidR="086F4995">
        <w:rPr>
          <w:rStyle w:val="LatinChar"/>
          <w:rFonts w:cs="FrankRuehl" w:hint="cs"/>
          <w:sz w:val="28"/>
          <w:szCs w:val="28"/>
          <w:rtl/>
          <w:lang w:val="en-GB"/>
        </w:rPr>
        <w:t>*</w:t>
      </w:r>
      <w:r w:rsidR="004559ED" w:rsidRPr="004559ED">
        <w:rPr>
          <w:rStyle w:val="LatinChar"/>
          <w:rFonts w:cs="FrankRuehl"/>
          <w:sz w:val="28"/>
          <w:szCs w:val="28"/>
          <w:rtl/>
          <w:lang w:val="en-GB"/>
        </w:rPr>
        <w:t xml:space="preserve"> בראשית הכל בשביל ישראל נברא</w:t>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כמו שרמז הכתוב </w:t>
      </w:r>
      <w:r w:rsidR="004559ED" w:rsidRPr="008D66E3">
        <w:rPr>
          <w:rStyle w:val="LatinChar"/>
          <w:rFonts w:cs="Dbs-Rashi"/>
          <w:szCs w:val="20"/>
          <w:rtl/>
          <w:lang w:val="en-GB"/>
        </w:rPr>
        <w:t>(בראשית א, א)</w:t>
      </w:r>
      <w:r w:rsidR="004559ED" w:rsidRPr="004559ED">
        <w:rPr>
          <w:rStyle w:val="LatinChar"/>
          <w:rFonts w:cs="FrankRuehl"/>
          <w:sz w:val="28"/>
          <w:szCs w:val="28"/>
          <w:rtl/>
          <w:lang w:val="en-GB"/>
        </w:rPr>
        <w:t xml:space="preserve"> </w:t>
      </w:r>
      <w:r w:rsidR="008D66E3">
        <w:rPr>
          <w:rStyle w:val="LatinChar"/>
          <w:rFonts w:cs="FrankRuehl" w:hint="cs"/>
          <w:sz w:val="28"/>
          <w:szCs w:val="28"/>
          <w:rtl/>
          <w:lang w:val="en-GB"/>
        </w:rPr>
        <w:t>"</w:t>
      </w:r>
      <w:r w:rsidR="004559ED" w:rsidRPr="004559ED">
        <w:rPr>
          <w:rStyle w:val="LatinChar"/>
          <w:rFonts w:cs="FrankRuehl"/>
          <w:sz w:val="28"/>
          <w:szCs w:val="28"/>
          <w:rtl/>
          <w:lang w:val="en-GB"/>
        </w:rPr>
        <w:t>בראשית ברא</w:t>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בשביל ישראל נברא העולם</w:t>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w:t>
      </w:r>
      <w:r w:rsidR="00481AC7">
        <w:rPr>
          <w:rStyle w:val="LatinChar"/>
          <w:rFonts w:cs="FrankRuehl" w:hint="cs"/>
          <w:sz w:val="28"/>
          <w:szCs w:val="28"/>
          <w:rtl/>
          <w:lang w:val="en-GB"/>
        </w:rPr>
        <w:t>[ו]</w:t>
      </w:r>
      <w:r w:rsidR="004559ED" w:rsidRPr="004559ED">
        <w:rPr>
          <w:rStyle w:val="LatinChar"/>
          <w:rFonts w:cs="FrankRuehl"/>
          <w:sz w:val="28"/>
          <w:szCs w:val="28"/>
          <w:rtl/>
          <w:lang w:val="en-GB"/>
        </w:rPr>
        <w:t xml:space="preserve">אין </w:t>
      </w:r>
      <w:r w:rsidR="008D66E3">
        <w:rPr>
          <w:rStyle w:val="LatinChar"/>
          <w:rFonts w:cs="FrankRuehl" w:hint="cs"/>
          <w:sz w:val="28"/>
          <w:szCs w:val="28"/>
          <w:rtl/>
          <w:lang w:val="en-GB"/>
        </w:rPr>
        <w:t>"</w:t>
      </w:r>
      <w:r w:rsidR="004559ED" w:rsidRPr="004559ED">
        <w:rPr>
          <w:rStyle w:val="LatinChar"/>
          <w:rFonts w:cs="FrankRuehl"/>
          <w:sz w:val="28"/>
          <w:szCs w:val="28"/>
          <w:rtl/>
          <w:lang w:val="en-GB"/>
        </w:rPr>
        <w:t>ראשית</w:t>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אלא ישראל</w:t>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שנאמר </w:t>
      </w:r>
      <w:r w:rsidR="008D66E3" w:rsidRPr="008D66E3">
        <w:rPr>
          <w:rStyle w:val="LatinChar"/>
          <w:rFonts w:cs="Dbs-Rashi" w:hint="cs"/>
          <w:szCs w:val="20"/>
          <w:rtl/>
          <w:lang w:val="en-GB"/>
        </w:rPr>
        <w:t>(ירמיה ב, ג)</w:t>
      </w:r>
      <w:r w:rsidR="008D66E3">
        <w:rPr>
          <w:rStyle w:val="LatinChar"/>
          <w:rFonts w:cs="FrankRuehl" w:hint="cs"/>
          <w:sz w:val="28"/>
          <w:szCs w:val="28"/>
          <w:rtl/>
          <w:lang w:val="en-GB"/>
        </w:rPr>
        <w:t xml:space="preserve"> "</w:t>
      </w:r>
      <w:r w:rsidR="004559ED" w:rsidRPr="004559ED">
        <w:rPr>
          <w:rStyle w:val="LatinChar"/>
          <w:rFonts w:cs="FrankRuehl"/>
          <w:sz w:val="28"/>
          <w:szCs w:val="28"/>
          <w:rtl/>
          <w:lang w:val="en-GB"/>
        </w:rPr>
        <w:t>קודש ישראל לה' ראשית תבואתו</w:t>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w:t>
      </w:r>
      <w:r w:rsidR="004559ED" w:rsidRPr="008D66E3">
        <w:rPr>
          <w:rStyle w:val="LatinChar"/>
          <w:rFonts w:cs="Dbs-Rashi"/>
          <w:szCs w:val="20"/>
          <w:rtl/>
          <w:lang w:val="en-GB"/>
        </w:rPr>
        <w:t>(</w:t>
      </w:r>
      <w:r w:rsidR="008D66E3">
        <w:rPr>
          <w:rStyle w:val="LatinChar"/>
          <w:rFonts w:cs="Dbs-Rashi" w:hint="cs"/>
          <w:szCs w:val="20"/>
          <w:rtl/>
          <w:lang w:val="en-GB"/>
        </w:rPr>
        <w:t>רש"י בראשית א, א</w:t>
      </w:r>
      <w:r w:rsidR="004559ED" w:rsidRPr="008D66E3">
        <w:rPr>
          <w:rStyle w:val="LatinChar"/>
          <w:rFonts w:cs="Dbs-Rashi"/>
          <w:szCs w:val="20"/>
          <w:rtl/>
          <w:lang w:val="en-GB"/>
        </w:rPr>
        <w:t>)</w:t>
      </w:r>
      <w:r w:rsidR="008D66E3">
        <w:rPr>
          <w:rStyle w:val="FootnoteReference"/>
          <w:rFonts w:cs="FrankRuehl"/>
          <w:szCs w:val="28"/>
          <w:rtl/>
        </w:rPr>
        <w:footnoteReference w:id="261"/>
      </w:r>
      <w:r w:rsidR="008D66E3">
        <w:rPr>
          <w:rStyle w:val="LatinChar"/>
          <w:rFonts w:cs="FrankRuehl" w:hint="cs"/>
          <w:sz w:val="28"/>
          <w:szCs w:val="28"/>
          <w:rtl/>
          <w:lang w:val="en-GB"/>
        </w:rPr>
        <w:t>.</w:t>
      </w:r>
      <w:r w:rsidR="004559ED" w:rsidRPr="004559ED">
        <w:rPr>
          <w:rStyle w:val="LatinChar"/>
          <w:rFonts w:cs="FrankRuehl"/>
          <w:sz w:val="28"/>
          <w:szCs w:val="28"/>
          <w:rtl/>
          <w:lang w:val="en-GB"/>
        </w:rPr>
        <w:t xml:space="preserve"> אבל נפל הפור בחדש י"ב</w:t>
      </w:r>
      <w:r w:rsidR="001A10EE">
        <w:rPr>
          <w:rStyle w:val="LatinChar"/>
          <w:rFonts w:cs="FrankRuehl" w:hint="cs"/>
          <w:sz w:val="28"/>
          <w:szCs w:val="28"/>
          <w:rtl/>
          <w:lang w:val="en-GB"/>
        </w:rPr>
        <w:t>,</w:t>
      </w:r>
      <w:r w:rsidR="004559ED" w:rsidRPr="004559ED">
        <w:rPr>
          <w:rStyle w:val="LatinChar"/>
          <w:rFonts w:cs="FrankRuehl"/>
          <w:sz w:val="28"/>
          <w:szCs w:val="28"/>
          <w:rtl/>
          <w:lang w:val="en-GB"/>
        </w:rPr>
        <w:t xml:space="preserve"> כי חדש אדר יש בו צד בחינה של מה שאין מציא</w:t>
      </w:r>
      <w:r w:rsidR="00011F0C">
        <w:rPr>
          <w:rStyle w:val="LatinChar"/>
          <w:rFonts w:cs="FrankRuehl" w:hint="cs"/>
          <w:sz w:val="28"/>
          <w:szCs w:val="28"/>
          <w:rtl/>
          <w:lang w:val="en-GB"/>
        </w:rPr>
        <w:t>ו</w:t>
      </w:r>
      <w:r w:rsidR="004559ED" w:rsidRPr="004559ED">
        <w:rPr>
          <w:rStyle w:val="LatinChar"/>
          <w:rFonts w:cs="FrankRuehl"/>
          <w:sz w:val="28"/>
          <w:szCs w:val="28"/>
          <w:rtl/>
          <w:lang w:val="en-GB"/>
        </w:rPr>
        <w:t>ת ישראל</w:t>
      </w:r>
      <w:r w:rsidR="00011F0C">
        <w:rPr>
          <w:rStyle w:val="LatinChar"/>
          <w:rFonts w:cs="FrankRuehl" w:hint="cs"/>
          <w:sz w:val="28"/>
          <w:szCs w:val="28"/>
          <w:rtl/>
          <w:lang w:val="en-GB"/>
        </w:rPr>
        <w:t>,</w:t>
      </w:r>
      <w:r w:rsidR="004559ED" w:rsidRPr="004559ED">
        <w:rPr>
          <w:rStyle w:val="LatinChar"/>
          <w:rFonts w:cs="FrankRuehl"/>
          <w:sz w:val="28"/>
          <w:szCs w:val="28"/>
          <w:rtl/>
          <w:lang w:val="en-GB"/>
        </w:rPr>
        <w:t xml:space="preserve"> כי חודש אדר הוא סוף החדשים</w:t>
      </w:r>
      <w:r w:rsidR="00011F0C">
        <w:rPr>
          <w:rStyle w:val="LatinChar"/>
          <w:rFonts w:cs="FrankRuehl" w:hint="cs"/>
          <w:sz w:val="28"/>
          <w:szCs w:val="28"/>
          <w:rtl/>
          <w:lang w:val="en-GB"/>
        </w:rPr>
        <w:t>,</w:t>
      </w:r>
      <w:r w:rsidR="004559ED" w:rsidRPr="004559ED">
        <w:rPr>
          <w:rStyle w:val="LatinChar"/>
          <w:rFonts w:cs="FrankRuehl"/>
          <w:sz w:val="28"/>
          <w:szCs w:val="28"/>
          <w:rtl/>
          <w:lang w:val="en-GB"/>
        </w:rPr>
        <w:t xml:space="preserve"> ומורה על הסוף ועל התכלית</w:t>
      </w:r>
      <w:r w:rsidR="00011F0C">
        <w:rPr>
          <w:rStyle w:val="FootnoteReference"/>
          <w:rFonts w:cs="FrankRuehl"/>
          <w:szCs w:val="28"/>
          <w:rtl/>
        </w:rPr>
        <w:footnoteReference w:id="262"/>
      </w:r>
      <w:r w:rsidR="00011F0C">
        <w:rPr>
          <w:rStyle w:val="LatinChar"/>
          <w:rFonts w:cs="FrankRuehl" w:hint="cs"/>
          <w:sz w:val="28"/>
          <w:szCs w:val="28"/>
          <w:rtl/>
          <w:lang w:val="en-GB"/>
        </w:rPr>
        <w:t>.</w:t>
      </w:r>
      <w:r w:rsidR="004559ED" w:rsidRPr="004559ED">
        <w:rPr>
          <w:rStyle w:val="LatinChar"/>
          <w:rFonts w:cs="FrankRuehl"/>
          <w:sz w:val="28"/>
          <w:szCs w:val="28"/>
          <w:rtl/>
          <w:lang w:val="en-GB"/>
        </w:rPr>
        <w:t xml:space="preserve"> </w:t>
      </w:r>
    </w:p>
    <w:p w:rsidR="00645AF4" w:rsidRDefault="08ED7D3C" w:rsidP="00645AF4">
      <w:pPr>
        <w:jc w:val="both"/>
        <w:rPr>
          <w:rStyle w:val="LatinChar"/>
          <w:rFonts w:cs="FrankRuehl" w:hint="cs"/>
          <w:sz w:val="28"/>
          <w:szCs w:val="28"/>
          <w:rtl/>
          <w:lang w:val="en-GB"/>
        </w:rPr>
      </w:pPr>
      <w:r>
        <w:rPr>
          <w:rStyle w:val="LatinChar"/>
          <w:rtl/>
        </w:rPr>
        <w:t>#</w:t>
      </w:r>
      <w:r w:rsidR="004559ED" w:rsidRPr="002D15FB">
        <w:rPr>
          <w:rStyle w:val="Title1"/>
          <w:rtl/>
        </w:rPr>
        <w:t>ולפי זה</w:t>
      </w:r>
      <w:r w:rsidR="002D15FB" w:rsidRPr="002D15FB">
        <w:rPr>
          <w:rStyle w:val="LatinChar"/>
          <w:rtl/>
        </w:rPr>
        <w:t>=</w:t>
      </w:r>
      <w:r w:rsidR="004559ED" w:rsidRPr="004559ED">
        <w:rPr>
          <w:rStyle w:val="LatinChar"/>
          <w:rFonts w:cs="FrankRuehl"/>
          <w:sz w:val="28"/>
          <w:szCs w:val="28"/>
          <w:rtl/>
          <w:lang w:val="en-GB"/>
        </w:rPr>
        <w:t xml:space="preserve"> בודאי צ</w:t>
      </w:r>
      <w:r w:rsidR="00593638">
        <w:rPr>
          <w:rStyle w:val="LatinChar"/>
          <w:rFonts w:cs="FrankRuehl" w:hint="cs"/>
          <w:sz w:val="28"/>
          <w:szCs w:val="28"/>
          <w:rtl/>
          <w:lang w:val="en-GB"/>
        </w:rPr>
        <w:t>ריך לומר</w:t>
      </w:r>
      <w:r w:rsidR="004559ED" w:rsidRPr="004559ED">
        <w:rPr>
          <w:rStyle w:val="LatinChar"/>
          <w:rFonts w:cs="FrankRuehl"/>
          <w:sz w:val="28"/>
          <w:szCs w:val="28"/>
          <w:rtl/>
          <w:lang w:val="en-GB"/>
        </w:rPr>
        <w:t xml:space="preserve"> שהיו קלפים החלקים יותר מן אשר כתובים עליהם שמות הימים</w:t>
      </w:r>
      <w:r w:rsidR="00593638">
        <w:rPr>
          <w:rStyle w:val="LatinChar"/>
          <w:rFonts w:cs="FrankRuehl" w:hint="cs"/>
          <w:sz w:val="28"/>
          <w:szCs w:val="28"/>
          <w:rtl/>
          <w:lang w:val="en-GB"/>
        </w:rPr>
        <w:t>,</w:t>
      </w:r>
      <w:r w:rsidR="004559ED" w:rsidRPr="004559ED">
        <w:rPr>
          <w:rStyle w:val="LatinChar"/>
          <w:rFonts w:cs="FrankRuehl"/>
          <w:sz w:val="28"/>
          <w:szCs w:val="28"/>
          <w:rtl/>
          <w:lang w:val="en-GB"/>
        </w:rPr>
        <w:t xml:space="preserve"> דא</w:t>
      </w:r>
      <w:r w:rsidR="00593638">
        <w:rPr>
          <w:rStyle w:val="LatinChar"/>
          <w:rFonts w:cs="FrankRuehl" w:hint="cs"/>
          <w:sz w:val="28"/>
          <w:szCs w:val="28"/>
          <w:rtl/>
          <w:lang w:val="en-GB"/>
        </w:rPr>
        <w:t>ם לא כן</w:t>
      </w:r>
      <w:r w:rsidR="004559ED" w:rsidRPr="004559ED">
        <w:rPr>
          <w:rStyle w:val="LatinChar"/>
          <w:rFonts w:cs="FrankRuehl"/>
          <w:sz w:val="28"/>
          <w:szCs w:val="28"/>
          <w:rtl/>
          <w:lang w:val="en-GB"/>
        </w:rPr>
        <w:t xml:space="preserve"> איך אפשר שלא יפול הגורל על אחד מן הימים</w:t>
      </w:r>
      <w:r w:rsidR="00497642">
        <w:rPr>
          <w:rStyle w:val="LatinChar"/>
          <w:rFonts w:cs="FrankRuehl" w:hint="cs"/>
          <w:sz w:val="28"/>
          <w:szCs w:val="28"/>
          <w:rtl/>
          <w:lang w:val="en-GB"/>
        </w:rPr>
        <w:t>,</w:t>
      </w:r>
      <w:r w:rsidR="004559ED" w:rsidRPr="004559ED">
        <w:rPr>
          <w:rStyle w:val="LatinChar"/>
          <w:rFonts w:cs="FrankRuehl"/>
          <w:sz w:val="28"/>
          <w:szCs w:val="28"/>
          <w:rtl/>
          <w:lang w:val="en-GB"/>
        </w:rPr>
        <w:t xml:space="preserve"> רק שהיה החלקים יותר מן</w:t>
      </w:r>
      <w:r w:rsidR="00497642">
        <w:rPr>
          <w:rStyle w:val="LatinChar"/>
          <w:rFonts w:cs="FrankRuehl" w:hint="cs"/>
          <w:sz w:val="28"/>
          <w:szCs w:val="28"/>
          <w:rtl/>
          <w:lang w:val="en-GB"/>
        </w:rPr>
        <w:t xml:space="preserve"> הכתובים</w:t>
      </w:r>
      <w:r w:rsidR="00497642">
        <w:rPr>
          <w:rStyle w:val="FootnoteReference"/>
          <w:rFonts w:cs="FrankRuehl"/>
          <w:szCs w:val="28"/>
          <w:rtl/>
        </w:rPr>
        <w:footnoteReference w:id="263"/>
      </w:r>
      <w:r w:rsidR="00497642">
        <w:rPr>
          <w:rStyle w:val="LatinChar"/>
          <w:rFonts w:cs="FrankRuehl" w:hint="cs"/>
          <w:sz w:val="28"/>
          <w:szCs w:val="28"/>
          <w:rtl/>
          <w:lang w:val="en-GB"/>
        </w:rPr>
        <w:t xml:space="preserve">. </w:t>
      </w:r>
      <w:r w:rsidR="00E20F9A" w:rsidRPr="00E20F9A">
        <w:rPr>
          <w:rStyle w:val="LatinChar"/>
          <w:rFonts w:cs="FrankRuehl"/>
          <w:sz w:val="28"/>
          <w:szCs w:val="28"/>
          <w:rtl/>
          <w:lang w:val="en-GB"/>
        </w:rPr>
        <w:t>ובזה היה בוחן</w:t>
      </w:r>
      <w:r w:rsidR="007E36BE">
        <w:rPr>
          <w:rStyle w:val="LatinChar"/>
          <w:rFonts w:cs="FrankRuehl" w:hint="cs"/>
          <w:sz w:val="28"/>
          <w:szCs w:val="28"/>
          <w:rtl/>
          <w:lang w:val="en-GB"/>
        </w:rPr>
        <w:t>,</w:t>
      </w:r>
      <w:r w:rsidR="00E20F9A" w:rsidRPr="00E20F9A">
        <w:rPr>
          <w:rStyle w:val="LatinChar"/>
          <w:rFonts w:cs="FrankRuehl"/>
          <w:sz w:val="28"/>
          <w:szCs w:val="28"/>
          <w:rtl/>
          <w:lang w:val="en-GB"/>
        </w:rPr>
        <w:t xml:space="preserve"> שא</w:t>
      </w:r>
      <w:r w:rsidR="007E36BE">
        <w:rPr>
          <w:rStyle w:val="LatinChar"/>
          <w:rFonts w:cs="FrankRuehl" w:hint="cs"/>
          <w:sz w:val="28"/>
          <w:szCs w:val="28"/>
          <w:rtl/>
          <w:lang w:val="en-GB"/>
        </w:rPr>
        <w:t>ף על גב</w:t>
      </w:r>
      <w:r w:rsidR="00E20F9A" w:rsidRPr="00E20F9A">
        <w:rPr>
          <w:rStyle w:val="LatinChar"/>
          <w:rFonts w:cs="FrankRuehl"/>
          <w:sz w:val="28"/>
          <w:szCs w:val="28"/>
          <w:rtl/>
          <w:lang w:val="en-GB"/>
        </w:rPr>
        <w:t xml:space="preserve"> שאפשר שלא יפול הגורל על אחד מן הימים</w:t>
      </w:r>
      <w:r w:rsidR="007E36BE">
        <w:rPr>
          <w:rStyle w:val="FootnoteReference"/>
          <w:rFonts w:cs="FrankRuehl"/>
          <w:szCs w:val="28"/>
          <w:rtl/>
        </w:rPr>
        <w:footnoteReference w:id="264"/>
      </w:r>
      <w:r w:rsidR="007E36BE">
        <w:rPr>
          <w:rStyle w:val="LatinChar"/>
          <w:rFonts w:cs="FrankRuehl" w:hint="cs"/>
          <w:sz w:val="28"/>
          <w:szCs w:val="28"/>
          <w:rtl/>
          <w:lang w:val="en-GB"/>
        </w:rPr>
        <w:t>,</w:t>
      </w:r>
      <w:r w:rsidR="00E20F9A" w:rsidRPr="00E20F9A">
        <w:rPr>
          <w:rStyle w:val="LatinChar"/>
          <w:rFonts w:cs="FrankRuehl"/>
          <w:sz w:val="28"/>
          <w:szCs w:val="28"/>
          <w:rtl/>
          <w:lang w:val="en-GB"/>
        </w:rPr>
        <w:t xml:space="preserve"> אם נפל הגורל באחד מן הימים</w:t>
      </w:r>
      <w:r w:rsidR="001F2633">
        <w:rPr>
          <w:rStyle w:val="LatinChar"/>
          <w:rFonts w:cs="FrankRuehl" w:hint="cs"/>
          <w:sz w:val="28"/>
          <w:szCs w:val="28"/>
          <w:rtl/>
          <w:lang w:val="en-GB"/>
        </w:rPr>
        <w:t>,</w:t>
      </w:r>
      <w:r w:rsidR="00E20F9A" w:rsidRPr="00E20F9A">
        <w:rPr>
          <w:rStyle w:val="LatinChar"/>
          <w:rFonts w:cs="FrankRuehl"/>
          <w:sz w:val="28"/>
          <w:szCs w:val="28"/>
          <w:rtl/>
          <w:lang w:val="en-GB"/>
        </w:rPr>
        <w:t xml:space="preserve"> היה זה בחינה גמורה שהגורל הוא אמת</w:t>
      </w:r>
      <w:r w:rsidR="001F2633">
        <w:rPr>
          <w:rStyle w:val="LatinChar"/>
          <w:rFonts w:cs="FrankRuehl" w:hint="cs"/>
          <w:sz w:val="28"/>
          <w:szCs w:val="28"/>
          <w:rtl/>
          <w:lang w:val="en-GB"/>
        </w:rPr>
        <w:t>.</w:t>
      </w:r>
      <w:r w:rsidR="00E20F9A" w:rsidRPr="00E20F9A">
        <w:rPr>
          <w:rStyle w:val="LatinChar"/>
          <w:rFonts w:cs="FrankRuehl"/>
          <w:sz w:val="28"/>
          <w:szCs w:val="28"/>
          <w:rtl/>
          <w:lang w:val="en-GB"/>
        </w:rPr>
        <w:t xml:space="preserve"> והמן חשב אדרבא</w:t>
      </w:r>
      <w:r w:rsidR="001F2633">
        <w:rPr>
          <w:rStyle w:val="FootnoteReference"/>
          <w:rFonts w:cs="FrankRuehl"/>
          <w:szCs w:val="28"/>
          <w:rtl/>
        </w:rPr>
        <w:footnoteReference w:id="265"/>
      </w:r>
      <w:r w:rsidR="001F2633">
        <w:rPr>
          <w:rStyle w:val="LatinChar"/>
          <w:rFonts w:cs="FrankRuehl" w:hint="cs"/>
          <w:sz w:val="28"/>
          <w:szCs w:val="28"/>
          <w:rtl/>
          <w:lang w:val="en-GB"/>
        </w:rPr>
        <w:t>,</w:t>
      </w:r>
      <w:r w:rsidR="00E20F9A" w:rsidRPr="00E20F9A">
        <w:rPr>
          <w:rStyle w:val="LatinChar"/>
          <w:rFonts w:cs="FrankRuehl"/>
          <w:sz w:val="28"/>
          <w:szCs w:val="28"/>
          <w:rtl/>
          <w:lang w:val="en-GB"/>
        </w:rPr>
        <w:t xml:space="preserve"> לכך נפל הגורל בחדשים ולא נפל הגורל בימים</w:t>
      </w:r>
      <w:r w:rsidR="00315F57">
        <w:rPr>
          <w:rStyle w:val="LatinChar"/>
          <w:rFonts w:cs="FrankRuehl" w:hint="cs"/>
          <w:sz w:val="28"/>
          <w:szCs w:val="28"/>
          <w:rtl/>
          <w:lang w:val="en-GB"/>
        </w:rPr>
        <w:t>,</w:t>
      </w:r>
      <w:r w:rsidR="00E20F9A" w:rsidRPr="00E20F9A">
        <w:rPr>
          <w:rStyle w:val="LatinChar"/>
          <w:rFonts w:cs="FrankRuehl"/>
          <w:sz w:val="28"/>
          <w:szCs w:val="28"/>
          <w:rtl/>
          <w:lang w:val="en-GB"/>
        </w:rPr>
        <w:t xml:space="preserve"> מפני כי חודש אדר הוא סוף החדשים</w:t>
      </w:r>
      <w:r w:rsidR="00315F57">
        <w:rPr>
          <w:rStyle w:val="LatinChar"/>
          <w:rFonts w:cs="FrankRuehl" w:hint="cs"/>
          <w:sz w:val="28"/>
          <w:szCs w:val="28"/>
          <w:rtl/>
          <w:lang w:val="en-GB"/>
        </w:rPr>
        <w:t>,</w:t>
      </w:r>
      <w:r w:rsidR="00E20F9A" w:rsidRPr="00E20F9A">
        <w:rPr>
          <w:rStyle w:val="LatinChar"/>
          <w:rFonts w:cs="FrankRuehl"/>
          <w:sz w:val="28"/>
          <w:szCs w:val="28"/>
          <w:rtl/>
          <w:lang w:val="en-GB"/>
        </w:rPr>
        <w:t xml:space="preserve"> ומורה כי בחודש הזה יהיה סוף להם</w:t>
      </w:r>
      <w:r w:rsidR="00315F57">
        <w:rPr>
          <w:rStyle w:val="LatinChar"/>
          <w:rFonts w:cs="FrankRuehl" w:hint="cs"/>
          <w:sz w:val="28"/>
          <w:szCs w:val="28"/>
          <w:rtl/>
          <w:lang w:val="en-GB"/>
        </w:rPr>
        <w:t>,</w:t>
      </w:r>
      <w:r w:rsidR="00E20F9A" w:rsidRPr="00E20F9A">
        <w:rPr>
          <w:rStyle w:val="LatinChar"/>
          <w:rFonts w:cs="FrankRuehl"/>
          <w:sz w:val="28"/>
          <w:szCs w:val="28"/>
          <w:rtl/>
          <w:lang w:val="en-GB"/>
        </w:rPr>
        <w:t xml:space="preserve"> ולכך נפל הגורל בחדשים</w:t>
      </w:r>
      <w:r w:rsidR="00315F57">
        <w:rPr>
          <w:rStyle w:val="LatinChar"/>
          <w:rFonts w:cs="FrankRuehl" w:hint="cs"/>
          <w:sz w:val="28"/>
          <w:szCs w:val="28"/>
          <w:rtl/>
          <w:lang w:val="en-GB"/>
        </w:rPr>
        <w:t>,</w:t>
      </w:r>
      <w:r w:rsidR="00E20F9A" w:rsidRPr="00E20F9A">
        <w:rPr>
          <w:rStyle w:val="LatinChar"/>
          <w:rFonts w:cs="FrankRuehl"/>
          <w:sz w:val="28"/>
          <w:szCs w:val="28"/>
          <w:rtl/>
          <w:lang w:val="en-GB"/>
        </w:rPr>
        <w:t xml:space="preserve"> שהם מורים על הסוף</w:t>
      </w:r>
      <w:r w:rsidR="00315F57">
        <w:rPr>
          <w:rStyle w:val="FootnoteReference"/>
          <w:rFonts w:cs="FrankRuehl"/>
          <w:szCs w:val="28"/>
          <w:rtl/>
        </w:rPr>
        <w:footnoteReference w:id="266"/>
      </w:r>
      <w:r w:rsidR="00E20F9A" w:rsidRPr="00E20F9A">
        <w:rPr>
          <w:rStyle w:val="LatinChar"/>
          <w:rFonts w:cs="FrankRuehl"/>
          <w:sz w:val="28"/>
          <w:szCs w:val="28"/>
          <w:rtl/>
          <w:lang w:val="en-GB"/>
        </w:rPr>
        <w:t xml:space="preserve"> </w:t>
      </w:r>
      <w:r w:rsidR="00645AF4">
        <w:rPr>
          <w:rStyle w:val="LatinChar"/>
          <w:rFonts w:cs="FrankRuehl" w:hint="cs"/>
          <w:sz w:val="28"/>
          <w:szCs w:val="28"/>
          <w:rtl/>
          <w:lang w:val="en-GB"/>
        </w:rPr>
        <w:t>(-</w:t>
      </w:r>
      <w:r w:rsidR="00E20F9A" w:rsidRPr="00E20F9A">
        <w:rPr>
          <w:rStyle w:val="LatinChar"/>
          <w:rFonts w:cs="FrankRuehl"/>
          <w:sz w:val="28"/>
          <w:szCs w:val="28"/>
          <w:rtl/>
          <w:lang w:val="en-GB"/>
        </w:rPr>
        <w:t>בימים</w:t>
      </w:r>
      <w:r w:rsidR="00645AF4">
        <w:rPr>
          <w:rStyle w:val="LatinChar"/>
          <w:rFonts w:cs="FrankRuehl" w:hint="cs"/>
          <w:sz w:val="28"/>
          <w:szCs w:val="28"/>
          <w:rtl/>
          <w:lang w:val="en-GB"/>
        </w:rPr>
        <w:t>-).</w:t>
      </w:r>
      <w:r w:rsidR="00E20F9A" w:rsidRPr="00E20F9A">
        <w:rPr>
          <w:rStyle w:val="LatinChar"/>
          <w:rFonts w:cs="FrankRuehl"/>
          <w:sz w:val="28"/>
          <w:szCs w:val="28"/>
          <w:rtl/>
          <w:lang w:val="en-GB"/>
        </w:rPr>
        <w:t xml:space="preserve"> אבל הימים אין מורים על הסוף</w:t>
      </w:r>
      <w:r w:rsidR="00645AF4">
        <w:rPr>
          <w:rStyle w:val="LatinChar"/>
          <w:rFonts w:cs="FrankRuehl" w:hint="cs"/>
          <w:sz w:val="28"/>
          <w:szCs w:val="28"/>
          <w:rtl/>
          <w:lang w:val="en-GB"/>
        </w:rPr>
        <w:t>,</w:t>
      </w:r>
      <w:r w:rsidR="00E20F9A" w:rsidRPr="00E20F9A">
        <w:rPr>
          <w:rStyle w:val="LatinChar"/>
          <w:rFonts w:cs="FrankRuehl"/>
          <w:sz w:val="28"/>
          <w:szCs w:val="28"/>
          <w:rtl/>
          <w:lang w:val="en-GB"/>
        </w:rPr>
        <w:t xml:space="preserve"> רק החדשים</w:t>
      </w:r>
      <w:r w:rsidR="00645AF4">
        <w:rPr>
          <w:rStyle w:val="FootnoteReference"/>
          <w:rFonts w:cs="FrankRuehl"/>
          <w:szCs w:val="28"/>
          <w:rtl/>
        </w:rPr>
        <w:footnoteReference w:id="267"/>
      </w:r>
      <w:r w:rsidR="00645AF4">
        <w:rPr>
          <w:rStyle w:val="LatinChar"/>
          <w:rFonts w:cs="FrankRuehl" w:hint="cs"/>
          <w:sz w:val="28"/>
          <w:szCs w:val="28"/>
          <w:rtl/>
          <w:lang w:val="en-GB"/>
        </w:rPr>
        <w:t>.</w:t>
      </w:r>
      <w:r w:rsidR="00E20F9A" w:rsidRPr="00E20F9A">
        <w:rPr>
          <w:rStyle w:val="LatinChar"/>
          <w:rFonts w:cs="FrankRuehl"/>
          <w:sz w:val="28"/>
          <w:szCs w:val="28"/>
          <w:rtl/>
          <w:lang w:val="en-GB"/>
        </w:rPr>
        <w:t xml:space="preserve"> </w:t>
      </w:r>
    </w:p>
    <w:p w:rsidR="00084987" w:rsidRDefault="08ED7D3C" w:rsidP="00916FAD">
      <w:pPr>
        <w:jc w:val="both"/>
        <w:rPr>
          <w:rStyle w:val="LatinChar"/>
          <w:rFonts w:cs="FrankRuehl" w:hint="cs"/>
          <w:sz w:val="28"/>
          <w:szCs w:val="28"/>
          <w:rtl/>
          <w:lang w:val="en-GB"/>
        </w:rPr>
      </w:pPr>
      <w:r>
        <w:rPr>
          <w:rStyle w:val="LatinChar"/>
          <w:rtl/>
        </w:rPr>
        <w:t>#</w:t>
      </w:r>
      <w:r w:rsidR="00E20F9A" w:rsidRPr="00645AF4">
        <w:rPr>
          <w:rStyle w:val="Title1"/>
          <w:rtl/>
        </w:rPr>
        <w:t>ומה שנפל</w:t>
      </w:r>
      <w:r w:rsidR="00645AF4" w:rsidRPr="00645AF4">
        <w:rPr>
          <w:rStyle w:val="LatinChar"/>
          <w:rtl/>
        </w:rPr>
        <w:t>=</w:t>
      </w:r>
      <w:r w:rsidR="00E20F9A" w:rsidRPr="00E20F9A">
        <w:rPr>
          <w:rStyle w:val="LatinChar"/>
          <w:rFonts w:cs="FrankRuehl"/>
          <w:sz w:val="28"/>
          <w:szCs w:val="28"/>
          <w:rtl/>
          <w:lang w:val="en-GB"/>
        </w:rPr>
        <w:t xml:space="preserve"> הגורל על חודש אדר</w:t>
      </w:r>
      <w:r w:rsidR="00402B36">
        <w:rPr>
          <w:rStyle w:val="LatinChar"/>
          <w:rFonts w:cs="FrankRuehl" w:hint="cs"/>
          <w:sz w:val="28"/>
          <w:szCs w:val="28"/>
          <w:rtl/>
          <w:lang w:val="en-GB"/>
        </w:rPr>
        <w:t>,</w:t>
      </w:r>
      <w:r w:rsidR="00E20F9A" w:rsidRPr="00E20F9A">
        <w:rPr>
          <w:rStyle w:val="LatinChar"/>
          <w:rFonts w:cs="FrankRuehl"/>
          <w:sz w:val="28"/>
          <w:szCs w:val="28"/>
          <w:rtl/>
          <w:lang w:val="en-GB"/>
        </w:rPr>
        <w:t xml:space="preserve"> אל תאמר שלא היה בגורל הזה ממש</w:t>
      </w:r>
      <w:r w:rsidR="00402B36">
        <w:rPr>
          <w:rStyle w:val="LatinChar"/>
          <w:rFonts w:cs="FrankRuehl" w:hint="cs"/>
          <w:sz w:val="28"/>
          <w:szCs w:val="28"/>
          <w:rtl/>
          <w:lang w:val="en-GB"/>
        </w:rPr>
        <w:t>,</w:t>
      </w:r>
      <w:r w:rsidR="00E20F9A" w:rsidRPr="00E20F9A">
        <w:rPr>
          <w:rStyle w:val="LatinChar"/>
          <w:rFonts w:cs="FrankRuehl"/>
          <w:sz w:val="28"/>
          <w:szCs w:val="28"/>
          <w:rtl/>
          <w:lang w:val="en-GB"/>
        </w:rPr>
        <w:t xml:space="preserve"> כאשר לא היה מקוים מחשבת המן</w:t>
      </w:r>
      <w:r w:rsidR="00402B36">
        <w:rPr>
          <w:rStyle w:val="LatinChar"/>
          <w:rFonts w:cs="FrankRuehl" w:hint="cs"/>
          <w:sz w:val="28"/>
          <w:szCs w:val="28"/>
          <w:rtl/>
          <w:lang w:val="en-GB"/>
        </w:rPr>
        <w:t>.</w:t>
      </w:r>
      <w:r w:rsidR="00E20F9A" w:rsidRPr="00E20F9A">
        <w:rPr>
          <w:rStyle w:val="LatinChar"/>
          <w:rFonts w:cs="FrankRuehl"/>
          <w:sz w:val="28"/>
          <w:szCs w:val="28"/>
          <w:rtl/>
          <w:lang w:val="en-GB"/>
        </w:rPr>
        <w:t xml:space="preserve"> כי זה אינו</w:t>
      </w:r>
      <w:r w:rsidR="00402B36">
        <w:rPr>
          <w:rStyle w:val="LatinChar"/>
          <w:rFonts w:cs="FrankRuehl" w:hint="cs"/>
          <w:sz w:val="28"/>
          <w:szCs w:val="28"/>
          <w:rtl/>
          <w:lang w:val="en-GB"/>
        </w:rPr>
        <w:t>,</w:t>
      </w:r>
      <w:r w:rsidR="00E20F9A" w:rsidRPr="00E20F9A">
        <w:rPr>
          <w:rStyle w:val="LatinChar"/>
          <w:rFonts w:cs="FrankRuehl"/>
          <w:sz w:val="28"/>
          <w:szCs w:val="28"/>
          <w:rtl/>
          <w:lang w:val="en-GB"/>
        </w:rPr>
        <w:t xml:space="preserve"> וכך הוא באמת כי בודאי יש לישראל סוף ותכלית מצד עצמם</w:t>
      </w:r>
      <w:r w:rsidR="00402B36">
        <w:rPr>
          <w:rStyle w:val="LatinChar"/>
          <w:rFonts w:cs="FrankRuehl" w:hint="cs"/>
          <w:sz w:val="28"/>
          <w:szCs w:val="28"/>
          <w:rtl/>
          <w:lang w:val="en-GB"/>
        </w:rPr>
        <w:t>,</w:t>
      </w:r>
      <w:r w:rsidR="00E20F9A" w:rsidRPr="00E20F9A">
        <w:rPr>
          <w:rStyle w:val="LatinChar"/>
          <w:rFonts w:cs="FrankRuehl"/>
          <w:sz w:val="28"/>
          <w:szCs w:val="28"/>
          <w:rtl/>
          <w:lang w:val="en-GB"/>
        </w:rPr>
        <w:t xml:space="preserve"> רק מצד הש</w:t>
      </w:r>
      <w:r w:rsidR="00402B36">
        <w:rPr>
          <w:rStyle w:val="LatinChar"/>
          <w:rFonts w:cs="FrankRuehl" w:hint="cs"/>
          <w:sz w:val="28"/>
          <w:szCs w:val="28"/>
          <w:rtl/>
          <w:lang w:val="en-GB"/>
        </w:rPr>
        <w:t>ם יתברך</w:t>
      </w:r>
      <w:r w:rsidR="00E20F9A" w:rsidRPr="00E20F9A">
        <w:rPr>
          <w:rStyle w:val="LatinChar"/>
          <w:rFonts w:cs="FrankRuehl"/>
          <w:sz w:val="28"/>
          <w:szCs w:val="28"/>
          <w:rtl/>
          <w:lang w:val="en-GB"/>
        </w:rPr>
        <w:t xml:space="preserve"> יש להם קיום</w:t>
      </w:r>
      <w:r w:rsidR="00402B36">
        <w:rPr>
          <w:rStyle w:val="LatinChar"/>
          <w:rFonts w:cs="FrankRuehl" w:hint="cs"/>
          <w:sz w:val="28"/>
          <w:szCs w:val="28"/>
          <w:rtl/>
          <w:lang w:val="en-GB"/>
        </w:rPr>
        <w:t>,</w:t>
      </w:r>
      <w:r w:rsidR="00E20F9A" w:rsidRPr="00E20F9A">
        <w:rPr>
          <w:rStyle w:val="LatinChar"/>
          <w:rFonts w:cs="FrankRuehl"/>
          <w:sz w:val="28"/>
          <w:szCs w:val="28"/>
          <w:rtl/>
          <w:lang w:val="en-GB"/>
        </w:rPr>
        <w:t xml:space="preserve"> אבל מצד עצמם אין להם קיום</w:t>
      </w:r>
      <w:r w:rsidR="00E7516E">
        <w:rPr>
          <w:rStyle w:val="FootnoteReference"/>
          <w:rFonts w:cs="FrankRuehl"/>
          <w:szCs w:val="28"/>
          <w:rtl/>
        </w:rPr>
        <w:footnoteReference w:id="268"/>
      </w:r>
      <w:r w:rsidR="00402B36">
        <w:rPr>
          <w:rStyle w:val="LatinChar"/>
          <w:rFonts w:cs="FrankRuehl" w:hint="cs"/>
          <w:sz w:val="28"/>
          <w:szCs w:val="28"/>
          <w:rtl/>
          <w:lang w:val="en-GB"/>
        </w:rPr>
        <w:t>.</w:t>
      </w:r>
      <w:r w:rsidR="00E20F9A" w:rsidRPr="00E20F9A">
        <w:rPr>
          <w:rStyle w:val="LatinChar"/>
          <w:rFonts w:cs="FrankRuehl"/>
          <w:sz w:val="28"/>
          <w:szCs w:val="28"/>
          <w:rtl/>
          <w:lang w:val="en-GB"/>
        </w:rPr>
        <w:t xml:space="preserve"> ודבר זה שאין לישראל הקיום רק מצד הש</w:t>
      </w:r>
      <w:r w:rsidR="003A2618">
        <w:rPr>
          <w:rStyle w:val="LatinChar"/>
          <w:rFonts w:cs="FrankRuehl" w:hint="cs"/>
          <w:sz w:val="28"/>
          <w:szCs w:val="28"/>
          <w:rtl/>
          <w:lang w:val="en-GB"/>
        </w:rPr>
        <w:t>ם</w:t>
      </w:r>
      <w:r w:rsidR="086F4995">
        <w:rPr>
          <w:rStyle w:val="LatinChar"/>
          <w:rFonts w:cs="FrankRuehl" w:hint="cs"/>
          <w:sz w:val="28"/>
          <w:szCs w:val="28"/>
          <w:rtl/>
          <w:lang w:val="en-GB"/>
        </w:rPr>
        <w:t>*</w:t>
      </w:r>
      <w:r w:rsidR="003A2618">
        <w:rPr>
          <w:rStyle w:val="LatinChar"/>
          <w:rFonts w:cs="FrankRuehl" w:hint="cs"/>
          <w:sz w:val="28"/>
          <w:szCs w:val="28"/>
          <w:rtl/>
          <w:lang w:val="en-GB"/>
        </w:rPr>
        <w:t xml:space="preserve"> יתברך,</w:t>
      </w:r>
      <w:r w:rsidR="00E20F9A" w:rsidRPr="00E20F9A">
        <w:rPr>
          <w:rStyle w:val="LatinChar"/>
          <w:rFonts w:cs="FrankRuehl"/>
          <w:sz w:val="28"/>
          <w:szCs w:val="28"/>
          <w:rtl/>
          <w:lang w:val="en-GB"/>
        </w:rPr>
        <w:t xml:space="preserve"> מורה זה כי שם </w:t>
      </w:r>
      <w:r w:rsidR="002052D5">
        <w:rPr>
          <w:rStyle w:val="LatinChar"/>
          <w:rFonts w:cs="FrankRuehl" w:hint="cs"/>
          <w:sz w:val="28"/>
          <w:szCs w:val="28"/>
          <w:rtl/>
          <w:lang w:val="en-GB"/>
        </w:rPr>
        <w:t>"</w:t>
      </w:r>
      <w:r w:rsidR="00E20F9A" w:rsidRPr="00E20F9A">
        <w:rPr>
          <w:rStyle w:val="LatinChar"/>
          <w:rFonts w:cs="FrankRuehl"/>
          <w:sz w:val="28"/>
          <w:szCs w:val="28"/>
          <w:rtl/>
          <w:lang w:val="en-GB"/>
        </w:rPr>
        <w:t>אל</w:t>
      </w:r>
      <w:r w:rsidR="002052D5">
        <w:rPr>
          <w:rStyle w:val="LatinChar"/>
          <w:rFonts w:cs="FrankRuehl" w:hint="cs"/>
          <w:sz w:val="28"/>
          <w:szCs w:val="28"/>
          <w:rtl/>
          <w:lang w:val="en-GB"/>
        </w:rPr>
        <w:t>"</w:t>
      </w:r>
      <w:r w:rsidR="00E20F9A" w:rsidRPr="00E20F9A">
        <w:rPr>
          <w:rStyle w:val="LatinChar"/>
          <w:rFonts w:cs="FrankRuehl"/>
          <w:sz w:val="28"/>
          <w:szCs w:val="28"/>
          <w:rtl/>
          <w:lang w:val="en-GB"/>
        </w:rPr>
        <w:t xml:space="preserve"> בסוף השם של </w:t>
      </w:r>
      <w:r w:rsidR="002052D5">
        <w:rPr>
          <w:rStyle w:val="LatinChar"/>
          <w:rFonts w:cs="FrankRuehl" w:hint="cs"/>
          <w:sz w:val="28"/>
          <w:szCs w:val="28"/>
          <w:rtl/>
          <w:lang w:val="en-GB"/>
        </w:rPr>
        <w:t>"</w:t>
      </w:r>
      <w:r w:rsidR="00E20F9A" w:rsidRPr="00E20F9A">
        <w:rPr>
          <w:rStyle w:val="LatinChar"/>
          <w:rFonts w:cs="FrankRuehl"/>
          <w:sz w:val="28"/>
          <w:szCs w:val="28"/>
          <w:rtl/>
          <w:lang w:val="en-GB"/>
        </w:rPr>
        <w:t>ישראל</w:t>
      </w:r>
      <w:r w:rsidR="002052D5">
        <w:rPr>
          <w:rStyle w:val="LatinChar"/>
          <w:rFonts w:cs="FrankRuehl" w:hint="cs"/>
          <w:sz w:val="28"/>
          <w:szCs w:val="28"/>
          <w:rtl/>
          <w:lang w:val="en-GB"/>
        </w:rPr>
        <w:t>",</w:t>
      </w:r>
      <w:r w:rsidR="00E20F9A" w:rsidRPr="00E20F9A">
        <w:rPr>
          <w:rStyle w:val="LatinChar"/>
          <w:rFonts w:cs="FrankRuehl"/>
          <w:sz w:val="28"/>
          <w:szCs w:val="28"/>
          <w:rtl/>
          <w:lang w:val="en-GB"/>
        </w:rPr>
        <w:t xml:space="preserve"> כי בסוף שלהם שיש להם מצד עצמם</w:t>
      </w:r>
      <w:r w:rsidR="002052D5">
        <w:rPr>
          <w:rStyle w:val="FootnoteReference"/>
          <w:rFonts w:cs="FrankRuehl"/>
          <w:szCs w:val="28"/>
          <w:rtl/>
        </w:rPr>
        <w:footnoteReference w:id="269"/>
      </w:r>
      <w:r w:rsidR="002052D5">
        <w:rPr>
          <w:rStyle w:val="LatinChar"/>
          <w:rFonts w:cs="FrankRuehl" w:hint="cs"/>
          <w:sz w:val="28"/>
          <w:szCs w:val="28"/>
          <w:rtl/>
          <w:lang w:val="en-GB"/>
        </w:rPr>
        <w:t>,</w:t>
      </w:r>
      <w:r w:rsidR="00E20F9A" w:rsidRPr="00E20F9A">
        <w:rPr>
          <w:rStyle w:val="LatinChar"/>
          <w:rFonts w:cs="FrankRuehl"/>
          <w:sz w:val="28"/>
          <w:szCs w:val="28"/>
          <w:rtl/>
          <w:lang w:val="en-GB"/>
        </w:rPr>
        <w:t xml:space="preserve"> נותן הש</w:t>
      </w:r>
      <w:r w:rsidR="009A41D1">
        <w:rPr>
          <w:rStyle w:val="LatinChar"/>
          <w:rFonts w:cs="FrankRuehl" w:hint="cs"/>
          <w:sz w:val="28"/>
          <w:szCs w:val="28"/>
          <w:rtl/>
          <w:lang w:val="en-GB"/>
        </w:rPr>
        <w:t>ם יתברך</w:t>
      </w:r>
      <w:r w:rsidR="00E20F9A" w:rsidRPr="00E20F9A">
        <w:rPr>
          <w:rStyle w:val="LatinChar"/>
          <w:rFonts w:cs="FrankRuehl"/>
          <w:sz w:val="28"/>
          <w:szCs w:val="28"/>
          <w:rtl/>
          <w:lang w:val="en-GB"/>
        </w:rPr>
        <w:t xml:space="preserve"> להם קיום</w:t>
      </w:r>
      <w:r w:rsidR="00BC3E60">
        <w:rPr>
          <w:rStyle w:val="LatinChar"/>
          <w:rFonts w:cs="FrankRuehl" w:hint="cs"/>
          <w:sz w:val="28"/>
          <w:szCs w:val="28"/>
          <w:rtl/>
          <w:lang w:val="en-GB"/>
        </w:rPr>
        <w:t>,</w:t>
      </w:r>
      <w:r w:rsidR="00E20F9A" w:rsidRPr="00E20F9A">
        <w:rPr>
          <w:rStyle w:val="LatinChar"/>
          <w:rFonts w:cs="FrankRuehl"/>
          <w:sz w:val="28"/>
          <w:szCs w:val="28"/>
          <w:rtl/>
          <w:lang w:val="en-GB"/>
        </w:rPr>
        <w:t xml:space="preserve"> אבל מצד עצמם של ישראל יש להם סוף</w:t>
      </w:r>
      <w:r w:rsidR="00BC3E60">
        <w:rPr>
          <w:rStyle w:val="FootnoteReference"/>
          <w:rFonts w:cs="FrankRuehl"/>
          <w:szCs w:val="28"/>
          <w:rtl/>
        </w:rPr>
        <w:footnoteReference w:id="270"/>
      </w:r>
      <w:r w:rsidR="00BC3E60">
        <w:rPr>
          <w:rStyle w:val="LatinChar"/>
          <w:rFonts w:cs="FrankRuehl" w:hint="cs"/>
          <w:sz w:val="28"/>
          <w:szCs w:val="28"/>
          <w:rtl/>
          <w:lang w:val="en-GB"/>
        </w:rPr>
        <w:t>.</w:t>
      </w:r>
      <w:r w:rsidR="00E20F9A" w:rsidRPr="00E20F9A">
        <w:rPr>
          <w:rStyle w:val="LatinChar"/>
          <w:rFonts w:cs="FrankRuehl"/>
          <w:sz w:val="28"/>
          <w:szCs w:val="28"/>
          <w:rtl/>
          <w:lang w:val="en-GB"/>
        </w:rPr>
        <w:t xml:space="preserve"> ולכך נפל הגורל בחודש י"ב</w:t>
      </w:r>
      <w:r w:rsidR="001F6F05">
        <w:rPr>
          <w:rStyle w:val="LatinChar"/>
          <w:rFonts w:cs="FrankRuehl" w:hint="cs"/>
          <w:sz w:val="28"/>
          <w:szCs w:val="28"/>
          <w:rtl/>
          <w:lang w:val="en-GB"/>
        </w:rPr>
        <w:t>,</w:t>
      </w:r>
      <w:r w:rsidR="00E20F9A" w:rsidRPr="00E20F9A">
        <w:rPr>
          <w:rStyle w:val="LatinChar"/>
          <w:rFonts w:cs="FrankRuehl"/>
          <w:sz w:val="28"/>
          <w:szCs w:val="28"/>
          <w:rtl/>
          <w:lang w:val="en-GB"/>
        </w:rPr>
        <w:t xml:space="preserve"> שהוא סוף החדשים</w:t>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כי יש לישראל סוף מצד עצמם</w:t>
      </w:r>
      <w:r w:rsidR="00CE66B5">
        <w:rPr>
          <w:rStyle w:val="FootnoteReference"/>
          <w:rFonts w:cs="FrankRuehl"/>
          <w:szCs w:val="28"/>
          <w:rtl/>
        </w:rPr>
        <w:footnoteReference w:id="271"/>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והמן הרשע</w:t>
      </w:r>
      <w:r w:rsidR="004C41FC">
        <w:rPr>
          <w:rStyle w:val="LatinChar"/>
          <w:rFonts w:cs="FrankRuehl" w:hint="cs"/>
          <w:sz w:val="28"/>
          <w:szCs w:val="28"/>
          <w:rtl/>
          <w:lang w:val="en-GB"/>
        </w:rPr>
        <w:t>,</w:t>
      </w:r>
      <w:r w:rsidR="00E20F9A" w:rsidRPr="00E20F9A">
        <w:rPr>
          <w:rStyle w:val="LatinChar"/>
          <w:rFonts w:cs="FrankRuehl"/>
          <w:sz w:val="28"/>
          <w:szCs w:val="28"/>
          <w:rtl/>
          <w:lang w:val="en-GB"/>
        </w:rPr>
        <w:t xml:space="preserve"> כאשר נפל הגורל בחודש י"ב</w:t>
      </w:r>
      <w:r w:rsidR="004C41FC">
        <w:rPr>
          <w:rStyle w:val="LatinChar"/>
          <w:rFonts w:cs="FrankRuehl" w:hint="cs"/>
          <w:sz w:val="28"/>
          <w:szCs w:val="28"/>
          <w:rtl/>
          <w:lang w:val="en-GB"/>
        </w:rPr>
        <w:t>,</w:t>
      </w:r>
      <w:r w:rsidR="00E20F9A" w:rsidRPr="00E20F9A">
        <w:rPr>
          <w:rStyle w:val="LatinChar"/>
          <w:rFonts w:cs="FrankRuehl"/>
          <w:sz w:val="28"/>
          <w:szCs w:val="28"/>
          <w:rtl/>
          <w:lang w:val="en-GB"/>
        </w:rPr>
        <w:t xml:space="preserve"> שמח</w:t>
      </w:r>
      <w:r w:rsidR="004C41FC">
        <w:rPr>
          <w:rStyle w:val="FootnoteReference"/>
          <w:rFonts w:cs="FrankRuehl"/>
          <w:szCs w:val="28"/>
          <w:rtl/>
        </w:rPr>
        <w:footnoteReference w:id="272"/>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כי סבור היה כי מאחר שנפל בחודש י"ב</w:t>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מורה זה על הסוף</w:t>
      </w:r>
      <w:r w:rsidR="004C41FC">
        <w:rPr>
          <w:rStyle w:val="FootnoteReference"/>
          <w:rFonts w:cs="FrankRuehl"/>
          <w:szCs w:val="28"/>
          <w:rtl/>
        </w:rPr>
        <w:footnoteReference w:id="273"/>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ולא ידע כי יש להם סוף מצד עצמם</w:t>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רק כי קיום שלהם הוא מצד הש</w:t>
      </w:r>
      <w:r w:rsidR="00084987">
        <w:rPr>
          <w:rStyle w:val="LatinChar"/>
          <w:rFonts w:cs="FrankRuehl" w:hint="cs"/>
          <w:sz w:val="28"/>
          <w:szCs w:val="28"/>
          <w:rtl/>
          <w:lang w:val="en-GB"/>
        </w:rPr>
        <w:t>ם יתברך</w:t>
      </w:r>
      <w:r w:rsidR="00995904">
        <w:rPr>
          <w:rStyle w:val="FootnoteReference"/>
          <w:rFonts w:cs="FrankRuehl"/>
          <w:szCs w:val="28"/>
          <w:rtl/>
        </w:rPr>
        <w:footnoteReference w:id="274"/>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וכל האומות קיומם שלהם מצד עצמם יותר מן ישראל</w:t>
      </w:r>
      <w:r w:rsidR="00AB2A80">
        <w:rPr>
          <w:rStyle w:val="LatinChar"/>
          <w:rFonts w:cs="FrankRuehl" w:hint="cs"/>
          <w:sz w:val="28"/>
          <w:szCs w:val="28"/>
          <w:rtl/>
          <w:lang w:val="en-GB"/>
        </w:rPr>
        <w:t>,</w:t>
      </w:r>
      <w:r w:rsidR="00E20F9A" w:rsidRPr="00E20F9A">
        <w:rPr>
          <w:rStyle w:val="LatinChar"/>
          <w:rFonts w:cs="FrankRuehl"/>
          <w:sz w:val="28"/>
          <w:szCs w:val="28"/>
          <w:rtl/>
          <w:lang w:val="en-GB"/>
        </w:rPr>
        <w:t xml:space="preserve"> ואין להם הקיום מצד הש</w:t>
      </w:r>
      <w:r w:rsidR="00AB2A80">
        <w:rPr>
          <w:rStyle w:val="LatinChar"/>
          <w:rFonts w:cs="FrankRuehl" w:hint="cs"/>
          <w:sz w:val="28"/>
          <w:szCs w:val="28"/>
          <w:rtl/>
          <w:lang w:val="en-GB"/>
        </w:rPr>
        <w:t>ם יתברך,</w:t>
      </w:r>
      <w:r w:rsidR="00E20F9A" w:rsidRPr="00E20F9A">
        <w:rPr>
          <w:rStyle w:val="LatinChar"/>
          <w:rFonts w:cs="FrankRuehl"/>
          <w:sz w:val="28"/>
          <w:szCs w:val="28"/>
          <w:rtl/>
          <w:lang w:val="en-GB"/>
        </w:rPr>
        <w:t xml:space="preserve"> ולפיכך סוף שלהם שיהיו בטלים</w:t>
      </w:r>
      <w:r w:rsidR="00AB2A80">
        <w:rPr>
          <w:rStyle w:val="LatinChar"/>
          <w:rFonts w:cs="FrankRuehl" w:hint="cs"/>
          <w:sz w:val="28"/>
          <w:szCs w:val="28"/>
          <w:rtl/>
          <w:lang w:val="en-GB"/>
        </w:rPr>
        <w:t>,</w:t>
      </w:r>
      <w:r w:rsidR="00E20F9A" w:rsidRPr="00E20F9A">
        <w:rPr>
          <w:rStyle w:val="LatinChar"/>
          <w:rFonts w:cs="FrankRuehl"/>
          <w:sz w:val="28"/>
          <w:szCs w:val="28"/>
          <w:rtl/>
          <w:lang w:val="en-GB"/>
        </w:rPr>
        <w:t xml:space="preserve"> רק ישראל </w:t>
      </w:r>
      <w:r w:rsidR="00AB2A80">
        <w:rPr>
          <w:rStyle w:val="LatinChar"/>
          <w:rFonts w:cs="FrankRuehl" w:hint="cs"/>
          <w:sz w:val="28"/>
          <w:szCs w:val="28"/>
          <w:rtl/>
          <w:lang w:val="en-GB"/>
        </w:rPr>
        <w:t>[יהיו קיימים]</w:t>
      </w:r>
      <w:r w:rsidR="00AB2A80">
        <w:rPr>
          <w:rStyle w:val="FootnoteReference"/>
          <w:rFonts w:cs="FrankRuehl"/>
          <w:szCs w:val="28"/>
          <w:rtl/>
        </w:rPr>
        <w:footnoteReference w:id="275"/>
      </w:r>
      <w:r w:rsidR="00AB2A80">
        <w:rPr>
          <w:rStyle w:val="LatinChar"/>
          <w:rFonts w:cs="FrankRuehl" w:hint="cs"/>
          <w:sz w:val="28"/>
          <w:szCs w:val="28"/>
          <w:rtl/>
          <w:lang w:val="en-GB"/>
        </w:rPr>
        <w:t xml:space="preserve">. </w:t>
      </w:r>
      <w:r w:rsidR="00E20F9A" w:rsidRPr="00E20F9A">
        <w:rPr>
          <w:rStyle w:val="LatinChar"/>
          <w:rFonts w:cs="FrankRuehl"/>
          <w:sz w:val="28"/>
          <w:szCs w:val="28"/>
          <w:rtl/>
          <w:lang w:val="en-GB"/>
        </w:rPr>
        <w:t xml:space="preserve">ולפיכך כתיב </w:t>
      </w:r>
      <w:r w:rsidR="00B11D76">
        <w:rPr>
          <w:rStyle w:val="LatinChar"/>
          <w:rFonts w:cs="FrankRuehl" w:hint="cs"/>
          <w:sz w:val="28"/>
          <w:szCs w:val="28"/>
          <w:rtl/>
          <w:lang w:val="en-GB"/>
        </w:rPr>
        <w:t>"</w:t>
      </w:r>
      <w:r w:rsidR="00E20F9A" w:rsidRPr="00E20F9A">
        <w:rPr>
          <w:rStyle w:val="LatinChar"/>
          <w:rFonts w:cs="FrankRuehl"/>
          <w:sz w:val="28"/>
          <w:szCs w:val="28"/>
          <w:rtl/>
          <w:lang w:val="en-GB"/>
        </w:rPr>
        <w:t>הפיל פור וגו' מיום ליום ומח</w:t>
      </w:r>
      <w:r w:rsidR="00175822">
        <w:rPr>
          <w:rStyle w:val="LatinChar"/>
          <w:rFonts w:cs="FrankRuehl" w:hint="cs"/>
          <w:sz w:val="28"/>
          <w:szCs w:val="28"/>
          <w:rtl/>
          <w:lang w:val="en-GB"/>
        </w:rPr>
        <w:t>ו</w:t>
      </w:r>
      <w:r w:rsidR="00E20F9A" w:rsidRPr="00E20F9A">
        <w:rPr>
          <w:rStyle w:val="LatinChar"/>
          <w:rFonts w:cs="FrankRuehl"/>
          <w:sz w:val="28"/>
          <w:szCs w:val="28"/>
          <w:rtl/>
          <w:lang w:val="en-GB"/>
        </w:rPr>
        <w:t>דש לח</w:t>
      </w:r>
      <w:r w:rsidR="00175822">
        <w:rPr>
          <w:rStyle w:val="LatinChar"/>
          <w:rFonts w:cs="FrankRuehl" w:hint="cs"/>
          <w:sz w:val="28"/>
          <w:szCs w:val="28"/>
          <w:rtl/>
          <w:lang w:val="en-GB"/>
        </w:rPr>
        <w:t>ודש</w:t>
      </w:r>
      <w:r w:rsidR="00E20F9A" w:rsidRPr="00E20F9A">
        <w:rPr>
          <w:rStyle w:val="LatinChar"/>
          <w:rFonts w:cs="FrankRuehl"/>
          <w:sz w:val="28"/>
          <w:szCs w:val="28"/>
          <w:rtl/>
          <w:lang w:val="en-GB"/>
        </w:rPr>
        <w:t xml:space="preserve"> שנים עשר הוא ח</w:t>
      </w:r>
      <w:r w:rsidR="00163FC0">
        <w:rPr>
          <w:rStyle w:val="LatinChar"/>
          <w:rFonts w:cs="FrankRuehl" w:hint="cs"/>
          <w:sz w:val="28"/>
          <w:szCs w:val="28"/>
          <w:rtl/>
          <w:lang w:val="en-GB"/>
        </w:rPr>
        <w:t>ו</w:t>
      </w:r>
      <w:r w:rsidR="00E20F9A" w:rsidRPr="00E20F9A">
        <w:rPr>
          <w:rStyle w:val="LatinChar"/>
          <w:rFonts w:cs="FrankRuehl"/>
          <w:sz w:val="28"/>
          <w:szCs w:val="28"/>
          <w:rtl/>
          <w:lang w:val="en-GB"/>
        </w:rPr>
        <w:t>דש אדר</w:t>
      </w:r>
      <w:r w:rsidR="00B11D76">
        <w:rPr>
          <w:rStyle w:val="LatinChar"/>
          <w:rFonts w:cs="FrankRuehl" w:hint="cs"/>
          <w:sz w:val="28"/>
          <w:szCs w:val="28"/>
          <w:rtl/>
          <w:lang w:val="en-GB"/>
        </w:rPr>
        <w:t>",</w:t>
      </w:r>
      <w:r w:rsidR="00E20F9A" w:rsidRPr="00E20F9A">
        <w:rPr>
          <w:rStyle w:val="LatinChar"/>
          <w:rFonts w:cs="FrankRuehl"/>
          <w:sz w:val="28"/>
          <w:szCs w:val="28"/>
          <w:rtl/>
          <w:lang w:val="en-GB"/>
        </w:rPr>
        <w:t xml:space="preserve"> כיון שהפיל הגורל עד י"ב חודש</w:t>
      </w:r>
      <w:r w:rsidR="00B11D76">
        <w:rPr>
          <w:rStyle w:val="LatinChar"/>
          <w:rFonts w:cs="FrankRuehl" w:hint="cs"/>
          <w:sz w:val="28"/>
          <w:szCs w:val="28"/>
          <w:rtl/>
          <w:lang w:val="en-GB"/>
        </w:rPr>
        <w:t>,</w:t>
      </w:r>
      <w:r w:rsidR="00E20F9A" w:rsidRPr="00E20F9A">
        <w:rPr>
          <w:rStyle w:val="LatinChar"/>
          <w:rFonts w:cs="FrankRuehl"/>
          <w:sz w:val="28"/>
          <w:szCs w:val="28"/>
          <w:rtl/>
          <w:lang w:val="en-GB"/>
        </w:rPr>
        <w:t xml:space="preserve"> ולא נפל הגורל על חדשים הראשונים</w:t>
      </w:r>
      <w:r w:rsidR="00916FAD">
        <w:rPr>
          <w:rStyle w:val="FootnoteReference"/>
          <w:rFonts w:cs="FrankRuehl"/>
          <w:szCs w:val="28"/>
          <w:rtl/>
        </w:rPr>
        <w:footnoteReference w:id="276"/>
      </w:r>
      <w:r w:rsidR="00B11D76">
        <w:rPr>
          <w:rStyle w:val="LatinChar"/>
          <w:rFonts w:cs="FrankRuehl" w:hint="cs"/>
          <w:sz w:val="28"/>
          <w:szCs w:val="28"/>
          <w:rtl/>
          <w:lang w:val="en-GB"/>
        </w:rPr>
        <w:t>,</w:t>
      </w:r>
      <w:r w:rsidR="00E20F9A" w:rsidRPr="00E20F9A">
        <w:rPr>
          <w:rStyle w:val="LatinChar"/>
          <w:rFonts w:cs="FrankRuehl"/>
          <w:sz w:val="28"/>
          <w:szCs w:val="28"/>
          <w:rtl/>
          <w:lang w:val="en-GB"/>
        </w:rPr>
        <w:t xml:space="preserve"> רק נפל הגורל בחודש אדר</w:t>
      </w:r>
      <w:r w:rsidR="00916FAD">
        <w:rPr>
          <w:rStyle w:val="FootnoteReference"/>
          <w:rFonts w:cs="FrankRuehl"/>
          <w:szCs w:val="28"/>
          <w:rtl/>
        </w:rPr>
        <w:footnoteReference w:id="277"/>
      </w:r>
      <w:r w:rsidR="00084987">
        <w:rPr>
          <w:rStyle w:val="LatinChar"/>
          <w:rFonts w:cs="FrankRuehl" w:hint="cs"/>
          <w:sz w:val="28"/>
          <w:szCs w:val="28"/>
          <w:rtl/>
          <w:lang w:val="en-GB"/>
        </w:rPr>
        <w:t>.</w:t>
      </w:r>
      <w:r w:rsidR="00E20F9A" w:rsidRPr="00E20F9A">
        <w:rPr>
          <w:rStyle w:val="LatinChar"/>
          <w:rFonts w:cs="FrankRuehl"/>
          <w:sz w:val="28"/>
          <w:szCs w:val="28"/>
          <w:rtl/>
          <w:lang w:val="en-GB"/>
        </w:rPr>
        <w:t xml:space="preserve"> </w:t>
      </w:r>
    </w:p>
    <w:p w:rsidR="004D41E5" w:rsidRDefault="08ED7D3C" w:rsidP="00C116DB">
      <w:pPr>
        <w:jc w:val="both"/>
        <w:rPr>
          <w:rStyle w:val="LatinChar"/>
          <w:rFonts w:cs="FrankRuehl" w:hint="cs"/>
          <w:sz w:val="28"/>
          <w:szCs w:val="28"/>
          <w:rtl/>
          <w:lang w:val="en-GB"/>
        </w:rPr>
      </w:pPr>
      <w:r>
        <w:rPr>
          <w:rStyle w:val="LatinChar"/>
          <w:rtl/>
        </w:rPr>
        <w:t>#</w:t>
      </w:r>
      <w:r w:rsidR="00E20F9A" w:rsidRPr="00413999">
        <w:rPr>
          <w:rStyle w:val="Title1"/>
          <w:rtl/>
        </w:rPr>
        <w:t>ומ</w:t>
      </w:r>
      <w:r w:rsidR="00084987" w:rsidRPr="00413999">
        <w:rPr>
          <w:rStyle w:val="Title1"/>
          <w:rFonts w:hint="cs"/>
          <w:rtl/>
        </w:rPr>
        <w:t>כל מקום</w:t>
      </w:r>
      <w:r w:rsidR="00413999" w:rsidRPr="00413999">
        <w:rPr>
          <w:rStyle w:val="LatinChar"/>
          <w:rtl/>
        </w:rPr>
        <w:t>=</w:t>
      </w:r>
      <w:r w:rsidR="00E20F9A" w:rsidRPr="00E20F9A">
        <w:rPr>
          <w:rStyle w:val="LatinChar"/>
          <w:rFonts w:cs="FrankRuehl"/>
          <w:sz w:val="28"/>
          <w:szCs w:val="28"/>
          <w:rtl/>
          <w:lang w:val="en-GB"/>
        </w:rPr>
        <w:t xml:space="preserve"> קשיא</w:t>
      </w:r>
      <w:r w:rsidR="0004379A">
        <w:rPr>
          <w:rStyle w:val="FootnoteReference"/>
          <w:rFonts w:cs="FrankRuehl"/>
          <w:szCs w:val="28"/>
          <w:rtl/>
        </w:rPr>
        <w:footnoteReference w:id="278"/>
      </w:r>
      <w:r w:rsidR="00413999">
        <w:rPr>
          <w:rStyle w:val="LatinChar"/>
          <w:rFonts w:cs="FrankRuehl" w:hint="cs"/>
          <w:sz w:val="28"/>
          <w:szCs w:val="28"/>
          <w:rtl/>
          <w:lang w:val="en-GB"/>
        </w:rPr>
        <w:t>,</w:t>
      </w:r>
      <w:r w:rsidR="00E20F9A" w:rsidRPr="00E20F9A">
        <w:rPr>
          <w:rStyle w:val="LatinChar"/>
          <w:rFonts w:cs="FrankRuehl"/>
          <w:sz w:val="28"/>
          <w:szCs w:val="28"/>
          <w:rtl/>
          <w:lang w:val="en-GB"/>
        </w:rPr>
        <w:t xml:space="preserve"> למה לא כתב בפירוש כי נפל הגורל בחודש י"ב</w:t>
      </w:r>
      <w:r w:rsidR="00E75144">
        <w:rPr>
          <w:rStyle w:val="LatinChar"/>
          <w:rFonts w:cs="FrankRuehl" w:hint="cs"/>
          <w:sz w:val="28"/>
          <w:szCs w:val="28"/>
          <w:rtl/>
          <w:lang w:val="en-GB"/>
        </w:rPr>
        <w:t>,</w:t>
      </w:r>
      <w:r w:rsidR="00E20F9A" w:rsidRPr="00E20F9A">
        <w:rPr>
          <w:rStyle w:val="LatinChar"/>
          <w:rFonts w:cs="FrankRuehl"/>
          <w:sz w:val="28"/>
          <w:szCs w:val="28"/>
          <w:rtl/>
          <w:lang w:val="en-GB"/>
        </w:rPr>
        <w:t xml:space="preserve"> הוא חודש אדר</w:t>
      </w:r>
      <w:r w:rsidR="00E75144">
        <w:rPr>
          <w:rStyle w:val="FootnoteReference"/>
          <w:rFonts w:cs="FrankRuehl"/>
          <w:szCs w:val="28"/>
          <w:rtl/>
        </w:rPr>
        <w:footnoteReference w:id="279"/>
      </w:r>
      <w:r w:rsidR="00E75144">
        <w:rPr>
          <w:rStyle w:val="LatinChar"/>
          <w:rFonts w:cs="FrankRuehl" w:hint="cs"/>
          <w:sz w:val="28"/>
          <w:szCs w:val="28"/>
          <w:rtl/>
          <w:lang w:val="en-GB"/>
        </w:rPr>
        <w:t>,</w:t>
      </w:r>
      <w:r w:rsidR="00E20F9A" w:rsidRPr="00E20F9A">
        <w:rPr>
          <w:rStyle w:val="LatinChar"/>
          <w:rFonts w:cs="FrankRuehl"/>
          <w:sz w:val="28"/>
          <w:szCs w:val="28"/>
          <w:rtl/>
          <w:lang w:val="en-GB"/>
        </w:rPr>
        <w:t xml:space="preserve"> ולא היה לו לומר כי הפיל הגורל מחודש אל חודש</w:t>
      </w:r>
      <w:r w:rsidR="0004379A">
        <w:rPr>
          <w:rStyle w:val="LatinChar"/>
          <w:rFonts w:cs="FrankRuehl" w:hint="cs"/>
          <w:sz w:val="28"/>
          <w:szCs w:val="28"/>
          <w:rtl/>
          <w:lang w:val="en-GB"/>
        </w:rPr>
        <w:t>,</w:t>
      </w:r>
      <w:r w:rsidR="00E20F9A" w:rsidRPr="00E20F9A">
        <w:rPr>
          <w:rStyle w:val="LatinChar"/>
          <w:rFonts w:cs="FrankRuehl"/>
          <w:sz w:val="28"/>
          <w:szCs w:val="28"/>
          <w:rtl/>
          <w:lang w:val="en-GB"/>
        </w:rPr>
        <w:t xml:space="preserve"> רק היה לו לומר כי נפל</w:t>
      </w:r>
      <w:r w:rsidR="086F4995">
        <w:rPr>
          <w:rStyle w:val="LatinChar"/>
          <w:rFonts w:cs="FrankRuehl" w:hint="cs"/>
          <w:sz w:val="28"/>
          <w:szCs w:val="28"/>
          <w:rtl/>
          <w:lang w:val="en-GB"/>
        </w:rPr>
        <w:t>*</w:t>
      </w:r>
      <w:r w:rsidR="00E20F9A" w:rsidRPr="00E20F9A">
        <w:rPr>
          <w:rStyle w:val="LatinChar"/>
          <w:rFonts w:cs="FrankRuehl"/>
          <w:sz w:val="28"/>
          <w:szCs w:val="28"/>
          <w:rtl/>
          <w:lang w:val="en-GB"/>
        </w:rPr>
        <w:t xml:space="preserve"> הגורל בחודש אדר</w:t>
      </w:r>
      <w:r w:rsidR="0004379A">
        <w:rPr>
          <w:rStyle w:val="LatinChar"/>
          <w:rFonts w:cs="FrankRuehl" w:hint="cs"/>
          <w:sz w:val="28"/>
          <w:szCs w:val="28"/>
          <w:rtl/>
          <w:lang w:val="en-GB"/>
        </w:rPr>
        <w:t>.</w:t>
      </w:r>
      <w:r w:rsidR="00E20F9A" w:rsidRPr="00E20F9A">
        <w:rPr>
          <w:rStyle w:val="LatinChar"/>
          <w:rFonts w:cs="FrankRuehl"/>
          <w:sz w:val="28"/>
          <w:szCs w:val="28"/>
          <w:rtl/>
          <w:lang w:val="en-GB"/>
        </w:rPr>
        <w:t xml:space="preserve"> ויראה</w:t>
      </w:r>
      <w:r w:rsidR="000178CD">
        <w:rPr>
          <w:rStyle w:val="LatinChar"/>
          <w:rFonts w:cs="FrankRuehl" w:hint="cs"/>
          <w:sz w:val="28"/>
          <w:szCs w:val="28"/>
          <w:rtl/>
          <w:lang w:val="en-GB"/>
        </w:rPr>
        <w:t>,</w:t>
      </w:r>
      <w:r w:rsidR="00E20F9A" w:rsidRPr="00E20F9A">
        <w:rPr>
          <w:rStyle w:val="LatinChar"/>
          <w:rFonts w:cs="FrankRuehl"/>
          <w:sz w:val="28"/>
          <w:szCs w:val="28"/>
          <w:rtl/>
          <w:lang w:val="en-GB"/>
        </w:rPr>
        <w:t xml:space="preserve"> כיון שלא היה הגורל אמת</w:t>
      </w:r>
      <w:r w:rsidR="000178CD">
        <w:rPr>
          <w:rStyle w:val="LatinChar"/>
          <w:rFonts w:cs="FrankRuehl" w:hint="cs"/>
          <w:sz w:val="28"/>
          <w:szCs w:val="28"/>
          <w:rtl/>
          <w:lang w:val="en-GB"/>
        </w:rPr>
        <w:t>,</w:t>
      </w:r>
      <w:r w:rsidR="00E20F9A" w:rsidRPr="00E20F9A">
        <w:rPr>
          <w:rStyle w:val="LatinChar"/>
          <w:rFonts w:cs="FrankRuehl"/>
          <w:sz w:val="28"/>
          <w:szCs w:val="28"/>
          <w:rtl/>
          <w:lang w:val="en-GB"/>
        </w:rPr>
        <w:t xml:space="preserve"> שהרי לא</w:t>
      </w:r>
      <w:r w:rsidR="086F4995">
        <w:rPr>
          <w:rStyle w:val="LatinChar"/>
          <w:rFonts w:cs="FrankRuehl" w:hint="cs"/>
          <w:sz w:val="28"/>
          <w:szCs w:val="28"/>
          <w:rtl/>
          <w:lang w:val="en-GB"/>
        </w:rPr>
        <w:t>*</w:t>
      </w:r>
      <w:r w:rsidR="00E20F9A" w:rsidRPr="00E20F9A">
        <w:rPr>
          <w:rStyle w:val="LatinChar"/>
          <w:rFonts w:cs="FrankRuehl"/>
          <w:sz w:val="28"/>
          <w:szCs w:val="28"/>
          <w:rtl/>
          <w:lang w:val="en-GB"/>
        </w:rPr>
        <w:t xml:space="preserve"> היה כלום בגורל לפי מחשבת המן</w:t>
      </w:r>
      <w:r w:rsidR="000178CD">
        <w:rPr>
          <w:rStyle w:val="FootnoteReference"/>
          <w:rFonts w:cs="FrankRuehl"/>
          <w:szCs w:val="28"/>
          <w:rtl/>
        </w:rPr>
        <w:footnoteReference w:id="280"/>
      </w:r>
      <w:r w:rsidR="000178CD">
        <w:rPr>
          <w:rStyle w:val="LatinChar"/>
          <w:rFonts w:cs="FrankRuehl" w:hint="cs"/>
          <w:sz w:val="28"/>
          <w:szCs w:val="28"/>
          <w:rtl/>
          <w:lang w:val="en-GB"/>
        </w:rPr>
        <w:t>,</w:t>
      </w:r>
      <w:r w:rsidR="00E20F9A" w:rsidRPr="00E20F9A">
        <w:rPr>
          <w:rStyle w:val="LatinChar"/>
          <w:rFonts w:cs="FrankRuehl"/>
          <w:sz w:val="28"/>
          <w:szCs w:val="28"/>
          <w:rtl/>
          <w:lang w:val="en-GB"/>
        </w:rPr>
        <w:t xml:space="preserve"> ואדרבא</w:t>
      </w:r>
      <w:r w:rsidR="00B12E7A">
        <w:rPr>
          <w:rStyle w:val="LatinChar"/>
          <w:rFonts w:cs="FrankRuehl" w:hint="cs"/>
          <w:sz w:val="28"/>
          <w:szCs w:val="28"/>
          <w:rtl/>
          <w:lang w:val="en-GB"/>
        </w:rPr>
        <w:t>,</w:t>
      </w:r>
      <w:r w:rsidR="00E20F9A" w:rsidRPr="00E20F9A">
        <w:rPr>
          <w:rStyle w:val="LatinChar"/>
          <w:rFonts w:cs="FrankRuehl"/>
          <w:sz w:val="28"/>
          <w:szCs w:val="28"/>
          <w:rtl/>
          <w:lang w:val="en-GB"/>
        </w:rPr>
        <w:t xml:space="preserve"> הגורל נהפך על המן</w:t>
      </w:r>
      <w:r w:rsidR="00B12E7A">
        <w:rPr>
          <w:rStyle w:val="FootnoteReference"/>
          <w:rFonts w:cs="FrankRuehl"/>
          <w:szCs w:val="28"/>
          <w:rtl/>
        </w:rPr>
        <w:footnoteReference w:id="281"/>
      </w:r>
      <w:r w:rsidR="000178CD">
        <w:rPr>
          <w:rStyle w:val="LatinChar"/>
          <w:rFonts w:cs="FrankRuehl" w:hint="cs"/>
          <w:sz w:val="28"/>
          <w:szCs w:val="28"/>
          <w:rtl/>
          <w:lang w:val="en-GB"/>
        </w:rPr>
        <w:t>,</w:t>
      </w:r>
      <w:r w:rsidR="00E20F9A" w:rsidRPr="00E20F9A">
        <w:rPr>
          <w:rStyle w:val="LatinChar"/>
          <w:rFonts w:cs="FrankRuehl"/>
          <w:sz w:val="28"/>
          <w:szCs w:val="28"/>
          <w:rtl/>
          <w:lang w:val="en-GB"/>
        </w:rPr>
        <w:t xml:space="preserve"> לכך לא כתיב בפירוש שנפל הגורל בחודש י"ב</w:t>
      </w:r>
      <w:r w:rsidR="00054D83">
        <w:rPr>
          <w:rStyle w:val="FootnoteReference"/>
          <w:rFonts w:cs="FrankRuehl"/>
          <w:szCs w:val="28"/>
          <w:rtl/>
        </w:rPr>
        <w:footnoteReference w:id="282"/>
      </w:r>
      <w:r w:rsidR="00054D83">
        <w:rPr>
          <w:rStyle w:val="LatinChar"/>
          <w:rFonts w:cs="FrankRuehl" w:hint="cs"/>
          <w:sz w:val="28"/>
          <w:szCs w:val="28"/>
          <w:rtl/>
          <w:lang w:val="en-GB"/>
        </w:rPr>
        <w:t>,</w:t>
      </w:r>
      <w:r w:rsidR="00E20F9A" w:rsidRPr="00E20F9A">
        <w:rPr>
          <w:rStyle w:val="LatinChar"/>
          <w:rFonts w:cs="FrankRuehl"/>
          <w:sz w:val="28"/>
          <w:szCs w:val="28"/>
          <w:rtl/>
          <w:lang w:val="en-GB"/>
        </w:rPr>
        <w:t xml:space="preserve"> כי האמת כי לא היה</w:t>
      </w:r>
      <w:r w:rsidR="00054D83">
        <w:rPr>
          <w:rStyle w:val="LatinChar"/>
          <w:rFonts w:cs="FrankRuehl" w:hint="cs"/>
          <w:sz w:val="28"/>
          <w:szCs w:val="28"/>
          <w:rtl/>
          <w:lang w:val="en-GB"/>
        </w:rPr>
        <w:t xml:space="preserve"> </w:t>
      </w:r>
      <w:r w:rsidR="00054D83" w:rsidRPr="00054D83">
        <w:rPr>
          <w:rStyle w:val="LatinChar"/>
          <w:rFonts w:cs="FrankRuehl"/>
          <w:sz w:val="28"/>
          <w:szCs w:val="28"/>
          <w:rtl/>
          <w:lang w:val="en-GB"/>
        </w:rPr>
        <w:t>הגורל הוכחה בפירוש לגמרי</w:t>
      </w:r>
      <w:r w:rsidR="007C323A">
        <w:rPr>
          <w:rStyle w:val="FootnoteReference"/>
          <w:rFonts w:cs="FrankRuehl"/>
          <w:szCs w:val="28"/>
          <w:rtl/>
        </w:rPr>
        <w:footnoteReference w:id="283"/>
      </w:r>
      <w:r w:rsidR="00054D83">
        <w:rPr>
          <w:rStyle w:val="LatinChar"/>
          <w:rFonts w:cs="FrankRuehl" w:hint="cs"/>
          <w:sz w:val="28"/>
          <w:szCs w:val="28"/>
          <w:rtl/>
          <w:lang w:val="en-GB"/>
        </w:rPr>
        <w:t>,</w:t>
      </w:r>
      <w:r w:rsidR="00054D83" w:rsidRPr="00054D83">
        <w:rPr>
          <w:rStyle w:val="LatinChar"/>
          <w:rFonts w:cs="FrankRuehl"/>
          <w:sz w:val="28"/>
          <w:szCs w:val="28"/>
          <w:rtl/>
          <w:lang w:val="en-GB"/>
        </w:rPr>
        <w:t xml:space="preserve"> רק שהיה מורה הגורל לכאן ולכאן</w:t>
      </w:r>
      <w:r w:rsidR="00054D83">
        <w:rPr>
          <w:rStyle w:val="LatinChar"/>
          <w:rFonts w:cs="FrankRuehl" w:hint="cs"/>
          <w:sz w:val="28"/>
          <w:szCs w:val="28"/>
          <w:rtl/>
          <w:lang w:val="en-GB"/>
        </w:rPr>
        <w:t>,</w:t>
      </w:r>
      <w:r w:rsidR="00054D83" w:rsidRPr="00054D83">
        <w:rPr>
          <w:rStyle w:val="LatinChar"/>
          <w:rFonts w:cs="FrankRuehl"/>
          <w:sz w:val="28"/>
          <w:szCs w:val="28"/>
          <w:rtl/>
          <w:lang w:val="en-GB"/>
        </w:rPr>
        <w:t xml:space="preserve"> ואין דבר בפירוש</w:t>
      </w:r>
      <w:r w:rsidR="007C323A">
        <w:rPr>
          <w:rStyle w:val="FootnoteReference"/>
          <w:rFonts w:cs="FrankRuehl"/>
          <w:szCs w:val="28"/>
          <w:rtl/>
        </w:rPr>
        <w:footnoteReference w:id="284"/>
      </w:r>
      <w:r w:rsidR="00054D83">
        <w:rPr>
          <w:rStyle w:val="LatinChar"/>
          <w:rFonts w:cs="FrankRuehl" w:hint="cs"/>
          <w:sz w:val="28"/>
          <w:szCs w:val="28"/>
          <w:rtl/>
          <w:lang w:val="en-GB"/>
        </w:rPr>
        <w:t>.</w:t>
      </w:r>
      <w:r w:rsidR="00054D83" w:rsidRPr="00054D83">
        <w:rPr>
          <w:rStyle w:val="LatinChar"/>
          <w:rFonts w:cs="FrankRuehl"/>
          <w:sz w:val="28"/>
          <w:szCs w:val="28"/>
          <w:rtl/>
          <w:lang w:val="en-GB"/>
        </w:rPr>
        <w:t xml:space="preserve"> וכן דרשו בפירוש במדרש </w:t>
      </w:r>
      <w:r w:rsidR="00054D83" w:rsidRPr="00E64C9F">
        <w:rPr>
          <w:rStyle w:val="LatinChar"/>
          <w:rFonts w:cs="Dbs-Rashi"/>
          <w:szCs w:val="20"/>
          <w:rtl/>
          <w:lang w:val="en-GB"/>
        </w:rPr>
        <w:t>(אסת</w:t>
      </w:r>
      <w:r w:rsidR="00E64C9F" w:rsidRPr="00E64C9F">
        <w:rPr>
          <w:rStyle w:val="LatinChar"/>
          <w:rFonts w:cs="Dbs-Rashi" w:hint="cs"/>
          <w:szCs w:val="20"/>
          <w:rtl/>
          <w:lang w:val="en-GB"/>
        </w:rPr>
        <w:t>"</w:t>
      </w:r>
      <w:r w:rsidR="00054D83" w:rsidRPr="00E64C9F">
        <w:rPr>
          <w:rStyle w:val="LatinChar"/>
          <w:rFonts w:cs="Dbs-Rashi"/>
          <w:szCs w:val="20"/>
          <w:rtl/>
          <w:lang w:val="en-GB"/>
        </w:rPr>
        <w:t>ר ז, יא)</w:t>
      </w:r>
      <w:r w:rsidR="00054D83" w:rsidRPr="00054D83">
        <w:rPr>
          <w:rStyle w:val="LatinChar"/>
          <w:rFonts w:cs="FrankRuehl"/>
          <w:sz w:val="28"/>
          <w:szCs w:val="28"/>
          <w:rtl/>
          <w:lang w:val="en-GB"/>
        </w:rPr>
        <w:t xml:space="preserve"> </w:t>
      </w:r>
      <w:r w:rsidR="009654A5">
        <w:rPr>
          <w:rStyle w:val="LatinChar"/>
          <w:rFonts w:cs="FrankRuehl" w:hint="cs"/>
          <w:sz w:val="28"/>
          <w:szCs w:val="28"/>
          <w:rtl/>
          <w:lang w:val="en-GB"/>
        </w:rPr>
        <w:t>"</w:t>
      </w:r>
      <w:r w:rsidR="00054D83" w:rsidRPr="00054D83">
        <w:rPr>
          <w:rStyle w:val="LatinChar"/>
          <w:rFonts w:cs="FrankRuehl"/>
          <w:sz w:val="28"/>
          <w:szCs w:val="28"/>
          <w:rtl/>
          <w:lang w:val="en-GB"/>
        </w:rPr>
        <w:t>הפיל פור הוא הגורל</w:t>
      </w:r>
      <w:r w:rsidR="009654A5">
        <w:rPr>
          <w:rStyle w:val="LatinChar"/>
          <w:rFonts w:cs="FrankRuehl" w:hint="cs"/>
          <w:sz w:val="28"/>
          <w:szCs w:val="28"/>
          <w:rtl/>
          <w:lang w:val="en-GB"/>
        </w:rPr>
        <w:t>",</w:t>
      </w:r>
      <w:r w:rsidR="00054D83" w:rsidRPr="00054D83">
        <w:rPr>
          <w:rStyle w:val="LatinChar"/>
          <w:rFonts w:cs="FrankRuehl"/>
          <w:sz w:val="28"/>
          <w:szCs w:val="28"/>
          <w:rtl/>
          <w:lang w:val="en-GB"/>
        </w:rPr>
        <w:t xml:space="preserve"> עליו נפל הגורל</w:t>
      </w:r>
      <w:r w:rsidR="009654A5">
        <w:rPr>
          <w:rStyle w:val="FootnoteReference"/>
          <w:rFonts w:cs="FrankRuehl"/>
          <w:szCs w:val="28"/>
          <w:rtl/>
        </w:rPr>
        <w:footnoteReference w:id="285"/>
      </w:r>
      <w:r w:rsidR="009654A5">
        <w:rPr>
          <w:rStyle w:val="LatinChar"/>
          <w:rFonts w:cs="FrankRuehl" w:hint="cs"/>
          <w:sz w:val="28"/>
          <w:szCs w:val="28"/>
          <w:rtl/>
          <w:lang w:val="en-GB"/>
        </w:rPr>
        <w:t>.</w:t>
      </w:r>
      <w:r w:rsidR="00054D83" w:rsidRPr="00054D83">
        <w:rPr>
          <w:rStyle w:val="LatinChar"/>
          <w:rFonts w:cs="FrankRuehl"/>
          <w:sz w:val="28"/>
          <w:szCs w:val="28"/>
          <w:rtl/>
          <w:lang w:val="en-GB"/>
        </w:rPr>
        <w:t xml:space="preserve"> יראה שדרשו כך</w:t>
      </w:r>
      <w:r w:rsidR="009654A5">
        <w:rPr>
          <w:rStyle w:val="LatinChar"/>
          <w:rFonts w:cs="FrankRuehl" w:hint="cs"/>
          <w:sz w:val="28"/>
          <w:szCs w:val="28"/>
          <w:rtl/>
          <w:lang w:val="en-GB"/>
        </w:rPr>
        <w:t>,</w:t>
      </w:r>
      <w:r w:rsidR="00054D83" w:rsidRPr="00054D83">
        <w:rPr>
          <w:rStyle w:val="LatinChar"/>
          <w:rFonts w:cs="FrankRuehl"/>
          <w:sz w:val="28"/>
          <w:szCs w:val="28"/>
          <w:rtl/>
          <w:lang w:val="en-GB"/>
        </w:rPr>
        <w:t xml:space="preserve"> מדכתיב </w:t>
      </w:r>
      <w:r w:rsidR="00CA7EB1">
        <w:rPr>
          <w:rStyle w:val="LatinChar"/>
          <w:rFonts w:cs="FrankRuehl" w:hint="cs"/>
          <w:sz w:val="28"/>
          <w:szCs w:val="28"/>
          <w:rtl/>
          <w:lang w:val="en-GB"/>
        </w:rPr>
        <w:t>"</w:t>
      </w:r>
      <w:r w:rsidR="00054D83" w:rsidRPr="00054D83">
        <w:rPr>
          <w:rStyle w:val="LatinChar"/>
          <w:rFonts w:cs="FrankRuehl"/>
          <w:sz w:val="28"/>
          <w:szCs w:val="28"/>
          <w:rtl/>
          <w:lang w:val="en-GB"/>
        </w:rPr>
        <w:t>הפיל פור הוא הגורל</w:t>
      </w:r>
      <w:r w:rsidR="00CA7EB1">
        <w:rPr>
          <w:rStyle w:val="LatinChar"/>
          <w:rFonts w:cs="FrankRuehl" w:hint="cs"/>
          <w:sz w:val="28"/>
          <w:szCs w:val="28"/>
          <w:rtl/>
          <w:lang w:val="en-GB"/>
        </w:rPr>
        <w:t>",</w:t>
      </w:r>
      <w:r w:rsidR="00054D83" w:rsidRPr="00054D83">
        <w:rPr>
          <w:rStyle w:val="LatinChar"/>
          <w:rFonts w:cs="FrankRuehl"/>
          <w:sz w:val="28"/>
          <w:szCs w:val="28"/>
          <w:rtl/>
          <w:lang w:val="en-GB"/>
        </w:rPr>
        <w:t xml:space="preserve"> ולא כתיב שנפל הגורל בחודש י"ב</w:t>
      </w:r>
      <w:r w:rsidR="00CA7EB1">
        <w:rPr>
          <w:rStyle w:val="LatinChar"/>
          <w:rFonts w:cs="FrankRuehl" w:hint="cs"/>
          <w:sz w:val="28"/>
          <w:szCs w:val="28"/>
          <w:rtl/>
          <w:lang w:val="en-GB"/>
        </w:rPr>
        <w:t>,</w:t>
      </w:r>
      <w:r w:rsidR="00054D83" w:rsidRPr="00054D83">
        <w:rPr>
          <w:rStyle w:val="LatinChar"/>
          <w:rFonts w:cs="FrankRuehl"/>
          <w:sz w:val="28"/>
          <w:szCs w:val="28"/>
          <w:rtl/>
          <w:lang w:val="en-GB"/>
        </w:rPr>
        <w:t xml:space="preserve"> אלא שבא לומר כי הוא הפיל הגורל</w:t>
      </w:r>
      <w:r w:rsidR="00CA7EB1">
        <w:rPr>
          <w:rStyle w:val="LatinChar"/>
          <w:rFonts w:cs="FrankRuehl" w:hint="cs"/>
          <w:sz w:val="28"/>
          <w:szCs w:val="28"/>
          <w:rtl/>
          <w:lang w:val="en-GB"/>
        </w:rPr>
        <w:t>,</w:t>
      </w:r>
      <w:r w:rsidR="00054D83" w:rsidRPr="00054D83">
        <w:rPr>
          <w:rStyle w:val="LatinChar"/>
          <w:rFonts w:cs="FrankRuehl"/>
          <w:sz w:val="28"/>
          <w:szCs w:val="28"/>
          <w:rtl/>
          <w:lang w:val="en-GB"/>
        </w:rPr>
        <w:t xml:space="preserve"> אבל הנפילה עצמה עליו היה</w:t>
      </w:r>
      <w:r w:rsidR="005902E1">
        <w:rPr>
          <w:rStyle w:val="FootnoteReference"/>
          <w:rFonts w:cs="FrankRuehl"/>
          <w:szCs w:val="28"/>
          <w:rtl/>
        </w:rPr>
        <w:footnoteReference w:id="286"/>
      </w:r>
      <w:r w:rsidR="00CA7EB1">
        <w:rPr>
          <w:rStyle w:val="LatinChar"/>
          <w:rFonts w:cs="FrankRuehl" w:hint="cs"/>
          <w:sz w:val="28"/>
          <w:szCs w:val="28"/>
          <w:rtl/>
          <w:lang w:val="en-GB"/>
        </w:rPr>
        <w:t>.</w:t>
      </w:r>
      <w:r w:rsidR="00054D83" w:rsidRPr="00054D83">
        <w:rPr>
          <w:rStyle w:val="LatinChar"/>
          <w:rFonts w:cs="FrankRuehl"/>
          <w:sz w:val="28"/>
          <w:szCs w:val="28"/>
          <w:rtl/>
          <w:lang w:val="en-GB"/>
        </w:rPr>
        <w:t xml:space="preserve"> </w:t>
      </w:r>
    </w:p>
    <w:p w:rsidR="00FA49FE" w:rsidRDefault="08ED7D3C" w:rsidP="002A2DFA">
      <w:pPr>
        <w:jc w:val="both"/>
        <w:rPr>
          <w:rStyle w:val="LatinChar"/>
          <w:rFonts w:cs="FrankRuehl" w:hint="cs"/>
          <w:sz w:val="28"/>
          <w:szCs w:val="28"/>
          <w:rtl/>
          <w:lang w:val="en-GB"/>
        </w:rPr>
      </w:pPr>
      <w:r>
        <w:rPr>
          <w:rStyle w:val="LatinChar"/>
          <w:rtl/>
        </w:rPr>
        <w:t>#</w:t>
      </w:r>
      <w:r w:rsidR="00054D83" w:rsidRPr="004D41E5">
        <w:rPr>
          <w:rStyle w:val="Title1"/>
          <w:rtl/>
        </w:rPr>
        <w:t>ומ</w:t>
      </w:r>
      <w:r w:rsidR="00C116DB" w:rsidRPr="004D41E5">
        <w:rPr>
          <w:rStyle w:val="Title1"/>
          <w:rFonts w:hint="cs"/>
          <w:rtl/>
        </w:rPr>
        <w:t>כל מקום</w:t>
      </w:r>
      <w:r w:rsidR="004D41E5" w:rsidRPr="004D41E5">
        <w:rPr>
          <w:rStyle w:val="LatinChar"/>
          <w:rtl/>
        </w:rPr>
        <w:t>=</w:t>
      </w:r>
      <w:r w:rsidR="00054D83" w:rsidRPr="00054D83">
        <w:rPr>
          <w:rStyle w:val="LatinChar"/>
          <w:rFonts w:cs="FrankRuehl"/>
          <w:sz w:val="28"/>
          <w:szCs w:val="28"/>
          <w:rtl/>
          <w:lang w:val="en-GB"/>
        </w:rPr>
        <w:t xml:space="preserve"> צריך לומר כמו שאמרנו</w:t>
      </w:r>
      <w:r w:rsidR="004D41E5">
        <w:rPr>
          <w:rStyle w:val="FootnoteReference"/>
          <w:rFonts w:cs="FrankRuehl"/>
          <w:szCs w:val="28"/>
          <w:rtl/>
        </w:rPr>
        <w:footnoteReference w:id="287"/>
      </w:r>
      <w:r w:rsidR="004D41E5">
        <w:rPr>
          <w:rStyle w:val="LatinChar"/>
          <w:rFonts w:cs="FrankRuehl" w:hint="cs"/>
          <w:sz w:val="28"/>
          <w:szCs w:val="28"/>
          <w:rtl/>
          <w:lang w:val="en-GB"/>
        </w:rPr>
        <w:t>,</w:t>
      </w:r>
      <w:r w:rsidR="00054D83" w:rsidRPr="00054D83">
        <w:rPr>
          <w:rStyle w:val="LatinChar"/>
          <w:rFonts w:cs="FrankRuehl"/>
          <w:sz w:val="28"/>
          <w:szCs w:val="28"/>
          <w:rtl/>
          <w:lang w:val="en-GB"/>
        </w:rPr>
        <w:t xml:space="preserve"> כי לכך היה הגורל בחודש אדר</w:t>
      </w:r>
      <w:r w:rsidR="00503E41">
        <w:rPr>
          <w:rStyle w:val="LatinChar"/>
          <w:rFonts w:cs="FrankRuehl" w:hint="cs"/>
          <w:sz w:val="28"/>
          <w:szCs w:val="28"/>
          <w:rtl/>
          <w:lang w:val="en-GB"/>
        </w:rPr>
        <w:t>,</w:t>
      </w:r>
      <w:r w:rsidR="00054D83" w:rsidRPr="00054D83">
        <w:rPr>
          <w:rStyle w:val="LatinChar"/>
          <w:rFonts w:cs="FrankRuehl"/>
          <w:sz w:val="28"/>
          <w:szCs w:val="28"/>
          <w:rtl/>
          <w:lang w:val="en-GB"/>
        </w:rPr>
        <w:t xml:space="preserve"> שהוא סוף לחדשים</w:t>
      </w:r>
      <w:r w:rsidR="00503E41">
        <w:rPr>
          <w:rStyle w:val="LatinChar"/>
          <w:rFonts w:cs="FrankRuehl" w:hint="cs"/>
          <w:sz w:val="28"/>
          <w:szCs w:val="28"/>
          <w:rtl/>
          <w:lang w:val="en-GB"/>
        </w:rPr>
        <w:t>,</w:t>
      </w:r>
      <w:r w:rsidR="00054D83" w:rsidRPr="00054D83">
        <w:rPr>
          <w:rStyle w:val="LatinChar"/>
          <w:rFonts w:cs="FrankRuehl"/>
          <w:sz w:val="28"/>
          <w:szCs w:val="28"/>
          <w:rtl/>
          <w:lang w:val="en-GB"/>
        </w:rPr>
        <w:t xml:space="preserve"> כי זה </w:t>
      </w:r>
      <w:r w:rsidR="00503E41">
        <w:rPr>
          <w:rStyle w:val="LatinChar"/>
          <w:rFonts w:cs="FrankRuehl" w:hint="cs"/>
          <w:sz w:val="28"/>
          <w:szCs w:val="28"/>
          <w:rtl/>
          <w:lang w:val="en-GB"/>
        </w:rPr>
        <w:t xml:space="preserve">[מורה] </w:t>
      </w:r>
      <w:r w:rsidR="00054D83" w:rsidRPr="00054D83">
        <w:rPr>
          <w:rStyle w:val="LatinChar"/>
          <w:rFonts w:cs="FrankRuehl"/>
          <w:sz w:val="28"/>
          <w:szCs w:val="28"/>
          <w:rtl/>
          <w:lang w:val="en-GB"/>
        </w:rPr>
        <w:t>על סוף ישראל</w:t>
      </w:r>
      <w:r w:rsidR="00503E41">
        <w:rPr>
          <w:rStyle w:val="LatinChar"/>
          <w:rFonts w:cs="FrankRuehl" w:hint="cs"/>
          <w:sz w:val="28"/>
          <w:szCs w:val="28"/>
          <w:rtl/>
          <w:lang w:val="en-GB"/>
        </w:rPr>
        <w:t>.</w:t>
      </w:r>
      <w:r w:rsidR="00054D83" w:rsidRPr="00054D83">
        <w:rPr>
          <w:rStyle w:val="LatinChar"/>
          <w:rFonts w:cs="FrankRuehl"/>
          <w:sz w:val="28"/>
          <w:szCs w:val="28"/>
          <w:rtl/>
          <w:lang w:val="en-GB"/>
        </w:rPr>
        <w:t xml:space="preserve"> ולא ידע המן כי לכך יש לישראל סוף</w:t>
      </w:r>
      <w:r w:rsidR="00F57DF9">
        <w:rPr>
          <w:rStyle w:val="LatinChar"/>
          <w:rFonts w:cs="FrankRuehl" w:hint="cs"/>
          <w:sz w:val="28"/>
          <w:szCs w:val="28"/>
          <w:rtl/>
          <w:lang w:val="en-GB"/>
        </w:rPr>
        <w:t>,</w:t>
      </w:r>
      <w:r w:rsidR="00054D83" w:rsidRPr="00054D83">
        <w:rPr>
          <w:rStyle w:val="LatinChar"/>
          <w:rFonts w:cs="FrankRuehl"/>
          <w:sz w:val="28"/>
          <w:szCs w:val="28"/>
          <w:rtl/>
          <w:lang w:val="en-GB"/>
        </w:rPr>
        <w:t xml:space="preserve"> כי מצד הסוף הוא קיום ישראל מצד הש</w:t>
      </w:r>
      <w:r w:rsidR="00F57DF9">
        <w:rPr>
          <w:rStyle w:val="LatinChar"/>
          <w:rFonts w:cs="FrankRuehl" w:hint="cs"/>
          <w:sz w:val="28"/>
          <w:szCs w:val="28"/>
          <w:rtl/>
          <w:lang w:val="en-GB"/>
        </w:rPr>
        <w:t>ם יתברך</w:t>
      </w:r>
      <w:r w:rsidR="00F57DF9">
        <w:rPr>
          <w:rStyle w:val="FootnoteReference"/>
          <w:rFonts w:cs="FrankRuehl"/>
          <w:szCs w:val="28"/>
          <w:rtl/>
        </w:rPr>
        <w:footnoteReference w:id="288"/>
      </w:r>
      <w:r w:rsidR="00F57DF9">
        <w:rPr>
          <w:rStyle w:val="LatinChar"/>
          <w:rFonts w:cs="FrankRuehl" w:hint="cs"/>
          <w:sz w:val="28"/>
          <w:szCs w:val="28"/>
          <w:rtl/>
          <w:lang w:val="en-GB"/>
        </w:rPr>
        <w:t>.</w:t>
      </w:r>
      <w:r w:rsidR="00054D83" w:rsidRPr="00054D83">
        <w:rPr>
          <w:rStyle w:val="LatinChar"/>
          <w:rFonts w:cs="FrankRuehl"/>
          <w:sz w:val="28"/>
          <w:szCs w:val="28"/>
          <w:rtl/>
          <w:lang w:val="en-GB"/>
        </w:rPr>
        <w:t xml:space="preserve"> וא</w:t>
      </w:r>
      <w:r w:rsidR="00D165ED">
        <w:rPr>
          <w:rStyle w:val="LatinChar"/>
          <w:rFonts w:cs="FrankRuehl" w:hint="cs"/>
          <w:sz w:val="28"/>
          <w:szCs w:val="28"/>
          <w:rtl/>
          <w:lang w:val="en-GB"/>
        </w:rPr>
        <w:t>ם לא כן</w:t>
      </w:r>
      <w:r w:rsidR="00D165ED">
        <w:rPr>
          <w:rStyle w:val="FootnoteReference"/>
          <w:rFonts w:cs="FrankRuehl"/>
          <w:szCs w:val="28"/>
          <w:rtl/>
        </w:rPr>
        <w:footnoteReference w:id="289"/>
      </w:r>
      <w:r w:rsidR="00D165ED">
        <w:rPr>
          <w:rStyle w:val="LatinChar"/>
          <w:rFonts w:cs="FrankRuehl" w:hint="cs"/>
          <w:sz w:val="28"/>
          <w:szCs w:val="28"/>
          <w:rtl/>
          <w:lang w:val="en-GB"/>
        </w:rPr>
        <w:t>,</w:t>
      </w:r>
      <w:r w:rsidR="00054D83" w:rsidRPr="00054D83">
        <w:rPr>
          <w:rStyle w:val="LatinChar"/>
          <w:rFonts w:cs="FrankRuehl"/>
          <w:sz w:val="28"/>
          <w:szCs w:val="28"/>
          <w:rtl/>
          <w:lang w:val="en-GB"/>
        </w:rPr>
        <w:t xml:space="preserve"> לא היה בגורל ממש כלל</w:t>
      </w:r>
      <w:r w:rsidR="00D165ED">
        <w:rPr>
          <w:rStyle w:val="LatinChar"/>
          <w:rFonts w:cs="FrankRuehl" w:hint="cs"/>
          <w:sz w:val="28"/>
          <w:szCs w:val="28"/>
          <w:rtl/>
          <w:lang w:val="en-GB"/>
        </w:rPr>
        <w:t>,</w:t>
      </w:r>
      <w:r w:rsidR="00054D83" w:rsidRPr="00054D83">
        <w:rPr>
          <w:rStyle w:val="LatinChar"/>
          <w:rFonts w:cs="FrankRuehl"/>
          <w:sz w:val="28"/>
          <w:szCs w:val="28"/>
          <w:rtl/>
          <w:lang w:val="en-GB"/>
        </w:rPr>
        <w:t xml:space="preserve"> רק בודאי יש בו ממש</w:t>
      </w:r>
      <w:r w:rsidR="00D165ED">
        <w:rPr>
          <w:rStyle w:val="FootnoteReference"/>
          <w:rFonts w:cs="FrankRuehl"/>
          <w:szCs w:val="28"/>
          <w:rtl/>
        </w:rPr>
        <w:footnoteReference w:id="290"/>
      </w:r>
      <w:r w:rsidR="00D165ED">
        <w:rPr>
          <w:rStyle w:val="LatinChar"/>
          <w:rFonts w:cs="FrankRuehl" w:hint="cs"/>
          <w:sz w:val="28"/>
          <w:szCs w:val="28"/>
          <w:rtl/>
          <w:lang w:val="en-GB"/>
        </w:rPr>
        <w:t>.</w:t>
      </w:r>
      <w:r w:rsidR="00054D83" w:rsidRPr="00054D83">
        <w:rPr>
          <w:rStyle w:val="LatinChar"/>
          <w:rFonts w:cs="FrankRuehl"/>
          <w:sz w:val="28"/>
          <w:szCs w:val="28"/>
          <w:rtl/>
          <w:lang w:val="en-GB"/>
        </w:rPr>
        <w:t xml:space="preserve"> ולכך הסוף שלהם בחודש אדר</w:t>
      </w:r>
      <w:r w:rsidR="00D75FBE">
        <w:rPr>
          <w:rStyle w:val="LatinChar"/>
          <w:rFonts w:cs="FrankRuehl" w:hint="cs"/>
          <w:sz w:val="28"/>
          <w:szCs w:val="28"/>
          <w:rtl/>
          <w:lang w:val="en-GB"/>
        </w:rPr>
        <w:t>,</w:t>
      </w:r>
      <w:r w:rsidR="00054D83" w:rsidRPr="00054D83">
        <w:rPr>
          <w:rStyle w:val="LatinChar"/>
          <w:rFonts w:cs="FrankRuehl"/>
          <w:sz w:val="28"/>
          <w:szCs w:val="28"/>
          <w:rtl/>
          <w:lang w:val="en-GB"/>
        </w:rPr>
        <w:t xml:space="preserve"> וחודש אדר מחובר לחודש ניסן</w:t>
      </w:r>
      <w:r w:rsidR="00D75FBE">
        <w:rPr>
          <w:rStyle w:val="FootnoteReference"/>
          <w:rFonts w:cs="FrankRuehl"/>
          <w:szCs w:val="28"/>
          <w:rtl/>
        </w:rPr>
        <w:footnoteReference w:id="291"/>
      </w:r>
      <w:r w:rsidR="00D75FBE">
        <w:rPr>
          <w:rStyle w:val="LatinChar"/>
          <w:rFonts w:cs="FrankRuehl" w:hint="cs"/>
          <w:sz w:val="28"/>
          <w:szCs w:val="28"/>
          <w:rtl/>
          <w:lang w:val="en-GB"/>
        </w:rPr>
        <w:t>,</w:t>
      </w:r>
      <w:r w:rsidR="00054D83" w:rsidRPr="00054D83">
        <w:rPr>
          <w:rStyle w:val="LatinChar"/>
          <w:rFonts w:cs="FrankRuehl"/>
          <w:sz w:val="28"/>
          <w:szCs w:val="28"/>
          <w:rtl/>
          <w:lang w:val="en-GB"/>
        </w:rPr>
        <w:t xml:space="preserve"> כי כאשר הסוף שלהם בחודש אדר</w:t>
      </w:r>
      <w:r w:rsidR="00F341D9">
        <w:rPr>
          <w:rStyle w:val="LatinChar"/>
          <w:rFonts w:cs="FrankRuehl" w:hint="cs"/>
          <w:sz w:val="28"/>
          <w:szCs w:val="28"/>
          <w:rtl/>
          <w:lang w:val="en-GB"/>
        </w:rPr>
        <w:t>,</w:t>
      </w:r>
      <w:r w:rsidR="00054D83" w:rsidRPr="00054D83">
        <w:rPr>
          <w:rStyle w:val="LatinChar"/>
          <w:rFonts w:cs="FrankRuehl"/>
          <w:sz w:val="28"/>
          <w:szCs w:val="28"/>
          <w:rtl/>
          <w:lang w:val="en-GB"/>
        </w:rPr>
        <w:t xml:space="preserve"> שהוא מחובר לחודש ניסן</w:t>
      </w:r>
      <w:r w:rsidR="00F341D9">
        <w:rPr>
          <w:rStyle w:val="LatinChar"/>
          <w:rFonts w:cs="FrankRuehl" w:hint="cs"/>
          <w:sz w:val="28"/>
          <w:szCs w:val="28"/>
          <w:rtl/>
          <w:lang w:val="en-GB"/>
        </w:rPr>
        <w:t>,</w:t>
      </w:r>
      <w:r w:rsidR="00054D83" w:rsidRPr="00054D83">
        <w:rPr>
          <w:rStyle w:val="LatinChar"/>
          <w:rFonts w:cs="FrankRuehl"/>
          <w:sz w:val="28"/>
          <w:szCs w:val="28"/>
          <w:rtl/>
          <w:lang w:val="en-GB"/>
        </w:rPr>
        <w:t xml:space="preserve"> ובזה נראה שאין כאן סוף גמור</w:t>
      </w:r>
      <w:r w:rsidR="00F341D9">
        <w:rPr>
          <w:rStyle w:val="LatinChar"/>
          <w:rFonts w:cs="FrankRuehl" w:hint="cs"/>
          <w:sz w:val="28"/>
          <w:szCs w:val="28"/>
          <w:rtl/>
          <w:lang w:val="en-GB"/>
        </w:rPr>
        <w:t>,</w:t>
      </w:r>
      <w:r w:rsidR="00054D83" w:rsidRPr="00054D83">
        <w:rPr>
          <w:rStyle w:val="LatinChar"/>
          <w:rFonts w:cs="FrankRuehl"/>
          <w:sz w:val="28"/>
          <w:szCs w:val="28"/>
          <w:rtl/>
          <w:lang w:val="en-GB"/>
        </w:rPr>
        <w:t xml:space="preserve"> רק שהוא שב אל הש</w:t>
      </w:r>
      <w:r w:rsidR="00F341D9">
        <w:rPr>
          <w:rStyle w:val="LatinChar"/>
          <w:rFonts w:cs="FrankRuehl" w:hint="cs"/>
          <w:sz w:val="28"/>
          <w:szCs w:val="28"/>
          <w:rtl/>
          <w:lang w:val="en-GB"/>
        </w:rPr>
        <w:t>ם יתברך</w:t>
      </w:r>
      <w:r w:rsidR="00BF7D2F">
        <w:rPr>
          <w:rStyle w:val="FootnoteReference"/>
          <w:rFonts w:cs="FrankRuehl"/>
          <w:szCs w:val="28"/>
          <w:rtl/>
        </w:rPr>
        <w:footnoteReference w:id="292"/>
      </w:r>
      <w:r w:rsidR="00F341D9">
        <w:rPr>
          <w:rStyle w:val="LatinChar"/>
          <w:rFonts w:cs="FrankRuehl" w:hint="cs"/>
          <w:sz w:val="28"/>
          <w:szCs w:val="28"/>
          <w:rtl/>
          <w:lang w:val="en-GB"/>
        </w:rPr>
        <w:t>.</w:t>
      </w:r>
      <w:r w:rsidR="00054D83" w:rsidRPr="00054D83">
        <w:rPr>
          <w:rStyle w:val="LatinChar"/>
          <w:rFonts w:cs="FrankRuehl"/>
          <w:sz w:val="28"/>
          <w:szCs w:val="28"/>
          <w:rtl/>
          <w:lang w:val="en-GB"/>
        </w:rPr>
        <w:t xml:space="preserve"> </w:t>
      </w:r>
      <w:r w:rsidR="00F341D9">
        <w:rPr>
          <w:rStyle w:val="LatinChar"/>
          <w:rFonts w:cs="FrankRuehl" w:hint="cs"/>
          <w:sz w:val="28"/>
          <w:szCs w:val="28"/>
          <w:rtl/>
          <w:lang w:val="en-GB"/>
        </w:rPr>
        <w:t>[ו]</w:t>
      </w:r>
      <w:r w:rsidR="00054D83" w:rsidRPr="00054D83">
        <w:rPr>
          <w:rStyle w:val="LatinChar"/>
          <w:rFonts w:cs="FrankRuehl"/>
          <w:sz w:val="28"/>
          <w:szCs w:val="28"/>
          <w:rtl/>
          <w:lang w:val="en-GB"/>
        </w:rPr>
        <w:t>כמו שההתחלה</w:t>
      </w:r>
      <w:r w:rsidR="00FA49FE">
        <w:rPr>
          <w:rStyle w:val="LatinChar"/>
          <w:rFonts w:cs="FrankRuehl" w:hint="cs"/>
          <w:sz w:val="28"/>
          <w:szCs w:val="28"/>
          <w:rtl/>
          <w:lang w:val="en-GB"/>
        </w:rPr>
        <w:t>,</w:t>
      </w:r>
      <w:r w:rsidR="00054D83" w:rsidRPr="00054D83">
        <w:rPr>
          <w:rStyle w:val="LatinChar"/>
          <w:rFonts w:cs="FrankRuehl"/>
          <w:sz w:val="28"/>
          <w:szCs w:val="28"/>
          <w:rtl/>
          <w:lang w:val="en-GB"/>
        </w:rPr>
        <w:t xml:space="preserve"> שהוא חודש ניסן</w:t>
      </w:r>
      <w:r w:rsidR="00FA49FE">
        <w:rPr>
          <w:rStyle w:val="LatinChar"/>
          <w:rFonts w:cs="FrankRuehl" w:hint="cs"/>
          <w:sz w:val="28"/>
          <w:szCs w:val="28"/>
          <w:rtl/>
          <w:lang w:val="en-GB"/>
        </w:rPr>
        <w:t>,</w:t>
      </w:r>
      <w:r w:rsidR="00054D83" w:rsidRPr="00054D83">
        <w:rPr>
          <w:rStyle w:val="LatinChar"/>
          <w:rFonts w:cs="FrankRuehl"/>
          <w:sz w:val="28"/>
          <w:szCs w:val="28"/>
          <w:rtl/>
          <w:lang w:val="en-GB"/>
        </w:rPr>
        <w:t xml:space="preserve"> היא מן הש</w:t>
      </w:r>
      <w:r w:rsidR="00F341D9">
        <w:rPr>
          <w:rStyle w:val="LatinChar"/>
          <w:rFonts w:cs="FrankRuehl" w:hint="cs"/>
          <w:sz w:val="28"/>
          <w:szCs w:val="28"/>
          <w:rtl/>
          <w:lang w:val="en-GB"/>
        </w:rPr>
        <w:t>ם יתברך</w:t>
      </w:r>
      <w:r w:rsidR="00FA49FE">
        <w:rPr>
          <w:rStyle w:val="FootnoteReference"/>
          <w:rFonts w:cs="FrankRuehl"/>
          <w:szCs w:val="28"/>
          <w:rtl/>
        </w:rPr>
        <w:footnoteReference w:id="293"/>
      </w:r>
      <w:r w:rsidR="00F341D9">
        <w:rPr>
          <w:rStyle w:val="LatinChar"/>
          <w:rFonts w:cs="FrankRuehl" w:hint="cs"/>
          <w:sz w:val="28"/>
          <w:szCs w:val="28"/>
          <w:rtl/>
          <w:lang w:val="en-GB"/>
        </w:rPr>
        <w:t>,</w:t>
      </w:r>
      <w:r w:rsidR="00054D83" w:rsidRPr="00054D83">
        <w:rPr>
          <w:rStyle w:val="LatinChar"/>
          <w:rFonts w:cs="FrankRuehl"/>
          <w:sz w:val="28"/>
          <w:szCs w:val="28"/>
          <w:rtl/>
          <w:lang w:val="en-GB"/>
        </w:rPr>
        <w:t xml:space="preserve"> כך הסוף הוא שב אל הש</w:t>
      </w:r>
      <w:r w:rsidR="00F341D9">
        <w:rPr>
          <w:rStyle w:val="LatinChar"/>
          <w:rFonts w:cs="FrankRuehl" w:hint="cs"/>
          <w:sz w:val="28"/>
          <w:szCs w:val="28"/>
          <w:rtl/>
          <w:lang w:val="en-GB"/>
        </w:rPr>
        <w:t>ם יתברך,</w:t>
      </w:r>
      <w:r w:rsidR="00054D83" w:rsidRPr="00054D83">
        <w:rPr>
          <w:rStyle w:val="LatinChar"/>
          <w:rFonts w:cs="FrankRuehl"/>
          <w:sz w:val="28"/>
          <w:szCs w:val="28"/>
          <w:rtl/>
          <w:lang w:val="en-GB"/>
        </w:rPr>
        <w:t xml:space="preserve"> וזהו קיום </w:t>
      </w:r>
      <w:r w:rsidR="002A2DFA">
        <w:rPr>
          <w:rStyle w:val="LatinChar"/>
          <w:rFonts w:cs="FrankRuehl" w:hint="cs"/>
          <w:sz w:val="28"/>
          <w:szCs w:val="28"/>
          <w:rtl/>
          <w:lang w:val="en-GB"/>
        </w:rPr>
        <w:t>(-</w:t>
      </w:r>
      <w:r w:rsidR="00054D83" w:rsidRPr="00054D83">
        <w:rPr>
          <w:rStyle w:val="LatinChar"/>
          <w:rFonts w:cs="FrankRuehl"/>
          <w:sz w:val="28"/>
          <w:szCs w:val="28"/>
          <w:rtl/>
          <w:lang w:val="en-GB"/>
        </w:rPr>
        <w:t>דהוי</w:t>
      </w:r>
      <w:r w:rsidR="002A2DFA">
        <w:rPr>
          <w:rStyle w:val="LatinChar"/>
          <w:rFonts w:cs="FrankRuehl" w:hint="cs"/>
          <w:sz w:val="28"/>
          <w:szCs w:val="28"/>
          <w:rtl/>
          <w:lang w:val="en-GB"/>
        </w:rPr>
        <w:t>-)</w:t>
      </w:r>
      <w:r w:rsidR="00054D83" w:rsidRPr="00054D83">
        <w:rPr>
          <w:rStyle w:val="LatinChar"/>
          <w:rFonts w:cs="FrankRuehl"/>
          <w:sz w:val="28"/>
          <w:szCs w:val="28"/>
          <w:rtl/>
          <w:lang w:val="en-GB"/>
        </w:rPr>
        <w:t xml:space="preserve"> </w:t>
      </w:r>
      <w:r w:rsidR="002A2DFA">
        <w:rPr>
          <w:rStyle w:val="LatinChar"/>
          <w:rFonts w:cs="FrankRuehl" w:hint="cs"/>
          <w:sz w:val="28"/>
          <w:szCs w:val="28"/>
          <w:rtl/>
          <w:lang w:val="en-GB"/>
        </w:rPr>
        <w:t>ש</w:t>
      </w:r>
      <w:r w:rsidR="00054D83" w:rsidRPr="00054D83">
        <w:rPr>
          <w:rStyle w:val="LatinChar"/>
          <w:rFonts w:cs="FrankRuehl"/>
          <w:sz w:val="28"/>
          <w:szCs w:val="28"/>
          <w:rtl/>
          <w:lang w:val="en-GB"/>
        </w:rPr>
        <w:t>להם</w:t>
      </w:r>
      <w:r w:rsidR="007A57C3">
        <w:rPr>
          <w:rStyle w:val="FootnoteReference"/>
          <w:rFonts w:cs="FrankRuehl"/>
          <w:szCs w:val="28"/>
          <w:rtl/>
        </w:rPr>
        <w:footnoteReference w:id="294"/>
      </w:r>
      <w:r w:rsidR="00F341D9">
        <w:rPr>
          <w:rStyle w:val="LatinChar"/>
          <w:rFonts w:cs="FrankRuehl" w:hint="cs"/>
          <w:sz w:val="28"/>
          <w:szCs w:val="28"/>
          <w:rtl/>
          <w:lang w:val="en-GB"/>
        </w:rPr>
        <w:t>.</w:t>
      </w:r>
      <w:r w:rsidR="00054D83" w:rsidRPr="00054D83">
        <w:rPr>
          <w:rStyle w:val="LatinChar"/>
          <w:rFonts w:cs="FrankRuehl"/>
          <w:sz w:val="28"/>
          <w:szCs w:val="28"/>
          <w:rtl/>
          <w:lang w:val="en-GB"/>
        </w:rPr>
        <w:t xml:space="preserve"> </w:t>
      </w:r>
    </w:p>
    <w:p w:rsidR="00FC24CF" w:rsidRDefault="08ED7D3C" w:rsidP="08534D80">
      <w:pPr>
        <w:jc w:val="both"/>
        <w:rPr>
          <w:rStyle w:val="LatinChar"/>
          <w:rFonts w:cs="FrankRuehl" w:hint="cs"/>
          <w:sz w:val="28"/>
          <w:szCs w:val="28"/>
          <w:rtl/>
          <w:lang w:val="en-GB"/>
        </w:rPr>
      </w:pPr>
      <w:r>
        <w:rPr>
          <w:rStyle w:val="LatinChar"/>
          <w:rtl/>
        </w:rPr>
        <w:t>#</w:t>
      </w:r>
      <w:r w:rsidR="00054D83" w:rsidRPr="00BE0250">
        <w:rPr>
          <w:rStyle w:val="Title1"/>
          <w:rtl/>
        </w:rPr>
        <w:t>ובודאי המן</w:t>
      </w:r>
      <w:r w:rsidR="00BE0250" w:rsidRPr="00BE0250">
        <w:rPr>
          <w:rStyle w:val="LatinChar"/>
          <w:rtl/>
        </w:rPr>
        <w:t>=</w:t>
      </w:r>
      <w:r w:rsidR="009B78D2" w:rsidRPr="00105CD7">
        <w:rPr>
          <w:rStyle w:val="FootnoteReference"/>
          <w:rFonts w:cs="FrankRuehl"/>
          <w:sz w:val="28"/>
          <w:szCs w:val="28"/>
          <w:rtl/>
          <w:lang w:val="en-US"/>
        </w:rPr>
        <w:footnoteReference w:id="295"/>
      </w:r>
      <w:r w:rsidR="00054D83" w:rsidRPr="00054D83">
        <w:rPr>
          <w:rStyle w:val="LatinChar"/>
          <w:rFonts w:cs="FrankRuehl"/>
          <w:sz w:val="28"/>
          <w:szCs w:val="28"/>
          <w:rtl/>
          <w:lang w:val="en-GB"/>
        </w:rPr>
        <w:t xml:space="preserve"> היה רוצה לדעת ע</w:t>
      </w:r>
      <w:r w:rsidR="007833E0">
        <w:rPr>
          <w:rStyle w:val="LatinChar"/>
          <w:rFonts w:cs="FrankRuehl" w:hint="cs"/>
          <w:sz w:val="28"/>
          <w:szCs w:val="28"/>
          <w:rtl/>
          <w:lang w:val="en-GB"/>
        </w:rPr>
        <w:t>ל ידי</w:t>
      </w:r>
      <w:r w:rsidR="00054D83" w:rsidRPr="00054D83">
        <w:rPr>
          <w:rStyle w:val="LatinChar"/>
          <w:rFonts w:cs="FrankRuehl"/>
          <w:sz w:val="28"/>
          <w:szCs w:val="28"/>
          <w:rtl/>
          <w:lang w:val="en-GB"/>
        </w:rPr>
        <w:t xml:space="preserve"> הגורל איזה חודש הוא מוכן אל הסוף של ישראל</w:t>
      </w:r>
      <w:r w:rsidR="007833E0">
        <w:rPr>
          <w:rStyle w:val="LatinChar"/>
          <w:rFonts w:cs="FrankRuehl" w:hint="cs"/>
          <w:sz w:val="28"/>
          <w:szCs w:val="28"/>
          <w:rtl/>
          <w:lang w:val="en-GB"/>
        </w:rPr>
        <w:t>.</w:t>
      </w:r>
      <w:r w:rsidR="00054D83" w:rsidRPr="00054D83">
        <w:rPr>
          <w:rStyle w:val="LatinChar"/>
          <w:rFonts w:cs="FrankRuehl"/>
          <w:sz w:val="28"/>
          <w:szCs w:val="28"/>
          <w:rtl/>
          <w:lang w:val="en-GB"/>
        </w:rPr>
        <w:t xml:space="preserve"> ולכך נפל הגורל בחודש אדר</w:t>
      </w:r>
      <w:r w:rsidR="007833E0">
        <w:rPr>
          <w:rStyle w:val="LatinChar"/>
          <w:rFonts w:cs="FrankRuehl" w:hint="cs"/>
          <w:sz w:val="28"/>
          <w:szCs w:val="28"/>
          <w:rtl/>
          <w:lang w:val="en-GB"/>
        </w:rPr>
        <w:t>,</w:t>
      </w:r>
      <w:r w:rsidR="00054D83" w:rsidRPr="00054D83">
        <w:rPr>
          <w:rStyle w:val="LatinChar"/>
          <w:rFonts w:cs="FrankRuehl"/>
          <w:sz w:val="28"/>
          <w:szCs w:val="28"/>
          <w:rtl/>
          <w:lang w:val="en-GB"/>
        </w:rPr>
        <w:t xml:space="preserve"> שהוא סוף החדשים</w:t>
      </w:r>
      <w:r w:rsidR="007833E0">
        <w:rPr>
          <w:rStyle w:val="LatinChar"/>
          <w:rFonts w:cs="FrankRuehl" w:hint="cs"/>
          <w:sz w:val="28"/>
          <w:szCs w:val="28"/>
          <w:rtl/>
          <w:lang w:val="en-GB"/>
        </w:rPr>
        <w:t>,</w:t>
      </w:r>
      <w:r w:rsidR="00054D83" w:rsidRPr="00054D83">
        <w:rPr>
          <w:rStyle w:val="LatinChar"/>
          <w:rFonts w:cs="FrankRuehl"/>
          <w:sz w:val="28"/>
          <w:szCs w:val="28"/>
          <w:rtl/>
          <w:lang w:val="en-GB"/>
        </w:rPr>
        <w:t xml:space="preserve"> והוא סוף שלהם</w:t>
      </w:r>
      <w:r w:rsidR="007833E0">
        <w:rPr>
          <w:rStyle w:val="FootnoteReference"/>
          <w:rFonts w:cs="FrankRuehl"/>
          <w:szCs w:val="28"/>
          <w:rtl/>
        </w:rPr>
        <w:footnoteReference w:id="296"/>
      </w:r>
      <w:r w:rsidR="007833E0">
        <w:rPr>
          <w:rStyle w:val="LatinChar"/>
          <w:rFonts w:cs="FrankRuehl" w:hint="cs"/>
          <w:sz w:val="28"/>
          <w:szCs w:val="28"/>
          <w:rtl/>
          <w:lang w:val="en-GB"/>
        </w:rPr>
        <w:t>.</w:t>
      </w:r>
      <w:r w:rsidR="00054D83" w:rsidRPr="00054D83">
        <w:rPr>
          <w:rStyle w:val="LatinChar"/>
          <w:rFonts w:cs="FrankRuehl"/>
          <w:sz w:val="28"/>
          <w:szCs w:val="28"/>
          <w:rtl/>
          <w:lang w:val="en-GB"/>
        </w:rPr>
        <w:t xml:space="preserve"> וכן הוא האמת שיש לישראל סוף מצד עצמם</w:t>
      </w:r>
      <w:r w:rsidR="00E94F0A">
        <w:rPr>
          <w:rStyle w:val="LatinChar"/>
          <w:rFonts w:cs="FrankRuehl" w:hint="cs"/>
          <w:sz w:val="28"/>
          <w:szCs w:val="28"/>
          <w:rtl/>
          <w:lang w:val="en-GB"/>
        </w:rPr>
        <w:t>,</w:t>
      </w:r>
      <w:r w:rsidR="00054D83" w:rsidRPr="00054D83">
        <w:rPr>
          <w:rStyle w:val="LatinChar"/>
          <w:rFonts w:cs="FrankRuehl"/>
          <w:sz w:val="28"/>
          <w:szCs w:val="28"/>
          <w:rtl/>
          <w:lang w:val="en-GB"/>
        </w:rPr>
        <w:t xml:space="preserve"> והסוף שלהם מצד עצמם הוא עצם קיום שלהם מצד הש</w:t>
      </w:r>
      <w:r w:rsidR="00E94F0A">
        <w:rPr>
          <w:rStyle w:val="LatinChar"/>
          <w:rFonts w:cs="FrankRuehl" w:hint="cs"/>
          <w:sz w:val="28"/>
          <w:szCs w:val="28"/>
          <w:rtl/>
          <w:lang w:val="en-GB"/>
        </w:rPr>
        <w:t>ם יתברך</w:t>
      </w:r>
      <w:r w:rsidR="00E94F0A">
        <w:rPr>
          <w:rStyle w:val="FootnoteReference"/>
          <w:rFonts w:cs="FrankRuehl"/>
          <w:szCs w:val="28"/>
          <w:rtl/>
        </w:rPr>
        <w:footnoteReference w:id="297"/>
      </w:r>
      <w:r w:rsidR="00E94F0A">
        <w:rPr>
          <w:rStyle w:val="LatinChar"/>
          <w:rFonts w:cs="FrankRuehl" w:hint="cs"/>
          <w:sz w:val="28"/>
          <w:szCs w:val="28"/>
          <w:rtl/>
          <w:lang w:val="en-GB"/>
        </w:rPr>
        <w:t>,</w:t>
      </w:r>
      <w:r w:rsidR="00054D83" w:rsidRPr="00054D83">
        <w:rPr>
          <w:rStyle w:val="LatinChar"/>
          <w:rFonts w:cs="FrankRuehl"/>
          <w:sz w:val="28"/>
          <w:szCs w:val="28"/>
          <w:rtl/>
          <w:lang w:val="en-GB"/>
        </w:rPr>
        <w:t xml:space="preserve"> וזה</w:t>
      </w:r>
      <w:r w:rsidR="000035B3">
        <w:rPr>
          <w:rStyle w:val="LatinChar"/>
          <w:rFonts w:cs="FrankRuehl" w:hint="cs"/>
          <w:sz w:val="28"/>
          <w:szCs w:val="28"/>
          <w:rtl/>
          <w:lang w:val="en-GB"/>
        </w:rPr>
        <w:t>ו</w:t>
      </w:r>
      <w:r w:rsidR="086F4995">
        <w:rPr>
          <w:rStyle w:val="LatinChar"/>
          <w:rFonts w:cs="FrankRuehl" w:hint="cs"/>
          <w:sz w:val="28"/>
          <w:szCs w:val="28"/>
          <w:rtl/>
          <w:lang w:val="en-GB"/>
        </w:rPr>
        <w:t>*</w:t>
      </w:r>
      <w:r w:rsidR="00054D83" w:rsidRPr="00054D83">
        <w:rPr>
          <w:rStyle w:val="LatinChar"/>
          <w:rFonts w:cs="FrankRuehl"/>
          <w:sz w:val="28"/>
          <w:szCs w:val="28"/>
          <w:rtl/>
          <w:lang w:val="en-GB"/>
        </w:rPr>
        <w:t xml:space="preserve"> קיומם לנצח נצחים</w:t>
      </w:r>
      <w:r w:rsidR="004A24AA">
        <w:rPr>
          <w:rStyle w:val="FootnoteReference"/>
          <w:rFonts w:cs="FrankRuehl"/>
          <w:szCs w:val="28"/>
          <w:rtl/>
        </w:rPr>
        <w:footnoteReference w:id="298"/>
      </w:r>
      <w:r w:rsidR="004A24AA">
        <w:rPr>
          <w:rStyle w:val="LatinChar"/>
          <w:rFonts w:cs="FrankRuehl" w:hint="cs"/>
          <w:sz w:val="28"/>
          <w:szCs w:val="28"/>
          <w:rtl/>
          <w:lang w:val="en-GB"/>
        </w:rPr>
        <w:t>.</w:t>
      </w:r>
      <w:r w:rsidR="00054D83" w:rsidRPr="00054D83">
        <w:rPr>
          <w:rStyle w:val="LatinChar"/>
          <w:rFonts w:cs="FrankRuehl"/>
          <w:sz w:val="28"/>
          <w:szCs w:val="28"/>
          <w:rtl/>
          <w:lang w:val="en-GB"/>
        </w:rPr>
        <w:t xml:space="preserve"> ולכך אמר במד</w:t>
      </w:r>
      <w:r w:rsidR="008A30E7">
        <w:rPr>
          <w:rStyle w:val="LatinChar"/>
          <w:rFonts w:cs="FrankRuehl" w:hint="cs"/>
          <w:sz w:val="28"/>
          <w:szCs w:val="28"/>
          <w:rtl/>
          <w:lang w:val="en-GB"/>
        </w:rPr>
        <w:t>רש</w:t>
      </w:r>
      <w:r w:rsidR="00054D83" w:rsidRPr="00054D83">
        <w:rPr>
          <w:rStyle w:val="LatinChar"/>
          <w:rFonts w:cs="FrankRuehl"/>
          <w:sz w:val="28"/>
          <w:szCs w:val="28"/>
          <w:rtl/>
          <w:lang w:val="en-GB"/>
        </w:rPr>
        <w:t xml:space="preserve"> </w:t>
      </w:r>
      <w:r w:rsidR="00054D83" w:rsidRPr="008A30E7">
        <w:rPr>
          <w:rStyle w:val="LatinChar"/>
          <w:rFonts w:cs="Dbs-Rashi"/>
          <w:szCs w:val="20"/>
          <w:rtl/>
          <w:lang w:val="en-GB"/>
        </w:rPr>
        <w:t>(</w:t>
      </w:r>
      <w:r w:rsidR="008A30E7" w:rsidRPr="008A30E7">
        <w:rPr>
          <w:rStyle w:val="LatinChar"/>
          <w:rFonts w:cs="Dbs-Rashi" w:hint="cs"/>
          <w:szCs w:val="20"/>
          <w:rtl/>
          <w:lang w:val="en-GB"/>
        </w:rPr>
        <w:t>אסת"ר ז, יא</w:t>
      </w:r>
      <w:r w:rsidR="00054D83" w:rsidRPr="008A30E7">
        <w:rPr>
          <w:rStyle w:val="LatinChar"/>
          <w:rFonts w:cs="Dbs-Rashi"/>
          <w:szCs w:val="20"/>
          <w:rtl/>
          <w:lang w:val="en-GB"/>
        </w:rPr>
        <w:t>)</w:t>
      </w:r>
      <w:r w:rsidR="00054D83" w:rsidRPr="00054D83">
        <w:rPr>
          <w:rStyle w:val="LatinChar"/>
          <w:rFonts w:cs="FrankRuehl"/>
          <w:sz w:val="28"/>
          <w:szCs w:val="28"/>
          <w:rtl/>
          <w:lang w:val="en-GB"/>
        </w:rPr>
        <w:t xml:space="preserve"> כי הגורל הוא עליו</w:t>
      </w:r>
      <w:r w:rsidR="00CF51FB">
        <w:rPr>
          <w:rStyle w:val="FootnoteReference"/>
          <w:rFonts w:cs="FrankRuehl"/>
          <w:szCs w:val="28"/>
          <w:rtl/>
        </w:rPr>
        <w:footnoteReference w:id="299"/>
      </w:r>
      <w:r w:rsidR="00CF51FB">
        <w:rPr>
          <w:rStyle w:val="LatinChar"/>
          <w:rFonts w:cs="FrankRuehl" w:hint="cs"/>
          <w:sz w:val="28"/>
          <w:szCs w:val="28"/>
          <w:rtl/>
          <w:lang w:val="en-GB"/>
        </w:rPr>
        <w:t>.</w:t>
      </w:r>
      <w:r w:rsidR="00054D83" w:rsidRPr="00054D83">
        <w:rPr>
          <w:rStyle w:val="LatinChar"/>
          <w:rFonts w:cs="FrankRuehl"/>
          <w:sz w:val="28"/>
          <w:szCs w:val="28"/>
          <w:rtl/>
          <w:lang w:val="en-GB"/>
        </w:rPr>
        <w:t xml:space="preserve"> ולא פי</w:t>
      </w:r>
      <w:r w:rsidR="00FC24CF">
        <w:rPr>
          <w:rStyle w:val="LatinChar"/>
          <w:rFonts w:cs="FrankRuehl" w:hint="cs"/>
          <w:sz w:val="28"/>
          <w:szCs w:val="28"/>
          <w:rtl/>
          <w:lang w:val="en-GB"/>
        </w:rPr>
        <w:t>רש</w:t>
      </w:r>
      <w:r w:rsidR="00054D83" w:rsidRPr="00054D83">
        <w:rPr>
          <w:rStyle w:val="LatinChar"/>
          <w:rFonts w:cs="FrankRuehl"/>
          <w:sz w:val="28"/>
          <w:szCs w:val="28"/>
          <w:rtl/>
          <w:lang w:val="en-GB"/>
        </w:rPr>
        <w:t xml:space="preserve"> הכתוב בפירוש שנפל הגורל בחודש י"ב בו</w:t>
      </w:r>
      <w:r w:rsidR="00FC24CF">
        <w:rPr>
          <w:rStyle w:val="LatinChar"/>
          <w:rFonts w:cs="FrankRuehl" w:hint="cs"/>
          <w:sz w:val="28"/>
          <w:szCs w:val="28"/>
          <w:rtl/>
          <w:lang w:val="en-GB"/>
        </w:rPr>
        <w:t>,</w:t>
      </w:r>
      <w:r w:rsidR="00054D83" w:rsidRPr="00054D83">
        <w:rPr>
          <w:rStyle w:val="LatinChar"/>
          <w:rFonts w:cs="FrankRuehl"/>
          <w:sz w:val="28"/>
          <w:szCs w:val="28"/>
          <w:rtl/>
          <w:lang w:val="en-GB"/>
        </w:rPr>
        <w:t xml:space="preserve"> כיון שהגורל נהפך</w:t>
      </w:r>
      <w:r w:rsidR="00FC24CF">
        <w:rPr>
          <w:rStyle w:val="LatinChar"/>
          <w:rFonts w:cs="FrankRuehl" w:hint="cs"/>
          <w:sz w:val="28"/>
          <w:szCs w:val="28"/>
          <w:rtl/>
          <w:lang w:val="en-GB"/>
        </w:rPr>
        <w:t>,</w:t>
      </w:r>
      <w:r w:rsidR="00054D83" w:rsidRPr="00054D83">
        <w:rPr>
          <w:rStyle w:val="LatinChar"/>
          <w:rFonts w:cs="FrankRuehl"/>
          <w:sz w:val="28"/>
          <w:szCs w:val="28"/>
          <w:rtl/>
          <w:lang w:val="en-GB"/>
        </w:rPr>
        <w:t xml:space="preserve"> א</w:t>
      </w:r>
      <w:r w:rsidR="00FC24CF">
        <w:rPr>
          <w:rStyle w:val="LatinChar"/>
          <w:rFonts w:cs="FrankRuehl" w:hint="cs"/>
          <w:sz w:val="28"/>
          <w:szCs w:val="28"/>
          <w:rtl/>
          <w:lang w:val="en-GB"/>
        </w:rPr>
        <w:t>ם כן</w:t>
      </w:r>
      <w:r w:rsidR="00054D83" w:rsidRPr="00054D83">
        <w:rPr>
          <w:rStyle w:val="LatinChar"/>
          <w:rFonts w:cs="FrankRuehl"/>
          <w:sz w:val="28"/>
          <w:szCs w:val="28"/>
          <w:rtl/>
          <w:lang w:val="en-GB"/>
        </w:rPr>
        <w:t xml:space="preserve"> אין הוכחה בגורל הזה</w:t>
      </w:r>
      <w:r w:rsidR="00FC24CF">
        <w:rPr>
          <w:rStyle w:val="LatinChar"/>
          <w:rFonts w:cs="FrankRuehl" w:hint="cs"/>
          <w:sz w:val="28"/>
          <w:szCs w:val="28"/>
          <w:rtl/>
          <w:lang w:val="en-GB"/>
        </w:rPr>
        <w:t>,</w:t>
      </w:r>
      <w:r w:rsidR="00054D83" w:rsidRPr="00054D83">
        <w:rPr>
          <w:rStyle w:val="LatinChar"/>
          <w:rFonts w:cs="FrankRuehl"/>
          <w:sz w:val="28"/>
          <w:szCs w:val="28"/>
          <w:rtl/>
          <w:lang w:val="en-GB"/>
        </w:rPr>
        <w:t xml:space="preserve"> הלכך לא אמר שנפל הגורל בחודש שנים עשר</w:t>
      </w:r>
      <w:r w:rsidR="00FC24CF">
        <w:rPr>
          <w:rStyle w:val="FootnoteReference"/>
          <w:rFonts w:cs="FrankRuehl"/>
          <w:szCs w:val="28"/>
          <w:rtl/>
        </w:rPr>
        <w:footnoteReference w:id="300"/>
      </w:r>
      <w:r w:rsidR="00054D83" w:rsidRPr="00054D83">
        <w:rPr>
          <w:rStyle w:val="LatinChar"/>
          <w:rFonts w:cs="FrankRuehl"/>
          <w:sz w:val="28"/>
          <w:szCs w:val="28"/>
          <w:rtl/>
          <w:lang w:val="en-GB"/>
        </w:rPr>
        <w:t xml:space="preserve">. </w:t>
      </w:r>
    </w:p>
    <w:p w:rsidR="00C80BFD" w:rsidRDefault="08ED7D3C" w:rsidP="00C80BFD">
      <w:pPr>
        <w:jc w:val="both"/>
        <w:rPr>
          <w:rStyle w:val="LatinChar"/>
          <w:rFonts w:cs="FrankRuehl" w:hint="cs"/>
          <w:sz w:val="28"/>
          <w:szCs w:val="28"/>
          <w:rtl/>
          <w:lang w:val="en-GB"/>
        </w:rPr>
      </w:pPr>
      <w:r>
        <w:rPr>
          <w:rStyle w:val="LatinChar"/>
          <w:rtl/>
        </w:rPr>
        <w:t>#</w:t>
      </w:r>
      <w:r w:rsidR="006A1F31" w:rsidRPr="006A1F31">
        <w:rPr>
          <w:rStyle w:val="Title1"/>
          <w:rFonts w:hint="cs"/>
          <w:rtl/>
        </w:rPr>
        <w:t>"</w:t>
      </w:r>
      <w:r w:rsidR="00054D83" w:rsidRPr="006A1F31">
        <w:rPr>
          <w:rStyle w:val="Title1"/>
          <w:rtl/>
        </w:rPr>
        <w:t>הפיל פור הוא הגורל</w:t>
      </w:r>
      <w:r w:rsidR="006A1F31" w:rsidRPr="006A1F31">
        <w:rPr>
          <w:rStyle w:val="Title1"/>
          <w:rFonts w:hint="cs"/>
          <w:rtl/>
        </w:rPr>
        <w:t>"</w:t>
      </w:r>
      <w:r w:rsidR="006A1F31" w:rsidRPr="006A1F31">
        <w:rPr>
          <w:rStyle w:val="LatinChar"/>
          <w:rtl/>
        </w:rPr>
        <w:t>=</w:t>
      </w:r>
      <w:r w:rsidR="08534D80">
        <w:rPr>
          <w:rStyle w:val="FootnoteReference"/>
          <w:rFonts w:cs="FrankRuehl"/>
          <w:szCs w:val="28"/>
          <w:rtl/>
        </w:rPr>
        <w:footnoteReference w:id="301"/>
      </w:r>
      <w:r w:rsidR="006A1F31">
        <w:rPr>
          <w:rStyle w:val="LatinChar"/>
          <w:rFonts w:cs="FrankRuehl" w:hint="cs"/>
          <w:sz w:val="28"/>
          <w:szCs w:val="28"/>
          <w:rtl/>
          <w:lang w:val="en-GB"/>
        </w:rPr>
        <w:t>.</w:t>
      </w:r>
      <w:r w:rsidR="00054D83" w:rsidRPr="00054D83">
        <w:rPr>
          <w:rStyle w:val="LatinChar"/>
          <w:rFonts w:cs="FrankRuehl"/>
          <w:sz w:val="28"/>
          <w:szCs w:val="28"/>
          <w:rtl/>
          <w:lang w:val="en-GB"/>
        </w:rPr>
        <w:t xml:space="preserve"> תנא </w:t>
      </w:r>
      <w:r w:rsidR="00054D83" w:rsidRPr="006A1F31">
        <w:rPr>
          <w:rStyle w:val="LatinChar"/>
          <w:rFonts w:cs="Dbs-Rashi"/>
          <w:szCs w:val="20"/>
          <w:rtl/>
          <w:lang w:val="en-GB"/>
        </w:rPr>
        <w:t>(מגילה יג</w:t>
      </w:r>
      <w:r w:rsidR="006A1F31" w:rsidRPr="006A1F31">
        <w:rPr>
          <w:rStyle w:val="LatinChar"/>
          <w:rFonts w:cs="Dbs-Rashi" w:hint="cs"/>
          <w:szCs w:val="20"/>
          <w:rtl/>
          <w:lang w:val="en-GB"/>
        </w:rPr>
        <w:t>:</w:t>
      </w:r>
      <w:r w:rsidR="00054D83" w:rsidRPr="006A1F31">
        <w:rPr>
          <w:rStyle w:val="LatinChar"/>
          <w:rFonts w:cs="Dbs-Rashi"/>
          <w:szCs w:val="20"/>
          <w:rtl/>
          <w:lang w:val="en-GB"/>
        </w:rPr>
        <w:t>)</w:t>
      </w:r>
      <w:r w:rsidR="006A1F31">
        <w:rPr>
          <w:rStyle w:val="LatinChar"/>
          <w:rFonts w:cs="FrankRuehl" w:hint="cs"/>
          <w:sz w:val="28"/>
          <w:szCs w:val="28"/>
          <w:rtl/>
          <w:lang w:val="en-GB"/>
        </w:rPr>
        <w:t>,</w:t>
      </w:r>
      <w:r w:rsidR="00054D83" w:rsidRPr="00054D83">
        <w:rPr>
          <w:rStyle w:val="LatinChar"/>
          <w:rFonts w:cs="FrankRuehl"/>
          <w:sz w:val="28"/>
          <w:szCs w:val="28"/>
          <w:rtl/>
          <w:lang w:val="en-GB"/>
        </w:rPr>
        <w:t xml:space="preserve"> כיון שנפל פור בירח שמת משה רבן</w:t>
      </w:r>
      <w:r w:rsidR="006A1F31">
        <w:rPr>
          <w:rStyle w:val="LatinChar"/>
          <w:rFonts w:cs="FrankRuehl" w:hint="cs"/>
          <w:sz w:val="28"/>
          <w:szCs w:val="28"/>
          <w:rtl/>
          <w:lang w:val="en-GB"/>
        </w:rPr>
        <w:t>,</w:t>
      </w:r>
      <w:r w:rsidR="00054D83" w:rsidRPr="00054D83">
        <w:rPr>
          <w:rStyle w:val="LatinChar"/>
          <w:rFonts w:cs="FrankRuehl"/>
          <w:sz w:val="28"/>
          <w:szCs w:val="28"/>
          <w:rtl/>
          <w:lang w:val="en-GB"/>
        </w:rPr>
        <w:t xml:space="preserve"> שמח</w:t>
      </w:r>
      <w:r w:rsidR="006A1F31">
        <w:rPr>
          <w:rStyle w:val="LatinChar"/>
          <w:rFonts w:cs="FrankRuehl" w:hint="cs"/>
          <w:sz w:val="28"/>
          <w:szCs w:val="28"/>
          <w:rtl/>
          <w:lang w:val="en-GB"/>
        </w:rPr>
        <w:t>.</w:t>
      </w:r>
      <w:r w:rsidR="00054D83" w:rsidRPr="00054D83">
        <w:rPr>
          <w:rStyle w:val="LatinChar"/>
          <w:rFonts w:cs="FrankRuehl"/>
          <w:sz w:val="28"/>
          <w:szCs w:val="28"/>
          <w:rtl/>
          <w:lang w:val="en-GB"/>
        </w:rPr>
        <w:t xml:space="preserve"> והוא לא ידע שב</w:t>
      </w:r>
      <w:r w:rsidR="006A1F31">
        <w:rPr>
          <w:rStyle w:val="LatinChar"/>
          <w:rFonts w:cs="FrankRuehl" w:hint="cs"/>
          <w:sz w:val="28"/>
          <w:szCs w:val="28"/>
          <w:rtl/>
          <w:lang w:val="en-GB"/>
        </w:rPr>
        <w:t>שבעה</w:t>
      </w:r>
      <w:r w:rsidR="00054D83" w:rsidRPr="00054D83">
        <w:rPr>
          <w:rStyle w:val="LatinChar"/>
          <w:rFonts w:cs="FrankRuehl"/>
          <w:sz w:val="28"/>
          <w:szCs w:val="28"/>
          <w:rtl/>
          <w:lang w:val="en-GB"/>
        </w:rPr>
        <w:t xml:space="preserve"> באדר מת משה רבינו עליו השלום</w:t>
      </w:r>
      <w:r w:rsidR="006A1F31">
        <w:rPr>
          <w:rStyle w:val="LatinChar"/>
          <w:rFonts w:cs="FrankRuehl" w:hint="cs"/>
          <w:sz w:val="28"/>
          <w:szCs w:val="28"/>
          <w:rtl/>
          <w:lang w:val="en-GB"/>
        </w:rPr>
        <w:t>,</w:t>
      </w:r>
      <w:r w:rsidR="00054D83" w:rsidRPr="00054D83">
        <w:rPr>
          <w:rStyle w:val="LatinChar"/>
          <w:rFonts w:cs="FrankRuehl"/>
          <w:sz w:val="28"/>
          <w:szCs w:val="28"/>
          <w:rtl/>
          <w:lang w:val="en-GB"/>
        </w:rPr>
        <w:t xml:space="preserve"> וב</w:t>
      </w:r>
      <w:r w:rsidR="006A1F31">
        <w:rPr>
          <w:rStyle w:val="LatinChar"/>
          <w:rFonts w:cs="FrankRuehl" w:hint="cs"/>
          <w:sz w:val="28"/>
          <w:szCs w:val="28"/>
          <w:rtl/>
          <w:lang w:val="en-GB"/>
        </w:rPr>
        <w:t>שבעה</w:t>
      </w:r>
      <w:r w:rsidR="00054D83" w:rsidRPr="00054D83">
        <w:rPr>
          <w:rStyle w:val="LatinChar"/>
          <w:rFonts w:cs="FrankRuehl"/>
          <w:sz w:val="28"/>
          <w:szCs w:val="28"/>
          <w:rtl/>
          <w:lang w:val="en-GB"/>
        </w:rPr>
        <w:t xml:space="preserve"> באדר נולד משה רבינו עליו השלום</w:t>
      </w:r>
      <w:r w:rsidR="006A1F31">
        <w:rPr>
          <w:rStyle w:val="LatinChar"/>
          <w:rFonts w:cs="FrankRuehl" w:hint="cs"/>
          <w:sz w:val="28"/>
          <w:szCs w:val="28"/>
          <w:rtl/>
          <w:lang w:val="en-GB"/>
        </w:rPr>
        <w:t>,</w:t>
      </w:r>
      <w:r w:rsidR="00054D83" w:rsidRPr="00054D83">
        <w:rPr>
          <w:rStyle w:val="LatinChar"/>
          <w:rFonts w:cs="FrankRuehl"/>
          <w:sz w:val="28"/>
          <w:szCs w:val="28"/>
          <w:rtl/>
          <w:lang w:val="en-GB"/>
        </w:rPr>
        <w:t xml:space="preserve"> ע</w:t>
      </w:r>
      <w:r w:rsidR="006A1F31">
        <w:rPr>
          <w:rStyle w:val="LatinChar"/>
          <w:rFonts w:cs="FrankRuehl" w:hint="cs"/>
          <w:sz w:val="28"/>
          <w:szCs w:val="28"/>
          <w:rtl/>
          <w:lang w:val="en-GB"/>
        </w:rPr>
        <w:t>ד כאן.</w:t>
      </w:r>
      <w:r w:rsidR="00054D83" w:rsidRPr="00054D83">
        <w:rPr>
          <w:rStyle w:val="LatinChar"/>
          <w:rFonts w:cs="FrankRuehl"/>
          <w:sz w:val="28"/>
          <w:szCs w:val="28"/>
          <w:rtl/>
          <w:lang w:val="en-GB"/>
        </w:rPr>
        <w:t xml:space="preserve"> פי</w:t>
      </w:r>
      <w:r w:rsidR="006A1F31">
        <w:rPr>
          <w:rStyle w:val="LatinChar"/>
          <w:rFonts w:cs="FrankRuehl" w:hint="cs"/>
          <w:sz w:val="28"/>
          <w:szCs w:val="28"/>
          <w:rtl/>
          <w:lang w:val="en-GB"/>
        </w:rPr>
        <w:t>רוש,</w:t>
      </w:r>
      <w:r w:rsidR="00054D83" w:rsidRPr="00054D83">
        <w:rPr>
          <w:rStyle w:val="LatinChar"/>
          <w:rFonts w:cs="FrankRuehl"/>
          <w:sz w:val="28"/>
          <w:szCs w:val="28"/>
          <w:rtl/>
          <w:lang w:val="en-GB"/>
        </w:rPr>
        <w:t xml:space="preserve"> כי לכל דבר יש זמן מוגבל</w:t>
      </w:r>
      <w:r w:rsidR="007D2871">
        <w:rPr>
          <w:rStyle w:val="FootnoteReference"/>
          <w:rFonts w:cs="FrankRuehl"/>
          <w:szCs w:val="28"/>
          <w:rtl/>
        </w:rPr>
        <w:footnoteReference w:id="302"/>
      </w:r>
      <w:r w:rsidR="007D2871">
        <w:rPr>
          <w:rStyle w:val="LatinChar"/>
          <w:rFonts w:cs="FrankRuehl" w:hint="cs"/>
          <w:sz w:val="28"/>
          <w:szCs w:val="28"/>
          <w:rtl/>
          <w:lang w:val="en-GB"/>
        </w:rPr>
        <w:t>.</w:t>
      </w:r>
      <w:r w:rsidR="00054D83" w:rsidRPr="00054D83">
        <w:rPr>
          <w:rStyle w:val="LatinChar"/>
          <w:rFonts w:cs="FrankRuehl"/>
          <w:sz w:val="28"/>
          <w:szCs w:val="28"/>
          <w:rtl/>
          <w:lang w:val="en-GB"/>
        </w:rPr>
        <w:t xml:space="preserve"> וכאשר הפיל המן גורלות לדעת איזה זמן שהוא סוף ישראל</w:t>
      </w:r>
      <w:r w:rsidR="00006333">
        <w:rPr>
          <w:rStyle w:val="LatinChar"/>
          <w:rFonts w:cs="FrankRuehl" w:hint="cs"/>
          <w:sz w:val="28"/>
          <w:szCs w:val="28"/>
          <w:rtl/>
          <w:lang w:val="en-GB"/>
        </w:rPr>
        <w:t>,</w:t>
      </w:r>
      <w:r w:rsidR="00054D83" w:rsidRPr="00054D83">
        <w:rPr>
          <w:rStyle w:val="LatinChar"/>
          <w:rFonts w:cs="FrankRuehl"/>
          <w:sz w:val="28"/>
          <w:szCs w:val="28"/>
          <w:rtl/>
          <w:lang w:val="en-GB"/>
        </w:rPr>
        <w:t xml:space="preserve"> ונפל באדר</w:t>
      </w:r>
      <w:r w:rsidR="00006333">
        <w:rPr>
          <w:rStyle w:val="LatinChar"/>
          <w:rFonts w:cs="FrankRuehl" w:hint="cs"/>
          <w:sz w:val="28"/>
          <w:szCs w:val="28"/>
          <w:rtl/>
          <w:lang w:val="en-GB"/>
        </w:rPr>
        <w:t>,</w:t>
      </w:r>
      <w:r w:rsidR="00054D83" w:rsidRPr="00054D83">
        <w:rPr>
          <w:rStyle w:val="LatinChar"/>
          <w:rFonts w:cs="FrankRuehl"/>
          <w:sz w:val="28"/>
          <w:szCs w:val="28"/>
          <w:rtl/>
          <w:lang w:val="en-GB"/>
        </w:rPr>
        <w:t xml:space="preserve"> אז שמח כי בזה הזמן מת משה</w:t>
      </w:r>
      <w:r w:rsidR="00006333">
        <w:rPr>
          <w:rStyle w:val="LatinChar"/>
          <w:rFonts w:cs="FrankRuehl" w:hint="cs"/>
          <w:sz w:val="28"/>
          <w:szCs w:val="28"/>
          <w:rtl/>
          <w:lang w:val="en-GB"/>
        </w:rPr>
        <w:t>,</w:t>
      </w:r>
      <w:r w:rsidR="00054D83" w:rsidRPr="00054D83">
        <w:rPr>
          <w:rStyle w:val="LatinChar"/>
          <w:rFonts w:cs="FrankRuehl"/>
          <w:sz w:val="28"/>
          <w:szCs w:val="28"/>
          <w:rtl/>
          <w:lang w:val="en-GB"/>
        </w:rPr>
        <w:t xml:space="preserve"> שהוא רבם של ישראל</w:t>
      </w:r>
      <w:r w:rsidR="00006333">
        <w:rPr>
          <w:rStyle w:val="LatinChar"/>
          <w:rFonts w:cs="FrankRuehl" w:hint="cs"/>
          <w:sz w:val="28"/>
          <w:szCs w:val="28"/>
          <w:rtl/>
          <w:lang w:val="en-GB"/>
        </w:rPr>
        <w:t>,</w:t>
      </w:r>
      <w:r w:rsidR="00054D83" w:rsidRPr="00054D83">
        <w:rPr>
          <w:rStyle w:val="LatinChar"/>
          <w:rFonts w:cs="FrankRuehl"/>
          <w:sz w:val="28"/>
          <w:szCs w:val="28"/>
          <w:rtl/>
          <w:lang w:val="en-GB"/>
        </w:rPr>
        <w:t xml:space="preserve"> והוא נחשב צורת כל ישראל</w:t>
      </w:r>
      <w:r w:rsidR="00734A33">
        <w:rPr>
          <w:rStyle w:val="FootnoteReference"/>
          <w:rFonts w:cs="FrankRuehl"/>
          <w:szCs w:val="28"/>
          <w:rtl/>
        </w:rPr>
        <w:footnoteReference w:id="303"/>
      </w:r>
      <w:r w:rsidR="00006333">
        <w:rPr>
          <w:rStyle w:val="LatinChar"/>
          <w:rFonts w:cs="FrankRuehl" w:hint="cs"/>
          <w:sz w:val="28"/>
          <w:szCs w:val="28"/>
          <w:rtl/>
          <w:lang w:val="en-GB"/>
        </w:rPr>
        <w:t>.</w:t>
      </w:r>
      <w:r w:rsidR="00054D83" w:rsidRPr="00054D83">
        <w:rPr>
          <w:rStyle w:val="LatinChar"/>
          <w:rFonts w:cs="FrankRuehl"/>
          <w:sz w:val="28"/>
          <w:szCs w:val="28"/>
          <w:rtl/>
          <w:lang w:val="en-GB"/>
        </w:rPr>
        <w:t xml:space="preserve"> ולפיכך חשב כא</w:t>
      </w:r>
      <w:r w:rsidR="005C5B45">
        <w:rPr>
          <w:rStyle w:val="LatinChar"/>
          <w:rFonts w:cs="FrankRuehl" w:hint="cs"/>
          <w:sz w:val="28"/>
          <w:szCs w:val="28"/>
          <w:rtl/>
          <w:lang w:val="en-GB"/>
        </w:rPr>
        <w:t>י</w:t>
      </w:r>
      <w:r w:rsidR="00054D83" w:rsidRPr="00054D83">
        <w:rPr>
          <w:rStyle w:val="LatinChar"/>
          <w:rFonts w:cs="FrankRuehl"/>
          <w:sz w:val="28"/>
          <w:szCs w:val="28"/>
          <w:rtl/>
          <w:lang w:val="en-GB"/>
        </w:rPr>
        <w:t>לו יש כאן העדר כל ישראל</w:t>
      </w:r>
      <w:r w:rsidR="00B41D0B">
        <w:rPr>
          <w:rStyle w:val="LatinChar"/>
          <w:rFonts w:cs="FrankRuehl" w:hint="cs"/>
          <w:sz w:val="28"/>
          <w:szCs w:val="28"/>
          <w:rtl/>
          <w:lang w:val="en-GB"/>
        </w:rPr>
        <w:t>,</w:t>
      </w:r>
      <w:r w:rsidR="00054D83" w:rsidRPr="00054D83">
        <w:rPr>
          <w:rStyle w:val="LatinChar"/>
          <w:rFonts w:cs="FrankRuehl"/>
          <w:sz w:val="28"/>
          <w:szCs w:val="28"/>
          <w:rtl/>
          <w:lang w:val="en-GB"/>
        </w:rPr>
        <w:t xml:space="preserve"> כאשר ראה כי מ</w:t>
      </w:r>
      <w:r w:rsidR="00B41D0B">
        <w:rPr>
          <w:rStyle w:val="LatinChar"/>
          <w:rFonts w:cs="FrankRuehl" w:hint="cs"/>
          <w:sz w:val="28"/>
          <w:szCs w:val="28"/>
          <w:rtl/>
          <w:lang w:val="en-GB"/>
        </w:rPr>
        <w:t>שה רבינו עליו השלום</w:t>
      </w:r>
      <w:r w:rsidR="00054D83" w:rsidRPr="00054D83">
        <w:rPr>
          <w:rStyle w:val="LatinChar"/>
          <w:rFonts w:cs="FrankRuehl"/>
          <w:sz w:val="28"/>
          <w:szCs w:val="28"/>
          <w:rtl/>
          <w:lang w:val="en-GB"/>
        </w:rPr>
        <w:t xml:space="preserve"> מת בזה החודש</w:t>
      </w:r>
      <w:r w:rsidR="00B41D0B">
        <w:rPr>
          <w:rStyle w:val="FootnoteReference"/>
          <w:rFonts w:cs="FrankRuehl"/>
          <w:szCs w:val="28"/>
          <w:rtl/>
        </w:rPr>
        <w:footnoteReference w:id="304"/>
      </w:r>
      <w:r w:rsidR="00B41D0B">
        <w:rPr>
          <w:rStyle w:val="LatinChar"/>
          <w:rFonts w:cs="FrankRuehl" w:hint="cs"/>
          <w:sz w:val="28"/>
          <w:szCs w:val="28"/>
          <w:rtl/>
          <w:lang w:val="en-GB"/>
        </w:rPr>
        <w:t>.</w:t>
      </w:r>
      <w:r w:rsidR="00054D83" w:rsidRPr="00054D83">
        <w:rPr>
          <w:rStyle w:val="LatinChar"/>
          <w:rFonts w:cs="FrankRuehl"/>
          <w:sz w:val="28"/>
          <w:szCs w:val="28"/>
          <w:rtl/>
          <w:lang w:val="en-GB"/>
        </w:rPr>
        <w:t xml:space="preserve"> ודעתו היה כי החודש הזה שהוא סוף ותכלית</w:t>
      </w:r>
      <w:r w:rsidR="008355EF">
        <w:rPr>
          <w:rStyle w:val="LatinChar"/>
          <w:rFonts w:cs="FrankRuehl" w:hint="cs"/>
          <w:sz w:val="28"/>
          <w:szCs w:val="28"/>
          <w:rtl/>
          <w:lang w:val="en-GB"/>
        </w:rPr>
        <w:t xml:space="preserve"> </w:t>
      </w:r>
      <w:r w:rsidR="008355EF" w:rsidRPr="008355EF">
        <w:rPr>
          <w:rStyle w:val="LatinChar"/>
          <w:rFonts w:cs="FrankRuehl"/>
          <w:sz w:val="28"/>
          <w:szCs w:val="28"/>
          <w:rtl/>
          <w:lang w:val="en-GB"/>
        </w:rPr>
        <w:t>החדשים</w:t>
      </w:r>
      <w:r w:rsidR="00C80BFD">
        <w:rPr>
          <w:rStyle w:val="LatinChar"/>
          <w:rFonts w:cs="FrankRuehl" w:hint="cs"/>
          <w:sz w:val="28"/>
          <w:szCs w:val="28"/>
          <w:rtl/>
          <w:lang w:val="en-GB"/>
        </w:rPr>
        <w:t>,</w:t>
      </w:r>
      <w:r w:rsidR="008355EF" w:rsidRPr="008355EF">
        <w:rPr>
          <w:rStyle w:val="LatinChar"/>
          <w:rFonts w:cs="FrankRuehl"/>
          <w:sz w:val="28"/>
          <w:szCs w:val="28"/>
          <w:rtl/>
          <w:lang w:val="en-GB"/>
        </w:rPr>
        <w:t xml:space="preserve"> ג</w:t>
      </w:r>
      <w:r w:rsidR="00C80BFD">
        <w:rPr>
          <w:rStyle w:val="LatinChar"/>
          <w:rFonts w:cs="FrankRuehl" w:hint="cs"/>
          <w:sz w:val="28"/>
          <w:szCs w:val="28"/>
          <w:rtl/>
          <w:lang w:val="en-GB"/>
        </w:rPr>
        <w:t>ם כן</w:t>
      </w:r>
      <w:r w:rsidR="008355EF" w:rsidRPr="008355EF">
        <w:rPr>
          <w:rStyle w:val="LatinChar"/>
          <w:rFonts w:cs="FrankRuehl"/>
          <w:sz w:val="28"/>
          <w:szCs w:val="28"/>
          <w:rtl/>
          <w:lang w:val="en-GB"/>
        </w:rPr>
        <w:t xml:space="preserve"> מורה ח</w:t>
      </w:r>
      <w:r w:rsidR="00C80BFD">
        <w:rPr>
          <w:rStyle w:val="LatinChar"/>
          <w:rFonts w:cs="FrankRuehl" w:hint="cs"/>
          <w:sz w:val="28"/>
          <w:szCs w:val="28"/>
          <w:rtl/>
          <w:lang w:val="en-GB"/>
        </w:rPr>
        <w:t>ס ושלום</w:t>
      </w:r>
      <w:r w:rsidR="008355EF" w:rsidRPr="008355EF">
        <w:rPr>
          <w:rStyle w:val="LatinChar"/>
          <w:rFonts w:cs="FrankRuehl"/>
          <w:sz w:val="28"/>
          <w:szCs w:val="28"/>
          <w:rtl/>
          <w:lang w:val="en-GB"/>
        </w:rPr>
        <w:t xml:space="preserve"> על תכלית וסוף ישראל</w:t>
      </w:r>
      <w:r w:rsidR="00C80BFD">
        <w:rPr>
          <w:rStyle w:val="LatinChar"/>
          <w:rFonts w:cs="FrankRuehl" w:hint="cs"/>
          <w:sz w:val="28"/>
          <w:szCs w:val="28"/>
          <w:rtl/>
          <w:lang w:val="en-GB"/>
        </w:rPr>
        <w:t>.</w:t>
      </w:r>
      <w:r w:rsidR="008355EF" w:rsidRPr="008355EF">
        <w:rPr>
          <w:rStyle w:val="LatinChar"/>
          <w:rFonts w:cs="FrankRuehl"/>
          <w:sz w:val="28"/>
          <w:szCs w:val="28"/>
          <w:rtl/>
          <w:lang w:val="en-GB"/>
        </w:rPr>
        <w:t xml:space="preserve"> ולכך נפל הגורל בחודש הזה</w:t>
      </w:r>
      <w:r w:rsidR="00C80BFD">
        <w:rPr>
          <w:rStyle w:val="LatinChar"/>
          <w:rFonts w:cs="FrankRuehl" w:hint="cs"/>
          <w:sz w:val="28"/>
          <w:szCs w:val="28"/>
          <w:rtl/>
          <w:lang w:val="en-GB"/>
        </w:rPr>
        <w:t>,</w:t>
      </w:r>
      <w:r w:rsidR="008355EF" w:rsidRPr="008355EF">
        <w:rPr>
          <w:rStyle w:val="LatinChar"/>
          <w:rFonts w:cs="FrankRuehl"/>
          <w:sz w:val="28"/>
          <w:szCs w:val="28"/>
          <w:rtl/>
          <w:lang w:val="en-GB"/>
        </w:rPr>
        <w:t xml:space="preserve"> לומר כי בזה החודש הוא סוף ישראל</w:t>
      </w:r>
      <w:r w:rsidR="00C80BFD">
        <w:rPr>
          <w:rStyle w:val="LatinChar"/>
          <w:rFonts w:cs="FrankRuehl" w:hint="cs"/>
          <w:sz w:val="28"/>
          <w:szCs w:val="28"/>
          <w:rtl/>
          <w:lang w:val="en-GB"/>
        </w:rPr>
        <w:t>,</w:t>
      </w:r>
      <w:r w:rsidR="008355EF" w:rsidRPr="008355EF">
        <w:rPr>
          <w:rStyle w:val="LatinChar"/>
          <w:rFonts w:cs="FrankRuehl"/>
          <w:sz w:val="28"/>
          <w:szCs w:val="28"/>
          <w:rtl/>
          <w:lang w:val="en-GB"/>
        </w:rPr>
        <w:t xml:space="preserve"> ולכך מת בו משה רבן</w:t>
      </w:r>
      <w:r w:rsidR="00C80BFD">
        <w:rPr>
          <w:rStyle w:val="LatinChar"/>
          <w:rFonts w:cs="FrankRuehl" w:hint="cs"/>
          <w:sz w:val="28"/>
          <w:szCs w:val="28"/>
          <w:rtl/>
          <w:lang w:val="en-GB"/>
        </w:rPr>
        <w:t>,</w:t>
      </w:r>
      <w:r w:rsidR="008355EF" w:rsidRPr="008355EF">
        <w:rPr>
          <w:rStyle w:val="LatinChar"/>
          <w:rFonts w:cs="FrankRuehl"/>
          <w:sz w:val="28"/>
          <w:szCs w:val="28"/>
          <w:rtl/>
          <w:lang w:val="en-GB"/>
        </w:rPr>
        <w:t xml:space="preserve"> שהוא נחשב צורת ישראל</w:t>
      </w:r>
      <w:r w:rsidR="00C80BFD">
        <w:rPr>
          <w:rStyle w:val="FootnoteReference"/>
          <w:rFonts w:cs="FrankRuehl"/>
          <w:szCs w:val="28"/>
          <w:rtl/>
        </w:rPr>
        <w:footnoteReference w:id="305"/>
      </w:r>
      <w:r w:rsidR="00C80BFD">
        <w:rPr>
          <w:rStyle w:val="LatinChar"/>
          <w:rFonts w:cs="FrankRuehl" w:hint="cs"/>
          <w:sz w:val="28"/>
          <w:szCs w:val="28"/>
          <w:rtl/>
          <w:lang w:val="en-GB"/>
        </w:rPr>
        <w:t>.</w:t>
      </w:r>
      <w:r w:rsidR="008355EF" w:rsidRPr="008355EF">
        <w:rPr>
          <w:rStyle w:val="LatinChar"/>
          <w:rFonts w:cs="FrankRuehl"/>
          <w:sz w:val="28"/>
          <w:szCs w:val="28"/>
          <w:rtl/>
          <w:lang w:val="en-GB"/>
        </w:rPr>
        <w:t xml:space="preserve"> </w:t>
      </w:r>
    </w:p>
    <w:p w:rsidR="085C68F0" w:rsidRDefault="08ED7D3C" w:rsidP="08FB6549">
      <w:pPr>
        <w:jc w:val="both"/>
        <w:rPr>
          <w:rStyle w:val="LatinChar"/>
          <w:rFonts w:cs="FrankRuehl" w:hint="cs"/>
          <w:sz w:val="28"/>
          <w:szCs w:val="28"/>
          <w:rtl/>
          <w:lang w:val="en-GB"/>
        </w:rPr>
      </w:pPr>
      <w:r>
        <w:rPr>
          <w:rStyle w:val="LatinChar"/>
          <w:rtl/>
        </w:rPr>
        <w:t>#</w:t>
      </w:r>
      <w:r w:rsidR="008355EF" w:rsidRPr="00963E81">
        <w:rPr>
          <w:rStyle w:val="Title1"/>
          <w:rtl/>
        </w:rPr>
        <w:t>ולא ידע</w:t>
      </w:r>
      <w:r w:rsidR="00963E81" w:rsidRPr="00963E81">
        <w:rPr>
          <w:rStyle w:val="LatinChar"/>
          <w:rtl/>
        </w:rPr>
        <w:t>=</w:t>
      </w:r>
      <w:r w:rsidR="008355EF" w:rsidRPr="008355EF">
        <w:rPr>
          <w:rStyle w:val="LatinChar"/>
          <w:rFonts w:cs="FrankRuehl"/>
          <w:sz w:val="28"/>
          <w:szCs w:val="28"/>
          <w:rtl/>
          <w:lang w:val="en-GB"/>
        </w:rPr>
        <w:t xml:space="preserve"> כי בז' באדר נולד ג</w:t>
      </w:r>
      <w:r w:rsidR="00963E81">
        <w:rPr>
          <w:rStyle w:val="LatinChar"/>
          <w:rFonts w:cs="FrankRuehl" w:hint="cs"/>
          <w:sz w:val="28"/>
          <w:szCs w:val="28"/>
          <w:rtl/>
          <w:lang w:val="en-GB"/>
        </w:rPr>
        <w:t>ם כן</w:t>
      </w:r>
      <w:r w:rsidR="00250369">
        <w:rPr>
          <w:rStyle w:val="LatinChar"/>
          <w:rFonts w:cs="FrankRuehl" w:hint="cs"/>
          <w:sz w:val="28"/>
          <w:szCs w:val="28"/>
          <w:rtl/>
          <w:lang w:val="en-GB"/>
        </w:rPr>
        <w:t xml:space="preserve"> </w:t>
      </w:r>
      <w:r w:rsidR="00250369" w:rsidRPr="00250369">
        <w:rPr>
          <w:rStyle w:val="LatinChar"/>
          <w:rFonts w:cs="Dbs-Rashi" w:hint="cs"/>
          <w:szCs w:val="20"/>
          <w:rtl/>
          <w:lang w:val="en-GB"/>
        </w:rPr>
        <w:t>(מגילה יג:)</w:t>
      </w:r>
      <w:r w:rsidR="007E2CD6">
        <w:rPr>
          <w:rStyle w:val="FootnoteReference"/>
          <w:rFonts w:cs="FrankRuehl"/>
          <w:szCs w:val="28"/>
          <w:rtl/>
        </w:rPr>
        <w:footnoteReference w:id="306"/>
      </w:r>
      <w:r w:rsidR="00963E81">
        <w:rPr>
          <w:rStyle w:val="LatinChar"/>
          <w:rFonts w:cs="FrankRuehl" w:hint="cs"/>
          <w:sz w:val="28"/>
          <w:szCs w:val="28"/>
          <w:rtl/>
          <w:lang w:val="en-GB"/>
        </w:rPr>
        <w:t>.</w:t>
      </w:r>
      <w:r w:rsidR="008355EF" w:rsidRPr="008355EF">
        <w:rPr>
          <w:rStyle w:val="LatinChar"/>
          <w:rFonts w:cs="FrankRuehl"/>
          <w:sz w:val="28"/>
          <w:szCs w:val="28"/>
          <w:rtl/>
          <w:lang w:val="en-GB"/>
        </w:rPr>
        <w:t xml:space="preserve"> ופירוש זה</w:t>
      </w:r>
      <w:r w:rsidR="007E2CD6">
        <w:rPr>
          <w:rStyle w:val="LatinChar"/>
          <w:rFonts w:cs="FrankRuehl" w:hint="cs"/>
          <w:sz w:val="28"/>
          <w:szCs w:val="28"/>
          <w:rtl/>
          <w:lang w:val="en-GB"/>
        </w:rPr>
        <w:t>,</w:t>
      </w:r>
      <w:r w:rsidR="008355EF" w:rsidRPr="008355EF">
        <w:rPr>
          <w:rStyle w:val="LatinChar"/>
          <w:rFonts w:cs="FrankRuehl"/>
          <w:sz w:val="28"/>
          <w:szCs w:val="28"/>
          <w:rtl/>
          <w:lang w:val="en-GB"/>
        </w:rPr>
        <w:t xml:space="preserve"> כי הדבר שהוא שלם</w:t>
      </w:r>
      <w:r w:rsidR="007E2CD6">
        <w:rPr>
          <w:rStyle w:val="LatinChar"/>
          <w:rFonts w:cs="FrankRuehl" w:hint="cs"/>
          <w:sz w:val="28"/>
          <w:szCs w:val="28"/>
          <w:rtl/>
          <w:lang w:val="en-GB"/>
        </w:rPr>
        <w:t>,</w:t>
      </w:r>
      <w:r w:rsidR="008355EF" w:rsidRPr="008355EF">
        <w:rPr>
          <w:rStyle w:val="LatinChar"/>
          <w:rFonts w:cs="FrankRuehl"/>
          <w:sz w:val="28"/>
          <w:szCs w:val="28"/>
          <w:rtl/>
          <w:lang w:val="en-GB"/>
        </w:rPr>
        <w:t xml:space="preserve"> התחלתו וסופו מתחברים באחד</w:t>
      </w:r>
      <w:r w:rsidR="088F736D">
        <w:rPr>
          <w:rStyle w:val="FootnoteReference"/>
          <w:rFonts w:cs="FrankRuehl"/>
          <w:szCs w:val="28"/>
          <w:rtl/>
        </w:rPr>
        <w:footnoteReference w:id="307"/>
      </w:r>
      <w:r w:rsidR="088B2803">
        <w:rPr>
          <w:rStyle w:val="LatinChar"/>
          <w:rFonts w:cs="FrankRuehl" w:hint="cs"/>
          <w:sz w:val="28"/>
          <w:szCs w:val="28"/>
          <w:rtl/>
          <w:lang w:val="en-GB"/>
        </w:rPr>
        <w:t>.</w:t>
      </w:r>
      <w:r w:rsidR="008355EF" w:rsidRPr="008355EF">
        <w:rPr>
          <w:rStyle w:val="LatinChar"/>
          <w:rFonts w:cs="FrankRuehl"/>
          <w:sz w:val="28"/>
          <w:szCs w:val="28"/>
          <w:rtl/>
          <w:lang w:val="en-GB"/>
        </w:rPr>
        <w:t xml:space="preserve"> כמו שתראה בכדור שהוא </w:t>
      </w:r>
      <w:r w:rsidR="08FB6549">
        <w:rPr>
          <w:rStyle w:val="LatinChar"/>
          <w:rFonts w:cs="FrankRuehl" w:hint="cs"/>
          <w:sz w:val="28"/>
          <w:szCs w:val="28"/>
          <w:rtl/>
          <w:lang w:val="en-GB"/>
        </w:rPr>
        <w:t>עגול</w:t>
      </w:r>
      <w:r w:rsidR="086F4995">
        <w:rPr>
          <w:rStyle w:val="LatinChar"/>
          <w:rFonts w:cs="FrankRuehl" w:hint="cs"/>
          <w:sz w:val="28"/>
          <w:szCs w:val="28"/>
          <w:rtl/>
          <w:lang w:val="en-GB"/>
        </w:rPr>
        <w:t>*</w:t>
      </w:r>
      <w:r w:rsidR="007E2CD6">
        <w:rPr>
          <w:rStyle w:val="LatinChar"/>
          <w:rFonts w:cs="FrankRuehl" w:hint="cs"/>
          <w:sz w:val="28"/>
          <w:szCs w:val="28"/>
          <w:rtl/>
          <w:lang w:val="en-GB"/>
        </w:rPr>
        <w:t>,</w:t>
      </w:r>
      <w:r w:rsidR="008355EF" w:rsidRPr="008355EF">
        <w:rPr>
          <w:rStyle w:val="LatinChar"/>
          <w:rFonts w:cs="FrankRuehl"/>
          <w:sz w:val="28"/>
          <w:szCs w:val="28"/>
          <w:rtl/>
          <w:lang w:val="en-GB"/>
        </w:rPr>
        <w:t xml:space="preserve"> שמתחבר סופו אל תחלתו</w:t>
      </w:r>
      <w:r w:rsidR="007E2CD6">
        <w:rPr>
          <w:rStyle w:val="LatinChar"/>
          <w:rFonts w:cs="FrankRuehl" w:hint="cs"/>
          <w:sz w:val="28"/>
          <w:szCs w:val="28"/>
          <w:rtl/>
          <w:lang w:val="en-GB"/>
        </w:rPr>
        <w:t>,</w:t>
      </w:r>
      <w:r w:rsidR="008355EF" w:rsidRPr="008355EF">
        <w:rPr>
          <w:rStyle w:val="LatinChar"/>
          <w:rFonts w:cs="FrankRuehl"/>
          <w:sz w:val="28"/>
          <w:szCs w:val="28"/>
          <w:rtl/>
          <w:lang w:val="en-GB"/>
        </w:rPr>
        <w:t xml:space="preserve"> והוא השלמה לגמרי</w:t>
      </w:r>
      <w:r w:rsidR="007E2CD6">
        <w:rPr>
          <w:rStyle w:val="FootnoteReference"/>
          <w:rFonts w:cs="FrankRuehl"/>
          <w:szCs w:val="28"/>
          <w:rtl/>
        </w:rPr>
        <w:footnoteReference w:id="308"/>
      </w:r>
      <w:r w:rsidR="007E2CD6">
        <w:rPr>
          <w:rStyle w:val="LatinChar"/>
          <w:rFonts w:cs="FrankRuehl" w:hint="cs"/>
          <w:sz w:val="28"/>
          <w:szCs w:val="28"/>
          <w:rtl/>
          <w:lang w:val="en-GB"/>
        </w:rPr>
        <w:t>.</w:t>
      </w:r>
      <w:r w:rsidR="008355EF" w:rsidRPr="008355EF">
        <w:rPr>
          <w:rStyle w:val="LatinChar"/>
          <w:rFonts w:cs="FrankRuehl"/>
          <w:sz w:val="28"/>
          <w:szCs w:val="28"/>
          <w:rtl/>
          <w:lang w:val="en-GB"/>
        </w:rPr>
        <w:t xml:space="preserve"> ולכך אמר משה </w:t>
      </w:r>
      <w:r w:rsidR="0853042F">
        <w:rPr>
          <w:rStyle w:val="LatinChar"/>
          <w:rFonts w:cs="FrankRuehl" w:hint="cs"/>
          <w:sz w:val="28"/>
          <w:szCs w:val="28"/>
          <w:rtl/>
          <w:lang w:val="en-GB"/>
        </w:rPr>
        <w:t>"</w:t>
      </w:r>
      <w:r w:rsidR="008355EF" w:rsidRPr="008355EF">
        <w:rPr>
          <w:rStyle w:val="LatinChar"/>
          <w:rFonts w:cs="FrankRuehl"/>
          <w:sz w:val="28"/>
          <w:szCs w:val="28"/>
          <w:rtl/>
          <w:lang w:val="en-GB"/>
        </w:rPr>
        <w:t>מלאו ימי</w:t>
      </w:r>
      <w:r w:rsidR="0853042F">
        <w:rPr>
          <w:rStyle w:val="LatinChar"/>
          <w:rFonts w:cs="FrankRuehl" w:hint="cs"/>
          <w:sz w:val="28"/>
          <w:szCs w:val="28"/>
          <w:rtl/>
          <w:lang w:val="en-GB"/>
        </w:rPr>
        <w:t xml:space="preserve">" </w:t>
      </w:r>
      <w:r w:rsidR="0853042F" w:rsidRPr="0853042F">
        <w:rPr>
          <w:rStyle w:val="LatinChar"/>
          <w:rFonts w:cs="Dbs-Rashi" w:hint="cs"/>
          <w:szCs w:val="20"/>
          <w:rtl/>
          <w:lang w:val="en-GB"/>
        </w:rPr>
        <w:t>(ר"ה יא.)</w:t>
      </w:r>
      <w:r w:rsidR="0853042F">
        <w:rPr>
          <w:rStyle w:val="LatinChar"/>
          <w:rFonts w:cs="FrankRuehl" w:hint="cs"/>
          <w:sz w:val="28"/>
          <w:szCs w:val="28"/>
          <w:rtl/>
          <w:lang w:val="en-GB"/>
        </w:rPr>
        <w:t>,</w:t>
      </w:r>
      <w:r w:rsidR="008355EF" w:rsidRPr="008355EF">
        <w:rPr>
          <w:rStyle w:val="LatinChar"/>
          <w:rFonts w:cs="FrankRuehl"/>
          <w:sz w:val="28"/>
          <w:szCs w:val="28"/>
          <w:rtl/>
          <w:lang w:val="en-GB"/>
        </w:rPr>
        <w:t xml:space="preserve"> כי היה שנותיו שלמים מלאים</w:t>
      </w:r>
      <w:r w:rsidR="0853042F">
        <w:rPr>
          <w:rStyle w:val="LatinChar"/>
          <w:rFonts w:cs="FrankRuehl" w:hint="cs"/>
          <w:sz w:val="28"/>
          <w:szCs w:val="28"/>
          <w:rtl/>
          <w:lang w:val="en-GB"/>
        </w:rPr>
        <w:t>,</w:t>
      </w:r>
      <w:r w:rsidR="008355EF" w:rsidRPr="008355EF">
        <w:rPr>
          <w:rStyle w:val="LatinChar"/>
          <w:rFonts w:cs="FrankRuehl"/>
          <w:sz w:val="28"/>
          <w:szCs w:val="28"/>
          <w:rtl/>
          <w:lang w:val="en-GB"/>
        </w:rPr>
        <w:t xml:space="preserve"> והיו ימיו מאה ועשרים</w:t>
      </w:r>
      <w:r w:rsidR="0853042F">
        <w:rPr>
          <w:rStyle w:val="FootnoteReference"/>
          <w:rFonts w:cs="FrankRuehl"/>
          <w:szCs w:val="28"/>
          <w:rtl/>
        </w:rPr>
        <w:footnoteReference w:id="309"/>
      </w:r>
      <w:r w:rsidR="0853042F">
        <w:rPr>
          <w:rStyle w:val="LatinChar"/>
          <w:rFonts w:cs="FrankRuehl" w:hint="cs"/>
          <w:sz w:val="28"/>
          <w:szCs w:val="28"/>
          <w:rtl/>
          <w:lang w:val="en-GB"/>
        </w:rPr>
        <w:t>,</w:t>
      </w:r>
      <w:r w:rsidR="008355EF" w:rsidRPr="008355EF">
        <w:rPr>
          <w:rStyle w:val="LatinChar"/>
          <w:rFonts w:cs="FrankRuehl"/>
          <w:sz w:val="28"/>
          <w:szCs w:val="28"/>
          <w:rtl/>
          <w:lang w:val="en-GB"/>
        </w:rPr>
        <w:t xml:space="preserve"> והם י"ב במספר קטן</w:t>
      </w:r>
      <w:r w:rsidR="08D5055D">
        <w:rPr>
          <w:rStyle w:val="LatinChar"/>
          <w:rFonts w:cs="FrankRuehl" w:hint="cs"/>
          <w:sz w:val="28"/>
          <w:szCs w:val="28"/>
          <w:rtl/>
          <w:lang w:val="en-GB"/>
        </w:rPr>
        <w:t>,</w:t>
      </w:r>
      <w:r w:rsidR="008355EF" w:rsidRPr="008355EF">
        <w:rPr>
          <w:rStyle w:val="LatinChar"/>
          <w:rFonts w:cs="FrankRuehl"/>
          <w:sz w:val="28"/>
          <w:szCs w:val="28"/>
          <w:rtl/>
          <w:lang w:val="en-GB"/>
        </w:rPr>
        <w:t xml:space="preserve"> כמו מספר </w:t>
      </w:r>
      <w:r w:rsidR="08D5055D">
        <w:rPr>
          <w:rStyle w:val="LatinChar"/>
          <w:rFonts w:cs="FrankRuehl" w:hint="cs"/>
          <w:sz w:val="28"/>
          <w:szCs w:val="28"/>
          <w:rtl/>
          <w:lang w:val="en-GB"/>
        </w:rPr>
        <w:t>'</w:t>
      </w:r>
      <w:r w:rsidR="008355EF" w:rsidRPr="008355EF">
        <w:rPr>
          <w:rStyle w:val="LatinChar"/>
          <w:rFonts w:cs="FrankRuehl"/>
          <w:sz w:val="28"/>
          <w:szCs w:val="28"/>
          <w:rtl/>
          <w:lang w:val="en-GB"/>
        </w:rPr>
        <w:t>משה</w:t>
      </w:r>
      <w:r w:rsidR="08D5055D">
        <w:rPr>
          <w:rStyle w:val="LatinChar"/>
          <w:rFonts w:cs="FrankRuehl" w:hint="cs"/>
          <w:sz w:val="28"/>
          <w:szCs w:val="28"/>
          <w:rtl/>
          <w:lang w:val="en-GB"/>
        </w:rPr>
        <w:t>'</w:t>
      </w:r>
      <w:r w:rsidR="008355EF" w:rsidRPr="008355EF">
        <w:rPr>
          <w:rStyle w:val="LatinChar"/>
          <w:rFonts w:cs="FrankRuehl"/>
          <w:sz w:val="28"/>
          <w:szCs w:val="28"/>
          <w:rtl/>
          <w:lang w:val="en-GB"/>
        </w:rPr>
        <w:t xml:space="preserve"> במספר קטן</w:t>
      </w:r>
      <w:r w:rsidR="08D5055D">
        <w:rPr>
          <w:rStyle w:val="FootnoteReference"/>
          <w:rFonts w:cs="FrankRuehl"/>
          <w:szCs w:val="28"/>
          <w:rtl/>
        </w:rPr>
        <w:footnoteReference w:id="310"/>
      </w:r>
      <w:r w:rsidR="08D5055D">
        <w:rPr>
          <w:rStyle w:val="LatinChar"/>
          <w:rFonts w:cs="FrankRuehl" w:hint="cs"/>
          <w:sz w:val="28"/>
          <w:szCs w:val="28"/>
          <w:rtl/>
          <w:lang w:val="en-GB"/>
        </w:rPr>
        <w:t>.</w:t>
      </w:r>
      <w:r w:rsidR="008355EF" w:rsidRPr="008355EF">
        <w:rPr>
          <w:rStyle w:val="LatinChar"/>
          <w:rFonts w:cs="FrankRuehl"/>
          <w:sz w:val="28"/>
          <w:szCs w:val="28"/>
          <w:rtl/>
          <w:lang w:val="en-GB"/>
        </w:rPr>
        <w:t xml:space="preserve"> ודבר זה מורה כי היו ימיו מלאים לגמרי ושלמים</w:t>
      </w:r>
      <w:r w:rsidR="08D5055D">
        <w:rPr>
          <w:rStyle w:val="LatinChar"/>
          <w:rFonts w:cs="FrankRuehl" w:hint="cs"/>
          <w:sz w:val="28"/>
          <w:szCs w:val="28"/>
          <w:rtl/>
          <w:lang w:val="en-GB"/>
        </w:rPr>
        <w:t>,</w:t>
      </w:r>
      <w:r w:rsidR="008355EF" w:rsidRPr="008355EF">
        <w:rPr>
          <w:rStyle w:val="LatinChar"/>
          <w:rFonts w:cs="FrankRuehl"/>
          <w:sz w:val="28"/>
          <w:szCs w:val="28"/>
          <w:rtl/>
          <w:lang w:val="en-GB"/>
        </w:rPr>
        <w:t xml:space="preserve"> כאשר היו שנותיו במספר שמו</w:t>
      </w:r>
      <w:r w:rsidR="0822210B">
        <w:rPr>
          <w:rStyle w:val="FootnoteReference"/>
          <w:rFonts w:cs="FrankRuehl"/>
          <w:szCs w:val="28"/>
          <w:rtl/>
        </w:rPr>
        <w:footnoteReference w:id="311"/>
      </w:r>
      <w:r w:rsidR="08D5055D">
        <w:rPr>
          <w:rStyle w:val="LatinChar"/>
          <w:rFonts w:cs="FrankRuehl" w:hint="cs"/>
          <w:sz w:val="28"/>
          <w:szCs w:val="28"/>
          <w:rtl/>
          <w:lang w:val="en-GB"/>
        </w:rPr>
        <w:t>.</w:t>
      </w:r>
      <w:r w:rsidR="008355EF" w:rsidRPr="008355EF">
        <w:rPr>
          <w:rStyle w:val="LatinChar"/>
          <w:rFonts w:cs="FrankRuehl"/>
          <w:sz w:val="28"/>
          <w:szCs w:val="28"/>
          <w:rtl/>
          <w:lang w:val="en-GB"/>
        </w:rPr>
        <w:t xml:space="preserve"> כי אין לומר כי הסוף שלו הוא מורה על ההעדר וחסרון</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מפני שהוא סוף</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כי אדרבא</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הרי הוא מורה השלמה</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כאשר הושלמו הימים מיום ליום</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וזה לא הוי רק</w:t>
      </w:r>
      <w:r w:rsidR="08FE67C4">
        <w:rPr>
          <w:rStyle w:val="FootnoteReference"/>
          <w:rFonts w:cs="FrankRuehl"/>
          <w:szCs w:val="28"/>
          <w:rtl/>
        </w:rPr>
        <w:footnoteReference w:id="312"/>
      </w:r>
      <w:r w:rsidR="008355EF" w:rsidRPr="008355EF">
        <w:rPr>
          <w:rStyle w:val="LatinChar"/>
          <w:rFonts w:cs="FrankRuehl"/>
          <w:sz w:val="28"/>
          <w:szCs w:val="28"/>
          <w:rtl/>
          <w:lang w:val="en-GB"/>
        </w:rPr>
        <w:t xml:space="preserve"> השלמה</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ולא שייך בזה סוף</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לכך מורה כי הושלם</w:t>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וכל אשר הושלם הוא אל הש</w:t>
      </w:r>
      <w:r w:rsidR="085C68F0">
        <w:rPr>
          <w:rStyle w:val="LatinChar"/>
          <w:rFonts w:cs="FrankRuehl" w:hint="cs"/>
          <w:sz w:val="28"/>
          <w:szCs w:val="28"/>
          <w:rtl/>
          <w:lang w:val="en-GB"/>
        </w:rPr>
        <w:t>ם יתברך</w:t>
      </w:r>
      <w:r w:rsidR="08551D2C">
        <w:rPr>
          <w:rStyle w:val="FootnoteReference"/>
          <w:rFonts w:cs="FrankRuehl"/>
          <w:szCs w:val="28"/>
          <w:rtl/>
        </w:rPr>
        <w:footnoteReference w:id="313"/>
      </w:r>
      <w:r w:rsidR="008355EF" w:rsidRPr="008355EF">
        <w:rPr>
          <w:rStyle w:val="LatinChar"/>
          <w:rFonts w:cs="FrankRuehl"/>
          <w:sz w:val="28"/>
          <w:szCs w:val="28"/>
          <w:rtl/>
          <w:lang w:val="en-GB"/>
        </w:rPr>
        <w:t xml:space="preserve"> אשר מאתו נברא</w:t>
      </w:r>
      <w:r w:rsidR="087C3E27">
        <w:rPr>
          <w:rStyle w:val="FootnoteReference"/>
          <w:rFonts w:cs="FrankRuehl"/>
          <w:szCs w:val="28"/>
          <w:rtl/>
        </w:rPr>
        <w:footnoteReference w:id="314"/>
      </w:r>
      <w:r w:rsidR="085C68F0">
        <w:rPr>
          <w:rStyle w:val="LatinChar"/>
          <w:rFonts w:cs="FrankRuehl" w:hint="cs"/>
          <w:sz w:val="28"/>
          <w:szCs w:val="28"/>
          <w:rtl/>
          <w:lang w:val="en-GB"/>
        </w:rPr>
        <w:t>.</w:t>
      </w:r>
      <w:r w:rsidR="008355EF" w:rsidRPr="008355EF">
        <w:rPr>
          <w:rStyle w:val="LatinChar"/>
          <w:rFonts w:cs="FrankRuehl"/>
          <w:sz w:val="28"/>
          <w:szCs w:val="28"/>
          <w:rtl/>
          <w:lang w:val="en-GB"/>
        </w:rPr>
        <w:t xml:space="preserve"> </w:t>
      </w:r>
    </w:p>
    <w:p w:rsidR="08876E14" w:rsidRDefault="08ED7D3C" w:rsidP="08876E14">
      <w:pPr>
        <w:jc w:val="both"/>
        <w:rPr>
          <w:rStyle w:val="LatinChar"/>
          <w:rFonts w:cs="FrankRuehl" w:hint="cs"/>
          <w:sz w:val="28"/>
          <w:szCs w:val="28"/>
          <w:rtl/>
          <w:lang w:val="en-GB"/>
        </w:rPr>
      </w:pPr>
      <w:r>
        <w:rPr>
          <w:rStyle w:val="LatinChar"/>
          <w:rtl/>
        </w:rPr>
        <w:t>#</w:t>
      </w:r>
      <w:r w:rsidR="008355EF" w:rsidRPr="085C68F0">
        <w:rPr>
          <w:rStyle w:val="Title1"/>
          <w:rtl/>
        </w:rPr>
        <w:t>ואל יקשה</w:t>
      </w:r>
      <w:r w:rsidR="085C68F0" w:rsidRPr="085C68F0">
        <w:rPr>
          <w:rStyle w:val="LatinChar"/>
          <w:rtl/>
        </w:rPr>
        <w:t>=</w:t>
      </w:r>
      <w:r w:rsidR="008355EF" w:rsidRPr="008355EF">
        <w:rPr>
          <w:rStyle w:val="LatinChar"/>
          <w:rFonts w:cs="FrankRuehl"/>
          <w:sz w:val="28"/>
          <w:szCs w:val="28"/>
          <w:rtl/>
          <w:lang w:val="en-GB"/>
        </w:rPr>
        <w:t xml:space="preserve"> למה לא היה זה בשאר צדיקים</w:t>
      </w:r>
      <w:r w:rsidR="08CC4B0F">
        <w:rPr>
          <w:rStyle w:val="FootnoteReference"/>
          <w:rFonts w:cs="FrankRuehl"/>
          <w:szCs w:val="28"/>
          <w:rtl/>
        </w:rPr>
        <w:footnoteReference w:id="315"/>
      </w:r>
      <w:r w:rsidR="089F00F3">
        <w:rPr>
          <w:rStyle w:val="LatinChar"/>
          <w:rFonts w:cs="FrankRuehl" w:hint="cs"/>
          <w:sz w:val="28"/>
          <w:szCs w:val="28"/>
          <w:rtl/>
          <w:lang w:val="en-GB"/>
        </w:rPr>
        <w:t>.</w:t>
      </w:r>
      <w:r w:rsidR="008355EF" w:rsidRPr="008355EF">
        <w:rPr>
          <w:rStyle w:val="LatinChar"/>
          <w:rFonts w:cs="FrankRuehl"/>
          <w:sz w:val="28"/>
          <w:szCs w:val="28"/>
          <w:rtl/>
          <w:lang w:val="en-GB"/>
        </w:rPr>
        <w:t xml:space="preserve"> כי כבר אמרנו</w:t>
      </w:r>
      <w:r w:rsidR="08D55F59">
        <w:rPr>
          <w:rStyle w:val="FootnoteReference"/>
          <w:rFonts w:cs="FrankRuehl"/>
          <w:szCs w:val="28"/>
          <w:rtl/>
        </w:rPr>
        <w:footnoteReference w:id="316"/>
      </w:r>
      <w:r w:rsidR="008355EF" w:rsidRPr="008355EF">
        <w:rPr>
          <w:rStyle w:val="LatinChar"/>
          <w:rFonts w:cs="FrankRuehl"/>
          <w:sz w:val="28"/>
          <w:szCs w:val="28"/>
          <w:rtl/>
          <w:lang w:val="en-GB"/>
        </w:rPr>
        <w:t xml:space="preserve"> כי משה היה צורת ישראל כמו שאמרתי</w:t>
      </w:r>
      <w:r w:rsidR="08D55F59">
        <w:rPr>
          <w:rStyle w:val="LatinChar"/>
          <w:rFonts w:cs="FrankRuehl" w:hint="cs"/>
          <w:sz w:val="28"/>
          <w:szCs w:val="28"/>
          <w:rtl/>
          <w:lang w:val="en-GB"/>
        </w:rPr>
        <w:t>,</w:t>
      </w:r>
      <w:r w:rsidR="008355EF" w:rsidRPr="008355EF">
        <w:rPr>
          <w:rStyle w:val="LatinChar"/>
          <w:rFonts w:cs="FrankRuehl"/>
          <w:sz w:val="28"/>
          <w:szCs w:val="28"/>
          <w:rtl/>
          <w:lang w:val="en-GB"/>
        </w:rPr>
        <w:t xml:space="preserve"> והצורה היא שלימה בלא תוספת ולא חסרון</w:t>
      </w:r>
      <w:r w:rsidR="08D55F59">
        <w:rPr>
          <w:rStyle w:val="LatinChar"/>
          <w:rFonts w:cs="FrankRuehl" w:hint="cs"/>
          <w:sz w:val="28"/>
          <w:szCs w:val="28"/>
          <w:rtl/>
          <w:lang w:val="en-GB"/>
        </w:rPr>
        <w:t>,</w:t>
      </w:r>
      <w:r w:rsidR="008355EF" w:rsidRPr="008355EF">
        <w:rPr>
          <w:rStyle w:val="LatinChar"/>
          <w:rFonts w:cs="FrankRuehl"/>
          <w:sz w:val="28"/>
          <w:szCs w:val="28"/>
          <w:rtl/>
          <w:lang w:val="en-GB"/>
        </w:rPr>
        <w:t xml:space="preserve"> ודבר זה ידוע</w:t>
      </w:r>
      <w:r w:rsidR="08D55F59">
        <w:rPr>
          <w:rStyle w:val="FootnoteReference"/>
          <w:rFonts w:cs="FrankRuehl"/>
          <w:szCs w:val="28"/>
          <w:rtl/>
        </w:rPr>
        <w:footnoteReference w:id="317"/>
      </w:r>
      <w:r w:rsidR="08D55F59">
        <w:rPr>
          <w:rStyle w:val="LatinChar"/>
          <w:rFonts w:cs="FrankRuehl" w:hint="cs"/>
          <w:sz w:val="28"/>
          <w:szCs w:val="28"/>
          <w:rtl/>
          <w:lang w:val="en-GB"/>
        </w:rPr>
        <w:t>.</w:t>
      </w:r>
      <w:r w:rsidR="008355EF" w:rsidRPr="008355EF">
        <w:rPr>
          <w:rStyle w:val="LatinChar"/>
          <w:rFonts w:cs="FrankRuehl"/>
          <w:sz w:val="28"/>
          <w:szCs w:val="28"/>
          <w:rtl/>
          <w:lang w:val="en-GB"/>
        </w:rPr>
        <w:t xml:space="preserve"> ולכך היו ימיו שלימים</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בלא תוספת וחסרון</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כיון שמתחבר תכליתן אל התחלתן</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והתחלתו בא מן הש</w:t>
      </w:r>
      <w:r w:rsidR="08876E14">
        <w:rPr>
          <w:rStyle w:val="LatinChar"/>
          <w:rFonts w:cs="FrankRuehl" w:hint="cs"/>
          <w:sz w:val="28"/>
          <w:szCs w:val="28"/>
          <w:rtl/>
          <w:lang w:val="en-GB"/>
        </w:rPr>
        <w:t>ם יתברך</w:t>
      </w:r>
      <w:r w:rsidR="008355EF" w:rsidRPr="008355EF">
        <w:rPr>
          <w:rStyle w:val="LatinChar"/>
          <w:rFonts w:cs="FrankRuehl"/>
          <w:sz w:val="28"/>
          <w:szCs w:val="28"/>
          <w:rtl/>
          <w:lang w:val="en-GB"/>
        </w:rPr>
        <w:t xml:space="preserve"> אשר ברא אותו</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וכך תכליתו אשר מתחבר אל התחלתו הוא אל הש</w:t>
      </w:r>
      <w:r w:rsidR="08876E14">
        <w:rPr>
          <w:rStyle w:val="LatinChar"/>
          <w:rFonts w:cs="FrankRuehl" w:hint="cs"/>
          <w:sz w:val="28"/>
          <w:szCs w:val="28"/>
          <w:rtl/>
          <w:lang w:val="en-GB"/>
        </w:rPr>
        <w:t>ם יתברך</w:t>
      </w:r>
      <w:r w:rsidR="08F57B75">
        <w:rPr>
          <w:rStyle w:val="FootnoteReference"/>
          <w:rFonts w:cs="FrankRuehl"/>
          <w:szCs w:val="28"/>
          <w:rtl/>
        </w:rPr>
        <w:footnoteReference w:id="318"/>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וזהו כאשר היו ימים שלמים בלא תוספת ובלא חסרון</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כמו שהיה אצל משה שהיו ימיו שלמים</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ובזה מתחבר התכלית אל התחלה</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ובשביל כך הוא שלם</w:t>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ומצד ההשלמה הוא אל הש</w:t>
      </w:r>
      <w:r w:rsidR="08876E14">
        <w:rPr>
          <w:rStyle w:val="LatinChar"/>
          <w:rFonts w:cs="FrankRuehl" w:hint="cs"/>
          <w:sz w:val="28"/>
          <w:szCs w:val="28"/>
          <w:rtl/>
          <w:lang w:val="en-GB"/>
        </w:rPr>
        <w:t>ם יתברך</w:t>
      </w:r>
      <w:r w:rsidR="008355EF" w:rsidRPr="008355EF">
        <w:rPr>
          <w:rStyle w:val="LatinChar"/>
          <w:rFonts w:cs="FrankRuehl"/>
          <w:sz w:val="28"/>
          <w:szCs w:val="28"/>
          <w:rtl/>
          <w:lang w:val="en-GB"/>
        </w:rPr>
        <w:t xml:space="preserve"> לגמרי</w:t>
      </w:r>
      <w:r w:rsidR="08614006">
        <w:rPr>
          <w:rStyle w:val="FootnoteReference"/>
          <w:rFonts w:cs="FrankRuehl"/>
          <w:szCs w:val="28"/>
          <w:rtl/>
        </w:rPr>
        <w:footnoteReference w:id="319"/>
      </w:r>
      <w:r w:rsidR="08876E14">
        <w:rPr>
          <w:rStyle w:val="LatinChar"/>
          <w:rFonts w:cs="FrankRuehl" w:hint="cs"/>
          <w:sz w:val="28"/>
          <w:szCs w:val="28"/>
          <w:rtl/>
          <w:lang w:val="en-GB"/>
        </w:rPr>
        <w:t>.</w:t>
      </w:r>
      <w:r w:rsidR="008355EF" w:rsidRPr="008355EF">
        <w:rPr>
          <w:rStyle w:val="LatinChar"/>
          <w:rFonts w:cs="FrankRuehl"/>
          <w:sz w:val="28"/>
          <w:szCs w:val="28"/>
          <w:rtl/>
          <w:lang w:val="en-GB"/>
        </w:rPr>
        <w:t xml:space="preserve"> </w:t>
      </w:r>
    </w:p>
    <w:p w:rsidR="0805558F" w:rsidRDefault="08ED7D3C" w:rsidP="080959C8">
      <w:pPr>
        <w:jc w:val="both"/>
        <w:rPr>
          <w:rStyle w:val="LatinChar"/>
          <w:rFonts w:cs="FrankRuehl" w:hint="cs"/>
          <w:sz w:val="28"/>
          <w:szCs w:val="28"/>
          <w:rtl/>
          <w:lang w:val="en-GB"/>
        </w:rPr>
      </w:pPr>
      <w:r>
        <w:rPr>
          <w:rStyle w:val="LatinChar"/>
          <w:rtl/>
        </w:rPr>
        <w:t>#</w:t>
      </w:r>
      <w:r w:rsidR="008355EF" w:rsidRPr="08F30D50">
        <w:rPr>
          <w:rStyle w:val="Title1"/>
          <w:rtl/>
        </w:rPr>
        <w:t>ויראה לומר</w:t>
      </w:r>
      <w:r w:rsidR="08F30D50" w:rsidRPr="08F30D50">
        <w:rPr>
          <w:rStyle w:val="LatinChar"/>
          <w:rtl/>
        </w:rPr>
        <w:t>=</w:t>
      </w:r>
      <w:r w:rsidR="08881EA9">
        <w:rPr>
          <w:rStyle w:val="FootnoteReference"/>
          <w:rFonts w:cs="FrankRuehl"/>
          <w:szCs w:val="28"/>
          <w:rtl/>
        </w:rPr>
        <w:footnoteReference w:id="320"/>
      </w:r>
      <w:r w:rsidR="008355EF" w:rsidRPr="008355EF">
        <w:rPr>
          <w:rStyle w:val="LatinChar"/>
          <w:rFonts w:cs="FrankRuehl"/>
          <w:sz w:val="28"/>
          <w:szCs w:val="28"/>
          <w:rtl/>
          <w:lang w:val="en-GB"/>
        </w:rPr>
        <w:t xml:space="preserve"> כי בשביל כך היו חיי משה ק"ך שנים</w:t>
      </w:r>
      <w:r w:rsidR="08F30D50">
        <w:rPr>
          <w:rStyle w:val="LatinChar"/>
          <w:rFonts w:cs="FrankRuehl" w:hint="cs"/>
          <w:sz w:val="28"/>
          <w:szCs w:val="28"/>
          <w:rtl/>
          <w:lang w:val="en-GB"/>
        </w:rPr>
        <w:t>,</w:t>
      </w:r>
      <w:r w:rsidR="008355EF" w:rsidRPr="008355EF">
        <w:rPr>
          <w:rStyle w:val="LatinChar"/>
          <w:rFonts w:cs="FrankRuehl"/>
          <w:sz w:val="28"/>
          <w:szCs w:val="28"/>
          <w:rtl/>
          <w:lang w:val="en-GB"/>
        </w:rPr>
        <w:t xml:space="preserve"> כי מספר ק"ך במספר קטן י"ב</w:t>
      </w:r>
      <w:r w:rsidR="08F30D50">
        <w:rPr>
          <w:rStyle w:val="LatinChar"/>
          <w:rFonts w:cs="FrankRuehl" w:hint="cs"/>
          <w:sz w:val="28"/>
          <w:szCs w:val="28"/>
          <w:rtl/>
          <w:lang w:val="en-GB"/>
        </w:rPr>
        <w:t>,</w:t>
      </w:r>
      <w:r w:rsidR="008355EF" w:rsidRPr="008355EF">
        <w:rPr>
          <w:rStyle w:val="LatinChar"/>
          <w:rFonts w:cs="FrankRuehl"/>
          <w:sz w:val="28"/>
          <w:szCs w:val="28"/>
          <w:rtl/>
          <w:lang w:val="en-GB"/>
        </w:rPr>
        <w:t xml:space="preserve"> והכדור שהוא שלם נחלק לי"ב</w:t>
      </w:r>
      <w:r w:rsidR="089066F1">
        <w:rPr>
          <w:rStyle w:val="FootnoteReference"/>
          <w:rFonts w:cs="FrankRuehl"/>
          <w:szCs w:val="28"/>
          <w:rtl/>
        </w:rPr>
        <w:footnoteReference w:id="321"/>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והם י"ב מזלות ברקיע השמים</w:t>
      </w:r>
      <w:r w:rsidR="08BD72CA">
        <w:rPr>
          <w:rStyle w:val="FootnoteReference"/>
          <w:rFonts w:cs="FrankRuehl"/>
          <w:szCs w:val="28"/>
          <w:rtl/>
        </w:rPr>
        <w:footnoteReference w:id="322"/>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והכדור הוא שלם לגמרי</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ומתחבר הסוף אל ההתחלה</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לומר שאין כאן סוף</w:t>
      </w:r>
      <w:r w:rsidR="08F47903">
        <w:rPr>
          <w:rStyle w:val="FootnoteReference"/>
          <w:rFonts w:cs="FrankRuehl"/>
          <w:szCs w:val="28"/>
          <w:rtl/>
        </w:rPr>
        <w:footnoteReference w:id="323"/>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וכל זה מורה על שלימות ימיו</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ומפני השלימות הוא אל הש</w:t>
      </w:r>
      <w:r w:rsidR="089066F1">
        <w:rPr>
          <w:rStyle w:val="LatinChar"/>
          <w:rFonts w:cs="FrankRuehl" w:hint="cs"/>
          <w:sz w:val="28"/>
          <w:szCs w:val="28"/>
          <w:rtl/>
          <w:lang w:val="en-GB"/>
        </w:rPr>
        <w:t>ם יתברך</w:t>
      </w:r>
      <w:r w:rsidR="08F47903">
        <w:rPr>
          <w:rStyle w:val="FootnoteReference"/>
          <w:rFonts w:cs="FrankRuehl"/>
          <w:szCs w:val="28"/>
          <w:rtl/>
        </w:rPr>
        <w:footnoteReference w:id="324"/>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אבל אם היה מיתתו בחדש אחר</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לא היה מיתתו רק העדר</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ולא שלימות כלל</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ולכך כאשר ראה המן שנפל הגורל בחודש הזה האחרון</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היה שמח</w:t>
      </w:r>
      <w:r w:rsidR="089066F1">
        <w:rPr>
          <w:rStyle w:val="LatinChar"/>
          <w:rFonts w:cs="FrankRuehl" w:hint="cs"/>
          <w:sz w:val="28"/>
          <w:szCs w:val="28"/>
          <w:rtl/>
          <w:lang w:val="en-GB"/>
        </w:rPr>
        <w:t>,</w:t>
      </w:r>
      <w:r w:rsidR="008355EF" w:rsidRPr="008355EF">
        <w:rPr>
          <w:rStyle w:val="LatinChar"/>
          <w:rFonts w:cs="FrankRuehl"/>
          <w:sz w:val="28"/>
          <w:szCs w:val="28"/>
          <w:rtl/>
          <w:lang w:val="en-GB"/>
        </w:rPr>
        <w:t xml:space="preserve"> כי אמר שהאחרון מורה שיש להם אחרית</w:t>
      </w:r>
      <w:r w:rsidR="08F711FF">
        <w:rPr>
          <w:rStyle w:val="LatinChar"/>
          <w:rFonts w:cs="FrankRuehl" w:hint="cs"/>
          <w:sz w:val="28"/>
          <w:szCs w:val="28"/>
          <w:rtl/>
          <w:lang w:val="en-GB"/>
        </w:rPr>
        <w:t>.</w:t>
      </w:r>
      <w:r w:rsidR="008355EF" w:rsidRPr="008355EF">
        <w:rPr>
          <w:rStyle w:val="LatinChar"/>
          <w:rFonts w:cs="FrankRuehl"/>
          <w:sz w:val="28"/>
          <w:szCs w:val="28"/>
          <w:rtl/>
          <w:lang w:val="en-GB"/>
        </w:rPr>
        <w:t xml:space="preserve"> וכמו</w:t>
      </w:r>
      <w:r w:rsidR="08F711FF">
        <w:rPr>
          <w:rStyle w:val="LatinChar"/>
          <w:rFonts w:cs="FrankRuehl" w:hint="cs"/>
          <w:sz w:val="28"/>
          <w:szCs w:val="28"/>
          <w:rtl/>
          <w:lang w:val="en-GB"/>
        </w:rPr>
        <w:t xml:space="preserve"> </w:t>
      </w:r>
      <w:r w:rsidR="08F711FF" w:rsidRPr="08F711FF">
        <w:rPr>
          <w:rStyle w:val="LatinChar"/>
          <w:rFonts w:cs="FrankRuehl"/>
          <w:sz w:val="28"/>
          <w:szCs w:val="28"/>
          <w:rtl/>
          <w:lang w:val="en-GB"/>
        </w:rPr>
        <w:t>שהיה יציאת מצרים התחלה בחודש הראשון</w:t>
      </w:r>
      <w:r w:rsidR="08322B54">
        <w:rPr>
          <w:rStyle w:val="LatinChar"/>
          <w:rFonts w:cs="FrankRuehl" w:hint="cs"/>
          <w:sz w:val="28"/>
          <w:szCs w:val="28"/>
          <w:rtl/>
          <w:lang w:val="en-GB"/>
        </w:rPr>
        <w:t>,</w:t>
      </w:r>
      <w:r w:rsidR="08F711FF" w:rsidRPr="08F711FF">
        <w:rPr>
          <w:rStyle w:val="LatinChar"/>
          <w:rFonts w:cs="FrankRuehl"/>
          <w:sz w:val="28"/>
          <w:szCs w:val="28"/>
          <w:rtl/>
          <w:lang w:val="en-GB"/>
        </w:rPr>
        <w:t xml:space="preserve"> וכך סופם יהיה בחודש האחרון</w:t>
      </w:r>
      <w:r w:rsidR="08322B54">
        <w:rPr>
          <w:rStyle w:val="FootnoteReference"/>
          <w:rFonts w:cs="FrankRuehl"/>
          <w:szCs w:val="28"/>
          <w:rtl/>
        </w:rPr>
        <w:footnoteReference w:id="325"/>
      </w:r>
      <w:r w:rsidR="08322B54">
        <w:rPr>
          <w:rStyle w:val="LatinChar"/>
          <w:rFonts w:cs="FrankRuehl" w:hint="cs"/>
          <w:sz w:val="28"/>
          <w:szCs w:val="28"/>
          <w:rtl/>
          <w:lang w:val="en-GB"/>
        </w:rPr>
        <w:t>.</w:t>
      </w:r>
      <w:r w:rsidR="08F711FF" w:rsidRPr="08F711FF">
        <w:rPr>
          <w:rStyle w:val="LatinChar"/>
          <w:rFonts w:cs="FrankRuehl"/>
          <w:sz w:val="28"/>
          <w:szCs w:val="28"/>
          <w:rtl/>
          <w:lang w:val="en-GB"/>
        </w:rPr>
        <w:t xml:space="preserve"> אמנם טעות המן היה כי לא ידע כי הסוף הזה הוא ההשלמה כאשר מחובר הסוף אל ההתחלה</w:t>
      </w:r>
      <w:r w:rsidR="0805558F">
        <w:rPr>
          <w:rStyle w:val="LatinChar"/>
          <w:rFonts w:cs="FrankRuehl" w:hint="cs"/>
          <w:sz w:val="28"/>
          <w:szCs w:val="28"/>
          <w:rtl/>
          <w:lang w:val="en-GB"/>
        </w:rPr>
        <w:t>,</w:t>
      </w:r>
      <w:r w:rsidR="08F711FF" w:rsidRPr="08F711FF">
        <w:rPr>
          <w:rStyle w:val="LatinChar"/>
          <w:rFonts w:cs="FrankRuehl"/>
          <w:sz w:val="28"/>
          <w:szCs w:val="28"/>
          <w:rtl/>
          <w:lang w:val="en-GB"/>
        </w:rPr>
        <w:t xml:space="preserve"> והדבר שהוא שלם הוא שב אל השם יתברך</w:t>
      </w:r>
      <w:r w:rsidR="084C2217">
        <w:rPr>
          <w:rStyle w:val="FootnoteReference"/>
          <w:rFonts w:cs="FrankRuehl"/>
          <w:szCs w:val="28"/>
          <w:rtl/>
        </w:rPr>
        <w:footnoteReference w:id="326"/>
      </w:r>
      <w:r w:rsidR="0805558F">
        <w:rPr>
          <w:rStyle w:val="LatinChar"/>
          <w:rFonts w:cs="FrankRuehl" w:hint="cs"/>
          <w:sz w:val="28"/>
          <w:szCs w:val="28"/>
          <w:rtl/>
          <w:lang w:val="en-GB"/>
        </w:rPr>
        <w:t>.</w:t>
      </w:r>
      <w:r w:rsidR="08F711FF" w:rsidRPr="08F711FF">
        <w:rPr>
          <w:rStyle w:val="LatinChar"/>
          <w:rFonts w:cs="FrankRuehl"/>
          <w:sz w:val="28"/>
          <w:szCs w:val="28"/>
          <w:rtl/>
          <w:lang w:val="en-GB"/>
        </w:rPr>
        <w:t xml:space="preserve"> וכמו שההתחלה היה מן הש</w:t>
      </w:r>
      <w:r w:rsidR="0805558F">
        <w:rPr>
          <w:rStyle w:val="LatinChar"/>
          <w:rFonts w:cs="FrankRuehl" w:hint="cs"/>
          <w:sz w:val="28"/>
          <w:szCs w:val="28"/>
          <w:rtl/>
          <w:lang w:val="en-GB"/>
        </w:rPr>
        <w:t>ם יתברך,</w:t>
      </w:r>
      <w:r w:rsidR="08F711FF" w:rsidRPr="08F711FF">
        <w:rPr>
          <w:rStyle w:val="LatinChar"/>
          <w:rFonts w:cs="FrankRuehl"/>
          <w:sz w:val="28"/>
          <w:szCs w:val="28"/>
          <w:rtl/>
          <w:lang w:val="en-GB"/>
        </w:rPr>
        <w:t xml:space="preserve"> כי בחודש ניסן</w:t>
      </w:r>
      <w:r w:rsidR="08E75891">
        <w:rPr>
          <w:rStyle w:val="LatinChar"/>
          <w:rFonts w:cs="FrankRuehl" w:hint="cs"/>
          <w:sz w:val="28"/>
          <w:szCs w:val="28"/>
          <w:rtl/>
          <w:lang w:val="en-GB"/>
        </w:rPr>
        <w:t>,</w:t>
      </w:r>
      <w:r w:rsidR="08F711FF" w:rsidRPr="08F711FF">
        <w:rPr>
          <w:rStyle w:val="LatinChar"/>
          <w:rFonts w:cs="FrankRuehl"/>
          <w:sz w:val="28"/>
          <w:szCs w:val="28"/>
          <w:rtl/>
          <w:lang w:val="en-GB"/>
        </w:rPr>
        <w:t xml:space="preserve"> שהוא ההתחלה של ישראל</w:t>
      </w:r>
      <w:r w:rsidR="08E75891">
        <w:rPr>
          <w:rStyle w:val="FootnoteReference"/>
          <w:rFonts w:cs="FrankRuehl"/>
          <w:szCs w:val="28"/>
          <w:rtl/>
        </w:rPr>
        <w:footnoteReference w:id="327"/>
      </w:r>
      <w:r w:rsidR="088266B3">
        <w:rPr>
          <w:rStyle w:val="LatinChar"/>
          <w:rFonts w:cs="FrankRuehl" w:hint="cs"/>
          <w:sz w:val="28"/>
          <w:szCs w:val="28"/>
          <w:rtl/>
          <w:lang w:val="en-GB"/>
        </w:rPr>
        <w:t>,</w:t>
      </w:r>
      <w:r w:rsidR="08F711FF" w:rsidRPr="08F711FF">
        <w:rPr>
          <w:rStyle w:val="LatinChar"/>
          <w:rFonts w:cs="FrankRuehl"/>
          <w:sz w:val="28"/>
          <w:szCs w:val="28"/>
          <w:rtl/>
          <w:lang w:val="en-GB"/>
        </w:rPr>
        <w:t xml:space="preserve"> הוציאם השם יתברך ממצרים</w:t>
      </w:r>
      <w:r w:rsidR="088266B3">
        <w:rPr>
          <w:rStyle w:val="FootnoteReference"/>
          <w:rFonts w:cs="FrankRuehl"/>
          <w:szCs w:val="28"/>
          <w:rtl/>
        </w:rPr>
        <w:footnoteReference w:id="328"/>
      </w:r>
      <w:r w:rsidR="0805558F">
        <w:rPr>
          <w:rStyle w:val="LatinChar"/>
          <w:rFonts w:cs="FrankRuehl" w:hint="cs"/>
          <w:sz w:val="28"/>
          <w:szCs w:val="28"/>
          <w:rtl/>
          <w:lang w:val="en-GB"/>
        </w:rPr>
        <w:t>,</w:t>
      </w:r>
      <w:r w:rsidR="08F711FF" w:rsidRPr="08F711FF">
        <w:rPr>
          <w:rStyle w:val="LatinChar"/>
          <w:rFonts w:cs="FrankRuehl"/>
          <w:sz w:val="28"/>
          <w:szCs w:val="28"/>
          <w:rtl/>
          <w:lang w:val="en-GB"/>
        </w:rPr>
        <w:t xml:space="preserve"> א</w:t>
      </w:r>
      <w:r w:rsidR="0805558F">
        <w:rPr>
          <w:rStyle w:val="LatinChar"/>
          <w:rFonts w:cs="FrankRuehl" w:hint="cs"/>
          <w:sz w:val="28"/>
          <w:szCs w:val="28"/>
          <w:rtl/>
          <w:lang w:val="en-GB"/>
        </w:rPr>
        <w:t>ם כן</w:t>
      </w:r>
      <w:r w:rsidR="08F711FF" w:rsidRPr="08F711FF">
        <w:rPr>
          <w:rStyle w:val="LatinChar"/>
          <w:rFonts w:cs="FrankRuehl"/>
          <w:sz w:val="28"/>
          <w:szCs w:val="28"/>
          <w:rtl/>
          <w:lang w:val="en-GB"/>
        </w:rPr>
        <w:t xml:space="preserve"> התחלתם מן הש</w:t>
      </w:r>
      <w:r w:rsidR="0805558F">
        <w:rPr>
          <w:rStyle w:val="LatinChar"/>
          <w:rFonts w:cs="FrankRuehl" w:hint="cs"/>
          <w:sz w:val="28"/>
          <w:szCs w:val="28"/>
          <w:rtl/>
          <w:lang w:val="en-GB"/>
        </w:rPr>
        <w:t>ם יתברך,</w:t>
      </w:r>
      <w:r w:rsidR="08F711FF" w:rsidRPr="08F711FF">
        <w:rPr>
          <w:rStyle w:val="LatinChar"/>
          <w:rFonts w:cs="FrankRuehl"/>
          <w:sz w:val="28"/>
          <w:szCs w:val="28"/>
          <w:rtl/>
          <w:lang w:val="en-GB"/>
        </w:rPr>
        <w:t xml:space="preserve"> כך סופם אל הש</w:t>
      </w:r>
      <w:r w:rsidR="0805558F">
        <w:rPr>
          <w:rStyle w:val="LatinChar"/>
          <w:rFonts w:cs="FrankRuehl" w:hint="cs"/>
          <w:sz w:val="28"/>
          <w:szCs w:val="28"/>
          <w:rtl/>
          <w:lang w:val="en-GB"/>
        </w:rPr>
        <w:t>ם יתברך.</w:t>
      </w:r>
      <w:r w:rsidR="08F711FF" w:rsidRPr="08F711FF">
        <w:rPr>
          <w:rStyle w:val="LatinChar"/>
          <w:rFonts w:cs="FrankRuehl"/>
          <w:sz w:val="28"/>
          <w:szCs w:val="28"/>
          <w:rtl/>
          <w:lang w:val="en-GB"/>
        </w:rPr>
        <w:t xml:space="preserve"> ולפיכך הסוף שלהם ראוי שיהיה בחודש אדר</w:t>
      </w:r>
      <w:r w:rsidR="0805558F">
        <w:rPr>
          <w:rStyle w:val="LatinChar"/>
          <w:rFonts w:cs="FrankRuehl" w:hint="cs"/>
          <w:sz w:val="28"/>
          <w:szCs w:val="28"/>
          <w:rtl/>
          <w:lang w:val="en-GB"/>
        </w:rPr>
        <w:t>,</w:t>
      </w:r>
      <w:r w:rsidR="08F711FF" w:rsidRPr="08F711FF">
        <w:rPr>
          <w:rStyle w:val="LatinChar"/>
          <w:rFonts w:cs="FrankRuehl"/>
          <w:sz w:val="28"/>
          <w:szCs w:val="28"/>
          <w:rtl/>
          <w:lang w:val="en-GB"/>
        </w:rPr>
        <w:t xml:space="preserve"> שהוא סוף החדשים</w:t>
      </w:r>
      <w:r w:rsidR="0805558F">
        <w:rPr>
          <w:rStyle w:val="LatinChar"/>
          <w:rFonts w:cs="FrankRuehl" w:hint="cs"/>
          <w:sz w:val="28"/>
          <w:szCs w:val="28"/>
          <w:rtl/>
          <w:lang w:val="en-GB"/>
        </w:rPr>
        <w:t>,</w:t>
      </w:r>
      <w:r w:rsidR="08F711FF" w:rsidRPr="08F711FF">
        <w:rPr>
          <w:rStyle w:val="LatinChar"/>
          <w:rFonts w:cs="FrankRuehl"/>
          <w:sz w:val="28"/>
          <w:szCs w:val="28"/>
          <w:rtl/>
          <w:lang w:val="en-GB"/>
        </w:rPr>
        <w:t xml:space="preserve"> והוא מחובר לחודש ניסן</w:t>
      </w:r>
      <w:r w:rsidR="0837365F">
        <w:rPr>
          <w:rStyle w:val="FootnoteReference"/>
          <w:rFonts w:cs="FrankRuehl"/>
          <w:szCs w:val="28"/>
          <w:rtl/>
        </w:rPr>
        <w:footnoteReference w:id="329"/>
      </w:r>
      <w:r w:rsidR="0805558F">
        <w:rPr>
          <w:rStyle w:val="LatinChar"/>
          <w:rFonts w:cs="FrankRuehl" w:hint="cs"/>
          <w:sz w:val="28"/>
          <w:szCs w:val="28"/>
          <w:rtl/>
          <w:lang w:val="en-GB"/>
        </w:rPr>
        <w:t>.</w:t>
      </w:r>
      <w:r w:rsidR="08F711FF" w:rsidRPr="08F711FF">
        <w:rPr>
          <w:rStyle w:val="LatinChar"/>
          <w:rFonts w:cs="FrankRuehl"/>
          <w:sz w:val="28"/>
          <w:szCs w:val="28"/>
          <w:rtl/>
          <w:lang w:val="en-GB"/>
        </w:rPr>
        <w:t xml:space="preserve"> ודבר זה דומה לגמרי למשה</w:t>
      </w:r>
      <w:r w:rsidR="08224C63">
        <w:rPr>
          <w:rStyle w:val="LatinChar"/>
          <w:rFonts w:cs="FrankRuehl" w:hint="cs"/>
          <w:sz w:val="28"/>
          <w:szCs w:val="28"/>
          <w:rtl/>
          <w:lang w:val="en-GB"/>
        </w:rPr>
        <w:t>;</w:t>
      </w:r>
      <w:r w:rsidR="08F711FF" w:rsidRPr="08F711FF">
        <w:rPr>
          <w:rStyle w:val="LatinChar"/>
          <w:rFonts w:cs="FrankRuehl"/>
          <w:sz w:val="28"/>
          <w:szCs w:val="28"/>
          <w:rtl/>
          <w:lang w:val="en-GB"/>
        </w:rPr>
        <w:t xml:space="preserve"> כי אף שהיה מיתת משה מצד עצמו</w:t>
      </w:r>
      <w:r w:rsidR="08224C63">
        <w:rPr>
          <w:rStyle w:val="FootnoteReference"/>
          <w:rFonts w:cs="FrankRuehl"/>
          <w:szCs w:val="28"/>
          <w:rtl/>
        </w:rPr>
        <w:footnoteReference w:id="330"/>
      </w:r>
      <w:r w:rsidR="08F711FF" w:rsidRPr="08F711FF">
        <w:rPr>
          <w:rStyle w:val="LatinChar"/>
          <w:rFonts w:cs="FrankRuehl"/>
          <w:sz w:val="28"/>
          <w:szCs w:val="28"/>
          <w:rtl/>
          <w:lang w:val="en-GB"/>
        </w:rPr>
        <w:t xml:space="preserve"> בחדש אדר</w:t>
      </w:r>
      <w:r w:rsidR="08F03C14">
        <w:rPr>
          <w:rStyle w:val="LatinChar"/>
          <w:rFonts w:cs="FrankRuehl" w:hint="cs"/>
          <w:sz w:val="28"/>
          <w:szCs w:val="28"/>
          <w:rtl/>
          <w:lang w:val="en-GB"/>
        </w:rPr>
        <w:t>,</w:t>
      </w:r>
      <w:r w:rsidR="08F711FF" w:rsidRPr="08F711FF">
        <w:rPr>
          <w:rStyle w:val="LatinChar"/>
          <w:rFonts w:cs="FrankRuehl"/>
          <w:sz w:val="28"/>
          <w:szCs w:val="28"/>
          <w:rtl/>
          <w:lang w:val="en-GB"/>
        </w:rPr>
        <w:t xml:space="preserve"> שהוא סוף החדשים</w:t>
      </w:r>
      <w:r w:rsidR="08F03C14">
        <w:rPr>
          <w:rStyle w:val="LatinChar"/>
          <w:rFonts w:cs="FrankRuehl" w:hint="cs"/>
          <w:sz w:val="28"/>
          <w:szCs w:val="28"/>
          <w:rtl/>
          <w:lang w:val="en-GB"/>
        </w:rPr>
        <w:t>,</w:t>
      </w:r>
      <w:r w:rsidR="08F711FF" w:rsidRPr="08F711FF">
        <w:rPr>
          <w:rStyle w:val="LatinChar"/>
          <w:rFonts w:cs="FrankRuehl"/>
          <w:sz w:val="28"/>
          <w:szCs w:val="28"/>
          <w:rtl/>
          <w:lang w:val="en-GB"/>
        </w:rPr>
        <w:t xml:space="preserve"> מ</w:t>
      </w:r>
      <w:r w:rsidR="08F03C14">
        <w:rPr>
          <w:rStyle w:val="LatinChar"/>
          <w:rFonts w:cs="FrankRuehl" w:hint="cs"/>
          <w:sz w:val="28"/>
          <w:szCs w:val="28"/>
          <w:rtl/>
          <w:lang w:val="en-GB"/>
        </w:rPr>
        <w:t>כל מקום</w:t>
      </w:r>
      <w:r w:rsidR="08F711FF" w:rsidRPr="08F711FF">
        <w:rPr>
          <w:rStyle w:val="LatinChar"/>
          <w:rFonts w:cs="FrankRuehl"/>
          <w:sz w:val="28"/>
          <w:szCs w:val="28"/>
          <w:rtl/>
          <w:lang w:val="en-GB"/>
        </w:rPr>
        <w:t xml:space="preserve"> כיון שנולד בו</w:t>
      </w:r>
      <w:r w:rsidR="08D0009E">
        <w:rPr>
          <w:rStyle w:val="LatinChar"/>
          <w:rFonts w:cs="FrankRuehl" w:hint="cs"/>
          <w:sz w:val="28"/>
          <w:szCs w:val="28"/>
          <w:rtl/>
          <w:lang w:val="en-GB"/>
        </w:rPr>
        <w:t>,</w:t>
      </w:r>
      <w:r w:rsidR="08F711FF" w:rsidRPr="08F711FF">
        <w:rPr>
          <w:rStyle w:val="LatinChar"/>
          <w:rFonts w:cs="FrankRuehl"/>
          <w:sz w:val="28"/>
          <w:szCs w:val="28"/>
          <w:rtl/>
          <w:lang w:val="en-GB"/>
        </w:rPr>
        <w:t xml:space="preserve"> היה ימיו בהשלמה</w:t>
      </w:r>
      <w:r w:rsidR="08D0009E">
        <w:rPr>
          <w:rStyle w:val="LatinChar"/>
          <w:rFonts w:cs="FrankRuehl" w:hint="cs"/>
          <w:sz w:val="28"/>
          <w:szCs w:val="28"/>
          <w:rtl/>
          <w:lang w:val="en-GB"/>
        </w:rPr>
        <w:t>,</w:t>
      </w:r>
      <w:r w:rsidR="08F711FF" w:rsidRPr="08F711FF">
        <w:rPr>
          <w:rStyle w:val="LatinChar"/>
          <w:rFonts w:cs="FrankRuehl"/>
          <w:sz w:val="28"/>
          <w:szCs w:val="28"/>
          <w:rtl/>
          <w:lang w:val="en-GB"/>
        </w:rPr>
        <w:t xml:space="preserve"> ואין כאן סוף</w:t>
      </w:r>
      <w:r w:rsidR="08D0009E">
        <w:rPr>
          <w:rStyle w:val="LatinChar"/>
          <w:rFonts w:cs="FrankRuehl" w:hint="cs"/>
          <w:sz w:val="28"/>
          <w:szCs w:val="28"/>
          <w:rtl/>
          <w:lang w:val="en-GB"/>
        </w:rPr>
        <w:t>,</w:t>
      </w:r>
      <w:r w:rsidR="08F711FF" w:rsidRPr="08F711FF">
        <w:rPr>
          <w:rStyle w:val="LatinChar"/>
          <w:rFonts w:cs="FrankRuehl"/>
          <w:sz w:val="28"/>
          <w:szCs w:val="28"/>
          <w:rtl/>
          <w:lang w:val="en-GB"/>
        </w:rPr>
        <w:t xml:space="preserve"> </w:t>
      </w:r>
      <w:r w:rsidR="080959C8">
        <w:rPr>
          <w:rStyle w:val="LatinChar"/>
          <w:rFonts w:cs="FrankRuehl" w:hint="cs"/>
          <w:sz w:val="28"/>
          <w:szCs w:val="28"/>
          <w:rtl/>
          <w:lang w:val="en-GB"/>
        </w:rPr>
        <w:t>כ</w:t>
      </w:r>
      <w:r w:rsidR="08F711FF" w:rsidRPr="08F711FF">
        <w:rPr>
          <w:rStyle w:val="LatinChar"/>
          <w:rFonts w:cs="FrankRuehl"/>
          <w:sz w:val="28"/>
          <w:szCs w:val="28"/>
          <w:rtl/>
          <w:lang w:val="en-GB"/>
        </w:rPr>
        <w:t>אשר</w:t>
      </w:r>
      <w:r w:rsidR="086F4995">
        <w:rPr>
          <w:rStyle w:val="LatinChar"/>
          <w:rFonts w:cs="FrankRuehl" w:hint="cs"/>
          <w:sz w:val="28"/>
          <w:szCs w:val="28"/>
          <w:rtl/>
          <w:lang w:val="en-GB"/>
        </w:rPr>
        <w:t>*</w:t>
      </w:r>
      <w:r w:rsidR="08F711FF" w:rsidRPr="08F711FF">
        <w:rPr>
          <w:rStyle w:val="LatinChar"/>
          <w:rFonts w:cs="FrankRuehl"/>
          <w:sz w:val="28"/>
          <w:szCs w:val="28"/>
          <w:rtl/>
          <w:lang w:val="en-GB"/>
        </w:rPr>
        <w:t xml:space="preserve"> דבק סוף אל ההתחלה</w:t>
      </w:r>
      <w:r w:rsidR="08D0009E">
        <w:rPr>
          <w:rStyle w:val="LatinChar"/>
          <w:rFonts w:cs="FrankRuehl" w:hint="cs"/>
          <w:sz w:val="28"/>
          <w:szCs w:val="28"/>
          <w:rtl/>
          <w:lang w:val="en-GB"/>
        </w:rPr>
        <w:t>,</w:t>
      </w:r>
      <w:r w:rsidR="08F711FF" w:rsidRPr="08F711FF">
        <w:rPr>
          <w:rStyle w:val="LatinChar"/>
          <w:rFonts w:cs="FrankRuehl"/>
          <w:sz w:val="28"/>
          <w:szCs w:val="28"/>
          <w:rtl/>
          <w:lang w:val="en-GB"/>
        </w:rPr>
        <w:t xml:space="preserve"> ומצד הזה יש כאן השבה אל הש</w:t>
      </w:r>
      <w:r w:rsidR="08D0009E">
        <w:rPr>
          <w:rStyle w:val="LatinChar"/>
          <w:rFonts w:cs="FrankRuehl" w:hint="cs"/>
          <w:sz w:val="28"/>
          <w:szCs w:val="28"/>
          <w:rtl/>
          <w:lang w:val="en-GB"/>
        </w:rPr>
        <w:t>ם יתברך,</w:t>
      </w:r>
      <w:r w:rsidR="08F711FF" w:rsidRPr="08F711FF">
        <w:rPr>
          <w:rStyle w:val="LatinChar"/>
          <w:rFonts w:cs="FrankRuehl"/>
          <w:sz w:val="28"/>
          <w:szCs w:val="28"/>
          <w:rtl/>
          <w:lang w:val="en-GB"/>
        </w:rPr>
        <w:t xml:space="preserve"> והוא קיום הנצחי</w:t>
      </w:r>
      <w:r w:rsidR="08AA7275">
        <w:rPr>
          <w:rStyle w:val="FootnoteReference"/>
          <w:rFonts w:cs="FrankRuehl"/>
          <w:szCs w:val="28"/>
          <w:rtl/>
        </w:rPr>
        <w:footnoteReference w:id="331"/>
      </w:r>
      <w:r w:rsidR="08D0009E">
        <w:rPr>
          <w:rStyle w:val="LatinChar"/>
          <w:rFonts w:cs="FrankRuehl" w:hint="cs"/>
          <w:sz w:val="28"/>
          <w:szCs w:val="28"/>
          <w:rtl/>
          <w:lang w:val="en-GB"/>
        </w:rPr>
        <w:t>.</w:t>
      </w:r>
      <w:r w:rsidR="08F711FF" w:rsidRPr="08F711FF">
        <w:rPr>
          <w:rStyle w:val="LatinChar"/>
          <w:rFonts w:cs="FrankRuehl"/>
          <w:sz w:val="28"/>
          <w:szCs w:val="28"/>
          <w:rtl/>
          <w:lang w:val="en-GB"/>
        </w:rPr>
        <w:t xml:space="preserve"> וכך בישראל</w:t>
      </w:r>
      <w:r w:rsidR="089A54CA">
        <w:rPr>
          <w:rStyle w:val="LatinChar"/>
          <w:rFonts w:cs="FrankRuehl" w:hint="cs"/>
          <w:sz w:val="28"/>
          <w:szCs w:val="28"/>
          <w:rtl/>
          <w:lang w:val="en-GB"/>
        </w:rPr>
        <w:t>,</w:t>
      </w:r>
      <w:r w:rsidR="08F711FF" w:rsidRPr="08F711FF">
        <w:rPr>
          <w:rStyle w:val="LatinChar"/>
          <w:rFonts w:cs="FrankRuehl"/>
          <w:sz w:val="28"/>
          <w:szCs w:val="28"/>
          <w:rtl/>
          <w:lang w:val="en-GB"/>
        </w:rPr>
        <w:t xml:space="preserve"> אף כי יש להם סוף</w:t>
      </w:r>
      <w:r w:rsidR="089A54CA">
        <w:rPr>
          <w:rStyle w:val="LatinChar"/>
          <w:rFonts w:cs="FrankRuehl" w:hint="cs"/>
          <w:sz w:val="28"/>
          <w:szCs w:val="28"/>
          <w:rtl/>
          <w:lang w:val="en-GB"/>
        </w:rPr>
        <w:t>,</w:t>
      </w:r>
      <w:r w:rsidR="08F711FF" w:rsidRPr="08F711FF">
        <w:rPr>
          <w:rStyle w:val="LatinChar"/>
          <w:rFonts w:cs="FrankRuehl"/>
          <w:sz w:val="28"/>
          <w:szCs w:val="28"/>
          <w:rtl/>
          <w:lang w:val="en-GB"/>
        </w:rPr>
        <w:t xml:space="preserve"> אין הסוף הזה רק השלמה</w:t>
      </w:r>
      <w:r w:rsidR="089A54CA">
        <w:rPr>
          <w:rStyle w:val="LatinChar"/>
          <w:rFonts w:cs="FrankRuehl" w:hint="cs"/>
          <w:sz w:val="28"/>
          <w:szCs w:val="28"/>
          <w:rtl/>
          <w:lang w:val="en-GB"/>
        </w:rPr>
        <w:t>,</w:t>
      </w:r>
      <w:r w:rsidR="08F711FF" w:rsidRPr="08F711FF">
        <w:rPr>
          <w:rStyle w:val="LatinChar"/>
          <w:rFonts w:cs="FrankRuehl"/>
          <w:sz w:val="28"/>
          <w:szCs w:val="28"/>
          <w:rtl/>
          <w:lang w:val="en-GB"/>
        </w:rPr>
        <w:t xml:space="preserve"> ואין כאן סוף ממש</w:t>
      </w:r>
      <w:r w:rsidR="089A54CA">
        <w:rPr>
          <w:rStyle w:val="LatinChar"/>
          <w:rFonts w:cs="FrankRuehl" w:hint="cs"/>
          <w:sz w:val="28"/>
          <w:szCs w:val="28"/>
          <w:rtl/>
          <w:lang w:val="en-GB"/>
        </w:rPr>
        <w:t>,</w:t>
      </w:r>
      <w:r w:rsidR="08F711FF" w:rsidRPr="08F711FF">
        <w:rPr>
          <w:rStyle w:val="LatinChar"/>
          <w:rFonts w:cs="FrankRuehl"/>
          <w:sz w:val="28"/>
          <w:szCs w:val="28"/>
          <w:rtl/>
          <w:lang w:val="en-GB"/>
        </w:rPr>
        <w:t xml:space="preserve"> כאשר הסוף יש לו חבור אל ההתחלה</w:t>
      </w:r>
      <w:r w:rsidR="089A54CA">
        <w:rPr>
          <w:rStyle w:val="FootnoteReference"/>
          <w:rFonts w:cs="FrankRuehl"/>
          <w:szCs w:val="28"/>
          <w:rtl/>
        </w:rPr>
        <w:footnoteReference w:id="332"/>
      </w:r>
      <w:r w:rsidR="089A54CA">
        <w:rPr>
          <w:rStyle w:val="LatinChar"/>
          <w:rFonts w:cs="FrankRuehl" w:hint="cs"/>
          <w:sz w:val="28"/>
          <w:szCs w:val="28"/>
          <w:rtl/>
          <w:lang w:val="en-GB"/>
        </w:rPr>
        <w:t>.</w:t>
      </w:r>
      <w:r w:rsidR="08F711FF" w:rsidRPr="08F711FF">
        <w:rPr>
          <w:rStyle w:val="LatinChar"/>
          <w:rFonts w:cs="FrankRuehl"/>
          <w:sz w:val="28"/>
          <w:szCs w:val="28"/>
          <w:rtl/>
          <w:lang w:val="en-GB"/>
        </w:rPr>
        <w:t xml:space="preserve"> וזהו שלימות</w:t>
      </w:r>
      <w:r w:rsidR="089A54CA">
        <w:rPr>
          <w:rStyle w:val="LatinChar"/>
          <w:rFonts w:cs="FrankRuehl" w:hint="cs"/>
          <w:sz w:val="28"/>
          <w:szCs w:val="28"/>
          <w:rtl/>
          <w:lang w:val="en-GB"/>
        </w:rPr>
        <w:t>,</w:t>
      </w:r>
      <w:r w:rsidR="08F711FF" w:rsidRPr="08F711FF">
        <w:rPr>
          <w:rStyle w:val="LatinChar"/>
          <w:rFonts w:cs="FrankRuehl"/>
          <w:sz w:val="28"/>
          <w:szCs w:val="28"/>
          <w:rtl/>
          <w:lang w:val="en-GB"/>
        </w:rPr>
        <w:t xml:space="preserve"> וההשלמה הזאת הוא אל הש</w:t>
      </w:r>
      <w:r w:rsidR="089A54CA">
        <w:rPr>
          <w:rStyle w:val="LatinChar"/>
          <w:rFonts w:cs="FrankRuehl" w:hint="cs"/>
          <w:sz w:val="28"/>
          <w:szCs w:val="28"/>
          <w:rtl/>
          <w:lang w:val="en-GB"/>
        </w:rPr>
        <w:t>ם יתברך,</w:t>
      </w:r>
      <w:r w:rsidR="08F711FF" w:rsidRPr="08F711FF">
        <w:rPr>
          <w:rStyle w:val="LatinChar"/>
          <w:rFonts w:cs="FrankRuehl"/>
          <w:sz w:val="28"/>
          <w:szCs w:val="28"/>
          <w:rtl/>
          <w:lang w:val="en-GB"/>
        </w:rPr>
        <w:t xml:space="preserve"> ומצד הש</w:t>
      </w:r>
      <w:r w:rsidR="089A54CA">
        <w:rPr>
          <w:rStyle w:val="LatinChar"/>
          <w:rFonts w:cs="FrankRuehl" w:hint="cs"/>
          <w:sz w:val="28"/>
          <w:szCs w:val="28"/>
          <w:rtl/>
          <w:lang w:val="en-GB"/>
        </w:rPr>
        <w:t>ם יתברך</w:t>
      </w:r>
      <w:r w:rsidR="08F711FF" w:rsidRPr="08F711FF">
        <w:rPr>
          <w:rStyle w:val="LatinChar"/>
          <w:rFonts w:cs="FrankRuehl"/>
          <w:sz w:val="28"/>
          <w:szCs w:val="28"/>
          <w:rtl/>
          <w:lang w:val="en-GB"/>
        </w:rPr>
        <w:t xml:space="preserve"> יש להם הקיום הנצחי</w:t>
      </w:r>
      <w:r w:rsidR="089A54CA">
        <w:rPr>
          <w:rStyle w:val="FootnoteReference"/>
          <w:rFonts w:cs="FrankRuehl"/>
          <w:szCs w:val="28"/>
          <w:rtl/>
        </w:rPr>
        <w:footnoteReference w:id="333"/>
      </w:r>
      <w:r w:rsidR="089A54CA">
        <w:rPr>
          <w:rStyle w:val="LatinChar"/>
          <w:rFonts w:cs="FrankRuehl" w:hint="cs"/>
          <w:sz w:val="28"/>
          <w:szCs w:val="28"/>
          <w:rtl/>
          <w:lang w:val="en-GB"/>
        </w:rPr>
        <w:t>.</w:t>
      </w:r>
      <w:r w:rsidR="08F711FF" w:rsidRPr="08F711FF">
        <w:rPr>
          <w:rStyle w:val="LatinChar"/>
          <w:rFonts w:cs="FrankRuehl"/>
          <w:sz w:val="28"/>
          <w:szCs w:val="28"/>
          <w:rtl/>
          <w:lang w:val="en-GB"/>
        </w:rPr>
        <w:t xml:space="preserve"> וכל עניין זה רמזו בזה שאמרו </w:t>
      </w:r>
      <w:r w:rsidR="08F711FF" w:rsidRPr="086D22CE">
        <w:rPr>
          <w:rStyle w:val="LatinChar"/>
          <w:rFonts w:cs="Dbs-Rashi"/>
          <w:szCs w:val="20"/>
          <w:rtl/>
          <w:lang w:val="en-GB"/>
        </w:rPr>
        <w:t>(</w:t>
      </w:r>
      <w:r w:rsidR="086D22CE" w:rsidRPr="086D22CE">
        <w:rPr>
          <w:rStyle w:val="LatinChar"/>
          <w:rFonts w:cs="Dbs-Rashi" w:hint="cs"/>
          <w:szCs w:val="20"/>
          <w:rtl/>
          <w:lang w:val="en-GB"/>
        </w:rPr>
        <w:t>מגילה יג:</w:t>
      </w:r>
      <w:r w:rsidR="08F711FF" w:rsidRPr="086D22CE">
        <w:rPr>
          <w:rStyle w:val="LatinChar"/>
          <w:rFonts w:cs="Dbs-Rashi"/>
          <w:szCs w:val="20"/>
          <w:rtl/>
          <w:lang w:val="en-GB"/>
        </w:rPr>
        <w:t>)</w:t>
      </w:r>
      <w:r w:rsidR="08F711FF" w:rsidRPr="08F711FF">
        <w:rPr>
          <w:rStyle w:val="LatinChar"/>
          <w:rFonts w:cs="FrankRuehl"/>
          <w:sz w:val="28"/>
          <w:szCs w:val="28"/>
          <w:rtl/>
          <w:lang w:val="en-GB"/>
        </w:rPr>
        <w:t xml:space="preserve"> לא ידע המן כי באדר מת משה ובז' באדר נולד</w:t>
      </w:r>
      <w:r w:rsidR="086D22CE">
        <w:rPr>
          <w:rStyle w:val="FootnoteReference"/>
          <w:rFonts w:cs="FrankRuehl"/>
          <w:szCs w:val="28"/>
          <w:rtl/>
        </w:rPr>
        <w:footnoteReference w:id="334"/>
      </w:r>
      <w:r w:rsidR="0805558F">
        <w:rPr>
          <w:rStyle w:val="LatinChar"/>
          <w:rFonts w:cs="FrankRuehl" w:hint="cs"/>
          <w:sz w:val="28"/>
          <w:szCs w:val="28"/>
          <w:rtl/>
          <w:lang w:val="en-GB"/>
        </w:rPr>
        <w:t>.</w:t>
      </w:r>
      <w:r w:rsidR="08F711FF" w:rsidRPr="08F711FF">
        <w:rPr>
          <w:rStyle w:val="LatinChar"/>
          <w:rFonts w:cs="FrankRuehl"/>
          <w:sz w:val="28"/>
          <w:szCs w:val="28"/>
          <w:rtl/>
          <w:lang w:val="en-GB"/>
        </w:rPr>
        <w:t xml:space="preserve"> </w:t>
      </w:r>
    </w:p>
    <w:p w:rsidR="08F8470C" w:rsidRDefault="08ED7D3C" w:rsidP="083B3A2C">
      <w:pPr>
        <w:jc w:val="both"/>
        <w:rPr>
          <w:rStyle w:val="LatinChar"/>
          <w:rFonts w:cs="FrankRuehl" w:hint="cs"/>
          <w:sz w:val="28"/>
          <w:szCs w:val="28"/>
          <w:rtl/>
          <w:lang w:val="en-GB"/>
        </w:rPr>
      </w:pPr>
      <w:r>
        <w:rPr>
          <w:rStyle w:val="LatinChar"/>
          <w:rtl/>
        </w:rPr>
        <w:t>#</w:t>
      </w:r>
      <w:r w:rsidR="08F711FF" w:rsidRPr="0805558F">
        <w:rPr>
          <w:rStyle w:val="Title1"/>
          <w:rtl/>
        </w:rPr>
        <w:t>וכאשר תבין</w:t>
      </w:r>
      <w:r w:rsidR="0805558F" w:rsidRPr="0805558F">
        <w:rPr>
          <w:rStyle w:val="LatinChar"/>
          <w:rtl/>
        </w:rPr>
        <w:t>=</w:t>
      </w:r>
      <w:r w:rsidR="08F711FF" w:rsidRPr="08F711FF">
        <w:rPr>
          <w:rStyle w:val="LatinChar"/>
          <w:rFonts w:cs="FrankRuehl"/>
          <w:sz w:val="28"/>
          <w:szCs w:val="28"/>
          <w:rtl/>
          <w:lang w:val="en-GB"/>
        </w:rPr>
        <w:t xml:space="preserve"> אלו דברים אז תדע להבין מה שאמרו ז"ל</w:t>
      </w:r>
      <w:r w:rsidR="08FB6A67">
        <w:rPr>
          <w:rStyle w:val="FootnoteReference"/>
          <w:rFonts w:cs="FrankRuehl"/>
          <w:szCs w:val="28"/>
          <w:rtl/>
        </w:rPr>
        <w:footnoteReference w:id="335"/>
      </w:r>
      <w:r w:rsidR="08F711FF" w:rsidRPr="08F711FF">
        <w:rPr>
          <w:rStyle w:val="LatinChar"/>
          <w:rFonts w:cs="FrankRuehl"/>
          <w:sz w:val="28"/>
          <w:szCs w:val="28"/>
          <w:rtl/>
          <w:lang w:val="en-GB"/>
        </w:rPr>
        <w:t xml:space="preserve"> אם כל המועדים בטלים</w:t>
      </w:r>
      <w:r w:rsidR="08FB6A67">
        <w:rPr>
          <w:rStyle w:val="LatinChar"/>
          <w:rFonts w:cs="FrankRuehl" w:hint="cs"/>
          <w:sz w:val="28"/>
          <w:szCs w:val="28"/>
          <w:rtl/>
          <w:lang w:val="en-GB"/>
        </w:rPr>
        <w:t>,</w:t>
      </w:r>
      <w:r w:rsidR="08F711FF" w:rsidRPr="08F711FF">
        <w:rPr>
          <w:rStyle w:val="LatinChar"/>
          <w:rFonts w:cs="FrankRuehl"/>
          <w:sz w:val="28"/>
          <w:szCs w:val="28"/>
          <w:rtl/>
          <w:lang w:val="en-GB"/>
        </w:rPr>
        <w:t xml:space="preserve"> ימי הפורים לא יהיו בטלים</w:t>
      </w:r>
      <w:r w:rsidR="08FB6A67">
        <w:rPr>
          <w:rStyle w:val="FootnoteReference"/>
          <w:rFonts w:cs="FrankRuehl"/>
          <w:szCs w:val="28"/>
          <w:rtl/>
        </w:rPr>
        <w:footnoteReference w:id="336"/>
      </w:r>
      <w:r w:rsidR="08FB6A67">
        <w:rPr>
          <w:rStyle w:val="LatinChar"/>
          <w:rFonts w:cs="FrankRuehl" w:hint="cs"/>
          <w:sz w:val="28"/>
          <w:szCs w:val="28"/>
          <w:rtl/>
          <w:lang w:val="en-GB"/>
        </w:rPr>
        <w:t>.</w:t>
      </w:r>
      <w:r w:rsidR="08F711FF" w:rsidRPr="08F711FF">
        <w:rPr>
          <w:rStyle w:val="LatinChar"/>
          <w:rFonts w:cs="FrankRuehl"/>
          <w:sz w:val="28"/>
          <w:szCs w:val="28"/>
          <w:rtl/>
          <w:lang w:val="en-GB"/>
        </w:rPr>
        <w:t xml:space="preserve"> וזה כי כל המועדים זכר ליציאת מצרים</w:t>
      </w:r>
      <w:r w:rsidR="08E418F5">
        <w:rPr>
          <w:rStyle w:val="FootnoteReference"/>
          <w:rFonts w:cs="FrankRuehl"/>
          <w:szCs w:val="28"/>
          <w:rtl/>
        </w:rPr>
        <w:footnoteReference w:id="337"/>
      </w:r>
      <w:r w:rsidR="08987579">
        <w:rPr>
          <w:rStyle w:val="LatinChar"/>
          <w:rFonts w:cs="FrankRuehl" w:hint="cs"/>
          <w:sz w:val="28"/>
          <w:szCs w:val="28"/>
          <w:rtl/>
          <w:lang w:val="en-GB"/>
        </w:rPr>
        <w:t>,</w:t>
      </w:r>
      <w:r w:rsidR="08F711FF" w:rsidRPr="08F711FF">
        <w:rPr>
          <w:rStyle w:val="LatinChar"/>
          <w:rFonts w:cs="FrankRuehl"/>
          <w:sz w:val="28"/>
          <w:szCs w:val="28"/>
          <w:rtl/>
          <w:lang w:val="en-GB"/>
        </w:rPr>
        <w:t xml:space="preserve"> ויציאת מצרים הוא התחלת ישראל</w:t>
      </w:r>
      <w:r w:rsidR="08E418F5">
        <w:rPr>
          <w:rStyle w:val="FootnoteReference"/>
          <w:rFonts w:cs="FrankRuehl"/>
          <w:szCs w:val="28"/>
          <w:rtl/>
        </w:rPr>
        <w:footnoteReference w:id="338"/>
      </w:r>
      <w:r w:rsidR="08E418F5">
        <w:rPr>
          <w:rStyle w:val="LatinChar"/>
          <w:rFonts w:cs="FrankRuehl" w:hint="cs"/>
          <w:sz w:val="28"/>
          <w:szCs w:val="28"/>
          <w:rtl/>
          <w:lang w:val="en-GB"/>
        </w:rPr>
        <w:t>,</w:t>
      </w:r>
      <w:r w:rsidR="08F711FF" w:rsidRPr="08F711FF">
        <w:rPr>
          <w:rStyle w:val="LatinChar"/>
          <w:rFonts w:cs="FrankRuehl"/>
          <w:sz w:val="28"/>
          <w:szCs w:val="28"/>
          <w:rtl/>
          <w:lang w:val="en-GB"/>
        </w:rPr>
        <w:t xml:space="preserve"> וזהו עצם ישראל</w:t>
      </w:r>
      <w:r w:rsidR="089C78AA">
        <w:rPr>
          <w:rStyle w:val="FootnoteReference"/>
          <w:rFonts w:cs="FrankRuehl"/>
          <w:szCs w:val="28"/>
          <w:rtl/>
        </w:rPr>
        <w:footnoteReference w:id="339"/>
      </w:r>
      <w:r w:rsidR="089C78AA">
        <w:rPr>
          <w:rStyle w:val="LatinChar"/>
          <w:rFonts w:cs="FrankRuehl" w:hint="cs"/>
          <w:sz w:val="28"/>
          <w:szCs w:val="28"/>
          <w:rtl/>
          <w:lang w:val="en-GB"/>
        </w:rPr>
        <w:t>.</w:t>
      </w:r>
      <w:r w:rsidR="08F711FF" w:rsidRPr="08F711FF">
        <w:rPr>
          <w:rStyle w:val="LatinChar"/>
          <w:rFonts w:cs="FrankRuehl"/>
          <w:sz w:val="28"/>
          <w:szCs w:val="28"/>
          <w:rtl/>
          <w:lang w:val="en-GB"/>
        </w:rPr>
        <w:t xml:space="preserve"> אף שההתחלה הוא מן הש</w:t>
      </w:r>
      <w:r w:rsidR="081533FD">
        <w:rPr>
          <w:rStyle w:val="LatinChar"/>
          <w:rFonts w:cs="FrankRuehl" w:hint="cs"/>
          <w:sz w:val="28"/>
          <w:szCs w:val="28"/>
          <w:rtl/>
          <w:lang w:val="en-GB"/>
        </w:rPr>
        <w:t>ם יתברך</w:t>
      </w:r>
      <w:r w:rsidR="081533FD">
        <w:rPr>
          <w:rStyle w:val="FootnoteReference"/>
          <w:rFonts w:cs="FrankRuehl"/>
          <w:szCs w:val="28"/>
          <w:rtl/>
        </w:rPr>
        <w:footnoteReference w:id="340"/>
      </w:r>
      <w:r w:rsidR="081533FD">
        <w:rPr>
          <w:rStyle w:val="LatinChar"/>
          <w:rFonts w:cs="FrankRuehl" w:hint="cs"/>
          <w:sz w:val="28"/>
          <w:szCs w:val="28"/>
          <w:rtl/>
          <w:lang w:val="en-GB"/>
        </w:rPr>
        <w:t>,</w:t>
      </w:r>
      <w:r w:rsidR="08F711FF" w:rsidRPr="08F711FF">
        <w:rPr>
          <w:rStyle w:val="LatinChar"/>
          <w:rFonts w:cs="FrankRuehl"/>
          <w:sz w:val="28"/>
          <w:szCs w:val="28"/>
          <w:rtl/>
          <w:lang w:val="en-GB"/>
        </w:rPr>
        <w:t xml:space="preserve"> מ</w:t>
      </w:r>
      <w:r w:rsidR="08162980">
        <w:rPr>
          <w:rStyle w:val="LatinChar"/>
          <w:rFonts w:cs="FrankRuehl" w:hint="cs"/>
          <w:sz w:val="28"/>
          <w:szCs w:val="28"/>
          <w:rtl/>
          <w:lang w:val="en-GB"/>
        </w:rPr>
        <w:t>כל מקום</w:t>
      </w:r>
      <w:r w:rsidR="08F711FF" w:rsidRPr="08F711FF">
        <w:rPr>
          <w:rStyle w:val="LatinChar"/>
          <w:rFonts w:cs="FrankRuehl"/>
          <w:sz w:val="28"/>
          <w:szCs w:val="28"/>
          <w:rtl/>
          <w:lang w:val="en-GB"/>
        </w:rPr>
        <w:t xml:space="preserve"> דבר זה יש לו הפסק ובטול</w:t>
      </w:r>
      <w:r w:rsidR="08162980">
        <w:rPr>
          <w:rStyle w:val="LatinChar"/>
          <w:rFonts w:cs="FrankRuehl" w:hint="cs"/>
          <w:sz w:val="28"/>
          <w:szCs w:val="28"/>
          <w:rtl/>
          <w:lang w:val="en-GB"/>
        </w:rPr>
        <w:t>,</w:t>
      </w:r>
      <w:r w:rsidR="08F711FF" w:rsidRPr="08F711FF">
        <w:rPr>
          <w:rStyle w:val="LatinChar"/>
          <w:rFonts w:cs="FrankRuehl"/>
          <w:sz w:val="28"/>
          <w:szCs w:val="28"/>
          <w:rtl/>
          <w:lang w:val="en-GB"/>
        </w:rPr>
        <w:t xml:space="preserve"> כי כל נברא יש לו ביטול מצד עצמו</w:t>
      </w:r>
      <w:r w:rsidR="08162980">
        <w:rPr>
          <w:rStyle w:val="LatinChar"/>
          <w:rFonts w:cs="FrankRuehl" w:hint="cs"/>
          <w:sz w:val="28"/>
          <w:szCs w:val="28"/>
          <w:rtl/>
          <w:lang w:val="en-GB"/>
        </w:rPr>
        <w:t>,</w:t>
      </w:r>
      <w:r w:rsidR="08F711FF" w:rsidRPr="08F711FF">
        <w:rPr>
          <w:rStyle w:val="LatinChar"/>
          <w:rFonts w:cs="FrankRuehl"/>
          <w:sz w:val="28"/>
          <w:szCs w:val="28"/>
          <w:rtl/>
          <w:lang w:val="en-GB"/>
        </w:rPr>
        <w:t xml:space="preserve"> יהיה מי שהוא</w:t>
      </w:r>
      <w:r w:rsidR="08162980">
        <w:rPr>
          <w:rStyle w:val="FootnoteReference"/>
          <w:rFonts w:cs="FrankRuehl"/>
          <w:szCs w:val="28"/>
          <w:rtl/>
        </w:rPr>
        <w:footnoteReference w:id="341"/>
      </w:r>
      <w:r w:rsidR="08162980">
        <w:rPr>
          <w:rStyle w:val="LatinChar"/>
          <w:rFonts w:cs="FrankRuehl" w:hint="cs"/>
          <w:sz w:val="28"/>
          <w:szCs w:val="28"/>
          <w:rtl/>
          <w:lang w:val="en-GB"/>
        </w:rPr>
        <w:t>.</w:t>
      </w:r>
      <w:r w:rsidR="08F711FF" w:rsidRPr="08F711FF">
        <w:rPr>
          <w:rStyle w:val="LatinChar"/>
          <w:rFonts w:cs="FrankRuehl"/>
          <w:sz w:val="28"/>
          <w:szCs w:val="28"/>
          <w:rtl/>
          <w:lang w:val="en-GB"/>
        </w:rPr>
        <w:t xml:space="preserve"> ולפיכך המועדים זכר ליציאת מצרים</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ויציאת מצרים הוא התחלת ישראל</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וכל דבר יש לו סוף</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ולכן יש בטול למועדים</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אבל ימי הפורים</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אין זה </w:t>
      </w:r>
      <w:r w:rsidR="08390BB3">
        <w:rPr>
          <w:rStyle w:val="LatinChar"/>
          <w:rFonts w:cs="FrankRuehl" w:hint="cs"/>
          <w:sz w:val="28"/>
          <w:szCs w:val="28"/>
          <w:rtl/>
          <w:lang w:val="en-GB"/>
        </w:rPr>
        <w:t>(-</w:t>
      </w:r>
      <w:r w:rsidR="08F711FF" w:rsidRPr="08F711FF">
        <w:rPr>
          <w:rStyle w:val="LatinChar"/>
          <w:rFonts w:cs="FrankRuehl"/>
          <w:sz w:val="28"/>
          <w:szCs w:val="28"/>
          <w:rtl/>
          <w:lang w:val="en-GB"/>
        </w:rPr>
        <w:t>היה</w:t>
      </w:r>
      <w:r w:rsidR="08390BB3">
        <w:rPr>
          <w:rStyle w:val="LatinChar"/>
          <w:rFonts w:cs="FrankRuehl" w:hint="cs"/>
          <w:sz w:val="28"/>
          <w:szCs w:val="28"/>
          <w:rtl/>
          <w:lang w:val="en-GB"/>
        </w:rPr>
        <w:t>-)</w:t>
      </w:r>
      <w:r w:rsidR="08F711FF" w:rsidRPr="08F711FF">
        <w:rPr>
          <w:rStyle w:val="LatinChar"/>
          <w:rFonts w:cs="FrankRuehl"/>
          <w:sz w:val="28"/>
          <w:szCs w:val="28"/>
          <w:rtl/>
          <w:lang w:val="en-GB"/>
        </w:rPr>
        <w:t xml:space="preserve"> מצד עצמם</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כי אם מהשם</w:t>
      </w:r>
      <w:r w:rsidR="086F4995">
        <w:rPr>
          <w:rStyle w:val="LatinChar"/>
          <w:rFonts w:cs="FrankRuehl" w:hint="cs"/>
          <w:sz w:val="28"/>
          <w:szCs w:val="28"/>
          <w:rtl/>
          <w:lang w:val="en-GB"/>
        </w:rPr>
        <w:t>*</w:t>
      </w:r>
      <w:r w:rsidR="08F711FF" w:rsidRPr="08F711FF">
        <w:rPr>
          <w:rStyle w:val="LatinChar"/>
          <w:rFonts w:cs="FrankRuehl"/>
          <w:sz w:val="28"/>
          <w:szCs w:val="28"/>
          <w:rtl/>
          <w:lang w:val="en-GB"/>
        </w:rPr>
        <w:t xml:space="preserve"> יתברך</w:t>
      </w:r>
      <w:r w:rsidR="083B3A2C">
        <w:rPr>
          <w:rStyle w:val="FootnoteReference"/>
          <w:rFonts w:cs="FrankRuehl"/>
          <w:szCs w:val="28"/>
          <w:rtl/>
        </w:rPr>
        <w:footnoteReference w:id="342"/>
      </w:r>
      <w:r w:rsidR="083B3A2C">
        <w:rPr>
          <w:rStyle w:val="LatinChar"/>
          <w:rFonts w:cs="FrankRuehl" w:hint="cs"/>
          <w:sz w:val="28"/>
          <w:szCs w:val="28"/>
          <w:rtl/>
          <w:lang w:val="en-GB"/>
        </w:rPr>
        <w:t>,</w:t>
      </w:r>
      <w:r w:rsidR="08F711FF" w:rsidRPr="08F711FF">
        <w:rPr>
          <w:rStyle w:val="LatinChar"/>
          <w:rFonts w:cs="FrankRuehl"/>
          <w:sz w:val="28"/>
          <w:szCs w:val="28"/>
          <w:rtl/>
          <w:lang w:val="en-GB"/>
        </w:rPr>
        <w:t xml:space="preserve"> מה שהוא יתברך תכלית וסוף ישראל</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כי ישראל הם אל הש</w:t>
      </w:r>
      <w:r w:rsidR="083C69F4">
        <w:rPr>
          <w:rStyle w:val="LatinChar"/>
          <w:rFonts w:cs="FrankRuehl" w:hint="cs"/>
          <w:sz w:val="28"/>
          <w:szCs w:val="28"/>
          <w:rtl/>
          <w:lang w:val="en-GB"/>
        </w:rPr>
        <w:t>ם יתברך</w:t>
      </w:r>
      <w:r w:rsidR="08561D10">
        <w:rPr>
          <w:rStyle w:val="FootnoteReference"/>
          <w:rFonts w:cs="FrankRuehl"/>
          <w:szCs w:val="28"/>
          <w:rtl/>
        </w:rPr>
        <w:footnoteReference w:id="343"/>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ודבר שהוא מצד הש</w:t>
      </w:r>
      <w:r w:rsidR="083C69F4">
        <w:rPr>
          <w:rStyle w:val="LatinChar"/>
          <w:rFonts w:cs="FrankRuehl" w:hint="cs"/>
          <w:sz w:val="28"/>
          <w:szCs w:val="28"/>
          <w:rtl/>
          <w:lang w:val="en-GB"/>
        </w:rPr>
        <w:t>ם יתברך,</w:t>
      </w:r>
      <w:r w:rsidR="08F711FF" w:rsidRPr="08F711FF">
        <w:rPr>
          <w:rStyle w:val="LatinChar"/>
          <w:rFonts w:cs="FrankRuehl"/>
          <w:sz w:val="28"/>
          <w:szCs w:val="28"/>
          <w:rtl/>
          <w:lang w:val="en-GB"/>
        </w:rPr>
        <w:t xml:space="preserve"> לא מצד עצמם</w:t>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לדבר זה אי אפשר שיהיה לו הפסק כלל</w:t>
      </w:r>
      <w:r w:rsidR="08FD69A4">
        <w:rPr>
          <w:rStyle w:val="FootnoteReference"/>
          <w:rFonts w:cs="FrankRuehl"/>
          <w:szCs w:val="28"/>
          <w:rtl/>
        </w:rPr>
        <w:footnoteReference w:id="344"/>
      </w:r>
      <w:r w:rsidR="083C69F4">
        <w:rPr>
          <w:rStyle w:val="LatinChar"/>
          <w:rFonts w:cs="FrankRuehl" w:hint="cs"/>
          <w:sz w:val="28"/>
          <w:szCs w:val="28"/>
          <w:rtl/>
          <w:lang w:val="en-GB"/>
        </w:rPr>
        <w:t>.</w:t>
      </w:r>
      <w:r w:rsidR="08F711FF" w:rsidRPr="08F711FF">
        <w:rPr>
          <w:rStyle w:val="LatinChar"/>
          <w:rFonts w:cs="FrankRuehl"/>
          <w:sz w:val="28"/>
          <w:szCs w:val="28"/>
          <w:rtl/>
          <w:lang w:val="en-GB"/>
        </w:rPr>
        <w:t xml:space="preserve"> ולכך ימי הפורים בחדש האחרון</w:t>
      </w:r>
      <w:r w:rsidR="08F8470C">
        <w:rPr>
          <w:rStyle w:val="FootnoteReference"/>
          <w:rFonts w:cs="FrankRuehl"/>
          <w:szCs w:val="28"/>
          <w:rtl/>
        </w:rPr>
        <w:footnoteReference w:id="345"/>
      </w:r>
      <w:r w:rsidR="08F8470C">
        <w:rPr>
          <w:rStyle w:val="LatinChar"/>
          <w:rFonts w:cs="FrankRuehl" w:hint="cs"/>
          <w:sz w:val="28"/>
          <w:szCs w:val="28"/>
          <w:rtl/>
          <w:lang w:val="en-GB"/>
        </w:rPr>
        <w:t>.</w:t>
      </w:r>
      <w:r w:rsidR="08F711FF" w:rsidRPr="08F711FF">
        <w:rPr>
          <w:rStyle w:val="LatinChar"/>
          <w:rFonts w:cs="FrankRuehl"/>
          <w:sz w:val="28"/>
          <w:szCs w:val="28"/>
          <w:rtl/>
          <w:lang w:val="en-GB"/>
        </w:rPr>
        <w:t xml:space="preserve"> </w:t>
      </w:r>
    </w:p>
    <w:p w:rsidR="085012EA" w:rsidRDefault="08ED7D3C" w:rsidP="08666A3E">
      <w:pPr>
        <w:jc w:val="both"/>
        <w:rPr>
          <w:rStyle w:val="LatinChar"/>
          <w:rFonts w:cs="FrankRuehl" w:hint="cs"/>
          <w:sz w:val="28"/>
          <w:szCs w:val="28"/>
          <w:rtl/>
          <w:lang w:val="en-GB"/>
        </w:rPr>
      </w:pPr>
      <w:r>
        <w:rPr>
          <w:rStyle w:val="LatinChar"/>
          <w:rtl/>
        </w:rPr>
        <w:t>#</w:t>
      </w:r>
      <w:r w:rsidR="08F711FF" w:rsidRPr="0825397D">
        <w:rPr>
          <w:rStyle w:val="Title1"/>
          <w:rtl/>
        </w:rPr>
        <w:t>ומפני כי</w:t>
      </w:r>
      <w:r w:rsidR="0825397D" w:rsidRPr="0825397D">
        <w:rPr>
          <w:rStyle w:val="LatinChar"/>
          <w:rtl/>
        </w:rPr>
        <w:t>=</w:t>
      </w:r>
      <w:r w:rsidR="08F711FF" w:rsidRPr="08F711FF">
        <w:rPr>
          <w:rStyle w:val="LatinChar"/>
          <w:rFonts w:cs="FrankRuehl"/>
          <w:sz w:val="28"/>
          <w:szCs w:val="28"/>
          <w:rtl/>
          <w:lang w:val="en-GB"/>
        </w:rPr>
        <w:t xml:space="preserve"> ימי פורים הוא מצד שה</w:t>
      </w:r>
      <w:r w:rsidR="0825397D">
        <w:rPr>
          <w:rStyle w:val="LatinChar"/>
          <w:rFonts w:cs="FrankRuehl" w:hint="cs"/>
          <w:sz w:val="28"/>
          <w:szCs w:val="28"/>
          <w:rtl/>
          <w:lang w:val="en-GB"/>
        </w:rPr>
        <w:t>שם יתברך</w:t>
      </w:r>
      <w:r w:rsidR="08F711FF" w:rsidRPr="08F711FF">
        <w:rPr>
          <w:rStyle w:val="LatinChar"/>
          <w:rFonts w:cs="FrankRuehl"/>
          <w:sz w:val="28"/>
          <w:szCs w:val="28"/>
          <w:rtl/>
          <w:lang w:val="en-GB"/>
        </w:rPr>
        <w:t xml:space="preserve"> הוא צורת ישראל</w:t>
      </w:r>
      <w:r w:rsidR="0825397D">
        <w:rPr>
          <w:rStyle w:val="LatinChar"/>
          <w:rFonts w:cs="FrankRuehl" w:hint="cs"/>
          <w:sz w:val="28"/>
          <w:szCs w:val="28"/>
          <w:rtl/>
          <w:lang w:val="en-GB"/>
        </w:rPr>
        <w:t>,</w:t>
      </w:r>
      <w:r w:rsidR="08F711FF" w:rsidRPr="08F711FF">
        <w:rPr>
          <w:rStyle w:val="LatinChar"/>
          <w:rFonts w:cs="FrankRuehl"/>
          <w:sz w:val="28"/>
          <w:szCs w:val="28"/>
          <w:rtl/>
          <w:lang w:val="en-GB"/>
        </w:rPr>
        <w:t xml:space="preserve"> ואין זה מצד עצמם</w:t>
      </w:r>
      <w:r w:rsidR="086F4995">
        <w:rPr>
          <w:rStyle w:val="LatinChar"/>
          <w:rFonts w:cs="FrankRuehl" w:hint="cs"/>
          <w:sz w:val="28"/>
          <w:szCs w:val="28"/>
          <w:rtl/>
          <w:lang w:val="en-GB"/>
        </w:rPr>
        <w:t>*</w:t>
      </w:r>
      <w:r w:rsidR="0825397D">
        <w:rPr>
          <w:rStyle w:val="LatinChar"/>
          <w:rFonts w:cs="FrankRuehl" w:hint="cs"/>
          <w:sz w:val="28"/>
          <w:szCs w:val="28"/>
          <w:rtl/>
          <w:lang w:val="en-GB"/>
        </w:rPr>
        <w:t>,</w:t>
      </w:r>
      <w:r w:rsidR="08F711FF" w:rsidRPr="08F711FF">
        <w:rPr>
          <w:rStyle w:val="LatinChar"/>
          <w:rFonts w:cs="FrankRuehl"/>
          <w:sz w:val="28"/>
          <w:szCs w:val="28"/>
          <w:rtl/>
          <w:lang w:val="en-GB"/>
        </w:rPr>
        <w:t xml:space="preserve"> לא היה להם תשועה כלל רק מן השם יתברך</w:t>
      </w:r>
      <w:r w:rsidR="08A55750">
        <w:rPr>
          <w:rStyle w:val="LatinChar"/>
          <w:rFonts w:cs="FrankRuehl" w:hint="cs"/>
          <w:sz w:val="28"/>
          <w:szCs w:val="28"/>
          <w:rtl/>
          <w:lang w:val="en-GB"/>
        </w:rPr>
        <w:t>.</w:t>
      </w:r>
      <w:r w:rsidR="08F711FF" w:rsidRPr="08F711FF">
        <w:rPr>
          <w:rStyle w:val="LatinChar"/>
          <w:rFonts w:cs="FrankRuehl"/>
          <w:sz w:val="28"/>
          <w:szCs w:val="28"/>
          <w:rtl/>
          <w:lang w:val="en-GB"/>
        </w:rPr>
        <w:t xml:space="preserve"> ולפיכך אמרו </w:t>
      </w:r>
      <w:r w:rsidR="0825397D" w:rsidRPr="0825397D">
        <w:rPr>
          <w:rStyle w:val="LatinChar"/>
          <w:rFonts w:cs="Dbs-Rashi" w:hint="cs"/>
          <w:szCs w:val="20"/>
          <w:rtl/>
          <w:lang w:val="en-GB"/>
        </w:rPr>
        <w:t>(מגילה ז:)</w:t>
      </w:r>
      <w:r w:rsidR="0825397D">
        <w:rPr>
          <w:rStyle w:val="LatinChar"/>
          <w:rFonts w:cs="FrankRuehl" w:hint="cs"/>
          <w:sz w:val="28"/>
          <w:szCs w:val="28"/>
          <w:rtl/>
          <w:lang w:val="en-GB"/>
        </w:rPr>
        <w:t xml:space="preserve"> </w:t>
      </w:r>
      <w:r w:rsidR="08F711FF" w:rsidRPr="08F711FF">
        <w:rPr>
          <w:rStyle w:val="LatinChar"/>
          <w:rFonts w:cs="FrankRuehl"/>
          <w:sz w:val="28"/>
          <w:szCs w:val="28"/>
          <w:rtl/>
          <w:lang w:val="en-GB"/>
        </w:rPr>
        <w:t>שחייב אדם לבסומי</w:t>
      </w:r>
      <w:r w:rsidR="082C3747">
        <w:rPr>
          <w:rStyle w:val="LatinChar"/>
          <w:rFonts w:cs="FrankRuehl" w:hint="cs"/>
          <w:sz w:val="28"/>
          <w:szCs w:val="28"/>
          <w:rtl/>
          <w:lang w:val="en-GB"/>
        </w:rPr>
        <w:t xml:space="preserve"> </w:t>
      </w:r>
      <w:r w:rsidR="08182A0D" w:rsidRPr="08182A0D">
        <w:rPr>
          <w:rStyle w:val="LatinChar"/>
          <w:rFonts w:cs="FrankRuehl"/>
          <w:sz w:val="28"/>
          <w:szCs w:val="28"/>
          <w:rtl/>
          <w:lang w:val="en-GB"/>
        </w:rPr>
        <w:t>ביומא דפוריא עד דלא ידע בין ארור המן לברוך מרדכי</w:t>
      </w:r>
      <w:r w:rsidR="08A55750">
        <w:rPr>
          <w:rStyle w:val="FootnoteReference"/>
          <w:rFonts w:cs="FrankRuehl"/>
          <w:szCs w:val="28"/>
          <w:rtl/>
        </w:rPr>
        <w:footnoteReference w:id="346"/>
      </w:r>
      <w:r w:rsidR="08C00203">
        <w:rPr>
          <w:rStyle w:val="LatinChar"/>
          <w:rFonts w:cs="FrankRuehl" w:hint="cs"/>
          <w:sz w:val="28"/>
          <w:szCs w:val="28"/>
          <w:rtl/>
          <w:lang w:val="en-GB"/>
        </w:rPr>
        <w:t>.</w:t>
      </w:r>
      <w:r w:rsidR="08182A0D" w:rsidRPr="08182A0D">
        <w:rPr>
          <w:rStyle w:val="LatinChar"/>
          <w:rFonts w:cs="FrankRuehl"/>
          <w:sz w:val="28"/>
          <w:szCs w:val="28"/>
          <w:rtl/>
          <w:lang w:val="en-GB"/>
        </w:rPr>
        <w:t xml:space="preserve"> כלומר כי כאשר אדם מגיע למדה זאת</w:t>
      </w:r>
      <w:r w:rsidR="082A25E3">
        <w:rPr>
          <w:rStyle w:val="FootnoteReference"/>
          <w:rFonts w:cs="FrankRuehl"/>
          <w:szCs w:val="28"/>
          <w:rtl/>
        </w:rPr>
        <w:footnoteReference w:id="347"/>
      </w:r>
      <w:r w:rsidR="082A25E3">
        <w:rPr>
          <w:rStyle w:val="LatinChar"/>
          <w:rFonts w:cs="FrankRuehl" w:hint="cs"/>
          <w:sz w:val="28"/>
          <w:szCs w:val="28"/>
          <w:rtl/>
          <w:lang w:val="en-GB"/>
        </w:rPr>
        <w:t>,</w:t>
      </w:r>
      <w:r w:rsidR="08182A0D" w:rsidRPr="08182A0D">
        <w:rPr>
          <w:rStyle w:val="LatinChar"/>
          <w:rFonts w:cs="FrankRuehl"/>
          <w:sz w:val="28"/>
          <w:szCs w:val="28"/>
          <w:rtl/>
          <w:lang w:val="en-GB"/>
        </w:rPr>
        <w:t xml:space="preserve"> אין לו שום עזר כלל</w:t>
      </w:r>
      <w:r w:rsidR="089D238D">
        <w:rPr>
          <w:rStyle w:val="LatinChar"/>
          <w:rFonts w:cs="FrankRuehl" w:hint="cs"/>
          <w:sz w:val="28"/>
          <w:szCs w:val="28"/>
          <w:rtl/>
          <w:lang w:val="en-GB"/>
        </w:rPr>
        <w:t>,</w:t>
      </w:r>
      <w:r w:rsidR="08182A0D" w:rsidRPr="08182A0D">
        <w:rPr>
          <w:rStyle w:val="LatinChar"/>
          <w:rFonts w:cs="FrankRuehl"/>
          <w:sz w:val="28"/>
          <w:szCs w:val="28"/>
          <w:rtl/>
          <w:lang w:val="en-GB"/>
        </w:rPr>
        <w:t xml:space="preserve"> כי לא ידע דבר</w:t>
      </w:r>
      <w:r w:rsidR="089D238D">
        <w:rPr>
          <w:rStyle w:val="LatinChar"/>
          <w:rFonts w:cs="FrankRuehl" w:hint="cs"/>
          <w:sz w:val="28"/>
          <w:szCs w:val="28"/>
          <w:rtl/>
          <w:lang w:val="en-GB"/>
        </w:rPr>
        <w:t>,</w:t>
      </w:r>
      <w:r w:rsidR="08182A0D" w:rsidRPr="08182A0D">
        <w:rPr>
          <w:rStyle w:val="LatinChar"/>
          <w:rFonts w:cs="FrankRuehl"/>
          <w:sz w:val="28"/>
          <w:szCs w:val="28"/>
          <w:rtl/>
          <w:lang w:val="en-GB"/>
        </w:rPr>
        <w:t xml:space="preserve"> ואין לו יכולת</w:t>
      </w:r>
      <w:r w:rsidR="089D238D">
        <w:rPr>
          <w:rStyle w:val="FootnoteReference"/>
          <w:rFonts w:cs="FrankRuehl"/>
          <w:szCs w:val="28"/>
          <w:rtl/>
        </w:rPr>
        <w:footnoteReference w:id="348"/>
      </w:r>
      <w:r w:rsidR="089D238D">
        <w:rPr>
          <w:rStyle w:val="LatinChar"/>
          <w:rFonts w:cs="FrankRuehl" w:hint="cs"/>
          <w:sz w:val="28"/>
          <w:szCs w:val="28"/>
          <w:rtl/>
          <w:lang w:val="en-GB"/>
        </w:rPr>
        <w:t>.</w:t>
      </w:r>
      <w:r w:rsidR="08182A0D" w:rsidRPr="08182A0D">
        <w:rPr>
          <w:rStyle w:val="LatinChar"/>
          <w:rFonts w:cs="FrankRuehl"/>
          <w:sz w:val="28"/>
          <w:szCs w:val="28"/>
          <w:rtl/>
          <w:lang w:val="en-GB"/>
        </w:rPr>
        <w:t xml:space="preserve"> וכך ישראל באותו שעה</w:t>
      </w:r>
      <w:r w:rsidR="087E549F">
        <w:rPr>
          <w:rStyle w:val="LatinChar"/>
          <w:rFonts w:cs="FrankRuehl" w:hint="cs"/>
          <w:sz w:val="28"/>
          <w:szCs w:val="28"/>
          <w:rtl/>
          <w:lang w:val="en-GB"/>
        </w:rPr>
        <w:t>,</w:t>
      </w:r>
      <w:r w:rsidR="08182A0D" w:rsidRPr="08182A0D">
        <w:rPr>
          <w:rStyle w:val="LatinChar"/>
          <w:rFonts w:cs="FrankRuehl"/>
          <w:sz w:val="28"/>
          <w:szCs w:val="28"/>
          <w:rtl/>
          <w:lang w:val="en-GB"/>
        </w:rPr>
        <w:t xml:space="preserve"> לא היה העזר והתשועה דבר מה מצד עצמם</w:t>
      </w:r>
      <w:r w:rsidR="087E549F">
        <w:rPr>
          <w:rStyle w:val="LatinChar"/>
          <w:rFonts w:cs="FrankRuehl" w:hint="cs"/>
          <w:sz w:val="28"/>
          <w:szCs w:val="28"/>
          <w:rtl/>
          <w:lang w:val="en-GB"/>
        </w:rPr>
        <w:t>,</w:t>
      </w:r>
      <w:r w:rsidR="08182A0D" w:rsidRPr="08182A0D">
        <w:rPr>
          <w:rStyle w:val="LatinChar"/>
          <w:rFonts w:cs="FrankRuehl"/>
          <w:sz w:val="28"/>
          <w:szCs w:val="28"/>
          <w:rtl/>
          <w:lang w:val="en-GB"/>
        </w:rPr>
        <w:t xml:space="preserve"> רק מן הש</w:t>
      </w:r>
      <w:r w:rsidR="087E549F">
        <w:rPr>
          <w:rStyle w:val="LatinChar"/>
          <w:rFonts w:cs="FrankRuehl" w:hint="cs"/>
          <w:sz w:val="28"/>
          <w:szCs w:val="28"/>
          <w:rtl/>
          <w:lang w:val="en-GB"/>
        </w:rPr>
        <w:t>ם יתברך</w:t>
      </w:r>
      <w:r w:rsidR="08182A0D" w:rsidRPr="08182A0D">
        <w:rPr>
          <w:rStyle w:val="LatinChar"/>
          <w:rFonts w:cs="FrankRuehl"/>
          <w:sz w:val="28"/>
          <w:szCs w:val="28"/>
          <w:rtl/>
          <w:lang w:val="en-GB"/>
        </w:rPr>
        <w:t xml:space="preserve"> היתה הישועה הזאת לגמרי</w:t>
      </w:r>
      <w:r w:rsidR="087E549F">
        <w:rPr>
          <w:rStyle w:val="LatinChar"/>
          <w:rFonts w:cs="FrankRuehl" w:hint="cs"/>
          <w:sz w:val="28"/>
          <w:szCs w:val="28"/>
          <w:rtl/>
          <w:lang w:val="en-GB"/>
        </w:rPr>
        <w:t>,</w:t>
      </w:r>
      <w:r w:rsidR="08182A0D" w:rsidRPr="08182A0D">
        <w:rPr>
          <w:rStyle w:val="LatinChar"/>
          <w:rFonts w:cs="FrankRuehl"/>
          <w:sz w:val="28"/>
          <w:szCs w:val="28"/>
          <w:rtl/>
          <w:lang w:val="en-GB"/>
        </w:rPr>
        <w:t xml:space="preserve"> והיה כאיש אשר לא ידע דבר</w:t>
      </w:r>
      <w:r w:rsidR="087E549F">
        <w:rPr>
          <w:rStyle w:val="LatinChar"/>
          <w:rFonts w:cs="FrankRuehl" w:hint="cs"/>
          <w:sz w:val="28"/>
          <w:szCs w:val="28"/>
          <w:rtl/>
          <w:lang w:val="en-GB"/>
        </w:rPr>
        <w:t>,</w:t>
      </w:r>
      <w:r w:rsidR="08182A0D" w:rsidRPr="08182A0D">
        <w:rPr>
          <w:rStyle w:val="LatinChar"/>
          <w:rFonts w:cs="FrankRuehl"/>
          <w:sz w:val="28"/>
          <w:szCs w:val="28"/>
          <w:rtl/>
          <w:lang w:val="en-GB"/>
        </w:rPr>
        <w:t xml:space="preserve"> שאין לו תשועה מצד עצמו כלל</w:t>
      </w:r>
      <w:r w:rsidR="087E549F">
        <w:rPr>
          <w:rStyle w:val="LatinChar"/>
          <w:rFonts w:cs="FrankRuehl" w:hint="cs"/>
          <w:sz w:val="28"/>
          <w:szCs w:val="28"/>
          <w:rtl/>
          <w:lang w:val="en-GB"/>
        </w:rPr>
        <w:t>.</w:t>
      </w:r>
      <w:r w:rsidR="08182A0D" w:rsidRPr="08182A0D">
        <w:rPr>
          <w:rStyle w:val="LatinChar"/>
          <w:rFonts w:cs="FrankRuehl"/>
          <w:sz w:val="28"/>
          <w:szCs w:val="28"/>
          <w:rtl/>
          <w:lang w:val="en-GB"/>
        </w:rPr>
        <w:t xml:space="preserve"> כך הוא פיר</w:t>
      </w:r>
      <w:r w:rsidR="087E549F">
        <w:rPr>
          <w:rStyle w:val="LatinChar"/>
          <w:rFonts w:cs="FrankRuehl" w:hint="cs"/>
          <w:sz w:val="28"/>
          <w:szCs w:val="28"/>
          <w:rtl/>
          <w:lang w:val="en-GB"/>
        </w:rPr>
        <w:t>ו</w:t>
      </w:r>
      <w:r w:rsidR="08182A0D" w:rsidRPr="08182A0D">
        <w:rPr>
          <w:rStyle w:val="LatinChar"/>
          <w:rFonts w:cs="FrankRuehl"/>
          <w:sz w:val="28"/>
          <w:szCs w:val="28"/>
          <w:rtl/>
          <w:lang w:val="en-GB"/>
        </w:rPr>
        <w:t>ש זה</w:t>
      </w:r>
      <w:r w:rsidR="087E549F">
        <w:rPr>
          <w:rStyle w:val="FootnoteReference"/>
          <w:rFonts w:cs="FrankRuehl"/>
          <w:szCs w:val="28"/>
          <w:rtl/>
        </w:rPr>
        <w:footnoteReference w:id="349"/>
      </w:r>
      <w:r w:rsidR="087E549F">
        <w:rPr>
          <w:rStyle w:val="LatinChar"/>
          <w:rFonts w:cs="FrankRuehl" w:hint="cs"/>
          <w:sz w:val="28"/>
          <w:szCs w:val="28"/>
          <w:rtl/>
          <w:lang w:val="en-GB"/>
        </w:rPr>
        <w:t>.</w:t>
      </w:r>
      <w:r w:rsidR="08182A0D" w:rsidRPr="08182A0D">
        <w:rPr>
          <w:rStyle w:val="LatinChar"/>
          <w:rFonts w:cs="FrankRuehl"/>
          <w:sz w:val="28"/>
          <w:szCs w:val="28"/>
          <w:rtl/>
          <w:lang w:val="en-GB"/>
        </w:rPr>
        <w:t xml:space="preserve"> ועם כי כבר נתבאר למעלה עניין זה ג</w:t>
      </w:r>
      <w:r w:rsidR="087E549F">
        <w:rPr>
          <w:rStyle w:val="LatinChar"/>
          <w:rFonts w:cs="FrankRuehl" w:hint="cs"/>
          <w:sz w:val="28"/>
          <w:szCs w:val="28"/>
          <w:rtl/>
          <w:lang w:val="en-GB"/>
        </w:rPr>
        <w:t>ם כן</w:t>
      </w:r>
      <w:r w:rsidR="087E549F">
        <w:rPr>
          <w:rStyle w:val="FootnoteReference"/>
          <w:rFonts w:cs="FrankRuehl"/>
          <w:szCs w:val="28"/>
          <w:rtl/>
        </w:rPr>
        <w:footnoteReference w:id="350"/>
      </w:r>
      <w:r w:rsidR="087E549F">
        <w:rPr>
          <w:rStyle w:val="LatinChar"/>
          <w:rFonts w:cs="FrankRuehl" w:hint="cs"/>
          <w:sz w:val="28"/>
          <w:szCs w:val="28"/>
          <w:rtl/>
          <w:lang w:val="en-GB"/>
        </w:rPr>
        <w:t>,</w:t>
      </w:r>
      <w:r w:rsidR="08182A0D" w:rsidRPr="08182A0D">
        <w:rPr>
          <w:rStyle w:val="LatinChar"/>
          <w:rFonts w:cs="FrankRuehl"/>
          <w:sz w:val="28"/>
          <w:szCs w:val="28"/>
          <w:rtl/>
          <w:lang w:val="en-GB"/>
        </w:rPr>
        <w:t xml:space="preserve"> הלא הכל שורש אחד אמת ונכון</w:t>
      </w:r>
      <w:r w:rsidR="08350FA2">
        <w:rPr>
          <w:rStyle w:val="FootnoteReference"/>
          <w:rFonts w:cs="FrankRuehl"/>
          <w:szCs w:val="28"/>
          <w:rtl/>
        </w:rPr>
        <w:footnoteReference w:id="351"/>
      </w:r>
      <w:r w:rsidR="08350FA2">
        <w:rPr>
          <w:rStyle w:val="LatinChar"/>
          <w:rFonts w:cs="FrankRuehl" w:hint="cs"/>
          <w:sz w:val="28"/>
          <w:szCs w:val="28"/>
          <w:rtl/>
          <w:lang w:val="en-GB"/>
        </w:rPr>
        <w:t>.</w:t>
      </w:r>
      <w:r w:rsidR="08182A0D" w:rsidRPr="08182A0D">
        <w:rPr>
          <w:rStyle w:val="LatinChar"/>
          <w:rFonts w:cs="FrankRuehl"/>
          <w:sz w:val="28"/>
          <w:szCs w:val="28"/>
          <w:rtl/>
          <w:lang w:val="en-GB"/>
        </w:rPr>
        <w:t xml:space="preserve"> ועוד יתבאר בסוף המגילה בפסוק </w:t>
      </w:r>
      <w:r w:rsidR="08DF204E" w:rsidRPr="08DF204E">
        <w:rPr>
          <w:rStyle w:val="LatinChar"/>
          <w:rFonts w:cs="Dbs-Rashi" w:hint="cs"/>
          <w:szCs w:val="20"/>
          <w:rtl/>
          <w:lang w:val="en-GB"/>
        </w:rPr>
        <w:t>(להלן ט, ל)</w:t>
      </w:r>
      <w:r w:rsidR="08DF204E">
        <w:rPr>
          <w:rStyle w:val="LatinChar"/>
          <w:rFonts w:cs="FrankRuehl" w:hint="cs"/>
          <w:sz w:val="28"/>
          <w:szCs w:val="28"/>
          <w:rtl/>
          <w:lang w:val="en-GB"/>
        </w:rPr>
        <w:t xml:space="preserve"> "</w:t>
      </w:r>
      <w:r w:rsidR="08182A0D" w:rsidRPr="08182A0D">
        <w:rPr>
          <w:rStyle w:val="LatinChar"/>
          <w:rFonts w:cs="FrankRuehl"/>
          <w:sz w:val="28"/>
          <w:szCs w:val="28"/>
          <w:rtl/>
          <w:lang w:val="en-GB"/>
        </w:rPr>
        <w:t>דברי שלום ואמת</w:t>
      </w:r>
      <w:r w:rsidR="08DF204E">
        <w:rPr>
          <w:rStyle w:val="LatinChar"/>
          <w:rFonts w:cs="FrankRuehl" w:hint="cs"/>
          <w:sz w:val="28"/>
          <w:szCs w:val="28"/>
          <w:rtl/>
          <w:lang w:val="en-GB"/>
        </w:rPr>
        <w:t>"</w:t>
      </w:r>
      <w:r w:rsidR="08DF204E">
        <w:rPr>
          <w:rStyle w:val="FootnoteReference"/>
          <w:rFonts w:cs="FrankRuehl"/>
          <w:szCs w:val="28"/>
          <w:rtl/>
        </w:rPr>
        <w:footnoteReference w:id="352"/>
      </w:r>
      <w:r w:rsidR="08DF204E">
        <w:rPr>
          <w:rStyle w:val="LatinChar"/>
          <w:rFonts w:cs="FrankRuehl" w:hint="cs"/>
          <w:sz w:val="28"/>
          <w:szCs w:val="28"/>
          <w:rtl/>
          <w:lang w:val="en-GB"/>
        </w:rPr>
        <w:t>.</w:t>
      </w:r>
      <w:r w:rsidR="08182A0D" w:rsidRPr="08182A0D">
        <w:rPr>
          <w:rStyle w:val="LatinChar"/>
          <w:rFonts w:cs="FrankRuehl"/>
          <w:sz w:val="28"/>
          <w:szCs w:val="28"/>
          <w:rtl/>
          <w:lang w:val="en-GB"/>
        </w:rPr>
        <w:t xml:space="preserve"> </w:t>
      </w:r>
    </w:p>
    <w:p w:rsidR="08EF0F2C" w:rsidRDefault="08ED7D3C" w:rsidP="08D73BF9">
      <w:pPr>
        <w:jc w:val="both"/>
        <w:rPr>
          <w:rStyle w:val="LatinChar"/>
          <w:rFonts w:cs="FrankRuehl" w:hint="cs"/>
          <w:sz w:val="28"/>
          <w:szCs w:val="28"/>
          <w:rtl/>
          <w:lang w:val="en-GB"/>
        </w:rPr>
      </w:pPr>
      <w:r>
        <w:rPr>
          <w:rStyle w:val="LatinChar"/>
          <w:rtl/>
        </w:rPr>
        <w:t>#</w:t>
      </w:r>
      <w:r w:rsidR="08182A0D" w:rsidRPr="085012EA">
        <w:rPr>
          <w:rStyle w:val="Title1"/>
          <w:rtl/>
        </w:rPr>
        <w:t>וכן למ</w:t>
      </w:r>
      <w:r w:rsidR="08666A3E" w:rsidRPr="085012EA">
        <w:rPr>
          <w:rStyle w:val="Title1"/>
          <w:rFonts w:hint="cs"/>
          <w:rtl/>
        </w:rPr>
        <w:t>אן דאמר</w:t>
      </w:r>
      <w:r w:rsidR="085012EA" w:rsidRPr="085012EA">
        <w:rPr>
          <w:rStyle w:val="LatinChar"/>
          <w:rtl/>
        </w:rPr>
        <w:t>=</w:t>
      </w:r>
      <w:r w:rsidR="08182A0D" w:rsidRPr="08182A0D">
        <w:rPr>
          <w:rStyle w:val="LatinChar"/>
          <w:rFonts w:cs="FrankRuehl"/>
          <w:sz w:val="28"/>
          <w:szCs w:val="28"/>
          <w:rtl/>
          <w:lang w:val="en-GB"/>
        </w:rPr>
        <w:t xml:space="preserve"> אף יום כפורים</w:t>
      </w:r>
      <w:r w:rsidR="081975AB">
        <w:rPr>
          <w:rStyle w:val="FootnoteReference"/>
          <w:rFonts w:cs="FrankRuehl"/>
          <w:szCs w:val="28"/>
          <w:rtl/>
        </w:rPr>
        <w:footnoteReference w:id="353"/>
      </w:r>
      <w:r w:rsidR="083219AC">
        <w:rPr>
          <w:rStyle w:val="LatinChar"/>
          <w:rFonts w:cs="FrankRuehl" w:hint="cs"/>
          <w:sz w:val="28"/>
          <w:szCs w:val="28"/>
          <w:rtl/>
          <w:lang w:val="en-GB"/>
        </w:rPr>
        <w:t>,</w:t>
      </w:r>
      <w:r w:rsidR="08182A0D" w:rsidRPr="08182A0D">
        <w:rPr>
          <w:rStyle w:val="LatinChar"/>
          <w:rFonts w:cs="FrankRuehl"/>
          <w:sz w:val="28"/>
          <w:szCs w:val="28"/>
          <w:rtl/>
          <w:lang w:val="en-GB"/>
        </w:rPr>
        <w:t xml:space="preserve"> כי גם י</w:t>
      </w:r>
      <w:r w:rsidR="08BD3797">
        <w:rPr>
          <w:rStyle w:val="LatinChar"/>
          <w:rFonts w:cs="FrankRuehl" w:hint="cs"/>
          <w:sz w:val="28"/>
          <w:szCs w:val="28"/>
          <w:rtl/>
          <w:lang w:val="en-GB"/>
        </w:rPr>
        <w:t>ום הכפורים</w:t>
      </w:r>
      <w:r w:rsidR="08182A0D" w:rsidRPr="08182A0D">
        <w:rPr>
          <w:rStyle w:val="LatinChar"/>
          <w:rFonts w:cs="FrankRuehl"/>
          <w:sz w:val="28"/>
          <w:szCs w:val="28"/>
          <w:rtl/>
          <w:lang w:val="en-GB"/>
        </w:rPr>
        <w:t xml:space="preserve"> הוא מצד הש</w:t>
      </w:r>
      <w:r w:rsidR="08793EB4">
        <w:rPr>
          <w:rStyle w:val="LatinChar"/>
          <w:rFonts w:cs="FrankRuehl" w:hint="cs"/>
          <w:sz w:val="28"/>
          <w:szCs w:val="28"/>
          <w:rtl/>
          <w:lang w:val="en-GB"/>
        </w:rPr>
        <w:t>ם יתברך.</w:t>
      </w:r>
      <w:r w:rsidR="08182A0D" w:rsidRPr="08182A0D">
        <w:rPr>
          <w:rStyle w:val="LatinChar"/>
          <w:rFonts w:cs="FrankRuehl"/>
          <w:sz w:val="28"/>
          <w:szCs w:val="28"/>
          <w:rtl/>
          <w:lang w:val="en-GB"/>
        </w:rPr>
        <w:t xml:space="preserve"> והוא שרמזו רז"ל בגמרא </w:t>
      </w:r>
      <w:r w:rsidR="08182A0D" w:rsidRPr="08793EB4">
        <w:rPr>
          <w:rStyle w:val="LatinChar"/>
          <w:rFonts w:cs="Dbs-Rashi"/>
          <w:szCs w:val="20"/>
          <w:rtl/>
          <w:lang w:val="en-GB"/>
        </w:rPr>
        <w:t>(יומא פה</w:t>
      </w:r>
      <w:r w:rsidR="08793EB4" w:rsidRPr="08793EB4">
        <w:rPr>
          <w:rStyle w:val="LatinChar"/>
          <w:rFonts w:cs="Dbs-Rashi" w:hint="cs"/>
          <w:szCs w:val="20"/>
          <w:rtl/>
          <w:lang w:val="en-GB"/>
        </w:rPr>
        <w:t>:</w:t>
      </w:r>
      <w:r w:rsidR="08182A0D" w:rsidRPr="08793EB4">
        <w:rPr>
          <w:rStyle w:val="LatinChar"/>
          <w:rFonts w:cs="Dbs-Rashi"/>
          <w:szCs w:val="20"/>
          <w:rtl/>
          <w:lang w:val="en-GB"/>
        </w:rPr>
        <w:t>)</w:t>
      </w:r>
      <w:r w:rsidR="08182A0D" w:rsidRPr="08182A0D">
        <w:rPr>
          <w:rStyle w:val="LatinChar"/>
          <w:rFonts w:cs="FrankRuehl"/>
          <w:sz w:val="28"/>
          <w:szCs w:val="28"/>
          <w:rtl/>
          <w:lang w:val="en-GB"/>
        </w:rPr>
        <w:t xml:space="preserve"> אשריכם ישראל שאתם מטהרין</w:t>
      </w:r>
      <w:r w:rsidR="08793EB4">
        <w:rPr>
          <w:rStyle w:val="LatinChar"/>
          <w:rFonts w:cs="FrankRuehl" w:hint="cs"/>
          <w:sz w:val="28"/>
          <w:szCs w:val="28"/>
          <w:rtl/>
          <w:lang w:val="en-GB"/>
        </w:rPr>
        <w:t>,</w:t>
      </w:r>
      <w:r w:rsidR="08182A0D" w:rsidRPr="08182A0D">
        <w:rPr>
          <w:rStyle w:val="LatinChar"/>
          <w:rFonts w:cs="FrankRuehl"/>
          <w:sz w:val="28"/>
          <w:szCs w:val="28"/>
          <w:rtl/>
          <w:lang w:val="en-GB"/>
        </w:rPr>
        <w:t xml:space="preserve"> ולפני מי אתם מטהרים ומי מטהר אתכם</w:t>
      </w:r>
      <w:r w:rsidR="08793EB4">
        <w:rPr>
          <w:rStyle w:val="LatinChar"/>
          <w:rFonts w:cs="FrankRuehl" w:hint="cs"/>
          <w:sz w:val="28"/>
          <w:szCs w:val="28"/>
          <w:rtl/>
          <w:lang w:val="en-GB"/>
        </w:rPr>
        <w:t>,</w:t>
      </w:r>
      <w:r w:rsidR="08182A0D" w:rsidRPr="08182A0D">
        <w:rPr>
          <w:rStyle w:val="LatinChar"/>
          <w:rFonts w:cs="FrankRuehl"/>
          <w:sz w:val="28"/>
          <w:szCs w:val="28"/>
          <w:rtl/>
          <w:lang w:val="en-GB"/>
        </w:rPr>
        <w:t xml:space="preserve"> הקב"ה מטהר אתכם</w:t>
      </w:r>
      <w:r w:rsidR="08793EB4">
        <w:rPr>
          <w:rStyle w:val="LatinChar"/>
          <w:rFonts w:cs="FrankRuehl" w:hint="cs"/>
          <w:sz w:val="28"/>
          <w:szCs w:val="28"/>
          <w:rtl/>
          <w:lang w:val="en-GB"/>
        </w:rPr>
        <w:t>,</w:t>
      </w:r>
      <w:r w:rsidR="08182A0D" w:rsidRPr="08182A0D">
        <w:rPr>
          <w:rStyle w:val="LatinChar"/>
          <w:rFonts w:cs="FrankRuehl"/>
          <w:sz w:val="28"/>
          <w:szCs w:val="28"/>
          <w:rtl/>
          <w:lang w:val="en-GB"/>
        </w:rPr>
        <w:t xml:space="preserve"> שנאמר </w:t>
      </w:r>
      <w:r w:rsidR="08182A0D" w:rsidRPr="08793EB4">
        <w:rPr>
          <w:rStyle w:val="LatinChar"/>
          <w:rFonts w:cs="Dbs-Rashi"/>
          <w:szCs w:val="20"/>
          <w:rtl/>
          <w:lang w:val="en-GB"/>
        </w:rPr>
        <w:t>(ירמיה יז, יג)</w:t>
      </w:r>
      <w:r w:rsidR="08182A0D" w:rsidRPr="08182A0D">
        <w:rPr>
          <w:rStyle w:val="LatinChar"/>
          <w:rFonts w:cs="FrankRuehl"/>
          <w:sz w:val="28"/>
          <w:szCs w:val="28"/>
          <w:rtl/>
          <w:lang w:val="en-GB"/>
        </w:rPr>
        <w:t xml:space="preserve"> </w:t>
      </w:r>
      <w:r w:rsidR="08793EB4">
        <w:rPr>
          <w:rStyle w:val="LatinChar"/>
          <w:rFonts w:cs="FrankRuehl" w:hint="cs"/>
          <w:sz w:val="28"/>
          <w:szCs w:val="28"/>
          <w:rtl/>
          <w:lang w:val="en-GB"/>
        </w:rPr>
        <w:t>"</w:t>
      </w:r>
      <w:r w:rsidR="08182A0D" w:rsidRPr="08182A0D">
        <w:rPr>
          <w:rStyle w:val="LatinChar"/>
          <w:rFonts w:cs="FrankRuehl"/>
          <w:sz w:val="28"/>
          <w:szCs w:val="28"/>
          <w:rtl/>
          <w:lang w:val="en-GB"/>
        </w:rPr>
        <w:t>מקוה ישראל ה'</w:t>
      </w:r>
      <w:r w:rsidR="08793EB4">
        <w:rPr>
          <w:rStyle w:val="LatinChar"/>
          <w:rFonts w:cs="FrankRuehl" w:hint="cs"/>
          <w:sz w:val="28"/>
          <w:szCs w:val="28"/>
          <w:rtl/>
          <w:lang w:val="en-GB"/>
        </w:rPr>
        <w:t>"</w:t>
      </w:r>
      <w:r w:rsidR="08793EB4">
        <w:rPr>
          <w:rStyle w:val="FootnoteReference"/>
          <w:rFonts w:cs="FrankRuehl"/>
          <w:szCs w:val="28"/>
          <w:rtl/>
        </w:rPr>
        <w:footnoteReference w:id="354"/>
      </w:r>
      <w:r w:rsidR="08793EB4">
        <w:rPr>
          <w:rStyle w:val="LatinChar"/>
          <w:rFonts w:cs="FrankRuehl" w:hint="cs"/>
          <w:sz w:val="28"/>
          <w:szCs w:val="28"/>
          <w:rtl/>
          <w:lang w:val="en-GB"/>
        </w:rPr>
        <w:t>.</w:t>
      </w:r>
      <w:r w:rsidR="08182A0D" w:rsidRPr="08182A0D">
        <w:rPr>
          <w:rStyle w:val="LatinChar"/>
          <w:rFonts w:cs="FrankRuehl"/>
          <w:sz w:val="28"/>
          <w:szCs w:val="28"/>
          <w:rtl/>
          <w:lang w:val="en-GB"/>
        </w:rPr>
        <w:t xml:space="preserve"> ולכך י</w:t>
      </w:r>
      <w:r w:rsidR="08EF0F2C">
        <w:rPr>
          <w:rStyle w:val="LatinChar"/>
          <w:rFonts w:cs="FrankRuehl" w:hint="cs"/>
          <w:sz w:val="28"/>
          <w:szCs w:val="28"/>
          <w:rtl/>
          <w:lang w:val="en-GB"/>
        </w:rPr>
        <w:t>ום הכפורים</w:t>
      </w:r>
      <w:r w:rsidR="08182A0D" w:rsidRPr="08182A0D">
        <w:rPr>
          <w:rStyle w:val="LatinChar"/>
          <w:rFonts w:cs="FrankRuehl"/>
          <w:sz w:val="28"/>
          <w:szCs w:val="28"/>
          <w:rtl/>
          <w:lang w:val="en-GB"/>
        </w:rPr>
        <w:t xml:space="preserve"> ג</w:t>
      </w:r>
      <w:r w:rsidR="08EF0F2C">
        <w:rPr>
          <w:rStyle w:val="LatinChar"/>
          <w:rFonts w:cs="FrankRuehl" w:hint="cs"/>
          <w:sz w:val="28"/>
          <w:szCs w:val="28"/>
          <w:rtl/>
          <w:lang w:val="en-GB"/>
        </w:rPr>
        <w:t>ם כן</w:t>
      </w:r>
      <w:r w:rsidR="08182A0D" w:rsidRPr="08182A0D">
        <w:rPr>
          <w:rStyle w:val="LatinChar"/>
          <w:rFonts w:cs="FrankRuehl"/>
          <w:sz w:val="28"/>
          <w:szCs w:val="28"/>
          <w:rtl/>
          <w:lang w:val="en-GB"/>
        </w:rPr>
        <w:t xml:space="preserve"> אינו בטל</w:t>
      </w:r>
      <w:r w:rsidR="08D73BF9">
        <w:rPr>
          <w:rStyle w:val="LatinChar"/>
          <w:rFonts w:cs="FrankRuehl" w:hint="cs"/>
          <w:sz w:val="28"/>
          <w:szCs w:val="28"/>
          <w:rtl/>
          <w:lang w:val="en-GB"/>
        </w:rPr>
        <w:t>,</w:t>
      </w:r>
      <w:r w:rsidR="08182A0D" w:rsidRPr="08182A0D">
        <w:rPr>
          <w:rStyle w:val="LatinChar"/>
          <w:rFonts w:cs="FrankRuehl"/>
          <w:sz w:val="28"/>
          <w:szCs w:val="28"/>
          <w:rtl/>
          <w:lang w:val="en-GB"/>
        </w:rPr>
        <w:t xml:space="preserve"> וכבר התבאר זה למעלה</w:t>
      </w:r>
      <w:r w:rsidR="08D73BF9">
        <w:rPr>
          <w:rStyle w:val="FootnoteReference"/>
          <w:rFonts w:cs="FrankRuehl"/>
          <w:szCs w:val="28"/>
          <w:rtl/>
        </w:rPr>
        <w:footnoteReference w:id="355"/>
      </w:r>
      <w:r w:rsidR="08EF0F2C">
        <w:rPr>
          <w:rStyle w:val="LatinChar"/>
          <w:rFonts w:cs="FrankRuehl" w:hint="cs"/>
          <w:sz w:val="28"/>
          <w:szCs w:val="28"/>
          <w:rtl/>
          <w:lang w:val="en-GB"/>
        </w:rPr>
        <w:t>.</w:t>
      </w:r>
      <w:r w:rsidR="08182A0D" w:rsidRPr="08182A0D">
        <w:rPr>
          <w:rStyle w:val="LatinChar"/>
          <w:rFonts w:cs="FrankRuehl"/>
          <w:sz w:val="28"/>
          <w:szCs w:val="28"/>
          <w:rtl/>
          <w:lang w:val="en-GB"/>
        </w:rPr>
        <w:t xml:space="preserve"> </w:t>
      </w:r>
    </w:p>
    <w:p w:rsidR="085445C0" w:rsidRPr="085445C0" w:rsidRDefault="08ED7D3C" w:rsidP="085445C0">
      <w:pPr>
        <w:jc w:val="both"/>
        <w:rPr>
          <w:rStyle w:val="LatinChar"/>
          <w:rFonts w:cs="FrankRuehl"/>
          <w:sz w:val="28"/>
          <w:szCs w:val="28"/>
          <w:rtl/>
          <w:lang w:val="en-GB"/>
        </w:rPr>
      </w:pPr>
      <w:r>
        <w:rPr>
          <w:rStyle w:val="LatinChar"/>
          <w:rtl/>
        </w:rPr>
        <w:t>#</w:t>
      </w:r>
      <w:r w:rsidR="08182A0D" w:rsidRPr="08EF0F2C">
        <w:rPr>
          <w:rStyle w:val="Title1"/>
          <w:rtl/>
        </w:rPr>
        <w:t>וכל הדברים</w:t>
      </w:r>
      <w:r w:rsidR="08EF0F2C" w:rsidRPr="08EF0F2C">
        <w:rPr>
          <w:rStyle w:val="LatinChar"/>
          <w:rtl/>
        </w:rPr>
        <w:t>=</w:t>
      </w:r>
      <w:r w:rsidR="08182A0D" w:rsidRPr="08182A0D">
        <w:rPr>
          <w:rStyle w:val="LatinChar"/>
          <w:rFonts w:cs="FrankRuehl"/>
          <w:sz w:val="28"/>
          <w:szCs w:val="28"/>
          <w:rtl/>
          <w:lang w:val="en-GB"/>
        </w:rPr>
        <w:t xml:space="preserve"> אשר אמרנו</w:t>
      </w:r>
      <w:r w:rsidR="08D40B53">
        <w:rPr>
          <w:rStyle w:val="FootnoteReference"/>
          <w:rFonts w:cs="FrankRuehl"/>
          <w:szCs w:val="28"/>
          <w:rtl/>
        </w:rPr>
        <w:footnoteReference w:id="356"/>
      </w:r>
      <w:r w:rsidR="08182A0D" w:rsidRPr="08182A0D">
        <w:rPr>
          <w:rStyle w:val="LatinChar"/>
          <w:rFonts w:cs="FrankRuehl"/>
          <w:sz w:val="28"/>
          <w:szCs w:val="28"/>
          <w:rtl/>
          <w:lang w:val="en-GB"/>
        </w:rPr>
        <w:t xml:space="preserve"> רמזו חכמים ב</w:t>
      </w:r>
      <w:r w:rsidR="088F39F8">
        <w:rPr>
          <w:rStyle w:val="LatinChar"/>
          <w:rFonts w:cs="FrankRuehl" w:hint="cs"/>
          <w:sz w:val="28"/>
          <w:szCs w:val="28"/>
          <w:rtl/>
          <w:lang w:val="en-GB"/>
        </w:rPr>
        <w:t>בראשית</w:t>
      </w:r>
      <w:r w:rsidR="086F4995">
        <w:rPr>
          <w:rStyle w:val="LatinChar"/>
          <w:rFonts w:cs="FrankRuehl" w:hint="cs"/>
          <w:sz w:val="28"/>
          <w:szCs w:val="28"/>
          <w:rtl/>
          <w:lang w:val="en-GB"/>
        </w:rPr>
        <w:t>*</w:t>
      </w:r>
      <w:r w:rsidR="08182A0D" w:rsidRPr="08182A0D">
        <w:rPr>
          <w:rStyle w:val="LatinChar"/>
          <w:rFonts w:cs="FrankRuehl"/>
          <w:sz w:val="28"/>
          <w:szCs w:val="28"/>
          <w:rtl/>
          <w:lang w:val="en-GB"/>
        </w:rPr>
        <w:t xml:space="preserve"> רבה בפ</w:t>
      </w:r>
      <w:r w:rsidR="08AE3F6A">
        <w:rPr>
          <w:rStyle w:val="LatinChar"/>
          <w:rFonts w:cs="FrankRuehl" w:hint="cs"/>
          <w:sz w:val="28"/>
          <w:szCs w:val="28"/>
          <w:rtl/>
          <w:lang w:val="en-GB"/>
        </w:rPr>
        <w:t>רשת</w:t>
      </w:r>
      <w:r w:rsidR="08182A0D" w:rsidRPr="08182A0D">
        <w:rPr>
          <w:rStyle w:val="LatinChar"/>
          <w:rFonts w:cs="FrankRuehl"/>
          <w:sz w:val="28"/>
          <w:szCs w:val="28"/>
          <w:rtl/>
          <w:lang w:val="en-GB"/>
        </w:rPr>
        <w:t xml:space="preserve"> אמור </w:t>
      </w:r>
      <w:r w:rsidR="08AE3F6A" w:rsidRPr="08AE3F6A">
        <w:rPr>
          <w:rStyle w:val="LatinChar"/>
          <w:rFonts w:cs="Dbs-Rashi" w:hint="cs"/>
          <w:szCs w:val="20"/>
          <w:rtl/>
          <w:lang w:val="en-GB"/>
        </w:rPr>
        <w:t>(ויק"ר כט, ב)</w:t>
      </w:r>
      <w:r w:rsidR="08AE3F6A">
        <w:rPr>
          <w:rStyle w:val="FootnoteReference"/>
          <w:rFonts w:cs="FrankRuehl"/>
          <w:szCs w:val="28"/>
          <w:rtl/>
        </w:rPr>
        <w:footnoteReference w:id="357"/>
      </w:r>
      <w:r w:rsidR="08AE3F6A">
        <w:rPr>
          <w:rStyle w:val="LatinChar"/>
          <w:rFonts w:cs="FrankRuehl" w:hint="cs"/>
          <w:sz w:val="28"/>
          <w:szCs w:val="28"/>
          <w:rtl/>
          <w:lang w:val="en-GB"/>
        </w:rPr>
        <w:t xml:space="preserve">; </w:t>
      </w:r>
      <w:r w:rsidR="08182A0D" w:rsidRPr="08182A0D">
        <w:rPr>
          <w:rStyle w:val="LatinChar"/>
          <w:rFonts w:cs="FrankRuehl"/>
          <w:sz w:val="28"/>
          <w:szCs w:val="28"/>
          <w:rtl/>
          <w:lang w:val="en-GB"/>
        </w:rPr>
        <w:t>ר</w:t>
      </w:r>
      <w:r w:rsidR="081C68FB">
        <w:rPr>
          <w:rStyle w:val="LatinChar"/>
          <w:rFonts w:cs="FrankRuehl" w:hint="cs"/>
          <w:sz w:val="28"/>
          <w:szCs w:val="28"/>
          <w:rtl/>
          <w:lang w:val="en-GB"/>
        </w:rPr>
        <w:t>בי</w:t>
      </w:r>
      <w:r w:rsidR="08182A0D" w:rsidRPr="08182A0D">
        <w:rPr>
          <w:rStyle w:val="LatinChar"/>
          <w:rFonts w:cs="FrankRuehl"/>
          <w:sz w:val="28"/>
          <w:szCs w:val="28"/>
          <w:rtl/>
          <w:lang w:val="en-GB"/>
        </w:rPr>
        <w:t xml:space="preserve"> ברכיה בשם ר</w:t>
      </w:r>
      <w:r w:rsidR="081C68FB">
        <w:rPr>
          <w:rStyle w:val="LatinChar"/>
          <w:rFonts w:cs="FrankRuehl" w:hint="cs"/>
          <w:sz w:val="28"/>
          <w:szCs w:val="28"/>
          <w:rtl/>
          <w:lang w:val="en-GB"/>
        </w:rPr>
        <w:t>בי</w:t>
      </w:r>
      <w:r w:rsidR="08182A0D" w:rsidRPr="08182A0D">
        <w:rPr>
          <w:rStyle w:val="LatinChar"/>
          <w:rFonts w:cs="FrankRuehl"/>
          <w:sz w:val="28"/>
          <w:szCs w:val="28"/>
          <w:rtl/>
          <w:lang w:val="en-GB"/>
        </w:rPr>
        <w:t xml:space="preserve"> מאיר</w:t>
      </w:r>
      <w:r w:rsidR="081C68FB">
        <w:rPr>
          <w:rStyle w:val="FootnoteReference"/>
          <w:rFonts w:cs="FrankRuehl"/>
          <w:szCs w:val="28"/>
          <w:rtl/>
        </w:rPr>
        <w:footnoteReference w:id="358"/>
      </w:r>
      <w:r w:rsidR="081C68FB">
        <w:rPr>
          <w:rStyle w:val="LatinChar"/>
          <w:rFonts w:cs="FrankRuehl" w:hint="cs"/>
          <w:sz w:val="28"/>
          <w:szCs w:val="28"/>
          <w:rtl/>
          <w:lang w:val="en-GB"/>
        </w:rPr>
        <w:t>,</w:t>
      </w:r>
      <w:r w:rsidR="08182A0D" w:rsidRPr="08182A0D">
        <w:rPr>
          <w:rStyle w:val="LatinChar"/>
          <w:rFonts w:cs="FrankRuehl"/>
          <w:sz w:val="28"/>
          <w:szCs w:val="28"/>
          <w:rtl/>
          <w:lang w:val="en-GB"/>
        </w:rPr>
        <w:t xml:space="preserve"> מלמד שהראה הקב"ה ליעקב אבינו שרה של בבל עולה ויורד</w:t>
      </w:r>
      <w:r w:rsidR="080E745B">
        <w:rPr>
          <w:rStyle w:val="LatinChar"/>
          <w:rFonts w:cs="FrankRuehl" w:hint="cs"/>
          <w:sz w:val="28"/>
          <w:szCs w:val="28"/>
          <w:rtl/>
          <w:lang w:val="en-GB"/>
        </w:rPr>
        <w:t>,</w:t>
      </w:r>
      <w:r w:rsidR="08182A0D" w:rsidRPr="08182A0D">
        <w:rPr>
          <w:rStyle w:val="LatinChar"/>
          <w:rFonts w:cs="FrankRuehl"/>
          <w:sz w:val="28"/>
          <w:szCs w:val="28"/>
          <w:rtl/>
          <w:lang w:val="en-GB"/>
        </w:rPr>
        <w:t xml:space="preserve"> ושל יון עולה ויורד</w:t>
      </w:r>
      <w:r w:rsidR="080E745B">
        <w:rPr>
          <w:rStyle w:val="LatinChar"/>
          <w:rFonts w:cs="FrankRuehl" w:hint="cs"/>
          <w:sz w:val="28"/>
          <w:szCs w:val="28"/>
          <w:rtl/>
          <w:lang w:val="en-GB"/>
        </w:rPr>
        <w:t>,</w:t>
      </w:r>
      <w:r w:rsidR="08182A0D" w:rsidRPr="08182A0D">
        <w:rPr>
          <w:rStyle w:val="LatinChar"/>
          <w:rFonts w:cs="FrankRuehl"/>
          <w:sz w:val="28"/>
          <w:szCs w:val="28"/>
          <w:rtl/>
          <w:lang w:val="en-GB"/>
        </w:rPr>
        <w:t xml:space="preserve"> ושל מדי עולה ויורד</w:t>
      </w:r>
      <w:r w:rsidR="080E745B">
        <w:rPr>
          <w:rStyle w:val="FootnoteReference"/>
          <w:rFonts w:cs="FrankRuehl"/>
          <w:szCs w:val="28"/>
          <w:rtl/>
        </w:rPr>
        <w:footnoteReference w:id="359"/>
      </w:r>
      <w:r w:rsidR="080E745B">
        <w:rPr>
          <w:rStyle w:val="LatinChar"/>
          <w:rFonts w:cs="FrankRuehl" w:hint="cs"/>
          <w:sz w:val="28"/>
          <w:szCs w:val="28"/>
          <w:rtl/>
          <w:lang w:val="en-GB"/>
        </w:rPr>
        <w:t>.</w:t>
      </w:r>
      <w:r w:rsidR="08182A0D" w:rsidRPr="08182A0D">
        <w:rPr>
          <w:rStyle w:val="LatinChar"/>
          <w:rFonts w:cs="FrankRuehl"/>
          <w:sz w:val="28"/>
          <w:szCs w:val="28"/>
          <w:rtl/>
          <w:lang w:val="en-GB"/>
        </w:rPr>
        <w:t xml:space="preserve"> א</w:t>
      </w:r>
      <w:r w:rsidR="08882BFC">
        <w:rPr>
          <w:rStyle w:val="LatinChar"/>
          <w:rFonts w:cs="FrankRuehl" w:hint="cs"/>
          <w:sz w:val="28"/>
          <w:szCs w:val="28"/>
          <w:rtl/>
          <w:lang w:val="en-GB"/>
        </w:rPr>
        <w:t>מר ליה</w:t>
      </w:r>
      <w:r w:rsidR="08182A0D" w:rsidRPr="08182A0D">
        <w:rPr>
          <w:rStyle w:val="LatinChar"/>
          <w:rFonts w:cs="FrankRuehl"/>
          <w:sz w:val="28"/>
          <w:szCs w:val="28"/>
          <w:rtl/>
          <w:lang w:val="en-GB"/>
        </w:rPr>
        <w:t xml:space="preserve"> הקב"ה ליעקב</w:t>
      </w:r>
      <w:r w:rsidR="08882BFC">
        <w:rPr>
          <w:rStyle w:val="LatinChar"/>
          <w:rFonts w:cs="FrankRuehl" w:hint="cs"/>
          <w:sz w:val="28"/>
          <w:szCs w:val="28"/>
          <w:rtl/>
          <w:lang w:val="en-GB"/>
        </w:rPr>
        <w:t>,</w:t>
      </w:r>
      <w:r w:rsidR="08182A0D" w:rsidRPr="08182A0D">
        <w:rPr>
          <w:rStyle w:val="LatinChar"/>
          <w:rFonts w:cs="FrankRuehl"/>
          <w:sz w:val="28"/>
          <w:szCs w:val="28"/>
          <w:rtl/>
          <w:lang w:val="en-GB"/>
        </w:rPr>
        <w:t xml:space="preserve"> יעקב אף אתה עלה</w:t>
      </w:r>
      <w:r w:rsidR="086F4995">
        <w:rPr>
          <w:rStyle w:val="LatinChar"/>
          <w:rFonts w:cs="FrankRuehl" w:hint="cs"/>
          <w:sz w:val="28"/>
          <w:szCs w:val="28"/>
          <w:rtl/>
          <w:lang w:val="en-GB"/>
        </w:rPr>
        <w:t>*</w:t>
      </w:r>
      <w:r w:rsidR="08882BFC">
        <w:rPr>
          <w:rStyle w:val="LatinChar"/>
          <w:rFonts w:cs="FrankRuehl" w:hint="cs"/>
          <w:sz w:val="28"/>
          <w:szCs w:val="28"/>
          <w:rtl/>
          <w:lang w:val="en-GB"/>
        </w:rPr>
        <w:t>.</w:t>
      </w:r>
      <w:r w:rsidR="08182A0D" w:rsidRPr="08182A0D">
        <w:rPr>
          <w:rStyle w:val="LatinChar"/>
          <w:rFonts w:cs="FrankRuehl"/>
          <w:sz w:val="28"/>
          <w:szCs w:val="28"/>
          <w:rtl/>
          <w:lang w:val="en-GB"/>
        </w:rPr>
        <w:t xml:space="preserve"> באותה שעה נתיירא יעקב אבינו ואמר</w:t>
      </w:r>
      <w:r w:rsidR="08882BFC">
        <w:rPr>
          <w:rStyle w:val="LatinChar"/>
          <w:rFonts w:cs="FrankRuehl" w:hint="cs"/>
          <w:sz w:val="28"/>
          <w:szCs w:val="28"/>
          <w:rtl/>
          <w:lang w:val="en-GB"/>
        </w:rPr>
        <w:t>,</w:t>
      </w:r>
      <w:r w:rsidR="08182A0D" w:rsidRPr="08182A0D">
        <w:rPr>
          <w:rStyle w:val="LatinChar"/>
          <w:rFonts w:cs="FrankRuehl"/>
          <w:sz w:val="28"/>
          <w:szCs w:val="28"/>
          <w:rtl/>
          <w:lang w:val="en-GB"/>
        </w:rPr>
        <w:t xml:space="preserve"> תאמר כשם שיש לאלו ירידה</w:t>
      </w:r>
      <w:r w:rsidR="08882BFC">
        <w:rPr>
          <w:rStyle w:val="FootnoteReference"/>
          <w:rFonts w:cs="FrankRuehl"/>
          <w:szCs w:val="28"/>
          <w:rtl/>
        </w:rPr>
        <w:footnoteReference w:id="360"/>
      </w:r>
      <w:r w:rsidR="08882BFC">
        <w:rPr>
          <w:rStyle w:val="LatinChar"/>
          <w:rFonts w:cs="FrankRuehl" w:hint="cs"/>
          <w:sz w:val="28"/>
          <w:szCs w:val="28"/>
          <w:rtl/>
          <w:lang w:val="en-GB"/>
        </w:rPr>
        <w:t>.</w:t>
      </w:r>
      <w:r w:rsidR="08182A0D" w:rsidRPr="08182A0D">
        <w:rPr>
          <w:rStyle w:val="LatinChar"/>
          <w:rFonts w:cs="FrankRuehl"/>
          <w:sz w:val="28"/>
          <w:szCs w:val="28"/>
          <w:rtl/>
          <w:lang w:val="en-GB"/>
        </w:rPr>
        <w:t xml:space="preserve"> א</w:t>
      </w:r>
      <w:r w:rsidR="080A3788">
        <w:rPr>
          <w:rStyle w:val="LatinChar"/>
          <w:rFonts w:cs="FrankRuehl" w:hint="cs"/>
          <w:sz w:val="28"/>
          <w:szCs w:val="28"/>
          <w:rtl/>
          <w:lang w:val="en-GB"/>
        </w:rPr>
        <w:t>מר ליה</w:t>
      </w:r>
      <w:r w:rsidR="08182A0D" w:rsidRPr="08182A0D">
        <w:rPr>
          <w:rStyle w:val="LatinChar"/>
          <w:rFonts w:cs="FrankRuehl"/>
          <w:sz w:val="28"/>
          <w:szCs w:val="28"/>
          <w:rtl/>
          <w:lang w:val="en-GB"/>
        </w:rPr>
        <w:t xml:space="preserve"> הקב"ה</w:t>
      </w:r>
      <w:r w:rsidR="080A3788">
        <w:rPr>
          <w:rStyle w:val="LatinChar"/>
          <w:rFonts w:cs="FrankRuehl" w:hint="cs"/>
          <w:sz w:val="28"/>
          <w:szCs w:val="28"/>
          <w:rtl/>
          <w:lang w:val="en-GB"/>
        </w:rPr>
        <w:t>,</w:t>
      </w:r>
      <w:r w:rsidR="08182A0D" w:rsidRPr="08182A0D">
        <w:rPr>
          <w:rStyle w:val="LatinChar"/>
          <w:rFonts w:cs="FrankRuehl"/>
          <w:sz w:val="28"/>
          <w:szCs w:val="28"/>
          <w:rtl/>
          <w:lang w:val="en-GB"/>
        </w:rPr>
        <w:t xml:space="preserve"> אל תירא ישראל</w:t>
      </w:r>
      <w:r w:rsidR="080A3788">
        <w:rPr>
          <w:rStyle w:val="LatinChar"/>
          <w:rFonts w:cs="FrankRuehl" w:hint="cs"/>
          <w:sz w:val="28"/>
          <w:szCs w:val="28"/>
          <w:rtl/>
          <w:lang w:val="en-GB"/>
        </w:rPr>
        <w:t>,</w:t>
      </w:r>
      <w:r w:rsidR="08182A0D" w:rsidRPr="08182A0D">
        <w:rPr>
          <w:rStyle w:val="LatinChar"/>
          <w:rFonts w:cs="FrankRuehl"/>
          <w:sz w:val="28"/>
          <w:szCs w:val="28"/>
          <w:rtl/>
          <w:lang w:val="en-GB"/>
        </w:rPr>
        <w:t xml:space="preserve"> אם אתה עולה אין לך ירידה. ולא האמין</w:t>
      </w:r>
      <w:r w:rsidR="080A3788">
        <w:rPr>
          <w:rStyle w:val="LatinChar"/>
          <w:rFonts w:cs="FrankRuehl" w:hint="cs"/>
          <w:sz w:val="28"/>
          <w:szCs w:val="28"/>
          <w:rtl/>
          <w:lang w:val="en-GB"/>
        </w:rPr>
        <w:t>,</w:t>
      </w:r>
      <w:r w:rsidR="08182A0D" w:rsidRPr="08182A0D">
        <w:rPr>
          <w:rStyle w:val="LatinChar"/>
          <w:rFonts w:cs="FrankRuehl"/>
          <w:sz w:val="28"/>
          <w:szCs w:val="28"/>
          <w:rtl/>
          <w:lang w:val="en-GB"/>
        </w:rPr>
        <w:t xml:space="preserve"> ולא עלה. </w:t>
      </w:r>
      <w:r w:rsidR="080A3788">
        <w:rPr>
          <w:rStyle w:val="LatinChar"/>
          <w:rFonts w:cs="FrankRuehl" w:hint="cs"/>
          <w:sz w:val="28"/>
          <w:szCs w:val="28"/>
          <w:rtl/>
          <w:lang w:val="en-GB"/>
        </w:rPr>
        <w:t>"</w:t>
      </w:r>
      <w:r w:rsidR="08182A0D" w:rsidRPr="08182A0D">
        <w:rPr>
          <w:rStyle w:val="LatinChar"/>
          <w:rFonts w:cs="FrankRuehl"/>
          <w:sz w:val="28"/>
          <w:szCs w:val="28"/>
          <w:rtl/>
          <w:lang w:val="en-GB"/>
        </w:rPr>
        <w:t>בכל זאת חטאו לו</w:t>
      </w:r>
      <w:r w:rsidR="086F4995">
        <w:rPr>
          <w:rStyle w:val="LatinChar"/>
          <w:rFonts w:cs="FrankRuehl" w:hint="cs"/>
          <w:sz w:val="28"/>
          <w:szCs w:val="28"/>
          <w:rtl/>
          <w:lang w:val="en-GB"/>
        </w:rPr>
        <w:t>*</w:t>
      </w:r>
      <w:r w:rsidR="08182A0D" w:rsidRPr="08182A0D">
        <w:rPr>
          <w:rStyle w:val="LatinChar"/>
          <w:rFonts w:cs="FrankRuehl"/>
          <w:sz w:val="28"/>
          <w:szCs w:val="28"/>
          <w:rtl/>
          <w:lang w:val="en-GB"/>
        </w:rPr>
        <w:t xml:space="preserve"> ולא האמין בכל נפלאותיו</w:t>
      </w:r>
      <w:r w:rsidR="080A3788">
        <w:rPr>
          <w:rStyle w:val="LatinChar"/>
          <w:rFonts w:cs="FrankRuehl" w:hint="cs"/>
          <w:sz w:val="28"/>
          <w:szCs w:val="28"/>
          <w:rtl/>
          <w:lang w:val="en-GB"/>
        </w:rPr>
        <w:t xml:space="preserve">" </w:t>
      </w:r>
      <w:r w:rsidR="080A3788" w:rsidRPr="080A3788">
        <w:rPr>
          <w:rStyle w:val="LatinChar"/>
          <w:rFonts w:cs="Dbs-Rashi" w:hint="cs"/>
          <w:szCs w:val="20"/>
          <w:rtl/>
          <w:lang w:val="en-GB"/>
        </w:rPr>
        <w:t>(</w:t>
      </w:r>
      <w:r w:rsidR="080A3788">
        <w:rPr>
          <w:rStyle w:val="LatinChar"/>
          <w:rFonts w:cs="Dbs-Rashi" w:hint="cs"/>
          <w:szCs w:val="20"/>
          <w:rtl/>
          <w:lang w:val="en-GB"/>
        </w:rPr>
        <w:t xml:space="preserve">ר' </w:t>
      </w:r>
      <w:r w:rsidR="080A3788" w:rsidRPr="080A3788">
        <w:rPr>
          <w:rStyle w:val="LatinChar"/>
          <w:rFonts w:cs="Dbs-Rashi" w:hint="cs"/>
          <w:szCs w:val="20"/>
          <w:rtl/>
          <w:lang w:val="en-GB"/>
        </w:rPr>
        <w:t>תהלים עח, לב)</w:t>
      </w:r>
      <w:r w:rsidR="080A3788">
        <w:rPr>
          <w:rStyle w:val="LatinChar"/>
          <w:rFonts w:cs="FrankRuehl" w:hint="cs"/>
          <w:sz w:val="28"/>
          <w:szCs w:val="28"/>
          <w:rtl/>
          <w:lang w:val="en-GB"/>
        </w:rPr>
        <w:t>,</w:t>
      </w:r>
      <w:r w:rsidR="08182A0D" w:rsidRPr="08182A0D">
        <w:rPr>
          <w:rStyle w:val="LatinChar"/>
          <w:rFonts w:cs="FrankRuehl"/>
          <w:sz w:val="28"/>
          <w:szCs w:val="28"/>
          <w:rtl/>
          <w:lang w:val="en-GB"/>
        </w:rPr>
        <w:t xml:space="preserve"> זה יעקב אבינו</w:t>
      </w:r>
      <w:r w:rsidR="080A3788">
        <w:rPr>
          <w:rStyle w:val="LatinChar"/>
          <w:rFonts w:cs="FrankRuehl" w:hint="cs"/>
          <w:sz w:val="28"/>
          <w:szCs w:val="28"/>
          <w:rtl/>
          <w:lang w:val="en-GB"/>
        </w:rPr>
        <w:t>,</w:t>
      </w:r>
      <w:r w:rsidR="08182A0D" w:rsidRPr="08182A0D">
        <w:rPr>
          <w:rStyle w:val="LatinChar"/>
          <w:rFonts w:cs="FrankRuehl"/>
          <w:sz w:val="28"/>
          <w:szCs w:val="28"/>
          <w:rtl/>
          <w:lang w:val="en-GB"/>
        </w:rPr>
        <w:t xml:space="preserve"> שלא האמין ולא עלה</w:t>
      </w:r>
      <w:r w:rsidR="080A3788">
        <w:rPr>
          <w:rStyle w:val="LatinChar"/>
          <w:rFonts w:cs="FrankRuehl" w:hint="cs"/>
          <w:sz w:val="28"/>
          <w:szCs w:val="28"/>
          <w:rtl/>
          <w:lang w:val="en-GB"/>
        </w:rPr>
        <w:t>.</w:t>
      </w:r>
      <w:r w:rsidR="08182A0D" w:rsidRPr="08182A0D">
        <w:rPr>
          <w:rStyle w:val="LatinChar"/>
          <w:rFonts w:cs="FrankRuehl"/>
          <w:sz w:val="28"/>
          <w:szCs w:val="28"/>
          <w:rtl/>
          <w:lang w:val="en-GB"/>
        </w:rPr>
        <w:t xml:space="preserve"> אמר ליה הקב"ה</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א</w:t>
      </w:r>
      <w:r w:rsidR="081C52B3">
        <w:rPr>
          <w:rStyle w:val="LatinChar"/>
          <w:rFonts w:cs="FrankRuehl" w:hint="cs"/>
          <w:sz w:val="28"/>
          <w:szCs w:val="28"/>
          <w:rtl/>
          <w:lang w:val="en-GB"/>
        </w:rPr>
        <w:t>י</w:t>
      </w:r>
      <w:r w:rsidR="08182A0D" w:rsidRPr="08182A0D">
        <w:rPr>
          <w:rStyle w:val="LatinChar"/>
          <w:rFonts w:cs="FrankRuehl"/>
          <w:sz w:val="28"/>
          <w:szCs w:val="28"/>
          <w:rtl/>
          <w:lang w:val="en-GB"/>
        </w:rPr>
        <w:t>לו האמנת ועלית</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לא היה לך ירידה עולמית</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עכשיו שלא האמנת ולא עלית</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יהיו בניך משועבדים בד' מלכיות בע</w:t>
      </w:r>
      <w:r w:rsidR="081C52B3">
        <w:rPr>
          <w:rStyle w:val="LatinChar"/>
          <w:rFonts w:cs="FrankRuehl" w:hint="cs"/>
          <w:sz w:val="28"/>
          <w:szCs w:val="28"/>
          <w:rtl/>
          <w:lang w:val="en-GB"/>
        </w:rPr>
        <w:t>ולם הזה</w:t>
      </w:r>
      <w:r w:rsidR="08182A0D" w:rsidRPr="08182A0D">
        <w:rPr>
          <w:rStyle w:val="LatinChar"/>
          <w:rFonts w:cs="FrankRuehl"/>
          <w:sz w:val="28"/>
          <w:szCs w:val="28"/>
          <w:rtl/>
          <w:lang w:val="en-GB"/>
        </w:rPr>
        <w:t xml:space="preserve"> במסים ובארנוניות בזימיות בגלגולת</w:t>
      </w:r>
      <w:r w:rsidR="081C52B3">
        <w:rPr>
          <w:rStyle w:val="FootnoteReference"/>
          <w:rFonts w:cs="FrankRuehl"/>
          <w:szCs w:val="28"/>
          <w:rtl/>
        </w:rPr>
        <w:footnoteReference w:id="361"/>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יכול</w:t>
      </w:r>
      <w:r w:rsidR="086F4995">
        <w:rPr>
          <w:rStyle w:val="LatinChar"/>
          <w:rFonts w:cs="FrankRuehl" w:hint="cs"/>
          <w:sz w:val="28"/>
          <w:szCs w:val="28"/>
          <w:rtl/>
          <w:lang w:val="en-GB"/>
        </w:rPr>
        <w:t>*</w:t>
      </w:r>
      <w:r w:rsidR="08182A0D" w:rsidRPr="08182A0D">
        <w:rPr>
          <w:rStyle w:val="LatinChar"/>
          <w:rFonts w:cs="FrankRuehl"/>
          <w:sz w:val="28"/>
          <w:szCs w:val="28"/>
          <w:rtl/>
          <w:lang w:val="en-GB"/>
        </w:rPr>
        <w:t xml:space="preserve"> לעולם</w:t>
      </w:r>
      <w:r w:rsidR="08CD5669">
        <w:rPr>
          <w:rStyle w:val="LatinChar"/>
          <w:rFonts w:cs="FrankRuehl" w:hint="cs"/>
          <w:sz w:val="28"/>
          <w:szCs w:val="28"/>
          <w:rtl/>
          <w:lang w:val="en-GB"/>
        </w:rPr>
        <w:t>,</w:t>
      </w:r>
      <w:r w:rsidR="08182A0D" w:rsidRPr="08182A0D">
        <w:rPr>
          <w:rStyle w:val="LatinChar"/>
          <w:rFonts w:cs="FrankRuehl"/>
          <w:sz w:val="28"/>
          <w:szCs w:val="28"/>
          <w:rtl/>
          <w:lang w:val="en-GB"/>
        </w:rPr>
        <w:t xml:space="preserve"> תלמוד לומר </w:t>
      </w:r>
      <w:r w:rsidR="081C52B3" w:rsidRPr="081C52B3">
        <w:rPr>
          <w:rStyle w:val="LatinChar"/>
          <w:rFonts w:cs="Dbs-Rashi" w:hint="cs"/>
          <w:szCs w:val="20"/>
          <w:rtl/>
          <w:lang w:val="en-GB"/>
        </w:rPr>
        <w:t>(ירמיה ל, י)</w:t>
      </w:r>
      <w:r w:rsidR="081C52B3">
        <w:rPr>
          <w:rStyle w:val="LatinChar"/>
          <w:rFonts w:cs="FrankRuehl" w:hint="cs"/>
          <w:sz w:val="28"/>
          <w:szCs w:val="28"/>
          <w:rtl/>
          <w:lang w:val="en-GB"/>
        </w:rPr>
        <w:t xml:space="preserve"> "</w:t>
      </w:r>
      <w:r w:rsidR="08182A0D" w:rsidRPr="08182A0D">
        <w:rPr>
          <w:rStyle w:val="LatinChar"/>
          <w:rFonts w:cs="FrankRuehl"/>
          <w:sz w:val="28"/>
          <w:szCs w:val="28"/>
          <w:rtl/>
          <w:lang w:val="en-GB"/>
        </w:rPr>
        <w:t>אל תחת ישראל כי אני מושיעך מרחוק ואת זרעך מארץ שבים</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מגליא ומאספמיא</w:t>
      </w:r>
      <w:r w:rsidR="081C52B3">
        <w:rPr>
          <w:rStyle w:val="FootnoteReference"/>
          <w:rFonts w:cs="FrankRuehl"/>
          <w:szCs w:val="28"/>
          <w:rtl/>
        </w:rPr>
        <w:footnoteReference w:id="362"/>
      </w:r>
      <w:r w:rsidR="08182A0D" w:rsidRPr="08182A0D">
        <w:rPr>
          <w:rStyle w:val="LatinChar"/>
          <w:rFonts w:cs="FrankRuehl"/>
          <w:sz w:val="28"/>
          <w:szCs w:val="28"/>
          <w:rtl/>
          <w:lang w:val="en-GB"/>
        </w:rPr>
        <w:t xml:space="preserve"> ומחברותיה</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Pr>
          <w:rStyle w:val="LatinChar"/>
          <w:rFonts w:cs="FrankRuehl" w:hint="cs"/>
          <w:sz w:val="28"/>
          <w:szCs w:val="28"/>
          <w:rtl/>
          <w:lang w:val="en-GB"/>
        </w:rPr>
        <w:t>"</w:t>
      </w:r>
      <w:r w:rsidR="08182A0D" w:rsidRPr="08182A0D">
        <w:rPr>
          <w:rStyle w:val="LatinChar"/>
          <w:rFonts w:cs="FrankRuehl"/>
          <w:sz w:val="28"/>
          <w:szCs w:val="28"/>
          <w:rtl/>
          <w:lang w:val="en-GB"/>
        </w:rPr>
        <w:t>ושב יעקב</w:t>
      </w:r>
      <w:r w:rsidR="081C52B3">
        <w:rPr>
          <w:rStyle w:val="LatinChar"/>
          <w:rFonts w:cs="FrankRuehl" w:hint="cs"/>
          <w:sz w:val="28"/>
          <w:szCs w:val="28"/>
          <w:rtl/>
          <w:lang w:val="en-GB"/>
        </w:rPr>
        <w:t xml:space="preserve">" </w:t>
      </w:r>
      <w:r w:rsidR="081C52B3" w:rsidRPr="081C52B3">
        <w:rPr>
          <w:rStyle w:val="LatinChar"/>
          <w:rFonts w:cs="Dbs-Rashi" w:hint="cs"/>
          <w:szCs w:val="20"/>
          <w:rtl/>
          <w:lang w:val="en-GB"/>
        </w:rPr>
        <w:t>(שם)</w:t>
      </w:r>
      <w:r w:rsidR="08182A0D" w:rsidRPr="08182A0D">
        <w:rPr>
          <w:rStyle w:val="LatinChar"/>
          <w:rFonts w:cs="FrankRuehl"/>
          <w:sz w:val="28"/>
          <w:szCs w:val="28"/>
          <w:rtl/>
          <w:lang w:val="en-GB"/>
        </w:rPr>
        <w:t xml:space="preserve"> מבבל</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Pr>
          <w:rStyle w:val="LatinChar"/>
          <w:rFonts w:cs="FrankRuehl" w:hint="cs"/>
          <w:sz w:val="28"/>
          <w:szCs w:val="28"/>
          <w:rtl/>
          <w:lang w:val="en-GB"/>
        </w:rPr>
        <w:t>"</w:t>
      </w:r>
      <w:r w:rsidR="08182A0D" w:rsidRPr="08182A0D">
        <w:rPr>
          <w:rStyle w:val="LatinChar"/>
          <w:rFonts w:cs="FrankRuehl"/>
          <w:sz w:val="28"/>
          <w:szCs w:val="28"/>
          <w:rtl/>
          <w:lang w:val="en-GB"/>
        </w:rPr>
        <w:t>ושקט</w:t>
      </w:r>
      <w:r w:rsidR="081C52B3">
        <w:rPr>
          <w:rStyle w:val="LatinChar"/>
          <w:rFonts w:cs="FrankRuehl" w:hint="cs"/>
          <w:sz w:val="28"/>
          <w:szCs w:val="28"/>
          <w:rtl/>
          <w:lang w:val="en-GB"/>
        </w:rPr>
        <w:t xml:space="preserve">" </w:t>
      </w:r>
      <w:r w:rsidR="081C52B3" w:rsidRPr="081C52B3">
        <w:rPr>
          <w:rStyle w:val="LatinChar"/>
          <w:rFonts w:cs="Dbs-Rashi" w:hint="cs"/>
          <w:szCs w:val="20"/>
          <w:rtl/>
          <w:lang w:val="en-GB"/>
        </w:rPr>
        <w:t>(שם)</w:t>
      </w:r>
      <w:r w:rsidR="08182A0D" w:rsidRPr="08182A0D">
        <w:rPr>
          <w:rStyle w:val="LatinChar"/>
          <w:rFonts w:cs="FrankRuehl"/>
          <w:sz w:val="28"/>
          <w:szCs w:val="28"/>
          <w:rtl/>
          <w:lang w:val="en-GB"/>
        </w:rPr>
        <w:t xml:space="preserve"> ממדי</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Pr>
          <w:rStyle w:val="LatinChar"/>
          <w:rFonts w:cs="FrankRuehl" w:hint="cs"/>
          <w:sz w:val="28"/>
          <w:szCs w:val="28"/>
          <w:rtl/>
          <w:lang w:val="en-GB"/>
        </w:rPr>
        <w:t>"</w:t>
      </w:r>
      <w:r w:rsidR="08182A0D" w:rsidRPr="08182A0D">
        <w:rPr>
          <w:rStyle w:val="LatinChar"/>
          <w:rFonts w:cs="FrankRuehl"/>
          <w:sz w:val="28"/>
          <w:szCs w:val="28"/>
          <w:rtl/>
          <w:lang w:val="en-GB"/>
        </w:rPr>
        <w:t>ושאנן</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sidRPr="081C52B3">
        <w:rPr>
          <w:rStyle w:val="LatinChar"/>
          <w:rFonts w:cs="Dbs-Rashi" w:hint="cs"/>
          <w:szCs w:val="20"/>
          <w:rtl/>
          <w:lang w:val="en-GB"/>
        </w:rPr>
        <w:t>(שם)</w:t>
      </w:r>
      <w:r w:rsidR="081C52B3">
        <w:rPr>
          <w:rStyle w:val="LatinChar"/>
          <w:rFonts w:cs="FrankRuehl" w:hint="cs"/>
          <w:sz w:val="28"/>
          <w:szCs w:val="28"/>
          <w:rtl/>
          <w:lang w:val="en-GB"/>
        </w:rPr>
        <w:t xml:space="preserve"> </w:t>
      </w:r>
      <w:r w:rsidR="08182A0D" w:rsidRPr="08182A0D">
        <w:rPr>
          <w:rStyle w:val="LatinChar"/>
          <w:rFonts w:cs="FrankRuehl"/>
          <w:sz w:val="28"/>
          <w:szCs w:val="28"/>
          <w:rtl/>
          <w:lang w:val="en-GB"/>
        </w:rPr>
        <w:t>מיון</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Pr>
          <w:rStyle w:val="LatinChar"/>
          <w:rFonts w:cs="FrankRuehl" w:hint="cs"/>
          <w:sz w:val="28"/>
          <w:szCs w:val="28"/>
          <w:rtl/>
          <w:lang w:val="en-GB"/>
        </w:rPr>
        <w:t>"</w:t>
      </w:r>
      <w:r w:rsidR="08182A0D" w:rsidRPr="08182A0D">
        <w:rPr>
          <w:rStyle w:val="LatinChar"/>
          <w:rFonts w:cs="FrankRuehl"/>
          <w:sz w:val="28"/>
          <w:szCs w:val="28"/>
          <w:rtl/>
          <w:lang w:val="en-GB"/>
        </w:rPr>
        <w:t>ואין מ</w:t>
      </w:r>
      <w:r w:rsidR="081C52B3">
        <w:rPr>
          <w:rStyle w:val="LatinChar"/>
          <w:rFonts w:cs="FrankRuehl" w:hint="cs"/>
          <w:sz w:val="28"/>
          <w:szCs w:val="28"/>
          <w:rtl/>
          <w:lang w:val="en-GB"/>
        </w:rPr>
        <w:t>ח</w:t>
      </w:r>
      <w:r w:rsidR="08182A0D" w:rsidRPr="08182A0D">
        <w:rPr>
          <w:rStyle w:val="LatinChar"/>
          <w:rFonts w:cs="FrankRuehl"/>
          <w:sz w:val="28"/>
          <w:szCs w:val="28"/>
          <w:rtl/>
          <w:lang w:val="en-GB"/>
        </w:rPr>
        <w:t>ריד</w:t>
      </w:r>
      <w:r w:rsidR="081C52B3">
        <w:rPr>
          <w:rStyle w:val="LatinChar"/>
          <w:rFonts w:cs="FrankRuehl" w:hint="cs"/>
          <w:sz w:val="28"/>
          <w:szCs w:val="28"/>
          <w:rtl/>
          <w:lang w:val="en-GB"/>
        </w:rPr>
        <w:t xml:space="preserve">" </w:t>
      </w:r>
      <w:r w:rsidR="081C52B3" w:rsidRPr="081C52B3">
        <w:rPr>
          <w:rStyle w:val="LatinChar"/>
          <w:rFonts w:cs="Dbs-Rashi" w:hint="cs"/>
          <w:szCs w:val="20"/>
          <w:rtl/>
          <w:lang w:val="en-GB"/>
        </w:rPr>
        <w:t>(שם)</w:t>
      </w:r>
      <w:r w:rsidR="08182A0D" w:rsidRPr="08182A0D">
        <w:rPr>
          <w:rStyle w:val="LatinChar"/>
          <w:rFonts w:cs="FrankRuehl"/>
          <w:sz w:val="28"/>
          <w:szCs w:val="28"/>
          <w:rtl/>
          <w:lang w:val="en-GB"/>
        </w:rPr>
        <w:t xml:space="preserve"> מאדום</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Pr>
          <w:rStyle w:val="LatinChar"/>
          <w:rFonts w:cs="FrankRuehl" w:hint="cs"/>
          <w:sz w:val="28"/>
          <w:szCs w:val="28"/>
          <w:rtl/>
          <w:lang w:val="en-GB"/>
        </w:rPr>
        <w:t>"</w:t>
      </w:r>
      <w:r w:rsidR="08182A0D" w:rsidRPr="08182A0D">
        <w:rPr>
          <w:rStyle w:val="LatinChar"/>
          <w:rFonts w:cs="FrankRuehl"/>
          <w:sz w:val="28"/>
          <w:szCs w:val="28"/>
          <w:rtl/>
          <w:lang w:val="en-GB"/>
        </w:rPr>
        <w:t>כי בכל הגוים אעשה כלה אשר הדחתיך שמה ואותך לא אעשה כלה</w:t>
      </w:r>
      <w:r w:rsidR="081C52B3">
        <w:rPr>
          <w:rStyle w:val="LatinChar"/>
          <w:rFonts w:cs="FrankRuehl" w:hint="cs"/>
          <w:sz w:val="28"/>
          <w:szCs w:val="28"/>
          <w:rtl/>
          <w:lang w:val="en-GB"/>
        </w:rPr>
        <w:t xml:space="preserve">" </w:t>
      </w:r>
      <w:r w:rsidR="081C52B3" w:rsidRPr="081C52B3">
        <w:rPr>
          <w:rStyle w:val="LatinChar"/>
          <w:rFonts w:cs="Dbs-Rashi" w:hint="cs"/>
          <w:szCs w:val="20"/>
          <w:rtl/>
          <w:lang w:val="en-GB"/>
        </w:rPr>
        <w:t>(שם פסוק יא)</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אומות העולם שהם מכלין שדותיהן</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אעשה אותם כלה</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אבל ישראל שאין מכלין שדותיהן</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כ</w:t>
      </w:r>
      <w:r w:rsidR="081C52B3">
        <w:rPr>
          <w:rStyle w:val="LatinChar"/>
          <w:rFonts w:cs="FrankRuehl" w:hint="cs"/>
          <w:sz w:val="28"/>
          <w:szCs w:val="28"/>
          <w:rtl/>
          <w:lang w:val="en-GB"/>
        </w:rPr>
        <w:t xml:space="preserve">מו דאת אמר </w:t>
      </w:r>
      <w:r w:rsidR="081C52B3" w:rsidRPr="081C52B3">
        <w:rPr>
          <w:rStyle w:val="LatinChar"/>
          <w:rFonts w:cs="Dbs-Rashi" w:hint="cs"/>
          <w:szCs w:val="20"/>
          <w:rtl/>
          <w:lang w:val="en-GB"/>
        </w:rPr>
        <w:t>(ויקרא כג, כב)</w:t>
      </w:r>
      <w:r w:rsidR="081C52B3">
        <w:rPr>
          <w:rStyle w:val="LatinChar"/>
          <w:rFonts w:cs="FrankRuehl" w:hint="cs"/>
          <w:sz w:val="28"/>
          <w:szCs w:val="28"/>
          <w:rtl/>
          <w:lang w:val="en-GB"/>
        </w:rPr>
        <w:t xml:space="preserve"> "</w:t>
      </w:r>
      <w:r w:rsidR="08182A0D" w:rsidRPr="08182A0D">
        <w:rPr>
          <w:rStyle w:val="LatinChar"/>
          <w:rFonts w:cs="FrankRuehl"/>
          <w:sz w:val="28"/>
          <w:szCs w:val="28"/>
          <w:rtl/>
          <w:lang w:val="en-GB"/>
        </w:rPr>
        <w:t>לא תכלה פאת שדך</w:t>
      </w:r>
      <w:r w:rsidR="081C52B3">
        <w:rPr>
          <w:rStyle w:val="LatinChar"/>
          <w:rFonts w:cs="FrankRuehl" w:hint="cs"/>
          <w:sz w:val="28"/>
          <w:szCs w:val="28"/>
          <w:rtl/>
          <w:lang w:val="en-GB"/>
        </w:rPr>
        <w:t>"</w:t>
      </w:r>
      <w:r w:rsidR="081C52B3">
        <w:rPr>
          <w:rStyle w:val="FootnoteReference"/>
          <w:rFonts w:cs="FrankRuehl"/>
          <w:szCs w:val="28"/>
          <w:rtl/>
        </w:rPr>
        <w:footnoteReference w:id="363"/>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Pr>
          <w:rStyle w:val="LatinChar"/>
          <w:rFonts w:cs="FrankRuehl" w:hint="cs"/>
          <w:sz w:val="28"/>
          <w:szCs w:val="28"/>
          <w:rtl/>
          <w:lang w:val="en-GB"/>
        </w:rPr>
        <w:t>"</w:t>
      </w:r>
      <w:r w:rsidR="08182A0D" w:rsidRPr="08182A0D">
        <w:rPr>
          <w:rStyle w:val="LatinChar"/>
          <w:rFonts w:cs="FrankRuehl"/>
          <w:sz w:val="28"/>
          <w:szCs w:val="28"/>
          <w:rtl/>
          <w:lang w:val="en-GB"/>
        </w:rPr>
        <w:t>ויסרתיך למשפט</w:t>
      </w:r>
      <w:r w:rsidR="081C52B3">
        <w:rPr>
          <w:rStyle w:val="LatinChar"/>
          <w:rFonts w:cs="FrankRuehl" w:hint="cs"/>
          <w:sz w:val="28"/>
          <w:szCs w:val="28"/>
          <w:rtl/>
          <w:lang w:val="en-GB"/>
        </w:rPr>
        <w:t>"</w:t>
      </w:r>
      <w:r w:rsidR="08182A0D" w:rsidRPr="08182A0D">
        <w:rPr>
          <w:rStyle w:val="LatinChar"/>
          <w:rFonts w:cs="FrankRuehl"/>
          <w:sz w:val="28"/>
          <w:szCs w:val="28"/>
          <w:rtl/>
          <w:lang w:val="en-GB"/>
        </w:rPr>
        <w:t xml:space="preserve"> </w:t>
      </w:r>
      <w:r w:rsidR="081C52B3" w:rsidRPr="081C52B3">
        <w:rPr>
          <w:rStyle w:val="LatinChar"/>
          <w:rFonts w:cs="Dbs-Rashi" w:hint="cs"/>
          <w:szCs w:val="20"/>
          <w:rtl/>
          <w:lang w:val="en-GB"/>
        </w:rPr>
        <w:t>(ירמיה ל, יא)</w:t>
      </w:r>
      <w:r w:rsidR="081C52B3">
        <w:rPr>
          <w:rStyle w:val="LatinChar"/>
          <w:rFonts w:cs="FrankRuehl" w:hint="cs"/>
          <w:sz w:val="28"/>
          <w:szCs w:val="28"/>
          <w:rtl/>
          <w:lang w:val="en-GB"/>
        </w:rPr>
        <w:t xml:space="preserve"> </w:t>
      </w:r>
      <w:r w:rsidR="08182A0D" w:rsidRPr="08182A0D">
        <w:rPr>
          <w:rStyle w:val="LatinChar"/>
          <w:rFonts w:cs="FrankRuehl"/>
          <w:sz w:val="28"/>
          <w:szCs w:val="28"/>
          <w:rtl/>
          <w:lang w:val="en-GB"/>
        </w:rPr>
        <w:t>ביסורין בע</w:t>
      </w:r>
      <w:r w:rsidR="081C52B3">
        <w:rPr>
          <w:rStyle w:val="LatinChar"/>
          <w:rFonts w:cs="FrankRuehl" w:hint="cs"/>
          <w:sz w:val="28"/>
          <w:szCs w:val="28"/>
          <w:rtl/>
          <w:lang w:val="en-GB"/>
        </w:rPr>
        <w:t xml:space="preserve">ולם </w:t>
      </w:r>
      <w:r w:rsidR="08182A0D" w:rsidRPr="08182A0D">
        <w:rPr>
          <w:rStyle w:val="LatinChar"/>
          <w:rFonts w:cs="FrankRuehl"/>
          <w:sz w:val="28"/>
          <w:szCs w:val="28"/>
          <w:rtl/>
          <w:lang w:val="en-GB"/>
        </w:rPr>
        <w:t>הז</w:t>
      </w:r>
      <w:r w:rsidR="081C52B3">
        <w:rPr>
          <w:rStyle w:val="LatinChar"/>
          <w:rFonts w:cs="FrankRuehl" w:hint="cs"/>
          <w:sz w:val="28"/>
          <w:szCs w:val="28"/>
          <w:rtl/>
          <w:lang w:val="en-GB"/>
        </w:rPr>
        <w:t>ה</w:t>
      </w:r>
      <w:r w:rsidR="08182A0D" w:rsidRPr="08182A0D">
        <w:rPr>
          <w:rStyle w:val="LatinChar"/>
          <w:rFonts w:cs="FrankRuehl"/>
          <w:sz w:val="28"/>
          <w:szCs w:val="28"/>
          <w:rtl/>
          <w:lang w:val="en-GB"/>
        </w:rPr>
        <w:t xml:space="preserve"> כדי</w:t>
      </w:r>
      <w:r w:rsidR="081C52B3">
        <w:rPr>
          <w:rStyle w:val="LatinChar"/>
          <w:rFonts w:cs="FrankRuehl" w:hint="cs"/>
          <w:sz w:val="28"/>
          <w:szCs w:val="28"/>
          <w:rtl/>
          <w:lang w:val="en-GB"/>
        </w:rPr>
        <w:t xml:space="preserve"> </w:t>
      </w:r>
      <w:r w:rsidR="089B32DE">
        <w:rPr>
          <w:rStyle w:val="LatinChar"/>
          <w:rFonts w:cs="FrankRuehl" w:hint="cs"/>
          <w:sz w:val="28"/>
          <w:szCs w:val="28"/>
          <w:rtl/>
          <w:lang w:val="en-GB"/>
        </w:rPr>
        <w:t>לנקותך לעולם הבא</w:t>
      </w:r>
      <w:r w:rsidR="089B32DE">
        <w:rPr>
          <w:rStyle w:val="FootnoteReference"/>
          <w:rFonts w:cs="FrankRuehl"/>
          <w:szCs w:val="28"/>
          <w:rtl/>
        </w:rPr>
        <w:footnoteReference w:id="364"/>
      </w:r>
      <w:r w:rsidR="089B32DE">
        <w:rPr>
          <w:rStyle w:val="LatinChar"/>
          <w:rFonts w:cs="FrankRuehl" w:hint="cs"/>
          <w:sz w:val="28"/>
          <w:szCs w:val="28"/>
          <w:rtl/>
          <w:lang w:val="en-GB"/>
        </w:rPr>
        <w:t>, עד כאן.</w:t>
      </w:r>
      <w:r w:rsidR="08060511">
        <w:rPr>
          <w:rStyle w:val="LatinChar"/>
          <w:rFonts w:cs="FrankRuehl" w:hint="cs"/>
          <w:sz w:val="28"/>
          <w:szCs w:val="28"/>
          <w:rtl/>
          <w:lang w:val="en-GB"/>
        </w:rPr>
        <w:t xml:space="preserve"> </w:t>
      </w:r>
    </w:p>
    <w:p w:rsidR="08EB7C4C" w:rsidRDefault="08ED7D3C" w:rsidP="085D1D8A">
      <w:pPr>
        <w:jc w:val="both"/>
        <w:rPr>
          <w:rStyle w:val="LatinChar"/>
          <w:rFonts w:cs="FrankRuehl" w:hint="cs"/>
          <w:sz w:val="28"/>
          <w:szCs w:val="28"/>
          <w:rtl/>
          <w:lang w:val="en-GB"/>
        </w:rPr>
      </w:pPr>
      <w:r>
        <w:rPr>
          <w:rStyle w:val="LatinChar"/>
          <w:rtl/>
        </w:rPr>
        <w:t>#</w:t>
      </w:r>
      <w:r w:rsidR="085445C0" w:rsidRPr="085445C0">
        <w:rPr>
          <w:rStyle w:val="Title1"/>
          <w:rtl/>
          <w:lang w:val="en-GB"/>
        </w:rPr>
        <w:t>והדברים האלו</w:t>
      </w:r>
      <w:r w:rsidR="085445C0" w:rsidRPr="085445C0">
        <w:rPr>
          <w:rStyle w:val="LatinChar"/>
          <w:rtl/>
        </w:rPr>
        <w:t>=</w:t>
      </w:r>
      <w:r w:rsidR="08534581">
        <w:rPr>
          <w:rStyle w:val="FootnoteReference"/>
          <w:rFonts w:cs="FrankRuehl"/>
          <w:szCs w:val="28"/>
          <w:rtl/>
        </w:rPr>
        <w:footnoteReference w:id="365"/>
      </w:r>
      <w:r w:rsidR="085445C0" w:rsidRPr="085445C0">
        <w:rPr>
          <w:rStyle w:val="LatinChar"/>
          <w:rFonts w:cs="FrankRuehl"/>
          <w:sz w:val="28"/>
          <w:szCs w:val="28"/>
          <w:rtl/>
          <w:lang w:val="en-GB"/>
        </w:rPr>
        <w:t xml:space="preserve"> מאוד גדולים כאשר תבין הדברים אשר בארנו לך למעלה</w:t>
      </w:r>
      <w:r w:rsidR="08534581">
        <w:rPr>
          <w:rStyle w:val="LatinChar"/>
          <w:rFonts w:cs="FrankRuehl" w:hint="cs"/>
          <w:sz w:val="28"/>
          <w:szCs w:val="28"/>
          <w:rtl/>
          <w:lang w:val="en-GB"/>
        </w:rPr>
        <w:t>.</w:t>
      </w:r>
      <w:r w:rsidR="085445C0" w:rsidRPr="085445C0">
        <w:rPr>
          <w:rStyle w:val="LatinChar"/>
          <w:rFonts w:cs="FrankRuehl"/>
          <w:sz w:val="28"/>
          <w:szCs w:val="28"/>
          <w:rtl/>
          <w:lang w:val="en-GB"/>
        </w:rPr>
        <w:t xml:space="preserve"> כי ישראל תכליתן וסופן אל הש</w:t>
      </w:r>
      <w:r w:rsidR="08290832">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ולפיכך צוה הש</w:t>
      </w:r>
      <w:r w:rsidR="08290832">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ישראל מצוה זאת </w:t>
      </w:r>
      <w:r w:rsidR="08505180" w:rsidRPr="08505180">
        <w:rPr>
          <w:rStyle w:val="LatinChar"/>
          <w:rFonts w:cs="Dbs-Rashi" w:hint="cs"/>
          <w:szCs w:val="20"/>
          <w:rtl/>
          <w:lang w:val="en-GB"/>
        </w:rPr>
        <w:t>(</w:t>
      </w:r>
      <w:r w:rsidR="08505180">
        <w:rPr>
          <w:rStyle w:val="LatinChar"/>
          <w:rFonts w:cs="Dbs-Rashi" w:hint="cs"/>
          <w:szCs w:val="20"/>
          <w:rtl/>
          <w:lang w:val="en-GB"/>
        </w:rPr>
        <w:t>ויקרא כג, כב</w:t>
      </w:r>
      <w:r w:rsidR="08505180" w:rsidRPr="08505180">
        <w:rPr>
          <w:rStyle w:val="LatinChar"/>
          <w:rFonts w:cs="Dbs-Rashi" w:hint="cs"/>
          <w:szCs w:val="20"/>
          <w:rtl/>
          <w:lang w:val="en-GB"/>
        </w:rPr>
        <w:t>)</w:t>
      </w:r>
      <w:r w:rsidR="08505180">
        <w:rPr>
          <w:rStyle w:val="LatinChar"/>
          <w:rFonts w:cs="FrankRuehl" w:hint="cs"/>
          <w:sz w:val="28"/>
          <w:szCs w:val="28"/>
          <w:rtl/>
          <w:lang w:val="en-GB"/>
        </w:rPr>
        <w:t xml:space="preserve"> </w:t>
      </w:r>
      <w:r w:rsidR="08290832">
        <w:rPr>
          <w:rStyle w:val="LatinChar"/>
          <w:rFonts w:cs="FrankRuehl" w:hint="cs"/>
          <w:sz w:val="28"/>
          <w:szCs w:val="28"/>
          <w:rtl/>
          <w:lang w:val="en-GB"/>
        </w:rPr>
        <w:t>"</w:t>
      </w:r>
      <w:r w:rsidR="085445C0" w:rsidRPr="085445C0">
        <w:rPr>
          <w:rStyle w:val="LatinChar"/>
          <w:rFonts w:cs="FrankRuehl"/>
          <w:sz w:val="28"/>
          <w:szCs w:val="28"/>
          <w:rtl/>
          <w:lang w:val="en-GB"/>
        </w:rPr>
        <w:t>לא תכלה פאת שדך</w:t>
      </w:r>
      <w:r w:rsidR="08290832">
        <w:rPr>
          <w:rStyle w:val="LatinChar"/>
          <w:rFonts w:cs="FrankRuehl" w:hint="cs"/>
          <w:sz w:val="28"/>
          <w:szCs w:val="28"/>
          <w:rtl/>
          <w:lang w:val="en-GB"/>
        </w:rPr>
        <w:t>"</w:t>
      </w:r>
      <w:r w:rsidR="08706702">
        <w:rPr>
          <w:rStyle w:val="FootnoteReference"/>
          <w:rFonts w:cs="FrankRuehl"/>
          <w:szCs w:val="28"/>
          <w:rtl/>
        </w:rPr>
        <w:footnoteReference w:id="366"/>
      </w:r>
      <w:r w:rsidR="08290832">
        <w:rPr>
          <w:rStyle w:val="LatinChar"/>
          <w:rFonts w:cs="FrankRuehl" w:hint="cs"/>
          <w:sz w:val="28"/>
          <w:szCs w:val="28"/>
          <w:rtl/>
          <w:lang w:val="en-GB"/>
        </w:rPr>
        <w:t>,</w:t>
      </w:r>
      <w:r w:rsidR="085445C0" w:rsidRPr="085445C0">
        <w:rPr>
          <w:rStyle w:val="LatinChar"/>
          <w:rFonts w:cs="FrankRuehl"/>
          <w:sz w:val="28"/>
          <w:szCs w:val="28"/>
          <w:rtl/>
          <w:lang w:val="en-GB"/>
        </w:rPr>
        <w:t xml:space="preserve"> וצוה לתת הפיאה לעניים</w:t>
      </w:r>
      <w:r w:rsidR="08505180">
        <w:rPr>
          <w:rStyle w:val="LatinChar"/>
          <w:rFonts w:cs="FrankRuehl" w:hint="cs"/>
          <w:sz w:val="28"/>
          <w:szCs w:val="28"/>
          <w:rtl/>
          <w:lang w:val="en-GB"/>
        </w:rPr>
        <w:t xml:space="preserve"> </w:t>
      </w:r>
      <w:r w:rsidR="08505180" w:rsidRPr="08505180">
        <w:rPr>
          <w:rStyle w:val="LatinChar"/>
          <w:rFonts w:cs="Dbs-Rashi" w:hint="cs"/>
          <w:szCs w:val="20"/>
          <w:rtl/>
          <w:lang w:val="en-GB"/>
        </w:rPr>
        <w:t>(</w:t>
      </w:r>
      <w:r w:rsidR="08505180">
        <w:rPr>
          <w:rStyle w:val="LatinChar"/>
          <w:rFonts w:cs="Dbs-Rashi" w:hint="cs"/>
          <w:szCs w:val="20"/>
          <w:rtl/>
          <w:lang w:val="en-GB"/>
        </w:rPr>
        <w:t>שם</w:t>
      </w:r>
      <w:r w:rsidR="08505180" w:rsidRPr="08505180">
        <w:rPr>
          <w:rStyle w:val="LatinChar"/>
          <w:rFonts w:cs="Dbs-Rashi" w:hint="cs"/>
          <w:szCs w:val="20"/>
          <w:rtl/>
          <w:lang w:val="en-GB"/>
        </w:rPr>
        <w:t>)</w:t>
      </w:r>
      <w:r w:rsidR="08505180">
        <w:rPr>
          <w:rStyle w:val="FootnoteReference"/>
          <w:rFonts w:cs="FrankRuehl"/>
          <w:szCs w:val="28"/>
          <w:rtl/>
        </w:rPr>
        <w:footnoteReference w:id="367"/>
      </w:r>
      <w:r w:rsidR="085445C0" w:rsidRPr="085445C0">
        <w:rPr>
          <w:rStyle w:val="LatinChar"/>
          <w:rFonts w:cs="FrankRuehl"/>
          <w:sz w:val="28"/>
          <w:szCs w:val="28"/>
          <w:rtl/>
          <w:lang w:val="en-GB"/>
        </w:rPr>
        <w:t xml:space="preserve">. ובמדרש </w:t>
      </w:r>
      <w:r w:rsidR="085445C0" w:rsidRPr="08505180">
        <w:rPr>
          <w:rStyle w:val="LatinChar"/>
          <w:rFonts w:cs="Dbs-Rashi"/>
          <w:szCs w:val="20"/>
          <w:rtl/>
          <w:lang w:val="en-GB"/>
        </w:rPr>
        <w:t xml:space="preserve">(תורת כהנים </w:t>
      </w:r>
      <w:r w:rsidR="08505180" w:rsidRPr="08505180">
        <w:rPr>
          <w:rStyle w:val="LatinChar"/>
          <w:rFonts w:cs="Dbs-Rashi" w:hint="cs"/>
          <w:szCs w:val="20"/>
          <w:rtl/>
          <w:lang w:val="en-GB"/>
        </w:rPr>
        <w:t>שם</w:t>
      </w:r>
      <w:r w:rsidR="085445C0" w:rsidRPr="08505180">
        <w:rPr>
          <w:rStyle w:val="LatinChar"/>
          <w:rFonts w:cs="Dbs-Rashi"/>
          <w:szCs w:val="20"/>
          <w:rtl/>
          <w:lang w:val="en-GB"/>
        </w:rPr>
        <w:t>)</w:t>
      </w:r>
      <w:r w:rsidR="08505180">
        <w:rPr>
          <w:rStyle w:val="LatinChar"/>
          <w:rFonts w:cs="FrankRuehl" w:hint="cs"/>
          <w:sz w:val="28"/>
          <w:szCs w:val="28"/>
          <w:rtl/>
          <w:lang w:val="en-GB"/>
        </w:rPr>
        <w:t>,</w:t>
      </w:r>
      <w:r w:rsidR="085445C0" w:rsidRPr="085445C0">
        <w:rPr>
          <w:rStyle w:val="LatinChar"/>
          <w:rFonts w:cs="FrankRuehl"/>
          <w:sz w:val="28"/>
          <w:szCs w:val="28"/>
          <w:rtl/>
          <w:lang w:val="en-GB"/>
        </w:rPr>
        <w:t xml:space="preserve"> כל הנותן מתנות לעניים כאלו בנה מזבח והקריב עליו קרבן</w:t>
      </w:r>
      <w:r w:rsidR="08505180">
        <w:rPr>
          <w:rStyle w:val="LatinChar"/>
          <w:rFonts w:cs="FrankRuehl" w:hint="cs"/>
          <w:sz w:val="28"/>
          <w:szCs w:val="28"/>
          <w:rtl/>
          <w:lang w:val="en-GB"/>
        </w:rPr>
        <w:t>.</w:t>
      </w:r>
      <w:r w:rsidR="085445C0" w:rsidRPr="085445C0">
        <w:rPr>
          <w:rStyle w:val="LatinChar"/>
          <w:rFonts w:cs="FrankRuehl"/>
          <w:sz w:val="28"/>
          <w:szCs w:val="28"/>
          <w:rtl/>
          <w:lang w:val="en-GB"/>
        </w:rPr>
        <w:t xml:space="preserve"> ודבר זה בארנו בפרשת אמור בחבור גור אריה </w:t>
      </w:r>
      <w:r w:rsidR="08505180" w:rsidRPr="08505180">
        <w:rPr>
          <w:rStyle w:val="LatinChar"/>
          <w:rFonts w:cs="Dbs-Rashi" w:hint="cs"/>
          <w:szCs w:val="20"/>
          <w:rtl/>
          <w:lang w:val="en-GB"/>
        </w:rPr>
        <w:t>(ויקרא פכ"ג אות כד)</w:t>
      </w:r>
      <w:r w:rsidR="08B05FEF">
        <w:rPr>
          <w:rStyle w:val="LatinChar"/>
          <w:rFonts w:cs="FrankRuehl" w:hint="cs"/>
          <w:sz w:val="28"/>
          <w:szCs w:val="28"/>
          <w:rtl/>
          <w:lang w:val="en-GB"/>
        </w:rPr>
        <w:t>,</w:t>
      </w:r>
      <w:r w:rsidR="08505180">
        <w:rPr>
          <w:rStyle w:val="LatinChar"/>
          <w:rFonts w:cs="FrankRuehl" w:hint="cs"/>
          <w:sz w:val="28"/>
          <w:szCs w:val="28"/>
          <w:rtl/>
          <w:lang w:val="en-GB"/>
        </w:rPr>
        <w:t xml:space="preserve"> </w:t>
      </w:r>
      <w:r w:rsidR="085445C0" w:rsidRPr="085445C0">
        <w:rPr>
          <w:rStyle w:val="LatinChar"/>
          <w:rFonts w:cs="FrankRuehl"/>
          <w:sz w:val="28"/>
          <w:szCs w:val="28"/>
          <w:rtl/>
          <w:lang w:val="en-GB"/>
        </w:rPr>
        <w:t xml:space="preserve">כי הנותן מתנות עניים </w:t>
      </w:r>
      <w:r w:rsidR="08DD1800">
        <w:rPr>
          <w:rStyle w:val="LatinChar"/>
          <w:rFonts w:cs="FrankRuehl" w:hint="cs"/>
          <w:sz w:val="28"/>
          <w:szCs w:val="28"/>
          <w:rtl/>
          <w:lang w:val="en-GB"/>
        </w:rPr>
        <w:t>דוקא</w:t>
      </w:r>
      <w:r w:rsidR="086F4995">
        <w:rPr>
          <w:rStyle w:val="LatinChar"/>
          <w:rFonts w:cs="FrankRuehl" w:hint="cs"/>
          <w:sz w:val="28"/>
          <w:szCs w:val="28"/>
          <w:rtl/>
          <w:lang w:val="en-GB"/>
        </w:rPr>
        <w:t>*</w:t>
      </w:r>
      <w:r w:rsidR="08DD1800">
        <w:rPr>
          <w:rStyle w:val="LatinChar"/>
          <w:rFonts w:cs="FrankRuehl" w:hint="cs"/>
          <w:sz w:val="28"/>
          <w:szCs w:val="28"/>
          <w:rtl/>
          <w:lang w:val="en-GB"/>
        </w:rPr>
        <w:t xml:space="preserve"> </w:t>
      </w:r>
      <w:r w:rsidR="085445C0" w:rsidRPr="085445C0">
        <w:rPr>
          <w:rStyle w:val="LatinChar"/>
          <w:rFonts w:cs="FrankRuehl"/>
          <w:sz w:val="28"/>
          <w:szCs w:val="28"/>
          <w:rtl/>
          <w:lang w:val="en-GB"/>
        </w:rPr>
        <w:t>כא</w:t>
      </w:r>
      <w:r w:rsidR="08DB3170">
        <w:rPr>
          <w:rStyle w:val="LatinChar"/>
          <w:rFonts w:cs="FrankRuehl" w:hint="cs"/>
          <w:sz w:val="28"/>
          <w:szCs w:val="28"/>
          <w:rtl/>
          <w:lang w:val="en-GB"/>
        </w:rPr>
        <w:t>י</w:t>
      </w:r>
      <w:r w:rsidR="085445C0" w:rsidRPr="085445C0">
        <w:rPr>
          <w:rStyle w:val="LatinChar"/>
          <w:rFonts w:cs="FrankRuehl"/>
          <w:sz w:val="28"/>
          <w:szCs w:val="28"/>
          <w:rtl/>
          <w:lang w:val="en-GB"/>
        </w:rPr>
        <w:t>לו נתנו אל השם יתברך</w:t>
      </w:r>
      <w:r w:rsidR="08DB3170">
        <w:rPr>
          <w:rStyle w:val="FootnoteReference"/>
          <w:rFonts w:cs="FrankRuehl"/>
          <w:szCs w:val="28"/>
          <w:rtl/>
        </w:rPr>
        <w:footnoteReference w:id="368"/>
      </w:r>
      <w:r w:rsidR="08DB3170">
        <w:rPr>
          <w:rStyle w:val="LatinChar"/>
          <w:rFonts w:cs="FrankRuehl" w:hint="cs"/>
          <w:sz w:val="28"/>
          <w:szCs w:val="28"/>
          <w:rtl/>
          <w:lang w:val="en-GB"/>
        </w:rPr>
        <w:t>.</w:t>
      </w:r>
      <w:r w:rsidR="085445C0" w:rsidRPr="085445C0">
        <w:rPr>
          <w:rStyle w:val="LatinChar"/>
          <w:rFonts w:cs="FrankRuehl"/>
          <w:sz w:val="28"/>
          <w:szCs w:val="28"/>
          <w:rtl/>
          <w:lang w:val="en-GB"/>
        </w:rPr>
        <w:t xml:space="preserve"> וזה יורה לך כי ישראל נותנים תכלית שלהם אל הש</w:t>
      </w:r>
      <w:r w:rsidR="08564D2F">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כי הוא יתברך </w:t>
      </w:r>
      <w:r w:rsidR="08564D2F">
        <w:rPr>
          <w:rStyle w:val="LatinChar"/>
          <w:rFonts w:cs="FrankRuehl" w:hint="cs"/>
          <w:sz w:val="28"/>
          <w:szCs w:val="28"/>
          <w:rtl/>
          <w:lang w:val="en-GB"/>
        </w:rPr>
        <w:t>ת</w:t>
      </w:r>
      <w:r w:rsidR="085445C0" w:rsidRPr="085445C0">
        <w:rPr>
          <w:rStyle w:val="LatinChar"/>
          <w:rFonts w:cs="FrankRuehl"/>
          <w:sz w:val="28"/>
          <w:szCs w:val="28"/>
          <w:rtl/>
          <w:lang w:val="en-GB"/>
        </w:rPr>
        <w:t>כליתן</w:t>
      </w:r>
      <w:r w:rsidR="08564D2F">
        <w:rPr>
          <w:rStyle w:val="LatinChar"/>
          <w:rFonts w:cs="FrankRuehl" w:hint="cs"/>
          <w:sz w:val="28"/>
          <w:szCs w:val="28"/>
          <w:rtl/>
          <w:lang w:val="en-GB"/>
        </w:rPr>
        <w:t>.</w:t>
      </w:r>
      <w:r w:rsidR="085445C0" w:rsidRPr="085445C0">
        <w:rPr>
          <w:rStyle w:val="LatinChar"/>
          <w:rFonts w:cs="FrankRuehl"/>
          <w:sz w:val="28"/>
          <w:szCs w:val="28"/>
          <w:rtl/>
          <w:lang w:val="en-GB"/>
        </w:rPr>
        <w:t xml:space="preserve"> לכך צוה </w:t>
      </w:r>
      <w:r w:rsidR="08564D2F">
        <w:rPr>
          <w:rStyle w:val="LatinChar"/>
          <w:rFonts w:cs="FrankRuehl" w:hint="cs"/>
          <w:sz w:val="28"/>
          <w:szCs w:val="28"/>
          <w:rtl/>
          <w:lang w:val="en-GB"/>
        </w:rPr>
        <w:t>"</w:t>
      </w:r>
      <w:r w:rsidR="085445C0" w:rsidRPr="085445C0">
        <w:rPr>
          <w:rStyle w:val="LatinChar"/>
          <w:rFonts w:cs="FrankRuehl"/>
          <w:sz w:val="28"/>
          <w:szCs w:val="28"/>
          <w:rtl/>
          <w:lang w:val="en-GB"/>
        </w:rPr>
        <w:t>לא תכלה פאת שדך</w:t>
      </w:r>
      <w:r w:rsidR="08564D2F">
        <w:rPr>
          <w:rStyle w:val="LatinChar"/>
          <w:rFonts w:cs="FrankRuehl" w:hint="cs"/>
          <w:sz w:val="28"/>
          <w:szCs w:val="28"/>
          <w:rtl/>
          <w:lang w:val="en-GB"/>
        </w:rPr>
        <w:t>",</w:t>
      </w:r>
      <w:r w:rsidR="085445C0" w:rsidRPr="085445C0">
        <w:rPr>
          <w:rStyle w:val="LatinChar"/>
          <w:rFonts w:cs="FrankRuehl"/>
          <w:sz w:val="28"/>
          <w:szCs w:val="28"/>
          <w:rtl/>
          <w:lang w:val="en-GB"/>
        </w:rPr>
        <w:t xml:space="preserve"> ותהיה מניח אותו לעניים</w:t>
      </w:r>
      <w:r w:rsidR="08564D2F">
        <w:rPr>
          <w:rStyle w:val="LatinChar"/>
          <w:rFonts w:cs="FrankRuehl" w:hint="cs"/>
          <w:sz w:val="28"/>
          <w:szCs w:val="28"/>
          <w:rtl/>
          <w:lang w:val="en-GB"/>
        </w:rPr>
        <w:t>.</w:t>
      </w:r>
      <w:r w:rsidR="085445C0" w:rsidRPr="085445C0">
        <w:rPr>
          <w:rStyle w:val="LatinChar"/>
          <w:rFonts w:cs="FrankRuehl"/>
          <w:sz w:val="28"/>
          <w:szCs w:val="28"/>
          <w:rtl/>
          <w:lang w:val="en-GB"/>
        </w:rPr>
        <w:t xml:space="preserve"> שאם תכלה פאת שדך</w:t>
      </w:r>
      <w:r w:rsidR="08564D2F">
        <w:rPr>
          <w:rStyle w:val="LatinChar"/>
          <w:rFonts w:cs="FrankRuehl" w:hint="cs"/>
          <w:sz w:val="28"/>
          <w:szCs w:val="28"/>
          <w:rtl/>
          <w:lang w:val="en-GB"/>
        </w:rPr>
        <w:t>,</w:t>
      </w:r>
      <w:r w:rsidR="085445C0" w:rsidRPr="085445C0">
        <w:rPr>
          <w:rStyle w:val="LatinChar"/>
          <w:rFonts w:cs="FrankRuehl"/>
          <w:sz w:val="28"/>
          <w:szCs w:val="28"/>
          <w:rtl/>
          <w:lang w:val="en-GB"/>
        </w:rPr>
        <w:t xml:space="preserve"> כא</w:t>
      </w:r>
      <w:r w:rsidR="08564D2F">
        <w:rPr>
          <w:rStyle w:val="LatinChar"/>
          <w:rFonts w:cs="FrankRuehl" w:hint="cs"/>
          <w:sz w:val="28"/>
          <w:szCs w:val="28"/>
          <w:rtl/>
          <w:lang w:val="en-GB"/>
        </w:rPr>
        <w:t>י</w:t>
      </w:r>
      <w:r w:rsidR="085445C0" w:rsidRPr="085445C0">
        <w:rPr>
          <w:rStyle w:val="LatinChar"/>
          <w:rFonts w:cs="FrankRuehl"/>
          <w:sz w:val="28"/>
          <w:szCs w:val="28"/>
          <w:rtl/>
          <w:lang w:val="en-GB"/>
        </w:rPr>
        <w:t>לו לא היה תכלית שלך אל הש</w:t>
      </w:r>
      <w:r w:rsidR="08564D2F">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וכל דבר יש לו סוף</w:t>
      </w:r>
      <w:r w:rsidR="08564D2F">
        <w:rPr>
          <w:rStyle w:val="FootnoteReference"/>
          <w:rFonts w:cs="FrankRuehl"/>
          <w:szCs w:val="28"/>
          <w:rtl/>
        </w:rPr>
        <w:footnoteReference w:id="369"/>
      </w:r>
      <w:r w:rsidR="08564D2F">
        <w:rPr>
          <w:rStyle w:val="LatinChar"/>
          <w:rFonts w:cs="FrankRuehl" w:hint="cs"/>
          <w:sz w:val="28"/>
          <w:szCs w:val="28"/>
          <w:rtl/>
          <w:lang w:val="en-GB"/>
        </w:rPr>
        <w:t>.</w:t>
      </w:r>
      <w:r w:rsidR="085445C0" w:rsidRPr="085445C0">
        <w:rPr>
          <w:rStyle w:val="LatinChar"/>
          <w:rFonts w:cs="FrankRuehl"/>
          <w:sz w:val="28"/>
          <w:szCs w:val="28"/>
          <w:rtl/>
          <w:lang w:val="en-GB"/>
        </w:rPr>
        <w:t xml:space="preserve"> אבל תכלית ישראל שהוא אל הש</w:t>
      </w:r>
      <w:r w:rsidR="085D1D8A">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לכך הוא יתברך נותן קיום נצחי לישראל</w:t>
      </w:r>
      <w:r w:rsidR="08EB7C4C">
        <w:rPr>
          <w:rStyle w:val="FootnoteReference"/>
          <w:rFonts w:cs="FrankRuehl"/>
          <w:szCs w:val="28"/>
          <w:rtl/>
        </w:rPr>
        <w:footnoteReference w:id="370"/>
      </w:r>
      <w:r w:rsidR="085D1D8A">
        <w:rPr>
          <w:rStyle w:val="LatinChar"/>
          <w:rFonts w:cs="FrankRuehl" w:hint="cs"/>
          <w:sz w:val="28"/>
          <w:szCs w:val="28"/>
          <w:rtl/>
          <w:lang w:val="en-GB"/>
        </w:rPr>
        <w:t>.</w:t>
      </w:r>
      <w:r w:rsidR="085445C0" w:rsidRPr="085445C0">
        <w:rPr>
          <w:rStyle w:val="LatinChar"/>
          <w:rFonts w:cs="FrankRuehl"/>
          <w:sz w:val="28"/>
          <w:szCs w:val="28"/>
          <w:rtl/>
          <w:lang w:val="en-GB"/>
        </w:rPr>
        <w:t xml:space="preserve"> </w:t>
      </w:r>
    </w:p>
    <w:p w:rsidR="080E6E2F" w:rsidRDefault="08ED7D3C" w:rsidP="08287FF6">
      <w:pPr>
        <w:jc w:val="both"/>
        <w:rPr>
          <w:rStyle w:val="LatinChar"/>
          <w:rFonts w:cs="FrankRuehl" w:hint="cs"/>
          <w:sz w:val="28"/>
          <w:szCs w:val="28"/>
          <w:rtl/>
          <w:lang w:val="en-GB"/>
        </w:rPr>
      </w:pPr>
      <w:r>
        <w:rPr>
          <w:rStyle w:val="LatinChar"/>
          <w:rtl/>
        </w:rPr>
        <w:t>#</w:t>
      </w:r>
      <w:r w:rsidR="085445C0" w:rsidRPr="08EB7C4C">
        <w:rPr>
          <w:rStyle w:val="Title1"/>
          <w:rtl/>
        </w:rPr>
        <w:t>וז</w:t>
      </w:r>
      <w:r w:rsidR="085D1D8A" w:rsidRPr="08EB7C4C">
        <w:rPr>
          <w:rStyle w:val="Title1"/>
          <w:rFonts w:hint="cs"/>
          <w:rtl/>
        </w:rPr>
        <w:t>ה שאמר</w:t>
      </w:r>
      <w:r w:rsidR="08EB7C4C" w:rsidRPr="08EB7C4C">
        <w:rPr>
          <w:rStyle w:val="LatinChar"/>
          <w:rtl/>
        </w:rPr>
        <w:t>=</w:t>
      </w:r>
      <w:r w:rsidR="085445C0" w:rsidRPr="085445C0">
        <w:rPr>
          <w:rStyle w:val="LatinChar"/>
          <w:rFonts w:cs="FrankRuehl"/>
          <w:sz w:val="28"/>
          <w:szCs w:val="28"/>
          <w:rtl/>
          <w:lang w:val="en-GB"/>
        </w:rPr>
        <w:t xml:space="preserve"> כי האומות מכלים שדותיהם</w:t>
      </w:r>
      <w:r w:rsidR="08914662">
        <w:rPr>
          <w:rStyle w:val="LatinChar"/>
          <w:rFonts w:cs="FrankRuehl" w:hint="cs"/>
          <w:sz w:val="28"/>
          <w:szCs w:val="28"/>
          <w:rtl/>
          <w:lang w:val="en-GB"/>
        </w:rPr>
        <w:t>,</w:t>
      </w:r>
      <w:r w:rsidR="085445C0" w:rsidRPr="085445C0">
        <w:rPr>
          <w:rStyle w:val="LatinChar"/>
          <w:rFonts w:cs="FrankRuehl"/>
          <w:sz w:val="28"/>
          <w:szCs w:val="28"/>
          <w:rtl/>
          <w:lang w:val="en-GB"/>
        </w:rPr>
        <w:t xml:space="preserve"> מורה כי התכלית שלהם הוא אצל עצמ</w:t>
      </w:r>
      <w:r w:rsidR="08914662">
        <w:rPr>
          <w:rStyle w:val="LatinChar"/>
          <w:rFonts w:cs="FrankRuehl" w:hint="cs"/>
          <w:sz w:val="28"/>
          <w:szCs w:val="28"/>
          <w:rtl/>
          <w:lang w:val="en-GB"/>
        </w:rPr>
        <w:t>ם</w:t>
      </w:r>
      <w:r w:rsidR="086F4995">
        <w:rPr>
          <w:rStyle w:val="LatinChar"/>
          <w:rFonts w:cs="FrankRuehl" w:hint="cs"/>
          <w:sz w:val="28"/>
          <w:szCs w:val="28"/>
          <w:rtl/>
          <w:lang w:val="en-GB"/>
        </w:rPr>
        <w:t>*</w:t>
      </w:r>
      <w:r w:rsidR="08914662">
        <w:rPr>
          <w:rStyle w:val="LatinChar"/>
          <w:rFonts w:cs="FrankRuehl" w:hint="cs"/>
          <w:sz w:val="28"/>
          <w:szCs w:val="28"/>
          <w:rtl/>
          <w:lang w:val="en-GB"/>
        </w:rPr>
        <w:t>,</w:t>
      </w:r>
      <w:r w:rsidR="085445C0" w:rsidRPr="085445C0">
        <w:rPr>
          <w:rStyle w:val="LatinChar"/>
          <w:rFonts w:cs="FrankRuehl"/>
          <w:sz w:val="28"/>
          <w:szCs w:val="28"/>
          <w:rtl/>
          <w:lang w:val="en-GB"/>
        </w:rPr>
        <w:t xml:space="preserve"> ולכך יש להם קץ וסוף</w:t>
      </w:r>
      <w:r w:rsidR="0810227A">
        <w:rPr>
          <w:rStyle w:val="LatinChar"/>
          <w:rFonts w:cs="FrankRuehl" w:hint="cs"/>
          <w:sz w:val="28"/>
          <w:szCs w:val="28"/>
          <w:rtl/>
          <w:lang w:val="en-GB"/>
        </w:rPr>
        <w:t>.</w:t>
      </w:r>
      <w:r w:rsidR="085445C0" w:rsidRPr="085445C0">
        <w:rPr>
          <w:rStyle w:val="LatinChar"/>
          <w:rFonts w:cs="FrankRuehl"/>
          <w:sz w:val="28"/>
          <w:szCs w:val="28"/>
          <w:rtl/>
          <w:lang w:val="en-GB"/>
        </w:rPr>
        <w:t xml:space="preserve"> אבל ישראל שאין מכלין שדותיהן</w:t>
      </w:r>
      <w:r w:rsidR="0810227A">
        <w:rPr>
          <w:rStyle w:val="LatinChar"/>
          <w:rFonts w:cs="FrankRuehl" w:hint="cs"/>
          <w:sz w:val="28"/>
          <w:szCs w:val="28"/>
          <w:rtl/>
          <w:lang w:val="en-GB"/>
        </w:rPr>
        <w:t>,</w:t>
      </w:r>
      <w:r w:rsidR="085445C0" w:rsidRPr="085445C0">
        <w:rPr>
          <w:rStyle w:val="LatinChar"/>
          <w:rFonts w:cs="FrankRuehl"/>
          <w:sz w:val="28"/>
          <w:szCs w:val="28"/>
          <w:rtl/>
          <w:lang w:val="en-GB"/>
        </w:rPr>
        <w:t xml:space="preserve"> מורה כי התכלית שלהם אינו אצל עצמם</w:t>
      </w:r>
      <w:r w:rsidR="0810227A">
        <w:rPr>
          <w:rStyle w:val="LatinChar"/>
          <w:rFonts w:cs="FrankRuehl" w:hint="cs"/>
          <w:sz w:val="28"/>
          <w:szCs w:val="28"/>
          <w:rtl/>
          <w:lang w:val="en-GB"/>
        </w:rPr>
        <w:t>,</w:t>
      </w:r>
      <w:r w:rsidR="085445C0" w:rsidRPr="085445C0">
        <w:rPr>
          <w:rStyle w:val="LatinChar"/>
          <w:rFonts w:cs="FrankRuehl"/>
          <w:sz w:val="28"/>
          <w:szCs w:val="28"/>
          <w:rtl/>
          <w:lang w:val="en-GB"/>
        </w:rPr>
        <w:t xml:space="preserve"> רק אצל השם יתברך</w:t>
      </w:r>
      <w:r w:rsidR="0810227A">
        <w:rPr>
          <w:rStyle w:val="LatinChar"/>
          <w:rFonts w:cs="FrankRuehl" w:hint="cs"/>
          <w:sz w:val="28"/>
          <w:szCs w:val="28"/>
          <w:rtl/>
          <w:lang w:val="en-GB"/>
        </w:rPr>
        <w:t>.</w:t>
      </w:r>
      <w:r w:rsidR="085445C0" w:rsidRPr="085445C0">
        <w:rPr>
          <w:rStyle w:val="LatinChar"/>
          <w:rFonts w:cs="FrankRuehl"/>
          <w:sz w:val="28"/>
          <w:szCs w:val="28"/>
          <w:rtl/>
          <w:lang w:val="en-GB"/>
        </w:rPr>
        <w:t xml:space="preserve"> ולכך האומות יש להם קץ וסוף</w:t>
      </w:r>
      <w:r w:rsidR="088F76ED">
        <w:rPr>
          <w:rStyle w:val="LatinChar"/>
          <w:rFonts w:cs="FrankRuehl" w:hint="cs"/>
          <w:sz w:val="28"/>
          <w:szCs w:val="28"/>
          <w:rtl/>
          <w:lang w:val="en-GB"/>
        </w:rPr>
        <w:t>,</w:t>
      </w:r>
      <w:r w:rsidR="085445C0" w:rsidRPr="085445C0">
        <w:rPr>
          <w:rStyle w:val="LatinChar"/>
          <w:rFonts w:cs="FrankRuehl"/>
          <w:sz w:val="28"/>
          <w:szCs w:val="28"/>
          <w:rtl/>
          <w:lang w:val="en-GB"/>
        </w:rPr>
        <w:t xml:space="preserve"> אבל ישראל שאין מכלין שדותיהן</w:t>
      </w:r>
      <w:r w:rsidR="088F76ED">
        <w:rPr>
          <w:rStyle w:val="LatinChar"/>
          <w:rFonts w:cs="FrankRuehl" w:hint="cs"/>
          <w:sz w:val="28"/>
          <w:szCs w:val="28"/>
          <w:rtl/>
          <w:lang w:val="en-GB"/>
        </w:rPr>
        <w:t>,</w:t>
      </w:r>
      <w:r w:rsidR="085445C0" w:rsidRPr="085445C0">
        <w:rPr>
          <w:rStyle w:val="LatinChar"/>
          <w:rFonts w:cs="FrankRuehl"/>
          <w:sz w:val="28"/>
          <w:szCs w:val="28"/>
          <w:rtl/>
          <w:lang w:val="en-GB"/>
        </w:rPr>
        <w:t xml:space="preserve"> כי הם נותנים הפאה אל השם יתברך</w:t>
      </w:r>
      <w:r w:rsidR="088F76ED">
        <w:rPr>
          <w:rStyle w:val="LatinChar"/>
          <w:rFonts w:cs="FrankRuehl" w:hint="cs"/>
          <w:sz w:val="28"/>
          <w:szCs w:val="28"/>
          <w:rtl/>
          <w:lang w:val="en-GB"/>
        </w:rPr>
        <w:t>,</w:t>
      </w:r>
      <w:r w:rsidR="085445C0" w:rsidRPr="085445C0">
        <w:rPr>
          <w:rStyle w:val="LatinChar"/>
          <w:rFonts w:cs="FrankRuehl"/>
          <w:sz w:val="28"/>
          <w:szCs w:val="28"/>
          <w:rtl/>
          <w:lang w:val="en-GB"/>
        </w:rPr>
        <w:t xml:space="preserve"> דהיינו לעניים</w:t>
      </w:r>
      <w:r w:rsidR="088F76ED">
        <w:rPr>
          <w:rStyle w:val="LatinChar"/>
          <w:rFonts w:cs="FrankRuehl" w:hint="cs"/>
          <w:sz w:val="28"/>
          <w:szCs w:val="28"/>
          <w:rtl/>
          <w:lang w:val="en-GB"/>
        </w:rPr>
        <w:t>,</w:t>
      </w:r>
      <w:r w:rsidR="085445C0" w:rsidRPr="085445C0">
        <w:rPr>
          <w:rStyle w:val="LatinChar"/>
          <w:rFonts w:cs="FrankRuehl"/>
          <w:sz w:val="28"/>
          <w:szCs w:val="28"/>
          <w:rtl/>
          <w:lang w:val="en-GB"/>
        </w:rPr>
        <w:t xml:space="preserve"> שנחשב כא</w:t>
      </w:r>
      <w:r w:rsidR="088F76ED">
        <w:rPr>
          <w:rStyle w:val="LatinChar"/>
          <w:rFonts w:cs="FrankRuehl" w:hint="cs"/>
          <w:sz w:val="28"/>
          <w:szCs w:val="28"/>
          <w:rtl/>
          <w:lang w:val="en-GB"/>
        </w:rPr>
        <w:t>י</w:t>
      </w:r>
      <w:r w:rsidR="085445C0" w:rsidRPr="085445C0">
        <w:rPr>
          <w:rStyle w:val="LatinChar"/>
          <w:rFonts w:cs="FrankRuehl"/>
          <w:sz w:val="28"/>
          <w:szCs w:val="28"/>
          <w:rtl/>
          <w:lang w:val="en-GB"/>
        </w:rPr>
        <w:t>לו נתנו אותו אל השם יתברך</w:t>
      </w:r>
      <w:r w:rsidR="088F76ED">
        <w:rPr>
          <w:rStyle w:val="LatinChar"/>
          <w:rFonts w:cs="FrankRuehl" w:hint="cs"/>
          <w:sz w:val="28"/>
          <w:szCs w:val="28"/>
          <w:rtl/>
          <w:lang w:val="en-GB"/>
        </w:rPr>
        <w:t>,</w:t>
      </w:r>
      <w:r w:rsidR="085445C0" w:rsidRPr="085445C0">
        <w:rPr>
          <w:rStyle w:val="LatinChar"/>
          <w:rFonts w:cs="FrankRuehl"/>
          <w:sz w:val="28"/>
          <w:szCs w:val="28"/>
          <w:rtl/>
          <w:lang w:val="en-GB"/>
        </w:rPr>
        <w:t xml:space="preserve"> והפאה הוא סוף והתכלית השדה</w:t>
      </w:r>
      <w:r w:rsidR="087C6D6A">
        <w:rPr>
          <w:rStyle w:val="FootnoteReference"/>
          <w:rFonts w:cs="FrankRuehl"/>
          <w:szCs w:val="28"/>
          <w:rtl/>
        </w:rPr>
        <w:footnoteReference w:id="371"/>
      </w:r>
      <w:r w:rsidR="088F76ED">
        <w:rPr>
          <w:rStyle w:val="LatinChar"/>
          <w:rFonts w:cs="FrankRuehl" w:hint="cs"/>
          <w:sz w:val="28"/>
          <w:szCs w:val="28"/>
          <w:rtl/>
          <w:lang w:val="en-GB"/>
        </w:rPr>
        <w:t>,</w:t>
      </w:r>
      <w:r w:rsidR="085445C0" w:rsidRPr="085445C0">
        <w:rPr>
          <w:rStyle w:val="LatinChar"/>
          <w:rFonts w:cs="FrankRuehl"/>
          <w:sz w:val="28"/>
          <w:szCs w:val="28"/>
          <w:rtl/>
          <w:lang w:val="en-GB"/>
        </w:rPr>
        <w:t xml:space="preserve"> ובשביל כך תכלית שלהם אל הש</w:t>
      </w:r>
      <w:r w:rsidR="088F76ED">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ואל תאמר כי אלו דברים נאמרו בהרחבת הלשון בלבד</w:t>
      </w:r>
      <w:r w:rsidR="080E6E2F">
        <w:rPr>
          <w:rStyle w:val="LatinChar"/>
          <w:rFonts w:cs="FrankRuehl" w:hint="cs"/>
          <w:sz w:val="28"/>
          <w:szCs w:val="28"/>
          <w:rtl/>
          <w:lang w:val="en-GB"/>
        </w:rPr>
        <w:t>,</w:t>
      </w:r>
      <w:r w:rsidR="085445C0" w:rsidRPr="085445C0">
        <w:rPr>
          <w:rStyle w:val="LatinChar"/>
          <w:rFonts w:cs="FrankRuehl"/>
          <w:sz w:val="28"/>
          <w:szCs w:val="28"/>
          <w:rtl/>
          <w:lang w:val="en-GB"/>
        </w:rPr>
        <w:t xml:space="preserve"> רק נאמרו בחכמה מופלגה מאוד</w:t>
      </w:r>
      <w:r w:rsidR="080E6E2F">
        <w:rPr>
          <w:rStyle w:val="FootnoteReference"/>
          <w:rFonts w:cs="FrankRuehl"/>
          <w:szCs w:val="28"/>
          <w:rtl/>
        </w:rPr>
        <w:footnoteReference w:id="372"/>
      </w:r>
      <w:r w:rsidR="080E6E2F">
        <w:rPr>
          <w:rStyle w:val="LatinChar"/>
          <w:rFonts w:cs="FrankRuehl" w:hint="cs"/>
          <w:sz w:val="28"/>
          <w:szCs w:val="28"/>
          <w:rtl/>
          <w:lang w:val="en-GB"/>
        </w:rPr>
        <w:t>,</w:t>
      </w:r>
      <w:r w:rsidR="085445C0" w:rsidRPr="085445C0">
        <w:rPr>
          <w:rStyle w:val="LatinChar"/>
          <w:rFonts w:cs="FrankRuehl"/>
          <w:sz w:val="28"/>
          <w:szCs w:val="28"/>
          <w:rtl/>
          <w:lang w:val="en-GB"/>
        </w:rPr>
        <w:t xml:space="preserve"> כי סופם ותכלית של ישראל הוא אל הש</w:t>
      </w:r>
      <w:r w:rsidR="08301059">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כי הוא יתברך צורת ישראל האחרונה</w:t>
      </w:r>
      <w:r w:rsidR="08301059">
        <w:rPr>
          <w:rStyle w:val="LatinChar"/>
          <w:rFonts w:cs="FrankRuehl" w:hint="cs"/>
          <w:sz w:val="28"/>
          <w:szCs w:val="28"/>
          <w:rtl/>
          <w:lang w:val="en-GB"/>
        </w:rPr>
        <w:t>,</w:t>
      </w:r>
      <w:r w:rsidR="085445C0" w:rsidRPr="085445C0">
        <w:rPr>
          <w:rStyle w:val="LatinChar"/>
          <w:rFonts w:cs="FrankRuehl"/>
          <w:sz w:val="28"/>
          <w:szCs w:val="28"/>
          <w:rtl/>
          <w:lang w:val="en-GB"/>
        </w:rPr>
        <w:t xml:space="preserve"> כמו שהוא מורה שם </w:t>
      </w:r>
      <w:r w:rsidR="08301059">
        <w:rPr>
          <w:rStyle w:val="LatinChar"/>
          <w:rFonts w:cs="FrankRuehl" w:hint="cs"/>
          <w:sz w:val="28"/>
          <w:szCs w:val="28"/>
          <w:rtl/>
          <w:lang w:val="en-GB"/>
        </w:rPr>
        <w:t>"</w:t>
      </w:r>
      <w:r w:rsidR="085445C0" w:rsidRPr="085445C0">
        <w:rPr>
          <w:rStyle w:val="LatinChar"/>
          <w:rFonts w:cs="FrankRuehl"/>
          <w:sz w:val="28"/>
          <w:szCs w:val="28"/>
          <w:rtl/>
          <w:lang w:val="en-GB"/>
        </w:rPr>
        <w:t>ישראל</w:t>
      </w:r>
      <w:r w:rsidR="08301059">
        <w:rPr>
          <w:rStyle w:val="LatinChar"/>
          <w:rFonts w:cs="FrankRuehl" w:hint="cs"/>
          <w:sz w:val="28"/>
          <w:szCs w:val="28"/>
          <w:rtl/>
          <w:lang w:val="en-GB"/>
        </w:rPr>
        <w:t>",</w:t>
      </w:r>
      <w:r w:rsidR="085445C0" w:rsidRPr="085445C0">
        <w:rPr>
          <w:rStyle w:val="LatinChar"/>
          <w:rFonts w:cs="FrankRuehl"/>
          <w:sz w:val="28"/>
          <w:szCs w:val="28"/>
          <w:rtl/>
          <w:lang w:val="en-GB"/>
        </w:rPr>
        <w:t xml:space="preserve"> שחתם השם </w:t>
      </w:r>
      <w:r w:rsidR="08301059">
        <w:rPr>
          <w:rStyle w:val="LatinChar"/>
          <w:rFonts w:cs="FrankRuehl" w:hint="cs"/>
          <w:sz w:val="28"/>
          <w:szCs w:val="28"/>
          <w:rtl/>
          <w:lang w:val="en-GB"/>
        </w:rPr>
        <w:t>"</w:t>
      </w:r>
      <w:r w:rsidR="085445C0" w:rsidRPr="085445C0">
        <w:rPr>
          <w:rStyle w:val="LatinChar"/>
          <w:rFonts w:cs="FrankRuehl"/>
          <w:sz w:val="28"/>
          <w:szCs w:val="28"/>
          <w:rtl/>
          <w:lang w:val="en-GB"/>
        </w:rPr>
        <w:t>אל</w:t>
      </w:r>
      <w:r w:rsidR="08301059">
        <w:rPr>
          <w:rStyle w:val="LatinChar"/>
          <w:rFonts w:cs="FrankRuehl" w:hint="cs"/>
          <w:sz w:val="28"/>
          <w:szCs w:val="28"/>
          <w:rtl/>
          <w:lang w:val="en-GB"/>
        </w:rPr>
        <w:t>"</w:t>
      </w:r>
      <w:r w:rsidR="085445C0" w:rsidRPr="085445C0">
        <w:rPr>
          <w:rStyle w:val="LatinChar"/>
          <w:rFonts w:cs="FrankRuehl"/>
          <w:sz w:val="28"/>
          <w:szCs w:val="28"/>
          <w:rtl/>
          <w:lang w:val="en-GB"/>
        </w:rPr>
        <w:t xml:space="preserve"> באחרונה</w:t>
      </w:r>
      <w:r w:rsidR="08301059">
        <w:rPr>
          <w:rStyle w:val="LatinChar"/>
          <w:rFonts w:cs="FrankRuehl" w:hint="cs"/>
          <w:sz w:val="28"/>
          <w:szCs w:val="28"/>
          <w:rtl/>
          <w:lang w:val="en-GB"/>
        </w:rPr>
        <w:t>,</w:t>
      </w:r>
      <w:r w:rsidR="085445C0" w:rsidRPr="085445C0">
        <w:rPr>
          <w:rStyle w:val="LatinChar"/>
          <w:rFonts w:cs="FrankRuehl"/>
          <w:sz w:val="28"/>
          <w:szCs w:val="28"/>
          <w:rtl/>
          <w:lang w:val="en-GB"/>
        </w:rPr>
        <w:t xml:space="preserve"> מפני כי הוא יתברך צורה אחרונה אל ישראל</w:t>
      </w:r>
      <w:r w:rsidR="08301059">
        <w:rPr>
          <w:rStyle w:val="FootnoteReference"/>
          <w:rFonts w:cs="FrankRuehl"/>
          <w:szCs w:val="28"/>
          <w:rtl/>
        </w:rPr>
        <w:footnoteReference w:id="373"/>
      </w:r>
      <w:r w:rsidR="08301059">
        <w:rPr>
          <w:rStyle w:val="LatinChar"/>
          <w:rFonts w:cs="FrankRuehl" w:hint="cs"/>
          <w:sz w:val="28"/>
          <w:szCs w:val="28"/>
          <w:rtl/>
          <w:lang w:val="en-GB"/>
        </w:rPr>
        <w:t>,</w:t>
      </w:r>
      <w:r w:rsidR="085445C0" w:rsidRPr="085445C0">
        <w:rPr>
          <w:rStyle w:val="LatinChar"/>
          <w:rFonts w:cs="FrankRuehl"/>
          <w:sz w:val="28"/>
          <w:szCs w:val="28"/>
          <w:rtl/>
          <w:lang w:val="en-GB"/>
        </w:rPr>
        <w:t xml:space="preserve"> ובזה הוא יתברך מקיים אות</w:t>
      </w:r>
      <w:r w:rsidR="080D5F49">
        <w:rPr>
          <w:rStyle w:val="LatinChar"/>
          <w:rFonts w:cs="FrankRuehl" w:hint="cs"/>
          <w:sz w:val="28"/>
          <w:szCs w:val="28"/>
          <w:rtl/>
          <w:lang w:val="en-GB"/>
        </w:rPr>
        <w:t>ם</w:t>
      </w:r>
      <w:r w:rsidR="086F4995">
        <w:rPr>
          <w:rStyle w:val="LatinChar"/>
          <w:rFonts w:cs="FrankRuehl" w:hint="cs"/>
          <w:sz w:val="28"/>
          <w:szCs w:val="28"/>
          <w:rtl/>
          <w:lang w:val="en-GB"/>
        </w:rPr>
        <w:t>*</w:t>
      </w:r>
      <w:r w:rsidR="085445C0" w:rsidRPr="085445C0">
        <w:rPr>
          <w:rStyle w:val="LatinChar"/>
          <w:rFonts w:cs="FrankRuehl"/>
          <w:sz w:val="28"/>
          <w:szCs w:val="28"/>
          <w:rtl/>
          <w:lang w:val="en-GB"/>
        </w:rPr>
        <w:t xml:space="preserve"> קיום נצחי</w:t>
      </w:r>
      <w:r w:rsidR="08287FF6">
        <w:rPr>
          <w:rStyle w:val="LatinChar"/>
          <w:rFonts w:cs="FrankRuehl" w:hint="cs"/>
          <w:sz w:val="28"/>
          <w:szCs w:val="28"/>
          <w:rtl/>
          <w:lang w:val="en-GB"/>
        </w:rPr>
        <w:t>.</w:t>
      </w:r>
      <w:r w:rsidR="085445C0" w:rsidRPr="085445C0">
        <w:rPr>
          <w:rStyle w:val="LatinChar"/>
          <w:rFonts w:cs="FrankRuehl"/>
          <w:sz w:val="28"/>
          <w:szCs w:val="28"/>
          <w:rtl/>
          <w:lang w:val="en-GB"/>
        </w:rPr>
        <w:t xml:space="preserve"> ודבר זה רמז הכתוב במה שאמר </w:t>
      </w:r>
      <w:r w:rsidR="08287FF6">
        <w:rPr>
          <w:rStyle w:val="LatinChar"/>
          <w:rFonts w:cs="FrankRuehl" w:hint="cs"/>
          <w:sz w:val="28"/>
          <w:szCs w:val="28"/>
          <w:rtl/>
          <w:lang w:val="en-GB"/>
        </w:rPr>
        <w:t>"</w:t>
      </w:r>
      <w:r w:rsidR="085445C0" w:rsidRPr="085445C0">
        <w:rPr>
          <w:rStyle w:val="LatinChar"/>
          <w:rFonts w:cs="FrankRuehl"/>
          <w:sz w:val="28"/>
          <w:szCs w:val="28"/>
          <w:rtl/>
          <w:lang w:val="en-GB"/>
        </w:rPr>
        <w:t>לא תכלה פאת שדך וגו'</w:t>
      </w:r>
      <w:r w:rsidR="08287FF6">
        <w:rPr>
          <w:rStyle w:val="LatinChar"/>
          <w:rFonts w:cs="FrankRuehl" w:hint="cs"/>
          <w:sz w:val="28"/>
          <w:szCs w:val="28"/>
          <w:rtl/>
          <w:lang w:val="en-GB"/>
        </w:rPr>
        <w:t>",</w:t>
      </w:r>
      <w:r w:rsidR="085445C0" w:rsidRPr="085445C0">
        <w:rPr>
          <w:rStyle w:val="LatinChar"/>
          <w:rFonts w:cs="FrankRuehl"/>
          <w:sz w:val="28"/>
          <w:szCs w:val="28"/>
          <w:rtl/>
          <w:lang w:val="en-GB"/>
        </w:rPr>
        <w:t xml:space="preserve"> כמ</w:t>
      </w:r>
      <w:r w:rsidR="08287FF6">
        <w:rPr>
          <w:rStyle w:val="LatinChar"/>
          <w:rFonts w:cs="FrankRuehl" w:hint="cs"/>
          <w:sz w:val="28"/>
          <w:szCs w:val="28"/>
          <w:rtl/>
          <w:lang w:val="en-GB"/>
        </w:rPr>
        <w:t>ו שנתבאר</w:t>
      </w:r>
      <w:r w:rsidR="08287FF6">
        <w:rPr>
          <w:rStyle w:val="FootnoteReference"/>
          <w:rFonts w:cs="FrankRuehl"/>
          <w:szCs w:val="28"/>
          <w:rtl/>
        </w:rPr>
        <w:footnoteReference w:id="374"/>
      </w:r>
      <w:r w:rsidR="080E6E2F">
        <w:rPr>
          <w:rStyle w:val="LatinChar"/>
          <w:rFonts w:cs="FrankRuehl" w:hint="cs"/>
          <w:sz w:val="28"/>
          <w:szCs w:val="28"/>
          <w:rtl/>
          <w:lang w:val="en-GB"/>
        </w:rPr>
        <w:t>.</w:t>
      </w:r>
    </w:p>
    <w:p w:rsidR="082A7FEA" w:rsidRDefault="08ED7D3C" w:rsidP="08746350">
      <w:pPr>
        <w:jc w:val="both"/>
        <w:rPr>
          <w:rStyle w:val="LatinChar"/>
          <w:rFonts w:cs="FrankRuehl" w:hint="cs"/>
          <w:sz w:val="28"/>
          <w:szCs w:val="28"/>
          <w:rtl/>
          <w:lang w:val="en-GB"/>
        </w:rPr>
      </w:pPr>
      <w:r>
        <w:rPr>
          <w:rStyle w:val="LatinChar"/>
          <w:rtl/>
        </w:rPr>
        <w:t>#</w:t>
      </w:r>
      <w:r w:rsidR="085445C0" w:rsidRPr="082B7C32">
        <w:rPr>
          <w:rStyle w:val="Title1"/>
          <w:rtl/>
        </w:rPr>
        <w:t>ויעקב כאשר</w:t>
      </w:r>
      <w:r w:rsidR="082B7C32" w:rsidRPr="082B7C32">
        <w:rPr>
          <w:rStyle w:val="LatinChar"/>
          <w:rtl/>
        </w:rPr>
        <w:t>=</w:t>
      </w:r>
      <w:r w:rsidR="085445C0" w:rsidRPr="085445C0">
        <w:rPr>
          <w:rStyle w:val="LatinChar"/>
          <w:rFonts w:cs="FrankRuehl"/>
          <w:sz w:val="28"/>
          <w:szCs w:val="28"/>
          <w:rtl/>
          <w:lang w:val="en-GB"/>
        </w:rPr>
        <w:t xml:space="preserve"> ראה עליות המלכיות</w:t>
      </w:r>
      <w:r w:rsidR="08C66E91">
        <w:rPr>
          <w:rStyle w:val="FootnoteReference"/>
          <w:rFonts w:cs="FrankRuehl"/>
          <w:szCs w:val="28"/>
          <w:rtl/>
        </w:rPr>
        <w:footnoteReference w:id="375"/>
      </w:r>
      <w:r w:rsidR="08C66E91">
        <w:rPr>
          <w:rStyle w:val="LatinChar"/>
          <w:rFonts w:cs="FrankRuehl" w:hint="cs"/>
          <w:sz w:val="28"/>
          <w:szCs w:val="28"/>
          <w:rtl/>
          <w:lang w:val="en-GB"/>
        </w:rPr>
        <w:t>,</w:t>
      </w:r>
      <w:r w:rsidR="085445C0" w:rsidRPr="085445C0">
        <w:rPr>
          <w:rStyle w:val="LatinChar"/>
          <w:rFonts w:cs="FrankRuehl"/>
          <w:sz w:val="28"/>
          <w:szCs w:val="28"/>
          <w:rtl/>
          <w:lang w:val="en-GB"/>
        </w:rPr>
        <w:t xml:space="preserve"> והעליה הזאת היא התחלת עליה</w:t>
      </w:r>
      <w:r w:rsidR="088F3D71">
        <w:rPr>
          <w:rStyle w:val="LatinChar"/>
          <w:rFonts w:cs="FrankRuehl" w:hint="cs"/>
          <w:sz w:val="28"/>
          <w:szCs w:val="28"/>
          <w:rtl/>
          <w:lang w:val="en-GB"/>
        </w:rPr>
        <w:t>,</w:t>
      </w:r>
      <w:r w:rsidR="085445C0" w:rsidRPr="085445C0">
        <w:rPr>
          <w:rStyle w:val="LatinChar"/>
          <w:rFonts w:cs="FrankRuehl"/>
          <w:sz w:val="28"/>
          <w:szCs w:val="28"/>
          <w:rtl/>
          <w:lang w:val="en-GB"/>
        </w:rPr>
        <w:t xml:space="preserve"> ולכל</w:t>
      </w:r>
      <w:r w:rsidR="086F4995">
        <w:rPr>
          <w:rStyle w:val="LatinChar"/>
          <w:rFonts w:cs="FrankRuehl" w:hint="cs"/>
          <w:sz w:val="28"/>
          <w:szCs w:val="28"/>
          <w:rtl/>
          <w:lang w:val="en-GB"/>
        </w:rPr>
        <w:t>*</w:t>
      </w:r>
      <w:r w:rsidR="085445C0" w:rsidRPr="085445C0">
        <w:rPr>
          <w:rStyle w:val="LatinChar"/>
          <w:rFonts w:cs="FrankRuehl"/>
          <w:sz w:val="28"/>
          <w:szCs w:val="28"/>
          <w:rtl/>
          <w:lang w:val="en-GB"/>
        </w:rPr>
        <w:t xml:space="preserve"> התחלה יש לו סוף</w:t>
      </w:r>
      <w:r w:rsidR="088F3D71">
        <w:rPr>
          <w:rStyle w:val="FootnoteReference"/>
          <w:rFonts w:cs="FrankRuehl"/>
          <w:szCs w:val="28"/>
          <w:rtl/>
        </w:rPr>
        <w:footnoteReference w:id="376"/>
      </w:r>
      <w:r w:rsidR="088F3D71">
        <w:rPr>
          <w:rStyle w:val="LatinChar"/>
          <w:rFonts w:cs="FrankRuehl" w:hint="cs"/>
          <w:sz w:val="28"/>
          <w:szCs w:val="28"/>
          <w:rtl/>
          <w:lang w:val="en-GB"/>
        </w:rPr>
        <w:t>.</w:t>
      </w:r>
      <w:r w:rsidR="085445C0" w:rsidRPr="085445C0">
        <w:rPr>
          <w:rStyle w:val="LatinChar"/>
          <w:rFonts w:cs="FrankRuehl"/>
          <w:sz w:val="28"/>
          <w:szCs w:val="28"/>
          <w:rtl/>
          <w:lang w:val="en-GB"/>
        </w:rPr>
        <w:t xml:space="preserve"> ולכך לא רצה יעקב לעלות</w:t>
      </w:r>
      <w:r w:rsidR="088C4749">
        <w:rPr>
          <w:rStyle w:val="LatinChar"/>
          <w:rFonts w:cs="FrankRuehl" w:hint="cs"/>
          <w:sz w:val="28"/>
          <w:szCs w:val="28"/>
          <w:rtl/>
          <w:lang w:val="en-GB"/>
        </w:rPr>
        <w:t xml:space="preserve">, </w:t>
      </w:r>
      <w:r w:rsidR="085445C0" w:rsidRPr="085445C0">
        <w:rPr>
          <w:rStyle w:val="LatinChar"/>
          <w:rFonts w:cs="FrankRuehl"/>
          <w:sz w:val="28"/>
          <w:szCs w:val="28"/>
          <w:rtl/>
          <w:lang w:val="en-GB"/>
        </w:rPr>
        <w:t>שג</w:t>
      </w:r>
      <w:r w:rsidR="088C4749">
        <w:rPr>
          <w:rStyle w:val="LatinChar"/>
          <w:rFonts w:cs="FrankRuehl" w:hint="cs"/>
          <w:sz w:val="28"/>
          <w:szCs w:val="28"/>
          <w:rtl/>
          <w:lang w:val="en-GB"/>
        </w:rPr>
        <w:t>ם כן</w:t>
      </w:r>
      <w:r w:rsidR="085445C0" w:rsidRPr="085445C0">
        <w:rPr>
          <w:rStyle w:val="LatinChar"/>
          <w:rFonts w:cs="FrankRuehl"/>
          <w:sz w:val="28"/>
          <w:szCs w:val="28"/>
          <w:rtl/>
          <w:lang w:val="en-GB"/>
        </w:rPr>
        <w:t xml:space="preserve"> אם יהיה לו התחלת עליה</w:t>
      </w:r>
      <w:r w:rsidR="088C4749">
        <w:rPr>
          <w:rStyle w:val="LatinChar"/>
          <w:rFonts w:cs="FrankRuehl" w:hint="cs"/>
          <w:sz w:val="28"/>
          <w:szCs w:val="28"/>
          <w:rtl/>
          <w:lang w:val="en-GB"/>
        </w:rPr>
        <w:t>,</w:t>
      </w:r>
      <w:r w:rsidR="085445C0" w:rsidRPr="085445C0">
        <w:rPr>
          <w:rStyle w:val="LatinChar"/>
          <w:rFonts w:cs="FrankRuehl"/>
          <w:sz w:val="28"/>
          <w:szCs w:val="28"/>
          <w:rtl/>
          <w:lang w:val="en-GB"/>
        </w:rPr>
        <w:t xml:space="preserve"> יהיה לו ג</w:t>
      </w:r>
      <w:r w:rsidR="088C4749">
        <w:rPr>
          <w:rStyle w:val="LatinChar"/>
          <w:rFonts w:cs="FrankRuehl" w:hint="cs"/>
          <w:sz w:val="28"/>
          <w:szCs w:val="28"/>
          <w:rtl/>
          <w:lang w:val="en-GB"/>
        </w:rPr>
        <w:t>ם כן</w:t>
      </w:r>
      <w:r w:rsidR="085445C0" w:rsidRPr="085445C0">
        <w:rPr>
          <w:rStyle w:val="LatinChar"/>
          <w:rFonts w:cs="FrankRuehl"/>
          <w:sz w:val="28"/>
          <w:szCs w:val="28"/>
          <w:rtl/>
          <w:lang w:val="en-GB"/>
        </w:rPr>
        <w:t xml:space="preserve"> סוף לדבר הזה</w:t>
      </w:r>
      <w:r w:rsidR="088C4749">
        <w:rPr>
          <w:rStyle w:val="LatinChar"/>
          <w:rFonts w:cs="FrankRuehl" w:hint="cs"/>
          <w:sz w:val="28"/>
          <w:szCs w:val="28"/>
          <w:rtl/>
          <w:lang w:val="en-GB"/>
        </w:rPr>
        <w:t>.</w:t>
      </w:r>
      <w:r w:rsidR="085445C0" w:rsidRPr="085445C0">
        <w:rPr>
          <w:rStyle w:val="LatinChar"/>
          <w:rFonts w:cs="FrankRuehl"/>
          <w:sz w:val="28"/>
          <w:szCs w:val="28"/>
          <w:rtl/>
          <w:lang w:val="en-GB"/>
        </w:rPr>
        <w:t xml:space="preserve"> אבל השם יתברך אמר שיעלה</w:t>
      </w:r>
      <w:r w:rsidR="088C4749">
        <w:rPr>
          <w:rStyle w:val="LatinChar"/>
          <w:rFonts w:cs="FrankRuehl" w:hint="cs"/>
          <w:sz w:val="28"/>
          <w:szCs w:val="28"/>
          <w:rtl/>
          <w:lang w:val="en-GB"/>
        </w:rPr>
        <w:t>,</w:t>
      </w:r>
      <w:r w:rsidR="085445C0" w:rsidRPr="085445C0">
        <w:rPr>
          <w:rStyle w:val="LatinChar"/>
          <w:rFonts w:cs="FrankRuehl"/>
          <w:sz w:val="28"/>
          <w:szCs w:val="28"/>
          <w:rtl/>
          <w:lang w:val="en-GB"/>
        </w:rPr>
        <w:t xml:space="preserve"> כי עליותו הוא אל הש</w:t>
      </w:r>
      <w:r w:rsidR="088C4749">
        <w:rPr>
          <w:rStyle w:val="LatinChar"/>
          <w:rFonts w:cs="FrankRuehl" w:hint="cs"/>
          <w:sz w:val="28"/>
          <w:szCs w:val="28"/>
          <w:rtl/>
          <w:lang w:val="en-GB"/>
        </w:rPr>
        <w:t>ם יתברך,</w:t>
      </w:r>
      <w:r w:rsidR="085445C0" w:rsidRPr="085445C0">
        <w:rPr>
          <w:rStyle w:val="LatinChar"/>
          <w:rFonts w:cs="FrankRuehl"/>
          <w:sz w:val="28"/>
          <w:szCs w:val="28"/>
          <w:rtl/>
          <w:lang w:val="en-GB"/>
        </w:rPr>
        <w:t xml:space="preserve"> שכל זמן אשר יעקב מתעלה בעולם</w:t>
      </w:r>
      <w:r w:rsidR="088C4749">
        <w:rPr>
          <w:rStyle w:val="LatinChar"/>
          <w:rFonts w:cs="FrankRuehl" w:hint="cs"/>
          <w:sz w:val="28"/>
          <w:szCs w:val="28"/>
          <w:rtl/>
          <w:lang w:val="en-GB"/>
        </w:rPr>
        <w:t>,</w:t>
      </w:r>
      <w:r w:rsidR="085445C0" w:rsidRPr="085445C0">
        <w:rPr>
          <w:rStyle w:val="LatinChar"/>
          <w:rFonts w:cs="FrankRuehl"/>
          <w:sz w:val="28"/>
          <w:szCs w:val="28"/>
          <w:rtl/>
          <w:lang w:val="en-GB"/>
        </w:rPr>
        <w:t xml:space="preserve"> דבר זה מצד הש</w:t>
      </w:r>
      <w:r w:rsidR="088C4749">
        <w:rPr>
          <w:rStyle w:val="LatinChar"/>
          <w:rFonts w:cs="FrankRuehl" w:hint="cs"/>
          <w:sz w:val="28"/>
          <w:szCs w:val="28"/>
          <w:rtl/>
          <w:lang w:val="en-GB"/>
        </w:rPr>
        <w:t>ם יתברך</w:t>
      </w:r>
      <w:r w:rsidR="0852038D">
        <w:rPr>
          <w:rStyle w:val="FootnoteReference"/>
          <w:rFonts w:cs="FrankRuehl"/>
          <w:szCs w:val="28"/>
          <w:rtl/>
        </w:rPr>
        <w:footnoteReference w:id="377"/>
      </w:r>
      <w:r w:rsidR="088C4749">
        <w:rPr>
          <w:rStyle w:val="LatinChar"/>
          <w:rFonts w:cs="FrankRuehl" w:hint="cs"/>
          <w:sz w:val="28"/>
          <w:szCs w:val="28"/>
          <w:rtl/>
          <w:lang w:val="en-GB"/>
        </w:rPr>
        <w:t>,</w:t>
      </w:r>
      <w:r w:rsidR="085445C0" w:rsidRPr="085445C0">
        <w:rPr>
          <w:rStyle w:val="LatinChar"/>
          <w:rFonts w:cs="FrankRuehl"/>
          <w:sz w:val="28"/>
          <w:szCs w:val="28"/>
          <w:rtl/>
          <w:lang w:val="en-GB"/>
        </w:rPr>
        <w:t xml:space="preserve"> והוא יתברך</w:t>
      </w:r>
      <w:r w:rsidR="08A61364">
        <w:rPr>
          <w:rStyle w:val="LatinChar"/>
          <w:rFonts w:cs="FrankRuehl" w:hint="cs"/>
          <w:sz w:val="28"/>
          <w:szCs w:val="28"/>
          <w:rtl/>
          <w:lang w:val="en-GB"/>
        </w:rPr>
        <w:t xml:space="preserve"> נותן </w:t>
      </w:r>
      <w:r w:rsidR="08837879" w:rsidRPr="08837879">
        <w:rPr>
          <w:rStyle w:val="LatinChar"/>
          <w:rFonts w:cs="FrankRuehl"/>
          <w:sz w:val="28"/>
          <w:szCs w:val="28"/>
          <w:rtl/>
          <w:lang w:val="en-GB"/>
        </w:rPr>
        <w:t>לו קיום</w:t>
      </w:r>
      <w:r w:rsidR="08012E3C">
        <w:rPr>
          <w:rStyle w:val="FootnoteReference"/>
          <w:rFonts w:cs="FrankRuehl"/>
          <w:szCs w:val="28"/>
          <w:rtl/>
        </w:rPr>
        <w:footnoteReference w:id="378"/>
      </w:r>
      <w:r w:rsidR="08746350">
        <w:rPr>
          <w:rStyle w:val="LatinChar"/>
          <w:rFonts w:cs="FrankRuehl" w:hint="cs"/>
          <w:sz w:val="28"/>
          <w:szCs w:val="28"/>
          <w:rtl/>
          <w:lang w:val="en-GB"/>
        </w:rPr>
        <w:t>.</w:t>
      </w:r>
      <w:r w:rsidR="08837879" w:rsidRPr="08837879">
        <w:rPr>
          <w:rStyle w:val="LatinChar"/>
          <w:rFonts w:cs="FrankRuehl"/>
          <w:sz w:val="28"/>
          <w:szCs w:val="28"/>
          <w:rtl/>
          <w:lang w:val="en-GB"/>
        </w:rPr>
        <w:t xml:space="preserve"> </w:t>
      </w:r>
    </w:p>
    <w:p w:rsidR="08956DE6" w:rsidRDefault="08ED7D3C" w:rsidP="083D506F">
      <w:pPr>
        <w:jc w:val="both"/>
        <w:rPr>
          <w:rStyle w:val="LatinChar"/>
          <w:rFonts w:cs="FrankRuehl" w:hint="cs"/>
          <w:sz w:val="28"/>
          <w:szCs w:val="28"/>
          <w:rtl/>
          <w:lang w:val="en-GB"/>
        </w:rPr>
      </w:pPr>
      <w:r>
        <w:rPr>
          <w:rStyle w:val="LatinChar"/>
          <w:rtl/>
        </w:rPr>
        <w:t>#</w:t>
      </w:r>
      <w:r w:rsidR="08837879" w:rsidRPr="082A7FEA">
        <w:rPr>
          <w:rStyle w:val="Title1"/>
          <w:rtl/>
        </w:rPr>
        <w:t>וזה ההפרש</w:t>
      </w:r>
      <w:r w:rsidR="082A7FEA" w:rsidRPr="082A7FEA">
        <w:rPr>
          <w:rStyle w:val="LatinChar"/>
          <w:rtl/>
        </w:rPr>
        <w:t>=</w:t>
      </w:r>
      <w:r w:rsidR="08837879" w:rsidRPr="08837879">
        <w:rPr>
          <w:rStyle w:val="LatinChar"/>
          <w:rFonts w:cs="FrankRuehl"/>
          <w:sz w:val="28"/>
          <w:szCs w:val="28"/>
          <w:rtl/>
          <w:lang w:val="en-GB"/>
        </w:rPr>
        <w:t xml:space="preserve"> שיש בין ישראל לאומות</w:t>
      </w:r>
      <w:r w:rsidR="08746350">
        <w:rPr>
          <w:rStyle w:val="LatinChar"/>
          <w:rFonts w:cs="FrankRuehl" w:hint="cs"/>
          <w:sz w:val="28"/>
          <w:szCs w:val="28"/>
          <w:rtl/>
          <w:lang w:val="en-GB"/>
        </w:rPr>
        <w:t>;</w:t>
      </w:r>
      <w:r w:rsidR="08837879" w:rsidRPr="08837879">
        <w:rPr>
          <w:rStyle w:val="LatinChar"/>
          <w:rFonts w:cs="FrankRuehl"/>
          <w:sz w:val="28"/>
          <w:szCs w:val="28"/>
          <w:rtl/>
          <w:lang w:val="en-GB"/>
        </w:rPr>
        <w:t xml:space="preserve"> כי האומות כאשר יש להם עליה</w:t>
      </w:r>
      <w:r w:rsidR="08746350">
        <w:rPr>
          <w:rStyle w:val="LatinChar"/>
          <w:rFonts w:cs="FrankRuehl" w:hint="cs"/>
          <w:sz w:val="28"/>
          <w:szCs w:val="28"/>
          <w:rtl/>
          <w:lang w:val="en-GB"/>
        </w:rPr>
        <w:t>,</w:t>
      </w:r>
      <w:r w:rsidR="08837879" w:rsidRPr="08837879">
        <w:rPr>
          <w:rStyle w:val="LatinChar"/>
          <w:rFonts w:cs="FrankRuehl"/>
          <w:sz w:val="28"/>
          <w:szCs w:val="28"/>
          <w:rtl/>
          <w:lang w:val="en-GB"/>
        </w:rPr>
        <w:t xml:space="preserve"> אז הם מתגאים ופורקים עול שמים</w:t>
      </w:r>
      <w:r w:rsidR="08535110">
        <w:rPr>
          <w:rStyle w:val="FootnoteReference"/>
          <w:rFonts w:cs="FrankRuehl"/>
          <w:szCs w:val="28"/>
          <w:rtl/>
        </w:rPr>
        <w:footnoteReference w:id="379"/>
      </w:r>
      <w:r w:rsidR="08746350">
        <w:rPr>
          <w:rStyle w:val="LatinChar"/>
          <w:rFonts w:cs="FrankRuehl" w:hint="cs"/>
          <w:sz w:val="28"/>
          <w:szCs w:val="28"/>
          <w:rtl/>
          <w:lang w:val="en-GB"/>
        </w:rPr>
        <w:t>,</w:t>
      </w:r>
      <w:r w:rsidR="08837879" w:rsidRPr="08837879">
        <w:rPr>
          <w:rStyle w:val="LatinChar"/>
          <w:rFonts w:cs="FrankRuehl"/>
          <w:sz w:val="28"/>
          <w:szCs w:val="28"/>
          <w:rtl/>
          <w:lang w:val="en-GB"/>
        </w:rPr>
        <w:t xml:space="preserve"> ואין עליותם </w:t>
      </w:r>
      <w:r w:rsidR="08B11AA7">
        <w:rPr>
          <w:rStyle w:val="LatinChar"/>
          <w:rFonts w:cs="FrankRuehl" w:hint="cs"/>
          <w:sz w:val="28"/>
          <w:szCs w:val="28"/>
          <w:rtl/>
          <w:lang w:val="en-GB"/>
        </w:rPr>
        <w:t>[אל] ה</w:t>
      </w:r>
      <w:r w:rsidR="08837879" w:rsidRPr="08837879">
        <w:rPr>
          <w:rStyle w:val="LatinChar"/>
          <w:rFonts w:cs="FrankRuehl"/>
          <w:sz w:val="28"/>
          <w:szCs w:val="28"/>
          <w:rtl/>
          <w:lang w:val="en-GB"/>
        </w:rPr>
        <w:t>שם</w:t>
      </w:r>
      <w:r w:rsidR="086F4995">
        <w:rPr>
          <w:rStyle w:val="LatinChar"/>
          <w:rFonts w:cs="FrankRuehl" w:hint="cs"/>
          <w:sz w:val="28"/>
          <w:szCs w:val="28"/>
          <w:rtl/>
          <w:lang w:val="en-GB"/>
        </w:rPr>
        <w:t>*</w:t>
      </w:r>
      <w:r w:rsidR="08837879" w:rsidRPr="08837879">
        <w:rPr>
          <w:rStyle w:val="LatinChar"/>
          <w:rFonts w:cs="FrankRuehl"/>
          <w:sz w:val="28"/>
          <w:szCs w:val="28"/>
          <w:rtl/>
          <w:lang w:val="en-GB"/>
        </w:rPr>
        <w:t xml:space="preserve"> יתברך</w:t>
      </w:r>
      <w:r w:rsidR="08746350">
        <w:rPr>
          <w:rStyle w:val="LatinChar"/>
          <w:rFonts w:cs="FrankRuehl" w:hint="cs"/>
          <w:sz w:val="28"/>
          <w:szCs w:val="28"/>
          <w:rtl/>
          <w:lang w:val="en-GB"/>
        </w:rPr>
        <w:t>,</w:t>
      </w:r>
      <w:r w:rsidR="08837879" w:rsidRPr="08837879">
        <w:rPr>
          <w:rStyle w:val="LatinChar"/>
          <w:rFonts w:cs="FrankRuehl"/>
          <w:sz w:val="28"/>
          <w:szCs w:val="28"/>
          <w:rtl/>
          <w:lang w:val="en-GB"/>
        </w:rPr>
        <w:t xml:space="preserve"> רק שהם פורשים מן השם יתברך</w:t>
      </w:r>
      <w:r w:rsidR="08746350">
        <w:rPr>
          <w:rStyle w:val="LatinChar"/>
          <w:rFonts w:cs="FrankRuehl" w:hint="cs"/>
          <w:sz w:val="28"/>
          <w:szCs w:val="28"/>
          <w:rtl/>
          <w:lang w:val="en-GB"/>
        </w:rPr>
        <w:t>,</w:t>
      </w:r>
      <w:r w:rsidR="08837879" w:rsidRPr="08837879">
        <w:rPr>
          <w:rStyle w:val="LatinChar"/>
          <w:rFonts w:cs="FrankRuehl"/>
          <w:sz w:val="28"/>
          <w:szCs w:val="28"/>
          <w:rtl/>
          <w:lang w:val="en-GB"/>
        </w:rPr>
        <w:t xml:space="preserve"> ולפיכך עליותם הוא ירידתם</w:t>
      </w:r>
      <w:r w:rsidR="08746350">
        <w:rPr>
          <w:rStyle w:val="LatinChar"/>
          <w:rFonts w:cs="FrankRuehl" w:hint="cs"/>
          <w:sz w:val="28"/>
          <w:szCs w:val="28"/>
          <w:rtl/>
          <w:lang w:val="en-GB"/>
        </w:rPr>
        <w:t>.</w:t>
      </w:r>
      <w:r w:rsidR="08837879" w:rsidRPr="08837879">
        <w:rPr>
          <w:rStyle w:val="LatinChar"/>
          <w:rFonts w:cs="FrankRuehl"/>
          <w:sz w:val="28"/>
          <w:szCs w:val="28"/>
          <w:rtl/>
          <w:lang w:val="en-GB"/>
        </w:rPr>
        <w:t xml:space="preserve"> אבל ישראל כל זמן שהם מתעלים הם אל השם יתברך</w:t>
      </w:r>
      <w:r w:rsidR="08AC7DDF">
        <w:rPr>
          <w:rStyle w:val="LatinChar"/>
          <w:rFonts w:cs="FrankRuehl" w:hint="cs"/>
          <w:sz w:val="28"/>
          <w:szCs w:val="28"/>
          <w:rtl/>
          <w:lang w:val="en-GB"/>
        </w:rPr>
        <w:t>,</w:t>
      </w:r>
      <w:r w:rsidR="08837879" w:rsidRPr="08837879">
        <w:rPr>
          <w:rStyle w:val="LatinChar"/>
          <w:rFonts w:cs="FrankRuehl"/>
          <w:sz w:val="28"/>
          <w:szCs w:val="28"/>
          <w:rtl/>
          <w:lang w:val="en-GB"/>
        </w:rPr>
        <w:t xml:space="preserve"> כי נותנים הם הגדולה אל הש</w:t>
      </w:r>
      <w:r w:rsidR="08AC7DDF">
        <w:rPr>
          <w:rStyle w:val="LatinChar"/>
          <w:rFonts w:cs="FrankRuehl" w:hint="cs"/>
          <w:sz w:val="28"/>
          <w:szCs w:val="28"/>
          <w:rtl/>
          <w:lang w:val="en-GB"/>
        </w:rPr>
        <w:t>ם יתברך</w:t>
      </w:r>
      <w:r w:rsidR="08AC7DDF">
        <w:rPr>
          <w:rStyle w:val="FootnoteReference"/>
          <w:rFonts w:cs="FrankRuehl"/>
          <w:szCs w:val="28"/>
          <w:rtl/>
        </w:rPr>
        <w:footnoteReference w:id="380"/>
      </w:r>
      <w:r w:rsidR="08AC7DDF">
        <w:rPr>
          <w:rStyle w:val="LatinChar"/>
          <w:rFonts w:cs="FrankRuehl" w:hint="cs"/>
          <w:sz w:val="28"/>
          <w:szCs w:val="28"/>
          <w:rtl/>
          <w:lang w:val="en-GB"/>
        </w:rPr>
        <w:t>.</w:t>
      </w:r>
      <w:r w:rsidR="08837879" w:rsidRPr="08837879">
        <w:rPr>
          <w:rStyle w:val="LatinChar"/>
          <w:rFonts w:cs="FrankRuehl"/>
          <w:sz w:val="28"/>
          <w:szCs w:val="28"/>
          <w:rtl/>
          <w:lang w:val="en-GB"/>
        </w:rPr>
        <w:t xml:space="preserve"> וכך אמרו במדרש</w:t>
      </w:r>
      <w:r w:rsidR="088D5FC4">
        <w:rPr>
          <w:rStyle w:val="FootnoteReference"/>
          <w:rFonts w:cs="FrankRuehl"/>
          <w:szCs w:val="28"/>
          <w:rtl/>
        </w:rPr>
        <w:footnoteReference w:id="381"/>
      </w:r>
      <w:r w:rsidR="08956DE6">
        <w:rPr>
          <w:rStyle w:val="LatinChar"/>
          <w:rFonts w:cs="FrankRuehl" w:hint="cs"/>
          <w:sz w:val="28"/>
          <w:szCs w:val="28"/>
          <w:rtl/>
          <w:lang w:val="en-GB"/>
        </w:rPr>
        <w:t>.</w:t>
      </w:r>
      <w:r w:rsidR="08837879" w:rsidRPr="08837879">
        <w:rPr>
          <w:rStyle w:val="LatinChar"/>
          <w:rFonts w:cs="FrankRuehl"/>
          <w:sz w:val="28"/>
          <w:szCs w:val="28"/>
          <w:rtl/>
          <w:lang w:val="en-GB"/>
        </w:rPr>
        <w:t xml:space="preserve"> ולכך אמר ליעקב </w:t>
      </w:r>
      <w:r w:rsidR="08956DE6">
        <w:rPr>
          <w:rStyle w:val="LatinChar"/>
          <w:rFonts w:cs="FrankRuehl" w:hint="cs"/>
          <w:sz w:val="28"/>
          <w:szCs w:val="28"/>
          <w:rtl/>
          <w:lang w:val="en-GB"/>
        </w:rPr>
        <w:t>"</w:t>
      </w:r>
      <w:r w:rsidR="08837879" w:rsidRPr="08837879">
        <w:rPr>
          <w:rStyle w:val="LatinChar"/>
          <w:rFonts w:cs="FrankRuehl"/>
          <w:sz w:val="28"/>
          <w:szCs w:val="28"/>
          <w:rtl/>
          <w:lang w:val="en-GB"/>
        </w:rPr>
        <w:t>אף אתה עלה</w:t>
      </w:r>
      <w:r w:rsidR="086F4995">
        <w:rPr>
          <w:rStyle w:val="LatinChar"/>
          <w:rFonts w:cs="FrankRuehl" w:hint="cs"/>
          <w:sz w:val="28"/>
          <w:szCs w:val="28"/>
          <w:rtl/>
          <w:lang w:val="en-GB"/>
        </w:rPr>
        <w:t>*</w:t>
      </w:r>
      <w:r w:rsidR="08956DE6">
        <w:rPr>
          <w:rStyle w:val="LatinChar"/>
          <w:rFonts w:cs="FrankRuehl" w:hint="cs"/>
          <w:sz w:val="28"/>
          <w:szCs w:val="28"/>
          <w:rtl/>
          <w:lang w:val="en-GB"/>
        </w:rPr>
        <w:t>".</w:t>
      </w:r>
      <w:r w:rsidR="08837879" w:rsidRPr="08837879">
        <w:rPr>
          <w:rStyle w:val="LatinChar"/>
          <w:rFonts w:cs="FrankRuehl"/>
          <w:sz w:val="28"/>
          <w:szCs w:val="28"/>
          <w:rtl/>
          <w:lang w:val="en-GB"/>
        </w:rPr>
        <w:t xml:space="preserve"> ויעקב מפני שלא האמין כי זרעו יהיה כך</w:t>
      </w:r>
      <w:r w:rsidR="08956DE6">
        <w:rPr>
          <w:rStyle w:val="LatinChar"/>
          <w:rFonts w:cs="FrankRuehl" w:hint="cs"/>
          <w:sz w:val="28"/>
          <w:szCs w:val="28"/>
          <w:rtl/>
          <w:lang w:val="en-GB"/>
        </w:rPr>
        <w:t>,</w:t>
      </w:r>
      <w:r w:rsidR="08837879" w:rsidRPr="08837879">
        <w:rPr>
          <w:rStyle w:val="LatinChar"/>
          <w:rFonts w:cs="FrankRuehl"/>
          <w:sz w:val="28"/>
          <w:szCs w:val="28"/>
          <w:rtl/>
          <w:lang w:val="en-GB"/>
        </w:rPr>
        <w:t xml:space="preserve"> שכל אשר יהיו </w:t>
      </w:r>
      <w:r w:rsidR="083D506F">
        <w:rPr>
          <w:rStyle w:val="LatinChar"/>
          <w:rFonts w:cs="FrankRuehl" w:hint="cs"/>
          <w:sz w:val="28"/>
          <w:szCs w:val="28"/>
          <w:rtl/>
          <w:lang w:val="en-GB"/>
        </w:rPr>
        <w:t>מ</w:t>
      </w:r>
      <w:r w:rsidR="08837879" w:rsidRPr="08837879">
        <w:rPr>
          <w:rStyle w:val="LatinChar"/>
          <w:rFonts w:cs="FrankRuehl"/>
          <w:sz w:val="28"/>
          <w:szCs w:val="28"/>
          <w:rtl/>
          <w:lang w:val="en-GB"/>
        </w:rPr>
        <w:t>תעלים יתנו הכל אל הש</w:t>
      </w:r>
      <w:r w:rsidR="08956DE6">
        <w:rPr>
          <w:rStyle w:val="LatinChar"/>
          <w:rFonts w:cs="FrankRuehl" w:hint="cs"/>
          <w:sz w:val="28"/>
          <w:szCs w:val="28"/>
          <w:rtl/>
          <w:lang w:val="en-GB"/>
        </w:rPr>
        <w:t>ם יתברך,</w:t>
      </w:r>
      <w:r w:rsidR="08837879" w:rsidRPr="08837879">
        <w:rPr>
          <w:rStyle w:val="LatinChar"/>
          <w:rFonts w:cs="FrankRuehl"/>
          <w:sz w:val="28"/>
          <w:szCs w:val="28"/>
          <w:rtl/>
          <w:lang w:val="en-GB"/>
        </w:rPr>
        <w:t xml:space="preserve"> ולכך לא עלה</w:t>
      </w:r>
      <w:r w:rsidR="08842844">
        <w:rPr>
          <w:rStyle w:val="FootnoteReference"/>
          <w:rFonts w:cs="FrankRuehl"/>
          <w:szCs w:val="28"/>
          <w:rtl/>
        </w:rPr>
        <w:footnoteReference w:id="382"/>
      </w:r>
      <w:r w:rsidR="08956DE6">
        <w:rPr>
          <w:rStyle w:val="LatinChar"/>
          <w:rFonts w:cs="FrankRuehl" w:hint="cs"/>
          <w:sz w:val="28"/>
          <w:szCs w:val="28"/>
          <w:rtl/>
          <w:lang w:val="en-GB"/>
        </w:rPr>
        <w:t>.</w:t>
      </w:r>
      <w:r w:rsidR="08837879" w:rsidRPr="08837879">
        <w:rPr>
          <w:rStyle w:val="LatinChar"/>
          <w:rFonts w:cs="FrankRuehl"/>
          <w:sz w:val="28"/>
          <w:szCs w:val="28"/>
          <w:rtl/>
          <w:lang w:val="en-GB"/>
        </w:rPr>
        <w:t xml:space="preserve"> וכך אמרו  בפרק כיסוי </w:t>
      </w:r>
      <w:r w:rsidR="08D03D0E">
        <w:rPr>
          <w:rStyle w:val="LatinChar"/>
          <w:rFonts w:cs="FrankRuehl" w:hint="cs"/>
          <w:sz w:val="28"/>
          <w:szCs w:val="28"/>
          <w:rtl/>
          <w:lang w:val="en-GB"/>
        </w:rPr>
        <w:t>[ה]</w:t>
      </w:r>
      <w:r w:rsidR="08837879" w:rsidRPr="08837879">
        <w:rPr>
          <w:rStyle w:val="LatinChar"/>
          <w:rFonts w:cs="FrankRuehl"/>
          <w:sz w:val="28"/>
          <w:szCs w:val="28"/>
          <w:rtl/>
          <w:lang w:val="en-GB"/>
        </w:rPr>
        <w:t xml:space="preserve">דם </w:t>
      </w:r>
      <w:r w:rsidR="08700F60" w:rsidRPr="08956DE6">
        <w:rPr>
          <w:rStyle w:val="LatinChar"/>
          <w:rFonts w:cs="Dbs-Rashi"/>
          <w:szCs w:val="20"/>
          <w:rtl/>
          <w:lang w:val="en-GB"/>
        </w:rPr>
        <w:t>(חולין פ</w:t>
      </w:r>
      <w:r w:rsidR="08700F60" w:rsidRPr="08956DE6">
        <w:rPr>
          <w:rStyle w:val="LatinChar"/>
          <w:rFonts w:cs="Dbs-Rashi" w:hint="cs"/>
          <w:szCs w:val="20"/>
          <w:rtl/>
          <w:lang w:val="en-GB"/>
        </w:rPr>
        <w:t>ט.</w:t>
      </w:r>
      <w:r w:rsidR="08700F60" w:rsidRPr="08956DE6">
        <w:rPr>
          <w:rStyle w:val="LatinChar"/>
          <w:rFonts w:cs="Dbs-Rashi"/>
          <w:szCs w:val="20"/>
          <w:rtl/>
          <w:lang w:val="en-GB"/>
        </w:rPr>
        <w:t>)</w:t>
      </w:r>
      <w:r w:rsidR="08700F60">
        <w:rPr>
          <w:rStyle w:val="LatinChar"/>
          <w:rFonts w:cs="FrankRuehl" w:hint="cs"/>
          <w:sz w:val="28"/>
          <w:szCs w:val="28"/>
          <w:rtl/>
          <w:lang w:val="en-GB"/>
        </w:rPr>
        <w:t xml:space="preserve"> </w:t>
      </w:r>
      <w:r w:rsidR="08837879" w:rsidRPr="08837879">
        <w:rPr>
          <w:rStyle w:val="LatinChar"/>
          <w:rFonts w:cs="FrankRuehl"/>
          <w:sz w:val="28"/>
          <w:szCs w:val="28"/>
          <w:rtl/>
          <w:lang w:val="en-GB"/>
        </w:rPr>
        <w:t xml:space="preserve">על פסוק </w:t>
      </w:r>
      <w:r w:rsidR="08837879" w:rsidRPr="08956DE6">
        <w:rPr>
          <w:rStyle w:val="LatinChar"/>
          <w:rFonts w:cs="Dbs-Rashi"/>
          <w:szCs w:val="20"/>
          <w:rtl/>
          <w:lang w:val="en-GB"/>
        </w:rPr>
        <w:t>(דברים ז, ז)</w:t>
      </w:r>
      <w:r w:rsidR="08837879" w:rsidRPr="08837879">
        <w:rPr>
          <w:rStyle w:val="LatinChar"/>
          <w:rFonts w:cs="FrankRuehl"/>
          <w:sz w:val="28"/>
          <w:szCs w:val="28"/>
          <w:rtl/>
          <w:lang w:val="en-GB"/>
        </w:rPr>
        <w:t xml:space="preserve"> </w:t>
      </w:r>
      <w:r w:rsidR="08956DE6">
        <w:rPr>
          <w:rStyle w:val="LatinChar"/>
          <w:rFonts w:cs="FrankRuehl" w:hint="cs"/>
          <w:sz w:val="28"/>
          <w:szCs w:val="28"/>
          <w:rtl/>
          <w:lang w:val="en-GB"/>
        </w:rPr>
        <w:t>"</w:t>
      </w:r>
      <w:r w:rsidR="08837879" w:rsidRPr="08837879">
        <w:rPr>
          <w:rStyle w:val="LatinChar"/>
          <w:rFonts w:cs="FrankRuehl"/>
          <w:sz w:val="28"/>
          <w:szCs w:val="28"/>
          <w:rtl/>
          <w:lang w:val="en-GB"/>
        </w:rPr>
        <w:t>לא מר</w:t>
      </w:r>
      <w:r w:rsidR="08956DE6">
        <w:rPr>
          <w:rStyle w:val="LatinChar"/>
          <w:rFonts w:cs="FrankRuehl" w:hint="cs"/>
          <w:sz w:val="28"/>
          <w:szCs w:val="28"/>
          <w:rtl/>
          <w:lang w:val="en-GB"/>
        </w:rPr>
        <w:t>ו</w:t>
      </w:r>
      <w:r w:rsidR="08837879" w:rsidRPr="08837879">
        <w:rPr>
          <w:rStyle w:val="LatinChar"/>
          <w:rFonts w:cs="FrankRuehl"/>
          <w:sz w:val="28"/>
          <w:szCs w:val="28"/>
          <w:rtl/>
          <w:lang w:val="en-GB"/>
        </w:rPr>
        <w:t>בכם חשק ה' בכם כי אתם המעט</w:t>
      </w:r>
      <w:r w:rsidR="08956DE6">
        <w:rPr>
          <w:rStyle w:val="LatinChar"/>
          <w:rFonts w:cs="FrankRuehl" w:hint="cs"/>
          <w:sz w:val="28"/>
          <w:szCs w:val="28"/>
          <w:rtl/>
          <w:lang w:val="en-GB"/>
        </w:rPr>
        <w:t>"</w:t>
      </w:r>
      <w:r w:rsidR="088D5FC4">
        <w:rPr>
          <w:rStyle w:val="FootnoteReference"/>
          <w:rFonts w:cs="FrankRuehl"/>
          <w:szCs w:val="28"/>
          <w:rtl/>
        </w:rPr>
        <w:footnoteReference w:id="383"/>
      </w:r>
      <w:r w:rsidR="08956DE6">
        <w:rPr>
          <w:rStyle w:val="LatinChar"/>
          <w:rFonts w:cs="FrankRuehl" w:hint="cs"/>
          <w:sz w:val="28"/>
          <w:szCs w:val="28"/>
          <w:rtl/>
          <w:lang w:val="en-GB"/>
        </w:rPr>
        <w:t>.</w:t>
      </w:r>
      <w:r w:rsidR="08837879" w:rsidRPr="08837879">
        <w:rPr>
          <w:rStyle w:val="LatinChar"/>
          <w:rFonts w:cs="FrankRuehl"/>
          <w:sz w:val="28"/>
          <w:szCs w:val="28"/>
          <w:rtl/>
          <w:lang w:val="en-GB"/>
        </w:rPr>
        <w:t xml:space="preserve"> ולכך אמר </w:t>
      </w:r>
      <w:r w:rsidR="089C428E">
        <w:rPr>
          <w:rStyle w:val="LatinChar"/>
          <w:rFonts w:cs="FrankRuehl" w:hint="cs"/>
          <w:sz w:val="28"/>
          <w:szCs w:val="28"/>
          <w:rtl/>
          <w:lang w:val="en-GB"/>
        </w:rPr>
        <w:t>"</w:t>
      </w:r>
      <w:r w:rsidR="08837879" w:rsidRPr="08837879">
        <w:rPr>
          <w:rStyle w:val="LatinChar"/>
          <w:rFonts w:cs="FrankRuehl"/>
          <w:sz w:val="28"/>
          <w:szCs w:val="28"/>
          <w:rtl/>
          <w:lang w:val="en-GB"/>
        </w:rPr>
        <w:t>א</w:t>
      </w:r>
      <w:r w:rsidR="08956DE6">
        <w:rPr>
          <w:rStyle w:val="LatinChar"/>
          <w:rFonts w:cs="FrankRuehl" w:hint="cs"/>
          <w:sz w:val="28"/>
          <w:szCs w:val="28"/>
          <w:rtl/>
          <w:lang w:val="en-GB"/>
        </w:rPr>
        <w:t>י</w:t>
      </w:r>
      <w:r w:rsidR="08837879" w:rsidRPr="08837879">
        <w:rPr>
          <w:rStyle w:val="LatinChar"/>
          <w:rFonts w:cs="FrankRuehl"/>
          <w:sz w:val="28"/>
          <w:szCs w:val="28"/>
          <w:rtl/>
          <w:lang w:val="en-GB"/>
        </w:rPr>
        <w:t>לו האמנת ועלית לא היתה יורד וכו'</w:t>
      </w:r>
      <w:r w:rsidR="089C428E">
        <w:rPr>
          <w:rStyle w:val="LatinChar"/>
          <w:rFonts w:cs="FrankRuehl" w:hint="cs"/>
          <w:sz w:val="28"/>
          <w:szCs w:val="28"/>
          <w:rtl/>
          <w:lang w:val="en-GB"/>
        </w:rPr>
        <w:t>"</w:t>
      </w:r>
      <w:r w:rsidR="08D03D0E">
        <w:rPr>
          <w:rStyle w:val="FootnoteReference"/>
          <w:rFonts w:cs="FrankRuehl"/>
          <w:szCs w:val="28"/>
          <w:rtl/>
        </w:rPr>
        <w:footnoteReference w:id="384"/>
      </w:r>
      <w:r w:rsidR="08956DE6">
        <w:rPr>
          <w:rStyle w:val="LatinChar"/>
          <w:rFonts w:cs="FrankRuehl" w:hint="cs"/>
          <w:sz w:val="28"/>
          <w:szCs w:val="28"/>
          <w:rtl/>
          <w:lang w:val="en-GB"/>
        </w:rPr>
        <w:t>.</w:t>
      </w:r>
      <w:r w:rsidR="08837879" w:rsidRPr="08837879">
        <w:rPr>
          <w:rStyle w:val="LatinChar"/>
          <w:rFonts w:cs="FrankRuehl"/>
          <w:sz w:val="28"/>
          <w:szCs w:val="28"/>
          <w:rtl/>
          <w:lang w:val="en-GB"/>
        </w:rPr>
        <w:t xml:space="preserve"> </w:t>
      </w:r>
    </w:p>
    <w:p w:rsidR="08C3420E" w:rsidRDefault="08ED7D3C" w:rsidP="08136253">
      <w:pPr>
        <w:jc w:val="both"/>
        <w:rPr>
          <w:rStyle w:val="LatinChar"/>
          <w:rFonts w:cs="FrankRuehl" w:hint="cs"/>
          <w:sz w:val="28"/>
          <w:szCs w:val="28"/>
          <w:rtl/>
          <w:lang w:val="en-GB"/>
        </w:rPr>
      </w:pPr>
      <w:r>
        <w:rPr>
          <w:rStyle w:val="LatinChar"/>
          <w:rtl/>
        </w:rPr>
        <w:t>#</w:t>
      </w:r>
      <w:r w:rsidR="08837879" w:rsidRPr="08E72A09">
        <w:rPr>
          <w:rStyle w:val="Title1"/>
          <w:rtl/>
        </w:rPr>
        <w:t>ולכך אין</w:t>
      </w:r>
      <w:r w:rsidR="08E72A09" w:rsidRPr="08E72A09">
        <w:rPr>
          <w:rStyle w:val="LatinChar"/>
          <w:rtl/>
        </w:rPr>
        <w:t>=</w:t>
      </w:r>
      <w:r w:rsidR="08837879" w:rsidRPr="08837879">
        <w:rPr>
          <w:rStyle w:val="LatinChar"/>
          <w:rFonts w:cs="FrankRuehl"/>
          <w:sz w:val="28"/>
          <w:szCs w:val="28"/>
          <w:rtl/>
          <w:lang w:val="en-GB"/>
        </w:rPr>
        <w:t xml:space="preserve"> הגורל של המן הוא גורל של שקר</w:t>
      </w:r>
      <w:r w:rsidR="08E72A09">
        <w:rPr>
          <w:rStyle w:val="FootnoteReference"/>
          <w:rFonts w:cs="FrankRuehl"/>
          <w:szCs w:val="28"/>
          <w:rtl/>
        </w:rPr>
        <w:footnoteReference w:id="385"/>
      </w:r>
      <w:r w:rsidR="08E72A09">
        <w:rPr>
          <w:rStyle w:val="LatinChar"/>
          <w:rFonts w:cs="FrankRuehl" w:hint="cs"/>
          <w:sz w:val="28"/>
          <w:szCs w:val="28"/>
          <w:rtl/>
          <w:lang w:val="en-GB"/>
        </w:rPr>
        <w:t>,</w:t>
      </w:r>
      <w:r w:rsidR="08837879" w:rsidRPr="08837879">
        <w:rPr>
          <w:rStyle w:val="LatinChar"/>
          <w:rFonts w:cs="FrankRuehl"/>
          <w:sz w:val="28"/>
          <w:szCs w:val="28"/>
          <w:rtl/>
          <w:lang w:val="en-GB"/>
        </w:rPr>
        <w:t xml:space="preserve"> כי תכלית וסוף עצמן</w:t>
      </w:r>
      <w:r w:rsidR="086F4995">
        <w:rPr>
          <w:rStyle w:val="LatinChar"/>
          <w:rFonts w:cs="FrankRuehl" w:hint="cs"/>
          <w:sz w:val="28"/>
          <w:szCs w:val="28"/>
          <w:rtl/>
          <w:lang w:val="en-GB"/>
        </w:rPr>
        <w:t>*</w:t>
      </w:r>
      <w:r w:rsidR="08837879" w:rsidRPr="08837879">
        <w:rPr>
          <w:rStyle w:val="LatinChar"/>
          <w:rFonts w:cs="FrankRuehl"/>
          <w:sz w:val="28"/>
          <w:szCs w:val="28"/>
          <w:rtl/>
          <w:lang w:val="en-GB"/>
        </w:rPr>
        <w:t xml:space="preserve"> הוא באמת בחודש אדר</w:t>
      </w:r>
      <w:r w:rsidR="08E72A09">
        <w:rPr>
          <w:rStyle w:val="LatinChar"/>
          <w:rFonts w:cs="FrankRuehl" w:hint="cs"/>
          <w:sz w:val="28"/>
          <w:szCs w:val="28"/>
          <w:rtl/>
          <w:lang w:val="en-GB"/>
        </w:rPr>
        <w:t>,</w:t>
      </w:r>
      <w:r w:rsidR="08837879" w:rsidRPr="08837879">
        <w:rPr>
          <w:rStyle w:val="LatinChar"/>
          <w:rFonts w:cs="FrankRuehl"/>
          <w:sz w:val="28"/>
          <w:szCs w:val="28"/>
          <w:rtl/>
          <w:lang w:val="en-GB"/>
        </w:rPr>
        <w:t xml:space="preserve"> כמו שהיה התחלתן בחדש ניסן</w:t>
      </w:r>
      <w:r w:rsidR="08E72A09">
        <w:rPr>
          <w:rStyle w:val="LatinChar"/>
          <w:rFonts w:cs="FrankRuehl" w:hint="cs"/>
          <w:sz w:val="28"/>
          <w:szCs w:val="28"/>
          <w:rtl/>
          <w:lang w:val="en-GB"/>
        </w:rPr>
        <w:t>,</w:t>
      </w:r>
      <w:r w:rsidR="08837879" w:rsidRPr="08837879">
        <w:rPr>
          <w:rStyle w:val="LatinChar"/>
          <w:rFonts w:cs="FrankRuehl"/>
          <w:sz w:val="28"/>
          <w:szCs w:val="28"/>
          <w:rtl/>
          <w:lang w:val="en-GB"/>
        </w:rPr>
        <w:t xml:space="preserve"> כך בחדש אדר הוא סוף עצמם</w:t>
      </w:r>
      <w:r w:rsidR="08E72A09">
        <w:rPr>
          <w:rStyle w:val="FootnoteReference"/>
          <w:rFonts w:cs="FrankRuehl"/>
          <w:szCs w:val="28"/>
          <w:rtl/>
        </w:rPr>
        <w:footnoteReference w:id="386"/>
      </w:r>
      <w:r w:rsidR="08E72A09">
        <w:rPr>
          <w:rStyle w:val="LatinChar"/>
          <w:rFonts w:cs="FrankRuehl" w:hint="cs"/>
          <w:sz w:val="28"/>
          <w:szCs w:val="28"/>
          <w:rtl/>
          <w:lang w:val="en-GB"/>
        </w:rPr>
        <w:t>.</w:t>
      </w:r>
      <w:r w:rsidR="08837879" w:rsidRPr="08837879">
        <w:rPr>
          <w:rStyle w:val="LatinChar"/>
          <w:rFonts w:cs="FrankRuehl"/>
          <w:sz w:val="28"/>
          <w:szCs w:val="28"/>
          <w:rtl/>
          <w:lang w:val="en-GB"/>
        </w:rPr>
        <w:t xml:space="preserve"> אבל תכליתן הוא אל הש</w:t>
      </w:r>
      <w:r w:rsidR="08C3420E">
        <w:rPr>
          <w:rStyle w:val="LatinChar"/>
          <w:rFonts w:cs="FrankRuehl" w:hint="cs"/>
          <w:sz w:val="28"/>
          <w:szCs w:val="28"/>
          <w:rtl/>
          <w:lang w:val="en-GB"/>
        </w:rPr>
        <w:t>ם יתברך,</w:t>
      </w:r>
      <w:r w:rsidR="08837879" w:rsidRPr="08837879">
        <w:rPr>
          <w:rStyle w:val="LatinChar"/>
          <w:rFonts w:cs="FrankRuehl"/>
          <w:sz w:val="28"/>
          <w:szCs w:val="28"/>
          <w:rtl/>
          <w:lang w:val="en-GB"/>
        </w:rPr>
        <w:t xml:space="preserve"> אשר הוא נחשב צורה נבדלת</w:t>
      </w:r>
      <w:r w:rsidR="08C3420E">
        <w:rPr>
          <w:rStyle w:val="LatinChar"/>
          <w:rFonts w:cs="FrankRuehl" w:hint="cs"/>
          <w:sz w:val="28"/>
          <w:szCs w:val="28"/>
          <w:rtl/>
          <w:lang w:val="en-GB"/>
        </w:rPr>
        <w:t>,</w:t>
      </w:r>
      <w:r w:rsidR="08837879" w:rsidRPr="08837879">
        <w:rPr>
          <w:rStyle w:val="LatinChar"/>
          <w:rFonts w:cs="FrankRuehl"/>
          <w:sz w:val="28"/>
          <w:szCs w:val="28"/>
          <w:rtl/>
          <w:lang w:val="en-GB"/>
        </w:rPr>
        <w:t xml:space="preserve"> והוא צורה אחרונה לישראל</w:t>
      </w:r>
      <w:r w:rsidR="08C3420E">
        <w:rPr>
          <w:rStyle w:val="LatinChar"/>
          <w:rFonts w:cs="FrankRuehl" w:hint="cs"/>
          <w:sz w:val="28"/>
          <w:szCs w:val="28"/>
          <w:rtl/>
          <w:lang w:val="en-GB"/>
        </w:rPr>
        <w:t>,</w:t>
      </w:r>
      <w:r w:rsidR="08837879" w:rsidRPr="08837879">
        <w:rPr>
          <w:rStyle w:val="LatinChar"/>
          <w:rFonts w:cs="FrankRuehl"/>
          <w:sz w:val="28"/>
          <w:szCs w:val="28"/>
          <w:rtl/>
          <w:lang w:val="en-GB"/>
        </w:rPr>
        <w:t xml:space="preserve"> ומעמיד ומקיים את ישראל</w:t>
      </w:r>
      <w:r w:rsidR="08C3420E">
        <w:rPr>
          <w:rStyle w:val="FootnoteReference"/>
          <w:rFonts w:cs="FrankRuehl"/>
          <w:szCs w:val="28"/>
          <w:rtl/>
        </w:rPr>
        <w:footnoteReference w:id="387"/>
      </w:r>
      <w:r w:rsidR="08C3420E">
        <w:rPr>
          <w:rStyle w:val="LatinChar"/>
          <w:rFonts w:cs="FrankRuehl" w:hint="cs"/>
          <w:sz w:val="28"/>
          <w:szCs w:val="28"/>
          <w:rtl/>
          <w:lang w:val="en-GB"/>
        </w:rPr>
        <w:t>.</w:t>
      </w:r>
      <w:r w:rsidR="08837879" w:rsidRPr="08837879">
        <w:rPr>
          <w:rStyle w:val="LatinChar"/>
          <w:rFonts w:cs="FrankRuehl"/>
          <w:sz w:val="28"/>
          <w:szCs w:val="28"/>
          <w:rtl/>
          <w:lang w:val="en-GB"/>
        </w:rPr>
        <w:t xml:space="preserve"> ועוד יתבאר דבר זה באריכות</w:t>
      </w:r>
      <w:r w:rsidR="08136253">
        <w:rPr>
          <w:rStyle w:val="FootnoteReference"/>
          <w:rFonts w:cs="FrankRuehl"/>
          <w:szCs w:val="28"/>
          <w:rtl/>
        </w:rPr>
        <w:footnoteReference w:id="388"/>
      </w:r>
      <w:r w:rsidR="08837879" w:rsidRPr="08837879">
        <w:rPr>
          <w:rStyle w:val="LatinChar"/>
          <w:rFonts w:cs="FrankRuehl"/>
          <w:sz w:val="28"/>
          <w:szCs w:val="28"/>
          <w:rtl/>
          <w:lang w:val="en-GB"/>
        </w:rPr>
        <w:t xml:space="preserve">. </w:t>
      </w:r>
    </w:p>
    <w:p w:rsidR="089D101A" w:rsidRDefault="08ED7D3C" w:rsidP="08975F1E">
      <w:pPr>
        <w:jc w:val="both"/>
        <w:rPr>
          <w:rStyle w:val="LatinChar"/>
          <w:rFonts w:cs="FrankRuehl" w:hint="cs"/>
          <w:sz w:val="28"/>
          <w:szCs w:val="28"/>
          <w:rtl/>
          <w:lang w:val="en-GB"/>
        </w:rPr>
      </w:pPr>
      <w:r>
        <w:rPr>
          <w:rStyle w:val="LatinChar"/>
          <w:rtl/>
        </w:rPr>
        <w:t>#</w:t>
      </w:r>
      <w:r w:rsidR="089D101A" w:rsidRPr="089D101A">
        <w:rPr>
          <w:rStyle w:val="Title1"/>
          <w:rFonts w:hint="cs"/>
          <w:rtl/>
        </w:rPr>
        <w:t>"</w:t>
      </w:r>
      <w:r w:rsidR="08837879" w:rsidRPr="089D101A">
        <w:rPr>
          <w:rStyle w:val="Title1"/>
          <w:rtl/>
        </w:rPr>
        <w:t>הפיל פור</w:t>
      </w:r>
      <w:r w:rsidR="089D101A" w:rsidRPr="089D101A">
        <w:rPr>
          <w:rStyle w:val="LatinChar"/>
          <w:rtl/>
        </w:rPr>
        <w:t>=</w:t>
      </w:r>
      <w:r w:rsidR="08837879" w:rsidRPr="08837879">
        <w:rPr>
          <w:rStyle w:val="LatinChar"/>
          <w:rFonts w:cs="FrankRuehl"/>
          <w:sz w:val="28"/>
          <w:szCs w:val="28"/>
          <w:rtl/>
          <w:lang w:val="en-GB"/>
        </w:rPr>
        <w:t xml:space="preserve"> הוא הגורל וגו'</w:t>
      </w:r>
      <w:r w:rsidR="089D101A">
        <w:rPr>
          <w:rStyle w:val="LatinChar"/>
          <w:rFonts w:cs="FrankRuehl" w:hint="cs"/>
          <w:sz w:val="28"/>
          <w:szCs w:val="28"/>
          <w:rtl/>
          <w:lang w:val="en-GB"/>
        </w:rPr>
        <w:t>".</w:t>
      </w:r>
      <w:r w:rsidR="08837879" w:rsidRPr="08837879">
        <w:rPr>
          <w:rStyle w:val="LatinChar"/>
          <w:rFonts w:cs="FrankRuehl"/>
          <w:sz w:val="28"/>
          <w:szCs w:val="28"/>
          <w:rtl/>
          <w:lang w:val="en-GB"/>
        </w:rPr>
        <w:t xml:space="preserve"> לא הפיל המן עצמו הגורל</w:t>
      </w:r>
      <w:r w:rsidR="08C35CDC">
        <w:rPr>
          <w:rStyle w:val="FootnoteReference"/>
          <w:rFonts w:cs="FrankRuehl"/>
          <w:szCs w:val="28"/>
          <w:rtl/>
        </w:rPr>
        <w:footnoteReference w:id="389"/>
      </w:r>
      <w:r w:rsidR="082F2B1E">
        <w:rPr>
          <w:rStyle w:val="LatinChar"/>
          <w:rFonts w:cs="FrankRuehl" w:hint="cs"/>
          <w:sz w:val="28"/>
          <w:szCs w:val="28"/>
          <w:rtl/>
          <w:lang w:val="en-GB"/>
        </w:rPr>
        <w:t>,</w:t>
      </w:r>
      <w:r w:rsidR="08837879" w:rsidRPr="08837879">
        <w:rPr>
          <w:rStyle w:val="LatinChar"/>
          <w:rFonts w:cs="FrankRuehl"/>
          <w:sz w:val="28"/>
          <w:szCs w:val="28"/>
          <w:rtl/>
          <w:lang w:val="en-GB"/>
        </w:rPr>
        <w:t xml:space="preserve"> כי אפשר שלא ידע מעשה הגורל איך עושים אותו</w:t>
      </w:r>
      <w:r w:rsidR="089A4FC7">
        <w:rPr>
          <w:rStyle w:val="LatinChar"/>
          <w:rFonts w:cs="FrankRuehl" w:hint="cs"/>
          <w:sz w:val="28"/>
          <w:szCs w:val="28"/>
          <w:rtl/>
          <w:lang w:val="en-GB"/>
        </w:rPr>
        <w:t>,</w:t>
      </w:r>
      <w:r w:rsidR="08837879" w:rsidRPr="08837879">
        <w:rPr>
          <w:rStyle w:val="LatinChar"/>
          <w:rFonts w:cs="FrankRuehl"/>
          <w:sz w:val="28"/>
          <w:szCs w:val="28"/>
          <w:rtl/>
          <w:lang w:val="en-GB"/>
        </w:rPr>
        <w:t xml:space="preserve"> כי צריך הבנה איך עושין דבר הזה</w:t>
      </w:r>
      <w:r w:rsidR="089A4FC7">
        <w:rPr>
          <w:rStyle w:val="LatinChar"/>
          <w:rFonts w:cs="FrankRuehl" w:hint="cs"/>
          <w:sz w:val="28"/>
          <w:szCs w:val="28"/>
          <w:rtl/>
          <w:lang w:val="en-GB"/>
        </w:rPr>
        <w:t>,</w:t>
      </w:r>
      <w:r w:rsidR="08837879" w:rsidRPr="08837879">
        <w:rPr>
          <w:rStyle w:val="LatinChar"/>
          <w:rFonts w:cs="FrankRuehl"/>
          <w:sz w:val="28"/>
          <w:szCs w:val="28"/>
          <w:rtl/>
          <w:lang w:val="en-GB"/>
        </w:rPr>
        <w:t xml:space="preserve"> והמן לא ידע איך עושין</w:t>
      </w:r>
      <w:r w:rsidR="089A4FC7">
        <w:rPr>
          <w:rStyle w:val="LatinChar"/>
          <w:rFonts w:cs="FrankRuehl" w:hint="cs"/>
          <w:sz w:val="28"/>
          <w:szCs w:val="28"/>
          <w:rtl/>
          <w:lang w:val="en-GB"/>
        </w:rPr>
        <w:t>,</w:t>
      </w:r>
      <w:r w:rsidR="08837879" w:rsidRPr="08837879">
        <w:rPr>
          <w:rStyle w:val="LatinChar"/>
          <w:rFonts w:cs="FrankRuehl"/>
          <w:sz w:val="28"/>
          <w:szCs w:val="28"/>
          <w:rtl/>
          <w:lang w:val="en-GB"/>
        </w:rPr>
        <w:t xml:space="preserve"> לכך לא עשה אותו המן בעצמו</w:t>
      </w:r>
      <w:r w:rsidR="089A4FC7">
        <w:rPr>
          <w:rStyle w:val="FootnoteReference"/>
          <w:rFonts w:cs="FrankRuehl"/>
          <w:szCs w:val="28"/>
          <w:rtl/>
        </w:rPr>
        <w:footnoteReference w:id="390"/>
      </w:r>
      <w:r w:rsidR="089A4FC7">
        <w:rPr>
          <w:rStyle w:val="LatinChar"/>
          <w:rFonts w:cs="FrankRuehl" w:hint="cs"/>
          <w:sz w:val="28"/>
          <w:szCs w:val="28"/>
          <w:rtl/>
          <w:lang w:val="en-GB"/>
        </w:rPr>
        <w:t>.</w:t>
      </w:r>
      <w:r w:rsidR="08837879" w:rsidRPr="08837879">
        <w:rPr>
          <w:rStyle w:val="LatinChar"/>
          <w:rFonts w:cs="FrankRuehl"/>
          <w:sz w:val="28"/>
          <w:szCs w:val="28"/>
          <w:rtl/>
          <w:lang w:val="en-GB"/>
        </w:rPr>
        <w:t xml:space="preserve"> ועוד</w:t>
      </w:r>
      <w:r w:rsidR="08574623">
        <w:rPr>
          <w:rStyle w:val="LatinChar"/>
          <w:rFonts w:cs="FrankRuehl" w:hint="cs"/>
          <w:sz w:val="28"/>
          <w:szCs w:val="28"/>
          <w:rtl/>
          <w:lang w:val="en-GB"/>
        </w:rPr>
        <w:t>,</w:t>
      </w:r>
      <w:r w:rsidR="08837879" w:rsidRPr="08837879">
        <w:rPr>
          <w:rStyle w:val="LatinChar"/>
          <w:rFonts w:cs="FrankRuehl"/>
          <w:sz w:val="28"/>
          <w:szCs w:val="28"/>
          <w:rtl/>
          <w:lang w:val="en-GB"/>
        </w:rPr>
        <w:t xml:space="preserve"> כי כיון שהוא בעל הדבר</w:t>
      </w:r>
      <w:r w:rsidR="08574623">
        <w:rPr>
          <w:rStyle w:val="LatinChar"/>
          <w:rFonts w:cs="FrankRuehl" w:hint="cs"/>
          <w:sz w:val="28"/>
          <w:szCs w:val="28"/>
          <w:rtl/>
          <w:lang w:val="en-GB"/>
        </w:rPr>
        <w:t>,</w:t>
      </w:r>
      <w:r w:rsidR="08837879" w:rsidRPr="08837879">
        <w:rPr>
          <w:rStyle w:val="LatinChar"/>
          <w:rFonts w:cs="FrankRuehl"/>
          <w:sz w:val="28"/>
          <w:szCs w:val="28"/>
          <w:rtl/>
          <w:lang w:val="en-GB"/>
        </w:rPr>
        <w:t xml:space="preserve"> </w:t>
      </w:r>
      <w:r w:rsidR="08574623">
        <w:rPr>
          <w:rStyle w:val="LatinChar"/>
          <w:rFonts w:cs="FrankRuehl" w:hint="cs"/>
          <w:sz w:val="28"/>
          <w:szCs w:val="28"/>
          <w:rtl/>
          <w:lang w:val="en-GB"/>
        </w:rPr>
        <w:t>י</w:t>
      </w:r>
      <w:r w:rsidR="08837879" w:rsidRPr="08837879">
        <w:rPr>
          <w:rStyle w:val="LatinChar"/>
          <w:rFonts w:cs="FrankRuehl"/>
          <w:sz w:val="28"/>
          <w:szCs w:val="28"/>
          <w:rtl/>
          <w:lang w:val="en-GB"/>
        </w:rPr>
        <w:t xml:space="preserve">היה מראה </w:t>
      </w:r>
      <w:r w:rsidR="08091A86">
        <w:rPr>
          <w:rStyle w:val="LatinChar"/>
          <w:rFonts w:cs="FrankRuehl" w:hint="cs"/>
          <w:sz w:val="28"/>
          <w:szCs w:val="28"/>
          <w:rtl/>
          <w:lang w:val="en-GB"/>
        </w:rPr>
        <w:t>לו</w:t>
      </w:r>
      <w:r w:rsidR="086F4995">
        <w:rPr>
          <w:rStyle w:val="LatinChar"/>
          <w:rFonts w:cs="FrankRuehl" w:hint="cs"/>
          <w:sz w:val="28"/>
          <w:szCs w:val="28"/>
          <w:rtl/>
          <w:lang w:val="en-GB"/>
        </w:rPr>
        <w:t>*</w:t>
      </w:r>
      <w:r w:rsidR="08091A86">
        <w:rPr>
          <w:rStyle w:val="LatinChar"/>
          <w:rFonts w:cs="FrankRuehl" w:hint="cs"/>
          <w:sz w:val="28"/>
          <w:szCs w:val="28"/>
          <w:rtl/>
          <w:lang w:val="en-GB"/>
        </w:rPr>
        <w:t xml:space="preserve"> </w:t>
      </w:r>
      <w:r w:rsidR="08837879" w:rsidRPr="08837879">
        <w:rPr>
          <w:rStyle w:val="LatinChar"/>
          <w:rFonts w:cs="FrankRuehl"/>
          <w:sz w:val="28"/>
          <w:szCs w:val="28"/>
          <w:rtl/>
          <w:lang w:val="en-GB"/>
        </w:rPr>
        <w:t>הגורל אליו מה שהוא רוצה</w:t>
      </w:r>
      <w:r w:rsidR="08574623">
        <w:rPr>
          <w:rStyle w:val="LatinChar"/>
          <w:rFonts w:cs="FrankRuehl" w:hint="cs"/>
          <w:sz w:val="28"/>
          <w:szCs w:val="28"/>
          <w:rtl/>
          <w:lang w:val="en-GB"/>
        </w:rPr>
        <w:t>.</w:t>
      </w:r>
      <w:r w:rsidR="08837879" w:rsidRPr="08837879">
        <w:rPr>
          <w:rStyle w:val="LatinChar"/>
          <w:rFonts w:cs="FrankRuehl"/>
          <w:sz w:val="28"/>
          <w:szCs w:val="28"/>
          <w:rtl/>
          <w:lang w:val="en-GB"/>
        </w:rPr>
        <w:t xml:space="preserve"> כי כן עניין הנחוש</w:t>
      </w:r>
      <w:r w:rsidR="08574623">
        <w:rPr>
          <w:rStyle w:val="LatinChar"/>
          <w:rFonts w:cs="FrankRuehl" w:hint="cs"/>
          <w:sz w:val="28"/>
          <w:szCs w:val="28"/>
          <w:rtl/>
          <w:lang w:val="en-GB"/>
        </w:rPr>
        <w:t>,</w:t>
      </w:r>
      <w:r w:rsidR="08837879" w:rsidRPr="08837879">
        <w:rPr>
          <w:rStyle w:val="LatinChar"/>
          <w:rFonts w:cs="FrankRuehl"/>
          <w:sz w:val="28"/>
          <w:szCs w:val="28"/>
          <w:rtl/>
          <w:lang w:val="en-GB"/>
        </w:rPr>
        <w:t xml:space="preserve"> שמראה אשר הוא רוצה בעל הדבר</w:t>
      </w:r>
      <w:r w:rsidR="08975F1E">
        <w:rPr>
          <w:rStyle w:val="FootnoteReference"/>
          <w:rFonts w:cs="FrankRuehl"/>
          <w:szCs w:val="28"/>
          <w:rtl/>
        </w:rPr>
        <w:footnoteReference w:id="391"/>
      </w:r>
      <w:r w:rsidR="08574623">
        <w:rPr>
          <w:rStyle w:val="LatinChar"/>
          <w:rFonts w:cs="FrankRuehl" w:hint="cs"/>
          <w:sz w:val="28"/>
          <w:szCs w:val="28"/>
          <w:rtl/>
          <w:lang w:val="en-GB"/>
        </w:rPr>
        <w:t>.</w:t>
      </w:r>
      <w:r w:rsidR="08837879" w:rsidRPr="08837879">
        <w:rPr>
          <w:rStyle w:val="LatinChar"/>
          <w:rFonts w:cs="FrankRuehl"/>
          <w:sz w:val="28"/>
          <w:szCs w:val="28"/>
          <w:rtl/>
          <w:lang w:val="en-GB"/>
        </w:rPr>
        <w:t xml:space="preserve"> ולכך נעשה הגורל על ידי אחר</w:t>
      </w:r>
      <w:r w:rsidR="08574623">
        <w:rPr>
          <w:rStyle w:val="LatinChar"/>
          <w:rFonts w:cs="FrankRuehl" w:hint="cs"/>
          <w:sz w:val="28"/>
          <w:szCs w:val="28"/>
          <w:rtl/>
          <w:lang w:val="en-GB"/>
        </w:rPr>
        <w:t>,</w:t>
      </w:r>
      <w:r w:rsidR="08837879" w:rsidRPr="08837879">
        <w:rPr>
          <w:rStyle w:val="LatinChar"/>
          <w:rFonts w:cs="FrankRuehl"/>
          <w:sz w:val="28"/>
          <w:szCs w:val="28"/>
          <w:rtl/>
          <w:lang w:val="en-GB"/>
        </w:rPr>
        <w:t xml:space="preserve"> שאינו נוגע בזה</w:t>
      </w:r>
      <w:r w:rsidR="08574623">
        <w:rPr>
          <w:rStyle w:val="LatinChar"/>
          <w:rFonts w:cs="FrankRuehl" w:hint="cs"/>
          <w:sz w:val="28"/>
          <w:szCs w:val="28"/>
          <w:rtl/>
          <w:lang w:val="en-GB"/>
        </w:rPr>
        <w:t>,</w:t>
      </w:r>
      <w:r w:rsidR="08837879" w:rsidRPr="08837879">
        <w:rPr>
          <w:rStyle w:val="LatinChar"/>
          <w:rFonts w:cs="FrankRuehl"/>
          <w:sz w:val="28"/>
          <w:szCs w:val="28"/>
          <w:rtl/>
          <w:lang w:val="en-GB"/>
        </w:rPr>
        <w:t xml:space="preserve"> לעמוד על</w:t>
      </w:r>
      <w:r w:rsidR="086F4995">
        <w:rPr>
          <w:rStyle w:val="LatinChar"/>
          <w:rFonts w:cs="FrankRuehl" w:hint="cs"/>
          <w:sz w:val="28"/>
          <w:szCs w:val="28"/>
          <w:rtl/>
          <w:lang w:val="en-GB"/>
        </w:rPr>
        <w:t>*</w:t>
      </w:r>
      <w:r w:rsidR="08837879" w:rsidRPr="08837879">
        <w:rPr>
          <w:rStyle w:val="LatinChar"/>
          <w:rFonts w:cs="FrankRuehl"/>
          <w:sz w:val="28"/>
          <w:szCs w:val="28"/>
          <w:rtl/>
          <w:lang w:val="en-GB"/>
        </w:rPr>
        <w:t xml:space="preserve"> האמת הברור</w:t>
      </w:r>
      <w:r w:rsidR="08AF33EC">
        <w:rPr>
          <w:rStyle w:val="FootnoteReference"/>
          <w:rFonts w:cs="FrankRuehl"/>
          <w:szCs w:val="28"/>
          <w:rtl/>
        </w:rPr>
        <w:footnoteReference w:id="392"/>
      </w:r>
      <w:r w:rsidR="08837879" w:rsidRPr="08837879">
        <w:rPr>
          <w:rStyle w:val="LatinChar"/>
          <w:rFonts w:cs="FrankRuehl"/>
          <w:sz w:val="28"/>
          <w:szCs w:val="28"/>
          <w:rtl/>
          <w:lang w:val="en-GB"/>
        </w:rPr>
        <w:t xml:space="preserve">. </w:t>
      </w:r>
    </w:p>
    <w:p w:rsidR="083E438F" w:rsidRDefault="08ED7D3C" w:rsidP="08BF0192">
      <w:pPr>
        <w:jc w:val="both"/>
        <w:rPr>
          <w:rStyle w:val="LatinChar"/>
          <w:rFonts w:cs="FrankRuehl" w:hint="cs"/>
          <w:sz w:val="28"/>
          <w:szCs w:val="28"/>
          <w:rtl/>
          <w:lang w:val="en-GB"/>
        </w:rPr>
      </w:pPr>
      <w:r>
        <w:rPr>
          <w:rStyle w:val="LatinChar"/>
          <w:rtl/>
        </w:rPr>
        <w:t>#</w:t>
      </w:r>
      <w:r w:rsidR="089D101A" w:rsidRPr="089D101A">
        <w:rPr>
          <w:rStyle w:val="Title1"/>
          <w:rFonts w:hint="cs"/>
          <w:rtl/>
        </w:rPr>
        <w:t>"</w:t>
      </w:r>
      <w:r w:rsidR="08837879" w:rsidRPr="089D101A">
        <w:rPr>
          <w:rStyle w:val="Title1"/>
          <w:rtl/>
        </w:rPr>
        <w:t>ישנו עם</w:t>
      </w:r>
      <w:r w:rsidR="089D101A" w:rsidRPr="089D101A">
        <w:rPr>
          <w:rStyle w:val="LatinChar"/>
          <w:rtl/>
        </w:rPr>
        <w:t>=</w:t>
      </w:r>
      <w:r w:rsidR="08837879" w:rsidRPr="08837879">
        <w:rPr>
          <w:rStyle w:val="LatinChar"/>
          <w:rFonts w:cs="FrankRuehl"/>
          <w:sz w:val="28"/>
          <w:szCs w:val="28"/>
          <w:rtl/>
          <w:lang w:val="en-GB"/>
        </w:rPr>
        <w:t xml:space="preserve"> אחד מפוזר ומפורד כו'</w:t>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w:t>
      </w:r>
      <w:r w:rsidR="08837879" w:rsidRPr="088E1267">
        <w:rPr>
          <w:rStyle w:val="LatinChar"/>
          <w:rFonts w:cs="Dbs-Rashi"/>
          <w:szCs w:val="20"/>
          <w:rtl/>
          <w:lang w:val="en-GB"/>
        </w:rPr>
        <w:t>(</w:t>
      </w:r>
      <w:r w:rsidR="088E1267" w:rsidRPr="088E1267">
        <w:rPr>
          <w:rStyle w:val="LatinChar"/>
          <w:rFonts w:cs="Dbs-Rashi" w:hint="cs"/>
          <w:szCs w:val="20"/>
          <w:rtl/>
          <w:lang w:val="en-GB"/>
        </w:rPr>
        <w:t>פסוק</w:t>
      </w:r>
      <w:r w:rsidR="08837879" w:rsidRPr="088E1267">
        <w:rPr>
          <w:rStyle w:val="LatinChar"/>
          <w:rFonts w:cs="Dbs-Rashi"/>
          <w:szCs w:val="20"/>
          <w:rtl/>
          <w:lang w:val="en-GB"/>
        </w:rPr>
        <w:t xml:space="preserve"> ח)</w:t>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אמר </w:t>
      </w:r>
      <w:r w:rsidR="088E1267">
        <w:rPr>
          <w:rStyle w:val="LatinChar"/>
          <w:rFonts w:cs="FrankRuehl" w:hint="cs"/>
          <w:sz w:val="28"/>
          <w:szCs w:val="28"/>
          <w:rtl/>
          <w:lang w:val="en-GB"/>
        </w:rPr>
        <w:t>"</w:t>
      </w:r>
      <w:r w:rsidR="08837879" w:rsidRPr="08837879">
        <w:rPr>
          <w:rStyle w:val="LatinChar"/>
          <w:rFonts w:cs="FrankRuehl"/>
          <w:sz w:val="28"/>
          <w:szCs w:val="28"/>
          <w:rtl/>
          <w:lang w:val="en-GB"/>
        </w:rPr>
        <w:t>עם א</w:t>
      </w:r>
      <w:r w:rsidR="088E1267">
        <w:rPr>
          <w:rStyle w:val="LatinChar"/>
          <w:rFonts w:cs="FrankRuehl" w:hint="cs"/>
          <w:sz w:val="28"/>
          <w:szCs w:val="28"/>
          <w:rtl/>
          <w:lang w:val="en-GB"/>
        </w:rPr>
        <w:t>חד",</w:t>
      </w:r>
      <w:r w:rsidR="08837879" w:rsidRPr="08837879">
        <w:rPr>
          <w:rStyle w:val="LatinChar"/>
          <w:rFonts w:cs="FrankRuehl"/>
          <w:sz w:val="28"/>
          <w:szCs w:val="28"/>
          <w:rtl/>
          <w:lang w:val="en-GB"/>
        </w:rPr>
        <w:t xml:space="preserve"> ולא הוצרך לומר רק </w:t>
      </w:r>
      <w:r w:rsidR="088E1267">
        <w:rPr>
          <w:rStyle w:val="LatinChar"/>
          <w:rFonts w:cs="FrankRuehl" w:hint="cs"/>
          <w:sz w:val="28"/>
          <w:szCs w:val="28"/>
          <w:rtl/>
          <w:lang w:val="en-GB"/>
        </w:rPr>
        <w:t>"</w:t>
      </w:r>
      <w:r w:rsidR="08837879" w:rsidRPr="08837879">
        <w:rPr>
          <w:rStyle w:val="LatinChar"/>
          <w:rFonts w:cs="FrankRuehl"/>
          <w:sz w:val="28"/>
          <w:szCs w:val="28"/>
          <w:rtl/>
          <w:lang w:val="en-GB"/>
        </w:rPr>
        <w:t>ישנו עם מפוזר ומפורד</w:t>
      </w:r>
      <w:r w:rsidR="088E1267">
        <w:rPr>
          <w:rStyle w:val="LatinChar"/>
          <w:rFonts w:cs="FrankRuehl" w:hint="cs"/>
          <w:sz w:val="28"/>
          <w:szCs w:val="28"/>
          <w:rtl/>
          <w:lang w:val="en-GB"/>
        </w:rPr>
        <w:t>"</w:t>
      </w:r>
      <w:r w:rsidR="088E1267">
        <w:rPr>
          <w:rStyle w:val="FootnoteReference"/>
          <w:rFonts w:cs="FrankRuehl"/>
          <w:szCs w:val="28"/>
          <w:rtl/>
        </w:rPr>
        <w:footnoteReference w:id="393"/>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מפני שבא לומר המן לאחשורוש כי בשביל ישראל שהם עם אחד</w:t>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והם מפוזרים בכל העמים</w:t>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ומחולקים מכל העמים</w:t>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וא</w:t>
      </w:r>
      <w:r w:rsidR="088E1267">
        <w:rPr>
          <w:rStyle w:val="LatinChar"/>
          <w:rFonts w:cs="FrankRuehl" w:hint="cs"/>
          <w:sz w:val="28"/>
          <w:szCs w:val="28"/>
          <w:rtl/>
          <w:lang w:val="en-GB"/>
        </w:rPr>
        <w:t>ם לא</w:t>
      </w:r>
      <w:r w:rsidR="086F4995">
        <w:rPr>
          <w:rStyle w:val="LatinChar"/>
          <w:rFonts w:cs="FrankRuehl" w:hint="cs"/>
          <w:sz w:val="28"/>
          <w:szCs w:val="28"/>
          <w:rtl/>
          <w:lang w:val="en-GB"/>
        </w:rPr>
        <w:t>*</w:t>
      </w:r>
      <w:r w:rsidR="088E1267">
        <w:rPr>
          <w:rStyle w:val="LatinChar"/>
          <w:rFonts w:cs="FrankRuehl" w:hint="cs"/>
          <w:sz w:val="28"/>
          <w:szCs w:val="28"/>
          <w:rtl/>
          <w:lang w:val="en-GB"/>
        </w:rPr>
        <w:t xml:space="preserve"> כן</w:t>
      </w:r>
      <w:r w:rsidR="08837879" w:rsidRPr="08837879">
        <w:rPr>
          <w:rStyle w:val="LatinChar"/>
          <w:rFonts w:cs="FrankRuehl"/>
          <w:sz w:val="28"/>
          <w:szCs w:val="28"/>
          <w:rtl/>
          <w:lang w:val="en-GB"/>
        </w:rPr>
        <w:t xml:space="preserve"> לא היו </w:t>
      </w:r>
      <w:r w:rsidR="088E1267">
        <w:rPr>
          <w:rStyle w:val="LatinChar"/>
          <w:rFonts w:cs="FrankRuehl" w:hint="cs"/>
          <w:sz w:val="28"/>
          <w:szCs w:val="28"/>
          <w:rtl/>
          <w:lang w:val="en-GB"/>
        </w:rPr>
        <w:t>"</w:t>
      </w:r>
      <w:r w:rsidR="08837879" w:rsidRPr="08837879">
        <w:rPr>
          <w:rStyle w:val="LatinChar"/>
          <w:rFonts w:cs="FrankRuehl"/>
          <w:sz w:val="28"/>
          <w:szCs w:val="28"/>
          <w:rtl/>
          <w:lang w:val="en-GB"/>
        </w:rPr>
        <w:t>אחד</w:t>
      </w:r>
      <w:r w:rsidR="088E1267">
        <w:rPr>
          <w:rStyle w:val="LatinChar"/>
          <w:rFonts w:cs="FrankRuehl" w:hint="cs"/>
          <w:sz w:val="28"/>
          <w:szCs w:val="28"/>
          <w:rtl/>
          <w:lang w:val="en-GB"/>
        </w:rPr>
        <w:t>"</w:t>
      </w:r>
      <w:r w:rsidR="088E1267">
        <w:rPr>
          <w:rStyle w:val="FootnoteReference"/>
          <w:rFonts w:cs="FrankRuehl"/>
          <w:szCs w:val="28"/>
          <w:rtl/>
        </w:rPr>
        <w:footnoteReference w:id="394"/>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ומאחר שהם נבדלים מכל העמים</w:t>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למה יהיה מניחם</w:t>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מאחר שהם נבדל מהכל</w:t>
      </w:r>
      <w:r w:rsidR="088E1267">
        <w:rPr>
          <w:rStyle w:val="FootnoteReference"/>
          <w:rFonts w:cs="FrankRuehl"/>
          <w:szCs w:val="28"/>
          <w:rtl/>
        </w:rPr>
        <w:footnoteReference w:id="395"/>
      </w:r>
      <w:r w:rsidR="088E1267">
        <w:rPr>
          <w:rStyle w:val="LatinChar"/>
          <w:rFonts w:cs="FrankRuehl" w:hint="cs"/>
          <w:sz w:val="28"/>
          <w:szCs w:val="28"/>
          <w:rtl/>
          <w:lang w:val="en-GB"/>
        </w:rPr>
        <w:t>.</w:t>
      </w:r>
      <w:r w:rsidR="08837879" w:rsidRPr="08837879">
        <w:rPr>
          <w:rStyle w:val="LatinChar"/>
          <w:rFonts w:cs="FrankRuehl"/>
          <w:sz w:val="28"/>
          <w:szCs w:val="28"/>
          <w:rtl/>
          <w:lang w:val="en-GB"/>
        </w:rPr>
        <w:t xml:space="preserve"> ועוד רמז במה שאמר </w:t>
      </w:r>
      <w:r w:rsidR="08237CE6">
        <w:rPr>
          <w:rStyle w:val="LatinChar"/>
          <w:rFonts w:cs="FrankRuehl" w:hint="cs"/>
          <w:sz w:val="28"/>
          <w:szCs w:val="28"/>
          <w:rtl/>
          <w:lang w:val="en-GB"/>
        </w:rPr>
        <w:t>"</w:t>
      </w:r>
      <w:r w:rsidR="08837879" w:rsidRPr="08837879">
        <w:rPr>
          <w:rStyle w:val="LatinChar"/>
          <w:rFonts w:cs="FrankRuehl"/>
          <w:sz w:val="28"/>
          <w:szCs w:val="28"/>
          <w:rtl/>
          <w:lang w:val="en-GB"/>
        </w:rPr>
        <w:t>עם אחד</w:t>
      </w:r>
      <w:r w:rsidR="08237CE6">
        <w:rPr>
          <w:rStyle w:val="LatinChar"/>
          <w:rFonts w:cs="FrankRuehl" w:hint="cs"/>
          <w:sz w:val="28"/>
          <w:szCs w:val="28"/>
          <w:rtl/>
          <w:lang w:val="en-GB"/>
        </w:rPr>
        <w:t>",</w:t>
      </w:r>
      <w:r w:rsidR="08837879" w:rsidRPr="08837879">
        <w:rPr>
          <w:rStyle w:val="LatinChar"/>
          <w:rFonts w:cs="FrankRuehl"/>
          <w:sz w:val="28"/>
          <w:szCs w:val="28"/>
          <w:rtl/>
          <w:lang w:val="en-GB"/>
        </w:rPr>
        <w:t xml:space="preserve"> כי מצד שהם </w:t>
      </w:r>
      <w:r w:rsidR="08237CE6">
        <w:rPr>
          <w:rStyle w:val="LatinChar"/>
          <w:rFonts w:cs="FrankRuehl" w:hint="cs"/>
          <w:sz w:val="28"/>
          <w:szCs w:val="28"/>
          <w:rtl/>
          <w:lang w:val="en-GB"/>
        </w:rPr>
        <w:t>"</w:t>
      </w:r>
      <w:r w:rsidR="08837879" w:rsidRPr="08837879">
        <w:rPr>
          <w:rStyle w:val="LatinChar"/>
          <w:rFonts w:cs="FrankRuehl"/>
          <w:sz w:val="28"/>
          <w:szCs w:val="28"/>
          <w:rtl/>
          <w:lang w:val="en-GB"/>
        </w:rPr>
        <w:t>עם אחד</w:t>
      </w:r>
      <w:r w:rsidR="08237CE6">
        <w:rPr>
          <w:rStyle w:val="LatinChar"/>
          <w:rFonts w:cs="FrankRuehl" w:hint="cs"/>
          <w:sz w:val="28"/>
          <w:szCs w:val="28"/>
          <w:rtl/>
          <w:lang w:val="en-GB"/>
        </w:rPr>
        <w:t xml:space="preserve">" </w:t>
      </w:r>
      <w:r w:rsidR="088618AF" w:rsidRPr="088618AF">
        <w:rPr>
          <w:rStyle w:val="LatinChar"/>
          <w:rFonts w:cs="FrankRuehl"/>
          <w:sz w:val="28"/>
          <w:szCs w:val="28"/>
          <w:rtl/>
          <w:lang w:val="en-GB"/>
        </w:rPr>
        <w:t>ראוי להם החבור ביותר</w:t>
      </w:r>
      <w:r w:rsidR="088C191C">
        <w:rPr>
          <w:rStyle w:val="LatinChar"/>
          <w:rFonts w:cs="FrankRuehl" w:hint="cs"/>
          <w:sz w:val="28"/>
          <w:szCs w:val="28"/>
          <w:rtl/>
          <w:lang w:val="en-GB"/>
        </w:rPr>
        <w:t>,</w:t>
      </w:r>
      <w:r w:rsidR="088618AF" w:rsidRPr="088618AF">
        <w:rPr>
          <w:rStyle w:val="LatinChar"/>
          <w:rFonts w:cs="FrankRuehl"/>
          <w:sz w:val="28"/>
          <w:szCs w:val="28"/>
          <w:rtl/>
          <w:lang w:val="en-GB"/>
        </w:rPr>
        <w:t xml:space="preserve"> יותר משאר עמים</w:t>
      </w:r>
      <w:r w:rsidR="08321BC8">
        <w:rPr>
          <w:rStyle w:val="FootnoteReference"/>
          <w:rFonts w:cs="FrankRuehl"/>
          <w:szCs w:val="28"/>
          <w:rtl/>
        </w:rPr>
        <w:footnoteReference w:id="396"/>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והם פזורים בין העמים</w:t>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ודבר זה הפסד וקלקול להם</w:t>
      </w:r>
      <w:r w:rsidR="08B918AF">
        <w:rPr>
          <w:rStyle w:val="FootnoteReference"/>
          <w:rFonts w:cs="FrankRuehl"/>
          <w:szCs w:val="28"/>
          <w:rtl/>
        </w:rPr>
        <w:footnoteReference w:id="397"/>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ולכך יש </w:t>
      </w:r>
      <w:r w:rsidR="082F5C17">
        <w:rPr>
          <w:rStyle w:val="LatinChar"/>
          <w:rFonts w:cs="FrankRuehl" w:hint="cs"/>
          <w:sz w:val="28"/>
          <w:szCs w:val="28"/>
          <w:rtl/>
          <w:lang w:val="en-GB"/>
        </w:rPr>
        <w:t>ל</w:t>
      </w:r>
      <w:r w:rsidR="088618AF" w:rsidRPr="088618AF">
        <w:rPr>
          <w:rStyle w:val="LatinChar"/>
          <w:rFonts w:cs="FrankRuehl"/>
          <w:sz w:val="28"/>
          <w:szCs w:val="28"/>
          <w:rtl/>
          <w:lang w:val="en-GB"/>
        </w:rPr>
        <w:t>הפס</w:t>
      </w:r>
      <w:r w:rsidR="089A2932">
        <w:rPr>
          <w:rStyle w:val="LatinChar"/>
          <w:rFonts w:cs="FrankRuehl" w:hint="cs"/>
          <w:sz w:val="28"/>
          <w:szCs w:val="28"/>
          <w:rtl/>
          <w:lang w:val="en-GB"/>
        </w:rPr>
        <w:t>[י]</w:t>
      </w:r>
      <w:r w:rsidR="088618AF" w:rsidRPr="088618AF">
        <w:rPr>
          <w:rStyle w:val="LatinChar"/>
          <w:rFonts w:cs="FrankRuehl"/>
          <w:sz w:val="28"/>
          <w:szCs w:val="28"/>
          <w:rtl/>
          <w:lang w:val="en-GB"/>
        </w:rPr>
        <w:t>ד</w:t>
      </w:r>
      <w:r w:rsidR="086F4995">
        <w:rPr>
          <w:rStyle w:val="LatinChar"/>
          <w:rFonts w:cs="FrankRuehl" w:hint="cs"/>
          <w:sz w:val="28"/>
          <w:szCs w:val="28"/>
          <w:rtl/>
          <w:lang w:val="en-GB"/>
        </w:rPr>
        <w:t>*</w:t>
      </w:r>
      <w:r w:rsidR="088618AF" w:rsidRPr="088618AF">
        <w:rPr>
          <w:rStyle w:val="LatinChar"/>
          <w:rFonts w:cs="FrankRuehl"/>
          <w:sz w:val="28"/>
          <w:szCs w:val="28"/>
          <w:rtl/>
          <w:lang w:val="en-GB"/>
        </w:rPr>
        <w:t xml:space="preserve"> לגמרי</w:t>
      </w:r>
      <w:r w:rsidR="08C71BD6">
        <w:rPr>
          <w:rStyle w:val="FootnoteReference"/>
          <w:rFonts w:cs="FrankRuehl"/>
          <w:szCs w:val="28"/>
          <w:rtl/>
        </w:rPr>
        <w:footnoteReference w:id="398"/>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והקלקול שלהם הוא מצד שני דברים</w:t>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w:t>
      </w:r>
      <w:r w:rsidR="08A465DE">
        <w:rPr>
          <w:rStyle w:val="LatinChar"/>
          <w:rFonts w:cs="FrankRuehl" w:hint="cs"/>
          <w:sz w:val="28"/>
          <w:szCs w:val="28"/>
          <w:rtl/>
          <w:lang w:val="en-GB"/>
        </w:rPr>
        <w:t>"</w:t>
      </w:r>
      <w:r w:rsidR="088618AF" w:rsidRPr="088618AF">
        <w:rPr>
          <w:rStyle w:val="LatinChar"/>
          <w:rFonts w:cs="FrankRuehl"/>
          <w:sz w:val="28"/>
          <w:szCs w:val="28"/>
          <w:rtl/>
          <w:lang w:val="en-GB"/>
        </w:rPr>
        <w:t>ישנו ע</w:t>
      </w:r>
      <w:r w:rsidR="085B6271">
        <w:rPr>
          <w:rStyle w:val="LatinChar"/>
          <w:rFonts w:cs="FrankRuehl" w:hint="cs"/>
          <w:sz w:val="28"/>
          <w:szCs w:val="28"/>
          <w:rtl/>
          <w:lang w:val="en-GB"/>
        </w:rPr>
        <w:t>ָ</w:t>
      </w:r>
      <w:r w:rsidR="088618AF" w:rsidRPr="088618AF">
        <w:rPr>
          <w:rStyle w:val="LatinChar"/>
          <w:rFonts w:cs="FrankRuehl"/>
          <w:sz w:val="28"/>
          <w:szCs w:val="28"/>
          <w:rtl/>
          <w:lang w:val="en-GB"/>
        </w:rPr>
        <w:t>ם</w:t>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ומפני שהם ע</w:t>
      </w:r>
      <w:r w:rsidR="085B6271">
        <w:rPr>
          <w:rStyle w:val="LatinChar"/>
          <w:rFonts w:cs="FrankRuehl" w:hint="cs"/>
          <w:sz w:val="28"/>
          <w:szCs w:val="28"/>
          <w:rtl/>
          <w:lang w:val="en-GB"/>
        </w:rPr>
        <w:t>ָ</w:t>
      </w:r>
      <w:r w:rsidR="088618AF" w:rsidRPr="088618AF">
        <w:rPr>
          <w:rStyle w:val="LatinChar"/>
          <w:rFonts w:cs="FrankRuehl"/>
          <w:sz w:val="28"/>
          <w:szCs w:val="28"/>
          <w:rtl/>
          <w:lang w:val="en-GB"/>
        </w:rPr>
        <w:t>ם ראוי שיהיה גם כן זה ע</w:t>
      </w:r>
      <w:r w:rsidR="08047D55">
        <w:rPr>
          <w:rStyle w:val="LatinChar"/>
          <w:rFonts w:cs="FrankRuehl" w:hint="cs"/>
          <w:sz w:val="28"/>
          <w:szCs w:val="28"/>
          <w:rtl/>
          <w:lang w:val="en-GB"/>
        </w:rPr>
        <w:t>ִ</w:t>
      </w:r>
      <w:r w:rsidR="088618AF" w:rsidRPr="088618AF">
        <w:rPr>
          <w:rStyle w:val="LatinChar"/>
          <w:rFonts w:cs="FrankRuehl"/>
          <w:sz w:val="28"/>
          <w:szCs w:val="28"/>
          <w:rtl/>
          <w:lang w:val="en-GB"/>
        </w:rPr>
        <w:t>ם זה</w:t>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כמו כל ע</w:t>
      </w:r>
      <w:r w:rsidR="085B6271">
        <w:rPr>
          <w:rStyle w:val="LatinChar"/>
          <w:rFonts w:cs="FrankRuehl" w:hint="cs"/>
          <w:sz w:val="28"/>
          <w:szCs w:val="28"/>
          <w:rtl/>
          <w:lang w:val="en-GB"/>
        </w:rPr>
        <w:t>ָ</w:t>
      </w:r>
      <w:r w:rsidR="088618AF" w:rsidRPr="088618AF">
        <w:rPr>
          <w:rStyle w:val="LatinChar"/>
          <w:rFonts w:cs="FrankRuehl"/>
          <w:sz w:val="28"/>
          <w:szCs w:val="28"/>
          <w:rtl/>
          <w:lang w:val="en-GB"/>
        </w:rPr>
        <w:t>ם שהם ביחד</w:t>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אבל אלו הם מפוזרים</w:t>
      </w:r>
      <w:r w:rsidR="082234D6">
        <w:rPr>
          <w:rStyle w:val="FootnoteReference"/>
          <w:rFonts w:cs="FrankRuehl"/>
          <w:szCs w:val="28"/>
          <w:rtl/>
        </w:rPr>
        <w:footnoteReference w:id="399"/>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וכנגד שהם </w:t>
      </w:r>
      <w:r w:rsidR="08A465DE">
        <w:rPr>
          <w:rStyle w:val="LatinChar"/>
          <w:rFonts w:cs="FrankRuehl" w:hint="cs"/>
          <w:sz w:val="28"/>
          <w:szCs w:val="28"/>
          <w:rtl/>
          <w:lang w:val="en-GB"/>
        </w:rPr>
        <w:t>"</w:t>
      </w:r>
      <w:r w:rsidR="088618AF" w:rsidRPr="088618AF">
        <w:rPr>
          <w:rStyle w:val="LatinChar"/>
          <w:rFonts w:cs="FrankRuehl"/>
          <w:sz w:val="28"/>
          <w:szCs w:val="28"/>
          <w:rtl/>
          <w:lang w:val="en-GB"/>
        </w:rPr>
        <w:t>אחד</w:t>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אמר </w:t>
      </w:r>
      <w:r w:rsidR="08A465DE">
        <w:rPr>
          <w:rStyle w:val="LatinChar"/>
          <w:rFonts w:cs="FrankRuehl" w:hint="cs"/>
          <w:sz w:val="28"/>
          <w:szCs w:val="28"/>
          <w:rtl/>
          <w:lang w:val="en-GB"/>
        </w:rPr>
        <w:t>"</w:t>
      </w:r>
      <w:r w:rsidR="088618AF" w:rsidRPr="088618AF">
        <w:rPr>
          <w:rStyle w:val="LatinChar"/>
          <w:rFonts w:cs="FrankRuehl"/>
          <w:sz w:val="28"/>
          <w:szCs w:val="28"/>
          <w:rtl/>
          <w:lang w:val="en-GB"/>
        </w:rPr>
        <w:t>ומפורד בין העמים</w:t>
      </w:r>
      <w:r w:rsidR="08A465DE">
        <w:rPr>
          <w:rStyle w:val="LatinChar"/>
          <w:rFonts w:cs="FrankRuehl" w:hint="cs"/>
          <w:sz w:val="28"/>
          <w:szCs w:val="28"/>
          <w:rtl/>
          <w:lang w:val="en-GB"/>
        </w:rPr>
        <w:t>",</w:t>
      </w:r>
      <w:r w:rsidR="088618AF" w:rsidRPr="088618AF">
        <w:rPr>
          <w:rStyle w:val="LatinChar"/>
          <w:rFonts w:cs="FrankRuehl"/>
          <w:sz w:val="28"/>
          <w:szCs w:val="28"/>
          <w:rtl/>
          <w:lang w:val="en-GB"/>
        </w:rPr>
        <w:t xml:space="preserve"> ואינם אחד</w:t>
      </w:r>
      <w:r w:rsidR="08976BAE">
        <w:rPr>
          <w:rStyle w:val="FootnoteReference"/>
          <w:rFonts w:cs="FrankRuehl"/>
          <w:szCs w:val="28"/>
          <w:rtl/>
        </w:rPr>
        <w:footnoteReference w:id="400"/>
      </w:r>
      <w:r w:rsidR="088618AF" w:rsidRPr="088618AF">
        <w:rPr>
          <w:rStyle w:val="LatinChar"/>
          <w:rFonts w:cs="FrankRuehl"/>
          <w:sz w:val="28"/>
          <w:szCs w:val="28"/>
          <w:rtl/>
          <w:lang w:val="en-GB"/>
        </w:rPr>
        <w:t xml:space="preserve">. </w:t>
      </w:r>
      <w:r w:rsidR="086924DC">
        <w:rPr>
          <w:rStyle w:val="LatinChar"/>
          <w:rFonts w:cs="FrankRuehl" w:hint="cs"/>
          <w:sz w:val="28"/>
          <w:szCs w:val="28"/>
          <w:rtl/>
          <w:lang w:val="en-GB"/>
        </w:rPr>
        <w:t>"</w:t>
      </w:r>
      <w:r w:rsidR="088618AF" w:rsidRPr="088618AF">
        <w:rPr>
          <w:rStyle w:val="LatinChar"/>
          <w:rFonts w:cs="FrankRuehl"/>
          <w:sz w:val="28"/>
          <w:szCs w:val="28"/>
          <w:rtl/>
          <w:lang w:val="en-GB"/>
        </w:rPr>
        <w:t>ודתיהם שונות מכל עם</w:t>
      </w:r>
      <w:r w:rsidR="086924DC">
        <w:rPr>
          <w:rStyle w:val="LatinChar"/>
          <w:rFonts w:cs="FrankRuehl" w:hint="cs"/>
          <w:sz w:val="28"/>
          <w:szCs w:val="28"/>
          <w:rtl/>
          <w:lang w:val="en-GB"/>
        </w:rPr>
        <w:t>",</w:t>
      </w:r>
      <w:r w:rsidR="088618AF" w:rsidRPr="088618AF">
        <w:rPr>
          <w:rStyle w:val="LatinChar"/>
          <w:rFonts w:cs="FrankRuehl"/>
          <w:sz w:val="28"/>
          <w:szCs w:val="28"/>
          <w:rtl/>
          <w:lang w:val="en-GB"/>
        </w:rPr>
        <w:t xml:space="preserve"> זהו השלישי שהוא קלקול להם</w:t>
      </w:r>
      <w:r w:rsidR="086924DC">
        <w:rPr>
          <w:rStyle w:val="LatinChar"/>
          <w:rFonts w:cs="FrankRuehl" w:hint="cs"/>
          <w:sz w:val="28"/>
          <w:szCs w:val="28"/>
          <w:rtl/>
          <w:lang w:val="en-GB"/>
        </w:rPr>
        <w:t>;</w:t>
      </w:r>
      <w:r w:rsidR="088618AF" w:rsidRPr="088618AF">
        <w:rPr>
          <w:rStyle w:val="LatinChar"/>
          <w:rFonts w:cs="FrankRuehl"/>
          <w:sz w:val="28"/>
          <w:szCs w:val="28"/>
          <w:rtl/>
          <w:lang w:val="en-GB"/>
        </w:rPr>
        <w:t xml:space="preserve"> שיש להם חקים אשר אין טעם והבנה להם</w:t>
      </w:r>
      <w:r w:rsidR="086924DC">
        <w:rPr>
          <w:rStyle w:val="LatinChar"/>
          <w:rFonts w:cs="FrankRuehl" w:hint="cs"/>
          <w:sz w:val="28"/>
          <w:szCs w:val="28"/>
          <w:rtl/>
          <w:lang w:val="en-GB"/>
        </w:rPr>
        <w:t>,</w:t>
      </w:r>
      <w:r w:rsidR="088618AF" w:rsidRPr="088618AF">
        <w:rPr>
          <w:rStyle w:val="LatinChar"/>
          <w:rFonts w:cs="FrankRuehl"/>
          <w:sz w:val="28"/>
          <w:szCs w:val="28"/>
          <w:rtl/>
          <w:lang w:val="en-GB"/>
        </w:rPr>
        <w:t xml:space="preserve"> כמו כל החקים שבתורה</w:t>
      </w:r>
      <w:r w:rsidR="08B47574">
        <w:rPr>
          <w:rStyle w:val="FootnoteReference"/>
          <w:rFonts w:cs="FrankRuehl"/>
          <w:szCs w:val="28"/>
          <w:rtl/>
        </w:rPr>
        <w:footnoteReference w:id="401"/>
      </w:r>
      <w:r w:rsidR="086924DC">
        <w:rPr>
          <w:rStyle w:val="LatinChar"/>
          <w:rFonts w:cs="FrankRuehl" w:hint="cs"/>
          <w:sz w:val="28"/>
          <w:szCs w:val="28"/>
          <w:rtl/>
          <w:lang w:val="en-GB"/>
        </w:rPr>
        <w:t>.</w:t>
      </w:r>
      <w:r w:rsidR="088618AF" w:rsidRPr="088618AF">
        <w:rPr>
          <w:rStyle w:val="LatinChar"/>
          <w:rFonts w:cs="FrankRuehl"/>
          <w:sz w:val="28"/>
          <w:szCs w:val="28"/>
          <w:rtl/>
          <w:lang w:val="en-GB"/>
        </w:rPr>
        <w:t xml:space="preserve"> ואינם כמו דת נימוסית אשר הוא תקון המלך כדי לקיים קבוץ המדינה</w:t>
      </w:r>
      <w:r w:rsidR="08F36F5B">
        <w:rPr>
          <w:rStyle w:val="FootnoteReference"/>
          <w:rFonts w:cs="FrankRuehl"/>
          <w:szCs w:val="28"/>
          <w:rtl/>
        </w:rPr>
        <w:footnoteReference w:id="402"/>
      </w:r>
      <w:r w:rsidR="086924DC">
        <w:rPr>
          <w:rStyle w:val="LatinChar"/>
          <w:rFonts w:cs="FrankRuehl" w:hint="cs"/>
          <w:sz w:val="28"/>
          <w:szCs w:val="28"/>
          <w:rtl/>
          <w:lang w:val="en-GB"/>
        </w:rPr>
        <w:t>,</w:t>
      </w:r>
      <w:r w:rsidR="088618AF" w:rsidRPr="088618AF">
        <w:rPr>
          <w:rStyle w:val="LatinChar"/>
          <w:rFonts w:cs="FrankRuehl"/>
          <w:sz w:val="28"/>
          <w:szCs w:val="28"/>
          <w:rtl/>
          <w:lang w:val="en-GB"/>
        </w:rPr>
        <w:t xml:space="preserve"> ותקון זה אינם עושים</w:t>
      </w:r>
      <w:r w:rsidR="086924DC">
        <w:rPr>
          <w:rStyle w:val="LatinChar"/>
          <w:rFonts w:cs="FrankRuehl" w:hint="cs"/>
          <w:sz w:val="28"/>
          <w:szCs w:val="28"/>
          <w:rtl/>
          <w:lang w:val="en-GB"/>
        </w:rPr>
        <w:t>.</w:t>
      </w:r>
      <w:r w:rsidR="08BF0192">
        <w:rPr>
          <w:rStyle w:val="LatinChar"/>
          <w:rFonts w:cs="FrankRuehl" w:hint="cs"/>
          <w:sz w:val="28"/>
          <w:szCs w:val="28"/>
          <w:rtl/>
          <w:lang w:val="en-GB"/>
        </w:rPr>
        <w:t xml:space="preserve"> </w:t>
      </w:r>
      <w:r w:rsidR="088618AF" w:rsidRPr="08BF0192">
        <w:rPr>
          <w:rStyle w:val="Title1"/>
          <w:b w:val="0"/>
          <w:bCs w:val="0"/>
          <w:sz w:val="28"/>
          <w:szCs w:val="28"/>
          <w:rtl/>
        </w:rPr>
        <w:t>ולכך אמר</w:t>
      </w:r>
      <w:r w:rsidR="088618AF" w:rsidRPr="088618AF">
        <w:rPr>
          <w:rStyle w:val="LatinChar"/>
          <w:rFonts w:cs="FrankRuehl"/>
          <w:sz w:val="28"/>
          <w:szCs w:val="28"/>
          <w:rtl/>
          <w:lang w:val="en-GB"/>
        </w:rPr>
        <w:t xml:space="preserve"> </w:t>
      </w:r>
      <w:r w:rsidR="086924DC">
        <w:rPr>
          <w:rStyle w:val="LatinChar"/>
          <w:rFonts w:cs="FrankRuehl" w:hint="cs"/>
          <w:sz w:val="28"/>
          <w:szCs w:val="28"/>
          <w:rtl/>
          <w:lang w:val="en-GB"/>
        </w:rPr>
        <w:t>"</w:t>
      </w:r>
      <w:r w:rsidR="088618AF" w:rsidRPr="088618AF">
        <w:rPr>
          <w:rStyle w:val="LatinChar"/>
          <w:rFonts w:cs="FrankRuehl"/>
          <w:sz w:val="28"/>
          <w:szCs w:val="28"/>
          <w:rtl/>
          <w:lang w:val="en-GB"/>
        </w:rPr>
        <w:t>ולמלך אין שוה להניחם</w:t>
      </w:r>
      <w:r w:rsidR="086924DC">
        <w:rPr>
          <w:rStyle w:val="LatinChar"/>
          <w:rFonts w:cs="FrankRuehl" w:hint="cs"/>
          <w:sz w:val="28"/>
          <w:szCs w:val="28"/>
          <w:rtl/>
          <w:lang w:val="en-GB"/>
        </w:rPr>
        <w:t>",</w:t>
      </w:r>
      <w:r w:rsidR="088618AF" w:rsidRPr="088618AF">
        <w:rPr>
          <w:rStyle w:val="LatinChar"/>
          <w:rFonts w:cs="FrankRuehl"/>
          <w:sz w:val="28"/>
          <w:szCs w:val="28"/>
          <w:rtl/>
          <w:lang w:val="en-GB"/>
        </w:rPr>
        <w:t xml:space="preserve"> כי המלך הוא תקון העם</w:t>
      </w:r>
      <w:r w:rsidR="08433A84">
        <w:rPr>
          <w:rStyle w:val="FootnoteReference"/>
          <w:rFonts w:cs="FrankRuehl"/>
          <w:szCs w:val="28"/>
          <w:rtl/>
        </w:rPr>
        <w:footnoteReference w:id="403"/>
      </w:r>
      <w:r w:rsidR="08433A84">
        <w:rPr>
          <w:rStyle w:val="LatinChar"/>
          <w:rFonts w:cs="FrankRuehl" w:hint="cs"/>
          <w:sz w:val="28"/>
          <w:szCs w:val="28"/>
          <w:rtl/>
          <w:lang w:val="en-GB"/>
        </w:rPr>
        <w:t>,</w:t>
      </w:r>
      <w:r w:rsidR="088618AF" w:rsidRPr="088618AF">
        <w:rPr>
          <w:rStyle w:val="LatinChar"/>
          <w:rFonts w:cs="FrankRuehl"/>
          <w:sz w:val="28"/>
          <w:szCs w:val="28"/>
          <w:rtl/>
          <w:lang w:val="en-GB"/>
        </w:rPr>
        <w:t xml:space="preserve"> והם אינם נמשכים אחר התקון הזה</w:t>
      </w:r>
      <w:r w:rsidR="085379E8">
        <w:rPr>
          <w:rStyle w:val="LatinChar"/>
          <w:rFonts w:cs="FrankRuehl" w:hint="cs"/>
          <w:sz w:val="28"/>
          <w:szCs w:val="28"/>
          <w:rtl/>
          <w:lang w:val="en-GB"/>
        </w:rPr>
        <w:t>,</w:t>
      </w:r>
      <w:r w:rsidR="088618AF" w:rsidRPr="088618AF">
        <w:rPr>
          <w:rStyle w:val="LatinChar"/>
          <w:rFonts w:cs="FrankRuehl"/>
          <w:sz w:val="28"/>
          <w:szCs w:val="28"/>
          <w:rtl/>
          <w:lang w:val="en-GB"/>
        </w:rPr>
        <w:t xml:space="preserve"> הוא דת המלך בנימוסין שסדר המלך</w:t>
      </w:r>
      <w:r w:rsidR="085379E8">
        <w:rPr>
          <w:rStyle w:val="LatinChar"/>
          <w:rFonts w:cs="FrankRuehl" w:hint="cs"/>
          <w:sz w:val="28"/>
          <w:szCs w:val="28"/>
          <w:rtl/>
          <w:lang w:val="en-GB"/>
        </w:rPr>
        <w:t>,</w:t>
      </w:r>
      <w:r w:rsidR="088618AF" w:rsidRPr="088618AF">
        <w:rPr>
          <w:rStyle w:val="LatinChar"/>
          <w:rFonts w:cs="FrankRuehl"/>
          <w:sz w:val="28"/>
          <w:szCs w:val="28"/>
          <w:rtl/>
          <w:lang w:val="en-GB"/>
        </w:rPr>
        <w:t xml:space="preserve"> והוא תקון המדינה</w:t>
      </w:r>
      <w:r w:rsidR="0858648B">
        <w:rPr>
          <w:rStyle w:val="FootnoteReference"/>
          <w:rFonts w:cs="FrankRuehl"/>
          <w:szCs w:val="28"/>
          <w:rtl/>
        </w:rPr>
        <w:footnoteReference w:id="404"/>
      </w:r>
      <w:r w:rsidR="085379E8">
        <w:rPr>
          <w:rStyle w:val="LatinChar"/>
          <w:rFonts w:cs="FrankRuehl" w:hint="cs"/>
          <w:sz w:val="28"/>
          <w:szCs w:val="28"/>
          <w:rtl/>
          <w:lang w:val="en-GB"/>
        </w:rPr>
        <w:t>.</w:t>
      </w:r>
      <w:r w:rsidR="088618AF" w:rsidRPr="088618AF">
        <w:rPr>
          <w:rStyle w:val="LatinChar"/>
          <w:rFonts w:cs="FrankRuehl"/>
          <w:sz w:val="28"/>
          <w:szCs w:val="28"/>
          <w:rtl/>
          <w:lang w:val="en-GB"/>
        </w:rPr>
        <w:t xml:space="preserve"> אבל אלו אין לה</w:t>
      </w:r>
      <w:r w:rsidR="086871B0">
        <w:rPr>
          <w:rStyle w:val="LatinChar"/>
          <w:rFonts w:cs="FrankRuehl" w:hint="cs"/>
          <w:sz w:val="28"/>
          <w:szCs w:val="28"/>
          <w:rtl/>
          <w:lang w:val="en-GB"/>
        </w:rPr>
        <w:t>ם</w:t>
      </w:r>
      <w:r w:rsidR="088618AF" w:rsidRPr="088618AF">
        <w:rPr>
          <w:rStyle w:val="LatinChar"/>
          <w:rFonts w:cs="FrankRuehl"/>
          <w:sz w:val="28"/>
          <w:szCs w:val="28"/>
          <w:rtl/>
          <w:lang w:val="en-GB"/>
        </w:rPr>
        <w:t xml:space="preserve"> תקון</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רק מקולקלים מצד שלשה דברים</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האחד</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שהם </w:t>
      </w:r>
      <w:r w:rsidR="083E438F">
        <w:rPr>
          <w:rStyle w:val="LatinChar"/>
          <w:rFonts w:cs="FrankRuehl" w:hint="cs"/>
          <w:sz w:val="28"/>
          <w:szCs w:val="28"/>
          <w:rtl/>
          <w:lang w:val="en-GB"/>
        </w:rPr>
        <w:t>"</w:t>
      </w:r>
      <w:r w:rsidR="088618AF" w:rsidRPr="088618AF">
        <w:rPr>
          <w:rStyle w:val="LatinChar"/>
          <w:rFonts w:cs="FrankRuehl"/>
          <w:sz w:val="28"/>
          <w:szCs w:val="28"/>
          <w:rtl/>
          <w:lang w:val="en-GB"/>
        </w:rPr>
        <w:t>עם</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והם מפורדים ואינם ביחד</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והשני</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שהם </w:t>
      </w:r>
      <w:r w:rsidR="083E438F">
        <w:rPr>
          <w:rStyle w:val="LatinChar"/>
          <w:rFonts w:cs="FrankRuehl" w:hint="cs"/>
          <w:sz w:val="28"/>
          <w:szCs w:val="28"/>
          <w:rtl/>
          <w:lang w:val="en-GB"/>
        </w:rPr>
        <w:t>"</w:t>
      </w:r>
      <w:r w:rsidR="088618AF" w:rsidRPr="088618AF">
        <w:rPr>
          <w:rStyle w:val="LatinChar"/>
          <w:rFonts w:cs="FrankRuehl"/>
          <w:sz w:val="28"/>
          <w:szCs w:val="28"/>
          <w:rtl/>
          <w:lang w:val="en-GB"/>
        </w:rPr>
        <w:t>אחד</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והם מפורדים ומחולקים</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והג'</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כי </w:t>
      </w:r>
      <w:r w:rsidR="083E438F">
        <w:rPr>
          <w:rStyle w:val="LatinChar"/>
          <w:rFonts w:cs="FrankRuehl" w:hint="cs"/>
          <w:sz w:val="28"/>
          <w:szCs w:val="28"/>
          <w:rtl/>
          <w:lang w:val="en-GB"/>
        </w:rPr>
        <w:t>"</w:t>
      </w:r>
      <w:r w:rsidR="088618AF" w:rsidRPr="088618AF">
        <w:rPr>
          <w:rStyle w:val="LatinChar"/>
          <w:rFonts w:cs="FrankRuehl"/>
          <w:sz w:val="28"/>
          <w:szCs w:val="28"/>
          <w:rtl/>
          <w:lang w:val="en-GB"/>
        </w:rPr>
        <w:t>דתיהם שונות מכל עם</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ואין להם</w:t>
      </w:r>
      <w:r w:rsidR="086F4995">
        <w:rPr>
          <w:rStyle w:val="LatinChar"/>
          <w:rFonts w:cs="FrankRuehl" w:hint="cs"/>
          <w:sz w:val="28"/>
          <w:szCs w:val="28"/>
          <w:rtl/>
          <w:lang w:val="en-GB"/>
        </w:rPr>
        <w:t>*</w:t>
      </w:r>
      <w:r w:rsidR="088618AF" w:rsidRPr="088618AF">
        <w:rPr>
          <w:rStyle w:val="LatinChar"/>
          <w:rFonts w:cs="FrankRuehl"/>
          <w:sz w:val="28"/>
          <w:szCs w:val="28"/>
          <w:rtl/>
          <w:lang w:val="en-GB"/>
        </w:rPr>
        <w:t xml:space="preserve"> דת נמוסית שהוא תקון המדינה</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לכך הם מקולקלים</w:t>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והמקולקל יש להפסיד לגמרי קודם שהוא מפסיד אחר</w:t>
      </w:r>
      <w:r w:rsidR="087C7871">
        <w:rPr>
          <w:rStyle w:val="FootnoteReference"/>
          <w:rFonts w:cs="FrankRuehl"/>
          <w:szCs w:val="28"/>
          <w:rtl/>
        </w:rPr>
        <w:footnoteReference w:id="405"/>
      </w:r>
      <w:r w:rsidR="083E438F">
        <w:rPr>
          <w:rStyle w:val="LatinChar"/>
          <w:rFonts w:cs="FrankRuehl" w:hint="cs"/>
          <w:sz w:val="28"/>
          <w:szCs w:val="28"/>
          <w:rtl/>
          <w:lang w:val="en-GB"/>
        </w:rPr>
        <w:t>.</w:t>
      </w:r>
      <w:r w:rsidR="088618AF" w:rsidRPr="088618AF">
        <w:rPr>
          <w:rStyle w:val="LatinChar"/>
          <w:rFonts w:cs="FrankRuehl"/>
          <w:sz w:val="28"/>
          <w:szCs w:val="28"/>
          <w:rtl/>
          <w:lang w:val="en-GB"/>
        </w:rPr>
        <w:t xml:space="preserve"> </w:t>
      </w:r>
    </w:p>
    <w:p w:rsidR="08E5075A" w:rsidRDefault="08ED7D3C" w:rsidP="082B32B9">
      <w:pPr>
        <w:jc w:val="both"/>
        <w:rPr>
          <w:rStyle w:val="LatinChar"/>
          <w:rFonts w:cs="FrankRuehl" w:hint="cs"/>
          <w:sz w:val="28"/>
          <w:szCs w:val="28"/>
          <w:rtl/>
          <w:lang w:val="en-GB"/>
        </w:rPr>
      </w:pPr>
      <w:r>
        <w:rPr>
          <w:rStyle w:val="LatinChar"/>
          <w:rtl/>
        </w:rPr>
        <w:t>#</w:t>
      </w:r>
      <w:r w:rsidR="088618AF" w:rsidRPr="083D11C3">
        <w:rPr>
          <w:rStyle w:val="Title1"/>
          <w:rtl/>
        </w:rPr>
        <w:t>ומה שאמר</w:t>
      </w:r>
      <w:r w:rsidR="083D11C3" w:rsidRPr="083D11C3">
        <w:rPr>
          <w:rStyle w:val="LatinChar"/>
          <w:rtl/>
        </w:rPr>
        <w:t>=</w:t>
      </w:r>
      <w:r w:rsidR="088618AF" w:rsidRPr="088618AF">
        <w:rPr>
          <w:rStyle w:val="LatinChar"/>
          <w:rFonts w:cs="FrankRuehl"/>
          <w:sz w:val="28"/>
          <w:szCs w:val="28"/>
          <w:rtl/>
          <w:lang w:val="en-GB"/>
        </w:rPr>
        <w:t xml:space="preserve"> </w:t>
      </w:r>
      <w:r w:rsidR="083D11C3">
        <w:rPr>
          <w:rStyle w:val="LatinChar"/>
          <w:rFonts w:cs="FrankRuehl" w:hint="cs"/>
          <w:sz w:val="28"/>
          <w:szCs w:val="28"/>
          <w:rtl/>
          <w:lang w:val="en-GB"/>
        </w:rPr>
        <w:t>"</w:t>
      </w:r>
      <w:r w:rsidR="088618AF" w:rsidRPr="088618AF">
        <w:rPr>
          <w:rStyle w:val="LatinChar"/>
          <w:rFonts w:cs="FrankRuehl"/>
          <w:sz w:val="28"/>
          <w:szCs w:val="28"/>
          <w:rtl/>
          <w:lang w:val="en-GB"/>
        </w:rPr>
        <w:t>ישנו</w:t>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ולא </w:t>
      </w:r>
      <w:r w:rsidR="083D11C3">
        <w:rPr>
          <w:rStyle w:val="LatinChar"/>
          <w:rFonts w:cs="FrankRuehl" w:hint="cs"/>
          <w:sz w:val="28"/>
          <w:szCs w:val="28"/>
          <w:rtl/>
          <w:lang w:val="en-GB"/>
        </w:rPr>
        <w:t>"</w:t>
      </w:r>
      <w:r w:rsidR="088618AF" w:rsidRPr="088618AF">
        <w:rPr>
          <w:rStyle w:val="LatinChar"/>
          <w:rFonts w:cs="FrankRuehl"/>
          <w:sz w:val="28"/>
          <w:szCs w:val="28"/>
          <w:rtl/>
          <w:lang w:val="en-GB"/>
        </w:rPr>
        <w:t>יש עם</w:t>
      </w:r>
      <w:r w:rsidR="083D11C3">
        <w:rPr>
          <w:rStyle w:val="LatinChar"/>
          <w:rFonts w:cs="FrankRuehl" w:hint="cs"/>
          <w:sz w:val="28"/>
          <w:szCs w:val="28"/>
          <w:rtl/>
          <w:lang w:val="en-GB"/>
        </w:rPr>
        <w:t>"</w:t>
      </w:r>
      <w:r w:rsidR="083D11C3">
        <w:rPr>
          <w:rStyle w:val="FootnoteReference"/>
          <w:rFonts w:cs="FrankRuehl"/>
          <w:szCs w:val="28"/>
          <w:rtl/>
        </w:rPr>
        <w:footnoteReference w:id="406"/>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נראה שבא למעט שלא תמצא אומה אחרת כמו זאת שיוצא מסדר שאר העמים</w:t>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שאם יש אחרת</w:t>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יש להניח אף עם</w:t>
      </w:r>
      <w:r w:rsidR="086F4995">
        <w:rPr>
          <w:rStyle w:val="LatinChar"/>
          <w:rFonts w:cs="FrankRuehl" w:hint="cs"/>
          <w:sz w:val="28"/>
          <w:szCs w:val="28"/>
          <w:rtl/>
          <w:lang w:val="en-GB"/>
        </w:rPr>
        <w:t>*</w:t>
      </w:r>
      <w:r w:rsidR="088618AF" w:rsidRPr="088618AF">
        <w:rPr>
          <w:rStyle w:val="LatinChar"/>
          <w:rFonts w:cs="FrankRuehl"/>
          <w:sz w:val="28"/>
          <w:szCs w:val="28"/>
          <w:rtl/>
          <w:lang w:val="en-GB"/>
        </w:rPr>
        <w:t xml:space="preserve"> זאת</w:t>
      </w:r>
      <w:r w:rsidR="0881176D">
        <w:rPr>
          <w:rStyle w:val="FootnoteReference"/>
          <w:rFonts w:cs="FrankRuehl"/>
          <w:szCs w:val="28"/>
          <w:rtl/>
        </w:rPr>
        <w:footnoteReference w:id="407"/>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שהרי יש אחרת כיוצא בה</w:t>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ולכלות כל האומות</w:t>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דבר זה אין לעשות</w:t>
      </w:r>
      <w:r w:rsidR="08BA54D6">
        <w:rPr>
          <w:rStyle w:val="FootnoteReference"/>
          <w:rFonts w:cs="FrankRuehl"/>
          <w:szCs w:val="28"/>
          <w:rtl/>
        </w:rPr>
        <w:footnoteReference w:id="408"/>
      </w:r>
      <w:r w:rsidR="083D11C3">
        <w:rPr>
          <w:rStyle w:val="LatinChar"/>
          <w:rFonts w:cs="FrankRuehl" w:hint="cs"/>
          <w:sz w:val="28"/>
          <w:szCs w:val="28"/>
          <w:rtl/>
          <w:lang w:val="en-GB"/>
        </w:rPr>
        <w:t>.</w:t>
      </w:r>
      <w:r w:rsidR="088618AF" w:rsidRPr="088618AF">
        <w:rPr>
          <w:rStyle w:val="LatinChar"/>
          <w:rFonts w:cs="FrankRuehl"/>
          <w:sz w:val="28"/>
          <w:szCs w:val="28"/>
          <w:rtl/>
          <w:lang w:val="en-GB"/>
        </w:rPr>
        <w:t xml:space="preserve"> ויש לפרש לכך אמר </w:t>
      </w:r>
      <w:r w:rsidR="08E5075A">
        <w:rPr>
          <w:rStyle w:val="LatinChar"/>
          <w:rFonts w:cs="FrankRuehl" w:hint="cs"/>
          <w:sz w:val="28"/>
          <w:szCs w:val="28"/>
          <w:rtl/>
          <w:lang w:val="en-GB"/>
        </w:rPr>
        <w:t>"</w:t>
      </w:r>
      <w:r w:rsidR="088618AF" w:rsidRPr="088618AF">
        <w:rPr>
          <w:rStyle w:val="LatinChar"/>
          <w:rFonts w:cs="FrankRuehl"/>
          <w:sz w:val="28"/>
          <w:szCs w:val="28"/>
          <w:rtl/>
          <w:lang w:val="en-GB"/>
        </w:rPr>
        <w:t>ישנו עם</w:t>
      </w:r>
      <w:r w:rsidR="08E5075A">
        <w:rPr>
          <w:rStyle w:val="LatinChar"/>
          <w:rFonts w:cs="FrankRuehl" w:hint="cs"/>
          <w:sz w:val="28"/>
          <w:szCs w:val="28"/>
          <w:rtl/>
          <w:lang w:val="en-GB"/>
        </w:rPr>
        <w:t>",</w:t>
      </w:r>
      <w:r w:rsidR="088618AF" w:rsidRPr="088618AF">
        <w:rPr>
          <w:rStyle w:val="LatinChar"/>
          <w:rFonts w:cs="FrankRuehl"/>
          <w:sz w:val="28"/>
          <w:szCs w:val="28"/>
          <w:rtl/>
          <w:lang w:val="en-GB"/>
        </w:rPr>
        <w:t xml:space="preserve"> כי כך אמר המן</w:t>
      </w:r>
      <w:r w:rsidR="08E5075A">
        <w:rPr>
          <w:rStyle w:val="LatinChar"/>
          <w:rFonts w:cs="FrankRuehl" w:hint="cs"/>
          <w:sz w:val="28"/>
          <w:szCs w:val="28"/>
          <w:rtl/>
          <w:lang w:val="en-GB"/>
        </w:rPr>
        <w:t>;</w:t>
      </w:r>
      <w:r w:rsidR="088618AF" w:rsidRPr="088618AF">
        <w:rPr>
          <w:rStyle w:val="LatinChar"/>
          <w:rFonts w:cs="FrankRuehl"/>
          <w:sz w:val="28"/>
          <w:szCs w:val="28"/>
          <w:rtl/>
          <w:lang w:val="en-GB"/>
        </w:rPr>
        <w:t xml:space="preserve"> האומה הזאת היא אומה יחידה</w:t>
      </w:r>
      <w:r w:rsidR="08E5075A">
        <w:rPr>
          <w:rStyle w:val="LatinChar"/>
          <w:rFonts w:cs="FrankRuehl" w:hint="cs"/>
          <w:sz w:val="28"/>
          <w:szCs w:val="28"/>
          <w:rtl/>
          <w:lang w:val="en-GB"/>
        </w:rPr>
        <w:t>,</w:t>
      </w:r>
      <w:r w:rsidR="088618AF" w:rsidRPr="088618AF">
        <w:rPr>
          <w:rStyle w:val="LatinChar"/>
          <w:rFonts w:cs="FrankRuehl"/>
          <w:sz w:val="28"/>
          <w:szCs w:val="28"/>
          <w:rtl/>
          <w:lang w:val="en-GB"/>
        </w:rPr>
        <w:t xml:space="preserve"> וכל זמן שהיא יחידה אין אדם יכול לה</w:t>
      </w:r>
      <w:r w:rsidR="08E5075A">
        <w:rPr>
          <w:rStyle w:val="LatinChar"/>
          <w:rFonts w:cs="FrankRuehl" w:hint="cs"/>
          <w:sz w:val="28"/>
          <w:szCs w:val="28"/>
          <w:rtl/>
          <w:lang w:val="en-GB"/>
        </w:rPr>
        <w:t>,</w:t>
      </w:r>
      <w:r w:rsidR="088618AF" w:rsidRPr="088618AF">
        <w:rPr>
          <w:rStyle w:val="LatinChar"/>
          <w:rFonts w:cs="FrankRuehl"/>
          <w:sz w:val="28"/>
          <w:szCs w:val="28"/>
          <w:rtl/>
          <w:lang w:val="en-GB"/>
        </w:rPr>
        <w:t xml:space="preserve"> כאשר היא עומדת בעצמה כחה גדול</w:t>
      </w:r>
      <w:r w:rsidR="082B32B9">
        <w:rPr>
          <w:rStyle w:val="FootnoteReference"/>
          <w:rFonts w:cs="FrankRuehl"/>
          <w:szCs w:val="28"/>
          <w:rtl/>
        </w:rPr>
        <w:footnoteReference w:id="409"/>
      </w:r>
      <w:r w:rsidR="08E5075A">
        <w:rPr>
          <w:rStyle w:val="LatinChar"/>
          <w:rFonts w:cs="FrankRuehl" w:hint="cs"/>
          <w:sz w:val="28"/>
          <w:szCs w:val="28"/>
          <w:rtl/>
          <w:lang w:val="en-GB"/>
        </w:rPr>
        <w:t>.</w:t>
      </w:r>
      <w:r w:rsidR="088618AF" w:rsidRPr="088618AF">
        <w:rPr>
          <w:rStyle w:val="LatinChar"/>
          <w:rFonts w:cs="FrankRuehl"/>
          <w:sz w:val="28"/>
          <w:szCs w:val="28"/>
          <w:rtl/>
          <w:lang w:val="en-GB"/>
        </w:rPr>
        <w:t xml:space="preserve"> </w:t>
      </w:r>
    </w:p>
    <w:p w:rsidR="08511040" w:rsidRDefault="08ED7D3C" w:rsidP="08F84573">
      <w:pPr>
        <w:jc w:val="both"/>
        <w:rPr>
          <w:rStyle w:val="LatinChar"/>
          <w:rFonts w:cs="FrankRuehl" w:hint="cs"/>
          <w:sz w:val="28"/>
          <w:szCs w:val="28"/>
          <w:rtl/>
          <w:lang w:val="en-GB"/>
        </w:rPr>
      </w:pPr>
      <w:r>
        <w:rPr>
          <w:rStyle w:val="LatinChar"/>
          <w:rtl/>
        </w:rPr>
        <w:t>#</w:t>
      </w:r>
      <w:r w:rsidR="088618AF" w:rsidRPr="08BC7B3B">
        <w:rPr>
          <w:rStyle w:val="Title1"/>
          <w:rtl/>
        </w:rPr>
        <w:t>ובלעם אמר</w:t>
      </w:r>
      <w:r w:rsidR="08BC7B3B" w:rsidRPr="08BC7B3B">
        <w:rPr>
          <w:rStyle w:val="LatinChar"/>
          <w:rtl/>
        </w:rPr>
        <w:t>=</w:t>
      </w:r>
      <w:r w:rsidR="088618AF" w:rsidRPr="088618AF">
        <w:rPr>
          <w:rStyle w:val="LatinChar"/>
          <w:rFonts w:cs="FrankRuehl"/>
          <w:sz w:val="28"/>
          <w:szCs w:val="28"/>
          <w:rtl/>
          <w:lang w:val="en-GB"/>
        </w:rPr>
        <w:t xml:space="preserve"> </w:t>
      </w:r>
      <w:r w:rsidR="088618AF" w:rsidRPr="08BC7B3B">
        <w:rPr>
          <w:rStyle w:val="LatinChar"/>
          <w:rFonts w:cs="Dbs-Rashi"/>
          <w:szCs w:val="20"/>
          <w:rtl/>
          <w:lang w:val="en-GB"/>
        </w:rPr>
        <w:t>(במדבר כג, ט)</w:t>
      </w:r>
      <w:r w:rsidR="088618AF" w:rsidRPr="088618AF">
        <w:rPr>
          <w:rStyle w:val="LatinChar"/>
          <w:rFonts w:cs="FrankRuehl"/>
          <w:sz w:val="28"/>
          <w:szCs w:val="28"/>
          <w:rtl/>
          <w:lang w:val="en-GB"/>
        </w:rPr>
        <w:t xml:space="preserve"> </w:t>
      </w:r>
      <w:r w:rsidR="08BC7B3B">
        <w:rPr>
          <w:rStyle w:val="LatinChar"/>
          <w:rFonts w:cs="FrankRuehl" w:hint="cs"/>
          <w:sz w:val="28"/>
          <w:szCs w:val="28"/>
          <w:rtl/>
          <w:lang w:val="en-GB"/>
        </w:rPr>
        <w:t>"</w:t>
      </w:r>
      <w:r w:rsidR="088618AF" w:rsidRPr="088618AF">
        <w:rPr>
          <w:rStyle w:val="LatinChar"/>
          <w:rFonts w:cs="FrankRuehl"/>
          <w:sz w:val="28"/>
          <w:szCs w:val="28"/>
          <w:rtl/>
          <w:lang w:val="en-GB"/>
        </w:rPr>
        <w:t>הן עם לבדד ישכון ובגויים לא יתחשב</w:t>
      </w:r>
      <w:r w:rsidR="08BC7B3B">
        <w:rPr>
          <w:rStyle w:val="LatinChar"/>
          <w:rFonts w:cs="FrankRuehl" w:hint="cs"/>
          <w:sz w:val="28"/>
          <w:szCs w:val="28"/>
          <w:rtl/>
          <w:lang w:val="en-GB"/>
        </w:rPr>
        <w:t>"</w:t>
      </w:r>
      <w:r w:rsidR="088618AF" w:rsidRPr="088618AF">
        <w:rPr>
          <w:rStyle w:val="LatinChar"/>
          <w:rFonts w:cs="FrankRuehl"/>
          <w:sz w:val="28"/>
          <w:szCs w:val="28"/>
          <w:rtl/>
          <w:lang w:val="en-GB"/>
        </w:rPr>
        <w:t xml:space="preserve">. ובמדרש </w:t>
      </w:r>
      <w:r w:rsidR="088618AF" w:rsidRPr="080C34C2">
        <w:rPr>
          <w:rStyle w:val="LatinChar"/>
          <w:rFonts w:cs="Dbs-Rashi"/>
          <w:szCs w:val="20"/>
          <w:rtl/>
          <w:lang w:val="en-GB"/>
        </w:rPr>
        <w:t>(ילקו</w:t>
      </w:r>
      <w:r w:rsidR="080C34C2" w:rsidRPr="080C34C2">
        <w:rPr>
          <w:rStyle w:val="LatinChar"/>
          <w:rFonts w:cs="Dbs-Rashi" w:hint="cs"/>
          <w:szCs w:val="20"/>
          <w:rtl/>
          <w:lang w:val="en-GB"/>
        </w:rPr>
        <w:t>"ש</w:t>
      </w:r>
      <w:r w:rsidR="088618AF" w:rsidRPr="080C34C2">
        <w:rPr>
          <w:rStyle w:val="LatinChar"/>
          <w:rFonts w:cs="Dbs-Rashi"/>
          <w:szCs w:val="20"/>
          <w:rtl/>
          <w:lang w:val="en-GB"/>
        </w:rPr>
        <w:t xml:space="preserve"> </w:t>
      </w:r>
      <w:r w:rsidR="080C34C2" w:rsidRPr="080C34C2">
        <w:rPr>
          <w:rStyle w:val="LatinChar"/>
          <w:rFonts w:cs="Dbs-Rashi" w:hint="cs"/>
          <w:szCs w:val="20"/>
          <w:rtl/>
          <w:lang w:val="en-GB"/>
        </w:rPr>
        <w:t xml:space="preserve">ח"א </w:t>
      </w:r>
      <w:r w:rsidR="084F7BFB">
        <w:rPr>
          <w:rStyle w:val="LatinChar"/>
          <w:rFonts w:cs="Dbs-Rashi" w:hint="cs"/>
          <w:szCs w:val="20"/>
          <w:rtl/>
          <w:lang w:val="en-GB"/>
        </w:rPr>
        <w:t xml:space="preserve">רמז </w:t>
      </w:r>
      <w:r w:rsidR="088618AF" w:rsidRPr="080C34C2">
        <w:rPr>
          <w:rStyle w:val="LatinChar"/>
          <w:rFonts w:cs="Dbs-Rashi"/>
          <w:szCs w:val="20"/>
          <w:rtl/>
          <w:lang w:val="en-GB"/>
        </w:rPr>
        <w:t>תשסח)</w:t>
      </w:r>
      <w:r w:rsidR="088618AF" w:rsidRPr="088618AF">
        <w:rPr>
          <w:rStyle w:val="LatinChar"/>
          <w:rFonts w:cs="FrankRuehl"/>
          <w:sz w:val="28"/>
          <w:szCs w:val="28"/>
          <w:rtl/>
          <w:lang w:val="en-GB"/>
        </w:rPr>
        <w:t xml:space="preserve"> כי ישראל הם כמו תיבת </w:t>
      </w:r>
      <w:r w:rsidR="080C34C2">
        <w:rPr>
          <w:rStyle w:val="LatinChar"/>
          <w:rFonts w:cs="FrankRuehl" w:hint="cs"/>
          <w:sz w:val="28"/>
          <w:szCs w:val="28"/>
          <w:rtl/>
          <w:lang w:val="en-GB"/>
        </w:rPr>
        <w:t>"</w:t>
      </w:r>
      <w:r w:rsidR="088618AF" w:rsidRPr="088618AF">
        <w:rPr>
          <w:rStyle w:val="LatinChar"/>
          <w:rFonts w:cs="FrankRuehl"/>
          <w:sz w:val="28"/>
          <w:szCs w:val="28"/>
          <w:rtl/>
          <w:lang w:val="en-GB"/>
        </w:rPr>
        <w:t>הן</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כי אלו שתי אותיות הה"א והנו"ן</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כל אחד לבדה</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ואין לה חיבור אל שאר אותיות</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כי אות הא' יש לה חיבור אל הט'</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שהם עשרה</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כי עשרה הוא כלל מספר</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מתחבר יחד</w:t>
      </w:r>
      <w:r w:rsidR="080C34C2">
        <w:rPr>
          <w:rStyle w:val="FootnoteReference"/>
          <w:rFonts w:cs="FrankRuehl"/>
          <w:szCs w:val="28"/>
          <w:rtl/>
        </w:rPr>
        <w:footnoteReference w:id="410"/>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וכך הב' והח', והג' והז', והד' והו'</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כולם מתחברים לעשרה</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שהם מספר שהוא אחד</w:t>
      </w:r>
      <w:r w:rsidR="08D854C5">
        <w:rPr>
          <w:rStyle w:val="FootnoteReference"/>
          <w:rFonts w:cs="FrankRuehl"/>
          <w:szCs w:val="28"/>
          <w:rtl/>
        </w:rPr>
        <w:footnoteReference w:id="411"/>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חוץ מן הה"א</w:t>
      </w:r>
      <w:r w:rsidR="086F4995">
        <w:rPr>
          <w:rStyle w:val="LatinChar"/>
          <w:rFonts w:cs="FrankRuehl" w:hint="cs"/>
          <w:sz w:val="28"/>
          <w:szCs w:val="28"/>
          <w:rtl/>
          <w:lang w:val="en-GB"/>
        </w:rPr>
        <w:t>*</w:t>
      </w:r>
      <w:r w:rsidR="080C34C2">
        <w:rPr>
          <w:rStyle w:val="LatinChar"/>
          <w:rFonts w:cs="FrankRuehl" w:hint="cs"/>
          <w:sz w:val="28"/>
          <w:szCs w:val="28"/>
          <w:rtl/>
          <w:lang w:val="en-GB"/>
        </w:rPr>
        <w:t>.</w:t>
      </w:r>
      <w:r w:rsidR="088618AF" w:rsidRPr="088618AF">
        <w:rPr>
          <w:rStyle w:val="LatinChar"/>
          <w:rFonts w:cs="FrankRuehl"/>
          <w:sz w:val="28"/>
          <w:szCs w:val="28"/>
          <w:rtl/>
          <w:lang w:val="en-GB"/>
        </w:rPr>
        <w:t xml:space="preserve"> וכן במספר העשר</w:t>
      </w:r>
      <w:r w:rsidR="084F7BFB">
        <w:rPr>
          <w:rStyle w:val="LatinChar"/>
          <w:rFonts w:cs="FrankRuehl" w:hint="cs"/>
          <w:sz w:val="28"/>
          <w:szCs w:val="28"/>
          <w:rtl/>
          <w:lang w:val="en-GB"/>
        </w:rPr>
        <w:t>ו</w:t>
      </w:r>
      <w:r w:rsidR="088618AF" w:rsidRPr="088618AF">
        <w:rPr>
          <w:rStyle w:val="LatinChar"/>
          <w:rFonts w:cs="FrankRuehl"/>
          <w:sz w:val="28"/>
          <w:szCs w:val="28"/>
          <w:rtl/>
          <w:lang w:val="en-GB"/>
        </w:rPr>
        <w:t>ת מתחברים למאה</w:t>
      </w:r>
      <w:r w:rsidR="084F7BFB">
        <w:rPr>
          <w:rStyle w:val="LatinChar"/>
          <w:rFonts w:cs="FrankRuehl" w:hint="cs"/>
          <w:sz w:val="28"/>
          <w:szCs w:val="28"/>
          <w:rtl/>
          <w:lang w:val="en-GB"/>
        </w:rPr>
        <w:t>;</w:t>
      </w:r>
      <w:r w:rsidR="088618AF" w:rsidRPr="088618AF">
        <w:rPr>
          <w:rStyle w:val="LatinChar"/>
          <w:rFonts w:cs="FrankRuehl"/>
          <w:sz w:val="28"/>
          <w:szCs w:val="28"/>
          <w:rtl/>
          <w:lang w:val="en-GB"/>
        </w:rPr>
        <w:t xml:space="preserve"> היו"ד למספר צדיק</w:t>
      </w:r>
      <w:r w:rsidR="084F7BFB">
        <w:rPr>
          <w:rStyle w:val="FootnoteReference"/>
          <w:rFonts w:cs="FrankRuehl"/>
          <w:szCs w:val="28"/>
          <w:rtl/>
        </w:rPr>
        <w:footnoteReference w:id="412"/>
      </w:r>
      <w:r w:rsidR="084F7BFB">
        <w:rPr>
          <w:rStyle w:val="LatinChar"/>
          <w:rFonts w:cs="FrankRuehl" w:hint="cs"/>
          <w:sz w:val="28"/>
          <w:szCs w:val="28"/>
          <w:rtl/>
          <w:lang w:val="en-GB"/>
        </w:rPr>
        <w:t>,</w:t>
      </w:r>
      <w:r w:rsidR="088618AF" w:rsidRPr="088618AF">
        <w:rPr>
          <w:rStyle w:val="LatinChar"/>
          <w:rFonts w:cs="FrankRuehl"/>
          <w:sz w:val="28"/>
          <w:szCs w:val="28"/>
          <w:rtl/>
          <w:lang w:val="en-GB"/>
        </w:rPr>
        <w:t xml:space="preserve"> והם מאה</w:t>
      </w:r>
      <w:r w:rsidR="084F7BFB">
        <w:rPr>
          <w:rStyle w:val="LatinChar"/>
          <w:rFonts w:cs="FrankRuehl" w:hint="cs"/>
          <w:sz w:val="28"/>
          <w:szCs w:val="28"/>
          <w:rtl/>
          <w:lang w:val="en-GB"/>
        </w:rPr>
        <w:t>.</w:t>
      </w:r>
      <w:r w:rsidR="088618AF" w:rsidRPr="088618AF">
        <w:rPr>
          <w:rStyle w:val="LatinChar"/>
          <w:rFonts w:cs="FrankRuehl"/>
          <w:sz w:val="28"/>
          <w:szCs w:val="28"/>
          <w:rtl/>
          <w:lang w:val="en-GB"/>
        </w:rPr>
        <w:t xml:space="preserve"> והכ"ף מתחבר למספר פ"א</w:t>
      </w:r>
      <w:r w:rsidR="084F7BFB">
        <w:rPr>
          <w:rStyle w:val="LatinChar"/>
          <w:rFonts w:cs="FrankRuehl" w:hint="cs"/>
          <w:sz w:val="28"/>
          <w:szCs w:val="28"/>
          <w:rtl/>
          <w:lang w:val="en-GB"/>
        </w:rPr>
        <w:t>,</w:t>
      </w:r>
      <w:r w:rsidR="088618AF" w:rsidRPr="088618AF">
        <w:rPr>
          <w:rStyle w:val="LatinChar"/>
          <w:rFonts w:cs="FrankRuehl"/>
          <w:sz w:val="28"/>
          <w:szCs w:val="28"/>
          <w:rtl/>
          <w:lang w:val="en-GB"/>
        </w:rPr>
        <w:t xml:space="preserve"> והם</w:t>
      </w:r>
      <w:r w:rsidR="084F7BFB">
        <w:rPr>
          <w:rStyle w:val="LatinChar"/>
          <w:rFonts w:cs="FrankRuehl" w:hint="cs"/>
          <w:sz w:val="28"/>
          <w:szCs w:val="28"/>
          <w:rtl/>
          <w:lang w:val="en-GB"/>
        </w:rPr>
        <w:t xml:space="preserve"> </w:t>
      </w:r>
      <w:r w:rsidR="084F7BFB" w:rsidRPr="084F7BFB">
        <w:rPr>
          <w:rStyle w:val="LatinChar"/>
          <w:rFonts w:cs="FrankRuehl"/>
          <w:sz w:val="28"/>
          <w:szCs w:val="28"/>
          <w:rtl/>
          <w:lang w:val="en-GB"/>
        </w:rPr>
        <w:t>מאה</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וכן הלמ"ד אל העי"ן</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והם מאה</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וכן הסמ"ך אל המ"ם</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והם מאה ביחד</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אבל הנו"ן אין לה צירוף וחיבור</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ולכך אמר </w:t>
      </w:r>
      <w:r w:rsidR="084F7BFB">
        <w:rPr>
          <w:rStyle w:val="LatinChar"/>
          <w:rFonts w:cs="FrankRuehl" w:hint="cs"/>
          <w:sz w:val="28"/>
          <w:szCs w:val="28"/>
          <w:rtl/>
          <w:lang w:val="en-GB"/>
        </w:rPr>
        <w:t>"</w:t>
      </w:r>
      <w:r w:rsidR="084F7BFB" w:rsidRPr="084F7BFB">
        <w:rPr>
          <w:rStyle w:val="LatinChar"/>
          <w:rFonts w:cs="FrankRuehl"/>
          <w:sz w:val="28"/>
          <w:szCs w:val="28"/>
          <w:rtl/>
          <w:lang w:val="en-GB"/>
        </w:rPr>
        <w:t>הן עם לבדד ישכון</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ורצה לומר כי ישראל הם כמו מלת </w:t>
      </w:r>
      <w:r w:rsidR="084F7BFB">
        <w:rPr>
          <w:rStyle w:val="LatinChar"/>
          <w:rFonts w:cs="FrankRuehl" w:hint="cs"/>
          <w:sz w:val="28"/>
          <w:szCs w:val="28"/>
          <w:rtl/>
          <w:lang w:val="en-GB"/>
        </w:rPr>
        <w:t>"</w:t>
      </w:r>
      <w:r w:rsidR="084F7BFB" w:rsidRPr="084F7BFB">
        <w:rPr>
          <w:rStyle w:val="LatinChar"/>
          <w:rFonts w:cs="FrankRuehl"/>
          <w:sz w:val="28"/>
          <w:szCs w:val="28"/>
          <w:rtl/>
          <w:lang w:val="en-GB"/>
        </w:rPr>
        <w:t>הן</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שהוא לבדד</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כי אלו שתי אותיות הה"א והנו"ן</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אין להם חבור</w:t>
      </w:r>
      <w:r w:rsidR="084F7BFB">
        <w:rPr>
          <w:rStyle w:val="FootnoteReference"/>
          <w:rFonts w:cs="FrankRuehl"/>
          <w:szCs w:val="28"/>
          <w:rtl/>
        </w:rPr>
        <w:footnoteReference w:id="413"/>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וכאשר ישראל הם כך</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שאין להם חבור אל אומה אחרת</w:t>
      </w:r>
      <w:r w:rsidR="086F4995">
        <w:rPr>
          <w:rStyle w:val="LatinChar"/>
          <w:rFonts w:cs="FrankRuehl" w:hint="cs"/>
          <w:sz w:val="28"/>
          <w:szCs w:val="28"/>
          <w:rtl/>
          <w:lang w:val="en-GB"/>
        </w:rPr>
        <w:t>*</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אז כחם חזק מאוד</w:t>
      </w:r>
      <w:r w:rsidR="084F7BFB">
        <w:rPr>
          <w:rStyle w:val="LatinChar"/>
          <w:rFonts w:cs="FrankRuehl" w:hint="cs"/>
          <w:sz w:val="28"/>
          <w:szCs w:val="28"/>
          <w:rtl/>
          <w:lang w:val="en-GB"/>
        </w:rPr>
        <w:t>.</w:t>
      </w:r>
      <w:r w:rsidR="084F7BFB" w:rsidRPr="084F7BFB">
        <w:rPr>
          <w:rStyle w:val="LatinChar"/>
          <w:rFonts w:cs="FrankRuehl"/>
          <w:sz w:val="28"/>
          <w:szCs w:val="28"/>
          <w:rtl/>
          <w:lang w:val="en-GB"/>
        </w:rPr>
        <w:t xml:space="preserve"> ולכך אמר אח</w:t>
      </w:r>
      <w:r w:rsidR="08F84573">
        <w:rPr>
          <w:rStyle w:val="LatinChar"/>
          <w:rFonts w:cs="FrankRuehl" w:hint="cs"/>
          <w:sz w:val="28"/>
          <w:szCs w:val="28"/>
          <w:rtl/>
          <w:lang w:val="en-GB"/>
        </w:rPr>
        <w:t>ר כך</w:t>
      </w:r>
      <w:r w:rsidR="084F7BFB" w:rsidRPr="084F7BFB">
        <w:rPr>
          <w:rStyle w:val="LatinChar"/>
          <w:rFonts w:cs="FrankRuehl"/>
          <w:sz w:val="28"/>
          <w:szCs w:val="28"/>
          <w:rtl/>
          <w:lang w:val="en-GB"/>
        </w:rPr>
        <w:t xml:space="preserve"> </w:t>
      </w:r>
      <w:r w:rsidR="084F7BFB" w:rsidRPr="08F84573">
        <w:rPr>
          <w:rStyle w:val="LatinChar"/>
          <w:rFonts w:cs="Dbs-Rashi"/>
          <w:szCs w:val="20"/>
          <w:rtl/>
          <w:lang w:val="en-GB"/>
        </w:rPr>
        <w:t xml:space="preserve">(במדבר כג, </w:t>
      </w:r>
      <w:r w:rsidR="08F84573" w:rsidRPr="08F84573">
        <w:rPr>
          <w:rStyle w:val="LatinChar"/>
          <w:rFonts w:cs="Dbs-Rashi" w:hint="cs"/>
          <w:szCs w:val="20"/>
          <w:rtl/>
          <w:lang w:val="en-GB"/>
        </w:rPr>
        <w:t>כ</w:t>
      </w:r>
      <w:r w:rsidR="084F7BFB" w:rsidRPr="08F84573">
        <w:rPr>
          <w:rStyle w:val="LatinChar"/>
          <w:rFonts w:cs="Dbs-Rashi"/>
          <w:szCs w:val="20"/>
          <w:rtl/>
          <w:lang w:val="en-GB"/>
        </w:rPr>
        <w:t>ד)</w:t>
      </w:r>
      <w:r w:rsidR="084F7BFB" w:rsidRPr="084F7BFB">
        <w:rPr>
          <w:rStyle w:val="LatinChar"/>
          <w:rFonts w:cs="FrankRuehl"/>
          <w:sz w:val="28"/>
          <w:szCs w:val="28"/>
          <w:rtl/>
          <w:lang w:val="en-GB"/>
        </w:rPr>
        <w:t xml:space="preserve"> </w:t>
      </w:r>
      <w:r w:rsidR="08F84573">
        <w:rPr>
          <w:rStyle w:val="LatinChar"/>
          <w:rFonts w:cs="FrankRuehl" w:hint="cs"/>
          <w:sz w:val="28"/>
          <w:szCs w:val="28"/>
          <w:rtl/>
          <w:lang w:val="en-GB"/>
        </w:rPr>
        <w:t>"</w:t>
      </w:r>
      <w:r w:rsidR="084F7BFB" w:rsidRPr="084F7BFB">
        <w:rPr>
          <w:rStyle w:val="LatinChar"/>
          <w:rFonts w:cs="FrankRuehl"/>
          <w:sz w:val="28"/>
          <w:szCs w:val="28"/>
          <w:rtl/>
          <w:lang w:val="en-GB"/>
        </w:rPr>
        <w:t>הן עם כלביא יקום וכארי יתנשא לא ישכב עד יאכל טרף ודם חללים ישתה</w:t>
      </w:r>
      <w:r w:rsidR="08F84573">
        <w:rPr>
          <w:rStyle w:val="LatinChar"/>
          <w:rFonts w:cs="FrankRuehl" w:hint="cs"/>
          <w:sz w:val="28"/>
          <w:szCs w:val="28"/>
          <w:rtl/>
          <w:lang w:val="en-GB"/>
        </w:rPr>
        <w:t>"</w:t>
      </w:r>
      <w:r w:rsidR="08F84573">
        <w:rPr>
          <w:rStyle w:val="FootnoteReference"/>
          <w:rFonts w:cs="FrankRuehl"/>
          <w:szCs w:val="28"/>
          <w:rtl/>
        </w:rPr>
        <w:footnoteReference w:id="414"/>
      </w:r>
      <w:r w:rsidR="08F84573">
        <w:rPr>
          <w:rStyle w:val="LatinChar"/>
          <w:rFonts w:cs="FrankRuehl" w:hint="cs"/>
          <w:sz w:val="28"/>
          <w:szCs w:val="28"/>
          <w:rtl/>
          <w:lang w:val="en-GB"/>
        </w:rPr>
        <w:t>.</w:t>
      </w:r>
      <w:r w:rsidR="084F7BFB" w:rsidRPr="084F7BFB">
        <w:rPr>
          <w:rStyle w:val="LatinChar"/>
          <w:rFonts w:cs="FrankRuehl"/>
          <w:sz w:val="28"/>
          <w:szCs w:val="28"/>
          <w:rtl/>
          <w:lang w:val="en-GB"/>
        </w:rPr>
        <w:t xml:space="preserve"> </w:t>
      </w:r>
    </w:p>
    <w:p w:rsidR="08BC041B" w:rsidRDefault="08ED7D3C" w:rsidP="08BC041B">
      <w:pPr>
        <w:jc w:val="both"/>
        <w:rPr>
          <w:rStyle w:val="LatinChar"/>
          <w:rFonts w:cs="FrankRuehl" w:hint="cs"/>
          <w:sz w:val="28"/>
          <w:szCs w:val="28"/>
          <w:rtl/>
          <w:lang w:val="en-GB"/>
        </w:rPr>
      </w:pPr>
      <w:r>
        <w:rPr>
          <w:rStyle w:val="LatinChar"/>
          <w:rtl/>
        </w:rPr>
        <w:t>#</w:t>
      </w:r>
      <w:r w:rsidR="084F7BFB" w:rsidRPr="08511040">
        <w:rPr>
          <w:rStyle w:val="Title1"/>
          <w:rtl/>
        </w:rPr>
        <w:t>ואמר המן</w:t>
      </w:r>
      <w:r w:rsidR="08511040" w:rsidRPr="08511040">
        <w:rPr>
          <w:rStyle w:val="LatinChar"/>
          <w:rtl/>
        </w:rPr>
        <w:t>=</w:t>
      </w:r>
      <w:r w:rsidR="084F7BFB" w:rsidRPr="084F7BFB">
        <w:rPr>
          <w:rStyle w:val="LatinChar"/>
          <w:rFonts w:cs="FrankRuehl"/>
          <w:sz w:val="28"/>
          <w:szCs w:val="28"/>
          <w:rtl/>
          <w:lang w:val="en-GB"/>
        </w:rPr>
        <w:t xml:space="preserve"> אבל עתה ישראל יצאו מזה</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שהרי הם מפוזרים ומפורדים בין העמים</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והנה יש להם חבור אל האומות כאשר הם ביניהם</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ובודאי אם לא היו מפוזרים ביניהם</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היו נשארים מה שהם אומה יחידה</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ואין חבור להם אל האומות</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אבל כאשר הם מפוזרים ומפורדים בין העמים</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יש להם חבור אל האומות במה</w:t>
      </w:r>
      <w:r w:rsidR="088479FB">
        <w:rPr>
          <w:rStyle w:val="FootnoteReference"/>
          <w:rFonts w:cs="FrankRuehl"/>
          <w:szCs w:val="28"/>
          <w:rtl/>
        </w:rPr>
        <w:footnoteReference w:id="415"/>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ולכך אינם עוד כמו </w:t>
      </w:r>
      <w:r w:rsidR="088479FB">
        <w:rPr>
          <w:rStyle w:val="LatinChar"/>
          <w:rFonts w:cs="FrankRuehl" w:hint="cs"/>
          <w:sz w:val="28"/>
          <w:szCs w:val="28"/>
          <w:rtl/>
          <w:lang w:val="en-GB"/>
        </w:rPr>
        <w:t>"</w:t>
      </w:r>
      <w:r w:rsidR="084F7BFB" w:rsidRPr="084F7BFB">
        <w:rPr>
          <w:rStyle w:val="LatinChar"/>
          <w:rFonts w:cs="FrankRuehl"/>
          <w:sz w:val="28"/>
          <w:szCs w:val="28"/>
          <w:rtl/>
          <w:lang w:val="en-GB"/>
        </w:rPr>
        <w:t>הן</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שהוא לבדד</w:t>
      </w:r>
      <w:r w:rsidR="088479FB">
        <w:rPr>
          <w:rStyle w:val="LatinChar"/>
          <w:rFonts w:cs="FrankRuehl" w:hint="cs"/>
          <w:sz w:val="28"/>
          <w:szCs w:val="28"/>
          <w:rtl/>
          <w:lang w:val="en-GB"/>
        </w:rPr>
        <w:t>,</w:t>
      </w:r>
      <w:r w:rsidR="084F7BFB" w:rsidRPr="084F7BFB">
        <w:rPr>
          <w:rStyle w:val="LatinChar"/>
          <w:rFonts w:cs="FrankRuehl"/>
          <w:sz w:val="28"/>
          <w:szCs w:val="28"/>
          <w:rtl/>
          <w:lang w:val="en-GB"/>
        </w:rPr>
        <w:t xml:space="preserve"> רק הם אחד יותר</w:t>
      </w:r>
      <w:r w:rsidR="08F346B3">
        <w:rPr>
          <w:rStyle w:val="FootnoteReference"/>
          <w:rFonts w:cs="FrankRuehl"/>
          <w:szCs w:val="28"/>
          <w:rtl/>
        </w:rPr>
        <w:footnoteReference w:id="416"/>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והם </w:t>
      </w:r>
      <w:r w:rsidR="08F346B3">
        <w:rPr>
          <w:rStyle w:val="LatinChar"/>
          <w:rFonts w:cs="FrankRuehl" w:hint="cs"/>
          <w:sz w:val="28"/>
          <w:szCs w:val="28"/>
          <w:rtl/>
          <w:lang w:val="en-GB"/>
        </w:rPr>
        <w:t>"</w:t>
      </w:r>
      <w:r w:rsidR="084F7BFB" w:rsidRPr="084F7BFB">
        <w:rPr>
          <w:rStyle w:val="LatinChar"/>
          <w:rFonts w:cs="FrankRuehl"/>
          <w:sz w:val="28"/>
          <w:szCs w:val="28"/>
          <w:rtl/>
          <w:lang w:val="en-GB"/>
        </w:rPr>
        <w:t>נו"</w:t>
      </w:r>
      <w:r w:rsidR="086F4995">
        <w:rPr>
          <w:rStyle w:val="LatinChar"/>
          <w:rFonts w:cs="FrankRuehl" w:hint="cs"/>
          <w:sz w:val="28"/>
          <w:szCs w:val="28"/>
          <w:rtl/>
          <w:lang w:val="en-GB"/>
        </w:rPr>
        <w:t>*</w:t>
      </w:r>
      <w:r w:rsidR="084F7BFB" w:rsidRPr="084F7BFB">
        <w:rPr>
          <w:rStyle w:val="LatinChar"/>
          <w:rFonts w:cs="FrankRuehl"/>
          <w:sz w:val="28"/>
          <w:szCs w:val="28"/>
          <w:rtl/>
          <w:lang w:val="en-GB"/>
        </w:rPr>
        <w:t xml:space="preserve"> שיצא מן שם </w:t>
      </w:r>
      <w:r w:rsidR="08F346B3">
        <w:rPr>
          <w:rStyle w:val="LatinChar"/>
          <w:rFonts w:cs="FrankRuehl" w:hint="cs"/>
          <w:sz w:val="28"/>
          <w:szCs w:val="28"/>
          <w:rtl/>
          <w:lang w:val="en-GB"/>
        </w:rPr>
        <w:t>"</w:t>
      </w:r>
      <w:r w:rsidR="084F7BFB" w:rsidRPr="084F7BFB">
        <w:rPr>
          <w:rStyle w:val="LatinChar"/>
          <w:rFonts w:cs="FrankRuehl"/>
          <w:sz w:val="28"/>
          <w:szCs w:val="28"/>
          <w:rtl/>
          <w:lang w:val="en-GB"/>
        </w:rPr>
        <w:t>הן</w:t>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שמורה על כי הם אומה יחידה בפני עצמם</w:t>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w:t>
      </w:r>
      <w:r w:rsidR="08484E1B">
        <w:rPr>
          <w:rStyle w:val="LatinChar"/>
          <w:rFonts w:cs="FrankRuehl" w:hint="cs"/>
          <w:sz w:val="28"/>
          <w:szCs w:val="28"/>
          <w:rtl/>
          <w:lang w:val="en-GB"/>
        </w:rPr>
        <w:t>ועתה</w:t>
      </w:r>
      <w:r w:rsidR="084F7BFB" w:rsidRPr="084F7BFB">
        <w:rPr>
          <w:rStyle w:val="LatinChar"/>
          <w:rFonts w:cs="FrankRuehl"/>
          <w:sz w:val="28"/>
          <w:szCs w:val="28"/>
          <w:rtl/>
          <w:lang w:val="en-GB"/>
        </w:rPr>
        <w:t xml:space="preserve"> </w:t>
      </w:r>
      <w:r w:rsidR="08F346B3">
        <w:rPr>
          <w:rStyle w:val="LatinChar"/>
          <w:rFonts w:cs="FrankRuehl" w:hint="cs"/>
          <w:sz w:val="28"/>
          <w:szCs w:val="28"/>
          <w:rtl/>
          <w:lang w:val="en-GB"/>
        </w:rPr>
        <w:t>"</w:t>
      </w:r>
      <w:r w:rsidR="084F7BFB" w:rsidRPr="084F7BFB">
        <w:rPr>
          <w:rStyle w:val="LatinChar"/>
          <w:rFonts w:cs="FrankRuehl"/>
          <w:sz w:val="28"/>
          <w:szCs w:val="28"/>
          <w:rtl/>
          <w:lang w:val="en-GB"/>
        </w:rPr>
        <w:t>ישנו</w:t>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כלומר שהם </w:t>
      </w:r>
      <w:r w:rsidR="08F346B3">
        <w:rPr>
          <w:rStyle w:val="LatinChar"/>
          <w:rFonts w:cs="FrankRuehl" w:hint="cs"/>
          <w:sz w:val="28"/>
          <w:szCs w:val="28"/>
          <w:rtl/>
          <w:lang w:val="en-GB"/>
        </w:rPr>
        <w:t>"</w:t>
      </w:r>
      <w:r w:rsidR="084F7BFB" w:rsidRPr="084F7BFB">
        <w:rPr>
          <w:rStyle w:val="LatinChar"/>
          <w:rFonts w:cs="FrankRuehl"/>
          <w:sz w:val="28"/>
          <w:szCs w:val="28"/>
          <w:rtl/>
          <w:lang w:val="en-GB"/>
        </w:rPr>
        <w:t>נו</w:t>
      </w:r>
      <w:r w:rsidR="08F346B3">
        <w:rPr>
          <w:rStyle w:val="LatinChar"/>
          <w:rFonts w:cs="FrankRuehl" w:hint="cs"/>
          <w:sz w:val="28"/>
          <w:szCs w:val="28"/>
          <w:rtl/>
          <w:lang w:val="en-GB"/>
        </w:rPr>
        <w:t>"</w:t>
      </w:r>
      <w:r w:rsidR="08484E1B">
        <w:rPr>
          <w:rStyle w:val="FootnoteReference"/>
          <w:rFonts w:cs="FrankRuehl"/>
          <w:szCs w:val="28"/>
          <w:rtl/>
        </w:rPr>
        <w:footnoteReference w:id="417"/>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כי </w:t>
      </w:r>
      <w:r w:rsidR="08F346B3">
        <w:rPr>
          <w:rStyle w:val="LatinChar"/>
          <w:rFonts w:cs="FrankRuehl" w:hint="cs"/>
          <w:sz w:val="28"/>
          <w:szCs w:val="28"/>
          <w:rtl/>
          <w:lang w:val="en-GB"/>
        </w:rPr>
        <w:t>"</w:t>
      </w:r>
      <w:r w:rsidR="084F7BFB" w:rsidRPr="084F7BFB">
        <w:rPr>
          <w:rStyle w:val="LatinChar"/>
          <w:rFonts w:cs="FrankRuehl"/>
          <w:sz w:val="28"/>
          <w:szCs w:val="28"/>
          <w:rtl/>
          <w:lang w:val="en-GB"/>
        </w:rPr>
        <w:t>נו</w:t>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הוא אחד יותר</w:t>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ובזה יצאו מן </w:t>
      </w:r>
      <w:r w:rsidR="08F346B3">
        <w:rPr>
          <w:rStyle w:val="LatinChar"/>
          <w:rFonts w:cs="FrankRuehl" w:hint="cs"/>
          <w:sz w:val="28"/>
          <w:szCs w:val="28"/>
          <w:rtl/>
          <w:lang w:val="en-GB"/>
        </w:rPr>
        <w:t>"</w:t>
      </w:r>
      <w:r w:rsidR="084F7BFB" w:rsidRPr="084F7BFB">
        <w:rPr>
          <w:rStyle w:val="LatinChar"/>
          <w:rFonts w:cs="FrankRuehl"/>
          <w:sz w:val="28"/>
          <w:szCs w:val="28"/>
          <w:rtl/>
          <w:lang w:val="en-GB"/>
        </w:rPr>
        <w:t>הן</w:t>
      </w:r>
      <w:r w:rsidR="08F346B3">
        <w:rPr>
          <w:rStyle w:val="LatinChar"/>
          <w:rFonts w:cs="FrankRuehl" w:hint="cs"/>
          <w:sz w:val="28"/>
          <w:szCs w:val="28"/>
          <w:rtl/>
          <w:lang w:val="en-GB"/>
        </w:rPr>
        <w:t>".</w:t>
      </w:r>
      <w:r w:rsidR="084F7BFB" w:rsidRPr="084F7BFB">
        <w:rPr>
          <w:rStyle w:val="LatinChar"/>
          <w:rFonts w:cs="FrankRuehl"/>
          <w:sz w:val="28"/>
          <w:szCs w:val="28"/>
          <w:rtl/>
          <w:lang w:val="en-GB"/>
        </w:rPr>
        <w:t xml:space="preserve"> וכאשר ישראל יוצאים אף בדבר מה קטון</w:t>
      </w:r>
      <w:r w:rsidR="08327458">
        <w:rPr>
          <w:rStyle w:val="LatinChar"/>
          <w:rFonts w:cs="FrankRuehl" w:hint="cs"/>
          <w:sz w:val="28"/>
          <w:szCs w:val="28"/>
          <w:rtl/>
          <w:lang w:val="en-GB"/>
        </w:rPr>
        <w:t>,</w:t>
      </w:r>
      <w:r w:rsidR="084F7BFB" w:rsidRPr="084F7BFB">
        <w:rPr>
          <w:rStyle w:val="LatinChar"/>
          <w:rFonts w:cs="FrankRuehl"/>
          <w:sz w:val="28"/>
          <w:szCs w:val="28"/>
          <w:rtl/>
          <w:lang w:val="en-GB"/>
        </w:rPr>
        <w:t xml:space="preserve"> ויש להם חבור אל האומות</w:t>
      </w:r>
      <w:r w:rsidR="08327458">
        <w:rPr>
          <w:rStyle w:val="LatinChar"/>
          <w:rFonts w:cs="FrankRuehl" w:hint="cs"/>
          <w:sz w:val="28"/>
          <w:szCs w:val="28"/>
          <w:rtl/>
          <w:lang w:val="en-GB"/>
        </w:rPr>
        <w:t>,</w:t>
      </w:r>
      <w:r w:rsidR="084F7BFB" w:rsidRPr="084F7BFB">
        <w:rPr>
          <w:rStyle w:val="LatinChar"/>
          <w:rFonts w:cs="FrankRuehl"/>
          <w:sz w:val="28"/>
          <w:szCs w:val="28"/>
          <w:rtl/>
          <w:lang w:val="en-GB"/>
        </w:rPr>
        <w:t xml:space="preserve"> אז אין להם כח</w:t>
      </w:r>
      <w:r w:rsidR="08327458">
        <w:rPr>
          <w:rStyle w:val="LatinChar"/>
          <w:rFonts w:cs="FrankRuehl" w:hint="cs"/>
          <w:sz w:val="28"/>
          <w:szCs w:val="28"/>
          <w:rtl/>
          <w:lang w:val="en-GB"/>
        </w:rPr>
        <w:t>,</w:t>
      </w:r>
      <w:r w:rsidR="084F7BFB" w:rsidRPr="084F7BFB">
        <w:rPr>
          <w:rStyle w:val="LatinChar"/>
          <w:rFonts w:cs="FrankRuehl"/>
          <w:sz w:val="28"/>
          <w:szCs w:val="28"/>
          <w:rtl/>
          <w:lang w:val="en-GB"/>
        </w:rPr>
        <w:t xml:space="preserve"> ואין נחשבים כלל</w:t>
      </w:r>
      <w:r w:rsidR="08327458">
        <w:rPr>
          <w:rStyle w:val="FootnoteReference"/>
          <w:rFonts w:cs="FrankRuehl"/>
          <w:szCs w:val="28"/>
          <w:rtl/>
        </w:rPr>
        <w:footnoteReference w:id="418"/>
      </w:r>
      <w:r w:rsidR="08327458">
        <w:rPr>
          <w:rStyle w:val="LatinChar"/>
          <w:rFonts w:cs="FrankRuehl" w:hint="cs"/>
          <w:sz w:val="28"/>
          <w:szCs w:val="28"/>
          <w:rtl/>
          <w:lang w:val="en-GB"/>
        </w:rPr>
        <w:t>.</w:t>
      </w:r>
      <w:r w:rsidR="084F7BFB" w:rsidRPr="084F7BFB">
        <w:rPr>
          <w:rStyle w:val="LatinChar"/>
          <w:rFonts w:cs="FrankRuehl"/>
          <w:sz w:val="28"/>
          <w:szCs w:val="28"/>
          <w:rtl/>
          <w:lang w:val="en-GB"/>
        </w:rPr>
        <w:t xml:space="preserve"> לכך מה שאלהיהם היה מפזר אות</w:t>
      </w:r>
      <w:r w:rsidR="0844224C">
        <w:rPr>
          <w:rStyle w:val="LatinChar"/>
          <w:rFonts w:cs="FrankRuehl" w:hint="cs"/>
          <w:sz w:val="28"/>
          <w:szCs w:val="28"/>
          <w:rtl/>
          <w:lang w:val="en-GB"/>
        </w:rPr>
        <w:t>ם</w:t>
      </w:r>
      <w:r w:rsidR="086F4995">
        <w:rPr>
          <w:rStyle w:val="LatinChar"/>
          <w:rFonts w:cs="FrankRuehl" w:hint="cs"/>
          <w:sz w:val="28"/>
          <w:szCs w:val="28"/>
          <w:rtl/>
          <w:lang w:val="en-GB"/>
        </w:rPr>
        <w:t>*</w:t>
      </w:r>
      <w:r w:rsidR="084F7BFB" w:rsidRPr="084F7BFB">
        <w:rPr>
          <w:rStyle w:val="LatinChar"/>
          <w:rFonts w:cs="FrankRuehl"/>
          <w:sz w:val="28"/>
          <w:szCs w:val="28"/>
          <w:rtl/>
          <w:lang w:val="en-GB"/>
        </w:rPr>
        <w:t xml:space="preserve"> יצאו מן מה שהיה חוזק וקיום להם</w:t>
      </w:r>
      <w:r w:rsidR="08E52AE8">
        <w:rPr>
          <w:rStyle w:val="LatinChar"/>
          <w:rFonts w:cs="FrankRuehl" w:hint="cs"/>
          <w:sz w:val="28"/>
          <w:szCs w:val="28"/>
          <w:rtl/>
          <w:lang w:val="en-GB"/>
        </w:rPr>
        <w:t>,</w:t>
      </w:r>
      <w:r w:rsidR="084F7BFB" w:rsidRPr="084F7BFB">
        <w:rPr>
          <w:rStyle w:val="LatinChar"/>
          <w:rFonts w:cs="FrankRuehl"/>
          <w:sz w:val="28"/>
          <w:szCs w:val="28"/>
          <w:rtl/>
          <w:lang w:val="en-GB"/>
        </w:rPr>
        <w:t xml:space="preserve"> וכא</w:t>
      </w:r>
      <w:r w:rsidR="08E52AE8">
        <w:rPr>
          <w:rStyle w:val="LatinChar"/>
          <w:rFonts w:cs="FrankRuehl" w:hint="cs"/>
          <w:sz w:val="28"/>
          <w:szCs w:val="28"/>
          <w:rtl/>
          <w:lang w:val="en-GB"/>
        </w:rPr>
        <w:t>י</w:t>
      </w:r>
      <w:r w:rsidR="084F7BFB" w:rsidRPr="084F7BFB">
        <w:rPr>
          <w:rStyle w:val="LatinChar"/>
          <w:rFonts w:cs="FrankRuehl"/>
          <w:sz w:val="28"/>
          <w:szCs w:val="28"/>
          <w:rtl/>
          <w:lang w:val="en-GB"/>
        </w:rPr>
        <w:t>לו ח</w:t>
      </w:r>
      <w:r w:rsidR="08E52AE8">
        <w:rPr>
          <w:rStyle w:val="LatinChar"/>
          <w:rFonts w:cs="FrankRuehl" w:hint="cs"/>
          <w:sz w:val="28"/>
          <w:szCs w:val="28"/>
          <w:rtl/>
          <w:lang w:val="en-GB"/>
        </w:rPr>
        <w:t>ס ושלום</w:t>
      </w:r>
      <w:r w:rsidR="084F7BFB" w:rsidRPr="084F7BFB">
        <w:rPr>
          <w:rStyle w:val="LatinChar"/>
          <w:rFonts w:cs="FrankRuehl"/>
          <w:sz w:val="28"/>
          <w:szCs w:val="28"/>
          <w:rtl/>
          <w:lang w:val="en-GB"/>
        </w:rPr>
        <w:t xml:space="preserve"> אלוה שלהם רוצה שיהיו כלים</w:t>
      </w:r>
      <w:r w:rsidR="08C52CF4">
        <w:rPr>
          <w:rStyle w:val="LatinChar"/>
          <w:rFonts w:cs="FrankRuehl" w:hint="cs"/>
          <w:sz w:val="28"/>
          <w:szCs w:val="28"/>
          <w:rtl/>
          <w:lang w:val="en-GB"/>
        </w:rPr>
        <w:t>,</w:t>
      </w:r>
      <w:r w:rsidR="084F7BFB" w:rsidRPr="084F7BFB">
        <w:rPr>
          <w:rStyle w:val="LatinChar"/>
          <w:rFonts w:cs="FrankRuehl"/>
          <w:sz w:val="28"/>
          <w:szCs w:val="28"/>
          <w:rtl/>
          <w:lang w:val="en-GB"/>
        </w:rPr>
        <w:t xml:space="preserve"> ולכך אין </w:t>
      </w:r>
      <w:r w:rsidR="08BC041B">
        <w:rPr>
          <w:rStyle w:val="LatinChar"/>
          <w:rFonts w:cs="FrankRuehl" w:hint="cs"/>
          <w:sz w:val="28"/>
          <w:szCs w:val="28"/>
          <w:rtl/>
          <w:lang w:val="en-GB"/>
        </w:rPr>
        <w:t>[ל]</w:t>
      </w:r>
      <w:r w:rsidR="084F7BFB" w:rsidRPr="084F7BFB">
        <w:rPr>
          <w:rStyle w:val="LatinChar"/>
          <w:rFonts w:cs="FrankRuehl"/>
          <w:sz w:val="28"/>
          <w:szCs w:val="28"/>
          <w:rtl/>
          <w:lang w:val="en-GB"/>
        </w:rPr>
        <w:t>המלך להניחם</w:t>
      </w:r>
      <w:r w:rsidR="08C52CF4">
        <w:rPr>
          <w:rStyle w:val="LatinChar"/>
          <w:rFonts w:cs="FrankRuehl" w:hint="cs"/>
          <w:sz w:val="28"/>
          <w:szCs w:val="28"/>
          <w:rtl/>
          <w:lang w:val="en-GB"/>
        </w:rPr>
        <w:t>,</w:t>
      </w:r>
      <w:r w:rsidR="084F7BFB" w:rsidRPr="084F7BFB">
        <w:rPr>
          <w:rStyle w:val="LatinChar"/>
          <w:rFonts w:cs="FrankRuehl"/>
          <w:sz w:val="28"/>
          <w:szCs w:val="28"/>
          <w:rtl/>
          <w:lang w:val="en-GB"/>
        </w:rPr>
        <w:t xml:space="preserve"> שזהו כא</w:t>
      </w:r>
      <w:r w:rsidR="08C52CF4">
        <w:rPr>
          <w:rStyle w:val="LatinChar"/>
          <w:rFonts w:cs="FrankRuehl" w:hint="cs"/>
          <w:sz w:val="28"/>
          <w:szCs w:val="28"/>
          <w:rtl/>
          <w:lang w:val="en-GB"/>
        </w:rPr>
        <w:t>י</w:t>
      </w:r>
      <w:r w:rsidR="084F7BFB" w:rsidRPr="084F7BFB">
        <w:rPr>
          <w:rStyle w:val="LatinChar"/>
          <w:rFonts w:cs="FrankRuehl"/>
          <w:sz w:val="28"/>
          <w:szCs w:val="28"/>
          <w:rtl/>
          <w:lang w:val="en-GB"/>
        </w:rPr>
        <w:t>לו רוצה לעשות כנגד אלוה שלהם עצמו</w:t>
      </w:r>
      <w:r w:rsidR="08BC041B">
        <w:rPr>
          <w:rStyle w:val="FootnoteReference"/>
          <w:rFonts w:cs="FrankRuehl"/>
          <w:szCs w:val="28"/>
          <w:rtl/>
        </w:rPr>
        <w:footnoteReference w:id="419"/>
      </w:r>
      <w:r w:rsidR="08C52CF4">
        <w:rPr>
          <w:rStyle w:val="LatinChar"/>
          <w:rFonts w:cs="FrankRuehl" w:hint="cs"/>
          <w:sz w:val="28"/>
          <w:szCs w:val="28"/>
          <w:rtl/>
          <w:lang w:val="en-GB"/>
        </w:rPr>
        <w:t>.</w:t>
      </w:r>
    </w:p>
    <w:p w:rsidR="08FB32B8" w:rsidRDefault="08ED7D3C" w:rsidP="08C90C03">
      <w:pPr>
        <w:jc w:val="both"/>
        <w:rPr>
          <w:rStyle w:val="LatinChar"/>
          <w:rFonts w:cs="FrankRuehl" w:hint="cs"/>
          <w:sz w:val="28"/>
          <w:szCs w:val="28"/>
          <w:rtl/>
          <w:lang w:val="en-GB"/>
        </w:rPr>
      </w:pPr>
      <w:r>
        <w:rPr>
          <w:rStyle w:val="LatinChar"/>
          <w:rtl/>
        </w:rPr>
        <w:t>#</w:t>
      </w:r>
      <w:r w:rsidR="084F7BFB" w:rsidRPr="08BC041B">
        <w:rPr>
          <w:rStyle w:val="Title1"/>
          <w:rtl/>
        </w:rPr>
        <w:t>ובודאי המן</w:t>
      </w:r>
      <w:r w:rsidR="08BC041B" w:rsidRPr="08BC041B">
        <w:rPr>
          <w:rStyle w:val="LatinChar"/>
          <w:rtl/>
        </w:rPr>
        <w:t>=</w:t>
      </w:r>
      <w:r w:rsidR="084F7BFB" w:rsidRPr="084F7BFB">
        <w:rPr>
          <w:rStyle w:val="LatinChar"/>
          <w:rFonts w:cs="FrankRuehl"/>
          <w:sz w:val="28"/>
          <w:szCs w:val="28"/>
          <w:rtl/>
          <w:lang w:val="en-GB"/>
        </w:rPr>
        <w:t xml:space="preserve"> טעה</w:t>
      </w:r>
      <w:r w:rsidR="08BC041B">
        <w:rPr>
          <w:rStyle w:val="LatinChar"/>
          <w:rFonts w:cs="FrankRuehl" w:hint="cs"/>
          <w:sz w:val="28"/>
          <w:szCs w:val="28"/>
          <w:rtl/>
          <w:lang w:val="en-GB"/>
        </w:rPr>
        <w:t>,</w:t>
      </w:r>
      <w:r w:rsidR="084F7BFB" w:rsidRPr="084F7BFB">
        <w:rPr>
          <w:rStyle w:val="LatinChar"/>
          <w:rFonts w:cs="FrankRuehl"/>
          <w:sz w:val="28"/>
          <w:szCs w:val="28"/>
          <w:rtl/>
          <w:lang w:val="en-GB"/>
        </w:rPr>
        <w:t xml:space="preserve"> כי הפך ה</w:t>
      </w:r>
      <w:r w:rsidR="08034CA7">
        <w:rPr>
          <w:rStyle w:val="LatinChar"/>
          <w:rFonts w:cs="FrankRuehl" w:hint="cs"/>
          <w:sz w:val="28"/>
          <w:szCs w:val="28"/>
          <w:rtl/>
          <w:lang w:val="en-GB"/>
        </w:rPr>
        <w:t>ו</w:t>
      </w:r>
      <w:r w:rsidR="084F7BFB" w:rsidRPr="084F7BFB">
        <w:rPr>
          <w:rStyle w:val="LatinChar"/>
          <w:rFonts w:cs="FrankRuehl"/>
          <w:sz w:val="28"/>
          <w:szCs w:val="28"/>
          <w:rtl/>
          <w:lang w:val="en-GB"/>
        </w:rPr>
        <w:t>א מה שחשב</w:t>
      </w:r>
      <w:r w:rsidR="08E51944">
        <w:rPr>
          <w:rStyle w:val="LatinChar"/>
          <w:rFonts w:cs="FrankRuehl" w:hint="cs"/>
          <w:sz w:val="28"/>
          <w:szCs w:val="28"/>
          <w:rtl/>
          <w:lang w:val="en-GB"/>
        </w:rPr>
        <w:t>;</w:t>
      </w:r>
      <w:r w:rsidR="084F7BFB" w:rsidRPr="084F7BFB">
        <w:rPr>
          <w:rStyle w:val="LatinChar"/>
          <w:rFonts w:cs="FrankRuehl"/>
          <w:sz w:val="28"/>
          <w:szCs w:val="28"/>
          <w:rtl/>
          <w:lang w:val="en-GB"/>
        </w:rPr>
        <w:t xml:space="preserve"> כי אדרבה</w:t>
      </w:r>
      <w:r w:rsidR="08E51944">
        <w:rPr>
          <w:rStyle w:val="LatinChar"/>
          <w:rFonts w:cs="FrankRuehl" w:hint="cs"/>
          <w:sz w:val="28"/>
          <w:szCs w:val="28"/>
          <w:rtl/>
          <w:lang w:val="en-GB"/>
        </w:rPr>
        <w:t>,</w:t>
      </w:r>
      <w:r w:rsidR="084F7BFB" w:rsidRPr="084F7BFB">
        <w:rPr>
          <w:rStyle w:val="LatinChar"/>
          <w:rFonts w:cs="FrankRuehl"/>
          <w:sz w:val="28"/>
          <w:szCs w:val="28"/>
          <w:rtl/>
          <w:lang w:val="en-GB"/>
        </w:rPr>
        <w:t xml:space="preserve"> כאשר הם מפוזרים ומפורדים בין העמים</w:t>
      </w:r>
      <w:r w:rsidR="08E51944">
        <w:rPr>
          <w:rStyle w:val="LatinChar"/>
          <w:rFonts w:cs="FrankRuehl" w:hint="cs"/>
          <w:sz w:val="28"/>
          <w:szCs w:val="28"/>
          <w:rtl/>
          <w:lang w:val="en-GB"/>
        </w:rPr>
        <w:t>,</w:t>
      </w:r>
      <w:r w:rsidR="084F7BFB" w:rsidRPr="084F7BFB">
        <w:rPr>
          <w:rStyle w:val="LatinChar"/>
          <w:rFonts w:cs="FrankRuehl"/>
          <w:sz w:val="28"/>
          <w:szCs w:val="28"/>
          <w:rtl/>
          <w:lang w:val="en-GB"/>
        </w:rPr>
        <w:t xml:space="preserve"> ועם כל זה אין להם חבור אל האומות במאכל ובמשתה שלהם</w:t>
      </w:r>
      <w:r w:rsidR="08E51944">
        <w:rPr>
          <w:rStyle w:val="LatinChar"/>
          <w:rFonts w:cs="FrankRuehl" w:hint="cs"/>
          <w:sz w:val="28"/>
          <w:szCs w:val="28"/>
          <w:rtl/>
          <w:lang w:val="en-GB"/>
        </w:rPr>
        <w:t>,</w:t>
      </w:r>
      <w:r w:rsidR="084F7BFB" w:rsidRPr="084F7BFB">
        <w:rPr>
          <w:rStyle w:val="LatinChar"/>
          <w:rFonts w:cs="FrankRuehl"/>
          <w:sz w:val="28"/>
          <w:szCs w:val="28"/>
          <w:rtl/>
          <w:lang w:val="en-GB"/>
        </w:rPr>
        <w:t xml:space="preserve"> וגם במלבושיהם</w:t>
      </w:r>
      <w:r w:rsidR="08E51944">
        <w:rPr>
          <w:rStyle w:val="LatinChar"/>
          <w:rFonts w:cs="FrankRuehl" w:hint="cs"/>
          <w:sz w:val="28"/>
          <w:szCs w:val="28"/>
          <w:rtl/>
          <w:lang w:val="en-GB"/>
        </w:rPr>
        <w:t>,</w:t>
      </w:r>
      <w:r w:rsidR="084F7BFB" w:rsidRPr="084F7BFB">
        <w:rPr>
          <w:rStyle w:val="LatinChar"/>
          <w:rFonts w:cs="FrankRuehl"/>
          <w:sz w:val="28"/>
          <w:szCs w:val="28"/>
          <w:rtl/>
          <w:lang w:val="en-GB"/>
        </w:rPr>
        <w:t xml:space="preserve"> בזה נראה שהם אומה יחידה נבדלת מן האומות</w:t>
      </w:r>
      <w:r w:rsidR="08E51944">
        <w:rPr>
          <w:rStyle w:val="LatinChar"/>
          <w:rFonts w:cs="FrankRuehl" w:hint="cs"/>
          <w:sz w:val="28"/>
          <w:szCs w:val="28"/>
          <w:rtl/>
          <w:lang w:val="en-GB"/>
        </w:rPr>
        <w:t>,</w:t>
      </w:r>
      <w:r w:rsidR="084F7BFB" w:rsidRPr="084F7BFB">
        <w:rPr>
          <w:rStyle w:val="LatinChar"/>
          <w:rFonts w:cs="FrankRuehl"/>
          <w:sz w:val="28"/>
          <w:szCs w:val="28"/>
          <w:rtl/>
          <w:lang w:val="en-GB"/>
        </w:rPr>
        <w:t xml:space="preserve"> ויש להם</w:t>
      </w:r>
      <w:r w:rsidR="089C7952">
        <w:rPr>
          <w:rStyle w:val="FootnoteReference"/>
          <w:rFonts w:cs="FrankRuehl"/>
          <w:szCs w:val="28"/>
          <w:rtl/>
        </w:rPr>
        <w:footnoteReference w:id="420"/>
      </w:r>
      <w:r w:rsidR="084F7BFB" w:rsidRPr="084F7BFB">
        <w:rPr>
          <w:rStyle w:val="LatinChar"/>
          <w:rFonts w:cs="FrankRuehl"/>
          <w:sz w:val="28"/>
          <w:szCs w:val="28"/>
          <w:rtl/>
          <w:lang w:val="en-GB"/>
        </w:rPr>
        <w:t xml:space="preserve"> קיום</w:t>
      </w:r>
      <w:r w:rsidR="089C7952">
        <w:rPr>
          <w:rStyle w:val="FootnoteReference"/>
          <w:rFonts w:cs="FrankRuehl"/>
          <w:szCs w:val="28"/>
          <w:rtl/>
        </w:rPr>
        <w:footnoteReference w:id="421"/>
      </w:r>
      <w:r w:rsidR="08E51944">
        <w:rPr>
          <w:rStyle w:val="LatinChar"/>
          <w:rFonts w:cs="FrankRuehl" w:hint="cs"/>
          <w:sz w:val="28"/>
          <w:szCs w:val="28"/>
          <w:rtl/>
          <w:lang w:val="en-GB"/>
        </w:rPr>
        <w:t>.</w:t>
      </w:r>
      <w:r w:rsidR="084F7BFB" w:rsidRPr="084F7BFB">
        <w:rPr>
          <w:rStyle w:val="LatinChar"/>
          <w:rFonts w:cs="FrankRuehl"/>
          <w:sz w:val="28"/>
          <w:szCs w:val="28"/>
          <w:rtl/>
          <w:lang w:val="en-GB"/>
        </w:rPr>
        <w:t xml:space="preserve"> לכך מה שנהנו מסעודת אחשורוש</w:t>
      </w:r>
      <w:r w:rsidR="08111850">
        <w:rPr>
          <w:rStyle w:val="LatinChar"/>
          <w:rFonts w:cs="FrankRuehl" w:hint="cs"/>
          <w:sz w:val="28"/>
          <w:szCs w:val="28"/>
          <w:rtl/>
          <w:lang w:val="en-GB"/>
        </w:rPr>
        <w:t>,</w:t>
      </w:r>
      <w:r w:rsidR="084F7BFB" w:rsidRPr="084F7BFB">
        <w:rPr>
          <w:rStyle w:val="LatinChar"/>
          <w:rFonts w:cs="FrankRuehl"/>
          <w:sz w:val="28"/>
          <w:szCs w:val="28"/>
          <w:rtl/>
          <w:lang w:val="en-GB"/>
        </w:rPr>
        <w:t xml:space="preserve"> היה סבה גדולה לפורעניות כאשר נהנו מסעודתו</w:t>
      </w:r>
      <w:r w:rsidR="086F4995">
        <w:rPr>
          <w:rStyle w:val="LatinChar"/>
          <w:rFonts w:cs="FrankRuehl" w:hint="cs"/>
          <w:sz w:val="28"/>
          <w:szCs w:val="28"/>
          <w:rtl/>
          <w:lang w:val="en-GB"/>
        </w:rPr>
        <w:t>*</w:t>
      </w:r>
      <w:r w:rsidR="084F7BFB" w:rsidRPr="084F7BFB">
        <w:rPr>
          <w:rStyle w:val="LatinChar"/>
          <w:rFonts w:cs="FrankRuehl"/>
          <w:sz w:val="28"/>
          <w:szCs w:val="28"/>
          <w:rtl/>
          <w:lang w:val="en-GB"/>
        </w:rPr>
        <w:t xml:space="preserve"> והתחברו לאומות</w:t>
      </w:r>
      <w:r w:rsidR="08111850">
        <w:rPr>
          <w:rStyle w:val="FootnoteReference"/>
          <w:rFonts w:cs="FrankRuehl"/>
          <w:szCs w:val="28"/>
          <w:rtl/>
        </w:rPr>
        <w:footnoteReference w:id="422"/>
      </w:r>
      <w:r w:rsidR="08111850">
        <w:rPr>
          <w:rStyle w:val="LatinChar"/>
          <w:rFonts w:cs="FrankRuehl" w:hint="cs"/>
          <w:sz w:val="28"/>
          <w:szCs w:val="28"/>
          <w:rtl/>
          <w:lang w:val="en-GB"/>
        </w:rPr>
        <w:t>.</w:t>
      </w:r>
      <w:r w:rsidR="084F7BFB" w:rsidRPr="084F7BFB">
        <w:rPr>
          <w:rStyle w:val="LatinChar"/>
          <w:rFonts w:cs="FrankRuehl"/>
          <w:sz w:val="28"/>
          <w:szCs w:val="28"/>
          <w:rtl/>
          <w:lang w:val="en-GB"/>
        </w:rPr>
        <w:t xml:space="preserve"> </w:t>
      </w:r>
    </w:p>
    <w:p w:rsidR="087D0FB9" w:rsidRDefault="08ED7D3C" w:rsidP="08706E7D">
      <w:pPr>
        <w:jc w:val="both"/>
        <w:rPr>
          <w:rStyle w:val="LatinChar"/>
          <w:rFonts w:cs="FrankRuehl" w:hint="cs"/>
          <w:sz w:val="28"/>
          <w:szCs w:val="28"/>
          <w:rtl/>
          <w:lang w:val="en-GB"/>
        </w:rPr>
      </w:pPr>
      <w:r>
        <w:rPr>
          <w:rStyle w:val="LatinChar"/>
          <w:rtl/>
        </w:rPr>
        <w:t>#</w:t>
      </w:r>
      <w:r w:rsidR="084F7BFB" w:rsidRPr="08FB32B8">
        <w:rPr>
          <w:rStyle w:val="Title1"/>
          <w:rtl/>
        </w:rPr>
        <w:t>לכן אשרינו</w:t>
      </w:r>
      <w:r w:rsidR="08FB32B8" w:rsidRPr="08FB32B8">
        <w:rPr>
          <w:rStyle w:val="LatinChar"/>
          <w:rtl/>
        </w:rPr>
        <w:t>=</w:t>
      </w:r>
      <w:r w:rsidR="084F7BFB" w:rsidRPr="084F7BFB">
        <w:rPr>
          <w:rStyle w:val="LatinChar"/>
          <w:rFonts w:cs="FrankRuehl"/>
          <w:sz w:val="28"/>
          <w:szCs w:val="28"/>
          <w:rtl/>
          <w:lang w:val="en-GB"/>
        </w:rPr>
        <w:t xml:space="preserve"> חלקינו ומה נעים גורלינו אם היו אנשי גליותינו נזהרים ופורשים מן האומות בכל אשר ראוי לנו הפרישה בשתיית יין נסך</w:t>
      </w:r>
      <w:r w:rsidR="08706E7D">
        <w:rPr>
          <w:rStyle w:val="FootnoteReference"/>
          <w:rFonts w:cs="FrankRuehl"/>
          <w:szCs w:val="28"/>
          <w:rtl/>
        </w:rPr>
        <w:footnoteReference w:id="423"/>
      </w:r>
      <w:r w:rsidR="08706E7D">
        <w:rPr>
          <w:rStyle w:val="LatinChar"/>
          <w:rFonts w:cs="FrankRuehl" w:hint="cs"/>
          <w:sz w:val="28"/>
          <w:szCs w:val="28"/>
          <w:rtl/>
          <w:lang w:val="en-GB"/>
        </w:rPr>
        <w:t>,</w:t>
      </w:r>
      <w:r w:rsidR="084F7BFB" w:rsidRPr="084F7BFB">
        <w:rPr>
          <w:rStyle w:val="LatinChar"/>
          <w:rFonts w:cs="FrankRuehl"/>
          <w:sz w:val="28"/>
          <w:szCs w:val="28"/>
          <w:rtl/>
          <w:lang w:val="en-GB"/>
        </w:rPr>
        <w:t xml:space="preserve"> ושאר התחברות</w:t>
      </w:r>
      <w:r w:rsidR="08706E7D">
        <w:rPr>
          <w:rStyle w:val="FootnoteReference"/>
          <w:rFonts w:cs="FrankRuehl"/>
          <w:szCs w:val="28"/>
          <w:rtl/>
        </w:rPr>
        <w:footnoteReference w:id="424"/>
      </w:r>
      <w:r w:rsidR="086A3048">
        <w:rPr>
          <w:rStyle w:val="LatinChar"/>
          <w:rFonts w:cs="FrankRuehl" w:hint="cs"/>
          <w:sz w:val="28"/>
          <w:szCs w:val="28"/>
          <w:rtl/>
          <w:lang w:val="en-GB"/>
        </w:rPr>
        <w:t>,</w:t>
      </w:r>
      <w:r w:rsidR="084F7BFB" w:rsidRPr="084F7BFB">
        <w:rPr>
          <w:rStyle w:val="LatinChar"/>
          <w:rFonts w:cs="FrankRuehl"/>
          <w:sz w:val="28"/>
          <w:szCs w:val="28"/>
          <w:rtl/>
          <w:lang w:val="en-GB"/>
        </w:rPr>
        <w:t xml:space="preserve"> בגלוי סוד של ישראל לאומות</w:t>
      </w:r>
      <w:r w:rsidR="088206DC">
        <w:rPr>
          <w:rStyle w:val="FootnoteReference"/>
          <w:rFonts w:cs="FrankRuehl"/>
          <w:szCs w:val="28"/>
          <w:rtl/>
        </w:rPr>
        <w:footnoteReference w:id="425"/>
      </w:r>
      <w:r w:rsidR="086A3048">
        <w:rPr>
          <w:rStyle w:val="LatinChar"/>
          <w:rFonts w:cs="FrankRuehl" w:hint="cs"/>
          <w:sz w:val="28"/>
          <w:szCs w:val="28"/>
          <w:rtl/>
          <w:lang w:val="en-GB"/>
        </w:rPr>
        <w:t>,</w:t>
      </w:r>
      <w:r w:rsidR="084F7BFB" w:rsidRPr="084F7BFB">
        <w:rPr>
          <w:rStyle w:val="LatinChar"/>
          <w:rFonts w:cs="FrankRuehl"/>
          <w:sz w:val="28"/>
          <w:szCs w:val="28"/>
          <w:rtl/>
          <w:lang w:val="en-GB"/>
        </w:rPr>
        <w:t xml:space="preserve"> ומכ</w:t>
      </w:r>
      <w:r w:rsidR="086A3048">
        <w:rPr>
          <w:rStyle w:val="LatinChar"/>
          <w:rFonts w:cs="FrankRuehl" w:hint="cs"/>
          <w:sz w:val="28"/>
          <w:szCs w:val="28"/>
          <w:rtl/>
          <w:lang w:val="en-GB"/>
        </w:rPr>
        <w:t>ל שכן</w:t>
      </w:r>
      <w:r w:rsidR="084F7BFB" w:rsidRPr="084F7BFB">
        <w:rPr>
          <w:rStyle w:val="LatinChar"/>
          <w:rFonts w:cs="FrankRuehl"/>
          <w:sz w:val="28"/>
          <w:szCs w:val="28"/>
          <w:rtl/>
          <w:lang w:val="en-GB"/>
        </w:rPr>
        <w:t xml:space="preserve"> לדבר לשון הרע על ישראל נגד האומות</w:t>
      </w:r>
      <w:r w:rsidR="080B4E05">
        <w:rPr>
          <w:rStyle w:val="FootnoteReference"/>
          <w:rFonts w:cs="FrankRuehl"/>
          <w:szCs w:val="28"/>
          <w:rtl/>
        </w:rPr>
        <w:footnoteReference w:id="426"/>
      </w:r>
      <w:r w:rsidR="086A3048">
        <w:rPr>
          <w:rStyle w:val="LatinChar"/>
          <w:rFonts w:cs="FrankRuehl" w:hint="cs"/>
          <w:sz w:val="28"/>
          <w:szCs w:val="28"/>
          <w:rtl/>
          <w:lang w:val="en-GB"/>
        </w:rPr>
        <w:t>.</w:t>
      </w:r>
      <w:r w:rsidR="084F7BFB" w:rsidRPr="084F7BFB">
        <w:rPr>
          <w:rStyle w:val="LatinChar"/>
          <w:rFonts w:cs="FrankRuehl"/>
          <w:sz w:val="28"/>
          <w:szCs w:val="28"/>
          <w:rtl/>
          <w:lang w:val="en-GB"/>
        </w:rPr>
        <w:t xml:space="preserve"> </w:t>
      </w:r>
    </w:p>
    <w:p w:rsidR="083325B6" w:rsidRDefault="08ED7D3C" w:rsidP="08CA2187">
      <w:pPr>
        <w:jc w:val="both"/>
        <w:rPr>
          <w:rStyle w:val="LatinChar"/>
          <w:rFonts w:cs="FrankRuehl" w:hint="cs"/>
          <w:sz w:val="28"/>
          <w:szCs w:val="28"/>
          <w:rtl/>
          <w:lang w:val="en-GB"/>
        </w:rPr>
      </w:pPr>
      <w:r>
        <w:rPr>
          <w:rStyle w:val="LatinChar"/>
          <w:rtl/>
        </w:rPr>
        <w:t>#</w:t>
      </w:r>
      <w:r w:rsidR="084F7BFB" w:rsidRPr="08D459DB">
        <w:rPr>
          <w:rStyle w:val="Title1"/>
          <w:rtl/>
        </w:rPr>
        <w:t>ומ</w:t>
      </w:r>
      <w:r w:rsidR="086A3048" w:rsidRPr="08D459DB">
        <w:rPr>
          <w:rStyle w:val="Title1"/>
          <w:rFonts w:hint="cs"/>
          <w:rtl/>
        </w:rPr>
        <w:t>שה רבינו</w:t>
      </w:r>
      <w:r w:rsidR="08D459DB" w:rsidRPr="08D459DB">
        <w:rPr>
          <w:rStyle w:val="LatinChar"/>
          <w:rtl/>
        </w:rPr>
        <w:t>=</w:t>
      </w:r>
      <w:r w:rsidR="086A3048">
        <w:rPr>
          <w:rStyle w:val="LatinChar"/>
          <w:rFonts w:cs="FrankRuehl" w:hint="cs"/>
          <w:sz w:val="28"/>
          <w:szCs w:val="28"/>
          <w:rtl/>
          <w:lang w:val="en-GB"/>
        </w:rPr>
        <w:t xml:space="preserve"> עליו השלום</w:t>
      </w:r>
      <w:r w:rsidR="08D459DB">
        <w:rPr>
          <w:rStyle w:val="FootnoteReference"/>
          <w:rFonts w:cs="FrankRuehl"/>
          <w:szCs w:val="28"/>
          <w:rtl/>
        </w:rPr>
        <w:footnoteReference w:id="427"/>
      </w:r>
      <w:r w:rsidR="086A3048">
        <w:rPr>
          <w:rStyle w:val="LatinChar"/>
          <w:rFonts w:cs="FrankRuehl" w:hint="cs"/>
          <w:sz w:val="28"/>
          <w:szCs w:val="28"/>
          <w:rtl/>
          <w:lang w:val="en-GB"/>
        </w:rPr>
        <w:t xml:space="preserve"> </w:t>
      </w:r>
      <w:r w:rsidR="08B64B82" w:rsidRPr="08B64B82">
        <w:rPr>
          <w:rStyle w:val="LatinChar"/>
          <w:rFonts w:cs="FrankRuehl"/>
          <w:sz w:val="28"/>
          <w:szCs w:val="28"/>
          <w:rtl/>
          <w:lang w:val="en-GB"/>
        </w:rPr>
        <w:t>כאשר ראה שיש דלטורין</w:t>
      </w:r>
      <w:r w:rsidR="08434045">
        <w:rPr>
          <w:rStyle w:val="FootnoteReference"/>
          <w:rFonts w:cs="FrankRuehl"/>
          <w:szCs w:val="28"/>
          <w:rtl/>
        </w:rPr>
        <w:footnoteReference w:id="428"/>
      </w:r>
      <w:r w:rsidR="08B64B82" w:rsidRPr="08B64B82">
        <w:rPr>
          <w:rStyle w:val="LatinChar"/>
          <w:rFonts w:cs="FrankRuehl"/>
          <w:sz w:val="28"/>
          <w:szCs w:val="28"/>
          <w:rtl/>
          <w:lang w:val="en-GB"/>
        </w:rPr>
        <w:t xml:space="preserve"> בישראל נגד האומות על אחיהם ישראל</w:t>
      </w:r>
      <w:r w:rsidR="08972607">
        <w:rPr>
          <w:rStyle w:val="FootnoteReference"/>
          <w:rFonts w:cs="FrankRuehl"/>
          <w:szCs w:val="28"/>
          <w:rtl/>
        </w:rPr>
        <w:footnoteReference w:id="429"/>
      </w:r>
      <w:r w:rsidR="08782409">
        <w:rPr>
          <w:rStyle w:val="LatinChar"/>
          <w:rFonts w:cs="FrankRuehl" w:hint="cs"/>
          <w:sz w:val="28"/>
          <w:szCs w:val="28"/>
          <w:rtl/>
          <w:lang w:val="en-GB"/>
        </w:rPr>
        <w:t>,</w:t>
      </w:r>
      <w:r w:rsidR="08B64B82" w:rsidRPr="08B64B82">
        <w:rPr>
          <w:rStyle w:val="LatinChar"/>
          <w:rFonts w:cs="FrankRuehl"/>
          <w:sz w:val="28"/>
          <w:szCs w:val="28"/>
          <w:rtl/>
          <w:lang w:val="en-GB"/>
        </w:rPr>
        <w:t xml:space="preserve"> ואמר משה </w:t>
      </w:r>
      <w:r w:rsidR="08B64B82" w:rsidRPr="08972607">
        <w:rPr>
          <w:rStyle w:val="LatinChar"/>
          <w:rFonts w:cs="Dbs-Rashi"/>
          <w:szCs w:val="20"/>
          <w:rtl/>
          <w:lang w:val="en-GB"/>
        </w:rPr>
        <w:t>(שמות ב, יד)</w:t>
      </w:r>
      <w:r w:rsidR="08B64B82" w:rsidRPr="08B64B82">
        <w:rPr>
          <w:rStyle w:val="LatinChar"/>
          <w:rFonts w:cs="FrankRuehl"/>
          <w:sz w:val="28"/>
          <w:szCs w:val="28"/>
          <w:rtl/>
          <w:lang w:val="en-GB"/>
        </w:rPr>
        <w:t xml:space="preserve"> </w:t>
      </w:r>
      <w:r w:rsidR="08972607">
        <w:rPr>
          <w:rStyle w:val="LatinChar"/>
          <w:rFonts w:cs="FrankRuehl" w:hint="cs"/>
          <w:sz w:val="28"/>
          <w:szCs w:val="28"/>
          <w:rtl/>
          <w:lang w:val="en-GB"/>
        </w:rPr>
        <w:t>"</w:t>
      </w:r>
      <w:r w:rsidR="08B64B82" w:rsidRPr="08B64B82">
        <w:rPr>
          <w:rStyle w:val="LatinChar"/>
          <w:rFonts w:cs="FrankRuehl"/>
          <w:sz w:val="28"/>
          <w:szCs w:val="28"/>
          <w:rtl/>
          <w:lang w:val="en-GB"/>
        </w:rPr>
        <w:t>אכן נודע הדבר</w:t>
      </w:r>
      <w:r w:rsidR="08972607">
        <w:rPr>
          <w:rStyle w:val="LatinChar"/>
          <w:rFonts w:cs="FrankRuehl" w:hint="cs"/>
          <w:sz w:val="28"/>
          <w:szCs w:val="28"/>
          <w:rtl/>
          <w:lang w:val="en-GB"/>
        </w:rPr>
        <w:t>"</w:t>
      </w:r>
      <w:r w:rsidR="08B64B82" w:rsidRPr="08B64B82">
        <w:rPr>
          <w:rStyle w:val="LatinChar"/>
          <w:rFonts w:cs="FrankRuehl"/>
          <w:sz w:val="28"/>
          <w:szCs w:val="28"/>
          <w:rtl/>
          <w:lang w:val="en-GB"/>
        </w:rPr>
        <w:t>, ופ</w:t>
      </w:r>
      <w:r w:rsidR="080041FD">
        <w:rPr>
          <w:rStyle w:val="LatinChar"/>
          <w:rFonts w:cs="FrankRuehl" w:hint="cs"/>
          <w:sz w:val="28"/>
          <w:szCs w:val="28"/>
          <w:rtl/>
          <w:lang w:val="en-GB"/>
        </w:rPr>
        <w:t>י</w:t>
      </w:r>
      <w:r w:rsidR="08B64B82" w:rsidRPr="08B64B82">
        <w:rPr>
          <w:rStyle w:val="LatinChar"/>
          <w:rFonts w:cs="FrankRuehl"/>
          <w:sz w:val="28"/>
          <w:szCs w:val="28"/>
          <w:rtl/>
          <w:lang w:val="en-GB"/>
        </w:rPr>
        <w:t xml:space="preserve">רשו במדרש </w:t>
      </w:r>
      <w:r w:rsidR="08B64B82" w:rsidRPr="080041FD">
        <w:rPr>
          <w:rStyle w:val="LatinChar"/>
          <w:rFonts w:cs="Dbs-Rashi"/>
          <w:szCs w:val="20"/>
          <w:rtl/>
          <w:lang w:val="en-GB"/>
        </w:rPr>
        <w:t>(שמו</w:t>
      </w:r>
      <w:r w:rsidR="080041FD" w:rsidRPr="080041FD">
        <w:rPr>
          <w:rStyle w:val="LatinChar"/>
          <w:rFonts w:cs="Dbs-Rashi" w:hint="cs"/>
          <w:szCs w:val="20"/>
          <w:rtl/>
          <w:lang w:val="en-GB"/>
        </w:rPr>
        <w:t>"</w:t>
      </w:r>
      <w:r w:rsidR="08B64B82" w:rsidRPr="080041FD">
        <w:rPr>
          <w:rStyle w:val="LatinChar"/>
          <w:rFonts w:cs="Dbs-Rashi"/>
          <w:szCs w:val="20"/>
          <w:rtl/>
          <w:lang w:val="en-GB"/>
        </w:rPr>
        <w:t>ר א, ל)</w:t>
      </w:r>
      <w:r w:rsidR="08B64B82" w:rsidRPr="08B64B82">
        <w:rPr>
          <w:rStyle w:val="LatinChar"/>
          <w:rFonts w:cs="FrankRuehl"/>
          <w:sz w:val="28"/>
          <w:szCs w:val="28"/>
          <w:rtl/>
          <w:lang w:val="en-GB"/>
        </w:rPr>
        <w:t xml:space="preserve"> מלמד שהיה משה מהרהר מה </w:t>
      </w:r>
      <w:r w:rsidR="08681719">
        <w:rPr>
          <w:rStyle w:val="LatinChar"/>
          <w:rFonts w:cs="FrankRuehl" w:hint="cs"/>
          <w:sz w:val="28"/>
          <w:szCs w:val="28"/>
          <w:rtl/>
          <w:lang w:val="en-GB"/>
        </w:rPr>
        <w:t xml:space="preserve">[ראה] </w:t>
      </w:r>
      <w:r w:rsidR="08434045">
        <w:rPr>
          <w:rStyle w:val="LatinChar"/>
          <w:rFonts w:cs="FrankRuehl" w:hint="cs"/>
          <w:sz w:val="28"/>
          <w:szCs w:val="28"/>
          <w:rtl/>
          <w:lang w:val="en-GB"/>
        </w:rPr>
        <w:t>ה</w:t>
      </w:r>
      <w:r w:rsidR="08B64B82" w:rsidRPr="08B64B82">
        <w:rPr>
          <w:rStyle w:val="LatinChar"/>
          <w:rFonts w:cs="FrankRuehl"/>
          <w:sz w:val="28"/>
          <w:szCs w:val="28"/>
          <w:rtl/>
          <w:lang w:val="en-GB"/>
        </w:rPr>
        <w:t xml:space="preserve">קב"ה </w:t>
      </w:r>
      <w:r w:rsidR="08681719">
        <w:rPr>
          <w:rStyle w:val="LatinChar"/>
          <w:rFonts w:cs="FrankRuehl" w:hint="cs"/>
          <w:sz w:val="28"/>
          <w:szCs w:val="28"/>
          <w:rtl/>
          <w:lang w:val="en-GB"/>
        </w:rPr>
        <w:t>ל</w:t>
      </w:r>
      <w:r w:rsidR="08B64B82" w:rsidRPr="08B64B82">
        <w:rPr>
          <w:rStyle w:val="LatinChar"/>
          <w:rFonts w:cs="FrankRuehl"/>
          <w:sz w:val="28"/>
          <w:szCs w:val="28"/>
          <w:rtl/>
          <w:lang w:val="en-GB"/>
        </w:rPr>
        <w:t>שעבד</w:t>
      </w:r>
      <w:r w:rsidR="086F4995">
        <w:rPr>
          <w:rStyle w:val="LatinChar"/>
          <w:rFonts w:cs="FrankRuehl" w:hint="cs"/>
          <w:sz w:val="28"/>
          <w:szCs w:val="28"/>
          <w:rtl/>
          <w:lang w:val="en-GB"/>
        </w:rPr>
        <w:t>*</w:t>
      </w:r>
      <w:r w:rsidR="08B64B82" w:rsidRPr="08B64B82">
        <w:rPr>
          <w:rStyle w:val="LatinChar"/>
          <w:rFonts w:cs="FrankRuehl"/>
          <w:sz w:val="28"/>
          <w:szCs w:val="28"/>
          <w:rtl/>
          <w:lang w:val="en-GB"/>
        </w:rPr>
        <w:t xml:space="preserve"> את ישראל מכל האומות</w:t>
      </w:r>
      <w:r w:rsidR="080041FD">
        <w:rPr>
          <w:rStyle w:val="LatinChar"/>
          <w:rFonts w:cs="FrankRuehl" w:hint="cs"/>
          <w:sz w:val="28"/>
          <w:szCs w:val="28"/>
          <w:rtl/>
          <w:lang w:val="en-GB"/>
        </w:rPr>
        <w:t>,</w:t>
      </w:r>
      <w:r w:rsidR="08B64B82" w:rsidRPr="08B64B82">
        <w:rPr>
          <w:rStyle w:val="LatinChar"/>
          <w:rFonts w:cs="FrankRuehl"/>
          <w:sz w:val="28"/>
          <w:szCs w:val="28"/>
          <w:rtl/>
          <w:lang w:val="en-GB"/>
        </w:rPr>
        <w:t xml:space="preserve"> עד שראה בהם דלטורין</w:t>
      </w:r>
      <w:r w:rsidR="080041FD">
        <w:rPr>
          <w:rStyle w:val="LatinChar"/>
          <w:rFonts w:cs="FrankRuehl" w:hint="cs"/>
          <w:sz w:val="28"/>
          <w:szCs w:val="28"/>
          <w:rtl/>
          <w:lang w:val="en-GB"/>
        </w:rPr>
        <w:t>,</w:t>
      </w:r>
      <w:r w:rsidR="08B64B82" w:rsidRPr="08B64B82">
        <w:rPr>
          <w:rStyle w:val="LatinChar"/>
          <w:rFonts w:cs="FrankRuehl"/>
          <w:sz w:val="28"/>
          <w:szCs w:val="28"/>
          <w:rtl/>
          <w:lang w:val="en-GB"/>
        </w:rPr>
        <w:t xml:space="preserve"> וזה שאמר </w:t>
      </w:r>
      <w:r w:rsidR="080041FD">
        <w:rPr>
          <w:rStyle w:val="LatinChar"/>
          <w:rFonts w:cs="FrankRuehl" w:hint="cs"/>
          <w:sz w:val="28"/>
          <w:szCs w:val="28"/>
          <w:rtl/>
          <w:lang w:val="en-GB"/>
        </w:rPr>
        <w:t>"</w:t>
      </w:r>
      <w:r w:rsidR="08B64B82" w:rsidRPr="08B64B82">
        <w:rPr>
          <w:rStyle w:val="LatinChar"/>
          <w:rFonts w:cs="FrankRuehl"/>
          <w:sz w:val="28"/>
          <w:szCs w:val="28"/>
          <w:rtl/>
          <w:lang w:val="en-GB"/>
        </w:rPr>
        <w:t>אכן נודע הדבר</w:t>
      </w:r>
      <w:r w:rsidR="080041FD">
        <w:rPr>
          <w:rStyle w:val="LatinChar"/>
          <w:rFonts w:cs="FrankRuehl" w:hint="cs"/>
          <w:sz w:val="28"/>
          <w:szCs w:val="28"/>
          <w:rtl/>
          <w:lang w:val="en-GB"/>
        </w:rPr>
        <w:t>",</w:t>
      </w:r>
      <w:r w:rsidR="08B64B82" w:rsidRPr="08B64B82">
        <w:rPr>
          <w:rStyle w:val="LatinChar"/>
          <w:rFonts w:cs="FrankRuehl"/>
          <w:sz w:val="28"/>
          <w:szCs w:val="28"/>
          <w:rtl/>
          <w:lang w:val="en-GB"/>
        </w:rPr>
        <w:t xml:space="preserve"> שהיה מתמיה עליו ואמר </w:t>
      </w:r>
      <w:r w:rsidR="080041FD">
        <w:rPr>
          <w:rStyle w:val="LatinChar"/>
          <w:rFonts w:cs="FrankRuehl" w:hint="cs"/>
          <w:sz w:val="28"/>
          <w:szCs w:val="28"/>
          <w:rtl/>
          <w:lang w:val="en-GB"/>
        </w:rPr>
        <w:t>"</w:t>
      </w:r>
      <w:r w:rsidR="08B64B82" w:rsidRPr="08B64B82">
        <w:rPr>
          <w:rStyle w:val="LatinChar"/>
          <w:rFonts w:cs="FrankRuehl"/>
          <w:sz w:val="28"/>
          <w:szCs w:val="28"/>
          <w:rtl/>
          <w:lang w:val="en-GB"/>
        </w:rPr>
        <w:t>אכן</w:t>
      </w:r>
      <w:r w:rsidR="080041FD">
        <w:rPr>
          <w:rStyle w:val="LatinChar"/>
          <w:rFonts w:cs="FrankRuehl" w:hint="cs"/>
          <w:sz w:val="28"/>
          <w:szCs w:val="28"/>
          <w:rtl/>
          <w:lang w:val="en-GB"/>
        </w:rPr>
        <w:t>"</w:t>
      </w:r>
      <w:r w:rsidR="08431DFA">
        <w:rPr>
          <w:rStyle w:val="FootnoteReference"/>
          <w:rFonts w:cs="FrankRuehl"/>
          <w:szCs w:val="28"/>
          <w:rtl/>
        </w:rPr>
        <w:footnoteReference w:id="430"/>
      </w:r>
      <w:r w:rsidR="08431DFA">
        <w:rPr>
          <w:rStyle w:val="LatinChar"/>
          <w:rFonts w:cs="FrankRuehl" w:hint="cs"/>
          <w:sz w:val="28"/>
          <w:szCs w:val="28"/>
          <w:rtl/>
          <w:lang w:val="en-GB"/>
        </w:rPr>
        <w:t>.</w:t>
      </w:r>
      <w:r w:rsidR="08B64B82" w:rsidRPr="08B64B82">
        <w:rPr>
          <w:rStyle w:val="LatinChar"/>
          <w:rFonts w:cs="FrankRuehl"/>
          <w:sz w:val="28"/>
          <w:szCs w:val="28"/>
          <w:rtl/>
          <w:lang w:val="en-GB"/>
        </w:rPr>
        <w:t xml:space="preserve"> כי הא</w:t>
      </w:r>
      <w:r w:rsidR="08434045">
        <w:rPr>
          <w:rStyle w:val="LatinChar"/>
          <w:rFonts w:cs="FrankRuehl" w:hint="cs"/>
          <w:sz w:val="28"/>
          <w:szCs w:val="28"/>
          <w:rtl/>
          <w:lang w:val="en-GB"/>
        </w:rPr>
        <w:t>ל"ף</w:t>
      </w:r>
      <w:r w:rsidR="08434045">
        <w:rPr>
          <w:rStyle w:val="FootnoteReference"/>
          <w:rFonts w:cs="FrankRuehl"/>
          <w:szCs w:val="28"/>
          <w:rtl/>
        </w:rPr>
        <w:footnoteReference w:id="431"/>
      </w:r>
      <w:r w:rsidR="08B64B82" w:rsidRPr="08B64B82">
        <w:rPr>
          <w:rStyle w:val="LatinChar"/>
          <w:rFonts w:cs="FrankRuehl"/>
          <w:sz w:val="28"/>
          <w:szCs w:val="28"/>
          <w:rtl/>
          <w:lang w:val="en-GB"/>
        </w:rPr>
        <w:t xml:space="preserve"> הוא א</w:t>
      </w:r>
      <w:r w:rsidR="08434045">
        <w:rPr>
          <w:rStyle w:val="LatinChar"/>
          <w:rFonts w:cs="FrankRuehl" w:hint="cs"/>
          <w:sz w:val="28"/>
          <w:szCs w:val="28"/>
          <w:rtl/>
          <w:lang w:val="en-GB"/>
        </w:rPr>
        <w:t>חד</w:t>
      </w:r>
      <w:r w:rsidR="08B64B82" w:rsidRPr="08B64B82">
        <w:rPr>
          <w:rStyle w:val="LatinChar"/>
          <w:rFonts w:cs="FrankRuehl"/>
          <w:sz w:val="28"/>
          <w:szCs w:val="28"/>
          <w:rtl/>
          <w:lang w:val="en-GB"/>
        </w:rPr>
        <w:t xml:space="preserve"> נגד אומת ישראל</w:t>
      </w:r>
      <w:r w:rsidR="08434045">
        <w:rPr>
          <w:rStyle w:val="LatinChar"/>
          <w:rFonts w:cs="FrankRuehl" w:hint="cs"/>
          <w:sz w:val="28"/>
          <w:szCs w:val="28"/>
          <w:rtl/>
          <w:lang w:val="en-GB"/>
        </w:rPr>
        <w:t>,</w:t>
      </w:r>
      <w:r w:rsidR="08B64B82" w:rsidRPr="08B64B82">
        <w:rPr>
          <w:rStyle w:val="LatinChar"/>
          <w:rFonts w:cs="FrankRuehl"/>
          <w:sz w:val="28"/>
          <w:szCs w:val="28"/>
          <w:rtl/>
          <w:lang w:val="en-GB"/>
        </w:rPr>
        <w:t xml:space="preserve"> שהם אחד</w:t>
      </w:r>
      <w:r w:rsidR="08434045">
        <w:rPr>
          <w:rStyle w:val="FootnoteReference"/>
          <w:rFonts w:cs="FrankRuehl"/>
          <w:szCs w:val="28"/>
          <w:rtl/>
        </w:rPr>
        <w:footnoteReference w:id="432"/>
      </w:r>
      <w:r w:rsidR="08434045">
        <w:rPr>
          <w:rStyle w:val="LatinChar"/>
          <w:rFonts w:cs="FrankRuehl" w:hint="cs"/>
          <w:sz w:val="28"/>
          <w:szCs w:val="28"/>
          <w:rtl/>
          <w:lang w:val="en-GB"/>
        </w:rPr>
        <w:t>,</w:t>
      </w:r>
      <w:r w:rsidR="08B64B82" w:rsidRPr="08B64B82">
        <w:rPr>
          <w:rStyle w:val="LatinChar"/>
          <w:rFonts w:cs="FrankRuehl"/>
          <w:sz w:val="28"/>
          <w:szCs w:val="28"/>
          <w:rtl/>
          <w:lang w:val="en-GB"/>
        </w:rPr>
        <w:t xml:space="preserve"> ו</w:t>
      </w:r>
      <w:r w:rsidR="08CA2187">
        <w:rPr>
          <w:rStyle w:val="LatinChar"/>
          <w:rFonts w:cs="FrankRuehl" w:hint="cs"/>
          <w:sz w:val="28"/>
          <w:szCs w:val="28"/>
          <w:rtl/>
          <w:lang w:val="en-GB"/>
        </w:rPr>
        <w:t>"</w:t>
      </w:r>
      <w:r w:rsidR="08B64B82" w:rsidRPr="08B64B82">
        <w:rPr>
          <w:rStyle w:val="LatinChar"/>
          <w:rFonts w:cs="FrankRuehl"/>
          <w:sz w:val="28"/>
          <w:szCs w:val="28"/>
          <w:rtl/>
          <w:lang w:val="en-GB"/>
        </w:rPr>
        <w:t>כן</w:t>
      </w:r>
      <w:r w:rsidR="08CA2187">
        <w:rPr>
          <w:rStyle w:val="LatinChar"/>
          <w:rFonts w:cs="FrankRuehl" w:hint="cs"/>
          <w:sz w:val="28"/>
          <w:szCs w:val="28"/>
          <w:rtl/>
          <w:lang w:val="en-GB"/>
        </w:rPr>
        <w:t>"</w:t>
      </w:r>
      <w:r w:rsidR="08B64B82" w:rsidRPr="08B64B82">
        <w:rPr>
          <w:rStyle w:val="LatinChar"/>
          <w:rFonts w:cs="FrankRuehl"/>
          <w:sz w:val="28"/>
          <w:szCs w:val="28"/>
          <w:rtl/>
          <w:lang w:val="en-GB"/>
        </w:rPr>
        <w:t xml:space="preserve"> הוא </w:t>
      </w:r>
      <w:r w:rsidR="08CA2187">
        <w:rPr>
          <w:rStyle w:val="LatinChar"/>
          <w:rFonts w:cs="FrankRuehl" w:hint="cs"/>
          <w:sz w:val="28"/>
          <w:szCs w:val="28"/>
          <w:rtl/>
          <w:lang w:val="en-GB"/>
        </w:rPr>
        <w:t>ה</w:t>
      </w:r>
      <w:r w:rsidR="08B64B82" w:rsidRPr="08B64B82">
        <w:rPr>
          <w:rStyle w:val="LatinChar"/>
          <w:rFonts w:cs="FrankRuehl"/>
          <w:sz w:val="28"/>
          <w:szCs w:val="28"/>
          <w:rtl/>
          <w:lang w:val="en-GB"/>
        </w:rPr>
        <w:t>או</w:t>
      </w:r>
      <w:r w:rsidR="08CA2187">
        <w:rPr>
          <w:rStyle w:val="LatinChar"/>
          <w:rFonts w:cs="FrankRuehl" w:hint="cs"/>
          <w:sz w:val="28"/>
          <w:szCs w:val="28"/>
          <w:rtl/>
          <w:lang w:val="en-GB"/>
        </w:rPr>
        <w:t>מות</w:t>
      </w:r>
      <w:r w:rsidR="086F4995">
        <w:rPr>
          <w:rStyle w:val="LatinChar"/>
          <w:rFonts w:cs="FrankRuehl" w:hint="cs"/>
          <w:sz w:val="28"/>
          <w:szCs w:val="28"/>
          <w:rtl/>
          <w:lang w:val="en-GB"/>
        </w:rPr>
        <w:t>*</w:t>
      </w:r>
      <w:r w:rsidR="08CA2187">
        <w:rPr>
          <w:rStyle w:val="FootnoteReference"/>
          <w:rFonts w:cs="FrankRuehl"/>
          <w:szCs w:val="28"/>
          <w:rtl/>
        </w:rPr>
        <w:footnoteReference w:id="433"/>
      </w:r>
      <w:r w:rsidR="08434045">
        <w:rPr>
          <w:rStyle w:val="LatinChar"/>
          <w:rFonts w:cs="FrankRuehl" w:hint="cs"/>
          <w:sz w:val="28"/>
          <w:szCs w:val="28"/>
          <w:rtl/>
          <w:lang w:val="en-GB"/>
        </w:rPr>
        <w:t>.</w:t>
      </w:r>
      <w:r w:rsidR="08B64B82" w:rsidRPr="08B64B82">
        <w:rPr>
          <w:rStyle w:val="LatinChar"/>
          <w:rFonts w:cs="FrankRuehl"/>
          <w:sz w:val="28"/>
          <w:szCs w:val="28"/>
          <w:rtl/>
          <w:lang w:val="en-GB"/>
        </w:rPr>
        <w:t xml:space="preserve"> והנה האל</w:t>
      </w:r>
      <w:r w:rsidR="08CA2187">
        <w:rPr>
          <w:rStyle w:val="LatinChar"/>
          <w:rFonts w:cs="FrankRuehl" w:hint="cs"/>
          <w:sz w:val="28"/>
          <w:szCs w:val="28"/>
          <w:rtl/>
          <w:lang w:val="en-GB"/>
        </w:rPr>
        <w:t>"</w:t>
      </w:r>
      <w:r w:rsidR="08B64B82" w:rsidRPr="08B64B82">
        <w:rPr>
          <w:rStyle w:val="LatinChar"/>
          <w:rFonts w:cs="FrankRuehl"/>
          <w:sz w:val="28"/>
          <w:szCs w:val="28"/>
          <w:rtl/>
          <w:lang w:val="en-GB"/>
        </w:rPr>
        <w:t xml:space="preserve">ף מתחבר אל </w:t>
      </w:r>
      <w:r w:rsidR="08CA2187">
        <w:rPr>
          <w:rStyle w:val="LatinChar"/>
          <w:rFonts w:cs="FrankRuehl" w:hint="cs"/>
          <w:sz w:val="28"/>
          <w:szCs w:val="28"/>
          <w:rtl/>
          <w:lang w:val="en-GB"/>
        </w:rPr>
        <w:t>"</w:t>
      </w:r>
      <w:r w:rsidR="08B64B82" w:rsidRPr="08B64B82">
        <w:rPr>
          <w:rStyle w:val="LatinChar"/>
          <w:rFonts w:cs="FrankRuehl"/>
          <w:sz w:val="28"/>
          <w:szCs w:val="28"/>
          <w:rtl/>
          <w:lang w:val="en-GB"/>
        </w:rPr>
        <w:t>כן</w:t>
      </w:r>
      <w:r w:rsidR="08CA2187">
        <w:rPr>
          <w:rStyle w:val="LatinChar"/>
          <w:rFonts w:cs="FrankRuehl" w:hint="cs"/>
          <w:sz w:val="28"/>
          <w:szCs w:val="28"/>
          <w:rtl/>
          <w:lang w:val="en-GB"/>
        </w:rPr>
        <w:t>",</w:t>
      </w:r>
      <w:r w:rsidR="08B64B82" w:rsidRPr="08B64B82">
        <w:rPr>
          <w:rStyle w:val="LatinChar"/>
          <w:rFonts w:cs="FrankRuehl"/>
          <w:sz w:val="28"/>
          <w:szCs w:val="28"/>
          <w:rtl/>
          <w:lang w:val="en-GB"/>
        </w:rPr>
        <w:t xml:space="preserve"> שהם שבעים אומות</w:t>
      </w:r>
      <w:r w:rsidR="08CA2187">
        <w:rPr>
          <w:rStyle w:val="FootnoteReference"/>
          <w:rFonts w:cs="FrankRuehl"/>
          <w:szCs w:val="28"/>
          <w:rtl/>
        </w:rPr>
        <w:footnoteReference w:id="434"/>
      </w:r>
      <w:r w:rsidR="08CA2187">
        <w:rPr>
          <w:rStyle w:val="LatinChar"/>
          <w:rFonts w:cs="FrankRuehl" w:hint="cs"/>
          <w:sz w:val="28"/>
          <w:szCs w:val="28"/>
          <w:rtl/>
          <w:lang w:val="en-GB"/>
        </w:rPr>
        <w:t>,</w:t>
      </w:r>
      <w:r w:rsidR="08B64B82" w:rsidRPr="08B64B82">
        <w:rPr>
          <w:rStyle w:val="LatinChar"/>
          <w:rFonts w:cs="FrankRuehl"/>
          <w:sz w:val="28"/>
          <w:szCs w:val="28"/>
          <w:rtl/>
          <w:lang w:val="en-GB"/>
        </w:rPr>
        <w:t xml:space="preserve"> לכך נודע הדבר מה שהם בשעבוד הגדול הזה</w:t>
      </w:r>
      <w:r w:rsidR="08940311">
        <w:rPr>
          <w:rStyle w:val="FootnoteReference"/>
          <w:rFonts w:cs="FrankRuehl"/>
          <w:szCs w:val="28"/>
          <w:rtl/>
        </w:rPr>
        <w:footnoteReference w:id="435"/>
      </w:r>
      <w:r w:rsidR="08940311">
        <w:rPr>
          <w:rStyle w:val="LatinChar"/>
          <w:rFonts w:cs="FrankRuehl" w:hint="cs"/>
          <w:sz w:val="28"/>
          <w:szCs w:val="28"/>
          <w:rtl/>
          <w:lang w:val="en-GB"/>
        </w:rPr>
        <w:t>.</w:t>
      </w:r>
      <w:r w:rsidR="08B64B82" w:rsidRPr="08B64B82">
        <w:rPr>
          <w:rStyle w:val="LatinChar"/>
          <w:rFonts w:cs="FrankRuehl"/>
          <w:sz w:val="28"/>
          <w:szCs w:val="28"/>
          <w:rtl/>
          <w:lang w:val="en-GB"/>
        </w:rPr>
        <w:t xml:space="preserve"> ואל</w:t>
      </w:r>
      <w:r w:rsidR="086F4995">
        <w:rPr>
          <w:rStyle w:val="LatinChar"/>
          <w:rFonts w:cs="FrankRuehl" w:hint="cs"/>
          <w:sz w:val="28"/>
          <w:szCs w:val="28"/>
          <w:rtl/>
          <w:lang w:val="en-GB"/>
        </w:rPr>
        <w:t>*</w:t>
      </w:r>
      <w:r w:rsidR="08B64B82" w:rsidRPr="08B64B82">
        <w:rPr>
          <w:rStyle w:val="LatinChar"/>
          <w:rFonts w:cs="FrankRuehl"/>
          <w:sz w:val="28"/>
          <w:szCs w:val="28"/>
          <w:rtl/>
          <w:lang w:val="en-GB"/>
        </w:rPr>
        <w:t xml:space="preserve"> יקשה</w:t>
      </w:r>
      <w:r w:rsidR="08C603B0">
        <w:rPr>
          <w:rStyle w:val="LatinChar"/>
          <w:rFonts w:cs="FrankRuehl" w:hint="cs"/>
          <w:sz w:val="28"/>
          <w:szCs w:val="28"/>
          <w:rtl/>
          <w:lang w:val="en-GB"/>
        </w:rPr>
        <w:t>,</w:t>
      </w:r>
      <w:r w:rsidR="08B64B82" w:rsidRPr="08B64B82">
        <w:rPr>
          <w:rStyle w:val="LatinChar"/>
          <w:rFonts w:cs="FrankRuehl"/>
          <w:sz w:val="28"/>
          <w:szCs w:val="28"/>
          <w:rtl/>
          <w:lang w:val="en-GB"/>
        </w:rPr>
        <w:t xml:space="preserve"> וכי בשביל שהיה נמצא רשע אחד שהיה דלטור</w:t>
      </w:r>
      <w:r w:rsidR="08C603B0">
        <w:rPr>
          <w:rStyle w:val="FootnoteReference"/>
          <w:rFonts w:cs="FrankRuehl"/>
          <w:szCs w:val="28"/>
          <w:rtl/>
        </w:rPr>
        <w:footnoteReference w:id="436"/>
      </w:r>
      <w:r w:rsidR="08C603B0">
        <w:rPr>
          <w:rStyle w:val="LatinChar"/>
          <w:rFonts w:cs="FrankRuehl" w:hint="cs"/>
          <w:sz w:val="28"/>
          <w:szCs w:val="28"/>
          <w:rtl/>
          <w:lang w:val="en-GB"/>
        </w:rPr>
        <w:t>,</w:t>
      </w:r>
      <w:r w:rsidR="08B64B82" w:rsidRPr="08B64B82">
        <w:rPr>
          <w:rStyle w:val="LatinChar"/>
          <w:rFonts w:cs="FrankRuehl"/>
          <w:sz w:val="28"/>
          <w:szCs w:val="28"/>
          <w:rtl/>
          <w:lang w:val="en-GB"/>
        </w:rPr>
        <w:t xml:space="preserve"> דבר זה השחתה וקלקול אל כל ישראל</w:t>
      </w:r>
      <w:r w:rsidR="08D8274B">
        <w:rPr>
          <w:rStyle w:val="FootnoteReference"/>
          <w:rFonts w:cs="FrankRuehl"/>
          <w:szCs w:val="28"/>
          <w:rtl/>
        </w:rPr>
        <w:footnoteReference w:id="437"/>
      </w:r>
      <w:r w:rsidR="08C603B0">
        <w:rPr>
          <w:rStyle w:val="LatinChar"/>
          <w:rFonts w:cs="FrankRuehl" w:hint="cs"/>
          <w:sz w:val="28"/>
          <w:szCs w:val="28"/>
          <w:rtl/>
          <w:lang w:val="en-GB"/>
        </w:rPr>
        <w:t>.</w:t>
      </w:r>
      <w:r w:rsidR="08B64B82" w:rsidRPr="08B64B82">
        <w:rPr>
          <w:rStyle w:val="LatinChar"/>
          <w:rFonts w:cs="FrankRuehl"/>
          <w:sz w:val="28"/>
          <w:szCs w:val="28"/>
          <w:rtl/>
          <w:lang w:val="en-GB"/>
        </w:rPr>
        <w:t xml:space="preserve"> כי אין זה קשיא</w:t>
      </w:r>
      <w:r w:rsidR="08D8274B">
        <w:rPr>
          <w:rStyle w:val="LatinChar"/>
          <w:rFonts w:cs="FrankRuehl" w:hint="cs"/>
          <w:sz w:val="28"/>
          <w:szCs w:val="28"/>
          <w:rtl/>
          <w:lang w:val="en-GB"/>
        </w:rPr>
        <w:t>,</w:t>
      </w:r>
      <w:r w:rsidR="08B64B82" w:rsidRPr="08B64B82">
        <w:rPr>
          <w:rStyle w:val="LatinChar"/>
          <w:rFonts w:cs="FrankRuehl"/>
          <w:sz w:val="28"/>
          <w:szCs w:val="28"/>
          <w:rtl/>
          <w:lang w:val="en-GB"/>
        </w:rPr>
        <w:t xml:space="preserve"> כי כל דבר שצריך שיהיה לו פירוד צריך שיהיה מופרד ומובדל לגמרי</w:t>
      </w:r>
      <w:r w:rsidR="08D8274B">
        <w:rPr>
          <w:rStyle w:val="LatinChar"/>
          <w:rFonts w:cs="FrankRuehl" w:hint="cs"/>
          <w:sz w:val="28"/>
          <w:szCs w:val="28"/>
          <w:rtl/>
          <w:lang w:val="en-GB"/>
        </w:rPr>
        <w:t>,</w:t>
      </w:r>
      <w:r w:rsidR="08B64B82" w:rsidRPr="08B64B82">
        <w:rPr>
          <w:rStyle w:val="LatinChar"/>
          <w:rFonts w:cs="FrankRuehl"/>
          <w:sz w:val="28"/>
          <w:szCs w:val="28"/>
          <w:rtl/>
          <w:lang w:val="en-GB"/>
        </w:rPr>
        <w:t xml:space="preserve"> ואם מתחבר במקום אחד לגמרי</w:t>
      </w:r>
      <w:r w:rsidR="08D8274B">
        <w:rPr>
          <w:rStyle w:val="LatinChar"/>
          <w:rFonts w:cs="FrankRuehl" w:hint="cs"/>
          <w:sz w:val="28"/>
          <w:szCs w:val="28"/>
          <w:rtl/>
          <w:lang w:val="en-GB"/>
        </w:rPr>
        <w:t>,</w:t>
      </w:r>
      <w:r w:rsidR="08B64B82" w:rsidRPr="08B64B82">
        <w:rPr>
          <w:rStyle w:val="LatinChar"/>
          <w:rFonts w:cs="FrankRuehl"/>
          <w:sz w:val="28"/>
          <w:szCs w:val="28"/>
          <w:rtl/>
          <w:lang w:val="en-GB"/>
        </w:rPr>
        <w:t xml:space="preserve"> הרי הוא מתחבר לו ונעשה אחד</w:t>
      </w:r>
      <w:r w:rsidR="08D8274B">
        <w:rPr>
          <w:rStyle w:val="FootnoteReference"/>
          <w:rFonts w:cs="FrankRuehl"/>
          <w:szCs w:val="28"/>
          <w:rtl/>
        </w:rPr>
        <w:footnoteReference w:id="438"/>
      </w:r>
      <w:r w:rsidR="08D8274B">
        <w:rPr>
          <w:rStyle w:val="LatinChar"/>
          <w:rFonts w:cs="FrankRuehl" w:hint="cs"/>
          <w:sz w:val="28"/>
          <w:szCs w:val="28"/>
          <w:rtl/>
          <w:lang w:val="en-GB"/>
        </w:rPr>
        <w:t>.</w:t>
      </w:r>
      <w:r w:rsidR="08B64B82" w:rsidRPr="08B64B82">
        <w:rPr>
          <w:rStyle w:val="LatinChar"/>
          <w:rFonts w:cs="FrankRuehl"/>
          <w:sz w:val="28"/>
          <w:szCs w:val="28"/>
          <w:rtl/>
          <w:lang w:val="en-GB"/>
        </w:rPr>
        <w:t xml:space="preserve"> וכאשר הם לפניך שתי אילנות נבדלים זה מזה</w:t>
      </w:r>
      <w:r w:rsidR="08D8274B">
        <w:rPr>
          <w:rStyle w:val="LatinChar"/>
          <w:rFonts w:cs="FrankRuehl" w:hint="cs"/>
          <w:sz w:val="28"/>
          <w:szCs w:val="28"/>
          <w:rtl/>
          <w:lang w:val="en-GB"/>
        </w:rPr>
        <w:t>,</w:t>
      </w:r>
      <w:r w:rsidR="08B64B82" w:rsidRPr="08B64B82">
        <w:rPr>
          <w:rStyle w:val="LatinChar"/>
          <w:rFonts w:cs="FrankRuehl"/>
          <w:sz w:val="28"/>
          <w:szCs w:val="28"/>
          <w:rtl/>
          <w:lang w:val="en-GB"/>
        </w:rPr>
        <w:t xml:space="preserve"> אם נוגעים הם בענף קטון אחד</w:t>
      </w:r>
      <w:r w:rsidR="08D8274B">
        <w:rPr>
          <w:rStyle w:val="LatinChar"/>
          <w:rFonts w:cs="FrankRuehl" w:hint="cs"/>
          <w:sz w:val="28"/>
          <w:szCs w:val="28"/>
          <w:rtl/>
          <w:lang w:val="en-GB"/>
        </w:rPr>
        <w:t>,</w:t>
      </w:r>
      <w:r w:rsidR="08B64B82" w:rsidRPr="08B64B82">
        <w:rPr>
          <w:rStyle w:val="LatinChar"/>
          <w:rFonts w:cs="FrankRuehl"/>
          <w:sz w:val="28"/>
          <w:szCs w:val="28"/>
          <w:rtl/>
          <w:lang w:val="en-GB"/>
        </w:rPr>
        <w:t xml:space="preserve"> הרי נעשו שתי האילנות כמו אחד על ידי חבור ענף קטון אחד</w:t>
      </w:r>
      <w:r w:rsidR="08D8274B">
        <w:rPr>
          <w:rStyle w:val="FootnoteReference"/>
          <w:rFonts w:cs="FrankRuehl"/>
          <w:szCs w:val="28"/>
          <w:rtl/>
        </w:rPr>
        <w:footnoteReference w:id="439"/>
      </w:r>
      <w:r w:rsidR="08D8274B">
        <w:rPr>
          <w:rStyle w:val="LatinChar"/>
          <w:rFonts w:cs="FrankRuehl" w:hint="cs"/>
          <w:sz w:val="28"/>
          <w:szCs w:val="28"/>
          <w:rtl/>
          <w:lang w:val="en-GB"/>
        </w:rPr>
        <w:t>.</w:t>
      </w:r>
      <w:r w:rsidR="08B64B82" w:rsidRPr="08B64B82">
        <w:rPr>
          <w:rStyle w:val="LatinChar"/>
          <w:rFonts w:cs="FrankRuehl"/>
          <w:sz w:val="28"/>
          <w:szCs w:val="28"/>
          <w:rtl/>
          <w:lang w:val="en-GB"/>
        </w:rPr>
        <w:t xml:space="preserve"> ולכך החבור לאומות בענף קטון אחד</w:t>
      </w:r>
      <w:r w:rsidR="085C0351">
        <w:rPr>
          <w:rStyle w:val="LatinChar"/>
          <w:rFonts w:cs="FrankRuehl" w:hint="cs"/>
          <w:sz w:val="28"/>
          <w:szCs w:val="28"/>
          <w:rtl/>
          <w:lang w:val="en-GB"/>
        </w:rPr>
        <w:t>,</w:t>
      </w:r>
      <w:r w:rsidR="08B64B82" w:rsidRPr="08B64B82">
        <w:rPr>
          <w:rStyle w:val="LatinChar"/>
          <w:rFonts w:cs="FrankRuehl"/>
          <w:sz w:val="28"/>
          <w:szCs w:val="28"/>
          <w:rtl/>
          <w:lang w:val="en-GB"/>
        </w:rPr>
        <w:t xml:space="preserve"> שהוא איש אחד</w:t>
      </w:r>
      <w:r w:rsidR="085C0351">
        <w:rPr>
          <w:rStyle w:val="LatinChar"/>
          <w:rFonts w:cs="FrankRuehl" w:hint="cs"/>
          <w:sz w:val="28"/>
          <w:szCs w:val="28"/>
          <w:rtl/>
          <w:lang w:val="en-GB"/>
        </w:rPr>
        <w:t>,</w:t>
      </w:r>
      <w:r w:rsidR="08B64B82" w:rsidRPr="08B64B82">
        <w:rPr>
          <w:rStyle w:val="LatinChar"/>
          <w:rFonts w:cs="FrankRuehl"/>
          <w:sz w:val="28"/>
          <w:szCs w:val="28"/>
          <w:rtl/>
          <w:lang w:val="en-GB"/>
        </w:rPr>
        <w:t xml:space="preserve"> נחשב זה חבור ישראל לאומות</w:t>
      </w:r>
      <w:r w:rsidR="08F65DF9">
        <w:rPr>
          <w:rStyle w:val="FootnoteReference"/>
          <w:rFonts w:cs="FrankRuehl"/>
          <w:szCs w:val="28"/>
          <w:rtl/>
        </w:rPr>
        <w:footnoteReference w:id="440"/>
      </w:r>
      <w:r w:rsidR="085C0351">
        <w:rPr>
          <w:rStyle w:val="LatinChar"/>
          <w:rFonts w:cs="FrankRuehl" w:hint="cs"/>
          <w:sz w:val="28"/>
          <w:szCs w:val="28"/>
          <w:rtl/>
          <w:lang w:val="en-GB"/>
        </w:rPr>
        <w:t>,</w:t>
      </w:r>
      <w:r w:rsidR="08B64B82" w:rsidRPr="08B64B82">
        <w:rPr>
          <w:rStyle w:val="LatinChar"/>
          <w:rFonts w:cs="FrankRuehl"/>
          <w:sz w:val="28"/>
          <w:szCs w:val="28"/>
          <w:rtl/>
          <w:lang w:val="en-GB"/>
        </w:rPr>
        <w:t xml:space="preserve"> כמו שרמז משה שעשה תיבה אחת שהיא נגד ישראל </w:t>
      </w:r>
      <w:r w:rsidR="08F65DF9">
        <w:rPr>
          <w:rStyle w:val="LatinChar"/>
          <w:rFonts w:cs="FrankRuehl" w:hint="cs"/>
          <w:sz w:val="28"/>
          <w:szCs w:val="28"/>
          <w:rtl/>
          <w:lang w:val="en-GB"/>
        </w:rPr>
        <w:t>(-</w:t>
      </w:r>
      <w:r w:rsidR="08B64B82" w:rsidRPr="08B64B82">
        <w:rPr>
          <w:rStyle w:val="LatinChar"/>
          <w:rFonts w:cs="FrankRuehl"/>
          <w:sz w:val="28"/>
          <w:szCs w:val="28"/>
          <w:rtl/>
          <w:lang w:val="en-GB"/>
        </w:rPr>
        <w:t>ומן</w:t>
      </w:r>
      <w:r w:rsidR="08F65DF9">
        <w:rPr>
          <w:rStyle w:val="LatinChar"/>
          <w:rFonts w:cs="FrankRuehl" w:hint="cs"/>
          <w:sz w:val="28"/>
          <w:szCs w:val="28"/>
          <w:rtl/>
          <w:lang w:val="en-GB"/>
        </w:rPr>
        <w:t>-) [וכן]</w:t>
      </w:r>
      <w:r w:rsidR="08B64B82" w:rsidRPr="08B64B82">
        <w:rPr>
          <w:rStyle w:val="LatinChar"/>
          <w:rFonts w:cs="FrankRuehl"/>
          <w:sz w:val="28"/>
          <w:szCs w:val="28"/>
          <w:rtl/>
          <w:lang w:val="en-GB"/>
        </w:rPr>
        <w:t xml:space="preserve"> שבעים אומות שהם </w:t>
      </w:r>
      <w:r w:rsidR="085C0351">
        <w:rPr>
          <w:rStyle w:val="LatinChar"/>
          <w:rFonts w:cs="FrankRuehl" w:hint="cs"/>
          <w:sz w:val="28"/>
          <w:szCs w:val="28"/>
          <w:rtl/>
          <w:lang w:val="en-GB"/>
        </w:rPr>
        <w:t>"</w:t>
      </w:r>
      <w:r w:rsidR="08B64B82" w:rsidRPr="08B64B82">
        <w:rPr>
          <w:rStyle w:val="LatinChar"/>
          <w:rFonts w:cs="FrankRuehl"/>
          <w:sz w:val="28"/>
          <w:szCs w:val="28"/>
          <w:rtl/>
          <w:lang w:val="en-GB"/>
        </w:rPr>
        <w:t>כן</w:t>
      </w:r>
      <w:r w:rsidR="085C0351">
        <w:rPr>
          <w:rStyle w:val="LatinChar"/>
          <w:rFonts w:cs="FrankRuehl" w:hint="cs"/>
          <w:sz w:val="28"/>
          <w:szCs w:val="28"/>
          <w:rtl/>
          <w:lang w:val="en-GB"/>
        </w:rPr>
        <w:t>",</w:t>
      </w:r>
      <w:r w:rsidR="08B64B82" w:rsidRPr="08B64B82">
        <w:rPr>
          <w:rStyle w:val="LatinChar"/>
          <w:rFonts w:cs="FrankRuehl"/>
          <w:sz w:val="28"/>
          <w:szCs w:val="28"/>
          <w:rtl/>
          <w:lang w:val="en-GB"/>
        </w:rPr>
        <w:t xml:space="preserve"> ואמר </w:t>
      </w:r>
      <w:r w:rsidR="085C0351">
        <w:rPr>
          <w:rStyle w:val="LatinChar"/>
          <w:rFonts w:cs="FrankRuehl" w:hint="cs"/>
          <w:sz w:val="28"/>
          <w:szCs w:val="28"/>
          <w:rtl/>
          <w:lang w:val="en-GB"/>
        </w:rPr>
        <w:t>"</w:t>
      </w:r>
      <w:r w:rsidR="08B64B82" w:rsidRPr="08B64B82">
        <w:rPr>
          <w:rStyle w:val="LatinChar"/>
          <w:rFonts w:cs="FrankRuehl"/>
          <w:sz w:val="28"/>
          <w:szCs w:val="28"/>
          <w:rtl/>
          <w:lang w:val="en-GB"/>
        </w:rPr>
        <w:t>אכן נודע הדבר</w:t>
      </w:r>
      <w:r w:rsidR="085C0351">
        <w:rPr>
          <w:rStyle w:val="LatinChar"/>
          <w:rFonts w:cs="FrankRuehl" w:hint="cs"/>
          <w:sz w:val="28"/>
          <w:szCs w:val="28"/>
          <w:rtl/>
          <w:lang w:val="en-GB"/>
        </w:rPr>
        <w:t>"</w:t>
      </w:r>
      <w:r w:rsidR="08F65DF9">
        <w:rPr>
          <w:rStyle w:val="FootnoteReference"/>
          <w:rFonts w:cs="FrankRuehl"/>
          <w:szCs w:val="28"/>
          <w:rtl/>
        </w:rPr>
        <w:footnoteReference w:id="441"/>
      </w:r>
      <w:r w:rsidR="08B64B82" w:rsidRPr="08B64B82">
        <w:rPr>
          <w:rStyle w:val="LatinChar"/>
          <w:rFonts w:cs="FrankRuehl"/>
          <w:sz w:val="28"/>
          <w:szCs w:val="28"/>
          <w:rtl/>
          <w:lang w:val="en-GB"/>
        </w:rPr>
        <w:t xml:space="preserve">. </w:t>
      </w:r>
    </w:p>
    <w:p w:rsidR="08074477" w:rsidRDefault="08ED7D3C" w:rsidP="081A5129">
      <w:pPr>
        <w:jc w:val="both"/>
        <w:rPr>
          <w:rStyle w:val="LatinChar"/>
          <w:rFonts w:cs="FrankRuehl" w:hint="cs"/>
          <w:sz w:val="28"/>
          <w:szCs w:val="28"/>
          <w:rtl/>
          <w:lang w:val="en-GB"/>
        </w:rPr>
      </w:pPr>
      <w:r>
        <w:rPr>
          <w:rStyle w:val="LatinChar"/>
          <w:rtl/>
        </w:rPr>
        <w:t>#</w:t>
      </w:r>
      <w:r w:rsidR="08B64B82" w:rsidRPr="08F820CF">
        <w:rPr>
          <w:rStyle w:val="Title1"/>
          <w:rtl/>
        </w:rPr>
        <w:t>ובגמרא</w:t>
      </w:r>
      <w:r w:rsidR="08F820CF" w:rsidRPr="08F820CF">
        <w:rPr>
          <w:rStyle w:val="LatinChar"/>
          <w:rtl/>
        </w:rPr>
        <w:t>=</w:t>
      </w:r>
      <w:r w:rsidR="08B64B82" w:rsidRPr="08B64B82">
        <w:rPr>
          <w:rStyle w:val="LatinChar"/>
          <w:rFonts w:cs="FrankRuehl"/>
          <w:sz w:val="28"/>
          <w:szCs w:val="28"/>
          <w:rtl/>
          <w:lang w:val="en-GB"/>
        </w:rPr>
        <w:t xml:space="preserve"> </w:t>
      </w:r>
      <w:r w:rsidR="08B64B82" w:rsidRPr="08F820CF">
        <w:rPr>
          <w:rStyle w:val="LatinChar"/>
          <w:rFonts w:cs="Dbs-Rashi"/>
          <w:szCs w:val="20"/>
          <w:rtl/>
          <w:lang w:val="en-GB"/>
        </w:rPr>
        <w:t>(מגילה יג</w:t>
      </w:r>
      <w:r w:rsidR="08F820CF" w:rsidRPr="08F820CF">
        <w:rPr>
          <w:rStyle w:val="LatinChar"/>
          <w:rFonts w:cs="Dbs-Rashi" w:hint="cs"/>
          <w:szCs w:val="20"/>
          <w:rtl/>
          <w:lang w:val="en-GB"/>
        </w:rPr>
        <w:t>:</w:t>
      </w:r>
      <w:r w:rsidR="08B64B82" w:rsidRPr="08F820CF">
        <w:rPr>
          <w:rStyle w:val="LatinChar"/>
          <w:rFonts w:cs="Dbs-Rashi"/>
          <w:szCs w:val="20"/>
          <w:rtl/>
          <w:lang w:val="en-GB"/>
        </w:rPr>
        <w:t>)</w:t>
      </w:r>
      <w:r w:rsidR="08F820CF">
        <w:rPr>
          <w:rStyle w:val="LatinChar"/>
          <w:rFonts w:cs="FrankRuehl" w:hint="cs"/>
          <w:sz w:val="28"/>
          <w:szCs w:val="28"/>
          <w:rtl/>
          <w:lang w:val="en-GB"/>
        </w:rPr>
        <w:t>,</w:t>
      </w:r>
      <w:r w:rsidR="08B64B82" w:rsidRPr="08B64B82">
        <w:rPr>
          <w:rStyle w:val="LatinChar"/>
          <w:rFonts w:cs="FrankRuehl"/>
          <w:sz w:val="28"/>
          <w:szCs w:val="28"/>
          <w:rtl/>
          <w:lang w:val="en-GB"/>
        </w:rPr>
        <w:t xml:space="preserve"> </w:t>
      </w:r>
      <w:r w:rsidR="08F820CF">
        <w:rPr>
          <w:rStyle w:val="LatinChar"/>
          <w:rFonts w:cs="FrankRuehl" w:hint="cs"/>
          <w:sz w:val="28"/>
          <w:szCs w:val="28"/>
          <w:rtl/>
          <w:lang w:val="en-GB"/>
        </w:rPr>
        <w:t>"</w:t>
      </w:r>
      <w:r w:rsidR="08B64B82" w:rsidRPr="08B64B82">
        <w:rPr>
          <w:rStyle w:val="LatinChar"/>
          <w:rFonts w:cs="FrankRuehl"/>
          <w:sz w:val="28"/>
          <w:szCs w:val="28"/>
          <w:rtl/>
          <w:lang w:val="en-GB"/>
        </w:rPr>
        <w:t>ויאמר המן למלך אחשורוש ישנו עם אחד</w:t>
      </w:r>
      <w:r w:rsidR="08F820CF">
        <w:rPr>
          <w:rStyle w:val="LatinChar"/>
          <w:rFonts w:cs="FrankRuehl" w:hint="cs"/>
          <w:sz w:val="28"/>
          <w:szCs w:val="28"/>
          <w:rtl/>
          <w:lang w:val="en-GB"/>
        </w:rPr>
        <w:t>"</w:t>
      </w:r>
      <w:r w:rsidR="08404D2F">
        <w:rPr>
          <w:rStyle w:val="FootnoteReference"/>
          <w:rFonts w:cs="FrankRuehl"/>
          <w:szCs w:val="28"/>
          <w:rtl/>
        </w:rPr>
        <w:footnoteReference w:id="442"/>
      </w:r>
      <w:r w:rsidR="08F820CF">
        <w:rPr>
          <w:rStyle w:val="LatinChar"/>
          <w:rFonts w:cs="FrankRuehl" w:hint="cs"/>
          <w:sz w:val="28"/>
          <w:szCs w:val="28"/>
          <w:rtl/>
          <w:lang w:val="en-GB"/>
        </w:rPr>
        <w:t>,</w:t>
      </w:r>
      <w:r w:rsidR="08B64B82" w:rsidRPr="08B64B82">
        <w:rPr>
          <w:rStyle w:val="LatinChar"/>
          <w:rFonts w:cs="FrankRuehl"/>
          <w:sz w:val="28"/>
          <w:szCs w:val="28"/>
          <w:rtl/>
          <w:lang w:val="en-GB"/>
        </w:rPr>
        <w:t xml:space="preserve"> אמר רבא</w:t>
      </w:r>
      <w:r w:rsidR="08F820CF">
        <w:rPr>
          <w:rStyle w:val="LatinChar"/>
          <w:rFonts w:cs="FrankRuehl" w:hint="cs"/>
          <w:sz w:val="28"/>
          <w:szCs w:val="28"/>
          <w:rtl/>
          <w:lang w:val="en-GB"/>
        </w:rPr>
        <w:t>,</w:t>
      </w:r>
      <w:r w:rsidR="08B64B82" w:rsidRPr="08B64B82">
        <w:rPr>
          <w:rStyle w:val="LatinChar"/>
          <w:rFonts w:cs="FrankRuehl"/>
          <w:sz w:val="28"/>
          <w:szCs w:val="28"/>
          <w:rtl/>
          <w:lang w:val="en-GB"/>
        </w:rPr>
        <w:t xml:space="preserve"> ליכא דידע לישנא בישא כהמן</w:t>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א</w:t>
      </w:r>
      <w:r w:rsidR="08E13517">
        <w:rPr>
          <w:rStyle w:val="LatinChar"/>
          <w:rFonts w:cs="FrankRuehl" w:hint="cs"/>
          <w:sz w:val="28"/>
          <w:szCs w:val="28"/>
          <w:rtl/>
          <w:lang w:val="en-GB"/>
        </w:rPr>
        <w:t>מר ליה,</w:t>
      </w:r>
      <w:r w:rsidR="08B64B82" w:rsidRPr="08B64B82">
        <w:rPr>
          <w:rStyle w:val="LatinChar"/>
          <w:rFonts w:cs="FrankRuehl"/>
          <w:sz w:val="28"/>
          <w:szCs w:val="28"/>
          <w:rtl/>
          <w:lang w:val="en-GB"/>
        </w:rPr>
        <w:t xml:space="preserve"> תא ואגרו בהו</w:t>
      </w:r>
      <w:r w:rsidR="08E13517">
        <w:rPr>
          <w:rStyle w:val="FootnoteReference"/>
          <w:rFonts w:cs="FrankRuehl"/>
          <w:szCs w:val="28"/>
          <w:rtl/>
        </w:rPr>
        <w:footnoteReference w:id="443"/>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א</w:t>
      </w:r>
      <w:r w:rsidR="08E13517">
        <w:rPr>
          <w:rStyle w:val="LatinChar"/>
          <w:rFonts w:cs="FrankRuehl" w:hint="cs"/>
          <w:sz w:val="28"/>
          <w:szCs w:val="28"/>
          <w:rtl/>
          <w:lang w:val="en-GB"/>
        </w:rPr>
        <w:t>מר ליה,</w:t>
      </w:r>
      <w:r w:rsidR="08B64B82" w:rsidRPr="08B64B82">
        <w:rPr>
          <w:rStyle w:val="LatinChar"/>
          <w:rFonts w:cs="FrankRuehl"/>
          <w:sz w:val="28"/>
          <w:szCs w:val="28"/>
          <w:rtl/>
          <w:lang w:val="en-GB"/>
        </w:rPr>
        <w:t xml:space="preserve"> מתירא אני</w:t>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שכל המתגרה בהון אלהיהם עושה עמו דין</w:t>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א</w:t>
      </w:r>
      <w:r w:rsidR="08E13517">
        <w:rPr>
          <w:rStyle w:val="LatinChar"/>
          <w:rFonts w:cs="FrankRuehl" w:hint="cs"/>
          <w:sz w:val="28"/>
          <w:szCs w:val="28"/>
          <w:rtl/>
          <w:lang w:val="en-GB"/>
        </w:rPr>
        <w:t>מר ליה,</w:t>
      </w:r>
      <w:r w:rsidR="08B64B82" w:rsidRPr="08B64B82">
        <w:rPr>
          <w:rStyle w:val="LatinChar"/>
          <w:rFonts w:cs="FrankRuehl"/>
          <w:sz w:val="28"/>
          <w:szCs w:val="28"/>
          <w:rtl/>
          <w:lang w:val="en-GB"/>
        </w:rPr>
        <w:t xml:space="preserve"> ישנו מן המצות</w:t>
      </w:r>
      <w:r w:rsidR="08E13517">
        <w:rPr>
          <w:rStyle w:val="FootnoteReference"/>
          <w:rFonts w:cs="FrankRuehl"/>
          <w:szCs w:val="28"/>
          <w:rtl/>
        </w:rPr>
        <w:footnoteReference w:id="444"/>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אמר ליה</w:t>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אית רבנן בגוויהו דמבע</w:t>
      </w:r>
      <w:r w:rsidR="08894A38">
        <w:rPr>
          <w:rStyle w:val="LatinChar"/>
          <w:rFonts w:cs="FrankRuehl" w:hint="cs"/>
          <w:sz w:val="28"/>
          <w:szCs w:val="28"/>
          <w:rtl/>
          <w:lang w:val="en-GB"/>
        </w:rPr>
        <w:t>י</w:t>
      </w:r>
      <w:r w:rsidR="08B64B82" w:rsidRPr="08B64B82">
        <w:rPr>
          <w:rStyle w:val="LatinChar"/>
          <w:rFonts w:cs="FrankRuehl"/>
          <w:sz w:val="28"/>
          <w:szCs w:val="28"/>
          <w:rtl/>
          <w:lang w:val="en-GB"/>
        </w:rPr>
        <w:t xml:space="preserve"> עלייהו רחמים</w:t>
      </w:r>
      <w:r w:rsidR="08E13517">
        <w:rPr>
          <w:rStyle w:val="FootnoteReference"/>
          <w:rFonts w:cs="FrankRuehl"/>
          <w:szCs w:val="28"/>
          <w:rtl/>
        </w:rPr>
        <w:footnoteReference w:id="445"/>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א</w:t>
      </w:r>
      <w:r w:rsidR="08E13517">
        <w:rPr>
          <w:rStyle w:val="LatinChar"/>
          <w:rFonts w:cs="FrankRuehl" w:hint="cs"/>
          <w:sz w:val="28"/>
          <w:szCs w:val="28"/>
          <w:rtl/>
          <w:lang w:val="en-GB"/>
        </w:rPr>
        <w:t>מר ליה,</w:t>
      </w:r>
      <w:r w:rsidR="08B64B82" w:rsidRPr="08B64B82">
        <w:rPr>
          <w:rStyle w:val="LatinChar"/>
          <w:rFonts w:cs="FrankRuehl"/>
          <w:sz w:val="28"/>
          <w:szCs w:val="28"/>
          <w:rtl/>
          <w:lang w:val="en-GB"/>
        </w:rPr>
        <w:t xml:space="preserve"> </w:t>
      </w:r>
      <w:r w:rsidR="08B21AC4">
        <w:rPr>
          <w:rStyle w:val="LatinChar"/>
          <w:rFonts w:cs="FrankRuehl" w:hint="cs"/>
          <w:sz w:val="28"/>
          <w:szCs w:val="28"/>
          <w:rtl/>
          <w:lang w:val="en-GB"/>
        </w:rPr>
        <w:t>"</w:t>
      </w:r>
      <w:r w:rsidR="08B64B82" w:rsidRPr="08B64B82">
        <w:rPr>
          <w:rStyle w:val="LatinChar"/>
          <w:rFonts w:cs="FrankRuehl"/>
          <w:sz w:val="28"/>
          <w:szCs w:val="28"/>
          <w:rtl/>
          <w:lang w:val="en-GB"/>
        </w:rPr>
        <w:t>עם אחד</w:t>
      </w:r>
      <w:r w:rsidR="08B21AC4">
        <w:rPr>
          <w:rStyle w:val="LatinChar"/>
          <w:rFonts w:cs="FrankRuehl" w:hint="cs"/>
          <w:sz w:val="28"/>
          <w:szCs w:val="28"/>
          <w:rtl/>
          <w:lang w:val="en-GB"/>
        </w:rPr>
        <w:t>"</w:t>
      </w:r>
      <w:r w:rsidR="08B64B82" w:rsidRPr="08B64B82">
        <w:rPr>
          <w:rStyle w:val="LatinChar"/>
          <w:rFonts w:cs="FrankRuehl"/>
          <w:sz w:val="28"/>
          <w:szCs w:val="28"/>
          <w:rtl/>
          <w:lang w:val="en-GB"/>
        </w:rPr>
        <w:t xml:space="preserve"> הן</w:t>
      </w:r>
      <w:r w:rsidR="08E13517">
        <w:rPr>
          <w:rStyle w:val="FootnoteReference"/>
          <w:rFonts w:cs="FrankRuehl"/>
          <w:szCs w:val="28"/>
          <w:rtl/>
        </w:rPr>
        <w:footnoteReference w:id="446"/>
      </w:r>
      <w:r w:rsidR="08E13517">
        <w:rPr>
          <w:rStyle w:val="LatinChar"/>
          <w:rFonts w:cs="FrankRuehl" w:hint="cs"/>
          <w:sz w:val="28"/>
          <w:szCs w:val="28"/>
          <w:rtl/>
          <w:lang w:val="en-GB"/>
        </w:rPr>
        <w:t>.</w:t>
      </w:r>
      <w:r w:rsidR="08B64B82" w:rsidRPr="08B64B82">
        <w:rPr>
          <w:rStyle w:val="LatinChar"/>
          <w:rFonts w:cs="FrankRuehl"/>
          <w:sz w:val="28"/>
          <w:szCs w:val="28"/>
          <w:rtl/>
          <w:lang w:val="en-GB"/>
        </w:rPr>
        <w:t xml:space="preserve"> ושמא תאמר מעשה קרח</w:t>
      </w:r>
      <w:r w:rsidR="081A5129">
        <w:rPr>
          <w:rStyle w:val="LatinChar"/>
          <w:rFonts w:cs="FrankRuehl" w:hint="cs"/>
          <w:sz w:val="28"/>
          <w:szCs w:val="28"/>
          <w:rtl/>
          <w:lang w:val="en-GB"/>
        </w:rPr>
        <w:t>ה</w:t>
      </w:r>
      <w:r w:rsidR="086F4995">
        <w:rPr>
          <w:rStyle w:val="LatinChar"/>
          <w:rFonts w:cs="FrankRuehl" w:hint="cs"/>
          <w:sz w:val="28"/>
          <w:szCs w:val="28"/>
          <w:rtl/>
          <w:lang w:val="en-GB"/>
        </w:rPr>
        <w:t>*</w:t>
      </w:r>
      <w:r w:rsidR="08B64B82" w:rsidRPr="08B64B82">
        <w:rPr>
          <w:rStyle w:val="LatinChar"/>
          <w:rFonts w:cs="FrankRuehl"/>
          <w:sz w:val="28"/>
          <w:szCs w:val="28"/>
          <w:rtl/>
          <w:lang w:val="en-GB"/>
        </w:rPr>
        <w:t xml:space="preserve"> במלכות</w:t>
      </w:r>
      <w:r w:rsidR="08B21AC4">
        <w:rPr>
          <w:rStyle w:val="FootnoteReference"/>
          <w:rFonts w:cs="FrankRuehl"/>
          <w:szCs w:val="28"/>
          <w:rtl/>
        </w:rPr>
        <w:footnoteReference w:id="447"/>
      </w:r>
      <w:r w:rsidR="08B21AC4">
        <w:rPr>
          <w:rStyle w:val="LatinChar"/>
          <w:rFonts w:cs="FrankRuehl" w:hint="cs"/>
          <w:sz w:val="28"/>
          <w:szCs w:val="28"/>
          <w:rtl/>
          <w:lang w:val="en-GB"/>
        </w:rPr>
        <w:t>,</w:t>
      </w:r>
      <w:r w:rsidR="08B64B82" w:rsidRPr="08B64B82">
        <w:rPr>
          <w:rStyle w:val="LatinChar"/>
          <w:rFonts w:cs="FrankRuehl"/>
          <w:sz w:val="28"/>
          <w:szCs w:val="28"/>
          <w:rtl/>
          <w:lang w:val="en-GB"/>
        </w:rPr>
        <w:t xml:space="preserve"> </w:t>
      </w:r>
      <w:r w:rsidR="081F2CF0">
        <w:rPr>
          <w:rStyle w:val="LatinChar"/>
          <w:rFonts w:cs="FrankRuehl" w:hint="cs"/>
          <w:sz w:val="28"/>
          <w:szCs w:val="28"/>
          <w:rtl/>
          <w:lang w:val="en-GB"/>
        </w:rPr>
        <w:t>"</w:t>
      </w:r>
      <w:r w:rsidR="08B64B82" w:rsidRPr="08B64B82">
        <w:rPr>
          <w:rStyle w:val="LatinChar"/>
          <w:rFonts w:cs="FrankRuehl"/>
          <w:sz w:val="28"/>
          <w:szCs w:val="28"/>
          <w:rtl/>
          <w:lang w:val="en-GB"/>
        </w:rPr>
        <w:t>מפוזר ומפורד</w:t>
      </w:r>
      <w:r w:rsidR="081F2CF0">
        <w:rPr>
          <w:rStyle w:val="LatinChar"/>
          <w:rFonts w:cs="FrankRuehl" w:hint="cs"/>
          <w:sz w:val="28"/>
          <w:szCs w:val="28"/>
          <w:rtl/>
          <w:lang w:val="en-GB"/>
        </w:rPr>
        <w:t>",</w:t>
      </w:r>
      <w:r w:rsidR="08B64B82" w:rsidRPr="08B64B82">
        <w:rPr>
          <w:rStyle w:val="LatinChar"/>
          <w:rFonts w:cs="FrankRuehl"/>
          <w:sz w:val="28"/>
          <w:szCs w:val="28"/>
          <w:rtl/>
          <w:lang w:val="en-GB"/>
        </w:rPr>
        <w:t xml:space="preserve"> </w:t>
      </w:r>
      <w:r w:rsidR="081F2CF0">
        <w:rPr>
          <w:rStyle w:val="LatinChar"/>
          <w:rFonts w:cs="FrankRuehl" w:hint="cs"/>
          <w:sz w:val="28"/>
          <w:szCs w:val="28"/>
          <w:rtl/>
          <w:lang w:val="en-GB"/>
        </w:rPr>
        <w:t xml:space="preserve">[מפוזרים] </w:t>
      </w:r>
      <w:r w:rsidR="08B64B82" w:rsidRPr="08B64B82">
        <w:rPr>
          <w:rStyle w:val="LatinChar"/>
          <w:rFonts w:cs="FrankRuehl"/>
          <w:sz w:val="28"/>
          <w:szCs w:val="28"/>
          <w:rtl/>
          <w:lang w:val="en-GB"/>
        </w:rPr>
        <w:t>הם בין העמים</w:t>
      </w:r>
      <w:r w:rsidR="081F2CF0">
        <w:rPr>
          <w:rStyle w:val="FootnoteReference"/>
          <w:rFonts w:cs="FrankRuehl"/>
          <w:szCs w:val="28"/>
          <w:rtl/>
        </w:rPr>
        <w:footnoteReference w:id="448"/>
      </w:r>
      <w:r w:rsidR="081F2CF0">
        <w:rPr>
          <w:rStyle w:val="LatinChar"/>
          <w:rFonts w:cs="FrankRuehl" w:hint="cs"/>
          <w:sz w:val="28"/>
          <w:szCs w:val="28"/>
          <w:rtl/>
          <w:lang w:val="en-GB"/>
        </w:rPr>
        <w:t>.</w:t>
      </w:r>
      <w:r w:rsidR="08B64B82" w:rsidRPr="08B64B82">
        <w:rPr>
          <w:rStyle w:val="LatinChar"/>
          <w:rFonts w:cs="FrankRuehl"/>
          <w:sz w:val="28"/>
          <w:szCs w:val="28"/>
          <w:rtl/>
          <w:lang w:val="en-GB"/>
        </w:rPr>
        <w:t xml:space="preserve"> ושמא תאמר איכא חדא מדינתא מנייהו</w:t>
      </w:r>
      <w:r w:rsidR="08137355">
        <w:rPr>
          <w:rStyle w:val="FootnoteReference"/>
          <w:rFonts w:cs="FrankRuehl"/>
          <w:szCs w:val="28"/>
          <w:rtl/>
        </w:rPr>
        <w:footnoteReference w:id="449"/>
      </w:r>
      <w:r w:rsidR="081F2CF0">
        <w:rPr>
          <w:rStyle w:val="LatinChar"/>
          <w:rFonts w:cs="FrankRuehl" w:hint="cs"/>
          <w:sz w:val="28"/>
          <w:szCs w:val="28"/>
          <w:rtl/>
          <w:lang w:val="en-GB"/>
        </w:rPr>
        <w:t>,</w:t>
      </w:r>
      <w:r w:rsidR="08B64B82" w:rsidRPr="08B64B82">
        <w:rPr>
          <w:rStyle w:val="LatinChar"/>
          <w:rFonts w:cs="FrankRuehl"/>
          <w:sz w:val="28"/>
          <w:szCs w:val="28"/>
          <w:rtl/>
          <w:lang w:val="en-GB"/>
        </w:rPr>
        <w:t xml:space="preserve"> </w:t>
      </w:r>
      <w:r w:rsidR="08137355">
        <w:rPr>
          <w:rStyle w:val="LatinChar"/>
          <w:rFonts w:cs="FrankRuehl" w:hint="cs"/>
          <w:sz w:val="28"/>
          <w:szCs w:val="28"/>
          <w:rtl/>
          <w:lang w:val="en-GB"/>
        </w:rPr>
        <w:t>"</w:t>
      </w:r>
      <w:r w:rsidR="08B64B82" w:rsidRPr="08B64B82">
        <w:rPr>
          <w:rStyle w:val="LatinChar"/>
          <w:rFonts w:cs="FrankRuehl"/>
          <w:sz w:val="28"/>
          <w:szCs w:val="28"/>
          <w:rtl/>
          <w:lang w:val="en-GB"/>
        </w:rPr>
        <w:t>בין העמים</w:t>
      </w:r>
      <w:r w:rsidR="08137355">
        <w:rPr>
          <w:rStyle w:val="LatinChar"/>
          <w:rFonts w:cs="FrankRuehl" w:hint="cs"/>
          <w:sz w:val="28"/>
          <w:szCs w:val="28"/>
          <w:rtl/>
          <w:lang w:val="en-GB"/>
        </w:rPr>
        <w:t>".</w:t>
      </w:r>
      <w:r w:rsidR="08B64B82" w:rsidRPr="08B64B82">
        <w:rPr>
          <w:rStyle w:val="LatinChar"/>
          <w:rFonts w:cs="FrankRuehl"/>
          <w:sz w:val="28"/>
          <w:szCs w:val="28"/>
          <w:rtl/>
          <w:lang w:val="en-GB"/>
        </w:rPr>
        <w:t xml:space="preserve"> או שמא תאמר חוץ למלכות הם</w:t>
      </w:r>
      <w:r w:rsidR="08137355">
        <w:rPr>
          <w:rStyle w:val="LatinChar"/>
          <w:rFonts w:cs="FrankRuehl" w:hint="cs"/>
          <w:sz w:val="28"/>
          <w:szCs w:val="28"/>
          <w:rtl/>
          <w:lang w:val="en-GB"/>
        </w:rPr>
        <w:t>,</w:t>
      </w:r>
      <w:r w:rsidR="08B64B82" w:rsidRPr="08B64B82">
        <w:rPr>
          <w:rStyle w:val="LatinChar"/>
          <w:rFonts w:cs="FrankRuehl"/>
          <w:sz w:val="28"/>
          <w:szCs w:val="28"/>
          <w:rtl/>
          <w:lang w:val="en-GB"/>
        </w:rPr>
        <w:t xml:space="preserve"> ואי אתה יכול להם</w:t>
      </w:r>
      <w:r w:rsidR="08137355">
        <w:rPr>
          <w:rStyle w:val="LatinChar"/>
          <w:rFonts w:cs="FrankRuehl" w:hint="cs"/>
          <w:sz w:val="28"/>
          <w:szCs w:val="28"/>
          <w:rtl/>
          <w:lang w:val="en-GB"/>
        </w:rPr>
        <w:t>,</w:t>
      </w:r>
      <w:r w:rsidR="08B64B82" w:rsidRPr="08B64B82">
        <w:rPr>
          <w:rStyle w:val="LatinChar"/>
          <w:rFonts w:cs="FrankRuehl"/>
          <w:sz w:val="28"/>
          <w:szCs w:val="28"/>
          <w:rtl/>
          <w:lang w:val="en-GB"/>
        </w:rPr>
        <w:t xml:space="preserve"> תל</w:t>
      </w:r>
      <w:r w:rsidR="08137355">
        <w:rPr>
          <w:rStyle w:val="LatinChar"/>
          <w:rFonts w:cs="FrankRuehl" w:hint="cs"/>
          <w:sz w:val="28"/>
          <w:szCs w:val="28"/>
          <w:rtl/>
          <w:lang w:val="en-GB"/>
        </w:rPr>
        <w:t>מוד לומר</w:t>
      </w:r>
      <w:r w:rsidR="08B64B82" w:rsidRPr="08B64B82">
        <w:rPr>
          <w:rStyle w:val="LatinChar"/>
          <w:rFonts w:cs="FrankRuehl"/>
          <w:sz w:val="28"/>
          <w:szCs w:val="28"/>
          <w:rtl/>
          <w:lang w:val="en-GB"/>
        </w:rPr>
        <w:t xml:space="preserve"> </w:t>
      </w:r>
      <w:r w:rsidR="08137355">
        <w:rPr>
          <w:rStyle w:val="LatinChar"/>
          <w:rFonts w:cs="FrankRuehl" w:hint="cs"/>
          <w:sz w:val="28"/>
          <w:szCs w:val="28"/>
          <w:rtl/>
          <w:lang w:val="en-GB"/>
        </w:rPr>
        <w:t>"</w:t>
      </w:r>
      <w:r w:rsidR="08B64B82" w:rsidRPr="08B64B82">
        <w:rPr>
          <w:rStyle w:val="LatinChar"/>
          <w:rFonts w:cs="FrankRuehl"/>
          <w:sz w:val="28"/>
          <w:szCs w:val="28"/>
          <w:rtl/>
          <w:lang w:val="en-GB"/>
        </w:rPr>
        <w:t>בכל מדינות מלכותך</w:t>
      </w:r>
      <w:r w:rsidR="08137355">
        <w:rPr>
          <w:rStyle w:val="LatinChar"/>
          <w:rFonts w:cs="FrankRuehl" w:hint="cs"/>
          <w:sz w:val="28"/>
          <w:szCs w:val="28"/>
          <w:rtl/>
          <w:lang w:val="en-GB"/>
        </w:rPr>
        <w:t>".</w:t>
      </w:r>
      <w:r w:rsidR="08B64B82" w:rsidRPr="08B64B82">
        <w:rPr>
          <w:rStyle w:val="LatinChar"/>
          <w:rFonts w:cs="FrankRuehl"/>
          <w:sz w:val="28"/>
          <w:szCs w:val="28"/>
          <w:rtl/>
          <w:lang w:val="en-GB"/>
        </w:rPr>
        <w:t xml:space="preserve"> </w:t>
      </w:r>
      <w:r w:rsidR="08137355">
        <w:rPr>
          <w:rStyle w:val="LatinChar"/>
          <w:rFonts w:cs="FrankRuehl" w:hint="cs"/>
          <w:sz w:val="28"/>
          <w:szCs w:val="28"/>
          <w:rtl/>
          <w:lang w:val="en-GB"/>
        </w:rPr>
        <w:t>"</w:t>
      </w:r>
      <w:r w:rsidR="08B64B82" w:rsidRPr="08B64B82">
        <w:rPr>
          <w:rStyle w:val="LatinChar"/>
          <w:rFonts w:cs="FrankRuehl"/>
          <w:sz w:val="28"/>
          <w:szCs w:val="28"/>
          <w:rtl/>
          <w:lang w:val="en-GB"/>
        </w:rPr>
        <w:t>ודתיהם שונות מכל עם</w:t>
      </w:r>
      <w:r w:rsidR="08137355">
        <w:rPr>
          <w:rStyle w:val="LatinChar"/>
          <w:rFonts w:cs="FrankRuehl" w:hint="cs"/>
          <w:sz w:val="28"/>
          <w:szCs w:val="28"/>
          <w:rtl/>
          <w:lang w:val="en-GB"/>
        </w:rPr>
        <w:t>",</w:t>
      </w:r>
      <w:r w:rsidR="08B64B82" w:rsidRPr="08B64B82">
        <w:rPr>
          <w:rStyle w:val="LatinChar"/>
          <w:rFonts w:cs="FrankRuehl"/>
          <w:sz w:val="28"/>
          <w:szCs w:val="28"/>
          <w:rtl/>
          <w:lang w:val="en-GB"/>
        </w:rPr>
        <w:t xml:space="preserve"> דלא אכלין בהדן</w:t>
      </w:r>
      <w:r w:rsidR="08CF3A53">
        <w:rPr>
          <w:rStyle w:val="LatinChar"/>
          <w:rFonts w:cs="FrankRuehl" w:hint="cs"/>
          <w:sz w:val="28"/>
          <w:szCs w:val="28"/>
          <w:rtl/>
          <w:lang w:val="en-GB"/>
        </w:rPr>
        <w:t>,</w:t>
      </w:r>
      <w:r w:rsidR="08B64B82" w:rsidRPr="08B64B82">
        <w:rPr>
          <w:rStyle w:val="LatinChar"/>
          <w:rFonts w:cs="FrankRuehl"/>
          <w:sz w:val="28"/>
          <w:szCs w:val="28"/>
          <w:rtl/>
          <w:lang w:val="en-GB"/>
        </w:rPr>
        <w:t xml:space="preserve"> ולא שתו בהדן</w:t>
      </w:r>
      <w:r w:rsidR="08CF3A53">
        <w:rPr>
          <w:rStyle w:val="LatinChar"/>
          <w:rFonts w:cs="FrankRuehl" w:hint="cs"/>
          <w:sz w:val="28"/>
          <w:szCs w:val="28"/>
          <w:rtl/>
          <w:lang w:val="en-GB"/>
        </w:rPr>
        <w:t>,</w:t>
      </w:r>
      <w:r w:rsidR="08B64B82" w:rsidRPr="08B64B82">
        <w:rPr>
          <w:rStyle w:val="LatinChar"/>
          <w:rFonts w:cs="FrankRuehl"/>
          <w:sz w:val="28"/>
          <w:szCs w:val="28"/>
          <w:rtl/>
          <w:lang w:val="en-GB"/>
        </w:rPr>
        <w:t xml:space="preserve"> ולא מנסבי לן מינייהו</w:t>
      </w:r>
      <w:r w:rsidR="08CF3A53">
        <w:rPr>
          <w:rStyle w:val="FootnoteReference"/>
          <w:rFonts w:cs="FrankRuehl"/>
          <w:szCs w:val="28"/>
          <w:rtl/>
        </w:rPr>
        <w:footnoteReference w:id="450"/>
      </w:r>
      <w:r w:rsidR="08CF3A53">
        <w:rPr>
          <w:rStyle w:val="LatinChar"/>
          <w:rFonts w:cs="FrankRuehl" w:hint="cs"/>
          <w:sz w:val="28"/>
          <w:szCs w:val="28"/>
          <w:rtl/>
          <w:lang w:val="en-GB"/>
        </w:rPr>
        <w:t>.</w:t>
      </w:r>
      <w:r w:rsidR="08B64B82" w:rsidRPr="08B64B82">
        <w:rPr>
          <w:rStyle w:val="LatinChar"/>
          <w:rFonts w:cs="FrankRuehl"/>
          <w:sz w:val="28"/>
          <w:szCs w:val="28"/>
          <w:rtl/>
          <w:lang w:val="en-GB"/>
        </w:rPr>
        <w:t xml:space="preserve"> </w:t>
      </w:r>
      <w:r w:rsidR="08D83B6B">
        <w:rPr>
          <w:rStyle w:val="LatinChar"/>
          <w:rFonts w:cs="FrankRuehl" w:hint="cs"/>
          <w:sz w:val="28"/>
          <w:szCs w:val="28"/>
          <w:rtl/>
          <w:lang w:val="en-GB"/>
        </w:rPr>
        <w:t>"</w:t>
      </w:r>
      <w:r w:rsidR="08B64B82" w:rsidRPr="08B64B82">
        <w:rPr>
          <w:rStyle w:val="LatinChar"/>
          <w:rFonts w:cs="FrankRuehl"/>
          <w:sz w:val="28"/>
          <w:szCs w:val="28"/>
          <w:rtl/>
          <w:lang w:val="en-GB"/>
        </w:rPr>
        <w:t>ואת דתי המלך אינם עושים</w:t>
      </w:r>
      <w:r w:rsidR="08D83B6B">
        <w:rPr>
          <w:rStyle w:val="LatinChar"/>
          <w:rFonts w:cs="FrankRuehl" w:hint="cs"/>
          <w:sz w:val="28"/>
          <w:szCs w:val="28"/>
          <w:rtl/>
          <w:lang w:val="en-GB"/>
        </w:rPr>
        <w:t>",</w:t>
      </w:r>
      <w:r w:rsidR="08B64B82" w:rsidRPr="08B64B82">
        <w:rPr>
          <w:rStyle w:val="LatinChar"/>
          <w:rFonts w:cs="FrankRuehl"/>
          <w:sz w:val="28"/>
          <w:szCs w:val="28"/>
          <w:rtl/>
          <w:lang w:val="en-GB"/>
        </w:rPr>
        <w:t xml:space="preserve"> דמפקא לה לשתא בשה</w:t>
      </w:r>
      <w:r w:rsidR="08D83B6B">
        <w:rPr>
          <w:rStyle w:val="LatinChar"/>
          <w:rFonts w:cs="FrankRuehl" w:hint="cs"/>
          <w:sz w:val="28"/>
          <w:szCs w:val="28"/>
          <w:rtl/>
          <w:lang w:val="en-GB"/>
        </w:rPr>
        <w:t>"</w:t>
      </w:r>
      <w:r w:rsidR="08B64B82" w:rsidRPr="08B64B82">
        <w:rPr>
          <w:rStyle w:val="LatinChar"/>
          <w:rFonts w:cs="FrankRuehl"/>
          <w:sz w:val="28"/>
          <w:szCs w:val="28"/>
          <w:rtl/>
          <w:lang w:val="en-GB"/>
        </w:rPr>
        <w:t>י ופה</w:t>
      </w:r>
      <w:r w:rsidR="08D83B6B">
        <w:rPr>
          <w:rStyle w:val="LatinChar"/>
          <w:rFonts w:cs="FrankRuehl" w:hint="cs"/>
          <w:sz w:val="28"/>
          <w:szCs w:val="28"/>
          <w:rtl/>
          <w:lang w:val="en-GB"/>
        </w:rPr>
        <w:t>"</w:t>
      </w:r>
      <w:r w:rsidR="08B64B82" w:rsidRPr="08B64B82">
        <w:rPr>
          <w:rStyle w:val="LatinChar"/>
          <w:rFonts w:cs="FrankRuehl"/>
          <w:sz w:val="28"/>
          <w:szCs w:val="28"/>
          <w:rtl/>
          <w:lang w:val="en-GB"/>
        </w:rPr>
        <w:t>י</w:t>
      </w:r>
      <w:r w:rsidR="08D83B6B">
        <w:rPr>
          <w:rStyle w:val="FootnoteReference"/>
          <w:rFonts w:cs="FrankRuehl"/>
          <w:szCs w:val="28"/>
          <w:rtl/>
        </w:rPr>
        <w:footnoteReference w:id="451"/>
      </w:r>
      <w:r w:rsidR="08D83B6B">
        <w:rPr>
          <w:rStyle w:val="LatinChar"/>
          <w:rFonts w:cs="FrankRuehl" w:hint="cs"/>
          <w:sz w:val="28"/>
          <w:szCs w:val="28"/>
          <w:rtl/>
          <w:lang w:val="en-GB"/>
        </w:rPr>
        <w:t>,</w:t>
      </w:r>
      <w:r w:rsidR="08B64B82" w:rsidRPr="08B64B82">
        <w:rPr>
          <w:rStyle w:val="LatinChar"/>
          <w:rFonts w:cs="FrankRuehl"/>
          <w:sz w:val="28"/>
          <w:szCs w:val="28"/>
          <w:rtl/>
          <w:lang w:val="en-GB"/>
        </w:rPr>
        <w:t xml:space="preserve"> ולא יהבי כרגא למלכא</w:t>
      </w:r>
      <w:r w:rsidR="08D83B6B">
        <w:rPr>
          <w:rStyle w:val="FootnoteReference"/>
          <w:rFonts w:cs="FrankRuehl"/>
          <w:szCs w:val="28"/>
          <w:rtl/>
        </w:rPr>
        <w:footnoteReference w:id="452"/>
      </w:r>
      <w:r w:rsidR="08D83B6B">
        <w:rPr>
          <w:rStyle w:val="LatinChar"/>
          <w:rFonts w:cs="FrankRuehl" w:hint="cs"/>
          <w:sz w:val="28"/>
          <w:szCs w:val="28"/>
          <w:rtl/>
          <w:lang w:val="en-GB"/>
        </w:rPr>
        <w:t>.</w:t>
      </w:r>
      <w:r w:rsidR="08B64B82" w:rsidRPr="08B64B82">
        <w:rPr>
          <w:rStyle w:val="LatinChar"/>
          <w:rFonts w:cs="FrankRuehl"/>
          <w:sz w:val="28"/>
          <w:szCs w:val="28"/>
          <w:rtl/>
          <w:lang w:val="en-GB"/>
        </w:rPr>
        <w:t xml:space="preserve"> </w:t>
      </w:r>
      <w:r w:rsidR="08074477">
        <w:rPr>
          <w:rStyle w:val="LatinChar"/>
          <w:rFonts w:cs="FrankRuehl" w:hint="cs"/>
          <w:sz w:val="28"/>
          <w:szCs w:val="28"/>
          <w:rtl/>
          <w:lang w:val="en-GB"/>
        </w:rPr>
        <w:t>"</w:t>
      </w:r>
      <w:r w:rsidR="08B64B82" w:rsidRPr="08B64B82">
        <w:rPr>
          <w:rStyle w:val="LatinChar"/>
          <w:rFonts w:cs="FrankRuehl"/>
          <w:sz w:val="28"/>
          <w:szCs w:val="28"/>
          <w:rtl/>
          <w:lang w:val="en-GB"/>
        </w:rPr>
        <w:t>ולמלך אין שוה להניחם</w:t>
      </w:r>
      <w:r w:rsidR="08074477">
        <w:rPr>
          <w:rStyle w:val="LatinChar"/>
          <w:rFonts w:cs="FrankRuehl" w:hint="cs"/>
          <w:sz w:val="28"/>
          <w:szCs w:val="28"/>
          <w:rtl/>
          <w:lang w:val="en-GB"/>
        </w:rPr>
        <w:t>"</w:t>
      </w:r>
      <w:r w:rsidR="08074477">
        <w:rPr>
          <w:rStyle w:val="FootnoteReference"/>
          <w:rFonts w:cs="FrankRuehl"/>
          <w:szCs w:val="28"/>
          <w:rtl/>
        </w:rPr>
        <w:footnoteReference w:id="453"/>
      </w:r>
      <w:r w:rsidR="08074477">
        <w:rPr>
          <w:rStyle w:val="LatinChar"/>
          <w:rFonts w:cs="FrankRuehl" w:hint="cs"/>
          <w:sz w:val="28"/>
          <w:szCs w:val="28"/>
          <w:rtl/>
          <w:lang w:val="en-GB"/>
        </w:rPr>
        <w:t>,</w:t>
      </w:r>
      <w:r w:rsidR="08B64B82" w:rsidRPr="08B64B82">
        <w:rPr>
          <w:rStyle w:val="LatinChar"/>
          <w:rFonts w:cs="FrankRuehl"/>
          <w:sz w:val="28"/>
          <w:szCs w:val="28"/>
          <w:rtl/>
          <w:lang w:val="en-GB"/>
        </w:rPr>
        <w:t xml:space="preserve"> דאכלי ושתי ורוו ונפקו ויתבי בשוקא ומבזי ליה למלכא</w:t>
      </w:r>
      <w:r w:rsidR="08074477">
        <w:rPr>
          <w:rStyle w:val="LatinChar"/>
          <w:rFonts w:cs="FrankRuehl" w:hint="cs"/>
          <w:sz w:val="28"/>
          <w:szCs w:val="28"/>
          <w:rtl/>
          <w:lang w:val="en-GB"/>
        </w:rPr>
        <w:t>.</w:t>
      </w:r>
      <w:r w:rsidR="08B64B82" w:rsidRPr="08B64B82">
        <w:rPr>
          <w:rStyle w:val="LatinChar"/>
          <w:rFonts w:cs="FrankRuehl"/>
          <w:sz w:val="28"/>
          <w:szCs w:val="28"/>
          <w:rtl/>
          <w:lang w:val="en-GB"/>
        </w:rPr>
        <w:t xml:space="preserve"> ד</w:t>
      </w:r>
      <w:r w:rsidR="08074477">
        <w:rPr>
          <w:rStyle w:val="LatinChar"/>
          <w:rFonts w:cs="FrankRuehl" w:hint="cs"/>
          <w:sz w:val="28"/>
          <w:szCs w:val="28"/>
          <w:rtl/>
          <w:lang w:val="en-GB"/>
        </w:rPr>
        <w:t>בר אחר,</w:t>
      </w:r>
      <w:r w:rsidR="08B64B82" w:rsidRPr="08B64B82">
        <w:rPr>
          <w:rStyle w:val="LatinChar"/>
          <w:rFonts w:cs="FrankRuehl"/>
          <w:sz w:val="28"/>
          <w:szCs w:val="28"/>
          <w:rtl/>
          <w:lang w:val="en-GB"/>
        </w:rPr>
        <w:t xml:space="preserve"> </w:t>
      </w:r>
      <w:r w:rsidR="08074477">
        <w:rPr>
          <w:rStyle w:val="LatinChar"/>
          <w:rFonts w:cs="FrankRuehl" w:hint="cs"/>
          <w:sz w:val="28"/>
          <w:szCs w:val="28"/>
          <w:rtl/>
          <w:lang w:val="en-GB"/>
        </w:rPr>
        <w:t>"ו</w:t>
      </w:r>
      <w:r w:rsidR="08B64B82" w:rsidRPr="08B64B82">
        <w:rPr>
          <w:rStyle w:val="LatinChar"/>
          <w:rFonts w:cs="FrankRuehl"/>
          <w:sz w:val="28"/>
          <w:szCs w:val="28"/>
          <w:rtl/>
          <w:lang w:val="en-GB"/>
        </w:rPr>
        <w:t>למלך אין שוה להניחם</w:t>
      </w:r>
      <w:r w:rsidR="08074477">
        <w:rPr>
          <w:rStyle w:val="LatinChar"/>
          <w:rFonts w:cs="FrankRuehl" w:hint="cs"/>
          <w:sz w:val="28"/>
          <w:szCs w:val="28"/>
          <w:rtl/>
          <w:lang w:val="en-GB"/>
        </w:rPr>
        <w:t>",</w:t>
      </w:r>
      <w:r w:rsidR="08B64B82" w:rsidRPr="08B64B82">
        <w:rPr>
          <w:rStyle w:val="LatinChar"/>
          <w:rFonts w:cs="FrankRuehl"/>
          <w:sz w:val="28"/>
          <w:szCs w:val="28"/>
          <w:rtl/>
          <w:lang w:val="en-GB"/>
        </w:rPr>
        <w:t xml:space="preserve"> שאם נפל זבוב בכוסו של אחד מהם</w:t>
      </w:r>
      <w:r w:rsidR="08074477">
        <w:rPr>
          <w:rStyle w:val="LatinChar"/>
          <w:rFonts w:cs="FrankRuehl" w:hint="cs"/>
          <w:sz w:val="28"/>
          <w:szCs w:val="28"/>
          <w:rtl/>
          <w:lang w:val="en-GB"/>
        </w:rPr>
        <w:t>,</w:t>
      </w:r>
      <w:r w:rsidR="08B64B82" w:rsidRPr="08B64B82">
        <w:rPr>
          <w:rStyle w:val="LatinChar"/>
          <w:rFonts w:cs="FrankRuehl"/>
          <w:sz w:val="28"/>
          <w:szCs w:val="28"/>
          <w:rtl/>
          <w:lang w:val="en-GB"/>
        </w:rPr>
        <w:t xml:space="preserve"> זורקו ושותה</w:t>
      </w:r>
      <w:r w:rsidR="08074477">
        <w:rPr>
          <w:rStyle w:val="LatinChar"/>
          <w:rFonts w:cs="FrankRuehl" w:hint="cs"/>
          <w:sz w:val="28"/>
          <w:szCs w:val="28"/>
          <w:rtl/>
          <w:lang w:val="en-GB"/>
        </w:rPr>
        <w:t xml:space="preserve"> </w:t>
      </w:r>
      <w:r w:rsidR="08074477" w:rsidRPr="08074477">
        <w:rPr>
          <w:rStyle w:val="LatinChar"/>
          <w:rFonts w:cs="FrankRuehl"/>
          <w:sz w:val="28"/>
          <w:szCs w:val="28"/>
          <w:rtl/>
          <w:lang w:val="en-GB"/>
        </w:rPr>
        <w:t>אותו</w:t>
      </w:r>
      <w:r w:rsidR="08074477">
        <w:rPr>
          <w:rStyle w:val="LatinChar"/>
          <w:rFonts w:cs="FrankRuehl" w:hint="cs"/>
          <w:sz w:val="28"/>
          <w:szCs w:val="28"/>
          <w:rtl/>
          <w:lang w:val="en-GB"/>
        </w:rPr>
        <w:t>.</w:t>
      </w:r>
      <w:r w:rsidR="08074477" w:rsidRPr="08074477">
        <w:rPr>
          <w:rStyle w:val="LatinChar"/>
          <w:rFonts w:cs="FrankRuehl"/>
          <w:sz w:val="28"/>
          <w:szCs w:val="28"/>
          <w:rtl/>
          <w:lang w:val="en-GB"/>
        </w:rPr>
        <w:t xml:space="preserve"> ואם אדוני המלך נוגע בכוסו של אחד מהם</w:t>
      </w:r>
      <w:r w:rsidR="08074477">
        <w:rPr>
          <w:rStyle w:val="LatinChar"/>
          <w:rFonts w:cs="FrankRuehl" w:hint="cs"/>
          <w:sz w:val="28"/>
          <w:szCs w:val="28"/>
          <w:rtl/>
          <w:lang w:val="en-GB"/>
        </w:rPr>
        <w:t>,</w:t>
      </w:r>
      <w:r w:rsidR="08074477" w:rsidRPr="08074477">
        <w:rPr>
          <w:rStyle w:val="LatinChar"/>
          <w:rFonts w:cs="FrankRuehl"/>
          <w:sz w:val="28"/>
          <w:szCs w:val="28"/>
          <w:rtl/>
          <w:lang w:val="en-GB"/>
        </w:rPr>
        <w:t xml:space="preserve"> חובטו בקרקע ואינו שותהו</w:t>
      </w:r>
      <w:r w:rsidR="08074477">
        <w:rPr>
          <w:rStyle w:val="LatinChar"/>
          <w:rFonts w:cs="FrankRuehl" w:hint="cs"/>
          <w:sz w:val="28"/>
          <w:szCs w:val="28"/>
          <w:rtl/>
          <w:lang w:val="en-GB"/>
        </w:rPr>
        <w:t>,</w:t>
      </w:r>
      <w:r w:rsidR="08074477" w:rsidRPr="08074477">
        <w:rPr>
          <w:rStyle w:val="LatinChar"/>
          <w:rFonts w:cs="FrankRuehl"/>
          <w:sz w:val="28"/>
          <w:szCs w:val="28"/>
          <w:rtl/>
          <w:lang w:val="en-GB"/>
        </w:rPr>
        <w:t xml:space="preserve"> עד כאן.</w:t>
      </w:r>
    </w:p>
    <w:p w:rsidR="08133068" w:rsidRDefault="08ED7D3C" w:rsidP="08133068">
      <w:pPr>
        <w:jc w:val="both"/>
        <w:rPr>
          <w:rStyle w:val="LatinChar"/>
          <w:rFonts w:cs="FrankRuehl" w:hint="cs"/>
          <w:sz w:val="28"/>
          <w:szCs w:val="28"/>
          <w:rtl/>
          <w:lang w:val="en-GB"/>
        </w:rPr>
      </w:pPr>
      <w:r>
        <w:rPr>
          <w:rStyle w:val="LatinChar"/>
          <w:rtl/>
        </w:rPr>
        <w:t>#</w:t>
      </w:r>
      <w:r w:rsidR="08074477" w:rsidRPr="08B2355D">
        <w:rPr>
          <w:rStyle w:val="Title1"/>
          <w:rtl/>
        </w:rPr>
        <w:t>הזכיר עשרה דברים</w:t>
      </w:r>
      <w:r w:rsidR="08B2355D" w:rsidRPr="08B2355D">
        <w:rPr>
          <w:rStyle w:val="LatinChar"/>
          <w:rtl/>
        </w:rPr>
        <w:t>=</w:t>
      </w:r>
      <w:r w:rsidR="08074477" w:rsidRPr="08074477">
        <w:rPr>
          <w:rStyle w:val="LatinChar"/>
          <w:rFonts w:cs="FrankRuehl"/>
          <w:sz w:val="28"/>
          <w:szCs w:val="28"/>
          <w:rtl/>
          <w:lang w:val="en-GB"/>
        </w:rPr>
        <w:t xml:space="preserve"> שאמר עליהם המן לשון הרע</w:t>
      </w:r>
      <w:r w:rsidR="08EB648C">
        <w:rPr>
          <w:rStyle w:val="FootnoteReference"/>
          <w:rFonts w:cs="FrankRuehl"/>
          <w:szCs w:val="28"/>
          <w:rtl/>
        </w:rPr>
        <w:footnoteReference w:id="454"/>
      </w:r>
      <w:r w:rsidR="0847361D">
        <w:rPr>
          <w:rStyle w:val="LatinChar"/>
          <w:rFonts w:cs="FrankRuehl" w:hint="cs"/>
          <w:sz w:val="28"/>
          <w:szCs w:val="28"/>
          <w:rtl/>
          <w:lang w:val="en-GB"/>
        </w:rPr>
        <w:t>,</w:t>
      </w:r>
      <w:r w:rsidR="08074477" w:rsidRPr="08074477">
        <w:rPr>
          <w:rStyle w:val="LatinChar"/>
          <w:rFonts w:cs="FrankRuehl"/>
          <w:sz w:val="28"/>
          <w:szCs w:val="28"/>
          <w:rtl/>
          <w:lang w:val="en-GB"/>
        </w:rPr>
        <w:t xml:space="preserve"> כי בעשרה דברים הם משתנים מכל עם</w:t>
      </w:r>
      <w:r w:rsidR="08483FC5">
        <w:rPr>
          <w:rStyle w:val="LatinChar"/>
          <w:rFonts w:cs="FrankRuehl" w:hint="cs"/>
          <w:sz w:val="28"/>
          <w:szCs w:val="28"/>
          <w:rtl/>
          <w:lang w:val="en-GB"/>
        </w:rPr>
        <w:t>,</w:t>
      </w:r>
      <w:r w:rsidR="08074477" w:rsidRPr="08074477">
        <w:rPr>
          <w:rStyle w:val="LatinChar"/>
          <w:rFonts w:cs="FrankRuehl"/>
          <w:sz w:val="28"/>
          <w:szCs w:val="28"/>
          <w:rtl/>
          <w:lang w:val="en-GB"/>
        </w:rPr>
        <w:t xml:space="preserve"> וכאשר הם משתנים מכל עם בעשרה דברים</w:t>
      </w:r>
      <w:r w:rsidR="08483FC5">
        <w:rPr>
          <w:rStyle w:val="LatinChar"/>
          <w:rFonts w:cs="FrankRuehl" w:hint="cs"/>
          <w:sz w:val="28"/>
          <w:szCs w:val="28"/>
          <w:rtl/>
          <w:lang w:val="en-GB"/>
        </w:rPr>
        <w:t>,</w:t>
      </w:r>
      <w:r w:rsidR="08074477" w:rsidRPr="08074477">
        <w:rPr>
          <w:rStyle w:val="LatinChar"/>
          <w:rFonts w:cs="FrankRuehl"/>
          <w:sz w:val="28"/>
          <w:szCs w:val="28"/>
          <w:rtl/>
          <w:lang w:val="en-GB"/>
        </w:rPr>
        <w:t xml:space="preserve"> יש בהם השינוי בכל</w:t>
      </w:r>
      <w:r w:rsidR="08483FC5">
        <w:rPr>
          <w:rStyle w:val="LatinChar"/>
          <w:rFonts w:cs="FrankRuehl" w:hint="cs"/>
          <w:sz w:val="28"/>
          <w:szCs w:val="28"/>
          <w:rtl/>
          <w:lang w:val="en-GB"/>
        </w:rPr>
        <w:t>,</w:t>
      </w:r>
      <w:r w:rsidR="08074477" w:rsidRPr="08074477">
        <w:rPr>
          <w:rStyle w:val="LatinChar"/>
          <w:rFonts w:cs="FrankRuehl"/>
          <w:sz w:val="28"/>
          <w:szCs w:val="28"/>
          <w:rtl/>
          <w:lang w:val="en-GB"/>
        </w:rPr>
        <w:t xml:space="preserve"> כי עשרה הם מספר כללי</w:t>
      </w:r>
      <w:r w:rsidR="08483FC5">
        <w:rPr>
          <w:rStyle w:val="LatinChar"/>
          <w:rFonts w:cs="FrankRuehl" w:hint="cs"/>
          <w:sz w:val="28"/>
          <w:szCs w:val="28"/>
          <w:rtl/>
          <w:lang w:val="en-GB"/>
        </w:rPr>
        <w:t>,</w:t>
      </w:r>
      <w:r w:rsidR="08074477" w:rsidRPr="08074477">
        <w:rPr>
          <w:rStyle w:val="LatinChar"/>
          <w:rFonts w:cs="FrankRuehl"/>
          <w:sz w:val="28"/>
          <w:szCs w:val="28"/>
          <w:rtl/>
          <w:lang w:val="en-GB"/>
        </w:rPr>
        <w:t xml:space="preserve"> והרי יש בהם שנוי בכל</w:t>
      </w:r>
      <w:r w:rsidR="089A755F">
        <w:rPr>
          <w:rStyle w:val="FootnoteReference"/>
          <w:rFonts w:cs="FrankRuehl"/>
          <w:szCs w:val="28"/>
          <w:rtl/>
        </w:rPr>
        <w:footnoteReference w:id="455"/>
      </w:r>
      <w:r w:rsidR="08483FC5">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9A755F">
        <w:rPr>
          <w:rStyle w:val="LatinChar"/>
          <w:rFonts w:cs="FrankRuehl" w:hint="cs"/>
          <w:sz w:val="28"/>
          <w:szCs w:val="28"/>
          <w:rtl/>
          <w:lang w:val="en-GB"/>
        </w:rPr>
        <w:t>"</w:t>
      </w:r>
      <w:r w:rsidR="08074477" w:rsidRPr="08074477">
        <w:rPr>
          <w:rStyle w:val="LatinChar"/>
          <w:rFonts w:cs="FrankRuehl"/>
          <w:sz w:val="28"/>
          <w:szCs w:val="28"/>
          <w:rtl/>
          <w:lang w:val="en-GB"/>
        </w:rPr>
        <w:t>ישנו</w:t>
      </w:r>
      <w:r w:rsidR="089A755F">
        <w:rPr>
          <w:rStyle w:val="LatinChar"/>
          <w:rFonts w:cs="FrankRuehl" w:hint="cs"/>
          <w:sz w:val="28"/>
          <w:szCs w:val="28"/>
          <w:rtl/>
          <w:lang w:val="en-GB"/>
        </w:rPr>
        <w:t>"</w:t>
      </w:r>
      <w:r w:rsidR="08074477" w:rsidRPr="08074477">
        <w:rPr>
          <w:rStyle w:val="LatinChar"/>
          <w:rFonts w:cs="FrankRuehl"/>
          <w:sz w:val="28"/>
          <w:szCs w:val="28"/>
          <w:rtl/>
          <w:lang w:val="en-GB"/>
        </w:rPr>
        <w:t xml:space="preserve"> א</w:t>
      </w:r>
      <w:r w:rsidR="081277B5">
        <w:rPr>
          <w:rStyle w:val="LatinChar"/>
          <w:rFonts w:cs="FrankRuehl" w:hint="cs"/>
          <w:sz w:val="28"/>
          <w:szCs w:val="28"/>
          <w:rtl/>
          <w:lang w:val="en-GB"/>
        </w:rPr>
        <w:t>חד</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עם</w:t>
      </w:r>
      <w:r w:rsidR="081277B5">
        <w:rPr>
          <w:rStyle w:val="LatinChar"/>
          <w:rFonts w:cs="FrankRuehl" w:hint="cs"/>
          <w:sz w:val="28"/>
          <w:szCs w:val="28"/>
          <w:rtl/>
          <w:lang w:val="en-GB"/>
        </w:rPr>
        <w:t xml:space="preserve"> אחד</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ב'</w:t>
      </w:r>
      <w:r w:rsidR="086F4995">
        <w:rPr>
          <w:rStyle w:val="LatinChar"/>
          <w:rFonts w:cs="FrankRuehl" w:hint="cs"/>
          <w:sz w:val="28"/>
          <w:szCs w:val="28"/>
          <w:rtl/>
          <w:lang w:val="en-GB"/>
        </w:rPr>
        <w:t>*</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מפוזר</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1277B5">
        <w:rPr>
          <w:rStyle w:val="LatinChar"/>
          <w:rFonts w:cs="FrankRuehl" w:hint="cs"/>
          <w:sz w:val="28"/>
          <w:szCs w:val="28"/>
          <w:rtl/>
          <w:lang w:val="en-GB"/>
        </w:rPr>
        <w:t>ג</w:t>
      </w:r>
      <w:r w:rsidR="08074477" w:rsidRPr="08074477">
        <w:rPr>
          <w:rStyle w:val="LatinChar"/>
          <w:rFonts w:cs="FrankRuehl"/>
          <w:sz w:val="28"/>
          <w:szCs w:val="28"/>
          <w:rtl/>
          <w:lang w:val="en-GB"/>
        </w:rPr>
        <w:t>'</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ומפורד</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1277B5">
        <w:rPr>
          <w:rStyle w:val="LatinChar"/>
          <w:rFonts w:cs="FrankRuehl" w:hint="cs"/>
          <w:sz w:val="28"/>
          <w:szCs w:val="28"/>
          <w:rtl/>
          <w:lang w:val="en-GB"/>
        </w:rPr>
        <w:t>ד</w:t>
      </w:r>
      <w:r w:rsidR="08074477" w:rsidRPr="08074477">
        <w:rPr>
          <w:rStyle w:val="LatinChar"/>
          <w:rFonts w:cs="FrankRuehl"/>
          <w:sz w:val="28"/>
          <w:szCs w:val="28"/>
          <w:rtl/>
          <w:lang w:val="en-GB"/>
        </w:rPr>
        <w:t>'</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בין העמים</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1277B5">
        <w:rPr>
          <w:rStyle w:val="LatinChar"/>
          <w:rFonts w:cs="FrankRuehl" w:hint="cs"/>
          <w:sz w:val="28"/>
          <w:szCs w:val="28"/>
          <w:rtl/>
          <w:lang w:val="en-GB"/>
        </w:rPr>
        <w:t>ה</w:t>
      </w:r>
      <w:r w:rsidR="08074477" w:rsidRPr="08074477">
        <w:rPr>
          <w:rStyle w:val="LatinChar"/>
          <w:rFonts w:cs="FrankRuehl"/>
          <w:sz w:val="28"/>
          <w:szCs w:val="28"/>
          <w:rtl/>
          <w:lang w:val="en-GB"/>
        </w:rPr>
        <w:t>'</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בכל מדינות מלכותך</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1277B5">
        <w:rPr>
          <w:rStyle w:val="LatinChar"/>
          <w:rFonts w:cs="FrankRuehl" w:hint="cs"/>
          <w:sz w:val="28"/>
          <w:szCs w:val="28"/>
          <w:rtl/>
          <w:lang w:val="en-GB"/>
        </w:rPr>
        <w:t>ו</w:t>
      </w:r>
      <w:r w:rsidR="08074477" w:rsidRPr="08074477">
        <w:rPr>
          <w:rStyle w:val="LatinChar"/>
          <w:rFonts w:cs="FrankRuehl"/>
          <w:sz w:val="28"/>
          <w:szCs w:val="28"/>
          <w:rtl/>
          <w:lang w:val="en-GB"/>
        </w:rPr>
        <w:t>'</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ודתיהם שונות מכל עם</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1277B5">
        <w:rPr>
          <w:rStyle w:val="LatinChar"/>
          <w:rFonts w:cs="FrankRuehl" w:hint="cs"/>
          <w:sz w:val="28"/>
          <w:szCs w:val="28"/>
          <w:rtl/>
          <w:lang w:val="en-GB"/>
        </w:rPr>
        <w:t>ז</w:t>
      </w:r>
      <w:r w:rsidR="08074477" w:rsidRPr="08074477">
        <w:rPr>
          <w:rStyle w:val="LatinChar"/>
          <w:rFonts w:cs="FrankRuehl"/>
          <w:sz w:val="28"/>
          <w:szCs w:val="28"/>
          <w:rtl/>
          <w:lang w:val="en-GB"/>
        </w:rPr>
        <w:t>'</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ואת דתי המלך אינם עושים</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1277B5">
        <w:rPr>
          <w:rStyle w:val="LatinChar"/>
          <w:rFonts w:cs="FrankRuehl" w:hint="cs"/>
          <w:sz w:val="28"/>
          <w:szCs w:val="28"/>
          <w:rtl/>
          <w:lang w:val="en-GB"/>
        </w:rPr>
        <w:t>ח</w:t>
      </w:r>
      <w:r w:rsidR="08074477" w:rsidRPr="08074477">
        <w:rPr>
          <w:rStyle w:val="LatinChar"/>
          <w:rFonts w:cs="FrankRuehl"/>
          <w:sz w:val="28"/>
          <w:szCs w:val="28"/>
          <w:rtl/>
          <w:lang w:val="en-GB"/>
        </w:rPr>
        <w:t>'</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C40712">
        <w:rPr>
          <w:rStyle w:val="LatinChar"/>
          <w:rFonts w:cs="FrankRuehl" w:hint="cs"/>
          <w:sz w:val="28"/>
          <w:szCs w:val="28"/>
          <w:rtl/>
          <w:lang w:val="en-GB"/>
        </w:rPr>
        <w:t>"</w:t>
      </w:r>
      <w:r w:rsidR="08074477" w:rsidRPr="08074477">
        <w:rPr>
          <w:rStyle w:val="LatinChar"/>
          <w:rFonts w:cs="FrankRuehl"/>
          <w:sz w:val="28"/>
          <w:szCs w:val="28"/>
          <w:rtl/>
          <w:lang w:val="en-GB"/>
        </w:rPr>
        <w:t>ולמלך אינו שוה להניחם</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r w:rsidR="081277B5">
        <w:rPr>
          <w:rStyle w:val="LatinChar"/>
          <w:rFonts w:cs="FrankRuehl" w:hint="cs"/>
          <w:sz w:val="28"/>
          <w:szCs w:val="28"/>
          <w:rtl/>
          <w:lang w:val="en-GB"/>
        </w:rPr>
        <w:t>ט</w:t>
      </w:r>
      <w:r w:rsidR="08074477" w:rsidRPr="08074477">
        <w:rPr>
          <w:rStyle w:val="LatinChar"/>
          <w:rFonts w:cs="FrankRuehl"/>
          <w:sz w:val="28"/>
          <w:szCs w:val="28"/>
          <w:rtl/>
          <w:lang w:val="en-GB"/>
        </w:rPr>
        <w:t>'</w:t>
      </w:r>
      <w:r w:rsidR="081277B5">
        <w:rPr>
          <w:rStyle w:val="FootnoteReference"/>
          <w:rFonts w:cs="FrankRuehl"/>
          <w:szCs w:val="28"/>
          <w:rtl/>
        </w:rPr>
        <w:footnoteReference w:id="456"/>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ואף כי לא נזכר דבר במה שאמר </w:t>
      </w:r>
      <w:r w:rsidR="085F4B82">
        <w:rPr>
          <w:rStyle w:val="LatinChar"/>
          <w:rFonts w:cs="FrankRuehl" w:hint="cs"/>
          <w:sz w:val="28"/>
          <w:szCs w:val="28"/>
          <w:rtl/>
          <w:lang w:val="en-GB"/>
        </w:rPr>
        <w:t>"</w:t>
      </w:r>
      <w:r w:rsidR="08074477" w:rsidRPr="08074477">
        <w:rPr>
          <w:rStyle w:val="LatinChar"/>
          <w:rFonts w:cs="FrankRuehl"/>
          <w:sz w:val="28"/>
          <w:szCs w:val="28"/>
          <w:rtl/>
          <w:lang w:val="en-GB"/>
        </w:rPr>
        <w:t>ואין למלך שוה להניחם</w:t>
      </w:r>
      <w:r w:rsidR="085F4B82">
        <w:rPr>
          <w:rStyle w:val="LatinChar"/>
          <w:rFonts w:cs="FrankRuehl" w:hint="cs"/>
          <w:sz w:val="28"/>
          <w:szCs w:val="28"/>
          <w:rtl/>
          <w:lang w:val="en-GB"/>
        </w:rPr>
        <w:t>"</w:t>
      </w:r>
      <w:r w:rsidR="089D6DD9">
        <w:rPr>
          <w:rStyle w:val="FootnoteReference"/>
          <w:rFonts w:cs="FrankRuehl"/>
          <w:szCs w:val="28"/>
          <w:rtl/>
        </w:rPr>
        <w:footnoteReference w:id="457"/>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מכל מקום מדקאמר </w:t>
      </w:r>
      <w:r w:rsidR="085F4B82">
        <w:rPr>
          <w:rStyle w:val="LatinChar"/>
          <w:rFonts w:cs="FrankRuehl" w:hint="cs"/>
          <w:sz w:val="28"/>
          <w:szCs w:val="28"/>
          <w:rtl/>
          <w:lang w:val="en-GB"/>
        </w:rPr>
        <w:t>"</w:t>
      </w:r>
      <w:r w:rsidR="08074477" w:rsidRPr="08074477">
        <w:rPr>
          <w:rStyle w:val="LatinChar"/>
          <w:rFonts w:cs="FrankRuehl"/>
          <w:sz w:val="28"/>
          <w:szCs w:val="28"/>
          <w:rtl/>
          <w:lang w:val="en-GB"/>
        </w:rPr>
        <w:t>ואין על המלך שוה להניחם</w:t>
      </w:r>
      <w:r w:rsidR="085F4B82">
        <w:rPr>
          <w:rStyle w:val="LatinChar"/>
          <w:rFonts w:cs="FrankRuehl" w:hint="cs"/>
          <w:sz w:val="28"/>
          <w:szCs w:val="28"/>
          <w:rtl/>
          <w:lang w:val="en-GB"/>
        </w:rPr>
        <w:t>"</w:t>
      </w:r>
      <w:r w:rsidR="08074477" w:rsidRPr="08074477">
        <w:rPr>
          <w:rStyle w:val="LatinChar"/>
          <w:rFonts w:cs="FrankRuehl"/>
          <w:sz w:val="28"/>
          <w:szCs w:val="28"/>
          <w:rtl/>
          <w:lang w:val="en-GB"/>
        </w:rPr>
        <w:t xml:space="preserve"> שמ</w:t>
      </w:r>
      <w:r w:rsidR="08C40712">
        <w:rPr>
          <w:rStyle w:val="LatinChar"/>
          <w:rFonts w:cs="FrankRuehl" w:hint="cs"/>
          <w:sz w:val="28"/>
          <w:szCs w:val="28"/>
          <w:rtl/>
          <w:lang w:val="en-GB"/>
        </w:rPr>
        <w:t>ע מינה</w:t>
      </w:r>
      <w:r w:rsidR="08074477" w:rsidRPr="08074477">
        <w:rPr>
          <w:rStyle w:val="LatinChar"/>
          <w:rFonts w:cs="FrankRuehl"/>
          <w:sz w:val="28"/>
          <w:szCs w:val="28"/>
          <w:rtl/>
          <w:lang w:val="en-GB"/>
        </w:rPr>
        <w:t xml:space="preserve"> כי הוא דבר בפני עצמו</w:t>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שאין ראוי למלך להניחם</w:t>
      </w:r>
      <w:r w:rsidR="089D6DD9">
        <w:rPr>
          <w:rStyle w:val="FootnoteReference"/>
          <w:rFonts w:cs="FrankRuehl"/>
          <w:szCs w:val="28"/>
          <w:rtl/>
        </w:rPr>
        <w:footnoteReference w:id="458"/>
      </w:r>
      <w:r w:rsidR="08C40712">
        <w:rPr>
          <w:rStyle w:val="LatinChar"/>
          <w:rFonts w:cs="FrankRuehl" w:hint="cs"/>
          <w:sz w:val="28"/>
          <w:szCs w:val="28"/>
          <w:rtl/>
          <w:lang w:val="en-GB"/>
        </w:rPr>
        <w:t>.</w:t>
      </w:r>
      <w:r w:rsidR="08074477" w:rsidRPr="08074477">
        <w:rPr>
          <w:rStyle w:val="LatinChar"/>
          <w:rFonts w:cs="FrankRuehl"/>
          <w:sz w:val="28"/>
          <w:szCs w:val="28"/>
          <w:rtl/>
          <w:lang w:val="en-GB"/>
        </w:rPr>
        <w:t xml:space="preserve"> </w:t>
      </w:r>
    </w:p>
    <w:p w:rsidR="08037698" w:rsidRDefault="08ED7D3C" w:rsidP="08037698">
      <w:pPr>
        <w:jc w:val="both"/>
        <w:rPr>
          <w:rStyle w:val="LatinChar"/>
          <w:rFonts w:cs="FrankRuehl" w:hint="cs"/>
          <w:sz w:val="28"/>
          <w:szCs w:val="28"/>
          <w:rtl/>
          <w:lang w:val="en-GB"/>
        </w:rPr>
      </w:pPr>
      <w:r>
        <w:rPr>
          <w:rStyle w:val="LatinChar"/>
          <w:rtl/>
        </w:rPr>
        <w:t>#</w:t>
      </w:r>
      <w:r w:rsidR="08074477" w:rsidRPr="08133068">
        <w:rPr>
          <w:rStyle w:val="Title1"/>
          <w:rtl/>
        </w:rPr>
        <w:t>ואמר</w:t>
      </w:r>
      <w:r w:rsidR="08133068" w:rsidRPr="08133068">
        <w:rPr>
          <w:rStyle w:val="LatinChar"/>
          <w:rtl/>
        </w:rPr>
        <w:t>=</w:t>
      </w:r>
      <w:r w:rsidR="08074477" w:rsidRPr="08074477">
        <w:rPr>
          <w:rStyle w:val="LatinChar"/>
          <w:rFonts w:cs="FrankRuehl"/>
          <w:sz w:val="28"/>
          <w:szCs w:val="28"/>
          <w:rtl/>
          <w:lang w:val="en-GB"/>
        </w:rPr>
        <w:t xml:space="preserve"> </w:t>
      </w:r>
      <w:r w:rsidR="08A64833">
        <w:rPr>
          <w:rStyle w:val="LatinChar"/>
          <w:rFonts w:cs="FrankRuehl" w:hint="cs"/>
          <w:sz w:val="28"/>
          <w:szCs w:val="28"/>
          <w:rtl/>
          <w:lang w:val="en-GB"/>
        </w:rPr>
        <w:t>"</w:t>
      </w:r>
      <w:r w:rsidR="08074477" w:rsidRPr="08074477">
        <w:rPr>
          <w:rStyle w:val="LatinChar"/>
          <w:rFonts w:cs="FrankRuehl"/>
          <w:sz w:val="28"/>
          <w:szCs w:val="28"/>
          <w:rtl/>
          <w:lang w:val="en-GB"/>
        </w:rPr>
        <w:t>דאכלי ושתו ורוו ונפקא ויתבי בשוקא ומבזי למלכא</w:t>
      </w:r>
      <w:r w:rsidR="08A64833">
        <w:rPr>
          <w:rStyle w:val="LatinChar"/>
          <w:rFonts w:cs="FrankRuehl" w:hint="cs"/>
          <w:sz w:val="28"/>
          <w:szCs w:val="28"/>
          <w:rtl/>
          <w:lang w:val="en-GB"/>
        </w:rPr>
        <w:t>"</w:t>
      </w:r>
      <w:r w:rsidR="08F3368A">
        <w:rPr>
          <w:rStyle w:val="LatinChar"/>
          <w:rFonts w:cs="FrankRuehl" w:hint="cs"/>
          <w:sz w:val="28"/>
          <w:szCs w:val="28"/>
          <w:rtl/>
          <w:lang w:val="en-GB"/>
        </w:rPr>
        <w:t xml:space="preserve"> </w:t>
      </w:r>
      <w:r w:rsidR="08F3368A" w:rsidRPr="08F3368A">
        <w:rPr>
          <w:rStyle w:val="LatinChar"/>
          <w:rFonts w:cs="Dbs-Rashi" w:hint="cs"/>
          <w:szCs w:val="20"/>
          <w:rtl/>
          <w:lang w:val="en-GB"/>
        </w:rPr>
        <w:t>(מגילה יג:)</w:t>
      </w:r>
      <w:r w:rsidR="08133068">
        <w:rPr>
          <w:rStyle w:val="LatinChar"/>
          <w:rFonts w:cs="FrankRuehl" w:hint="cs"/>
          <w:sz w:val="28"/>
          <w:szCs w:val="28"/>
          <w:rtl/>
          <w:lang w:val="en-GB"/>
        </w:rPr>
        <w:t>.</w:t>
      </w:r>
      <w:r w:rsidR="08074477" w:rsidRPr="08074477">
        <w:rPr>
          <w:rStyle w:val="LatinChar"/>
          <w:rFonts w:cs="FrankRuehl"/>
          <w:sz w:val="28"/>
          <w:szCs w:val="28"/>
          <w:rtl/>
          <w:lang w:val="en-GB"/>
        </w:rPr>
        <w:t xml:space="preserve"> שאם היה מבזים המלך כאשר היו בצער</w:t>
      </w:r>
      <w:r w:rsidR="08C16122">
        <w:rPr>
          <w:rStyle w:val="LatinChar"/>
          <w:rFonts w:cs="FrankRuehl" w:hint="cs"/>
          <w:sz w:val="28"/>
          <w:szCs w:val="28"/>
          <w:rtl/>
          <w:lang w:val="en-GB"/>
        </w:rPr>
        <w:t>,</w:t>
      </w:r>
      <w:r w:rsidR="08074477" w:rsidRPr="08074477">
        <w:rPr>
          <w:rStyle w:val="LatinChar"/>
          <w:rFonts w:cs="FrankRuehl"/>
          <w:sz w:val="28"/>
          <w:szCs w:val="28"/>
          <w:rtl/>
          <w:lang w:val="en-GB"/>
        </w:rPr>
        <w:t xml:space="preserve"> האדם עושה כמה דברים מחמת צער</w:t>
      </w:r>
      <w:r w:rsidR="081625A5">
        <w:rPr>
          <w:rStyle w:val="FootnoteReference"/>
          <w:rFonts w:cs="FrankRuehl"/>
          <w:szCs w:val="28"/>
          <w:rtl/>
        </w:rPr>
        <w:footnoteReference w:id="459"/>
      </w:r>
      <w:r w:rsidR="08C16122">
        <w:rPr>
          <w:rStyle w:val="LatinChar"/>
          <w:rFonts w:cs="FrankRuehl" w:hint="cs"/>
          <w:sz w:val="28"/>
          <w:szCs w:val="28"/>
          <w:rtl/>
          <w:lang w:val="en-GB"/>
        </w:rPr>
        <w:t>.</w:t>
      </w:r>
      <w:r w:rsidR="08074477" w:rsidRPr="08074477">
        <w:rPr>
          <w:rStyle w:val="LatinChar"/>
          <w:rFonts w:cs="FrankRuehl"/>
          <w:sz w:val="28"/>
          <w:szCs w:val="28"/>
          <w:rtl/>
          <w:lang w:val="en-GB"/>
        </w:rPr>
        <w:t xml:space="preserve"> אבל הם אוכלים ושותים ונפקי ומבזה למלכא</w:t>
      </w:r>
      <w:r w:rsidR="08133068">
        <w:rPr>
          <w:rStyle w:val="LatinChar"/>
          <w:rFonts w:cs="FrankRuehl" w:hint="cs"/>
          <w:sz w:val="28"/>
          <w:szCs w:val="28"/>
          <w:rtl/>
          <w:lang w:val="en-GB"/>
        </w:rPr>
        <w:t>.</w:t>
      </w:r>
      <w:r w:rsidR="08074477" w:rsidRPr="08074477">
        <w:rPr>
          <w:rStyle w:val="LatinChar"/>
          <w:rFonts w:cs="FrankRuehl"/>
          <w:sz w:val="28"/>
          <w:szCs w:val="28"/>
          <w:rtl/>
          <w:lang w:val="en-GB"/>
        </w:rPr>
        <w:t xml:space="preserve"> וזה נחשב לשנים</w:t>
      </w:r>
      <w:r w:rsidR="08133068">
        <w:rPr>
          <w:rStyle w:val="FootnoteReference"/>
          <w:rFonts w:cs="FrankRuehl"/>
          <w:szCs w:val="28"/>
          <w:rtl/>
        </w:rPr>
        <w:footnoteReference w:id="460"/>
      </w:r>
      <w:r w:rsidR="08133068">
        <w:rPr>
          <w:rStyle w:val="LatinChar"/>
          <w:rFonts w:cs="FrankRuehl" w:hint="cs"/>
          <w:sz w:val="28"/>
          <w:szCs w:val="28"/>
          <w:rtl/>
          <w:lang w:val="en-GB"/>
        </w:rPr>
        <w:t>,</w:t>
      </w:r>
      <w:r w:rsidR="08074477" w:rsidRPr="08074477">
        <w:rPr>
          <w:rStyle w:val="LatinChar"/>
          <w:rFonts w:cs="FrankRuehl"/>
          <w:sz w:val="28"/>
          <w:szCs w:val="28"/>
          <w:rtl/>
          <w:lang w:val="en-GB"/>
        </w:rPr>
        <w:t xml:space="preserve"> כי כאשר הם עושים למלך</w:t>
      </w:r>
      <w:r w:rsidR="08856BA1">
        <w:rPr>
          <w:rStyle w:val="LatinChar"/>
          <w:rFonts w:cs="FrankRuehl" w:hint="cs"/>
          <w:sz w:val="28"/>
          <w:szCs w:val="28"/>
          <w:rtl/>
          <w:lang w:val="en-GB"/>
        </w:rPr>
        <w:t>,</w:t>
      </w:r>
      <w:r w:rsidR="08074477" w:rsidRPr="08074477">
        <w:rPr>
          <w:rStyle w:val="LatinChar"/>
          <w:rFonts w:cs="FrankRuehl"/>
          <w:sz w:val="28"/>
          <w:szCs w:val="28"/>
          <w:rtl/>
          <w:lang w:val="en-GB"/>
        </w:rPr>
        <w:t xml:space="preserve"> בודאי דבר זה בזיון לכל האומות</w:t>
      </w:r>
      <w:r w:rsidR="08856BA1">
        <w:rPr>
          <w:rStyle w:val="LatinChar"/>
          <w:rFonts w:cs="FrankRuehl" w:hint="cs"/>
          <w:sz w:val="28"/>
          <w:szCs w:val="28"/>
          <w:rtl/>
          <w:lang w:val="en-GB"/>
        </w:rPr>
        <w:t>,</w:t>
      </w:r>
      <w:r w:rsidR="08074477" w:rsidRPr="08074477">
        <w:rPr>
          <w:rStyle w:val="LatinChar"/>
          <w:rFonts w:cs="FrankRuehl"/>
          <w:sz w:val="28"/>
          <w:szCs w:val="28"/>
          <w:rtl/>
          <w:lang w:val="en-GB"/>
        </w:rPr>
        <w:t xml:space="preserve"> וזהו שנים</w:t>
      </w:r>
      <w:r w:rsidR="08856BA1">
        <w:rPr>
          <w:rStyle w:val="LatinChar"/>
          <w:rFonts w:cs="FrankRuehl" w:hint="cs"/>
          <w:sz w:val="28"/>
          <w:szCs w:val="28"/>
          <w:rtl/>
          <w:lang w:val="en-GB"/>
        </w:rPr>
        <w:t>;</w:t>
      </w:r>
      <w:r w:rsidR="08074477" w:rsidRPr="08074477">
        <w:rPr>
          <w:rStyle w:val="LatinChar"/>
          <w:rFonts w:cs="FrankRuehl"/>
          <w:sz w:val="28"/>
          <w:szCs w:val="28"/>
          <w:rtl/>
          <w:lang w:val="en-GB"/>
        </w:rPr>
        <w:t xml:space="preserve"> למלך</w:t>
      </w:r>
      <w:r w:rsidR="08856BA1">
        <w:rPr>
          <w:rStyle w:val="LatinChar"/>
          <w:rFonts w:cs="FrankRuehl" w:hint="cs"/>
          <w:sz w:val="28"/>
          <w:szCs w:val="28"/>
          <w:rtl/>
          <w:lang w:val="en-GB"/>
        </w:rPr>
        <w:t>,</w:t>
      </w:r>
      <w:r w:rsidR="08074477" w:rsidRPr="08074477">
        <w:rPr>
          <w:rStyle w:val="LatinChar"/>
          <w:rFonts w:cs="FrankRuehl"/>
          <w:sz w:val="28"/>
          <w:szCs w:val="28"/>
          <w:rtl/>
          <w:lang w:val="en-GB"/>
        </w:rPr>
        <w:t xml:space="preserve"> ולכל אומות</w:t>
      </w:r>
      <w:r w:rsidR="08856BA1">
        <w:rPr>
          <w:rStyle w:val="FootnoteReference"/>
          <w:rFonts w:cs="FrankRuehl"/>
          <w:szCs w:val="28"/>
          <w:rtl/>
        </w:rPr>
        <w:footnoteReference w:id="461"/>
      </w:r>
      <w:r w:rsidR="08C16122">
        <w:rPr>
          <w:rStyle w:val="LatinChar"/>
          <w:rFonts w:cs="FrankRuehl" w:hint="cs"/>
          <w:sz w:val="28"/>
          <w:szCs w:val="28"/>
          <w:rtl/>
          <w:lang w:val="en-GB"/>
        </w:rPr>
        <w:t>.</w:t>
      </w:r>
      <w:r w:rsidR="08074477" w:rsidRPr="08074477">
        <w:rPr>
          <w:rStyle w:val="LatinChar"/>
          <w:rFonts w:cs="FrankRuehl"/>
          <w:sz w:val="28"/>
          <w:szCs w:val="28"/>
          <w:rtl/>
          <w:lang w:val="en-GB"/>
        </w:rPr>
        <w:t xml:space="preserve"> ועוד אמר </w:t>
      </w:r>
      <w:r w:rsidR="08037698">
        <w:rPr>
          <w:rStyle w:val="LatinChar"/>
          <w:rFonts w:cs="FrankRuehl" w:hint="cs"/>
          <w:sz w:val="28"/>
          <w:szCs w:val="28"/>
          <w:rtl/>
          <w:lang w:val="en-GB"/>
        </w:rPr>
        <w:t>"</w:t>
      </w:r>
      <w:r w:rsidR="08074477" w:rsidRPr="08074477">
        <w:rPr>
          <w:rStyle w:val="LatinChar"/>
          <w:rFonts w:cs="FrankRuehl"/>
          <w:sz w:val="28"/>
          <w:szCs w:val="28"/>
          <w:rtl/>
          <w:lang w:val="en-GB"/>
        </w:rPr>
        <w:t>ד</w:t>
      </w:r>
      <w:r w:rsidR="08037698">
        <w:rPr>
          <w:rStyle w:val="LatinChar"/>
          <w:rFonts w:cs="FrankRuehl" w:hint="cs"/>
          <w:sz w:val="28"/>
          <w:szCs w:val="28"/>
          <w:rtl/>
          <w:lang w:val="en-GB"/>
        </w:rPr>
        <w:t>בר אחר</w:t>
      </w:r>
      <w:r w:rsidR="08074477" w:rsidRPr="08074477">
        <w:rPr>
          <w:rStyle w:val="LatinChar"/>
          <w:rFonts w:cs="FrankRuehl"/>
          <w:sz w:val="28"/>
          <w:szCs w:val="28"/>
          <w:rtl/>
          <w:lang w:val="en-GB"/>
        </w:rPr>
        <w:t xml:space="preserve"> כו'</w:t>
      </w:r>
      <w:r w:rsidR="08037698">
        <w:rPr>
          <w:rStyle w:val="LatinChar"/>
          <w:rFonts w:cs="FrankRuehl" w:hint="cs"/>
          <w:sz w:val="28"/>
          <w:szCs w:val="28"/>
          <w:rtl/>
          <w:lang w:val="en-GB"/>
        </w:rPr>
        <w:t>"</w:t>
      </w:r>
      <w:r w:rsidR="08037698">
        <w:rPr>
          <w:rStyle w:val="FootnoteReference"/>
          <w:rFonts w:cs="FrankRuehl"/>
          <w:szCs w:val="28"/>
          <w:rtl/>
        </w:rPr>
        <w:footnoteReference w:id="462"/>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אף אם אין אלו שנים רק דבר אחד</w:t>
      </w:r>
      <w:r w:rsidR="08037698">
        <w:rPr>
          <w:rStyle w:val="FootnoteReference"/>
          <w:rFonts w:cs="FrankRuehl"/>
          <w:szCs w:val="28"/>
          <w:rtl/>
        </w:rPr>
        <w:footnoteReference w:id="463"/>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הרי יש עוד דבר שהם עושים שבשביל כך אין למלך שוה להניחם</w:t>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והרי הם עשרה דברים</w:t>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ו</w:t>
      </w:r>
      <w:r w:rsidR="08F3368A">
        <w:rPr>
          <w:rStyle w:val="LatinChar"/>
          <w:rFonts w:cs="FrankRuehl" w:hint="cs"/>
          <w:sz w:val="28"/>
          <w:szCs w:val="28"/>
          <w:rtl/>
          <w:lang w:val="en-GB"/>
        </w:rPr>
        <w:t>"</w:t>
      </w:r>
      <w:r w:rsidR="08074477" w:rsidRPr="08074477">
        <w:rPr>
          <w:rStyle w:val="LatinChar"/>
          <w:rFonts w:cs="FrankRuehl"/>
          <w:sz w:val="28"/>
          <w:szCs w:val="28"/>
          <w:rtl/>
          <w:lang w:val="en-GB"/>
        </w:rPr>
        <w:t>אם נופל זבוב כו'</w:t>
      </w:r>
      <w:r w:rsidR="08F3368A">
        <w:rPr>
          <w:rStyle w:val="LatinChar"/>
          <w:rFonts w:cs="FrankRuehl" w:hint="cs"/>
          <w:sz w:val="28"/>
          <w:szCs w:val="28"/>
          <w:rtl/>
          <w:lang w:val="en-GB"/>
        </w:rPr>
        <w:t>"</w:t>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וא</w:t>
      </w:r>
      <w:r w:rsidR="08037698">
        <w:rPr>
          <w:rStyle w:val="LatinChar"/>
          <w:rFonts w:cs="FrankRuehl" w:hint="cs"/>
          <w:sz w:val="28"/>
          <w:szCs w:val="28"/>
          <w:rtl/>
          <w:lang w:val="en-GB"/>
        </w:rPr>
        <w:t>ף על גב</w:t>
      </w:r>
      <w:r w:rsidR="08074477" w:rsidRPr="08074477">
        <w:rPr>
          <w:rStyle w:val="LatinChar"/>
          <w:rFonts w:cs="FrankRuehl"/>
          <w:sz w:val="28"/>
          <w:szCs w:val="28"/>
          <w:rtl/>
          <w:lang w:val="en-GB"/>
        </w:rPr>
        <w:t xml:space="preserve"> דפתן ושמנן הוא מגזירת י"ח דבר</w:t>
      </w:r>
      <w:r w:rsidR="08037698">
        <w:rPr>
          <w:rStyle w:val="LatinChar"/>
          <w:rFonts w:cs="FrankRuehl" w:hint="cs"/>
          <w:sz w:val="28"/>
          <w:szCs w:val="28"/>
          <w:rtl/>
          <w:lang w:val="en-GB"/>
        </w:rPr>
        <w:t xml:space="preserve"> </w:t>
      </w:r>
      <w:r w:rsidR="08037698" w:rsidRPr="08037698">
        <w:rPr>
          <w:rStyle w:val="LatinChar"/>
          <w:rFonts w:cs="Dbs-Rashi" w:hint="cs"/>
          <w:szCs w:val="20"/>
          <w:rtl/>
          <w:lang w:val="en-GB"/>
        </w:rPr>
        <w:t>(שבת יג:)</w:t>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ואמרינן בע"ז </w:t>
      </w:r>
      <w:r w:rsidR="08074477" w:rsidRPr="08037698">
        <w:rPr>
          <w:rStyle w:val="LatinChar"/>
          <w:rFonts w:cs="Dbs-Rashi"/>
          <w:szCs w:val="20"/>
          <w:rtl/>
          <w:lang w:val="en-GB"/>
        </w:rPr>
        <w:t>(לו</w:t>
      </w:r>
      <w:r w:rsidR="08037698" w:rsidRPr="08037698">
        <w:rPr>
          <w:rStyle w:val="LatinChar"/>
          <w:rFonts w:cs="Dbs-Rashi" w:hint="cs"/>
          <w:szCs w:val="20"/>
          <w:rtl/>
          <w:lang w:val="en-GB"/>
        </w:rPr>
        <w:t>.</w:t>
      </w:r>
      <w:r w:rsidR="08074477" w:rsidRPr="08037698">
        <w:rPr>
          <w:rStyle w:val="LatinChar"/>
          <w:rFonts w:cs="Dbs-Rashi"/>
          <w:szCs w:val="20"/>
          <w:rtl/>
          <w:lang w:val="en-GB"/>
        </w:rPr>
        <w:t>)</w:t>
      </w:r>
      <w:r w:rsidR="08074477" w:rsidRPr="08074477">
        <w:rPr>
          <w:rStyle w:val="LatinChar"/>
          <w:rFonts w:cs="FrankRuehl"/>
          <w:sz w:val="28"/>
          <w:szCs w:val="28"/>
          <w:rtl/>
          <w:lang w:val="en-GB"/>
        </w:rPr>
        <w:t xml:space="preserve"> דדניאל גזר ולא קבלו מנייהו</w:t>
      </w:r>
      <w:r w:rsidR="08037698">
        <w:rPr>
          <w:rStyle w:val="FootnoteReference"/>
          <w:rFonts w:cs="FrankRuehl"/>
          <w:szCs w:val="28"/>
          <w:rtl/>
        </w:rPr>
        <w:footnoteReference w:id="464"/>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סוף סוף הרבה היו נמנעין מפתן ויינן</w:t>
      </w:r>
      <w:r w:rsidR="08037698">
        <w:rPr>
          <w:rStyle w:val="LatinChar"/>
          <w:rFonts w:cs="FrankRuehl" w:hint="cs"/>
          <w:sz w:val="28"/>
          <w:szCs w:val="28"/>
          <w:rtl/>
          <w:lang w:val="en-GB"/>
        </w:rPr>
        <w:t>,</w:t>
      </w:r>
      <w:r w:rsidR="08074477" w:rsidRPr="08074477">
        <w:rPr>
          <w:rStyle w:val="LatinChar"/>
          <w:rFonts w:cs="FrankRuehl"/>
          <w:sz w:val="28"/>
          <w:szCs w:val="28"/>
          <w:rtl/>
          <w:lang w:val="en-GB"/>
        </w:rPr>
        <w:t xml:space="preserve"> אלא שלא נתפשטה הגזירה בכל ישראל</w:t>
      </w:r>
      <w:r w:rsidR="08FD4AD1">
        <w:rPr>
          <w:rStyle w:val="FootnoteReference"/>
          <w:rFonts w:cs="FrankRuehl"/>
          <w:szCs w:val="28"/>
          <w:rtl/>
        </w:rPr>
        <w:footnoteReference w:id="465"/>
      </w:r>
      <w:r w:rsidR="08074477" w:rsidRPr="08074477">
        <w:rPr>
          <w:rStyle w:val="LatinChar"/>
          <w:rFonts w:cs="FrankRuehl"/>
          <w:sz w:val="28"/>
          <w:szCs w:val="28"/>
          <w:rtl/>
          <w:lang w:val="en-GB"/>
        </w:rPr>
        <w:t xml:space="preserve">. </w:t>
      </w:r>
    </w:p>
    <w:p w:rsidR="08421ED2" w:rsidRDefault="08ED7D3C" w:rsidP="087655CD">
      <w:pPr>
        <w:jc w:val="both"/>
        <w:rPr>
          <w:rStyle w:val="LatinChar"/>
          <w:rFonts w:cs="FrankRuehl" w:hint="cs"/>
          <w:sz w:val="28"/>
          <w:szCs w:val="28"/>
          <w:rtl/>
          <w:lang w:val="en-GB"/>
        </w:rPr>
      </w:pPr>
      <w:r>
        <w:rPr>
          <w:rStyle w:val="LatinChar"/>
          <w:rtl/>
        </w:rPr>
        <w:t>#</w:t>
      </w:r>
      <w:r w:rsidR="08074477" w:rsidRPr="08421ED2">
        <w:rPr>
          <w:rStyle w:val="Title1"/>
          <w:rtl/>
        </w:rPr>
        <w:t>ומה שדרשו</w:t>
      </w:r>
      <w:r w:rsidR="08421ED2" w:rsidRPr="08421ED2">
        <w:rPr>
          <w:rStyle w:val="LatinChar"/>
          <w:rtl/>
        </w:rPr>
        <w:t>=</w:t>
      </w:r>
      <w:r w:rsidR="08074477" w:rsidRPr="08074477">
        <w:rPr>
          <w:rStyle w:val="LatinChar"/>
          <w:rFonts w:cs="FrankRuehl"/>
          <w:sz w:val="28"/>
          <w:szCs w:val="28"/>
          <w:rtl/>
          <w:lang w:val="en-GB"/>
        </w:rPr>
        <w:t xml:space="preserve"> </w:t>
      </w:r>
      <w:r w:rsidR="08421ED2">
        <w:rPr>
          <w:rStyle w:val="LatinChar"/>
          <w:rFonts w:cs="FrankRuehl" w:hint="cs"/>
          <w:sz w:val="28"/>
          <w:szCs w:val="28"/>
          <w:rtl/>
          <w:lang w:val="en-GB"/>
        </w:rPr>
        <w:t>"</w:t>
      </w:r>
      <w:r w:rsidR="08074477" w:rsidRPr="08074477">
        <w:rPr>
          <w:rStyle w:val="LatinChar"/>
          <w:rFonts w:cs="FrankRuehl"/>
          <w:sz w:val="28"/>
          <w:szCs w:val="28"/>
          <w:rtl/>
          <w:lang w:val="en-GB"/>
        </w:rPr>
        <w:t>ישנו</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שהם ישנים מן המצות</w:t>
      </w:r>
      <w:r w:rsidR="08421ED2">
        <w:rPr>
          <w:rStyle w:val="LatinChar"/>
          <w:rFonts w:cs="FrankRuehl" w:hint="cs"/>
          <w:sz w:val="28"/>
          <w:szCs w:val="28"/>
          <w:rtl/>
          <w:lang w:val="en-GB"/>
        </w:rPr>
        <w:t xml:space="preserve"> </w:t>
      </w:r>
      <w:r w:rsidR="08421ED2" w:rsidRPr="08421ED2">
        <w:rPr>
          <w:rStyle w:val="LatinChar"/>
          <w:rFonts w:cs="Dbs-Rashi" w:hint="cs"/>
          <w:szCs w:val="20"/>
          <w:rtl/>
          <w:lang w:val="en-GB"/>
        </w:rPr>
        <w:t>(מגילה יג:)</w:t>
      </w:r>
      <w:r w:rsidR="08421ED2">
        <w:rPr>
          <w:rStyle w:val="LatinChar"/>
          <w:rFonts w:cs="FrankRuehl" w:hint="cs"/>
          <w:sz w:val="28"/>
          <w:szCs w:val="28"/>
          <w:rtl/>
          <w:lang w:val="en-GB"/>
        </w:rPr>
        <w:t xml:space="preserve">, </w:t>
      </w:r>
      <w:r w:rsidR="08074477" w:rsidRPr="08074477">
        <w:rPr>
          <w:rStyle w:val="LatinChar"/>
          <w:rFonts w:cs="FrankRuehl"/>
          <w:sz w:val="28"/>
          <w:szCs w:val="28"/>
          <w:rtl/>
          <w:lang w:val="en-GB"/>
        </w:rPr>
        <w:t xml:space="preserve">לפי הנראה שאין עיקר סמך הדרש על מלת </w:t>
      </w:r>
      <w:r w:rsidR="08421ED2">
        <w:rPr>
          <w:rStyle w:val="LatinChar"/>
          <w:rFonts w:cs="FrankRuehl" w:hint="cs"/>
          <w:sz w:val="28"/>
          <w:szCs w:val="28"/>
          <w:rtl/>
          <w:lang w:val="en-GB"/>
        </w:rPr>
        <w:t>"</w:t>
      </w:r>
      <w:r w:rsidR="08074477" w:rsidRPr="08074477">
        <w:rPr>
          <w:rStyle w:val="LatinChar"/>
          <w:rFonts w:cs="FrankRuehl"/>
          <w:sz w:val="28"/>
          <w:szCs w:val="28"/>
          <w:rtl/>
          <w:lang w:val="en-GB"/>
        </w:rPr>
        <w:t>ישנו</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שיהיה לשון יש</w:t>
      </w:r>
      <w:r w:rsidR="08687376">
        <w:rPr>
          <w:rStyle w:val="LatinChar"/>
          <w:rFonts w:cs="FrankRuehl" w:hint="cs"/>
          <w:sz w:val="28"/>
          <w:szCs w:val="28"/>
          <w:rtl/>
          <w:lang w:val="en-GB"/>
        </w:rPr>
        <w:t>ֵ</w:t>
      </w:r>
      <w:r w:rsidR="08074477" w:rsidRPr="08074477">
        <w:rPr>
          <w:rStyle w:val="LatinChar"/>
          <w:rFonts w:cs="FrankRuehl"/>
          <w:sz w:val="28"/>
          <w:szCs w:val="28"/>
          <w:rtl/>
          <w:lang w:val="en-GB"/>
        </w:rPr>
        <w:t>ן</w:t>
      </w:r>
      <w:r w:rsidR="08EF348F">
        <w:rPr>
          <w:rStyle w:val="FootnoteReference"/>
          <w:rFonts w:cs="FrankRuehl"/>
          <w:szCs w:val="28"/>
          <w:rtl/>
        </w:rPr>
        <w:footnoteReference w:id="466"/>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רק לישנא ד</w:t>
      </w:r>
      <w:r w:rsidR="08421ED2">
        <w:rPr>
          <w:rStyle w:val="LatinChar"/>
          <w:rFonts w:cs="FrankRuehl" w:hint="cs"/>
          <w:sz w:val="28"/>
          <w:szCs w:val="28"/>
          <w:rtl/>
          <w:lang w:val="en-GB"/>
        </w:rPr>
        <w:t>"</w:t>
      </w:r>
      <w:r w:rsidR="08074477" w:rsidRPr="08074477">
        <w:rPr>
          <w:rStyle w:val="LatinChar"/>
          <w:rFonts w:cs="FrankRuehl"/>
          <w:sz w:val="28"/>
          <w:szCs w:val="28"/>
          <w:rtl/>
          <w:lang w:val="en-GB"/>
        </w:rPr>
        <w:t>ישנו עם</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משמע כך</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כלומר שאין בהם רק שהם עם</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ואין המצות מצד שהם </w:t>
      </w:r>
      <w:r w:rsidR="08421ED2">
        <w:rPr>
          <w:rStyle w:val="LatinChar"/>
          <w:rFonts w:cs="FrankRuehl" w:hint="cs"/>
          <w:sz w:val="28"/>
          <w:szCs w:val="28"/>
          <w:rtl/>
          <w:lang w:val="en-GB"/>
        </w:rPr>
        <w:t>"</w:t>
      </w:r>
      <w:r w:rsidR="08074477" w:rsidRPr="08074477">
        <w:rPr>
          <w:rStyle w:val="LatinChar"/>
          <w:rFonts w:cs="FrankRuehl"/>
          <w:sz w:val="28"/>
          <w:szCs w:val="28"/>
          <w:rtl/>
          <w:lang w:val="en-GB"/>
        </w:rPr>
        <w:t>עם</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רק המצות הם מצד שם </w:t>
      </w:r>
      <w:r w:rsidR="08421ED2">
        <w:rPr>
          <w:rStyle w:val="LatinChar"/>
          <w:rFonts w:cs="FrankRuehl" w:hint="cs"/>
          <w:sz w:val="28"/>
          <w:szCs w:val="28"/>
          <w:rtl/>
          <w:lang w:val="en-GB"/>
        </w:rPr>
        <w:t>"</w:t>
      </w:r>
      <w:r w:rsidR="08074477" w:rsidRPr="08074477">
        <w:rPr>
          <w:rStyle w:val="LatinChar"/>
          <w:rFonts w:cs="FrankRuehl"/>
          <w:sz w:val="28"/>
          <w:szCs w:val="28"/>
          <w:rtl/>
          <w:lang w:val="en-GB"/>
        </w:rPr>
        <w:t>ישראל</w:t>
      </w:r>
      <w:r w:rsidR="08421ED2">
        <w:rPr>
          <w:rStyle w:val="LatinChar"/>
          <w:rFonts w:cs="FrankRuehl" w:hint="cs"/>
          <w:sz w:val="28"/>
          <w:szCs w:val="28"/>
          <w:rtl/>
          <w:lang w:val="en-GB"/>
        </w:rPr>
        <w:t>"</w:t>
      </w:r>
      <w:r w:rsidR="08852026">
        <w:rPr>
          <w:rStyle w:val="FootnoteReference"/>
          <w:rFonts w:cs="FrankRuehl"/>
          <w:szCs w:val="28"/>
          <w:rtl/>
        </w:rPr>
        <w:footnoteReference w:id="467"/>
      </w:r>
      <w:r w:rsidR="08852026">
        <w:rPr>
          <w:rStyle w:val="LatinChar"/>
          <w:rFonts w:cs="FrankRuehl" w:hint="cs"/>
          <w:sz w:val="28"/>
          <w:szCs w:val="28"/>
          <w:rtl/>
          <w:lang w:val="en-GB"/>
        </w:rPr>
        <w:t>.</w:t>
      </w:r>
      <w:r w:rsidR="08074477" w:rsidRPr="08074477">
        <w:rPr>
          <w:rStyle w:val="LatinChar"/>
          <w:rFonts w:cs="FrankRuehl"/>
          <w:sz w:val="28"/>
          <w:szCs w:val="28"/>
          <w:rtl/>
          <w:lang w:val="en-GB"/>
        </w:rPr>
        <w:t xml:space="preserve"> שהרי כל שאר אומות שהם עם אין להם מצות</w:t>
      </w:r>
      <w:r w:rsidR="08272DFE">
        <w:rPr>
          <w:rStyle w:val="FootnoteReference"/>
          <w:rFonts w:cs="FrankRuehl"/>
          <w:szCs w:val="28"/>
          <w:rtl/>
        </w:rPr>
        <w:footnoteReference w:id="468"/>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ולכך אמר שגם אלו </w:t>
      </w:r>
      <w:r w:rsidR="08421ED2">
        <w:rPr>
          <w:rStyle w:val="LatinChar"/>
          <w:rFonts w:cs="FrankRuehl" w:hint="cs"/>
          <w:sz w:val="28"/>
          <w:szCs w:val="28"/>
          <w:rtl/>
          <w:lang w:val="en-GB"/>
        </w:rPr>
        <w:t>"</w:t>
      </w:r>
      <w:r w:rsidR="08074477" w:rsidRPr="08074477">
        <w:rPr>
          <w:rStyle w:val="LatinChar"/>
          <w:rFonts w:cs="FrankRuehl"/>
          <w:sz w:val="28"/>
          <w:szCs w:val="28"/>
          <w:rtl/>
          <w:lang w:val="en-GB"/>
        </w:rPr>
        <w:t>ישנו עם</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בלבד</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כמו שאר עם</w:t>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שאינם נקראים רק </w:t>
      </w:r>
      <w:r w:rsidR="08421ED2">
        <w:rPr>
          <w:rStyle w:val="LatinChar"/>
          <w:rFonts w:cs="FrankRuehl" w:hint="cs"/>
          <w:sz w:val="28"/>
          <w:szCs w:val="28"/>
          <w:rtl/>
          <w:lang w:val="en-GB"/>
        </w:rPr>
        <w:t>"</w:t>
      </w:r>
      <w:r w:rsidR="08074477" w:rsidRPr="08074477">
        <w:rPr>
          <w:rStyle w:val="LatinChar"/>
          <w:rFonts w:cs="FrankRuehl"/>
          <w:sz w:val="28"/>
          <w:szCs w:val="28"/>
          <w:rtl/>
          <w:lang w:val="en-GB"/>
        </w:rPr>
        <w:t>עם</w:t>
      </w:r>
      <w:r w:rsidR="08421ED2">
        <w:rPr>
          <w:rStyle w:val="LatinChar"/>
          <w:rFonts w:cs="FrankRuehl" w:hint="cs"/>
          <w:sz w:val="28"/>
          <w:szCs w:val="28"/>
          <w:rtl/>
          <w:lang w:val="en-GB"/>
        </w:rPr>
        <w:t>"</w:t>
      </w:r>
      <w:r w:rsidR="083C7AA8">
        <w:rPr>
          <w:rStyle w:val="LatinChar"/>
          <w:rFonts w:cs="FrankRuehl" w:hint="cs"/>
          <w:sz w:val="28"/>
          <w:szCs w:val="28"/>
          <w:rtl/>
          <w:lang w:val="en-GB"/>
        </w:rPr>
        <w:t>,</w:t>
      </w:r>
      <w:r w:rsidR="08074477" w:rsidRPr="08074477">
        <w:rPr>
          <w:rStyle w:val="LatinChar"/>
          <w:rFonts w:cs="FrankRuehl"/>
          <w:sz w:val="28"/>
          <w:szCs w:val="28"/>
          <w:rtl/>
          <w:lang w:val="en-GB"/>
        </w:rPr>
        <w:t xml:space="preserve"> לפי שאינם עושים המצות </w:t>
      </w:r>
      <w:r w:rsidR="082C3D7D">
        <w:rPr>
          <w:rStyle w:val="LatinChar"/>
          <w:rFonts w:cs="FrankRuehl" w:hint="cs"/>
          <w:sz w:val="28"/>
          <w:szCs w:val="28"/>
          <w:rtl/>
          <w:lang w:val="en-GB"/>
        </w:rPr>
        <w:t>[ה]</w:t>
      </w:r>
      <w:r w:rsidR="08074477" w:rsidRPr="08074477">
        <w:rPr>
          <w:rStyle w:val="LatinChar"/>
          <w:rFonts w:cs="FrankRuehl"/>
          <w:sz w:val="28"/>
          <w:szCs w:val="28"/>
          <w:rtl/>
          <w:lang w:val="en-GB"/>
        </w:rPr>
        <w:t>אלקי</w:t>
      </w:r>
      <w:r w:rsidR="082C3D7D">
        <w:rPr>
          <w:rStyle w:val="LatinChar"/>
          <w:rFonts w:cs="FrankRuehl" w:hint="cs"/>
          <w:sz w:val="28"/>
          <w:szCs w:val="28"/>
          <w:rtl/>
          <w:lang w:val="en-GB"/>
        </w:rPr>
        <w:t>[ו]</w:t>
      </w:r>
      <w:r w:rsidR="08074477" w:rsidRPr="08074477">
        <w:rPr>
          <w:rStyle w:val="LatinChar"/>
          <w:rFonts w:cs="FrankRuehl"/>
          <w:sz w:val="28"/>
          <w:szCs w:val="28"/>
          <w:rtl/>
          <w:lang w:val="en-GB"/>
        </w:rPr>
        <w:t>ת</w:t>
      </w:r>
      <w:r w:rsidR="087655CD">
        <w:rPr>
          <w:rStyle w:val="FootnoteReference"/>
          <w:rFonts w:cs="FrankRuehl"/>
          <w:szCs w:val="28"/>
          <w:rtl/>
        </w:rPr>
        <w:footnoteReference w:id="469"/>
      </w:r>
      <w:r w:rsidR="08421ED2">
        <w:rPr>
          <w:rStyle w:val="LatinChar"/>
          <w:rFonts w:cs="FrankRuehl" w:hint="cs"/>
          <w:sz w:val="28"/>
          <w:szCs w:val="28"/>
          <w:rtl/>
          <w:lang w:val="en-GB"/>
        </w:rPr>
        <w:t>.</w:t>
      </w:r>
      <w:r w:rsidR="08074477" w:rsidRPr="08074477">
        <w:rPr>
          <w:rStyle w:val="LatinChar"/>
          <w:rFonts w:cs="FrankRuehl"/>
          <w:sz w:val="28"/>
          <w:szCs w:val="28"/>
          <w:rtl/>
          <w:lang w:val="en-GB"/>
        </w:rPr>
        <w:t xml:space="preserve"> </w:t>
      </w:r>
    </w:p>
    <w:p w:rsidR="088A17C4" w:rsidRDefault="08ED7D3C" w:rsidP="088A17C4">
      <w:pPr>
        <w:jc w:val="both"/>
        <w:rPr>
          <w:rStyle w:val="LatinChar"/>
          <w:rFonts w:cs="FrankRuehl" w:hint="cs"/>
          <w:sz w:val="28"/>
          <w:szCs w:val="28"/>
          <w:rtl/>
          <w:lang w:val="en-GB"/>
        </w:rPr>
      </w:pPr>
      <w:r>
        <w:rPr>
          <w:rStyle w:val="LatinChar"/>
          <w:rtl/>
        </w:rPr>
        <w:t>#</w:t>
      </w:r>
      <w:r w:rsidR="08074477" w:rsidRPr="08421ED2">
        <w:rPr>
          <w:rStyle w:val="Title1"/>
          <w:rtl/>
        </w:rPr>
        <w:t>ובמדרש</w:t>
      </w:r>
      <w:r w:rsidR="08421ED2" w:rsidRPr="08421ED2">
        <w:rPr>
          <w:rStyle w:val="LatinChar"/>
          <w:rtl/>
        </w:rPr>
        <w:t>=</w:t>
      </w:r>
      <w:r w:rsidR="08074477" w:rsidRPr="08074477">
        <w:rPr>
          <w:rStyle w:val="LatinChar"/>
          <w:rFonts w:cs="FrankRuehl"/>
          <w:sz w:val="28"/>
          <w:szCs w:val="28"/>
          <w:rtl/>
          <w:lang w:val="en-GB"/>
        </w:rPr>
        <w:t xml:space="preserve"> </w:t>
      </w:r>
      <w:r w:rsidR="08074477" w:rsidRPr="081E157B">
        <w:rPr>
          <w:rStyle w:val="LatinChar"/>
          <w:rFonts w:cs="Dbs-Rashi"/>
          <w:szCs w:val="20"/>
          <w:rtl/>
          <w:lang w:val="en-GB"/>
        </w:rPr>
        <w:t>(אסת</w:t>
      </w:r>
      <w:r w:rsidR="08421ED2" w:rsidRPr="081E157B">
        <w:rPr>
          <w:rStyle w:val="LatinChar"/>
          <w:rFonts w:cs="Dbs-Rashi" w:hint="cs"/>
          <w:szCs w:val="20"/>
          <w:rtl/>
          <w:lang w:val="en-GB"/>
        </w:rPr>
        <w:t>"</w:t>
      </w:r>
      <w:r w:rsidR="08074477" w:rsidRPr="081E157B">
        <w:rPr>
          <w:rStyle w:val="LatinChar"/>
          <w:rFonts w:cs="Dbs-Rashi"/>
          <w:szCs w:val="20"/>
          <w:rtl/>
          <w:lang w:val="en-GB"/>
        </w:rPr>
        <w:t>ר ז, יב)</w:t>
      </w:r>
      <w:r w:rsidR="08074477" w:rsidRPr="08074477">
        <w:rPr>
          <w:rStyle w:val="LatinChar"/>
          <w:rFonts w:cs="FrankRuehl"/>
          <w:sz w:val="28"/>
          <w:szCs w:val="28"/>
          <w:rtl/>
          <w:lang w:val="en-GB"/>
        </w:rPr>
        <w:t xml:space="preserve"> </w:t>
      </w:r>
      <w:r w:rsidR="089C5BF8">
        <w:rPr>
          <w:rStyle w:val="LatinChar"/>
          <w:rFonts w:cs="FrankRuehl" w:hint="cs"/>
          <w:sz w:val="28"/>
          <w:szCs w:val="28"/>
          <w:rtl/>
          <w:lang w:val="en-GB"/>
        </w:rPr>
        <w:t>דרשו</w:t>
      </w:r>
      <w:r w:rsidR="086F4995">
        <w:rPr>
          <w:rStyle w:val="LatinChar"/>
          <w:rFonts w:cs="FrankRuehl" w:hint="cs"/>
          <w:sz w:val="28"/>
          <w:szCs w:val="28"/>
          <w:rtl/>
          <w:lang w:val="en-GB"/>
        </w:rPr>
        <w:t>*</w:t>
      </w:r>
      <w:r w:rsidR="089C5BF8">
        <w:rPr>
          <w:rStyle w:val="LatinChar"/>
          <w:rFonts w:cs="FrankRuehl" w:hint="cs"/>
          <w:sz w:val="28"/>
          <w:szCs w:val="28"/>
          <w:rtl/>
          <w:lang w:val="en-GB"/>
        </w:rPr>
        <w:t xml:space="preserve"> </w:t>
      </w:r>
      <w:r w:rsidR="081E157B">
        <w:rPr>
          <w:rStyle w:val="LatinChar"/>
          <w:rFonts w:cs="FrankRuehl" w:hint="cs"/>
          <w:sz w:val="28"/>
          <w:szCs w:val="28"/>
          <w:rtl/>
          <w:lang w:val="en-GB"/>
        </w:rPr>
        <w:t>"</w:t>
      </w:r>
      <w:r w:rsidR="08074477" w:rsidRPr="08074477">
        <w:rPr>
          <w:rStyle w:val="LatinChar"/>
          <w:rFonts w:cs="FrankRuehl"/>
          <w:sz w:val="28"/>
          <w:szCs w:val="28"/>
          <w:rtl/>
          <w:lang w:val="en-GB"/>
        </w:rPr>
        <w:t>ישנו</w:t>
      </w:r>
      <w:r w:rsidR="081E157B">
        <w:rPr>
          <w:rStyle w:val="LatinChar"/>
          <w:rFonts w:cs="FrankRuehl" w:hint="cs"/>
          <w:sz w:val="28"/>
          <w:szCs w:val="28"/>
          <w:rtl/>
          <w:lang w:val="en-GB"/>
        </w:rPr>
        <w:t>"</w:t>
      </w:r>
      <w:r w:rsidR="08074477" w:rsidRPr="08074477">
        <w:rPr>
          <w:rStyle w:val="LatinChar"/>
          <w:rFonts w:cs="FrankRuehl"/>
          <w:sz w:val="28"/>
          <w:szCs w:val="28"/>
          <w:rtl/>
          <w:lang w:val="en-GB"/>
        </w:rPr>
        <w:t xml:space="preserve"> על הקב"ה</w:t>
      </w:r>
      <w:r w:rsidR="08616350">
        <w:rPr>
          <w:rStyle w:val="LatinChar"/>
          <w:rFonts w:cs="FrankRuehl" w:hint="cs"/>
          <w:sz w:val="28"/>
          <w:szCs w:val="28"/>
          <w:rtl/>
          <w:lang w:val="en-GB"/>
        </w:rPr>
        <w:t>,</w:t>
      </w:r>
      <w:r w:rsidR="08074477" w:rsidRPr="08074477">
        <w:rPr>
          <w:rStyle w:val="LatinChar"/>
          <w:rFonts w:cs="FrankRuehl"/>
          <w:sz w:val="28"/>
          <w:szCs w:val="28"/>
          <w:rtl/>
          <w:lang w:val="en-GB"/>
        </w:rPr>
        <w:t xml:space="preserve"> שהוא ישן לו מעמו ואין עוזרם</w:t>
      </w:r>
      <w:r w:rsidR="08616350">
        <w:rPr>
          <w:rStyle w:val="LatinChar"/>
          <w:rFonts w:cs="FrankRuehl" w:hint="cs"/>
          <w:sz w:val="28"/>
          <w:szCs w:val="28"/>
          <w:rtl/>
          <w:lang w:val="en-GB"/>
        </w:rPr>
        <w:t>,</w:t>
      </w:r>
      <w:r w:rsidR="08074477" w:rsidRPr="08074477">
        <w:rPr>
          <w:rStyle w:val="LatinChar"/>
          <w:rFonts w:cs="FrankRuehl"/>
          <w:sz w:val="28"/>
          <w:szCs w:val="28"/>
          <w:rtl/>
          <w:lang w:val="en-GB"/>
        </w:rPr>
        <w:t xml:space="preserve"> הפך מ</w:t>
      </w:r>
      <w:r w:rsidR="08616350">
        <w:rPr>
          <w:rStyle w:val="LatinChar"/>
          <w:rFonts w:cs="FrankRuehl" w:hint="cs"/>
          <w:sz w:val="28"/>
          <w:szCs w:val="28"/>
          <w:rtl/>
          <w:lang w:val="en-GB"/>
        </w:rPr>
        <w:t>ה שנאמר</w:t>
      </w:r>
      <w:r w:rsidR="08074477" w:rsidRPr="08074477">
        <w:rPr>
          <w:rStyle w:val="LatinChar"/>
          <w:rFonts w:cs="FrankRuehl"/>
          <w:sz w:val="28"/>
          <w:szCs w:val="28"/>
          <w:rtl/>
          <w:lang w:val="en-GB"/>
        </w:rPr>
        <w:t xml:space="preserve"> </w:t>
      </w:r>
      <w:r w:rsidR="08074477" w:rsidRPr="08616350">
        <w:rPr>
          <w:rStyle w:val="LatinChar"/>
          <w:rFonts w:cs="Dbs-Rashi"/>
          <w:szCs w:val="20"/>
          <w:rtl/>
          <w:lang w:val="en-GB"/>
        </w:rPr>
        <w:t>(תהלים קכא, ד)</w:t>
      </w:r>
      <w:r w:rsidR="08074477" w:rsidRPr="08074477">
        <w:rPr>
          <w:rStyle w:val="LatinChar"/>
          <w:rFonts w:cs="FrankRuehl"/>
          <w:sz w:val="28"/>
          <w:szCs w:val="28"/>
          <w:rtl/>
          <w:lang w:val="en-GB"/>
        </w:rPr>
        <w:t xml:space="preserve"> </w:t>
      </w:r>
      <w:r w:rsidR="08616350">
        <w:rPr>
          <w:rStyle w:val="LatinChar"/>
          <w:rFonts w:cs="FrankRuehl" w:hint="cs"/>
          <w:sz w:val="28"/>
          <w:szCs w:val="28"/>
          <w:rtl/>
          <w:lang w:val="en-GB"/>
        </w:rPr>
        <w:t>"</w:t>
      </w:r>
      <w:r w:rsidR="08074477" w:rsidRPr="08074477">
        <w:rPr>
          <w:rStyle w:val="LatinChar"/>
          <w:rFonts w:cs="FrankRuehl"/>
          <w:sz w:val="28"/>
          <w:szCs w:val="28"/>
          <w:rtl/>
          <w:lang w:val="en-GB"/>
        </w:rPr>
        <w:t>הנה לא ינום ולא יישן שומר ישראל</w:t>
      </w:r>
      <w:r w:rsidR="08616350">
        <w:rPr>
          <w:rStyle w:val="LatinChar"/>
          <w:rFonts w:cs="FrankRuehl" w:hint="cs"/>
          <w:sz w:val="28"/>
          <w:szCs w:val="28"/>
          <w:rtl/>
          <w:lang w:val="en-GB"/>
        </w:rPr>
        <w:t>".</w:t>
      </w:r>
      <w:r w:rsidR="08074477" w:rsidRPr="08074477">
        <w:rPr>
          <w:rStyle w:val="LatinChar"/>
          <w:rFonts w:cs="FrankRuehl"/>
          <w:sz w:val="28"/>
          <w:szCs w:val="28"/>
          <w:rtl/>
          <w:lang w:val="en-GB"/>
        </w:rPr>
        <w:t xml:space="preserve"> והשיב לו הקב"ה</w:t>
      </w:r>
      <w:r w:rsidR="08616350">
        <w:rPr>
          <w:rStyle w:val="LatinChar"/>
          <w:rFonts w:cs="FrankRuehl" w:hint="cs"/>
          <w:sz w:val="28"/>
          <w:szCs w:val="28"/>
          <w:rtl/>
          <w:lang w:val="en-GB"/>
        </w:rPr>
        <w:t>,</w:t>
      </w:r>
      <w:r w:rsidR="08074477" w:rsidRPr="08074477">
        <w:rPr>
          <w:rStyle w:val="LatinChar"/>
          <w:rFonts w:cs="FrankRuehl"/>
          <w:sz w:val="28"/>
          <w:szCs w:val="28"/>
          <w:rtl/>
          <w:lang w:val="en-GB"/>
        </w:rPr>
        <w:t xml:space="preserve"> אתה אומר לפני שינה</w:t>
      </w:r>
      <w:r w:rsidR="08616350">
        <w:rPr>
          <w:rStyle w:val="LatinChar"/>
          <w:rFonts w:cs="FrankRuehl" w:hint="cs"/>
          <w:sz w:val="28"/>
          <w:szCs w:val="28"/>
          <w:rtl/>
          <w:lang w:val="en-GB"/>
        </w:rPr>
        <w:t>,</w:t>
      </w:r>
      <w:r w:rsidR="08074477" w:rsidRPr="08074477">
        <w:rPr>
          <w:rStyle w:val="LatinChar"/>
          <w:rFonts w:cs="FrankRuehl"/>
          <w:sz w:val="28"/>
          <w:szCs w:val="28"/>
          <w:rtl/>
          <w:lang w:val="en-GB"/>
        </w:rPr>
        <w:t xml:space="preserve"> אני מעורר</w:t>
      </w:r>
      <w:r w:rsidR="08616350">
        <w:rPr>
          <w:rStyle w:val="LatinChar"/>
          <w:rFonts w:cs="FrankRuehl" w:hint="cs"/>
          <w:sz w:val="28"/>
          <w:szCs w:val="28"/>
          <w:rtl/>
          <w:lang w:val="en-GB"/>
        </w:rPr>
        <w:t xml:space="preserve"> </w:t>
      </w:r>
      <w:r w:rsidR="08616350" w:rsidRPr="08616350">
        <w:rPr>
          <w:rStyle w:val="LatinChar"/>
          <w:rFonts w:cs="FrankRuehl"/>
          <w:sz w:val="28"/>
          <w:szCs w:val="28"/>
          <w:rtl/>
          <w:lang w:val="en-GB"/>
        </w:rPr>
        <w:t>עליך כישן</w:t>
      </w:r>
      <w:r w:rsidR="08F62941">
        <w:rPr>
          <w:rStyle w:val="LatinChar"/>
          <w:rFonts w:cs="FrankRuehl" w:hint="cs"/>
          <w:sz w:val="28"/>
          <w:szCs w:val="28"/>
          <w:rtl/>
          <w:lang w:val="en-GB"/>
        </w:rPr>
        <w:t>,</w:t>
      </w:r>
      <w:r w:rsidR="08616350" w:rsidRPr="08616350">
        <w:rPr>
          <w:rStyle w:val="LatinChar"/>
          <w:rFonts w:cs="FrankRuehl"/>
          <w:sz w:val="28"/>
          <w:szCs w:val="28"/>
          <w:rtl/>
          <w:lang w:val="en-GB"/>
        </w:rPr>
        <w:t xml:space="preserve"> שנאמר </w:t>
      </w:r>
      <w:r w:rsidR="08616350" w:rsidRPr="08F62941">
        <w:rPr>
          <w:rStyle w:val="LatinChar"/>
          <w:rFonts w:cs="Dbs-Rashi"/>
          <w:szCs w:val="20"/>
          <w:rtl/>
          <w:lang w:val="en-GB"/>
        </w:rPr>
        <w:t>(</w:t>
      </w:r>
      <w:r w:rsidR="08F62941" w:rsidRPr="08F62941">
        <w:rPr>
          <w:rStyle w:val="LatinChar"/>
          <w:rFonts w:cs="Dbs-Rashi" w:hint="cs"/>
          <w:szCs w:val="20"/>
          <w:rtl/>
          <w:lang w:val="en-GB"/>
        </w:rPr>
        <w:t>תהלים</w:t>
      </w:r>
      <w:r w:rsidR="08616350" w:rsidRPr="08F62941">
        <w:rPr>
          <w:rStyle w:val="LatinChar"/>
          <w:rFonts w:cs="Dbs-Rashi"/>
          <w:szCs w:val="20"/>
          <w:rtl/>
          <w:lang w:val="en-GB"/>
        </w:rPr>
        <w:t xml:space="preserve"> עח, סה)</w:t>
      </w:r>
      <w:r w:rsidR="08616350" w:rsidRPr="08616350">
        <w:rPr>
          <w:rStyle w:val="LatinChar"/>
          <w:rFonts w:cs="FrankRuehl"/>
          <w:sz w:val="28"/>
          <w:szCs w:val="28"/>
          <w:rtl/>
          <w:lang w:val="en-GB"/>
        </w:rPr>
        <w:t xml:space="preserve"> </w:t>
      </w:r>
      <w:r w:rsidR="08F62941">
        <w:rPr>
          <w:rStyle w:val="LatinChar"/>
          <w:rFonts w:cs="FrankRuehl" w:hint="cs"/>
          <w:sz w:val="28"/>
          <w:szCs w:val="28"/>
          <w:rtl/>
          <w:lang w:val="en-GB"/>
        </w:rPr>
        <w:t>"</w:t>
      </w:r>
      <w:r w:rsidR="08616350" w:rsidRPr="08616350">
        <w:rPr>
          <w:rStyle w:val="LatinChar"/>
          <w:rFonts w:cs="FrankRuehl"/>
          <w:sz w:val="28"/>
          <w:szCs w:val="28"/>
          <w:rtl/>
          <w:lang w:val="en-GB"/>
        </w:rPr>
        <w:t>ויקץ כישן ה'</w:t>
      </w:r>
      <w:r w:rsidR="08F62941">
        <w:rPr>
          <w:rStyle w:val="LatinChar"/>
          <w:rFonts w:cs="FrankRuehl" w:hint="cs"/>
          <w:sz w:val="28"/>
          <w:szCs w:val="28"/>
          <w:rtl/>
          <w:lang w:val="en-GB"/>
        </w:rPr>
        <w:t>"</w:t>
      </w:r>
      <w:r w:rsidR="08F62941">
        <w:rPr>
          <w:rStyle w:val="FootnoteReference"/>
          <w:rFonts w:cs="FrankRuehl"/>
          <w:szCs w:val="28"/>
          <w:rtl/>
        </w:rPr>
        <w:footnoteReference w:id="470"/>
      </w:r>
      <w:r w:rsidR="08616350" w:rsidRPr="08616350">
        <w:rPr>
          <w:rStyle w:val="LatinChar"/>
          <w:rFonts w:cs="FrankRuehl"/>
          <w:sz w:val="28"/>
          <w:szCs w:val="28"/>
          <w:rtl/>
          <w:lang w:val="en-GB"/>
        </w:rPr>
        <w:t>. פי</w:t>
      </w:r>
      <w:r w:rsidR="08435A91">
        <w:rPr>
          <w:rStyle w:val="LatinChar"/>
          <w:rFonts w:cs="FrankRuehl" w:hint="cs"/>
          <w:sz w:val="28"/>
          <w:szCs w:val="28"/>
          <w:rtl/>
          <w:lang w:val="en-GB"/>
        </w:rPr>
        <w:t>רוש,</w:t>
      </w:r>
      <w:r w:rsidR="08616350" w:rsidRPr="08616350">
        <w:rPr>
          <w:rStyle w:val="LatinChar"/>
          <w:rFonts w:cs="FrankRuehl"/>
          <w:sz w:val="28"/>
          <w:szCs w:val="28"/>
          <w:rtl/>
          <w:lang w:val="en-GB"/>
        </w:rPr>
        <w:t xml:space="preserve"> שכאשר מתעורר מתוך שינה מתעורר בכח גדול</w:t>
      </w:r>
      <w:r w:rsidR="08266E45">
        <w:rPr>
          <w:rStyle w:val="FootnoteReference"/>
          <w:rFonts w:cs="FrankRuehl"/>
          <w:szCs w:val="28"/>
          <w:rtl/>
        </w:rPr>
        <w:footnoteReference w:id="471"/>
      </w:r>
      <w:r w:rsidR="08435A91">
        <w:rPr>
          <w:rStyle w:val="LatinChar"/>
          <w:rFonts w:cs="FrankRuehl" w:hint="cs"/>
          <w:sz w:val="28"/>
          <w:szCs w:val="28"/>
          <w:rtl/>
          <w:lang w:val="en-GB"/>
        </w:rPr>
        <w:t>,</w:t>
      </w:r>
      <w:r w:rsidR="08616350" w:rsidRPr="08616350">
        <w:rPr>
          <w:rStyle w:val="LatinChar"/>
          <w:rFonts w:cs="FrankRuehl"/>
          <w:sz w:val="28"/>
          <w:szCs w:val="28"/>
          <w:rtl/>
          <w:lang w:val="en-GB"/>
        </w:rPr>
        <w:t xml:space="preserve"> וכך </w:t>
      </w:r>
      <w:r w:rsidR="0896328C">
        <w:rPr>
          <w:rStyle w:val="LatinChar"/>
          <w:rFonts w:cs="FrankRuehl" w:hint="cs"/>
          <w:sz w:val="28"/>
          <w:szCs w:val="28"/>
          <w:rtl/>
          <w:lang w:val="en-GB"/>
        </w:rPr>
        <w:t>יהיה</w:t>
      </w:r>
      <w:r w:rsidR="086F4995">
        <w:rPr>
          <w:rStyle w:val="LatinChar"/>
          <w:rFonts w:cs="FrankRuehl" w:hint="cs"/>
          <w:sz w:val="28"/>
          <w:szCs w:val="28"/>
          <w:rtl/>
          <w:lang w:val="en-GB"/>
        </w:rPr>
        <w:t>*</w:t>
      </w:r>
      <w:r w:rsidR="0896328C">
        <w:rPr>
          <w:rStyle w:val="LatinChar"/>
          <w:rFonts w:cs="FrankRuehl" w:hint="cs"/>
          <w:sz w:val="28"/>
          <w:szCs w:val="28"/>
          <w:rtl/>
          <w:lang w:val="en-GB"/>
        </w:rPr>
        <w:t xml:space="preserve"> </w:t>
      </w:r>
      <w:r w:rsidR="08616350" w:rsidRPr="08616350">
        <w:rPr>
          <w:rStyle w:val="LatinChar"/>
          <w:rFonts w:cs="FrankRuehl"/>
          <w:sz w:val="28"/>
          <w:szCs w:val="28"/>
          <w:rtl/>
          <w:lang w:val="en-GB"/>
        </w:rPr>
        <w:t>הש</w:t>
      </w:r>
      <w:r w:rsidR="08435A91">
        <w:rPr>
          <w:rStyle w:val="LatinChar"/>
          <w:rFonts w:cs="FrankRuehl" w:hint="cs"/>
          <w:sz w:val="28"/>
          <w:szCs w:val="28"/>
          <w:rtl/>
          <w:lang w:val="en-GB"/>
        </w:rPr>
        <w:t>ם יתברך</w:t>
      </w:r>
      <w:r w:rsidR="08616350" w:rsidRPr="08616350">
        <w:rPr>
          <w:rStyle w:val="LatinChar"/>
          <w:rFonts w:cs="FrankRuehl"/>
          <w:sz w:val="28"/>
          <w:szCs w:val="28"/>
          <w:rtl/>
          <w:lang w:val="en-GB"/>
        </w:rPr>
        <w:t xml:space="preserve"> מתעורר עליהם בכח גדול לאבדם</w:t>
      </w:r>
      <w:r w:rsidR="08CE63BF">
        <w:rPr>
          <w:rStyle w:val="FootnoteReference"/>
          <w:rFonts w:cs="FrankRuehl"/>
          <w:szCs w:val="28"/>
          <w:rtl/>
        </w:rPr>
        <w:footnoteReference w:id="472"/>
      </w:r>
      <w:r w:rsidR="08435A91">
        <w:rPr>
          <w:rStyle w:val="LatinChar"/>
          <w:rFonts w:cs="FrankRuehl" w:hint="cs"/>
          <w:sz w:val="28"/>
          <w:szCs w:val="28"/>
          <w:rtl/>
          <w:lang w:val="en-GB"/>
        </w:rPr>
        <w:t>.</w:t>
      </w:r>
      <w:r w:rsidR="08616350" w:rsidRPr="08616350">
        <w:rPr>
          <w:rStyle w:val="LatinChar"/>
          <w:rFonts w:cs="FrankRuehl"/>
          <w:sz w:val="28"/>
          <w:szCs w:val="28"/>
          <w:rtl/>
          <w:lang w:val="en-GB"/>
        </w:rPr>
        <w:t xml:space="preserve"> </w:t>
      </w:r>
    </w:p>
    <w:p w:rsidR="0896328C" w:rsidRDefault="08ED7D3C" w:rsidP="0896328C">
      <w:pPr>
        <w:jc w:val="both"/>
        <w:rPr>
          <w:rStyle w:val="LatinChar"/>
          <w:rFonts w:cs="FrankRuehl" w:hint="cs"/>
          <w:sz w:val="28"/>
          <w:szCs w:val="28"/>
          <w:rtl/>
          <w:lang w:val="en-GB"/>
        </w:rPr>
      </w:pPr>
      <w:r>
        <w:rPr>
          <w:rStyle w:val="LatinChar"/>
          <w:rtl/>
        </w:rPr>
        <w:t>#</w:t>
      </w:r>
      <w:r w:rsidR="08616350" w:rsidRPr="088A17C4">
        <w:rPr>
          <w:rStyle w:val="Title1"/>
          <w:rtl/>
        </w:rPr>
        <w:t>ולפי מה</w:t>
      </w:r>
      <w:r w:rsidR="088A17C4" w:rsidRPr="088A17C4">
        <w:rPr>
          <w:rStyle w:val="LatinChar"/>
          <w:rtl/>
        </w:rPr>
        <w:t>=</w:t>
      </w:r>
      <w:r w:rsidR="08616350" w:rsidRPr="08616350">
        <w:rPr>
          <w:rStyle w:val="LatinChar"/>
          <w:rFonts w:cs="FrankRuehl"/>
          <w:sz w:val="28"/>
          <w:szCs w:val="28"/>
          <w:rtl/>
          <w:lang w:val="en-GB"/>
        </w:rPr>
        <w:t xml:space="preserve"> שפ</w:t>
      </w:r>
      <w:r w:rsidR="088A17C4">
        <w:rPr>
          <w:rStyle w:val="LatinChar"/>
          <w:rFonts w:cs="FrankRuehl" w:hint="cs"/>
          <w:sz w:val="28"/>
          <w:szCs w:val="28"/>
          <w:rtl/>
          <w:lang w:val="en-GB"/>
        </w:rPr>
        <w:t>י</w:t>
      </w:r>
      <w:r w:rsidR="08616350" w:rsidRPr="08616350">
        <w:rPr>
          <w:rStyle w:val="LatinChar"/>
          <w:rFonts w:cs="FrankRuehl"/>
          <w:sz w:val="28"/>
          <w:szCs w:val="28"/>
          <w:rtl/>
          <w:lang w:val="en-GB"/>
        </w:rPr>
        <w:t xml:space="preserve">רשו </w:t>
      </w:r>
      <w:r w:rsidR="08616350" w:rsidRPr="088A17C4">
        <w:rPr>
          <w:rStyle w:val="LatinChar"/>
          <w:rFonts w:cs="Dbs-Rashi"/>
          <w:szCs w:val="20"/>
          <w:rtl/>
          <w:lang w:val="en-GB"/>
        </w:rPr>
        <w:t>(מגילה יג</w:t>
      </w:r>
      <w:r w:rsidR="088A17C4">
        <w:rPr>
          <w:rStyle w:val="LatinChar"/>
          <w:rFonts w:cs="Dbs-Rashi" w:hint="cs"/>
          <w:szCs w:val="20"/>
          <w:rtl/>
          <w:lang w:val="en-GB"/>
        </w:rPr>
        <w:t>:</w:t>
      </w:r>
      <w:r w:rsidR="08616350" w:rsidRPr="088A17C4">
        <w:rPr>
          <w:rStyle w:val="LatinChar"/>
          <w:rFonts w:cs="Dbs-Rashi"/>
          <w:szCs w:val="20"/>
          <w:rtl/>
          <w:lang w:val="en-GB"/>
        </w:rPr>
        <w:t>)</w:t>
      </w:r>
      <w:r w:rsidR="08616350" w:rsidRPr="08616350">
        <w:rPr>
          <w:rStyle w:val="LatinChar"/>
          <w:rFonts w:cs="FrankRuehl"/>
          <w:sz w:val="28"/>
          <w:szCs w:val="28"/>
          <w:rtl/>
          <w:lang w:val="en-GB"/>
        </w:rPr>
        <w:t xml:space="preserve"> </w:t>
      </w:r>
      <w:r w:rsidR="088A17C4">
        <w:rPr>
          <w:rStyle w:val="LatinChar"/>
          <w:rFonts w:cs="FrankRuehl" w:hint="cs"/>
          <w:sz w:val="28"/>
          <w:szCs w:val="28"/>
          <w:rtl/>
          <w:lang w:val="en-GB"/>
        </w:rPr>
        <w:t>"</w:t>
      </w:r>
      <w:r w:rsidR="08616350" w:rsidRPr="08616350">
        <w:rPr>
          <w:rStyle w:val="LatinChar"/>
          <w:rFonts w:cs="FrankRuehl"/>
          <w:sz w:val="28"/>
          <w:szCs w:val="28"/>
          <w:rtl/>
          <w:lang w:val="en-GB"/>
        </w:rPr>
        <w:t>ואת דתי המלך אינם עושים</w:t>
      </w:r>
      <w:r w:rsidR="088A17C4">
        <w:rPr>
          <w:rStyle w:val="LatinChar"/>
          <w:rFonts w:cs="FrankRuehl" w:hint="cs"/>
          <w:sz w:val="28"/>
          <w:szCs w:val="28"/>
          <w:rtl/>
          <w:lang w:val="en-GB"/>
        </w:rPr>
        <w:t>"</w:t>
      </w:r>
      <w:r w:rsidR="08616350" w:rsidRPr="08616350">
        <w:rPr>
          <w:rStyle w:val="LatinChar"/>
          <w:rFonts w:cs="FrankRuehl"/>
          <w:sz w:val="28"/>
          <w:szCs w:val="28"/>
          <w:rtl/>
          <w:lang w:val="en-GB"/>
        </w:rPr>
        <w:t xml:space="preserve"> דמפקי לכולה שתא בשה</w:t>
      </w:r>
      <w:r w:rsidR="086D318B">
        <w:rPr>
          <w:rStyle w:val="LatinChar"/>
          <w:rFonts w:cs="FrankRuehl" w:hint="cs"/>
          <w:sz w:val="28"/>
          <w:szCs w:val="28"/>
          <w:rtl/>
          <w:lang w:val="en-GB"/>
        </w:rPr>
        <w:t>"</w:t>
      </w:r>
      <w:r w:rsidR="08616350" w:rsidRPr="08616350">
        <w:rPr>
          <w:rStyle w:val="LatinChar"/>
          <w:rFonts w:cs="FrankRuehl"/>
          <w:sz w:val="28"/>
          <w:szCs w:val="28"/>
          <w:rtl/>
          <w:lang w:val="en-GB"/>
        </w:rPr>
        <w:t>י ופה</w:t>
      </w:r>
      <w:r w:rsidR="086D318B">
        <w:rPr>
          <w:rStyle w:val="LatinChar"/>
          <w:rFonts w:cs="FrankRuehl" w:hint="cs"/>
          <w:sz w:val="28"/>
          <w:szCs w:val="28"/>
          <w:rtl/>
          <w:lang w:val="en-GB"/>
        </w:rPr>
        <w:t>"</w:t>
      </w:r>
      <w:r w:rsidR="08616350" w:rsidRPr="08616350">
        <w:rPr>
          <w:rStyle w:val="LatinChar"/>
          <w:rFonts w:cs="FrankRuehl"/>
          <w:sz w:val="28"/>
          <w:szCs w:val="28"/>
          <w:rtl/>
          <w:lang w:val="en-GB"/>
        </w:rPr>
        <w:t>י</w:t>
      </w:r>
      <w:r w:rsidR="088A17C4">
        <w:rPr>
          <w:rStyle w:val="LatinChar"/>
          <w:rFonts w:cs="FrankRuehl" w:hint="cs"/>
          <w:sz w:val="28"/>
          <w:szCs w:val="28"/>
          <w:rtl/>
          <w:lang w:val="en-GB"/>
        </w:rPr>
        <w:t>,</w:t>
      </w:r>
      <w:r w:rsidR="08616350" w:rsidRPr="08616350">
        <w:rPr>
          <w:rStyle w:val="LatinChar"/>
          <w:rFonts w:cs="FrankRuehl"/>
          <w:sz w:val="28"/>
          <w:szCs w:val="28"/>
          <w:rtl/>
          <w:lang w:val="en-GB"/>
        </w:rPr>
        <w:t xml:space="preserve"> א</w:t>
      </w:r>
      <w:r w:rsidR="082F6688">
        <w:rPr>
          <w:rStyle w:val="LatinChar"/>
          <w:rFonts w:cs="FrankRuehl" w:hint="cs"/>
          <w:sz w:val="28"/>
          <w:szCs w:val="28"/>
          <w:rtl/>
          <w:lang w:val="en-GB"/>
        </w:rPr>
        <w:t>כן</w:t>
      </w:r>
      <w:r w:rsidR="08616350" w:rsidRPr="08616350">
        <w:rPr>
          <w:rStyle w:val="LatinChar"/>
          <w:rFonts w:cs="FrankRuehl"/>
          <w:sz w:val="28"/>
          <w:szCs w:val="28"/>
          <w:rtl/>
          <w:lang w:val="en-GB"/>
        </w:rPr>
        <w:t xml:space="preserve"> קשיא</w:t>
      </w:r>
      <w:r w:rsidR="082F6688">
        <w:rPr>
          <w:rStyle w:val="LatinChar"/>
          <w:rFonts w:cs="FrankRuehl" w:hint="cs"/>
          <w:sz w:val="28"/>
          <w:szCs w:val="28"/>
          <w:rtl/>
          <w:lang w:val="en-GB"/>
        </w:rPr>
        <w:t>,</w:t>
      </w:r>
      <w:r w:rsidR="08616350" w:rsidRPr="08616350">
        <w:rPr>
          <w:rStyle w:val="LatinChar"/>
          <w:rFonts w:cs="FrankRuehl"/>
          <w:sz w:val="28"/>
          <w:szCs w:val="28"/>
          <w:rtl/>
          <w:lang w:val="en-GB"/>
        </w:rPr>
        <w:t xml:space="preserve"> איך לא יהיו מקיימים מצות המלך</w:t>
      </w:r>
      <w:r w:rsidR="082F6688">
        <w:rPr>
          <w:rStyle w:val="FootnoteReference"/>
          <w:rFonts w:cs="FrankRuehl"/>
          <w:szCs w:val="28"/>
          <w:rtl/>
        </w:rPr>
        <w:footnoteReference w:id="473"/>
      </w:r>
      <w:r w:rsidR="088A17C4">
        <w:rPr>
          <w:rStyle w:val="LatinChar"/>
          <w:rFonts w:cs="FrankRuehl" w:hint="cs"/>
          <w:sz w:val="28"/>
          <w:szCs w:val="28"/>
          <w:rtl/>
          <w:lang w:val="en-GB"/>
        </w:rPr>
        <w:t>.</w:t>
      </w:r>
      <w:r w:rsidR="08616350" w:rsidRPr="08616350">
        <w:rPr>
          <w:rStyle w:val="LatinChar"/>
          <w:rFonts w:cs="FrankRuehl"/>
          <w:sz w:val="28"/>
          <w:szCs w:val="28"/>
          <w:rtl/>
          <w:lang w:val="en-GB"/>
        </w:rPr>
        <w:t xml:space="preserve"> דאין זה קשיא</w:t>
      </w:r>
      <w:r w:rsidR="0896328C">
        <w:rPr>
          <w:rStyle w:val="LatinChar"/>
          <w:rFonts w:cs="FrankRuehl" w:hint="cs"/>
          <w:sz w:val="28"/>
          <w:szCs w:val="28"/>
          <w:rtl/>
          <w:lang w:val="en-GB"/>
        </w:rPr>
        <w:t>,</w:t>
      </w:r>
      <w:r w:rsidR="08616350" w:rsidRPr="08616350">
        <w:rPr>
          <w:rStyle w:val="LatinChar"/>
          <w:rFonts w:cs="FrankRuehl"/>
          <w:sz w:val="28"/>
          <w:szCs w:val="28"/>
          <w:rtl/>
          <w:lang w:val="en-GB"/>
        </w:rPr>
        <w:t xml:space="preserve"> כי אין הגזירה רק לעשות מלאכה לצורך המלך</w:t>
      </w:r>
      <w:r w:rsidR="0896328C">
        <w:rPr>
          <w:rStyle w:val="FootnoteReference"/>
          <w:rFonts w:cs="FrankRuehl"/>
          <w:szCs w:val="28"/>
          <w:rtl/>
        </w:rPr>
        <w:footnoteReference w:id="474"/>
      </w:r>
      <w:r w:rsidR="0896328C">
        <w:rPr>
          <w:rStyle w:val="LatinChar"/>
          <w:rFonts w:cs="FrankRuehl" w:hint="cs"/>
          <w:sz w:val="28"/>
          <w:szCs w:val="28"/>
          <w:rtl/>
          <w:lang w:val="en-GB"/>
        </w:rPr>
        <w:t>,</w:t>
      </w:r>
      <w:r w:rsidR="08616350" w:rsidRPr="08616350">
        <w:rPr>
          <w:rStyle w:val="LatinChar"/>
          <w:rFonts w:cs="FrankRuehl"/>
          <w:sz w:val="28"/>
          <w:szCs w:val="28"/>
          <w:rtl/>
          <w:lang w:val="en-GB"/>
        </w:rPr>
        <w:t xml:space="preserve"> וכיון שיש להם שבת או פסח</w:t>
      </w:r>
      <w:r w:rsidR="0896328C">
        <w:rPr>
          <w:rStyle w:val="LatinChar"/>
          <w:rFonts w:cs="FrankRuehl" w:hint="cs"/>
          <w:sz w:val="28"/>
          <w:szCs w:val="28"/>
          <w:rtl/>
          <w:lang w:val="en-GB"/>
        </w:rPr>
        <w:t>,</w:t>
      </w:r>
      <w:r w:rsidR="08616350" w:rsidRPr="08616350">
        <w:rPr>
          <w:rStyle w:val="LatinChar"/>
          <w:rFonts w:cs="FrankRuehl"/>
          <w:sz w:val="28"/>
          <w:szCs w:val="28"/>
          <w:rtl/>
          <w:lang w:val="en-GB"/>
        </w:rPr>
        <w:t xml:space="preserve"> אין להכריחם למלאכה</w:t>
      </w:r>
      <w:r w:rsidR="0896328C">
        <w:rPr>
          <w:rStyle w:val="LatinChar"/>
          <w:rFonts w:cs="FrankRuehl" w:hint="cs"/>
          <w:sz w:val="28"/>
          <w:szCs w:val="28"/>
          <w:rtl/>
          <w:lang w:val="en-GB"/>
        </w:rPr>
        <w:t>,</w:t>
      </w:r>
      <w:r w:rsidR="08616350" w:rsidRPr="08616350">
        <w:rPr>
          <w:rStyle w:val="LatinChar"/>
          <w:rFonts w:cs="FrankRuehl"/>
          <w:sz w:val="28"/>
          <w:szCs w:val="28"/>
          <w:rtl/>
          <w:lang w:val="en-GB"/>
        </w:rPr>
        <w:t xml:space="preserve"> ומפקי כולי שתא כך</w:t>
      </w:r>
      <w:r w:rsidR="0896328C">
        <w:rPr>
          <w:rStyle w:val="FootnoteReference"/>
          <w:rFonts w:cs="FrankRuehl"/>
          <w:szCs w:val="28"/>
          <w:rtl/>
        </w:rPr>
        <w:footnoteReference w:id="475"/>
      </w:r>
      <w:r w:rsidR="0896328C">
        <w:rPr>
          <w:rStyle w:val="LatinChar"/>
          <w:rFonts w:cs="FrankRuehl" w:hint="cs"/>
          <w:sz w:val="28"/>
          <w:szCs w:val="28"/>
          <w:rtl/>
          <w:lang w:val="en-GB"/>
        </w:rPr>
        <w:t>.</w:t>
      </w:r>
      <w:r w:rsidR="08616350" w:rsidRPr="08616350">
        <w:rPr>
          <w:rStyle w:val="LatinChar"/>
          <w:rFonts w:cs="FrankRuehl"/>
          <w:sz w:val="28"/>
          <w:szCs w:val="28"/>
          <w:rtl/>
          <w:lang w:val="en-GB"/>
        </w:rPr>
        <w:t xml:space="preserve"> </w:t>
      </w:r>
    </w:p>
    <w:p w:rsidR="084666D8" w:rsidRDefault="08ED7D3C" w:rsidP="080D0896">
      <w:pPr>
        <w:jc w:val="both"/>
        <w:rPr>
          <w:rStyle w:val="LatinChar"/>
          <w:rFonts w:cs="FrankRuehl" w:hint="cs"/>
          <w:sz w:val="28"/>
          <w:szCs w:val="28"/>
          <w:rtl/>
          <w:lang w:val="en-GB"/>
        </w:rPr>
      </w:pPr>
      <w:r>
        <w:rPr>
          <w:rStyle w:val="LatinChar"/>
          <w:rtl/>
        </w:rPr>
        <w:t>#</w:t>
      </w:r>
      <w:r w:rsidR="08616350" w:rsidRPr="0896328C">
        <w:rPr>
          <w:rStyle w:val="Title1"/>
          <w:rtl/>
        </w:rPr>
        <w:t>ותדע</w:t>
      </w:r>
      <w:r w:rsidR="0896328C" w:rsidRPr="0896328C">
        <w:rPr>
          <w:rStyle w:val="LatinChar"/>
          <w:rtl/>
        </w:rPr>
        <w:t>=</w:t>
      </w:r>
      <w:r w:rsidR="08616350" w:rsidRPr="08616350">
        <w:rPr>
          <w:rStyle w:val="LatinChar"/>
          <w:rFonts w:cs="FrankRuehl"/>
          <w:sz w:val="28"/>
          <w:szCs w:val="28"/>
          <w:rtl/>
          <w:lang w:val="en-GB"/>
        </w:rPr>
        <w:t xml:space="preserve"> </w:t>
      </w:r>
      <w:r w:rsidR="08370CBC">
        <w:rPr>
          <w:rStyle w:val="LatinChar"/>
          <w:rFonts w:cs="FrankRuehl" w:hint="cs"/>
          <w:sz w:val="28"/>
          <w:szCs w:val="28"/>
          <w:rtl/>
          <w:lang w:val="en-GB"/>
        </w:rPr>
        <w:t>כ</w:t>
      </w:r>
      <w:r w:rsidR="08616350" w:rsidRPr="08616350">
        <w:rPr>
          <w:rStyle w:val="LatinChar"/>
          <w:rFonts w:cs="FrankRuehl"/>
          <w:sz w:val="28"/>
          <w:szCs w:val="28"/>
          <w:rtl/>
          <w:lang w:val="en-GB"/>
        </w:rPr>
        <w:t>סדר</w:t>
      </w:r>
      <w:r w:rsidR="086F4995">
        <w:rPr>
          <w:rStyle w:val="LatinChar"/>
          <w:rFonts w:cs="FrankRuehl" w:hint="cs"/>
          <w:sz w:val="28"/>
          <w:szCs w:val="28"/>
          <w:rtl/>
          <w:lang w:val="en-GB"/>
        </w:rPr>
        <w:t>*</w:t>
      </w:r>
      <w:r w:rsidR="08616350" w:rsidRPr="08616350">
        <w:rPr>
          <w:rStyle w:val="LatinChar"/>
          <w:rFonts w:cs="FrankRuehl"/>
          <w:sz w:val="28"/>
          <w:szCs w:val="28"/>
          <w:rtl/>
          <w:lang w:val="en-GB"/>
        </w:rPr>
        <w:t xml:space="preserve"> הדברים האלה</w:t>
      </w:r>
      <w:r w:rsidR="08370CBC">
        <w:rPr>
          <w:rStyle w:val="FootnoteReference"/>
          <w:rFonts w:cs="FrankRuehl"/>
          <w:szCs w:val="28"/>
          <w:rtl/>
        </w:rPr>
        <w:footnoteReference w:id="476"/>
      </w:r>
      <w:r w:rsidR="0812514A">
        <w:rPr>
          <w:rStyle w:val="LatinChar"/>
          <w:rFonts w:cs="FrankRuehl" w:hint="cs"/>
          <w:sz w:val="28"/>
          <w:szCs w:val="28"/>
          <w:rtl/>
          <w:lang w:val="en-GB"/>
        </w:rPr>
        <w:t>,</w:t>
      </w:r>
      <w:r w:rsidR="08616350" w:rsidRPr="08616350">
        <w:rPr>
          <w:rStyle w:val="LatinChar"/>
          <w:rFonts w:cs="FrankRuehl"/>
          <w:sz w:val="28"/>
          <w:szCs w:val="28"/>
          <w:rtl/>
          <w:lang w:val="en-GB"/>
        </w:rPr>
        <w:t xml:space="preserve"> שכל א</w:t>
      </w:r>
      <w:r w:rsidR="08AC4E9D">
        <w:rPr>
          <w:rStyle w:val="LatinChar"/>
          <w:rFonts w:cs="FrankRuehl" w:hint="cs"/>
          <w:sz w:val="28"/>
          <w:szCs w:val="28"/>
          <w:rtl/>
          <w:lang w:val="en-GB"/>
        </w:rPr>
        <w:t>חד</w:t>
      </w:r>
      <w:r w:rsidR="08616350" w:rsidRPr="08616350">
        <w:rPr>
          <w:rStyle w:val="LatinChar"/>
          <w:rFonts w:cs="FrankRuehl"/>
          <w:sz w:val="28"/>
          <w:szCs w:val="28"/>
          <w:rtl/>
          <w:lang w:val="en-GB"/>
        </w:rPr>
        <w:t xml:space="preserve"> הוא יותר ממה שלפניו</w:t>
      </w:r>
      <w:r w:rsidR="0812514A">
        <w:rPr>
          <w:rStyle w:val="LatinChar"/>
          <w:rFonts w:cs="FrankRuehl" w:hint="cs"/>
          <w:sz w:val="28"/>
          <w:szCs w:val="28"/>
          <w:rtl/>
          <w:lang w:val="en-GB"/>
        </w:rPr>
        <w:t>,</w:t>
      </w:r>
      <w:r w:rsidR="08616350" w:rsidRPr="08616350">
        <w:rPr>
          <w:rStyle w:val="LatinChar"/>
          <w:rFonts w:cs="FrankRuehl"/>
          <w:sz w:val="28"/>
          <w:szCs w:val="28"/>
          <w:rtl/>
          <w:lang w:val="en-GB"/>
        </w:rPr>
        <w:t xml:space="preserve"> עד האחרון </w:t>
      </w:r>
      <w:r w:rsidR="0812514A">
        <w:rPr>
          <w:rStyle w:val="LatinChar"/>
          <w:rFonts w:cs="FrankRuehl" w:hint="cs"/>
          <w:sz w:val="28"/>
          <w:szCs w:val="28"/>
          <w:rtl/>
          <w:lang w:val="en-GB"/>
        </w:rPr>
        <w:t>"</w:t>
      </w:r>
      <w:r w:rsidR="08616350" w:rsidRPr="08616350">
        <w:rPr>
          <w:rStyle w:val="LatinChar"/>
          <w:rFonts w:cs="FrankRuehl"/>
          <w:sz w:val="28"/>
          <w:szCs w:val="28"/>
          <w:rtl/>
          <w:lang w:val="en-GB"/>
        </w:rPr>
        <w:t>דמבזי למלכא</w:t>
      </w:r>
      <w:r w:rsidR="0812514A">
        <w:rPr>
          <w:rStyle w:val="LatinChar"/>
          <w:rFonts w:cs="FrankRuehl" w:hint="cs"/>
          <w:sz w:val="28"/>
          <w:szCs w:val="28"/>
          <w:rtl/>
          <w:lang w:val="en-GB"/>
        </w:rPr>
        <w:t>"</w:t>
      </w:r>
      <w:r w:rsidR="0812514A">
        <w:rPr>
          <w:rStyle w:val="FootnoteReference"/>
          <w:rFonts w:cs="FrankRuehl"/>
          <w:szCs w:val="28"/>
          <w:rtl/>
        </w:rPr>
        <w:footnoteReference w:id="477"/>
      </w:r>
      <w:r w:rsidR="08F0310E">
        <w:rPr>
          <w:rStyle w:val="LatinChar"/>
          <w:rFonts w:cs="FrankRuehl" w:hint="cs"/>
          <w:sz w:val="28"/>
          <w:szCs w:val="28"/>
          <w:rtl/>
          <w:lang w:val="en-GB"/>
        </w:rPr>
        <w:t>.</w:t>
      </w:r>
      <w:r w:rsidR="08616350" w:rsidRPr="08616350">
        <w:rPr>
          <w:rStyle w:val="LatinChar"/>
          <w:rFonts w:cs="FrankRuehl"/>
          <w:sz w:val="28"/>
          <w:szCs w:val="28"/>
          <w:rtl/>
          <w:lang w:val="en-GB"/>
        </w:rPr>
        <w:t xml:space="preserve"> ועוד </w:t>
      </w:r>
      <w:r w:rsidR="08F0310E">
        <w:rPr>
          <w:rStyle w:val="LatinChar"/>
          <w:rFonts w:cs="FrankRuehl" w:hint="cs"/>
          <w:sz w:val="28"/>
          <w:szCs w:val="28"/>
          <w:rtl/>
          <w:lang w:val="en-GB"/>
        </w:rPr>
        <w:t>"</w:t>
      </w:r>
      <w:r w:rsidR="08616350" w:rsidRPr="08616350">
        <w:rPr>
          <w:rStyle w:val="LatinChar"/>
          <w:rFonts w:cs="FrankRuehl"/>
          <w:sz w:val="28"/>
          <w:szCs w:val="28"/>
          <w:rtl/>
          <w:lang w:val="en-GB"/>
        </w:rPr>
        <w:t>שאם נפל זבוב בכוסו של אחד מהם זרקו ושתאו</w:t>
      </w:r>
      <w:r w:rsidR="08F0310E">
        <w:rPr>
          <w:rStyle w:val="LatinChar"/>
          <w:rFonts w:cs="FrankRuehl" w:hint="cs"/>
          <w:sz w:val="28"/>
          <w:szCs w:val="28"/>
          <w:rtl/>
          <w:lang w:val="en-GB"/>
        </w:rPr>
        <w:t>,</w:t>
      </w:r>
      <w:r w:rsidR="08616350" w:rsidRPr="08616350">
        <w:rPr>
          <w:rStyle w:val="LatinChar"/>
          <w:rFonts w:cs="FrankRuehl"/>
          <w:sz w:val="28"/>
          <w:szCs w:val="28"/>
          <w:rtl/>
          <w:lang w:val="en-GB"/>
        </w:rPr>
        <w:t xml:space="preserve"> ואם נוגע המלך בכוסו של אחד מהם חובטו לכוס בקרקע</w:t>
      </w:r>
      <w:r w:rsidR="08F0310E">
        <w:rPr>
          <w:rStyle w:val="LatinChar"/>
          <w:rFonts w:cs="FrankRuehl" w:hint="cs"/>
          <w:sz w:val="28"/>
          <w:szCs w:val="28"/>
          <w:rtl/>
          <w:lang w:val="en-GB"/>
        </w:rPr>
        <w:t>"</w:t>
      </w:r>
      <w:r w:rsidR="08F0310E">
        <w:rPr>
          <w:rStyle w:val="FootnoteReference"/>
          <w:rFonts w:cs="FrankRuehl"/>
          <w:szCs w:val="28"/>
          <w:rtl/>
        </w:rPr>
        <w:footnoteReference w:id="478"/>
      </w:r>
      <w:r w:rsidR="08F0310E">
        <w:rPr>
          <w:rStyle w:val="LatinChar"/>
          <w:rFonts w:cs="FrankRuehl" w:hint="cs"/>
          <w:sz w:val="28"/>
          <w:szCs w:val="28"/>
          <w:rtl/>
          <w:lang w:val="en-GB"/>
        </w:rPr>
        <w:t>,</w:t>
      </w:r>
      <w:r w:rsidR="08616350" w:rsidRPr="08616350">
        <w:rPr>
          <w:rStyle w:val="LatinChar"/>
          <w:rFonts w:cs="FrankRuehl"/>
          <w:sz w:val="28"/>
          <w:szCs w:val="28"/>
          <w:rtl/>
          <w:lang w:val="en-GB"/>
        </w:rPr>
        <w:t xml:space="preserve"> וכל א</w:t>
      </w:r>
      <w:r w:rsidR="08F0310E">
        <w:rPr>
          <w:rStyle w:val="LatinChar"/>
          <w:rFonts w:cs="FrankRuehl" w:hint="cs"/>
          <w:sz w:val="28"/>
          <w:szCs w:val="28"/>
          <w:rtl/>
          <w:lang w:val="en-GB"/>
        </w:rPr>
        <w:t>חד</w:t>
      </w:r>
      <w:r w:rsidR="08616350" w:rsidRPr="08616350">
        <w:rPr>
          <w:rStyle w:val="LatinChar"/>
          <w:rFonts w:cs="FrankRuehl"/>
          <w:sz w:val="28"/>
          <w:szCs w:val="28"/>
          <w:rtl/>
          <w:lang w:val="en-GB"/>
        </w:rPr>
        <w:t xml:space="preserve"> עושה כך</w:t>
      </w:r>
      <w:r w:rsidR="08F0310E">
        <w:rPr>
          <w:rStyle w:val="FootnoteReference"/>
          <w:rFonts w:cs="FrankRuehl"/>
          <w:szCs w:val="28"/>
          <w:rtl/>
        </w:rPr>
        <w:footnoteReference w:id="479"/>
      </w:r>
      <w:r w:rsidR="08F0310E">
        <w:rPr>
          <w:rStyle w:val="LatinChar"/>
          <w:rFonts w:cs="FrankRuehl" w:hint="cs"/>
          <w:sz w:val="28"/>
          <w:szCs w:val="28"/>
          <w:rtl/>
          <w:lang w:val="en-GB"/>
        </w:rPr>
        <w:t>,</w:t>
      </w:r>
      <w:r w:rsidR="08616350" w:rsidRPr="08616350">
        <w:rPr>
          <w:rStyle w:val="LatinChar"/>
          <w:rFonts w:cs="FrankRuehl"/>
          <w:sz w:val="28"/>
          <w:szCs w:val="28"/>
          <w:rtl/>
          <w:lang w:val="en-GB"/>
        </w:rPr>
        <w:t xml:space="preserve"> ולכך הוא יותר ממה שאמר </w:t>
      </w:r>
      <w:r w:rsidR="08F0310E">
        <w:rPr>
          <w:rStyle w:val="LatinChar"/>
          <w:rFonts w:cs="FrankRuehl" w:hint="cs"/>
          <w:sz w:val="28"/>
          <w:szCs w:val="28"/>
          <w:rtl/>
          <w:lang w:val="en-GB"/>
        </w:rPr>
        <w:t>"</w:t>
      </w:r>
      <w:r w:rsidR="08616350" w:rsidRPr="08616350">
        <w:rPr>
          <w:rStyle w:val="LatinChar"/>
          <w:rFonts w:cs="FrankRuehl"/>
          <w:sz w:val="28"/>
          <w:szCs w:val="28"/>
          <w:rtl/>
          <w:lang w:val="en-GB"/>
        </w:rPr>
        <w:t>ונפקי לשוק ומבזי למלכא</w:t>
      </w:r>
      <w:r w:rsidR="08F0310E">
        <w:rPr>
          <w:rStyle w:val="LatinChar"/>
          <w:rFonts w:cs="FrankRuehl" w:hint="cs"/>
          <w:sz w:val="28"/>
          <w:szCs w:val="28"/>
          <w:rtl/>
          <w:lang w:val="en-GB"/>
        </w:rPr>
        <w:t>",</w:t>
      </w:r>
      <w:r w:rsidR="08616350" w:rsidRPr="08616350">
        <w:rPr>
          <w:rStyle w:val="LatinChar"/>
          <w:rFonts w:cs="FrankRuehl"/>
          <w:sz w:val="28"/>
          <w:szCs w:val="28"/>
          <w:rtl/>
          <w:lang w:val="en-GB"/>
        </w:rPr>
        <w:t xml:space="preserve"> שדבר זה אין הכל עושים</w:t>
      </w:r>
      <w:r w:rsidR="08F0310E">
        <w:rPr>
          <w:rStyle w:val="LatinChar"/>
          <w:rFonts w:cs="FrankRuehl" w:hint="cs"/>
          <w:sz w:val="28"/>
          <w:szCs w:val="28"/>
          <w:rtl/>
          <w:lang w:val="en-GB"/>
        </w:rPr>
        <w:t>,</w:t>
      </w:r>
      <w:r w:rsidR="08616350" w:rsidRPr="08616350">
        <w:rPr>
          <w:rStyle w:val="LatinChar"/>
          <w:rFonts w:cs="FrankRuehl"/>
          <w:sz w:val="28"/>
          <w:szCs w:val="28"/>
          <w:rtl/>
          <w:lang w:val="en-GB"/>
        </w:rPr>
        <w:t xml:space="preserve"> אבל דבר זה כלם עושים</w:t>
      </w:r>
      <w:r w:rsidR="08F0310E">
        <w:rPr>
          <w:rStyle w:val="FootnoteReference"/>
          <w:rFonts w:cs="FrankRuehl"/>
          <w:szCs w:val="28"/>
          <w:rtl/>
        </w:rPr>
        <w:footnoteReference w:id="480"/>
      </w:r>
      <w:r w:rsidR="08F0310E">
        <w:rPr>
          <w:rStyle w:val="LatinChar"/>
          <w:rFonts w:cs="FrankRuehl" w:hint="cs"/>
          <w:sz w:val="28"/>
          <w:szCs w:val="28"/>
          <w:rtl/>
          <w:lang w:val="en-GB"/>
        </w:rPr>
        <w:t>.</w:t>
      </w:r>
      <w:r w:rsidR="08616350" w:rsidRPr="08616350">
        <w:rPr>
          <w:rStyle w:val="LatinChar"/>
          <w:rFonts w:cs="FrankRuehl"/>
          <w:sz w:val="28"/>
          <w:szCs w:val="28"/>
          <w:rtl/>
          <w:lang w:val="en-GB"/>
        </w:rPr>
        <w:t xml:space="preserve"> ורש"י פי</w:t>
      </w:r>
      <w:r w:rsidR="083C2E6E">
        <w:rPr>
          <w:rStyle w:val="LatinChar"/>
          <w:rFonts w:cs="FrankRuehl" w:hint="cs"/>
          <w:sz w:val="28"/>
          <w:szCs w:val="28"/>
          <w:rtl/>
          <w:lang w:val="en-GB"/>
        </w:rPr>
        <w:t>רש</w:t>
      </w:r>
      <w:r w:rsidR="08DB2E4C">
        <w:rPr>
          <w:rStyle w:val="FootnoteReference"/>
          <w:rFonts w:cs="FrankRuehl"/>
          <w:szCs w:val="28"/>
          <w:rtl/>
        </w:rPr>
        <w:footnoteReference w:id="481"/>
      </w:r>
      <w:r w:rsidR="08616350" w:rsidRPr="08616350">
        <w:rPr>
          <w:rStyle w:val="LatinChar"/>
          <w:rFonts w:cs="FrankRuehl"/>
          <w:sz w:val="28"/>
          <w:szCs w:val="28"/>
          <w:rtl/>
          <w:lang w:val="en-GB"/>
        </w:rPr>
        <w:t xml:space="preserve"> דמ</w:t>
      </w:r>
      <w:r w:rsidR="08DB2E4C">
        <w:rPr>
          <w:rStyle w:val="LatinChar"/>
          <w:rFonts w:cs="FrankRuehl" w:hint="cs"/>
          <w:sz w:val="28"/>
          <w:szCs w:val="28"/>
          <w:rtl/>
          <w:lang w:val="en-GB"/>
        </w:rPr>
        <w:t>ה שאמרו</w:t>
      </w:r>
      <w:r w:rsidR="08616350" w:rsidRPr="08616350">
        <w:rPr>
          <w:rStyle w:val="LatinChar"/>
          <w:rFonts w:cs="FrankRuehl"/>
          <w:sz w:val="28"/>
          <w:szCs w:val="28"/>
          <w:rtl/>
          <w:lang w:val="en-GB"/>
        </w:rPr>
        <w:t xml:space="preserve"> </w:t>
      </w:r>
      <w:r w:rsidR="08DB2E4C">
        <w:rPr>
          <w:rStyle w:val="LatinChar"/>
          <w:rFonts w:cs="FrankRuehl" w:hint="cs"/>
          <w:sz w:val="28"/>
          <w:szCs w:val="28"/>
          <w:rtl/>
          <w:lang w:val="en-GB"/>
        </w:rPr>
        <w:t>"</w:t>
      </w:r>
      <w:r w:rsidR="08616350" w:rsidRPr="08616350">
        <w:rPr>
          <w:rStyle w:val="LatinChar"/>
          <w:rFonts w:cs="FrankRuehl"/>
          <w:sz w:val="28"/>
          <w:szCs w:val="28"/>
          <w:rtl/>
          <w:lang w:val="en-GB"/>
        </w:rPr>
        <w:t>ומבזי למלכא</w:t>
      </w:r>
      <w:r w:rsidR="08DB2E4C">
        <w:rPr>
          <w:rStyle w:val="LatinChar"/>
          <w:rFonts w:cs="FrankRuehl" w:hint="cs"/>
          <w:sz w:val="28"/>
          <w:szCs w:val="28"/>
          <w:rtl/>
          <w:lang w:val="en-GB"/>
        </w:rPr>
        <w:t>"</w:t>
      </w:r>
      <w:r w:rsidR="08616350" w:rsidRPr="08616350">
        <w:rPr>
          <w:rStyle w:val="LatinChar"/>
          <w:rFonts w:cs="FrankRuehl"/>
          <w:sz w:val="28"/>
          <w:szCs w:val="28"/>
          <w:rtl/>
          <w:lang w:val="en-GB"/>
        </w:rPr>
        <w:t xml:space="preserve"> שאומרים</w:t>
      </w:r>
      <w:r w:rsidR="08DB2E4C" w:rsidRPr="08616350">
        <w:rPr>
          <w:rStyle w:val="LatinChar"/>
          <w:rFonts w:cs="FrankRuehl"/>
          <w:sz w:val="28"/>
          <w:szCs w:val="28"/>
          <w:rtl/>
          <w:lang w:val="en-GB"/>
        </w:rPr>
        <w:t xml:space="preserve"> </w:t>
      </w:r>
      <w:r w:rsidR="08DB2E4C" w:rsidRPr="08DB2E4C">
        <w:rPr>
          <w:rStyle w:val="LatinChar"/>
          <w:rFonts w:cs="Dbs-Rashi"/>
          <w:szCs w:val="20"/>
          <w:rtl/>
          <w:lang w:val="en-GB"/>
        </w:rPr>
        <w:t>(תהלים י, טז)</w:t>
      </w:r>
      <w:r w:rsidR="08616350" w:rsidRPr="08616350">
        <w:rPr>
          <w:rStyle w:val="LatinChar"/>
          <w:rFonts w:cs="FrankRuehl"/>
          <w:sz w:val="28"/>
          <w:szCs w:val="28"/>
          <w:rtl/>
          <w:lang w:val="en-GB"/>
        </w:rPr>
        <w:t xml:space="preserve"> </w:t>
      </w:r>
      <w:r w:rsidR="08DB2E4C">
        <w:rPr>
          <w:rStyle w:val="LatinChar"/>
          <w:rFonts w:cs="FrankRuehl" w:hint="cs"/>
          <w:sz w:val="28"/>
          <w:szCs w:val="28"/>
          <w:rtl/>
          <w:lang w:val="en-GB"/>
        </w:rPr>
        <w:t>"</w:t>
      </w:r>
      <w:r w:rsidR="08616350" w:rsidRPr="08616350">
        <w:rPr>
          <w:rStyle w:val="LatinChar"/>
          <w:rFonts w:cs="FrankRuehl"/>
          <w:sz w:val="28"/>
          <w:szCs w:val="28"/>
          <w:rtl/>
          <w:lang w:val="en-GB"/>
        </w:rPr>
        <w:t>ה' מלך עולם ועד אבדו גוים מארצו</w:t>
      </w:r>
      <w:r w:rsidR="08DB2E4C">
        <w:rPr>
          <w:rStyle w:val="LatinChar"/>
          <w:rFonts w:cs="FrankRuehl" w:hint="cs"/>
          <w:sz w:val="28"/>
          <w:szCs w:val="28"/>
          <w:rtl/>
          <w:lang w:val="en-GB"/>
        </w:rPr>
        <w:t>",</w:t>
      </w:r>
      <w:r w:rsidR="08616350" w:rsidRPr="08616350">
        <w:rPr>
          <w:rStyle w:val="LatinChar"/>
          <w:rFonts w:cs="FrankRuehl"/>
          <w:sz w:val="28"/>
          <w:szCs w:val="28"/>
          <w:rtl/>
          <w:lang w:val="en-GB"/>
        </w:rPr>
        <w:t xml:space="preserve"> ואפילו </w:t>
      </w:r>
      <w:r w:rsidR="08086451">
        <w:rPr>
          <w:rStyle w:val="LatinChar"/>
          <w:rFonts w:cs="FrankRuehl" w:hint="cs"/>
          <w:sz w:val="28"/>
          <w:szCs w:val="28"/>
          <w:rtl/>
          <w:lang w:val="en-GB"/>
        </w:rPr>
        <w:t>'</w:t>
      </w:r>
      <w:r w:rsidR="08616350" w:rsidRPr="08616350">
        <w:rPr>
          <w:rStyle w:val="LatinChar"/>
          <w:rFonts w:cs="FrankRuehl"/>
          <w:sz w:val="28"/>
          <w:szCs w:val="28"/>
          <w:rtl/>
          <w:lang w:val="en-GB"/>
        </w:rPr>
        <w:t>מלך</w:t>
      </w:r>
      <w:r w:rsidR="08086451">
        <w:rPr>
          <w:rStyle w:val="LatinChar"/>
          <w:rFonts w:cs="FrankRuehl" w:hint="cs"/>
          <w:sz w:val="28"/>
          <w:szCs w:val="28"/>
          <w:rtl/>
          <w:lang w:val="en-GB"/>
        </w:rPr>
        <w:t>'</w:t>
      </w:r>
      <w:r w:rsidR="08616350" w:rsidRPr="08616350">
        <w:rPr>
          <w:rStyle w:val="LatinChar"/>
          <w:rFonts w:cs="FrankRuehl"/>
          <w:sz w:val="28"/>
          <w:szCs w:val="28"/>
          <w:rtl/>
          <w:lang w:val="en-GB"/>
        </w:rPr>
        <w:t xml:space="preserve"> לא קרי לך</w:t>
      </w:r>
      <w:r w:rsidR="08DB2E4C">
        <w:rPr>
          <w:rStyle w:val="LatinChar"/>
          <w:rFonts w:cs="FrankRuehl" w:hint="cs"/>
          <w:sz w:val="28"/>
          <w:szCs w:val="28"/>
          <w:rtl/>
          <w:lang w:val="en-GB"/>
        </w:rPr>
        <w:t>,</w:t>
      </w:r>
      <w:r w:rsidR="08616350" w:rsidRPr="08616350">
        <w:rPr>
          <w:rStyle w:val="LatinChar"/>
          <w:rFonts w:cs="FrankRuehl"/>
          <w:sz w:val="28"/>
          <w:szCs w:val="28"/>
          <w:rtl/>
          <w:lang w:val="en-GB"/>
        </w:rPr>
        <w:t xml:space="preserve"> רק </w:t>
      </w:r>
      <w:r w:rsidR="08DB2E4C">
        <w:rPr>
          <w:rStyle w:val="LatinChar"/>
          <w:rFonts w:cs="FrankRuehl" w:hint="cs"/>
          <w:sz w:val="28"/>
          <w:szCs w:val="28"/>
          <w:rtl/>
          <w:lang w:val="en-GB"/>
        </w:rPr>
        <w:t>"</w:t>
      </w:r>
      <w:r w:rsidR="08616350" w:rsidRPr="08616350">
        <w:rPr>
          <w:rStyle w:val="LatinChar"/>
          <w:rFonts w:cs="FrankRuehl"/>
          <w:sz w:val="28"/>
          <w:szCs w:val="28"/>
          <w:rtl/>
          <w:lang w:val="en-GB"/>
        </w:rPr>
        <w:t>גוי</w:t>
      </w:r>
      <w:r w:rsidR="08DB2E4C">
        <w:rPr>
          <w:rStyle w:val="LatinChar"/>
          <w:rFonts w:cs="FrankRuehl" w:hint="cs"/>
          <w:sz w:val="28"/>
          <w:szCs w:val="28"/>
          <w:rtl/>
          <w:lang w:val="en-GB"/>
        </w:rPr>
        <w:t>ם".</w:t>
      </w:r>
      <w:r w:rsidR="08616350" w:rsidRPr="08616350">
        <w:rPr>
          <w:rStyle w:val="LatinChar"/>
          <w:rFonts w:cs="FrankRuehl"/>
          <w:sz w:val="28"/>
          <w:szCs w:val="28"/>
          <w:rtl/>
          <w:lang w:val="en-GB"/>
        </w:rPr>
        <w:t xml:space="preserve"> </w:t>
      </w:r>
      <w:r w:rsidR="08DB2E4C">
        <w:rPr>
          <w:rStyle w:val="LatinChar"/>
          <w:rFonts w:cs="FrankRuehl" w:hint="cs"/>
          <w:sz w:val="28"/>
          <w:szCs w:val="28"/>
          <w:rtl/>
          <w:lang w:val="en-GB"/>
        </w:rPr>
        <w:t>ו</w:t>
      </w:r>
      <w:r w:rsidR="08616350" w:rsidRPr="08616350">
        <w:rPr>
          <w:rStyle w:val="LatinChar"/>
          <w:rFonts w:cs="FrankRuehl"/>
          <w:sz w:val="28"/>
          <w:szCs w:val="28"/>
          <w:rtl/>
          <w:lang w:val="en-GB"/>
        </w:rPr>
        <w:t>לא נראה פי</w:t>
      </w:r>
      <w:r w:rsidR="08DB2E4C">
        <w:rPr>
          <w:rStyle w:val="LatinChar"/>
          <w:rFonts w:cs="FrankRuehl" w:hint="cs"/>
          <w:sz w:val="28"/>
          <w:szCs w:val="28"/>
          <w:rtl/>
          <w:lang w:val="en-GB"/>
        </w:rPr>
        <w:t>רוש</w:t>
      </w:r>
      <w:r w:rsidR="08616350" w:rsidRPr="08616350">
        <w:rPr>
          <w:rStyle w:val="LatinChar"/>
          <w:rFonts w:cs="FrankRuehl"/>
          <w:sz w:val="28"/>
          <w:szCs w:val="28"/>
          <w:rtl/>
          <w:lang w:val="en-GB"/>
        </w:rPr>
        <w:t xml:space="preserve"> זה</w:t>
      </w:r>
      <w:r w:rsidR="08287A83">
        <w:rPr>
          <w:rStyle w:val="FootnoteReference"/>
          <w:rFonts w:cs="FrankRuehl"/>
          <w:szCs w:val="28"/>
          <w:rtl/>
        </w:rPr>
        <w:footnoteReference w:id="482"/>
      </w:r>
      <w:r w:rsidR="08DB2E4C">
        <w:rPr>
          <w:rStyle w:val="LatinChar"/>
          <w:rFonts w:cs="FrankRuehl" w:hint="cs"/>
          <w:sz w:val="28"/>
          <w:szCs w:val="28"/>
          <w:rtl/>
          <w:lang w:val="en-GB"/>
        </w:rPr>
        <w:t>,</w:t>
      </w:r>
      <w:r w:rsidR="08616350" w:rsidRPr="08616350">
        <w:rPr>
          <w:rStyle w:val="LatinChar"/>
          <w:rFonts w:cs="FrankRuehl"/>
          <w:sz w:val="28"/>
          <w:szCs w:val="28"/>
          <w:rtl/>
          <w:lang w:val="en-GB"/>
        </w:rPr>
        <w:t xml:space="preserve"> דמאי עניין זה למ</w:t>
      </w:r>
      <w:r w:rsidR="08DB2E4C">
        <w:rPr>
          <w:rStyle w:val="LatinChar"/>
          <w:rFonts w:cs="FrankRuehl" w:hint="cs"/>
          <w:sz w:val="28"/>
          <w:szCs w:val="28"/>
          <w:rtl/>
          <w:lang w:val="en-GB"/>
        </w:rPr>
        <w:t>ה שאמרו</w:t>
      </w:r>
      <w:r w:rsidR="08616350" w:rsidRPr="08616350">
        <w:rPr>
          <w:rStyle w:val="LatinChar"/>
          <w:rFonts w:cs="FrankRuehl"/>
          <w:sz w:val="28"/>
          <w:szCs w:val="28"/>
          <w:rtl/>
          <w:lang w:val="en-GB"/>
        </w:rPr>
        <w:t xml:space="preserve"> </w:t>
      </w:r>
      <w:r w:rsidR="08DB2E4C">
        <w:rPr>
          <w:rStyle w:val="LatinChar"/>
          <w:rFonts w:cs="FrankRuehl" w:hint="cs"/>
          <w:sz w:val="28"/>
          <w:szCs w:val="28"/>
          <w:rtl/>
          <w:lang w:val="en-GB"/>
        </w:rPr>
        <w:t>"</w:t>
      </w:r>
      <w:r w:rsidR="08616350" w:rsidRPr="08616350">
        <w:rPr>
          <w:rStyle w:val="LatinChar"/>
          <w:rFonts w:cs="FrankRuehl"/>
          <w:sz w:val="28"/>
          <w:szCs w:val="28"/>
          <w:rtl/>
          <w:lang w:val="en-GB"/>
        </w:rPr>
        <w:t>דשתו ורוו כו'</w:t>
      </w:r>
      <w:r w:rsidR="08DB2E4C">
        <w:rPr>
          <w:rStyle w:val="LatinChar"/>
          <w:rFonts w:cs="FrankRuehl" w:hint="cs"/>
          <w:sz w:val="28"/>
          <w:szCs w:val="28"/>
          <w:rtl/>
          <w:lang w:val="en-GB"/>
        </w:rPr>
        <w:t>"</w:t>
      </w:r>
      <w:r w:rsidR="08DB2E4C">
        <w:rPr>
          <w:rStyle w:val="FootnoteReference"/>
          <w:rFonts w:cs="FrankRuehl"/>
          <w:szCs w:val="28"/>
          <w:rtl/>
        </w:rPr>
        <w:footnoteReference w:id="483"/>
      </w:r>
      <w:r w:rsidR="08DB2E4C">
        <w:rPr>
          <w:rStyle w:val="LatinChar"/>
          <w:rFonts w:cs="FrankRuehl" w:hint="cs"/>
          <w:sz w:val="28"/>
          <w:szCs w:val="28"/>
          <w:rtl/>
          <w:lang w:val="en-GB"/>
        </w:rPr>
        <w:t>.</w:t>
      </w:r>
      <w:r w:rsidR="08616350" w:rsidRPr="08616350">
        <w:rPr>
          <w:rStyle w:val="LatinChar"/>
          <w:rFonts w:cs="FrankRuehl"/>
          <w:sz w:val="28"/>
          <w:szCs w:val="28"/>
          <w:rtl/>
          <w:lang w:val="en-GB"/>
        </w:rPr>
        <w:t xml:space="preserve"> אלא פירושו דשתו</w:t>
      </w:r>
      <w:r w:rsidR="084666D8">
        <w:rPr>
          <w:rStyle w:val="LatinChar"/>
          <w:rFonts w:cs="FrankRuehl" w:hint="cs"/>
          <w:sz w:val="28"/>
          <w:szCs w:val="28"/>
          <w:rtl/>
          <w:lang w:val="en-GB"/>
        </w:rPr>
        <w:t>,</w:t>
      </w:r>
      <w:r w:rsidR="08616350" w:rsidRPr="08616350">
        <w:rPr>
          <w:rStyle w:val="LatinChar"/>
          <w:rFonts w:cs="FrankRuehl"/>
          <w:sz w:val="28"/>
          <w:szCs w:val="28"/>
          <w:rtl/>
          <w:lang w:val="en-GB"/>
        </w:rPr>
        <w:t xml:space="preserve"> ומתוך כך כאשר נכנס יין יצא סוד </w:t>
      </w:r>
      <w:r w:rsidR="08FD6D2A" w:rsidRPr="08FD6D2A">
        <w:rPr>
          <w:rStyle w:val="LatinChar"/>
          <w:rFonts w:cs="Dbs-Rashi" w:hint="cs"/>
          <w:szCs w:val="20"/>
          <w:rtl/>
          <w:lang w:val="en-GB"/>
        </w:rPr>
        <w:t>(עירובין סה.)</w:t>
      </w:r>
      <w:r w:rsidR="08FD6D2A">
        <w:rPr>
          <w:rStyle w:val="LatinChar"/>
          <w:rFonts w:cs="FrankRuehl" w:hint="cs"/>
          <w:sz w:val="28"/>
          <w:szCs w:val="28"/>
          <w:rtl/>
          <w:lang w:val="en-GB"/>
        </w:rPr>
        <w:t xml:space="preserve"> </w:t>
      </w:r>
      <w:r w:rsidR="08616350" w:rsidRPr="08616350">
        <w:rPr>
          <w:rStyle w:val="LatinChar"/>
          <w:rFonts w:cs="FrankRuehl"/>
          <w:sz w:val="28"/>
          <w:szCs w:val="28"/>
          <w:rtl/>
          <w:lang w:val="en-GB"/>
        </w:rPr>
        <w:t>מה שיש בלבם עליך</w:t>
      </w:r>
      <w:r w:rsidR="084666D8">
        <w:rPr>
          <w:rStyle w:val="LatinChar"/>
          <w:rFonts w:cs="FrankRuehl" w:hint="cs"/>
          <w:sz w:val="28"/>
          <w:szCs w:val="28"/>
          <w:rtl/>
          <w:lang w:val="en-GB"/>
        </w:rPr>
        <w:t>,</w:t>
      </w:r>
      <w:r w:rsidR="08616350" w:rsidRPr="08616350">
        <w:rPr>
          <w:rStyle w:val="LatinChar"/>
          <w:rFonts w:cs="FrankRuehl"/>
          <w:sz w:val="28"/>
          <w:szCs w:val="28"/>
          <w:rtl/>
          <w:lang w:val="en-GB"/>
        </w:rPr>
        <w:t xml:space="preserve"> מפני שאינם בני דתך</w:t>
      </w:r>
      <w:r w:rsidR="084666D8">
        <w:rPr>
          <w:rStyle w:val="LatinChar"/>
          <w:rFonts w:cs="FrankRuehl" w:hint="cs"/>
          <w:sz w:val="28"/>
          <w:szCs w:val="28"/>
          <w:rtl/>
          <w:lang w:val="en-GB"/>
        </w:rPr>
        <w:t>.</w:t>
      </w:r>
      <w:r w:rsidR="08616350" w:rsidRPr="08616350">
        <w:rPr>
          <w:rStyle w:val="LatinChar"/>
          <w:rFonts w:cs="FrankRuehl"/>
          <w:sz w:val="28"/>
          <w:szCs w:val="28"/>
          <w:rtl/>
          <w:lang w:val="en-GB"/>
        </w:rPr>
        <w:t xml:space="preserve"> ולכך כאשר שתו ומרוו יצאו לשוק ומספרים זה עם זה דברי</w:t>
      </w:r>
      <w:r w:rsidR="084666D8">
        <w:rPr>
          <w:rStyle w:val="LatinChar"/>
          <w:rFonts w:cs="FrankRuehl" w:hint="cs"/>
          <w:sz w:val="28"/>
          <w:szCs w:val="28"/>
          <w:rtl/>
          <w:lang w:val="en-GB"/>
        </w:rPr>
        <w:t>ם,</w:t>
      </w:r>
      <w:r w:rsidR="08616350" w:rsidRPr="08616350">
        <w:rPr>
          <w:rStyle w:val="LatinChar"/>
          <w:rFonts w:cs="FrankRuehl"/>
          <w:sz w:val="28"/>
          <w:szCs w:val="28"/>
          <w:rtl/>
          <w:lang w:val="en-GB"/>
        </w:rPr>
        <w:t xml:space="preserve"> ומבזים אותך לומר כי אין זה מלכות הגון</w:t>
      </w:r>
      <w:r w:rsidR="08287A83">
        <w:rPr>
          <w:rStyle w:val="FootnoteReference"/>
          <w:rFonts w:cs="FrankRuehl"/>
          <w:szCs w:val="28"/>
          <w:rtl/>
        </w:rPr>
        <w:footnoteReference w:id="484"/>
      </w:r>
      <w:r w:rsidR="084666D8">
        <w:rPr>
          <w:rStyle w:val="LatinChar"/>
          <w:rFonts w:cs="FrankRuehl" w:hint="cs"/>
          <w:sz w:val="28"/>
          <w:szCs w:val="28"/>
          <w:rtl/>
          <w:lang w:val="en-GB"/>
        </w:rPr>
        <w:t>.</w:t>
      </w:r>
      <w:r w:rsidR="08616350" w:rsidRPr="08616350">
        <w:rPr>
          <w:rStyle w:val="LatinChar"/>
          <w:rFonts w:cs="FrankRuehl"/>
          <w:sz w:val="28"/>
          <w:szCs w:val="28"/>
          <w:rtl/>
          <w:lang w:val="en-GB"/>
        </w:rPr>
        <w:t xml:space="preserve"> א</w:t>
      </w:r>
      <w:r w:rsidR="084666D8">
        <w:rPr>
          <w:rStyle w:val="LatinChar"/>
          <w:rFonts w:cs="FrankRuehl" w:hint="cs"/>
          <w:sz w:val="28"/>
          <w:szCs w:val="28"/>
          <w:rtl/>
          <w:lang w:val="en-GB"/>
        </w:rPr>
        <w:t>ף על גב</w:t>
      </w:r>
      <w:r w:rsidR="08616350" w:rsidRPr="08616350">
        <w:rPr>
          <w:rStyle w:val="LatinChar"/>
          <w:rFonts w:cs="FrankRuehl"/>
          <w:sz w:val="28"/>
          <w:szCs w:val="28"/>
          <w:rtl/>
          <w:lang w:val="en-GB"/>
        </w:rPr>
        <w:t xml:space="preserve"> דבמדרש </w:t>
      </w:r>
      <w:r w:rsidR="08345591" w:rsidRPr="08345591">
        <w:rPr>
          <w:rStyle w:val="LatinChar"/>
          <w:rFonts w:cs="Dbs-Rashi" w:hint="cs"/>
          <w:szCs w:val="20"/>
          <w:rtl/>
          <w:lang w:val="en-GB"/>
        </w:rPr>
        <w:t>(אסת"ר ז, יג)</w:t>
      </w:r>
      <w:r w:rsidR="08345591">
        <w:rPr>
          <w:rStyle w:val="LatinChar"/>
          <w:rFonts w:cs="FrankRuehl" w:hint="cs"/>
          <w:sz w:val="28"/>
          <w:szCs w:val="28"/>
          <w:rtl/>
          <w:lang w:val="en-GB"/>
        </w:rPr>
        <w:t xml:space="preserve"> </w:t>
      </w:r>
      <w:r w:rsidR="08616350" w:rsidRPr="08616350">
        <w:rPr>
          <w:rStyle w:val="LatinChar"/>
          <w:rFonts w:cs="FrankRuehl"/>
          <w:sz w:val="28"/>
          <w:szCs w:val="28"/>
          <w:rtl/>
          <w:lang w:val="en-GB"/>
        </w:rPr>
        <w:t xml:space="preserve">אמר שמבזים מלכא ואומרים </w:t>
      </w:r>
      <w:r w:rsidR="08345591">
        <w:rPr>
          <w:rStyle w:val="LatinChar"/>
          <w:rFonts w:cs="FrankRuehl" w:hint="cs"/>
          <w:sz w:val="28"/>
          <w:szCs w:val="28"/>
          <w:rtl/>
          <w:lang w:val="en-GB"/>
        </w:rPr>
        <w:t>"</w:t>
      </w:r>
      <w:r w:rsidR="08616350" w:rsidRPr="08616350">
        <w:rPr>
          <w:rStyle w:val="LatinChar"/>
          <w:rFonts w:cs="FrankRuehl"/>
          <w:sz w:val="28"/>
          <w:szCs w:val="28"/>
          <w:rtl/>
          <w:lang w:val="en-GB"/>
        </w:rPr>
        <w:t>ה' מלך אבדו גוים מארצו</w:t>
      </w:r>
      <w:r w:rsidR="08345591">
        <w:rPr>
          <w:rStyle w:val="LatinChar"/>
          <w:rFonts w:cs="FrankRuehl" w:hint="cs"/>
          <w:sz w:val="28"/>
          <w:szCs w:val="28"/>
          <w:rtl/>
          <w:lang w:val="en-GB"/>
        </w:rPr>
        <w:t>"</w:t>
      </w:r>
      <w:r w:rsidR="08287A83">
        <w:rPr>
          <w:rStyle w:val="FootnoteReference"/>
          <w:rFonts w:cs="FrankRuehl"/>
          <w:szCs w:val="28"/>
          <w:rtl/>
        </w:rPr>
        <w:footnoteReference w:id="485"/>
      </w:r>
      <w:r w:rsidR="08345591">
        <w:rPr>
          <w:rStyle w:val="LatinChar"/>
          <w:rFonts w:cs="FrankRuehl" w:hint="cs"/>
          <w:sz w:val="28"/>
          <w:szCs w:val="28"/>
          <w:rtl/>
          <w:lang w:val="en-GB"/>
        </w:rPr>
        <w:t>,</w:t>
      </w:r>
      <w:r w:rsidR="08616350" w:rsidRPr="08616350">
        <w:rPr>
          <w:rStyle w:val="LatinChar"/>
          <w:rFonts w:cs="FrankRuehl"/>
          <w:sz w:val="28"/>
          <w:szCs w:val="28"/>
          <w:rtl/>
          <w:lang w:val="en-GB"/>
        </w:rPr>
        <w:t xml:space="preserve"> בגמרא </w:t>
      </w:r>
      <w:r w:rsidR="08616350" w:rsidRPr="08287A83">
        <w:rPr>
          <w:rStyle w:val="LatinChar"/>
          <w:rFonts w:cs="Dbs-Rashi"/>
          <w:szCs w:val="20"/>
          <w:rtl/>
          <w:lang w:val="en-GB"/>
        </w:rPr>
        <w:t>(מגילה יג</w:t>
      </w:r>
      <w:r w:rsidR="08287A83" w:rsidRPr="08287A83">
        <w:rPr>
          <w:rStyle w:val="LatinChar"/>
          <w:rFonts w:cs="Dbs-Rashi" w:hint="cs"/>
          <w:szCs w:val="20"/>
          <w:rtl/>
          <w:lang w:val="en-GB"/>
        </w:rPr>
        <w:t>:</w:t>
      </w:r>
      <w:r w:rsidR="08616350" w:rsidRPr="08287A83">
        <w:rPr>
          <w:rStyle w:val="LatinChar"/>
          <w:rFonts w:cs="Dbs-Rashi"/>
          <w:szCs w:val="20"/>
          <w:rtl/>
          <w:lang w:val="en-GB"/>
        </w:rPr>
        <w:t>)</w:t>
      </w:r>
      <w:r w:rsidR="08616350" w:rsidRPr="08616350">
        <w:rPr>
          <w:rStyle w:val="LatinChar"/>
          <w:rFonts w:cs="FrankRuehl"/>
          <w:sz w:val="28"/>
          <w:szCs w:val="28"/>
          <w:rtl/>
          <w:lang w:val="en-GB"/>
        </w:rPr>
        <w:t xml:space="preserve"> שאמר שמבזים למלכא פירושו כך</w:t>
      </w:r>
      <w:r w:rsidR="08287A83">
        <w:rPr>
          <w:rStyle w:val="FootnoteReference"/>
          <w:rFonts w:cs="FrankRuehl"/>
          <w:szCs w:val="28"/>
          <w:rtl/>
        </w:rPr>
        <w:footnoteReference w:id="486"/>
      </w:r>
      <w:r w:rsidR="08287A83">
        <w:rPr>
          <w:rStyle w:val="LatinChar"/>
          <w:rFonts w:cs="FrankRuehl" w:hint="cs"/>
          <w:sz w:val="28"/>
          <w:szCs w:val="28"/>
          <w:rtl/>
          <w:lang w:val="en-GB"/>
        </w:rPr>
        <w:t>;</w:t>
      </w:r>
      <w:r w:rsidR="08616350" w:rsidRPr="08616350">
        <w:rPr>
          <w:rStyle w:val="LatinChar"/>
          <w:rFonts w:cs="FrankRuehl"/>
          <w:sz w:val="28"/>
          <w:szCs w:val="28"/>
          <w:rtl/>
          <w:lang w:val="en-GB"/>
        </w:rPr>
        <w:t xml:space="preserve"> מתוך שרוו</w:t>
      </w:r>
      <w:r w:rsidR="08287A83">
        <w:rPr>
          <w:rStyle w:val="LatinChar"/>
          <w:rFonts w:cs="FrankRuehl" w:hint="cs"/>
          <w:sz w:val="28"/>
          <w:szCs w:val="28"/>
          <w:rtl/>
          <w:lang w:val="en-GB"/>
        </w:rPr>
        <w:t>,</w:t>
      </w:r>
      <w:r w:rsidR="08616350" w:rsidRPr="08616350">
        <w:rPr>
          <w:rStyle w:val="LatinChar"/>
          <w:rFonts w:cs="FrankRuehl"/>
          <w:sz w:val="28"/>
          <w:szCs w:val="28"/>
          <w:rtl/>
          <w:lang w:val="en-GB"/>
        </w:rPr>
        <w:t xml:space="preserve"> מוציאים מה שבלבם ואומרים כי בסוף יאבדו גוים מארצו</w:t>
      </w:r>
      <w:r w:rsidR="08287A83">
        <w:rPr>
          <w:rStyle w:val="LatinChar"/>
          <w:rFonts w:cs="FrankRuehl" w:hint="cs"/>
          <w:sz w:val="28"/>
          <w:szCs w:val="28"/>
          <w:rtl/>
          <w:lang w:val="en-GB"/>
        </w:rPr>
        <w:t>,</w:t>
      </w:r>
      <w:r w:rsidR="08616350" w:rsidRPr="08616350">
        <w:rPr>
          <w:rStyle w:val="LatinChar"/>
          <w:rFonts w:cs="FrankRuehl"/>
          <w:sz w:val="28"/>
          <w:szCs w:val="28"/>
          <w:rtl/>
          <w:lang w:val="en-GB"/>
        </w:rPr>
        <w:t xml:space="preserve"> כי ה' ימלוך על עמו</w:t>
      </w:r>
      <w:r w:rsidR="08287A83">
        <w:rPr>
          <w:rStyle w:val="FootnoteReference"/>
          <w:rFonts w:cs="FrankRuehl"/>
          <w:szCs w:val="28"/>
          <w:rtl/>
        </w:rPr>
        <w:footnoteReference w:id="487"/>
      </w:r>
      <w:r w:rsidR="08616350" w:rsidRPr="08616350">
        <w:rPr>
          <w:rStyle w:val="LatinChar"/>
          <w:rFonts w:cs="FrankRuehl"/>
          <w:sz w:val="28"/>
          <w:szCs w:val="28"/>
          <w:rtl/>
          <w:lang w:val="en-GB"/>
        </w:rPr>
        <w:t xml:space="preserve">. </w:t>
      </w:r>
    </w:p>
    <w:p w:rsidR="08EC6299" w:rsidRDefault="08ED7D3C" w:rsidP="08503360">
      <w:pPr>
        <w:jc w:val="both"/>
        <w:rPr>
          <w:rStyle w:val="LatinChar"/>
          <w:rFonts w:cs="FrankRuehl" w:hint="cs"/>
          <w:sz w:val="28"/>
          <w:szCs w:val="28"/>
          <w:rtl/>
          <w:lang w:val="en-GB"/>
        </w:rPr>
      </w:pPr>
      <w:r>
        <w:rPr>
          <w:rStyle w:val="LatinChar"/>
          <w:rtl/>
        </w:rPr>
        <w:t>#</w:t>
      </w:r>
      <w:r w:rsidR="08094021" w:rsidRPr="08094021">
        <w:rPr>
          <w:rStyle w:val="Title1"/>
          <w:rFonts w:hint="cs"/>
          <w:rtl/>
        </w:rPr>
        <w:t>"</w:t>
      </w:r>
      <w:r w:rsidR="08616350" w:rsidRPr="08094021">
        <w:rPr>
          <w:rStyle w:val="Title1"/>
          <w:rtl/>
        </w:rPr>
        <w:t>ישנו עם מפוז</w:t>
      </w:r>
      <w:r w:rsidR="08094021">
        <w:rPr>
          <w:rStyle w:val="Title1"/>
          <w:rFonts w:hint="cs"/>
          <w:rtl/>
        </w:rPr>
        <w:t>ר"</w:t>
      </w:r>
      <w:r w:rsidR="08094021" w:rsidRPr="08094021">
        <w:rPr>
          <w:rStyle w:val="LatinChar"/>
          <w:rtl/>
        </w:rPr>
        <w:t>=</w:t>
      </w:r>
      <w:r w:rsidR="08094021">
        <w:rPr>
          <w:rStyle w:val="LatinChar"/>
          <w:rFonts w:cs="FrankRuehl" w:hint="cs"/>
          <w:sz w:val="28"/>
          <w:szCs w:val="28"/>
          <w:rtl/>
          <w:lang w:val="en-GB"/>
        </w:rPr>
        <w:t>.</w:t>
      </w:r>
      <w:r w:rsidR="08616350" w:rsidRPr="08616350">
        <w:rPr>
          <w:rStyle w:val="LatinChar"/>
          <w:rFonts w:cs="FrankRuehl"/>
          <w:sz w:val="28"/>
          <w:szCs w:val="28"/>
          <w:rtl/>
          <w:lang w:val="en-GB"/>
        </w:rPr>
        <w:t xml:space="preserve"> ויש לשאול מה שאמר </w:t>
      </w:r>
      <w:r w:rsidR="08B54AB7">
        <w:rPr>
          <w:rStyle w:val="LatinChar"/>
          <w:rFonts w:cs="FrankRuehl" w:hint="cs"/>
          <w:sz w:val="28"/>
          <w:szCs w:val="28"/>
          <w:rtl/>
          <w:lang w:val="en-GB"/>
        </w:rPr>
        <w:t>"</w:t>
      </w:r>
      <w:r w:rsidR="08616350" w:rsidRPr="08616350">
        <w:rPr>
          <w:rStyle w:val="LatinChar"/>
          <w:rFonts w:cs="FrankRuehl"/>
          <w:sz w:val="28"/>
          <w:szCs w:val="28"/>
          <w:rtl/>
          <w:lang w:val="en-GB"/>
        </w:rPr>
        <w:t>ישנו עם אחד</w:t>
      </w:r>
      <w:r w:rsidR="08B54AB7">
        <w:rPr>
          <w:rStyle w:val="LatinChar"/>
          <w:rFonts w:cs="FrankRuehl" w:hint="cs"/>
          <w:sz w:val="28"/>
          <w:szCs w:val="28"/>
          <w:rtl/>
          <w:lang w:val="en-GB"/>
        </w:rPr>
        <w:t>",</w:t>
      </w:r>
      <w:r w:rsidR="08616350" w:rsidRPr="08616350">
        <w:rPr>
          <w:rStyle w:val="LatinChar"/>
          <w:rFonts w:cs="FrankRuehl"/>
          <w:sz w:val="28"/>
          <w:szCs w:val="28"/>
          <w:rtl/>
          <w:lang w:val="en-GB"/>
        </w:rPr>
        <w:t xml:space="preserve"> ולמה לא הזכיר שמם לומר </w:t>
      </w:r>
      <w:r w:rsidR="08B54AB7">
        <w:rPr>
          <w:rStyle w:val="LatinChar"/>
          <w:rFonts w:cs="FrankRuehl" w:hint="cs"/>
          <w:sz w:val="28"/>
          <w:szCs w:val="28"/>
          <w:rtl/>
          <w:lang w:val="en-GB"/>
        </w:rPr>
        <w:t>"</w:t>
      </w:r>
      <w:r w:rsidR="08616350" w:rsidRPr="08616350">
        <w:rPr>
          <w:rStyle w:val="LatinChar"/>
          <w:rFonts w:cs="FrankRuehl"/>
          <w:sz w:val="28"/>
          <w:szCs w:val="28"/>
          <w:rtl/>
          <w:lang w:val="en-GB"/>
        </w:rPr>
        <w:t>ישנו עם יהודים</w:t>
      </w:r>
      <w:r w:rsidR="08B54AB7">
        <w:rPr>
          <w:rStyle w:val="LatinChar"/>
          <w:rFonts w:cs="FrankRuehl" w:hint="cs"/>
          <w:sz w:val="28"/>
          <w:szCs w:val="28"/>
          <w:rtl/>
          <w:lang w:val="en-GB"/>
        </w:rPr>
        <w:t>"</w:t>
      </w:r>
      <w:r w:rsidR="08B54AB7">
        <w:rPr>
          <w:rStyle w:val="FootnoteReference"/>
          <w:rFonts w:cs="FrankRuehl"/>
          <w:szCs w:val="28"/>
          <w:rtl/>
        </w:rPr>
        <w:footnoteReference w:id="488"/>
      </w:r>
      <w:r w:rsidR="08B54AB7">
        <w:rPr>
          <w:rStyle w:val="LatinChar"/>
          <w:rFonts w:cs="FrankRuehl" w:hint="cs"/>
          <w:sz w:val="28"/>
          <w:szCs w:val="28"/>
          <w:rtl/>
          <w:lang w:val="en-GB"/>
        </w:rPr>
        <w:t>.</w:t>
      </w:r>
      <w:r w:rsidR="08616350" w:rsidRPr="08616350">
        <w:rPr>
          <w:rStyle w:val="LatinChar"/>
          <w:rFonts w:cs="FrankRuehl"/>
          <w:sz w:val="28"/>
          <w:szCs w:val="28"/>
          <w:rtl/>
          <w:lang w:val="en-GB"/>
        </w:rPr>
        <w:t xml:space="preserve"> ואין זה קשיא</w:t>
      </w:r>
      <w:r w:rsidR="08EC6299">
        <w:rPr>
          <w:rStyle w:val="LatinChar"/>
          <w:rFonts w:cs="FrankRuehl" w:hint="cs"/>
          <w:sz w:val="28"/>
          <w:szCs w:val="28"/>
          <w:rtl/>
          <w:lang w:val="en-GB"/>
        </w:rPr>
        <w:t>,</w:t>
      </w:r>
      <w:r w:rsidR="08616350" w:rsidRPr="08616350">
        <w:rPr>
          <w:rStyle w:val="LatinChar"/>
          <w:rFonts w:cs="FrankRuehl"/>
          <w:sz w:val="28"/>
          <w:szCs w:val="28"/>
          <w:rtl/>
          <w:lang w:val="en-GB"/>
        </w:rPr>
        <w:t xml:space="preserve"> כי אמר כי בשביל שהם מפוזרים ומפורדים אין ראוי להם שם מיוחד</w:t>
      </w:r>
      <w:r w:rsidR="08691485">
        <w:rPr>
          <w:rStyle w:val="FootnoteReference"/>
          <w:rFonts w:cs="FrankRuehl"/>
          <w:szCs w:val="28"/>
          <w:rtl/>
        </w:rPr>
        <w:footnoteReference w:id="489"/>
      </w:r>
      <w:r w:rsidR="08EC6299">
        <w:rPr>
          <w:rStyle w:val="LatinChar"/>
          <w:rFonts w:cs="FrankRuehl" w:hint="cs"/>
          <w:sz w:val="28"/>
          <w:szCs w:val="28"/>
          <w:rtl/>
          <w:lang w:val="en-GB"/>
        </w:rPr>
        <w:t>.</w:t>
      </w:r>
      <w:r w:rsidR="08616350" w:rsidRPr="08616350">
        <w:rPr>
          <w:rStyle w:val="LatinChar"/>
          <w:rFonts w:cs="FrankRuehl"/>
          <w:sz w:val="28"/>
          <w:szCs w:val="28"/>
          <w:rtl/>
          <w:lang w:val="en-GB"/>
        </w:rPr>
        <w:t xml:space="preserve"> כי כל אומה מפני שהם ביחד</w:t>
      </w:r>
      <w:r w:rsidR="08E36BF2">
        <w:rPr>
          <w:rStyle w:val="LatinChar"/>
          <w:rFonts w:cs="FrankRuehl" w:hint="cs"/>
          <w:sz w:val="28"/>
          <w:szCs w:val="28"/>
          <w:rtl/>
          <w:lang w:val="en-GB"/>
        </w:rPr>
        <w:t>,</w:t>
      </w:r>
      <w:r w:rsidR="08616350" w:rsidRPr="08616350">
        <w:rPr>
          <w:rStyle w:val="LatinChar"/>
          <w:rFonts w:cs="FrankRuehl"/>
          <w:sz w:val="28"/>
          <w:szCs w:val="28"/>
          <w:rtl/>
          <w:lang w:val="en-GB"/>
        </w:rPr>
        <w:t xml:space="preserve"> יש לה השם</w:t>
      </w:r>
      <w:r w:rsidR="08E36BF2">
        <w:rPr>
          <w:rStyle w:val="FootnoteReference"/>
          <w:rFonts w:cs="FrankRuehl"/>
          <w:szCs w:val="28"/>
          <w:rtl/>
        </w:rPr>
        <w:footnoteReference w:id="490"/>
      </w:r>
      <w:r w:rsidR="08E36BF2">
        <w:rPr>
          <w:rStyle w:val="LatinChar"/>
          <w:rFonts w:cs="FrankRuehl" w:hint="cs"/>
          <w:sz w:val="28"/>
          <w:szCs w:val="28"/>
          <w:rtl/>
          <w:lang w:val="en-GB"/>
        </w:rPr>
        <w:t>.</w:t>
      </w:r>
      <w:r w:rsidR="08616350" w:rsidRPr="08616350">
        <w:rPr>
          <w:rStyle w:val="LatinChar"/>
          <w:rFonts w:cs="FrankRuehl"/>
          <w:sz w:val="28"/>
          <w:szCs w:val="28"/>
          <w:rtl/>
          <w:lang w:val="en-GB"/>
        </w:rPr>
        <w:t xml:space="preserve"> אבל אומה הזאת </w:t>
      </w:r>
      <w:r w:rsidR="08503360">
        <w:rPr>
          <w:rStyle w:val="LatinChar"/>
          <w:rFonts w:cs="FrankRuehl" w:hint="cs"/>
          <w:sz w:val="28"/>
          <w:szCs w:val="28"/>
          <w:rtl/>
          <w:lang w:val="en-GB"/>
        </w:rPr>
        <w:t>שה</w:t>
      </w:r>
      <w:r w:rsidR="08616350" w:rsidRPr="08616350">
        <w:rPr>
          <w:rStyle w:val="LatinChar"/>
          <w:rFonts w:cs="FrankRuehl"/>
          <w:sz w:val="28"/>
          <w:szCs w:val="28"/>
          <w:rtl/>
          <w:lang w:val="en-GB"/>
        </w:rPr>
        <w:t>ם</w:t>
      </w:r>
      <w:r w:rsidR="086F4995">
        <w:rPr>
          <w:rStyle w:val="LatinChar"/>
          <w:rFonts w:cs="FrankRuehl" w:hint="cs"/>
          <w:sz w:val="28"/>
          <w:szCs w:val="28"/>
          <w:rtl/>
          <w:lang w:val="en-GB"/>
        </w:rPr>
        <w:t>*</w:t>
      </w:r>
      <w:r w:rsidR="08616350" w:rsidRPr="08616350">
        <w:rPr>
          <w:rStyle w:val="LatinChar"/>
          <w:rFonts w:cs="FrankRuehl"/>
          <w:sz w:val="28"/>
          <w:szCs w:val="28"/>
          <w:rtl/>
          <w:lang w:val="en-GB"/>
        </w:rPr>
        <w:t xml:space="preserve"> מפורדים ומפוזרים</w:t>
      </w:r>
      <w:r w:rsidR="08EC6299">
        <w:rPr>
          <w:rStyle w:val="LatinChar"/>
          <w:rFonts w:cs="FrankRuehl" w:hint="cs"/>
          <w:sz w:val="28"/>
          <w:szCs w:val="28"/>
          <w:rtl/>
          <w:lang w:val="en-GB"/>
        </w:rPr>
        <w:t>,</w:t>
      </w:r>
      <w:r w:rsidR="08616350" w:rsidRPr="08616350">
        <w:rPr>
          <w:rStyle w:val="LatinChar"/>
          <w:rFonts w:cs="FrankRuehl"/>
          <w:sz w:val="28"/>
          <w:szCs w:val="28"/>
          <w:rtl/>
          <w:lang w:val="en-GB"/>
        </w:rPr>
        <w:t xml:space="preserve"> אין ראוי להם השם</w:t>
      </w:r>
      <w:r w:rsidR="08EC6299">
        <w:rPr>
          <w:rStyle w:val="LatinChar"/>
          <w:rFonts w:cs="FrankRuehl" w:hint="cs"/>
          <w:sz w:val="28"/>
          <w:szCs w:val="28"/>
          <w:rtl/>
          <w:lang w:val="en-GB"/>
        </w:rPr>
        <w:t>,</w:t>
      </w:r>
      <w:r w:rsidR="08616350" w:rsidRPr="08616350">
        <w:rPr>
          <w:rStyle w:val="LatinChar"/>
          <w:rFonts w:cs="FrankRuehl"/>
          <w:sz w:val="28"/>
          <w:szCs w:val="28"/>
          <w:rtl/>
          <w:lang w:val="en-GB"/>
        </w:rPr>
        <w:t xml:space="preserve"> שיש לכל אומה שם מיוחד</w:t>
      </w:r>
      <w:r w:rsidR="08FD4891">
        <w:rPr>
          <w:rStyle w:val="FootnoteReference"/>
          <w:rFonts w:cs="FrankRuehl"/>
          <w:szCs w:val="28"/>
          <w:rtl/>
        </w:rPr>
        <w:footnoteReference w:id="491"/>
      </w:r>
      <w:r w:rsidR="08616350" w:rsidRPr="08616350">
        <w:rPr>
          <w:rStyle w:val="LatinChar"/>
          <w:rFonts w:cs="FrankRuehl"/>
          <w:sz w:val="28"/>
          <w:szCs w:val="28"/>
          <w:rtl/>
          <w:lang w:val="en-GB"/>
        </w:rPr>
        <w:t xml:space="preserve">. </w:t>
      </w:r>
    </w:p>
    <w:p w:rsidR="084A4097" w:rsidRDefault="08ED7D3C" w:rsidP="088B1ECA">
      <w:pPr>
        <w:jc w:val="both"/>
        <w:rPr>
          <w:rStyle w:val="LatinChar"/>
          <w:rFonts w:cs="FrankRuehl" w:hint="cs"/>
          <w:sz w:val="28"/>
          <w:szCs w:val="28"/>
          <w:rtl/>
          <w:lang w:val="en-GB"/>
        </w:rPr>
      </w:pPr>
      <w:r>
        <w:rPr>
          <w:rStyle w:val="LatinChar"/>
          <w:rtl/>
        </w:rPr>
        <w:t>#</w:t>
      </w:r>
      <w:r w:rsidR="088F7BE8" w:rsidRPr="088F7BE8">
        <w:rPr>
          <w:rStyle w:val="Title1"/>
          <w:rFonts w:hint="cs"/>
          <w:rtl/>
        </w:rPr>
        <w:t>"</w:t>
      </w:r>
      <w:r w:rsidR="08616350" w:rsidRPr="088F7BE8">
        <w:rPr>
          <w:rStyle w:val="Title1"/>
          <w:rtl/>
        </w:rPr>
        <w:t>אם על</w:t>
      </w:r>
      <w:r w:rsidR="088F7BE8" w:rsidRPr="088F7BE8">
        <w:rPr>
          <w:rStyle w:val="LatinChar"/>
          <w:rtl/>
        </w:rPr>
        <w:t>=</w:t>
      </w:r>
      <w:r w:rsidR="08616350" w:rsidRPr="08616350">
        <w:rPr>
          <w:rStyle w:val="LatinChar"/>
          <w:rFonts w:cs="FrankRuehl"/>
          <w:sz w:val="28"/>
          <w:szCs w:val="28"/>
          <w:rtl/>
          <w:lang w:val="en-GB"/>
        </w:rPr>
        <w:t xml:space="preserve"> המלך טוב כו'</w:t>
      </w:r>
      <w:r w:rsidR="088F7BE8">
        <w:rPr>
          <w:rStyle w:val="LatinChar"/>
          <w:rFonts w:cs="FrankRuehl" w:hint="cs"/>
          <w:sz w:val="28"/>
          <w:szCs w:val="28"/>
          <w:rtl/>
          <w:lang w:val="en-GB"/>
        </w:rPr>
        <w:t>"</w:t>
      </w:r>
      <w:r w:rsidR="08616350" w:rsidRPr="08616350">
        <w:rPr>
          <w:rStyle w:val="LatinChar"/>
          <w:rFonts w:cs="FrankRuehl"/>
          <w:sz w:val="28"/>
          <w:szCs w:val="28"/>
          <w:rtl/>
          <w:lang w:val="en-GB"/>
        </w:rPr>
        <w:t xml:space="preserve"> </w:t>
      </w:r>
      <w:r w:rsidR="08616350" w:rsidRPr="08C33BC7">
        <w:rPr>
          <w:rStyle w:val="LatinChar"/>
          <w:rFonts w:cs="Dbs-Rashi"/>
          <w:szCs w:val="20"/>
          <w:rtl/>
          <w:lang w:val="en-GB"/>
        </w:rPr>
        <w:t>(</w:t>
      </w:r>
      <w:r w:rsidR="08C33BC7" w:rsidRPr="08C33BC7">
        <w:rPr>
          <w:rStyle w:val="LatinChar"/>
          <w:rFonts w:cs="Dbs-Rashi" w:hint="cs"/>
          <w:szCs w:val="20"/>
          <w:rtl/>
          <w:lang w:val="en-GB"/>
        </w:rPr>
        <w:t>פסוק</w:t>
      </w:r>
      <w:r w:rsidR="08616350" w:rsidRPr="08C33BC7">
        <w:rPr>
          <w:rStyle w:val="LatinChar"/>
          <w:rFonts w:cs="Dbs-Rashi"/>
          <w:szCs w:val="20"/>
          <w:rtl/>
          <w:lang w:val="en-GB"/>
        </w:rPr>
        <w:t xml:space="preserve"> ט)</w:t>
      </w:r>
      <w:r w:rsidR="08C33BC7">
        <w:rPr>
          <w:rStyle w:val="LatinChar"/>
          <w:rFonts w:cs="FrankRuehl" w:hint="cs"/>
          <w:sz w:val="28"/>
          <w:szCs w:val="28"/>
          <w:rtl/>
          <w:lang w:val="en-GB"/>
        </w:rPr>
        <w:t>.</w:t>
      </w:r>
      <w:r w:rsidR="08616350" w:rsidRPr="08616350">
        <w:rPr>
          <w:rStyle w:val="LatinChar"/>
          <w:rFonts w:cs="FrankRuehl"/>
          <w:sz w:val="28"/>
          <w:szCs w:val="28"/>
          <w:rtl/>
          <w:lang w:val="en-GB"/>
        </w:rPr>
        <w:t xml:space="preserve"> היה לו לומר </w:t>
      </w:r>
      <w:r w:rsidR="08415A8C">
        <w:rPr>
          <w:rStyle w:val="LatinChar"/>
          <w:rFonts w:cs="FrankRuehl" w:hint="cs"/>
          <w:sz w:val="28"/>
          <w:szCs w:val="28"/>
          <w:rtl/>
          <w:lang w:val="en-GB"/>
        </w:rPr>
        <w:t>"</w:t>
      </w:r>
      <w:r w:rsidR="08616350" w:rsidRPr="08616350">
        <w:rPr>
          <w:rStyle w:val="LatinChar"/>
          <w:rFonts w:cs="FrankRuehl"/>
          <w:sz w:val="28"/>
          <w:szCs w:val="28"/>
          <w:rtl/>
          <w:lang w:val="en-GB"/>
        </w:rPr>
        <w:t>ינתן לאבדם</w:t>
      </w:r>
      <w:r w:rsidR="08415A8C">
        <w:rPr>
          <w:rStyle w:val="LatinChar"/>
          <w:rFonts w:cs="FrankRuehl" w:hint="cs"/>
          <w:sz w:val="28"/>
          <w:szCs w:val="28"/>
          <w:rtl/>
          <w:lang w:val="en-GB"/>
        </w:rPr>
        <w:t>",</w:t>
      </w:r>
      <w:r w:rsidR="08616350" w:rsidRPr="08616350">
        <w:rPr>
          <w:rStyle w:val="LatinChar"/>
          <w:rFonts w:cs="FrankRuehl"/>
          <w:sz w:val="28"/>
          <w:szCs w:val="28"/>
          <w:rtl/>
          <w:lang w:val="en-GB"/>
        </w:rPr>
        <w:t xml:space="preserve"> ולמה אמר </w:t>
      </w:r>
      <w:r w:rsidR="08415A8C">
        <w:rPr>
          <w:rStyle w:val="LatinChar"/>
          <w:rFonts w:cs="FrankRuehl" w:hint="cs"/>
          <w:sz w:val="28"/>
          <w:szCs w:val="28"/>
          <w:rtl/>
          <w:lang w:val="en-GB"/>
        </w:rPr>
        <w:t>"</w:t>
      </w:r>
      <w:r w:rsidR="08616350" w:rsidRPr="08616350">
        <w:rPr>
          <w:rStyle w:val="LatinChar"/>
          <w:rFonts w:cs="FrankRuehl"/>
          <w:sz w:val="28"/>
          <w:szCs w:val="28"/>
          <w:rtl/>
          <w:lang w:val="en-GB"/>
        </w:rPr>
        <w:t>יכתב לאבדם</w:t>
      </w:r>
      <w:r w:rsidR="08415A8C">
        <w:rPr>
          <w:rStyle w:val="LatinChar"/>
          <w:rFonts w:cs="FrankRuehl" w:hint="cs"/>
          <w:sz w:val="28"/>
          <w:szCs w:val="28"/>
          <w:rtl/>
          <w:lang w:val="en-GB"/>
        </w:rPr>
        <w:t>"</w:t>
      </w:r>
      <w:r w:rsidR="08415A8C">
        <w:rPr>
          <w:rStyle w:val="FootnoteReference"/>
          <w:rFonts w:cs="FrankRuehl"/>
          <w:szCs w:val="28"/>
          <w:rtl/>
        </w:rPr>
        <w:footnoteReference w:id="492"/>
      </w:r>
      <w:r w:rsidR="08415A8C">
        <w:rPr>
          <w:rStyle w:val="LatinChar"/>
          <w:rFonts w:cs="FrankRuehl" w:hint="cs"/>
          <w:sz w:val="28"/>
          <w:szCs w:val="28"/>
          <w:rtl/>
          <w:lang w:val="en-GB"/>
        </w:rPr>
        <w:t>.</w:t>
      </w:r>
      <w:r w:rsidR="08616350" w:rsidRPr="08616350">
        <w:rPr>
          <w:rStyle w:val="LatinChar"/>
          <w:rFonts w:cs="FrankRuehl"/>
          <w:sz w:val="28"/>
          <w:szCs w:val="28"/>
          <w:rtl/>
          <w:lang w:val="en-GB"/>
        </w:rPr>
        <w:t xml:space="preserve"> אבל פי</w:t>
      </w:r>
      <w:r w:rsidR="08E01E1F">
        <w:rPr>
          <w:rStyle w:val="LatinChar"/>
          <w:rFonts w:cs="FrankRuehl" w:hint="cs"/>
          <w:sz w:val="28"/>
          <w:szCs w:val="28"/>
          <w:rtl/>
          <w:lang w:val="en-GB"/>
        </w:rPr>
        <w:t>רוש</w:t>
      </w:r>
      <w:r w:rsidR="08616350" w:rsidRPr="08616350">
        <w:rPr>
          <w:rStyle w:val="LatinChar"/>
          <w:rFonts w:cs="FrankRuehl"/>
          <w:sz w:val="28"/>
          <w:szCs w:val="28"/>
          <w:rtl/>
          <w:lang w:val="en-GB"/>
        </w:rPr>
        <w:t xml:space="preserve"> זה</w:t>
      </w:r>
      <w:r w:rsidR="08E01E1F">
        <w:rPr>
          <w:rStyle w:val="LatinChar"/>
          <w:rFonts w:cs="FrankRuehl" w:hint="cs"/>
          <w:sz w:val="28"/>
          <w:szCs w:val="28"/>
          <w:rtl/>
          <w:lang w:val="en-GB"/>
        </w:rPr>
        <w:t>,</w:t>
      </w:r>
      <w:r w:rsidR="08616350" w:rsidRPr="08616350">
        <w:rPr>
          <w:rStyle w:val="LatinChar"/>
          <w:rFonts w:cs="FrankRuehl"/>
          <w:sz w:val="28"/>
          <w:szCs w:val="28"/>
          <w:rtl/>
          <w:lang w:val="en-GB"/>
        </w:rPr>
        <w:t xml:space="preserve"> כי המן חשב כי המלך לא ישמע לו שיהיה מאבד אומה שלימה</w:t>
      </w:r>
      <w:r w:rsidR="08E01E1F">
        <w:rPr>
          <w:rStyle w:val="FootnoteReference"/>
          <w:rFonts w:cs="FrankRuehl"/>
          <w:szCs w:val="28"/>
          <w:rtl/>
        </w:rPr>
        <w:footnoteReference w:id="493"/>
      </w:r>
      <w:r w:rsidR="08E01E1F">
        <w:rPr>
          <w:rStyle w:val="LatinChar"/>
          <w:rFonts w:cs="FrankRuehl" w:hint="cs"/>
          <w:sz w:val="28"/>
          <w:szCs w:val="28"/>
          <w:rtl/>
          <w:lang w:val="en-GB"/>
        </w:rPr>
        <w:t>,</w:t>
      </w:r>
      <w:r w:rsidR="08616350" w:rsidRPr="08616350">
        <w:rPr>
          <w:rStyle w:val="LatinChar"/>
          <w:rFonts w:cs="FrankRuehl"/>
          <w:sz w:val="28"/>
          <w:szCs w:val="28"/>
          <w:rtl/>
          <w:lang w:val="en-GB"/>
        </w:rPr>
        <w:t xml:space="preserve"> כמו שהיו ב</w:t>
      </w:r>
      <w:r w:rsidR="088B1ECA">
        <w:rPr>
          <w:rStyle w:val="LatinChar"/>
          <w:rFonts w:cs="FrankRuehl" w:hint="cs"/>
          <w:sz w:val="28"/>
          <w:szCs w:val="28"/>
          <w:rtl/>
          <w:lang w:val="en-GB"/>
        </w:rPr>
        <w:t>ית דין</w:t>
      </w:r>
      <w:r w:rsidR="080B4C78">
        <w:rPr>
          <w:rStyle w:val="LatinChar"/>
          <w:rFonts w:cs="FrankRuehl" w:hint="cs"/>
          <w:sz w:val="28"/>
          <w:szCs w:val="28"/>
          <w:rtl/>
          <w:lang w:val="en-GB"/>
        </w:rPr>
        <w:t xml:space="preserve"> </w:t>
      </w:r>
      <w:r w:rsidR="080B4C78" w:rsidRPr="080B4C78">
        <w:rPr>
          <w:rStyle w:val="LatinChar"/>
          <w:rFonts w:cs="FrankRuehl"/>
          <w:sz w:val="28"/>
          <w:szCs w:val="28"/>
          <w:rtl/>
          <w:lang w:val="en-GB"/>
        </w:rPr>
        <w:t>של ישראל יראים שלא רצו לתת עצה להרוג את ושתי</w:t>
      </w:r>
      <w:r w:rsidR="088B1ECA">
        <w:rPr>
          <w:rStyle w:val="LatinChar"/>
          <w:rFonts w:cs="FrankRuehl" w:hint="cs"/>
          <w:sz w:val="28"/>
          <w:szCs w:val="28"/>
          <w:rtl/>
          <w:lang w:val="en-GB"/>
        </w:rPr>
        <w:t>,</w:t>
      </w:r>
      <w:r w:rsidR="080B4C78" w:rsidRPr="080B4C78">
        <w:rPr>
          <w:rStyle w:val="LatinChar"/>
          <w:rFonts w:cs="FrankRuehl"/>
          <w:sz w:val="28"/>
          <w:szCs w:val="28"/>
          <w:rtl/>
          <w:lang w:val="en-GB"/>
        </w:rPr>
        <w:t xml:space="preserve"> באולי יחזור</w:t>
      </w:r>
      <w:r w:rsidR="088B1ECA">
        <w:rPr>
          <w:rStyle w:val="LatinChar"/>
          <w:rFonts w:cs="FrankRuehl" w:hint="cs"/>
          <w:sz w:val="28"/>
          <w:szCs w:val="28"/>
          <w:rtl/>
          <w:lang w:val="en-GB"/>
        </w:rPr>
        <w:t xml:space="preserve"> </w:t>
      </w:r>
      <w:r w:rsidR="088B1ECA" w:rsidRPr="088B1ECA">
        <w:rPr>
          <w:rStyle w:val="LatinChar"/>
          <w:rFonts w:cs="Dbs-Rashi" w:hint="cs"/>
          <w:szCs w:val="20"/>
          <w:rtl/>
          <w:lang w:val="en-GB"/>
        </w:rPr>
        <w:t>(מגילה יב:)</w:t>
      </w:r>
      <w:r w:rsidR="088B1ECA">
        <w:rPr>
          <w:rStyle w:val="FootnoteReference"/>
          <w:rFonts w:cs="FrankRuehl"/>
          <w:szCs w:val="28"/>
          <w:rtl/>
        </w:rPr>
        <w:footnoteReference w:id="494"/>
      </w:r>
      <w:r w:rsidR="088B1ECA">
        <w:rPr>
          <w:rStyle w:val="LatinChar"/>
          <w:rFonts w:cs="FrankRuehl" w:hint="cs"/>
          <w:sz w:val="28"/>
          <w:szCs w:val="28"/>
          <w:rtl/>
          <w:lang w:val="en-GB"/>
        </w:rPr>
        <w:t>.</w:t>
      </w:r>
      <w:r w:rsidR="080B4C78" w:rsidRPr="080B4C78">
        <w:rPr>
          <w:rStyle w:val="LatinChar"/>
          <w:rFonts w:cs="FrankRuehl"/>
          <w:sz w:val="28"/>
          <w:szCs w:val="28"/>
          <w:rtl/>
          <w:lang w:val="en-GB"/>
        </w:rPr>
        <w:t xml:space="preserve"> ולכך אמר כי על כל</w:t>
      </w:r>
      <w:r w:rsidR="086F4995">
        <w:rPr>
          <w:rStyle w:val="LatinChar"/>
          <w:rFonts w:cs="FrankRuehl" w:hint="cs"/>
          <w:sz w:val="28"/>
          <w:szCs w:val="28"/>
          <w:rtl/>
          <w:lang w:val="en-GB"/>
        </w:rPr>
        <w:t>*</w:t>
      </w:r>
      <w:r w:rsidR="080B4C78" w:rsidRPr="080B4C78">
        <w:rPr>
          <w:rStyle w:val="LatinChar"/>
          <w:rFonts w:cs="FrankRuehl"/>
          <w:sz w:val="28"/>
          <w:szCs w:val="28"/>
          <w:rtl/>
          <w:lang w:val="en-GB"/>
        </w:rPr>
        <w:t xml:space="preserve"> פנים יכתב לאבדם</w:t>
      </w:r>
      <w:r w:rsidR="08424469">
        <w:rPr>
          <w:rStyle w:val="LatinChar"/>
          <w:rFonts w:cs="FrankRuehl" w:hint="cs"/>
          <w:sz w:val="28"/>
          <w:szCs w:val="28"/>
          <w:rtl/>
          <w:lang w:val="en-GB"/>
        </w:rPr>
        <w:t>,</w:t>
      </w:r>
      <w:r w:rsidR="080B4C78" w:rsidRPr="080B4C78">
        <w:rPr>
          <w:rStyle w:val="LatinChar"/>
          <w:rFonts w:cs="FrankRuehl"/>
          <w:sz w:val="28"/>
          <w:szCs w:val="28"/>
          <w:rtl/>
          <w:lang w:val="en-GB"/>
        </w:rPr>
        <w:t xml:space="preserve"> ויעכב הכתב הזה אצלו זמן מה</w:t>
      </w:r>
      <w:r w:rsidR="08424469">
        <w:rPr>
          <w:rStyle w:val="LatinChar"/>
          <w:rFonts w:cs="FrankRuehl" w:hint="cs"/>
          <w:sz w:val="28"/>
          <w:szCs w:val="28"/>
          <w:rtl/>
          <w:lang w:val="en-GB"/>
        </w:rPr>
        <w:t>,</w:t>
      </w:r>
      <w:r w:rsidR="080B4C78" w:rsidRPr="080B4C78">
        <w:rPr>
          <w:rStyle w:val="LatinChar"/>
          <w:rFonts w:cs="FrankRuehl"/>
          <w:sz w:val="28"/>
          <w:szCs w:val="28"/>
          <w:rtl/>
          <w:lang w:val="en-GB"/>
        </w:rPr>
        <w:t xml:space="preserve"> שאם יתחרט לא ישלח אותו</w:t>
      </w:r>
      <w:r w:rsidR="08424469">
        <w:rPr>
          <w:rStyle w:val="LatinChar"/>
          <w:rFonts w:cs="FrankRuehl" w:hint="cs"/>
          <w:sz w:val="28"/>
          <w:szCs w:val="28"/>
          <w:rtl/>
          <w:lang w:val="en-GB"/>
        </w:rPr>
        <w:t>,</w:t>
      </w:r>
      <w:r w:rsidR="080B4C78" w:rsidRPr="080B4C78">
        <w:rPr>
          <w:rStyle w:val="LatinChar"/>
          <w:rFonts w:cs="FrankRuehl"/>
          <w:sz w:val="28"/>
          <w:szCs w:val="28"/>
          <w:rtl/>
          <w:lang w:val="en-GB"/>
        </w:rPr>
        <w:t xml:space="preserve"> רק יכתב אותו</w:t>
      </w:r>
      <w:r w:rsidR="08424469">
        <w:rPr>
          <w:rStyle w:val="LatinChar"/>
          <w:rFonts w:cs="FrankRuehl" w:hint="cs"/>
          <w:sz w:val="28"/>
          <w:szCs w:val="28"/>
          <w:rtl/>
          <w:lang w:val="en-GB"/>
        </w:rPr>
        <w:t>,</w:t>
      </w:r>
      <w:r w:rsidR="080B4C78" w:rsidRPr="080B4C78">
        <w:rPr>
          <w:rStyle w:val="LatinChar"/>
          <w:rFonts w:cs="FrankRuehl"/>
          <w:sz w:val="28"/>
          <w:szCs w:val="28"/>
          <w:rtl/>
          <w:lang w:val="en-GB"/>
        </w:rPr>
        <w:t xml:space="preserve"> ויהיה מוכן לו כשירצה לשלוח</w:t>
      </w:r>
      <w:r w:rsidR="08424469">
        <w:rPr>
          <w:rStyle w:val="FootnoteReference"/>
          <w:rFonts w:cs="FrankRuehl"/>
          <w:szCs w:val="28"/>
          <w:rtl/>
        </w:rPr>
        <w:footnoteReference w:id="495"/>
      </w:r>
      <w:r w:rsidR="08424469">
        <w:rPr>
          <w:rStyle w:val="LatinChar"/>
          <w:rFonts w:cs="FrankRuehl" w:hint="cs"/>
          <w:sz w:val="28"/>
          <w:szCs w:val="28"/>
          <w:rtl/>
          <w:lang w:val="en-GB"/>
        </w:rPr>
        <w:t>.</w:t>
      </w:r>
      <w:r w:rsidR="080B4C78" w:rsidRPr="080B4C78">
        <w:rPr>
          <w:rStyle w:val="LatinChar"/>
          <w:rFonts w:cs="FrankRuehl"/>
          <w:sz w:val="28"/>
          <w:szCs w:val="28"/>
          <w:rtl/>
          <w:lang w:val="en-GB"/>
        </w:rPr>
        <w:t xml:space="preserve"> אבל אחשורוש כאשר ראה את רצון המן</w:t>
      </w:r>
      <w:r w:rsidR="084A4097">
        <w:rPr>
          <w:rStyle w:val="LatinChar"/>
          <w:rFonts w:cs="FrankRuehl" w:hint="cs"/>
          <w:sz w:val="28"/>
          <w:szCs w:val="28"/>
          <w:rtl/>
          <w:lang w:val="en-GB"/>
        </w:rPr>
        <w:t>,</w:t>
      </w:r>
      <w:r w:rsidR="080B4C78" w:rsidRPr="080B4C78">
        <w:rPr>
          <w:rStyle w:val="LatinChar"/>
          <w:rFonts w:cs="FrankRuehl"/>
          <w:sz w:val="28"/>
          <w:szCs w:val="28"/>
          <w:rtl/>
          <w:lang w:val="en-GB"/>
        </w:rPr>
        <w:t xml:space="preserve"> אמר </w:t>
      </w:r>
      <w:r w:rsidR="084A4097" w:rsidRPr="084A4097">
        <w:rPr>
          <w:rStyle w:val="LatinChar"/>
          <w:rFonts w:cs="Dbs-Rashi" w:hint="cs"/>
          <w:szCs w:val="20"/>
          <w:rtl/>
          <w:lang w:val="en-GB"/>
        </w:rPr>
        <w:t>(להלן פסוק יג)</w:t>
      </w:r>
      <w:r w:rsidR="084A4097">
        <w:rPr>
          <w:rStyle w:val="LatinChar"/>
          <w:rFonts w:cs="FrankRuehl" w:hint="cs"/>
          <w:sz w:val="28"/>
          <w:szCs w:val="28"/>
          <w:rtl/>
          <w:lang w:val="en-GB"/>
        </w:rPr>
        <w:t xml:space="preserve"> "</w:t>
      </w:r>
      <w:r w:rsidR="080B4C78" w:rsidRPr="080B4C78">
        <w:rPr>
          <w:rStyle w:val="LatinChar"/>
          <w:rFonts w:cs="FrankRuehl"/>
          <w:sz w:val="28"/>
          <w:szCs w:val="28"/>
          <w:rtl/>
          <w:lang w:val="en-GB"/>
        </w:rPr>
        <w:t>ונשלוח ספרים ביד הרצים</w:t>
      </w:r>
      <w:r w:rsidR="084A4097">
        <w:rPr>
          <w:rStyle w:val="LatinChar"/>
          <w:rFonts w:cs="FrankRuehl" w:hint="cs"/>
          <w:sz w:val="28"/>
          <w:szCs w:val="28"/>
          <w:rtl/>
          <w:lang w:val="en-GB"/>
        </w:rPr>
        <w:t>",</w:t>
      </w:r>
      <w:r w:rsidR="080B4C78" w:rsidRPr="080B4C78">
        <w:rPr>
          <w:rStyle w:val="LatinChar"/>
          <w:rFonts w:cs="FrankRuehl"/>
          <w:sz w:val="28"/>
          <w:szCs w:val="28"/>
          <w:rtl/>
          <w:lang w:val="en-GB"/>
        </w:rPr>
        <w:t xml:space="preserve"> שיהיו נשלחים מיד</w:t>
      </w:r>
      <w:r w:rsidR="084A4097">
        <w:rPr>
          <w:rStyle w:val="LatinChar"/>
          <w:rFonts w:cs="FrankRuehl" w:hint="cs"/>
          <w:sz w:val="28"/>
          <w:szCs w:val="28"/>
          <w:rtl/>
          <w:lang w:val="en-GB"/>
        </w:rPr>
        <w:t>.</w:t>
      </w:r>
      <w:r w:rsidR="080B4C78" w:rsidRPr="080B4C78">
        <w:rPr>
          <w:rStyle w:val="LatinChar"/>
          <w:rFonts w:cs="FrankRuehl"/>
          <w:sz w:val="28"/>
          <w:szCs w:val="28"/>
          <w:rtl/>
          <w:lang w:val="en-GB"/>
        </w:rPr>
        <w:t xml:space="preserve"> וכך משמע </w:t>
      </w:r>
      <w:r w:rsidR="081244C2">
        <w:rPr>
          <w:rStyle w:val="LatinChar"/>
          <w:rFonts w:cs="FrankRuehl" w:hint="cs"/>
          <w:sz w:val="28"/>
          <w:szCs w:val="28"/>
          <w:rtl/>
          <w:lang w:val="en-GB"/>
        </w:rPr>
        <w:t>"</w:t>
      </w:r>
      <w:r w:rsidR="080B4C78" w:rsidRPr="080B4C78">
        <w:rPr>
          <w:rStyle w:val="LatinChar"/>
          <w:rFonts w:cs="FrankRuehl"/>
          <w:sz w:val="28"/>
          <w:szCs w:val="28"/>
          <w:rtl/>
          <w:lang w:val="en-GB"/>
        </w:rPr>
        <w:t>ונשלוח</w:t>
      </w:r>
      <w:r w:rsidR="081244C2">
        <w:rPr>
          <w:rStyle w:val="LatinChar"/>
          <w:rFonts w:cs="FrankRuehl" w:hint="cs"/>
          <w:sz w:val="28"/>
          <w:szCs w:val="28"/>
          <w:rtl/>
          <w:lang w:val="en-GB"/>
        </w:rPr>
        <w:t>"</w:t>
      </w:r>
      <w:r w:rsidR="080B4C78" w:rsidRPr="080B4C78">
        <w:rPr>
          <w:rStyle w:val="LatinChar"/>
          <w:rFonts w:cs="FrankRuehl"/>
          <w:sz w:val="28"/>
          <w:szCs w:val="28"/>
          <w:rtl/>
          <w:lang w:val="en-GB"/>
        </w:rPr>
        <w:t xml:space="preserve"> לשון נפעל מן המשלח</w:t>
      </w:r>
      <w:r w:rsidR="081244C2">
        <w:rPr>
          <w:rStyle w:val="LatinChar"/>
          <w:rFonts w:cs="FrankRuehl" w:hint="cs"/>
          <w:sz w:val="28"/>
          <w:szCs w:val="28"/>
          <w:rtl/>
          <w:lang w:val="en-GB"/>
        </w:rPr>
        <w:t>,</w:t>
      </w:r>
      <w:r w:rsidR="080B4C78" w:rsidRPr="080B4C78">
        <w:rPr>
          <w:rStyle w:val="LatinChar"/>
          <w:rFonts w:cs="FrankRuehl"/>
          <w:sz w:val="28"/>
          <w:szCs w:val="28"/>
          <w:rtl/>
          <w:lang w:val="en-GB"/>
        </w:rPr>
        <w:t xml:space="preserve"> ויהיה רץ למהר</w:t>
      </w:r>
      <w:r w:rsidR="081244C2">
        <w:rPr>
          <w:rStyle w:val="LatinChar"/>
          <w:rFonts w:cs="FrankRuehl" w:hint="cs"/>
          <w:sz w:val="28"/>
          <w:szCs w:val="28"/>
          <w:rtl/>
          <w:lang w:val="en-GB"/>
        </w:rPr>
        <w:t>,</w:t>
      </w:r>
      <w:r w:rsidR="080B4C78" w:rsidRPr="080B4C78">
        <w:rPr>
          <w:rStyle w:val="LatinChar"/>
          <w:rFonts w:cs="FrankRuehl"/>
          <w:sz w:val="28"/>
          <w:szCs w:val="28"/>
          <w:rtl/>
          <w:lang w:val="en-GB"/>
        </w:rPr>
        <w:t xml:space="preserve"> ולא יהיה מעכב</w:t>
      </w:r>
      <w:r w:rsidR="081244C2">
        <w:rPr>
          <w:rStyle w:val="LatinChar"/>
          <w:rFonts w:cs="FrankRuehl" w:hint="cs"/>
          <w:sz w:val="28"/>
          <w:szCs w:val="28"/>
          <w:rtl/>
          <w:lang w:val="en-GB"/>
        </w:rPr>
        <w:t>,</w:t>
      </w:r>
      <w:r w:rsidR="080B4C78" w:rsidRPr="080B4C78">
        <w:rPr>
          <w:rStyle w:val="LatinChar"/>
          <w:rFonts w:cs="FrankRuehl"/>
          <w:sz w:val="28"/>
          <w:szCs w:val="28"/>
          <w:rtl/>
          <w:lang w:val="en-GB"/>
        </w:rPr>
        <w:t xml:space="preserve"> רק רץ</w:t>
      </w:r>
      <w:r w:rsidR="08532475">
        <w:rPr>
          <w:rStyle w:val="FootnoteReference"/>
          <w:rFonts w:cs="FrankRuehl"/>
          <w:szCs w:val="28"/>
          <w:rtl/>
        </w:rPr>
        <w:footnoteReference w:id="496"/>
      </w:r>
      <w:r w:rsidR="080B4C78" w:rsidRPr="080B4C78">
        <w:rPr>
          <w:rStyle w:val="LatinChar"/>
          <w:rFonts w:cs="FrankRuehl"/>
          <w:sz w:val="28"/>
          <w:szCs w:val="28"/>
          <w:rtl/>
          <w:lang w:val="en-GB"/>
        </w:rPr>
        <w:t xml:space="preserve">. </w:t>
      </w:r>
    </w:p>
    <w:p w:rsidR="08C83C03" w:rsidRDefault="08ED7D3C" w:rsidP="08C83C03">
      <w:pPr>
        <w:jc w:val="both"/>
        <w:rPr>
          <w:rStyle w:val="LatinChar"/>
          <w:rFonts w:cs="FrankRuehl" w:hint="cs"/>
          <w:sz w:val="28"/>
          <w:szCs w:val="28"/>
          <w:rtl/>
          <w:lang w:val="en-GB"/>
        </w:rPr>
      </w:pPr>
      <w:r>
        <w:rPr>
          <w:rStyle w:val="LatinChar"/>
          <w:rtl/>
        </w:rPr>
        <w:t>#</w:t>
      </w:r>
      <w:r w:rsidR="08C85B9B" w:rsidRPr="08C85B9B">
        <w:rPr>
          <w:rStyle w:val="Title1"/>
          <w:rFonts w:hint="cs"/>
          <w:rtl/>
        </w:rPr>
        <w:t>"</w:t>
      </w:r>
      <w:r w:rsidR="080B4C78" w:rsidRPr="08C85B9B">
        <w:rPr>
          <w:rStyle w:val="Title1"/>
          <w:rtl/>
        </w:rPr>
        <w:t>ועשרת אלפים</w:t>
      </w:r>
      <w:r w:rsidR="08C85B9B" w:rsidRPr="08C85B9B">
        <w:rPr>
          <w:rStyle w:val="LatinChar"/>
          <w:rtl/>
        </w:rPr>
        <w:t>=</w:t>
      </w:r>
      <w:r w:rsidR="080B4C78" w:rsidRPr="080B4C78">
        <w:rPr>
          <w:rStyle w:val="LatinChar"/>
          <w:rFonts w:cs="FrankRuehl"/>
          <w:sz w:val="28"/>
          <w:szCs w:val="28"/>
          <w:rtl/>
          <w:lang w:val="en-GB"/>
        </w:rPr>
        <w:t xml:space="preserve"> ככר כסף </w:t>
      </w:r>
      <w:r w:rsidR="08C85B9B">
        <w:rPr>
          <w:rStyle w:val="LatinChar"/>
          <w:rFonts w:cs="FrankRuehl" w:hint="cs"/>
          <w:sz w:val="28"/>
          <w:szCs w:val="28"/>
          <w:rtl/>
          <w:lang w:val="en-GB"/>
        </w:rPr>
        <w:t>כו'".</w:t>
      </w:r>
      <w:r w:rsidR="080B4C78" w:rsidRPr="080B4C78">
        <w:rPr>
          <w:rStyle w:val="LatinChar"/>
          <w:rFonts w:cs="FrankRuehl"/>
          <w:sz w:val="28"/>
          <w:szCs w:val="28"/>
          <w:rtl/>
          <w:lang w:val="en-GB"/>
        </w:rPr>
        <w:t xml:space="preserve"> פירושו לפי פשוטו</w:t>
      </w:r>
      <w:r w:rsidR="08544A6A">
        <w:rPr>
          <w:rStyle w:val="FootnoteReference"/>
          <w:rFonts w:cs="FrankRuehl"/>
          <w:szCs w:val="28"/>
          <w:rtl/>
        </w:rPr>
        <w:footnoteReference w:id="497"/>
      </w:r>
      <w:r w:rsidR="08C85B9B">
        <w:rPr>
          <w:rStyle w:val="LatinChar"/>
          <w:rFonts w:cs="FrankRuehl" w:hint="cs"/>
          <w:sz w:val="28"/>
          <w:szCs w:val="28"/>
          <w:rtl/>
          <w:lang w:val="en-GB"/>
        </w:rPr>
        <w:t>,</w:t>
      </w:r>
      <w:r w:rsidR="080B4C78" w:rsidRPr="080B4C78">
        <w:rPr>
          <w:rStyle w:val="LatinChar"/>
          <w:rFonts w:cs="FrankRuehl"/>
          <w:sz w:val="28"/>
          <w:szCs w:val="28"/>
          <w:rtl/>
          <w:lang w:val="en-GB"/>
        </w:rPr>
        <w:t xml:space="preserve"> כיון שהיה מבקש לאבד את כל ישראל אומה שלימה</w:t>
      </w:r>
      <w:r w:rsidR="08544A6A">
        <w:rPr>
          <w:rStyle w:val="LatinChar"/>
          <w:rFonts w:cs="FrankRuehl" w:hint="cs"/>
          <w:sz w:val="28"/>
          <w:szCs w:val="28"/>
          <w:rtl/>
          <w:lang w:val="en-GB"/>
        </w:rPr>
        <w:t>,</w:t>
      </w:r>
      <w:r w:rsidR="080B4C78" w:rsidRPr="080B4C78">
        <w:rPr>
          <w:rStyle w:val="LatinChar"/>
          <w:rFonts w:cs="FrankRuehl"/>
          <w:sz w:val="28"/>
          <w:szCs w:val="28"/>
          <w:rtl/>
          <w:lang w:val="en-GB"/>
        </w:rPr>
        <w:t xml:space="preserve"> נתן בעדם מספר כסף כללי שלם</w:t>
      </w:r>
      <w:r w:rsidR="08544A6A">
        <w:rPr>
          <w:rStyle w:val="LatinChar"/>
          <w:rFonts w:cs="FrankRuehl" w:hint="cs"/>
          <w:sz w:val="28"/>
          <w:szCs w:val="28"/>
          <w:rtl/>
          <w:lang w:val="en-GB"/>
        </w:rPr>
        <w:t>.</w:t>
      </w:r>
      <w:r w:rsidR="080B4C78" w:rsidRPr="080B4C78">
        <w:rPr>
          <w:rStyle w:val="LatinChar"/>
          <w:rFonts w:cs="FrankRuehl"/>
          <w:sz w:val="28"/>
          <w:szCs w:val="28"/>
          <w:rtl/>
          <w:lang w:val="en-GB"/>
        </w:rPr>
        <w:t xml:space="preserve"> כי י' מספר כללי והוא שלם</w:t>
      </w:r>
      <w:r w:rsidR="08544A6A">
        <w:rPr>
          <w:rStyle w:val="LatinChar"/>
          <w:rFonts w:cs="FrankRuehl" w:hint="cs"/>
          <w:sz w:val="28"/>
          <w:szCs w:val="28"/>
          <w:rtl/>
          <w:lang w:val="en-GB"/>
        </w:rPr>
        <w:t>,</w:t>
      </w:r>
      <w:r w:rsidR="080B4C78" w:rsidRPr="080B4C78">
        <w:rPr>
          <w:rStyle w:val="LatinChar"/>
          <w:rFonts w:cs="FrankRuehl"/>
          <w:sz w:val="28"/>
          <w:szCs w:val="28"/>
          <w:rtl/>
          <w:lang w:val="en-GB"/>
        </w:rPr>
        <w:t xml:space="preserve"> כמו שידוע</w:t>
      </w:r>
      <w:r w:rsidR="08544A6A">
        <w:rPr>
          <w:rStyle w:val="LatinChar"/>
          <w:rFonts w:cs="FrankRuehl" w:hint="cs"/>
          <w:sz w:val="28"/>
          <w:szCs w:val="28"/>
          <w:rtl/>
          <w:lang w:val="en-GB"/>
        </w:rPr>
        <w:t>.</w:t>
      </w:r>
      <w:r w:rsidR="080B4C78" w:rsidRPr="080B4C78">
        <w:rPr>
          <w:rStyle w:val="LatinChar"/>
          <w:rFonts w:cs="FrankRuehl"/>
          <w:sz w:val="28"/>
          <w:szCs w:val="28"/>
          <w:rtl/>
          <w:lang w:val="en-GB"/>
        </w:rPr>
        <w:t xml:space="preserve"> וראיה לזה</w:t>
      </w:r>
      <w:r w:rsidR="08722808">
        <w:rPr>
          <w:rStyle w:val="LatinChar"/>
          <w:rFonts w:cs="FrankRuehl" w:hint="cs"/>
          <w:sz w:val="28"/>
          <w:szCs w:val="28"/>
          <w:rtl/>
          <w:lang w:val="en-GB"/>
        </w:rPr>
        <w:t>,</w:t>
      </w:r>
      <w:r w:rsidR="080B4C78" w:rsidRPr="080B4C78">
        <w:rPr>
          <w:rStyle w:val="LatinChar"/>
          <w:rFonts w:cs="FrankRuehl"/>
          <w:sz w:val="28"/>
          <w:szCs w:val="28"/>
          <w:rtl/>
          <w:lang w:val="en-GB"/>
        </w:rPr>
        <w:t xml:space="preserve"> כי אחר י' חוזר למנות אחד עשר</w:t>
      </w:r>
      <w:r w:rsidR="08544A6A">
        <w:rPr>
          <w:rStyle w:val="LatinChar"/>
          <w:rFonts w:cs="FrankRuehl" w:hint="cs"/>
          <w:sz w:val="28"/>
          <w:szCs w:val="28"/>
          <w:rtl/>
          <w:lang w:val="en-GB"/>
        </w:rPr>
        <w:t>,</w:t>
      </w:r>
      <w:r w:rsidR="080B4C78" w:rsidRPr="080B4C78">
        <w:rPr>
          <w:rStyle w:val="LatinChar"/>
          <w:rFonts w:cs="FrankRuehl"/>
          <w:sz w:val="28"/>
          <w:szCs w:val="28"/>
          <w:rtl/>
          <w:lang w:val="en-GB"/>
        </w:rPr>
        <w:t xml:space="preserve"> כמו בראשונה שמונה אחד שנים</w:t>
      </w:r>
      <w:r w:rsidR="08544A6A">
        <w:rPr>
          <w:rStyle w:val="LatinChar"/>
          <w:rFonts w:cs="FrankRuehl" w:hint="cs"/>
          <w:sz w:val="28"/>
          <w:szCs w:val="28"/>
          <w:rtl/>
          <w:lang w:val="en-GB"/>
        </w:rPr>
        <w:t>,</w:t>
      </w:r>
      <w:r w:rsidR="080B4C78" w:rsidRPr="080B4C78">
        <w:rPr>
          <w:rStyle w:val="LatinChar"/>
          <w:rFonts w:cs="FrankRuehl"/>
          <w:sz w:val="28"/>
          <w:szCs w:val="28"/>
          <w:rtl/>
          <w:lang w:val="en-GB"/>
        </w:rPr>
        <w:t xml:space="preserve"> ומזה תראה כי כאשר הם י' נשלם המספר</w:t>
      </w:r>
      <w:r w:rsidR="08544A6A">
        <w:rPr>
          <w:rStyle w:val="FootnoteReference"/>
          <w:rFonts w:cs="FrankRuehl"/>
          <w:szCs w:val="28"/>
          <w:rtl/>
        </w:rPr>
        <w:footnoteReference w:id="498"/>
      </w:r>
      <w:r w:rsidR="08544A6A">
        <w:rPr>
          <w:rStyle w:val="LatinChar"/>
          <w:rFonts w:cs="FrankRuehl" w:hint="cs"/>
          <w:sz w:val="28"/>
          <w:szCs w:val="28"/>
          <w:rtl/>
          <w:lang w:val="en-GB"/>
        </w:rPr>
        <w:t>.</w:t>
      </w:r>
      <w:r w:rsidR="080B4C78" w:rsidRPr="080B4C78">
        <w:rPr>
          <w:rStyle w:val="LatinChar"/>
          <w:rFonts w:cs="FrankRuehl"/>
          <w:sz w:val="28"/>
          <w:szCs w:val="28"/>
          <w:rtl/>
          <w:lang w:val="en-GB"/>
        </w:rPr>
        <w:t xml:space="preserve"> ואין לומר עשרה ככר בלבד</w:t>
      </w:r>
      <w:r w:rsidR="08C83C03">
        <w:rPr>
          <w:rStyle w:val="LatinChar"/>
          <w:rFonts w:cs="FrankRuehl" w:hint="cs"/>
          <w:sz w:val="28"/>
          <w:szCs w:val="28"/>
          <w:rtl/>
          <w:lang w:val="en-GB"/>
        </w:rPr>
        <w:t>,</w:t>
      </w:r>
      <w:r w:rsidR="080B4C78" w:rsidRPr="080B4C78">
        <w:rPr>
          <w:rStyle w:val="LatinChar"/>
          <w:rFonts w:cs="FrankRuehl"/>
          <w:sz w:val="28"/>
          <w:szCs w:val="28"/>
          <w:rtl/>
          <w:lang w:val="en-GB"/>
        </w:rPr>
        <w:t xml:space="preserve"> כי ישראל הם אומה שלימה</w:t>
      </w:r>
      <w:r w:rsidR="08C83C03">
        <w:rPr>
          <w:rStyle w:val="FootnoteReference"/>
          <w:rFonts w:cs="FrankRuehl"/>
          <w:szCs w:val="28"/>
          <w:rtl/>
        </w:rPr>
        <w:footnoteReference w:id="499"/>
      </w:r>
      <w:r w:rsidR="08C83C03">
        <w:rPr>
          <w:rStyle w:val="LatinChar"/>
          <w:rFonts w:cs="FrankRuehl" w:hint="cs"/>
          <w:sz w:val="28"/>
          <w:szCs w:val="28"/>
          <w:rtl/>
          <w:lang w:val="en-GB"/>
        </w:rPr>
        <w:t>,</w:t>
      </w:r>
      <w:r w:rsidR="080B4C78" w:rsidRPr="080B4C78">
        <w:rPr>
          <w:rStyle w:val="LatinChar"/>
          <w:rFonts w:cs="FrankRuehl"/>
          <w:sz w:val="28"/>
          <w:szCs w:val="28"/>
          <w:rtl/>
          <w:lang w:val="en-GB"/>
        </w:rPr>
        <w:t xml:space="preserve"> ולכך ראוי שיהיה י' אלפים ככרי כסף</w:t>
      </w:r>
      <w:r w:rsidR="08C83C03">
        <w:rPr>
          <w:rStyle w:val="FootnoteReference"/>
          <w:rFonts w:cs="FrankRuehl"/>
          <w:szCs w:val="28"/>
          <w:rtl/>
        </w:rPr>
        <w:footnoteReference w:id="500"/>
      </w:r>
      <w:r w:rsidR="08C83C03">
        <w:rPr>
          <w:rStyle w:val="LatinChar"/>
          <w:rFonts w:cs="FrankRuehl" w:hint="cs"/>
          <w:sz w:val="28"/>
          <w:szCs w:val="28"/>
          <w:rtl/>
          <w:lang w:val="en-GB"/>
        </w:rPr>
        <w:t>.</w:t>
      </w:r>
      <w:r w:rsidR="080B4C78" w:rsidRPr="080B4C78">
        <w:rPr>
          <w:rStyle w:val="LatinChar"/>
          <w:rFonts w:cs="FrankRuehl"/>
          <w:sz w:val="28"/>
          <w:szCs w:val="28"/>
          <w:rtl/>
          <w:lang w:val="en-GB"/>
        </w:rPr>
        <w:t xml:space="preserve"> ואלף הוא בא במקום א'</w:t>
      </w:r>
      <w:r w:rsidR="08C83C03">
        <w:rPr>
          <w:rStyle w:val="LatinChar"/>
          <w:rFonts w:cs="FrankRuehl" w:hint="cs"/>
          <w:sz w:val="28"/>
          <w:szCs w:val="28"/>
          <w:rtl/>
          <w:lang w:val="en-GB"/>
        </w:rPr>
        <w:t>,</w:t>
      </w:r>
      <w:r w:rsidR="080B4C78" w:rsidRPr="080B4C78">
        <w:rPr>
          <w:rStyle w:val="LatinChar"/>
          <w:rFonts w:cs="FrankRuehl"/>
          <w:sz w:val="28"/>
          <w:szCs w:val="28"/>
          <w:rtl/>
          <w:lang w:val="en-GB"/>
        </w:rPr>
        <w:t xml:space="preserve"> כי הוא אלף</w:t>
      </w:r>
      <w:r w:rsidR="0822406C">
        <w:rPr>
          <w:rStyle w:val="FootnoteReference"/>
          <w:rFonts w:cs="FrankRuehl"/>
          <w:szCs w:val="28"/>
          <w:rtl/>
        </w:rPr>
        <w:footnoteReference w:id="501"/>
      </w:r>
      <w:r w:rsidR="08C83C03">
        <w:rPr>
          <w:rStyle w:val="LatinChar"/>
          <w:rFonts w:cs="FrankRuehl" w:hint="cs"/>
          <w:sz w:val="28"/>
          <w:szCs w:val="28"/>
          <w:rtl/>
          <w:lang w:val="en-GB"/>
        </w:rPr>
        <w:t>.</w:t>
      </w:r>
      <w:r w:rsidR="080B4C78" w:rsidRPr="080B4C78">
        <w:rPr>
          <w:rStyle w:val="LatinChar"/>
          <w:rFonts w:cs="FrankRuehl"/>
          <w:sz w:val="28"/>
          <w:szCs w:val="28"/>
          <w:rtl/>
          <w:lang w:val="en-GB"/>
        </w:rPr>
        <w:t xml:space="preserve"> ולכך נחשב עשרת אלפים כמו י'</w:t>
      </w:r>
      <w:r w:rsidR="08896886">
        <w:rPr>
          <w:rStyle w:val="LatinChar"/>
          <w:rFonts w:cs="FrankRuehl" w:hint="cs"/>
          <w:sz w:val="28"/>
          <w:szCs w:val="28"/>
          <w:rtl/>
          <w:lang w:val="en-GB"/>
        </w:rPr>
        <w:t>,</w:t>
      </w:r>
      <w:r w:rsidR="080B4C78" w:rsidRPr="080B4C78">
        <w:rPr>
          <w:rStyle w:val="LatinChar"/>
          <w:rFonts w:cs="FrankRuehl"/>
          <w:sz w:val="28"/>
          <w:szCs w:val="28"/>
          <w:rtl/>
          <w:lang w:val="en-GB"/>
        </w:rPr>
        <w:t xml:space="preserve"> כי אין לתת י' ככר כסף בעד אומה שלימה</w:t>
      </w:r>
      <w:r w:rsidR="08896886">
        <w:rPr>
          <w:rStyle w:val="FootnoteReference"/>
          <w:rFonts w:cs="FrankRuehl"/>
          <w:szCs w:val="28"/>
          <w:rtl/>
        </w:rPr>
        <w:footnoteReference w:id="502"/>
      </w:r>
      <w:r w:rsidR="080B4C78" w:rsidRPr="080B4C78">
        <w:rPr>
          <w:rStyle w:val="LatinChar"/>
          <w:rFonts w:cs="FrankRuehl"/>
          <w:sz w:val="28"/>
          <w:szCs w:val="28"/>
          <w:rtl/>
          <w:lang w:val="en-GB"/>
        </w:rPr>
        <w:t xml:space="preserve">. </w:t>
      </w:r>
    </w:p>
    <w:p w:rsidR="086D5F62" w:rsidRDefault="08ED7D3C" w:rsidP="08D47EDC">
      <w:pPr>
        <w:jc w:val="both"/>
        <w:rPr>
          <w:rStyle w:val="LatinChar"/>
          <w:rFonts w:cs="FrankRuehl" w:hint="cs"/>
          <w:sz w:val="28"/>
          <w:szCs w:val="28"/>
          <w:rtl/>
          <w:lang w:val="en-GB"/>
        </w:rPr>
      </w:pPr>
      <w:r>
        <w:rPr>
          <w:rStyle w:val="LatinChar"/>
          <w:rtl/>
        </w:rPr>
        <w:t>#</w:t>
      </w:r>
      <w:r w:rsidR="080B4C78" w:rsidRPr="08BC4825">
        <w:rPr>
          <w:rStyle w:val="Title1"/>
          <w:rtl/>
        </w:rPr>
        <w:t>ובמדרש</w:t>
      </w:r>
      <w:r w:rsidR="08BC4825" w:rsidRPr="08BC4825">
        <w:rPr>
          <w:rStyle w:val="LatinChar"/>
          <w:rtl/>
        </w:rPr>
        <w:t>=</w:t>
      </w:r>
      <w:r w:rsidR="080B4C78" w:rsidRPr="080B4C78">
        <w:rPr>
          <w:rStyle w:val="LatinChar"/>
          <w:rFonts w:cs="FrankRuehl"/>
          <w:sz w:val="28"/>
          <w:szCs w:val="28"/>
          <w:rtl/>
          <w:lang w:val="en-GB"/>
        </w:rPr>
        <w:t xml:space="preserve"> </w:t>
      </w:r>
      <w:r w:rsidR="080B4C78" w:rsidRPr="08BC4825">
        <w:rPr>
          <w:rStyle w:val="LatinChar"/>
          <w:rFonts w:cs="Dbs-Rashi"/>
          <w:szCs w:val="20"/>
          <w:rtl/>
          <w:lang w:val="en-GB"/>
        </w:rPr>
        <w:t>(אסת</w:t>
      </w:r>
      <w:r w:rsidR="08BC4825" w:rsidRPr="08BC4825">
        <w:rPr>
          <w:rStyle w:val="LatinChar"/>
          <w:rFonts w:cs="Dbs-Rashi" w:hint="cs"/>
          <w:szCs w:val="20"/>
          <w:rtl/>
          <w:lang w:val="en-GB"/>
        </w:rPr>
        <w:t>"</w:t>
      </w:r>
      <w:r w:rsidR="080B4C78" w:rsidRPr="08BC4825">
        <w:rPr>
          <w:rStyle w:val="LatinChar"/>
          <w:rFonts w:cs="Dbs-Rashi"/>
          <w:szCs w:val="20"/>
          <w:rtl/>
          <w:lang w:val="en-GB"/>
        </w:rPr>
        <w:t>ר ז, י</w:t>
      </w:r>
      <w:r w:rsidR="08FB5ADF">
        <w:rPr>
          <w:rStyle w:val="LatinChar"/>
          <w:rFonts w:cs="Dbs-Rashi" w:hint="cs"/>
          <w:szCs w:val="20"/>
          <w:rtl/>
          <w:lang w:val="en-GB"/>
        </w:rPr>
        <w:t>ט</w:t>
      </w:r>
      <w:r w:rsidR="080B4C78" w:rsidRPr="08BC4825">
        <w:rPr>
          <w:rStyle w:val="LatinChar"/>
          <w:rFonts w:cs="Dbs-Rashi"/>
          <w:szCs w:val="20"/>
          <w:rtl/>
          <w:lang w:val="en-GB"/>
        </w:rPr>
        <w:t>)</w:t>
      </w:r>
      <w:r w:rsidR="080B4C78" w:rsidRPr="080B4C78">
        <w:rPr>
          <w:rStyle w:val="LatinChar"/>
          <w:rFonts w:cs="FrankRuehl"/>
          <w:sz w:val="28"/>
          <w:szCs w:val="28"/>
          <w:rtl/>
          <w:lang w:val="en-GB"/>
        </w:rPr>
        <w:t xml:space="preserve"> אמר כי לכך נתן לו </w:t>
      </w:r>
      <w:r w:rsidR="08FB5ADF">
        <w:rPr>
          <w:rStyle w:val="LatinChar"/>
          <w:rFonts w:cs="FrankRuehl" w:hint="cs"/>
          <w:sz w:val="28"/>
          <w:szCs w:val="28"/>
          <w:rtl/>
          <w:lang w:val="en-GB"/>
        </w:rPr>
        <w:t>עשרת</w:t>
      </w:r>
      <w:r w:rsidR="080B4C78" w:rsidRPr="080B4C78">
        <w:rPr>
          <w:rStyle w:val="LatinChar"/>
          <w:rFonts w:cs="FrankRuehl"/>
          <w:sz w:val="28"/>
          <w:szCs w:val="28"/>
          <w:rtl/>
          <w:lang w:val="en-GB"/>
        </w:rPr>
        <w:t xml:space="preserve"> אלפים ככר כסף</w:t>
      </w:r>
      <w:r w:rsidR="08FB5ADF">
        <w:rPr>
          <w:rStyle w:val="LatinChar"/>
          <w:rFonts w:cs="FrankRuehl" w:hint="cs"/>
          <w:sz w:val="28"/>
          <w:szCs w:val="28"/>
          <w:rtl/>
          <w:lang w:val="en-GB"/>
        </w:rPr>
        <w:t>,</w:t>
      </w:r>
      <w:r w:rsidR="080B4C78" w:rsidRPr="080B4C78">
        <w:rPr>
          <w:rStyle w:val="LatinChar"/>
          <w:rFonts w:cs="FrankRuehl"/>
          <w:sz w:val="28"/>
          <w:szCs w:val="28"/>
          <w:rtl/>
          <w:lang w:val="en-GB"/>
        </w:rPr>
        <w:t xml:space="preserve"> מפני כשיצאו ישראל ממצרים היו ששים רבוא</w:t>
      </w:r>
      <w:r w:rsidR="08FB5ADF">
        <w:rPr>
          <w:rStyle w:val="LatinChar"/>
          <w:rFonts w:cs="FrankRuehl" w:hint="cs"/>
          <w:sz w:val="28"/>
          <w:szCs w:val="28"/>
          <w:rtl/>
          <w:lang w:val="en-GB"/>
        </w:rPr>
        <w:t xml:space="preserve"> </w:t>
      </w:r>
      <w:r w:rsidR="08FB5ADF" w:rsidRPr="08FB5ADF">
        <w:rPr>
          <w:rStyle w:val="LatinChar"/>
          <w:rFonts w:cs="Dbs-Rashi" w:hint="cs"/>
          <w:szCs w:val="20"/>
          <w:rtl/>
          <w:lang w:val="en-GB"/>
        </w:rPr>
        <w:t>(שמות יב, לז)</w:t>
      </w:r>
      <w:r w:rsidR="08FB5ADF">
        <w:rPr>
          <w:rStyle w:val="LatinChar"/>
          <w:rFonts w:cs="FrankRuehl" w:hint="cs"/>
          <w:sz w:val="28"/>
          <w:szCs w:val="28"/>
          <w:rtl/>
          <w:lang w:val="en-GB"/>
        </w:rPr>
        <w:t xml:space="preserve">. </w:t>
      </w:r>
      <w:r w:rsidR="080B4C78" w:rsidRPr="080B4C78">
        <w:rPr>
          <w:rStyle w:val="LatinChar"/>
          <w:rFonts w:cs="FrankRuehl"/>
          <w:sz w:val="28"/>
          <w:szCs w:val="28"/>
          <w:rtl/>
          <w:lang w:val="en-GB"/>
        </w:rPr>
        <w:t>ואמר שעל כל א</w:t>
      </w:r>
      <w:r w:rsidR="08FB5ADF">
        <w:rPr>
          <w:rStyle w:val="LatinChar"/>
          <w:rFonts w:cs="FrankRuehl" w:hint="cs"/>
          <w:sz w:val="28"/>
          <w:szCs w:val="28"/>
          <w:rtl/>
          <w:lang w:val="en-GB"/>
        </w:rPr>
        <w:t>חד</w:t>
      </w:r>
      <w:r w:rsidR="080B4C78" w:rsidRPr="080B4C78">
        <w:rPr>
          <w:rStyle w:val="LatinChar"/>
          <w:rFonts w:cs="FrankRuehl"/>
          <w:sz w:val="28"/>
          <w:szCs w:val="28"/>
          <w:rtl/>
          <w:lang w:val="en-GB"/>
        </w:rPr>
        <w:t xml:space="preserve"> וא</w:t>
      </w:r>
      <w:r w:rsidR="08FB5ADF">
        <w:rPr>
          <w:rStyle w:val="LatinChar"/>
          <w:rFonts w:cs="FrankRuehl" w:hint="cs"/>
          <w:sz w:val="28"/>
          <w:szCs w:val="28"/>
          <w:rtl/>
          <w:lang w:val="en-GB"/>
        </w:rPr>
        <w:t>חד</w:t>
      </w:r>
      <w:r w:rsidR="080B4C78" w:rsidRPr="080B4C78">
        <w:rPr>
          <w:rStyle w:val="LatinChar"/>
          <w:rFonts w:cs="FrankRuehl"/>
          <w:sz w:val="28"/>
          <w:szCs w:val="28"/>
          <w:rtl/>
          <w:lang w:val="en-GB"/>
        </w:rPr>
        <w:t xml:space="preserve"> יתן מאה זוז</w:t>
      </w:r>
      <w:r w:rsidR="08FB5ADF">
        <w:rPr>
          <w:rStyle w:val="LatinChar"/>
          <w:rFonts w:cs="FrankRuehl" w:hint="cs"/>
          <w:sz w:val="28"/>
          <w:szCs w:val="28"/>
          <w:rtl/>
          <w:lang w:val="en-GB"/>
        </w:rPr>
        <w:t>,</w:t>
      </w:r>
      <w:r w:rsidR="080B4C78" w:rsidRPr="080B4C78">
        <w:rPr>
          <w:rStyle w:val="LatinChar"/>
          <w:rFonts w:cs="FrankRuehl"/>
          <w:sz w:val="28"/>
          <w:szCs w:val="28"/>
          <w:rtl/>
          <w:lang w:val="en-GB"/>
        </w:rPr>
        <w:t xml:space="preserve"> שהם נ' שקלים</w:t>
      </w:r>
      <w:r w:rsidR="08FB5ADF">
        <w:rPr>
          <w:rStyle w:val="LatinChar"/>
          <w:rFonts w:cs="FrankRuehl" w:hint="cs"/>
          <w:sz w:val="28"/>
          <w:szCs w:val="28"/>
          <w:rtl/>
          <w:lang w:val="en-GB"/>
        </w:rPr>
        <w:t xml:space="preserve"> </w:t>
      </w:r>
      <w:r w:rsidR="08FB5ADF" w:rsidRPr="08FB5ADF">
        <w:rPr>
          <w:rStyle w:val="LatinChar"/>
          <w:rFonts w:cs="Dbs-Rashi" w:hint="cs"/>
          <w:szCs w:val="20"/>
          <w:rtl/>
          <w:lang w:val="en-GB"/>
        </w:rPr>
        <w:t>(שם במדרש)</w:t>
      </w:r>
      <w:r w:rsidR="08C97DDB">
        <w:rPr>
          <w:rStyle w:val="FootnoteReference"/>
          <w:rFonts w:cs="FrankRuehl"/>
          <w:szCs w:val="28"/>
          <w:rtl/>
        </w:rPr>
        <w:footnoteReference w:id="503"/>
      </w:r>
      <w:r w:rsidR="08FB5ADF">
        <w:rPr>
          <w:rStyle w:val="LatinChar"/>
          <w:rFonts w:cs="FrankRuehl" w:hint="cs"/>
          <w:sz w:val="28"/>
          <w:szCs w:val="28"/>
          <w:rtl/>
          <w:lang w:val="en-GB"/>
        </w:rPr>
        <w:t>.</w:t>
      </w:r>
      <w:r w:rsidR="080B4C78" w:rsidRPr="080B4C78">
        <w:rPr>
          <w:rStyle w:val="LatinChar"/>
          <w:rFonts w:cs="FrankRuehl"/>
          <w:sz w:val="28"/>
          <w:szCs w:val="28"/>
          <w:rtl/>
          <w:lang w:val="en-GB"/>
        </w:rPr>
        <w:t xml:space="preserve"> ודבר זה כי ישראל מצד שהם עם אחד ראוי להם ששים רבוא</w:t>
      </w:r>
      <w:r w:rsidR="08C97DDB">
        <w:rPr>
          <w:rStyle w:val="LatinChar"/>
          <w:rFonts w:cs="FrankRuehl" w:hint="cs"/>
          <w:sz w:val="28"/>
          <w:szCs w:val="28"/>
          <w:rtl/>
          <w:lang w:val="en-GB"/>
        </w:rPr>
        <w:t>,</w:t>
      </w:r>
      <w:r w:rsidR="080B4C78" w:rsidRPr="080B4C78">
        <w:rPr>
          <w:rStyle w:val="LatinChar"/>
          <w:rFonts w:cs="FrankRuehl"/>
          <w:sz w:val="28"/>
          <w:szCs w:val="28"/>
          <w:rtl/>
          <w:lang w:val="en-GB"/>
        </w:rPr>
        <w:t xml:space="preserve"> וכמו שבארנו זה במקום אחר</w:t>
      </w:r>
      <w:r w:rsidR="08C97DDB">
        <w:rPr>
          <w:rStyle w:val="FootnoteReference"/>
          <w:rFonts w:cs="FrankRuehl"/>
          <w:szCs w:val="28"/>
          <w:rtl/>
        </w:rPr>
        <w:footnoteReference w:id="504"/>
      </w:r>
      <w:r w:rsidR="08C97DDB">
        <w:rPr>
          <w:rStyle w:val="LatinChar"/>
          <w:rFonts w:cs="FrankRuehl" w:hint="cs"/>
          <w:sz w:val="28"/>
          <w:szCs w:val="28"/>
          <w:rtl/>
          <w:lang w:val="en-GB"/>
        </w:rPr>
        <w:t>.</w:t>
      </w:r>
      <w:r w:rsidR="080B4C78" w:rsidRPr="080B4C78">
        <w:rPr>
          <w:rStyle w:val="LatinChar"/>
          <w:rFonts w:cs="FrankRuehl"/>
          <w:sz w:val="28"/>
          <w:szCs w:val="28"/>
          <w:rtl/>
          <w:lang w:val="en-GB"/>
        </w:rPr>
        <w:t xml:space="preserve"> וראייה</w:t>
      </w:r>
      <w:r w:rsidR="086F4995">
        <w:rPr>
          <w:rStyle w:val="LatinChar"/>
          <w:rFonts w:cs="FrankRuehl" w:hint="cs"/>
          <w:sz w:val="28"/>
          <w:szCs w:val="28"/>
          <w:rtl/>
          <w:lang w:val="en-GB"/>
        </w:rPr>
        <w:t>*</w:t>
      </w:r>
      <w:r w:rsidR="080B4C78" w:rsidRPr="080B4C78">
        <w:rPr>
          <w:rStyle w:val="LatinChar"/>
          <w:rFonts w:cs="FrankRuehl"/>
          <w:sz w:val="28"/>
          <w:szCs w:val="28"/>
          <w:rtl/>
          <w:lang w:val="en-GB"/>
        </w:rPr>
        <w:t xml:space="preserve"> לזה</w:t>
      </w:r>
      <w:r w:rsidR="08DD523C">
        <w:rPr>
          <w:rStyle w:val="LatinChar"/>
          <w:rFonts w:cs="FrankRuehl" w:hint="cs"/>
          <w:sz w:val="28"/>
          <w:szCs w:val="28"/>
          <w:rtl/>
          <w:lang w:val="en-GB"/>
        </w:rPr>
        <w:t>,</w:t>
      </w:r>
      <w:r w:rsidR="080B4C78" w:rsidRPr="080B4C78">
        <w:rPr>
          <w:rStyle w:val="LatinChar"/>
          <w:rFonts w:cs="FrankRuehl"/>
          <w:sz w:val="28"/>
          <w:szCs w:val="28"/>
          <w:rtl/>
          <w:lang w:val="en-GB"/>
        </w:rPr>
        <w:t xml:space="preserve"> שכך היו ישראל במספר ראשון כשיצאו ממצרים </w:t>
      </w:r>
      <w:r w:rsidR="08DD523C" w:rsidRPr="08DD523C">
        <w:rPr>
          <w:rStyle w:val="LatinChar"/>
          <w:rFonts w:cs="Dbs-Rashi" w:hint="cs"/>
          <w:szCs w:val="20"/>
          <w:rtl/>
          <w:lang w:val="en-GB"/>
        </w:rPr>
        <w:t>(שמות יב, לז)</w:t>
      </w:r>
      <w:r w:rsidR="08DD523C">
        <w:rPr>
          <w:rStyle w:val="LatinChar"/>
          <w:rFonts w:cs="FrankRuehl" w:hint="cs"/>
          <w:sz w:val="28"/>
          <w:szCs w:val="28"/>
          <w:rtl/>
          <w:lang w:val="en-GB"/>
        </w:rPr>
        <w:t xml:space="preserve">, </w:t>
      </w:r>
      <w:r w:rsidR="080B4C78" w:rsidRPr="080B4C78">
        <w:rPr>
          <w:rStyle w:val="LatinChar"/>
          <w:rFonts w:cs="FrankRuehl"/>
          <w:sz w:val="28"/>
          <w:szCs w:val="28"/>
          <w:rtl/>
          <w:lang w:val="en-GB"/>
        </w:rPr>
        <w:t>וכך היו בפ</w:t>
      </w:r>
      <w:r w:rsidR="08DD523C">
        <w:rPr>
          <w:rStyle w:val="LatinChar"/>
          <w:rFonts w:cs="FrankRuehl" w:hint="cs"/>
          <w:sz w:val="28"/>
          <w:szCs w:val="28"/>
          <w:rtl/>
          <w:lang w:val="en-GB"/>
        </w:rPr>
        <w:t>רשת</w:t>
      </w:r>
      <w:r w:rsidR="080B4C78" w:rsidRPr="080B4C78">
        <w:rPr>
          <w:rStyle w:val="LatinChar"/>
          <w:rFonts w:cs="FrankRuehl"/>
          <w:sz w:val="28"/>
          <w:szCs w:val="28"/>
          <w:rtl/>
          <w:lang w:val="en-GB"/>
        </w:rPr>
        <w:t xml:space="preserve"> פנחס </w:t>
      </w:r>
      <w:r w:rsidR="08B20EDC" w:rsidRPr="08B20EDC">
        <w:rPr>
          <w:rStyle w:val="LatinChar"/>
          <w:rFonts w:cs="Dbs-Rashi" w:hint="cs"/>
          <w:szCs w:val="20"/>
          <w:rtl/>
          <w:lang w:val="en-GB"/>
        </w:rPr>
        <w:t>(במדבר כו, נא)</w:t>
      </w:r>
      <w:r w:rsidR="08B20EDC">
        <w:rPr>
          <w:rStyle w:val="LatinChar"/>
          <w:rFonts w:cs="FrankRuehl" w:hint="cs"/>
          <w:sz w:val="28"/>
          <w:szCs w:val="28"/>
          <w:rtl/>
          <w:lang w:val="en-GB"/>
        </w:rPr>
        <w:t xml:space="preserve"> </w:t>
      </w:r>
      <w:r w:rsidR="080B4C78" w:rsidRPr="080B4C78">
        <w:rPr>
          <w:rStyle w:val="LatinChar"/>
          <w:rFonts w:cs="FrankRuehl"/>
          <w:sz w:val="28"/>
          <w:szCs w:val="28"/>
          <w:rtl/>
          <w:lang w:val="en-GB"/>
        </w:rPr>
        <w:t>אחר מ' שנה</w:t>
      </w:r>
      <w:r w:rsidR="08BA7C68">
        <w:rPr>
          <w:rStyle w:val="LatinChar"/>
          <w:rFonts w:cs="FrankRuehl" w:hint="cs"/>
          <w:sz w:val="28"/>
          <w:szCs w:val="28"/>
          <w:rtl/>
          <w:lang w:val="en-GB"/>
        </w:rPr>
        <w:t xml:space="preserve"> </w:t>
      </w:r>
      <w:r w:rsidR="08BA7C68" w:rsidRPr="08BA7C68">
        <w:rPr>
          <w:rStyle w:val="LatinChar"/>
          <w:rFonts w:cs="Dbs-Rashi" w:hint="cs"/>
          <w:szCs w:val="20"/>
          <w:rtl/>
          <w:lang w:val="en-GB"/>
        </w:rPr>
        <w:t>(רש"י שם פסוק א)</w:t>
      </w:r>
      <w:r w:rsidR="08DD523C">
        <w:rPr>
          <w:rStyle w:val="LatinChar"/>
          <w:rFonts w:cs="FrankRuehl" w:hint="cs"/>
          <w:sz w:val="28"/>
          <w:szCs w:val="28"/>
          <w:rtl/>
          <w:lang w:val="en-GB"/>
        </w:rPr>
        <w:t>,</w:t>
      </w:r>
      <w:r w:rsidR="080B4C78" w:rsidRPr="080B4C78">
        <w:rPr>
          <w:rStyle w:val="LatinChar"/>
          <w:rFonts w:cs="FrankRuehl"/>
          <w:sz w:val="28"/>
          <w:szCs w:val="28"/>
          <w:rtl/>
          <w:lang w:val="en-GB"/>
        </w:rPr>
        <w:t xml:space="preserve"> מעט היה שנתוסף עליהן</w:t>
      </w:r>
      <w:r w:rsidR="08BA7C68">
        <w:rPr>
          <w:rStyle w:val="FootnoteReference"/>
          <w:rFonts w:cs="FrankRuehl"/>
          <w:szCs w:val="28"/>
          <w:rtl/>
        </w:rPr>
        <w:footnoteReference w:id="505"/>
      </w:r>
      <w:r w:rsidR="08DD523C">
        <w:rPr>
          <w:rStyle w:val="LatinChar"/>
          <w:rFonts w:cs="FrankRuehl" w:hint="cs"/>
          <w:sz w:val="28"/>
          <w:szCs w:val="28"/>
          <w:rtl/>
          <w:lang w:val="en-GB"/>
        </w:rPr>
        <w:t>,</w:t>
      </w:r>
      <w:r w:rsidR="080B4C78" w:rsidRPr="080B4C78">
        <w:rPr>
          <w:rStyle w:val="LatinChar"/>
          <w:rFonts w:cs="FrankRuehl"/>
          <w:sz w:val="28"/>
          <w:szCs w:val="28"/>
          <w:rtl/>
          <w:lang w:val="en-GB"/>
        </w:rPr>
        <w:t xml:space="preserve"> כמ</w:t>
      </w:r>
      <w:r w:rsidR="08DD523C">
        <w:rPr>
          <w:rStyle w:val="LatinChar"/>
          <w:rFonts w:cs="FrankRuehl" w:hint="cs"/>
          <w:sz w:val="28"/>
          <w:szCs w:val="28"/>
          <w:rtl/>
          <w:lang w:val="en-GB"/>
        </w:rPr>
        <w:t>ו שבארנו</w:t>
      </w:r>
      <w:r w:rsidR="080B4C78" w:rsidRPr="080B4C78">
        <w:rPr>
          <w:rStyle w:val="LatinChar"/>
          <w:rFonts w:cs="FrankRuehl"/>
          <w:sz w:val="28"/>
          <w:szCs w:val="28"/>
          <w:rtl/>
          <w:lang w:val="en-GB"/>
        </w:rPr>
        <w:t xml:space="preserve"> במקומו דבר זה באריכות</w:t>
      </w:r>
      <w:r w:rsidR="08DD523C">
        <w:rPr>
          <w:rStyle w:val="FootnoteReference"/>
          <w:rFonts w:cs="FrankRuehl"/>
          <w:szCs w:val="28"/>
          <w:rtl/>
        </w:rPr>
        <w:footnoteReference w:id="506"/>
      </w:r>
      <w:r w:rsidR="08DD523C">
        <w:rPr>
          <w:rStyle w:val="LatinChar"/>
          <w:rFonts w:cs="FrankRuehl" w:hint="cs"/>
          <w:sz w:val="28"/>
          <w:szCs w:val="28"/>
          <w:rtl/>
          <w:lang w:val="en-GB"/>
        </w:rPr>
        <w:t>.</w:t>
      </w:r>
      <w:r w:rsidR="080B4C78" w:rsidRPr="080B4C78">
        <w:rPr>
          <w:rStyle w:val="LatinChar"/>
          <w:rFonts w:cs="FrankRuehl"/>
          <w:sz w:val="28"/>
          <w:szCs w:val="28"/>
          <w:rtl/>
          <w:lang w:val="en-GB"/>
        </w:rPr>
        <w:t xml:space="preserve"> ולכך נתן לו כסף עד שיגיע בעד כל אחד נ' שקלים</w:t>
      </w:r>
      <w:r w:rsidR="084E10CB">
        <w:rPr>
          <w:rStyle w:val="LatinChar"/>
          <w:rFonts w:cs="FrankRuehl" w:hint="cs"/>
          <w:sz w:val="28"/>
          <w:szCs w:val="28"/>
          <w:rtl/>
          <w:lang w:val="en-GB"/>
        </w:rPr>
        <w:t>,</w:t>
      </w:r>
      <w:r w:rsidR="080B4C78" w:rsidRPr="080B4C78">
        <w:rPr>
          <w:rStyle w:val="LatinChar"/>
          <w:rFonts w:cs="FrankRuehl"/>
          <w:sz w:val="28"/>
          <w:szCs w:val="28"/>
          <w:rtl/>
          <w:lang w:val="en-GB"/>
        </w:rPr>
        <w:t xml:space="preserve"> דהיינו ששים רבוא</w:t>
      </w:r>
      <w:r w:rsidR="084E10CB">
        <w:rPr>
          <w:rStyle w:val="LatinChar"/>
          <w:rFonts w:cs="FrankRuehl" w:hint="cs"/>
          <w:sz w:val="28"/>
          <w:szCs w:val="28"/>
          <w:rtl/>
          <w:lang w:val="en-GB"/>
        </w:rPr>
        <w:t>.</w:t>
      </w:r>
      <w:r w:rsidR="080B4C78" w:rsidRPr="080B4C78">
        <w:rPr>
          <w:rStyle w:val="LatinChar"/>
          <w:rFonts w:cs="FrankRuehl"/>
          <w:sz w:val="28"/>
          <w:szCs w:val="28"/>
          <w:rtl/>
          <w:lang w:val="en-GB"/>
        </w:rPr>
        <w:t xml:space="preserve"> ואם יש בהם יותר</w:t>
      </w:r>
      <w:r w:rsidR="084E10CB">
        <w:rPr>
          <w:rStyle w:val="FootnoteReference"/>
          <w:rFonts w:cs="FrankRuehl"/>
          <w:szCs w:val="28"/>
          <w:rtl/>
        </w:rPr>
        <w:footnoteReference w:id="507"/>
      </w:r>
      <w:r w:rsidR="084E10CB">
        <w:rPr>
          <w:rStyle w:val="LatinChar"/>
          <w:rFonts w:cs="FrankRuehl" w:hint="cs"/>
          <w:sz w:val="28"/>
          <w:szCs w:val="28"/>
          <w:rtl/>
          <w:lang w:val="en-GB"/>
        </w:rPr>
        <w:t>,</w:t>
      </w:r>
      <w:r w:rsidR="080B4C78" w:rsidRPr="080B4C78">
        <w:rPr>
          <w:rStyle w:val="LatinChar"/>
          <w:rFonts w:cs="FrankRuehl"/>
          <w:sz w:val="28"/>
          <w:szCs w:val="28"/>
          <w:rtl/>
          <w:lang w:val="en-GB"/>
        </w:rPr>
        <w:t xml:space="preserve"> דבר זה תוספת בלבד</w:t>
      </w:r>
      <w:r w:rsidR="086955D8">
        <w:rPr>
          <w:rStyle w:val="LatinChar"/>
          <w:rFonts w:cs="FrankRuehl" w:hint="cs"/>
          <w:sz w:val="28"/>
          <w:szCs w:val="28"/>
          <w:rtl/>
          <w:lang w:val="en-GB"/>
        </w:rPr>
        <w:t>,</w:t>
      </w:r>
      <w:r w:rsidR="080B4C78" w:rsidRPr="080B4C78">
        <w:rPr>
          <w:rStyle w:val="LatinChar"/>
          <w:rFonts w:cs="FrankRuehl"/>
          <w:sz w:val="28"/>
          <w:szCs w:val="28"/>
          <w:rtl/>
          <w:lang w:val="en-GB"/>
        </w:rPr>
        <w:t xml:space="preserve"> ואין לחשוב יותר</w:t>
      </w:r>
      <w:r w:rsidR="086955D8">
        <w:rPr>
          <w:rStyle w:val="LatinChar"/>
          <w:rFonts w:cs="FrankRuehl" w:hint="cs"/>
          <w:sz w:val="28"/>
          <w:szCs w:val="28"/>
          <w:rtl/>
          <w:lang w:val="en-GB"/>
        </w:rPr>
        <w:t>,</w:t>
      </w:r>
      <w:r w:rsidR="080B4C78" w:rsidRPr="080B4C78">
        <w:rPr>
          <w:rStyle w:val="LatinChar"/>
          <w:rFonts w:cs="FrankRuehl"/>
          <w:sz w:val="28"/>
          <w:szCs w:val="28"/>
          <w:rtl/>
          <w:lang w:val="en-GB"/>
        </w:rPr>
        <w:t xml:space="preserve"> רק ששים רבוא</w:t>
      </w:r>
      <w:r w:rsidR="086955D8">
        <w:rPr>
          <w:rStyle w:val="LatinChar"/>
          <w:rFonts w:cs="FrankRuehl" w:hint="cs"/>
          <w:sz w:val="28"/>
          <w:szCs w:val="28"/>
          <w:rtl/>
          <w:lang w:val="en-GB"/>
        </w:rPr>
        <w:t>,</w:t>
      </w:r>
      <w:r w:rsidR="080B4C78" w:rsidRPr="080B4C78">
        <w:rPr>
          <w:rStyle w:val="LatinChar"/>
          <w:rFonts w:cs="FrankRuehl"/>
          <w:sz w:val="28"/>
          <w:szCs w:val="28"/>
          <w:rtl/>
          <w:lang w:val="en-GB"/>
        </w:rPr>
        <w:t xml:space="preserve"> שהוא מספר ישראל</w:t>
      </w:r>
      <w:r w:rsidR="086955D8">
        <w:rPr>
          <w:rStyle w:val="FootnoteReference"/>
          <w:rFonts w:cs="FrankRuehl"/>
          <w:szCs w:val="28"/>
          <w:rtl/>
        </w:rPr>
        <w:footnoteReference w:id="508"/>
      </w:r>
      <w:r w:rsidR="086955D8">
        <w:rPr>
          <w:rStyle w:val="LatinChar"/>
          <w:rFonts w:cs="FrankRuehl" w:hint="cs"/>
          <w:sz w:val="28"/>
          <w:szCs w:val="28"/>
          <w:rtl/>
          <w:lang w:val="en-GB"/>
        </w:rPr>
        <w:t>.</w:t>
      </w:r>
      <w:r w:rsidR="080B4C78" w:rsidRPr="080B4C78">
        <w:rPr>
          <w:rStyle w:val="LatinChar"/>
          <w:rFonts w:cs="FrankRuehl"/>
          <w:sz w:val="28"/>
          <w:szCs w:val="28"/>
          <w:rtl/>
          <w:lang w:val="en-GB"/>
        </w:rPr>
        <w:t xml:space="preserve"> כי</w:t>
      </w:r>
      <w:r w:rsidR="08892492">
        <w:rPr>
          <w:rStyle w:val="FootnoteReference"/>
          <w:rFonts w:cs="FrankRuehl"/>
          <w:szCs w:val="28"/>
          <w:rtl/>
        </w:rPr>
        <w:footnoteReference w:id="509"/>
      </w:r>
      <w:r w:rsidR="080B4C78" w:rsidRPr="080B4C78">
        <w:rPr>
          <w:rStyle w:val="LatinChar"/>
          <w:rFonts w:cs="FrankRuehl"/>
          <w:sz w:val="28"/>
          <w:szCs w:val="28"/>
          <w:rtl/>
          <w:lang w:val="en-GB"/>
        </w:rPr>
        <w:t xml:space="preserve"> ו' מאות אלף חצי שקלים עולה מאה ככר</w:t>
      </w:r>
      <w:r w:rsidR="080D06F9">
        <w:rPr>
          <w:rStyle w:val="LatinChar"/>
          <w:rFonts w:cs="FrankRuehl" w:hint="cs"/>
          <w:sz w:val="28"/>
          <w:szCs w:val="28"/>
          <w:rtl/>
          <w:lang w:val="en-GB"/>
        </w:rPr>
        <w:t>,</w:t>
      </w:r>
      <w:r w:rsidR="080B4C78" w:rsidRPr="080B4C78">
        <w:rPr>
          <w:rStyle w:val="LatinChar"/>
          <w:rFonts w:cs="FrankRuehl"/>
          <w:sz w:val="28"/>
          <w:szCs w:val="28"/>
          <w:rtl/>
          <w:lang w:val="en-GB"/>
        </w:rPr>
        <w:t xml:space="preserve"> כמו שמפורש בפ</w:t>
      </w:r>
      <w:r w:rsidR="080D06F9">
        <w:rPr>
          <w:rStyle w:val="LatinChar"/>
          <w:rFonts w:cs="FrankRuehl" w:hint="cs"/>
          <w:sz w:val="28"/>
          <w:szCs w:val="28"/>
          <w:rtl/>
          <w:lang w:val="en-GB"/>
        </w:rPr>
        <w:t>רשת</w:t>
      </w:r>
      <w:r w:rsidR="080B4C78" w:rsidRPr="080B4C78">
        <w:rPr>
          <w:rStyle w:val="LatinChar"/>
          <w:rFonts w:cs="FrankRuehl"/>
          <w:sz w:val="28"/>
          <w:szCs w:val="28"/>
          <w:rtl/>
          <w:lang w:val="en-GB"/>
        </w:rPr>
        <w:t xml:space="preserve"> פקודי </w:t>
      </w:r>
      <w:r w:rsidR="080D06F9" w:rsidRPr="080D06F9">
        <w:rPr>
          <w:rStyle w:val="LatinChar"/>
          <w:rFonts w:cs="Dbs-Rashi" w:hint="cs"/>
          <w:szCs w:val="20"/>
          <w:rtl/>
          <w:lang w:val="en-GB"/>
        </w:rPr>
        <w:t>(שמות לח, כ</w:t>
      </w:r>
      <w:r w:rsidR="08C27D73">
        <w:rPr>
          <w:rStyle w:val="LatinChar"/>
          <w:rFonts w:cs="Dbs-Rashi" w:hint="cs"/>
          <w:szCs w:val="20"/>
          <w:rtl/>
          <w:lang w:val="en-GB"/>
        </w:rPr>
        <w:t>ה-כז</w:t>
      </w:r>
      <w:r w:rsidR="080D06F9" w:rsidRPr="080D06F9">
        <w:rPr>
          <w:rStyle w:val="LatinChar"/>
          <w:rFonts w:cs="Dbs-Rashi" w:hint="cs"/>
          <w:szCs w:val="20"/>
          <w:rtl/>
          <w:lang w:val="en-GB"/>
        </w:rPr>
        <w:t>)</w:t>
      </w:r>
      <w:r w:rsidR="086D5F62">
        <w:rPr>
          <w:rStyle w:val="LatinChar"/>
          <w:rFonts w:cs="FrankRuehl" w:hint="cs"/>
          <w:sz w:val="28"/>
          <w:szCs w:val="28"/>
          <w:rtl/>
          <w:lang w:val="en-GB"/>
        </w:rPr>
        <w:t>,</w:t>
      </w:r>
      <w:r w:rsidR="080D06F9">
        <w:rPr>
          <w:rStyle w:val="LatinChar"/>
          <w:rFonts w:cs="FrankRuehl" w:hint="cs"/>
          <w:sz w:val="28"/>
          <w:szCs w:val="28"/>
          <w:rtl/>
          <w:lang w:val="en-GB"/>
        </w:rPr>
        <w:t xml:space="preserve"> </w:t>
      </w:r>
      <w:r w:rsidR="080B4C78" w:rsidRPr="080B4C78">
        <w:rPr>
          <w:rStyle w:val="LatinChar"/>
          <w:rFonts w:cs="FrankRuehl"/>
          <w:sz w:val="28"/>
          <w:szCs w:val="28"/>
          <w:rtl/>
          <w:lang w:val="en-GB"/>
        </w:rPr>
        <w:t>ומאה חצי שקל הם נ' שקל שלמים</w:t>
      </w:r>
      <w:r w:rsidR="086D5F62">
        <w:rPr>
          <w:rStyle w:val="FootnoteReference"/>
          <w:rFonts w:cs="FrankRuehl"/>
          <w:szCs w:val="28"/>
          <w:rtl/>
        </w:rPr>
        <w:footnoteReference w:id="510"/>
      </w:r>
      <w:r w:rsidR="086D5F62">
        <w:rPr>
          <w:rStyle w:val="LatinChar"/>
          <w:rFonts w:cs="FrankRuehl" w:hint="cs"/>
          <w:sz w:val="28"/>
          <w:szCs w:val="28"/>
          <w:rtl/>
          <w:lang w:val="en-GB"/>
        </w:rPr>
        <w:t>.</w:t>
      </w:r>
      <w:r w:rsidR="080B4C78" w:rsidRPr="080B4C78">
        <w:rPr>
          <w:rStyle w:val="LatinChar"/>
          <w:rFonts w:cs="FrankRuehl"/>
          <w:sz w:val="28"/>
          <w:szCs w:val="28"/>
          <w:rtl/>
          <w:lang w:val="en-GB"/>
        </w:rPr>
        <w:t xml:space="preserve"> כי נ' שקלים הוא ערך היותר גדול כמ</w:t>
      </w:r>
      <w:r w:rsidR="086D5F62">
        <w:rPr>
          <w:rStyle w:val="LatinChar"/>
          <w:rFonts w:cs="FrankRuehl" w:hint="cs"/>
          <w:sz w:val="28"/>
          <w:szCs w:val="28"/>
          <w:rtl/>
          <w:lang w:val="en-GB"/>
        </w:rPr>
        <w:t>ו שנאמר</w:t>
      </w:r>
      <w:r w:rsidR="080B4C78" w:rsidRPr="080B4C78">
        <w:rPr>
          <w:rStyle w:val="LatinChar"/>
          <w:rFonts w:cs="FrankRuehl"/>
          <w:sz w:val="28"/>
          <w:szCs w:val="28"/>
          <w:rtl/>
          <w:lang w:val="en-GB"/>
        </w:rPr>
        <w:t xml:space="preserve"> בפ</w:t>
      </w:r>
      <w:r w:rsidR="086D5F62">
        <w:rPr>
          <w:rStyle w:val="LatinChar"/>
          <w:rFonts w:cs="FrankRuehl" w:hint="cs"/>
          <w:sz w:val="28"/>
          <w:szCs w:val="28"/>
          <w:rtl/>
          <w:lang w:val="en-GB"/>
        </w:rPr>
        <w:t>רשת</w:t>
      </w:r>
      <w:r w:rsidR="080B4C78" w:rsidRPr="080B4C78">
        <w:rPr>
          <w:rStyle w:val="LatinChar"/>
          <w:rFonts w:cs="FrankRuehl"/>
          <w:sz w:val="28"/>
          <w:szCs w:val="28"/>
          <w:rtl/>
          <w:lang w:val="en-GB"/>
        </w:rPr>
        <w:t xml:space="preserve"> בחקותי</w:t>
      </w:r>
      <w:r w:rsidR="086D5F62">
        <w:rPr>
          <w:rStyle w:val="LatinChar"/>
          <w:rFonts w:cs="FrankRuehl" w:hint="cs"/>
          <w:sz w:val="28"/>
          <w:szCs w:val="28"/>
          <w:rtl/>
          <w:lang w:val="en-GB"/>
        </w:rPr>
        <w:t xml:space="preserve"> </w:t>
      </w:r>
      <w:r w:rsidR="086D5F62" w:rsidRPr="086D5F62">
        <w:rPr>
          <w:rStyle w:val="LatinChar"/>
          <w:rFonts w:cs="Dbs-Rashi" w:hint="cs"/>
          <w:szCs w:val="20"/>
          <w:rtl/>
          <w:lang w:val="en-GB"/>
        </w:rPr>
        <w:t>(ויקרא כז, ג)</w:t>
      </w:r>
      <w:r w:rsidR="086D5F62">
        <w:rPr>
          <w:rStyle w:val="LatinChar"/>
          <w:rFonts w:cs="FrankRuehl" w:hint="cs"/>
          <w:sz w:val="28"/>
          <w:szCs w:val="28"/>
          <w:rtl/>
          <w:lang w:val="en-GB"/>
        </w:rPr>
        <w:t>,</w:t>
      </w:r>
      <w:r w:rsidR="080B4C78" w:rsidRPr="080B4C78">
        <w:rPr>
          <w:rStyle w:val="LatinChar"/>
          <w:rFonts w:cs="FrankRuehl"/>
          <w:sz w:val="28"/>
          <w:szCs w:val="28"/>
          <w:rtl/>
          <w:lang w:val="en-GB"/>
        </w:rPr>
        <w:t xml:space="preserve"> וזהו ערך איש אחד מישראל</w:t>
      </w:r>
      <w:r w:rsidR="086D5F62">
        <w:rPr>
          <w:rStyle w:val="LatinChar"/>
          <w:rFonts w:cs="FrankRuehl" w:hint="cs"/>
          <w:sz w:val="28"/>
          <w:szCs w:val="28"/>
          <w:rtl/>
          <w:lang w:val="en-GB"/>
        </w:rPr>
        <w:t>,</w:t>
      </w:r>
      <w:r w:rsidR="080B4C78" w:rsidRPr="080B4C78">
        <w:rPr>
          <w:rStyle w:val="LatinChar"/>
          <w:rFonts w:cs="FrankRuehl"/>
          <w:sz w:val="28"/>
          <w:szCs w:val="28"/>
          <w:rtl/>
          <w:lang w:val="en-GB"/>
        </w:rPr>
        <w:t xml:space="preserve"> נמצא י' אלפים ככר כסף ערך שש מאות אלף מספר כל ישראל</w:t>
      </w:r>
      <w:r w:rsidR="086D5F62">
        <w:rPr>
          <w:rStyle w:val="FootnoteReference"/>
          <w:rFonts w:cs="FrankRuehl"/>
          <w:szCs w:val="28"/>
          <w:rtl/>
        </w:rPr>
        <w:footnoteReference w:id="511"/>
      </w:r>
      <w:r w:rsidR="086D5F62">
        <w:rPr>
          <w:rStyle w:val="LatinChar"/>
          <w:rFonts w:cs="FrankRuehl" w:hint="cs"/>
          <w:sz w:val="28"/>
          <w:szCs w:val="28"/>
          <w:rtl/>
          <w:lang w:val="en-GB"/>
        </w:rPr>
        <w:t>.</w:t>
      </w:r>
      <w:r w:rsidR="080B4C78" w:rsidRPr="080B4C78">
        <w:rPr>
          <w:rStyle w:val="LatinChar"/>
          <w:rFonts w:cs="FrankRuehl"/>
          <w:sz w:val="28"/>
          <w:szCs w:val="28"/>
          <w:rtl/>
          <w:lang w:val="en-GB"/>
        </w:rPr>
        <w:t xml:space="preserve"> ואם יש יותר</w:t>
      </w:r>
      <w:r w:rsidR="086D5F62">
        <w:rPr>
          <w:rStyle w:val="LatinChar"/>
          <w:rFonts w:cs="FrankRuehl" w:hint="cs"/>
          <w:sz w:val="28"/>
          <w:szCs w:val="28"/>
          <w:rtl/>
          <w:lang w:val="en-GB"/>
        </w:rPr>
        <w:t xml:space="preserve"> </w:t>
      </w:r>
      <w:r w:rsidR="086D5F62" w:rsidRPr="086D5F62">
        <w:rPr>
          <w:rStyle w:val="LatinChar"/>
          <w:rFonts w:cs="FrankRuehl"/>
          <w:sz w:val="28"/>
          <w:szCs w:val="28"/>
          <w:rtl/>
          <w:lang w:val="en-GB"/>
        </w:rPr>
        <w:t xml:space="preserve">מספר </w:t>
      </w:r>
      <w:r w:rsidR="080D6C08">
        <w:rPr>
          <w:rStyle w:val="LatinChar"/>
          <w:rFonts w:cs="FrankRuehl" w:hint="cs"/>
          <w:sz w:val="28"/>
          <w:szCs w:val="28"/>
          <w:rtl/>
          <w:lang w:val="en-GB"/>
        </w:rPr>
        <w:t>ישראל,</w:t>
      </w:r>
      <w:r w:rsidR="086D5F62" w:rsidRPr="086D5F62">
        <w:rPr>
          <w:rStyle w:val="LatinChar"/>
          <w:rFonts w:cs="FrankRuehl"/>
          <w:sz w:val="28"/>
          <w:szCs w:val="28"/>
          <w:rtl/>
          <w:lang w:val="en-GB"/>
        </w:rPr>
        <w:t xml:space="preserve"> </w:t>
      </w:r>
      <w:r w:rsidR="08B853ED">
        <w:rPr>
          <w:rStyle w:val="LatinChar"/>
          <w:rFonts w:cs="FrankRuehl" w:hint="cs"/>
          <w:sz w:val="28"/>
          <w:szCs w:val="28"/>
          <w:rtl/>
          <w:lang w:val="en-GB"/>
        </w:rPr>
        <w:t>הוא</w:t>
      </w:r>
      <w:r w:rsidR="086F4995">
        <w:rPr>
          <w:rStyle w:val="LatinChar"/>
          <w:rFonts w:cs="FrankRuehl" w:hint="cs"/>
          <w:sz w:val="28"/>
          <w:szCs w:val="28"/>
          <w:rtl/>
          <w:lang w:val="en-GB"/>
        </w:rPr>
        <w:t>*</w:t>
      </w:r>
      <w:r w:rsidR="08B853ED">
        <w:rPr>
          <w:rStyle w:val="LatinChar"/>
          <w:rFonts w:cs="FrankRuehl" w:hint="cs"/>
          <w:sz w:val="28"/>
          <w:szCs w:val="28"/>
          <w:rtl/>
          <w:lang w:val="en-GB"/>
        </w:rPr>
        <w:t xml:space="preserve"> </w:t>
      </w:r>
      <w:r w:rsidR="086D5F62" w:rsidRPr="086D5F62">
        <w:rPr>
          <w:rStyle w:val="LatinChar"/>
          <w:rFonts w:cs="FrankRuehl"/>
          <w:sz w:val="28"/>
          <w:szCs w:val="28"/>
          <w:rtl/>
          <w:lang w:val="en-GB"/>
        </w:rPr>
        <w:t>רק תוספת</w:t>
      </w:r>
      <w:r w:rsidR="08B853ED">
        <w:rPr>
          <w:rStyle w:val="LatinChar"/>
          <w:rFonts w:cs="FrankRuehl" w:hint="cs"/>
          <w:sz w:val="28"/>
          <w:szCs w:val="28"/>
          <w:rtl/>
          <w:lang w:val="en-GB"/>
        </w:rPr>
        <w:t>.</w:t>
      </w:r>
      <w:r w:rsidR="086D5F62" w:rsidRPr="086D5F62">
        <w:rPr>
          <w:rStyle w:val="LatinChar"/>
          <w:rFonts w:cs="FrankRuehl"/>
          <w:sz w:val="28"/>
          <w:szCs w:val="28"/>
          <w:rtl/>
          <w:lang w:val="en-GB"/>
        </w:rPr>
        <w:t xml:space="preserve"> והמן היה רוצה לאבד עיקר ישראל</w:t>
      </w:r>
      <w:r w:rsidR="086D5F62">
        <w:rPr>
          <w:rStyle w:val="LatinChar"/>
          <w:rFonts w:cs="FrankRuehl" w:hint="cs"/>
          <w:sz w:val="28"/>
          <w:szCs w:val="28"/>
          <w:rtl/>
          <w:lang w:val="en-GB"/>
        </w:rPr>
        <w:t>,</w:t>
      </w:r>
      <w:r w:rsidR="086D5F62" w:rsidRPr="086D5F62">
        <w:rPr>
          <w:rStyle w:val="LatinChar"/>
          <w:rFonts w:cs="FrankRuehl"/>
          <w:sz w:val="28"/>
          <w:szCs w:val="28"/>
          <w:rtl/>
          <w:lang w:val="en-GB"/>
        </w:rPr>
        <w:t xml:space="preserve"> ומעצמו התוספת בטל</w:t>
      </w:r>
      <w:r w:rsidR="08B853ED">
        <w:rPr>
          <w:rStyle w:val="FootnoteReference"/>
          <w:rFonts w:cs="FrankRuehl"/>
          <w:szCs w:val="28"/>
          <w:rtl/>
        </w:rPr>
        <w:footnoteReference w:id="512"/>
      </w:r>
      <w:r w:rsidR="086D5F62" w:rsidRPr="086D5F62">
        <w:rPr>
          <w:rStyle w:val="LatinChar"/>
          <w:rFonts w:cs="FrankRuehl"/>
          <w:sz w:val="28"/>
          <w:szCs w:val="28"/>
          <w:rtl/>
          <w:lang w:val="en-GB"/>
        </w:rPr>
        <w:t xml:space="preserve">. </w:t>
      </w:r>
    </w:p>
    <w:p w:rsidR="08A31601" w:rsidRDefault="08ED7D3C" w:rsidP="08673339">
      <w:pPr>
        <w:jc w:val="both"/>
        <w:rPr>
          <w:rStyle w:val="LatinChar"/>
          <w:rFonts w:cs="FrankRuehl" w:hint="cs"/>
          <w:sz w:val="28"/>
          <w:szCs w:val="28"/>
          <w:rtl/>
          <w:lang w:val="en-GB"/>
        </w:rPr>
      </w:pPr>
      <w:r>
        <w:rPr>
          <w:rStyle w:val="LatinChar"/>
          <w:rtl/>
        </w:rPr>
        <w:t>#</w:t>
      </w:r>
      <w:r w:rsidR="086D5F62" w:rsidRPr="086D5F62">
        <w:rPr>
          <w:rStyle w:val="Title1"/>
          <w:rtl/>
          <w:lang w:val="en-GB"/>
        </w:rPr>
        <w:t>ובגמרא</w:t>
      </w:r>
      <w:r w:rsidR="086D5F62" w:rsidRPr="086D5F62">
        <w:rPr>
          <w:rStyle w:val="LatinChar"/>
          <w:rtl/>
        </w:rPr>
        <w:t>=</w:t>
      </w:r>
      <w:r w:rsidR="086D5F62" w:rsidRPr="086D5F62">
        <w:rPr>
          <w:rStyle w:val="LatinChar"/>
          <w:rFonts w:cs="FrankRuehl"/>
          <w:sz w:val="28"/>
          <w:szCs w:val="28"/>
          <w:rtl/>
          <w:lang w:val="en-GB"/>
        </w:rPr>
        <w:t xml:space="preserve"> </w:t>
      </w:r>
      <w:r w:rsidR="086D5F62" w:rsidRPr="08480917">
        <w:rPr>
          <w:rStyle w:val="LatinChar"/>
          <w:rFonts w:cs="Dbs-Rashi"/>
          <w:szCs w:val="20"/>
          <w:rtl/>
          <w:lang w:val="en-GB"/>
        </w:rPr>
        <w:t>(מגילה יג</w:t>
      </w:r>
      <w:r w:rsidR="08480917" w:rsidRPr="08480917">
        <w:rPr>
          <w:rStyle w:val="LatinChar"/>
          <w:rFonts w:cs="Dbs-Rashi" w:hint="cs"/>
          <w:szCs w:val="20"/>
          <w:rtl/>
          <w:lang w:val="en-GB"/>
        </w:rPr>
        <w:t>:</w:t>
      </w:r>
      <w:r w:rsidR="086D5F62" w:rsidRPr="08480917">
        <w:rPr>
          <w:rStyle w:val="LatinChar"/>
          <w:rFonts w:cs="Dbs-Rashi"/>
          <w:szCs w:val="20"/>
          <w:rtl/>
          <w:lang w:val="en-GB"/>
        </w:rPr>
        <w:t>)</w:t>
      </w:r>
      <w:r w:rsidR="086D5F62" w:rsidRPr="086D5F62">
        <w:rPr>
          <w:rStyle w:val="LatinChar"/>
          <w:rFonts w:cs="FrankRuehl"/>
          <w:sz w:val="28"/>
          <w:szCs w:val="28"/>
          <w:rtl/>
          <w:lang w:val="en-GB"/>
        </w:rPr>
        <w:t xml:space="preserve"> </w:t>
      </w:r>
      <w:r w:rsidR="08480917">
        <w:rPr>
          <w:rStyle w:val="LatinChar"/>
          <w:rFonts w:cs="FrankRuehl" w:hint="cs"/>
          <w:sz w:val="28"/>
          <w:szCs w:val="28"/>
          <w:rtl/>
          <w:lang w:val="en-GB"/>
        </w:rPr>
        <w:t>"</w:t>
      </w:r>
      <w:r w:rsidR="086D5F62" w:rsidRPr="086D5F62">
        <w:rPr>
          <w:rStyle w:val="LatinChar"/>
          <w:rFonts w:cs="FrankRuehl"/>
          <w:sz w:val="28"/>
          <w:szCs w:val="28"/>
          <w:rtl/>
          <w:lang w:val="en-GB"/>
        </w:rPr>
        <w:t>אם על המלך טוב יכתב לאבדם</w:t>
      </w:r>
      <w:r w:rsidR="08480917">
        <w:rPr>
          <w:rStyle w:val="LatinChar"/>
          <w:rFonts w:cs="FrankRuehl" w:hint="cs"/>
          <w:sz w:val="28"/>
          <w:szCs w:val="28"/>
          <w:rtl/>
          <w:lang w:val="en-GB"/>
        </w:rPr>
        <w:t>",</w:t>
      </w:r>
      <w:r w:rsidR="086D5F62" w:rsidRPr="086D5F62">
        <w:rPr>
          <w:rStyle w:val="LatinChar"/>
          <w:rFonts w:cs="FrankRuehl"/>
          <w:sz w:val="28"/>
          <w:szCs w:val="28"/>
          <w:rtl/>
          <w:lang w:val="en-GB"/>
        </w:rPr>
        <w:t xml:space="preserve"> אמר ר</w:t>
      </w:r>
      <w:r w:rsidR="08205E5D">
        <w:rPr>
          <w:rStyle w:val="LatinChar"/>
          <w:rFonts w:cs="FrankRuehl" w:hint="cs"/>
          <w:sz w:val="28"/>
          <w:szCs w:val="28"/>
          <w:rtl/>
          <w:lang w:val="en-GB"/>
        </w:rPr>
        <w:t>יש לקיש,</w:t>
      </w:r>
      <w:r w:rsidR="086D5F62" w:rsidRPr="086D5F62">
        <w:rPr>
          <w:rStyle w:val="LatinChar"/>
          <w:rFonts w:cs="FrankRuehl"/>
          <w:sz w:val="28"/>
          <w:szCs w:val="28"/>
          <w:rtl/>
          <w:lang w:val="en-GB"/>
        </w:rPr>
        <w:t xml:space="preserve"> גלוי וידוע לפני מי שאמר והיה העולם שעתיד המן הרשע לשקול שקלים על ישראל</w:t>
      </w:r>
      <w:r w:rsidR="080A714D">
        <w:rPr>
          <w:rStyle w:val="LatinChar"/>
          <w:rFonts w:cs="FrankRuehl" w:hint="cs"/>
          <w:sz w:val="28"/>
          <w:szCs w:val="28"/>
          <w:rtl/>
          <w:lang w:val="en-GB"/>
        </w:rPr>
        <w:t>,</w:t>
      </w:r>
      <w:r w:rsidR="086D5F62" w:rsidRPr="086D5F62">
        <w:rPr>
          <w:rStyle w:val="LatinChar"/>
          <w:rFonts w:cs="FrankRuehl"/>
          <w:sz w:val="28"/>
          <w:szCs w:val="28"/>
          <w:rtl/>
          <w:lang w:val="en-GB"/>
        </w:rPr>
        <w:t xml:space="preserve"> לפיכך הקדים שקליהם לשקלי המן</w:t>
      </w:r>
      <w:r w:rsidR="080A714D">
        <w:rPr>
          <w:rStyle w:val="LatinChar"/>
          <w:rFonts w:cs="FrankRuehl" w:hint="cs"/>
          <w:sz w:val="28"/>
          <w:szCs w:val="28"/>
          <w:rtl/>
          <w:lang w:val="en-GB"/>
        </w:rPr>
        <w:t>,</w:t>
      </w:r>
      <w:r w:rsidR="086D5F62" w:rsidRPr="086D5F62">
        <w:rPr>
          <w:rStyle w:val="LatinChar"/>
          <w:rFonts w:cs="FrankRuehl"/>
          <w:sz w:val="28"/>
          <w:szCs w:val="28"/>
          <w:rtl/>
          <w:lang w:val="en-GB"/>
        </w:rPr>
        <w:t xml:space="preserve"> והיינו דתנן </w:t>
      </w:r>
      <w:r w:rsidR="086D5F62" w:rsidRPr="080A714D">
        <w:rPr>
          <w:rStyle w:val="LatinChar"/>
          <w:rFonts w:cs="Dbs-Rashi"/>
          <w:szCs w:val="20"/>
          <w:rtl/>
          <w:lang w:val="en-GB"/>
        </w:rPr>
        <w:t xml:space="preserve">(שקלים </w:t>
      </w:r>
      <w:r w:rsidR="080A714D" w:rsidRPr="080A714D">
        <w:rPr>
          <w:rStyle w:val="LatinChar"/>
          <w:rFonts w:cs="Dbs-Rashi" w:hint="cs"/>
          <w:szCs w:val="20"/>
          <w:rtl/>
          <w:lang w:val="en-GB"/>
        </w:rPr>
        <w:t>פ"א מ"א</w:t>
      </w:r>
      <w:r w:rsidR="086D5F62" w:rsidRPr="080A714D">
        <w:rPr>
          <w:rStyle w:val="LatinChar"/>
          <w:rFonts w:cs="Dbs-Rashi"/>
          <w:szCs w:val="20"/>
          <w:rtl/>
          <w:lang w:val="en-GB"/>
        </w:rPr>
        <w:t>)</w:t>
      </w:r>
      <w:r w:rsidR="086D5F62" w:rsidRPr="086D5F62">
        <w:rPr>
          <w:rStyle w:val="LatinChar"/>
          <w:rFonts w:cs="FrankRuehl"/>
          <w:sz w:val="28"/>
          <w:szCs w:val="28"/>
          <w:rtl/>
          <w:lang w:val="en-GB"/>
        </w:rPr>
        <w:t xml:space="preserve"> באחד באדר משמיעין על השקלים</w:t>
      </w:r>
      <w:r w:rsidR="080A714D">
        <w:rPr>
          <w:rStyle w:val="FootnoteReference"/>
          <w:rFonts w:cs="FrankRuehl"/>
          <w:szCs w:val="28"/>
          <w:rtl/>
        </w:rPr>
        <w:footnoteReference w:id="513"/>
      </w:r>
      <w:r w:rsidR="086D5F62" w:rsidRPr="086D5F62">
        <w:rPr>
          <w:rStyle w:val="LatinChar"/>
          <w:rFonts w:cs="FrankRuehl"/>
          <w:sz w:val="28"/>
          <w:szCs w:val="28"/>
          <w:rtl/>
          <w:lang w:val="en-GB"/>
        </w:rPr>
        <w:t xml:space="preserve"> ועל הכלאים</w:t>
      </w:r>
      <w:r w:rsidR="080A714D">
        <w:rPr>
          <w:rStyle w:val="FootnoteReference"/>
          <w:rFonts w:cs="FrankRuehl"/>
          <w:szCs w:val="28"/>
          <w:rtl/>
        </w:rPr>
        <w:footnoteReference w:id="514"/>
      </w:r>
      <w:r w:rsidR="080A714D">
        <w:rPr>
          <w:rStyle w:val="LatinChar"/>
          <w:rFonts w:cs="FrankRuehl" w:hint="cs"/>
          <w:sz w:val="28"/>
          <w:szCs w:val="28"/>
          <w:rtl/>
          <w:lang w:val="en-GB"/>
        </w:rPr>
        <w:t>.</w:t>
      </w:r>
      <w:r w:rsidR="086D5F62" w:rsidRPr="086D5F62">
        <w:rPr>
          <w:rStyle w:val="LatinChar"/>
          <w:rFonts w:cs="FrankRuehl"/>
          <w:sz w:val="28"/>
          <w:szCs w:val="28"/>
          <w:rtl/>
          <w:lang w:val="en-GB"/>
        </w:rPr>
        <w:t xml:space="preserve"> פי</w:t>
      </w:r>
      <w:r w:rsidR="08F167CE">
        <w:rPr>
          <w:rStyle w:val="LatinChar"/>
          <w:rFonts w:cs="FrankRuehl" w:hint="cs"/>
          <w:sz w:val="28"/>
          <w:szCs w:val="28"/>
          <w:rtl/>
          <w:lang w:val="en-GB"/>
        </w:rPr>
        <w:t>רוש</w:t>
      </w:r>
      <w:r w:rsidR="086D5F62" w:rsidRPr="086D5F62">
        <w:rPr>
          <w:rStyle w:val="LatinChar"/>
          <w:rFonts w:cs="FrankRuehl"/>
          <w:sz w:val="28"/>
          <w:szCs w:val="28"/>
          <w:rtl/>
          <w:lang w:val="en-GB"/>
        </w:rPr>
        <w:t xml:space="preserve"> זה</w:t>
      </w:r>
      <w:r w:rsidR="083605EC">
        <w:rPr>
          <w:rStyle w:val="LatinChar"/>
          <w:rFonts w:cs="FrankRuehl" w:hint="cs"/>
          <w:sz w:val="28"/>
          <w:szCs w:val="28"/>
          <w:rtl/>
          <w:lang w:val="en-GB"/>
        </w:rPr>
        <w:t>,</w:t>
      </w:r>
      <w:r w:rsidR="086D5F62" w:rsidRPr="086D5F62">
        <w:rPr>
          <w:rStyle w:val="LatinChar"/>
          <w:rFonts w:cs="FrankRuehl"/>
          <w:sz w:val="28"/>
          <w:szCs w:val="28"/>
          <w:rtl/>
          <w:lang w:val="en-GB"/>
        </w:rPr>
        <w:t xml:space="preserve"> כי השקלים שישראל נותנים הם לצורך הקרבנות</w:t>
      </w:r>
      <w:r w:rsidR="083605EC">
        <w:rPr>
          <w:rStyle w:val="LatinChar"/>
          <w:rFonts w:cs="FrankRuehl" w:hint="cs"/>
          <w:sz w:val="28"/>
          <w:szCs w:val="28"/>
          <w:rtl/>
          <w:lang w:val="en-GB"/>
        </w:rPr>
        <w:t>,</w:t>
      </w:r>
      <w:r w:rsidR="086D5F62" w:rsidRPr="086D5F62">
        <w:rPr>
          <w:rStyle w:val="LatinChar"/>
          <w:rFonts w:cs="FrankRuehl"/>
          <w:sz w:val="28"/>
          <w:szCs w:val="28"/>
          <w:rtl/>
          <w:lang w:val="en-GB"/>
        </w:rPr>
        <w:t xml:space="preserve"> שמהם מביאין הקרבנות</w:t>
      </w:r>
      <w:r w:rsidR="083605EC">
        <w:rPr>
          <w:rStyle w:val="FootnoteReference"/>
          <w:rFonts w:cs="FrankRuehl"/>
          <w:szCs w:val="28"/>
          <w:rtl/>
        </w:rPr>
        <w:footnoteReference w:id="515"/>
      </w:r>
      <w:r w:rsidR="083605EC">
        <w:rPr>
          <w:rStyle w:val="LatinChar"/>
          <w:rFonts w:cs="FrankRuehl" w:hint="cs"/>
          <w:sz w:val="28"/>
          <w:szCs w:val="28"/>
          <w:rtl/>
          <w:lang w:val="en-GB"/>
        </w:rPr>
        <w:t>.</w:t>
      </w:r>
      <w:r w:rsidR="086D5F62" w:rsidRPr="086D5F62">
        <w:rPr>
          <w:rStyle w:val="LatinChar"/>
          <w:rFonts w:cs="FrankRuehl"/>
          <w:sz w:val="28"/>
          <w:szCs w:val="28"/>
          <w:rtl/>
          <w:lang w:val="en-GB"/>
        </w:rPr>
        <w:t xml:space="preserve"> וכבר התבאר למעלה כי הקרבנות הם כאלו הקריב את עצמו אל הש</w:t>
      </w:r>
      <w:r w:rsidR="0828485D">
        <w:rPr>
          <w:rStyle w:val="LatinChar"/>
          <w:rFonts w:cs="FrankRuehl" w:hint="cs"/>
          <w:sz w:val="28"/>
          <w:szCs w:val="28"/>
          <w:rtl/>
          <w:lang w:val="en-GB"/>
        </w:rPr>
        <w:t>ם יתברך</w:t>
      </w:r>
      <w:r w:rsidR="0828485D">
        <w:rPr>
          <w:rStyle w:val="FootnoteReference"/>
          <w:rFonts w:cs="FrankRuehl"/>
          <w:szCs w:val="28"/>
          <w:rtl/>
        </w:rPr>
        <w:footnoteReference w:id="516"/>
      </w:r>
      <w:r w:rsidR="08572AEB">
        <w:rPr>
          <w:rStyle w:val="LatinChar"/>
          <w:rFonts w:cs="FrankRuehl" w:hint="cs"/>
          <w:sz w:val="28"/>
          <w:szCs w:val="28"/>
          <w:rtl/>
          <w:lang w:val="en-GB"/>
        </w:rPr>
        <w:t>,</w:t>
      </w:r>
      <w:r w:rsidR="086D5F62" w:rsidRPr="086D5F62">
        <w:rPr>
          <w:rStyle w:val="LatinChar"/>
          <w:rFonts w:cs="FrankRuehl"/>
          <w:sz w:val="28"/>
          <w:szCs w:val="28"/>
          <w:rtl/>
          <w:lang w:val="en-GB"/>
        </w:rPr>
        <w:t xml:space="preserve"> וכך נתבאר בכמה מקומות</w:t>
      </w:r>
      <w:r w:rsidR="088D21FB">
        <w:rPr>
          <w:rStyle w:val="FootnoteReference"/>
          <w:rFonts w:cs="FrankRuehl"/>
          <w:szCs w:val="28"/>
          <w:rtl/>
        </w:rPr>
        <w:footnoteReference w:id="517"/>
      </w:r>
      <w:r w:rsidR="086D5F62" w:rsidRPr="086D5F62">
        <w:rPr>
          <w:rStyle w:val="LatinChar"/>
          <w:rFonts w:cs="FrankRuehl"/>
          <w:sz w:val="28"/>
          <w:szCs w:val="28"/>
          <w:rtl/>
          <w:lang w:val="en-GB"/>
        </w:rPr>
        <w:t>. ולפיכך נתינת השקלים הוא כא</w:t>
      </w:r>
      <w:r w:rsidR="08572AEB">
        <w:rPr>
          <w:rStyle w:val="LatinChar"/>
          <w:rFonts w:cs="FrankRuehl" w:hint="cs"/>
          <w:sz w:val="28"/>
          <w:szCs w:val="28"/>
          <w:rtl/>
          <w:lang w:val="en-GB"/>
        </w:rPr>
        <w:t>י</w:t>
      </w:r>
      <w:r w:rsidR="086D5F62" w:rsidRPr="086D5F62">
        <w:rPr>
          <w:rStyle w:val="LatinChar"/>
          <w:rFonts w:cs="FrankRuehl"/>
          <w:sz w:val="28"/>
          <w:szCs w:val="28"/>
          <w:rtl/>
          <w:lang w:val="en-GB"/>
        </w:rPr>
        <w:t>לו נתן עצמו אל הש</w:t>
      </w:r>
      <w:r w:rsidR="08572AEB">
        <w:rPr>
          <w:rStyle w:val="LatinChar"/>
          <w:rFonts w:cs="FrankRuehl" w:hint="cs"/>
          <w:sz w:val="28"/>
          <w:szCs w:val="28"/>
          <w:rtl/>
          <w:lang w:val="en-GB"/>
        </w:rPr>
        <w:t>ם יתברך,</w:t>
      </w:r>
      <w:r w:rsidR="086D5F62" w:rsidRPr="086D5F62">
        <w:rPr>
          <w:rStyle w:val="LatinChar"/>
          <w:rFonts w:cs="FrankRuehl"/>
          <w:sz w:val="28"/>
          <w:szCs w:val="28"/>
          <w:rtl/>
          <w:lang w:val="en-GB"/>
        </w:rPr>
        <w:t xml:space="preserve"> ואז ישראל הם אל הש</w:t>
      </w:r>
      <w:r w:rsidR="08572AEB">
        <w:rPr>
          <w:rStyle w:val="LatinChar"/>
          <w:rFonts w:cs="FrankRuehl" w:hint="cs"/>
          <w:sz w:val="28"/>
          <w:szCs w:val="28"/>
          <w:rtl/>
          <w:lang w:val="en-GB"/>
        </w:rPr>
        <w:t>ם יתברך</w:t>
      </w:r>
      <w:r w:rsidR="086D5F62" w:rsidRPr="086D5F62">
        <w:rPr>
          <w:rStyle w:val="LatinChar"/>
          <w:rFonts w:cs="FrankRuehl"/>
          <w:sz w:val="28"/>
          <w:szCs w:val="28"/>
          <w:rtl/>
          <w:lang w:val="en-GB"/>
        </w:rPr>
        <w:t xml:space="preserve"> לגמרי</w:t>
      </w:r>
      <w:r w:rsidR="081C27E0">
        <w:rPr>
          <w:rStyle w:val="FootnoteReference"/>
          <w:rFonts w:cs="FrankRuehl"/>
          <w:szCs w:val="28"/>
          <w:rtl/>
        </w:rPr>
        <w:footnoteReference w:id="518"/>
      </w:r>
      <w:r w:rsidR="08572AEB">
        <w:rPr>
          <w:rStyle w:val="LatinChar"/>
          <w:rFonts w:cs="FrankRuehl" w:hint="cs"/>
          <w:sz w:val="28"/>
          <w:szCs w:val="28"/>
          <w:rtl/>
          <w:lang w:val="en-GB"/>
        </w:rPr>
        <w:t>,</w:t>
      </w:r>
      <w:r w:rsidR="086D5F62" w:rsidRPr="086D5F62">
        <w:rPr>
          <w:rStyle w:val="LatinChar"/>
          <w:rFonts w:cs="FrankRuehl"/>
          <w:sz w:val="28"/>
          <w:szCs w:val="28"/>
          <w:rtl/>
          <w:lang w:val="en-GB"/>
        </w:rPr>
        <w:t xml:space="preserve"> ואיך ינתנו להמן</w:t>
      </w:r>
      <w:r w:rsidR="08572AEB">
        <w:rPr>
          <w:rStyle w:val="LatinChar"/>
          <w:rFonts w:cs="FrankRuehl" w:hint="cs"/>
          <w:sz w:val="28"/>
          <w:szCs w:val="28"/>
          <w:rtl/>
          <w:lang w:val="en-GB"/>
        </w:rPr>
        <w:t>,</w:t>
      </w:r>
      <w:r w:rsidR="086D5F62" w:rsidRPr="086D5F62">
        <w:rPr>
          <w:rStyle w:val="LatinChar"/>
          <w:rFonts w:cs="FrankRuehl"/>
          <w:sz w:val="28"/>
          <w:szCs w:val="28"/>
          <w:rtl/>
          <w:lang w:val="en-GB"/>
        </w:rPr>
        <w:t xml:space="preserve"> שכבר הם נמסרים אל הש</w:t>
      </w:r>
      <w:r w:rsidR="08572AEB">
        <w:rPr>
          <w:rStyle w:val="LatinChar"/>
          <w:rFonts w:cs="FrankRuehl" w:hint="cs"/>
          <w:sz w:val="28"/>
          <w:szCs w:val="28"/>
          <w:rtl/>
          <w:lang w:val="en-GB"/>
        </w:rPr>
        <w:t>ם יתברך.</w:t>
      </w:r>
      <w:r w:rsidR="086D5F62" w:rsidRPr="086D5F62">
        <w:rPr>
          <w:rStyle w:val="LatinChar"/>
          <w:rFonts w:cs="FrankRuehl"/>
          <w:sz w:val="28"/>
          <w:szCs w:val="28"/>
          <w:rtl/>
          <w:lang w:val="en-GB"/>
        </w:rPr>
        <w:t xml:space="preserve"> והקדים אותם לשקלים של המן</w:t>
      </w:r>
      <w:r w:rsidR="08CA2F33">
        <w:rPr>
          <w:rStyle w:val="LatinChar"/>
          <w:rFonts w:cs="FrankRuehl" w:hint="cs"/>
          <w:sz w:val="28"/>
          <w:szCs w:val="28"/>
          <w:rtl/>
          <w:lang w:val="en-GB"/>
        </w:rPr>
        <w:t>,</w:t>
      </w:r>
      <w:r w:rsidR="086D5F62" w:rsidRPr="086D5F62">
        <w:rPr>
          <w:rStyle w:val="LatinChar"/>
          <w:rFonts w:cs="FrankRuehl"/>
          <w:sz w:val="28"/>
          <w:szCs w:val="28"/>
          <w:rtl/>
          <w:lang w:val="en-GB"/>
        </w:rPr>
        <w:t xml:space="preserve"> אשר היה נותן שקלים בעדם למלך לקנות אותם</w:t>
      </w:r>
      <w:r w:rsidR="08CA2F33">
        <w:rPr>
          <w:rStyle w:val="LatinChar"/>
          <w:rFonts w:cs="FrankRuehl" w:hint="cs"/>
          <w:sz w:val="28"/>
          <w:szCs w:val="28"/>
          <w:rtl/>
          <w:lang w:val="en-GB"/>
        </w:rPr>
        <w:t>,</w:t>
      </w:r>
      <w:r w:rsidR="086D5F62" w:rsidRPr="086D5F62">
        <w:rPr>
          <w:rStyle w:val="LatinChar"/>
          <w:rFonts w:cs="FrankRuehl"/>
          <w:sz w:val="28"/>
          <w:szCs w:val="28"/>
          <w:rtl/>
          <w:lang w:val="en-GB"/>
        </w:rPr>
        <w:t xml:space="preserve"> ודבר זה לא היה מועיל</w:t>
      </w:r>
      <w:r w:rsidR="08CA2F33">
        <w:rPr>
          <w:rStyle w:val="LatinChar"/>
          <w:rFonts w:cs="FrankRuehl" w:hint="cs"/>
          <w:sz w:val="28"/>
          <w:szCs w:val="28"/>
          <w:rtl/>
          <w:lang w:val="en-GB"/>
        </w:rPr>
        <w:t>,</w:t>
      </w:r>
      <w:r w:rsidR="086D5F62" w:rsidRPr="086D5F62">
        <w:rPr>
          <w:rStyle w:val="LatinChar"/>
          <w:rFonts w:cs="FrankRuehl"/>
          <w:sz w:val="28"/>
          <w:szCs w:val="28"/>
          <w:rtl/>
          <w:lang w:val="en-GB"/>
        </w:rPr>
        <w:t xml:space="preserve"> שכבר הם להש</w:t>
      </w:r>
      <w:r w:rsidR="08CA2F33">
        <w:rPr>
          <w:rStyle w:val="LatinChar"/>
          <w:rFonts w:cs="FrankRuehl" w:hint="cs"/>
          <w:sz w:val="28"/>
          <w:szCs w:val="28"/>
          <w:rtl/>
          <w:lang w:val="en-GB"/>
        </w:rPr>
        <w:t>ם יתברך</w:t>
      </w:r>
      <w:r w:rsidR="086D5F62" w:rsidRPr="086D5F62">
        <w:rPr>
          <w:rStyle w:val="LatinChar"/>
          <w:rFonts w:cs="FrankRuehl"/>
          <w:sz w:val="28"/>
          <w:szCs w:val="28"/>
          <w:rtl/>
          <w:lang w:val="en-GB"/>
        </w:rPr>
        <w:t xml:space="preserve"> לגמרי ע</w:t>
      </w:r>
      <w:r w:rsidR="08CA2F33">
        <w:rPr>
          <w:rStyle w:val="LatinChar"/>
          <w:rFonts w:cs="FrankRuehl" w:hint="cs"/>
          <w:sz w:val="28"/>
          <w:szCs w:val="28"/>
          <w:rtl/>
          <w:lang w:val="en-GB"/>
        </w:rPr>
        <w:t>ל ידי</w:t>
      </w:r>
      <w:r w:rsidR="086D5F62" w:rsidRPr="086D5F62">
        <w:rPr>
          <w:rStyle w:val="LatinChar"/>
          <w:rFonts w:cs="FrankRuehl"/>
          <w:sz w:val="28"/>
          <w:szCs w:val="28"/>
          <w:rtl/>
          <w:lang w:val="en-GB"/>
        </w:rPr>
        <w:t xml:space="preserve"> נתינת השקלים</w:t>
      </w:r>
      <w:r w:rsidR="088363D3">
        <w:rPr>
          <w:rStyle w:val="FootnoteReference"/>
          <w:rFonts w:cs="FrankRuehl"/>
          <w:szCs w:val="28"/>
          <w:rtl/>
        </w:rPr>
        <w:footnoteReference w:id="519"/>
      </w:r>
      <w:r w:rsidR="08CA2F33">
        <w:rPr>
          <w:rStyle w:val="LatinChar"/>
          <w:rFonts w:cs="FrankRuehl" w:hint="cs"/>
          <w:sz w:val="28"/>
          <w:szCs w:val="28"/>
          <w:rtl/>
          <w:lang w:val="en-GB"/>
        </w:rPr>
        <w:t>.</w:t>
      </w:r>
      <w:r w:rsidR="086D5F62" w:rsidRPr="086D5F62">
        <w:rPr>
          <w:rStyle w:val="LatinChar"/>
          <w:rFonts w:cs="FrankRuehl"/>
          <w:sz w:val="28"/>
          <w:szCs w:val="28"/>
          <w:rtl/>
          <w:lang w:val="en-GB"/>
        </w:rPr>
        <w:t xml:space="preserve"> ובשביל שישראל היו תחת אחשורוש</w:t>
      </w:r>
      <w:r w:rsidR="088363D3">
        <w:rPr>
          <w:rStyle w:val="FootnoteReference"/>
          <w:rFonts w:cs="FrankRuehl"/>
          <w:szCs w:val="28"/>
          <w:rtl/>
        </w:rPr>
        <w:footnoteReference w:id="520"/>
      </w:r>
      <w:r w:rsidR="088363D3">
        <w:rPr>
          <w:rStyle w:val="LatinChar"/>
          <w:rFonts w:cs="FrankRuehl" w:hint="cs"/>
          <w:sz w:val="28"/>
          <w:szCs w:val="28"/>
          <w:rtl/>
          <w:lang w:val="en-GB"/>
        </w:rPr>
        <w:t>,</w:t>
      </w:r>
      <w:r w:rsidR="086D5F62" w:rsidRPr="086D5F62">
        <w:rPr>
          <w:rStyle w:val="LatinChar"/>
          <w:rFonts w:cs="FrankRuehl"/>
          <w:sz w:val="28"/>
          <w:szCs w:val="28"/>
          <w:rtl/>
          <w:lang w:val="en-GB"/>
        </w:rPr>
        <w:t xml:space="preserve"> והמן קנה אותם מן אחשורוש</w:t>
      </w:r>
      <w:r w:rsidR="088363D3">
        <w:rPr>
          <w:rStyle w:val="LatinChar"/>
          <w:rFonts w:cs="FrankRuehl" w:hint="cs"/>
          <w:sz w:val="28"/>
          <w:szCs w:val="28"/>
          <w:rtl/>
          <w:lang w:val="en-GB"/>
        </w:rPr>
        <w:t>,</w:t>
      </w:r>
      <w:r w:rsidR="086D5F62" w:rsidRPr="086D5F62">
        <w:rPr>
          <w:rStyle w:val="LatinChar"/>
          <w:rFonts w:cs="FrankRuehl"/>
          <w:sz w:val="28"/>
          <w:szCs w:val="28"/>
          <w:rtl/>
          <w:lang w:val="en-GB"/>
        </w:rPr>
        <w:t xml:space="preserve"> והיה קניין זה ח</w:t>
      </w:r>
      <w:r w:rsidR="088363D3">
        <w:rPr>
          <w:rStyle w:val="LatinChar"/>
          <w:rFonts w:cs="FrankRuehl" w:hint="cs"/>
          <w:sz w:val="28"/>
          <w:szCs w:val="28"/>
          <w:rtl/>
          <w:lang w:val="en-GB"/>
        </w:rPr>
        <w:t>ס ושלום</w:t>
      </w:r>
      <w:r w:rsidR="086D5F62" w:rsidRPr="086D5F62">
        <w:rPr>
          <w:rStyle w:val="LatinChar"/>
          <w:rFonts w:cs="FrankRuehl"/>
          <w:sz w:val="28"/>
          <w:szCs w:val="28"/>
          <w:rtl/>
          <w:lang w:val="en-GB"/>
        </w:rPr>
        <w:t xml:space="preserve"> לכלותם לגמרי</w:t>
      </w:r>
      <w:r w:rsidR="088363D3">
        <w:rPr>
          <w:rStyle w:val="FootnoteReference"/>
          <w:rFonts w:cs="FrankRuehl"/>
          <w:szCs w:val="28"/>
          <w:rtl/>
        </w:rPr>
        <w:footnoteReference w:id="521"/>
      </w:r>
      <w:r w:rsidR="088363D3">
        <w:rPr>
          <w:rStyle w:val="LatinChar"/>
          <w:rFonts w:cs="FrankRuehl" w:hint="cs"/>
          <w:sz w:val="28"/>
          <w:szCs w:val="28"/>
          <w:rtl/>
          <w:lang w:val="en-GB"/>
        </w:rPr>
        <w:t>,</w:t>
      </w:r>
      <w:r w:rsidR="086D5F62" w:rsidRPr="086D5F62">
        <w:rPr>
          <w:rStyle w:val="LatinChar"/>
          <w:rFonts w:cs="FrankRuehl"/>
          <w:sz w:val="28"/>
          <w:szCs w:val="28"/>
          <w:rtl/>
          <w:lang w:val="en-GB"/>
        </w:rPr>
        <w:t xml:space="preserve"> ולכך הקדים הש</w:t>
      </w:r>
      <w:r w:rsidR="08A31601">
        <w:rPr>
          <w:rStyle w:val="LatinChar"/>
          <w:rFonts w:cs="FrankRuehl" w:hint="cs"/>
          <w:sz w:val="28"/>
          <w:szCs w:val="28"/>
          <w:rtl/>
          <w:lang w:val="en-GB"/>
        </w:rPr>
        <w:t>ם יתברך</w:t>
      </w:r>
      <w:r w:rsidR="086D5F62" w:rsidRPr="086D5F62">
        <w:rPr>
          <w:rStyle w:val="LatinChar"/>
          <w:rFonts w:cs="FrankRuehl"/>
          <w:sz w:val="28"/>
          <w:szCs w:val="28"/>
          <w:rtl/>
          <w:lang w:val="en-GB"/>
        </w:rPr>
        <w:t xml:space="preserve"> שקליהם לשקלי המן</w:t>
      </w:r>
      <w:r w:rsidR="08A31601">
        <w:rPr>
          <w:rStyle w:val="LatinChar"/>
          <w:rFonts w:cs="FrankRuehl" w:hint="cs"/>
          <w:sz w:val="28"/>
          <w:szCs w:val="28"/>
          <w:rtl/>
          <w:lang w:val="en-GB"/>
        </w:rPr>
        <w:t>,</w:t>
      </w:r>
      <w:r w:rsidR="086D5F62" w:rsidRPr="086D5F62">
        <w:rPr>
          <w:rStyle w:val="LatinChar"/>
          <w:rFonts w:cs="FrankRuehl"/>
          <w:sz w:val="28"/>
          <w:szCs w:val="28"/>
          <w:rtl/>
          <w:lang w:val="en-GB"/>
        </w:rPr>
        <w:t xml:space="preserve"> כי בזה נודע כי ישראל הם להקב"ה</w:t>
      </w:r>
      <w:r w:rsidR="08A31601">
        <w:rPr>
          <w:rStyle w:val="LatinChar"/>
          <w:rFonts w:cs="FrankRuehl" w:hint="cs"/>
          <w:sz w:val="28"/>
          <w:szCs w:val="28"/>
          <w:rtl/>
          <w:lang w:val="en-GB"/>
        </w:rPr>
        <w:t>,</w:t>
      </w:r>
      <w:r w:rsidR="086D5F62" w:rsidRPr="086D5F62">
        <w:rPr>
          <w:rStyle w:val="LatinChar"/>
          <w:rFonts w:cs="FrankRuehl"/>
          <w:sz w:val="28"/>
          <w:szCs w:val="28"/>
          <w:rtl/>
          <w:lang w:val="en-GB"/>
        </w:rPr>
        <w:t xml:space="preserve"> ולכך המן אין יכול לקנותם</w:t>
      </w:r>
      <w:r w:rsidR="08673339">
        <w:rPr>
          <w:rStyle w:val="FootnoteReference"/>
          <w:rFonts w:cs="FrankRuehl"/>
          <w:szCs w:val="28"/>
          <w:rtl/>
        </w:rPr>
        <w:footnoteReference w:id="522"/>
      </w:r>
      <w:r w:rsidR="08A31601">
        <w:rPr>
          <w:rStyle w:val="LatinChar"/>
          <w:rFonts w:cs="FrankRuehl" w:hint="cs"/>
          <w:sz w:val="28"/>
          <w:szCs w:val="28"/>
          <w:rtl/>
          <w:lang w:val="en-GB"/>
        </w:rPr>
        <w:t>.</w:t>
      </w:r>
      <w:r w:rsidR="086D5F62" w:rsidRPr="086D5F62">
        <w:rPr>
          <w:rStyle w:val="LatinChar"/>
          <w:rFonts w:cs="FrankRuehl"/>
          <w:sz w:val="28"/>
          <w:szCs w:val="28"/>
          <w:rtl/>
          <w:lang w:val="en-GB"/>
        </w:rPr>
        <w:t xml:space="preserve"> </w:t>
      </w:r>
    </w:p>
    <w:p w:rsidR="085824B9" w:rsidRDefault="08ED7D3C" w:rsidP="08F211BD">
      <w:pPr>
        <w:jc w:val="both"/>
        <w:rPr>
          <w:rStyle w:val="LatinChar"/>
          <w:rFonts w:cs="FrankRuehl" w:hint="cs"/>
          <w:sz w:val="28"/>
          <w:szCs w:val="28"/>
          <w:rtl/>
          <w:lang w:val="en-GB"/>
        </w:rPr>
      </w:pPr>
      <w:r>
        <w:rPr>
          <w:rStyle w:val="LatinChar"/>
          <w:rtl/>
        </w:rPr>
        <w:t>#</w:t>
      </w:r>
      <w:r w:rsidR="086D5F62" w:rsidRPr="08673339">
        <w:rPr>
          <w:rStyle w:val="Title1"/>
          <w:rtl/>
        </w:rPr>
        <w:t>א</w:t>
      </w:r>
      <w:r w:rsidR="08A31601" w:rsidRPr="08673339">
        <w:rPr>
          <w:rStyle w:val="Title1"/>
          <w:rFonts w:hint="cs"/>
          <w:rtl/>
        </w:rPr>
        <w:t>מר</w:t>
      </w:r>
      <w:r w:rsidR="08673339" w:rsidRPr="08673339">
        <w:rPr>
          <w:rStyle w:val="LatinChar"/>
          <w:rtl/>
        </w:rPr>
        <w:t>=</w:t>
      </w:r>
      <w:r w:rsidR="08A31601">
        <w:rPr>
          <w:rStyle w:val="LatinChar"/>
          <w:rFonts w:cs="FrankRuehl" w:hint="cs"/>
          <w:sz w:val="28"/>
          <w:szCs w:val="28"/>
          <w:rtl/>
          <w:lang w:val="en-GB"/>
        </w:rPr>
        <w:t xml:space="preserve"> רבי</w:t>
      </w:r>
      <w:r w:rsidR="086D5F62" w:rsidRPr="086D5F62">
        <w:rPr>
          <w:rStyle w:val="LatinChar"/>
          <w:rFonts w:cs="FrankRuehl"/>
          <w:sz w:val="28"/>
          <w:szCs w:val="28"/>
          <w:rtl/>
          <w:lang w:val="en-GB"/>
        </w:rPr>
        <w:t xml:space="preserve"> אבא בר כהנא </w:t>
      </w:r>
      <w:r w:rsidR="0856438B" w:rsidRPr="0856438B">
        <w:rPr>
          <w:rStyle w:val="LatinChar"/>
          <w:rFonts w:cs="Dbs-Rashi" w:hint="cs"/>
          <w:szCs w:val="20"/>
          <w:rtl/>
          <w:lang w:val="en-GB"/>
        </w:rPr>
        <w:t>(מגילה יד.)</w:t>
      </w:r>
      <w:r w:rsidR="08553C56">
        <w:rPr>
          <w:rStyle w:val="FootnoteReference"/>
          <w:rFonts w:cs="FrankRuehl"/>
          <w:szCs w:val="28"/>
          <w:rtl/>
        </w:rPr>
        <w:footnoteReference w:id="523"/>
      </w:r>
      <w:r w:rsidR="0856438B">
        <w:rPr>
          <w:rStyle w:val="LatinChar"/>
          <w:rFonts w:cs="FrankRuehl" w:hint="cs"/>
          <w:sz w:val="28"/>
          <w:szCs w:val="28"/>
          <w:rtl/>
          <w:lang w:val="en-GB"/>
        </w:rPr>
        <w:t xml:space="preserve">, </w:t>
      </w:r>
      <w:r w:rsidR="086D5F62" w:rsidRPr="086D5F62">
        <w:rPr>
          <w:rStyle w:val="LatinChar"/>
          <w:rFonts w:cs="FrankRuehl"/>
          <w:sz w:val="28"/>
          <w:szCs w:val="28"/>
          <w:rtl/>
          <w:lang w:val="en-GB"/>
        </w:rPr>
        <w:t>משל דהמן ואחשורוש למה הוא דומה</w:t>
      </w:r>
      <w:r w:rsidR="088565E4">
        <w:rPr>
          <w:rStyle w:val="FootnoteReference"/>
          <w:rFonts w:cs="FrankRuehl"/>
          <w:szCs w:val="28"/>
          <w:rtl/>
        </w:rPr>
        <w:footnoteReference w:id="524"/>
      </w:r>
      <w:r w:rsidR="088565E4">
        <w:rPr>
          <w:rStyle w:val="LatinChar"/>
          <w:rFonts w:cs="FrankRuehl" w:hint="cs"/>
          <w:sz w:val="28"/>
          <w:szCs w:val="28"/>
          <w:rtl/>
          <w:lang w:val="en-GB"/>
        </w:rPr>
        <w:t>,</w:t>
      </w:r>
      <w:r w:rsidR="086D5F62" w:rsidRPr="086D5F62">
        <w:rPr>
          <w:rStyle w:val="LatinChar"/>
          <w:rFonts w:cs="FrankRuehl"/>
          <w:sz w:val="28"/>
          <w:szCs w:val="28"/>
          <w:rtl/>
          <w:lang w:val="en-GB"/>
        </w:rPr>
        <w:t xml:space="preserve"> לשני בני אדם</w:t>
      </w:r>
      <w:r w:rsidR="08553C56">
        <w:rPr>
          <w:rStyle w:val="LatinChar"/>
          <w:rFonts w:cs="FrankRuehl" w:hint="cs"/>
          <w:sz w:val="28"/>
          <w:szCs w:val="28"/>
          <w:rtl/>
          <w:lang w:val="en-GB"/>
        </w:rPr>
        <w:t>,</w:t>
      </w:r>
      <w:r w:rsidR="086D5F62" w:rsidRPr="086D5F62">
        <w:rPr>
          <w:rStyle w:val="LatinChar"/>
          <w:rFonts w:cs="FrankRuehl"/>
          <w:sz w:val="28"/>
          <w:szCs w:val="28"/>
          <w:rtl/>
          <w:lang w:val="en-GB"/>
        </w:rPr>
        <w:t xml:space="preserve"> א</w:t>
      </w:r>
      <w:r w:rsidR="08524362">
        <w:rPr>
          <w:rStyle w:val="LatinChar"/>
          <w:rFonts w:cs="FrankRuehl" w:hint="cs"/>
          <w:sz w:val="28"/>
          <w:szCs w:val="28"/>
          <w:rtl/>
          <w:lang w:val="en-GB"/>
        </w:rPr>
        <w:t>חד</w:t>
      </w:r>
      <w:r w:rsidR="086D5F62" w:rsidRPr="086D5F62">
        <w:rPr>
          <w:rStyle w:val="LatinChar"/>
          <w:rFonts w:cs="FrankRuehl"/>
          <w:sz w:val="28"/>
          <w:szCs w:val="28"/>
          <w:rtl/>
          <w:lang w:val="en-GB"/>
        </w:rPr>
        <w:t xml:space="preserve"> יש לו תל בשדהו</w:t>
      </w:r>
      <w:r w:rsidR="08524362">
        <w:rPr>
          <w:rStyle w:val="LatinChar"/>
          <w:rFonts w:cs="FrankRuehl" w:hint="cs"/>
          <w:sz w:val="28"/>
          <w:szCs w:val="28"/>
          <w:rtl/>
          <w:lang w:val="en-GB"/>
        </w:rPr>
        <w:t>,</w:t>
      </w:r>
      <w:r w:rsidR="086D5F62" w:rsidRPr="086D5F62">
        <w:rPr>
          <w:rStyle w:val="LatinChar"/>
          <w:rFonts w:cs="FrankRuehl"/>
          <w:sz w:val="28"/>
          <w:szCs w:val="28"/>
          <w:rtl/>
          <w:lang w:val="en-GB"/>
        </w:rPr>
        <w:t xml:space="preserve"> ולאחד יש לו חר</w:t>
      </w:r>
      <w:r w:rsidR="08524362">
        <w:rPr>
          <w:rStyle w:val="LatinChar"/>
          <w:rFonts w:cs="FrankRuehl" w:hint="cs"/>
          <w:sz w:val="28"/>
          <w:szCs w:val="28"/>
          <w:rtl/>
          <w:lang w:val="en-GB"/>
        </w:rPr>
        <w:t>י</w:t>
      </w:r>
      <w:r w:rsidR="086D5F62" w:rsidRPr="086D5F62">
        <w:rPr>
          <w:rStyle w:val="LatinChar"/>
          <w:rFonts w:cs="FrankRuehl"/>
          <w:sz w:val="28"/>
          <w:szCs w:val="28"/>
          <w:rtl/>
          <w:lang w:val="en-GB"/>
        </w:rPr>
        <w:t>ץ בשדהו</w:t>
      </w:r>
      <w:r w:rsidR="08524362">
        <w:rPr>
          <w:rStyle w:val="LatinChar"/>
          <w:rFonts w:cs="FrankRuehl" w:hint="cs"/>
          <w:sz w:val="28"/>
          <w:szCs w:val="28"/>
          <w:rtl/>
          <w:lang w:val="en-GB"/>
        </w:rPr>
        <w:t>.</w:t>
      </w:r>
      <w:r w:rsidR="086D5F62" w:rsidRPr="086D5F62">
        <w:rPr>
          <w:rStyle w:val="LatinChar"/>
          <w:rFonts w:cs="FrankRuehl"/>
          <w:sz w:val="28"/>
          <w:szCs w:val="28"/>
          <w:rtl/>
          <w:lang w:val="en-GB"/>
        </w:rPr>
        <w:t xml:space="preserve"> אמר בעל התל לבעל החר</w:t>
      </w:r>
      <w:r w:rsidR="08524362">
        <w:rPr>
          <w:rStyle w:val="LatinChar"/>
          <w:rFonts w:cs="FrankRuehl" w:hint="cs"/>
          <w:sz w:val="28"/>
          <w:szCs w:val="28"/>
          <w:rtl/>
          <w:lang w:val="en-GB"/>
        </w:rPr>
        <w:t>י</w:t>
      </w:r>
      <w:r w:rsidR="086D5F62" w:rsidRPr="086D5F62">
        <w:rPr>
          <w:rStyle w:val="LatinChar"/>
          <w:rFonts w:cs="FrankRuehl"/>
          <w:sz w:val="28"/>
          <w:szCs w:val="28"/>
          <w:rtl/>
          <w:lang w:val="en-GB"/>
        </w:rPr>
        <w:t>ץ</w:t>
      </w:r>
      <w:r w:rsidR="08524362">
        <w:rPr>
          <w:rStyle w:val="LatinChar"/>
          <w:rFonts w:cs="FrankRuehl" w:hint="cs"/>
          <w:sz w:val="28"/>
          <w:szCs w:val="28"/>
          <w:rtl/>
          <w:lang w:val="en-GB"/>
        </w:rPr>
        <w:t>,</w:t>
      </w:r>
      <w:r w:rsidR="086D5F62" w:rsidRPr="086D5F62">
        <w:rPr>
          <w:rStyle w:val="LatinChar"/>
          <w:rFonts w:cs="FrankRuehl"/>
          <w:sz w:val="28"/>
          <w:szCs w:val="28"/>
          <w:rtl/>
          <w:lang w:val="en-GB"/>
        </w:rPr>
        <w:t xml:space="preserve"> מי יתן לי חריץ זה בתוך שדי</w:t>
      </w:r>
      <w:r w:rsidR="08524362">
        <w:rPr>
          <w:rStyle w:val="FootnoteReference"/>
          <w:rFonts w:cs="FrankRuehl"/>
          <w:szCs w:val="28"/>
          <w:rtl/>
        </w:rPr>
        <w:footnoteReference w:id="525"/>
      </w:r>
      <w:r w:rsidR="08524362">
        <w:rPr>
          <w:rStyle w:val="LatinChar"/>
          <w:rFonts w:cs="FrankRuehl" w:hint="cs"/>
          <w:sz w:val="28"/>
          <w:szCs w:val="28"/>
          <w:rtl/>
          <w:lang w:val="en-GB"/>
        </w:rPr>
        <w:t>.</w:t>
      </w:r>
      <w:r w:rsidR="086D5F62" w:rsidRPr="086D5F62">
        <w:rPr>
          <w:rStyle w:val="LatinChar"/>
          <w:rFonts w:cs="FrankRuehl"/>
          <w:sz w:val="28"/>
          <w:szCs w:val="28"/>
          <w:rtl/>
          <w:lang w:val="en-GB"/>
        </w:rPr>
        <w:t xml:space="preserve"> לימים נזדווגו ביחד</w:t>
      </w:r>
      <w:r w:rsidR="0846736B">
        <w:rPr>
          <w:rStyle w:val="LatinChar"/>
          <w:rFonts w:cs="FrankRuehl" w:hint="cs"/>
          <w:sz w:val="28"/>
          <w:szCs w:val="28"/>
          <w:rtl/>
          <w:lang w:val="en-GB"/>
        </w:rPr>
        <w:t>,</w:t>
      </w:r>
      <w:r w:rsidR="086D5F62" w:rsidRPr="086D5F62">
        <w:rPr>
          <w:rStyle w:val="LatinChar"/>
          <w:rFonts w:cs="FrankRuehl"/>
          <w:sz w:val="28"/>
          <w:szCs w:val="28"/>
          <w:rtl/>
          <w:lang w:val="en-GB"/>
        </w:rPr>
        <w:t xml:space="preserve"> א</w:t>
      </w:r>
      <w:r w:rsidR="0846736B">
        <w:rPr>
          <w:rStyle w:val="LatinChar"/>
          <w:rFonts w:cs="FrankRuehl" w:hint="cs"/>
          <w:sz w:val="28"/>
          <w:szCs w:val="28"/>
          <w:rtl/>
          <w:lang w:val="en-GB"/>
        </w:rPr>
        <w:t>מר ליה</w:t>
      </w:r>
      <w:r w:rsidR="086D5F62" w:rsidRPr="086D5F62">
        <w:rPr>
          <w:rStyle w:val="LatinChar"/>
          <w:rFonts w:cs="FrankRuehl"/>
          <w:sz w:val="28"/>
          <w:szCs w:val="28"/>
          <w:rtl/>
          <w:lang w:val="en-GB"/>
        </w:rPr>
        <w:t xml:space="preserve"> בעל החריץ</w:t>
      </w:r>
      <w:r w:rsidR="08F211BD">
        <w:rPr>
          <w:rStyle w:val="LatinChar"/>
          <w:rFonts w:cs="FrankRuehl" w:hint="cs"/>
          <w:sz w:val="28"/>
          <w:szCs w:val="28"/>
          <w:rtl/>
          <w:lang w:val="en-GB"/>
        </w:rPr>
        <w:t>,</w:t>
      </w:r>
      <w:r w:rsidR="086D5F62" w:rsidRPr="086D5F62">
        <w:rPr>
          <w:rStyle w:val="LatinChar"/>
          <w:rFonts w:cs="FrankRuehl"/>
          <w:sz w:val="28"/>
          <w:szCs w:val="28"/>
          <w:rtl/>
          <w:lang w:val="en-GB"/>
        </w:rPr>
        <w:t xml:space="preserve"> מכור לי התל</w:t>
      </w:r>
      <w:r w:rsidR="0846736B">
        <w:rPr>
          <w:rStyle w:val="LatinChar"/>
          <w:rFonts w:cs="FrankRuehl" w:hint="cs"/>
          <w:sz w:val="28"/>
          <w:szCs w:val="28"/>
          <w:rtl/>
          <w:lang w:val="en-GB"/>
        </w:rPr>
        <w:t>.</w:t>
      </w:r>
      <w:r w:rsidR="086D5F62" w:rsidRPr="086D5F62">
        <w:rPr>
          <w:rStyle w:val="LatinChar"/>
          <w:rFonts w:cs="FrankRuehl"/>
          <w:sz w:val="28"/>
          <w:szCs w:val="28"/>
          <w:rtl/>
          <w:lang w:val="en-GB"/>
        </w:rPr>
        <w:t xml:space="preserve"> א</w:t>
      </w:r>
      <w:r w:rsidR="0846736B">
        <w:rPr>
          <w:rStyle w:val="LatinChar"/>
          <w:rFonts w:cs="FrankRuehl" w:hint="cs"/>
          <w:sz w:val="28"/>
          <w:szCs w:val="28"/>
          <w:rtl/>
          <w:lang w:val="en-GB"/>
        </w:rPr>
        <w:t>מר ליה</w:t>
      </w:r>
      <w:r w:rsidR="086D5F62" w:rsidRPr="086D5F62">
        <w:rPr>
          <w:rStyle w:val="LatinChar"/>
          <w:rFonts w:cs="FrankRuehl"/>
          <w:sz w:val="28"/>
          <w:szCs w:val="28"/>
          <w:rtl/>
          <w:lang w:val="en-GB"/>
        </w:rPr>
        <w:t xml:space="preserve"> בעל התל</w:t>
      </w:r>
      <w:r w:rsidR="0846736B">
        <w:rPr>
          <w:rStyle w:val="LatinChar"/>
          <w:rFonts w:cs="FrankRuehl" w:hint="cs"/>
          <w:sz w:val="28"/>
          <w:szCs w:val="28"/>
          <w:rtl/>
          <w:lang w:val="en-GB"/>
        </w:rPr>
        <w:t>,</w:t>
      </w:r>
      <w:r w:rsidR="086D5F62" w:rsidRPr="086D5F62">
        <w:rPr>
          <w:rStyle w:val="LatinChar"/>
          <w:rFonts w:cs="FrankRuehl"/>
          <w:sz w:val="28"/>
          <w:szCs w:val="28"/>
          <w:rtl/>
          <w:lang w:val="en-GB"/>
        </w:rPr>
        <w:t xml:space="preserve"> הלואי טול אותו בחנם</w:t>
      </w:r>
      <w:r w:rsidR="08F211BD">
        <w:rPr>
          <w:rStyle w:val="FootnoteReference"/>
          <w:rFonts w:cs="FrankRuehl"/>
          <w:szCs w:val="28"/>
          <w:rtl/>
        </w:rPr>
        <w:footnoteReference w:id="526"/>
      </w:r>
      <w:r w:rsidR="0846736B">
        <w:rPr>
          <w:rStyle w:val="LatinChar"/>
          <w:rFonts w:cs="FrankRuehl" w:hint="cs"/>
          <w:sz w:val="28"/>
          <w:szCs w:val="28"/>
          <w:rtl/>
          <w:lang w:val="en-GB"/>
        </w:rPr>
        <w:t>,</w:t>
      </w:r>
      <w:r w:rsidR="086D5F62" w:rsidRPr="086D5F62">
        <w:rPr>
          <w:rStyle w:val="LatinChar"/>
          <w:rFonts w:cs="FrankRuehl"/>
          <w:sz w:val="28"/>
          <w:szCs w:val="28"/>
          <w:rtl/>
          <w:lang w:val="en-GB"/>
        </w:rPr>
        <w:t xml:space="preserve"> ע</w:t>
      </w:r>
      <w:r w:rsidR="0846736B">
        <w:rPr>
          <w:rStyle w:val="LatinChar"/>
          <w:rFonts w:cs="FrankRuehl" w:hint="cs"/>
          <w:sz w:val="28"/>
          <w:szCs w:val="28"/>
          <w:rtl/>
          <w:lang w:val="en-GB"/>
        </w:rPr>
        <w:t>ד כאן</w:t>
      </w:r>
      <w:r w:rsidR="086D5F62" w:rsidRPr="086D5F62">
        <w:rPr>
          <w:rStyle w:val="LatinChar"/>
          <w:rFonts w:cs="FrankRuehl"/>
          <w:sz w:val="28"/>
          <w:szCs w:val="28"/>
          <w:rtl/>
          <w:lang w:val="en-GB"/>
        </w:rPr>
        <w:t xml:space="preserve">. </w:t>
      </w:r>
    </w:p>
    <w:p w:rsidR="08CB5176" w:rsidRDefault="08ED7D3C" w:rsidP="08CB5176">
      <w:pPr>
        <w:jc w:val="both"/>
        <w:rPr>
          <w:rStyle w:val="LatinChar"/>
          <w:rFonts w:cs="FrankRuehl" w:hint="cs"/>
          <w:sz w:val="28"/>
          <w:szCs w:val="28"/>
          <w:rtl/>
          <w:lang w:val="en-GB"/>
        </w:rPr>
      </w:pPr>
      <w:r>
        <w:rPr>
          <w:rStyle w:val="LatinChar"/>
          <w:rtl/>
        </w:rPr>
        <w:t>#</w:t>
      </w:r>
      <w:r w:rsidR="086D5F62" w:rsidRPr="085824B9">
        <w:rPr>
          <w:rStyle w:val="Title1"/>
          <w:rtl/>
        </w:rPr>
        <w:t>פי</w:t>
      </w:r>
      <w:r w:rsidR="08F211BD" w:rsidRPr="085824B9">
        <w:rPr>
          <w:rStyle w:val="Title1"/>
          <w:rFonts w:hint="cs"/>
          <w:rtl/>
        </w:rPr>
        <w:t>רוש</w:t>
      </w:r>
      <w:r w:rsidR="085824B9" w:rsidRPr="085824B9">
        <w:rPr>
          <w:rStyle w:val="LatinChar"/>
          <w:rtl/>
        </w:rPr>
        <w:t>=</w:t>
      </w:r>
      <w:r w:rsidR="08F211BD">
        <w:rPr>
          <w:rStyle w:val="LatinChar"/>
          <w:rFonts w:cs="FrankRuehl" w:hint="cs"/>
          <w:sz w:val="28"/>
          <w:szCs w:val="28"/>
          <w:rtl/>
          <w:lang w:val="en-GB"/>
        </w:rPr>
        <w:t>,</w:t>
      </w:r>
      <w:r w:rsidR="086D5F62" w:rsidRPr="086D5F62">
        <w:rPr>
          <w:rStyle w:val="LatinChar"/>
          <w:rFonts w:cs="FrankRuehl"/>
          <w:sz w:val="28"/>
          <w:szCs w:val="28"/>
          <w:rtl/>
          <w:lang w:val="en-GB"/>
        </w:rPr>
        <w:t xml:space="preserve"> אחשורוש היה מתנגד לישראל כמו שהם שאר ד' מלכיות שהם מתנגדים לישראל</w:t>
      </w:r>
      <w:r w:rsidR="08F211BD">
        <w:rPr>
          <w:rStyle w:val="FootnoteReference"/>
          <w:rFonts w:cs="FrankRuehl"/>
          <w:szCs w:val="28"/>
          <w:rtl/>
        </w:rPr>
        <w:footnoteReference w:id="527"/>
      </w:r>
      <w:r w:rsidR="085824B9">
        <w:rPr>
          <w:rStyle w:val="LatinChar"/>
          <w:rFonts w:cs="FrankRuehl" w:hint="cs"/>
          <w:sz w:val="28"/>
          <w:szCs w:val="28"/>
          <w:rtl/>
          <w:lang w:val="en-GB"/>
        </w:rPr>
        <w:t>.</w:t>
      </w:r>
      <w:r w:rsidR="086D5F62" w:rsidRPr="086D5F62">
        <w:rPr>
          <w:rStyle w:val="LatinChar"/>
          <w:rFonts w:cs="FrankRuehl"/>
          <w:sz w:val="28"/>
          <w:szCs w:val="28"/>
          <w:rtl/>
          <w:lang w:val="en-GB"/>
        </w:rPr>
        <w:t xml:space="preserve"> ובשביל כך דומים ישראל לאחשורוש כמו תל שיש לאדם בתוך שדהו</w:t>
      </w:r>
      <w:r w:rsidR="085824B9">
        <w:rPr>
          <w:rStyle w:val="LatinChar"/>
          <w:rFonts w:cs="FrankRuehl" w:hint="cs"/>
          <w:sz w:val="28"/>
          <w:szCs w:val="28"/>
          <w:rtl/>
          <w:lang w:val="en-GB"/>
        </w:rPr>
        <w:t>,</w:t>
      </w:r>
      <w:r w:rsidR="086D5F62" w:rsidRPr="086D5F62">
        <w:rPr>
          <w:rStyle w:val="LatinChar"/>
          <w:rFonts w:cs="FrankRuehl"/>
          <w:sz w:val="28"/>
          <w:szCs w:val="28"/>
          <w:rtl/>
          <w:lang w:val="en-GB"/>
        </w:rPr>
        <w:t xml:space="preserve"> שהתל הוא דבר תוספת שאינו שייך לו</w:t>
      </w:r>
      <w:r w:rsidR="085824B9">
        <w:rPr>
          <w:rStyle w:val="FootnoteReference"/>
          <w:rFonts w:cs="FrankRuehl"/>
          <w:szCs w:val="28"/>
          <w:rtl/>
        </w:rPr>
        <w:footnoteReference w:id="528"/>
      </w:r>
      <w:r w:rsidR="085824B9">
        <w:rPr>
          <w:rStyle w:val="LatinChar"/>
          <w:rFonts w:cs="FrankRuehl" w:hint="cs"/>
          <w:sz w:val="28"/>
          <w:szCs w:val="28"/>
          <w:rtl/>
          <w:lang w:val="en-GB"/>
        </w:rPr>
        <w:t>,</w:t>
      </w:r>
      <w:r w:rsidR="086D5F62" w:rsidRPr="086D5F62">
        <w:rPr>
          <w:rStyle w:val="LatinChar"/>
          <w:rFonts w:cs="FrankRuehl"/>
          <w:sz w:val="28"/>
          <w:szCs w:val="28"/>
          <w:rtl/>
          <w:lang w:val="en-GB"/>
        </w:rPr>
        <w:t xml:space="preserve"> שאין ישראל שייכים למלכות האומות</w:t>
      </w:r>
      <w:r w:rsidR="08C64C2A">
        <w:rPr>
          <w:rStyle w:val="FootnoteReference"/>
          <w:rFonts w:cs="FrankRuehl"/>
          <w:szCs w:val="28"/>
          <w:rtl/>
        </w:rPr>
        <w:footnoteReference w:id="529"/>
      </w:r>
      <w:r w:rsidR="085824B9">
        <w:rPr>
          <w:rStyle w:val="LatinChar"/>
          <w:rFonts w:cs="FrankRuehl" w:hint="cs"/>
          <w:sz w:val="28"/>
          <w:szCs w:val="28"/>
          <w:rtl/>
          <w:lang w:val="en-GB"/>
        </w:rPr>
        <w:t>,</w:t>
      </w:r>
      <w:r w:rsidR="086D5F62" w:rsidRPr="086D5F62">
        <w:rPr>
          <w:rStyle w:val="LatinChar"/>
          <w:rFonts w:cs="FrankRuehl"/>
          <w:sz w:val="28"/>
          <w:szCs w:val="28"/>
          <w:rtl/>
          <w:lang w:val="en-GB"/>
        </w:rPr>
        <w:t xml:space="preserve"> לכך ישראל הם דומים לאחשורוש כמו תל שהוא בתוך השדה</w:t>
      </w:r>
      <w:r w:rsidR="085824B9">
        <w:rPr>
          <w:rStyle w:val="LatinChar"/>
          <w:rFonts w:cs="FrankRuehl" w:hint="cs"/>
          <w:sz w:val="28"/>
          <w:szCs w:val="28"/>
          <w:rtl/>
          <w:lang w:val="en-GB"/>
        </w:rPr>
        <w:t>.</w:t>
      </w:r>
      <w:r w:rsidR="086D5F62" w:rsidRPr="086D5F62">
        <w:rPr>
          <w:rStyle w:val="LatinChar"/>
          <w:rFonts w:cs="FrankRuehl"/>
          <w:sz w:val="28"/>
          <w:szCs w:val="28"/>
          <w:rtl/>
          <w:lang w:val="en-GB"/>
        </w:rPr>
        <w:t xml:space="preserve"> ומצד כי</w:t>
      </w:r>
      <w:r w:rsidR="08477D21">
        <w:rPr>
          <w:rStyle w:val="FootnoteReference"/>
          <w:rFonts w:cs="FrankRuehl"/>
          <w:szCs w:val="28"/>
          <w:rtl/>
        </w:rPr>
        <w:footnoteReference w:id="530"/>
      </w:r>
      <w:r w:rsidR="086D5F62" w:rsidRPr="086D5F62">
        <w:rPr>
          <w:rStyle w:val="LatinChar"/>
          <w:rFonts w:cs="FrankRuehl"/>
          <w:sz w:val="28"/>
          <w:szCs w:val="28"/>
          <w:rtl/>
          <w:lang w:val="en-GB"/>
        </w:rPr>
        <w:t xml:space="preserve"> הוא מלך אשר הכל הוא תחתיו</w:t>
      </w:r>
      <w:r w:rsidR="08A42C5D">
        <w:rPr>
          <w:rStyle w:val="FootnoteReference"/>
          <w:rFonts w:cs="FrankRuehl"/>
          <w:szCs w:val="28"/>
          <w:rtl/>
        </w:rPr>
        <w:footnoteReference w:id="531"/>
      </w:r>
      <w:r w:rsidR="085824B9">
        <w:rPr>
          <w:rStyle w:val="LatinChar"/>
          <w:rFonts w:cs="FrankRuehl" w:hint="cs"/>
          <w:sz w:val="28"/>
          <w:szCs w:val="28"/>
          <w:rtl/>
          <w:lang w:val="en-GB"/>
        </w:rPr>
        <w:t>,</w:t>
      </w:r>
      <w:r w:rsidR="086D5F62" w:rsidRPr="086D5F62">
        <w:rPr>
          <w:rStyle w:val="LatinChar"/>
          <w:rFonts w:cs="FrankRuehl"/>
          <w:sz w:val="28"/>
          <w:szCs w:val="28"/>
          <w:rtl/>
          <w:lang w:val="en-GB"/>
        </w:rPr>
        <w:t xml:space="preserve"> ובפרט מלכות כמו אחשורוש שהוא היה מולך בכיפה</w:t>
      </w:r>
      <w:r w:rsidR="08325E43">
        <w:rPr>
          <w:rStyle w:val="LatinChar"/>
          <w:rFonts w:cs="FrankRuehl" w:hint="cs"/>
          <w:sz w:val="28"/>
          <w:szCs w:val="28"/>
          <w:rtl/>
          <w:lang w:val="en-GB"/>
        </w:rPr>
        <w:t xml:space="preserve"> </w:t>
      </w:r>
      <w:r w:rsidR="08325E43" w:rsidRPr="08325E43">
        <w:rPr>
          <w:rStyle w:val="LatinChar"/>
          <w:rFonts w:cs="Dbs-Rashi" w:hint="cs"/>
          <w:szCs w:val="20"/>
          <w:rtl/>
          <w:lang w:val="en-GB"/>
        </w:rPr>
        <w:t>(מגילה יא.)</w:t>
      </w:r>
      <w:r w:rsidR="08325E43">
        <w:rPr>
          <w:rStyle w:val="FootnoteReference"/>
          <w:rFonts w:cs="FrankRuehl"/>
          <w:szCs w:val="28"/>
          <w:rtl/>
        </w:rPr>
        <w:footnoteReference w:id="532"/>
      </w:r>
      <w:r w:rsidR="08325E43">
        <w:rPr>
          <w:rStyle w:val="LatinChar"/>
          <w:rFonts w:cs="FrankRuehl" w:hint="cs"/>
          <w:sz w:val="28"/>
          <w:szCs w:val="28"/>
          <w:rtl/>
          <w:lang w:val="en-GB"/>
        </w:rPr>
        <w:t>,</w:t>
      </w:r>
      <w:r w:rsidR="086D5F62" w:rsidRPr="086D5F62">
        <w:rPr>
          <w:rStyle w:val="LatinChar"/>
          <w:rFonts w:cs="FrankRuehl"/>
          <w:sz w:val="28"/>
          <w:szCs w:val="28"/>
          <w:rtl/>
          <w:lang w:val="en-GB"/>
        </w:rPr>
        <w:t xml:space="preserve"> אשר מן הש</w:t>
      </w:r>
      <w:r w:rsidR="08325E43">
        <w:rPr>
          <w:rStyle w:val="LatinChar"/>
          <w:rFonts w:cs="FrankRuehl" w:hint="cs"/>
          <w:sz w:val="28"/>
          <w:szCs w:val="28"/>
          <w:rtl/>
          <w:lang w:val="en-GB"/>
        </w:rPr>
        <w:t>ם יתברך</w:t>
      </w:r>
      <w:r w:rsidR="086D5F62" w:rsidRPr="086D5F62">
        <w:rPr>
          <w:rStyle w:val="LatinChar"/>
          <w:rFonts w:cs="FrankRuehl"/>
          <w:sz w:val="28"/>
          <w:szCs w:val="28"/>
          <w:rtl/>
          <w:lang w:val="en-GB"/>
        </w:rPr>
        <w:t xml:space="preserve"> </w:t>
      </w:r>
      <w:r w:rsidR="085E29C1">
        <w:rPr>
          <w:rStyle w:val="LatinChar"/>
          <w:rFonts w:cs="FrankRuehl" w:hint="cs"/>
          <w:sz w:val="28"/>
          <w:szCs w:val="28"/>
          <w:rtl/>
          <w:lang w:val="en-GB"/>
        </w:rPr>
        <w:t xml:space="preserve">[באה] </w:t>
      </w:r>
      <w:r w:rsidR="086D5F62" w:rsidRPr="086D5F62">
        <w:rPr>
          <w:rStyle w:val="LatinChar"/>
          <w:rFonts w:cs="FrankRuehl"/>
          <w:sz w:val="28"/>
          <w:szCs w:val="28"/>
          <w:rtl/>
          <w:lang w:val="en-GB"/>
        </w:rPr>
        <w:t>אליו המלכות</w:t>
      </w:r>
      <w:r w:rsidR="085E29C1">
        <w:rPr>
          <w:rStyle w:val="FootnoteReference"/>
          <w:rFonts w:cs="FrankRuehl"/>
          <w:szCs w:val="28"/>
          <w:rtl/>
        </w:rPr>
        <w:footnoteReference w:id="533"/>
      </w:r>
      <w:r w:rsidR="08325E43">
        <w:rPr>
          <w:rStyle w:val="LatinChar"/>
          <w:rFonts w:cs="FrankRuehl" w:hint="cs"/>
          <w:sz w:val="28"/>
          <w:szCs w:val="28"/>
          <w:rtl/>
          <w:lang w:val="en-GB"/>
        </w:rPr>
        <w:t>,</w:t>
      </w:r>
      <w:r w:rsidR="086D5F62" w:rsidRPr="086D5F62">
        <w:rPr>
          <w:rStyle w:val="LatinChar"/>
          <w:rFonts w:cs="FrankRuehl"/>
          <w:sz w:val="28"/>
          <w:szCs w:val="28"/>
          <w:rtl/>
          <w:lang w:val="en-GB"/>
        </w:rPr>
        <w:t xml:space="preserve"> שאין השכל נותן</w:t>
      </w:r>
      <w:r w:rsidR="086B1E01">
        <w:rPr>
          <w:rStyle w:val="LatinChar"/>
          <w:rFonts w:cs="FrankRuehl" w:hint="cs"/>
          <w:sz w:val="28"/>
          <w:szCs w:val="28"/>
          <w:rtl/>
          <w:lang w:val="en-GB"/>
        </w:rPr>
        <w:t xml:space="preserve"> </w:t>
      </w:r>
      <w:r w:rsidR="086B1E01" w:rsidRPr="086B1E01">
        <w:rPr>
          <w:rStyle w:val="LatinChar"/>
          <w:rFonts w:cs="FrankRuehl"/>
          <w:sz w:val="28"/>
          <w:szCs w:val="28"/>
          <w:rtl/>
          <w:lang w:val="en-GB"/>
        </w:rPr>
        <w:t>שיהיה בא ממנו האבוד אל האומה של ישראל</w:t>
      </w:r>
      <w:r w:rsidR="086B1E01">
        <w:rPr>
          <w:rStyle w:val="LatinChar"/>
          <w:rFonts w:cs="FrankRuehl" w:hint="cs"/>
          <w:sz w:val="28"/>
          <w:szCs w:val="28"/>
          <w:rtl/>
          <w:lang w:val="en-GB"/>
        </w:rPr>
        <w:t>,</w:t>
      </w:r>
      <w:r w:rsidR="086B1E01" w:rsidRPr="086B1E01">
        <w:rPr>
          <w:rStyle w:val="LatinChar"/>
          <w:rFonts w:cs="FrankRuehl"/>
          <w:sz w:val="28"/>
          <w:szCs w:val="28"/>
          <w:rtl/>
          <w:lang w:val="en-GB"/>
        </w:rPr>
        <w:t xml:space="preserve"> כי המלך הוא להעמיד הכל</w:t>
      </w:r>
      <w:r w:rsidR="086B1E01">
        <w:rPr>
          <w:rStyle w:val="LatinChar"/>
          <w:rFonts w:cs="FrankRuehl" w:hint="cs"/>
          <w:sz w:val="28"/>
          <w:szCs w:val="28"/>
          <w:rtl/>
          <w:lang w:val="en-GB"/>
        </w:rPr>
        <w:t>,</w:t>
      </w:r>
      <w:r w:rsidR="086B1E01" w:rsidRPr="086B1E01">
        <w:rPr>
          <w:rStyle w:val="LatinChar"/>
          <w:rFonts w:cs="FrankRuehl"/>
          <w:sz w:val="28"/>
          <w:szCs w:val="28"/>
          <w:rtl/>
          <w:lang w:val="en-GB"/>
        </w:rPr>
        <w:t xml:space="preserve"> לכך אין למלך לכלותם</w:t>
      </w:r>
      <w:r w:rsidR="086B1E01">
        <w:rPr>
          <w:rStyle w:val="FootnoteReference"/>
          <w:rFonts w:cs="FrankRuehl"/>
          <w:szCs w:val="28"/>
          <w:rtl/>
        </w:rPr>
        <w:footnoteReference w:id="534"/>
      </w:r>
      <w:r w:rsidR="086B1E01">
        <w:rPr>
          <w:rStyle w:val="LatinChar"/>
          <w:rFonts w:cs="FrankRuehl" w:hint="cs"/>
          <w:sz w:val="28"/>
          <w:szCs w:val="28"/>
          <w:rtl/>
          <w:lang w:val="en-GB"/>
        </w:rPr>
        <w:t>.</w:t>
      </w:r>
      <w:r w:rsidR="086B1E01" w:rsidRPr="086B1E01">
        <w:rPr>
          <w:rStyle w:val="LatinChar"/>
          <w:rFonts w:cs="FrankRuehl"/>
          <w:sz w:val="28"/>
          <w:szCs w:val="28"/>
          <w:rtl/>
          <w:lang w:val="en-GB"/>
        </w:rPr>
        <w:t xml:space="preserve"> והמן הוא היה מוציא אותם מרשותו של אחשורוש</w:t>
      </w:r>
      <w:r w:rsidR="08FF079C">
        <w:rPr>
          <w:rStyle w:val="FootnoteReference"/>
          <w:rFonts w:cs="FrankRuehl"/>
          <w:szCs w:val="28"/>
          <w:rtl/>
        </w:rPr>
        <w:footnoteReference w:id="535"/>
      </w:r>
      <w:r w:rsidR="088C34A4">
        <w:rPr>
          <w:rStyle w:val="LatinChar"/>
          <w:rFonts w:cs="FrankRuehl" w:hint="cs"/>
          <w:sz w:val="28"/>
          <w:szCs w:val="28"/>
          <w:rtl/>
          <w:lang w:val="en-GB"/>
        </w:rPr>
        <w:t>,</w:t>
      </w:r>
      <w:r w:rsidR="086B1E01" w:rsidRPr="086B1E01">
        <w:rPr>
          <w:rStyle w:val="LatinChar"/>
          <w:rFonts w:cs="FrankRuehl"/>
          <w:sz w:val="28"/>
          <w:szCs w:val="28"/>
          <w:rtl/>
          <w:lang w:val="en-GB"/>
        </w:rPr>
        <w:t xml:space="preserve"> כמ</w:t>
      </w:r>
      <w:r w:rsidR="088C34A4">
        <w:rPr>
          <w:rStyle w:val="LatinChar"/>
          <w:rFonts w:cs="FrankRuehl" w:hint="cs"/>
          <w:sz w:val="28"/>
          <w:szCs w:val="28"/>
          <w:rtl/>
          <w:lang w:val="en-GB"/>
        </w:rPr>
        <w:t>ו שאמר</w:t>
      </w:r>
      <w:r w:rsidR="086B1E01" w:rsidRPr="086B1E01">
        <w:rPr>
          <w:rStyle w:val="LatinChar"/>
          <w:rFonts w:cs="FrankRuehl"/>
          <w:sz w:val="28"/>
          <w:szCs w:val="28"/>
          <w:rtl/>
          <w:lang w:val="en-GB"/>
        </w:rPr>
        <w:t xml:space="preserve"> הכתוב </w:t>
      </w:r>
      <w:r w:rsidR="086B1E01" w:rsidRPr="088C34A4">
        <w:rPr>
          <w:rStyle w:val="LatinChar"/>
          <w:rFonts w:cs="Dbs-Rashi"/>
          <w:szCs w:val="20"/>
          <w:rtl/>
          <w:lang w:val="en-GB"/>
        </w:rPr>
        <w:t>(תהלים קכד, ב)</w:t>
      </w:r>
      <w:r w:rsidR="086B1E01" w:rsidRPr="086B1E01">
        <w:rPr>
          <w:rStyle w:val="LatinChar"/>
          <w:rFonts w:cs="FrankRuehl"/>
          <w:sz w:val="28"/>
          <w:szCs w:val="28"/>
          <w:rtl/>
          <w:lang w:val="en-GB"/>
        </w:rPr>
        <w:t xml:space="preserve"> </w:t>
      </w:r>
      <w:r w:rsidR="088C34A4">
        <w:rPr>
          <w:rStyle w:val="LatinChar"/>
          <w:rFonts w:cs="FrankRuehl" w:hint="cs"/>
          <w:sz w:val="28"/>
          <w:szCs w:val="28"/>
          <w:rtl/>
          <w:lang w:val="en-GB"/>
        </w:rPr>
        <w:t>"</w:t>
      </w:r>
      <w:r w:rsidR="086B1E01" w:rsidRPr="086B1E01">
        <w:rPr>
          <w:rStyle w:val="LatinChar"/>
          <w:rFonts w:cs="FrankRuehl"/>
          <w:sz w:val="28"/>
          <w:szCs w:val="28"/>
          <w:rtl/>
          <w:lang w:val="en-GB"/>
        </w:rPr>
        <w:t>לולי ה' שהיה לנו בקום עלינו אדם</w:t>
      </w:r>
      <w:r w:rsidR="088C34A4">
        <w:rPr>
          <w:rStyle w:val="LatinChar"/>
          <w:rFonts w:cs="FrankRuehl" w:hint="cs"/>
          <w:sz w:val="28"/>
          <w:szCs w:val="28"/>
          <w:rtl/>
          <w:lang w:val="en-GB"/>
        </w:rPr>
        <w:t>",</w:t>
      </w:r>
      <w:r w:rsidR="086B1E01" w:rsidRPr="086B1E01">
        <w:rPr>
          <w:rStyle w:val="LatinChar"/>
          <w:rFonts w:cs="FrankRuehl"/>
          <w:sz w:val="28"/>
          <w:szCs w:val="28"/>
          <w:rtl/>
          <w:lang w:val="en-GB"/>
        </w:rPr>
        <w:t xml:space="preserve"> ולא מלך</w:t>
      </w:r>
      <w:r w:rsidR="088C34A4">
        <w:rPr>
          <w:rStyle w:val="FootnoteReference"/>
          <w:rFonts w:cs="FrankRuehl"/>
          <w:szCs w:val="28"/>
          <w:rtl/>
        </w:rPr>
        <w:footnoteReference w:id="536"/>
      </w:r>
      <w:r w:rsidR="088C34A4">
        <w:rPr>
          <w:rStyle w:val="LatinChar"/>
          <w:rFonts w:cs="FrankRuehl" w:hint="cs"/>
          <w:sz w:val="28"/>
          <w:szCs w:val="28"/>
          <w:rtl/>
          <w:lang w:val="en-GB"/>
        </w:rPr>
        <w:t>.</w:t>
      </w:r>
      <w:r w:rsidR="086B1E01" w:rsidRPr="086B1E01">
        <w:rPr>
          <w:rStyle w:val="LatinChar"/>
          <w:rFonts w:cs="FrankRuehl"/>
          <w:sz w:val="28"/>
          <w:szCs w:val="28"/>
          <w:rtl/>
          <w:lang w:val="en-GB"/>
        </w:rPr>
        <w:t xml:space="preserve"> כי המלך הוא להעמיד הקיום</w:t>
      </w:r>
      <w:r w:rsidR="088C34A4">
        <w:rPr>
          <w:rStyle w:val="LatinChar"/>
          <w:rFonts w:cs="FrankRuehl" w:hint="cs"/>
          <w:sz w:val="28"/>
          <w:szCs w:val="28"/>
          <w:rtl/>
          <w:lang w:val="en-GB"/>
        </w:rPr>
        <w:t>,</w:t>
      </w:r>
      <w:r w:rsidR="086B1E01" w:rsidRPr="086B1E01">
        <w:rPr>
          <w:rStyle w:val="LatinChar"/>
          <w:rFonts w:cs="FrankRuehl"/>
          <w:sz w:val="28"/>
          <w:szCs w:val="28"/>
          <w:rtl/>
          <w:lang w:val="en-GB"/>
        </w:rPr>
        <w:t xml:space="preserve"> ואין מצד המלך כליון</w:t>
      </w:r>
      <w:r w:rsidR="088C34A4">
        <w:rPr>
          <w:rStyle w:val="FootnoteReference"/>
          <w:rFonts w:cs="FrankRuehl"/>
          <w:szCs w:val="28"/>
          <w:rtl/>
        </w:rPr>
        <w:footnoteReference w:id="537"/>
      </w:r>
      <w:r w:rsidR="088C34A4">
        <w:rPr>
          <w:rStyle w:val="LatinChar"/>
          <w:rFonts w:cs="FrankRuehl" w:hint="cs"/>
          <w:sz w:val="28"/>
          <w:szCs w:val="28"/>
          <w:rtl/>
          <w:lang w:val="en-GB"/>
        </w:rPr>
        <w:t>.</w:t>
      </w:r>
      <w:r w:rsidR="086B1E01" w:rsidRPr="086B1E01">
        <w:rPr>
          <w:rStyle w:val="LatinChar"/>
          <w:rFonts w:cs="FrankRuehl"/>
          <w:sz w:val="28"/>
          <w:szCs w:val="28"/>
          <w:rtl/>
          <w:lang w:val="en-GB"/>
        </w:rPr>
        <w:t xml:space="preserve"> מה שאין </w:t>
      </w:r>
      <w:r w:rsidR="08FF079C">
        <w:rPr>
          <w:rStyle w:val="LatinChar"/>
          <w:rFonts w:cs="FrankRuehl" w:hint="cs"/>
          <w:sz w:val="28"/>
          <w:szCs w:val="28"/>
          <w:rtl/>
          <w:lang w:val="en-GB"/>
        </w:rPr>
        <w:t>כן</w:t>
      </w:r>
      <w:r w:rsidR="086F4995">
        <w:rPr>
          <w:rStyle w:val="LatinChar"/>
          <w:rFonts w:cs="FrankRuehl" w:hint="cs"/>
          <w:sz w:val="28"/>
          <w:szCs w:val="28"/>
          <w:rtl/>
          <w:lang w:val="en-GB"/>
        </w:rPr>
        <w:t>*</w:t>
      </w:r>
      <w:r w:rsidR="08FF079C">
        <w:rPr>
          <w:rStyle w:val="LatinChar"/>
          <w:rFonts w:cs="FrankRuehl" w:hint="cs"/>
          <w:sz w:val="28"/>
          <w:szCs w:val="28"/>
          <w:rtl/>
          <w:lang w:val="en-GB"/>
        </w:rPr>
        <w:t xml:space="preserve"> </w:t>
      </w:r>
      <w:r w:rsidR="086B1E01" w:rsidRPr="086B1E01">
        <w:rPr>
          <w:rStyle w:val="LatinChar"/>
          <w:rFonts w:cs="FrankRuehl"/>
          <w:sz w:val="28"/>
          <w:szCs w:val="28"/>
          <w:rtl/>
          <w:lang w:val="en-GB"/>
        </w:rPr>
        <w:t>באדם</w:t>
      </w:r>
      <w:r w:rsidR="08FF079C">
        <w:rPr>
          <w:rStyle w:val="LatinChar"/>
          <w:rFonts w:cs="FrankRuehl" w:hint="cs"/>
          <w:sz w:val="28"/>
          <w:szCs w:val="28"/>
          <w:rtl/>
          <w:lang w:val="en-GB"/>
        </w:rPr>
        <w:t>,</w:t>
      </w:r>
      <w:r w:rsidR="086B1E01" w:rsidRPr="086B1E01">
        <w:rPr>
          <w:rStyle w:val="LatinChar"/>
          <w:rFonts w:cs="FrankRuehl"/>
          <w:sz w:val="28"/>
          <w:szCs w:val="28"/>
          <w:rtl/>
          <w:lang w:val="en-GB"/>
        </w:rPr>
        <w:t xml:space="preserve"> כי האדם אדרבה</w:t>
      </w:r>
      <w:r w:rsidR="08FF079C">
        <w:rPr>
          <w:rStyle w:val="LatinChar"/>
          <w:rFonts w:cs="FrankRuehl" w:hint="cs"/>
          <w:sz w:val="28"/>
          <w:szCs w:val="28"/>
          <w:rtl/>
          <w:lang w:val="en-GB"/>
        </w:rPr>
        <w:t>,</w:t>
      </w:r>
      <w:r w:rsidR="086B1E01" w:rsidRPr="086B1E01">
        <w:rPr>
          <w:rStyle w:val="LatinChar"/>
          <w:rFonts w:cs="FrankRuehl"/>
          <w:sz w:val="28"/>
          <w:szCs w:val="28"/>
          <w:rtl/>
          <w:lang w:val="en-GB"/>
        </w:rPr>
        <w:t xml:space="preserve"> רוצה לכלות האחר</w:t>
      </w:r>
      <w:r w:rsidR="08FF079C">
        <w:rPr>
          <w:rStyle w:val="LatinChar"/>
          <w:rFonts w:cs="FrankRuehl" w:hint="cs"/>
          <w:sz w:val="28"/>
          <w:szCs w:val="28"/>
          <w:rtl/>
          <w:lang w:val="en-GB"/>
        </w:rPr>
        <w:t>,</w:t>
      </w:r>
      <w:r w:rsidR="086B1E01" w:rsidRPr="086B1E01">
        <w:rPr>
          <w:rStyle w:val="LatinChar"/>
          <w:rFonts w:cs="FrankRuehl"/>
          <w:sz w:val="28"/>
          <w:szCs w:val="28"/>
          <w:rtl/>
          <w:lang w:val="en-GB"/>
        </w:rPr>
        <w:t xml:space="preserve"> כמ</w:t>
      </w:r>
      <w:r w:rsidR="08FF079C">
        <w:rPr>
          <w:rStyle w:val="LatinChar"/>
          <w:rFonts w:cs="FrankRuehl" w:hint="cs"/>
          <w:sz w:val="28"/>
          <w:szCs w:val="28"/>
          <w:rtl/>
          <w:lang w:val="en-GB"/>
        </w:rPr>
        <w:t>ו שכתבנו</w:t>
      </w:r>
      <w:r w:rsidR="086B1E01" w:rsidRPr="086B1E01">
        <w:rPr>
          <w:rStyle w:val="LatinChar"/>
          <w:rFonts w:cs="FrankRuehl"/>
          <w:sz w:val="28"/>
          <w:szCs w:val="28"/>
          <w:rtl/>
          <w:lang w:val="en-GB"/>
        </w:rPr>
        <w:t xml:space="preserve"> למעלה</w:t>
      </w:r>
      <w:r w:rsidR="08FF079C">
        <w:rPr>
          <w:rStyle w:val="FootnoteReference"/>
          <w:rFonts w:cs="FrankRuehl"/>
          <w:szCs w:val="28"/>
          <w:rtl/>
        </w:rPr>
        <w:footnoteReference w:id="538"/>
      </w:r>
      <w:r w:rsidR="08FF079C">
        <w:rPr>
          <w:rStyle w:val="LatinChar"/>
          <w:rFonts w:cs="FrankRuehl" w:hint="cs"/>
          <w:sz w:val="28"/>
          <w:szCs w:val="28"/>
          <w:rtl/>
          <w:lang w:val="en-GB"/>
        </w:rPr>
        <w:t>.</w:t>
      </w:r>
      <w:r w:rsidR="086B1E01" w:rsidRPr="086B1E01">
        <w:rPr>
          <w:rStyle w:val="LatinChar"/>
          <w:rFonts w:cs="FrankRuehl"/>
          <w:sz w:val="28"/>
          <w:szCs w:val="28"/>
          <w:rtl/>
          <w:lang w:val="en-GB"/>
        </w:rPr>
        <w:t xml:space="preserve"> ואצל אחשורוש קרא ישראל </w:t>
      </w:r>
      <w:r w:rsidR="0874492D">
        <w:rPr>
          <w:rStyle w:val="LatinChar"/>
          <w:rFonts w:cs="FrankRuehl" w:hint="cs"/>
          <w:sz w:val="28"/>
          <w:szCs w:val="28"/>
          <w:rtl/>
          <w:lang w:val="en-GB"/>
        </w:rPr>
        <w:t>"</w:t>
      </w:r>
      <w:r w:rsidR="086B1E01" w:rsidRPr="086B1E01">
        <w:rPr>
          <w:rStyle w:val="LatinChar"/>
          <w:rFonts w:cs="FrankRuehl"/>
          <w:sz w:val="28"/>
          <w:szCs w:val="28"/>
          <w:rtl/>
          <w:lang w:val="en-GB"/>
        </w:rPr>
        <w:t>תל</w:t>
      </w:r>
      <w:r w:rsidR="0874492D">
        <w:rPr>
          <w:rStyle w:val="LatinChar"/>
          <w:rFonts w:cs="FrankRuehl" w:hint="cs"/>
          <w:sz w:val="28"/>
          <w:szCs w:val="28"/>
          <w:rtl/>
          <w:lang w:val="en-GB"/>
        </w:rPr>
        <w:t>",</w:t>
      </w:r>
      <w:r w:rsidR="086B1E01" w:rsidRPr="086B1E01">
        <w:rPr>
          <w:rStyle w:val="LatinChar"/>
          <w:rFonts w:cs="FrankRuehl"/>
          <w:sz w:val="28"/>
          <w:szCs w:val="28"/>
          <w:rtl/>
          <w:lang w:val="en-GB"/>
        </w:rPr>
        <w:t xml:space="preserve"> שהתל אינו מזיק לבעל השדה</w:t>
      </w:r>
      <w:r w:rsidR="0874492D">
        <w:rPr>
          <w:rStyle w:val="LatinChar"/>
          <w:rFonts w:cs="FrankRuehl" w:hint="cs"/>
          <w:sz w:val="28"/>
          <w:szCs w:val="28"/>
          <w:rtl/>
          <w:lang w:val="en-GB"/>
        </w:rPr>
        <w:t>,</w:t>
      </w:r>
      <w:r w:rsidR="086B1E01" w:rsidRPr="086B1E01">
        <w:rPr>
          <w:rStyle w:val="LatinChar"/>
          <w:rFonts w:cs="FrankRuehl"/>
          <w:sz w:val="28"/>
          <w:szCs w:val="28"/>
          <w:rtl/>
          <w:lang w:val="en-GB"/>
        </w:rPr>
        <w:t xml:space="preserve"> רק שהוא תוספת</w:t>
      </w:r>
      <w:r w:rsidR="0874492D">
        <w:rPr>
          <w:rStyle w:val="LatinChar"/>
          <w:rFonts w:cs="FrankRuehl" w:hint="cs"/>
          <w:sz w:val="28"/>
          <w:szCs w:val="28"/>
          <w:rtl/>
          <w:lang w:val="en-GB"/>
        </w:rPr>
        <w:t>,</w:t>
      </w:r>
      <w:r w:rsidR="086B1E01" w:rsidRPr="086B1E01">
        <w:rPr>
          <w:rStyle w:val="LatinChar"/>
          <w:rFonts w:cs="FrankRuehl"/>
          <w:sz w:val="28"/>
          <w:szCs w:val="28"/>
          <w:rtl/>
          <w:lang w:val="en-GB"/>
        </w:rPr>
        <w:t xml:space="preserve"> והוא כנגד בעל השדה</w:t>
      </w:r>
      <w:r w:rsidR="0874492D">
        <w:rPr>
          <w:rStyle w:val="FootnoteReference"/>
          <w:rFonts w:cs="FrankRuehl"/>
          <w:szCs w:val="28"/>
          <w:rtl/>
        </w:rPr>
        <w:footnoteReference w:id="539"/>
      </w:r>
      <w:r w:rsidR="0874492D">
        <w:rPr>
          <w:rStyle w:val="LatinChar"/>
          <w:rFonts w:cs="FrankRuehl" w:hint="cs"/>
          <w:sz w:val="28"/>
          <w:szCs w:val="28"/>
          <w:rtl/>
          <w:lang w:val="en-GB"/>
        </w:rPr>
        <w:t>.</w:t>
      </w:r>
      <w:r w:rsidR="086B1E01" w:rsidRPr="086B1E01">
        <w:rPr>
          <w:rStyle w:val="LatinChar"/>
          <w:rFonts w:cs="FrankRuehl"/>
          <w:sz w:val="28"/>
          <w:szCs w:val="28"/>
          <w:rtl/>
          <w:lang w:val="en-GB"/>
        </w:rPr>
        <w:t xml:space="preserve"> אבל החריץ הוא </w:t>
      </w:r>
      <w:r w:rsidR="08E91C42">
        <w:rPr>
          <w:rStyle w:val="LatinChar"/>
          <w:rFonts w:cs="FrankRuehl" w:hint="cs"/>
          <w:sz w:val="28"/>
          <w:szCs w:val="28"/>
          <w:rtl/>
          <w:lang w:val="en-GB"/>
        </w:rPr>
        <w:t>ה</w:t>
      </w:r>
      <w:r w:rsidR="086B1E01" w:rsidRPr="086B1E01">
        <w:rPr>
          <w:rStyle w:val="LatinChar"/>
          <w:rFonts w:cs="FrankRuehl"/>
          <w:sz w:val="28"/>
          <w:szCs w:val="28"/>
          <w:rtl/>
          <w:lang w:val="en-GB"/>
        </w:rPr>
        <w:t>בור</w:t>
      </w:r>
      <w:r w:rsidR="086F4995">
        <w:rPr>
          <w:rStyle w:val="LatinChar"/>
          <w:rFonts w:cs="FrankRuehl" w:hint="cs"/>
          <w:sz w:val="28"/>
          <w:szCs w:val="28"/>
          <w:rtl/>
          <w:lang w:val="en-GB"/>
        </w:rPr>
        <w:t>*</w:t>
      </w:r>
      <w:r w:rsidR="083036EE">
        <w:rPr>
          <w:rStyle w:val="FootnoteReference"/>
          <w:rFonts w:cs="FrankRuehl"/>
          <w:szCs w:val="28"/>
          <w:rtl/>
        </w:rPr>
        <w:footnoteReference w:id="540"/>
      </w:r>
      <w:r w:rsidR="086B1E01" w:rsidRPr="086B1E01">
        <w:rPr>
          <w:rStyle w:val="LatinChar"/>
          <w:rFonts w:cs="FrankRuehl"/>
          <w:sz w:val="28"/>
          <w:szCs w:val="28"/>
          <w:rtl/>
          <w:lang w:val="en-GB"/>
        </w:rPr>
        <w:t xml:space="preserve"> שנחשב העדר</w:t>
      </w:r>
      <w:r w:rsidR="08886594">
        <w:rPr>
          <w:rStyle w:val="LatinChar"/>
          <w:rFonts w:cs="FrankRuehl" w:hint="cs"/>
          <w:sz w:val="28"/>
          <w:szCs w:val="28"/>
          <w:rtl/>
          <w:lang w:val="en-GB"/>
        </w:rPr>
        <w:t>,</w:t>
      </w:r>
      <w:r w:rsidR="086B1E01" w:rsidRPr="086B1E01">
        <w:rPr>
          <w:rStyle w:val="LatinChar"/>
          <w:rFonts w:cs="FrankRuehl"/>
          <w:sz w:val="28"/>
          <w:szCs w:val="28"/>
          <w:rtl/>
          <w:lang w:val="en-GB"/>
        </w:rPr>
        <w:t xml:space="preserve"> שהרי הבור הוא דבר חסר</w:t>
      </w:r>
      <w:r w:rsidR="08CB5176">
        <w:rPr>
          <w:rStyle w:val="FootnoteReference"/>
          <w:rFonts w:cs="FrankRuehl"/>
          <w:szCs w:val="28"/>
          <w:rtl/>
        </w:rPr>
        <w:footnoteReference w:id="541"/>
      </w:r>
      <w:r w:rsidR="08886594">
        <w:rPr>
          <w:rStyle w:val="LatinChar"/>
          <w:rFonts w:cs="FrankRuehl" w:hint="cs"/>
          <w:sz w:val="28"/>
          <w:szCs w:val="28"/>
          <w:rtl/>
          <w:lang w:val="en-GB"/>
        </w:rPr>
        <w:t>.</w:t>
      </w:r>
      <w:r w:rsidR="086B1E01" w:rsidRPr="086B1E01">
        <w:rPr>
          <w:rStyle w:val="LatinChar"/>
          <w:rFonts w:cs="FrankRuehl"/>
          <w:sz w:val="28"/>
          <w:szCs w:val="28"/>
          <w:rtl/>
          <w:lang w:val="en-GB"/>
        </w:rPr>
        <w:t xml:space="preserve"> ולפיכך אצל המן נחשבו ישראל בור</w:t>
      </w:r>
      <w:r w:rsidR="08CB5176">
        <w:rPr>
          <w:rStyle w:val="LatinChar"/>
          <w:rFonts w:cs="FrankRuehl" w:hint="cs"/>
          <w:sz w:val="28"/>
          <w:szCs w:val="28"/>
          <w:rtl/>
          <w:lang w:val="en-GB"/>
        </w:rPr>
        <w:t>,</w:t>
      </w:r>
      <w:r w:rsidR="086B1E01" w:rsidRPr="086B1E01">
        <w:rPr>
          <w:rStyle w:val="LatinChar"/>
          <w:rFonts w:cs="FrankRuehl"/>
          <w:sz w:val="28"/>
          <w:szCs w:val="28"/>
          <w:rtl/>
          <w:lang w:val="en-GB"/>
        </w:rPr>
        <w:t xml:space="preserve"> שהבור יש בו חסרון והעדר</w:t>
      </w:r>
      <w:r w:rsidR="08CB5176">
        <w:rPr>
          <w:rStyle w:val="FootnoteReference"/>
          <w:rFonts w:cs="FrankRuehl"/>
          <w:szCs w:val="28"/>
          <w:rtl/>
        </w:rPr>
        <w:footnoteReference w:id="542"/>
      </w:r>
      <w:r w:rsidR="08CB5176">
        <w:rPr>
          <w:rStyle w:val="LatinChar"/>
          <w:rFonts w:cs="FrankRuehl" w:hint="cs"/>
          <w:sz w:val="28"/>
          <w:szCs w:val="28"/>
          <w:rtl/>
          <w:lang w:val="en-GB"/>
        </w:rPr>
        <w:t>.</w:t>
      </w:r>
      <w:r w:rsidR="086B1E01" w:rsidRPr="086B1E01">
        <w:rPr>
          <w:rStyle w:val="LatinChar"/>
          <w:rFonts w:cs="FrankRuehl"/>
          <w:sz w:val="28"/>
          <w:szCs w:val="28"/>
          <w:rtl/>
          <w:lang w:val="en-GB"/>
        </w:rPr>
        <w:t xml:space="preserve"> אבל אצל אחשורוש לא היו נחשבים בור</w:t>
      </w:r>
      <w:r w:rsidR="08CB5176">
        <w:rPr>
          <w:rStyle w:val="LatinChar"/>
          <w:rFonts w:cs="FrankRuehl" w:hint="cs"/>
          <w:sz w:val="28"/>
          <w:szCs w:val="28"/>
          <w:rtl/>
          <w:lang w:val="en-GB"/>
        </w:rPr>
        <w:t>,</w:t>
      </w:r>
      <w:r w:rsidR="086B1E01" w:rsidRPr="086B1E01">
        <w:rPr>
          <w:rStyle w:val="LatinChar"/>
          <w:rFonts w:cs="FrankRuehl"/>
          <w:sz w:val="28"/>
          <w:szCs w:val="28"/>
          <w:rtl/>
          <w:lang w:val="en-GB"/>
        </w:rPr>
        <w:t xml:space="preserve"> שיש חסרון בבור והעדר</w:t>
      </w:r>
      <w:r w:rsidR="08CB5176">
        <w:rPr>
          <w:rStyle w:val="LatinChar"/>
          <w:rFonts w:cs="FrankRuehl" w:hint="cs"/>
          <w:sz w:val="28"/>
          <w:szCs w:val="28"/>
          <w:rtl/>
          <w:lang w:val="en-GB"/>
        </w:rPr>
        <w:t>,</w:t>
      </w:r>
      <w:r w:rsidR="086B1E01" w:rsidRPr="086B1E01">
        <w:rPr>
          <w:rStyle w:val="LatinChar"/>
          <w:rFonts w:cs="FrankRuehl"/>
          <w:sz w:val="28"/>
          <w:szCs w:val="28"/>
          <w:rtl/>
          <w:lang w:val="en-GB"/>
        </w:rPr>
        <w:t xml:space="preserve"> ואין נחשבים ישראל רק תל</w:t>
      </w:r>
      <w:r w:rsidR="08CB5176">
        <w:rPr>
          <w:rStyle w:val="LatinChar"/>
          <w:rFonts w:cs="FrankRuehl" w:hint="cs"/>
          <w:sz w:val="28"/>
          <w:szCs w:val="28"/>
          <w:rtl/>
          <w:lang w:val="en-GB"/>
        </w:rPr>
        <w:t>,</w:t>
      </w:r>
      <w:r w:rsidR="086B1E01" w:rsidRPr="086B1E01">
        <w:rPr>
          <w:rStyle w:val="LatinChar"/>
          <w:rFonts w:cs="FrankRuehl"/>
          <w:sz w:val="28"/>
          <w:szCs w:val="28"/>
          <w:rtl/>
          <w:lang w:val="en-GB"/>
        </w:rPr>
        <w:t xml:space="preserve"> שהוא דבר תוספת</w:t>
      </w:r>
      <w:r w:rsidR="0898671B">
        <w:rPr>
          <w:rStyle w:val="FootnoteReference"/>
          <w:rFonts w:cs="FrankRuehl"/>
          <w:szCs w:val="28"/>
          <w:rtl/>
        </w:rPr>
        <w:footnoteReference w:id="543"/>
      </w:r>
      <w:r w:rsidR="08CB5176">
        <w:rPr>
          <w:rStyle w:val="LatinChar"/>
          <w:rFonts w:cs="FrankRuehl" w:hint="cs"/>
          <w:sz w:val="28"/>
          <w:szCs w:val="28"/>
          <w:rtl/>
          <w:lang w:val="en-GB"/>
        </w:rPr>
        <w:t>.</w:t>
      </w:r>
      <w:r w:rsidR="086B1E01" w:rsidRPr="086B1E01">
        <w:rPr>
          <w:rStyle w:val="LatinChar"/>
          <w:rFonts w:cs="FrankRuehl"/>
          <w:sz w:val="28"/>
          <w:szCs w:val="28"/>
          <w:rtl/>
          <w:lang w:val="en-GB"/>
        </w:rPr>
        <w:t xml:space="preserve"> </w:t>
      </w:r>
    </w:p>
    <w:p w:rsidR="08EE04FB" w:rsidRDefault="08ED7D3C" w:rsidP="08281761">
      <w:pPr>
        <w:jc w:val="both"/>
        <w:rPr>
          <w:rStyle w:val="LatinChar"/>
          <w:rFonts w:cs="FrankRuehl" w:hint="cs"/>
          <w:sz w:val="28"/>
          <w:szCs w:val="28"/>
          <w:rtl/>
          <w:lang w:val="en-GB"/>
        </w:rPr>
      </w:pPr>
      <w:r>
        <w:rPr>
          <w:rStyle w:val="LatinChar"/>
          <w:rtl/>
        </w:rPr>
        <w:t>#</w:t>
      </w:r>
      <w:r w:rsidR="086B1E01" w:rsidRPr="08DE4987">
        <w:rPr>
          <w:rStyle w:val="Title1"/>
          <w:rtl/>
        </w:rPr>
        <w:t>ולפיכך</w:t>
      </w:r>
      <w:r w:rsidR="08DE4987" w:rsidRPr="08DE4987">
        <w:rPr>
          <w:rStyle w:val="LatinChar"/>
          <w:rtl/>
        </w:rPr>
        <w:t>=</w:t>
      </w:r>
      <w:r w:rsidR="08A32CD4">
        <w:rPr>
          <w:rStyle w:val="FootnoteReference"/>
          <w:rFonts w:cs="FrankRuehl"/>
          <w:szCs w:val="28"/>
          <w:rtl/>
        </w:rPr>
        <w:footnoteReference w:id="544"/>
      </w:r>
      <w:r w:rsidR="086B1E01" w:rsidRPr="086B1E01">
        <w:rPr>
          <w:rStyle w:val="LatinChar"/>
          <w:rFonts w:cs="FrankRuehl"/>
          <w:sz w:val="28"/>
          <w:szCs w:val="28"/>
          <w:rtl/>
          <w:lang w:val="en-GB"/>
        </w:rPr>
        <w:t xml:space="preserve"> </w:t>
      </w:r>
      <w:r w:rsidR="08A32CD4">
        <w:rPr>
          <w:rStyle w:val="LatinChar"/>
          <w:rFonts w:cs="FrankRuehl" w:hint="cs"/>
          <w:sz w:val="28"/>
          <w:szCs w:val="28"/>
          <w:rtl/>
          <w:lang w:val="en-GB"/>
        </w:rPr>
        <w:t xml:space="preserve">שקלי </w:t>
      </w:r>
      <w:r w:rsidR="086B1E01" w:rsidRPr="086B1E01">
        <w:rPr>
          <w:rStyle w:val="LatinChar"/>
          <w:rFonts w:cs="FrankRuehl"/>
          <w:sz w:val="28"/>
          <w:szCs w:val="28"/>
          <w:rtl/>
          <w:lang w:val="en-GB"/>
        </w:rPr>
        <w:t>המן הם לקנות ישראל לרשותו מן אחשורוש</w:t>
      </w:r>
      <w:r w:rsidR="08A32CD4">
        <w:rPr>
          <w:rStyle w:val="LatinChar"/>
          <w:rFonts w:cs="FrankRuehl" w:hint="cs"/>
          <w:sz w:val="28"/>
          <w:szCs w:val="28"/>
          <w:rtl/>
          <w:lang w:val="en-GB"/>
        </w:rPr>
        <w:t>,</w:t>
      </w:r>
      <w:r w:rsidR="086B1E01" w:rsidRPr="086B1E01">
        <w:rPr>
          <w:rStyle w:val="LatinChar"/>
          <w:rFonts w:cs="FrankRuehl"/>
          <w:sz w:val="28"/>
          <w:szCs w:val="28"/>
          <w:rtl/>
          <w:lang w:val="en-GB"/>
        </w:rPr>
        <w:t xml:space="preserve"> להוציא</w:t>
      </w:r>
      <w:r w:rsidR="08A32CD4">
        <w:rPr>
          <w:rStyle w:val="LatinChar"/>
          <w:rFonts w:cs="FrankRuehl" w:hint="cs"/>
          <w:sz w:val="28"/>
          <w:szCs w:val="28"/>
          <w:rtl/>
          <w:lang w:val="en-GB"/>
        </w:rPr>
        <w:t>ם</w:t>
      </w:r>
      <w:r w:rsidR="086F4995">
        <w:rPr>
          <w:rStyle w:val="LatinChar"/>
          <w:rFonts w:cs="FrankRuehl" w:hint="cs"/>
          <w:sz w:val="28"/>
          <w:szCs w:val="28"/>
          <w:rtl/>
          <w:lang w:val="en-GB"/>
        </w:rPr>
        <w:t>*</w:t>
      </w:r>
      <w:r w:rsidR="086B1E01" w:rsidRPr="086B1E01">
        <w:rPr>
          <w:rStyle w:val="LatinChar"/>
          <w:rFonts w:cs="FrankRuehl"/>
          <w:sz w:val="28"/>
          <w:szCs w:val="28"/>
          <w:rtl/>
          <w:lang w:val="en-GB"/>
        </w:rPr>
        <w:t xml:space="preserve"> מתחת רשותו שלא יהיו בעולם</w:t>
      </w:r>
      <w:r w:rsidR="08A32CD4">
        <w:rPr>
          <w:rStyle w:val="LatinChar"/>
          <w:rFonts w:cs="FrankRuehl" w:hint="cs"/>
          <w:sz w:val="28"/>
          <w:szCs w:val="28"/>
          <w:rtl/>
          <w:lang w:val="en-GB"/>
        </w:rPr>
        <w:t>.</w:t>
      </w:r>
      <w:r w:rsidR="086B1E01" w:rsidRPr="086B1E01">
        <w:rPr>
          <w:rStyle w:val="LatinChar"/>
          <w:rFonts w:cs="FrankRuehl"/>
          <w:sz w:val="28"/>
          <w:szCs w:val="28"/>
          <w:rtl/>
          <w:lang w:val="en-GB"/>
        </w:rPr>
        <w:t xml:space="preserve"> ואם לא היו שקלי ישראל</w:t>
      </w:r>
      <w:r w:rsidR="08F63DBC">
        <w:rPr>
          <w:rStyle w:val="LatinChar"/>
          <w:rFonts w:cs="FrankRuehl" w:hint="cs"/>
          <w:sz w:val="28"/>
          <w:szCs w:val="28"/>
          <w:rtl/>
          <w:lang w:val="en-GB"/>
        </w:rPr>
        <w:t>,</w:t>
      </w:r>
      <w:r w:rsidR="086B1E01" w:rsidRPr="086B1E01">
        <w:rPr>
          <w:rStyle w:val="LatinChar"/>
          <w:rFonts w:cs="FrankRuehl"/>
          <w:sz w:val="28"/>
          <w:szCs w:val="28"/>
          <w:rtl/>
          <w:lang w:val="en-GB"/>
        </w:rPr>
        <w:t xml:space="preserve"> שבהם נכנסים ישראל אל הש</w:t>
      </w:r>
      <w:r w:rsidR="08F63DBC">
        <w:rPr>
          <w:rStyle w:val="LatinChar"/>
          <w:rFonts w:cs="FrankRuehl" w:hint="cs"/>
          <w:sz w:val="28"/>
          <w:szCs w:val="28"/>
          <w:rtl/>
          <w:lang w:val="en-GB"/>
        </w:rPr>
        <w:t>ם יתברך</w:t>
      </w:r>
      <w:r w:rsidR="086B1E01" w:rsidRPr="086B1E01">
        <w:rPr>
          <w:rStyle w:val="LatinChar"/>
          <w:rFonts w:cs="FrankRuehl"/>
          <w:sz w:val="28"/>
          <w:szCs w:val="28"/>
          <w:rtl/>
          <w:lang w:val="en-GB"/>
        </w:rPr>
        <w:t xml:space="preserve"> לגמרי כאשר הם נותנים שקלים אליו כמו שאמרנו</w:t>
      </w:r>
      <w:r w:rsidR="08F63DBC">
        <w:rPr>
          <w:rStyle w:val="LatinChar"/>
          <w:rFonts w:cs="FrankRuehl" w:hint="cs"/>
          <w:sz w:val="28"/>
          <w:szCs w:val="28"/>
          <w:rtl/>
          <w:lang w:val="en-GB"/>
        </w:rPr>
        <w:t>,</w:t>
      </w:r>
      <w:r w:rsidR="086B1E01" w:rsidRPr="086B1E01">
        <w:rPr>
          <w:rStyle w:val="LatinChar"/>
          <w:rFonts w:cs="FrankRuehl"/>
          <w:sz w:val="28"/>
          <w:szCs w:val="28"/>
          <w:rtl/>
          <w:lang w:val="en-GB"/>
        </w:rPr>
        <w:t xml:space="preserve"> ח</w:t>
      </w:r>
      <w:r w:rsidR="08F63DBC">
        <w:rPr>
          <w:rStyle w:val="LatinChar"/>
          <w:rFonts w:cs="FrankRuehl" w:hint="cs"/>
          <w:sz w:val="28"/>
          <w:szCs w:val="28"/>
          <w:rtl/>
          <w:lang w:val="en-GB"/>
        </w:rPr>
        <w:t>ס ושלום</w:t>
      </w:r>
      <w:r w:rsidR="086B1E01" w:rsidRPr="086B1E01">
        <w:rPr>
          <w:rStyle w:val="LatinChar"/>
          <w:rFonts w:cs="FrankRuehl"/>
          <w:sz w:val="28"/>
          <w:szCs w:val="28"/>
          <w:rtl/>
          <w:lang w:val="en-GB"/>
        </w:rPr>
        <w:t xml:space="preserve"> היה המן יכול לישראל</w:t>
      </w:r>
      <w:r w:rsidR="08F63DBC">
        <w:rPr>
          <w:rStyle w:val="LatinChar"/>
          <w:rFonts w:cs="FrankRuehl" w:hint="cs"/>
          <w:sz w:val="28"/>
          <w:szCs w:val="28"/>
          <w:rtl/>
          <w:lang w:val="en-GB"/>
        </w:rPr>
        <w:t>.</w:t>
      </w:r>
      <w:r w:rsidR="086B1E01" w:rsidRPr="086B1E01">
        <w:rPr>
          <w:rStyle w:val="LatinChar"/>
          <w:rFonts w:cs="FrankRuehl"/>
          <w:sz w:val="28"/>
          <w:szCs w:val="28"/>
          <w:rtl/>
          <w:lang w:val="en-GB"/>
        </w:rPr>
        <w:t xml:space="preserve"> וע</w:t>
      </w:r>
      <w:r w:rsidR="08F63DBC">
        <w:rPr>
          <w:rStyle w:val="LatinChar"/>
          <w:rFonts w:cs="FrankRuehl" w:hint="cs"/>
          <w:sz w:val="28"/>
          <w:szCs w:val="28"/>
          <w:rtl/>
          <w:lang w:val="en-GB"/>
        </w:rPr>
        <w:t>ל ידי</w:t>
      </w:r>
      <w:r w:rsidR="086B1E01" w:rsidRPr="086B1E01">
        <w:rPr>
          <w:rStyle w:val="LatinChar"/>
          <w:rFonts w:cs="FrankRuehl"/>
          <w:sz w:val="28"/>
          <w:szCs w:val="28"/>
          <w:rtl/>
          <w:lang w:val="en-GB"/>
        </w:rPr>
        <w:t xml:space="preserve"> השקלים ישראל הם אל הש</w:t>
      </w:r>
      <w:r w:rsidR="08F63DBC">
        <w:rPr>
          <w:rStyle w:val="LatinChar"/>
          <w:rFonts w:cs="FrankRuehl" w:hint="cs"/>
          <w:sz w:val="28"/>
          <w:szCs w:val="28"/>
          <w:rtl/>
          <w:lang w:val="en-GB"/>
        </w:rPr>
        <w:t>ם יתברך</w:t>
      </w:r>
      <w:r w:rsidR="08281761">
        <w:rPr>
          <w:rStyle w:val="FootnoteReference"/>
          <w:rFonts w:cs="FrankRuehl"/>
          <w:szCs w:val="28"/>
          <w:rtl/>
        </w:rPr>
        <w:footnoteReference w:id="545"/>
      </w:r>
      <w:r w:rsidR="08F63DBC">
        <w:rPr>
          <w:rStyle w:val="LatinChar"/>
          <w:rFonts w:cs="FrankRuehl" w:hint="cs"/>
          <w:sz w:val="28"/>
          <w:szCs w:val="28"/>
          <w:rtl/>
          <w:lang w:val="en-GB"/>
        </w:rPr>
        <w:t>,</w:t>
      </w:r>
      <w:r w:rsidR="086B1E01" w:rsidRPr="086B1E01">
        <w:rPr>
          <w:rStyle w:val="LatinChar"/>
          <w:rFonts w:cs="FrankRuehl"/>
          <w:sz w:val="28"/>
          <w:szCs w:val="28"/>
          <w:rtl/>
          <w:lang w:val="en-GB"/>
        </w:rPr>
        <w:t xml:space="preserve"> וכמ</w:t>
      </w:r>
      <w:r w:rsidR="08F63DBC">
        <w:rPr>
          <w:rStyle w:val="LatinChar"/>
          <w:rFonts w:cs="FrankRuehl" w:hint="cs"/>
          <w:sz w:val="28"/>
          <w:szCs w:val="28"/>
          <w:rtl/>
          <w:lang w:val="en-GB"/>
        </w:rPr>
        <w:t xml:space="preserve">ו שכתבנו </w:t>
      </w:r>
      <w:r w:rsidR="086B1E01" w:rsidRPr="086B1E01">
        <w:rPr>
          <w:rStyle w:val="LatinChar"/>
          <w:rFonts w:cs="FrankRuehl"/>
          <w:sz w:val="28"/>
          <w:szCs w:val="28"/>
          <w:rtl/>
          <w:lang w:val="en-GB"/>
        </w:rPr>
        <w:t xml:space="preserve">למעלה אצל </w:t>
      </w:r>
      <w:r w:rsidR="08C63A2B" w:rsidRPr="08C63A2B">
        <w:rPr>
          <w:rStyle w:val="LatinChar"/>
          <w:rFonts w:cs="Dbs-Rashi" w:hint="cs"/>
          <w:szCs w:val="20"/>
          <w:rtl/>
          <w:lang w:val="en-GB"/>
        </w:rPr>
        <w:t>(למעלה א, יד)</w:t>
      </w:r>
      <w:r w:rsidR="08C63A2B">
        <w:rPr>
          <w:rStyle w:val="LatinChar"/>
          <w:rFonts w:cs="FrankRuehl" w:hint="cs"/>
          <w:sz w:val="28"/>
          <w:szCs w:val="28"/>
          <w:rtl/>
          <w:lang w:val="en-GB"/>
        </w:rPr>
        <w:t xml:space="preserve"> </w:t>
      </w:r>
      <w:r w:rsidR="08F63DBC">
        <w:rPr>
          <w:rStyle w:val="LatinChar"/>
          <w:rFonts w:cs="FrankRuehl" w:hint="cs"/>
          <w:sz w:val="28"/>
          <w:szCs w:val="28"/>
          <w:rtl/>
          <w:lang w:val="en-GB"/>
        </w:rPr>
        <w:t>"</w:t>
      </w:r>
      <w:r w:rsidR="086B1E01" w:rsidRPr="086B1E01">
        <w:rPr>
          <w:rStyle w:val="LatinChar"/>
          <w:rFonts w:cs="FrankRuehl"/>
          <w:sz w:val="28"/>
          <w:szCs w:val="28"/>
          <w:rtl/>
          <w:lang w:val="en-GB"/>
        </w:rPr>
        <w:t>והקרוב אליו וגו'</w:t>
      </w:r>
      <w:r w:rsidR="08F63DBC">
        <w:rPr>
          <w:rStyle w:val="LatinChar"/>
          <w:rFonts w:cs="FrankRuehl" w:hint="cs"/>
          <w:sz w:val="28"/>
          <w:szCs w:val="28"/>
          <w:rtl/>
          <w:lang w:val="en-GB"/>
        </w:rPr>
        <w:t>"</w:t>
      </w:r>
      <w:r w:rsidR="08F63DBC">
        <w:rPr>
          <w:rStyle w:val="FootnoteReference"/>
          <w:rFonts w:cs="FrankRuehl"/>
          <w:szCs w:val="28"/>
          <w:rtl/>
        </w:rPr>
        <w:footnoteReference w:id="546"/>
      </w:r>
      <w:r w:rsidR="08F63DBC">
        <w:rPr>
          <w:rStyle w:val="LatinChar"/>
          <w:rFonts w:cs="FrankRuehl" w:hint="cs"/>
          <w:sz w:val="28"/>
          <w:szCs w:val="28"/>
          <w:rtl/>
          <w:lang w:val="en-GB"/>
        </w:rPr>
        <w:t>.</w:t>
      </w:r>
    </w:p>
    <w:p w:rsidR="081024DD" w:rsidRDefault="08ED7D3C" w:rsidP="083F0DB9">
      <w:pPr>
        <w:jc w:val="both"/>
        <w:rPr>
          <w:rStyle w:val="LatinChar"/>
          <w:rFonts w:cs="FrankRuehl" w:hint="cs"/>
          <w:sz w:val="28"/>
          <w:szCs w:val="28"/>
          <w:rtl/>
          <w:lang w:val="en-GB"/>
        </w:rPr>
      </w:pPr>
      <w:r>
        <w:rPr>
          <w:rStyle w:val="LatinChar"/>
          <w:rtl/>
        </w:rPr>
        <w:t>#</w:t>
      </w:r>
      <w:r w:rsidR="086B1E01" w:rsidRPr="08EE04FB">
        <w:rPr>
          <w:rStyle w:val="Title1"/>
          <w:rtl/>
        </w:rPr>
        <w:t>לכך אחר</w:t>
      </w:r>
      <w:r w:rsidR="08EE04FB" w:rsidRPr="08EE04FB">
        <w:rPr>
          <w:rStyle w:val="LatinChar"/>
          <w:rtl/>
        </w:rPr>
        <w:t>=</w:t>
      </w:r>
      <w:r w:rsidR="086B1E01" w:rsidRPr="086B1E01">
        <w:rPr>
          <w:rStyle w:val="LatinChar"/>
          <w:rFonts w:cs="FrankRuehl"/>
          <w:sz w:val="28"/>
          <w:szCs w:val="28"/>
          <w:rtl/>
          <w:lang w:val="en-GB"/>
        </w:rPr>
        <w:t xml:space="preserve"> שנתנו ישראל שקליהם להש</w:t>
      </w:r>
      <w:r w:rsidR="08281761">
        <w:rPr>
          <w:rStyle w:val="LatinChar"/>
          <w:rFonts w:cs="FrankRuehl" w:hint="cs"/>
          <w:sz w:val="28"/>
          <w:szCs w:val="28"/>
          <w:rtl/>
          <w:lang w:val="en-GB"/>
        </w:rPr>
        <w:t>ם יתברך,</w:t>
      </w:r>
      <w:r w:rsidR="086B1E01" w:rsidRPr="086B1E01">
        <w:rPr>
          <w:rStyle w:val="LatinChar"/>
          <w:rFonts w:cs="FrankRuehl"/>
          <w:sz w:val="28"/>
          <w:szCs w:val="28"/>
          <w:rtl/>
          <w:lang w:val="en-GB"/>
        </w:rPr>
        <w:t xml:space="preserve"> אז הם ראויים לכרות עמלק</w:t>
      </w:r>
      <w:r w:rsidR="08EE04FB">
        <w:rPr>
          <w:rStyle w:val="LatinChar"/>
          <w:rFonts w:cs="FrankRuehl" w:hint="cs"/>
          <w:sz w:val="28"/>
          <w:szCs w:val="28"/>
          <w:rtl/>
          <w:lang w:val="en-GB"/>
        </w:rPr>
        <w:t>,</w:t>
      </w:r>
      <w:r w:rsidR="086B1E01" w:rsidRPr="086B1E01">
        <w:rPr>
          <w:rStyle w:val="LatinChar"/>
          <w:rFonts w:cs="FrankRuehl"/>
          <w:sz w:val="28"/>
          <w:szCs w:val="28"/>
          <w:rtl/>
          <w:lang w:val="en-GB"/>
        </w:rPr>
        <w:t xml:space="preserve"> אשר מתנגד לה'</w:t>
      </w:r>
      <w:r w:rsidR="08EE04FB">
        <w:rPr>
          <w:rStyle w:val="FootnoteReference"/>
          <w:rFonts w:cs="FrankRuehl"/>
          <w:szCs w:val="28"/>
          <w:rtl/>
        </w:rPr>
        <w:footnoteReference w:id="547"/>
      </w:r>
      <w:r w:rsidR="08EE04FB">
        <w:rPr>
          <w:rStyle w:val="LatinChar"/>
          <w:rFonts w:cs="FrankRuehl" w:hint="cs"/>
          <w:sz w:val="28"/>
          <w:szCs w:val="28"/>
          <w:rtl/>
          <w:lang w:val="en-GB"/>
        </w:rPr>
        <w:t>.</w:t>
      </w:r>
      <w:r w:rsidR="086B1E01" w:rsidRPr="086B1E01">
        <w:rPr>
          <w:rStyle w:val="LatinChar"/>
          <w:rFonts w:cs="FrankRuehl"/>
          <w:sz w:val="28"/>
          <w:szCs w:val="28"/>
          <w:rtl/>
          <w:lang w:val="en-GB"/>
        </w:rPr>
        <w:t xml:space="preserve"> ולכך פרשת שקלים </w:t>
      </w:r>
      <w:r w:rsidR="08680350" w:rsidRPr="08680350">
        <w:rPr>
          <w:rStyle w:val="LatinChar"/>
          <w:rFonts w:cs="Dbs-Rashi" w:hint="cs"/>
          <w:szCs w:val="20"/>
          <w:rtl/>
          <w:lang w:val="en-GB"/>
        </w:rPr>
        <w:t>(שמות ל, יא-טז)</w:t>
      </w:r>
      <w:r w:rsidR="08680350">
        <w:rPr>
          <w:rStyle w:val="LatinChar"/>
          <w:rFonts w:cs="FrankRuehl" w:hint="cs"/>
          <w:sz w:val="28"/>
          <w:szCs w:val="28"/>
          <w:rtl/>
          <w:lang w:val="en-GB"/>
        </w:rPr>
        <w:t xml:space="preserve"> </w:t>
      </w:r>
      <w:r w:rsidR="086B1E01" w:rsidRPr="086B1E01">
        <w:rPr>
          <w:rStyle w:val="LatinChar"/>
          <w:rFonts w:cs="FrankRuehl"/>
          <w:sz w:val="28"/>
          <w:szCs w:val="28"/>
          <w:rtl/>
          <w:lang w:val="en-GB"/>
        </w:rPr>
        <w:t>ואחריו פרשת זכור</w:t>
      </w:r>
      <w:r w:rsidR="08680350">
        <w:rPr>
          <w:rStyle w:val="LatinChar"/>
          <w:rFonts w:cs="FrankRuehl" w:hint="cs"/>
          <w:sz w:val="28"/>
          <w:szCs w:val="28"/>
          <w:rtl/>
          <w:lang w:val="en-GB"/>
        </w:rPr>
        <w:t xml:space="preserve"> </w:t>
      </w:r>
      <w:r w:rsidR="08680350" w:rsidRPr="08680350">
        <w:rPr>
          <w:rStyle w:val="LatinChar"/>
          <w:rFonts w:cs="Dbs-Rashi" w:hint="cs"/>
          <w:szCs w:val="20"/>
          <w:rtl/>
          <w:lang w:val="en-GB"/>
        </w:rPr>
        <w:t>(דברים כה, יז-יט)</w:t>
      </w:r>
      <w:r w:rsidR="08FA42A3">
        <w:rPr>
          <w:rStyle w:val="FootnoteReference"/>
          <w:rFonts w:cs="FrankRuehl"/>
          <w:szCs w:val="28"/>
          <w:rtl/>
        </w:rPr>
        <w:footnoteReference w:id="548"/>
      </w:r>
      <w:r w:rsidR="08FA42A3">
        <w:rPr>
          <w:rStyle w:val="LatinChar"/>
          <w:rFonts w:cs="FrankRuehl" w:hint="cs"/>
          <w:sz w:val="28"/>
          <w:szCs w:val="28"/>
          <w:rtl/>
          <w:lang w:val="en-GB"/>
        </w:rPr>
        <w:t>,</w:t>
      </w:r>
      <w:r w:rsidR="086B1E01" w:rsidRPr="086B1E01">
        <w:rPr>
          <w:rStyle w:val="LatinChar"/>
          <w:rFonts w:cs="FrankRuehl"/>
          <w:sz w:val="28"/>
          <w:szCs w:val="28"/>
          <w:rtl/>
          <w:lang w:val="en-GB"/>
        </w:rPr>
        <w:t xml:space="preserve"> כי ע</w:t>
      </w:r>
      <w:r w:rsidR="082167B8">
        <w:rPr>
          <w:rStyle w:val="LatinChar"/>
          <w:rFonts w:cs="FrankRuehl" w:hint="cs"/>
          <w:sz w:val="28"/>
          <w:szCs w:val="28"/>
          <w:rtl/>
          <w:lang w:val="en-GB"/>
        </w:rPr>
        <w:t>ל ידי</w:t>
      </w:r>
      <w:r w:rsidR="086B1E01" w:rsidRPr="086B1E01">
        <w:rPr>
          <w:rStyle w:val="LatinChar"/>
          <w:rFonts w:cs="FrankRuehl"/>
          <w:sz w:val="28"/>
          <w:szCs w:val="28"/>
          <w:rtl/>
          <w:lang w:val="en-GB"/>
        </w:rPr>
        <w:t xml:space="preserve"> פרשת שקלים שנותנים ישראל למזבח</w:t>
      </w:r>
      <w:r w:rsidR="08AD6B39">
        <w:rPr>
          <w:rStyle w:val="FootnoteReference"/>
          <w:rFonts w:cs="FrankRuehl"/>
          <w:szCs w:val="28"/>
          <w:rtl/>
        </w:rPr>
        <w:footnoteReference w:id="549"/>
      </w:r>
      <w:r w:rsidR="086B1E01" w:rsidRPr="086B1E01">
        <w:rPr>
          <w:rStyle w:val="LatinChar"/>
          <w:rFonts w:cs="FrankRuehl"/>
          <w:sz w:val="28"/>
          <w:szCs w:val="28"/>
          <w:rtl/>
          <w:lang w:val="en-GB"/>
        </w:rPr>
        <w:t xml:space="preserve"> הם אל הש</w:t>
      </w:r>
      <w:r w:rsidR="082167B8">
        <w:rPr>
          <w:rStyle w:val="LatinChar"/>
          <w:rFonts w:cs="FrankRuehl" w:hint="cs"/>
          <w:sz w:val="28"/>
          <w:szCs w:val="28"/>
          <w:rtl/>
          <w:lang w:val="en-GB"/>
        </w:rPr>
        <w:t>ם יתברך,</w:t>
      </w:r>
      <w:r w:rsidR="086B1E01" w:rsidRPr="086B1E01">
        <w:rPr>
          <w:rStyle w:val="LatinChar"/>
          <w:rFonts w:cs="FrankRuehl"/>
          <w:sz w:val="28"/>
          <w:szCs w:val="28"/>
          <w:rtl/>
          <w:lang w:val="en-GB"/>
        </w:rPr>
        <w:t xml:space="preserve"> וע</w:t>
      </w:r>
      <w:r w:rsidR="082167B8">
        <w:rPr>
          <w:rStyle w:val="LatinChar"/>
          <w:rFonts w:cs="FrankRuehl" w:hint="cs"/>
          <w:sz w:val="28"/>
          <w:szCs w:val="28"/>
          <w:rtl/>
          <w:lang w:val="en-GB"/>
        </w:rPr>
        <w:t>ל ידי</w:t>
      </w:r>
      <w:r w:rsidR="086B1E01" w:rsidRPr="086B1E01">
        <w:rPr>
          <w:rStyle w:val="LatinChar"/>
          <w:rFonts w:cs="FrankRuehl"/>
          <w:sz w:val="28"/>
          <w:szCs w:val="28"/>
          <w:rtl/>
          <w:lang w:val="en-GB"/>
        </w:rPr>
        <w:t xml:space="preserve"> זה יש להם כח על אשר הוא מתנגד להם לאבדם</w:t>
      </w:r>
      <w:r w:rsidR="080A30A9">
        <w:rPr>
          <w:rStyle w:val="FootnoteReference"/>
          <w:rFonts w:cs="FrankRuehl"/>
          <w:szCs w:val="28"/>
          <w:rtl/>
        </w:rPr>
        <w:footnoteReference w:id="550"/>
      </w:r>
      <w:r w:rsidR="082167B8">
        <w:rPr>
          <w:rStyle w:val="LatinChar"/>
          <w:rFonts w:cs="FrankRuehl" w:hint="cs"/>
          <w:sz w:val="28"/>
          <w:szCs w:val="28"/>
          <w:rtl/>
          <w:lang w:val="en-GB"/>
        </w:rPr>
        <w:t>,</w:t>
      </w:r>
      <w:r w:rsidR="086B1E01" w:rsidRPr="086B1E01">
        <w:rPr>
          <w:rStyle w:val="LatinChar"/>
          <w:rFonts w:cs="FrankRuehl"/>
          <w:sz w:val="28"/>
          <w:szCs w:val="28"/>
          <w:rtl/>
          <w:lang w:val="en-GB"/>
        </w:rPr>
        <w:t xml:space="preserve"> הוא עמלק</w:t>
      </w:r>
      <w:r w:rsidR="080A30A9">
        <w:rPr>
          <w:rStyle w:val="FootnoteReference"/>
          <w:rFonts w:cs="FrankRuehl"/>
          <w:szCs w:val="28"/>
          <w:rtl/>
        </w:rPr>
        <w:footnoteReference w:id="551"/>
      </w:r>
      <w:r w:rsidR="082167B8">
        <w:rPr>
          <w:rStyle w:val="LatinChar"/>
          <w:rFonts w:cs="FrankRuehl" w:hint="cs"/>
          <w:sz w:val="28"/>
          <w:szCs w:val="28"/>
          <w:rtl/>
          <w:lang w:val="en-GB"/>
        </w:rPr>
        <w:t>.</w:t>
      </w:r>
      <w:r w:rsidR="086B1E01" w:rsidRPr="086B1E01">
        <w:rPr>
          <w:rStyle w:val="LatinChar"/>
          <w:rFonts w:cs="FrankRuehl"/>
          <w:sz w:val="28"/>
          <w:szCs w:val="28"/>
          <w:rtl/>
          <w:lang w:val="en-GB"/>
        </w:rPr>
        <w:t xml:space="preserve"> ואח</w:t>
      </w:r>
      <w:r w:rsidR="08680350">
        <w:rPr>
          <w:rStyle w:val="LatinChar"/>
          <w:rFonts w:cs="FrankRuehl" w:hint="cs"/>
          <w:sz w:val="28"/>
          <w:szCs w:val="28"/>
          <w:rtl/>
          <w:lang w:val="en-GB"/>
        </w:rPr>
        <w:t>ר כך</w:t>
      </w:r>
      <w:r w:rsidR="086B1E01" w:rsidRPr="086B1E01">
        <w:rPr>
          <w:rStyle w:val="LatinChar"/>
          <w:rFonts w:cs="FrankRuehl"/>
          <w:sz w:val="28"/>
          <w:szCs w:val="28"/>
          <w:rtl/>
          <w:lang w:val="en-GB"/>
        </w:rPr>
        <w:t xml:space="preserve"> פרשת פרה </w:t>
      </w:r>
      <w:r w:rsidR="08680350" w:rsidRPr="08680350">
        <w:rPr>
          <w:rStyle w:val="LatinChar"/>
          <w:rFonts w:cs="Dbs-Rashi" w:hint="cs"/>
          <w:szCs w:val="20"/>
          <w:rtl/>
          <w:lang w:val="en-GB"/>
        </w:rPr>
        <w:t>(במדבר יט, א-כב)</w:t>
      </w:r>
      <w:r w:rsidR="08680350">
        <w:rPr>
          <w:rStyle w:val="LatinChar"/>
          <w:rFonts w:cs="FrankRuehl" w:hint="cs"/>
          <w:sz w:val="28"/>
          <w:szCs w:val="28"/>
          <w:rtl/>
          <w:lang w:val="en-GB"/>
        </w:rPr>
        <w:t xml:space="preserve">, </w:t>
      </w:r>
      <w:r w:rsidR="086B1E01" w:rsidRPr="086B1E01">
        <w:rPr>
          <w:rStyle w:val="LatinChar"/>
          <w:rFonts w:cs="FrankRuehl"/>
          <w:sz w:val="28"/>
          <w:szCs w:val="28"/>
          <w:rtl/>
          <w:lang w:val="en-GB"/>
        </w:rPr>
        <w:t>כי ב' מצות</w:t>
      </w:r>
      <w:r w:rsidR="087C67A1">
        <w:rPr>
          <w:rStyle w:val="LatinChar"/>
          <w:rFonts w:cs="FrankRuehl" w:hint="cs"/>
          <w:sz w:val="28"/>
          <w:szCs w:val="28"/>
          <w:rtl/>
          <w:lang w:val="en-GB"/>
        </w:rPr>
        <w:t>;</w:t>
      </w:r>
      <w:r w:rsidR="086B1E01" w:rsidRPr="086B1E01">
        <w:rPr>
          <w:rStyle w:val="LatinChar"/>
          <w:rFonts w:cs="FrankRuehl"/>
          <w:sz w:val="28"/>
          <w:szCs w:val="28"/>
          <w:rtl/>
          <w:lang w:val="en-GB"/>
        </w:rPr>
        <w:t xml:space="preserve"> האחד היא </w:t>
      </w:r>
      <w:r w:rsidR="087C67A1">
        <w:rPr>
          <w:rStyle w:val="LatinChar"/>
          <w:rFonts w:cs="FrankRuehl" w:hint="cs"/>
          <w:sz w:val="28"/>
          <w:szCs w:val="28"/>
          <w:rtl/>
          <w:lang w:val="en-GB"/>
        </w:rPr>
        <w:t>"</w:t>
      </w:r>
      <w:r w:rsidR="086B1E01" w:rsidRPr="086B1E01">
        <w:rPr>
          <w:rStyle w:val="LatinChar"/>
          <w:rFonts w:cs="FrankRuehl"/>
          <w:sz w:val="28"/>
          <w:szCs w:val="28"/>
          <w:rtl/>
          <w:lang w:val="en-GB"/>
        </w:rPr>
        <w:t>תמחה זכר עמלק</w:t>
      </w:r>
      <w:r w:rsidR="087C67A1">
        <w:rPr>
          <w:rStyle w:val="LatinChar"/>
          <w:rFonts w:cs="FrankRuehl" w:hint="cs"/>
          <w:sz w:val="28"/>
          <w:szCs w:val="28"/>
          <w:rtl/>
          <w:lang w:val="en-GB"/>
        </w:rPr>
        <w:t xml:space="preserve">" </w:t>
      </w:r>
      <w:r w:rsidR="087C67A1" w:rsidRPr="087C67A1">
        <w:rPr>
          <w:rStyle w:val="LatinChar"/>
          <w:rFonts w:cs="Dbs-Rashi" w:hint="cs"/>
          <w:szCs w:val="20"/>
          <w:rtl/>
          <w:lang w:val="en-GB"/>
        </w:rPr>
        <w:t xml:space="preserve">(דברים כה, </w:t>
      </w:r>
      <w:r w:rsidR="087C67A1">
        <w:rPr>
          <w:rStyle w:val="LatinChar"/>
          <w:rFonts w:cs="Dbs-Rashi" w:hint="cs"/>
          <w:szCs w:val="20"/>
          <w:rtl/>
          <w:lang w:val="en-GB"/>
        </w:rPr>
        <w:t>יט</w:t>
      </w:r>
      <w:r w:rsidR="087C67A1" w:rsidRPr="087C67A1">
        <w:rPr>
          <w:rStyle w:val="LatinChar"/>
          <w:rFonts w:cs="Dbs-Rashi" w:hint="cs"/>
          <w:szCs w:val="20"/>
          <w:rtl/>
          <w:lang w:val="en-GB"/>
        </w:rPr>
        <w:t>)</w:t>
      </w:r>
      <w:r w:rsidR="087C67A1">
        <w:rPr>
          <w:rStyle w:val="LatinChar"/>
          <w:rFonts w:cs="FrankRuehl" w:hint="cs"/>
          <w:sz w:val="28"/>
          <w:szCs w:val="28"/>
          <w:rtl/>
          <w:lang w:val="en-GB"/>
        </w:rPr>
        <w:t>,</w:t>
      </w:r>
      <w:r w:rsidR="086B1E01" w:rsidRPr="086B1E01">
        <w:rPr>
          <w:rStyle w:val="LatinChar"/>
          <w:rFonts w:cs="FrankRuehl"/>
          <w:sz w:val="28"/>
          <w:szCs w:val="28"/>
          <w:rtl/>
          <w:lang w:val="en-GB"/>
        </w:rPr>
        <w:t xml:space="preserve"> ופרשת פרה</w:t>
      </w:r>
      <w:r w:rsidR="087C67A1">
        <w:rPr>
          <w:rStyle w:val="LatinChar"/>
          <w:rFonts w:cs="FrankRuehl" w:hint="cs"/>
          <w:sz w:val="28"/>
          <w:szCs w:val="28"/>
          <w:rtl/>
          <w:lang w:val="en-GB"/>
        </w:rPr>
        <w:t>,</w:t>
      </w:r>
      <w:r w:rsidR="086B1E01" w:rsidRPr="086B1E01">
        <w:rPr>
          <w:rStyle w:val="LatinChar"/>
          <w:rFonts w:cs="FrankRuehl"/>
          <w:sz w:val="28"/>
          <w:szCs w:val="28"/>
          <w:rtl/>
          <w:lang w:val="en-GB"/>
        </w:rPr>
        <w:t xml:space="preserve"> להסיר שני המתנגדים לישראל</w:t>
      </w:r>
      <w:r w:rsidR="087C67A1">
        <w:rPr>
          <w:rStyle w:val="LatinChar"/>
          <w:rFonts w:cs="FrankRuehl" w:hint="cs"/>
          <w:sz w:val="28"/>
          <w:szCs w:val="28"/>
          <w:rtl/>
          <w:lang w:val="en-GB"/>
        </w:rPr>
        <w:t>;</w:t>
      </w:r>
      <w:r w:rsidR="086B1E01" w:rsidRPr="086B1E01">
        <w:rPr>
          <w:rStyle w:val="LatinChar"/>
          <w:rFonts w:cs="FrankRuehl"/>
          <w:sz w:val="28"/>
          <w:szCs w:val="28"/>
          <w:rtl/>
          <w:lang w:val="en-GB"/>
        </w:rPr>
        <w:t xml:space="preserve"> הא</w:t>
      </w:r>
      <w:r w:rsidR="087C67A1">
        <w:rPr>
          <w:rStyle w:val="LatinChar"/>
          <w:rFonts w:cs="FrankRuehl" w:hint="cs"/>
          <w:sz w:val="28"/>
          <w:szCs w:val="28"/>
          <w:rtl/>
          <w:lang w:val="en-GB"/>
        </w:rPr>
        <w:t>חד</w:t>
      </w:r>
      <w:r w:rsidR="086B1E01" w:rsidRPr="086B1E01">
        <w:rPr>
          <w:rStyle w:val="LatinChar"/>
          <w:rFonts w:cs="FrankRuehl"/>
          <w:sz w:val="28"/>
          <w:szCs w:val="28"/>
          <w:rtl/>
          <w:lang w:val="en-GB"/>
        </w:rPr>
        <w:t xml:space="preserve"> מצד הגוף</w:t>
      </w:r>
      <w:r w:rsidR="087C67A1">
        <w:rPr>
          <w:rStyle w:val="LatinChar"/>
          <w:rFonts w:cs="FrankRuehl" w:hint="cs"/>
          <w:sz w:val="28"/>
          <w:szCs w:val="28"/>
          <w:rtl/>
          <w:lang w:val="en-GB"/>
        </w:rPr>
        <w:t>,</w:t>
      </w:r>
      <w:r w:rsidR="086B1E01" w:rsidRPr="086B1E01">
        <w:rPr>
          <w:rStyle w:val="LatinChar"/>
          <w:rFonts w:cs="FrankRuehl"/>
          <w:sz w:val="28"/>
          <w:szCs w:val="28"/>
          <w:rtl/>
          <w:lang w:val="en-GB"/>
        </w:rPr>
        <w:t xml:space="preserve"> הב' המתנגד מצד הנפש</w:t>
      </w:r>
      <w:r w:rsidR="087C67A1">
        <w:rPr>
          <w:rStyle w:val="FootnoteReference"/>
          <w:rFonts w:cs="FrankRuehl"/>
          <w:szCs w:val="28"/>
          <w:rtl/>
        </w:rPr>
        <w:footnoteReference w:id="552"/>
      </w:r>
      <w:r w:rsidR="087C67A1">
        <w:rPr>
          <w:rStyle w:val="LatinChar"/>
          <w:rFonts w:cs="FrankRuehl" w:hint="cs"/>
          <w:sz w:val="28"/>
          <w:szCs w:val="28"/>
          <w:rtl/>
          <w:lang w:val="en-GB"/>
        </w:rPr>
        <w:t>.</w:t>
      </w:r>
      <w:r w:rsidR="086B1E01" w:rsidRPr="086B1E01">
        <w:rPr>
          <w:rStyle w:val="LatinChar"/>
          <w:rFonts w:cs="FrankRuehl"/>
          <w:sz w:val="28"/>
          <w:szCs w:val="28"/>
          <w:rtl/>
          <w:lang w:val="en-GB"/>
        </w:rPr>
        <w:t xml:space="preserve"> כי עמלק מתנגד לישראל לכלותם ולאבדם מן העולם הזה בגופם</w:t>
      </w:r>
      <w:r w:rsidR="087C67A1">
        <w:rPr>
          <w:rStyle w:val="LatinChar"/>
          <w:rFonts w:cs="FrankRuehl" w:hint="cs"/>
          <w:sz w:val="28"/>
          <w:szCs w:val="28"/>
          <w:rtl/>
          <w:lang w:val="en-GB"/>
        </w:rPr>
        <w:t>,</w:t>
      </w:r>
      <w:r w:rsidR="086B1E01" w:rsidRPr="086B1E01">
        <w:rPr>
          <w:rStyle w:val="LatinChar"/>
          <w:rFonts w:cs="FrankRuehl"/>
          <w:sz w:val="28"/>
          <w:szCs w:val="28"/>
          <w:rtl/>
          <w:lang w:val="en-GB"/>
        </w:rPr>
        <w:t xml:space="preserve"> כמ</w:t>
      </w:r>
      <w:r w:rsidR="086C0AB3">
        <w:rPr>
          <w:rStyle w:val="LatinChar"/>
          <w:rFonts w:cs="FrankRuehl" w:hint="cs"/>
          <w:sz w:val="28"/>
          <w:szCs w:val="28"/>
          <w:rtl/>
          <w:lang w:val="en-GB"/>
        </w:rPr>
        <w:t>ו שכתבנו</w:t>
      </w:r>
      <w:r w:rsidR="086B1E01" w:rsidRPr="086B1E01">
        <w:rPr>
          <w:rStyle w:val="LatinChar"/>
          <w:rFonts w:cs="FrankRuehl"/>
          <w:sz w:val="28"/>
          <w:szCs w:val="28"/>
          <w:rtl/>
          <w:lang w:val="en-GB"/>
        </w:rPr>
        <w:t xml:space="preserve"> בפ</w:t>
      </w:r>
      <w:r w:rsidR="086C0AB3">
        <w:rPr>
          <w:rStyle w:val="LatinChar"/>
          <w:rFonts w:cs="FrankRuehl" w:hint="cs"/>
          <w:sz w:val="28"/>
          <w:szCs w:val="28"/>
          <w:rtl/>
          <w:lang w:val="en-GB"/>
        </w:rPr>
        <w:t>רשת</w:t>
      </w:r>
      <w:r w:rsidR="086B1E01" w:rsidRPr="086B1E01">
        <w:rPr>
          <w:rStyle w:val="LatinChar"/>
          <w:rFonts w:cs="FrankRuehl"/>
          <w:sz w:val="28"/>
          <w:szCs w:val="28"/>
          <w:rtl/>
          <w:lang w:val="en-GB"/>
        </w:rPr>
        <w:t xml:space="preserve"> בשלח</w:t>
      </w:r>
      <w:r w:rsidR="080B6AC2">
        <w:rPr>
          <w:rStyle w:val="FootnoteReference"/>
          <w:rFonts w:cs="FrankRuehl"/>
          <w:szCs w:val="28"/>
          <w:rtl/>
        </w:rPr>
        <w:footnoteReference w:id="553"/>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וכן זרעו</w:t>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שהוא המן</w:t>
      </w:r>
      <w:r w:rsidR="08583D50">
        <w:rPr>
          <w:rStyle w:val="FootnoteReference"/>
          <w:rFonts w:cs="FrankRuehl"/>
          <w:szCs w:val="28"/>
          <w:rtl/>
        </w:rPr>
        <w:footnoteReference w:id="554"/>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היה רוצה לכלותם מצד גופן</w:t>
      </w:r>
      <w:r w:rsidR="08FE0C61">
        <w:rPr>
          <w:rStyle w:val="FootnoteReference"/>
          <w:rFonts w:cs="FrankRuehl"/>
          <w:szCs w:val="28"/>
          <w:rtl/>
        </w:rPr>
        <w:footnoteReference w:id="555"/>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וכאשר כבר הקדימו השקלים</w:t>
      </w:r>
      <w:r w:rsidR="08692449">
        <w:rPr>
          <w:rStyle w:val="LatinChar"/>
          <w:rFonts w:cs="FrankRuehl" w:hint="cs"/>
          <w:sz w:val="28"/>
          <w:szCs w:val="28"/>
          <w:rtl/>
          <w:lang w:val="en-GB"/>
        </w:rPr>
        <w:t>,</w:t>
      </w:r>
      <w:r w:rsidR="086B1E01" w:rsidRPr="086B1E01">
        <w:rPr>
          <w:rStyle w:val="LatinChar"/>
          <w:rFonts w:cs="FrankRuehl"/>
          <w:sz w:val="28"/>
          <w:szCs w:val="28"/>
          <w:rtl/>
          <w:lang w:val="en-GB"/>
        </w:rPr>
        <w:t xml:space="preserve"> </w:t>
      </w:r>
      <w:r w:rsidR="08692449">
        <w:rPr>
          <w:rStyle w:val="LatinChar"/>
          <w:rFonts w:cs="FrankRuehl" w:hint="cs"/>
          <w:sz w:val="28"/>
          <w:szCs w:val="28"/>
          <w:rtl/>
          <w:lang w:val="en-GB"/>
        </w:rPr>
        <w:t>[ב]</w:t>
      </w:r>
      <w:r w:rsidR="086B1E01" w:rsidRPr="086B1E01">
        <w:rPr>
          <w:rStyle w:val="LatinChar"/>
          <w:rFonts w:cs="FrankRuehl"/>
          <w:sz w:val="28"/>
          <w:szCs w:val="28"/>
          <w:rtl/>
          <w:lang w:val="en-GB"/>
        </w:rPr>
        <w:t>מה שישראל הם אל הש</w:t>
      </w:r>
      <w:r w:rsidR="086C0AB3">
        <w:rPr>
          <w:rStyle w:val="LatinChar"/>
          <w:rFonts w:cs="FrankRuehl" w:hint="cs"/>
          <w:sz w:val="28"/>
          <w:szCs w:val="28"/>
          <w:rtl/>
          <w:lang w:val="en-GB"/>
        </w:rPr>
        <w:t>ם יתברך</w:t>
      </w:r>
      <w:r w:rsidR="086B1E01" w:rsidRPr="086B1E01">
        <w:rPr>
          <w:rStyle w:val="LatinChar"/>
          <w:rFonts w:cs="FrankRuehl"/>
          <w:sz w:val="28"/>
          <w:szCs w:val="28"/>
          <w:rtl/>
          <w:lang w:val="en-GB"/>
        </w:rPr>
        <w:t xml:space="preserve"> היו מושלים על מתנגד לה</w:t>
      </w:r>
      <w:r w:rsidR="08B07817">
        <w:rPr>
          <w:rStyle w:val="LatinChar"/>
          <w:rFonts w:cs="FrankRuehl" w:hint="cs"/>
          <w:sz w:val="28"/>
          <w:szCs w:val="28"/>
          <w:rtl/>
          <w:lang w:val="en-GB"/>
        </w:rPr>
        <w:t>ם</w:t>
      </w:r>
      <w:r w:rsidR="086B1E01" w:rsidRPr="086B1E01">
        <w:rPr>
          <w:rStyle w:val="LatinChar"/>
          <w:rFonts w:cs="FrankRuehl"/>
          <w:sz w:val="28"/>
          <w:szCs w:val="28"/>
          <w:rtl/>
          <w:lang w:val="en-GB"/>
        </w:rPr>
        <w:t xml:space="preserve"> מצד הגוף</w:t>
      </w:r>
      <w:r w:rsidR="08B805EA">
        <w:rPr>
          <w:rStyle w:val="FootnoteReference"/>
          <w:rFonts w:cs="FrankRuehl"/>
          <w:szCs w:val="28"/>
          <w:rtl/>
        </w:rPr>
        <w:footnoteReference w:id="556"/>
      </w:r>
      <w:r w:rsidR="08692449">
        <w:rPr>
          <w:rStyle w:val="LatinChar"/>
          <w:rFonts w:cs="FrankRuehl" w:hint="cs"/>
          <w:sz w:val="28"/>
          <w:szCs w:val="28"/>
          <w:rtl/>
          <w:lang w:val="en-GB"/>
        </w:rPr>
        <w:t>,</w:t>
      </w:r>
      <w:r w:rsidR="086B1E01" w:rsidRPr="086B1E01">
        <w:rPr>
          <w:rStyle w:val="LatinChar"/>
          <w:rFonts w:cs="FrankRuehl"/>
          <w:sz w:val="28"/>
          <w:szCs w:val="28"/>
          <w:rtl/>
          <w:lang w:val="en-GB"/>
        </w:rPr>
        <w:t xml:space="preserve"> למחות שמו ולבער אותם מן העולם</w:t>
      </w:r>
      <w:r w:rsidR="08B805EA">
        <w:rPr>
          <w:rStyle w:val="FootnoteReference"/>
          <w:rFonts w:cs="FrankRuehl"/>
          <w:szCs w:val="28"/>
          <w:rtl/>
        </w:rPr>
        <w:footnoteReference w:id="557"/>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ופרשת פרה הוא טהרת הנפש</w:t>
      </w:r>
      <w:r w:rsidR="083F0DB9">
        <w:rPr>
          <w:rStyle w:val="FootnoteReference"/>
          <w:rFonts w:cs="FrankRuehl"/>
          <w:szCs w:val="28"/>
          <w:rtl/>
        </w:rPr>
        <w:footnoteReference w:id="558"/>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כי כאשר הטומאה עליו אז יש חציצה בין הש</w:t>
      </w:r>
      <w:r w:rsidR="086C0AB3">
        <w:rPr>
          <w:rStyle w:val="LatinChar"/>
          <w:rFonts w:cs="FrankRuehl" w:hint="cs"/>
          <w:sz w:val="28"/>
          <w:szCs w:val="28"/>
          <w:rtl/>
          <w:lang w:val="en-GB"/>
        </w:rPr>
        <w:t>ם יתברך</w:t>
      </w:r>
      <w:r w:rsidR="086B1E01" w:rsidRPr="086B1E01">
        <w:rPr>
          <w:rStyle w:val="LatinChar"/>
          <w:rFonts w:cs="FrankRuehl"/>
          <w:sz w:val="28"/>
          <w:szCs w:val="28"/>
          <w:rtl/>
          <w:lang w:val="en-GB"/>
        </w:rPr>
        <w:t xml:space="preserve"> ובין האדם</w:t>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כי אשר הוא טמא לא יקרב למחנה שכינה</w:t>
      </w:r>
      <w:r w:rsidR="083F0DB9">
        <w:rPr>
          <w:rStyle w:val="FootnoteReference"/>
          <w:rFonts w:cs="FrankRuehl"/>
          <w:szCs w:val="28"/>
          <w:rtl/>
        </w:rPr>
        <w:footnoteReference w:id="559"/>
      </w:r>
      <w:r w:rsidR="086C0AB3">
        <w:rPr>
          <w:rStyle w:val="LatinChar"/>
          <w:rFonts w:cs="FrankRuehl" w:hint="cs"/>
          <w:sz w:val="28"/>
          <w:szCs w:val="28"/>
          <w:rtl/>
          <w:lang w:val="en-GB"/>
        </w:rPr>
        <w:t>.</w:t>
      </w:r>
      <w:r w:rsidR="086B1E01" w:rsidRPr="086B1E01">
        <w:rPr>
          <w:rStyle w:val="LatinChar"/>
          <w:rFonts w:cs="FrankRuehl"/>
          <w:sz w:val="28"/>
          <w:szCs w:val="28"/>
          <w:rtl/>
          <w:lang w:val="en-GB"/>
        </w:rPr>
        <w:t xml:space="preserve"> </w:t>
      </w:r>
    </w:p>
    <w:p w:rsidR="089D4C6B" w:rsidRDefault="08ED7D3C" w:rsidP="0849726B">
      <w:pPr>
        <w:jc w:val="both"/>
        <w:rPr>
          <w:rStyle w:val="LatinChar"/>
          <w:rFonts w:cs="FrankRuehl" w:hint="cs"/>
          <w:sz w:val="28"/>
          <w:szCs w:val="28"/>
          <w:rtl/>
          <w:lang w:val="en-GB"/>
        </w:rPr>
      </w:pPr>
      <w:r>
        <w:rPr>
          <w:rStyle w:val="LatinChar"/>
          <w:rtl/>
        </w:rPr>
        <w:t>#</w:t>
      </w:r>
      <w:r w:rsidR="086B1E01" w:rsidRPr="08C92E82">
        <w:rPr>
          <w:rStyle w:val="Title1"/>
          <w:rtl/>
        </w:rPr>
        <w:t>וכמו שיס</w:t>
      </w:r>
      <w:r w:rsidR="086C0AB3" w:rsidRPr="08C92E82">
        <w:rPr>
          <w:rStyle w:val="Title1"/>
          <w:rFonts w:hint="cs"/>
          <w:rtl/>
        </w:rPr>
        <w:t>י</w:t>
      </w:r>
      <w:r w:rsidR="086B1E01" w:rsidRPr="08C92E82">
        <w:rPr>
          <w:rStyle w:val="Title1"/>
          <w:rtl/>
        </w:rPr>
        <w:t>ר</w:t>
      </w:r>
      <w:r w:rsidR="08C92E82" w:rsidRPr="08C92E82">
        <w:rPr>
          <w:rStyle w:val="LatinChar"/>
          <w:rtl/>
        </w:rPr>
        <w:t>=</w:t>
      </w:r>
      <w:r w:rsidR="086B1E01" w:rsidRPr="086B1E01">
        <w:rPr>
          <w:rStyle w:val="LatinChar"/>
          <w:rFonts w:cs="FrankRuehl"/>
          <w:sz w:val="28"/>
          <w:szCs w:val="28"/>
          <w:rtl/>
          <w:lang w:val="en-GB"/>
        </w:rPr>
        <w:t xml:space="preserve"> הש</w:t>
      </w:r>
      <w:r w:rsidR="086C0AB3">
        <w:rPr>
          <w:rStyle w:val="LatinChar"/>
          <w:rFonts w:cs="FrankRuehl" w:hint="cs"/>
          <w:sz w:val="28"/>
          <w:szCs w:val="28"/>
          <w:rtl/>
          <w:lang w:val="en-GB"/>
        </w:rPr>
        <w:t>ם יתברך</w:t>
      </w:r>
      <w:r w:rsidR="08C92E82">
        <w:rPr>
          <w:rStyle w:val="LatinChar"/>
          <w:rFonts w:cs="FrankRuehl" w:hint="cs"/>
          <w:sz w:val="28"/>
          <w:szCs w:val="28"/>
          <w:rtl/>
          <w:lang w:val="en-GB"/>
        </w:rPr>
        <w:t xml:space="preserve"> </w:t>
      </w:r>
      <w:r w:rsidR="08C92E82" w:rsidRPr="08C92E82">
        <w:rPr>
          <w:rStyle w:val="LatinChar"/>
          <w:rFonts w:cs="FrankRuehl"/>
          <w:sz w:val="28"/>
          <w:szCs w:val="28"/>
          <w:rtl/>
          <w:lang w:val="en-GB"/>
        </w:rPr>
        <w:t>לעתיד כח עמלק</w:t>
      </w:r>
      <w:r w:rsidR="08B16B06">
        <w:rPr>
          <w:rStyle w:val="LatinChar"/>
          <w:rFonts w:cs="FrankRuehl" w:hint="cs"/>
          <w:sz w:val="28"/>
          <w:szCs w:val="28"/>
          <w:rtl/>
          <w:lang w:val="en-GB"/>
        </w:rPr>
        <w:t>,</w:t>
      </w:r>
      <w:r w:rsidR="08C92E82" w:rsidRPr="08C92E82">
        <w:rPr>
          <w:rStyle w:val="LatinChar"/>
          <w:rFonts w:cs="FrankRuehl"/>
          <w:sz w:val="28"/>
          <w:szCs w:val="28"/>
          <w:rtl/>
          <w:lang w:val="en-GB"/>
        </w:rPr>
        <w:t xml:space="preserve"> כדכתיב </w:t>
      </w:r>
      <w:r w:rsidR="08C92E82" w:rsidRPr="08B16B06">
        <w:rPr>
          <w:rStyle w:val="LatinChar"/>
          <w:rFonts w:cs="Dbs-Rashi"/>
          <w:szCs w:val="20"/>
          <w:rtl/>
          <w:lang w:val="en-GB"/>
        </w:rPr>
        <w:t xml:space="preserve">(עובדיה </w:t>
      </w:r>
      <w:r w:rsidR="08B16B06">
        <w:rPr>
          <w:rStyle w:val="LatinChar"/>
          <w:rFonts w:cs="Dbs-Rashi" w:hint="cs"/>
          <w:szCs w:val="20"/>
          <w:rtl/>
          <w:lang w:val="en-GB"/>
        </w:rPr>
        <w:t>א,</w:t>
      </w:r>
      <w:r w:rsidR="08B16B06" w:rsidRPr="08B16B06">
        <w:rPr>
          <w:rStyle w:val="LatinChar"/>
          <w:rFonts w:cs="Dbs-Rashi" w:hint="cs"/>
          <w:szCs w:val="20"/>
          <w:rtl/>
          <w:lang w:val="en-GB"/>
        </w:rPr>
        <w:t xml:space="preserve"> </w:t>
      </w:r>
      <w:r w:rsidR="08C92E82" w:rsidRPr="08B16B06">
        <w:rPr>
          <w:rStyle w:val="LatinChar"/>
          <w:rFonts w:cs="Dbs-Rashi"/>
          <w:szCs w:val="20"/>
          <w:rtl/>
          <w:lang w:val="en-GB"/>
        </w:rPr>
        <w:t>כא)</w:t>
      </w:r>
      <w:r w:rsidR="08C92E82" w:rsidRPr="08C92E82">
        <w:rPr>
          <w:rStyle w:val="LatinChar"/>
          <w:rFonts w:cs="FrankRuehl"/>
          <w:sz w:val="28"/>
          <w:szCs w:val="28"/>
          <w:rtl/>
          <w:lang w:val="en-GB"/>
        </w:rPr>
        <w:t xml:space="preserve"> </w:t>
      </w:r>
      <w:r w:rsidR="08B16B06">
        <w:rPr>
          <w:rStyle w:val="LatinChar"/>
          <w:rFonts w:cs="FrankRuehl" w:hint="cs"/>
          <w:sz w:val="28"/>
          <w:szCs w:val="28"/>
          <w:rtl/>
          <w:lang w:val="en-GB"/>
        </w:rPr>
        <w:t>"</w:t>
      </w:r>
      <w:r w:rsidR="08C92E82" w:rsidRPr="08C92E82">
        <w:rPr>
          <w:rStyle w:val="LatinChar"/>
          <w:rFonts w:cs="FrankRuehl"/>
          <w:sz w:val="28"/>
          <w:szCs w:val="28"/>
          <w:rtl/>
          <w:lang w:val="en-GB"/>
        </w:rPr>
        <w:t>ועלו מושיעים וגו'</w:t>
      </w:r>
      <w:r w:rsidR="08B16B06">
        <w:rPr>
          <w:rStyle w:val="LatinChar"/>
          <w:rFonts w:cs="FrankRuehl" w:hint="cs"/>
          <w:sz w:val="28"/>
          <w:szCs w:val="28"/>
          <w:rtl/>
          <w:lang w:val="en-GB"/>
        </w:rPr>
        <w:t>"</w:t>
      </w:r>
      <w:r w:rsidR="08B16B06">
        <w:rPr>
          <w:rStyle w:val="FootnoteReference"/>
          <w:rFonts w:cs="FrankRuehl"/>
          <w:szCs w:val="28"/>
          <w:rtl/>
        </w:rPr>
        <w:footnoteReference w:id="560"/>
      </w:r>
      <w:r w:rsidR="08B16B06">
        <w:rPr>
          <w:rStyle w:val="LatinChar"/>
          <w:rFonts w:cs="FrankRuehl" w:hint="cs"/>
          <w:sz w:val="28"/>
          <w:szCs w:val="28"/>
          <w:rtl/>
          <w:lang w:val="en-GB"/>
        </w:rPr>
        <w:t>,</w:t>
      </w:r>
      <w:r w:rsidR="08C92E82" w:rsidRPr="08C92E82">
        <w:rPr>
          <w:rStyle w:val="LatinChar"/>
          <w:rFonts w:cs="FrankRuehl"/>
          <w:sz w:val="28"/>
          <w:szCs w:val="28"/>
          <w:rtl/>
          <w:lang w:val="en-GB"/>
        </w:rPr>
        <w:t xml:space="preserve"> ואז לא יהיה לישראל מתנגד מבטל שלימותן</w:t>
      </w:r>
      <w:r w:rsidR="08021810">
        <w:rPr>
          <w:rStyle w:val="FootnoteReference"/>
          <w:rFonts w:cs="FrankRuehl"/>
          <w:szCs w:val="28"/>
          <w:rtl/>
        </w:rPr>
        <w:footnoteReference w:id="561"/>
      </w:r>
      <w:r w:rsidR="080E146C">
        <w:rPr>
          <w:rStyle w:val="LatinChar"/>
          <w:rFonts w:cs="FrankRuehl" w:hint="cs"/>
          <w:sz w:val="28"/>
          <w:szCs w:val="28"/>
          <w:rtl/>
          <w:lang w:val="en-GB"/>
        </w:rPr>
        <w:t>.</w:t>
      </w:r>
      <w:r w:rsidR="08C92E82" w:rsidRPr="08C92E82">
        <w:rPr>
          <w:rStyle w:val="LatinChar"/>
          <w:rFonts w:cs="FrankRuehl"/>
          <w:sz w:val="28"/>
          <w:szCs w:val="28"/>
          <w:rtl/>
          <w:lang w:val="en-GB"/>
        </w:rPr>
        <w:t xml:space="preserve"> כי כל זמן שזרע עשיו קיים</w:t>
      </w:r>
      <w:r w:rsidR="08085921">
        <w:rPr>
          <w:rStyle w:val="LatinChar"/>
          <w:rFonts w:cs="FrankRuehl" w:hint="cs"/>
          <w:sz w:val="28"/>
          <w:szCs w:val="28"/>
          <w:rtl/>
          <w:lang w:val="en-GB"/>
        </w:rPr>
        <w:t>,</w:t>
      </w:r>
      <w:r w:rsidR="08C92E82" w:rsidRPr="08C92E82">
        <w:rPr>
          <w:rStyle w:val="LatinChar"/>
          <w:rFonts w:cs="FrankRuehl"/>
          <w:sz w:val="28"/>
          <w:szCs w:val="28"/>
          <w:rtl/>
          <w:lang w:val="en-GB"/>
        </w:rPr>
        <w:t xml:space="preserve"> יש חציצה בין הש</w:t>
      </w:r>
      <w:r w:rsidR="08085921">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ובין ישראל</w:t>
      </w:r>
      <w:r w:rsidR="08085921">
        <w:rPr>
          <w:rStyle w:val="FootnoteReference"/>
          <w:rFonts w:cs="FrankRuehl"/>
          <w:szCs w:val="28"/>
          <w:rtl/>
        </w:rPr>
        <w:footnoteReference w:id="562"/>
      </w:r>
      <w:r w:rsidR="08085921">
        <w:rPr>
          <w:rStyle w:val="LatinChar"/>
          <w:rFonts w:cs="FrankRuehl" w:hint="cs"/>
          <w:sz w:val="28"/>
          <w:szCs w:val="28"/>
          <w:rtl/>
          <w:lang w:val="en-GB"/>
        </w:rPr>
        <w:t>.</w:t>
      </w:r>
      <w:r w:rsidR="08C92E82" w:rsidRPr="08C92E82">
        <w:rPr>
          <w:rStyle w:val="LatinChar"/>
          <w:rFonts w:cs="FrankRuehl"/>
          <w:sz w:val="28"/>
          <w:szCs w:val="28"/>
          <w:rtl/>
          <w:lang w:val="en-GB"/>
        </w:rPr>
        <w:t xml:space="preserve"> וכך אמרו במדרש</w:t>
      </w:r>
      <w:r w:rsidR="08BE4241">
        <w:rPr>
          <w:rStyle w:val="LatinChar"/>
          <w:rFonts w:cs="FrankRuehl" w:hint="cs"/>
          <w:sz w:val="28"/>
          <w:szCs w:val="28"/>
          <w:rtl/>
          <w:lang w:val="en-GB"/>
        </w:rPr>
        <w:t xml:space="preserve"> </w:t>
      </w:r>
      <w:r w:rsidR="08BE4241" w:rsidRPr="08BE4241">
        <w:rPr>
          <w:rStyle w:val="LatinChar"/>
          <w:rFonts w:cs="Dbs-Rashi" w:hint="cs"/>
          <w:szCs w:val="20"/>
          <w:rtl/>
          <w:lang w:val="en-GB"/>
        </w:rPr>
        <w:t>(תנחומא תצא סוף אות יא)</w:t>
      </w:r>
      <w:r w:rsidR="08C92E82" w:rsidRPr="08C92E82">
        <w:rPr>
          <w:rStyle w:val="LatinChar"/>
          <w:rFonts w:cs="FrankRuehl"/>
          <w:sz w:val="28"/>
          <w:szCs w:val="28"/>
          <w:rtl/>
          <w:lang w:val="en-GB"/>
        </w:rPr>
        <w:t xml:space="preserve"> </w:t>
      </w:r>
      <w:r w:rsidR="08BE4241">
        <w:rPr>
          <w:rStyle w:val="LatinChar"/>
          <w:rFonts w:cs="FrankRuehl" w:hint="cs"/>
          <w:sz w:val="28"/>
          <w:szCs w:val="28"/>
          <w:rtl/>
          <w:lang w:val="en-GB"/>
        </w:rPr>
        <w:t>"</w:t>
      </w:r>
      <w:r w:rsidR="08C92E82" w:rsidRPr="08C92E82">
        <w:rPr>
          <w:rStyle w:val="LatinChar"/>
          <w:rFonts w:cs="FrankRuehl"/>
          <w:sz w:val="28"/>
          <w:szCs w:val="28"/>
          <w:rtl/>
          <w:lang w:val="en-GB"/>
        </w:rPr>
        <w:t>ולא יכנף עוד מור</w:t>
      </w:r>
      <w:r w:rsidR="08CD2861">
        <w:rPr>
          <w:rStyle w:val="LatinChar"/>
          <w:rFonts w:cs="FrankRuehl" w:hint="cs"/>
          <w:sz w:val="28"/>
          <w:szCs w:val="28"/>
          <w:rtl/>
          <w:lang w:val="en-GB"/>
        </w:rPr>
        <w:t>י</w:t>
      </w:r>
      <w:r w:rsidR="08C92E82" w:rsidRPr="08C92E82">
        <w:rPr>
          <w:rStyle w:val="LatinChar"/>
          <w:rFonts w:cs="FrankRuehl"/>
          <w:sz w:val="28"/>
          <w:szCs w:val="28"/>
          <w:rtl/>
          <w:lang w:val="en-GB"/>
        </w:rPr>
        <w:t>ך</w:t>
      </w:r>
      <w:r w:rsidR="08BE4241">
        <w:rPr>
          <w:rStyle w:val="LatinChar"/>
          <w:rFonts w:cs="FrankRuehl" w:hint="cs"/>
          <w:sz w:val="28"/>
          <w:szCs w:val="28"/>
          <w:rtl/>
          <w:lang w:val="en-GB"/>
        </w:rPr>
        <w:t>"</w:t>
      </w:r>
      <w:r w:rsidR="08C92E82" w:rsidRPr="08C92E82">
        <w:rPr>
          <w:rStyle w:val="LatinChar"/>
          <w:rFonts w:cs="FrankRuehl"/>
          <w:sz w:val="28"/>
          <w:szCs w:val="28"/>
          <w:rtl/>
          <w:lang w:val="en-GB"/>
        </w:rPr>
        <w:t xml:space="preserve"> </w:t>
      </w:r>
      <w:r w:rsidR="08C92E82" w:rsidRPr="08CD2861">
        <w:rPr>
          <w:rStyle w:val="LatinChar"/>
          <w:rFonts w:cs="Dbs-Rashi"/>
          <w:szCs w:val="20"/>
          <w:rtl/>
          <w:lang w:val="en-GB"/>
        </w:rPr>
        <w:t>(ישעיה ל, כ)</w:t>
      </w:r>
      <w:r w:rsidR="08CD2861">
        <w:rPr>
          <w:rStyle w:val="LatinChar"/>
          <w:rFonts w:cs="FrankRuehl" w:hint="cs"/>
          <w:sz w:val="28"/>
          <w:szCs w:val="28"/>
          <w:rtl/>
          <w:lang w:val="en-GB"/>
        </w:rPr>
        <w:t>,</w:t>
      </w:r>
      <w:r w:rsidR="08C92E82" w:rsidRPr="08C92E82">
        <w:rPr>
          <w:rStyle w:val="LatinChar"/>
          <w:rFonts w:cs="FrankRuehl"/>
          <w:sz w:val="28"/>
          <w:szCs w:val="28"/>
          <w:rtl/>
          <w:lang w:val="en-GB"/>
        </w:rPr>
        <w:t xml:space="preserve"> כל זמן שזרע עשיו בעולם יש חציצה בין ישראל לאביהם שבשמים</w:t>
      </w:r>
      <w:r w:rsidR="08CD2861">
        <w:rPr>
          <w:rStyle w:val="LatinChar"/>
          <w:rFonts w:cs="FrankRuehl" w:hint="cs"/>
          <w:sz w:val="28"/>
          <w:szCs w:val="28"/>
          <w:rtl/>
          <w:lang w:val="en-GB"/>
        </w:rPr>
        <w:t>.</w:t>
      </w:r>
      <w:r w:rsidR="08C92E82" w:rsidRPr="08C92E82">
        <w:rPr>
          <w:rStyle w:val="LatinChar"/>
          <w:rFonts w:cs="FrankRuehl"/>
          <w:sz w:val="28"/>
          <w:szCs w:val="28"/>
          <w:rtl/>
          <w:lang w:val="en-GB"/>
        </w:rPr>
        <w:t xml:space="preserve"> וכשיבטל זרע עשיו מן העולם</w:t>
      </w:r>
      <w:r w:rsidR="08CD2861">
        <w:rPr>
          <w:rStyle w:val="LatinChar"/>
          <w:rFonts w:cs="FrankRuehl" w:hint="cs"/>
          <w:sz w:val="28"/>
          <w:szCs w:val="28"/>
          <w:rtl/>
          <w:lang w:val="en-GB"/>
        </w:rPr>
        <w:t>,</w:t>
      </w:r>
      <w:r w:rsidR="08C92E82" w:rsidRPr="08C92E82">
        <w:rPr>
          <w:rStyle w:val="LatinChar"/>
          <w:rFonts w:cs="FrankRuehl"/>
          <w:sz w:val="28"/>
          <w:szCs w:val="28"/>
          <w:rtl/>
          <w:lang w:val="en-GB"/>
        </w:rPr>
        <w:t xml:space="preserve"> נאמר </w:t>
      </w:r>
      <w:r w:rsidR="08CD2861">
        <w:rPr>
          <w:rStyle w:val="LatinChar"/>
          <w:rFonts w:cs="FrankRuehl" w:hint="cs"/>
          <w:sz w:val="28"/>
          <w:szCs w:val="28"/>
          <w:rtl/>
          <w:lang w:val="en-GB"/>
        </w:rPr>
        <w:t>"</w:t>
      </w:r>
      <w:r w:rsidR="08C92E82" w:rsidRPr="08C92E82">
        <w:rPr>
          <w:rStyle w:val="LatinChar"/>
          <w:rFonts w:cs="FrankRuehl"/>
          <w:sz w:val="28"/>
          <w:szCs w:val="28"/>
          <w:rtl/>
          <w:lang w:val="en-GB"/>
        </w:rPr>
        <w:t>ולא יכנף עוד מור</w:t>
      </w:r>
      <w:r w:rsidR="08CD2861">
        <w:rPr>
          <w:rStyle w:val="LatinChar"/>
          <w:rFonts w:cs="FrankRuehl" w:hint="cs"/>
          <w:sz w:val="28"/>
          <w:szCs w:val="28"/>
          <w:rtl/>
          <w:lang w:val="en-GB"/>
        </w:rPr>
        <w:t>י</w:t>
      </w:r>
      <w:r w:rsidR="08C92E82" w:rsidRPr="08C92E82">
        <w:rPr>
          <w:rStyle w:val="LatinChar"/>
          <w:rFonts w:cs="FrankRuehl"/>
          <w:sz w:val="28"/>
          <w:szCs w:val="28"/>
          <w:rtl/>
          <w:lang w:val="en-GB"/>
        </w:rPr>
        <w:t>ך</w:t>
      </w:r>
      <w:r w:rsidR="08CD2861">
        <w:rPr>
          <w:rStyle w:val="LatinChar"/>
          <w:rFonts w:cs="FrankRuehl" w:hint="cs"/>
          <w:sz w:val="28"/>
          <w:szCs w:val="28"/>
          <w:rtl/>
          <w:lang w:val="en-GB"/>
        </w:rPr>
        <w:t>",</w:t>
      </w:r>
      <w:r w:rsidR="08C92E82" w:rsidRPr="08C92E82">
        <w:rPr>
          <w:rStyle w:val="LatinChar"/>
          <w:rFonts w:cs="FrankRuehl"/>
          <w:sz w:val="28"/>
          <w:szCs w:val="28"/>
          <w:rtl/>
          <w:lang w:val="en-GB"/>
        </w:rPr>
        <w:t xml:space="preserve"> שלא יהיה כנף על פני הש</w:t>
      </w:r>
      <w:r w:rsidR="08CD2861">
        <w:rPr>
          <w:rStyle w:val="LatinChar"/>
          <w:rFonts w:cs="FrankRuehl" w:hint="cs"/>
          <w:sz w:val="28"/>
          <w:szCs w:val="28"/>
          <w:rtl/>
          <w:lang w:val="en-GB"/>
        </w:rPr>
        <w:t>ם יתברך</w:t>
      </w:r>
      <w:r w:rsidR="08CD2861">
        <w:rPr>
          <w:rStyle w:val="FootnoteReference"/>
          <w:rFonts w:cs="FrankRuehl"/>
          <w:szCs w:val="28"/>
          <w:rtl/>
        </w:rPr>
        <w:footnoteReference w:id="563"/>
      </w:r>
      <w:r w:rsidR="08CD2861">
        <w:rPr>
          <w:rStyle w:val="LatinChar"/>
          <w:rFonts w:cs="FrankRuehl" w:hint="cs"/>
          <w:sz w:val="28"/>
          <w:szCs w:val="28"/>
          <w:rtl/>
          <w:lang w:val="en-GB"/>
        </w:rPr>
        <w:t>,</w:t>
      </w:r>
      <w:r w:rsidR="08C92E82" w:rsidRPr="08C92E82">
        <w:rPr>
          <w:rStyle w:val="LatinChar"/>
          <w:rFonts w:cs="FrankRuehl"/>
          <w:sz w:val="28"/>
          <w:szCs w:val="28"/>
          <w:rtl/>
          <w:lang w:val="en-GB"/>
        </w:rPr>
        <w:t xml:space="preserve"> ואין להאריך כאן</w:t>
      </w:r>
      <w:r w:rsidR="08763E45">
        <w:rPr>
          <w:rStyle w:val="FootnoteReference"/>
          <w:rFonts w:cs="FrankRuehl"/>
          <w:szCs w:val="28"/>
          <w:rtl/>
        </w:rPr>
        <w:footnoteReference w:id="564"/>
      </w:r>
      <w:r w:rsidR="08CD2861">
        <w:rPr>
          <w:rStyle w:val="LatinChar"/>
          <w:rFonts w:cs="FrankRuehl" w:hint="cs"/>
          <w:sz w:val="28"/>
          <w:szCs w:val="28"/>
          <w:rtl/>
          <w:lang w:val="en-GB"/>
        </w:rPr>
        <w:t>.</w:t>
      </w:r>
      <w:r w:rsidR="08C92E82" w:rsidRPr="08C92E82">
        <w:rPr>
          <w:rStyle w:val="LatinChar"/>
          <w:rFonts w:cs="FrankRuehl"/>
          <w:sz w:val="28"/>
          <w:szCs w:val="28"/>
          <w:rtl/>
          <w:lang w:val="en-GB"/>
        </w:rPr>
        <w:t xml:space="preserve"> וכך כל זמן שרוח הטומאה בעולם יש כאן חציצה בין ישראל ובין אביהם שבשמים</w:t>
      </w:r>
      <w:r w:rsidR="0849726B">
        <w:rPr>
          <w:rStyle w:val="FootnoteReference"/>
          <w:rFonts w:cs="FrankRuehl"/>
          <w:szCs w:val="28"/>
          <w:rtl/>
        </w:rPr>
        <w:footnoteReference w:id="565"/>
      </w:r>
      <w:r w:rsidR="0849726B">
        <w:rPr>
          <w:rStyle w:val="LatinChar"/>
          <w:rFonts w:cs="FrankRuehl" w:hint="cs"/>
          <w:sz w:val="28"/>
          <w:szCs w:val="28"/>
          <w:rtl/>
          <w:lang w:val="en-GB"/>
        </w:rPr>
        <w:t>,</w:t>
      </w:r>
      <w:r w:rsidR="08C92E82" w:rsidRPr="08C92E82">
        <w:rPr>
          <w:rStyle w:val="LatinChar"/>
          <w:rFonts w:cs="FrankRuehl"/>
          <w:sz w:val="28"/>
          <w:szCs w:val="28"/>
          <w:rtl/>
          <w:lang w:val="en-GB"/>
        </w:rPr>
        <w:t xml:space="preserve"> עד שהש</w:t>
      </w:r>
      <w:r w:rsidR="0849726B">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יהיה מעביר רוח הטומאה מן העולם</w:t>
      </w:r>
      <w:r w:rsidR="0849726B">
        <w:rPr>
          <w:rStyle w:val="LatinChar"/>
          <w:rFonts w:cs="FrankRuehl" w:hint="cs"/>
          <w:sz w:val="28"/>
          <w:szCs w:val="28"/>
          <w:rtl/>
          <w:lang w:val="en-GB"/>
        </w:rPr>
        <w:t>,</w:t>
      </w:r>
      <w:r w:rsidR="08C92E82" w:rsidRPr="08C92E82">
        <w:rPr>
          <w:rStyle w:val="LatinChar"/>
          <w:rFonts w:cs="FrankRuehl"/>
          <w:sz w:val="28"/>
          <w:szCs w:val="28"/>
          <w:rtl/>
          <w:lang w:val="en-GB"/>
        </w:rPr>
        <w:t xml:space="preserve"> וכדכתיב </w:t>
      </w:r>
      <w:r w:rsidR="08C92E82" w:rsidRPr="0849726B">
        <w:rPr>
          <w:rStyle w:val="LatinChar"/>
          <w:rFonts w:cs="Dbs-Rashi"/>
          <w:szCs w:val="20"/>
          <w:rtl/>
          <w:lang w:val="en-GB"/>
        </w:rPr>
        <w:t>(יחזקאל לו, כה)</w:t>
      </w:r>
      <w:r w:rsidR="08C92E82" w:rsidRPr="08C92E82">
        <w:rPr>
          <w:rStyle w:val="LatinChar"/>
          <w:rFonts w:cs="FrankRuehl"/>
          <w:sz w:val="28"/>
          <w:szCs w:val="28"/>
          <w:rtl/>
          <w:lang w:val="en-GB"/>
        </w:rPr>
        <w:t xml:space="preserve"> </w:t>
      </w:r>
      <w:r w:rsidR="0849726B">
        <w:rPr>
          <w:rStyle w:val="LatinChar"/>
          <w:rFonts w:cs="FrankRuehl" w:hint="cs"/>
          <w:sz w:val="28"/>
          <w:szCs w:val="28"/>
          <w:rtl/>
          <w:lang w:val="en-GB"/>
        </w:rPr>
        <w:t>"</w:t>
      </w:r>
      <w:r w:rsidR="08C92E82" w:rsidRPr="08C92E82">
        <w:rPr>
          <w:rStyle w:val="LatinChar"/>
          <w:rFonts w:cs="FrankRuehl"/>
          <w:sz w:val="28"/>
          <w:szCs w:val="28"/>
          <w:rtl/>
          <w:lang w:val="en-GB"/>
        </w:rPr>
        <w:t>וזרקתי עליכם מים טהורים וטהרתי אתכם ומכל גלוליכם אטהר אתכם</w:t>
      </w:r>
      <w:r w:rsidR="0849726B">
        <w:rPr>
          <w:rStyle w:val="LatinChar"/>
          <w:rFonts w:cs="FrankRuehl" w:hint="cs"/>
          <w:sz w:val="28"/>
          <w:szCs w:val="28"/>
          <w:rtl/>
          <w:lang w:val="en-GB"/>
        </w:rPr>
        <w:t>"</w:t>
      </w:r>
      <w:r w:rsidR="08721148">
        <w:rPr>
          <w:rStyle w:val="FootnoteReference"/>
          <w:rFonts w:cs="FrankRuehl"/>
          <w:szCs w:val="28"/>
          <w:rtl/>
        </w:rPr>
        <w:footnoteReference w:id="566"/>
      </w:r>
      <w:r w:rsidR="0849726B">
        <w:rPr>
          <w:rStyle w:val="LatinChar"/>
          <w:rFonts w:cs="FrankRuehl" w:hint="cs"/>
          <w:sz w:val="28"/>
          <w:szCs w:val="28"/>
          <w:rtl/>
          <w:lang w:val="en-GB"/>
        </w:rPr>
        <w:t>.</w:t>
      </w:r>
      <w:r w:rsidR="08C92E82" w:rsidRPr="08C92E82">
        <w:rPr>
          <w:rStyle w:val="LatinChar"/>
          <w:rFonts w:cs="FrankRuehl"/>
          <w:sz w:val="28"/>
          <w:szCs w:val="28"/>
          <w:rtl/>
          <w:lang w:val="en-GB"/>
        </w:rPr>
        <w:t xml:space="preserve"> וכתיב </w:t>
      </w:r>
      <w:r w:rsidR="08C92E82" w:rsidRPr="0849726B">
        <w:rPr>
          <w:rStyle w:val="LatinChar"/>
          <w:rFonts w:cs="Dbs-Rashi"/>
          <w:szCs w:val="20"/>
          <w:rtl/>
          <w:lang w:val="en-GB"/>
        </w:rPr>
        <w:t>(זכריה יג, ב)</w:t>
      </w:r>
      <w:r w:rsidR="08C92E82" w:rsidRPr="08C92E82">
        <w:rPr>
          <w:rStyle w:val="LatinChar"/>
          <w:rFonts w:cs="FrankRuehl"/>
          <w:sz w:val="28"/>
          <w:szCs w:val="28"/>
          <w:rtl/>
          <w:lang w:val="en-GB"/>
        </w:rPr>
        <w:t xml:space="preserve"> </w:t>
      </w:r>
      <w:r w:rsidR="0849726B">
        <w:rPr>
          <w:rStyle w:val="LatinChar"/>
          <w:rFonts w:cs="FrankRuehl" w:hint="cs"/>
          <w:sz w:val="28"/>
          <w:szCs w:val="28"/>
          <w:rtl/>
          <w:lang w:val="en-GB"/>
        </w:rPr>
        <w:t>"</w:t>
      </w:r>
      <w:r w:rsidR="08C92E82" w:rsidRPr="08C92E82">
        <w:rPr>
          <w:rStyle w:val="LatinChar"/>
          <w:rFonts w:cs="FrankRuehl"/>
          <w:sz w:val="28"/>
          <w:szCs w:val="28"/>
          <w:rtl/>
          <w:lang w:val="en-GB"/>
        </w:rPr>
        <w:t>ואת רוח הטומאה אעביר</w:t>
      </w:r>
      <w:r w:rsidR="0849726B">
        <w:rPr>
          <w:rStyle w:val="LatinChar"/>
          <w:rFonts w:cs="FrankRuehl" w:hint="cs"/>
          <w:sz w:val="28"/>
          <w:szCs w:val="28"/>
          <w:rtl/>
          <w:lang w:val="en-GB"/>
        </w:rPr>
        <w:t>"</w:t>
      </w:r>
      <w:r w:rsidR="088E2A06">
        <w:rPr>
          <w:rStyle w:val="FootnoteReference"/>
          <w:rFonts w:cs="FrankRuehl"/>
          <w:szCs w:val="28"/>
          <w:rtl/>
        </w:rPr>
        <w:footnoteReference w:id="567"/>
      </w:r>
      <w:r w:rsidR="0849726B">
        <w:rPr>
          <w:rStyle w:val="LatinChar"/>
          <w:rFonts w:cs="FrankRuehl" w:hint="cs"/>
          <w:sz w:val="28"/>
          <w:szCs w:val="28"/>
          <w:rtl/>
          <w:lang w:val="en-GB"/>
        </w:rPr>
        <w:t>.</w:t>
      </w:r>
      <w:r w:rsidR="08C92E82" w:rsidRPr="08C92E82">
        <w:rPr>
          <w:rStyle w:val="LatinChar"/>
          <w:rFonts w:cs="FrankRuehl"/>
          <w:sz w:val="28"/>
          <w:szCs w:val="28"/>
          <w:rtl/>
          <w:lang w:val="en-GB"/>
        </w:rPr>
        <w:t xml:space="preserve"> </w:t>
      </w:r>
    </w:p>
    <w:p w:rsidR="0803128C" w:rsidRDefault="08ED7D3C" w:rsidP="0890721C">
      <w:pPr>
        <w:jc w:val="both"/>
        <w:rPr>
          <w:rStyle w:val="LatinChar"/>
          <w:rFonts w:cs="FrankRuehl" w:hint="cs"/>
          <w:sz w:val="28"/>
          <w:szCs w:val="28"/>
          <w:rtl/>
          <w:lang w:val="en-GB"/>
        </w:rPr>
      </w:pPr>
      <w:r>
        <w:rPr>
          <w:rStyle w:val="LatinChar"/>
          <w:rtl/>
        </w:rPr>
        <w:t>#</w:t>
      </w:r>
      <w:r w:rsidR="08C92E82" w:rsidRPr="089D4C6B">
        <w:rPr>
          <w:rStyle w:val="Title1"/>
          <w:rtl/>
        </w:rPr>
        <w:t>ולכך</w:t>
      </w:r>
      <w:r w:rsidR="089D4C6B" w:rsidRPr="089D4C6B">
        <w:rPr>
          <w:rStyle w:val="LatinChar"/>
          <w:rtl/>
        </w:rPr>
        <w:t>=</w:t>
      </w:r>
      <w:r w:rsidR="08C92E82" w:rsidRPr="08C92E82">
        <w:rPr>
          <w:rStyle w:val="LatinChar"/>
          <w:rFonts w:cs="FrankRuehl"/>
          <w:sz w:val="28"/>
          <w:szCs w:val="28"/>
          <w:rtl/>
          <w:lang w:val="en-GB"/>
        </w:rPr>
        <w:t xml:space="preserve"> </w:t>
      </w:r>
      <w:r w:rsidR="0890721C">
        <w:rPr>
          <w:rStyle w:val="LatinChar"/>
          <w:rFonts w:cs="FrankRuehl" w:hint="cs"/>
          <w:sz w:val="28"/>
          <w:szCs w:val="28"/>
          <w:rtl/>
          <w:lang w:val="en-GB"/>
        </w:rPr>
        <w:t xml:space="preserve">אחר </w:t>
      </w:r>
      <w:r w:rsidR="08C92E82" w:rsidRPr="08C92E82">
        <w:rPr>
          <w:rStyle w:val="LatinChar"/>
          <w:rFonts w:cs="FrankRuehl"/>
          <w:sz w:val="28"/>
          <w:szCs w:val="28"/>
          <w:rtl/>
          <w:lang w:val="en-GB"/>
        </w:rPr>
        <w:t>פרשת שקלים</w:t>
      </w:r>
      <w:r w:rsidR="089D4C6B">
        <w:rPr>
          <w:rStyle w:val="LatinChar"/>
          <w:rFonts w:cs="FrankRuehl" w:hint="cs"/>
          <w:sz w:val="28"/>
          <w:szCs w:val="28"/>
          <w:rtl/>
          <w:lang w:val="en-GB"/>
        </w:rPr>
        <w:t>,</w:t>
      </w:r>
      <w:r w:rsidR="08C92E82" w:rsidRPr="08C92E82">
        <w:rPr>
          <w:rStyle w:val="LatinChar"/>
          <w:rFonts w:cs="FrankRuehl"/>
          <w:sz w:val="28"/>
          <w:szCs w:val="28"/>
          <w:rtl/>
          <w:lang w:val="en-GB"/>
        </w:rPr>
        <w:t xml:space="preserve"> שישראל נתונים אל הש</w:t>
      </w:r>
      <w:r w:rsidR="089D4C6B">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לגמרי</w:t>
      </w:r>
      <w:r w:rsidR="089D4C6B">
        <w:rPr>
          <w:rStyle w:val="LatinChar"/>
          <w:rFonts w:cs="FrankRuehl" w:hint="cs"/>
          <w:sz w:val="28"/>
          <w:szCs w:val="28"/>
          <w:rtl/>
          <w:lang w:val="en-GB"/>
        </w:rPr>
        <w:t>,</w:t>
      </w:r>
      <w:r w:rsidR="08C92E82" w:rsidRPr="08C92E82">
        <w:rPr>
          <w:rStyle w:val="LatinChar"/>
          <w:rFonts w:cs="FrankRuehl"/>
          <w:sz w:val="28"/>
          <w:szCs w:val="28"/>
          <w:rtl/>
          <w:lang w:val="en-GB"/>
        </w:rPr>
        <w:t xml:space="preserve"> והם ראויים לסלק כח עמלק שהוא רוצה לכלותם בגופם</w:t>
      </w:r>
      <w:r w:rsidR="089D4C6B">
        <w:rPr>
          <w:rStyle w:val="FootnoteReference"/>
          <w:rFonts w:cs="FrankRuehl"/>
          <w:szCs w:val="28"/>
          <w:rtl/>
        </w:rPr>
        <w:footnoteReference w:id="568"/>
      </w:r>
      <w:r w:rsidR="089D4C6B">
        <w:rPr>
          <w:rStyle w:val="LatinChar"/>
          <w:rFonts w:cs="FrankRuehl" w:hint="cs"/>
          <w:sz w:val="28"/>
          <w:szCs w:val="28"/>
          <w:rtl/>
          <w:lang w:val="en-GB"/>
        </w:rPr>
        <w:t>,</w:t>
      </w:r>
      <w:r w:rsidR="08C92E82" w:rsidRPr="08C92E82">
        <w:rPr>
          <w:rStyle w:val="LatinChar"/>
          <w:rFonts w:cs="FrankRuehl"/>
          <w:sz w:val="28"/>
          <w:szCs w:val="28"/>
          <w:rtl/>
          <w:lang w:val="en-GB"/>
        </w:rPr>
        <w:t xml:space="preserve"> וע</w:t>
      </w:r>
      <w:r w:rsidR="089D4C6B">
        <w:rPr>
          <w:rStyle w:val="LatinChar"/>
          <w:rFonts w:cs="FrankRuehl" w:hint="cs"/>
          <w:sz w:val="28"/>
          <w:szCs w:val="28"/>
          <w:rtl/>
          <w:lang w:val="en-GB"/>
        </w:rPr>
        <w:t>ל ידי</w:t>
      </w:r>
      <w:r w:rsidR="08C92E82" w:rsidRPr="08C92E82">
        <w:rPr>
          <w:rStyle w:val="LatinChar"/>
          <w:rFonts w:cs="FrankRuehl"/>
          <w:sz w:val="28"/>
          <w:szCs w:val="28"/>
          <w:rtl/>
          <w:lang w:val="en-GB"/>
        </w:rPr>
        <w:t xml:space="preserve"> שהוא יתברך מסלק ג</w:t>
      </w:r>
      <w:r w:rsidR="089D4C6B">
        <w:rPr>
          <w:rStyle w:val="LatinChar"/>
          <w:rFonts w:cs="FrankRuehl" w:hint="cs"/>
          <w:sz w:val="28"/>
          <w:szCs w:val="28"/>
          <w:rtl/>
          <w:lang w:val="en-GB"/>
        </w:rPr>
        <w:t>ם כן</w:t>
      </w:r>
      <w:r w:rsidR="08C92E82" w:rsidRPr="08C92E82">
        <w:rPr>
          <w:rStyle w:val="LatinChar"/>
          <w:rFonts w:cs="FrankRuehl"/>
          <w:sz w:val="28"/>
          <w:szCs w:val="28"/>
          <w:rtl/>
          <w:lang w:val="en-GB"/>
        </w:rPr>
        <w:t xml:space="preserve"> רוח הטומאה אשר הוא חוצץ בין ישראל ובין אביהם שבשמים מצד הנפש</w:t>
      </w:r>
      <w:r w:rsidR="089D4C6B">
        <w:rPr>
          <w:rStyle w:val="FootnoteReference"/>
          <w:rFonts w:cs="FrankRuehl"/>
          <w:szCs w:val="28"/>
          <w:rtl/>
        </w:rPr>
        <w:footnoteReference w:id="569"/>
      </w:r>
      <w:r w:rsidR="089D4C6B">
        <w:rPr>
          <w:rStyle w:val="LatinChar"/>
          <w:rFonts w:cs="FrankRuehl" w:hint="cs"/>
          <w:sz w:val="28"/>
          <w:szCs w:val="28"/>
          <w:rtl/>
          <w:lang w:val="en-GB"/>
        </w:rPr>
        <w:t>,</w:t>
      </w:r>
      <w:r w:rsidR="08C92E82" w:rsidRPr="08C92E82">
        <w:rPr>
          <w:rStyle w:val="LatinChar"/>
          <w:rFonts w:cs="FrankRuehl"/>
          <w:sz w:val="28"/>
          <w:szCs w:val="28"/>
          <w:rtl/>
          <w:lang w:val="en-GB"/>
        </w:rPr>
        <w:t xml:space="preserve"> וכאשר אלו שניהם מסולקים מן העולם אז יתן הש</w:t>
      </w:r>
      <w:r w:rsidR="08E315CF">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אל ישראל לב חדש ורוח חדש</w:t>
      </w:r>
      <w:r w:rsidR="08E315CF">
        <w:rPr>
          <w:rStyle w:val="LatinChar"/>
          <w:rFonts w:cs="FrankRuehl" w:hint="cs"/>
          <w:sz w:val="28"/>
          <w:szCs w:val="28"/>
          <w:rtl/>
          <w:lang w:val="en-GB"/>
        </w:rPr>
        <w:t>,</w:t>
      </w:r>
      <w:r w:rsidR="08C92E82" w:rsidRPr="08C92E82">
        <w:rPr>
          <w:rStyle w:val="LatinChar"/>
          <w:rFonts w:cs="FrankRuehl"/>
          <w:sz w:val="28"/>
          <w:szCs w:val="28"/>
          <w:rtl/>
          <w:lang w:val="en-GB"/>
        </w:rPr>
        <w:t xml:space="preserve"> וכדכתיב בקרא </w:t>
      </w:r>
      <w:r w:rsidR="08C92E82" w:rsidRPr="08E315CF">
        <w:rPr>
          <w:rStyle w:val="LatinChar"/>
          <w:rFonts w:cs="Dbs-Rashi"/>
          <w:szCs w:val="20"/>
          <w:rtl/>
          <w:lang w:val="en-GB"/>
        </w:rPr>
        <w:t xml:space="preserve">(יחזקאל </w:t>
      </w:r>
      <w:r w:rsidR="08E315CF" w:rsidRPr="08E315CF">
        <w:rPr>
          <w:rStyle w:val="LatinChar"/>
          <w:rFonts w:cs="Dbs-Rashi" w:hint="cs"/>
          <w:szCs w:val="20"/>
          <w:rtl/>
          <w:lang w:val="en-GB"/>
        </w:rPr>
        <w:t>לו, כה</w:t>
      </w:r>
      <w:r w:rsidR="08C92E82" w:rsidRPr="08E315CF">
        <w:rPr>
          <w:rStyle w:val="LatinChar"/>
          <w:rFonts w:cs="Dbs-Rashi"/>
          <w:szCs w:val="20"/>
          <w:rtl/>
          <w:lang w:val="en-GB"/>
        </w:rPr>
        <w:t>)</w:t>
      </w:r>
      <w:r w:rsidR="08C92E82" w:rsidRPr="08C92E82">
        <w:rPr>
          <w:rStyle w:val="LatinChar"/>
          <w:rFonts w:cs="FrankRuehl"/>
          <w:sz w:val="28"/>
          <w:szCs w:val="28"/>
          <w:rtl/>
          <w:lang w:val="en-GB"/>
        </w:rPr>
        <w:t xml:space="preserve"> </w:t>
      </w:r>
      <w:r w:rsidR="08E315CF">
        <w:rPr>
          <w:rStyle w:val="LatinChar"/>
          <w:rFonts w:cs="FrankRuehl" w:hint="cs"/>
          <w:sz w:val="28"/>
          <w:szCs w:val="28"/>
          <w:rtl/>
          <w:lang w:val="en-GB"/>
        </w:rPr>
        <w:t>"</w:t>
      </w:r>
      <w:r w:rsidR="08C92E82" w:rsidRPr="08C92E82">
        <w:rPr>
          <w:rStyle w:val="LatinChar"/>
          <w:rFonts w:cs="FrankRuehl"/>
          <w:sz w:val="28"/>
          <w:szCs w:val="28"/>
          <w:rtl/>
          <w:lang w:val="en-GB"/>
        </w:rPr>
        <w:t>וזרקתי עליכם מים טהורים וטהרתי אתכם ומכל גלוליכם אטהר אתכם</w:t>
      </w:r>
      <w:r w:rsidR="08E315CF">
        <w:rPr>
          <w:rStyle w:val="LatinChar"/>
          <w:rFonts w:cs="FrankRuehl" w:hint="cs"/>
          <w:sz w:val="28"/>
          <w:szCs w:val="28"/>
          <w:rtl/>
          <w:lang w:val="en-GB"/>
        </w:rPr>
        <w:t>",</w:t>
      </w:r>
      <w:r w:rsidR="08C92E82" w:rsidRPr="08C92E82">
        <w:rPr>
          <w:rStyle w:val="LatinChar"/>
          <w:rFonts w:cs="FrankRuehl"/>
          <w:sz w:val="28"/>
          <w:szCs w:val="28"/>
          <w:rtl/>
          <w:lang w:val="en-GB"/>
        </w:rPr>
        <w:t xml:space="preserve"> וכתיב אחריו </w:t>
      </w:r>
      <w:r w:rsidR="08C92E82" w:rsidRPr="08E315CF">
        <w:rPr>
          <w:rStyle w:val="LatinChar"/>
          <w:rFonts w:cs="Dbs-Rashi"/>
          <w:szCs w:val="20"/>
          <w:rtl/>
          <w:lang w:val="en-GB"/>
        </w:rPr>
        <w:t xml:space="preserve">(שם </w:t>
      </w:r>
      <w:r w:rsidR="08E315CF" w:rsidRPr="08E315CF">
        <w:rPr>
          <w:rStyle w:val="LatinChar"/>
          <w:rFonts w:cs="Dbs-Rashi" w:hint="cs"/>
          <w:szCs w:val="20"/>
          <w:rtl/>
          <w:lang w:val="en-GB"/>
        </w:rPr>
        <w:t>פסוק</w:t>
      </w:r>
      <w:r w:rsidR="08C92E82" w:rsidRPr="08E315CF">
        <w:rPr>
          <w:rStyle w:val="LatinChar"/>
          <w:rFonts w:cs="Dbs-Rashi"/>
          <w:szCs w:val="20"/>
          <w:rtl/>
          <w:lang w:val="en-GB"/>
        </w:rPr>
        <w:t xml:space="preserve"> כו)</w:t>
      </w:r>
      <w:r w:rsidR="08C92E82" w:rsidRPr="08C92E82">
        <w:rPr>
          <w:rStyle w:val="LatinChar"/>
          <w:rFonts w:cs="FrankRuehl"/>
          <w:sz w:val="28"/>
          <w:szCs w:val="28"/>
          <w:rtl/>
          <w:lang w:val="en-GB"/>
        </w:rPr>
        <w:t xml:space="preserve"> </w:t>
      </w:r>
      <w:r w:rsidR="08E315CF">
        <w:rPr>
          <w:rStyle w:val="LatinChar"/>
          <w:rFonts w:cs="FrankRuehl" w:hint="cs"/>
          <w:sz w:val="28"/>
          <w:szCs w:val="28"/>
          <w:rtl/>
          <w:lang w:val="en-GB"/>
        </w:rPr>
        <w:t>"</w:t>
      </w:r>
      <w:r w:rsidR="08C92E82" w:rsidRPr="08C92E82">
        <w:rPr>
          <w:rStyle w:val="LatinChar"/>
          <w:rFonts w:cs="FrankRuehl"/>
          <w:sz w:val="28"/>
          <w:szCs w:val="28"/>
          <w:rtl/>
          <w:lang w:val="en-GB"/>
        </w:rPr>
        <w:t>ונתתי לכם לב חדש ורוח חדשה אתן בקרבכם</w:t>
      </w:r>
      <w:r w:rsidR="08E315CF">
        <w:rPr>
          <w:rStyle w:val="LatinChar"/>
          <w:rFonts w:cs="FrankRuehl" w:hint="cs"/>
          <w:sz w:val="28"/>
          <w:szCs w:val="28"/>
          <w:rtl/>
          <w:lang w:val="en-GB"/>
        </w:rPr>
        <w:t>"</w:t>
      </w:r>
      <w:r w:rsidR="08F352BC">
        <w:rPr>
          <w:rStyle w:val="FootnoteReference"/>
          <w:rFonts w:cs="FrankRuehl"/>
          <w:szCs w:val="28"/>
          <w:rtl/>
        </w:rPr>
        <w:footnoteReference w:id="570"/>
      </w:r>
      <w:r w:rsidR="08E315CF">
        <w:rPr>
          <w:rStyle w:val="LatinChar"/>
          <w:rFonts w:cs="FrankRuehl" w:hint="cs"/>
          <w:sz w:val="28"/>
          <w:szCs w:val="28"/>
          <w:rtl/>
          <w:lang w:val="en-GB"/>
        </w:rPr>
        <w:t>.</w:t>
      </w:r>
      <w:r w:rsidR="08C92E82" w:rsidRPr="08C92E82">
        <w:rPr>
          <w:rStyle w:val="LatinChar"/>
          <w:rFonts w:cs="FrankRuehl"/>
          <w:sz w:val="28"/>
          <w:szCs w:val="28"/>
          <w:rtl/>
          <w:lang w:val="en-GB"/>
        </w:rPr>
        <w:t xml:space="preserve"> ומפני כך אח</w:t>
      </w:r>
      <w:r w:rsidR="08C037BA">
        <w:rPr>
          <w:rStyle w:val="LatinChar"/>
          <w:rFonts w:cs="FrankRuehl" w:hint="cs"/>
          <w:sz w:val="28"/>
          <w:szCs w:val="28"/>
          <w:rtl/>
          <w:lang w:val="en-GB"/>
        </w:rPr>
        <w:t>ר כך</w:t>
      </w:r>
      <w:r w:rsidR="08C92E82" w:rsidRPr="08C92E82">
        <w:rPr>
          <w:rStyle w:val="LatinChar"/>
          <w:rFonts w:cs="FrankRuehl"/>
          <w:sz w:val="28"/>
          <w:szCs w:val="28"/>
          <w:rtl/>
          <w:lang w:val="en-GB"/>
        </w:rPr>
        <w:t xml:space="preserve"> הוא פרשת החודש</w:t>
      </w:r>
      <w:r w:rsidR="08C037BA">
        <w:rPr>
          <w:rStyle w:val="LatinChar"/>
          <w:rFonts w:cs="FrankRuehl" w:hint="cs"/>
          <w:sz w:val="28"/>
          <w:szCs w:val="28"/>
          <w:rtl/>
          <w:lang w:val="en-GB"/>
        </w:rPr>
        <w:t>,</w:t>
      </w:r>
      <w:r w:rsidR="08C92E82" w:rsidRPr="08C92E82">
        <w:rPr>
          <w:rStyle w:val="LatinChar"/>
          <w:rFonts w:cs="FrankRuehl"/>
          <w:sz w:val="28"/>
          <w:szCs w:val="28"/>
          <w:rtl/>
          <w:lang w:val="en-GB"/>
        </w:rPr>
        <w:t xml:space="preserve"> להביא קרבנות מן תרומה חדשה</w:t>
      </w:r>
      <w:r w:rsidR="08C037BA">
        <w:rPr>
          <w:rStyle w:val="FootnoteReference"/>
          <w:rFonts w:cs="FrankRuehl"/>
          <w:szCs w:val="28"/>
          <w:rtl/>
        </w:rPr>
        <w:footnoteReference w:id="571"/>
      </w:r>
      <w:r w:rsidR="08C037BA">
        <w:rPr>
          <w:rStyle w:val="LatinChar"/>
          <w:rFonts w:cs="FrankRuehl" w:hint="cs"/>
          <w:sz w:val="28"/>
          <w:szCs w:val="28"/>
          <w:rtl/>
          <w:lang w:val="en-GB"/>
        </w:rPr>
        <w:t>,</w:t>
      </w:r>
      <w:r w:rsidR="08C92E82" w:rsidRPr="08C92E82">
        <w:rPr>
          <w:rStyle w:val="LatinChar"/>
          <w:rFonts w:cs="FrankRuehl"/>
          <w:sz w:val="28"/>
          <w:szCs w:val="28"/>
          <w:rtl/>
          <w:lang w:val="en-GB"/>
        </w:rPr>
        <w:t xml:space="preserve"> וזהו הקרוב והחבור אל הש</w:t>
      </w:r>
      <w:r w:rsidR="08C037BA">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מחדש</w:t>
      </w:r>
      <w:r w:rsidR="08C037BA">
        <w:rPr>
          <w:rStyle w:val="LatinChar"/>
          <w:rFonts w:cs="FrankRuehl" w:hint="cs"/>
          <w:sz w:val="28"/>
          <w:szCs w:val="28"/>
          <w:rtl/>
          <w:lang w:val="en-GB"/>
        </w:rPr>
        <w:t>.</w:t>
      </w:r>
      <w:r w:rsidR="08C92E82" w:rsidRPr="08C92E82">
        <w:rPr>
          <w:rStyle w:val="LatinChar"/>
          <w:rFonts w:cs="FrankRuehl"/>
          <w:sz w:val="28"/>
          <w:szCs w:val="28"/>
          <w:rtl/>
          <w:lang w:val="en-GB"/>
        </w:rPr>
        <w:t xml:space="preserve"> ואף כי כבר נתנו השקלים אל הש</w:t>
      </w:r>
      <w:r w:rsidR="08C037BA">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ומצד אשר הם אל הש</w:t>
      </w:r>
      <w:r w:rsidR="0803128C">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בזה מסלקים את כח עמלק</w:t>
      </w:r>
      <w:r w:rsidR="08622757">
        <w:rPr>
          <w:rStyle w:val="FootnoteReference"/>
          <w:rFonts w:cs="FrankRuehl"/>
          <w:szCs w:val="28"/>
          <w:rtl/>
        </w:rPr>
        <w:footnoteReference w:id="572"/>
      </w:r>
      <w:r w:rsidR="0803128C">
        <w:rPr>
          <w:rStyle w:val="LatinChar"/>
          <w:rFonts w:cs="FrankRuehl" w:hint="cs"/>
          <w:sz w:val="28"/>
          <w:szCs w:val="28"/>
          <w:rtl/>
          <w:lang w:val="en-GB"/>
        </w:rPr>
        <w:t>,</w:t>
      </w:r>
      <w:r w:rsidR="08C92E82" w:rsidRPr="08C92E82">
        <w:rPr>
          <w:rStyle w:val="LatinChar"/>
          <w:rFonts w:cs="FrankRuehl"/>
          <w:sz w:val="28"/>
          <w:szCs w:val="28"/>
          <w:rtl/>
          <w:lang w:val="en-GB"/>
        </w:rPr>
        <w:t xml:space="preserve"> מכל מקום כאשר מתחילין להקריב משקלים חדשים דבר זה מורה על כי ישראל הם אל הש</w:t>
      </w:r>
      <w:r w:rsidR="0803128C">
        <w:rPr>
          <w:rStyle w:val="LatinChar"/>
          <w:rFonts w:cs="FrankRuehl" w:hint="cs"/>
          <w:sz w:val="28"/>
          <w:szCs w:val="28"/>
          <w:rtl/>
          <w:lang w:val="en-GB"/>
        </w:rPr>
        <w:t>ם יתברך</w:t>
      </w:r>
      <w:r w:rsidR="08C92E82" w:rsidRPr="08C92E82">
        <w:rPr>
          <w:rStyle w:val="LatinChar"/>
          <w:rFonts w:cs="FrankRuehl"/>
          <w:sz w:val="28"/>
          <w:szCs w:val="28"/>
          <w:rtl/>
          <w:lang w:val="en-GB"/>
        </w:rPr>
        <w:t xml:space="preserve"> מחדש</w:t>
      </w:r>
      <w:r w:rsidR="08622757">
        <w:rPr>
          <w:rStyle w:val="LatinChar"/>
          <w:rFonts w:cs="FrankRuehl" w:hint="cs"/>
          <w:sz w:val="28"/>
          <w:szCs w:val="28"/>
          <w:rtl/>
          <w:lang w:val="en-GB"/>
        </w:rPr>
        <w:t>,</w:t>
      </w:r>
      <w:r w:rsidR="08C92E82" w:rsidRPr="08C92E82">
        <w:rPr>
          <w:rStyle w:val="LatinChar"/>
          <w:rFonts w:cs="FrankRuehl"/>
          <w:sz w:val="28"/>
          <w:szCs w:val="28"/>
          <w:rtl/>
          <w:lang w:val="en-GB"/>
        </w:rPr>
        <w:t xml:space="preserve"> כאשר מסולק כח עמלק וכח הטומאה</w:t>
      </w:r>
      <w:r w:rsidR="0803128C">
        <w:rPr>
          <w:rStyle w:val="LatinChar"/>
          <w:rFonts w:cs="FrankRuehl" w:hint="cs"/>
          <w:sz w:val="28"/>
          <w:szCs w:val="28"/>
          <w:rtl/>
          <w:lang w:val="en-GB"/>
        </w:rPr>
        <w:t>,</w:t>
      </w:r>
      <w:r w:rsidR="08C92E82" w:rsidRPr="08C92E82">
        <w:rPr>
          <w:rStyle w:val="LatinChar"/>
          <w:rFonts w:cs="FrankRuehl"/>
          <w:sz w:val="28"/>
          <w:szCs w:val="28"/>
          <w:rtl/>
          <w:lang w:val="en-GB"/>
        </w:rPr>
        <w:t xml:space="preserve"> ויתן להם לב חדש ורוח חדש</w:t>
      </w:r>
      <w:r w:rsidR="0803128C">
        <w:rPr>
          <w:rStyle w:val="LatinChar"/>
          <w:rFonts w:cs="FrankRuehl" w:hint="cs"/>
          <w:sz w:val="28"/>
          <w:szCs w:val="28"/>
          <w:rtl/>
          <w:lang w:val="en-GB"/>
        </w:rPr>
        <w:t>,</w:t>
      </w:r>
      <w:r w:rsidR="08C92E82" w:rsidRPr="08C92E82">
        <w:rPr>
          <w:rStyle w:val="LatinChar"/>
          <w:rFonts w:cs="FrankRuehl"/>
          <w:sz w:val="28"/>
          <w:szCs w:val="28"/>
          <w:rtl/>
          <w:lang w:val="en-GB"/>
        </w:rPr>
        <w:t xml:space="preserve"> וזה פרשת החודש</w:t>
      </w:r>
      <w:r w:rsidR="082512FC">
        <w:rPr>
          <w:rStyle w:val="FootnoteReference"/>
          <w:rFonts w:cs="FrankRuehl"/>
          <w:szCs w:val="28"/>
          <w:rtl/>
        </w:rPr>
        <w:footnoteReference w:id="573"/>
      </w:r>
      <w:r w:rsidR="0803128C">
        <w:rPr>
          <w:rStyle w:val="LatinChar"/>
          <w:rFonts w:cs="FrankRuehl" w:hint="cs"/>
          <w:sz w:val="28"/>
          <w:szCs w:val="28"/>
          <w:rtl/>
          <w:lang w:val="en-GB"/>
        </w:rPr>
        <w:t>.</w:t>
      </w:r>
      <w:r w:rsidR="08C92E82" w:rsidRPr="08C92E82">
        <w:rPr>
          <w:rStyle w:val="LatinChar"/>
          <w:rFonts w:cs="FrankRuehl"/>
          <w:sz w:val="28"/>
          <w:szCs w:val="28"/>
          <w:rtl/>
          <w:lang w:val="en-GB"/>
        </w:rPr>
        <w:t xml:space="preserve"> כך הוא העניין אלו ד' פרשיות</w:t>
      </w:r>
      <w:r w:rsidR="0803128C">
        <w:rPr>
          <w:rStyle w:val="LatinChar"/>
          <w:rFonts w:cs="FrankRuehl" w:hint="cs"/>
          <w:sz w:val="28"/>
          <w:szCs w:val="28"/>
          <w:rtl/>
          <w:lang w:val="en-GB"/>
        </w:rPr>
        <w:t>,</w:t>
      </w:r>
      <w:r w:rsidR="08C92E82" w:rsidRPr="08C92E82">
        <w:rPr>
          <w:rStyle w:val="LatinChar"/>
          <w:rFonts w:cs="FrankRuehl"/>
          <w:sz w:val="28"/>
          <w:szCs w:val="28"/>
          <w:rtl/>
          <w:lang w:val="en-GB"/>
        </w:rPr>
        <w:t xml:space="preserve"> והם דברים עמוקים מאוד</w:t>
      </w:r>
      <w:r w:rsidR="08BA24AA">
        <w:rPr>
          <w:rStyle w:val="FootnoteReference"/>
          <w:rFonts w:cs="FrankRuehl"/>
          <w:szCs w:val="28"/>
          <w:rtl/>
        </w:rPr>
        <w:footnoteReference w:id="574"/>
      </w:r>
      <w:r w:rsidR="08C92E82" w:rsidRPr="08C92E82">
        <w:rPr>
          <w:rStyle w:val="LatinChar"/>
          <w:rFonts w:cs="FrankRuehl"/>
          <w:sz w:val="28"/>
          <w:szCs w:val="28"/>
          <w:rtl/>
          <w:lang w:val="en-GB"/>
        </w:rPr>
        <w:t xml:space="preserve">. </w:t>
      </w:r>
    </w:p>
    <w:p w:rsidR="0806726C" w:rsidRDefault="08ED7D3C" w:rsidP="08316C34">
      <w:pPr>
        <w:jc w:val="both"/>
        <w:rPr>
          <w:rStyle w:val="LatinChar"/>
          <w:rFonts w:cs="FrankRuehl" w:hint="cs"/>
          <w:sz w:val="28"/>
          <w:szCs w:val="28"/>
          <w:rtl/>
          <w:lang w:val="en-GB"/>
        </w:rPr>
      </w:pPr>
      <w:r>
        <w:rPr>
          <w:rStyle w:val="LatinChar"/>
          <w:rtl/>
        </w:rPr>
        <w:t>#</w:t>
      </w:r>
      <w:r w:rsidR="0803128C" w:rsidRPr="0803128C">
        <w:rPr>
          <w:rStyle w:val="Title1"/>
          <w:rFonts w:hint="cs"/>
          <w:rtl/>
        </w:rPr>
        <w:t>"</w:t>
      </w:r>
      <w:r w:rsidR="08C92E82" w:rsidRPr="0803128C">
        <w:rPr>
          <w:rStyle w:val="Title1"/>
          <w:rtl/>
        </w:rPr>
        <w:t>ויסר המלך</w:t>
      </w:r>
      <w:r w:rsidR="0803128C" w:rsidRPr="0803128C">
        <w:rPr>
          <w:rStyle w:val="LatinChar"/>
          <w:rtl/>
        </w:rPr>
        <w:t>=</w:t>
      </w:r>
      <w:r w:rsidR="08C92E82" w:rsidRPr="08C92E82">
        <w:rPr>
          <w:rStyle w:val="LatinChar"/>
          <w:rFonts w:cs="FrankRuehl"/>
          <w:sz w:val="28"/>
          <w:szCs w:val="28"/>
          <w:rtl/>
          <w:lang w:val="en-GB"/>
        </w:rPr>
        <w:t xml:space="preserve"> את טבעתו וגו'</w:t>
      </w:r>
      <w:r w:rsidR="0803128C">
        <w:rPr>
          <w:rStyle w:val="LatinChar"/>
          <w:rFonts w:cs="FrankRuehl" w:hint="cs"/>
          <w:sz w:val="28"/>
          <w:szCs w:val="28"/>
          <w:rtl/>
          <w:lang w:val="en-GB"/>
        </w:rPr>
        <w:t xml:space="preserve">" </w:t>
      </w:r>
      <w:r w:rsidR="0803128C" w:rsidRPr="0803128C">
        <w:rPr>
          <w:rStyle w:val="LatinChar"/>
          <w:rFonts w:cs="Dbs-Rashi" w:hint="cs"/>
          <w:szCs w:val="20"/>
          <w:rtl/>
          <w:lang w:val="en-GB"/>
        </w:rPr>
        <w:t>(פסוק י)</w:t>
      </w:r>
      <w:r w:rsidR="0803128C">
        <w:rPr>
          <w:rStyle w:val="LatinChar"/>
          <w:rFonts w:cs="FrankRuehl" w:hint="cs"/>
          <w:sz w:val="28"/>
          <w:szCs w:val="28"/>
          <w:rtl/>
          <w:lang w:val="en-GB"/>
        </w:rPr>
        <w:t>.</w:t>
      </w:r>
      <w:r w:rsidR="08C92E82" w:rsidRPr="08C92E82">
        <w:rPr>
          <w:rStyle w:val="LatinChar"/>
          <w:rFonts w:cs="FrankRuehl"/>
          <w:sz w:val="28"/>
          <w:szCs w:val="28"/>
          <w:rtl/>
          <w:lang w:val="en-GB"/>
        </w:rPr>
        <w:t xml:space="preserve"> לא היה צריך לומר רק </w:t>
      </w:r>
      <w:r w:rsidR="084032B0" w:rsidRPr="084032B0">
        <w:rPr>
          <w:rStyle w:val="LatinChar"/>
          <w:rFonts w:cs="Dbs-Rashi" w:hint="cs"/>
          <w:szCs w:val="20"/>
          <w:rtl/>
          <w:lang w:val="en-GB"/>
        </w:rPr>
        <w:t>(פסוק יא)</w:t>
      </w:r>
      <w:r w:rsidR="084032B0">
        <w:rPr>
          <w:rStyle w:val="LatinChar"/>
          <w:rFonts w:cs="FrankRuehl" w:hint="cs"/>
          <w:sz w:val="28"/>
          <w:szCs w:val="28"/>
          <w:rtl/>
          <w:lang w:val="en-GB"/>
        </w:rPr>
        <w:t xml:space="preserve"> "</w:t>
      </w:r>
      <w:r w:rsidR="08C92E82" w:rsidRPr="08C92E82">
        <w:rPr>
          <w:rStyle w:val="LatinChar"/>
          <w:rFonts w:cs="FrankRuehl"/>
          <w:sz w:val="28"/>
          <w:szCs w:val="28"/>
          <w:rtl/>
          <w:lang w:val="en-GB"/>
        </w:rPr>
        <w:t>ויאמר המלך להמן הכסף נתון לך</w:t>
      </w:r>
      <w:r w:rsidR="084032B0">
        <w:rPr>
          <w:rStyle w:val="LatinChar"/>
          <w:rFonts w:cs="FrankRuehl" w:hint="cs"/>
          <w:sz w:val="28"/>
          <w:szCs w:val="28"/>
          <w:rtl/>
          <w:lang w:val="en-GB"/>
        </w:rPr>
        <w:t>"</w:t>
      </w:r>
      <w:r w:rsidR="084032B0">
        <w:rPr>
          <w:rStyle w:val="FootnoteReference"/>
          <w:rFonts w:cs="FrankRuehl"/>
          <w:szCs w:val="28"/>
          <w:rtl/>
        </w:rPr>
        <w:footnoteReference w:id="575"/>
      </w:r>
      <w:r w:rsidR="084032B0">
        <w:rPr>
          <w:rStyle w:val="LatinChar"/>
          <w:rFonts w:cs="FrankRuehl" w:hint="cs"/>
          <w:sz w:val="28"/>
          <w:szCs w:val="28"/>
          <w:rtl/>
          <w:lang w:val="en-GB"/>
        </w:rPr>
        <w:t>.</w:t>
      </w:r>
      <w:r w:rsidR="08C92E82" w:rsidRPr="08C92E82">
        <w:rPr>
          <w:rStyle w:val="LatinChar"/>
          <w:rFonts w:cs="FrankRuehl"/>
          <w:sz w:val="28"/>
          <w:szCs w:val="28"/>
          <w:rtl/>
          <w:lang w:val="en-GB"/>
        </w:rPr>
        <w:t xml:space="preserve"> רק בא לומר כי נתן לו הטבעת</w:t>
      </w:r>
      <w:r w:rsidR="08EA4793">
        <w:rPr>
          <w:rStyle w:val="LatinChar"/>
          <w:rFonts w:cs="FrankRuehl" w:hint="cs"/>
          <w:sz w:val="28"/>
          <w:szCs w:val="28"/>
          <w:rtl/>
          <w:lang w:val="en-GB"/>
        </w:rPr>
        <w:t>,</w:t>
      </w:r>
      <w:r w:rsidR="08C92E82" w:rsidRPr="08C92E82">
        <w:rPr>
          <w:rStyle w:val="LatinChar"/>
          <w:rFonts w:cs="FrankRuehl"/>
          <w:sz w:val="28"/>
          <w:szCs w:val="28"/>
          <w:rtl/>
          <w:lang w:val="en-GB"/>
        </w:rPr>
        <w:t xml:space="preserve"> וזה מורה כי דבר זה בפרט הוא מסלק מאתו</w:t>
      </w:r>
      <w:r w:rsidR="08EA4793">
        <w:rPr>
          <w:rStyle w:val="LatinChar"/>
          <w:rFonts w:cs="FrankRuehl" w:hint="cs"/>
          <w:sz w:val="28"/>
          <w:szCs w:val="28"/>
          <w:rtl/>
          <w:lang w:val="en-GB"/>
        </w:rPr>
        <w:t>,</w:t>
      </w:r>
      <w:r w:rsidR="08C92E82" w:rsidRPr="08C92E82">
        <w:rPr>
          <w:rStyle w:val="LatinChar"/>
          <w:rFonts w:cs="FrankRuehl"/>
          <w:sz w:val="28"/>
          <w:szCs w:val="28"/>
          <w:rtl/>
          <w:lang w:val="en-GB"/>
        </w:rPr>
        <w:t xml:space="preserve"> ונותן בידו כא</w:t>
      </w:r>
      <w:r w:rsidR="08EA4793">
        <w:rPr>
          <w:rStyle w:val="LatinChar"/>
          <w:rFonts w:cs="FrankRuehl" w:hint="cs"/>
          <w:sz w:val="28"/>
          <w:szCs w:val="28"/>
          <w:rtl/>
          <w:lang w:val="en-GB"/>
        </w:rPr>
        <w:t>י</w:t>
      </w:r>
      <w:r w:rsidR="08C92E82" w:rsidRPr="08C92E82">
        <w:rPr>
          <w:rStyle w:val="LatinChar"/>
          <w:rFonts w:cs="FrankRuehl"/>
          <w:sz w:val="28"/>
          <w:szCs w:val="28"/>
          <w:rtl/>
          <w:lang w:val="en-GB"/>
        </w:rPr>
        <w:t>לו המן בדבר הזה מלך</w:t>
      </w:r>
      <w:r w:rsidR="08EA4793">
        <w:rPr>
          <w:rStyle w:val="LatinChar"/>
          <w:rFonts w:cs="FrankRuehl" w:hint="cs"/>
          <w:sz w:val="28"/>
          <w:szCs w:val="28"/>
          <w:rtl/>
          <w:lang w:val="en-GB"/>
        </w:rPr>
        <w:t>,</w:t>
      </w:r>
      <w:r w:rsidR="08C92E82" w:rsidRPr="08C92E82">
        <w:rPr>
          <w:rStyle w:val="LatinChar"/>
          <w:rFonts w:cs="FrankRuehl"/>
          <w:sz w:val="28"/>
          <w:szCs w:val="28"/>
          <w:rtl/>
          <w:lang w:val="en-GB"/>
        </w:rPr>
        <w:t xml:space="preserve"> ולא אחשורוש</w:t>
      </w:r>
      <w:r w:rsidR="08010340">
        <w:rPr>
          <w:rStyle w:val="FootnoteReference"/>
          <w:rFonts w:cs="FrankRuehl"/>
          <w:szCs w:val="28"/>
          <w:rtl/>
        </w:rPr>
        <w:footnoteReference w:id="576"/>
      </w:r>
      <w:r w:rsidR="08156D84">
        <w:rPr>
          <w:rStyle w:val="LatinChar"/>
          <w:rFonts w:cs="FrankRuehl" w:hint="cs"/>
          <w:sz w:val="28"/>
          <w:szCs w:val="28"/>
          <w:rtl/>
          <w:lang w:val="en-GB"/>
        </w:rPr>
        <w:t>,</w:t>
      </w:r>
      <w:r w:rsidR="08C92E82" w:rsidRPr="08C92E82">
        <w:rPr>
          <w:rStyle w:val="LatinChar"/>
          <w:rFonts w:cs="FrankRuehl"/>
          <w:sz w:val="28"/>
          <w:szCs w:val="28"/>
          <w:rtl/>
          <w:lang w:val="en-GB"/>
        </w:rPr>
        <w:t xml:space="preserve"> עד שאין</w:t>
      </w:r>
      <w:r w:rsidR="08EA4793">
        <w:rPr>
          <w:rStyle w:val="LatinChar"/>
          <w:rFonts w:cs="FrankRuehl" w:hint="cs"/>
          <w:sz w:val="28"/>
          <w:szCs w:val="28"/>
          <w:rtl/>
          <w:lang w:val="en-GB"/>
        </w:rPr>
        <w:t xml:space="preserve"> </w:t>
      </w:r>
      <w:r w:rsidR="08EA4793" w:rsidRPr="08EA4793">
        <w:rPr>
          <w:rStyle w:val="LatinChar"/>
          <w:rFonts w:cs="FrankRuehl"/>
          <w:sz w:val="28"/>
          <w:szCs w:val="28"/>
          <w:rtl/>
          <w:lang w:val="en-GB"/>
        </w:rPr>
        <w:t>בידו לחזור בו</w:t>
      </w:r>
      <w:r w:rsidR="08316C34">
        <w:rPr>
          <w:rStyle w:val="FootnoteReference"/>
          <w:rFonts w:cs="FrankRuehl"/>
          <w:szCs w:val="28"/>
          <w:rtl/>
        </w:rPr>
        <w:footnoteReference w:id="577"/>
      </w:r>
      <w:r w:rsidR="08156D84">
        <w:rPr>
          <w:rStyle w:val="LatinChar"/>
          <w:rFonts w:cs="FrankRuehl" w:hint="cs"/>
          <w:sz w:val="28"/>
          <w:szCs w:val="28"/>
          <w:rtl/>
          <w:lang w:val="en-GB"/>
        </w:rPr>
        <w:t>,</w:t>
      </w:r>
      <w:r w:rsidR="08EA4793" w:rsidRPr="08EA4793">
        <w:rPr>
          <w:rStyle w:val="LatinChar"/>
          <w:rFonts w:cs="FrankRuehl"/>
          <w:sz w:val="28"/>
          <w:szCs w:val="28"/>
          <w:rtl/>
          <w:lang w:val="en-GB"/>
        </w:rPr>
        <w:t xml:space="preserve"> וזה מורה הטבעת שמסלק מידו ונותן אותו על ענין זה להמן</w:t>
      </w:r>
      <w:r w:rsidR="08316C34">
        <w:rPr>
          <w:rStyle w:val="FootnoteReference"/>
          <w:rFonts w:cs="FrankRuehl"/>
          <w:szCs w:val="28"/>
          <w:rtl/>
        </w:rPr>
        <w:footnoteReference w:id="578"/>
      </w:r>
      <w:r w:rsidR="08EA4793" w:rsidRPr="08EA4793">
        <w:rPr>
          <w:rStyle w:val="LatinChar"/>
          <w:rFonts w:cs="FrankRuehl"/>
          <w:sz w:val="28"/>
          <w:szCs w:val="28"/>
          <w:rtl/>
          <w:lang w:val="en-GB"/>
        </w:rPr>
        <w:t xml:space="preserve">. </w:t>
      </w:r>
    </w:p>
    <w:p w:rsidR="085A0F93" w:rsidRDefault="08ED7D3C" w:rsidP="089203EF">
      <w:pPr>
        <w:jc w:val="both"/>
        <w:rPr>
          <w:rStyle w:val="LatinChar"/>
          <w:rFonts w:cs="FrankRuehl" w:hint="cs"/>
          <w:sz w:val="28"/>
          <w:szCs w:val="28"/>
          <w:rtl/>
          <w:lang w:val="en-GB"/>
        </w:rPr>
      </w:pPr>
      <w:r>
        <w:rPr>
          <w:rStyle w:val="LatinChar"/>
          <w:rtl/>
        </w:rPr>
        <w:t>#</w:t>
      </w:r>
      <w:r w:rsidR="08EA4793" w:rsidRPr="0806726C">
        <w:rPr>
          <w:rStyle w:val="Title1"/>
          <w:rtl/>
        </w:rPr>
        <w:t>ובגמרא</w:t>
      </w:r>
      <w:r w:rsidR="0806726C" w:rsidRPr="0806726C">
        <w:rPr>
          <w:rStyle w:val="LatinChar"/>
          <w:rtl/>
        </w:rPr>
        <w:t>=</w:t>
      </w:r>
      <w:r w:rsidR="08EA4793" w:rsidRPr="08EA4793">
        <w:rPr>
          <w:rStyle w:val="LatinChar"/>
          <w:rFonts w:cs="FrankRuehl"/>
          <w:sz w:val="28"/>
          <w:szCs w:val="28"/>
          <w:rtl/>
          <w:lang w:val="en-GB"/>
        </w:rPr>
        <w:t xml:space="preserve"> </w:t>
      </w:r>
      <w:r w:rsidR="08EA4793" w:rsidRPr="08DB7EBA">
        <w:rPr>
          <w:rStyle w:val="LatinChar"/>
          <w:rFonts w:cs="Dbs-Rashi"/>
          <w:szCs w:val="20"/>
          <w:rtl/>
          <w:lang w:val="en-GB"/>
        </w:rPr>
        <w:t>(מגילה יד</w:t>
      </w:r>
      <w:r w:rsidR="08010340" w:rsidRPr="08DB7EBA">
        <w:rPr>
          <w:rStyle w:val="LatinChar"/>
          <w:rFonts w:cs="Dbs-Rashi" w:hint="cs"/>
          <w:szCs w:val="20"/>
          <w:rtl/>
          <w:lang w:val="en-GB"/>
        </w:rPr>
        <w:t>.</w:t>
      </w:r>
      <w:r w:rsidR="08EA4793" w:rsidRPr="08DB7EBA">
        <w:rPr>
          <w:rStyle w:val="LatinChar"/>
          <w:rFonts w:cs="Dbs-Rashi"/>
          <w:szCs w:val="20"/>
          <w:rtl/>
          <w:lang w:val="en-GB"/>
        </w:rPr>
        <w:t>)</w:t>
      </w:r>
      <w:r w:rsidR="08010340">
        <w:rPr>
          <w:rStyle w:val="LatinChar"/>
          <w:rFonts w:cs="FrankRuehl" w:hint="cs"/>
          <w:sz w:val="28"/>
          <w:szCs w:val="28"/>
          <w:rtl/>
          <w:lang w:val="en-GB"/>
        </w:rPr>
        <w:t>,</w:t>
      </w:r>
      <w:r w:rsidR="08EA4793" w:rsidRPr="08EA4793">
        <w:rPr>
          <w:rStyle w:val="LatinChar"/>
          <w:rFonts w:cs="FrankRuehl"/>
          <w:sz w:val="28"/>
          <w:szCs w:val="28"/>
          <w:rtl/>
          <w:lang w:val="en-GB"/>
        </w:rPr>
        <w:t xml:space="preserve"> אמר ר</w:t>
      </w:r>
      <w:r w:rsidR="0806726C">
        <w:rPr>
          <w:rStyle w:val="LatinChar"/>
          <w:rFonts w:cs="FrankRuehl" w:hint="cs"/>
          <w:sz w:val="28"/>
          <w:szCs w:val="28"/>
          <w:rtl/>
          <w:lang w:val="en-GB"/>
        </w:rPr>
        <w:t>בי</w:t>
      </w:r>
      <w:r w:rsidR="08EA4793" w:rsidRPr="08EA4793">
        <w:rPr>
          <w:rStyle w:val="LatinChar"/>
          <w:rFonts w:cs="FrankRuehl"/>
          <w:sz w:val="28"/>
          <w:szCs w:val="28"/>
          <w:rtl/>
          <w:lang w:val="en-GB"/>
        </w:rPr>
        <w:t xml:space="preserve"> אבא בר כהנא</w:t>
      </w:r>
      <w:r w:rsidR="0806726C">
        <w:rPr>
          <w:rStyle w:val="LatinChar"/>
          <w:rFonts w:cs="FrankRuehl" w:hint="cs"/>
          <w:sz w:val="28"/>
          <w:szCs w:val="28"/>
          <w:rtl/>
          <w:lang w:val="en-GB"/>
        </w:rPr>
        <w:t>,</w:t>
      </w:r>
      <w:r w:rsidR="08EA4793" w:rsidRPr="08EA4793">
        <w:rPr>
          <w:rStyle w:val="LatinChar"/>
          <w:rFonts w:cs="FrankRuehl"/>
          <w:sz w:val="28"/>
          <w:szCs w:val="28"/>
          <w:rtl/>
          <w:lang w:val="en-GB"/>
        </w:rPr>
        <w:t xml:space="preserve"> גדול הסרת הטבעת יותר ממ"ח נביאים וז' נביאות שעמדו לישראל</w:t>
      </w:r>
      <w:r w:rsidR="0806726C">
        <w:rPr>
          <w:rStyle w:val="LatinChar"/>
          <w:rFonts w:cs="FrankRuehl" w:hint="cs"/>
          <w:sz w:val="28"/>
          <w:szCs w:val="28"/>
          <w:rtl/>
          <w:lang w:val="en-GB"/>
        </w:rPr>
        <w:t>,</w:t>
      </w:r>
      <w:r w:rsidR="08EA4793" w:rsidRPr="08EA4793">
        <w:rPr>
          <w:rStyle w:val="LatinChar"/>
          <w:rFonts w:cs="FrankRuehl"/>
          <w:sz w:val="28"/>
          <w:szCs w:val="28"/>
          <w:rtl/>
          <w:lang w:val="en-GB"/>
        </w:rPr>
        <w:t xml:space="preserve"> וכולם לא החזירו אותם למוטב</w:t>
      </w:r>
      <w:r w:rsidR="0806726C">
        <w:rPr>
          <w:rStyle w:val="LatinChar"/>
          <w:rFonts w:cs="FrankRuehl" w:hint="cs"/>
          <w:sz w:val="28"/>
          <w:szCs w:val="28"/>
          <w:rtl/>
          <w:lang w:val="en-GB"/>
        </w:rPr>
        <w:t>.</w:t>
      </w:r>
      <w:r w:rsidR="08EA4793" w:rsidRPr="08EA4793">
        <w:rPr>
          <w:rStyle w:val="LatinChar"/>
          <w:rFonts w:cs="FrankRuehl"/>
          <w:sz w:val="28"/>
          <w:szCs w:val="28"/>
          <w:rtl/>
          <w:lang w:val="en-GB"/>
        </w:rPr>
        <w:t xml:space="preserve"> וא</w:t>
      </w:r>
      <w:r w:rsidR="0806726C">
        <w:rPr>
          <w:rStyle w:val="LatinChar"/>
          <w:rFonts w:cs="FrankRuehl" w:hint="cs"/>
          <w:sz w:val="28"/>
          <w:szCs w:val="28"/>
          <w:rtl/>
          <w:lang w:val="en-GB"/>
        </w:rPr>
        <w:t>י</w:t>
      </w:r>
      <w:r w:rsidR="08EA4793" w:rsidRPr="08EA4793">
        <w:rPr>
          <w:rStyle w:val="LatinChar"/>
          <w:rFonts w:cs="FrankRuehl"/>
          <w:sz w:val="28"/>
          <w:szCs w:val="28"/>
          <w:rtl/>
          <w:lang w:val="en-GB"/>
        </w:rPr>
        <w:t>לו הסרת הטבעת החזיר אותם למוטב</w:t>
      </w:r>
      <w:r w:rsidR="0806726C">
        <w:rPr>
          <w:rStyle w:val="FootnoteReference"/>
          <w:rFonts w:cs="FrankRuehl"/>
          <w:szCs w:val="28"/>
          <w:rtl/>
        </w:rPr>
        <w:footnoteReference w:id="579"/>
      </w:r>
      <w:r w:rsidR="0806726C">
        <w:rPr>
          <w:rStyle w:val="LatinChar"/>
          <w:rFonts w:cs="FrankRuehl" w:hint="cs"/>
          <w:sz w:val="28"/>
          <w:szCs w:val="28"/>
          <w:rtl/>
          <w:lang w:val="en-GB"/>
        </w:rPr>
        <w:t>,</w:t>
      </w:r>
      <w:r w:rsidR="08EA4793" w:rsidRPr="08EA4793">
        <w:rPr>
          <w:rStyle w:val="LatinChar"/>
          <w:rFonts w:cs="FrankRuehl"/>
          <w:sz w:val="28"/>
          <w:szCs w:val="28"/>
          <w:rtl/>
          <w:lang w:val="en-GB"/>
        </w:rPr>
        <w:t xml:space="preserve"> ע</w:t>
      </w:r>
      <w:r w:rsidR="0806726C">
        <w:rPr>
          <w:rStyle w:val="LatinChar"/>
          <w:rFonts w:cs="FrankRuehl" w:hint="cs"/>
          <w:sz w:val="28"/>
          <w:szCs w:val="28"/>
          <w:rtl/>
          <w:lang w:val="en-GB"/>
        </w:rPr>
        <w:t>ד כאן.</w:t>
      </w:r>
      <w:r w:rsidR="08EA4793" w:rsidRPr="08EA4793">
        <w:rPr>
          <w:rStyle w:val="LatinChar"/>
          <w:rFonts w:cs="FrankRuehl"/>
          <w:sz w:val="28"/>
          <w:szCs w:val="28"/>
          <w:rtl/>
          <w:lang w:val="en-GB"/>
        </w:rPr>
        <w:t xml:space="preserve"> יש לשאול</w:t>
      </w:r>
      <w:r w:rsidR="0806726C">
        <w:rPr>
          <w:rStyle w:val="LatinChar"/>
          <w:rFonts w:cs="FrankRuehl" w:hint="cs"/>
          <w:sz w:val="28"/>
          <w:szCs w:val="28"/>
          <w:rtl/>
          <w:lang w:val="en-GB"/>
        </w:rPr>
        <w:t>,</w:t>
      </w:r>
      <w:r w:rsidR="08EA4793" w:rsidRPr="08EA4793">
        <w:rPr>
          <w:rStyle w:val="LatinChar"/>
          <w:rFonts w:cs="FrankRuehl"/>
          <w:sz w:val="28"/>
          <w:szCs w:val="28"/>
          <w:rtl/>
          <w:lang w:val="en-GB"/>
        </w:rPr>
        <w:t xml:space="preserve"> טעם מה יש בזה</w:t>
      </w:r>
      <w:r w:rsidR="0806726C">
        <w:rPr>
          <w:rStyle w:val="LatinChar"/>
          <w:rFonts w:cs="FrankRuehl" w:hint="cs"/>
          <w:sz w:val="28"/>
          <w:szCs w:val="28"/>
          <w:rtl/>
          <w:lang w:val="en-GB"/>
        </w:rPr>
        <w:t>.</w:t>
      </w:r>
      <w:r w:rsidR="08EA4793" w:rsidRPr="08EA4793">
        <w:rPr>
          <w:rStyle w:val="LatinChar"/>
          <w:rFonts w:cs="FrankRuehl"/>
          <w:sz w:val="28"/>
          <w:szCs w:val="28"/>
          <w:rtl/>
          <w:lang w:val="en-GB"/>
        </w:rPr>
        <w:t xml:space="preserve"> אבל הפי</w:t>
      </w:r>
      <w:r w:rsidR="0806726C">
        <w:rPr>
          <w:rStyle w:val="LatinChar"/>
          <w:rFonts w:cs="FrankRuehl" w:hint="cs"/>
          <w:sz w:val="28"/>
          <w:szCs w:val="28"/>
          <w:rtl/>
          <w:lang w:val="en-GB"/>
        </w:rPr>
        <w:t>רוש</w:t>
      </w:r>
      <w:r w:rsidR="08EA4793" w:rsidRPr="08EA4793">
        <w:rPr>
          <w:rStyle w:val="LatinChar"/>
          <w:rFonts w:cs="FrankRuehl"/>
          <w:sz w:val="28"/>
          <w:szCs w:val="28"/>
          <w:rtl/>
          <w:lang w:val="en-GB"/>
        </w:rPr>
        <w:t xml:space="preserve"> הוא מפני כי הנביאים מתנבאים על התוכחה מן הש</w:t>
      </w:r>
      <w:r w:rsidR="085A0F93">
        <w:rPr>
          <w:rStyle w:val="LatinChar"/>
          <w:rFonts w:cs="FrankRuehl" w:hint="cs"/>
          <w:sz w:val="28"/>
          <w:szCs w:val="28"/>
          <w:rtl/>
          <w:lang w:val="en-GB"/>
        </w:rPr>
        <w:t>ם יתברך</w:t>
      </w:r>
      <w:r w:rsidR="08EA4793" w:rsidRPr="08EA4793">
        <w:rPr>
          <w:rStyle w:val="LatinChar"/>
          <w:rFonts w:cs="FrankRuehl"/>
          <w:sz w:val="28"/>
          <w:szCs w:val="28"/>
          <w:rtl/>
          <w:lang w:val="en-GB"/>
        </w:rPr>
        <w:t xml:space="preserve"> שלא יבא עליהם</w:t>
      </w:r>
      <w:r w:rsidR="085A0F93">
        <w:rPr>
          <w:rStyle w:val="FootnoteReference"/>
          <w:rFonts w:cs="FrankRuehl"/>
          <w:szCs w:val="28"/>
          <w:rtl/>
        </w:rPr>
        <w:footnoteReference w:id="580"/>
      </w:r>
      <w:r w:rsidR="085A0F93">
        <w:rPr>
          <w:rStyle w:val="LatinChar"/>
          <w:rFonts w:cs="FrankRuehl" w:hint="cs"/>
          <w:sz w:val="28"/>
          <w:szCs w:val="28"/>
          <w:rtl/>
          <w:lang w:val="en-GB"/>
        </w:rPr>
        <w:t>.</w:t>
      </w:r>
      <w:r w:rsidR="08EA4793" w:rsidRPr="08EA4793">
        <w:rPr>
          <w:rStyle w:val="LatinChar"/>
          <w:rFonts w:cs="FrankRuehl"/>
          <w:sz w:val="28"/>
          <w:szCs w:val="28"/>
          <w:rtl/>
          <w:lang w:val="en-GB"/>
        </w:rPr>
        <w:t xml:space="preserve"> ומפני כי הוא יתברך חס על ברואיו</w:t>
      </w:r>
      <w:r w:rsidR="08A92301">
        <w:rPr>
          <w:rStyle w:val="FootnoteReference"/>
          <w:rFonts w:cs="FrankRuehl"/>
          <w:szCs w:val="28"/>
          <w:rtl/>
        </w:rPr>
        <w:footnoteReference w:id="581"/>
      </w:r>
      <w:r w:rsidR="08A92301">
        <w:rPr>
          <w:rStyle w:val="LatinChar"/>
          <w:rFonts w:cs="FrankRuehl" w:hint="cs"/>
          <w:sz w:val="28"/>
          <w:szCs w:val="28"/>
          <w:rtl/>
          <w:lang w:val="en-GB"/>
        </w:rPr>
        <w:t>,</w:t>
      </w:r>
      <w:r w:rsidR="08EA4793" w:rsidRPr="08EA4793">
        <w:rPr>
          <w:rStyle w:val="LatinChar"/>
          <w:rFonts w:cs="FrankRuehl"/>
          <w:sz w:val="28"/>
          <w:szCs w:val="28"/>
          <w:rtl/>
          <w:lang w:val="en-GB"/>
        </w:rPr>
        <w:t xml:space="preserve"> אינם יראים כ</w:t>
      </w:r>
      <w:r w:rsidR="08A92301">
        <w:rPr>
          <w:rStyle w:val="LatinChar"/>
          <w:rFonts w:cs="FrankRuehl" w:hint="cs"/>
          <w:sz w:val="28"/>
          <w:szCs w:val="28"/>
          <w:rtl/>
          <w:lang w:val="en-GB"/>
        </w:rPr>
        <w:t>ל כך.</w:t>
      </w:r>
      <w:r w:rsidR="08EA4793" w:rsidRPr="08EA4793">
        <w:rPr>
          <w:rStyle w:val="LatinChar"/>
          <w:rFonts w:cs="FrankRuehl"/>
          <w:sz w:val="28"/>
          <w:szCs w:val="28"/>
          <w:rtl/>
          <w:lang w:val="en-GB"/>
        </w:rPr>
        <w:t xml:space="preserve"> אבל הסרת הטבעת מורה כי המלך מסלק מאתו דבר זה</w:t>
      </w:r>
      <w:r w:rsidR="08245252">
        <w:rPr>
          <w:rStyle w:val="LatinChar"/>
          <w:rFonts w:cs="FrankRuehl" w:hint="cs"/>
          <w:sz w:val="28"/>
          <w:szCs w:val="28"/>
          <w:rtl/>
          <w:lang w:val="en-GB"/>
        </w:rPr>
        <w:t>,</w:t>
      </w:r>
      <w:r w:rsidR="08EA4793" w:rsidRPr="08EA4793">
        <w:rPr>
          <w:rStyle w:val="LatinChar"/>
          <w:rFonts w:cs="FrankRuehl"/>
          <w:sz w:val="28"/>
          <w:szCs w:val="28"/>
          <w:rtl/>
          <w:lang w:val="en-GB"/>
        </w:rPr>
        <w:t xml:space="preserve"> ונותן אותו ביד האדם</w:t>
      </w:r>
      <w:r w:rsidR="08245252">
        <w:rPr>
          <w:rStyle w:val="FootnoteReference"/>
          <w:rFonts w:cs="FrankRuehl"/>
          <w:szCs w:val="28"/>
          <w:rtl/>
        </w:rPr>
        <w:footnoteReference w:id="582"/>
      </w:r>
      <w:r w:rsidR="08245252">
        <w:rPr>
          <w:rStyle w:val="LatinChar"/>
          <w:rFonts w:cs="FrankRuehl" w:hint="cs"/>
          <w:sz w:val="28"/>
          <w:szCs w:val="28"/>
          <w:rtl/>
          <w:lang w:val="en-GB"/>
        </w:rPr>
        <w:t>.</w:t>
      </w:r>
      <w:r w:rsidR="08EA4793" w:rsidRPr="08EA4793">
        <w:rPr>
          <w:rStyle w:val="LatinChar"/>
          <w:rFonts w:cs="FrankRuehl"/>
          <w:sz w:val="28"/>
          <w:szCs w:val="28"/>
          <w:rtl/>
          <w:lang w:val="en-GB"/>
        </w:rPr>
        <w:t xml:space="preserve"> וכל זמן שהוא ביד המלך</w:t>
      </w:r>
      <w:r w:rsidR="089203EF">
        <w:rPr>
          <w:rStyle w:val="LatinChar"/>
          <w:rFonts w:cs="FrankRuehl" w:hint="cs"/>
          <w:sz w:val="28"/>
          <w:szCs w:val="28"/>
          <w:rtl/>
          <w:lang w:val="en-GB"/>
        </w:rPr>
        <w:t>,</w:t>
      </w:r>
      <w:r w:rsidR="08EA4793" w:rsidRPr="08EA4793">
        <w:rPr>
          <w:rStyle w:val="LatinChar"/>
          <w:rFonts w:cs="FrankRuehl"/>
          <w:sz w:val="28"/>
          <w:szCs w:val="28"/>
          <w:rtl/>
          <w:lang w:val="en-GB"/>
        </w:rPr>
        <w:t xml:space="preserve"> כבר התבאר כי הוא מוקים מלכים</w:t>
      </w:r>
      <w:r w:rsidR="089203EF">
        <w:rPr>
          <w:rStyle w:val="FootnoteReference"/>
          <w:rFonts w:cs="FrankRuehl"/>
          <w:szCs w:val="28"/>
          <w:rtl/>
        </w:rPr>
        <w:footnoteReference w:id="583"/>
      </w:r>
      <w:r w:rsidR="089203EF">
        <w:rPr>
          <w:rStyle w:val="LatinChar"/>
          <w:rFonts w:cs="FrankRuehl" w:hint="cs"/>
          <w:sz w:val="28"/>
          <w:szCs w:val="28"/>
          <w:rtl/>
          <w:lang w:val="en-GB"/>
        </w:rPr>
        <w:t>,</w:t>
      </w:r>
      <w:r w:rsidR="08EA4793" w:rsidRPr="08EA4793">
        <w:rPr>
          <w:rStyle w:val="LatinChar"/>
          <w:rFonts w:cs="FrankRuehl"/>
          <w:sz w:val="28"/>
          <w:szCs w:val="28"/>
          <w:rtl/>
          <w:lang w:val="en-GB"/>
        </w:rPr>
        <w:t xml:space="preserve"> ומפני שהוא יתברך מקים מלכים</w:t>
      </w:r>
      <w:r w:rsidR="089203EF">
        <w:rPr>
          <w:rStyle w:val="LatinChar"/>
          <w:rFonts w:cs="FrankRuehl" w:hint="cs"/>
          <w:sz w:val="28"/>
          <w:szCs w:val="28"/>
          <w:rtl/>
          <w:lang w:val="en-GB"/>
        </w:rPr>
        <w:t>,</w:t>
      </w:r>
      <w:r w:rsidR="08EA4793" w:rsidRPr="08EA4793">
        <w:rPr>
          <w:rStyle w:val="LatinChar"/>
          <w:rFonts w:cs="FrankRuehl"/>
          <w:sz w:val="28"/>
          <w:szCs w:val="28"/>
          <w:rtl/>
          <w:lang w:val="en-GB"/>
        </w:rPr>
        <w:t xml:space="preserve"> והם כמו שלוחים מן הש</w:t>
      </w:r>
      <w:r w:rsidR="089203EF">
        <w:rPr>
          <w:rStyle w:val="LatinChar"/>
          <w:rFonts w:cs="FrankRuehl" w:hint="cs"/>
          <w:sz w:val="28"/>
          <w:szCs w:val="28"/>
          <w:rtl/>
          <w:lang w:val="en-GB"/>
        </w:rPr>
        <w:t>ם יתברך</w:t>
      </w:r>
      <w:r w:rsidR="0856388F">
        <w:rPr>
          <w:rStyle w:val="LatinChar"/>
          <w:rFonts w:cs="FrankRuehl" w:hint="cs"/>
          <w:sz w:val="28"/>
          <w:szCs w:val="28"/>
          <w:rtl/>
          <w:lang w:val="en-GB"/>
        </w:rPr>
        <w:t>,</w:t>
      </w:r>
      <w:r w:rsidR="08EA4793" w:rsidRPr="08EA4793">
        <w:rPr>
          <w:rStyle w:val="LatinChar"/>
          <w:rFonts w:cs="FrankRuehl"/>
          <w:sz w:val="28"/>
          <w:szCs w:val="28"/>
          <w:rtl/>
          <w:lang w:val="en-GB"/>
        </w:rPr>
        <w:t xml:space="preserve"> ג</w:t>
      </w:r>
      <w:r w:rsidR="089203EF">
        <w:rPr>
          <w:rStyle w:val="LatinChar"/>
          <w:rFonts w:cs="FrankRuehl" w:hint="cs"/>
          <w:sz w:val="28"/>
          <w:szCs w:val="28"/>
          <w:rtl/>
          <w:lang w:val="en-GB"/>
        </w:rPr>
        <w:t>ם כן</w:t>
      </w:r>
      <w:r w:rsidR="08EA4793" w:rsidRPr="08EA4793">
        <w:rPr>
          <w:rStyle w:val="LatinChar"/>
          <w:rFonts w:cs="FrankRuehl"/>
          <w:sz w:val="28"/>
          <w:szCs w:val="28"/>
          <w:rtl/>
          <w:lang w:val="en-GB"/>
        </w:rPr>
        <w:t xml:space="preserve"> אין רצונם לכלות הכל</w:t>
      </w:r>
      <w:r w:rsidR="0856388F">
        <w:rPr>
          <w:rStyle w:val="FootnoteReference"/>
          <w:rFonts w:cs="FrankRuehl"/>
          <w:szCs w:val="28"/>
          <w:rtl/>
        </w:rPr>
        <w:footnoteReference w:id="584"/>
      </w:r>
      <w:r w:rsidR="089203EF">
        <w:rPr>
          <w:rStyle w:val="LatinChar"/>
          <w:rFonts w:cs="FrankRuehl" w:hint="cs"/>
          <w:sz w:val="28"/>
          <w:szCs w:val="28"/>
          <w:rtl/>
          <w:lang w:val="en-GB"/>
        </w:rPr>
        <w:t>.</w:t>
      </w:r>
      <w:r w:rsidR="08EA4793" w:rsidRPr="08EA4793">
        <w:rPr>
          <w:rStyle w:val="LatinChar"/>
          <w:rFonts w:cs="FrankRuehl"/>
          <w:sz w:val="28"/>
          <w:szCs w:val="28"/>
          <w:rtl/>
          <w:lang w:val="en-GB"/>
        </w:rPr>
        <w:t xml:space="preserve"> אבל כאשר נמסר לאדם הדיוט</w:t>
      </w:r>
      <w:r w:rsidR="089203EF">
        <w:rPr>
          <w:rStyle w:val="LatinChar"/>
          <w:rFonts w:cs="FrankRuehl" w:hint="cs"/>
          <w:sz w:val="28"/>
          <w:szCs w:val="28"/>
          <w:rtl/>
          <w:lang w:val="en-GB"/>
        </w:rPr>
        <w:t>,</w:t>
      </w:r>
      <w:r w:rsidR="08EA4793" w:rsidRPr="08EA4793">
        <w:rPr>
          <w:rStyle w:val="LatinChar"/>
          <w:rFonts w:cs="FrankRuehl"/>
          <w:sz w:val="28"/>
          <w:szCs w:val="28"/>
          <w:rtl/>
          <w:lang w:val="en-GB"/>
        </w:rPr>
        <w:t xml:space="preserve"> מפניו הם יראים</w:t>
      </w:r>
      <w:r w:rsidR="089203EF">
        <w:rPr>
          <w:rStyle w:val="LatinChar"/>
          <w:rFonts w:cs="FrankRuehl" w:hint="cs"/>
          <w:sz w:val="28"/>
          <w:szCs w:val="28"/>
          <w:rtl/>
          <w:lang w:val="en-GB"/>
        </w:rPr>
        <w:t>,</w:t>
      </w:r>
      <w:r w:rsidR="08EA4793" w:rsidRPr="08EA4793">
        <w:rPr>
          <w:rStyle w:val="LatinChar"/>
          <w:rFonts w:cs="FrankRuehl"/>
          <w:sz w:val="28"/>
          <w:szCs w:val="28"/>
          <w:rtl/>
          <w:lang w:val="en-GB"/>
        </w:rPr>
        <w:t xml:space="preserve"> כמו שהתבאר למעלה</w:t>
      </w:r>
      <w:r w:rsidR="080A4F66">
        <w:rPr>
          <w:rStyle w:val="FootnoteReference"/>
          <w:rFonts w:cs="FrankRuehl"/>
          <w:szCs w:val="28"/>
          <w:rtl/>
        </w:rPr>
        <w:footnoteReference w:id="585"/>
      </w:r>
      <w:r w:rsidR="08EA4793" w:rsidRPr="08EA4793">
        <w:rPr>
          <w:rStyle w:val="LatinChar"/>
          <w:rFonts w:cs="FrankRuehl"/>
          <w:sz w:val="28"/>
          <w:szCs w:val="28"/>
          <w:rtl/>
          <w:lang w:val="en-GB"/>
        </w:rPr>
        <w:t xml:space="preserve">. </w:t>
      </w:r>
    </w:p>
    <w:p w:rsidR="083917CD" w:rsidRDefault="08ED7D3C" w:rsidP="085F49A0">
      <w:pPr>
        <w:jc w:val="both"/>
        <w:rPr>
          <w:rStyle w:val="LatinChar"/>
          <w:rFonts w:cs="FrankRuehl" w:hint="cs"/>
          <w:sz w:val="28"/>
          <w:szCs w:val="28"/>
          <w:rtl/>
          <w:lang w:val="en-GB"/>
        </w:rPr>
      </w:pPr>
      <w:r>
        <w:rPr>
          <w:rStyle w:val="LatinChar"/>
          <w:rtl/>
        </w:rPr>
        <w:t>#</w:t>
      </w:r>
      <w:r w:rsidR="08724165">
        <w:rPr>
          <w:rStyle w:val="Title1"/>
          <w:rFonts w:hint="cs"/>
          <w:rtl/>
        </w:rPr>
        <w:t>"</w:t>
      </w:r>
      <w:r w:rsidR="08EA4793" w:rsidRPr="08724165">
        <w:rPr>
          <w:rStyle w:val="Title1"/>
          <w:rtl/>
        </w:rPr>
        <w:t>ונשלוח ספרים</w:t>
      </w:r>
      <w:r w:rsidR="08724165" w:rsidRPr="08724165">
        <w:rPr>
          <w:rStyle w:val="LatinChar"/>
          <w:rtl/>
        </w:rPr>
        <w:t>=</w:t>
      </w:r>
      <w:r w:rsidR="08EA4793" w:rsidRPr="08EA4793">
        <w:rPr>
          <w:rStyle w:val="LatinChar"/>
          <w:rFonts w:cs="FrankRuehl"/>
          <w:sz w:val="28"/>
          <w:szCs w:val="28"/>
          <w:rtl/>
          <w:lang w:val="en-GB"/>
        </w:rPr>
        <w:t xml:space="preserve"> ביד הרצים</w:t>
      </w:r>
      <w:r w:rsidR="08724165">
        <w:rPr>
          <w:rStyle w:val="LatinChar"/>
          <w:rFonts w:cs="FrankRuehl" w:hint="cs"/>
          <w:sz w:val="28"/>
          <w:szCs w:val="28"/>
          <w:rtl/>
          <w:lang w:val="en-GB"/>
        </w:rPr>
        <w:t>"</w:t>
      </w:r>
      <w:r w:rsidR="08EA4793" w:rsidRPr="08EA4793">
        <w:rPr>
          <w:rStyle w:val="LatinChar"/>
          <w:rFonts w:cs="FrankRuehl"/>
          <w:sz w:val="28"/>
          <w:szCs w:val="28"/>
          <w:rtl/>
          <w:lang w:val="en-GB"/>
        </w:rPr>
        <w:t xml:space="preserve"> </w:t>
      </w:r>
      <w:r w:rsidR="08EA4793" w:rsidRPr="08724165">
        <w:rPr>
          <w:rStyle w:val="LatinChar"/>
          <w:rFonts w:cs="Dbs-Rashi"/>
          <w:szCs w:val="20"/>
          <w:rtl/>
          <w:lang w:val="en-GB"/>
        </w:rPr>
        <w:t>(</w:t>
      </w:r>
      <w:r w:rsidR="08724165" w:rsidRPr="08724165">
        <w:rPr>
          <w:rStyle w:val="LatinChar"/>
          <w:rFonts w:cs="Dbs-Rashi" w:hint="cs"/>
          <w:szCs w:val="20"/>
          <w:rtl/>
          <w:lang w:val="en-GB"/>
        </w:rPr>
        <w:t>פסוק</w:t>
      </w:r>
      <w:r w:rsidR="08EA4793" w:rsidRPr="08724165">
        <w:rPr>
          <w:rStyle w:val="LatinChar"/>
          <w:rFonts w:cs="Dbs-Rashi"/>
          <w:szCs w:val="20"/>
          <w:rtl/>
          <w:lang w:val="en-GB"/>
        </w:rPr>
        <w:t xml:space="preserve"> יג)</w:t>
      </w:r>
      <w:r w:rsidR="08724165">
        <w:rPr>
          <w:rStyle w:val="LatinChar"/>
          <w:rFonts w:cs="FrankRuehl" w:hint="cs"/>
          <w:sz w:val="28"/>
          <w:szCs w:val="28"/>
          <w:rtl/>
          <w:lang w:val="en-GB"/>
        </w:rPr>
        <w:t>,</w:t>
      </w:r>
      <w:r w:rsidR="08EA4793" w:rsidRPr="08EA4793">
        <w:rPr>
          <w:rStyle w:val="LatinChar"/>
          <w:rFonts w:cs="FrankRuehl"/>
          <w:sz w:val="28"/>
          <w:szCs w:val="28"/>
          <w:rtl/>
          <w:lang w:val="en-GB"/>
        </w:rPr>
        <w:t xml:space="preserve"> לשון נפעל</w:t>
      </w:r>
      <w:r w:rsidR="08724165">
        <w:rPr>
          <w:rStyle w:val="LatinChar"/>
          <w:rFonts w:cs="FrankRuehl" w:hint="cs"/>
          <w:sz w:val="28"/>
          <w:szCs w:val="28"/>
          <w:rtl/>
          <w:lang w:val="en-GB"/>
        </w:rPr>
        <w:t>,</w:t>
      </w:r>
      <w:r w:rsidR="08EA4793" w:rsidRPr="08EA4793">
        <w:rPr>
          <w:rStyle w:val="LatinChar"/>
          <w:rFonts w:cs="FrankRuehl"/>
          <w:sz w:val="28"/>
          <w:szCs w:val="28"/>
          <w:rtl/>
          <w:lang w:val="en-GB"/>
        </w:rPr>
        <w:t xml:space="preserve"> ולא אמר </w:t>
      </w:r>
      <w:r w:rsidR="0826509E">
        <w:rPr>
          <w:rStyle w:val="LatinChar"/>
          <w:rFonts w:cs="FrankRuehl" w:hint="cs"/>
          <w:sz w:val="28"/>
          <w:szCs w:val="28"/>
          <w:rtl/>
          <w:lang w:val="en-GB"/>
        </w:rPr>
        <w:t>"</w:t>
      </w:r>
      <w:r w:rsidR="08EA4793" w:rsidRPr="08EA4793">
        <w:rPr>
          <w:rStyle w:val="LatinChar"/>
          <w:rFonts w:cs="FrankRuehl"/>
          <w:sz w:val="28"/>
          <w:szCs w:val="28"/>
          <w:rtl/>
          <w:lang w:val="en-GB"/>
        </w:rPr>
        <w:t>וישלח ספרים ביד הרצים</w:t>
      </w:r>
      <w:r w:rsidR="0826509E">
        <w:rPr>
          <w:rStyle w:val="LatinChar"/>
          <w:rFonts w:cs="FrankRuehl" w:hint="cs"/>
          <w:sz w:val="28"/>
          <w:szCs w:val="28"/>
          <w:rtl/>
          <w:lang w:val="en-GB"/>
        </w:rPr>
        <w:t>"</w:t>
      </w:r>
      <w:r w:rsidR="0826509E">
        <w:rPr>
          <w:rStyle w:val="FootnoteReference"/>
          <w:rFonts w:cs="FrankRuehl"/>
          <w:szCs w:val="28"/>
          <w:rtl/>
        </w:rPr>
        <w:footnoteReference w:id="586"/>
      </w:r>
      <w:r w:rsidR="0826509E">
        <w:rPr>
          <w:rStyle w:val="LatinChar"/>
          <w:rFonts w:cs="FrankRuehl" w:hint="cs"/>
          <w:sz w:val="28"/>
          <w:szCs w:val="28"/>
          <w:rtl/>
          <w:lang w:val="en-GB"/>
        </w:rPr>
        <w:t>,</w:t>
      </w:r>
      <w:r w:rsidR="08EA4793" w:rsidRPr="08EA4793">
        <w:rPr>
          <w:rStyle w:val="LatinChar"/>
          <w:rFonts w:cs="FrankRuehl"/>
          <w:sz w:val="28"/>
          <w:szCs w:val="28"/>
          <w:rtl/>
          <w:lang w:val="en-GB"/>
        </w:rPr>
        <w:t xml:space="preserve"> מפני שדבר זה הוא כנגד האדם להרוג אומה שלימה</w:t>
      </w:r>
      <w:r w:rsidR="083917CD">
        <w:rPr>
          <w:rStyle w:val="FootnoteReference"/>
          <w:rFonts w:cs="FrankRuehl"/>
          <w:szCs w:val="28"/>
          <w:rtl/>
        </w:rPr>
        <w:footnoteReference w:id="587"/>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ולפיכך כתיב </w:t>
      </w:r>
      <w:r w:rsidR="083917CD">
        <w:rPr>
          <w:rStyle w:val="LatinChar"/>
          <w:rFonts w:cs="FrankRuehl" w:hint="cs"/>
          <w:sz w:val="28"/>
          <w:szCs w:val="28"/>
          <w:rtl/>
          <w:lang w:val="en-GB"/>
        </w:rPr>
        <w:t>"</w:t>
      </w:r>
      <w:r w:rsidR="08EA4793" w:rsidRPr="08EA4793">
        <w:rPr>
          <w:rStyle w:val="LatinChar"/>
          <w:rFonts w:cs="FrankRuehl"/>
          <w:sz w:val="28"/>
          <w:szCs w:val="28"/>
          <w:rtl/>
          <w:lang w:val="en-GB"/>
        </w:rPr>
        <w:t>ונשלוח</w:t>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שיהיו נשלחים בעל כרחם</w:t>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והיו מוכרחים להיות שלוחים</w:t>
      </w:r>
      <w:r w:rsidR="083917CD">
        <w:rPr>
          <w:rStyle w:val="FootnoteReference"/>
          <w:rFonts w:cs="FrankRuehl"/>
          <w:szCs w:val="28"/>
          <w:rtl/>
        </w:rPr>
        <w:footnoteReference w:id="588"/>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אבל כאשר הכתב היה הפך זה</w:t>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להציל אומה שלימה מן הצוררים ולעמוד על נפשם נגד שונאיהם</w:t>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דבר זה אדרבא</w:t>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עשו ברצון</w:t>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לכך כתיב </w:t>
      </w:r>
      <w:r w:rsidR="083917CD" w:rsidRPr="083917CD">
        <w:rPr>
          <w:rStyle w:val="LatinChar"/>
          <w:rFonts w:cs="Dbs-Rashi" w:hint="cs"/>
          <w:szCs w:val="20"/>
          <w:rtl/>
          <w:lang w:val="en-GB"/>
        </w:rPr>
        <w:t xml:space="preserve">(להלן ח, י) </w:t>
      </w:r>
      <w:r w:rsidR="083917CD">
        <w:rPr>
          <w:rStyle w:val="LatinChar"/>
          <w:rFonts w:cs="FrankRuehl" w:hint="cs"/>
          <w:sz w:val="28"/>
          <w:szCs w:val="28"/>
          <w:rtl/>
          <w:lang w:val="en-GB"/>
        </w:rPr>
        <w:t>"</w:t>
      </w:r>
      <w:r w:rsidR="08EA4793" w:rsidRPr="08EA4793">
        <w:rPr>
          <w:rStyle w:val="LatinChar"/>
          <w:rFonts w:cs="FrankRuehl"/>
          <w:sz w:val="28"/>
          <w:szCs w:val="28"/>
          <w:rtl/>
          <w:lang w:val="en-GB"/>
        </w:rPr>
        <w:t>וישלח ספרים וגו'</w:t>
      </w:r>
      <w:r w:rsidR="083917CD">
        <w:rPr>
          <w:rStyle w:val="LatinChar"/>
          <w:rFonts w:cs="FrankRuehl" w:hint="cs"/>
          <w:sz w:val="28"/>
          <w:szCs w:val="28"/>
          <w:rtl/>
          <w:lang w:val="en-GB"/>
        </w:rPr>
        <w:t>"</w:t>
      </w:r>
      <w:r w:rsidR="08F310EF">
        <w:rPr>
          <w:rStyle w:val="FootnoteReference"/>
          <w:rFonts w:cs="FrankRuehl"/>
          <w:szCs w:val="28"/>
          <w:rtl/>
        </w:rPr>
        <w:footnoteReference w:id="589"/>
      </w:r>
      <w:r w:rsidR="083917CD">
        <w:rPr>
          <w:rStyle w:val="LatinChar"/>
          <w:rFonts w:cs="FrankRuehl" w:hint="cs"/>
          <w:sz w:val="28"/>
          <w:szCs w:val="28"/>
          <w:rtl/>
          <w:lang w:val="en-GB"/>
        </w:rPr>
        <w:t>.</w:t>
      </w:r>
      <w:r w:rsidR="08EA4793" w:rsidRPr="08EA4793">
        <w:rPr>
          <w:rStyle w:val="LatinChar"/>
          <w:rFonts w:cs="FrankRuehl"/>
          <w:sz w:val="28"/>
          <w:szCs w:val="28"/>
          <w:rtl/>
          <w:lang w:val="en-GB"/>
        </w:rPr>
        <w:t xml:space="preserve"> וכן </w:t>
      </w:r>
      <w:r w:rsidR="08B379A5" w:rsidRPr="08B379A5">
        <w:rPr>
          <w:rStyle w:val="LatinChar"/>
          <w:rFonts w:cs="Dbs-Rashi"/>
          <w:szCs w:val="20"/>
          <w:rtl/>
          <w:lang w:val="en-GB"/>
        </w:rPr>
        <w:t>(</w:t>
      </w:r>
      <w:r w:rsidR="08B379A5" w:rsidRPr="08B379A5">
        <w:rPr>
          <w:rStyle w:val="LatinChar"/>
          <w:rFonts w:cs="Dbs-Rashi" w:hint="cs"/>
          <w:szCs w:val="20"/>
          <w:rtl/>
          <w:lang w:val="en-GB"/>
        </w:rPr>
        <w:t>למעלה פסוק</w:t>
      </w:r>
      <w:r w:rsidR="08B379A5" w:rsidRPr="08B379A5">
        <w:rPr>
          <w:rStyle w:val="LatinChar"/>
          <w:rFonts w:cs="Dbs-Rashi"/>
          <w:szCs w:val="20"/>
          <w:rtl/>
          <w:lang w:val="en-GB"/>
        </w:rPr>
        <w:t xml:space="preserve"> יב)</w:t>
      </w:r>
      <w:r w:rsidR="08B379A5">
        <w:rPr>
          <w:rStyle w:val="LatinChar"/>
          <w:rFonts w:cs="FrankRuehl" w:hint="cs"/>
          <w:sz w:val="28"/>
          <w:szCs w:val="28"/>
          <w:rtl/>
          <w:lang w:val="en-GB"/>
        </w:rPr>
        <w:t xml:space="preserve"> "</w:t>
      </w:r>
      <w:r w:rsidR="08EA4793" w:rsidRPr="08EA4793">
        <w:rPr>
          <w:rStyle w:val="LatinChar"/>
          <w:rFonts w:cs="FrankRuehl"/>
          <w:sz w:val="28"/>
          <w:szCs w:val="28"/>
          <w:rtl/>
          <w:lang w:val="en-GB"/>
        </w:rPr>
        <w:t>ו</w:t>
      </w:r>
      <w:r w:rsidR="085F49A0">
        <w:rPr>
          <w:rStyle w:val="LatinChar"/>
          <w:rFonts w:cs="FrankRuehl" w:hint="cs"/>
          <w:sz w:val="28"/>
          <w:szCs w:val="28"/>
          <w:rtl/>
          <w:lang w:val="en-GB"/>
        </w:rPr>
        <w:t>ַ</w:t>
      </w:r>
      <w:r w:rsidR="08EA4793" w:rsidRPr="08EA4793">
        <w:rPr>
          <w:rStyle w:val="LatinChar"/>
          <w:rFonts w:cs="FrankRuehl"/>
          <w:sz w:val="28"/>
          <w:szCs w:val="28"/>
          <w:rtl/>
          <w:lang w:val="en-GB"/>
        </w:rPr>
        <w:t>י</w:t>
      </w:r>
      <w:r w:rsidR="085F49A0">
        <w:rPr>
          <w:rStyle w:val="LatinChar"/>
          <w:rFonts w:cs="FrankRuehl" w:hint="cs"/>
          <w:sz w:val="28"/>
          <w:szCs w:val="28"/>
          <w:rtl/>
          <w:lang w:val="en-GB"/>
        </w:rPr>
        <w:t>ִּכָּ</w:t>
      </w:r>
      <w:r w:rsidR="08EA4793" w:rsidRPr="08EA4793">
        <w:rPr>
          <w:rStyle w:val="LatinChar"/>
          <w:rFonts w:cs="FrankRuehl"/>
          <w:sz w:val="28"/>
          <w:szCs w:val="28"/>
          <w:rtl/>
          <w:lang w:val="en-GB"/>
        </w:rPr>
        <w:t>ת</w:t>
      </w:r>
      <w:r w:rsidR="085F49A0">
        <w:rPr>
          <w:rStyle w:val="LatinChar"/>
          <w:rFonts w:cs="FrankRuehl" w:hint="cs"/>
          <w:sz w:val="28"/>
          <w:szCs w:val="28"/>
          <w:rtl/>
          <w:lang w:val="en-GB"/>
        </w:rPr>
        <w:t>ֵ</w:t>
      </w:r>
      <w:r w:rsidR="08EA4793" w:rsidRPr="08EA4793">
        <w:rPr>
          <w:rStyle w:val="LatinChar"/>
          <w:rFonts w:cs="FrankRuehl"/>
          <w:sz w:val="28"/>
          <w:szCs w:val="28"/>
          <w:rtl/>
          <w:lang w:val="en-GB"/>
        </w:rPr>
        <w:t>ב ככל אשר צוה המן</w:t>
      </w:r>
      <w:r w:rsidR="08B379A5">
        <w:rPr>
          <w:rStyle w:val="LatinChar"/>
          <w:rFonts w:cs="FrankRuehl" w:hint="cs"/>
          <w:sz w:val="28"/>
          <w:szCs w:val="28"/>
          <w:rtl/>
          <w:lang w:val="en-GB"/>
        </w:rPr>
        <w:t>",</w:t>
      </w:r>
      <w:r w:rsidR="08EA4793" w:rsidRPr="08EA4793">
        <w:rPr>
          <w:rStyle w:val="LatinChar"/>
          <w:rFonts w:cs="FrankRuehl"/>
          <w:sz w:val="28"/>
          <w:szCs w:val="28"/>
          <w:rtl/>
          <w:lang w:val="en-GB"/>
        </w:rPr>
        <w:t xml:space="preserve"> מפני שהוכרחו לזה</w:t>
      </w:r>
      <w:r w:rsidR="085F49A0">
        <w:rPr>
          <w:rStyle w:val="FootnoteReference"/>
          <w:rFonts w:cs="FrankRuehl"/>
          <w:szCs w:val="28"/>
          <w:rtl/>
        </w:rPr>
        <w:footnoteReference w:id="590"/>
      </w:r>
      <w:r w:rsidR="08EA4793" w:rsidRPr="08EA4793">
        <w:rPr>
          <w:rStyle w:val="LatinChar"/>
          <w:rFonts w:cs="FrankRuehl"/>
          <w:sz w:val="28"/>
          <w:szCs w:val="28"/>
          <w:rtl/>
          <w:lang w:val="en-GB"/>
        </w:rPr>
        <w:t xml:space="preserve"> שלא כרצונם</w:t>
      </w:r>
      <w:r w:rsidR="089103EE">
        <w:rPr>
          <w:rStyle w:val="FootnoteReference"/>
          <w:rFonts w:cs="FrankRuehl"/>
          <w:szCs w:val="28"/>
          <w:rtl/>
        </w:rPr>
        <w:footnoteReference w:id="591"/>
      </w:r>
      <w:r w:rsidR="08EA4793" w:rsidRPr="08EA4793">
        <w:rPr>
          <w:rStyle w:val="LatinChar"/>
          <w:rFonts w:cs="FrankRuehl"/>
          <w:sz w:val="28"/>
          <w:szCs w:val="28"/>
          <w:rtl/>
          <w:lang w:val="en-GB"/>
        </w:rPr>
        <w:t xml:space="preserve">. </w:t>
      </w:r>
    </w:p>
    <w:p w:rsidR="084D5EA5" w:rsidRDefault="08ED7D3C" w:rsidP="088B50B4">
      <w:pPr>
        <w:jc w:val="both"/>
        <w:rPr>
          <w:rStyle w:val="LatinChar"/>
          <w:rFonts w:cs="FrankRuehl" w:hint="cs"/>
          <w:sz w:val="28"/>
          <w:szCs w:val="28"/>
          <w:rtl/>
          <w:lang w:val="en-GB"/>
        </w:rPr>
      </w:pPr>
      <w:r>
        <w:rPr>
          <w:rStyle w:val="LatinChar"/>
          <w:rtl/>
        </w:rPr>
        <w:t>#</w:t>
      </w:r>
      <w:r w:rsidR="081C0E53" w:rsidRPr="081C0E53">
        <w:rPr>
          <w:rStyle w:val="Title1"/>
          <w:rFonts w:hint="cs"/>
          <w:rtl/>
        </w:rPr>
        <w:t>"</w:t>
      </w:r>
      <w:r w:rsidR="08EA4793" w:rsidRPr="081C0E53">
        <w:rPr>
          <w:rStyle w:val="Title1"/>
          <w:rtl/>
        </w:rPr>
        <w:t>ונשלוח ספרים כו'</w:t>
      </w:r>
      <w:r w:rsidR="081C0E53" w:rsidRPr="081C0E53">
        <w:rPr>
          <w:rStyle w:val="Title1"/>
          <w:rFonts w:hint="cs"/>
          <w:rtl/>
        </w:rPr>
        <w:t>"</w:t>
      </w:r>
      <w:r w:rsidR="081C0E53" w:rsidRPr="081C0E53">
        <w:rPr>
          <w:rStyle w:val="LatinChar"/>
          <w:rtl/>
        </w:rPr>
        <w:t>=</w:t>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מ</w:t>
      </w:r>
      <w:r w:rsidR="081C0E53">
        <w:rPr>
          <w:rStyle w:val="LatinChar"/>
          <w:rFonts w:cs="FrankRuehl" w:hint="cs"/>
          <w:sz w:val="28"/>
          <w:szCs w:val="28"/>
          <w:rtl/>
          <w:lang w:val="en-GB"/>
        </w:rPr>
        <w:t>ה שאמר</w:t>
      </w:r>
      <w:r w:rsidR="08EA4793" w:rsidRPr="08EA4793">
        <w:rPr>
          <w:rStyle w:val="LatinChar"/>
          <w:rFonts w:cs="FrankRuehl"/>
          <w:sz w:val="28"/>
          <w:szCs w:val="28"/>
          <w:rtl/>
          <w:lang w:val="en-GB"/>
        </w:rPr>
        <w:t xml:space="preserve"> </w:t>
      </w:r>
      <w:r w:rsidR="081C0E53">
        <w:rPr>
          <w:rStyle w:val="LatinChar"/>
          <w:rFonts w:cs="FrankRuehl" w:hint="cs"/>
          <w:sz w:val="28"/>
          <w:szCs w:val="28"/>
          <w:rtl/>
          <w:lang w:val="en-GB"/>
        </w:rPr>
        <w:t>"</w:t>
      </w:r>
      <w:r w:rsidR="08EA4793" w:rsidRPr="08EA4793">
        <w:rPr>
          <w:rStyle w:val="LatinChar"/>
          <w:rFonts w:cs="FrankRuehl"/>
          <w:sz w:val="28"/>
          <w:szCs w:val="28"/>
          <w:rtl/>
          <w:lang w:val="en-GB"/>
        </w:rPr>
        <w:t>ונשלוח ספרים להשמיד ולהרוג</w:t>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יש לשאול </w:t>
      </w:r>
      <w:r w:rsidR="081C0E53">
        <w:rPr>
          <w:rStyle w:val="LatinChar"/>
          <w:rFonts w:cs="FrankRuehl" w:hint="cs"/>
          <w:sz w:val="28"/>
          <w:szCs w:val="28"/>
          <w:rtl/>
          <w:lang w:val="en-GB"/>
        </w:rPr>
        <w:t xml:space="preserve">[למה] </w:t>
      </w:r>
      <w:r w:rsidR="08EA4793" w:rsidRPr="08EA4793">
        <w:rPr>
          <w:rStyle w:val="LatinChar"/>
          <w:rFonts w:cs="FrankRuehl"/>
          <w:sz w:val="28"/>
          <w:szCs w:val="28"/>
          <w:rtl/>
          <w:lang w:val="en-GB"/>
        </w:rPr>
        <w:t xml:space="preserve">אמר כאן </w:t>
      </w:r>
      <w:r w:rsidR="081C0E53">
        <w:rPr>
          <w:rStyle w:val="LatinChar"/>
          <w:rFonts w:cs="FrankRuehl" w:hint="cs"/>
          <w:sz w:val="28"/>
          <w:szCs w:val="28"/>
          <w:rtl/>
          <w:lang w:val="en-GB"/>
        </w:rPr>
        <w:t>"</w:t>
      </w:r>
      <w:r w:rsidR="08EA4793" w:rsidRPr="08EA4793">
        <w:rPr>
          <w:rStyle w:val="LatinChar"/>
          <w:rFonts w:cs="FrankRuehl"/>
          <w:sz w:val="28"/>
          <w:szCs w:val="28"/>
          <w:rtl/>
          <w:lang w:val="en-GB"/>
        </w:rPr>
        <w:t>להשמיד ולהרוג ולאבד מנער ועד זקן טף ונשים</w:t>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ובפסוק שלפני זה </w:t>
      </w:r>
      <w:r w:rsidR="081C0E53">
        <w:rPr>
          <w:rStyle w:val="LatinChar"/>
          <w:rFonts w:cs="FrankRuehl" w:hint="cs"/>
          <w:sz w:val="28"/>
          <w:szCs w:val="28"/>
          <w:rtl/>
          <w:lang w:val="en-GB"/>
        </w:rPr>
        <w:t>[ד]</w:t>
      </w:r>
      <w:r w:rsidR="08EA4793" w:rsidRPr="08EA4793">
        <w:rPr>
          <w:rStyle w:val="LatinChar"/>
          <w:rFonts w:cs="FrankRuehl"/>
          <w:sz w:val="28"/>
          <w:szCs w:val="28"/>
          <w:rtl/>
          <w:lang w:val="en-GB"/>
        </w:rPr>
        <w:t xml:space="preserve">כתיב </w:t>
      </w:r>
      <w:r w:rsidR="081C0E53">
        <w:rPr>
          <w:rStyle w:val="LatinChar"/>
          <w:rFonts w:cs="FrankRuehl" w:hint="cs"/>
          <w:sz w:val="28"/>
          <w:szCs w:val="28"/>
          <w:rtl/>
          <w:lang w:val="en-GB"/>
        </w:rPr>
        <w:t>"</w:t>
      </w:r>
      <w:r w:rsidR="08EA4793" w:rsidRPr="08EA4793">
        <w:rPr>
          <w:rStyle w:val="LatinChar"/>
          <w:rFonts w:cs="FrankRuehl"/>
          <w:sz w:val="28"/>
          <w:szCs w:val="28"/>
          <w:rtl/>
          <w:lang w:val="en-GB"/>
        </w:rPr>
        <w:t>ויכתב ככל אשר צוה המן וגו'</w:t>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w:t>
      </w:r>
      <w:r w:rsidR="081C0E53">
        <w:rPr>
          <w:rStyle w:val="LatinChar"/>
          <w:rFonts w:cs="FrankRuehl" w:hint="cs"/>
          <w:sz w:val="28"/>
          <w:szCs w:val="28"/>
          <w:rtl/>
          <w:lang w:val="en-GB"/>
        </w:rPr>
        <w:t xml:space="preserve">[שם] </w:t>
      </w:r>
      <w:r w:rsidR="08EA4793" w:rsidRPr="08EA4793">
        <w:rPr>
          <w:rStyle w:val="LatinChar"/>
          <w:rFonts w:cs="FrankRuehl"/>
          <w:sz w:val="28"/>
          <w:szCs w:val="28"/>
          <w:rtl/>
          <w:lang w:val="en-GB"/>
        </w:rPr>
        <w:t xml:space="preserve">הוי ליה למכתב זה </w:t>
      </w:r>
      <w:r w:rsidR="081C0E53">
        <w:rPr>
          <w:rStyle w:val="LatinChar"/>
          <w:rFonts w:cs="FrankRuehl" w:hint="cs"/>
          <w:sz w:val="28"/>
          <w:szCs w:val="28"/>
          <w:rtl/>
          <w:lang w:val="en-GB"/>
        </w:rPr>
        <w:t>"</w:t>
      </w:r>
      <w:r w:rsidR="08EA4793" w:rsidRPr="08EA4793">
        <w:rPr>
          <w:rStyle w:val="LatinChar"/>
          <w:rFonts w:cs="FrankRuehl"/>
          <w:sz w:val="28"/>
          <w:szCs w:val="28"/>
          <w:rtl/>
          <w:lang w:val="en-GB"/>
        </w:rPr>
        <w:t>להשמיד ולהרוג ולאבד וגו'</w:t>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ולמה הזכיר זה אצל </w:t>
      </w:r>
      <w:r w:rsidR="081C0E53">
        <w:rPr>
          <w:rStyle w:val="LatinChar"/>
          <w:rFonts w:cs="FrankRuehl" w:hint="cs"/>
          <w:sz w:val="28"/>
          <w:szCs w:val="28"/>
          <w:rtl/>
          <w:lang w:val="en-GB"/>
        </w:rPr>
        <w:t>"</w:t>
      </w:r>
      <w:r w:rsidR="08EA4793" w:rsidRPr="08EA4793">
        <w:rPr>
          <w:rStyle w:val="LatinChar"/>
          <w:rFonts w:cs="FrankRuehl"/>
          <w:sz w:val="28"/>
          <w:szCs w:val="28"/>
          <w:rtl/>
          <w:lang w:val="en-GB"/>
        </w:rPr>
        <w:t>ונשלוח ספרים ביד הרצים</w:t>
      </w:r>
      <w:r w:rsidR="081C0E53">
        <w:rPr>
          <w:rStyle w:val="LatinChar"/>
          <w:rFonts w:cs="FrankRuehl" w:hint="cs"/>
          <w:sz w:val="28"/>
          <w:szCs w:val="28"/>
          <w:rtl/>
          <w:lang w:val="en-GB"/>
        </w:rPr>
        <w:t>"</w:t>
      </w:r>
      <w:r w:rsidR="081C0E53">
        <w:rPr>
          <w:rStyle w:val="FootnoteReference"/>
          <w:rFonts w:cs="FrankRuehl"/>
          <w:szCs w:val="28"/>
          <w:rtl/>
        </w:rPr>
        <w:footnoteReference w:id="592"/>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אבל לפי הפי</w:t>
      </w:r>
      <w:r w:rsidR="081C0E53">
        <w:rPr>
          <w:rStyle w:val="LatinChar"/>
          <w:rFonts w:cs="FrankRuehl" w:hint="cs"/>
          <w:sz w:val="28"/>
          <w:szCs w:val="28"/>
          <w:rtl/>
          <w:lang w:val="en-GB"/>
        </w:rPr>
        <w:t>רוש</w:t>
      </w:r>
      <w:r w:rsidR="08EA4793" w:rsidRPr="08EA4793">
        <w:rPr>
          <w:rStyle w:val="LatinChar"/>
          <w:rFonts w:cs="FrankRuehl"/>
          <w:sz w:val="28"/>
          <w:szCs w:val="28"/>
          <w:rtl/>
          <w:lang w:val="en-GB"/>
        </w:rPr>
        <w:t xml:space="preserve"> אשר פרשנו למעלה</w:t>
      </w:r>
      <w:r w:rsidR="081C0E53">
        <w:rPr>
          <w:rStyle w:val="FootnoteReference"/>
          <w:rFonts w:cs="FrankRuehl"/>
          <w:szCs w:val="28"/>
          <w:rtl/>
        </w:rPr>
        <w:footnoteReference w:id="593"/>
      </w:r>
      <w:r w:rsidR="08EA4793" w:rsidRPr="08EA4793">
        <w:rPr>
          <w:rStyle w:val="LatinChar"/>
          <w:rFonts w:cs="FrankRuehl"/>
          <w:sz w:val="28"/>
          <w:szCs w:val="28"/>
          <w:rtl/>
          <w:lang w:val="en-GB"/>
        </w:rPr>
        <w:t xml:space="preserve"> כי המן לא אמר רק </w:t>
      </w:r>
      <w:r w:rsidR="081C0E53" w:rsidRPr="081C0E53">
        <w:rPr>
          <w:rStyle w:val="LatinChar"/>
          <w:rFonts w:cs="Dbs-Rashi" w:hint="cs"/>
          <w:szCs w:val="20"/>
          <w:rtl/>
          <w:lang w:val="en-GB"/>
        </w:rPr>
        <w:t>(למעלה פסוק ט)</w:t>
      </w:r>
      <w:r w:rsidR="081C0E53">
        <w:rPr>
          <w:rStyle w:val="LatinChar"/>
          <w:rFonts w:cs="FrankRuehl" w:hint="cs"/>
          <w:sz w:val="28"/>
          <w:szCs w:val="28"/>
          <w:rtl/>
          <w:lang w:val="en-GB"/>
        </w:rPr>
        <w:t xml:space="preserve"> "</w:t>
      </w:r>
      <w:r w:rsidR="08EA4793" w:rsidRPr="08EA4793">
        <w:rPr>
          <w:rStyle w:val="LatinChar"/>
          <w:rFonts w:cs="FrankRuehl"/>
          <w:sz w:val="28"/>
          <w:szCs w:val="28"/>
          <w:rtl/>
          <w:lang w:val="en-GB"/>
        </w:rPr>
        <w:t>יכתב לאבדם</w:t>
      </w:r>
      <w:r w:rsidR="081C0E53">
        <w:rPr>
          <w:rStyle w:val="LatinChar"/>
          <w:rFonts w:cs="FrankRuehl" w:hint="cs"/>
          <w:sz w:val="28"/>
          <w:szCs w:val="28"/>
          <w:rtl/>
          <w:lang w:val="en-GB"/>
        </w:rPr>
        <w:t>"</w:t>
      </w:r>
      <w:r w:rsidR="081C0E53">
        <w:rPr>
          <w:rStyle w:val="FootnoteReference"/>
          <w:rFonts w:cs="FrankRuehl"/>
          <w:szCs w:val="28"/>
          <w:rtl/>
        </w:rPr>
        <w:footnoteReference w:id="594"/>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מפני שאמר אולי יחשוב אחשורוש כי אין זה כבוד למלך שיהרוג אומה שלימה</w:t>
      </w:r>
      <w:r w:rsidR="081C0E53">
        <w:rPr>
          <w:rStyle w:val="FootnoteReference"/>
          <w:rFonts w:cs="FrankRuehl"/>
          <w:szCs w:val="28"/>
          <w:rtl/>
        </w:rPr>
        <w:footnoteReference w:id="595"/>
      </w:r>
      <w:r w:rsidR="081C0E53">
        <w:rPr>
          <w:rStyle w:val="LatinChar"/>
          <w:rFonts w:cs="FrankRuehl" w:hint="cs"/>
          <w:sz w:val="28"/>
          <w:szCs w:val="28"/>
          <w:rtl/>
          <w:lang w:val="en-GB"/>
        </w:rPr>
        <w:t>,</w:t>
      </w:r>
      <w:r w:rsidR="08EA4793" w:rsidRPr="08EA4793">
        <w:rPr>
          <w:rStyle w:val="LatinChar"/>
          <w:rFonts w:cs="FrankRuehl"/>
          <w:sz w:val="28"/>
          <w:szCs w:val="28"/>
          <w:rtl/>
          <w:lang w:val="en-GB"/>
        </w:rPr>
        <w:t xml:space="preserve"> ולכך אמר כי </w:t>
      </w:r>
      <w:r w:rsidR="0818207D">
        <w:rPr>
          <w:rStyle w:val="LatinChar"/>
          <w:rFonts w:cs="FrankRuehl" w:hint="cs"/>
          <w:sz w:val="28"/>
          <w:szCs w:val="28"/>
          <w:rtl/>
          <w:lang w:val="en-GB"/>
        </w:rPr>
        <w:t>"</w:t>
      </w:r>
      <w:r w:rsidR="08EA4793" w:rsidRPr="08EA4793">
        <w:rPr>
          <w:rStyle w:val="LatinChar"/>
          <w:rFonts w:cs="FrankRuehl"/>
          <w:sz w:val="28"/>
          <w:szCs w:val="28"/>
          <w:rtl/>
          <w:lang w:val="en-GB"/>
        </w:rPr>
        <w:t>יכתב לאבדם</w:t>
      </w:r>
      <w:r w:rsidR="0818207D">
        <w:rPr>
          <w:rStyle w:val="LatinChar"/>
          <w:rFonts w:cs="FrankRuehl" w:hint="cs"/>
          <w:sz w:val="28"/>
          <w:szCs w:val="28"/>
          <w:rtl/>
          <w:lang w:val="en-GB"/>
        </w:rPr>
        <w:t>",</w:t>
      </w:r>
      <w:r w:rsidR="08EA4793" w:rsidRPr="08EA4793">
        <w:rPr>
          <w:rStyle w:val="LatinChar"/>
          <w:rFonts w:cs="FrankRuehl"/>
          <w:sz w:val="28"/>
          <w:szCs w:val="28"/>
          <w:rtl/>
          <w:lang w:val="en-GB"/>
        </w:rPr>
        <w:t xml:space="preserve"> ולא יעשה מעשה</w:t>
      </w:r>
      <w:r w:rsidR="0818207D">
        <w:rPr>
          <w:rStyle w:val="LatinChar"/>
          <w:rFonts w:cs="FrankRuehl" w:hint="cs"/>
          <w:sz w:val="28"/>
          <w:szCs w:val="28"/>
          <w:rtl/>
          <w:lang w:val="en-GB"/>
        </w:rPr>
        <w:t xml:space="preserve"> </w:t>
      </w:r>
      <w:r w:rsidR="0818207D" w:rsidRPr="0818207D">
        <w:rPr>
          <w:rStyle w:val="LatinChar"/>
          <w:rFonts w:cs="FrankRuehl"/>
          <w:sz w:val="28"/>
          <w:szCs w:val="28"/>
          <w:rtl/>
          <w:lang w:val="en-GB"/>
        </w:rPr>
        <w:t>מיד</w:t>
      </w:r>
      <w:r w:rsidR="085C7E7E">
        <w:rPr>
          <w:rStyle w:val="LatinChar"/>
          <w:rFonts w:cs="FrankRuehl" w:hint="cs"/>
          <w:sz w:val="28"/>
          <w:szCs w:val="28"/>
          <w:rtl/>
          <w:lang w:val="en-GB"/>
        </w:rPr>
        <w:t>,</w:t>
      </w:r>
      <w:r w:rsidR="0818207D" w:rsidRPr="0818207D">
        <w:rPr>
          <w:rStyle w:val="LatinChar"/>
          <w:rFonts w:cs="FrankRuehl"/>
          <w:sz w:val="28"/>
          <w:szCs w:val="28"/>
          <w:rtl/>
          <w:lang w:val="en-GB"/>
        </w:rPr>
        <w:t xml:space="preserve"> ואם ירצה לחזור </w:t>
      </w:r>
      <w:r w:rsidR="088A79FE">
        <w:rPr>
          <w:rStyle w:val="LatinChar"/>
          <w:rFonts w:cs="FrankRuehl" w:hint="cs"/>
          <w:sz w:val="28"/>
          <w:szCs w:val="28"/>
          <w:rtl/>
          <w:lang w:val="en-GB"/>
        </w:rPr>
        <w:t>-</w:t>
      </w:r>
      <w:r w:rsidR="085C7E7E">
        <w:rPr>
          <w:rStyle w:val="LatinChar"/>
          <w:rFonts w:cs="FrankRuehl" w:hint="cs"/>
          <w:sz w:val="28"/>
          <w:szCs w:val="28"/>
          <w:rtl/>
          <w:lang w:val="en-GB"/>
        </w:rPr>
        <w:t xml:space="preserve"> </w:t>
      </w:r>
      <w:r w:rsidR="0818207D" w:rsidRPr="0818207D">
        <w:rPr>
          <w:rStyle w:val="LatinChar"/>
          <w:rFonts w:cs="FrankRuehl"/>
          <w:sz w:val="28"/>
          <w:szCs w:val="28"/>
          <w:rtl/>
          <w:lang w:val="en-GB"/>
        </w:rPr>
        <w:t>יחזור</w:t>
      </w:r>
      <w:r w:rsidR="085C7E7E">
        <w:rPr>
          <w:rStyle w:val="LatinChar"/>
          <w:rFonts w:cs="FrankRuehl" w:hint="cs"/>
          <w:sz w:val="28"/>
          <w:szCs w:val="28"/>
          <w:rtl/>
          <w:lang w:val="en-GB"/>
        </w:rPr>
        <w:t>,</w:t>
      </w:r>
      <w:r w:rsidR="0818207D" w:rsidRPr="0818207D">
        <w:rPr>
          <w:rStyle w:val="LatinChar"/>
          <w:rFonts w:cs="FrankRuehl"/>
          <w:sz w:val="28"/>
          <w:szCs w:val="28"/>
          <w:rtl/>
          <w:lang w:val="en-GB"/>
        </w:rPr>
        <w:t xml:space="preserve"> כמו שאמרנו למעלה</w:t>
      </w:r>
      <w:r w:rsidR="085C7E7E">
        <w:rPr>
          <w:rStyle w:val="FootnoteReference"/>
          <w:rFonts w:cs="FrankRuehl"/>
          <w:szCs w:val="28"/>
          <w:rtl/>
        </w:rPr>
        <w:footnoteReference w:id="596"/>
      </w:r>
      <w:r w:rsidR="085C7E7E">
        <w:rPr>
          <w:rStyle w:val="LatinChar"/>
          <w:rFonts w:cs="FrankRuehl" w:hint="cs"/>
          <w:sz w:val="28"/>
          <w:szCs w:val="28"/>
          <w:rtl/>
          <w:lang w:val="en-GB"/>
        </w:rPr>
        <w:t>.</w:t>
      </w:r>
      <w:r w:rsidR="0818207D" w:rsidRPr="0818207D">
        <w:rPr>
          <w:rStyle w:val="LatinChar"/>
          <w:rFonts w:cs="FrankRuehl"/>
          <w:sz w:val="28"/>
          <w:szCs w:val="28"/>
          <w:rtl/>
          <w:lang w:val="en-GB"/>
        </w:rPr>
        <w:t xml:space="preserve"> ומכ</w:t>
      </w:r>
      <w:r w:rsidR="088A79FE">
        <w:rPr>
          <w:rStyle w:val="LatinChar"/>
          <w:rFonts w:cs="FrankRuehl" w:hint="cs"/>
          <w:sz w:val="28"/>
          <w:szCs w:val="28"/>
          <w:rtl/>
          <w:lang w:val="en-GB"/>
        </w:rPr>
        <w:t>ל שכן</w:t>
      </w:r>
      <w:r w:rsidR="0818207D" w:rsidRPr="0818207D">
        <w:rPr>
          <w:rStyle w:val="LatinChar"/>
          <w:rFonts w:cs="FrankRuehl"/>
          <w:sz w:val="28"/>
          <w:szCs w:val="28"/>
          <w:rtl/>
          <w:lang w:val="en-GB"/>
        </w:rPr>
        <w:t xml:space="preserve"> אם יכתוב שנתנו </w:t>
      </w:r>
      <w:r w:rsidR="08710BA5">
        <w:rPr>
          <w:rStyle w:val="LatinChar"/>
          <w:rFonts w:cs="FrankRuehl" w:hint="cs"/>
          <w:sz w:val="28"/>
          <w:szCs w:val="28"/>
          <w:rtl/>
          <w:lang w:val="en-GB"/>
        </w:rPr>
        <w:t>"</w:t>
      </w:r>
      <w:r w:rsidR="0818207D" w:rsidRPr="0818207D">
        <w:rPr>
          <w:rStyle w:val="LatinChar"/>
          <w:rFonts w:cs="FrankRuehl"/>
          <w:sz w:val="28"/>
          <w:szCs w:val="28"/>
          <w:rtl/>
          <w:lang w:val="en-GB"/>
        </w:rPr>
        <w:t>להרוג להשמיד ולאבד כל היהודים מנער ועד זקן טף ונשים</w:t>
      </w:r>
      <w:r w:rsidR="08710BA5">
        <w:rPr>
          <w:rStyle w:val="LatinChar"/>
          <w:rFonts w:cs="FrankRuehl" w:hint="cs"/>
          <w:sz w:val="28"/>
          <w:szCs w:val="28"/>
          <w:rtl/>
          <w:lang w:val="en-GB"/>
        </w:rPr>
        <w:t>"</w:t>
      </w:r>
      <w:r w:rsidR="0818207D" w:rsidRPr="0818207D">
        <w:rPr>
          <w:rStyle w:val="LatinChar"/>
          <w:rFonts w:cs="FrankRuehl"/>
          <w:sz w:val="28"/>
          <w:szCs w:val="28"/>
          <w:rtl/>
          <w:lang w:val="en-GB"/>
        </w:rPr>
        <w:t xml:space="preserve"> אין זה כבוד המלך כך</w:t>
      </w:r>
      <w:r w:rsidR="08C04C76">
        <w:rPr>
          <w:rStyle w:val="FootnoteReference"/>
          <w:rFonts w:cs="FrankRuehl"/>
          <w:szCs w:val="28"/>
          <w:rtl/>
        </w:rPr>
        <w:footnoteReference w:id="597"/>
      </w:r>
      <w:r w:rsidR="08710BA5">
        <w:rPr>
          <w:rStyle w:val="LatinChar"/>
          <w:rFonts w:cs="FrankRuehl" w:hint="cs"/>
          <w:sz w:val="28"/>
          <w:szCs w:val="28"/>
          <w:rtl/>
          <w:lang w:val="en-GB"/>
        </w:rPr>
        <w:t>.</w:t>
      </w:r>
      <w:r w:rsidR="0818207D" w:rsidRPr="0818207D">
        <w:rPr>
          <w:rStyle w:val="LatinChar"/>
          <w:rFonts w:cs="FrankRuehl"/>
          <w:sz w:val="28"/>
          <w:szCs w:val="28"/>
          <w:rtl/>
          <w:lang w:val="en-GB"/>
        </w:rPr>
        <w:t xml:space="preserve"> ולכך לא כתיב</w:t>
      </w:r>
      <w:r w:rsidR="086F4995">
        <w:rPr>
          <w:rStyle w:val="LatinChar"/>
          <w:rFonts w:cs="FrankRuehl" w:hint="cs"/>
          <w:sz w:val="28"/>
          <w:szCs w:val="28"/>
          <w:rtl/>
          <w:lang w:val="en-GB"/>
        </w:rPr>
        <w:t>*</w:t>
      </w:r>
      <w:r w:rsidR="0818207D" w:rsidRPr="0818207D">
        <w:rPr>
          <w:rStyle w:val="LatinChar"/>
          <w:rFonts w:cs="FrankRuehl"/>
          <w:sz w:val="28"/>
          <w:szCs w:val="28"/>
          <w:rtl/>
          <w:lang w:val="en-GB"/>
        </w:rPr>
        <w:t xml:space="preserve"> אצל </w:t>
      </w:r>
      <w:r w:rsidR="084D5EA5">
        <w:rPr>
          <w:rStyle w:val="LatinChar"/>
          <w:rFonts w:cs="FrankRuehl" w:hint="cs"/>
          <w:sz w:val="28"/>
          <w:szCs w:val="28"/>
          <w:rtl/>
          <w:lang w:val="en-GB"/>
        </w:rPr>
        <w:t>"</w:t>
      </w:r>
      <w:r w:rsidR="0818207D" w:rsidRPr="0818207D">
        <w:rPr>
          <w:rStyle w:val="LatinChar"/>
          <w:rFonts w:cs="FrankRuehl"/>
          <w:sz w:val="28"/>
          <w:szCs w:val="28"/>
          <w:rtl/>
          <w:lang w:val="en-GB"/>
        </w:rPr>
        <w:t>ויכתב ככל אשר צוה המן</w:t>
      </w:r>
      <w:r w:rsidR="084D5EA5">
        <w:rPr>
          <w:rStyle w:val="LatinChar"/>
          <w:rFonts w:cs="FrankRuehl" w:hint="cs"/>
          <w:sz w:val="28"/>
          <w:szCs w:val="28"/>
          <w:rtl/>
          <w:lang w:val="en-GB"/>
        </w:rPr>
        <w:t>"</w:t>
      </w:r>
      <w:r w:rsidR="0818207D" w:rsidRPr="0818207D">
        <w:rPr>
          <w:rStyle w:val="LatinChar"/>
          <w:rFonts w:cs="FrankRuehl"/>
          <w:sz w:val="28"/>
          <w:szCs w:val="28"/>
          <w:rtl/>
          <w:lang w:val="en-GB"/>
        </w:rPr>
        <w:t xml:space="preserve"> דבר זה כלל </w:t>
      </w:r>
      <w:r w:rsidR="084D5EA5">
        <w:rPr>
          <w:rStyle w:val="LatinChar"/>
          <w:rFonts w:cs="FrankRuehl" w:hint="cs"/>
          <w:sz w:val="28"/>
          <w:szCs w:val="28"/>
          <w:rtl/>
          <w:lang w:val="en-GB"/>
        </w:rPr>
        <w:t>"</w:t>
      </w:r>
      <w:r w:rsidR="0818207D" w:rsidRPr="0818207D">
        <w:rPr>
          <w:rStyle w:val="LatinChar"/>
          <w:rFonts w:cs="FrankRuehl"/>
          <w:sz w:val="28"/>
          <w:szCs w:val="28"/>
          <w:rtl/>
          <w:lang w:val="en-GB"/>
        </w:rPr>
        <w:t>להשמיד ולהרוג וגו'</w:t>
      </w:r>
      <w:r w:rsidR="084D5EA5">
        <w:rPr>
          <w:rStyle w:val="LatinChar"/>
          <w:rFonts w:cs="FrankRuehl" w:hint="cs"/>
          <w:sz w:val="28"/>
          <w:szCs w:val="28"/>
          <w:rtl/>
          <w:lang w:val="en-GB"/>
        </w:rPr>
        <w:t>",</w:t>
      </w:r>
      <w:r w:rsidR="0818207D" w:rsidRPr="0818207D">
        <w:rPr>
          <w:rStyle w:val="LatinChar"/>
          <w:rFonts w:cs="FrankRuehl"/>
          <w:sz w:val="28"/>
          <w:szCs w:val="28"/>
          <w:rtl/>
          <w:lang w:val="en-GB"/>
        </w:rPr>
        <w:t xml:space="preserve"> אבל דבר זה כתב</w:t>
      </w:r>
      <w:r w:rsidR="086F4995">
        <w:rPr>
          <w:rStyle w:val="LatinChar"/>
          <w:rFonts w:cs="FrankRuehl" w:hint="cs"/>
          <w:sz w:val="28"/>
          <w:szCs w:val="28"/>
          <w:rtl/>
          <w:lang w:val="en-GB"/>
        </w:rPr>
        <w:t>*</w:t>
      </w:r>
      <w:r w:rsidR="0818207D" w:rsidRPr="0818207D">
        <w:rPr>
          <w:rStyle w:val="LatinChar"/>
          <w:rFonts w:cs="FrankRuehl"/>
          <w:sz w:val="28"/>
          <w:szCs w:val="28"/>
          <w:rtl/>
          <w:lang w:val="en-GB"/>
        </w:rPr>
        <w:t xml:space="preserve"> אצל </w:t>
      </w:r>
      <w:r w:rsidR="084D5EA5">
        <w:rPr>
          <w:rStyle w:val="LatinChar"/>
          <w:rFonts w:cs="FrankRuehl" w:hint="cs"/>
          <w:sz w:val="28"/>
          <w:szCs w:val="28"/>
          <w:rtl/>
          <w:lang w:val="en-GB"/>
        </w:rPr>
        <w:t>"</w:t>
      </w:r>
      <w:r w:rsidR="0818207D" w:rsidRPr="0818207D">
        <w:rPr>
          <w:rStyle w:val="LatinChar"/>
          <w:rFonts w:cs="FrankRuehl"/>
          <w:sz w:val="28"/>
          <w:szCs w:val="28"/>
          <w:rtl/>
          <w:lang w:val="en-GB"/>
        </w:rPr>
        <w:t>ונשלוח ספרים</w:t>
      </w:r>
      <w:r w:rsidR="084D5EA5">
        <w:rPr>
          <w:rStyle w:val="LatinChar"/>
          <w:rFonts w:cs="FrankRuehl" w:hint="cs"/>
          <w:sz w:val="28"/>
          <w:szCs w:val="28"/>
          <w:rtl/>
          <w:lang w:val="en-GB"/>
        </w:rPr>
        <w:t>"</w:t>
      </w:r>
      <w:r w:rsidR="0818207D" w:rsidRPr="0818207D">
        <w:rPr>
          <w:rStyle w:val="LatinChar"/>
          <w:rFonts w:cs="FrankRuehl"/>
          <w:sz w:val="28"/>
          <w:szCs w:val="28"/>
          <w:rtl/>
          <w:lang w:val="en-GB"/>
        </w:rPr>
        <w:t xml:space="preserve"> שהיה מן אחשורוש</w:t>
      </w:r>
      <w:r w:rsidR="084D5EA5">
        <w:rPr>
          <w:rStyle w:val="LatinChar"/>
          <w:rFonts w:cs="FrankRuehl" w:hint="cs"/>
          <w:sz w:val="28"/>
          <w:szCs w:val="28"/>
          <w:rtl/>
          <w:lang w:val="en-GB"/>
        </w:rPr>
        <w:t>,</w:t>
      </w:r>
      <w:r w:rsidR="0818207D" w:rsidRPr="0818207D">
        <w:rPr>
          <w:rStyle w:val="LatinChar"/>
          <w:rFonts w:cs="FrankRuehl"/>
          <w:sz w:val="28"/>
          <w:szCs w:val="28"/>
          <w:rtl/>
          <w:lang w:val="en-GB"/>
        </w:rPr>
        <w:t xml:space="preserve"> כאשר ידע רצון המן אז היה מוסיף יותר ממה שאמר המן בעצמו</w:t>
      </w:r>
      <w:r w:rsidR="084D5EA5">
        <w:rPr>
          <w:rStyle w:val="FootnoteReference"/>
          <w:rFonts w:cs="FrankRuehl"/>
          <w:szCs w:val="28"/>
          <w:rtl/>
        </w:rPr>
        <w:footnoteReference w:id="598"/>
      </w:r>
      <w:r w:rsidR="084D5EA5">
        <w:rPr>
          <w:rStyle w:val="LatinChar"/>
          <w:rFonts w:cs="FrankRuehl" w:hint="cs"/>
          <w:sz w:val="28"/>
          <w:szCs w:val="28"/>
          <w:rtl/>
          <w:lang w:val="en-GB"/>
        </w:rPr>
        <w:t>.</w:t>
      </w:r>
      <w:r w:rsidR="0818207D" w:rsidRPr="0818207D">
        <w:rPr>
          <w:rStyle w:val="LatinChar"/>
          <w:rFonts w:cs="FrankRuehl"/>
          <w:sz w:val="28"/>
          <w:szCs w:val="28"/>
          <w:rtl/>
          <w:lang w:val="en-GB"/>
        </w:rPr>
        <w:t xml:space="preserve"> ולכך כתיב </w:t>
      </w:r>
      <w:r w:rsidR="084D5EA5">
        <w:rPr>
          <w:rStyle w:val="LatinChar"/>
          <w:rFonts w:cs="FrankRuehl" w:hint="cs"/>
          <w:sz w:val="28"/>
          <w:szCs w:val="28"/>
          <w:rtl/>
          <w:lang w:val="en-GB"/>
        </w:rPr>
        <w:t>"</w:t>
      </w:r>
      <w:r w:rsidR="0818207D" w:rsidRPr="0818207D">
        <w:rPr>
          <w:rStyle w:val="LatinChar"/>
          <w:rFonts w:cs="FrankRuehl"/>
          <w:sz w:val="28"/>
          <w:szCs w:val="28"/>
          <w:rtl/>
          <w:lang w:val="en-GB"/>
        </w:rPr>
        <w:t>ונשלוח ביד הרצים</w:t>
      </w:r>
      <w:r w:rsidR="084D5EA5">
        <w:rPr>
          <w:rStyle w:val="LatinChar"/>
          <w:rFonts w:cs="FrankRuehl" w:hint="cs"/>
          <w:sz w:val="28"/>
          <w:szCs w:val="28"/>
          <w:rtl/>
          <w:lang w:val="en-GB"/>
        </w:rPr>
        <w:t>"</w:t>
      </w:r>
      <w:r w:rsidR="0851272A">
        <w:rPr>
          <w:rStyle w:val="FootnoteReference"/>
          <w:rFonts w:cs="FrankRuehl"/>
          <w:szCs w:val="28"/>
          <w:rtl/>
        </w:rPr>
        <w:footnoteReference w:id="599"/>
      </w:r>
      <w:r w:rsidR="084D5EA5">
        <w:rPr>
          <w:rStyle w:val="LatinChar"/>
          <w:rFonts w:cs="FrankRuehl" w:hint="cs"/>
          <w:sz w:val="28"/>
          <w:szCs w:val="28"/>
          <w:rtl/>
          <w:lang w:val="en-GB"/>
        </w:rPr>
        <w:t>,</w:t>
      </w:r>
      <w:r w:rsidR="0818207D" w:rsidRPr="0818207D">
        <w:rPr>
          <w:rStyle w:val="LatinChar"/>
          <w:rFonts w:cs="FrankRuehl"/>
          <w:sz w:val="28"/>
          <w:szCs w:val="28"/>
          <w:rtl/>
          <w:lang w:val="en-GB"/>
        </w:rPr>
        <w:t xml:space="preserve"> שהוא צוה למהר ולשלוח את הכתבים</w:t>
      </w:r>
      <w:r w:rsidR="08C757ED">
        <w:rPr>
          <w:rStyle w:val="FootnoteReference"/>
          <w:rFonts w:cs="FrankRuehl"/>
          <w:szCs w:val="28"/>
          <w:rtl/>
        </w:rPr>
        <w:footnoteReference w:id="600"/>
      </w:r>
      <w:r w:rsidR="084D5EA5">
        <w:rPr>
          <w:rStyle w:val="LatinChar"/>
          <w:rFonts w:cs="FrankRuehl" w:hint="cs"/>
          <w:sz w:val="28"/>
          <w:szCs w:val="28"/>
          <w:rtl/>
          <w:lang w:val="en-GB"/>
        </w:rPr>
        <w:t>.</w:t>
      </w:r>
      <w:r w:rsidR="0818207D" w:rsidRPr="0818207D">
        <w:rPr>
          <w:rStyle w:val="LatinChar"/>
          <w:rFonts w:cs="FrankRuehl"/>
          <w:sz w:val="28"/>
          <w:szCs w:val="28"/>
          <w:rtl/>
          <w:lang w:val="en-GB"/>
        </w:rPr>
        <w:t xml:space="preserve"> </w:t>
      </w:r>
    </w:p>
    <w:p w:rsidR="08BD1172" w:rsidRDefault="08ED7D3C" w:rsidP="08CF3C77">
      <w:pPr>
        <w:jc w:val="both"/>
        <w:rPr>
          <w:rStyle w:val="LatinChar"/>
          <w:rFonts w:cs="FrankRuehl" w:hint="cs"/>
          <w:sz w:val="28"/>
          <w:szCs w:val="28"/>
          <w:rtl/>
          <w:lang w:val="en-GB"/>
        </w:rPr>
      </w:pPr>
      <w:r>
        <w:rPr>
          <w:rStyle w:val="LatinChar"/>
          <w:rtl/>
        </w:rPr>
        <w:t>#</w:t>
      </w:r>
      <w:r w:rsidR="0818207D" w:rsidRPr="08C13740">
        <w:rPr>
          <w:rStyle w:val="Title1"/>
          <w:rtl/>
        </w:rPr>
        <w:t>ואמר כאן</w:t>
      </w:r>
      <w:r w:rsidR="08C13740" w:rsidRPr="08C13740">
        <w:rPr>
          <w:rStyle w:val="LatinChar"/>
          <w:rtl/>
        </w:rPr>
        <w:t>=</w:t>
      </w:r>
      <w:r w:rsidR="0818207D" w:rsidRPr="0818207D">
        <w:rPr>
          <w:rStyle w:val="LatinChar"/>
          <w:rFonts w:cs="FrankRuehl"/>
          <w:sz w:val="28"/>
          <w:szCs w:val="28"/>
          <w:rtl/>
          <w:lang w:val="en-GB"/>
        </w:rPr>
        <w:t xml:space="preserve"> </w:t>
      </w:r>
      <w:r w:rsidR="08C13740">
        <w:rPr>
          <w:rStyle w:val="LatinChar"/>
          <w:rFonts w:cs="FrankRuehl" w:hint="cs"/>
          <w:sz w:val="28"/>
          <w:szCs w:val="28"/>
          <w:rtl/>
          <w:lang w:val="en-GB"/>
        </w:rPr>
        <w:t>"</w:t>
      </w:r>
      <w:r w:rsidR="0818207D" w:rsidRPr="0818207D">
        <w:rPr>
          <w:rStyle w:val="LatinChar"/>
          <w:rFonts w:cs="FrankRuehl"/>
          <w:sz w:val="28"/>
          <w:szCs w:val="28"/>
          <w:rtl/>
          <w:lang w:val="en-GB"/>
        </w:rPr>
        <w:t>להשמיד ולהרוג ולאבד</w:t>
      </w:r>
      <w:r w:rsidR="087E3DE0">
        <w:rPr>
          <w:rStyle w:val="LatinChar"/>
          <w:rFonts w:cs="FrankRuehl" w:hint="cs"/>
          <w:sz w:val="28"/>
          <w:szCs w:val="28"/>
          <w:rtl/>
          <w:lang w:val="en-GB"/>
        </w:rPr>
        <w:t>"</w:t>
      </w:r>
      <w:r w:rsidR="087E3DE0">
        <w:rPr>
          <w:rStyle w:val="FootnoteReference"/>
          <w:rFonts w:cs="FrankRuehl"/>
          <w:szCs w:val="28"/>
          <w:rtl/>
        </w:rPr>
        <w:footnoteReference w:id="601"/>
      </w:r>
      <w:r w:rsidR="087E3DE0">
        <w:rPr>
          <w:rStyle w:val="LatinChar"/>
          <w:rFonts w:cs="FrankRuehl" w:hint="cs"/>
          <w:sz w:val="28"/>
          <w:szCs w:val="28"/>
          <w:rtl/>
          <w:lang w:val="en-GB"/>
        </w:rPr>
        <w:t>,</w:t>
      </w:r>
      <w:r w:rsidR="0818207D" w:rsidRPr="0818207D">
        <w:rPr>
          <w:rStyle w:val="LatinChar"/>
          <w:rFonts w:cs="FrankRuehl"/>
          <w:sz w:val="28"/>
          <w:szCs w:val="28"/>
          <w:rtl/>
          <w:lang w:val="en-GB"/>
        </w:rPr>
        <w:t xml:space="preserve"> מפני כי האדם יש בו ג' חלקים</w:t>
      </w:r>
      <w:r w:rsidR="087E3DE0">
        <w:rPr>
          <w:rStyle w:val="LatinChar"/>
          <w:rFonts w:cs="FrankRuehl" w:hint="cs"/>
          <w:sz w:val="28"/>
          <w:szCs w:val="28"/>
          <w:rtl/>
          <w:lang w:val="en-GB"/>
        </w:rPr>
        <w:t>;</w:t>
      </w:r>
      <w:r w:rsidR="0818207D" w:rsidRPr="0818207D">
        <w:rPr>
          <w:rStyle w:val="LatinChar"/>
          <w:rFonts w:cs="FrankRuehl"/>
          <w:sz w:val="28"/>
          <w:szCs w:val="28"/>
          <w:rtl/>
          <w:lang w:val="en-GB"/>
        </w:rPr>
        <w:t xml:space="preserve"> גוף ונפש כמו שיש לשאר ב</w:t>
      </w:r>
      <w:r w:rsidR="087E3DE0">
        <w:rPr>
          <w:rStyle w:val="LatinChar"/>
          <w:rFonts w:cs="FrankRuehl" w:hint="cs"/>
          <w:sz w:val="28"/>
          <w:szCs w:val="28"/>
          <w:rtl/>
          <w:lang w:val="en-GB"/>
        </w:rPr>
        <w:t>על חי</w:t>
      </w:r>
      <w:r w:rsidR="087E3DE0">
        <w:rPr>
          <w:rStyle w:val="FootnoteReference"/>
          <w:rFonts w:cs="FrankRuehl"/>
          <w:szCs w:val="28"/>
          <w:rtl/>
        </w:rPr>
        <w:footnoteReference w:id="602"/>
      </w:r>
      <w:r w:rsidR="087E3DE0">
        <w:rPr>
          <w:rStyle w:val="LatinChar"/>
          <w:rFonts w:cs="FrankRuehl" w:hint="cs"/>
          <w:sz w:val="28"/>
          <w:szCs w:val="28"/>
          <w:rtl/>
          <w:lang w:val="en-GB"/>
        </w:rPr>
        <w:t>,</w:t>
      </w:r>
      <w:r w:rsidR="0818207D" w:rsidRPr="0818207D">
        <w:rPr>
          <w:rStyle w:val="LatinChar"/>
          <w:rFonts w:cs="FrankRuehl"/>
          <w:sz w:val="28"/>
          <w:szCs w:val="28"/>
          <w:rtl/>
          <w:lang w:val="en-GB"/>
        </w:rPr>
        <w:t xml:space="preserve"> ויש לו עוד חלק ג' הוא השכל</w:t>
      </w:r>
      <w:r w:rsidR="08A9075F">
        <w:rPr>
          <w:rStyle w:val="FootnoteReference"/>
          <w:rFonts w:cs="FrankRuehl"/>
          <w:szCs w:val="28"/>
          <w:rtl/>
        </w:rPr>
        <w:footnoteReference w:id="603"/>
      </w:r>
      <w:r w:rsidR="087E3DE0">
        <w:rPr>
          <w:rStyle w:val="LatinChar"/>
          <w:rFonts w:cs="FrankRuehl" w:hint="cs"/>
          <w:sz w:val="28"/>
          <w:szCs w:val="28"/>
          <w:rtl/>
          <w:lang w:val="en-GB"/>
        </w:rPr>
        <w:t>.</w:t>
      </w:r>
      <w:r w:rsidR="0818207D" w:rsidRPr="0818207D">
        <w:rPr>
          <w:rStyle w:val="LatinChar"/>
          <w:rFonts w:cs="FrankRuehl"/>
          <w:sz w:val="28"/>
          <w:szCs w:val="28"/>
          <w:rtl/>
          <w:lang w:val="en-GB"/>
        </w:rPr>
        <w:t xml:space="preserve"> ויש אדם שיש לו שבח מצד הגוף</w:t>
      </w:r>
      <w:r w:rsidR="0844735D">
        <w:rPr>
          <w:rStyle w:val="LatinChar"/>
          <w:rFonts w:cs="FrankRuehl" w:hint="cs"/>
          <w:sz w:val="28"/>
          <w:szCs w:val="28"/>
          <w:rtl/>
          <w:lang w:val="en-GB"/>
        </w:rPr>
        <w:t>,</w:t>
      </w:r>
      <w:r w:rsidR="0818207D" w:rsidRPr="0818207D">
        <w:rPr>
          <w:rStyle w:val="LatinChar"/>
          <w:rFonts w:cs="FrankRuehl"/>
          <w:sz w:val="28"/>
          <w:szCs w:val="28"/>
          <w:rtl/>
          <w:lang w:val="en-GB"/>
        </w:rPr>
        <w:t xml:space="preserve"> שהוא בעל קומה והוא בעל צורה</w:t>
      </w:r>
      <w:r w:rsidR="08AD05B6">
        <w:rPr>
          <w:rStyle w:val="FootnoteReference"/>
          <w:rFonts w:cs="FrankRuehl"/>
          <w:szCs w:val="28"/>
          <w:rtl/>
        </w:rPr>
        <w:footnoteReference w:id="604"/>
      </w:r>
      <w:r w:rsidR="0844735D">
        <w:rPr>
          <w:rStyle w:val="LatinChar"/>
          <w:rFonts w:cs="FrankRuehl" w:hint="cs"/>
          <w:sz w:val="28"/>
          <w:szCs w:val="28"/>
          <w:rtl/>
          <w:lang w:val="en-GB"/>
        </w:rPr>
        <w:t>.</w:t>
      </w:r>
      <w:r w:rsidR="0818207D" w:rsidRPr="0818207D">
        <w:rPr>
          <w:rStyle w:val="LatinChar"/>
          <w:rFonts w:cs="FrankRuehl"/>
          <w:sz w:val="28"/>
          <w:szCs w:val="28"/>
          <w:rtl/>
          <w:lang w:val="en-GB"/>
        </w:rPr>
        <w:t xml:space="preserve"> ויש אדם שיש לו שבח מצד הנפש</w:t>
      </w:r>
      <w:r w:rsidR="0844735D">
        <w:rPr>
          <w:rStyle w:val="LatinChar"/>
          <w:rFonts w:cs="FrankRuehl" w:hint="cs"/>
          <w:sz w:val="28"/>
          <w:szCs w:val="28"/>
          <w:rtl/>
          <w:lang w:val="en-GB"/>
        </w:rPr>
        <w:t>,</w:t>
      </w:r>
      <w:r w:rsidR="0818207D" w:rsidRPr="0818207D">
        <w:rPr>
          <w:rStyle w:val="LatinChar"/>
          <w:rFonts w:cs="FrankRuehl"/>
          <w:sz w:val="28"/>
          <w:szCs w:val="28"/>
          <w:rtl/>
          <w:lang w:val="en-GB"/>
        </w:rPr>
        <w:t xml:space="preserve"> כאשר הוא גבור חיל</w:t>
      </w:r>
      <w:r w:rsidR="0844735D">
        <w:rPr>
          <w:rStyle w:val="LatinChar"/>
          <w:rFonts w:cs="FrankRuehl" w:hint="cs"/>
          <w:sz w:val="28"/>
          <w:szCs w:val="28"/>
          <w:rtl/>
          <w:lang w:val="en-GB"/>
        </w:rPr>
        <w:t>,</w:t>
      </w:r>
      <w:r w:rsidR="0818207D" w:rsidRPr="0818207D">
        <w:rPr>
          <w:rStyle w:val="LatinChar"/>
          <w:rFonts w:cs="FrankRuehl"/>
          <w:sz w:val="28"/>
          <w:szCs w:val="28"/>
          <w:rtl/>
          <w:lang w:val="en-GB"/>
        </w:rPr>
        <w:t xml:space="preserve"> כי הגבורה היא מצד הנפש</w:t>
      </w:r>
      <w:r w:rsidR="08D70262">
        <w:rPr>
          <w:rStyle w:val="FootnoteReference"/>
          <w:rFonts w:cs="FrankRuehl"/>
          <w:szCs w:val="28"/>
          <w:rtl/>
        </w:rPr>
        <w:footnoteReference w:id="605"/>
      </w:r>
      <w:r w:rsidR="0844735D">
        <w:rPr>
          <w:rStyle w:val="LatinChar"/>
          <w:rFonts w:cs="FrankRuehl" w:hint="cs"/>
          <w:sz w:val="28"/>
          <w:szCs w:val="28"/>
          <w:rtl/>
          <w:lang w:val="en-GB"/>
        </w:rPr>
        <w:t>.</w:t>
      </w:r>
      <w:r w:rsidR="0818207D" w:rsidRPr="0818207D">
        <w:rPr>
          <w:rStyle w:val="LatinChar"/>
          <w:rFonts w:cs="FrankRuehl"/>
          <w:sz w:val="28"/>
          <w:szCs w:val="28"/>
          <w:rtl/>
          <w:lang w:val="en-GB"/>
        </w:rPr>
        <w:t xml:space="preserve"> ויש אדם שיש לו שבח השכל</w:t>
      </w:r>
      <w:r w:rsidR="0844735D">
        <w:rPr>
          <w:rStyle w:val="LatinChar"/>
          <w:rFonts w:cs="FrankRuehl" w:hint="cs"/>
          <w:sz w:val="28"/>
          <w:szCs w:val="28"/>
          <w:rtl/>
          <w:lang w:val="en-GB"/>
        </w:rPr>
        <w:t>,</w:t>
      </w:r>
      <w:r w:rsidR="0818207D" w:rsidRPr="0818207D">
        <w:rPr>
          <w:rStyle w:val="LatinChar"/>
          <w:rFonts w:cs="FrankRuehl"/>
          <w:sz w:val="28"/>
          <w:szCs w:val="28"/>
          <w:rtl/>
          <w:lang w:val="en-GB"/>
        </w:rPr>
        <w:t xml:space="preserve"> שהוא חכם</w:t>
      </w:r>
      <w:r w:rsidR="08D70262">
        <w:rPr>
          <w:rStyle w:val="FootnoteReference"/>
          <w:rFonts w:cs="FrankRuehl"/>
          <w:szCs w:val="28"/>
          <w:rtl/>
        </w:rPr>
        <w:footnoteReference w:id="606"/>
      </w:r>
      <w:r w:rsidR="0844735D">
        <w:rPr>
          <w:rStyle w:val="LatinChar"/>
          <w:rFonts w:cs="FrankRuehl" w:hint="cs"/>
          <w:sz w:val="28"/>
          <w:szCs w:val="28"/>
          <w:rtl/>
          <w:lang w:val="en-GB"/>
        </w:rPr>
        <w:t>.</w:t>
      </w:r>
      <w:r w:rsidR="0818207D" w:rsidRPr="0818207D">
        <w:rPr>
          <w:rStyle w:val="LatinChar"/>
          <w:rFonts w:cs="FrankRuehl"/>
          <w:sz w:val="28"/>
          <w:szCs w:val="28"/>
          <w:rtl/>
          <w:lang w:val="en-GB"/>
        </w:rPr>
        <w:t xml:space="preserve"> כנגד האחד אמר </w:t>
      </w:r>
      <w:r w:rsidR="08D7690F">
        <w:rPr>
          <w:rStyle w:val="LatinChar"/>
          <w:rFonts w:cs="FrankRuehl" w:hint="cs"/>
          <w:sz w:val="28"/>
          <w:szCs w:val="28"/>
          <w:rtl/>
          <w:lang w:val="en-GB"/>
        </w:rPr>
        <w:t>"</w:t>
      </w:r>
      <w:r w:rsidR="0818207D" w:rsidRPr="0818207D">
        <w:rPr>
          <w:rStyle w:val="LatinChar"/>
          <w:rFonts w:cs="FrankRuehl"/>
          <w:sz w:val="28"/>
          <w:szCs w:val="28"/>
          <w:rtl/>
          <w:lang w:val="en-GB"/>
        </w:rPr>
        <w:t>להשמיד</w:t>
      </w:r>
      <w:r w:rsidR="08D7690F">
        <w:rPr>
          <w:rStyle w:val="LatinChar"/>
          <w:rFonts w:cs="FrankRuehl" w:hint="cs"/>
          <w:sz w:val="28"/>
          <w:szCs w:val="28"/>
          <w:rtl/>
          <w:lang w:val="en-GB"/>
        </w:rPr>
        <w:t>"</w:t>
      </w:r>
      <w:r w:rsidR="08D7690F">
        <w:rPr>
          <w:rStyle w:val="FootnoteReference"/>
          <w:rFonts w:cs="FrankRuehl"/>
          <w:szCs w:val="28"/>
          <w:rtl/>
        </w:rPr>
        <w:footnoteReference w:id="607"/>
      </w:r>
      <w:r w:rsidR="08D7690F">
        <w:rPr>
          <w:rStyle w:val="LatinChar"/>
          <w:rFonts w:cs="FrankRuehl" w:hint="cs"/>
          <w:sz w:val="28"/>
          <w:szCs w:val="28"/>
          <w:rtl/>
          <w:lang w:val="en-GB"/>
        </w:rPr>
        <w:t>,</w:t>
      </w:r>
      <w:r w:rsidR="0818207D" w:rsidRPr="0818207D">
        <w:rPr>
          <w:rStyle w:val="LatinChar"/>
          <w:rFonts w:cs="FrankRuehl"/>
          <w:sz w:val="28"/>
          <w:szCs w:val="28"/>
          <w:rtl/>
          <w:lang w:val="en-GB"/>
        </w:rPr>
        <w:t xml:space="preserve"> וכנגד השני אמר </w:t>
      </w:r>
      <w:r w:rsidR="08270DCB">
        <w:rPr>
          <w:rStyle w:val="LatinChar"/>
          <w:rFonts w:cs="FrankRuehl" w:hint="cs"/>
          <w:sz w:val="28"/>
          <w:szCs w:val="28"/>
          <w:rtl/>
          <w:lang w:val="en-GB"/>
        </w:rPr>
        <w:t>"</w:t>
      </w:r>
      <w:r w:rsidR="0818207D" w:rsidRPr="0818207D">
        <w:rPr>
          <w:rStyle w:val="LatinChar"/>
          <w:rFonts w:cs="FrankRuehl"/>
          <w:sz w:val="28"/>
          <w:szCs w:val="28"/>
          <w:rtl/>
          <w:lang w:val="en-GB"/>
        </w:rPr>
        <w:t>להרוג</w:t>
      </w:r>
      <w:r w:rsidR="08270DCB">
        <w:rPr>
          <w:rStyle w:val="LatinChar"/>
          <w:rFonts w:cs="FrankRuehl" w:hint="cs"/>
          <w:sz w:val="28"/>
          <w:szCs w:val="28"/>
          <w:rtl/>
          <w:lang w:val="en-GB"/>
        </w:rPr>
        <w:t>",</w:t>
      </w:r>
      <w:r w:rsidR="0818207D" w:rsidRPr="0818207D">
        <w:rPr>
          <w:rStyle w:val="LatinChar"/>
          <w:rFonts w:cs="FrankRuehl"/>
          <w:sz w:val="28"/>
          <w:szCs w:val="28"/>
          <w:rtl/>
          <w:lang w:val="en-GB"/>
        </w:rPr>
        <w:t xml:space="preserve"> כי הריגה היא מצד הנפש</w:t>
      </w:r>
      <w:r w:rsidR="08270DCB">
        <w:rPr>
          <w:rStyle w:val="LatinChar"/>
          <w:rFonts w:cs="FrankRuehl" w:hint="cs"/>
          <w:sz w:val="28"/>
          <w:szCs w:val="28"/>
          <w:rtl/>
          <w:lang w:val="en-GB"/>
        </w:rPr>
        <w:t>,</w:t>
      </w:r>
      <w:r w:rsidR="0818207D" w:rsidRPr="0818207D">
        <w:rPr>
          <w:rStyle w:val="LatinChar"/>
          <w:rFonts w:cs="FrankRuehl"/>
          <w:sz w:val="28"/>
          <w:szCs w:val="28"/>
          <w:rtl/>
          <w:lang w:val="en-GB"/>
        </w:rPr>
        <w:t xml:space="preserve"> ולכך לא נאמר רק על ב</w:t>
      </w:r>
      <w:r w:rsidR="08270DCB">
        <w:rPr>
          <w:rStyle w:val="LatinChar"/>
          <w:rFonts w:cs="FrankRuehl" w:hint="cs"/>
          <w:sz w:val="28"/>
          <w:szCs w:val="28"/>
          <w:rtl/>
          <w:lang w:val="en-GB"/>
        </w:rPr>
        <w:t>על חי</w:t>
      </w:r>
      <w:r w:rsidR="08E21716">
        <w:rPr>
          <w:rStyle w:val="FootnoteReference"/>
          <w:rFonts w:cs="FrankRuehl"/>
          <w:szCs w:val="28"/>
          <w:rtl/>
        </w:rPr>
        <w:footnoteReference w:id="608"/>
      </w:r>
      <w:r w:rsidR="08270DCB">
        <w:rPr>
          <w:rStyle w:val="LatinChar"/>
          <w:rFonts w:cs="FrankRuehl" w:hint="cs"/>
          <w:sz w:val="28"/>
          <w:szCs w:val="28"/>
          <w:rtl/>
          <w:lang w:val="en-GB"/>
        </w:rPr>
        <w:t>,</w:t>
      </w:r>
      <w:r w:rsidR="0818207D" w:rsidRPr="0818207D">
        <w:rPr>
          <w:rStyle w:val="LatinChar"/>
          <w:rFonts w:cs="FrankRuehl"/>
          <w:sz w:val="28"/>
          <w:szCs w:val="28"/>
          <w:rtl/>
          <w:lang w:val="en-GB"/>
        </w:rPr>
        <w:t xml:space="preserve"> אבל השמדה נאמר אף על שאינו ב</w:t>
      </w:r>
      <w:r w:rsidR="08270DCB">
        <w:rPr>
          <w:rStyle w:val="LatinChar"/>
          <w:rFonts w:cs="FrankRuehl" w:hint="cs"/>
          <w:sz w:val="28"/>
          <w:szCs w:val="28"/>
          <w:rtl/>
          <w:lang w:val="en-GB"/>
        </w:rPr>
        <w:t>על חי,</w:t>
      </w:r>
      <w:r w:rsidR="0818207D" w:rsidRPr="0818207D">
        <w:rPr>
          <w:rStyle w:val="LatinChar"/>
          <w:rFonts w:cs="FrankRuehl"/>
          <w:sz w:val="28"/>
          <w:szCs w:val="28"/>
          <w:rtl/>
          <w:lang w:val="en-GB"/>
        </w:rPr>
        <w:t xml:space="preserve"> דכתיב </w:t>
      </w:r>
      <w:r w:rsidR="0818207D" w:rsidRPr="08462C26">
        <w:rPr>
          <w:rStyle w:val="LatinChar"/>
          <w:rFonts w:cs="Dbs-Rashi"/>
          <w:szCs w:val="20"/>
          <w:rtl/>
          <w:lang w:val="en-GB"/>
        </w:rPr>
        <w:t>(ויקרא כו, ל)</w:t>
      </w:r>
      <w:r w:rsidR="0818207D" w:rsidRPr="0818207D">
        <w:rPr>
          <w:rStyle w:val="LatinChar"/>
          <w:rFonts w:cs="FrankRuehl"/>
          <w:sz w:val="28"/>
          <w:szCs w:val="28"/>
          <w:rtl/>
          <w:lang w:val="en-GB"/>
        </w:rPr>
        <w:t xml:space="preserve"> </w:t>
      </w:r>
      <w:r w:rsidR="08462C26">
        <w:rPr>
          <w:rStyle w:val="LatinChar"/>
          <w:rFonts w:cs="FrankRuehl" w:hint="cs"/>
          <w:sz w:val="28"/>
          <w:szCs w:val="28"/>
          <w:rtl/>
          <w:lang w:val="en-GB"/>
        </w:rPr>
        <w:t>"</w:t>
      </w:r>
      <w:r w:rsidR="0818207D" w:rsidRPr="0818207D">
        <w:rPr>
          <w:rStyle w:val="LatinChar"/>
          <w:rFonts w:cs="FrankRuehl"/>
          <w:sz w:val="28"/>
          <w:szCs w:val="28"/>
          <w:rtl/>
          <w:lang w:val="en-GB"/>
        </w:rPr>
        <w:t>והשמדתי את במותיכם</w:t>
      </w:r>
      <w:r w:rsidR="08462C26">
        <w:rPr>
          <w:rStyle w:val="LatinChar"/>
          <w:rFonts w:cs="FrankRuehl" w:hint="cs"/>
          <w:sz w:val="28"/>
          <w:szCs w:val="28"/>
          <w:rtl/>
          <w:lang w:val="en-GB"/>
        </w:rPr>
        <w:t>"</w:t>
      </w:r>
      <w:r w:rsidR="0818207D" w:rsidRPr="0818207D">
        <w:rPr>
          <w:rStyle w:val="LatinChar"/>
          <w:rFonts w:cs="FrankRuehl"/>
          <w:sz w:val="28"/>
          <w:szCs w:val="28"/>
          <w:rtl/>
          <w:lang w:val="en-GB"/>
        </w:rPr>
        <w:t xml:space="preserve">, </w:t>
      </w:r>
      <w:r w:rsidR="08462C26">
        <w:rPr>
          <w:rStyle w:val="LatinChar"/>
          <w:rFonts w:cs="FrankRuehl" w:hint="cs"/>
          <w:sz w:val="28"/>
          <w:szCs w:val="28"/>
          <w:rtl/>
          <w:lang w:val="en-GB"/>
        </w:rPr>
        <w:t>"</w:t>
      </w:r>
      <w:r w:rsidR="0818207D" w:rsidRPr="0818207D">
        <w:rPr>
          <w:rStyle w:val="LatinChar"/>
          <w:rFonts w:cs="FrankRuehl"/>
          <w:sz w:val="28"/>
          <w:szCs w:val="28"/>
          <w:rtl/>
          <w:lang w:val="en-GB"/>
        </w:rPr>
        <w:t>ואשמיד פריו</w:t>
      </w:r>
      <w:r w:rsidR="08462C26">
        <w:rPr>
          <w:rStyle w:val="LatinChar"/>
          <w:rFonts w:cs="FrankRuehl" w:hint="cs"/>
          <w:sz w:val="28"/>
          <w:szCs w:val="28"/>
          <w:rtl/>
          <w:lang w:val="en-GB"/>
        </w:rPr>
        <w:t>"</w:t>
      </w:r>
      <w:r w:rsidR="0818207D" w:rsidRPr="0818207D">
        <w:rPr>
          <w:rStyle w:val="LatinChar"/>
          <w:rFonts w:cs="FrankRuehl"/>
          <w:sz w:val="28"/>
          <w:szCs w:val="28"/>
          <w:rtl/>
          <w:lang w:val="en-GB"/>
        </w:rPr>
        <w:t xml:space="preserve"> </w:t>
      </w:r>
      <w:r w:rsidR="0818207D" w:rsidRPr="08462C26">
        <w:rPr>
          <w:rStyle w:val="LatinChar"/>
          <w:rFonts w:cs="Dbs-Rashi"/>
          <w:szCs w:val="20"/>
          <w:rtl/>
          <w:lang w:val="en-GB"/>
        </w:rPr>
        <w:t>(עמוס ב, ט)</w:t>
      </w:r>
      <w:r w:rsidR="08462C26">
        <w:rPr>
          <w:rStyle w:val="FootnoteReference"/>
          <w:rFonts w:cs="FrankRuehl"/>
          <w:szCs w:val="28"/>
          <w:rtl/>
        </w:rPr>
        <w:footnoteReference w:id="609"/>
      </w:r>
      <w:r w:rsidR="087A7054">
        <w:rPr>
          <w:rStyle w:val="LatinChar"/>
          <w:rFonts w:cs="FrankRuehl" w:hint="cs"/>
          <w:sz w:val="28"/>
          <w:szCs w:val="28"/>
          <w:rtl/>
          <w:lang w:val="en-GB"/>
        </w:rPr>
        <w:t>,</w:t>
      </w:r>
      <w:r w:rsidR="0818207D" w:rsidRPr="0818207D">
        <w:rPr>
          <w:rStyle w:val="LatinChar"/>
          <w:rFonts w:cs="FrankRuehl"/>
          <w:sz w:val="28"/>
          <w:szCs w:val="28"/>
          <w:rtl/>
          <w:lang w:val="en-GB"/>
        </w:rPr>
        <w:t xml:space="preserve"> ולכך הריגה בפרט באה על הנפש</w:t>
      </w:r>
      <w:r w:rsidR="087A7054">
        <w:rPr>
          <w:rStyle w:val="FootnoteReference"/>
          <w:rFonts w:cs="FrankRuehl"/>
          <w:szCs w:val="28"/>
          <w:rtl/>
        </w:rPr>
        <w:footnoteReference w:id="610"/>
      </w:r>
      <w:r w:rsidR="087A7054">
        <w:rPr>
          <w:rStyle w:val="LatinChar"/>
          <w:rFonts w:cs="FrankRuehl" w:hint="cs"/>
          <w:sz w:val="28"/>
          <w:szCs w:val="28"/>
          <w:rtl/>
          <w:lang w:val="en-GB"/>
        </w:rPr>
        <w:t>.</w:t>
      </w:r>
      <w:r w:rsidR="0818207D" w:rsidRPr="0818207D">
        <w:rPr>
          <w:rStyle w:val="LatinChar"/>
          <w:rFonts w:cs="FrankRuehl"/>
          <w:sz w:val="28"/>
          <w:szCs w:val="28"/>
          <w:rtl/>
          <w:lang w:val="en-GB"/>
        </w:rPr>
        <w:t xml:space="preserve"> ואבוד זה נאמר על החכמים</w:t>
      </w:r>
      <w:r w:rsidR="08856F40">
        <w:rPr>
          <w:rStyle w:val="LatinChar"/>
          <w:rFonts w:cs="FrankRuehl" w:hint="cs"/>
          <w:sz w:val="28"/>
          <w:szCs w:val="28"/>
          <w:rtl/>
          <w:lang w:val="en-GB"/>
        </w:rPr>
        <w:t>,</w:t>
      </w:r>
      <w:r w:rsidR="0818207D" w:rsidRPr="0818207D">
        <w:rPr>
          <w:rStyle w:val="LatinChar"/>
          <w:rFonts w:cs="FrankRuehl"/>
          <w:sz w:val="28"/>
          <w:szCs w:val="28"/>
          <w:rtl/>
          <w:lang w:val="en-GB"/>
        </w:rPr>
        <w:t xml:space="preserve"> מפני כי השכל יש לו המציאות ביותר</w:t>
      </w:r>
      <w:r w:rsidR="08856F40">
        <w:rPr>
          <w:rStyle w:val="FootnoteReference"/>
          <w:rFonts w:cs="FrankRuehl"/>
          <w:szCs w:val="28"/>
          <w:rtl/>
        </w:rPr>
        <w:footnoteReference w:id="611"/>
      </w:r>
      <w:r w:rsidR="08856F40">
        <w:rPr>
          <w:rStyle w:val="LatinChar"/>
          <w:rFonts w:cs="FrankRuehl" w:hint="cs"/>
          <w:sz w:val="28"/>
          <w:szCs w:val="28"/>
          <w:rtl/>
          <w:lang w:val="en-GB"/>
        </w:rPr>
        <w:t>,</w:t>
      </w:r>
      <w:r w:rsidR="0818207D" w:rsidRPr="0818207D">
        <w:rPr>
          <w:rStyle w:val="LatinChar"/>
          <w:rFonts w:cs="FrankRuehl"/>
          <w:sz w:val="28"/>
          <w:szCs w:val="28"/>
          <w:rtl/>
          <w:lang w:val="en-GB"/>
        </w:rPr>
        <w:t xml:space="preserve"> ולכך אמר שיש לאבדם</w:t>
      </w:r>
      <w:r w:rsidR="08856F40">
        <w:rPr>
          <w:rStyle w:val="LatinChar"/>
          <w:rFonts w:cs="FrankRuehl" w:hint="cs"/>
          <w:sz w:val="28"/>
          <w:szCs w:val="28"/>
          <w:rtl/>
          <w:lang w:val="en-GB"/>
        </w:rPr>
        <w:t>,</w:t>
      </w:r>
      <w:r w:rsidR="0818207D" w:rsidRPr="0818207D">
        <w:rPr>
          <w:rStyle w:val="LatinChar"/>
          <w:rFonts w:cs="FrankRuehl"/>
          <w:sz w:val="28"/>
          <w:szCs w:val="28"/>
          <w:rtl/>
          <w:lang w:val="en-GB"/>
        </w:rPr>
        <w:t xml:space="preserve"> ולא יהיה להם המציאות כלל</w:t>
      </w:r>
      <w:r w:rsidR="0831707D">
        <w:rPr>
          <w:rStyle w:val="FootnoteReference"/>
          <w:rFonts w:cs="FrankRuehl"/>
          <w:szCs w:val="28"/>
          <w:rtl/>
        </w:rPr>
        <w:footnoteReference w:id="612"/>
      </w:r>
      <w:r w:rsidR="08856F40">
        <w:rPr>
          <w:rStyle w:val="LatinChar"/>
          <w:rFonts w:cs="FrankRuehl" w:hint="cs"/>
          <w:sz w:val="28"/>
          <w:szCs w:val="28"/>
          <w:rtl/>
          <w:lang w:val="en-GB"/>
        </w:rPr>
        <w:t>.</w:t>
      </w:r>
      <w:r w:rsidR="0818207D" w:rsidRPr="0818207D">
        <w:rPr>
          <w:rStyle w:val="LatinChar"/>
          <w:rFonts w:cs="FrankRuehl"/>
          <w:sz w:val="28"/>
          <w:szCs w:val="28"/>
          <w:rtl/>
          <w:lang w:val="en-GB"/>
        </w:rPr>
        <w:t xml:space="preserve"> </w:t>
      </w:r>
    </w:p>
    <w:p w:rsidR="0844735D" w:rsidRDefault="08ED7D3C" w:rsidP="08CF3C77">
      <w:pPr>
        <w:jc w:val="both"/>
        <w:rPr>
          <w:rStyle w:val="LatinChar"/>
          <w:rFonts w:cs="FrankRuehl" w:hint="cs"/>
          <w:sz w:val="28"/>
          <w:szCs w:val="28"/>
          <w:rtl/>
          <w:lang w:val="en-GB"/>
        </w:rPr>
      </w:pPr>
      <w:r>
        <w:rPr>
          <w:rStyle w:val="LatinChar"/>
          <w:rtl/>
        </w:rPr>
        <w:t>#</w:t>
      </w:r>
      <w:r w:rsidR="0818207D" w:rsidRPr="08BD1172">
        <w:rPr>
          <w:rStyle w:val="Title1"/>
          <w:rtl/>
        </w:rPr>
        <w:t>ואמר</w:t>
      </w:r>
      <w:r w:rsidR="08BD1172" w:rsidRPr="08BD1172">
        <w:rPr>
          <w:rStyle w:val="LatinChar"/>
          <w:rtl/>
        </w:rPr>
        <w:t>=</w:t>
      </w:r>
      <w:r w:rsidR="0818207D" w:rsidRPr="0818207D">
        <w:rPr>
          <w:rStyle w:val="LatinChar"/>
          <w:rFonts w:cs="FrankRuehl"/>
          <w:sz w:val="28"/>
          <w:szCs w:val="28"/>
          <w:rtl/>
          <w:lang w:val="en-GB"/>
        </w:rPr>
        <w:t xml:space="preserve"> </w:t>
      </w:r>
      <w:r w:rsidR="08B64390">
        <w:rPr>
          <w:rStyle w:val="LatinChar"/>
          <w:rFonts w:cs="FrankRuehl" w:hint="cs"/>
          <w:sz w:val="28"/>
          <w:szCs w:val="28"/>
          <w:rtl/>
          <w:lang w:val="en-GB"/>
        </w:rPr>
        <w:t>"</w:t>
      </w:r>
      <w:r w:rsidR="0818207D" w:rsidRPr="0818207D">
        <w:rPr>
          <w:rStyle w:val="LatinChar"/>
          <w:rFonts w:cs="FrankRuehl"/>
          <w:sz w:val="28"/>
          <w:szCs w:val="28"/>
          <w:rtl/>
          <w:lang w:val="en-GB"/>
        </w:rPr>
        <w:t>מנער ועד זקן</w:t>
      </w:r>
      <w:r w:rsidR="08B64390">
        <w:rPr>
          <w:rStyle w:val="LatinChar"/>
          <w:rFonts w:cs="FrankRuehl" w:hint="cs"/>
          <w:sz w:val="28"/>
          <w:szCs w:val="28"/>
          <w:rtl/>
          <w:lang w:val="en-GB"/>
        </w:rPr>
        <w:t>",</w:t>
      </w:r>
      <w:r w:rsidR="0818207D" w:rsidRPr="0818207D">
        <w:rPr>
          <w:rStyle w:val="LatinChar"/>
          <w:rFonts w:cs="FrankRuehl"/>
          <w:sz w:val="28"/>
          <w:szCs w:val="28"/>
          <w:rtl/>
          <w:lang w:val="en-GB"/>
        </w:rPr>
        <w:t xml:space="preserve"> אף כי הנער עדיין לא עשה דבר כלל</w:t>
      </w:r>
      <w:r w:rsidR="08692F1E">
        <w:rPr>
          <w:rStyle w:val="FootnoteReference"/>
          <w:rFonts w:cs="FrankRuehl"/>
          <w:szCs w:val="28"/>
          <w:rtl/>
        </w:rPr>
        <w:footnoteReference w:id="613"/>
      </w:r>
      <w:r w:rsidR="08692F1E">
        <w:rPr>
          <w:rStyle w:val="LatinChar"/>
          <w:rFonts w:cs="FrankRuehl" w:hint="cs"/>
          <w:sz w:val="28"/>
          <w:szCs w:val="28"/>
          <w:rtl/>
          <w:lang w:val="en-GB"/>
        </w:rPr>
        <w:t>.</w:t>
      </w:r>
      <w:r w:rsidR="0818207D" w:rsidRPr="0818207D">
        <w:rPr>
          <w:rStyle w:val="LatinChar"/>
          <w:rFonts w:cs="FrankRuehl"/>
          <w:sz w:val="28"/>
          <w:szCs w:val="28"/>
          <w:rtl/>
          <w:lang w:val="en-GB"/>
        </w:rPr>
        <w:t xml:space="preserve"> והזקן כמה ימי חייו עוד</w:t>
      </w:r>
      <w:r w:rsidR="08692F1E">
        <w:rPr>
          <w:rStyle w:val="LatinChar"/>
          <w:rFonts w:cs="FrankRuehl" w:hint="cs"/>
          <w:sz w:val="28"/>
          <w:szCs w:val="28"/>
          <w:rtl/>
          <w:lang w:val="en-GB"/>
        </w:rPr>
        <w:t>,</w:t>
      </w:r>
      <w:r w:rsidR="0818207D" w:rsidRPr="0818207D">
        <w:rPr>
          <w:rStyle w:val="LatinChar"/>
          <w:rFonts w:cs="FrankRuehl"/>
          <w:sz w:val="28"/>
          <w:szCs w:val="28"/>
          <w:rtl/>
          <w:lang w:val="en-GB"/>
        </w:rPr>
        <w:t xml:space="preserve"> ו</w:t>
      </w:r>
      <w:r w:rsidR="08692F1E">
        <w:rPr>
          <w:rStyle w:val="LatinChar"/>
          <w:rFonts w:cs="FrankRuehl" w:hint="cs"/>
          <w:sz w:val="28"/>
          <w:szCs w:val="28"/>
          <w:rtl/>
          <w:lang w:val="en-GB"/>
        </w:rPr>
        <w:t>ע</w:t>
      </w:r>
      <w:r w:rsidR="0818207D" w:rsidRPr="0818207D">
        <w:rPr>
          <w:rStyle w:val="LatinChar"/>
          <w:rFonts w:cs="FrankRuehl"/>
          <w:sz w:val="28"/>
          <w:szCs w:val="28"/>
          <w:rtl/>
          <w:lang w:val="en-GB"/>
        </w:rPr>
        <w:t>ם כל זה יהיו נהרגים</w:t>
      </w:r>
      <w:r w:rsidR="085C7840">
        <w:rPr>
          <w:rStyle w:val="FootnoteReference"/>
          <w:rFonts w:cs="FrankRuehl"/>
          <w:szCs w:val="28"/>
          <w:rtl/>
        </w:rPr>
        <w:footnoteReference w:id="614"/>
      </w:r>
      <w:r w:rsidR="08692F1E">
        <w:rPr>
          <w:rStyle w:val="LatinChar"/>
          <w:rFonts w:cs="FrankRuehl" w:hint="cs"/>
          <w:sz w:val="28"/>
          <w:szCs w:val="28"/>
          <w:rtl/>
          <w:lang w:val="en-GB"/>
        </w:rPr>
        <w:t>.</w:t>
      </w:r>
      <w:r w:rsidR="0818207D" w:rsidRPr="0818207D">
        <w:rPr>
          <w:rStyle w:val="LatinChar"/>
          <w:rFonts w:cs="FrankRuehl"/>
          <w:sz w:val="28"/>
          <w:szCs w:val="28"/>
          <w:rtl/>
          <w:lang w:val="en-GB"/>
        </w:rPr>
        <w:t xml:space="preserve"> </w:t>
      </w:r>
      <w:r w:rsidR="08CF3C77">
        <w:rPr>
          <w:rStyle w:val="LatinChar"/>
          <w:rFonts w:cs="FrankRuehl" w:hint="cs"/>
          <w:sz w:val="28"/>
          <w:szCs w:val="28"/>
          <w:rtl/>
          <w:lang w:val="en-GB"/>
        </w:rPr>
        <w:t>"</w:t>
      </w:r>
      <w:r w:rsidR="0818207D" w:rsidRPr="0818207D">
        <w:rPr>
          <w:rStyle w:val="LatinChar"/>
          <w:rFonts w:cs="FrankRuehl"/>
          <w:sz w:val="28"/>
          <w:szCs w:val="28"/>
          <w:rtl/>
          <w:lang w:val="en-GB"/>
        </w:rPr>
        <w:t>מטף ונשים</w:t>
      </w:r>
      <w:r w:rsidR="08CF3C77">
        <w:rPr>
          <w:rStyle w:val="LatinChar"/>
          <w:rFonts w:cs="FrankRuehl" w:hint="cs"/>
          <w:sz w:val="28"/>
          <w:szCs w:val="28"/>
          <w:rtl/>
          <w:lang w:val="en-GB"/>
        </w:rPr>
        <w:t>",</w:t>
      </w:r>
      <w:r w:rsidR="0818207D" w:rsidRPr="0818207D">
        <w:rPr>
          <w:rStyle w:val="LatinChar"/>
          <w:rFonts w:cs="FrankRuehl"/>
          <w:sz w:val="28"/>
          <w:szCs w:val="28"/>
          <w:rtl/>
          <w:lang w:val="en-GB"/>
        </w:rPr>
        <w:t xml:space="preserve"> אף כי הטף אינו בכלל העם</w:t>
      </w:r>
      <w:r w:rsidR="08CF3C77">
        <w:rPr>
          <w:rStyle w:val="FootnoteReference"/>
          <w:rFonts w:cs="FrankRuehl"/>
          <w:szCs w:val="28"/>
          <w:rtl/>
        </w:rPr>
        <w:footnoteReference w:id="615"/>
      </w:r>
      <w:r w:rsidR="08CF3C77">
        <w:rPr>
          <w:rStyle w:val="LatinChar"/>
          <w:rFonts w:cs="FrankRuehl" w:hint="cs"/>
          <w:sz w:val="28"/>
          <w:szCs w:val="28"/>
          <w:rtl/>
          <w:lang w:val="en-GB"/>
        </w:rPr>
        <w:t>,</w:t>
      </w:r>
      <w:r w:rsidR="0818207D" w:rsidRPr="0818207D">
        <w:rPr>
          <w:rStyle w:val="LatinChar"/>
          <w:rFonts w:cs="FrankRuehl"/>
          <w:sz w:val="28"/>
          <w:szCs w:val="28"/>
          <w:rtl/>
          <w:lang w:val="en-GB"/>
        </w:rPr>
        <w:t xml:space="preserve"> מ</w:t>
      </w:r>
      <w:r w:rsidR="08CF3C77">
        <w:rPr>
          <w:rStyle w:val="LatinChar"/>
          <w:rFonts w:cs="FrankRuehl" w:hint="cs"/>
          <w:sz w:val="28"/>
          <w:szCs w:val="28"/>
          <w:rtl/>
          <w:lang w:val="en-GB"/>
        </w:rPr>
        <w:t>כל מקום</w:t>
      </w:r>
      <w:r w:rsidR="0818207D" w:rsidRPr="0818207D">
        <w:rPr>
          <w:rStyle w:val="LatinChar"/>
          <w:rFonts w:cs="FrankRuehl"/>
          <w:sz w:val="28"/>
          <w:szCs w:val="28"/>
          <w:rtl/>
          <w:lang w:val="en-GB"/>
        </w:rPr>
        <w:t xml:space="preserve"> הטף יבא בסוף להיות בכלל האנשים</w:t>
      </w:r>
      <w:r w:rsidR="08E67C30">
        <w:rPr>
          <w:rStyle w:val="FootnoteReference"/>
          <w:rFonts w:cs="FrankRuehl"/>
          <w:szCs w:val="28"/>
          <w:rtl/>
        </w:rPr>
        <w:footnoteReference w:id="616"/>
      </w:r>
      <w:r w:rsidR="08CF3C77">
        <w:rPr>
          <w:rStyle w:val="LatinChar"/>
          <w:rFonts w:cs="FrankRuehl" w:hint="cs"/>
          <w:sz w:val="28"/>
          <w:szCs w:val="28"/>
          <w:rtl/>
          <w:lang w:val="en-GB"/>
        </w:rPr>
        <w:t>.</w:t>
      </w:r>
      <w:r w:rsidR="0818207D" w:rsidRPr="0818207D">
        <w:rPr>
          <w:rStyle w:val="LatinChar"/>
          <w:rFonts w:cs="FrankRuehl"/>
          <w:sz w:val="28"/>
          <w:szCs w:val="28"/>
          <w:rtl/>
          <w:lang w:val="en-GB"/>
        </w:rPr>
        <w:t xml:space="preserve"> והנשים אף בסוף אין באים לכלל העם</w:t>
      </w:r>
      <w:r w:rsidR="08BD1172">
        <w:rPr>
          <w:rStyle w:val="FootnoteReference"/>
          <w:rFonts w:cs="FrankRuehl"/>
          <w:szCs w:val="28"/>
          <w:rtl/>
        </w:rPr>
        <w:footnoteReference w:id="617"/>
      </w:r>
      <w:r w:rsidR="08CF3C77">
        <w:rPr>
          <w:rStyle w:val="LatinChar"/>
          <w:rFonts w:cs="FrankRuehl" w:hint="cs"/>
          <w:sz w:val="28"/>
          <w:szCs w:val="28"/>
          <w:rtl/>
          <w:lang w:val="en-GB"/>
        </w:rPr>
        <w:t>,</w:t>
      </w:r>
      <w:r w:rsidR="0818207D" w:rsidRPr="0818207D">
        <w:rPr>
          <w:rStyle w:val="LatinChar"/>
          <w:rFonts w:cs="FrankRuehl"/>
          <w:sz w:val="28"/>
          <w:szCs w:val="28"/>
          <w:rtl/>
          <w:lang w:val="en-GB"/>
        </w:rPr>
        <w:t xml:space="preserve"> עם כל זה כולם יהרוגו</w:t>
      </w:r>
      <w:r w:rsidR="08CF3C77">
        <w:rPr>
          <w:rStyle w:val="LatinChar"/>
          <w:rFonts w:cs="FrankRuehl" w:hint="cs"/>
          <w:sz w:val="28"/>
          <w:szCs w:val="28"/>
          <w:rtl/>
          <w:lang w:val="en-GB"/>
        </w:rPr>
        <w:t>,</w:t>
      </w:r>
      <w:r w:rsidR="0818207D" w:rsidRPr="0818207D">
        <w:rPr>
          <w:rStyle w:val="LatinChar"/>
          <w:rFonts w:cs="FrankRuehl"/>
          <w:sz w:val="28"/>
          <w:szCs w:val="28"/>
          <w:rtl/>
          <w:lang w:val="en-GB"/>
        </w:rPr>
        <w:t xml:space="preserve"> ולא ישאר אחד</w:t>
      </w:r>
      <w:r w:rsidR="088B3B89">
        <w:rPr>
          <w:rStyle w:val="FootnoteReference"/>
          <w:rFonts w:cs="FrankRuehl"/>
          <w:szCs w:val="28"/>
          <w:rtl/>
        </w:rPr>
        <w:footnoteReference w:id="618"/>
      </w:r>
      <w:r w:rsidR="0818207D" w:rsidRPr="0818207D">
        <w:rPr>
          <w:rStyle w:val="LatinChar"/>
          <w:rFonts w:cs="FrankRuehl"/>
          <w:sz w:val="28"/>
          <w:szCs w:val="28"/>
          <w:rtl/>
          <w:lang w:val="en-GB"/>
        </w:rPr>
        <w:t xml:space="preserve">. </w:t>
      </w:r>
    </w:p>
    <w:p w:rsidR="080E4220" w:rsidRDefault="08ED7D3C" w:rsidP="08432C89">
      <w:pPr>
        <w:jc w:val="both"/>
        <w:rPr>
          <w:rStyle w:val="LatinChar"/>
          <w:rFonts w:cs="FrankRuehl" w:hint="cs"/>
          <w:sz w:val="28"/>
          <w:szCs w:val="28"/>
          <w:rtl/>
          <w:lang w:val="en-GB"/>
        </w:rPr>
      </w:pPr>
      <w:r>
        <w:rPr>
          <w:rStyle w:val="LatinChar"/>
          <w:rtl/>
        </w:rPr>
        <w:t>#</w:t>
      </w:r>
      <w:r w:rsidR="081159F5" w:rsidRPr="081159F5">
        <w:rPr>
          <w:rStyle w:val="Title1"/>
          <w:rFonts w:hint="cs"/>
          <w:rtl/>
        </w:rPr>
        <w:t>"</w:t>
      </w:r>
      <w:r w:rsidR="0818207D" w:rsidRPr="081159F5">
        <w:rPr>
          <w:rStyle w:val="Title1"/>
          <w:rtl/>
        </w:rPr>
        <w:t>בשלשה עשר</w:t>
      </w:r>
      <w:r w:rsidR="081159F5" w:rsidRPr="081159F5">
        <w:rPr>
          <w:rStyle w:val="LatinChar"/>
          <w:rtl/>
        </w:rPr>
        <w:t>=</w:t>
      </w:r>
      <w:r w:rsidR="0818207D" w:rsidRPr="0818207D">
        <w:rPr>
          <w:rStyle w:val="LatinChar"/>
          <w:rFonts w:cs="FrankRuehl"/>
          <w:sz w:val="28"/>
          <w:szCs w:val="28"/>
          <w:rtl/>
          <w:lang w:val="en-GB"/>
        </w:rPr>
        <w:t xml:space="preserve"> לח</w:t>
      </w:r>
      <w:r w:rsidR="081159F5">
        <w:rPr>
          <w:rStyle w:val="LatinChar"/>
          <w:rFonts w:cs="FrankRuehl" w:hint="cs"/>
          <w:sz w:val="28"/>
          <w:szCs w:val="28"/>
          <w:rtl/>
          <w:lang w:val="en-GB"/>
        </w:rPr>
        <w:t>ו</w:t>
      </w:r>
      <w:r w:rsidR="0818207D" w:rsidRPr="0818207D">
        <w:rPr>
          <w:rStyle w:val="LatinChar"/>
          <w:rFonts w:cs="FrankRuehl"/>
          <w:sz w:val="28"/>
          <w:szCs w:val="28"/>
          <w:rtl/>
          <w:lang w:val="en-GB"/>
        </w:rPr>
        <w:t xml:space="preserve">דש </w:t>
      </w:r>
      <w:r w:rsidR="081159F5">
        <w:rPr>
          <w:rStyle w:val="LatinChar"/>
          <w:rFonts w:cs="FrankRuehl" w:hint="cs"/>
          <w:sz w:val="28"/>
          <w:szCs w:val="28"/>
          <w:rtl/>
          <w:lang w:val="en-GB"/>
        </w:rPr>
        <w:t>שנים עשר</w:t>
      </w:r>
      <w:r w:rsidR="0818207D" w:rsidRPr="0818207D">
        <w:rPr>
          <w:rStyle w:val="LatinChar"/>
          <w:rFonts w:cs="FrankRuehl"/>
          <w:sz w:val="28"/>
          <w:szCs w:val="28"/>
          <w:rtl/>
          <w:lang w:val="en-GB"/>
        </w:rPr>
        <w:t xml:space="preserve"> הוא חודש אדר</w:t>
      </w:r>
      <w:r w:rsidR="081159F5">
        <w:rPr>
          <w:rStyle w:val="LatinChar"/>
          <w:rFonts w:cs="FrankRuehl" w:hint="cs"/>
          <w:sz w:val="28"/>
          <w:szCs w:val="28"/>
          <w:rtl/>
          <w:lang w:val="en-GB"/>
        </w:rPr>
        <w:t>"</w:t>
      </w:r>
      <w:r w:rsidR="085F7650">
        <w:rPr>
          <w:rStyle w:val="LatinChar"/>
          <w:rFonts w:cs="FrankRuehl" w:hint="cs"/>
          <w:sz w:val="28"/>
          <w:szCs w:val="28"/>
          <w:rtl/>
          <w:lang w:val="en-GB"/>
        </w:rPr>
        <w:t>,</w:t>
      </w:r>
      <w:r w:rsidR="0818207D" w:rsidRPr="0818207D">
        <w:rPr>
          <w:rStyle w:val="LatinChar"/>
          <w:rFonts w:cs="FrankRuehl"/>
          <w:sz w:val="28"/>
          <w:szCs w:val="28"/>
          <w:rtl/>
          <w:lang w:val="en-GB"/>
        </w:rPr>
        <w:t xml:space="preserve"> ולא כתב </w:t>
      </w:r>
      <w:r w:rsidR="0883067D">
        <w:rPr>
          <w:rStyle w:val="LatinChar"/>
          <w:rFonts w:cs="FrankRuehl" w:hint="cs"/>
          <w:sz w:val="28"/>
          <w:szCs w:val="28"/>
          <w:rtl/>
          <w:lang w:val="en-GB"/>
        </w:rPr>
        <w:t>"</w:t>
      </w:r>
      <w:r w:rsidR="0818207D" w:rsidRPr="0818207D">
        <w:rPr>
          <w:rStyle w:val="LatinChar"/>
          <w:rFonts w:cs="FrankRuehl"/>
          <w:sz w:val="28"/>
          <w:szCs w:val="28"/>
          <w:rtl/>
          <w:lang w:val="en-GB"/>
        </w:rPr>
        <w:t>בחודש אדר</w:t>
      </w:r>
      <w:r w:rsidR="0883067D">
        <w:rPr>
          <w:rStyle w:val="LatinChar"/>
          <w:rFonts w:cs="FrankRuehl" w:hint="cs"/>
          <w:sz w:val="28"/>
          <w:szCs w:val="28"/>
          <w:rtl/>
          <w:lang w:val="en-GB"/>
        </w:rPr>
        <w:t>"</w:t>
      </w:r>
      <w:r w:rsidR="0818207D" w:rsidRPr="0818207D">
        <w:rPr>
          <w:rStyle w:val="LatinChar"/>
          <w:rFonts w:cs="FrankRuehl"/>
          <w:sz w:val="28"/>
          <w:szCs w:val="28"/>
          <w:rtl/>
          <w:lang w:val="en-GB"/>
        </w:rPr>
        <w:t xml:space="preserve"> בלבד</w:t>
      </w:r>
      <w:r w:rsidR="089D7127">
        <w:rPr>
          <w:rStyle w:val="FootnoteReference"/>
          <w:rFonts w:cs="FrankRuehl"/>
          <w:szCs w:val="28"/>
          <w:rtl/>
        </w:rPr>
        <w:footnoteReference w:id="619"/>
      </w:r>
      <w:r w:rsidR="0883067D">
        <w:rPr>
          <w:rStyle w:val="LatinChar"/>
          <w:rFonts w:cs="FrankRuehl" w:hint="cs"/>
          <w:sz w:val="28"/>
          <w:szCs w:val="28"/>
          <w:rtl/>
          <w:lang w:val="en-GB"/>
        </w:rPr>
        <w:t>,</w:t>
      </w:r>
      <w:r w:rsidR="0818207D" w:rsidRPr="0818207D">
        <w:rPr>
          <w:rStyle w:val="LatinChar"/>
          <w:rFonts w:cs="FrankRuehl"/>
          <w:sz w:val="28"/>
          <w:szCs w:val="28"/>
          <w:rtl/>
          <w:lang w:val="en-GB"/>
        </w:rPr>
        <w:t xml:space="preserve"> מפני שבא לומר שהיה מקפיד על חודש </w:t>
      </w:r>
      <w:r w:rsidR="0883067D">
        <w:rPr>
          <w:rStyle w:val="LatinChar"/>
          <w:rFonts w:cs="FrankRuehl" w:hint="cs"/>
          <w:sz w:val="28"/>
          <w:szCs w:val="28"/>
          <w:rtl/>
          <w:lang w:val="en-GB"/>
        </w:rPr>
        <w:t>שנים עשר</w:t>
      </w:r>
      <w:r w:rsidR="0818207D" w:rsidRPr="0818207D">
        <w:rPr>
          <w:rStyle w:val="LatinChar"/>
          <w:rFonts w:cs="FrankRuehl"/>
          <w:sz w:val="28"/>
          <w:szCs w:val="28"/>
          <w:rtl/>
          <w:lang w:val="en-GB"/>
        </w:rPr>
        <w:t xml:space="preserve"> מצד שהוא סוף החדשים</w:t>
      </w:r>
      <w:r w:rsidR="0883067D">
        <w:rPr>
          <w:rStyle w:val="LatinChar"/>
          <w:rFonts w:cs="FrankRuehl" w:hint="cs"/>
          <w:sz w:val="28"/>
          <w:szCs w:val="28"/>
          <w:rtl/>
          <w:lang w:val="en-GB"/>
        </w:rPr>
        <w:t>,</w:t>
      </w:r>
      <w:r w:rsidR="0818207D" w:rsidRPr="0818207D">
        <w:rPr>
          <w:rStyle w:val="LatinChar"/>
          <w:rFonts w:cs="FrankRuehl"/>
          <w:sz w:val="28"/>
          <w:szCs w:val="28"/>
          <w:rtl/>
          <w:lang w:val="en-GB"/>
        </w:rPr>
        <w:t xml:space="preserve"> ובזה היה רוצה להביא סוף לישראל</w:t>
      </w:r>
      <w:r w:rsidR="0883067D">
        <w:rPr>
          <w:rStyle w:val="FootnoteReference"/>
          <w:rFonts w:cs="FrankRuehl"/>
          <w:szCs w:val="28"/>
          <w:rtl/>
        </w:rPr>
        <w:footnoteReference w:id="620"/>
      </w:r>
      <w:r w:rsidR="0883067D">
        <w:rPr>
          <w:rStyle w:val="LatinChar"/>
          <w:rFonts w:cs="FrankRuehl" w:hint="cs"/>
          <w:sz w:val="28"/>
          <w:szCs w:val="28"/>
          <w:rtl/>
          <w:lang w:val="en-GB"/>
        </w:rPr>
        <w:t>.</w:t>
      </w:r>
      <w:r w:rsidR="0818207D" w:rsidRPr="0818207D">
        <w:rPr>
          <w:rStyle w:val="LatinChar"/>
          <w:rFonts w:cs="FrankRuehl"/>
          <w:sz w:val="28"/>
          <w:szCs w:val="28"/>
          <w:rtl/>
          <w:lang w:val="en-GB"/>
        </w:rPr>
        <w:t xml:space="preserve"> וכן למעלה כתיב </w:t>
      </w:r>
      <w:r w:rsidR="0818207D" w:rsidRPr="085B02AD">
        <w:rPr>
          <w:rStyle w:val="LatinChar"/>
          <w:rFonts w:cs="Dbs-Rashi"/>
          <w:szCs w:val="20"/>
          <w:rtl/>
          <w:lang w:val="en-GB"/>
        </w:rPr>
        <w:t>(</w:t>
      </w:r>
      <w:r w:rsidR="085B02AD" w:rsidRPr="085B02AD">
        <w:rPr>
          <w:rStyle w:val="LatinChar"/>
          <w:rFonts w:cs="Dbs-Rashi" w:hint="cs"/>
          <w:szCs w:val="20"/>
          <w:rtl/>
          <w:lang w:val="en-GB"/>
        </w:rPr>
        <w:t>פסוק</w:t>
      </w:r>
      <w:r w:rsidR="0818207D" w:rsidRPr="085B02AD">
        <w:rPr>
          <w:rStyle w:val="LatinChar"/>
          <w:rFonts w:cs="Dbs-Rashi"/>
          <w:szCs w:val="20"/>
          <w:rtl/>
          <w:lang w:val="en-GB"/>
        </w:rPr>
        <w:t xml:space="preserve"> ז)</w:t>
      </w:r>
      <w:r w:rsidR="0818207D" w:rsidRPr="0818207D">
        <w:rPr>
          <w:rStyle w:val="LatinChar"/>
          <w:rFonts w:cs="FrankRuehl"/>
          <w:sz w:val="28"/>
          <w:szCs w:val="28"/>
          <w:rtl/>
          <w:lang w:val="en-GB"/>
        </w:rPr>
        <w:t xml:space="preserve"> </w:t>
      </w:r>
      <w:r w:rsidR="085B02AD">
        <w:rPr>
          <w:rStyle w:val="LatinChar"/>
          <w:rFonts w:cs="FrankRuehl" w:hint="cs"/>
          <w:sz w:val="28"/>
          <w:szCs w:val="28"/>
          <w:rtl/>
          <w:lang w:val="en-GB"/>
        </w:rPr>
        <w:t>"</w:t>
      </w:r>
      <w:r w:rsidR="0818207D" w:rsidRPr="0818207D">
        <w:rPr>
          <w:rStyle w:val="LatinChar"/>
          <w:rFonts w:cs="FrankRuehl"/>
          <w:sz w:val="28"/>
          <w:szCs w:val="28"/>
          <w:rtl/>
          <w:lang w:val="en-GB"/>
        </w:rPr>
        <w:t xml:space="preserve">בחודש </w:t>
      </w:r>
      <w:r w:rsidR="085B02AD">
        <w:rPr>
          <w:rStyle w:val="LatinChar"/>
          <w:rFonts w:cs="FrankRuehl" w:hint="cs"/>
          <w:sz w:val="28"/>
          <w:szCs w:val="28"/>
          <w:rtl/>
          <w:lang w:val="en-GB"/>
        </w:rPr>
        <w:t>שנים עשר</w:t>
      </w:r>
      <w:r w:rsidR="0818207D" w:rsidRPr="0818207D">
        <w:rPr>
          <w:rStyle w:val="LatinChar"/>
          <w:rFonts w:cs="FrankRuehl"/>
          <w:sz w:val="28"/>
          <w:szCs w:val="28"/>
          <w:rtl/>
          <w:lang w:val="en-GB"/>
        </w:rPr>
        <w:t xml:space="preserve"> הוא חודש אדר</w:t>
      </w:r>
      <w:r w:rsidR="085B02AD">
        <w:rPr>
          <w:rStyle w:val="LatinChar"/>
          <w:rFonts w:cs="FrankRuehl" w:hint="cs"/>
          <w:sz w:val="28"/>
          <w:szCs w:val="28"/>
          <w:rtl/>
          <w:lang w:val="en-GB"/>
        </w:rPr>
        <w:t>",</w:t>
      </w:r>
      <w:r w:rsidR="0818207D" w:rsidRPr="0818207D">
        <w:rPr>
          <w:rStyle w:val="LatinChar"/>
          <w:rFonts w:cs="FrankRuehl"/>
          <w:sz w:val="28"/>
          <w:szCs w:val="28"/>
          <w:rtl/>
          <w:lang w:val="en-GB"/>
        </w:rPr>
        <w:t xml:space="preserve"> מטעם שנחשב</w:t>
      </w:r>
      <w:r w:rsidR="087D6A4E">
        <w:rPr>
          <w:rStyle w:val="FootnoteReference"/>
          <w:rFonts w:cs="FrankRuehl"/>
          <w:szCs w:val="28"/>
          <w:rtl/>
        </w:rPr>
        <w:footnoteReference w:id="621"/>
      </w:r>
      <w:r w:rsidR="0818207D" w:rsidRPr="0818207D">
        <w:rPr>
          <w:rStyle w:val="LatinChar"/>
          <w:rFonts w:cs="FrankRuehl"/>
          <w:sz w:val="28"/>
          <w:szCs w:val="28"/>
          <w:rtl/>
          <w:lang w:val="en-GB"/>
        </w:rPr>
        <w:t xml:space="preserve"> כי לכך נפל לו הגורל בחודש </w:t>
      </w:r>
      <w:r w:rsidR="08EE5B1C">
        <w:rPr>
          <w:rStyle w:val="LatinChar"/>
          <w:rFonts w:cs="FrankRuehl" w:hint="cs"/>
          <w:sz w:val="28"/>
          <w:szCs w:val="28"/>
          <w:rtl/>
          <w:lang w:val="en-GB"/>
        </w:rPr>
        <w:t>שנים עשר</w:t>
      </w:r>
      <w:r w:rsidR="0818207D" w:rsidRPr="0818207D">
        <w:rPr>
          <w:rStyle w:val="LatinChar"/>
          <w:rFonts w:cs="FrankRuehl"/>
          <w:sz w:val="28"/>
          <w:szCs w:val="28"/>
          <w:rtl/>
          <w:lang w:val="en-GB"/>
        </w:rPr>
        <w:t xml:space="preserve"> הוא חודש האחרון</w:t>
      </w:r>
      <w:r w:rsidR="08453439">
        <w:rPr>
          <w:rStyle w:val="LatinChar"/>
          <w:rFonts w:cs="FrankRuehl" w:hint="cs"/>
          <w:sz w:val="28"/>
          <w:szCs w:val="28"/>
          <w:rtl/>
          <w:lang w:val="en-GB"/>
        </w:rPr>
        <w:t>,</w:t>
      </w:r>
      <w:r w:rsidR="0818207D" w:rsidRPr="0818207D">
        <w:rPr>
          <w:rStyle w:val="LatinChar"/>
          <w:rFonts w:cs="FrankRuehl"/>
          <w:sz w:val="28"/>
          <w:szCs w:val="28"/>
          <w:rtl/>
          <w:lang w:val="en-GB"/>
        </w:rPr>
        <w:t xml:space="preserve"> כי שם יהיה ח</w:t>
      </w:r>
      <w:r w:rsidR="08453439">
        <w:rPr>
          <w:rStyle w:val="LatinChar"/>
          <w:rFonts w:cs="FrankRuehl" w:hint="cs"/>
          <w:sz w:val="28"/>
          <w:szCs w:val="28"/>
          <w:rtl/>
          <w:lang w:val="en-GB"/>
        </w:rPr>
        <w:t>ס ושלום</w:t>
      </w:r>
      <w:r w:rsidR="0818207D" w:rsidRPr="0818207D">
        <w:rPr>
          <w:rStyle w:val="LatinChar"/>
          <w:rFonts w:cs="FrankRuehl"/>
          <w:sz w:val="28"/>
          <w:szCs w:val="28"/>
          <w:rtl/>
          <w:lang w:val="en-GB"/>
        </w:rPr>
        <w:t xml:space="preserve"> אחרית שלהם</w:t>
      </w:r>
      <w:r w:rsidR="085F7650">
        <w:rPr>
          <w:rStyle w:val="LatinChar"/>
          <w:rFonts w:cs="FrankRuehl" w:hint="cs"/>
          <w:sz w:val="28"/>
          <w:szCs w:val="28"/>
          <w:rtl/>
          <w:lang w:val="en-GB"/>
        </w:rPr>
        <w:t>,</w:t>
      </w:r>
      <w:r w:rsidR="0818207D" w:rsidRPr="0818207D">
        <w:rPr>
          <w:rStyle w:val="LatinChar"/>
          <w:rFonts w:cs="FrankRuehl"/>
          <w:sz w:val="28"/>
          <w:szCs w:val="28"/>
          <w:rtl/>
          <w:lang w:val="en-GB"/>
        </w:rPr>
        <w:t xml:space="preserve"> כמ</w:t>
      </w:r>
      <w:r w:rsidR="08453439">
        <w:rPr>
          <w:rStyle w:val="LatinChar"/>
          <w:rFonts w:cs="FrankRuehl" w:hint="cs"/>
          <w:sz w:val="28"/>
          <w:szCs w:val="28"/>
          <w:rtl/>
          <w:lang w:val="en-GB"/>
        </w:rPr>
        <w:t>ו שכתבנו</w:t>
      </w:r>
      <w:r w:rsidR="0818207D" w:rsidRPr="0818207D">
        <w:rPr>
          <w:rStyle w:val="LatinChar"/>
          <w:rFonts w:cs="FrankRuehl"/>
          <w:sz w:val="28"/>
          <w:szCs w:val="28"/>
          <w:rtl/>
          <w:lang w:val="en-GB"/>
        </w:rPr>
        <w:t xml:space="preserve"> למעלה</w:t>
      </w:r>
      <w:r w:rsidR="087D6A4E">
        <w:rPr>
          <w:rStyle w:val="FootnoteReference"/>
          <w:rFonts w:cs="FrankRuehl"/>
          <w:szCs w:val="28"/>
          <w:rtl/>
        </w:rPr>
        <w:footnoteReference w:id="622"/>
      </w:r>
      <w:r w:rsidR="08EE5B1C">
        <w:rPr>
          <w:rStyle w:val="LatinChar"/>
          <w:rFonts w:cs="FrankRuehl" w:hint="cs"/>
          <w:sz w:val="28"/>
          <w:szCs w:val="28"/>
          <w:rtl/>
          <w:lang w:val="en-GB"/>
        </w:rPr>
        <w:t>.</w:t>
      </w:r>
      <w:r w:rsidR="0818207D" w:rsidRPr="0818207D">
        <w:rPr>
          <w:rStyle w:val="LatinChar"/>
          <w:rFonts w:cs="FrankRuehl"/>
          <w:sz w:val="28"/>
          <w:szCs w:val="28"/>
          <w:rtl/>
          <w:lang w:val="en-GB"/>
        </w:rPr>
        <w:t xml:space="preserve"> ולכך לא כתיב כאן </w:t>
      </w:r>
      <w:r w:rsidR="08873B0B">
        <w:rPr>
          <w:rStyle w:val="LatinChar"/>
          <w:rFonts w:cs="FrankRuehl" w:hint="cs"/>
          <w:sz w:val="28"/>
          <w:szCs w:val="28"/>
          <w:rtl/>
          <w:lang w:val="en-GB"/>
        </w:rPr>
        <w:t>"</w:t>
      </w:r>
      <w:r w:rsidR="0818207D" w:rsidRPr="0818207D">
        <w:rPr>
          <w:rStyle w:val="LatinChar"/>
          <w:rFonts w:cs="FrankRuehl"/>
          <w:sz w:val="28"/>
          <w:szCs w:val="28"/>
          <w:rtl/>
          <w:lang w:val="en-GB"/>
        </w:rPr>
        <w:t>ושללם לבוז</w:t>
      </w:r>
      <w:r w:rsidR="08873B0B">
        <w:rPr>
          <w:rStyle w:val="LatinChar"/>
          <w:rFonts w:cs="FrankRuehl" w:hint="cs"/>
          <w:sz w:val="28"/>
          <w:szCs w:val="28"/>
          <w:rtl/>
          <w:lang w:val="en-GB"/>
        </w:rPr>
        <w:t>"</w:t>
      </w:r>
      <w:r w:rsidR="08873B0B">
        <w:rPr>
          <w:rStyle w:val="FootnoteReference"/>
          <w:rFonts w:cs="FrankRuehl"/>
          <w:szCs w:val="28"/>
          <w:rtl/>
        </w:rPr>
        <w:footnoteReference w:id="623"/>
      </w:r>
      <w:r w:rsidR="08873B0B">
        <w:rPr>
          <w:rStyle w:val="LatinChar"/>
          <w:rFonts w:cs="FrankRuehl" w:hint="cs"/>
          <w:sz w:val="28"/>
          <w:szCs w:val="28"/>
          <w:rtl/>
          <w:lang w:val="en-GB"/>
        </w:rPr>
        <w:t>,</w:t>
      </w:r>
      <w:r w:rsidR="0818207D" w:rsidRPr="0818207D">
        <w:rPr>
          <w:rStyle w:val="LatinChar"/>
          <w:rFonts w:cs="FrankRuehl"/>
          <w:sz w:val="28"/>
          <w:szCs w:val="28"/>
          <w:rtl/>
          <w:lang w:val="en-GB"/>
        </w:rPr>
        <w:t xml:space="preserve"> ולקמן כתיב </w:t>
      </w:r>
      <w:r w:rsidR="0818207D" w:rsidRPr="08873B0B">
        <w:rPr>
          <w:rStyle w:val="LatinChar"/>
          <w:rFonts w:cs="Dbs-Rashi"/>
          <w:szCs w:val="20"/>
          <w:rtl/>
          <w:lang w:val="en-GB"/>
        </w:rPr>
        <w:t>(</w:t>
      </w:r>
      <w:r w:rsidR="08873B0B" w:rsidRPr="08873B0B">
        <w:rPr>
          <w:rStyle w:val="LatinChar"/>
          <w:rFonts w:cs="Dbs-Rashi" w:hint="cs"/>
          <w:szCs w:val="20"/>
          <w:rtl/>
          <w:lang w:val="en-GB"/>
        </w:rPr>
        <w:t>ח, יא</w:t>
      </w:r>
      <w:r w:rsidR="08873B0B">
        <w:rPr>
          <w:rStyle w:val="LatinChar"/>
          <w:rFonts w:cs="Dbs-Rashi" w:hint="cs"/>
          <w:szCs w:val="20"/>
          <w:rtl/>
          <w:lang w:val="en-GB"/>
        </w:rPr>
        <w:t>-יב</w:t>
      </w:r>
      <w:r w:rsidR="0818207D" w:rsidRPr="08873B0B">
        <w:rPr>
          <w:rStyle w:val="LatinChar"/>
          <w:rFonts w:cs="Dbs-Rashi"/>
          <w:szCs w:val="20"/>
          <w:rtl/>
          <w:lang w:val="en-GB"/>
        </w:rPr>
        <w:t>)</w:t>
      </w:r>
      <w:r w:rsidR="0818207D" w:rsidRPr="0818207D">
        <w:rPr>
          <w:rStyle w:val="LatinChar"/>
          <w:rFonts w:cs="FrankRuehl"/>
          <w:sz w:val="28"/>
          <w:szCs w:val="28"/>
          <w:rtl/>
          <w:lang w:val="en-GB"/>
        </w:rPr>
        <w:t xml:space="preserve"> </w:t>
      </w:r>
      <w:r w:rsidR="08873B0B">
        <w:rPr>
          <w:rStyle w:val="LatinChar"/>
          <w:rFonts w:cs="FrankRuehl" w:hint="cs"/>
          <w:sz w:val="28"/>
          <w:szCs w:val="28"/>
          <w:rtl/>
          <w:lang w:val="en-GB"/>
        </w:rPr>
        <w:t>"ו</w:t>
      </w:r>
      <w:r w:rsidR="0818207D" w:rsidRPr="0818207D">
        <w:rPr>
          <w:rStyle w:val="LatinChar"/>
          <w:rFonts w:cs="FrankRuehl"/>
          <w:sz w:val="28"/>
          <w:szCs w:val="28"/>
          <w:rtl/>
          <w:lang w:val="en-GB"/>
        </w:rPr>
        <w:t>שללם</w:t>
      </w:r>
      <w:r w:rsidR="086F4995">
        <w:rPr>
          <w:rStyle w:val="LatinChar"/>
          <w:rFonts w:cs="FrankRuehl" w:hint="cs"/>
          <w:sz w:val="28"/>
          <w:szCs w:val="28"/>
          <w:rtl/>
          <w:lang w:val="en-GB"/>
        </w:rPr>
        <w:t>*</w:t>
      </w:r>
      <w:r w:rsidR="0818207D" w:rsidRPr="0818207D">
        <w:rPr>
          <w:rStyle w:val="LatinChar"/>
          <w:rFonts w:cs="FrankRuehl"/>
          <w:sz w:val="28"/>
          <w:szCs w:val="28"/>
          <w:rtl/>
          <w:lang w:val="en-GB"/>
        </w:rPr>
        <w:t xml:space="preserve"> </w:t>
      </w:r>
      <w:r w:rsidR="08873B0B">
        <w:rPr>
          <w:rStyle w:val="LatinChar"/>
          <w:rFonts w:cs="FrankRuehl" w:hint="cs"/>
          <w:sz w:val="28"/>
          <w:szCs w:val="28"/>
          <w:rtl/>
          <w:lang w:val="en-GB"/>
        </w:rPr>
        <w:t xml:space="preserve">לבוז </w:t>
      </w:r>
      <w:r w:rsidR="0818207D" w:rsidRPr="0818207D">
        <w:rPr>
          <w:rStyle w:val="LatinChar"/>
          <w:rFonts w:cs="FrankRuehl"/>
          <w:sz w:val="28"/>
          <w:szCs w:val="28"/>
          <w:rtl/>
          <w:lang w:val="en-GB"/>
        </w:rPr>
        <w:t>ב</w:t>
      </w:r>
      <w:r w:rsidR="08873B0B">
        <w:rPr>
          <w:rStyle w:val="LatinChar"/>
          <w:rFonts w:cs="FrankRuehl" w:hint="cs"/>
          <w:sz w:val="28"/>
          <w:szCs w:val="28"/>
          <w:rtl/>
          <w:lang w:val="en-GB"/>
        </w:rPr>
        <w:t>שלשה עשר</w:t>
      </w:r>
      <w:r w:rsidR="0818207D" w:rsidRPr="0818207D">
        <w:rPr>
          <w:rStyle w:val="LatinChar"/>
          <w:rFonts w:cs="FrankRuehl"/>
          <w:sz w:val="28"/>
          <w:szCs w:val="28"/>
          <w:rtl/>
          <w:lang w:val="en-GB"/>
        </w:rPr>
        <w:t xml:space="preserve"> לחודש </w:t>
      </w:r>
      <w:r w:rsidR="08873B0B">
        <w:rPr>
          <w:rStyle w:val="LatinChar"/>
          <w:rFonts w:cs="FrankRuehl" w:hint="cs"/>
          <w:sz w:val="28"/>
          <w:szCs w:val="28"/>
          <w:rtl/>
          <w:lang w:val="en-GB"/>
        </w:rPr>
        <w:t>שנים עשר</w:t>
      </w:r>
      <w:r w:rsidR="0818207D" w:rsidRPr="0818207D">
        <w:rPr>
          <w:rStyle w:val="LatinChar"/>
          <w:rFonts w:cs="FrankRuehl"/>
          <w:sz w:val="28"/>
          <w:szCs w:val="28"/>
          <w:rtl/>
          <w:lang w:val="en-GB"/>
        </w:rPr>
        <w:t xml:space="preserve"> הוא</w:t>
      </w:r>
      <w:r w:rsidR="08873B0B">
        <w:rPr>
          <w:rStyle w:val="LatinChar"/>
          <w:rFonts w:cs="FrankRuehl" w:hint="cs"/>
          <w:sz w:val="28"/>
          <w:szCs w:val="28"/>
          <w:rtl/>
          <w:lang w:val="en-GB"/>
        </w:rPr>
        <w:t xml:space="preserve"> חודש אדר"</w:t>
      </w:r>
      <w:r w:rsidR="08527BEA">
        <w:rPr>
          <w:rStyle w:val="LatinChar"/>
          <w:rFonts w:cs="FrankRuehl" w:hint="cs"/>
          <w:sz w:val="28"/>
          <w:szCs w:val="28"/>
          <w:rtl/>
          <w:lang w:val="en-GB"/>
        </w:rPr>
        <w:t>, זכר ההריגה ושללם ביחד</w:t>
      </w:r>
      <w:r w:rsidR="08527BEA">
        <w:rPr>
          <w:rStyle w:val="FootnoteReference"/>
          <w:rFonts w:cs="FrankRuehl"/>
          <w:szCs w:val="28"/>
          <w:rtl/>
        </w:rPr>
        <w:footnoteReference w:id="624"/>
      </w:r>
      <w:r w:rsidR="08527BEA">
        <w:rPr>
          <w:rStyle w:val="LatinChar"/>
          <w:rFonts w:cs="FrankRuehl" w:hint="cs"/>
          <w:sz w:val="28"/>
          <w:szCs w:val="28"/>
          <w:rtl/>
          <w:lang w:val="en-GB"/>
        </w:rPr>
        <w:t xml:space="preserve">. </w:t>
      </w:r>
      <w:r w:rsidR="08527BEA" w:rsidRPr="08527BEA">
        <w:rPr>
          <w:rStyle w:val="LatinChar"/>
          <w:rFonts w:cs="FrankRuehl"/>
          <w:sz w:val="28"/>
          <w:szCs w:val="28"/>
          <w:rtl/>
          <w:lang w:val="en-GB"/>
        </w:rPr>
        <w:t>כי כאן הרשע היה רוצה לכלות את ישראל</w:t>
      </w:r>
      <w:r w:rsidR="080E4220">
        <w:rPr>
          <w:rStyle w:val="FootnoteReference"/>
          <w:rFonts w:cs="FrankRuehl"/>
          <w:szCs w:val="28"/>
          <w:rtl/>
        </w:rPr>
        <w:footnoteReference w:id="625"/>
      </w:r>
      <w:r w:rsidR="080E4220">
        <w:rPr>
          <w:rStyle w:val="LatinChar"/>
          <w:rFonts w:cs="FrankRuehl" w:hint="cs"/>
          <w:sz w:val="28"/>
          <w:szCs w:val="28"/>
          <w:rtl/>
          <w:lang w:val="en-GB"/>
        </w:rPr>
        <w:t>.</w:t>
      </w:r>
      <w:r w:rsidR="08527BEA" w:rsidRPr="08527BEA">
        <w:rPr>
          <w:rStyle w:val="LatinChar"/>
          <w:rFonts w:cs="FrankRuehl"/>
          <w:sz w:val="28"/>
          <w:szCs w:val="28"/>
          <w:rtl/>
          <w:lang w:val="en-GB"/>
        </w:rPr>
        <w:t xml:space="preserve"> אבל כאשר הש</w:t>
      </w:r>
      <w:r w:rsidR="080E4220">
        <w:rPr>
          <w:rStyle w:val="LatinChar"/>
          <w:rFonts w:cs="FrankRuehl" w:hint="cs"/>
          <w:sz w:val="28"/>
          <w:szCs w:val="28"/>
          <w:rtl/>
          <w:lang w:val="en-GB"/>
        </w:rPr>
        <w:t>ם יתברך</w:t>
      </w:r>
      <w:r w:rsidR="08527BEA" w:rsidRPr="08527BEA">
        <w:rPr>
          <w:rStyle w:val="LatinChar"/>
          <w:rFonts w:cs="FrankRuehl"/>
          <w:sz w:val="28"/>
          <w:szCs w:val="28"/>
          <w:rtl/>
          <w:lang w:val="en-GB"/>
        </w:rPr>
        <w:t xml:space="preserve"> נותן הרשע לפני הצדיק</w:t>
      </w:r>
      <w:r w:rsidR="080E4220">
        <w:rPr>
          <w:rStyle w:val="LatinChar"/>
          <w:rFonts w:cs="FrankRuehl" w:hint="cs"/>
          <w:sz w:val="28"/>
          <w:szCs w:val="28"/>
          <w:rtl/>
          <w:lang w:val="en-GB"/>
        </w:rPr>
        <w:t>,</w:t>
      </w:r>
      <w:r w:rsidR="08527BEA" w:rsidRPr="08527BEA">
        <w:rPr>
          <w:rStyle w:val="LatinChar"/>
          <w:rFonts w:cs="FrankRuehl"/>
          <w:sz w:val="28"/>
          <w:szCs w:val="28"/>
          <w:rtl/>
          <w:lang w:val="en-GB"/>
        </w:rPr>
        <w:t xml:space="preserve"> נ</w:t>
      </w:r>
      <w:r w:rsidR="08432C89">
        <w:rPr>
          <w:rStyle w:val="LatinChar"/>
          <w:rFonts w:cs="FrankRuehl" w:hint="cs"/>
          <w:sz w:val="28"/>
          <w:szCs w:val="28"/>
          <w:rtl/>
          <w:lang w:val="en-GB"/>
        </w:rPr>
        <w:t>ו</w:t>
      </w:r>
      <w:r w:rsidR="08527BEA" w:rsidRPr="08527BEA">
        <w:rPr>
          <w:rStyle w:val="LatinChar"/>
          <w:rFonts w:cs="FrankRuehl"/>
          <w:sz w:val="28"/>
          <w:szCs w:val="28"/>
          <w:rtl/>
          <w:lang w:val="en-GB"/>
        </w:rPr>
        <w:t>תן הש</w:t>
      </w:r>
      <w:r w:rsidR="080E4220">
        <w:rPr>
          <w:rStyle w:val="LatinChar"/>
          <w:rFonts w:cs="FrankRuehl" w:hint="cs"/>
          <w:sz w:val="28"/>
          <w:szCs w:val="28"/>
          <w:rtl/>
          <w:lang w:val="en-GB"/>
        </w:rPr>
        <w:t>ם יתברך</w:t>
      </w:r>
      <w:r w:rsidR="08527BEA" w:rsidRPr="08527BEA">
        <w:rPr>
          <w:rStyle w:val="LatinChar"/>
          <w:rFonts w:cs="FrankRuehl"/>
          <w:sz w:val="28"/>
          <w:szCs w:val="28"/>
          <w:rtl/>
          <w:lang w:val="en-GB"/>
        </w:rPr>
        <w:t xml:space="preserve"> הרשע ואת שללו ביחד לצדיק</w:t>
      </w:r>
      <w:r w:rsidR="080E4220">
        <w:rPr>
          <w:rStyle w:val="LatinChar"/>
          <w:rFonts w:cs="FrankRuehl" w:hint="cs"/>
          <w:sz w:val="28"/>
          <w:szCs w:val="28"/>
          <w:rtl/>
          <w:lang w:val="en-GB"/>
        </w:rPr>
        <w:t>,</w:t>
      </w:r>
      <w:r w:rsidR="08527BEA" w:rsidRPr="08527BEA">
        <w:rPr>
          <w:rStyle w:val="LatinChar"/>
          <w:rFonts w:cs="FrankRuehl"/>
          <w:sz w:val="28"/>
          <w:szCs w:val="28"/>
          <w:rtl/>
          <w:lang w:val="en-GB"/>
        </w:rPr>
        <w:t xml:space="preserve"> והצדיק בולע את הרשע ואת השלל</w:t>
      </w:r>
      <w:r w:rsidR="08432C89">
        <w:rPr>
          <w:rStyle w:val="FootnoteReference"/>
          <w:rFonts w:cs="FrankRuehl"/>
          <w:szCs w:val="28"/>
          <w:rtl/>
        </w:rPr>
        <w:footnoteReference w:id="626"/>
      </w:r>
      <w:r w:rsidR="08432C89">
        <w:rPr>
          <w:rStyle w:val="LatinChar"/>
          <w:rFonts w:cs="FrankRuehl" w:hint="cs"/>
          <w:sz w:val="28"/>
          <w:szCs w:val="28"/>
          <w:rtl/>
          <w:lang w:val="en-GB"/>
        </w:rPr>
        <w:t>.</w:t>
      </w:r>
      <w:r w:rsidR="08527BEA" w:rsidRPr="08527BEA">
        <w:rPr>
          <w:rStyle w:val="LatinChar"/>
          <w:rFonts w:cs="FrankRuehl"/>
          <w:sz w:val="28"/>
          <w:szCs w:val="28"/>
          <w:rtl/>
          <w:lang w:val="en-GB"/>
        </w:rPr>
        <w:t xml:space="preserve"> והשלל שרוצה הש</w:t>
      </w:r>
      <w:r w:rsidR="080E4220">
        <w:rPr>
          <w:rStyle w:val="LatinChar"/>
          <w:rFonts w:cs="FrankRuehl" w:hint="cs"/>
          <w:sz w:val="28"/>
          <w:szCs w:val="28"/>
          <w:rtl/>
          <w:lang w:val="en-GB"/>
        </w:rPr>
        <w:t>ם יתברך</w:t>
      </w:r>
      <w:r w:rsidR="08527BEA" w:rsidRPr="08527BEA">
        <w:rPr>
          <w:rStyle w:val="LatinChar"/>
          <w:rFonts w:cs="FrankRuehl"/>
          <w:sz w:val="28"/>
          <w:szCs w:val="28"/>
          <w:rtl/>
          <w:lang w:val="en-GB"/>
        </w:rPr>
        <w:t xml:space="preserve"> לתת לצדיק הוא סבה אל אבוד הרשע</w:t>
      </w:r>
      <w:r w:rsidR="080E4220">
        <w:rPr>
          <w:rStyle w:val="LatinChar"/>
          <w:rFonts w:cs="FrankRuehl" w:hint="cs"/>
          <w:sz w:val="28"/>
          <w:szCs w:val="28"/>
          <w:rtl/>
          <w:lang w:val="en-GB"/>
        </w:rPr>
        <w:t>,</w:t>
      </w:r>
      <w:r w:rsidR="08527BEA" w:rsidRPr="08527BEA">
        <w:rPr>
          <w:rStyle w:val="LatinChar"/>
          <w:rFonts w:cs="FrankRuehl"/>
          <w:sz w:val="28"/>
          <w:szCs w:val="28"/>
          <w:rtl/>
          <w:lang w:val="en-GB"/>
        </w:rPr>
        <w:t xml:space="preserve"> שהש</w:t>
      </w:r>
      <w:r w:rsidR="080E4220">
        <w:rPr>
          <w:rStyle w:val="LatinChar"/>
          <w:rFonts w:cs="FrankRuehl" w:hint="cs"/>
          <w:sz w:val="28"/>
          <w:szCs w:val="28"/>
          <w:rtl/>
          <w:lang w:val="en-GB"/>
        </w:rPr>
        <w:t>ם יתברך</w:t>
      </w:r>
      <w:r w:rsidR="08527BEA" w:rsidRPr="08527BEA">
        <w:rPr>
          <w:rStyle w:val="LatinChar"/>
          <w:rFonts w:cs="FrankRuehl"/>
          <w:sz w:val="28"/>
          <w:szCs w:val="28"/>
          <w:rtl/>
          <w:lang w:val="en-GB"/>
        </w:rPr>
        <w:t xml:space="preserve"> רוצה שיבא השלל ממנו אל הצדיק</w:t>
      </w:r>
      <w:r w:rsidR="081923CF">
        <w:rPr>
          <w:rStyle w:val="FootnoteReference"/>
          <w:rFonts w:cs="FrankRuehl"/>
          <w:szCs w:val="28"/>
          <w:rtl/>
        </w:rPr>
        <w:footnoteReference w:id="627"/>
      </w:r>
      <w:r w:rsidR="080E4220">
        <w:rPr>
          <w:rStyle w:val="LatinChar"/>
          <w:rFonts w:cs="FrankRuehl" w:hint="cs"/>
          <w:sz w:val="28"/>
          <w:szCs w:val="28"/>
          <w:rtl/>
          <w:lang w:val="en-GB"/>
        </w:rPr>
        <w:t>,</w:t>
      </w:r>
      <w:r w:rsidR="08527BEA" w:rsidRPr="08527BEA">
        <w:rPr>
          <w:rStyle w:val="LatinChar"/>
          <w:rFonts w:cs="FrankRuehl"/>
          <w:sz w:val="28"/>
          <w:szCs w:val="28"/>
          <w:rtl/>
          <w:lang w:val="en-GB"/>
        </w:rPr>
        <w:t xml:space="preserve"> ולפיכך כתיב שם </w:t>
      </w:r>
      <w:r w:rsidR="08527BEA" w:rsidRPr="080E4220">
        <w:rPr>
          <w:rStyle w:val="LatinChar"/>
          <w:rFonts w:cs="Dbs-Rashi"/>
          <w:szCs w:val="20"/>
          <w:rtl/>
          <w:lang w:val="en-GB"/>
        </w:rPr>
        <w:t>(</w:t>
      </w:r>
      <w:r w:rsidR="080E4220" w:rsidRPr="080E4220">
        <w:rPr>
          <w:rStyle w:val="LatinChar"/>
          <w:rFonts w:cs="Dbs-Rashi" w:hint="cs"/>
          <w:szCs w:val="20"/>
          <w:rtl/>
          <w:lang w:val="en-GB"/>
        </w:rPr>
        <w:t>להלן ח, יא</w:t>
      </w:r>
      <w:r w:rsidR="08527BEA" w:rsidRPr="080E4220">
        <w:rPr>
          <w:rStyle w:val="LatinChar"/>
          <w:rFonts w:cs="Dbs-Rashi"/>
          <w:szCs w:val="20"/>
          <w:rtl/>
          <w:lang w:val="en-GB"/>
        </w:rPr>
        <w:t>)</w:t>
      </w:r>
      <w:r w:rsidR="08527BEA" w:rsidRPr="08527BEA">
        <w:rPr>
          <w:rStyle w:val="LatinChar"/>
          <w:rFonts w:cs="FrankRuehl"/>
          <w:sz w:val="28"/>
          <w:szCs w:val="28"/>
          <w:rtl/>
          <w:lang w:val="en-GB"/>
        </w:rPr>
        <w:t xml:space="preserve"> </w:t>
      </w:r>
      <w:r w:rsidR="080E4220">
        <w:rPr>
          <w:rStyle w:val="LatinChar"/>
          <w:rFonts w:cs="FrankRuehl" w:hint="cs"/>
          <w:sz w:val="28"/>
          <w:szCs w:val="28"/>
          <w:rtl/>
          <w:lang w:val="en-GB"/>
        </w:rPr>
        <w:t>"</w:t>
      </w:r>
      <w:r w:rsidR="08527BEA" w:rsidRPr="08527BEA">
        <w:rPr>
          <w:rStyle w:val="LatinChar"/>
          <w:rFonts w:cs="FrankRuehl"/>
          <w:sz w:val="28"/>
          <w:szCs w:val="28"/>
          <w:rtl/>
          <w:lang w:val="en-GB"/>
        </w:rPr>
        <w:t>להשמיד ולהרוג ולאבד ושללם לבוז</w:t>
      </w:r>
      <w:r w:rsidR="080E4220">
        <w:rPr>
          <w:rStyle w:val="LatinChar"/>
          <w:rFonts w:cs="FrankRuehl" w:hint="cs"/>
          <w:sz w:val="28"/>
          <w:szCs w:val="28"/>
          <w:rtl/>
          <w:lang w:val="en-GB"/>
        </w:rPr>
        <w:t>"</w:t>
      </w:r>
      <w:r w:rsidR="08527BEA" w:rsidRPr="08527BEA">
        <w:rPr>
          <w:rStyle w:val="LatinChar"/>
          <w:rFonts w:cs="FrankRuehl"/>
          <w:sz w:val="28"/>
          <w:szCs w:val="28"/>
          <w:rtl/>
          <w:lang w:val="en-GB"/>
        </w:rPr>
        <w:t xml:space="preserve"> הכל ביחד</w:t>
      </w:r>
      <w:r w:rsidR="08D525A4">
        <w:rPr>
          <w:rStyle w:val="FootnoteReference"/>
          <w:rFonts w:cs="FrankRuehl"/>
          <w:szCs w:val="28"/>
          <w:rtl/>
        </w:rPr>
        <w:footnoteReference w:id="628"/>
      </w:r>
      <w:r w:rsidR="08527BEA" w:rsidRPr="08527BEA">
        <w:rPr>
          <w:rStyle w:val="LatinChar"/>
          <w:rFonts w:cs="FrankRuehl"/>
          <w:sz w:val="28"/>
          <w:szCs w:val="28"/>
          <w:rtl/>
          <w:lang w:val="en-GB"/>
        </w:rPr>
        <w:t xml:space="preserve">. </w:t>
      </w:r>
    </w:p>
    <w:p w:rsidR="08703DF8" w:rsidRDefault="08ED7D3C" w:rsidP="08703DF8">
      <w:pPr>
        <w:jc w:val="both"/>
        <w:rPr>
          <w:rStyle w:val="LatinChar"/>
          <w:rFonts w:cs="FrankRuehl" w:hint="cs"/>
          <w:sz w:val="28"/>
          <w:szCs w:val="28"/>
          <w:rtl/>
          <w:lang w:val="en-GB"/>
        </w:rPr>
      </w:pPr>
      <w:r>
        <w:rPr>
          <w:rStyle w:val="LatinChar"/>
          <w:rtl/>
        </w:rPr>
        <w:t>#</w:t>
      </w:r>
      <w:r w:rsidR="080E4220" w:rsidRPr="080E4220">
        <w:rPr>
          <w:rStyle w:val="Title1"/>
          <w:rFonts w:hint="cs"/>
          <w:rtl/>
        </w:rPr>
        <w:t>"</w:t>
      </w:r>
      <w:r w:rsidR="08527BEA" w:rsidRPr="080E4220">
        <w:rPr>
          <w:rStyle w:val="Title1"/>
          <w:rtl/>
        </w:rPr>
        <w:t>פתשגן הכת</w:t>
      </w:r>
      <w:r w:rsidR="080E4220">
        <w:rPr>
          <w:rStyle w:val="Title1"/>
          <w:rFonts w:hint="cs"/>
          <w:rtl/>
        </w:rPr>
        <w:t>ב"</w:t>
      </w:r>
      <w:r w:rsidR="080E4220" w:rsidRPr="080E4220">
        <w:rPr>
          <w:rStyle w:val="LatinChar"/>
          <w:rtl/>
        </w:rPr>
        <w:t>=</w:t>
      </w:r>
      <w:r w:rsidR="08527BEA" w:rsidRPr="08527BEA">
        <w:rPr>
          <w:rStyle w:val="LatinChar"/>
          <w:rFonts w:cs="FrankRuehl"/>
          <w:sz w:val="28"/>
          <w:szCs w:val="28"/>
          <w:rtl/>
          <w:lang w:val="en-GB"/>
        </w:rPr>
        <w:t xml:space="preserve"> </w:t>
      </w:r>
      <w:r w:rsidR="08527BEA" w:rsidRPr="080E4220">
        <w:rPr>
          <w:rStyle w:val="LatinChar"/>
          <w:rFonts w:cs="Dbs-Rashi"/>
          <w:szCs w:val="20"/>
          <w:rtl/>
          <w:lang w:val="en-GB"/>
        </w:rPr>
        <w:t>(</w:t>
      </w:r>
      <w:r w:rsidR="080E4220" w:rsidRPr="080E4220">
        <w:rPr>
          <w:rStyle w:val="LatinChar"/>
          <w:rFonts w:cs="Dbs-Rashi" w:hint="cs"/>
          <w:szCs w:val="20"/>
          <w:rtl/>
          <w:lang w:val="en-GB"/>
        </w:rPr>
        <w:t>פסוק</w:t>
      </w:r>
      <w:r w:rsidR="08527BEA" w:rsidRPr="080E4220">
        <w:rPr>
          <w:rStyle w:val="LatinChar"/>
          <w:rFonts w:cs="Dbs-Rashi"/>
          <w:szCs w:val="20"/>
          <w:rtl/>
          <w:lang w:val="en-GB"/>
        </w:rPr>
        <w:t xml:space="preserve"> יד)</w:t>
      </w:r>
      <w:r w:rsidR="080E4220">
        <w:rPr>
          <w:rStyle w:val="LatinChar"/>
          <w:rFonts w:cs="FrankRuehl" w:hint="cs"/>
          <w:sz w:val="28"/>
          <w:szCs w:val="28"/>
          <w:rtl/>
          <w:lang w:val="en-GB"/>
        </w:rPr>
        <w:t>.</w:t>
      </w:r>
      <w:r w:rsidR="08527BEA" w:rsidRPr="08527BEA">
        <w:rPr>
          <w:rStyle w:val="LatinChar"/>
          <w:rFonts w:cs="FrankRuehl"/>
          <w:sz w:val="28"/>
          <w:szCs w:val="28"/>
          <w:rtl/>
          <w:lang w:val="en-GB"/>
        </w:rPr>
        <w:t xml:space="preserve"> פי</w:t>
      </w:r>
      <w:r w:rsidR="08CF0A40">
        <w:rPr>
          <w:rStyle w:val="LatinChar"/>
          <w:rFonts w:cs="FrankRuehl" w:hint="cs"/>
          <w:sz w:val="28"/>
          <w:szCs w:val="28"/>
          <w:rtl/>
          <w:lang w:val="en-GB"/>
        </w:rPr>
        <w:t>רוש</w:t>
      </w:r>
      <w:r w:rsidR="08A8091C">
        <w:rPr>
          <w:rStyle w:val="LatinChar"/>
          <w:rFonts w:cs="FrankRuehl" w:hint="cs"/>
          <w:sz w:val="28"/>
          <w:szCs w:val="28"/>
          <w:rtl/>
          <w:lang w:val="en-GB"/>
        </w:rPr>
        <w:t>,</w:t>
      </w:r>
      <w:r w:rsidR="08527BEA" w:rsidRPr="08527BEA">
        <w:rPr>
          <w:rStyle w:val="LatinChar"/>
          <w:rFonts w:cs="FrankRuehl"/>
          <w:sz w:val="28"/>
          <w:szCs w:val="28"/>
          <w:rtl/>
          <w:lang w:val="en-GB"/>
        </w:rPr>
        <w:t xml:space="preserve"> הכתוב בא להודיע כי כ</w:t>
      </w:r>
      <w:r w:rsidR="08A8091C">
        <w:rPr>
          <w:rStyle w:val="LatinChar"/>
          <w:rFonts w:cs="FrankRuehl" w:hint="cs"/>
          <w:sz w:val="28"/>
          <w:szCs w:val="28"/>
          <w:rtl/>
          <w:lang w:val="en-GB"/>
        </w:rPr>
        <w:t>ָּ</w:t>
      </w:r>
      <w:r w:rsidR="08527BEA" w:rsidRPr="08527BEA">
        <w:rPr>
          <w:rStyle w:val="LatinChar"/>
          <w:rFonts w:cs="FrankRuehl"/>
          <w:sz w:val="28"/>
          <w:szCs w:val="28"/>
          <w:rtl/>
          <w:lang w:val="en-GB"/>
        </w:rPr>
        <w:t>ת</w:t>
      </w:r>
      <w:r w:rsidR="08A8091C">
        <w:rPr>
          <w:rStyle w:val="LatinChar"/>
          <w:rFonts w:cs="FrankRuehl" w:hint="cs"/>
          <w:sz w:val="28"/>
          <w:szCs w:val="28"/>
          <w:rtl/>
          <w:lang w:val="en-GB"/>
        </w:rPr>
        <w:t>ַ</w:t>
      </w:r>
      <w:r w:rsidR="08527BEA" w:rsidRPr="08527BEA">
        <w:rPr>
          <w:rStyle w:val="LatinChar"/>
          <w:rFonts w:cs="FrankRuehl"/>
          <w:sz w:val="28"/>
          <w:szCs w:val="28"/>
          <w:rtl/>
          <w:lang w:val="en-GB"/>
        </w:rPr>
        <w:t>ב המן שהמלך צוה שהם חייבים לעשות דבר זה</w:t>
      </w:r>
      <w:r w:rsidR="08A9084F">
        <w:rPr>
          <w:rStyle w:val="LatinChar"/>
          <w:rFonts w:cs="FrankRuehl" w:hint="cs"/>
          <w:sz w:val="28"/>
          <w:szCs w:val="28"/>
          <w:rtl/>
          <w:lang w:val="en-GB"/>
        </w:rPr>
        <w:t>.</w:t>
      </w:r>
      <w:r w:rsidR="08527BEA" w:rsidRPr="08527BEA">
        <w:rPr>
          <w:rStyle w:val="LatinChar"/>
          <w:rFonts w:cs="FrankRuehl"/>
          <w:sz w:val="28"/>
          <w:szCs w:val="28"/>
          <w:rtl/>
          <w:lang w:val="en-GB"/>
        </w:rPr>
        <w:t xml:space="preserve"> ולכך אמר </w:t>
      </w:r>
      <w:r w:rsidR="08A9084F">
        <w:rPr>
          <w:rStyle w:val="LatinChar"/>
          <w:rFonts w:cs="FrankRuehl" w:hint="cs"/>
          <w:sz w:val="28"/>
          <w:szCs w:val="28"/>
          <w:rtl/>
          <w:lang w:val="en-GB"/>
        </w:rPr>
        <w:t>"</w:t>
      </w:r>
      <w:r w:rsidR="08527BEA" w:rsidRPr="08527BEA">
        <w:rPr>
          <w:rStyle w:val="LatinChar"/>
          <w:rFonts w:cs="FrankRuehl"/>
          <w:sz w:val="28"/>
          <w:szCs w:val="28"/>
          <w:rtl/>
          <w:lang w:val="en-GB"/>
        </w:rPr>
        <w:t>פתשגן הכתב להנתן דת</w:t>
      </w:r>
      <w:r w:rsidR="08A9084F">
        <w:rPr>
          <w:rStyle w:val="LatinChar"/>
          <w:rFonts w:cs="FrankRuehl" w:hint="cs"/>
          <w:sz w:val="28"/>
          <w:szCs w:val="28"/>
          <w:rtl/>
          <w:lang w:val="en-GB"/>
        </w:rPr>
        <w:t>"</w:t>
      </w:r>
      <w:r w:rsidR="08407B08">
        <w:rPr>
          <w:rStyle w:val="FootnoteReference"/>
          <w:rFonts w:cs="FrankRuehl"/>
          <w:szCs w:val="28"/>
          <w:rtl/>
        </w:rPr>
        <w:footnoteReference w:id="629"/>
      </w:r>
      <w:r w:rsidR="08A9084F">
        <w:rPr>
          <w:rStyle w:val="LatinChar"/>
          <w:rFonts w:cs="FrankRuehl" w:hint="cs"/>
          <w:sz w:val="28"/>
          <w:szCs w:val="28"/>
          <w:rtl/>
          <w:lang w:val="en-GB"/>
        </w:rPr>
        <w:t>,</w:t>
      </w:r>
      <w:r w:rsidR="08527BEA" w:rsidRPr="08527BEA">
        <w:rPr>
          <w:rStyle w:val="LatinChar"/>
          <w:rFonts w:cs="FrankRuehl"/>
          <w:sz w:val="28"/>
          <w:szCs w:val="28"/>
          <w:rtl/>
          <w:lang w:val="en-GB"/>
        </w:rPr>
        <w:t xml:space="preserve"> ולשון </w:t>
      </w:r>
      <w:r w:rsidR="08A9084F">
        <w:rPr>
          <w:rStyle w:val="LatinChar"/>
          <w:rFonts w:cs="FrankRuehl" w:hint="cs"/>
          <w:sz w:val="28"/>
          <w:szCs w:val="28"/>
          <w:rtl/>
          <w:lang w:val="en-GB"/>
        </w:rPr>
        <w:t>"</w:t>
      </w:r>
      <w:r w:rsidR="08527BEA" w:rsidRPr="08527BEA">
        <w:rPr>
          <w:rStyle w:val="LatinChar"/>
          <w:rFonts w:cs="FrankRuehl"/>
          <w:sz w:val="28"/>
          <w:szCs w:val="28"/>
          <w:rtl/>
          <w:lang w:val="en-GB"/>
        </w:rPr>
        <w:t>דת</w:t>
      </w:r>
      <w:r w:rsidR="08A9084F">
        <w:rPr>
          <w:rStyle w:val="LatinChar"/>
          <w:rFonts w:cs="FrankRuehl" w:hint="cs"/>
          <w:sz w:val="28"/>
          <w:szCs w:val="28"/>
          <w:rtl/>
          <w:lang w:val="en-GB"/>
        </w:rPr>
        <w:t>"</w:t>
      </w:r>
      <w:r w:rsidR="08527BEA" w:rsidRPr="08527BEA">
        <w:rPr>
          <w:rStyle w:val="LatinChar"/>
          <w:rFonts w:cs="FrankRuehl"/>
          <w:sz w:val="28"/>
          <w:szCs w:val="28"/>
          <w:rtl/>
          <w:lang w:val="en-GB"/>
        </w:rPr>
        <w:t xml:space="preserve"> ר</w:t>
      </w:r>
      <w:r w:rsidR="08A9084F">
        <w:rPr>
          <w:rStyle w:val="LatinChar"/>
          <w:rFonts w:cs="FrankRuehl" w:hint="cs"/>
          <w:sz w:val="28"/>
          <w:szCs w:val="28"/>
          <w:rtl/>
          <w:lang w:val="en-GB"/>
        </w:rPr>
        <w:t>צה לומר</w:t>
      </w:r>
      <w:r w:rsidR="08527BEA" w:rsidRPr="08527BEA">
        <w:rPr>
          <w:rStyle w:val="LatinChar"/>
          <w:rFonts w:cs="FrankRuehl"/>
          <w:sz w:val="28"/>
          <w:szCs w:val="28"/>
          <w:rtl/>
          <w:lang w:val="en-GB"/>
        </w:rPr>
        <w:t xml:space="preserve"> שכך גזר ותקן</w:t>
      </w:r>
      <w:r w:rsidR="08A9084F">
        <w:rPr>
          <w:rStyle w:val="LatinChar"/>
          <w:rFonts w:cs="FrankRuehl" w:hint="cs"/>
          <w:sz w:val="28"/>
          <w:szCs w:val="28"/>
          <w:rtl/>
          <w:lang w:val="en-GB"/>
        </w:rPr>
        <w:t>,</w:t>
      </w:r>
      <w:r w:rsidR="08527BEA" w:rsidRPr="08527BEA">
        <w:rPr>
          <w:rStyle w:val="LatinChar"/>
          <w:rFonts w:cs="FrankRuehl"/>
          <w:sz w:val="28"/>
          <w:szCs w:val="28"/>
          <w:rtl/>
          <w:lang w:val="en-GB"/>
        </w:rPr>
        <w:t xml:space="preserve"> כמו שתרגם המתרגם</w:t>
      </w:r>
      <w:r w:rsidR="08407B08">
        <w:rPr>
          <w:rStyle w:val="FootnoteReference"/>
          <w:rFonts w:cs="FrankRuehl"/>
          <w:szCs w:val="28"/>
          <w:rtl/>
        </w:rPr>
        <w:footnoteReference w:id="630"/>
      </w:r>
      <w:r w:rsidR="08A9084F">
        <w:rPr>
          <w:rStyle w:val="LatinChar"/>
          <w:rFonts w:cs="FrankRuehl" w:hint="cs"/>
          <w:sz w:val="28"/>
          <w:szCs w:val="28"/>
          <w:rtl/>
          <w:lang w:val="en-GB"/>
        </w:rPr>
        <w:t>,</w:t>
      </w:r>
      <w:r w:rsidR="08527BEA" w:rsidRPr="08527BEA">
        <w:rPr>
          <w:rStyle w:val="LatinChar"/>
          <w:rFonts w:cs="FrankRuehl"/>
          <w:sz w:val="28"/>
          <w:szCs w:val="28"/>
          <w:rtl/>
          <w:lang w:val="en-GB"/>
        </w:rPr>
        <w:t xml:space="preserve"> וכמ</w:t>
      </w:r>
      <w:r w:rsidR="08A9084F">
        <w:rPr>
          <w:rStyle w:val="LatinChar"/>
          <w:rFonts w:cs="FrankRuehl" w:hint="cs"/>
          <w:sz w:val="28"/>
          <w:szCs w:val="28"/>
          <w:rtl/>
          <w:lang w:val="en-GB"/>
        </w:rPr>
        <w:t>ו שכתב</w:t>
      </w:r>
      <w:r w:rsidR="08527BEA" w:rsidRPr="08527BEA">
        <w:rPr>
          <w:rStyle w:val="LatinChar"/>
          <w:rFonts w:cs="FrankRuehl"/>
          <w:sz w:val="28"/>
          <w:szCs w:val="28"/>
          <w:rtl/>
          <w:lang w:val="en-GB"/>
        </w:rPr>
        <w:t xml:space="preserve"> רש"י ז"ל</w:t>
      </w:r>
      <w:r w:rsidR="08407B08">
        <w:rPr>
          <w:rStyle w:val="FootnoteReference"/>
          <w:rFonts w:cs="FrankRuehl"/>
          <w:szCs w:val="28"/>
          <w:rtl/>
        </w:rPr>
        <w:footnoteReference w:id="631"/>
      </w:r>
      <w:r w:rsidR="08527BEA" w:rsidRPr="08527BEA">
        <w:rPr>
          <w:rStyle w:val="LatinChar"/>
          <w:rFonts w:cs="FrankRuehl"/>
          <w:sz w:val="28"/>
          <w:szCs w:val="28"/>
          <w:rtl/>
          <w:lang w:val="en-GB"/>
        </w:rPr>
        <w:t xml:space="preserve">. </w:t>
      </w:r>
    </w:p>
    <w:p w:rsidR="08703DF8" w:rsidRDefault="08ED7D3C" w:rsidP="085C1C12">
      <w:pPr>
        <w:jc w:val="both"/>
        <w:rPr>
          <w:rStyle w:val="LatinChar"/>
          <w:rFonts w:cs="FrankRuehl" w:hint="cs"/>
          <w:sz w:val="28"/>
          <w:szCs w:val="28"/>
          <w:rtl/>
          <w:lang w:val="en-GB"/>
        </w:rPr>
      </w:pPr>
      <w:r>
        <w:rPr>
          <w:rStyle w:val="LatinChar"/>
          <w:rtl/>
        </w:rPr>
        <w:t>#</w:t>
      </w:r>
      <w:r w:rsidR="08527BEA" w:rsidRPr="08703DF8">
        <w:rPr>
          <w:rStyle w:val="Title1"/>
          <w:rtl/>
        </w:rPr>
        <w:t>ובמדרש</w:t>
      </w:r>
      <w:r w:rsidR="08703DF8" w:rsidRPr="08703DF8">
        <w:rPr>
          <w:rStyle w:val="LatinChar"/>
          <w:rtl/>
        </w:rPr>
        <w:t>=</w:t>
      </w:r>
      <w:r w:rsidR="08527BEA" w:rsidRPr="08527BEA">
        <w:rPr>
          <w:rStyle w:val="LatinChar"/>
          <w:rFonts w:cs="FrankRuehl"/>
          <w:sz w:val="28"/>
          <w:szCs w:val="28"/>
          <w:rtl/>
          <w:lang w:val="en-GB"/>
        </w:rPr>
        <w:t xml:space="preserve"> </w:t>
      </w:r>
      <w:r w:rsidR="08527BEA" w:rsidRPr="08703DF8">
        <w:rPr>
          <w:rStyle w:val="LatinChar"/>
          <w:rFonts w:cs="Dbs-Rashi"/>
          <w:szCs w:val="20"/>
          <w:rtl/>
          <w:lang w:val="en-GB"/>
        </w:rPr>
        <w:t>(</w:t>
      </w:r>
      <w:r w:rsidR="080C5855">
        <w:rPr>
          <w:rStyle w:val="LatinChar"/>
          <w:rFonts w:cs="Dbs-Rashi" w:hint="cs"/>
          <w:szCs w:val="20"/>
          <w:rtl/>
          <w:lang w:val="en-GB"/>
        </w:rPr>
        <w:t>ילקו"ש כאן רמז תתרנו</w:t>
      </w:r>
      <w:r w:rsidR="08527BEA" w:rsidRPr="08703DF8">
        <w:rPr>
          <w:rStyle w:val="LatinChar"/>
          <w:rFonts w:cs="Dbs-Rashi"/>
          <w:szCs w:val="20"/>
          <w:rtl/>
          <w:lang w:val="en-GB"/>
        </w:rPr>
        <w:t>)</w:t>
      </w:r>
      <w:r w:rsidR="08703DF8">
        <w:rPr>
          <w:rStyle w:val="LatinChar"/>
          <w:rFonts w:cs="FrankRuehl" w:hint="cs"/>
          <w:sz w:val="28"/>
          <w:szCs w:val="28"/>
          <w:rtl/>
          <w:lang w:val="en-GB"/>
        </w:rPr>
        <w:t>,</w:t>
      </w:r>
      <w:r w:rsidR="08527BEA" w:rsidRPr="08527BEA">
        <w:rPr>
          <w:rStyle w:val="LatinChar"/>
          <w:rFonts w:cs="FrankRuehl"/>
          <w:sz w:val="28"/>
          <w:szCs w:val="28"/>
          <w:rtl/>
          <w:lang w:val="en-GB"/>
        </w:rPr>
        <w:t xml:space="preserve"> אמר ר</w:t>
      </w:r>
      <w:r w:rsidR="08703DF8">
        <w:rPr>
          <w:rStyle w:val="LatinChar"/>
          <w:rFonts w:cs="FrankRuehl" w:hint="cs"/>
          <w:sz w:val="28"/>
          <w:szCs w:val="28"/>
          <w:rtl/>
          <w:lang w:val="en-GB"/>
        </w:rPr>
        <w:t>בי</w:t>
      </w:r>
      <w:r w:rsidR="08527BEA" w:rsidRPr="08527BEA">
        <w:rPr>
          <w:rStyle w:val="LatinChar"/>
          <w:rFonts w:cs="FrankRuehl"/>
          <w:sz w:val="28"/>
          <w:szCs w:val="28"/>
          <w:rtl/>
          <w:lang w:val="en-GB"/>
        </w:rPr>
        <w:t xml:space="preserve"> לוי</w:t>
      </w:r>
      <w:r w:rsidR="08703DF8">
        <w:rPr>
          <w:rStyle w:val="LatinChar"/>
          <w:rFonts w:cs="FrankRuehl" w:hint="cs"/>
          <w:sz w:val="28"/>
          <w:szCs w:val="28"/>
          <w:rtl/>
          <w:lang w:val="en-GB"/>
        </w:rPr>
        <w:t>,</w:t>
      </w:r>
      <w:r w:rsidR="08527BEA" w:rsidRPr="08527BEA">
        <w:rPr>
          <w:rStyle w:val="LatinChar"/>
          <w:rFonts w:cs="FrankRuehl"/>
          <w:sz w:val="28"/>
          <w:szCs w:val="28"/>
          <w:rtl/>
          <w:lang w:val="en-GB"/>
        </w:rPr>
        <w:t xml:space="preserve"> אומות העולם נבואתן סתומה</w:t>
      </w:r>
      <w:r w:rsidR="08703DF8">
        <w:rPr>
          <w:rStyle w:val="LatinChar"/>
          <w:rFonts w:cs="FrankRuehl" w:hint="cs"/>
          <w:sz w:val="28"/>
          <w:szCs w:val="28"/>
          <w:rtl/>
          <w:lang w:val="en-GB"/>
        </w:rPr>
        <w:t>,</w:t>
      </w:r>
      <w:r w:rsidR="08527BEA" w:rsidRPr="08527BEA">
        <w:rPr>
          <w:rStyle w:val="LatinChar"/>
          <w:rFonts w:cs="FrankRuehl"/>
          <w:sz w:val="28"/>
          <w:szCs w:val="28"/>
          <w:rtl/>
          <w:lang w:val="en-GB"/>
        </w:rPr>
        <w:t xml:space="preserve"> ואינם יודעים אם ליהרג אם להרוג</w:t>
      </w:r>
      <w:r w:rsidR="08703DF8">
        <w:rPr>
          <w:rStyle w:val="LatinChar"/>
          <w:rFonts w:cs="FrankRuehl" w:hint="cs"/>
          <w:sz w:val="28"/>
          <w:szCs w:val="28"/>
          <w:rtl/>
          <w:lang w:val="en-GB"/>
        </w:rPr>
        <w:t>,</w:t>
      </w:r>
      <w:r w:rsidR="08527BEA" w:rsidRPr="08527BEA">
        <w:rPr>
          <w:rStyle w:val="LatinChar"/>
          <w:rFonts w:cs="FrankRuehl"/>
          <w:sz w:val="28"/>
          <w:szCs w:val="28"/>
          <w:rtl/>
          <w:lang w:val="en-GB"/>
        </w:rPr>
        <w:t xml:space="preserve"> כי כך הוא נבואתן של או</w:t>
      </w:r>
      <w:r w:rsidR="08703DF8">
        <w:rPr>
          <w:rStyle w:val="LatinChar"/>
          <w:rFonts w:cs="FrankRuehl" w:hint="cs"/>
          <w:sz w:val="28"/>
          <w:szCs w:val="28"/>
          <w:rtl/>
          <w:lang w:val="en-GB"/>
        </w:rPr>
        <w:t>מות העולם</w:t>
      </w:r>
      <w:r w:rsidR="08527BEA" w:rsidRPr="08527BEA">
        <w:rPr>
          <w:rStyle w:val="LatinChar"/>
          <w:rFonts w:cs="FrankRuehl"/>
          <w:sz w:val="28"/>
          <w:szCs w:val="28"/>
          <w:rtl/>
          <w:lang w:val="en-GB"/>
        </w:rPr>
        <w:t xml:space="preserve"> </w:t>
      </w:r>
      <w:r w:rsidR="08703DF8">
        <w:rPr>
          <w:rStyle w:val="LatinChar"/>
          <w:rFonts w:cs="FrankRuehl" w:hint="cs"/>
          <w:sz w:val="28"/>
          <w:szCs w:val="28"/>
          <w:rtl/>
          <w:lang w:val="en-GB"/>
        </w:rPr>
        <w:t>"</w:t>
      </w:r>
      <w:r w:rsidR="08527BEA" w:rsidRPr="08527BEA">
        <w:rPr>
          <w:rStyle w:val="LatinChar"/>
          <w:rFonts w:cs="FrankRuehl"/>
          <w:sz w:val="28"/>
          <w:szCs w:val="28"/>
          <w:rtl/>
          <w:lang w:val="en-GB"/>
        </w:rPr>
        <w:t>להיות עתידין ליום הזה</w:t>
      </w:r>
      <w:r w:rsidR="08703DF8">
        <w:rPr>
          <w:rStyle w:val="LatinChar"/>
          <w:rFonts w:cs="FrankRuehl" w:hint="cs"/>
          <w:sz w:val="28"/>
          <w:szCs w:val="28"/>
          <w:rtl/>
          <w:lang w:val="en-GB"/>
        </w:rPr>
        <w:t>"</w:t>
      </w:r>
      <w:r w:rsidR="080C5855">
        <w:rPr>
          <w:rStyle w:val="LatinChar"/>
          <w:rFonts w:cs="FrankRuehl" w:hint="cs"/>
          <w:sz w:val="28"/>
          <w:szCs w:val="28"/>
          <w:rtl/>
          <w:lang w:val="en-GB"/>
        </w:rPr>
        <w:t>,</w:t>
      </w:r>
      <w:r w:rsidR="08527BEA" w:rsidRPr="08527BEA">
        <w:rPr>
          <w:rStyle w:val="LatinChar"/>
          <w:rFonts w:cs="FrankRuehl"/>
          <w:sz w:val="28"/>
          <w:szCs w:val="28"/>
          <w:rtl/>
          <w:lang w:val="en-GB"/>
        </w:rPr>
        <w:t xml:space="preserve"> אם ליהרג או להרוג</w:t>
      </w:r>
      <w:r w:rsidR="080C5855">
        <w:rPr>
          <w:rStyle w:val="FootnoteReference"/>
          <w:rFonts w:cs="FrankRuehl"/>
          <w:szCs w:val="28"/>
          <w:rtl/>
        </w:rPr>
        <w:footnoteReference w:id="632"/>
      </w:r>
      <w:r w:rsidR="08703DF8">
        <w:rPr>
          <w:rStyle w:val="LatinChar"/>
          <w:rFonts w:cs="FrankRuehl" w:hint="cs"/>
          <w:sz w:val="28"/>
          <w:szCs w:val="28"/>
          <w:rtl/>
          <w:lang w:val="en-GB"/>
        </w:rPr>
        <w:t>.</w:t>
      </w:r>
      <w:r w:rsidR="08527BEA" w:rsidRPr="08527BEA">
        <w:rPr>
          <w:rStyle w:val="LatinChar"/>
          <w:rFonts w:cs="FrankRuehl"/>
          <w:sz w:val="28"/>
          <w:szCs w:val="28"/>
          <w:rtl/>
          <w:lang w:val="en-GB"/>
        </w:rPr>
        <w:t xml:space="preserve"> אבל ישראל נבואתן מפור</w:t>
      </w:r>
      <w:r w:rsidR="080C5855">
        <w:rPr>
          <w:rStyle w:val="LatinChar"/>
          <w:rFonts w:cs="FrankRuehl" w:hint="cs"/>
          <w:sz w:val="28"/>
          <w:szCs w:val="28"/>
          <w:rtl/>
          <w:lang w:val="en-GB"/>
        </w:rPr>
        <w:t>סמים</w:t>
      </w:r>
      <w:r w:rsidR="08527BEA" w:rsidRPr="08527BEA">
        <w:rPr>
          <w:rStyle w:val="LatinChar"/>
          <w:rFonts w:cs="FrankRuehl"/>
          <w:sz w:val="28"/>
          <w:szCs w:val="28"/>
          <w:rtl/>
          <w:lang w:val="en-GB"/>
        </w:rPr>
        <w:t xml:space="preserve"> </w:t>
      </w:r>
      <w:r w:rsidR="08A10956" w:rsidRPr="08A10956">
        <w:rPr>
          <w:rStyle w:val="LatinChar"/>
          <w:rFonts w:cs="Dbs-Rashi" w:hint="cs"/>
          <w:szCs w:val="20"/>
          <w:rtl/>
          <w:lang w:val="en-GB"/>
        </w:rPr>
        <w:t>(להלן ח, יג)</w:t>
      </w:r>
      <w:r w:rsidR="08A10956">
        <w:rPr>
          <w:rStyle w:val="LatinChar"/>
          <w:rFonts w:cs="FrankRuehl" w:hint="cs"/>
          <w:sz w:val="28"/>
          <w:szCs w:val="28"/>
          <w:rtl/>
          <w:lang w:val="en-GB"/>
        </w:rPr>
        <w:t xml:space="preserve"> </w:t>
      </w:r>
      <w:r w:rsidR="08703DF8">
        <w:rPr>
          <w:rStyle w:val="LatinChar"/>
          <w:rFonts w:cs="FrankRuehl" w:hint="cs"/>
          <w:sz w:val="28"/>
          <w:szCs w:val="28"/>
          <w:rtl/>
          <w:lang w:val="en-GB"/>
        </w:rPr>
        <w:t>"</w:t>
      </w:r>
      <w:r w:rsidR="08527BEA" w:rsidRPr="08527BEA">
        <w:rPr>
          <w:rStyle w:val="LatinChar"/>
          <w:rFonts w:cs="FrankRuehl"/>
          <w:sz w:val="28"/>
          <w:szCs w:val="28"/>
          <w:rtl/>
          <w:lang w:val="en-GB"/>
        </w:rPr>
        <w:t>להיות היהודים עת</w:t>
      </w:r>
      <w:r w:rsidR="08A10956">
        <w:rPr>
          <w:rStyle w:val="LatinChar"/>
          <w:rFonts w:cs="FrankRuehl" w:hint="cs"/>
          <w:sz w:val="28"/>
          <w:szCs w:val="28"/>
          <w:rtl/>
          <w:lang w:val="en-GB"/>
        </w:rPr>
        <w:t>י</w:t>
      </w:r>
      <w:r w:rsidR="08527BEA" w:rsidRPr="08527BEA">
        <w:rPr>
          <w:rStyle w:val="LatinChar"/>
          <w:rFonts w:cs="FrankRuehl"/>
          <w:sz w:val="28"/>
          <w:szCs w:val="28"/>
          <w:rtl/>
          <w:lang w:val="en-GB"/>
        </w:rPr>
        <w:t>דים ליום הזה וגו'</w:t>
      </w:r>
      <w:r w:rsidR="08703DF8">
        <w:rPr>
          <w:rStyle w:val="LatinChar"/>
          <w:rFonts w:cs="FrankRuehl" w:hint="cs"/>
          <w:sz w:val="28"/>
          <w:szCs w:val="28"/>
          <w:rtl/>
          <w:lang w:val="en-GB"/>
        </w:rPr>
        <w:t>"</w:t>
      </w:r>
      <w:r w:rsidR="080C5855">
        <w:rPr>
          <w:rStyle w:val="FootnoteReference"/>
          <w:rFonts w:cs="FrankRuehl"/>
          <w:szCs w:val="28"/>
          <w:rtl/>
        </w:rPr>
        <w:footnoteReference w:id="633"/>
      </w:r>
      <w:r w:rsidR="08703DF8">
        <w:rPr>
          <w:rStyle w:val="LatinChar"/>
          <w:rFonts w:cs="FrankRuehl" w:hint="cs"/>
          <w:sz w:val="28"/>
          <w:szCs w:val="28"/>
          <w:rtl/>
          <w:lang w:val="en-GB"/>
        </w:rPr>
        <w:t>.</w:t>
      </w:r>
      <w:r w:rsidR="08527BEA" w:rsidRPr="08527BEA">
        <w:rPr>
          <w:rStyle w:val="LatinChar"/>
          <w:rFonts w:cs="FrankRuehl"/>
          <w:sz w:val="28"/>
          <w:szCs w:val="28"/>
          <w:rtl/>
          <w:lang w:val="en-GB"/>
        </w:rPr>
        <w:t xml:space="preserve"> המדרש בא לומר כי לא כתב בפי</w:t>
      </w:r>
      <w:r w:rsidR="080C5855">
        <w:rPr>
          <w:rStyle w:val="LatinChar"/>
          <w:rFonts w:cs="FrankRuehl" w:hint="cs"/>
          <w:sz w:val="28"/>
          <w:szCs w:val="28"/>
          <w:rtl/>
          <w:lang w:val="en-GB"/>
        </w:rPr>
        <w:t>רוש</w:t>
      </w:r>
      <w:r w:rsidR="080C5855">
        <w:rPr>
          <w:rStyle w:val="FootnoteReference"/>
          <w:rFonts w:cs="FrankRuehl"/>
          <w:szCs w:val="28"/>
          <w:rtl/>
        </w:rPr>
        <w:footnoteReference w:id="634"/>
      </w:r>
      <w:r w:rsidR="080C5855">
        <w:rPr>
          <w:rStyle w:val="LatinChar"/>
          <w:rFonts w:cs="FrankRuehl" w:hint="cs"/>
          <w:sz w:val="28"/>
          <w:szCs w:val="28"/>
          <w:rtl/>
          <w:lang w:val="en-GB"/>
        </w:rPr>
        <w:t>,</w:t>
      </w:r>
      <w:r w:rsidR="08527BEA" w:rsidRPr="08527BEA">
        <w:rPr>
          <w:rStyle w:val="LatinChar"/>
          <w:rFonts w:cs="FrankRuehl"/>
          <w:sz w:val="28"/>
          <w:szCs w:val="28"/>
          <w:rtl/>
          <w:lang w:val="en-GB"/>
        </w:rPr>
        <w:t xml:space="preserve"> כי כתיבה זאת היתה על דרך </w:t>
      </w:r>
      <w:r w:rsidR="080C5855">
        <w:rPr>
          <w:rStyle w:val="LatinChar"/>
          <w:rFonts w:cs="FrankRuehl" w:hint="cs"/>
          <w:sz w:val="28"/>
          <w:szCs w:val="28"/>
          <w:rtl/>
          <w:lang w:val="en-GB"/>
        </w:rPr>
        <w:t>"</w:t>
      </w:r>
      <w:r w:rsidR="08527BEA" w:rsidRPr="08527BEA">
        <w:rPr>
          <w:rStyle w:val="LatinChar"/>
          <w:rFonts w:cs="FrankRuehl"/>
          <w:sz w:val="28"/>
          <w:szCs w:val="28"/>
          <w:rtl/>
          <w:lang w:val="en-GB"/>
        </w:rPr>
        <w:t>נ</w:t>
      </w:r>
      <w:r w:rsidR="080C5855">
        <w:rPr>
          <w:rStyle w:val="LatinChar"/>
          <w:rFonts w:cs="FrankRuehl" w:hint="cs"/>
          <w:sz w:val="28"/>
          <w:szCs w:val="28"/>
          <w:rtl/>
          <w:lang w:val="en-GB"/>
        </w:rPr>
        <w:t>י</w:t>
      </w:r>
      <w:r w:rsidR="08527BEA" w:rsidRPr="08527BEA">
        <w:rPr>
          <w:rStyle w:val="LatinChar"/>
          <w:rFonts w:cs="FrankRuehl"/>
          <w:sz w:val="28"/>
          <w:szCs w:val="28"/>
          <w:rtl/>
          <w:lang w:val="en-GB"/>
        </w:rPr>
        <w:t>בא ולא ידע מאי ניבא</w:t>
      </w:r>
      <w:r w:rsidR="080C5855">
        <w:rPr>
          <w:rStyle w:val="LatinChar"/>
          <w:rFonts w:cs="FrankRuehl" w:hint="cs"/>
          <w:sz w:val="28"/>
          <w:szCs w:val="28"/>
          <w:rtl/>
          <w:lang w:val="en-GB"/>
        </w:rPr>
        <w:t>"</w:t>
      </w:r>
      <w:r w:rsidR="080C5855">
        <w:rPr>
          <w:rStyle w:val="FootnoteReference"/>
          <w:rFonts w:cs="FrankRuehl"/>
          <w:szCs w:val="28"/>
          <w:rtl/>
        </w:rPr>
        <w:footnoteReference w:id="635"/>
      </w:r>
      <w:r w:rsidR="080C5855">
        <w:rPr>
          <w:rStyle w:val="LatinChar"/>
          <w:rFonts w:cs="FrankRuehl" w:hint="cs"/>
          <w:sz w:val="28"/>
          <w:szCs w:val="28"/>
          <w:rtl/>
          <w:lang w:val="en-GB"/>
        </w:rPr>
        <w:t>,</w:t>
      </w:r>
      <w:r w:rsidR="08527BEA" w:rsidRPr="08527BEA">
        <w:rPr>
          <w:rStyle w:val="LatinChar"/>
          <w:rFonts w:cs="FrankRuehl"/>
          <w:sz w:val="28"/>
          <w:szCs w:val="28"/>
          <w:rtl/>
          <w:lang w:val="en-GB"/>
        </w:rPr>
        <w:t xml:space="preserve"> כי נבואת האומות סתומה</w:t>
      </w:r>
      <w:r w:rsidR="081C1DB9">
        <w:rPr>
          <w:rStyle w:val="LatinChar"/>
          <w:rFonts w:cs="FrankRuehl" w:hint="cs"/>
          <w:sz w:val="28"/>
          <w:szCs w:val="28"/>
          <w:rtl/>
          <w:lang w:val="en-GB"/>
        </w:rPr>
        <w:t>,</w:t>
      </w:r>
      <w:r w:rsidR="08527BEA" w:rsidRPr="08527BEA">
        <w:rPr>
          <w:rStyle w:val="LatinChar"/>
          <w:rFonts w:cs="FrankRuehl"/>
          <w:sz w:val="28"/>
          <w:szCs w:val="28"/>
          <w:rtl/>
          <w:lang w:val="en-GB"/>
        </w:rPr>
        <w:t xml:space="preserve"> שלא יצא לפעל הנגלה</w:t>
      </w:r>
      <w:r w:rsidR="086B0382">
        <w:rPr>
          <w:rStyle w:val="FootnoteReference"/>
          <w:rFonts w:cs="FrankRuehl"/>
          <w:szCs w:val="28"/>
          <w:rtl/>
        </w:rPr>
        <w:footnoteReference w:id="636"/>
      </w:r>
      <w:r w:rsidR="081C1DB9">
        <w:rPr>
          <w:rStyle w:val="LatinChar"/>
          <w:rFonts w:cs="FrankRuehl" w:hint="cs"/>
          <w:sz w:val="28"/>
          <w:szCs w:val="28"/>
          <w:rtl/>
          <w:lang w:val="en-GB"/>
        </w:rPr>
        <w:t>.</w:t>
      </w:r>
      <w:r w:rsidR="08527BEA" w:rsidRPr="08527BEA">
        <w:rPr>
          <w:rStyle w:val="LatinChar"/>
          <w:rFonts w:cs="FrankRuehl"/>
          <w:sz w:val="28"/>
          <w:szCs w:val="28"/>
          <w:rtl/>
          <w:lang w:val="en-GB"/>
        </w:rPr>
        <w:t xml:space="preserve"> וטעם זה כמו שהאומות עצמם אין להם התורה</w:t>
      </w:r>
      <w:r w:rsidR="08F6553F">
        <w:rPr>
          <w:rStyle w:val="FootnoteReference"/>
          <w:rFonts w:cs="FrankRuehl"/>
          <w:szCs w:val="28"/>
          <w:rtl/>
        </w:rPr>
        <w:footnoteReference w:id="637"/>
      </w:r>
      <w:r w:rsidR="081C1DB9">
        <w:rPr>
          <w:rStyle w:val="LatinChar"/>
          <w:rFonts w:cs="FrankRuehl" w:hint="cs"/>
          <w:sz w:val="28"/>
          <w:szCs w:val="28"/>
          <w:rtl/>
          <w:lang w:val="en-GB"/>
        </w:rPr>
        <w:t>,</w:t>
      </w:r>
      <w:r w:rsidR="08527BEA" w:rsidRPr="08527BEA">
        <w:rPr>
          <w:rStyle w:val="LatinChar"/>
          <w:rFonts w:cs="FrankRuehl"/>
          <w:sz w:val="28"/>
          <w:szCs w:val="28"/>
          <w:rtl/>
          <w:lang w:val="en-GB"/>
        </w:rPr>
        <w:t xml:space="preserve"> שהוא השכל</w:t>
      </w:r>
      <w:r w:rsidR="085C1C12">
        <w:rPr>
          <w:rStyle w:val="FootnoteReference"/>
          <w:rFonts w:cs="FrankRuehl"/>
          <w:szCs w:val="28"/>
          <w:rtl/>
        </w:rPr>
        <w:footnoteReference w:id="638"/>
      </w:r>
      <w:r w:rsidR="08527BEA" w:rsidRPr="08527BEA">
        <w:rPr>
          <w:rStyle w:val="LatinChar"/>
          <w:rFonts w:cs="FrankRuehl"/>
          <w:sz w:val="28"/>
          <w:szCs w:val="28"/>
          <w:rtl/>
          <w:lang w:val="en-GB"/>
        </w:rPr>
        <w:t xml:space="preserve"> הברור</w:t>
      </w:r>
      <w:r w:rsidR="085C1C12">
        <w:rPr>
          <w:rStyle w:val="FootnoteReference"/>
          <w:rFonts w:cs="FrankRuehl"/>
          <w:szCs w:val="28"/>
          <w:rtl/>
        </w:rPr>
        <w:footnoteReference w:id="639"/>
      </w:r>
      <w:r w:rsidR="08703DF8">
        <w:rPr>
          <w:rStyle w:val="LatinChar"/>
          <w:rFonts w:cs="FrankRuehl" w:hint="cs"/>
          <w:sz w:val="28"/>
          <w:szCs w:val="28"/>
          <w:rtl/>
          <w:lang w:val="en-GB"/>
        </w:rPr>
        <w:t>.</w:t>
      </w:r>
    </w:p>
    <w:p w:rsidR="08DD07BC" w:rsidRPr="08DD07BC" w:rsidRDefault="08ED7D3C" w:rsidP="08DD07BC">
      <w:pPr>
        <w:jc w:val="both"/>
        <w:rPr>
          <w:rStyle w:val="LatinChar"/>
          <w:rFonts w:cs="FrankRuehl"/>
          <w:sz w:val="28"/>
          <w:szCs w:val="28"/>
          <w:rtl/>
          <w:lang w:val="en-GB"/>
        </w:rPr>
      </w:pPr>
      <w:r>
        <w:rPr>
          <w:rStyle w:val="LatinChar"/>
          <w:rtl/>
        </w:rPr>
        <w:t>#</w:t>
      </w:r>
      <w:r w:rsidR="08527BEA" w:rsidRPr="08D42612">
        <w:rPr>
          <w:rStyle w:val="Title1"/>
          <w:rtl/>
        </w:rPr>
        <w:t>ובמדרש</w:t>
      </w:r>
      <w:r w:rsidR="08D42612" w:rsidRPr="08D42612">
        <w:rPr>
          <w:rStyle w:val="LatinChar"/>
          <w:rtl/>
        </w:rPr>
        <w:t>=</w:t>
      </w:r>
      <w:r w:rsidR="08527BEA" w:rsidRPr="08527BEA">
        <w:rPr>
          <w:rStyle w:val="LatinChar"/>
          <w:rFonts w:cs="FrankRuehl"/>
          <w:sz w:val="28"/>
          <w:szCs w:val="28"/>
          <w:rtl/>
          <w:lang w:val="en-GB"/>
        </w:rPr>
        <w:t xml:space="preserve"> </w:t>
      </w:r>
      <w:r w:rsidR="08527BEA" w:rsidRPr="08D42612">
        <w:rPr>
          <w:rStyle w:val="LatinChar"/>
          <w:rFonts w:cs="Dbs-Rashi"/>
          <w:szCs w:val="20"/>
          <w:rtl/>
          <w:lang w:val="en-GB"/>
        </w:rPr>
        <w:t>(</w:t>
      </w:r>
      <w:r w:rsidR="08D42612" w:rsidRPr="08D42612">
        <w:rPr>
          <w:rStyle w:val="LatinChar"/>
          <w:rFonts w:cs="Dbs-Rashi" w:hint="cs"/>
          <w:szCs w:val="20"/>
          <w:rtl/>
          <w:lang w:val="en-GB"/>
        </w:rPr>
        <w:t>אסת"ר</w:t>
      </w:r>
      <w:r w:rsidR="08527BEA" w:rsidRPr="08D42612">
        <w:rPr>
          <w:rStyle w:val="LatinChar"/>
          <w:rFonts w:cs="Dbs-Rashi"/>
          <w:szCs w:val="20"/>
          <w:rtl/>
          <w:lang w:val="en-GB"/>
        </w:rPr>
        <w:t xml:space="preserve"> ז, יג)</w:t>
      </w:r>
      <w:r w:rsidR="08D42612">
        <w:rPr>
          <w:rStyle w:val="LatinChar"/>
          <w:rFonts w:cs="FrankRuehl" w:hint="cs"/>
          <w:sz w:val="28"/>
          <w:szCs w:val="28"/>
          <w:rtl/>
          <w:lang w:val="en-GB"/>
        </w:rPr>
        <w:t>,</w:t>
      </w:r>
      <w:r w:rsidR="08527BEA" w:rsidRPr="08527BEA">
        <w:rPr>
          <w:rStyle w:val="LatinChar"/>
          <w:rFonts w:cs="FrankRuehl"/>
          <w:sz w:val="28"/>
          <w:szCs w:val="28"/>
          <w:rtl/>
          <w:lang w:val="en-GB"/>
        </w:rPr>
        <w:t xml:space="preserve"> בשעה שנחתמו אותן האגרות ונתנם ביד המן</w:t>
      </w:r>
      <w:r w:rsidR="0826574E">
        <w:rPr>
          <w:rStyle w:val="LatinChar"/>
          <w:rFonts w:cs="FrankRuehl" w:hint="cs"/>
          <w:sz w:val="28"/>
          <w:szCs w:val="28"/>
          <w:rtl/>
          <w:lang w:val="en-GB"/>
        </w:rPr>
        <w:t>,</w:t>
      </w:r>
      <w:r w:rsidR="08527BEA" w:rsidRPr="08527BEA">
        <w:rPr>
          <w:rStyle w:val="LatinChar"/>
          <w:rFonts w:cs="FrankRuehl"/>
          <w:sz w:val="28"/>
          <w:szCs w:val="28"/>
          <w:rtl/>
          <w:lang w:val="en-GB"/>
        </w:rPr>
        <w:t xml:space="preserve"> ויבוא שמ</w:t>
      </w:r>
      <w:r w:rsidR="0826574E">
        <w:rPr>
          <w:rStyle w:val="LatinChar"/>
          <w:rFonts w:cs="FrankRuehl" w:hint="cs"/>
          <w:sz w:val="28"/>
          <w:szCs w:val="28"/>
          <w:rtl/>
          <w:lang w:val="en-GB"/>
        </w:rPr>
        <w:t>ח</w:t>
      </w:r>
      <w:r w:rsidR="086F4995">
        <w:rPr>
          <w:rStyle w:val="LatinChar"/>
          <w:rFonts w:cs="FrankRuehl" w:hint="cs"/>
          <w:sz w:val="28"/>
          <w:szCs w:val="28"/>
          <w:rtl/>
          <w:lang w:val="en-GB"/>
        </w:rPr>
        <w:t>*</w:t>
      </w:r>
      <w:r w:rsidR="08527BEA" w:rsidRPr="08527BEA">
        <w:rPr>
          <w:rStyle w:val="LatinChar"/>
          <w:rFonts w:cs="FrankRuehl"/>
          <w:sz w:val="28"/>
          <w:szCs w:val="28"/>
          <w:rtl/>
          <w:lang w:val="en-GB"/>
        </w:rPr>
        <w:t xml:space="preserve"> הוא וכל בני חבורתו</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ופגע במרדכי שהוא הולך לפניהם</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וראה מרדכי שלשה ת</w:t>
      </w:r>
      <w:r w:rsidR="08AB5E62">
        <w:rPr>
          <w:rStyle w:val="LatinChar"/>
          <w:rFonts w:cs="FrankRuehl" w:hint="cs"/>
          <w:sz w:val="28"/>
          <w:szCs w:val="28"/>
          <w:rtl/>
          <w:lang w:val="en-GB"/>
        </w:rPr>
        <w:t>י</w:t>
      </w:r>
      <w:r w:rsidR="08527BEA" w:rsidRPr="08527BEA">
        <w:rPr>
          <w:rStyle w:val="LatinChar"/>
          <w:rFonts w:cs="FrankRuehl"/>
          <w:sz w:val="28"/>
          <w:szCs w:val="28"/>
          <w:rtl/>
          <w:lang w:val="en-GB"/>
        </w:rPr>
        <w:t>נוקות מבית הספר</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ורץ מרדכי אחריהם</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וכשראה המן וכל חבורתו שהיה רץ מרדכי אחר התינוקות</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הלכו אחרי מרדכי לדעת מה ישאל מרדכי מהם</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כיון שהגיע מרדכי אצל התינוקות</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שאל לאחד מהם פסוק לי פסוק</w:t>
      </w:r>
      <w:r w:rsidR="08B4452B">
        <w:rPr>
          <w:rStyle w:val="LatinChar"/>
          <w:rFonts w:cs="FrankRuehl" w:hint="cs"/>
          <w:sz w:val="28"/>
          <w:szCs w:val="28"/>
          <w:rtl/>
          <w:lang w:val="en-GB"/>
        </w:rPr>
        <w:t>ך</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א</w:t>
      </w:r>
      <w:r w:rsidR="08AB5E62">
        <w:rPr>
          <w:rStyle w:val="LatinChar"/>
          <w:rFonts w:cs="FrankRuehl" w:hint="cs"/>
          <w:sz w:val="28"/>
          <w:szCs w:val="28"/>
          <w:rtl/>
          <w:lang w:val="en-GB"/>
        </w:rPr>
        <w:t>מר ליה,</w:t>
      </w:r>
      <w:r w:rsidR="08527BEA" w:rsidRPr="08527BEA">
        <w:rPr>
          <w:rStyle w:val="LatinChar"/>
          <w:rFonts w:cs="FrankRuehl"/>
          <w:sz w:val="28"/>
          <w:szCs w:val="28"/>
          <w:rtl/>
          <w:lang w:val="en-GB"/>
        </w:rPr>
        <w:t xml:space="preserve"> </w:t>
      </w:r>
      <w:r w:rsidR="08AB5E62">
        <w:rPr>
          <w:rStyle w:val="LatinChar"/>
          <w:rFonts w:cs="FrankRuehl" w:hint="cs"/>
          <w:sz w:val="28"/>
          <w:szCs w:val="28"/>
          <w:rtl/>
          <w:lang w:val="en-GB"/>
        </w:rPr>
        <w:t>"</w:t>
      </w:r>
      <w:r w:rsidR="08527BEA" w:rsidRPr="08527BEA">
        <w:rPr>
          <w:rStyle w:val="LatinChar"/>
          <w:rFonts w:cs="FrankRuehl"/>
          <w:sz w:val="28"/>
          <w:szCs w:val="28"/>
          <w:rtl/>
          <w:lang w:val="en-GB"/>
        </w:rPr>
        <w:t>אל תירא מפחד פתאום ומשואת רשעים כי תבא</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w:t>
      </w:r>
      <w:r w:rsidR="08527BEA" w:rsidRPr="08AB5E62">
        <w:rPr>
          <w:rStyle w:val="LatinChar"/>
          <w:rFonts w:cs="Dbs-Rashi"/>
          <w:szCs w:val="20"/>
          <w:rtl/>
          <w:lang w:val="en-GB"/>
        </w:rPr>
        <w:t>(משלי ג, כה)</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פתח השני ואמר</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אני קריתי היום ובזה הפסוק עמדתי מבית הספר</w:t>
      </w:r>
      <w:r w:rsidR="08AB5E62">
        <w:rPr>
          <w:rStyle w:val="LatinChar"/>
          <w:rFonts w:cs="FrankRuehl" w:hint="cs"/>
          <w:sz w:val="28"/>
          <w:szCs w:val="28"/>
          <w:rtl/>
          <w:lang w:val="en-GB"/>
        </w:rPr>
        <w:t>,</w:t>
      </w:r>
      <w:r w:rsidR="08527BEA" w:rsidRPr="08527BEA">
        <w:rPr>
          <w:rStyle w:val="LatinChar"/>
          <w:rFonts w:cs="FrankRuehl"/>
          <w:sz w:val="28"/>
          <w:szCs w:val="28"/>
          <w:rtl/>
          <w:lang w:val="en-GB"/>
        </w:rPr>
        <w:t xml:space="preserve"> </w:t>
      </w:r>
      <w:r w:rsidR="08AB5E62" w:rsidRPr="08AB5E62">
        <w:rPr>
          <w:rStyle w:val="LatinChar"/>
          <w:rFonts w:cs="Dbs-Rashi" w:hint="cs"/>
          <w:szCs w:val="20"/>
          <w:rtl/>
          <w:lang w:val="en-GB"/>
        </w:rPr>
        <w:t xml:space="preserve">(ישעיה ח, </w:t>
      </w:r>
      <w:r w:rsidR="08AB5E62">
        <w:rPr>
          <w:rStyle w:val="LatinChar"/>
          <w:rFonts w:cs="Dbs-Rashi" w:hint="cs"/>
          <w:szCs w:val="20"/>
          <w:rtl/>
          <w:lang w:val="en-GB"/>
        </w:rPr>
        <w:t>י</w:t>
      </w:r>
      <w:r w:rsidR="08AB5E62" w:rsidRPr="08AB5E62">
        <w:rPr>
          <w:rStyle w:val="LatinChar"/>
          <w:rFonts w:cs="Dbs-Rashi" w:hint="cs"/>
          <w:szCs w:val="20"/>
          <w:rtl/>
          <w:lang w:val="en-GB"/>
        </w:rPr>
        <w:t>)</w:t>
      </w:r>
      <w:r w:rsidR="08AB5E62">
        <w:rPr>
          <w:rStyle w:val="LatinChar"/>
          <w:rFonts w:cs="FrankRuehl" w:hint="cs"/>
          <w:sz w:val="28"/>
          <w:szCs w:val="28"/>
          <w:rtl/>
          <w:lang w:val="en-GB"/>
        </w:rPr>
        <w:t xml:space="preserve"> "</w:t>
      </w:r>
      <w:r w:rsidR="08527BEA" w:rsidRPr="08527BEA">
        <w:rPr>
          <w:rStyle w:val="LatinChar"/>
          <w:rFonts w:cs="FrankRuehl"/>
          <w:sz w:val="28"/>
          <w:szCs w:val="28"/>
          <w:rtl/>
          <w:lang w:val="en-GB"/>
        </w:rPr>
        <w:t>עוצו עצה ותופר דברו דבר ולא יקום כי עמנו אל</w:t>
      </w:r>
      <w:r w:rsidR="08AB5E62">
        <w:rPr>
          <w:rStyle w:val="LatinChar"/>
          <w:rFonts w:cs="FrankRuehl" w:hint="cs"/>
          <w:sz w:val="28"/>
          <w:szCs w:val="28"/>
          <w:rtl/>
          <w:lang w:val="en-GB"/>
        </w:rPr>
        <w:t>"</w:t>
      </w:r>
      <w:r w:rsidR="08527BEA" w:rsidRPr="08527BEA">
        <w:rPr>
          <w:rStyle w:val="LatinChar"/>
          <w:rFonts w:cs="FrankRuehl"/>
          <w:sz w:val="28"/>
          <w:szCs w:val="28"/>
          <w:rtl/>
          <w:lang w:val="en-GB"/>
        </w:rPr>
        <w:t>. פתח השלישי ואמר</w:t>
      </w:r>
      <w:r w:rsidR="08087226">
        <w:rPr>
          <w:rStyle w:val="LatinChar"/>
          <w:rFonts w:cs="FrankRuehl" w:hint="cs"/>
          <w:sz w:val="28"/>
          <w:szCs w:val="28"/>
          <w:rtl/>
          <w:lang w:val="en-GB"/>
        </w:rPr>
        <w:t>,</w:t>
      </w:r>
      <w:r w:rsidR="08527BEA" w:rsidRPr="08527BEA">
        <w:rPr>
          <w:rStyle w:val="LatinChar"/>
          <w:rFonts w:cs="FrankRuehl"/>
          <w:sz w:val="28"/>
          <w:szCs w:val="28"/>
          <w:rtl/>
          <w:lang w:val="en-GB"/>
        </w:rPr>
        <w:t xml:space="preserve"> </w:t>
      </w:r>
      <w:r w:rsidR="08087226" w:rsidRPr="08087226">
        <w:rPr>
          <w:rStyle w:val="LatinChar"/>
          <w:rFonts w:cs="Dbs-Rashi" w:hint="cs"/>
          <w:szCs w:val="20"/>
          <w:rtl/>
          <w:lang w:val="en-GB"/>
        </w:rPr>
        <w:t xml:space="preserve">(ישעיה מו, </w:t>
      </w:r>
      <w:r w:rsidR="08087226">
        <w:rPr>
          <w:rStyle w:val="LatinChar"/>
          <w:rFonts w:cs="Dbs-Rashi" w:hint="cs"/>
          <w:szCs w:val="20"/>
          <w:rtl/>
          <w:lang w:val="en-GB"/>
        </w:rPr>
        <w:t>ד</w:t>
      </w:r>
      <w:r w:rsidR="08087226" w:rsidRPr="08087226">
        <w:rPr>
          <w:rStyle w:val="LatinChar"/>
          <w:rFonts w:cs="Dbs-Rashi" w:hint="cs"/>
          <w:szCs w:val="20"/>
          <w:rtl/>
          <w:lang w:val="en-GB"/>
        </w:rPr>
        <w:t>)</w:t>
      </w:r>
      <w:r w:rsidR="08087226">
        <w:rPr>
          <w:rStyle w:val="LatinChar"/>
          <w:rFonts w:cs="FrankRuehl" w:hint="cs"/>
          <w:sz w:val="28"/>
          <w:szCs w:val="28"/>
          <w:rtl/>
          <w:lang w:val="en-GB"/>
        </w:rPr>
        <w:t xml:space="preserve"> "</w:t>
      </w:r>
      <w:r w:rsidR="08527BEA" w:rsidRPr="08527BEA">
        <w:rPr>
          <w:rStyle w:val="LatinChar"/>
          <w:rFonts w:cs="FrankRuehl"/>
          <w:sz w:val="28"/>
          <w:szCs w:val="28"/>
          <w:rtl/>
          <w:lang w:val="en-GB"/>
        </w:rPr>
        <w:t>ועד זקנה אני הוא ועד שיבה אני אסבול אני עשיתי ואני</w:t>
      </w:r>
      <w:r w:rsidR="08087226">
        <w:rPr>
          <w:rStyle w:val="LatinChar"/>
          <w:rFonts w:cs="FrankRuehl" w:hint="cs"/>
          <w:sz w:val="28"/>
          <w:szCs w:val="28"/>
          <w:rtl/>
          <w:lang w:val="en-GB"/>
        </w:rPr>
        <w:t xml:space="preserve"> אשא ואני אסבול ואמלט".</w:t>
      </w:r>
      <w:r w:rsidR="08DD07BC">
        <w:rPr>
          <w:rStyle w:val="LatinChar"/>
          <w:rFonts w:cs="FrankRuehl" w:hint="cs"/>
          <w:sz w:val="28"/>
          <w:szCs w:val="28"/>
          <w:rtl/>
          <w:lang w:val="en-GB"/>
        </w:rPr>
        <w:t xml:space="preserve"> </w:t>
      </w:r>
    </w:p>
    <w:p w:rsidR="082F1221" w:rsidRDefault="08ED7D3C" w:rsidP="083C20CE">
      <w:pPr>
        <w:jc w:val="both"/>
        <w:rPr>
          <w:rStyle w:val="LatinChar"/>
          <w:rFonts w:cs="FrankRuehl" w:hint="cs"/>
          <w:sz w:val="28"/>
          <w:szCs w:val="28"/>
          <w:rtl/>
          <w:lang w:val="en-GB"/>
        </w:rPr>
      </w:pPr>
      <w:r>
        <w:rPr>
          <w:rStyle w:val="LatinChar"/>
          <w:rtl/>
        </w:rPr>
        <w:t>#</w:t>
      </w:r>
      <w:r w:rsidR="08DD07BC" w:rsidRPr="08DD07BC">
        <w:rPr>
          <w:rStyle w:val="Title1"/>
          <w:rtl/>
          <w:lang w:val="en-GB"/>
        </w:rPr>
        <w:t>וביא</w:t>
      </w:r>
      <w:r w:rsidR="08DD07BC" w:rsidRPr="08DD07BC">
        <w:rPr>
          <w:rStyle w:val="Title1"/>
          <w:rFonts w:hint="cs"/>
          <w:rtl/>
        </w:rPr>
        <w:t>ו</w:t>
      </w:r>
      <w:r w:rsidR="08DD07BC" w:rsidRPr="08DD07BC">
        <w:rPr>
          <w:rStyle w:val="Title1"/>
          <w:rtl/>
          <w:lang w:val="en-GB"/>
        </w:rPr>
        <w:t>ר זה</w:t>
      </w:r>
      <w:r w:rsidR="08DD07BC" w:rsidRPr="08DD07BC">
        <w:rPr>
          <w:rStyle w:val="LatinChar"/>
          <w:rtl/>
        </w:rPr>
        <w:t>=</w:t>
      </w:r>
      <w:r w:rsidR="08DD07BC" w:rsidRPr="08DD07BC">
        <w:rPr>
          <w:rStyle w:val="LatinChar"/>
          <w:rFonts w:cs="FrankRuehl"/>
          <w:sz w:val="28"/>
          <w:szCs w:val="28"/>
          <w:rtl/>
          <w:lang w:val="en-GB"/>
        </w:rPr>
        <w:t xml:space="preserve"> אלו ג' תנוקות</w:t>
      </w:r>
      <w:r w:rsidR="08DD07BC">
        <w:rPr>
          <w:rStyle w:val="LatinChar"/>
          <w:rFonts w:cs="FrankRuehl" w:hint="cs"/>
          <w:sz w:val="28"/>
          <w:szCs w:val="28"/>
          <w:rtl/>
          <w:lang w:val="en-GB"/>
        </w:rPr>
        <w:t>,</w:t>
      </w:r>
      <w:r w:rsidR="08DD07BC" w:rsidRPr="08DD07BC">
        <w:rPr>
          <w:rStyle w:val="LatinChar"/>
          <w:rFonts w:cs="FrankRuehl"/>
          <w:sz w:val="28"/>
          <w:szCs w:val="28"/>
          <w:rtl/>
          <w:lang w:val="en-GB"/>
        </w:rPr>
        <w:t xml:space="preserve"> הראשון אמר פסוק כנגד ישראל</w:t>
      </w:r>
      <w:r w:rsidR="08DD07BC">
        <w:rPr>
          <w:rStyle w:val="LatinChar"/>
          <w:rFonts w:cs="FrankRuehl" w:hint="cs"/>
          <w:sz w:val="28"/>
          <w:szCs w:val="28"/>
          <w:rtl/>
          <w:lang w:val="en-GB"/>
        </w:rPr>
        <w:t>,</w:t>
      </w:r>
      <w:r w:rsidR="08DD07BC" w:rsidRPr="08DD07BC">
        <w:rPr>
          <w:rStyle w:val="LatinChar"/>
          <w:rFonts w:cs="FrankRuehl"/>
          <w:sz w:val="28"/>
          <w:szCs w:val="28"/>
          <w:rtl/>
          <w:lang w:val="en-GB"/>
        </w:rPr>
        <w:t xml:space="preserve"> שאל יהיו יראים כאשר בא עליהם בהלה כמו זה</w:t>
      </w:r>
      <w:r w:rsidR="08DD07BC">
        <w:rPr>
          <w:rStyle w:val="LatinChar"/>
          <w:rFonts w:cs="FrankRuehl" w:hint="cs"/>
          <w:sz w:val="28"/>
          <w:szCs w:val="28"/>
          <w:rtl/>
          <w:lang w:val="en-GB"/>
        </w:rPr>
        <w:t>,</w:t>
      </w:r>
      <w:r w:rsidR="08DD07BC" w:rsidRPr="08DD07BC">
        <w:rPr>
          <w:rStyle w:val="LatinChar"/>
          <w:rFonts w:cs="FrankRuehl"/>
          <w:sz w:val="28"/>
          <w:szCs w:val="28"/>
          <w:rtl/>
          <w:lang w:val="en-GB"/>
        </w:rPr>
        <w:t xml:space="preserve"> שה</w:t>
      </w:r>
      <w:r w:rsidR="08136A66">
        <w:rPr>
          <w:rStyle w:val="LatinChar"/>
          <w:rFonts w:cs="FrankRuehl" w:hint="cs"/>
          <w:sz w:val="28"/>
          <w:szCs w:val="28"/>
          <w:rtl/>
          <w:lang w:val="en-GB"/>
        </w:rPr>
        <w:t>י</w:t>
      </w:r>
      <w:r w:rsidR="08DD07BC" w:rsidRPr="08DD07BC">
        <w:rPr>
          <w:rStyle w:val="LatinChar"/>
          <w:rFonts w:cs="FrankRuehl"/>
          <w:sz w:val="28"/>
          <w:szCs w:val="28"/>
          <w:rtl/>
          <w:lang w:val="en-GB"/>
        </w:rPr>
        <w:t>א לפי רגע</w:t>
      </w:r>
      <w:r w:rsidR="08BE2E53">
        <w:rPr>
          <w:rStyle w:val="FootnoteReference"/>
          <w:rFonts w:cs="FrankRuehl"/>
          <w:szCs w:val="28"/>
          <w:rtl/>
        </w:rPr>
        <w:footnoteReference w:id="640"/>
      </w:r>
      <w:r w:rsidR="08E377FD">
        <w:rPr>
          <w:rStyle w:val="LatinChar"/>
          <w:rFonts w:cs="FrankRuehl" w:hint="cs"/>
          <w:sz w:val="28"/>
          <w:szCs w:val="28"/>
          <w:rtl/>
          <w:lang w:val="en-GB"/>
        </w:rPr>
        <w:t>,</w:t>
      </w:r>
      <w:r w:rsidR="08DD07BC" w:rsidRPr="08DD07BC">
        <w:rPr>
          <w:rStyle w:val="LatinChar"/>
          <w:rFonts w:cs="FrankRuehl"/>
          <w:sz w:val="28"/>
          <w:szCs w:val="28"/>
          <w:rtl/>
          <w:lang w:val="en-GB"/>
        </w:rPr>
        <w:t xml:space="preserve"> כי הצדיק יש לו קיום</w:t>
      </w:r>
      <w:r w:rsidR="08E377FD">
        <w:rPr>
          <w:rStyle w:val="FootnoteReference"/>
          <w:rFonts w:cs="FrankRuehl"/>
          <w:szCs w:val="28"/>
          <w:rtl/>
        </w:rPr>
        <w:footnoteReference w:id="641"/>
      </w:r>
      <w:r w:rsidR="08DD07BC">
        <w:rPr>
          <w:rStyle w:val="LatinChar"/>
          <w:rFonts w:cs="FrankRuehl" w:hint="cs"/>
          <w:sz w:val="28"/>
          <w:szCs w:val="28"/>
          <w:rtl/>
          <w:lang w:val="en-GB"/>
        </w:rPr>
        <w:t>,</w:t>
      </w:r>
      <w:r w:rsidR="08DD07BC" w:rsidRPr="08DD07BC">
        <w:rPr>
          <w:rStyle w:val="LatinChar"/>
          <w:rFonts w:cs="FrankRuehl"/>
          <w:sz w:val="28"/>
          <w:szCs w:val="28"/>
          <w:rtl/>
          <w:lang w:val="en-GB"/>
        </w:rPr>
        <w:t xml:space="preserve"> ואל יפחד מזה</w:t>
      </w:r>
      <w:r w:rsidR="08E377FD">
        <w:rPr>
          <w:rStyle w:val="FootnoteReference"/>
          <w:rFonts w:cs="FrankRuehl"/>
          <w:szCs w:val="28"/>
          <w:rtl/>
        </w:rPr>
        <w:footnoteReference w:id="642"/>
      </w:r>
      <w:r w:rsidR="08DD07BC">
        <w:rPr>
          <w:rStyle w:val="LatinChar"/>
          <w:rFonts w:cs="FrankRuehl" w:hint="cs"/>
          <w:sz w:val="28"/>
          <w:szCs w:val="28"/>
          <w:rtl/>
          <w:lang w:val="en-GB"/>
        </w:rPr>
        <w:t>.</w:t>
      </w:r>
      <w:r w:rsidR="08DD07BC" w:rsidRPr="08DD07BC">
        <w:rPr>
          <w:rStyle w:val="LatinChar"/>
          <w:rFonts w:cs="FrankRuehl"/>
          <w:sz w:val="28"/>
          <w:szCs w:val="28"/>
          <w:rtl/>
          <w:lang w:val="en-GB"/>
        </w:rPr>
        <w:t xml:space="preserve"> והשני אמר כנגד הרשעים</w:t>
      </w:r>
      <w:r w:rsidR="08B249CA">
        <w:rPr>
          <w:rStyle w:val="LatinChar"/>
          <w:rFonts w:cs="FrankRuehl" w:hint="cs"/>
          <w:sz w:val="28"/>
          <w:szCs w:val="28"/>
          <w:rtl/>
          <w:lang w:val="en-GB"/>
        </w:rPr>
        <w:t>,</w:t>
      </w:r>
      <w:r w:rsidR="08DD07BC" w:rsidRPr="08DD07BC">
        <w:rPr>
          <w:rStyle w:val="LatinChar"/>
          <w:rFonts w:cs="FrankRuehl"/>
          <w:sz w:val="28"/>
          <w:szCs w:val="28"/>
          <w:rtl/>
          <w:lang w:val="en-GB"/>
        </w:rPr>
        <w:t xml:space="preserve"> כי כל ענין הרשע שאין בו ממש</w:t>
      </w:r>
      <w:r w:rsidR="08B249CA">
        <w:rPr>
          <w:rStyle w:val="LatinChar"/>
          <w:rFonts w:cs="FrankRuehl" w:hint="cs"/>
          <w:sz w:val="28"/>
          <w:szCs w:val="28"/>
          <w:rtl/>
          <w:lang w:val="en-GB"/>
        </w:rPr>
        <w:t>,</w:t>
      </w:r>
      <w:r w:rsidR="08DD07BC" w:rsidRPr="08DD07BC">
        <w:rPr>
          <w:rStyle w:val="LatinChar"/>
          <w:rFonts w:cs="FrankRuehl"/>
          <w:sz w:val="28"/>
          <w:szCs w:val="28"/>
          <w:rtl/>
          <w:lang w:val="en-GB"/>
        </w:rPr>
        <w:t xml:space="preserve"> אף כי הרשע יועץ לרע</w:t>
      </w:r>
      <w:r w:rsidR="08B249CA">
        <w:rPr>
          <w:rStyle w:val="FootnoteReference"/>
          <w:rFonts w:cs="FrankRuehl"/>
          <w:szCs w:val="28"/>
          <w:rtl/>
        </w:rPr>
        <w:footnoteReference w:id="643"/>
      </w:r>
      <w:r w:rsidR="08B249CA">
        <w:rPr>
          <w:rStyle w:val="LatinChar"/>
          <w:rFonts w:cs="FrankRuehl" w:hint="cs"/>
          <w:sz w:val="28"/>
          <w:szCs w:val="28"/>
          <w:rtl/>
          <w:lang w:val="en-GB"/>
        </w:rPr>
        <w:t>,</w:t>
      </w:r>
      <w:r w:rsidR="08DD07BC" w:rsidRPr="08DD07BC">
        <w:rPr>
          <w:rStyle w:val="LatinChar"/>
          <w:rFonts w:cs="FrankRuehl"/>
          <w:sz w:val="28"/>
          <w:szCs w:val="28"/>
          <w:rtl/>
          <w:lang w:val="en-GB"/>
        </w:rPr>
        <w:t xml:space="preserve"> מצד שהרשע הוא דבר בטל ואין קיום לו</w:t>
      </w:r>
      <w:r w:rsidR="08426357">
        <w:rPr>
          <w:rStyle w:val="LatinChar"/>
          <w:rFonts w:cs="FrankRuehl" w:hint="cs"/>
          <w:sz w:val="28"/>
          <w:szCs w:val="28"/>
          <w:rtl/>
          <w:lang w:val="en-GB"/>
        </w:rPr>
        <w:t>,</w:t>
      </w:r>
      <w:r w:rsidR="08DD07BC" w:rsidRPr="08DD07BC">
        <w:rPr>
          <w:rStyle w:val="LatinChar"/>
          <w:rFonts w:cs="FrankRuehl"/>
          <w:sz w:val="28"/>
          <w:szCs w:val="28"/>
          <w:rtl/>
          <w:lang w:val="en-GB"/>
        </w:rPr>
        <w:t xml:space="preserve"> וכך עצתו בטילה</w:t>
      </w:r>
      <w:r w:rsidR="08426357">
        <w:rPr>
          <w:rStyle w:val="FootnoteReference"/>
          <w:rFonts w:cs="FrankRuehl"/>
          <w:szCs w:val="28"/>
          <w:rtl/>
        </w:rPr>
        <w:footnoteReference w:id="644"/>
      </w:r>
      <w:r w:rsidR="08426357">
        <w:rPr>
          <w:rStyle w:val="LatinChar"/>
          <w:rFonts w:cs="FrankRuehl" w:hint="cs"/>
          <w:sz w:val="28"/>
          <w:szCs w:val="28"/>
          <w:rtl/>
          <w:lang w:val="en-GB"/>
        </w:rPr>
        <w:t>.</w:t>
      </w:r>
      <w:r w:rsidR="08DD07BC" w:rsidRPr="08DD07BC">
        <w:rPr>
          <w:rStyle w:val="LatinChar"/>
          <w:rFonts w:cs="FrankRuehl"/>
          <w:sz w:val="28"/>
          <w:szCs w:val="28"/>
          <w:rtl/>
          <w:lang w:val="en-GB"/>
        </w:rPr>
        <w:t xml:space="preserve"> והג' אמר כנגד הש</w:t>
      </w:r>
      <w:r w:rsidR="08E437F0">
        <w:rPr>
          <w:rStyle w:val="LatinChar"/>
          <w:rFonts w:cs="FrankRuehl" w:hint="cs"/>
          <w:sz w:val="28"/>
          <w:szCs w:val="28"/>
          <w:rtl/>
          <w:lang w:val="en-GB"/>
        </w:rPr>
        <w:t>ם יתברך,</w:t>
      </w:r>
      <w:r w:rsidR="08DD07BC" w:rsidRPr="08DD07BC">
        <w:rPr>
          <w:rStyle w:val="LatinChar"/>
          <w:rFonts w:cs="FrankRuehl"/>
          <w:sz w:val="28"/>
          <w:szCs w:val="28"/>
          <w:rtl/>
          <w:lang w:val="en-GB"/>
        </w:rPr>
        <w:t xml:space="preserve"> אף כי הש</w:t>
      </w:r>
      <w:r w:rsidR="08E437F0">
        <w:rPr>
          <w:rStyle w:val="LatinChar"/>
          <w:rFonts w:cs="FrankRuehl" w:hint="cs"/>
          <w:sz w:val="28"/>
          <w:szCs w:val="28"/>
          <w:rtl/>
          <w:lang w:val="en-GB"/>
        </w:rPr>
        <w:t>ם יתברך</w:t>
      </w:r>
      <w:r w:rsidR="08DD07BC" w:rsidRPr="08DD07BC">
        <w:rPr>
          <w:rStyle w:val="LatinChar"/>
          <w:rFonts w:cs="FrankRuehl"/>
          <w:sz w:val="28"/>
          <w:szCs w:val="28"/>
          <w:rtl/>
          <w:lang w:val="en-GB"/>
        </w:rPr>
        <w:t xml:space="preserve"> רואה את הרשע שחושב על הצדיק ומבקש להפילו</w:t>
      </w:r>
      <w:r w:rsidR="085D6B23">
        <w:rPr>
          <w:rStyle w:val="FootnoteReference"/>
          <w:rFonts w:cs="FrankRuehl"/>
          <w:szCs w:val="28"/>
          <w:rtl/>
        </w:rPr>
        <w:footnoteReference w:id="645"/>
      </w:r>
      <w:r w:rsidR="08E437F0">
        <w:rPr>
          <w:rStyle w:val="LatinChar"/>
          <w:rFonts w:cs="FrankRuehl" w:hint="cs"/>
          <w:sz w:val="28"/>
          <w:szCs w:val="28"/>
          <w:rtl/>
          <w:lang w:val="en-GB"/>
        </w:rPr>
        <w:t>,</w:t>
      </w:r>
      <w:r w:rsidR="08DD07BC" w:rsidRPr="08DD07BC">
        <w:rPr>
          <w:rStyle w:val="LatinChar"/>
          <w:rFonts w:cs="FrankRuehl"/>
          <w:sz w:val="28"/>
          <w:szCs w:val="28"/>
          <w:rtl/>
          <w:lang w:val="en-GB"/>
        </w:rPr>
        <w:t xml:space="preserve"> ע</w:t>
      </w:r>
      <w:r w:rsidR="08E437F0">
        <w:rPr>
          <w:rStyle w:val="LatinChar"/>
          <w:rFonts w:cs="FrankRuehl" w:hint="cs"/>
          <w:sz w:val="28"/>
          <w:szCs w:val="28"/>
          <w:rtl/>
          <w:lang w:val="en-GB"/>
        </w:rPr>
        <w:t>ל זה</w:t>
      </w:r>
      <w:r w:rsidR="08DD07BC" w:rsidRPr="08DD07BC">
        <w:rPr>
          <w:rStyle w:val="LatinChar"/>
          <w:rFonts w:cs="FrankRuehl"/>
          <w:sz w:val="28"/>
          <w:szCs w:val="28"/>
          <w:rtl/>
          <w:lang w:val="en-GB"/>
        </w:rPr>
        <w:t xml:space="preserve"> אמר הכתוב </w:t>
      </w:r>
      <w:r w:rsidR="08E437F0" w:rsidRPr="08E437F0">
        <w:rPr>
          <w:rStyle w:val="LatinChar"/>
          <w:rFonts w:cs="Dbs-Rashi" w:hint="cs"/>
          <w:szCs w:val="20"/>
          <w:rtl/>
          <w:lang w:val="en-GB"/>
        </w:rPr>
        <w:t>(ישעיה מו, ד)</w:t>
      </w:r>
      <w:r w:rsidR="08E437F0">
        <w:rPr>
          <w:rStyle w:val="LatinChar"/>
          <w:rFonts w:cs="FrankRuehl" w:hint="cs"/>
          <w:sz w:val="28"/>
          <w:szCs w:val="28"/>
          <w:rtl/>
          <w:lang w:val="en-GB"/>
        </w:rPr>
        <w:t xml:space="preserve"> "</w:t>
      </w:r>
      <w:r w:rsidR="08DD07BC" w:rsidRPr="08DD07BC">
        <w:rPr>
          <w:rStyle w:val="LatinChar"/>
          <w:rFonts w:cs="FrankRuehl"/>
          <w:sz w:val="28"/>
          <w:szCs w:val="28"/>
          <w:rtl/>
          <w:lang w:val="en-GB"/>
        </w:rPr>
        <w:t>כי עד זקנה אני הוא ועד שיבה אני אסבול</w:t>
      </w:r>
      <w:r w:rsidR="08E437F0">
        <w:rPr>
          <w:rStyle w:val="LatinChar"/>
          <w:rFonts w:cs="FrankRuehl" w:hint="cs"/>
          <w:sz w:val="28"/>
          <w:szCs w:val="28"/>
          <w:rtl/>
          <w:lang w:val="en-GB"/>
        </w:rPr>
        <w:t>"</w:t>
      </w:r>
      <w:r w:rsidR="08DD07BC" w:rsidRPr="08DD07BC">
        <w:rPr>
          <w:rStyle w:val="LatinChar"/>
          <w:rFonts w:cs="FrankRuehl"/>
          <w:sz w:val="28"/>
          <w:szCs w:val="28"/>
          <w:rtl/>
          <w:lang w:val="en-GB"/>
        </w:rPr>
        <w:t xml:space="preserve"> כאשר הרשע מבקש לאבד הצדיק</w:t>
      </w:r>
      <w:r w:rsidR="08E437F0">
        <w:rPr>
          <w:rStyle w:val="LatinChar"/>
          <w:rFonts w:cs="FrankRuehl" w:hint="cs"/>
          <w:sz w:val="28"/>
          <w:szCs w:val="28"/>
          <w:rtl/>
          <w:lang w:val="en-GB"/>
        </w:rPr>
        <w:t>,</w:t>
      </w:r>
      <w:r w:rsidR="08DD07BC" w:rsidRPr="08DD07BC">
        <w:rPr>
          <w:rStyle w:val="LatinChar"/>
          <w:rFonts w:cs="FrankRuehl"/>
          <w:sz w:val="28"/>
          <w:szCs w:val="28"/>
          <w:rtl/>
          <w:lang w:val="en-GB"/>
        </w:rPr>
        <w:t xml:space="preserve"> מ</w:t>
      </w:r>
      <w:r w:rsidR="08E437F0">
        <w:rPr>
          <w:rStyle w:val="LatinChar"/>
          <w:rFonts w:cs="FrankRuehl" w:hint="cs"/>
          <w:sz w:val="28"/>
          <w:szCs w:val="28"/>
          <w:rtl/>
          <w:lang w:val="en-GB"/>
        </w:rPr>
        <w:t>כל מקום</w:t>
      </w:r>
      <w:r w:rsidR="08DD07BC" w:rsidRPr="08DD07BC">
        <w:rPr>
          <w:rStyle w:val="LatinChar"/>
          <w:rFonts w:cs="FrankRuehl"/>
          <w:sz w:val="28"/>
          <w:szCs w:val="28"/>
          <w:rtl/>
          <w:lang w:val="en-GB"/>
        </w:rPr>
        <w:t xml:space="preserve"> בסוף הש</w:t>
      </w:r>
      <w:r w:rsidR="08E437F0">
        <w:rPr>
          <w:rStyle w:val="LatinChar"/>
          <w:rFonts w:cs="FrankRuehl" w:hint="cs"/>
          <w:sz w:val="28"/>
          <w:szCs w:val="28"/>
          <w:rtl/>
          <w:lang w:val="en-GB"/>
        </w:rPr>
        <w:t>ם יתברך</w:t>
      </w:r>
      <w:r w:rsidR="08DD07BC" w:rsidRPr="08DD07BC">
        <w:rPr>
          <w:rStyle w:val="LatinChar"/>
          <w:rFonts w:cs="FrankRuehl"/>
          <w:sz w:val="28"/>
          <w:szCs w:val="28"/>
          <w:rtl/>
          <w:lang w:val="en-GB"/>
        </w:rPr>
        <w:t xml:space="preserve"> ממלט הצדיק מן הרשע</w:t>
      </w:r>
      <w:r w:rsidR="08C9339C">
        <w:rPr>
          <w:rStyle w:val="FootnoteReference"/>
          <w:rFonts w:cs="FrankRuehl"/>
          <w:szCs w:val="28"/>
          <w:rtl/>
        </w:rPr>
        <w:footnoteReference w:id="646"/>
      </w:r>
      <w:r w:rsidR="08E437F0">
        <w:rPr>
          <w:rStyle w:val="LatinChar"/>
          <w:rFonts w:cs="FrankRuehl" w:hint="cs"/>
          <w:sz w:val="28"/>
          <w:szCs w:val="28"/>
          <w:rtl/>
          <w:lang w:val="en-GB"/>
        </w:rPr>
        <w:t>.</w:t>
      </w:r>
      <w:r w:rsidR="08DD07BC" w:rsidRPr="08DD07BC">
        <w:rPr>
          <w:rStyle w:val="LatinChar"/>
          <w:rFonts w:cs="FrankRuehl"/>
          <w:sz w:val="28"/>
          <w:szCs w:val="28"/>
          <w:rtl/>
          <w:lang w:val="en-GB"/>
        </w:rPr>
        <w:t xml:space="preserve"> ואף כי הש</w:t>
      </w:r>
      <w:r w:rsidR="08136A66">
        <w:rPr>
          <w:rStyle w:val="LatinChar"/>
          <w:rFonts w:cs="FrankRuehl" w:hint="cs"/>
          <w:sz w:val="28"/>
          <w:szCs w:val="28"/>
          <w:rtl/>
          <w:lang w:val="en-GB"/>
        </w:rPr>
        <w:t>ם יתברך</w:t>
      </w:r>
      <w:r w:rsidR="08DD07BC" w:rsidRPr="08DD07BC">
        <w:rPr>
          <w:rStyle w:val="LatinChar"/>
          <w:rFonts w:cs="FrankRuehl"/>
          <w:sz w:val="28"/>
          <w:szCs w:val="28"/>
          <w:rtl/>
          <w:lang w:val="en-GB"/>
        </w:rPr>
        <w:t xml:space="preserve"> רואה הרשע שמבקש להרע</w:t>
      </w:r>
      <w:r w:rsidR="08136A66">
        <w:rPr>
          <w:rStyle w:val="LatinChar"/>
          <w:rFonts w:cs="FrankRuehl" w:hint="cs"/>
          <w:sz w:val="28"/>
          <w:szCs w:val="28"/>
          <w:rtl/>
          <w:lang w:val="en-GB"/>
        </w:rPr>
        <w:t>,</w:t>
      </w:r>
      <w:r w:rsidR="08DD07BC" w:rsidRPr="08DD07BC">
        <w:rPr>
          <w:rStyle w:val="LatinChar"/>
          <w:rFonts w:cs="FrankRuehl"/>
          <w:sz w:val="28"/>
          <w:szCs w:val="28"/>
          <w:rtl/>
          <w:lang w:val="en-GB"/>
        </w:rPr>
        <w:t xml:space="preserve"> הש</w:t>
      </w:r>
      <w:r w:rsidR="08136A66">
        <w:rPr>
          <w:rStyle w:val="LatinChar"/>
          <w:rFonts w:cs="FrankRuehl" w:hint="cs"/>
          <w:sz w:val="28"/>
          <w:szCs w:val="28"/>
          <w:rtl/>
          <w:lang w:val="en-GB"/>
        </w:rPr>
        <w:t>ם יתברך</w:t>
      </w:r>
      <w:r w:rsidR="08DD07BC" w:rsidRPr="08DD07BC">
        <w:rPr>
          <w:rStyle w:val="LatinChar"/>
          <w:rFonts w:cs="FrankRuehl"/>
          <w:sz w:val="28"/>
          <w:szCs w:val="28"/>
          <w:rtl/>
          <w:lang w:val="en-GB"/>
        </w:rPr>
        <w:t xml:space="preserve"> סובל זה ממנו</w:t>
      </w:r>
      <w:r w:rsidR="08A32F52">
        <w:rPr>
          <w:rStyle w:val="FootnoteReference"/>
          <w:rFonts w:cs="FrankRuehl"/>
          <w:szCs w:val="28"/>
          <w:rtl/>
        </w:rPr>
        <w:footnoteReference w:id="647"/>
      </w:r>
      <w:r w:rsidR="08136A66">
        <w:rPr>
          <w:rStyle w:val="LatinChar"/>
          <w:rFonts w:cs="FrankRuehl" w:hint="cs"/>
          <w:sz w:val="28"/>
          <w:szCs w:val="28"/>
          <w:rtl/>
          <w:lang w:val="en-GB"/>
        </w:rPr>
        <w:t>.</w:t>
      </w:r>
      <w:r w:rsidR="08DD07BC" w:rsidRPr="08DD07BC">
        <w:rPr>
          <w:rStyle w:val="LatinChar"/>
          <w:rFonts w:cs="FrankRuehl"/>
          <w:sz w:val="28"/>
          <w:szCs w:val="28"/>
          <w:rtl/>
          <w:lang w:val="en-GB"/>
        </w:rPr>
        <w:t xml:space="preserve"> ולכך הראשון אמר </w:t>
      </w:r>
      <w:r w:rsidR="08926E0D" w:rsidRPr="08926E0D">
        <w:rPr>
          <w:rStyle w:val="LatinChar"/>
          <w:rFonts w:cs="Dbs-Rashi" w:hint="cs"/>
          <w:szCs w:val="20"/>
          <w:rtl/>
          <w:lang w:val="en-GB"/>
        </w:rPr>
        <w:t>(משלי ג, כה)</w:t>
      </w:r>
      <w:r w:rsidR="08926E0D">
        <w:rPr>
          <w:rStyle w:val="LatinChar"/>
          <w:rFonts w:cs="FrankRuehl" w:hint="cs"/>
          <w:sz w:val="28"/>
          <w:szCs w:val="28"/>
          <w:rtl/>
          <w:lang w:val="en-GB"/>
        </w:rPr>
        <w:t xml:space="preserve"> "</w:t>
      </w:r>
      <w:r w:rsidR="08DD07BC" w:rsidRPr="08DD07BC">
        <w:rPr>
          <w:rStyle w:val="LatinChar"/>
          <w:rFonts w:cs="FrankRuehl"/>
          <w:sz w:val="28"/>
          <w:szCs w:val="28"/>
          <w:rtl/>
          <w:lang w:val="en-GB"/>
        </w:rPr>
        <w:t>אל תירא מפחד וגו'</w:t>
      </w:r>
      <w:r w:rsidR="08926E0D">
        <w:rPr>
          <w:rStyle w:val="LatinChar"/>
          <w:rFonts w:cs="FrankRuehl" w:hint="cs"/>
          <w:sz w:val="28"/>
          <w:szCs w:val="28"/>
          <w:rtl/>
          <w:lang w:val="en-GB"/>
        </w:rPr>
        <w:t>",</w:t>
      </w:r>
      <w:r w:rsidR="08DD07BC" w:rsidRPr="08DD07BC">
        <w:rPr>
          <w:rStyle w:val="LatinChar"/>
          <w:rFonts w:cs="FrankRuehl"/>
          <w:sz w:val="28"/>
          <w:szCs w:val="28"/>
          <w:rtl/>
          <w:lang w:val="en-GB"/>
        </w:rPr>
        <w:t xml:space="preserve"> שזה נאמר על הצדיק</w:t>
      </w:r>
      <w:r w:rsidR="08926E0D">
        <w:rPr>
          <w:rStyle w:val="LatinChar"/>
          <w:rFonts w:cs="FrankRuehl" w:hint="cs"/>
          <w:sz w:val="28"/>
          <w:szCs w:val="28"/>
          <w:rtl/>
          <w:lang w:val="en-GB"/>
        </w:rPr>
        <w:t>.</w:t>
      </w:r>
      <w:r w:rsidR="08DD07BC" w:rsidRPr="08DD07BC">
        <w:rPr>
          <w:rStyle w:val="LatinChar"/>
          <w:rFonts w:cs="FrankRuehl"/>
          <w:sz w:val="28"/>
          <w:szCs w:val="28"/>
          <w:rtl/>
          <w:lang w:val="en-GB"/>
        </w:rPr>
        <w:t xml:space="preserve"> והשני אמר </w:t>
      </w:r>
      <w:r w:rsidR="08655E05" w:rsidRPr="08655E05">
        <w:rPr>
          <w:rStyle w:val="LatinChar"/>
          <w:rFonts w:cs="Dbs-Rashi" w:hint="cs"/>
          <w:szCs w:val="20"/>
          <w:rtl/>
          <w:lang w:val="en-GB"/>
        </w:rPr>
        <w:t>(</w:t>
      </w:r>
      <w:r w:rsidR="08655E05">
        <w:rPr>
          <w:rStyle w:val="LatinChar"/>
          <w:rFonts w:cs="Dbs-Rashi" w:hint="cs"/>
          <w:szCs w:val="20"/>
          <w:rtl/>
          <w:lang w:val="en-GB"/>
        </w:rPr>
        <w:t>ישעיה ח, י</w:t>
      </w:r>
      <w:r w:rsidR="08655E05" w:rsidRPr="08655E05">
        <w:rPr>
          <w:rStyle w:val="LatinChar"/>
          <w:rFonts w:cs="Dbs-Rashi" w:hint="cs"/>
          <w:szCs w:val="20"/>
          <w:rtl/>
          <w:lang w:val="en-GB"/>
        </w:rPr>
        <w:t>)</w:t>
      </w:r>
      <w:r w:rsidR="08655E05">
        <w:rPr>
          <w:rStyle w:val="LatinChar"/>
          <w:rFonts w:cs="FrankRuehl" w:hint="cs"/>
          <w:sz w:val="28"/>
          <w:szCs w:val="28"/>
          <w:rtl/>
          <w:lang w:val="en-GB"/>
        </w:rPr>
        <w:t xml:space="preserve"> "</w:t>
      </w:r>
      <w:r w:rsidR="08DD07BC" w:rsidRPr="08DD07BC">
        <w:rPr>
          <w:rStyle w:val="LatinChar"/>
          <w:rFonts w:cs="FrankRuehl"/>
          <w:sz w:val="28"/>
          <w:szCs w:val="28"/>
          <w:rtl/>
          <w:lang w:val="en-GB"/>
        </w:rPr>
        <w:t>עוצו עצה וגו'</w:t>
      </w:r>
      <w:r w:rsidR="08655E05">
        <w:rPr>
          <w:rStyle w:val="LatinChar"/>
          <w:rFonts w:cs="FrankRuehl" w:hint="cs"/>
          <w:sz w:val="28"/>
          <w:szCs w:val="28"/>
          <w:rtl/>
          <w:lang w:val="en-GB"/>
        </w:rPr>
        <w:t>",</w:t>
      </w:r>
      <w:r w:rsidR="08DD07BC" w:rsidRPr="08DD07BC">
        <w:rPr>
          <w:rStyle w:val="LatinChar"/>
          <w:rFonts w:cs="FrankRuehl"/>
          <w:sz w:val="28"/>
          <w:szCs w:val="28"/>
          <w:rtl/>
          <w:lang w:val="en-GB"/>
        </w:rPr>
        <w:t xml:space="preserve"> וזה אמר על הרשעים</w:t>
      </w:r>
      <w:r w:rsidR="08655E05">
        <w:rPr>
          <w:rStyle w:val="LatinChar"/>
          <w:rFonts w:cs="FrankRuehl" w:hint="cs"/>
          <w:sz w:val="28"/>
          <w:szCs w:val="28"/>
          <w:rtl/>
          <w:lang w:val="en-GB"/>
        </w:rPr>
        <w:t>.</w:t>
      </w:r>
      <w:r w:rsidR="08DD07BC" w:rsidRPr="08DD07BC">
        <w:rPr>
          <w:rStyle w:val="LatinChar"/>
          <w:rFonts w:cs="FrankRuehl"/>
          <w:sz w:val="28"/>
          <w:szCs w:val="28"/>
          <w:rtl/>
          <w:lang w:val="en-GB"/>
        </w:rPr>
        <w:t xml:space="preserve"> והג' אמר </w:t>
      </w:r>
      <w:r w:rsidR="08655E05" w:rsidRPr="08655E05">
        <w:rPr>
          <w:rStyle w:val="LatinChar"/>
          <w:rFonts w:cs="Dbs-Rashi" w:hint="cs"/>
          <w:szCs w:val="20"/>
          <w:rtl/>
          <w:lang w:val="en-GB"/>
        </w:rPr>
        <w:t>(</w:t>
      </w:r>
      <w:r w:rsidR="08655E05">
        <w:rPr>
          <w:rStyle w:val="LatinChar"/>
          <w:rFonts w:cs="Dbs-Rashi" w:hint="cs"/>
          <w:szCs w:val="20"/>
          <w:rtl/>
          <w:lang w:val="en-GB"/>
        </w:rPr>
        <w:t>ישעיה מו, ד</w:t>
      </w:r>
      <w:r w:rsidR="08655E05" w:rsidRPr="08655E05">
        <w:rPr>
          <w:rStyle w:val="LatinChar"/>
          <w:rFonts w:cs="Dbs-Rashi" w:hint="cs"/>
          <w:szCs w:val="20"/>
          <w:rtl/>
          <w:lang w:val="en-GB"/>
        </w:rPr>
        <w:t>)</w:t>
      </w:r>
      <w:r w:rsidR="08655E05">
        <w:rPr>
          <w:rStyle w:val="LatinChar"/>
          <w:rFonts w:cs="FrankRuehl" w:hint="cs"/>
          <w:sz w:val="28"/>
          <w:szCs w:val="28"/>
          <w:rtl/>
          <w:lang w:val="en-GB"/>
        </w:rPr>
        <w:t xml:space="preserve"> "</w:t>
      </w:r>
      <w:r w:rsidR="08DD07BC" w:rsidRPr="08DD07BC">
        <w:rPr>
          <w:rStyle w:val="LatinChar"/>
          <w:rFonts w:cs="FrankRuehl"/>
          <w:sz w:val="28"/>
          <w:szCs w:val="28"/>
          <w:rtl/>
          <w:lang w:val="en-GB"/>
        </w:rPr>
        <w:t>ועד זקנה אני הוא</w:t>
      </w:r>
      <w:r w:rsidR="081B79CA">
        <w:rPr>
          <w:rStyle w:val="LatinChar"/>
          <w:rFonts w:cs="FrankRuehl" w:hint="cs"/>
          <w:sz w:val="28"/>
          <w:szCs w:val="28"/>
          <w:rtl/>
          <w:lang w:val="en-GB"/>
        </w:rPr>
        <w:t>",</w:t>
      </w:r>
      <w:r w:rsidR="08DD07BC" w:rsidRPr="08DD07BC">
        <w:rPr>
          <w:rStyle w:val="LatinChar"/>
          <w:rFonts w:cs="FrankRuehl"/>
          <w:sz w:val="28"/>
          <w:szCs w:val="28"/>
          <w:rtl/>
          <w:lang w:val="en-GB"/>
        </w:rPr>
        <w:t xml:space="preserve"> שזה נאמר כי הש</w:t>
      </w:r>
      <w:r w:rsidR="081B79CA">
        <w:rPr>
          <w:rStyle w:val="LatinChar"/>
          <w:rFonts w:cs="FrankRuehl" w:hint="cs"/>
          <w:sz w:val="28"/>
          <w:szCs w:val="28"/>
          <w:rtl/>
          <w:lang w:val="en-GB"/>
        </w:rPr>
        <w:t>ם יתברך</w:t>
      </w:r>
      <w:r w:rsidR="08DD07BC" w:rsidRPr="08DD07BC">
        <w:rPr>
          <w:rStyle w:val="LatinChar"/>
          <w:rFonts w:cs="FrankRuehl"/>
          <w:sz w:val="28"/>
          <w:szCs w:val="28"/>
          <w:rtl/>
          <w:lang w:val="en-GB"/>
        </w:rPr>
        <w:t xml:space="preserve"> סובל מה</w:t>
      </w:r>
      <w:r w:rsidR="083C20CE">
        <w:rPr>
          <w:rStyle w:val="FootnoteReference"/>
          <w:rFonts w:cs="FrankRuehl"/>
          <w:szCs w:val="28"/>
          <w:rtl/>
        </w:rPr>
        <w:footnoteReference w:id="648"/>
      </w:r>
      <w:r w:rsidR="081B79CA">
        <w:rPr>
          <w:rStyle w:val="LatinChar"/>
          <w:rFonts w:cs="FrankRuehl" w:hint="cs"/>
          <w:sz w:val="28"/>
          <w:szCs w:val="28"/>
          <w:rtl/>
          <w:lang w:val="en-GB"/>
        </w:rPr>
        <w:t>,</w:t>
      </w:r>
      <w:r w:rsidR="08DD07BC" w:rsidRPr="08DD07BC">
        <w:rPr>
          <w:rStyle w:val="LatinChar"/>
          <w:rFonts w:cs="FrankRuehl"/>
          <w:sz w:val="28"/>
          <w:szCs w:val="28"/>
          <w:rtl/>
          <w:lang w:val="en-GB"/>
        </w:rPr>
        <w:t xml:space="preserve"> עד כי משלם לרשע רשעתו</w:t>
      </w:r>
      <w:r w:rsidR="081B79CA">
        <w:rPr>
          <w:rStyle w:val="LatinChar"/>
          <w:rFonts w:cs="FrankRuehl" w:hint="cs"/>
          <w:sz w:val="28"/>
          <w:szCs w:val="28"/>
          <w:rtl/>
          <w:lang w:val="en-GB"/>
        </w:rPr>
        <w:t>.</w:t>
      </w:r>
      <w:r w:rsidR="08DD07BC" w:rsidRPr="08DD07BC">
        <w:rPr>
          <w:rStyle w:val="LatinChar"/>
          <w:rFonts w:cs="FrankRuehl"/>
          <w:sz w:val="28"/>
          <w:szCs w:val="28"/>
          <w:rtl/>
          <w:lang w:val="en-GB"/>
        </w:rPr>
        <w:t xml:space="preserve"> וכאן אצל המן מכל אלו ג' דברים</w:t>
      </w:r>
      <w:r w:rsidR="083C20CE">
        <w:rPr>
          <w:rStyle w:val="FootnoteReference"/>
          <w:rFonts w:cs="FrankRuehl"/>
          <w:szCs w:val="28"/>
          <w:rtl/>
        </w:rPr>
        <w:footnoteReference w:id="649"/>
      </w:r>
      <w:r w:rsidR="083C20CE">
        <w:rPr>
          <w:rStyle w:val="LatinChar"/>
          <w:rFonts w:cs="FrankRuehl" w:hint="cs"/>
          <w:sz w:val="28"/>
          <w:szCs w:val="28"/>
          <w:rtl/>
          <w:lang w:val="en-GB"/>
        </w:rPr>
        <w:t>,</w:t>
      </w:r>
      <w:r w:rsidR="08DD07BC" w:rsidRPr="08DD07BC">
        <w:rPr>
          <w:rStyle w:val="LatinChar"/>
          <w:rFonts w:cs="FrankRuehl"/>
          <w:sz w:val="28"/>
          <w:szCs w:val="28"/>
          <w:rtl/>
          <w:lang w:val="en-GB"/>
        </w:rPr>
        <w:t xml:space="preserve"> הן מצד הש</w:t>
      </w:r>
      <w:r w:rsidR="083C20CE">
        <w:rPr>
          <w:rStyle w:val="LatinChar"/>
          <w:rFonts w:cs="FrankRuehl" w:hint="cs"/>
          <w:sz w:val="28"/>
          <w:szCs w:val="28"/>
          <w:rtl/>
          <w:lang w:val="en-GB"/>
        </w:rPr>
        <w:t>ם יתברך,</w:t>
      </w:r>
      <w:r w:rsidR="08DD07BC" w:rsidRPr="08DD07BC">
        <w:rPr>
          <w:rStyle w:val="LatinChar"/>
          <w:rFonts w:cs="FrankRuehl"/>
          <w:sz w:val="28"/>
          <w:szCs w:val="28"/>
          <w:rtl/>
          <w:lang w:val="en-GB"/>
        </w:rPr>
        <w:t xml:space="preserve"> הן מצד הצדיקים שהם ישראל</w:t>
      </w:r>
      <w:r w:rsidR="083C20CE">
        <w:rPr>
          <w:rStyle w:val="FootnoteReference"/>
          <w:rFonts w:cs="FrankRuehl"/>
          <w:szCs w:val="28"/>
          <w:rtl/>
        </w:rPr>
        <w:footnoteReference w:id="650"/>
      </w:r>
      <w:r w:rsidR="083C20CE">
        <w:rPr>
          <w:rStyle w:val="LatinChar"/>
          <w:rFonts w:cs="FrankRuehl" w:hint="cs"/>
          <w:sz w:val="28"/>
          <w:szCs w:val="28"/>
          <w:rtl/>
          <w:lang w:val="en-GB"/>
        </w:rPr>
        <w:t>,</w:t>
      </w:r>
      <w:r w:rsidR="08DD07BC" w:rsidRPr="08DD07BC">
        <w:rPr>
          <w:rStyle w:val="LatinChar"/>
          <w:rFonts w:cs="FrankRuehl"/>
          <w:sz w:val="28"/>
          <w:szCs w:val="28"/>
          <w:rtl/>
          <w:lang w:val="en-GB"/>
        </w:rPr>
        <w:t xml:space="preserve"> והן מצד רשעות המן</w:t>
      </w:r>
      <w:r w:rsidR="082F1221">
        <w:rPr>
          <w:rStyle w:val="LatinChar"/>
          <w:rFonts w:cs="FrankRuehl" w:hint="cs"/>
          <w:sz w:val="28"/>
          <w:szCs w:val="28"/>
          <w:rtl/>
          <w:lang w:val="en-GB"/>
        </w:rPr>
        <w:t>,</w:t>
      </w:r>
      <w:r w:rsidR="08DD07BC" w:rsidRPr="08DD07BC">
        <w:rPr>
          <w:rStyle w:val="LatinChar"/>
          <w:rFonts w:cs="FrankRuehl"/>
          <w:sz w:val="28"/>
          <w:szCs w:val="28"/>
          <w:rtl/>
          <w:lang w:val="en-GB"/>
        </w:rPr>
        <w:t xml:space="preserve"> אין לפחד</w:t>
      </w:r>
      <w:r w:rsidR="082F1221">
        <w:rPr>
          <w:rStyle w:val="FootnoteReference"/>
          <w:rFonts w:cs="FrankRuehl"/>
          <w:szCs w:val="28"/>
          <w:rtl/>
        </w:rPr>
        <w:footnoteReference w:id="651"/>
      </w:r>
      <w:r w:rsidR="08DD07BC" w:rsidRPr="08DD07BC">
        <w:rPr>
          <w:rStyle w:val="LatinChar"/>
          <w:rFonts w:cs="FrankRuehl"/>
          <w:sz w:val="28"/>
          <w:szCs w:val="28"/>
          <w:rtl/>
          <w:lang w:val="en-GB"/>
        </w:rPr>
        <w:t xml:space="preserve">. </w:t>
      </w:r>
    </w:p>
    <w:p w:rsidR="0889632D" w:rsidRDefault="08ED7D3C" w:rsidP="08875882">
      <w:pPr>
        <w:jc w:val="both"/>
        <w:rPr>
          <w:rStyle w:val="LatinChar"/>
          <w:rFonts w:cs="FrankRuehl" w:hint="cs"/>
          <w:sz w:val="28"/>
          <w:szCs w:val="28"/>
          <w:rtl/>
          <w:lang w:val="en-GB"/>
        </w:rPr>
      </w:pPr>
      <w:r>
        <w:rPr>
          <w:rStyle w:val="LatinChar"/>
          <w:rtl/>
        </w:rPr>
        <w:t>#</w:t>
      </w:r>
      <w:r w:rsidR="086008EF" w:rsidRPr="086008EF">
        <w:rPr>
          <w:rStyle w:val="Title1"/>
          <w:rFonts w:hint="cs"/>
          <w:rtl/>
        </w:rPr>
        <w:t>"</w:t>
      </w:r>
      <w:r w:rsidR="08DD07BC" w:rsidRPr="086008EF">
        <w:rPr>
          <w:rStyle w:val="Title1"/>
          <w:rtl/>
        </w:rPr>
        <w:t>והמלך והמן</w:t>
      </w:r>
      <w:r w:rsidR="086008EF" w:rsidRPr="086008EF">
        <w:rPr>
          <w:rStyle w:val="LatinChar"/>
          <w:rtl/>
        </w:rPr>
        <w:t>=</w:t>
      </w:r>
      <w:r w:rsidR="08DD07BC" w:rsidRPr="08DD07BC">
        <w:rPr>
          <w:rStyle w:val="LatinChar"/>
          <w:rFonts w:cs="FrankRuehl"/>
          <w:sz w:val="28"/>
          <w:szCs w:val="28"/>
          <w:rtl/>
          <w:lang w:val="en-GB"/>
        </w:rPr>
        <w:t xml:space="preserve"> ישבו לשתות</w:t>
      </w:r>
      <w:r w:rsidR="086008EF">
        <w:rPr>
          <w:rStyle w:val="LatinChar"/>
          <w:rFonts w:cs="FrankRuehl" w:hint="cs"/>
          <w:sz w:val="28"/>
          <w:szCs w:val="28"/>
          <w:rtl/>
          <w:lang w:val="en-GB"/>
        </w:rPr>
        <w:t>"</w:t>
      </w:r>
      <w:r w:rsidR="08DD07BC" w:rsidRPr="08DD07BC">
        <w:rPr>
          <w:rStyle w:val="LatinChar"/>
          <w:rFonts w:cs="FrankRuehl"/>
          <w:sz w:val="28"/>
          <w:szCs w:val="28"/>
          <w:rtl/>
          <w:lang w:val="en-GB"/>
        </w:rPr>
        <w:t xml:space="preserve"> </w:t>
      </w:r>
      <w:r w:rsidR="08DD07BC" w:rsidRPr="086008EF">
        <w:rPr>
          <w:rStyle w:val="LatinChar"/>
          <w:rFonts w:cs="Dbs-Rashi"/>
          <w:szCs w:val="20"/>
          <w:rtl/>
          <w:lang w:val="en-GB"/>
        </w:rPr>
        <w:t>(</w:t>
      </w:r>
      <w:r w:rsidR="086008EF" w:rsidRPr="086008EF">
        <w:rPr>
          <w:rStyle w:val="LatinChar"/>
          <w:rFonts w:cs="Dbs-Rashi" w:hint="cs"/>
          <w:szCs w:val="20"/>
          <w:rtl/>
          <w:lang w:val="en-GB"/>
        </w:rPr>
        <w:t>פסוק</w:t>
      </w:r>
      <w:r w:rsidR="08DD07BC" w:rsidRPr="086008EF">
        <w:rPr>
          <w:rStyle w:val="LatinChar"/>
          <w:rFonts w:cs="Dbs-Rashi"/>
          <w:szCs w:val="20"/>
          <w:rtl/>
          <w:lang w:val="en-GB"/>
        </w:rPr>
        <w:t xml:space="preserve"> טו)</w:t>
      </w:r>
      <w:r w:rsidR="088A6BE9">
        <w:rPr>
          <w:rStyle w:val="FootnoteReference"/>
          <w:rFonts w:cs="FrankRuehl"/>
          <w:szCs w:val="28"/>
          <w:rtl/>
        </w:rPr>
        <w:footnoteReference w:id="652"/>
      </w:r>
      <w:r w:rsidR="086008EF">
        <w:rPr>
          <w:rStyle w:val="LatinChar"/>
          <w:rFonts w:cs="FrankRuehl" w:hint="cs"/>
          <w:sz w:val="28"/>
          <w:szCs w:val="28"/>
          <w:rtl/>
          <w:lang w:val="en-GB"/>
        </w:rPr>
        <w:t>.</w:t>
      </w:r>
      <w:r w:rsidR="08DD07BC" w:rsidRPr="08DD07BC">
        <w:rPr>
          <w:rStyle w:val="LatinChar"/>
          <w:rFonts w:cs="FrankRuehl"/>
          <w:sz w:val="28"/>
          <w:szCs w:val="28"/>
          <w:rtl/>
          <w:lang w:val="en-GB"/>
        </w:rPr>
        <w:t xml:space="preserve"> נראה כי המעשה כמו זה</w:t>
      </w:r>
      <w:r w:rsidR="0855258E">
        <w:rPr>
          <w:rStyle w:val="LatinChar"/>
          <w:rFonts w:cs="FrankRuehl" w:hint="cs"/>
          <w:sz w:val="28"/>
          <w:szCs w:val="28"/>
          <w:rtl/>
          <w:lang w:val="en-GB"/>
        </w:rPr>
        <w:t>,</w:t>
      </w:r>
      <w:r w:rsidR="08DD07BC" w:rsidRPr="08DD07BC">
        <w:rPr>
          <w:rStyle w:val="LatinChar"/>
          <w:rFonts w:cs="FrankRuehl"/>
          <w:sz w:val="28"/>
          <w:szCs w:val="28"/>
          <w:rtl/>
          <w:lang w:val="en-GB"/>
        </w:rPr>
        <w:t xml:space="preserve"> להמית אומה שלימה</w:t>
      </w:r>
      <w:r w:rsidR="0855258E">
        <w:rPr>
          <w:rStyle w:val="FootnoteReference"/>
          <w:rFonts w:cs="FrankRuehl"/>
          <w:szCs w:val="28"/>
          <w:rtl/>
        </w:rPr>
        <w:footnoteReference w:id="653"/>
      </w:r>
      <w:r w:rsidR="0855258E">
        <w:rPr>
          <w:rStyle w:val="LatinChar"/>
          <w:rFonts w:cs="FrankRuehl" w:hint="cs"/>
          <w:sz w:val="28"/>
          <w:szCs w:val="28"/>
          <w:rtl/>
          <w:lang w:val="en-GB"/>
        </w:rPr>
        <w:t>,</w:t>
      </w:r>
      <w:r w:rsidR="08DD07BC" w:rsidRPr="08DD07BC">
        <w:rPr>
          <w:rStyle w:val="LatinChar"/>
          <w:rFonts w:cs="FrankRuehl"/>
          <w:sz w:val="28"/>
          <w:szCs w:val="28"/>
          <w:rtl/>
          <w:lang w:val="en-GB"/>
        </w:rPr>
        <w:t xml:space="preserve"> אין זה שמחה לאדם לפי הטבע ולפי הסדר של עולם</w:t>
      </w:r>
      <w:r w:rsidR="0855258E">
        <w:rPr>
          <w:rStyle w:val="LatinChar"/>
          <w:rFonts w:cs="FrankRuehl" w:hint="cs"/>
          <w:sz w:val="28"/>
          <w:szCs w:val="28"/>
          <w:rtl/>
          <w:lang w:val="en-GB"/>
        </w:rPr>
        <w:t>,</w:t>
      </w:r>
      <w:r w:rsidR="08DD07BC" w:rsidRPr="08DD07BC">
        <w:rPr>
          <w:rStyle w:val="LatinChar"/>
          <w:rFonts w:cs="FrankRuehl"/>
          <w:sz w:val="28"/>
          <w:szCs w:val="28"/>
          <w:rtl/>
          <w:lang w:val="en-GB"/>
        </w:rPr>
        <w:t xml:space="preserve"> רק אבל וצער</w:t>
      </w:r>
      <w:r w:rsidR="0855258E">
        <w:rPr>
          <w:rStyle w:val="FootnoteReference"/>
          <w:rFonts w:cs="FrankRuehl"/>
          <w:szCs w:val="28"/>
          <w:rtl/>
        </w:rPr>
        <w:footnoteReference w:id="654"/>
      </w:r>
      <w:r w:rsidR="0855258E">
        <w:rPr>
          <w:rStyle w:val="LatinChar"/>
          <w:rFonts w:cs="FrankRuehl" w:hint="cs"/>
          <w:sz w:val="28"/>
          <w:szCs w:val="28"/>
          <w:rtl/>
          <w:lang w:val="en-GB"/>
        </w:rPr>
        <w:t>.</w:t>
      </w:r>
      <w:r w:rsidR="08DD07BC" w:rsidRPr="08DD07BC">
        <w:rPr>
          <w:rStyle w:val="LatinChar"/>
          <w:rFonts w:cs="FrankRuehl"/>
          <w:sz w:val="28"/>
          <w:szCs w:val="28"/>
          <w:rtl/>
          <w:lang w:val="en-GB"/>
        </w:rPr>
        <w:t xml:space="preserve"> ובשביל להוציא זה מדעתם ישבו לשתות</w:t>
      </w:r>
      <w:r w:rsidR="088553D5">
        <w:rPr>
          <w:rStyle w:val="FootnoteReference"/>
          <w:rFonts w:cs="FrankRuehl"/>
          <w:szCs w:val="28"/>
          <w:rtl/>
        </w:rPr>
        <w:footnoteReference w:id="655"/>
      </w:r>
      <w:r w:rsidR="088553D5">
        <w:rPr>
          <w:rStyle w:val="LatinChar"/>
          <w:rFonts w:cs="FrankRuehl" w:hint="cs"/>
          <w:sz w:val="28"/>
          <w:szCs w:val="28"/>
          <w:rtl/>
          <w:lang w:val="en-GB"/>
        </w:rPr>
        <w:t>.</w:t>
      </w:r>
      <w:r w:rsidR="08DD07BC" w:rsidRPr="08DD07BC">
        <w:rPr>
          <w:rStyle w:val="LatinChar"/>
          <w:rFonts w:cs="FrankRuehl"/>
          <w:sz w:val="28"/>
          <w:szCs w:val="28"/>
          <w:rtl/>
          <w:lang w:val="en-GB"/>
        </w:rPr>
        <w:t xml:space="preserve"> ולכך כתיב ג</w:t>
      </w:r>
      <w:r w:rsidR="08EE73CE">
        <w:rPr>
          <w:rStyle w:val="LatinChar"/>
          <w:rFonts w:cs="FrankRuehl" w:hint="cs"/>
          <w:sz w:val="28"/>
          <w:szCs w:val="28"/>
          <w:rtl/>
          <w:lang w:val="en-GB"/>
        </w:rPr>
        <w:t>ם כן</w:t>
      </w:r>
      <w:r w:rsidR="08DD07BC" w:rsidRPr="08DD07BC">
        <w:rPr>
          <w:rStyle w:val="LatinChar"/>
          <w:rFonts w:cs="FrankRuehl"/>
          <w:sz w:val="28"/>
          <w:szCs w:val="28"/>
          <w:rtl/>
          <w:lang w:val="en-GB"/>
        </w:rPr>
        <w:t xml:space="preserve"> </w:t>
      </w:r>
      <w:r w:rsidR="08EE73CE">
        <w:rPr>
          <w:rStyle w:val="LatinChar"/>
          <w:rFonts w:cs="FrankRuehl" w:hint="cs"/>
          <w:sz w:val="28"/>
          <w:szCs w:val="28"/>
          <w:rtl/>
          <w:lang w:val="en-GB"/>
        </w:rPr>
        <w:t>"</w:t>
      </w:r>
      <w:r w:rsidR="08DD07BC" w:rsidRPr="08DD07BC">
        <w:rPr>
          <w:rStyle w:val="LatinChar"/>
          <w:rFonts w:cs="FrankRuehl"/>
          <w:sz w:val="28"/>
          <w:szCs w:val="28"/>
          <w:rtl/>
          <w:lang w:val="en-GB"/>
        </w:rPr>
        <w:t>והעיר שושן נבוכה</w:t>
      </w:r>
      <w:r w:rsidR="08EE73CE">
        <w:rPr>
          <w:rStyle w:val="LatinChar"/>
          <w:rFonts w:cs="FrankRuehl" w:hint="cs"/>
          <w:sz w:val="28"/>
          <w:szCs w:val="28"/>
          <w:rtl/>
          <w:lang w:val="en-GB"/>
        </w:rPr>
        <w:t>".</w:t>
      </w:r>
      <w:r w:rsidR="08DD07BC" w:rsidRPr="08DD07BC">
        <w:rPr>
          <w:rStyle w:val="LatinChar"/>
          <w:rFonts w:cs="FrankRuehl"/>
          <w:sz w:val="28"/>
          <w:szCs w:val="28"/>
          <w:rtl/>
          <w:lang w:val="en-GB"/>
        </w:rPr>
        <w:t xml:space="preserve"> כי יש לשאול</w:t>
      </w:r>
      <w:r w:rsidR="08EE73CE">
        <w:rPr>
          <w:rStyle w:val="LatinChar"/>
          <w:rFonts w:cs="FrankRuehl" w:hint="cs"/>
          <w:sz w:val="28"/>
          <w:szCs w:val="28"/>
          <w:rtl/>
          <w:lang w:val="en-GB"/>
        </w:rPr>
        <w:t>,</w:t>
      </w:r>
      <w:r w:rsidR="08DD07BC" w:rsidRPr="08DD07BC">
        <w:rPr>
          <w:rStyle w:val="LatinChar"/>
          <w:rFonts w:cs="FrankRuehl"/>
          <w:sz w:val="28"/>
          <w:szCs w:val="28"/>
          <w:rtl/>
          <w:lang w:val="en-GB"/>
        </w:rPr>
        <w:t xml:space="preserve"> למה כל העיר שושן נבוכה</w:t>
      </w:r>
      <w:r w:rsidR="08EE73CE">
        <w:rPr>
          <w:rStyle w:val="LatinChar"/>
          <w:rFonts w:cs="FrankRuehl" w:hint="cs"/>
          <w:sz w:val="28"/>
          <w:szCs w:val="28"/>
          <w:rtl/>
          <w:lang w:val="en-GB"/>
        </w:rPr>
        <w:t>,</w:t>
      </w:r>
      <w:r w:rsidR="08DD07BC" w:rsidRPr="08DD07BC">
        <w:rPr>
          <w:rStyle w:val="LatinChar"/>
          <w:rFonts w:cs="FrankRuehl"/>
          <w:sz w:val="28"/>
          <w:szCs w:val="28"/>
          <w:rtl/>
          <w:lang w:val="en-GB"/>
        </w:rPr>
        <w:t xml:space="preserve"> הרי עיקר בשושן היו האומות</w:t>
      </w:r>
      <w:r w:rsidR="08EE73CE">
        <w:rPr>
          <w:rStyle w:val="LatinChar"/>
          <w:rFonts w:cs="FrankRuehl" w:hint="cs"/>
          <w:sz w:val="28"/>
          <w:szCs w:val="28"/>
          <w:rtl/>
          <w:lang w:val="en-GB"/>
        </w:rPr>
        <w:t>,</w:t>
      </w:r>
      <w:r w:rsidR="08DD07BC" w:rsidRPr="08DD07BC">
        <w:rPr>
          <w:rStyle w:val="LatinChar"/>
          <w:rFonts w:cs="FrankRuehl"/>
          <w:sz w:val="28"/>
          <w:szCs w:val="28"/>
          <w:rtl/>
          <w:lang w:val="en-GB"/>
        </w:rPr>
        <w:t xml:space="preserve"> לא ישראל</w:t>
      </w:r>
      <w:r w:rsidR="08EE73CE">
        <w:rPr>
          <w:rStyle w:val="FootnoteReference"/>
          <w:rFonts w:cs="FrankRuehl"/>
          <w:szCs w:val="28"/>
          <w:rtl/>
        </w:rPr>
        <w:footnoteReference w:id="656"/>
      </w:r>
      <w:r w:rsidR="08EE73CE">
        <w:rPr>
          <w:rStyle w:val="LatinChar"/>
          <w:rFonts w:cs="FrankRuehl" w:hint="cs"/>
          <w:sz w:val="28"/>
          <w:szCs w:val="28"/>
          <w:rtl/>
          <w:lang w:val="en-GB"/>
        </w:rPr>
        <w:t>.</w:t>
      </w:r>
      <w:r w:rsidR="08DD07BC" w:rsidRPr="08DD07BC">
        <w:rPr>
          <w:rStyle w:val="LatinChar"/>
          <w:rFonts w:cs="FrankRuehl"/>
          <w:sz w:val="28"/>
          <w:szCs w:val="28"/>
          <w:rtl/>
          <w:lang w:val="en-GB"/>
        </w:rPr>
        <w:t xml:space="preserve"> רק כי לא ידעו למה יעשה כך וכך לאומה שלימה</w:t>
      </w:r>
      <w:r w:rsidR="0889632D">
        <w:rPr>
          <w:rStyle w:val="LatinChar"/>
          <w:rFonts w:cs="FrankRuehl" w:hint="cs"/>
          <w:sz w:val="28"/>
          <w:szCs w:val="28"/>
          <w:rtl/>
          <w:lang w:val="en-GB"/>
        </w:rPr>
        <w:t>,</w:t>
      </w:r>
      <w:r w:rsidR="08DD07BC" w:rsidRPr="08DD07BC">
        <w:rPr>
          <w:rStyle w:val="LatinChar"/>
          <w:rFonts w:cs="FrankRuehl"/>
          <w:sz w:val="28"/>
          <w:szCs w:val="28"/>
          <w:rtl/>
          <w:lang w:val="en-GB"/>
        </w:rPr>
        <w:t xml:space="preserve"> והיה פליאה בעיניהם</w:t>
      </w:r>
      <w:r w:rsidR="0889632D">
        <w:rPr>
          <w:rStyle w:val="LatinChar"/>
          <w:rFonts w:cs="FrankRuehl" w:hint="cs"/>
          <w:sz w:val="28"/>
          <w:szCs w:val="28"/>
          <w:rtl/>
          <w:lang w:val="en-GB"/>
        </w:rPr>
        <w:t>,</w:t>
      </w:r>
      <w:r w:rsidR="08DD07BC" w:rsidRPr="08DD07BC">
        <w:rPr>
          <w:rStyle w:val="LatinChar"/>
          <w:rFonts w:cs="FrankRuehl"/>
          <w:sz w:val="28"/>
          <w:szCs w:val="28"/>
          <w:rtl/>
          <w:lang w:val="en-GB"/>
        </w:rPr>
        <w:t xml:space="preserve"> ולכך כתיב </w:t>
      </w:r>
      <w:r w:rsidR="0889632D">
        <w:rPr>
          <w:rStyle w:val="LatinChar"/>
          <w:rFonts w:cs="FrankRuehl" w:hint="cs"/>
          <w:sz w:val="28"/>
          <w:szCs w:val="28"/>
          <w:rtl/>
          <w:lang w:val="en-GB"/>
        </w:rPr>
        <w:t>"</w:t>
      </w:r>
      <w:r w:rsidR="08DD07BC" w:rsidRPr="08DD07BC">
        <w:rPr>
          <w:rStyle w:val="LatinChar"/>
          <w:rFonts w:cs="FrankRuehl"/>
          <w:sz w:val="28"/>
          <w:szCs w:val="28"/>
          <w:rtl/>
          <w:lang w:val="en-GB"/>
        </w:rPr>
        <w:t>נבוכה</w:t>
      </w:r>
      <w:r w:rsidR="0889632D">
        <w:rPr>
          <w:rStyle w:val="LatinChar"/>
          <w:rFonts w:cs="FrankRuehl" w:hint="cs"/>
          <w:sz w:val="28"/>
          <w:szCs w:val="28"/>
          <w:rtl/>
          <w:lang w:val="en-GB"/>
        </w:rPr>
        <w:t>",</w:t>
      </w:r>
      <w:r w:rsidR="08DD07BC" w:rsidRPr="08DD07BC">
        <w:rPr>
          <w:rStyle w:val="LatinChar"/>
          <w:rFonts w:cs="FrankRuehl"/>
          <w:sz w:val="28"/>
          <w:szCs w:val="28"/>
          <w:rtl/>
          <w:lang w:val="en-GB"/>
        </w:rPr>
        <w:t xml:space="preserve"> שהיו נבוכים בזה</w:t>
      </w:r>
      <w:r w:rsidR="08C2640E">
        <w:rPr>
          <w:rStyle w:val="FootnoteReference"/>
          <w:rFonts w:cs="FrankRuehl"/>
          <w:szCs w:val="28"/>
          <w:rtl/>
        </w:rPr>
        <w:footnoteReference w:id="657"/>
      </w:r>
      <w:r w:rsidR="0889632D">
        <w:rPr>
          <w:rStyle w:val="LatinChar"/>
          <w:rFonts w:cs="FrankRuehl" w:hint="cs"/>
          <w:sz w:val="28"/>
          <w:szCs w:val="28"/>
          <w:rtl/>
          <w:lang w:val="en-GB"/>
        </w:rPr>
        <w:t>.</w:t>
      </w:r>
      <w:r w:rsidR="08DD07BC" w:rsidRPr="08DD07BC">
        <w:rPr>
          <w:rStyle w:val="LatinChar"/>
          <w:rFonts w:cs="FrankRuehl"/>
          <w:sz w:val="28"/>
          <w:szCs w:val="28"/>
          <w:rtl/>
          <w:lang w:val="en-GB"/>
        </w:rPr>
        <w:t xml:space="preserve"> ואמרו היום מסר המן אומה זאת להריגה</w:t>
      </w:r>
      <w:r w:rsidR="0889632D">
        <w:rPr>
          <w:rStyle w:val="LatinChar"/>
          <w:rFonts w:cs="FrankRuehl" w:hint="cs"/>
          <w:sz w:val="28"/>
          <w:szCs w:val="28"/>
          <w:rtl/>
          <w:lang w:val="en-GB"/>
        </w:rPr>
        <w:t>,</w:t>
      </w:r>
      <w:r w:rsidR="08DD07BC" w:rsidRPr="08DD07BC">
        <w:rPr>
          <w:rStyle w:val="LatinChar"/>
          <w:rFonts w:cs="FrankRuehl"/>
          <w:sz w:val="28"/>
          <w:szCs w:val="28"/>
          <w:rtl/>
          <w:lang w:val="en-GB"/>
        </w:rPr>
        <w:t xml:space="preserve"> ולמחר ימס</w:t>
      </w:r>
      <w:r w:rsidR="08875882">
        <w:rPr>
          <w:rStyle w:val="LatinChar"/>
          <w:rFonts w:cs="FrankRuehl" w:hint="cs"/>
          <w:sz w:val="28"/>
          <w:szCs w:val="28"/>
          <w:rtl/>
          <w:lang w:val="en-GB"/>
        </w:rPr>
        <w:t>ו</w:t>
      </w:r>
      <w:r w:rsidR="08DD07BC" w:rsidRPr="08DD07BC">
        <w:rPr>
          <w:rStyle w:val="LatinChar"/>
          <w:rFonts w:cs="FrankRuehl"/>
          <w:sz w:val="28"/>
          <w:szCs w:val="28"/>
          <w:rtl/>
          <w:lang w:val="en-GB"/>
        </w:rPr>
        <w:t>ר המן אומה אחרת אם כך הוא שיגמור כל מחשבותיו</w:t>
      </w:r>
      <w:r w:rsidR="085027E6">
        <w:rPr>
          <w:rStyle w:val="FootnoteReference"/>
          <w:rFonts w:cs="FrankRuehl"/>
          <w:szCs w:val="28"/>
          <w:rtl/>
        </w:rPr>
        <w:footnoteReference w:id="658"/>
      </w:r>
      <w:r w:rsidR="08900CBB">
        <w:rPr>
          <w:rStyle w:val="LatinChar"/>
          <w:rFonts w:cs="FrankRuehl" w:hint="cs"/>
          <w:sz w:val="28"/>
          <w:szCs w:val="28"/>
          <w:rtl/>
          <w:lang w:val="en-GB"/>
        </w:rPr>
        <w:t>.</w:t>
      </w:r>
      <w:r w:rsidR="08DD07BC" w:rsidRPr="08DD07BC">
        <w:rPr>
          <w:rStyle w:val="LatinChar"/>
          <w:rFonts w:cs="FrankRuehl"/>
          <w:sz w:val="28"/>
          <w:szCs w:val="28"/>
          <w:rtl/>
          <w:lang w:val="en-GB"/>
        </w:rPr>
        <w:t xml:space="preserve"> ולכך כתיב </w:t>
      </w:r>
      <w:r w:rsidR="08AB0B67">
        <w:rPr>
          <w:rStyle w:val="LatinChar"/>
          <w:rFonts w:cs="FrankRuehl" w:hint="cs"/>
          <w:sz w:val="28"/>
          <w:szCs w:val="28"/>
          <w:rtl/>
          <w:lang w:val="en-GB"/>
        </w:rPr>
        <w:t>"</w:t>
      </w:r>
      <w:r w:rsidR="08DD07BC" w:rsidRPr="08DD07BC">
        <w:rPr>
          <w:rStyle w:val="LatinChar"/>
          <w:rFonts w:cs="FrankRuehl"/>
          <w:sz w:val="28"/>
          <w:szCs w:val="28"/>
          <w:rtl/>
          <w:lang w:val="en-GB"/>
        </w:rPr>
        <w:t>והמלך והמן ישבו לשתות</w:t>
      </w:r>
      <w:r w:rsidR="08AB0B67">
        <w:rPr>
          <w:rStyle w:val="LatinChar"/>
          <w:rFonts w:cs="FrankRuehl" w:hint="cs"/>
          <w:sz w:val="28"/>
          <w:szCs w:val="28"/>
          <w:rtl/>
          <w:lang w:val="en-GB"/>
        </w:rPr>
        <w:t>"</w:t>
      </w:r>
      <w:r w:rsidR="08DD07BC" w:rsidRPr="08DD07BC">
        <w:rPr>
          <w:rStyle w:val="LatinChar"/>
          <w:rFonts w:cs="FrankRuehl"/>
          <w:sz w:val="28"/>
          <w:szCs w:val="28"/>
          <w:rtl/>
          <w:lang w:val="en-GB"/>
        </w:rPr>
        <w:t xml:space="preserve"> להוציא זה מדעתם</w:t>
      </w:r>
      <w:r w:rsidR="08AB0B67">
        <w:rPr>
          <w:rStyle w:val="LatinChar"/>
          <w:rFonts w:cs="FrankRuehl" w:hint="cs"/>
          <w:sz w:val="28"/>
          <w:szCs w:val="28"/>
          <w:rtl/>
          <w:lang w:val="en-GB"/>
        </w:rPr>
        <w:t>,</w:t>
      </w:r>
      <w:r w:rsidR="08DD07BC" w:rsidRPr="08DD07BC">
        <w:rPr>
          <w:rStyle w:val="LatinChar"/>
          <w:rFonts w:cs="FrankRuehl"/>
          <w:sz w:val="28"/>
          <w:szCs w:val="28"/>
          <w:rtl/>
          <w:lang w:val="en-GB"/>
        </w:rPr>
        <w:t xml:space="preserve"> אבל </w:t>
      </w:r>
      <w:r w:rsidR="08AB0B67">
        <w:rPr>
          <w:rStyle w:val="LatinChar"/>
          <w:rFonts w:cs="FrankRuehl" w:hint="cs"/>
          <w:sz w:val="28"/>
          <w:szCs w:val="28"/>
          <w:rtl/>
          <w:lang w:val="en-GB"/>
        </w:rPr>
        <w:t>"</w:t>
      </w:r>
      <w:r w:rsidR="08DD07BC" w:rsidRPr="08DD07BC">
        <w:rPr>
          <w:rStyle w:val="LatinChar"/>
          <w:rFonts w:cs="FrankRuehl"/>
          <w:sz w:val="28"/>
          <w:szCs w:val="28"/>
          <w:rtl/>
          <w:lang w:val="en-GB"/>
        </w:rPr>
        <w:t>העיר שושן נבוכה</w:t>
      </w:r>
      <w:r w:rsidR="08AB0B67">
        <w:rPr>
          <w:rStyle w:val="LatinChar"/>
          <w:rFonts w:cs="FrankRuehl" w:hint="cs"/>
          <w:sz w:val="28"/>
          <w:szCs w:val="28"/>
          <w:rtl/>
          <w:lang w:val="en-GB"/>
        </w:rPr>
        <w:t>"</w:t>
      </w:r>
      <w:r w:rsidR="08AB0B67">
        <w:rPr>
          <w:rStyle w:val="FootnoteReference"/>
          <w:rFonts w:cs="FrankRuehl"/>
          <w:szCs w:val="28"/>
          <w:rtl/>
        </w:rPr>
        <w:footnoteReference w:id="659"/>
      </w:r>
      <w:r w:rsidR="0889632D">
        <w:rPr>
          <w:rStyle w:val="LatinChar"/>
          <w:rFonts w:cs="FrankRuehl" w:hint="cs"/>
          <w:sz w:val="28"/>
          <w:szCs w:val="28"/>
          <w:rtl/>
          <w:lang w:val="en-GB"/>
        </w:rPr>
        <w:t>.</w:t>
      </w:r>
      <w:r w:rsidR="08DD07BC" w:rsidRPr="08DD07BC">
        <w:rPr>
          <w:rStyle w:val="LatinChar"/>
          <w:rFonts w:cs="FrankRuehl"/>
          <w:sz w:val="28"/>
          <w:szCs w:val="28"/>
          <w:rtl/>
          <w:lang w:val="en-GB"/>
        </w:rPr>
        <w:t xml:space="preserve"> </w:t>
      </w:r>
    </w:p>
    <w:p w:rsidR="08781205" w:rsidRDefault="08ED7D3C" w:rsidP="08781205">
      <w:pPr>
        <w:jc w:val="both"/>
        <w:rPr>
          <w:rStyle w:val="LatinChar"/>
          <w:rFonts w:cs="FrankRuehl" w:hint="cs"/>
          <w:sz w:val="28"/>
          <w:szCs w:val="28"/>
          <w:rtl/>
          <w:lang w:val="en-GB"/>
        </w:rPr>
      </w:pPr>
      <w:r>
        <w:rPr>
          <w:rStyle w:val="LatinChar"/>
          <w:rtl/>
        </w:rPr>
        <w:t>#</w:t>
      </w:r>
      <w:r w:rsidR="08DD07BC" w:rsidRPr="089B4811">
        <w:rPr>
          <w:rStyle w:val="Title1"/>
          <w:rtl/>
        </w:rPr>
        <w:t>ובמדרש</w:t>
      </w:r>
      <w:r w:rsidR="089B4811" w:rsidRPr="089B4811">
        <w:rPr>
          <w:rStyle w:val="LatinChar"/>
          <w:rtl/>
        </w:rPr>
        <w:t>=</w:t>
      </w:r>
      <w:r w:rsidR="08DD07BC" w:rsidRPr="08DD07BC">
        <w:rPr>
          <w:rStyle w:val="LatinChar"/>
          <w:rFonts w:cs="FrankRuehl"/>
          <w:sz w:val="28"/>
          <w:szCs w:val="28"/>
          <w:rtl/>
          <w:lang w:val="en-GB"/>
        </w:rPr>
        <w:t xml:space="preserve"> </w:t>
      </w:r>
      <w:r w:rsidR="08DD07BC" w:rsidRPr="089B4811">
        <w:rPr>
          <w:rStyle w:val="LatinChar"/>
          <w:rFonts w:cs="Dbs-Rashi"/>
          <w:szCs w:val="20"/>
          <w:rtl/>
          <w:lang w:val="en-GB"/>
        </w:rPr>
        <w:t>(</w:t>
      </w:r>
      <w:r w:rsidR="08781205">
        <w:rPr>
          <w:rStyle w:val="LatinChar"/>
          <w:rFonts w:cs="Dbs-Rashi" w:hint="cs"/>
          <w:szCs w:val="20"/>
          <w:rtl/>
          <w:lang w:val="en-GB"/>
        </w:rPr>
        <w:t>ילקו"ש כאן רמז תתרנו</w:t>
      </w:r>
      <w:r w:rsidR="08DD07BC" w:rsidRPr="089B4811">
        <w:rPr>
          <w:rStyle w:val="LatinChar"/>
          <w:rFonts w:cs="Dbs-Rashi"/>
          <w:szCs w:val="20"/>
          <w:rtl/>
          <w:lang w:val="en-GB"/>
        </w:rPr>
        <w:t>)</w:t>
      </w:r>
      <w:r w:rsidR="08DD07BC" w:rsidRPr="08DD07BC">
        <w:rPr>
          <w:rStyle w:val="LatinChar"/>
          <w:rFonts w:cs="FrankRuehl"/>
          <w:sz w:val="28"/>
          <w:szCs w:val="28"/>
          <w:rtl/>
          <w:lang w:val="en-GB"/>
        </w:rPr>
        <w:t xml:space="preserve"> </w:t>
      </w:r>
      <w:r w:rsidR="089B4811">
        <w:rPr>
          <w:rStyle w:val="LatinChar"/>
          <w:rFonts w:cs="FrankRuehl" w:hint="cs"/>
          <w:sz w:val="28"/>
          <w:szCs w:val="28"/>
          <w:rtl/>
          <w:lang w:val="en-GB"/>
        </w:rPr>
        <w:t>"</w:t>
      </w:r>
      <w:r w:rsidR="08DD07BC" w:rsidRPr="08DD07BC">
        <w:rPr>
          <w:rStyle w:val="LatinChar"/>
          <w:rFonts w:cs="FrankRuehl"/>
          <w:sz w:val="28"/>
          <w:szCs w:val="28"/>
          <w:rtl/>
          <w:lang w:val="en-GB"/>
        </w:rPr>
        <w:t>והמלך והמן ישבו לשתות כו'</w:t>
      </w:r>
      <w:r w:rsidR="089B4811">
        <w:rPr>
          <w:rStyle w:val="LatinChar"/>
          <w:rFonts w:cs="FrankRuehl" w:hint="cs"/>
          <w:sz w:val="28"/>
          <w:szCs w:val="28"/>
          <w:rtl/>
          <w:lang w:val="en-GB"/>
        </w:rPr>
        <w:t>",</w:t>
      </w:r>
      <w:r w:rsidR="08DD07BC" w:rsidRPr="08DD07BC">
        <w:rPr>
          <w:rStyle w:val="LatinChar"/>
          <w:rFonts w:cs="FrankRuehl"/>
          <w:sz w:val="28"/>
          <w:szCs w:val="28"/>
          <w:rtl/>
          <w:lang w:val="en-GB"/>
        </w:rPr>
        <w:t xml:space="preserve"> א</w:t>
      </w:r>
      <w:r w:rsidR="089B4811">
        <w:rPr>
          <w:rStyle w:val="LatinChar"/>
          <w:rFonts w:cs="FrankRuehl" w:hint="cs"/>
          <w:sz w:val="28"/>
          <w:szCs w:val="28"/>
          <w:rtl/>
          <w:lang w:val="en-GB"/>
        </w:rPr>
        <w:t>מ</w:t>
      </w:r>
      <w:r w:rsidR="08DD07BC" w:rsidRPr="08DD07BC">
        <w:rPr>
          <w:rStyle w:val="LatinChar"/>
          <w:rFonts w:cs="FrankRuehl"/>
          <w:sz w:val="28"/>
          <w:szCs w:val="28"/>
          <w:rtl/>
          <w:lang w:val="en-GB"/>
        </w:rPr>
        <w:t xml:space="preserve">ר </w:t>
      </w:r>
      <w:r w:rsidR="089B4811">
        <w:rPr>
          <w:rStyle w:val="LatinChar"/>
          <w:rFonts w:cs="FrankRuehl" w:hint="cs"/>
          <w:sz w:val="28"/>
          <w:szCs w:val="28"/>
          <w:rtl/>
          <w:lang w:val="en-GB"/>
        </w:rPr>
        <w:t xml:space="preserve">רבי </w:t>
      </w:r>
      <w:r w:rsidR="08DD07BC" w:rsidRPr="08DD07BC">
        <w:rPr>
          <w:rStyle w:val="LatinChar"/>
          <w:rFonts w:cs="FrankRuehl"/>
          <w:sz w:val="28"/>
          <w:szCs w:val="28"/>
          <w:rtl/>
          <w:lang w:val="en-GB"/>
        </w:rPr>
        <w:t>חנינא</w:t>
      </w:r>
      <w:r w:rsidR="089B4811">
        <w:rPr>
          <w:rStyle w:val="LatinChar"/>
          <w:rFonts w:cs="FrankRuehl" w:hint="cs"/>
          <w:sz w:val="28"/>
          <w:szCs w:val="28"/>
          <w:rtl/>
          <w:lang w:val="en-GB"/>
        </w:rPr>
        <w:t>,</w:t>
      </w:r>
      <w:r w:rsidR="08DD07BC" w:rsidRPr="08DD07BC">
        <w:rPr>
          <w:rStyle w:val="LatinChar"/>
          <w:rFonts w:cs="FrankRuehl"/>
          <w:sz w:val="28"/>
          <w:szCs w:val="28"/>
          <w:rtl/>
          <w:lang w:val="en-GB"/>
        </w:rPr>
        <w:t xml:space="preserve"> מאן דאמר הקב"ה וותרן הוא</w:t>
      </w:r>
      <w:r w:rsidR="089B4811">
        <w:rPr>
          <w:rStyle w:val="LatinChar"/>
          <w:rFonts w:cs="FrankRuehl" w:hint="cs"/>
          <w:sz w:val="28"/>
          <w:szCs w:val="28"/>
          <w:rtl/>
          <w:lang w:val="en-GB"/>
        </w:rPr>
        <w:t>,</w:t>
      </w:r>
      <w:r w:rsidR="08DD07BC" w:rsidRPr="08DD07BC">
        <w:rPr>
          <w:rStyle w:val="LatinChar"/>
          <w:rFonts w:cs="FrankRuehl"/>
          <w:sz w:val="28"/>
          <w:szCs w:val="28"/>
          <w:rtl/>
          <w:lang w:val="en-GB"/>
        </w:rPr>
        <w:t xml:space="preserve"> יוותרו מעוהי</w:t>
      </w:r>
      <w:r w:rsidR="089B4811">
        <w:rPr>
          <w:rStyle w:val="FootnoteReference"/>
          <w:rFonts w:cs="FrankRuehl"/>
          <w:szCs w:val="28"/>
          <w:rtl/>
        </w:rPr>
        <w:footnoteReference w:id="660"/>
      </w:r>
      <w:r w:rsidR="089B4811">
        <w:rPr>
          <w:rStyle w:val="LatinChar"/>
          <w:rFonts w:cs="FrankRuehl" w:hint="cs"/>
          <w:sz w:val="28"/>
          <w:szCs w:val="28"/>
          <w:rtl/>
          <w:lang w:val="en-GB"/>
        </w:rPr>
        <w:t>,</w:t>
      </w:r>
      <w:r w:rsidR="08DD07BC" w:rsidRPr="08DD07BC">
        <w:rPr>
          <w:rStyle w:val="LatinChar"/>
          <w:rFonts w:cs="FrankRuehl"/>
          <w:sz w:val="28"/>
          <w:szCs w:val="28"/>
          <w:rtl/>
          <w:lang w:val="en-GB"/>
        </w:rPr>
        <w:t xml:space="preserve"> אלא מאריך אפיה וגביה דיליה</w:t>
      </w:r>
      <w:r w:rsidR="08781205">
        <w:rPr>
          <w:rStyle w:val="FootnoteReference"/>
          <w:rFonts w:cs="FrankRuehl"/>
          <w:szCs w:val="28"/>
          <w:rtl/>
        </w:rPr>
        <w:footnoteReference w:id="661"/>
      </w:r>
      <w:r w:rsidR="08781205">
        <w:rPr>
          <w:rStyle w:val="LatinChar"/>
          <w:rFonts w:cs="FrankRuehl" w:hint="cs"/>
          <w:sz w:val="28"/>
          <w:szCs w:val="28"/>
          <w:rtl/>
          <w:lang w:val="en-GB"/>
        </w:rPr>
        <w:t>.</w:t>
      </w:r>
      <w:r w:rsidR="08DD07BC" w:rsidRPr="08DD07BC">
        <w:rPr>
          <w:rStyle w:val="LatinChar"/>
          <w:rFonts w:cs="FrankRuehl"/>
          <w:sz w:val="28"/>
          <w:szCs w:val="28"/>
          <w:rtl/>
          <w:lang w:val="en-GB"/>
        </w:rPr>
        <w:t xml:space="preserve"> אמר הקב"ה לשבטים</w:t>
      </w:r>
      <w:r w:rsidR="08781205">
        <w:rPr>
          <w:rStyle w:val="LatinChar"/>
          <w:rFonts w:cs="FrankRuehl" w:hint="cs"/>
          <w:sz w:val="28"/>
          <w:szCs w:val="28"/>
          <w:rtl/>
          <w:lang w:val="en-GB"/>
        </w:rPr>
        <w:t>,</w:t>
      </w:r>
      <w:r w:rsidR="08DD07BC" w:rsidRPr="08DD07BC">
        <w:rPr>
          <w:rStyle w:val="LatinChar"/>
          <w:rFonts w:cs="FrankRuehl"/>
          <w:sz w:val="28"/>
          <w:szCs w:val="28"/>
          <w:rtl/>
          <w:lang w:val="en-GB"/>
        </w:rPr>
        <w:t xml:space="preserve"> אתם מכרתם אחיכם מתוך מאכל ומשתה</w:t>
      </w:r>
      <w:r w:rsidR="08781205">
        <w:rPr>
          <w:rStyle w:val="LatinChar"/>
          <w:rFonts w:cs="FrankRuehl" w:hint="cs"/>
          <w:sz w:val="28"/>
          <w:szCs w:val="28"/>
          <w:rtl/>
          <w:lang w:val="en-GB"/>
        </w:rPr>
        <w:t>,</w:t>
      </w:r>
      <w:r w:rsidR="08DD07BC" w:rsidRPr="08DD07BC">
        <w:rPr>
          <w:rStyle w:val="LatinChar"/>
          <w:rFonts w:cs="FrankRuehl"/>
          <w:sz w:val="28"/>
          <w:szCs w:val="28"/>
          <w:rtl/>
          <w:lang w:val="en-GB"/>
        </w:rPr>
        <w:t xml:space="preserve"> שנאמר </w:t>
      </w:r>
      <w:r w:rsidR="08DD07BC" w:rsidRPr="08781205">
        <w:rPr>
          <w:rStyle w:val="LatinChar"/>
          <w:rFonts w:cs="Dbs-Rashi"/>
          <w:szCs w:val="20"/>
          <w:rtl/>
          <w:lang w:val="en-GB"/>
        </w:rPr>
        <w:t>(בראשית לז, כה)</w:t>
      </w:r>
      <w:r w:rsidR="08DD07BC" w:rsidRPr="08DD07BC">
        <w:rPr>
          <w:rStyle w:val="LatinChar"/>
          <w:rFonts w:cs="FrankRuehl"/>
          <w:sz w:val="28"/>
          <w:szCs w:val="28"/>
          <w:rtl/>
          <w:lang w:val="en-GB"/>
        </w:rPr>
        <w:t xml:space="preserve"> </w:t>
      </w:r>
      <w:r w:rsidR="08781205">
        <w:rPr>
          <w:rStyle w:val="LatinChar"/>
          <w:rFonts w:cs="FrankRuehl" w:hint="cs"/>
          <w:sz w:val="28"/>
          <w:szCs w:val="28"/>
          <w:rtl/>
          <w:lang w:val="en-GB"/>
        </w:rPr>
        <w:t>"</w:t>
      </w:r>
      <w:r w:rsidR="08DD07BC" w:rsidRPr="08DD07BC">
        <w:rPr>
          <w:rStyle w:val="LatinChar"/>
          <w:rFonts w:cs="FrankRuehl"/>
          <w:sz w:val="28"/>
          <w:szCs w:val="28"/>
          <w:rtl/>
          <w:lang w:val="en-GB"/>
        </w:rPr>
        <w:t>וישבו לאכול לחם</w:t>
      </w:r>
      <w:r w:rsidR="08781205">
        <w:rPr>
          <w:rStyle w:val="LatinChar"/>
          <w:rFonts w:cs="FrankRuehl" w:hint="cs"/>
          <w:sz w:val="28"/>
          <w:szCs w:val="28"/>
          <w:rtl/>
          <w:lang w:val="en-GB"/>
        </w:rPr>
        <w:t>",</w:t>
      </w:r>
      <w:r w:rsidR="08DD07BC" w:rsidRPr="08DD07BC">
        <w:rPr>
          <w:rStyle w:val="LatinChar"/>
          <w:rFonts w:cs="FrankRuehl"/>
          <w:sz w:val="28"/>
          <w:szCs w:val="28"/>
          <w:rtl/>
          <w:lang w:val="en-GB"/>
        </w:rPr>
        <w:t xml:space="preserve"> הרי המן לוקח אתכם</w:t>
      </w:r>
      <w:r w:rsidR="08781205">
        <w:rPr>
          <w:rStyle w:val="LatinChar"/>
          <w:rFonts w:cs="FrankRuehl" w:hint="cs"/>
          <w:sz w:val="28"/>
          <w:szCs w:val="28"/>
          <w:rtl/>
          <w:lang w:val="en-GB"/>
        </w:rPr>
        <w:t xml:space="preserve"> </w:t>
      </w:r>
      <w:r w:rsidR="08781205" w:rsidRPr="08781205">
        <w:rPr>
          <w:rStyle w:val="LatinChar"/>
          <w:rFonts w:cs="FrankRuehl"/>
          <w:sz w:val="28"/>
          <w:szCs w:val="28"/>
          <w:rtl/>
          <w:lang w:val="en-GB"/>
        </w:rPr>
        <w:t>מתוך מאכל ומשתה</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הדא הוא דכתיב </w:t>
      </w:r>
      <w:r w:rsidR="08781205">
        <w:rPr>
          <w:rStyle w:val="LatinChar"/>
          <w:rFonts w:cs="FrankRuehl" w:hint="cs"/>
          <w:sz w:val="28"/>
          <w:szCs w:val="28"/>
          <w:rtl/>
          <w:lang w:val="en-GB"/>
        </w:rPr>
        <w:t>"</w:t>
      </w:r>
      <w:r w:rsidR="08781205" w:rsidRPr="08781205">
        <w:rPr>
          <w:rStyle w:val="LatinChar"/>
          <w:rFonts w:cs="FrankRuehl"/>
          <w:sz w:val="28"/>
          <w:szCs w:val="28"/>
          <w:rtl/>
          <w:lang w:val="en-GB"/>
        </w:rPr>
        <w:t>והמלך והמן ישבו לשתות והעיר שושן נבוכה</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הפיל הקב"ה</w:t>
      </w:r>
      <w:r w:rsidR="08781205">
        <w:rPr>
          <w:rStyle w:val="FootnoteReference"/>
          <w:rFonts w:cs="FrankRuehl"/>
          <w:szCs w:val="28"/>
          <w:rtl/>
        </w:rPr>
        <w:footnoteReference w:id="662"/>
      </w:r>
      <w:r w:rsidR="08781205" w:rsidRPr="08781205">
        <w:rPr>
          <w:rStyle w:val="LatinChar"/>
          <w:rFonts w:cs="FrankRuehl"/>
          <w:sz w:val="28"/>
          <w:szCs w:val="28"/>
          <w:rtl/>
          <w:lang w:val="en-GB"/>
        </w:rPr>
        <w:t xml:space="preserve"> בכיה וערבוביה בתוך שושן</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אשה הולכת לשטוח פירות</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נופלת מן הגג ומתה</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האדם הולך לשאוב מים מן הבור</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נופל בו ומת</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שנאמר </w:t>
      </w:r>
      <w:r w:rsidR="08781205">
        <w:rPr>
          <w:rStyle w:val="LatinChar"/>
          <w:rFonts w:cs="FrankRuehl" w:hint="cs"/>
          <w:sz w:val="28"/>
          <w:szCs w:val="28"/>
          <w:rtl/>
          <w:lang w:val="en-GB"/>
        </w:rPr>
        <w:t>"</w:t>
      </w:r>
      <w:r w:rsidR="08781205" w:rsidRPr="08781205">
        <w:rPr>
          <w:rStyle w:val="LatinChar"/>
          <w:rFonts w:cs="FrankRuehl"/>
          <w:sz w:val="28"/>
          <w:szCs w:val="28"/>
          <w:rtl/>
          <w:lang w:val="en-GB"/>
        </w:rPr>
        <w:t>והעיר שושן נבוכה</w:t>
      </w:r>
      <w:r w:rsidR="08781205">
        <w:rPr>
          <w:rStyle w:val="LatinChar"/>
          <w:rFonts w:cs="FrankRuehl" w:hint="cs"/>
          <w:sz w:val="28"/>
          <w:szCs w:val="28"/>
          <w:rtl/>
          <w:lang w:val="en-GB"/>
        </w:rPr>
        <w:t>".</w:t>
      </w:r>
      <w:r w:rsidR="08781205" w:rsidRPr="08781205">
        <w:rPr>
          <w:rStyle w:val="LatinChar"/>
          <w:rFonts w:cs="FrankRuehl"/>
          <w:sz w:val="28"/>
          <w:szCs w:val="28"/>
          <w:rtl/>
          <w:lang w:val="en-GB"/>
        </w:rPr>
        <w:t xml:space="preserve"> </w:t>
      </w:r>
    </w:p>
    <w:p w:rsidR="08D973FB" w:rsidRDefault="08ED7D3C" w:rsidP="08E81EE9">
      <w:pPr>
        <w:jc w:val="both"/>
        <w:rPr>
          <w:rStyle w:val="LatinChar"/>
          <w:rFonts w:cs="FrankRuehl" w:hint="cs"/>
          <w:sz w:val="28"/>
          <w:szCs w:val="28"/>
          <w:rtl/>
          <w:lang w:val="en-GB"/>
        </w:rPr>
      </w:pPr>
      <w:r>
        <w:rPr>
          <w:rStyle w:val="LatinChar"/>
          <w:rtl/>
        </w:rPr>
        <w:t>#</w:t>
      </w:r>
      <w:r w:rsidR="08781205" w:rsidRPr="08781205">
        <w:rPr>
          <w:rStyle w:val="Title1"/>
          <w:rtl/>
          <w:lang w:val="en-GB"/>
        </w:rPr>
        <w:t>ונראה כי</w:t>
      </w:r>
      <w:r w:rsidR="08781205" w:rsidRPr="08781205">
        <w:rPr>
          <w:rStyle w:val="LatinChar"/>
          <w:rtl/>
        </w:rPr>
        <w:t>=</w:t>
      </w:r>
      <w:r w:rsidR="08781205" w:rsidRPr="08781205">
        <w:rPr>
          <w:rStyle w:val="LatinChar"/>
          <w:rFonts w:cs="FrankRuehl"/>
          <w:sz w:val="28"/>
          <w:szCs w:val="28"/>
          <w:rtl/>
          <w:lang w:val="en-GB"/>
        </w:rPr>
        <w:t xml:space="preserve"> המדרש הזה פירושו כמו שבארנו</w:t>
      </w:r>
      <w:r w:rsidR="08E66676">
        <w:rPr>
          <w:rStyle w:val="LatinChar"/>
          <w:rFonts w:cs="FrankRuehl" w:hint="cs"/>
          <w:sz w:val="28"/>
          <w:szCs w:val="28"/>
          <w:rtl/>
          <w:lang w:val="en-GB"/>
        </w:rPr>
        <w:t>,</w:t>
      </w:r>
      <w:r w:rsidR="08781205" w:rsidRPr="08781205">
        <w:rPr>
          <w:rStyle w:val="LatinChar"/>
          <w:rFonts w:cs="FrankRuehl"/>
          <w:sz w:val="28"/>
          <w:szCs w:val="28"/>
          <w:rtl/>
          <w:lang w:val="en-GB"/>
        </w:rPr>
        <w:t xml:space="preserve"> כי לכך ישבו המלך והמן לשתות</w:t>
      </w:r>
      <w:r w:rsidR="08E66676">
        <w:rPr>
          <w:rStyle w:val="LatinChar"/>
          <w:rFonts w:cs="FrankRuehl" w:hint="cs"/>
          <w:sz w:val="28"/>
          <w:szCs w:val="28"/>
          <w:rtl/>
          <w:lang w:val="en-GB"/>
        </w:rPr>
        <w:t>,</w:t>
      </w:r>
      <w:r w:rsidR="08781205" w:rsidRPr="08781205">
        <w:rPr>
          <w:rStyle w:val="LatinChar"/>
          <w:rFonts w:cs="FrankRuehl"/>
          <w:sz w:val="28"/>
          <w:szCs w:val="28"/>
          <w:rtl/>
          <w:lang w:val="en-GB"/>
        </w:rPr>
        <w:t xml:space="preserve"> כי כל העיר שושן נבוכה כמ</w:t>
      </w:r>
      <w:r w:rsidR="08E66676">
        <w:rPr>
          <w:rStyle w:val="LatinChar"/>
          <w:rFonts w:cs="FrankRuehl" w:hint="cs"/>
          <w:sz w:val="28"/>
          <w:szCs w:val="28"/>
          <w:rtl/>
          <w:lang w:val="en-GB"/>
        </w:rPr>
        <w:t>ו שנתבאר,</w:t>
      </w:r>
      <w:r w:rsidR="08781205" w:rsidRPr="08781205">
        <w:rPr>
          <w:rStyle w:val="LatinChar"/>
          <w:rFonts w:cs="FrankRuehl"/>
          <w:sz w:val="28"/>
          <w:szCs w:val="28"/>
          <w:rtl/>
          <w:lang w:val="en-GB"/>
        </w:rPr>
        <w:t xml:space="preserve"> ומפני כך המלך והמן ישבו לשתות להוציא זה מדעתם</w:t>
      </w:r>
      <w:r w:rsidR="08E66676">
        <w:rPr>
          <w:rStyle w:val="FootnoteReference"/>
          <w:rFonts w:cs="FrankRuehl"/>
          <w:szCs w:val="28"/>
          <w:rtl/>
        </w:rPr>
        <w:footnoteReference w:id="663"/>
      </w:r>
      <w:r w:rsidR="08E66676">
        <w:rPr>
          <w:rStyle w:val="LatinChar"/>
          <w:rFonts w:cs="FrankRuehl" w:hint="cs"/>
          <w:sz w:val="28"/>
          <w:szCs w:val="28"/>
          <w:rtl/>
          <w:lang w:val="en-GB"/>
        </w:rPr>
        <w:t>.</w:t>
      </w:r>
      <w:r w:rsidR="08781205" w:rsidRPr="08781205">
        <w:rPr>
          <w:rStyle w:val="LatinChar"/>
          <w:rFonts w:cs="FrankRuehl"/>
          <w:sz w:val="28"/>
          <w:szCs w:val="28"/>
          <w:rtl/>
          <w:lang w:val="en-GB"/>
        </w:rPr>
        <w:t xml:space="preserve"> ולכך אמרו כי בשביל שהיה מכירת יוסף ע</w:t>
      </w:r>
      <w:r w:rsidR="08E66676">
        <w:rPr>
          <w:rStyle w:val="LatinChar"/>
          <w:rFonts w:cs="FrankRuehl" w:hint="cs"/>
          <w:sz w:val="28"/>
          <w:szCs w:val="28"/>
          <w:rtl/>
          <w:lang w:val="en-GB"/>
        </w:rPr>
        <w:t>ל ידי</w:t>
      </w:r>
      <w:r w:rsidR="08781205" w:rsidRPr="08781205">
        <w:rPr>
          <w:rStyle w:val="LatinChar"/>
          <w:rFonts w:cs="FrankRuehl"/>
          <w:sz w:val="28"/>
          <w:szCs w:val="28"/>
          <w:rtl/>
          <w:lang w:val="en-GB"/>
        </w:rPr>
        <w:t xml:space="preserve"> אכילה ושתיה למכור אחיהם</w:t>
      </w:r>
      <w:r w:rsidR="08E81EE9">
        <w:rPr>
          <w:rStyle w:val="LatinChar"/>
          <w:rFonts w:cs="FrankRuehl" w:hint="cs"/>
          <w:sz w:val="28"/>
          <w:szCs w:val="28"/>
          <w:rtl/>
          <w:lang w:val="en-GB"/>
        </w:rPr>
        <w:t>,</w:t>
      </w:r>
      <w:r w:rsidR="08781205" w:rsidRPr="08781205">
        <w:rPr>
          <w:rStyle w:val="LatinChar"/>
          <w:rFonts w:cs="FrankRuehl"/>
          <w:sz w:val="28"/>
          <w:szCs w:val="28"/>
          <w:rtl/>
          <w:lang w:val="en-GB"/>
        </w:rPr>
        <w:t xml:space="preserve"> דבר אשר אין הדעת סובל</w:t>
      </w:r>
      <w:r w:rsidR="08E81EE9">
        <w:rPr>
          <w:rStyle w:val="FootnoteReference"/>
          <w:rFonts w:cs="FrankRuehl"/>
          <w:szCs w:val="28"/>
          <w:rtl/>
        </w:rPr>
        <w:footnoteReference w:id="664"/>
      </w:r>
      <w:r w:rsidR="08E81EE9">
        <w:rPr>
          <w:rStyle w:val="LatinChar"/>
          <w:rFonts w:cs="FrankRuehl" w:hint="cs"/>
          <w:sz w:val="28"/>
          <w:szCs w:val="28"/>
          <w:rtl/>
          <w:lang w:val="en-GB"/>
        </w:rPr>
        <w:t>.</w:t>
      </w:r>
      <w:r w:rsidR="08781205" w:rsidRPr="08781205">
        <w:rPr>
          <w:rStyle w:val="LatinChar"/>
          <w:rFonts w:cs="FrankRuehl"/>
          <w:sz w:val="28"/>
          <w:szCs w:val="28"/>
          <w:rtl/>
          <w:lang w:val="en-GB"/>
        </w:rPr>
        <w:t xml:space="preserve"> וא</w:t>
      </w:r>
      <w:r w:rsidR="08E81EE9">
        <w:rPr>
          <w:rStyle w:val="LatinChar"/>
          <w:rFonts w:cs="FrankRuehl" w:hint="cs"/>
          <w:sz w:val="28"/>
          <w:szCs w:val="28"/>
          <w:rtl/>
          <w:lang w:val="en-GB"/>
        </w:rPr>
        <w:t>י</w:t>
      </w:r>
      <w:r w:rsidR="08781205" w:rsidRPr="08781205">
        <w:rPr>
          <w:rStyle w:val="LatinChar"/>
          <w:rFonts w:cs="FrankRuehl"/>
          <w:sz w:val="28"/>
          <w:szCs w:val="28"/>
          <w:rtl/>
          <w:lang w:val="en-GB"/>
        </w:rPr>
        <w:t>לו לא היה אכילה ושתיה</w:t>
      </w:r>
      <w:r w:rsidR="08E81EE9">
        <w:rPr>
          <w:rStyle w:val="LatinChar"/>
          <w:rFonts w:cs="FrankRuehl" w:hint="cs"/>
          <w:sz w:val="28"/>
          <w:szCs w:val="28"/>
          <w:rtl/>
          <w:lang w:val="en-GB"/>
        </w:rPr>
        <w:t>,</w:t>
      </w:r>
      <w:r w:rsidR="08781205" w:rsidRPr="08781205">
        <w:rPr>
          <w:rStyle w:val="LatinChar"/>
          <w:rFonts w:cs="FrankRuehl"/>
          <w:sz w:val="28"/>
          <w:szCs w:val="28"/>
          <w:rtl/>
          <w:lang w:val="en-GB"/>
        </w:rPr>
        <w:t xml:space="preserve"> אשר בשביל אכילה ושתייה האדם דעתו קלה עליו</w:t>
      </w:r>
      <w:r w:rsidR="08081333">
        <w:rPr>
          <w:rStyle w:val="FootnoteReference"/>
          <w:rFonts w:cs="FrankRuehl"/>
          <w:szCs w:val="28"/>
          <w:rtl/>
        </w:rPr>
        <w:footnoteReference w:id="665"/>
      </w:r>
      <w:r w:rsidR="08E81EE9">
        <w:rPr>
          <w:rStyle w:val="LatinChar"/>
          <w:rFonts w:cs="FrankRuehl" w:hint="cs"/>
          <w:sz w:val="28"/>
          <w:szCs w:val="28"/>
          <w:rtl/>
          <w:lang w:val="en-GB"/>
        </w:rPr>
        <w:t>,</w:t>
      </w:r>
      <w:r w:rsidR="08E81EE9">
        <w:rPr>
          <w:rStyle w:val="LatinChar"/>
          <w:rFonts w:cs="FrankRuehl"/>
          <w:sz w:val="28"/>
          <w:szCs w:val="28"/>
          <w:rtl/>
          <w:lang w:val="en-GB"/>
        </w:rPr>
        <w:t xml:space="preserve"> לא הי</w:t>
      </w:r>
      <w:r w:rsidR="08E81EE9">
        <w:rPr>
          <w:rStyle w:val="LatinChar"/>
          <w:rFonts w:cs="FrankRuehl" w:hint="cs"/>
          <w:sz w:val="28"/>
          <w:szCs w:val="28"/>
          <w:rtl/>
          <w:lang w:val="en-GB"/>
        </w:rPr>
        <w:t>ה</w:t>
      </w:r>
      <w:r w:rsidR="08781205" w:rsidRPr="08781205">
        <w:rPr>
          <w:rStyle w:val="LatinChar"/>
          <w:rFonts w:cs="FrankRuehl"/>
          <w:sz w:val="28"/>
          <w:szCs w:val="28"/>
          <w:rtl/>
          <w:lang w:val="en-GB"/>
        </w:rPr>
        <w:t xml:space="preserve"> נעשה המעשה הזה</w:t>
      </w:r>
      <w:r w:rsidR="08E81EE9">
        <w:rPr>
          <w:rStyle w:val="LatinChar"/>
          <w:rFonts w:cs="FrankRuehl" w:hint="cs"/>
          <w:sz w:val="28"/>
          <w:szCs w:val="28"/>
          <w:rtl/>
          <w:lang w:val="en-GB"/>
        </w:rPr>
        <w:t>,</w:t>
      </w:r>
      <w:r w:rsidR="08781205" w:rsidRPr="08781205">
        <w:rPr>
          <w:rStyle w:val="LatinChar"/>
          <w:rFonts w:cs="FrankRuehl"/>
          <w:sz w:val="28"/>
          <w:szCs w:val="28"/>
          <w:rtl/>
          <w:lang w:val="en-GB"/>
        </w:rPr>
        <w:t xml:space="preserve"> לפי שיוסף אחיהם</w:t>
      </w:r>
      <w:r w:rsidR="08F158C2">
        <w:rPr>
          <w:rStyle w:val="FootnoteReference"/>
          <w:rFonts w:cs="FrankRuehl"/>
          <w:szCs w:val="28"/>
          <w:rtl/>
        </w:rPr>
        <w:footnoteReference w:id="666"/>
      </w:r>
      <w:r w:rsidR="08E81EE9">
        <w:rPr>
          <w:rStyle w:val="LatinChar"/>
          <w:rFonts w:cs="FrankRuehl" w:hint="cs"/>
          <w:sz w:val="28"/>
          <w:szCs w:val="28"/>
          <w:rtl/>
          <w:lang w:val="en-GB"/>
        </w:rPr>
        <w:t>.</w:t>
      </w:r>
      <w:r w:rsidR="08781205" w:rsidRPr="08781205">
        <w:rPr>
          <w:rStyle w:val="LatinChar"/>
          <w:rFonts w:cs="FrankRuehl"/>
          <w:sz w:val="28"/>
          <w:szCs w:val="28"/>
          <w:rtl/>
          <w:lang w:val="en-GB"/>
        </w:rPr>
        <w:t xml:space="preserve"> ולכך גם אחשורוש שמכר את ישראל להמן לכלות אומה שלימה</w:t>
      </w:r>
      <w:r w:rsidR="086474D8">
        <w:rPr>
          <w:rStyle w:val="FootnoteReference"/>
          <w:rFonts w:cs="FrankRuehl"/>
          <w:szCs w:val="28"/>
          <w:rtl/>
        </w:rPr>
        <w:footnoteReference w:id="667"/>
      </w:r>
      <w:r w:rsidR="08E81EE9">
        <w:rPr>
          <w:rStyle w:val="LatinChar"/>
          <w:rFonts w:cs="FrankRuehl" w:hint="cs"/>
          <w:sz w:val="28"/>
          <w:szCs w:val="28"/>
          <w:rtl/>
          <w:lang w:val="en-GB"/>
        </w:rPr>
        <w:t>,</w:t>
      </w:r>
      <w:r w:rsidR="08781205" w:rsidRPr="08781205">
        <w:rPr>
          <w:rStyle w:val="LatinChar"/>
          <w:rFonts w:cs="FrankRuehl"/>
          <w:sz w:val="28"/>
          <w:szCs w:val="28"/>
          <w:rtl/>
          <w:lang w:val="en-GB"/>
        </w:rPr>
        <w:t xml:space="preserve"> ואין זה כסדר העולם</w:t>
      </w:r>
      <w:r w:rsidR="08255CC6">
        <w:rPr>
          <w:rStyle w:val="FootnoteReference"/>
          <w:rFonts w:cs="FrankRuehl"/>
          <w:szCs w:val="28"/>
          <w:rtl/>
        </w:rPr>
        <w:footnoteReference w:id="668"/>
      </w:r>
      <w:r w:rsidR="08E81EE9">
        <w:rPr>
          <w:rStyle w:val="LatinChar"/>
          <w:rFonts w:cs="FrankRuehl" w:hint="cs"/>
          <w:sz w:val="28"/>
          <w:szCs w:val="28"/>
          <w:rtl/>
          <w:lang w:val="en-GB"/>
        </w:rPr>
        <w:t>,</w:t>
      </w:r>
      <w:r w:rsidR="08781205" w:rsidRPr="08781205">
        <w:rPr>
          <w:rStyle w:val="LatinChar"/>
          <w:rFonts w:cs="FrankRuehl"/>
          <w:sz w:val="28"/>
          <w:szCs w:val="28"/>
          <w:rtl/>
          <w:lang w:val="en-GB"/>
        </w:rPr>
        <w:t xml:space="preserve"> ישבו לשתות להוציא מדעתם המעשה הזה</w:t>
      </w:r>
      <w:r w:rsidR="08D973FB">
        <w:rPr>
          <w:rStyle w:val="FootnoteReference"/>
          <w:rFonts w:cs="FrankRuehl"/>
          <w:szCs w:val="28"/>
          <w:rtl/>
        </w:rPr>
        <w:footnoteReference w:id="669"/>
      </w:r>
      <w:r w:rsidR="08E81EE9">
        <w:rPr>
          <w:rStyle w:val="LatinChar"/>
          <w:rFonts w:cs="FrankRuehl" w:hint="cs"/>
          <w:sz w:val="28"/>
          <w:szCs w:val="28"/>
          <w:rtl/>
          <w:lang w:val="en-GB"/>
        </w:rPr>
        <w:t>.</w:t>
      </w:r>
    </w:p>
    <w:p w:rsidR="084012D5" w:rsidRDefault="08ED7D3C" w:rsidP="08657F6D">
      <w:pPr>
        <w:jc w:val="both"/>
        <w:rPr>
          <w:rStyle w:val="LatinChar"/>
          <w:rFonts w:cs="FrankRuehl" w:hint="cs"/>
          <w:sz w:val="28"/>
          <w:szCs w:val="28"/>
          <w:rtl/>
          <w:lang w:val="en-GB"/>
        </w:rPr>
      </w:pPr>
      <w:r>
        <w:rPr>
          <w:rStyle w:val="LatinChar"/>
          <w:rtl/>
        </w:rPr>
        <w:t>#</w:t>
      </w:r>
      <w:r w:rsidR="08781205" w:rsidRPr="081B46F2">
        <w:rPr>
          <w:rStyle w:val="Title1"/>
          <w:rtl/>
        </w:rPr>
        <w:t>ומ</w:t>
      </w:r>
      <w:r w:rsidR="081B46F2" w:rsidRPr="081B46F2">
        <w:rPr>
          <w:rStyle w:val="Title1"/>
          <w:rFonts w:hint="cs"/>
          <w:rtl/>
        </w:rPr>
        <w:t>ה שאמרו</w:t>
      </w:r>
      <w:r w:rsidR="081B46F2" w:rsidRPr="081B46F2">
        <w:rPr>
          <w:rStyle w:val="LatinChar"/>
          <w:rtl/>
        </w:rPr>
        <w:t>=</w:t>
      </w:r>
      <w:r w:rsidR="08781205" w:rsidRPr="08781205">
        <w:rPr>
          <w:rStyle w:val="LatinChar"/>
          <w:rFonts w:cs="FrankRuehl"/>
          <w:sz w:val="28"/>
          <w:szCs w:val="28"/>
          <w:rtl/>
          <w:lang w:val="en-GB"/>
        </w:rPr>
        <w:t xml:space="preserve"> שהפיל הקב"ה בכייה כו'</w:t>
      </w:r>
      <w:r w:rsidR="088B597C">
        <w:rPr>
          <w:rStyle w:val="FootnoteReference"/>
          <w:rFonts w:cs="FrankRuehl"/>
          <w:szCs w:val="28"/>
          <w:rtl/>
        </w:rPr>
        <w:footnoteReference w:id="670"/>
      </w:r>
      <w:r w:rsidR="081B46F2">
        <w:rPr>
          <w:rStyle w:val="LatinChar"/>
          <w:rFonts w:cs="FrankRuehl" w:hint="cs"/>
          <w:sz w:val="28"/>
          <w:szCs w:val="28"/>
          <w:rtl/>
          <w:lang w:val="en-GB"/>
        </w:rPr>
        <w:t>,</w:t>
      </w:r>
      <w:r w:rsidR="08781205" w:rsidRPr="08781205">
        <w:rPr>
          <w:rStyle w:val="LatinChar"/>
          <w:rFonts w:cs="FrankRuehl"/>
          <w:sz w:val="28"/>
          <w:szCs w:val="28"/>
          <w:rtl/>
          <w:lang w:val="en-GB"/>
        </w:rPr>
        <w:t xml:space="preserve"> כי נגזרה גזירה זאת לכלות את ישראל</w:t>
      </w:r>
      <w:r w:rsidR="088D79E7">
        <w:rPr>
          <w:rStyle w:val="LatinChar"/>
          <w:rFonts w:cs="FrankRuehl" w:hint="cs"/>
          <w:sz w:val="28"/>
          <w:szCs w:val="28"/>
          <w:rtl/>
          <w:lang w:val="en-GB"/>
        </w:rPr>
        <w:t>,</w:t>
      </w:r>
      <w:r w:rsidR="08781205" w:rsidRPr="08781205">
        <w:rPr>
          <w:rStyle w:val="LatinChar"/>
          <w:rFonts w:cs="FrankRuehl"/>
          <w:sz w:val="28"/>
          <w:szCs w:val="28"/>
          <w:rtl/>
          <w:lang w:val="en-GB"/>
        </w:rPr>
        <w:t xml:space="preserve"> ודבר זה היה מביא חורבן לעולם</w:t>
      </w:r>
      <w:r w:rsidR="088D79E7">
        <w:rPr>
          <w:rStyle w:val="LatinChar"/>
          <w:rFonts w:cs="FrankRuehl" w:hint="cs"/>
          <w:sz w:val="28"/>
          <w:szCs w:val="28"/>
          <w:rtl/>
          <w:lang w:val="en-GB"/>
        </w:rPr>
        <w:t>,</w:t>
      </w:r>
      <w:r w:rsidR="08781205" w:rsidRPr="08781205">
        <w:rPr>
          <w:rStyle w:val="LatinChar"/>
          <w:rFonts w:cs="FrankRuehl"/>
          <w:sz w:val="28"/>
          <w:szCs w:val="28"/>
          <w:rtl/>
          <w:lang w:val="en-GB"/>
        </w:rPr>
        <w:t xml:space="preserve"> כי אם אין ישראל אין העולם נחשב דבר</w:t>
      </w:r>
      <w:r w:rsidR="08AA5335">
        <w:rPr>
          <w:rStyle w:val="FootnoteReference"/>
          <w:rFonts w:cs="FrankRuehl"/>
          <w:szCs w:val="28"/>
          <w:rtl/>
        </w:rPr>
        <w:footnoteReference w:id="671"/>
      </w:r>
      <w:r w:rsidR="088D79E7">
        <w:rPr>
          <w:rStyle w:val="LatinChar"/>
          <w:rFonts w:cs="FrankRuehl" w:hint="cs"/>
          <w:sz w:val="28"/>
          <w:szCs w:val="28"/>
          <w:rtl/>
          <w:lang w:val="en-GB"/>
        </w:rPr>
        <w:t>,</w:t>
      </w:r>
      <w:r w:rsidR="08781205" w:rsidRPr="08781205">
        <w:rPr>
          <w:rStyle w:val="LatinChar"/>
          <w:rFonts w:cs="FrankRuehl"/>
          <w:sz w:val="28"/>
          <w:szCs w:val="28"/>
          <w:rtl/>
          <w:lang w:val="en-GB"/>
        </w:rPr>
        <w:t xml:space="preserve"> שכל העולם נברא בשביל ישראל</w:t>
      </w:r>
      <w:r w:rsidR="086D5886">
        <w:rPr>
          <w:rStyle w:val="FootnoteReference"/>
          <w:rFonts w:cs="FrankRuehl"/>
          <w:szCs w:val="28"/>
          <w:rtl/>
        </w:rPr>
        <w:footnoteReference w:id="672"/>
      </w:r>
      <w:r w:rsidR="08432285">
        <w:rPr>
          <w:rStyle w:val="LatinChar"/>
          <w:rFonts w:cs="FrankRuehl" w:hint="cs"/>
          <w:sz w:val="28"/>
          <w:szCs w:val="28"/>
          <w:rtl/>
          <w:lang w:val="en-GB"/>
        </w:rPr>
        <w:t>.</w:t>
      </w:r>
      <w:r w:rsidR="08781205" w:rsidRPr="08781205">
        <w:rPr>
          <w:rStyle w:val="LatinChar"/>
          <w:rFonts w:cs="FrankRuehl"/>
          <w:sz w:val="28"/>
          <w:szCs w:val="28"/>
          <w:rtl/>
          <w:lang w:val="en-GB"/>
        </w:rPr>
        <w:t xml:space="preserve"> ולכך העיר שושן נבוכה</w:t>
      </w:r>
      <w:r w:rsidR="08432285">
        <w:rPr>
          <w:rStyle w:val="LatinChar"/>
          <w:rFonts w:cs="FrankRuehl" w:hint="cs"/>
          <w:sz w:val="28"/>
          <w:szCs w:val="28"/>
          <w:rtl/>
          <w:lang w:val="en-GB"/>
        </w:rPr>
        <w:t>,</w:t>
      </w:r>
      <w:r w:rsidR="08781205" w:rsidRPr="08781205">
        <w:rPr>
          <w:rStyle w:val="LatinChar"/>
          <w:rFonts w:cs="FrankRuehl"/>
          <w:sz w:val="28"/>
          <w:szCs w:val="28"/>
          <w:rtl/>
          <w:lang w:val="en-GB"/>
        </w:rPr>
        <w:t xml:space="preserve"> ואשה הולכת לשטוח פירות על הגג ונפלה</w:t>
      </w:r>
      <w:r w:rsidR="08657F6D">
        <w:rPr>
          <w:rStyle w:val="LatinChar"/>
          <w:rFonts w:cs="FrankRuehl" w:hint="cs"/>
          <w:sz w:val="28"/>
          <w:szCs w:val="28"/>
          <w:rtl/>
          <w:lang w:val="en-GB"/>
        </w:rPr>
        <w:t>.</w:t>
      </w:r>
      <w:r w:rsidR="08781205" w:rsidRPr="08781205">
        <w:rPr>
          <w:rStyle w:val="LatinChar"/>
          <w:rFonts w:cs="FrankRuehl"/>
          <w:sz w:val="28"/>
          <w:szCs w:val="28"/>
          <w:rtl/>
          <w:lang w:val="en-GB"/>
        </w:rPr>
        <w:t xml:space="preserve"> כי כליון ישראל ח</w:t>
      </w:r>
      <w:r w:rsidR="08432285">
        <w:rPr>
          <w:rStyle w:val="LatinChar"/>
          <w:rFonts w:cs="FrankRuehl" w:hint="cs"/>
          <w:sz w:val="28"/>
          <w:szCs w:val="28"/>
          <w:rtl/>
          <w:lang w:val="en-GB"/>
        </w:rPr>
        <w:t>ס ושלום</w:t>
      </w:r>
      <w:r w:rsidR="08781205" w:rsidRPr="08781205">
        <w:rPr>
          <w:rStyle w:val="LatinChar"/>
          <w:rFonts w:cs="FrankRuehl"/>
          <w:sz w:val="28"/>
          <w:szCs w:val="28"/>
          <w:rtl/>
          <w:lang w:val="en-GB"/>
        </w:rPr>
        <w:t xml:space="preserve"> הוא בטול כל העולם כולו כמו שפ</w:t>
      </w:r>
      <w:r w:rsidR="08184180">
        <w:rPr>
          <w:rStyle w:val="LatinChar"/>
          <w:rFonts w:cs="FrankRuehl" w:hint="cs"/>
          <w:sz w:val="28"/>
          <w:szCs w:val="28"/>
          <w:rtl/>
          <w:lang w:val="en-GB"/>
        </w:rPr>
        <w:t>י</w:t>
      </w:r>
      <w:r w:rsidR="08781205" w:rsidRPr="08781205">
        <w:rPr>
          <w:rStyle w:val="LatinChar"/>
          <w:rFonts w:cs="FrankRuehl"/>
          <w:sz w:val="28"/>
          <w:szCs w:val="28"/>
          <w:rtl/>
          <w:lang w:val="en-GB"/>
        </w:rPr>
        <w:t>רשנו</w:t>
      </w:r>
      <w:r w:rsidR="08432285">
        <w:rPr>
          <w:rStyle w:val="LatinChar"/>
          <w:rFonts w:cs="FrankRuehl" w:hint="cs"/>
          <w:sz w:val="28"/>
          <w:szCs w:val="28"/>
          <w:rtl/>
          <w:lang w:val="en-GB"/>
        </w:rPr>
        <w:t>,</w:t>
      </w:r>
      <w:r w:rsidR="08781205" w:rsidRPr="08781205">
        <w:rPr>
          <w:rStyle w:val="LatinChar"/>
          <w:rFonts w:cs="FrankRuehl"/>
          <w:sz w:val="28"/>
          <w:szCs w:val="28"/>
          <w:rtl/>
          <w:lang w:val="en-GB"/>
        </w:rPr>
        <w:t xml:space="preserve"> ולכך </w:t>
      </w:r>
      <w:r w:rsidR="08432285">
        <w:rPr>
          <w:rStyle w:val="LatinChar"/>
          <w:rFonts w:cs="FrankRuehl" w:hint="cs"/>
          <w:sz w:val="28"/>
          <w:szCs w:val="28"/>
          <w:rtl/>
          <w:lang w:val="en-GB"/>
        </w:rPr>
        <w:t>"</w:t>
      </w:r>
      <w:r w:rsidR="08781205" w:rsidRPr="08781205">
        <w:rPr>
          <w:rStyle w:val="LatinChar"/>
          <w:rFonts w:cs="FrankRuehl"/>
          <w:sz w:val="28"/>
          <w:szCs w:val="28"/>
          <w:rtl/>
          <w:lang w:val="en-GB"/>
        </w:rPr>
        <w:t>והעיר שושן נבוכה</w:t>
      </w:r>
      <w:r w:rsidR="08432285">
        <w:rPr>
          <w:rStyle w:val="LatinChar"/>
          <w:rFonts w:cs="FrankRuehl" w:hint="cs"/>
          <w:sz w:val="28"/>
          <w:szCs w:val="28"/>
          <w:rtl/>
          <w:lang w:val="en-GB"/>
        </w:rPr>
        <w:t>"</w:t>
      </w:r>
      <w:r w:rsidR="08781205" w:rsidRPr="08781205">
        <w:rPr>
          <w:rStyle w:val="LatinChar"/>
          <w:rFonts w:cs="FrankRuehl"/>
          <w:sz w:val="28"/>
          <w:szCs w:val="28"/>
          <w:rtl/>
          <w:lang w:val="en-GB"/>
        </w:rPr>
        <w:t xml:space="preserve"> כמו שמפרש</w:t>
      </w:r>
      <w:r w:rsidR="08657F6D">
        <w:rPr>
          <w:rStyle w:val="FootnoteReference"/>
          <w:rFonts w:cs="FrankRuehl"/>
          <w:szCs w:val="28"/>
          <w:rtl/>
        </w:rPr>
        <w:footnoteReference w:id="673"/>
      </w:r>
      <w:r w:rsidR="08781205" w:rsidRPr="08781205">
        <w:rPr>
          <w:rStyle w:val="LatinChar"/>
          <w:rFonts w:cs="FrankRuehl"/>
          <w:sz w:val="28"/>
          <w:szCs w:val="28"/>
          <w:rtl/>
          <w:lang w:val="en-GB"/>
        </w:rPr>
        <w:t>.</w:t>
      </w:r>
    </w:p>
    <w:p w:rsidR="089F116C" w:rsidRDefault="08ED7D3C" w:rsidP="089F116C">
      <w:pPr>
        <w:jc w:val="both"/>
        <w:rPr>
          <w:rStyle w:val="LatinChar"/>
          <w:rFonts w:cs="FrankRuehl" w:hint="cs"/>
          <w:sz w:val="28"/>
          <w:szCs w:val="28"/>
          <w:rtl/>
          <w:lang w:val="en-GB"/>
        </w:rPr>
      </w:pPr>
      <w:r>
        <w:rPr>
          <w:rStyle w:val="LatinChar"/>
          <w:rtl/>
        </w:rPr>
        <w:t>#</w:t>
      </w:r>
      <w:r w:rsidR="08781205" w:rsidRPr="08E47156">
        <w:rPr>
          <w:rStyle w:val="Title1"/>
          <w:rtl/>
        </w:rPr>
        <w:t>ובמדרש</w:t>
      </w:r>
      <w:r w:rsidR="08E47156" w:rsidRPr="08E47156">
        <w:rPr>
          <w:rStyle w:val="LatinChar"/>
          <w:rtl/>
        </w:rPr>
        <w:t>=</w:t>
      </w:r>
      <w:r w:rsidR="08781205" w:rsidRPr="08781205">
        <w:rPr>
          <w:rStyle w:val="LatinChar"/>
          <w:rFonts w:cs="FrankRuehl"/>
          <w:sz w:val="28"/>
          <w:szCs w:val="28"/>
          <w:rtl/>
          <w:lang w:val="en-GB"/>
        </w:rPr>
        <w:t xml:space="preserve"> </w:t>
      </w:r>
      <w:r w:rsidR="08781205" w:rsidRPr="08E47156">
        <w:rPr>
          <w:rStyle w:val="LatinChar"/>
          <w:rFonts w:cs="Dbs-Rashi"/>
          <w:szCs w:val="20"/>
          <w:rtl/>
          <w:lang w:val="en-GB"/>
        </w:rPr>
        <w:t>(אסת</w:t>
      </w:r>
      <w:r w:rsidR="08E47156" w:rsidRPr="08E47156">
        <w:rPr>
          <w:rStyle w:val="LatinChar"/>
          <w:rFonts w:cs="Dbs-Rashi" w:hint="cs"/>
          <w:szCs w:val="20"/>
          <w:rtl/>
          <w:lang w:val="en-GB"/>
        </w:rPr>
        <w:t>"</w:t>
      </w:r>
      <w:r w:rsidR="08781205" w:rsidRPr="08E47156">
        <w:rPr>
          <w:rStyle w:val="LatinChar"/>
          <w:rFonts w:cs="Dbs-Rashi"/>
          <w:szCs w:val="20"/>
          <w:rtl/>
          <w:lang w:val="en-GB"/>
        </w:rPr>
        <w:t>ר ז, יג)</w:t>
      </w:r>
      <w:r w:rsidR="08781205" w:rsidRPr="08781205">
        <w:rPr>
          <w:rStyle w:val="LatinChar"/>
          <w:rFonts w:cs="FrankRuehl"/>
          <w:sz w:val="28"/>
          <w:szCs w:val="28"/>
          <w:rtl/>
          <w:lang w:val="en-GB"/>
        </w:rPr>
        <w:t xml:space="preserve"> מפרש כי כאשר נגזרה הגזירה</w:t>
      </w:r>
      <w:r w:rsidR="08E47156">
        <w:rPr>
          <w:rStyle w:val="LatinChar"/>
          <w:rFonts w:cs="FrankRuehl" w:hint="cs"/>
          <w:sz w:val="28"/>
          <w:szCs w:val="28"/>
          <w:rtl/>
          <w:lang w:val="en-GB"/>
        </w:rPr>
        <w:t>,</w:t>
      </w:r>
      <w:r w:rsidR="08781205" w:rsidRPr="08781205">
        <w:rPr>
          <w:rStyle w:val="LatinChar"/>
          <w:rFonts w:cs="FrankRuehl"/>
          <w:sz w:val="28"/>
          <w:szCs w:val="28"/>
          <w:rtl/>
          <w:lang w:val="en-GB"/>
        </w:rPr>
        <w:t xml:space="preserve"> יצאה התורה בבכיה לפני הקב"ה</w:t>
      </w:r>
      <w:r w:rsidR="08354BB2">
        <w:rPr>
          <w:rStyle w:val="LatinChar"/>
          <w:rFonts w:cs="FrankRuehl" w:hint="cs"/>
          <w:sz w:val="28"/>
          <w:szCs w:val="28"/>
          <w:rtl/>
          <w:lang w:val="en-GB"/>
        </w:rPr>
        <w:t>,</w:t>
      </w:r>
      <w:r w:rsidR="08781205" w:rsidRPr="08781205">
        <w:rPr>
          <w:rStyle w:val="LatinChar"/>
          <w:rFonts w:cs="FrankRuehl"/>
          <w:sz w:val="28"/>
          <w:szCs w:val="28"/>
          <w:rtl/>
          <w:lang w:val="en-GB"/>
        </w:rPr>
        <w:t xml:space="preserve"> גם המלאכים זעקו לקולה</w:t>
      </w:r>
      <w:r w:rsidR="08354BB2">
        <w:rPr>
          <w:rStyle w:val="FootnoteReference"/>
          <w:rFonts w:cs="FrankRuehl"/>
          <w:szCs w:val="28"/>
          <w:rtl/>
        </w:rPr>
        <w:footnoteReference w:id="674"/>
      </w:r>
      <w:r w:rsidR="08354BB2">
        <w:rPr>
          <w:rStyle w:val="LatinChar"/>
          <w:rFonts w:cs="FrankRuehl" w:hint="cs"/>
          <w:sz w:val="28"/>
          <w:szCs w:val="28"/>
          <w:rtl/>
          <w:lang w:val="en-GB"/>
        </w:rPr>
        <w:t>,</w:t>
      </w:r>
      <w:r w:rsidR="08781205" w:rsidRPr="08781205">
        <w:rPr>
          <w:rStyle w:val="LatinChar"/>
          <w:rFonts w:cs="FrankRuehl"/>
          <w:sz w:val="28"/>
          <w:szCs w:val="28"/>
          <w:rtl/>
          <w:lang w:val="en-GB"/>
        </w:rPr>
        <w:t xml:space="preserve"> שאם אין ישראל למה אנו צריכים בעולם</w:t>
      </w:r>
      <w:r w:rsidR="08644F3D">
        <w:rPr>
          <w:rStyle w:val="FootnoteReference"/>
          <w:rFonts w:cs="FrankRuehl"/>
          <w:szCs w:val="28"/>
          <w:rtl/>
        </w:rPr>
        <w:footnoteReference w:id="675"/>
      </w:r>
      <w:r w:rsidR="08354BB2">
        <w:rPr>
          <w:rStyle w:val="LatinChar"/>
          <w:rFonts w:cs="FrankRuehl" w:hint="cs"/>
          <w:sz w:val="28"/>
          <w:szCs w:val="28"/>
          <w:rtl/>
          <w:lang w:val="en-GB"/>
        </w:rPr>
        <w:t>.</w:t>
      </w:r>
      <w:r w:rsidR="08781205" w:rsidRPr="08781205">
        <w:rPr>
          <w:rStyle w:val="LatinChar"/>
          <w:rFonts w:cs="FrankRuehl"/>
          <w:sz w:val="28"/>
          <w:szCs w:val="28"/>
          <w:rtl/>
          <w:lang w:val="en-GB"/>
        </w:rPr>
        <w:t xml:space="preserve"> ואמר שם כי אליהו</w:t>
      </w:r>
      <w:r w:rsidR="086F4995">
        <w:rPr>
          <w:rStyle w:val="LatinChar"/>
          <w:rFonts w:cs="FrankRuehl" w:hint="cs"/>
          <w:sz w:val="28"/>
          <w:szCs w:val="28"/>
          <w:rtl/>
          <w:lang w:val="en-GB"/>
        </w:rPr>
        <w:t>*</w:t>
      </w:r>
      <w:r w:rsidR="08781205" w:rsidRPr="08781205">
        <w:rPr>
          <w:rStyle w:val="LatinChar"/>
          <w:rFonts w:cs="FrankRuehl"/>
          <w:sz w:val="28"/>
          <w:szCs w:val="28"/>
          <w:rtl/>
          <w:lang w:val="en-GB"/>
        </w:rPr>
        <w:t xml:space="preserve"> ז"ל רץ לאבות ולמ</w:t>
      </w:r>
      <w:r w:rsidR="084651B8">
        <w:rPr>
          <w:rStyle w:val="LatinChar"/>
          <w:rFonts w:cs="FrankRuehl" w:hint="cs"/>
          <w:sz w:val="28"/>
          <w:szCs w:val="28"/>
          <w:rtl/>
          <w:lang w:val="en-GB"/>
        </w:rPr>
        <w:t xml:space="preserve">שה רבינו עליו השלום, </w:t>
      </w:r>
      <w:r w:rsidR="08781205" w:rsidRPr="08781205">
        <w:rPr>
          <w:rStyle w:val="LatinChar"/>
          <w:rFonts w:cs="FrankRuehl"/>
          <w:sz w:val="28"/>
          <w:szCs w:val="28"/>
          <w:rtl/>
          <w:lang w:val="en-GB"/>
        </w:rPr>
        <w:t xml:space="preserve">למה </w:t>
      </w:r>
      <w:r w:rsidR="08F07779">
        <w:rPr>
          <w:rStyle w:val="LatinChar"/>
          <w:rFonts w:cs="FrankRuehl" w:hint="cs"/>
          <w:sz w:val="28"/>
          <w:szCs w:val="28"/>
          <w:rtl/>
          <w:lang w:val="en-GB"/>
        </w:rPr>
        <w:t>(-</w:t>
      </w:r>
      <w:r w:rsidR="08781205" w:rsidRPr="08781205">
        <w:rPr>
          <w:rStyle w:val="LatinChar"/>
          <w:rFonts w:cs="FrankRuehl"/>
          <w:sz w:val="28"/>
          <w:szCs w:val="28"/>
          <w:rtl/>
          <w:lang w:val="en-GB"/>
        </w:rPr>
        <w:t>אינם</w:t>
      </w:r>
      <w:r w:rsidR="08F07779">
        <w:rPr>
          <w:rStyle w:val="LatinChar"/>
          <w:rFonts w:cs="FrankRuehl" w:hint="cs"/>
          <w:sz w:val="28"/>
          <w:szCs w:val="28"/>
          <w:rtl/>
          <w:lang w:val="en-GB"/>
        </w:rPr>
        <w:t>-)</w:t>
      </w:r>
      <w:r w:rsidR="08781205" w:rsidRPr="08781205">
        <w:rPr>
          <w:rStyle w:val="LatinChar"/>
          <w:rFonts w:cs="FrankRuehl"/>
          <w:sz w:val="28"/>
          <w:szCs w:val="28"/>
          <w:rtl/>
          <w:lang w:val="en-GB"/>
        </w:rPr>
        <w:t xml:space="preserve"> </w:t>
      </w:r>
      <w:r w:rsidR="08F07779">
        <w:rPr>
          <w:rStyle w:val="LatinChar"/>
          <w:rFonts w:cs="FrankRuehl" w:hint="cs"/>
          <w:sz w:val="28"/>
          <w:szCs w:val="28"/>
          <w:rtl/>
          <w:lang w:val="en-GB"/>
        </w:rPr>
        <w:t xml:space="preserve">[אין] </w:t>
      </w:r>
      <w:r w:rsidR="08781205" w:rsidRPr="08781205">
        <w:rPr>
          <w:rStyle w:val="LatinChar"/>
          <w:rFonts w:cs="FrankRuehl"/>
          <w:sz w:val="28"/>
          <w:szCs w:val="28"/>
          <w:rtl/>
          <w:lang w:val="en-GB"/>
        </w:rPr>
        <w:t>אתם עומדים בפרץ</w:t>
      </w:r>
      <w:r w:rsidR="084651B8">
        <w:rPr>
          <w:rStyle w:val="FootnoteReference"/>
          <w:rFonts w:cs="FrankRuehl"/>
          <w:szCs w:val="28"/>
          <w:rtl/>
        </w:rPr>
        <w:footnoteReference w:id="676"/>
      </w:r>
      <w:r w:rsidR="084651B8">
        <w:rPr>
          <w:rStyle w:val="LatinChar"/>
          <w:rFonts w:cs="FrankRuehl" w:hint="cs"/>
          <w:sz w:val="28"/>
          <w:szCs w:val="28"/>
          <w:rtl/>
          <w:lang w:val="en-GB"/>
        </w:rPr>
        <w:t>.</w:t>
      </w:r>
      <w:r w:rsidR="08781205" w:rsidRPr="08781205">
        <w:rPr>
          <w:rStyle w:val="LatinChar"/>
          <w:rFonts w:cs="FrankRuehl"/>
          <w:sz w:val="28"/>
          <w:szCs w:val="28"/>
          <w:rtl/>
          <w:lang w:val="en-GB"/>
        </w:rPr>
        <w:t xml:space="preserve"> ואמר מ</w:t>
      </w:r>
      <w:r w:rsidR="089F116C">
        <w:rPr>
          <w:rStyle w:val="LatinChar"/>
          <w:rFonts w:cs="FrankRuehl" w:hint="cs"/>
          <w:sz w:val="28"/>
          <w:szCs w:val="28"/>
          <w:rtl/>
          <w:lang w:val="en-GB"/>
        </w:rPr>
        <w:t xml:space="preserve">שה רבינו עליו השלום, </w:t>
      </w:r>
      <w:r w:rsidR="08781205" w:rsidRPr="08781205">
        <w:rPr>
          <w:rStyle w:val="LatinChar"/>
          <w:rFonts w:cs="FrankRuehl"/>
          <w:sz w:val="28"/>
          <w:szCs w:val="28"/>
          <w:rtl/>
          <w:lang w:val="en-GB"/>
        </w:rPr>
        <w:t>אם הגזירה בטיט היא חתומה</w:t>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תפילתינו נשמעת</w:t>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ואם בדם היא חתומה</w:t>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אין תפילתינו נשמעת</w:t>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ואמר אליהו ז"ל</w:t>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בטיט היא חתומה</w:t>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א</w:t>
      </w:r>
      <w:r w:rsidR="089F116C">
        <w:rPr>
          <w:rStyle w:val="LatinChar"/>
          <w:rFonts w:cs="FrankRuehl" w:hint="cs"/>
          <w:sz w:val="28"/>
          <w:szCs w:val="28"/>
          <w:rtl/>
          <w:lang w:val="en-GB"/>
        </w:rPr>
        <w:t>מר לו</w:t>
      </w:r>
      <w:r w:rsidR="08781205" w:rsidRPr="08781205">
        <w:rPr>
          <w:rStyle w:val="LatinChar"/>
          <w:rFonts w:cs="FrankRuehl"/>
          <w:sz w:val="28"/>
          <w:szCs w:val="28"/>
          <w:rtl/>
          <w:lang w:val="en-GB"/>
        </w:rPr>
        <w:t xml:space="preserve"> מ</w:t>
      </w:r>
      <w:r w:rsidR="089F116C">
        <w:rPr>
          <w:rStyle w:val="LatinChar"/>
          <w:rFonts w:cs="FrankRuehl" w:hint="cs"/>
          <w:sz w:val="28"/>
          <w:szCs w:val="28"/>
          <w:rtl/>
          <w:lang w:val="en-GB"/>
        </w:rPr>
        <w:t>שה רבינו עליו השלום,</w:t>
      </w:r>
      <w:r w:rsidR="08781205" w:rsidRPr="08781205">
        <w:rPr>
          <w:rStyle w:val="LatinChar"/>
          <w:rFonts w:cs="FrankRuehl"/>
          <w:sz w:val="28"/>
          <w:szCs w:val="28"/>
          <w:rtl/>
          <w:lang w:val="en-GB"/>
        </w:rPr>
        <w:t xml:space="preserve"> לך והודיע למרדכי שיתפלל וכ</w:t>
      </w:r>
      <w:r w:rsidR="089F116C">
        <w:rPr>
          <w:rStyle w:val="LatinChar"/>
          <w:rFonts w:cs="FrankRuehl" w:hint="cs"/>
          <w:sz w:val="28"/>
          <w:szCs w:val="28"/>
          <w:rtl/>
          <w:lang w:val="en-GB"/>
        </w:rPr>
        <w:t>ו</w:t>
      </w:r>
      <w:r w:rsidR="08781205" w:rsidRPr="08781205">
        <w:rPr>
          <w:rStyle w:val="LatinChar"/>
          <w:rFonts w:cs="FrankRuehl"/>
          <w:sz w:val="28"/>
          <w:szCs w:val="28"/>
          <w:rtl/>
          <w:lang w:val="en-GB"/>
        </w:rPr>
        <w:t>'</w:t>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והאריך שם</w:t>
      </w:r>
      <w:r w:rsidR="089F116C">
        <w:rPr>
          <w:rStyle w:val="FootnoteReference"/>
          <w:rFonts w:cs="FrankRuehl"/>
          <w:szCs w:val="28"/>
          <w:rtl/>
        </w:rPr>
        <w:footnoteReference w:id="677"/>
      </w:r>
      <w:r w:rsidR="089F116C">
        <w:rPr>
          <w:rStyle w:val="LatinChar"/>
          <w:rFonts w:cs="FrankRuehl" w:hint="cs"/>
          <w:sz w:val="28"/>
          <w:szCs w:val="28"/>
          <w:rtl/>
          <w:lang w:val="en-GB"/>
        </w:rPr>
        <w:t>.</w:t>
      </w:r>
      <w:r w:rsidR="08781205" w:rsidRPr="08781205">
        <w:rPr>
          <w:rStyle w:val="LatinChar"/>
          <w:rFonts w:cs="FrankRuehl"/>
          <w:sz w:val="28"/>
          <w:szCs w:val="28"/>
          <w:rtl/>
          <w:lang w:val="en-GB"/>
        </w:rPr>
        <w:t xml:space="preserve"> </w:t>
      </w:r>
    </w:p>
    <w:p w:rsidR="084C4CC4" w:rsidRDefault="08ED7D3C" w:rsidP="086D7AAF">
      <w:pPr>
        <w:jc w:val="both"/>
        <w:rPr>
          <w:rStyle w:val="LatinChar"/>
          <w:rFonts w:cs="FrankRuehl" w:hint="cs"/>
          <w:sz w:val="28"/>
          <w:szCs w:val="28"/>
          <w:rtl/>
          <w:lang w:val="en-GB"/>
        </w:rPr>
      </w:pPr>
      <w:r>
        <w:rPr>
          <w:rStyle w:val="LatinChar"/>
          <w:rtl/>
        </w:rPr>
        <w:t>#</w:t>
      </w:r>
      <w:r w:rsidR="08781205" w:rsidRPr="08071918">
        <w:rPr>
          <w:rStyle w:val="Title1"/>
          <w:rtl/>
        </w:rPr>
        <w:t>וביא</w:t>
      </w:r>
      <w:r w:rsidR="08071918" w:rsidRPr="08071918">
        <w:rPr>
          <w:rStyle w:val="Title1"/>
          <w:rFonts w:hint="cs"/>
          <w:rtl/>
        </w:rPr>
        <w:t>ו</w:t>
      </w:r>
      <w:r w:rsidR="08781205" w:rsidRPr="08071918">
        <w:rPr>
          <w:rStyle w:val="Title1"/>
          <w:rtl/>
        </w:rPr>
        <w:t>ר מדרש זה</w:t>
      </w:r>
      <w:r w:rsidR="08071918" w:rsidRPr="08071918">
        <w:rPr>
          <w:rStyle w:val="LatinChar"/>
          <w:rtl/>
        </w:rPr>
        <w:t>=</w:t>
      </w:r>
      <w:r w:rsidR="08071918">
        <w:rPr>
          <w:rStyle w:val="LatinChar"/>
          <w:rFonts w:cs="FrankRuehl" w:hint="cs"/>
          <w:sz w:val="28"/>
          <w:szCs w:val="28"/>
          <w:rtl/>
          <w:lang w:val="en-GB"/>
        </w:rPr>
        <w:t>,</w:t>
      </w:r>
      <w:r w:rsidR="08781205" w:rsidRPr="08781205">
        <w:rPr>
          <w:rStyle w:val="LatinChar"/>
          <w:rFonts w:cs="FrankRuehl"/>
          <w:sz w:val="28"/>
          <w:szCs w:val="28"/>
          <w:rtl/>
          <w:lang w:val="en-GB"/>
        </w:rPr>
        <w:t xml:space="preserve"> כי התורה היא לישראל דוקא</w:t>
      </w:r>
      <w:r w:rsidR="08071918">
        <w:rPr>
          <w:rStyle w:val="FootnoteReference"/>
          <w:rFonts w:cs="FrankRuehl"/>
          <w:szCs w:val="28"/>
          <w:rtl/>
        </w:rPr>
        <w:footnoteReference w:id="678"/>
      </w:r>
      <w:r w:rsidR="08071918">
        <w:rPr>
          <w:rStyle w:val="LatinChar"/>
          <w:rFonts w:cs="FrankRuehl" w:hint="cs"/>
          <w:sz w:val="28"/>
          <w:szCs w:val="28"/>
          <w:rtl/>
          <w:lang w:val="en-GB"/>
        </w:rPr>
        <w:t>,</w:t>
      </w:r>
      <w:r w:rsidR="08781205" w:rsidRPr="08781205">
        <w:rPr>
          <w:rStyle w:val="LatinChar"/>
          <w:rFonts w:cs="FrankRuehl"/>
          <w:sz w:val="28"/>
          <w:szCs w:val="28"/>
          <w:rtl/>
          <w:lang w:val="en-GB"/>
        </w:rPr>
        <w:t xml:space="preserve"> ואם ישראל בטלים א</w:t>
      </w:r>
      <w:r w:rsidR="08321C67">
        <w:rPr>
          <w:rStyle w:val="LatinChar"/>
          <w:rFonts w:cs="FrankRuehl" w:hint="cs"/>
          <w:sz w:val="28"/>
          <w:szCs w:val="28"/>
          <w:rtl/>
          <w:lang w:val="en-GB"/>
        </w:rPr>
        <w:t>ם כן</w:t>
      </w:r>
      <w:r w:rsidR="08781205" w:rsidRPr="08781205">
        <w:rPr>
          <w:rStyle w:val="LatinChar"/>
          <w:rFonts w:cs="FrankRuehl"/>
          <w:sz w:val="28"/>
          <w:szCs w:val="28"/>
          <w:rtl/>
          <w:lang w:val="en-GB"/>
        </w:rPr>
        <w:t xml:space="preserve"> התורה בטילה</w:t>
      </w:r>
      <w:r w:rsidR="08321C67">
        <w:rPr>
          <w:rStyle w:val="FootnoteReference"/>
          <w:rFonts w:cs="FrankRuehl"/>
          <w:szCs w:val="28"/>
          <w:rtl/>
        </w:rPr>
        <w:footnoteReference w:id="679"/>
      </w:r>
      <w:r w:rsidR="08321C67">
        <w:rPr>
          <w:rStyle w:val="LatinChar"/>
          <w:rFonts w:cs="FrankRuehl" w:hint="cs"/>
          <w:sz w:val="28"/>
          <w:szCs w:val="28"/>
          <w:rtl/>
          <w:lang w:val="en-GB"/>
        </w:rPr>
        <w:t>,</w:t>
      </w:r>
      <w:r w:rsidR="08781205" w:rsidRPr="08781205">
        <w:rPr>
          <w:rStyle w:val="LatinChar"/>
          <w:rFonts w:cs="FrankRuehl"/>
          <w:sz w:val="28"/>
          <w:szCs w:val="28"/>
          <w:rtl/>
          <w:lang w:val="en-GB"/>
        </w:rPr>
        <w:t xml:space="preserve"> וכדאיתא בגמ</w:t>
      </w:r>
      <w:r w:rsidR="08321C67">
        <w:rPr>
          <w:rStyle w:val="LatinChar"/>
          <w:rFonts w:cs="FrankRuehl" w:hint="cs"/>
          <w:sz w:val="28"/>
          <w:szCs w:val="28"/>
          <w:rtl/>
          <w:lang w:val="en-GB"/>
        </w:rPr>
        <w:t>רא</w:t>
      </w:r>
      <w:r w:rsidR="08321C67">
        <w:rPr>
          <w:rStyle w:val="LatinChar"/>
          <w:rFonts w:cs="FrankRuehl"/>
          <w:sz w:val="28"/>
          <w:szCs w:val="28"/>
          <w:rtl/>
          <w:lang w:val="en-GB"/>
        </w:rPr>
        <w:t xml:space="preserve"> בפרק ר</w:t>
      </w:r>
      <w:r w:rsidR="08321C67">
        <w:rPr>
          <w:rStyle w:val="LatinChar"/>
          <w:rFonts w:cs="FrankRuehl" w:hint="cs"/>
          <w:sz w:val="28"/>
          <w:szCs w:val="28"/>
          <w:rtl/>
          <w:lang w:val="en-GB"/>
        </w:rPr>
        <w:t>בי</w:t>
      </w:r>
      <w:r w:rsidR="08781205" w:rsidRPr="08781205">
        <w:rPr>
          <w:rStyle w:val="LatinChar"/>
          <w:rFonts w:cs="FrankRuehl"/>
          <w:sz w:val="28"/>
          <w:szCs w:val="28"/>
          <w:rtl/>
          <w:lang w:val="en-GB"/>
        </w:rPr>
        <w:t xml:space="preserve"> עקיבא </w:t>
      </w:r>
      <w:r w:rsidR="08781205" w:rsidRPr="08321C67">
        <w:rPr>
          <w:rStyle w:val="LatinChar"/>
          <w:rFonts w:cs="Dbs-Rashi"/>
          <w:szCs w:val="20"/>
          <w:rtl/>
          <w:lang w:val="en-GB"/>
        </w:rPr>
        <w:t>(שבת פ</w:t>
      </w:r>
      <w:r w:rsidR="08321C67">
        <w:rPr>
          <w:rStyle w:val="LatinChar"/>
          <w:rFonts w:cs="Dbs-Rashi" w:hint="cs"/>
          <w:szCs w:val="20"/>
          <w:rtl/>
          <w:lang w:val="en-GB"/>
        </w:rPr>
        <w:t>ח:</w:t>
      </w:r>
      <w:r w:rsidR="08781205" w:rsidRPr="08321C67">
        <w:rPr>
          <w:rStyle w:val="LatinChar"/>
          <w:rFonts w:cs="Dbs-Rashi"/>
          <w:szCs w:val="20"/>
          <w:rtl/>
          <w:lang w:val="en-GB"/>
        </w:rPr>
        <w:t>)</w:t>
      </w:r>
      <w:r w:rsidR="08781205" w:rsidRPr="08781205">
        <w:rPr>
          <w:rStyle w:val="LatinChar"/>
          <w:rFonts w:cs="FrankRuehl"/>
          <w:sz w:val="28"/>
          <w:szCs w:val="28"/>
          <w:rtl/>
          <w:lang w:val="en-GB"/>
        </w:rPr>
        <w:t xml:space="preserve"> שלא רצה הש</w:t>
      </w:r>
      <w:r w:rsidR="08321C67">
        <w:rPr>
          <w:rStyle w:val="LatinChar"/>
          <w:rFonts w:cs="FrankRuehl" w:hint="cs"/>
          <w:sz w:val="28"/>
          <w:szCs w:val="28"/>
          <w:rtl/>
          <w:lang w:val="en-GB"/>
        </w:rPr>
        <w:t>ם יתברך</w:t>
      </w:r>
      <w:r w:rsidR="08781205" w:rsidRPr="08781205">
        <w:rPr>
          <w:rStyle w:val="LatinChar"/>
          <w:rFonts w:cs="FrankRuehl"/>
          <w:sz w:val="28"/>
          <w:szCs w:val="28"/>
          <w:rtl/>
          <w:lang w:val="en-GB"/>
        </w:rPr>
        <w:t xml:space="preserve"> לתת התורה למלאכים</w:t>
      </w:r>
      <w:r w:rsidR="08321C67">
        <w:rPr>
          <w:rStyle w:val="FootnoteReference"/>
          <w:rFonts w:cs="FrankRuehl"/>
          <w:szCs w:val="28"/>
          <w:rtl/>
        </w:rPr>
        <w:footnoteReference w:id="680"/>
      </w:r>
      <w:r w:rsidR="08321C67">
        <w:rPr>
          <w:rStyle w:val="LatinChar"/>
          <w:rFonts w:cs="FrankRuehl" w:hint="cs"/>
          <w:sz w:val="28"/>
          <w:szCs w:val="28"/>
          <w:rtl/>
          <w:lang w:val="en-GB"/>
        </w:rPr>
        <w:t>.</w:t>
      </w:r>
      <w:r w:rsidR="08781205" w:rsidRPr="08781205">
        <w:rPr>
          <w:rStyle w:val="LatinChar"/>
          <w:rFonts w:cs="FrankRuehl"/>
          <w:sz w:val="28"/>
          <w:szCs w:val="28"/>
          <w:rtl/>
          <w:lang w:val="en-GB"/>
        </w:rPr>
        <w:t xml:space="preserve"> ולכך התורה הרבה בכייה</w:t>
      </w:r>
      <w:r w:rsidR="08D43B42">
        <w:rPr>
          <w:rStyle w:val="LatinChar"/>
          <w:rFonts w:cs="FrankRuehl" w:hint="cs"/>
          <w:sz w:val="28"/>
          <w:szCs w:val="28"/>
          <w:rtl/>
          <w:lang w:val="en-GB"/>
        </w:rPr>
        <w:t xml:space="preserve">, </w:t>
      </w:r>
      <w:r w:rsidR="08D43B42" w:rsidRPr="08D43B42">
        <w:rPr>
          <w:rStyle w:val="LatinChar"/>
          <w:rFonts w:cs="FrankRuehl"/>
          <w:sz w:val="28"/>
          <w:szCs w:val="28"/>
          <w:rtl/>
          <w:lang w:val="en-GB"/>
        </w:rPr>
        <w:t>כי הבכייה מורה על הפסד בכל מקום</w:t>
      </w:r>
      <w:r w:rsidR="0867746C">
        <w:rPr>
          <w:rStyle w:val="LatinChar"/>
          <w:rFonts w:cs="FrankRuehl" w:hint="cs"/>
          <w:sz w:val="28"/>
          <w:szCs w:val="28"/>
          <w:rtl/>
          <w:lang w:val="en-GB"/>
        </w:rPr>
        <w:t>,</w:t>
      </w:r>
      <w:r w:rsidR="08D43B42" w:rsidRPr="08D43B42">
        <w:rPr>
          <w:rStyle w:val="LatinChar"/>
          <w:rFonts w:cs="FrankRuehl"/>
          <w:sz w:val="28"/>
          <w:szCs w:val="28"/>
          <w:rtl/>
          <w:lang w:val="en-GB"/>
        </w:rPr>
        <w:t xml:space="preserve"> כי כאשר מת לו מת</w:t>
      </w:r>
      <w:r w:rsidR="0867746C">
        <w:rPr>
          <w:rStyle w:val="LatinChar"/>
          <w:rFonts w:cs="FrankRuehl" w:hint="cs"/>
          <w:sz w:val="28"/>
          <w:szCs w:val="28"/>
          <w:rtl/>
          <w:lang w:val="en-GB"/>
        </w:rPr>
        <w:t>,</w:t>
      </w:r>
      <w:r w:rsidR="08D43B42" w:rsidRPr="08D43B42">
        <w:rPr>
          <w:rStyle w:val="LatinChar"/>
          <w:rFonts w:cs="FrankRuehl"/>
          <w:sz w:val="28"/>
          <w:szCs w:val="28"/>
          <w:rtl/>
          <w:lang w:val="en-GB"/>
        </w:rPr>
        <w:t xml:space="preserve"> שהוא הפסד</w:t>
      </w:r>
      <w:r w:rsidR="0867746C">
        <w:rPr>
          <w:rStyle w:val="FootnoteReference"/>
          <w:rFonts w:cs="FrankRuehl"/>
          <w:szCs w:val="28"/>
          <w:rtl/>
        </w:rPr>
        <w:footnoteReference w:id="681"/>
      </w:r>
      <w:r w:rsidR="0867746C">
        <w:rPr>
          <w:rStyle w:val="LatinChar"/>
          <w:rFonts w:cs="FrankRuehl" w:hint="cs"/>
          <w:sz w:val="28"/>
          <w:szCs w:val="28"/>
          <w:rtl/>
          <w:lang w:val="en-GB"/>
        </w:rPr>
        <w:t>,</w:t>
      </w:r>
      <w:r w:rsidR="08D43B42" w:rsidRPr="08D43B42">
        <w:rPr>
          <w:rStyle w:val="LatinChar"/>
          <w:rFonts w:cs="FrankRuehl"/>
          <w:sz w:val="28"/>
          <w:szCs w:val="28"/>
          <w:rtl/>
          <w:lang w:val="en-GB"/>
        </w:rPr>
        <w:t xml:space="preserve"> יש כאן בכייה</w:t>
      </w:r>
      <w:r w:rsidR="08B34754">
        <w:rPr>
          <w:rStyle w:val="FootnoteReference"/>
          <w:rFonts w:cs="FrankRuehl"/>
          <w:szCs w:val="28"/>
          <w:rtl/>
        </w:rPr>
        <w:footnoteReference w:id="682"/>
      </w:r>
      <w:r w:rsidR="0867746C">
        <w:rPr>
          <w:rStyle w:val="LatinChar"/>
          <w:rFonts w:cs="FrankRuehl" w:hint="cs"/>
          <w:sz w:val="28"/>
          <w:szCs w:val="28"/>
          <w:rtl/>
          <w:lang w:val="en-GB"/>
        </w:rPr>
        <w:t>.</w:t>
      </w:r>
      <w:r w:rsidR="08D43B42" w:rsidRPr="08D43B42">
        <w:rPr>
          <w:rStyle w:val="LatinChar"/>
          <w:rFonts w:cs="FrankRuehl"/>
          <w:sz w:val="28"/>
          <w:szCs w:val="28"/>
          <w:rtl/>
          <w:lang w:val="en-GB"/>
        </w:rPr>
        <w:t xml:space="preserve"> והדמע אפיסת כח העין</w:t>
      </w:r>
      <w:r w:rsidR="08344D86">
        <w:rPr>
          <w:rStyle w:val="FootnoteReference"/>
          <w:rFonts w:cs="FrankRuehl"/>
          <w:szCs w:val="28"/>
          <w:rtl/>
        </w:rPr>
        <w:footnoteReference w:id="683"/>
      </w:r>
      <w:r w:rsidR="08B34754">
        <w:rPr>
          <w:rStyle w:val="LatinChar"/>
          <w:rFonts w:cs="FrankRuehl" w:hint="cs"/>
          <w:sz w:val="28"/>
          <w:szCs w:val="28"/>
          <w:rtl/>
          <w:lang w:val="en-GB"/>
        </w:rPr>
        <w:t>,</w:t>
      </w:r>
      <w:r w:rsidR="08D43B42" w:rsidRPr="08D43B42">
        <w:rPr>
          <w:rStyle w:val="LatinChar"/>
          <w:rFonts w:cs="FrankRuehl"/>
          <w:sz w:val="28"/>
          <w:szCs w:val="28"/>
          <w:rtl/>
          <w:lang w:val="en-GB"/>
        </w:rPr>
        <w:t xml:space="preserve"> לכך הבכייה מתייחס להפסד</w:t>
      </w:r>
      <w:r w:rsidR="08B34754">
        <w:rPr>
          <w:rStyle w:val="LatinChar"/>
          <w:rFonts w:cs="FrankRuehl" w:hint="cs"/>
          <w:sz w:val="28"/>
          <w:szCs w:val="28"/>
          <w:rtl/>
          <w:lang w:val="en-GB"/>
        </w:rPr>
        <w:t>,</w:t>
      </w:r>
      <w:r w:rsidR="08D43B42" w:rsidRPr="08D43B42">
        <w:rPr>
          <w:rStyle w:val="LatinChar"/>
          <w:rFonts w:cs="FrankRuehl"/>
          <w:sz w:val="28"/>
          <w:szCs w:val="28"/>
          <w:rtl/>
          <w:lang w:val="en-GB"/>
        </w:rPr>
        <w:t xml:space="preserve"> וזה ידוע בכל מקום</w:t>
      </w:r>
      <w:r w:rsidR="089F4944">
        <w:rPr>
          <w:rStyle w:val="FootnoteReference"/>
          <w:rFonts w:cs="FrankRuehl"/>
          <w:szCs w:val="28"/>
          <w:rtl/>
        </w:rPr>
        <w:footnoteReference w:id="684"/>
      </w:r>
      <w:r w:rsidR="08B34754">
        <w:rPr>
          <w:rStyle w:val="LatinChar"/>
          <w:rFonts w:cs="FrankRuehl" w:hint="cs"/>
          <w:sz w:val="28"/>
          <w:szCs w:val="28"/>
          <w:rtl/>
          <w:lang w:val="en-GB"/>
        </w:rPr>
        <w:t>.</w:t>
      </w:r>
      <w:r w:rsidR="08D43B42" w:rsidRPr="08D43B42">
        <w:rPr>
          <w:rStyle w:val="LatinChar"/>
          <w:rFonts w:cs="FrankRuehl"/>
          <w:sz w:val="28"/>
          <w:szCs w:val="28"/>
          <w:rtl/>
          <w:lang w:val="en-GB"/>
        </w:rPr>
        <w:t xml:space="preserve"> </w:t>
      </w:r>
    </w:p>
    <w:p w:rsidR="086066C4" w:rsidRDefault="08ED7D3C" w:rsidP="08C869DE">
      <w:pPr>
        <w:jc w:val="both"/>
        <w:rPr>
          <w:rStyle w:val="LatinChar"/>
          <w:rFonts w:cs="FrankRuehl" w:hint="cs"/>
          <w:sz w:val="28"/>
          <w:szCs w:val="28"/>
          <w:rtl/>
          <w:lang w:val="en-GB"/>
        </w:rPr>
      </w:pPr>
      <w:r>
        <w:rPr>
          <w:rStyle w:val="LatinChar"/>
          <w:rtl/>
        </w:rPr>
        <w:t>#</w:t>
      </w:r>
      <w:r w:rsidR="08D43B42" w:rsidRPr="084C4CC4">
        <w:rPr>
          <w:rStyle w:val="Title1"/>
          <w:rtl/>
        </w:rPr>
        <w:t>וכן המלאכים</w:t>
      </w:r>
      <w:r w:rsidR="084C4CC4" w:rsidRPr="084C4CC4">
        <w:rPr>
          <w:rStyle w:val="LatinChar"/>
          <w:rtl/>
        </w:rPr>
        <w:t>=</w:t>
      </w:r>
      <w:r w:rsidR="08D43B42" w:rsidRPr="08D43B42">
        <w:rPr>
          <w:rStyle w:val="LatinChar"/>
          <w:rFonts w:cs="FrankRuehl"/>
          <w:sz w:val="28"/>
          <w:szCs w:val="28"/>
          <w:rtl/>
          <w:lang w:val="en-GB"/>
        </w:rPr>
        <w:t xml:space="preserve"> צעקו לקול</w:t>
      </w:r>
      <w:r w:rsidR="08D4491F">
        <w:rPr>
          <w:rStyle w:val="LatinChar"/>
          <w:rFonts w:cs="FrankRuehl" w:hint="cs"/>
          <w:sz w:val="28"/>
          <w:szCs w:val="28"/>
          <w:rtl/>
          <w:lang w:val="en-GB"/>
        </w:rPr>
        <w:t>ה</w:t>
      </w:r>
      <w:r w:rsidR="086F4995">
        <w:rPr>
          <w:rStyle w:val="LatinChar"/>
          <w:rFonts w:cs="FrankRuehl" w:hint="cs"/>
          <w:sz w:val="28"/>
          <w:szCs w:val="28"/>
          <w:rtl/>
          <w:lang w:val="en-GB"/>
        </w:rPr>
        <w:t>*</w:t>
      </w:r>
      <w:r w:rsidR="08D4491F">
        <w:rPr>
          <w:rStyle w:val="FootnoteReference"/>
          <w:rFonts w:cs="FrankRuehl"/>
          <w:szCs w:val="28"/>
          <w:rtl/>
        </w:rPr>
        <w:footnoteReference w:id="685"/>
      </w:r>
      <w:r w:rsidR="08D4491F">
        <w:rPr>
          <w:rStyle w:val="LatinChar"/>
          <w:rFonts w:cs="FrankRuehl" w:hint="cs"/>
          <w:sz w:val="28"/>
          <w:szCs w:val="28"/>
          <w:rtl/>
          <w:lang w:val="en-GB"/>
        </w:rPr>
        <w:t>,</w:t>
      </w:r>
      <w:r w:rsidR="08D43B42" w:rsidRPr="08D43B42">
        <w:rPr>
          <w:rStyle w:val="LatinChar"/>
          <w:rFonts w:cs="FrankRuehl"/>
          <w:sz w:val="28"/>
          <w:szCs w:val="28"/>
          <w:rtl/>
          <w:lang w:val="en-GB"/>
        </w:rPr>
        <w:t xml:space="preserve"> כי המלאכים משמשים לתחתונים</w:t>
      </w:r>
      <w:r w:rsidR="086D7AAF">
        <w:rPr>
          <w:rStyle w:val="FootnoteReference"/>
          <w:rFonts w:cs="FrankRuehl"/>
          <w:szCs w:val="28"/>
          <w:rtl/>
        </w:rPr>
        <w:footnoteReference w:id="686"/>
      </w:r>
      <w:r w:rsidR="085515D8">
        <w:rPr>
          <w:rStyle w:val="LatinChar"/>
          <w:rFonts w:cs="FrankRuehl" w:hint="cs"/>
          <w:sz w:val="28"/>
          <w:szCs w:val="28"/>
          <w:rtl/>
          <w:lang w:val="en-GB"/>
        </w:rPr>
        <w:t>,</w:t>
      </w:r>
      <w:r w:rsidR="08D43B42" w:rsidRPr="08D43B42">
        <w:rPr>
          <w:rStyle w:val="LatinChar"/>
          <w:rFonts w:cs="FrankRuehl"/>
          <w:sz w:val="28"/>
          <w:szCs w:val="28"/>
          <w:rtl/>
          <w:lang w:val="en-GB"/>
        </w:rPr>
        <w:t xml:space="preserve"> בפרט כאשר האדם שומר התורה</w:t>
      </w:r>
      <w:r w:rsidR="086D7AAF">
        <w:rPr>
          <w:rStyle w:val="LatinChar"/>
          <w:rFonts w:cs="FrankRuehl" w:hint="cs"/>
          <w:sz w:val="28"/>
          <w:szCs w:val="28"/>
          <w:rtl/>
          <w:lang w:val="en-GB"/>
        </w:rPr>
        <w:t>,</w:t>
      </w:r>
      <w:r w:rsidR="08D43B42" w:rsidRPr="08D43B42">
        <w:rPr>
          <w:rStyle w:val="LatinChar"/>
          <w:rFonts w:cs="FrankRuehl"/>
          <w:sz w:val="28"/>
          <w:szCs w:val="28"/>
          <w:rtl/>
          <w:lang w:val="en-GB"/>
        </w:rPr>
        <w:t xml:space="preserve"> דכתיב </w:t>
      </w:r>
      <w:r w:rsidR="08D43B42" w:rsidRPr="086D7AAF">
        <w:rPr>
          <w:rStyle w:val="LatinChar"/>
          <w:rFonts w:cs="Dbs-Rashi"/>
          <w:szCs w:val="20"/>
          <w:rtl/>
          <w:lang w:val="en-GB"/>
        </w:rPr>
        <w:t>(תהלים צא, יא)</w:t>
      </w:r>
      <w:r w:rsidR="08D43B42" w:rsidRPr="08D43B42">
        <w:rPr>
          <w:rStyle w:val="LatinChar"/>
          <w:rFonts w:cs="FrankRuehl"/>
          <w:sz w:val="28"/>
          <w:szCs w:val="28"/>
          <w:rtl/>
          <w:lang w:val="en-GB"/>
        </w:rPr>
        <w:t xml:space="preserve"> </w:t>
      </w:r>
      <w:r w:rsidR="086D7AAF">
        <w:rPr>
          <w:rStyle w:val="LatinChar"/>
          <w:rFonts w:cs="FrankRuehl" w:hint="cs"/>
          <w:sz w:val="28"/>
          <w:szCs w:val="28"/>
          <w:rtl/>
          <w:lang w:val="en-GB"/>
        </w:rPr>
        <w:t>"</w:t>
      </w:r>
      <w:r w:rsidR="08D43B42" w:rsidRPr="08D43B42">
        <w:rPr>
          <w:rStyle w:val="LatinChar"/>
          <w:rFonts w:cs="FrankRuehl"/>
          <w:sz w:val="28"/>
          <w:szCs w:val="28"/>
          <w:rtl/>
          <w:lang w:val="en-GB"/>
        </w:rPr>
        <w:t>כי מלאכיו יצוה לך לשמרך בכל דרכיך</w:t>
      </w:r>
      <w:r w:rsidR="086D7AAF">
        <w:rPr>
          <w:rStyle w:val="LatinChar"/>
          <w:rFonts w:cs="FrankRuehl" w:hint="cs"/>
          <w:sz w:val="28"/>
          <w:szCs w:val="28"/>
          <w:rtl/>
          <w:lang w:val="en-GB"/>
        </w:rPr>
        <w:t>",</w:t>
      </w:r>
      <w:r w:rsidR="08D43B42" w:rsidRPr="08D43B42">
        <w:rPr>
          <w:rStyle w:val="LatinChar"/>
          <w:rFonts w:cs="FrankRuehl"/>
          <w:sz w:val="28"/>
          <w:szCs w:val="28"/>
          <w:rtl/>
          <w:lang w:val="en-GB"/>
        </w:rPr>
        <w:t xml:space="preserve"> ולמה יהיו העליונים משמשים לתחתונים</w:t>
      </w:r>
      <w:r w:rsidR="085515D8">
        <w:rPr>
          <w:rStyle w:val="FootnoteReference"/>
          <w:rFonts w:cs="FrankRuehl"/>
          <w:szCs w:val="28"/>
          <w:rtl/>
        </w:rPr>
        <w:footnoteReference w:id="687"/>
      </w:r>
      <w:r w:rsidR="08C869DE">
        <w:rPr>
          <w:rStyle w:val="LatinChar"/>
          <w:rFonts w:cs="FrankRuehl" w:hint="cs"/>
          <w:sz w:val="28"/>
          <w:szCs w:val="28"/>
          <w:rtl/>
          <w:lang w:val="en-GB"/>
        </w:rPr>
        <w:t>.</w:t>
      </w:r>
      <w:r w:rsidR="08D43B42" w:rsidRPr="08D43B42">
        <w:rPr>
          <w:rStyle w:val="LatinChar"/>
          <w:rFonts w:cs="FrankRuehl"/>
          <w:sz w:val="28"/>
          <w:szCs w:val="28"/>
          <w:rtl/>
          <w:lang w:val="en-GB"/>
        </w:rPr>
        <w:t xml:space="preserve"> אין זה כי אם שיש מעלה בתחתונים שאין למלאכים</w:t>
      </w:r>
      <w:r w:rsidR="086D7AAF">
        <w:rPr>
          <w:rStyle w:val="LatinChar"/>
          <w:rFonts w:cs="FrankRuehl" w:hint="cs"/>
          <w:sz w:val="28"/>
          <w:szCs w:val="28"/>
          <w:rtl/>
          <w:lang w:val="en-GB"/>
        </w:rPr>
        <w:t>,</w:t>
      </w:r>
      <w:r w:rsidR="08D43B42" w:rsidRPr="08D43B42">
        <w:rPr>
          <w:rStyle w:val="LatinChar"/>
          <w:rFonts w:cs="FrankRuehl"/>
          <w:sz w:val="28"/>
          <w:szCs w:val="28"/>
          <w:rtl/>
          <w:lang w:val="en-GB"/>
        </w:rPr>
        <w:t xml:space="preserve"> והוא התורה</w:t>
      </w:r>
      <w:r w:rsidR="085515D8">
        <w:rPr>
          <w:rStyle w:val="FootnoteReference"/>
          <w:rFonts w:cs="FrankRuehl"/>
          <w:szCs w:val="28"/>
          <w:rtl/>
        </w:rPr>
        <w:footnoteReference w:id="688"/>
      </w:r>
      <w:r w:rsidR="086D7AAF">
        <w:rPr>
          <w:rStyle w:val="LatinChar"/>
          <w:rFonts w:cs="FrankRuehl" w:hint="cs"/>
          <w:sz w:val="28"/>
          <w:szCs w:val="28"/>
          <w:rtl/>
          <w:lang w:val="en-GB"/>
        </w:rPr>
        <w:t>.</w:t>
      </w:r>
      <w:r w:rsidR="08D43B42" w:rsidRPr="08D43B42">
        <w:rPr>
          <w:rStyle w:val="LatinChar"/>
          <w:rFonts w:cs="FrankRuehl"/>
          <w:sz w:val="28"/>
          <w:szCs w:val="28"/>
          <w:rtl/>
          <w:lang w:val="en-GB"/>
        </w:rPr>
        <w:t xml:space="preserve"> וכאשר אין ישראל שיש להם התורה</w:t>
      </w:r>
      <w:r w:rsidR="086D7AAF">
        <w:rPr>
          <w:rStyle w:val="LatinChar"/>
          <w:rFonts w:cs="FrankRuehl" w:hint="cs"/>
          <w:sz w:val="28"/>
          <w:szCs w:val="28"/>
          <w:rtl/>
          <w:lang w:val="en-GB"/>
        </w:rPr>
        <w:t>,</w:t>
      </w:r>
      <w:r w:rsidR="08D43B42" w:rsidRPr="08D43B42">
        <w:rPr>
          <w:rStyle w:val="LatinChar"/>
          <w:rFonts w:cs="FrankRuehl"/>
          <w:sz w:val="28"/>
          <w:szCs w:val="28"/>
          <w:rtl/>
          <w:lang w:val="en-GB"/>
        </w:rPr>
        <w:t xml:space="preserve"> א</w:t>
      </w:r>
      <w:r w:rsidR="086D7AAF">
        <w:rPr>
          <w:rStyle w:val="LatinChar"/>
          <w:rFonts w:cs="FrankRuehl" w:hint="cs"/>
          <w:sz w:val="28"/>
          <w:szCs w:val="28"/>
          <w:rtl/>
          <w:lang w:val="en-GB"/>
        </w:rPr>
        <w:t>ם כן</w:t>
      </w:r>
      <w:r w:rsidR="08D43B42" w:rsidRPr="08D43B42">
        <w:rPr>
          <w:rStyle w:val="LatinChar"/>
          <w:rFonts w:cs="FrankRuehl"/>
          <w:sz w:val="28"/>
          <w:szCs w:val="28"/>
          <w:rtl/>
          <w:lang w:val="en-GB"/>
        </w:rPr>
        <w:t xml:space="preserve"> למי הם משמשים</w:t>
      </w:r>
      <w:r w:rsidR="086D7AAF">
        <w:rPr>
          <w:rStyle w:val="LatinChar"/>
          <w:rFonts w:cs="FrankRuehl" w:hint="cs"/>
          <w:sz w:val="28"/>
          <w:szCs w:val="28"/>
          <w:rtl/>
          <w:lang w:val="en-GB"/>
        </w:rPr>
        <w:t>,</w:t>
      </w:r>
      <w:r w:rsidR="08D43B42" w:rsidRPr="08D43B42">
        <w:rPr>
          <w:rStyle w:val="LatinChar"/>
          <w:rFonts w:cs="FrankRuehl"/>
          <w:sz w:val="28"/>
          <w:szCs w:val="28"/>
          <w:rtl/>
          <w:lang w:val="en-GB"/>
        </w:rPr>
        <w:t xml:space="preserve"> לכך צעקו ג</w:t>
      </w:r>
      <w:r w:rsidR="086D7AAF">
        <w:rPr>
          <w:rStyle w:val="LatinChar"/>
          <w:rFonts w:cs="FrankRuehl" w:hint="cs"/>
          <w:sz w:val="28"/>
          <w:szCs w:val="28"/>
          <w:rtl/>
          <w:lang w:val="en-GB"/>
        </w:rPr>
        <w:t>ם כן</w:t>
      </w:r>
      <w:r w:rsidR="086066C4">
        <w:rPr>
          <w:rStyle w:val="FootnoteReference"/>
          <w:rFonts w:cs="FrankRuehl"/>
          <w:szCs w:val="28"/>
          <w:rtl/>
        </w:rPr>
        <w:footnoteReference w:id="689"/>
      </w:r>
      <w:r w:rsidR="086D7AAF">
        <w:rPr>
          <w:rStyle w:val="LatinChar"/>
          <w:rFonts w:cs="FrankRuehl" w:hint="cs"/>
          <w:sz w:val="28"/>
          <w:szCs w:val="28"/>
          <w:rtl/>
          <w:lang w:val="en-GB"/>
        </w:rPr>
        <w:t>.</w:t>
      </w:r>
    </w:p>
    <w:p w:rsidR="086066C4" w:rsidRDefault="08ED7D3C" w:rsidP="08B47C10">
      <w:pPr>
        <w:jc w:val="both"/>
        <w:rPr>
          <w:rStyle w:val="LatinChar"/>
          <w:rFonts w:cs="FrankRuehl" w:hint="cs"/>
          <w:sz w:val="28"/>
          <w:szCs w:val="28"/>
          <w:rtl/>
          <w:lang w:val="en-GB"/>
        </w:rPr>
      </w:pPr>
      <w:r>
        <w:rPr>
          <w:rStyle w:val="LatinChar"/>
          <w:rtl/>
        </w:rPr>
        <w:t>#</w:t>
      </w:r>
      <w:r w:rsidR="08D43B42" w:rsidRPr="086066C4">
        <w:rPr>
          <w:rStyle w:val="Title1"/>
          <w:rtl/>
        </w:rPr>
        <w:t>ואמר כי</w:t>
      </w:r>
      <w:r w:rsidR="086066C4" w:rsidRPr="086066C4">
        <w:rPr>
          <w:rStyle w:val="LatinChar"/>
          <w:rtl/>
        </w:rPr>
        <w:t>=</w:t>
      </w:r>
      <w:r w:rsidR="08D43B42" w:rsidRPr="08D43B42">
        <w:rPr>
          <w:rStyle w:val="LatinChar"/>
          <w:rFonts w:cs="FrankRuehl"/>
          <w:sz w:val="28"/>
          <w:szCs w:val="28"/>
          <w:rtl/>
          <w:lang w:val="en-GB"/>
        </w:rPr>
        <w:t xml:space="preserve"> חמה ולבנה אספו נגהם</w:t>
      </w:r>
      <w:r w:rsidR="086066C4">
        <w:rPr>
          <w:rStyle w:val="FootnoteReference"/>
          <w:rFonts w:cs="FrankRuehl"/>
          <w:szCs w:val="28"/>
          <w:rtl/>
        </w:rPr>
        <w:footnoteReference w:id="690"/>
      </w:r>
      <w:r w:rsidR="086066C4">
        <w:rPr>
          <w:rStyle w:val="LatinChar"/>
          <w:rFonts w:cs="FrankRuehl" w:hint="cs"/>
          <w:sz w:val="28"/>
          <w:szCs w:val="28"/>
          <w:rtl/>
          <w:lang w:val="en-GB"/>
        </w:rPr>
        <w:t>.</w:t>
      </w:r>
      <w:r w:rsidR="08D43B42" w:rsidRPr="08D43B42">
        <w:rPr>
          <w:rStyle w:val="LatinChar"/>
          <w:rFonts w:cs="FrankRuehl"/>
          <w:sz w:val="28"/>
          <w:szCs w:val="28"/>
          <w:rtl/>
          <w:lang w:val="en-GB"/>
        </w:rPr>
        <w:t xml:space="preserve"> ופי</w:t>
      </w:r>
      <w:r w:rsidR="08B47C10">
        <w:rPr>
          <w:rStyle w:val="LatinChar"/>
          <w:rFonts w:cs="FrankRuehl" w:hint="cs"/>
          <w:sz w:val="28"/>
          <w:szCs w:val="28"/>
          <w:rtl/>
          <w:lang w:val="en-GB"/>
        </w:rPr>
        <w:t>רוש</w:t>
      </w:r>
      <w:r w:rsidR="08D43B42" w:rsidRPr="08D43B42">
        <w:rPr>
          <w:rStyle w:val="LatinChar"/>
          <w:rFonts w:cs="FrankRuehl"/>
          <w:sz w:val="28"/>
          <w:szCs w:val="28"/>
          <w:rtl/>
          <w:lang w:val="en-GB"/>
        </w:rPr>
        <w:t xml:space="preserve"> זה</w:t>
      </w:r>
      <w:r w:rsidR="08B47C10">
        <w:rPr>
          <w:rStyle w:val="LatinChar"/>
          <w:rFonts w:cs="FrankRuehl" w:hint="cs"/>
          <w:sz w:val="28"/>
          <w:szCs w:val="28"/>
          <w:rtl/>
          <w:lang w:val="en-GB"/>
        </w:rPr>
        <w:t>,</w:t>
      </w:r>
      <w:r w:rsidR="08D43B42" w:rsidRPr="08D43B42">
        <w:rPr>
          <w:rStyle w:val="LatinChar"/>
          <w:rFonts w:cs="FrankRuehl"/>
          <w:sz w:val="28"/>
          <w:szCs w:val="28"/>
          <w:rtl/>
          <w:lang w:val="en-GB"/>
        </w:rPr>
        <w:t xml:space="preserve"> כי ע</w:t>
      </w:r>
      <w:r w:rsidR="08B47C10">
        <w:rPr>
          <w:rStyle w:val="LatinChar"/>
          <w:rFonts w:cs="FrankRuehl" w:hint="cs"/>
          <w:sz w:val="28"/>
          <w:szCs w:val="28"/>
          <w:rtl/>
          <w:lang w:val="en-GB"/>
        </w:rPr>
        <w:t>ל ידי</w:t>
      </w:r>
      <w:r w:rsidR="08D43B42" w:rsidRPr="08D43B42">
        <w:rPr>
          <w:rStyle w:val="LatinChar"/>
          <w:rFonts w:cs="FrankRuehl"/>
          <w:sz w:val="28"/>
          <w:szCs w:val="28"/>
          <w:rtl/>
          <w:lang w:val="en-GB"/>
        </w:rPr>
        <w:t xml:space="preserve"> חמה והלבנה העולם הוא בשלימות בפעל</w:t>
      </w:r>
      <w:r w:rsidR="08B47C10">
        <w:rPr>
          <w:rStyle w:val="LatinChar"/>
          <w:rFonts w:cs="FrankRuehl" w:hint="cs"/>
          <w:sz w:val="28"/>
          <w:szCs w:val="28"/>
          <w:rtl/>
          <w:lang w:val="en-GB"/>
        </w:rPr>
        <w:t>,</w:t>
      </w:r>
      <w:r w:rsidR="08D43B42" w:rsidRPr="08D43B42">
        <w:rPr>
          <w:rStyle w:val="LatinChar"/>
          <w:rFonts w:cs="FrankRuehl"/>
          <w:sz w:val="28"/>
          <w:szCs w:val="28"/>
          <w:rtl/>
          <w:lang w:val="en-GB"/>
        </w:rPr>
        <w:t xml:space="preserve"> וזה ע</w:t>
      </w:r>
      <w:r w:rsidR="08B47C10">
        <w:rPr>
          <w:rStyle w:val="LatinChar"/>
          <w:rFonts w:cs="FrankRuehl" w:hint="cs"/>
          <w:sz w:val="28"/>
          <w:szCs w:val="28"/>
          <w:rtl/>
          <w:lang w:val="en-GB"/>
        </w:rPr>
        <w:t>ל ידי</w:t>
      </w:r>
      <w:r w:rsidR="08D43B42" w:rsidRPr="08D43B42">
        <w:rPr>
          <w:rStyle w:val="LatinChar"/>
          <w:rFonts w:cs="FrankRuehl"/>
          <w:sz w:val="28"/>
          <w:szCs w:val="28"/>
          <w:rtl/>
          <w:lang w:val="en-GB"/>
        </w:rPr>
        <w:t xml:space="preserve"> אור חמה ולבנה</w:t>
      </w:r>
      <w:r w:rsidR="08B47C10">
        <w:rPr>
          <w:rStyle w:val="FootnoteReference"/>
          <w:rFonts w:cs="FrankRuehl"/>
          <w:szCs w:val="28"/>
          <w:rtl/>
        </w:rPr>
        <w:footnoteReference w:id="691"/>
      </w:r>
      <w:r w:rsidR="08B47C10">
        <w:rPr>
          <w:rStyle w:val="LatinChar"/>
          <w:rFonts w:cs="FrankRuehl" w:hint="cs"/>
          <w:sz w:val="28"/>
          <w:szCs w:val="28"/>
          <w:rtl/>
          <w:lang w:val="en-GB"/>
        </w:rPr>
        <w:t>.</w:t>
      </w:r>
      <w:r w:rsidR="08D43B42" w:rsidRPr="08D43B42">
        <w:rPr>
          <w:rStyle w:val="LatinChar"/>
          <w:rFonts w:cs="FrankRuehl"/>
          <w:sz w:val="28"/>
          <w:szCs w:val="28"/>
          <w:rtl/>
          <w:lang w:val="en-GB"/>
        </w:rPr>
        <w:t xml:space="preserve"> כי כמו העין שמוציא האדם אל הפעל בראייה</w:t>
      </w:r>
      <w:r w:rsidR="08DF58C5">
        <w:rPr>
          <w:rStyle w:val="FootnoteReference"/>
          <w:rFonts w:cs="FrankRuehl"/>
          <w:szCs w:val="28"/>
          <w:rtl/>
        </w:rPr>
        <w:footnoteReference w:id="692"/>
      </w:r>
      <w:r w:rsidR="08B47C10">
        <w:rPr>
          <w:rStyle w:val="LatinChar"/>
          <w:rFonts w:cs="FrankRuehl" w:hint="cs"/>
          <w:sz w:val="28"/>
          <w:szCs w:val="28"/>
          <w:rtl/>
          <w:lang w:val="en-GB"/>
        </w:rPr>
        <w:t>,</w:t>
      </w:r>
      <w:r w:rsidR="08D43B42" w:rsidRPr="08D43B42">
        <w:rPr>
          <w:rStyle w:val="LatinChar"/>
          <w:rFonts w:cs="FrankRuehl"/>
          <w:sz w:val="28"/>
          <w:szCs w:val="28"/>
          <w:rtl/>
          <w:lang w:val="en-GB"/>
        </w:rPr>
        <w:t xml:space="preserve"> כך חמה ולבנה מוציאין את העולם אל הפעל השלימות</w:t>
      </w:r>
      <w:r w:rsidR="08B30328">
        <w:rPr>
          <w:rStyle w:val="FootnoteReference"/>
          <w:rFonts w:cs="FrankRuehl"/>
          <w:szCs w:val="28"/>
          <w:rtl/>
        </w:rPr>
        <w:footnoteReference w:id="693"/>
      </w:r>
      <w:r w:rsidR="086066C4">
        <w:rPr>
          <w:rStyle w:val="LatinChar"/>
          <w:rFonts w:cs="FrankRuehl" w:hint="cs"/>
          <w:sz w:val="28"/>
          <w:szCs w:val="28"/>
          <w:rtl/>
          <w:lang w:val="en-GB"/>
        </w:rPr>
        <w:t>.</w:t>
      </w:r>
      <w:r w:rsidR="08D43B42" w:rsidRPr="08D43B42">
        <w:rPr>
          <w:rStyle w:val="LatinChar"/>
          <w:rFonts w:cs="FrankRuehl"/>
          <w:sz w:val="28"/>
          <w:szCs w:val="28"/>
          <w:rtl/>
          <w:lang w:val="en-GB"/>
        </w:rPr>
        <w:t xml:space="preserve"> </w:t>
      </w:r>
    </w:p>
    <w:p w:rsidR="082A6379" w:rsidRDefault="08ED7D3C" w:rsidP="082A6379">
      <w:pPr>
        <w:jc w:val="both"/>
        <w:rPr>
          <w:rStyle w:val="LatinChar"/>
          <w:rFonts w:cs="FrankRuehl" w:hint="cs"/>
          <w:sz w:val="28"/>
          <w:szCs w:val="28"/>
          <w:rtl/>
          <w:lang w:val="en-GB"/>
        </w:rPr>
      </w:pPr>
      <w:r>
        <w:rPr>
          <w:rStyle w:val="LatinChar"/>
          <w:rtl/>
        </w:rPr>
        <w:t>#</w:t>
      </w:r>
      <w:r w:rsidR="08D43B42" w:rsidRPr="086066C4">
        <w:rPr>
          <w:rStyle w:val="Title1"/>
          <w:rtl/>
        </w:rPr>
        <w:t>ואמר</w:t>
      </w:r>
      <w:r w:rsidR="086066C4" w:rsidRPr="086066C4">
        <w:rPr>
          <w:rStyle w:val="LatinChar"/>
          <w:rtl/>
        </w:rPr>
        <w:t>=</w:t>
      </w:r>
      <w:r w:rsidR="08D43B42" w:rsidRPr="08D43B42">
        <w:rPr>
          <w:rStyle w:val="LatinChar"/>
          <w:rFonts w:cs="FrankRuehl"/>
          <w:sz w:val="28"/>
          <w:szCs w:val="28"/>
          <w:rtl/>
          <w:lang w:val="en-GB"/>
        </w:rPr>
        <w:t xml:space="preserve"> </w:t>
      </w:r>
      <w:r w:rsidR="08484BB9" w:rsidRPr="08484BB9">
        <w:rPr>
          <w:rStyle w:val="LatinChar"/>
          <w:rFonts w:cs="Dbs-Rashi" w:hint="cs"/>
          <w:szCs w:val="20"/>
          <w:rtl/>
          <w:lang w:val="en-GB"/>
        </w:rPr>
        <w:t>(אסת"ר ז, כה)</w:t>
      </w:r>
      <w:r w:rsidR="08484BB9">
        <w:rPr>
          <w:rStyle w:val="LatinChar"/>
          <w:rFonts w:cs="FrankRuehl" w:hint="cs"/>
          <w:sz w:val="28"/>
          <w:szCs w:val="28"/>
          <w:rtl/>
          <w:lang w:val="en-GB"/>
        </w:rPr>
        <w:t xml:space="preserve"> </w:t>
      </w:r>
      <w:r w:rsidR="08D43B42" w:rsidRPr="08D43B42">
        <w:rPr>
          <w:rStyle w:val="LatinChar"/>
          <w:rFonts w:cs="FrankRuehl"/>
          <w:sz w:val="28"/>
          <w:szCs w:val="28"/>
          <w:rtl/>
          <w:lang w:val="en-GB"/>
        </w:rPr>
        <w:t>כי משה אמר אם הגז</w:t>
      </w:r>
      <w:r w:rsidR="081B041C">
        <w:rPr>
          <w:rStyle w:val="LatinChar"/>
          <w:rFonts w:cs="FrankRuehl" w:hint="cs"/>
          <w:sz w:val="28"/>
          <w:szCs w:val="28"/>
          <w:rtl/>
          <w:lang w:val="en-GB"/>
        </w:rPr>
        <w:t>י</w:t>
      </w:r>
      <w:r w:rsidR="08D43B42" w:rsidRPr="08D43B42">
        <w:rPr>
          <w:rStyle w:val="LatinChar"/>
          <w:rFonts w:cs="FrankRuehl"/>
          <w:sz w:val="28"/>
          <w:szCs w:val="28"/>
          <w:rtl/>
          <w:lang w:val="en-GB"/>
        </w:rPr>
        <w:t>רה חתומה בטיט</w:t>
      </w:r>
      <w:r w:rsidR="08484BB9">
        <w:rPr>
          <w:rStyle w:val="LatinChar"/>
          <w:rFonts w:cs="FrankRuehl" w:hint="cs"/>
          <w:sz w:val="28"/>
          <w:szCs w:val="28"/>
          <w:rtl/>
          <w:lang w:val="en-GB"/>
        </w:rPr>
        <w:t>,</w:t>
      </w:r>
      <w:r w:rsidR="08D43B42" w:rsidRPr="08D43B42">
        <w:rPr>
          <w:rStyle w:val="LatinChar"/>
          <w:rFonts w:cs="FrankRuehl"/>
          <w:sz w:val="28"/>
          <w:szCs w:val="28"/>
          <w:rtl/>
          <w:lang w:val="en-GB"/>
        </w:rPr>
        <w:t xml:space="preserve"> יש לגזירה זאת בטול</w:t>
      </w:r>
      <w:r w:rsidR="08484BB9">
        <w:rPr>
          <w:rStyle w:val="LatinChar"/>
          <w:rFonts w:cs="FrankRuehl" w:hint="cs"/>
          <w:sz w:val="28"/>
          <w:szCs w:val="28"/>
          <w:rtl/>
          <w:lang w:val="en-GB"/>
        </w:rPr>
        <w:t>.</w:t>
      </w:r>
      <w:r w:rsidR="08D43B42" w:rsidRPr="08D43B42">
        <w:rPr>
          <w:rStyle w:val="LatinChar"/>
          <w:rFonts w:cs="FrankRuehl"/>
          <w:sz w:val="28"/>
          <w:szCs w:val="28"/>
          <w:rtl/>
          <w:lang w:val="en-GB"/>
        </w:rPr>
        <w:t xml:space="preserve"> פי</w:t>
      </w:r>
      <w:r w:rsidR="08484BB9">
        <w:rPr>
          <w:rStyle w:val="LatinChar"/>
          <w:rFonts w:cs="FrankRuehl" w:hint="cs"/>
          <w:sz w:val="28"/>
          <w:szCs w:val="28"/>
          <w:rtl/>
          <w:lang w:val="en-GB"/>
        </w:rPr>
        <w:t xml:space="preserve">רוש, </w:t>
      </w:r>
      <w:r w:rsidR="08D43B42" w:rsidRPr="08D43B42">
        <w:rPr>
          <w:rStyle w:val="LatinChar"/>
          <w:rFonts w:cs="FrankRuehl"/>
          <w:sz w:val="28"/>
          <w:szCs w:val="28"/>
          <w:rtl/>
          <w:lang w:val="en-GB"/>
        </w:rPr>
        <w:t>כי החטא הזה שנעשה מה שהלכו לסעודת אחשורוש</w:t>
      </w:r>
      <w:r w:rsidR="083D0B85">
        <w:rPr>
          <w:rStyle w:val="LatinChar"/>
          <w:rFonts w:cs="FrankRuehl" w:hint="cs"/>
          <w:sz w:val="28"/>
          <w:szCs w:val="28"/>
          <w:rtl/>
          <w:lang w:val="en-GB"/>
        </w:rPr>
        <w:t xml:space="preserve"> </w:t>
      </w:r>
      <w:r w:rsidR="083D0B85" w:rsidRPr="083D0B85">
        <w:rPr>
          <w:rStyle w:val="LatinChar"/>
          <w:rFonts w:cs="Dbs-Rashi" w:hint="cs"/>
          <w:szCs w:val="20"/>
          <w:rtl/>
          <w:lang w:val="en-GB"/>
        </w:rPr>
        <w:t>(מגילה יב.)</w:t>
      </w:r>
      <w:r w:rsidR="083D0B85">
        <w:rPr>
          <w:rStyle w:val="FootnoteReference"/>
          <w:rFonts w:cs="FrankRuehl"/>
          <w:szCs w:val="28"/>
          <w:rtl/>
        </w:rPr>
        <w:footnoteReference w:id="694"/>
      </w:r>
      <w:r w:rsidR="083D0B85">
        <w:rPr>
          <w:rStyle w:val="LatinChar"/>
          <w:rFonts w:cs="FrankRuehl" w:hint="cs"/>
          <w:sz w:val="28"/>
          <w:szCs w:val="28"/>
          <w:rtl/>
          <w:lang w:val="en-GB"/>
        </w:rPr>
        <w:t>,</w:t>
      </w:r>
      <w:r w:rsidR="08D43B42" w:rsidRPr="08D43B42">
        <w:rPr>
          <w:rStyle w:val="LatinChar"/>
          <w:rFonts w:cs="FrankRuehl"/>
          <w:sz w:val="28"/>
          <w:szCs w:val="28"/>
          <w:rtl/>
          <w:lang w:val="en-GB"/>
        </w:rPr>
        <w:t xml:space="preserve"> אם נעשה זה ע</w:t>
      </w:r>
      <w:r w:rsidR="08C77BD1">
        <w:rPr>
          <w:rStyle w:val="LatinChar"/>
          <w:rFonts w:cs="FrankRuehl" w:hint="cs"/>
          <w:sz w:val="28"/>
          <w:szCs w:val="28"/>
          <w:rtl/>
          <w:lang w:val="en-GB"/>
        </w:rPr>
        <w:t>ל ידי</w:t>
      </w:r>
      <w:r w:rsidR="08D43B42" w:rsidRPr="08D43B42">
        <w:rPr>
          <w:rStyle w:val="LatinChar"/>
          <w:rFonts w:cs="FrankRuehl"/>
          <w:sz w:val="28"/>
          <w:szCs w:val="28"/>
          <w:rtl/>
          <w:lang w:val="en-GB"/>
        </w:rPr>
        <w:t xml:space="preserve"> אנשים שהם בעלי חומר</w:t>
      </w:r>
      <w:r w:rsidR="08C77BD1">
        <w:rPr>
          <w:rStyle w:val="LatinChar"/>
          <w:rFonts w:cs="FrankRuehl" w:hint="cs"/>
          <w:sz w:val="28"/>
          <w:szCs w:val="28"/>
          <w:rtl/>
          <w:lang w:val="en-GB"/>
        </w:rPr>
        <w:t>,</w:t>
      </w:r>
      <w:r w:rsidR="08D43B42" w:rsidRPr="08D43B42">
        <w:rPr>
          <w:rStyle w:val="LatinChar"/>
          <w:rFonts w:cs="FrankRuehl"/>
          <w:sz w:val="28"/>
          <w:szCs w:val="28"/>
          <w:rtl/>
          <w:lang w:val="en-GB"/>
        </w:rPr>
        <w:t xml:space="preserve"> והם עמי הארץ שהם חמריים</w:t>
      </w:r>
      <w:r w:rsidR="08C77BD1">
        <w:rPr>
          <w:rStyle w:val="FootnoteReference"/>
          <w:rFonts w:cs="FrankRuehl"/>
          <w:szCs w:val="28"/>
          <w:rtl/>
        </w:rPr>
        <w:footnoteReference w:id="695"/>
      </w:r>
      <w:r w:rsidR="08C77BD1">
        <w:rPr>
          <w:rStyle w:val="LatinChar"/>
          <w:rFonts w:cs="FrankRuehl" w:hint="cs"/>
          <w:sz w:val="28"/>
          <w:szCs w:val="28"/>
          <w:rtl/>
          <w:lang w:val="en-GB"/>
        </w:rPr>
        <w:t>,</w:t>
      </w:r>
      <w:r w:rsidR="08D43B42" w:rsidRPr="08D43B42">
        <w:rPr>
          <w:rStyle w:val="LatinChar"/>
          <w:rFonts w:cs="FrankRuehl"/>
          <w:sz w:val="28"/>
          <w:szCs w:val="28"/>
          <w:rtl/>
          <w:lang w:val="en-GB"/>
        </w:rPr>
        <w:t xml:space="preserve"> כי הטיט הוא חומר בלבד</w:t>
      </w:r>
      <w:r w:rsidR="08226E18">
        <w:rPr>
          <w:rStyle w:val="FootnoteReference"/>
          <w:rFonts w:cs="FrankRuehl"/>
          <w:szCs w:val="28"/>
          <w:rtl/>
        </w:rPr>
        <w:footnoteReference w:id="696"/>
      </w:r>
      <w:r w:rsidR="08226E18">
        <w:rPr>
          <w:rStyle w:val="LatinChar"/>
          <w:rFonts w:cs="FrankRuehl" w:hint="cs"/>
          <w:sz w:val="28"/>
          <w:szCs w:val="28"/>
          <w:rtl/>
          <w:lang w:val="en-GB"/>
        </w:rPr>
        <w:t>,</w:t>
      </w:r>
      <w:r w:rsidR="08D43B42" w:rsidRPr="08D43B42">
        <w:rPr>
          <w:rStyle w:val="LatinChar"/>
          <w:rFonts w:cs="FrankRuehl"/>
          <w:sz w:val="28"/>
          <w:szCs w:val="28"/>
          <w:rtl/>
          <w:lang w:val="en-GB"/>
        </w:rPr>
        <w:t xml:space="preserve"> ונחשב המעשה הזה כא</w:t>
      </w:r>
      <w:r w:rsidR="08F04345">
        <w:rPr>
          <w:rStyle w:val="LatinChar"/>
          <w:rFonts w:cs="FrankRuehl" w:hint="cs"/>
          <w:sz w:val="28"/>
          <w:szCs w:val="28"/>
          <w:rtl/>
          <w:lang w:val="en-GB"/>
        </w:rPr>
        <w:t>י</w:t>
      </w:r>
      <w:r w:rsidR="08D43B42" w:rsidRPr="08D43B42">
        <w:rPr>
          <w:rStyle w:val="LatinChar"/>
          <w:rFonts w:cs="FrankRuehl"/>
          <w:sz w:val="28"/>
          <w:szCs w:val="28"/>
          <w:rtl/>
          <w:lang w:val="en-GB"/>
        </w:rPr>
        <w:t>לו היה שגגה בלבד</w:t>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וכדאמרינן בפרק ב' במסכת בבא מציעא </w:t>
      </w:r>
      <w:r w:rsidR="08D43B42" w:rsidRPr="08F04345">
        <w:rPr>
          <w:rStyle w:val="LatinChar"/>
          <w:rFonts w:cs="Dbs-Rashi"/>
          <w:szCs w:val="20"/>
          <w:rtl/>
          <w:lang w:val="en-GB"/>
        </w:rPr>
        <w:t>(לג</w:t>
      </w:r>
      <w:r w:rsidR="08F04345" w:rsidRPr="08F04345">
        <w:rPr>
          <w:rStyle w:val="LatinChar"/>
          <w:rFonts w:cs="Dbs-Rashi" w:hint="cs"/>
          <w:szCs w:val="20"/>
          <w:rtl/>
          <w:lang w:val="en-GB"/>
        </w:rPr>
        <w:t>:</w:t>
      </w:r>
      <w:r w:rsidR="08D43B42" w:rsidRPr="08F04345">
        <w:rPr>
          <w:rStyle w:val="LatinChar"/>
          <w:rFonts w:cs="Dbs-Rashi"/>
          <w:szCs w:val="20"/>
          <w:rtl/>
          <w:lang w:val="en-GB"/>
        </w:rPr>
        <w:t>)</w:t>
      </w:r>
      <w:r w:rsidR="08D43B42" w:rsidRPr="08D43B42">
        <w:rPr>
          <w:rStyle w:val="LatinChar"/>
          <w:rFonts w:cs="FrankRuehl"/>
          <w:sz w:val="28"/>
          <w:szCs w:val="28"/>
          <w:rtl/>
          <w:lang w:val="en-GB"/>
        </w:rPr>
        <w:t xml:space="preserve"> </w:t>
      </w:r>
      <w:r w:rsidR="08F04345">
        <w:rPr>
          <w:rStyle w:val="LatinChar"/>
          <w:rFonts w:cs="FrankRuehl" w:hint="cs"/>
          <w:sz w:val="28"/>
          <w:szCs w:val="28"/>
          <w:rtl/>
          <w:lang w:val="en-GB"/>
        </w:rPr>
        <w:t>"</w:t>
      </w:r>
      <w:r w:rsidR="08D43B42" w:rsidRPr="08D43B42">
        <w:rPr>
          <w:rStyle w:val="LatinChar"/>
          <w:rFonts w:cs="FrankRuehl"/>
          <w:sz w:val="28"/>
          <w:szCs w:val="28"/>
          <w:rtl/>
          <w:lang w:val="en-GB"/>
        </w:rPr>
        <w:t>והגד לעמי פשעם ולבית יעקב חטאתם</w:t>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w:t>
      </w:r>
      <w:r w:rsidR="08D43B42" w:rsidRPr="08F04345">
        <w:rPr>
          <w:rStyle w:val="LatinChar"/>
          <w:rFonts w:cs="Dbs-Rashi"/>
          <w:szCs w:val="20"/>
          <w:rtl/>
          <w:lang w:val="en-GB"/>
        </w:rPr>
        <w:t>(ישעיה נח, א)</w:t>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w:t>
      </w:r>
      <w:r w:rsidR="08F04345">
        <w:rPr>
          <w:rStyle w:val="LatinChar"/>
          <w:rFonts w:cs="FrankRuehl" w:hint="cs"/>
          <w:sz w:val="28"/>
          <w:szCs w:val="28"/>
          <w:rtl/>
          <w:lang w:val="en-GB"/>
        </w:rPr>
        <w:t>"</w:t>
      </w:r>
      <w:r w:rsidR="08D43B42" w:rsidRPr="08D43B42">
        <w:rPr>
          <w:rStyle w:val="LatinChar"/>
          <w:rFonts w:cs="FrankRuehl"/>
          <w:sz w:val="28"/>
          <w:szCs w:val="28"/>
          <w:rtl/>
          <w:lang w:val="en-GB"/>
        </w:rPr>
        <w:t>לעמי פשעם</w:t>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אלו ת</w:t>
      </w:r>
      <w:r w:rsidR="08F04345">
        <w:rPr>
          <w:rStyle w:val="LatinChar"/>
          <w:rFonts w:cs="FrankRuehl" w:hint="cs"/>
          <w:sz w:val="28"/>
          <w:szCs w:val="28"/>
          <w:rtl/>
          <w:lang w:val="en-GB"/>
        </w:rPr>
        <w:t>למידי חכמים,</w:t>
      </w:r>
      <w:r w:rsidR="08D43B42" w:rsidRPr="08D43B42">
        <w:rPr>
          <w:rStyle w:val="LatinChar"/>
          <w:rFonts w:cs="FrankRuehl"/>
          <w:sz w:val="28"/>
          <w:szCs w:val="28"/>
          <w:rtl/>
          <w:lang w:val="en-GB"/>
        </w:rPr>
        <w:t xml:space="preserve"> ששגגות נעשה להם כזדונו</w:t>
      </w:r>
      <w:r w:rsidR="08F04345">
        <w:rPr>
          <w:rStyle w:val="LatinChar"/>
          <w:rFonts w:cs="FrankRuehl" w:hint="cs"/>
          <w:sz w:val="28"/>
          <w:szCs w:val="28"/>
          <w:rtl/>
          <w:lang w:val="en-GB"/>
        </w:rPr>
        <w:t>ת</w:t>
      </w:r>
      <w:r w:rsidR="08F04345">
        <w:rPr>
          <w:rStyle w:val="FootnoteReference"/>
          <w:rFonts w:cs="FrankRuehl"/>
          <w:szCs w:val="28"/>
          <w:rtl/>
        </w:rPr>
        <w:footnoteReference w:id="697"/>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w:t>
      </w:r>
      <w:r w:rsidR="08F04345">
        <w:rPr>
          <w:rStyle w:val="LatinChar"/>
          <w:rFonts w:cs="FrankRuehl" w:hint="cs"/>
          <w:sz w:val="28"/>
          <w:szCs w:val="28"/>
          <w:rtl/>
          <w:lang w:val="en-GB"/>
        </w:rPr>
        <w:t>"</w:t>
      </w:r>
      <w:r w:rsidR="08D43B42" w:rsidRPr="08D43B42">
        <w:rPr>
          <w:rStyle w:val="LatinChar"/>
          <w:rFonts w:cs="FrankRuehl"/>
          <w:sz w:val="28"/>
          <w:szCs w:val="28"/>
          <w:rtl/>
          <w:lang w:val="en-GB"/>
        </w:rPr>
        <w:t>ולבית יעקב חטאתם</w:t>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אלו עמי הארץ</w:t>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שזדונות שלהם נעשו כשגגות</w:t>
      </w:r>
      <w:r w:rsidR="08F04345">
        <w:rPr>
          <w:rStyle w:val="FootnoteReference"/>
          <w:rFonts w:cs="FrankRuehl"/>
          <w:szCs w:val="28"/>
          <w:rtl/>
        </w:rPr>
        <w:footnoteReference w:id="698"/>
      </w:r>
      <w:r w:rsidR="08F04345">
        <w:rPr>
          <w:rStyle w:val="LatinChar"/>
          <w:rFonts w:cs="FrankRuehl" w:hint="cs"/>
          <w:sz w:val="28"/>
          <w:szCs w:val="28"/>
          <w:rtl/>
          <w:lang w:val="en-GB"/>
        </w:rPr>
        <w:t>.</w:t>
      </w:r>
      <w:r w:rsidR="08D43B42" w:rsidRPr="08D43B42">
        <w:rPr>
          <w:rStyle w:val="LatinChar"/>
          <w:rFonts w:cs="FrankRuehl"/>
          <w:sz w:val="28"/>
          <w:szCs w:val="28"/>
          <w:rtl/>
          <w:lang w:val="en-GB"/>
        </w:rPr>
        <w:t xml:space="preserve"> ולפיכך אם בטיט</w:t>
      </w:r>
      <w:r w:rsidR="08B63096">
        <w:rPr>
          <w:rStyle w:val="LatinChar"/>
          <w:rFonts w:cs="FrankRuehl" w:hint="cs"/>
          <w:sz w:val="28"/>
          <w:szCs w:val="28"/>
          <w:rtl/>
          <w:lang w:val="en-GB"/>
        </w:rPr>
        <w:t>,</w:t>
      </w:r>
      <w:r w:rsidR="08D43B42" w:rsidRPr="08D43B42">
        <w:rPr>
          <w:rStyle w:val="LatinChar"/>
          <w:rFonts w:cs="FrankRuehl"/>
          <w:sz w:val="28"/>
          <w:szCs w:val="28"/>
          <w:rtl/>
          <w:lang w:val="en-GB"/>
        </w:rPr>
        <w:t xml:space="preserve"> שהוא חומר</w:t>
      </w:r>
      <w:r w:rsidR="08B63096">
        <w:rPr>
          <w:rStyle w:val="LatinChar"/>
          <w:rFonts w:cs="FrankRuehl" w:hint="cs"/>
          <w:sz w:val="28"/>
          <w:szCs w:val="28"/>
          <w:rtl/>
          <w:lang w:val="en-GB"/>
        </w:rPr>
        <w:t>,</w:t>
      </w:r>
      <w:r w:rsidR="08D43B42" w:rsidRPr="08D43B42">
        <w:rPr>
          <w:rStyle w:val="LatinChar"/>
          <w:rFonts w:cs="FrankRuehl"/>
          <w:sz w:val="28"/>
          <w:szCs w:val="28"/>
          <w:rtl/>
          <w:lang w:val="en-GB"/>
        </w:rPr>
        <w:t xml:space="preserve"> נחתם</w:t>
      </w:r>
      <w:r w:rsidR="08B63096">
        <w:rPr>
          <w:rStyle w:val="LatinChar"/>
          <w:rFonts w:cs="FrankRuehl" w:hint="cs"/>
          <w:sz w:val="28"/>
          <w:szCs w:val="28"/>
          <w:rtl/>
          <w:lang w:val="en-GB"/>
        </w:rPr>
        <w:t>,</w:t>
      </w:r>
      <w:r w:rsidR="08D43B42" w:rsidRPr="08D43B42">
        <w:rPr>
          <w:rStyle w:val="LatinChar"/>
          <w:rFonts w:cs="FrankRuehl"/>
          <w:sz w:val="28"/>
          <w:szCs w:val="28"/>
          <w:rtl/>
          <w:lang w:val="en-GB"/>
        </w:rPr>
        <w:t xml:space="preserve"> יש לגזירה זאת ביטול</w:t>
      </w:r>
      <w:r w:rsidR="08B63096">
        <w:rPr>
          <w:rStyle w:val="LatinChar"/>
          <w:rFonts w:cs="FrankRuehl" w:hint="cs"/>
          <w:sz w:val="28"/>
          <w:szCs w:val="28"/>
          <w:rtl/>
          <w:lang w:val="en-GB"/>
        </w:rPr>
        <w:t>,</w:t>
      </w:r>
      <w:r w:rsidR="08D43B42" w:rsidRPr="08D43B42">
        <w:rPr>
          <w:rStyle w:val="LatinChar"/>
          <w:rFonts w:cs="FrankRuehl"/>
          <w:sz w:val="28"/>
          <w:szCs w:val="28"/>
          <w:rtl/>
          <w:lang w:val="en-GB"/>
        </w:rPr>
        <w:t xml:space="preserve"> כי כפי מה שהוא החוטא כך החתימה</w:t>
      </w:r>
      <w:r w:rsidR="08B63096">
        <w:rPr>
          <w:rStyle w:val="FootnoteReference"/>
          <w:rFonts w:cs="FrankRuehl"/>
          <w:szCs w:val="28"/>
          <w:rtl/>
        </w:rPr>
        <w:footnoteReference w:id="699"/>
      </w:r>
      <w:r w:rsidR="08D43B42" w:rsidRPr="08D43B42">
        <w:rPr>
          <w:rStyle w:val="LatinChar"/>
          <w:rFonts w:cs="FrankRuehl"/>
          <w:sz w:val="28"/>
          <w:szCs w:val="28"/>
          <w:rtl/>
          <w:lang w:val="en-GB"/>
        </w:rPr>
        <w:t>. ואם בדם היא</w:t>
      </w:r>
      <w:r w:rsidR="083E0996">
        <w:rPr>
          <w:rStyle w:val="FootnoteReference"/>
          <w:rFonts w:cs="FrankRuehl"/>
          <w:szCs w:val="28"/>
          <w:rtl/>
        </w:rPr>
        <w:footnoteReference w:id="700"/>
      </w:r>
      <w:r w:rsidR="083E0996">
        <w:rPr>
          <w:rStyle w:val="LatinChar"/>
          <w:rFonts w:cs="FrankRuehl" w:hint="cs"/>
          <w:sz w:val="28"/>
          <w:szCs w:val="28"/>
          <w:rtl/>
          <w:lang w:val="en-GB"/>
        </w:rPr>
        <w:t>,</w:t>
      </w:r>
      <w:r w:rsidR="08D43B42" w:rsidRPr="08D43B42">
        <w:rPr>
          <w:rStyle w:val="LatinChar"/>
          <w:rFonts w:cs="FrankRuehl"/>
          <w:sz w:val="28"/>
          <w:szCs w:val="28"/>
          <w:rtl/>
          <w:lang w:val="en-GB"/>
        </w:rPr>
        <w:t xml:space="preserve"> </w:t>
      </w:r>
      <w:r w:rsidR="083E0996">
        <w:rPr>
          <w:rStyle w:val="LatinChar"/>
          <w:rFonts w:cs="FrankRuehl" w:hint="cs"/>
          <w:sz w:val="28"/>
          <w:szCs w:val="28"/>
          <w:rtl/>
          <w:lang w:val="en-GB"/>
        </w:rPr>
        <w:t>"</w:t>
      </w:r>
      <w:r w:rsidR="08D43B42" w:rsidRPr="08D43B42">
        <w:rPr>
          <w:rStyle w:val="LatinChar"/>
          <w:rFonts w:cs="FrankRuehl"/>
          <w:sz w:val="28"/>
          <w:szCs w:val="28"/>
          <w:rtl/>
          <w:lang w:val="en-GB"/>
        </w:rPr>
        <w:t>כי הדם הוא הנפש</w:t>
      </w:r>
      <w:r w:rsidR="083E0996">
        <w:rPr>
          <w:rStyle w:val="LatinChar"/>
          <w:rFonts w:cs="FrankRuehl" w:hint="cs"/>
          <w:sz w:val="28"/>
          <w:szCs w:val="28"/>
          <w:rtl/>
          <w:lang w:val="en-GB"/>
        </w:rPr>
        <w:t xml:space="preserve">" </w:t>
      </w:r>
      <w:r w:rsidR="083E0996" w:rsidRPr="083E0996">
        <w:rPr>
          <w:rStyle w:val="LatinChar"/>
          <w:rFonts w:cs="Dbs-Rashi" w:hint="cs"/>
          <w:szCs w:val="20"/>
          <w:rtl/>
          <w:lang w:val="en-GB"/>
        </w:rPr>
        <w:t>(דברים יב, כג)</w:t>
      </w:r>
      <w:r w:rsidR="086A5D35">
        <w:rPr>
          <w:rStyle w:val="FootnoteReference"/>
          <w:rFonts w:cs="FrankRuehl"/>
          <w:szCs w:val="28"/>
          <w:rtl/>
        </w:rPr>
        <w:footnoteReference w:id="701"/>
      </w:r>
      <w:r w:rsidR="083E0996">
        <w:rPr>
          <w:rStyle w:val="LatinChar"/>
          <w:rFonts w:cs="FrankRuehl" w:hint="cs"/>
          <w:sz w:val="28"/>
          <w:szCs w:val="28"/>
          <w:rtl/>
          <w:lang w:val="en-GB"/>
        </w:rPr>
        <w:t>,</w:t>
      </w:r>
      <w:r w:rsidR="08D43B42" w:rsidRPr="08D43B42">
        <w:rPr>
          <w:rStyle w:val="LatinChar"/>
          <w:rFonts w:cs="FrankRuehl"/>
          <w:sz w:val="28"/>
          <w:szCs w:val="28"/>
          <w:rtl/>
          <w:lang w:val="en-GB"/>
        </w:rPr>
        <w:t xml:space="preserve"> ור</w:t>
      </w:r>
      <w:r w:rsidR="083E0996">
        <w:rPr>
          <w:rStyle w:val="LatinChar"/>
          <w:rFonts w:cs="FrankRuehl" w:hint="cs"/>
          <w:sz w:val="28"/>
          <w:szCs w:val="28"/>
          <w:rtl/>
          <w:lang w:val="en-GB"/>
        </w:rPr>
        <w:t>צה לומר</w:t>
      </w:r>
      <w:r w:rsidR="08D43B42" w:rsidRPr="08D43B42">
        <w:rPr>
          <w:rStyle w:val="LatinChar"/>
          <w:rFonts w:cs="FrankRuehl"/>
          <w:sz w:val="28"/>
          <w:szCs w:val="28"/>
          <w:rtl/>
          <w:lang w:val="en-GB"/>
        </w:rPr>
        <w:t xml:space="preserve"> אם החטא הוא מן אותם שהם בעלי נפש</w:t>
      </w:r>
      <w:r w:rsidR="083E0996">
        <w:rPr>
          <w:rStyle w:val="FootnoteReference"/>
          <w:rFonts w:cs="FrankRuehl"/>
          <w:szCs w:val="28"/>
          <w:rtl/>
        </w:rPr>
        <w:footnoteReference w:id="702"/>
      </w:r>
      <w:r w:rsidR="083E0996">
        <w:rPr>
          <w:rStyle w:val="LatinChar"/>
          <w:rFonts w:cs="FrankRuehl" w:hint="cs"/>
          <w:sz w:val="28"/>
          <w:szCs w:val="28"/>
          <w:rtl/>
          <w:lang w:val="en-GB"/>
        </w:rPr>
        <w:t>,</w:t>
      </w:r>
      <w:r w:rsidR="08D43B42" w:rsidRPr="08D43B42">
        <w:rPr>
          <w:rStyle w:val="LatinChar"/>
          <w:rFonts w:cs="FrankRuehl"/>
          <w:sz w:val="28"/>
          <w:szCs w:val="28"/>
          <w:rtl/>
          <w:lang w:val="en-GB"/>
        </w:rPr>
        <w:t xml:space="preserve"> כמו הת</w:t>
      </w:r>
      <w:r w:rsidR="083E0996">
        <w:rPr>
          <w:rStyle w:val="LatinChar"/>
          <w:rFonts w:cs="FrankRuehl" w:hint="cs"/>
          <w:sz w:val="28"/>
          <w:szCs w:val="28"/>
          <w:rtl/>
          <w:lang w:val="en-GB"/>
        </w:rPr>
        <w:t>למידי חכמים</w:t>
      </w:r>
      <w:r w:rsidR="08D43B42" w:rsidRPr="08D43B42">
        <w:rPr>
          <w:rStyle w:val="LatinChar"/>
          <w:rFonts w:cs="FrankRuehl"/>
          <w:sz w:val="28"/>
          <w:szCs w:val="28"/>
          <w:rtl/>
          <w:lang w:val="en-GB"/>
        </w:rPr>
        <w:t xml:space="preserve"> שאינם חמריים</w:t>
      </w:r>
      <w:r w:rsidR="08B63096">
        <w:rPr>
          <w:rStyle w:val="FootnoteReference"/>
          <w:rFonts w:cs="FrankRuehl"/>
          <w:szCs w:val="28"/>
          <w:rtl/>
        </w:rPr>
        <w:footnoteReference w:id="703"/>
      </w:r>
      <w:r w:rsidR="083E0996">
        <w:rPr>
          <w:rStyle w:val="LatinChar"/>
          <w:rFonts w:cs="FrankRuehl" w:hint="cs"/>
          <w:sz w:val="28"/>
          <w:szCs w:val="28"/>
          <w:rtl/>
          <w:lang w:val="en-GB"/>
        </w:rPr>
        <w:t>,</w:t>
      </w:r>
      <w:r w:rsidR="08D43B42" w:rsidRPr="08D43B42">
        <w:rPr>
          <w:rStyle w:val="LatinChar"/>
          <w:rFonts w:cs="FrankRuehl"/>
          <w:sz w:val="28"/>
          <w:szCs w:val="28"/>
          <w:rtl/>
          <w:lang w:val="en-GB"/>
        </w:rPr>
        <w:t xml:space="preserve"> ואף השגגות נעשו להם כזדונות</w:t>
      </w:r>
      <w:r w:rsidR="084B73F9">
        <w:rPr>
          <w:rStyle w:val="LatinChar"/>
          <w:rFonts w:cs="FrankRuehl" w:hint="cs"/>
          <w:sz w:val="28"/>
          <w:szCs w:val="28"/>
          <w:rtl/>
          <w:lang w:val="en-GB"/>
        </w:rPr>
        <w:t>,</w:t>
      </w:r>
      <w:r w:rsidR="08D43B42" w:rsidRPr="08D43B42">
        <w:rPr>
          <w:rStyle w:val="LatinChar"/>
          <w:rFonts w:cs="FrankRuehl"/>
          <w:sz w:val="28"/>
          <w:szCs w:val="28"/>
          <w:rtl/>
          <w:lang w:val="en-GB"/>
        </w:rPr>
        <w:t xml:space="preserve"> לכך אין לגזירה זאת בטול</w:t>
      </w:r>
      <w:r w:rsidR="084B73F9">
        <w:rPr>
          <w:rStyle w:val="LatinChar"/>
          <w:rFonts w:cs="FrankRuehl" w:hint="cs"/>
          <w:sz w:val="28"/>
          <w:szCs w:val="28"/>
          <w:rtl/>
          <w:lang w:val="en-GB"/>
        </w:rPr>
        <w:t>.</w:t>
      </w:r>
      <w:r w:rsidR="08D43B42" w:rsidRPr="08D43B42">
        <w:rPr>
          <w:rStyle w:val="LatinChar"/>
          <w:rFonts w:cs="FrankRuehl"/>
          <w:sz w:val="28"/>
          <w:szCs w:val="28"/>
          <w:rtl/>
          <w:lang w:val="en-GB"/>
        </w:rPr>
        <w:t xml:space="preserve"> והכל הוא כפי מה שראוי</w:t>
      </w:r>
      <w:r w:rsidR="084B73F9">
        <w:rPr>
          <w:rStyle w:val="LatinChar"/>
          <w:rFonts w:cs="FrankRuehl" w:hint="cs"/>
          <w:sz w:val="28"/>
          <w:szCs w:val="28"/>
          <w:rtl/>
          <w:lang w:val="en-GB"/>
        </w:rPr>
        <w:t>;</w:t>
      </w:r>
      <w:r w:rsidR="08D43B42" w:rsidRPr="08D43B42">
        <w:rPr>
          <w:rStyle w:val="LatinChar"/>
          <w:rFonts w:cs="FrankRuehl"/>
          <w:sz w:val="28"/>
          <w:szCs w:val="28"/>
          <w:rtl/>
          <w:lang w:val="en-GB"/>
        </w:rPr>
        <w:t xml:space="preserve"> כי החומ</w:t>
      </w:r>
      <w:r w:rsidR="08B63096">
        <w:rPr>
          <w:rStyle w:val="LatinChar"/>
          <w:rFonts w:cs="FrankRuehl" w:hint="cs"/>
          <w:sz w:val="28"/>
          <w:szCs w:val="28"/>
          <w:rtl/>
          <w:lang w:val="en-GB"/>
        </w:rPr>
        <w:t>ר</w:t>
      </w:r>
      <w:r w:rsidR="08D43B42" w:rsidRPr="08D43B42">
        <w:rPr>
          <w:rStyle w:val="LatinChar"/>
          <w:rFonts w:cs="FrankRuehl"/>
          <w:sz w:val="28"/>
          <w:szCs w:val="28"/>
          <w:rtl/>
          <w:lang w:val="en-GB"/>
        </w:rPr>
        <w:t xml:space="preserve"> הוא בעל שנוי</w:t>
      </w:r>
      <w:r w:rsidR="084B73F9">
        <w:rPr>
          <w:rStyle w:val="FootnoteReference"/>
          <w:rFonts w:cs="FrankRuehl"/>
          <w:szCs w:val="28"/>
          <w:rtl/>
        </w:rPr>
        <w:footnoteReference w:id="704"/>
      </w:r>
      <w:r w:rsidR="084B73F9">
        <w:rPr>
          <w:rStyle w:val="LatinChar"/>
          <w:rFonts w:cs="FrankRuehl" w:hint="cs"/>
          <w:sz w:val="28"/>
          <w:szCs w:val="28"/>
          <w:rtl/>
          <w:lang w:val="en-GB"/>
        </w:rPr>
        <w:t>,</w:t>
      </w:r>
      <w:r w:rsidR="08D43B42" w:rsidRPr="08D43B42">
        <w:rPr>
          <w:rStyle w:val="LatinChar"/>
          <w:rFonts w:cs="FrankRuehl"/>
          <w:sz w:val="28"/>
          <w:szCs w:val="28"/>
          <w:rtl/>
          <w:lang w:val="en-GB"/>
        </w:rPr>
        <w:t xml:space="preserve"> ולכך הגזרה שבא על החוטאים אנשים</w:t>
      </w:r>
      <w:r w:rsidR="082A6379">
        <w:rPr>
          <w:rStyle w:val="LatinChar"/>
          <w:rFonts w:cs="FrankRuehl" w:hint="cs"/>
          <w:sz w:val="28"/>
          <w:szCs w:val="28"/>
          <w:rtl/>
          <w:lang w:val="en-GB"/>
        </w:rPr>
        <w:t>,</w:t>
      </w:r>
      <w:r w:rsidR="08D43B42" w:rsidRPr="08D43B42">
        <w:rPr>
          <w:rStyle w:val="LatinChar"/>
          <w:rFonts w:cs="FrankRuehl"/>
          <w:sz w:val="28"/>
          <w:szCs w:val="28"/>
          <w:rtl/>
          <w:lang w:val="en-GB"/>
        </w:rPr>
        <w:t xml:space="preserve"> שהם חמריים והם בעלי שנוי</w:t>
      </w:r>
      <w:r w:rsidR="082A6379">
        <w:rPr>
          <w:rStyle w:val="LatinChar"/>
          <w:rFonts w:cs="FrankRuehl" w:hint="cs"/>
          <w:sz w:val="28"/>
          <w:szCs w:val="28"/>
          <w:rtl/>
          <w:lang w:val="en-GB"/>
        </w:rPr>
        <w:t>,</w:t>
      </w:r>
      <w:r w:rsidR="08D43B42" w:rsidRPr="08D43B42">
        <w:rPr>
          <w:rStyle w:val="LatinChar"/>
          <w:rFonts w:cs="FrankRuehl"/>
          <w:sz w:val="28"/>
          <w:szCs w:val="28"/>
          <w:rtl/>
          <w:lang w:val="en-GB"/>
        </w:rPr>
        <w:t xml:space="preserve"> יש לגזירה השתנות ג</w:t>
      </w:r>
      <w:r w:rsidR="082A6379">
        <w:rPr>
          <w:rStyle w:val="LatinChar"/>
          <w:rFonts w:cs="FrankRuehl" w:hint="cs"/>
          <w:sz w:val="28"/>
          <w:szCs w:val="28"/>
          <w:rtl/>
          <w:lang w:val="en-GB"/>
        </w:rPr>
        <w:t>ם כן,</w:t>
      </w:r>
      <w:r w:rsidR="08D43B42" w:rsidRPr="08D43B42">
        <w:rPr>
          <w:rStyle w:val="LatinChar"/>
          <w:rFonts w:cs="FrankRuehl"/>
          <w:sz w:val="28"/>
          <w:szCs w:val="28"/>
          <w:rtl/>
          <w:lang w:val="en-GB"/>
        </w:rPr>
        <w:t xml:space="preserve"> שהגזירה הוא כפי ערכם</w:t>
      </w:r>
      <w:r w:rsidR="082A6379">
        <w:rPr>
          <w:rStyle w:val="FootnoteReference"/>
          <w:rFonts w:cs="FrankRuehl"/>
          <w:szCs w:val="28"/>
          <w:rtl/>
        </w:rPr>
        <w:footnoteReference w:id="705"/>
      </w:r>
      <w:r w:rsidR="082A6379">
        <w:rPr>
          <w:rStyle w:val="LatinChar"/>
          <w:rFonts w:cs="FrankRuehl" w:hint="cs"/>
          <w:sz w:val="28"/>
          <w:szCs w:val="28"/>
          <w:rtl/>
          <w:lang w:val="en-GB"/>
        </w:rPr>
        <w:t>.</w:t>
      </w:r>
      <w:r w:rsidR="08D43B42" w:rsidRPr="08D43B42">
        <w:rPr>
          <w:rStyle w:val="LatinChar"/>
          <w:rFonts w:cs="FrankRuehl"/>
          <w:sz w:val="28"/>
          <w:szCs w:val="28"/>
          <w:rtl/>
          <w:lang w:val="en-GB"/>
        </w:rPr>
        <w:t xml:space="preserve"> ואם החטא הוא מצד בני אדם שהם בעלי נפש</w:t>
      </w:r>
      <w:r w:rsidR="082A6379">
        <w:rPr>
          <w:rStyle w:val="LatinChar"/>
          <w:rFonts w:cs="FrankRuehl" w:hint="cs"/>
          <w:sz w:val="28"/>
          <w:szCs w:val="28"/>
          <w:rtl/>
          <w:lang w:val="en-GB"/>
        </w:rPr>
        <w:t>,</w:t>
      </w:r>
      <w:r w:rsidR="08D43B42" w:rsidRPr="08D43B42">
        <w:rPr>
          <w:rStyle w:val="LatinChar"/>
          <w:rFonts w:cs="FrankRuehl"/>
          <w:sz w:val="28"/>
          <w:szCs w:val="28"/>
          <w:rtl/>
          <w:lang w:val="en-GB"/>
        </w:rPr>
        <w:t xml:space="preserve"> והם ת</w:t>
      </w:r>
      <w:r w:rsidR="082A6379">
        <w:rPr>
          <w:rStyle w:val="LatinChar"/>
          <w:rFonts w:cs="FrankRuehl" w:hint="cs"/>
          <w:sz w:val="28"/>
          <w:szCs w:val="28"/>
          <w:rtl/>
          <w:lang w:val="en-GB"/>
        </w:rPr>
        <w:t>למידי חכמים,</w:t>
      </w:r>
      <w:r w:rsidR="08D43B42" w:rsidRPr="08D43B42">
        <w:rPr>
          <w:rStyle w:val="LatinChar"/>
          <w:rFonts w:cs="FrankRuehl"/>
          <w:sz w:val="28"/>
          <w:szCs w:val="28"/>
          <w:rtl/>
          <w:lang w:val="en-GB"/>
        </w:rPr>
        <w:t xml:space="preserve"> ואין מתיחס להם השנוי שהוא חמריי</w:t>
      </w:r>
      <w:r w:rsidR="082A6379">
        <w:rPr>
          <w:rStyle w:val="LatinChar"/>
          <w:rFonts w:cs="FrankRuehl" w:hint="cs"/>
          <w:sz w:val="28"/>
          <w:szCs w:val="28"/>
          <w:rtl/>
          <w:lang w:val="en-GB"/>
        </w:rPr>
        <w:t>,</w:t>
      </w:r>
      <w:r w:rsidR="08D43B42" w:rsidRPr="08D43B42">
        <w:rPr>
          <w:rStyle w:val="LatinChar"/>
          <w:rFonts w:cs="FrankRuehl"/>
          <w:sz w:val="28"/>
          <w:szCs w:val="28"/>
          <w:rtl/>
          <w:lang w:val="en-GB"/>
        </w:rPr>
        <w:t xml:space="preserve"> שהוא מתייחס לו השנוי</w:t>
      </w:r>
      <w:r w:rsidR="082A6379">
        <w:rPr>
          <w:rStyle w:val="LatinChar"/>
          <w:rFonts w:cs="FrankRuehl" w:hint="cs"/>
          <w:sz w:val="28"/>
          <w:szCs w:val="28"/>
          <w:rtl/>
          <w:lang w:val="en-GB"/>
        </w:rPr>
        <w:t>,</w:t>
      </w:r>
      <w:r w:rsidR="08D43B42" w:rsidRPr="08D43B42">
        <w:rPr>
          <w:rStyle w:val="LatinChar"/>
          <w:rFonts w:cs="FrankRuehl"/>
          <w:sz w:val="28"/>
          <w:szCs w:val="28"/>
          <w:rtl/>
          <w:lang w:val="en-GB"/>
        </w:rPr>
        <w:t xml:space="preserve"> לכך אין הגזירה משתנה</w:t>
      </w:r>
      <w:r w:rsidR="08952EB9">
        <w:rPr>
          <w:rStyle w:val="FootnoteReference"/>
          <w:rFonts w:cs="FrankRuehl"/>
          <w:szCs w:val="28"/>
          <w:rtl/>
        </w:rPr>
        <w:footnoteReference w:id="706"/>
      </w:r>
      <w:r w:rsidR="082A6379">
        <w:rPr>
          <w:rStyle w:val="LatinChar"/>
          <w:rFonts w:cs="FrankRuehl" w:hint="cs"/>
          <w:sz w:val="28"/>
          <w:szCs w:val="28"/>
          <w:rtl/>
          <w:lang w:val="en-GB"/>
        </w:rPr>
        <w:t>.</w:t>
      </w:r>
      <w:r w:rsidR="08D43B42" w:rsidRPr="08D43B42">
        <w:rPr>
          <w:rStyle w:val="LatinChar"/>
          <w:rFonts w:cs="FrankRuehl"/>
          <w:sz w:val="28"/>
          <w:szCs w:val="28"/>
          <w:rtl/>
          <w:lang w:val="en-GB"/>
        </w:rPr>
        <w:t xml:space="preserve"> </w:t>
      </w:r>
    </w:p>
    <w:p w:rsidR="08FB5059" w:rsidRDefault="08ED7D3C" w:rsidP="08FB5059">
      <w:pPr>
        <w:jc w:val="both"/>
        <w:rPr>
          <w:rStyle w:val="LatinChar"/>
          <w:rFonts w:cs="FrankRuehl" w:hint="cs"/>
          <w:sz w:val="28"/>
          <w:szCs w:val="28"/>
          <w:rtl/>
          <w:lang w:val="en-GB"/>
        </w:rPr>
      </w:pPr>
      <w:r>
        <w:rPr>
          <w:rStyle w:val="LatinChar"/>
          <w:rtl/>
        </w:rPr>
        <w:t>#</w:t>
      </w:r>
      <w:r w:rsidR="08D43B42" w:rsidRPr="082A6379">
        <w:rPr>
          <w:rStyle w:val="Title1"/>
          <w:rtl/>
        </w:rPr>
        <w:t>ועוד יש</w:t>
      </w:r>
      <w:r w:rsidR="082A6379" w:rsidRPr="082A6379">
        <w:rPr>
          <w:rStyle w:val="LatinChar"/>
          <w:rtl/>
        </w:rPr>
        <w:t>=</w:t>
      </w:r>
      <w:r w:rsidR="08D43B42" w:rsidRPr="08D43B42">
        <w:rPr>
          <w:rStyle w:val="LatinChar"/>
          <w:rFonts w:cs="FrankRuehl"/>
          <w:sz w:val="28"/>
          <w:szCs w:val="28"/>
          <w:rtl/>
          <w:lang w:val="en-GB"/>
        </w:rPr>
        <w:t xml:space="preserve"> לפרש כי אמר כך</w:t>
      </w:r>
      <w:r w:rsidR="08FB5059">
        <w:rPr>
          <w:rStyle w:val="LatinChar"/>
          <w:rFonts w:cs="FrankRuehl" w:hint="cs"/>
          <w:sz w:val="28"/>
          <w:szCs w:val="28"/>
          <w:rtl/>
          <w:lang w:val="en-GB"/>
        </w:rPr>
        <w:t>;</w:t>
      </w:r>
      <w:r w:rsidR="08D43B42" w:rsidRPr="08D43B42">
        <w:rPr>
          <w:rStyle w:val="LatinChar"/>
          <w:rFonts w:cs="FrankRuehl"/>
          <w:sz w:val="28"/>
          <w:szCs w:val="28"/>
          <w:rtl/>
          <w:lang w:val="en-GB"/>
        </w:rPr>
        <w:t xml:space="preserve"> אם</w:t>
      </w:r>
      <w:r w:rsidR="08952EB9">
        <w:rPr>
          <w:rStyle w:val="LatinChar"/>
          <w:rFonts w:cs="FrankRuehl" w:hint="cs"/>
          <w:sz w:val="28"/>
          <w:szCs w:val="28"/>
          <w:rtl/>
          <w:lang w:val="en-GB"/>
        </w:rPr>
        <w:t xml:space="preserve"> </w:t>
      </w:r>
      <w:r w:rsidR="08952EB9" w:rsidRPr="08952EB9">
        <w:rPr>
          <w:rStyle w:val="LatinChar"/>
          <w:rFonts w:cs="FrankRuehl"/>
          <w:sz w:val="28"/>
          <w:szCs w:val="28"/>
          <w:rtl/>
          <w:lang w:val="en-GB"/>
        </w:rPr>
        <w:t>החותם הוא בטיט</w:t>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היינו שהלכו אחר יצרם ותאוותם החמרית</w:t>
      </w:r>
      <w:r w:rsidR="08DC136B">
        <w:rPr>
          <w:rStyle w:val="FootnoteReference"/>
          <w:rFonts w:cs="FrankRuehl"/>
          <w:szCs w:val="28"/>
          <w:rtl/>
        </w:rPr>
        <w:footnoteReference w:id="707"/>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וכאשר החטא היה מצד החמרי</w:t>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ודבר כמו זה יש לו השתנות</w:t>
      </w:r>
      <w:r w:rsidR="084F2D87">
        <w:rPr>
          <w:rStyle w:val="FootnoteReference"/>
          <w:rFonts w:cs="FrankRuehl"/>
          <w:szCs w:val="28"/>
          <w:rtl/>
        </w:rPr>
        <w:footnoteReference w:id="708"/>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ולכך הגזירה אפשר להתבטל</w:t>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אבל כאשר היא חתומה בדם</w:t>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כלומר שהחטא הוא מצד הנפש</w:t>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שהנפש הוא הדם</w:t>
      </w:r>
      <w:r w:rsidR="084F2D87">
        <w:rPr>
          <w:rStyle w:val="FootnoteReference"/>
          <w:rFonts w:cs="FrankRuehl"/>
          <w:szCs w:val="28"/>
          <w:rtl/>
        </w:rPr>
        <w:footnoteReference w:id="709"/>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ואינו מצד תאותו החמרית</w:t>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דבר זה אין השתנות לו</w:t>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כאשר עושה במרד ובמעל</w:t>
      </w:r>
      <w:r w:rsidR="0809370D">
        <w:rPr>
          <w:rStyle w:val="FootnoteReference"/>
          <w:rFonts w:cs="FrankRuehl"/>
          <w:szCs w:val="28"/>
          <w:rtl/>
        </w:rPr>
        <w:footnoteReference w:id="710"/>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והוא ענין הראשון ג</w:t>
      </w:r>
      <w:r w:rsidR="08FB5059">
        <w:rPr>
          <w:rStyle w:val="LatinChar"/>
          <w:rFonts w:cs="FrankRuehl" w:hint="cs"/>
          <w:sz w:val="28"/>
          <w:szCs w:val="28"/>
          <w:rtl/>
          <w:lang w:val="en-GB"/>
        </w:rPr>
        <w:t>ם כן</w:t>
      </w:r>
      <w:r w:rsidR="08BF5EE0">
        <w:rPr>
          <w:rStyle w:val="FootnoteReference"/>
          <w:rFonts w:cs="FrankRuehl"/>
          <w:szCs w:val="28"/>
          <w:rtl/>
        </w:rPr>
        <w:footnoteReference w:id="711"/>
      </w:r>
      <w:r w:rsidR="08FB5059">
        <w:rPr>
          <w:rStyle w:val="LatinChar"/>
          <w:rFonts w:cs="FrankRuehl" w:hint="cs"/>
          <w:sz w:val="28"/>
          <w:szCs w:val="28"/>
          <w:rtl/>
          <w:lang w:val="en-GB"/>
        </w:rPr>
        <w:t>.</w:t>
      </w:r>
      <w:r w:rsidR="08952EB9" w:rsidRPr="08952EB9">
        <w:rPr>
          <w:rStyle w:val="LatinChar"/>
          <w:rFonts w:cs="FrankRuehl"/>
          <w:sz w:val="28"/>
          <w:szCs w:val="28"/>
          <w:rtl/>
          <w:lang w:val="en-GB"/>
        </w:rPr>
        <w:t xml:space="preserve"> </w:t>
      </w:r>
    </w:p>
    <w:p w:rsidR="0037417C" w:rsidRPr="08952EB9" w:rsidRDefault="08ED7D3C" w:rsidP="08C73D21">
      <w:pPr>
        <w:jc w:val="both"/>
        <w:rPr>
          <w:rStyle w:val="LatinChar"/>
          <w:rFonts w:cs="FrankRuehl" w:hint="cs"/>
          <w:sz w:val="28"/>
          <w:szCs w:val="28"/>
          <w:rtl/>
          <w:lang w:val="en-GB"/>
        </w:rPr>
      </w:pPr>
      <w:r>
        <w:rPr>
          <w:rStyle w:val="LatinChar"/>
          <w:rtl/>
        </w:rPr>
        <w:t>#</w:t>
      </w:r>
      <w:r w:rsidR="08952EB9" w:rsidRPr="08FB5059">
        <w:rPr>
          <w:rStyle w:val="Title1"/>
          <w:rtl/>
        </w:rPr>
        <w:t>ויש לפרש</w:t>
      </w:r>
      <w:r w:rsidR="08FB5059" w:rsidRPr="08FB5059">
        <w:rPr>
          <w:rStyle w:val="LatinChar"/>
          <w:rtl/>
        </w:rPr>
        <w:t>=</w:t>
      </w:r>
      <w:r w:rsidR="08952EB9" w:rsidRPr="08952EB9">
        <w:rPr>
          <w:rStyle w:val="LatinChar"/>
          <w:rFonts w:cs="FrankRuehl"/>
          <w:sz w:val="28"/>
          <w:szCs w:val="28"/>
          <w:rtl/>
          <w:lang w:val="en-GB"/>
        </w:rPr>
        <w:t xml:space="preserve"> ג</w:t>
      </w:r>
      <w:r w:rsidR="08FB5059">
        <w:rPr>
          <w:rStyle w:val="LatinChar"/>
          <w:rFonts w:cs="FrankRuehl" w:hint="cs"/>
          <w:sz w:val="28"/>
          <w:szCs w:val="28"/>
          <w:rtl/>
          <w:lang w:val="en-GB"/>
        </w:rPr>
        <w:t>ם כן</w:t>
      </w:r>
      <w:r w:rsidR="08952EB9" w:rsidRPr="08952EB9">
        <w:rPr>
          <w:rStyle w:val="LatinChar"/>
          <w:rFonts w:cs="FrankRuehl"/>
          <w:sz w:val="28"/>
          <w:szCs w:val="28"/>
          <w:rtl/>
          <w:lang w:val="en-GB"/>
        </w:rPr>
        <w:t xml:space="preserve"> והוא עיקר</w:t>
      </w:r>
      <w:r w:rsidR="08CD395E">
        <w:rPr>
          <w:rStyle w:val="FootnoteReference"/>
          <w:rFonts w:cs="FrankRuehl"/>
          <w:szCs w:val="28"/>
          <w:rtl/>
        </w:rPr>
        <w:footnoteReference w:id="712"/>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כלומר אם החתימה היא מצד מדת אמתת הש</w:t>
      </w:r>
      <w:r w:rsidR="0895157C">
        <w:rPr>
          <w:rStyle w:val="LatinChar"/>
          <w:rFonts w:cs="FrankRuehl" w:hint="cs"/>
          <w:sz w:val="28"/>
          <w:szCs w:val="28"/>
          <w:rtl/>
          <w:lang w:val="en-GB"/>
        </w:rPr>
        <w:t>ם יתברך</w:t>
      </w:r>
      <w:r w:rsidR="08251DFC">
        <w:rPr>
          <w:rStyle w:val="FootnoteReference"/>
          <w:rFonts w:cs="FrankRuehl"/>
          <w:szCs w:val="28"/>
          <w:rtl/>
        </w:rPr>
        <w:footnoteReference w:id="713"/>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אז מפני שהיא מצד מדת אמתת שלו היא קיימת</w:t>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ואין לה שנוי</w:t>
      </w:r>
      <w:r w:rsidR="08A250F5">
        <w:rPr>
          <w:rStyle w:val="FootnoteReference"/>
          <w:rFonts w:cs="FrankRuehl"/>
          <w:szCs w:val="28"/>
          <w:rtl/>
        </w:rPr>
        <w:footnoteReference w:id="714"/>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וזה נקרא </w:t>
      </w:r>
      <w:r w:rsidR="0895157C">
        <w:rPr>
          <w:rStyle w:val="LatinChar"/>
          <w:rFonts w:cs="FrankRuehl" w:hint="cs"/>
          <w:sz w:val="28"/>
          <w:szCs w:val="28"/>
          <w:rtl/>
          <w:lang w:val="en-GB"/>
        </w:rPr>
        <w:t>"</w:t>
      </w:r>
      <w:r w:rsidR="08952EB9" w:rsidRPr="08952EB9">
        <w:rPr>
          <w:rStyle w:val="LatinChar"/>
          <w:rFonts w:cs="FrankRuehl"/>
          <w:sz w:val="28"/>
          <w:szCs w:val="28"/>
          <w:rtl/>
          <w:lang w:val="en-GB"/>
        </w:rPr>
        <w:t>דם</w:t>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w:t>
      </w:r>
      <w:r w:rsidR="08D5487D">
        <w:rPr>
          <w:rStyle w:val="LatinChar"/>
          <w:rFonts w:cs="FrankRuehl" w:hint="cs"/>
          <w:sz w:val="28"/>
          <w:szCs w:val="28"/>
          <w:rtl/>
          <w:lang w:val="en-GB"/>
        </w:rPr>
        <w:t>"</w:t>
      </w:r>
      <w:r w:rsidR="08952EB9" w:rsidRPr="08952EB9">
        <w:rPr>
          <w:rStyle w:val="LatinChar"/>
          <w:rFonts w:cs="FrankRuehl"/>
          <w:sz w:val="28"/>
          <w:szCs w:val="28"/>
          <w:rtl/>
          <w:lang w:val="en-GB"/>
        </w:rPr>
        <w:t>כי הדם הוא הנפש</w:t>
      </w:r>
      <w:r w:rsidR="08D5487D">
        <w:rPr>
          <w:rStyle w:val="LatinChar"/>
          <w:rFonts w:cs="FrankRuehl" w:hint="cs"/>
          <w:sz w:val="28"/>
          <w:szCs w:val="28"/>
          <w:rtl/>
          <w:lang w:val="en-GB"/>
        </w:rPr>
        <w:t xml:space="preserve">" </w:t>
      </w:r>
      <w:r w:rsidR="08D5487D" w:rsidRPr="08D5487D">
        <w:rPr>
          <w:rStyle w:val="LatinChar"/>
          <w:rFonts w:cs="Dbs-Rashi" w:hint="cs"/>
          <w:szCs w:val="20"/>
          <w:rtl/>
          <w:lang w:val="en-GB"/>
        </w:rPr>
        <w:t>(</w:t>
      </w:r>
      <w:r w:rsidR="08D5487D">
        <w:rPr>
          <w:rStyle w:val="LatinChar"/>
          <w:rFonts w:cs="Dbs-Rashi" w:hint="cs"/>
          <w:szCs w:val="20"/>
          <w:rtl/>
          <w:lang w:val="en-GB"/>
        </w:rPr>
        <w:t>דברים יב, כג</w:t>
      </w:r>
      <w:r w:rsidR="08D5487D" w:rsidRPr="08D5487D">
        <w:rPr>
          <w:rStyle w:val="LatinChar"/>
          <w:rFonts w:cs="Dbs-Rashi" w:hint="cs"/>
          <w:szCs w:val="20"/>
          <w:rtl/>
          <w:lang w:val="en-GB"/>
        </w:rPr>
        <w:t>)</w:t>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והוא אמתת האדם</w:t>
      </w:r>
      <w:r w:rsidR="08D5487D">
        <w:rPr>
          <w:rStyle w:val="FootnoteReference"/>
          <w:rFonts w:cs="FrankRuehl"/>
          <w:szCs w:val="28"/>
          <w:rtl/>
        </w:rPr>
        <w:footnoteReference w:id="715"/>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ולכך אמר </w:t>
      </w:r>
      <w:r w:rsidR="08446FA8">
        <w:rPr>
          <w:rStyle w:val="LatinChar"/>
          <w:rFonts w:cs="FrankRuehl" w:hint="cs"/>
          <w:sz w:val="28"/>
          <w:szCs w:val="28"/>
          <w:rtl/>
          <w:lang w:val="en-GB"/>
        </w:rPr>
        <w:t>"</w:t>
      </w:r>
      <w:r w:rsidR="08952EB9" w:rsidRPr="08952EB9">
        <w:rPr>
          <w:rStyle w:val="LatinChar"/>
          <w:rFonts w:cs="FrankRuehl"/>
          <w:sz w:val="28"/>
          <w:szCs w:val="28"/>
          <w:rtl/>
          <w:lang w:val="en-GB"/>
        </w:rPr>
        <w:t>אם בדם היא חתומה</w:t>
      </w:r>
      <w:r w:rsidR="08446FA8">
        <w:rPr>
          <w:rStyle w:val="LatinChar"/>
          <w:rFonts w:cs="FrankRuehl" w:hint="cs"/>
          <w:sz w:val="28"/>
          <w:szCs w:val="28"/>
          <w:rtl/>
          <w:lang w:val="en-GB"/>
        </w:rPr>
        <w:t>"</w:t>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כלומר כי הגזירה נגזרה מן מדה אמתת שלו</w:t>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היא קיימת</w:t>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כי האמת קיים</w:t>
      </w:r>
      <w:r w:rsidR="08446FA8">
        <w:rPr>
          <w:rStyle w:val="FootnoteReference"/>
          <w:rFonts w:cs="FrankRuehl"/>
          <w:szCs w:val="28"/>
          <w:rtl/>
        </w:rPr>
        <w:footnoteReference w:id="716"/>
      </w:r>
      <w:r w:rsidR="0895157C">
        <w:rPr>
          <w:rStyle w:val="LatinChar"/>
          <w:rFonts w:cs="FrankRuehl" w:hint="cs"/>
          <w:sz w:val="28"/>
          <w:szCs w:val="28"/>
          <w:rtl/>
          <w:lang w:val="en-GB"/>
        </w:rPr>
        <w:t>.</w:t>
      </w:r>
      <w:r w:rsidR="08952EB9" w:rsidRPr="08952EB9">
        <w:rPr>
          <w:rStyle w:val="LatinChar"/>
          <w:rFonts w:cs="FrankRuehl"/>
          <w:sz w:val="28"/>
          <w:szCs w:val="28"/>
          <w:rtl/>
          <w:lang w:val="en-GB"/>
        </w:rPr>
        <w:t xml:space="preserve"> ויש רמז לפי</w:t>
      </w:r>
      <w:r w:rsidR="0895157C">
        <w:rPr>
          <w:rStyle w:val="LatinChar"/>
          <w:rFonts w:cs="FrankRuehl" w:hint="cs"/>
          <w:sz w:val="28"/>
          <w:szCs w:val="28"/>
          <w:rtl/>
          <w:lang w:val="en-GB"/>
        </w:rPr>
        <w:t>רוש</w:t>
      </w:r>
      <w:r w:rsidR="08952EB9" w:rsidRPr="08952EB9">
        <w:rPr>
          <w:rStyle w:val="LatinChar"/>
          <w:rFonts w:cs="FrankRuehl"/>
          <w:sz w:val="28"/>
          <w:szCs w:val="28"/>
          <w:rtl/>
          <w:lang w:val="en-GB"/>
        </w:rPr>
        <w:t xml:space="preserve"> זה</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כי השם המיוחד</w:t>
      </w:r>
      <w:r w:rsidR="08C81404">
        <w:rPr>
          <w:rStyle w:val="FootnoteReference"/>
          <w:rFonts w:cs="FrankRuehl"/>
          <w:szCs w:val="28"/>
          <w:rtl/>
        </w:rPr>
        <w:footnoteReference w:id="717"/>
      </w:r>
      <w:r w:rsidR="08952EB9" w:rsidRPr="08952EB9">
        <w:rPr>
          <w:rStyle w:val="LatinChar"/>
          <w:rFonts w:cs="FrankRuehl"/>
          <w:sz w:val="28"/>
          <w:szCs w:val="28"/>
          <w:rtl/>
          <w:lang w:val="en-GB"/>
        </w:rPr>
        <w:t xml:space="preserve"> הוא מורה על אמיתתו יתברך</w:t>
      </w:r>
      <w:r w:rsidR="08592E74">
        <w:rPr>
          <w:rStyle w:val="FootnoteReference"/>
          <w:rFonts w:cs="FrankRuehl"/>
          <w:szCs w:val="28"/>
          <w:rtl/>
        </w:rPr>
        <w:footnoteReference w:id="718"/>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ומספרו מ"ה</w:t>
      </w:r>
      <w:r w:rsidR="08C81404">
        <w:rPr>
          <w:rStyle w:val="FootnoteReference"/>
          <w:rFonts w:cs="FrankRuehl"/>
          <w:szCs w:val="28"/>
          <w:rtl/>
        </w:rPr>
        <w:footnoteReference w:id="719"/>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והוא אחד יותר מן </w:t>
      </w:r>
      <w:r w:rsidR="089B18E5">
        <w:rPr>
          <w:rStyle w:val="LatinChar"/>
          <w:rFonts w:cs="FrankRuehl" w:hint="cs"/>
          <w:sz w:val="28"/>
          <w:szCs w:val="28"/>
          <w:rtl/>
          <w:lang w:val="en-GB"/>
        </w:rPr>
        <w:t>"</w:t>
      </w:r>
      <w:r w:rsidR="08952EB9" w:rsidRPr="08952EB9">
        <w:rPr>
          <w:rStyle w:val="LatinChar"/>
          <w:rFonts w:cs="FrankRuehl"/>
          <w:sz w:val="28"/>
          <w:szCs w:val="28"/>
          <w:rtl/>
          <w:lang w:val="en-GB"/>
        </w:rPr>
        <w:t>דם</w:t>
      </w:r>
      <w:r w:rsidR="089B18E5">
        <w:rPr>
          <w:rStyle w:val="LatinChar"/>
          <w:rFonts w:cs="FrankRuehl" w:hint="cs"/>
          <w:sz w:val="28"/>
          <w:szCs w:val="28"/>
          <w:rtl/>
          <w:lang w:val="en-GB"/>
        </w:rPr>
        <w:t>"</w:t>
      </w:r>
      <w:r w:rsidR="08862604">
        <w:rPr>
          <w:rStyle w:val="FootnoteReference"/>
          <w:rFonts w:cs="FrankRuehl"/>
          <w:szCs w:val="28"/>
          <w:rtl/>
        </w:rPr>
        <w:footnoteReference w:id="720"/>
      </w:r>
      <w:r w:rsidR="08862604">
        <w:rPr>
          <w:rStyle w:val="LatinChar"/>
          <w:rFonts w:cs="FrankRuehl" w:hint="cs"/>
          <w:sz w:val="28"/>
          <w:szCs w:val="28"/>
          <w:rtl/>
          <w:lang w:val="en-GB"/>
        </w:rPr>
        <w:t>.</w:t>
      </w:r>
      <w:r w:rsidR="08952EB9" w:rsidRPr="08952EB9">
        <w:rPr>
          <w:rStyle w:val="LatinChar"/>
          <w:rFonts w:cs="FrankRuehl"/>
          <w:sz w:val="28"/>
          <w:szCs w:val="28"/>
          <w:rtl/>
          <w:lang w:val="en-GB"/>
        </w:rPr>
        <w:t xml:space="preserve"> וזה מפני כל חותם יש בו הצורה ודבר המקבל הצורה</w:t>
      </w:r>
      <w:r w:rsidR="08862604">
        <w:rPr>
          <w:rStyle w:val="FootnoteReference"/>
          <w:rFonts w:cs="FrankRuehl"/>
          <w:szCs w:val="28"/>
          <w:rtl/>
        </w:rPr>
        <w:footnoteReference w:id="721"/>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והצורה הזאת היא זולת המקבל הצורה</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שהדם והצורה מ"ה</w:t>
      </w:r>
      <w:r w:rsidR="08A61DA0">
        <w:rPr>
          <w:rStyle w:val="FootnoteReference"/>
          <w:rFonts w:cs="FrankRuehl"/>
          <w:szCs w:val="28"/>
          <w:rtl/>
        </w:rPr>
        <w:footnoteReference w:id="722"/>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w:t>
      </w:r>
      <w:r w:rsidR="089B18E5">
        <w:rPr>
          <w:rStyle w:val="LatinChar"/>
          <w:rFonts w:cs="FrankRuehl" w:hint="cs"/>
          <w:sz w:val="28"/>
          <w:szCs w:val="28"/>
          <w:rtl/>
          <w:lang w:val="en-GB"/>
        </w:rPr>
        <w:t>כ</w:t>
      </w:r>
      <w:r w:rsidR="08952EB9" w:rsidRPr="08952EB9">
        <w:rPr>
          <w:rStyle w:val="LatinChar"/>
          <w:rFonts w:cs="FrankRuehl"/>
          <w:sz w:val="28"/>
          <w:szCs w:val="28"/>
          <w:rtl/>
          <w:lang w:val="en-GB"/>
        </w:rPr>
        <w:t>מספר השם המיוחד</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ואמר </w:t>
      </w:r>
      <w:r w:rsidR="08C73D21" w:rsidRPr="08C73D21">
        <w:rPr>
          <w:rStyle w:val="LatinChar"/>
          <w:rFonts w:cs="Dbs-Rashi" w:hint="cs"/>
          <w:szCs w:val="20"/>
          <w:rtl/>
          <w:lang w:val="en-GB"/>
        </w:rPr>
        <w:t>(אסת"ר ז, יג)</w:t>
      </w:r>
      <w:r w:rsidR="08C73D21">
        <w:rPr>
          <w:rStyle w:val="LatinChar"/>
          <w:rFonts w:cs="FrankRuehl" w:hint="cs"/>
          <w:sz w:val="28"/>
          <w:szCs w:val="28"/>
          <w:rtl/>
          <w:lang w:val="en-GB"/>
        </w:rPr>
        <w:t xml:space="preserve"> "</w:t>
      </w:r>
      <w:r w:rsidR="08952EB9" w:rsidRPr="08952EB9">
        <w:rPr>
          <w:rStyle w:val="LatinChar"/>
          <w:rFonts w:cs="FrankRuehl"/>
          <w:sz w:val="28"/>
          <w:szCs w:val="28"/>
          <w:rtl/>
          <w:lang w:val="en-GB"/>
        </w:rPr>
        <w:t>ואם בטיט היא חתומה</w:t>
      </w:r>
      <w:r w:rsidR="08C73D21">
        <w:rPr>
          <w:rStyle w:val="LatinChar"/>
          <w:rFonts w:cs="FrankRuehl" w:hint="cs"/>
          <w:sz w:val="28"/>
          <w:szCs w:val="28"/>
          <w:rtl/>
          <w:lang w:val="en-GB"/>
        </w:rPr>
        <w:t>"</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כלומר שלא באה הגזירה רק משם </w:t>
      </w:r>
      <w:r w:rsidR="089B18E5">
        <w:rPr>
          <w:rStyle w:val="LatinChar"/>
          <w:rFonts w:cs="FrankRuehl" w:hint="cs"/>
          <w:sz w:val="28"/>
          <w:szCs w:val="28"/>
          <w:rtl/>
          <w:lang w:val="en-GB"/>
        </w:rPr>
        <w:t>"</w:t>
      </w:r>
      <w:r w:rsidR="08952EB9" w:rsidRPr="08952EB9">
        <w:rPr>
          <w:rStyle w:val="LatinChar"/>
          <w:rFonts w:cs="FrankRuehl"/>
          <w:sz w:val="28"/>
          <w:szCs w:val="28"/>
          <w:rtl/>
          <w:lang w:val="en-GB"/>
        </w:rPr>
        <w:t>אל</w:t>
      </w:r>
      <w:r w:rsidR="089B18E5">
        <w:rPr>
          <w:rStyle w:val="LatinChar"/>
          <w:rFonts w:cs="FrankRuehl" w:hint="cs"/>
          <w:sz w:val="28"/>
          <w:szCs w:val="28"/>
          <w:rtl/>
          <w:lang w:val="en-GB"/>
        </w:rPr>
        <w:t>"</w:t>
      </w:r>
      <w:r w:rsidR="08C73D21">
        <w:rPr>
          <w:rStyle w:val="FootnoteReference"/>
          <w:rFonts w:cs="FrankRuehl"/>
          <w:szCs w:val="28"/>
          <w:rtl/>
        </w:rPr>
        <w:footnoteReference w:id="723"/>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שם כנוי</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שזה אינו שם המיוחד</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ודבר זה אפשר שע</w:t>
      </w:r>
      <w:r w:rsidR="089B18E5">
        <w:rPr>
          <w:rStyle w:val="LatinChar"/>
          <w:rFonts w:cs="FrankRuehl" w:hint="cs"/>
          <w:sz w:val="28"/>
          <w:szCs w:val="28"/>
          <w:rtl/>
          <w:lang w:val="en-GB"/>
        </w:rPr>
        <w:t>ל ידי</w:t>
      </w:r>
      <w:r w:rsidR="08952EB9" w:rsidRPr="08952EB9">
        <w:rPr>
          <w:rStyle w:val="LatinChar"/>
          <w:rFonts w:cs="FrankRuehl"/>
          <w:sz w:val="28"/>
          <w:szCs w:val="28"/>
          <w:rtl/>
          <w:lang w:val="en-GB"/>
        </w:rPr>
        <w:t xml:space="preserve"> תפלה ישתנה</w:t>
      </w:r>
      <w:r w:rsidR="08C73D21">
        <w:rPr>
          <w:rStyle w:val="FootnoteReference"/>
          <w:rFonts w:cs="FrankRuehl"/>
          <w:szCs w:val="28"/>
          <w:rtl/>
        </w:rPr>
        <w:footnoteReference w:id="724"/>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ו</w:t>
      </w:r>
      <w:r w:rsidR="089B18E5">
        <w:rPr>
          <w:rStyle w:val="LatinChar"/>
          <w:rFonts w:cs="FrankRuehl" w:hint="cs"/>
          <w:sz w:val="28"/>
          <w:szCs w:val="28"/>
          <w:rtl/>
          <w:lang w:val="en-GB"/>
        </w:rPr>
        <w:t>"</w:t>
      </w:r>
      <w:r w:rsidR="08952EB9" w:rsidRPr="08952EB9">
        <w:rPr>
          <w:rStyle w:val="LatinChar"/>
          <w:rFonts w:cs="FrankRuehl"/>
          <w:sz w:val="28"/>
          <w:szCs w:val="28"/>
          <w:rtl/>
          <w:lang w:val="en-GB"/>
        </w:rPr>
        <w:t>בטיט</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w:t>
      </w:r>
      <w:r w:rsidR="08A61DA0">
        <w:rPr>
          <w:rStyle w:val="LatinChar"/>
          <w:rFonts w:cs="FrankRuehl" w:hint="cs"/>
          <w:sz w:val="28"/>
          <w:szCs w:val="28"/>
          <w:rtl/>
          <w:lang w:val="en-GB"/>
        </w:rPr>
        <w:t xml:space="preserve">[יש] </w:t>
      </w:r>
      <w:r w:rsidR="08952EB9" w:rsidRPr="08952EB9">
        <w:rPr>
          <w:rStyle w:val="LatinChar"/>
          <w:rFonts w:cs="FrankRuehl"/>
          <w:sz w:val="28"/>
          <w:szCs w:val="28"/>
          <w:rtl/>
          <w:lang w:val="en-GB"/>
        </w:rPr>
        <w:t>ל' עם הב'</w:t>
      </w:r>
      <w:r w:rsidR="08A61DA0">
        <w:rPr>
          <w:rStyle w:val="FootnoteReference"/>
          <w:rFonts w:cs="FrankRuehl"/>
          <w:szCs w:val="28"/>
          <w:rtl/>
        </w:rPr>
        <w:footnoteReference w:id="725"/>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אחד יותר </w:t>
      </w:r>
      <w:r w:rsidR="08A61DA0">
        <w:rPr>
          <w:rStyle w:val="LatinChar"/>
          <w:rFonts w:cs="FrankRuehl" w:hint="cs"/>
          <w:sz w:val="28"/>
          <w:szCs w:val="28"/>
          <w:rtl/>
          <w:lang w:val="en-GB"/>
        </w:rPr>
        <w:t>(-</w:t>
      </w:r>
      <w:r w:rsidR="08952EB9" w:rsidRPr="08952EB9">
        <w:rPr>
          <w:rStyle w:val="LatinChar"/>
          <w:rFonts w:cs="FrankRuehl"/>
          <w:sz w:val="28"/>
          <w:szCs w:val="28"/>
          <w:rtl/>
          <w:lang w:val="en-GB"/>
        </w:rPr>
        <w:t>אבל</w:t>
      </w:r>
      <w:r w:rsidR="08A61DA0">
        <w:rPr>
          <w:rStyle w:val="LatinChar"/>
          <w:rFonts w:cs="FrankRuehl" w:hint="cs"/>
          <w:sz w:val="28"/>
          <w:szCs w:val="28"/>
          <w:rtl/>
          <w:lang w:val="en-GB"/>
        </w:rPr>
        <w:t>-)</w:t>
      </w:r>
      <w:r w:rsidR="08952EB9" w:rsidRPr="08952EB9">
        <w:rPr>
          <w:rStyle w:val="LatinChar"/>
          <w:rFonts w:cs="FrankRuehl"/>
          <w:sz w:val="28"/>
          <w:szCs w:val="28"/>
          <w:rtl/>
          <w:lang w:val="en-GB"/>
        </w:rPr>
        <w:t xml:space="preserve"> </w:t>
      </w:r>
      <w:r w:rsidR="08A61DA0">
        <w:rPr>
          <w:rStyle w:val="LatinChar"/>
          <w:rFonts w:cs="FrankRuehl" w:hint="cs"/>
          <w:sz w:val="28"/>
          <w:szCs w:val="28"/>
          <w:rtl/>
          <w:lang w:val="en-GB"/>
        </w:rPr>
        <w:t>הוא "</w:t>
      </w:r>
      <w:r w:rsidR="08952EB9" w:rsidRPr="08952EB9">
        <w:rPr>
          <w:rStyle w:val="LatinChar"/>
          <w:rFonts w:cs="FrankRuehl"/>
          <w:sz w:val="28"/>
          <w:szCs w:val="28"/>
          <w:rtl/>
          <w:lang w:val="en-GB"/>
        </w:rPr>
        <w:t>אל</w:t>
      </w:r>
      <w:r w:rsidR="089B18E5">
        <w:rPr>
          <w:rStyle w:val="LatinChar"/>
          <w:rFonts w:cs="FrankRuehl" w:hint="cs"/>
          <w:sz w:val="28"/>
          <w:szCs w:val="28"/>
          <w:rtl/>
          <w:lang w:val="en-GB"/>
        </w:rPr>
        <w:t>"</w:t>
      </w:r>
      <w:r w:rsidR="08A61DA0">
        <w:rPr>
          <w:rStyle w:val="LatinChar"/>
          <w:rFonts w:cs="FrankRuehl" w:hint="cs"/>
          <w:sz w:val="28"/>
          <w:szCs w:val="28"/>
          <w:rtl/>
          <w:lang w:val="en-GB"/>
        </w:rPr>
        <w:t>,</w:t>
      </w:r>
      <w:r w:rsidR="08952EB9" w:rsidRPr="08952EB9">
        <w:rPr>
          <w:rStyle w:val="LatinChar"/>
          <w:rFonts w:cs="FrankRuehl"/>
          <w:sz w:val="28"/>
          <w:szCs w:val="28"/>
          <w:rtl/>
          <w:lang w:val="en-GB"/>
        </w:rPr>
        <w:t xml:space="preserve"> שהוא נגד צורת החותם</w:t>
      </w:r>
      <w:r w:rsidR="080463D8">
        <w:rPr>
          <w:rStyle w:val="FootnoteReference"/>
          <w:rFonts w:cs="FrankRuehl"/>
          <w:szCs w:val="28"/>
          <w:rtl/>
        </w:rPr>
        <w:footnoteReference w:id="726"/>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וא</w:t>
      </w:r>
      <w:r w:rsidR="089B18E5">
        <w:rPr>
          <w:rStyle w:val="LatinChar"/>
          <w:rFonts w:cs="FrankRuehl" w:hint="cs"/>
          <w:sz w:val="28"/>
          <w:szCs w:val="28"/>
          <w:rtl/>
          <w:lang w:val="en-GB"/>
        </w:rPr>
        <w:t>ף על גב</w:t>
      </w:r>
      <w:r w:rsidR="08952EB9" w:rsidRPr="08952EB9">
        <w:rPr>
          <w:rStyle w:val="LatinChar"/>
          <w:rFonts w:cs="FrankRuehl"/>
          <w:sz w:val="28"/>
          <w:szCs w:val="28"/>
          <w:rtl/>
          <w:lang w:val="en-GB"/>
        </w:rPr>
        <w:t xml:space="preserve"> כי אצל </w:t>
      </w:r>
      <w:r w:rsidR="089B18E5">
        <w:rPr>
          <w:rStyle w:val="LatinChar"/>
          <w:rFonts w:cs="FrankRuehl" w:hint="cs"/>
          <w:sz w:val="28"/>
          <w:szCs w:val="28"/>
          <w:rtl/>
          <w:lang w:val="en-GB"/>
        </w:rPr>
        <w:t>"</w:t>
      </w:r>
      <w:r w:rsidR="08952EB9" w:rsidRPr="08952EB9">
        <w:rPr>
          <w:rStyle w:val="LatinChar"/>
          <w:rFonts w:cs="FrankRuehl"/>
          <w:sz w:val="28"/>
          <w:szCs w:val="28"/>
          <w:rtl/>
          <w:lang w:val="en-GB"/>
        </w:rPr>
        <w:t>בדם היא חתומה</w:t>
      </w:r>
      <w:r w:rsidR="08A61DA0">
        <w:rPr>
          <w:rStyle w:val="LatinChar"/>
          <w:rFonts w:cs="FrankRuehl" w:hint="cs"/>
          <w:sz w:val="28"/>
          <w:szCs w:val="28"/>
          <w:rtl/>
          <w:lang w:val="en-GB"/>
        </w:rPr>
        <w:t>"</w:t>
      </w:r>
      <w:r w:rsidR="08952EB9" w:rsidRPr="08952EB9">
        <w:rPr>
          <w:rStyle w:val="LatinChar"/>
          <w:rFonts w:cs="FrankRuehl"/>
          <w:sz w:val="28"/>
          <w:szCs w:val="28"/>
          <w:rtl/>
          <w:lang w:val="en-GB"/>
        </w:rPr>
        <w:t xml:space="preserve"> אין הב' שהיא ב' השמוש</w:t>
      </w:r>
      <w:r w:rsidR="08C73D21">
        <w:rPr>
          <w:rStyle w:val="FootnoteReference"/>
          <w:rFonts w:cs="FrankRuehl"/>
          <w:szCs w:val="28"/>
          <w:rtl/>
        </w:rPr>
        <w:footnoteReference w:id="727"/>
      </w:r>
      <w:r w:rsidR="08952EB9" w:rsidRPr="08952EB9">
        <w:rPr>
          <w:rStyle w:val="LatinChar"/>
          <w:rFonts w:cs="FrankRuehl"/>
          <w:sz w:val="28"/>
          <w:szCs w:val="28"/>
          <w:rtl/>
          <w:lang w:val="en-GB"/>
        </w:rPr>
        <w:t xml:space="preserve"> בכלל המספר</w:t>
      </w:r>
      <w:r w:rsidR="08CD22CF">
        <w:rPr>
          <w:rStyle w:val="FootnoteReference"/>
          <w:rFonts w:cs="FrankRuehl"/>
          <w:szCs w:val="28"/>
          <w:rtl/>
        </w:rPr>
        <w:footnoteReference w:id="728"/>
      </w:r>
      <w:r w:rsidR="08A61DA0">
        <w:rPr>
          <w:rStyle w:val="LatinChar"/>
          <w:rFonts w:cs="FrankRuehl" w:hint="cs"/>
          <w:sz w:val="28"/>
          <w:szCs w:val="28"/>
          <w:rtl/>
          <w:lang w:val="en-GB"/>
        </w:rPr>
        <w:t>,</w:t>
      </w:r>
      <w:r w:rsidR="08952EB9" w:rsidRPr="08952EB9">
        <w:rPr>
          <w:rStyle w:val="LatinChar"/>
          <w:rFonts w:cs="FrankRuehl"/>
          <w:sz w:val="28"/>
          <w:szCs w:val="28"/>
          <w:rtl/>
          <w:lang w:val="en-GB"/>
        </w:rPr>
        <w:t xml:space="preserve"> בודאי היכי שאין צריך אין לחשוב במספר</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אבל היכי שצריך</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יש </w:t>
      </w:r>
      <w:r w:rsidR="080463D8">
        <w:rPr>
          <w:rStyle w:val="LatinChar"/>
          <w:rFonts w:cs="FrankRuehl" w:hint="cs"/>
          <w:sz w:val="28"/>
          <w:szCs w:val="28"/>
          <w:rtl/>
          <w:lang w:val="en-GB"/>
        </w:rPr>
        <w:t>לצרף</w:t>
      </w:r>
      <w:r w:rsidR="086F4995">
        <w:rPr>
          <w:rStyle w:val="LatinChar"/>
          <w:rFonts w:cs="FrankRuehl" w:hint="cs"/>
          <w:sz w:val="28"/>
          <w:szCs w:val="28"/>
          <w:rtl/>
          <w:lang w:val="en-GB"/>
        </w:rPr>
        <w:t>*</w:t>
      </w:r>
      <w:r w:rsidR="08952EB9" w:rsidRPr="08952EB9">
        <w:rPr>
          <w:rStyle w:val="LatinChar"/>
          <w:rFonts w:cs="FrankRuehl"/>
          <w:sz w:val="28"/>
          <w:szCs w:val="28"/>
          <w:rtl/>
          <w:lang w:val="en-GB"/>
        </w:rPr>
        <w:t xml:space="preserve"> הב' אל זה</w:t>
      </w:r>
      <w:r w:rsidR="089B18E5">
        <w:rPr>
          <w:rStyle w:val="LatinChar"/>
          <w:rFonts w:cs="FrankRuehl" w:hint="cs"/>
          <w:sz w:val="28"/>
          <w:szCs w:val="28"/>
          <w:rtl/>
          <w:lang w:val="en-GB"/>
        </w:rPr>
        <w:t>,</w:t>
      </w:r>
      <w:r w:rsidR="08952EB9" w:rsidRPr="08952EB9">
        <w:rPr>
          <w:rStyle w:val="LatinChar"/>
          <w:rFonts w:cs="FrankRuehl"/>
          <w:sz w:val="28"/>
          <w:szCs w:val="28"/>
          <w:rtl/>
          <w:lang w:val="en-GB"/>
        </w:rPr>
        <w:t xml:space="preserve"> א</w:t>
      </w:r>
      <w:r w:rsidR="089B18E5">
        <w:rPr>
          <w:rStyle w:val="LatinChar"/>
          <w:rFonts w:cs="FrankRuehl" w:hint="cs"/>
          <w:sz w:val="28"/>
          <w:szCs w:val="28"/>
          <w:rtl/>
          <w:lang w:val="en-GB"/>
        </w:rPr>
        <w:t>ף על גב</w:t>
      </w:r>
      <w:r w:rsidR="08952EB9" w:rsidRPr="08952EB9">
        <w:rPr>
          <w:rStyle w:val="LatinChar"/>
          <w:rFonts w:cs="FrankRuehl"/>
          <w:sz w:val="28"/>
          <w:szCs w:val="28"/>
          <w:rtl/>
          <w:lang w:val="en-GB"/>
        </w:rPr>
        <w:t xml:space="preserve"> שהיא ב' השמוש</w:t>
      </w:r>
      <w:r w:rsidR="08306944">
        <w:rPr>
          <w:rStyle w:val="FootnoteReference"/>
          <w:rFonts w:cs="FrankRuehl"/>
          <w:szCs w:val="28"/>
          <w:rtl/>
        </w:rPr>
        <w:footnoteReference w:id="729"/>
      </w:r>
      <w:r w:rsidR="08952EB9" w:rsidRPr="08952EB9">
        <w:rPr>
          <w:rStyle w:val="LatinChar"/>
          <w:rFonts w:cs="FrankRuehl"/>
          <w:sz w:val="28"/>
          <w:szCs w:val="28"/>
          <w:rtl/>
          <w:lang w:val="en-GB"/>
        </w:rPr>
        <w:t xml:space="preserve">. </w:t>
      </w:r>
    </w:p>
    <w:sectPr w:rsidR="0037417C" w:rsidRPr="08952EB9"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E42B6C" w:rsidRDefault="08E42B6C">
      <w:r>
        <w:separator/>
      </w:r>
    </w:p>
  </w:endnote>
  <w:endnote w:type="continuationSeparator" w:id="0">
    <w:p w:rsidR="08E42B6C" w:rsidRDefault="08E4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RmzDavid">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42B6C" w:rsidRDefault="08E42B6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E42B6C" w:rsidRDefault="08E42B6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42B6C" w:rsidRDefault="08E42B6C">
    <w:pPr>
      <w:pStyle w:val="Footer"/>
      <w:framePr w:wrap="around" w:vAnchor="text" w:hAnchor="margin" w:y="1"/>
      <w:rPr>
        <w:rStyle w:val="PageNumber"/>
        <w:rtl/>
      </w:rPr>
    </w:pPr>
  </w:p>
  <w:p w:rsidR="08E42B6C" w:rsidRPr="007B41C9" w:rsidRDefault="08E42B6C" w:rsidP="00C07C4D">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392F2A">
      <w:rPr>
        <w:rStyle w:val="PageNumber"/>
        <w:rFonts w:hint="eastAsia"/>
        <w:noProof/>
        <w:rtl/>
      </w:rPr>
      <w:t>ד</w:t>
    </w:r>
    <w:r>
      <w:rPr>
        <w:rStyle w:val="PageNumber"/>
        <w:rtl/>
      </w:rPr>
      <w:fldChar w:fldCharType="end"/>
    </w:r>
    <w:r>
      <w:rPr>
        <w:rStyle w:val="PageNumber"/>
        <w:rtl/>
      </w:rPr>
      <w:tab/>
    </w:r>
    <w:r>
      <w:rPr>
        <w:rStyle w:val="PageNumber"/>
        <w:rtl/>
      </w:rPr>
      <w:tab/>
    </w:r>
    <w:r>
      <w:t>OH06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E42B6C" w:rsidRDefault="08E42B6C">
      <w:r>
        <w:separator/>
      </w:r>
    </w:p>
  </w:footnote>
  <w:footnote w:type="continuationSeparator" w:id="0">
    <w:p w:rsidR="08E42B6C" w:rsidRDefault="08E42B6C">
      <w:r>
        <w:continuationSeparator/>
      </w:r>
    </w:p>
  </w:footnote>
  <w:footnote w:type="continuationNotice" w:id="1">
    <w:p w:rsidR="08E42B6C" w:rsidRDefault="08E42B6C">
      <w:pPr>
        <w:rPr>
          <w:rtl/>
        </w:rPr>
      </w:pPr>
    </w:p>
  </w:footnote>
  <w:footnote w:id="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 xml:space="preserve">כיקר כרים </w:t>
      </w:r>
      <w:r>
        <w:rPr>
          <w:rFonts w:hint="cs"/>
          <w:rtl/>
        </w:rPr>
        <w:t xml:space="preserve">- </w:t>
      </w:r>
      <w:r>
        <w:rPr>
          <w:rtl/>
        </w:rPr>
        <w:t>ככבוד כבשים שמפטמין אותן לטבח</w:t>
      </w:r>
      <w:r>
        <w:rPr>
          <w:rFonts w:hint="cs"/>
          <w:rtl/>
        </w:rPr>
        <w:t>" [רש"י תהלים שם].</w:t>
      </w:r>
    </w:p>
  </w:footnote>
  <w:footnote w:id="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היה נותן מזונות לחזירה ללא קצבה, ולחמורה וסייחה בקצבה.</w:t>
      </w:r>
    </w:p>
  </w:footnote>
  <w:footnote w:id="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"יום איד שלהם" [מתנות כהונה שם].</w:t>
      </w:r>
    </w:p>
  </w:footnote>
  <w:footnote w:id="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הסייחה חששה לאכול את השעורים שהובאו לפניה, כי שמא מאכילים אותה לרעתה, כפי שעשו לחזירה [יפה ענף שם].</w:t>
      </w:r>
    </w:p>
  </w:footnote>
  <w:footnote w:id="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"זהו עוד משל אחר לומר כשם שהבטלה גרם לה שלא אכלה המאכל, ולא לרוע המאכל כי טוב הוא, כך בטלתו ומעלתו של המן גרם לו לבקש גדולות ונכלי דתות לרעתו" [מתנו"כ שם].</w:t>
      </w:r>
    </w:p>
  </w:footnote>
  <w:footnote w:id="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"אדם חלש ושפל" [מתנו"כ שם].</w:t>
      </w:r>
    </w:p>
  </w:footnote>
  <w:footnote w:id="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זהו המשך המדרש.</w:t>
      </w:r>
    </w:p>
  </w:footnote>
  <w:footnote w:id="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"פירושו מגדיל ומנשא" [מתנו"כ שם]. ורש"י [איוב יב, כג] כתב: "משגיא - </w:t>
      </w:r>
      <w:r>
        <w:rPr>
          <w:rtl/>
        </w:rPr>
        <w:t>מגדיל</w:t>
      </w:r>
      <w:r>
        <w:rPr>
          <w:rFonts w:hint="cs"/>
          <w:rtl/>
        </w:rPr>
        <w:t>,</w:t>
      </w:r>
      <w:r>
        <w:rPr>
          <w:rtl/>
        </w:rPr>
        <w:t xml:space="preserve"> לשון </w:t>
      </w:r>
      <w:r>
        <w:rPr>
          <w:rFonts w:hint="cs"/>
          <w:rtl/>
        </w:rPr>
        <w:t>[איוב לז, כג] '</w:t>
      </w:r>
      <w:r>
        <w:rPr>
          <w:rtl/>
        </w:rPr>
        <w:t>שגיא כח</w:t>
      </w:r>
      <w:r>
        <w:rPr>
          <w:rFonts w:hint="cs"/>
          <w:rtl/>
        </w:rPr>
        <w:t>',</w:t>
      </w:r>
      <w:r>
        <w:rPr>
          <w:rtl/>
        </w:rPr>
        <w:t xml:space="preserve"> משגיא את הגוים ומצליחם</w:t>
      </w:r>
      <w:r>
        <w:rPr>
          <w:rFonts w:hint="cs"/>
          <w:rtl/>
        </w:rPr>
        <w:t>,</w:t>
      </w:r>
      <w:r>
        <w:rPr>
          <w:rtl/>
        </w:rPr>
        <w:t xml:space="preserve"> ולבם מתגאה בהצלחת</w:t>
      </w:r>
      <w:r>
        <w:rPr>
          <w:rFonts w:hint="cs"/>
          <w:rtl/>
        </w:rPr>
        <w:t>ם,</w:t>
      </w:r>
      <w:r>
        <w:rPr>
          <w:rtl/>
        </w:rPr>
        <w:t xml:space="preserve"> והוא היה אבדן שלהן מה שהצליחו</w:t>
      </w:r>
      <w:r>
        <w:rPr>
          <w:rFonts w:hint="cs"/>
          <w:rtl/>
        </w:rPr>
        <w:t>".</w:t>
      </w:r>
    </w:p>
  </w:footnote>
  <w:footnote w:id="1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שה' רוצה את הסדר, הנה נאמר [דברים ל, ג] "</w:t>
      </w:r>
      <w:r>
        <w:rPr>
          <w:rtl/>
        </w:rPr>
        <w:t xml:space="preserve">ושב </w:t>
      </w:r>
      <w:r>
        <w:rPr>
          <w:rFonts w:hint="cs"/>
          <w:rtl/>
        </w:rPr>
        <w:t>ה'</w:t>
      </w:r>
      <w:r>
        <w:rPr>
          <w:rtl/>
        </w:rPr>
        <w:t xml:space="preserve"> אל</w:t>
      </w:r>
      <w:r>
        <w:rPr>
          <w:rFonts w:hint="cs"/>
          <w:rtl/>
        </w:rPr>
        <w:t>ק</w:t>
      </w:r>
      <w:r>
        <w:rPr>
          <w:rtl/>
        </w:rPr>
        <w:t xml:space="preserve">יך את שבותך ורחמך ושב וקבצך מכל העמים אשר הפיצך </w:t>
      </w:r>
      <w:r>
        <w:rPr>
          <w:rFonts w:hint="cs"/>
          <w:rtl/>
        </w:rPr>
        <w:t>ה'</w:t>
      </w:r>
      <w:r>
        <w:rPr>
          <w:rtl/>
        </w:rPr>
        <w:t xml:space="preserve"> אל</w:t>
      </w:r>
      <w:r>
        <w:rPr>
          <w:rFonts w:hint="cs"/>
          <w:rtl/>
        </w:rPr>
        <w:t>ק</w:t>
      </w:r>
      <w:r>
        <w:rPr>
          <w:rtl/>
        </w:rPr>
        <w:t>יך שמה</w:t>
      </w:r>
      <w:r>
        <w:rPr>
          <w:rFonts w:hint="cs"/>
          <w:rtl/>
        </w:rPr>
        <w:t>", ופירש רש"י שם "</w:t>
      </w:r>
      <w:r>
        <w:rPr>
          <w:rtl/>
        </w:rPr>
        <w:t xml:space="preserve">ושב ה' אלהיך את שבותך - היה לו לכתוב </w:t>
      </w:r>
      <w:r>
        <w:rPr>
          <w:rFonts w:hint="cs"/>
          <w:rtl/>
        </w:rPr>
        <w:t>'</w:t>
      </w:r>
      <w:r>
        <w:rPr>
          <w:rtl/>
        </w:rPr>
        <w:t>והשיב את שבותך</w:t>
      </w:r>
      <w:r>
        <w:rPr>
          <w:rFonts w:hint="cs"/>
          <w:rtl/>
        </w:rPr>
        <w:t>',</w:t>
      </w:r>
      <w:r>
        <w:rPr>
          <w:rtl/>
        </w:rPr>
        <w:t xml:space="preserve"> רבותינו למדו מכאן כביכול שהשכינה שרויה עם ישראל בצרת גלותם</w:t>
      </w:r>
      <w:r>
        <w:rPr>
          <w:rFonts w:hint="cs"/>
          <w:rtl/>
        </w:rPr>
        <w:t>,</w:t>
      </w:r>
      <w:r>
        <w:rPr>
          <w:rtl/>
        </w:rPr>
        <w:t xml:space="preserve"> וכשנגאלין הכתיב גאולה לעצמו</w:t>
      </w:r>
      <w:r>
        <w:rPr>
          <w:rFonts w:hint="cs"/>
          <w:rtl/>
        </w:rPr>
        <w:t>,</w:t>
      </w:r>
      <w:r>
        <w:rPr>
          <w:rtl/>
        </w:rPr>
        <w:t xml:space="preserve"> שהוא ישוב עמהם</w:t>
      </w:r>
      <w:r>
        <w:rPr>
          <w:rFonts w:hint="cs"/>
          <w:rtl/>
        </w:rPr>
        <w:t xml:space="preserve">... </w:t>
      </w:r>
      <w:r>
        <w:rPr>
          <w:rtl/>
        </w:rPr>
        <w:t>ואף בגליות שאר האומות מצינו כן</w:t>
      </w:r>
      <w:r>
        <w:rPr>
          <w:rFonts w:hint="cs"/>
          <w:rtl/>
        </w:rPr>
        <w:t>,</w:t>
      </w:r>
      <w:r>
        <w:rPr>
          <w:rtl/>
        </w:rPr>
        <w:t xml:space="preserve"> </w:t>
      </w:r>
      <w:r>
        <w:rPr>
          <w:rFonts w:hint="cs"/>
          <w:rtl/>
        </w:rPr>
        <w:t>[ירמיה מח, מז] '</w:t>
      </w:r>
      <w:r>
        <w:rPr>
          <w:rtl/>
        </w:rPr>
        <w:t>ושבתי את שבות בני עמון</w:t>
      </w:r>
      <w:r>
        <w:rPr>
          <w:rFonts w:hint="cs"/>
          <w:rtl/>
        </w:rPr>
        <w:t>'". ובגו"א שם אות א [תסג:] כתב: "</w:t>
      </w:r>
      <w:r>
        <w:rPr>
          <w:rtl/>
        </w:rPr>
        <w:t xml:space="preserve">אבל דע לך כי עיקר הפירוש, כי השם יתברך ברא העולם על סדרו, ויהיה כל נברא במקום שנתן לו השם יתברך. והגלות הוא שינוי סדר בעולם, שיהיה גולה ממקומו המיוחד והמסודר לו. וכאשר שב מן הגלות, אף אצל האומות כתיב </w:t>
      </w:r>
      <w:r>
        <w:rPr>
          <w:rFonts w:hint="cs"/>
          <w:rtl/>
        </w:rPr>
        <w:t>'</w:t>
      </w:r>
      <w:r>
        <w:rPr>
          <w:rtl/>
        </w:rPr>
        <w:t>ושבתי</w:t>
      </w:r>
      <w:r>
        <w:rPr>
          <w:rFonts w:hint="cs"/>
          <w:rtl/>
        </w:rPr>
        <w:t>'</w:t>
      </w:r>
      <w:r>
        <w:rPr>
          <w:rtl/>
        </w:rPr>
        <w:t xml:space="preserve">, לפי שהדבר הזה מגיע לו, שהגלות היפך רצונו אשר סדר העולם, וכאשר שב למקומו, גם כן דעתו יתברך שב ונח ושקט, וזהו </w:t>
      </w:r>
      <w:r>
        <w:rPr>
          <w:rFonts w:hint="cs"/>
          <w:rtl/>
        </w:rPr>
        <w:t>'</w:t>
      </w:r>
      <w:r>
        <w:rPr>
          <w:rtl/>
        </w:rPr>
        <w:t>ושבתי</w:t>
      </w:r>
      <w:r>
        <w:rPr>
          <w:rFonts w:hint="cs"/>
          <w:rtl/>
        </w:rPr>
        <w:t>'</w:t>
      </w:r>
      <w:r>
        <w:rPr>
          <w:rtl/>
        </w:rPr>
        <w:t xml:space="preserve"> דכתיב</w:t>
      </w:r>
      <w:r>
        <w:rPr>
          <w:rFonts w:hint="cs"/>
          <w:rtl/>
        </w:rPr>
        <w:t>..</w:t>
      </w:r>
      <w:r>
        <w:rPr>
          <w:rtl/>
        </w:rPr>
        <w:t>. במה שזה רצונו שיהיה הכל מסודר על מקומו, ולא יהיה גלות לשום נמצא</w:t>
      </w:r>
      <w:r>
        <w:rPr>
          <w:rFonts w:hint="cs"/>
          <w:rtl/>
        </w:rPr>
        <w:t xml:space="preserve">". ובנצח ישראל פל"א [תקצד.] כתב: "כי הוא יתברך אשר סידר את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ובתפארת ישראל פ"ס [תתקמה.] כתב: "שכרן של רשעים... חוץ מן הסדר, שיהיה לרשע שכר טוב, והוא יתברך חפץ לשלם שכרו בעולם הזה... ולא יהיה עוד דבר שהוא שלא כסדר". </w:t>
      </w:r>
    </w:p>
  </w:footnote>
  <w:footnote w:id="1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בסמוך [הערה 16] יתבאר מדוע ראוי שיהיה נבלע הרשע מחמת הצדיק. ולא מצאתי מקורו לומר "הצדיק בולע הרשע", שהוא בטוי שיחזור עליו תדיר. ואולי כתב כן כנגד הפסוק [חבקוק א, יג] "</w:t>
      </w:r>
      <w:r>
        <w:rPr>
          <w:rtl/>
        </w:rPr>
        <w:t>למה תביט בוגדים תחריש בבלע רשע צדיק ממנו</w:t>
      </w:r>
      <w:r>
        <w:rPr>
          <w:rFonts w:hint="cs"/>
          <w:rtl/>
        </w:rPr>
        <w:t>", ותמהו על כך בגמרא [ברכות ז:] "</w:t>
      </w:r>
      <w:r>
        <w:rPr>
          <w:rtl/>
        </w:rPr>
        <w:t>וכי רשע בולע צדיק</w:t>
      </w:r>
      <w:r>
        <w:rPr>
          <w:rFonts w:hint="cs"/>
          <w:rtl/>
        </w:rPr>
        <w:t>,</w:t>
      </w:r>
      <w:r>
        <w:rPr>
          <w:rtl/>
        </w:rPr>
        <w:t xml:space="preserve"> והא כתיב </w:t>
      </w:r>
      <w:r>
        <w:rPr>
          <w:rFonts w:hint="cs"/>
          <w:rtl/>
        </w:rPr>
        <w:t>[תהלים לז, לג] '</w:t>
      </w:r>
      <w:r>
        <w:rPr>
          <w:rtl/>
        </w:rPr>
        <w:t>ה' לא יעזבנו בידו</w:t>
      </w:r>
      <w:r>
        <w:rPr>
          <w:rFonts w:hint="cs"/>
          <w:rtl/>
        </w:rPr>
        <w:t>',</w:t>
      </w:r>
      <w:r>
        <w:rPr>
          <w:rtl/>
        </w:rPr>
        <w:t xml:space="preserve"> וכתיב </w:t>
      </w:r>
      <w:r>
        <w:rPr>
          <w:rFonts w:hint="cs"/>
          <w:rtl/>
        </w:rPr>
        <w:t>[משלי יב, כא] '</w:t>
      </w:r>
      <w:r>
        <w:rPr>
          <w:rtl/>
        </w:rPr>
        <w:t>לא יאונה לצדיק כל און</w:t>
      </w:r>
      <w:r>
        <w:rPr>
          <w:rFonts w:hint="cs"/>
          <w:rtl/>
        </w:rPr>
        <w:t>'.</w:t>
      </w:r>
      <w:r>
        <w:rPr>
          <w:rtl/>
        </w:rPr>
        <w:t xml:space="preserve"> אלא צדיק ממנו בולע</w:t>
      </w:r>
      <w:r>
        <w:rPr>
          <w:rFonts w:hint="cs"/>
          <w:rtl/>
        </w:rPr>
        <w:t>,</w:t>
      </w:r>
      <w:r>
        <w:rPr>
          <w:rtl/>
        </w:rPr>
        <w:t xml:space="preserve"> צדיק גמור אינו בולע</w:t>
      </w:r>
      <w:r>
        <w:rPr>
          <w:rFonts w:hint="cs"/>
          <w:rtl/>
        </w:rPr>
        <w:t xml:space="preserve">". הרי שהרשע אינו בולע את הצדיק, אך הצדיק בולע הרשע. ומ"מ יש בבטוי זה להורות שהצדיק מכלה ומעדיר את הרשע, שהבליעה מורה על העדרו המוחלט של הבלוע. וכן בדר"ח פ"ג מ"ב [צא.] כתב: "מי שהוא בלא תורה, כי אין נחשב האדם לכלום בלא תורה, ולכך היה [אחר] בולע אותו עד שאינו נמצא". </w:t>
      </w:r>
      <w:r>
        <w:rPr>
          <w:rtl/>
        </w:rPr>
        <w:t xml:space="preserve">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וכן </w:t>
      </w:r>
      <w:r>
        <w:rPr>
          <w:rFonts w:hint="cs"/>
          <w:rtl/>
        </w:rPr>
        <w:t xml:space="preserve">כתב בדר"ח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xml:space="preserve">: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רמז </w:t>
      </w:r>
      <w:r>
        <w:rPr>
          <w:rFonts w:hint="cs"/>
          <w:rtl/>
        </w:rPr>
        <w:t xml:space="preserve">לכך </w:t>
      </w:r>
      <w:r>
        <w:rPr>
          <w:rtl/>
        </w:rPr>
        <w:t>בגבורות ה' פמ"ג [קסב.]</w:t>
      </w:r>
      <w:r>
        <w:rPr>
          <w:rFonts w:hint="cs"/>
          <w:rtl/>
        </w:rPr>
        <w:t>, וראה למעלה בפתיחה הערה 149.</w:t>
      </w:r>
    </w:p>
  </w:footnote>
  <w:footnote w:id="1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הרשע מגיע אל תכליתו ושלימותו כאשר יש לו הצלחה ועושר. ונראה ביאורו, כי כמה פעמים ביאר שהעושר הוא קנין עולם הזה. וכגון, בדר"ח פ"ד מ"ט [קפד.] כתב: "</w:t>
      </w:r>
      <w:r>
        <w:rPr>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xml:space="preserve">". </w:t>
      </w:r>
      <w:r>
        <w:rPr>
          <w:rtl/>
        </w:rPr>
        <w:t>ובתפארת ישראל פל"ט [תקצט:] כתב: "כי העושר הוא הברכה של קניני עולם הזה"</w:t>
      </w:r>
      <w:r>
        <w:rPr>
          <w:rFonts w:hint="cs"/>
          <w:rtl/>
        </w:rPr>
        <w:t xml:space="preserve"> [הובא למעלה פ"א הערה 385]</w:t>
      </w:r>
      <w:r>
        <w:rPr>
          <w:rtl/>
        </w:rPr>
        <w:t xml:space="preserve">. </w:t>
      </w:r>
      <w:r>
        <w:rPr>
          <w:rFonts w:hint="cs"/>
          <w:rtl/>
        </w:rPr>
        <w:t>והרשעים הם אנשי העוה"ז, וכמו שאמרו חכמים [ברכות סא:] "</w:t>
      </w:r>
      <w:r>
        <w:rPr>
          <w:rtl/>
        </w:rPr>
        <w:t>לא איברי עלמא אלא לאחאב בן עמרי</w:t>
      </w:r>
      <w:r>
        <w:rPr>
          <w:rFonts w:hint="cs"/>
          <w:rtl/>
        </w:rPr>
        <w:t>,</w:t>
      </w:r>
      <w:r>
        <w:rPr>
          <w:rtl/>
        </w:rPr>
        <w:t xml:space="preserve"> ולרבי חנינא בן דוסא</w:t>
      </w:r>
      <w:r>
        <w:rPr>
          <w:rFonts w:hint="cs"/>
          <w:rtl/>
        </w:rPr>
        <w:t>;</w:t>
      </w:r>
      <w:r>
        <w:rPr>
          <w:rtl/>
        </w:rPr>
        <w:t xml:space="preserve"> לאחאב בן עמרי העולם הזה</w:t>
      </w:r>
      <w:r>
        <w:rPr>
          <w:rFonts w:hint="cs"/>
          <w:rtl/>
        </w:rPr>
        <w:t>,</w:t>
      </w:r>
      <w:r>
        <w:rPr>
          <w:rtl/>
        </w:rPr>
        <w:t xml:space="preserve"> ולרבי חנינא בן דוסא העולם הבא</w:t>
      </w:r>
      <w:r>
        <w:rPr>
          <w:rFonts w:hint="cs"/>
          <w:rtl/>
        </w:rPr>
        <w:t>". ובח"א לב"מ פו. [ג, מג:] כתב: "</w:t>
      </w:r>
      <w:r>
        <w:rPr>
          <w:rtl/>
        </w:rPr>
        <w:t>כי עולם הזה הוא לרשעים</w:t>
      </w:r>
      <w:r>
        <w:rPr>
          <w:rFonts w:hint="cs"/>
          <w:rtl/>
        </w:rPr>
        <w:t>,</w:t>
      </w:r>
      <w:r>
        <w:rPr>
          <w:rtl/>
        </w:rPr>
        <w:t xml:space="preserve"> וכמו שאמרו </w:t>
      </w:r>
      <w:r>
        <w:rPr>
          <w:rFonts w:hint="cs"/>
          <w:rtl/>
        </w:rPr>
        <w:t>'</w:t>
      </w:r>
      <w:r>
        <w:rPr>
          <w:rtl/>
        </w:rPr>
        <w:t>לא נברא העולם אלא לאחאב וחביריו</w:t>
      </w:r>
      <w:r>
        <w:rPr>
          <w:rFonts w:hint="cs"/>
          <w:rtl/>
        </w:rPr>
        <w:t>'". וקודם לכן בח"א לב"מ פג: [ג, ל:] כתב: "</w:t>
      </w:r>
      <w:r>
        <w:rPr>
          <w:rtl/>
        </w:rPr>
        <w:t>כי ראוי שיהיו הרשעים מושלים בעולם הזה</w:t>
      </w:r>
      <w:r>
        <w:rPr>
          <w:rFonts w:hint="cs"/>
          <w:rtl/>
        </w:rPr>
        <w:t>,</w:t>
      </w:r>
      <w:r>
        <w:rPr>
          <w:rtl/>
        </w:rPr>
        <w:t xml:space="preserve"> שאין עולם הזה אמיתות המציאות</w:t>
      </w:r>
      <w:r>
        <w:rPr>
          <w:rFonts w:hint="cs"/>
          <w:rtl/>
        </w:rPr>
        <w:t>,</w:t>
      </w:r>
      <w:r>
        <w:rPr>
          <w:rtl/>
        </w:rPr>
        <w:t xml:space="preserve"> ולכך נקרא </w:t>
      </w:r>
      <w:r>
        <w:rPr>
          <w:rFonts w:hint="cs"/>
          <w:rtl/>
        </w:rPr>
        <w:t>'</w:t>
      </w:r>
      <w:r>
        <w:rPr>
          <w:rtl/>
        </w:rPr>
        <w:t>לילה</w:t>
      </w:r>
      <w:r>
        <w:rPr>
          <w:rFonts w:hint="cs"/>
          <w:rtl/>
        </w:rPr>
        <w:t>'</w:t>
      </w:r>
      <w:r>
        <w:rPr>
          <w:rtl/>
        </w:rPr>
        <w:t>, כי בחושך אין דבר נמצא, ונחשב נעדר</w:t>
      </w:r>
      <w:r>
        <w:rPr>
          <w:rFonts w:hint="cs"/>
          <w:rtl/>
        </w:rPr>
        <w:t xml:space="preserve">... </w:t>
      </w:r>
      <w:r>
        <w:rPr>
          <w:rtl/>
        </w:rPr>
        <w:t>ולפיכך עולם הזה שאינו עיקר המציאות דומה ללילה</w:t>
      </w:r>
      <w:r>
        <w:rPr>
          <w:rFonts w:hint="cs"/>
          <w:rtl/>
        </w:rPr>
        <w:t xml:space="preserve">... </w:t>
      </w:r>
      <w:r>
        <w:rPr>
          <w:rtl/>
        </w:rPr>
        <w:t>ולפיכך הרשעים מושלים בעולם הזה</w:t>
      </w:r>
      <w:r>
        <w:rPr>
          <w:rFonts w:hint="cs"/>
          <w:rtl/>
        </w:rPr>
        <w:t>,</w:t>
      </w:r>
      <w:r>
        <w:rPr>
          <w:rtl/>
        </w:rPr>
        <w:t xml:space="preserve"> שגם הם אין מציאותם נחשב</w:t>
      </w:r>
      <w:r>
        <w:rPr>
          <w:rFonts w:hint="cs"/>
          <w:rtl/>
        </w:rPr>
        <w:t xml:space="preserve"> </w:t>
      </w:r>
      <w:r>
        <w:rPr>
          <w:rtl/>
        </w:rPr>
        <w:t>לכלום</w:t>
      </w:r>
      <w:r>
        <w:rPr>
          <w:rFonts w:hint="cs"/>
          <w:rtl/>
        </w:rPr>
        <w:t>,</w:t>
      </w:r>
      <w:r>
        <w:rPr>
          <w:rtl/>
        </w:rPr>
        <w:t xml:space="preserve"> וממשלתם ראוי בעולם הזה שדומה ללילה</w:t>
      </w:r>
      <w:r>
        <w:rPr>
          <w:rFonts w:hint="cs"/>
          <w:rtl/>
        </w:rPr>
        <w:t>". ובח"א לסנהדרין ע. [ג, קסח:] כתב: "</w:t>
      </w:r>
      <w:r>
        <w:rPr>
          <w:rtl/>
        </w:rPr>
        <w:t>הרשעים אוכלים עולמם בעולם הזה</w:t>
      </w:r>
      <w:r>
        <w:rPr>
          <w:rFonts w:hint="cs"/>
          <w:rtl/>
        </w:rPr>
        <w:t xml:space="preserve">". לכך ברי הוא שפסגת שלימות הרשעים היא עושר וגדולה, כי אלו נכסי העולם הזה, והרשעים שייכים לעולם הזה. </w:t>
      </w:r>
      <w:r>
        <w:rPr>
          <w:rtl/>
        </w:rPr>
        <w:t>ו</w:t>
      </w:r>
      <w:r>
        <w:rPr>
          <w:rFonts w:hint="cs"/>
          <w:rtl/>
        </w:rPr>
        <w:t>כן כתב אודות אומות העולם</w:t>
      </w:r>
      <w:r w:rsidRPr="00442C8C">
        <w:rPr>
          <w:rtl/>
        </w:rPr>
        <w:t xml:space="preserve"> </w:t>
      </w:r>
      <w:r>
        <w:rPr>
          <w:rtl/>
        </w:rPr>
        <w:t>בח"א לסוטה מט. [ב, פ</w:t>
      </w:r>
      <w:r>
        <w:rPr>
          <w:rFonts w:hint="cs"/>
          <w:rtl/>
        </w:rPr>
        <w:t>ז:</w:t>
      </w:r>
      <w:r>
        <w:rPr>
          <w:rtl/>
        </w:rPr>
        <w:t>]</w:t>
      </w:r>
      <w:r>
        <w:rPr>
          <w:rFonts w:hint="cs"/>
          <w:rtl/>
        </w:rPr>
        <w:t>, וז"ל:</w:t>
      </w:r>
      <w:r>
        <w:rPr>
          <w:rtl/>
        </w:rPr>
        <w:t xml:space="preserve"> "</w:t>
      </w:r>
      <w:r>
        <w:rPr>
          <w:rFonts w:hint="cs"/>
          <w:rtl/>
        </w:rPr>
        <w:t>ישראל אין ראוי להם העושר, כי העושר אין ראוי רק לאומות. ודבר זה כי...  מדריגת העושר בעצמו שהוא קנין עולם הזה, במה שהוא עולם הזה אין ראוי לישראל...</w:t>
      </w:r>
      <w:r>
        <w:rPr>
          <w:rtl/>
        </w:rPr>
        <w:t xml:space="preserve"> אין להם חלק בעו</w:t>
      </w:r>
      <w:r>
        <w:rPr>
          <w:rFonts w:hint="cs"/>
          <w:rtl/>
        </w:rPr>
        <w:t>לם הזה,</w:t>
      </w:r>
      <w:r>
        <w:rPr>
          <w:rtl/>
        </w:rPr>
        <w:t xml:space="preserve"> אשר הוא גשמי"</w:t>
      </w:r>
      <w:r>
        <w:rPr>
          <w:rFonts w:hint="cs"/>
          <w:rtl/>
        </w:rPr>
        <w:t xml:space="preserve"> [הובא למעלה בפתיחה הערה 155]. וראה להלן הערה 165.</w:t>
      </w:r>
    </w:p>
  </w:footnote>
  <w:footnote w:id="1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"מן הצדיק" - מחמת הצדיק. </w:t>
      </w:r>
    </w:p>
  </w:footnote>
  <w:footnote w:id="1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הקיום המירבי של "ובערת הרע מקרבך" [דברים יג, ו] הוא כאשר הרשע מגיע לתכלית שלימותו, ואז כל כולו נבלע על ידי הצדיק. אך כל עוד שיחסר דבר מה משלימות הרשע, כך יחסר דבר מה מ"ובערת הרע מקרבך". </w:t>
      </w:r>
    </w:p>
  </w:footnote>
  <w:footnote w:id="15">
    <w:p w:rsidR="08E42B6C" w:rsidRDefault="08E42B6C" w:rsidP="08F073AD">
      <w:pPr>
        <w:pStyle w:val="FootnoteText"/>
        <w:rPr>
          <w:rFonts w:hint="cs"/>
        </w:rPr>
      </w:pPr>
      <w:r>
        <w:rPr>
          <w:rtl/>
        </w:rPr>
        <w:t>&lt;</w:t>
      </w:r>
      <w:r>
        <w:rPr>
          <w:rStyle w:val="FootnoteReference"/>
        </w:rPr>
        <w:footnoteRef/>
      </w:r>
      <w:r>
        <w:rPr>
          <w:rtl/>
        </w:rPr>
        <w:t>&gt;</w:t>
      </w:r>
      <w:r>
        <w:rPr>
          <w:rFonts w:hint="cs"/>
          <w:rtl/>
        </w:rPr>
        <w:t xml:space="preserve"> פירוש - לא מבעיא אם הרשע לא הצליח להגיע אל תכלית שלימותו, שאז ברי הוא שאין הקב"ה חפץ בהצלחתו, שהרי מנעה ממנו. אלא אף אם הרשע הצליח להגיע אל תכלית שלימותו, גם אז אין הקב"ה חפץ בהצלחתו מחמת עצמו, אלא מחמת שהצדיק לבסוף יבלע אותו, וכמו שמבאר.</w:t>
      </w:r>
    </w:p>
  </w:footnote>
  <w:footnote w:id="1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כל קיום הצלחתו של הרשע אינו מחמת עצמו, אלא מחמת שהצלחתו תבלע על ידי הצדיק, ולשם מטרה זו היתה להצלחתו קיום.   </w:t>
      </w:r>
    </w:p>
  </w:footnote>
  <w:footnote w:id="17">
    <w:p w:rsidR="08E42B6C" w:rsidRDefault="08E42B6C" w:rsidP="08F0214B">
      <w:pPr>
        <w:pStyle w:val="FootnoteText"/>
        <w:rPr>
          <w:rFonts w:hint="cs"/>
          <w:rtl/>
        </w:rPr>
      </w:pPr>
      <w:r>
        <w:rPr>
          <w:rtl/>
        </w:rPr>
        <w:t>&lt;</w:t>
      </w:r>
      <w:r>
        <w:rPr>
          <w:rStyle w:val="FootnoteReference"/>
        </w:rPr>
        <w:footnoteRef/>
      </w:r>
      <w:r>
        <w:rPr>
          <w:rtl/>
        </w:rPr>
        <w:t>&gt;</w:t>
      </w:r>
      <w:r>
        <w:rPr>
          <w:rFonts w:hint="cs"/>
          <w:rtl/>
        </w:rPr>
        <w:t xml:space="preserve"> שמעתי לבאר דברי קודש אלו, שכבוד ה' העליון ביותר הוא כאשר כל חלקי הרע מתכלים, ובכך נראה בבירור יחוד ה' ["כי עיקר כבודו מה שהוא יתברך אחד בעולמו, ואין זולתו" (לשונו בנר מצוה (יא.), וראה להלן הערה 395, ופ"י הערה 54]. וכך כתב הרמח"ל בדעת תבונות סימן לח [עמוד כ (הוצאת הרב פרידלנדר זצ"ל)], וז"ל: "</w:t>
      </w:r>
      <w:r>
        <w:rPr>
          <w:rtl/>
        </w:rPr>
        <w:t>כי ודאי לפי שלימותו ית</w:t>
      </w:r>
      <w:r>
        <w:rPr>
          <w:rFonts w:hint="cs"/>
          <w:rtl/>
        </w:rPr>
        <w:t>ברך</w:t>
      </w:r>
      <w:r>
        <w:rPr>
          <w:rtl/>
        </w:rPr>
        <w:t xml:space="preserve"> לא היה לו לעשות אלא טובות לבד</w:t>
      </w:r>
      <w:r>
        <w:rPr>
          <w:rFonts w:hint="cs"/>
          <w:rtl/>
        </w:rPr>
        <w:t>.</w:t>
      </w:r>
      <w:r>
        <w:rPr>
          <w:rtl/>
        </w:rPr>
        <w:t xml:space="preserve"> אמנם עתה אבינך הכל על בוריו בס</w:t>
      </w:r>
      <w:r>
        <w:rPr>
          <w:rFonts w:hint="cs"/>
          <w:rtl/>
        </w:rPr>
        <w:t>ייעתא דשמיא.</w:t>
      </w:r>
      <w:r>
        <w:rPr>
          <w:rtl/>
        </w:rPr>
        <w:t xml:space="preserve"> הנה כשאנו אומרים שהקב"ה הוא יחיד</w:t>
      </w:r>
      <w:r>
        <w:rPr>
          <w:rFonts w:hint="cs"/>
          <w:rtl/>
        </w:rPr>
        <w:t>,</w:t>
      </w:r>
      <w:r>
        <w:rPr>
          <w:rtl/>
        </w:rPr>
        <w:t xml:space="preserve"> הלא אנו מבינים שאין זולתו</w:t>
      </w:r>
      <w:r>
        <w:rPr>
          <w:rFonts w:hint="cs"/>
          <w:rtl/>
        </w:rPr>
        <w:t>,</w:t>
      </w:r>
      <w:r>
        <w:rPr>
          <w:rtl/>
        </w:rPr>
        <w:t xml:space="preserve"> שאין הפך לו</w:t>
      </w:r>
      <w:r>
        <w:rPr>
          <w:rFonts w:hint="cs"/>
          <w:rtl/>
        </w:rPr>
        <w:t>,</w:t>
      </w:r>
      <w:r>
        <w:rPr>
          <w:rtl/>
        </w:rPr>
        <w:t xml:space="preserve"> שאין לו מונע</w:t>
      </w:r>
      <w:r>
        <w:rPr>
          <w:rFonts w:hint="cs"/>
          <w:rtl/>
        </w:rPr>
        <w:t xml:space="preserve">... </w:t>
      </w:r>
      <w:r>
        <w:rPr>
          <w:rtl/>
        </w:rPr>
        <w:t>נמצא שלא די לקיים בו ית</w:t>
      </w:r>
      <w:r>
        <w:rPr>
          <w:rFonts w:hint="cs"/>
          <w:rtl/>
        </w:rPr>
        <w:t>ברך</w:t>
      </w:r>
      <w:r>
        <w:rPr>
          <w:rtl/>
        </w:rPr>
        <w:t xml:space="preserve"> הטוב</w:t>
      </w:r>
      <w:r>
        <w:rPr>
          <w:rFonts w:hint="cs"/>
          <w:rtl/>
        </w:rPr>
        <w:t>,</w:t>
      </w:r>
      <w:r>
        <w:rPr>
          <w:rtl/>
        </w:rPr>
        <w:t xml:space="preserve"> אלא שצריך לשלול ממנו ההפך</w:t>
      </w:r>
      <w:r>
        <w:rPr>
          <w:rFonts w:hint="cs"/>
          <w:rtl/>
        </w:rPr>
        <w:t>.</w:t>
      </w:r>
      <w:r>
        <w:rPr>
          <w:rtl/>
        </w:rPr>
        <w:t xml:space="preserve"> אך כל שאר המעלות שנוכל לחשוב בו</w:t>
      </w:r>
      <w:r>
        <w:rPr>
          <w:rFonts w:hint="cs"/>
          <w:rtl/>
        </w:rPr>
        <w:t>,</w:t>
      </w:r>
      <w:r>
        <w:rPr>
          <w:rtl/>
        </w:rPr>
        <w:t xml:space="preserve"> אין שייך בהם ההפך כלל</w:t>
      </w:r>
      <w:r>
        <w:rPr>
          <w:rFonts w:hint="cs"/>
          <w:rtl/>
        </w:rPr>
        <w:t>.</w:t>
      </w:r>
      <w:r>
        <w:rPr>
          <w:rtl/>
        </w:rPr>
        <w:t xml:space="preserve"> פירוש דרך משל</w:t>
      </w:r>
      <w:r>
        <w:rPr>
          <w:rFonts w:hint="cs"/>
          <w:rtl/>
        </w:rPr>
        <w:t xml:space="preserve">... </w:t>
      </w:r>
      <w:r>
        <w:rPr>
          <w:rtl/>
        </w:rPr>
        <w:t>בדרך החסידות אין שייך הרע</w:t>
      </w:r>
      <w:r>
        <w:rPr>
          <w:rFonts w:hint="cs"/>
          <w:rtl/>
        </w:rPr>
        <w:t>,</w:t>
      </w:r>
      <w:r>
        <w:rPr>
          <w:rtl/>
        </w:rPr>
        <w:t xml:space="preserve"> כי גדרו הוא לעשות טוב עם הכל</w:t>
      </w:r>
      <w:r>
        <w:rPr>
          <w:rFonts w:hint="cs"/>
          <w:rtl/>
        </w:rPr>
        <w:t>.</w:t>
      </w:r>
      <w:r>
        <w:rPr>
          <w:rtl/>
        </w:rPr>
        <w:t xml:space="preserve"> אך בגדר היחוד שייך ההפך</w:t>
      </w:r>
      <w:r>
        <w:rPr>
          <w:rFonts w:hint="cs"/>
          <w:rtl/>
        </w:rPr>
        <w:t>,</w:t>
      </w:r>
      <w:r>
        <w:rPr>
          <w:rtl/>
        </w:rPr>
        <w:t xml:space="preserve"> כי גדרו הוא יחוד שאין אחר עמו</w:t>
      </w:r>
      <w:r>
        <w:rPr>
          <w:rFonts w:hint="cs"/>
          <w:rtl/>
        </w:rPr>
        <w:t>,</w:t>
      </w:r>
      <w:r>
        <w:rPr>
          <w:rtl/>
        </w:rPr>
        <w:t xml:space="preserve"> הרי שגדר שאר המעלות הוא קיום הטוב מצד עצמו</w:t>
      </w:r>
      <w:r>
        <w:rPr>
          <w:rFonts w:hint="cs"/>
          <w:rtl/>
        </w:rPr>
        <w:t>.</w:t>
      </w:r>
      <w:r>
        <w:rPr>
          <w:rtl/>
        </w:rPr>
        <w:t xml:space="preserve"> וגדר היחוד הוא שלילת הרע</w:t>
      </w:r>
      <w:r>
        <w:rPr>
          <w:rFonts w:hint="cs"/>
          <w:rtl/>
        </w:rPr>
        <w:t xml:space="preserve">... </w:t>
      </w:r>
      <w:r>
        <w:rPr>
          <w:rtl/>
        </w:rPr>
        <w:t>עתה הנך רואה, שאם היה רוצה הקב"ה לגלות כל שאר מעלות שלמותו, כיון שהם כולם רק מעלות של טוב</w:t>
      </w:r>
      <w:r>
        <w:rPr>
          <w:rFonts w:hint="cs"/>
          <w:rtl/>
        </w:rPr>
        <w:t>,</w:t>
      </w:r>
      <w:r>
        <w:rPr>
          <w:rtl/>
        </w:rPr>
        <w:t xml:space="preserve"> אין בגדרם אלא קיום הטוב, ולא היה שייך בגילוים עשיית הרע. אך ברצותו לגלות היחוד, שבגדרו יש שלילת הרע, הנה שייך לעשות הרע, ולשלול אותו מן המציאות</w:t>
      </w:r>
      <w:r>
        <w:rPr>
          <w:rFonts w:hint="cs"/>
          <w:rtl/>
        </w:rPr>
        <w:t>...</w:t>
      </w:r>
      <w:r>
        <w:rPr>
          <w:rtl/>
        </w:rPr>
        <w:t xml:space="preserve"> כדי שיהיו כל חלקי הגדר מתגלים היטב.</w:t>
      </w:r>
      <w:r>
        <w:rPr>
          <w:rFonts w:hint="cs"/>
          <w:rtl/>
        </w:rPr>
        <w:t>..</w:t>
      </w:r>
      <w:r>
        <w:rPr>
          <w:rtl/>
        </w:rPr>
        <w:t xml:space="preserve"> ושלילת ההיפך של המעלות ההם אינם בכלל גדר המעלות ההם הטובות, אלא כולם כאחד נכנסים תחת גדר היחוד, שהוא שלילת כל מה שהוא זולתו</w:t>
      </w:r>
      <w:r>
        <w:rPr>
          <w:rFonts w:hint="cs"/>
          <w:rtl/>
        </w:rPr>
        <w:t xml:space="preserve">... </w:t>
      </w:r>
      <w:r>
        <w:rPr>
          <w:rtl/>
        </w:rPr>
        <w:t>סוף דבר מכח שלמותו יעדר באמת החסרון, וישאר הכל מתוקן בכח ממשלת טובו השולט לבדו</w:t>
      </w:r>
      <w:r>
        <w:rPr>
          <w:rFonts w:hint="cs"/>
          <w:rtl/>
        </w:rPr>
        <w:t>". ושם מאריך בזה טובא. לכך יש צורך שהרשע יגיע לתכלית שלימותו בעושר וגדולה, כדי שכל חלקי הרע ימצאו אצלו בשלימותם, ואז הצדיק יבלע אותו, ויעדיר את הרע על כל סעיפיו וסניפיו, ויתגלה יחוד ה'. וראה להלן פ"ד הערה 250, ופ"ח הערה 48.</w:t>
      </w:r>
    </w:p>
  </w:footnote>
  <w:footnote w:id="1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כוונתו לדבריו </w:t>
      </w:r>
      <w:r w:rsidRPr="008B7698">
        <w:rPr>
          <w:rFonts w:hint="cs"/>
          <w:sz w:val="18"/>
          <w:rtl/>
        </w:rPr>
        <w:t xml:space="preserve">למעלה בפתיחה [לאחר ציון 130], </w:t>
      </w:r>
      <w:r>
        <w:rPr>
          <w:rFonts w:hint="cs"/>
          <w:sz w:val="18"/>
          <w:rtl/>
        </w:rPr>
        <w:t>שכתב בזה"ל</w:t>
      </w:r>
      <w:r w:rsidRPr="008B7698">
        <w:rPr>
          <w:rFonts w:hint="cs"/>
          <w:sz w:val="18"/>
          <w:rtl/>
        </w:rPr>
        <w:t>: "</w:t>
      </w:r>
      <w:r w:rsidRPr="008B7698">
        <w:rPr>
          <w:rStyle w:val="LatinChar"/>
          <w:sz w:val="18"/>
          <w:rtl/>
          <w:lang w:val="en-GB"/>
        </w:rPr>
        <w:t>יש ללמוד מן המגילה הזאת דרכי ה' אשר נוהג עם הצדיקים ועם</w:t>
      </w:r>
      <w:r w:rsidRPr="008B7698">
        <w:rPr>
          <w:rStyle w:val="LatinChar"/>
          <w:rFonts w:hint="cs"/>
          <w:sz w:val="18"/>
          <w:rtl/>
          <w:lang w:val="en-GB"/>
        </w:rPr>
        <w:t xml:space="preserve"> </w:t>
      </w:r>
      <w:r w:rsidRPr="008B7698">
        <w:rPr>
          <w:rStyle w:val="LatinChar"/>
          <w:sz w:val="18"/>
          <w:rtl/>
          <w:lang w:val="en-GB"/>
        </w:rPr>
        <w:t>הרשעים</w:t>
      </w:r>
      <w:r w:rsidRPr="008B7698">
        <w:rPr>
          <w:rStyle w:val="LatinChar"/>
          <w:rFonts w:hint="cs"/>
          <w:sz w:val="18"/>
          <w:rtl/>
          <w:lang w:val="en-GB"/>
        </w:rPr>
        <w:t>.</w:t>
      </w:r>
      <w:r w:rsidRPr="008B7698">
        <w:rPr>
          <w:rStyle w:val="LatinChar"/>
          <w:sz w:val="18"/>
          <w:rtl/>
          <w:lang w:val="en-GB"/>
        </w:rPr>
        <w:t xml:space="preserve"> כי השם יתברך נותן הצלחה ועושר לרשע</w:t>
      </w:r>
      <w:r w:rsidRPr="008B7698">
        <w:rPr>
          <w:rStyle w:val="LatinChar"/>
          <w:rFonts w:hint="cs"/>
          <w:sz w:val="18"/>
          <w:rtl/>
          <w:lang w:val="en-GB"/>
        </w:rPr>
        <w:t>,</w:t>
      </w:r>
      <w:r w:rsidRPr="008B7698">
        <w:rPr>
          <w:rStyle w:val="LatinChar"/>
          <w:sz w:val="18"/>
          <w:rtl/>
          <w:lang w:val="en-GB"/>
        </w:rPr>
        <w:t xml:space="preserve"> כדי שיבא הצדיק ויטול מן הרשע</w:t>
      </w:r>
      <w:r w:rsidRPr="008B7698">
        <w:rPr>
          <w:rStyle w:val="LatinChar"/>
          <w:rFonts w:hint="cs"/>
          <w:sz w:val="18"/>
          <w:rtl/>
          <w:lang w:val="en-GB"/>
        </w:rPr>
        <w:t>.</w:t>
      </w:r>
      <w:r w:rsidRPr="008B7698">
        <w:rPr>
          <w:rStyle w:val="LatinChar"/>
          <w:sz w:val="18"/>
          <w:rtl/>
          <w:lang w:val="en-GB"/>
        </w:rPr>
        <w:t xml:space="preserve"> ומה שאינו נותן לצדיק רק על ידי רשע</w:t>
      </w:r>
      <w:r w:rsidRPr="008B7698">
        <w:rPr>
          <w:rStyle w:val="LatinChar"/>
          <w:rFonts w:hint="cs"/>
          <w:sz w:val="18"/>
          <w:rtl/>
          <w:lang w:val="en-GB"/>
        </w:rPr>
        <w:t>,</w:t>
      </w:r>
      <w:r w:rsidRPr="008B7698">
        <w:rPr>
          <w:rStyle w:val="LatinChar"/>
          <w:sz w:val="18"/>
          <w:rtl/>
          <w:lang w:val="en-GB"/>
        </w:rPr>
        <w:t xml:space="preserve"> בשביל שהרשע עינו חסר תמיד</w:t>
      </w:r>
      <w:r w:rsidRPr="008B7698">
        <w:rPr>
          <w:rStyle w:val="LatinChar"/>
          <w:rFonts w:hint="cs"/>
          <w:sz w:val="18"/>
          <w:rtl/>
          <w:lang w:val="en-GB"/>
        </w:rPr>
        <w:t>,</w:t>
      </w:r>
      <w:r w:rsidRPr="008B7698">
        <w:rPr>
          <w:rStyle w:val="LatinChar"/>
          <w:sz w:val="18"/>
          <w:rtl/>
          <w:lang w:val="en-GB"/>
        </w:rPr>
        <w:t xml:space="preserve"> ומבקש עושר ומאסף אותו</w:t>
      </w:r>
      <w:r w:rsidRPr="008B7698">
        <w:rPr>
          <w:rStyle w:val="LatinChar"/>
          <w:rFonts w:hint="cs"/>
          <w:sz w:val="18"/>
          <w:rtl/>
          <w:lang w:val="en-GB"/>
        </w:rPr>
        <w:t>,</w:t>
      </w:r>
      <w:r w:rsidRPr="008B7698">
        <w:rPr>
          <w:rStyle w:val="LatinChar"/>
          <w:sz w:val="18"/>
          <w:rtl/>
          <w:lang w:val="en-GB"/>
        </w:rPr>
        <w:t xml:space="preserve"> אשר דבר זה מדה מגונה להיות עינו חסר לאסוף עושר</w:t>
      </w:r>
      <w:r w:rsidRPr="008B7698">
        <w:rPr>
          <w:rStyle w:val="LatinChar"/>
          <w:rFonts w:hint="cs"/>
          <w:sz w:val="18"/>
          <w:rtl/>
          <w:lang w:val="en-GB"/>
        </w:rPr>
        <w:t>.</w:t>
      </w:r>
      <w:r w:rsidRPr="008B7698">
        <w:rPr>
          <w:rStyle w:val="LatinChar"/>
          <w:sz w:val="18"/>
          <w:rtl/>
          <w:lang w:val="en-GB"/>
        </w:rPr>
        <w:t xml:space="preserve"> וא</w:t>
      </w:r>
      <w:r w:rsidRPr="008B7698">
        <w:rPr>
          <w:rStyle w:val="LatinChar"/>
          <w:rFonts w:hint="cs"/>
          <w:sz w:val="18"/>
          <w:rtl/>
          <w:lang w:val="en-GB"/>
        </w:rPr>
        <w:t>י</w:t>
      </w:r>
      <w:r w:rsidRPr="008B7698">
        <w:rPr>
          <w:rStyle w:val="LatinChar"/>
          <w:sz w:val="18"/>
          <w:rtl/>
          <w:lang w:val="en-GB"/>
        </w:rPr>
        <w:t>לו הצדיקים די להם בשלהם</w:t>
      </w:r>
      <w:r w:rsidRPr="008B7698">
        <w:rPr>
          <w:rStyle w:val="LatinChar"/>
          <w:rFonts w:hint="cs"/>
          <w:sz w:val="18"/>
          <w:rtl/>
          <w:lang w:val="en-GB"/>
        </w:rPr>
        <w:t>,</w:t>
      </w:r>
      <w:r w:rsidRPr="008B7698">
        <w:rPr>
          <w:rStyle w:val="LatinChar"/>
          <w:sz w:val="18"/>
          <w:rtl/>
          <w:lang w:val="en-GB"/>
        </w:rPr>
        <w:t xml:space="preserve"> ואינו רודף ומבקש להתעשר כמו שמבקש הרשע</w:t>
      </w:r>
      <w:r w:rsidRPr="008B7698">
        <w:rPr>
          <w:rStyle w:val="LatinChar"/>
          <w:rFonts w:hint="cs"/>
          <w:sz w:val="18"/>
          <w:rtl/>
          <w:lang w:val="en-GB"/>
        </w:rPr>
        <w:t>.</w:t>
      </w:r>
      <w:r w:rsidRPr="008B7698">
        <w:rPr>
          <w:rStyle w:val="LatinChar"/>
          <w:sz w:val="18"/>
          <w:rtl/>
          <w:lang w:val="en-GB"/>
        </w:rPr>
        <w:t xml:space="preserve"> ומפני כך אין הצדיק מוכן לעושר כל כך</w:t>
      </w:r>
      <w:r w:rsidRPr="008B7698">
        <w:rPr>
          <w:rStyle w:val="LatinChar"/>
          <w:rFonts w:hint="cs"/>
          <w:sz w:val="18"/>
          <w:rtl/>
          <w:lang w:val="en-GB"/>
        </w:rPr>
        <w:t>,</w:t>
      </w:r>
      <w:r w:rsidRPr="008B7698">
        <w:rPr>
          <w:rStyle w:val="LatinChar"/>
          <w:sz w:val="18"/>
          <w:rtl/>
          <w:lang w:val="en-GB"/>
        </w:rPr>
        <w:t xml:space="preserve"> כאשר אינו מבקש ורודף אחר העושר</w:t>
      </w:r>
      <w:r w:rsidRPr="008B7698">
        <w:rPr>
          <w:rStyle w:val="LatinChar"/>
          <w:rFonts w:hint="cs"/>
          <w:sz w:val="18"/>
          <w:rtl/>
          <w:lang w:val="en-GB"/>
        </w:rPr>
        <w:t>,</w:t>
      </w:r>
      <w:r w:rsidRPr="008B7698">
        <w:rPr>
          <w:rStyle w:val="LatinChar"/>
          <w:sz w:val="18"/>
          <w:rtl/>
          <w:lang w:val="en-GB"/>
        </w:rPr>
        <w:t xml:space="preserve"> רק הרשע מוכן לזה</w:t>
      </w:r>
      <w:r w:rsidRPr="008B7698">
        <w:rPr>
          <w:rStyle w:val="LatinChar"/>
          <w:rFonts w:hint="cs"/>
          <w:sz w:val="18"/>
          <w:rtl/>
          <w:lang w:val="en-GB"/>
        </w:rPr>
        <w:t xml:space="preserve">... </w:t>
      </w:r>
      <w:r w:rsidRPr="008B7698">
        <w:rPr>
          <w:rStyle w:val="LatinChar"/>
          <w:sz w:val="18"/>
          <w:rtl/>
          <w:lang w:val="en-GB"/>
        </w:rPr>
        <w:t>והצדיק מוכן לקבל מן הרשע כל אשר קנה ואסף</w:t>
      </w:r>
      <w:r w:rsidRPr="008B7698">
        <w:rPr>
          <w:rStyle w:val="LatinChar"/>
          <w:rFonts w:hint="cs"/>
          <w:sz w:val="18"/>
          <w:rtl/>
          <w:lang w:val="en-GB"/>
        </w:rPr>
        <w:t>,</w:t>
      </w:r>
      <w:r w:rsidRPr="008B7698">
        <w:rPr>
          <w:rStyle w:val="LatinChar"/>
          <w:sz w:val="18"/>
          <w:rtl/>
          <w:lang w:val="en-GB"/>
        </w:rPr>
        <w:t xml:space="preserve"> וזה מפני כי הצדיק בולע הרשע מפני רשעתו</w:t>
      </w:r>
      <w:r w:rsidRPr="008B7698">
        <w:rPr>
          <w:rStyle w:val="LatinChar"/>
          <w:rFonts w:hint="cs"/>
          <w:sz w:val="18"/>
          <w:rtl/>
          <w:lang w:val="en-GB"/>
        </w:rPr>
        <w:t>,</w:t>
      </w:r>
      <w:r w:rsidRPr="008B7698">
        <w:rPr>
          <w:rStyle w:val="LatinChar"/>
          <w:sz w:val="18"/>
          <w:rtl/>
          <w:lang w:val="en-GB"/>
        </w:rPr>
        <w:t xml:space="preserve"> ובזה בולע ג</w:t>
      </w:r>
      <w:r w:rsidRPr="008B7698">
        <w:rPr>
          <w:rStyle w:val="LatinChar"/>
          <w:rFonts w:hint="cs"/>
          <w:sz w:val="18"/>
          <w:rtl/>
          <w:lang w:val="en-GB"/>
        </w:rPr>
        <w:t>ם כן</w:t>
      </w:r>
      <w:r w:rsidRPr="008B7698">
        <w:rPr>
          <w:rStyle w:val="LatinChar"/>
          <w:sz w:val="18"/>
          <w:rtl/>
          <w:lang w:val="en-GB"/>
        </w:rPr>
        <w:t xml:space="preserve"> עושרו</w:t>
      </w:r>
      <w:r w:rsidRPr="008B7698">
        <w:rPr>
          <w:rStyle w:val="LatinChar"/>
          <w:rFonts w:hint="cs"/>
          <w:sz w:val="18"/>
          <w:rtl/>
          <w:lang w:val="en-GB"/>
        </w:rPr>
        <w:t>.</w:t>
      </w:r>
      <w:r w:rsidRPr="008B7698">
        <w:rPr>
          <w:rStyle w:val="LatinChar"/>
          <w:sz w:val="18"/>
          <w:rtl/>
          <w:lang w:val="en-GB"/>
        </w:rPr>
        <w:t xml:space="preserve"> ולכך יותר צדיק מוכן לקבל עושר ע</w:t>
      </w:r>
      <w:r w:rsidRPr="008B7698">
        <w:rPr>
          <w:rStyle w:val="LatinChar"/>
          <w:rFonts w:hint="cs"/>
          <w:sz w:val="18"/>
          <w:rtl/>
          <w:lang w:val="en-GB"/>
        </w:rPr>
        <w:t>ל ידי</w:t>
      </w:r>
      <w:r w:rsidRPr="008B7698">
        <w:rPr>
          <w:rStyle w:val="LatinChar"/>
          <w:sz w:val="18"/>
          <w:rtl/>
          <w:lang w:val="en-GB"/>
        </w:rPr>
        <w:t xml:space="preserve"> הרשע</w:t>
      </w:r>
      <w:r w:rsidRPr="008B7698">
        <w:rPr>
          <w:rStyle w:val="LatinChar"/>
          <w:rFonts w:hint="cs"/>
          <w:sz w:val="18"/>
          <w:rtl/>
          <w:lang w:val="en-GB"/>
        </w:rPr>
        <w:t>,</w:t>
      </w:r>
      <w:r w:rsidRPr="008B7698">
        <w:rPr>
          <w:rStyle w:val="LatinChar"/>
          <w:sz w:val="18"/>
          <w:rtl/>
          <w:lang w:val="en-GB"/>
        </w:rPr>
        <w:t xml:space="preserve"> שהיה הרשע מאסף את העושר והצדיק מקבל עושרו מן הרשע</w:t>
      </w:r>
      <w:r w:rsidRPr="008B7698">
        <w:rPr>
          <w:rStyle w:val="LatinChar"/>
          <w:rFonts w:hint="cs"/>
          <w:sz w:val="18"/>
          <w:rtl/>
          <w:lang w:val="en-GB"/>
        </w:rPr>
        <w:t>,</w:t>
      </w:r>
      <w:r w:rsidRPr="008B7698">
        <w:rPr>
          <w:rStyle w:val="LatinChar"/>
          <w:sz w:val="18"/>
          <w:rtl/>
          <w:lang w:val="en-GB"/>
        </w:rPr>
        <w:t xml:space="preserve"> ממה שהצדיק מוכן בעצמו לקבל עושר</w:t>
      </w:r>
      <w:r w:rsidRPr="008B7698">
        <w:rPr>
          <w:rStyle w:val="LatinChar"/>
          <w:rFonts w:hint="cs"/>
          <w:sz w:val="18"/>
          <w:rtl/>
          <w:lang w:val="en-GB"/>
        </w:rPr>
        <w:t>,</w:t>
      </w:r>
      <w:r w:rsidRPr="008B7698">
        <w:rPr>
          <w:rStyle w:val="LatinChar"/>
          <w:sz w:val="18"/>
          <w:rtl/>
          <w:lang w:val="en-GB"/>
        </w:rPr>
        <w:t xml:space="preserve"> כי הצדיק אינו מוכן לזה</w:t>
      </w:r>
      <w:r w:rsidRPr="008B7698">
        <w:rPr>
          <w:rStyle w:val="LatinChar"/>
          <w:rFonts w:hint="cs"/>
          <w:sz w:val="18"/>
          <w:rtl/>
          <w:lang w:val="en-GB"/>
        </w:rPr>
        <w:t>,</w:t>
      </w:r>
      <w:r w:rsidRPr="008B7698">
        <w:rPr>
          <w:rStyle w:val="LatinChar"/>
          <w:sz w:val="18"/>
          <w:rtl/>
          <w:lang w:val="en-GB"/>
        </w:rPr>
        <w:t xml:space="preserve"> רק הצדיק מוכן לחכמה ודעת</w:t>
      </w:r>
      <w:r w:rsidRPr="008B7698">
        <w:rPr>
          <w:rFonts w:hint="cs"/>
          <w:sz w:val="18"/>
          <w:rtl/>
        </w:rPr>
        <w:t xml:space="preserve">... </w:t>
      </w:r>
      <w:r w:rsidRPr="008B7698">
        <w:rPr>
          <w:rStyle w:val="LatinChar"/>
          <w:sz w:val="18"/>
          <w:rtl/>
          <w:lang w:val="en-GB"/>
        </w:rPr>
        <w:t>לכך הרשע מאסף העושר</w:t>
      </w:r>
      <w:r w:rsidRPr="008B7698">
        <w:rPr>
          <w:rStyle w:val="LatinChar"/>
          <w:rFonts w:hint="cs"/>
          <w:sz w:val="18"/>
          <w:rtl/>
          <w:lang w:val="en-GB"/>
        </w:rPr>
        <w:t>,</w:t>
      </w:r>
      <w:r w:rsidRPr="008B7698">
        <w:rPr>
          <w:rStyle w:val="LatinChar"/>
          <w:sz w:val="18"/>
          <w:rtl/>
          <w:lang w:val="en-GB"/>
        </w:rPr>
        <w:t xml:space="preserve"> והצדיק שהוא בולע הרשע</w:t>
      </w:r>
      <w:r w:rsidRPr="008B7698">
        <w:rPr>
          <w:rStyle w:val="LatinChar"/>
          <w:rFonts w:hint="cs"/>
          <w:sz w:val="18"/>
          <w:rtl/>
          <w:lang w:val="en-GB"/>
        </w:rPr>
        <w:t>,</w:t>
      </w:r>
      <w:r w:rsidRPr="008B7698">
        <w:rPr>
          <w:rStyle w:val="LatinChar"/>
          <w:sz w:val="18"/>
          <w:rtl/>
          <w:lang w:val="en-GB"/>
        </w:rPr>
        <w:t xml:space="preserve"> בולע ממונו של רשע גם כן</w:t>
      </w:r>
      <w:r w:rsidRPr="008B7698">
        <w:rPr>
          <w:rStyle w:val="LatinChar"/>
          <w:rFonts w:hint="cs"/>
          <w:sz w:val="18"/>
          <w:rtl/>
          <w:lang w:val="en-GB"/>
        </w:rPr>
        <w:t>,</w:t>
      </w:r>
      <w:r w:rsidRPr="008B7698">
        <w:rPr>
          <w:rStyle w:val="LatinChar"/>
          <w:sz w:val="18"/>
          <w:rtl/>
          <w:lang w:val="en-GB"/>
        </w:rPr>
        <w:t xml:space="preserve"> ובא לידו ממונו</w:t>
      </w:r>
      <w:r w:rsidRPr="008B7698">
        <w:rPr>
          <w:rStyle w:val="LatinChar"/>
          <w:rFonts w:hint="cs"/>
          <w:sz w:val="18"/>
          <w:rtl/>
          <w:lang w:val="en-GB"/>
        </w:rPr>
        <w:t>.</w:t>
      </w:r>
      <w:r w:rsidRPr="008B7698">
        <w:rPr>
          <w:rStyle w:val="LatinChar"/>
          <w:sz w:val="18"/>
          <w:rtl/>
          <w:lang w:val="en-GB"/>
        </w:rPr>
        <w:t xml:space="preserve"> ולא היה אל מרדכי הכנה אל העושר ולהיות גדל בבית המלך אחשורוש</w:t>
      </w:r>
      <w:r w:rsidRPr="008B7698">
        <w:rPr>
          <w:rStyle w:val="LatinChar"/>
          <w:rFonts w:hint="cs"/>
          <w:sz w:val="18"/>
          <w:rtl/>
          <w:lang w:val="en-GB"/>
        </w:rPr>
        <w:t>,</w:t>
      </w:r>
      <w:r w:rsidRPr="008B7698">
        <w:rPr>
          <w:rStyle w:val="LatinChar"/>
          <w:sz w:val="18"/>
          <w:rtl/>
          <w:lang w:val="en-GB"/>
        </w:rPr>
        <w:t xml:space="preserve"> כי דבר זה גורם לו שהיה פורש מן החכמה והדעת</w:t>
      </w:r>
      <w:r w:rsidRPr="008B7698">
        <w:rPr>
          <w:rStyle w:val="LatinChar"/>
          <w:rFonts w:hint="cs"/>
          <w:sz w:val="18"/>
          <w:rtl/>
          <w:lang w:val="en-GB"/>
        </w:rPr>
        <w:t>,</w:t>
      </w:r>
      <w:r w:rsidRPr="008B7698">
        <w:rPr>
          <w:rStyle w:val="LatinChar"/>
          <w:sz w:val="18"/>
          <w:rtl/>
          <w:lang w:val="en-GB"/>
        </w:rPr>
        <w:t xml:space="preserve"> הוא התורה</w:t>
      </w:r>
      <w:r w:rsidRPr="008B7698">
        <w:rPr>
          <w:rStyle w:val="LatinChar"/>
          <w:rFonts w:hint="cs"/>
          <w:sz w:val="18"/>
          <w:rtl/>
          <w:lang w:val="en-GB"/>
        </w:rPr>
        <w:t>.</w:t>
      </w:r>
      <w:r w:rsidRPr="008B7698">
        <w:rPr>
          <w:rStyle w:val="LatinChar"/>
          <w:sz w:val="18"/>
          <w:rtl/>
          <w:lang w:val="en-GB"/>
        </w:rPr>
        <w:t xml:space="preserve"> רק כאשר היה מגיע העושר להמן</w:t>
      </w:r>
      <w:r w:rsidRPr="008B7698">
        <w:rPr>
          <w:rStyle w:val="LatinChar"/>
          <w:rFonts w:hint="cs"/>
          <w:sz w:val="18"/>
          <w:rtl/>
          <w:lang w:val="en-GB"/>
        </w:rPr>
        <w:t>,</w:t>
      </w:r>
      <w:r w:rsidRPr="008B7698">
        <w:rPr>
          <w:rStyle w:val="LatinChar"/>
          <w:sz w:val="18"/>
          <w:rtl/>
          <w:lang w:val="en-GB"/>
        </w:rPr>
        <w:t xml:space="preserve"> אשר היה מוכן לקבל העושר</w:t>
      </w:r>
      <w:r w:rsidRPr="008B7698">
        <w:rPr>
          <w:rStyle w:val="LatinChar"/>
          <w:rFonts w:hint="cs"/>
          <w:sz w:val="18"/>
          <w:rtl/>
          <w:lang w:val="en-GB"/>
        </w:rPr>
        <w:t>,</w:t>
      </w:r>
      <w:r w:rsidRPr="008B7698">
        <w:rPr>
          <w:rStyle w:val="LatinChar"/>
          <w:sz w:val="18"/>
          <w:rtl/>
          <w:lang w:val="en-GB"/>
        </w:rPr>
        <w:t xml:space="preserve"> ובשביל כי מרדכי זכה לבלעות המן הרשע מפני רשעתו</w:t>
      </w:r>
      <w:r w:rsidRPr="008B7698">
        <w:rPr>
          <w:rStyle w:val="LatinChar"/>
          <w:rFonts w:hint="cs"/>
          <w:sz w:val="18"/>
          <w:rtl/>
          <w:lang w:val="en-GB"/>
        </w:rPr>
        <w:t>,</w:t>
      </w:r>
      <w:r w:rsidRPr="008B7698">
        <w:rPr>
          <w:rStyle w:val="LatinChar"/>
          <w:sz w:val="18"/>
          <w:rtl/>
          <w:lang w:val="en-GB"/>
        </w:rPr>
        <w:t xml:space="preserve"> ומפני כך הגיע לו שנטל את עושרו של המן</w:t>
      </w:r>
      <w:r w:rsidRPr="008B7698">
        <w:rPr>
          <w:rStyle w:val="LatinChar"/>
          <w:rFonts w:hint="cs"/>
          <w:sz w:val="18"/>
          <w:rtl/>
          <w:lang w:val="en-GB"/>
        </w:rPr>
        <w:t>,</w:t>
      </w:r>
      <w:r w:rsidRPr="008B7698">
        <w:rPr>
          <w:rStyle w:val="LatinChar"/>
          <w:sz w:val="18"/>
          <w:rtl/>
          <w:lang w:val="en-GB"/>
        </w:rPr>
        <w:t xml:space="preserve"> ואת גדולתו </w:t>
      </w:r>
      <w:r w:rsidRPr="008B7698">
        <w:rPr>
          <w:rStyle w:val="LatinChar"/>
          <w:rFonts w:hint="cs"/>
          <w:sz w:val="18"/>
          <w:rtl/>
          <w:lang w:val="en-GB"/>
        </w:rPr>
        <w:t>גם כן</w:t>
      </w:r>
      <w:r>
        <w:rPr>
          <w:rFonts w:hint="cs"/>
          <w:rtl/>
        </w:rPr>
        <w:t xml:space="preserve">". וההבדל בין דבריו שם לדבריו כאן הוא כי למעלה ביאר שהצדיק בולע את הרשע כדי שעושרו של הרשע יגיע לידי הצדיק, ואילו כאן מבאר שהצדיק בולע את הרשע כדי לחסל ולסלק את הרשע. וראה הערה הבאה. ולהלן [לאחר ציון 624] חזר וביאר כדבריו בפתיחה, וראה שם הערה 626. וראה להלן פ"ח הערות 29, 30. </w:t>
      </w:r>
    </w:p>
  </w:footnote>
  <w:footnote w:id="19">
    <w:p w:rsidR="08E42B6C" w:rsidRDefault="08E42B6C" w:rsidP="08A8473B">
      <w:pPr>
        <w:pStyle w:val="FootnoteText"/>
        <w:rPr>
          <w:rFonts w:hint="cs"/>
        </w:rPr>
      </w:pPr>
      <w:r>
        <w:rPr>
          <w:rtl/>
        </w:rPr>
        <w:t>&lt;</w:t>
      </w:r>
      <w:r>
        <w:rPr>
          <w:rStyle w:val="FootnoteReference"/>
        </w:rPr>
        <w:footnoteRef/>
      </w:r>
      <w:r>
        <w:rPr>
          <w:rtl/>
        </w:rPr>
        <w:t>&gt;</w:t>
      </w:r>
      <w:r>
        <w:rPr>
          <w:rFonts w:hint="cs"/>
          <w:rtl/>
        </w:rPr>
        <w:t xml:space="preserve"> משמע שדבריו כאן ולמעלה בפתיחה הם משורש אחד, וכדרכו לבאר שהסבריו השונים הם משורש אחד [כמבואר למעלה בהקדמה הערה 610, ולהלן הערה 350, ופ"ה הערה 617]. ונראה לבאר זאת, שלמעלה [בפתיחה הערה 149] נתבאר שמלבד שהבליעה מורה על העדרו המוחלט של הנבלע, היא גם מורה שאין בזה הוית הבולע, ובכך היא שונה מאכילה. וכן כתב הרא"ם [בראשית מא, ד], וז"ל: "</w:t>
      </w:r>
      <w:r>
        <w:rPr>
          <w:rtl/>
        </w:rPr>
        <w:t>כי האכילה</w:t>
      </w:r>
      <w:r>
        <w:rPr>
          <w:rFonts w:hint="cs"/>
          <w:rtl/>
        </w:rPr>
        <w:t xml:space="preserve"> </w:t>
      </w:r>
      <w:r>
        <w:rPr>
          <w:rtl/>
        </w:rPr>
        <w:t>היא מורה על הפוך המזון לעצם הנ</w:t>
      </w:r>
      <w:r>
        <w:rPr>
          <w:rFonts w:hint="cs"/>
          <w:rtl/>
        </w:rPr>
        <w:t>י</w:t>
      </w:r>
      <w:r>
        <w:rPr>
          <w:rtl/>
        </w:rPr>
        <w:t>זון</w:t>
      </w:r>
      <w:r>
        <w:rPr>
          <w:rFonts w:hint="cs"/>
          <w:rtl/>
        </w:rPr>
        <w:t>,</w:t>
      </w:r>
      <w:r>
        <w:rPr>
          <w:rtl/>
        </w:rPr>
        <w:t xml:space="preserve"> שהוא הויית הניזון</w:t>
      </w:r>
      <w:r>
        <w:rPr>
          <w:rFonts w:hint="cs"/>
          <w:rtl/>
        </w:rPr>
        <w:t>... ו</w:t>
      </w:r>
      <w:r>
        <w:rPr>
          <w:rtl/>
        </w:rPr>
        <w:t xml:space="preserve">הראו לו </w:t>
      </w:r>
      <w:r>
        <w:rPr>
          <w:rFonts w:hint="cs"/>
          <w:rtl/>
        </w:rPr>
        <w:t xml:space="preserve">[לפרעה] </w:t>
      </w:r>
      <w:r>
        <w:rPr>
          <w:rtl/>
        </w:rPr>
        <w:t>שבלעו השבלים הדקות את השבלים הטובות</w:t>
      </w:r>
      <w:r>
        <w:rPr>
          <w:rFonts w:hint="cs"/>
          <w:rtl/>
        </w:rPr>
        <w:t xml:space="preserve"> [בראשית מא, ז]</w:t>
      </w:r>
      <w:r>
        <w:rPr>
          <w:rtl/>
        </w:rPr>
        <w:t>, שאין מזה תועלת לבולע, רק שהבלוע נשחת ונעלם מעיני כל חי</w:t>
      </w:r>
      <w:r>
        <w:rPr>
          <w:rFonts w:hint="cs"/>
          <w:rtl/>
        </w:rPr>
        <w:t>", והגו"א בראשית פמ"א אות ו הסכים עמו. ומעתה יש להקשות, כיצד ביאר המהר"ל [למעלה בפתיחה] שמרדכי בלע את המן ובכך ממונו של המן עבר לרשותו, הרי אין לומר על כך לשון בליעה. ונראה, דאין הרשע מפרנס ומזין את הצדיק בממונו, אלא הרשע נאבד ונעדר כפי שכל בלוע נאבד ונעדר, ורק ממונו שנשאר בעולם עובר לצ</w:t>
      </w:r>
      <w:r w:rsidRPr="00776286">
        <w:rPr>
          <w:rFonts w:hint="cs"/>
          <w:sz w:val="18"/>
          <w:rtl/>
        </w:rPr>
        <w:t>דיק, אך לא שיש כאן קו ישר מהרשע לצדיק. ו</w:t>
      </w:r>
      <w:r>
        <w:rPr>
          <w:rFonts w:hint="cs"/>
          <w:sz w:val="18"/>
          <w:rtl/>
        </w:rPr>
        <w:t xml:space="preserve">כן מורה </w:t>
      </w:r>
      <w:r w:rsidRPr="00776286">
        <w:rPr>
          <w:rFonts w:hint="cs"/>
          <w:sz w:val="18"/>
          <w:rtl/>
        </w:rPr>
        <w:t xml:space="preserve">לשונו הזהב שכתב </w:t>
      </w:r>
      <w:r>
        <w:rPr>
          <w:rFonts w:hint="cs"/>
          <w:sz w:val="18"/>
          <w:rtl/>
        </w:rPr>
        <w:t>שם [בפתיחה ל</w:t>
      </w:r>
      <w:r w:rsidRPr="00776286">
        <w:rPr>
          <w:rFonts w:hint="cs"/>
          <w:sz w:val="18"/>
          <w:rtl/>
        </w:rPr>
        <w:t>אחר ציון 155]: "</w:t>
      </w:r>
      <w:r w:rsidRPr="00776286">
        <w:rPr>
          <w:rStyle w:val="LatinChar"/>
          <w:sz w:val="18"/>
          <w:rtl/>
          <w:lang w:val="en-GB"/>
        </w:rPr>
        <w:t>הצדיק שהוא בולע הרשע</w:t>
      </w:r>
      <w:r w:rsidRPr="00776286">
        <w:rPr>
          <w:rStyle w:val="LatinChar"/>
          <w:rFonts w:hint="cs"/>
          <w:sz w:val="18"/>
          <w:rtl/>
          <w:lang w:val="en-GB"/>
        </w:rPr>
        <w:t>,</w:t>
      </w:r>
      <w:r w:rsidRPr="00776286">
        <w:rPr>
          <w:rStyle w:val="LatinChar"/>
          <w:sz w:val="18"/>
          <w:rtl/>
          <w:lang w:val="en-GB"/>
        </w:rPr>
        <w:t xml:space="preserve"> בולע ממונו של רשע גם כן</w:t>
      </w:r>
      <w:r w:rsidRPr="00776286">
        <w:rPr>
          <w:rStyle w:val="LatinChar"/>
          <w:rFonts w:hint="cs"/>
          <w:sz w:val="18"/>
          <w:rtl/>
          <w:lang w:val="en-GB"/>
        </w:rPr>
        <w:t>,</w:t>
      </w:r>
      <w:r w:rsidRPr="00776286">
        <w:rPr>
          <w:rStyle w:val="LatinChar"/>
          <w:sz w:val="18"/>
          <w:rtl/>
          <w:lang w:val="en-GB"/>
        </w:rPr>
        <w:t xml:space="preserve"> ובא לידו ממונו</w:t>
      </w:r>
      <w:r>
        <w:rPr>
          <w:rFonts w:hint="cs"/>
          <w:rtl/>
        </w:rPr>
        <w:t xml:space="preserve">". ומשמע מלשונו שיש בממון הרשע שני דברים; (א) "בולע ממונו של רשע". (ב) "ובא לידו ממונו". ומה הם שני הדברים האלו. אלא הם הם הדברים; הצדיק בולע את הרשע על ממונו כפי שהשבלים הרעות בלעו את השבלים הטובות, ותו לא מידי. ורק באופן דממילא מגיע ממון הרשע אל הצדיק, כי ממונו פלט [ראה יבמות ט.]. נמצא שגם לפי הסברו למעלה העוקץ בבליעת הרשע על ידי הצדיק הוא העדרו המוחלט של הרשע, ורק באופן דממילא מגיע ממונו של הרשע אל הצדיק. ולכך דבריו למעלה ודבריו כאן תואמים אלו לאלו, כי בשניהם מבואר שהצדיק מעדיר את הרשע לגמרי. ובאמת לפי הסברו כאן שהצדיק בולע את הרשע כדי לחסלו ולסלקו מהעולם [ולא הזכיר כלל שהצדיק יטול ממונו], יובן יותר בפשטות ענין הבליעה שהוזכר כאן.  </w:t>
      </w:r>
    </w:p>
  </w:footnote>
  <w:footnote w:id="2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sidRPr="009C0945">
        <w:rPr>
          <w:rFonts w:hint="cs"/>
          <w:sz w:val="18"/>
          <w:rtl/>
        </w:rPr>
        <w:t>"</w:t>
      </w:r>
      <w:r w:rsidRPr="009C0945">
        <w:rPr>
          <w:rStyle w:val="LatinChar"/>
          <w:sz w:val="18"/>
          <w:rtl/>
          <w:lang w:val="en-GB"/>
        </w:rPr>
        <w:t>ז</w:t>
      </w:r>
      <w:r w:rsidRPr="009C0945">
        <w:rPr>
          <w:rStyle w:val="LatinChar"/>
          <w:rFonts w:hint="cs"/>
          <w:sz w:val="18"/>
          <w:rtl/>
          <w:lang w:val="en-GB"/>
        </w:rPr>
        <w:t>הו שאמר הכתוב</w:t>
      </w:r>
      <w:r w:rsidRPr="009C0945">
        <w:rPr>
          <w:rStyle w:val="LatinChar"/>
          <w:sz w:val="18"/>
          <w:rtl/>
          <w:lang w:val="en-GB"/>
        </w:rPr>
        <w:t xml:space="preserve"> </w:t>
      </w:r>
      <w:r>
        <w:rPr>
          <w:rStyle w:val="LatinChar"/>
          <w:rFonts w:hint="cs"/>
          <w:sz w:val="18"/>
          <w:rtl/>
          <w:lang w:val="en-GB"/>
        </w:rPr>
        <w:t>[</w:t>
      </w:r>
      <w:r w:rsidRPr="009C0945">
        <w:rPr>
          <w:rStyle w:val="LatinChar"/>
          <w:sz w:val="18"/>
          <w:rtl/>
          <w:lang w:val="en-GB"/>
        </w:rPr>
        <w:t>תהלים צב, ח</w:t>
      </w:r>
      <w:r>
        <w:rPr>
          <w:rStyle w:val="LatinChar"/>
          <w:rFonts w:hint="cs"/>
          <w:sz w:val="18"/>
          <w:rtl/>
          <w:lang w:val="en-GB"/>
        </w:rPr>
        <w:t>]</w:t>
      </w:r>
      <w:r w:rsidRPr="009C0945">
        <w:rPr>
          <w:rStyle w:val="LatinChar"/>
          <w:sz w:val="18"/>
          <w:rtl/>
          <w:lang w:val="en-GB"/>
        </w:rPr>
        <w:t xml:space="preserve"> </w:t>
      </w:r>
      <w:r>
        <w:rPr>
          <w:rStyle w:val="LatinChar"/>
          <w:rFonts w:hint="cs"/>
          <w:sz w:val="18"/>
          <w:rtl/>
          <w:lang w:val="en-GB"/>
        </w:rPr>
        <w:t>'</w:t>
      </w:r>
      <w:r w:rsidRPr="009C0945">
        <w:rPr>
          <w:rStyle w:val="LatinChar"/>
          <w:sz w:val="18"/>
          <w:rtl/>
          <w:lang w:val="en-GB"/>
        </w:rPr>
        <w:t>בפרוח רשעים כמו עשב ויציצו כל פועלי און</w:t>
      </w:r>
      <w:r>
        <w:rPr>
          <w:rStyle w:val="LatinChar"/>
          <w:rFonts w:hint="cs"/>
          <w:sz w:val="18"/>
          <w:rtl/>
          <w:lang w:val="en-GB"/>
        </w:rPr>
        <w:t>'</w:t>
      </w:r>
      <w:r w:rsidRPr="009C0945">
        <w:rPr>
          <w:rStyle w:val="LatinChar"/>
          <w:sz w:val="18"/>
          <w:rtl/>
          <w:lang w:val="en-GB"/>
        </w:rPr>
        <w:t>, מה כתיב בסוף קרא</w:t>
      </w:r>
      <w:r w:rsidRPr="009C0945">
        <w:rPr>
          <w:rStyle w:val="LatinChar"/>
          <w:rFonts w:hint="cs"/>
          <w:sz w:val="18"/>
          <w:rtl/>
          <w:lang w:val="en-GB"/>
        </w:rPr>
        <w:t>,</w:t>
      </w:r>
      <w:r w:rsidRPr="009C0945">
        <w:rPr>
          <w:rStyle w:val="LatinChar"/>
          <w:sz w:val="18"/>
          <w:rtl/>
          <w:lang w:val="en-GB"/>
        </w:rPr>
        <w:t xml:space="preserve"> </w:t>
      </w:r>
      <w:r>
        <w:rPr>
          <w:rStyle w:val="LatinChar"/>
          <w:rFonts w:hint="cs"/>
          <w:sz w:val="18"/>
          <w:rtl/>
          <w:lang w:val="en-GB"/>
        </w:rPr>
        <w:t>'</w:t>
      </w:r>
      <w:r w:rsidRPr="009C0945">
        <w:rPr>
          <w:rStyle w:val="LatinChar"/>
          <w:sz w:val="18"/>
          <w:rtl/>
          <w:lang w:val="en-GB"/>
        </w:rPr>
        <w:t>להשמדם עדי עד</w:t>
      </w:r>
      <w:r>
        <w:rPr>
          <w:rStyle w:val="LatinChar"/>
          <w:rFonts w:hint="cs"/>
          <w:sz w:val="18"/>
          <w:rtl/>
          <w:lang w:val="en-GB"/>
        </w:rPr>
        <w:t>'</w:t>
      </w:r>
      <w:r w:rsidRPr="009C0945">
        <w:rPr>
          <w:rStyle w:val="LatinChar"/>
          <w:rFonts w:hint="cs"/>
          <w:sz w:val="18"/>
          <w:rtl/>
          <w:lang w:val="en-GB"/>
        </w:rPr>
        <w:t>,</w:t>
      </w:r>
      <w:r w:rsidRPr="009C0945">
        <w:rPr>
          <w:rStyle w:val="LatinChar"/>
          <w:sz w:val="18"/>
          <w:rtl/>
          <w:lang w:val="en-GB"/>
        </w:rPr>
        <w:t xml:space="preserve"> לא נתגדל המן אלא לרעתו</w:t>
      </w:r>
      <w:r w:rsidRPr="009C0945">
        <w:rPr>
          <w:rStyle w:val="LatinChar"/>
          <w:rFonts w:hint="cs"/>
          <w:sz w:val="18"/>
          <w:rtl/>
          <w:lang w:val="en-GB"/>
        </w:rPr>
        <w:t>.</w:t>
      </w:r>
      <w:r w:rsidRPr="009C0945">
        <w:rPr>
          <w:rStyle w:val="LatinChar"/>
          <w:sz w:val="18"/>
          <w:rtl/>
          <w:lang w:val="en-GB"/>
        </w:rPr>
        <w:t xml:space="preserve"> ולמה גידלו, משל לגילייר שקלל לבנו של מלך</w:t>
      </w:r>
      <w:r w:rsidRPr="009C0945">
        <w:rPr>
          <w:rStyle w:val="LatinChar"/>
          <w:rFonts w:hint="cs"/>
          <w:sz w:val="18"/>
          <w:rtl/>
          <w:lang w:val="en-GB"/>
        </w:rPr>
        <w:t>.</w:t>
      </w:r>
      <w:r w:rsidRPr="009C0945">
        <w:rPr>
          <w:rStyle w:val="LatinChar"/>
          <w:sz w:val="18"/>
          <w:rtl/>
          <w:lang w:val="en-GB"/>
        </w:rPr>
        <w:t xml:space="preserve"> אמר המלך</w:t>
      </w:r>
      <w:r w:rsidRPr="009C0945">
        <w:rPr>
          <w:rStyle w:val="LatinChar"/>
          <w:rFonts w:hint="cs"/>
          <w:sz w:val="18"/>
          <w:rtl/>
          <w:lang w:val="en-GB"/>
        </w:rPr>
        <w:t>,</w:t>
      </w:r>
      <w:r w:rsidRPr="009C0945">
        <w:rPr>
          <w:rStyle w:val="LatinChar"/>
          <w:sz w:val="18"/>
          <w:rtl/>
          <w:lang w:val="en-GB"/>
        </w:rPr>
        <w:t xml:space="preserve"> אם אני הורגו</w:t>
      </w:r>
      <w:r w:rsidRPr="009C0945">
        <w:rPr>
          <w:rStyle w:val="LatinChar"/>
          <w:rFonts w:hint="cs"/>
          <w:sz w:val="18"/>
          <w:rtl/>
          <w:lang w:val="en-GB"/>
        </w:rPr>
        <w:t>,</w:t>
      </w:r>
      <w:r w:rsidRPr="009C0945">
        <w:rPr>
          <w:rStyle w:val="LatinChar"/>
          <w:sz w:val="18"/>
          <w:rtl/>
          <w:lang w:val="en-GB"/>
        </w:rPr>
        <w:t xml:space="preserve"> הכל יאמרו גולייר הרג</w:t>
      </w:r>
      <w:r w:rsidRPr="009C0945">
        <w:rPr>
          <w:rStyle w:val="LatinChar"/>
          <w:rFonts w:hint="cs"/>
          <w:sz w:val="18"/>
          <w:rtl/>
          <w:lang w:val="en-GB"/>
        </w:rPr>
        <w:t>.</w:t>
      </w:r>
      <w:r w:rsidRPr="009C0945">
        <w:rPr>
          <w:rStyle w:val="LatinChar"/>
          <w:sz w:val="18"/>
          <w:rtl/>
          <w:lang w:val="en-GB"/>
        </w:rPr>
        <w:t xml:space="preserve"> עשה אותו הגמון</w:t>
      </w:r>
      <w:r w:rsidRPr="009C0945">
        <w:rPr>
          <w:rStyle w:val="LatinChar"/>
          <w:rFonts w:hint="cs"/>
          <w:sz w:val="18"/>
          <w:rtl/>
          <w:lang w:val="en-GB"/>
        </w:rPr>
        <w:t>,</w:t>
      </w:r>
      <w:r w:rsidRPr="009C0945">
        <w:rPr>
          <w:rStyle w:val="LatinChar"/>
          <w:sz w:val="18"/>
          <w:rtl/>
          <w:lang w:val="en-GB"/>
        </w:rPr>
        <w:t xml:space="preserve"> ואחר כך הרגו</w:t>
      </w:r>
      <w:r w:rsidRPr="009C0945">
        <w:rPr>
          <w:rStyle w:val="LatinChar"/>
          <w:rFonts w:hint="cs"/>
          <w:sz w:val="18"/>
          <w:rtl/>
          <w:lang w:val="en-GB"/>
        </w:rPr>
        <w:t>.</w:t>
      </w:r>
      <w:r w:rsidRPr="009C0945">
        <w:rPr>
          <w:rStyle w:val="LatinChar"/>
          <w:sz w:val="18"/>
          <w:rtl/>
          <w:lang w:val="en-GB"/>
        </w:rPr>
        <w:t xml:space="preserve"> כך אמר הקב"ה</w:t>
      </w:r>
      <w:r w:rsidRPr="009C0945">
        <w:rPr>
          <w:rStyle w:val="LatinChar"/>
          <w:rFonts w:hint="cs"/>
          <w:sz w:val="18"/>
          <w:rtl/>
          <w:lang w:val="en-GB"/>
        </w:rPr>
        <w:t>,</w:t>
      </w:r>
      <w:r w:rsidRPr="009C0945">
        <w:rPr>
          <w:rStyle w:val="LatinChar"/>
          <w:sz w:val="18"/>
          <w:rtl/>
          <w:lang w:val="en-GB"/>
        </w:rPr>
        <w:t xml:space="preserve"> א</w:t>
      </w:r>
      <w:r w:rsidRPr="009C0945">
        <w:rPr>
          <w:rStyle w:val="LatinChar"/>
          <w:rFonts w:hint="cs"/>
          <w:sz w:val="18"/>
          <w:rtl/>
          <w:lang w:val="en-GB"/>
        </w:rPr>
        <w:t>י</w:t>
      </w:r>
      <w:r w:rsidRPr="009C0945">
        <w:rPr>
          <w:rStyle w:val="LatinChar"/>
          <w:sz w:val="18"/>
          <w:rtl/>
          <w:lang w:val="en-GB"/>
        </w:rPr>
        <w:t>לו נהרג המן כשיעץ לאחשורוש לבטל בנין בית המקדש</w:t>
      </w:r>
      <w:r w:rsidRPr="009C0945">
        <w:rPr>
          <w:rStyle w:val="LatinChar"/>
          <w:rFonts w:hint="cs"/>
          <w:sz w:val="18"/>
          <w:rtl/>
          <w:lang w:val="en-GB"/>
        </w:rPr>
        <w:t>,</w:t>
      </w:r>
      <w:r w:rsidRPr="009C0945">
        <w:rPr>
          <w:rStyle w:val="LatinChar"/>
          <w:sz w:val="18"/>
          <w:rtl/>
          <w:lang w:val="en-GB"/>
        </w:rPr>
        <w:t xml:space="preserve"> לא היה מי שידעו</w:t>
      </w:r>
      <w:r w:rsidRPr="009C0945">
        <w:rPr>
          <w:rStyle w:val="LatinChar"/>
          <w:rFonts w:hint="cs"/>
          <w:sz w:val="18"/>
          <w:rtl/>
          <w:lang w:val="en-GB"/>
        </w:rPr>
        <w:t>.</w:t>
      </w:r>
      <w:r w:rsidRPr="009C0945">
        <w:rPr>
          <w:rStyle w:val="LatinChar"/>
          <w:sz w:val="18"/>
          <w:rtl/>
          <w:lang w:val="en-GB"/>
        </w:rPr>
        <w:t xml:space="preserve"> אלא יתגדל</w:t>
      </w:r>
      <w:r w:rsidRPr="009C0945">
        <w:rPr>
          <w:rStyle w:val="LatinChar"/>
          <w:rFonts w:hint="cs"/>
          <w:sz w:val="18"/>
          <w:rtl/>
          <w:lang w:val="en-GB"/>
        </w:rPr>
        <w:t>,</w:t>
      </w:r>
      <w:r w:rsidRPr="009C0945">
        <w:rPr>
          <w:rStyle w:val="LatinChar"/>
          <w:sz w:val="18"/>
          <w:rtl/>
          <w:lang w:val="en-GB"/>
        </w:rPr>
        <w:t xml:space="preserve"> ואח</w:t>
      </w:r>
      <w:r w:rsidRPr="009C0945">
        <w:rPr>
          <w:rStyle w:val="LatinChar"/>
          <w:rFonts w:hint="cs"/>
          <w:sz w:val="18"/>
          <w:rtl/>
          <w:lang w:val="en-GB"/>
        </w:rPr>
        <w:t>ר כך</w:t>
      </w:r>
      <w:r w:rsidRPr="009C0945">
        <w:rPr>
          <w:rStyle w:val="LatinChar"/>
          <w:sz w:val="18"/>
          <w:rtl/>
          <w:lang w:val="en-GB"/>
        </w:rPr>
        <w:t xml:space="preserve"> יתלה</w:t>
      </w:r>
      <w:r>
        <w:rPr>
          <w:rFonts w:hint="cs"/>
          <w:rtl/>
        </w:rPr>
        <w:t>" [לשונו למעלה].</w:t>
      </w:r>
    </w:p>
  </w:footnote>
  <w:footnote w:id="2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ונהי שיש לגדל את המן לפני מותו, ולא להמיתו מיד, אך מדוע הדבר התעכב עד שבין לבין התרחש מעשה פורים. </w:t>
      </w:r>
    </w:p>
  </w:footnote>
  <w:footnote w:id="2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נראה להטעים זאת, כי אמרו חכמים [תנחומא תרומה אות ט] "</w:t>
      </w:r>
      <w:r>
        <w:rPr>
          <w:rtl/>
        </w:rPr>
        <w:t>עד שלא נבנה בהמ"ק היה העולם עומד על תרונוס של שתי רגלים</w:t>
      </w:r>
      <w:r>
        <w:rPr>
          <w:rFonts w:hint="cs"/>
          <w:rtl/>
        </w:rPr>
        <w:t>,</w:t>
      </w:r>
      <w:r>
        <w:rPr>
          <w:rtl/>
        </w:rPr>
        <w:t xml:space="preserve"> משנבנה נתבסס העולם ועמד בישו</w:t>
      </w:r>
      <w:r>
        <w:rPr>
          <w:rFonts w:hint="cs"/>
          <w:rtl/>
        </w:rPr>
        <w:t>בו". הרי שבית המקדש נותן קיום לכל העולם. ובגבורות ה' פע"א כתב: "</w:t>
      </w:r>
      <w:r>
        <w:rPr>
          <w:rtl/>
        </w:rPr>
        <w:t>דומה בית המקדש אל הלב שהוא בכל בעלי חיים</w:t>
      </w:r>
      <w:r>
        <w:rPr>
          <w:rFonts w:hint="cs"/>
          <w:rtl/>
        </w:rPr>
        <w:t>,</w:t>
      </w:r>
      <w:r>
        <w:rPr>
          <w:rtl/>
        </w:rPr>
        <w:t xml:space="preserve"> שעל ידו מקבלים כל האברים חיותן</w:t>
      </w:r>
      <w:r>
        <w:rPr>
          <w:rFonts w:hint="cs"/>
          <w:rtl/>
        </w:rPr>
        <w:t>.</w:t>
      </w:r>
      <w:r>
        <w:rPr>
          <w:rtl/>
        </w:rPr>
        <w:t xml:space="preserve"> וכן בית המקדש הוא נותן חיים לכל העולם</w:t>
      </w:r>
      <w:r>
        <w:rPr>
          <w:rFonts w:hint="cs"/>
          <w:rtl/>
        </w:rPr>
        <w:t>.</w:t>
      </w:r>
      <w:r>
        <w:rPr>
          <w:rtl/>
        </w:rPr>
        <w:t xml:space="preserve"> ולפיכך בית המקדש באמצע הישוב</w:t>
      </w:r>
      <w:r>
        <w:rPr>
          <w:rFonts w:hint="cs"/>
          <w:rtl/>
        </w:rPr>
        <w:t xml:space="preserve"> [תנחומא קדושים אות י],</w:t>
      </w:r>
      <w:r>
        <w:rPr>
          <w:rtl/>
        </w:rPr>
        <w:t xml:space="preserve"> כמו שהלב הוא באמצע הגו</w:t>
      </w:r>
      <w:r>
        <w:rPr>
          <w:rFonts w:hint="cs"/>
          <w:rtl/>
        </w:rPr>
        <w:t>ף". ולכך הבא לבטל בנין בית המקדש, דין הוא שיהיה נאבד וחסר קיום.</w:t>
      </w:r>
    </w:p>
  </w:footnote>
  <w:footnote w:id="2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אין עצת המן לבטל בנין בית המקדש מזיקה כל כך, כי בלא"ה בית המקדש לא היה קיים, ובלא"ה סופו להבנות, נמצא שעצת המן פעלה רק איחור בבנינו. </w:t>
      </w:r>
    </w:p>
  </w:footnote>
  <w:footnote w:id="2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אע"פ שראוי לאבד את המן משום שנתן עצה לבטל בנין בית המקדש, מ"מ לא שייך לכלותו לגמרי [שיתלה הוא ועשרת בניו], כי אין עצה זו מזיקה כל כך, וכמבואר בהערה הקודמת. </w:t>
      </w:r>
    </w:p>
  </w:footnote>
  <w:footnote w:id="25">
    <w:p w:rsidR="08E42B6C" w:rsidRDefault="08E42B6C" w:rsidP="08B9352D">
      <w:pPr>
        <w:pStyle w:val="FootnoteText"/>
        <w:rPr>
          <w:rFonts w:hint="cs"/>
        </w:rPr>
      </w:pPr>
      <w:r>
        <w:rPr>
          <w:rtl/>
        </w:rPr>
        <w:t>&lt;</w:t>
      </w:r>
      <w:r>
        <w:rPr>
          <w:rStyle w:val="FootnoteReference"/>
        </w:rPr>
        <w:footnoteRef/>
      </w:r>
      <w:r>
        <w:rPr>
          <w:rtl/>
        </w:rPr>
        <w:t>&gt;</w:t>
      </w:r>
      <w:r>
        <w:rPr>
          <w:rFonts w:hint="cs"/>
          <w:rtl/>
        </w:rPr>
        <w:t xml:space="preserve"> פירוש - מה שהמן היה מבקש לעשות לישראל [אף לפני שנתגדל] הוא יותר ויותר ממה שבקש לעשות לבית המקדש; את בית המקדש ביקש לעכב בניינו, ואילו את ישראל ביקש לכלותם לגמרי. </w:t>
      </w:r>
    </w:p>
  </w:footnote>
  <w:footnote w:id="26">
    <w:p w:rsidR="08E42B6C" w:rsidRDefault="08E42B6C" w:rsidP="08C03FA5">
      <w:pPr>
        <w:pStyle w:val="FootnoteText"/>
        <w:rPr>
          <w:rFonts w:hint="cs"/>
          <w:rtl/>
        </w:rPr>
      </w:pPr>
      <w:r>
        <w:rPr>
          <w:rtl/>
        </w:rPr>
        <w:t>&lt;</w:t>
      </w:r>
      <w:r>
        <w:rPr>
          <w:rStyle w:val="FootnoteReference"/>
        </w:rPr>
        <w:footnoteRef/>
      </w:r>
      <w:r>
        <w:rPr>
          <w:rtl/>
        </w:rPr>
        <w:t>&gt;</w:t>
      </w:r>
      <w:r>
        <w:rPr>
          <w:rFonts w:hint="cs"/>
          <w:rtl/>
        </w:rPr>
        <w:t xml:space="preserve"> פירוש - לפני שהמן נתגדל היה &amp;</w:t>
      </w:r>
      <w:r w:rsidRPr="00691948">
        <w:rPr>
          <w:rFonts w:hint="cs"/>
          <w:b/>
          <w:bCs/>
          <w:rtl/>
        </w:rPr>
        <w:t>מבקש</w:t>
      </w:r>
      <w:r>
        <w:rPr>
          <w:rFonts w:hint="cs"/>
          <w:rtl/>
        </w:rPr>
        <w:t>^ לכלות את כל ישראל, אך לאחר שנתגדל היה &amp;</w:t>
      </w:r>
      <w:r w:rsidRPr="00691948">
        <w:rPr>
          <w:rFonts w:hint="cs"/>
          <w:b/>
          <w:bCs/>
          <w:rtl/>
        </w:rPr>
        <w:t>חפץ</w:t>
      </w:r>
      <w:r>
        <w:rPr>
          <w:rFonts w:hint="cs"/>
          <w:rtl/>
        </w:rPr>
        <w:t xml:space="preserve">^ לאבד את כל ישראל. כי בקשה מורה על מאווי הלב, אך חפץ ורצון מורים על כוונה לעשות ולפעול בענין. כי רק לאחר שנתגדל, היה בידו להוציא את מאוויו הפנימיים מהכח אל הפועל. </w:t>
      </w:r>
    </w:p>
  </w:footnote>
  <w:footnote w:id="2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כחו הגדול של המן, כן כתב למעלה בהקדמה [לאחר ציונים 243, 596], ולהלן פסוק ו [הערה 203]. ולהלן [פ"ה לאחר ציון 194] כתב: "</w:t>
      </w:r>
      <w:r>
        <w:rPr>
          <w:rtl/>
        </w:rPr>
        <w:t>כי אסתר ידעה בבירור הגמור כי צרה זאת אין לה רפואה כי אם ע</w:t>
      </w:r>
      <w:r>
        <w:rPr>
          <w:rFonts w:hint="cs"/>
          <w:rtl/>
        </w:rPr>
        <w:t>ל ידי</w:t>
      </w:r>
      <w:r>
        <w:rPr>
          <w:rtl/>
        </w:rPr>
        <w:t xml:space="preserve"> תפילה</w:t>
      </w:r>
      <w:r>
        <w:rPr>
          <w:rFonts w:hint="cs"/>
          <w:rtl/>
        </w:rPr>
        <w:t xml:space="preserve">... </w:t>
      </w:r>
      <w:r>
        <w:rPr>
          <w:rtl/>
        </w:rPr>
        <w:t>וידעה כמה גדול כח המן</w:t>
      </w:r>
      <w:r>
        <w:rPr>
          <w:rFonts w:hint="cs"/>
          <w:rtl/>
        </w:rPr>
        <w:t>,</w:t>
      </w:r>
      <w:r>
        <w:rPr>
          <w:rtl/>
        </w:rPr>
        <w:t xml:space="preserve"> שאין רפואה לצרה רק כי אם ע</w:t>
      </w:r>
      <w:r>
        <w:rPr>
          <w:rFonts w:hint="cs"/>
          <w:rtl/>
        </w:rPr>
        <w:t>ל ידי</w:t>
      </w:r>
      <w:r>
        <w:rPr>
          <w:rtl/>
        </w:rPr>
        <w:t xml:space="preserve"> הש</w:t>
      </w:r>
      <w:r>
        <w:rPr>
          <w:rFonts w:hint="cs"/>
          <w:rtl/>
        </w:rPr>
        <w:t>ם יתברך</w:t>
      </w:r>
      <w:r>
        <w:rPr>
          <w:rtl/>
        </w:rPr>
        <w:t xml:space="preserve"> בעצמו</w:t>
      </w:r>
      <w:r>
        <w:rPr>
          <w:rFonts w:hint="cs"/>
          <w:rtl/>
        </w:rPr>
        <w:t xml:space="preserve">... </w:t>
      </w:r>
      <w:r>
        <w:rPr>
          <w:rtl/>
        </w:rPr>
        <w:t>ולפיכך אין מועיל לזה אלא התפילה</w:t>
      </w:r>
      <w:r>
        <w:rPr>
          <w:rFonts w:hint="cs"/>
          <w:rtl/>
        </w:rPr>
        <w:t>,</w:t>
      </w:r>
      <w:r>
        <w:rPr>
          <w:rtl/>
        </w:rPr>
        <w:t xml:space="preserve"> כי התפילה גובר על כח המן</w:t>
      </w:r>
      <w:r>
        <w:rPr>
          <w:rFonts w:hint="cs"/>
          <w:rtl/>
        </w:rPr>
        <w:t xml:space="preserve">". וכן בגו"א במדבר פכ"א אות לג הביא את מאמרם [ברכות נד.] שעוג ביקש לזרוק אבן על ישראל, וכתב שם [שנג.]: "לכך כח עוג הגשמי היה כל כך, עד שאפשר להתגבר על כח ישראל הקדוש". וראה להלן הערות 203, 650. </w:t>
      </w:r>
    </w:p>
  </w:footnote>
  <w:footnote w:id="28">
    <w:p w:rsidR="08E42B6C" w:rsidRDefault="08E42B6C" w:rsidP="082F6879">
      <w:pPr>
        <w:pStyle w:val="FootnoteText"/>
        <w:rPr>
          <w:rFonts w:hint="cs"/>
        </w:rPr>
      </w:pPr>
      <w:r>
        <w:rPr>
          <w:rtl/>
        </w:rPr>
        <w:t>&lt;</w:t>
      </w:r>
      <w:r>
        <w:rPr>
          <w:rStyle w:val="FootnoteReference"/>
        </w:rPr>
        <w:footnoteRef/>
      </w:r>
      <w:r>
        <w:rPr>
          <w:rtl/>
        </w:rPr>
        <w:t>&gt;</w:t>
      </w:r>
      <w:r>
        <w:rPr>
          <w:rFonts w:hint="cs"/>
          <w:rtl/>
        </w:rPr>
        <w:t xml:space="preserve"> אין כוונתו לומר שהמן ובניו נתלו בזמן אחד, כי המן נתלה בחודש ניסן [להלן ז, י], ובניו נתלו באדר שלאחריו [להלן ט, יד]. אלא כוונתו שעשרת בניו נתלו ופרחה נשמתן בבת אחת [מגילה טז:]. וניתן לומר שמה שעשרת בני המן נתלו ומתו כאחד מורה שהם נעקרו מהשורש, כי כאשר העץ נעקר משרשו, אז כל ענפיו מתים ברגע אחד. ולכך מיתת עשרת בני המן בפעם אחת מורה שכח המן נעקר מהשורש. וכן מבואר להלן פ"ח הערה 188, גו"א במדבר פכ"א הערה 158, ודר"ח פ"ה מ"ד [קט.], ושם הערה 408. ואודות שהעונש של המן בא עליו בכח גדול [כי מחשבתו נתהפכה עליו], כן מבואר להלן הערה 471. וראה להלן פ"ט הערות 51, 333. </w:t>
      </w:r>
    </w:p>
  </w:footnote>
  <w:footnote w:id="29">
    <w:p w:rsidR="08E42B6C" w:rsidRDefault="08E42B6C" w:rsidP="08483950">
      <w:pPr>
        <w:pStyle w:val="FootnoteText"/>
        <w:rPr>
          <w:rFonts w:hint="cs"/>
          <w:rtl/>
        </w:rPr>
      </w:pPr>
      <w:r>
        <w:rPr>
          <w:rtl/>
        </w:rPr>
        <w:t>&lt;</w:t>
      </w:r>
      <w:r>
        <w:rPr>
          <w:rStyle w:val="FootnoteReference"/>
        </w:rPr>
        <w:footnoteRef/>
      </w:r>
      <w:r>
        <w:rPr>
          <w:rtl/>
        </w:rPr>
        <w:t>&gt;</w:t>
      </w:r>
      <w:r>
        <w:rPr>
          <w:rFonts w:hint="cs"/>
          <w:rtl/>
        </w:rPr>
        <w:t xml:space="preserve"> מבאר טעם שני מדוע הקב"ה הגדיל את המן הרשע ואח"כ נתלה ["יתגדל ואחר כך יתלה" (לשון רבי לוי במדרש)]. ועד כה ביאר שרק מחמת שנתגדל כל כך החליט המן שהוא רוצה לאבד את כל ישראל בכחו הגדול, ומחמת כן נתלה. ומעתה יבאר טעם שני, והוא שרק מחמת שמתחילה נתגדל, יֵדעו הכל שתלייתו באה מה', וכמו שמבאר. </w:t>
      </w:r>
    </w:p>
  </w:footnote>
  <w:footnote w:id="3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 יהיה נתלה" - לא יתלו את הדבר [מפלת המן].</w:t>
      </w:r>
    </w:p>
  </w:footnote>
  <w:footnote w:id="3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שאמרו חכמים [מגילה יב:] "'</w:t>
      </w:r>
      <w:r>
        <w:rPr>
          <w:rtl/>
        </w:rPr>
        <w:t>ויאמר ממוכן</w:t>
      </w:r>
      <w:r>
        <w:rPr>
          <w:rFonts w:hint="cs"/>
          <w:rtl/>
        </w:rPr>
        <w:t>' [למעלה א, טז],</w:t>
      </w:r>
      <w:r>
        <w:rPr>
          <w:rtl/>
        </w:rPr>
        <w:t xml:space="preserve"> תנא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שמוכן לפורענות</w:t>
      </w:r>
      <w:r>
        <w:rPr>
          <w:rFonts w:hint="cs"/>
          <w:rtl/>
        </w:rPr>
        <w:t>", ופירש רש"י שם "</w:t>
      </w:r>
      <w:r>
        <w:rPr>
          <w:rtl/>
        </w:rPr>
        <w:t>עומד להיות תלוי</w:t>
      </w:r>
      <w:r>
        <w:rPr>
          <w:rFonts w:hint="cs"/>
          <w:rtl/>
        </w:rPr>
        <w:t>". וראה הערה הבאה.</w:t>
      </w:r>
    </w:p>
  </w:footnote>
  <w:footnote w:id="3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ואם תאמר, הרי רש"י [מגילה יב:] מבאר "</w:t>
      </w:r>
      <w:r>
        <w:rPr>
          <w:rtl/>
        </w:rPr>
        <w:t>מוכן לפורענות - עומד להיות תלוי</w:t>
      </w:r>
      <w:r>
        <w:rPr>
          <w:rFonts w:hint="cs"/>
          <w:rtl/>
        </w:rPr>
        <w:t xml:space="preserve">", אם כן אף לאחר שנתגדל עדיין הבריות אומרות שנתלה מחמת שהוא מוכן לפורענות, ולא מחמת "כי יד ה' עשתה זאת". ויש לומר, שהמהר"ל אינו מבאר כרש"י שזהו הפירוש ב"מוכן לפורענות", אלא שהוא מוכן לדון את ושתי למיתה, שמלמד חובה ואינו מלמד זכות [כמבואר למעלה פ"א לאחר ציון 1225], ולא שהוא מוכן לתליה. וכן ביאר למעלה ש"ממוכן" אינו המן אלא דומה בכחו להמן [פ"א הערה 1218]. ואודות גודל הצלחת המן, ראה להלן פ"ה הערה 567. </w:t>
      </w:r>
    </w:p>
  </w:footnote>
  <w:footnote w:id="3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קורא לקושיא זאת "קושיא ראשונה", כי זו היתה הקושיא הראשונה שהקשה על רבי לוי, וכאן התעסק עם הקושיא השניה [הביאור ב"יתגדל ואחר כך יתלה"].  </w:t>
      </w:r>
    </w:p>
  </w:footnote>
  <w:footnote w:id="3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חסרות כאן כמה מלים, אך כוונתו ברורה, שהואיל ועצת המן לבטל את בנין בית המקדש לא נודעת אל הכל, לכך לא יהיו תולין את מפלתו ביד ה' מחמת רעה זו. ועוד אודות שהמן רצה לבטל בנין בית המקדש, ראה להלן פ"ה הערה 573.</w:t>
      </w:r>
    </w:p>
  </w:footnote>
  <w:footnote w:id="3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כפי </w:t>
      </w:r>
      <w:r w:rsidRPr="00600AE1">
        <w:rPr>
          <w:rFonts w:hint="cs"/>
          <w:sz w:val="18"/>
          <w:rtl/>
        </w:rPr>
        <w:t>שכתב למעלה [פ"ב לאחר ציון 641]</w:t>
      </w:r>
      <w:r>
        <w:rPr>
          <w:rFonts w:hint="cs"/>
          <w:sz w:val="18"/>
          <w:rtl/>
        </w:rPr>
        <w:t>, וז"ל:</w:t>
      </w:r>
      <w:r w:rsidRPr="00600AE1">
        <w:rPr>
          <w:rFonts w:hint="cs"/>
          <w:sz w:val="18"/>
          <w:rtl/>
        </w:rPr>
        <w:t xml:space="preserve"> "כל גאולה </w:t>
      </w:r>
      <w:r w:rsidRPr="00600AE1">
        <w:rPr>
          <w:rStyle w:val="LatinChar"/>
          <w:sz w:val="18"/>
          <w:rtl/>
          <w:lang w:val="en-GB"/>
        </w:rPr>
        <w:t>שהביא השם יתברך על ישראל</w:t>
      </w:r>
      <w:r w:rsidRPr="00600AE1">
        <w:rPr>
          <w:rStyle w:val="LatinChar"/>
          <w:rFonts w:hint="cs"/>
          <w:sz w:val="18"/>
          <w:rtl/>
          <w:lang w:val="en-GB"/>
        </w:rPr>
        <w:t>,</w:t>
      </w:r>
      <w:r w:rsidRPr="00600AE1">
        <w:rPr>
          <w:rStyle w:val="LatinChar"/>
          <w:sz w:val="18"/>
          <w:rtl/>
          <w:lang w:val="en-GB"/>
        </w:rPr>
        <w:t xml:space="preserve"> שיהיו יודעים הטובה שהש</w:t>
      </w:r>
      <w:r w:rsidRPr="00600AE1">
        <w:rPr>
          <w:rStyle w:val="LatinChar"/>
          <w:rFonts w:hint="cs"/>
          <w:sz w:val="18"/>
          <w:rtl/>
          <w:lang w:val="en-GB"/>
        </w:rPr>
        <w:t>ם יתברך</w:t>
      </w:r>
      <w:r w:rsidRPr="00600AE1">
        <w:rPr>
          <w:rStyle w:val="LatinChar"/>
          <w:sz w:val="18"/>
          <w:rtl/>
          <w:lang w:val="en-GB"/>
        </w:rPr>
        <w:t xml:space="preserve"> עושה עם ישראל</w:t>
      </w:r>
      <w:r>
        <w:rPr>
          <w:rStyle w:val="LatinChar"/>
          <w:rFonts w:hint="cs"/>
          <w:sz w:val="18"/>
          <w:rtl/>
          <w:lang w:val="en-GB"/>
        </w:rPr>
        <w:t>..</w:t>
      </w:r>
      <w:r w:rsidRPr="00600AE1">
        <w:rPr>
          <w:rStyle w:val="LatinChar"/>
          <w:rFonts w:hint="cs"/>
          <w:sz w:val="18"/>
          <w:rtl/>
          <w:lang w:val="en-GB"/>
        </w:rPr>
        <w:t>.</w:t>
      </w:r>
      <w:r w:rsidRPr="00600AE1">
        <w:rPr>
          <w:rStyle w:val="LatinChar"/>
          <w:sz w:val="18"/>
          <w:rtl/>
          <w:lang w:val="en-GB"/>
        </w:rPr>
        <w:t xml:space="preserve"> אבל הגאולה הזאת </w:t>
      </w:r>
      <w:r>
        <w:rPr>
          <w:rStyle w:val="LatinChar"/>
          <w:rFonts w:hint="cs"/>
          <w:sz w:val="18"/>
          <w:rtl/>
          <w:lang w:val="en-GB"/>
        </w:rPr>
        <w:t xml:space="preserve">[של פורים], </w:t>
      </w:r>
      <w:r w:rsidRPr="00600AE1">
        <w:rPr>
          <w:rStyle w:val="LatinChar"/>
          <w:sz w:val="18"/>
          <w:rtl/>
          <w:lang w:val="en-GB"/>
        </w:rPr>
        <w:t>מי מוכיח שיהיה הכל מן הש</w:t>
      </w:r>
      <w:r w:rsidRPr="00600AE1">
        <w:rPr>
          <w:rStyle w:val="LatinChar"/>
          <w:rFonts w:hint="cs"/>
          <w:sz w:val="18"/>
          <w:rtl/>
          <w:lang w:val="en-GB"/>
        </w:rPr>
        <w:t>ם יתברך.</w:t>
      </w:r>
      <w:r w:rsidRPr="00600AE1">
        <w:rPr>
          <w:rStyle w:val="LatinChar"/>
          <w:sz w:val="18"/>
          <w:rtl/>
          <w:lang w:val="en-GB"/>
        </w:rPr>
        <w:t xml:space="preserve"> ואם היתה אסתר אומרת </w:t>
      </w:r>
      <w:r w:rsidRPr="00600AE1">
        <w:rPr>
          <w:rStyle w:val="LatinChar"/>
          <w:rFonts w:hint="cs"/>
          <w:sz w:val="18"/>
          <w:rtl/>
          <w:lang w:val="en-GB"/>
        </w:rPr>
        <w:t>'</w:t>
      </w:r>
      <w:r w:rsidRPr="00600AE1">
        <w:rPr>
          <w:rStyle w:val="LatinChar"/>
          <w:sz w:val="18"/>
          <w:rtl/>
          <w:lang w:val="en-GB"/>
        </w:rPr>
        <w:t>ראו הטובה שעשיתי עמכם כי הצלתי אתכם מן הפורענות</w:t>
      </w:r>
      <w:r w:rsidRPr="00600AE1">
        <w:rPr>
          <w:rStyle w:val="LatinChar"/>
          <w:rFonts w:hint="cs"/>
          <w:sz w:val="18"/>
          <w:rtl/>
          <w:lang w:val="en-GB"/>
        </w:rPr>
        <w:t>',</w:t>
      </w:r>
      <w:r w:rsidRPr="00600AE1">
        <w:rPr>
          <w:rStyle w:val="LatinChar"/>
          <w:sz w:val="18"/>
          <w:rtl/>
          <w:lang w:val="en-GB"/>
        </w:rPr>
        <w:t xml:space="preserve"> א</w:t>
      </w:r>
      <w:r w:rsidRPr="00600AE1">
        <w:rPr>
          <w:rStyle w:val="LatinChar"/>
          <w:rFonts w:hint="cs"/>
          <w:sz w:val="18"/>
          <w:rtl/>
          <w:lang w:val="en-GB"/>
        </w:rPr>
        <w:t>ם כן</w:t>
      </w:r>
      <w:r w:rsidRPr="00600AE1">
        <w:rPr>
          <w:rStyle w:val="LatinChar"/>
          <w:sz w:val="18"/>
          <w:rtl/>
          <w:lang w:val="en-GB"/>
        </w:rPr>
        <w:t xml:space="preserve"> לא היה נודע חסדי ה'</w:t>
      </w:r>
      <w:r w:rsidRPr="00600AE1">
        <w:rPr>
          <w:rStyle w:val="LatinChar"/>
          <w:rFonts w:hint="cs"/>
          <w:sz w:val="18"/>
          <w:rtl/>
          <w:lang w:val="en-GB"/>
        </w:rPr>
        <w:t>,</w:t>
      </w:r>
      <w:r w:rsidRPr="00600AE1">
        <w:rPr>
          <w:rStyle w:val="LatinChar"/>
          <w:sz w:val="18"/>
          <w:rtl/>
          <w:lang w:val="en-GB"/>
        </w:rPr>
        <w:t xml:space="preserve"> וא</w:t>
      </w:r>
      <w:r w:rsidRPr="00600AE1">
        <w:rPr>
          <w:rStyle w:val="LatinChar"/>
          <w:rFonts w:hint="cs"/>
          <w:sz w:val="18"/>
          <w:rtl/>
          <w:lang w:val="en-GB"/>
        </w:rPr>
        <w:t>ם כן</w:t>
      </w:r>
      <w:r w:rsidRPr="00600AE1">
        <w:rPr>
          <w:rStyle w:val="LatinChar"/>
          <w:sz w:val="18"/>
          <w:rtl/>
          <w:lang w:val="en-GB"/>
        </w:rPr>
        <w:t xml:space="preserve"> בחנם הביא הגאולה</w:t>
      </w:r>
      <w:r w:rsidRPr="00600AE1">
        <w:rPr>
          <w:rStyle w:val="LatinChar"/>
          <w:rFonts w:hint="cs"/>
          <w:sz w:val="18"/>
          <w:rtl/>
          <w:lang w:val="en-GB"/>
        </w:rPr>
        <w:t>,</w:t>
      </w:r>
      <w:r w:rsidRPr="00600AE1">
        <w:rPr>
          <w:rStyle w:val="LatinChar"/>
          <w:sz w:val="18"/>
          <w:rtl/>
          <w:lang w:val="en-GB"/>
        </w:rPr>
        <w:t xml:space="preserve"> ולא הי</w:t>
      </w:r>
      <w:r w:rsidRPr="00600AE1">
        <w:rPr>
          <w:rStyle w:val="LatinChar"/>
          <w:rFonts w:hint="cs"/>
          <w:sz w:val="18"/>
          <w:rtl/>
          <w:lang w:val="en-GB"/>
        </w:rPr>
        <w:t>ה</w:t>
      </w:r>
      <w:r w:rsidRPr="00600AE1">
        <w:rPr>
          <w:rStyle w:val="LatinChar"/>
          <w:sz w:val="18"/>
          <w:rtl/>
          <w:lang w:val="en-GB"/>
        </w:rPr>
        <w:t xml:space="preserve"> הש</w:t>
      </w:r>
      <w:r w:rsidRPr="00600AE1">
        <w:rPr>
          <w:rStyle w:val="LatinChar"/>
          <w:rFonts w:hint="cs"/>
          <w:sz w:val="18"/>
          <w:rtl/>
          <w:lang w:val="en-GB"/>
        </w:rPr>
        <w:t>ם יתברך</w:t>
      </w:r>
      <w:r w:rsidRPr="00600AE1">
        <w:rPr>
          <w:rStyle w:val="LatinChar"/>
          <w:sz w:val="18"/>
          <w:rtl/>
          <w:lang w:val="en-GB"/>
        </w:rPr>
        <w:t xml:space="preserve"> מביא הגאולה</w:t>
      </w:r>
      <w:r w:rsidRPr="00600AE1">
        <w:rPr>
          <w:rStyle w:val="LatinChar"/>
          <w:rFonts w:hint="cs"/>
          <w:sz w:val="18"/>
          <w:rtl/>
          <w:lang w:val="en-GB"/>
        </w:rPr>
        <w:t>,</w:t>
      </w:r>
      <w:r w:rsidRPr="00600AE1">
        <w:rPr>
          <w:rStyle w:val="LatinChar"/>
          <w:sz w:val="18"/>
          <w:rtl/>
          <w:lang w:val="en-GB"/>
        </w:rPr>
        <w:t xml:space="preserve"> כי כל גאולה בשביל שידעו כי הוא יתברך גאל אותם</w:t>
      </w:r>
      <w:r>
        <w:rPr>
          <w:rFonts w:hint="cs"/>
          <w:rtl/>
        </w:rPr>
        <w:t>".</w:t>
      </w:r>
    </w:p>
  </w:footnote>
  <w:footnote w:id="3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בא לבאר לפי פשוטו מהו הביאור ב"אחר הדברים האלה", שאחר אלו דברים מתייחס המקרא. ומדגיש "לפי פשוטו", כי בא לאפוקי מהפירוש שיביא בסמוך מהגמרא [מגילה יג:].</w:t>
      </w:r>
    </w:p>
  </w:footnote>
  <w:footnote w:id="3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אחשורוש מינה את מרדכי לשבת בשער המלך, וכמו שאמרו במדרש [ילקו"ש כאן תתרנג]: "'</w:t>
      </w:r>
      <w:r>
        <w:rPr>
          <w:rtl/>
        </w:rPr>
        <w:t>בימים ההם ומרדכי יושב בשער המלך קצף בגתן ותרש</w:t>
      </w:r>
      <w:r>
        <w:rPr>
          <w:rFonts w:hint="cs"/>
          <w:rtl/>
        </w:rPr>
        <w:t>' [למעלה ב, כא]</w:t>
      </w:r>
      <w:r>
        <w:rPr>
          <w:rtl/>
        </w:rPr>
        <w:t>. אמר רבי לוי</w:t>
      </w:r>
      <w:r>
        <w:rPr>
          <w:rFonts w:hint="cs"/>
          <w:rtl/>
        </w:rPr>
        <w:t>,</w:t>
      </w:r>
      <w:r>
        <w:rPr>
          <w:rtl/>
        </w:rPr>
        <w:t xml:space="preserve"> למה קצף בגתן ותרש</w:t>
      </w:r>
      <w:r>
        <w:rPr>
          <w:rFonts w:hint="cs"/>
          <w:rtl/>
        </w:rPr>
        <w:t>.</w:t>
      </w:r>
      <w:r>
        <w:rPr>
          <w:rtl/>
        </w:rPr>
        <w:t xml:space="preserve"> אלא כשנכנסה אסתר למלכות אמרה לאחשורוש</w:t>
      </w:r>
      <w:r>
        <w:rPr>
          <w:rFonts w:hint="cs"/>
          <w:rtl/>
        </w:rPr>
        <w:t>,</w:t>
      </w:r>
      <w:r>
        <w:rPr>
          <w:rtl/>
        </w:rPr>
        <w:t xml:space="preserve"> אתה למה אין אתה עושה כשם שהיו המלכים הראשונים עושים</w:t>
      </w:r>
      <w:r>
        <w:rPr>
          <w:rFonts w:hint="cs"/>
          <w:rtl/>
        </w:rPr>
        <w:t>,</w:t>
      </w:r>
      <w:r>
        <w:rPr>
          <w:rtl/>
        </w:rPr>
        <w:t xml:space="preserve"> שהיו מושיבים אדם צדיק יהודי יושב בשער המלך. נבוכדנאצר הושיב דניאל על פתחו</w:t>
      </w:r>
      <w:r>
        <w:rPr>
          <w:rFonts w:hint="cs"/>
          <w:rtl/>
        </w:rPr>
        <w:t>,</w:t>
      </w:r>
      <w:r>
        <w:rPr>
          <w:rtl/>
        </w:rPr>
        <w:t xml:space="preserve"> שאם יגיע לו דבר היה אומר לו</w:t>
      </w:r>
      <w:r>
        <w:rPr>
          <w:rFonts w:hint="cs"/>
          <w:rtl/>
        </w:rPr>
        <w:t>,</w:t>
      </w:r>
      <w:r>
        <w:rPr>
          <w:rtl/>
        </w:rPr>
        <w:t xml:space="preserve"> שנאמר </w:t>
      </w:r>
      <w:r>
        <w:rPr>
          <w:rFonts w:hint="cs"/>
          <w:rtl/>
        </w:rPr>
        <w:t>[דניאל ב, מט] '</w:t>
      </w:r>
      <w:r>
        <w:rPr>
          <w:rtl/>
        </w:rPr>
        <w:t>דניאל בתרע מלכא</w:t>
      </w:r>
      <w:r>
        <w:rPr>
          <w:rFonts w:hint="cs"/>
          <w:rtl/>
        </w:rPr>
        <w:t>'.</w:t>
      </w:r>
      <w:r>
        <w:rPr>
          <w:rtl/>
        </w:rPr>
        <w:t xml:space="preserve"> אמר לה</w:t>
      </w:r>
      <w:r>
        <w:rPr>
          <w:rFonts w:hint="cs"/>
          <w:rtl/>
        </w:rPr>
        <w:t>,</w:t>
      </w:r>
      <w:r>
        <w:rPr>
          <w:rtl/>
        </w:rPr>
        <w:t xml:space="preserve"> מכרת את יהודי כשר</w:t>
      </w:r>
      <w:r>
        <w:rPr>
          <w:rFonts w:hint="cs"/>
          <w:rtl/>
        </w:rPr>
        <w:t>.</w:t>
      </w:r>
      <w:r>
        <w:rPr>
          <w:rtl/>
        </w:rPr>
        <w:t xml:space="preserve"> אמרה ליה</w:t>
      </w:r>
      <w:r>
        <w:rPr>
          <w:rFonts w:hint="cs"/>
          <w:rtl/>
        </w:rPr>
        <w:t>,</w:t>
      </w:r>
      <w:r>
        <w:rPr>
          <w:rtl/>
        </w:rPr>
        <w:t xml:space="preserve"> יש כאן אדם כשר וצדיק ושמו מרדכי</w:t>
      </w:r>
      <w:r>
        <w:rPr>
          <w:rFonts w:hint="cs"/>
          <w:rtl/>
        </w:rPr>
        <w:t>.</w:t>
      </w:r>
      <w:r>
        <w:rPr>
          <w:rtl/>
        </w:rPr>
        <w:t xml:space="preserve"> בגתן ותרש היו עומדים בשער, כיון שהעבירם המלך והעמיד מרדכי תחתיהם</w:t>
      </w:r>
      <w:r>
        <w:rPr>
          <w:rFonts w:hint="cs"/>
          <w:rtl/>
        </w:rPr>
        <w:t>,</w:t>
      </w:r>
      <w:r>
        <w:rPr>
          <w:rtl/>
        </w:rPr>
        <w:t xml:space="preserve"> קצפו ואמרו הואיל והעבירנו המלך נלך ונהרגהו בצינעא</w:t>
      </w:r>
      <w:r>
        <w:rPr>
          <w:rFonts w:hint="cs"/>
          <w:rtl/>
        </w:rPr>
        <w:t>,</w:t>
      </w:r>
      <w:r>
        <w:rPr>
          <w:rtl/>
        </w:rPr>
        <w:t xml:space="preserve"> ויהו הכל אומרים בגתן ותרש כששמרו את המלך היו משמרים יפה, עכשיו שהעמיד שם יהודי</w:t>
      </w:r>
      <w:r>
        <w:rPr>
          <w:rFonts w:hint="cs"/>
          <w:rtl/>
        </w:rPr>
        <w:t>,</w:t>
      </w:r>
      <w:r>
        <w:rPr>
          <w:rtl/>
        </w:rPr>
        <w:t xml:space="preserve"> נהרג</w:t>
      </w:r>
      <w:r>
        <w:rPr>
          <w:rFonts w:hint="cs"/>
          <w:rtl/>
        </w:rPr>
        <w:t>". ולהלן [לאחר ציון 121] כתב: "כי מרדכי שהיה יושב בשער המלך, היה זה מן אחשורוש, שמינה אותו". וכן כתב להלן פ"ה [לאחר ציון 336]. וישיבה בשער המלך מורה על חשיבות, וכמבואר בהערה הבאה.</w:t>
      </w:r>
    </w:p>
  </w:footnote>
  <w:footnote w:id="3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שכתב למעלה בהקדמ</w:t>
      </w:r>
      <w:r w:rsidRPr="00FE7DA1">
        <w:rPr>
          <w:rFonts w:hint="cs"/>
          <w:sz w:val="18"/>
          <w:rtl/>
        </w:rPr>
        <w:t xml:space="preserve">ה [לאחר ציון 240], וז"ל: "ומפני שאמר [חולין קלט:] </w:t>
      </w:r>
      <w:r>
        <w:rPr>
          <w:rStyle w:val="LatinChar"/>
          <w:rFonts w:hint="cs"/>
          <w:sz w:val="18"/>
          <w:rtl/>
          <w:lang w:val="en-GB"/>
        </w:rPr>
        <w:t>'</w:t>
      </w:r>
      <w:r w:rsidRPr="00FE7DA1">
        <w:rPr>
          <w:rStyle w:val="LatinChar"/>
          <w:sz w:val="18"/>
          <w:rtl/>
          <w:lang w:val="en-GB"/>
        </w:rPr>
        <w:t>המן מן התורה מנ</w:t>
      </w:r>
      <w:r w:rsidRPr="00FE7DA1">
        <w:rPr>
          <w:rStyle w:val="LatinChar"/>
          <w:rFonts w:hint="cs"/>
          <w:sz w:val="18"/>
          <w:rtl/>
          <w:lang w:val="en-GB"/>
        </w:rPr>
        <w:t>י</w:t>
      </w:r>
      <w:r w:rsidRPr="00FE7DA1">
        <w:rPr>
          <w:rStyle w:val="LatinChar"/>
          <w:sz w:val="18"/>
          <w:rtl/>
          <w:lang w:val="en-GB"/>
        </w:rPr>
        <w:t>ין</w:t>
      </w:r>
      <w:r>
        <w:rPr>
          <w:rStyle w:val="LatinChar"/>
          <w:rFonts w:hint="cs"/>
          <w:sz w:val="18"/>
          <w:rtl/>
          <w:lang w:val="en-GB"/>
        </w:rPr>
        <w:t>'</w:t>
      </w:r>
      <w:r w:rsidRPr="00FE7DA1">
        <w:rPr>
          <w:rStyle w:val="LatinChar"/>
          <w:rFonts w:hint="cs"/>
          <w:sz w:val="18"/>
          <w:rtl/>
          <w:lang w:val="en-GB"/>
        </w:rPr>
        <w:t>,</w:t>
      </w:r>
      <w:r w:rsidRPr="00FE7DA1">
        <w:rPr>
          <w:rStyle w:val="LatinChar"/>
          <w:sz w:val="18"/>
          <w:rtl/>
          <w:lang w:val="en-GB"/>
        </w:rPr>
        <w:t xml:space="preserve"> אמר </w:t>
      </w:r>
      <w:r>
        <w:rPr>
          <w:rStyle w:val="LatinChar"/>
          <w:rFonts w:hint="cs"/>
          <w:sz w:val="18"/>
          <w:rtl/>
          <w:lang w:val="en-GB"/>
        </w:rPr>
        <w:t>'</w:t>
      </w:r>
      <w:r w:rsidRPr="00FE7DA1">
        <w:rPr>
          <w:rStyle w:val="LatinChar"/>
          <w:sz w:val="18"/>
          <w:rtl/>
          <w:lang w:val="en-GB"/>
        </w:rPr>
        <w:t>מרדכי מן התורה מנ</w:t>
      </w:r>
      <w:r w:rsidRPr="00FE7DA1">
        <w:rPr>
          <w:rStyle w:val="LatinChar"/>
          <w:rFonts w:hint="cs"/>
          <w:sz w:val="18"/>
          <w:rtl/>
          <w:lang w:val="en-GB"/>
        </w:rPr>
        <w:t>י</w:t>
      </w:r>
      <w:r w:rsidRPr="00FE7DA1">
        <w:rPr>
          <w:rStyle w:val="LatinChar"/>
          <w:sz w:val="18"/>
          <w:rtl/>
          <w:lang w:val="en-GB"/>
        </w:rPr>
        <w:t>ין</w:t>
      </w:r>
      <w:r>
        <w:rPr>
          <w:rStyle w:val="LatinChar"/>
          <w:rFonts w:hint="cs"/>
          <w:sz w:val="18"/>
          <w:rtl/>
          <w:lang w:val="en-GB"/>
        </w:rPr>
        <w:t>'</w:t>
      </w:r>
      <w:r w:rsidRPr="00FE7DA1">
        <w:rPr>
          <w:rStyle w:val="LatinChar"/>
          <w:rFonts w:hint="cs"/>
          <w:sz w:val="18"/>
          <w:rtl/>
          <w:lang w:val="en-GB"/>
        </w:rPr>
        <w:t>,</w:t>
      </w:r>
      <w:r w:rsidRPr="00FE7DA1">
        <w:rPr>
          <w:rStyle w:val="LatinChar"/>
          <w:sz w:val="18"/>
          <w:rtl/>
          <w:lang w:val="en-GB"/>
        </w:rPr>
        <w:t xml:space="preserve"> וכן </w:t>
      </w:r>
      <w:r>
        <w:rPr>
          <w:rStyle w:val="LatinChar"/>
          <w:rFonts w:hint="cs"/>
          <w:sz w:val="18"/>
          <w:rtl/>
          <w:lang w:val="en-GB"/>
        </w:rPr>
        <w:t>'</w:t>
      </w:r>
      <w:r w:rsidRPr="00FE7DA1">
        <w:rPr>
          <w:rStyle w:val="LatinChar"/>
          <w:sz w:val="18"/>
          <w:rtl/>
          <w:lang w:val="en-GB"/>
        </w:rPr>
        <w:t>אסתר מנ</w:t>
      </w:r>
      <w:r w:rsidRPr="00FE7DA1">
        <w:rPr>
          <w:rStyle w:val="LatinChar"/>
          <w:rFonts w:hint="cs"/>
          <w:sz w:val="18"/>
          <w:rtl/>
          <w:lang w:val="en-GB"/>
        </w:rPr>
        <w:t>י</w:t>
      </w:r>
      <w:r w:rsidRPr="00FE7DA1">
        <w:rPr>
          <w:rStyle w:val="LatinChar"/>
          <w:sz w:val="18"/>
          <w:rtl/>
          <w:lang w:val="en-GB"/>
        </w:rPr>
        <w:t>ין</w:t>
      </w:r>
      <w:r>
        <w:rPr>
          <w:rStyle w:val="LatinChar"/>
          <w:rFonts w:hint="cs"/>
          <w:sz w:val="18"/>
          <w:rtl/>
          <w:lang w:val="en-GB"/>
        </w:rPr>
        <w:t>'</w:t>
      </w:r>
      <w:r w:rsidRPr="00FE7DA1">
        <w:rPr>
          <w:rStyle w:val="LatinChar"/>
          <w:rFonts w:hint="cs"/>
          <w:sz w:val="18"/>
          <w:rtl/>
          <w:lang w:val="en-GB"/>
        </w:rPr>
        <w:t>.</w:t>
      </w:r>
      <w:r w:rsidRPr="00FE7DA1">
        <w:rPr>
          <w:rStyle w:val="LatinChar"/>
          <w:sz w:val="18"/>
          <w:rtl/>
          <w:lang w:val="en-GB"/>
        </w:rPr>
        <w:t xml:space="preserve"> כי אין סברה שיהיה המן נרמז בתורה</w:t>
      </w:r>
      <w:r w:rsidRPr="00FE7DA1">
        <w:rPr>
          <w:rStyle w:val="LatinChar"/>
          <w:rFonts w:hint="cs"/>
          <w:sz w:val="18"/>
          <w:rtl/>
          <w:lang w:val="en-GB"/>
        </w:rPr>
        <w:t>,</w:t>
      </w:r>
      <w:r w:rsidRPr="00FE7DA1">
        <w:rPr>
          <w:rStyle w:val="LatinChar"/>
          <w:sz w:val="18"/>
          <w:rtl/>
          <w:lang w:val="en-GB"/>
        </w:rPr>
        <w:t xml:space="preserve"> ולא יהיה מרדכי ואסתר נרמז בתורה</w:t>
      </w:r>
      <w:r w:rsidRPr="00FE7DA1">
        <w:rPr>
          <w:rStyle w:val="LatinChar"/>
          <w:rFonts w:hint="cs"/>
          <w:sz w:val="18"/>
          <w:rtl/>
          <w:lang w:val="en-GB"/>
        </w:rPr>
        <w:t>.</w:t>
      </w:r>
      <w:r w:rsidRPr="00FE7DA1">
        <w:rPr>
          <w:rStyle w:val="LatinChar"/>
          <w:sz w:val="18"/>
          <w:rtl/>
          <w:lang w:val="en-GB"/>
        </w:rPr>
        <w:t xml:space="preserve"> כי מרדכי ואסתר הם הפכים להמן</w:t>
      </w:r>
      <w:r w:rsidRPr="00FE7DA1">
        <w:rPr>
          <w:rStyle w:val="LatinChar"/>
          <w:rFonts w:hint="cs"/>
          <w:sz w:val="18"/>
          <w:rtl/>
          <w:lang w:val="en-GB"/>
        </w:rPr>
        <w:t>,</w:t>
      </w:r>
      <w:r w:rsidRPr="00FE7DA1">
        <w:rPr>
          <w:rStyle w:val="LatinChar"/>
          <w:sz w:val="18"/>
          <w:rtl/>
          <w:lang w:val="en-GB"/>
        </w:rPr>
        <w:t xml:space="preserve"> ואין זה בלא זה</w:t>
      </w:r>
      <w:r w:rsidRPr="00FE7DA1">
        <w:rPr>
          <w:rStyle w:val="LatinChar"/>
          <w:rFonts w:hint="cs"/>
          <w:sz w:val="18"/>
          <w:rtl/>
          <w:lang w:val="en-GB"/>
        </w:rPr>
        <w:t>,</w:t>
      </w:r>
      <w:r w:rsidRPr="00FE7DA1">
        <w:rPr>
          <w:rStyle w:val="LatinChar"/>
          <w:sz w:val="18"/>
          <w:rtl/>
          <w:lang w:val="en-GB"/>
        </w:rPr>
        <w:t xml:space="preserve"> וידוע כי ידיעת ההפכים אחד</w:t>
      </w:r>
      <w:r w:rsidRPr="00FE7DA1">
        <w:rPr>
          <w:rFonts w:hint="cs"/>
          <w:sz w:val="18"/>
          <w:rtl/>
        </w:rPr>
        <w:t xml:space="preserve">... </w:t>
      </w:r>
      <w:r w:rsidRPr="00FE7DA1">
        <w:rPr>
          <w:rStyle w:val="LatinChar"/>
          <w:sz w:val="18"/>
          <w:rtl/>
          <w:lang w:val="en-GB"/>
        </w:rPr>
        <w:t>ואמר אם נרמז המן מן התורה</w:t>
      </w:r>
      <w:r w:rsidRPr="00FE7DA1">
        <w:rPr>
          <w:rStyle w:val="LatinChar"/>
          <w:rFonts w:hint="cs"/>
          <w:sz w:val="18"/>
          <w:rtl/>
          <w:lang w:val="en-GB"/>
        </w:rPr>
        <w:t>,</w:t>
      </w:r>
      <w:r w:rsidRPr="00FE7DA1">
        <w:rPr>
          <w:rStyle w:val="LatinChar"/>
          <w:sz w:val="18"/>
          <w:rtl/>
          <w:lang w:val="en-GB"/>
        </w:rPr>
        <w:t xml:space="preserve"> אי אפשר שלא יהיה נרמז ג</w:t>
      </w:r>
      <w:r w:rsidRPr="00FE7DA1">
        <w:rPr>
          <w:rStyle w:val="LatinChar"/>
          <w:rFonts w:hint="cs"/>
          <w:sz w:val="18"/>
          <w:rtl/>
          <w:lang w:val="en-GB"/>
        </w:rPr>
        <w:t>ם כן</w:t>
      </w:r>
      <w:r w:rsidRPr="00FE7DA1">
        <w:rPr>
          <w:rStyle w:val="LatinChar"/>
          <w:sz w:val="18"/>
          <w:rtl/>
          <w:lang w:val="en-GB"/>
        </w:rPr>
        <w:t xml:space="preserve"> מרדכי ואסתר</w:t>
      </w:r>
      <w:r w:rsidRPr="00FE7DA1">
        <w:rPr>
          <w:rStyle w:val="LatinChar"/>
          <w:rFonts w:hint="cs"/>
          <w:sz w:val="18"/>
          <w:rtl/>
          <w:lang w:val="en-GB"/>
        </w:rPr>
        <w:t>,</w:t>
      </w:r>
      <w:r w:rsidRPr="00FE7DA1">
        <w:rPr>
          <w:rStyle w:val="LatinChar"/>
          <w:sz w:val="18"/>
          <w:rtl/>
          <w:lang w:val="en-GB"/>
        </w:rPr>
        <w:t xml:space="preserve"> כי ידיעת ההפכים אחד</w:t>
      </w:r>
      <w:r w:rsidRPr="00FE7DA1">
        <w:rPr>
          <w:rStyle w:val="LatinChar"/>
          <w:rFonts w:hint="cs"/>
          <w:sz w:val="18"/>
          <w:rtl/>
          <w:lang w:val="en-GB"/>
        </w:rPr>
        <w:t>,</w:t>
      </w:r>
      <w:r w:rsidRPr="00FE7DA1">
        <w:rPr>
          <w:rStyle w:val="LatinChar"/>
          <w:sz w:val="18"/>
          <w:rtl/>
          <w:lang w:val="en-GB"/>
        </w:rPr>
        <w:t xml:space="preserve"> ואין זה בלא זה</w:t>
      </w:r>
      <w:r>
        <w:rPr>
          <w:rFonts w:hint="cs"/>
          <w:rtl/>
        </w:rPr>
        <w:t>". ובסמוך שם [לפני ציון 251] כתב: "</w:t>
      </w:r>
      <w:r>
        <w:rPr>
          <w:rtl/>
        </w:rPr>
        <w:t>כי מרדכי הפך המן</w:t>
      </w:r>
      <w:r>
        <w:rPr>
          <w:rFonts w:hint="cs"/>
          <w:rtl/>
        </w:rPr>
        <w:t>,</w:t>
      </w:r>
      <w:r>
        <w:rPr>
          <w:rtl/>
        </w:rPr>
        <w:t xml:space="preserve"> כי המן כחו מאדים</w:t>
      </w:r>
      <w:r>
        <w:rPr>
          <w:rFonts w:hint="cs"/>
          <w:rtl/>
        </w:rPr>
        <w:t>,</w:t>
      </w:r>
      <w:r>
        <w:rPr>
          <w:rtl/>
        </w:rPr>
        <w:t xml:space="preserve"> שהיה רוצה להשמיד ולהרוג הכל</w:t>
      </w:r>
      <w:r>
        <w:rPr>
          <w:rFonts w:hint="cs"/>
          <w:rtl/>
        </w:rPr>
        <w:t>...</w:t>
      </w:r>
      <w:r>
        <w:rPr>
          <w:rtl/>
        </w:rPr>
        <w:t xml:space="preserve"> ומרדכי כל עניינו הפך זה</w:t>
      </w:r>
      <w:r>
        <w:rPr>
          <w:rFonts w:hint="cs"/>
          <w:rtl/>
        </w:rPr>
        <w:t>,</w:t>
      </w:r>
      <w:r>
        <w:rPr>
          <w:rtl/>
        </w:rPr>
        <w:t xml:space="preserve"> להציל מן המות</w:t>
      </w:r>
      <w:r>
        <w:rPr>
          <w:rFonts w:hint="cs"/>
          <w:rtl/>
        </w:rPr>
        <w:t>". ולמעלה [אסתר א, ח (לאחר ציון 812)] כתב: "</w:t>
      </w:r>
      <w:r>
        <w:rPr>
          <w:rtl/>
        </w:rPr>
        <w:t>מפני כי עיקר שהוא צדיק הוא מרדכי</w:t>
      </w:r>
      <w:r>
        <w:rPr>
          <w:rFonts w:hint="cs"/>
          <w:rtl/>
        </w:rPr>
        <w:t>,</w:t>
      </w:r>
      <w:r>
        <w:rPr>
          <w:rtl/>
        </w:rPr>
        <w:t xml:space="preserve"> ועיקר הרשעים הוא המן</w:t>
      </w:r>
      <w:r>
        <w:rPr>
          <w:rFonts w:hint="cs"/>
          <w:rtl/>
        </w:rPr>
        <w:t xml:space="preserve">... </w:t>
      </w:r>
      <w:r>
        <w:rPr>
          <w:rtl/>
        </w:rPr>
        <w:t>שהם שני הפכים</w:t>
      </w:r>
      <w:r>
        <w:rPr>
          <w:rFonts w:hint="cs"/>
          <w:rtl/>
        </w:rPr>
        <w:t>,</w:t>
      </w:r>
      <w:r>
        <w:rPr>
          <w:rtl/>
        </w:rPr>
        <w:t xml:space="preserve"> צדיק ורשע כמו מרדכי והמן</w:t>
      </w:r>
      <w:r>
        <w:rPr>
          <w:rFonts w:hint="cs"/>
          <w:rtl/>
        </w:rPr>
        <w:t>,</w:t>
      </w:r>
      <w:r>
        <w:rPr>
          <w:rtl/>
        </w:rPr>
        <w:t xml:space="preserve"> שזה צדיק גמור</w:t>
      </w:r>
      <w:r>
        <w:rPr>
          <w:rFonts w:hint="cs"/>
          <w:rtl/>
        </w:rPr>
        <w:t>,</w:t>
      </w:r>
      <w:r>
        <w:rPr>
          <w:rtl/>
        </w:rPr>
        <w:t xml:space="preserve"> וזה רשע גמור</w:t>
      </w:r>
      <w:r>
        <w:rPr>
          <w:rFonts w:hint="cs"/>
          <w:rtl/>
        </w:rPr>
        <w:t>.</w:t>
      </w:r>
      <w:r>
        <w:rPr>
          <w:rtl/>
        </w:rPr>
        <w:t xml:space="preserve"> זה היה עושה עצמו ע</w:t>
      </w:r>
      <w:r>
        <w:rPr>
          <w:rFonts w:hint="cs"/>
          <w:rtl/>
        </w:rPr>
        <w:t>בודה זרה,</w:t>
      </w:r>
      <w:r>
        <w:rPr>
          <w:rtl/>
        </w:rPr>
        <w:t xml:space="preserve"> וזה היה מקדש השם</w:t>
      </w:r>
      <w:r>
        <w:rPr>
          <w:rFonts w:hint="cs"/>
          <w:rtl/>
        </w:rPr>
        <w:t xml:space="preserve">... </w:t>
      </w:r>
      <w:r>
        <w:rPr>
          <w:rtl/>
        </w:rPr>
        <w:t>והם הפכים גמורים</w:t>
      </w:r>
      <w:r>
        <w:rPr>
          <w:rFonts w:hint="cs"/>
          <w:rtl/>
        </w:rPr>
        <w:t>". ולהלן [אסתר ה, יג (לאחר ציון 472)] כתב: "</w:t>
      </w:r>
      <w:r>
        <w:rPr>
          <w:rtl/>
        </w:rPr>
        <w:t>כי מרדכי היה יושב בשער המלך</w:t>
      </w:r>
      <w:r>
        <w:rPr>
          <w:rFonts w:hint="cs"/>
          <w:rtl/>
        </w:rPr>
        <w:t>,</w:t>
      </w:r>
      <w:r>
        <w:rPr>
          <w:rtl/>
        </w:rPr>
        <w:t xml:space="preserve"> והיה לו חשיבות אצל המלכות</w:t>
      </w:r>
      <w:r>
        <w:rPr>
          <w:rFonts w:hint="cs"/>
          <w:rtl/>
        </w:rPr>
        <w:t>.</w:t>
      </w:r>
      <w:r>
        <w:rPr>
          <w:rtl/>
        </w:rPr>
        <w:t xml:space="preserve"> וכן המן ג"כ היה לו חשיבות אצל המלך</w:t>
      </w:r>
      <w:r>
        <w:rPr>
          <w:rFonts w:hint="cs"/>
          <w:rtl/>
        </w:rPr>
        <w:t>.</w:t>
      </w:r>
      <w:r>
        <w:rPr>
          <w:rtl/>
        </w:rPr>
        <w:t xml:space="preserve"> ודבר זה אי אפשר שיהיה מרדכי והמן</w:t>
      </w:r>
      <w:r>
        <w:rPr>
          <w:rFonts w:hint="cs"/>
          <w:rtl/>
        </w:rPr>
        <w:t>,</w:t>
      </w:r>
      <w:r>
        <w:rPr>
          <w:rtl/>
        </w:rPr>
        <w:t xml:space="preserve"> שהם הפכים</w:t>
      </w:r>
      <w:r>
        <w:rPr>
          <w:rFonts w:hint="cs"/>
          <w:rtl/>
        </w:rPr>
        <w:t>,</w:t>
      </w:r>
      <w:r>
        <w:rPr>
          <w:rtl/>
        </w:rPr>
        <w:t xml:space="preserve"> ביחד</w:t>
      </w:r>
      <w:r>
        <w:rPr>
          <w:rFonts w:hint="cs"/>
          <w:rtl/>
        </w:rPr>
        <w:t>.</w:t>
      </w:r>
      <w:r>
        <w:rPr>
          <w:rtl/>
        </w:rPr>
        <w:t xml:space="preserve"> וגדולת אחד מהם מחייב שפלות האחר</w:t>
      </w:r>
      <w:r>
        <w:rPr>
          <w:rFonts w:hint="cs"/>
          <w:rtl/>
        </w:rPr>
        <w:t>,</w:t>
      </w:r>
      <w:r>
        <w:rPr>
          <w:rtl/>
        </w:rPr>
        <w:t xml:space="preserve"> ולכך היה מחייב מן גדולת מרדכי אצל המלך שיהיה המן עבד לו</w:t>
      </w:r>
      <w:r>
        <w:rPr>
          <w:rFonts w:hint="cs"/>
          <w:rtl/>
        </w:rPr>
        <w:t xml:space="preserve">" [הובא למעלה בהקדמה הערה 241]. וכן להלן [לאחר ציון 198] כתב: "כי המן בפרט הוא מתנגד למרדכי, ומרדכי להמן". וראה להלן פ"ח הערה 23. </w:t>
      </w:r>
    </w:p>
  </w:footnote>
  <w:footnote w:id="39">
    <w:p w:rsidR="08E42B6C" w:rsidRDefault="08E42B6C" w:rsidP="08E824D4">
      <w:pPr>
        <w:pStyle w:val="FootnoteText"/>
        <w:rPr>
          <w:rFonts w:hint="cs"/>
          <w:rtl/>
        </w:rPr>
      </w:pPr>
      <w:r>
        <w:rPr>
          <w:rtl/>
        </w:rPr>
        <w:t>&lt;</w:t>
      </w:r>
      <w:r>
        <w:rPr>
          <w:rStyle w:val="FootnoteReference"/>
        </w:rPr>
        <w:footnoteRef/>
      </w:r>
      <w:r>
        <w:rPr>
          <w:rtl/>
        </w:rPr>
        <w:t>&gt;</w:t>
      </w:r>
      <w:r>
        <w:rPr>
          <w:rFonts w:hint="cs"/>
          <w:rtl/>
        </w:rPr>
        <w:t xml:space="preserve"> אודות השויון הקיים בין המתנגדים, כן כתב בגבורות ה' פ"ט [נד.], וז"ל: "</w:t>
      </w:r>
      <w:r>
        <w:rPr>
          <w:rtl/>
        </w:rPr>
        <w:t xml:space="preserve">לכך לא ירד יעקב </w:t>
      </w:r>
      <w:r>
        <w:rPr>
          <w:rFonts w:hint="cs"/>
          <w:rtl/>
        </w:rPr>
        <w:t xml:space="preserve">[למצרים] </w:t>
      </w:r>
      <w:r>
        <w:rPr>
          <w:rtl/>
        </w:rPr>
        <w:t>עם השבטים בלבד, כי כאשר היו י"ב שבטים לא היו משועבדים לשום אומה למעלת השבטים, ולא היה להם שום שתוף עם מצרים עד שהיו שבעים נפש</w:t>
      </w:r>
      <w:r>
        <w:rPr>
          <w:rFonts w:hint="cs"/>
          <w:rtl/>
        </w:rPr>
        <w:t>,</w:t>
      </w:r>
      <w:r>
        <w:rPr>
          <w:rtl/>
        </w:rPr>
        <w:t xml:space="preserve"> אז היו יכולים המצרים לשעבד</w:t>
      </w:r>
      <w:r>
        <w:rPr>
          <w:rFonts w:hint="cs"/>
          <w:rtl/>
        </w:rPr>
        <w:t>.</w:t>
      </w:r>
      <w:r>
        <w:rPr>
          <w:rtl/>
        </w:rPr>
        <w:t xml:space="preserve"> כי במספר הזה נמצא לישראל שתוף עם האומות</w:t>
      </w:r>
      <w:r>
        <w:rPr>
          <w:rFonts w:hint="cs"/>
          <w:rtl/>
        </w:rPr>
        <w:t>,</w:t>
      </w:r>
      <w:r>
        <w:rPr>
          <w:rtl/>
        </w:rPr>
        <w:t xml:space="preserve"> כמו שדרשו ז"ל </w:t>
      </w:r>
      <w:r>
        <w:rPr>
          <w:rFonts w:hint="cs"/>
          <w:rtl/>
        </w:rPr>
        <w:t>[רש"י דברים לב, ח] '</w:t>
      </w:r>
      <w:r>
        <w:rPr>
          <w:rtl/>
        </w:rPr>
        <w:t>יצב גבולות עמים למספר בני ישראל</w:t>
      </w:r>
      <w:r>
        <w:rPr>
          <w:rFonts w:hint="cs"/>
          <w:rtl/>
        </w:rPr>
        <w:t>'</w:t>
      </w:r>
      <w:r>
        <w:rPr>
          <w:rtl/>
        </w:rPr>
        <w:t xml:space="preserve">, </w:t>
      </w:r>
      <w:r>
        <w:rPr>
          <w:rFonts w:hint="cs"/>
          <w:rtl/>
        </w:rPr>
        <w:t>'</w:t>
      </w:r>
      <w:r>
        <w:rPr>
          <w:rtl/>
        </w:rPr>
        <w:t>גבולות עמים</w:t>
      </w:r>
      <w:r>
        <w:rPr>
          <w:rFonts w:hint="cs"/>
          <w:rtl/>
        </w:rPr>
        <w:t>'</w:t>
      </w:r>
      <w:r>
        <w:rPr>
          <w:rtl/>
        </w:rPr>
        <w:t xml:space="preserve"> הם ע' אומות</w:t>
      </w:r>
      <w:r>
        <w:rPr>
          <w:rFonts w:hint="cs"/>
          <w:rtl/>
        </w:rPr>
        <w:t>,</w:t>
      </w:r>
      <w:r>
        <w:rPr>
          <w:rtl/>
        </w:rPr>
        <w:t xml:space="preserve"> </w:t>
      </w:r>
      <w:r>
        <w:rPr>
          <w:rFonts w:hint="cs"/>
          <w:rtl/>
        </w:rPr>
        <w:t>'</w:t>
      </w:r>
      <w:r>
        <w:rPr>
          <w:rtl/>
        </w:rPr>
        <w:t>למספר בני ישראל</w:t>
      </w:r>
      <w:r>
        <w:rPr>
          <w:rFonts w:hint="cs"/>
          <w:rtl/>
        </w:rPr>
        <w:t>'</w:t>
      </w:r>
      <w:r>
        <w:rPr>
          <w:rtl/>
        </w:rPr>
        <w:t xml:space="preserve"> שהם ע' נפש יעקב ובניו</w:t>
      </w:r>
      <w:r>
        <w:rPr>
          <w:rFonts w:hint="cs"/>
          <w:rtl/>
        </w:rPr>
        <w:t>.</w:t>
      </w:r>
      <w:r>
        <w:rPr>
          <w:rtl/>
        </w:rPr>
        <w:t xml:space="preserve"> וכאשר היו ישראל ע' נפש</w:t>
      </w:r>
      <w:r>
        <w:rPr>
          <w:rFonts w:hint="cs"/>
          <w:rtl/>
        </w:rPr>
        <w:t>,</w:t>
      </w:r>
      <w:r>
        <w:rPr>
          <w:rtl/>
        </w:rPr>
        <w:t xml:space="preserve"> אז אומת מצרים שהיא אחת מע' אומות מתנגד להם מצד השווי שביניהם. אבל כאשר היו י"ב שבטים</w:t>
      </w:r>
      <w:r>
        <w:rPr>
          <w:rFonts w:hint="cs"/>
          <w:rtl/>
        </w:rPr>
        <w:t>,</w:t>
      </w:r>
      <w:r>
        <w:rPr>
          <w:rtl/>
        </w:rPr>
        <w:t xml:space="preserve"> כיון שאין האומות מדריגתם במספר זה, לא היה אפשר למצרים לשעבד לישראל, כי אותה המעלה היחידית הפרטית</w:t>
      </w:r>
      <w:r>
        <w:rPr>
          <w:rFonts w:hint="cs"/>
          <w:rtl/>
        </w:rPr>
        <w:t>,</w:t>
      </w:r>
      <w:r>
        <w:rPr>
          <w:rtl/>
        </w:rPr>
        <w:t xml:space="preserve"> שהם האבות וי"ב שבטים</w:t>
      </w:r>
      <w:r>
        <w:rPr>
          <w:rFonts w:hint="cs"/>
          <w:rtl/>
        </w:rPr>
        <w:t>,</w:t>
      </w:r>
      <w:r>
        <w:rPr>
          <w:rtl/>
        </w:rPr>
        <w:t xml:space="preserve"> לא היה למצרים שתוף עמה כלל. ואין דבר פועל בדבר אלא אם יש ביניהם שווי</w:t>
      </w:r>
      <w:r>
        <w:rPr>
          <w:rFonts w:hint="cs"/>
          <w:rtl/>
        </w:rPr>
        <w:t>,</w:t>
      </w:r>
      <w:r>
        <w:rPr>
          <w:rtl/>
        </w:rPr>
        <w:t xml:space="preserve"> ומצד זה יגיע השיעבוד</w:t>
      </w:r>
      <w:r>
        <w:rPr>
          <w:rFonts w:hint="cs"/>
          <w:rtl/>
        </w:rPr>
        <w:t>". ובנר מצוה [לג.] כתב: "</w:t>
      </w:r>
      <w:r>
        <w:rPr>
          <w:rtl/>
        </w:rPr>
        <w:t xml:space="preserve">מפני שיש לה </w:t>
      </w:r>
      <w:r>
        <w:rPr>
          <w:rFonts w:hint="cs"/>
          <w:rtl/>
        </w:rPr>
        <w:t xml:space="preserve">[ליון] </w:t>
      </w:r>
      <w:r>
        <w:rPr>
          <w:rtl/>
        </w:rPr>
        <w:t>החכמה יותר משאר אומות</w:t>
      </w:r>
      <w:r>
        <w:rPr>
          <w:rFonts w:hint="cs"/>
          <w:rtl/>
        </w:rPr>
        <w:t>,</w:t>
      </w:r>
      <w:r>
        <w:rPr>
          <w:rtl/>
        </w:rPr>
        <w:t xml:space="preserve"> והקירוב הזה עצמו היה גורם שרצו לאבד מהם </w:t>
      </w:r>
      <w:r>
        <w:rPr>
          <w:rFonts w:hint="cs"/>
          <w:rtl/>
        </w:rPr>
        <w:t xml:space="preserve">[מישראל] </w:t>
      </w:r>
      <w:r>
        <w:rPr>
          <w:rtl/>
        </w:rPr>
        <w:t>התורה, כי אין גבור מתקנא אלא בגבור שכמותו</w:t>
      </w:r>
      <w:r>
        <w:rPr>
          <w:rFonts w:hint="cs"/>
          <w:rtl/>
        </w:rPr>
        <w:t xml:space="preserve"> [ע"ז נה.]</w:t>
      </w:r>
      <w:r>
        <w:rPr>
          <w:rtl/>
        </w:rPr>
        <w:t>, ולפיכך</w:t>
      </w:r>
      <w:r w:rsidRPr="00BB56EE">
        <w:rPr>
          <w:sz w:val="18"/>
          <w:rtl/>
        </w:rPr>
        <w:t xml:space="preserve"> רצו לאבד מהם התורה</w:t>
      </w:r>
      <w:r w:rsidRPr="00BB56EE">
        <w:rPr>
          <w:rFonts w:hint="cs"/>
          <w:sz w:val="18"/>
          <w:rtl/>
        </w:rPr>
        <w:t xml:space="preserve">". </w:t>
      </w:r>
      <w:r>
        <w:rPr>
          <w:rFonts w:hint="cs"/>
          <w:rtl/>
        </w:rPr>
        <w:t>ולמעלה פ"</w:t>
      </w:r>
      <w:r w:rsidRPr="00F40EB0">
        <w:rPr>
          <w:rFonts w:hint="cs"/>
          <w:sz w:val="18"/>
          <w:rtl/>
        </w:rPr>
        <w:t>א [לאחר ציון 81] כתב: "</w:t>
      </w:r>
      <w:r>
        <w:rPr>
          <w:rStyle w:val="LatinChar"/>
          <w:rFonts w:hint="cs"/>
          <w:sz w:val="18"/>
          <w:rtl/>
          <w:lang w:val="en-GB"/>
        </w:rPr>
        <w:t>ו</w:t>
      </w:r>
      <w:r w:rsidRPr="00F40EB0">
        <w:rPr>
          <w:rStyle w:val="LatinChar"/>
          <w:sz w:val="18"/>
          <w:rtl/>
          <w:lang w:val="en-GB"/>
        </w:rPr>
        <w:t>כמו חמשה הם מיוחדים בעולם לטוב</w:t>
      </w:r>
      <w:r w:rsidRPr="00F40EB0">
        <w:rPr>
          <w:rStyle w:val="LatinChar"/>
          <w:rFonts w:hint="cs"/>
          <w:sz w:val="18"/>
          <w:rtl/>
          <w:lang w:val="en-GB"/>
        </w:rPr>
        <w:t>,</w:t>
      </w:r>
      <w:r w:rsidRPr="00F40EB0">
        <w:rPr>
          <w:rStyle w:val="LatinChar"/>
          <w:sz w:val="18"/>
          <w:rtl/>
          <w:lang w:val="en-GB"/>
        </w:rPr>
        <w:t xml:space="preserve"> כך חמשה הפך להם</w:t>
      </w:r>
      <w:r w:rsidRPr="00F40EB0">
        <w:rPr>
          <w:rStyle w:val="LatinChar"/>
          <w:rFonts w:hint="cs"/>
          <w:sz w:val="18"/>
          <w:rtl/>
          <w:lang w:val="en-GB"/>
        </w:rPr>
        <w:t>,</w:t>
      </w:r>
      <w:r w:rsidRPr="00F40EB0">
        <w:rPr>
          <w:rStyle w:val="LatinChar"/>
          <w:sz w:val="18"/>
          <w:rtl/>
          <w:lang w:val="en-GB"/>
        </w:rPr>
        <w:t xml:space="preserve"> שהם לרעה</w:t>
      </w:r>
      <w:r>
        <w:rPr>
          <w:rFonts w:hint="cs"/>
          <w:rtl/>
        </w:rPr>
        <w:t xml:space="preserve">". </w:t>
      </w:r>
      <w:r w:rsidRPr="00BB56EE">
        <w:rPr>
          <w:rFonts w:hint="cs"/>
          <w:sz w:val="18"/>
          <w:rtl/>
        </w:rPr>
        <w:t>ו</w:t>
      </w:r>
      <w:r>
        <w:rPr>
          <w:rFonts w:hint="cs"/>
          <w:sz w:val="18"/>
          <w:rtl/>
        </w:rPr>
        <w:t xml:space="preserve">שם </w:t>
      </w:r>
      <w:r w:rsidRPr="00BB56EE">
        <w:rPr>
          <w:rFonts w:hint="cs"/>
          <w:sz w:val="18"/>
          <w:rtl/>
        </w:rPr>
        <w:t>[לאחר ציון 629] כתב: "</w:t>
      </w:r>
      <w:r w:rsidRPr="00BB56EE">
        <w:rPr>
          <w:rStyle w:val="LatinChar"/>
          <w:sz w:val="18"/>
          <w:rtl/>
          <w:lang w:val="en-GB"/>
        </w:rPr>
        <w:t>כי אין שייך קנאה רק לשוים לגמרי</w:t>
      </w:r>
      <w:r>
        <w:rPr>
          <w:rFonts w:hint="cs"/>
          <w:rtl/>
        </w:rPr>
        <w:t xml:space="preserve">". </w:t>
      </w:r>
      <w:r>
        <w:rPr>
          <w:rtl/>
        </w:rPr>
        <w:t xml:space="preserve">וכן </w:t>
      </w:r>
      <w:r>
        <w:rPr>
          <w:rFonts w:hint="cs"/>
          <w:rtl/>
        </w:rPr>
        <w:t>כתב</w:t>
      </w:r>
      <w:r>
        <w:rPr>
          <w:rtl/>
        </w:rPr>
        <w:t xml:space="preserve"> בגו"א שמות פט"ו אות יז</w:t>
      </w:r>
      <w:r>
        <w:rPr>
          <w:rFonts w:hint="cs"/>
          <w:rtl/>
        </w:rPr>
        <w:t>, וגו"א במדבר פכ"ו אות ו</w:t>
      </w:r>
      <w:r>
        <w:rPr>
          <w:rtl/>
        </w:rPr>
        <w:t xml:space="preserve">. </w:t>
      </w:r>
      <w:r>
        <w:rPr>
          <w:rFonts w:hint="cs"/>
          <w:rtl/>
        </w:rPr>
        <w:t xml:space="preserve">ובנצח ישראל פ"ח [רה:] ביאר שהואיל והקדושה מתבטאת במספר עשרה, לכך ההתנגדות לקדושה היא ג"כ בעשרה [הובא למעלה פ"א הערה 82, ולהלן פ"ה הערות 284, 524]. </w:t>
      </w:r>
      <w:r>
        <w:rPr>
          <w:rtl/>
        </w:rPr>
        <w:t>ובנצח ישראל פכ"ה [תקלא.] כתב: "לא תמצא כי הכפרי הוא מקנא בחשוב, רק גבור מתקנא בגבור כמותו, וחכם מתקנא בחכם כמותו".</w:t>
      </w:r>
      <w:r>
        <w:rPr>
          <w:rFonts w:hint="cs"/>
          <w:rtl/>
        </w:rPr>
        <w:t xml:space="preserve"> </w:t>
      </w:r>
      <w:r>
        <w:rPr>
          <w:rtl/>
        </w:rPr>
        <w:t>ו</w:t>
      </w:r>
      <w:r>
        <w:rPr>
          <w:rFonts w:hint="cs"/>
          <w:rtl/>
        </w:rPr>
        <w:t>טעם הוא, ש</w:t>
      </w:r>
      <w:r>
        <w:rPr>
          <w:rtl/>
        </w:rPr>
        <w:t>הגדרתה של קנאה היא "כאשר ימצא מעלה באחר שראוי שתמצא בו" [גו"א בראשית פ"א אות ס], ולכך אין גיבור מקנא אלא בגיבור כמותו.</w:t>
      </w:r>
      <w:r>
        <w:rPr>
          <w:rFonts w:hint="cs"/>
          <w:rtl/>
        </w:rPr>
        <w:t xml:space="preserve"> ובגו"א בראשית פ"ב אות לה כתב: "</w:t>
      </w:r>
      <w:r>
        <w:rPr>
          <w:rtl/>
        </w:rPr>
        <w:t xml:space="preserve">זכה נעשה לו </w:t>
      </w:r>
      <w:r>
        <w:rPr>
          <w:rFonts w:hint="cs"/>
          <w:rtl/>
        </w:rPr>
        <w:t>'</w:t>
      </w:r>
      <w:r>
        <w:rPr>
          <w:rtl/>
        </w:rPr>
        <w:t>עזר</w:t>
      </w:r>
      <w:r>
        <w:rPr>
          <w:rFonts w:hint="cs"/>
          <w:rtl/>
        </w:rPr>
        <w:t>', לא זכה 'כנגדו' להלחם [רש"י בראשית ב, יח]</w:t>
      </w:r>
      <w:r>
        <w:rPr>
          <w:rtl/>
        </w:rPr>
        <w:t>.</w:t>
      </w:r>
      <w:r>
        <w:rPr>
          <w:rFonts w:hint="cs"/>
          <w:rtl/>
        </w:rPr>
        <w:t>..</w:t>
      </w:r>
      <w:r>
        <w:rPr>
          <w:rtl/>
        </w:rPr>
        <w:t xml:space="preserve"> והכי פירושו לפי זה</w:t>
      </w:r>
      <w:r>
        <w:rPr>
          <w:rFonts w:hint="cs"/>
          <w:rtl/>
        </w:rPr>
        <w:t>,</w:t>
      </w:r>
      <w:r>
        <w:rPr>
          <w:rtl/>
        </w:rPr>
        <w:t xml:space="preserve"> </w:t>
      </w:r>
      <w:r>
        <w:rPr>
          <w:rFonts w:hint="cs"/>
          <w:rtl/>
        </w:rPr>
        <w:t>'</w:t>
      </w:r>
      <w:r>
        <w:rPr>
          <w:rtl/>
        </w:rPr>
        <w:t>אעשה לו עזר</w:t>
      </w:r>
      <w:r>
        <w:rPr>
          <w:rFonts w:hint="cs"/>
          <w:rtl/>
        </w:rPr>
        <w:t>' [שם]</w:t>
      </w:r>
      <w:r>
        <w:rPr>
          <w:rtl/>
        </w:rPr>
        <w:t xml:space="preserve"> שהוא </w:t>
      </w:r>
      <w:r>
        <w:rPr>
          <w:rFonts w:hint="cs"/>
          <w:rtl/>
        </w:rPr>
        <w:t>'</w:t>
      </w:r>
      <w:r>
        <w:rPr>
          <w:rtl/>
        </w:rPr>
        <w:t>עזר כנגדו</w:t>
      </w:r>
      <w:r>
        <w:rPr>
          <w:rFonts w:hint="cs"/>
          <w:rtl/>
        </w:rPr>
        <w:t>'.</w:t>
      </w:r>
      <w:r>
        <w:rPr>
          <w:rtl/>
        </w:rPr>
        <w:t xml:space="preserve"> כי זה העזר אינו עזר כמו האב לבן או בן לאב, דלעולם לא יתנגדו זה את זה</w:t>
      </w:r>
      <w:r>
        <w:rPr>
          <w:rFonts w:hint="cs"/>
          <w:rtl/>
        </w:rPr>
        <w:t>.</w:t>
      </w:r>
      <w:r>
        <w:rPr>
          <w:rtl/>
        </w:rPr>
        <w:t xml:space="preserve"> אבל עזר זה יהיה </w:t>
      </w:r>
      <w:r>
        <w:rPr>
          <w:rFonts w:hint="cs"/>
          <w:rtl/>
        </w:rPr>
        <w:t>'</w:t>
      </w:r>
      <w:r>
        <w:rPr>
          <w:rtl/>
        </w:rPr>
        <w:t>עזר כנגדו</w:t>
      </w:r>
      <w:r>
        <w:rPr>
          <w:rFonts w:hint="cs"/>
          <w:rtl/>
        </w:rPr>
        <w:t>'</w:t>
      </w:r>
      <w:r>
        <w:rPr>
          <w:rtl/>
        </w:rPr>
        <w:t>, כי האשה שהיא חשובה ושקולה כמו האיש</w:t>
      </w:r>
      <w:r>
        <w:rPr>
          <w:rFonts w:hint="cs"/>
          <w:rtl/>
        </w:rPr>
        <w:t>,</w:t>
      </w:r>
      <w:r>
        <w:rPr>
          <w:rtl/>
        </w:rPr>
        <w:t xml:space="preserve"> ומסייע לאיש</w:t>
      </w:r>
      <w:r>
        <w:rPr>
          <w:rFonts w:hint="cs"/>
          <w:rtl/>
        </w:rPr>
        <w:t>.</w:t>
      </w:r>
      <w:r>
        <w:rPr>
          <w:rtl/>
        </w:rPr>
        <w:t xml:space="preserve"> כי האיש מביא</w:t>
      </w:r>
      <w:r>
        <w:rPr>
          <w:rFonts w:hint="cs"/>
          <w:rtl/>
        </w:rPr>
        <w:t>,</w:t>
      </w:r>
      <w:r>
        <w:rPr>
          <w:rtl/>
        </w:rPr>
        <w:t xml:space="preserve"> והאשה מתקנת לו</w:t>
      </w:r>
      <w:r>
        <w:rPr>
          <w:rFonts w:hint="cs"/>
          <w:rtl/>
        </w:rPr>
        <w:t>,</w:t>
      </w:r>
      <w:r>
        <w:rPr>
          <w:rtl/>
        </w:rPr>
        <w:t xml:space="preserve"> זה נקרא </w:t>
      </w:r>
      <w:r>
        <w:rPr>
          <w:rFonts w:hint="cs"/>
          <w:rtl/>
        </w:rPr>
        <w:t>'</w:t>
      </w:r>
      <w:r>
        <w:rPr>
          <w:rtl/>
        </w:rPr>
        <w:t>עזר כנגדו</w:t>
      </w:r>
      <w:r>
        <w:rPr>
          <w:rFonts w:hint="cs"/>
          <w:rtl/>
        </w:rPr>
        <w:t>'</w:t>
      </w:r>
      <w:r>
        <w:rPr>
          <w:rtl/>
        </w:rPr>
        <w:t>. לכך אם לא זכה</w:t>
      </w:r>
      <w:r>
        <w:rPr>
          <w:rFonts w:hint="cs"/>
          <w:rtl/>
        </w:rPr>
        <w:t>,</w:t>
      </w:r>
      <w:r>
        <w:rPr>
          <w:rtl/>
        </w:rPr>
        <w:t xml:space="preserve"> היא כנגדו לגמרי. אבל האב לבן אינו כנגדו לעולם</w:t>
      </w:r>
      <w:r>
        <w:rPr>
          <w:rFonts w:hint="cs"/>
          <w:rtl/>
        </w:rPr>
        <w:t>". ובגו"א במדבר פכ"ח אות יא [תסז:] כתב: "</w:t>
      </w:r>
      <w:r>
        <w:rPr>
          <w:rtl/>
        </w:rPr>
        <w:t>דרך משל, שנמצא השר עם המלך במקום אחד, ולא נמצא המלך עם מלך אחר במקום אחד</w:t>
      </w:r>
      <w:r>
        <w:rPr>
          <w:rFonts w:hint="cs"/>
          <w:rtl/>
        </w:rPr>
        <w:t>.</w:t>
      </w:r>
      <w:r>
        <w:rPr>
          <w:rtl/>
        </w:rPr>
        <w:t xml:space="preserve"> וזה בשביל שלא ישתמשו בכתר אחד, אבל השר הוא נמצא עם המלך</w:t>
      </w:r>
      <w:r>
        <w:rPr>
          <w:rFonts w:hint="cs"/>
          <w:rtl/>
        </w:rPr>
        <w:t>". ובח"א לשבועות ט. [ד, סד:] כתב: "אין הירח מתנגד לחמה, כאשר ממשלת הירח הוא הקטון, לכך אין זה מתנגד אל הגדול" [ראה להלן הערה 67]. ואמרו חכמים [</w:t>
      </w:r>
      <w:r>
        <w:rPr>
          <w:rtl/>
        </w:rPr>
        <w:t>סנהדרין צב.</w:t>
      </w:r>
      <w:r>
        <w:rPr>
          <w:rFonts w:hint="cs"/>
          <w:rtl/>
        </w:rPr>
        <w:t>]</w:t>
      </w:r>
      <w:r>
        <w:rPr>
          <w:rtl/>
        </w:rPr>
        <w:t xml:space="preserve"> "לעולם הוי קבל וקיים</w:t>
      </w:r>
      <w:r>
        <w:rPr>
          <w:rFonts w:hint="cs"/>
          <w:rtl/>
        </w:rPr>
        <w:t>"</w:t>
      </w:r>
      <w:r>
        <w:rPr>
          <w:rtl/>
        </w:rPr>
        <w:t xml:space="preserve"> ["הוי ענו ותחיה" (רש"י שם)].</w:t>
      </w:r>
      <w:r>
        <w:rPr>
          <w:rFonts w:hint="cs"/>
          <w:rtl/>
        </w:rPr>
        <w:t xml:space="preserve"> </w:t>
      </w:r>
      <w:r>
        <w:rPr>
          <w:rtl/>
        </w:rPr>
        <w:t>ובח"א שם [ג, קפד:] כתב: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w:t>
      </w:r>
      <w:r>
        <w:rPr>
          <w:rFonts w:hint="cs"/>
          <w:rtl/>
        </w:rPr>
        <w:t xml:space="preserve"> [ראה להלן הערה 572, ופ"ד הערה 350]. וצרף לכאן דברי חכמים [זבחים ג.] "</w:t>
      </w:r>
      <w:r>
        <w:rPr>
          <w:rtl/>
        </w:rPr>
        <w:t>חטאת ששחטה לשם עולה</w:t>
      </w:r>
      <w:r>
        <w:rPr>
          <w:rFonts w:hint="cs"/>
          <w:rtl/>
        </w:rPr>
        <w:t>,</w:t>
      </w:r>
      <w:r>
        <w:rPr>
          <w:rtl/>
        </w:rPr>
        <w:t xml:space="preserve"> פסולה</w:t>
      </w:r>
      <w:r>
        <w:rPr>
          <w:rFonts w:hint="cs"/>
          <w:rtl/>
        </w:rPr>
        <w:t>.</w:t>
      </w:r>
      <w:r>
        <w:rPr>
          <w:rtl/>
        </w:rPr>
        <w:t xml:space="preserve"> שחטה לשם חולין</w:t>
      </w:r>
      <w:r>
        <w:rPr>
          <w:rFonts w:hint="cs"/>
          <w:rtl/>
        </w:rPr>
        <w:t>,</w:t>
      </w:r>
      <w:r>
        <w:rPr>
          <w:rtl/>
        </w:rPr>
        <w:t xml:space="preserve"> כשירה</w:t>
      </w:r>
      <w:r>
        <w:rPr>
          <w:rFonts w:hint="cs"/>
          <w:rtl/>
        </w:rPr>
        <w:t>.</w:t>
      </w:r>
      <w:r>
        <w:rPr>
          <w:rtl/>
        </w:rPr>
        <w:t xml:space="preserve"> אלמא דמינה מחריב בה</w:t>
      </w:r>
      <w:r>
        <w:rPr>
          <w:rFonts w:hint="cs"/>
          <w:rtl/>
        </w:rPr>
        <w:t>,</w:t>
      </w:r>
      <w:r>
        <w:rPr>
          <w:rtl/>
        </w:rPr>
        <w:t xml:space="preserve"> דלאו מינה לא מחריב </w:t>
      </w:r>
      <w:r>
        <w:rPr>
          <w:rFonts w:hint="cs"/>
          <w:rtl/>
        </w:rPr>
        <w:t>בה". וראה למעלה פ"א הערות 82, 345, 590, 630, 736, 898, פ"ב הערות 95, 111, ופ"ו הערה 188.</w:t>
      </w:r>
    </w:p>
  </w:footnote>
  <w:footnote w:id="4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יש להעיר, כי בח"א לב"ב עג: [ג, צא.] כתב לכאורה את ההפך, שהקטן מתנגד לגדול, וז"ל: "</w:t>
      </w:r>
      <w:r>
        <w:rPr>
          <w:rtl/>
        </w:rPr>
        <w:t xml:space="preserve">דבר המתנגד לבריאת הים </w:t>
      </w:r>
      <w:r>
        <w:rPr>
          <w:rFonts w:hint="cs"/>
          <w:rtl/>
        </w:rPr>
        <w:t xml:space="preserve">["ההוא כוורא" (ב"ב עג:), שהוא דג (רשב"ם שם)], </w:t>
      </w:r>
      <w:r>
        <w:rPr>
          <w:rtl/>
        </w:rPr>
        <w:t>הוא טינא הזה</w:t>
      </w:r>
      <w:r>
        <w:rPr>
          <w:rFonts w:hint="cs"/>
          <w:rtl/>
        </w:rPr>
        <w:t xml:space="preserve"> ["שרץ קטן" (רשב"ם שם)],</w:t>
      </w:r>
      <w:r>
        <w:rPr>
          <w:rtl/>
        </w:rPr>
        <w:t xml:space="preserve"> כי ההפכים הם מתנגד ביחד</w:t>
      </w:r>
      <w:r>
        <w:rPr>
          <w:rFonts w:hint="cs"/>
          <w:rtl/>
        </w:rPr>
        <w:t>.</w:t>
      </w:r>
      <w:r>
        <w:rPr>
          <w:rtl/>
        </w:rPr>
        <w:t xml:space="preserve"> ומפני כי הבריאה שבים יש לו הגדול, וטינא היא בריה קטנה, ולכך הם מתנגדים בעצמם. ותבין מה שרמזו בכאן</w:t>
      </w:r>
      <w:r>
        <w:rPr>
          <w:rFonts w:hint="cs"/>
          <w:rtl/>
        </w:rPr>
        <w:t>,</w:t>
      </w:r>
      <w:r>
        <w:rPr>
          <w:rtl/>
        </w:rPr>
        <w:t xml:space="preserve"> כי מי שעושה עצמו גדול ביותר, כמו הבריאה הזאת שבים שהיא גדולה ביותר, ובא עליו דבר קטון ביותר ומאבד אותו. וכן הוא בעולם גם כן</w:t>
      </w:r>
      <w:r>
        <w:rPr>
          <w:rFonts w:hint="cs"/>
          <w:rtl/>
        </w:rPr>
        <w:t>,</w:t>
      </w:r>
      <w:r>
        <w:rPr>
          <w:rtl/>
        </w:rPr>
        <w:t xml:space="preserve"> שהמתגדל והמתרומם בא עליו דבר קטן ומאבד אותו, וכמו שרמזו ז"ל דבר זה במסכת סוטה </w:t>
      </w:r>
      <w:r>
        <w:rPr>
          <w:rFonts w:hint="cs"/>
          <w:rtl/>
        </w:rPr>
        <w:t>[</w:t>
      </w:r>
      <w:r>
        <w:rPr>
          <w:rtl/>
        </w:rPr>
        <w:t>ה</w:t>
      </w:r>
      <w:r>
        <w:rPr>
          <w:rFonts w:hint="cs"/>
          <w:rtl/>
        </w:rPr>
        <w:t>.]</w:t>
      </w:r>
      <w:r>
        <w:rPr>
          <w:rtl/>
        </w:rPr>
        <w:t xml:space="preserve"> </w:t>
      </w:r>
      <w:r>
        <w:rPr>
          <w:rFonts w:hint="cs"/>
          <w:rtl/>
        </w:rPr>
        <w:t>'</w:t>
      </w:r>
      <w:r>
        <w:rPr>
          <w:rtl/>
        </w:rPr>
        <w:t>וכראש שבולת ימולו</w:t>
      </w:r>
      <w:r>
        <w:rPr>
          <w:rFonts w:hint="cs"/>
          <w:rtl/>
        </w:rPr>
        <w:t>' [איוב כד, כד]</w:t>
      </w:r>
      <w:r>
        <w:rPr>
          <w:rtl/>
        </w:rPr>
        <w:t xml:space="preserve">. </w:t>
      </w:r>
      <w:r>
        <w:rPr>
          <w:rFonts w:hint="cs"/>
          <w:rtl/>
        </w:rPr>
        <w:t>ו</w:t>
      </w:r>
      <w:r>
        <w:rPr>
          <w:rtl/>
        </w:rPr>
        <w:t>בריאה זאת היא נמשך אל ענין הים</w:t>
      </w:r>
      <w:r>
        <w:rPr>
          <w:rFonts w:hint="cs"/>
          <w:rtl/>
        </w:rPr>
        <w:t>,</w:t>
      </w:r>
      <w:r>
        <w:rPr>
          <w:rtl/>
        </w:rPr>
        <w:t xml:space="preserve"> אשר גליו הם מתרוממים למעלה ולמעלה</w:t>
      </w:r>
      <w:r>
        <w:rPr>
          <w:rFonts w:hint="cs"/>
          <w:rtl/>
        </w:rPr>
        <w:t>,</w:t>
      </w:r>
      <w:r>
        <w:rPr>
          <w:rtl/>
        </w:rPr>
        <w:t xml:space="preserve"> ולכך בא עליו בריה קטנה ומאבד אותה</w:t>
      </w:r>
      <w:r>
        <w:rPr>
          <w:rFonts w:hint="cs"/>
          <w:rtl/>
        </w:rPr>
        <w:t>". @</w:t>
      </w:r>
      <w:r w:rsidRPr="081C2785">
        <w:rPr>
          <w:rFonts w:hint="cs"/>
          <w:b/>
          <w:bCs/>
          <w:rtl/>
        </w:rPr>
        <w:t>ושמעתי</w:t>
      </w:r>
      <w:r>
        <w:rPr>
          <w:rFonts w:hint="cs"/>
          <w:rtl/>
        </w:rPr>
        <w:t xml:space="preserve"> </w:t>
      </w:r>
      <w:r w:rsidRPr="081C2785">
        <w:rPr>
          <w:rFonts w:hint="cs"/>
          <w:b/>
          <w:bCs/>
          <w:rtl/>
        </w:rPr>
        <w:t>לתרץ</w:t>
      </w:r>
      <w:r>
        <w:rPr>
          <w:rFonts w:hint="cs"/>
          <w:rtl/>
        </w:rPr>
        <w:t>^ מהאברך הרה"ג רבי יהודה ויטנברג שליט"א, שמה שכתב כאן המהר"ל אודות השויון בין המתנגדים, כוונתו היא שמסביב לנקודת ההתנגדות יהיה הכל בשוה, ובכך תהיה ההתנגדות ביניהם מתמקדת על נקודת העיקר שבהם, כי חוץ מנקודה זו הכל שוה. נמצא ש</w:t>
      </w:r>
      <w:r>
        <w:rPr>
          <w:rtl/>
        </w:rPr>
        <w:t xml:space="preserve">הדמיון החיצוני </w:t>
      </w:r>
      <w:r>
        <w:rPr>
          <w:rFonts w:hint="cs"/>
          <w:rtl/>
        </w:rPr>
        <w:t xml:space="preserve">ביניהם </w:t>
      </w:r>
      <w:r>
        <w:rPr>
          <w:rtl/>
        </w:rPr>
        <w:t>מורה על עומק ההבדל ביניהם</w:t>
      </w:r>
      <w:r>
        <w:rPr>
          <w:rFonts w:hint="cs"/>
          <w:rtl/>
        </w:rPr>
        <w:t>.</w:t>
      </w:r>
      <w:r>
        <w:rPr>
          <w:rtl/>
        </w:rPr>
        <w:t xml:space="preserve"> וכ</w:t>
      </w:r>
      <w:r>
        <w:rPr>
          <w:rFonts w:hint="cs"/>
          <w:rtl/>
        </w:rPr>
        <w:t>ן</w:t>
      </w:r>
      <w:r>
        <w:rPr>
          <w:rtl/>
        </w:rPr>
        <w:t xml:space="preserve"> כתב בדרוש על המצות [ס.], וז"ל: "השווי הזה גורם הפירוד וההבדלה לגמרי, שאינם מתחברים ביחד. והרי יעקב ועשו היו דומים גם כן בתואר התמונה ובקול</w:t>
      </w:r>
      <w:r>
        <w:rPr>
          <w:rFonts w:hint="cs"/>
          <w:rtl/>
        </w:rPr>
        <w:t>..</w:t>
      </w:r>
      <w:r>
        <w:rPr>
          <w:rtl/>
        </w:rPr>
        <w:t>. שהיו שוים בתאר התמונה. ונאמר עליהם [בראשית כה, כג] 'שני לאומים ממעיך יפרדו', שאין להם שיתוף יחד כלל, ולא שום צירוף וחיבור כלל. ודבר זה תמצא הרבה, שהשווי הוא גורם פירוד. ואצל לוט כתיב גם כן [בראשית יג, ח] 'כי אנשים אחים אנחנו', ואמרו ז"ל [ב"ר מא, ו] שהיה קלסתר פניהם שוים. ונאמר עליהם [בראשית יג, ט] 'הפרד נא מעלי'... כי השווי והדמיון הוא ההבדל והפירוד הגמור. והכל ידוע לחכימין מתוך שני שעירים, אחד לה' ואחד לעזאזל [ויקרא טז, ח], ואלו שני שעירים היו דומים ושוים [יומא סב.]</w:t>
      </w:r>
      <w:r>
        <w:rPr>
          <w:rFonts w:hint="cs"/>
          <w:rtl/>
        </w:rPr>
        <w:t>..</w:t>
      </w:r>
      <w:r>
        <w:rPr>
          <w:rtl/>
        </w:rPr>
        <w:t>. כלל הדבר; הדמיון באיזה דברים שהם מיוחדים לזה מורה על פירוד והבדל לגמרי, עד כי לא ישתתפו".</w:t>
      </w:r>
      <w:r>
        <w:rPr>
          <w:rFonts w:hint="cs"/>
          <w:rtl/>
        </w:rPr>
        <w:t xml:space="preserve"> והפחד יצחק פורים ענין לה אות ג כתב: "</w:t>
      </w:r>
      <w:r>
        <w:rPr>
          <w:rtl/>
        </w:rPr>
        <w:t>ישנה עבודת השוואה לשם הבלטת עומק</w:t>
      </w:r>
      <w:r>
        <w:rPr>
          <w:rFonts w:hint="cs"/>
          <w:rtl/>
        </w:rPr>
        <w:t xml:space="preserve"> </w:t>
      </w:r>
      <w:r>
        <w:rPr>
          <w:rtl/>
        </w:rPr>
        <w:t>ההבדלה</w:t>
      </w:r>
      <w:r>
        <w:rPr>
          <w:rFonts w:hint="cs"/>
          <w:rtl/>
        </w:rPr>
        <w:t>.</w:t>
      </w:r>
      <w:r>
        <w:rPr>
          <w:rtl/>
        </w:rPr>
        <w:t xml:space="preserve"> שהרי אם נמצאים לפנינו שני ענינים דומים זה לזה בכל </w:t>
      </w:r>
      <w:r>
        <w:rPr>
          <w:rFonts w:hint="cs"/>
          <w:rtl/>
        </w:rPr>
        <w:t>ג</w:t>
      </w:r>
      <w:r>
        <w:rPr>
          <w:rtl/>
        </w:rPr>
        <w:t>לויהם</w:t>
      </w:r>
      <w:r>
        <w:rPr>
          <w:rFonts w:hint="cs"/>
          <w:rtl/>
        </w:rPr>
        <w:t>,</w:t>
      </w:r>
      <w:r>
        <w:rPr>
          <w:rtl/>
        </w:rPr>
        <w:t xml:space="preserve"> ואני אומר עליהם שהם </w:t>
      </w:r>
      <w:r>
        <w:rPr>
          <w:rFonts w:hint="cs"/>
          <w:rtl/>
        </w:rPr>
        <w:t>מ</w:t>
      </w:r>
      <w:r>
        <w:rPr>
          <w:rtl/>
        </w:rPr>
        <w:t>ובדלים זה מזה בהחלט</w:t>
      </w:r>
      <w:r>
        <w:rPr>
          <w:rFonts w:hint="cs"/>
          <w:rtl/>
        </w:rPr>
        <w:t>,</w:t>
      </w:r>
      <w:r>
        <w:rPr>
          <w:rtl/>
        </w:rPr>
        <w:t xml:space="preserve"> בעל כרחך שההבדלה הזו חותרת היא מתחת לכל הגלוים</w:t>
      </w:r>
      <w:r>
        <w:rPr>
          <w:rFonts w:hint="cs"/>
          <w:rtl/>
        </w:rPr>
        <w:t>.</w:t>
      </w:r>
      <w:r>
        <w:rPr>
          <w:rtl/>
        </w:rPr>
        <w:t xml:space="preserve"> אם שני אילנות דו</w:t>
      </w:r>
      <w:r>
        <w:rPr>
          <w:rFonts w:hint="cs"/>
          <w:rtl/>
        </w:rPr>
        <w:t>מ</w:t>
      </w:r>
      <w:r>
        <w:rPr>
          <w:rtl/>
        </w:rPr>
        <w:t>ים זה לזה בפ</w:t>
      </w:r>
      <w:r>
        <w:rPr>
          <w:rFonts w:hint="cs"/>
          <w:rtl/>
        </w:rPr>
        <w:t>י</w:t>
      </w:r>
      <w:r>
        <w:rPr>
          <w:rtl/>
        </w:rPr>
        <w:t>רותיהם בענפיהם בגוף העץ</w:t>
      </w:r>
      <w:r>
        <w:rPr>
          <w:rFonts w:hint="cs"/>
          <w:rtl/>
        </w:rPr>
        <w:t>,</w:t>
      </w:r>
      <w:r>
        <w:rPr>
          <w:rtl/>
        </w:rPr>
        <w:t xml:space="preserve"> ואם בכל זה מובדלים</w:t>
      </w:r>
      <w:r>
        <w:rPr>
          <w:rFonts w:hint="cs"/>
          <w:rtl/>
        </w:rPr>
        <w:t xml:space="preserve"> </w:t>
      </w:r>
      <w:r>
        <w:rPr>
          <w:rtl/>
        </w:rPr>
        <w:t>הם</w:t>
      </w:r>
      <w:r>
        <w:rPr>
          <w:rFonts w:hint="cs"/>
          <w:rtl/>
        </w:rPr>
        <w:t>,</w:t>
      </w:r>
      <w:r>
        <w:rPr>
          <w:rtl/>
        </w:rPr>
        <w:t xml:space="preserve"> ב</w:t>
      </w:r>
      <w:r>
        <w:rPr>
          <w:rFonts w:hint="cs"/>
          <w:rtl/>
        </w:rPr>
        <w:t>על</w:t>
      </w:r>
      <w:r>
        <w:rPr>
          <w:rtl/>
        </w:rPr>
        <w:t xml:space="preserve"> כ</w:t>
      </w:r>
      <w:r>
        <w:rPr>
          <w:rFonts w:hint="cs"/>
          <w:rtl/>
        </w:rPr>
        <w:t>ר</w:t>
      </w:r>
      <w:r>
        <w:rPr>
          <w:rtl/>
        </w:rPr>
        <w:t>חך שההבדלה היא בשורש</w:t>
      </w:r>
      <w:r>
        <w:rPr>
          <w:rFonts w:hint="cs"/>
          <w:rtl/>
        </w:rPr>
        <w:t>.</w:t>
      </w:r>
      <w:r>
        <w:rPr>
          <w:rtl/>
        </w:rPr>
        <w:t xml:space="preserve"> ומכאן מציאותה של עבודת השוואה לשם הבלטת עומק ההבדלה</w:t>
      </w:r>
      <w:r>
        <w:rPr>
          <w:rFonts w:hint="cs"/>
          <w:rtl/>
        </w:rPr>
        <w:t xml:space="preserve">". לכך אצל ההתנגדות שבין מרדכי להמן, שהיא ההתנגדות שבין ישראל לעמלק, היו מרדכי והמן שוים בכל הדברים החיצוניים לנקודת ההתנגדות, ושניהם היו גדולים אצל המלך אחשורוש, ובכך מובלט שההתנגדות ביניהם מגיעה לרובד עמוק יותר. אך אצל ההתנגדות שבין הטינא והדג שבים, הרי כל נקודת ההתנגדות שביניהם היא רק מפאת גודלם [שזה קטן וזה גדול], ואין ביניהם שום התנגדות אחרת מלבדה. לכך אין מקום להשוות ביניהם בגודלם [ששניהם יהיו גדולים], כי זה גופא נקודת ההתנגדות שביניהם, והשויון הוא רק במה שחיצוני לנקודת ההתנגדות, ולא על עצם נקודת ההתנגדות. ודפח"ח. </w:t>
      </w:r>
    </w:p>
  </w:footnote>
  <w:footnote w:id="41">
    <w:p w:rsidR="08E42B6C" w:rsidRDefault="08E42B6C" w:rsidP="083E1C59">
      <w:pPr>
        <w:pStyle w:val="FootnoteText"/>
        <w:rPr>
          <w:rtl/>
        </w:rPr>
      </w:pPr>
      <w:r>
        <w:rPr>
          <w:rtl/>
        </w:rPr>
        <w:t>&lt;</w:t>
      </w:r>
      <w:r>
        <w:rPr>
          <w:rStyle w:val="FootnoteReference"/>
        </w:rPr>
        <w:footnoteRef/>
      </w:r>
      <w:r>
        <w:rPr>
          <w:rtl/>
        </w:rPr>
        <w:t>&gt;</w:t>
      </w:r>
      <w:r>
        <w:rPr>
          <w:rFonts w:hint="cs"/>
          <w:rtl/>
        </w:rPr>
        <w:t xml:space="preserve"> מפאת היותה מלכה. וכן למעלה פ"ב [לאחר ציון 363] כתב שמרדכי חשש שהשרים יהיו יראים מן אסתר שהיא תסית את המלך עליהם. ובלקח טוב [למעלה ב, יח] כתב: "</w:t>
      </w:r>
      <w:r>
        <w:rPr>
          <w:rtl/>
        </w:rPr>
        <w:t xml:space="preserve">ויעש המלך משתה גדול את משתה אסתר </w:t>
      </w:r>
      <w:r>
        <w:rPr>
          <w:rFonts w:hint="cs"/>
          <w:rtl/>
        </w:rPr>
        <w:t xml:space="preserve">- </w:t>
      </w:r>
      <w:r>
        <w:rPr>
          <w:rtl/>
        </w:rPr>
        <w:t>בא להגיד לנו מעלת אסתר ומה שהמלך מגדלה על כל השרים</w:t>
      </w:r>
      <w:r>
        <w:rPr>
          <w:rFonts w:hint="cs"/>
          <w:rtl/>
        </w:rPr>
        <w:t>,</w:t>
      </w:r>
      <w:r>
        <w:rPr>
          <w:rtl/>
        </w:rPr>
        <w:t xml:space="preserve"> שעשה המלך משתה לכל השרים ועבדים</w:t>
      </w:r>
      <w:r>
        <w:rPr>
          <w:rFonts w:hint="cs"/>
          <w:rtl/>
        </w:rPr>
        <w:t>,</w:t>
      </w:r>
      <w:r>
        <w:rPr>
          <w:rtl/>
        </w:rPr>
        <w:t xml:space="preserve"> וקרא אותם</w:t>
      </w:r>
      <w:r>
        <w:rPr>
          <w:rFonts w:hint="cs"/>
          <w:rtl/>
        </w:rPr>
        <w:t>,</w:t>
      </w:r>
      <w:r>
        <w:rPr>
          <w:rtl/>
        </w:rPr>
        <w:t xml:space="preserve"> ולא</w:t>
      </w:r>
      <w:r>
        <w:rPr>
          <w:rFonts w:hint="cs"/>
          <w:rtl/>
        </w:rPr>
        <w:t xml:space="preserve"> </w:t>
      </w:r>
      <w:r>
        <w:rPr>
          <w:rtl/>
        </w:rPr>
        <w:t>אמר להם</w:t>
      </w:r>
      <w:r>
        <w:rPr>
          <w:rFonts w:hint="cs"/>
          <w:rtl/>
        </w:rPr>
        <w:t>...</w:t>
      </w:r>
      <w:r>
        <w:rPr>
          <w:rtl/>
        </w:rPr>
        <w:t xml:space="preserve"> </w:t>
      </w:r>
      <w:r>
        <w:rPr>
          <w:rFonts w:hint="cs"/>
          <w:rtl/>
        </w:rPr>
        <w:t>'</w:t>
      </w:r>
      <w:r>
        <w:rPr>
          <w:rtl/>
        </w:rPr>
        <w:t>בואו נא אל המשתה אשר עשיתי</w:t>
      </w:r>
      <w:r>
        <w:rPr>
          <w:rFonts w:hint="cs"/>
          <w:rtl/>
        </w:rPr>
        <w:t>',</w:t>
      </w:r>
      <w:r>
        <w:rPr>
          <w:rtl/>
        </w:rPr>
        <w:t xml:space="preserve"> אלא </w:t>
      </w:r>
      <w:r>
        <w:rPr>
          <w:rFonts w:hint="cs"/>
          <w:rtl/>
        </w:rPr>
        <w:t>'</w:t>
      </w:r>
      <w:r>
        <w:rPr>
          <w:rtl/>
        </w:rPr>
        <w:t>אל המשתה אשר עשתה אסתר</w:t>
      </w:r>
      <w:r>
        <w:rPr>
          <w:rFonts w:hint="cs"/>
          <w:rtl/>
        </w:rPr>
        <w:t>',</w:t>
      </w:r>
      <w:r>
        <w:rPr>
          <w:rtl/>
        </w:rPr>
        <w:t xml:space="preserve"> וכאילו אסתר מזמנתם</w:t>
      </w:r>
      <w:r>
        <w:rPr>
          <w:rFonts w:hint="cs"/>
          <w:rtl/>
        </w:rPr>
        <w:t>,</w:t>
      </w:r>
      <w:r>
        <w:rPr>
          <w:rtl/>
        </w:rPr>
        <w:t xml:space="preserve"> ועל פיה באים</w:t>
      </w:r>
      <w:r>
        <w:rPr>
          <w:rFonts w:hint="cs"/>
          <w:rtl/>
        </w:rPr>
        <w:t>,</w:t>
      </w:r>
      <w:r>
        <w:rPr>
          <w:rtl/>
        </w:rPr>
        <w:t xml:space="preserve"> כאילו כבר הם נכנעים אליה </w:t>
      </w:r>
    </w:p>
    <w:p w:rsidR="08E42B6C" w:rsidRDefault="08E42B6C" w:rsidP="083E1C59">
      <w:pPr>
        <w:pStyle w:val="FootnoteText"/>
        <w:rPr>
          <w:rFonts w:hint="cs"/>
          <w:rtl/>
        </w:rPr>
      </w:pPr>
      <w:r>
        <w:rPr>
          <w:rtl/>
        </w:rPr>
        <w:t>וברשותה</w:t>
      </w:r>
      <w:r>
        <w:rPr>
          <w:rFonts w:hint="cs"/>
          <w:rtl/>
        </w:rPr>
        <w:t xml:space="preserve">". </w:t>
      </w:r>
    </w:p>
  </w:footnote>
  <w:footnote w:id="42">
    <w:p w:rsidR="08E42B6C" w:rsidRDefault="08E42B6C" w:rsidP="089D5A79">
      <w:pPr>
        <w:pStyle w:val="FootnoteText"/>
        <w:rPr>
          <w:rFonts w:hint="cs"/>
          <w:rtl/>
        </w:rPr>
      </w:pPr>
      <w:r>
        <w:rPr>
          <w:rtl/>
        </w:rPr>
        <w:t>&lt;</w:t>
      </w:r>
      <w:r>
        <w:rPr>
          <w:rStyle w:val="FootnoteReference"/>
        </w:rPr>
        <w:footnoteRef/>
      </w:r>
      <w:r>
        <w:rPr>
          <w:rtl/>
        </w:rPr>
        <w:t>&gt;</w:t>
      </w:r>
      <w:r>
        <w:rPr>
          <w:rFonts w:hint="cs"/>
          <w:rtl/>
        </w:rPr>
        <w:t xml:space="preserve"> פירוש - לאחר שנתגדל המן, והושווה בגדולתו למרדכי ואסתר, מיד נכנסה ההתנגדות שביניהם לתוקף, והחלו לגרות ולהתנגד אלו באלו. וראה להלן פ"ה הערה 475. </w:t>
      </w:r>
    </w:p>
  </w:footnote>
  <w:footnote w:id="4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המן מרדכי ואסתר נחשבים שהם עומדים ביחד באותו מקום, כי אחשורוש שייך לכל אחד מהם, ושייכותו של אחשורוש עושה שכל הצדדים האלו עומדים יחד בבקתא אחת. </w:t>
      </w:r>
    </w:p>
  </w:footnote>
  <w:footnote w:id="44">
    <w:p w:rsidR="08E42B6C" w:rsidRDefault="08E42B6C" w:rsidP="08131CF1">
      <w:pPr>
        <w:pStyle w:val="FootnoteText"/>
        <w:rPr>
          <w:rFonts w:hint="cs"/>
        </w:rPr>
      </w:pPr>
      <w:r>
        <w:rPr>
          <w:rtl/>
        </w:rPr>
        <w:t>&lt;</w:t>
      </w:r>
      <w:r>
        <w:rPr>
          <w:rStyle w:val="FootnoteReference"/>
        </w:rPr>
        <w:footnoteRef/>
      </w:r>
      <w:r>
        <w:rPr>
          <w:rtl/>
        </w:rPr>
        <w:t>&gt;</w:t>
      </w:r>
      <w:r>
        <w:rPr>
          <w:rFonts w:hint="cs"/>
          <w:rtl/>
        </w:rPr>
        <w:t xml:space="preserve"> אודות שאי אפשר לשני הפכים שימצאו יחד, כן כתב הרבה פעמים. וכגון, בדר"ח בביאור משנת "כל ישראל" [ע.] כתב: "אי אפשר שיהיה נוטה לימין ולשמאל ביחד, שהם הפכים". ושם פ"ב מ"ב [תקכב:] כתב: "ודבר זה </w:t>
      </w:r>
      <w:r>
        <w:rPr>
          <w:snapToGrid/>
          <w:rtl/>
        </w:rPr>
        <w:t xml:space="preserve">רמזו בפרק חלק </w:t>
      </w:r>
      <w:r>
        <w:rPr>
          <w:rFonts w:hint="cs"/>
          <w:snapToGrid/>
          <w:sz w:val="18"/>
          <w:rtl/>
        </w:rPr>
        <w:t>[</w:t>
      </w:r>
      <w:r w:rsidRPr="00C04F97">
        <w:rPr>
          <w:snapToGrid/>
          <w:sz w:val="18"/>
          <w:rtl/>
        </w:rPr>
        <w:t>סנהדרין צא:</w:t>
      </w:r>
      <w:r>
        <w:rPr>
          <w:rFonts w:hint="cs"/>
          <w:snapToGrid/>
          <w:rtl/>
        </w:rPr>
        <w:t>]</w:t>
      </w:r>
      <w:r>
        <w:rPr>
          <w:snapToGrid/>
          <w:rtl/>
        </w:rPr>
        <w:t xml:space="preserve">, דאמרינן שם יצר הרע מאימתי נתן באדם, ואמר שנתן בו משעה שיוצא ממעי אמו, דכתיב </w:t>
      </w:r>
      <w:r>
        <w:rPr>
          <w:rFonts w:hint="cs"/>
          <w:snapToGrid/>
          <w:sz w:val="18"/>
          <w:rtl/>
        </w:rPr>
        <w:t>[</w:t>
      </w:r>
      <w:r>
        <w:rPr>
          <w:snapToGrid/>
          <w:sz w:val="18"/>
          <w:rtl/>
        </w:rPr>
        <w:t>בראשית ח, כא</w:t>
      </w:r>
      <w:r>
        <w:rPr>
          <w:rFonts w:hint="cs"/>
          <w:snapToGrid/>
          <w:sz w:val="18"/>
          <w:rtl/>
        </w:rPr>
        <w:t>]</w:t>
      </w:r>
      <w:r>
        <w:rPr>
          <w:snapToGrid/>
          <w:rtl/>
        </w:rPr>
        <w:t xml:space="preserve"> </w:t>
      </w:r>
      <w:r>
        <w:rPr>
          <w:rFonts w:hint="cs"/>
          <w:snapToGrid/>
          <w:rtl/>
        </w:rPr>
        <w:t>'</w:t>
      </w:r>
      <w:r>
        <w:rPr>
          <w:snapToGrid/>
          <w:rtl/>
        </w:rPr>
        <w:t>כי יצר לב האדם רע מנעוריו</w:t>
      </w:r>
      <w:r>
        <w:rPr>
          <w:rFonts w:hint="cs"/>
          <w:snapToGrid/>
          <w:rtl/>
        </w:rPr>
        <w:t>'</w:t>
      </w:r>
      <w:r>
        <w:rPr>
          <w:snapToGrid/>
          <w:rtl/>
        </w:rPr>
        <w:t>, חסר כתיב, משננער לצאת מבטן אמו נתן בו יצר הרע. ומעתה יקשה לך, למה דוקא משיוצא לאויר העולם</w:t>
      </w:r>
      <w:r>
        <w:rPr>
          <w:rFonts w:hint="cs"/>
          <w:snapToGrid/>
          <w:rtl/>
        </w:rPr>
        <w:t>..</w:t>
      </w:r>
      <w:r>
        <w:rPr>
          <w:snapToGrid/>
          <w:rtl/>
        </w:rPr>
        <w:t>.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w:t>
      </w:r>
      <w:r>
        <w:rPr>
          <w:rFonts w:hint="cs"/>
          <w:rtl/>
        </w:rPr>
        <w:t xml:space="preserve">" [ראה להלן הערה 161]. ושם פ"ג מי"ג [שיב.] כתב: "כאשר יפעל כח הדברי, לא נמצא השכלי בכחו, כי אין שני הפכים נמצאו כאחד". וכן הוא </w:t>
      </w:r>
      <w:r>
        <w:rPr>
          <w:rFonts w:hint="cs"/>
          <w:sz w:val="18"/>
          <w:rtl/>
        </w:rPr>
        <w:t>שם</w:t>
      </w:r>
      <w:r w:rsidRPr="00B804AC">
        <w:rPr>
          <w:rFonts w:hint="cs"/>
          <w:sz w:val="18"/>
          <w:rtl/>
        </w:rPr>
        <w:t xml:space="preserve"> פ"ה מט"ז [שצב:]</w:t>
      </w:r>
      <w:r>
        <w:rPr>
          <w:rFonts w:hint="cs"/>
          <w:sz w:val="18"/>
          <w:rtl/>
        </w:rPr>
        <w:t xml:space="preserve">. </w:t>
      </w:r>
      <w:r>
        <w:rPr>
          <w:rtl/>
        </w:rPr>
        <w:t>ובבאר הגולה הבאר הרביעי [שכ:]</w:t>
      </w:r>
      <w:r>
        <w:rPr>
          <w:rFonts w:hint="cs"/>
          <w:rtl/>
        </w:rPr>
        <w:t xml:space="preserve"> כתב</w:t>
      </w:r>
      <w:r>
        <w:rPr>
          <w:rtl/>
        </w:rPr>
        <w:t xml:space="preserve">: "כי לא יתחברו שני הפכים, כמו האמת והשקר, ביחד, מצד ההיפך שבהם". </w:t>
      </w:r>
      <w:r>
        <w:rPr>
          <w:rStyle w:val="HebrewChar"/>
          <w:rFonts w:cs="Monotype Hadassah"/>
          <w:rtl/>
        </w:rPr>
        <w:t>ובגבורות ה' פנ"ב [רכח.] כתב: "שני הפכים לא יתקבצו בדבר אחד בעת אחד".</w:t>
      </w:r>
      <w:r>
        <w:rPr>
          <w:rStyle w:val="HebrewChar"/>
          <w:rFonts w:cs="Monotype Hadassah" w:hint="cs"/>
          <w:rtl/>
        </w:rPr>
        <w:t xml:space="preserve"> </w:t>
      </w:r>
      <w:r>
        <w:rPr>
          <w:rtl/>
        </w:rPr>
        <w:t>ובתפארת ישראל פ"ט [קמג.] כתב: "הדברים אשר הם הפכים זה לזה אי אפשר שימצאו יחד".</w:t>
      </w:r>
      <w:r>
        <w:rPr>
          <w:rStyle w:val="HebrewChar"/>
          <w:rFonts w:cs="Monotype Hadassah"/>
          <w:rtl/>
        </w:rPr>
        <w:t xml:space="preserve"> </w:t>
      </w:r>
      <w:r>
        <w:rPr>
          <w:rFonts w:hint="cs"/>
          <w:rtl/>
        </w:rPr>
        <w:t xml:space="preserve">ובנצח ישראל פט"ו [שסב:] כתב: "אי אפשר שיהיו שני העולמות ליעקב ועשו ביחד, כי אם כן היו שני הפכים בנושא אחד... דבר זה אי אפשר". ושם ר"פ לח [תרצב.] כתב: "כל שני דברים אשר הם מחולקים אין להם עמידה יחד, והאחד מבטל השני". וכן הוא שם </w:t>
      </w:r>
      <w:r>
        <w:rPr>
          <w:rStyle w:val="HebrewChar"/>
          <w:rFonts w:cs="Monotype Hadassah"/>
          <w:rtl/>
        </w:rPr>
        <w:t>פ"ז [קפב:]</w:t>
      </w:r>
      <w:r>
        <w:rPr>
          <w:rStyle w:val="HebrewChar"/>
          <w:rFonts w:cs="Monotype Hadassah" w:hint="cs"/>
          <w:rtl/>
        </w:rPr>
        <w:t>,</w:t>
      </w:r>
      <w:r>
        <w:rPr>
          <w:rStyle w:val="HebrewChar"/>
          <w:rFonts w:cs="Monotype Hadassah"/>
          <w:rtl/>
        </w:rPr>
        <w:t xml:space="preserve"> שם פכ"ג הערה 2, ועוד. ובגו"א ויקרא פט"ז אות ח כתב: "ההפכים לא יסבלו בענין אחד". וכן הוא שם </w:t>
      </w:r>
      <w:r>
        <w:rPr>
          <w:rStyle w:val="HebrewChar"/>
          <w:rFonts w:cs="Monotype Hadassah" w:hint="cs"/>
          <w:rtl/>
        </w:rPr>
        <w:t>בראשית פ"ד אות י, ו</w:t>
      </w:r>
      <w:r>
        <w:rPr>
          <w:rStyle w:val="HebrewChar"/>
          <w:rFonts w:cs="Monotype Hadassah"/>
          <w:rtl/>
        </w:rPr>
        <w:t>דברים פ"י ריש אות ט</w:t>
      </w:r>
      <w:r>
        <w:rPr>
          <w:rStyle w:val="HebrewChar"/>
          <w:rFonts w:cs="Monotype Hadassah" w:hint="cs"/>
          <w:rtl/>
        </w:rPr>
        <w:t xml:space="preserve">. </w:t>
      </w:r>
      <w:r>
        <w:rPr>
          <w:rStyle w:val="HebrewChar"/>
          <w:rFonts w:cs="Monotype Hadassah"/>
          <w:rtl/>
        </w:rPr>
        <w:t xml:space="preserve">ובנתיב העבודה פי"ז </w:t>
      </w:r>
      <w:r>
        <w:rPr>
          <w:rStyle w:val="HebrewChar"/>
          <w:rFonts w:cs="Monotype Hadassah" w:hint="cs"/>
          <w:rtl/>
        </w:rPr>
        <w:t xml:space="preserve">[א, קלא.] </w:t>
      </w:r>
      <w:r>
        <w:rPr>
          <w:rStyle w:val="HebrewChar"/>
          <w:rFonts w:cs="Monotype Hadassah"/>
          <w:rtl/>
        </w:rPr>
        <w:t xml:space="preserve">ביאר שאין משיחין בשעת הסעודה [תענית ה:], שהאכילה והדיבור הם הפכים, </w:t>
      </w:r>
      <w:r>
        <w:rPr>
          <w:rStyle w:val="HebrewChar"/>
          <w:rFonts w:cs="Monotype Hadassah" w:hint="cs"/>
          <w:rtl/>
        </w:rPr>
        <w:t xml:space="preserve">שהאכילה מצד הגוף, והדיבור מצד הצורה, </w:t>
      </w:r>
      <w:r>
        <w:rPr>
          <w:rStyle w:val="HebrewChar"/>
          <w:rFonts w:cs="Monotype Hadassah"/>
          <w:rtl/>
        </w:rPr>
        <w:t>ולכך אין משיחין בשעת הסעודה</w:t>
      </w:r>
      <w:r>
        <w:rPr>
          <w:rStyle w:val="HebrewChar"/>
          <w:rFonts w:cs="Monotype Hadassah" w:hint="cs"/>
          <w:rtl/>
        </w:rPr>
        <w:t xml:space="preserve"> [ראה להלן פ"ה הערה 167]</w:t>
      </w:r>
      <w:r>
        <w:rPr>
          <w:rStyle w:val="HebrewChar"/>
          <w:rFonts w:cs="Monotype Hadassah"/>
          <w:rtl/>
        </w:rPr>
        <w:t>.</w:t>
      </w:r>
      <w:r>
        <w:rPr>
          <w:rtl/>
        </w:rPr>
        <w:t xml:space="preserve"> </w:t>
      </w:r>
      <w:r>
        <w:rPr>
          <w:rFonts w:hint="cs"/>
          <w:rtl/>
        </w:rPr>
        <w:t>ובנתיב היצר פ"ד [ב, קלב:] כתב: "</w:t>
      </w:r>
      <w:r>
        <w:rPr>
          <w:rtl/>
        </w:rPr>
        <w:t>היצר טוב ויצר הרע הם שני הפכים</w:t>
      </w:r>
      <w:r>
        <w:rPr>
          <w:rFonts w:hint="cs"/>
          <w:rtl/>
        </w:rPr>
        <w:t>.</w:t>
      </w:r>
      <w:r>
        <w:rPr>
          <w:rtl/>
        </w:rPr>
        <w:t xml:space="preserve"> ולפיכך כאשר נוטה ליצר הרע</w:t>
      </w:r>
      <w:r>
        <w:rPr>
          <w:rFonts w:hint="cs"/>
          <w:rtl/>
        </w:rPr>
        <w:t>,</w:t>
      </w:r>
      <w:r>
        <w:rPr>
          <w:rtl/>
        </w:rPr>
        <w:t xml:space="preserve"> אינו זוכר יצר טוב</w:t>
      </w:r>
      <w:r>
        <w:rPr>
          <w:rFonts w:hint="cs"/>
          <w:rtl/>
        </w:rPr>
        <w:t>,</w:t>
      </w:r>
      <w:r>
        <w:rPr>
          <w:rtl/>
        </w:rPr>
        <w:t xml:space="preserve"> כי שני הפכים אי אפשר שיהיו ביחד בנושא אחד</w:t>
      </w:r>
      <w:r>
        <w:rPr>
          <w:rFonts w:hint="cs"/>
          <w:rtl/>
        </w:rPr>
        <w:t>.</w:t>
      </w:r>
      <w:r>
        <w:rPr>
          <w:rtl/>
        </w:rPr>
        <w:t xml:space="preserve"> ולכך בשעת יצר הרע אינו זוכר יצר טוב</w:t>
      </w:r>
      <w:r>
        <w:rPr>
          <w:rFonts w:hint="cs"/>
          <w:rtl/>
        </w:rPr>
        <w:t>". ובדרוש על התורה [י:] כתב: "</w:t>
      </w:r>
      <w:r>
        <w:rPr>
          <w:rtl/>
        </w:rPr>
        <w:t xml:space="preserve">לא אמרה תורה להתחיל הספירה </w:t>
      </w:r>
      <w:r>
        <w:rPr>
          <w:rFonts w:hint="cs"/>
          <w:rtl/>
        </w:rPr>
        <w:t xml:space="preserve">[של העומר] </w:t>
      </w:r>
      <w:r>
        <w:rPr>
          <w:rtl/>
        </w:rPr>
        <w:t>ביום טוב עצמו</w:t>
      </w:r>
      <w:r>
        <w:rPr>
          <w:rFonts w:hint="cs"/>
          <w:rtl/>
        </w:rPr>
        <w:t>,</w:t>
      </w:r>
      <w:r>
        <w:rPr>
          <w:rtl/>
        </w:rPr>
        <w:t xml:space="preserve"> כי הוראת התחלת הספירה היא על העמל</w:t>
      </w:r>
      <w:r>
        <w:rPr>
          <w:rFonts w:hint="cs"/>
          <w:rtl/>
        </w:rPr>
        <w:t xml:space="preserve">... </w:t>
      </w:r>
      <w:r>
        <w:rPr>
          <w:rtl/>
        </w:rPr>
        <w:t>שזהו ענין הקרבת העומר מן השעורים</w:t>
      </w:r>
      <w:r>
        <w:rPr>
          <w:rFonts w:hint="cs"/>
          <w:rtl/>
        </w:rPr>
        <w:t>.</w:t>
      </w:r>
      <w:r>
        <w:rPr>
          <w:rtl/>
        </w:rPr>
        <w:t xml:space="preserve"> ויום טוב ראשון מורה על החירות, ואיך יהיו שני דברים הפכיים</w:t>
      </w:r>
      <w:r>
        <w:rPr>
          <w:rFonts w:hint="cs"/>
          <w:rtl/>
        </w:rPr>
        <w:t>,</w:t>
      </w:r>
      <w:r>
        <w:rPr>
          <w:rtl/>
        </w:rPr>
        <w:t xml:space="preserve"> דהיינו החירות והעמל</w:t>
      </w:r>
      <w:r>
        <w:rPr>
          <w:rFonts w:hint="cs"/>
          <w:rtl/>
        </w:rPr>
        <w:t>,</w:t>
      </w:r>
      <w:r>
        <w:rPr>
          <w:rtl/>
        </w:rPr>
        <w:t xml:space="preserve"> בזמן אחד יחד</w:t>
      </w:r>
      <w:r>
        <w:rPr>
          <w:rFonts w:hint="cs"/>
          <w:rtl/>
        </w:rPr>
        <w:t>,</w:t>
      </w:r>
      <w:r>
        <w:rPr>
          <w:rtl/>
        </w:rPr>
        <w:t xml:space="preserve"> כי אין ההפכיים נמצאים יח</w:t>
      </w:r>
      <w:r>
        <w:rPr>
          <w:rFonts w:hint="cs"/>
          <w:rtl/>
        </w:rPr>
        <w:t xml:space="preserve">ד". ומקור הבטוי ["שני הפכים בנושא אחד"] הוא במו"נ א, עה. והחובת הלבבות בשער השמיני פרק ג כתב: "כבר אמר אחד מן החכמים, כאשר לא יתחברו בכלי אחד המים והאש, כן לא תתחבר בלב המאמין אהבת העולם הזה ואהבת העולם הבא". </w:t>
      </w:r>
      <w:r>
        <w:rPr>
          <w:rFonts w:hint="cs"/>
          <w:sz w:val="18"/>
          <w:rtl/>
        </w:rPr>
        <w:t xml:space="preserve">וראה למעלה בהקדמה הערות 146, 178, פתיחה הערות 120, 207, 208, פ"א הערה 334, ופ"ד הערה 328. </w:t>
      </w:r>
    </w:p>
  </w:footnote>
  <w:footnote w:id="45">
    <w:p w:rsidR="08E42B6C" w:rsidRDefault="08E42B6C" w:rsidP="08621B55">
      <w:pPr>
        <w:pStyle w:val="FootnoteText"/>
        <w:rPr>
          <w:rFonts w:hint="cs"/>
        </w:rPr>
      </w:pPr>
      <w:r>
        <w:rPr>
          <w:rtl/>
        </w:rPr>
        <w:t>&lt;</w:t>
      </w:r>
      <w:r>
        <w:rPr>
          <w:rStyle w:val="FootnoteReference"/>
        </w:rPr>
        <w:footnoteRef/>
      </w:r>
      <w:r>
        <w:rPr>
          <w:rtl/>
        </w:rPr>
        <w:t>&gt;</w:t>
      </w:r>
      <w:r>
        <w:rPr>
          <w:rFonts w:hint="cs"/>
          <w:rtl/>
        </w:rPr>
        <w:t xml:space="preserve"> להלן [לאחר ציון 80]. ולהלן פ"ה לאחר ציון 402. </w:t>
      </w:r>
    </w:p>
  </w:footnote>
  <w:footnote w:id="4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מה העיד עליו הכתוב</w:t>
      </w:r>
      <w:r>
        <w:rPr>
          <w:rFonts w:hint="cs"/>
          <w:rtl/>
        </w:rPr>
        <w:t>,</w:t>
      </w:r>
      <w:r>
        <w:rPr>
          <w:rtl/>
        </w:rPr>
        <w:t xml:space="preserve"> שלא גידלו עד שבא מעשה הזה</w:t>
      </w:r>
      <w:r>
        <w:rPr>
          <w:rFonts w:hint="cs"/>
          <w:rtl/>
        </w:rPr>
        <w:t>" [רש"י שם]</w:t>
      </w:r>
    </w:p>
  </w:footnote>
  <w:footnote w:id="4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"למכה - </w:t>
      </w:r>
      <w:r>
        <w:rPr>
          <w:rtl/>
        </w:rPr>
        <w:t>העתידה לבא לאחר זמן</w:t>
      </w:r>
      <w:r>
        <w:rPr>
          <w:rFonts w:hint="cs"/>
          <w:rtl/>
        </w:rPr>
        <w:t>" [רש"י שם].</w:t>
      </w:r>
    </w:p>
  </w:footnote>
  <w:footnote w:id="4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 xml:space="preserve">כרפאי לישראל - ואחר כך </w:t>
      </w:r>
      <w:r>
        <w:rPr>
          <w:rFonts w:hint="cs"/>
          <w:rtl/>
        </w:rPr>
        <w:t>'</w:t>
      </w:r>
      <w:r>
        <w:rPr>
          <w:rtl/>
        </w:rPr>
        <w:t>נגלה עון אפרים</w:t>
      </w:r>
      <w:r>
        <w:rPr>
          <w:rFonts w:hint="cs"/>
          <w:rtl/>
        </w:rPr>
        <w:t>'</w:t>
      </w:r>
      <w:r>
        <w:rPr>
          <w:rtl/>
        </w:rPr>
        <w:t>, על ידי מכה שאני מביא עליהן</w:t>
      </w:r>
      <w:r>
        <w:rPr>
          <w:rFonts w:hint="cs"/>
          <w:rtl/>
        </w:rPr>
        <w:t>" [רש"י שם].</w:t>
      </w:r>
    </w:p>
  </w:footnote>
  <w:footnote w:id="4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בתחלה </w:t>
      </w:r>
      <w:r>
        <w:rPr>
          <w:rFonts w:hint="cs"/>
          <w:rtl/>
        </w:rPr>
        <w:t>'</w:t>
      </w:r>
      <w:r>
        <w:rPr>
          <w:rtl/>
        </w:rPr>
        <w:t>נגף</w:t>
      </w:r>
      <w:r>
        <w:rPr>
          <w:rFonts w:hint="cs"/>
          <w:rtl/>
        </w:rPr>
        <w:t>'</w:t>
      </w:r>
      <w:r>
        <w:rPr>
          <w:rtl/>
        </w:rPr>
        <w:t xml:space="preserve">, ואחר כך </w:t>
      </w:r>
      <w:r>
        <w:rPr>
          <w:rFonts w:hint="cs"/>
          <w:rtl/>
        </w:rPr>
        <w:t>'</w:t>
      </w:r>
      <w:r>
        <w:rPr>
          <w:rtl/>
        </w:rPr>
        <w:t>רפוא</w:t>
      </w:r>
      <w:r>
        <w:rPr>
          <w:rFonts w:hint="cs"/>
          <w:rtl/>
        </w:rPr>
        <w:t>'" [המשך המאמר בעין יעקב]. וראה למעלה פ"ב הערה 616.</w:t>
      </w:r>
    </w:p>
  </w:footnote>
  <w:footnote w:id="5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 xml:space="preserve">כי אני </w:t>
      </w:r>
      <w:r>
        <w:rPr>
          <w:rFonts w:hint="cs"/>
          <w:rtl/>
        </w:rPr>
        <w:t>ה'</w:t>
      </w:r>
      <w:r>
        <w:rPr>
          <w:rtl/>
        </w:rPr>
        <w:t xml:space="preserve"> לא שניתי ואתם בני יעקב לא כליתם</w:t>
      </w:r>
      <w:r>
        <w:rPr>
          <w:rFonts w:hint="cs"/>
          <w:rtl/>
        </w:rPr>
        <w:t>" [מלאכי ג, ו]. ובנצח ישראל פי"ד [שנב.] כתב: "</w:t>
      </w:r>
      <w:r>
        <w:rPr>
          <w:rtl/>
        </w:rPr>
        <w:t xml:space="preserve">לכך השם יתברך מביא מכות על ישראל בענין זה, שלא יהיה חס ושלום כלייה בהם. ולכך תמצא בעונשם אשר מביא </w:t>
      </w:r>
      <w:r>
        <w:rPr>
          <w:rFonts w:hint="cs"/>
          <w:rtl/>
        </w:rPr>
        <w:t>'</w:t>
      </w:r>
      <w:r>
        <w:rPr>
          <w:rtl/>
        </w:rPr>
        <w:t>ויספתי ליסרה אתכם שבע על חטאתיכם</w:t>
      </w:r>
      <w:r>
        <w:rPr>
          <w:rFonts w:hint="cs"/>
          <w:rtl/>
        </w:rPr>
        <w:t>'</w:t>
      </w:r>
      <w:r>
        <w:rPr>
          <w:rtl/>
        </w:rPr>
        <w:t xml:space="preserve"> </w:t>
      </w:r>
      <w:r>
        <w:rPr>
          <w:rFonts w:hint="cs"/>
          <w:rtl/>
        </w:rPr>
        <w:t>[</w:t>
      </w:r>
      <w:r>
        <w:rPr>
          <w:rtl/>
        </w:rPr>
        <w:t>ויקרא כו, יח</w:t>
      </w:r>
      <w:r>
        <w:rPr>
          <w:rFonts w:hint="cs"/>
          <w:rtl/>
        </w:rPr>
        <w:t>]</w:t>
      </w:r>
      <w:r>
        <w:rPr>
          <w:rtl/>
        </w:rPr>
        <w:t>. ואין הפירוש שהשם יתברך מייסר החוטא שבע פעמים על מה שעשה, חס ושלום לומר, כי הוא יתברך אינו נפרע מן האדם יותר ממה שחטא. אבל הפירוש, כי הוא יתברך אם היה מביא המכה בפעם אחד כפי מה שעשה, אין ספק שלא היה יכול לעמוד מפני המכה של הק</w:t>
      </w:r>
      <w:r>
        <w:rPr>
          <w:rFonts w:hint="cs"/>
          <w:rtl/>
        </w:rPr>
        <w:t>ב"ה</w:t>
      </w:r>
      <w:r>
        <w:rPr>
          <w:rtl/>
        </w:rPr>
        <w:t>, לכך מביא המכה מחולקת</w:t>
      </w:r>
      <w:r>
        <w:rPr>
          <w:rFonts w:hint="cs"/>
          <w:rtl/>
        </w:rPr>
        <w:t xml:space="preserve">... </w:t>
      </w:r>
      <w:r>
        <w:rPr>
          <w:rtl/>
        </w:rPr>
        <w:t>ישראל יש להם דביקות עם השם יתברך המקיים הכל, ובשביל כך כאשר יסורין באים עליהם מסלק הקב"ה מהם החטא, ועל ידי זה יש להם דביקות אל השם יתברך.</w:t>
      </w:r>
      <w:r>
        <w:rPr>
          <w:rFonts w:hint="cs"/>
          <w:rtl/>
        </w:rPr>
        <w:t>..</w:t>
      </w:r>
      <w:r>
        <w:rPr>
          <w:rtl/>
        </w:rPr>
        <w:t xml:space="preserve"> ואינם כלים ביסורין, מפני הדביקות הזה. ואדרבה, היסורין נותנים להם קיום ועמידה, כי היסורין הם באים להסיר את חטאם ואת פשעם</w:t>
      </w:r>
      <w:r>
        <w:rPr>
          <w:rFonts w:hint="cs"/>
          <w:rtl/>
        </w:rPr>
        <w:t xml:space="preserve">... </w:t>
      </w:r>
      <w:r>
        <w:rPr>
          <w:rtl/>
        </w:rPr>
        <w:t>כי הצרות והפורעניות שבאים על ישראל בגלותם, אל תאמר שהם באים לכלותם. ואף שתראה כי יותר מוכנים לקבל פורעניות על חטאם יותר מן האומות, עד שהם קרובים אל ההעדר, וכמו שנתבאר, מכל מקום שיהיו חס ושלום כלים בשביל העונש שבא עליהם</w:t>
      </w:r>
      <w:r>
        <w:rPr>
          <w:rFonts w:hint="cs"/>
          <w:rtl/>
        </w:rPr>
        <w:t>,</w:t>
      </w:r>
      <w:r>
        <w:rPr>
          <w:rtl/>
        </w:rPr>
        <w:t xml:space="preserve"> דבר זה אינו, כי לכך נמשלו ישראל לעפר, כדכתיב </w:t>
      </w:r>
      <w:r>
        <w:rPr>
          <w:rFonts w:hint="cs"/>
          <w:rtl/>
        </w:rPr>
        <w:t>[</w:t>
      </w:r>
      <w:r>
        <w:rPr>
          <w:rtl/>
        </w:rPr>
        <w:t>במדבר כג, י</w:t>
      </w:r>
      <w:r>
        <w:rPr>
          <w:rFonts w:hint="cs"/>
          <w:rtl/>
        </w:rPr>
        <w:t>]</w:t>
      </w:r>
      <w:r>
        <w:rPr>
          <w:rtl/>
        </w:rPr>
        <w:t xml:space="preserve"> </w:t>
      </w:r>
      <w:r>
        <w:rPr>
          <w:rFonts w:hint="cs"/>
          <w:rtl/>
        </w:rPr>
        <w:t>'</w:t>
      </w:r>
      <w:r>
        <w:rPr>
          <w:rtl/>
        </w:rPr>
        <w:t>מי מנה עפר יעקב</w:t>
      </w:r>
      <w:r>
        <w:rPr>
          <w:rFonts w:hint="cs"/>
          <w:rtl/>
        </w:rPr>
        <w:t>'</w:t>
      </w:r>
      <w:r>
        <w:rPr>
          <w:rtl/>
        </w:rPr>
        <w:t>. כי העפר הוא בתכלית המטה, ויש לה קיום יותר מהכל. ולא שאין העפר כלה, רק היא מכלה ברזל וכל כלי מתכת שבא בתוכה, הם האומות. והתבאר לך כי אף אם ישראל קרובים הם לקבל עונש יותר, מכל מקום הכליון אין בהם, ולא שייך זה בהם כלל. ואדרבה, הפורעניות והצרות שבא עליהם, הוא קיומם</w:t>
      </w:r>
      <w:r>
        <w:rPr>
          <w:rFonts w:hint="cs"/>
          <w:rtl/>
        </w:rPr>
        <w:t>". וכן אמרו [ע"ז ד.] "</w:t>
      </w:r>
      <w:r>
        <w:rPr>
          <w:rtl/>
        </w:rPr>
        <w:t xml:space="preserve">כתיב </w:t>
      </w:r>
      <w:r>
        <w:rPr>
          <w:rFonts w:hint="cs"/>
          <w:rtl/>
        </w:rPr>
        <w:t>[עמוס ג, ב] '</w:t>
      </w:r>
      <w:r>
        <w:rPr>
          <w:rtl/>
        </w:rPr>
        <w:t>רק אתכם ידעתי מכל משפחות האדמה על כן אפקוד עליכם את כל עונותיכם</w:t>
      </w:r>
      <w:r>
        <w:rPr>
          <w:rFonts w:hint="cs"/>
          <w:rtl/>
        </w:rPr>
        <w:t xml:space="preserve">'... </w:t>
      </w:r>
      <w:r>
        <w:rPr>
          <w:rtl/>
        </w:rPr>
        <w:t>אמשול לכם משל למה</w:t>
      </w:r>
      <w:r>
        <w:rPr>
          <w:rFonts w:hint="cs"/>
          <w:rtl/>
        </w:rPr>
        <w:t xml:space="preserve"> ה</w:t>
      </w:r>
      <w:r>
        <w:rPr>
          <w:rtl/>
        </w:rPr>
        <w:t>ד</w:t>
      </w:r>
      <w:r>
        <w:rPr>
          <w:rFonts w:hint="cs"/>
          <w:rtl/>
        </w:rPr>
        <w:t>בר דומה,</w:t>
      </w:r>
      <w:r>
        <w:rPr>
          <w:rtl/>
        </w:rPr>
        <w:t xml:space="preserve"> לאדם שנושה משני בנ</w:t>
      </w:r>
      <w:r>
        <w:rPr>
          <w:rFonts w:hint="cs"/>
          <w:rtl/>
        </w:rPr>
        <w:t>י אדם,</w:t>
      </w:r>
      <w:r>
        <w:rPr>
          <w:rtl/>
        </w:rPr>
        <w:t xml:space="preserve"> אחד אוהבו ואחד שונאו</w:t>
      </w:r>
      <w:r>
        <w:rPr>
          <w:rFonts w:hint="cs"/>
          <w:rtl/>
        </w:rPr>
        <w:t>.</w:t>
      </w:r>
      <w:r>
        <w:rPr>
          <w:rtl/>
        </w:rPr>
        <w:t xml:space="preserve"> אוהבו</w:t>
      </w:r>
      <w:r>
        <w:rPr>
          <w:rFonts w:hint="cs"/>
          <w:rtl/>
        </w:rPr>
        <w:t>,</w:t>
      </w:r>
      <w:r>
        <w:rPr>
          <w:rtl/>
        </w:rPr>
        <w:t xml:space="preserve"> נפרע ממנו מעט מעט</w:t>
      </w:r>
      <w:r>
        <w:rPr>
          <w:rFonts w:hint="cs"/>
          <w:rtl/>
        </w:rPr>
        <w:t>.</w:t>
      </w:r>
      <w:r>
        <w:rPr>
          <w:rtl/>
        </w:rPr>
        <w:t xml:space="preserve"> שונאו</w:t>
      </w:r>
      <w:r>
        <w:rPr>
          <w:rFonts w:hint="cs"/>
          <w:rtl/>
        </w:rPr>
        <w:t>,</w:t>
      </w:r>
      <w:r>
        <w:rPr>
          <w:rtl/>
        </w:rPr>
        <w:t xml:space="preserve"> נפרע ממנו בבת אחת</w:t>
      </w:r>
      <w:r>
        <w:rPr>
          <w:rFonts w:hint="cs"/>
          <w:rtl/>
        </w:rPr>
        <w:t>". ופירש רש"י שם "</w:t>
      </w:r>
      <w:r>
        <w:rPr>
          <w:rtl/>
        </w:rPr>
        <w:t>נפרע ממנו מעט מעט - כן ישראל נפרע מהן הקב"ה את כל עונותיהן בעו</w:t>
      </w:r>
      <w:r>
        <w:rPr>
          <w:rFonts w:hint="cs"/>
          <w:rtl/>
        </w:rPr>
        <w:t>לם הזה,</w:t>
      </w:r>
      <w:r>
        <w:rPr>
          <w:rtl/>
        </w:rPr>
        <w:t xml:space="preserve"> כדי שיזכו ליום הדין</w:t>
      </w:r>
      <w:r>
        <w:rPr>
          <w:rFonts w:hint="cs"/>
          <w:rtl/>
        </w:rPr>
        <w:t>.</w:t>
      </w:r>
      <w:r>
        <w:rPr>
          <w:rtl/>
        </w:rPr>
        <w:t xml:space="preserve"> ועובדי כוכבים אינו נפרע מהן כלל</w:t>
      </w:r>
      <w:r>
        <w:rPr>
          <w:rFonts w:hint="cs"/>
          <w:rtl/>
        </w:rPr>
        <w:t>,</w:t>
      </w:r>
      <w:r>
        <w:rPr>
          <w:rtl/>
        </w:rPr>
        <w:t xml:space="preserve"> כדי לטרדן מן העו</w:t>
      </w:r>
      <w:r>
        <w:rPr>
          <w:rFonts w:hint="cs"/>
          <w:rtl/>
        </w:rPr>
        <w:t>לם הבא.</w:t>
      </w:r>
      <w:r>
        <w:rPr>
          <w:rtl/>
        </w:rPr>
        <w:t xml:space="preserve"> ופקידה משמע מעט מעט</w:t>
      </w:r>
      <w:r>
        <w:rPr>
          <w:rFonts w:hint="cs"/>
          <w:rtl/>
        </w:rPr>
        <w:t>,</w:t>
      </w:r>
      <w:r>
        <w:rPr>
          <w:rtl/>
        </w:rPr>
        <w:t xml:space="preserve"> כאדם שפוקד את חבירו לפרקים</w:t>
      </w:r>
      <w:r>
        <w:rPr>
          <w:rFonts w:hint="cs"/>
          <w:rtl/>
        </w:rPr>
        <w:t>". והמלבי"ם [ירמיה יד, יט] כתב: "</w:t>
      </w:r>
      <w:r>
        <w:rPr>
          <w:rtl/>
        </w:rPr>
        <w:t>כי השם יקדים תמיד רפואה למכה, כדרך המקיז דם שיכין תחלה התרופות לעצור את הדם אחרי ההקזה</w:t>
      </w:r>
      <w:r>
        <w:rPr>
          <w:rFonts w:hint="cs"/>
          <w:rtl/>
        </w:rPr>
        <w:t>,</w:t>
      </w:r>
      <w:r>
        <w:rPr>
          <w:rtl/>
        </w:rPr>
        <w:t xml:space="preserve"> ולהשיב נפש החולה</w:t>
      </w:r>
      <w:r>
        <w:rPr>
          <w:rFonts w:hint="cs"/>
          <w:rtl/>
        </w:rPr>
        <w:t>.</w:t>
      </w:r>
      <w:r>
        <w:rPr>
          <w:rtl/>
        </w:rPr>
        <w:t xml:space="preserve"> וזה סימן שאין כוונתו לחבל בו בההקזה</w:t>
      </w:r>
      <w:r>
        <w:rPr>
          <w:rFonts w:hint="cs"/>
          <w:rtl/>
        </w:rPr>
        <w:t>,</w:t>
      </w:r>
      <w:r>
        <w:rPr>
          <w:rtl/>
        </w:rPr>
        <w:t xml:space="preserve"> רק לרפאותו</w:t>
      </w:r>
      <w:r>
        <w:rPr>
          <w:rFonts w:hint="cs"/>
          <w:rtl/>
        </w:rPr>
        <w:t>.</w:t>
      </w:r>
      <w:r>
        <w:rPr>
          <w:rtl/>
        </w:rPr>
        <w:t xml:space="preserve"> וכן המכה שבאה על ישראל</w:t>
      </w:r>
      <w:r>
        <w:rPr>
          <w:rFonts w:hint="cs"/>
          <w:rtl/>
        </w:rPr>
        <w:t>...</w:t>
      </w:r>
      <w:r>
        <w:rPr>
          <w:rtl/>
        </w:rPr>
        <w:t xml:space="preserve"> עיקר המכה למען ישובו בתשובה וירפאו, לכן יקדים ויכין את הרפואה</w:t>
      </w:r>
      <w:r>
        <w:rPr>
          <w:rFonts w:hint="cs"/>
          <w:rtl/>
        </w:rPr>
        <w:t>". וראה גו"א ויקרא פכ"ו הערה 114.</w:t>
      </w:r>
    </w:p>
  </w:footnote>
  <w:footnote w:id="51">
    <w:p w:rsidR="08E42B6C" w:rsidRDefault="08E42B6C" w:rsidP="088B6747">
      <w:pPr>
        <w:pStyle w:val="FootnoteText"/>
        <w:rPr>
          <w:rFonts w:hint="cs"/>
          <w:rtl/>
        </w:rPr>
      </w:pPr>
      <w:r>
        <w:rPr>
          <w:rtl/>
        </w:rPr>
        <w:t>&lt;</w:t>
      </w:r>
      <w:r>
        <w:rPr>
          <w:rStyle w:val="FootnoteReference"/>
        </w:rPr>
        <w:footnoteRef/>
      </w:r>
      <w:r>
        <w:rPr>
          <w:rtl/>
        </w:rPr>
        <w:t>&gt;</w:t>
      </w:r>
      <w:r>
        <w:rPr>
          <w:rFonts w:hint="cs"/>
          <w:rtl/>
        </w:rPr>
        <w:t xml:space="preserve"> ואם תאמר, שמא המכה תהיה ח"ו לעולם, אך מ"מ לא יבוא מכך כליון לישראל, אלא הם לעולם יתמידו בקיומם בד בבד עם מכה חסרת מרפא. ויש לומר, שבנתיב התורה פי"ב [תפג:] כתב: "כאשר אין רפואה למכתו, ממילא הוא החורבן". והביאור הוא כי המכה היא חסרון למוכה, וכל חסרון מביא אחריו עוד חסרון, עד שיגיע להעדר מוחלט. וכן כתב בנצח ישראל פ"ב [לב:], וז"ל: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ושם פמ"ח [תשצד.] כתב: "ה</w:t>
      </w:r>
      <w:r>
        <w:rPr>
          <w:rtl/>
        </w:rPr>
        <w:t>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w:t>
      </w:r>
      <w:r>
        <w:rPr>
          <w:rFonts w:hint="cs"/>
          <w:rtl/>
        </w:rPr>
        <w:t>" [הובא למעלה פ"א הערה 888</w:t>
      </w:r>
      <w:r w:rsidR="088B6747">
        <w:rPr>
          <w:rFonts w:hint="cs"/>
          <w:rtl/>
        </w:rPr>
        <w:t>,</w:t>
      </w:r>
      <w:r>
        <w:rPr>
          <w:rFonts w:hint="cs"/>
          <w:rtl/>
        </w:rPr>
        <w:t xml:space="preserve"> ולהלן הערה 541]. ו</w:t>
      </w:r>
      <w:r>
        <w:rPr>
          <w:rtl/>
        </w:rPr>
        <w:t>אמרו חכמים [סנהדרין ז.] "האי תגרא דמיא לצינורא דבידקא דמיא, כיון דרווח - רווח". וכתב על כך בנתיב השלום פ"א</w:t>
      </w:r>
      <w:r>
        <w:rPr>
          <w:rFonts w:hint="cs"/>
          <w:rtl/>
        </w:rPr>
        <w:t xml:space="preserve"> [א, קיח.]</w:t>
      </w:r>
      <w:r>
        <w:rPr>
          <w:rtl/>
        </w:rPr>
        <w:t>,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w:t>
      </w:r>
      <w:r>
        <w:rPr>
          <w:rFonts w:hint="cs"/>
          <w:rtl/>
        </w:rPr>
        <w:t xml:space="preserve"> [א, רטז.]</w:t>
      </w:r>
      <w:r>
        <w:rPr>
          <w:rtl/>
        </w:rPr>
        <w:t xml:space="preserve">, וז"ל: "כי אין ספק כי הכלי שהוא שלם, קשה לשבור אותו בשביל שהוא שלם. ומיד כאשר מתחיל בו שבר, אז מקבל עוד שבירה, כי דבק בו החסרון". ובנתיב הבטחון </w:t>
      </w:r>
      <w:r>
        <w:rPr>
          <w:rFonts w:hint="cs"/>
          <w:rtl/>
        </w:rPr>
        <w:t>ר</w:t>
      </w:r>
      <w:r>
        <w:rPr>
          <w:rtl/>
        </w:rPr>
        <w:t>פ"א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w:t>
      </w:r>
      <w:r>
        <w:rPr>
          <w:rFonts w:hint="cs"/>
          <w:rtl/>
        </w:rPr>
        <w:t>,</w:t>
      </w:r>
      <w:r>
        <w:rPr>
          <w:rtl/>
        </w:rPr>
        <w:t xml:space="preserve"> </w:t>
      </w:r>
      <w:r>
        <w:rPr>
          <w:rFonts w:hint="cs"/>
          <w:rtl/>
        </w:rPr>
        <w:t xml:space="preserve">ולכך אי אפשר לומר שישאר עומד בחסרונו. </w:t>
      </w:r>
      <w:r>
        <w:rPr>
          <w:rtl/>
        </w:rPr>
        <w:t xml:space="preserve">וראה נצח ישראל פכ"ה הערה 7, שם פמ"ח הערה 7, באר הגולה באר השביעי הערה 269, </w:t>
      </w:r>
      <w:r>
        <w:rPr>
          <w:rFonts w:hint="cs"/>
          <w:rtl/>
        </w:rPr>
        <w:t xml:space="preserve">דר"ח פ"א מי"ז [תג:], שם </w:t>
      </w:r>
      <w:r>
        <w:rPr>
          <w:rtl/>
        </w:rPr>
        <w:t>פ"ה מ</w:t>
      </w:r>
      <w:r>
        <w:rPr>
          <w:rFonts w:hint="cs"/>
          <w:rtl/>
        </w:rPr>
        <w:t>ט</w:t>
      </w:r>
      <w:r>
        <w:rPr>
          <w:rtl/>
        </w:rPr>
        <w:t>"ז [</w:t>
      </w:r>
      <w:r>
        <w:rPr>
          <w:rFonts w:hint="cs"/>
          <w:rtl/>
        </w:rPr>
        <w:t>תז.</w:t>
      </w:r>
      <w:r>
        <w:rPr>
          <w:rtl/>
        </w:rPr>
        <w:t>].</w:t>
      </w:r>
      <w:r>
        <w:rPr>
          <w:rFonts w:hint="cs"/>
          <w:rtl/>
        </w:rPr>
        <w:t xml:space="preserve"> וראה להלן הערה 396.  </w:t>
      </w:r>
    </w:p>
  </w:footnote>
  <w:footnote w:id="52">
    <w:p w:rsidR="08E42B6C" w:rsidRDefault="08E42B6C" w:rsidP="0801445E">
      <w:pPr>
        <w:pStyle w:val="FootnoteText"/>
        <w:rPr>
          <w:rFonts w:hint="cs"/>
        </w:rPr>
      </w:pPr>
      <w:r>
        <w:rPr>
          <w:rtl/>
        </w:rPr>
        <w:t>&lt;</w:t>
      </w:r>
      <w:r>
        <w:rPr>
          <w:rStyle w:val="FootnoteReference"/>
        </w:rPr>
        <w:footnoteRef/>
      </w:r>
      <w:r>
        <w:rPr>
          <w:rtl/>
        </w:rPr>
        <w:t>&gt;</w:t>
      </w:r>
      <w:r>
        <w:rPr>
          <w:rFonts w:hint="cs"/>
          <w:rtl/>
        </w:rPr>
        <w:t xml:space="preserve"> כי הסבה קודמת למסובב, וכפי שכבר השריש הרבה פעמים. וכגון, רש"י [בראשית לא, יז] כתב: "</w:t>
      </w:r>
      <w:r>
        <w:rPr>
          <w:rtl/>
        </w:rPr>
        <w:t xml:space="preserve">את בניו ואת נשיו - הקדים </w:t>
      </w:r>
      <w:r>
        <w:rPr>
          <w:rFonts w:hint="cs"/>
          <w:rtl/>
        </w:rPr>
        <w:t xml:space="preserve">[יעקב] </w:t>
      </w:r>
      <w:r>
        <w:rPr>
          <w:rtl/>
        </w:rPr>
        <w:t>זכרים לנקבות</w:t>
      </w:r>
      <w:r>
        <w:rPr>
          <w:rFonts w:hint="cs"/>
          <w:rtl/>
        </w:rPr>
        <w:t>,</w:t>
      </w:r>
      <w:r>
        <w:rPr>
          <w:rtl/>
        </w:rPr>
        <w:t xml:space="preserve"> ועשו הקדים נקבות לזכרים</w:t>
      </w:r>
      <w:r>
        <w:rPr>
          <w:rFonts w:hint="cs"/>
          <w:rtl/>
        </w:rPr>
        <w:t>,</w:t>
      </w:r>
      <w:r>
        <w:rPr>
          <w:rtl/>
        </w:rPr>
        <w:t xml:space="preserve"> שנאמר </w:t>
      </w:r>
      <w:r>
        <w:rPr>
          <w:rFonts w:hint="cs"/>
          <w:rtl/>
        </w:rPr>
        <w:t>[בראשית לו, ו]</w:t>
      </w:r>
      <w:r>
        <w:rPr>
          <w:rtl/>
        </w:rPr>
        <w:t xml:space="preserve"> </w:t>
      </w:r>
      <w:r>
        <w:rPr>
          <w:rFonts w:hint="cs"/>
          <w:rtl/>
        </w:rPr>
        <w:t>'</w:t>
      </w:r>
      <w:r>
        <w:rPr>
          <w:rtl/>
        </w:rPr>
        <w:t>ויקח עשו את נשיו ואת בניו וגו'</w:t>
      </w:r>
      <w:r>
        <w:rPr>
          <w:rFonts w:hint="cs"/>
          <w:rtl/>
        </w:rPr>
        <w:t>'". וביאר הגו"א שם אות ח בזה"ל: "</w:t>
      </w:r>
      <w:r>
        <w:rPr>
          <w:rtl/>
        </w:rPr>
        <w:t xml:space="preserve">טעם הדבר כי עשו היו לו נשיו עיקר, כי נשאן לשם זנות, ולכך היה מקדים נשיו קודם בניו, דנשיו היו עיקר דעתו, רק כי הבנים יצאו ממנו בסבת תאות נשיו. אבל יעקב לא נשא נשיו רק בשביל להעמיד תולדות י"ב שבטים </w:t>
      </w:r>
      <w:r>
        <w:rPr>
          <w:rFonts w:hint="cs"/>
          <w:rtl/>
        </w:rPr>
        <w:t>[</w:t>
      </w:r>
      <w:r>
        <w:rPr>
          <w:rtl/>
        </w:rPr>
        <w:t xml:space="preserve">רש"י </w:t>
      </w:r>
      <w:r>
        <w:rPr>
          <w:rFonts w:hint="cs"/>
          <w:rtl/>
        </w:rPr>
        <w:t>בראשית</w:t>
      </w:r>
      <w:r>
        <w:rPr>
          <w:rtl/>
        </w:rPr>
        <w:t xml:space="preserve"> כט, כא</w:t>
      </w:r>
      <w:r>
        <w:rPr>
          <w:rFonts w:hint="cs"/>
          <w:rtl/>
        </w:rPr>
        <w:t>]</w:t>
      </w:r>
      <w:r>
        <w:rPr>
          <w:rtl/>
        </w:rPr>
        <w:t>, ובניו היו גורמים לישא אשה, לכך בניו קודמים, שהם הסבה לנשיו. ועשו</w:t>
      </w:r>
      <w:r>
        <w:rPr>
          <w:rFonts w:hint="cs"/>
          <w:rtl/>
        </w:rPr>
        <w:t>,</w:t>
      </w:r>
      <w:r>
        <w:rPr>
          <w:rtl/>
        </w:rPr>
        <w:t xml:space="preserve"> הנשים הם סבה לבניו</w:t>
      </w:r>
      <w:r>
        <w:rPr>
          <w:rFonts w:hint="cs"/>
          <w:rtl/>
        </w:rPr>
        <w:t xml:space="preserve">". </w:t>
      </w:r>
      <w:r>
        <w:rPr>
          <w:rtl/>
        </w:rPr>
        <w:t>ובגבורות ה' פכ"ב [צה:]</w:t>
      </w:r>
      <w:r>
        <w:rPr>
          <w:rFonts w:hint="cs"/>
          <w:rtl/>
        </w:rPr>
        <w:t xml:space="preserve"> כתב</w:t>
      </w:r>
      <w:r>
        <w:rPr>
          <w:rtl/>
        </w:rPr>
        <w:t xml:space="preserve">: "יאמר שהדבר קודם לאחר כאשר הוא קודם בסבה, כי הסבה קודמת למה שהוא סבה לו". </w:t>
      </w:r>
      <w:r>
        <w:rPr>
          <w:rFonts w:hint="cs"/>
          <w:rtl/>
        </w:rPr>
        <w:t xml:space="preserve">ובח"א לשבת נה. [א, ל.] כתב: "הדבר שהוא סבה לאחר, יותר במעלה ובמדרגה מן הדבר עצמו, שכן ענין הסבה שהיא קודמת למסובב". וכן כתב בתפארת ישראל פכ"ט הערה 31, שם פמ"ב הערה 15, דר"ח פ"א הערה 1761, שם פ"ה הערה 128, למעלה בהקדמה הערה 100, פ"א הערות 520, 566, 662, פ"ב הערות 294, 295, להלן פ"ט הערה 251, ועוד. </w:t>
      </w:r>
      <w:r>
        <w:rPr>
          <w:rtl/>
        </w:rPr>
        <w:t>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w:t>
      </w:r>
    </w:p>
  </w:footnote>
  <w:footnote w:id="5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היסורין הבאים על האומות הם לכלותן, וכפי שכתב בנצח ישראל פי"ד [שנג:], וז"ל: "</w:t>
      </w:r>
      <w:r>
        <w:rPr>
          <w:rtl/>
        </w:rPr>
        <w:t>כי הגויים</w:t>
      </w:r>
      <w:r>
        <w:rPr>
          <w:rFonts w:hint="cs"/>
          <w:rtl/>
        </w:rPr>
        <w:t>,</w:t>
      </w:r>
      <w:r>
        <w:rPr>
          <w:rtl/>
        </w:rPr>
        <w:t xml:space="preserve"> המכות שמביא הקב"ה עליהם מכלים אותם, כי אין לגוים מצד עצמם נשמה קדושה, עד שיהיה להם דביקות אל השם יתברך, שהוא קיום הנפש.</w:t>
      </w:r>
      <w:r>
        <w:rPr>
          <w:rFonts w:hint="cs"/>
          <w:rtl/>
        </w:rPr>
        <w:t>..</w:t>
      </w:r>
      <w:r>
        <w:rPr>
          <w:rtl/>
        </w:rPr>
        <w:t xml:space="preserve"> ולכך היסורין שבאים עליהם</w:t>
      </w:r>
      <w:r>
        <w:rPr>
          <w:rFonts w:hint="cs"/>
          <w:rtl/>
        </w:rPr>
        <w:t>,</w:t>
      </w:r>
      <w:r>
        <w:rPr>
          <w:rtl/>
        </w:rPr>
        <w:t xml:space="preserve"> לכלותם באים, כאשר אין להם הדביקות אל השם יתברך המקיים הכל</w:t>
      </w:r>
      <w:r>
        <w:rPr>
          <w:rFonts w:hint="cs"/>
          <w:rtl/>
        </w:rPr>
        <w:t>". וראה להלן [פסוק ז (לאחר ציון 355)] שהביא המדרש שמבאר ש"אומות העולם שהם מכלין שדותיהן, אעשה אותם כלה", לעומת ישראל. ושם מבאר מדוע יש לאומות תכלית וקץ, לעומת ישראל.</w:t>
      </w:r>
    </w:p>
  </w:footnote>
  <w:footnote w:id="5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בעקבות המכה באה הרפואה, נמצא שהמכה היא הסבה, והרפואה היא מסובבת ממנה.</w:t>
      </w:r>
    </w:p>
  </w:footnote>
  <w:footnote w:id="55">
    <w:p w:rsidR="08E42B6C" w:rsidRPr="00226AEE"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שהמכות הבאות על האומות הן לכלותן [והקב"ה לבסוף יביא או לא יביא את הרפואה], צרף לכאן מאמרם [יבמות סג.] "</w:t>
      </w:r>
      <w:r>
        <w:rPr>
          <w:rtl/>
        </w:rPr>
        <w:t>אין פורענות באה לעולם אלא בשביל ישראל</w:t>
      </w:r>
      <w:r>
        <w:rPr>
          <w:rFonts w:hint="cs"/>
          <w:rtl/>
        </w:rPr>
        <w:t>,</w:t>
      </w:r>
      <w:r>
        <w:rPr>
          <w:rtl/>
        </w:rPr>
        <w:t xml:space="preserve"> שנאמר </w:t>
      </w:r>
      <w:r>
        <w:rPr>
          <w:rFonts w:hint="cs"/>
          <w:rtl/>
        </w:rPr>
        <w:t>[צפניה ג, ו] '</w:t>
      </w:r>
      <w:r>
        <w:rPr>
          <w:rtl/>
        </w:rPr>
        <w:t>הכרתי גוים נשמו פנותם החרבתי חוצותם</w:t>
      </w:r>
      <w:r>
        <w:rPr>
          <w:rFonts w:hint="cs"/>
          <w:rtl/>
        </w:rPr>
        <w:t>',</w:t>
      </w:r>
      <w:r>
        <w:rPr>
          <w:rtl/>
        </w:rPr>
        <w:t xml:space="preserve"> וכתיב </w:t>
      </w:r>
      <w:r>
        <w:rPr>
          <w:rFonts w:hint="cs"/>
          <w:rtl/>
        </w:rPr>
        <w:t>[שם פסוק ז] '</w:t>
      </w:r>
      <w:r>
        <w:rPr>
          <w:rtl/>
        </w:rPr>
        <w:t>אמרתי אך תיראי אותי תקחי מוסר</w:t>
      </w:r>
      <w:r>
        <w:rPr>
          <w:rFonts w:hint="cs"/>
          <w:rtl/>
        </w:rPr>
        <w:t>'". ובח"א שם [א, קלז:] כתב בזה"ל: "</w:t>
      </w:r>
      <w:r>
        <w:rPr>
          <w:rtl/>
        </w:rPr>
        <w:t>כי אין לומר שהש</w:t>
      </w:r>
      <w:r>
        <w:rPr>
          <w:rFonts w:hint="cs"/>
          <w:rtl/>
        </w:rPr>
        <w:t>ם יתברך</w:t>
      </w:r>
      <w:r>
        <w:rPr>
          <w:rtl/>
        </w:rPr>
        <w:t xml:space="preserve"> מביא פורעניות על האומות בשביל חטא שלהם, זה אינו</w:t>
      </w:r>
      <w:r>
        <w:rPr>
          <w:rFonts w:hint="cs"/>
          <w:rtl/>
        </w:rPr>
        <w:t xml:space="preserve">, </w:t>
      </w:r>
      <w:r>
        <w:rPr>
          <w:rtl/>
        </w:rPr>
        <w:t>כי הש</w:t>
      </w:r>
      <w:r>
        <w:rPr>
          <w:rFonts w:hint="cs"/>
          <w:rtl/>
        </w:rPr>
        <w:t>ם יתברך</w:t>
      </w:r>
      <w:r>
        <w:rPr>
          <w:rtl/>
        </w:rPr>
        <w:t xml:space="preserve"> לא בא ממנו רק הטוב, וכל הדברים הבאים מן הש</w:t>
      </w:r>
      <w:r>
        <w:rPr>
          <w:rFonts w:hint="cs"/>
          <w:rtl/>
        </w:rPr>
        <w:t>ם יתברך</w:t>
      </w:r>
      <w:r>
        <w:rPr>
          <w:rtl/>
        </w:rPr>
        <w:t xml:space="preserve"> הם טובים ולא רעים</w:t>
      </w:r>
      <w:r>
        <w:rPr>
          <w:rFonts w:hint="cs"/>
          <w:rtl/>
        </w:rPr>
        <w:t>.</w:t>
      </w:r>
      <w:r>
        <w:rPr>
          <w:rtl/>
        </w:rPr>
        <w:t xml:space="preserve"> ואם אתה אומר שהפורענות בא לעולם בשביל לאבד האומות</w:t>
      </w:r>
      <w:r>
        <w:rPr>
          <w:rFonts w:hint="cs"/>
          <w:rtl/>
        </w:rPr>
        <w:t>,</w:t>
      </w:r>
      <w:r>
        <w:rPr>
          <w:rtl/>
        </w:rPr>
        <w:t xml:space="preserve"> הרי היה זה רע</w:t>
      </w:r>
      <w:r>
        <w:rPr>
          <w:rFonts w:hint="cs"/>
          <w:rtl/>
        </w:rPr>
        <w:t>,</w:t>
      </w:r>
      <w:r>
        <w:rPr>
          <w:rtl/>
        </w:rPr>
        <w:t xml:space="preserve"> ואין בא מן הש</w:t>
      </w:r>
      <w:r>
        <w:rPr>
          <w:rFonts w:hint="cs"/>
          <w:rtl/>
        </w:rPr>
        <w:t>ם יתברך</w:t>
      </w:r>
      <w:r>
        <w:rPr>
          <w:rtl/>
        </w:rPr>
        <w:t xml:space="preserve"> רק הטוב</w:t>
      </w:r>
      <w:r>
        <w:rPr>
          <w:rFonts w:hint="cs"/>
          <w:rtl/>
        </w:rPr>
        <w:t>.</w:t>
      </w:r>
      <w:r>
        <w:rPr>
          <w:rtl/>
        </w:rPr>
        <w:t xml:space="preserve"> ואם הפורענות בא להחזירם למוטב, דבר זה לא שייך באומות</w:t>
      </w:r>
      <w:r>
        <w:rPr>
          <w:rFonts w:hint="cs"/>
          <w:rtl/>
        </w:rPr>
        <w:t>,</w:t>
      </w:r>
      <w:r>
        <w:rPr>
          <w:rtl/>
        </w:rPr>
        <w:t xml:space="preserve"> שהם מקולקלים בעצמם</w:t>
      </w:r>
      <w:r>
        <w:rPr>
          <w:rFonts w:hint="cs"/>
          <w:rtl/>
        </w:rPr>
        <w:t xml:space="preserve">... </w:t>
      </w:r>
      <w:r>
        <w:rPr>
          <w:rtl/>
        </w:rPr>
        <w:t>וא"כ למה בא הפורענות</w:t>
      </w:r>
      <w:r>
        <w:rPr>
          <w:rFonts w:hint="cs"/>
          <w:rtl/>
        </w:rPr>
        <w:t>.</w:t>
      </w:r>
      <w:r>
        <w:rPr>
          <w:rtl/>
        </w:rPr>
        <w:t xml:space="preserve"> אלא הכל בשביל שישראל ילמדו מוסר ויחזרו למוטב</w:t>
      </w:r>
      <w:r>
        <w:rPr>
          <w:rFonts w:hint="cs"/>
          <w:rtl/>
        </w:rPr>
        <w:t>,</w:t>
      </w:r>
      <w:r>
        <w:rPr>
          <w:rtl/>
        </w:rPr>
        <w:t xml:space="preserve"> ומפני כך כל שבא מן הש</w:t>
      </w:r>
      <w:r>
        <w:rPr>
          <w:rFonts w:hint="cs"/>
          <w:rtl/>
        </w:rPr>
        <w:t>ם יתברך</w:t>
      </w:r>
      <w:r>
        <w:rPr>
          <w:rtl/>
        </w:rPr>
        <w:t xml:space="preserve"> הוא טוב אף הפורענות</w:t>
      </w:r>
      <w:r>
        <w:rPr>
          <w:rFonts w:hint="cs"/>
          <w:rtl/>
        </w:rPr>
        <w:t xml:space="preserve">... </w:t>
      </w:r>
      <w:r>
        <w:rPr>
          <w:rtl/>
        </w:rPr>
        <w:t>שהיסורין הם</w:t>
      </w:r>
      <w:r>
        <w:rPr>
          <w:rFonts w:hint="cs"/>
          <w:rtl/>
        </w:rPr>
        <w:t xml:space="preserve"> </w:t>
      </w:r>
      <w:r>
        <w:rPr>
          <w:rtl/>
        </w:rPr>
        <w:t>כפרת עון וסלוק החטא</w:t>
      </w:r>
      <w:r>
        <w:rPr>
          <w:rFonts w:hint="cs"/>
          <w:rtl/>
        </w:rPr>
        <w:t>,</w:t>
      </w:r>
      <w:r>
        <w:rPr>
          <w:rtl/>
        </w:rPr>
        <w:t xml:space="preserve"> ולא שייך זה באומות</w:t>
      </w:r>
      <w:r>
        <w:rPr>
          <w:rFonts w:hint="cs"/>
          <w:rtl/>
        </w:rPr>
        <w:t>,</w:t>
      </w:r>
      <w:r>
        <w:rPr>
          <w:rtl/>
        </w:rPr>
        <w:t xml:space="preserve"> כי אין בהם מדה זאת כלל</w:t>
      </w:r>
      <w:r>
        <w:rPr>
          <w:rFonts w:hint="cs"/>
          <w:rtl/>
        </w:rPr>
        <w:t>.</w:t>
      </w:r>
      <w:r>
        <w:rPr>
          <w:rtl/>
        </w:rPr>
        <w:t xml:space="preserve"> לכך אי אפשר לומר שתבא הפורענות לעולם רק שילמדו ישראל מוסר</w:t>
      </w:r>
      <w:r>
        <w:rPr>
          <w:rFonts w:hint="cs"/>
          <w:rtl/>
        </w:rPr>
        <w:t>,</w:t>
      </w:r>
      <w:r>
        <w:rPr>
          <w:rtl/>
        </w:rPr>
        <w:t xml:space="preserve"> ובזה הכל טוב</w:t>
      </w:r>
      <w:r>
        <w:rPr>
          <w:rFonts w:hint="cs"/>
          <w:rtl/>
        </w:rPr>
        <w:t>".</w:t>
      </w:r>
      <w:r>
        <w:rPr>
          <w:rtl/>
        </w:rPr>
        <w:t xml:space="preserve"> </w:t>
      </w:r>
      <w:r>
        <w:rPr>
          <w:rFonts w:hint="cs"/>
          <w:rtl/>
        </w:rPr>
        <w:t>הרי שהפורענות על האומות באה לכלותן, ורק א"א שזו התכלית, כי לא בא מהקב"ה אלא הטוב, ולכך הטובה היא במה שישראל ילמדו מכך מוסר, אך אין הטובה לאומות העולם [אמנם לא מוכח משם שהפורענות על האומות באו לכלותן, כי אפשר לומר שלא באו לכלותן, אלא הם באו ללמד לישראל מוסר].</w:t>
      </w:r>
    </w:p>
  </w:footnote>
  <w:footnote w:id="5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כבוד וגדולה... ולכן ביקש המן גדולה אחרי מלכות אסתר" [רד"ל אסת"ר ז, אות ג]. וראה להלן פ"ו הערה 17.</w:t>
      </w:r>
    </w:p>
  </w:footnote>
  <w:footnote w:id="5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קצת קשה כי גם הדעה הקודמת היא של רבי יהודה, וכן בילקו"ש איתא כך. אמנם במדרש אבא גוריון פרשה ג איתא שדעה זו היא של רבי נחמיה.</w:t>
      </w:r>
    </w:p>
  </w:footnote>
  <w:footnote w:id="5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sidRPr="00432CB7">
        <w:rPr>
          <w:rFonts w:hint="cs"/>
          <w:sz w:val="18"/>
          <w:rtl/>
        </w:rPr>
        <w:t>"</w:t>
      </w:r>
      <w:r w:rsidRPr="00432CB7">
        <w:rPr>
          <w:rStyle w:val="LatinChar"/>
          <w:sz w:val="18"/>
          <w:rtl/>
          <w:lang w:val="en-GB"/>
        </w:rPr>
        <w:t>אחר שהיה מגדל אחשורוש את אסתר למלכה</w:t>
      </w:r>
      <w:r w:rsidRPr="00432CB7">
        <w:rPr>
          <w:rStyle w:val="LatinChar"/>
          <w:rFonts w:hint="cs"/>
          <w:sz w:val="18"/>
          <w:rtl/>
          <w:lang w:val="en-GB"/>
        </w:rPr>
        <w:t xml:space="preserve"> </w:t>
      </w:r>
      <w:r>
        <w:rPr>
          <w:rStyle w:val="LatinChar"/>
          <w:rFonts w:hint="cs"/>
          <w:sz w:val="18"/>
          <w:rtl/>
          <w:lang w:val="en-GB"/>
        </w:rPr>
        <w:t>[</w:t>
      </w:r>
      <w:r w:rsidRPr="00432CB7">
        <w:rPr>
          <w:rStyle w:val="LatinChar"/>
          <w:rFonts w:hint="cs"/>
          <w:sz w:val="18"/>
          <w:rtl/>
          <w:lang w:val="en-GB"/>
        </w:rPr>
        <w:t>למעלה ב, יז</w:t>
      </w:r>
      <w:r>
        <w:rPr>
          <w:rStyle w:val="LatinChar"/>
          <w:rFonts w:hint="cs"/>
          <w:sz w:val="18"/>
          <w:rtl/>
          <w:lang w:val="en-GB"/>
        </w:rPr>
        <w:t>]</w:t>
      </w:r>
      <w:r w:rsidRPr="00432CB7">
        <w:rPr>
          <w:rStyle w:val="LatinChar"/>
          <w:rFonts w:hint="cs"/>
          <w:sz w:val="18"/>
          <w:rtl/>
          <w:lang w:val="en-GB"/>
        </w:rPr>
        <w:t>,</w:t>
      </w:r>
      <w:r w:rsidRPr="00432CB7">
        <w:rPr>
          <w:rStyle w:val="LatinChar"/>
          <w:sz w:val="18"/>
          <w:rtl/>
          <w:lang w:val="en-GB"/>
        </w:rPr>
        <w:t xml:space="preserve"> וכן מרדכי ג</w:t>
      </w:r>
      <w:r w:rsidRPr="00432CB7">
        <w:rPr>
          <w:rStyle w:val="LatinChar"/>
          <w:rFonts w:hint="cs"/>
          <w:sz w:val="18"/>
          <w:rtl/>
          <w:lang w:val="en-GB"/>
        </w:rPr>
        <w:t>ם כן</w:t>
      </w:r>
      <w:r w:rsidRPr="00432CB7">
        <w:rPr>
          <w:rStyle w:val="LatinChar"/>
          <w:sz w:val="18"/>
          <w:rtl/>
          <w:lang w:val="en-GB"/>
        </w:rPr>
        <w:t xml:space="preserve"> יושב בשער המלך</w:t>
      </w:r>
      <w:r w:rsidRPr="00432CB7">
        <w:rPr>
          <w:rStyle w:val="LatinChar"/>
          <w:rFonts w:hint="cs"/>
          <w:sz w:val="18"/>
          <w:rtl/>
          <w:lang w:val="en-GB"/>
        </w:rPr>
        <w:t xml:space="preserve"> </w:t>
      </w:r>
      <w:r>
        <w:rPr>
          <w:rStyle w:val="LatinChar"/>
          <w:rFonts w:hint="cs"/>
          <w:sz w:val="18"/>
          <w:rtl/>
          <w:lang w:val="en-GB"/>
        </w:rPr>
        <w:t>[</w:t>
      </w:r>
      <w:r w:rsidRPr="00432CB7">
        <w:rPr>
          <w:rStyle w:val="LatinChar"/>
          <w:rFonts w:hint="cs"/>
          <w:sz w:val="18"/>
          <w:rtl/>
          <w:lang w:val="en-GB"/>
        </w:rPr>
        <w:t>למעלה ב, פסוקים יט, כא</w:t>
      </w:r>
      <w:r>
        <w:rPr>
          <w:rStyle w:val="LatinChar"/>
          <w:rFonts w:hint="cs"/>
          <w:sz w:val="18"/>
          <w:rtl/>
          <w:lang w:val="en-GB"/>
        </w:rPr>
        <w:t>]</w:t>
      </w:r>
      <w:r w:rsidRPr="00432CB7">
        <w:rPr>
          <w:rStyle w:val="LatinChar"/>
          <w:rFonts w:hint="cs"/>
          <w:sz w:val="18"/>
          <w:rtl/>
          <w:lang w:val="en-GB"/>
        </w:rPr>
        <w:t>,</w:t>
      </w:r>
      <w:r w:rsidRPr="00432CB7">
        <w:rPr>
          <w:rStyle w:val="LatinChar"/>
          <w:sz w:val="18"/>
          <w:rtl/>
          <w:lang w:val="en-GB"/>
        </w:rPr>
        <w:t xml:space="preserve"> ומרדכי ואסתר מתנגדים להמן</w:t>
      </w:r>
      <w:r>
        <w:rPr>
          <w:rFonts w:hint="cs"/>
          <w:rtl/>
        </w:rPr>
        <w:t>" [לשונו למעלה לאחר ציון 35]. וראה להלן פ"י הערה 4. והנה מזכיר כאן בעיקר את מרדכי, אך המדרש הזכיר רק את אסתר. ויל"ע בזה.</w:t>
      </w:r>
    </w:p>
  </w:footnote>
  <w:footnote w:id="59">
    <w:p w:rsidR="08E42B6C" w:rsidRDefault="08E42B6C" w:rsidP="085E66E7">
      <w:pPr>
        <w:jc w:val="both"/>
        <w:rPr>
          <w:rFonts w:hint="cs"/>
        </w:rPr>
      </w:pPr>
      <w:r>
        <w:rPr>
          <w:rtl/>
        </w:rPr>
        <w:t>&lt;</w:t>
      </w:r>
      <w:r w:rsidRPr="087216C9">
        <w:rPr>
          <w:rStyle w:val="FootnoteReference"/>
          <w:rFonts w:ascii="Arial" w:hAnsi="Arial" w:cs="Arial"/>
        </w:rPr>
        <w:footnoteRef/>
      </w:r>
      <w:r>
        <w:rPr>
          <w:rtl/>
        </w:rPr>
        <w:t>&gt;</w:t>
      </w:r>
      <w:r>
        <w:rPr>
          <w:rFonts w:hint="cs"/>
          <w:rtl/>
        </w:rPr>
        <w:t xml:space="preserve"> ב</w:t>
      </w:r>
      <w:r>
        <w:rPr>
          <w:rtl/>
        </w:rPr>
        <w:t xml:space="preserve">ספר הגלגולים </w:t>
      </w:r>
      <w:r>
        <w:rPr>
          <w:rFonts w:hint="cs"/>
          <w:rtl/>
        </w:rPr>
        <w:t>ה</w:t>
      </w:r>
      <w:r>
        <w:rPr>
          <w:rtl/>
        </w:rPr>
        <w:t>מיוחס לאריז"ל, פרק סד</w:t>
      </w:r>
      <w:r>
        <w:rPr>
          <w:rFonts w:hint="cs"/>
          <w:rtl/>
        </w:rPr>
        <w:t>, איתא</w:t>
      </w:r>
      <w:r>
        <w:rPr>
          <w:rtl/>
        </w:rPr>
        <w:t>:</w:t>
      </w:r>
      <w:r>
        <w:rPr>
          <w:rFonts w:hint="cs"/>
          <w:rtl/>
        </w:rPr>
        <w:t xml:space="preserve"> "</w:t>
      </w:r>
      <w:r>
        <w:rPr>
          <w:rtl/>
        </w:rPr>
        <w:t xml:space="preserve">[מרדכי] שלא רצה להשתחוות להמן, והיה סבה שהכניס את ישראל בסכנה גדולה, הכוונה </w:t>
      </w:r>
      <w:r w:rsidRPr="00D4642F">
        <w:rPr>
          <w:rStyle w:val="Strong"/>
          <w:b w:val="0"/>
          <w:bCs w:val="0"/>
          <w:rtl/>
        </w:rPr>
        <w:t>מרדכי היה גלגול יעקב, והמן היה גלגול עשו</w:t>
      </w:r>
      <w:r>
        <w:rPr>
          <w:rFonts w:hint="cs"/>
          <w:rtl/>
        </w:rPr>
        <w:t>,</w:t>
      </w:r>
      <w:r>
        <w:rPr>
          <w:rtl/>
        </w:rPr>
        <w:t xml:space="preserve"> ועל מה שהשתחוה יעקב לעשו וקרא לו </w:t>
      </w:r>
      <w:r>
        <w:rPr>
          <w:rFonts w:hint="cs"/>
          <w:rtl/>
        </w:rPr>
        <w:t>[בראשית לב, ה] '</w:t>
      </w:r>
      <w:r>
        <w:rPr>
          <w:rtl/>
        </w:rPr>
        <w:t>אדוני עשו</w:t>
      </w:r>
      <w:r>
        <w:rPr>
          <w:rFonts w:hint="cs"/>
          <w:rtl/>
        </w:rPr>
        <w:t>'</w:t>
      </w:r>
      <w:r>
        <w:rPr>
          <w:rtl/>
        </w:rPr>
        <w:t xml:space="preserve"> לכן עתה קנה אותו לעבד</w:t>
      </w:r>
      <w:r>
        <w:rPr>
          <w:rFonts w:hint="cs"/>
          <w:rtl/>
        </w:rPr>
        <w:t xml:space="preserve"> [מגילה טו.]</w:t>
      </w:r>
      <w:r>
        <w:rPr>
          <w:rtl/>
        </w:rPr>
        <w:t>, וגם לא רצה להשתחוות לפניו</w:t>
      </w:r>
      <w:r>
        <w:rPr>
          <w:rFonts w:hint="cs"/>
          <w:rtl/>
        </w:rPr>
        <w:t>,</w:t>
      </w:r>
      <w:r>
        <w:rPr>
          <w:rtl/>
        </w:rPr>
        <w:t xml:space="preserve"> כדי שיתקן קלקול הראשון".</w:t>
      </w:r>
      <w:r>
        <w:rPr>
          <w:rFonts w:hint="cs"/>
          <w:rtl/>
        </w:rPr>
        <w:t xml:space="preserve"> ויעקב ועשו היו משורש אחד, שהיו תאומים [שם משמואל פרשת תולדות, שנת תרע"ב]. וכן מצינו ש"עץ החיים ועץ הדעת עיקר אחד להם" [גו"א בראשית פ"ב אות כז], ובשם משמואל [פרשת ויצא שנת תרע"ט] כתב: "</w:t>
      </w:r>
      <w:r>
        <w:rPr>
          <w:rtl/>
        </w:rPr>
        <w:t>ונראה דהנה כבר הגדנו בשם כ"ק אבי אדמו"ר זצללה"ה שיעקב ועשו היו כמו עץ החיים ועץ הדעת טו</w:t>
      </w:r>
      <w:r>
        <w:rPr>
          <w:rFonts w:hint="cs"/>
          <w:rtl/>
        </w:rPr>
        <w:t>ב ורע,</w:t>
      </w:r>
      <w:r>
        <w:rPr>
          <w:rtl/>
        </w:rPr>
        <w:t xml:space="preserve"> שיצאו משורש אחד</w:t>
      </w:r>
      <w:r>
        <w:rPr>
          <w:rFonts w:hint="cs"/>
          <w:rtl/>
        </w:rPr>
        <w:t>;</w:t>
      </w:r>
      <w:r>
        <w:rPr>
          <w:rtl/>
        </w:rPr>
        <w:t xml:space="preserve"> יעקב עץ החיים</w:t>
      </w:r>
      <w:r>
        <w:rPr>
          <w:rFonts w:hint="cs"/>
          <w:rtl/>
        </w:rPr>
        <w:t>,</w:t>
      </w:r>
      <w:r>
        <w:rPr>
          <w:rtl/>
        </w:rPr>
        <w:t xml:space="preserve"> ועשו ע</w:t>
      </w:r>
      <w:r>
        <w:rPr>
          <w:rFonts w:hint="cs"/>
          <w:rtl/>
        </w:rPr>
        <w:t>ץ הדעת טוב ורע". ולמעלה בהקדמה [לאחר ציון 260] ביאר את שייכותו של המן לעץ הדעת ["</w:t>
      </w:r>
      <w:r>
        <w:rPr>
          <w:rtl/>
        </w:rPr>
        <w:t>המן מן התורה מנין</w:t>
      </w:r>
      <w:r>
        <w:rPr>
          <w:rFonts w:hint="cs"/>
          <w:rtl/>
        </w:rPr>
        <w:t>,</w:t>
      </w:r>
      <w:r>
        <w:rPr>
          <w:rtl/>
        </w:rPr>
        <w:t xml:space="preserve"> </w:t>
      </w:r>
      <w:r>
        <w:rPr>
          <w:rFonts w:hint="cs"/>
          <w:rtl/>
        </w:rPr>
        <w:t>(בראשית ג, יא) '</w:t>
      </w:r>
      <w:r>
        <w:rPr>
          <w:rtl/>
        </w:rPr>
        <w:t>המן העץ</w:t>
      </w:r>
      <w:r>
        <w:rPr>
          <w:rFonts w:hint="cs"/>
          <w:rtl/>
        </w:rPr>
        <w:t>'" (חולין קלט:)]. ומרדכי הוא יסוד אבא [ספר פרי עץ חיים, שער ר"ח חנוכה ופורים, פרק ו], שהוא עץ החיים [קהלת יעקב, ערך עץ החיים]. ובספר ברכת אברהם [על פורים, מאת הרב ר' אברהם מרדכי אלברט שליט"א], כתב [עמוד טו] בזה"ל: "</w:t>
      </w:r>
      <w:r>
        <w:rPr>
          <w:rtl/>
        </w:rPr>
        <w:t>הנה המן נרמז בעץ הדעת</w:t>
      </w:r>
      <w:r>
        <w:rPr>
          <w:rFonts w:hint="cs"/>
          <w:rtl/>
        </w:rPr>
        <w:t>,</w:t>
      </w:r>
      <w:r>
        <w:rPr>
          <w:rtl/>
        </w:rPr>
        <w:t xml:space="preserve"> ואם כן מרדכי שכנגדו חלקו הוא בעץ החיים</w:t>
      </w:r>
      <w:r>
        <w:rPr>
          <w:rFonts w:hint="cs"/>
          <w:rtl/>
        </w:rPr>
        <w:t>.</w:t>
      </w:r>
      <w:r>
        <w:rPr>
          <w:rtl/>
        </w:rPr>
        <w:t xml:space="preserve"> ובפורים היה מתן תורה</w:t>
      </w:r>
      <w:r>
        <w:rPr>
          <w:rFonts w:hint="cs"/>
          <w:rtl/>
        </w:rPr>
        <w:t>,</w:t>
      </w:r>
      <w:r>
        <w:rPr>
          <w:rtl/>
        </w:rPr>
        <w:t xml:space="preserve"> שעליה נאמר </w:t>
      </w:r>
      <w:r>
        <w:rPr>
          <w:rFonts w:hint="cs"/>
          <w:rtl/>
        </w:rPr>
        <w:t>[</w:t>
      </w:r>
      <w:r>
        <w:rPr>
          <w:rtl/>
        </w:rPr>
        <w:t>משלי ג</w:t>
      </w:r>
      <w:r>
        <w:rPr>
          <w:rFonts w:hint="cs"/>
          <w:rtl/>
        </w:rPr>
        <w:t>,</w:t>
      </w:r>
      <w:r>
        <w:rPr>
          <w:rtl/>
        </w:rPr>
        <w:t xml:space="preserve"> יח</w:t>
      </w:r>
      <w:r>
        <w:rPr>
          <w:rFonts w:hint="cs"/>
          <w:rtl/>
        </w:rPr>
        <w:t>]</w:t>
      </w:r>
      <w:r>
        <w:rPr>
          <w:rtl/>
        </w:rPr>
        <w:t xml:space="preserve"> </w:t>
      </w:r>
      <w:r>
        <w:rPr>
          <w:rFonts w:hint="cs"/>
          <w:rtl/>
        </w:rPr>
        <w:t>'</w:t>
      </w:r>
      <w:r>
        <w:rPr>
          <w:rtl/>
        </w:rPr>
        <w:t>עץ חיים</w:t>
      </w:r>
      <w:r>
        <w:rPr>
          <w:rFonts w:hint="cs"/>
          <w:rtl/>
        </w:rPr>
        <w:t xml:space="preserve"> </w:t>
      </w:r>
      <w:r>
        <w:rPr>
          <w:rtl/>
        </w:rPr>
        <w:t>היא</w:t>
      </w:r>
      <w:r>
        <w:rPr>
          <w:rFonts w:hint="cs"/>
          <w:rtl/>
        </w:rPr>
        <w:t>'.</w:t>
      </w:r>
      <w:r>
        <w:rPr>
          <w:rtl/>
        </w:rPr>
        <w:t xml:space="preserve"> ואיתא במדרש שהביא רבנו בחיי</w:t>
      </w:r>
      <w:r>
        <w:rPr>
          <w:rFonts w:hint="cs"/>
          <w:rtl/>
        </w:rPr>
        <w:t xml:space="preserve"> [בראשית ב, ט] </w:t>
      </w:r>
      <w:r>
        <w:rPr>
          <w:rtl/>
        </w:rPr>
        <w:t>שעץ החיים ועץ הדעת יוצאים שניהם משורש אחד</w:t>
      </w:r>
      <w:r>
        <w:rPr>
          <w:rFonts w:hint="cs"/>
          <w:rtl/>
        </w:rPr>
        <w:t>,</w:t>
      </w:r>
      <w:r>
        <w:rPr>
          <w:rtl/>
        </w:rPr>
        <w:t xml:space="preserve"> ומובא בדברי האבני</w:t>
      </w:r>
      <w:r>
        <w:rPr>
          <w:rFonts w:hint="cs"/>
          <w:rtl/>
        </w:rPr>
        <w:t xml:space="preserve"> </w:t>
      </w:r>
      <w:r>
        <w:rPr>
          <w:rtl/>
        </w:rPr>
        <w:t xml:space="preserve">נזר </w:t>
      </w:r>
      <w:r>
        <w:rPr>
          <w:rFonts w:hint="cs"/>
          <w:rtl/>
        </w:rPr>
        <w:t>[נאות הדשא ח"א, פורים, אות יב], ו</w:t>
      </w:r>
      <w:r>
        <w:rPr>
          <w:rtl/>
        </w:rPr>
        <w:t>הוסיף שזהו שרמזו המן מן התורה מנין</w:t>
      </w:r>
      <w:r>
        <w:rPr>
          <w:rFonts w:hint="cs"/>
          <w:rtl/>
        </w:rPr>
        <w:t>,</w:t>
      </w:r>
      <w:r>
        <w:rPr>
          <w:rtl/>
        </w:rPr>
        <w:t xml:space="preserve"> דכתיב </w:t>
      </w:r>
      <w:r>
        <w:rPr>
          <w:rFonts w:hint="cs"/>
          <w:rtl/>
        </w:rPr>
        <w:t>'</w:t>
      </w:r>
      <w:r>
        <w:rPr>
          <w:rtl/>
        </w:rPr>
        <w:t>המן העץ אשר ציויתך</w:t>
      </w:r>
      <w:r>
        <w:rPr>
          <w:rFonts w:hint="cs"/>
          <w:rtl/>
        </w:rPr>
        <w:t xml:space="preserve">'".  </w:t>
      </w:r>
    </w:p>
  </w:footnote>
  <w:footnote w:id="6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שנאמר [בראשית כה, כג] "</w:t>
      </w:r>
      <w:r>
        <w:rPr>
          <w:rtl/>
        </w:rPr>
        <w:t xml:space="preserve">ויאמר </w:t>
      </w:r>
      <w:r>
        <w:rPr>
          <w:rFonts w:hint="cs"/>
          <w:rtl/>
        </w:rPr>
        <w:t>ה'</w:t>
      </w:r>
      <w:r>
        <w:rPr>
          <w:rtl/>
        </w:rPr>
        <w:t xml:space="preserve"> לה שני גוים בבטנך </w:t>
      </w:r>
      <w:r>
        <w:rPr>
          <w:rFonts w:hint="cs"/>
          <w:rtl/>
        </w:rPr>
        <w:t>וגו'", ופירש רש"י שם "</w:t>
      </w:r>
      <w:r>
        <w:rPr>
          <w:rtl/>
        </w:rPr>
        <w:t xml:space="preserve">שני גוים בבטנך </w:t>
      </w:r>
      <w:r>
        <w:rPr>
          <w:rFonts w:hint="cs"/>
          <w:rtl/>
        </w:rPr>
        <w:t>- '</w:t>
      </w:r>
      <w:r>
        <w:rPr>
          <w:rtl/>
        </w:rPr>
        <w:t>גיים</w:t>
      </w:r>
      <w:r>
        <w:rPr>
          <w:rFonts w:hint="cs"/>
          <w:rtl/>
        </w:rPr>
        <w:t>'</w:t>
      </w:r>
      <w:r>
        <w:rPr>
          <w:rtl/>
        </w:rPr>
        <w:t xml:space="preserve"> כתיב</w:t>
      </w:r>
      <w:r>
        <w:rPr>
          <w:rFonts w:hint="cs"/>
          <w:rtl/>
        </w:rPr>
        <w:t xml:space="preserve">, </w:t>
      </w:r>
      <w:r>
        <w:rPr>
          <w:rtl/>
        </w:rPr>
        <w:t>אלו אנטונינוס ורבי שלא פסקו מעל שולחנם לא צנון ולא חזרת</w:t>
      </w:r>
      <w:r>
        <w:rPr>
          <w:rFonts w:hint="cs"/>
          <w:rtl/>
        </w:rPr>
        <w:t>,</w:t>
      </w:r>
      <w:r>
        <w:rPr>
          <w:rtl/>
        </w:rPr>
        <w:t xml:space="preserve"> לא בימות החמה ולא בימות הגשמים</w:t>
      </w:r>
      <w:r>
        <w:rPr>
          <w:rFonts w:hint="cs"/>
          <w:rtl/>
        </w:rPr>
        <w:t xml:space="preserve">". היינו ששניהם משורש אחד, ולכן לשניהם היתה גדולה כאחת, וראה גו"א שם אות לא [הובא להלן הערה 187]. </w:t>
      </w:r>
      <w:r>
        <w:rPr>
          <w:rtl/>
        </w:rPr>
        <w:t>ואודות השויון שבין רבי ואנטונינוס</w:t>
      </w:r>
      <w:r>
        <w:rPr>
          <w:rFonts w:hint="cs"/>
          <w:rtl/>
        </w:rPr>
        <w:t>,</w:t>
      </w:r>
      <w:r>
        <w:rPr>
          <w:rtl/>
        </w:rPr>
        <w:t xml:space="preserve"> ראה בח"א לע"ז י</w:t>
      </w:r>
      <w:r>
        <w:rPr>
          <w:rFonts w:hint="cs"/>
          <w:rtl/>
        </w:rPr>
        <w:t>:</w:t>
      </w:r>
      <w:r>
        <w:rPr>
          <w:rtl/>
        </w:rPr>
        <w:t xml:space="preserve"> </w:t>
      </w:r>
      <w:r>
        <w:rPr>
          <w:rFonts w:hint="cs"/>
          <w:rtl/>
        </w:rPr>
        <w:t>[</w:t>
      </w:r>
      <w:r>
        <w:rPr>
          <w:rtl/>
        </w:rPr>
        <w:t>ד</w:t>
      </w:r>
      <w:r>
        <w:rPr>
          <w:rFonts w:hint="cs"/>
          <w:rtl/>
        </w:rPr>
        <w:t>,</w:t>
      </w:r>
      <w:r>
        <w:rPr>
          <w:rtl/>
        </w:rPr>
        <w:t xml:space="preserve"> לה</w:t>
      </w:r>
      <w:r>
        <w:rPr>
          <w:rFonts w:hint="cs"/>
          <w:rtl/>
        </w:rPr>
        <w:t>:],</w:t>
      </w:r>
      <w:r>
        <w:rPr>
          <w:rtl/>
        </w:rPr>
        <w:t xml:space="preserve"> שכתב</w:t>
      </w:r>
      <w:r>
        <w:rPr>
          <w:rFonts w:hint="cs"/>
          <w:rtl/>
        </w:rPr>
        <w:t>:</w:t>
      </w:r>
      <w:r>
        <w:rPr>
          <w:rtl/>
        </w:rPr>
        <w:t xml:space="preserve"> </w:t>
      </w:r>
      <w:r>
        <w:rPr>
          <w:rFonts w:hint="cs"/>
          <w:rtl/>
        </w:rPr>
        <w:t>"</w:t>
      </w:r>
      <w:r>
        <w:rPr>
          <w:rtl/>
        </w:rPr>
        <w:t xml:space="preserve">ולפיכך אמרו במדרש </w:t>
      </w:r>
      <w:r>
        <w:rPr>
          <w:rFonts w:hint="cs"/>
          <w:rtl/>
        </w:rPr>
        <w:t>[</w:t>
      </w:r>
      <w:r>
        <w:rPr>
          <w:rtl/>
        </w:rPr>
        <w:t>מובא בתוס</w:t>
      </w:r>
      <w:r>
        <w:rPr>
          <w:rFonts w:hint="cs"/>
          <w:rtl/>
        </w:rPr>
        <w:t>פות</w:t>
      </w:r>
      <w:r>
        <w:rPr>
          <w:rtl/>
        </w:rPr>
        <w:t xml:space="preserve"> ע"ז י</w:t>
      </w:r>
      <w:r>
        <w:rPr>
          <w:rFonts w:hint="cs"/>
          <w:rtl/>
        </w:rPr>
        <w:t>:</w:t>
      </w:r>
      <w:r>
        <w:rPr>
          <w:rtl/>
        </w:rPr>
        <w:t xml:space="preserve"> ד"ה אמר</w:t>
      </w:r>
      <w:r>
        <w:rPr>
          <w:rFonts w:hint="cs"/>
          <w:rtl/>
        </w:rPr>
        <w:t>],</w:t>
      </w:r>
      <w:r>
        <w:rPr>
          <w:rtl/>
        </w:rPr>
        <w:t xml:space="preserve"> שאף מן אם אחת היו יונקים</w:t>
      </w:r>
      <w:r>
        <w:rPr>
          <w:rFonts w:hint="cs"/>
          <w:rtl/>
        </w:rPr>
        <w:t>,</w:t>
      </w:r>
      <w:r>
        <w:rPr>
          <w:rtl/>
        </w:rPr>
        <w:t xml:space="preserve"> כל כך היו מתקשרים ומשתתפים</w:t>
      </w:r>
      <w:r>
        <w:rPr>
          <w:rFonts w:hint="cs"/>
          <w:rtl/>
        </w:rPr>
        <w:t>.</w:t>
      </w:r>
      <w:r>
        <w:rPr>
          <w:rtl/>
        </w:rPr>
        <w:t xml:space="preserve"> כי מסוגלים היו יעקב ועשו במה שהם אחים יוצאים מבטן אחד</w:t>
      </w:r>
      <w:r>
        <w:rPr>
          <w:rFonts w:hint="cs"/>
          <w:rtl/>
        </w:rPr>
        <w:t>,</w:t>
      </w:r>
      <w:r>
        <w:rPr>
          <w:rtl/>
        </w:rPr>
        <w:t xml:space="preserve"> שיהיו יוצאים מהם אנשים מתאחדים ומתקשרים</w:t>
      </w:r>
      <w:r>
        <w:rPr>
          <w:rFonts w:hint="cs"/>
          <w:rtl/>
        </w:rPr>
        <w:t xml:space="preserve">... </w:t>
      </w:r>
      <w:r>
        <w:rPr>
          <w:rtl/>
        </w:rPr>
        <w:t>שר</w:t>
      </w:r>
      <w:r>
        <w:rPr>
          <w:rFonts w:hint="cs"/>
          <w:rtl/>
        </w:rPr>
        <w:t>צה לומר</w:t>
      </w:r>
      <w:r>
        <w:rPr>
          <w:rtl/>
        </w:rPr>
        <w:t xml:space="preserve"> כל מה שאפשר להם להתקשר ולהתאחד היו מתחברים</w:t>
      </w:r>
      <w:r>
        <w:rPr>
          <w:rFonts w:hint="cs"/>
          <w:rtl/>
        </w:rPr>
        <w:t>".</w:t>
      </w:r>
      <w:r>
        <w:rPr>
          <w:rtl/>
        </w:rPr>
        <w:t xml:space="preserve"> וצרף לכאן את דברי רבי</w:t>
      </w:r>
      <w:r>
        <w:rPr>
          <w:rFonts w:hint="cs"/>
          <w:rtl/>
        </w:rPr>
        <w:t>,</w:t>
      </w:r>
      <w:r>
        <w:rPr>
          <w:rtl/>
        </w:rPr>
        <w:t xml:space="preserve"> שאמר על מות אנטונינוס </w:t>
      </w:r>
      <w:r>
        <w:rPr>
          <w:rFonts w:hint="cs"/>
          <w:rtl/>
        </w:rPr>
        <w:t>"</w:t>
      </w:r>
      <w:r>
        <w:rPr>
          <w:rtl/>
        </w:rPr>
        <w:t>נתפרדה החבילה</w:t>
      </w:r>
      <w:r>
        <w:rPr>
          <w:rFonts w:hint="cs"/>
          <w:rtl/>
        </w:rPr>
        <w:t>"</w:t>
      </w:r>
      <w:r>
        <w:rPr>
          <w:rtl/>
        </w:rPr>
        <w:t xml:space="preserve"> </w:t>
      </w:r>
      <w:r>
        <w:rPr>
          <w:rFonts w:hint="cs"/>
          <w:rtl/>
        </w:rPr>
        <w:t>[</w:t>
      </w:r>
      <w:r>
        <w:rPr>
          <w:rtl/>
        </w:rPr>
        <w:t>ע"ז י</w:t>
      </w:r>
      <w:r>
        <w:rPr>
          <w:rFonts w:hint="cs"/>
          <w:rtl/>
        </w:rPr>
        <w:t>:],</w:t>
      </w:r>
      <w:r>
        <w:rPr>
          <w:rtl/>
        </w:rPr>
        <w:t xml:space="preserve"> וראה בח"א שם על כך</w:t>
      </w:r>
      <w:r>
        <w:rPr>
          <w:rFonts w:hint="cs"/>
          <w:rtl/>
        </w:rPr>
        <w:t xml:space="preserve"> [ראה למעלה בפתיחה הערות 398, 399].</w:t>
      </w:r>
    </w:p>
  </w:footnote>
  <w:footnote w:id="6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כפי שיבאר בסמוך מדוע לבסוף בהכרח שהאחד יבטל את השני.</w:t>
      </w:r>
    </w:p>
  </w:footnote>
  <w:footnote w:id="6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וראה למעלה בהקדמה ציונים 97, 264, 383, 576, פתיחה ציונים 211, 228, 408, פ"ב ציון 198, ולהלן הערה 553.</w:t>
      </w:r>
    </w:p>
  </w:footnote>
  <w:footnote w:id="6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מרדכי ואסתר הם משבט בנימין [למעלה ב, ה], ובנימין הוא בנו של יעקב [בראשית לה, יח].</w:t>
      </w:r>
    </w:p>
  </w:footnote>
  <w:footnote w:id="6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הגדולה בשלימות אינה חלק, רק הכ</w:t>
      </w:r>
      <w:r w:rsidRPr="0032692A">
        <w:rPr>
          <w:rFonts w:hint="cs"/>
          <w:sz w:val="18"/>
          <w:rtl/>
        </w:rPr>
        <w:t xml:space="preserve">ל... </w:t>
      </w:r>
      <w:r w:rsidRPr="0032692A">
        <w:rPr>
          <w:rStyle w:val="LatinChar"/>
          <w:sz w:val="18"/>
          <w:rtl/>
          <w:lang w:val="en-GB"/>
        </w:rPr>
        <w:t>כי הגדולה כאשר היא בשלימות הוא בטול לשני</w:t>
      </w:r>
      <w:r>
        <w:rPr>
          <w:rStyle w:val="LatinChar"/>
          <w:rFonts w:hint="cs"/>
          <w:sz w:val="18"/>
          <w:rtl/>
          <w:lang w:val="en-GB"/>
        </w:rPr>
        <w:t>,</w:t>
      </w:r>
      <w:r w:rsidRPr="0032692A">
        <w:rPr>
          <w:rStyle w:val="LatinChar"/>
          <w:sz w:val="18"/>
          <w:rtl/>
          <w:lang w:val="en-GB"/>
        </w:rPr>
        <w:t xml:space="preserve"> כי הגדולה שהיא בשלימות הוא הכל</w:t>
      </w:r>
      <w:r>
        <w:rPr>
          <w:rStyle w:val="LatinChar"/>
          <w:rFonts w:hint="cs"/>
          <w:sz w:val="18"/>
          <w:rtl/>
          <w:lang w:val="en-GB"/>
        </w:rPr>
        <w:t>,</w:t>
      </w:r>
      <w:r w:rsidRPr="0032692A">
        <w:rPr>
          <w:rStyle w:val="LatinChar"/>
          <w:sz w:val="18"/>
          <w:rtl/>
          <w:lang w:val="en-GB"/>
        </w:rPr>
        <w:t xml:space="preserve"> ואינו חלק</w:t>
      </w:r>
      <w:r>
        <w:rPr>
          <w:rFonts w:hint="cs"/>
          <w:rtl/>
        </w:rPr>
        <w:t>" [לשונו בסמוך].</w:t>
      </w:r>
    </w:p>
  </w:footnote>
  <w:footnote w:id="65">
    <w:p w:rsidR="08E42B6C" w:rsidRDefault="08E42B6C" w:rsidP="084B4DC3">
      <w:pPr>
        <w:pStyle w:val="FootnoteText"/>
        <w:rPr>
          <w:rFonts w:hint="cs"/>
        </w:rPr>
      </w:pPr>
      <w:r>
        <w:rPr>
          <w:rtl/>
        </w:rPr>
        <w:t>&lt;</w:t>
      </w:r>
      <w:r>
        <w:rPr>
          <w:rStyle w:val="FootnoteReference"/>
        </w:rPr>
        <w:footnoteRef/>
      </w:r>
      <w:r>
        <w:rPr>
          <w:rtl/>
        </w:rPr>
        <w:t>&gt;</w:t>
      </w:r>
      <w:r>
        <w:rPr>
          <w:rFonts w:hint="cs"/>
          <w:rtl/>
        </w:rPr>
        <w:t xml:space="preserve"> פירוש - כאשר הגדולה מגיעה לשלימותה, היא בבחינת "אני ואפסי עוד", ואין שלימות זו חלק בלבד, ולכך שלימות זו שוללת את מציאותו של המתנגד לו. ואודות שבתחילה יעקב ועשו היו חלקים שאינם מפקיעים זה את זה, ורק בהמשך הגיעו לתכליתם, הנה נאמר [בראשית ל, כה] "</w:t>
      </w:r>
      <w:r>
        <w:rPr>
          <w:rtl/>
        </w:rPr>
        <w:t>ויהי כאשר ילדה רחל את יוסף ויאמר יעקב אל לבן שלחני ואלכה אל מקומי ולארצי</w:t>
      </w:r>
      <w:r>
        <w:rPr>
          <w:rFonts w:hint="cs"/>
          <w:rtl/>
        </w:rPr>
        <w:t>", ופירש רש"י שם "</w:t>
      </w:r>
      <w:r>
        <w:rPr>
          <w:rtl/>
        </w:rPr>
        <w:t>כאשר ילדה רחל את יוסף - משנולד שטנו של עשו</w:t>
      </w:r>
      <w:r>
        <w:rPr>
          <w:rFonts w:hint="cs"/>
          <w:rtl/>
        </w:rPr>
        <w:t>,</w:t>
      </w:r>
      <w:r>
        <w:rPr>
          <w:rtl/>
        </w:rPr>
        <w:t xml:space="preserve"> שנא</w:t>
      </w:r>
      <w:r>
        <w:rPr>
          <w:rFonts w:hint="cs"/>
          <w:rtl/>
        </w:rPr>
        <w:t>מר</w:t>
      </w:r>
      <w:r>
        <w:rPr>
          <w:rtl/>
        </w:rPr>
        <w:t xml:space="preserve"> </w:t>
      </w:r>
      <w:r>
        <w:rPr>
          <w:rFonts w:hint="cs"/>
          <w:rtl/>
        </w:rPr>
        <w:t>[</w:t>
      </w:r>
      <w:r>
        <w:rPr>
          <w:rtl/>
        </w:rPr>
        <w:t>עובדיה א</w:t>
      </w:r>
      <w:r>
        <w:rPr>
          <w:rFonts w:hint="cs"/>
          <w:rtl/>
        </w:rPr>
        <w:t>, יח]</w:t>
      </w:r>
      <w:r>
        <w:rPr>
          <w:rtl/>
        </w:rPr>
        <w:t xml:space="preserve"> </w:t>
      </w:r>
      <w:r>
        <w:rPr>
          <w:rFonts w:hint="cs"/>
          <w:rtl/>
        </w:rPr>
        <w:t>'</w:t>
      </w:r>
      <w:r>
        <w:rPr>
          <w:rtl/>
        </w:rPr>
        <w:t>והיה בית יעקב אש ובית יוסף להבה ובית עשו לקש</w:t>
      </w:r>
      <w:r>
        <w:rPr>
          <w:rFonts w:hint="cs"/>
          <w:rtl/>
        </w:rPr>
        <w:t>',</w:t>
      </w:r>
      <w:r>
        <w:rPr>
          <w:rtl/>
        </w:rPr>
        <w:t xml:space="preserve"> אש בלא להבה אינו שולט למרחוק</w:t>
      </w:r>
      <w:r>
        <w:rPr>
          <w:rFonts w:hint="cs"/>
          <w:rtl/>
        </w:rPr>
        <w:t>,</w:t>
      </w:r>
      <w:r>
        <w:rPr>
          <w:rtl/>
        </w:rPr>
        <w:t xml:space="preserve"> משנולד יוסף בטח יעקב בהקב"ה ורצה לשוב</w:t>
      </w:r>
      <w:r>
        <w:rPr>
          <w:rFonts w:hint="cs"/>
          <w:rtl/>
        </w:rPr>
        <w:t>". ובגו"א שם אות יח כתב: "</w:t>
      </w:r>
      <w:r>
        <w:rPr>
          <w:rtl/>
        </w:rPr>
        <w:t xml:space="preserve">נראה מפני כי יעקב ועשו הם שני הפכים בכל דבר כדמוכח קרא, ויוסף עיקר תולדתו של יעקב, כדכתיב </w:t>
      </w:r>
      <w:r>
        <w:rPr>
          <w:rFonts w:hint="cs"/>
          <w:rtl/>
        </w:rPr>
        <w:t>[בראשית</w:t>
      </w:r>
      <w:r>
        <w:rPr>
          <w:rtl/>
        </w:rPr>
        <w:t xml:space="preserve"> לז, ב ורש"י שם</w:t>
      </w:r>
      <w:r>
        <w:rPr>
          <w:rFonts w:hint="cs"/>
          <w:rtl/>
        </w:rPr>
        <w:t>]</w:t>
      </w:r>
      <w:r>
        <w:rPr>
          <w:rtl/>
        </w:rPr>
        <w:t xml:space="preserve"> </w:t>
      </w:r>
      <w:r>
        <w:rPr>
          <w:rFonts w:hint="cs"/>
          <w:rtl/>
        </w:rPr>
        <w:t>'</w:t>
      </w:r>
      <w:r>
        <w:rPr>
          <w:rtl/>
        </w:rPr>
        <w:t>אלה תולדות יעקב יוסף</w:t>
      </w:r>
      <w:r>
        <w:rPr>
          <w:rFonts w:hint="cs"/>
          <w:rtl/>
        </w:rPr>
        <w:t>'.</w:t>
      </w:r>
      <w:r>
        <w:rPr>
          <w:rtl/>
        </w:rPr>
        <w:t xml:space="preserve"> ולפיכך מדמה הכתוב </w:t>
      </w:r>
      <w:r>
        <w:rPr>
          <w:rFonts w:hint="cs"/>
          <w:rtl/>
        </w:rPr>
        <w:t>[</w:t>
      </w:r>
      <w:r>
        <w:rPr>
          <w:rtl/>
        </w:rPr>
        <w:t>עובדיה א, יח</w:t>
      </w:r>
      <w:r>
        <w:rPr>
          <w:rFonts w:hint="cs"/>
          <w:rtl/>
        </w:rPr>
        <w:t>]</w:t>
      </w:r>
      <w:r>
        <w:rPr>
          <w:rtl/>
        </w:rPr>
        <w:t xml:space="preserve"> יעקב לאש ובית יוסף ללהבה, לפי שיוסף יצא מיעקב, והלהב יוצא מן האש. ופירוש זה</w:t>
      </w:r>
      <w:r>
        <w:rPr>
          <w:rFonts w:hint="cs"/>
          <w:rtl/>
        </w:rPr>
        <w:t>,</w:t>
      </w:r>
      <w:r>
        <w:rPr>
          <w:rtl/>
        </w:rPr>
        <w:t xml:space="preserve">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ואין חלק דבר הוא בפעל ובשלימות, ואינו רק בכח, ולפיכך נקרא יעקב </w:t>
      </w:r>
      <w:r>
        <w:rPr>
          <w:rFonts w:hint="cs"/>
          <w:rtl/>
        </w:rPr>
        <w:t>'</w:t>
      </w:r>
      <w:r>
        <w:rPr>
          <w:rtl/>
        </w:rPr>
        <w:t>אש ובית יוסף להבה</w:t>
      </w:r>
      <w:r>
        <w:rPr>
          <w:rFonts w:hint="cs"/>
          <w:rtl/>
        </w:rPr>
        <w:t>'</w:t>
      </w:r>
      <w:r>
        <w:rPr>
          <w:rtl/>
        </w:rPr>
        <w:t>, כי האש הוא בכח והלהבה בפעל</w:t>
      </w:r>
      <w:r>
        <w:rPr>
          <w:rFonts w:hint="cs"/>
          <w:rtl/>
        </w:rPr>
        <w:t>.</w:t>
      </w:r>
      <w:r>
        <w:rPr>
          <w:rtl/>
        </w:rPr>
        <w:t xml:space="preserve"> וכן אמרו במדרש </w:t>
      </w:r>
      <w:r>
        <w:rPr>
          <w:rFonts w:hint="cs"/>
          <w:rtl/>
        </w:rPr>
        <w:t>'</w:t>
      </w:r>
      <w:r>
        <w:rPr>
          <w:rtl/>
        </w:rPr>
        <w:t>אש בלא להבה אינו שולט</w:t>
      </w:r>
      <w:r>
        <w:rPr>
          <w:rFonts w:hint="cs"/>
          <w:rtl/>
        </w:rPr>
        <w:t>'.</w:t>
      </w:r>
      <w:r>
        <w:rPr>
          <w:rtl/>
        </w:rPr>
        <w:t xml:space="preserve"> וכל ענין זה דבר נפלא, כי החלק אינו בפעל ובשלימות</w:t>
      </w:r>
      <w:r>
        <w:rPr>
          <w:rFonts w:hint="cs"/>
          <w:rtl/>
        </w:rPr>
        <w:t>,</w:t>
      </w:r>
      <w:r>
        <w:rPr>
          <w:rtl/>
        </w:rPr>
        <w:t xml:space="preserve"> שהרי הוא חלק, וכל דבר שהוא בכח אינו שולט</w:t>
      </w:r>
      <w:r>
        <w:rPr>
          <w:rFonts w:hint="cs"/>
          <w:rtl/>
        </w:rPr>
        <w:t>.</w:t>
      </w:r>
      <w:r>
        <w:rPr>
          <w:rtl/>
        </w:rPr>
        <w:t xml:space="preserve"> אבל יצא הכח לפעל על ידי זרעו, שאין לזרעו של יעקב חבור לזרע עשו, ואז </w:t>
      </w:r>
      <w:r>
        <w:rPr>
          <w:rFonts w:hint="cs"/>
          <w:rtl/>
        </w:rPr>
        <w:t>'</w:t>
      </w:r>
      <w:r>
        <w:rPr>
          <w:rtl/>
        </w:rPr>
        <w:t>בית יוסף להבה</w:t>
      </w:r>
      <w:r>
        <w:rPr>
          <w:rFonts w:hint="cs"/>
          <w:rtl/>
        </w:rPr>
        <w:t>'.</w:t>
      </w:r>
      <w:r>
        <w:rPr>
          <w:rtl/>
        </w:rPr>
        <w:t xml:space="preserve"> ומכל מקום צריך אל האש שהוא יסוד הלהב, כי יעקב הוא השורש והנושא לכל זה, ודברי חכמה מאוד דברים ברורים</w:t>
      </w:r>
      <w:r>
        <w:rPr>
          <w:rFonts w:hint="cs"/>
          <w:rtl/>
        </w:rPr>
        <w:t>". וראה להלן הערה 152, ופ"ד הערה 443.</w:t>
      </w:r>
    </w:p>
  </w:footnote>
  <w:footnote w:id="66">
    <w:p w:rsidR="08E42B6C" w:rsidRDefault="08E42B6C" w:rsidP="0871487D">
      <w:pPr>
        <w:pStyle w:val="FootnoteText"/>
        <w:rPr>
          <w:rFonts w:hint="cs"/>
          <w:rtl/>
        </w:rPr>
      </w:pPr>
      <w:r>
        <w:rPr>
          <w:rtl/>
        </w:rPr>
        <w:t>&lt;</w:t>
      </w:r>
      <w:r>
        <w:rPr>
          <w:rStyle w:val="FootnoteReference"/>
        </w:rPr>
        <w:footnoteRef/>
      </w:r>
      <w:r>
        <w:rPr>
          <w:rtl/>
        </w:rPr>
        <w:t>&gt;</w:t>
      </w:r>
      <w:r>
        <w:rPr>
          <w:rFonts w:hint="cs"/>
          <w:rtl/>
        </w:rPr>
        <w:t xml:space="preserve"> פירוש - לאחר שהגדולה של המן הגיעה לשלימותה, אין המן מסתפק בחלק בלבד, אלא הוא רוצה את הכל.</w:t>
      </w:r>
    </w:p>
  </w:footnote>
  <w:footnote w:id="67">
    <w:p w:rsidR="08E42B6C" w:rsidRDefault="08E42B6C" w:rsidP="0830393B">
      <w:pPr>
        <w:pStyle w:val="FootnoteText"/>
        <w:rPr>
          <w:rFonts w:hint="cs"/>
        </w:rPr>
      </w:pPr>
      <w:r>
        <w:rPr>
          <w:rtl/>
        </w:rPr>
        <w:t>&lt;</w:t>
      </w:r>
      <w:r>
        <w:rPr>
          <w:rStyle w:val="FootnoteReference"/>
        </w:rPr>
        <w:footnoteRef/>
      </w:r>
      <w:r>
        <w:rPr>
          <w:rtl/>
        </w:rPr>
        <w:t>&gt;</w:t>
      </w:r>
      <w:r>
        <w:rPr>
          <w:rFonts w:hint="cs"/>
          <w:rtl/>
        </w:rPr>
        <w:t xml:space="preserve"> יש להעיר, שנאמר [בראשית כה, כב] "ויתרוצצו הבנים בקרבה וגו'", ופירש רש"י "מתרוצצים זה עם זה ומריבים בנחלת שני עולמות". ובגו"א שם אות כו כתב: "</w:t>
      </w:r>
      <w:r>
        <w:rPr>
          <w:rtl/>
        </w:rPr>
        <w:t>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w:t>
      </w:r>
      <w:r>
        <w:rPr>
          <w:rFonts w:hint="cs"/>
          <w:rtl/>
        </w:rPr>
        <w:t>.</w:t>
      </w:r>
      <w:r>
        <w:rPr>
          <w:rtl/>
        </w:rPr>
        <w:t xml:space="preserve"> ולפיכך אף שעדיין היו בבטן אמם היו מתנגדים זה לזה, כי מאחר שבעצם מציאות הם מתנגדים</w:t>
      </w:r>
      <w:r>
        <w:rPr>
          <w:rFonts w:hint="cs"/>
          <w:rtl/>
        </w:rPr>
        <w:t>,</w:t>
      </w:r>
      <w:r>
        <w:rPr>
          <w:rtl/>
        </w:rPr>
        <w:t xml:space="preserve"> אין להם שתוף ביחד, כמו אש ומים, שאף על גב שאין דעת ורצון בהם</w:t>
      </w:r>
      <w:r>
        <w:rPr>
          <w:rFonts w:hint="cs"/>
          <w:rtl/>
        </w:rPr>
        <w:t>,</w:t>
      </w:r>
      <w:r>
        <w:rPr>
          <w:rtl/>
        </w:rPr>
        <w:t xml:space="preserve"> הם מתנגדים בצד עצמם, ואין עמידה להם, כך יעקב ועשו.</w:t>
      </w:r>
      <w:r>
        <w:rPr>
          <w:rFonts w:hint="cs"/>
          <w:rtl/>
        </w:rPr>
        <w:t xml:space="preserve">.. </w:t>
      </w:r>
      <w:r>
        <w:rPr>
          <w:rtl/>
        </w:rPr>
        <w:t>וכאשר היו בבטן אמם, המורה על השתוף ביניהם</w:t>
      </w:r>
      <w:r>
        <w:rPr>
          <w:rFonts w:hint="cs"/>
          <w:rtl/>
        </w:rPr>
        <w:t>,</w:t>
      </w:r>
      <w:r>
        <w:rPr>
          <w:rtl/>
        </w:rPr>
        <w:t xml:space="preserve"> שהרי בטן אמם כולל אותם, ואין שתוף ביניהם, לכך היו מתרוצצים</w:t>
      </w:r>
      <w:r>
        <w:rPr>
          <w:rFonts w:hint="cs"/>
          <w:rtl/>
        </w:rPr>
        <w:t>.</w:t>
      </w:r>
      <w:r>
        <w:rPr>
          <w:rtl/>
        </w:rPr>
        <w:t xml:space="preserve"> כי עצם מציאות יעקב מצד מציאות מה שיש לו</w:t>
      </w:r>
      <w:r>
        <w:rPr>
          <w:rFonts w:hint="cs"/>
          <w:rtl/>
        </w:rPr>
        <w:t xml:space="preserve">... </w:t>
      </w:r>
      <w:r>
        <w:rPr>
          <w:rtl/>
        </w:rPr>
        <w:t>מתנגד לעשו, וכן עצם מציאות עשו</w:t>
      </w:r>
      <w:r>
        <w:rPr>
          <w:rFonts w:hint="cs"/>
          <w:rtl/>
        </w:rPr>
        <w:t xml:space="preserve">... </w:t>
      </w:r>
      <w:r>
        <w:rPr>
          <w:rtl/>
        </w:rPr>
        <w:t>מתנגד ליעקב</w:t>
      </w:r>
      <w:r>
        <w:rPr>
          <w:rFonts w:hint="cs"/>
          <w:rtl/>
        </w:rPr>
        <w:t>.</w:t>
      </w:r>
      <w:r>
        <w:rPr>
          <w:rtl/>
        </w:rPr>
        <w:t xml:space="preserve"> ולפיכך כאשר היו בבטן אמם</w:t>
      </w:r>
      <w:r>
        <w:rPr>
          <w:rFonts w:hint="cs"/>
          <w:rtl/>
        </w:rPr>
        <w:t>,</w:t>
      </w:r>
      <w:r>
        <w:rPr>
          <w:rtl/>
        </w:rPr>
        <w:t xml:space="preserve"> קודם שלימות המציאות בעולם הזה</w:t>
      </w:r>
      <w:r>
        <w:rPr>
          <w:rFonts w:hint="cs"/>
          <w:rtl/>
        </w:rPr>
        <w:t>,</w:t>
      </w:r>
      <w:r>
        <w:rPr>
          <w:rtl/>
        </w:rPr>
        <w:t xml:space="preserve"> היו מתרוצצים. ודבר זה</w:t>
      </w:r>
      <w:r>
        <w:rPr>
          <w:rFonts w:hint="cs"/>
          <w:rtl/>
        </w:rPr>
        <w:t xml:space="preserve">... </w:t>
      </w:r>
      <w:r>
        <w:rPr>
          <w:rtl/>
        </w:rPr>
        <w:t>הוא המריבה בשתי עולמות. שכל התנגדות שיש לשני דברים היינו שכל אחד רוצה לדחות את השני בעבור שהוא מתנגד אל מציאותו, ויעקב ועשו שהיו מתנגדים בבטן אמם טרם יצאו לאויר עולם המציאות</w:t>
      </w:r>
      <w:r>
        <w:rPr>
          <w:rFonts w:hint="cs"/>
          <w:rtl/>
        </w:rPr>
        <w:t>,</w:t>
      </w:r>
      <w:r>
        <w:rPr>
          <w:rtl/>
        </w:rPr>
        <w:t xml:space="preserve"> אם כן כל אחד ואחד רוצה שיהיה לו כלל המציאות, שהוא עולם הזה והעולם הבא, וידחה המתנגד לו</w:t>
      </w:r>
      <w:r>
        <w:rPr>
          <w:rFonts w:hint="cs"/>
          <w:rtl/>
        </w:rPr>
        <w:t>..</w:t>
      </w:r>
      <w:r>
        <w:rPr>
          <w:rtl/>
        </w:rPr>
        <w:t>. ומכל מקום יש לך רמז</w:t>
      </w:r>
      <w:r>
        <w:rPr>
          <w:rFonts w:hint="cs"/>
          <w:rtl/>
        </w:rPr>
        <w:t>,</w:t>
      </w:r>
      <w:r>
        <w:rPr>
          <w:rtl/>
        </w:rPr>
        <w:t xml:space="preserve"> כי עשו הגיע לחלקו מן המריבה</w:t>
      </w:r>
      <w:r>
        <w:rPr>
          <w:rFonts w:hint="cs"/>
          <w:rtl/>
        </w:rPr>
        <w:t>,</w:t>
      </w:r>
      <w:r>
        <w:rPr>
          <w:rtl/>
        </w:rPr>
        <w:t xml:space="preserve"> עולם שיש בו גנאי וחרפה, ולפיכך הוא ראשון לרחם, שהוא יצא ראשונה, ואליו הוא קרוב. ויעקב רחוק ממנו מצד שהוא מסולק מן הטנופת, וקרוב לעולם הנכבד, והוא יצא אחרונה</w:t>
      </w:r>
      <w:r>
        <w:rPr>
          <w:rFonts w:hint="cs"/>
          <w:rtl/>
        </w:rPr>
        <w:t>" [הובא למעלה בפתיחה הערה 207, פ"ב הערה 192, ולהלן פ"ד הערה 329]. הרי ביאר שדוקא כשיעקב ועשו היו בבטן אמם, ולכל אחד ואחד היה חלק, אז היו מריבים לגמרי על שני העולמות, ואחד היה דוחה את השני לגמרי, אך לבסוף עשו נטל עולם הזה, ויעקב נטל עולם הבא. וזה לכאורה ההפך מדבריו כאן, שביאר שבתחילה הם יכולים לדור בכפיפה אחת, ורק לבסוף האחד מבטל את השני לגמרי. ויל"ע בזה.</w:t>
      </w:r>
    </w:p>
  </w:footnote>
  <w:footnote w:id="6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לכך כאשר יש לכל אחד הגדולה בשלימות, אזי הוא רוצה לבטל את השני. ואודות יסודו שהחלק אינו מפקיע את האחר, אך השלם מפקיע את האחר, כן כתב בגבורות ה' פ"ג, וז"ל: "</w:t>
      </w:r>
      <w:r>
        <w:rPr>
          <w:rtl/>
        </w:rPr>
        <w:t>ידוע שכל שאינו שלם והוא חלק בלבד</w:t>
      </w:r>
      <w:r>
        <w:rPr>
          <w:rFonts w:hint="cs"/>
          <w:rtl/>
        </w:rPr>
        <w:t>,</w:t>
      </w:r>
      <w:r>
        <w:rPr>
          <w:rtl/>
        </w:rPr>
        <w:t xml:space="preserve"> אינו אחד</w:t>
      </w:r>
      <w:r>
        <w:rPr>
          <w:rFonts w:hint="cs"/>
          <w:rtl/>
        </w:rPr>
        <w:t>,</w:t>
      </w:r>
      <w:r>
        <w:rPr>
          <w:rtl/>
        </w:rPr>
        <w:t xml:space="preserve"> שיש עוד חלק</w:t>
      </w:r>
      <w:r>
        <w:rPr>
          <w:rFonts w:hint="cs"/>
          <w:rtl/>
        </w:rPr>
        <w:t>,</w:t>
      </w:r>
      <w:r>
        <w:rPr>
          <w:rtl/>
        </w:rPr>
        <w:t xml:space="preserve"> ויש בו רבוי</w:t>
      </w:r>
      <w:r>
        <w:rPr>
          <w:rFonts w:hint="cs"/>
          <w:rtl/>
        </w:rPr>
        <w:t>.</w:t>
      </w:r>
      <w:r>
        <w:rPr>
          <w:rtl/>
        </w:rPr>
        <w:t xml:space="preserve"> אבל השלם מצד השלימות אשר בו, הוא אחד</w:t>
      </w:r>
      <w:r>
        <w:rPr>
          <w:rFonts w:hint="cs"/>
          <w:rtl/>
        </w:rPr>
        <w:t>,</w:t>
      </w:r>
      <w:r>
        <w:rPr>
          <w:rtl/>
        </w:rPr>
        <w:t xml:space="preserve"> שאין עוד חלק</w:t>
      </w:r>
      <w:r>
        <w:rPr>
          <w:rFonts w:hint="cs"/>
          <w:rtl/>
        </w:rPr>
        <w:t>.</w:t>
      </w:r>
      <w:r>
        <w:rPr>
          <w:rtl/>
        </w:rPr>
        <w:t xml:space="preserve"> ודבר מוסכם הוא זה בודאי</w:t>
      </w:r>
      <w:r>
        <w:rPr>
          <w:rFonts w:hint="cs"/>
          <w:rtl/>
        </w:rPr>
        <w:t>". ובגו"א במדבר פכ"ח אות יא [תסז:] כתב: "</w:t>
      </w:r>
      <w:r>
        <w:rPr>
          <w:rtl/>
        </w:rPr>
        <w:t>דרך משל, שנמצא השר עם המלך במקום אחד, ולא נמצא המלך עם מלך אחר במקום אחד</w:t>
      </w:r>
      <w:r>
        <w:rPr>
          <w:rFonts w:hint="cs"/>
          <w:rtl/>
        </w:rPr>
        <w:t>.</w:t>
      </w:r>
      <w:r>
        <w:rPr>
          <w:rtl/>
        </w:rPr>
        <w:t xml:space="preserve"> וזה בשביל שלא ישתמשו בכתר אחד, אבל השר הוא נמצא עם המלך</w:t>
      </w:r>
      <w:r>
        <w:rPr>
          <w:rFonts w:hint="cs"/>
          <w:rtl/>
        </w:rPr>
        <w:t xml:space="preserve">". ובח"א לשבועות ט. [ד, סד:] כתב: "אין הירח מתנגד לחמה, כאשר ממשלת הירח הוא הקטון, לכך אין זה מתנגד אל הגדול" [הובא למעלה הערה 38].  </w:t>
      </w:r>
    </w:p>
  </w:footnote>
  <w:footnote w:id="6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אחשורוש הרהר, אמר</w:t>
      </w:r>
      <w:r>
        <w:rPr>
          <w:rFonts w:hint="cs"/>
          <w:rtl/>
        </w:rPr>
        <w:t>,</w:t>
      </w:r>
      <w:r>
        <w:rPr>
          <w:rtl/>
        </w:rPr>
        <w:t xml:space="preserve"> מרדכי מבקש לבנות בית המקדש</w:t>
      </w:r>
      <w:r>
        <w:rPr>
          <w:rFonts w:hint="cs"/>
          <w:rtl/>
        </w:rPr>
        <w:t>.</w:t>
      </w:r>
      <w:r>
        <w:rPr>
          <w:rtl/>
        </w:rPr>
        <w:t xml:space="preserve"> לבנות אי אפשר, ולהחזירו אי אפשר, אלא הריני מגרה בו את המן</w:t>
      </w:r>
      <w:r>
        <w:rPr>
          <w:rFonts w:hint="cs"/>
          <w:rtl/>
        </w:rPr>
        <w:t>,</w:t>
      </w:r>
      <w:r>
        <w:rPr>
          <w:rtl/>
        </w:rPr>
        <w:t xml:space="preserve"> ויהא זה בונה וזה סותר</w:t>
      </w:r>
      <w:r>
        <w:rPr>
          <w:rFonts w:hint="cs"/>
          <w:rtl/>
        </w:rPr>
        <w:t>" [לשון הילקו"ש ח"ב תתרנג, והובא למעלה לאחר ציון 56].</w:t>
      </w:r>
    </w:p>
  </w:footnote>
  <w:footnote w:id="7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שיבאר בסמוך שהגדולה והעושר שניתנו למרדכי יתנו לו את ההשפעה לבנות את בית המקדש. </w:t>
      </w:r>
    </w:p>
  </w:footnote>
  <w:footnote w:id="71">
    <w:p w:rsidR="08E42B6C" w:rsidRDefault="08E42B6C" w:rsidP="08855B01">
      <w:pPr>
        <w:pStyle w:val="FootnoteText"/>
        <w:rPr>
          <w:rFonts w:hint="cs"/>
          <w:rtl/>
        </w:rPr>
      </w:pPr>
      <w:r>
        <w:rPr>
          <w:rtl/>
        </w:rPr>
        <w:t>&lt;</w:t>
      </w:r>
      <w:r>
        <w:rPr>
          <w:rStyle w:val="FootnoteReference"/>
        </w:rPr>
        <w:footnoteRef/>
      </w:r>
      <w:r>
        <w:rPr>
          <w:rtl/>
        </w:rPr>
        <w:t>&gt;</w:t>
      </w:r>
      <w:r>
        <w:rPr>
          <w:rFonts w:hint="cs"/>
          <w:rtl/>
        </w:rPr>
        <w:t xml:space="preserve"> כפי </w:t>
      </w:r>
      <w:r w:rsidRPr="00A63AA2">
        <w:rPr>
          <w:rFonts w:hint="cs"/>
          <w:sz w:val="18"/>
          <w:rtl/>
        </w:rPr>
        <w:t>שחז"ל כינוהו הרבה פעמים, וכגון [מגילה יא.] "</w:t>
      </w:r>
      <w:r>
        <w:rPr>
          <w:rStyle w:val="LatinChar"/>
          <w:rFonts w:hint="cs"/>
          <w:sz w:val="18"/>
          <w:rtl/>
          <w:lang w:val="en-GB"/>
        </w:rPr>
        <w:t>'</w:t>
      </w:r>
      <w:r w:rsidRPr="00A63AA2">
        <w:rPr>
          <w:rStyle w:val="LatinChar"/>
          <w:sz w:val="18"/>
          <w:rtl/>
          <w:lang w:val="en-GB"/>
        </w:rPr>
        <w:t>הוא אחשורש</w:t>
      </w:r>
      <w:r>
        <w:rPr>
          <w:rStyle w:val="LatinChar"/>
          <w:rFonts w:hint="cs"/>
          <w:sz w:val="18"/>
          <w:rtl/>
          <w:lang w:val="en-GB"/>
        </w:rPr>
        <w:t>' [למעלה א, א]</w:t>
      </w:r>
      <w:r w:rsidRPr="00A63AA2">
        <w:rPr>
          <w:rStyle w:val="LatinChar"/>
          <w:rFonts w:hint="cs"/>
          <w:sz w:val="18"/>
          <w:rtl/>
          <w:lang w:val="en-GB"/>
        </w:rPr>
        <w:t>,</w:t>
      </w:r>
      <w:r w:rsidRPr="00A63AA2">
        <w:rPr>
          <w:rStyle w:val="LatinChar"/>
          <w:sz w:val="18"/>
          <w:rtl/>
          <w:lang w:val="en-GB"/>
        </w:rPr>
        <w:t xml:space="preserve"> הוא ברשעו מתחלתו ועד סופו</w:t>
      </w:r>
      <w:r>
        <w:rPr>
          <w:rFonts w:hint="cs"/>
          <w:rtl/>
        </w:rPr>
        <w:t>", [מגילה יב.] "</w:t>
      </w:r>
      <w:r>
        <w:rPr>
          <w:rtl/>
        </w:rPr>
        <w:t>מפני שנהנו מסעודתו של אותו רשע</w:t>
      </w:r>
      <w:r>
        <w:rPr>
          <w:rFonts w:hint="cs"/>
          <w:rtl/>
        </w:rPr>
        <w:t>", [שם] "</w:t>
      </w:r>
      <w:r>
        <w:rPr>
          <w:rtl/>
        </w:rPr>
        <w:t>אף סעודתו של אותו רשע אכילה מרובה משתיה</w:t>
      </w:r>
      <w:r>
        <w:rPr>
          <w:rFonts w:hint="cs"/>
          <w:rtl/>
        </w:rPr>
        <w:t>", [מגילה יג.] "</w:t>
      </w:r>
      <w:r>
        <w:rPr>
          <w:rtl/>
        </w:rPr>
        <w:t>מגנותו של אותו רשע למדנו שבחו</w:t>
      </w:r>
      <w:r>
        <w:rPr>
          <w:rFonts w:hint="cs"/>
          <w:rtl/>
        </w:rPr>
        <w:t xml:space="preserve">", ועוד. וראה למעלה בהקדמה הערות 451, 573, פתיחה הערה 38, פ"א הערות 19, 31, 57, 188, 1061, פ"ב הערה 170, ולהלן פ"ד הערה 118, ופ"ז הערה 50, שבכל המקומות האלו נזכרה רשעותו של אחשורוש.  </w:t>
      </w:r>
    </w:p>
  </w:footnote>
  <w:footnote w:id="7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אין לאחשורוש הרשע את ההכנה שממנו תצא הזכות של בנין בית המקדש. וכן נאמר [ש"א כד, יג] "</w:t>
      </w:r>
      <w:r>
        <w:rPr>
          <w:rtl/>
        </w:rPr>
        <w:t>כאשר יאמר משל הקדמ</w:t>
      </w:r>
      <w:r>
        <w:rPr>
          <w:rFonts w:hint="cs"/>
          <w:rtl/>
        </w:rPr>
        <w:t>ו</w:t>
      </w:r>
      <w:r>
        <w:rPr>
          <w:rtl/>
        </w:rPr>
        <w:t>ני מרשעים יצא רשע</w:t>
      </w:r>
      <w:r>
        <w:rPr>
          <w:rFonts w:hint="cs"/>
          <w:rtl/>
        </w:rPr>
        <w:t>", ואמרו [סנהדרין ח.] "</w:t>
      </w:r>
      <w:r>
        <w:rPr>
          <w:rtl/>
        </w:rPr>
        <w:t>מגלגלין חובה על ידי חייב וזכות על ידי זכא</w:t>
      </w:r>
      <w:r>
        <w:rPr>
          <w:rFonts w:hint="cs"/>
          <w:rtl/>
        </w:rPr>
        <w:t>י", לכך מן הנמנע שתבוא טובה לישראל מאחשורוש הרשע. וכן למע</w:t>
      </w:r>
      <w:r w:rsidRPr="006D2CD8">
        <w:rPr>
          <w:rFonts w:hint="cs"/>
          <w:sz w:val="18"/>
          <w:rtl/>
        </w:rPr>
        <w:t>לה פ"א [לאחר ציון 56] כתב: "</w:t>
      </w:r>
      <w:r w:rsidRPr="006D2CD8">
        <w:rPr>
          <w:rStyle w:val="LatinChar"/>
          <w:sz w:val="18"/>
          <w:rtl/>
          <w:lang w:val="en-GB"/>
        </w:rPr>
        <w:t xml:space="preserve">אבל רז"ל </w:t>
      </w:r>
      <w:r>
        <w:rPr>
          <w:rStyle w:val="LatinChar"/>
          <w:rFonts w:hint="cs"/>
          <w:sz w:val="18"/>
          <w:rtl/>
          <w:lang w:val="en-GB"/>
        </w:rPr>
        <w:t>[</w:t>
      </w:r>
      <w:r w:rsidRPr="006D2CD8">
        <w:rPr>
          <w:rStyle w:val="LatinChar"/>
          <w:sz w:val="18"/>
          <w:rtl/>
          <w:lang w:val="en-GB"/>
        </w:rPr>
        <w:t>מגילה יא</w:t>
      </w:r>
      <w:r w:rsidRPr="006D2CD8">
        <w:rPr>
          <w:rStyle w:val="LatinChar"/>
          <w:rFonts w:hint="cs"/>
          <w:sz w:val="18"/>
          <w:rtl/>
          <w:lang w:val="en-GB"/>
        </w:rPr>
        <w:t>.</w:t>
      </w:r>
      <w:r>
        <w:rPr>
          <w:rStyle w:val="LatinChar"/>
          <w:rFonts w:hint="cs"/>
          <w:sz w:val="18"/>
          <w:rtl/>
          <w:lang w:val="en-GB"/>
        </w:rPr>
        <w:t>]</w:t>
      </w:r>
      <w:r w:rsidRPr="006D2CD8">
        <w:rPr>
          <w:rStyle w:val="LatinChar"/>
          <w:sz w:val="18"/>
          <w:rtl/>
          <w:lang w:val="en-GB"/>
        </w:rPr>
        <w:t xml:space="preserve"> דרשו </w:t>
      </w:r>
      <w:r>
        <w:rPr>
          <w:rStyle w:val="LatinChar"/>
          <w:rFonts w:hint="cs"/>
          <w:sz w:val="18"/>
          <w:rtl/>
          <w:lang w:val="en-GB"/>
        </w:rPr>
        <w:t>'</w:t>
      </w:r>
      <w:r w:rsidRPr="006D2CD8">
        <w:rPr>
          <w:rStyle w:val="LatinChar"/>
          <w:sz w:val="18"/>
          <w:rtl/>
          <w:lang w:val="en-GB"/>
        </w:rPr>
        <w:t>הוא אחשורש</w:t>
      </w:r>
      <w:r>
        <w:rPr>
          <w:rStyle w:val="LatinChar"/>
          <w:rFonts w:hint="cs"/>
          <w:sz w:val="18"/>
          <w:rtl/>
          <w:lang w:val="en-GB"/>
        </w:rPr>
        <w:t>' [למעלה א, א]</w:t>
      </w:r>
      <w:r w:rsidRPr="006D2CD8">
        <w:rPr>
          <w:rStyle w:val="LatinChar"/>
          <w:rFonts w:hint="cs"/>
          <w:sz w:val="18"/>
          <w:rtl/>
          <w:lang w:val="en-GB"/>
        </w:rPr>
        <w:t>,</w:t>
      </w:r>
      <w:r w:rsidRPr="006D2CD8">
        <w:rPr>
          <w:rStyle w:val="LatinChar"/>
          <w:sz w:val="18"/>
          <w:rtl/>
          <w:lang w:val="en-GB"/>
        </w:rPr>
        <w:t xml:space="preserve"> הוא ברשעו מתחלתו ועד סופו</w:t>
      </w:r>
      <w:r w:rsidRPr="006D2CD8">
        <w:rPr>
          <w:rStyle w:val="LatinChar"/>
          <w:rFonts w:hint="cs"/>
          <w:sz w:val="18"/>
          <w:rtl/>
          <w:lang w:val="en-GB"/>
        </w:rPr>
        <w:t>.</w:t>
      </w:r>
      <w:r w:rsidRPr="006D2CD8">
        <w:rPr>
          <w:rStyle w:val="LatinChar"/>
          <w:sz w:val="18"/>
          <w:rtl/>
          <w:lang w:val="en-GB"/>
        </w:rPr>
        <w:t xml:space="preserve"> ור</w:t>
      </w:r>
      <w:r w:rsidRPr="006D2CD8">
        <w:rPr>
          <w:rStyle w:val="LatinChar"/>
          <w:rFonts w:hint="cs"/>
          <w:sz w:val="18"/>
          <w:rtl/>
          <w:lang w:val="en-GB"/>
        </w:rPr>
        <w:t>צה לומר</w:t>
      </w:r>
      <w:r w:rsidRPr="006D2CD8">
        <w:rPr>
          <w:rStyle w:val="LatinChar"/>
          <w:sz w:val="18"/>
          <w:rtl/>
          <w:lang w:val="en-GB"/>
        </w:rPr>
        <w:t xml:space="preserve"> שכל מה שעשה אחשורוש טוב לאסתר </w:t>
      </w:r>
      <w:r>
        <w:rPr>
          <w:rStyle w:val="LatinChar"/>
          <w:rFonts w:hint="cs"/>
          <w:sz w:val="18"/>
          <w:rtl/>
          <w:lang w:val="en-GB"/>
        </w:rPr>
        <w:t>[להלן</w:t>
      </w:r>
      <w:r w:rsidRPr="006D2CD8">
        <w:rPr>
          <w:rStyle w:val="LatinChar"/>
          <w:rFonts w:hint="cs"/>
          <w:sz w:val="18"/>
          <w:rtl/>
          <w:lang w:val="en-GB"/>
        </w:rPr>
        <w:t xml:space="preserve"> ה, ב</w:t>
      </w:r>
      <w:r>
        <w:rPr>
          <w:rStyle w:val="LatinChar"/>
          <w:rFonts w:hint="cs"/>
          <w:sz w:val="18"/>
          <w:rtl/>
          <w:lang w:val="en-GB"/>
        </w:rPr>
        <w:t>]</w:t>
      </w:r>
      <w:r w:rsidRPr="006D2CD8">
        <w:rPr>
          <w:rStyle w:val="LatinChar"/>
          <w:rFonts w:hint="cs"/>
          <w:sz w:val="18"/>
          <w:rtl/>
          <w:lang w:val="en-GB"/>
        </w:rPr>
        <w:t xml:space="preserve"> </w:t>
      </w:r>
      <w:r w:rsidRPr="006D2CD8">
        <w:rPr>
          <w:rStyle w:val="LatinChar"/>
          <w:sz w:val="18"/>
          <w:rtl/>
          <w:lang w:val="en-GB"/>
        </w:rPr>
        <w:t xml:space="preserve">ולמרדכי </w:t>
      </w:r>
      <w:r>
        <w:rPr>
          <w:rStyle w:val="LatinChar"/>
          <w:rFonts w:hint="cs"/>
          <w:sz w:val="18"/>
          <w:rtl/>
          <w:lang w:val="en-GB"/>
        </w:rPr>
        <w:t xml:space="preserve">[להלן </w:t>
      </w:r>
      <w:r w:rsidRPr="006D2CD8">
        <w:rPr>
          <w:rStyle w:val="LatinChar"/>
          <w:rFonts w:hint="cs"/>
          <w:sz w:val="18"/>
          <w:rtl/>
          <w:lang w:val="en-GB"/>
        </w:rPr>
        <w:t>ו, י</w:t>
      </w:r>
      <w:r>
        <w:rPr>
          <w:rStyle w:val="LatinChar"/>
          <w:rFonts w:hint="cs"/>
          <w:sz w:val="18"/>
          <w:rtl/>
          <w:lang w:val="en-GB"/>
        </w:rPr>
        <w:t>]</w:t>
      </w:r>
      <w:r w:rsidRPr="006D2CD8">
        <w:rPr>
          <w:rStyle w:val="LatinChar"/>
          <w:rFonts w:hint="cs"/>
          <w:sz w:val="18"/>
          <w:rtl/>
          <w:lang w:val="en-GB"/>
        </w:rPr>
        <w:t xml:space="preserve"> </w:t>
      </w:r>
      <w:r w:rsidRPr="006D2CD8">
        <w:rPr>
          <w:rStyle w:val="LatinChar"/>
          <w:sz w:val="18"/>
          <w:rtl/>
          <w:lang w:val="en-GB"/>
        </w:rPr>
        <w:t>ולישראל</w:t>
      </w:r>
      <w:r w:rsidRPr="006D2CD8">
        <w:rPr>
          <w:rStyle w:val="LatinChar"/>
          <w:rFonts w:hint="cs"/>
          <w:sz w:val="18"/>
          <w:rtl/>
          <w:lang w:val="en-GB"/>
        </w:rPr>
        <w:t xml:space="preserve"> </w:t>
      </w:r>
      <w:r>
        <w:rPr>
          <w:rStyle w:val="LatinChar"/>
          <w:rFonts w:hint="cs"/>
          <w:sz w:val="18"/>
          <w:rtl/>
          <w:lang w:val="en-GB"/>
        </w:rPr>
        <w:t>[להלן</w:t>
      </w:r>
      <w:r w:rsidRPr="006D2CD8">
        <w:rPr>
          <w:rStyle w:val="LatinChar"/>
          <w:rFonts w:hint="cs"/>
          <w:sz w:val="18"/>
          <w:rtl/>
          <w:lang w:val="en-GB"/>
        </w:rPr>
        <w:t xml:space="preserve"> ח, ח</w:t>
      </w:r>
      <w:r>
        <w:rPr>
          <w:rStyle w:val="LatinChar"/>
          <w:rFonts w:hint="cs"/>
          <w:sz w:val="18"/>
          <w:rtl/>
          <w:lang w:val="en-GB"/>
        </w:rPr>
        <w:t>]</w:t>
      </w:r>
      <w:r w:rsidRPr="006D2CD8">
        <w:rPr>
          <w:rStyle w:val="LatinChar"/>
          <w:rFonts w:hint="cs"/>
          <w:sz w:val="18"/>
          <w:rtl/>
          <w:lang w:val="en-GB"/>
        </w:rPr>
        <w:t>,</w:t>
      </w:r>
      <w:r w:rsidRPr="006D2CD8">
        <w:rPr>
          <w:rStyle w:val="LatinChar"/>
          <w:sz w:val="18"/>
          <w:rtl/>
          <w:lang w:val="en-GB"/>
        </w:rPr>
        <w:t xml:space="preserve"> הכל מן הש</w:t>
      </w:r>
      <w:r w:rsidRPr="006D2CD8">
        <w:rPr>
          <w:rStyle w:val="LatinChar"/>
          <w:rFonts w:hint="cs"/>
          <w:sz w:val="18"/>
          <w:rtl/>
          <w:lang w:val="en-GB"/>
        </w:rPr>
        <w:t>ם יתברך,</w:t>
      </w:r>
      <w:r w:rsidRPr="006D2CD8">
        <w:rPr>
          <w:rStyle w:val="LatinChar"/>
          <w:sz w:val="18"/>
          <w:rtl/>
          <w:lang w:val="en-GB"/>
        </w:rPr>
        <w:t xml:space="preserve"> שהיה גורם זה</w:t>
      </w:r>
      <w:r w:rsidRPr="00E555CF">
        <w:rPr>
          <w:rStyle w:val="LatinChar"/>
          <w:rFonts w:hint="cs"/>
          <w:sz w:val="18"/>
          <w:rtl/>
          <w:lang w:val="en-GB"/>
        </w:rPr>
        <w:t>,</w:t>
      </w:r>
      <w:r w:rsidRPr="00E555CF">
        <w:rPr>
          <w:rStyle w:val="LatinChar"/>
          <w:sz w:val="18"/>
          <w:rtl/>
          <w:lang w:val="en-GB"/>
        </w:rPr>
        <w:t xml:space="preserve"> כי הוא בעצמו היה רשע מתחלה ועד סוף</w:t>
      </w:r>
      <w:r w:rsidRPr="00E555CF">
        <w:rPr>
          <w:rFonts w:hint="cs"/>
          <w:sz w:val="18"/>
          <w:rtl/>
        </w:rPr>
        <w:t xml:space="preserve">", וראה שם הערה 57. ולמעלה פ"א [לפני ציון 188] כתב: "ואל תטעה </w:t>
      </w:r>
      <w:r w:rsidRPr="00E555CF">
        <w:rPr>
          <w:rStyle w:val="LatinChar"/>
          <w:sz w:val="18"/>
          <w:rtl/>
          <w:lang w:val="en-GB"/>
        </w:rPr>
        <w:t>לומר כי היה לרשע</w:t>
      </w:r>
      <w:r w:rsidRPr="00E555CF">
        <w:rPr>
          <w:rStyle w:val="LatinChar"/>
          <w:rFonts w:hint="cs"/>
          <w:sz w:val="18"/>
          <w:rtl/>
          <w:lang w:val="en-GB"/>
        </w:rPr>
        <w:t>,</w:t>
      </w:r>
      <w:r w:rsidRPr="00E555CF">
        <w:rPr>
          <w:rStyle w:val="LatinChar"/>
          <w:sz w:val="18"/>
          <w:rtl/>
          <w:lang w:val="en-GB"/>
        </w:rPr>
        <w:t xml:space="preserve"> כמו שהיה אחשורש רשע גמור</w:t>
      </w:r>
      <w:r w:rsidRPr="00E555CF">
        <w:rPr>
          <w:rStyle w:val="LatinChar"/>
          <w:rFonts w:hint="cs"/>
          <w:sz w:val="18"/>
          <w:rtl/>
          <w:lang w:val="en-GB"/>
        </w:rPr>
        <w:t>,</w:t>
      </w:r>
      <w:r w:rsidRPr="00E555CF">
        <w:rPr>
          <w:rStyle w:val="LatinChar"/>
          <w:sz w:val="18"/>
          <w:rtl/>
          <w:lang w:val="en-GB"/>
        </w:rPr>
        <w:t xml:space="preserve"> שיהיה לו חלק בעולם העליון</w:t>
      </w:r>
      <w:r>
        <w:rPr>
          <w:rFonts w:hint="cs"/>
          <w:rtl/>
        </w:rPr>
        <w:t>".</w:t>
      </w:r>
    </w:p>
  </w:footnote>
  <w:footnote w:id="7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וחכמים אומרים</w:t>
      </w:r>
      <w:r>
        <w:rPr>
          <w:rFonts w:hint="cs"/>
          <w:rtl/>
        </w:rPr>
        <w:t>,</w:t>
      </w:r>
      <w:r>
        <w:rPr>
          <w:rtl/>
        </w:rPr>
        <w:t xml:space="preserve"> הקב"ה הרהר</w:t>
      </w:r>
      <w:r>
        <w:rPr>
          <w:rFonts w:hint="cs"/>
          <w:rtl/>
        </w:rPr>
        <w:t>,</w:t>
      </w:r>
      <w:r>
        <w:rPr>
          <w:rtl/>
        </w:rPr>
        <w:t xml:space="preserve"> יבא המן ויכנוס ויכין רשע וצדיק ילבש, ואח</w:t>
      </w:r>
      <w:r>
        <w:rPr>
          <w:rFonts w:hint="cs"/>
          <w:rtl/>
        </w:rPr>
        <w:t>ר כך</w:t>
      </w:r>
      <w:r>
        <w:rPr>
          <w:rtl/>
        </w:rPr>
        <w:t xml:space="preserve"> יבא מרדכי ויטלה הימנו</w:t>
      </w:r>
      <w:r>
        <w:rPr>
          <w:rFonts w:hint="cs"/>
          <w:rtl/>
        </w:rPr>
        <w:t>,</w:t>
      </w:r>
      <w:r>
        <w:rPr>
          <w:rtl/>
        </w:rPr>
        <w:t xml:space="preserve"> ויבנה בו בית המקדש</w:t>
      </w:r>
      <w:r>
        <w:rPr>
          <w:rFonts w:hint="cs"/>
          <w:rtl/>
        </w:rPr>
        <w:t>" [לשון הילקו"ש כאן סימן תתרנג, והובא למעלה אחרי ציון 56].</w:t>
      </w:r>
    </w:p>
  </w:footnote>
  <w:footnote w:id="7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הוא מקורב למלכות, ויכול מחמת כן להשפיע על המלך שיבנה את בית המקדש.</w:t>
      </w:r>
    </w:p>
  </w:footnote>
  <w:footnote w:id="7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בפתיחה, מציון 133 ואילך, ויובא בהערה הבאה.</w:t>
      </w:r>
    </w:p>
  </w:footnote>
  <w:footnote w:id="76">
    <w:p w:rsidR="08E42B6C" w:rsidRDefault="08E42B6C" w:rsidP="08F5243B">
      <w:pPr>
        <w:pStyle w:val="FootnoteText"/>
        <w:rPr>
          <w:rFonts w:hint="cs"/>
          <w:rtl/>
        </w:rPr>
      </w:pPr>
      <w:r>
        <w:rPr>
          <w:rtl/>
        </w:rPr>
        <w:t>&lt;</w:t>
      </w:r>
      <w:r>
        <w:rPr>
          <w:rStyle w:val="FootnoteReference"/>
        </w:rPr>
        <w:footnoteRef/>
      </w:r>
      <w:r>
        <w:rPr>
          <w:rtl/>
        </w:rPr>
        <w:t>&gt;</w:t>
      </w:r>
      <w:r>
        <w:rPr>
          <w:rFonts w:hint="cs"/>
          <w:rtl/>
        </w:rPr>
        <w:t xml:space="preserve"> לשונו למעלה בפתיחה [לאחר ציו</w:t>
      </w:r>
      <w:r w:rsidRPr="00A22411">
        <w:rPr>
          <w:rFonts w:hint="cs"/>
          <w:sz w:val="18"/>
          <w:rtl/>
        </w:rPr>
        <w:t>ן 132]: "</w:t>
      </w:r>
      <w:r w:rsidRPr="00A22411">
        <w:rPr>
          <w:rStyle w:val="LatinChar"/>
          <w:sz w:val="18"/>
          <w:rtl/>
          <w:lang w:val="en-GB"/>
        </w:rPr>
        <w:t>כי יש ללמוד מן המגילה הזאת דרכי ה' אשר נוהג עם הצדיקים ועם</w:t>
      </w:r>
      <w:r w:rsidRPr="00A22411">
        <w:rPr>
          <w:rStyle w:val="LatinChar"/>
          <w:rFonts w:hint="cs"/>
          <w:sz w:val="18"/>
          <w:rtl/>
          <w:lang w:val="en-GB"/>
        </w:rPr>
        <w:t xml:space="preserve"> </w:t>
      </w:r>
      <w:r w:rsidRPr="00A22411">
        <w:rPr>
          <w:rStyle w:val="LatinChar"/>
          <w:sz w:val="18"/>
          <w:rtl/>
          <w:lang w:val="en-GB"/>
        </w:rPr>
        <w:t>הרשעים</w:t>
      </w:r>
      <w:r w:rsidRPr="00A22411">
        <w:rPr>
          <w:rStyle w:val="LatinChar"/>
          <w:rFonts w:hint="cs"/>
          <w:sz w:val="18"/>
          <w:rtl/>
          <w:lang w:val="en-GB"/>
        </w:rPr>
        <w:t>.</w:t>
      </w:r>
      <w:r w:rsidRPr="00A22411">
        <w:rPr>
          <w:rStyle w:val="LatinChar"/>
          <w:sz w:val="18"/>
          <w:rtl/>
          <w:lang w:val="en-GB"/>
        </w:rPr>
        <w:t xml:space="preserve"> כי השם יתברך נותן הצלחה ועושר לרשע</w:t>
      </w:r>
      <w:r w:rsidRPr="00A22411">
        <w:rPr>
          <w:rStyle w:val="LatinChar"/>
          <w:rFonts w:hint="cs"/>
          <w:sz w:val="18"/>
          <w:rtl/>
          <w:lang w:val="en-GB"/>
        </w:rPr>
        <w:t>,</w:t>
      </w:r>
      <w:r w:rsidRPr="00A22411">
        <w:rPr>
          <w:rStyle w:val="LatinChar"/>
          <w:sz w:val="18"/>
          <w:rtl/>
          <w:lang w:val="en-GB"/>
        </w:rPr>
        <w:t xml:space="preserve"> כדי שיבא הצדיק ויטול מן הרשע</w:t>
      </w:r>
      <w:r w:rsidRPr="00A22411">
        <w:rPr>
          <w:rStyle w:val="LatinChar"/>
          <w:rFonts w:hint="cs"/>
          <w:sz w:val="18"/>
          <w:rtl/>
          <w:lang w:val="en-GB"/>
        </w:rPr>
        <w:t>.</w:t>
      </w:r>
      <w:r w:rsidRPr="00A22411">
        <w:rPr>
          <w:rStyle w:val="LatinChar"/>
          <w:sz w:val="18"/>
          <w:rtl/>
          <w:lang w:val="en-GB"/>
        </w:rPr>
        <w:t xml:space="preserve"> ומה שאינו נותן לצדיק רק על ידי רשע</w:t>
      </w:r>
      <w:r w:rsidRPr="00A22411">
        <w:rPr>
          <w:rStyle w:val="LatinChar"/>
          <w:rFonts w:hint="cs"/>
          <w:sz w:val="18"/>
          <w:rtl/>
          <w:lang w:val="en-GB"/>
        </w:rPr>
        <w:t>,</w:t>
      </w:r>
      <w:r w:rsidRPr="00A22411">
        <w:rPr>
          <w:rStyle w:val="LatinChar"/>
          <w:sz w:val="18"/>
          <w:rtl/>
          <w:lang w:val="en-GB"/>
        </w:rPr>
        <w:t xml:space="preserve"> בשביל שהרשע עינו חסר תמיד</w:t>
      </w:r>
      <w:r w:rsidRPr="00A22411">
        <w:rPr>
          <w:rStyle w:val="LatinChar"/>
          <w:rFonts w:hint="cs"/>
          <w:sz w:val="18"/>
          <w:rtl/>
          <w:lang w:val="en-GB"/>
        </w:rPr>
        <w:t>,</w:t>
      </w:r>
      <w:r w:rsidRPr="00A22411">
        <w:rPr>
          <w:rStyle w:val="LatinChar"/>
          <w:sz w:val="18"/>
          <w:rtl/>
          <w:lang w:val="en-GB"/>
        </w:rPr>
        <w:t xml:space="preserve"> ומבקש עושר ומאסף אותו</w:t>
      </w:r>
      <w:r w:rsidRPr="00A22411">
        <w:rPr>
          <w:rStyle w:val="LatinChar"/>
          <w:rFonts w:hint="cs"/>
          <w:sz w:val="18"/>
          <w:rtl/>
          <w:lang w:val="en-GB"/>
        </w:rPr>
        <w:t>,</w:t>
      </w:r>
      <w:r w:rsidRPr="00A22411">
        <w:rPr>
          <w:rStyle w:val="LatinChar"/>
          <w:sz w:val="18"/>
          <w:rtl/>
          <w:lang w:val="en-GB"/>
        </w:rPr>
        <w:t xml:space="preserve"> אשר דבר זה מדה מגונה להיות עינו חסר לאסוף עושר</w:t>
      </w:r>
      <w:r w:rsidRPr="00A22411">
        <w:rPr>
          <w:rStyle w:val="LatinChar"/>
          <w:rFonts w:hint="cs"/>
          <w:sz w:val="18"/>
          <w:rtl/>
          <w:lang w:val="en-GB"/>
        </w:rPr>
        <w:t>.</w:t>
      </w:r>
      <w:r w:rsidRPr="00A22411">
        <w:rPr>
          <w:rStyle w:val="LatinChar"/>
          <w:sz w:val="18"/>
          <w:rtl/>
          <w:lang w:val="en-GB"/>
        </w:rPr>
        <w:t xml:space="preserve"> וא</w:t>
      </w:r>
      <w:r w:rsidRPr="00A22411">
        <w:rPr>
          <w:rStyle w:val="LatinChar"/>
          <w:rFonts w:hint="cs"/>
          <w:sz w:val="18"/>
          <w:rtl/>
          <w:lang w:val="en-GB"/>
        </w:rPr>
        <w:t>י</w:t>
      </w:r>
      <w:r w:rsidRPr="00A22411">
        <w:rPr>
          <w:rStyle w:val="LatinChar"/>
          <w:sz w:val="18"/>
          <w:rtl/>
          <w:lang w:val="en-GB"/>
        </w:rPr>
        <w:t>לו הצדיקים די להם בשלהם</w:t>
      </w:r>
      <w:r w:rsidRPr="00A22411">
        <w:rPr>
          <w:rStyle w:val="LatinChar"/>
          <w:rFonts w:hint="cs"/>
          <w:sz w:val="18"/>
          <w:rtl/>
          <w:lang w:val="en-GB"/>
        </w:rPr>
        <w:t>,</w:t>
      </w:r>
      <w:r w:rsidRPr="00A22411">
        <w:rPr>
          <w:rStyle w:val="LatinChar"/>
          <w:sz w:val="18"/>
          <w:rtl/>
          <w:lang w:val="en-GB"/>
        </w:rPr>
        <w:t xml:space="preserve"> ואינו רודף ומבקש להתעשר כמו שמבקש הרשע</w:t>
      </w:r>
      <w:r w:rsidRPr="00A22411">
        <w:rPr>
          <w:rStyle w:val="LatinChar"/>
          <w:rFonts w:hint="cs"/>
          <w:sz w:val="18"/>
          <w:rtl/>
          <w:lang w:val="en-GB"/>
        </w:rPr>
        <w:t>.</w:t>
      </w:r>
      <w:r w:rsidRPr="00A22411">
        <w:rPr>
          <w:rStyle w:val="LatinChar"/>
          <w:sz w:val="18"/>
          <w:rtl/>
          <w:lang w:val="en-GB"/>
        </w:rPr>
        <w:t xml:space="preserve"> ומפני כך אין הצדיק מוכן לעושר כל </w:t>
      </w:r>
      <w:r w:rsidRPr="007C3B27">
        <w:rPr>
          <w:rStyle w:val="LatinChar"/>
          <w:sz w:val="18"/>
          <w:rtl/>
          <w:lang w:val="en-GB"/>
        </w:rPr>
        <w:t>כך</w:t>
      </w:r>
      <w:r w:rsidRPr="007C3B27">
        <w:rPr>
          <w:rStyle w:val="LatinChar"/>
          <w:rFonts w:hint="cs"/>
          <w:sz w:val="18"/>
          <w:rtl/>
          <w:lang w:val="en-GB"/>
        </w:rPr>
        <w:t>,</w:t>
      </w:r>
      <w:r w:rsidRPr="007C3B27">
        <w:rPr>
          <w:rStyle w:val="LatinChar"/>
          <w:sz w:val="18"/>
          <w:rtl/>
          <w:lang w:val="en-GB"/>
        </w:rPr>
        <w:t xml:space="preserve"> כאשר אינו מבקש ורודף אחר העושר</w:t>
      </w:r>
      <w:r w:rsidRPr="007C3B27">
        <w:rPr>
          <w:rStyle w:val="LatinChar"/>
          <w:rFonts w:hint="cs"/>
          <w:sz w:val="18"/>
          <w:rtl/>
          <w:lang w:val="en-GB"/>
        </w:rPr>
        <w:t>,</w:t>
      </w:r>
      <w:r w:rsidRPr="007C3B27">
        <w:rPr>
          <w:rStyle w:val="LatinChar"/>
          <w:sz w:val="18"/>
          <w:rtl/>
          <w:lang w:val="en-GB"/>
        </w:rPr>
        <w:t xml:space="preserve"> רק הרשע מוכן לזה</w:t>
      </w:r>
      <w:r w:rsidRPr="007C3B27">
        <w:rPr>
          <w:rFonts w:hint="cs"/>
          <w:sz w:val="18"/>
          <w:rtl/>
        </w:rPr>
        <w:t xml:space="preserve">... </w:t>
      </w:r>
      <w:r w:rsidRPr="007C3B27">
        <w:rPr>
          <w:rStyle w:val="LatinChar"/>
          <w:sz w:val="18"/>
          <w:rtl/>
          <w:lang w:val="en-GB"/>
        </w:rPr>
        <w:t>ומפני שהוא בעל חסרון</w:t>
      </w:r>
      <w:r w:rsidRPr="007C3B27">
        <w:rPr>
          <w:rStyle w:val="LatinChar"/>
          <w:rFonts w:hint="cs"/>
          <w:sz w:val="18"/>
          <w:rtl/>
          <w:lang w:val="en-GB"/>
        </w:rPr>
        <w:t>,</w:t>
      </w:r>
      <w:r w:rsidRPr="007C3B27">
        <w:rPr>
          <w:rStyle w:val="LatinChar"/>
          <w:sz w:val="18"/>
          <w:rtl/>
          <w:lang w:val="en-GB"/>
        </w:rPr>
        <w:t xml:space="preserve"> רוצה תמיד למלאות עינו החסר</w:t>
      </w:r>
      <w:r w:rsidRPr="007C3B27">
        <w:rPr>
          <w:rStyle w:val="LatinChar"/>
          <w:rFonts w:hint="cs"/>
          <w:sz w:val="18"/>
          <w:rtl/>
          <w:lang w:val="en-GB"/>
        </w:rPr>
        <w:t>.</w:t>
      </w:r>
      <w:r w:rsidRPr="007C3B27">
        <w:rPr>
          <w:rStyle w:val="LatinChar"/>
          <w:sz w:val="18"/>
          <w:rtl/>
          <w:lang w:val="en-GB"/>
        </w:rPr>
        <w:t xml:space="preserve"> לכך הוא מוכן ביותר לאסוף הממון ולכנוס אותו</w:t>
      </w:r>
      <w:r w:rsidRPr="007C3B27">
        <w:rPr>
          <w:rStyle w:val="LatinChar"/>
          <w:rFonts w:hint="cs"/>
          <w:sz w:val="18"/>
          <w:rtl/>
          <w:lang w:val="en-GB"/>
        </w:rPr>
        <w:t>,</w:t>
      </w:r>
      <w:r w:rsidRPr="007C3B27">
        <w:rPr>
          <w:rStyle w:val="LatinChar"/>
          <w:sz w:val="18"/>
          <w:rtl/>
          <w:lang w:val="en-GB"/>
        </w:rPr>
        <w:t xml:space="preserve"> ולא להוציא אותו לעשות טובה לאחרים בממ</w:t>
      </w:r>
      <w:r w:rsidRPr="007C3B27">
        <w:rPr>
          <w:rStyle w:val="LatinChar"/>
          <w:rFonts w:hint="cs"/>
          <w:sz w:val="18"/>
          <w:rtl/>
          <w:lang w:val="en-GB"/>
        </w:rPr>
        <w:t>ו</w:t>
      </w:r>
      <w:r w:rsidRPr="007C3B27">
        <w:rPr>
          <w:rStyle w:val="LatinChar"/>
          <w:sz w:val="18"/>
          <w:rtl/>
          <w:lang w:val="en-GB"/>
        </w:rPr>
        <w:t>נו</w:t>
      </w:r>
      <w:r w:rsidRPr="007C3B27">
        <w:rPr>
          <w:rStyle w:val="LatinChar"/>
          <w:rFonts w:hint="cs"/>
          <w:sz w:val="18"/>
          <w:rtl/>
          <w:lang w:val="en-GB"/>
        </w:rPr>
        <w:t>.</w:t>
      </w:r>
      <w:r w:rsidRPr="007C3B27">
        <w:rPr>
          <w:rStyle w:val="LatinChar"/>
          <w:sz w:val="18"/>
          <w:rtl/>
          <w:lang w:val="en-GB"/>
        </w:rPr>
        <w:t xml:space="preserve"> והצדיק מוכן לקבל מן הרשע כל אשר קנה ואסף</w:t>
      </w:r>
      <w:r w:rsidRPr="007C3B27">
        <w:rPr>
          <w:rStyle w:val="LatinChar"/>
          <w:rFonts w:hint="cs"/>
          <w:sz w:val="18"/>
          <w:rtl/>
          <w:lang w:val="en-GB"/>
        </w:rPr>
        <w:t>,</w:t>
      </w:r>
      <w:r w:rsidRPr="007C3B27">
        <w:rPr>
          <w:rStyle w:val="LatinChar"/>
          <w:sz w:val="18"/>
          <w:rtl/>
          <w:lang w:val="en-GB"/>
        </w:rPr>
        <w:t xml:space="preserve"> וזה מפני כי הצדיק בולע הרשע מפני רשעתו</w:t>
      </w:r>
      <w:r w:rsidRPr="007C3B27">
        <w:rPr>
          <w:rStyle w:val="LatinChar"/>
          <w:rFonts w:hint="cs"/>
          <w:sz w:val="18"/>
          <w:rtl/>
          <w:lang w:val="en-GB"/>
        </w:rPr>
        <w:t>,</w:t>
      </w:r>
      <w:r w:rsidRPr="007C3B27">
        <w:rPr>
          <w:rStyle w:val="LatinChar"/>
          <w:sz w:val="18"/>
          <w:rtl/>
          <w:lang w:val="en-GB"/>
        </w:rPr>
        <w:t xml:space="preserve"> ובזה בולע ג</w:t>
      </w:r>
      <w:r w:rsidRPr="007C3B27">
        <w:rPr>
          <w:rStyle w:val="LatinChar"/>
          <w:rFonts w:hint="cs"/>
          <w:sz w:val="18"/>
          <w:rtl/>
          <w:lang w:val="en-GB"/>
        </w:rPr>
        <w:t>ם כן</w:t>
      </w:r>
      <w:r w:rsidRPr="007C3B27">
        <w:rPr>
          <w:rStyle w:val="LatinChar"/>
          <w:sz w:val="18"/>
          <w:rtl/>
          <w:lang w:val="en-GB"/>
        </w:rPr>
        <w:t xml:space="preserve"> עושרו</w:t>
      </w:r>
      <w:r w:rsidRPr="007C3B27">
        <w:rPr>
          <w:rStyle w:val="LatinChar"/>
          <w:rFonts w:hint="cs"/>
          <w:sz w:val="18"/>
          <w:rtl/>
          <w:lang w:val="en-GB"/>
        </w:rPr>
        <w:t>.</w:t>
      </w:r>
      <w:r w:rsidRPr="007C3B27">
        <w:rPr>
          <w:rStyle w:val="LatinChar"/>
          <w:sz w:val="18"/>
          <w:rtl/>
          <w:lang w:val="en-GB"/>
        </w:rPr>
        <w:t xml:space="preserve"> ולכך יותר צדיק מוכן לקבל עושר ע</w:t>
      </w:r>
      <w:r w:rsidRPr="007C3B27">
        <w:rPr>
          <w:rStyle w:val="LatinChar"/>
          <w:rFonts w:hint="cs"/>
          <w:sz w:val="18"/>
          <w:rtl/>
          <w:lang w:val="en-GB"/>
        </w:rPr>
        <w:t>ל ידי</w:t>
      </w:r>
      <w:r w:rsidRPr="007C3B27">
        <w:rPr>
          <w:rStyle w:val="LatinChar"/>
          <w:sz w:val="18"/>
          <w:rtl/>
          <w:lang w:val="en-GB"/>
        </w:rPr>
        <w:t xml:space="preserve"> הרשע</w:t>
      </w:r>
      <w:r w:rsidRPr="007C3B27">
        <w:rPr>
          <w:rStyle w:val="LatinChar"/>
          <w:rFonts w:hint="cs"/>
          <w:sz w:val="18"/>
          <w:rtl/>
          <w:lang w:val="en-GB"/>
        </w:rPr>
        <w:t>,</w:t>
      </w:r>
      <w:r w:rsidRPr="007C3B27">
        <w:rPr>
          <w:rStyle w:val="LatinChar"/>
          <w:sz w:val="18"/>
          <w:rtl/>
          <w:lang w:val="en-GB"/>
        </w:rPr>
        <w:t xml:space="preserve"> שהיה הרשע מאסף את העושר והצדיק מקבל עושרו מן הרשע</w:t>
      </w:r>
      <w:r w:rsidRPr="007C3B27">
        <w:rPr>
          <w:rStyle w:val="LatinChar"/>
          <w:rFonts w:hint="cs"/>
          <w:sz w:val="18"/>
          <w:rtl/>
          <w:lang w:val="en-GB"/>
        </w:rPr>
        <w:t>,</w:t>
      </w:r>
      <w:r w:rsidRPr="007C3B27">
        <w:rPr>
          <w:rStyle w:val="LatinChar"/>
          <w:sz w:val="18"/>
          <w:rtl/>
          <w:lang w:val="en-GB"/>
        </w:rPr>
        <w:t xml:space="preserve"> ממה שהצדיק מוכן בעצמו לקבל עושר</w:t>
      </w:r>
      <w:r w:rsidRPr="007C3B27">
        <w:rPr>
          <w:rStyle w:val="LatinChar"/>
          <w:rFonts w:hint="cs"/>
          <w:sz w:val="18"/>
          <w:rtl/>
          <w:lang w:val="en-GB"/>
        </w:rPr>
        <w:t>,</w:t>
      </w:r>
      <w:r w:rsidRPr="007C3B27">
        <w:rPr>
          <w:rStyle w:val="LatinChar"/>
          <w:sz w:val="18"/>
          <w:rtl/>
          <w:lang w:val="en-GB"/>
        </w:rPr>
        <w:t xml:space="preserve"> כי הצדיק</w:t>
      </w:r>
      <w:r w:rsidRPr="001F6A11">
        <w:rPr>
          <w:rStyle w:val="LatinChar"/>
          <w:sz w:val="18"/>
          <w:rtl/>
          <w:lang w:val="en-GB"/>
        </w:rPr>
        <w:t xml:space="preserve"> אינו מוכן לזה</w:t>
      </w:r>
      <w:r w:rsidRPr="001F6A11">
        <w:rPr>
          <w:rStyle w:val="LatinChar"/>
          <w:rFonts w:hint="cs"/>
          <w:sz w:val="18"/>
          <w:rtl/>
          <w:lang w:val="en-GB"/>
        </w:rPr>
        <w:t>,</w:t>
      </w:r>
      <w:r w:rsidRPr="001F6A11">
        <w:rPr>
          <w:rStyle w:val="LatinChar"/>
          <w:sz w:val="18"/>
          <w:rtl/>
          <w:lang w:val="en-GB"/>
        </w:rPr>
        <w:t xml:space="preserve"> רק הצדיק מוכן לחכמה ודעת</w:t>
      </w:r>
      <w:r w:rsidRPr="001F6A11">
        <w:rPr>
          <w:rFonts w:hint="cs"/>
          <w:sz w:val="18"/>
          <w:rtl/>
        </w:rPr>
        <w:t xml:space="preserve">... ועוד, </w:t>
      </w:r>
      <w:r w:rsidRPr="001F6A11">
        <w:rPr>
          <w:rStyle w:val="LatinChar"/>
          <w:sz w:val="18"/>
          <w:rtl/>
          <w:lang w:val="en-GB"/>
        </w:rPr>
        <w:t>מאחר שהצדיק מוכן לחכמה ודעת</w:t>
      </w:r>
      <w:r w:rsidRPr="001F6A11">
        <w:rPr>
          <w:rStyle w:val="LatinChar"/>
          <w:rFonts w:hint="cs"/>
          <w:sz w:val="18"/>
          <w:rtl/>
          <w:lang w:val="en-GB"/>
        </w:rPr>
        <w:t>,</w:t>
      </w:r>
      <w:r w:rsidRPr="001F6A11">
        <w:rPr>
          <w:rStyle w:val="LatinChar"/>
          <w:sz w:val="18"/>
          <w:rtl/>
          <w:lang w:val="en-GB"/>
        </w:rPr>
        <w:t xml:space="preserve"> שה</w:t>
      </w:r>
      <w:r w:rsidRPr="001F6A11">
        <w:rPr>
          <w:rStyle w:val="LatinChar"/>
          <w:rFonts w:hint="cs"/>
          <w:sz w:val="18"/>
          <w:rtl/>
          <w:lang w:val="en-GB"/>
        </w:rPr>
        <w:t>ו</w:t>
      </w:r>
      <w:r w:rsidRPr="001F6A11">
        <w:rPr>
          <w:rStyle w:val="LatinChar"/>
          <w:sz w:val="18"/>
          <w:rtl/>
          <w:lang w:val="en-GB"/>
        </w:rPr>
        <w:t>א קנין שכלי בלתי גשמי</w:t>
      </w:r>
      <w:r w:rsidRPr="001F6A11">
        <w:rPr>
          <w:rStyle w:val="LatinChar"/>
          <w:rFonts w:hint="cs"/>
          <w:sz w:val="18"/>
          <w:rtl/>
          <w:lang w:val="en-GB"/>
        </w:rPr>
        <w:t>,</w:t>
      </w:r>
      <w:r w:rsidRPr="001F6A11">
        <w:rPr>
          <w:rStyle w:val="LatinChar"/>
          <w:sz w:val="18"/>
          <w:rtl/>
          <w:lang w:val="en-GB"/>
        </w:rPr>
        <w:t xml:space="preserve"> אינו מוכן לקנינים גשמיים</w:t>
      </w:r>
      <w:r w:rsidRPr="001F6A11">
        <w:rPr>
          <w:rStyle w:val="LatinChar"/>
          <w:rFonts w:hint="cs"/>
          <w:sz w:val="18"/>
          <w:rtl/>
          <w:lang w:val="en-GB"/>
        </w:rPr>
        <w:t>,</w:t>
      </w:r>
      <w:r w:rsidRPr="001F6A11">
        <w:rPr>
          <w:rStyle w:val="LatinChar"/>
          <w:sz w:val="18"/>
          <w:rtl/>
          <w:lang w:val="en-GB"/>
        </w:rPr>
        <w:t xml:space="preserve"> הוא העושר</w:t>
      </w:r>
      <w:r w:rsidRPr="001F6A11">
        <w:rPr>
          <w:rStyle w:val="LatinChar"/>
          <w:rFonts w:hint="cs"/>
          <w:sz w:val="18"/>
          <w:rtl/>
          <w:lang w:val="en-GB"/>
        </w:rPr>
        <w:t>.</w:t>
      </w:r>
      <w:r w:rsidRPr="001F6A11">
        <w:rPr>
          <w:rStyle w:val="LatinChar"/>
          <w:sz w:val="18"/>
          <w:rtl/>
          <w:lang w:val="en-GB"/>
        </w:rPr>
        <w:t xml:space="preserve"> ולכך אין הצדיק מוכן לזה</w:t>
      </w:r>
      <w:r w:rsidRPr="001F6A11">
        <w:rPr>
          <w:rStyle w:val="LatinChar"/>
          <w:rFonts w:hint="cs"/>
          <w:sz w:val="18"/>
          <w:rtl/>
          <w:lang w:val="en-GB"/>
        </w:rPr>
        <w:t>,</w:t>
      </w:r>
      <w:r w:rsidRPr="001F6A11">
        <w:rPr>
          <w:rStyle w:val="LatinChar"/>
          <w:sz w:val="18"/>
          <w:rtl/>
          <w:lang w:val="en-GB"/>
        </w:rPr>
        <w:t xml:space="preserve"> רק הרשע</w:t>
      </w:r>
      <w:r w:rsidRPr="001F6A11">
        <w:rPr>
          <w:rStyle w:val="LatinChar"/>
          <w:rFonts w:hint="cs"/>
          <w:sz w:val="18"/>
          <w:rtl/>
          <w:lang w:val="en-GB"/>
        </w:rPr>
        <w:t>,</w:t>
      </w:r>
      <w:r w:rsidRPr="001F6A11">
        <w:rPr>
          <w:rStyle w:val="LatinChar"/>
          <w:sz w:val="18"/>
          <w:rtl/>
          <w:lang w:val="en-GB"/>
        </w:rPr>
        <w:t xml:space="preserve"> שהוא גשמי</w:t>
      </w:r>
      <w:r w:rsidRPr="001F6A11">
        <w:rPr>
          <w:rStyle w:val="LatinChar"/>
          <w:rFonts w:hint="cs"/>
          <w:sz w:val="18"/>
          <w:rtl/>
          <w:lang w:val="en-GB"/>
        </w:rPr>
        <w:t>,</w:t>
      </w:r>
      <w:r w:rsidRPr="001F6A11">
        <w:rPr>
          <w:rStyle w:val="LatinChar"/>
          <w:sz w:val="18"/>
          <w:rtl/>
          <w:lang w:val="en-GB"/>
        </w:rPr>
        <w:t xml:space="preserve"> מוכן לעושר</w:t>
      </w:r>
      <w:r w:rsidRPr="001F6A11">
        <w:rPr>
          <w:rStyle w:val="LatinChar"/>
          <w:rFonts w:hint="cs"/>
          <w:sz w:val="18"/>
          <w:rtl/>
          <w:lang w:val="en-GB"/>
        </w:rPr>
        <w:t>.</w:t>
      </w:r>
      <w:r w:rsidRPr="001F6A11">
        <w:rPr>
          <w:rStyle w:val="LatinChar"/>
          <w:sz w:val="18"/>
          <w:rtl/>
          <w:lang w:val="en-GB"/>
        </w:rPr>
        <w:t xml:space="preserve"> לכך הרשע מאסף העושר</w:t>
      </w:r>
      <w:r w:rsidRPr="001F6A11">
        <w:rPr>
          <w:rStyle w:val="LatinChar"/>
          <w:rFonts w:hint="cs"/>
          <w:sz w:val="18"/>
          <w:rtl/>
          <w:lang w:val="en-GB"/>
        </w:rPr>
        <w:t>,</w:t>
      </w:r>
      <w:r w:rsidRPr="001F6A11">
        <w:rPr>
          <w:rStyle w:val="LatinChar"/>
          <w:sz w:val="18"/>
          <w:rtl/>
          <w:lang w:val="en-GB"/>
        </w:rPr>
        <w:t xml:space="preserve"> והצדיק שהוא בולע הרשע</w:t>
      </w:r>
      <w:r w:rsidRPr="001F6A11">
        <w:rPr>
          <w:rStyle w:val="LatinChar"/>
          <w:rFonts w:hint="cs"/>
          <w:sz w:val="18"/>
          <w:rtl/>
          <w:lang w:val="en-GB"/>
        </w:rPr>
        <w:t>,</w:t>
      </w:r>
      <w:r w:rsidRPr="001F6A11">
        <w:rPr>
          <w:rStyle w:val="LatinChar"/>
          <w:sz w:val="18"/>
          <w:rtl/>
          <w:lang w:val="en-GB"/>
        </w:rPr>
        <w:t xml:space="preserve"> בולע ממונו של רשע גם כן</w:t>
      </w:r>
      <w:r w:rsidRPr="001F6A11">
        <w:rPr>
          <w:rStyle w:val="LatinChar"/>
          <w:rFonts w:hint="cs"/>
          <w:sz w:val="18"/>
          <w:rtl/>
          <w:lang w:val="en-GB"/>
        </w:rPr>
        <w:t>,</w:t>
      </w:r>
      <w:r w:rsidRPr="001F6A11">
        <w:rPr>
          <w:rStyle w:val="LatinChar"/>
          <w:sz w:val="18"/>
          <w:rtl/>
          <w:lang w:val="en-GB"/>
        </w:rPr>
        <w:t xml:space="preserve"> ובא לידו ממונו</w:t>
      </w:r>
      <w:r w:rsidRPr="001F6A11">
        <w:rPr>
          <w:rStyle w:val="LatinChar"/>
          <w:rFonts w:hint="cs"/>
          <w:sz w:val="18"/>
          <w:rtl/>
          <w:lang w:val="en-GB"/>
        </w:rPr>
        <w:t>.</w:t>
      </w:r>
      <w:r w:rsidRPr="001F6A11">
        <w:rPr>
          <w:rStyle w:val="LatinChar"/>
          <w:sz w:val="18"/>
          <w:rtl/>
          <w:lang w:val="en-GB"/>
        </w:rPr>
        <w:t xml:space="preserve"> ולא היה אל מרדכי הכנה אל העושר ולהיות גדל בבית המלך אחשורוש</w:t>
      </w:r>
      <w:r w:rsidRPr="001F6A11">
        <w:rPr>
          <w:rStyle w:val="LatinChar"/>
          <w:rFonts w:hint="cs"/>
          <w:sz w:val="18"/>
          <w:rtl/>
          <w:lang w:val="en-GB"/>
        </w:rPr>
        <w:t>,</w:t>
      </w:r>
      <w:r w:rsidRPr="001F6A11">
        <w:rPr>
          <w:rStyle w:val="LatinChar"/>
          <w:sz w:val="18"/>
          <w:rtl/>
          <w:lang w:val="en-GB"/>
        </w:rPr>
        <w:t xml:space="preserve"> כי דבר זה גורם לו שהיה פורש מן החכמה והדעת</w:t>
      </w:r>
      <w:r w:rsidRPr="001F6A11">
        <w:rPr>
          <w:rStyle w:val="LatinChar"/>
          <w:rFonts w:hint="cs"/>
          <w:sz w:val="18"/>
          <w:rtl/>
          <w:lang w:val="en-GB"/>
        </w:rPr>
        <w:t>,</w:t>
      </w:r>
      <w:r w:rsidRPr="001F6A11">
        <w:rPr>
          <w:rStyle w:val="LatinChar"/>
          <w:sz w:val="18"/>
          <w:rtl/>
          <w:lang w:val="en-GB"/>
        </w:rPr>
        <w:t xml:space="preserve"> הוא התורה</w:t>
      </w:r>
      <w:r w:rsidRPr="001F6A11">
        <w:rPr>
          <w:rStyle w:val="LatinChar"/>
          <w:rFonts w:hint="cs"/>
          <w:sz w:val="18"/>
          <w:rtl/>
          <w:lang w:val="en-GB"/>
        </w:rPr>
        <w:t>.</w:t>
      </w:r>
      <w:r w:rsidRPr="001F6A11">
        <w:rPr>
          <w:rStyle w:val="LatinChar"/>
          <w:sz w:val="18"/>
          <w:rtl/>
          <w:lang w:val="en-GB"/>
        </w:rPr>
        <w:t xml:space="preserve"> רק כאשר היה מגיע העושר להמן</w:t>
      </w:r>
      <w:r w:rsidRPr="001F6A11">
        <w:rPr>
          <w:rStyle w:val="LatinChar"/>
          <w:rFonts w:hint="cs"/>
          <w:sz w:val="18"/>
          <w:rtl/>
          <w:lang w:val="en-GB"/>
        </w:rPr>
        <w:t>,</w:t>
      </w:r>
      <w:r w:rsidRPr="001F6A11">
        <w:rPr>
          <w:rStyle w:val="LatinChar"/>
          <w:sz w:val="18"/>
          <w:rtl/>
          <w:lang w:val="en-GB"/>
        </w:rPr>
        <w:t xml:space="preserve"> אשר היה מוכן לקבל העושר</w:t>
      </w:r>
      <w:r w:rsidRPr="001F6A11">
        <w:rPr>
          <w:rStyle w:val="LatinChar"/>
          <w:rFonts w:hint="cs"/>
          <w:sz w:val="18"/>
          <w:rtl/>
          <w:lang w:val="en-GB"/>
        </w:rPr>
        <w:t>,</w:t>
      </w:r>
      <w:r w:rsidRPr="001F6A11">
        <w:rPr>
          <w:rStyle w:val="LatinChar"/>
          <w:sz w:val="18"/>
          <w:rtl/>
          <w:lang w:val="en-GB"/>
        </w:rPr>
        <w:t xml:space="preserve"> ובשביל כי מרדכי זכה לבלעות המן הרשע מפני רשעתו</w:t>
      </w:r>
      <w:r w:rsidRPr="001F6A11">
        <w:rPr>
          <w:rStyle w:val="LatinChar"/>
          <w:rFonts w:hint="cs"/>
          <w:sz w:val="18"/>
          <w:rtl/>
          <w:lang w:val="en-GB"/>
        </w:rPr>
        <w:t>,</w:t>
      </w:r>
      <w:r w:rsidRPr="001F6A11">
        <w:rPr>
          <w:rStyle w:val="LatinChar"/>
          <w:sz w:val="18"/>
          <w:rtl/>
          <w:lang w:val="en-GB"/>
        </w:rPr>
        <w:t xml:space="preserve"> ומפני כך הגיע לו שנטל את עושרו של המן</w:t>
      </w:r>
      <w:r w:rsidRPr="001F6A11">
        <w:rPr>
          <w:rStyle w:val="LatinChar"/>
          <w:rFonts w:hint="cs"/>
          <w:sz w:val="18"/>
          <w:rtl/>
          <w:lang w:val="en-GB"/>
        </w:rPr>
        <w:t>,</w:t>
      </w:r>
      <w:r w:rsidRPr="001F6A11">
        <w:rPr>
          <w:rStyle w:val="LatinChar"/>
          <w:sz w:val="18"/>
          <w:rtl/>
          <w:lang w:val="en-GB"/>
        </w:rPr>
        <w:t xml:space="preserve"> ואת גדולתו </w:t>
      </w:r>
      <w:r w:rsidRPr="001F6A11">
        <w:rPr>
          <w:rStyle w:val="LatinChar"/>
          <w:rFonts w:hint="cs"/>
          <w:sz w:val="18"/>
          <w:rtl/>
          <w:lang w:val="en-GB"/>
        </w:rPr>
        <w:t>גם כן</w:t>
      </w:r>
      <w:r>
        <w:rPr>
          <w:rFonts w:hint="cs"/>
          <w:rtl/>
        </w:rPr>
        <w:t>". ולהלן ח, א, כתב: "</w:t>
      </w:r>
      <w:r>
        <w:rPr>
          <w:rtl/>
        </w:rPr>
        <w:t>כי המן היה מוכן לרבוי עושר</w:t>
      </w:r>
      <w:r>
        <w:rPr>
          <w:rFonts w:hint="cs"/>
          <w:rtl/>
        </w:rPr>
        <w:t>,</w:t>
      </w:r>
      <w:r>
        <w:rPr>
          <w:rtl/>
        </w:rPr>
        <w:t xml:space="preserve"> כי על כן נקרא </w:t>
      </w:r>
      <w:r>
        <w:rPr>
          <w:rFonts w:hint="cs"/>
          <w:rtl/>
        </w:rPr>
        <w:t>'</w:t>
      </w:r>
      <w:r>
        <w:rPr>
          <w:rtl/>
        </w:rPr>
        <w:t>המן</w:t>
      </w:r>
      <w:r>
        <w:rPr>
          <w:rFonts w:hint="cs"/>
          <w:rtl/>
        </w:rPr>
        <w:t>',</w:t>
      </w:r>
      <w:r>
        <w:rPr>
          <w:rtl/>
        </w:rPr>
        <w:t xml:space="preserve"> שיש לו המון</w:t>
      </w:r>
      <w:r>
        <w:rPr>
          <w:rFonts w:hint="cs"/>
          <w:rtl/>
        </w:rPr>
        <w:t>.</w:t>
      </w:r>
      <w:r>
        <w:rPr>
          <w:rtl/>
        </w:rPr>
        <w:t xml:space="preserve"> ומאחר שהוא מוכן אל המון</w:t>
      </w:r>
      <w:r>
        <w:rPr>
          <w:rFonts w:hint="cs"/>
          <w:rtl/>
        </w:rPr>
        <w:t>,</w:t>
      </w:r>
      <w:r>
        <w:rPr>
          <w:rtl/>
        </w:rPr>
        <w:t xml:space="preserve"> היינו לקבל</w:t>
      </w:r>
      <w:r>
        <w:rPr>
          <w:rFonts w:hint="cs"/>
          <w:rtl/>
        </w:rPr>
        <w:t>,</w:t>
      </w:r>
      <w:r>
        <w:rPr>
          <w:rtl/>
        </w:rPr>
        <w:t xml:space="preserve"> אבל הצדיק בולע אותו וליקח ממנו</w:t>
      </w:r>
      <w:r>
        <w:rPr>
          <w:rFonts w:hint="cs"/>
          <w:rtl/>
        </w:rPr>
        <w:t>,</w:t>
      </w:r>
      <w:r>
        <w:rPr>
          <w:rtl/>
        </w:rPr>
        <w:t xml:space="preserve"> כמו שהתבאר למעלה כל זה</w:t>
      </w:r>
      <w:r>
        <w:rPr>
          <w:rFonts w:hint="cs"/>
          <w:rtl/>
        </w:rPr>
        <w:t>". ובהמשך שם כתב: "</w:t>
      </w:r>
      <w:r>
        <w:rPr>
          <w:rtl/>
        </w:rPr>
        <w:t>גם פרשנו כי בשביל הצדיק בולע הרשע</w:t>
      </w:r>
      <w:r>
        <w:rPr>
          <w:rFonts w:hint="cs"/>
          <w:rtl/>
        </w:rPr>
        <w:t>,</w:t>
      </w:r>
      <w:r>
        <w:rPr>
          <w:rtl/>
        </w:rPr>
        <w:t xml:space="preserve"> לכך הש</w:t>
      </w:r>
      <w:r>
        <w:rPr>
          <w:rFonts w:hint="cs"/>
          <w:rtl/>
        </w:rPr>
        <w:t>ם יתברך</w:t>
      </w:r>
      <w:r>
        <w:rPr>
          <w:rtl/>
        </w:rPr>
        <w:t xml:space="preserve"> נותן לרשע עושר</w:t>
      </w:r>
      <w:r>
        <w:rPr>
          <w:rFonts w:hint="cs"/>
          <w:rtl/>
        </w:rPr>
        <w:t>,</w:t>
      </w:r>
      <w:r>
        <w:rPr>
          <w:rtl/>
        </w:rPr>
        <w:t xml:space="preserve"> כי הרשע הוא מוכן לאסוף ביותר</w:t>
      </w:r>
      <w:r>
        <w:rPr>
          <w:rFonts w:hint="cs"/>
          <w:rtl/>
        </w:rPr>
        <w:t>,</w:t>
      </w:r>
      <w:r>
        <w:rPr>
          <w:rtl/>
        </w:rPr>
        <w:t xml:space="preserve"> לכך הר</w:t>
      </w:r>
      <w:r w:rsidRPr="001F6345">
        <w:rPr>
          <w:sz w:val="18"/>
          <w:rtl/>
        </w:rPr>
        <w:t>שע מאסף</w:t>
      </w:r>
      <w:r w:rsidRPr="001F6345">
        <w:rPr>
          <w:rFonts w:hint="cs"/>
          <w:sz w:val="18"/>
          <w:rtl/>
        </w:rPr>
        <w:t>,</w:t>
      </w:r>
      <w:r w:rsidRPr="001F6345">
        <w:rPr>
          <w:sz w:val="18"/>
          <w:rtl/>
        </w:rPr>
        <w:t xml:space="preserve"> ואח</w:t>
      </w:r>
      <w:r w:rsidRPr="001F6345">
        <w:rPr>
          <w:rFonts w:hint="cs"/>
          <w:sz w:val="18"/>
          <w:rtl/>
        </w:rPr>
        <w:t>ר כך</w:t>
      </w:r>
      <w:r w:rsidRPr="001F6345">
        <w:rPr>
          <w:sz w:val="18"/>
          <w:rtl/>
        </w:rPr>
        <w:t xml:space="preserve"> בא הצדיק ובולע את הכל</w:t>
      </w:r>
      <w:r w:rsidRPr="001F6345">
        <w:rPr>
          <w:rFonts w:hint="cs"/>
          <w:sz w:val="18"/>
          <w:rtl/>
        </w:rPr>
        <w:t>".</w:t>
      </w:r>
      <w:r>
        <w:rPr>
          <w:rFonts w:hint="cs"/>
          <w:sz w:val="18"/>
          <w:rtl/>
        </w:rPr>
        <w:t xml:space="preserve"> </w:t>
      </w:r>
      <w:r>
        <w:rPr>
          <w:rFonts w:hint="cs"/>
          <w:rtl/>
        </w:rPr>
        <w:t>וראה למעלה בפתיחה הערות 137, 157, פ"א הערות 396, 455, ופ"ח הערות 29, 31, 39.</w:t>
      </w:r>
    </w:p>
  </w:footnote>
  <w:footnote w:id="7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אין צורך לומר שהעושר שהיה לישראל לבנות את בית המקדש בא להם מכספו של מרדכי, אלא אפשר לומר שעושר מרדכי לחוד, ועושר ישראל לחוד, ומ"מ עושר ישראל קשור לעושר מרדכי, וכמו שמבאר.</w:t>
      </w:r>
    </w:p>
  </w:footnote>
  <w:footnote w:id="7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הוא ראוי לבלוע את המן עם עושרו, וכמבואר בהערה 75.</w:t>
      </w:r>
    </w:p>
  </w:footnote>
  <w:footnote w:id="7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סוף סוף בנין בית המקדש מזקיק עושר, ואינו יכול להעשות ללא עושר. וצרף לכאן דבריו בדר"ח פ"ג מ"ז [קפח:], שכתב: "</w:t>
      </w:r>
      <w:r>
        <w:rPr>
          <w:rFonts w:ascii="Times New Roman" w:hAnsi="Times New Roman"/>
          <w:snapToGrid/>
          <w:rtl/>
        </w:rPr>
        <w:t>בודאי השפיע השם יתברך עושר בעולם כדי שיבנה הבית, ולפיכך היה העושר בימי שלמה, כדכתיב בפירוש בכתוב</w:t>
      </w:r>
      <w:r>
        <w:rPr>
          <w:rFonts w:ascii="Times New Roman" w:hAnsi="Times New Roman" w:hint="cs"/>
          <w:snapToGrid/>
          <w:rtl/>
        </w:rPr>
        <w:t xml:space="preserve"> [מ"א י, פסוקים כא, כז]</w:t>
      </w:r>
      <w:r>
        <w:rPr>
          <w:rFonts w:hint="cs"/>
          <w:rtl/>
        </w:rPr>
        <w:t>".</w:t>
      </w:r>
    </w:p>
  </w:footnote>
  <w:footnote w:id="8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מה שנקט בלשון אסיפה, כי כך אמרו בגמרא [מגילה י:] "</w:t>
      </w:r>
      <w:r>
        <w:rPr>
          <w:rtl/>
        </w:rPr>
        <w:t>רבי אבא בר כהנא פתח לה פיתחא להאי פרשתא מהכא</w:t>
      </w:r>
      <w:r>
        <w:rPr>
          <w:rFonts w:hint="cs"/>
          <w:rtl/>
        </w:rPr>
        <w:t>,</w:t>
      </w:r>
      <w:r>
        <w:rPr>
          <w:rtl/>
        </w:rPr>
        <w:t xml:space="preserve"> </w:t>
      </w:r>
      <w:r>
        <w:rPr>
          <w:rFonts w:hint="cs"/>
          <w:rtl/>
        </w:rPr>
        <w:t>'</w:t>
      </w:r>
      <w:r>
        <w:rPr>
          <w:rtl/>
        </w:rPr>
        <w:t>לאדם שטוב לפניו נתן חכמה ודעת ושמחה</w:t>
      </w:r>
      <w:r>
        <w:rPr>
          <w:rFonts w:hint="cs"/>
          <w:rtl/>
        </w:rPr>
        <w:t>' [קהלת ב, כו],</w:t>
      </w:r>
      <w:r>
        <w:rPr>
          <w:rtl/>
        </w:rPr>
        <w:t xml:space="preserve"> זה מרדכי הצדיק</w:t>
      </w:r>
      <w:r>
        <w:rPr>
          <w:rFonts w:hint="cs"/>
          <w:rtl/>
        </w:rPr>
        <w:t>.</w:t>
      </w:r>
      <w:r>
        <w:rPr>
          <w:rtl/>
        </w:rPr>
        <w:t xml:space="preserve"> </w:t>
      </w:r>
      <w:r>
        <w:rPr>
          <w:rFonts w:hint="cs"/>
          <w:rtl/>
        </w:rPr>
        <w:t>'</w:t>
      </w:r>
      <w:r>
        <w:rPr>
          <w:rtl/>
        </w:rPr>
        <w:t>ולחוטא נתן ענין לאסוף ולכנוס</w:t>
      </w:r>
      <w:r>
        <w:rPr>
          <w:rFonts w:hint="cs"/>
          <w:rtl/>
        </w:rPr>
        <w:t>' [שם]</w:t>
      </w:r>
      <w:r>
        <w:rPr>
          <w:rtl/>
        </w:rPr>
        <w:t xml:space="preserve"> זה המן</w:t>
      </w:r>
      <w:r>
        <w:rPr>
          <w:rFonts w:hint="cs"/>
          <w:rtl/>
        </w:rPr>
        <w:t>.</w:t>
      </w:r>
      <w:r>
        <w:rPr>
          <w:rtl/>
        </w:rPr>
        <w:t xml:space="preserve"> </w:t>
      </w:r>
      <w:r>
        <w:rPr>
          <w:rFonts w:hint="cs"/>
          <w:rtl/>
        </w:rPr>
        <w:t>'</w:t>
      </w:r>
      <w:r>
        <w:rPr>
          <w:rtl/>
        </w:rPr>
        <w:t>לתת לטוב לפני האל</w:t>
      </w:r>
      <w:r>
        <w:rPr>
          <w:rFonts w:hint="cs"/>
          <w:rtl/>
        </w:rPr>
        <w:t>ק</w:t>
      </w:r>
      <w:r>
        <w:rPr>
          <w:rtl/>
        </w:rPr>
        <w:t>ים</w:t>
      </w:r>
      <w:r>
        <w:rPr>
          <w:rFonts w:hint="cs"/>
          <w:rtl/>
        </w:rPr>
        <w:t>' [שם],</w:t>
      </w:r>
      <w:r>
        <w:rPr>
          <w:rtl/>
        </w:rPr>
        <w:t xml:space="preserve"> זה מרדכי ואסתר</w:t>
      </w:r>
      <w:r>
        <w:rPr>
          <w:rFonts w:hint="cs"/>
          <w:rtl/>
        </w:rPr>
        <w:t>", וכפי שביאר למעלה בפתיחה [לאחר ציון 130]. וראה למעלה הערה 75.</w:t>
      </w:r>
    </w:p>
  </w:footnote>
  <w:footnote w:id="8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הואיל ומרדכי ראוי לכלות את המן וזרעו, והמן וזרעו מוכנים לאסוף העושר [כמבואר למעלה הערה 75], נמצא שמרדכי היה מוכן אל העושר, ומשם הגיע בכלליות העושר אל ישראל, כי ישראל נמשכים אחר מרדכי, וכשם שמרדכי היה מוכן לעושר, כך ישראל מוכנים אל העושר. והפחד יצחק, פורים, ענין ט אות ד, כתב: "ביום הפורים כל היהודים נקראים הם על שם מרדכי. ביום הפורים מרדכי הוא ראש ההנהגה. היום כלנו טפלים למרדכי, ועל ידי זה זכתה כנסת ישראל [למה שזכתה]". וראה להלן הערה 210, ופ"ד הערה 58.</w:t>
      </w:r>
    </w:p>
  </w:footnote>
  <w:footnote w:id="82">
    <w:p w:rsidR="08E42B6C" w:rsidRDefault="08E42B6C" w:rsidP="08873C79">
      <w:pPr>
        <w:pStyle w:val="FootnoteText"/>
        <w:rPr>
          <w:rFonts w:hint="cs"/>
        </w:rPr>
      </w:pPr>
      <w:r>
        <w:rPr>
          <w:rtl/>
        </w:rPr>
        <w:t>&lt;</w:t>
      </w:r>
      <w:r>
        <w:rPr>
          <w:rStyle w:val="FootnoteReference"/>
        </w:rPr>
        <w:footnoteRef/>
      </w:r>
      <w:r>
        <w:rPr>
          <w:rtl/>
        </w:rPr>
        <w:t>&gt;</w:t>
      </w:r>
      <w:r>
        <w:rPr>
          <w:rFonts w:hint="cs"/>
          <w:rtl/>
        </w:rPr>
        <w:t xml:space="preserve"> בלי לומר "וינשאהו", וההמשך לפסוק הבא היה מובן היטב, שנאמר "</w:t>
      </w:r>
      <w:r>
        <w:rPr>
          <w:rtl/>
        </w:rPr>
        <w:t>וכל עבדי המלך אשר בשער המלך כ</w:t>
      </w:r>
      <w:r>
        <w:rPr>
          <w:rFonts w:hint="cs"/>
          <w:rtl/>
        </w:rPr>
        <w:t>ו</w:t>
      </w:r>
      <w:r>
        <w:rPr>
          <w:rtl/>
        </w:rPr>
        <w:t>רעים ומשתחוים להמן כי כן צוה לו המלך ומרדכי לא יכרע ולא ישתחוה</w:t>
      </w:r>
      <w:r>
        <w:rPr>
          <w:rFonts w:hint="cs"/>
          <w:rtl/>
        </w:rPr>
        <w:t>", שהואיל וכסא המן הושם מעל שאר השרים, לכך צוה המלך שכלם ישתחוו להמן.</w:t>
      </w:r>
    </w:p>
  </w:footnote>
  <w:footnote w:id="8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שאחשורוש עצמו היה נוהג כבוד בהמן.</w:t>
      </w:r>
    </w:p>
  </w:footnote>
  <w:footnote w:id="84">
    <w:p w:rsidR="08E42B6C" w:rsidRDefault="08E42B6C" w:rsidP="08303FC7">
      <w:pPr>
        <w:pStyle w:val="FootnoteText"/>
        <w:rPr>
          <w:rFonts w:hint="cs"/>
        </w:rPr>
      </w:pPr>
      <w:r>
        <w:rPr>
          <w:rtl/>
        </w:rPr>
        <w:t>&lt;</w:t>
      </w:r>
      <w:r>
        <w:rPr>
          <w:rStyle w:val="FootnoteReference"/>
        </w:rPr>
        <w:footnoteRef/>
      </w:r>
      <w:r>
        <w:rPr>
          <w:rtl/>
        </w:rPr>
        <w:t>&gt;</w:t>
      </w:r>
      <w:r>
        <w:rPr>
          <w:rFonts w:hint="cs"/>
          <w:rtl/>
        </w:rPr>
        <w:t xml:space="preserve"> כן כתב להלן פ"ה [לאחר ציון 402], וז"ל: "ואמרו במדרש שעשה לו בימה למעלה מבימת אחשורוש, וזה שעשה אותו ע"ז, כמו שהתבאר למעלה". וכן הביא מדרש זה להלן פ"ה [לאחר ציון 536], וגם שם כתב "כי גדלו המלך מעל כל השרים, שעשה אותו אלהות... כי אחשורוש היה מגביה את המן עד שער החמשים, כאשר עשה אותו עבודה זרה". אמנם במדרש [אסת"ר ז, ה] משמע שהמן עשה עצמו ע"ז [ולא שאחשורוש עשהו ע"ז], שאמרו שם "</w:t>
      </w:r>
      <w:r>
        <w:rPr>
          <w:rtl/>
        </w:rPr>
        <w:t>כיון שראה המלך את עשרו</w:t>
      </w:r>
      <w:r>
        <w:rPr>
          <w:rFonts w:hint="cs"/>
          <w:rtl/>
        </w:rPr>
        <w:t xml:space="preserve">... </w:t>
      </w:r>
      <w:r>
        <w:rPr>
          <w:rtl/>
        </w:rPr>
        <w:t>עמד וגדלו ורוממו</w:t>
      </w:r>
      <w:r>
        <w:rPr>
          <w:rFonts w:hint="cs"/>
          <w:rtl/>
        </w:rPr>
        <w:t>,</w:t>
      </w:r>
      <w:r>
        <w:rPr>
          <w:rtl/>
        </w:rPr>
        <w:t xml:space="preserve"> הד</w:t>
      </w:r>
      <w:r>
        <w:rPr>
          <w:rFonts w:hint="cs"/>
          <w:rtl/>
        </w:rPr>
        <w:t>א הוא דכתיב</w:t>
      </w:r>
      <w:r>
        <w:rPr>
          <w:rtl/>
        </w:rPr>
        <w:t xml:space="preserve"> </w:t>
      </w:r>
      <w:r>
        <w:rPr>
          <w:rFonts w:hint="cs"/>
          <w:rtl/>
        </w:rPr>
        <w:t>'</w:t>
      </w:r>
      <w:r>
        <w:rPr>
          <w:rtl/>
        </w:rPr>
        <w:t>אחר הדברים האלה גדל המלך אחשורוש את המן בן המדתא האגגי וינשאהו</w:t>
      </w:r>
      <w:r>
        <w:rPr>
          <w:rFonts w:hint="cs"/>
          <w:rtl/>
        </w:rPr>
        <w:t>',</w:t>
      </w:r>
      <w:r>
        <w:rPr>
          <w:rtl/>
        </w:rPr>
        <w:t xml:space="preserve"> וצוה המלך שיהו כורעים ומשתחוים לו</w:t>
      </w:r>
      <w:r>
        <w:rPr>
          <w:rFonts w:hint="cs"/>
          <w:rtl/>
        </w:rPr>
        <w:t>.</w:t>
      </w:r>
      <w:r>
        <w:rPr>
          <w:rtl/>
        </w:rPr>
        <w:t xml:space="preserve"> </w:t>
      </w:r>
      <w:r>
        <w:rPr>
          <w:rFonts w:hint="cs"/>
          <w:rtl/>
        </w:rPr>
        <w:t>&amp;</w:t>
      </w:r>
      <w:r w:rsidRPr="001C40BC">
        <w:rPr>
          <w:b/>
          <w:bCs/>
          <w:rtl/>
        </w:rPr>
        <w:t>מה עשה המן</w:t>
      </w:r>
      <w:r>
        <w:rPr>
          <w:rFonts w:hint="cs"/>
          <w:rtl/>
        </w:rPr>
        <w:t>^,</w:t>
      </w:r>
      <w:r>
        <w:rPr>
          <w:rtl/>
        </w:rPr>
        <w:t xml:space="preserve"> עשה לו צלם מרוקם על בגדיו ועל לבו</w:t>
      </w:r>
      <w:r>
        <w:rPr>
          <w:rFonts w:hint="cs"/>
          <w:rtl/>
        </w:rPr>
        <w:t>,</w:t>
      </w:r>
      <w:r>
        <w:rPr>
          <w:rtl/>
        </w:rPr>
        <w:t xml:space="preserve"> וכל מי שהיה משתחוה להמן היה משתחוה לעבודת כוכבים</w:t>
      </w:r>
      <w:r>
        <w:rPr>
          <w:rFonts w:hint="cs"/>
          <w:rtl/>
        </w:rPr>
        <w:t>" [ראה הערה 86]. וכן בגמרא [מגילה י:] אמרו "תחת המן הרשע שעשה עצמו עבודה זרה". וכן אמרו עוד על המן [מגילה יט.] "דשוי נפשיה עבודה זרה". וכן להלן [ד, ז (לפני ציון 199)] כתב: "כי המן הרשע עשה עצמו עבודה זרה". וכן כתב להלן פרק ה, פסוקים ט [לפני ציון 329], יד [לפני ציון 527]. אך לא אמרו שאחשורוש עשה את המן לע"ז [ראה להלן פ"ה הערה 316]. ואולי למד כן ממה שאמרו על אברהם אבינו [ב"ר מב, ה] "'</w:t>
      </w:r>
      <w:r>
        <w:rPr>
          <w:rtl/>
        </w:rPr>
        <w:t>עמק שוה</w:t>
      </w:r>
      <w:r>
        <w:rPr>
          <w:rFonts w:hint="cs"/>
          <w:rtl/>
        </w:rPr>
        <w:t>' [בראשית יד, יז],</w:t>
      </w:r>
      <w:r>
        <w:rPr>
          <w:rtl/>
        </w:rPr>
        <w:t xml:space="preserve"> רבי ברכיה ורבי חלבו בשם רבי שמואל בר נחמן</w:t>
      </w:r>
      <w:r>
        <w:rPr>
          <w:rFonts w:hint="cs"/>
          <w:rtl/>
        </w:rPr>
        <w:t>,</w:t>
      </w:r>
      <w:r>
        <w:rPr>
          <w:rtl/>
        </w:rPr>
        <w:t xml:space="preserve"> ששם השוו כל עובדי כוכבים</w:t>
      </w:r>
      <w:r>
        <w:rPr>
          <w:rFonts w:hint="cs"/>
          <w:rtl/>
        </w:rPr>
        <w:t>,</w:t>
      </w:r>
      <w:r>
        <w:rPr>
          <w:rtl/>
        </w:rPr>
        <w:t xml:space="preserve"> וקיצצו ארזים ועשו לו בימה גדולה</w:t>
      </w:r>
      <w:r>
        <w:rPr>
          <w:rFonts w:hint="cs"/>
          <w:rtl/>
        </w:rPr>
        <w:t>,</w:t>
      </w:r>
      <w:r>
        <w:rPr>
          <w:rtl/>
        </w:rPr>
        <w:t xml:space="preserve"> והושיבו אותו למעלה ממנה</w:t>
      </w:r>
      <w:r>
        <w:rPr>
          <w:rFonts w:hint="cs"/>
          <w:rtl/>
        </w:rPr>
        <w:t>,</w:t>
      </w:r>
      <w:r>
        <w:rPr>
          <w:rtl/>
        </w:rPr>
        <w:t xml:space="preserve"> והיו מקלסין לפניו ואומרים </w:t>
      </w:r>
      <w:r>
        <w:rPr>
          <w:rFonts w:hint="cs"/>
          <w:rtl/>
        </w:rPr>
        <w:t>'</w:t>
      </w:r>
      <w:r>
        <w:rPr>
          <w:rtl/>
        </w:rPr>
        <w:t>שמענו אדוני נשיא אלהים אתה בתוכנו</w:t>
      </w:r>
      <w:r>
        <w:rPr>
          <w:rFonts w:hint="cs"/>
          <w:rtl/>
        </w:rPr>
        <w:t>' [בראשית כג, ו],</w:t>
      </w:r>
      <w:r>
        <w:rPr>
          <w:rtl/>
        </w:rPr>
        <w:t xml:space="preserve"> אמרו לו</w:t>
      </w:r>
      <w:r>
        <w:rPr>
          <w:rFonts w:hint="cs"/>
          <w:rtl/>
        </w:rPr>
        <w:t>,</w:t>
      </w:r>
      <w:r>
        <w:rPr>
          <w:rtl/>
        </w:rPr>
        <w:t xml:space="preserve"> מלך את עלינו</w:t>
      </w:r>
      <w:r>
        <w:rPr>
          <w:rFonts w:hint="cs"/>
          <w:rtl/>
        </w:rPr>
        <w:t>,</w:t>
      </w:r>
      <w:r>
        <w:rPr>
          <w:rtl/>
        </w:rPr>
        <w:t xml:space="preserve"> נשיא את עלינו</w:t>
      </w:r>
      <w:r>
        <w:rPr>
          <w:rFonts w:hint="cs"/>
          <w:rtl/>
        </w:rPr>
        <w:t>,</w:t>
      </w:r>
      <w:r>
        <w:rPr>
          <w:rtl/>
        </w:rPr>
        <w:t xml:space="preserve"> אלוה את עלינ</w:t>
      </w:r>
      <w:r>
        <w:rPr>
          <w:rFonts w:hint="cs"/>
          <w:rtl/>
        </w:rPr>
        <w:t xml:space="preserve">ו". הרי עשית בימה מורה על אלהות. ובגבורות ה' פ"ח ביאר יותר דבר זה, ויובא בהערה הבאה. </w:t>
      </w:r>
    </w:p>
  </w:footnote>
  <w:footnote w:id="85">
    <w:p w:rsidR="08E42B6C" w:rsidRPr="08A66B3D" w:rsidRDefault="08E42B6C" w:rsidP="08426A95">
      <w:pPr>
        <w:pStyle w:val="FootnoteText"/>
        <w:rPr>
          <w:rFonts w:hint="cs"/>
          <w:sz w:val="18"/>
          <w:rtl/>
        </w:rPr>
      </w:pPr>
      <w:r>
        <w:rPr>
          <w:rtl/>
        </w:rPr>
        <w:t>&lt;</w:t>
      </w:r>
      <w:r>
        <w:rPr>
          <w:rStyle w:val="FootnoteReference"/>
        </w:rPr>
        <w:footnoteRef/>
      </w:r>
      <w:r>
        <w:rPr>
          <w:rtl/>
        </w:rPr>
        <w:t>&gt;</w:t>
      </w:r>
      <w:r>
        <w:rPr>
          <w:rFonts w:hint="cs"/>
          <w:rtl/>
        </w:rPr>
        <w:t xml:space="preserve"> לשונו בגבורות ה' פ"ח [נא.]: "'</w:t>
      </w:r>
      <w:r>
        <w:rPr>
          <w:rtl/>
        </w:rPr>
        <w:t>גדולה</w:t>
      </w:r>
      <w:r>
        <w:rPr>
          <w:rFonts w:hint="cs"/>
          <w:rtl/>
        </w:rPr>
        <w:t>' [בראשית טו, יב]</w:t>
      </w:r>
      <w:r>
        <w:rPr>
          <w:rtl/>
        </w:rPr>
        <w:t xml:space="preserve"> זו מדי</w:t>
      </w:r>
      <w:r>
        <w:rPr>
          <w:rFonts w:hint="cs"/>
          <w:rtl/>
        </w:rPr>
        <w:t>,</w:t>
      </w:r>
      <w:r>
        <w:rPr>
          <w:rtl/>
        </w:rPr>
        <w:t xml:space="preserve"> שנאמר </w:t>
      </w:r>
      <w:r>
        <w:rPr>
          <w:rFonts w:hint="cs"/>
          <w:rtl/>
        </w:rPr>
        <w:t>'</w:t>
      </w:r>
      <w:r>
        <w:rPr>
          <w:rtl/>
        </w:rPr>
        <w:t>אחר הדברים האלה ג</w:t>
      </w:r>
      <w:r>
        <w:rPr>
          <w:rFonts w:hint="cs"/>
          <w:rtl/>
        </w:rPr>
        <w:t>י</w:t>
      </w:r>
      <w:r>
        <w:rPr>
          <w:rtl/>
        </w:rPr>
        <w:t>דל המלך</w:t>
      </w:r>
      <w:r>
        <w:rPr>
          <w:rFonts w:hint="cs"/>
          <w:rtl/>
        </w:rPr>
        <w:t>' [ויק"ר יג, ה].</w:t>
      </w:r>
      <w:r>
        <w:rPr>
          <w:rtl/>
        </w:rPr>
        <w:t xml:space="preserve"> ענין זה של </w:t>
      </w:r>
      <w:r>
        <w:rPr>
          <w:rFonts w:hint="cs"/>
          <w:rtl/>
        </w:rPr>
        <w:t>'</w:t>
      </w:r>
      <w:r>
        <w:rPr>
          <w:rtl/>
        </w:rPr>
        <w:t>ג</w:t>
      </w:r>
      <w:r>
        <w:rPr>
          <w:rFonts w:hint="cs"/>
          <w:rtl/>
        </w:rPr>
        <w:t>י</w:t>
      </w:r>
      <w:r>
        <w:rPr>
          <w:rtl/>
        </w:rPr>
        <w:t>דל</w:t>
      </w:r>
      <w:r>
        <w:rPr>
          <w:rFonts w:hint="cs"/>
          <w:rtl/>
        </w:rPr>
        <w:t>'</w:t>
      </w:r>
      <w:r>
        <w:rPr>
          <w:rtl/>
        </w:rPr>
        <w:t xml:space="preserve"> רמז על מלכות מדי</w:t>
      </w:r>
      <w:r>
        <w:rPr>
          <w:rFonts w:hint="cs"/>
          <w:rtl/>
        </w:rPr>
        <w:t>,</w:t>
      </w:r>
      <w:r>
        <w:rPr>
          <w:rtl/>
        </w:rPr>
        <w:t xml:space="preserve"> שהיה מגדל את המן, כאשר אמרו במדרש שהיה אחשורוש מגדל את המן יותר ממנו. וכך אמרו במדרש </w:t>
      </w:r>
      <w:r>
        <w:rPr>
          <w:rFonts w:hint="cs"/>
          <w:rtl/>
        </w:rPr>
        <w:t>[</w:t>
      </w:r>
      <w:r>
        <w:rPr>
          <w:rtl/>
        </w:rPr>
        <w:t xml:space="preserve">ילקו"ש </w:t>
      </w:r>
      <w:r>
        <w:rPr>
          <w:rFonts w:hint="cs"/>
          <w:rtl/>
        </w:rPr>
        <w:t xml:space="preserve">אסתר רמז </w:t>
      </w:r>
      <w:r>
        <w:rPr>
          <w:rtl/>
        </w:rPr>
        <w:t>תתרנג</w:t>
      </w:r>
      <w:r>
        <w:rPr>
          <w:rFonts w:hint="cs"/>
          <w:rtl/>
        </w:rPr>
        <w:t>]</w:t>
      </w:r>
      <w:r>
        <w:rPr>
          <w:rtl/>
        </w:rPr>
        <w:t xml:space="preserve"> </w:t>
      </w:r>
      <w:r>
        <w:rPr>
          <w:rFonts w:hint="cs"/>
          <w:rtl/>
        </w:rPr>
        <w:t>'</w:t>
      </w:r>
      <w:r>
        <w:rPr>
          <w:rtl/>
        </w:rPr>
        <w:t>וישם את כסאו</w:t>
      </w:r>
      <w:r>
        <w:rPr>
          <w:rFonts w:hint="cs"/>
          <w:rtl/>
        </w:rPr>
        <w:t>',</w:t>
      </w:r>
      <w:r>
        <w:rPr>
          <w:rtl/>
        </w:rPr>
        <w:t xml:space="preserve"> שהיה עושה לו בימה למעלה מבימתו</w:t>
      </w:r>
      <w:r>
        <w:rPr>
          <w:rFonts w:hint="cs"/>
          <w:rtl/>
        </w:rPr>
        <w:t>,</w:t>
      </w:r>
      <w:r>
        <w:rPr>
          <w:rtl/>
        </w:rPr>
        <w:t xml:space="preserve"> והוא לגודל כח עמלק</w:t>
      </w:r>
      <w:r>
        <w:rPr>
          <w:rFonts w:hint="cs"/>
          <w:rtl/>
        </w:rPr>
        <w:t>.</w:t>
      </w:r>
      <w:r>
        <w:rPr>
          <w:rtl/>
        </w:rPr>
        <w:t xml:space="preserve"> שנאמר </w:t>
      </w:r>
      <w:r>
        <w:rPr>
          <w:rFonts w:hint="cs"/>
          <w:rtl/>
        </w:rPr>
        <w:t>[</w:t>
      </w:r>
      <w:r>
        <w:rPr>
          <w:rtl/>
        </w:rPr>
        <w:t xml:space="preserve">שמות </w:t>
      </w:r>
      <w:r>
        <w:rPr>
          <w:rFonts w:hint="cs"/>
          <w:rtl/>
        </w:rPr>
        <w:t>יז, טז]</w:t>
      </w:r>
      <w:r>
        <w:rPr>
          <w:rtl/>
        </w:rPr>
        <w:t xml:space="preserve"> </w:t>
      </w:r>
      <w:r>
        <w:rPr>
          <w:rFonts w:hint="cs"/>
          <w:rtl/>
        </w:rPr>
        <w:t>'</w:t>
      </w:r>
      <w:r>
        <w:rPr>
          <w:rtl/>
        </w:rPr>
        <w:t>כי יד על כס יה וגו'</w:t>
      </w:r>
      <w:r>
        <w:rPr>
          <w:rFonts w:hint="cs"/>
          <w:rtl/>
        </w:rPr>
        <w:t>'.</w:t>
      </w:r>
      <w:r>
        <w:rPr>
          <w:rtl/>
        </w:rPr>
        <w:t xml:space="preserve"> ומזה תבין גודל כח המן</w:t>
      </w:r>
      <w:r>
        <w:rPr>
          <w:rFonts w:hint="cs"/>
          <w:rtl/>
        </w:rPr>
        <w:t>,</w:t>
      </w:r>
      <w:r>
        <w:rPr>
          <w:rtl/>
        </w:rPr>
        <w:t xml:space="preserve"> שהוא זרע עמלק</w:t>
      </w:r>
      <w:r>
        <w:rPr>
          <w:rFonts w:hint="cs"/>
          <w:rtl/>
        </w:rPr>
        <w:t>,</w:t>
      </w:r>
      <w:r>
        <w:rPr>
          <w:rtl/>
        </w:rPr>
        <w:t xml:space="preserve"> שעליו בפרט אמר </w:t>
      </w:r>
      <w:r>
        <w:rPr>
          <w:rFonts w:hint="cs"/>
          <w:rtl/>
        </w:rPr>
        <w:t>[שם]</w:t>
      </w:r>
      <w:r>
        <w:rPr>
          <w:rtl/>
        </w:rPr>
        <w:t xml:space="preserve"> </w:t>
      </w:r>
      <w:r>
        <w:rPr>
          <w:rFonts w:hint="cs"/>
          <w:rtl/>
        </w:rPr>
        <w:t>'</w:t>
      </w:r>
      <w:r>
        <w:rPr>
          <w:rtl/>
        </w:rPr>
        <w:t>מלחמה לה' בעמלק</w:t>
      </w:r>
      <w:r>
        <w:rPr>
          <w:rFonts w:hint="cs"/>
          <w:rtl/>
        </w:rPr>
        <w:t>'</w:t>
      </w:r>
      <w:r>
        <w:rPr>
          <w:rtl/>
        </w:rPr>
        <w:t>. ולפיכך היה המן</w:t>
      </w:r>
      <w:r>
        <w:rPr>
          <w:rFonts w:hint="cs"/>
          <w:rtl/>
        </w:rPr>
        <w:t>,</w:t>
      </w:r>
      <w:r>
        <w:rPr>
          <w:rtl/>
        </w:rPr>
        <w:t xml:space="preserve"> שהוא מזרע עמלק</w:t>
      </w:r>
      <w:r>
        <w:rPr>
          <w:rFonts w:hint="cs"/>
          <w:rtl/>
        </w:rPr>
        <w:t>,</w:t>
      </w:r>
      <w:r>
        <w:rPr>
          <w:rtl/>
        </w:rPr>
        <w:t xml:space="preserve"> ראוי לגדולה יותר מן אחשורוש, וראוי שיקרא מלכות זה </w:t>
      </w:r>
      <w:r>
        <w:rPr>
          <w:rFonts w:hint="cs"/>
          <w:rtl/>
        </w:rPr>
        <w:t>'</w:t>
      </w:r>
      <w:r>
        <w:rPr>
          <w:rtl/>
        </w:rPr>
        <w:t>גדול</w:t>
      </w:r>
      <w:r>
        <w:rPr>
          <w:rFonts w:hint="cs"/>
          <w:rtl/>
        </w:rPr>
        <w:t>',</w:t>
      </w:r>
      <w:r>
        <w:rPr>
          <w:rtl/>
        </w:rPr>
        <w:t xml:space="preserve"> שהרי יש בו גדולה יתירה על ידי המן</w:t>
      </w:r>
      <w:r>
        <w:rPr>
          <w:rFonts w:hint="cs"/>
          <w:rtl/>
        </w:rPr>
        <w:t xml:space="preserve">. </w:t>
      </w:r>
      <w:r>
        <w:rPr>
          <w:rtl/>
        </w:rPr>
        <w:t>ואין להקשות כי דבר זה לא היה לאחשורוש</w:t>
      </w:r>
      <w:r>
        <w:rPr>
          <w:rFonts w:hint="cs"/>
          <w:rtl/>
        </w:rPr>
        <w:t>,</w:t>
      </w:r>
      <w:r>
        <w:rPr>
          <w:rtl/>
        </w:rPr>
        <w:t xml:space="preserve"> אדרבא היה שפלות דבר זה אליו. זה אין קשיא</w:t>
      </w:r>
      <w:r>
        <w:rPr>
          <w:rFonts w:hint="cs"/>
          <w:rtl/>
        </w:rPr>
        <w:t>,</w:t>
      </w:r>
      <w:r>
        <w:rPr>
          <w:rtl/>
        </w:rPr>
        <w:t xml:space="preserve"> דסוף סוף היה מלכות זה מיוחד בדבר זה להגדיל אדם שיהיה גדול מאוד</w:t>
      </w:r>
      <w:r>
        <w:rPr>
          <w:rFonts w:hint="cs"/>
          <w:rtl/>
        </w:rPr>
        <w:t>.</w:t>
      </w:r>
      <w:r>
        <w:rPr>
          <w:rtl/>
        </w:rPr>
        <w:t xml:space="preserve"> ומה שהיה מגדיל אותו יותר מן המלכות, שהיה חושב שעל ידי גדולה זאת וחשיבות זה יקבל כל מלכותו גדולה</w:t>
      </w:r>
      <w:r>
        <w:rPr>
          <w:rFonts w:hint="cs"/>
          <w:rtl/>
        </w:rPr>
        <w:t>,</w:t>
      </w:r>
      <w:r>
        <w:rPr>
          <w:rtl/>
        </w:rPr>
        <w:t xml:space="preserve"> כאשר יש במלכותו מי שהוא גדול כמו זה</w:t>
      </w:r>
      <w:r>
        <w:rPr>
          <w:rFonts w:hint="cs"/>
          <w:rtl/>
        </w:rPr>
        <w:t>,</w:t>
      </w:r>
      <w:r>
        <w:rPr>
          <w:rtl/>
        </w:rPr>
        <w:t xml:space="preserve"> שהיה גדול מן המלכות. </w:t>
      </w:r>
      <w:r>
        <w:rPr>
          <w:rFonts w:hint="cs"/>
          <w:rtl/>
        </w:rPr>
        <w:t>&amp;</w:t>
      </w:r>
      <w:r w:rsidRPr="00CD2E8C">
        <w:rPr>
          <w:b/>
          <w:bCs/>
          <w:rtl/>
        </w:rPr>
        <w:t>ולפיכך היה גדולה זאת ענין מענין ע</w:t>
      </w:r>
      <w:r w:rsidRPr="00CD2E8C">
        <w:rPr>
          <w:rFonts w:hint="cs"/>
          <w:b/>
          <w:bCs/>
          <w:rtl/>
        </w:rPr>
        <w:t>בודה זרה</w:t>
      </w:r>
      <w:r w:rsidRPr="00CD2E8C">
        <w:rPr>
          <w:b/>
          <w:bCs/>
          <w:rtl/>
        </w:rPr>
        <w:t xml:space="preserve"> להמן</w:t>
      </w:r>
      <w:r>
        <w:rPr>
          <w:rFonts w:hint="cs"/>
          <w:rtl/>
        </w:rPr>
        <w:t>^.</w:t>
      </w:r>
      <w:r>
        <w:rPr>
          <w:rtl/>
        </w:rPr>
        <w:t xml:space="preserve"> וזה שאמרו במדרש </w:t>
      </w:r>
      <w:r>
        <w:rPr>
          <w:rFonts w:hint="cs"/>
          <w:rtl/>
        </w:rPr>
        <w:t>[</w:t>
      </w:r>
      <w:r>
        <w:rPr>
          <w:rtl/>
        </w:rPr>
        <w:t xml:space="preserve">אסתר רבה </w:t>
      </w:r>
      <w:r>
        <w:rPr>
          <w:rFonts w:hint="cs"/>
          <w:rtl/>
        </w:rPr>
        <w:t>ז, ח]</w:t>
      </w:r>
      <w:r>
        <w:rPr>
          <w:rtl/>
        </w:rPr>
        <w:t xml:space="preserve"> שלא היה רוצה מרדכי להשתחות לו</w:t>
      </w:r>
      <w:r>
        <w:rPr>
          <w:rFonts w:hint="cs"/>
          <w:rtl/>
        </w:rPr>
        <w:t>,</w:t>
      </w:r>
      <w:r>
        <w:rPr>
          <w:rtl/>
        </w:rPr>
        <w:t xml:space="preserve"> שעשה עצמו עבודה זרה</w:t>
      </w:r>
      <w:r>
        <w:rPr>
          <w:rFonts w:hint="cs"/>
          <w:rtl/>
        </w:rPr>
        <w:t>.</w:t>
      </w:r>
      <w:r>
        <w:rPr>
          <w:rtl/>
        </w:rPr>
        <w:t xml:space="preserve"> וכל זה שהיה גדול מן המלכות</w:t>
      </w:r>
      <w:r>
        <w:rPr>
          <w:rFonts w:hint="cs"/>
          <w:rtl/>
        </w:rPr>
        <w:t>,</w:t>
      </w:r>
      <w:r>
        <w:rPr>
          <w:rtl/>
        </w:rPr>
        <w:t xml:space="preserve"> </w:t>
      </w:r>
      <w:r>
        <w:rPr>
          <w:rFonts w:hint="cs"/>
          <w:rtl/>
        </w:rPr>
        <w:t>&amp;</w:t>
      </w:r>
      <w:r w:rsidRPr="00CD2E8C">
        <w:rPr>
          <w:b/>
          <w:bCs/>
          <w:rtl/>
        </w:rPr>
        <w:t>ואין גדול מן המלכות רק האלהות</w:t>
      </w:r>
      <w:r>
        <w:rPr>
          <w:rFonts w:hint="cs"/>
          <w:rtl/>
        </w:rPr>
        <w:t>^.</w:t>
      </w:r>
      <w:r>
        <w:rPr>
          <w:rtl/>
        </w:rPr>
        <w:t xml:space="preserve"> ולכך אמרו </w:t>
      </w:r>
      <w:r>
        <w:rPr>
          <w:rFonts w:hint="cs"/>
          <w:rtl/>
        </w:rPr>
        <w:t>'</w:t>
      </w:r>
      <w:r>
        <w:rPr>
          <w:rtl/>
        </w:rPr>
        <w:t>גדולה</w:t>
      </w:r>
      <w:r>
        <w:rPr>
          <w:rFonts w:hint="cs"/>
          <w:rtl/>
        </w:rPr>
        <w:t>'</w:t>
      </w:r>
      <w:r>
        <w:rPr>
          <w:rtl/>
        </w:rPr>
        <w:t xml:space="preserve"> זו מדי</w:t>
      </w:r>
      <w:r>
        <w:rPr>
          <w:rFonts w:hint="cs"/>
          <w:rtl/>
        </w:rPr>
        <w:t>,</w:t>
      </w:r>
      <w:r>
        <w:rPr>
          <w:rtl/>
        </w:rPr>
        <w:t xml:space="preserve"> שהגדילה המן יותר מן המלכות</w:t>
      </w:r>
      <w:r>
        <w:rPr>
          <w:rFonts w:hint="cs"/>
          <w:rtl/>
        </w:rPr>
        <w:t>", ונתבארו דבריו כאן ש"וינשאהו" מורה על ע"ז. וראה למעלה בהקדמה הערה 578, פתיחה הערות 43, 169, 240, פ"א הערה</w:t>
      </w:r>
      <w:r w:rsidRPr="08A66B3D">
        <w:rPr>
          <w:rFonts w:hint="cs"/>
          <w:sz w:val="18"/>
          <w:rtl/>
        </w:rPr>
        <w:t xml:space="preserve"> 101, פ"ב הערה 250</w:t>
      </w:r>
      <w:r>
        <w:rPr>
          <w:rFonts w:hint="cs"/>
          <w:sz w:val="18"/>
          <w:rtl/>
        </w:rPr>
        <w:t>, ולהלן פ"י הערה 5</w:t>
      </w:r>
      <w:r w:rsidRPr="08A66B3D">
        <w:rPr>
          <w:rFonts w:hint="cs"/>
          <w:sz w:val="18"/>
          <w:rtl/>
        </w:rPr>
        <w:t>.</w:t>
      </w:r>
    </w:p>
  </w:footnote>
  <w:footnote w:id="86">
    <w:p w:rsidR="08E42B6C" w:rsidRDefault="08E42B6C" w:rsidP="08A66B3D">
      <w:pPr>
        <w:pStyle w:val="FootnoteText"/>
        <w:rPr>
          <w:rFonts w:hint="cs"/>
        </w:rPr>
      </w:pPr>
      <w:r w:rsidRPr="08A66B3D">
        <w:rPr>
          <w:sz w:val="18"/>
          <w:rtl/>
        </w:rPr>
        <w:t>&lt;</w:t>
      </w:r>
      <w:r w:rsidRPr="08A66B3D">
        <w:rPr>
          <w:rStyle w:val="FootnoteReference"/>
          <w:sz w:val="18"/>
        </w:rPr>
        <w:footnoteRef/>
      </w:r>
      <w:r w:rsidRPr="08A66B3D">
        <w:rPr>
          <w:sz w:val="18"/>
          <w:rtl/>
        </w:rPr>
        <w:t>&gt;</w:t>
      </w:r>
      <w:r w:rsidRPr="08A66B3D">
        <w:rPr>
          <w:rFonts w:hint="cs"/>
          <w:sz w:val="18"/>
          <w:rtl/>
        </w:rPr>
        <w:t xml:space="preserve"> במדרש [אסת"ר ז, א-ב], והובא למעלה בתחילת פרק זה [מציון 1 עד ציון 8], ש"</w:t>
      </w:r>
      <w:r w:rsidRPr="08A66B3D">
        <w:rPr>
          <w:rStyle w:val="LatinChar"/>
          <w:sz w:val="18"/>
          <w:rtl/>
          <w:lang w:val="en-GB"/>
        </w:rPr>
        <w:t>המן הרשע</w:t>
      </w:r>
      <w:r w:rsidRPr="08A66B3D">
        <w:rPr>
          <w:rStyle w:val="LatinChar"/>
          <w:rFonts w:hint="cs"/>
          <w:sz w:val="18"/>
          <w:rtl/>
          <w:lang w:val="en-GB"/>
        </w:rPr>
        <w:t>,</w:t>
      </w:r>
      <w:r w:rsidRPr="08A66B3D">
        <w:rPr>
          <w:rStyle w:val="LatinChar"/>
          <w:sz w:val="18"/>
          <w:rtl/>
          <w:lang w:val="en-GB"/>
        </w:rPr>
        <w:t xml:space="preserve"> לא נתגדל אלא למפלתו</w:t>
      </w:r>
      <w:r w:rsidRPr="08A66B3D">
        <w:rPr>
          <w:rFonts w:hint="cs"/>
          <w:sz w:val="18"/>
          <w:rtl/>
        </w:rPr>
        <w:t>" [לשון המדרש שם]. ולהלן פ"ה [לאחר ציון 536] הביא מדרש זה וביארו [ואולי יש לגרוס "כמו שיתפרש"]. וזה לשונו שם [לאחר ציון 539]: "</w:t>
      </w:r>
      <w:r w:rsidRPr="08A66B3D">
        <w:rPr>
          <w:rStyle w:val="LatinChar"/>
          <w:sz w:val="18"/>
          <w:rtl/>
          <w:lang w:val="en-GB"/>
        </w:rPr>
        <w:t>פי</w:t>
      </w:r>
      <w:r w:rsidRPr="08A66B3D">
        <w:rPr>
          <w:rStyle w:val="LatinChar"/>
          <w:rFonts w:hint="cs"/>
          <w:sz w:val="18"/>
          <w:rtl/>
          <w:lang w:val="en-GB"/>
        </w:rPr>
        <w:t>רוש</w:t>
      </w:r>
      <w:r w:rsidRPr="08A66B3D">
        <w:rPr>
          <w:rStyle w:val="LatinChar"/>
          <w:sz w:val="18"/>
          <w:rtl/>
          <w:lang w:val="en-GB"/>
        </w:rPr>
        <w:t xml:space="preserve"> זה</w:t>
      </w:r>
      <w:r w:rsidRPr="08A66B3D">
        <w:rPr>
          <w:rStyle w:val="LatinChar"/>
          <w:rFonts w:hint="cs"/>
          <w:sz w:val="18"/>
          <w:rtl/>
          <w:lang w:val="en-GB"/>
        </w:rPr>
        <w:t>,</w:t>
      </w:r>
      <w:r w:rsidRPr="08A66B3D">
        <w:rPr>
          <w:rStyle w:val="LatinChar"/>
          <w:sz w:val="18"/>
          <w:rtl/>
          <w:lang w:val="en-GB"/>
        </w:rPr>
        <w:t xml:space="preserve"> כי גדלו המלך מעל כל השרים</w:t>
      </w:r>
      <w:r w:rsidRPr="08A66B3D">
        <w:rPr>
          <w:rStyle w:val="LatinChar"/>
          <w:rFonts w:hint="cs"/>
          <w:sz w:val="18"/>
          <w:rtl/>
          <w:lang w:val="en-GB"/>
        </w:rPr>
        <w:t>,</w:t>
      </w:r>
      <w:r w:rsidRPr="08A66B3D">
        <w:rPr>
          <w:rStyle w:val="LatinChar"/>
          <w:sz w:val="18"/>
          <w:rtl/>
          <w:lang w:val="en-GB"/>
        </w:rPr>
        <w:t xml:space="preserve"> שעשה אותו אלקות</w:t>
      </w:r>
      <w:r w:rsidRPr="08A66B3D">
        <w:rPr>
          <w:rStyle w:val="LatinChar"/>
          <w:rFonts w:hint="cs"/>
          <w:sz w:val="18"/>
          <w:rtl/>
          <w:lang w:val="en-GB"/>
        </w:rPr>
        <w:t>,</w:t>
      </w:r>
      <w:r w:rsidRPr="08A66B3D">
        <w:rPr>
          <w:rStyle w:val="LatinChar"/>
          <w:sz w:val="18"/>
          <w:rtl/>
          <w:lang w:val="en-GB"/>
        </w:rPr>
        <w:t xml:space="preserve"> וזהו דכתיב </w:t>
      </w:r>
      <w:r>
        <w:rPr>
          <w:rStyle w:val="LatinChar"/>
          <w:rFonts w:hint="cs"/>
          <w:sz w:val="18"/>
          <w:rtl/>
          <w:lang w:val="en-GB"/>
        </w:rPr>
        <w:t>'</w:t>
      </w:r>
      <w:r w:rsidRPr="08A66B3D">
        <w:rPr>
          <w:rStyle w:val="LatinChar"/>
          <w:sz w:val="18"/>
          <w:rtl/>
          <w:lang w:val="en-GB"/>
        </w:rPr>
        <w:t>מעל כל השרים</w:t>
      </w:r>
      <w:r>
        <w:rPr>
          <w:rStyle w:val="LatinChar"/>
          <w:rFonts w:hint="cs"/>
          <w:sz w:val="18"/>
          <w:rtl/>
          <w:lang w:val="en-GB"/>
        </w:rPr>
        <w:t>'</w:t>
      </w:r>
      <w:r w:rsidRPr="08A66B3D">
        <w:rPr>
          <w:rStyle w:val="LatinChar"/>
          <w:rFonts w:hint="cs"/>
          <w:sz w:val="18"/>
          <w:rtl/>
          <w:lang w:val="en-GB"/>
        </w:rPr>
        <w:t>.</w:t>
      </w:r>
      <w:r w:rsidRPr="08A66B3D">
        <w:rPr>
          <w:rStyle w:val="LatinChar"/>
          <w:sz w:val="18"/>
          <w:rtl/>
          <w:lang w:val="en-GB"/>
        </w:rPr>
        <w:t xml:space="preserve"> ודבר זה היה בעצמו גורם לו המיתה והתליה על עץ חמשים אמה</w:t>
      </w:r>
      <w:r w:rsidRPr="08A66B3D">
        <w:rPr>
          <w:rStyle w:val="LatinChar"/>
          <w:rFonts w:hint="cs"/>
          <w:sz w:val="18"/>
          <w:rtl/>
          <w:lang w:val="en-GB"/>
        </w:rPr>
        <w:t>.</w:t>
      </w:r>
      <w:r w:rsidRPr="08A66B3D">
        <w:rPr>
          <w:rStyle w:val="LatinChar"/>
          <w:sz w:val="18"/>
          <w:rtl/>
          <w:lang w:val="en-GB"/>
        </w:rPr>
        <w:t xml:space="preserve"> וזה שאמר </w:t>
      </w:r>
      <w:r>
        <w:rPr>
          <w:rStyle w:val="LatinChar"/>
          <w:rFonts w:hint="cs"/>
          <w:sz w:val="18"/>
          <w:rtl/>
          <w:lang w:val="en-GB"/>
        </w:rPr>
        <w:t>'</w:t>
      </w:r>
      <w:r w:rsidRPr="08A66B3D">
        <w:rPr>
          <w:rStyle w:val="LatinChar"/>
          <w:sz w:val="18"/>
          <w:rtl/>
          <w:lang w:val="en-GB"/>
        </w:rPr>
        <w:t>עד היכן גדלו</w:t>
      </w:r>
      <w:r w:rsidRPr="08A66B3D">
        <w:rPr>
          <w:rStyle w:val="LatinChar"/>
          <w:rFonts w:hint="cs"/>
          <w:sz w:val="18"/>
          <w:rtl/>
          <w:lang w:val="en-GB"/>
        </w:rPr>
        <w:t xml:space="preserve"> המלך,</w:t>
      </w:r>
      <w:r w:rsidRPr="08A66B3D">
        <w:rPr>
          <w:rStyle w:val="LatinChar"/>
          <w:sz w:val="18"/>
          <w:rtl/>
          <w:lang w:val="en-GB"/>
        </w:rPr>
        <w:t xml:space="preserve"> עד שיעשו עץ גבוה חמשים אמה</w:t>
      </w:r>
      <w:r>
        <w:rPr>
          <w:rStyle w:val="LatinChar"/>
          <w:rFonts w:hint="cs"/>
          <w:sz w:val="18"/>
          <w:rtl/>
          <w:lang w:val="en-GB"/>
        </w:rPr>
        <w:t>'</w:t>
      </w:r>
      <w:r w:rsidRPr="08A66B3D">
        <w:rPr>
          <w:rStyle w:val="LatinChar"/>
          <w:rFonts w:hint="cs"/>
          <w:sz w:val="18"/>
          <w:rtl/>
          <w:lang w:val="en-GB"/>
        </w:rPr>
        <w:t>,</w:t>
      </w:r>
      <w:r w:rsidRPr="08A66B3D">
        <w:rPr>
          <w:rStyle w:val="LatinChar"/>
          <w:sz w:val="18"/>
          <w:rtl/>
          <w:lang w:val="en-GB"/>
        </w:rPr>
        <w:t xml:space="preserve"> כלומר כי אחשורוש היה מגביה את המן עד שער החמשים כאשר עשה אותו ע</w:t>
      </w:r>
      <w:r w:rsidRPr="08A66B3D">
        <w:rPr>
          <w:rStyle w:val="LatinChar"/>
          <w:rFonts w:hint="cs"/>
          <w:sz w:val="18"/>
          <w:rtl/>
          <w:lang w:val="en-GB"/>
        </w:rPr>
        <w:t>בודה זרה,</w:t>
      </w:r>
      <w:r w:rsidRPr="08A66B3D">
        <w:rPr>
          <w:rStyle w:val="LatinChar"/>
          <w:sz w:val="18"/>
          <w:rtl/>
          <w:lang w:val="en-GB"/>
        </w:rPr>
        <w:t xml:space="preserve"> ואין אדם מגיע לשם בעולם הזה</w:t>
      </w:r>
      <w:r w:rsidRPr="08A66B3D">
        <w:rPr>
          <w:rStyle w:val="LatinChar"/>
          <w:rFonts w:hint="cs"/>
          <w:sz w:val="18"/>
          <w:rtl/>
          <w:lang w:val="en-GB"/>
        </w:rPr>
        <w:t>.</w:t>
      </w:r>
      <w:r w:rsidRPr="08A66B3D">
        <w:rPr>
          <w:rStyle w:val="LatinChar"/>
          <w:sz w:val="18"/>
          <w:rtl/>
          <w:lang w:val="en-GB"/>
        </w:rPr>
        <w:t xml:space="preserve"> וכאשר הגדיל אותו עד שם</w:t>
      </w:r>
      <w:r w:rsidRPr="08A66B3D">
        <w:rPr>
          <w:rStyle w:val="LatinChar"/>
          <w:rFonts w:hint="cs"/>
          <w:sz w:val="18"/>
          <w:rtl/>
          <w:lang w:val="en-GB"/>
        </w:rPr>
        <w:t>,</w:t>
      </w:r>
      <w:r w:rsidRPr="08A66B3D">
        <w:rPr>
          <w:rStyle w:val="LatinChar"/>
          <w:sz w:val="18"/>
          <w:rtl/>
          <w:lang w:val="en-GB"/>
        </w:rPr>
        <w:t xml:space="preserve"> משם מתחייב לו התליה וההעדר שלא יהיה נמצא</w:t>
      </w:r>
      <w:r w:rsidRPr="08A66B3D">
        <w:rPr>
          <w:rStyle w:val="LatinChar"/>
          <w:rFonts w:hint="cs"/>
          <w:sz w:val="18"/>
          <w:rtl/>
          <w:lang w:val="en-GB"/>
        </w:rPr>
        <w:t>,</w:t>
      </w:r>
      <w:r w:rsidRPr="08A66B3D">
        <w:rPr>
          <w:rStyle w:val="LatinChar"/>
          <w:sz w:val="18"/>
          <w:rtl/>
          <w:lang w:val="en-GB"/>
        </w:rPr>
        <w:t xml:space="preserve"> כי אין לאדם מציאות עם שער החמשים</w:t>
      </w:r>
      <w:r w:rsidRPr="08A66B3D">
        <w:rPr>
          <w:rStyle w:val="LatinChar"/>
          <w:rFonts w:hint="cs"/>
          <w:sz w:val="18"/>
          <w:rtl/>
          <w:lang w:val="en-GB"/>
        </w:rPr>
        <w:t>.</w:t>
      </w:r>
      <w:r w:rsidRPr="08A66B3D">
        <w:rPr>
          <w:rStyle w:val="LatinChar"/>
          <w:sz w:val="18"/>
          <w:rtl/>
          <w:lang w:val="en-GB"/>
        </w:rPr>
        <w:t xml:space="preserve"> וזה שאמר שהגדילו עד יעשה עץ גבוה חמשים אמה</w:t>
      </w:r>
      <w:r w:rsidRPr="08A66B3D">
        <w:rPr>
          <w:rStyle w:val="LatinChar"/>
          <w:rFonts w:hint="cs"/>
          <w:sz w:val="18"/>
          <w:rtl/>
          <w:lang w:val="en-GB"/>
        </w:rPr>
        <w:t>.</w:t>
      </w:r>
      <w:r w:rsidRPr="08A66B3D">
        <w:rPr>
          <w:rStyle w:val="LatinChar"/>
          <w:sz w:val="18"/>
          <w:rtl/>
          <w:lang w:val="en-GB"/>
        </w:rPr>
        <w:t xml:space="preserve"> והבן הדברים האלו מאוד</w:t>
      </w:r>
      <w:r w:rsidRPr="08A66B3D">
        <w:rPr>
          <w:rStyle w:val="LatinChar"/>
          <w:rFonts w:hint="cs"/>
          <w:sz w:val="18"/>
          <w:rtl/>
          <w:lang w:val="en-GB"/>
        </w:rPr>
        <w:t>,</w:t>
      </w:r>
      <w:r w:rsidRPr="08A66B3D">
        <w:rPr>
          <w:rStyle w:val="LatinChar"/>
          <w:sz w:val="18"/>
          <w:rtl/>
          <w:lang w:val="en-GB"/>
        </w:rPr>
        <w:t xml:space="preserve"> כי הם עמוקים</w:t>
      </w:r>
      <w:r>
        <w:rPr>
          <w:rFonts w:hint="cs"/>
          <w:rtl/>
        </w:rPr>
        <w:t xml:space="preserve">". וראה להלן פ"ח הערה 338. </w:t>
      </w:r>
    </w:p>
  </w:footnote>
  <w:footnote w:id="8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המן "</w:t>
      </w:r>
      <w:r>
        <w:rPr>
          <w:rtl/>
        </w:rPr>
        <w:t>עשה לו צלם מרוקם על בגדיו ועל לבו</w:t>
      </w:r>
      <w:r>
        <w:rPr>
          <w:rFonts w:hint="cs"/>
          <w:rtl/>
        </w:rPr>
        <w:t>,</w:t>
      </w:r>
      <w:r>
        <w:rPr>
          <w:rtl/>
        </w:rPr>
        <w:t xml:space="preserve"> וכל מי שהיה משתחוה להמן היה משתחוה לעבודת כוכבים</w:t>
      </w:r>
      <w:r>
        <w:rPr>
          <w:rFonts w:hint="cs"/>
          <w:rtl/>
        </w:rPr>
        <w:t>" [אסת"ר ז, ה, והובא למעלה הערה 83]. וכן הוא ברש"י וראב"ע כאן.</w:t>
      </w:r>
    </w:p>
  </w:footnote>
  <w:footnote w:id="8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אמאי קרי ליה </w:t>
      </w:r>
      <w:r>
        <w:rPr>
          <w:rFonts w:hint="cs"/>
          <w:rtl/>
        </w:rPr>
        <w:t>'</w:t>
      </w:r>
      <w:r>
        <w:rPr>
          <w:rtl/>
        </w:rPr>
        <w:t>יהודי</w:t>
      </w:r>
      <w:r>
        <w:rPr>
          <w:rFonts w:hint="cs"/>
          <w:rtl/>
        </w:rPr>
        <w:t>',</w:t>
      </w:r>
      <w:r>
        <w:rPr>
          <w:rtl/>
        </w:rPr>
        <w:t xml:space="preserve"> על שום שכפר בעבודה זרה</w:t>
      </w:r>
      <w:r>
        <w:rPr>
          <w:rFonts w:hint="cs"/>
          <w:rtl/>
        </w:rPr>
        <w:t>,</w:t>
      </w:r>
      <w:r>
        <w:rPr>
          <w:rtl/>
        </w:rPr>
        <w:t xml:space="preserve"> שכל הכופר בעבודה זרה נקרא </w:t>
      </w:r>
      <w:r>
        <w:rPr>
          <w:rFonts w:hint="cs"/>
          <w:rtl/>
        </w:rPr>
        <w:t>'</w:t>
      </w:r>
      <w:r>
        <w:rPr>
          <w:rtl/>
        </w:rPr>
        <w:t>יהודי</w:t>
      </w:r>
      <w:r>
        <w:rPr>
          <w:rFonts w:hint="cs"/>
          <w:rtl/>
        </w:rPr>
        <w:t>'" [מגילה יג., והובא למעלה פ"ב לפני ציונים 46, 84].</w:t>
      </w:r>
    </w:p>
  </w:footnote>
  <w:footnote w:id="8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והקר</w:t>
      </w:r>
      <w:r>
        <w:rPr>
          <w:rFonts w:hint="cs"/>
          <w:rtl/>
        </w:rPr>
        <w:t>ו</w:t>
      </w:r>
      <w:r>
        <w:rPr>
          <w:rtl/>
        </w:rPr>
        <w:t xml:space="preserve">ב אליו כרשנא </w:t>
      </w:r>
      <w:r>
        <w:rPr>
          <w:rFonts w:hint="cs"/>
          <w:rtl/>
        </w:rPr>
        <w:t xml:space="preserve">וגו' </w:t>
      </w:r>
      <w:r>
        <w:rPr>
          <w:rtl/>
        </w:rPr>
        <w:t>ר</w:t>
      </w:r>
      <w:r>
        <w:rPr>
          <w:rFonts w:hint="cs"/>
          <w:rtl/>
        </w:rPr>
        <w:t>ו</w:t>
      </w:r>
      <w:r>
        <w:rPr>
          <w:rtl/>
        </w:rPr>
        <w:t>אי פני המלך הי</w:t>
      </w:r>
      <w:r>
        <w:rPr>
          <w:rFonts w:hint="cs"/>
          <w:rtl/>
        </w:rPr>
        <w:t>ו</w:t>
      </w:r>
      <w:r>
        <w:rPr>
          <w:rtl/>
        </w:rPr>
        <w:t>שבים ראש</w:t>
      </w:r>
      <w:r>
        <w:rPr>
          <w:rFonts w:hint="cs"/>
          <w:rtl/>
        </w:rPr>
        <w:t>ו</w:t>
      </w:r>
      <w:r>
        <w:rPr>
          <w:rtl/>
        </w:rPr>
        <w:t>נה במלכות</w:t>
      </w:r>
      <w:r>
        <w:rPr>
          <w:rFonts w:hint="cs"/>
          <w:rtl/>
        </w:rPr>
        <w:t>" [למעלה א, יד]. ואודות יסודו שמחמת שישראל עובדים את ה' לכך הם מחולקים מעובדי ע"ז, הרי כך אמר המן הרשע [להלן פסוק ח] "</w:t>
      </w:r>
      <w:r>
        <w:rPr>
          <w:rtl/>
        </w:rPr>
        <w:t>ויאמר המן למלך אחשורוש ישנו עם אחד מפ</w:t>
      </w:r>
      <w:r>
        <w:rPr>
          <w:rFonts w:hint="cs"/>
          <w:rtl/>
        </w:rPr>
        <w:t>ו</w:t>
      </w:r>
      <w:r>
        <w:rPr>
          <w:rtl/>
        </w:rPr>
        <w:t>זר ומפ</w:t>
      </w:r>
      <w:r>
        <w:rPr>
          <w:rFonts w:hint="cs"/>
          <w:rtl/>
        </w:rPr>
        <w:t>ו</w:t>
      </w:r>
      <w:r>
        <w:rPr>
          <w:rtl/>
        </w:rPr>
        <w:t xml:space="preserve">רד בין העמים בכל מדינות מלכותך ודתיהם </w:t>
      </w:r>
      <w:r>
        <w:rPr>
          <w:rFonts w:hint="cs"/>
          <w:rtl/>
        </w:rPr>
        <w:t>שו</w:t>
      </w:r>
      <w:r>
        <w:rPr>
          <w:rtl/>
        </w:rPr>
        <w:t>נות מכל עם ואת דתי המלך אינם עשים ו</w:t>
      </w:r>
      <w:r>
        <w:rPr>
          <w:rFonts w:hint="cs"/>
          <w:rtl/>
        </w:rPr>
        <w:t>גו'". וכנסת ישראל אמרה לפני הקב"ה [איכה א, כא] "</w:t>
      </w:r>
      <w:r>
        <w:rPr>
          <w:rtl/>
        </w:rPr>
        <w:t>שמעו כי נאנחה אני אין מנחם לי כל א</w:t>
      </w:r>
      <w:r>
        <w:rPr>
          <w:rFonts w:hint="cs"/>
          <w:rtl/>
        </w:rPr>
        <w:t>ו</w:t>
      </w:r>
      <w:r>
        <w:rPr>
          <w:rtl/>
        </w:rPr>
        <w:t xml:space="preserve">יבי שמעו רעתי ששו כי אתה עשית </w:t>
      </w:r>
      <w:r>
        <w:rPr>
          <w:rFonts w:hint="cs"/>
          <w:rtl/>
        </w:rPr>
        <w:t>וגו'", ופירש רש"י שם "</w:t>
      </w:r>
      <w:r>
        <w:rPr>
          <w:rtl/>
        </w:rPr>
        <w:t>כי אתה עשית - אתה גרמת לי שהם שונאים אותי</w:t>
      </w:r>
      <w:r>
        <w:rPr>
          <w:rFonts w:hint="cs"/>
          <w:rtl/>
        </w:rPr>
        <w:t>,</w:t>
      </w:r>
      <w:r>
        <w:rPr>
          <w:rtl/>
        </w:rPr>
        <w:t xml:space="preserve"> שהבדלתני ממאכלם וממשתיהם ומהתחתן בם</w:t>
      </w:r>
      <w:r>
        <w:rPr>
          <w:rFonts w:hint="cs"/>
          <w:rtl/>
        </w:rPr>
        <w:t>.</w:t>
      </w:r>
      <w:r>
        <w:rPr>
          <w:rtl/>
        </w:rPr>
        <w:t xml:space="preserve"> אם נתחתנתי בהם היו מרחמים עלי ועל בני בנותיהם</w:t>
      </w:r>
      <w:r>
        <w:rPr>
          <w:rFonts w:hint="cs"/>
          <w:rtl/>
        </w:rPr>
        <w:t>". והרי איסור חתנות הוא משום "</w:t>
      </w:r>
      <w:r>
        <w:rPr>
          <w:rtl/>
        </w:rPr>
        <w:t>כי יסיר את בנך מאחרי ועבדו אלהים אחרים ו</w:t>
      </w:r>
      <w:r>
        <w:rPr>
          <w:rFonts w:hint="cs"/>
          <w:rtl/>
        </w:rPr>
        <w:t>גו'" [דברים ז, ד]. וכאשר ישראל עברו בקרי"ס היה הקטרוג עליהם "הללו עובדי עבודה זרה והללו עובדי עבודה זרה" [זוה"ק ח"ב קע:], ואין סבה לחלק בינם לבין המצריים. אך כאשר אי אפשר לומר "הללו עובדי עבודה זרה והללו עובדי עבודה זרה", אלא ישראל דבוקים בה', אזי ברי הוא החילוק הקיים בין ישראל לעמים.</w:t>
      </w:r>
      <w:r w:rsidRPr="00285B1F">
        <w:rPr>
          <w:rFonts w:hint="cs"/>
          <w:sz w:val="18"/>
          <w:rtl/>
        </w:rPr>
        <w:t xml:space="preserve"> ולמעלה בהקדמה [לאחר ציון 567] כתב: "</w:t>
      </w:r>
      <w:r w:rsidRPr="00285B1F">
        <w:rPr>
          <w:rStyle w:val="LatinChar"/>
          <w:sz w:val="18"/>
          <w:rtl/>
          <w:lang w:val="en-GB"/>
        </w:rPr>
        <w:t>היה אחשורוש מארבעה מלכיות שהם בעולם</w:t>
      </w:r>
      <w:r w:rsidRPr="00285B1F">
        <w:rPr>
          <w:rStyle w:val="LatinChar"/>
          <w:rFonts w:hint="cs"/>
          <w:sz w:val="18"/>
          <w:rtl/>
          <w:lang w:val="en-GB"/>
        </w:rPr>
        <w:t>,</w:t>
      </w:r>
      <w:r w:rsidRPr="00285B1F">
        <w:rPr>
          <w:rStyle w:val="LatinChar"/>
          <w:sz w:val="18"/>
          <w:rtl/>
          <w:lang w:val="en-GB"/>
        </w:rPr>
        <w:t xml:space="preserve"> אשר הם מתנגדים לישראל</w:t>
      </w:r>
      <w:r w:rsidRPr="00285B1F">
        <w:rPr>
          <w:rStyle w:val="LatinChar"/>
          <w:rFonts w:hint="cs"/>
          <w:sz w:val="18"/>
          <w:rtl/>
          <w:lang w:val="en-GB"/>
        </w:rPr>
        <w:t>,</w:t>
      </w:r>
      <w:r w:rsidRPr="00285B1F">
        <w:rPr>
          <w:rStyle w:val="LatinChar"/>
          <w:sz w:val="18"/>
          <w:rtl/>
          <w:lang w:val="en-GB"/>
        </w:rPr>
        <w:t xml:space="preserve"> שהם דביקים בו יתברך</w:t>
      </w:r>
      <w:r w:rsidRPr="00285B1F">
        <w:rPr>
          <w:rStyle w:val="LatinChar"/>
          <w:rFonts w:hint="cs"/>
          <w:sz w:val="18"/>
          <w:rtl/>
          <w:lang w:val="en-GB"/>
        </w:rPr>
        <w:t>,</w:t>
      </w:r>
      <w:r w:rsidRPr="00285B1F">
        <w:rPr>
          <w:rStyle w:val="LatinChar"/>
          <w:sz w:val="18"/>
          <w:rtl/>
          <w:lang w:val="en-GB"/>
        </w:rPr>
        <w:t xml:space="preserve"> וא</w:t>
      </w:r>
      <w:r w:rsidRPr="00285B1F">
        <w:rPr>
          <w:rStyle w:val="LatinChar"/>
          <w:rFonts w:hint="cs"/>
          <w:sz w:val="18"/>
          <w:rtl/>
          <w:lang w:val="en-GB"/>
        </w:rPr>
        <w:t>י</w:t>
      </w:r>
      <w:r w:rsidRPr="00285B1F">
        <w:rPr>
          <w:rStyle w:val="LatinChar"/>
          <w:sz w:val="18"/>
          <w:rtl/>
          <w:lang w:val="en-GB"/>
        </w:rPr>
        <w:t>לו ארבע מלכיות הם דביקים בעבודה זרה</w:t>
      </w:r>
      <w:r>
        <w:rPr>
          <w:rFonts w:hint="cs"/>
          <w:rtl/>
        </w:rPr>
        <w:t>". ו</w:t>
      </w:r>
      <w:r>
        <w:rPr>
          <w:rtl/>
        </w:rPr>
        <w:t>בח"א לע"ז ב. [ד, יז., בביאור דברי הגמרא שם שהאומות מעידות שישראל הם צדיקים</w:t>
      </w:r>
      <w:r>
        <w:rPr>
          <w:rFonts w:hint="cs"/>
          <w:rtl/>
        </w:rPr>
        <w:t>] כתב</w:t>
      </w:r>
      <w:r>
        <w:rPr>
          <w:rtl/>
        </w:rPr>
        <w:t>: "מצד כי ידיעת ההפכים אחד, וכאשר הם [האומות] מעידים בעצמם שהם בעלי ע"ז, וידוע כי האומות הם הפכים לישראל, אם כן בזה מעידים על ישראל כי הם צדיקים"</w:t>
      </w:r>
      <w:r>
        <w:rPr>
          <w:rFonts w:hint="cs"/>
          <w:rtl/>
        </w:rPr>
        <w:t>. וראה להלן פ"ו הערה 318, ופ"י הערה 64. @</w:t>
      </w:r>
      <w:r w:rsidRPr="00274FE7">
        <w:rPr>
          <w:rFonts w:hint="cs"/>
          <w:b/>
          <w:bCs/>
          <w:rtl/>
        </w:rPr>
        <w:t>ושמעתי ממו"ר</w:t>
      </w:r>
      <w:r>
        <w:rPr>
          <w:rFonts w:hint="cs"/>
          <w:rtl/>
        </w:rPr>
        <w:t>^ הגאון רבי יונתן דיוויד שליט"א ראיה נפלאה ליסוד זה [שישראל מצד עצמם רחוקים מע"ז, והיא מגיעה אליהם מאומות העולם]; הנה אמרו חכמים [שבת פח:] "</w:t>
      </w:r>
      <w:r>
        <w:rPr>
          <w:rtl/>
        </w:rPr>
        <w:t>בשעה שעלה משה למרום</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מה לילוד אשה בינינו</w:t>
      </w:r>
      <w:r>
        <w:rPr>
          <w:rFonts w:hint="cs"/>
          <w:rtl/>
        </w:rPr>
        <w:t>.</w:t>
      </w:r>
      <w:r>
        <w:rPr>
          <w:rtl/>
        </w:rPr>
        <w:t xml:space="preserve"> אמר להן</w:t>
      </w:r>
      <w:r>
        <w:rPr>
          <w:rFonts w:hint="cs"/>
          <w:rtl/>
        </w:rPr>
        <w:t>,</w:t>
      </w:r>
      <w:r>
        <w:rPr>
          <w:rtl/>
        </w:rPr>
        <w:t xml:space="preserve"> לקבל תורה בא</w:t>
      </w:r>
      <w:r>
        <w:rPr>
          <w:rFonts w:hint="cs"/>
          <w:rtl/>
        </w:rPr>
        <w:t>.</w:t>
      </w:r>
      <w:r>
        <w:rPr>
          <w:rtl/>
        </w:rPr>
        <w:t xml:space="preserve"> אמרו לפניו</w:t>
      </w:r>
      <w:r>
        <w:rPr>
          <w:rFonts w:hint="cs"/>
          <w:rtl/>
        </w:rPr>
        <w:t>,</w:t>
      </w:r>
      <w:r>
        <w:rPr>
          <w:rtl/>
        </w:rPr>
        <w:t xml:space="preserve"> חמודה גנוזה שגנוזה לך תשע מאות ושבעים וארבעה דורות קודם שנברא העולם אתה מבקש ליתנה לבשר ודם</w:t>
      </w:r>
      <w:r>
        <w:rPr>
          <w:rFonts w:hint="cs"/>
          <w:rtl/>
        </w:rPr>
        <w:t xml:space="preserve">... </w:t>
      </w:r>
      <w:r>
        <w:rPr>
          <w:rtl/>
        </w:rPr>
        <w:t>אמר לו הק</w:t>
      </w:r>
      <w:r>
        <w:rPr>
          <w:rFonts w:hint="cs"/>
          <w:rtl/>
        </w:rPr>
        <w:t>ב"ה</w:t>
      </w:r>
      <w:r>
        <w:rPr>
          <w:rtl/>
        </w:rPr>
        <w:t xml:space="preserve"> למשה</w:t>
      </w:r>
      <w:r>
        <w:rPr>
          <w:rFonts w:hint="cs"/>
          <w:rtl/>
        </w:rPr>
        <w:t>,</w:t>
      </w:r>
      <w:r>
        <w:rPr>
          <w:rtl/>
        </w:rPr>
        <w:t xml:space="preserve"> החזיר להן תשובה</w:t>
      </w:r>
      <w:r>
        <w:rPr>
          <w:rFonts w:hint="cs"/>
          <w:rtl/>
        </w:rPr>
        <w:t xml:space="preserve">... </w:t>
      </w:r>
      <w:r>
        <w:rPr>
          <w:rtl/>
        </w:rPr>
        <w:t xml:space="preserve">מה כתיב בה </w:t>
      </w:r>
      <w:r>
        <w:rPr>
          <w:rFonts w:hint="cs"/>
          <w:rtl/>
        </w:rPr>
        <w:t>[שמות כ, ג] '</w:t>
      </w:r>
      <w:r>
        <w:rPr>
          <w:rtl/>
        </w:rPr>
        <w:t>לא יהיה לך אלהים אחרים</w:t>
      </w:r>
      <w:r>
        <w:rPr>
          <w:rFonts w:hint="cs"/>
          <w:rtl/>
        </w:rPr>
        <w:t>',</w:t>
      </w:r>
      <w:r>
        <w:rPr>
          <w:rtl/>
        </w:rPr>
        <w:t xml:space="preserve"> בין עמים אתם שרויין שעובדין</w:t>
      </w:r>
      <w:r>
        <w:rPr>
          <w:rFonts w:hint="cs"/>
          <w:rtl/>
        </w:rPr>
        <w:t xml:space="preserve"> </w:t>
      </w:r>
      <w:r>
        <w:rPr>
          <w:rtl/>
        </w:rPr>
        <w:t>עבודת גלולים</w:t>
      </w:r>
      <w:r>
        <w:rPr>
          <w:rFonts w:hint="cs"/>
          <w:rtl/>
        </w:rPr>
        <w:t>.</w:t>
      </w:r>
      <w:r>
        <w:rPr>
          <w:rtl/>
        </w:rPr>
        <w:t xml:space="preserve"> שוב מה כתיב בה </w:t>
      </w:r>
      <w:r>
        <w:rPr>
          <w:rFonts w:hint="cs"/>
          <w:rtl/>
        </w:rPr>
        <w:t>[שמות כ, ח] '</w:t>
      </w:r>
      <w:r>
        <w:rPr>
          <w:rtl/>
        </w:rPr>
        <w:t>זכור את יום השבת לקדשו</w:t>
      </w:r>
      <w:r>
        <w:rPr>
          <w:rFonts w:hint="cs"/>
          <w:rtl/>
        </w:rPr>
        <w:t>',</w:t>
      </w:r>
      <w:r>
        <w:rPr>
          <w:rtl/>
        </w:rPr>
        <w:t xml:space="preserve"> כלום אתם עושים מלאכה שאתם צריכין שבות</w:t>
      </w:r>
      <w:r>
        <w:rPr>
          <w:rFonts w:hint="cs"/>
          <w:rtl/>
        </w:rPr>
        <w:t>.</w:t>
      </w:r>
      <w:r>
        <w:rPr>
          <w:rtl/>
        </w:rPr>
        <w:t xml:space="preserve"> שוב מה כתיב בה </w:t>
      </w:r>
      <w:r>
        <w:rPr>
          <w:rFonts w:hint="cs"/>
          <w:rtl/>
        </w:rPr>
        <w:t>[שמות כ, ז] '</w:t>
      </w:r>
      <w:r>
        <w:rPr>
          <w:rtl/>
        </w:rPr>
        <w:t>לא תשא</w:t>
      </w:r>
      <w:r>
        <w:rPr>
          <w:rFonts w:hint="cs"/>
          <w:rtl/>
        </w:rPr>
        <w:t>',</w:t>
      </w:r>
      <w:r>
        <w:rPr>
          <w:rtl/>
        </w:rPr>
        <w:t xml:space="preserve"> משא ומתן יש ביניכם</w:t>
      </w:r>
      <w:r>
        <w:rPr>
          <w:rFonts w:hint="cs"/>
          <w:rtl/>
        </w:rPr>
        <w:t>.</w:t>
      </w:r>
      <w:r>
        <w:rPr>
          <w:rtl/>
        </w:rPr>
        <w:t xml:space="preserve"> שוב מה כתיב בה </w:t>
      </w:r>
      <w:r>
        <w:rPr>
          <w:rFonts w:hint="cs"/>
          <w:rtl/>
        </w:rPr>
        <w:t>[שמות כ, יב] '</w:t>
      </w:r>
      <w:r>
        <w:rPr>
          <w:rtl/>
        </w:rPr>
        <w:t>כבד את אביך ואת אמך</w:t>
      </w:r>
      <w:r>
        <w:rPr>
          <w:rFonts w:hint="cs"/>
          <w:rtl/>
        </w:rPr>
        <w:t>',</w:t>
      </w:r>
      <w:r>
        <w:rPr>
          <w:rtl/>
        </w:rPr>
        <w:t xml:space="preserve"> אב ואם יש לכם</w:t>
      </w:r>
      <w:r>
        <w:rPr>
          <w:rFonts w:hint="cs"/>
          <w:rtl/>
        </w:rPr>
        <w:t>.</w:t>
      </w:r>
      <w:r>
        <w:rPr>
          <w:rtl/>
        </w:rPr>
        <w:t xml:space="preserve"> שוב מה כתיב בה </w:t>
      </w:r>
      <w:r>
        <w:rPr>
          <w:rFonts w:hint="cs"/>
          <w:rtl/>
        </w:rPr>
        <w:t>[שמות כ, יג] '</w:t>
      </w:r>
      <w:r>
        <w:rPr>
          <w:rtl/>
        </w:rPr>
        <w:t>לא תרצח לא תנאף לא תגנוב</w:t>
      </w:r>
      <w:r>
        <w:rPr>
          <w:rFonts w:hint="cs"/>
          <w:rtl/>
        </w:rPr>
        <w:t>',</w:t>
      </w:r>
      <w:r>
        <w:rPr>
          <w:rtl/>
        </w:rPr>
        <w:t xml:space="preserve"> קנאה יש ביניכם</w:t>
      </w:r>
      <w:r>
        <w:rPr>
          <w:rFonts w:hint="cs"/>
          <w:rtl/>
        </w:rPr>
        <w:t>,</w:t>
      </w:r>
      <w:r>
        <w:rPr>
          <w:rtl/>
        </w:rPr>
        <w:t xml:space="preserve"> יצר הרע יש ביניכם</w:t>
      </w:r>
      <w:r>
        <w:rPr>
          <w:rFonts w:hint="cs"/>
          <w:rtl/>
        </w:rPr>
        <w:t>".</w:t>
      </w:r>
      <w:r>
        <w:rPr>
          <w:rtl/>
        </w:rPr>
        <w:t xml:space="preserve"> </w:t>
      </w:r>
      <w:r>
        <w:rPr>
          <w:rFonts w:hint="cs"/>
          <w:rtl/>
        </w:rPr>
        <w:t>הנה לגבי רוב הדברות נטען כנגד המלאכים שאין להם את הנסיונות שיש לאדם מצד עצמו [עושה מלאכה, משא ומתן, אב ואם, קנאה ויצה"ר], אך לגבי הדיבור השני של ע"ז נטען כלפיהם "</w:t>
      </w:r>
      <w:r>
        <w:rPr>
          <w:rtl/>
        </w:rPr>
        <w:t>בין עמים אתם שרויין שעובדין</w:t>
      </w:r>
      <w:r>
        <w:rPr>
          <w:rFonts w:hint="cs"/>
          <w:rtl/>
        </w:rPr>
        <w:t xml:space="preserve"> </w:t>
      </w:r>
      <w:r>
        <w:rPr>
          <w:rtl/>
        </w:rPr>
        <w:t>עבודת גלולים</w:t>
      </w:r>
      <w:r>
        <w:rPr>
          <w:rFonts w:hint="cs"/>
          <w:rtl/>
        </w:rPr>
        <w:t xml:space="preserve">". חזינן מכך שנסיון ע"ז מגיע לישראל דרך אומות העולם, ואינו נובע מישראל עצמם, לעומת שאר נסיונות. וזה מורה באצבע שע"ז מרוחקת מישראל מצד היותם דבוקים בה' יתברך [הובא למעלה בהקדמה הערה 571]. </w:t>
      </w:r>
    </w:p>
  </w:footnote>
  <w:footnote w:id="90">
    <w:p w:rsidR="08E42B6C" w:rsidRDefault="08E42B6C" w:rsidP="08BE2BA1">
      <w:pPr>
        <w:pStyle w:val="FootnoteText"/>
        <w:rPr>
          <w:rFonts w:hint="cs"/>
        </w:rPr>
      </w:pPr>
      <w:r>
        <w:rPr>
          <w:rtl/>
        </w:rPr>
        <w:t>&lt;</w:t>
      </w:r>
      <w:r>
        <w:rPr>
          <w:rStyle w:val="FootnoteReference"/>
        </w:rPr>
        <w:footnoteRef/>
      </w:r>
      <w:r>
        <w:rPr>
          <w:rtl/>
        </w:rPr>
        <w:t>&gt;</w:t>
      </w:r>
      <w:r>
        <w:rPr>
          <w:rFonts w:hint="cs"/>
          <w:rtl/>
        </w:rPr>
        <w:t xml:space="preserve"> לשונו להלן פ"ו [לאחר ציון 310]: "'</w:t>
      </w:r>
      <w:r>
        <w:rPr>
          <w:rtl/>
        </w:rPr>
        <w:t>וישב מרדכי אל שער המלך וגו'</w:t>
      </w:r>
      <w:r>
        <w:rPr>
          <w:rFonts w:hint="cs"/>
          <w:rtl/>
        </w:rPr>
        <w:t>'.</w:t>
      </w:r>
      <w:r>
        <w:rPr>
          <w:rtl/>
        </w:rPr>
        <w:t xml:space="preserve"> פי</w:t>
      </w:r>
      <w:r>
        <w:rPr>
          <w:rFonts w:hint="cs"/>
          <w:rtl/>
        </w:rPr>
        <w:t>רוש</w:t>
      </w:r>
      <w:r>
        <w:rPr>
          <w:rtl/>
        </w:rPr>
        <w:t xml:space="preserve"> ששב אל שער המלך</w:t>
      </w:r>
      <w:r>
        <w:rPr>
          <w:rFonts w:hint="cs"/>
          <w:rtl/>
        </w:rPr>
        <w:t>,</w:t>
      </w:r>
      <w:r>
        <w:rPr>
          <w:rtl/>
        </w:rPr>
        <w:t xml:space="preserve"> ולא בא לפני המלך</w:t>
      </w:r>
      <w:r>
        <w:rPr>
          <w:rFonts w:hint="cs"/>
          <w:rtl/>
        </w:rPr>
        <w:t>.</w:t>
      </w:r>
      <w:r>
        <w:rPr>
          <w:rtl/>
        </w:rPr>
        <w:t xml:space="preserve"> כי לפי הסברא היה ראוי לקרבו ולגדלו</w:t>
      </w:r>
      <w:r>
        <w:rPr>
          <w:rFonts w:hint="cs"/>
          <w:rtl/>
        </w:rPr>
        <w:t>,</w:t>
      </w:r>
      <w:r>
        <w:rPr>
          <w:rtl/>
        </w:rPr>
        <w:t xml:space="preserve"> והיה ראוי אל המלך לשלוח אחר מרדכי ולומר לו כי מפני שעשית הדבר הזה</w:t>
      </w:r>
      <w:r>
        <w:rPr>
          <w:rFonts w:hint="cs"/>
          <w:rtl/>
        </w:rPr>
        <w:t>,</w:t>
      </w:r>
      <w:r>
        <w:rPr>
          <w:rtl/>
        </w:rPr>
        <w:t xml:space="preserve"> והגדת על בגתן ותרש</w:t>
      </w:r>
      <w:r>
        <w:rPr>
          <w:rFonts w:hint="cs"/>
          <w:rtl/>
        </w:rPr>
        <w:t>,</w:t>
      </w:r>
      <w:r>
        <w:rPr>
          <w:rtl/>
        </w:rPr>
        <w:t xml:space="preserve"> לכך עשיתי לך הגדולה הזאת</w:t>
      </w:r>
      <w:r>
        <w:rPr>
          <w:rFonts w:hint="cs"/>
          <w:rtl/>
        </w:rPr>
        <w:t>". ושם מיישב זאת בשלשה הסברים [(א) מרדכי הבין שרצון המלך הוא שישאר בשער המלך כדי שלא יבוא שם אדם להזיק למלך כבגתן ותרש. (ב) אחשורוש כבר מכר את היהודים להמן, והגזירה עדיין לא נתבטלה. (ג) כדי שהמן לא יחשוב שהוא נדחה מבית אחשורוש ע"י מרדכי, ויבוא למרוד במלך]. אך דבריו כאן הוא הסבר חדש שלא הוזכר להלן, והוא שהואיל ומרדכי הוא יהודי שונא ע"ז, לכך הוא מרוחק מאחשורוש. וראה להלן פ"ו הערות 171, 318, ופ"י הערה 65.</w:t>
      </w:r>
    </w:p>
  </w:footnote>
  <w:footnote w:id="9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 מצאתי מקור אחר לומר חידוש זה, שאחשורוש עשה את המן ע"ז כדי שמרדכי ישתחוה לע"ז. ומלשונו משמע שאומר כן מסברת עצמו.    </w:t>
      </w:r>
    </w:p>
  </w:footnote>
  <w:footnote w:id="92">
    <w:p w:rsidR="08E42B6C" w:rsidRDefault="08E42B6C" w:rsidP="08366F61">
      <w:pPr>
        <w:pStyle w:val="FootnoteText"/>
        <w:rPr>
          <w:rFonts w:hint="cs"/>
          <w:rtl/>
        </w:rPr>
      </w:pPr>
      <w:r>
        <w:rPr>
          <w:rtl/>
        </w:rPr>
        <w:t>&lt;</w:t>
      </w:r>
      <w:r>
        <w:rPr>
          <w:rStyle w:val="FootnoteReference"/>
        </w:rPr>
        <w:footnoteRef/>
      </w:r>
      <w:r>
        <w:rPr>
          <w:rtl/>
        </w:rPr>
        <w:t>&gt;</w:t>
      </w:r>
      <w:r>
        <w:rPr>
          <w:rFonts w:hint="cs"/>
          <w:rtl/>
        </w:rPr>
        <w:t xml:space="preserve"> בלי לומר תיבת "כי כן צוה &amp;</w:t>
      </w:r>
      <w:r w:rsidRPr="000C7A5B">
        <w:rPr>
          <w:rFonts w:hint="cs"/>
          <w:b/>
          <w:bCs/>
          <w:rtl/>
        </w:rPr>
        <w:t>לו</w:t>
      </w:r>
      <w:r>
        <w:rPr>
          <w:rFonts w:hint="cs"/>
          <w:rtl/>
        </w:rPr>
        <w:t xml:space="preserve">^ המלך". ובאמת מפרשי המגילה נתקשו בביאור תיבת "לו", והראב"ע [נוסח ב] כתב: "ציוה לו - בעבורו, כמו [בראשית כ, יג] 'אמרי לי אחי הוא'". וכן כתבו חכמי צרפת כאן. והר"מ חלאיו כאן כתב: "כי כן ציוה לו בעבורו, כמו [בראשית כ, יג] 'אמרי לי', [שמות יד, ג] 'ואמר פרעה לבני ישראל', וטעמו כי כן ציוה המלך לכל העם בעבור המן, שכולם ישתחוו אליו". והגר"א כאן כתב: "צוה לו המלך פירוש שאמר לו המלך שציוה כן, והוא חיבה גדולה, כמו שאמרו חז"ל [אבות פ"ג מי"ד] 'חיבה יתירה נודעת להם'". אך המהר"ל יבאר כפשוטו, שאחשורוש ציוה להמן שהכל ישתחוו לו. וראה להלן הערה 103. </w:t>
      </w:r>
    </w:p>
  </w:footnote>
  <w:footnote w:id="9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זה נעשה לכבודו, והוא בעלים למחול על כבודו. וכן אמרו [קידושין לב.] "</w:t>
      </w:r>
      <w:r>
        <w:rPr>
          <w:rtl/>
        </w:rPr>
        <w:t>הרב שמחל על כבודו</w:t>
      </w:r>
      <w:r>
        <w:rPr>
          <w:rFonts w:hint="cs"/>
          <w:rtl/>
        </w:rPr>
        <w:t>,</w:t>
      </w:r>
      <w:r>
        <w:rPr>
          <w:rtl/>
        </w:rPr>
        <w:t xml:space="preserve"> כבודו מחול</w:t>
      </w:r>
      <w:r>
        <w:rPr>
          <w:rFonts w:hint="cs"/>
          <w:rtl/>
        </w:rPr>
        <w:t xml:space="preserve">... </w:t>
      </w:r>
      <w:r>
        <w:rPr>
          <w:rtl/>
        </w:rPr>
        <w:t>תורה דיליה היא</w:t>
      </w:r>
      <w:r>
        <w:rPr>
          <w:rFonts w:hint="cs"/>
          <w:rtl/>
        </w:rPr>
        <w:t>". ובגו"א בראשית פכ"ה אות מח כתב אודות הבכורה שמכר עשו ליעקב [בראשית כה, לג] בזה"ל: "</w:t>
      </w:r>
      <w:r>
        <w:rPr>
          <w:rtl/>
        </w:rPr>
        <w:t>וקשה מאי שייך מכירה בבכורה, וכי אם כהן רוצה למכור כהונתו לישראל יכול לעשות</w:t>
      </w:r>
      <w:r>
        <w:rPr>
          <w:rFonts w:hint="cs"/>
          <w:rtl/>
        </w:rPr>
        <w:t xml:space="preserve">... </w:t>
      </w:r>
      <w:r>
        <w:rPr>
          <w:rtl/>
        </w:rPr>
        <w:t xml:space="preserve">ונראה לי דווקא גבי כהונה שזכתה לו התורה, וישראל זר הוא נחשב </w:t>
      </w:r>
      <w:r>
        <w:rPr>
          <w:rFonts w:hint="cs"/>
          <w:rtl/>
        </w:rPr>
        <w:t>[</w:t>
      </w:r>
      <w:r>
        <w:rPr>
          <w:rtl/>
        </w:rPr>
        <w:t>רש"י ויקרא כב, יב</w:t>
      </w:r>
      <w:r>
        <w:rPr>
          <w:rFonts w:hint="cs"/>
          <w:rtl/>
        </w:rPr>
        <w:t>].</w:t>
      </w:r>
      <w:r>
        <w:rPr>
          <w:rtl/>
        </w:rPr>
        <w:t xml:space="preserve"> אבל קודם מתן תורה שהיתה העבודה בבכורות </w:t>
      </w:r>
      <w:r>
        <w:rPr>
          <w:rFonts w:hint="cs"/>
          <w:rtl/>
        </w:rPr>
        <w:t>[</w:t>
      </w:r>
      <w:r>
        <w:rPr>
          <w:rtl/>
        </w:rPr>
        <w:t>זבחים קיב</w:t>
      </w:r>
      <w:r>
        <w:rPr>
          <w:rFonts w:hint="cs"/>
          <w:rtl/>
        </w:rPr>
        <w:t>:]</w:t>
      </w:r>
      <w:r>
        <w:rPr>
          <w:rtl/>
        </w:rPr>
        <w:t xml:space="preserve"> מפני שהוא ראוי לכבוד, ולא מצאנו שזכתה לו מדין התורה, אלא שכך הוא מן הסברא והמשפט שיהיה הבכור הגדול והחשוב עובד, ולפיכך יכול למכור, דהא שלו הוא הכבוד, ויכול למחול. ודמיא להא דאמרינן </w:t>
      </w:r>
      <w:r>
        <w:rPr>
          <w:rFonts w:hint="cs"/>
          <w:rtl/>
        </w:rPr>
        <w:t>[</w:t>
      </w:r>
      <w:r>
        <w:rPr>
          <w:rtl/>
        </w:rPr>
        <w:t>קידושין לב.</w:t>
      </w:r>
      <w:r>
        <w:rPr>
          <w:rFonts w:hint="cs"/>
          <w:rtl/>
        </w:rPr>
        <w:t>]</w:t>
      </w:r>
      <w:r>
        <w:rPr>
          <w:rtl/>
        </w:rPr>
        <w:t xml:space="preserve"> חכם שמחל על כבודו</w:t>
      </w:r>
      <w:r>
        <w:rPr>
          <w:rFonts w:hint="cs"/>
          <w:rtl/>
        </w:rPr>
        <w:t>,</w:t>
      </w:r>
      <w:r>
        <w:rPr>
          <w:rtl/>
        </w:rPr>
        <w:t xml:space="preserve"> כבודו מחול</w:t>
      </w:r>
      <w:r>
        <w:rPr>
          <w:rFonts w:hint="cs"/>
          <w:rtl/>
        </w:rPr>
        <w:t>.</w:t>
      </w:r>
      <w:r>
        <w:rPr>
          <w:rtl/>
        </w:rPr>
        <w:t xml:space="preserve"> וטעם הוי משום שהתורה שלו</w:t>
      </w:r>
      <w:r>
        <w:rPr>
          <w:rFonts w:hint="cs"/>
          <w:rtl/>
        </w:rPr>
        <w:t>,</w:t>
      </w:r>
      <w:r>
        <w:rPr>
          <w:rtl/>
        </w:rPr>
        <w:t xml:space="preserve"> ויכול למחול על כבודו, ויכול ליתן רשות לאחר לברך לפניו</w:t>
      </w:r>
      <w:r>
        <w:rPr>
          <w:rFonts w:hint="cs"/>
          <w:rtl/>
        </w:rPr>
        <w:t xml:space="preserve"> [מגילה כז:].</w:t>
      </w:r>
      <w:r>
        <w:rPr>
          <w:rtl/>
        </w:rPr>
        <w:t xml:space="preserve"> והוא הדין גבי בכורה נמי יוכל למכור, שהוא יעבוד במקומו</w:t>
      </w:r>
      <w:r>
        <w:rPr>
          <w:rFonts w:hint="cs"/>
          <w:rtl/>
        </w:rPr>
        <w:t>". ולהלן [לפני ציון 106] אכן ביאר שהיה בידי המן למחול על כבודו ולפטור את מרדכי מעונש על שלא השתחווה לו.</w:t>
      </w:r>
    </w:p>
  </w:footnote>
  <w:footnote w:id="94">
    <w:p w:rsidR="08E42B6C" w:rsidRDefault="08E42B6C" w:rsidP="083E1C59">
      <w:pPr>
        <w:pStyle w:val="FootnoteText"/>
        <w:rPr>
          <w:rFonts w:hint="cs"/>
        </w:rPr>
      </w:pPr>
      <w:r>
        <w:rPr>
          <w:rtl/>
        </w:rPr>
        <w:t>&lt;</w:t>
      </w:r>
      <w:r>
        <w:rPr>
          <w:rStyle w:val="FootnoteReference"/>
        </w:rPr>
        <w:footnoteRef/>
      </w:r>
      <w:r>
        <w:rPr>
          <w:rtl/>
        </w:rPr>
        <w:t>&gt;</w:t>
      </w:r>
      <w:r w:rsidRPr="00932AAF">
        <w:rPr>
          <w:rFonts w:hint="cs"/>
          <w:rtl/>
        </w:rPr>
        <w:t xml:space="preserve"> </w:t>
      </w:r>
      <w:r>
        <w:rPr>
          <w:rFonts w:hint="cs"/>
          <w:rtl/>
        </w:rPr>
        <w:t xml:space="preserve">יש להבין, שאם עשיית המן לע"ז נעשתה כהיכי תימצי שמרדכי יעבוד ע"ז, מדוע אחשורוש לא דרש זאת ישירות ממרדכי שיעבוד ע"ז, וכפי שנבוכדנצר דרש זאת מחנניה מישאל ועזריה [דניאל ג, טו-כג], ומה הצורך להלביש על המן ענין ע"ז רק כדי שמרדכי ישתחוה לע"ז. ואולי יש לומר שמן הנמנע הוא שאחשורוש ידרוש ממרדכי להשתחוות לע"ז, כי בקשה מעין זו תחרוג מטיבה ומהותה של מלכות מדי. וכפי שכתב למעלה בפתיחה [לאחר ציון 367] שכנגד ג' עבירות חמורות שהיו בבית ראשון [ע"ז שפ"ד וג"ע (יומא ט:)] העמיד עליהם הקב"ה ג' מלכיות [בבל, מדי, יון] לכפר על ג' עבירות אלו; מלכות בבל גזרה על ישראל שיעבדו ע"ז, מלכות מדי גזרה עליהם שפיכות דמים, ומלכות יון גזרה עליהם עריות [ומלכות אדום כנגד שנאת חנם]. לכך אין אחשורוש דורש ממרדכי לעבוד ע"ז, אלא מעמיד עליו את המן כדמות ע"ז. </w:t>
      </w:r>
    </w:p>
  </w:footnote>
  <w:footnote w:id="9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משפט זה נמצא בסמוך [לאחר ציון 111], אך שם ברור שאין זה מקומו, אלא מקומו הוא כאן, ולכך הובא כאן בתוך סוגריים מרובעים. וה"בסמוך" הוא מה שמבאר בהמשך [לאחר ציון 101], שביאר שתיבת "לו" ["כי כן צוה &amp;</w:t>
      </w:r>
      <w:r w:rsidRPr="0031396C">
        <w:rPr>
          <w:rFonts w:hint="cs"/>
          <w:b/>
          <w:bCs/>
          <w:rtl/>
        </w:rPr>
        <w:t>לו</w:t>
      </w:r>
      <w:r>
        <w:rPr>
          <w:rFonts w:hint="cs"/>
          <w:rtl/>
        </w:rPr>
        <w:t>^ המלך"] פירושה "בשבילו".</w:t>
      </w:r>
    </w:p>
  </w:footnote>
  <w:footnote w:id="9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בכל דפוסי אור חדש דיבור זה [עד לאחר ציון 107] מופיע להלן בין פסוק ו לפסוק ז. אך שם אין זה מקומו, אלא מקומו כאן, כי הוא ביאור לפסוקנו [פסוק ב].</w:t>
      </w:r>
    </w:p>
  </w:footnote>
  <w:footnote w:id="97">
    <w:p w:rsidR="08E42B6C" w:rsidRDefault="08E42B6C" w:rsidP="08CC6FF4">
      <w:pPr>
        <w:pStyle w:val="FootnoteText"/>
        <w:rPr>
          <w:rFonts w:hint="cs"/>
          <w:rtl/>
        </w:rPr>
      </w:pPr>
      <w:r>
        <w:rPr>
          <w:rtl/>
        </w:rPr>
        <w:t>&lt;</w:t>
      </w:r>
      <w:r>
        <w:rPr>
          <w:rStyle w:val="FootnoteReference"/>
        </w:rPr>
        <w:footnoteRef/>
      </w:r>
      <w:r>
        <w:rPr>
          <w:rtl/>
        </w:rPr>
        <w:t>&gt;</w:t>
      </w:r>
      <w:r>
        <w:rPr>
          <w:rFonts w:hint="cs"/>
          <w:rtl/>
        </w:rPr>
        <w:t xml:space="preserve"> </w:t>
      </w:r>
      <w:r>
        <w:rPr>
          <w:rtl/>
        </w:rPr>
        <w:t>בגמרא מבואר [ברכות לד:] שישנם שלשה סוגי עבודה; קידה, כריעה, והשתחו</w:t>
      </w:r>
      <w:r>
        <w:rPr>
          <w:rFonts w:hint="cs"/>
          <w:rtl/>
        </w:rPr>
        <w:t>י</w:t>
      </w:r>
      <w:r>
        <w:rPr>
          <w:rtl/>
        </w:rPr>
        <w:t>ה. קידה היא על אפים, כריעה היא על הברכים, והשתחו</w:t>
      </w:r>
      <w:r>
        <w:rPr>
          <w:rFonts w:hint="cs"/>
          <w:rtl/>
        </w:rPr>
        <w:t>י</w:t>
      </w:r>
      <w:r>
        <w:rPr>
          <w:rtl/>
        </w:rPr>
        <w:t xml:space="preserve">ה היא פישוט ידים ורגלים. </w:t>
      </w:r>
      <w:r>
        <w:rPr>
          <w:rFonts w:hint="cs"/>
          <w:rtl/>
        </w:rPr>
        <w:t xml:space="preserve">א"כ השתחויה מורה על הכנעה גדולה יותר מכריעה, ומכלל השתחויה היא כריעה, כמו ש"יש בכלל מאתים מנה" [ב"ק עד.]. וראה להלן פ"ה הערות 324, 328. </w:t>
      </w:r>
    </w:p>
  </w:footnote>
  <w:footnote w:id="9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w:t>
      </w:r>
      <w:r>
        <w:rPr>
          <w:rtl/>
        </w:rPr>
        <w:t>בתפארת ישראל פל"ח [תקעה:]: "דרך להשתחוות מפני היראה, כי זה ענין ההשתחויה, ההכנעה לאחר". ובח"א לב"ב כה. [ג, עט:] כתב: "ההשתחויה הוא הכנעה למי שהוא משתחוה אליו".</w:t>
      </w:r>
      <w:r>
        <w:rPr>
          <w:rFonts w:hint="cs"/>
          <w:rtl/>
        </w:rPr>
        <w:t xml:space="preserve"> ובבאר הגולה באר הרביעי [שיג:] כתב: "והנני משתטח ארצה בפישוט ידים ורגלים לפני הקורא, ומבקש לחנן אותי" [ראה למעלה פ"א הערה 358].</w:t>
      </w:r>
    </w:p>
  </w:footnote>
  <w:footnote w:id="9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ואם תאמר, עדיין יקשה שיאמר רק "משתחוים" כי השתחויה מורה על הכנעה גדולה יותר מ"כורעים", ולאן נעלמה שאלתו שמכלל ההשתחויה היא הכריעה כפי ש"בכלל מאתים מנה". ויש לומר, שאם היה נאמר רק "משתחוים" היינו חושבים שדילגו על השלב של "כורעים", ומיד עשו פישוט ידים ורגלים, ללא כריעה כלל. אך עתה שנאמר גם "כורעים", למדנו שעשו ב' דברים; כריעה והשתחויה, והשתחויה שקדמה לה כריעה היא הכנעה גדולה יותר מאשר השתחויה שלא קדמה לה כריעה, ש"מוסיף הכנעה על הכנעה". </w:t>
      </w:r>
    </w:p>
  </w:footnote>
  <w:footnote w:id="10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והפנים מורים על הכיוון, וכמו שנאמר [יחזקאל כא, כא] "אנה פניך מועדות". ובדרוש לשבת תשובה [עו:] כתב: "</w:t>
      </w:r>
      <w:r>
        <w:rPr>
          <w:rtl/>
        </w:rPr>
        <w:t>כי נברא האדם בעולם הזה ולעולם הבא</w:t>
      </w:r>
      <w:r>
        <w:rPr>
          <w:rFonts w:hint="cs"/>
          <w:rtl/>
        </w:rPr>
        <w:t>...</w:t>
      </w:r>
      <w:r>
        <w:rPr>
          <w:rtl/>
        </w:rPr>
        <w:t xml:space="preserve"> ואלו שני עולמות נרמזים שהאדם נברא ויש לו פנים ויש לו אחור, ובזה חקוקים באדם שני עולמות</w:t>
      </w:r>
      <w:r>
        <w:rPr>
          <w:rFonts w:hint="cs"/>
          <w:rtl/>
        </w:rPr>
        <w:t>...</w:t>
      </w:r>
      <w:r>
        <w:rPr>
          <w:rtl/>
        </w:rPr>
        <w:t xml:space="preserve"> ולא תמצא בבהמה ובשום בעלי חיים שיהיה להם גב ופנים.</w:t>
      </w:r>
      <w:r>
        <w:rPr>
          <w:rFonts w:hint="cs"/>
          <w:rtl/>
        </w:rPr>
        <w:t>..</w:t>
      </w:r>
      <w:r>
        <w:rPr>
          <w:rtl/>
        </w:rPr>
        <w:t xml:space="preserve"> האחור בעו</w:t>
      </w:r>
      <w:r>
        <w:rPr>
          <w:rFonts w:hint="cs"/>
          <w:rtl/>
        </w:rPr>
        <w:t>לם הזה</w:t>
      </w:r>
      <w:r>
        <w:rPr>
          <w:rtl/>
        </w:rPr>
        <w:t xml:space="preserve"> והפנים לעו</w:t>
      </w:r>
      <w:r>
        <w:rPr>
          <w:rFonts w:hint="cs"/>
          <w:rtl/>
        </w:rPr>
        <w:t>לם הבא</w:t>
      </w:r>
      <w:r>
        <w:rPr>
          <w:rtl/>
        </w:rPr>
        <w:t>, כי אי אפשר להכיר האדם מאחוריו</w:t>
      </w:r>
      <w:r>
        <w:rPr>
          <w:rFonts w:hint="cs"/>
          <w:rtl/>
        </w:rPr>
        <w:t>,</w:t>
      </w:r>
      <w:r>
        <w:rPr>
          <w:rtl/>
        </w:rPr>
        <w:t xml:space="preserve"> ולא ניכר זה מזה מאחוריו</w:t>
      </w:r>
      <w:r>
        <w:rPr>
          <w:rFonts w:hint="cs"/>
          <w:rtl/>
        </w:rPr>
        <w:t>.</w:t>
      </w:r>
      <w:r>
        <w:rPr>
          <w:rtl/>
        </w:rPr>
        <w:t xml:space="preserve"> אבל בפנים של אדם יש היכר בין אדם לאדם. וכך יש היכר בין אדם לאדם בעו</w:t>
      </w:r>
      <w:r>
        <w:rPr>
          <w:rFonts w:hint="cs"/>
          <w:rtl/>
        </w:rPr>
        <w:t>לם הבא</w:t>
      </w:r>
      <w:r>
        <w:rPr>
          <w:rtl/>
        </w:rPr>
        <w:t>, ואין היכר בין אדם לאדם בעו</w:t>
      </w:r>
      <w:r>
        <w:rPr>
          <w:rFonts w:hint="cs"/>
          <w:rtl/>
        </w:rPr>
        <w:t>לם הזה</w:t>
      </w:r>
      <w:r>
        <w:rPr>
          <w:rtl/>
        </w:rPr>
        <w:t>. ומראה לך כשם שהליכת אדם וכל תנועותיו הוא לפנים, כך יהיה כל תנועות האדם לעו</w:t>
      </w:r>
      <w:r>
        <w:rPr>
          <w:rFonts w:hint="cs"/>
          <w:rtl/>
        </w:rPr>
        <w:t>לם הבא,</w:t>
      </w:r>
      <w:r>
        <w:rPr>
          <w:rtl/>
        </w:rPr>
        <w:t xml:space="preserve"> ונקרא אז שהולך לפנים ולא לאחור</w:t>
      </w:r>
      <w:r>
        <w:rPr>
          <w:rFonts w:hint="cs"/>
          <w:rtl/>
        </w:rPr>
        <w:t>.</w:t>
      </w:r>
      <w:r>
        <w:rPr>
          <w:rtl/>
        </w:rPr>
        <w:t xml:space="preserve"> ואם נמשך אחר הנאת עולם הזה</w:t>
      </w:r>
      <w:r>
        <w:rPr>
          <w:rFonts w:hint="cs"/>
          <w:rtl/>
        </w:rPr>
        <w:t>,</w:t>
      </w:r>
      <w:r>
        <w:rPr>
          <w:rtl/>
        </w:rPr>
        <w:t xml:space="preserve"> אז הולך לאחור</w:t>
      </w:r>
      <w:r>
        <w:rPr>
          <w:rFonts w:hint="cs"/>
          <w:rtl/>
        </w:rPr>
        <w:t xml:space="preserve">". וראה להלן פ"ח הערה 248.  </w:t>
      </w:r>
    </w:p>
  </w:footnote>
  <w:footnote w:id="10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שנאמר [מ"ב א, יג] "</w:t>
      </w:r>
      <w:r>
        <w:rPr>
          <w:rtl/>
        </w:rPr>
        <w:t>ויב</w:t>
      </w:r>
      <w:r>
        <w:rPr>
          <w:rFonts w:hint="cs"/>
          <w:rtl/>
        </w:rPr>
        <w:t>ו</w:t>
      </w:r>
      <w:r>
        <w:rPr>
          <w:rtl/>
        </w:rPr>
        <w:t>א שר החמ</w:t>
      </w:r>
      <w:r>
        <w:rPr>
          <w:rFonts w:hint="cs"/>
          <w:rtl/>
        </w:rPr>
        <w:t>י</w:t>
      </w:r>
      <w:r>
        <w:rPr>
          <w:rtl/>
        </w:rPr>
        <w:t>שים השלישי ויכרע על ברכיו לנגד אליהו</w:t>
      </w:r>
      <w:r>
        <w:rPr>
          <w:rFonts w:hint="cs"/>
          <w:rtl/>
        </w:rPr>
        <w:t>".</w:t>
      </w:r>
    </w:p>
  </w:footnote>
  <w:footnote w:id="10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שהוא כנגדו.</w:t>
      </w:r>
    </w:p>
  </w:footnote>
  <w:footnote w:id="10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ואם תאמר, הרי יש הרבה פסוקים שהזכירו רק השתחויה, ומ"מ ביארו למי ההשתחויה נעשתה. וכגון, נאמר [בראשית מב, ו] "</w:t>
      </w:r>
      <w:r>
        <w:rPr>
          <w:rtl/>
        </w:rPr>
        <w:t>ויב</w:t>
      </w:r>
      <w:r>
        <w:rPr>
          <w:rFonts w:hint="cs"/>
          <w:rtl/>
        </w:rPr>
        <w:t>ו</w:t>
      </w:r>
      <w:r>
        <w:rPr>
          <w:rtl/>
        </w:rPr>
        <w:t>או אחי יוסף וישתחוו לו אפים ארצה</w:t>
      </w:r>
      <w:r>
        <w:rPr>
          <w:rFonts w:hint="cs"/>
          <w:rtl/>
        </w:rPr>
        <w:t>". וכן נאמר [שמות יא, ח] "</w:t>
      </w:r>
      <w:r>
        <w:rPr>
          <w:rtl/>
        </w:rPr>
        <w:t xml:space="preserve">וירדו כל עבדיך אלה אלי והשתחוו לי </w:t>
      </w:r>
      <w:r>
        <w:rPr>
          <w:rFonts w:hint="cs"/>
          <w:rtl/>
        </w:rPr>
        <w:t>וגו'". וכן נאמר [שמות לב, ח] "</w:t>
      </w:r>
      <w:r>
        <w:rPr>
          <w:rtl/>
        </w:rPr>
        <w:t>עשו להם עגל מסכה וישתחוו לו</w:t>
      </w:r>
      <w:r>
        <w:rPr>
          <w:rFonts w:hint="cs"/>
          <w:rtl/>
        </w:rPr>
        <w:t xml:space="preserve"> וגו'", ועוד. ומדוע כאן אם היה נאמר רק השתחויה ללא כריעה לא היינו יודעים למי נעשתה ההשתחויה הזאת. ועוד קשה, בשלמא לגבי אלו שהשתחוו להמן, ניחא שיש לומר ברישא דקרא כפל לשון "כורעים ומשתחוים". אך כלפי מרדכי שלא עשה כן, מדוע שוב הוצרך לומר בסיפא דקרא כפל לשון "ומרדכי לא יכרע ולא ישתחוה", הרי בזה היה סגי לומר "ומרדכי לא יכרע", דאם לא כרע, ק"ו שלא השתחוה, כי ההשתחויה מורה על הכנעה גדולה יותר, ושתי תשובותיו לגבי רישא דקרא לא יועילו לגבי סיפא דקרא. ויל"ע בזה.  </w:t>
      </w:r>
    </w:p>
  </w:footnote>
  <w:footnote w:id="10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הראב"ע [נוסח ב]: "ציוה לו - בעבורו, כמו [בראשית כ, יג] 'אמרי לי אחי הוא'". וכן כתבו חכמי צרפת כאן. והר"מ חלאיו כאן כתב: "כי כן ציוה לו בעבורו, כמו [בראשית כ, יג] 'אמרי לי', [שמות יד, ג] 'ואמר פרעה לבני ישראל', וטעמו כי כן ציוה המלך לכל העם בעבור המן, שכולם ישתחוו אליו". וראה למעלה הערה 91.</w:t>
      </w:r>
    </w:p>
  </w:footnote>
  <w:footnote w:id="10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כך היה ניתן לבאר לולא תיבת "לו". ואודות שהשפל אינו מבקש למרוד במלכו, כן ביאר הראב"ע [שמות יד, יג], וז"ל: "</w:t>
      </w:r>
      <w:r>
        <w:rPr>
          <w:rtl/>
        </w:rPr>
        <w:t>יש לתמוה</w:t>
      </w:r>
      <w:r>
        <w:rPr>
          <w:rFonts w:hint="cs"/>
          <w:rtl/>
        </w:rPr>
        <w:t>,</w:t>
      </w:r>
      <w:r>
        <w:rPr>
          <w:rtl/>
        </w:rPr>
        <w:t xml:space="preserve"> איך יירא מחנה גדולה של שש מאות אלף איש מהרודפים אחריהם</w:t>
      </w:r>
      <w:r>
        <w:rPr>
          <w:rFonts w:hint="cs"/>
          <w:rtl/>
        </w:rPr>
        <w:t xml:space="preserve"> [מהמצריים הרודפים אחרי ישראל לפני קריעת ים סוף],</w:t>
      </w:r>
      <w:r>
        <w:rPr>
          <w:rtl/>
        </w:rPr>
        <w:t xml:space="preserve"> ולמה לא ילחמו על נפשם ועל בניהם. התשובה</w:t>
      </w:r>
      <w:r>
        <w:rPr>
          <w:rFonts w:hint="cs"/>
          <w:rtl/>
        </w:rPr>
        <w:t>,</w:t>
      </w:r>
      <w:r>
        <w:rPr>
          <w:rtl/>
        </w:rPr>
        <w:t xml:space="preserve"> כי המצרים היו אדונים לישראל</w:t>
      </w:r>
      <w:r>
        <w:rPr>
          <w:rFonts w:hint="cs"/>
          <w:rtl/>
        </w:rPr>
        <w:t>,</w:t>
      </w:r>
      <w:r>
        <w:rPr>
          <w:rtl/>
        </w:rPr>
        <w:t xml:space="preserve"> וזה הדור היוצא ממצרים למד מנעוריו לסבול עול מצרים</w:t>
      </w:r>
      <w:r>
        <w:rPr>
          <w:rFonts w:hint="cs"/>
          <w:rtl/>
        </w:rPr>
        <w:t>,</w:t>
      </w:r>
      <w:r>
        <w:rPr>
          <w:rtl/>
        </w:rPr>
        <w:t xml:space="preserve"> ונפשו שפלה</w:t>
      </w:r>
      <w:r>
        <w:rPr>
          <w:rFonts w:hint="cs"/>
          <w:rtl/>
        </w:rPr>
        <w:t>,</w:t>
      </w:r>
      <w:r>
        <w:rPr>
          <w:rtl/>
        </w:rPr>
        <w:t xml:space="preserve"> ואיך יוכל עתה להלחם עם אדוניו</w:t>
      </w:r>
      <w:r>
        <w:rPr>
          <w:rFonts w:hint="cs"/>
          <w:rtl/>
        </w:rPr>
        <w:t>,</w:t>
      </w:r>
      <w:r>
        <w:rPr>
          <w:rtl/>
        </w:rPr>
        <w:t xml:space="preserve"> והיו ישראל נרפים ואינם מלומדים למלחמה.</w:t>
      </w:r>
      <w:r>
        <w:rPr>
          <w:rFonts w:hint="cs"/>
          <w:rtl/>
        </w:rPr>
        <w:t>..</w:t>
      </w:r>
      <w:r>
        <w:rPr>
          <w:rtl/>
        </w:rPr>
        <w:t xml:space="preserve"> והשם לבדו שהוא עושה גדולות</w:t>
      </w:r>
      <w:r>
        <w:rPr>
          <w:rFonts w:hint="cs"/>
          <w:rtl/>
        </w:rPr>
        <w:t>,</w:t>
      </w:r>
      <w:r>
        <w:rPr>
          <w:rtl/>
        </w:rPr>
        <w:t xml:space="preserve"> ולו נתכנו עלילות</w:t>
      </w:r>
      <w:r>
        <w:rPr>
          <w:rFonts w:hint="cs"/>
          <w:rtl/>
        </w:rPr>
        <w:t>,</w:t>
      </w:r>
      <w:r>
        <w:rPr>
          <w:rtl/>
        </w:rPr>
        <w:t xml:space="preserve"> סבב שמתו כל העם היוצא ממצרים הזכרים. כי אין כח בהם להלחם בכנענים</w:t>
      </w:r>
      <w:r>
        <w:rPr>
          <w:rFonts w:hint="cs"/>
          <w:rtl/>
        </w:rPr>
        <w:t xml:space="preserve"> [יושבי הארץ],</w:t>
      </w:r>
      <w:r>
        <w:rPr>
          <w:rtl/>
        </w:rPr>
        <w:t xml:space="preserve"> עד שקם דור אחר דור המדבר שלא ראו גלות</w:t>
      </w:r>
      <w:r>
        <w:rPr>
          <w:rFonts w:hint="cs"/>
          <w:rtl/>
        </w:rPr>
        <w:t>,</w:t>
      </w:r>
      <w:r>
        <w:rPr>
          <w:rtl/>
        </w:rPr>
        <w:t xml:space="preserve"> והיתה להם נפש גבוהה</w:t>
      </w:r>
      <w:r>
        <w:rPr>
          <w:rFonts w:hint="cs"/>
          <w:rtl/>
        </w:rPr>
        <w:t xml:space="preserve">". וראה להלן פ"ו הערה 319, ופ"ח הערה 220. </w:t>
      </w:r>
    </w:p>
  </w:footnote>
  <w:footnote w:id="106">
    <w:p w:rsidR="08E42B6C" w:rsidRDefault="08E42B6C" w:rsidP="084C10E6">
      <w:pPr>
        <w:pStyle w:val="FootnoteText"/>
        <w:rPr>
          <w:rFonts w:hint="cs"/>
          <w:rtl/>
        </w:rPr>
      </w:pPr>
      <w:r>
        <w:rPr>
          <w:rtl/>
        </w:rPr>
        <w:t>&lt;</w:t>
      </w:r>
      <w:r>
        <w:rPr>
          <w:rStyle w:val="FootnoteReference"/>
        </w:rPr>
        <w:footnoteRef/>
      </w:r>
      <w:r>
        <w:rPr>
          <w:rtl/>
        </w:rPr>
        <w:t>&gt;</w:t>
      </w:r>
      <w:r>
        <w:rPr>
          <w:rFonts w:hint="cs"/>
          <w:rtl/>
        </w:rPr>
        <w:t xml:space="preserve"> מעין סברה זו כתב להלן פ"ה [לאחר ציון 373], וז"ל: "כי לפעמים מנשא את זה כדי להשפיל את אחר, ולכך כתב [להלן ה, יא] 'אשר גידלו', שהיה כוונתו לגדלו". </w:t>
      </w:r>
    </w:p>
  </w:footnote>
  <w:footnote w:id="10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ואין הדבר תלוי בעיני המן באם מרדכי יתחייב מיתה אם לאו, כי מרדכי התחייב מיתה למלך.</w:t>
      </w:r>
    </w:p>
  </w:footnote>
  <w:footnote w:id="10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למחול על כבודו, וכמבואר למעלה הערה 92.</w:t>
      </w:r>
    </w:p>
  </w:footnote>
  <w:footnote w:id="10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ולא לשון עבר "ומרדכי לא כרע ולא השתחוה".</w:t>
      </w:r>
    </w:p>
  </w:footnote>
  <w:footnote w:id="11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שכתב רש"י [בראשית יח, יט] "</w:t>
      </w:r>
      <w:r>
        <w:rPr>
          <w:rtl/>
        </w:rPr>
        <w:t>יצוה - לשון הווה</w:t>
      </w:r>
      <w:r>
        <w:rPr>
          <w:rFonts w:hint="cs"/>
          <w:rtl/>
        </w:rPr>
        <w:t>,</w:t>
      </w:r>
      <w:r>
        <w:rPr>
          <w:rtl/>
        </w:rPr>
        <w:t xml:space="preserve"> כמו </w:t>
      </w:r>
      <w:r>
        <w:rPr>
          <w:rFonts w:hint="cs"/>
          <w:rtl/>
        </w:rPr>
        <w:t>'</w:t>
      </w:r>
      <w:r>
        <w:rPr>
          <w:rtl/>
        </w:rPr>
        <w:t>ככה יעשה איוב</w:t>
      </w:r>
      <w:r>
        <w:rPr>
          <w:rFonts w:hint="cs"/>
          <w:rtl/>
        </w:rPr>
        <w:t>'". ושם [כד, מה] כתב רש"י "</w:t>
      </w:r>
      <w:r>
        <w:rPr>
          <w:rtl/>
        </w:rPr>
        <w:t>כל לשון הווה</w:t>
      </w:r>
      <w:r>
        <w:rPr>
          <w:rFonts w:hint="cs"/>
          <w:rtl/>
        </w:rPr>
        <w:t>...</w:t>
      </w:r>
      <w:r>
        <w:rPr>
          <w:rtl/>
        </w:rPr>
        <w:t xml:space="preserve"> פעמים שמדבר בלשון עתיד</w:t>
      </w:r>
      <w:r>
        <w:rPr>
          <w:rFonts w:hint="cs"/>
          <w:rtl/>
        </w:rPr>
        <w:t>,</w:t>
      </w:r>
      <w:r>
        <w:rPr>
          <w:rtl/>
        </w:rPr>
        <w:t xml:space="preserve"> כמו</w:t>
      </w:r>
      <w:r>
        <w:rPr>
          <w:rFonts w:hint="cs"/>
          <w:rtl/>
        </w:rPr>
        <w:t>...</w:t>
      </w:r>
      <w:r>
        <w:rPr>
          <w:rtl/>
        </w:rPr>
        <w:t xml:space="preserve"> </w:t>
      </w:r>
      <w:r>
        <w:rPr>
          <w:rFonts w:hint="cs"/>
          <w:rtl/>
        </w:rPr>
        <w:t>'</w:t>
      </w:r>
      <w:r>
        <w:rPr>
          <w:rtl/>
        </w:rPr>
        <w:t>ככה יעשה איוב</w:t>
      </w:r>
      <w:r>
        <w:rPr>
          <w:rFonts w:hint="cs"/>
          <w:rtl/>
        </w:rPr>
        <w:t>'...</w:t>
      </w:r>
      <w:r>
        <w:rPr>
          <w:rtl/>
        </w:rPr>
        <w:t xml:space="preserve"> היה עושה כך</w:t>
      </w:r>
      <w:r>
        <w:rPr>
          <w:rFonts w:hint="cs"/>
          <w:rtl/>
        </w:rPr>
        <w:t>". ובשמות [טו, א] כתב רש"י "[יש]</w:t>
      </w:r>
      <w:r>
        <w:rPr>
          <w:rtl/>
        </w:rPr>
        <w:t xml:space="preserve"> דברים הנכתבים בלשון עתיד והן מיד</w:t>
      </w:r>
      <w:r>
        <w:rPr>
          <w:rFonts w:hint="cs"/>
          <w:rtl/>
        </w:rPr>
        <w:t>,</w:t>
      </w:r>
      <w:r>
        <w:rPr>
          <w:rtl/>
        </w:rPr>
        <w:t xml:space="preserve"> כגון </w:t>
      </w:r>
      <w:r>
        <w:rPr>
          <w:rFonts w:hint="cs"/>
          <w:rtl/>
        </w:rPr>
        <w:t>'</w:t>
      </w:r>
      <w:r>
        <w:rPr>
          <w:rtl/>
        </w:rPr>
        <w:t>ככה יעשה איוב</w:t>
      </w:r>
      <w:r>
        <w:rPr>
          <w:rFonts w:hint="cs"/>
          <w:rtl/>
        </w:rPr>
        <w:t>',</w:t>
      </w:r>
      <w:r>
        <w:rPr>
          <w:rtl/>
        </w:rPr>
        <w:t xml:space="preserve"> </w:t>
      </w:r>
      <w:r>
        <w:rPr>
          <w:rFonts w:hint="cs"/>
          <w:rtl/>
        </w:rPr>
        <w:t>'</w:t>
      </w:r>
      <w:r>
        <w:rPr>
          <w:rtl/>
        </w:rPr>
        <w:t>על פי ה' יחנו</w:t>
      </w:r>
      <w:r>
        <w:rPr>
          <w:rFonts w:hint="cs"/>
          <w:rtl/>
        </w:rPr>
        <w:t>' [במדבר ט, כג]...</w:t>
      </w:r>
      <w:r>
        <w:rPr>
          <w:rtl/>
        </w:rPr>
        <w:t xml:space="preserve"> לפי שהן דבר ההוה תמיד</w:t>
      </w:r>
      <w:r>
        <w:rPr>
          <w:rFonts w:hint="cs"/>
          <w:rtl/>
        </w:rPr>
        <w:t>,</w:t>
      </w:r>
      <w:r>
        <w:rPr>
          <w:rtl/>
        </w:rPr>
        <w:t xml:space="preserve"> ונופל בו</w:t>
      </w:r>
      <w:r>
        <w:rPr>
          <w:rFonts w:hint="cs"/>
          <w:rtl/>
        </w:rPr>
        <w:t>...</w:t>
      </w:r>
      <w:r>
        <w:rPr>
          <w:rtl/>
        </w:rPr>
        <w:t xml:space="preserve"> לשון עתיד</w:t>
      </w:r>
      <w:r>
        <w:rPr>
          <w:rFonts w:hint="cs"/>
          <w:rtl/>
        </w:rPr>
        <w:t>". ובגו"א שם אות ג כתב: "</w:t>
      </w:r>
      <w:r>
        <w:rPr>
          <w:rtl/>
        </w:rPr>
        <w:t>מפני שכל דבר ההוה תמיד בכל עת</w:t>
      </w:r>
      <w:r>
        <w:rPr>
          <w:rFonts w:hint="cs"/>
          <w:rtl/>
        </w:rPr>
        <w:t>,</w:t>
      </w:r>
      <w:r>
        <w:rPr>
          <w:rtl/>
        </w:rPr>
        <w:t xml:space="preserve"> הוא בהוה ויהיה בעתיד עוד</w:t>
      </w:r>
      <w:r>
        <w:rPr>
          <w:rFonts w:hint="cs"/>
          <w:rtl/>
        </w:rPr>
        <w:t>,</w:t>
      </w:r>
      <w:r>
        <w:rPr>
          <w:rtl/>
        </w:rPr>
        <w:t xml:space="preserve"> לכך הוא בא לשון עתיד, כמו </w:t>
      </w:r>
      <w:r>
        <w:rPr>
          <w:rFonts w:hint="cs"/>
          <w:rtl/>
        </w:rPr>
        <w:t>'</w:t>
      </w:r>
      <w:r>
        <w:rPr>
          <w:rtl/>
        </w:rPr>
        <w:t>ככה יעשה איוב</w:t>
      </w:r>
      <w:r>
        <w:rPr>
          <w:rFonts w:hint="cs"/>
          <w:rtl/>
        </w:rPr>
        <w:t>'</w:t>
      </w:r>
      <w:r>
        <w:rPr>
          <w:rtl/>
        </w:rPr>
        <w:t>, אף על גב שהיה כן בהוה</w:t>
      </w:r>
      <w:r>
        <w:rPr>
          <w:rFonts w:hint="cs"/>
          <w:rtl/>
        </w:rPr>
        <w:t>,</w:t>
      </w:r>
      <w:r>
        <w:rPr>
          <w:rtl/>
        </w:rPr>
        <w:t xml:space="preserve"> כתב לשון עתיד, שהרי בעתיד יהיה גם כן כך</w:t>
      </w:r>
      <w:r>
        <w:rPr>
          <w:rFonts w:hint="cs"/>
          <w:rtl/>
        </w:rPr>
        <w:t>". וכן כתב רש"י [בראשית כט, ג]: "</w:t>
      </w:r>
      <w:r>
        <w:rPr>
          <w:rtl/>
        </w:rPr>
        <w:t>כל לשון הווה משתנה לדבר בלשון עתיד</w:t>
      </w:r>
      <w:r>
        <w:rPr>
          <w:rFonts w:hint="cs"/>
          <w:rtl/>
        </w:rPr>
        <w:t>...</w:t>
      </w:r>
      <w:r>
        <w:rPr>
          <w:rtl/>
        </w:rPr>
        <w:t xml:space="preserve"> לפי שכל דבר ההוה תמיד כבר היה ועתיד להיות</w:t>
      </w:r>
      <w:r>
        <w:rPr>
          <w:rFonts w:hint="cs"/>
          <w:rtl/>
        </w:rPr>
        <w:t xml:space="preserve">". </w:t>
      </w:r>
    </w:p>
  </w:footnote>
  <w:footnote w:id="11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שלא היה פוגש בו [רש"י בראשית כח, יא].</w:t>
      </w:r>
    </w:p>
  </w:footnote>
  <w:footnote w:id="11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לשון עתיד מורה שכך חשב מרדכי מראש לעשות, בדעת ובכוונה. ונקודה זו מבוארת היטב בגו"א שמות פט"ו אות ג, וז"ל: "'</w:t>
      </w:r>
      <w:r>
        <w:rPr>
          <w:rtl/>
        </w:rPr>
        <w:t>יעשו עגל בחורב</w:t>
      </w:r>
      <w:r>
        <w:rPr>
          <w:rFonts w:hint="cs"/>
          <w:rtl/>
        </w:rPr>
        <w:t>'</w:t>
      </w:r>
      <w:r>
        <w:rPr>
          <w:rtl/>
        </w:rPr>
        <w:t xml:space="preserve"> </w:t>
      </w:r>
      <w:r>
        <w:rPr>
          <w:rFonts w:hint="cs"/>
          <w:rtl/>
        </w:rPr>
        <w:t>[</w:t>
      </w:r>
      <w:r>
        <w:rPr>
          <w:rtl/>
        </w:rPr>
        <w:t>תהלים קו, יט</w:t>
      </w:r>
      <w:r>
        <w:rPr>
          <w:rFonts w:hint="cs"/>
          <w:rtl/>
        </w:rPr>
        <w:t>]...</w:t>
      </w:r>
      <w:r>
        <w:rPr>
          <w:rtl/>
        </w:rPr>
        <w:t xml:space="preserve"> כלומר שהיו במזיד מחשבים לעשות העגל ובדעת</w:t>
      </w:r>
      <w:r>
        <w:rPr>
          <w:rFonts w:hint="cs"/>
          <w:rtl/>
        </w:rPr>
        <w:t>.</w:t>
      </w:r>
      <w:r>
        <w:rPr>
          <w:rtl/>
        </w:rPr>
        <w:t xml:space="preserve"> כי כאשר אמר לשון עבר 'עשו את העגל'</w:t>
      </w:r>
      <w:r>
        <w:rPr>
          <w:rFonts w:hint="cs"/>
          <w:rtl/>
        </w:rPr>
        <w:t>,</w:t>
      </w:r>
      <w:r>
        <w:rPr>
          <w:rtl/>
        </w:rPr>
        <w:t xml:space="preserve"> הרי הוא במעשה בין שוגגין בין מזידין</w:t>
      </w:r>
      <w:r>
        <w:rPr>
          <w:rFonts w:hint="cs"/>
          <w:rtl/>
        </w:rPr>
        <w:t>.</w:t>
      </w:r>
      <w:r>
        <w:rPr>
          <w:rtl/>
        </w:rPr>
        <w:t xml:space="preserve"> וכאשר יאמר לשון עתיד הוא נאמר על המחשבה, כי המעשה היה מסודר על המחשבה שלהם מתחלה, לא היו שוגגין בזה. וכן יש לפרש כל לשון עתיד</w:t>
      </w:r>
      <w:r>
        <w:rPr>
          <w:rFonts w:hint="cs"/>
          <w:rtl/>
        </w:rPr>
        <w:t>,</w:t>
      </w:r>
      <w:r>
        <w:rPr>
          <w:rtl/>
        </w:rPr>
        <w:t xml:space="preserve"> שהוא במקום עבר</w:t>
      </w:r>
      <w:r>
        <w:rPr>
          <w:rFonts w:hint="cs"/>
          <w:rtl/>
        </w:rPr>
        <w:t>,</w:t>
      </w:r>
      <w:r>
        <w:rPr>
          <w:rtl/>
        </w:rPr>
        <w:t xml:space="preserve"> כאשר יאמר כי בדעת ובכוונה עשה זה, ומתחלה קודם המעשה היה מכוין, לכך יאמר לשון כזה</w:t>
      </w:r>
      <w:r>
        <w:rPr>
          <w:rFonts w:hint="cs"/>
          <w:rtl/>
        </w:rPr>
        <w:t xml:space="preserve">". וכן כתב בתפארת ישראל פמ"ט [תשעד.]. </w:t>
      </w:r>
    </w:p>
  </w:footnote>
  <w:footnote w:id="11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למעלה פ"א [לאחר ציו</w:t>
      </w:r>
      <w:r w:rsidRPr="0014137C">
        <w:rPr>
          <w:rFonts w:hint="cs"/>
          <w:sz w:val="18"/>
          <w:rtl/>
        </w:rPr>
        <w:t>ן 813]: "</w:t>
      </w:r>
      <w:r w:rsidRPr="0014137C">
        <w:rPr>
          <w:rStyle w:val="LatinChar"/>
          <w:sz w:val="18"/>
          <w:rtl/>
          <w:lang w:val="en-GB"/>
        </w:rPr>
        <w:t>בא הכתוב לומר אף שהם שני הפכים צדיק ורשע כמו מרדכי והמן</w:t>
      </w:r>
      <w:r w:rsidRPr="0014137C">
        <w:rPr>
          <w:rStyle w:val="LatinChar"/>
          <w:rFonts w:hint="cs"/>
          <w:sz w:val="18"/>
          <w:rtl/>
          <w:lang w:val="en-GB"/>
        </w:rPr>
        <w:t>,</w:t>
      </w:r>
      <w:r w:rsidRPr="0014137C">
        <w:rPr>
          <w:rStyle w:val="LatinChar"/>
          <w:sz w:val="18"/>
          <w:rtl/>
          <w:lang w:val="en-GB"/>
        </w:rPr>
        <w:t xml:space="preserve"> שזה צדיק גמור וזה רשע גמור</w:t>
      </w:r>
      <w:r w:rsidRPr="0014137C">
        <w:rPr>
          <w:rStyle w:val="LatinChar"/>
          <w:rFonts w:hint="cs"/>
          <w:sz w:val="18"/>
          <w:rtl/>
          <w:lang w:val="en-GB"/>
        </w:rPr>
        <w:t>,</w:t>
      </w:r>
      <w:r w:rsidRPr="0014137C">
        <w:rPr>
          <w:rStyle w:val="LatinChar"/>
          <w:sz w:val="18"/>
          <w:rtl/>
          <w:lang w:val="en-GB"/>
        </w:rPr>
        <w:t xml:space="preserve"> זה היה עושה עצמו ע</w:t>
      </w:r>
      <w:r w:rsidRPr="0014137C">
        <w:rPr>
          <w:rStyle w:val="LatinChar"/>
          <w:rFonts w:hint="cs"/>
          <w:sz w:val="18"/>
          <w:rtl/>
          <w:lang w:val="en-GB"/>
        </w:rPr>
        <w:t>בודה זרה,</w:t>
      </w:r>
      <w:r w:rsidRPr="0014137C">
        <w:rPr>
          <w:rStyle w:val="LatinChar"/>
          <w:sz w:val="18"/>
          <w:rtl/>
          <w:lang w:val="en-GB"/>
        </w:rPr>
        <w:t xml:space="preserve"> וזה היה </w:t>
      </w:r>
      <w:r w:rsidRPr="0014137C">
        <w:rPr>
          <w:rStyle w:val="LatinChar"/>
          <w:rFonts w:hint="cs"/>
          <w:sz w:val="18"/>
          <w:rtl/>
          <w:lang w:val="en-GB"/>
        </w:rPr>
        <w:t>ל</w:t>
      </w:r>
      <w:r w:rsidRPr="0014137C">
        <w:rPr>
          <w:rStyle w:val="LatinChar"/>
          <w:sz w:val="18"/>
          <w:rtl/>
          <w:lang w:val="en-GB"/>
        </w:rPr>
        <w:t>מקדש השם על ע</w:t>
      </w:r>
      <w:r w:rsidRPr="0014137C">
        <w:rPr>
          <w:rStyle w:val="LatinChar"/>
          <w:rFonts w:hint="cs"/>
          <w:sz w:val="18"/>
          <w:rtl/>
          <w:lang w:val="en-GB"/>
        </w:rPr>
        <w:t>בודה זרה,</w:t>
      </w:r>
      <w:r w:rsidRPr="0014137C">
        <w:rPr>
          <w:rStyle w:val="LatinChar"/>
          <w:sz w:val="18"/>
          <w:rtl/>
          <w:lang w:val="en-GB"/>
        </w:rPr>
        <w:t xml:space="preserve"> והם הפכים גמורים</w:t>
      </w:r>
      <w:r>
        <w:rPr>
          <w:rFonts w:hint="cs"/>
          <w:rtl/>
        </w:rPr>
        <w:t>". ולמעלה פ"ב [לאחר ציון 45] כתב: "</w:t>
      </w:r>
      <w:r>
        <w:rPr>
          <w:rtl/>
        </w:rPr>
        <w:t xml:space="preserve">ובמדרש </w:t>
      </w:r>
      <w:r>
        <w:rPr>
          <w:rFonts w:hint="cs"/>
          <w:rtl/>
        </w:rPr>
        <w:t>[</w:t>
      </w:r>
      <w:r>
        <w:rPr>
          <w:rtl/>
        </w:rPr>
        <w:t>אסת</w:t>
      </w:r>
      <w:r>
        <w:rPr>
          <w:rFonts w:hint="cs"/>
          <w:rtl/>
        </w:rPr>
        <w:t>"</w:t>
      </w:r>
      <w:r>
        <w:rPr>
          <w:rtl/>
        </w:rPr>
        <w:t>ר ו, ב</w:t>
      </w:r>
      <w:r>
        <w:rPr>
          <w:rFonts w:hint="cs"/>
          <w:rtl/>
        </w:rPr>
        <w:t>]</w:t>
      </w:r>
      <w:r>
        <w:rPr>
          <w:rtl/>
        </w:rPr>
        <w:t xml:space="preserve"> </w:t>
      </w:r>
      <w:r>
        <w:rPr>
          <w:rFonts w:hint="cs"/>
          <w:rtl/>
        </w:rPr>
        <w:t>'</w:t>
      </w:r>
      <w:r>
        <w:rPr>
          <w:rtl/>
        </w:rPr>
        <w:t>איש יהודי</w:t>
      </w:r>
      <w:r>
        <w:rPr>
          <w:rFonts w:hint="cs"/>
          <w:rtl/>
        </w:rPr>
        <w:t>',</w:t>
      </w:r>
      <w:r>
        <w:rPr>
          <w:rtl/>
        </w:rPr>
        <w:t xml:space="preserve"> למה נקרא שמו </w:t>
      </w:r>
      <w:r>
        <w:rPr>
          <w:rFonts w:hint="cs"/>
          <w:rtl/>
        </w:rPr>
        <w:t>'</w:t>
      </w:r>
      <w:r>
        <w:rPr>
          <w:rtl/>
        </w:rPr>
        <w:t>יהודי</w:t>
      </w:r>
      <w:r>
        <w:rPr>
          <w:rFonts w:hint="cs"/>
          <w:rtl/>
        </w:rPr>
        <w:t>',</w:t>
      </w:r>
      <w:r>
        <w:rPr>
          <w:rtl/>
        </w:rPr>
        <w:t xml:space="preserve"> והלא ימיני הוא</w:t>
      </w:r>
      <w:r>
        <w:rPr>
          <w:rFonts w:hint="cs"/>
          <w:rtl/>
        </w:rPr>
        <w:t>.</w:t>
      </w:r>
      <w:r>
        <w:rPr>
          <w:rtl/>
        </w:rPr>
        <w:t xml:space="preserve"> אלא לפי שייחד שמו של הקב"ה כנגד כל באי עולם</w:t>
      </w:r>
      <w:r>
        <w:rPr>
          <w:rFonts w:hint="cs"/>
          <w:rtl/>
        </w:rPr>
        <w:t>,</w:t>
      </w:r>
      <w:r>
        <w:rPr>
          <w:rtl/>
        </w:rPr>
        <w:t xml:space="preserve"> הדא הוא דכתיב </w:t>
      </w:r>
      <w:r>
        <w:rPr>
          <w:rFonts w:hint="cs"/>
          <w:rtl/>
        </w:rPr>
        <w:t xml:space="preserve">[להלן </w:t>
      </w:r>
      <w:r>
        <w:rPr>
          <w:rtl/>
        </w:rPr>
        <w:t>ג, ב</w:t>
      </w:r>
      <w:r>
        <w:rPr>
          <w:rFonts w:hint="cs"/>
          <w:rtl/>
        </w:rPr>
        <w:t>]</w:t>
      </w:r>
      <w:r>
        <w:rPr>
          <w:rtl/>
        </w:rPr>
        <w:t xml:space="preserve"> </w:t>
      </w:r>
      <w:r>
        <w:rPr>
          <w:rFonts w:hint="cs"/>
          <w:rtl/>
        </w:rPr>
        <w:t>'</w:t>
      </w:r>
      <w:r>
        <w:rPr>
          <w:rtl/>
        </w:rPr>
        <w:t>לא יכרע ולא ישתחוה לו</w:t>
      </w:r>
      <w:r>
        <w:rPr>
          <w:rFonts w:hint="cs"/>
          <w:rtl/>
        </w:rPr>
        <w:t>',</w:t>
      </w:r>
      <w:r>
        <w:rPr>
          <w:rtl/>
        </w:rPr>
        <w:t xml:space="preserve"> ולפי שייחד שמו של הקב"ה נקרא </w:t>
      </w:r>
      <w:r>
        <w:rPr>
          <w:rFonts w:hint="cs"/>
          <w:rtl/>
        </w:rPr>
        <w:t>'</w:t>
      </w:r>
      <w:r>
        <w:rPr>
          <w:rtl/>
        </w:rPr>
        <w:t>יהודי</w:t>
      </w:r>
      <w:r>
        <w:rPr>
          <w:rFonts w:hint="cs"/>
          <w:rtl/>
        </w:rPr>
        <w:t>',</w:t>
      </w:r>
      <w:r>
        <w:rPr>
          <w:rtl/>
        </w:rPr>
        <w:t xml:space="preserve"> כלומר יחידי</w:t>
      </w:r>
      <w:r>
        <w:rPr>
          <w:rFonts w:hint="cs"/>
          <w:rtl/>
        </w:rPr>
        <w:t xml:space="preserve">... </w:t>
      </w:r>
      <w:r>
        <w:rPr>
          <w:rtl/>
        </w:rPr>
        <w:t>שמייחד שמו יתברך</w:t>
      </w:r>
      <w:r>
        <w:rPr>
          <w:rFonts w:hint="cs"/>
          <w:rtl/>
        </w:rPr>
        <w:t>,</w:t>
      </w:r>
      <w:r>
        <w:rPr>
          <w:rtl/>
        </w:rPr>
        <w:t xml:space="preserve"> וכופר בע</w:t>
      </w:r>
      <w:r>
        <w:rPr>
          <w:rFonts w:hint="cs"/>
          <w:rtl/>
        </w:rPr>
        <w:t>בודה זרה</w:t>
      </w:r>
      <w:r>
        <w:rPr>
          <w:rtl/>
        </w:rPr>
        <w:t xml:space="preserve"> הוא יחידי</w:t>
      </w:r>
      <w:r>
        <w:rPr>
          <w:rFonts w:hint="cs"/>
          <w:rtl/>
        </w:rPr>
        <w:t>,</w:t>
      </w:r>
      <w:r>
        <w:rPr>
          <w:rtl/>
        </w:rPr>
        <w:t xml:space="preserve"> כלומר שהוא היה מייחד שמו נגד כל העולם</w:t>
      </w:r>
      <w:r>
        <w:rPr>
          <w:rFonts w:hint="cs"/>
          <w:rtl/>
        </w:rPr>
        <w:t>...</w:t>
      </w:r>
      <w:r>
        <w:rPr>
          <w:rtl/>
        </w:rPr>
        <w:t xml:space="preserve"> ופיר</w:t>
      </w:r>
      <w:r>
        <w:rPr>
          <w:rFonts w:hint="cs"/>
          <w:rtl/>
        </w:rPr>
        <w:t>ו</w:t>
      </w:r>
      <w:r>
        <w:rPr>
          <w:rtl/>
        </w:rPr>
        <w:t xml:space="preserve">ש זה לפי שבשם </w:t>
      </w:r>
      <w:r>
        <w:rPr>
          <w:rFonts w:hint="cs"/>
          <w:rtl/>
        </w:rPr>
        <w:t>'</w:t>
      </w:r>
      <w:r>
        <w:rPr>
          <w:rtl/>
        </w:rPr>
        <w:t>יהודה</w:t>
      </w:r>
      <w:r>
        <w:rPr>
          <w:rFonts w:hint="cs"/>
          <w:rtl/>
        </w:rPr>
        <w:t>'</w:t>
      </w:r>
      <w:r>
        <w:rPr>
          <w:rtl/>
        </w:rPr>
        <w:t xml:space="preserve"> שם של ד' אותיות משמו הגדול</w:t>
      </w:r>
      <w:r>
        <w:rPr>
          <w:rFonts w:hint="cs"/>
          <w:rtl/>
        </w:rPr>
        <w:t>.</w:t>
      </w:r>
      <w:r>
        <w:rPr>
          <w:rtl/>
        </w:rPr>
        <w:t xml:space="preserve"> ומי שמקדש שמו ברבים ראוי שיה</w:t>
      </w:r>
      <w:r>
        <w:rPr>
          <w:rFonts w:hint="cs"/>
          <w:rtl/>
        </w:rPr>
        <w:t>יה</w:t>
      </w:r>
      <w:r>
        <w:rPr>
          <w:rtl/>
        </w:rPr>
        <w:t xml:space="preserve"> בשמו השם המיוחד</w:t>
      </w:r>
      <w:r>
        <w:rPr>
          <w:rFonts w:hint="cs"/>
          <w:rtl/>
        </w:rPr>
        <w:t>.</w:t>
      </w:r>
      <w:r>
        <w:rPr>
          <w:rtl/>
        </w:rPr>
        <w:t xml:space="preserve"> וכך אמרינן בסוטה </w:t>
      </w:r>
      <w:r>
        <w:rPr>
          <w:rFonts w:hint="cs"/>
          <w:rtl/>
        </w:rPr>
        <w:t xml:space="preserve">[לו:] </w:t>
      </w:r>
      <w:r>
        <w:rPr>
          <w:rtl/>
        </w:rPr>
        <w:t>יהודה שקידש שמו ברבים נקרא כולו על שמו</w:t>
      </w:r>
      <w:r>
        <w:rPr>
          <w:rFonts w:hint="cs"/>
          <w:rtl/>
        </w:rPr>
        <w:t>.</w:t>
      </w:r>
      <w:r>
        <w:rPr>
          <w:rtl/>
        </w:rPr>
        <w:t xml:space="preserve"> ולכך נקרא מרדכי </w:t>
      </w:r>
      <w:r>
        <w:rPr>
          <w:rFonts w:hint="cs"/>
          <w:rtl/>
        </w:rPr>
        <w:t>'</w:t>
      </w:r>
      <w:r>
        <w:rPr>
          <w:rtl/>
        </w:rPr>
        <w:t>יהודי</w:t>
      </w:r>
      <w:r>
        <w:rPr>
          <w:rFonts w:hint="cs"/>
          <w:rtl/>
        </w:rPr>
        <w:t>',</w:t>
      </w:r>
      <w:r>
        <w:rPr>
          <w:rtl/>
        </w:rPr>
        <w:t xml:space="preserve"> על שם שקידש שמו יתברך</w:t>
      </w:r>
      <w:r>
        <w:rPr>
          <w:rFonts w:hint="cs"/>
          <w:rtl/>
        </w:rPr>
        <w:t xml:space="preserve">" [ראה בסמוך ציון 119]. ולהלן ה, ט, האריך לבאר שמרדכי מיוחד להיות מקדש השם במה שאפשר. </w:t>
      </w:r>
    </w:p>
  </w:footnote>
  <w:footnote w:id="11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בדפוסי אור חדש נמצאות מלים אלו כאן, אולם ניכר הדבר שאין כאן מקומן, כי כאן עסק בביאור סיפא דקרא ["ומרדכי לא יכרע ולא ישתחוה"], ואילו המלים "כי כן צוה לו המלך" נמצאות ברישא דקרא. לכך נראה שמקומן של מלים אלו הוא למעלה [לאחר ציון 93]. לכך מלים אלו הוקפו כאן בסוגריים עגולים, ונכתבו למעלה [לאחר ציון 93] בתוך סוגריים מרובעים. וראה למעלה הערה 94.</w:t>
      </w:r>
    </w:p>
  </w:footnote>
  <w:footnote w:id="11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ראב"ע [נוסח א] בפסוק ד, וראה הערה הבאה.</w:t>
      </w:r>
    </w:p>
  </w:footnote>
  <w:footnote w:id="11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לשון הראב"ע [נוסח א] בפסוק ד: "</w:t>
      </w:r>
      <w:r>
        <w:rPr>
          <w:rtl/>
        </w:rPr>
        <w:t>והנה יש לשאול</w:t>
      </w:r>
      <w:r>
        <w:rPr>
          <w:rFonts w:hint="cs"/>
          <w:rtl/>
        </w:rPr>
        <w:t>,</w:t>
      </w:r>
      <w:r>
        <w:rPr>
          <w:rtl/>
        </w:rPr>
        <w:t xml:space="preserve"> למה הכניס מרדכי עצמו בסכנה</w:t>
      </w:r>
      <w:r>
        <w:rPr>
          <w:rFonts w:hint="cs"/>
          <w:rtl/>
        </w:rPr>
        <w:t>,</w:t>
      </w:r>
      <w:r>
        <w:rPr>
          <w:rtl/>
        </w:rPr>
        <w:t xml:space="preserve"> גם הכניס כל ישראל</w:t>
      </w:r>
      <w:r>
        <w:rPr>
          <w:rFonts w:hint="cs"/>
          <w:rtl/>
        </w:rPr>
        <w:t>,</w:t>
      </w:r>
      <w:r>
        <w:rPr>
          <w:rtl/>
        </w:rPr>
        <w:t xml:space="preserve"> היה ראוי שידבר לאסתר ותסירנו משער המלך</w:t>
      </w:r>
      <w:r>
        <w:rPr>
          <w:rFonts w:hint="cs"/>
          <w:rtl/>
        </w:rPr>
        <w:t>,</w:t>
      </w:r>
      <w:r>
        <w:rPr>
          <w:rtl/>
        </w:rPr>
        <w:t xml:space="preserve"> ולא יכעיס את המן</w:t>
      </w:r>
      <w:r>
        <w:rPr>
          <w:rFonts w:hint="cs"/>
          <w:rtl/>
        </w:rPr>
        <w:t>,</w:t>
      </w:r>
      <w:r>
        <w:rPr>
          <w:rtl/>
        </w:rPr>
        <w:t xml:space="preserve"> אחר שראה שהשעה משחקת לו</w:t>
      </w:r>
      <w:r>
        <w:rPr>
          <w:rFonts w:hint="cs"/>
          <w:rtl/>
        </w:rPr>
        <w:t>". וכוונתו למאמר חכמים [ברכות ז:] "אם ראית רשע שהשעה משחקת לו אל תתגרה בו" [ראה להלן הערות 118, 204]. וכן הקשו היוסף לקח והמנות הלוי [צח.]. ובילקו"ש כאן [תתרנג] איתא שישראל עצמם היו אומרים לו כן, וכלשון הילקו"ש "'</w:t>
      </w:r>
      <w:r>
        <w:rPr>
          <w:rtl/>
        </w:rPr>
        <w:t>ומרדכי לא יכרע ולא ישתחוה</w:t>
      </w:r>
      <w:r>
        <w:rPr>
          <w:rFonts w:hint="cs"/>
          <w:rtl/>
        </w:rPr>
        <w:t>'</w:t>
      </w:r>
      <w:r>
        <w:rPr>
          <w:rtl/>
        </w:rPr>
        <w:t>, אמרו לו</w:t>
      </w:r>
      <w:r>
        <w:rPr>
          <w:rFonts w:hint="cs"/>
          <w:rtl/>
        </w:rPr>
        <w:t>,</w:t>
      </w:r>
      <w:r>
        <w:rPr>
          <w:rtl/>
        </w:rPr>
        <w:t xml:space="preserve"> הוי יודע שאתה מפילנו בח</w:t>
      </w:r>
      <w:r>
        <w:rPr>
          <w:rFonts w:hint="cs"/>
          <w:rtl/>
        </w:rPr>
        <w:t xml:space="preserve">רב". וראה להלן פ"ה הערה 335. </w:t>
      </w:r>
    </w:p>
  </w:footnote>
  <w:footnote w:id="11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מותר להתגרות ברשעים בעולם הזה</w:t>
      </w:r>
      <w:r>
        <w:rPr>
          <w:rFonts w:hint="cs"/>
          <w:rtl/>
        </w:rPr>
        <w:t>,</w:t>
      </w:r>
      <w:r>
        <w:rPr>
          <w:rtl/>
        </w:rPr>
        <w:t xml:space="preserve"> שנאמר </w:t>
      </w:r>
      <w:r>
        <w:rPr>
          <w:rFonts w:hint="cs"/>
          <w:rtl/>
        </w:rPr>
        <w:t>'</w:t>
      </w:r>
      <w:r>
        <w:rPr>
          <w:rtl/>
        </w:rPr>
        <w:t>עוזבי תורה יהללו רשע ושומרי תורה יתגרו בם</w:t>
      </w:r>
      <w:r>
        <w:rPr>
          <w:rFonts w:hint="cs"/>
          <w:rtl/>
        </w:rPr>
        <w:t>'".</w:t>
      </w:r>
    </w:p>
  </w:footnote>
  <w:footnote w:id="118">
    <w:p w:rsidR="08E42B6C" w:rsidRDefault="08E42B6C" w:rsidP="08BE7D0E">
      <w:pPr>
        <w:pStyle w:val="FootnoteText"/>
        <w:rPr>
          <w:rFonts w:hint="cs"/>
        </w:rPr>
      </w:pPr>
      <w:r>
        <w:rPr>
          <w:rtl/>
        </w:rPr>
        <w:t>&lt;</w:t>
      </w:r>
      <w:r>
        <w:rPr>
          <w:rStyle w:val="FootnoteReference"/>
        </w:rPr>
        <w:footnoteRef/>
      </w:r>
      <w:r>
        <w:rPr>
          <w:rtl/>
        </w:rPr>
        <w:t>&gt;</w:t>
      </w:r>
      <w:r>
        <w:rPr>
          <w:rFonts w:hint="cs"/>
          <w:rtl/>
        </w:rPr>
        <w:t xml:space="preserve"> פירוש - ניכר כמה גדולה רשעותו של המן, שהוזמן להאביד ח"ו את ישראל מן העולם. ולמעלה בהקדמה [לאחר ציון </w:t>
      </w:r>
      <w:r w:rsidRPr="001C2A34">
        <w:rPr>
          <w:rFonts w:hint="cs"/>
          <w:sz w:val="18"/>
          <w:rtl/>
        </w:rPr>
        <w:t>260] כתב: "</w:t>
      </w:r>
      <w:r w:rsidRPr="001C2A34">
        <w:rPr>
          <w:rStyle w:val="LatinChar"/>
          <w:sz w:val="18"/>
          <w:rtl/>
          <w:lang w:val="en-GB"/>
        </w:rPr>
        <w:t>עץ הדעת מוכן למיתה מיום שנברא</w:t>
      </w:r>
      <w:r w:rsidRPr="001C2A34">
        <w:rPr>
          <w:rStyle w:val="LatinChar"/>
          <w:rFonts w:hint="cs"/>
          <w:sz w:val="18"/>
          <w:rtl/>
          <w:lang w:val="en-GB"/>
        </w:rPr>
        <w:t>,</w:t>
      </w:r>
      <w:r w:rsidRPr="001C2A34">
        <w:rPr>
          <w:rStyle w:val="LatinChar"/>
          <w:sz w:val="18"/>
          <w:rtl/>
          <w:lang w:val="en-GB"/>
        </w:rPr>
        <w:t xml:space="preserve"> וכך המן היה מוכן לאבד ולהרוג מיום שנברא</w:t>
      </w:r>
      <w:r>
        <w:rPr>
          <w:rFonts w:hint="cs"/>
          <w:rtl/>
        </w:rPr>
        <w:t>". ולמעלה בפת</w:t>
      </w:r>
      <w:r w:rsidRPr="000D4C83">
        <w:rPr>
          <w:rFonts w:hint="cs"/>
          <w:sz w:val="18"/>
          <w:rtl/>
        </w:rPr>
        <w:t>יחה [לאחר ציון 179] כתב: "</w:t>
      </w:r>
      <w:r w:rsidRPr="000D4C83">
        <w:rPr>
          <w:rStyle w:val="LatinChar"/>
          <w:sz w:val="18"/>
          <w:rtl/>
          <w:lang w:val="en-GB"/>
        </w:rPr>
        <w:t>כי המן היה חפץ לאבד את ישראל לגמרי</w:t>
      </w:r>
      <w:r w:rsidRPr="000D4C83">
        <w:rPr>
          <w:rStyle w:val="LatinChar"/>
          <w:rFonts w:hint="cs"/>
          <w:sz w:val="18"/>
          <w:rtl/>
          <w:lang w:val="en-GB"/>
        </w:rPr>
        <w:t>,</w:t>
      </w:r>
      <w:r w:rsidRPr="000D4C83">
        <w:rPr>
          <w:rStyle w:val="LatinChar"/>
          <w:sz w:val="18"/>
          <w:rtl/>
          <w:lang w:val="en-GB"/>
        </w:rPr>
        <w:t xml:space="preserve"> והמן היה מוכן לדבר זה</w:t>
      </w:r>
      <w:r>
        <w:rPr>
          <w:rFonts w:hint="cs"/>
          <w:rtl/>
        </w:rPr>
        <w:t>". @</w:t>
      </w:r>
      <w:r w:rsidRPr="00AF0027">
        <w:rPr>
          <w:rFonts w:hint="cs"/>
          <w:b/>
          <w:bCs/>
          <w:rtl/>
        </w:rPr>
        <w:t>ואמרו חכמים</w:t>
      </w:r>
      <w:r>
        <w:rPr>
          <w:rFonts w:hint="cs"/>
          <w:rtl/>
        </w:rPr>
        <w:t>^ [מגילה יב:] "'</w:t>
      </w:r>
      <w:r>
        <w:rPr>
          <w:rtl/>
        </w:rPr>
        <w:t>ויאמר ממוכן</w:t>
      </w:r>
      <w:r>
        <w:rPr>
          <w:rFonts w:hint="cs"/>
          <w:rtl/>
        </w:rPr>
        <w:t xml:space="preserve">' [אסתר א, טז], </w:t>
      </w:r>
      <w:r>
        <w:rPr>
          <w:rtl/>
        </w:rPr>
        <w:t xml:space="preserve">תנא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שמוכן לפורענות</w:t>
      </w:r>
      <w:r>
        <w:rPr>
          <w:rFonts w:hint="cs"/>
          <w:rtl/>
        </w:rPr>
        <w:t>". ולמעלה פ"א [לאחר ציון 1205] כתב: "</w:t>
      </w:r>
      <w:r>
        <w:rPr>
          <w:rtl/>
        </w:rPr>
        <w:t xml:space="preserve">ואמר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שהיה מוכן לפורעניות</w:t>
      </w:r>
      <w:r>
        <w:rPr>
          <w:rFonts w:hint="cs"/>
          <w:rtl/>
        </w:rPr>
        <w:t>.</w:t>
      </w:r>
      <w:r>
        <w:rPr>
          <w:rtl/>
        </w:rPr>
        <w:t xml:space="preserve"> וקשיא מנ</w:t>
      </w:r>
      <w:r>
        <w:rPr>
          <w:rFonts w:hint="cs"/>
          <w:rtl/>
        </w:rPr>
        <w:t>א לן</w:t>
      </w:r>
      <w:r>
        <w:rPr>
          <w:rtl/>
        </w:rPr>
        <w:t xml:space="preserve"> שהוא המן</w:t>
      </w:r>
      <w:r>
        <w:rPr>
          <w:rFonts w:hint="cs"/>
          <w:rtl/>
        </w:rPr>
        <w:t>,</w:t>
      </w:r>
      <w:r>
        <w:rPr>
          <w:rtl/>
        </w:rPr>
        <w:t xml:space="preserve"> שאמרו זה המן</w:t>
      </w:r>
      <w:r>
        <w:rPr>
          <w:rFonts w:hint="cs"/>
          <w:rtl/>
        </w:rPr>
        <w:t>.</w:t>
      </w:r>
      <w:r>
        <w:rPr>
          <w:rtl/>
        </w:rPr>
        <w:t xml:space="preserve"> ונראה כי דעת רז"ל כי אילו שבעה משרתים</w:t>
      </w:r>
      <w:r>
        <w:rPr>
          <w:rFonts w:hint="cs"/>
          <w:rtl/>
        </w:rPr>
        <w:t>,</w:t>
      </w:r>
      <w:r>
        <w:rPr>
          <w:rtl/>
        </w:rPr>
        <w:t xml:space="preserve"> כי למה בחר דוקא בשבעה משרתים</w:t>
      </w:r>
      <w:r>
        <w:rPr>
          <w:rFonts w:hint="cs"/>
          <w:rtl/>
        </w:rPr>
        <w:t>,</w:t>
      </w:r>
      <w:r>
        <w:rPr>
          <w:rtl/>
        </w:rPr>
        <w:t xml:space="preserve"> אבל בשביל כי אחשורוש היה רוצה שיהיה מלכותא דארעא כמלכותא דרקיע</w:t>
      </w:r>
      <w:r>
        <w:rPr>
          <w:rFonts w:hint="cs"/>
          <w:rtl/>
        </w:rPr>
        <w:t>,</w:t>
      </w:r>
      <w:r>
        <w:rPr>
          <w:rtl/>
        </w:rPr>
        <w:t xml:space="preserve"> ולכך היו לו שבעה משרתים</w:t>
      </w:r>
      <w:r>
        <w:rPr>
          <w:rFonts w:hint="cs"/>
          <w:rtl/>
        </w:rPr>
        <w:t>,</w:t>
      </w:r>
      <w:r>
        <w:rPr>
          <w:rtl/>
        </w:rPr>
        <w:t xml:space="preserve"> נגד ז' משרתים</w:t>
      </w:r>
      <w:r>
        <w:rPr>
          <w:rFonts w:hint="cs"/>
          <w:rtl/>
        </w:rPr>
        <w:t>,</w:t>
      </w:r>
      <w:r>
        <w:rPr>
          <w:rtl/>
        </w:rPr>
        <w:t xml:space="preserve"> שהם שצ"ם חנכ"ל</w:t>
      </w:r>
      <w:r>
        <w:rPr>
          <w:rFonts w:hint="cs"/>
          <w:rtl/>
        </w:rPr>
        <w:t>...</w:t>
      </w:r>
      <w:r>
        <w:rPr>
          <w:rtl/>
        </w:rPr>
        <w:t xml:space="preserve"> כוכב משמש ליל ראשון בשבוע</w:t>
      </w:r>
      <w:r>
        <w:rPr>
          <w:rFonts w:hint="cs"/>
          <w:rtl/>
        </w:rPr>
        <w:t>,</w:t>
      </w:r>
      <w:r>
        <w:rPr>
          <w:rtl/>
        </w:rPr>
        <w:t xml:space="preserve"> צדק ליל שני</w:t>
      </w:r>
      <w:r>
        <w:rPr>
          <w:rFonts w:hint="cs"/>
          <w:rtl/>
        </w:rPr>
        <w:t>,</w:t>
      </w:r>
      <w:r>
        <w:rPr>
          <w:rtl/>
        </w:rPr>
        <w:t xml:space="preserve"> נוגה ליל ג'</w:t>
      </w:r>
      <w:r>
        <w:rPr>
          <w:rFonts w:hint="cs"/>
          <w:rtl/>
        </w:rPr>
        <w:t>,</w:t>
      </w:r>
      <w:r>
        <w:rPr>
          <w:rtl/>
        </w:rPr>
        <w:t xml:space="preserve"> שבתי ליל ארבע</w:t>
      </w:r>
      <w:r>
        <w:rPr>
          <w:rFonts w:hint="cs"/>
          <w:rtl/>
        </w:rPr>
        <w:t>,</w:t>
      </w:r>
      <w:r>
        <w:rPr>
          <w:rtl/>
        </w:rPr>
        <w:t xml:space="preserve"> חמה ליל חמשה</w:t>
      </w:r>
      <w:r>
        <w:rPr>
          <w:rFonts w:hint="cs"/>
          <w:rtl/>
        </w:rPr>
        <w:t>,</w:t>
      </w:r>
      <w:r>
        <w:rPr>
          <w:rtl/>
        </w:rPr>
        <w:t xml:space="preserve"> לבנה ליל ששי</w:t>
      </w:r>
      <w:r>
        <w:rPr>
          <w:rFonts w:hint="cs"/>
          <w:rtl/>
        </w:rPr>
        <w:t>,</w:t>
      </w:r>
      <w:r>
        <w:rPr>
          <w:rtl/>
        </w:rPr>
        <w:t xml:space="preserve"> מאדים ליל שבעה</w:t>
      </w:r>
      <w:r>
        <w:rPr>
          <w:rFonts w:hint="cs"/>
          <w:rtl/>
        </w:rPr>
        <w:t>.</w:t>
      </w:r>
      <w:r>
        <w:rPr>
          <w:rtl/>
        </w:rPr>
        <w:t xml:space="preserve"> ולפיכך השביעי הזה שהוא ממוכן</w:t>
      </w:r>
      <w:r>
        <w:rPr>
          <w:rFonts w:hint="cs"/>
          <w:rtl/>
        </w:rPr>
        <w:t>,</w:t>
      </w:r>
      <w:r>
        <w:rPr>
          <w:rtl/>
        </w:rPr>
        <w:t xml:space="preserve"> הוא נגד כח מאדים</w:t>
      </w:r>
      <w:r>
        <w:rPr>
          <w:rFonts w:hint="cs"/>
          <w:rtl/>
        </w:rPr>
        <w:t>,</w:t>
      </w:r>
      <w:r>
        <w:rPr>
          <w:rtl/>
        </w:rPr>
        <w:t xml:space="preserve"> והמן הוא גם כן נגד כח מאד</w:t>
      </w:r>
      <w:r>
        <w:rPr>
          <w:rFonts w:hint="cs"/>
          <w:rtl/>
        </w:rPr>
        <w:t>י</w:t>
      </w:r>
      <w:r>
        <w:rPr>
          <w:rtl/>
        </w:rPr>
        <w:t>ם</w:t>
      </w:r>
      <w:r>
        <w:rPr>
          <w:rFonts w:hint="cs"/>
          <w:rtl/>
        </w:rPr>
        <w:t>,</w:t>
      </w:r>
      <w:r>
        <w:rPr>
          <w:rtl/>
        </w:rPr>
        <w:t xml:space="preserve"> שהרי מספרו </w:t>
      </w:r>
      <w:r>
        <w:rPr>
          <w:rFonts w:hint="cs"/>
          <w:rtl/>
        </w:rPr>
        <w:t>'</w:t>
      </w:r>
      <w:r>
        <w:rPr>
          <w:rtl/>
        </w:rPr>
        <w:t>מאדים</w:t>
      </w:r>
      <w:r>
        <w:rPr>
          <w:rFonts w:hint="cs"/>
          <w:rtl/>
        </w:rPr>
        <w:t>'.</w:t>
      </w:r>
      <w:r>
        <w:rPr>
          <w:rtl/>
        </w:rPr>
        <w:t xml:space="preserve"> ולכן היה כחו להשמיד ולהרוג הכל</w:t>
      </w:r>
      <w:r>
        <w:rPr>
          <w:rFonts w:hint="cs"/>
          <w:rtl/>
        </w:rPr>
        <w:t>,</w:t>
      </w:r>
      <w:r>
        <w:rPr>
          <w:rtl/>
        </w:rPr>
        <w:t xml:space="preserve"> כי זה כח מאדים</w:t>
      </w:r>
      <w:r>
        <w:rPr>
          <w:rFonts w:hint="cs"/>
          <w:rtl/>
        </w:rPr>
        <w:t>,</w:t>
      </w:r>
      <w:r>
        <w:rPr>
          <w:rtl/>
        </w:rPr>
        <w:t xml:space="preserve"> שהוא לרעה</w:t>
      </w:r>
      <w:r>
        <w:rPr>
          <w:rFonts w:hint="cs"/>
          <w:rtl/>
        </w:rPr>
        <w:t>.</w:t>
      </w:r>
      <w:r>
        <w:rPr>
          <w:rtl/>
        </w:rPr>
        <w:t xml:space="preserve"> ולכך אמרו בגמרא </w:t>
      </w:r>
      <w:r>
        <w:rPr>
          <w:rFonts w:hint="cs"/>
          <w:rtl/>
        </w:rPr>
        <w:t>[</w:t>
      </w:r>
      <w:r>
        <w:rPr>
          <w:rtl/>
        </w:rPr>
        <w:t>מגילה יב</w:t>
      </w:r>
      <w:r>
        <w:rPr>
          <w:rFonts w:hint="cs"/>
          <w:rtl/>
        </w:rPr>
        <w:t>:] '</w:t>
      </w:r>
      <w:r>
        <w:rPr>
          <w:rtl/>
        </w:rPr>
        <w:t>ממוכן</w:t>
      </w:r>
      <w:r>
        <w:rPr>
          <w:rFonts w:hint="cs"/>
          <w:rtl/>
        </w:rPr>
        <w:t>',</w:t>
      </w:r>
      <w:r>
        <w:rPr>
          <w:rtl/>
        </w:rPr>
        <w:t xml:space="preserve"> שהוא השביעי מן המשרתים</w:t>
      </w:r>
      <w:r>
        <w:rPr>
          <w:rFonts w:hint="cs"/>
          <w:rtl/>
        </w:rPr>
        <w:t>,</w:t>
      </w:r>
      <w:r>
        <w:rPr>
          <w:rtl/>
        </w:rPr>
        <w:t xml:space="preserve"> הוא המן</w:t>
      </w:r>
      <w:r>
        <w:rPr>
          <w:rFonts w:hint="cs"/>
          <w:rtl/>
        </w:rPr>
        <w:t>,</w:t>
      </w:r>
      <w:r>
        <w:rPr>
          <w:rtl/>
        </w:rPr>
        <w:t xml:space="preserve"> שהרי שניהם שוים בכח שלהם</w:t>
      </w:r>
      <w:r>
        <w:rPr>
          <w:rFonts w:hint="cs"/>
          <w:rtl/>
        </w:rPr>
        <w:t>" [ראה למעלה בהקדמה הערה 262, פתיחה הערה 181, ופ"א הערה 1210].</w:t>
      </w:r>
    </w:p>
  </w:footnote>
  <w:footnote w:id="11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ואם תאמר, הרי אמרו בגמרא שם [ברכות ז:] "אם ראית רשע שהשעה משחקת לו אל תתגרה בו", וכפי שהקשה הראב"ע [ראה למעלה הערה 115]. ויש לומר, שבגמרא העמידו זאת בכמה אוקימתות, שאמרו שם "</w:t>
      </w:r>
      <w:r>
        <w:rPr>
          <w:rtl/>
        </w:rPr>
        <w:t>מותר להתגרות ברשעים בעולם הזה</w:t>
      </w:r>
      <w:r>
        <w:rPr>
          <w:rFonts w:hint="cs"/>
          <w:rtl/>
        </w:rPr>
        <w:t>...</w:t>
      </w:r>
      <w:r>
        <w:rPr>
          <w:rtl/>
        </w:rPr>
        <w:t xml:space="preserve"> איני</w:t>
      </w:r>
      <w:r>
        <w:rPr>
          <w:rFonts w:hint="cs"/>
          <w:rtl/>
        </w:rPr>
        <w:t>,</w:t>
      </w:r>
      <w:r>
        <w:rPr>
          <w:rtl/>
        </w:rPr>
        <w:t xml:space="preserve"> והאמר רבי יצחק אם ראית רשע שהשעה משחקת לו אל תתגרה בו</w:t>
      </w:r>
      <w:r>
        <w:rPr>
          <w:rFonts w:hint="cs"/>
          <w:rtl/>
        </w:rPr>
        <w:t xml:space="preserve">... </w:t>
      </w:r>
      <w:r>
        <w:rPr>
          <w:rtl/>
        </w:rPr>
        <w:t>לא קשיא</w:t>
      </w:r>
      <w:r>
        <w:rPr>
          <w:rFonts w:hint="cs"/>
          <w:rtl/>
        </w:rPr>
        <w:t>,</w:t>
      </w:r>
      <w:r>
        <w:rPr>
          <w:rtl/>
        </w:rPr>
        <w:t xml:space="preserve"> הא במילי דידיה</w:t>
      </w:r>
      <w:r>
        <w:rPr>
          <w:rFonts w:hint="cs"/>
          <w:rtl/>
        </w:rPr>
        <w:t>,</w:t>
      </w:r>
      <w:r>
        <w:rPr>
          <w:rtl/>
        </w:rPr>
        <w:t xml:space="preserve"> הא במילי דשמיא</w:t>
      </w:r>
      <w:r>
        <w:rPr>
          <w:rFonts w:hint="cs"/>
          <w:rtl/>
        </w:rPr>
        <w:t>.</w:t>
      </w:r>
      <w:r>
        <w:rPr>
          <w:rtl/>
        </w:rPr>
        <w:t xml:space="preserve"> ואיבעית אימא</w:t>
      </w:r>
      <w:r>
        <w:rPr>
          <w:rFonts w:hint="cs"/>
          <w:rtl/>
        </w:rPr>
        <w:t>,</w:t>
      </w:r>
      <w:r>
        <w:rPr>
          <w:rtl/>
        </w:rPr>
        <w:t xml:space="preserve"> הא והא במילי דשמיא</w:t>
      </w:r>
      <w:r>
        <w:rPr>
          <w:rFonts w:hint="cs"/>
          <w:rtl/>
        </w:rPr>
        <w:t>,</w:t>
      </w:r>
      <w:r>
        <w:rPr>
          <w:rtl/>
        </w:rPr>
        <w:t xml:space="preserve"> ולא קשיא</w:t>
      </w:r>
      <w:r>
        <w:rPr>
          <w:rFonts w:hint="cs"/>
          <w:rtl/>
        </w:rPr>
        <w:t>,</w:t>
      </w:r>
      <w:r>
        <w:rPr>
          <w:rtl/>
        </w:rPr>
        <w:t xml:space="preserve"> הא ברשע שהשעה משחקת לו</w:t>
      </w:r>
      <w:r>
        <w:rPr>
          <w:rFonts w:hint="cs"/>
          <w:rtl/>
        </w:rPr>
        <w:t>,</w:t>
      </w:r>
      <w:r>
        <w:rPr>
          <w:rtl/>
        </w:rPr>
        <w:t xml:space="preserve"> הא ברשע שאין השעה משחקת לו</w:t>
      </w:r>
      <w:r>
        <w:rPr>
          <w:rFonts w:hint="cs"/>
          <w:rtl/>
        </w:rPr>
        <w:t>.</w:t>
      </w:r>
      <w:r>
        <w:rPr>
          <w:rtl/>
        </w:rPr>
        <w:t xml:space="preserve"> ואיבעית אימא הא והא ברשע שהשעה משחקת לו</w:t>
      </w:r>
      <w:r>
        <w:rPr>
          <w:rFonts w:hint="cs"/>
          <w:rtl/>
        </w:rPr>
        <w:t>,</w:t>
      </w:r>
      <w:r>
        <w:rPr>
          <w:rtl/>
        </w:rPr>
        <w:t xml:space="preserve"> ולא קשיא</w:t>
      </w:r>
      <w:r>
        <w:rPr>
          <w:rFonts w:hint="cs"/>
          <w:rtl/>
        </w:rPr>
        <w:t>,</w:t>
      </w:r>
      <w:r>
        <w:rPr>
          <w:rtl/>
        </w:rPr>
        <w:t xml:space="preserve"> הא בצדיק גמור</w:t>
      </w:r>
      <w:r>
        <w:rPr>
          <w:rFonts w:hint="cs"/>
          <w:rtl/>
        </w:rPr>
        <w:t>,</w:t>
      </w:r>
      <w:r>
        <w:rPr>
          <w:rtl/>
        </w:rPr>
        <w:t xml:space="preserve"> הא בצדיק שאינו גמור</w:t>
      </w:r>
      <w:r>
        <w:rPr>
          <w:rFonts w:hint="cs"/>
          <w:rtl/>
        </w:rPr>
        <w:t>". ונמצא שלפי האוקימתא הראשונה והשלישית שפיר התגרה מרדכי בהמן הרשע, ונבאר שהמהר"ל אזיל בשיטה זו. וכן כתב להלן [ד, י (לאחר ציון 212)], וז"ל: "</w:t>
      </w:r>
      <w:r>
        <w:rPr>
          <w:rtl/>
        </w:rPr>
        <w:t xml:space="preserve">כי </w:t>
      </w:r>
      <w:r>
        <w:rPr>
          <w:rFonts w:hint="cs"/>
          <w:rtl/>
        </w:rPr>
        <w:t xml:space="preserve">[אסתר] </w:t>
      </w:r>
      <w:r>
        <w:rPr>
          <w:rtl/>
        </w:rPr>
        <w:t>צותה למרדכי שלא יתגרה מרדכי בהמן</w:t>
      </w:r>
      <w:r>
        <w:rPr>
          <w:rFonts w:hint="cs"/>
          <w:rtl/>
        </w:rPr>
        <w:t>.</w:t>
      </w:r>
      <w:r>
        <w:rPr>
          <w:rtl/>
        </w:rPr>
        <w:t xml:space="preserve"> כי לעיל בארנו אצל </w:t>
      </w:r>
      <w:r>
        <w:rPr>
          <w:rFonts w:hint="cs"/>
          <w:rtl/>
        </w:rPr>
        <w:t>'</w:t>
      </w:r>
      <w:r>
        <w:rPr>
          <w:rtl/>
        </w:rPr>
        <w:t>לא יכרע ולא ישתחוה</w:t>
      </w:r>
      <w:r>
        <w:rPr>
          <w:rFonts w:hint="cs"/>
          <w:rtl/>
        </w:rPr>
        <w:t>'</w:t>
      </w:r>
      <w:r>
        <w:rPr>
          <w:rtl/>
        </w:rPr>
        <w:t xml:space="preserve"> כי אף אם אפשר ללכת בדרך שלא יפגע מרדכי בהמן הרשע</w:t>
      </w:r>
      <w:r>
        <w:rPr>
          <w:rFonts w:hint="cs"/>
          <w:rtl/>
        </w:rPr>
        <w:t>,</w:t>
      </w:r>
      <w:r>
        <w:rPr>
          <w:rtl/>
        </w:rPr>
        <w:t xml:space="preserve"> </w:t>
      </w:r>
      <w:r>
        <w:rPr>
          <w:rFonts w:hint="cs"/>
          <w:rtl/>
        </w:rPr>
        <w:t>ע</w:t>
      </w:r>
      <w:r>
        <w:rPr>
          <w:rtl/>
        </w:rPr>
        <w:t xml:space="preserve">ם כל זה לא היה עושה </w:t>
      </w:r>
      <w:r>
        <w:rPr>
          <w:rFonts w:hint="cs"/>
          <w:rtl/>
        </w:rPr>
        <w:t xml:space="preserve">[כן], </w:t>
      </w:r>
      <w:r>
        <w:rPr>
          <w:rtl/>
        </w:rPr>
        <w:t>רק שהלך כנגדו על מנת שלא יכרע ולא ישתחוה</w:t>
      </w:r>
      <w:r>
        <w:rPr>
          <w:rFonts w:hint="cs"/>
          <w:rtl/>
        </w:rPr>
        <w:t>,</w:t>
      </w:r>
      <w:r>
        <w:rPr>
          <w:rtl/>
        </w:rPr>
        <w:t xml:space="preserve"> וע</w:t>
      </w:r>
      <w:r>
        <w:rPr>
          <w:rFonts w:hint="cs"/>
          <w:rtl/>
        </w:rPr>
        <w:t>ל זה</w:t>
      </w:r>
      <w:r>
        <w:rPr>
          <w:rtl/>
        </w:rPr>
        <w:t xml:space="preserve"> אמרה אסתר שלא יעשה מרדכי זה עוד</w:t>
      </w:r>
      <w:r>
        <w:rPr>
          <w:rFonts w:hint="cs"/>
          <w:rtl/>
        </w:rPr>
        <w:t>.</w:t>
      </w:r>
      <w:r>
        <w:rPr>
          <w:rtl/>
        </w:rPr>
        <w:t xml:space="preserve"> וא</w:t>
      </w:r>
      <w:r>
        <w:rPr>
          <w:rFonts w:hint="cs"/>
          <w:rtl/>
        </w:rPr>
        <w:t>ף על גב ד</w:t>
      </w:r>
      <w:r>
        <w:rPr>
          <w:rtl/>
        </w:rPr>
        <w:t>בפ</w:t>
      </w:r>
      <w:r>
        <w:rPr>
          <w:rFonts w:hint="cs"/>
          <w:rtl/>
        </w:rPr>
        <w:t>ר</w:t>
      </w:r>
      <w:r>
        <w:rPr>
          <w:rtl/>
        </w:rPr>
        <w:t xml:space="preserve">ק </w:t>
      </w:r>
      <w:r>
        <w:rPr>
          <w:rFonts w:hint="cs"/>
          <w:rtl/>
        </w:rPr>
        <w:t xml:space="preserve">קמא </w:t>
      </w:r>
      <w:r>
        <w:rPr>
          <w:rtl/>
        </w:rPr>
        <w:t xml:space="preserve">דברכות </w:t>
      </w:r>
      <w:r>
        <w:rPr>
          <w:rFonts w:hint="cs"/>
          <w:rtl/>
        </w:rPr>
        <w:t>[ז:]</w:t>
      </w:r>
      <w:r>
        <w:rPr>
          <w:rtl/>
        </w:rPr>
        <w:t xml:space="preserve"> משמע שיש להתגרות </w:t>
      </w:r>
      <w:r>
        <w:rPr>
          <w:rFonts w:hint="cs"/>
          <w:rtl/>
        </w:rPr>
        <w:t>ב</w:t>
      </w:r>
      <w:r>
        <w:rPr>
          <w:rtl/>
        </w:rPr>
        <w:t>רשע</w:t>
      </w:r>
      <w:r>
        <w:rPr>
          <w:rFonts w:hint="cs"/>
          <w:rtl/>
        </w:rPr>
        <w:t>,</w:t>
      </w:r>
      <w:r>
        <w:rPr>
          <w:rtl/>
        </w:rPr>
        <w:t xml:space="preserve"> הכא שאני</w:t>
      </w:r>
      <w:r>
        <w:rPr>
          <w:rFonts w:hint="cs"/>
          <w:rtl/>
        </w:rPr>
        <w:t>,</w:t>
      </w:r>
      <w:r>
        <w:rPr>
          <w:rtl/>
        </w:rPr>
        <w:t xml:space="preserve"> כי אם מתגרה מרדכי בהמן כא</w:t>
      </w:r>
      <w:r>
        <w:rPr>
          <w:rFonts w:hint="cs"/>
          <w:rtl/>
        </w:rPr>
        <w:t>י</w:t>
      </w:r>
      <w:r>
        <w:rPr>
          <w:rtl/>
        </w:rPr>
        <w:t>לו הכל היו מגרין בו</w:t>
      </w:r>
      <w:r>
        <w:rPr>
          <w:rFonts w:hint="cs"/>
          <w:rtl/>
        </w:rPr>
        <w:t>...</w:t>
      </w:r>
      <w:r>
        <w:rPr>
          <w:rtl/>
        </w:rPr>
        <w:t xml:space="preserve"> ואין הכל צדיקים</w:t>
      </w:r>
      <w:r>
        <w:rPr>
          <w:rFonts w:hint="cs"/>
          <w:rtl/>
        </w:rPr>
        <w:t>.</w:t>
      </w:r>
      <w:r>
        <w:rPr>
          <w:rtl/>
        </w:rPr>
        <w:t xml:space="preserve"> והיכי שאינו צדיק גמור אסור להתגרות ברשע</w:t>
      </w:r>
      <w:r>
        <w:rPr>
          <w:rFonts w:hint="cs"/>
          <w:rtl/>
        </w:rPr>
        <w:t>,</w:t>
      </w:r>
      <w:r>
        <w:rPr>
          <w:rtl/>
        </w:rPr>
        <w:t xml:space="preserve"> על זה צותה שלא להתגרות בהם</w:t>
      </w:r>
      <w:r>
        <w:rPr>
          <w:rFonts w:hint="cs"/>
          <w:rtl/>
        </w:rPr>
        <w:t>". הרי שמכריע כאוקימתא השלישית שהואיל ומרדכי הוא צדיק גמור, לכך הוא רשאי להתגרות בהמן. אך קשה, כי בנתיב השלום פ"ג הביא מאמרים אלו, וכתב: "</w:t>
      </w:r>
      <w:r>
        <w:rPr>
          <w:rtl/>
        </w:rPr>
        <w:t>באו לבאר כי המחלוקת היא מדה מגונה מאוד, אבל לא בכל מקום היא מגונה</w:t>
      </w:r>
      <w:r>
        <w:rPr>
          <w:rFonts w:hint="cs"/>
          <w:rtl/>
        </w:rPr>
        <w:t>,</w:t>
      </w:r>
      <w:r>
        <w:rPr>
          <w:rtl/>
        </w:rPr>
        <w:t xml:space="preserve"> כי הריב טוב עם הרשעים ועוזבי התורה</w:t>
      </w:r>
      <w:r>
        <w:rPr>
          <w:rFonts w:hint="cs"/>
          <w:rtl/>
        </w:rPr>
        <w:t>.</w:t>
      </w:r>
      <w:r>
        <w:rPr>
          <w:rtl/>
        </w:rPr>
        <w:t xml:space="preserve"> וכאשר הוא מילי דשמיא</w:t>
      </w:r>
      <w:r>
        <w:rPr>
          <w:rFonts w:hint="cs"/>
          <w:rtl/>
        </w:rPr>
        <w:t>,</w:t>
      </w:r>
      <w:r>
        <w:rPr>
          <w:rtl/>
        </w:rPr>
        <w:t xml:space="preserve"> אז יש לו להתגרות ברשע כאשר אין השעה משחקת לו</w:t>
      </w:r>
      <w:r>
        <w:rPr>
          <w:rFonts w:hint="cs"/>
          <w:rtl/>
        </w:rPr>
        <w:t>,</w:t>
      </w:r>
      <w:r>
        <w:rPr>
          <w:rtl/>
        </w:rPr>
        <w:t xml:space="preserve"> ודבר זה מבואר</w:t>
      </w:r>
      <w:r>
        <w:rPr>
          <w:rFonts w:hint="cs"/>
          <w:rtl/>
        </w:rPr>
        <w:t xml:space="preserve">". הרי הכריע שם שאין להתגרות הרשע כאשר השעה משחקת לו, והמן הרשע היה בגדר זה. ואולי יש לומר שבנתיב השלום אינו עוסק דוקא בצדיק גמור, לעומת דבריו כאן שאיירי במרדכי הצדיק. וראה להלן הערה 204, ופ"ד הערה 215.  </w:t>
      </w:r>
    </w:p>
  </w:footnote>
  <w:footnote w:id="12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כמבואר למעלה בהערה 112.</w:t>
      </w:r>
    </w:p>
  </w:footnote>
  <w:footnote w:id="12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הרמב"ם בספר המצות, מ"ע ט: "</w:t>
      </w:r>
      <w:r>
        <w:rPr>
          <w:rtl/>
        </w:rPr>
        <w:t>היא שצונו לקדש השם</w:t>
      </w:r>
      <w:r>
        <w:rPr>
          <w:rFonts w:hint="cs"/>
          <w:rtl/>
        </w:rPr>
        <w:t>,</w:t>
      </w:r>
      <w:r>
        <w:rPr>
          <w:rtl/>
        </w:rPr>
        <w:t xml:space="preserve"> והוא אמרו </w:t>
      </w:r>
      <w:r>
        <w:rPr>
          <w:rFonts w:hint="cs"/>
          <w:rtl/>
        </w:rPr>
        <w:t>[ויקרא כב, לב] '</w:t>
      </w:r>
      <w:r>
        <w:rPr>
          <w:rtl/>
        </w:rPr>
        <w:t>ונקדשתי בתוך בני ישראל</w:t>
      </w:r>
      <w:r>
        <w:rPr>
          <w:rFonts w:hint="cs"/>
          <w:rtl/>
        </w:rPr>
        <w:t>'.</w:t>
      </w:r>
      <w:r>
        <w:rPr>
          <w:rtl/>
        </w:rPr>
        <w:t xml:space="preserve"> וענין זאת המצוה אשר אנחנו מצווים לפרסם האמונה הזאת האמתית בעולם</w:t>
      </w:r>
      <w:r>
        <w:rPr>
          <w:rFonts w:hint="cs"/>
          <w:rtl/>
        </w:rPr>
        <w:t>,</w:t>
      </w:r>
      <w:r>
        <w:rPr>
          <w:rtl/>
        </w:rPr>
        <w:t xml:space="preserve"> ושלא נפחד בהיזק שום מזיק</w:t>
      </w:r>
      <w:r>
        <w:rPr>
          <w:rFonts w:hint="cs"/>
          <w:rtl/>
        </w:rPr>
        <w:t>.</w:t>
      </w:r>
      <w:r>
        <w:rPr>
          <w:rtl/>
        </w:rPr>
        <w:t xml:space="preserve"> ואע"פ שבא עלינו מכריח גובר יבקש ממנו לכפור בו ית</w:t>
      </w:r>
      <w:r>
        <w:rPr>
          <w:rFonts w:hint="cs"/>
          <w:rtl/>
        </w:rPr>
        <w:t>ברך,</w:t>
      </w:r>
      <w:r>
        <w:rPr>
          <w:rtl/>
        </w:rPr>
        <w:t xml:space="preserve"> לא נשמע ממנו</w:t>
      </w:r>
      <w:r>
        <w:rPr>
          <w:rFonts w:hint="cs"/>
          <w:rtl/>
        </w:rPr>
        <w:t>,</w:t>
      </w:r>
      <w:r>
        <w:rPr>
          <w:rtl/>
        </w:rPr>
        <w:t xml:space="preserve"> אבל נמסור עצמנו למיתה</w:t>
      </w:r>
      <w:r>
        <w:rPr>
          <w:rFonts w:hint="cs"/>
          <w:rtl/>
        </w:rPr>
        <w:t>...</w:t>
      </w:r>
      <w:r>
        <w:rPr>
          <w:rtl/>
        </w:rPr>
        <w:t xml:space="preserve"> וזאת היא מצות קדוש השם המצווים בה בני ישראל בכללם</w:t>
      </w:r>
      <w:r>
        <w:rPr>
          <w:rFonts w:hint="cs"/>
          <w:rtl/>
        </w:rPr>
        <w:t>,</w:t>
      </w:r>
      <w:r>
        <w:rPr>
          <w:rtl/>
        </w:rPr>
        <w:t xml:space="preserve"> רוצה לומר מסירת נפשנו למות ביד האונס על אהבתו ית</w:t>
      </w:r>
      <w:r>
        <w:rPr>
          <w:rFonts w:hint="cs"/>
          <w:rtl/>
        </w:rPr>
        <w:t>ברך</w:t>
      </w:r>
      <w:r>
        <w:rPr>
          <w:rtl/>
        </w:rPr>
        <w:t xml:space="preserve"> ואמונת יחודו</w:t>
      </w:r>
      <w:r>
        <w:rPr>
          <w:rFonts w:hint="cs"/>
          <w:rtl/>
        </w:rPr>
        <w:t>". ולהלן [ה, ט (לאחר ציון 334)] כתב: "ומה שלא הסיר מרדכי עצמו מהיות יושב בשער המלך, ולא יבא לידי סכנה... עיקר הטעם כמו שהתבאר למעלה כי היה רוצה לקדש שמו יתברך, ומצוה היא בודאי קדוש השם כמו זה... הוא מיוחד לזה שיהיה מקדש השם במה שאפשר", ושם הערה 342.</w:t>
      </w:r>
    </w:p>
  </w:footnote>
  <w:footnote w:id="12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שאמרו חכמים [פסחים נג:] "</w:t>
      </w:r>
      <w:r>
        <w:rPr>
          <w:rtl/>
        </w:rPr>
        <w:t>מה ראו חנניה מישאל ועזריה שמסרו עצמן על קדושת השם לכבשן האש</w:t>
      </w:r>
      <w:r>
        <w:rPr>
          <w:rFonts w:hint="cs"/>
          <w:rtl/>
        </w:rPr>
        <w:t>.</w:t>
      </w:r>
      <w:r>
        <w:rPr>
          <w:rtl/>
        </w:rPr>
        <w:t xml:space="preserve"> נשאו קל וחומר בעצמן מצפרדעים</w:t>
      </w:r>
      <w:r>
        <w:rPr>
          <w:rFonts w:hint="cs"/>
          <w:rtl/>
        </w:rPr>
        <w:t>;</w:t>
      </w:r>
      <w:r>
        <w:rPr>
          <w:rtl/>
        </w:rPr>
        <w:t xml:space="preserve"> ומה צפרדעים שאין מצווין על קדושת השם</w:t>
      </w:r>
      <w:r>
        <w:rPr>
          <w:rFonts w:hint="cs"/>
          <w:rtl/>
        </w:rPr>
        <w:t>,</w:t>
      </w:r>
      <w:r>
        <w:rPr>
          <w:rtl/>
        </w:rPr>
        <w:t xml:space="preserve"> כתיב בהו </w:t>
      </w:r>
      <w:r>
        <w:rPr>
          <w:rFonts w:hint="cs"/>
          <w:rtl/>
        </w:rPr>
        <w:t>[שמות ז, כח] '</w:t>
      </w:r>
      <w:r>
        <w:rPr>
          <w:rtl/>
        </w:rPr>
        <w:t>ובאו ועלו בביתך וגו' ובתנוריך ובמשארותיך</w:t>
      </w:r>
      <w:r>
        <w:rPr>
          <w:rFonts w:hint="cs"/>
          <w:rtl/>
        </w:rPr>
        <w:t>',</w:t>
      </w:r>
      <w:r>
        <w:rPr>
          <w:rtl/>
        </w:rPr>
        <w:t xml:space="preserve"> אימתי משארות מצויות אצל תנור</w:t>
      </w:r>
      <w:r>
        <w:rPr>
          <w:rFonts w:hint="cs"/>
          <w:rtl/>
        </w:rPr>
        <w:t>,</w:t>
      </w:r>
      <w:r>
        <w:rPr>
          <w:rtl/>
        </w:rPr>
        <w:t xml:space="preserve"> הוי אומר בשעה שהתנור חם</w:t>
      </w:r>
      <w:r>
        <w:rPr>
          <w:rFonts w:hint="cs"/>
          <w:rtl/>
        </w:rPr>
        <w:t>,</w:t>
      </w:r>
      <w:r>
        <w:rPr>
          <w:rtl/>
        </w:rPr>
        <w:t xml:space="preserve"> אנו שמצווין על קדושת השם על אחת כמה וכמה</w:t>
      </w:r>
      <w:r>
        <w:rPr>
          <w:rFonts w:hint="cs"/>
          <w:rtl/>
        </w:rPr>
        <w:t>". והתוספות שם [סד"ה מה] כתבו: "</w:t>
      </w:r>
      <w:r>
        <w:rPr>
          <w:rtl/>
        </w:rPr>
        <w:t>ור"י מפרש מה ראו שלא ברחו</w:t>
      </w:r>
      <w:r>
        <w:rPr>
          <w:rFonts w:hint="cs"/>
          <w:rtl/>
        </w:rPr>
        <w:t>,</w:t>
      </w:r>
      <w:r>
        <w:rPr>
          <w:rtl/>
        </w:rPr>
        <w:t xml:space="preserve"> שהרי קודם המעשה היו יכולים לברוח</w:t>
      </w:r>
      <w:r>
        <w:rPr>
          <w:rFonts w:hint="cs"/>
          <w:rtl/>
        </w:rPr>
        <w:t>,</w:t>
      </w:r>
      <w:r>
        <w:rPr>
          <w:rtl/>
        </w:rPr>
        <w:t xml:space="preserve"> כמו שעשה דניאל</w:t>
      </w:r>
      <w:r>
        <w:rPr>
          <w:rFonts w:hint="cs"/>
          <w:rtl/>
        </w:rPr>
        <w:t>,</w:t>
      </w:r>
      <w:r>
        <w:rPr>
          <w:rtl/>
        </w:rPr>
        <w:t xml:space="preserve"> כדאמר בחלק </w:t>
      </w:r>
      <w:r>
        <w:rPr>
          <w:rFonts w:hint="cs"/>
          <w:rtl/>
        </w:rPr>
        <w:t>[</w:t>
      </w:r>
      <w:r>
        <w:rPr>
          <w:rtl/>
        </w:rPr>
        <w:t>סנהדרין צג.</w:t>
      </w:r>
      <w:r>
        <w:rPr>
          <w:rFonts w:hint="cs"/>
          <w:rtl/>
        </w:rPr>
        <w:t>]</w:t>
      </w:r>
      <w:r>
        <w:rPr>
          <w:rtl/>
        </w:rPr>
        <w:t xml:space="preserve"> ג' היו באותה עצה</w:t>
      </w:r>
      <w:r>
        <w:rPr>
          <w:rFonts w:hint="cs"/>
          <w:rtl/>
        </w:rPr>
        <w:t xml:space="preserve">". הרי שאף שיכול למלט נפשו, מ"מ עדיין יש מצוה לקדש השם, וכמו שחנניה מישאל ועזריה למדו מהצפרדעים. וראה בשבות יעקב ח"ב סימן קו שנשאל אודות </w:t>
      </w:r>
      <w:r>
        <w:rPr>
          <w:rtl/>
        </w:rPr>
        <w:t>עיר שגזרו עליהם שמד</w:t>
      </w:r>
      <w:r>
        <w:rPr>
          <w:rFonts w:hint="cs"/>
          <w:rtl/>
        </w:rPr>
        <w:t>,</w:t>
      </w:r>
      <w:r>
        <w:rPr>
          <w:rtl/>
        </w:rPr>
        <w:t xml:space="preserve"> ויש מי שיכול לברוח משם</w:t>
      </w:r>
      <w:r>
        <w:rPr>
          <w:rFonts w:hint="cs"/>
          <w:rtl/>
        </w:rPr>
        <w:t xml:space="preserve"> אך </w:t>
      </w:r>
      <w:r>
        <w:rPr>
          <w:rtl/>
        </w:rPr>
        <w:t>רוצה לקדש השם</w:t>
      </w:r>
      <w:r>
        <w:rPr>
          <w:rFonts w:hint="cs"/>
          <w:rtl/>
        </w:rPr>
        <w:t>,</w:t>
      </w:r>
      <w:r>
        <w:rPr>
          <w:rtl/>
        </w:rPr>
        <w:t xml:space="preserve"> אם רשאי</w:t>
      </w:r>
      <w:r>
        <w:rPr>
          <w:rFonts w:hint="cs"/>
          <w:rtl/>
        </w:rPr>
        <w:t xml:space="preserve"> לעשות כן. </w:t>
      </w:r>
      <w:r>
        <w:rPr>
          <w:rtl/>
        </w:rPr>
        <w:t>והעלה שאף שיכול לברוח</w:t>
      </w:r>
      <w:r>
        <w:rPr>
          <w:rFonts w:hint="cs"/>
          <w:rtl/>
        </w:rPr>
        <w:t>,</w:t>
      </w:r>
      <w:r>
        <w:rPr>
          <w:rtl/>
        </w:rPr>
        <w:t xml:space="preserve"> אם מחמיר על עצמו לקדש השם הרי זה משובח</w:t>
      </w:r>
      <w:r>
        <w:rPr>
          <w:rFonts w:hint="cs"/>
          <w:rtl/>
        </w:rPr>
        <w:t xml:space="preserve"> [הובא בפתחי תשובה יו"ד סימן קנז סק"ח].</w:t>
      </w:r>
      <w:r>
        <w:rPr>
          <w:rtl/>
        </w:rPr>
        <w:t xml:space="preserve"> </w:t>
      </w:r>
      <w:r>
        <w:rPr>
          <w:rFonts w:hint="cs"/>
          <w:rtl/>
        </w:rPr>
        <w:t xml:space="preserve">וראה </w:t>
      </w:r>
      <w:r>
        <w:rPr>
          <w:rtl/>
        </w:rPr>
        <w:t xml:space="preserve">בזוה"ק </w:t>
      </w:r>
      <w:r>
        <w:rPr>
          <w:rFonts w:hint="cs"/>
          <w:rtl/>
        </w:rPr>
        <w:t xml:space="preserve">[ח"א קמב.]. ובספר מנחת אשר [שמות סימן יג אות ז עמוד פ] תלה זאת במחלוקת ראשונים. </w:t>
      </w:r>
    </w:p>
  </w:footnote>
  <w:footnote w:id="12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אחשורוש מינה את מרדכי לשבת בשער המלך, וכמו שאמרו במדרש [ילקו"ש כאן תתרנג]: "'</w:t>
      </w:r>
      <w:r>
        <w:rPr>
          <w:rtl/>
        </w:rPr>
        <w:t>בימים ההם ומרדכי יושב בשער המלך קצף בגתן ותרש</w:t>
      </w:r>
      <w:r>
        <w:rPr>
          <w:rFonts w:hint="cs"/>
          <w:rtl/>
        </w:rPr>
        <w:t>' [למעלה ב, כא]</w:t>
      </w:r>
      <w:r>
        <w:rPr>
          <w:rtl/>
        </w:rPr>
        <w:t>. אמר רבי לוי</w:t>
      </w:r>
      <w:r>
        <w:rPr>
          <w:rFonts w:hint="cs"/>
          <w:rtl/>
        </w:rPr>
        <w:t>,</w:t>
      </w:r>
      <w:r>
        <w:rPr>
          <w:rtl/>
        </w:rPr>
        <w:t xml:space="preserve"> למה קצף בגתן ותרש</w:t>
      </w:r>
      <w:r>
        <w:rPr>
          <w:rFonts w:hint="cs"/>
          <w:rtl/>
        </w:rPr>
        <w:t>.</w:t>
      </w:r>
      <w:r>
        <w:rPr>
          <w:rtl/>
        </w:rPr>
        <w:t xml:space="preserve"> אלא כשנכנסה אסתר למלכות אמרה לאחשורוש</w:t>
      </w:r>
      <w:r>
        <w:rPr>
          <w:rFonts w:hint="cs"/>
          <w:rtl/>
        </w:rPr>
        <w:t>,</w:t>
      </w:r>
      <w:r>
        <w:rPr>
          <w:rtl/>
        </w:rPr>
        <w:t xml:space="preserve"> אתה למה אין אתה עושה כשם שהיו המלכים הראשונים עושים</w:t>
      </w:r>
      <w:r>
        <w:rPr>
          <w:rFonts w:hint="cs"/>
          <w:rtl/>
        </w:rPr>
        <w:t>,</w:t>
      </w:r>
      <w:r>
        <w:rPr>
          <w:rtl/>
        </w:rPr>
        <w:t xml:space="preserve"> שהיו מושיבים אדם צדיק יהודי יושב בשער המלך. נבוכדנאצר הושיב דניאל על פתחו</w:t>
      </w:r>
      <w:r>
        <w:rPr>
          <w:rFonts w:hint="cs"/>
          <w:rtl/>
        </w:rPr>
        <w:t>,</w:t>
      </w:r>
      <w:r>
        <w:rPr>
          <w:rtl/>
        </w:rPr>
        <w:t xml:space="preserve"> שאם יגיע לו דבר היה אומר לו</w:t>
      </w:r>
      <w:r>
        <w:rPr>
          <w:rFonts w:hint="cs"/>
          <w:rtl/>
        </w:rPr>
        <w:t>,</w:t>
      </w:r>
      <w:r>
        <w:rPr>
          <w:rtl/>
        </w:rPr>
        <w:t xml:space="preserve"> שנאמר </w:t>
      </w:r>
      <w:r>
        <w:rPr>
          <w:rFonts w:hint="cs"/>
          <w:rtl/>
        </w:rPr>
        <w:t>[דניאל ב, מט] '</w:t>
      </w:r>
      <w:r>
        <w:rPr>
          <w:rtl/>
        </w:rPr>
        <w:t>דניאל בתרע מלכא</w:t>
      </w:r>
      <w:r>
        <w:rPr>
          <w:rFonts w:hint="cs"/>
          <w:rtl/>
        </w:rPr>
        <w:t>'.</w:t>
      </w:r>
      <w:r>
        <w:rPr>
          <w:rtl/>
        </w:rPr>
        <w:t xml:space="preserve"> אמר לה</w:t>
      </w:r>
      <w:r>
        <w:rPr>
          <w:rFonts w:hint="cs"/>
          <w:rtl/>
        </w:rPr>
        <w:t>,</w:t>
      </w:r>
      <w:r>
        <w:rPr>
          <w:rtl/>
        </w:rPr>
        <w:t xml:space="preserve"> מכרת את יהודי כשר</w:t>
      </w:r>
      <w:r>
        <w:rPr>
          <w:rFonts w:hint="cs"/>
          <w:rtl/>
        </w:rPr>
        <w:t>.</w:t>
      </w:r>
      <w:r>
        <w:rPr>
          <w:rtl/>
        </w:rPr>
        <w:t xml:space="preserve"> אמרה ליה</w:t>
      </w:r>
      <w:r>
        <w:rPr>
          <w:rFonts w:hint="cs"/>
          <w:rtl/>
        </w:rPr>
        <w:t>,</w:t>
      </w:r>
      <w:r>
        <w:rPr>
          <w:rtl/>
        </w:rPr>
        <w:t xml:space="preserve"> יש כאן אדם כשר וצדיק ושמו מרדכי</w:t>
      </w:r>
      <w:r>
        <w:rPr>
          <w:rFonts w:hint="cs"/>
          <w:rtl/>
        </w:rPr>
        <w:t>.</w:t>
      </w:r>
      <w:r>
        <w:rPr>
          <w:rtl/>
        </w:rPr>
        <w:t xml:space="preserve"> בגתן ותרש היו עומדים בשער, כיון שהעבירם המלך והעמיד מרדכי תחתיהם</w:t>
      </w:r>
      <w:r>
        <w:rPr>
          <w:rFonts w:hint="cs"/>
          <w:rtl/>
        </w:rPr>
        <w:t>,</w:t>
      </w:r>
      <w:r>
        <w:rPr>
          <w:rtl/>
        </w:rPr>
        <w:t xml:space="preserve"> קצפו ואמרו הואיל והעבירנו המלך נלך ונהרגהו בצינעא</w:t>
      </w:r>
      <w:r>
        <w:rPr>
          <w:rFonts w:hint="cs"/>
          <w:rtl/>
        </w:rPr>
        <w:t>,</w:t>
      </w:r>
      <w:r>
        <w:rPr>
          <w:rtl/>
        </w:rPr>
        <w:t xml:space="preserve"> ויהו הכל אומרים בגתן ותרש כששמרו את המלך היו משמרים יפה, עכשיו שהעמיד שם יהודי</w:t>
      </w:r>
      <w:r>
        <w:rPr>
          <w:rFonts w:hint="cs"/>
          <w:rtl/>
        </w:rPr>
        <w:t>,</w:t>
      </w:r>
      <w:r>
        <w:rPr>
          <w:rtl/>
        </w:rPr>
        <w:t xml:space="preserve"> נהרג</w:t>
      </w:r>
      <w:r>
        <w:rPr>
          <w:rFonts w:hint="cs"/>
          <w:rtl/>
        </w:rPr>
        <w:t>" [הובא למעלה הערה 36, ולהלן פ"ה הערה 337, 473].</w:t>
      </w:r>
    </w:p>
  </w:footnote>
  <w:footnote w:id="12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מי שנתמנה על ידי המלך לתפקיד מסויים, אינו יכול מעצמו להסתלק מתפקידו, אלא רק אם כך צוה המלך. וכאן מרדכי נתמנה להיות יושב בשער המלך, ואחשורוש לא צוה אותו שיעזוב את מקומו, לכך מן הנמנע שמרדכי ינטוש את תפקידו מעצמו. וראה הערה הבאה.</w:t>
      </w:r>
    </w:p>
  </w:footnote>
  <w:footnote w:id="125">
    <w:p w:rsidR="08E42B6C" w:rsidRDefault="08E42B6C" w:rsidP="08C2790C">
      <w:pPr>
        <w:pStyle w:val="FootnoteText"/>
        <w:rPr>
          <w:rFonts w:hint="cs"/>
        </w:rPr>
      </w:pPr>
      <w:r>
        <w:rPr>
          <w:rtl/>
        </w:rPr>
        <w:t>&lt;</w:t>
      </w:r>
      <w:r>
        <w:rPr>
          <w:rStyle w:val="FootnoteReference"/>
        </w:rPr>
        <w:footnoteRef/>
      </w:r>
      <w:r>
        <w:rPr>
          <w:rtl/>
        </w:rPr>
        <w:t>&gt;</w:t>
      </w:r>
      <w:r>
        <w:rPr>
          <w:rFonts w:hint="cs"/>
          <w:rtl/>
        </w:rPr>
        <w:t xml:space="preserve"> נראה שמכוון בזה לתשובת הראב"ע [להלן פסוק ד (נוסח א)], שכתב: "</w:t>
      </w:r>
      <w:r>
        <w:rPr>
          <w:rtl/>
        </w:rPr>
        <w:t>והתשובה</w:t>
      </w:r>
      <w:r>
        <w:rPr>
          <w:rFonts w:hint="cs"/>
          <w:rtl/>
        </w:rPr>
        <w:t>,</w:t>
      </w:r>
      <w:r>
        <w:rPr>
          <w:rtl/>
        </w:rPr>
        <w:t xml:space="preserve"> כי לא יוכל לסור משער המלך</w:t>
      </w:r>
      <w:r>
        <w:rPr>
          <w:rFonts w:hint="cs"/>
          <w:rtl/>
        </w:rPr>
        <w:t>,</w:t>
      </w:r>
      <w:r>
        <w:rPr>
          <w:rtl/>
        </w:rPr>
        <w:t xml:space="preserve"> כי אם יסור בלא מצות המלך</w:t>
      </w:r>
      <w:r>
        <w:rPr>
          <w:rFonts w:hint="cs"/>
          <w:rtl/>
        </w:rPr>
        <w:t>,</w:t>
      </w:r>
      <w:r>
        <w:rPr>
          <w:rtl/>
        </w:rPr>
        <w:t xml:space="preserve"> דמו בראשו</w:t>
      </w:r>
      <w:r>
        <w:rPr>
          <w:rFonts w:hint="cs"/>
          <w:rtl/>
        </w:rPr>
        <w:t>". ורבינו בחיי [כאן] הביא את דברי הראב"ע בזה"ל: "אבל חוק המלכות שכל מי שנתמנה במינויו והוא זז משם, דמו בראשו". אך תמוה, כי להלן [ה, ט (לאחר ציון 334)] הביא תשובה זו של הראב"ע, ודחה אותה, וכלשונו: "</w:t>
      </w:r>
      <w:r>
        <w:rPr>
          <w:rtl/>
        </w:rPr>
        <w:t>ומה שלא הסיר מרדכי עצמו מהיות יושב בשער המלך</w:t>
      </w:r>
      <w:r>
        <w:rPr>
          <w:rFonts w:hint="cs"/>
          <w:rtl/>
        </w:rPr>
        <w:t>,</w:t>
      </w:r>
      <w:r>
        <w:rPr>
          <w:rtl/>
        </w:rPr>
        <w:t xml:space="preserve"> ולא יבא לידי סכנה</w:t>
      </w:r>
      <w:r>
        <w:rPr>
          <w:rFonts w:hint="cs"/>
          <w:rtl/>
        </w:rPr>
        <w:t>.</w:t>
      </w:r>
      <w:r>
        <w:rPr>
          <w:rtl/>
        </w:rPr>
        <w:t xml:space="preserve"> ויש מפרשים מפני כי היה יושב בשער המלך</w:t>
      </w:r>
      <w:r>
        <w:rPr>
          <w:rFonts w:hint="cs"/>
          <w:rtl/>
        </w:rPr>
        <w:t>,</w:t>
      </w:r>
      <w:r>
        <w:rPr>
          <w:rtl/>
        </w:rPr>
        <w:t xml:space="preserve"> שהושיב אותו שם לשמור ולשרת את המלך</w:t>
      </w:r>
      <w:r>
        <w:rPr>
          <w:rFonts w:hint="cs"/>
          <w:rtl/>
        </w:rPr>
        <w:t>.</w:t>
      </w:r>
      <w:r>
        <w:rPr>
          <w:rtl/>
        </w:rPr>
        <w:t xml:space="preserve"> וא</w:t>
      </w:r>
      <w:r>
        <w:rPr>
          <w:rFonts w:hint="cs"/>
          <w:rtl/>
        </w:rPr>
        <w:t>ם</w:t>
      </w:r>
      <w:r>
        <w:rPr>
          <w:rtl/>
        </w:rPr>
        <w:t xml:space="preserve"> </w:t>
      </w:r>
      <w:r>
        <w:rPr>
          <w:rFonts w:hint="cs"/>
          <w:rtl/>
        </w:rPr>
        <w:t xml:space="preserve">כן </w:t>
      </w:r>
      <w:r>
        <w:rPr>
          <w:rtl/>
        </w:rPr>
        <w:t>יסלק עצמו ממה שהוא משרת את המלך</w:t>
      </w:r>
      <w:r>
        <w:rPr>
          <w:rFonts w:hint="cs"/>
          <w:rtl/>
        </w:rPr>
        <w:t>,</w:t>
      </w:r>
      <w:r>
        <w:rPr>
          <w:rtl/>
        </w:rPr>
        <w:t xml:space="preserve"> </w:t>
      </w:r>
      <w:r>
        <w:rPr>
          <w:rFonts w:hint="cs"/>
          <w:rtl/>
        </w:rPr>
        <w:t>ו</w:t>
      </w:r>
      <w:r>
        <w:rPr>
          <w:rtl/>
        </w:rPr>
        <w:t>יהיה גם כן מחייב עצמו בנפשו</w:t>
      </w:r>
      <w:r>
        <w:rPr>
          <w:rFonts w:hint="cs"/>
          <w:rtl/>
        </w:rPr>
        <w:t>.</w:t>
      </w:r>
      <w:r>
        <w:rPr>
          <w:rtl/>
        </w:rPr>
        <w:t xml:space="preserve"> </w:t>
      </w:r>
      <w:r>
        <w:rPr>
          <w:rFonts w:hint="cs"/>
          <w:rtl/>
        </w:rPr>
        <w:t>&amp;</w:t>
      </w:r>
      <w:r w:rsidRPr="00115054">
        <w:rPr>
          <w:b/>
          <w:bCs/>
          <w:rtl/>
        </w:rPr>
        <w:t>ואין זה מספיק</w:t>
      </w:r>
      <w:r>
        <w:rPr>
          <w:rFonts w:hint="cs"/>
          <w:rtl/>
        </w:rPr>
        <w:t>^,</w:t>
      </w:r>
      <w:r>
        <w:rPr>
          <w:rtl/>
        </w:rPr>
        <w:t xml:space="preserve"> מפני כי היה</w:t>
      </w:r>
      <w:r>
        <w:rPr>
          <w:rFonts w:hint="cs"/>
          <w:rtl/>
        </w:rPr>
        <w:t xml:space="preserve"> </w:t>
      </w:r>
      <w:r>
        <w:rPr>
          <w:rtl/>
        </w:rPr>
        <w:t>יכול לסלק עצמו משם כאשר ראה את המן בא אליו מרחוק</w:t>
      </w:r>
      <w:r>
        <w:rPr>
          <w:rFonts w:hint="cs"/>
          <w:rtl/>
        </w:rPr>
        <w:t>,</w:t>
      </w:r>
      <w:r>
        <w:rPr>
          <w:rtl/>
        </w:rPr>
        <w:t xml:space="preserve"> ולא עשה זה מרדכי</w:t>
      </w:r>
      <w:r>
        <w:rPr>
          <w:rFonts w:hint="cs"/>
          <w:rtl/>
        </w:rPr>
        <w:t>.</w:t>
      </w:r>
      <w:r>
        <w:rPr>
          <w:rtl/>
        </w:rPr>
        <w:t xml:space="preserve"> שהיה יכול לומר שהולך לעשות צרכיו</w:t>
      </w:r>
      <w:r>
        <w:rPr>
          <w:rFonts w:hint="cs"/>
          <w:rtl/>
        </w:rPr>
        <w:t>,</w:t>
      </w:r>
      <w:r>
        <w:rPr>
          <w:rtl/>
        </w:rPr>
        <w:t xml:space="preserve"> או מה שצריך לו</w:t>
      </w:r>
      <w:r>
        <w:rPr>
          <w:rFonts w:hint="cs"/>
          <w:rtl/>
        </w:rPr>
        <w:t xml:space="preserve">". ומדוע להלן דחה פירוש זה, ואילו כאן מקיימו. וצ"ע.  </w:t>
      </w:r>
    </w:p>
  </w:footnote>
  <w:footnote w:id="12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"לפי הענין נראה שהוראת 'נסן' מלשון נסיון, או מלשון נס ודגל, ופירושו שעומדים על משמרתם תחת דגלם, ולא יסוגו אחור" [לשון יפה הענף שם]. והמהר"ל יבאר שהוא מלשון נסיון [ראה להלן ציון 139].</w:t>
      </w:r>
    </w:p>
  </w:footnote>
  <w:footnote w:id="12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דגל המלך" [חדושי הרד"ל שם אות ה].</w:t>
      </w:r>
    </w:p>
  </w:footnote>
  <w:footnote w:id="12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"הלכו ואמרו זאת להמן שהשיב להם תשובה נצחת" [לשון מתנות כהונה שם].</w:t>
      </w:r>
    </w:p>
  </w:footnote>
  <w:footnote w:id="12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ואם תאמר, מאי אכפת לן שבנימין עדיין לא נולד, סוף סוף יעקב השתחוה לעשו, והמן טוען שאין מרדכי עדיף מיעקב, ואם יעקב השתחוה לעשו, יש על מרדכי להשתחוות להמן. ויש לומר, שלהלן [לאחר ציון 151] יבאר שיעקב עצמו השתחוה לעשו רק משום שבנימין עדיין לא נולד, אך לאחר לידת בנימין, אף יעקב עצמו לא היה משתחוה יותר לעשו, וכמו שמבאר להלן. נמצא שהלידה של בנימין אהני לא רק לזרע בנימין, אלא גם ליעקב עצמו. </w:t>
      </w:r>
    </w:p>
  </w:footnote>
  <w:footnote w:id="13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"ואם הכוונה מה שאמרו לו שלא השתחוה, הוה ליה למימר 'ויאמרו להמן', אך 'ויגידו' משמע באריכות והמשכה" [לשון המהרז"ו שם]. </w:t>
      </w:r>
    </w:p>
  </w:footnote>
  <w:footnote w:id="13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"ובנימין" - אבי מרדכי, שמרדכי היה  "איש ימיני" [למעלה ב, ה].</w:t>
      </w:r>
    </w:p>
  </w:footnote>
  <w:footnote w:id="13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"קשים" - אינם קלים להתפתות מאחרים.</w:t>
      </w:r>
    </w:p>
  </w:footnote>
  <w:footnote w:id="13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בגו"א</w:t>
      </w:r>
      <w:r>
        <w:rPr>
          <w:rtl/>
        </w:rPr>
        <w:t xml:space="preserve"> שמות פי"ז אות ד: "לשון 'איש' בא על הגבורה, כדכתיב [מ"א ב, ב] 'וחזקת והיית לאיש'... ומי שהוא ירא אלקים אינו מתפתה לשום אדם, ולא ליצרו, לכך נקרא 'איש' [רש"י שמות יז, ט]. וזהו שאמרו [</w:t>
      </w:r>
      <w:r>
        <w:rPr>
          <w:rFonts w:hint="cs"/>
          <w:rtl/>
        </w:rPr>
        <w:t>אבות פ"ד מ"א</w:t>
      </w:r>
      <w:r>
        <w:rPr>
          <w:rtl/>
        </w:rPr>
        <w:t>] 'איזה גבור הכובש יצרו', רוצה לומר שראוי להיות נקרא 'איש גבור' מפני שהוא עומד נגד יצרו, ואינו מתפתה אחריו". ו</w:t>
      </w:r>
      <w:r>
        <w:rPr>
          <w:rFonts w:hint="cs"/>
          <w:rtl/>
        </w:rPr>
        <w:t>שם</w:t>
      </w:r>
      <w:r>
        <w:rPr>
          <w:rtl/>
        </w:rPr>
        <w:t xml:space="preserve">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w:t>
      </w:r>
      <w:r>
        <w:rPr>
          <w:rFonts w:hint="cs"/>
          <w:rtl/>
        </w:rPr>
        <w:t xml:space="preserve"> [הובא למעלה פ"ב הערה 44]</w:t>
      </w:r>
      <w:r>
        <w:rPr>
          <w:rtl/>
        </w:rPr>
        <w:t>.</w:t>
      </w:r>
    </w:p>
  </w:footnote>
  <w:footnote w:id="13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ובין כתפיו שכן - בגובה ארצו היה בית המקדש בנוי</w:t>
      </w:r>
      <w:r>
        <w:rPr>
          <w:rFonts w:hint="cs"/>
          <w:rtl/>
        </w:rPr>
        <w:t>" [רש"י שם]. ובגמרא [יומא יב.] אמרו "</w:t>
      </w:r>
      <w:r>
        <w:rPr>
          <w:rtl/>
        </w:rPr>
        <w:t>לפיכך זכה בנימין הצדיק ונעשה אושפיזכן לגבורה</w:t>
      </w:r>
      <w:r>
        <w:rPr>
          <w:rFonts w:hint="cs"/>
          <w:rtl/>
        </w:rPr>
        <w:t>,</w:t>
      </w:r>
      <w:r>
        <w:rPr>
          <w:rtl/>
        </w:rPr>
        <w:t xml:space="preserve"> שנאמר </w:t>
      </w:r>
      <w:r>
        <w:rPr>
          <w:rFonts w:hint="cs"/>
          <w:rtl/>
        </w:rPr>
        <w:t>'</w:t>
      </w:r>
      <w:r>
        <w:rPr>
          <w:rtl/>
        </w:rPr>
        <w:t>ובין כתפיו שכן</w:t>
      </w:r>
      <w:r>
        <w:rPr>
          <w:rFonts w:hint="cs"/>
          <w:rtl/>
        </w:rPr>
        <w:t>'". ולהלן [ה, ט (לאחר ציון 345)] הרחיב בזה לבאר שבנימין מוכן ומיוחד לקדש השם. ובח"א לזבחים נד: [ד, סז:] כתב: "'</w:t>
      </w:r>
      <w:r>
        <w:rPr>
          <w:rtl/>
        </w:rPr>
        <w:t>ובין כתפיו שכן</w:t>
      </w:r>
      <w:r>
        <w:rPr>
          <w:rFonts w:hint="cs"/>
          <w:rtl/>
        </w:rPr>
        <w:t>'</w:t>
      </w:r>
      <w:r>
        <w:rPr>
          <w:rtl/>
        </w:rPr>
        <w:t xml:space="preserve">, כבר אמרנו כי בנימין בפרט הוא מוכן לקבל כבוד השכינה, ולפיכך כתיב </w:t>
      </w:r>
      <w:r>
        <w:rPr>
          <w:rFonts w:hint="cs"/>
          <w:rtl/>
        </w:rPr>
        <w:t>'</w:t>
      </w:r>
      <w:r>
        <w:rPr>
          <w:rtl/>
        </w:rPr>
        <w:t>ובין כתפיו שכן</w:t>
      </w:r>
      <w:r>
        <w:rPr>
          <w:rFonts w:hint="cs"/>
          <w:rtl/>
        </w:rPr>
        <w:t>'</w:t>
      </w:r>
      <w:r>
        <w:rPr>
          <w:rtl/>
        </w:rPr>
        <w:t>, כי הכתפים מיוחדים לקבל משא, ואין הראש מיוחד לקבל, רק הכתפים</w:t>
      </w:r>
      <w:r>
        <w:rPr>
          <w:rFonts w:hint="cs"/>
          <w:rtl/>
        </w:rPr>
        <w:t>".</w:t>
      </w:r>
    </w:p>
  </w:footnote>
  <w:footnote w:id="13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"שכן אל השם יתברך" - מקורב אל השם יתברך. ורש"י [בראשית יז, ח] כתב: "ושם [בארץ ישראל] אהיה לכם לאלקים, אבל הדר בחוצה לארץ כמו שאין לו אלוק", וראה להלן הערה 147. </w:t>
      </w:r>
    </w:p>
  </w:footnote>
  <w:footnote w:id="13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שהנמצא עם השכינה אינו בקלות בר הסרה ממנו, הנה אמרו חכמים [שבת נו.] "</w:t>
      </w:r>
      <w:r>
        <w:rPr>
          <w:rtl/>
        </w:rPr>
        <w:t>כל האומר דוד חטא</w:t>
      </w:r>
      <w:r>
        <w:rPr>
          <w:rFonts w:hint="cs"/>
          <w:rtl/>
        </w:rPr>
        <w:t>,</w:t>
      </w:r>
      <w:r>
        <w:rPr>
          <w:rtl/>
        </w:rPr>
        <w:t xml:space="preserve"> אי</w:t>
      </w:r>
      <w:r w:rsidRPr="0041370C">
        <w:rPr>
          <w:sz w:val="18"/>
          <w:rtl/>
        </w:rPr>
        <w:t>נו אלא טועה</w:t>
      </w:r>
      <w:r w:rsidRPr="0041370C">
        <w:rPr>
          <w:rFonts w:hint="cs"/>
          <w:sz w:val="18"/>
          <w:rtl/>
        </w:rPr>
        <w:t>,</w:t>
      </w:r>
      <w:r w:rsidRPr="0041370C">
        <w:rPr>
          <w:sz w:val="18"/>
          <w:rtl/>
        </w:rPr>
        <w:t xml:space="preserve"> שנאמר </w:t>
      </w:r>
      <w:r w:rsidRPr="0041370C">
        <w:rPr>
          <w:rFonts w:hint="cs"/>
          <w:sz w:val="18"/>
          <w:rtl/>
        </w:rPr>
        <w:t>[ש"א יח, יד] '</w:t>
      </w:r>
      <w:r w:rsidRPr="0041370C">
        <w:rPr>
          <w:sz w:val="18"/>
          <w:rtl/>
        </w:rPr>
        <w:t>ויהי דוד לכל דרכיו משכיל וה' עמו וגו'</w:t>
      </w:r>
      <w:r w:rsidRPr="0041370C">
        <w:rPr>
          <w:rFonts w:hint="cs"/>
          <w:sz w:val="18"/>
          <w:rtl/>
        </w:rPr>
        <w:t>',</w:t>
      </w:r>
      <w:r w:rsidRPr="0041370C">
        <w:rPr>
          <w:sz w:val="18"/>
          <w:rtl/>
        </w:rPr>
        <w:t xml:space="preserve"> אפשר חטא בא לידו ושכינה עמו</w:t>
      </w:r>
      <w:r w:rsidRPr="0041370C">
        <w:rPr>
          <w:rFonts w:hint="cs"/>
          <w:sz w:val="18"/>
          <w:rtl/>
        </w:rPr>
        <w:t xml:space="preserve">". </w:t>
      </w:r>
      <w:r>
        <w:rPr>
          <w:rStyle w:val="HebrewChar"/>
          <w:rFonts w:cs="Monotype Hadassah"/>
          <w:rtl/>
        </w:rPr>
        <w:t>והנה לשון הפסוק הוא "וה' עמו", ואילו תמיהת הגמרא מנוסחת בלשון "אפשר חטא בא לידו &amp;</w:t>
      </w:r>
      <w:r>
        <w:rPr>
          <w:rStyle w:val="HebrewChar"/>
          <w:rFonts w:cs="Monotype Hadassah"/>
          <w:b/>
          <w:bCs/>
          <w:rtl/>
        </w:rPr>
        <w:t>ושכינה עמו</w:t>
      </w:r>
      <w:r>
        <w:rPr>
          <w:rStyle w:val="HebrewChar"/>
          <w:rFonts w:cs="Monotype Hadassah"/>
          <w:rtl/>
        </w:rPr>
        <w:t xml:space="preserve">^", ולא "וה' עמו". </w:t>
      </w:r>
      <w:r>
        <w:rPr>
          <w:rStyle w:val="HebrewChar"/>
          <w:rFonts w:cs="Monotype Hadassah" w:hint="cs"/>
          <w:rtl/>
        </w:rPr>
        <w:t xml:space="preserve">אלא שהם הם הדברים; </w:t>
      </w:r>
      <w:r>
        <w:rPr>
          <w:rStyle w:val="HebrewChar"/>
          <w:rFonts w:cs="Monotype Hadassah"/>
          <w:rtl/>
        </w:rPr>
        <w:t>תמיהת הגמרא היא משום שהחבור שהיה קיים בין ה' לדוד אמור למנוע את החטא. וחבור זה נקרא בלשון "שכינה", וכמו שכתב בנתיב העבודה פי"ג [א, קיט.]: "כי השכינה יש לה חבור אל האדם... וכמו שאמרו חכמים ז"ל [ברכות ו.] כל מקום שיש עשרה, שכינה עמהם". ובתפארת ישראל פמ"א [תרלט.] כתב: "כי האם נמשכת אחר הבן ביותר, והיא עמו כמו השכינה שהיא עם הנבראים... [והאם] מתחברת לבנה כמו השכינה שמתחברת לנבראים ממנה". הרי שחבור ה' בנבראים נקרא בשם "שכינה". ולכך אע"פ שבפסוק נאמר "וה' עמו", מ"מ תמיהת הגמרא מנוסחת בלשון "ושכינה עמו", כי התמיה נובעת במיוחד ובמסוים מחבור ה' לדוד.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w:t>
      </w:r>
    </w:p>
  </w:footnote>
  <w:footnote w:id="137">
    <w:p w:rsidR="08E42B6C" w:rsidRDefault="08E42B6C" w:rsidP="083005BA">
      <w:pPr>
        <w:pStyle w:val="FootnoteText"/>
        <w:rPr>
          <w:rFonts w:hint="cs"/>
          <w:rtl/>
        </w:rPr>
      </w:pPr>
      <w:r>
        <w:rPr>
          <w:rtl/>
        </w:rPr>
        <w:t>&lt;</w:t>
      </w:r>
      <w:r>
        <w:rPr>
          <w:rStyle w:val="FootnoteReference"/>
        </w:rPr>
        <w:footnoteRef/>
      </w:r>
      <w:r>
        <w:rPr>
          <w:rtl/>
        </w:rPr>
        <w:t>&gt;</w:t>
      </w:r>
      <w:r>
        <w:rPr>
          <w:rFonts w:hint="cs"/>
          <w:rtl/>
        </w:rPr>
        <w:t xml:space="preserve"> רש"י זבחים קיח: "</w:t>
      </w:r>
      <w:r>
        <w:rPr>
          <w:rtl/>
        </w:rPr>
        <w:t>שילה בחלקו של יוסף היתה</w:t>
      </w:r>
      <w:r>
        <w:rPr>
          <w:rFonts w:hint="cs"/>
          <w:rtl/>
        </w:rPr>
        <w:t>,</w:t>
      </w:r>
      <w:r>
        <w:rPr>
          <w:rtl/>
        </w:rPr>
        <w:t xml:space="preserve"> כדכתיב </w:t>
      </w:r>
      <w:r>
        <w:rPr>
          <w:rFonts w:hint="cs"/>
          <w:rtl/>
        </w:rPr>
        <w:t>[</w:t>
      </w:r>
      <w:r>
        <w:rPr>
          <w:rtl/>
        </w:rPr>
        <w:t>תהלים עח</w:t>
      </w:r>
      <w:r>
        <w:rPr>
          <w:rFonts w:hint="cs"/>
          <w:rtl/>
        </w:rPr>
        <w:t>, סז]</w:t>
      </w:r>
      <w:r>
        <w:rPr>
          <w:rtl/>
        </w:rPr>
        <w:t xml:space="preserve"> </w:t>
      </w:r>
      <w:r>
        <w:rPr>
          <w:rFonts w:hint="cs"/>
          <w:rtl/>
        </w:rPr>
        <w:t>'</w:t>
      </w:r>
      <w:r>
        <w:rPr>
          <w:rtl/>
        </w:rPr>
        <w:t>וימאס באהל יוסף וגו'</w:t>
      </w:r>
      <w:r>
        <w:rPr>
          <w:rFonts w:hint="cs"/>
          <w:rtl/>
        </w:rPr>
        <w:t>'</w:t>
      </w:r>
      <w:r>
        <w:rPr>
          <w:rtl/>
        </w:rPr>
        <w:t xml:space="preserve"> אחר </w:t>
      </w:r>
      <w:r>
        <w:rPr>
          <w:rFonts w:hint="cs"/>
          <w:rtl/>
        </w:rPr>
        <w:t>[שם פסוק ס] '</w:t>
      </w:r>
      <w:r>
        <w:rPr>
          <w:rtl/>
        </w:rPr>
        <w:t>ויט</w:t>
      </w:r>
      <w:r>
        <w:rPr>
          <w:rFonts w:hint="cs"/>
          <w:rtl/>
        </w:rPr>
        <w:t>ו</w:t>
      </w:r>
      <w:r>
        <w:rPr>
          <w:rtl/>
        </w:rPr>
        <w:t>ש משכן שילה</w:t>
      </w:r>
      <w:r>
        <w:rPr>
          <w:rFonts w:hint="cs"/>
          <w:rtl/>
        </w:rPr>
        <w:t>'</w:t>
      </w:r>
      <w:r>
        <w:rPr>
          <w:rtl/>
        </w:rPr>
        <w:t xml:space="preserve"> כתיב</w:t>
      </w:r>
      <w:r>
        <w:rPr>
          <w:rFonts w:hint="cs"/>
          <w:rtl/>
        </w:rPr>
        <w:t xml:space="preserve">". וראה להלן פ"ו הערה 430.  </w:t>
      </w:r>
    </w:p>
  </w:footnote>
  <w:footnote w:id="138">
    <w:p w:rsidR="08E42B6C" w:rsidRDefault="08E42B6C" w:rsidP="08B46D9D">
      <w:pPr>
        <w:pStyle w:val="FootnoteText"/>
        <w:rPr>
          <w:rFonts w:hint="cs"/>
        </w:rPr>
      </w:pPr>
      <w:r>
        <w:rPr>
          <w:rtl/>
        </w:rPr>
        <w:t>&lt;</w:t>
      </w:r>
      <w:r>
        <w:rPr>
          <w:rStyle w:val="FootnoteReference"/>
        </w:rPr>
        <w:footnoteRef/>
      </w:r>
      <w:r>
        <w:rPr>
          <w:rtl/>
        </w:rPr>
        <w:t>&gt;</w:t>
      </w:r>
      <w:r w:rsidRPr="007F4154">
        <w:rPr>
          <w:rFonts w:hint="cs"/>
          <w:rtl/>
        </w:rPr>
        <w:t xml:space="preserve"> </w:t>
      </w:r>
      <w:r>
        <w:rPr>
          <w:rFonts w:hint="cs"/>
          <w:rtl/>
        </w:rPr>
        <w:t>לשונו להלן [ו, יג (לאחר ציון 428)]: "</w:t>
      </w:r>
      <w:r>
        <w:rPr>
          <w:rtl/>
        </w:rPr>
        <w:t>יוסף ובנימין הם עיקר</w:t>
      </w:r>
      <w:r>
        <w:rPr>
          <w:rFonts w:hint="cs"/>
          <w:rtl/>
        </w:rPr>
        <w:t>,</w:t>
      </w:r>
      <w:r>
        <w:rPr>
          <w:rtl/>
        </w:rPr>
        <w:t xml:space="preserve"> וזה מפני כי באלו שבטים היה בחלקם השכינה</w:t>
      </w:r>
      <w:r>
        <w:rPr>
          <w:rFonts w:hint="cs"/>
          <w:rtl/>
        </w:rPr>
        <w:t>...</w:t>
      </w:r>
      <w:r>
        <w:rPr>
          <w:rtl/>
        </w:rPr>
        <w:t xml:space="preserve"> בחלק יוסף משכן שילה</w:t>
      </w:r>
      <w:r>
        <w:rPr>
          <w:rFonts w:hint="cs"/>
          <w:rtl/>
        </w:rPr>
        <w:t>,</w:t>
      </w:r>
      <w:r>
        <w:rPr>
          <w:rtl/>
        </w:rPr>
        <w:t xml:space="preserve"> ובחלק בנימין היה מזבח</w:t>
      </w:r>
      <w:r>
        <w:rPr>
          <w:rFonts w:hint="cs"/>
          <w:rtl/>
        </w:rPr>
        <w:t>...</w:t>
      </w:r>
      <w:r>
        <w:rPr>
          <w:rtl/>
        </w:rPr>
        <w:t xml:space="preserve"> ומפני כי השכינה מתחבר להם ביותר</w:t>
      </w:r>
      <w:r>
        <w:rPr>
          <w:rFonts w:hint="cs"/>
          <w:rtl/>
        </w:rPr>
        <w:t>,</w:t>
      </w:r>
      <w:r>
        <w:rPr>
          <w:rtl/>
        </w:rPr>
        <w:t xml:space="preserve"> ולכך הש</w:t>
      </w:r>
      <w:r>
        <w:rPr>
          <w:rFonts w:hint="cs"/>
          <w:rtl/>
        </w:rPr>
        <w:t>ם יתברך</w:t>
      </w:r>
      <w:r>
        <w:rPr>
          <w:rtl/>
        </w:rPr>
        <w:t xml:space="preserve"> יש לאלו דביקות</w:t>
      </w:r>
      <w:r>
        <w:rPr>
          <w:rFonts w:hint="cs"/>
          <w:rtl/>
        </w:rPr>
        <w:t>", ושם הערות 431, 432.</w:t>
      </w:r>
    </w:p>
  </w:footnote>
  <w:footnote w:id="13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שאמרו [ראה זוה"ק ח"ג ד., ורסיסי לילה אות יב] "תרין רעין דלא מתפרשין". וכן אמרו חכמים [סנהדרין קו.] "</w:t>
      </w:r>
      <w:r>
        <w:rPr>
          <w:rtl/>
        </w:rPr>
        <w:t>אוי לה לאומה שתמצא בשעה שהק</w:t>
      </w:r>
      <w:r>
        <w:rPr>
          <w:rFonts w:hint="cs"/>
          <w:rtl/>
        </w:rPr>
        <w:t>ב"ה</w:t>
      </w:r>
      <w:r>
        <w:rPr>
          <w:rtl/>
        </w:rPr>
        <w:t xml:space="preserve"> עושה פדיון לבניו</w:t>
      </w:r>
      <w:r>
        <w:rPr>
          <w:rFonts w:hint="cs"/>
          <w:rtl/>
        </w:rPr>
        <w:t>,</w:t>
      </w:r>
      <w:r>
        <w:rPr>
          <w:rtl/>
        </w:rPr>
        <w:t xml:space="preserve"> מי מטיל כסותו בין לביא ללביאה בשעה שנזקקין זה עם זה</w:t>
      </w:r>
      <w:r>
        <w:rPr>
          <w:rFonts w:hint="cs"/>
          <w:rtl/>
        </w:rPr>
        <w:t>", ופירש רש"י שם "</w:t>
      </w:r>
      <w:r>
        <w:rPr>
          <w:rtl/>
        </w:rPr>
        <w:t>מי מטיל כסות בין לביא וכו' - לעכבן שלא יזדקקו זה לזה, דמסוכן הוא, כלומר, מי הוא שיכול לעכב את ישראל והק</w:t>
      </w:r>
      <w:r>
        <w:rPr>
          <w:rFonts w:hint="cs"/>
          <w:rtl/>
        </w:rPr>
        <w:t xml:space="preserve">ב"ה </w:t>
      </w:r>
      <w:r>
        <w:rPr>
          <w:rtl/>
        </w:rPr>
        <w:t>מכניסם</w:t>
      </w:r>
      <w:r>
        <w:rPr>
          <w:rFonts w:hint="cs"/>
          <w:rtl/>
        </w:rPr>
        <w:t>". ובבאר הגולה באר הרביעי [שצ:] כתב: "</w:t>
      </w:r>
      <w:r>
        <w:rPr>
          <w:rtl/>
        </w:rPr>
        <w:t>במה שהוא יתברך עילה אל ישראל בראשונה, ויש דביקות העילה אל אשר הוא עלול ממנו בעצם ובראשונה</w:t>
      </w:r>
      <w:r>
        <w:rPr>
          <w:rFonts w:hint="cs"/>
          <w:rtl/>
        </w:rPr>
        <w:t>,</w:t>
      </w:r>
      <w:r>
        <w:rPr>
          <w:rtl/>
        </w:rPr>
        <w:t xml:space="preserve"> כי אין עילה בלא עלול, ולפיכך מצטרפים אליו ישראל בלי פירוד כלל ובלי ריוח בין הדבקים</w:t>
      </w:r>
      <w:r>
        <w:rPr>
          <w:rFonts w:hint="cs"/>
          <w:rtl/>
        </w:rPr>
        <w:t>" [ראה למעלה בהקדמה הערה 489]. ובח"א לנדה כד: [ד, קנז.] כתב: "</w:t>
      </w:r>
      <w:r>
        <w:rPr>
          <w:rtl/>
        </w:rPr>
        <w:t>ריוח לא יבא בין הדבקים, כי הם דבר אחד לגמרי</w:t>
      </w:r>
      <w:r>
        <w:rPr>
          <w:rFonts w:hint="cs"/>
          <w:rtl/>
        </w:rPr>
        <w:t xml:space="preserve">". </w:t>
      </w:r>
    </w:p>
  </w:footnote>
  <w:footnote w:id="14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שהוזכר במדרש למעלה [ראה הערה 125].</w:t>
      </w:r>
    </w:p>
  </w:footnote>
  <w:footnote w:id="14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שהועמדו בנסיון.</w:t>
      </w:r>
    </w:p>
  </w:footnote>
  <w:footnote w:id="14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אע"פ שהנסיון של יוסף עם אשת פוטיפר היה בעריות ולא בע"ז [לעומת נסיונו של מרדכי שהיה בע"ז], מ"מ עמידת יוסף בנסיון הזה נחשבת שלא סר מן השם יתברך, שהרי הטעם לסירובו היה [בראשית לט, ט] ש"</w:t>
      </w:r>
      <w:r>
        <w:rPr>
          <w:rtl/>
        </w:rPr>
        <w:t>איך אעשה הרעה הגדלה הזאת וחטאתי לאל</w:t>
      </w:r>
      <w:r>
        <w:rPr>
          <w:rFonts w:hint="cs"/>
          <w:rtl/>
        </w:rPr>
        <w:t>ק</w:t>
      </w:r>
      <w:r>
        <w:rPr>
          <w:rtl/>
        </w:rPr>
        <w:t>ים</w:t>
      </w:r>
      <w:r>
        <w:rPr>
          <w:rFonts w:hint="cs"/>
          <w:rtl/>
        </w:rPr>
        <w:t>". ובח"א לע"ז יז: [ד, מב.] כתב: "כי הערוה היא הסרה מן השם יתברך לגמרי יותר מכל". וקודם לכן בח"א לע"ז יז. [ד, לט.] כתב: "</w:t>
      </w:r>
      <w:r>
        <w:rPr>
          <w:rtl/>
        </w:rPr>
        <w:t>מפני שהזנות ה</w:t>
      </w:r>
      <w:r>
        <w:rPr>
          <w:rFonts w:hint="cs"/>
          <w:rtl/>
        </w:rPr>
        <w:t>י</w:t>
      </w:r>
      <w:r>
        <w:rPr>
          <w:rtl/>
        </w:rPr>
        <w:t>א הסרה מן הש</w:t>
      </w:r>
      <w:r>
        <w:rPr>
          <w:rFonts w:hint="cs"/>
          <w:rtl/>
        </w:rPr>
        <w:t>ם יתברך</w:t>
      </w:r>
      <w:r>
        <w:rPr>
          <w:rtl/>
        </w:rPr>
        <w:t xml:space="preserve"> לגמרי</w:t>
      </w:r>
      <w:r>
        <w:rPr>
          <w:rFonts w:hint="cs"/>
          <w:rtl/>
        </w:rPr>
        <w:t>... דהיינו כי הוא יתברך קדוש בתכלית הקדושה, ואילו הערוה הפך הקדושה, שהוא פונה אל החמרי לגמרי... ולכך בודאי הוא הסרה מן השם יתברך". ומקרא מלא הוא [דברים כג, טו] "</w:t>
      </w:r>
      <w:r>
        <w:rPr>
          <w:rtl/>
        </w:rPr>
        <w:t xml:space="preserve">כי </w:t>
      </w:r>
      <w:r>
        <w:rPr>
          <w:rFonts w:hint="cs"/>
          <w:rtl/>
        </w:rPr>
        <w:t>ה'</w:t>
      </w:r>
      <w:r>
        <w:rPr>
          <w:rtl/>
        </w:rPr>
        <w:t xml:space="preserve"> אל</w:t>
      </w:r>
      <w:r>
        <w:rPr>
          <w:rFonts w:hint="cs"/>
          <w:rtl/>
        </w:rPr>
        <w:t>ק</w:t>
      </w:r>
      <w:r>
        <w:rPr>
          <w:rtl/>
        </w:rPr>
        <w:t>יך מתהלך בקרב מחנך להצילך ולתת א</w:t>
      </w:r>
      <w:r>
        <w:rPr>
          <w:rFonts w:hint="cs"/>
          <w:rtl/>
        </w:rPr>
        <w:t>ו</w:t>
      </w:r>
      <w:r>
        <w:rPr>
          <w:rtl/>
        </w:rPr>
        <w:t>יביך לפניך והיה מחניך קדוש ולא יראה בך ערות דבר ושב מאחריך</w:t>
      </w:r>
      <w:r>
        <w:rPr>
          <w:rFonts w:hint="cs"/>
          <w:rtl/>
        </w:rPr>
        <w:t>". ובדר"ח פ"ג מי"ג [רפא:] כתב: "</w:t>
      </w:r>
      <w:r>
        <w:rPr>
          <w:rtl/>
        </w:rPr>
        <w:t>כי הערוה הוא סלוק הש</w:t>
      </w:r>
      <w:r>
        <w:rPr>
          <w:rFonts w:hint="cs"/>
          <w:rtl/>
        </w:rPr>
        <w:t>ם יתברך</w:t>
      </w:r>
      <w:r>
        <w:rPr>
          <w:rtl/>
        </w:rPr>
        <w:t xml:space="preserve"> מן האדם</w:t>
      </w:r>
      <w:r>
        <w:rPr>
          <w:rFonts w:hint="cs"/>
          <w:rtl/>
        </w:rPr>
        <w:t>...</w:t>
      </w:r>
      <w:r>
        <w:rPr>
          <w:rtl/>
        </w:rPr>
        <w:t xml:space="preserve"> שהוא סלוק השכינה</w:t>
      </w:r>
      <w:r>
        <w:rPr>
          <w:rFonts w:hint="cs"/>
          <w:rtl/>
        </w:rPr>
        <w:t>.</w:t>
      </w:r>
      <w:r>
        <w:rPr>
          <w:rtl/>
        </w:rPr>
        <w:t xml:space="preserve"> כי הוא מעשה חמרי</w:t>
      </w:r>
      <w:r>
        <w:rPr>
          <w:rFonts w:hint="cs"/>
          <w:rtl/>
        </w:rPr>
        <w:t>,</w:t>
      </w:r>
      <w:r>
        <w:rPr>
          <w:rtl/>
        </w:rPr>
        <w:t xml:space="preserve"> שאין קדושתו יתברך שם, כי קדושת הש</w:t>
      </w:r>
      <w:r>
        <w:rPr>
          <w:rFonts w:hint="cs"/>
          <w:rtl/>
        </w:rPr>
        <w:t>ם יתברך</w:t>
      </w:r>
      <w:r>
        <w:rPr>
          <w:rtl/>
        </w:rPr>
        <w:t xml:space="preserve"> ומעשה זה הם הפכים לגמרי</w:t>
      </w:r>
      <w:r>
        <w:rPr>
          <w:rFonts w:hint="cs"/>
          <w:rtl/>
        </w:rPr>
        <w:t>,</w:t>
      </w:r>
      <w:r>
        <w:rPr>
          <w:rtl/>
        </w:rPr>
        <w:t xml:space="preserve"> כי הוא יתברך קדוש</w:t>
      </w:r>
      <w:r>
        <w:rPr>
          <w:rFonts w:hint="cs"/>
          <w:rtl/>
        </w:rPr>
        <w:t>,</w:t>
      </w:r>
      <w:r>
        <w:rPr>
          <w:rtl/>
        </w:rPr>
        <w:t xml:space="preserve"> ומעשה זה הוא בהמי חמרי</w:t>
      </w:r>
      <w:r>
        <w:rPr>
          <w:rFonts w:hint="cs"/>
          <w:rtl/>
        </w:rPr>
        <w:t>...</w:t>
      </w:r>
      <w:r>
        <w:rPr>
          <w:rtl/>
        </w:rPr>
        <w:t xml:space="preserve"> ולכך פועל זה הוא מרוחק מן הש</w:t>
      </w:r>
      <w:r>
        <w:rPr>
          <w:rFonts w:hint="cs"/>
          <w:rtl/>
        </w:rPr>
        <w:t>ם יתברך..</w:t>
      </w:r>
      <w:r>
        <w:rPr>
          <w:rtl/>
        </w:rPr>
        <w:t>. שעל ידו האדם מרוחק מן הש</w:t>
      </w:r>
      <w:r>
        <w:rPr>
          <w:rFonts w:hint="cs"/>
          <w:rtl/>
        </w:rPr>
        <w:t xml:space="preserve">ם </w:t>
      </w:r>
      <w:r>
        <w:rPr>
          <w:rtl/>
        </w:rPr>
        <w:t>ית</w:t>
      </w:r>
      <w:r>
        <w:rPr>
          <w:rFonts w:hint="cs"/>
          <w:rtl/>
        </w:rPr>
        <w:t xml:space="preserve">ברך". ובספרי [דברים כג, י] אמרו "מה ערוה... מסלק שכינה". </w:t>
      </w:r>
      <w:r>
        <w:rPr>
          <w:rtl/>
        </w:rPr>
        <w:t>ובב"ב ס. אמרו "ראה שאין פתחי אהליהם מכוונין זה לזה, אמר ראויין הללו שתשרה עליהם שכינה", ובח"א שם [ג, פה:] כתב: "רוצה לומר, כי מאחר שהם צנועים, פרושים מכל דבר ערוה, וראוי שתשרה שכינה עליהם, כי השכינה שורה במקום שאין ערוה, כדכתיב [דברים כג, טו] 'ולא יראה בך ערות דבר וסר מאחריך'. מזה יש ללמוד כי הצניעות מביא השכינה, והפך זה מסלק השכינה". וכן כתב בח"א לסנהדרין מד. [ג, קס.]. ובנצח ישראל פ"ד [נט.] ביאר שגלוי עריות נקרא טומאה, ולכך גורם לסילוק שכינה, ש"אין השם יתברך שורה בתוך טומאתם"</w:t>
      </w:r>
      <w:r>
        <w:rPr>
          <w:rFonts w:hint="cs"/>
          <w:rtl/>
        </w:rPr>
        <w:t xml:space="preserve"> [ראה להלן הערה 558]</w:t>
      </w:r>
      <w:r>
        <w:rPr>
          <w:rtl/>
        </w:rPr>
        <w:t>.</w:t>
      </w:r>
      <w:r>
        <w:rPr>
          <w:rFonts w:hint="cs"/>
          <w:rtl/>
        </w:rPr>
        <w:t xml:space="preserve"> </w:t>
      </w:r>
    </w:p>
  </w:footnote>
  <w:footnote w:id="14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בבחינת "מלכותא דארעא כעין מלכותא דרקיעא" [ברכות נח.], והואיל ויוסף ומרדכי היו קרובים למלכותא דארעא, יש בזה להורות גם על קרבתם אל מלכותא דרקיעא. וראה למעלה פ"א הערה 438.</w:t>
      </w:r>
    </w:p>
  </w:footnote>
  <w:footnote w:id="14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השייכות בין עמידה בנסיונות לדביקות בה', הנה השריש ש</w:t>
      </w:r>
      <w:r>
        <w:rPr>
          <w:rtl/>
        </w:rPr>
        <w:t xml:space="preserve">הסימן המובהק לאהבה הוא יכולת הנאהב לעמוד </w:t>
      </w:r>
      <w:r>
        <w:rPr>
          <w:rFonts w:hint="cs"/>
          <w:rtl/>
        </w:rPr>
        <w:t>ב</w:t>
      </w:r>
      <w:r>
        <w:rPr>
          <w:rtl/>
        </w:rPr>
        <w:t>נסיונות,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וכן כתב בתפארת ישראל פל"ח [תקפה.] שהבטוי לאהבה הוא עמידה בנסיונות. והרמב"ן [דברים ז, ז] כתב: "כי הנבחר לאוהב היודע לסבול את אוהבו בכל הבא ממנו. וישראל ראוים לכך מכל עם... כי יעמדו לו בנסיונות, או יהודי או צלוב [שמו"ר מב, ט]". וכן נאמר [משלי יז, יז] "בכל עת אוהב הרע", וביאר המלבי"ם שם "הנה גדר הר</w:t>
      </w:r>
      <w:r>
        <w:rPr>
          <w:rFonts w:hint="cs"/>
          <w:rtl/>
        </w:rPr>
        <w:t>ֵ</w:t>
      </w:r>
      <w:r>
        <w:rPr>
          <w:rtl/>
        </w:rPr>
        <w:t>ע, שיאהב את רעהו תמיד בכל עת, ושבעת צרה תגדל אהבתו יותר".</w:t>
      </w:r>
      <w:r>
        <w:rPr>
          <w:rFonts w:hint="cs"/>
          <w:rtl/>
        </w:rPr>
        <w:t xml:space="preserve"> @</w:t>
      </w:r>
      <w:r w:rsidRPr="00402BEA">
        <w:rPr>
          <w:rFonts w:hint="cs"/>
          <w:b/>
          <w:bCs/>
          <w:rtl/>
        </w:rPr>
        <w:t>ו</w:t>
      </w:r>
      <w:r w:rsidRPr="00402BEA">
        <w:rPr>
          <w:rFonts w:hint="cs"/>
          <w:b/>
          <w:bCs/>
          <w:sz w:val="18"/>
          <w:rtl/>
        </w:rPr>
        <w:t>אמרו חכמים</w:t>
      </w:r>
      <w:r>
        <w:rPr>
          <w:rFonts w:hint="cs"/>
          <w:sz w:val="18"/>
          <w:rtl/>
        </w:rPr>
        <w:t>^</w:t>
      </w:r>
      <w:r w:rsidRPr="0005743E">
        <w:rPr>
          <w:rFonts w:hint="cs"/>
          <w:sz w:val="18"/>
          <w:rtl/>
        </w:rPr>
        <w:t xml:space="preserve"> [אבות פ"ה מכ"ב] "לפום צערא אגרא", ובדר"ח שם [תקמב.] כתב לבאר בזה"ל: "</w:t>
      </w:r>
      <w:r w:rsidRPr="0005743E">
        <w:rPr>
          <w:sz w:val="18"/>
          <w:rtl/>
          <w:lang w:val="en-US"/>
        </w:rPr>
        <w:t>כי האדם כאשר מקיים רצון המקום בצער</w:t>
      </w:r>
      <w:r>
        <w:rPr>
          <w:rFonts w:hint="cs"/>
          <w:sz w:val="18"/>
          <w:rtl/>
          <w:lang w:val="en-US"/>
        </w:rPr>
        <w:t>,</w:t>
      </w:r>
      <w:r w:rsidRPr="0005743E">
        <w:rPr>
          <w:sz w:val="18"/>
          <w:rtl/>
          <w:lang w:val="en-US"/>
        </w:rPr>
        <w:t xml:space="preserve"> הוא יותר קרוב אליו מאשר מקיים רצונו שלא בצער</w:t>
      </w:r>
      <w:r>
        <w:rPr>
          <w:rFonts w:hint="cs"/>
          <w:sz w:val="18"/>
          <w:rtl/>
          <w:lang w:val="en-US"/>
        </w:rPr>
        <w:t xml:space="preserve">... </w:t>
      </w:r>
      <w:r w:rsidRPr="0005743E">
        <w:rPr>
          <w:sz w:val="18"/>
          <w:rtl/>
          <w:lang w:val="en-US"/>
        </w:rPr>
        <w:t>כי כאשר יש לאדם מונע להתקרב אל אחד, והוא בכחו ובגבורתו וביד חזקה שלו דוחה את המונע ומתקרב</w:t>
      </w:r>
      <w:r w:rsidRPr="0005743E">
        <w:rPr>
          <w:rFonts w:hint="cs"/>
          <w:sz w:val="18"/>
          <w:rtl/>
          <w:lang w:val="en-US"/>
        </w:rPr>
        <w:t>,</w:t>
      </w:r>
      <w:r w:rsidRPr="0005743E">
        <w:rPr>
          <w:sz w:val="18"/>
          <w:rtl/>
          <w:lang w:val="en-US"/>
        </w:rPr>
        <w:t xml:space="preserve"> תראה בזה כמה כחו להתדבק שם</w:t>
      </w:r>
      <w:r w:rsidRPr="0005743E">
        <w:rPr>
          <w:rFonts w:hint="cs"/>
          <w:sz w:val="18"/>
          <w:rtl/>
          <w:lang w:val="en-US"/>
        </w:rPr>
        <w:t>,</w:t>
      </w:r>
      <w:r w:rsidRPr="0005743E">
        <w:rPr>
          <w:sz w:val="18"/>
          <w:rtl/>
          <w:lang w:val="en-US"/>
        </w:rPr>
        <w:t xml:space="preserve"> וכמה קרוב הוא אל אותו שמתקרב אליו</w:t>
      </w:r>
      <w:r w:rsidRPr="0005743E">
        <w:rPr>
          <w:rFonts w:hint="cs"/>
          <w:sz w:val="18"/>
          <w:rtl/>
          <w:lang w:val="en-US"/>
        </w:rPr>
        <w:t>,</w:t>
      </w:r>
      <w:r w:rsidRPr="0005743E">
        <w:rPr>
          <w:sz w:val="18"/>
          <w:rtl/>
          <w:lang w:val="en-US"/>
        </w:rPr>
        <w:t xml:space="preserve"> שהרי דוחה את המונע ומתקרב</w:t>
      </w:r>
      <w:r w:rsidRPr="0005743E">
        <w:rPr>
          <w:rFonts w:hint="cs"/>
          <w:sz w:val="18"/>
          <w:rtl/>
          <w:lang w:val="en-US"/>
        </w:rPr>
        <w:t>.</w:t>
      </w:r>
      <w:r w:rsidRPr="0005743E">
        <w:rPr>
          <w:sz w:val="18"/>
          <w:rtl/>
          <w:lang w:val="en-US"/>
        </w:rPr>
        <w:t xml:space="preserve"> וכך כאשר האדם מקיים את המצוה אף בצער</w:t>
      </w:r>
      <w:r w:rsidRPr="0005743E">
        <w:rPr>
          <w:rFonts w:hint="cs"/>
          <w:sz w:val="18"/>
          <w:rtl/>
          <w:lang w:val="en-US"/>
        </w:rPr>
        <w:t>,</w:t>
      </w:r>
      <w:r w:rsidRPr="0005743E">
        <w:rPr>
          <w:sz w:val="18"/>
          <w:rtl/>
          <w:lang w:val="en-US"/>
        </w:rPr>
        <w:t xml:space="preserve"> הוא מתקרב אל הש</w:t>
      </w:r>
      <w:r w:rsidRPr="0005743E">
        <w:rPr>
          <w:rFonts w:hint="cs"/>
          <w:sz w:val="18"/>
          <w:rtl/>
          <w:lang w:val="en-US"/>
        </w:rPr>
        <w:t>ם יתברך</w:t>
      </w:r>
      <w:r w:rsidRPr="0005743E">
        <w:rPr>
          <w:sz w:val="18"/>
          <w:rtl/>
          <w:lang w:val="en-US"/>
        </w:rPr>
        <w:t xml:space="preserve"> בכח ובגבורה שלו</w:t>
      </w:r>
      <w:r w:rsidRPr="0005743E">
        <w:rPr>
          <w:rFonts w:hint="cs"/>
          <w:sz w:val="18"/>
          <w:rtl/>
          <w:lang w:val="en-US"/>
        </w:rPr>
        <w:t>,</w:t>
      </w:r>
      <w:r w:rsidRPr="0005743E">
        <w:rPr>
          <w:sz w:val="18"/>
          <w:rtl/>
          <w:lang w:val="en-US"/>
        </w:rPr>
        <w:t xml:space="preserve"> אף כנגד המונע</w:t>
      </w:r>
      <w:r w:rsidRPr="0005743E">
        <w:rPr>
          <w:rFonts w:hint="cs"/>
          <w:sz w:val="18"/>
          <w:rtl/>
          <w:lang w:val="en-US"/>
        </w:rPr>
        <w:t>,</w:t>
      </w:r>
      <w:r w:rsidRPr="0005743E">
        <w:rPr>
          <w:sz w:val="18"/>
          <w:rtl/>
          <w:lang w:val="en-US"/>
        </w:rPr>
        <w:t xml:space="preserve"> ודבר זה יורה על הקירוב הגדול אשר יש לו אצל הש</w:t>
      </w:r>
      <w:r w:rsidRPr="0005743E">
        <w:rPr>
          <w:rFonts w:hint="cs"/>
          <w:sz w:val="18"/>
          <w:rtl/>
          <w:lang w:val="en-US"/>
        </w:rPr>
        <w:t>ם יתברך.</w:t>
      </w:r>
      <w:r w:rsidRPr="0005743E">
        <w:rPr>
          <w:sz w:val="18"/>
          <w:rtl/>
          <w:lang w:val="en-US"/>
        </w:rPr>
        <w:t xml:space="preserve"> וכאשר יש לו קירוב גדול אל הש</w:t>
      </w:r>
      <w:r w:rsidRPr="0005743E">
        <w:rPr>
          <w:rFonts w:hint="cs"/>
          <w:sz w:val="18"/>
          <w:rtl/>
          <w:lang w:val="en-US"/>
        </w:rPr>
        <w:t>ם יתברך</w:t>
      </w:r>
      <w:r w:rsidRPr="0005743E">
        <w:rPr>
          <w:sz w:val="18"/>
          <w:rtl/>
          <w:lang w:val="en-US"/>
        </w:rPr>
        <w:t>, אין ספק כי השכר יותר גדול</w:t>
      </w:r>
      <w:r w:rsidRPr="0005743E">
        <w:rPr>
          <w:rFonts w:hint="cs"/>
          <w:sz w:val="18"/>
          <w:rtl/>
          <w:lang w:val="en-US"/>
        </w:rPr>
        <w:t>,</w:t>
      </w:r>
      <w:r w:rsidRPr="0005743E">
        <w:rPr>
          <w:sz w:val="18"/>
          <w:rtl/>
          <w:lang w:val="en-US"/>
        </w:rPr>
        <w:t xml:space="preserve"> כי אין השכר כי אם לפי הקירוב אשר יש לו אל הש</w:t>
      </w:r>
      <w:r w:rsidRPr="0005743E">
        <w:rPr>
          <w:rFonts w:hint="cs"/>
          <w:sz w:val="18"/>
          <w:rtl/>
          <w:lang w:val="en-US"/>
        </w:rPr>
        <w:t>ם יתברך [ד]</w:t>
      </w:r>
      <w:r w:rsidRPr="0005743E">
        <w:rPr>
          <w:sz w:val="18"/>
          <w:rtl/>
          <w:lang w:val="en-US"/>
        </w:rPr>
        <w:t xml:space="preserve">מקבל מאתו השכר. וזה שאמר כאן </w:t>
      </w:r>
      <w:r w:rsidRPr="0005743E">
        <w:rPr>
          <w:rFonts w:hint="cs"/>
          <w:sz w:val="18"/>
          <w:rtl/>
          <w:lang w:val="en-US"/>
        </w:rPr>
        <w:t>'</w:t>
      </w:r>
      <w:r w:rsidRPr="0005743E">
        <w:rPr>
          <w:sz w:val="18"/>
          <w:rtl/>
          <w:lang w:val="en-US"/>
        </w:rPr>
        <w:t>לפום צערא אגרא</w:t>
      </w:r>
      <w:r w:rsidRPr="0005743E">
        <w:rPr>
          <w:rFonts w:hint="cs"/>
          <w:sz w:val="18"/>
          <w:rtl/>
          <w:lang w:val="en-US"/>
        </w:rPr>
        <w:t>',</w:t>
      </w:r>
      <w:r w:rsidRPr="0005743E">
        <w:rPr>
          <w:sz w:val="18"/>
          <w:rtl/>
          <w:lang w:val="en-US"/>
        </w:rPr>
        <w:t xml:space="preserve"> לפי הצער הוא הקירוב אל הש</w:t>
      </w:r>
      <w:r w:rsidRPr="0005743E">
        <w:rPr>
          <w:rFonts w:hint="cs"/>
          <w:sz w:val="18"/>
          <w:rtl/>
          <w:lang w:val="en-US"/>
        </w:rPr>
        <w:t>ם יתברך,</w:t>
      </w:r>
      <w:r w:rsidRPr="0005743E">
        <w:rPr>
          <w:sz w:val="18"/>
          <w:rtl/>
          <w:lang w:val="en-US"/>
        </w:rPr>
        <w:t xml:space="preserve"> שכל עוד שמצטער במצוה</w:t>
      </w:r>
      <w:r w:rsidRPr="0005743E">
        <w:rPr>
          <w:rFonts w:hint="cs"/>
          <w:sz w:val="18"/>
          <w:rtl/>
          <w:lang w:val="en-US"/>
        </w:rPr>
        <w:t xml:space="preserve"> ועושה המצוה,</w:t>
      </w:r>
      <w:r w:rsidRPr="0005743E">
        <w:rPr>
          <w:sz w:val="18"/>
          <w:rtl/>
          <w:lang w:val="en-US"/>
        </w:rPr>
        <w:t xml:space="preserve"> השכר יותר</w:t>
      </w:r>
      <w:r>
        <w:rPr>
          <w:rFonts w:hint="cs"/>
          <w:sz w:val="18"/>
          <w:rtl/>
          <w:lang w:val="en-US"/>
        </w:rPr>
        <w:t>..</w:t>
      </w:r>
      <w:r w:rsidRPr="0005743E">
        <w:rPr>
          <w:sz w:val="18"/>
          <w:rtl/>
          <w:lang w:val="en-US"/>
        </w:rPr>
        <w:t>. שיש לו מניעה שלא לקיים המצוה</w:t>
      </w:r>
      <w:r w:rsidRPr="0005743E">
        <w:rPr>
          <w:rFonts w:hint="cs"/>
          <w:sz w:val="18"/>
          <w:rtl/>
          <w:lang w:val="en-US"/>
        </w:rPr>
        <w:t>,</w:t>
      </w:r>
      <w:r w:rsidRPr="0005743E">
        <w:rPr>
          <w:sz w:val="18"/>
          <w:rtl/>
          <w:lang w:val="en-US"/>
        </w:rPr>
        <w:t xml:space="preserve"> והוא מתגבר על זה ומתקרב עצמו</w:t>
      </w:r>
      <w:r w:rsidRPr="0005743E">
        <w:rPr>
          <w:rFonts w:hint="cs"/>
          <w:sz w:val="18"/>
          <w:rtl/>
          <w:lang w:val="en-US"/>
        </w:rPr>
        <w:t>,</w:t>
      </w:r>
      <w:r w:rsidRPr="0005743E">
        <w:rPr>
          <w:sz w:val="18"/>
          <w:rtl/>
          <w:lang w:val="en-US"/>
        </w:rPr>
        <w:t xml:space="preserve"> ודבר זה מבואר</w:t>
      </w:r>
      <w:r>
        <w:rPr>
          <w:rFonts w:hint="cs"/>
          <w:rtl/>
        </w:rPr>
        <w:t xml:space="preserve">". וכן הוא בנתיב התורה פ"ג [קלד.] ושם הערה 48 [הובא למעלה בפתיחה הערה 326, ופ"ב הערה 171]. </w:t>
      </w:r>
    </w:p>
  </w:footnote>
  <w:footnote w:id="14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שהיו קרובים למלכות. וכן מבואר להדיא במדרש [במדב"ר טו, יב] "</w:t>
      </w:r>
      <w:r>
        <w:rPr>
          <w:rtl/>
        </w:rPr>
        <w:t>אין הקב"ה מעלה את האדם לשררה עד שבוחן ובודק אותו תחלה</w:t>
      </w:r>
      <w:r>
        <w:rPr>
          <w:rFonts w:hint="cs"/>
          <w:rtl/>
        </w:rPr>
        <w:t>,</w:t>
      </w:r>
      <w:r>
        <w:rPr>
          <w:rtl/>
        </w:rPr>
        <w:t xml:space="preserve"> וכיון שהוא עומד בנסיונו</w:t>
      </w:r>
      <w:r>
        <w:rPr>
          <w:rFonts w:hint="cs"/>
          <w:rtl/>
        </w:rPr>
        <w:t>,</w:t>
      </w:r>
      <w:r>
        <w:rPr>
          <w:rtl/>
        </w:rPr>
        <w:t xml:space="preserve"> הוא מעלה אותו לש</w:t>
      </w:r>
      <w:r>
        <w:rPr>
          <w:rFonts w:hint="cs"/>
          <w:rtl/>
        </w:rPr>
        <w:t xml:space="preserve">ררה... </w:t>
      </w:r>
      <w:r>
        <w:rPr>
          <w:rtl/>
        </w:rPr>
        <w:t>וכן יוסף באשת פוטיפרע</w:t>
      </w:r>
      <w:r>
        <w:rPr>
          <w:rFonts w:hint="cs"/>
          <w:rtl/>
        </w:rPr>
        <w:t>,</w:t>
      </w:r>
      <w:r>
        <w:rPr>
          <w:rtl/>
        </w:rPr>
        <w:t xml:space="preserve"> והיה חבוש י"ב שנים</w:t>
      </w:r>
      <w:r>
        <w:rPr>
          <w:rFonts w:hint="cs"/>
          <w:rtl/>
        </w:rPr>
        <w:t>,</w:t>
      </w:r>
      <w:r>
        <w:rPr>
          <w:rtl/>
        </w:rPr>
        <w:t xml:space="preserve"> ואח</w:t>
      </w:r>
      <w:r>
        <w:rPr>
          <w:rFonts w:hint="cs"/>
          <w:rtl/>
        </w:rPr>
        <w:t>ר כך</w:t>
      </w:r>
      <w:r>
        <w:rPr>
          <w:rtl/>
        </w:rPr>
        <w:t xml:space="preserve"> יצא ונעשה מלך על שעמד בנסיונותיו</w:t>
      </w:r>
      <w:r>
        <w:rPr>
          <w:rFonts w:hint="cs"/>
          <w:rtl/>
        </w:rPr>
        <w:t>".</w:t>
      </w:r>
    </w:p>
  </w:footnote>
  <w:footnote w:id="14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בדר"ח פ"ה מ"ד [קיז:]: "</w:t>
      </w:r>
      <w:r w:rsidRPr="00B81DBE">
        <w:rPr>
          <w:snapToGrid/>
          <w:sz w:val="28"/>
          <w:rtl/>
          <w:lang w:val="en-US"/>
        </w:rPr>
        <w:t>מפני כי עמד אברהם בעשרה נסיונות</w:t>
      </w:r>
      <w:r>
        <w:rPr>
          <w:rFonts w:hint="cs"/>
          <w:snapToGrid/>
          <w:sz w:val="28"/>
          <w:rtl/>
          <w:lang w:val="en-US"/>
        </w:rPr>
        <w:t>,</w:t>
      </w:r>
      <w:r w:rsidRPr="00B81DBE">
        <w:rPr>
          <w:snapToGrid/>
          <w:sz w:val="28"/>
          <w:rtl/>
          <w:lang w:val="en-US"/>
        </w:rPr>
        <w:t xml:space="preserve"> ולא הלך אחר טבעו</w:t>
      </w:r>
      <w:r>
        <w:rPr>
          <w:rFonts w:hint="cs"/>
          <w:snapToGrid/>
          <w:sz w:val="28"/>
          <w:rtl/>
          <w:lang w:val="en-US"/>
        </w:rPr>
        <w:t>,</w:t>
      </w:r>
      <w:r w:rsidRPr="00B81DBE">
        <w:rPr>
          <w:snapToGrid/>
          <w:sz w:val="28"/>
          <w:rtl/>
          <w:lang w:val="en-US"/>
        </w:rPr>
        <w:t xml:space="preserve"> עשה הש</w:t>
      </w:r>
      <w:r>
        <w:rPr>
          <w:rFonts w:hint="cs"/>
          <w:snapToGrid/>
          <w:sz w:val="28"/>
          <w:rtl/>
          <w:lang w:val="en-US"/>
        </w:rPr>
        <w:t>ם יתברך</w:t>
      </w:r>
      <w:r w:rsidRPr="00B81DBE">
        <w:rPr>
          <w:snapToGrid/>
          <w:sz w:val="28"/>
          <w:rtl/>
          <w:lang w:val="en-US"/>
        </w:rPr>
        <w:t xml:space="preserve"> גם כן נסים שלא כטבע ו</w:t>
      </w:r>
      <w:r>
        <w:rPr>
          <w:rFonts w:hint="cs"/>
          <w:snapToGrid/>
          <w:sz w:val="28"/>
          <w:rtl/>
          <w:lang w:val="en-US"/>
        </w:rPr>
        <w:t>כ</w:t>
      </w:r>
      <w:r w:rsidRPr="00B81DBE">
        <w:rPr>
          <w:snapToGrid/>
          <w:sz w:val="28"/>
          <w:rtl/>
          <w:lang w:val="en-US"/>
        </w:rPr>
        <w:t>מנהגו של עולם לבנים</w:t>
      </w:r>
      <w:r>
        <w:rPr>
          <w:rFonts w:hint="cs"/>
          <w:snapToGrid/>
          <w:sz w:val="28"/>
          <w:rtl/>
          <w:lang w:val="en-US"/>
        </w:rPr>
        <w:t>.</w:t>
      </w:r>
      <w:r w:rsidRPr="00B81DBE">
        <w:rPr>
          <w:snapToGrid/>
          <w:sz w:val="28"/>
          <w:rtl/>
          <w:lang w:val="en-US"/>
        </w:rPr>
        <w:t xml:space="preserve"> כי היה נוהג השם יתברך עם בני אברהם שלא בטבע </w:t>
      </w:r>
      <w:r>
        <w:rPr>
          <w:rFonts w:hint="cs"/>
          <w:snapToGrid/>
          <w:sz w:val="28"/>
          <w:rtl/>
          <w:lang w:val="en-US"/>
        </w:rPr>
        <w:t>ו</w:t>
      </w:r>
      <w:r w:rsidRPr="00B81DBE">
        <w:rPr>
          <w:snapToGrid/>
          <w:sz w:val="28"/>
          <w:rtl/>
          <w:lang w:val="en-US"/>
        </w:rPr>
        <w:t>כמנהגו של עולם</w:t>
      </w:r>
      <w:r>
        <w:rPr>
          <w:rFonts w:hint="cs"/>
          <w:snapToGrid/>
          <w:sz w:val="28"/>
          <w:rtl/>
          <w:lang w:val="en-US"/>
        </w:rPr>
        <w:t>,</w:t>
      </w:r>
      <w:r w:rsidRPr="00B81DBE">
        <w:rPr>
          <w:snapToGrid/>
          <w:sz w:val="28"/>
          <w:rtl/>
          <w:lang w:val="en-US"/>
        </w:rPr>
        <w:t xml:space="preserve"> כמו שהיה אברהם עם השם יתברך שלא בטבע וכמנהגו של עולם</w:t>
      </w:r>
      <w:r>
        <w:rPr>
          <w:rFonts w:hint="cs"/>
          <w:rtl/>
        </w:rPr>
        <w:t xml:space="preserve">". ובבאר הגולה באר הרביעי [תפט.] כתב: "כי השם יתברך נמצא אל האדם כמו שהאדם נמצא אצל השם יתברך, ואם האדם מעיין בתפלתו ואינו פונה מן השם יתברך, כך השם יתברך נמצא אליו גם כן לגמרי". </w:t>
      </w:r>
      <w:r>
        <w:rPr>
          <w:rtl/>
        </w:rPr>
        <w:t>וכן כתב לגבי אמונה בנתיב האמונה ס"פ ב</w:t>
      </w:r>
      <w:r>
        <w:rPr>
          <w:rFonts w:hint="cs"/>
          <w:rtl/>
        </w:rPr>
        <w:t>, וז"ל</w:t>
      </w:r>
      <w:r>
        <w:rPr>
          <w:rtl/>
        </w:rPr>
        <w:t xml:space="preserve">: </w:t>
      </w:r>
      <w:r>
        <w:rPr>
          <w:rFonts w:ascii="Courier New" w:hAnsi="Courier New"/>
          <w:rtl/>
        </w:rPr>
        <w:t xml:space="preserve">"כי עיקר האמונה שהוא מאמין בו יתברך שבכוחו כל, ולכך הוא מאמין בו יתברך. ובשביל זה, כאשר הגיע הזמן שהוא יתברך יתן הטוב </w:t>
      </w:r>
      <w:r>
        <w:rPr>
          <w:rtl/>
        </w:rPr>
        <w:t>[לעת"ל], אז יתן לו כפי מה שהוא היה מאמין בו, שכך גדול כוחו ויכולתו. אבל כאשר אינו מאמין בו, כאילו ממעט כוחו ויכולתו. ומפני כך לעתיד כאשר יגיע הזמן שיהיה הש</w:t>
      </w:r>
      <w:r>
        <w:rPr>
          <w:rFonts w:hint="cs"/>
          <w:rtl/>
        </w:rPr>
        <w:t xml:space="preserve">ם </w:t>
      </w:r>
      <w:r>
        <w:rPr>
          <w:rtl/>
        </w:rPr>
        <w:t>ית</w:t>
      </w:r>
      <w:r>
        <w:rPr>
          <w:rFonts w:hint="cs"/>
          <w:rtl/>
        </w:rPr>
        <w:t>ברך</w:t>
      </w:r>
      <w:r>
        <w:rPr>
          <w:rtl/>
        </w:rPr>
        <w:t xml:space="preserve"> מראה כוחו ויכולתו, לא יהיה נודע לו רק כפי האמונה שהיה מאמין". </w:t>
      </w:r>
      <w:r>
        <w:rPr>
          <w:rFonts w:ascii="Courier New" w:hAnsi="Courier New"/>
          <w:rtl/>
        </w:rPr>
        <w:t>וכן כתב לגבי בטחון בנתיב הבטחון ר"פ א, וז"ל: "כי כאשר בוטח בו יתברך... אז יעשה הש</w:t>
      </w:r>
      <w:r>
        <w:rPr>
          <w:rFonts w:ascii="Courier New" w:hAnsi="Courier New" w:hint="cs"/>
          <w:rtl/>
        </w:rPr>
        <w:t>ם יתברך</w:t>
      </w:r>
      <w:r>
        <w:rPr>
          <w:rFonts w:ascii="Courier New" w:hAnsi="Courier New"/>
          <w:rtl/>
        </w:rPr>
        <w:t xml:space="preserve"> בקשתו... [אבל] כאשר האדם יחרד, מורה על מעוט בטחון אשר יש לו בו יתברך, ודבר זה יתן אליו מוקש... כי כאשר יחרד מורה כי אין לו בטחון כלל, ודבר זה מוקש אליו"</w:t>
      </w:r>
      <w:r>
        <w:rPr>
          <w:rFonts w:hint="cs"/>
          <w:rtl/>
        </w:rPr>
        <w:t xml:space="preserve">. וראה להלן פ"ד הערה 448. </w:t>
      </w:r>
    </w:p>
  </w:footnote>
  <w:footnote w:id="14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sidRPr="001204C8">
        <w:rPr>
          <w:rFonts w:hint="cs"/>
          <w:rtl/>
        </w:rPr>
        <w:t>תנחומא</w:t>
      </w:r>
      <w:r>
        <w:rPr>
          <w:rFonts w:hint="cs"/>
          <w:rtl/>
        </w:rPr>
        <w:t xml:space="preserve"> ראה אות ח: "</w:t>
      </w:r>
      <w:r>
        <w:rPr>
          <w:rtl/>
        </w:rPr>
        <w:t>חביבה ארץ ישראל שבחר בה הקב"ה</w:t>
      </w:r>
      <w:r>
        <w:rPr>
          <w:rFonts w:hint="cs"/>
          <w:rtl/>
        </w:rPr>
        <w:t>.</w:t>
      </w:r>
      <w:r>
        <w:rPr>
          <w:rtl/>
        </w:rPr>
        <w:t xml:space="preserve"> אתה מוצא כשברא העולם</w:t>
      </w:r>
      <w:r>
        <w:rPr>
          <w:rFonts w:hint="cs"/>
          <w:rtl/>
        </w:rPr>
        <w:t>,</w:t>
      </w:r>
      <w:r>
        <w:rPr>
          <w:rtl/>
        </w:rPr>
        <w:t xml:space="preserve"> חלק הארצות לשרי האומות</w:t>
      </w:r>
      <w:r>
        <w:rPr>
          <w:rFonts w:hint="cs"/>
          <w:rtl/>
        </w:rPr>
        <w:t>,</w:t>
      </w:r>
      <w:r>
        <w:rPr>
          <w:rtl/>
        </w:rPr>
        <w:t xml:space="preserve"> ובחר בארץ ישראל</w:t>
      </w:r>
      <w:r>
        <w:rPr>
          <w:rFonts w:hint="cs"/>
          <w:rtl/>
        </w:rPr>
        <w:t>.</w:t>
      </w:r>
      <w:r>
        <w:rPr>
          <w:rtl/>
        </w:rPr>
        <w:t xml:space="preserve"> מניין</w:t>
      </w:r>
      <w:r>
        <w:rPr>
          <w:rFonts w:hint="cs"/>
          <w:rtl/>
        </w:rPr>
        <w:t>,</w:t>
      </w:r>
      <w:r>
        <w:rPr>
          <w:rtl/>
        </w:rPr>
        <w:t xml:space="preserve"> שכן משה אמר </w:t>
      </w:r>
      <w:r>
        <w:rPr>
          <w:rFonts w:hint="cs"/>
          <w:rtl/>
        </w:rPr>
        <w:t>[דברים לב, ח] '</w:t>
      </w:r>
      <w:r>
        <w:rPr>
          <w:rtl/>
        </w:rPr>
        <w:t>בהנחל עליון גוים וגו'</w:t>
      </w:r>
      <w:r>
        <w:rPr>
          <w:rFonts w:hint="cs"/>
          <w:rtl/>
        </w:rPr>
        <w:t>',</w:t>
      </w:r>
      <w:r>
        <w:rPr>
          <w:rtl/>
        </w:rPr>
        <w:t xml:space="preserve"> ובחר לחלקו ישראל</w:t>
      </w:r>
      <w:r>
        <w:rPr>
          <w:rFonts w:hint="cs"/>
          <w:rtl/>
        </w:rPr>
        <w:t>,</w:t>
      </w:r>
      <w:r>
        <w:rPr>
          <w:rtl/>
        </w:rPr>
        <w:t xml:space="preserve"> שנאמר </w:t>
      </w:r>
      <w:r>
        <w:rPr>
          <w:rFonts w:hint="cs"/>
          <w:rtl/>
        </w:rPr>
        <w:t>[שם פסוק ט] '</w:t>
      </w:r>
      <w:r>
        <w:rPr>
          <w:rtl/>
        </w:rPr>
        <w:t>כי חלק ה' עמו יעקב חבל נחלתו</w:t>
      </w:r>
      <w:r>
        <w:rPr>
          <w:rFonts w:hint="cs"/>
          <w:rtl/>
        </w:rPr>
        <w:t>'.</w:t>
      </w:r>
      <w:r>
        <w:rPr>
          <w:rtl/>
        </w:rPr>
        <w:t xml:space="preserve"> אמר הקב"ה</w:t>
      </w:r>
      <w:r>
        <w:rPr>
          <w:rFonts w:hint="cs"/>
          <w:rtl/>
        </w:rPr>
        <w:t>,</w:t>
      </w:r>
      <w:r>
        <w:rPr>
          <w:rtl/>
        </w:rPr>
        <w:t xml:space="preserve"> יבואו ישראל שבאו לחלקי</w:t>
      </w:r>
      <w:r>
        <w:rPr>
          <w:rFonts w:hint="cs"/>
          <w:rtl/>
        </w:rPr>
        <w:t>,</w:t>
      </w:r>
      <w:r>
        <w:rPr>
          <w:rtl/>
        </w:rPr>
        <w:t xml:space="preserve"> וינחלו את הארץ שבאה לחלקי</w:t>
      </w:r>
      <w:r>
        <w:rPr>
          <w:rFonts w:hint="cs"/>
          <w:rtl/>
        </w:rPr>
        <w:t>". וראה עוד בתנחומא פרשת במדבר אות יז. והרמב"ן [ויקרא יח, כה] כתב: "א</w:t>
      </w:r>
      <w:r>
        <w:rPr>
          <w:rtl/>
        </w:rPr>
        <w:t xml:space="preserve">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כי חלק לכולם מזלות בשמים, וגבוהים עליהם מלאכי עליון</w:t>
      </w:r>
      <w:r>
        <w:rPr>
          <w:rFonts w:hint="cs"/>
          <w:rtl/>
        </w:rPr>
        <w:t>,</w:t>
      </w:r>
      <w:r>
        <w:rPr>
          <w:rtl/>
        </w:rPr>
        <w:t xml:space="preserve"> נתנם להיותם שרים עליהם</w:t>
      </w:r>
      <w:r>
        <w:rPr>
          <w:rFonts w:hint="cs"/>
          <w:rtl/>
        </w:rPr>
        <w:t>.</w:t>
      </w:r>
      <w:r>
        <w:rPr>
          <w:rtl/>
        </w:rPr>
        <w:t xml:space="preserve">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אלהי האלהים ואדוני האדונים לכל העולם, אבל ארץ ישראל אמצעות הישוב</w:t>
      </w:r>
      <w:r>
        <w:rPr>
          <w:rFonts w:hint="cs"/>
          <w:rtl/>
        </w:rPr>
        <w:t>,</w:t>
      </w:r>
      <w:r>
        <w:rPr>
          <w:rtl/>
        </w:rPr>
        <w:t xml:space="preserve"> היא נחלת ה' מיוחדת לשמו, לא נתן עליה מן המלאכים קצין שוטר ומושל</w:t>
      </w:r>
      <w:r>
        <w:rPr>
          <w:rFonts w:hint="cs"/>
          <w:rtl/>
        </w:rPr>
        <w:t>,</w:t>
      </w:r>
      <w:r>
        <w:rPr>
          <w:rtl/>
        </w:rPr>
        <w:t xml:space="preserve"> בהנחילו אותה לעמו המיחד</w:t>
      </w:r>
      <w:r>
        <w:rPr>
          <w:rFonts w:hint="cs"/>
          <w:rtl/>
        </w:rPr>
        <w:t>,</w:t>
      </w:r>
      <w:r>
        <w:rPr>
          <w:rtl/>
        </w:rPr>
        <w:t xml:space="preserve"> שמו זרע אוהביו</w:t>
      </w:r>
      <w:r>
        <w:rPr>
          <w:rFonts w:hint="cs"/>
          <w:rtl/>
        </w:rPr>
        <w:t xml:space="preserve">". וכן כתב בדברים ז, ו. ובתענית [י.] אמרו שהקב"ה עצמו משקה את א"י. וראה בכפתור ופרח פרק י, ובתשב"ץ ח"ג סימן ר. </w:t>
      </w:r>
      <w:r w:rsidRPr="009F02FF">
        <w:rPr>
          <w:rFonts w:ascii="RmzDavid" w:hint="eastAsia"/>
          <w:color w:val="000000"/>
          <w:sz w:val="18"/>
          <w:rtl/>
        </w:rPr>
        <w:t>ו</w:t>
      </w:r>
      <w:r>
        <w:rPr>
          <w:rFonts w:ascii="RmzDavid" w:hint="cs"/>
          <w:color w:val="000000"/>
          <w:sz w:val="18"/>
          <w:rtl/>
        </w:rPr>
        <w:t xml:space="preserve">ה' קרא לארץ ישראל </w:t>
      </w:r>
      <w:r w:rsidRPr="009F02FF">
        <w:rPr>
          <w:rFonts w:ascii="RmzDavid" w:hint="eastAsia"/>
          <w:color w:val="000000"/>
          <w:sz w:val="18"/>
          <w:rtl/>
        </w:rPr>
        <w:t>בשם</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ארצי</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שנאמר</w:t>
      </w:r>
      <w:r>
        <w:rPr>
          <w:rFonts w:ascii="RmzDavid" w:hint="cs"/>
          <w:color w:val="000000"/>
          <w:sz w:val="18"/>
          <w:rtl/>
        </w:rPr>
        <w:t xml:space="preserve"> [יואל ד, ב]</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ואת</w:t>
      </w:r>
      <w:r w:rsidRPr="009F02FF">
        <w:rPr>
          <w:rFonts w:ascii="RmzDavid"/>
          <w:color w:val="000000"/>
          <w:sz w:val="18"/>
          <w:rtl/>
        </w:rPr>
        <w:t xml:space="preserve"> </w:t>
      </w:r>
      <w:r w:rsidRPr="009F02FF">
        <w:rPr>
          <w:rFonts w:ascii="RmzDavid" w:hint="eastAsia"/>
          <w:color w:val="000000"/>
          <w:sz w:val="18"/>
          <w:rtl/>
        </w:rPr>
        <w:t>ארצי</w:t>
      </w:r>
      <w:r w:rsidRPr="009F02FF">
        <w:rPr>
          <w:rFonts w:ascii="RmzDavid"/>
          <w:color w:val="000000"/>
          <w:sz w:val="18"/>
          <w:rtl/>
        </w:rPr>
        <w:t xml:space="preserve"> </w:t>
      </w:r>
      <w:r w:rsidRPr="009F02FF">
        <w:rPr>
          <w:rFonts w:ascii="RmzDavid" w:hint="eastAsia"/>
          <w:color w:val="000000"/>
          <w:sz w:val="18"/>
          <w:rtl/>
        </w:rPr>
        <w:t>חלקו</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ונקראת</w:t>
      </w:r>
      <w:r w:rsidRPr="009F02FF">
        <w:rPr>
          <w:rFonts w:ascii="RmzDavid"/>
          <w:color w:val="000000"/>
          <w:sz w:val="18"/>
          <w:rtl/>
        </w:rPr>
        <w:t xml:space="preserve"> </w:t>
      </w:r>
      <w:r w:rsidRPr="009F02FF">
        <w:rPr>
          <w:rFonts w:ascii="RmzDavid" w:hint="eastAsia"/>
          <w:color w:val="000000"/>
          <w:sz w:val="18"/>
          <w:rtl/>
        </w:rPr>
        <w:t>בשם</w:t>
      </w:r>
      <w:r w:rsidRPr="009F02FF">
        <w:rPr>
          <w:rFonts w:ascii="RmzDavid"/>
          <w:color w:val="000000"/>
          <w:sz w:val="18"/>
          <w:rtl/>
        </w:rPr>
        <w:t xml:space="preserve"> </w:t>
      </w:r>
      <w:r>
        <w:rPr>
          <w:rFonts w:ascii="RmzDavid" w:hint="cs"/>
          <w:color w:val="000000"/>
          <w:sz w:val="18"/>
          <w:rtl/>
        </w:rPr>
        <w:t>[ש"א כו, יט] "</w:t>
      </w:r>
      <w:r w:rsidRPr="009F02FF">
        <w:rPr>
          <w:rFonts w:ascii="RmzDavid" w:hint="eastAsia"/>
          <w:color w:val="000000"/>
          <w:sz w:val="18"/>
          <w:rtl/>
        </w:rPr>
        <w:t>נחלת</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w:t>
      </w:r>
      <w:r>
        <w:rPr>
          <w:rFonts w:ascii="RmzDavid" w:hint="cs"/>
          <w:color w:val="000000"/>
          <w:sz w:val="18"/>
          <w:rtl/>
        </w:rPr>
        <w:t xml:space="preserve">" [תנחומא במדבר אות יז]. </w:t>
      </w:r>
      <w:r w:rsidRPr="009F02FF">
        <w:rPr>
          <w:rFonts w:ascii="RmzDavid" w:hint="eastAsia"/>
          <w:color w:val="000000"/>
          <w:sz w:val="18"/>
          <w:rtl/>
        </w:rPr>
        <w:t>וכן</w:t>
      </w:r>
      <w:r w:rsidRPr="009F02FF">
        <w:rPr>
          <w:rFonts w:ascii="RmzDavid"/>
          <w:color w:val="000000"/>
          <w:sz w:val="18"/>
          <w:rtl/>
        </w:rPr>
        <w:t xml:space="preserve"> </w:t>
      </w:r>
      <w:r w:rsidRPr="009F02FF">
        <w:rPr>
          <w:rFonts w:ascii="RmzDavid" w:hint="eastAsia"/>
          <w:color w:val="000000"/>
          <w:sz w:val="18"/>
          <w:rtl/>
        </w:rPr>
        <w:t>אמרו</w:t>
      </w:r>
      <w:r>
        <w:rPr>
          <w:rFonts w:ascii="RmzDavid" w:hint="cs"/>
          <w:color w:val="000000"/>
          <w:sz w:val="18"/>
          <w:rtl/>
        </w:rPr>
        <w:t xml:space="preserve"> [שם] </w:t>
      </w:r>
      <w:r w:rsidRPr="009F02FF">
        <w:rPr>
          <w:rFonts w:ascii="RmzDavid" w:hint="eastAsia"/>
          <w:color w:val="000000"/>
          <w:sz w:val="18"/>
          <w:rtl/>
        </w:rPr>
        <w:t>הקב</w:t>
      </w:r>
      <w:r w:rsidRPr="009F02FF">
        <w:rPr>
          <w:rFonts w:ascii="RmzDavid"/>
          <w:color w:val="000000"/>
          <w:sz w:val="18"/>
          <w:rtl/>
        </w:rPr>
        <w:t>"</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ברא</w:t>
      </w:r>
      <w:r w:rsidRPr="009F02FF">
        <w:rPr>
          <w:rFonts w:ascii="RmzDavid"/>
          <w:color w:val="000000"/>
          <w:sz w:val="18"/>
          <w:rtl/>
        </w:rPr>
        <w:t xml:space="preserve"> </w:t>
      </w:r>
      <w:r w:rsidRPr="009F02FF">
        <w:rPr>
          <w:rFonts w:ascii="RmzDavid" w:hint="eastAsia"/>
          <w:color w:val="000000"/>
          <w:sz w:val="18"/>
          <w:rtl/>
        </w:rPr>
        <w:t>ארצות</w:t>
      </w:r>
      <w:r w:rsidRPr="009F02FF">
        <w:rPr>
          <w:rFonts w:ascii="RmzDavid"/>
          <w:color w:val="000000"/>
          <w:sz w:val="18"/>
          <w:rtl/>
        </w:rPr>
        <w:t xml:space="preserve"> </w:t>
      </w:r>
      <w:r w:rsidRPr="009F02FF">
        <w:rPr>
          <w:rFonts w:ascii="RmzDavid" w:hint="eastAsia"/>
          <w:color w:val="000000"/>
          <w:sz w:val="18"/>
          <w:rtl/>
        </w:rPr>
        <w:t>וברר</w:t>
      </w:r>
      <w:r w:rsidRPr="009F02FF">
        <w:rPr>
          <w:rFonts w:ascii="RmzDavid"/>
          <w:color w:val="000000"/>
          <w:sz w:val="18"/>
          <w:rtl/>
        </w:rPr>
        <w:t xml:space="preserve"> </w:t>
      </w:r>
      <w:r w:rsidRPr="009F02FF">
        <w:rPr>
          <w:rFonts w:ascii="RmzDavid" w:hint="eastAsia"/>
          <w:color w:val="000000"/>
          <w:sz w:val="18"/>
          <w:rtl/>
        </w:rPr>
        <w:t>אחת</w:t>
      </w:r>
      <w:r w:rsidRPr="009F02FF">
        <w:rPr>
          <w:rFonts w:ascii="RmzDavid"/>
          <w:color w:val="000000"/>
          <w:sz w:val="18"/>
          <w:rtl/>
        </w:rPr>
        <w:t xml:space="preserve"> </w:t>
      </w:r>
      <w:r w:rsidRPr="009F02FF">
        <w:rPr>
          <w:rFonts w:ascii="RmzDavid" w:hint="eastAsia"/>
          <w:color w:val="000000"/>
          <w:sz w:val="18"/>
          <w:rtl/>
        </w:rPr>
        <w:t>מהן</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זו</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שנאמר</w:t>
      </w:r>
      <w:r>
        <w:rPr>
          <w:rFonts w:ascii="RmzDavid" w:hint="cs"/>
          <w:color w:val="000000"/>
          <w:sz w:val="18"/>
          <w:rtl/>
        </w:rPr>
        <w:t xml:space="preserve"> [דברים יא, יב]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אשר</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אל</w:t>
      </w:r>
      <w:r>
        <w:rPr>
          <w:rFonts w:ascii="RmzDavid" w:hint="cs"/>
          <w:color w:val="000000"/>
          <w:sz w:val="18"/>
          <w:rtl/>
        </w:rPr>
        <w:t>ק</w:t>
      </w:r>
      <w:r w:rsidRPr="009F02FF">
        <w:rPr>
          <w:rFonts w:ascii="RmzDavid" w:hint="eastAsia"/>
          <w:color w:val="000000"/>
          <w:sz w:val="18"/>
          <w:rtl/>
        </w:rPr>
        <w:t>יך</w:t>
      </w:r>
      <w:r w:rsidRPr="009F02FF">
        <w:rPr>
          <w:rFonts w:ascii="RmzDavid"/>
          <w:color w:val="000000"/>
          <w:sz w:val="18"/>
          <w:rtl/>
        </w:rPr>
        <w:t xml:space="preserve"> </w:t>
      </w:r>
      <w:r w:rsidRPr="009F02FF">
        <w:rPr>
          <w:rFonts w:ascii="RmzDavid" w:hint="eastAsia"/>
          <w:color w:val="000000"/>
          <w:sz w:val="18"/>
          <w:rtl/>
        </w:rPr>
        <w:t>ד</w:t>
      </w:r>
      <w:r>
        <w:rPr>
          <w:rFonts w:ascii="RmzDavid" w:hint="cs"/>
          <w:color w:val="000000"/>
          <w:sz w:val="18"/>
          <w:rtl/>
        </w:rPr>
        <w:t>ו</w:t>
      </w:r>
      <w:r w:rsidRPr="009F02FF">
        <w:rPr>
          <w:rFonts w:ascii="RmzDavid" w:hint="eastAsia"/>
          <w:color w:val="000000"/>
          <w:sz w:val="18"/>
          <w:rtl/>
        </w:rPr>
        <w:t>רש</w:t>
      </w:r>
      <w:r w:rsidRPr="009F02FF">
        <w:rPr>
          <w:rFonts w:ascii="RmzDavid"/>
          <w:color w:val="000000"/>
          <w:sz w:val="18"/>
          <w:rtl/>
        </w:rPr>
        <w:t xml:space="preserve"> </w:t>
      </w:r>
      <w:r w:rsidRPr="009F02FF">
        <w:rPr>
          <w:rFonts w:ascii="RmzDavid" w:hint="eastAsia"/>
          <w:color w:val="000000"/>
          <w:sz w:val="18"/>
          <w:rtl/>
        </w:rPr>
        <w:t>א</w:t>
      </w:r>
      <w:r>
        <w:rPr>
          <w:rFonts w:ascii="RmzDavid" w:hint="cs"/>
          <w:color w:val="000000"/>
          <w:sz w:val="18"/>
          <w:rtl/>
        </w:rPr>
        <w:t>ו</w:t>
      </w:r>
      <w:r w:rsidRPr="009F02FF">
        <w:rPr>
          <w:rFonts w:ascii="RmzDavid" w:hint="eastAsia"/>
          <w:color w:val="000000"/>
          <w:sz w:val="18"/>
          <w:rtl/>
        </w:rPr>
        <w:t>תה</w:t>
      </w:r>
      <w:r w:rsidRPr="009F02FF">
        <w:rPr>
          <w:rFonts w:ascii="RmzDavid"/>
          <w:color w:val="000000"/>
          <w:sz w:val="18"/>
          <w:rtl/>
        </w:rPr>
        <w:t xml:space="preserve"> </w:t>
      </w:r>
      <w:r w:rsidRPr="009F02FF">
        <w:rPr>
          <w:rFonts w:ascii="RmzDavid" w:hint="eastAsia"/>
          <w:color w:val="000000"/>
          <w:sz w:val="18"/>
          <w:rtl/>
        </w:rPr>
        <w:t>תמיד</w:t>
      </w:r>
      <w:r w:rsidRPr="009F02FF">
        <w:rPr>
          <w:rFonts w:ascii="RmzDavid"/>
          <w:color w:val="000000"/>
          <w:sz w:val="18"/>
          <w:rtl/>
        </w:rPr>
        <w:t xml:space="preserve"> </w:t>
      </w:r>
      <w:r w:rsidRPr="009F02FF">
        <w:rPr>
          <w:rFonts w:ascii="RmzDavid" w:hint="eastAsia"/>
          <w:color w:val="000000"/>
          <w:sz w:val="18"/>
          <w:rtl/>
        </w:rPr>
        <w:t>עיני</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אל</w:t>
      </w:r>
      <w:r>
        <w:rPr>
          <w:rFonts w:ascii="RmzDavid" w:hint="cs"/>
          <w:color w:val="000000"/>
          <w:sz w:val="18"/>
          <w:rtl/>
        </w:rPr>
        <w:t>ק</w:t>
      </w:r>
      <w:r w:rsidRPr="009F02FF">
        <w:rPr>
          <w:rFonts w:ascii="RmzDavid" w:hint="eastAsia"/>
          <w:color w:val="000000"/>
          <w:sz w:val="18"/>
          <w:rtl/>
        </w:rPr>
        <w:t>יך</w:t>
      </w:r>
      <w:r w:rsidRPr="009F02FF">
        <w:rPr>
          <w:rFonts w:ascii="RmzDavid"/>
          <w:color w:val="000000"/>
          <w:sz w:val="18"/>
          <w:rtl/>
        </w:rPr>
        <w:t xml:space="preserve"> </w:t>
      </w:r>
      <w:r w:rsidRPr="009F02FF">
        <w:rPr>
          <w:rFonts w:ascii="RmzDavid" w:hint="eastAsia"/>
          <w:color w:val="000000"/>
          <w:sz w:val="18"/>
          <w:rtl/>
        </w:rPr>
        <w:t>בה</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ואין</w:t>
      </w:r>
      <w:r w:rsidRPr="009F02FF">
        <w:rPr>
          <w:rFonts w:ascii="RmzDavid"/>
          <w:color w:val="000000"/>
          <w:sz w:val="18"/>
          <w:rtl/>
        </w:rPr>
        <w:t xml:space="preserve"> </w:t>
      </w:r>
      <w:r w:rsidRPr="009F02FF">
        <w:rPr>
          <w:rFonts w:ascii="RmzDavid" w:hint="eastAsia"/>
          <w:color w:val="000000"/>
          <w:sz w:val="18"/>
          <w:rtl/>
        </w:rPr>
        <w:t>השכינה</w:t>
      </w:r>
      <w:r w:rsidRPr="009F02FF">
        <w:rPr>
          <w:rFonts w:ascii="RmzDavid"/>
          <w:color w:val="000000"/>
          <w:sz w:val="18"/>
          <w:rtl/>
        </w:rPr>
        <w:t xml:space="preserve"> </w:t>
      </w:r>
      <w:r w:rsidRPr="009F02FF">
        <w:rPr>
          <w:rFonts w:ascii="RmzDavid" w:hint="eastAsia"/>
          <w:color w:val="000000"/>
          <w:sz w:val="18"/>
          <w:rtl/>
        </w:rPr>
        <w:t>שורה</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בארץ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 ש</w:t>
      </w:r>
      <w:r w:rsidRPr="009F02FF">
        <w:rPr>
          <w:rFonts w:ascii="RmzDavid" w:hint="eastAsia"/>
          <w:color w:val="000000"/>
          <w:sz w:val="18"/>
          <w:rtl/>
        </w:rPr>
        <w:t>נאמר</w:t>
      </w:r>
      <w:r>
        <w:rPr>
          <w:rFonts w:ascii="RmzDavid" w:hint="cs"/>
          <w:color w:val="000000"/>
          <w:sz w:val="18"/>
          <w:rtl/>
        </w:rPr>
        <w:t xml:space="preserve"> [במדבר לה, לד]</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אשר</w:t>
      </w:r>
      <w:r w:rsidRPr="009F02FF">
        <w:rPr>
          <w:rFonts w:ascii="RmzDavid"/>
          <w:color w:val="000000"/>
          <w:sz w:val="18"/>
          <w:rtl/>
        </w:rPr>
        <w:t xml:space="preserve"> </w:t>
      </w:r>
      <w:r w:rsidRPr="009F02FF">
        <w:rPr>
          <w:rFonts w:ascii="RmzDavid" w:hint="eastAsia"/>
          <w:color w:val="000000"/>
          <w:sz w:val="18"/>
          <w:rtl/>
        </w:rPr>
        <w:t>אני</w:t>
      </w:r>
      <w:r w:rsidRPr="009F02FF">
        <w:rPr>
          <w:rFonts w:ascii="RmzDavid"/>
          <w:color w:val="000000"/>
          <w:sz w:val="18"/>
          <w:rtl/>
        </w:rPr>
        <w:t xml:space="preserve"> </w:t>
      </w:r>
      <w:r w:rsidRPr="009F02FF">
        <w:rPr>
          <w:rFonts w:ascii="RmzDavid" w:hint="eastAsia"/>
          <w:color w:val="000000"/>
          <w:sz w:val="18"/>
          <w:rtl/>
        </w:rPr>
        <w:t>ש</w:t>
      </w:r>
      <w:r>
        <w:rPr>
          <w:rFonts w:ascii="RmzDavid" w:hint="cs"/>
          <w:color w:val="000000"/>
          <w:sz w:val="18"/>
          <w:rtl/>
        </w:rPr>
        <w:t>ו</w:t>
      </w:r>
      <w:r w:rsidRPr="009F02FF">
        <w:rPr>
          <w:rFonts w:ascii="RmzDavid" w:hint="eastAsia"/>
          <w:color w:val="000000"/>
          <w:sz w:val="18"/>
          <w:rtl/>
        </w:rPr>
        <w:t>כן</w:t>
      </w:r>
      <w:r w:rsidRPr="009F02FF">
        <w:rPr>
          <w:rFonts w:ascii="RmzDavid"/>
          <w:color w:val="000000"/>
          <w:sz w:val="18"/>
          <w:rtl/>
        </w:rPr>
        <w:t xml:space="preserve"> </w:t>
      </w:r>
      <w:r w:rsidRPr="009F02FF">
        <w:rPr>
          <w:rFonts w:ascii="RmzDavid" w:hint="eastAsia"/>
          <w:color w:val="000000"/>
          <w:sz w:val="18"/>
          <w:rtl/>
        </w:rPr>
        <w:t>בתוכה</w:t>
      </w:r>
      <w:r>
        <w:rPr>
          <w:rFonts w:ascii="RmzDavid" w:hint="cs"/>
          <w:color w:val="000000"/>
          <w:sz w:val="18"/>
          <w:rtl/>
        </w:rPr>
        <w:t xml:space="preserve">". </w:t>
      </w:r>
      <w:r w:rsidRPr="009F02FF">
        <w:rPr>
          <w:rFonts w:ascii="RmzDavid" w:hint="eastAsia"/>
          <w:color w:val="000000"/>
          <w:sz w:val="18"/>
          <w:rtl/>
        </w:rPr>
        <w:t>ולכן</w:t>
      </w:r>
      <w:r w:rsidRPr="009F02FF">
        <w:rPr>
          <w:rFonts w:ascii="RmzDavid"/>
          <w:color w:val="000000"/>
          <w:sz w:val="18"/>
          <w:rtl/>
        </w:rPr>
        <w:t xml:space="preserve"> </w:t>
      </w:r>
      <w:r w:rsidRPr="009F02FF">
        <w:rPr>
          <w:rFonts w:ascii="RmzDavid" w:hint="eastAsia"/>
          <w:color w:val="000000"/>
          <w:sz w:val="18"/>
          <w:rtl/>
        </w:rPr>
        <w:t>אין</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אחרת</w:t>
      </w:r>
      <w:r w:rsidRPr="009F02FF">
        <w:rPr>
          <w:rFonts w:ascii="RmzDavid"/>
          <w:color w:val="000000"/>
          <w:sz w:val="18"/>
          <w:rtl/>
        </w:rPr>
        <w:t xml:space="preserve"> </w:t>
      </w:r>
      <w:r w:rsidRPr="009F02FF">
        <w:rPr>
          <w:rFonts w:ascii="RmzDavid" w:hint="eastAsia"/>
          <w:color w:val="000000"/>
          <w:sz w:val="18"/>
          <w:rtl/>
        </w:rPr>
        <w:t>ראויה</w:t>
      </w:r>
      <w:r w:rsidRPr="009F02FF">
        <w:rPr>
          <w:rFonts w:ascii="RmzDavid"/>
          <w:color w:val="000000"/>
          <w:sz w:val="18"/>
          <w:rtl/>
        </w:rPr>
        <w:t xml:space="preserve"> </w:t>
      </w:r>
      <w:r w:rsidRPr="009F02FF">
        <w:rPr>
          <w:rFonts w:ascii="RmzDavid" w:hint="eastAsia"/>
          <w:color w:val="000000"/>
          <w:sz w:val="18"/>
          <w:rtl/>
        </w:rPr>
        <w:t>לבית</w:t>
      </w:r>
      <w:r w:rsidRPr="009F02FF">
        <w:rPr>
          <w:rFonts w:ascii="RmzDavid"/>
          <w:color w:val="000000"/>
          <w:sz w:val="18"/>
          <w:rtl/>
        </w:rPr>
        <w:t xml:space="preserve"> </w:t>
      </w:r>
      <w:r w:rsidRPr="009F02FF">
        <w:rPr>
          <w:rFonts w:ascii="RmzDavid" w:hint="eastAsia"/>
          <w:color w:val="000000"/>
          <w:sz w:val="18"/>
          <w:rtl/>
        </w:rPr>
        <w:t>המקדש</w:t>
      </w:r>
      <w:r w:rsidRPr="009F02FF">
        <w:rPr>
          <w:rFonts w:ascii="RmzDavid"/>
          <w:color w:val="000000"/>
          <w:sz w:val="18"/>
          <w:rtl/>
        </w:rPr>
        <w:t xml:space="preserve"> </w:t>
      </w:r>
      <w:r w:rsidRPr="009F02FF">
        <w:rPr>
          <w:rFonts w:ascii="RmzDavid" w:hint="eastAsia"/>
          <w:color w:val="000000"/>
          <w:sz w:val="18"/>
          <w:rtl/>
        </w:rPr>
        <w:t>ולשכון</w:t>
      </w:r>
      <w:r w:rsidRPr="009F02FF">
        <w:rPr>
          <w:rFonts w:ascii="RmzDavid"/>
          <w:color w:val="000000"/>
          <w:sz w:val="18"/>
          <w:rtl/>
        </w:rPr>
        <w:t xml:space="preserve"> </w:t>
      </w:r>
      <w:r w:rsidRPr="009F02FF">
        <w:rPr>
          <w:rFonts w:ascii="RmzDavid" w:hint="eastAsia"/>
          <w:color w:val="000000"/>
          <w:sz w:val="18"/>
          <w:rtl/>
        </w:rPr>
        <w:t>בה</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ישראל</w:t>
      </w:r>
      <w:r w:rsidRPr="009F02FF">
        <w:rPr>
          <w:rFonts w:ascii="RmzDavid"/>
          <w:color w:val="000000"/>
          <w:sz w:val="18"/>
          <w:rtl/>
        </w:rPr>
        <w:t xml:space="preserve">, </w:t>
      </w:r>
      <w:r w:rsidRPr="009F02FF">
        <w:rPr>
          <w:rFonts w:ascii="RmzDavid" w:hint="eastAsia"/>
          <w:color w:val="000000"/>
          <w:sz w:val="18"/>
          <w:rtl/>
        </w:rPr>
        <w:t>ולא</w:t>
      </w:r>
      <w:r w:rsidRPr="009F02FF">
        <w:rPr>
          <w:rFonts w:ascii="RmzDavid"/>
          <w:color w:val="000000"/>
          <w:sz w:val="18"/>
          <w:rtl/>
        </w:rPr>
        <w:t xml:space="preserve"> </w:t>
      </w:r>
      <w:r w:rsidRPr="009F02FF">
        <w:rPr>
          <w:rFonts w:ascii="RmzDavid" w:hint="eastAsia"/>
          <w:color w:val="000000"/>
          <w:sz w:val="18"/>
          <w:rtl/>
        </w:rPr>
        <w:t>שרתה</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על</w:t>
      </w:r>
      <w:r w:rsidRPr="009F02FF">
        <w:rPr>
          <w:rFonts w:ascii="RmzDavid"/>
          <w:color w:val="000000"/>
          <w:sz w:val="18"/>
          <w:rtl/>
        </w:rPr>
        <w:t xml:space="preserve"> </w:t>
      </w:r>
      <w:r w:rsidRPr="009F02FF">
        <w:rPr>
          <w:rFonts w:ascii="RmzDavid" w:hint="eastAsia"/>
          <w:color w:val="000000"/>
          <w:sz w:val="18"/>
          <w:rtl/>
        </w:rPr>
        <w:t>יחזקאל</w:t>
      </w:r>
      <w:r w:rsidRPr="009F02FF">
        <w:rPr>
          <w:rFonts w:ascii="RmzDavid"/>
          <w:color w:val="000000"/>
          <w:sz w:val="18"/>
          <w:rtl/>
        </w:rPr>
        <w:t xml:space="preserve"> </w:t>
      </w:r>
      <w:r w:rsidRPr="009F02FF">
        <w:rPr>
          <w:rFonts w:ascii="RmzDavid" w:hint="eastAsia"/>
          <w:color w:val="000000"/>
          <w:sz w:val="18"/>
          <w:rtl/>
        </w:rPr>
        <w:t>בבבל</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מפני</w:t>
      </w:r>
      <w:r w:rsidRPr="009F02FF">
        <w:rPr>
          <w:rFonts w:ascii="RmzDavid"/>
          <w:color w:val="000000"/>
          <w:sz w:val="18"/>
          <w:rtl/>
        </w:rPr>
        <w:t xml:space="preserve"> </w:t>
      </w:r>
      <w:r w:rsidRPr="009F02FF">
        <w:rPr>
          <w:rFonts w:ascii="RmzDavid" w:hint="eastAsia"/>
          <w:color w:val="000000"/>
          <w:sz w:val="18"/>
          <w:rtl/>
        </w:rPr>
        <w:t>שכבר</w:t>
      </w:r>
      <w:r w:rsidRPr="009F02FF">
        <w:rPr>
          <w:rFonts w:ascii="RmzDavid"/>
          <w:color w:val="000000"/>
          <w:sz w:val="18"/>
          <w:rtl/>
        </w:rPr>
        <w:t xml:space="preserve"> </w:t>
      </w:r>
      <w:r w:rsidRPr="009F02FF">
        <w:rPr>
          <w:rFonts w:ascii="RmzDavid" w:hint="eastAsia"/>
          <w:color w:val="000000"/>
          <w:sz w:val="18"/>
          <w:rtl/>
        </w:rPr>
        <w:t>שרתה</w:t>
      </w:r>
      <w:r w:rsidRPr="009F02FF">
        <w:rPr>
          <w:rFonts w:ascii="RmzDavid"/>
          <w:color w:val="000000"/>
          <w:sz w:val="18"/>
          <w:rtl/>
        </w:rPr>
        <w:t xml:space="preserve"> </w:t>
      </w:r>
      <w:r w:rsidRPr="009F02FF">
        <w:rPr>
          <w:rFonts w:ascii="RmzDavid" w:hint="eastAsia"/>
          <w:color w:val="000000"/>
          <w:sz w:val="18"/>
          <w:rtl/>
        </w:rPr>
        <w:t>עליו</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קודם</w:t>
      </w:r>
      <w:r w:rsidRPr="009F02FF">
        <w:rPr>
          <w:rFonts w:ascii="RmzDavid"/>
          <w:color w:val="000000"/>
          <w:sz w:val="18"/>
          <w:rtl/>
        </w:rPr>
        <w:t xml:space="preserve"> </w:t>
      </w:r>
      <w:r w:rsidRPr="009F02FF">
        <w:rPr>
          <w:rFonts w:ascii="RmzDavid" w:hint="eastAsia"/>
          <w:color w:val="000000"/>
          <w:sz w:val="18"/>
          <w:rtl/>
        </w:rPr>
        <w:t>לכן</w:t>
      </w:r>
      <w:r w:rsidRPr="009F02FF">
        <w:rPr>
          <w:rFonts w:ascii="RmzDavid"/>
          <w:color w:val="000000"/>
          <w:sz w:val="18"/>
          <w:rtl/>
        </w:rPr>
        <w:t xml:space="preserve"> </w:t>
      </w:r>
      <w:r w:rsidRPr="009F02FF">
        <w:rPr>
          <w:rFonts w:ascii="RmzDavid" w:hint="eastAsia"/>
          <w:color w:val="000000"/>
          <w:sz w:val="18"/>
          <w:rtl/>
        </w:rPr>
        <w:t>בארץ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 xml:space="preserve"> [מו"ק כה.].</w:t>
      </w:r>
    </w:p>
  </w:footnote>
  <w:footnote w:id="148">
    <w:p w:rsidR="08E42B6C" w:rsidRPr="009E5B53"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בדר"ח פ"ה מ"ט [רעט</w:t>
      </w:r>
      <w:r w:rsidRPr="0080224C">
        <w:rPr>
          <w:rFonts w:hint="cs"/>
          <w:sz w:val="18"/>
          <w:rtl/>
        </w:rPr>
        <w:t>.]: "</w:t>
      </w:r>
      <w:r w:rsidRPr="0080224C">
        <w:rPr>
          <w:sz w:val="18"/>
          <w:rtl/>
        </w:rPr>
        <w:t>נקרא שמו יתברך על הארץ</w:t>
      </w:r>
      <w:r w:rsidRPr="0080224C">
        <w:rPr>
          <w:rFonts w:hint="cs"/>
          <w:sz w:val="18"/>
          <w:rtl/>
        </w:rPr>
        <w:t>,</w:t>
      </w:r>
      <w:r w:rsidRPr="0080224C">
        <w:rPr>
          <w:sz w:val="18"/>
          <w:rtl/>
        </w:rPr>
        <w:t xml:space="preserve"> שהוא </w:t>
      </w:r>
      <w:r>
        <w:rPr>
          <w:rFonts w:hint="cs"/>
          <w:sz w:val="18"/>
          <w:rtl/>
        </w:rPr>
        <w:t>'</w:t>
      </w:r>
      <w:r w:rsidRPr="0080224C">
        <w:rPr>
          <w:sz w:val="18"/>
          <w:rtl/>
        </w:rPr>
        <w:t>אל</w:t>
      </w:r>
      <w:r>
        <w:rPr>
          <w:rFonts w:hint="cs"/>
          <w:sz w:val="18"/>
          <w:rtl/>
        </w:rPr>
        <w:t>ק</w:t>
      </w:r>
      <w:r w:rsidRPr="0080224C">
        <w:rPr>
          <w:sz w:val="18"/>
          <w:rtl/>
        </w:rPr>
        <w:t>י הארץ</w:t>
      </w:r>
      <w:r>
        <w:rPr>
          <w:rFonts w:hint="cs"/>
          <w:sz w:val="18"/>
          <w:rtl/>
        </w:rPr>
        <w:t>'</w:t>
      </w:r>
      <w:r w:rsidRPr="0080224C">
        <w:rPr>
          <w:rFonts w:hint="cs"/>
          <w:sz w:val="18"/>
          <w:rtl/>
        </w:rPr>
        <w:t>,</w:t>
      </w:r>
      <w:r w:rsidRPr="0080224C">
        <w:rPr>
          <w:sz w:val="18"/>
          <w:rtl/>
        </w:rPr>
        <w:t xml:space="preserve"> ומקרא מלא הוא </w:t>
      </w:r>
      <w:r>
        <w:rPr>
          <w:rFonts w:hint="cs"/>
          <w:sz w:val="18"/>
          <w:rtl/>
        </w:rPr>
        <w:t>[</w:t>
      </w:r>
      <w:r w:rsidRPr="0080224C">
        <w:rPr>
          <w:sz w:val="18"/>
          <w:rtl/>
        </w:rPr>
        <w:t>דברים לא</w:t>
      </w:r>
      <w:r w:rsidRPr="0080224C">
        <w:rPr>
          <w:rFonts w:hint="cs"/>
          <w:sz w:val="18"/>
          <w:rtl/>
        </w:rPr>
        <w:t>, טז</w:t>
      </w:r>
      <w:r>
        <w:rPr>
          <w:rFonts w:hint="cs"/>
          <w:sz w:val="18"/>
          <w:rtl/>
        </w:rPr>
        <w:t>]</w:t>
      </w:r>
      <w:r w:rsidRPr="0080224C">
        <w:rPr>
          <w:sz w:val="18"/>
          <w:rtl/>
        </w:rPr>
        <w:t xml:space="preserve"> </w:t>
      </w:r>
      <w:r>
        <w:rPr>
          <w:rFonts w:hint="cs"/>
          <w:sz w:val="18"/>
          <w:rtl/>
        </w:rPr>
        <w:t>'</w:t>
      </w:r>
      <w:r w:rsidRPr="0080224C">
        <w:rPr>
          <w:sz w:val="18"/>
          <w:rtl/>
        </w:rPr>
        <w:t>וקם העם הזה וזנה אחרי אלהי נכר הארץ</w:t>
      </w:r>
      <w:r>
        <w:rPr>
          <w:rFonts w:hint="cs"/>
          <w:sz w:val="18"/>
          <w:rtl/>
        </w:rPr>
        <w:t>'</w:t>
      </w:r>
      <w:r w:rsidRPr="0080224C">
        <w:rPr>
          <w:sz w:val="18"/>
          <w:rtl/>
        </w:rPr>
        <w:t xml:space="preserve">, ופירש הרמב"ן ז"ל </w:t>
      </w:r>
      <w:r>
        <w:rPr>
          <w:rFonts w:hint="cs"/>
          <w:sz w:val="18"/>
          <w:rtl/>
        </w:rPr>
        <w:t>[</w:t>
      </w:r>
      <w:r w:rsidRPr="0080224C">
        <w:rPr>
          <w:rFonts w:hint="cs"/>
          <w:sz w:val="18"/>
          <w:rtl/>
        </w:rPr>
        <w:t>שם</w:t>
      </w:r>
      <w:r>
        <w:rPr>
          <w:rFonts w:hint="cs"/>
          <w:sz w:val="18"/>
          <w:rtl/>
        </w:rPr>
        <w:t>]</w:t>
      </w:r>
      <w:r w:rsidRPr="0080224C">
        <w:rPr>
          <w:rFonts w:hint="cs"/>
          <w:sz w:val="18"/>
          <w:rtl/>
        </w:rPr>
        <w:t xml:space="preserve"> </w:t>
      </w:r>
      <w:r w:rsidRPr="0080224C">
        <w:rPr>
          <w:sz w:val="18"/>
          <w:rtl/>
        </w:rPr>
        <w:t>אלהים שהוא נכר בארץ</w:t>
      </w:r>
      <w:r w:rsidRPr="0080224C">
        <w:rPr>
          <w:rFonts w:hint="cs"/>
          <w:sz w:val="18"/>
          <w:rtl/>
        </w:rPr>
        <w:t>,</w:t>
      </w:r>
      <w:r w:rsidRPr="0080224C">
        <w:rPr>
          <w:sz w:val="18"/>
          <w:rtl/>
        </w:rPr>
        <w:t xml:space="preserve"> כי השם הנכבד הוא אל</w:t>
      </w:r>
      <w:r>
        <w:rPr>
          <w:rFonts w:hint="cs"/>
          <w:sz w:val="18"/>
          <w:rtl/>
        </w:rPr>
        <w:t>ק</w:t>
      </w:r>
      <w:r w:rsidRPr="0080224C">
        <w:rPr>
          <w:sz w:val="18"/>
          <w:rtl/>
        </w:rPr>
        <w:t>י הארץ</w:t>
      </w:r>
      <w:r w:rsidRPr="0080224C">
        <w:rPr>
          <w:rFonts w:hint="cs"/>
          <w:sz w:val="18"/>
          <w:rtl/>
        </w:rPr>
        <w:t>,</w:t>
      </w:r>
      <w:r w:rsidRPr="0080224C">
        <w:rPr>
          <w:sz w:val="18"/>
          <w:rtl/>
        </w:rPr>
        <w:t xml:space="preserve"> שנאמר </w:t>
      </w:r>
      <w:r>
        <w:rPr>
          <w:rFonts w:hint="cs"/>
          <w:sz w:val="18"/>
          <w:rtl/>
        </w:rPr>
        <w:t>[</w:t>
      </w:r>
      <w:r w:rsidRPr="0080224C">
        <w:rPr>
          <w:rFonts w:hint="cs"/>
          <w:sz w:val="18"/>
          <w:rtl/>
        </w:rPr>
        <w:t>מ"ב יז, כו</w:t>
      </w:r>
      <w:r>
        <w:rPr>
          <w:rFonts w:hint="cs"/>
          <w:sz w:val="18"/>
          <w:rtl/>
        </w:rPr>
        <w:t>]</w:t>
      </w:r>
      <w:r w:rsidRPr="0080224C">
        <w:rPr>
          <w:rFonts w:hint="cs"/>
          <w:sz w:val="18"/>
          <w:rtl/>
        </w:rPr>
        <w:t xml:space="preserve"> </w:t>
      </w:r>
      <w:r>
        <w:rPr>
          <w:rFonts w:hint="cs"/>
          <w:sz w:val="18"/>
          <w:rtl/>
        </w:rPr>
        <w:t>'</w:t>
      </w:r>
      <w:r w:rsidRPr="0080224C">
        <w:rPr>
          <w:sz w:val="18"/>
          <w:rtl/>
        </w:rPr>
        <w:t>כי לא ידעו משפטי אלהי הארץ</w:t>
      </w:r>
      <w:r>
        <w:rPr>
          <w:rFonts w:hint="cs"/>
          <w:sz w:val="18"/>
          <w:rtl/>
        </w:rPr>
        <w:t>'</w:t>
      </w:r>
      <w:r w:rsidRPr="0080224C">
        <w:rPr>
          <w:rFonts w:hint="cs"/>
          <w:sz w:val="18"/>
          <w:rtl/>
        </w:rPr>
        <w:t>,</w:t>
      </w:r>
      <w:r w:rsidRPr="0080224C">
        <w:rPr>
          <w:sz w:val="18"/>
          <w:rtl/>
        </w:rPr>
        <w:t xml:space="preserve"> וכן </w:t>
      </w:r>
      <w:r>
        <w:rPr>
          <w:rFonts w:hint="cs"/>
          <w:sz w:val="18"/>
          <w:rtl/>
        </w:rPr>
        <w:t>[</w:t>
      </w:r>
      <w:r w:rsidRPr="0080224C">
        <w:rPr>
          <w:rFonts w:hint="cs"/>
          <w:sz w:val="18"/>
          <w:rtl/>
        </w:rPr>
        <w:t>דהי"ב לב, יט</w:t>
      </w:r>
      <w:r>
        <w:rPr>
          <w:rFonts w:hint="cs"/>
          <w:sz w:val="18"/>
          <w:rtl/>
        </w:rPr>
        <w:t>]</w:t>
      </w:r>
      <w:r w:rsidRPr="0080224C">
        <w:rPr>
          <w:rFonts w:hint="cs"/>
          <w:sz w:val="18"/>
          <w:rtl/>
        </w:rPr>
        <w:t xml:space="preserve"> </w:t>
      </w:r>
      <w:r>
        <w:rPr>
          <w:rFonts w:hint="cs"/>
          <w:sz w:val="18"/>
          <w:rtl/>
        </w:rPr>
        <w:t>'</w:t>
      </w:r>
      <w:r w:rsidRPr="0080224C">
        <w:rPr>
          <w:sz w:val="18"/>
          <w:rtl/>
        </w:rPr>
        <w:t xml:space="preserve">וידברו </w:t>
      </w:r>
      <w:r w:rsidRPr="0080224C">
        <w:rPr>
          <w:rFonts w:hint="cs"/>
          <w:sz w:val="18"/>
          <w:rtl/>
        </w:rPr>
        <w:t>א</w:t>
      </w:r>
      <w:r w:rsidRPr="0080224C">
        <w:rPr>
          <w:sz w:val="18"/>
          <w:rtl/>
        </w:rPr>
        <w:t xml:space="preserve">ל אלהי </w:t>
      </w:r>
      <w:r w:rsidRPr="0080224C">
        <w:rPr>
          <w:rFonts w:hint="cs"/>
          <w:sz w:val="18"/>
          <w:rtl/>
        </w:rPr>
        <w:t>כ</w:t>
      </w:r>
      <w:r w:rsidRPr="0080224C">
        <w:rPr>
          <w:sz w:val="18"/>
          <w:rtl/>
        </w:rPr>
        <w:t>על אלהי עם הארץ</w:t>
      </w:r>
      <w:r>
        <w:rPr>
          <w:rFonts w:hint="cs"/>
          <w:sz w:val="18"/>
          <w:rtl/>
        </w:rPr>
        <w:t>'</w:t>
      </w:r>
      <w:r w:rsidRPr="0080224C">
        <w:rPr>
          <w:rFonts w:hint="cs"/>
          <w:sz w:val="18"/>
          <w:rtl/>
        </w:rPr>
        <w:t>,</w:t>
      </w:r>
      <w:r w:rsidRPr="0080224C">
        <w:rPr>
          <w:sz w:val="18"/>
          <w:rtl/>
        </w:rPr>
        <w:t xml:space="preserve"> וכתיב </w:t>
      </w:r>
      <w:r>
        <w:rPr>
          <w:rFonts w:hint="cs"/>
          <w:sz w:val="18"/>
          <w:rtl/>
        </w:rPr>
        <w:t>[</w:t>
      </w:r>
      <w:r w:rsidRPr="0080224C">
        <w:rPr>
          <w:rFonts w:hint="cs"/>
          <w:sz w:val="18"/>
          <w:rtl/>
        </w:rPr>
        <w:t>הושע ט, ג</w:t>
      </w:r>
      <w:r>
        <w:rPr>
          <w:rFonts w:hint="cs"/>
          <w:sz w:val="18"/>
          <w:rtl/>
        </w:rPr>
        <w:t>]</w:t>
      </w:r>
      <w:r w:rsidRPr="0080224C">
        <w:rPr>
          <w:rFonts w:hint="cs"/>
          <w:sz w:val="18"/>
          <w:rtl/>
        </w:rPr>
        <w:t xml:space="preserve"> </w:t>
      </w:r>
      <w:r>
        <w:rPr>
          <w:rFonts w:hint="cs"/>
          <w:sz w:val="18"/>
          <w:rtl/>
        </w:rPr>
        <w:t>'</w:t>
      </w:r>
      <w:r w:rsidRPr="0080224C">
        <w:rPr>
          <w:sz w:val="18"/>
          <w:rtl/>
        </w:rPr>
        <w:t>לא ישבו בארץ ה'</w:t>
      </w:r>
      <w:r>
        <w:rPr>
          <w:rFonts w:hint="cs"/>
          <w:sz w:val="18"/>
          <w:rtl/>
        </w:rPr>
        <w:t>'</w:t>
      </w:r>
      <w:r w:rsidRPr="0080224C">
        <w:rPr>
          <w:rFonts w:hint="cs"/>
          <w:sz w:val="18"/>
          <w:rtl/>
        </w:rPr>
        <w:t>,</w:t>
      </w:r>
      <w:r w:rsidRPr="0080224C">
        <w:rPr>
          <w:sz w:val="18"/>
          <w:rtl/>
        </w:rPr>
        <w:t xml:space="preserve"> ע</w:t>
      </w:r>
      <w:r w:rsidRPr="0080224C">
        <w:rPr>
          <w:rFonts w:hint="cs"/>
          <w:sz w:val="18"/>
          <w:rtl/>
        </w:rPr>
        <w:t xml:space="preserve">ד כאן לשון </w:t>
      </w:r>
      <w:r w:rsidRPr="0080224C">
        <w:rPr>
          <w:sz w:val="18"/>
          <w:rtl/>
        </w:rPr>
        <w:t>הרמב"ן</w:t>
      </w:r>
      <w:r w:rsidRPr="0080224C">
        <w:rPr>
          <w:rFonts w:hint="cs"/>
          <w:sz w:val="18"/>
          <w:rtl/>
        </w:rPr>
        <w:t>.</w:t>
      </w:r>
      <w:r w:rsidRPr="0080224C">
        <w:rPr>
          <w:sz w:val="18"/>
          <w:rtl/>
        </w:rPr>
        <w:t xml:space="preserve"> ובדברי רבותינו ז"ל מבואר הרבה</w:t>
      </w:r>
      <w:r w:rsidRPr="0080224C">
        <w:rPr>
          <w:rFonts w:hint="cs"/>
          <w:sz w:val="18"/>
          <w:rtl/>
        </w:rPr>
        <w:t>,</w:t>
      </w:r>
      <w:r w:rsidRPr="0080224C">
        <w:rPr>
          <w:sz w:val="18"/>
          <w:rtl/>
        </w:rPr>
        <w:t xml:space="preserve"> עד שאמרו ז"ל </w:t>
      </w:r>
      <w:r>
        <w:rPr>
          <w:rFonts w:hint="cs"/>
          <w:sz w:val="18"/>
          <w:rtl/>
        </w:rPr>
        <w:t>[</w:t>
      </w:r>
      <w:r w:rsidRPr="0080224C">
        <w:rPr>
          <w:sz w:val="18"/>
          <w:rtl/>
        </w:rPr>
        <w:t>כתובות קי</w:t>
      </w:r>
      <w:r w:rsidRPr="0080224C">
        <w:rPr>
          <w:rFonts w:hint="cs"/>
          <w:sz w:val="18"/>
          <w:rtl/>
        </w:rPr>
        <w:t>:</w:t>
      </w:r>
      <w:r>
        <w:rPr>
          <w:rFonts w:hint="cs"/>
          <w:sz w:val="18"/>
          <w:rtl/>
        </w:rPr>
        <w:t>]</w:t>
      </w:r>
      <w:r w:rsidRPr="0080224C">
        <w:rPr>
          <w:rFonts w:hint="cs"/>
          <w:sz w:val="18"/>
          <w:rtl/>
        </w:rPr>
        <w:t xml:space="preserve">, </w:t>
      </w:r>
      <w:r w:rsidRPr="0080224C">
        <w:rPr>
          <w:sz w:val="18"/>
          <w:rtl/>
        </w:rPr>
        <w:t xml:space="preserve">ומביאו רש"י בפרשת לך לך </w:t>
      </w:r>
      <w:r>
        <w:rPr>
          <w:rFonts w:hint="cs"/>
          <w:sz w:val="18"/>
          <w:rtl/>
        </w:rPr>
        <w:t>[</w:t>
      </w:r>
      <w:r w:rsidRPr="0080224C">
        <w:rPr>
          <w:rFonts w:hint="cs"/>
          <w:sz w:val="18"/>
          <w:rtl/>
        </w:rPr>
        <w:t>בראשית יז, ח</w:t>
      </w:r>
      <w:r>
        <w:rPr>
          <w:rFonts w:hint="cs"/>
          <w:sz w:val="18"/>
          <w:rtl/>
        </w:rPr>
        <w:t>]</w:t>
      </w:r>
      <w:r w:rsidRPr="0080224C">
        <w:rPr>
          <w:rFonts w:hint="cs"/>
          <w:sz w:val="18"/>
          <w:rtl/>
        </w:rPr>
        <w:t xml:space="preserve">, </w:t>
      </w:r>
      <w:r>
        <w:rPr>
          <w:rFonts w:hint="cs"/>
          <w:sz w:val="18"/>
          <w:rtl/>
        </w:rPr>
        <w:t>'</w:t>
      </w:r>
      <w:r w:rsidRPr="0080224C">
        <w:rPr>
          <w:sz w:val="18"/>
          <w:rtl/>
        </w:rPr>
        <w:t>לתת לך את הארץ להיות לך לאלהים</w:t>
      </w:r>
      <w:r w:rsidRPr="0080224C">
        <w:rPr>
          <w:rFonts w:hint="cs"/>
          <w:sz w:val="18"/>
          <w:rtl/>
        </w:rPr>
        <w:t xml:space="preserve">" </w:t>
      </w:r>
      <w:r>
        <w:rPr>
          <w:rFonts w:hint="cs"/>
          <w:sz w:val="18"/>
          <w:rtl/>
        </w:rPr>
        <w:t>[ויקרא כה, לח]</w:t>
      </w:r>
      <w:r w:rsidRPr="0080224C">
        <w:rPr>
          <w:rFonts w:hint="cs"/>
          <w:sz w:val="18"/>
          <w:rtl/>
        </w:rPr>
        <w:t>,</w:t>
      </w:r>
      <w:r w:rsidRPr="0080224C">
        <w:rPr>
          <w:sz w:val="18"/>
          <w:rtl/>
        </w:rPr>
        <w:t xml:space="preserve"> הדר בארץ ישראל אני לו לאלוה</w:t>
      </w:r>
      <w:r w:rsidRPr="0080224C">
        <w:rPr>
          <w:rFonts w:hint="cs"/>
          <w:sz w:val="18"/>
          <w:rtl/>
        </w:rPr>
        <w:t>,</w:t>
      </w:r>
      <w:r w:rsidRPr="0080224C">
        <w:rPr>
          <w:sz w:val="18"/>
          <w:rtl/>
        </w:rPr>
        <w:t xml:space="preserve"> ומי שאינו דר בארץ ישראל אין אני לו לאלוה</w:t>
      </w:r>
      <w:r w:rsidRPr="0080224C">
        <w:rPr>
          <w:rFonts w:hint="cs"/>
          <w:sz w:val="18"/>
          <w:rtl/>
        </w:rPr>
        <w:t>,</w:t>
      </w:r>
      <w:r w:rsidRPr="0080224C">
        <w:rPr>
          <w:sz w:val="18"/>
          <w:rtl/>
        </w:rPr>
        <w:t xml:space="preserve"> עיין שם</w:t>
      </w:r>
      <w:r w:rsidRPr="0080224C">
        <w:rPr>
          <w:rFonts w:hint="cs"/>
          <w:sz w:val="18"/>
          <w:rtl/>
        </w:rPr>
        <w:t>.</w:t>
      </w:r>
      <w:r w:rsidRPr="0080224C">
        <w:rPr>
          <w:sz w:val="18"/>
          <w:rtl/>
        </w:rPr>
        <w:t xml:space="preserve"> וכן אמר דוד </w:t>
      </w:r>
      <w:r>
        <w:rPr>
          <w:rFonts w:hint="cs"/>
          <w:sz w:val="18"/>
          <w:rtl/>
        </w:rPr>
        <w:t>[</w:t>
      </w:r>
      <w:r w:rsidRPr="0080224C">
        <w:rPr>
          <w:rFonts w:hint="cs"/>
          <w:sz w:val="18"/>
          <w:rtl/>
        </w:rPr>
        <w:t>ש"א כו, יט</w:t>
      </w:r>
      <w:r>
        <w:rPr>
          <w:rFonts w:hint="cs"/>
          <w:sz w:val="18"/>
          <w:rtl/>
        </w:rPr>
        <w:t>]</w:t>
      </w:r>
      <w:r w:rsidRPr="0080224C">
        <w:rPr>
          <w:rFonts w:hint="cs"/>
          <w:sz w:val="18"/>
          <w:rtl/>
        </w:rPr>
        <w:t xml:space="preserve"> </w:t>
      </w:r>
      <w:r>
        <w:rPr>
          <w:rFonts w:hint="cs"/>
          <w:sz w:val="18"/>
          <w:rtl/>
        </w:rPr>
        <w:t>'</w:t>
      </w:r>
      <w:r w:rsidRPr="0080224C">
        <w:rPr>
          <w:sz w:val="18"/>
          <w:rtl/>
        </w:rPr>
        <w:t>כי גרשוני היום מהסתפח בנחלת ה' לאמר לך עבוד אלהים אחרים</w:t>
      </w:r>
      <w:r>
        <w:rPr>
          <w:rFonts w:hint="cs"/>
          <w:sz w:val="18"/>
          <w:rtl/>
        </w:rPr>
        <w:t>'</w:t>
      </w:r>
      <w:r w:rsidRPr="0080224C">
        <w:rPr>
          <w:rFonts w:hint="cs"/>
          <w:sz w:val="18"/>
          <w:rtl/>
        </w:rPr>
        <w:t>,</w:t>
      </w:r>
      <w:r w:rsidRPr="0080224C">
        <w:rPr>
          <w:sz w:val="18"/>
          <w:rtl/>
        </w:rPr>
        <w:t xml:space="preserve"> ומי אמר לו לדוד לך עבוד אלהים אחרים</w:t>
      </w:r>
      <w:r w:rsidRPr="0080224C">
        <w:rPr>
          <w:rFonts w:hint="cs"/>
          <w:sz w:val="18"/>
          <w:rtl/>
        </w:rPr>
        <w:t>,</w:t>
      </w:r>
      <w:r w:rsidRPr="0080224C">
        <w:rPr>
          <w:sz w:val="18"/>
          <w:rtl/>
        </w:rPr>
        <w:t xml:space="preserve"> אלא כיון שגרשו אותו מארץ ישראל כא</w:t>
      </w:r>
      <w:r w:rsidRPr="0080224C">
        <w:rPr>
          <w:rFonts w:hint="cs"/>
          <w:sz w:val="18"/>
          <w:rtl/>
        </w:rPr>
        <w:t>י</w:t>
      </w:r>
      <w:r w:rsidRPr="0080224C">
        <w:rPr>
          <w:sz w:val="18"/>
          <w:rtl/>
        </w:rPr>
        <w:t>לו אמרו לך עבוד אלהים אחרים</w:t>
      </w:r>
      <w:r w:rsidRPr="0080224C">
        <w:rPr>
          <w:rFonts w:hint="cs"/>
          <w:sz w:val="18"/>
          <w:rtl/>
        </w:rPr>
        <w:t xml:space="preserve"> </w:t>
      </w:r>
      <w:r>
        <w:rPr>
          <w:rFonts w:hint="cs"/>
          <w:sz w:val="18"/>
          <w:rtl/>
        </w:rPr>
        <w:t>[</w:t>
      </w:r>
      <w:r w:rsidRPr="0080224C">
        <w:rPr>
          <w:rFonts w:hint="cs"/>
          <w:sz w:val="18"/>
          <w:rtl/>
        </w:rPr>
        <w:t>כתובות קי:</w:t>
      </w:r>
      <w:r>
        <w:rPr>
          <w:rFonts w:hint="cs"/>
          <w:sz w:val="18"/>
          <w:rtl/>
        </w:rPr>
        <w:t>]</w:t>
      </w:r>
      <w:r w:rsidRPr="0080224C">
        <w:rPr>
          <w:rFonts w:hint="cs"/>
          <w:sz w:val="18"/>
          <w:rtl/>
        </w:rPr>
        <w:t>.</w:t>
      </w:r>
      <w:r w:rsidRPr="0080224C">
        <w:rPr>
          <w:sz w:val="18"/>
          <w:rtl/>
        </w:rPr>
        <w:t xml:space="preserve"> ודבר זה מבואר</w:t>
      </w:r>
      <w:r w:rsidRPr="0080224C">
        <w:rPr>
          <w:rFonts w:hint="cs"/>
          <w:sz w:val="18"/>
          <w:rtl/>
        </w:rPr>
        <w:t>,</w:t>
      </w:r>
      <w:r w:rsidRPr="0080224C">
        <w:rPr>
          <w:sz w:val="18"/>
          <w:rtl/>
        </w:rPr>
        <w:t xml:space="preserve"> כי כל הארצות הם תחת רשות השרים העליונים</w:t>
      </w:r>
      <w:r w:rsidRPr="0080224C">
        <w:rPr>
          <w:rFonts w:hint="cs"/>
          <w:sz w:val="18"/>
          <w:rtl/>
        </w:rPr>
        <w:t>,</w:t>
      </w:r>
      <w:r w:rsidRPr="0080224C">
        <w:rPr>
          <w:sz w:val="18"/>
          <w:rtl/>
        </w:rPr>
        <w:t xml:space="preserve"> ואין בלבד שם ה' נקרא עליה</w:t>
      </w:r>
      <w:r w:rsidRPr="0080224C">
        <w:rPr>
          <w:rFonts w:hint="cs"/>
          <w:sz w:val="18"/>
          <w:rtl/>
        </w:rPr>
        <w:t>,</w:t>
      </w:r>
      <w:r w:rsidRPr="0080224C">
        <w:rPr>
          <w:sz w:val="18"/>
          <w:rtl/>
        </w:rPr>
        <w:t xml:space="preserve"> רק ארץ ישראל</w:t>
      </w:r>
      <w:r>
        <w:rPr>
          <w:rFonts w:hint="cs"/>
          <w:rtl/>
        </w:rPr>
        <w:t>". ובגו"א בראשית פי"ז אות ו כתב: "</w:t>
      </w:r>
      <w:r>
        <w:rPr>
          <w:rtl/>
        </w:rPr>
        <w:t>אבל הדר בחוצה לארץ הוא כמי שאין לו אלו</w:t>
      </w:r>
      <w:r>
        <w:rPr>
          <w:rFonts w:hint="cs"/>
          <w:rtl/>
        </w:rPr>
        <w:t>ק..</w:t>
      </w:r>
      <w:r>
        <w:rPr>
          <w:rtl/>
        </w:rPr>
        <w:t>. כי ארץ ישראל היא שדורש אותה בפרט, ושאר ארצות חלק למלאכים</w:t>
      </w:r>
      <w:r>
        <w:rPr>
          <w:rFonts w:hint="cs"/>
          <w:rtl/>
        </w:rPr>
        <w:t>.</w:t>
      </w:r>
      <w:r>
        <w:rPr>
          <w:rtl/>
        </w:rPr>
        <w:t xml:space="preserve"> ומי שהוא דר בחוצה לארץ הרי הוא כאילו יוצא מרשות הקב"ה חס ושלום</w:t>
      </w:r>
      <w:r>
        <w:rPr>
          <w:rFonts w:hint="cs"/>
          <w:rtl/>
        </w:rPr>
        <w:t>". וכן רש"י [ויקרא כה, לח] כתב: "</w:t>
      </w:r>
      <w:r>
        <w:rPr>
          <w:rtl/>
        </w:rPr>
        <w:t>כל הדר בארץ ישראל אני לו לאל</w:t>
      </w:r>
      <w:r>
        <w:rPr>
          <w:rFonts w:hint="cs"/>
          <w:rtl/>
        </w:rPr>
        <w:t>ק</w:t>
      </w:r>
      <w:r>
        <w:rPr>
          <w:rtl/>
        </w:rPr>
        <w:t>ים</w:t>
      </w:r>
      <w:r>
        <w:rPr>
          <w:rFonts w:hint="cs"/>
          <w:rtl/>
        </w:rPr>
        <w:t>,</w:t>
      </w:r>
      <w:r>
        <w:rPr>
          <w:rtl/>
        </w:rPr>
        <w:t xml:space="preserve"> וכל היוצא ממנה כעובד ע</w:t>
      </w:r>
      <w:r>
        <w:rPr>
          <w:rFonts w:hint="cs"/>
          <w:rtl/>
        </w:rPr>
        <w:t>בודה זרה". ובגו"א שם [אות נח] כתב: "</w:t>
      </w:r>
      <w:r>
        <w:rPr>
          <w:rtl/>
        </w:rPr>
        <w:t>טעם זה ידוע, כי ארץ הקדושה היא לה'</w:t>
      </w:r>
      <w:r>
        <w:rPr>
          <w:rFonts w:hint="cs"/>
          <w:rtl/>
        </w:rPr>
        <w:t xml:space="preserve">... </w:t>
      </w:r>
      <w:r>
        <w:rPr>
          <w:rtl/>
        </w:rPr>
        <w:t>לפיכך הדר בארץ ישראל הקב"ה הוא לו לאל</w:t>
      </w:r>
      <w:r>
        <w:rPr>
          <w:rFonts w:hint="cs"/>
          <w:rtl/>
        </w:rPr>
        <w:t>ק</w:t>
      </w:r>
      <w:r>
        <w:rPr>
          <w:rtl/>
        </w:rPr>
        <w:t xml:space="preserve">ים. וכל הדר בחוצה לארץ כאילו עובד עבודה זרה, ומטעם כי מאחר שהוא בארץ אשר היא נתונה תחת יד השרים העליונים, הדר בחוץ לארץ כאילו עובד עבודה זרה, כי </w:t>
      </w:r>
      <w:r>
        <w:rPr>
          <w:rFonts w:hint="cs"/>
          <w:rtl/>
        </w:rPr>
        <w:t>'</w:t>
      </w:r>
      <w:r>
        <w:rPr>
          <w:rtl/>
        </w:rPr>
        <w:t>ברוב עם הדרת מלך</w:t>
      </w:r>
      <w:r>
        <w:rPr>
          <w:rFonts w:hint="cs"/>
          <w:rtl/>
        </w:rPr>
        <w:t>'</w:t>
      </w:r>
      <w:r>
        <w:rPr>
          <w:rtl/>
        </w:rPr>
        <w:t xml:space="preserve"> </w:t>
      </w:r>
      <w:r>
        <w:rPr>
          <w:rFonts w:hint="cs"/>
          <w:rtl/>
        </w:rPr>
        <w:t>[</w:t>
      </w:r>
      <w:r>
        <w:rPr>
          <w:rtl/>
        </w:rPr>
        <w:t>משלי יד, כח</w:t>
      </w:r>
      <w:r>
        <w:rPr>
          <w:rFonts w:hint="cs"/>
          <w:rtl/>
        </w:rPr>
        <w:t>]</w:t>
      </w:r>
      <w:r>
        <w:rPr>
          <w:rtl/>
        </w:rPr>
        <w:t>, והדר בחוצה לארץ הוא מהדר ומפאר לאלהי נכר הארץ</w:t>
      </w:r>
      <w:r>
        <w:rPr>
          <w:rFonts w:hint="cs"/>
          <w:rtl/>
        </w:rPr>
        <w:t>" [הובא למעלה בהקדמה הערה 572]. ולמעלה פ"ב הערה 142 נתבאר ש</w:t>
      </w:r>
      <w:r w:rsidRPr="009E5B53">
        <w:rPr>
          <w:rtl/>
        </w:rPr>
        <w:t>אין זה ראוי לצדיק שיצא חוץ לארץ ישראל, אף שרשאי לעשות כן על פי הדין, וכמו שמוכח ממחלון וכליון שיצאו מא"י מפני צרה גדולה, ומ"מ נתחייבו כליה על כך</w:t>
      </w:r>
      <w:r>
        <w:rPr>
          <w:rFonts w:hint="cs"/>
          <w:rtl/>
        </w:rPr>
        <w:t xml:space="preserve"> [ב"ב צא.].</w:t>
      </w:r>
    </w:p>
  </w:footnote>
  <w:footnote w:id="149">
    <w:p w:rsidR="08E42B6C" w:rsidRDefault="08E42B6C" w:rsidP="08637AE6">
      <w:pPr>
        <w:pStyle w:val="FootnoteText"/>
        <w:rPr>
          <w:rFonts w:hint="cs"/>
        </w:rPr>
      </w:pPr>
      <w:r>
        <w:rPr>
          <w:rtl/>
        </w:rPr>
        <w:t>&lt;</w:t>
      </w:r>
      <w:r>
        <w:rPr>
          <w:rStyle w:val="FootnoteReference"/>
        </w:rPr>
        <w:footnoteRef/>
      </w:r>
      <w:r>
        <w:rPr>
          <w:rtl/>
        </w:rPr>
        <w:t>&gt;</w:t>
      </w:r>
      <w:r>
        <w:rPr>
          <w:rFonts w:hint="cs"/>
          <w:rtl/>
        </w:rPr>
        <w:t xml:space="preserve"> צרף לכאן דברי המדרש [ילקו"ש ח"א רמז תתקנז] "</w:t>
      </w:r>
      <w:r>
        <w:rPr>
          <w:rtl/>
        </w:rPr>
        <w:t>מפני מה זכה בנימין שתשרה שכינה בחלקו</w:t>
      </w:r>
      <w:r>
        <w:rPr>
          <w:rFonts w:hint="cs"/>
          <w:rtl/>
        </w:rPr>
        <w:t xml:space="preserve"> [ע"י בית המקדש],</w:t>
      </w:r>
      <w:r>
        <w:rPr>
          <w:rtl/>
        </w:rPr>
        <w:t xml:space="preserve"> מפני שכל השבטים נולדו בחוצה לארץ</w:t>
      </w:r>
      <w:r>
        <w:rPr>
          <w:rFonts w:hint="cs"/>
          <w:rtl/>
        </w:rPr>
        <w:t>,</w:t>
      </w:r>
      <w:r>
        <w:rPr>
          <w:rtl/>
        </w:rPr>
        <w:t xml:space="preserve"> ובנימין נולד בארץ ישראל</w:t>
      </w:r>
      <w:r>
        <w:rPr>
          <w:rFonts w:hint="cs"/>
          <w:rtl/>
        </w:rPr>
        <w:t>"</w:t>
      </w:r>
      <w:r>
        <w:rPr>
          <w:rtl/>
        </w:rPr>
        <w:t>.</w:t>
      </w:r>
      <w:r>
        <w:rPr>
          <w:rFonts w:hint="cs"/>
          <w:rtl/>
        </w:rPr>
        <w:t xml:space="preserve"> ולהלן ז, ט [לאחר ציון 168], כתב: "מה שאמר [ילקו"ש ח"ב תתרנט] כי העץ [שעליו נתלה המן] היה מבית קדשי הקדשים... </w:t>
      </w:r>
      <w:r>
        <w:rPr>
          <w:rtl/>
        </w:rPr>
        <w:t>כי ב</w:t>
      </w:r>
      <w:r>
        <w:rPr>
          <w:rFonts w:hint="cs"/>
          <w:rtl/>
        </w:rPr>
        <w:t>ית המקדש</w:t>
      </w:r>
      <w:r>
        <w:rPr>
          <w:rtl/>
        </w:rPr>
        <w:t xml:space="preserve"> הוא לעבודתו יתברך</w:t>
      </w:r>
      <w:r>
        <w:rPr>
          <w:rFonts w:hint="cs"/>
          <w:rtl/>
        </w:rPr>
        <w:t>,</w:t>
      </w:r>
      <w:r>
        <w:rPr>
          <w:rtl/>
        </w:rPr>
        <w:t xml:space="preserve"> ולכך ב</w:t>
      </w:r>
      <w:r>
        <w:rPr>
          <w:rFonts w:hint="cs"/>
          <w:rtl/>
        </w:rPr>
        <w:t>ית המקדש</w:t>
      </w:r>
      <w:r>
        <w:rPr>
          <w:rtl/>
        </w:rPr>
        <w:t xml:space="preserve"> הפך המן שעשה עצמו ע</w:t>
      </w:r>
      <w:r>
        <w:rPr>
          <w:rFonts w:hint="cs"/>
          <w:rtl/>
        </w:rPr>
        <w:t xml:space="preserve">בודה זרה. </w:t>
      </w:r>
      <w:r>
        <w:rPr>
          <w:rtl/>
        </w:rPr>
        <w:t>לכך העץ הזה</w:t>
      </w:r>
      <w:r>
        <w:rPr>
          <w:rFonts w:hint="cs"/>
          <w:rtl/>
        </w:rPr>
        <w:t xml:space="preserve"> </w:t>
      </w:r>
      <w:r>
        <w:rPr>
          <w:rtl/>
        </w:rPr>
        <w:t>הוא כחו של מרדכי</w:t>
      </w:r>
      <w:r>
        <w:rPr>
          <w:rFonts w:hint="cs"/>
          <w:rtl/>
        </w:rPr>
        <w:t>,</w:t>
      </w:r>
      <w:r>
        <w:rPr>
          <w:rtl/>
        </w:rPr>
        <w:t xml:space="preserve"> כי ב</w:t>
      </w:r>
      <w:r>
        <w:rPr>
          <w:rFonts w:hint="cs"/>
          <w:rtl/>
        </w:rPr>
        <w:t>ית המקדש</w:t>
      </w:r>
      <w:r>
        <w:rPr>
          <w:rtl/>
        </w:rPr>
        <w:t xml:space="preserve"> היה בחלקו של בנימין</w:t>
      </w:r>
      <w:r>
        <w:rPr>
          <w:rFonts w:hint="cs"/>
          <w:rtl/>
        </w:rPr>
        <w:t>... והוא היה הפך המן, כי בית המקדש הוא לעבודת השם יתברך, והמן עושה עצמו עבודה זרה... ולכך אמר שהיה העץ הזה נשאר מן בית המקדש". ולהלן פ"ח [לאחר ציון 361] כתב: "</w:t>
      </w:r>
      <w:r>
        <w:rPr>
          <w:rtl/>
        </w:rPr>
        <w:t>מרדכי ראוי שהיה הוא מוציא את ישראל מן המן</w:t>
      </w:r>
      <w:r>
        <w:rPr>
          <w:rFonts w:hint="cs"/>
          <w:rtl/>
        </w:rPr>
        <w:t>,</w:t>
      </w:r>
      <w:r>
        <w:rPr>
          <w:rtl/>
        </w:rPr>
        <w:t xml:space="preserve"> שעשה עצמו ע</w:t>
      </w:r>
      <w:r>
        <w:rPr>
          <w:rFonts w:hint="cs"/>
          <w:rtl/>
        </w:rPr>
        <w:t>בודה זרה,</w:t>
      </w:r>
      <w:r>
        <w:rPr>
          <w:rtl/>
        </w:rPr>
        <w:t xml:space="preserve"> כי מרדכי הוא משבט בנימין</w:t>
      </w:r>
      <w:r>
        <w:rPr>
          <w:rFonts w:hint="cs"/>
          <w:rtl/>
        </w:rPr>
        <w:t>,</w:t>
      </w:r>
      <w:r>
        <w:rPr>
          <w:rtl/>
        </w:rPr>
        <w:t xml:space="preserve"> שהוא בפרט מוכן שיהיה עובד הש</w:t>
      </w:r>
      <w:r>
        <w:rPr>
          <w:rFonts w:hint="cs"/>
          <w:rtl/>
        </w:rPr>
        <w:t>ם יתברך,</w:t>
      </w:r>
      <w:r>
        <w:rPr>
          <w:rtl/>
        </w:rPr>
        <w:t xml:space="preserve"> ולא לע</w:t>
      </w:r>
      <w:r>
        <w:rPr>
          <w:rFonts w:hint="cs"/>
          <w:rtl/>
        </w:rPr>
        <w:t>בודה זרה,</w:t>
      </w:r>
      <w:r>
        <w:rPr>
          <w:rtl/>
        </w:rPr>
        <w:t xml:space="preserve"> 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בפרט</w:t>
      </w:r>
      <w:r>
        <w:rPr>
          <w:rFonts w:hint="cs"/>
          <w:rtl/>
        </w:rPr>
        <w:t xml:space="preserve">" [ראה למעלה פ"א הערה 817, ולהלן פ"ה הערה 347]. </w:t>
      </w:r>
      <w:r>
        <w:rPr>
          <w:rtl/>
        </w:rPr>
        <w:t xml:space="preserve"> </w:t>
      </w:r>
    </w:p>
  </w:footnote>
  <w:footnote w:id="150">
    <w:p w:rsidR="08E42B6C" w:rsidRDefault="08E42B6C" w:rsidP="08246E17">
      <w:pPr>
        <w:pStyle w:val="FootnoteText"/>
        <w:rPr>
          <w:rFonts w:hint="cs"/>
          <w:rtl/>
        </w:rPr>
      </w:pPr>
      <w:r>
        <w:rPr>
          <w:rtl/>
        </w:rPr>
        <w:t>&lt;</w:t>
      </w:r>
      <w:r>
        <w:rPr>
          <w:rStyle w:val="FootnoteReference"/>
        </w:rPr>
        <w:footnoteRef/>
      </w:r>
      <w:r>
        <w:rPr>
          <w:rtl/>
        </w:rPr>
        <w:t>&gt;</w:t>
      </w:r>
      <w:r>
        <w:rPr>
          <w:rFonts w:hint="cs"/>
          <w:rtl/>
        </w:rPr>
        <w:t xml:space="preserve"> כי עשו היה בעל כח גדול יותר, שבא עם ארבע מאות איש [בראשית לב, ז], "והיה ידו על יעקב" [לשונו בסמוך]. </w:t>
      </w:r>
    </w:p>
  </w:footnote>
  <w:footnote w:id="151">
    <w:p w:rsidR="08E42B6C" w:rsidRDefault="08E42B6C" w:rsidP="08246E17">
      <w:pPr>
        <w:pStyle w:val="FootnoteText"/>
        <w:rPr>
          <w:rFonts w:hint="cs"/>
        </w:rPr>
      </w:pPr>
      <w:r>
        <w:rPr>
          <w:rtl/>
        </w:rPr>
        <w:t>&lt;</w:t>
      </w:r>
      <w:r>
        <w:rPr>
          <w:rStyle w:val="FootnoteReference"/>
        </w:rPr>
        <w:footnoteRef/>
      </w:r>
      <w:r>
        <w:rPr>
          <w:rtl/>
        </w:rPr>
        <w:t>&gt;</w:t>
      </w:r>
      <w:r>
        <w:rPr>
          <w:rFonts w:hint="cs"/>
          <w:rtl/>
        </w:rPr>
        <w:t xml:space="preserve"> כי כן צוה המלך שהכל ישתחוו להמן מפאת חשיבותו.</w:t>
      </w:r>
      <w:r w:rsidRPr="08246E17">
        <w:rPr>
          <w:rFonts w:hint="cs"/>
          <w:rtl/>
        </w:rPr>
        <w:t xml:space="preserve"> </w:t>
      </w:r>
      <w:r>
        <w:rPr>
          <w:rFonts w:hint="cs"/>
          <w:rtl/>
        </w:rPr>
        <w:t>ומה שהוכרח לבאר שכוונת המן היא שמרדכי ישתחוה אליו מחמת חשיבותו [כפי שיעקב השתחוה לעשו], שאל"כ מה השיב המן למרדכי, כי מרדכי אמר לו שלא ישתחוה לנעבד כמוהו, ומה השיב המן [שיעקב השתחוה לעשו], הרי עשו לא היה נעבד. ובעל כרחך שהמן השיב לו שחשיבות האדם מכריעה את הכל, וכפי שהולך ומבאר. וראה הערה הבאה.</w:t>
      </w:r>
    </w:p>
  </w:footnote>
  <w:footnote w:id="152">
    <w:p w:rsidR="08E42B6C" w:rsidRDefault="08E42B6C" w:rsidP="08D334FC">
      <w:pPr>
        <w:pStyle w:val="FootnoteText"/>
        <w:rPr>
          <w:rFonts w:hint="cs"/>
          <w:rtl/>
        </w:rPr>
      </w:pPr>
      <w:r>
        <w:rPr>
          <w:rtl/>
        </w:rPr>
        <w:t>&lt;</w:t>
      </w:r>
      <w:r>
        <w:rPr>
          <w:rStyle w:val="FootnoteReference"/>
        </w:rPr>
        <w:footnoteRef/>
      </w:r>
      <w:r>
        <w:rPr>
          <w:rtl/>
        </w:rPr>
        <w:t>&gt;</w:t>
      </w:r>
      <w:r>
        <w:rPr>
          <w:rFonts w:hint="cs"/>
          <w:rtl/>
        </w:rPr>
        <w:t xml:space="preserve"> כי ההשתחויה כלפיו היא מחמת חשיבותו, ולא מחמת היותו ע"ז. וכן אמרו בגמרא [סנהדרין סא:] "</w:t>
      </w:r>
      <w:r>
        <w:rPr>
          <w:rtl/>
        </w:rPr>
        <w:t>איתמר</w:t>
      </w:r>
      <w:r>
        <w:rPr>
          <w:rFonts w:hint="cs"/>
          <w:rtl/>
        </w:rPr>
        <w:t>,</w:t>
      </w:r>
      <w:r>
        <w:rPr>
          <w:rtl/>
        </w:rPr>
        <w:t xml:space="preserve"> העובד עבודת כוכבים מאהבה ומיראה</w:t>
      </w:r>
      <w:r>
        <w:rPr>
          <w:rFonts w:hint="cs"/>
          <w:rtl/>
        </w:rPr>
        <w:t xml:space="preserve"> ["</w:t>
      </w:r>
      <w:r>
        <w:rPr>
          <w:rtl/>
        </w:rPr>
        <w:t>מאהבת אדם ומיראת אדם, ולא חשבה בלבו באלהות</w:t>
      </w:r>
      <w:r>
        <w:rPr>
          <w:rFonts w:hint="cs"/>
          <w:rtl/>
        </w:rPr>
        <w:t>" (רש"י שם)],</w:t>
      </w:r>
      <w:r>
        <w:rPr>
          <w:rtl/>
        </w:rPr>
        <w:t xml:space="preserve"> אביי אמר חייב</w:t>
      </w:r>
      <w:r>
        <w:rPr>
          <w:rFonts w:hint="cs"/>
          <w:rtl/>
        </w:rPr>
        <w:t>,</w:t>
      </w:r>
      <w:r>
        <w:rPr>
          <w:rtl/>
        </w:rPr>
        <w:t xml:space="preserve"> רבא אמר פטור</w:t>
      </w:r>
      <w:r>
        <w:rPr>
          <w:rFonts w:hint="cs"/>
          <w:rtl/>
        </w:rPr>
        <w:t>.</w:t>
      </w:r>
      <w:r>
        <w:rPr>
          <w:rtl/>
        </w:rPr>
        <w:t xml:space="preserve"> אביי אמר חייב</w:t>
      </w:r>
      <w:r>
        <w:rPr>
          <w:rFonts w:hint="cs"/>
          <w:rtl/>
        </w:rPr>
        <w:t xml:space="preserve"> ["</w:t>
      </w:r>
      <w:r>
        <w:rPr>
          <w:rtl/>
        </w:rPr>
        <w:t>במזיד ובהתראה במיתה, ובשוגג דכסבור מותר לעשות כן חייב בחטאת</w:t>
      </w:r>
      <w:r>
        <w:rPr>
          <w:rFonts w:hint="cs"/>
          <w:rtl/>
        </w:rPr>
        <w:t>" (רש"י שם)],</w:t>
      </w:r>
      <w:r>
        <w:rPr>
          <w:rtl/>
        </w:rPr>
        <w:t xml:space="preserve"> דהא פלחה</w:t>
      </w:r>
      <w:r>
        <w:rPr>
          <w:rFonts w:hint="cs"/>
          <w:rtl/>
        </w:rPr>
        <w:t>.</w:t>
      </w:r>
      <w:r>
        <w:rPr>
          <w:rtl/>
        </w:rPr>
        <w:t xml:space="preserve"> רבא אמר פטור</w:t>
      </w:r>
      <w:r>
        <w:rPr>
          <w:rFonts w:hint="cs"/>
          <w:rtl/>
        </w:rPr>
        <w:t xml:space="preserve"> ["</w:t>
      </w:r>
      <w:r>
        <w:rPr>
          <w:rtl/>
        </w:rPr>
        <w:t>בין במזיד בין בשוגג, דלאו כלום עבד</w:t>
      </w:r>
      <w:r>
        <w:rPr>
          <w:rFonts w:hint="cs"/>
          <w:rtl/>
        </w:rPr>
        <w:t>" (רש"י שם)],</w:t>
      </w:r>
      <w:r>
        <w:rPr>
          <w:rtl/>
        </w:rPr>
        <w:t xml:space="preserve"> אי קבליה עליה באלוה אין</w:t>
      </w:r>
      <w:r>
        <w:rPr>
          <w:rFonts w:hint="cs"/>
          <w:rtl/>
        </w:rPr>
        <w:t>,</w:t>
      </w:r>
      <w:r>
        <w:rPr>
          <w:rtl/>
        </w:rPr>
        <w:t xml:space="preserve"> אי לא לא</w:t>
      </w:r>
      <w:r>
        <w:rPr>
          <w:rFonts w:hint="cs"/>
          <w:rtl/>
        </w:rPr>
        <w:t xml:space="preserve">... </w:t>
      </w:r>
      <w:r>
        <w:rPr>
          <w:rtl/>
        </w:rPr>
        <w:t>אמר אביי</w:t>
      </w:r>
      <w:r>
        <w:rPr>
          <w:rFonts w:hint="cs"/>
          <w:rtl/>
        </w:rPr>
        <w:t>,</w:t>
      </w:r>
      <w:r>
        <w:rPr>
          <w:rtl/>
        </w:rPr>
        <w:t xml:space="preserve"> מנא אמינא לה</w:t>
      </w:r>
      <w:r>
        <w:rPr>
          <w:rFonts w:hint="cs"/>
          <w:rtl/>
        </w:rPr>
        <w:t>,</w:t>
      </w:r>
      <w:r>
        <w:rPr>
          <w:rtl/>
        </w:rPr>
        <w:t xml:space="preserve"> דתניא </w:t>
      </w:r>
      <w:r>
        <w:rPr>
          <w:rFonts w:hint="cs"/>
          <w:rtl/>
        </w:rPr>
        <w:t>'</w:t>
      </w:r>
      <w:r>
        <w:rPr>
          <w:rtl/>
        </w:rPr>
        <w:t>לא תשתחוה להם</w:t>
      </w:r>
      <w:r>
        <w:rPr>
          <w:rFonts w:hint="cs"/>
          <w:rtl/>
        </w:rPr>
        <w:t>' [שמות כ, ה],</w:t>
      </w:r>
      <w:r>
        <w:rPr>
          <w:rtl/>
        </w:rPr>
        <w:t xml:space="preserve"> להם אי אתה משתחוה</w:t>
      </w:r>
      <w:r>
        <w:rPr>
          <w:rFonts w:hint="cs"/>
          <w:rtl/>
        </w:rPr>
        <w:t>,</w:t>
      </w:r>
      <w:r>
        <w:rPr>
          <w:rtl/>
        </w:rPr>
        <w:t xml:space="preserve"> אבל אתה משתחוה לאדם כמותך</w:t>
      </w:r>
      <w:r>
        <w:rPr>
          <w:rFonts w:hint="cs"/>
          <w:rtl/>
        </w:rPr>
        <w:t>.</w:t>
      </w:r>
      <w:r>
        <w:rPr>
          <w:rtl/>
        </w:rPr>
        <w:t xml:space="preserve"> יכול אפילו נעבד כהמן</w:t>
      </w:r>
      <w:r>
        <w:rPr>
          <w:rFonts w:hint="cs"/>
          <w:rtl/>
        </w:rPr>
        <w:t xml:space="preserve"> ["</w:t>
      </w:r>
      <w:r>
        <w:rPr>
          <w:rtl/>
        </w:rPr>
        <w:t>שעשה עצמו עבודה זרה</w:t>
      </w:r>
      <w:r>
        <w:rPr>
          <w:rFonts w:hint="cs"/>
          <w:rtl/>
        </w:rPr>
        <w:t>,</w:t>
      </w:r>
      <w:r>
        <w:rPr>
          <w:rtl/>
        </w:rPr>
        <w:t xml:space="preserve"> כדאמר במגילה </w:t>
      </w:r>
      <w:r>
        <w:rPr>
          <w:rFonts w:hint="cs"/>
          <w:rtl/>
        </w:rPr>
        <w:t>(</w:t>
      </w:r>
      <w:r>
        <w:rPr>
          <w:rtl/>
        </w:rPr>
        <w:t>יט</w:t>
      </w:r>
      <w:r>
        <w:rPr>
          <w:rFonts w:hint="cs"/>
          <w:rtl/>
        </w:rPr>
        <w:t>.),</w:t>
      </w:r>
      <w:r>
        <w:rPr>
          <w:rtl/>
        </w:rPr>
        <w:t xml:space="preserve"> דאי לאו הכי לא הוה מרדכי מתגרה בו</w:t>
      </w:r>
      <w:r>
        <w:rPr>
          <w:rFonts w:hint="cs"/>
          <w:rtl/>
        </w:rPr>
        <w:t>,</w:t>
      </w:r>
      <w:r>
        <w:rPr>
          <w:rtl/>
        </w:rPr>
        <w:t xml:space="preserve"> והיה כורע ומשתחוה לו</w:t>
      </w:r>
      <w:r>
        <w:rPr>
          <w:rFonts w:hint="cs"/>
          <w:rtl/>
        </w:rPr>
        <w:t>" (רש"י שם)],</w:t>
      </w:r>
      <w:r>
        <w:rPr>
          <w:rtl/>
        </w:rPr>
        <w:t xml:space="preserve"> תלמוד לומר </w:t>
      </w:r>
      <w:r>
        <w:rPr>
          <w:rFonts w:hint="cs"/>
          <w:rtl/>
        </w:rPr>
        <w:t>[שם] '</w:t>
      </w:r>
      <w:r>
        <w:rPr>
          <w:rtl/>
        </w:rPr>
        <w:t>ולא תעבדם</w:t>
      </w:r>
      <w:r>
        <w:rPr>
          <w:rFonts w:hint="cs"/>
          <w:rtl/>
        </w:rPr>
        <w:t>' ["יתירא הוא" (רש"י שם)].</w:t>
      </w:r>
      <w:r>
        <w:rPr>
          <w:rtl/>
        </w:rPr>
        <w:t xml:space="preserve"> והא המן מיראה הוה נעבד</w:t>
      </w:r>
      <w:r>
        <w:rPr>
          <w:rFonts w:hint="cs"/>
          <w:rtl/>
        </w:rPr>
        <w:t xml:space="preserve"> ["</w:t>
      </w:r>
      <w:r>
        <w:rPr>
          <w:rtl/>
        </w:rPr>
        <w:t xml:space="preserve">והא המן מיראת המלך הוו פלחי ליה, כדכתיב </w:t>
      </w:r>
      <w:r>
        <w:rPr>
          <w:rFonts w:hint="cs"/>
          <w:rtl/>
        </w:rPr>
        <w:t>(למעלה פסוק ב) '</w:t>
      </w:r>
      <w:r>
        <w:rPr>
          <w:rtl/>
        </w:rPr>
        <w:t>כי כן צוה לו המלך</w:t>
      </w:r>
      <w:r>
        <w:rPr>
          <w:rFonts w:hint="cs"/>
          <w:rtl/>
        </w:rPr>
        <w:t>',</w:t>
      </w:r>
      <w:r>
        <w:rPr>
          <w:rtl/>
        </w:rPr>
        <w:t xml:space="preserve"> וקתני דלא</w:t>
      </w:r>
      <w:r>
        <w:rPr>
          <w:rFonts w:hint="cs"/>
          <w:rtl/>
        </w:rPr>
        <w:t>" (רש"י שם)].</w:t>
      </w:r>
      <w:r>
        <w:rPr>
          <w:rtl/>
        </w:rPr>
        <w:t xml:space="preserve"> ורבא</w:t>
      </w:r>
      <w:r>
        <w:rPr>
          <w:rFonts w:hint="cs"/>
          <w:rtl/>
        </w:rPr>
        <w:t>,</w:t>
      </w:r>
      <w:r>
        <w:rPr>
          <w:rtl/>
        </w:rPr>
        <w:t xml:space="preserve"> כהמן ולא כהמן</w:t>
      </w:r>
      <w:r>
        <w:rPr>
          <w:rFonts w:hint="cs"/>
          <w:rtl/>
        </w:rPr>
        <w:t>;</w:t>
      </w:r>
      <w:r>
        <w:rPr>
          <w:rtl/>
        </w:rPr>
        <w:t xml:space="preserve"> כהמן</w:t>
      </w:r>
      <w:r>
        <w:rPr>
          <w:rFonts w:hint="cs"/>
          <w:rtl/>
        </w:rPr>
        <w:t>,</w:t>
      </w:r>
      <w:r>
        <w:rPr>
          <w:rtl/>
        </w:rPr>
        <w:t xml:space="preserve"> דאיהו גופיה עבודת כוכבים</w:t>
      </w:r>
      <w:r>
        <w:rPr>
          <w:rFonts w:hint="cs"/>
          <w:rtl/>
        </w:rPr>
        <w:t>.</w:t>
      </w:r>
      <w:r>
        <w:rPr>
          <w:rtl/>
        </w:rPr>
        <w:t xml:space="preserve"> ולא כהמן</w:t>
      </w:r>
      <w:r>
        <w:rPr>
          <w:rFonts w:hint="cs"/>
          <w:rtl/>
        </w:rPr>
        <w:t>,</w:t>
      </w:r>
      <w:r>
        <w:rPr>
          <w:rtl/>
        </w:rPr>
        <w:t xml:space="preserve"> דאילו המן מיראה</w:t>
      </w:r>
      <w:r>
        <w:rPr>
          <w:rFonts w:hint="cs"/>
          <w:rtl/>
        </w:rPr>
        <w:t>,</w:t>
      </w:r>
      <w:r>
        <w:rPr>
          <w:rtl/>
        </w:rPr>
        <w:t xml:space="preserve"> והכא לאו מיראה</w:t>
      </w:r>
      <w:r>
        <w:rPr>
          <w:rFonts w:hint="cs"/>
          <w:rtl/>
        </w:rPr>
        <w:t xml:space="preserve"> ["</w:t>
      </w:r>
      <w:r>
        <w:rPr>
          <w:rtl/>
        </w:rPr>
        <w:t xml:space="preserve">ודלא כהמן - דקתני </w:t>
      </w:r>
      <w:r>
        <w:rPr>
          <w:rFonts w:hint="cs"/>
          <w:rtl/>
        </w:rPr>
        <w:t>'</w:t>
      </w:r>
      <w:r>
        <w:rPr>
          <w:rtl/>
        </w:rPr>
        <w:t>יכול אפילו נעבד כהמן</w:t>
      </w:r>
      <w:r>
        <w:rPr>
          <w:rFonts w:hint="cs"/>
          <w:rtl/>
        </w:rPr>
        <w:t>',</w:t>
      </w:r>
      <w:r>
        <w:rPr>
          <w:rtl/>
        </w:rPr>
        <w:t xml:space="preserve"> לאו למיסר מיראה, אלא למיסר אדם הנעבד לשם עבודה זרה שלא מיראה למסגד ליה בסתמא, והאי דנקט </w:t>
      </w:r>
      <w:r>
        <w:rPr>
          <w:rFonts w:hint="cs"/>
          <w:rtl/>
        </w:rPr>
        <w:t>'</w:t>
      </w:r>
      <w:r>
        <w:rPr>
          <w:rtl/>
        </w:rPr>
        <w:t>המן</w:t>
      </w:r>
      <w:r>
        <w:rPr>
          <w:rFonts w:hint="cs"/>
          <w:rtl/>
        </w:rPr>
        <w:t>',</w:t>
      </w:r>
      <w:r>
        <w:rPr>
          <w:rtl/>
        </w:rPr>
        <w:t xml:space="preserve"> משום דעשה עצמו עבודה זרה הוא</w:t>
      </w:r>
      <w:r>
        <w:rPr>
          <w:rFonts w:hint="cs"/>
          <w:rtl/>
        </w:rPr>
        <w:t>" (רש"י שם)]". וההלכה נפסקה כרבא [רמב"ם הלכות עבודת כוכבים פ"ג ה"ו]. ולפי זה המן למד מיעקב [שהשתחוה לעשו] שיש להשתחות לאדם חשוב, וממילא ליתא לאיסור ע"ז, וכמו שנתבאר. אמנם להלן [ה, ט (לאחר ציון 348)] המהר"ל עצמו עורר כן, וז"ל: "</w:t>
      </w:r>
      <w:r>
        <w:rPr>
          <w:rtl/>
        </w:rPr>
        <w:t xml:space="preserve">וזה אמרם במדרש </w:t>
      </w:r>
      <w:r>
        <w:rPr>
          <w:rFonts w:hint="cs"/>
          <w:rtl/>
        </w:rPr>
        <w:t>[ילקו"ש אסתר תתרנד]</w:t>
      </w:r>
      <w:r>
        <w:rPr>
          <w:rtl/>
        </w:rPr>
        <w:t xml:space="preserve"> אמרו לו</w:t>
      </w:r>
      <w:r>
        <w:rPr>
          <w:rFonts w:hint="cs"/>
          <w:rtl/>
        </w:rPr>
        <w:t>,</w:t>
      </w:r>
      <w:r>
        <w:rPr>
          <w:rtl/>
        </w:rPr>
        <w:t xml:space="preserve"> הנה אבותיך השתחוו לו</w:t>
      </w:r>
      <w:r>
        <w:rPr>
          <w:rFonts w:hint="cs"/>
          <w:rtl/>
        </w:rPr>
        <w:t xml:space="preserve">... </w:t>
      </w:r>
      <w:r>
        <w:rPr>
          <w:rtl/>
        </w:rPr>
        <w:t>אמר להם</w:t>
      </w:r>
      <w:r>
        <w:rPr>
          <w:rFonts w:hint="cs"/>
          <w:rtl/>
        </w:rPr>
        <w:t>,</w:t>
      </w:r>
      <w:r>
        <w:rPr>
          <w:rtl/>
        </w:rPr>
        <w:t xml:space="preserve"> בנימין אבי לא השתחוה</w:t>
      </w:r>
      <w:r>
        <w:rPr>
          <w:rFonts w:hint="cs"/>
          <w:rtl/>
        </w:rPr>
        <w:t>...</w:t>
      </w:r>
      <w:r>
        <w:rPr>
          <w:rtl/>
        </w:rPr>
        <w:t xml:space="preserve"> ועתה קשה</w:t>
      </w:r>
      <w:r>
        <w:rPr>
          <w:rFonts w:hint="cs"/>
          <w:rtl/>
        </w:rPr>
        <w:t>,</w:t>
      </w:r>
      <w:r>
        <w:rPr>
          <w:rtl/>
        </w:rPr>
        <w:t xml:space="preserve"> כי למה לא השיב להם כי אבותיו </w:t>
      </w:r>
      <w:r>
        <w:rPr>
          <w:rFonts w:hint="cs"/>
          <w:rtl/>
        </w:rPr>
        <w:t xml:space="preserve">[של המן] </w:t>
      </w:r>
      <w:r>
        <w:rPr>
          <w:rtl/>
        </w:rPr>
        <w:t>לא עשו עצמם עבודה זרה</w:t>
      </w:r>
      <w:r>
        <w:rPr>
          <w:rFonts w:hint="cs"/>
          <w:rtl/>
        </w:rPr>
        <w:t>,</w:t>
      </w:r>
      <w:r>
        <w:rPr>
          <w:rtl/>
        </w:rPr>
        <w:t xml:space="preserve"> כמו המן שעושה עצמו עבודה זרה</w:t>
      </w:r>
      <w:r>
        <w:rPr>
          <w:rFonts w:hint="cs"/>
          <w:rtl/>
        </w:rPr>
        <w:t>" [ושם יישב קושיא זו באופן אחר]. והרי לפי דבריו כאן לא קשה, כי לאחר שהותר להשתחות לאדם חשוב שאינו נעבד [כפי שיעקב השתחוה לעשו], שוב אין איסור אף כלפי הנעבד כאשר משתחוה אליו מחמת יראה וחשיבות. ולהלן פ"ה הערה 353 נתיישבה שאלה זו ברווחה.</w:t>
      </w:r>
    </w:p>
  </w:footnote>
  <w:footnote w:id="153">
    <w:p w:rsidR="08E42B6C" w:rsidRDefault="08E42B6C" w:rsidP="086D2F8F">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מסורת היא שאין עשו נופל אלא ביד בניה של רחל</w:t>
      </w:r>
      <w:r>
        <w:rPr>
          <w:rFonts w:hint="cs"/>
          <w:rtl/>
        </w:rPr>
        <w:t>,</w:t>
      </w:r>
      <w:r>
        <w:rPr>
          <w:rtl/>
        </w:rPr>
        <w:t xml:space="preserve"> הד</w:t>
      </w:r>
      <w:r>
        <w:rPr>
          <w:rFonts w:hint="cs"/>
          <w:rtl/>
        </w:rPr>
        <w:t>ה הוא דכתיב '</w:t>
      </w:r>
      <w:r>
        <w:rPr>
          <w:rtl/>
        </w:rPr>
        <w:t>אם לא יסחבום צעירי הצאן</w:t>
      </w:r>
      <w:r>
        <w:rPr>
          <w:rFonts w:hint="cs"/>
          <w:rtl/>
        </w:rPr>
        <w:t>'.</w:t>
      </w:r>
      <w:r>
        <w:rPr>
          <w:rtl/>
        </w:rPr>
        <w:t xml:space="preserve"> ולמה הוא קורא אותן </w:t>
      </w:r>
      <w:r>
        <w:rPr>
          <w:rFonts w:hint="cs"/>
          <w:rtl/>
        </w:rPr>
        <w:t>'</w:t>
      </w:r>
      <w:r>
        <w:rPr>
          <w:rtl/>
        </w:rPr>
        <w:t>צעירי הצאן</w:t>
      </w:r>
      <w:r>
        <w:rPr>
          <w:rFonts w:hint="cs"/>
          <w:rtl/>
        </w:rPr>
        <w:t>',</w:t>
      </w:r>
      <w:r>
        <w:rPr>
          <w:rtl/>
        </w:rPr>
        <w:t xml:space="preserve"> שהם צעירים שבשבטים</w:t>
      </w:r>
      <w:r>
        <w:rPr>
          <w:rFonts w:hint="cs"/>
          <w:rtl/>
        </w:rPr>
        <w:t>". וכן למעלה</w:t>
      </w:r>
      <w:r w:rsidRPr="00374D0A">
        <w:rPr>
          <w:rFonts w:hint="cs"/>
          <w:sz w:val="18"/>
          <w:rtl/>
        </w:rPr>
        <w:t xml:space="preserve"> פ"ב [לאחר ציון 183] כתב "ודבר זה </w:t>
      </w:r>
      <w:r w:rsidRPr="00374D0A">
        <w:rPr>
          <w:rStyle w:val="LatinChar"/>
          <w:sz w:val="18"/>
          <w:rtl/>
          <w:lang w:val="en-GB"/>
        </w:rPr>
        <w:t xml:space="preserve">רמז הכתוב במה שאמר על עשיו </w:t>
      </w:r>
      <w:r>
        <w:rPr>
          <w:rStyle w:val="LatinChar"/>
          <w:rFonts w:hint="cs"/>
          <w:sz w:val="18"/>
          <w:rtl/>
          <w:lang w:val="en-GB"/>
        </w:rPr>
        <w:t>[</w:t>
      </w:r>
      <w:r w:rsidRPr="00374D0A">
        <w:rPr>
          <w:rStyle w:val="LatinChar"/>
          <w:sz w:val="18"/>
          <w:rtl/>
          <w:lang w:val="en-GB"/>
        </w:rPr>
        <w:t>ירמיה מט, כ</w:t>
      </w:r>
      <w:r>
        <w:rPr>
          <w:rStyle w:val="LatinChar"/>
          <w:rFonts w:hint="cs"/>
          <w:sz w:val="18"/>
          <w:rtl/>
          <w:lang w:val="en-GB"/>
        </w:rPr>
        <w:t>]</w:t>
      </w:r>
      <w:r w:rsidRPr="00374D0A">
        <w:rPr>
          <w:rStyle w:val="LatinChar"/>
          <w:rFonts w:hint="cs"/>
          <w:sz w:val="18"/>
          <w:rtl/>
          <w:lang w:val="en-GB"/>
        </w:rPr>
        <w:t xml:space="preserve"> </w:t>
      </w:r>
      <w:r>
        <w:rPr>
          <w:rStyle w:val="LatinChar"/>
          <w:rFonts w:hint="cs"/>
          <w:sz w:val="18"/>
          <w:rtl/>
          <w:lang w:val="en-GB"/>
        </w:rPr>
        <w:t>'</w:t>
      </w:r>
      <w:r w:rsidRPr="00374D0A">
        <w:rPr>
          <w:rStyle w:val="LatinChar"/>
          <w:sz w:val="18"/>
          <w:rtl/>
          <w:lang w:val="en-GB"/>
        </w:rPr>
        <w:t>יסחבום צעירי הצאן</w:t>
      </w:r>
      <w:r>
        <w:rPr>
          <w:rStyle w:val="LatinChar"/>
          <w:rFonts w:hint="cs"/>
          <w:sz w:val="18"/>
          <w:rtl/>
          <w:lang w:val="en-GB"/>
        </w:rPr>
        <w:t>'</w:t>
      </w:r>
      <w:r w:rsidRPr="00374D0A">
        <w:rPr>
          <w:rStyle w:val="LatinChar"/>
          <w:rFonts w:hint="cs"/>
          <w:sz w:val="18"/>
          <w:rtl/>
          <w:lang w:val="en-GB"/>
        </w:rPr>
        <w:t>,</w:t>
      </w:r>
      <w:r w:rsidRPr="00374D0A">
        <w:rPr>
          <w:rStyle w:val="LatinChar"/>
          <w:sz w:val="18"/>
          <w:rtl/>
          <w:lang w:val="en-GB"/>
        </w:rPr>
        <w:t xml:space="preserve"> ותרגום יהונתן </w:t>
      </w:r>
      <w:r>
        <w:rPr>
          <w:rStyle w:val="LatinChar"/>
          <w:rFonts w:hint="cs"/>
          <w:sz w:val="18"/>
          <w:rtl/>
          <w:lang w:val="en-GB"/>
        </w:rPr>
        <w:t>'</w:t>
      </w:r>
      <w:r w:rsidRPr="00374D0A">
        <w:rPr>
          <w:rStyle w:val="LatinChar"/>
          <w:sz w:val="18"/>
          <w:rtl/>
          <w:lang w:val="en-GB"/>
        </w:rPr>
        <w:t>זוטרי דאחוי</w:t>
      </w:r>
      <w:r>
        <w:rPr>
          <w:rStyle w:val="LatinChar"/>
          <w:rFonts w:hint="cs"/>
          <w:sz w:val="18"/>
          <w:rtl/>
          <w:lang w:val="en-GB"/>
        </w:rPr>
        <w:t>'</w:t>
      </w:r>
      <w:r w:rsidRPr="00374D0A">
        <w:rPr>
          <w:rStyle w:val="LatinChar"/>
          <w:rFonts w:hint="cs"/>
          <w:sz w:val="18"/>
          <w:rtl/>
          <w:lang w:val="en-GB"/>
        </w:rPr>
        <w:t>.</w:t>
      </w:r>
      <w:r w:rsidRPr="00374D0A">
        <w:rPr>
          <w:rStyle w:val="LatinChar"/>
          <w:sz w:val="18"/>
          <w:rtl/>
          <w:lang w:val="en-GB"/>
        </w:rPr>
        <w:t xml:space="preserve"> שאין עשו נופל רק ביד שבט בנימין</w:t>
      </w:r>
      <w:r w:rsidRPr="00374D0A">
        <w:rPr>
          <w:rStyle w:val="LatinChar"/>
          <w:rFonts w:hint="cs"/>
          <w:sz w:val="18"/>
          <w:rtl/>
          <w:lang w:val="en-GB"/>
        </w:rPr>
        <w:t>,</w:t>
      </w:r>
      <w:r w:rsidRPr="00374D0A">
        <w:rPr>
          <w:rStyle w:val="LatinChar"/>
          <w:sz w:val="18"/>
          <w:rtl/>
          <w:lang w:val="en-GB"/>
        </w:rPr>
        <w:t xml:space="preserve"> שהוא הצעיר</w:t>
      </w:r>
      <w:r>
        <w:rPr>
          <w:rFonts w:hint="cs"/>
          <w:rtl/>
        </w:rPr>
        <w:t>". וכן להלן [ד, יד (לאחר ציון 441)] כתב: "</w:t>
      </w:r>
      <w:r>
        <w:rPr>
          <w:rtl/>
        </w:rPr>
        <w:t>אמרו שאין עשיו נופל בבניה של רחל</w:t>
      </w:r>
      <w:r>
        <w:rPr>
          <w:rFonts w:hint="cs"/>
          <w:rtl/>
        </w:rPr>
        <w:t>,</w:t>
      </w:r>
      <w:r>
        <w:rPr>
          <w:rtl/>
        </w:rPr>
        <w:t xml:space="preserve"> רק ביד בנימין וביד יוסף</w:t>
      </w:r>
      <w:r>
        <w:rPr>
          <w:rFonts w:hint="cs"/>
          <w:rtl/>
        </w:rPr>
        <w:t>,</w:t>
      </w:r>
      <w:r>
        <w:rPr>
          <w:rtl/>
        </w:rPr>
        <w:t xml:space="preserve"> שהם הצעירים</w:t>
      </w:r>
      <w:r>
        <w:rPr>
          <w:rFonts w:hint="cs"/>
          <w:rtl/>
        </w:rPr>
        <w:t>,</w:t>
      </w:r>
      <w:r>
        <w:rPr>
          <w:rtl/>
        </w:rPr>
        <w:t xml:space="preserve"> כדכתיב </w:t>
      </w:r>
      <w:r>
        <w:rPr>
          <w:rFonts w:hint="cs"/>
          <w:rtl/>
        </w:rPr>
        <w:t>'</w:t>
      </w:r>
      <w:r>
        <w:rPr>
          <w:rtl/>
        </w:rPr>
        <w:t>אם לא יסחבום צעירי הצאן</w:t>
      </w:r>
      <w:r>
        <w:rPr>
          <w:rFonts w:hint="cs"/>
          <w:rtl/>
        </w:rPr>
        <w:t>'". אמנם במדרש שם אמרו כן על יוסף, שלשון המדרש במילואו הוא "'</w:t>
      </w:r>
      <w:r>
        <w:rPr>
          <w:rtl/>
        </w:rPr>
        <w:t>ויהי כאשר ילדה רחל את יוסף</w:t>
      </w:r>
      <w:r>
        <w:rPr>
          <w:rFonts w:hint="cs"/>
          <w:rtl/>
        </w:rPr>
        <w:t>' [בראשית ל, כה],</w:t>
      </w:r>
      <w:r>
        <w:rPr>
          <w:rtl/>
        </w:rPr>
        <w:t xml:space="preserve"> כיון שנולד יוסף נולד שטנו של עשו</w:t>
      </w:r>
      <w:r>
        <w:rPr>
          <w:rFonts w:hint="cs"/>
          <w:rtl/>
        </w:rPr>
        <w:t>,</w:t>
      </w:r>
      <w:r>
        <w:rPr>
          <w:rtl/>
        </w:rPr>
        <w:t xml:space="preserve"> שנאמר </w:t>
      </w:r>
      <w:r>
        <w:rPr>
          <w:rFonts w:hint="cs"/>
          <w:rtl/>
        </w:rPr>
        <w:t>[שם]</w:t>
      </w:r>
      <w:r>
        <w:rPr>
          <w:rtl/>
        </w:rPr>
        <w:t xml:space="preserve"> </w:t>
      </w:r>
      <w:r>
        <w:rPr>
          <w:rFonts w:hint="cs"/>
          <w:rtl/>
        </w:rPr>
        <w:t>'</w:t>
      </w:r>
      <w:r>
        <w:rPr>
          <w:rtl/>
        </w:rPr>
        <w:t>ויאמר יעקב אל לבן שלחני ואלכה אל מקומי ולארצי</w:t>
      </w:r>
      <w:r>
        <w:rPr>
          <w:rFonts w:hint="cs"/>
          <w:rtl/>
        </w:rPr>
        <w:t>',</w:t>
      </w:r>
      <w:r>
        <w:rPr>
          <w:rtl/>
        </w:rPr>
        <w:t xml:space="preserve"> דא</w:t>
      </w:r>
      <w:r>
        <w:rPr>
          <w:rFonts w:hint="cs"/>
          <w:rtl/>
        </w:rPr>
        <w:t>מ</w:t>
      </w:r>
      <w:r>
        <w:rPr>
          <w:rtl/>
        </w:rPr>
        <w:t xml:space="preserve">ר </w:t>
      </w:r>
      <w:r>
        <w:rPr>
          <w:rFonts w:hint="cs"/>
          <w:rtl/>
        </w:rPr>
        <w:t xml:space="preserve">רבי </w:t>
      </w:r>
      <w:r>
        <w:rPr>
          <w:rtl/>
        </w:rPr>
        <w:t>פנחס בשם ר</w:t>
      </w:r>
      <w:r>
        <w:rPr>
          <w:rFonts w:hint="cs"/>
          <w:rtl/>
        </w:rPr>
        <w:t>בי שמעון</w:t>
      </w:r>
      <w:r>
        <w:rPr>
          <w:rtl/>
        </w:rPr>
        <w:t xml:space="preserve"> בר נחמן</w:t>
      </w:r>
      <w:r>
        <w:rPr>
          <w:rFonts w:hint="cs"/>
          <w:rtl/>
        </w:rPr>
        <w:t>,</w:t>
      </w:r>
      <w:r>
        <w:rPr>
          <w:rtl/>
        </w:rPr>
        <w:t xml:space="preserve"> מסורת היא שאין עשו נופל אלא ביד בניה של רחל </w:t>
      </w:r>
      <w:r>
        <w:rPr>
          <w:rFonts w:hint="cs"/>
          <w:rtl/>
        </w:rPr>
        <w:t>וכו'". ונראה שכוונתו מתבארת לפי דברי הזוה"ק [ח"א קנח.], שאמרו שם: "'</w:t>
      </w:r>
      <w:r>
        <w:rPr>
          <w:rtl/>
        </w:rPr>
        <w:t>ויהי כאשר ילדה רחל את יוסף וגו'</w:t>
      </w:r>
      <w:r>
        <w:rPr>
          <w:rFonts w:hint="cs"/>
          <w:rtl/>
        </w:rPr>
        <w:t>' [בראשית ל, כה]</w:t>
      </w:r>
      <w:r>
        <w:rPr>
          <w:rtl/>
        </w:rPr>
        <w:t>, מה חמא יעקב למיהך לארחיה כד אתיליד יוסף, ועד לא אתיליד יוסף לא בעא למיהך לארחיה</w:t>
      </w:r>
      <w:r>
        <w:rPr>
          <w:rFonts w:hint="cs"/>
          <w:rtl/>
        </w:rPr>
        <w:t>.</w:t>
      </w:r>
      <w:r>
        <w:rPr>
          <w:rtl/>
        </w:rPr>
        <w:t xml:space="preserve"> אלא הא אוקמוה דחמא דאתיליד שטנא דעשו, ותא חזי יוסף אשלים דוכתיה באתריה, ויוסף זכי ליה דאקרי </w:t>
      </w:r>
      <w:r>
        <w:rPr>
          <w:rFonts w:hint="cs"/>
          <w:rtl/>
        </w:rPr>
        <w:t>'</w:t>
      </w:r>
      <w:r>
        <w:rPr>
          <w:rtl/>
        </w:rPr>
        <w:t>צדיק</w:t>
      </w:r>
      <w:r>
        <w:rPr>
          <w:rFonts w:hint="cs"/>
          <w:rtl/>
        </w:rPr>
        <w:t>'</w:t>
      </w:r>
      <w:r>
        <w:rPr>
          <w:rtl/>
        </w:rPr>
        <w:t>, והכא סיומא דגופא</w:t>
      </w:r>
      <w:r>
        <w:rPr>
          <w:rFonts w:hint="cs"/>
          <w:rtl/>
        </w:rPr>
        <w:t>.</w:t>
      </w:r>
      <w:r>
        <w:rPr>
          <w:rtl/>
        </w:rPr>
        <w:t xml:space="preserve"> כיון דחמא יעקב דאשתלים גופא, בעא גופא למהך לארחיה, וסיומא דגופא הוא ברית, ועם כל דא בנימן אשלים חושבנא, דביה אשתלימו תריסר. ואי תימא</w:t>
      </w:r>
      <w:r>
        <w:rPr>
          <w:rFonts w:hint="cs"/>
          <w:rtl/>
        </w:rPr>
        <w:t>,</w:t>
      </w:r>
      <w:r>
        <w:rPr>
          <w:rtl/>
        </w:rPr>
        <w:t xml:space="preserve"> וכי לא הוה ידע יעקב דעד כען לא אשתלימו שבטין</w:t>
      </w:r>
      <w:r>
        <w:rPr>
          <w:rFonts w:hint="cs"/>
          <w:rtl/>
        </w:rPr>
        <w:t>,</w:t>
      </w:r>
      <w:r>
        <w:rPr>
          <w:rtl/>
        </w:rPr>
        <w:t xml:space="preserve"> אף על גב דאתיליד יוסף, מאי טעמא לא אוריך עד דיתיליד בנימן וישתלימו שבטין</w:t>
      </w:r>
      <w:r>
        <w:rPr>
          <w:rFonts w:hint="cs"/>
          <w:rtl/>
        </w:rPr>
        <w:t>.</w:t>
      </w:r>
      <w:r>
        <w:rPr>
          <w:rtl/>
        </w:rPr>
        <w:t xml:space="preserve"> אלא יעקב בחכמתא עבד, ומלה ידע, אמר ודאי אי אשתלימו הכא כלהו שבטין, הא ידענא דתקונא דלעילא שריא עלייהו כדקא יאות, ובארעא דא לא ליבעי דישתלימו</w:t>
      </w:r>
      <w:r>
        <w:rPr>
          <w:rFonts w:hint="cs"/>
          <w:rtl/>
        </w:rPr>
        <w:t>,</w:t>
      </w:r>
      <w:r>
        <w:rPr>
          <w:rtl/>
        </w:rPr>
        <w:t xml:space="preserve"> אלא בארעא קדישא</w:t>
      </w:r>
      <w:r>
        <w:rPr>
          <w:rFonts w:hint="cs"/>
          <w:rtl/>
        </w:rPr>
        <w:t>". הרי השטן של עשו הם יוסף ובנימין, ויוסף ללא בנימין אינו גמר השמירה כנגד עשו, ולכך היה מן הראוי שיעקב ימתין עד שגם יוולד בנימין, ורק יעקב רצה שבנימין יוולד בארץ ישראל. עמוד וראה כיצד דברי המהר"ל כאן מכוונים לדברי הזוה"ק האלו, שכתב כאן שבנימין "הוא אחרון בבניו". וראה הערה הבאה. @</w:t>
      </w:r>
      <w:r w:rsidRPr="00DA480E">
        <w:rPr>
          <w:rFonts w:hint="cs"/>
          <w:b/>
          <w:bCs/>
          <w:rtl/>
        </w:rPr>
        <w:t>אך בגמרא</w:t>
      </w:r>
      <w:r>
        <w:rPr>
          <w:rFonts w:hint="cs"/>
          <w:rtl/>
        </w:rPr>
        <w:t>^ [ב"ב קכג:] אמרו כן רק על יוסף, שאמרו "אין זרעו של עשו נמסר אלא ביד זרעו של יוסף, שנאמר [עובדיה א, יח] 'והיה בית יעקב אש ובית יוסף להבה ובית עשו לקש וגו''", הרי שהזכירו רק את יוסף, ובגו"א בראשית פ"ל אות יח ביאר זאת [הובא למעלה הערה 64]. ובח"א שם [ג, קכו:] עמד על כך שבגמרא הזכירו רק את יוסף, אך במדרש הזכירו גם את בנימין, וכלשונו: "</w:t>
      </w:r>
      <w:r>
        <w:rPr>
          <w:rtl/>
        </w:rPr>
        <w:t>דבר זה ענין מופלג בחכמה מאוד מה שאין זרעו של עשו נופל כי אם ביד זרעו של יוסף</w:t>
      </w:r>
      <w:r>
        <w:rPr>
          <w:rFonts w:hint="cs"/>
          <w:rtl/>
        </w:rPr>
        <w:t>...</w:t>
      </w:r>
      <w:r>
        <w:rPr>
          <w:rtl/>
        </w:rPr>
        <w:t xml:space="preserve"> זרעו של יוסף אין העין שולט בו</w:t>
      </w:r>
      <w:r>
        <w:rPr>
          <w:rFonts w:hint="cs"/>
          <w:rtl/>
        </w:rPr>
        <w:t xml:space="preserve"> [ב"ב קיח:],</w:t>
      </w:r>
      <w:r>
        <w:rPr>
          <w:rtl/>
        </w:rPr>
        <w:t xml:space="preserve"> וברכת עשו הפך זה</w:t>
      </w:r>
      <w:r>
        <w:rPr>
          <w:rFonts w:hint="cs"/>
          <w:rtl/>
        </w:rPr>
        <w:t>,</w:t>
      </w:r>
      <w:r>
        <w:rPr>
          <w:rtl/>
        </w:rPr>
        <w:t xml:space="preserve"> שנאמר </w:t>
      </w:r>
      <w:r>
        <w:rPr>
          <w:rFonts w:hint="cs"/>
          <w:rtl/>
        </w:rPr>
        <w:t>[בראשית כז, כב] '</w:t>
      </w:r>
      <w:r>
        <w:rPr>
          <w:rtl/>
        </w:rPr>
        <w:t>והידים ידי עשו</w:t>
      </w:r>
      <w:r>
        <w:rPr>
          <w:rFonts w:hint="cs"/>
          <w:rtl/>
        </w:rPr>
        <w:t>'...</w:t>
      </w:r>
      <w:r>
        <w:rPr>
          <w:rtl/>
        </w:rPr>
        <w:t xml:space="preserve"> כי הידים יותר מאבראי מכל האברים שהם בפנים</w:t>
      </w:r>
      <w:r>
        <w:rPr>
          <w:rFonts w:hint="cs"/>
          <w:rtl/>
        </w:rPr>
        <w:t>.</w:t>
      </w:r>
      <w:r>
        <w:rPr>
          <w:rtl/>
        </w:rPr>
        <w:t xml:space="preserve"> ולפיכך גוברים זרע יוסף</w:t>
      </w:r>
      <w:r>
        <w:rPr>
          <w:rFonts w:hint="cs"/>
          <w:rtl/>
        </w:rPr>
        <w:t>,</w:t>
      </w:r>
      <w:r>
        <w:rPr>
          <w:rtl/>
        </w:rPr>
        <w:t xml:space="preserve"> שברכתם ממקום וממדריגה שאין העין של עשו שולט</w:t>
      </w:r>
      <w:r>
        <w:rPr>
          <w:rFonts w:hint="cs"/>
          <w:rtl/>
        </w:rPr>
        <w:t>,</w:t>
      </w:r>
      <w:r>
        <w:rPr>
          <w:rtl/>
        </w:rPr>
        <w:t xml:space="preserve"> שברכתו הפך זה</w:t>
      </w:r>
      <w:r>
        <w:rPr>
          <w:rFonts w:hint="cs"/>
          <w:rtl/>
        </w:rPr>
        <w:t>.</w:t>
      </w:r>
      <w:r>
        <w:rPr>
          <w:rtl/>
        </w:rPr>
        <w:t xml:space="preserve"> וכל השבטים שהיה ברכתם ממדריגה הנגלית</w:t>
      </w:r>
      <w:r>
        <w:rPr>
          <w:rFonts w:hint="cs"/>
          <w:rtl/>
        </w:rPr>
        <w:t>,</w:t>
      </w:r>
      <w:r>
        <w:rPr>
          <w:rtl/>
        </w:rPr>
        <w:t xml:space="preserve"> לא היה אחד יכול לשלוט על כח של עשו</w:t>
      </w:r>
      <w:r>
        <w:rPr>
          <w:rFonts w:hint="cs"/>
          <w:rtl/>
        </w:rPr>
        <w:t>,</w:t>
      </w:r>
      <w:r>
        <w:rPr>
          <w:rtl/>
        </w:rPr>
        <w:t xml:space="preserve"> שגם הוא נגלה</w:t>
      </w:r>
      <w:r>
        <w:rPr>
          <w:rFonts w:hint="cs"/>
          <w:rtl/>
        </w:rPr>
        <w:t>,</w:t>
      </w:r>
      <w:r>
        <w:rPr>
          <w:rtl/>
        </w:rPr>
        <w:t xml:space="preserve"> ודברים אלו</w:t>
      </w:r>
      <w:r>
        <w:rPr>
          <w:rFonts w:hint="cs"/>
          <w:rtl/>
        </w:rPr>
        <w:t xml:space="preserve"> </w:t>
      </w:r>
      <w:r>
        <w:rPr>
          <w:rtl/>
        </w:rPr>
        <w:t xml:space="preserve">גדולים יש להבין אותם. ובמדרש אמרו </w:t>
      </w:r>
      <w:r>
        <w:rPr>
          <w:rFonts w:hint="cs"/>
          <w:rtl/>
        </w:rPr>
        <w:t>'</w:t>
      </w:r>
      <w:r>
        <w:rPr>
          <w:rtl/>
        </w:rPr>
        <w:t>ביד בניה של רחל</w:t>
      </w:r>
      <w:r>
        <w:rPr>
          <w:rFonts w:hint="cs"/>
          <w:rtl/>
        </w:rPr>
        <w:t>',</w:t>
      </w:r>
      <w:r>
        <w:rPr>
          <w:rtl/>
        </w:rPr>
        <w:t xml:space="preserve"> כי גם ביד בנימין נופלים</w:t>
      </w:r>
      <w:r>
        <w:rPr>
          <w:rFonts w:hint="cs"/>
          <w:rtl/>
        </w:rPr>
        <w:t>.</w:t>
      </w:r>
      <w:r>
        <w:rPr>
          <w:rtl/>
        </w:rPr>
        <w:t xml:space="preserve"> והוא שנאמר </w:t>
      </w:r>
      <w:r>
        <w:rPr>
          <w:rFonts w:hint="cs"/>
          <w:rtl/>
        </w:rPr>
        <w:t>'</w:t>
      </w:r>
      <w:r>
        <w:rPr>
          <w:rtl/>
        </w:rPr>
        <w:t>אם לא יסחבם צעירי הצאן</w:t>
      </w:r>
      <w:r>
        <w:rPr>
          <w:rFonts w:hint="cs"/>
          <w:rtl/>
        </w:rPr>
        <w:t>',</w:t>
      </w:r>
      <w:r>
        <w:rPr>
          <w:rtl/>
        </w:rPr>
        <w:t xml:space="preserve"> ותרגם יונתן </w:t>
      </w:r>
      <w:r>
        <w:rPr>
          <w:rFonts w:hint="cs"/>
          <w:rtl/>
        </w:rPr>
        <w:t>'</w:t>
      </w:r>
      <w:r>
        <w:rPr>
          <w:rtl/>
        </w:rPr>
        <w:t>זוטר דאחוה</w:t>
      </w:r>
      <w:r>
        <w:rPr>
          <w:rFonts w:hint="cs"/>
          <w:rtl/>
        </w:rPr>
        <w:t>' [ראה למעלה פ"ב הערה 184]</w:t>
      </w:r>
      <w:r>
        <w:rPr>
          <w:rtl/>
        </w:rPr>
        <w:t xml:space="preserve"> וראיה למדרש זה</w:t>
      </w:r>
      <w:r>
        <w:rPr>
          <w:rFonts w:hint="cs"/>
          <w:rtl/>
        </w:rPr>
        <w:t>,</w:t>
      </w:r>
      <w:r>
        <w:rPr>
          <w:rtl/>
        </w:rPr>
        <w:t xml:space="preserve"> כי עמלק נפל ביד שאול</w:t>
      </w:r>
      <w:r>
        <w:rPr>
          <w:rFonts w:hint="cs"/>
          <w:rtl/>
        </w:rPr>
        <w:t>,</w:t>
      </w:r>
      <w:r>
        <w:rPr>
          <w:rtl/>
        </w:rPr>
        <w:t xml:space="preserve"> שהוא מבנימין</w:t>
      </w:r>
      <w:r>
        <w:rPr>
          <w:rFonts w:hint="cs"/>
          <w:rtl/>
        </w:rPr>
        <w:t>.</w:t>
      </w:r>
      <w:r>
        <w:rPr>
          <w:rtl/>
        </w:rPr>
        <w:t xml:space="preserve"> אבל בעלי התלמוד לא אמרו רק ביד יוסף</w:t>
      </w:r>
      <w:r>
        <w:rPr>
          <w:rFonts w:hint="cs"/>
          <w:rtl/>
        </w:rPr>
        <w:t>,</w:t>
      </w:r>
      <w:r>
        <w:rPr>
          <w:rtl/>
        </w:rPr>
        <w:t xml:space="preserve"> כי ביד שאול לא היה נופל</w:t>
      </w:r>
      <w:r>
        <w:rPr>
          <w:rFonts w:hint="cs"/>
          <w:rtl/>
        </w:rPr>
        <w:t>,</w:t>
      </w:r>
      <w:r>
        <w:rPr>
          <w:rtl/>
        </w:rPr>
        <w:t xml:space="preserve"> מאחר שהחיה את אגג</w:t>
      </w:r>
      <w:r>
        <w:rPr>
          <w:rFonts w:hint="cs"/>
          <w:rtl/>
        </w:rPr>
        <w:t xml:space="preserve"> [מגילה יג.]</w:t>
      </w:r>
      <w:r>
        <w:rPr>
          <w:rtl/>
        </w:rPr>
        <w:t>. וטעם המדרש כמו שאמרנו למעלה</w:t>
      </w:r>
      <w:r>
        <w:rPr>
          <w:rFonts w:hint="cs"/>
          <w:rtl/>
        </w:rPr>
        <w:t>,</w:t>
      </w:r>
      <w:r>
        <w:rPr>
          <w:rtl/>
        </w:rPr>
        <w:t xml:space="preserve"> מכח צניעות שהיה ברחל וכו'</w:t>
      </w:r>
      <w:r>
        <w:rPr>
          <w:rFonts w:hint="cs"/>
          <w:rtl/>
        </w:rPr>
        <w:t>,</w:t>
      </w:r>
      <w:r>
        <w:rPr>
          <w:rtl/>
        </w:rPr>
        <w:t xml:space="preserve"> והוא הפך עשו </w:t>
      </w:r>
      <w:r>
        <w:rPr>
          <w:rFonts w:hint="cs"/>
          <w:rtl/>
        </w:rPr>
        <w:t>ש</w:t>
      </w:r>
      <w:r>
        <w:rPr>
          <w:rtl/>
        </w:rPr>
        <w:t>נתברך בכח הנגלה</w:t>
      </w:r>
      <w:r>
        <w:rPr>
          <w:rFonts w:hint="cs"/>
          <w:rtl/>
        </w:rPr>
        <w:t>,</w:t>
      </w:r>
      <w:r>
        <w:rPr>
          <w:rtl/>
        </w:rPr>
        <w:t xml:space="preserve"> ולכך נולד ראשון</w:t>
      </w:r>
      <w:r>
        <w:rPr>
          <w:rFonts w:hint="cs"/>
          <w:rtl/>
        </w:rPr>
        <w:t>.</w:t>
      </w:r>
      <w:r>
        <w:rPr>
          <w:rtl/>
        </w:rPr>
        <w:t xml:space="preserve"> וא</w:t>
      </w:r>
      <w:r>
        <w:rPr>
          <w:rFonts w:hint="cs"/>
          <w:rtl/>
        </w:rPr>
        <w:t>י</w:t>
      </w:r>
      <w:r>
        <w:rPr>
          <w:rtl/>
        </w:rPr>
        <w:t>לו הצניעו</w:t>
      </w:r>
      <w:r>
        <w:rPr>
          <w:rFonts w:hint="cs"/>
          <w:rtl/>
        </w:rPr>
        <w:t>ת</w:t>
      </w:r>
      <w:r>
        <w:rPr>
          <w:rtl/>
        </w:rPr>
        <w:t xml:space="preserve"> כח הנסתר</w:t>
      </w:r>
      <w:r>
        <w:rPr>
          <w:rFonts w:hint="cs"/>
          <w:rtl/>
        </w:rPr>
        <w:t>,</w:t>
      </w:r>
      <w:r>
        <w:rPr>
          <w:rtl/>
        </w:rPr>
        <w:t xml:space="preserve"> ולכך ביד בניה של רחל דוקא</w:t>
      </w:r>
      <w:r>
        <w:rPr>
          <w:rFonts w:hint="cs"/>
          <w:rtl/>
        </w:rPr>
        <w:t>,</w:t>
      </w:r>
      <w:r>
        <w:rPr>
          <w:rtl/>
        </w:rPr>
        <w:t xml:space="preserve"> ויש להבין זה</w:t>
      </w:r>
      <w:r>
        <w:rPr>
          <w:rFonts w:hint="cs"/>
          <w:rtl/>
        </w:rPr>
        <w:t xml:space="preserve">". </w:t>
      </w:r>
    </w:p>
  </w:footnote>
  <w:footnote w:id="154">
    <w:p w:rsidR="08E42B6C" w:rsidRDefault="08E42B6C" w:rsidP="083E3563">
      <w:pPr>
        <w:pStyle w:val="FootnoteText"/>
        <w:rPr>
          <w:rFonts w:hint="cs"/>
          <w:rtl/>
        </w:rPr>
      </w:pPr>
      <w:r>
        <w:rPr>
          <w:rtl/>
        </w:rPr>
        <w:t>&lt;</w:t>
      </w:r>
      <w:r>
        <w:rPr>
          <w:rStyle w:val="FootnoteReference"/>
        </w:rPr>
        <w:footnoteRef/>
      </w:r>
      <w:r>
        <w:rPr>
          <w:rtl/>
        </w:rPr>
        <w:t>&gt;</w:t>
      </w:r>
      <w:r>
        <w:rPr>
          <w:rFonts w:hint="cs"/>
          <w:rtl/>
        </w:rPr>
        <w:t xml:space="preserve"> פירוש - יעקב השתחוה לעשו בטרם נולד בנימין, כי כל עוד שלא נולד בנימין יש לעשו יד עליונה על יעקב, ומפאת חשיבות זו השתחוה יעקב לעשו. אך לאחר שנולד בנימין, ועשו עתיד ליפול בידי בנימין, שוב אין לעשו יד עליונה על יעקב, וכן אין להמן יד עליונה על מרדכי, והטעם היחידי להשתחוות להמן הוא משום ע"ז, ו"אין לך בשבטים שהוא רחוק מעבודה זרה כמו בנימין" [לשונו למעלה לפני ציון 148]. ואע"פ שיוסף הוא שטנו של עשו [כמבואר בהערה הקודמת], ומדוע יעקב השתחוה לעשו לאחר לידת יוסף, הרי יוסף מבטל חשיבותו של עשו כפי שבנימין מבטל חשיבותו. אמנם זה לא קשה, כי כבר נתבאר בהערה הקודמת שיוסף ללא בנימין אינו גמר השמירה כנגד עשו. לכך כל עוד שבנימין לא נולד, אע"פ שיוסף כבר נולד, עדיין ידו של עשו על העליונה. </w:t>
      </w:r>
    </w:p>
  </w:footnote>
  <w:footnote w:id="15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למעלה </w:t>
      </w:r>
      <w:r w:rsidRPr="00374D0A">
        <w:rPr>
          <w:rFonts w:hint="cs"/>
          <w:sz w:val="18"/>
          <w:rtl/>
        </w:rPr>
        <w:t>פ"ב [לאחר ציון 183]</w:t>
      </w:r>
      <w:r>
        <w:rPr>
          <w:rFonts w:hint="cs"/>
          <w:sz w:val="18"/>
          <w:rtl/>
        </w:rPr>
        <w:t>:</w:t>
      </w:r>
      <w:r w:rsidRPr="00374D0A">
        <w:rPr>
          <w:rFonts w:hint="cs"/>
          <w:sz w:val="18"/>
          <w:rtl/>
        </w:rPr>
        <w:t xml:space="preserve"> "ודבר זה </w:t>
      </w:r>
      <w:r w:rsidRPr="00374D0A">
        <w:rPr>
          <w:rStyle w:val="LatinChar"/>
          <w:sz w:val="18"/>
          <w:rtl/>
          <w:lang w:val="en-GB"/>
        </w:rPr>
        <w:t xml:space="preserve">רמז הכתוב במה שאמר על עשיו </w:t>
      </w:r>
      <w:r>
        <w:rPr>
          <w:rStyle w:val="LatinChar"/>
          <w:rFonts w:hint="cs"/>
          <w:sz w:val="18"/>
          <w:rtl/>
          <w:lang w:val="en-GB"/>
        </w:rPr>
        <w:t>[</w:t>
      </w:r>
      <w:r w:rsidRPr="00374D0A">
        <w:rPr>
          <w:rStyle w:val="LatinChar"/>
          <w:sz w:val="18"/>
          <w:rtl/>
          <w:lang w:val="en-GB"/>
        </w:rPr>
        <w:t>ירמיה מט, כ</w:t>
      </w:r>
      <w:r>
        <w:rPr>
          <w:rStyle w:val="LatinChar"/>
          <w:rFonts w:hint="cs"/>
          <w:sz w:val="18"/>
          <w:rtl/>
          <w:lang w:val="en-GB"/>
        </w:rPr>
        <w:t>]</w:t>
      </w:r>
      <w:r w:rsidRPr="00374D0A">
        <w:rPr>
          <w:rStyle w:val="LatinChar"/>
          <w:rFonts w:hint="cs"/>
          <w:sz w:val="18"/>
          <w:rtl/>
          <w:lang w:val="en-GB"/>
        </w:rPr>
        <w:t xml:space="preserve"> </w:t>
      </w:r>
      <w:r>
        <w:rPr>
          <w:rStyle w:val="LatinChar"/>
          <w:rFonts w:hint="cs"/>
          <w:sz w:val="18"/>
          <w:rtl/>
          <w:lang w:val="en-GB"/>
        </w:rPr>
        <w:t>'</w:t>
      </w:r>
      <w:r w:rsidRPr="00374D0A">
        <w:rPr>
          <w:rStyle w:val="LatinChar"/>
          <w:sz w:val="18"/>
          <w:rtl/>
          <w:lang w:val="en-GB"/>
        </w:rPr>
        <w:t>יסחבום צעירי הצאן</w:t>
      </w:r>
      <w:r>
        <w:rPr>
          <w:rStyle w:val="LatinChar"/>
          <w:rFonts w:hint="cs"/>
          <w:sz w:val="18"/>
          <w:rtl/>
          <w:lang w:val="en-GB"/>
        </w:rPr>
        <w:t>'</w:t>
      </w:r>
      <w:r w:rsidRPr="00374D0A">
        <w:rPr>
          <w:rStyle w:val="LatinChar"/>
          <w:rFonts w:hint="cs"/>
          <w:sz w:val="18"/>
          <w:rtl/>
          <w:lang w:val="en-GB"/>
        </w:rPr>
        <w:t>,</w:t>
      </w:r>
      <w:r w:rsidRPr="00374D0A">
        <w:rPr>
          <w:rStyle w:val="LatinChar"/>
          <w:sz w:val="18"/>
          <w:rtl/>
          <w:lang w:val="en-GB"/>
        </w:rPr>
        <w:t xml:space="preserve"> ותרגום יהונתן </w:t>
      </w:r>
      <w:r>
        <w:rPr>
          <w:rStyle w:val="LatinChar"/>
          <w:rFonts w:hint="cs"/>
          <w:sz w:val="18"/>
          <w:rtl/>
          <w:lang w:val="en-GB"/>
        </w:rPr>
        <w:t>'</w:t>
      </w:r>
      <w:r w:rsidRPr="00374D0A">
        <w:rPr>
          <w:rStyle w:val="LatinChar"/>
          <w:sz w:val="18"/>
          <w:rtl/>
          <w:lang w:val="en-GB"/>
        </w:rPr>
        <w:t>זוטרי דאחוי</w:t>
      </w:r>
      <w:r>
        <w:rPr>
          <w:rStyle w:val="LatinChar"/>
          <w:rFonts w:hint="cs"/>
          <w:sz w:val="18"/>
          <w:rtl/>
          <w:lang w:val="en-GB"/>
        </w:rPr>
        <w:t>'</w:t>
      </w:r>
      <w:r w:rsidRPr="00374D0A">
        <w:rPr>
          <w:rStyle w:val="LatinChar"/>
          <w:rFonts w:hint="cs"/>
          <w:sz w:val="18"/>
          <w:rtl/>
          <w:lang w:val="en-GB"/>
        </w:rPr>
        <w:t>.</w:t>
      </w:r>
      <w:r w:rsidRPr="00374D0A">
        <w:rPr>
          <w:rStyle w:val="LatinChar"/>
          <w:sz w:val="18"/>
          <w:rtl/>
          <w:lang w:val="en-GB"/>
        </w:rPr>
        <w:t xml:space="preserve"> שאין עשו נופל רק ביד שבט בנימין</w:t>
      </w:r>
      <w:r w:rsidRPr="00374D0A">
        <w:rPr>
          <w:rStyle w:val="LatinChar"/>
          <w:rFonts w:hint="cs"/>
          <w:sz w:val="18"/>
          <w:rtl/>
          <w:lang w:val="en-GB"/>
        </w:rPr>
        <w:t>,</w:t>
      </w:r>
      <w:r w:rsidRPr="00374D0A">
        <w:rPr>
          <w:rStyle w:val="LatinChar"/>
          <w:sz w:val="18"/>
          <w:rtl/>
          <w:lang w:val="en-GB"/>
        </w:rPr>
        <w:t xml:space="preserve"> שהוא</w:t>
      </w:r>
      <w:r w:rsidRPr="00991975">
        <w:rPr>
          <w:rStyle w:val="LatinChar"/>
          <w:sz w:val="18"/>
          <w:rtl/>
          <w:lang w:val="en-GB"/>
        </w:rPr>
        <w:t xml:space="preserve"> הצעיר</w:t>
      </w:r>
      <w:r>
        <w:rPr>
          <w:rStyle w:val="LatinChar"/>
          <w:rFonts w:hint="cs"/>
          <w:sz w:val="18"/>
          <w:rtl/>
          <w:lang w:val="en-GB"/>
        </w:rPr>
        <w:t>.</w:t>
      </w:r>
      <w:r w:rsidRPr="00991975">
        <w:rPr>
          <w:rFonts w:hint="cs"/>
          <w:sz w:val="18"/>
          <w:rtl/>
        </w:rPr>
        <w:t xml:space="preserve"> </w:t>
      </w:r>
      <w:r w:rsidRPr="00991975">
        <w:rPr>
          <w:rStyle w:val="LatinChar"/>
          <w:sz w:val="18"/>
          <w:rtl/>
          <w:lang w:val="en-GB"/>
        </w:rPr>
        <w:t>כי הצעיר יש לו הצניעות יותר</w:t>
      </w:r>
      <w:r w:rsidRPr="00991975">
        <w:rPr>
          <w:rStyle w:val="LatinChar"/>
          <w:rFonts w:hint="cs"/>
          <w:sz w:val="18"/>
          <w:rtl/>
          <w:lang w:val="en-GB"/>
        </w:rPr>
        <w:t>,</w:t>
      </w:r>
      <w:r w:rsidRPr="00991975">
        <w:rPr>
          <w:rStyle w:val="LatinChar"/>
          <w:sz w:val="18"/>
          <w:rtl/>
          <w:lang w:val="en-GB"/>
        </w:rPr>
        <w:t xml:space="preserve"> שהרי לא יצא אל הנגלה רק באחרונה</w:t>
      </w:r>
      <w:r w:rsidRPr="00991975">
        <w:rPr>
          <w:rStyle w:val="LatinChar"/>
          <w:rFonts w:hint="cs"/>
          <w:sz w:val="18"/>
          <w:rtl/>
          <w:lang w:val="en-GB"/>
        </w:rPr>
        <w:t>,</w:t>
      </w:r>
      <w:r w:rsidRPr="00991975">
        <w:rPr>
          <w:rStyle w:val="LatinChar"/>
          <w:sz w:val="18"/>
          <w:rtl/>
          <w:lang w:val="en-GB"/>
        </w:rPr>
        <w:t xml:space="preserve"> ולכך יש לו הצניעות וההסתר</w:t>
      </w:r>
      <w:r>
        <w:rPr>
          <w:rStyle w:val="LatinChar"/>
          <w:rFonts w:hint="cs"/>
          <w:sz w:val="18"/>
          <w:rtl/>
          <w:lang w:val="en-GB"/>
        </w:rPr>
        <w:t>...</w:t>
      </w:r>
      <w:r w:rsidRPr="00991975">
        <w:rPr>
          <w:rStyle w:val="LatinChar"/>
          <w:sz w:val="18"/>
          <w:rtl/>
          <w:lang w:val="en-GB"/>
        </w:rPr>
        <w:t xml:space="preserve"> ולכך נפל המן ביד מרדכי ואסתר</w:t>
      </w:r>
      <w:r w:rsidRPr="00991975">
        <w:rPr>
          <w:rStyle w:val="LatinChar"/>
          <w:rFonts w:hint="cs"/>
          <w:sz w:val="18"/>
          <w:rtl/>
          <w:lang w:val="en-GB"/>
        </w:rPr>
        <w:t>,</w:t>
      </w:r>
      <w:r w:rsidRPr="00991975">
        <w:rPr>
          <w:rStyle w:val="LatinChar"/>
          <w:sz w:val="18"/>
          <w:rtl/>
          <w:lang w:val="en-GB"/>
        </w:rPr>
        <w:t xml:space="preserve"> שהם משבט בנימין</w:t>
      </w:r>
      <w:r w:rsidRPr="00991975">
        <w:rPr>
          <w:rStyle w:val="LatinChar"/>
          <w:rFonts w:hint="cs"/>
          <w:sz w:val="18"/>
          <w:rtl/>
          <w:lang w:val="en-GB"/>
        </w:rPr>
        <w:t xml:space="preserve">, </w:t>
      </w:r>
      <w:r w:rsidRPr="00991975">
        <w:rPr>
          <w:rStyle w:val="LatinChar"/>
          <w:sz w:val="18"/>
          <w:rtl/>
          <w:lang w:val="en-GB"/>
        </w:rPr>
        <w:t>ובפרט ביד אסתר שנקראת ע</w:t>
      </w:r>
      <w:r w:rsidRPr="00991975">
        <w:rPr>
          <w:rStyle w:val="LatinChar"/>
          <w:rFonts w:hint="cs"/>
          <w:sz w:val="18"/>
          <w:rtl/>
          <w:lang w:val="en-GB"/>
        </w:rPr>
        <w:t>ל שם</w:t>
      </w:r>
      <w:r w:rsidRPr="00991975">
        <w:rPr>
          <w:rStyle w:val="LatinChar"/>
          <w:sz w:val="18"/>
          <w:rtl/>
          <w:lang w:val="en-GB"/>
        </w:rPr>
        <w:t xml:space="preserve"> הצניעות</w:t>
      </w:r>
      <w:r w:rsidRPr="00991975">
        <w:rPr>
          <w:rStyle w:val="LatinChar"/>
          <w:rFonts w:hint="cs"/>
          <w:sz w:val="18"/>
          <w:rtl/>
          <w:lang w:val="en-GB"/>
        </w:rPr>
        <w:t>.</w:t>
      </w:r>
      <w:r w:rsidRPr="00991975">
        <w:rPr>
          <w:rStyle w:val="LatinChar"/>
          <w:sz w:val="18"/>
          <w:rtl/>
          <w:lang w:val="en-GB"/>
        </w:rPr>
        <w:t xml:space="preserve"> וגם מרדכי היה לו מדה עליונה הנסתרת</w:t>
      </w:r>
      <w:r>
        <w:rPr>
          <w:rStyle w:val="LatinChar"/>
          <w:rFonts w:hint="cs"/>
          <w:sz w:val="18"/>
          <w:rtl/>
          <w:lang w:val="en-GB"/>
        </w:rPr>
        <w:t xml:space="preserve">... </w:t>
      </w:r>
      <w:r w:rsidRPr="00991975">
        <w:rPr>
          <w:rStyle w:val="LatinChar"/>
          <w:sz w:val="18"/>
          <w:rtl/>
          <w:lang w:val="en-GB"/>
        </w:rPr>
        <w:t>כי כל שהוא צנוע אינו מוכן לצאת אל הנגלה</w:t>
      </w:r>
      <w:r w:rsidRPr="00991975">
        <w:rPr>
          <w:rStyle w:val="LatinChar"/>
          <w:rFonts w:hint="cs"/>
          <w:sz w:val="18"/>
          <w:rtl/>
          <w:lang w:val="en-GB"/>
        </w:rPr>
        <w:t>,</w:t>
      </w:r>
      <w:r w:rsidRPr="00991975">
        <w:rPr>
          <w:rStyle w:val="LatinChar"/>
          <w:sz w:val="18"/>
          <w:rtl/>
          <w:lang w:val="en-GB"/>
        </w:rPr>
        <w:t xml:space="preserve"> שהרי לשון </w:t>
      </w:r>
      <w:r>
        <w:rPr>
          <w:rStyle w:val="LatinChar"/>
          <w:rFonts w:hint="cs"/>
          <w:sz w:val="18"/>
          <w:rtl/>
          <w:lang w:val="en-GB"/>
        </w:rPr>
        <w:t>'</w:t>
      </w:r>
      <w:r w:rsidRPr="00991975">
        <w:rPr>
          <w:rStyle w:val="LatinChar"/>
          <w:sz w:val="18"/>
          <w:rtl/>
          <w:lang w:val="en-GB"/>
        </w:rPr>
        <w:t>צנוע</w:t>
      </w:r>
      <w:r>
        <w:rPr>
          <w:rStyle w:val="LatinChar"/>
          <w:rFonts w:hint="cs"/>
          <w:sz w:val="18"/>
          <w:rtl/>
          <w:lang w:val="en-GB"/>
        </w:rPr>
        <w:t>'</w:t>
      </w:r>
      <w:r w:rsidRPr="00991975">
        <w:rPr>
          <w:rStyle w:val="LatinChar"/>
          <w:sz w:val="18"/>
          <w:rtl/>
          <w:lang w:val="en-GB"/>
        </w:rPr>
        <w:t xml:space="preserve"> משמע שהוא צנוע ואינו ממהר לצאת אל הנגלה</w:t>
      </w:r>
      <w:r w:rsidRPr="00991975">
        <w:rPr>
          <w:rStyle w:val="LatinChar"/>
          <w:rFonts w:hint="cs"/>
          <w:sz w:val="18"/>
          <w:rtl/>
          <w:lang w:val="en-GB"/>
        </w:rPr>
        <w:t>.</w:t>
      </w:r>
      <w:r w:rsidRPr="00991975">
        <w:rPr>
          <w:rStyle w:val="LatinChar"/>
          <w:sz w:val="18"/>
          <w:rtl/>
          <w:lang w:val="en-GB"/>
        </w:rPr>
        <w:t xml:space="preserve"> ולפיכך הצעיר שבא לעולם ויצא מן ההסתר אל הנגלה באחרונה</w:t>
      </w:r>
      <w:r w:rsidRPr="00991975">
        <w:rPr>
          <w:rStyle w:val="LatinChar"/>
          <w:rFonts w:hint="cs"/>
          <w:sz w:val="18"/>
          <w:rtl/>
          <w:lang w:val="en-GB"/>
        </w:rPr>
        <w:t>,</w:t>
      </w:r>
      <w:r w:rsidRPr="00991975">
        <w:rPr>
          <w:rStyle w:val="LatinChar"/>
          <w:sz w:val="18"/>
          <w:rtl/>
          <w:lang w:val="en-GB"/>
        </w:rPr>
        <w:t xml:space="preserve"> מורה כי מדריגת</w:t>
      </w:r>
      <w:r w:rsidRPr="00991975">
        <w:rPr>
          <w:rStyle w:val="LatinChar"/>
          <w:rFonts w:hint="cs"/>
          <w:sz w:val="18"/>
          <w:rtl/>
          <w:lang w:val="en-GB"/>
        </w:rPr>
        <w:t>ו</w:t>
      </w:r>
      <w:r w:rsidRPr="00991975">
        <w:rPr>
          <w:rStyle w:val="LatinChar"/>
          <w:sz w:val="18"/>
          <w:rtl/>
          <w:lang w:val="en-GB"/>
        </w:rPr>
        <w:t xml:space="preserve"> הוא ההסתר והצניעות</w:t>
      </w:r>
      <w:r w:rsidRPr="00991975">
        <w:rPr>
          <w:rStyle w:val="LatinChar"/>
          <w:rFonts w:hint="cs"/>
          <w:sz w:val="18"/>
          <w:rtl/>
          <w:lang w:val="en-GB"/>
        </w:rPr>
        <w:t>,</w:t>
      </w:r>
      <w:r w:rsidRPr="00991975">
        <w:rPr>
          <w:rStyle w:val="LatinChar"/>
          <w:sz w:val="18"/>
          <w:rtl/>
          <w:lang w:val="en-GB"/>
        </w:rPr>
        <w:t xml:space="preserve"> לכך יצא באחרונה אל הגלוי</w:t>
      </w:r>
      <w:r>
        <w:rPr>
          <w:rFonts w:hint="cs"/>
          <w:rtl/>
        </w:rPr>
        <w:t>".</w:t>
      </w:r>
    </w:p>
  </w:footnote>
  <w:footnote w:id="15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רק להלן [פסוק ה] נאמר "וימלא המן חמה", ולא נאמר כן בפסוקנו. וכן שאלו מפרשי המגילה [חכמי צרפת, יוסף לקח, ביאור הגר"א, ועוד]. והמנות הלוי [קא.] כתב: "</w:t>
      </w:r>
      <w:r>
        <w:rPr>
          <w:rtl/>
        </w:rPr>
        <w:t>כי אין להעלות על הדעת כי עבדי המלך דברו אליו כזבי</w:t>
      </w:r>
      <w:r>
        <w:rPr>
          <w:rFonts w:hint="cs"/>
          <w:rtl/>
        </w:rPr>
        <w:t>ם</w:t>
      </w:r>
      <w:r>
        <w:rPr>
          <w:rtl/>
        </w:rPr>
        <w:t xml:space="preserve"> ולמה לא האמין להם עד אשר עמד והתבונן בדבר כאמור</w:t>
      </w:r>
      <w:r>
        <w:rPr>
          <w:rFonts w:hint="cs"/>
          <w:rtl/>
        </w:rPr>
        <w:t>,</w:t>
      </w:r>
      <w:r>
        <w:rPr>
          <w:rtl/>
        </w:rPr>
        <w:t xml:space="preserve"> ומלתא דעבידא לאיגלויי לא משקרי בה אנשי</w:t>
      </w:r>
      <w:r>
        <w:rPr>
          <w:rFonts w:hint="cs"/>
          <w:rtl/>
        </w:rPr>
        <w:t>,</w:t>
      </w:r>
      <w:r>
        <w:rPr>
          <w:rtl/>
        </w:rPr>
        <w:t xml:space="preserve"> כ</w:t>
      </w:r>
      <w:r>
        <w:rPr>
          <w:rFonts w:hint="cs"/>
          <w:rtl/>
        </w:rPr>
        <w:t>ל שכן</w:t>
      </w:r>
      <w:r>
        <w:rPr>
          <w:rtl/>
        </w:rPr>
        <w:t xml:space="preserve"> לשקר למי שהוא חשוב בעיניהם כמלך</w:t>
      </w:r>
      <w:r>
        <w:rPr>
          <w:rFonts w:hint="cs"/>
          <w:rtl/>
        </w:rPr>
        <w:t>,</w:t>
      </w:r>
      <w:r>
        <w:rPr>
          <w:rtl/>
        </w:rPr>
        <w:t xml:space="preserve"> ונוס</w:t>
      </w:r>
      <w:r>
        <w:rPr>
          <w:rFonts w:hint="cs"/>
          <w:rtl/>
        </w:rPr>
        <w:t>ף</w:t>
      </w:r>
      <w:r>
        <w:rPr>
          <w:rtl/>
        </w:rPr>
        <w:t xml:space="preserve"> גם הוא</w:t>
      </w:r>
      <w:r>
        <w:rPr>
          <w:rFonts w:hint="cs"/>
          <w:rtl/>
        </w:rPr>
        <w:t xml:space="preserve"> </w:t>
      </w:r>
      <w:r>
        <w:rPr>
          <w:rtl/>
        </w:rPr>
        <w:t>עד אשר נתן לו אלהות</w:t>
      </w:r>
      <w:r>
        <w:rPr>
          <w:rFonts w:hint="cs"/>
          <w:rtl/>
        </w:rPr>
        <w:t>".</w:t>
      </w:r>
    </w:p>
  </w:footnote>
  <w:footnote w:id="15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דוגמה לדבר; נאמר [שמות לב, ז-ח] "</w:t>
      </w:r>
      <w:r>
        <w:rPr>
          <w:rtl/>
        </w:rPr>
        <w:t xml:space="preserve">וידבר </w:t>
      </w:r>
      <w:r>
        <w:rPr>
          <w:rFonts w:hint="cs"/>
          <w:rtl/>
        </w:rPr>
        <w:t>ה'</w:t>
      </w:r>
      <w:r>
        <w:rPr>
          <w:rtl/>
        </w:rPr>
        <w:t xml:space="preserve"> אל משה לך רד כי שחת עמך אשר העלית מארץ מצרים</w:t>
      </w:r>
      <w:r>
        <w:rPr>
          <w:rFonts w:hint="cs"/>
          <w:rtl/>
        </w:rPr>
        <w:t xml:space="preserve"> </w:t>
      </w:r>
      <w:r>
        <w:rPr>
          <w:rtl/>
        </w:rPr>
        <w:t>סרו מהר מן הדרך אשר צויתם עשו להם עגל מסכה וישתחוו לו ויזבחו לו ויאמרו אלה אלהיך ישראל אשר העלוך מארץ מצרים</w:t>
      </w:r>
      <w:r>
        <w:rPr>
          <w:rFonts w:hint="cs"/>
          <w:rtl/>
        </w:rPr>
        <w:t>". ומכל מקום רק כאשר משה ראה זאת הוא שבר את הלוחות, וכמו שנאמר [שם פסוק יט] "</w:t>
      </w:r>
      <w:r>
        <w:rPr>
          <w:rtl/>
        </w:rPr>
        <w:t>ויהי כאשר קרב אל המחנה וירא את העגל ומח</w:t>
      </w:r>
      <w:r>
        <w:rPr>
          <w:rFonts w:hint="cs"/>
          <w:rtl/>
        </w:rPr>
        <w:t>ו</w:t>
      </w:r>
      <w:r>
        <w:rPr>
          <w:rtl/>
        </w:rPr>
        <w:t>ל</w:t>
      </w:r>
      <w:r>
        <w:rPr>
          <w:rFonts w:hint="cs"/>
          <w:rtl/>
        </w:rPr>
        <w:t>ו</w:t>
      </w:r>
      <w:r>
        <w:rPr>
          <w:rtl/>
        </w:rPr>
        <w:t>ת ויחר אף משה וישלך מידו את הל</w:t>
      </w:r>
      <w:r>
        <w:rPr>
          <w:rFonts w:hint="cs"/>
          <w:rtl/>
        </w:rPr>
        <w:t>ו</w:t>
      </w:r>
      <w:r>
        <w:rPr>
          <w:rtl/>
        </w:rPr>
        <w:t>ח</w:t>
      </w:r>
      <w:r>
        <w:rPr>
          <w:rFonts w:hint="cs"/>
          <w:rtl/>
        </w:rPr>
        <w:t>ו</w:t>
      </w:r>
      <w:r>
        <w:rPr>
          <w:rtl/>
        </w:rPr>
        <w:t>ת וישבר א</w:t>
      </w:r>
      <w:r>
        <w:rPr>
          <w:rFonts w:hint="cs"/>
          <w:rtl/>
        </w:rPr>
        <w:t>ו</w:t>
      </w:r>
      <w:r>
        <w:rPr>
          <w:rtl/>
        </w:rPr>
        <w:t>תם תחת ההר</w:t>
      </w:r>
      <w:r>
        <w:rPr>
          <w:rFonts w:hint="cs"/>
          <w:rtl/>
        </w:rPr>
        <w:t>". ובספר תולדות יצחק [שם] כתב: "</w:t>
      </w:r>
      <w:r>
        <w:rPr>
          <w:rtl/>
        </w:rPr>
        <w:t xml:space="preserve">יש להקשות מדוע לא שבר אותם כשאמר לו הקב"ה [פסוק ח] </w:t>
      </w:r>
      <w:r>
        <w:rPr>
          <w:rFonts w:hint="cs"/>
          <w:rtl/>
        </w:rPr>
        <w:t>'</w:t>
      </w:r>
      <w:r>
        <w:rPr>
          <w:rtl/>
        </w:rPr>
        <w:t>סרו מהר מן הדרך אשר צויתים עשו להם עגל מסכה וישתחוו לו ויזבחו לו</w:t>
      </w:r>
      <w:r>
        <w:rPr>
          <w:rFonts w:hint="cs"/>
          <w:rtl/>
        </w:rPr>
        <w:t xml:space="preserve">'... </w:t>
      </w:r>
      <w:r>
        <w:rPr>
          <w:rtl/>
        </w:rPr>
        <w:t>תשובה</w:t>
      </w:r>
      <w:r>
        <w:rPr>
          <w:rFonts w:hint="cs"/>
          <w:rtl/>
        </w:rPr>
        <w:t>,</w:t>
      </w:r>
      <w:r>
        <w:rPr>
          <w:rtl/>
        </w:rPr>
        <w:t xml:space="preserve"> שהרואה בעיניו מתפעל יותר מן השומע, ולכן </w:t>
      </w:r>
      <w:r>
        <w:rPr>
          <w:rFonts w:hint="cs"/>
          <w:rtl/>
        </w:rPr>
        <w:t>'</w:t>
      </w:r>
      <w:r>
        <w:rPr>
          <w:rtl/>
        </w:rPr>
        <w:t>וירא את העגל ומחולות וישלך מידיו את הלוחות</w:t>
      </w:r>
      <w:r>
        <w:rPr>
          <w:rFonts w:hint="cs"/>
          <w:rtl/>
        </w:rPr>
        <w:t xml:space="preserve">'". </w:t>
      </w:r>
    </w:p>
  </w:footnote>
  <w:footnote w:id="15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האדם הרואה.</w:t>
      </w:r>
    </w:p>
  </w:footnote>
  <w:footnote w:id="159">
    <w:p w:rsidR="08E42B6C" w:rsidRDefault="08E42B6C" w:rsidP="08CA1398">
      <w:pPr>
        <w:pStyle w:val="FootnoteText"/>
        <w:rPr>
          <w:rFonts w:hint="cs"/>
          <w:rtl/>
        </w:rPr>
      </w:pPr>
      <w:r>
        <w:rPr>
          <w:rtl/>
        </w:rPr>
        <w:t>&lt;</w:t>
      </w:r>
      <w:r>
        <w:rPr>
          <w:rStyle w:val="FootnoteReference"/>
        </w:rPr>
        <w:footnoteRef/>
      </w:r>
      <w:r>
        <w:rPr>
          <w:rtl/>
        </w:rPr>
        <w:t>&gt;</w:t>
      </w:r>
      <w:r>
        <w:rPr>
          <w:rFonts w:hint="cs"/>
          <w:rtl/>
        </w:rPr>
        <w:t xml:space="preserve"> לשונו להלן [פסוק טו (לאחר ציון 689)]: "</w:t>
      </w:r>
      <w:r>
        <w:rPr>
          <w:rtl/>
        </w:rPr>
        <w:t>כי ע</w:t>
      </w:r>
      <w:r>
        <w:rPr>
          <w:rFonts w:hint="cs"/>
          <w:rtl/>
        </w:rPr>
        <w:t>ל ידי</w:t>
      </w:r>
      <w:r>
        <w:rPr>
          <w:rtl/>
        </w:rPr>
        <w:t xml:space="preserve"> חמה והלבנה העולם הוא בשלימות בפעל</w:t>
      </w:r>
      <w:r>
        <w:rPr>
          <w:rFonts w:hint="cs"/>
          <w:rtl/>
        </w:rPr>
        <w:t>,</w:t>
      </w:r>
      <w:r>
        <w:rPr>
          <w:rtl/>
        </w:rPr>
        <w:t xml:space="preserve"> וזה ע</w:t>
      </w:r>
      <w:r>
        <w:rPr>
          <w:rFonts w:hint="cs"/>
          <w:rtl/>
        </w:rPr>
        <w:t>ל ידי</w:t>
      </w:r>
      <w:r>
        <w:rPr>
          <w:rtl/>
        </w:rPr>
        <w:t xml:space="preserve"> אור חמה ולבנה</w:t>
      </w:r>
      <w:r>
        <w:rPr>
          <w:rFonts w:hint="cs"/>
          <w:rtl/>
        </w:rPr>
        <w:t>.</w:t>
      </w:r>
      <w:r>
        <w:rPr>
          <w:rtl/>
        </w:rPr>
        <w:t xml:space="preserve"> כי כמו העין שמוציא האדם אל הפעל בראייה</w:t>
      </w:r>
      <w:r>
        <w:rPr>
          <w:rFonts w:hint="cs"/>
          <w:rtl/>
        </w:rPr>
        <w:t>,</w:t>
      </w:r>
      <w:r>
        <w:rPr>
          <w:rtl/>
        </w:rPr>
        <w:t xml:space="preserve"> כך חמה ולבנה מוציאין את העולם אל הפעל השלימות</w:t>
      </w:r>
      <w:r>
        <w:rPr>
          <w:rFonts w:hint="cs"/>
          <w:rtl/>
        </w:rPr>
        <w:t>". ובדר"ח פ"ג מט"ז [תטז:] כתב: "</w:t>
      </w:r>
      <w:r>
        <w:rPr>
          <w:rtl/>
        </w:rPr>
        <w:t>וכבר התבאר לך כי המציאות הוא מתיחס אל האור</w:t>
      </w:r>
      <w:r>
        <w:rPr>
          <w:rFonts w:hint="cs"/>
          <w:rtl/>
        </w:rPr>
        <w:t>...</w:t>
      </w:r>
      <w:r>
        <w:rPr>
          <w:rtl/>
        </w:rPr>
        <w:t xml:space="preserve"> והאור הוא שמוציא את העין מן הכח אל הפעל לגמרי</w:t>
      </w:r>
      <w:r>
        <w:rPr>
          <w:rFonts w:hint="cs"/>
          <w:rtl/>
        </w:rPr>
        <w:t>,</w:t>
      </w:r>
      <w:r>
        <w:rPr>
          <w:rtl/>
        </w:rPr>
        <w:t xml:space="preserve"> עד שהוא רואה</w:t>
      </w:r>
      <w:r>
        <w:rPr>
          <w:rFonts w:hint="cs"/>
          <w:rtl/>
        </w:rPr>
        <w:t>,</w:t>
      </w:r>
      <w:r>
        <w:rPr>
          <w:rtl/>
        </w:rPr>
        <w:t xml:space="preserve"> ואז מציאותו בפעל</w:t>
      </w:r>
      <w:r>
        <w:rPr>
          <w:rFonts w:hint="cs"/>
          <w:rtl/>
        </w:rPr>
        <w:t>.</w:t>
      </w:r>
      <w:r>
        <w:rPr>
          <w:rtl/>
        </w:rPr>
        <w:t xml:space="preserve"> וזה מה שאמר </w:t>
      </w:r>
      <w:r>
        <w:rPr>
          <w:rFonts w:hint="cs"/>
          <w:rtl/>
        </w:rPr>
        <w:t xml:space="preserve">[ברכות יז.] </w:t>
      </w:r>
      <w:r>
        <w:rPr>
          <w:rtl/>
        </w:rPr>
        <w:t>שיהיו נהנין מזיו שכינתו</w:t>
      </w:r>
      <w:r>
        <w:rPr>
          <w:rFonts w:hint="cs"/>
          <w:rtl/>
        </w:rPr>
        <w:t>,</w:t>
      </w:r>
      <w:r>
        <w:rPr>
          <w:rtl/>
        </w:rPr>
        <w:t xml:space="preserve"> שמן האור של השם יתברך</w:t>
      </w:r>
      <w:r>
        <w:rPr>
          <w:rFonts w:hint="cs"/>
          <w:rtl/>
        </w:rPr>
        <w:t>,</w:t>
      </w:r>
      <w:r>
        <w:rPr>
          <w:rtl/>
        </w:rPr>
        <w:t xml:space="preserve"> הוא מציאותו יתברך</w:t>
      </w:r>
      <w:r>
        <w:rPr>
          <w:rFonts w:hint="cs"/>
          <w:rtl/>
        </w:rPr>
        <w:t>,</w:t>
      </w:r>
      <w:r>
        <w:rPr>
          <w:rtl/>
        </w:rPr>
        <w:t xml:space="preserve"> יושלם מציאות הצדיקים</w:t>
      </w:r>
      <w:r>
        <w:rPr>
          <w:rFonts w:hint="cs"/>
          <w:rtl/>
        </w:rPr>
        <w:t>,</w:t>
      </w:r>
      <w:r>
        <w:rPr>
          <w:rtl/>
        </w:rPr>
        <w:t xml:space="preserve"> שיהיו בשלימות בפעל</w:t>
      </w:r>
      <w:r>
        <w:rPr>
          <w:rFonts w:hint="cs"/>
          <w:rtl/>
        </w:rPr>
        <w:t>" [הובא בחלקו למעלה בהקדמה הערה 114]. הרי שהעין מוציאה אל הפועל את הראיה, ובכך האדם עצמו יוצא אל הפעל. ופירוש הדברים האלו הוא ש</w:t>
      </w:r>
      <w:r>
        <w:rPr>
          <w:rtl/>
        </w:rPr>
        <w:t xml:space="preserve">הואיל והאור מוציא את הראות לפעל, לכך גם מציאות האדם היא גם כן </w:t>
      </w:r>
      <w:r>
        <w:rPr>
          <w:rFonts w:hint="cs"/>
          <w:rtl/>
        </w:rPr>
        <w:t>יוצאת אל ה</w:t>
      </w:r>
      <w:r>
        <w:rPr>
          <w:rtl/>
        </w:rPr>
        <w:t>פעל</w:t>
      </w:r>
      <w:r>
        <w:rPr>
          <w:rFonts w:hint="cs"/>
          <w:rtl/>
        </w:rPr>
        <w:t xml:space="preserve"> בראיה זו</w:t>
      </w:r>
      <w:r>
        <w:rPr>
          <w:rtl/>
        </w:rPr>
        <w:t xml:space="preserve">. והענין יוסבר על פי דבריו בח"א לסנהדרין קג: [ג, רמא.], שכתב: "מי שיושב בחושך יש לו העדר מציאות, וכמו שאמרו ז"ל [נדרים סד:] סומא חשוב כמת. וכל זה מפני כי האור משים האדם בפועל, וכאשר הוא סומא, כאילו נעדר ואינו נמצא בפועל". אם כן ראות האדם </w:t>
      </w:r>
      <w:r>
        <w:rPr>
          <w:rFonts w:hint="cs"/>
          <w:rtl/>
        </w:rPr>
        <w:t xml:space="preserve">אינה מוגבלת לראיה בלבד, אלא היא </w:t>
      </w:r>
      <w:r>
        <w:rPr>
          <w:rtl/>
        </w:rPr>
        <w:t>מגיעה לכל האדם, כי הסומא חשוב כמת</w:t>
      </w:r>
      <w:r>
        <w:rPr>
          <w:rFonts w:hint="cs"/>
          <w:rtl/>
        </w:rPr>
        <w:t>.</w:t>
      </w:r>
      <w:r>
        <w:rPr>
          <w:rtl/>
        </w:rPr>
        <w:t xml:space="preserve"> ו</w:t>
      </w:r>
      <w:r>
        <w:rPr>
          <w:rFonts w:hint="cs"/>
          <w:rtl/>
        </w:rPr>
        <w:t>נמצא ש</w:t>
      </w:r>
      <w:r>
        <w:rPr>
          <w:rtl/>
        </w:rPr>
        <w:t xml:space="preserve">סדר הדברים הוא כדלהלן; (א) האור </w:t>
      </w:r>
      <w:r>
        <w:rPr>
          <w:rFonts w:hint="cs"/>
          <w:rtl/>
        </w:rPr>
        <w:t xml:space="preserve">[העין] </w:t>
      </w:r>
      <w:r>
        <w:rPr>
          <w:rtl/>
        </w:rPr>
        <w:t xml:space="preserve">מוציא את ראות האדם לפועל. (ב) ראות האדם היא כל האדם, </w:t>
      </w:r>
      <w:r>
        <w:rPr>
          <w:rFonts w:hint="cs"/>
          <w:rtl/>
        </w:rPr>
        <w:t>שהרי העדר הראות הוא בטול האדם [</w:t>
      </w:r>
      <w:r>
        <w:rPr>
          <w:rtl/>
        </w:rPr>
        <w:t>סומא חשוב כמת</w:t>
      </w:r>
      <w:r>
        <w:rPr>
          <w:rFonts w:hint="cs"/>
          <w:rtl/>
        </w:rPr>
        <w:t>]</w:t>
      </w:r>
      <w:r>
        <w:rPr>
          <w:rtl/>
        </w:rPr>
        <w:t xml:space="preserve">. </w:t>
      </w:r>
      <w:r>
        <w:rPr>
          <w:rFonts w:hint="cs"/>
          <w:rtl/>
        </w:rPr>
        <w:t xml:space="preserve">וראה למעלה פ"א הערה 884, להלן הערות 226, 691, ופ"ט הערה 130. </w:t>
      </w:r>
    </w:p>
  </w:footnote>
  <w:footnote w:id="16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הרשע הרואה.</w:t>
      </w:r>
    </w:p>
  </w:footnote>
  <w:footnote w:id="16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מזכיר גיהנם כי המדרש הנ"ל הזכיר כן, שאמרו שם "תחשכנה עיניהם של רשעים מראות, לפי שמראות עיניהם של רשעים מורידות אותו לגיהנם". ואודות שהרשעים הם בעלי גיהנם, כן אמרו חכמים [ב"ב טז.] "</w:t>
      </w:r>
      <w:r>
        <w:rPr>
          <w:rtl/>
        </w:rPr>
        <w:t>בראת גן עדן בראת גיהנם</w:t>
      </w:r>
      <w:r>
        <w:rPr>
          <w:rFonts w:hint="cs"/>
          <w:rtl/>
        </w:rPr>
        <w:t>,</w:t>
      </w:r>
      <w:r>
        <w:rPr>
          <w:rtl/>
        </w:rPr>
        <w:t xml:space="preserve"> בראת צדיקים בראת רשעים</w:t>
      </w:r>
      <w:r>
        <w:rPr>
          <w:rFonts w:hint="cs"/>
          <w:rtl/>
        </w:rPr>
        <w:t>". ועוד אמרו [עדיות פ"ב מ"י] "</w:t>
      </w:r>
      <w:r>
        <w:rPr>
          <w:rtl/>
        </w:rPr>
        <w:t>משפט רשעים בגיהנם שנים עשר חדש</w:t>
      </w:r>
      <w:r>
        <w:rPr>
          <w:rFonts w:hint="cs"/>
          <w:rtl/>
        </w:rPr>
        <w:t>". וכן אמרו [עירובין יט.] "</w:t>
      </w:r>
      <w:r>
        <w:rPr>
          <w:rtl/>
        </w:rPr>
        <w:t>תקנת גיהנם לרשעים</w:t>
      </w:r>
      <w:r>
        <w:rPr>
          <w:rFonts w:hint="cs"/>
          <w:rtl/>
        </w:rPr>
        <w:t>,</w:t>
      </w:r>
      <w:r>
        <w:rPr>
          <w:rtl/>
        </w:rPr>
        <w:t xml:space="preserve"> גן עדן לצדיקים</w:t>
      </w:r>
      <w:r>
        <w:rPr>
          <w:rFonts w:hint="cs"/>
          <w:rtl/>
        </w:rPr>
        <w:t>". ולמעלה [א, יב (לאחר ציון 1057)] הביא את המדרש [אסת"ר ג, יד] שאמרו "כשהקב"ה דן את הרשעים בגיהנם, אין דן אותם רק ערומים" [ראה למעלה פ"ב הערה 172].</w:t>
      </w:r>
    </w:p>
  </w:footnote>
  <w:footnote w:id="16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מציאות הרשע ראויה להבטל [יבאר בסמוך], אך כל עוד שמציאותו היא בכח ולא בפועל, אין הוא בעל מציאות גמורה, אלא בעל מציאות חלקית, ואין ההעדר דבק במציאות חלקית. דוגמה לדבר; למעלה בהקדמה [לאחר ציון 1</w:t>
      </w:r>
      <w:r w:rsidRPr="00D842D2">
        <w:rPr>
          <w:rFonts w:hint="cs"/>
          <w:sz w:val="18"/>
          <w:rtl/>
        </w:rPr>
        <w:t>43] כתב: "</w:t>
      </w:r>
      <w:r w:rsidRPr="00D842D2">
        <w:rPr>
          <w:rStyle w:val="LatinChar"/>
          <w:sz w:val="18"/>
          <w:rtl/>
          <w:lang w:val="en-GB"/>
        </w:rPr>
        <w:t>כי היצר הרע</w:t>
      </w:r>
      <w:r w:rsidRPr="00D842D2">
        <w:rPr>
          <w:rStyle w:val="LatinChar"/>
          <w:rFonts w:hint="cs"/>
          <w:sz w:val="18"/>
          <w:rtl/>
          <w:lang w:val="en-GB"/>
        </w:rPr>
        <w:t>,</w:t>
      </w:r>
      <w:r w:rsidRPr="00D842D2">
        <w:rPr>
          <w:rStyle w:val="LatinChar"/>
          <w:sz w:val="18"/>
          <w:rtl/>
          <w:lang w:val="en-GB"/>
        </w:rPr>
        <w:t xml:space="preserve"> אשר הוא חסרון לאדם</w:t>
      </w:r>
      <w:r w:rsidRPr="00D842D2">
        <w:rPr>
          <w:rStyle w:val="LatinChar"/>
          <w:rFonts w:hint="cs"/>
          <w:sz w:val="18"/>
          <w:rtl/>
          <w:lang w:val="en-GB"/>
        </w:rPr>
        <w:t>,</w:t>
      </w:r>
      <w:r w:rsidRPr="00D842D2">
        <w:rPr>
          <w:rStyle w:val="LatinChar"/>
          <w:sz w:val="18"/>
          <w:rtl/>
          <w:lang w:val="en-GB"/>
        </w:rPr>
        <w:t xml:space="preserve"> אינו נמצא אצל האדם רק כאשר הושלם ויצא לאויר העולם</w:t>
      </w:r>
      <w:r w:rsidRPr="00D842D2">
        <w:rPr>
          <w:rStyle w:val="LatinChar"/>
          <w:rFonts w:hint="cs"/>
          <w:sz w:val="18"/>
          <w:rtl/>
          <w:lang w:val="en-GB"/>
        </w:rPr>
        <w:t>.</w:t>
      </w:r>
      <w:r w:rsidRPr="00D842D2">
        <w:rPr>
          <w:rStyle w:val="LatinChar"/>
          <w:sz w:val="18"/>
          <w:rtl/>
          <w:lang w:val="en-GB"/>
        </w:rPr>
        <w:t xml:space="preserve"> וכל זמן שהוא בבטן אמו</w:t>
      </w:r>
      <w:r w:rsidRPr="00D842D2">
        <w:rPr>
          <w:rStyle w:val="LatinChar"/>
          <w:rFonts w:hint="cs"/>
          <w:sz w:val="18"/>
          <w:rtl/>
          <w:lang w:val="en-GB"/>
        </w:rPr>
        <w:t>,</w:t>
      </w:r>
      <w:r w:rsidRPr="00D842D2">
        <w:rPr>
          <w:rStyle w:val="LatinChar"/>
          <w:sz w:val="18"/>
          <w:rtl/>
          <w:lang w:val="en-GB"/>
        </w:rPr>
        <w:t xml:space="preserve"> ולא הושלם יצירתו</w:t>
      </w:r>
      <w:r w:rsidRPr="00D842D2">
        <w:rPr>
          <w:rStyle w:val="LatinChar"/>
          <w:rFonts w:hint="cs"/>
          <w:sz w:val="18"/>
          <w:rtl/>
          <w:lang w:val="en-GB"/>
        </w:rPr>
        <w:t>,</w:t>
      </w:r>
      <w:r w:rsidRPr="00D842D2">
        <w:rPr>
          <w:rStyle w:val="LatinChar"/>
          <w:sz w:val="18"/>
          <w:rtl/>
          <w:lang w:val="en-GB"/>
        </w:rPr>
        <w:t xml:space="preserve"> אין דבק בו ההעדר</w:t>
      </w:r>
      <w:r w:rsidRPr="00D842D2">
        <w:rPr>
          <w:rStyle w:val="LatinChar"/>
          <w:rFonts w:hint="cs"/>
          <w:sz w:val="18"/>
          <w:rtl/>
          <w:lang w:val="en-GB"/>
        </w:rPr>
        <w:t xml:space="preserve"> </w:t>
      </w:r>
      <w:r>
        <w:rPr>
          <w:rStyle w:val="LatinChar"/>
          <w:rFonts w:hint="cs"/>
          <w:sz w:val="18"/>
          <w:rtl/>
          <w:lang w:val="en-GB"/>
        </w:rPr>
        <w:t>[</w:t>
      </w:r>
      <w:r w:rsidRPr="00D842D2">
        <w:rPr>
          <w:rStyle w:val="LatinChar"/>
          <w:rFonts w:hint="cs"/>
          <w:sz w:val="18"/>
          <w:rtl/>
          <w:lang w:val="en-GB"/>
        </w:rPr>
        <w:t>סנהדרין צא:</w:t>
      </w:r>
      <w:r>
        <w:rPr>
          <w:rFonts w:hint="cs"/>
          <w:rtl/>
        </w:rPr>
        <w:t>]". ולהלן [פ"ה לאחר ציון 174] כתב: "</w:t>
      </w:r>
      <w:r>
        <w:rPr>
          <w:rtl/>
        </w:rPr>
        <w:t xml:space="preserve">כאשר כבר </w:t>
      </w:r>
      <w:r>
        <w:rPr>
          <w:rFonts w:hint="cs"/>
          <w:rtl/>
        </w:rPr>
        <w:t xml:space="preserve">[האדם] </w:t>
      </w:r>
      <w:r>
        <w:rPr>
          <w:rtl/>
        </w:rPr>
        <w:t>הגיע אל השלמתו</w:t>
      </w:r>
      <w:r>
        <w:rPr>
          <w:rFonts w:hint="cs"/>
          <w:rtl/>
        </w:rPr>
        <w:t>,</w:t>
      </w:r>
      <w:r>
        <w:rPr>
          <w:rtl/>
        </w:rPr>
        <w:t xml:space="preserve"> דבק בו ההעדר</w:t>
      </w:r>
      <w:r>
        <w:rPr>
          <w:rFonts w:hint="cs"/>
          <w:rtl/>
        </w:rPr>
        <w:t xml:space="preserve">... </w:t>
      </w:r>
      <w:r>
        <w:rPr>
          <w:rtl/>
        </w:rPr>
        <w:t xml:space="preserve">ודבר זה גלו חכמים במה שאמרו </w:t>
      </w:r>
      <w:r>
        <w:rPr>
          <w:rFonts w:hint="cs"/>
          <w:rtl/>
        </w:rPr>
        <w:t>[</w:t>
      </w:r>
      <w:r>
        <w:rPr>
          <w:rtl/>
        </w:rPr>
        <w:t>סנהדרין צא</w:t>
      </w:r>
      <w:r>
        <w:rPr>
          <w:rFonts w:hint="cs"/>
          <w:rtl/>
        </w:rPr>
        <w:t>:]</w:t>
      </w:r>
      <w:r>
        <w:rPr>
          <w:rtl/>
        </w:rPr>
        <w:t xml:space="preserve"> אימתי יצ</w:t>
      </w:r>
      <w:r>
        <w:rPr>
          <w:rFonts w:hint="cs"/>
          <w:rtl/>
        </w:rPr>
        <w:t>ר הרע</w:t>
      </w:r>
      <w:r>
        <w:rPr>
          <w:rtl/>
        </w:rPr>
        <w:t xml:space="preserve"> נ</w:t>
      </w:r>
      <w:r>
        <w:rPr>
          <w:rFonts w:hint="cs"/>
          <w:rtl/>
        </w:rPr>
        <w:t>י</w:t>
      </w:r>
      <w:r>
        <w:rPr>
          <w:rtl/>
        </w:rPr>
        <w:t>תן באדם</w:t>
      </w:r>
      <w:r>
        <w:rPr>
          <w:rFonts w:hint="cs"/>
          <w:rtl/>
        </w:rPr>
        <w:t>,</w:t>
      </w:r>
      <w:r>
        <w:rPr>
          <w:rtl/>
        </w:rPr>
        <w:t xml:space="preserve"> משעה שיצא לאויר העולם</w:t>
      </w:r>
      <w:r>
        <w:rPr>
          <w:rFonts w:hint="cs"/>
          <w:rtl/>
        </w:rPr>
        <w:t>,</w:t>
      </w:r>
      <w:r>
        <w:rPr>
          <w:rtl/>
        </w:rPr>
        <w:t xml:space="preserve"> ולא קודם שיצא לאויר העולם</w:t>
      </w:r>
      <w:r>
        <w:rPr>
          <w:rFonts w:hint="cs"/>
          <w:rtl/>
        </w:rPr>
        <w:t>.</w:t>
      </w:r>
      <w:r>
        <w:rPr>
          <w:rtl/>
        </w:rPr>
        <w:t xml:space="preserve"> כי יצה"ר הוא ההעדר אשר דבק בנבראים</w:t>
      </w:r>
      <w:r>
        <w:rPr>
          <w:rFonts w:hint="cs"/>
          <w:rtl/>
        </w:rPr>
        <w:t>,</w:t>
      </w:r>
      <w:r>
        <w:rPr>
          <w:rtl/>
        </w:rPr>
        <w:t xml:space="preserve"> וזה נ</w:t>
      </w:r>
      <w:r>
        <w:rPr>
          <w:rFonts w:hint="cs"/>
          <w:rtl/>
        </w:rPr>
        <w:t>י</w:t>
      </w:r>
      <w:r>
        <w:rPr>
          <w:rtl/>
        </w:rPr>
        <w:t>תן באדם כאשר כבר הושלם ויצא אל אויר העולם</w:t>
      </w:r>
      <w:r>
        <w:rPr>
          <w:rFonts w:hint="cs"/>
          <w:rtl/>
        </w:rPr>
        <w:t>,</w:t>
      </w:r>
      <w:r>
        <w:rPr>
          <w:rtl/>
        </w:rPr>
        <w:t xml:space="preserve"> שאז הוא שלם בגופו</w:t>
      </w:r>
      <w:r>
        <w:rPr>
          <w:rFonts w:hint="cs"/>
          <w:rtl/>
        </w:rPr>
        <w:t>,</w:t>
      </w:r>
      <w:r>
        <w:rPr>
          <w:rtl/>
        </w:rPr>
        <w:t xml:space="preserve"> דבק בו ההעדר</w:t>
      </w:r>
      <w:r>
        <w:rPr>
          <w:rFonts w:hint="cs"/>
          <w:rtl/>
        </w:rPr>
        <w:t>.</w:t>
      </w:r>
      <w:r>
        <w:rPr>
          <w:rtl/>
        </w:rPr>
        <w:t xml:space="preserve"> אבל קודם שיצא לאויר העולם</w:t>
      </w:r>
      <w:r>
        <w:rPr>
          <w:rFonts w:hint="cs"/>
          <w:rtl/>
        </w:rPr>
        <w:t>,</w:t>
      </w:r>
      <w:r>
        <w:rPr>
          <w:rtl/>
        </w:rPr>
        <w:t xml:space="preserve"> ולא נשלם</w:t>
      </w:r>
      <w:r>
        <w:rPr>
          <w:rFonts w:hint="cs"/>
          <w:rtl/>
        </w:rPr>
        <w:t>,</w:t>
      </w:r>
      <w:r>
        <w:rPr>
          <w:rtl/>
        </w:rPr>
        <w:t xml:space="preserve"> אין דבק בו ההעדר</w:t>
      </w:r>
      <w:r>
        <w:rPr>
          <w:rFonts w:hint="cs"/>
          <w:rtl/>
        </w:rPr>
        <w:t>,</w:t>
      </w:r>
      <w:r>
        <w:rPr>
          <w:rtl/>
        </w:rPr>
        <w:t xml:space="preserve"> שהרי מוכן להיות נשלם עוד</w:t>
      </w:r>
      <w:r>
        <w:rPr>
          <w:rFonts w:hint="cs"/>
          <w:rtl/>
        </w:rPr>
        <w:t>.</w:t>
      </w:r>
      <w:r>
        <w:rPr>
          <w:rtl/>
        </w:rPr>
        <w:t xml:space="preserve"> רק אחר שנשלם</w:t>
      </w:r>
      <w:r>
        <w:rPr>
          <w:rFonts w:hint="cs"/>
          <w:rtl/>
        </w:rPr>
        <w:t>,</w:t>
      </w:r>
      <w:r>
        <w:rPr>
          <w:rtl/>
        </w:rPr>
        <w:t xml:space="preserve"> אז דבק בו ההעדר</w:t>
      </w:r>
      <w:r>
        <w:rPr>
          <w:rFonts w:hint="cs"/>
          <w:rtl/>
        </w:rPr>
        <w:t>,</w:t>
      </w:r>
      <w:r>
        <w:rPr>
          <w:rtl/>
        </w:rPr>
        <w:t xml:space="preserve"> והוא דבר ברור</w:t>
      </w:r>
      <w:r>
        <w:rPr>
          <w:rFonts w:hint="cs"/>
          <w:rtl/>
        </w:rPr>
        <w:t>.</w:t>
      </w:r>
      <w:r>
        <w:rPr>
          <w:rtl/>
        </w:rPr>
        <w:t xml:space="preserve"> וכך אמרו במדרש </w:t>
      </w:r>
      <w:r>
        <w:rPr>
          <w:rFonts w:hint="cs"/>
          <w:rtl/>
        </w:rPr>
        <w:t>[</w:t>
      </w:r>
      <w:r>
        <w:rPr>
          <w:rtl/>
        </w:rPr>
        <w:t>ילקו</w:t>
      </w:r>
      <w:r>
        <w:rPr>
          <w:rFonts w:hint="cs"/>
          <w:rtl/>
        </w:rPr>
        <w:t>"ש ח"א</w:t>
      </w:r>
      <w:r>
        <w:rPr>
          <w:rtl/>
        </w:rPr>
        <w:t xml:space="preserve"> תשעא</w:t>
      </w:r>
      <w:r>
        <w:rPr>
          <w:rFonts w:hint="cs"/>
          <w:rtl/>
        </w:rPr>
        <w:t>]</w:t>
      </w:r>
      <w:r>
        <w:rPr>
          <w:rtl/>
        </w:rPr>
        <w:t xml:space="preserve"> </w:t>
      </w:r>
      <w:r>
        <w:rPr>
          <w:rFonts w:hint="cs"/>
          <w:rtl/>
        </w:rPr>
        <w:t>'</w:t>
      </w:r>
      <w:r>
        <w:rPr>
          <w:rtl/>
        </w:rPr>
        <w:t>וישבו לאכול והנה אורחת ישמעאלים באה</w:t>
      </w:r>
      <w:r>
        <w:rPr>
          <w:rFonts w:hint="cs"/>
          <w:rtl/>
        </w:rPr>
        <w:t>'</w:t>
      </w:r>
      <w:r>
        <w:rPr>
          <w:rtl/>
        </w:rPr>
        <w:t xml:space="preserve"> </w:t>
      </w:r>
      <w:r>
        <w:rPr>
          <w:rFonts w:hint="cs"/>
          <w:rtl/>
        </w:rPr>
        <w:t>[</w:t>
      </w:r>
      <w:r>
        <w:rPr>
          <w:rtl/>
        </w:rPr>
        <w:t>בראשית לז, כה</w:t>
      </w:r>
      <w:r>
        <w:rPr>
          <w:rFonts w:hint="cs"/>
          <w:rtl/>
        </w:rPr>
        <w:t>],</w:t>
      </w:r>
      <w:r>
        <w:rPr>
          <w:rtl/>
        </w:rPr>
        <w:t xml:space="preserve"> לא קלקלו השבטים אלא מתוך אכילה ושתיה</w:t>
      </w:r>
      <w:r>
        <w:rPr>
          <w:rFonts w:hint="cs"/>
          <w:rtl/>
        </w:rPr>
        <w:t>.</w:t>
      </w:r>
      <w:r>
        <w:rPr>
          <w:rtl/>
        </w:rPr>
        <w:t xml:space="preserve"> </w:t>
      </w:r>
      <w:r>
        <w:rPr>
          <w:rFonts w:hint="cs"/>
          <w:rtl/>
        </w:rPr>
        <w:t>'</w:t>
      </w:r>
      <w:r>
        <w:rPr>
          <w:rtl/>
        </w:rPr>
        <w:t>וישב ישראל בשטים ויחל העם לזנות</w:t>
      </w:r>
      <w:r>
        <w:rPr>
          <w:rFonts w:hint="cs"/>
          <w:rtl/>
        </w:rPr>
        <w:t>'</w:t>
      </w:r>
      <w:r>
        <w:rPr>
          <w:rtl/>
        </w:rPr>
        <w:t xml:space="preserve"> </w:t>
      </w:r>
      <w:r>
        <w:rPr>
          <w:rFonts w:hint="cs"/>
          <w:rtl/>
        </w:rPr>
        <w:t>[</w:t>
      </w:r>
      <w:r>
        <w:rPr>
          <w:rtl/>
        </w:rPr>
        <w:t>במדבר כה, א</w:t>
      </w:r>
      <w:r>
        <w:rPr>
          <w:rFonts w:hint="cs"/>
          <w:rtl/>
        </w:rPr>
        <w:t>],</w:t>
      </w:r>
      <w:r>
        <w:rPr>
          <w:rtl/>
        </w:rPr>
        <w:t xml:space="preserve"> אין קללה רק מתוך ישיבה</w:t>
      </w:r>
      <w:r>
        <w:rPr>
          <w:rFonts w:hint="cs"/>
          <w:rtl/>
        </w:rPr>
        <w:t>.</w:t>
      </w:r>
      <w:r>
        <w:rPr>
          <w:rtl/>
        </w:rPr>
        <w:t xml:space="preserve"> וכלל הדבר כי מתוך שהאדם הוא בשלימות גופו</w:t>
      </w:r>
      <w:r>
        <w:rPr>
          <w:rFonts w:hint="cs"/>
          <w:rtl/>
        </w:rPr>
        <w:t>,</w:t>
      </w:r>
      <w:r>
        <w:rPr>
          <w:rtl/>
        </w:rPr>
        <w:t xml:space="preserve"> אז דבק בו ההעדר</w:t>
      </w:r>
      <w:r>
        <w:rPr>
          <w:rFonts w:hint="cs"/>
          <w:rtl/>
        </w:rPr>
        <w:t>.</w:t>
      </w:r>
      <w:r>
        <w:rPr>
          <w:rtl/>
        </w:rPr>
        <w:t xml:space="preserve"> ולא כן כאשר האדם רואה עצמו בחסרון</w:t>
      </w:r>
      <w:r>
        <w:rPr>
          <w:rFonts w:hint="cs"/>
          <w:rtl/>
        </w:rPr>
        <w:t>,</w:t>
      </w:r>
      <w:r>
        <w:rPr>
          <w:rtl/>
        </w:rPr>
        <w:t xml:space="preserve"> שכל חסר מוכן שיושלם</w:t>
      </w:r>
      <w:r>
        <w:rPr>
          <w:rFonts w:hint="cs"/>
          <w:rtl/>
        </w:rPr>
        <w:t>,</w:t>
      </w:r>
      <w:r>
        <w:rPr>
          <w:rtl/>
        </w:rPr>
        <w:t xml:space="preserve"> וכיון שהוא מוכן שיושלם הוא מרוחק מן ההעדר</w:t>
      </w:r>
      <w:r>
        <w:rPr>
          <w:rFonts w:hint="cs"/>
          <w:rtl/>
        </w:rPr>
        <w:t>,</w:t>
      </w:r>
      <w:r>
        <w:rPr>
          <w:rtl/>
        </w:rPr>
        <w:t xml:space="preserve"> שהוא הפך ההשלמה</w:t>
      </w:r>
      <w:r>
        <w:rPr>
          <w:rFonts w:hint="cs"/>
          <w:rtl/>
        </w:rPr>
        <w:t xml:space="preserve">". וראה למעלה בהקדמה הערות 146, 148, פ"א הערות 947, 948, 980, פ"ב הערה 533, ולמעלה הערה 43. </w:t>
      </w:r>
    </w:p>
  </w:footnote>
  <w:footnote w:id="16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הפסוק "רשע למות" </w:t>
      </w:r>
      <w:r>
        <w:rPr>
          <w:rtl/>
        </w:rPr>
        <w:t>נאמר ברוצח</w:t>
      </w:r>
      <w:r>
        <w:rPr>
          <w:rFonts w:hint="cs"/>
          <w:rtl/>
        </w:rPr>
        <w:t>,</w:t>
      </w:r>
      <w:r>
        <w:rPr>
          <w:rtl/>
        </w:rPr>
        <w:t xml:space="preserve"> א</w:t>
      </w:r>
      <w:r>
        <w:rPr>
          <w:rFonts w:hint="cs"/>
          <w:rtl/>
        </w:rPr>
        <w:t>ך</w:t>
      </w:r>
      <w:r>
        <w:rPr>
          <w:rtl/>
        </w:rPr>
        <w:t xml:space="preserve"> בגמרא דרשו את הפסוק לכל חייבי מיתות </w:t>
      </w:r>
      <w:r>
        <w:rPr>
          <w:rFonts w:hint="cs"/>
          <w:rtl/>
        </w:rPr>
        <w:t>[</w:t>
      </w:r>
      <w:r>
        <w:rPr>
          <w:rtl/>
        </w:rPr>
        <w:t xml:space="preserve">רש"י כתובות לה:]. וכן כתב </w:t>
      </w:r>
      <w:r>
        <w:rPr>
          <w:rFonts w:hint="cs"/>
          <w:rtl/>
        </w:rPr>
        <w:t>להלן [ו, ו (לאחר ציון 109)], וז"ל: "</w:t>
      </w:r>
      <w:r>
        <w:rPr>
          <w:rtl/>
        </w:rPr>
        <w:t>הרשע אין לו מעלה עליונה</w:t>
      </w:r>
      <w:r>
        <w:rPr>
          <w:rFonts w:hint="cs"/>
          <w:rtl/>
        </w:rPr>
        <w:t>,</w:t>
      </w:r>
      <w:r>
        <w:rPr>
          <w:rtl/>
        </w:rPr>
        <w:t xml:space="preserve"> ואדרבא</w:t>
      </w:r>
      <w:r>
        <w:rPr>
          <w:rFonts w:hint="cs"/>
          <w:rtl/>
        </w:rPr>
        <w:t>,</w:t>
      </w:r>
      <w:r>
        <w:rPr>
          <w:rtl/>
        </w:rPr>
        <w:t xml:space="preserve"> עצם הרשע הוא ההעדר הגמור</w:t>
      </w:r>
      <w:r>
        <w:rPr>
          <w:rFonts w:hint="cs"/>
          <w:rtl/>
        </w:rPr>
        <w:t>,</w:t>
      </w:r>
      <w:r>
        <w:rPr>
          <w:rtl/>
        </w:rPr>
        <w:t xml:space="preserve"> כאשר הוא רשע למות</w:t>
      </w:r>
      <w:r>
        <w:rPr>
          <w:rFonts w:hint="cs"/>
          <w:rtl/>
        </w:rPr>
        <w:t>". ו</w:t>
      </w:r>
      <w:r>
        <w:rPr>
          <w:rtl/>
        </w:rPr>
        <w:t>בנתיב הצדק פ"ג [ב, קמג.]</w:t>
      </w:r>
      <w:r>
        <w:rPr>
          <w:rFonts w:hint="cs"/>
          <w:rtl/>
        </w:rPr>
        <w:t xml:space="preserve"> כתב</w:t>
      </w:r>
      <w:r>
        <w:rPr>
          <w:rtl/>
        </w:rPr>
        <w:t>: "כי הרשע אין ראוי אליו המציאות כלל, כי הוא יוצא מן המציאות אל ההעדר, והוא רשע למות".</w:t>
      </w:r>
      <w:r>
        <w:rPr>
          <w:rFonts w:hint="cs"/>
          <w:rtl/>
        </w:rPr>
        <w:t xml:space="preserve"> וכן הזכיר בדר"ח פ"ד מ"ד [עז:] ובדרוש על המצות [סג.]. ובנתיב התורה פי"ג [תקי:] כתב: "כי כל רשע גמור הוא רחוק מן המציאות" [הובא למעלה בהקדמה הערה 455, ולהלן הערה 643]. ולהלן [לאחר ציון 641] כתב: "כי כל ענין הרשע שאין בו ממש... הרשע הוא דבר בטל, ואין קיום לו". וראה להלן פ"ו הערה 110.</w:t>
      </w:r>
    </w:p>
  </w:footnote>
  <w:footnote w:id="16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העבודה ר"פ ט: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w:t>
      </w:r>
      <w:r>
        <w:rPr>
          <w:rFonts w:hint="cs"/>
          <w:rtl/>
        </w:rPr>
        <w:t xml:space="preserve"> [הובא למעלה פ"א הערה 884]</w:t>
      </w:r>
      <w:r>
        <w:rPr>
          <w:rtl/>
        </w:rPr>
        <w:t xml:space="preserve">. </w:t>
      </w:r>
      <w:r>
        <w:rPr>
          <w:rFonts w:hint="cs"/>
          <w:rtl/>
        </w:rPr>
        <w:t>ובנצח ישראל פל"ו [תרפ.] כתב: "</w:t>
      </w:r>
      <w:r>
        <w:rPr>
          <w:rtl/>
        </w:rPr>
        <w:t>אמנם דין הגיהנום הוא החסרון בעצמו, כי אין הגיהנום רק חסרון המציאות</w:t>
      </w:r>
      <w:r>
        <w:rPr>
          <w:rFonts w:hint="cs"/>
          <w:rtl/>
        </w:rPr>
        <w:t xml:space="preserve">... </w:t>
      </w:r>
      <w:r>
        <w:rPr>
          <w:rtl/>
        </w:rPr>
        <w:t xml:space="preserve">וכמו שמוכח עליו הכתוב שנקרא </w:t>
      </w:r>
      <w:r>
        <w:rPr>
          <w:rFonts w:hint="cs"/>
          <w:rtl/>
        </w:rPr>
        <w:t>[</w:t>
      </w:r>
      <w:r>
        <w:rPr>
          <w:rtl/>
        </w:rPr>
        <w:t>ירמיה ב, ו</w:t>
      </w:r>
      <w:r>
        <w:rPr>
          <w:rFonts w:hint="cs"/>
          <w:rtl/>
        </w:rPr>
        <w:t>]</w:t>
      </w:r>
      <w:r>
        <w:rPr>
          <w:rtl/>
        </w:rPr>
        <w:t xml:space="preserve"> </w:t>
      </w:r>
      <w:r>
        <w:rPr>
          <w:rFonts w:hint="cs"/>
          <w:rtl/>
        </w:rPr>
        <w:t>'</w:t>
      </w:r>
      <w:r>
        <w:rPr>
          <w:rtl/>
        </w:rPr>
        <w:t>ציה וצלמות</w:t>
      </w:r>
      <w:r>
        <w:rPr>
          <w:rFonts w:hint="cs"/>
          <w:rtl/>
        </w:rPr>
        <w:t>'</w:t>
      </w:r>
      <w:r>
        <w:rPr>
          <w:rtl/>
        </w:rPr>
        <w:t>, שאין עליו שם מציאות כלל, ואינו נכלל במציאות. ולפיכך יבאו שם החוטאים, הם הרשעים, שהם אנשי חסרון</w:t>
      </w:r>
      <w:r>
        <w:rPr>
          <w:rFonts w:hint="cs"/>
          <w:rtl/>
        </w:rPr>
        <w:t>", ושם הערה 101. ובגבורות ה' פמ"ז [קפג.] כתב: "</w:t>
      </w:r>
      <w:r>
        <w:rPr>
          <w:rtl/>
        </w:rPr>
        <w:t>דע</w:t>
      </w:r>
      <w:r>
        <w:rPr>
          <w:rFonts w:hint="cs"/>
          <w:rtl/>
        </w:rPr>
        <w:t>,</w:t>
      </w:r>
      <w:r>
        <w:rPr>
          <w:rtl/>
        </w:rPr>
        <w:t xml:space="preserve"> בכל מקום שאמרו </w:t>
      </w:r>
      <w:r>
        <w:rPr>
          <w:rFonts w:hint="cs"/>
          <w:rtl/>
        </w:rPr>
        <w:t>'</w:t>
      </w:r>
      <w:r>
        <w:rPr>
          <w:rtl/>
        </w:rPr>
        <w:t>אש של גיהנם</w:t>
      </w:r>
      <w:r>
        <w:rPr>
          <w:rFonts w:hint="cs"/>
          <w:rtl/>
        </w:rPr>
        <w:t>' [תנחומא חיי שרה, ג],</w:t>
      </w:r>
      <w:r>
        <w:rPr>
          <w:rtl/>
        </w:rPr>
        <w:t xml:space="preserve"> רצה לומר כי אשר שם מתדבקים הרשעים יוצא משווי המציאות, ולפיכך שם הוא דין הרשעים שיצאו מן השווי ומן היושר בעולם הזה</w:t>
      </w:r>
      <w:r>
        <w:rPr>
          <w:rFonts w:hint="cs"/>
          <w:rtl/>
        </w:rPr>
        <w:t>,</w:t>
      </w:r>
      <w:r>
        <w:rPr>
          <w:rtl/>
        </w:rPr>
        <w:t xml:space="preserve"> ולכך נדונים בגיהנם</w:t>
      </w:r>
      <w:r>
        <w:rPr>
          <w:rFonts w:hint="cs"/>
          <w:rtl/>
        </w:rPr>
        <w:t>,</w:t>
      </w:r>
      <w:r>
        <w:rPr>
          <w:rtl/>
        </w:rPr>
        <w:t xml:space="preserve"> שהוא יוצא מן השווי בחזקו</w:t>
      </w:r>
      <w:r>
        <w:rPr>
          <w:rFonts w:hint="cs"/>
          <w:rtl/>
        </w:rPr>
        <w:t>.</w:t>
      </w:r>
      <w:r>
        <w:rPr>
          <w:rtl/>
        </w:rPr>
        <w:t xml:space="preserve"> ולפיכך נקרא </w:t>
      </w:r>
      <w:r>
        <w:rPr>
          <w:rFonts w:hint="cs"/>
          <w:rtl/>
        </w:rPr>
        <w:t>'</w:t>
      </w:r>
      <w:r>
        <w:rPr>
          <w:rtl/>
        </w:rPr>
        <w:t>אש של גיהנם</w:t>
      </w:r>
      <w:r>
        <w:rPr>
          <w:rFonts w:hint="cs"/>
          <w:rtl/>
        </w:rPr>
        <w:t>',</w:t>
      </w:r>
      <w:r>
        <w:rPr>
          <w:rtl/>
        </w:rPr>
        <w:t xml:space="preserve"> כי האש הוא כח פועל יוצא מן השווי לגמרי</w:t>
      </w:r>
      <w:r>
        <w:rPr>
          <w:rFonts w:hint="cs"/>
          <w:rtl/>
        </w:rPr>
        <w:t>,</w:t>
      </w:r>
      <w:r>
        <w:rPr>
          <w:rtl/>
        </w:rPr>
        <w:t xml:space="preserve"> מתנגד אל האדם</w:t>
      </w:r>
      <w:r>
        <w:rPr>
          <w:rFonts w:hint="cs"/>
          <w:rtl/>
        </w:rPr>
        <w:t>.</w:t>
      </w:r>
      <w:r>
        <w:rPr>
          <w:rtl/>
        </w:rPr>
        <w:t xml:space="preserve"> כי האדם יש לו מציאות שוה</w:t>
      </w:r>
      <w:r>
        <w:rPr>
          <w:rFonts w:hint="cs"/>
          <w:rtl/>
        </w:rPr>
        <w:t>,</w:t>
      </w:r>
      <w:r>
        <w:rPr>
          <w:rtl/>
        </w:rPr>
        <w:t xml:space="preserve"> לכך מתנגד אליו כח האש</w:t>
      </w:r>
      <w:r>
        <w:rPr>
          <w:rFonts w:hint="cs"/>
          <w:rtl/>
        </w:rPr>
        <w:t>,</w:t>
      </w:r>
      <w:r>
        <w:rPr>
          <w:rtl/>
        </w:rPr>
        <w:t xml:space="preserve"> היוצא מן השווי</w:t>
      </w:r>
      <w:r>
        <w:rPr>
          <w:rFonts w:hint="cs"/>
          <w:rtl/>
        </w:rPr>
        <w:t>".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[הובא למעלה פ"ב הערה 172]. וראה בסמוך הערות 168, 171.</w:t>
      </w:r>
    </w:p>
  </w:footnote>
  <w:footnote w:id="16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השלימות [ה]גמור - לעומת ההעדר הגמור שיש לרשע. וזאת משום כי הצדיק ראוי אל המציאות, ולכך כאשר הוא יוצא אל הפעל, בזה הוא מופקע מההעדר הדבק בנמצאים. ואודות שהצדיק ראוי אל המציאות, כן כתב בח"א לכתובות עז: [א, קנח.], וז"ל: "</w:t>
      </w:r>
      <w:r>
        <w:rPr>
          <w:rtl/>
        </w:rPr>
        <w:t>מצד הצדיקים ראוי המציאות ולא ההפסד, ומפני שכח המפסיד אשר הוא כח מלאך המות אשר הוא מתנגד למציא</w:t>
      </w:r>
      <w:r>
        <w:rPr>
          <w:rFonts w:hint="cs"/>
          <w:rtl/>
        </w:rPr>
        <w:t>ו</w:t>
      </w:r>
      <w:r>
        <w:rPr>
          <w:rtl/>
        </w:rPr>
        <w:t>ת, לכך הצדיק שראוי לו המציאות מבטל כח של המפסיד</w:t>
      </w:r>
      <w:r>
        <w:rPr>
          <w:rFonts w:hint="cs"/>
          <w:rtl/>
        </w:rPr>
        <w:t xml:space="preserve">... </w:t>
      </w:r>
      <w:r>
        <w:rPr>
          <w:rtl/>
        </w:rPr>
        <w:t>שאל כל צדיק ראוי אליו המציא</w:t>
      </w:r>
      <w:r>
        <w:rPr>
          <w:rFonts w:hint="cs"/>
          <w:rtl/>
        </w:rPr>
        <w:t>ו</w:t>
      </w:r>
      <w:r>
        <w:rPr>
          <w:rtl/>
        </w:rPr>
        <w:t>ת, ומבטל הצדיק פעולת כח המפסיד שנמשך מאתו העדר הנבראים</w:t>
      </w:r>
      <w:r>
        <w:rPr>
          <w:rFonts w:hint="cs"/>
          <w:rtl/>
        </w:rPr>
        <w:t>". ואמרו חכמים [סנהדרין ק.] "</w:t>
      </w:r>
      <w:r>
        <w:rPr>
          <w:rtl/>
        </w:rPr>
        <w:t>עתיד הק</w:t>
      </w:r>
      <w:r>
        <w:rPr>
          <w:rFonts w:hint="cs"/>
          <w:rtl/>
        </w:rPr>
        <w:t xml:space="preserve">ב"ה </w:t>
      </w:r>
      <w:r>
        <w:rPr>
          <w:rtl/>
        </w:rPr>
        <w:t>ליתן לכל צדיק וצדיק שלש מאות ועשרה עולמות</w:t>
      </w:r>
      <w:r>
        <w:rPr>
          <w:rFonts w:hint="cs"/>
          <w:rtl/>
        </w:rPr>
        <w:t>,</w:t>
      </w:r>
      <w:r>
        <w:rPr>
          <w:rtl/>
        </w:rPr>
        <w:t xml:space="preserve"> שנאמר </w:t>
      </w:r>
      <w:r>
        <w:rPr>
          <w:rFonts w:hint="cs"/>
          <w:rtl/>
        </w:rPr>
        <w:t>[משלי ח, כא] '</w:t>
      </w:r>
      <w:r>
        <w:rPr>
          <w:rtl/>
        </w:rPr>
        <w:t>להנחיל אוהבי יש ואוצרותיהם אמלא</w:t>
      </w:r>
      <w:r>
        <w:rPr>
          <w:rFonts w:hint="cs"/>
          <w:rtl/>
        </w:rPr>
        <w:t>',</w:t>
      </w:r>
      <w:r>
        <w:rPr>
          <w:rtl/>
        </w:rPr>
        <w:t xml:space="preserve"> </w:t>
      </w:r>
      <w:r>
        <w:rPr>
          <w:rFonts w:hint="cs"/>
          <w:rtl/>
        </w:rPr>
        <w:t>'</w:t>
      </w:r>
      <w:r>
        <w:rPr>
          <w:rtl/>
        </w:rPr>
        <w:t>יש</w:t>
      </w:r>
      <w:r>
        <w:rPr>
          <w:rFonts w:hint="cs"/>
          <w:rtl/>
        </w:rPr>
        <w:t>'</w:t>
      </w:r>
      <w:r>
        <w:rPr>
          <w:rtl/>
        </w:rPr>
        <w:t xml:space="preserve"> בגימטריא תלת מאה ועשרה ה</w:t>
      </w:r>
      <w:r>
        <w:rPr>
          <w:rFonts w:hint="cs"/>
          <w:rtl/>
        </w:rPr>
        <w:t>וי", ובח"א שם [ג, רלא:] כתב: "</w:t>
      </w:r>
      <w:r>
        <w:rPr>
          <w:rtl/>
        </w:rPr>
        <w:t xml:space="preserve">המציאות נקרא </w:t>
      </w:r>
      <w:r>
        <w:rPr>
          <w:rFonts w:hint="cs"/>
          <w:rtl/>
        </w:rPr>
        <w:t>'</w:t>
      </w:r>
      <w:r>
        <w:rPr>
          <w:rtl/>
        </w:rPr>
        <w:t>יש</w:t>
      </w:r>
      <w:r>
        <w:rPr>
          <w:rFonts w:hint="cs"/>
          <w:rtl/>
        </w:rPr>
        <w:t>'</w:t>
      </w:r>
      <w:r>
        <w:rPr>
          <w:rtl/>
        </w:rPr>
        <w:t>, וכל המציאות הוא לצדיק</w:t>
      </w:r>
      <w:r>
        <w:rPr>
          <w:rFonts w:hint="cs"/>
          <w:rtl/>
        </w:rPr>
        <w:t>,</w:t>
      </w:r>
      <w:r>
        <w:rPr>
          <w:rtl/>
        </w:rPr>
        <w:t xml:space="preserve"> וע</w:t>
      </w:r>
      <w:r>
        <w:rPr>
          <w:rFonts w:hint="cs"/>
          <w:rtl/>
        </w:rPr>
        <w:t>ל זה אמר</w:t>
      </w:r>
      <w:r>
        <w:rPr>
          <w:rtl/>
        </w:rPr>
        <w:t xml:space="preserve"> הכתוב </w:t>
      </w:r>
      <w:r>
        <w:rPr>
          <w:rFonts w:hint="cs"/>
          <w:rtl/>
        </w:rPr>
        <w:t>'</w:t>
      </w:r>
      <w:r>
        <w:rPr>
          <w:rtl/>
        </w:rPr>
        <w:t>להנחיל אוהבי יש</w:t>
      </w:r>
      <w:r>
        <w:rPr>
          <w:rFonts w:hint="cs"/>
          <w:rtl/>
        </w:rPr>
        <w:t>'...</w:t>
      </w:r>
      <w:r>
        <w:rPr>
          <w:rtl/>
        </w:rPr>
        <w:t xml:space="preserve"> כי המציאות בעולם כפי הראוי למציאות הם במספר י"ש</w:t>
      </w:r>
      <w:r>
        <w:rPr>
          <w:rFonts w:hint="cs"/>
          <w:rtl/>
        </w:rPr>
        <w:t>,</w:t>
      </w:r>
      <w:r>
        <w:rPr>
          <w:rtl/>
        </w:rPr>
        <w:t xml:space="preserve"> לא פחות ולא ביותר</w:t>
      </w:r>
      <w:r>
        <w:rPr>
          <w:rFonts w:hint="cs"/>
          <w:rtl/>
        </w:rPr>
        <w:t>...</w:t>
      </w:r>
      <w:r>
        <w:rPr>
          <w:rtl/>
        </w:rPr>
        <w:t xml:space="preserve"> ולפיכך אמר שהקב"ה עתיד להנחיל לצדיקים כל המציאות</w:t>
      </w:r>
      <w:r>
        <w:rPr>
          <w:rFonts w:hint="cs"/>
          <w:rtl/>
        </w:rPr>
        <w:t>". ובסמוך [לפני ציון 192] כתב: "הצדיקים הם עיקר במציאות העולם", ושם הערה 194.</w:t>
      </w:r>
    </w:p>
  </w:footnote>
  <w:footnote w:id="16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בא ליישב שאלה מתבקשת; אם מציאות הצדיק היא מציאות קיימת וחזקה, מדוע הצדיקים סובלים ונמצאים בצרה, עד שאמרו [ברכות ז.] "צדיק ורע לו". ועל כך מיישב שהצדיק הוא בצרה רק בעולם הזה, וכמו שמבאר. ואודות שהצדיק בעוה"ז הוא בצרה, הנה אמרו חכמים [ברכות סא:] "</w:t>
      </w:r>
      <w:r>
        <w:rPr>
          <w:rtl/>
        </w:rPr>
        <w:t>לא איברי עלמא אלא לאחאב בן עמרי ולרבי חנינא בן דוסא</w:t>
      </w:r>
      <w:r>
        <w:rPr>
          <w:rFonts w:hint="cs"/>
          <w:rtl/>
        </w:rPr>
        <w:t>;</w:t>
      </w:r>
      <w:r>
        <w:rPr>
          <w:rtl/>
        </w:rPr>
        <w:t xml:space="preserve"> לאחאב בן עמרי העולם הזה</w:t>
      </w:r>
      <w:r>
        <w:rPr>
          <w:rFonts w:hint="cs"/>
          <w:rtl/>
        </w:rPr>
        <w:t>,</w:t>
      </w:r>
      <w:r>
        <w:rPr>
          <w:rtl/>
        </w:rPr>
        <w:t xml:space="preserve"> ולרבי חנינא בן דוסא העולם הבא</w:t>
      </w:r>
      <w:r>
        <w:rPr>
          <w:rFonts w:hint="cs"/>
          <w:rtl/>
        </w:rPr>
        <w:t>", ופירש רש"י שם "</w:t>
      </w:r>
      <w:r>
        <w:rPr>
          <w:rtl/>
        </w:rPr>
        <w:t xml:space="preserve">שאין להם </w:t>
      </w:r>
      <w:r>
        <w:rPr>
          <w:rFonts w:hint="cs"/>
          <w:rtl/>
        </w:rPr>
        <w:t xml:space="preserve">[לצדיקים] </w:t>
      </w:r>
      <w:r>
        <w:rPr>
          <w:rtl/>
        </w:rPr>
        <w:t>בעולם הזה כלום, כגון רבי חנינא בן דוסא</w:t>
      </w:r>
      <w:r>
        <w:rPr>
          <w:rFonts w:hint="cs"/>
          <w:rtl/>
        </w:rPr>
        <w:t>,</w:t>
      </w:r>
      <w:r>
        <w:rPr>
          <w:rtl/>
        </w:rPr>
        <w:t xml:space="preserve"> שדי לו בקב חרובין מערב שבת לערב שבת </w:t>
      </w:r>
      <w:r>
        <w:rPr>
          <w:rFonts w:hint="cs"/>
          <w:rtl/>
        </w:rPr>
        <w:t>[</w:t>
      </w:r>
      <w:r>
        <w:rPr>
          <w:rtl/>
        </w:rPr>
        <w:t>תענית כד</w:t>
      </w:r>
      <w:r>
        <w:rPr>
          <w:rFonts w:hint="cs"/>
          <w:rtl/>
        </w:rPr>
        <w:t xml:space="preserve">:]". </w:t>
      </w:r>
      <w:r>
        <w:rPr>
          <w:rStyle w:val="HebrewChar"/>
          <w:rFonts w:cs="Monotype Hadassah"/>
          <w:rtl/>
        </w:rPr>
        <w:t>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w:t>
      </w:r>
      <w:r>
        <w:rPr>
          <w:rStyle w:val="HebrewChar"/>
          <w:rFonts w:cs="Monotype Hadassah" w:hint="cs"/>
          <w:rtl/>
        </w:rPr>
        <w:t>לם הזה</w:t>
      </w:r>
      <w:r>
        <w:rPr>
          <w:rStyle w:val="HebrewChar"/>
          <w:rFonts w:cs="Monotype Hadassah"/>
          <w:rtl/>
        </w:rPr>
        <w:t>, כמו שהיה רבי חנינא בן דוסא, כי הם הפכים, זה נבדל, וזה גשמי"</w:t>
      </w:r>
      <w:r>
        <w:rPr>
          <w:rStyle w:val="HebrewChar"/>
          <w:rFonts w:cs="Monotype Hadassah" w:hint="cs"/>
          <w:rtl/>
        </w:rPr>
        <w:t xml:space="preserve"> [ראה להלן פ"ו הערה 358]</w:t>
      </w:r>
      <w:r>
        <w:rPr>
          <w:rStyle w:val="HebrewChar"/>
          <w:rFonts w:cs="Monotype Hadassah"/>
          <w:rtl/>
        </w:rPr>
        <w:t xml:space="preserve">. </w:t>
      </w:r>
      <w:r>
        <w:rPr>
          <w:rFonts w:hint="cs"/>
          <w:rtl/>
        </w:rPr>
        <w:t>ובנצח ישראל פי"ט [תכח.] כתב: "</w:t>
      </w:r>
      <w:r>
        <w:rPr>
          <w:rtl/>
        </w:rPr>
        <w:t xml:space="preserve">ובודאי בעולם הבא אז נראה החסד והטוב שהשם יתברך עושה עם הצדיקים. ובעולם הזה, שאין הצדיקים שרוים בטובה, </w:t>
      </w:r>
      <w:r>
        <w:rPr>
          <w:rFonts w:hint="cs"/>
          <w:rtl/>
        </w:rPr>
        <w:t>'</w:t>
      </w:r>
      <w:r>
        <w:rPr>
          <w:rtl/>
        </w:rPr>
        <w:t>להגיד אמונתך בלילות</w:t>
      </w:r>
      <w:r>
        <w:rPr>
          <w:rFonts w:hint="cs"/>
          <w:rtl/>
        </w:rPr>
        <w:t>' [תהלים צב, ג]</w:t>
      </w:r>
      <w:r>
        <w:rPr>
          <w:rtl/>
        </w:rPr>
        <w:t>, כי עולם הזה דומה ללילה, ובו יגיד אמונתו. כי אף על גב שהוא בצרה, הוא מאמין בו יתברך שיהיה לו הטוב בעולם הבא</w:t>
      </w:r>
      <w:r>
        <w:rPr>
          <w:rFonts w:hint="cs"/>
          <w:rtl/>
        </w:rPr>
        <w:t>". ובבאר הגולה באר החמישי [לד.] כתב: "כאשר נראה בעולם חסרון לצדיקים, ולאשר היה ראוי להם הטוב בעוה"ז, ולא נמצ</w:t>
      </w:r>
      <w:r w:rsidRPr="008868D0">
        <w:rPr>
          <w:rFonts w:hint="cs"/>
          <w:sz w:val="18"/>
          <w:rtl/>
        </w:rPr>
        <w:t>א כך, והם בחסרון היותר". ולמעלה פ"א [לפני ציון 177] כתב: "</w:t>
      </w:r>
      <w:r w:rsidRPr="008868D0">
        <w:rPr>
          <w:rStyle w:val="LatinChar"/>
          <w:sz w:val="18"/>
          <w:rtl/>
          <w:lang w:val="en-GB"/>
        </w:rPr>
        <w:t>כי ר</w:t>
      </w:r>
      <w:r w:rsidRPr="008868D0">
        <w:rPr>
          <w:rStyle w:val="LatinChar"/>
          <w:rFonts w:hint="cs"/>
          <w:sz w:val="18"/>
          <w:rtl/>
          <w:lang w:val="en-GB"/>
        </w:rPr>
        <w:t>ו</w:t>
      </w:r>
      <w:r w:rsidRPr="008868D0">
        <w:rPr>
          <w:rStyle w:val="LatinChar"/>
          <w:sz w:val="18"/>
          <w:rtl/>
          <w:lang w:val="en-GB"/>
        </w:rPr>
        <w:t>ב הצדיקים אין להם עו</w:t>
      </w:r>
      <w:r w:rsidRPr="008868D0">
        <w:rPr>
          <w:rStyle w:val="LatinChar"/>
          <w:rFonts w:hint="cs"/>
          <w:sz w:val="18"/>
          <w:rtl/>
          <w:lang w:val="en-GB"/>
        </w:rPr>
        <w:t>לם הזה</w:t>
      </w:r>
      <w:r>
        <w:rPr>
          <w:rFonts w:hint="cs"/>
          <w:rtl/>
        </w:rPr>
        <w:t>". וראה למעלה בפתיחה הערה 156, פ"א הערה 177, ופרק זה הערה 11.</w:t>
      </w:r>
    </w:p>
  </w:footnote>
  <w:footnote w:id="16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כל עוד שהצדיק נמצא עם גופו, אין הוא יכול לצאת לפעל הגמור, וכפי שכתב בהספד [הנדפס בסוף גו"א במדבר הוצאת בני ברק, עמוד קעח], וז"ל: "</w:t>
      </w:r>
      <w:r>
        <w:rPr>
          <w:rtl/>
        </w:rPr>
        <w:t xml:space="preserve">המיתה הוא בשביל זה... דבמיתתו מסתלק </w:t>
      </w:r>
      <w:r>
        <w:rPr>
          <w:rFonts w:hint="cs"/>
          <w:rtl/>
        </w:rPr>
        <w:t xml:space="preserve">[הצדיק] </w:t>
      </w:r>
      <w:r>
        <w:rPr>
          <w:rtl/>
        </w:rPr>
        <w:t xml:space="preserve">מן הגוף, ונעשה רוחני... </w:t>
      </w:r>
      <w:r>
        <w:rPr>
          <w:rFonts w:ascii="Courier New" w:hAnsi="Courier New"/>
          <w:rtl/>
        </w:rPr>
        <w:t>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w:t>
      </w:r>
      <w:r>
        <w:rPr>
          <w:rFonts w:ascii="Courier New" w:hAnsi="Courier New" w:hint="cs"/>
          <w:rtl/>
        </w:rPr>
        <w:t>כל מקום</w:t>
      </w:r>
      <w:r>
        <w:rPr>
          <w:rFonts w:ascii="Courier New" w:hAnsi="Courier New"/>
          <w:rtl/>
        </w:rPr>
        <w:t xml:space="preserve"> לא היה במחיצה עליונית לגמרי, וראוי לצדיק שיקנה מעלה זאת. ואין מגיע האדם לדבר זה, רק כאשר נלקח מן העו</w:t>
      </w:r>
      <w:r>
        <w:rPr>
          <w:rFonts w:ascii="Courier New" w:hAnsi="Courier New" w:hint="cs"/>
          <w:rtl/>
        </w:rPr>
        <w:t>לם הזה... כי האדם הצדיק המיתה מעלה לו, כי הצדיק מתבקש להיות בישיבה של מעלה, ואין דבר יותר עלוי אל הצדיק מדבר זה</w:t>
      </w:r>
      <w:r>
        <w:rPr>
          <w:rFonts w:hint="cs"/>
          <w:rtl/>
        </w:rPr>
        <w:t>...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[ראה להלן הערה 313]. ובח"א לב"מ פו. [ג, מה.] כתב: "</w:t>
      </w:r>
      <w:r>
        <w:rPr>
          <w:rtl/>
        </w:rPr>
        <w:t>כי הצדיקים השלימים בהפרדם מעולם הז</w:t>
      </w:r>
      <w:r>
        <w:rPr>
          <w:rFonts w:hint="cs"/>
          <w:rtl/>
        </w:rPr>
        <w:t>ה</w:t>
      </w:r>
      <w:r>
        <w:rPr>
          <w:rtl/>
        </w:rPr>
        <w:t xml:space="preserve"> ונכנסים לעולם העליון, שכל כך מעלתם עד שהם משלימים </w:t>
      </w:r>
      <w:r>
        <w:rPr>
          <w:rFonts w:hint="cs"/>
          <w:rtl/>
        </w:rPr>
        <w:t xml:space="preserve">[העולם] </w:t>
      </w:r>
      <w:r>
        <w:rPr>
          <w:rtl/>
        </w:rPr>
        <w:t>העליון כמו שהם משלימים העולם הזה</w:t>
      </w:r>
      <w:r>
        <w:rPr>
          <w:rFonts w:hint="cs"/>
          <w:rtl/>
        </w:rPr>
        <w:t>,</w:t>
      </w:r>
      <w:r>
        <w:rPr>
          <w:rtl/>
        </w:rPr>
        <w:t xml:space="preserve"> ובזה הם נחשבים כמו פמליא של מעלה</w:t>
      </w:r>
      <w:r>
        <w:rPr>
          <w:rFonts w:hint="cs"/>
          <w:rtl/>
        </w:rPr>
        <w:t>,</w:t>
      </w:r>
      <w:r>
        <w:rPr>
          <w:rtl/>
        </w:rPr>
        <w:t xml:space="preserve"> הם מלאכי מרום העומדים לפני ה'</w:t>
      </w:r>
      <w:r>
        <w:rPr>
          <w:rFonts w:hint="cs"/>
          <w:rtl/>
        </w:rPr>
        <w:t>" [הובא למעלה פ"א הערה 189]. ובתפארת ישראל פ"ג [סד.] כתב: "האדם כל זמן היותו מחובר עם החומר, אינו בשלימות בפעל, עד אשר הוא נפרד מן החומר, ואז נמצא בפועל". ובנתיב התשובה פ"ח [לאחר ציון 139] כתב: "כי כאשר סילק גופו... והגיע אל המיתה, אז נעשה שכלי, וכאילו נבדל מן הגוף לגמרי". ובנתיב התורה פ"א [סז.] כתב: "כי יש לגוף מצד עצמו נטיה והסרה מן היושר, ולפיכך יום המיתה... אז הוא מסולק מן הגוף ונבדל ממנו, ואז האדם הולך נכחו אל העולם הבא". וכן הוא בגו"א בראשית פכ"ה אות יג, ובבאר הגולה באר הרביעי [תצח.], והובא למעלה בפתיחה הערה 154. ובנצח ישראל ס"פ יט [תלב.] כתב: "</w:t>
      </w:r>
      <w:r>
        <w:rPr>
          <w:rtl/>
        </w:rPr>
        <w:t xml:space="preserve">ואמר שהם </w:t>
      </w:r>
      <w:r>
        <w:rPr>
          <w:rFonts w:hint="cs"/>
          <w:rtl/>
        </w:rPr>
        <w:t>'</w:t>
      </w:r>
      <w:r>
        <w:rPr>
          <w:rtl/>
        </w:rPr>
        <w:t>שתולים בבית ה' בחצרות אלקינו יפריחו</w:t>
      </w:r>
      <w:r>
        <w:rPr>
          <w:rFonts w:hint="cs"/>
          <w:rtl/>
        </w:rPr>
        <w:t>'</w:t>
      </w:r>
      <w:r>
        <w:rPr>
          <w:rtl/>
        </w:rPr>
        <w:t xml:space="preserve"> </w:t>
      </w:r>
      <w:r>
        <w:rPr>
          <w:rFonts w:hint="cs"/>
          <w:rtl/>
        </w:rPr>
        <w:t xml:space="preserve">[תהלים צב, </w:t>
      </w:r>
      <w:r>
        <w:rPr>
          <w:rtl/>
        </w:rPr>
        <w:t>יד</w:t>
      </w:r>
      <w:r>
        <w:rPr>
          <w:rFonts w:hint="cs"/>
          <w:rtl/>
        </w:rPr>
        <w:t>]</w:t>
      </w:r>
      <w:r>
        <w:rPr>
          <w:rtl/>
        </w:rPr>
        <w:t>. כלומר כי הצדיק נטיעתו ומקומו בבית ה', בחצרות אלקינו יפריחו. כי נשמת הצדיק נטוע ועומד במדריגה העליונה הקדושה, ולכן אין שלימתו בעולם הגשמי, שאין ראוי לזה, מאחר כי נשמתם שתולים בבית ה', לכך אין יוצא שלימותם לפועל רק בעולם שהוא גם כן קדוש נבדל. לא כן הרשעים, שנשמתם במקום שאינו קדוש, לכך שלימ</w:t>
      </w:r>
      <w:r>
        <w:rPr>
          <w:rFonts w:hint="cs"/>
          <w:rtl/>
        </w:rPr>
        <w:t>ו</w:t>
      </w:r>
      <w:r>
        <w:rPr>
          <w:rtl/>
        </w:rPr>
        <w:t>תם יוצא לפעל בעולם שאינו קדוש</w:t>
      </w:r>
      <w:r>
        <w:rPr>
          <w:rFonts w:hint="cs"/>
          <w:rtl/>
        </w:rPr>
        <w:t xml:space="preserve">". וזהו מאמר חכמים [חולין ז:] "גדולים צדיקים במיתתן יותר מבחייהן", וראה להלן פ"ד הערה 383.  </w:t>
      </w:r>
    </w:p>
  </w:footnote>
  <w:footnote w:id="16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הואיל ובעולם הזה אין הצדיק נמצא בפעל הגמור, לכך קיומו וחוזקו של הצדיק אינו מתגלה לגמרי בעולם הזה, וממילא הוא נמצא בצרה. וכשם שאין ההעדר דבק ברשע כאשר אין מציאותו בפועל הגמור [כמבואר למעלה], כך אין הקיום דבק בצדיק כאשר אין מציאותו בפועל הגמור.  ובנצח ישראל ר"פ טו [שנו.] ביאר לפי זה זה את יסוריהן של ישראל בעוה"ז, וכלשונו: "</w:t>
      </w:r>
      <w:r>
        <w:rPr>
          <w:rtl/>
        </w:rPr>
        <w:t>כי ישראל הם עיקר הנבראים בעולם הזה, ובשבילם נברא העולם</w:t>
      </w:r>
      <w:r>
        <w:rPr>
          <w:rFonts w:hint="cs"/>
          <w:rtl/>
        </w:rPr>
        <w:t>.</w:t>
      </w:r>
      <w:r>
        <w:rPr>
          <w:rtl/>
        </w:rPr>
        <w:t xml:space="preserve"> והרי ראינו כי רוב ימי עולם ישראל הם בצרה ובגלות בעולם הזה, ואיך הם עיקר בעולם. והתשובה על זה, כי חכמינו ז"ל בדבריהם הנאמנים הגידו לנו תעלומות חכמה, כי העולם הזה אינו מיוחד לישראל. ואם היו ישראל מוכנים לעולם הזה, והיה חלקם בעולם הזה, היה זה שאלה גדולה, כאשר החטא שלהם היה גורם כל כך אריכות הגלות. אבל ישראל אין ראוי להם עולם הזה, ואין עיקר חלקם בעולם הזה הגשמי, רק ישראל כל מעלתם ומדרגתם שהם נבדלים מן הגשמי, ואיך יעלה על הדעת שיורשים עולם הזה הגשמי</w:t>
      </w:r>
      <w:r>
        <w:rPr>
          <w:rFonts w:hint="cs"/>
          <w:rtl/>
        </w:rPr>
        <w:t>". ושם מקדיש את כל הפרק לבאר יסוד זה. ובסוף הפרק [שסז:] כתב שם: "</w:t>
      </w:r>
      <w:r>
        <w:rPr>
          <w:rtl/>
        </w:rPr>
        <w:t>בפרק הזה תמצא תשובה ברורה</w:t>
      </w:r>
      <w:r>
        <w:rPr>
          <w:rFonts w:hint="cs"/>
          <w:rtl/>
        </w:rPr>
        <w:t>,</w:t>
      </w:r>
      <w:r>
        <w:rPr>
          <w:rtl/>
        </w:rPr>
        <w:t xml:space="preserve"> כי במה שאין חלק ישראל עולם הזה, והם נרדפים בעולם הזה</w:t>
      </w:r>
      <w:r>
        <w:rPr>
          <w:rFonts w:hint="cs"/>
          <w:rtl/>
        </w:rPr>
        <w:t>,</w:t>
      </w:r>
      <w:r>
        <w:rPr>
          <w:rtl/>
        </w:rPr>
        <w:t xml:space="preserve"> ולכך אל יקשה לך אם הם נרדפים מן הצרות, כמו דורו של שמד הקדושים והטהורים, אם היה רודף אותם כח סמאל, אין זה תמיה כלל, כי ישראל הם דווים וסחופים ומטורפים בעולם הזה </w:t>
      </w:r>
      <w:r>
        <w:rPr>
          <w:rFonts w:hint="cs"/>
          <w:rtl/>
        </w:rPr>
        <w:t>[</w:t>
      </w:r>
      <w:r>
        <w:rPr>
          <w:rtl/>
        </w:rPr>
        <w:t>יבמות מז.</w:t>
      </w:r>
      <w:r>
        <w:rPr>
          <w:rFonts w:hint="cs"/>
          <w:rtl/>
        </w:rPr>
        <w:t>]</w:t>
      </w:r>
      <w:r>
        <w:rPr>
          <w:rtl/>
        </w:rPr>
        <w:t>, בשביל שאין כדאי להם עולם הזה, ויש להם התנגדות בעולם הזה</w:t>
      </w:r>
      <w:r>
        <w:rPr>
          <w:rFonts w:hint="cs"/>
          <w:rtl/>
        </w:rPr>
        <w:t xml:space="preserve">" [הובא למעלה פ"ב הערה 627, ולהלן פ"ו הערה 63]. </w:t>
      </w:r>
    </w:p>
  </w:footnote>
  <w:footnote w:id="16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דברים אלו מבוארים היטב בח"א לע"ז ג: [ד, כו:], שאמרו שם "</w:t>
      </w:r>
      <w:r>
        <w:rPr>
          <w:rtl/>
        </w:rPr>
        <w:t>אין גיהנם לעתיד לבא</w:t>
      </w:r>
      <w:r>
        <w:rPr>
          <w:rFonts w:hint="cs"/>
          <w:rtl/>
        </w:rPr>
        <w:t>,</w:t>
      </w:r>
      <w:r>
        <w:rPr>
          <w:rtl/>
        </w:rPr>
        <w:t xml:space="preserve"> אלא הק</w:t>
      </w:r>
      <w:r>
        <w:rPr>
          <w:rFonts w:hint="cs"/>
          <w:rtl/>
        </w:rPr>
        <w:t>ב"ה</w:t>
      </w:r>
      <w:r>
        <w:rPr>
          <w:rtl/>
        </w:rPr>
        <w:t xml:space="preserve"> מוציא חמה מנרתיקה ומקדיר</w:t>
      </w:r>
      <w:r>
        <w:rPr>
          <w:rFonts w:hint="cs"/>
          <w:rtl/>
        </w:rPr>
        <w:t>,</w:t>
      </w:r>
      <w:r>
        <w:rPr>
          <w:rtl/>
        </w:rPr>
        <w:t xml:space="preserve"> רשעים נידונין בה</w:t>
      </w:r>
      <w:r>
        <w:rPr>
          <w:rFonts w:hint="cs"/>
          <w:rtl/>
        </w:rPr>
        <w:t>,</w:t>
      </w:r>
      <w:r>
        <w:rPr>
          <w:rtl/>
        </w:rPr>
        <w:t xml:space="preserve"> וצדיקים מתרפאין בה</w:t>
      </w:r>
      <w:r>
        <w:rPr>
          <w:rFonts w:hint="cs"/>
          <w:rtl/>
        </w:rPr>
        <w:t>...</w:t>
      </w:r>
      <w:r>
        <w:rPr>
          <w:rtl/>
        </w:rPr>
        <w:t xml:space="preserve"> ולא עוד אלא שמתעדנין בה</w:t>
      </w:r>
      <w:r>
        <w:rPr>
          <w:rFonts w:hint="cs"/>
          <w:rtl/>
        </w:rPr>
        <w:t>", שכתב שם בזה"ל: "</w:t>
      </w:r>
      <w:r>
        <w:rPr>
          <w:rtl/>
        </w:rPr>
        <w:t>פי</w:t>
      </w:r>
      <w:r>
        <w:rPr>
          <w:rFonts w:hint="cs"/>
          <w:rtl/>
        </w:rPr>
        <w:t>רוש,</w:t>
      </w:r>
      <w:r>
        <w:rPr>
          <w:rtl/>
        </w:rPr>
        <w:t xml:space="preserve"> שהגיהנם הוא מצד ההעדר והחסרון שיש במציאות, וכמו שהתבאר דבר זה הרבה פעמים מאוד</w:t>
      </w:r>
      <w:r>
        <w:rPr>
          <w:rFonts w:hint="cs"/>
          <w:rtl/>
        </w:rPr>
        <w:t xml:space="preserve"> [ראה למעלה הערה 163].</w:t>
      </w:r>
      <w:r>
        <w:rPr>
          <w:rtl/>
        </w:rPr>
        <w:t xml:space="preserve"> ולעולם הבא לא יהיה זה</w:t>
      </w:r>
      <w:r>
        <w:rPr>
          <w:rFonts w:hint="cs"/>
          <w:rtl/>
        </w:rPr>
        <w:t>,</w:t>
      </w:r>
      <w:r>
        <w:rPr>
          <w:rtl/>
        </w:rPr>
        <w:t xml:space="preserve"> שהרי אין חסרון במציאות שיהיה גיהנם בע</w:t>
      </w:r>
      <w:r>
        <w:rPr>
          <w:rFonts w:hint="cs"/>
          <w:rtl/>
        </w:rPr>
        <w:t>ולם הבא,</w:t>
      </w:r>
      <w:r>
        <w:rPr>
          <w:rtl/>
        </w:rPr>
        <w:t xml:space="preserve"> וא"כ במה יהיו נדונין הרשעים לעתיד. אבל הקב"ה מוציא חמה מנרתיקה</w:t>
      </w:r>
      <w:r>
        <w:rPr>
          <w:rFonts w:hint="cs"/>
          <w:rtl/>
        </w:rPr>
        <w:t>,</w:t>
      </w:r>
      <w:r>
        <w:rPr>
          <w:rtl/>
        </w:rPr>
        <w:t xml:space="preserve"> רשעים נדונין</w:t>
      </w:r>
      <w:r>
        <w:rPr>
          <w:rFonts w:hint="cs"/>
          <w:rtl/>
        </w:rPr>
        <w:t>.</w:t>
      </w:r>
      <w:r>
        <w:rPr>
          <w:rtl/>
        </w:rPr>
        <w:t xml:space="preserve"> פי</w:t>
      </w:r>
      <w:r>
        <w:rPr>
          <w:rFonts w:hint="cs"/>
          <w:rtl/>
        </w:rPr>
        <w:t>רוש</w:t>
      </w:r>
      <w:r>
        <w:rPr>
          <w:rtl/>
        </w:rPr>
        <w:t xml:space="preserve"> דבר זה</w:t>
      </w:r>
      <w:r>
        <w:rPr>
          <w:rFonts w:hint="cs"/>
          <w:rtl/>
        </w:rPr>
        <w:t>,</w:t>
      </w:r>
      <w:r>
        <w:rPr>
          <w:rtl/>
        </w:rPr>
        <w:t xml:space="preserve"> כי הרשעים מציאות תוהו ובוהו וחושך</w:t>
      </w:r>
      <w:r>
        <w:rPr>
          <w:rFonts w:hint="cs"/>
          <w:rtl/>
        </w:rPr>
        <w:t>,</w:t>
      </w:r>
      <w:r>
        <w:rPr>
          <w:rtl/>
        </w:rPr>
        <w:t xml:space="preserve"> וכאשר יבא עליהם השמש</w:t>
      </w:r>
      <w:r>
        <w:rPr>
          <w:rFonts w:hint="cs"/>
          <w:rtl/>
        </w:rPr>
        <w:t>,</w:t>
      </w:r>
      <w:r>
        <w:rPr>
          <w:rtl/>
        </w:rPr>
        <w:t xml:space="preserve"> פי</w:t>
      </w:r>
      <w:r>
        <w:rPr>
          <w:rFonts w:hint="cs"/>
          <w:rtl/>
        </w:rPr>
        <w:t>רוש</w:t>
      </w:r>
      <w:r>
        <w:rPr>
          <w:rtl/>
        </w:rPr>
        <w:t xml:space="preserve"> אור המציאות שיהי</w:t>
      </w:r>
      <w:r>
        <w:rPr>
          <w:rFonts w:hint="cs"/>
          <w:rtl/>
        </w:rPr>
        <w:t>ה</w:t>
      </w:r>
      <w:r>
        <w:rPr>
          <w:rtl/>
        </w:rPr>
        <w:t xml:space="preserve"> לעתיד</w:t>
      </w:r>
      <w:r>
        <w:rPr>
          <w:rFonts w:hint="cs"/>
          <w:rtl/>
        </w:rPr>
        <w:t>,</w:t>
      </w:r>
      <w:r>
        <w:rPr>
          <w:rtl/>
        </w:rPr>
        <w:t xml:space="preserve"> הם נדונין בו. משל מי שלא יוכל לראות את אור השמש, נדון באור כאשר תעמיד אותו נגד האור. וכן לעתיד</w:t>
      </w:r>
      <w:r>
        <w:rPr>
          <w:rFonts w:hint="cs"/>
          <w:rtl/>
        </w:rPr>
        <w:t>,</w:t>
      </w:r>
      <w:r>
        <w:rPr>
          <w:rtl/>
        </w:rPr>
        <w:t xml:space="preserve"> הרשעים שאין להם מציאות של מה, כאשר יזרח בעולם אור המציאות</w:t>
      </w:r>
      <w:r>
        <w:rPr>
          <w:rFonts w:hint="cs"/>
          <w:rtl/>
        </w:rPr>
        <w:t>,</w:t>
      </w:r>
      <w:r>
        <w:rPr>
          <w:rtl/>
        </w:rPr>
        <w:t xml:space="preserve"> כי השמש הוא אור המציאות, נדונו בה הרשעים</w:t>
      </w:r>
      <w:r>
        <w:rPr>
          <w:rFonts w:hint="cs"/>
          <w:rtl/>
        </w:rPr>
        <w:t>,</w:t>
      </w:r>
      <w:r>
        <w:rPr>
          <w:rtl/>
        </w:rPr>
        <w:t xml:space="preserve"> שאי אפשר שיעמדו עמו. וצדיקים מתרפאים</w:t>
      </w:r>
      <w:r>
        <w:rPr>
          <w:rFonts w:hint="cs"/>
          <w:rtl/>
        </w:rPr>
        <w:t>,</w:t>
      </w:r>
      <w:r>
        <w:rPr>
          <w:rtl/>
        </w:rPr>
        <w:t xml:space="preserve"> פי</w:t>
      </w:r>
      <w:r>
        <w:rPr>
          <w:rFonts w:hint="cs"/>
          <w:rtl/>
        </w:rPr>
        <w:t>רוש</w:t>
      </w:r>
      <w:r>
        <w:rPr>
          <w:rtl/>
        </w:rPr>
        <w:t xml:space="preserve"> הצדיקים</w:t>
      </w:r>
      <w:r>
        <w:rPr>
          <w:rFonts w:hint="cs"/>
          <w:rtl/>
        </w:rPr>
        <w:t xml:space="preserve"> </w:t>
      </w:r>
      <w:r>
        <w:rPr>
          <w:rtl/>
        </w:rPr>
        <w:t>שיש להם מציאות, רק שהיה להם בעולם הזה מציאו</w:t>
      </w:r>
      <w:r>
        <w:rPr>
          <w:rFonts w:hint="cs"/>
          <w:rtl/>
        </w:rPr>
        <w:t>ת</w:t>
      </w:r>
      <w:r>
        <w:rPr>
          <w:rtl/>
        </w:rPr>
        <w:t xml:space="preserve"> חסר</w:t>
      </w:r>
      <w:r>
        <w:rPr>
          <w:rFonts w:hint="cs"/>
          <w:rtl/>
        </w:rPr>
        <w:t>.</w:t>
      </w:r>
      <w:r>
        <w:rPr>
          <w:rtl/>
        </w:rPr>
        <w:t xml:space="preserve"> וכאשר יזרח עליהם אור המציאות של עתיד</w:t>
      </w:r>
      <w:r>
        <w:rPr>
          <w:rFonts w:hint="cs"/>
          <w:rtl/>
        </w:rPr>
        <w:t>,</w:t>
      </w:r>
      <w:r>
        <w:rPr>
          <w:rtl/>
        </w:rPr>
        <w:t xml:space="preserve"> אז יקבלו השלמה, ולא עוד</w:t>
      </w:r>
      <w:r>
        <w:rPr>
          <w:rFonts w:hint="cs"/>
          <w:rtl/>
        </w:rPr>
        <w:t>,</w:t>
      </w:r>
      <w:r>
        <w:rPr>
          <w:rtl/>
        </w:rPr>
        <w:t xml:space="preserve"> שיהיו נהנים באור שיהיה לעתיד</w:t>
      </w:r>
      <w:r>
        <w:rPr>
          <w:rFonts w:hint="cs"/>
          <w:rtl/>
        </w:rPr>
        <w:t>" [ראה להלן הערה 643]. וכן אמרו בב"ר [ב, ה] "'והארץ היתה תהו ובהו' [בראשית א, ב], אלו מעשיהן של רשעים. 'ויאמר אלקים יהי אור' [שם פסוק ג], אלו מעשיהן של צדיקים". הרי מעשי הרשעים הם תוהו, ומעשי הצדיקים הם אור המציאות.</w:t>
      </w:r>
    </w:p>
  </w:footnote>
  <w:footnote w:id="17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המן.</w:t>
      </w:r>
    </w:p>
  </w:footnote>
  <w:footnote w:id="17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על כך נאמר "וירא", וכמו שנתבאר.</w:t>
      </w:r>
    </w:p>
  </w:footnote>
  <w:footnote w:id="17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הכעס הוא הגיהנם, וכמו שלמעלה פ"ב [לאחר ציון 572] הביא את מאמרם [נדרים כב.] "</w:t>
      </w:r>
      <w:r>
        <w:rPr>
          <w:rtl/>
        </w:rPr>
        <w:t>כל הכועס כל מיני גיהנם שולטין בו</w:t>
      </w:r>
      <w:r>
        <w:rPr>
          <w:rFonts w:hint="cs"/>
          <w:rtl/>
        </w:rPr>
        <w:t>,</w:t>
      </w:r>
      <w:r>
        <w:rPr>
          <w:rtl/>
        </w:rPr>
        <w:t xml:space="preserve"> שנאמר </w:t>
      </w:r>
      <w:r>
        <w:rPr>
          <w:rFonts w:hint="cs"/>
          <w:rtl/>
        </w:rPr>
        <w:t>[קהלת יא, י] '</w:t>
      </w:r>
      <w:r>
        <w:rPr>
          <w:rtl/>
        </w:rPr>
        <w:t>והסר כעס מלבך והעבר רעה מבשרך</w:t>
      </w:r>
      <w:r>
        <w:rPr>
          <w:rFonts w:hint="cs"/>
          <w:rtl/>
        </w:rPr>
        <w:t>',</w:t>
      </w:r>
      <w:r>
        <w:rPr>
          <w:rtl/>
        </w:rPr>
        <w:t xml:space="preserve"> ואין </w:t>
      </w:r>
      <w:r>
        <w:rPr>
          <w:rFonts w:hint="cs"/>
          <w:rtl/>
        </w:rPr>
        <w:t>'</w:t>
      </w:r>
      <w:r>
        <w:rPr>
          <w:rtl/>
        </w:rPr>
        <w:t>רעה</w:t>
      </w:r>
      <w:r>
        <w:rPr>
          <w:rFonts w:hint="cs"/>
          <w:rtl/>
        </w:rPr>
        <w:t>'</w:t>
      </w:r>
      <w:r>
        <w:rPr>
          <w:rtl/>
        </w:rPr>
        <w:t xml:space="preserve"> אלא גיהנם</w:t>
      </w:r>
      <w:r>
        <w:rPr>
          <w:rFonts w:hint="cs"/>
          <w:rtl/>
        </w:rPr>
        <w:t>,</w:t>
      </w:r>
      <w:r>
        <w:rPr>
          <w:rtl/>
        </w:rPr>
        <w:t xml:space="preserve"> שנאמר </w:t>
      </w:r>
      <w:r>
        <w:rPr>
          <w:rFonts w:hint="cs"/>
          <w:rtl/>
        </w:rPr>
        <w:t>[משלי טז, ד] '</w:t>
      </w:r>
      <w:r>
        <w:rPr>
          <w:rtl/>
        </w:rPr>
        <w:t>כל פעל ה' למענהו וגם רשע ליום רעה</w:t>
      </w:r>
      <w:r>
        <w:rPr>
          <w:rFonts w:hint="cs"/>
          <w:rtl/>
        </w:rPr>
        <w:t>'". ובנתיב הכעס פ"ב [ב, רלח:] כתב: "</w:t>
      </w:r>
      <w:r>
        <w:rPr>
          <w:rtl/>
        </w:rPr>
        <w:t>פי</w:t>
      </w:r>
      <w:r>
        <w:rPr>
          <w:rFonts w:hint="cs"/>
          <w:rtl/>
        </w:rPr>
        <w:t>רוש</w:t>
      </w:r>
      <w:r>
        <w:rPr>
          <w:rtl/>
        </w:rPr>
        <w:t xml:space="preserve"> זה כי מי שהוא בעל חימה הוא ענין הגיהנם, כי הגיהנם לתוקף וגודל כחו מתיחס אל כח אש</w:t>
      </w:r>
      <w:r>
        <w:rPr>
          <w:rFonts w:hint="cs"/>
          <w:rtl/>
        </w:rPr>
        <w:t>,</w:t>
      </w:r>
      <w:r>
        <w:rPr>
          <w:rtl/>
        </w:rPr>
        <w:t xml:space="preserve"> ולכך אמרו בכל מקום </w:t>
      </w:r>
      <w:r>
        <w:rPr>
          <w:rFonts w:hint="cs"/>
          <w:rtl/>
        </w:rPr>
        <w:t>[תנחומא חיי שרה אות ג, מדרש תהלים סוף פ"א, ועוד] '</w:t>
      </w:r>
      <w:r>
        <w:rPr>
          <w:rtl/>
        </w:rPr>
        <w:t>אש של גיהנם</w:t>
      </w:r>
      <w:r>
        <w:rPr>
          <w:rFonts w:hint="cs"/>
          <w:rtl/>
        </w:rPr>
        <w:t>'.</w:t>
      </w:r>
      <w:r>
        <w:rPr>
          <w:rtl/>
        </w:rPr>
        <w:t xml:space="preserve"> ומפני שהאדם יש לו נפש רוחני</w:t>
      </w:r>
      <w:r>
        <w:rPr>
          <w:rFonts w:hint="cs"/>
          <w:rtl/>
        </w:rPr>
        <w:t>,</w:t>
      </w:r>
      <w:r>
        <w:rPr>
          <w:rtl/>
        </w:rPr>
        <w:t xml:space="preserve"> כאשר הוא כועס ויוצא מן הסדר</w:t>
      </w:r>
      <w:r>
        <w:rPr>
          <w:rFonts w:hint="cs"/>
          <w:rtl/>
        </w:rPr>
        <w:t>,</w:t>
      </w:r>
      <w:r>
        <w:rPr>
          <w:rtl/>
        </w:rPr>
        <w:t xml:space="preserve"> כל מיני גיהנם שולטים בו, כי הגיהנם ג"כ הוא יוצא מסדר העולם, לכך כל מיני גיהנם שולטים במי שהוא כועס</w:t>
      </w:r>
      <w:r>
        <w:rPr>
          <w:rFonts w:hint="cs"/>
          <w:rtl/>
        </w:rPr>
        <w:t>,</w:t>
      </w:r>
      <w:r>
        <w:rPr>
          <w:rtl/>
        </w:rPr>
        <w:t xml:space="preserve"> ולכך כתיב </w:t>
      </w:r>
      <w:r>
        <w:rPr>
          <w:rFonts w:hint="cs"/>
          <w:rtl/>
        </w:rPr>
        <w:t>'</w:t>
      </w:r>
      <w:r>
        <w:rPr>
          <w:rtl/>
        </w:rPr>
        <w:t>והעבר רעה מבשרך</w:t>
      </w:r>
      <w:r>
        <w:rPr>
          <w:rFonts w:hint="cs"/>
          <w:rtl/>
        </w:rPr>
        <w:t>'</w:t>
      </w:r>
      <w:r>
        <w:rPr>
          <w:rtl/>
        </w:rPr>
        <w:t>. ומפני כי הנפש שהוא כועס הוא רוחני</w:t>
      </w:r>
      <w:r>
        <w:rPr>
          <w:rFonts w:hint="cs"/>
          <w:rtl/>
        </w:rPr>
        <w:t>,</w:t>
      </w:r>
      <w:r>
        <w:rPr>
          <w:rtl/>
        </w:rPr>
        <w:t xml:space="preserve"> והוא יוצא מן הש</w:t>
      </w:r>
      <w:r>
        <w:rPr>
          <w:rFonts w:hint="cs"/>
          <w:rtl/>
        </w:rPr>
        <w:t>ם יתברך</w:t>
      </w:r>
      <w:r>
        <w:rPr>
          <w:rtl/>
        </w:rPr>
        <w:t xml:space="preserve"> ע</w:t>
      </w:r>
      <w:r>
        <w:rPr>
          <w:rFonts w:hint="cs"/>
          <w:rtl/>
        </w:rPr>
        <w:t>ל ידי</w:t>
      </w:r>
      <w:r>
        <w:rPr>
          <w:rtl/>
        </w:rPr>
        <w:t xml:space="preserve"> הכעס, ולכך הגיהנם שהוא ג</w:t>
      </w:r>
      <w:r>
        <w:rPr>
          <w:rFonts w:hint="cs"/>
          <w:rtl/>
        </w:rPr>
        <w:t>ם כן</w:t>
      </w:r>
      <w:r>
        <w:rPr>
          <w:rtl/>
        </w:rPr>
        <w:t xml:space="preserve"> רוחני</w:t>
      </w:r>
      <w:r>
        <w:rPr>
          <w:rFonts w:hint="cs"/>
          <w:rtl/>
        </w:rPr>
        <w:t>,</w:t>
      </w:r>
      <w:r>
        <w:rPr>
          <w:rtl/>
        </w:rPr>
        <w:t xml:space="preserve"> והוא יוצא מן השווי</w:t>
      </w:r>
      <w:r>
        <w:rPr>
          <w:rFonts w:hint="cs"/>
          <w:rtl/>
        </w:rPr>
        <w:t>,</w:t>
      </w:r>
      <w:r>
        <w:rPr>
          <w:rtl/>
        </w:rPr>
        <w:t xml:space="preserve"> שולט בו</w:t>
      </w:r>
      <w:r>
        <w:rPr>
          <w:rFonts w:hint="cs"/>
          <w:rtl/>
        </w:rPr>
        <w:t>". וכאן כוונתו להעדר של גיהנם, ולכך "הקצף הוא השחתה".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ובנצח ישראל פל"ו [תרפ.] כתב: "</w:t>
      </w:r>
      <w:r>
        <w:rPr>
          <w:rtl/>
        </w:rPr>
        <w:t>אמנם דין הגיהנום הוא החסרון בעצמו, כי אין הגיהנום רק חסרון המציאות</w:t>
      </w:r>
      <w:r>
        <w:rPr>
          <w:rFonts w:hint="cs"/>
          <w:rtl/>
        </w:rPr>
        <w:t xml:space="preserve">... </w:t>
      </w:r>
      <w:r>
        <w:rPr>
          <w:rtl/>
        </w:rPr>
        <w:t xml:space="preserve">וכמו שמוכח עליו הכתוב שנקרא </w:t>
      </w:r>
      <w:r>
        <w:rPr>
          <w:rFonts w:hint="cs"/>
          <w:rtl/>
        </w:rPr>
        <w:t>[</w:t>
      </w:r>
      <w:r>
        <w:rPr>
          <w:rtl/>
        </w:rPr>
        <w:t>ירמיה ב, ו</w:t>
      </w:r>
      <w:r>
        <w:rPr>
          <w:rFonts w:hint="cs"/>
          <w:rtl/>
        </w:rPr>
        <w:t>]</w:t>
      </w:r>
      <w:r>
        <w:rPr>
          <w:rtl/>
        </w:rPr>
        <w:t xml:space="preserve"> </w:t>
      </w:r>
      <w:r>
        <w:rPr>
          <w:rFonts w:hint="cs"/>
          <w:rtl/>
        </w:rPr>
        <w:t>'</w:t>
      </w:r>
      <w:r>
        <w:rPr>
          <w:rtl/>
        </w:rPr>
        <w:t>ציה וצלמות</w:t>
      </w:r>
      <w:r>
        <w:rPr>
          <w:rFonts w:hint="cs"/>
          <w:rtl/>
        </w:rPr>
        <w:t>'</w:t>
      </w:r>
      <w:r>
        <w:rPr>
          <w:rtl/>
        </w:rPr>
        <w:t>, שאין עליו שם מציאות כלל, ואינו נכלל במציאות. ולפיכך יבאו שם החוטאים, הם הרשעים, שהם אנשי חסרון</w:t>
      </w:r>
      <w:r>
        <w:rPr>
          <w:rFonts w:hint="cs"/>
          <w:rtl/>
        </w:rPr>
        <w:t>". ובגבורות ה' פמ"ז [קפג.] כתב: "</w:t>
      </w:r>
      <w:r>
        <w:rPr>
          <w:rtl/>
        </w:rPr>
        <w:t>דע</w:t>
      </w:r>
      <w:r>
        <w:rPr>
          <w:rFonts w:hint="cs"/>
          <w:rtl/>
        </w:rPr>
        <w:t>,</w:t>
      </w:r>
      <w:r>
        <w:rPr>
          <w:rtl/>
        </w:rPr>
        <w:t xml:space="preserve"> בכל מקום שאמרו </w:t>
      </w:r>
      <w:r>
        <w:rPr>
          <w:rFonts w:hint="cs"/>
          <w:rtl/>
        </w:rPr>
        <w:t>'</w:t>
      </w:r>
      <w:r>
        <w:rPr>
          <w:rtl/>
        </w:rPr>
        <w:t>אש של גיהנם</w:t>
      </w:r>
      <w:r>
        <w:rPr>
          <w:rFonts w:hint="cs"/>
          <w:rtl/>
        </w:rPr>
        <w:t>',</w:t>
      </w:r>
      <w:r>
        <w:rPr>
          <w:rtl/>
        </w:rPr>
        <w:t xml:space="preserve"> רצה לומר כי אשר שם מתדבקים הרשעים יוצא משווי המציאות, ולפיכך שם הוא דין הרשעים שיצאו מן השווי ומן היושר בעולם הזה</w:t>
      </w:r>
      <w:r>
        <w:rPr>
          <w:rFonts w:hint="cs"/>
          <w:rtl/>
        </w:rPr>
        <w:t>,</w:t>
      </w:r>
      <w:r>
        <w:rPr>
          <w:rtl/>
        </w:rPr>
        <w:t xml:space="preserve"> ולכך נדונים בגיהנם</w:t>
      </w:r>
      <w:r>
        <w:rPr>
          <w:rFonts w:hint="cs"/>
          <w:rtl/>
        </w:rPr>
        <w:t>,</w:t>
      </w:r>
      <w:r>
        <w:rPr>
          <w:rtl/>
        </w:rPr>
        <w:t xml:space="preserve"> שהוא יוצא מן השווי בחזקו</w:t>
      </w:r>
      <w:r>
        <w:rPr>
          <w:rFonts w:hint="cs"/>
          <w:rtl/>
        </w:rPr>
        <w:t>.</w:t>
      </w:r>
      <w:r>
        <w:rPr>
          <w:rtl/>
        </w:rPr>
        <w:t xml:space="preserve"> ולפיכך נקרא </w:t>
      </w:r>
      <w:r>
        <w:rPr>
          <w:rFonts w:hint="cs"/>
          <w:rtl/>
        </w:rPr>
        <w:t>'</w:t>
      </w:r>
      <w:r>
        <w:rPr>
          <w:rtl/>
        </w:rPr>
        <w:t>אש של גיהנם</w:t>
      </w:r>
      <w:r>
        <w:rPr>
          <w:rFonts w:hint="cs"/>
          <w:rtl/>
        </w:rPr>
        <w:t>',</w:t>
      </w:r>
      <w:r>
        <w:rPr>
          <w:rtl/>
        </w:rPr>
        <w:t xml:space="preserve"> כי האש הוא כח פועל יוצא מן השווי לגמרי</w:t>
      </w:r>
      <w:r>
        <w:rPr>
          <w:rFonts w:hint="cs"/>
          <w:rtl/>
        </w:rPr>
        <w:t>,</w:t>
      </w:r>
      <w:r>
        <w:rPr>
          <w:rtl/>
        </w:rPr>
        <w:t xml:space="preserve"> מתנגד אל האדם</w:t>
      </w:r>
      <w:r>
        <w:rPr>
          <w:rFonts w:hint="cs"/>
          <w:rtl/>
        </w:rPr>
        <w:t>.</w:t>
      </w:r>
      <w:r>
        <w:rPr>
          <w:rtl/>
        </w:rPr>
        <w:t xml:space="preserve"> כי האדם יש לו מציאות שוה</w:t>
      </w:r>
      <w:r>
        <w:rPr>
          <w:rFonts w:hint="cs"/>
          <w:rtl/>
        </w:rPr>
        <w:t>,</w:t>
      </w:r>
      <w:r>
        <w:rPr>
          <w:rtl/>
        </w:rPr>
        <w:t xml:space="preserve"> לכך מתנגד אליו כח האש</w:t>
      </w:r>
      <w:r>
        <w:rPr>
          <w:rFonts w:hint="cs"/>
          <w:rtl/>
        </w:rPr>
        <w:t>,</w:t>
      </w:r>
      <w:r>
        <w:rPr>
          <w:rtl/>
        </w:rPr>
        <w:t xml:space="preserve"> היוצא מן השווי</w:t>
      </w:r>
      <w:r>
        <w:rPr>
          <w:rFonts w:hint="cs"/>
          <w:rtl/>
        </w:rPr>
        <w:t>" [הובא למעלה פ"ב הערות 172, 573].</w:t>
      </w:r>
    </w:p>
  </w:footnote>
  <w:footnote w:id="17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כאן שעל ידי הראיה ["וירא המן"] היה המן יוצא אל הפעל, וכמו שנתבאר.</w:t>
      </w:r>
    </w:p>
  </w:footnote>
  <w:footnote w:id="17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מעין זה כתב בנתיב יראת השם פ"ד, שבתחילת הפרק הביא את מאמרם [יומא עב:] "'</w:t>
      </w:r>
      <w:r>
        <w:rPr>
          <w:rtl/>
        </w:rPr>
        <w:t>עדות ה' נאמנה</w:t>
      </w:r>
      <w:r>
        <w:rPr>
          <w:rFonts w:hint="cs"/>
          <w:rtl/>
        </w:rPr>
        <w:t>' [תהלים יט, ח],</w:t>
      </w:r>
      <w:r>
        <w:rPr>
          <w:rtl/>
        </w:rPr>
        <w:t xml:space="preserve"> אמר רבי חייא בר אבא</w:t>
      </w:r>
      <w:r>
        <w:rPr>
          <w:rFonts w:hint="cs"/>
          <w:rtl/>
        </w:rPr>
        <w:t>,</w:t>
      </w:r>
      <w:r>
        <w:rPr>
          <w:rtl/>
        </w:rPr>
        <w:t xml:space="preserve"> נאמנה היא להעיד בלומדיה</w:t>
      </w:r>
      <w:r>
        <w:rPr>
          <w:rFonts w:hint="cs"/>
          <w:rtl/>
        </w:rPr>
        <w:t>", וכתב לבאר בזה"ל: "</w:t>
      </w:r>
      <w:r>
        <w:rPr>
          <w:rtl/>
        </w:rPr>
        <w:t>פירוש</w:t>
      </w:r>
      <w:r>
        <w:rPr>
          <w:rFonts w:hint="cs"/>
          <w:rtl/>
        </w:rPr>
        <w:t>,</w:t>
      </w:r>
      <w:r>
        <w:rPr>
          <w:rtl/>
        </w:rPr>
        <w:t xml:space="preserve"> שהתורה בעצמה מעידה על לומדיה</w:t>
      </w:r>
      <w:r>
        <w:rPr>
          <w:rFonts w:hint="cs"/>
          <w:rtl/>
        </w:rPr>
        <w:t>.</w:t>
      </w:r>
      <w:r>
        <w:rPr>
          <w:rtl/>
        </w:rPr>
        <w:t xml:space="preserve"> וענין העדות הזה</w:t>
      </w:r>
      <w:r>
        <w:rPr>
          <w:rFonts w:hint="cs"/>
          <w:rtl/>
        </w:rPr>
        <w:t>,</w:t>
      </w:r>
      <w:r>
        <w:rPr>
          <w:rtl/>
        </w:rPr>
        <w:t xml:space="preserve"> כי התורה היא מוציאה הדבר אל הפעל</w:t>
      </w:r>
      <w:r>
        <w:rPr>
          <w:rFonts w:hint="cs"/>
          <w:rtl/>
        </w:rPr>
        <w:t>,</w:t>
      </w:r>
      <w:r>
        <w:rPr>
          <w:rtl/>
        </w:rPr>
        <w:t xml:space="preserve"> כמו שהאור מוציא הדבר אל הפעל</w:t>
      </w:r>
      <w:r>
        <w:rPr>
          <w:rFonts w:hint="cs"/>
          <w:rtl/>
        </w:rPr>
        <w:t>,</w:t>
      </w:r>
      <w:r>
        <w:rPr>
          <w:rtl/>
        </w:rPr>
        <w:t xml:space="preserve"> והתורה נקראת </w:t>
      </w:r>
      <w:r>
        <w:rPr>
          <w:rFonts w:hint="cs"/>
          <w:rtl/>
        </w:rPr>
        <w:t>'</w:t>
      </w:r>
      <w:r>
        <w:rPr>
          <w:rtl/>
        </w:rPr>
        <w:t>אור</w:t>
      </w:r>
      <w:r>
        <w:rPr>
          <w:rFonts w:hint="cs"/>
          <w:rtl/>
        </w:rPr>
        <w:t>'</w:t>
      </w:r>
      <w:r>
        <w:rPr>
          <w:rtl/>
        </w:rPr>
        <w:t xml:space="preserve"> </w:t>
      </w:r>
      <w:r>
        <w:rPr>
          <w:rFonts w:hint="cs"/>
          <w:rtl/>
        </w:rPr>
        <w:t xml:space="preserve">["כי נר מצוה ותורה אור" (משלי ו, כג)] </w:t>
      </w:r>
      <w:r>
        <w:rPr>
          <w:rtl/>
        </w:rPr>
        <w:t>בשביל זה</w:t>
      </w:r>
      <w:r>
        <w:rPr>
          <w:rFonts w:hint="cs"/>
          <w:rtl/>
        </w:rPr>
        <w:t>.</w:t>
      </w:r>
      <w:r>
        <w:rPr>
          <w:rtl/>
        </w:rPr>
        <w:t xml:space="preserve"> וזהו עדות שמעידה התורה בלומדיה</w:t>
      </w:r>
      <w:r>
        <w:rPr>
          <w:rFonts w:hint="cs"/>
          <w:rtl/>
        </w:rPr>
        <w:t>;</w:t>
      </w:r>
      <w:r>
        <w:rPr>
          <w:rtl/>
        </w:rPr>
        <w:t xml:space="preserve"> אם הוא צדיק</w:t>
      </w:r>
      <w:r>
        <w:rPr>
          <w:rFonts w:hint="cs"/>
          <w:rtl/>
        </w:rPr>
        <w:t>,</w:t>
      </w:r>
      <w:r>
        <w:rPr>
          <w:rtl/>
        </w:rPr>
        <w:t xml:space="preserve"> התורה מוציאה צדקותיו אל הפעל שיקבל שכר על זה</w:t>
      </w:r>
      <w:r>
        <w:rPr>
          <w:rFonts w:hint="cs"/>
          <w:rtl/>
        </w:rPr>
        <w:t>.</w:t>
      </w:r>
      <w:r>
        <w:rPr>
          <w:rtl/>
        </w:rPr>
        <w:t xml:space="preserve"> ואם הוא רשע</w:t>
      </w:r>
      <w:r>
        <w:rPr>
          <w:rFonts w:hint="cs"/>
          <w:rtl/>
        </w:rPr>
        <w:t>,</w:t>
      </w:r>
      <w:r>
        <w:rPr>
          <w:rtl/>
        </w:rPr>
        <w:t xml:space="preserve"> מוציאה את רשעות שלו אל הפעל ג</w:t>
      </w:r>
      <w:r>
        <w:rPr>
          <w:rFonts w:hint="cs"/>
          <w:rtl/>
        </w:rPr>
        <w:t>ם כן</w:t>
      </w:r>
      <w:r>
        <w:rPr>
          <w:rtl/>
        </w:rPr>
        <w:t xml:space="preserve"> שיקבל עונשין</w:t>
      </w:r>
      <w:r>
        <w:rPr>
          <w:rFonts w:hint="cs"/>
          <w:rtl/>
        </w:rPr>
        <w:t>". ובסמוך לשם [יומא עב:] אמרו "</w:t>
      </w:r>
      <w:r>
        <w:rPr>
          <w:rtl/>
        </w:rPr>
        <w:t>זכה</w:t>
      </w:r>
      <w:r>
        <w:rPr>
          <w:rFonts w:hint="cs"/>
          <w:rtl/>
        </w:rPr>
        <w:t>,</w:t>
      </w:r>
      <w:r>
        <w:rPr>
          <w:rtl/>
        </w:rPr>
        <w:t xml:space="preserve"> נעשית לו סם חיים</w:t>
      </w:r>
      <w:r>
        <w:rPr>
          <w:rFonts w:hint="cs"/>
          <w:rtl/>
        </w:rPr>
        <w:t>.</w:t>
      </w:r>
      <w:r>
        <w:rPr>
          <w:rtl/>
        </w:rPr>
        <w:t xml:space="preserve"> לא זכה</w:t>
      </w:r>
      <w:r>
        <w:rPr>
          <w:rFonts w:hint="cs"/>
          <w:rtl/>
        </w:rPr>
        <w:t>,</w:t>
      </w:r>
      <w:r>
        <w:rPr>
          <w:rtl/>
        </w:rPr>
        <w:t xml:space="preserve"> נעשית לו סם מיתה</w:t>
      </w:r>
      <w:r>
        <w:rPr>
          <w:rFonts w:hint="cs"/>
          <w:rtl/>
        </w:rPr>
        <w:t>". הרי רשע הבא ללמוד תורה בזה מביא על עצמו את העדרו, משום שהתורה מוציאה אל הפעל את לומדיה, בין לטוב ובין למוטב. ובנצח ישראל פי"ט [תכג.] כתב: "אם האדם מבקש שכרו בעולם הזה, כאילו היה מבקש שיהיה סופו בעולם הזה... כי כאשר מבקש שכרו מיד, מבקש שיהיה לו סוף, ואז יש לו העדר". @</w:t>
      </w:r>
      <w:r w:rsidRPr="00696354">
        <w:rPr>
          <w:rFonts w:hint="cs"/>
          <w:b/>
          <w:bCs/>
          <w:rtl/>
        </w:rPr>
        <w:t>דוגמה לדבר;</w:t>
      </w:r>
      <w:r>
        <w:rPr>
          <w:rFonts w:hint="cs"/>
          <w:rtl/>
        </w:rPr>
        <w:t>^ רש"י [במדבר כג, ה] כתב אודות נבואת בלעם בזה"ל: "</w:t>
      </w:r>
      <w:r>
        <w:rPr>
          <w:rtl/>
        </w:rPr>
        <w:t>וא</w:t>
      </w:r>
      <w:r>
        <w:rPr>
          <w:rFonts w:hint="cs"/>
          <w:rtl/>
        </w:rPr>
        <w:t>ם תאמר,</w:t>
      </w:r>
      <w:r>
        <w:rPr>
          <w:rtl/>
        </w:rPr>
        <w:t xml:space="preserve"> מפני מה השרה הקב"ה שכינתו על גוי רשע</w:t>
      </w:r>
      <w:r>
        <w:rPr>
          <w:rFonts w:hint="cs"/>
          <w:rtl/>
        </w:rPr>
        <w:t>.</w:t>
      </w:r>
      <w:r>
        <w:rPr>
          <w:rtl/>
        </w:rPr>
        <w:t xml:space="preserve"> כדי שלא יהא פתחון פה לאומות לומר א</w:t>
      </w:r>
      <w:r>
        <w:rPr>
          <w:rFonts w:hint="cs"/>
          <w:rtl/>
        </w:rPr>
        <w:t>י</w:t>
      </w:r>
      <w:r>
        <w:rPr>
          <w:rtl/>
        </w:rPr>
        <w:t>לו היו לנו נביאים חזרנו למוטב</w:t>
      </w:r>
      <w:r>
        <w:rPr>
          <w:rFonts w:hint="cs"/>
          <w:rtl/>
        </w:rPr>
        <w:t>.</w:t>
      </w:r>
      <w:r>
        <w:rPr>
          <w:rtl/>
        </w:rPr>
        <w:t xml:space="preserve"> העמיד להם נביאים</w:t>
      </w:r>
      <w:r>
        <w:rPr>
          <w:rFonts w:hint="cs"/>
          <w:rtl/>
        </w:rPr>
        <w:t>,</w:t>
      </w:r>
      <w:r>
        <w:rPr>
          <w:rtl/>
        </w:rPr>
        <w:t xml:space="preserve"> והם פרצו גדר העולם</w:t>
      </w:r>
      <w:r>
        <w:rPr>
          <w:rFonts w:hint="cs"/>
          <w:rtl/>
        </w:rPr>
        <w:t>.</w:t>
      </w:r>
      <w:r>
        <w:rPr>
          <w:rtl/>
        </w:rPr>
        <w:t xml:space="preserve"> שבתחלה היו גדורים בעריות</w:t>
      </w:r>
      <w:r>
        <w:rPr>
          <w:rFonts w:hint="cs"/>
          <w:rtl/>
        </w:rPr>
        <w:t>,</w:t>
      </w:r>
      <w:r>
        <w:rPr>
          <w:rtl/>
        </w:rPr>
        <w:t xml:space="preserve"> וזה נתן להם עצה להפקיר עצמן לזנות</w:t>
      </w:r>
      <w:r>
        <w:rPr>
          <w:rFonts w:hint="cs"/>
          <w:rtl/>
        </w:rPr>
        <w:t xml:space="preserve">". וכתב על כך בתפארת התורה לרבי שמשון פנקוס זצ"ל, פרשת בלק, וז"ל: "רבים מקשים, איזו ראיה זו מרשע כבלעם, ועדיין יש פתחון פה, שאם תתן לנו נביא צדיק כמשה גם אנחנו נהיה צדיקים. אבל באמת יש כאן טעות; בלעם לא היה רשע למרות שהיה נביא, אלא בלעם היה רשע מפני שהיה נביא, שכח הנבואה גרם לו להיות רשע גמור. והמובן, גדלות הוא כח מגדל, והוא מגדל את הגרעין הזרוע בעומק. כשהאדם הוא קטן, הנקודות הנסתרות שבו הן כל כך קטנות ועמוקות שלא נראות לעולם. אבל כאשר הוא גודל, הפנימיות שלו גדלה גם כן, ואז בולטים לחוץ ורואים את מהותו האמיתית. ונראה שאלמלא היה בלעם נביא, היה הוא הטוב וההגון שבין כל הגויים, והקב"ה בחר בו ונתן לו גדלות עצומה, ומכח זה דוקא גדלה פנימיותו ואמיתת מהותו, ונהיה הרשע הגדול ביותר, עד שפרץ גדרו של עולם, ונסתתמה טענת האומות שביקשו גם הם נביאים" [ומקור הדברים הוא בשפת אמת פרשת בלק, שנות תרמ"ט, תר"נ]. וראה להלן הערה 638.   </w:t>
      </w:r>
    </w:p>
  </w:footnote>
  <w:footnote w:id="17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אין צורך להמן לבזות את מרדכי בכדי שלא ישלח בו יד לבדו, אלא סגי לכך שמרדכי לא יהיה חשוב בעיניו לעשות כן. ונהי שהעדר חשיבות בעינן, אך בזיון למה לי. דוגמה לדבר; נאמר [ש"א טו, יז] "</w:t>
      </w:r>
      <w:r>
        <w:rPr>
          <w:rtl/>
        </w:rPr>
        <w:t>ויאמר שמואל הלוא אם קטן אתה בעיניך ראש שבטי ישראל א</w:t>
      </w:r>
      <w:r>
        <w:rPr>
          <w:rFonts w:hint="cs"/>
          <w:rtl/>
        </w:rPr>
        <w:t>תה וגו'", ופירש הרד"ק שם "</w:t>
      </w:r>
      <w:r>
        <w:rPr>
          <w:rtl/>
        </w:rPr>
        <w:t xml:space="preserve">הלא אם קטן אתה - לפי שאמר לו שאול </w:t>
      </w:r>
      <w:r>
        <w:rPr>
          <w:rFonts w:hint="cs"/>
          <w:rtl/>
        </w:rPr>
        <w:t>[שם פסוק טו] '</w:t>
      </w:r>
      <w:r>
        <w:rPr>
          <w:rtl/>
        </w:rPr>
        <w:t>אשר חמל העם</w:t>
      </w:r>
      <w:r>
        <w:rPr>
          <w:rFonts w:hint="cs"/>
          <w:rtl/>
        </w:rPr>
        <w:t>',</w:t>
      </w:r>
      <w:r>
        <w:rPr>
          <w:rtl/>
        </w:rPr>
        <w:t xml:space="preserve"> כלומר העם חמל</w:t>
      </w:r>
      <w:r>
        <w:rPr>
          <w:rFonts w:hint="cs"/>
          <w:rtl/>
        </w:rPr>
        <w:t>,</w:t>
      </w:r>
      <w:r>
        <w:rPr>
          <w:rtl/>
        </w:rPr>
        <w:t xml:space="preserve"> ולא הוא</w:t>
      </w:r>
      <w:r>
        <w:rPr>
          <w:rFonts w:hint="cs"/>
          <w:rtl/>
        </w:rPr>
        <w:t>,</w:t>
      </w:r>
      <w:r>
        <w:rPr>
          <w:rtl/>
        </w:rPr>
        <w:t xml:space="preserve"> ולא רצה למנעם</w:t>
      </w:r>
      <w:r>
        <w:rPr>
          <w:rFonts w:hint="cs"/>
          <w:rtl/>
        </w:rPr>
        <w:t>.</w:t>
      </w:r>
      <w:r>
        <w:rPr>
          <w:rtl/>
        </w:rPr>
        <w:t xml:space="preserve"> אמר לו שמואל</w:t>
      </w:r>
      <w:r>
        <w:rPr>
          <w:rFonts w:hint="cs"/>
          <w:rtl/>
        </w:rPr>
        <w:t>,</w:t>
      </w:r>
      <w:r>
        <w:rPr>
          <w:rtl/>
        </w:rPr>
        <w:t xml:space="preserve"> </w:t>
      </w:r>
      <w:r>
        <w:rPr>
          <w:rFonts w:hint="cs"/>
          <w:rtl/>
        </w:rPr>
        <w:t>'</w:t>
      </w:r>
      <w:r>
        <w:rPr>
          <w:rtl/>
        </w:rPr>
        <w:t>הלא אם קטן אתה בעיניך</w:t>
      </w:r>
      <w:r>
        <w:rPr>
          <w:rFonts w:hint="cs"/>
          <w:rtl/>
        </w:rPr>
        <w:t>',</w:t>
      </w:r>
      <w:r>
        <w:rPr>
          <w:rtl/>
        </w:rPr>
        <w:t xml:space="preserve"> כלומר אף על פי שאתה קטן בעיניך</w:t>
      </w:r>
      <w:r>
        <w:rPr>
          <w:rFonts w:hint="cs"/>
          <w:rtl/>
        </w:rPr>
        <w:t>,</w:t>
      </w:r>
      <w:r>
        <w:rPr>
          <w:rtl/>
        </w:rPr>
        <w:t xml:space="preserve"> ולא רצית להתגדל על העם ולמנע</w:t>
      </w:r>
      <w:r>
        <w:rPr>
          <w:rFonts w:hint="cs"/>
          <w:rtl/>
        </w:rPr>
        <w:t>ם,</w:t>
      </w:r>
      <w:r>
        <w:rPr>
          <w:rtl/>
        </w:rPr>
        <w:t xml:space="preserve"> </w:t>
      </w:r>
      <w:r>
        <w:rPr>
          <w:rFonts w:hint="cs"/>
          <w:rtl/>
        </w:rPr>
        <w:t>'</w:t>
      </w:r>
      <w:r>
        <w:rPr>
          <w:rtl/>
        </w:rPr>
        <w:t>הלא ראש שבטי ישראל אתה</w:t>
      </w:r>
      <w:r>
        <w:rPr>
          <w:rFonts w:hint="cs"/>
          <w:rtl/>
        </w:rPr>
        <w:t>',</w:t>
      </w:r>
      <w:r>
        <w:rPr>
          <w:rtl/>
        </w:rPr>
        <w:t xml:space="preserve"> ולפיכך משחך ה' למלך עליהם להנהיגם על הדרך הישרה</w:t>
      </w:r>
      <w:r>
        <w:rPr>
          <w:rFonts w:hint="cs"/>
          <w:rtl/>
        </w:rPr>
        <w:t>,</w:t>
      </w:r>
      <w:r>
        <w:rPr>
          <w:rtl/>
        </w:rPr>
        <w:t xml:space="preserve"> ולמנעם מהעביר</w:t>
      </w:r>
      <w:r>
        <w:rPr>
          <w:rFonts w:hint="cs"/>
          <w:rtl/>
        </w:rPr>
        <w:t>ה,</w:t>
      </w:r>
      <w:r>
        <w:rPr>
          <w:rtl/>
        </w:rPr>
        <w:t xml:space="preserve"> ואיך הנחת אותם לעבור על דברי ה'</w:t>
      </w:r>
      <w:r>
        <w:rPr>
          <w:rFonts w:hint="cs"/>
          <w:rtl/>
        </w:rPr>
        <w:t xml:space="preserve">". הרי על מה ששאול אינו נותן לעצמו חשיבות נאמר "אם קטן אתה בעיניך", ולא נאמר "אם בזוי אתה בעיניך", כי העדר חשיבות לחוד, ובזיון לחוד. וכך גם כאן היה מספיק לומר שמרדכי אינו חשוב בעיני המן, אך לא היה צורך לומר שהוא מבוזה בעיניו. </w:t>
      </w:r>
    </w:p>
  </w:footnote>
  <w:footnote w:id="17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שהמבזה את הכל הוא רשע, הנה אמרו חכמים [ב"ב עח:] "'</w:t>
      </w:r>
      <w:r>
        <w:rPr>
          <w:rtl/>
        </w:rPr>
        <w:t>ונירם</w:t>
      </w:r>
      <w:r>
        <w:rPr>
          <w:rFonts w:hint="cs"/>
          <w:rtl/>
        </w:rPr>
        <w:t>'</w:t>
      </w:r>
      <w:r>
        <w:rPr>
          <w:rtl/>
        </w:rPr>
        <w:t xml:space="preserve"> </w:t>
      </w:r>
      <w:r>
        <w:rPr>
          <w:rFonts w:hint="cs"/>
          <w:rtl/>
        </w:rPr>
        <w:t xml:space="preserve">[במדבר כא, ל], </w:t>
      </w:r>
      <w:r>
        <w:rPr>
          <w:rtl/>
        </w:rPr>
        <w:t>אמר רשע אין רם</w:t>
      </w:r>
      <w:r>
        <w:rPr>
          <w:rFonts w:hint="cs"/>
          <w:rtl/>
        </w:rPr>
        <w:t>". ועוד אמרו חכמים [אבות פ"ד מ"ג] "</w:t>
      </w:r>
      <w:r>
        <w:rPr>
          <w:rtl/>
        </w:rPr>
        <w:t>אל תהי בז לכל אדם</w:t>
      </w:r>
      <w:r>
        <w:rPr>
          <w:rFonts w:hint="cs"/>
          <w:rtl/>
        </w:rPr>
        <w:t>". ובדר"ח שם [נב.] כתב: "</w:t>
      </w:r>
      <w:r>
        <w:rPr>
          <w:rFonts w:ascii="Times New Roman" w:hAnsi="Times New Roman"/>
          <w:snapToGrid/>
          <w:rtl/>
        </w:rPr>
        <w:t>לכך אמר 'אל תהי בז לכל אדם', לומר כי אדם זה אינו נחשב לכלום, והוא נחשב דבר מיותר בעולם, ואין לו חלק בעולם כלל</w:t>
      </w:r>
      <w:r>
        <w:rPr>
          <w:rFonts w:ascii="Times New Roman" w:hAnsi="Times New Roman" w:hint="cs"/>
          <w:snapToGrid/>
          <w:rtl/>
        </w:rPr>
        <w:t>..</w:t>
      </w:r>
      <w:r>
        <w:rPr>
          <w:rFonts w:ascii="Times New Roman" w:hAnsi="Times New Roman"/>
          <w:snapToGrid/>
          <w:rtl/>
        </w:rPr>
        <w:t>. דבר זה אל יעשה</w:t>
      </w:r>
      <w:r>
        <w:rPr>
          <w:rFonts w:ascii="Times New Roman" w:hAnsi="Times New Roman" w:hint="cs"/>
          <w:snapToGrid/>
          <w:rtl/>
        </w:rPr>
        <w:t xml:space="preserve">... </w:t>
      </w:r>
      <w:r>
        <w:rPr>
          <w:rFonts w:ascii="Times New Roman" w:hAnsi="Times New Roman"/>
          <w:snapToGrid/>
          <w:rtl/>
        </w:rPr>
        <w:t xml:space="preserve">כי אי אפשר שיהיה לשני בני אדם מזל אחד לגמרי, שאף שתי שערות אינם יונקים מגומא אחת </w:t>
      </w:r>
      <w:r>
        <w:rPr>
          <w:rFonts w:ascii="Times New Roman" w:hAnsi="Times New Roman" w:hint="cs"/>
          <w:snapToGrid/>
          <w:sz w:val="18"/>
          <w:rtl/>
        </w:rPr>
        <w:t>[</w:t>
      </w:r>
      <w:r w:rsidRPr="000369AC">
        <w:rPr>
          <w:rFonts w:ascii="Times New Roman" w:hAnsi="Times New Roman"/>
          <w:snapToGrid/>
          <w:sz w:val="18"/>
          <w:rtl/>
        </w:rPr>
        <w:t>ב"ב טז.</w:t>
      </w:r>
      <w:r>
        <w:rPr>
          <w:rFonts w:ascii="Times New Roman" w:hAnsi="Times New Roman" w:hint="cs"/>
          <w:snapToGrid/>
          <w:rtl/>
        </w:rPr>
        <w:t>]</w:t>
      </w:r>
      <w:r>
        <w:rPr>
          <w:rFonts w:ascii="Times New Roman" w:hAnsi="Times New Roman"/>
          <w:snapToGrid/>
          <w:rtl/>
        </w:rPr>
        <w:t>, כל שכן שאין שני בני אדם יש להם מזל אחד. ומאחר שיש לכל אחד ואחד מזל בפני עצמו, מה שאין לאחר, הרי הוא ממציאות העולם, שהרי העולם הוא מסודר תחת המזל, ובמה שיש לכל אדם מזל בפני עצמו, הרי כל אחד ואחד נחשב ממציאות העולם, ומשלים את העולם עד שמצד כל בני אדם שהם בעולם העולם שלם</w:t>
      </w:r>
      <w:r>
        <w:rPr>
          <w:rFonts w:ascii="Times New Roman" w:hAnsi="Times New Roman" w:hint="cs"/>
          <w:snapToGrid/>
          <w:rtl/>
        </w:rPr>
        <w:t>... כל אדם שברא הקב"ה על האדמה, כל אחד משלים אל העולם</w:t>
      </w:r>
      <w:r>
        <w:rPr>
          <w:rFonts w:hint="cs"/>
          <w:rtl/>
        </w:rPr>
        <w:t>". ובדר"ח פ"ב מ"י [תשפח:] כתב: "אם אין האדם... מקפיד על [כבוד] חבירו במה שהוא אדם נברא בצלם אלקים, מורה על פחיתותו וחסרון מצד שהוא אדם. שאם היה אדם בעל מעלה כמו שראוי אל האדם מצד הצלם הזה, היה מכבד את חבירו שנברא בצלם אלקים". וכן נאמר [משלי יד, כא] "בז לרעהו חוטא".</w:t>
      </w:r>
    </w:p>
  </w:footnote>
  <w:footnote w:id="17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שהבזוי בעצמו מבזה אחרים, כן אמרו חכמים [קידושין ע.] "כל הפוסל פסול ואינו מדבר בשבחא לעולם... במומו פוסל", ופירש רש"י שם "</w:t>
      </w:r>
      <w:r>
        <w:rPr>
          <w:rtl/>
        </w:rPr>
        <w:t>כל הפוסל - מגדף תמיד את המשפחות</w:t>
      </w:r>
      <w:r>
        <w:rPr>
          <w:rFonts w:hint="cs"/>
          <w:rtl/>
        </w:rPr>
        <w:t>,</w:t>
      </w:r>
      <w:r>
        <w:rPr>
          <w:rtl/>
        </w:rPr>
        <w:t xml:space="preserve"> הוא עצמו פסול</w:t>
      </w:r>
      <w:r>
        <w:rPr>
          <w:rFonts w:hint="cs"/>
          <w:rtl/>
        </w:rPr>
        <w:t>,</w:t>
      </w:r>
      <w:r>
        <w:rPr>
          <w:rtl/>
        </w:rPr>
        <w:t xml:space="preserve"> ואינו מדבר בשבחה לעולם</w:t>
      </w:r>
      <w:r>
        <w:rPr>
          <w:rFonts w:hint="cs"/>
          <w:rtl/>
        </w:rPr>
        <w:t>,</w:t>
      </w:r>
      <w:r>
        <w:rPr>
          <w:rtl/>
        </w:rPr>
        <w:t xml:space="preserve"> אין דרכו של פסול לדבר בשבח הבריות לעולם</w:t>
      </w:r>
      <w:r>
        <w:rPr>
          <w:rFonts w:hint="cs"/>
          <w:rtl/>
        </w:rPr>
        <w:t xml:space="preserve">". ובנר מצוה [נו.] כתב: "כי </w:t>
      </w:r>
      <w:r>
        <w:rPr>
          <w:rtl/>
        </w:rPr>
        <w:t xml:space="preserve">המלכות הרביעית </w:t>
      </w:r>
      <w:r>
        <w:rPr>
          <w:rFonts w:hint="cs"/>
          <w:rtl/>
        </w:rPr>
        <w:t xml:space="preserve">[אדום] </w:t>
      </w:r>
      <w:r>
        <w:rPr>
          <w:rtl/>
        </w:rPr>
        <w:t>דבק בהם ההעדר, כאשר המלכות הזאת היא סוף וקץ המלכיות, ויהיה אבוד והעדר לכל המלכיות, ולכך במלכות רביעית דבק בהעדר. ואשר דבק ההעדר, הוא שמביא גם כן העדר אל אחר</w:t>
      </w:r>
      <w:r>
        <w:rPr>
          <w:rFonts w:hint="cs"/>
          <w:rtl/>
        </w:rPr>
        <w:t>,</w:t>
      </w:r>
      <w:r>
        <w:rPr>
          <w:rtl/>
        </w:rPr>
        <w:t xml:space="preserve"> ומפני כך היא משחיתה הכל גם כן.</w:t>
      </w:r>
      <w:r>
        <w:rPr>
          <w:rFonts w:hint="cs"/>
          <w:rtl/>
        </w:rPr>
        <w:t>..</w:t>
      </w:r>
      <w:r>
        <w:rPr>
          <w:rtl/>
        </w:rPr>
        <w:t xml:space="preserve"> ובמלכות זה דבק החסרון וההעדר, ומפני כך הוא גם כן מקצץ ומשחית הכל</w:t>
      </w:r>
      <w:r>
        <w:rPr>
          <w:rFonts w:hint="cs"/>
          <w:rtl/>
        </w:rPr>
        <w:t>..</w:t>
      </w:r>
      <w:r>
        <w:rPr>
          <w:rtl/>
        </w:rPr>
        <w:t>. כי הוא התחלת ההעדר, ואחר כך נמשך אל השניה גם כן ההעדר</w:t>
      </w:r>
      <w:r>
        <w:rPr>
          <w:rFonts w:hint="cs"/>
          <w:rtl/>
        </w:rPr>
        <w:t>" [הובא למעלה פ"א הערה 888]. ובדר"ח פ"ב מי"א [תשצב.] כתב: "</w:t>
      </w:r>
      <w:r>
        <w:rPr>
          <w:rFonts w:ascii="Times New Roman" w:hAnsi="Times New Roman"/>
          <w:snapToGrid/>
          <w:rtl/>
        </w:rPr>
        <w:t>אם שונא את האדם במה שהוא אדם, יש בו פחיתות וחסרון מצד שהוא אדם. כי אם הוא אדם שלם, לא יהיה שונא את הבריות אשר הם אדם</w:t>
      </w:r>
      <w:r>
        <w:rPr>
          <w:rFonts w:ascii="Times New Roman" w:hAnsi="Times New Roman" w:hint="cs"/>
          <w:snapToGrid/>
          <w:rtl/>
        </w:rPr>
        <w:t>.</w:t>
      </w:r>
      <w:r>
        <w:rPr>
          <w:rFonts w:ascii="Times New Roman" w:hAnsi="Times New Roman"/>
          <w:snapToGrid/>
          <w:rtl/>
        </w:rPr>
        <w:t xml:space="preserve"> רק שיש בו פחיתות במה שהוא אדם</w:t>
      </w:r>
      <w:r>
        <w:rPr>
          <w:rFonts w:hint="cs"/>
          <w:rtl/>
        </w:rPr>
        <w:t xml:space="preserve">". ושם פ"ה מי"ט [תנח.] כתב: "כי כל ענין בלעם שדבק בו ההעדר... ולפיכך נקראו תלמידי בלעם [תהלים נה, כד] 'אנשי דמים' [אבות פ"ה מי"ט], שרוצים לבלעות אחרים, והכל מפני ההעדר והחסרון שדבק בהם". </w:t>
      </w:r>
    </w:p>
  </w:footnote>
  <w:footnote w:id="17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בילקו"ש כאן [תתרנד] צירפו לכאן את הפסוק מעובדיה, שאמרו שם "'</w:t>
      </w:r>
      <w:r>
        <w:rPr>
          <w:rtl/>
        </w:rPr>
        <w:t>ויבז בעיניו לשלוח יד וגו'</w:t>
      </w:r>
      <w:r>
        <w:rPr>
          <w:rFonts w:hint="cs"/>
          <w:rtl/>
        </w:rPr>
        <w:t>'</w:t>
      </w:r>
      <w:r>
        <w:rPr>
          <w:rtl/>
        </w:rPr>
        <w:t>. אמר לו הקב"ה</w:t>
      </w:r>
      <w:r>
        <w:rPr>
          <w:rFonts w:hint="cs"/>
          <w:rtl/>
        </w:rPr>
        <w:t>,</w:t>
      </w:r>
      <w:r>
        <w:rPr>
          <w:rtl/>
        </w:rPr>
        <w:t xml:space="preserve"> בוזה בן בוזה</w:t>
      </w:r>
      <w:r>
        <w:rPr>
          <w:rFonts w:hint="cs"/>
          <w:rtl/>
        </w:rPr>
        <w:t>,</w:t>
      </w:r>
      <w:r>
        <w:rPr>
          <w:rtl/>
        </w:rPr>
        <w:t xml:space="preserve"> </w:t>
      </w:r>
      <w:r>
        <w:rPr>
          <w:rFonts w:hint="cs"/>
          <w:rtl/>
        </w:rPr>
        <w:t>'</w:t>
      </w:r>
      <w:r>
        <w:rPr>
          <w:rtl/>
        </w:rPr>
        <w:t>ויבז עשו את הבכורה</w:t>
      </w:r>
      <w:r>
        <w:rPr>
          <w:rFonts w:hint="cs"/>
          <w:rtl/>
        </w:rPr>
        <w:t>', '</w:t>
      </w:r>
      <w:r>
        <w:rPr>
          <w:rtl/>
        </w:rPr>
        <w:t>ויבז בעיניו</w:t>
      </w:r>
      <w:r>
        <w:rPr>
          <w:rFonts w:hint="cs"/>
          <w:rtl/>
        </w:rPr>
        <w:t>'</w:t>
      </w:r>
      <w:r>
        <w:rPr>
          <w:rtl/>
        </w:rPr>
        <w:t xml:space="preserve">, </w:t>
      </w:r>
      <w:r>
        <w:rPr>
          <w:rFonts w:hint="cs"/>
          <w:rtl/>
        </w:rPr>
        <w:t>'</w:t>
      </w:r>
      <w:r>
        <w:rPr>
          <w:rtl/>
        </w:rPr>
        <w:t>הנה קטן נתתיך בגוים בזוי אתה מאד</w:t>
      </w:r>
      <w:r>
        <w:rPr>
          <w:rFonts w:hint="cs"/>
          <w:rtl/>
        </w:rPr>
        <w:t>'".</w:t>
      </w:r>
    </w:p>
  </w:footnote>
  <w:footnote w:id="17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שהמרוחק ומסולק מן הנמצאים הוא בזוי, כן כתב למעלה בהקדמה [לאחר ציון 453], וז"ל: "</w:t>
      </w:r>
      <w:r w:rsidRPr="009F42C2">
        <w:rPr>
          <w:rStyle w:val="LatinChar"/>
          <w:sz w:val="18"/>
          <w:rtl/>
          <w:lang w:val="en-GB"/>
        </w:rPr>
        <w:t xml:space="preserve">אבל מצד עצמו נחשב </w:t>
      </w:r>
      <w:r>
        <w:rPr>
          <w:rStyle w:val="LatinChar"/>
          <w:rFonts w:hint="cs"/>
          <w:sz w:val="18"/>
          <w:rtl/>
          <w:lang w:val="en-GB"/>
        </w:rPr>
        <w:t xml:space="preserve">[אחשורוש] </w:t>
      </w:r>
      <w:r w:rsidRPr="009F42C2">
        <w:rPr>
          <w:rStyle w:val="LatinChar"/>
          <w:sz w:val="18"/>
          <w:rtl/>
          <w:lang w:val="en-GB"/>
        </w:rPr>
        <w:t>כמו כלב</w:t>
      </w:r>
      <w:r w:rsidRPr="009F42C2">
        <w:rPr>
          <w:rStyle w:val="LatinChar"/>
          <w:rFonts w:hint="cs"/>
          <w:sz w:val="18"/>
          <w:rtl/>
          <w:lang w:val="en-GB"/>
        </w:rPr>
        <w:t>,</w:t>
      </w:r>
      <w:r w:rsidRPr="009F42C2">
        <w:rPr>
          <w:rStyle w:val="LatinChar"/>
          <w:sz w:val="18"/>
          <w:rtl/>
          <w:lang w:val="en-GB"/>
        </w:rPr>
        <w:t xml:space="preserve"> כאשר הוא רשע</w:t>
      </w:r>
      <w:r w:rsidRPr="009F42C2">
        <w:rPr>
          <w:rStyle w:val="LatinChar"/>
          <w:rFonts w:hint="cs"/>
          <w:sz w:val="18"/>
          <w:rtl/>
          <w:lang w:val="en-GB"/>
        </w:rPr>
        <w:t>,</w:t>
      </w:r>
      <w:r w:rsidRPr="009F42C2">
        <w:rPr>
          <w:rStyle w:val="LatinChar"/>
          <w:sz w:val="18"/>
          <w:rtl/>
          <w:lang w:val="en-GB"/>
        </w:rPr>
        <w:t xml:space="preserve"> והוא נבדל מכל הנמצאים כמו הכלב</w:t>
      </w:r>
      <w:r w:rsidRPr="009F42C2">
        <w:rPr>
          <w:rFonts w:hint="cs"/>
          <w:sz w:val="18"/>
          <w:rtl/>
        </w:rPr>
        <w:t>"</w:t>
      </w:r>
      <w:r>
        <w:rPr>
          <w:rFonts w:hint="cs"/>
          <w:rtl/>
        </w:rPr>
        <w:t>. ובגבורות ה' פל"ב [קכא:] כתב: "</w:t>
      </w:r>
      <w:r>
        <w:rPr>
          <w:rtl/>
        </w:rPr>
        <w:t>כי הרשע דומה לכלב</w:t>
      </w:r>
      <w:r>
        <w:rPr>
          <w:rFonts w:hint="cs"/>
          <w:rtl/>
        </w:rPr>
        <w:t>,</w:t>
      </w:r>
      <w:r>
        <w:rPr>
          <w:rtl/>
        </w:rPr>
        <w:t xml:space="preserve"> כמו שהכלב הוא רחוק מן עיקר הנבראים</w:t>
      </w:r>
      <w:r>
        <w:rPr>
          <w:rFonts w:hint="cs"/>
          <w:rtl/>
        </w:rPr>
        <w:t>,</w:t>
      </w:r>
      <w:r>
        <w:rPr>
          <w:rtl/>
        </w:rPr>
        <w:t xml:space="preserve"> והכל מרחיקים את הכלב, וכך הרשע רחוק ממציאות האמיתי</w:t>
      </w:r>
      <w:r>
        <w:rPr>
          <w:rFonts w:hint="cs"/>
          <w:rtl/>
        </w:rPr>
        <w:t>,</w:t>
      </w:r>
      <w:r>
        <w:rPr>
          <w:rtl/>
        </w:rPr>
        <w:t xml:space="preserve"> כי הרשע מפני רשעתו רחוק מן המציאו</w:t>
      </w:r>
      <w:r w:rsidRPr="0018199C">
        <w:rPr>
          <w:sz w:val="18"/>
          <w:rtl/>
        </w:rPr>
        <w:t>ת</w:t>
      </w:r>
      <w:r w:rsidRPr="0018199C">
        <w:rPr>
          <w:rFonts w:hint="cs"/>
          <w:sz w:val="18"/>
          <w:rtl/>
        </w:rPr>
        <w:t>"</w:t>
      </w:r>
      <w:r>
        <w:rPr>
          <w:rFonts w:hint="cs"/>
          <w:sz w:val="18"/>
          <w:rtl/>
        </w:rPr>
        <w:t xml:space="preserve"> [הובא למעלה בהקדמה הערה 455]</w:t>
      </w:r>
      <w:r w:rsidRPr="0018199C">
        <w:rPr>
          <w:rFonts w:hint="cs"/>
          <w:sz w:val="18"/>
          <w:rtl/>
        </w:rPr>
        <w:t xml:space="preserve">. </w:t>
      </w:r>
      <w:r>
        <w:rPr>
          <w:rFonts w:hint="cs"/>
          <w:sz w:val="18"/>
          <w:rtl/>
        </w:rPr>
        <w:t>ובח"א לנדה יג: [ד, קנד.] כתב: "</w:t>
      </w:r>
      <w:r w:rsidRPr="00EE126C">
        <w:rPr>
          <w:sz w:val="18"/>
          <w:rtl/>
        </w:rPr>
        <w:t>הרע הגמור הוא מרוחק מן הנמצאים שיש בהם הטוב, ולכן הוא בנדוי</w:t>
      </w:r>
      <w:r>
        <w:rPr>
          <w:rFonts w:hint="cs"/>
          <w:sz w:val="18"/>
          <w:rtl/>
        </w:rPr>
        <w:t>,</w:t>
      </w:r>
      <w:r w:rsidRPr="00EE126C">
        <w:rPr>
          <w:sz w:val="18"/>
          <w:rtl/>
        </w:rPr>
        <w:t xml:space="preserve"> שהמנודה הוא מסולק מבני אדם</w:t>
      </w:r>
      <w:r>
        <w:rPr>
          <w:rFonts w:hint="cs"/>
          <w:sz w:val="18"/>
          <w:rtl/>
        </w:rPr>
        <w:t>".</w:t>
      </w:r>
      <w:r>
        <w:rPr>
          <w:rFonts w:hint="cs"/>
          <w:rtl/>
        </w:rPr>
        <w:t xml:space="preserve">  </w:t>
      </w:r>
    </w:p>
  </w:footnote>
  <w:footnote w:id="18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שאמרו חכמים [אבות פ"ד מ"א] "איזהו מכובד, המכבד את הבריות, שנאמר [ש"א ב, ל] 'כי מכבדי אכבד ובוזי יקלו'", ובדר"ח שם [כד:] כתב: "</w:t>
      </w:r>
      <w:r>
        <w:rPr>
          <w:rFonts w:ascii="Times New Roman" w:hAnsi="Times New Roman"/>
          <w:snapToGrid/>
          <w:rtl/>
        </w:rPr>
        <w:t>שהמכובד חולק כבוד לאחר</w:t>
      </w:r>
      <w:r>
        <w:rPr>
          <w:rFonts w:ascii="Times New Roman" w:hAnsi="Times New Roman" w:hint="cs"/>
          <w:snapToGrid/>
          <w:rtl/>
        </w:rPr>
        <w:t xml:space="preserve">... </w:t>
      </w:r>
      <w:r>
        <w:rPr>
          <w:rFonts w:ascii="Times New Roman" w:hAnsi="Times New Roman"/>
          <w:snapToGrid/>
          <w:rtl/>
        </w:rPr>
        <w:t xml:space="preserve">והביא ראיה ממה שכתוב </w:t>
      </w:r>
      <w:r>
        <w:rPr>
          <w:rFonts w:ascii="Times New Roman" w:hAnsi="Times New Roman" w:hint="cs"/>
          <w:snapToGrid/>
          <w:rtl/>
        </w:rPr>
        <w:t>'</w:t>
      </w:r>
      <w:r>
        <w:rPr>
          <w:rFonts w:ascii="Times New Roman" w:hAnsi="Times New Roman"/>
          <w:snapToGrid/>
          <w:rtl/>
        </w:rPr>
        <w:t>כי מכבדי אכבד ובוזי יקלו</w:t>
      </w:r>
      <w:r>
        <w:rPr>
          <w:rFonts w:ascii="Times New Roman" w:hAnsi="Times New Roman" w:hint="cs"/>
          <w:snapToGrid/>
          <w:rtl/>
        </w:rPr>
        <w:t>'</w:t>
      </w:r>
      <w:r>
        <w:rPr>
          <w:rFonts w:ascii="Times New Roman" w:hAnsi="Times New Roman"/>
          <w:snapToGrid/>
          <w:rtl/>
        </w:rPr>
        <w:t xml:space="preserve">, ומה טעם </w:t>
      </w:r>
      <w:r>
        <w:rPr>
          <w:rFonts w:ascii="Times New Roman" w:hAnsi="Times New Roman" w:hint="cs"/>
          <w:snapToGrid/>
          <w:rtl/>
        </w:rPr>
        <w:t>'</w:t>
      </w:r>
      <w:r>
        <w:rPr>
          <w:rFonts w:ascii="Times New Roman" w:hAnsi="Times New Roman"/>
          <w:snapToGrid/>
          <w:rtl/>
        </w:rPr>
        <w:t>כי מכבדי אכבד</w:t>
      </w:r>
      <w:r>
        <w:rPr>
          <w:rFonts w:ascii="Times New Roman" w:hAnsi="Times New Roman" w:hint="cs"/>
          <w:snapToGrid/>
          <w:rtl/>
        </w:rPr>
        <w:t>'</w:t>
      </w:r>
      <w:r>
        <w:rPr>
          <w:rFonts w:ascii="Times New Roman" w:hAnsi="Times New Roman"/>
          <w:snapToGrid/>
          <w:rtl/>
        </w:rPr>
        <w:t xml:space="preserve">, שאין לפרש מפני שהוא מדה כנגד מדה, דלא הוי ליה למכתב אצל הכבוד בפרט, שכיון שכך מדתו של הקב"ה. אבל כך פירושו; </w:t>
      </w:r>
      <w:r>
        <w:rPr>
          <w:rFonts w:ascii="Times New Roman" w:hAnsi="Times New Roman" w:hint="cs"/>
          <w:snapToGrid/>
          <w:rtl/>
        </w:rPr>
        <w:t>'</w:t>
      </w:r>
      <w:r>
        <w:rPr>
          <w:rFonts w:ascii="Times New Roman" w:hAnsi="Times New Roman"/>
          <w:snapToGrid/>
          <w:rtl/>
        </w:rPr>
        <w:t>כי מכבדי</w:t>
      </w:r>
      <w:r>
        <w:rPr>
          <w:rFonts w:ascii="Times New Roman" w:hAnsi="Times New Roman" w:hint="cs"/>
          <w:snapToGrid/>
          <w:rtl/>
        </w:rPr>
        <w:t>'</w:t>
      </w:r>
      <w:r>
        <w:rPr>
          <w:rFonts w:ascii="Times New Roman" w:hAnsi="Times New Roman"/>
          <w:snapToGrid/>
          <w:rtl/>
        </w:rPr>
        <w:t xml:space="preserve"> כאשר הם מכבדין אותו, הם בעלי כבוד. ומאחר שהם בעלי כבוד, אכבד אותם גם כן. ומזה תראה כי מי שמכבד את אחר הוא בעל כבוד, ולו נאה לכבד</w:t>
      </w:r>
      <w:r>
        <w:rPr>
          <w:rFonts w:hint="cs"/>
          <w:rtl/>
        </w:rPr>
        <w:t>". והרי המשך המקרא הוא "ובוזי יקלו", ובעל כרחך שפירושו כנ"ל, שכאשר הם נוהגים בבזיון הם בעלי בזיון, ומאחר שהם בעלי בזיון, אבזה אותם גם כן.  @</w:t>
      </w:r>
      <w:r w:rsidRPr="009C1E43">
        <w:rPr>
          <w:rFonts w:hint="cs"/>
          <w:b/>
          <w:bCs/>
          <w:rtl/>
        </w:rPr>
        <w:t>ויש בזה</w:t>
      </w:r>
      <w:r>
        <w:rPr>
          <w:rFonts w:hint="cs"/>
          <w:rtl/>
        </w:rPr>
        <w:t>^ הטעמה מיוחדת; הנה אמרו במדרש [ילקו"ש ח"ב תתקצד] "'</w:t>
      </w:r>
      <w:r>
        <w:rPr>
          <w:rtl/>
        </w:rPr>
        <w:t>אם יתן איש את כל הון ביתו</w:t>
      </w:r>
      <w:r>
        <w:rPr>
          <w:rFonts w:hint="cs"/>
          <w:rtl/>
        </w:rPr>
        <w:t>'</w:t>
      </w:r>
      <w:r>
        <w:rPr>
          <w:rtl/>
        </w:rPr>
        <w:t xml:space="preserve"> </w:t>
      </w:r>
      <w:r>
        <w:rPr>
          <w:rFonts w:hint="cs"/>
          <w:rtl/>
        </w:rPr>
        <w:t xml:space="preserve">[שיה"ש ח, ז], </w:t>
      </w:r>
      <w:r>
        <w:rPr>
          <w:rtl/>
        </w:rPr>
        <w:t>זה המן הרשע</w:t>
      </w:r>
      <w:r>
        <w:rPr>
          <w:rFonts w:hint="cs"/>
          <w:rtl/>
        </w:rPr>
        <w:t>.</w:t>
      </w:r>
      <w:r>
        <w:rPr>
          <w:rtl/>
        </w:rPr>
        <w:t xml:space="preserve"> </w:t>
      </w:r>
      <w:r>
        <w:rPr>
          <w:rFonts w:hint="cs"/>
          <w:rtl/>
        </w:rPr>
        <w:t>'</w:t>
      </w:r>
      <w:r>
        <w:rPr>
          <w:rtl/>
        </w:rPr>
        <w:t>בוז יבוזו לו</w:t>
      </w:r>
      <w:r>
        <w:rPr>
          <w:rFonts w:hint="cs"/>
          <w:rtl/>
        </w:rPr>
        <w:t>'</w:t>
      </w:r>
      <w:r>
        <w:rPr>
          <w:rtl/>
        </w:rPr>
        <w:t xml:space="preserve"> </w:t>
      </w:r>
      <w:r>
        <w:rPr>
          <w:rFonts w:hint="cs"/>
          <w:rtl/>
        </w:rPr>
        <w:t xml:space="preserve">[שם], </w:t>
      </w:r>
      <w:r>
        <w:rPr>
          <w:rtl/>
        </w:rPr>
        <w:t xml:space="preserve">שנאמר </w:t>
      </w:r>
      <w:r>
        <w:rPr>
          <w:rFonts w:hint="cs"/>
          <w:rtl/>
        </w:rPr>
        <w:t>'</w:t>
      </w:r>
      <w:r>
        <w:rPr>
          <w:rtl/>
        </w:rPr>
        <w:t>ויבז בעיניו</w:t>
      </w:r>
      <w:r>
        <w:rPr>
          <w:rFonts w:hint="cs"/>
          <w:rtl/>
        </w:rPr>
        <w:t xml:space="preserve">'". הרי שקישרו בין המקרא של "בוז יבוזו לו" למקרא "ויבז בעיניו". ולכאורה זה תמוה, שהרי "בוז יבוזו לו" עוסק בביזוי של אחרים כלפיו, ואילו "ויבז בעיניו" עוסק בביזוי שלו כלפי אחרים. אלא הם הם הדברים שנתבארו כאן; המלים "ויבז בעיניו" אכן מורות על ביזויו של המן, כי רק מתוך כך היה בז לכל. לכך שפיר המלים "ויבז בעיניו" מורות על ביזויו של המן, וזהו "בוז יבוזו לו". </w:t>
      </w:r>
    </w:p>
  </w:footnote>
  <w:footnote w:id="18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מרדכי היה מבוזה ומרוחק לגמרי בעיני המן.</w:t>
      </w:r>
    </w:p>
  </w:footnote>
  <w:footnote w:id="18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מאחר שמרדכי הוא מבוזה בעיני המן.</w:t>
      </w:r>
    </w:p>
  </w:footnote>
  <w:footnote w:id="18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המן הרשע.</w:t>
      </w:r>
    </w:p>
  </w:footnote>
  <w:footnote w:id="184">
    <w:p w:rsidR="08E42B6C" w:rsidRDefault="08E42B6C" w:rsidP="082D5A5F">
      <w:pPr>
        <w:pStyle w:val="FootnoteText"/>
        <w:rPr>
          <w:rFonts w:hint="cs"/>
          <w:rtl/>
        </w:rPr>
      </w:pPr>
      <w:r>
        <w:rPr>
          <w:rtl/>
        </w:rPr>
        <w:t>&lt;</w:t>
      </w:r>
      <w:r>
        <w:rPr>
          <w:rStyle w:val="FootnoteReference"/>
        </w:rPr>
        <w:footnoteRef/>
      </w:r>
      <w:r>
        <w:rPr>
          <w:rtl/>
        </w:rPr>
        <w:t>&gt;</w:t>
      </w:r>
      <w:r>
        <w:rPr>
          <w:rFonts w:hint="cs"/>
          <w:rtl/>
        </w:rPr>
        <w:t xml:space="preserve"> דוגמה לדבר הוא הכלב, שהוא מרוחק מן הבריות, ומאוס אליהם. וכן כתב </w:t>
      </w:r>
      <w:r>
        <w:rPr>
          <w:rtl/>
        </w:rPr>
        <w:t>בגו"א שמות פכ"ב אות לה</w:t>
      </w:r>
      <w:r>
        <w:rPr>
          <w:rFonts w:hint="cs"/>
          <w:rtl/>
        </w:rPr>
        <w:t>, וז"ל</w:t>
      </w:r>
      <w:r>
        <w:rPr>
          <w:rtl/>
        </w:rPr>
        <w:t>: "הכלבים הרחוקים ממציאות העולם, שאינם נחשבים ממציאות העולם"</w:t>
      </w:r>
      <w:r>
        <w:rPr>
          <w:rFonts w:hint="cs"/>
          <w:rtl/>
        </w:rPr>
        <w:t>.</w:t>
      </w:r>
      <w:r>
        <w:rPr>
          <w:rtl/>
        </w:rPr>
        <w:t xml:space="preserve"> </w:t>
      </w:r>
      <w:r>
        <w:rPr>
          <w:rFonts w:hint="cs"/>
          <w:rtl/>
        </w:rPr>
        <w:t xml:space="preserve">ובבאר הגולה באר החמישי [פב.] כתב: "הכלב... הוא הפחות והשפל מכל בעלי חיים, והוא רחוק מן האדם... </w:t>
      </w:r>
      <w:r>
        <w:rPr>
          <w:rtl/>
        </w:rPr>
        <w:t xml:space="preserve">והכלב הוא הפחות והשפל. וחכמינו ז"ל קראו הכלב עני בבעלי חיים, כדאיתא בפרק מי שהחשיך </w:t>
      </w:r>
      <w:r>
        <w:rPr>
          <w:rFonts w:hint="cs"/>
          <w:sz w:val="18"/>
          <w:rtl/>
        </w:rPr>
        <w:t>[</w:t>
      </w:r>
      <w:r>
        <w:rPr>
          <w:sz w:val="18"/>
          <w:rtl/>
        </w:rPr>
        <w:t>שבת קנ</w:t>
      </w:r>
      <w:r w:rsidRPr="002727AE">
        <w:rPr>
          <w:sz w:val="18"/>
          <w:rtl/>
        </w:rPr>
        <w:t>ה:</w:t>
      </w:r>
      <w:r>
        <w:rPr>
          <w:rFonts w:hint="cs"/>
          <w:rtl/>
        </w:rPr>
        <w:t>]</w:t>
      </w:r>
      <w:r>
        <w:rPr>
          <w:rtl/>
        </w:rPr>
        <w:t xml:space="preserve">, דאמרו שם, אמר רב פפא, לית עתיר מחזיר, ולית עניא מכלבא, עד כאן. והכתובים מורים על שפלותו, שכאשר זכרו בריאה פחותה אמר </w:t>
      </w:r>
      <w:r>
        <w:rPr>
          <w:rFonts w:hint="cs"/>
          <w:sz w:val="18"/>
          <w:rtl/>
        </w:rPr>
        <w:t>[</w:t>
      </w:r>
      <w:r w:rsidRPr="002727AE">
        <w:rPr>
          <w:sz w:val="18"/>
          <w:rtl/>
        </w:rPr>
        <w:t>ש"ב ג, ח</w:t>
      </w:r>
      <w:r>
        <w:rPr>
          <w:rFonts w:hint="cs"/>
          <w:rtl/>
        </w:rPr>
        <w:t>]</w:t>
      </w:r>
      <w:r>
        <w:rPr>
          <w:rtl/>
        </w:rPr>
        <w:t xml:space="preserve"> </w:t>
      </w:r>
      <w:r>
        <w:rPr>
          <w:rFonts w:hint="cs"/>
          <w:rtl/>
        </w:rPr>
        <w:t>'</w:t>
      </w:r>
      <w:r>
        <w:rPr>
          <w:rtl/>
        </w:rPr>
        <w:t>הראש כלב אנכי</w:t>
      </w:r>
      <w:r>
        <w:rPr>
          <w:rFonts w:hint="cs"/>
          <w:rtl/>
        </w:rPr>
        <w:t>'</w:t>
      </w:r>
      <w:r>
        <w:rPr>
          <w:rtl/>
        </w:rPr>
        <w:t xml:space="preserve">, </w:t>
      </w:r>
      <w:r>
        <w:rPr>
          <w:rFonts w:hint="cs"/>
          <w:sz w:val="18"/>
          <w:rtl/>
        </w:rPr>
        <w:t>[</w:t>
      </w:r>
      <w:r w:rsidRPr="002727AE">
        <w:rPr>
          <w:sz w:val="18"/>
          <w:rtl/>
        </w:rPr>
        <w:t>איוב ל, א</w:t>
      </w:r>
      <w:r>
        <w:rPr>
          <w:rFonts w:hint="cs"/>
          <w:rtl/>
        </w:rPr>
        <w:t>]</w:t>
      </w:r>
      <w:r>
        <w:rPr>
          <w:rtl/>
        </w:rPr>
        <w:t xml:space="preserve"> </w:t>
      </w:r>
      <w:r>
        <w:rPr>
          <w:rFonts w:hint="cs"/>
          <w:rtl/>
        </w:rPr>
        <w:t>'</w:t>
      </w:r>
      <w:r>
        <w:rPr>
          <w:rtl/>
        </w:rPr>
        <w:t>אשר מאסתי אבותם לשית עם כלבי צאני</w:t>
      </w:r>
      <w:r>
        <w:rPr>
          <w:rFonts w:hint="cs"/>
          <w:rtl/>
        </w:rPr>
        <w:t>'</w:t>
      </w:r>
      <w:r>
        <w:rPr>
          <w:rtl/>
        </w:rPr>
        <w:t>. והדבר הוא מפורסם מן הבריות, עד שיספרו הכל בזה</w:t>
      </w:r>
      <w:r>
        <w:rPr>
          <w:rFonts w:hint="cs"/>
          <w:rtl/>
        </w:rPr>
        <w:t xml:space="preserve">". </w:t>
      </w:r>
      <w:r>
        <w:rPr>
          <w:rtl/>
        </w:rPr>
        <w:t xml:space="preserve">ובגבורות ה' פל"ב [קכא:] כתב: "הכלב הוא רחוק מן עיקר הנבראים, והכל מרחיקים את הכלב". </w:t>
      </w:r>
      <w:r>
        <w:rPr>
          <w:rFonts w:hint="cs"/>
          <w:rtl/>
        </w:rPr>
        <w:t xml:space="preserve">ובנתיב התורה פי"ג [תקו:] כתב: "הכלבים, לפחיתות שלהם הם מחולקים מן שאר הנמצאים, ואין להם חבור אל שאר נמצאים". </w:t>
      </w:r>
      <w:r>
        <w:rPr>
          <w:rtl/>
        </w:rPr>
        <w:t>ובנתיב דרך ארץ פ"א</w:t>
      </w:r>
      <w:r>
        <w:rPr>
          <w:rFonts w:hint="cs"/>
          <w:rtl/>
        </w:rPr>
        <w:t xml:space="preserve"> </w:t>
      </w:r>
      <w:r>
        <w:rPr>
          <w:rtl/>
        </w:rPr>
        <w:t xml:space="preserve">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w:t>
      </w:r>
      <w:r>
        <w:rPr>
          <w:rFonts w:hint="cs"/>
          <w:rtl/>
        </w:rPr>
        <w:t>ו</w:t>
      </w:r>
      <w:r>
        <w:rPr>
          <w:rtl/>
        </w:rPr>
        <w:t>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w:t>
      </w:r>
      <w:r>
        <w:rPr>
          <w:rFonts w:hint="cs"/>
          <w:rtl/>
        </w:rPr>
        <w:t xml:space="preserve"> [הובא למעלה בהקדמה הערה 444]</w:t>
      </w:r>
      <w:r>
        <w:rPr>
          <w:rtl/>
        </w:rPr>
        <w:t>.</w:t>
      </w:r>
      <w:r>
        <w:rPr>
          <w:rFonts w:hint="cs"/>
          <w:rtl/>
        </w:rPr>
        <w:t xml:space="preserve"> וראה להלן הערה 394, שגם שם נתבאר שהנבדל מן הכל הוא שפל בעיני הכל. </w:t>
      </w:r>
      <w:r w:rsidRPr="082D5A5F">
        <w:rPr>
          <w:rFonts w:hint="cs"/>
          <w:sz w:val="18"/>
          <w:rtl/>
        </w:rPr>
        <w:t>ולהלן פ"ו [לאחר ציון 355] כתב כן לאידך גיסא, וכלשונו: "</w:t>
      </w:r>
      <w:r w:rsidRPr="082D5A5F">
        <w:rPr>
          <w:rStyle w:val="LatinChar"/>
          <w:sz w:val="18"/>
          <w:rtl/>
          <w:lang w:val="en-GB"/>
        </w:rPr>
        <w:t>כל דבר שהוא מגונה</w:t>
      </w:r>
      <w:r w:rsidRPr="082D5A5F">
        <w:rPr>
          <w:rStyle w:val="LatinChar"/>
          <w:rFonts w:hint="cs"/>
          <w:sz w:val="18"/>
          <w:rtl/>
          <w:lang w:val="en-GB"/>
        </w:rPr>
        <w:t>,</w:t>
      </w:r>
      <w:r w:rsidRPr="082D5A5F">
        <w:rPr>
          <w:rStyle w:val="LatinChar"/>
          <w:sz w:val="18"/>
          <w:rtl/>
          <w:lang w:val="en-GB"/>
        </w:rPr>
        <w:t xml:space="preserve"> הוא נבדל מן הכל</w:t>
      </w:r>
      <w:r>
        <w:rPr>
          <w:rFonts w:hint="cs"/>
          <w:rtl/>
        </w:rPr>
        <w:t xml:space="preserve">", ושם הערה 356. </w:t>
      </w:r>
    </w:p>
  </w:footnote>
  <w:footnote w:id="18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של עשו, שנאמר אצלו [בראשית כה, לד] "ויבז עשו את הבכורה".</w:t>
      </w:r>
    </w:p>
  </w:footnote>
  <w:footnote w:id="18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שאמרו חכמים [במדב"ר י, יא]: "</w:t>
      </w:r>
      <w:r w:rsidRPr="007F4332">
        <w:rPr>
          <w:rtl/>
        </w:rPr>
        <w:t>והלא גדול שער ניוול הוא לאדם</w:t>
      </w:r>
      <w:r>
        <w:rPr>
          <w:rFonts w:hint="cs"/>
          <w:rtl/>
        </w:rPr>
        <w:t>". ובגמרא אמרו [תענית יז.] "</w:t>
      </w:r>
      <w:r w:rsidRPr="007F4332">
        <w:rPr>
          <w:rtl/>
        </w:rPr>
        <w:t>מלך מסתפר בכל יום</w:t>
      </w:r>
      <w:r>
        <w:rPr>
          <w:rFonts w:hint="cs"/>
          <w:rtl/>
        </w:rPr>
        <w:t>,</w:t>
      </w:r>
      <w:r w:rsidRPr="007F4332">
        <w:rPr>
          <w:rtl/>
        </w:rPr>
        <w:t xml:space="preserve"> מאי טעמא</w:t>
      </w:r>
      <w:r>
        <w:rPr>
          <w:rFonts w:hint="cs"/>
          <w:rtl/>
        </w:rPr>
        <w:t xml:space="preserve">, </w:t>
      </w:r>
      <w:r w:rsidRPr="007F4332">
        <w:rPr>
          <w:rtl/>
        </w:rPr>
        <w:t>אמר רבי אבא בר זבדא</w:t>
      </w:r>
      <w:r>
        <w:rPr>
          <w:rFonts w:hint="cs"/>
          <w:rtl/>
        </w:rPr>
        <w:t>,</w:t>
      </w:r>
      <w:r w:rsidRPr="007F4332">
        <w:rPr>
          <w:rtl/>
        </w:rPr>
        <w:t xml:space="preserve"> אמר קרא </w:t>
      </w:r>
      <w:r>
        <w:rPr>
          <w:rFonts w:hint="cs"/>
          <w:rtl/>
        </w:rPr>
        <w:t>[ישעיה לג, יז] '</w:t>
      </w:r>
      <w:r w:rsidRPr="007F4332">
        <w:rPr>
          <w:rtl/>
        </w:rPr>
        <w:t>מלך ביפיו תחזינה עיניך</w:t>
      </w:r>
      <w:r>
        <w:rPr>
          <w:rFonts w:hint="cs"/>
          <w:rtl/>
        </w:rPr>
        <w:t>'". ואודות הגנאי שיש ב"כאדרת שער", ראה אוצרות יוסף [לגר"י אנגל] דרוש ד' עמוד כב. ובתנחומא ויצא אות ד הוזכרה "אדרת שער" להורות על רשעותו של עשו, שאמרו שם: "</w:t>
      </w:r>
      <w:r>
        <w:rPr>
          <w:rtl/>
        </w:rPr>
        <w:t xml:space="preserve">ושואלת </w:t>
      </w:r>
      <w:r>
        <w:rPr>
          <w:rFonts w:hint="cs"/>
          <w:rtl/>
        </w:rPr>
        <w:t xml:space="preserve">[לאה] </w:t>
      </w:r>
      <w:r>
        <w:rPr>
          <w:rtl/>
        </w:rPr>
        <w:t>על עשו</w:t>
      </w:r>
      <w:r>
        <w:rPr>
          <w:rFonts w:hint="cs"/>
          <w:rtl/>
        </w:rPr>
        <w:t>,</w:t>
      </w:r>
      <w:r>
        <w:rPr>
          <w:rtl/>
        </w:rPr>
        <w:t xml:space="preserve"> מה מעשיו</w:t>
      </w:r>
      <w:r>
        <w:rPr>
          <w:rFonts w:hint="cs"/>
          <w:rtl/>
        </w:rPr>
        <w:t>.</w:t>
      </w:r>
      <w:r>
        <w:rPr>
          <w:rtl/>
        </w:rPr>
        <w:t xml:space="preserve"> והיו אומרים לה איש רע שופך דמים מקפח עוברים ושבים</w:t>
      </w:r>
      <w:r>
        <w:rPr>
          <w:rFonts w:hint="cs"/>
          <w:rtl/>
        </w:rPr>
        <w:t>,</w:t>
      </w:r>
      <w:r>
        <w:rPr>
          <w:rtl/>
        </w:rPr>
        <w:t xml:space="preserve"> אדמוני כ</w:t>
      </w:r>
      <w:r>
        <w:rPr>
          <w:rFonts w:hint="cs"/>
          <w:rtl/>
        </w:rPr>
        <w:t>ו</w:t>
      </w:r>
      <w:r>
        <w:rPr>
          <w:rtl/>
        </w:rPr>
        <w:t>לו כאדרת שער רשע</w:t>
      </w:r>
      <w:r>
        <w:rPr>
          <w:rFonts w:hint="cs"/>
          <w:rtl/>
        </w:rPr>
        <w:t>,</w:t>
      </w:r>
      <w:r>
        <w:rPr>
          <w:rtl/>
        </w:rPr>
        <w:t xml:space="preserve"> כל תועבות ה' עשה</w:t>
      </w:r>
      <w:r>
        <w:rPr>
          <w:rFonts w:hint="cs"/>
          <w:rtl/>
        </w:rPr>
        <w:t>". וראה הערה הבאה.</w:t>
      </w:r>
    </w:p>
  </w:footnote>
  <w:footnote w:id="18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להלן [ו, יב (לאחר ציון 353)]: "</w:t>
      </w:r>
      <w:r>
        <w:rPr>
          <w:rtl/>
        </w:rPr>
        <w:t>עשו היה איש שעיר</w:t>
      </w:r>
      <w:r>
        <w:rPr>
          <w:rFonts w:hint="cs"/>
          <w:rtl/>
        </w:rPr>
        <w:t>,</w:t>
      </w:r>
      <w:r>
        <w:rPr>
          <w:rtl/>
        </w:rPr>
        <w:t xml:space="preserve"> ודבר זה יורה על הגנות והפחיתות</w:t>
      </w:r>
      <w:r>
        <w:rPr>
          <w:rFonts w:hint="cs"/>
          <w:rtl/>
        </w:rPr>
        <w:t>.</w:t>
      </w:r>
      <w:r>
        <w:rPr>
          <w:rtl/>
        </w:rPr>
        <w:t xml:space="preserve"> וכך היה עמלק וזרעו נבדלים ומרוחקים מן הנבראים כולם</w:t>
      </w:r>
      <w:r>
        <w:rPr>
          <w:rFonts w:hint="cs"/>
          <w:rtl/>
        </w:rPr>
        <w:t>...</w:t>
      </w:r>
      <w:r>
        <w:rPr>
          <w:rtl/>
        </w:rPr>
        <w:t xml:space="preserve"> וכל דבר שהוא מגונה הוא נבדל מן הכל</w:t>
      </w:r>
      <w:r>
        <w:rPr>
          <w:rFonts w:hint="cs"/>
          <w:rtl/>
        </w:rPr>
        <w:t>.</w:t>
      </w:r>
      <w:r>
        <w:rPr>
          <w:rtl/>
        </w:rPr>
        <w:t xml:space="preserve"> ולכך בארנו למעלה אצל </w:t>
      </w:r>
      <w:r>
        <w:rPr>
          <w:rFonts w:hint="cs"/>
          <w:rtl/>
        </w:rPr>
        <w:t>'</w:t>
      </w:r>
      <w:r>
        <w:rPr>
          <w:rtl/>
        </w:rPr>
        <w:t>ויבז בעיניו לשלוח יד וגומר</w:t>
      </w:r>
      <w:r>
        <w:rPr>
          <w:rFonts w:hint="cs"/>
          <w:rtl/>
        </w:rPr>
        <w:t>',</w:t>
      </w:r>
      <w:r>
        <w:rPr>
          <w:rtl/>
        </w:rPr>
        <w:t xml:space="preserve"> כי עשו בזוי והוא מרוחק</w:t>
      </w:r>
      <w:r>
        <w:rPr>
          <w:rFonts w:hint="cs"/>
          <w:rtl/>
        </w:rPr>
        <w:t>,</w:t>
      </w:r>
      <w:r>
        <w:rPr>
          <w:rtl/>
        </w:rPr>
        <w:t xml:space="preserve"> וכמו שאמר הכתוב עליו </w:t>
      </w:r>
      <w:r>
        <w:rPr>
          <w:rFonts w:hint="cs"/>
          <w:rtl/>
        </w:rPr>
        <w:t>[עובדיה א, ב] '</w:t>
      </w:r>
      <w:r>
        <w:rPr>
          <w:rtl/>
        </w:rPr>
        <w:t>בזוי אתה מאוד</w:t>
      </w:r>
      <w:r>
        <w:rPr>
          <w:rFonts w:hint="cs"/>
          <w:rtl/>
        </w:rPr>
        <w:t>'.</w:t>
      </w:r>
      <w:r>
        <w:rPr>
          <w:rtl/>
        </w:rPr>
        <w:t xml:space="preserve"> כשם שיש לעשו בחינה אל החשיבות היותר גדול מאד</w:t>
      </w:r>
      <w:r>
        <w:rPr>
          <w:rFonts w:hint="cs"/>
          <w:rtl/>
        </w:rPr>
        <w:t>,</w:t>
      </w:r>
      <w:r>
        <w:rPr>
          <w:rtl/>
        </w:rPr>
        <w:t xml:space="preserve"> כך יש לו בחינה אל הבזיון ואל המיאוס</w:t>
      </w:r>
      <w:r>
        <w:rPr>
          <w:rFonts w:hint="cs"/>
          <w:rtl/>
        </w:rPr>
        <w:t>,</w:t>
      </w:r>
      <w:r>
        <w:rPr>
          <w:rtl/>
        </w:rPr>
        <w:t xml:space="preserve"> וכבר פרשנו זה למעלה</w:t>
      </w:r>
      <w:r>
        <w:rPr>
          <w:rFonts w:hint="cs"/>
          <w:rtl/>
        </w:rPr>
        <w:t>,</w:t>
      </w:r>
      <w:r>
        <w:rPr>
          <w:rtl/>
        </w:rPr>
        <w:t xml:space="preserve"> ע</w:t>
      </w:r>
      <w:r>
        <w:rPr>
          <w:rFonts w:hint="cs"/>
          <w:rtl/>
        </w:rPr>
        <w:t>יין שם". וראה להלן פ"ה הערה 287.</w:t>
      </w:r>
    </w:p>
  </w:footnote>
  <w:footnote w:id="18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כפי שכתב בגו"א בראשית פכ"ה אות לא, וז"ל: "</w:t>
      </w:r>
      <w:r>
        <w:rPr>
          <w:rtl/>
        </w:rPr>
        <w:t>יש אוכל אכילתו כבהמה ואינו מחשיב עצמו, אבל</w:t>
      </w:r>
      <w:r>
        <w:rPr>
          <w:rFonts w:hint="cs"/>
          <w:rtl/>
        </w:rPr>
        <w:t>...</w:t>
      </w:r>
      <w:r>
        <w:rPr>
          <w:rtl/>
        </w:rPr>
        <w:t xml:space="preserve"> עשו אין נוהגין כך, רק מתקנין תקון הראוי לאדם להחשיב עצמו. וכן יש במסכת עבודה זרה </w:t>
      </w:r>
      <w:r>
        <w:rPr>
          <w:rFonts w:hint="cs"/>
          <w:rtl/>
        </w:rPr>
        <w:t>[ב:]</w:t>
      </w:r>
      <w:r>
        <w:rPr>
          <w:rtl/>
        </w:rPr>
        <w:t xml:space="preserve"> שאמרו אדום</w:t>
      </w:r>
      <w:r>
        <w:rPr>
          <w:rFonts w:hint="cs"/>
          <w:rtl/>
        </w:rPr>
        <w:t>,</w:t>
      </w:r>
      <w:r>
        <w:rPr>
          <w:rtl/>
        </w:rPr>
        <w:t xml:space="preserve"> הרבה שווקים תקנינו, הרבה מרחצאות תקננו, והכל לעדן את נפשם. וכן אדום נוהגין עד היום במלבושיהם להתכבד מאד יותר משאר אומות, וגם בבניינים נאים, לא כמו ישמעאל שאינם מקפידים על מאכלם ועל מלבושם ועל מרחצאותיהם</w:t>
      </w:r>
      <w:r>
        <w:rPr>
          <w:rFonts w:hint="cs"/>
          <w:rtl/>
        </w:rPr>
        <w:t>..</w:t>
      </w:r>
      <w:r>
        <w:rPr>
          <w:rtl/>
        </w:rPr>
        <w:t>. שיש להם חשיבות נפש</w:t>
      </w:r>
      <w:r>
        <w:rPr>
          <w:rFonts w:hint="cs"/>
          <w:rtl/>
        </w:rPr>
        <w:t>" [ראה להלן פ"ו הערה 357]. ועל הפסוק [משלי ג, לד] "אם ללצים הוא יליץ ולענוים יתן חן", דרשו חכמים [במדב"ר יא, א] "'</w:t>
      </w:r>
      <w:r>
        <w:rPr>
          <w:rtl/>
        </w:rPr>
        <w:t>אם ללצים הוא יליץ</w:t>
      </w:r>
      <w:r>
        <w:rPr>
          <w:rFonts w:hint="cs"/>
          <w:rtl/>
        </w:rPr>
        <w:t xml:space="preserve">', </w:t>
      </w:r>
      <w:r>
        <w:rPr>
          <w:rtl/>
        </w:rPr>
        <w:t>אלו אדומים שנקראו לצים</w:t>
      </w:r>
      <w:r>
        <w:rPr>
          <w:rFonts w:hint="cs"/>
          <w:rtl/>
        </w:rPr>
        <w:t>,</w:t>
      </w:r>
      <w:r>
        <w:rPr>
          <w:rtl/>
        </w:rPr>
        <w:t xml:space="preserve"> שנאמר </w:t>
      </w:r>
      <w:r>
        <w:rPr>
          <w:rFonts w:hint="cs"/>
          <w:rtl/>
        </w:rPr>
        <w:t>[משלי כא, כד] '</w:t>
      </w:r>
      <w:r>
        <w:rPr>
          <w:rtl/>
        </w:rPr>
        <w:t>זד יהיר לץ</w:t>
      </w:r>
      <w:r>
        <w:rPr>
          <w:rFonts w:hint="cs"/>
          <w:rtl/>
        </w:rPr>
        <w:t xml:space="preserve"> שמו'". </w:t>
      </w:r>
    </w:p>
  </w:footnote>
  <w:footnote w:id="18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בגבורות ה' פ"ח [מח:]: "</w:t>
      </w:r>
      <w:r>
        <w:rPr>
          <w:rtl/>
        </w:rPr>
        <w:t xml:space="preserve">אמנם </w:t>
      </w:r>
      <w:r>
        <w:rPr>
          <w:rFonts w:hint="cs"/>
          <w:rtl/>
        </w:rPr>
        <w:t>'</w:t>
      </w:r>
      <w:r>
        <w:rPr>
          <w:rtl/>
        </w:rPr>
        <w:t>הצפור לא בתר</w:t>
      </w:r>
      <w:r>
        <w:rPr>
          <w:rFonts w:hint="cs"/>
          <w:rtl/>
        </w:rPr>
        <w:t>' [בראשית טו, י]</w:t>
      </w:r>
      <w:r>
        <w:rPr>
          <w:rtl/>
        </w:rPr>
        <w:t>, ויש לזה טעם נפלא</w:t>
      </w:r>
      <w:r>
        <w:rPr>
          <w:rFonts w:hint="cs"/>
          <w:rtl/>
        </w:rPr>
        <w:t>,</w:t>
      </w:r>
      <w:r>
        <w:rPr>
          <w:rtl/>
        </w:rPr>
        <w:t xml:space="preserve"> כי לקטנות </w:t>
      </w:r>
      <w:r>
        <w:rPr>
          <w:rFonts w:hint="cs"/>
          <w:rtl/>
        </w:rPr>
        <w:t xml:space="preserve">[המלכות] </w:t>
      </w:r>
      <w:r>
        <w:rPr>
          <w:rtl/>
        </w:rPr>
        <w:t>הרביעית אין לה כריתה והעברה בתוך הגזרים</w:t>
      </w:r>
      <w:r>
        <w:rPr>
          <w:rFonts w:hint="cs"/>
          <w:rtl/>
        </w:rPr>
        <w:t>...</w:t>
      </w:r>
      <w:r>
        <w:rPr>
          <w:rtl/>
        </w:rPr>
        <w:t xml:space="preserve"> ועם שהיא מלכות גדולה מאוד מאוד</w:t>
      </w:r>
      <w:r>
        <w:rPr>
          <w:rFonts w:hint="cs"/>
          <w:rtl/>
        </w:rPr>
        <w:t>,</w:t>
      </w:r>
      <w:r>
        <w:rPr>
          <w:rtl/>
        </w:rPr>
        <w:t xml:space="preserve"> וטבעה יוצא בכל העולם</w:t>
      </w:r>
      <w:r>
        <w:rPr>
          <w:rFonts w:hint="cs"/>
          <w:rtl/>
        </w:rPr>
        <w:t>,</w:t>
      </w:r>
      <w:r>
        <w:rPr>
          <w:rtl/>
        </w:rPr>
        <w:t xml:space="preserve"> אבל בעצמה קטנה. וזהו שדרשו </w:t>
      </w:r>
      <w:r>
        <w:rPr>
          <w:rFonts w:hint="cs"/>
          <w:rtl/>
        </w:rPr>
        <w:t>[ב"ר מד, טו] '</w:t>
      </w:r>
      <w:r>
        <w:rPr>
          <w:rtl/>
        </w:rPr>
        <w:t>תור הוא</w:t>
      </w:r>
      <w:r>
        <w:rPr>
          <w:rFonts w:hint="cs"/>
          <w:rtl/>
        </w:rPr>
        <w:t>,</w:t>
      </w:r>
      <w:r>
        <w:rPr>
          <w:rtl/>
        </w:rPr>
        <w:t xml:space="preserve"> אלא שהוא גזלן</w:t>
      </w:r>
      <w:r>
        <w:rPr>
          <w:rFonts w:hint="cs"/>
          <w:rtl/>
        </w:rPr>
        <w:t>'.</w:t>
      </w:r>
      <w:r>
        <w:rPr>
          <w:rtl/>
        </w:rPr>
        <w:t xml:space="preserve"> וזה סוד גדול בענין אדום</w:t>
      </w:r>
      <w:r>
        <w:rPr>
          <w:rFonts w:hint="cs"/>
          <w:rtl/>
        </w:rPr>
        <w:t>,</w:t>
      </w:r>
      <w:r>
        <w:rPr>
          <w:rtl/>
        </w:rPr>
        <w:t xml:space="preserve"> שהוא אומה פחותה בעצמה</w:t>
      </w:r>
      <w:r>
        <w:rPr>
          <w:rFonts w:hint="cs"/>
          <w:rtl/>
        </w:rPr>
        <w:t>,</w:t>
      </w:r>
      <w:r>
        <w:rPr>
          <w:rtl/>
        </w:rPr>
        <w:t xml:space="preserve"> אלא שהיא גוזלת</w:t>
      </w:r>
      <w:r>
        <w:rPr>
          <w:rFonts w:hint="cs"/>
          <w:rtl/>
        </w:rPr>
        <w:t>.</w:t>
      </w:r>
      <w:r>
        <w:rPr>
          <w:rtl/>
        </w:rPr>
        <w:t xml:space="preserve"> וכמו הגזלן אשר יש לו ממון רב בשקר, ואין זה בעצמו מצד שנתן השם יתברך אליו</w:t>
      </w:r>
      <w:r>
        <w:rPr>
          <w:rFonts w:hint="cs"/>
          <w:rtl/>
        </w:rPr>
        <w:t>,</w:t>
      </w:r>
      <w:r>
        <w:rPr>
          <w:rtl/>
        </w:rPr>
        <w:t xml:space="preserve"> רק גוזל אחרים</w:t>
      </w:r>
      <w:r>
        <w:rPr>
          <w:rFonts w:hint="cs"/>
          <w:rtl/>
        </w:rPr>
        <w:t>.</w:t>
      </w:r>
      <w:r>
        <w:rPr>
          <w:rtl/>
        </w:rPr>
        <w:t xml:space="preserve"> כך חשיבות אדום אינו מפני עילוי מציאותם בעצמם</w:t>
      </w:r>
      <w:r>
        <w:rPr>
          <w:rFonts w:hint="cs"/>
          <w:rtl/>
        </w:rPr>
        <w:t>,</w:t>
      </w:r>
      <w:r>
        <w:rPr>
          <w:rtl/>
        </w:rPr>
        <w:t xml:space="preserve"> עד שיהיו חשובים בעצמם, רק הם מציאות שקר</w:t>
      </w:r>
      <w:r>
        <w:rPr>
          <w:rFonts w:hint="cs"/>
          <w:rtl/>
        </w:rPr>
        <w:t>,</w:t>
      </w:r>
      <w:r>
        <w:rPr>
          <w:rtl/>
        </w:rPr>
        <w:t xml:space="preserve"> ולוקח דבר שאינו ראוי</w:t>
      </w:r>
      <w:r>
        <w:rPr>
          <w:rFonts w:hint="cs"/>
          <w:rtl/>
        </w:rPr>
        <w:t>.</w:t>
      </w:r>
      <w:r>
        <w:rPr>
          <w:rtl/>
        </w:rPr>
        <w:t xml:space="preserve"> וכל הדברים האלו ידועים בענין אדום</w:t>
      </w:r>
      <w:r>
        <w:rPr>
          <w:rFonts w:hint="cs"/>
          <w:rtl/>
        </w:rPr>
        <w:t>,</w:t>
      </w:r>
      <w:r>
        <w:rPr>
          <w:rtl/>
        </w:rPr>
        <w:t xml:space="preserve"> שהוא קטן ובזוי לפני הק</w:t>
      </w:r>
      <w:r>
        <w:rPr>
          <w:rFonts w:hint="cs"/>
          <w:rtl/>
        </w:rPr>
        <w:t>ב"ה,</w:t>
      </w:r>
      <w:r>
        <w:rPr>
          <w:rtl/>
        </w:rPr>
        <w:t xml:space="preserve"> ובעולם הזה הוא גדול</w:t>
      </w:r>
      <w:r>
        <w:rPr>
          <w:rFonts w:hint="cs"/>
          <w:rtl/>
        </w:rPr>
        <w:t xml:space="preserve">. </w:t>
      </w:r>
      <w:r>
        <w:rPr>
          <w:rtl/>
        </w:rPr>
        <w:t xml:space="preserve">ובמדרש רבה בפרשת תולדות </w:t>
      </w:r>
      <w:r>
        <w:rPr>
          <w:rFonts w:hint="cs"/>
          <w:rtl/>
        </w:rPr>
        <w:t>[סה, יא],</w:t>
      </w:r>
      <w:r>
        <w:rPr>
          <w:rtl/>
        </w:rPr>
        <w:t xml:space="preserve"> </w:t>
      </w:r>
      <w:r>
        <w:rPr>
          <w:rFonts w:hint="cs"/>
          <w:rtl/>
        </w:rPr>
        <w:t>'</w:t>
      </w:r>
      <w:r>
        <w:rPr>
          <w:rtl/>
        </w:rPr>
        <w:t>ויקרא את עשו בנו הגדול</w:t>
      </w:r>
      <w:r>
        <w:rPr>
          <w:rFonts w:hint="cs"/>
          <w:rtl/>
        </w:rPr>
        <w:t xml:space="preserve">' [בראשית כז, א], </w:t>
      </w:r>
      <w:r>
        <w:rPr>
          <w:rtl/>
        </w:rPr>
        <w:t xml:space="preserve">אביו קראו </w:t>
      </w:r>
      <w:r>
        <w:rPr>
          <w:rFonts w:hint="cs"/>
          <w:rtl/>
        </w:rPr>
        <w:t>'</w:t>
      </w:r>
      <w:r>
        <w:rPr>
          <w:rtl/>
        </w:rPr>
        <w:t>גדול</w:t>
      </w:r>
      <w:r>
        <w:rPr>
          <w:rFonts w:hint="cs"/>
          <w:rtl/>
        </w:rPr>
        <w:t>',</w:t>
      </w:r>
      <w:r>
        <w:rPr>
          <w:rtl/>
        </w:rPr>
        <w:t xml:space="preserve"> שנאמר </w:t>
      </w:r>
      <w:r>
        <w:rPr>
          <w:rFonts w:hint="cs"/>
          <w:rtl/>
        </w:rPr>
        <w:t>'</w:t>
      </w:r>
      <w:r>
        <w:rPr>
          <w:rtl/>
        </w:rPr>
        <w:t>ויקרא את עשו בנו הגדול</w:t>
      </w:r>
      <w:r>
        <w:rPr>
          <w:rFonts w:hint="cs"/>
          <w:rtl/>
        </w:rPr>
        <w:t>'.</w:t>
      </w:r>
      <w:r>
        <w:rPr>
          <w:rtl/>
        </w:rPr>
        <w:t xml:space="preserve"> אמו קראו גדול</w:t>
      </w:r>
      <w:r>
        <w:rPr>
          <w:rFonts w:hint="cs"/>
          <w:rtl/>
        </w:rPr>
        <w:t>,</w:t>
      </w:r>
      <w:r>
        <w:rPr>
          <w:rtl/>
        </w:rPr>
        <w:t xml:space="preserve"> דכתיב </w:t>
      </w:r>
      <w:r>
        <w:rPr>
          <w:rFonts w:hint="cs"/>
          <w:rtl/>
        </w:rPr>
        <w:t>[שם פסוק טו] '</w:t>
      </w:r>
      <w:r>
        <w:rPr>
          <w:rtl/>
        </w:rPr>
        <w:t>את בגדי עשו בנה הגדול</w:t>
      </w:r>
      <w:r>
        <w:rPr>
          <w:rFonts w:hint="cs"/>
          <w:rtl/>
        </w:rPr>
        <w:t>'.</w:t>
      </w:r>
      <w:r>
        <w:rPr>
          <w:rtl/>
        </w:rPr>
        <w:t xml:space="preserve"> אמר להם הק</w:t>
      </w:r>
      <w:r>
        <w:rPr>
          <w:rFonts w:hint="cs"/>
          <w:rtl/>
        </w:rPr>
        <w:t>ב"ה,</w:t>
      </w:r>
      <w:r>
        <w:rPr>
          <w:rtl/>
        </w:rPr>
        <w:t xml:space="preserve"> אם בעיניכם הוא גדול</w:t>
      </w:r>
      <w:r>
        <w:rPr>
          <w:rFonts w:hint="cs"/>
          <w:rtl/>
        </w:rPr>
        <w:t>,</w:t>
      </w:r>
      <w:r>
        <w:rPr>
          <w:rtl/>
        </w:rPr>
        <w:t xml:space="preserve"> בעיני הוא קטן</w:t>
      </w:r>
      <w:r>
        <w:rPr>
          <w:rFonts w:hint="cs"/>
          <w:rtl/>
        </w:rPr>
        <w:t>,</w:t>
      </w:r>
      <w:r>
        <w:rPr>
          <w:rtl/>
        </w:rPr>
        <w:t xml:space="preserve"> שנאמר </w:t>
      </w:r>
      <w:r>
        <w:rPr>
          <w:rFonts w:hint="cs"/>
          <w:rtl/>
        </w:rPr>
        <w:t>[עובדיה א, ב] '</w:t>
      </w:r>
      <w:r>
        <w:rPr>
          <w:rtl/>
        </w:rPr>
        <w:t>הנה קטן נתתיך בגוים בזוי</w:t>
      </w:r>
      <w:r>
        <w:rPr>
          <w:rFonts w:hint="cs"/>
          <w:rtl/>
        </w:rPr>
        <w:t>'</w:t>
      </w:r>
      <w:r>
        <w:rPr>
          <w:rtl/>
        </w:rPr>
        <w:t>. בארו בזה כי בעולם הזה נראה עשו גדול, אבל לפי האמת אמר הק</w:t>
      </w:r>
      <w:r>
        <w:rPr>
          <w:rFonts w:hint="cs"/>
          <w:rtl/>
        </w:rPr>
        <w:t>ב"ה</w:t>
      </w:r>
      <w:r>
        <w:rPr>
          <w:rtl/>
        </w:rPr>
        <w:t xml:space="preserve"> בעיני הוא קטן מאוד</w:t>
      </w:r>
      <w:r>
        <w:rPr>
          <w:rFonts w:hint="cs"/>
          <w:rtl/>
        </w:rPr>
        <w:t>,</w:t>
      </w:r>
      <w:r>
        <w:rPr>
          <w:rtl/>
        </w:rPr>
        <w:t xml:space="preserve"> ודבר זה ידוע למבינים</w:t>
      </w:r>
      <w:r>
        <w:rPr>
          <w:rFonts w:hint="cs"/>
          <w:rtl/>
        </w:rPr>
        <w:t>,</w:t>
      </w:r>
      <w:r>
        <w:rPr>
          <w:rtl/>
        </w:rPr>
        <w:t xml:space="preserve"> ומפני כך היה דומה לתור שהוא קטן</w:t>
      </w:r>
      <w:r>
        <w:rPr>
          <w:rFonts w:hint="cs"/>
          <w:rtl/>
        </w:rPr>
        <w:t>". וראה להלן פ"ו הערה 358.</w:t>
      </w:r>
    </w:p>
  </w:footnote>
  <w:footnote w:id="190">
    <w:p w:rsidR="08E42B6C" w:rsidRDefault="08E42B6C" w:rsidP="08062588">
      <w:pPr>
        <w:pStyle w:val="FootnoteText"/>
        <w:rPr>
          <w:rFonts w:hint="cs"/>
        </w:rPr>
      </w:pPr>
      <w:r>
        <w:rPr>
          <w:rtl/>
        </w:rPr>
        <w:t>&lt;</w:t>
      </w:r>
      <w:r>
        <w:rPr>
          <w:rStyle w:val="FootnoteReference"/>
        </w:rPr>
        <w:footnoteRef/>
      </w:r>
      <w:r>
        <w:rPr>
          <w:rtl/>
        </w:rPr>
        <w:t>&gt;</w:t>
      </w:r>
      <w:r>
        <w:rPr>
          <w:rFonts w:hint="cs"/>
          <w:rtl/>
        </w:rPr>
        <w:t xml:space="preserve"> כי הקב"ה הוא העלה והנבראים הם העלולים ממנו. ובנצח ישראל ר"פ כא כתב: "כי העולם הזה בא מן השם יתברך" [הובא למעלה בהקדמה הערה 449]. ובדר"ח פ"א מ"ב [קעז:] כתב: "</w:t>
      </w:r>
      <w:r>
        <w:rPr>
          <w:rtl/>
        </w:rPr>
        <w:t>השם יתב</w:t>
      </w:r>
      <w:r>
        <w:rPr>
          <w:rFonts w:hint="cs"/>
          <w:rtl/>
        </w:rPr>
        <w:t>רך</w:t>
      </w:r>
      <w:r>
        <w:rPr>
          <w:rtl/>
        </w:rPr>
        <w:t xml:space="preserve"> הוא מחויב המציאות, והנמצאים שנמצאו מאתו, ובודאי יש לאדם יחס אל בוראו במה שבראו הש</w:t>
      </w:r>
      <w:r>
        <w:rPr>
          <w:rFonts w:hint="cs"/>
          <w:rtl/>
        </w:rPr>
        <w:t>ם יתברך,</w:t>
      </w:r>
      <w:r>
        <w:rPr>
          <w:rtl/>
        </w:rPr>
        <w:t xml:space="preserve"> והאדם נברא ממנו</w:t>
      </w:r>
      <w:r>
        <w:rPr>
          <w:rFonts w:hint="cs"/>
          <w:rtl/>
        </w:rPr>
        <w:t>" [ראה להלן פ"ד הערה 157]. ובבאר הגולה באר הרביעי [תקנא.] כתב: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[הובא למעלה בהקדמה הערה 500, ולהלן פ"ו הערה 299].</w:t>
      </w:r>
    </w:p>
  </w:footnote>
  <w:footnote w:id="19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בנצח ישראל פ"ז [קצב:]: "כי אין ראוי שיהיה אדום משתתפים עם העולם, שהוא המציאות, ואדום אינו בכלל המציאות". וכבר נתבאר שמציאות עשו היא מציאות של שקר [למעלה הערה 188], והשקר אינו מציאות. וכן בדר"ח פ"א מי"ח [תמה:] כתב: "</w:t>
      </w:r>
      <w:r>
        <w:rPr>
          <w:rtl/>
        </w:rPr>
        <w:t>האמת יש לו מציאות</w:t>
      </w:r>
      <w:r>
        <w:rPr>
          <w:rFonts w:hint="cs"/>
          <w:rtl/>
        </w:rPr>
        <w:t>,</w:t>
      </w:r>
      <w:r>
        <w:rPr>
          <w:rtl/>
        </w:rPr>
        <w:t xml:space="preserve"> והשקר אין לו מציאות</w:t>
      </w:r>
      <w:r>
        <w:rPr>
          <w:rFonts w:hint="cs"/>
          <w:rtl/>
        </w:rPr>
        <w:t xml:space="preserve">". ושם פ"ה מ"ז [רמב.] כתב: "השקר בלתי נמצא, והוא נעדר בעצמו... והשקר אינו נמצא". ובנתיב האמת פ"א [א, קצו.] כתב: "כי ההפרש שהוא בין האמת והשקר, שהאמת הוא נמצא לגמרי, והשקר אין לו מציאות כלל, כי זהו ענין השקר" [ראה להלן פ"ד הערה 157]. ובבאר הגולה באר הרביעי [שיט.] כתב: "השקר אין לו רגלים ואין לו מציאות כלל, כי זהו ענין השקר". ובגו"א דברים פט"ז אות כה כתב: "כי השקר אין לו קיום, והאמת יש לו רגלים" [הובא למעלה פ"א הערה 656]. ובח"א לסנהדרין צז. [ג, רו.] כתב: "כל שקר אין ראוי למציאות, וגורם השקר ההעדר". וראה להלן הערה 715, ופ"ד הערה 101. </w:t>
      </w:r>
    </w:p>
  </w:footnote>
  <w:footnote w:id="19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הואיל ומה' באה המציאות, לכך מי שאינו ראוי למציאות הוא קטן בעיני ה', כי כלפי ה' הכל נידון על פי ערך המציאות; הראוי למציאות הוא גדול בעיניו, והאינו ראוי למציאות הוא קטן בעיניו. וצרף לכאן דברי בלעם הרשע שאמר לה' "</w:t>
      </w:r>
      <w:r>
        <w:rPr>
          <w:rtl/>
        </w:rPr>
        <w:t>אף על פי שאיני חשוב בעיניך</w:t>
      </w:r>
      <w:r>
        <w:rPr>
          <w:rFonts w:hint="cs"/>
          <w:rtl/>
        </w:rPr>
        <w:t>,</w:t>
      </w:r>
      <w:r>
        <w:rPr>
          <w:rtl/>
        </w:rPr>
        <w:t xml:space="preserve"> חשוב אני בעיני ה</w:t>
      </w:r>
      <w:r>
        <w:rPr>
          <w:rFonts w:hint="cs"/>
          <w:rtl/>
        </w:rPr>
        <w:t xml:space="preserve">מלכים" [רש"י במדבר כב, י]. </w:t>
      </w:r>
    </w:p>
  </w:footnote>
  <w:footnote w:id="19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לא מצאתי שיאמר להדיא שעשו ביזה את הצדיקים, בנוסף למה שביזה את הבכורה [ואולי יש לגרוס כאן "המן הוא מרחק ומבזה את הצדיקים", שהמן אכן ביזה את מרדכי]. אך דמות ראיה יש לזה, שהנה בקבורת אברהם נאמר [בראשית כה, ט] "ויקברו אותו יצחק וישמעאל בניו וגו'", ואילו בקבורת יצחק נאמר [בראשית לה, כט] "ויגוע יצחק וגו' ויקברו אותו עשו ויעקב בניו". ואמרו על כך חכמים [ב"ב טז:] "</w:t>
      </w:r>
      <w:r>
        <w:rPr>
          <w:rtl/>
        </w:rPr>
        <w:t>ישמעאל עשה תשובה בחיי אביו</w:t>
      </w:r>
      <w:r>
        <w:rPr>
          <w:rFonts w:hint="cs"/>
          <w:rtl/>
        </w:rPr>
        <w:t>,</w:t>
      </w:r>
      <w:r>
        <w:rPr>
          <w:rtl/>
        </w:rPr>
        <w:t xml:space="preserve"> שנאמר </w:t>
      </w:r>
      <w:r>
        <w:rPr>
          <w:rFonts w:hint="cs"/>
          <w:rtl/>
        </w:rPr>
        <w:t>'</w:t>
      </w:r>
      <w:r>
        <w:rPr>
          <w:rtl/>
        </w:rPr>
        <w:t>ויקברו אותו יצחק וישמעאל בניו</w:t>
      </w:r>
      <w:r>
        <w:rPr>
          <w:rFonts w:hint="cs"/>
          <w:rtl/>
        </w:rPr>
        <w:t>'.</w:t>
      </w:r>
      <w:r>
        <w:rPr>
          <w:rtl/>
        </w:rPr>
        <w:t xml:space="preserve"> ודילמא דרך חכמתן קא חשיב להו</w:t>
      </w:r>
      <w:r>
        <w:rPr>
          <w:rFonts w:hint="cs"/>
          <w:rtl/>
        </w:rPr>
        <w:t>.</w:t>
      </w:r>
      <w:r>
        <w:rPr>
          <w:rtl/>
        </w:rPr>
        <w:t xml:space="preserve"> אלא מעתה </w:t>
      </w:r>
      <w:r>
        <w:rPr>
          <w:rFonts w:hint="cs"/>
          <w:rtl/>
        </w:rPr>
        <w:t>'</w:t>
      </w:r>
      <w:r>
        <w:rPr>
          <w:rtl/>
        </w:rPr>
        <w:t>ויקברו אותו עשו ויעקב בניו</w:t>
      </w:r>
      <w:r>
        <w:rPr>
          <w:rFonts w:hint="cs"/>
          <w:rtl/>
        </w:rPr>
        <w:t>'</w:t>
      </w:r>
      <w:r>
        <w:rPr>
          <w:rtl/>
        </w:rPr>
        <w:t xml:space="preserve"> מאי טעמא לא חשיב להו דרך חכמתן</w:t>
      </w:r>
      <w:r>
        <w:rPr>
          <w:rFonts w:hint="cs"/>
          <w:rtl/>
        </w:rPr>
        <w:t>,</w:t>
      </w:r>
      <w:r>
        <w:rPr>
          <w:rtl/>
        </w:rPr>
        <w:t xml:space="preserve"> אלא מדאקדמיה אדבורי אדבריה</w:t>
      </w:r>
      <w:r>
        <w:rPr>
          <w:rFonts w:hint="cs"/>
          <w:rtl/>
        </w:rPr>
        <w:t>,</w:t>
      </w:r>
      <w:r>
        <w:rPr>
          <w:rtl/>
        </w:rPr>
        <w:t xml:space="preserve"> ומדאדבריה שמע מינה תשובה עבד בימיו</w:t>
      </w:r>
      <w:r>
        <w:rPr>
          <w:rFonts w:hint="cs"/>
          <w:rtl/>
        </w:rPr>
        <w:t>". הרי ישמעאל נהג כבוד ביצחק והוליכו לפניו, ואילו עשו לא נהג כן כלפי יעקב. וזה מורה שעשו לא כיבד את הצדיקים. וכן כתב בספר שלחן הטהור [טז:], וז"ל: "</w:t>
      </w:r>
      <w:r>
        <w:rPr>
          <w:rtl/>
        </w:rPr>
        <w:t>מי מודיע שישמעאל עשה תשובה</w:t>
      </w:r>
      <w:r>
        <w:rPr>
          <w:rFonts w:hint="cs"/>
          <w:rtl/>
        </w:rPr>
        <w:t>,</w:t>
      </w:r>
      <w:r>
        <w:rPr>
          <w:rtl/>
        </w:rPr>
        <w:t xml:space="preserve"> הנך</w:t>
      </w:r>
      <w:r>
        <w:rPr>
          <w:rFonts w:hint="cs"/>
          <w:rtl/>
        </w:rPr>
        <w:t xml:space="preserve"> רואה 'ויקברו </w:t>
      </w:r>
      <w:r>
        <w:rPr>
          <w:rtl/>
        </w:rPr>
        <w:t>יצחק וישמעאל בניו</w:t>
      </w:r>
      <w:r>
        <w:rPr>
          <w:rFonts w:hint="cs"/>
          <w:rtl/>
        </w:rPr>
        <w:t>',</w:t>
      </w:r>
      <w:r>
        <w:rPr>
          <w:rtl/>
        </w:rPr>
        <w:t xml:space="preserve"> של</w:t>
      </w:r>
      <w:r>
        <w:rPr>
          <w:rFonts w:hint="cs"/>
          <w:rtl/>
        </w:rPr>
        <w:t>ה</w:t>
      </w:r>
      <w:r>
        <w:rPr>
          <w:rtl/>
        </w:rPr>
        <w:t xml:space="preserve">יותו בעל </w:t>
      </w:r>
      <w:r>
        <w:rPr>
          <w:rFonts w:hint="cs"/>
          <w:rtl/>
        </w:rPr>
        <w:t xml:space="preserve">תשובה </w:t>
      </w:r>
      <w:r>
        <w:rPr>
          <w:rtl/>
        </w:rPr>
        <w:t>הקדימו ליצחק לפניו</w:t>
      </w:r>
      <w:r>
        <w:rPr>
          <w:rFonts w:hint="cs"/>
          <w:rtl/>
        </w:rPr>
        <w:t>,</w:t>
      </w:r>
      <w:r>
        <w:rPr>
          <w:rtl/>
        </w:rPr>
        <w:t xml:space="preserve"> א</w:t>
      </w:r>
      <w:r>
        <w:rPr>
          <w:rFonts w:hint="cs"/>
          <w:rtl/>
        </w:rPr>
        <w:t>ף</w:t>
      </w:r>
      <w:r>
        <w:rPr>
          <w:rtl/>
        </w:rPr>
        <w:t xml:space="preserve"> שהיה גדול ממנו</w:t>
      </w:r>
      <w:r>
        <w:rPr>
          <w:rFonts w:hint="cs"/>
          <w:rtl/>
        </w:rPr>
        <w:t>.</w:t>
      </w:r>
      <w:r>
        <w:rPr>
          <w:rtl/>
        </w:rPr>
        <w:t xml:space="preserve"> ולהפך גבי עשו הרשע כתיב </w:t>
      </w:r>
      <w:r>
        <w:rPr>
          <w:rFonts w:hint="cs"/>
          <w:rtl/>
        </w:rPr>
        <w:t>'</w:t>
      </w:r>
      <w:r>
        <w:rPr>
          <w:rtl/>
        </w:rPr>
        <w:t>ויקברו אותו עשו</w:t>
      </w:r>
      <w:r>
        <w:rPr>
          <w:rFonts w:hint="cs"/>
          <w:rtl/>
        </w:rPr>
        <w:t xml:space="preserve"> ויעקב בניו', </w:t>
      </w:r>
      <w:r>
        <w:rPr>
          <w:rtl/>
        </w:rPr>
        <w:t>שהדיוט קופץ בראש</w:t>
      </w:r>
      <w:r>
        <w:rPr>
          <w:rFonts w:hint="cs"/>
          <w:rtl/>
        </w:rPr>
        <w:t>,</w:t>
      </w:r>
      <w:r>
        <w:rPr>
          <w:rtl/>
        </w:rPr>
        <w:t xml:space="preserve"> וקדמיה רשיעא</w:t>
      </w:r>
      <w:r>
        <w:rPr>
          <w:rFonts w:hint="cs"/>
          <w:rtl/>
        </w:rPr>
        <w:t>". ואמרו חכמים [סנהדרין לט:] "עשו הרשע שדר בין שני צדיקים ["יצחק ורבקה" (רש"י שם)] ולא למד ממעשיהם". ועוד אמרו [ילקו"ש ח"א המשך רמז תשפה] "</w:t>
      </w:r>
      <w:r>
        <w:rPr>
          <w:rtl/>
        </w:rPr>
        <w:t>בוא וראה כמה צדיקים וחסידים שפך עשו דמן</w:t>
      </w:r>
      <w:r>
        <w:rPr>
          <w:rFonts w:hint="cs"/>
          <w:rtl/>
        </w:rPr>
        <w:t>,</w:t>
      </w:r>
      <w:r>
        <w:rPr>
          <w:rtl/>
        </w:rPr>
        <w:t xml:space="preserve"> ואף קבורה לא נתן להם</w:t>
      </w:r>
      <w:r>
        <w:rPr>
          <w:rFonts w:hint="cs"/>
          <w:rtl/>
        </w:rPr>
        <w:t>,</w:t>
      </w:r>
      <w:r>
        <w:rPr>
          <w:rtl/>
        </w:rPr>
        <w:t xml:space="preserve"> שנאמר </w:t>
      </w:r>
      <w:r>
        <w:rPr>
          <w:rFonts w:hint="cs"/>
          <w:rtl/>
        </w:rPr>
        <w:t>[תהלים עט, ג] '</w:t>
      </w:r>
      <w:r>
        <w:rPr>
          <w:rtl/>
        </w:rPr>
        <w:t>שפכו דמם כמים סביבות ירושלים ואין קובר</w:t>
      </w:r>
      <w:r>
        <w:rPr>
          <w:rFonts w:hint="cs"/>
          <w:rtl/>
        </w:rPr>
        <w:t>'".</w:t>
      </w:r>
    </w:p>
  </w:footnote>
  <w:footnote w:id="194">
    <w:p w:rsidR="08E42B6C" w:rsidRDefault="08E42B6C" w:rsidP="080E723D">
      <w:pPr>
        <w:pStyle w:val="FootnoteText"/>
        <w:rPr>
          <w:rFonts w:hint="cs"/>
        </w:rPr>
      </w:pPr>
      <w:r>
        <w:rPr>
          <w:rtl/>
        </w:rPr>
        <w:t>&lt;</w:t>
      </w:r>
      <w:r>
        <w:rPr>
          <w:rStyle w:val="FootnoteReference"/>
        </w:rPr>
        <w:footnoteRef/>
      </w:r>
      <w:r>
        <w:rPr>
          <w:rtl/>
        </w:rPr>
        <w:t>&gt;</w:t>
      </w:r>
      <w:r>
        <w:rPr>
          <w:rFonts w:hint="cs"/>
          <w:rtl/>
        </w:rPr>
        <w:t xml:space="preserve"> פירוש - הואיל ונתבאר שמחמת שהרשע מרוחק ומסולק מכל הנמצאים לכך הוא מבזה את האחר, לכך דין הוא שביזוי זה יכוון במיוחד ובמסוים כלפי אלו שהם עיקר המציאות, כי המרוחק מהמציאות מבזה את אלו שהם מחוייבי המציאות. דוגמה לדבר; בגבורות ה' פנ"ד [רלח.] כתב אודות התנגדותו של לבן אל יעקב בזה"ל: "</w:t>
      </w:r>
      <w:r>
        <w:rPr>
          <w:rtl/>
        </w:rPr>
        <w:t>כאשר בא יעקב אל ארם</w:t>
      </w:r>
      <w:r>
        <w:rPr>
          <w:rFonts w:hint="cs"/>
          <w:rtl/>
        </w:rPr>
        <w:t>,</w:t>
      </w:r>
      <w:r>
        <w:rPr>
          <w:rtl/>
        </w:rPr>
        <w:t xml:space="preserve"> היה ארם מתנגד לו לגמרי</w:t>
      </w:r>
      <w:r>
        <w:rPr>
          <w:rFonts w:hint="cs"/>
          <w:rtl/>
        </w:rPr>
        <w:t>,</w:t>
      </w:r>
      <w:r>
        <w:rPr>
          <w:rtl/>
        </w:rPr>
        <w:t xml:space="preserve"> ורצה לעקור את הכל</w:t>
      </w:r>
      <w:r>
        <w:rPr>
          <w:rFonts w:hint="cs"/>
          <w:rtl/>
        </w:rPr>
        <w:t>.</w:t>
      </w:r>
      <w:r>
        <w:rPr>
          <w:rtl/>
        </w:rPr>
        <w:t xml:space="preserve"> כי ארמי הזה אינו בכלל המציאות כלל</w:t>
      </w:r>
      <w:r>
        <w:rPr>
          <w:rFonts w:hint="cs"/>
          <w:rtl/>
        </w:rPr>
        <w:t>,</w:t>
      </w:r>
      <w:r>
        <w:rPr>
          <w:rtl/>
        </w:rPr>
        <w:t xml:space="preserve"> ואינו נכלל בו</w:t>
      </w:r>
      <w:r>
        <w:rPr>
          <w:rFonts w:hint="cs"/>
          <w:rtl/>
        </w:rPr>
        <w:t>,</w:t>
      </w:r>
      <w:r>
        <w:rPr>
          <w:rtl/>
        </w:rPr>
        <w:t xml:space="preserve"> ואינו מתיחס אל המציאות כלל</w:t>
      </w:r>
      <w:r>
        <w:rPr>
          <w:rFonts w:hint="cs"/>
          <w:rtl/>
        </w:rPr>
        <w:t>,</w:t>
      </w:r>
      <w:r>
        <w:rPr>
          <w:rtl/>
        </w:rPr>
        <w:t xml:space="preserve"> אבל הוא עם שאין שם מציאות עליו</w:t>
      </w:r>
      <w:r>
        <w:rPr>
          <w:rFonts w:hint="cs"/>
          <w:rtl/>
        </w:rPr>
        <w:t>.</w:t>
      </w:r>
      <w:r>
        <w:rPr>
          <w:rtl/>
        </w:rPr>
        <w:t xml:space="preserve"> לכך התנגדות הזה כאשר יתנגד ההעדר אל המציאות</w:t>
      </w:r>
      <w:r>
        <w:rPr>
          <w:rFonts w:hint="cs"/>
          <w:rtl/>
        </w:rPr>
        <w:t>,</w:t>
      </w:r>
      <w:r>
        <w:rPr>
          <w:rtl/>
        </w:rPr>
        <w:t xml:space="preserve"> שזהו התנגדות גמור</w:t>
      </w:r>
      <w:r>
        <w:rPr>
          <w:rFonts w:hint="cs"/>
          <w:rtl/>
        </w:rPr>
        <w:t xml:space="preserve">... </w:t>
      </w:r>
      <w:r>
        <w:rPr>
          <w:rtl/>
        </w:rPr>
        <w:t xml:space="preserve">התנגדות ארם נחשב התנגדות העדר </w:t>
      </w:r>
      <w:r>
        <w:rPr>
          <w:rFonts w:hint="cs"/>
          <w:rtl/>
        </w:rPr>
        <w:t>ל</w:t>
      </w:r>
      <w:r>
        <w:rPr>
          <w:rtl/>
        </w:rPr>
        <w:t>מציאות</w:t>
      </w:r>
      <w:r>
        <w:rPr>
          <w:rFonts w:hint="cs"/>
          <w:rtl/>
        </w:rPr>
        <w:t>,</w:t>
      </w:r>
      <w:r>
        <w:rPr>
          <w:rtl/>
        </w:rPr>
        <w:t xml:space="preserve"> שהוא מבקש להעדיר הכל</w:t>
      </w:r>
      <w:r>
        <w:rPr>
          <w:rFonts w:hint="cs"/>
          <w:rtl/>
        </w:rPr>
        <w:t>" [ראה להלן פ"ד 188]. ולהלן [ד, ז (לאחר ציון 183)] כתב: "</w:t>
      </w:r>
      <w:r>
        <w:rPr>
          <w:rtl/>
        </w:rPr>
        <w:t>כי מאחר שצוה הש</w:t>
      </w:r>
      <w:r>
        <w:rPr>
          <w:rFonts w:hint="cs"/>
          <w:rtl/>
        </w:rPr>
        <w:t>ם יתברך</w:t>
      </w:r>
      <w:r>
        <w:rPr>
          <w:rtl/>
        </w:rPr>
        <w:t xml:space="preserve"> למחות את זכר עמלק </w:t>
      </w:r>
      <w:r>
        <w:rPr>
          <w:rFonts w:hint="cs"/>
          <w:rtl/>
        </w:rPr>
        <w:t xml:space="preserve">[דברים כה, יט], </w:t>
      </w:r>
      <w:r>
        <w:rPr>
          <w:rtl/>
        </w:rPr>
        <w:t>מזה תדע כאילו אין לה</w:t>
      </w:r>
      <w:r>
        <w:rPr>
          <w:rFonts w:hint="cs"/>
          <w:rtl/>
        </w:rPr>
        <w:t>ם</w:t>
      </w:r>
      <w:r>
        <w:rPr>
          <w:rtl/>
        </w:rPr>
        <w:t xml:space="preserve"> מציאות בעצם כלל</w:t>
      </w:r>
      <w:r>
        <w:rPr>
          <w:rFonts w:hint="cs"/>
          <w:rtl/>
        </w:rPr>
        <w:t>,</w:t>
      </w:r>
      <w:r>
        <w:rPr>
          <w:rtl/>
        </w:rPr>
        <w:t xml:space="preserve"> רק נחשבים דבר מקרה</w:t>
      </w:r>
      <w:r>
        <w:rPr>
          <w:rFonts w:hint="cs"/>
          <w:rtl/>
        </w:rPr>
        <w:t>,</w:t>
      </w:r>
      <w:r>
        <w:rPr>
          <w:rtl/>
        </w:rPr>
        <w:t xml:space="preserve"> ולא דבר שהוא בעצם</w:t>
      </w:r>
      <w:r>
        <w:rPr>
          <w:rFonts w:hint="cs"/>
          <w:rtl/>
        </w:rPr>
        <w:t>.</w:t>
      </w:r>
      <w:r>
        <w:rPr>
          <w:rtl/>
        </w:rPr>
        <w:t xml:space="preserve"> ומאחר שאינם נחשבים דבר שבעצם</w:t>
      </w:r>
      <w:r>
        <w:rPr>
          <w:rFonts w:hint="cs"/>
          <w:rtl/>
        </w:rPr>
        <w:t>,</w:t>
      </w:r>
      <w:r>
        <w:rPr>
          <w:rtl/>
        </w:rPr>
        <w:t xml:space="preserve"> רק</w:t>
      </w:r>
      <w:r>
        <w:rPr>
          <w:rFonts w:hint="cs"/>
          <w:rtl/>
        </w:rPr>
        <w:t xml:space="preserve"> </w:t>
      </w:r>
      <w:r>
        <w:rPr>
          <w:rtl/>
        </w:rPr>
        <w:t>דבר שהוא במקרה</w:t>
      </w:r>
      <w:r>
        <w:rPr>
          <w:rFonts w:hint="cs"/>
          <w:rtl/>
        </w:rPr>
        <w:t>,</w:t>
      </w:r>
      <w:r>
        <w:rPr>
          <w:rtl/>
        </w:rPr>
        <w:t xml:space="preserve"> אומה כמו </w:t>
      </w:r>
      <w:r>
        <w:rPr>
          <w:rFonts w:hint="cs"/>
          <w:rtl/>
        </w:rPr>
        <w:t>ז</w:t>
      </w:r>
      <w:r>
        <w:rPr>
          <w:rtl/>
        </w:rPr>
        <w:t>את יותר מתנגדים בפרט אל ישראל</w:t>
      </w:r>
      <w:r>
        <w:rPr>
          <w:rFonts w:hint="cs"/>
          <w:rtl/>
        </w:rPr>
        <w:t>,</w:t>
      </w:r>
      <w:r>
        <w:rPr>
          <w:rtl/>
        </w:rPr>
        <w:t xml:space="preserve"> שהם עצם ועיקר</w:t>
      </w:r>
      <w:r>
        <w:rPr>
          <w:rFonts w:hint="cs"/>
          <w:rtl/>
        </w:rPr>
        <w:t xml:space="preserve">... </w:t>
      </w:r>
      <w:r>
        <w:rPr>
          <w:rtl/>
        </w:rPr>
        <w:t>עמלק וזרעו אשר הם אין נחשבים רק מקריים</w:t>
      </w:r>
      <w:r>
        <w:rPr>
          <w:rFonts w:hint="cs"/>
          <w:rtl/>
        </w:rPr>
        <w:t>,</w:t>
      </w:r>
      <w:r>
        <w:rPr>
          <w:rtl/>
        </w:rPr>
        <w:t xml:space="preserve"> כאשר אינם מן המציאות</w:t>
      </w:r>
      <w:r>
        <w:rPr>
          <w:rFonts w:hint="cs"/>
          <w:rtl/>
        </w:rPr>
        <w:t>,</w:t>
      </w:r>
      <w:r>
        <w:rPr>
          <w:rtl/>
        </w:rPr>
        <w:t xml:space="preserve"> שהרי הש</w:t>
      </w:r>
      <w:r>
        <w:rPr>
          <w:rFonts w:hint="cs"/>
          <w:rtl/>
        </w:rPr>
        <w:t>ם יתברך</w:t>
      </w:r>
      <w:r>
        <w:rPr>
          <w:rtl/>
        </w:rPr>
        <w:t xml:space="preserve"> גזר עליהם </w:t>
      </w:r>
      <w:r>
        <w:rPr>
          <w:rFonts w:hint="cs"/>
          <w:rtl/>
        </w:rPr>
        <w:t>[שם]</w:t>
      </w:r>
      <w:r>
        <w:rPr>
          <w:rtl/>
        </w:rPr>
        <w:t xml:space="preserve"> </w:t>
      </w:r>
      <w:r>
        <w:rPr>
          <w:rFonts w:hint="cs"/>
          <w:rtl/>
        </w:rPr>
        <w:t>'</w:t>
      </w:r>
      <w:r>
        <w:rPr>
          <w:rtl/>
        </w:rPr>
        <w:t>תמחה את זכר עמלק</w:t>
      </w:r>
      <w:r>
        <w:rPr>
          <w:rFonts w:hint="cs"/>
          <w:rtl/>
        </w:rPr>
        <w:t>',</w:t>
      </w:r>
      <w:r>
        <w:rPr>
          <w:rtl/>
        </w:rPr>
        <w:t xml:space="preserve"> ולכך הם יותר </w:t>
      </w:r>
      <w:r>
        <w:rPr>
          <w:rFonts w:hint="cs"/>
          <w:rtl/>
        </w:rPr>
        <w:t xml:space="preserve">[מתנגדים] </w:t>
      </w:r>
      <w:r>
        <w:rPr>
          <w:rtl/>
        </w:rPr>
        <w:t>לישראל</w:t>
      </w:r>
      <w:r>
        <w:rPr>
          <w:rFonts w:hint="cs"/>
          <w:rtl/>
        </w:rPr>
        <w:t>,</w:t>
      </w:r>
      <w:r>
        <w:rPr>
          <w:rtl/>
        </w:rPr>
        <w:t xml:space="preserve"> שהם עצם המציאות</w:t>
      </w:r>
      <w:r>
        <w:rPr>
          <w:rFonts w:hint="cs"/>
          <w:rtl/>
        </w:rPr>
        <w:t xml:space="preserve">".   </w:t>
      </w:r>
    </w:p>
  </w:footnote>
  <w:footnote w:id="19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שהצדיקים הם עיקר במציאות העולם, ראה למעלה הערה 164. ורש"י [בראשית ו, ו] כתב: "</w:t>
      </w:r>
      <w:r>
        <w:rPr>
          <w:rtl/>
        </w:rPr>
        <w:t>אמר לו כך מעשה הקב"ה</w:t>
      </w:r>
      <w:r>
        <w:rPr>
          <w:rFonts w:hint="cs"/>
          <w:rtl/>
        </w:rPr>
        <w:t>,</w:t>
      </w:r>
      <w:r>
        <w:rPr>
          <w:rtl/>
        </w:rPr>
        <w:t xml:space="preserve"> אע"פ שגלוי לפניו שסופן לחטוא ולאבדן</w:t>
      </w:r>
      <w:r>
        <w:rPr>
          <w:rFonts w:hint="cs"/>
          <w:rtl/>
        </w:rPr>
        <w:t>,</w:t>
      </w:r>
      <w:r>
        <w:rPr>
          <w:rtl/>
        </w:rPr>
        <w:t xml:space="preserve"> לא נמנע מלבראן</w:t>
      </w:r>
      <w:r>
        <w:rPr>
          <w:rFonts w:hint="cs"/>
          <w:rtl/>
        </w:rPr>
        <w:t xml:space="preserve"> </w:t>
      </w:r>
      <w:r>
        <w:rPr>
          <w:rtl/>
        </w:rPr>
        <w:t>בשביל הצדיקים העתידים לעמוד מהם</w:t>
      </w:r>
      <w:r>
        <w:rPr>
          <w:rFonts w:hint="cs"/>
          <w:rtl/>
        </w:rPr>
        <w:t>", ובגו"א שם אות יד כתב: "</w:t>
      </w:r>
      <w:r>
        <w:rPr>
          <w:rtl/>
        </w:rPr>
        <w:t xml:space="preserve">אמנם מה שאמר רש"י 'בשביל הצדיקים שיעמדו ממנו' תוספות על המדרש </w:t>
      </w:r>
      <w:r>
        <w:rPr>
          <w:rFonts w:hint="cs"/>
          <w:rtl/>
        </w:rPr>
        <w:t>[</w:t>
      </w:r>
      <w:r>
        <w:rPr>
          <w:rtl/>
        </w:rPr>
        <w:t>ב"ר כז, ד</w:t>
      </w:r>
      <w:r>
        <w:rPr>
          <w:rFonts w:hint="cs"/>
          <w:rtl/>
        </w:rPr>
        <w:t>]</w:t>
      </w:r>
      <w:r>
        <w:rPr>
          <w:rtl/>
        </w:rPr>
        <w:t>, ואינו מעיקר דברי חכמים, מכל מקום הוא האמת</w:t>
      </w:r>
      <w:r>
        <w:rPr>
          <w:rFonts w:hint="cs"/>
          <w:rtl/>
        </w:rPr>
        <w:t>". ואמרו חכמים [יומא לח:] "אפילו בשביל צדיק אחד עולם נברא... אפילו בשביל צדיק אחד העולם מתקיים". ועוד אמרו [שם] "</w:t>
      </w:r>
      <w:r>
        <w:rPr>
          <w:rtl/>
        </w:rPr>
        <w:t>ראה הק</w:t>
      </w:r>
      <w:r>
        <w:rPr>
          <w:rFonts w:hint="cs"/>
          <w:rtl/>
        </w:rPr>
        <w:t>ב"ה</w:t>
      </w:r>
      <w:r>
        <w:rPr>
          <w:rtl/>
        </w:rPr>
        <w:t xml:space="preserve"> שצדיקים מועטין עמד ושתלן בכל דור ודור</w:t>
      </w:r>
      <w:r>
        <w:rPr>
          <w:rFonts w:hint="cs"/>
          <w:rtl/>
        </w:rPr>
        <w:t>,</w:t>
      </w:r>
      <w:r>
        <w:rPr>
          <w:rtl/>
        </w:rPr>
        <w:t xml:space="preserve"> שנאמר </w:t>
      </w:r>
      <w:r>
        <w:rPr>
          <w:rFonts w:hint="cs"/>
          <w:rtl/>
        </w:rPr>
        <w:t>[ש"א ב, ח] '</w:t>
      </w:r>
      <w:r>
        <w:rPr>
          <w:rtl/>
        </w:rPr>
        <w:t>כי לה' מצ</w:t>
      </w:r>
      <w:r>
        <w:rPr>
          <w:rFonts w:hint="cs"/>
          <w:rtl/>
        </w:rPr>
        <w:t>ו</w:t>
      </w:r>
      <w:r>
        <w:rPr>
          <w:rtl/>
        </w:rPr>
        <w:t>קי ארץ וישת עליהם תבל</w:t>
      </w:r>
      <w:r>
        <w:rPr>
          <w:rFonts w:hint="cs"/>
          <w:rtl/>
        </w:rPr>
        <w:t>'", ופירש רש"י שם "</w:t>
      </w:r>
      <w:r>
        <w:rPr>
          <w:rtl/>
        </w:rPr>
        <w:t>וישת עליהם תבל - פיזרן בכל הדורות, להיות שתות וקיום ויסוד לקיים תבל</w:t>
      </w:r>
      <w:r>
        <w:rPr>
          <w:rFonts w:hint="cs"/>
          <w:rtl/>
        </w:rPr>
        <w:t xml:space="preserve">". והמאמרים האלו הובאו ונתבארו בנתיב הצדק פ"א [ב, קלו.], עיי"ש. </w:t>
      </w:r>
    </w:p>
  </w:footnote>
  <w:footnote w:id="19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הרי כבר נאמר ברישא דקרא "כי הגידו לו את עם מרדכי", ומה הצורך לשנות זאת שוב בסיפא דקרא. וכן נתקשו בכך מפרשי המגילה כאן [ראב"ע נוסח ב, חכמי צרפת, מנות הלוי, ועוד].</w:t>
      </w:r>
    </w:p>
  </w:footnote>
  <w:footnote w:id="19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הולך לבאר שמה שנאמר "עם מרדכי" אינו מתפרש העם שמרדכי שייך לו, אלא העם של מרדכי, וההתנגדות שיש להמן כלפי מרדכי מתפשטת לכל העם של מרדכי.</w:t>
      </w:r>
    </w:p>
  </w:footnote>
  <w:footnote w:id="19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בגמרא שלפנינו רק אמרו "ולבסוף בכל היהודים", אך כדרכו מביא כגירסת העין יעקב, ושם אמרו "</w:t>
      </w:r>
      <w:r>
        <w:rPr>
          <w:rtl/>
        </w:rPr>
        <w:t xml:space="preserve">ולבסוף </w:t>
      </w:r>
      <w:r>
        <w:rPr>
          <w:rFonts w:hint="cs"/>
          <w:rtl/>
        </w:rPr>
        <w:t>'</w:t>
      </w:r>
      <w:r>
        <w:rPr>
          <w:rtl/>
        </w:rPr>
        <w:t>להשמיד ולהרג ולאבד את כל היהודים</w:t>
      </w:r>
      <w:r>
        <w:rPr>
          <w:rFonts w:hint="cs"/>
          <w:rtl/>
        </w:rPr>
        <w:t>'", וראה למעלה פ"א הערה 1, פ"ב הערה 27, ולהלן הערות 441, 552.</w:t>
      </w:r>
    </w:p>
  </w:footnote>
  <w:footnote w:id="19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כפי שתמה כאן המלבי"ם "מה חטאו עם מרדכי, האיש אחד יחטא וכל עדתו ישמיד".</w:t>
      </w:r>
    </w:p>
  </w:footnote>
  <w:footnote w:id="200">
    <w:p w:rsidR="08E42B6C" w:rsidRDefault="08E42B6C" w:rsidP="08662F45">
      <w:pPr>
        <w:pStyle w:val="FootnoteText"/>
        <w:rPr>
          <w:rFonts w:hint="cs"/>
        </w:rPr>
      </w:pPr>
      <w:r>
        <w:rPr>
          <w:rtl/>
        </w:rPr>
        <w:t>&lt;</w:t>
      </w:r>
      <w:r>
        <w:rPr>
          <w:rStyle w:val="FootnoteReference"/>
        </w:rPr>
        <w:footnoteRef/>
      </w:r>
      <w:r>
        <w:rPr>
          <w:rtl/>
        </w:rPr>
        <w:t>&gt;</w:t>
      </w:r>
      <w:r>
        <w:rPr>
          <w:rFonts w:hint="cs"/>
          <w:rtl/>
        </w:rPr>
        <w:t xml:space="preserve"> כפי שכתב למעלה [לאחר ציון 36]: "מרדכי ואסתר מתנגדים להמן". ולמעלה בהקדמ</w:t>
      </w:r>
      <w:r w:rsidRPr="00FE7DA1">
        <w:rPr>
          <w:rFonts w:hint="cs"/>
          <w:sz w:val="18"/>
          <w:rtl/>
        </w:rPr>
        <w:t>ה [לאחר ציון 240]</w:t>
      </w:r>
      <w:r>
        <w:rPr>
          <w:rFonts w:hint="cs"/>
          <w:sz w:val="18"/>
          <w:rtl/>
        </w:rPr>
        <w:t xml:space="preserve"> כתב</w:t>
      </w:r>
      <w:r w:rsidRPr="00FE7DA1">
        <w:rPr>
          <w:rFonts w:hint="cs"/>
          <w:sz w:val="18"/>
          <w:rtl/>
        </w:rPr>
        <w:t xml:space="preserve">: "ומפני שאמר [חולין קלט:] </w:t>
      </w:r>
      <w:r>
        <w:rPr>
          <w:rStyle w:val="LatinChar"/>
          <w:rFonts w:hint="cs"/>
          <w:sz w:val="18"/>
          <w:rtl/>
          <w:lang w:val="en-GB"/>
        </w:rPr>
        <w:t>'</w:t>
      </w:r>
      <w:r w:rsidRPr="00FE7DA1">
        <w:rPr>
          <w:rStyle w:val="LatinChar"/>
          <w:sz w:val="18"/>
          <w:rtl/>
          <w:lang w:val="en-GB"/>
        </w:rPr>
        <w:t>המן מן התורה מנ</w:t>
      </w:r>
      <w:r w:rsidRPr="00FE7DA1">
        <w:rPr>
          <w:rStyle w:val="LatinChar"/>
          <w:rFonts w:hint="cs"/>
          <w:sz w:val="18"/>
          <w:rtl/>
          <w:lang w:val="en-GB"/>
        </w:rPr>
        <w:t>י</w:t>
      </w:r>
      <w:r w:rsidRPr="00FE7DA1">
        <w:rPr>
          <w:rStyle w:val="LatinChar"/>
          <w:sz w:val="18"/>
          <w:rtl/>
          <w:lang w:val="en-GB"/>
        </w:rPr>
        <w:t>ין</w:t>
      </w:r>
      <w:r>
        <w:rPr>
          <w:rStyle w:val="LatinChar"/>
          <w:rFonts w:hint="cs"/>
          <w:sz w:val="18"/>
          <w:rtl/>
          <w:lang w:val="en-GB"/>
        </w:rPr>
        <w:t>'</w:t>
      </w:r>
      <w:r w:rsidRPr="00FE7DA1">
        <w:rPr>
          <w:rStyle w:val="LatinChar"/>
          <w:rFonts w:hint="cs"/>
          <w:sz w:val="18"/>
          <w:rtl/>
          <w:lang w:val="en-GB"/>
        </w:rPr>
        <w:t>,</w:t>
      </w:r>
      <w:r w:rsidRPr="00FE7DA1">
        <w:rPr>
          <w:rStyle w:val="LatinChar"/>
          <w:sz w:val="18"/>
          <w:rtl/>
          <w:lang w:val="en-GB"/>
        </w:rPr>
        <w:t xml:space="preserve"> אמר </w:t>
      </w:r>
      <w:r>
        <w:rPr>
          <w:rStyle w:val="LatinChar"/>
          <w:rFonts w:hint="cs"/>
          <w:sz w:val="18"/>
          <w:rtl/>
          <w:lang w:val="en-GB"/>
        </w:rPr>
        <w:t>'</w:t>
      </w:r>
      <w:r w:rsidRPr="00FE7DA1">
        <w:rPr>
          <w:rStyle w:val="LatinChar"/>
          <w:sz w:val="18"/>
          <w:rtl/>
          <w:lang w:val="en-GB"/>
        </w:rPr>
        <w:t>מרדכי מן התורה מנ</w:t>
      </w:r>
      <w:r w:rsidRPr="00FE7DA1">
        <w:rPr>
          <w:rStyle w:val="LatinChar"/>
          <w:rFonts w:hint="cs"/>
          <w:sz w:val="18"/>
          <w:rtl/>
          <w:lang w:val="en-GB"/>
        </w:rPr>
        <w:t>י</w:t>
      </w:r>
      <w:r w:rsidRPr="00FE7DA1">
        <w:rPr>
          <w:rStyle w:val="LatinChar"/>
          <w:sz w:val="18"/>
          <w:rtl/>
          <w:lang w:val="en-GB"/>
        </w:rPr>
        <w:t>ין</w:t>
      </w:r>
      <w:r>
        <w:rPr>
          <w:rStyle w:val="LatinChar"/>
          <w:rFonts w:hint="cs"/>
          <w:sz w:val="18"/>
          <w:rtl/>
          <w:lang w:val="en-GB"/>
        </w:rPr>
        <w:t>'</w:t>
      </w:r>
      <w:r w:rsidRPr="00FE7DA1">
        <w:rPr>
          <w:rStyle w:val="LatinChar"/>
          <w:rFonts w:hint="cs"/>
          <w:sz w:val="18"/>
          <w:rtl/>
          <w:lang w:val="en-GB"/>
        </w:rPr>
        <w:t>,</w:t>
      </w:r>
      <w:r w:rsidRPr="00FE7DA1">
        <w:rPr>
          <w:rStyle w:val="LatinChar"/>
          <w:sz w:val="18"/>
          <w:rtl/>
          <w:lang w:val="en-GB"/>
        </w:rPr>
        <w:t xml:space="preserve"> וכן </w:t>
      </w:r>
      <w:r>
        <w:rPr>
          <w:rStyle w:val="LatinChar"/>
          <w:rFonts w:hint="cs"/>
          <w:sz w:val="18"/>
          <w:rtl/>
          <w:lang w:val="en-GB"/>
        </w:rPr>
        <w:t>'</w:t>
      </w:r>
      <w:r w:rsidRPr="00FE7DA1">
        <w:rPr>
          <w:rStyle w:val="LatinChar"/>
          <w:sz w:val="18"/>
          <w:rtl/>
          <w:lang w:val="en-GB"/>
        </w:rPr>
        <w:t>אסתר מנ</w:t>
      </w:r>
      <w:r w:rsidRPr="00FE7DA1">
        <w:rPr>
          <w:rStyle w:val="LatinChar"/>
          <w:rFonts w:hint="cs"/>
          <w:sz w:val="18"/>
          <w:rtl/>
          <w:lang w:val="en-GB"/>
        </w:rPr>
        <w:t>י</w:t>
      </w:r>
      <w:r w:rsidRPr="00FE7DA1">
        <w:rPr>
          <w:rStyle w:val="LatinChar"/>
          <w:sz w:val="18"/>
          <w:rtl/>
          <w:lang w:val="en-GB"/>
        </w:rPr>
        <w:t>ין</w:t>
      </w:r>
      <w:r>
        <w:rPr>
          <w:rStyle w:val="LatinChar"/>
          <w:rFonts w:hint="cs"/>
          <w:sz w:val="18"/>
          <w:rtl/>
          <w:lang w:val="en-GB"/>
        </w:rPr>
        <w:t>'</w:t>
      </w:r>
      <w:r w:rsidRPr="00FE7DA1">
        <w:rPr>
          <w:rStyle w:val="LatinChar"/>
          <w:rFonts w:hint="cs"/>
          <w:sz w:val="18"/>
          <w:rtl/>
          <w:lang w:val="en-GB"/>
        </w:rPr>
        <w:t>.</w:t>
      </w:r>
      <w:r w:rsidRPr="00FE7DA1">
        <w:rPr>
          <w:rStyle w:val="LatinChar"/>
          <w:sz w:val="18"/>
          <w:rtl/>
          <w:lang w:val="en-GB"/>
        </w:rPr>
        <w:t xml:space="preserve"> כי אין סברה שיהיה המן נרמז בתורה</w:t>
      </w:r>
      <w:r w:rsidRPr="00FE7DA1">
        <w:rPr>
          <w:rStyle w:val="LatinChar"/>
          <w:rFonts w:hint="cs"/>
          <w:sz w:val="18"/>
          <w:rtl/>
          <w:lang w:val="en-GB"/>
        </w:rPr>
        <w:t>,</w:t>
      </w:r>
      <w:r w:rsidRPr="00FE7DA1">
        <w:rPr>
          <w:rStyle w:val="LatinChar"/>
          <w:sz w:val="18"/>
          <w:rtl/>
          <w:lang w:val="en-GB"/>
        </w:rPr>
        <w:t xml:space="preserve"> ולא יהיה מרדכי ואסתר נרמז בתורה</w:t>
      </w:r>
      <w:r w:rsidRPr="00FE7DA1">
        <w:rPr>
          <w:rStyle w:val="LatinChar"/>
          <w:rFonts w:hint="cs"/>
          <w:sz w:val="18"/>
          <w:rtl/>
          <w:lang w:val="en-GB"/>
        </w:rPr>
        <w:t>.</w:t>
      </w:r>
      <w:r w:rsidRPr="00FE7DA1">
        <w:rPr>
          <w:rStyle w:val="LatinChar"/>
          <w:sz w:val="18"/>
          <w:rtl/>
          <w:lang w:val="en-GB"/>
        </w:rPr>
        <w:t xml:space="preserve"> כי מרדכי ואסתר הם הפכים להמן</w:t>
      </w:r>
      <w:r w:rsidRPr="00FE7DA1">
        <w:rPr>
          <w:rStyle w:val="LatinChar"/>
          <w:rFonts w:hint="cs"/>
          <w:sz w:val="18"/>
          <w:rtl/>
          <w:lang w:val="en-GB"/>
        </w:rPr>
        <w:t>,</w:t>
      </w:r>
      <w:r w:rsidRPr="00FE7DA1">
        <w:rPr>
          <w:rStyle w:val="LatinChar"/>
          <w:sz w:val="18"/>
          <w:rtl/>
          <w:lang w:val="en-GB"/>
        </w:rPr>
        <w:t xml:space="preserve"> ואין זה בלא זה</w:t>
      </w:r>
      <w:r w:rsidRPr="00FE7DA1">
        <w:rPr>
          <w:rStyle w:val="LatinChar"/>
          <w:rFonts w:hint="cs"/>
          <w:sz w:val="18"/>
          <w:rtl/>
          <w:lang w:val="en-GB"/>
        </w:rPr>
        <w:t>,</w:t>
      </w:r>
      <w:r w:rsidRPr="00FE7DA1">
        <w:rPr>
          <w:rStyle w:val="LatinChar"/>
          <w:sz w:val="18"/>
          <w:rtl/>
          <w:lang w:val="en-GB"/>
        </w:rPr>
        <w:t xml:space="preserve"> וידוע כי ידיעת ההפכים אחד</w:t>
      </w:r>
      <w:r w:rsidRPr="00FE7DA1">
        <w:rPr>
          <w:rFonts w:hint="cs"/>
          <w:sz w:val="18"/>
          <w:rtl/>
        </w:rPr>
        <w:t xml:space="preserve">... </w:t>
      </w:r>
      <w:r w:rsidRPr="00FE7DA1">
        <w:rPr>
          <w:rStyle w:val="LatinChar"/>
          <w:sz w:val="18"/>
          <w:rtl/>
          <w:lang w:val="en-GB"/>
        </w:rPr>
        <w:t>ואמר אם נרמז המן מן התורה</w:t>
      </w:r>
      <w:r w:rsidRPr="00FE7DA1">
        <w:rPr>
          <w:rStyle w:val="LatinChar"/>
          <w:rFonts w:hint="cs"/>
          <w:sz w:val="18"/>
          <w:rtl/>
          <w:lang w:val="en-GB"/>
        </w:rPr>
        <w:t>,</w:t>
      </w:r>
      <w:r w:rsidRPr="00FE7DA1">
        <w:rPr>
          <w:rStyle w:val="LatinChar"/>
          <w:sz w:val="18"/>
          <w:rtl/>
          <w:lang w:val="en-GB"/>
        </w:rPr>
        <w:t xml:space="preserve"> אי אפשר שלא יהיה נרמז ג</w:t>
      </w:r>
      <w:r w:rsidRPr="00FE7DA1">
        <w:rPr>
          <w:rStyle w:val="LatinChar"/>
          <w:rFonts w:hint="cs"/>
          <w:sz w:val="18"/>
          <w:rtl/>
          <w:lang w:val="en-GB"/>
        </w:rPr>
        <w:t>ם כן</w:t>
      </w:r>
      <w:r w:rsidRPr="00FE7DA1">
        <w:rPr>
          <w:rStyle w:val="LatinChar"/>
          <w:sz w:val="18"/>
          <w:rtl/>
          <w:lang w:val="en-GB"/>
        </w:rPr>
        <w:t xml:space="preserve"> מרדכי ואסתר</w:t>
      </w:r>
      <w:r w:rsidRPr="00FE7DA1">
        <w:rPr>
          <w:rStyle w:val="LatinChar"/>
          <w:rFonts w:hint="cs"/>
          <w:sz w:val="18"/>
          <w:rtl/>
          <w:lang w:val="en-GB"/>
        </w:rPr>
        <w:t>,</w:t>
      </w:r>
      <w:r w:rsidRPr="00FE7DA1">
        <w:rPr>
          <w:rStyle w:val="LatinChar"/>
          <w:sz w:val="18"/>
          <w:rtl/>
          <w:lang w:val="en-GB"/>
        </w:rPr>
        <w:t xml:space="preserve"> כי ידיעת ההפכים אחד</w:t>
      </w:r>
      <w:r w:rsidRPr="00FE7DA1">
        <w:rPr>
          <w:rStyle w:val="LatinChar"/>
          <w:rFonts w:hint="cs"/>
          <w:sz w:val="18"/>
          <w:rtl/>
          <w:lang w:val="en-GB"/>
        </w:rPr>
        <w:t>,</w:t>
      </w:r>
      <w:r w:rsidRPr="00FE7DA1">
        <w:rPr>
          <w:rStyle w:val="LatinChar"/>
          <w:sz w:val="18"/>
          <w:rtl/>
          <w:lang w:val="en-GB"/>
        </w:rPr>
        <w:t xml:space="preserve"> ואין זה בלא זה</w:t>
      </w:r>
      <w:r>
        <w:rPr>
          <w:rFonts w:hint="cs"/>
          <w:rtl/>
        </w:rPr>
        <w:t>". ובסמוך שם [לפני ציון 251] כתב: "</w:t>
      </w:r>
      <w:r>
        <w:rPr>
          <w:rtl/>
        </w:rPr>
        <w:t>כי מרדכי הפך המן</w:t>
      </w:r>
      <w:r>
        <w:rPr>
          <w:rFonts w:hint="cs"/>
          <w:rtl/>
        </w:rPr>
        <w:t>,</w:t>
      </w:r>
      <w:r>
        <w:rPr>
          <w:rtl/>
        </w:rPr>
        <w:t xml:space="preserve"> כי המן כחו מאדים</w:t>
      </w:r>
      <w:r>
        <w:rPr>
          <w:rFonts w:hint="cs"/>
          <w:rtl/>
        </w:rPr>
        <w:t>,</w:t>
      </w:r>
      <w:r>
        <w:rPr>
          <w:rtl/>
        </w:rPr>
        <w:t xml:space="preserve"> שהיה רוצה להשמיד ולהרוג הכל</w:t>
      </w:r>
      <w:r>
        <w:rPr>
          <w:rFonts w:hint="cs"/>
          <w:rtl/>
        </w:rPr>
        <w:t>...</w:t>
      </w:r>
      <w:r>
        <w:rPr>
          <w:rtl/>
        </w:rPr>
        <w:t xml:space="preserve"> ומרדכי כל עניינו הפך זה</w:t>
      </w:r>
      <w:r>
        <w:rPr>
          <w:rFonts w:hint="cs"/>
          <w:rtl/>
        </w:rPr>
        <w:t>,</w:t>
      </w:r>
      <w:r>
        <w:rPr>
          <w:rtl/>
        </w:rPr>
        <w:t xml:space="preserve"> להציל מן המות</w:t>
      </w:r>
      <w:r>
        <w:rPr>
          <w:rFonts w:hint="cs"/>
          <w:rtl/>
        </w:rPr>
        <w:t>". ולמעלה [אסתר א, ח (לאחר ציון 812)] כתב: "</w:t>
      </w:r>
      <w:r>
        <w:rPr>
          <w:rtl/>
        </w:rPr>
        <w:t>מפני כי עיקר שהוא צדיק הוא מרדכי</w:t>
      </w:r>
      <w:r>
        <w:rPr>
          <w:rFonts w:hint="cs"/>
          <w:rtl/>
        </w:rPr>
        <w:t>,</w:t>
      </w:r>
      <w:r>
        <w:rPr>
          <w:rtl/>
        </w:rPr>
        <w:t xml:space="preserve"> ועיקר הרשעים הוא המן</w:t>
      </w:r>
      <w:r>
        <w:rPr>
          <w:rFonts w:hint="cs"/>
          <w:rtl/>
        </w:rPr>
        <w:t xml:space="preserve">... </w:t>
      </w:r>
      <w:r>
        <w:rPr>
          <w:rtl/>
        </w:rPr>
        <w:t>שהם שני הפכים</w:t>
      </w:r>
      <w:r>
        <w:rPr>
          <w:rFonts w:hint="cs"/>
          <w:rtl/>
        </w:rPr>
        <w:t>,</w:t>
      </w:r>
      <w:r>
        <w:rPr>
          <w:rtl/>
        </w:rPr>
        <w:t xml:space="preserve"> צדיק ורשע כמו מרדכי והמן</w:t>
      </w:r>
      <w:r>
        <w:rPr>
          <w:rFonts w:hint="cs"/>
          <w:rtl/>
        </w:rPr>
        <w:t>,</w:t>
      </w:r>
      <w:r>
        <w:rPr>
          <w:rtl/>
        </w:rPr>
        <w:t xml:space="preserve"> שזה צדיק גמור</w:t>
      </w:r>
      <w:r>
        <w:rPr>
          <w:rFonts w:hint="cs"/>
          <w:rtl/>
        </w:rPr>
        <w:t>,</w:t>
      </w:r>
      <w:r>
        <w:rPr>
          <w:rtl/>
        </w:rPr>
        <w:t xml:space="preserve"> וזה רשע גמור</w:t>
      </w:r>
      <w:r>
        <w:rPr>
          <w:rFonts w:hint="cs"/>
          <w:rtl/>
        </w:rPr>
        <w:t>.</w:t>
      </w:r>
      <w:r>
        <w:rPr>
          <w:rtl/>
        </w:rPr>
        <w:t xml:space="preserve"> זה היה עושה עצמו ע</w:t>
      </w:r>
      <w:r>
        <w:rPr>
          <w:rFonts w:hint="cs"/>
          <w:rtl/>
        </w:rPr>
        <w:t>בודה זרה,</w:t>
      </w:r>
      <w:r>
        <w:rPr>
          <w:rtl/>
        </w:rPr>
        <w:t xml:space="preserve"> וזה היה מקדש השם</w:t>
      </w:r>
      <w:r>
        <w:rPr>
          <w:rFonts w:hint="cs"/>
          <w:rtl/>
        </w:rPr>
        <w:t xml:space="preserve">... </w:t>
      </w:r>
      <w:r>
        <w:rPr>
          <w:rtl/>
        </w:rPr>
        <w:t>והם הפכים גמורים</w:t>
      </w:r>
      <w:r>
        <w:rPr>
          <w:rFonts w:hint="cs"/>
          <w:rtl/>
        </w:rPr>
        <w:t>". ולהלן [אסתר ה, יג (לאחר ציון 472)] כתב: "</w:t>
      </w:r>
      <w:r>
        <w:rPr>
          <w:rtl/>
        </w:rPr>
        <w:t>כי מרדכי היה יושב בשער המלך</w:t>
      </w:r>
      <w:r>
        <w:rPr>
          <w:rFonts w:hint="cs"/>
          <w:rtl/>
        </w:rPr>
        <w:t>,</w:t>
      </w:r>
      <w:r>
        <w:rPr>
          <w:rtl/>
        </w:rPr>
        <w:t xml:space="preserve"> והיה לו חשיבות אצל המלכות</w:t>
      </w:r>
      <w:r>
        <w:rPr>
          <w:rFonts w:hint="cs"/>
          <w:rtl/>
        </w:rPr>
        <w:t>.</w:t>
      </w:r>
      <w:r>
        <w:rPr>
          <w:rtl/>
        </w:rPr>
        <w:t xml:space="preserve"> וכן המן ג"כ היה לו חשיבות אצל המלך</w:t>
      </w:r>
      <w:r>
        <w:rPr>
          <w:rFonts w:hint="cs"/>
          <w:rtl/>
        </w:rPr>
        <w:t>.</w:t>
      </w:r>
      <w:r>
        <w:rPr>
          <w:rtl/>
        </w:rPr>
        <w:t xml:space="preserve"> ודבר זה אי אפשר שיהיה מרדכי והמן</w:t>
      </w:r>
      <w:r>
        <w:rPr>
          <w:rFonts w:hint="cs"/>
          <w:rtl/>
        </w:rPr>
        <w:t>,</w:t>
      </w:r>
      <w:r>
        <w:rPr>
          <w:rtl/>
        </w:rPr>
        <w:t xml:space="preserve"> שהם הפכים</w:t>
      </w:r>
      <w:r>
        <w:rPr>
          <w:rFonts w:hint="cs"/>
          <w:rtl/>
        </w:rPr>
        <w:t>,</w:t>
      </w:r>
      <w:r>
        <w:rPr>
          <w:rtl/>
        </w:rPr>
        <w:t xml:space="preserve"> ביחד</w:t>
      </w:r>
      <w:r>
        <w:rPr>
          <w:rFonts w:hint="cs"/>
          <w:rtl/>
        </w:rPr>
        <w:t>.</w:t>
      </w:r>
      <w:r>
        <w:rPr>
          <w:rtl/>
        </w:rPr>
        <w:t xml:space="preserve"> וגדולת אחד מהם מחייב שפלות האחר</w:t>
      </w:r>
      <w:r>
        <w:rPr>
          <w:rFonts w:hint="cs"/>
          <w:rtl/>
        </w:rPr>
        <w:t>,</w:t>
      </w:r>
      <w:r>
        <w:rPr>
          <w:rtl/>
        </w:rPr>
        <w:t xml:space="preserve"> ולכך היה מחייב מן גדולת מרדכי אצל המלך שיהיה המן עבד לו</w:t>
      </w:r>
      <w:r>
        <w:rPr>
          <w:rFonts w:hint="cs"/>
          <w:rtl/>
        </w:rPr>
        <w:t xml:space="preserve">" [הובא למעלה בהערה 37. וראה להלן פ"ח הערה 23]. </w:t>
      </w:r>
    </w:p>
  </w:footnote>
  <w:footnote w:id="20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אמרו חכמים [שבת סג.] "</w:t>
      </w:r>
      <w:r>
        <w:rPr>
          <w:rtl/>
        </w:rPr>
        <w:t>שני תלמידי חכמים המקשיבים זה לזה בהלכה הק</w:t>
      </w:r>
      <w:r>
        <w:rPr>
          <w:rFonts w:hint="cs"/>
          <w:rtl/>
        </w:rPr>
        <w:t xml:space="preserve">ב"ה </w:t>
      </w:r>
      <w:r>
        <w:rPr>
          <w:rtl/>
        </w:rPr>
        <w:t>שומע לקולן</w:t>
      </w:r>
      <w:r>
        <w:rPr>
          <w:rFonts w:hint="cs"/>
          <w:rtl/>
        </w:rPr>
        <w:t>...</w:t>
      </w:r>
      <w:r>
        <w:rPr>
          <w:rtl/>
        </w:rPr>
        <w:t xml:space="preserve"> ואם אין עושין כן</w:t>
      </w:r>
      <w:r>
        <w:rPr>
          <w:rFonts w:hint="cs"/>
          <w:rtl/>
        </w:rPr>
        <w:t>,</w:t>
      </w:r>
      <w:r>
        <w:rPr>
          <w:rtl/>
        </w:rPr>
        <w:t xml:space="preserve"> גורמין לשכינה שמסתלקת מישראל</w:t>
      </w:r>
      <w:r>
        <w:rPr>
          <w:rFonts w:hint="cs"/>
          <w:rtl/>
        </w:rPr>
        <w:t>", ובנתיב התורה פ"ו [ר</w:t>
      </w:r>
      <w:r w:rsidRPr="00FC2018">
        <w:rPr>
          <w:rFonts w:hint="cs"/>
          <w:sz w:val="18"/>
          <w:rtl/>
        </w:rPr>
        <w:t>עו.]</w:t>
      </w:r>
      <w:r>
        <w:rPr>
          <w:rFonts w:hint="cs"/>
          <w:sz w:val="18"/>
          <w:rtl/>
        </w:rPr>
        <w:t xml:space="preserve"> כתב לבאר</w:t>
      </w:r>
      <w:r w:rsidRPr="00FC2018">
        <w:rPr>
          <w:rFonts w:hint="cs"/>
          <w:sz w:val="18"/>
          <w:rtl/>
        </w:rPr>
        <w:t xml:space="preserve">: "כאשר </w:t>
      </w:r>
      <w:r w:rsidRPr="00FC2018">
        <w:rPr>
          <w:sz w:val="18"/>
          <w:rtl/>
        </w:rPr>
        <w:t>הם נוחים זה לזה בתורה</w:t>
      </w:r>
      <w:r w:rsidRPr="00FC2018">
        <w:rPr>
          <w:rFonts w:hint="cs"/>
          <w:sz w:val="18"/>
          <w:rtl/>
        </w:rPr>
        <w:t>,</w:t>
      </w:r>
      <w:r w:rsidRPr="00FC2018">
        <w:rPr>
          <w:sz w:val="18"/>
          <w:rtl/>
        </w:rPr>
        <w:t xml:space="preserve"> ומקשיבים זה לז</w:t>
      </w:r>
      <w:r w:rsidRPr="00095FFE">
        <w:rPr>
          <w:sz w:val="18"/>
          <w:rtl/>
        </w:rPr>
        <w:t>ה בתורה</w:t>
      </w:r>
      <w:r w:rsidRPr="00095FFE">
        <w:rPr>
          <w:rFonts w:hint="cs"/>
          <w:sz w:val="18"/>
          <w:rtl/>
        </w:rPr>
        <w:t>,</w:t>
      </w:r>
      <w:r w:rsidRPr="00095FFE">
        <w:rPr>
          <w:sz w:val="18"/>
          <w:rtl/>
        </w:rPr>
        <w:t xml:space="preserve"> הם נעשים אחד לגמרי על ידי התורה</w:t>
      </w:r>
      <w:r w:rsidRPr="00095FFE">
        <w:rPr>
          <w:rFonts w:hint="cs"/>
          <w:sz w:val="18"/>
          <w:rtl/>
        </w:rPr>
        <w:t>,</w:t>
      </w:r>
      <w:r w:rsidRPr="00095FFE">
        <w:rPr>
          <w:sz w:val="18"/>
          <w:rtl/>
        </w:rPr>
        <w:t xml:space="preserve"> שהיא אחת</w:t>
      </w:r>
      <w:r w:rsidRPr="00095FFE">
        <w:rPr>
          <w:rFonts w:hint="cs"/>
          <w:sz w:val="18"/>
          <w:rtl/>
        </w:rPr>
        <w:t xml:space="preserve">. </w:t>
      </w:r>
      <w:r w:rsidRPr="00095FFE">
        <w:rPr>
          <w:sz w:val="18"/>
          <w:rtl/>
        </w:rPr>
        <w:t>וכאשר אינם מקשיבים זה לזה להיות מתחברין ביחד</w:t>
      </w:r>
      <w:r w:rsidRPr="00095FFE">
        <w:rPr>
          <w:rFonts w:hint="cs"/>
          <w:sz w:val="18"/>
          <w:rtl/>
        </w:rPr>
        <w:t>,</w:t>
      </w:r>
      <w:r w:rsidRPr="00095FFE">
        <w:rPr>
          <w:sz w:val="18"/>
          <w:rtl/>
        </w:rPr>
        <w:t xml:space="preserve"> וכא</w:t>
      </w:r>
      <w:r w:rsidRPr="00095FFE">
        <w:rPr>
          <w:rFonts w:hint="cs"/>
          <w:sz w:val="18"/>
          <w:rtl/>
        </w:rPr>
        <w:t>י</w:t>
      </w:r>
      <w:r w:rsidRPr="00095FFE">
        <w:rPr>
          <w:sz w:val="18"/>
          <w:rtl/>
        </w:rPr>
        <w:t>לו היה חס ושלום חלוק בתורה</w:t>
      </w:r>
      <w:r w:rsidRPr="00095FFE">
        <w:rPr>
          <w:rFonts w:hint="cs"/>
          <w:sz w:val="18"/>
          <w:rtl/>
        </w:rPr>
        <w:t>,</w:t>
      </w:r>
      <w:r w:rsidRPr="00095FFE">
        <w:rPr>
          <w:sz w:val="18"/>
          <w:rtl/>
        </w:rPr>
        <w:t xml:space="preserve"> לכך השכינה מסתלק מישרא</w:t>
      </w:r>
      <w:r w:rsidRPr="009D2BFF">
        <w:rPr>
          <w:sz w:val="18"/>
          <w:rtl/>
        </w:rPr>
        <w:t>ל</w:t>
      </w:r>
      <w:r w:rsidRPr="009D2BFF">
        <w:rPr>
          <w:rFonts w:hint="cs"/>
          <w:sz w:val="18"/>
          <w:rtl/>
        </w:rPr>
        <w:t xml:space="preserve">... </w:t>
      </w:r>
      <w:r w:rsidRPr="009D2BFF">
        <w:rPr>
          <w:sz w:val="18"/>
          <w:rtl/>
        </w:rPr>
        <w:t>ואין דבר שיש לו החבור ביחד כמו שני תלמידי חכמים, מצד השכל והתורה שהיא אחת</w:t>
      </w:r>
      <w:r w:rsidRPr="009D2BFF">
        <w:rPr>
          <w:rFonts w:hint="cs"/>
          <w:sz w:val="18"/>
          <w:rtl/>
        </w:rPr>
        <w:t>,</w:t>
      </w:r>
      <w:r w:rsidRPr="009D2BFF">
        <w:rPr>
          <w:sz w:val="18"/>
          <w:rtl/>
        </w:rPr>
        <w:t xml:space="preserve"> מקשרת ימין ושמאל. ולפיכך שני תלמידי חכמים שהם בעיר אחת</w:t>
      </w:r>
      <w:r w:rsidRPr="009D2BFF">
        <w:rPr>
          <w:rFonts w:hint="cs"/>
          <w:sz w:val="18"/>
          <w:rtl/>
        </w:rPr>
        <w:t>,</w:t>
      </w:r>
      <w:r w:rsidRPr="009D2BFF">
        <w:rPr>
          <w:sz w:val="18"/>
          <w:rtl/>
        </w:rPr>
        <w:t xml:space="preserve"> ראוי להם שיהיו נוחים זה לזה</w:t>
      </w:r>
      <w:r w:rsidRPr="009D2BFF">
        <w:rPr>
          <w:rFonts w:hint="cs"/>
          <w:sz w:val="18"/>
          <w:rtl/>
        </w:rPr>
        <w:t>,</w:t>
      </w:r>
      <w:r w:rsidRPr="009D2BFF">
        <w:rPr>
          <w:sz w:val="18"/>
          <w:rtl/>
        </w:rPr>
        <w:t xml:space="preserve"> עד שיהיה להם חבור ביחד</w:t>
      </w:r>
      <w:r>
        <w:rPr>
          <w:rFonts w:hint="cs"/>
          <w:rtl/>
        </w:rPr>
        <w:t>". הרי ששנים העוסקים יחד בתורה "הם נעשים אחד לגמרי על ידי התורה". ובנתיב התורה ר"פ יג [תקו.] כתב: "תלמידי חכמים... צריך שיהיו אוהבים זה לזה". והביאור הוא, שכבר השריש כמה פעמים שמעלות התורה חלות על לומדיה, וכגון 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ובסוף דבריו שם [ע:] כתב: "כי התורה היא על כל הנמצאים, ומתעלה עליהם, ולפיכך מגדלתו ורוממתו על כל המעשים". ולאורך כל הברייתא שם חזר על יסוד זה כמה פעמים [וכן נתבאר בנתיב התורה פ"ו הערות 37, 69, פ"ז הערה 23, ופ"ט הערה 88, באר הגולה באר הרביעי (שכג.), ושם הערה 82, וכן בהמשך הבאר שם (שסה:), ושם הערה 311, וראה למעלה בפתיחה הערה 251, ובסמוך הערה 202]. והואיל ואחת ממעלותיה של התורה היא היותה אחת,</w:t>
      </w:r>
      <w:r w:rsidRPr="006A189F">
        <w:rPr>
          <w:rFonts w:hint="cs"/>
          <w:rtl/>
        </w:rPr>
        <w:t xml:space="preserve"> </w:t>
      </w:r>
      <w:r>
        <w:rPr>
          <w:rFonts w:hint="cs"/>
          <w:rtl/>
        </w:rPr>
        <w:t>ו"</w:t>
      </w:r>
      <w:r>
        <w:rPr>
          <w:rtl/>
        </w:rPr>
        <w:t>התורה היא אחת, כל דבריה ומצותיה מקושרים, והתורה היא חכמה אחת לגמרי</w:t>
      </w:r>
      <w:r>
        <w:rPr>
          <w:rFonts w:hint="cs"/>
          <w:rtl/>
        </w:rPr>
        <w:t>" [לשונו בנצח ישראל פמ"ה (תשסד:)], לכך מעלת האחדות הזו חלה על לומדיה, ואף הם יעשו "אחד לגמרי על ידי התורה". וצרף לכאן מאמרם [ב"ב עה.] "אין 'חברים' אלא תלמידי חכמים, שנאמר [שיה"ש ח, יג] 'היושבת בגנים חברים מקשיבים לקולך השמיעני'". והמהרש"א שם הביא את דברי הרמב"ם [פיהמ"ש דמאי פ"ב מ"ג] שכתב "'</w:t>
      </w:r>
      <w:r>
        <w:rPr>
          <w:rtl/>
        </w:rPr>
        <w:t>חבר</w:t>
      </w:r>
      <w:r>
        <w:rPr>
          <w:rFonts w:hint="cs"/>
          <w:rtl/>
        </w:rPr>
        <w:t>'</w:t>
      </w:r>
      <w:r>
        <w:rPr>
          <w:rtl/>
        </w:rPr>
        <w:t xml:space="preserve"> נקרא תלמיד חכם, וכן יקראו לתלמידי חכמים </w:t>
      </w:r>
      <w:r>
        <w:rPr>
          <w:rFonts w:hint="cs"/>
          <w:rtl/>
        </w:rPr>
        <w:t>'</w:t>
      </w:r>
      <w:r>
        <w:rPr>
          <w:rtl/>
        </w:rPr>
        <w:t>חברים</w:t>
      </w:r>
      <w:r>
        <w:rPr>
          <w:rFonts w:hint="cs"/>
          <w:rtl/>
        </w:rPr>
        <w:t xml:space="preserve">'... </w:t>
      </w:r>
      <w:r>
        <w:rPr>
          <w:rtl/>
        </w:rPr>
        <w:t>כי חברתם זה לזה חברה נאמנה, כי היא חברה לשם שמים</w:t>
      </w:r>
      <w:r>
        <w:rPr>
          <w:rFonts w:hint="cs"/>
          <w:rtl/>
        </w:rPr>
        <w:t>". @</w:t>
      </w:r>
      <w:r w:rsidRPr="00494185">
        <w:rPr>
          <w:rFonts w:hint="cs"/>
          <w:b/>
          <w:bCs/>
          <w:rtl/>
        </w:rPr>
        <w:t>דוגמה לדבר;</w:t>
      </w:r>
      <w:r>
        <w:rPr>
          <w:rFonts w:hint="cs"/>
          <w:rtl/>
        </w:rPr>
        <w:t>^ במתן תורה נאמר על ישראל לשון יחיד [שמות יט, ב] "ויחן שם ישראל נגד ההר", לאמור שהיו "כאיש אחד בלב אחד" [רש"י שם]. ומדוע דוקא אז הגיעו ישראל לאחדות כה מופלגת. ולבאר זאת כתב בדרוש על התורה [כו.] בזה"ל: "</w:t>
      </w:r>
      <w:r>
        <w:rPr>
          <w:rtl/>
        </w:rPr>
        <w:t>מה שכתוב בלשון יחיד הוא שכאשר באו לקבל התורה</w:t>
      </w:r>
      <w:r>
        <w:rPr>
          <w:rFonts w:hint="cs"/>
          <w:rtl/>
        </w:rPr>
        <w:t>,</w:t>
      </w:r>
      <w:r>
        <w:rPr>
          <w:rtl/>
        </w:rPr>
        <w:t xml:space="preserve"> שהיא אחת בהחלט, מוכרח שיהיו גם הם באחדות</w:t>
      </w:r>
      <w:r>
        <w:rPr>
          <w:rFonts w:hint="cs"/>
          <w:rtl/>
        </w:rPr>
        <w:t>". הרי שאחדות התורה חלה על מקבליה ולומדיה. @</w:t>
      </w:r>
      <w:r w:rsidRPr="001B6168">
        <w:rPr>
          <w:rFonts w:hint="cs"/>
          <w:b/>
          <w:bCs/>
          <w:rtl/>
        </w:rPr>
        <w:t>דוגמה נוספת;</w:t>
      </w:r>
      <w:r>
        <w:rPr>
          <w:rFonts w:hint="cs"/>
          <w:rtl/>
        </w:rPr>
        <w:t>^ אמרו חכמים [קידושין ל:] "א</w:t>
      </w:r>
      <w:r>
        <w:rPr>
          <w:rtl/>
        </w:rPr>
        <w:t>פי</w:t>
      </w:r>
      <w:r>
        <w:rPr>
          <w:rFonts w:hint="cs"/>
          <w:rtl/>
        </w:rPr>
        <w:t>לו</w:t>
      </w:r>
      <w:r>
        <w:rPr>
          <w:rtl/>
        </w:rPr>
        <w:t xml:space="preserve"> האב ובנו הרב ותלמידו שעוסקין בתורה בשער אחד נעשים אויבים זה את זה</w:t>
      </w:r>
      <w:r>
        <w:rPr>
          <w:rFonts w:hint="cs"/>
          <w:rtl/>
        </w:rPr>
        <w:t>,</w:t>
      </w:r>
      <w:r>
        <w:rPr>
          <w:rtl/>
        </w:rPr>
        <w:t xml:space="preserve"> ואינם זזים משם עד שנעשים אוהבים זה את זה</w:t>
      </w:r>
      <w:r>
        <w:rPr>
          <w:rFonts w:hint="cs"/>
          <w:rtl/>
        </w:rPr>
        <w:t>". ובח"א שם [ב, קלה:] כתב: "</w:t>
      </w:r>
      <w:r>
        <w:rPr>
          <w:rtl/>
        </w:rPr>
        <w:t>ענין זה הוא נמשך למדת התורה שהיא אש</w:t>
      </w:r>
      <w:r>
        <w:rPr>
          <w:rFonts w:hint="cs"/>
          <w:rtl/>
        </w:rPr>
        <w:t xml:space="preserve">... </w:t>
      </w:r>
      <w:r>
        <w:rPr>
          <w:rtl/>
        </w:rPr>
        <w:t xml:space="preserve">כי מדת התורה כך. ואמר </w:t>
      </w:r>
      <w:r>
        <w:rPr>
          <w:rFonts w:hint="cs"/>
          <w:rtl/>
        </w:rPr>
        <w:t>'</w:t>
      </w:r>
      <w:r>
        <w:rPr>
          <w:rtl/>
        </w:rPr>
        <w:t>אינם זזים משם עד שנעשים אוהבים מיד</w:t>
      </w:r>
      <w:r>
        <w:rPr>
          <w:rFonts w:hint="cs"/>
          <w:rtl/>
        </w:rPr>
        <w:t>'</w:t>
      </w:r>
      <w:r>
        <w:rPr>
          <w:rtl/>
        </w:rPr>
        <w:t>, וגם זה למדת התורה</w:t>
      </w:r>
      <w:r>
        <w:rPr>
          <w:rFonts w:hint="cs"/>
          <w:rtl/>
        </w:rPr>
        <w:t>.</w:t>
      </w:r>
      <w:r>
        <w:rPr>
          <w:rtl/>
        </w:rPr>
        <w:t xml:space="preserve"> כי התורה היא שכלית</w:t>
      </w:r>
      <w:r>
        <w:rPr>
          <w:rFonts w:hint="cs"/>
          <w:rtl/>
        </w:rPr>
        <w:t>,</w:t>
      </w:r>
      <w:r>
        <w:rPr>
          <w:rtl/>
        </w:rPr>
        <w:t xml:space="preserve"> והשכל הוא אחד</w:t>
      </w:r>
      <w:r>
        <w:rPr>
          <w:rFonts w:hint="cs"/>
          <w:rtl/>
        </w:rPr>
        <w:t>.</w:t>
      </w:r>
      <w:r>
        <w:rPr>
          <w:rtl/>
        </w:rPr>
        <w:t xml:space="preserve"> לכך מיד בהפסק החילוק ביניהם, אז מיד הם חוזרים אל האהבה מצד השכל בעצמו</w:t>
      </w:r>
      <w:r>
        <w:rPr>
          <w:rFonts w:hint="cs"/>
          <w:rtl/>
        </w:rPr>
        <w:t>,</w:t>
      </w:r>
      <w:r>
        <w:rPr>
          <w:rtl/>
        </w:rPr>
        <w:t xml:space="preserve"> שהוא שכל אחד מחבר אותם</w:t>
      </w:r>
      <w:r>
        <w:rPr>
          <w:rFonts w:hint="cs"/>
          <w:rtl/>
        </w:rPr>
        <w:t>.</w:t>
      </w:r>
      <w:r>
        <w:rPr>
          <w:rtl/>
        </w:rPr>
        <w:t xml:space="preserve"> ולכך נקראו החכמים </w:t>
      </w:r>
      <w:r>
        <w:rPr>
          <w:rFonts w:hint="cs"/>
          <w:rtl/>
        </w:rPr>
        <w:t>'</w:t>
      </w:r>
      <w:r>
        <w:rPr>
          <w:rtl/>
        </w:rPr>
        <w:t>אחים</w:t>
      </w:r>
      <w:r>
        <w:rPr>
          <w:rFonts w:hint="cs"/>
          <w:rtl/>
        </w:rPr>
        <w:t>' [תהלים קכב, ח (כמבואר בנתיב הלשון ספ"ד)],</w:t>
      </w:r>
      <w:r>
        <w:rPr>
          <w:rtl/>
        </w:rPr>
        <w:t xml:space="preserve"> מפני כי השכל הוא מאחד אותם</w:t>
      </w:r>
      <w:r>
        <w:rPr>
          <w:rFonts w:hint="cs"/>
          <w:rtl/>
        </w:rPr>
        <w:t>,</w:t>
      </w:r>
      <w:r>
        <w:rPr>
          <w:rtl/>
        </w:rPr>
        <w:t xml:space="preserve"> וזה מבואר</w:t>
      </w:r>
      <w:r>
        <w:rPr>
          <w:rFonts w:hint="cs"/>
          <w:rtl/>
        </w:rPr>
        <w:t xml:space="preserve">" [הובא בחלקו למעלה פ"א הערה 7].  </w:t>
      </w:r>
    </w:p>
  </w:footnote>
  <w:footnote w:id="202">
    <w:p w:rsidR="08E42B6C" w:rsidRDefault="08E42B6C" w:rsidP="08D95E23">
      <w:pPr>
        <w:pStyle w:val="FootnoteText"/>
        <w:rPr>
          <w:rFonts w:hint="cs"/>
        </w:rPr>
      </w:pPr>
      <w:r>
        <w:rPr>
          <w:rtl/>
        </w:rPr>
        <w:t>&lt;</w:t>
      </w:r>
      <w:r>
        <w:rPr>
          <w:rStyle w:val="FootnoteReference"/>
        </w:rPr>
        <w:footnoteRef/>
      </w:r>
      <w:r>
        <w:rPr>
          <w:rtl/>
        </w:rPr>
        <w:t>&gt;</w:t>
      </w:r>
      <w:r>
        <w:rPr>
          <w:rFonts w:hint="cs"/>
          <w:rtl/>
        </w:rPr>
        <w:t xml:space="preserve"> פירוש - הואיל ומרדכי הוא תלמיד חכם בעצמו, לכך כל שאר תלמידי חכמים מתחברים עמו, ולכך ההתנגדות הקיימת בין המן ומרדכי מתפשטת לכל תלמידי החכמים המתקשרים עם מרדכי. ואודות שמרדכי היה תלמיד חכם, כן אמרו בגמרא [מגילה יג:] "</w:t>
      </w:r>
      <w:r>
        <w:rPr>
          <w:rtl/>
        </w:rPr>
        <w:t>מרדכי מיושבי לשכת הגזית היה</w:t>
      </w:r>
      <w:r>
        <w:rPr>
          <w:rFonts w:hint="cs"/>
          <w:rtl/>
        </w:rPr>
        <w:t>,</w:t>
      </w:r>
      <w:r>
        <w:rPr>
          <w:rtl/>
        </w:rPr>
        <w:t xml:space="preserve"> והיה יודע בשבעים לשון</w:t>
      </w:r>
      <w:r>
        <w:rPr>
          <w:rFonts w:hint="cs"/>
          <w:rtl/>
        </w:rPr>
        <w:t>".</w:t>
      </w:r>
    </w:p>
  </w:footnote>
  <w:footnote w:id="20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תנא דבי אליהו רבה פ"ל "</w:t>
      </w:r>
      <w:r>
        <w:rPr>
          <w:rtl/>
        </w:rPr>
        <w:t>מה אהל זה אי אפשר להתקיים בלא יתדות ובלא מיתרים</w:t>
      </w:r>
      <w:r>
        <w:rPr>
          <w:rFonts w:hint="cs"/>
          <w:rtl/>
        </w:rPr>
        <w:t>,</w:t>
      </w:r>
      <w:r>
        <w:rPr>
          <w:rtl/>
        </w:rPr>
        <w:t xml:space="preserve"> כך ישראל אי אפשר להתקיים בלא ת</w:t>
      </w:r>
      <w:r>
        <w:rPr>
          <w:rFonts w:hint="cs"/>
          <w:rtl/>
        </w:rPr>
        <w:t>למידי חכמים". ובתנחומא שמות אות כט אמרו "</w:t>
      </w:r>
      <w:r>
        <w:rPr>
          <w:rtl/>
        </w:rPr>
        <w:t>לעולם הזקנים מעמידין את ישראל</w:t>
      </w:r>
      <w:r>
        <w:rPr>
          <w:rFonts w:hint="cs"/>
          <w:rtl/>
        </w:rPr>
        <w:t>...</w:t>
      </w:r>
      <w:r>
        <w:rPr>
          <w:rtl/>
        </w:rPr>
        <w:t xml:space="preserve"> אימתי ישראל עומדין</w:t>
      </w:r>
      <w:r>
        <w:rPr>
          <w:rFonts w:hint="cs"/>
          <w:rtl/>
        </w:rPr>
        <w:t>,</w:t>
      </w:r>
      <w:r>
        <w:rPr>
          <w:rtl/>
        </w:rPr>
        <w:t xml:space="preserve"> כשיש להם זקנים</w:t>
      </w:r>
      <w:r>
        <w:rPr>
          <w:rFonts w:hint="cs"/>
          <w:rtl/>
        </w:rPr>
        <w:t>". ובילקו"ש ח"ב [רמז תתקפח] אמרו "'</w:t>
      </w:r>
      <w:r>
        <w:rPr>
          <w:rtl/>
        </w:rPr>
        <w:t>שניך כעדר הרחלים</w:t>
      </w:r>
      <w:r>
        <w:rPr>
          <w:rFonts w:hint="cs"/>
          <w:rtl/>
        </w:rPr>
        <w:t>' [שיה"ש ו, ו],</w:t>
      </w:r>
      <w:r>
        <w:rPr>
          <w:rtl/>
        </w:rPr>
        <w:t xml:space="preserve"> אלו תלמידי חכמים</w:t>
      </w:r>
      <w:r>
        <w:rPr>
          <w:rFonts w:hint="cs"/>
          <w:rtl/>
        </w:rPr>
        <w:t>.</w:t>
      </w:r>
      <w:r>
        <w:rPr>
          <w:rtl/>
        </w:rPr>
        <w:t xml:space="preserve"> כשם שאין כחו של אדם אלא בש</w:t>
      </w:r>
      <w:r>
        <w:rPr>
          <w:rFonts w:hint="cs"/>
          <w:rtl/>
        </w:rPr>
        <w:t>י</w:t>
      </w:r>
      <w:r>
        <w:rPr>
          <w:rtl/>
        </w:rPr>
        <w:t>ניו</w:t>
      </w:r>
      <w:r>
        <w:rPr>
          <w:rFonts w:hint="cs"/>
          <w:rtl/>
        </w:rPr>
        <w:t>,</w:t>
      </w:r>
      <w:r>
        <w:rPr>
          <w:rtl/>
        </w:rPr>
        <w:t xml:space="preserve"> כך אין כחן של ישראל אלא בתלמידי חכמים</w:t>
      </w:r>
      <w:r>
        <w:rPr>
          <w:rFonts w:hint="cs"/>
          <w:rtl/>
        </w:rPr>
        <w:t>". ובח"א לסנהדרין צז: [ג, רח.] כתב: "</w:t>
      </w:r>
      <w:r>
        <w:rPr>
          <w:rtl/>
        </w:rPr>
        <w:t>כי התלמידים הם יסוד ישראל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הת"ח</w:t>
      </w:r>
      <w:r>
        <w:rPr>
          <w:rFonts w:hint="cs"/>
          <w:rtl/>
        </w:rPr>
        <w:t>,</w:t>
      </w:r>
      <w:r>
        <w:rPr>
          <w:rtl/>
        </w:rPr>
        <w:t xml:space="preserve"> מפני התורה שלהם הם חזקי המציאות</w:t>
      </w:r>
      <w:r>
        <w:rPr>
          <w:rFonts w:hint="cs"/>
          <w:rtl/>
        </w:rPr>
        <w:t>,</w:t>
      </w:r>
      <w:r>
        <w:rPr>
          <w:rtl/>
        </w:rPr>
        <w:t xml:space="preserve"> והם יסוד חזק</w:t>
      </w:r>
      <w:r>
        <w:rPr>
          <w:rFonts w:hint="cs"/>
          <w:rtl/>
        </w:rPr>
        <w:t>" [ראה להלן הערה 694, ופ"ו הערה 57]. ובנצח ישראל פל"ה [תרסו:] כתב: "כי התלמידים הם יסוד ישראל, שעליהם קיים ישראל, בשביל התורה". ובנתיב התורה ר"פ יא [תמז.] כתב: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[דברים יז, יא] '</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[הובא למעלה בפתיחה הערה 251]. והרי ישראל אינם יכולים להתקיים בלי תורה, וכמו שכתב בנר מצוה [פ:], וז"ל: "ובודאי בטול התורה הוא בטול ישראל" [הובא למעלה בפתיחה הערה 355], וממילא אינם יכולים להתקיים בלי תלמידי חכמים. וראה להלן סוף הערה 303 שנתבאר שם שהתלמידי חכמים הם צורת ישראל, ואי אפשר להתקיים ללא הצורה. וראה להלן הערה 702.</w:t>
      </w:r>
    </w:p>
  </w:footnote>
  <w:footnote w:id="20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כן כתב </w:t>
      </w:r>
      <w:r>
        <w:rPr>
          <w:rFonts w:hint="cs"/>
          <w:sz w:val="18"/>
          <w:rtl/>
        </w:rPr>
        <w:t xml:space="preserve">בהקדמה </w:t>
      </w:r>
      <w:r w:rsidRPr="003233A3">
        <w:rPr>
          <w:rFonts w:hint="cs"/>
          <w:sz w:val="18"/>
          <w:rtl/>
        </w:rPr>
        <w:t>למעלה [לאחר ציון 239]</w:t>
      </w:r>
      <w:r>
        <w:rPr>
          <w:rFonts w:hint="cs"/>
          <w:sz w:val="18"/>
          <w:rtl/>
        </w:rPr>
        <w:t>, וז"ל</w:t>
      </w:r>
      <w:r w:rsidRPr="003233A3">
        <w:rPr>
          <w:rFonts w:hint="cs"/>
          <w:sz w:val="18"/>
          <w:rtl/>
        </w:rPr>
        <w:t>: "</w:t>
      </w:r>
      <w:r w:rsidRPr="003233A3">
        <w:rPr>
          <w:rStyle w:val="LatinChar"/>
          <w:sz w:val="18"/>
          <w:rtl/>
          <w:lang w:val="en-GB"/>
        </w:rPr>
        <w:t xml:space="preserve">לכך שאל </w:t>
      </w:r>
      <w:r>
        <w:rPr>
          <w:rStyle w:val="LatinChar"/>
          <w:rFonts w:hint="cs"/>
          <w:sz w:val="18"/>
          <w:rtl/>
          <w:lang w:val="en-GB"/>
        </w:rPr>
        <w:t>'</w:t>
      </w:r>
      <w:r w:rsidRPr="003233A3">
        <w:rPr>
          <w:rStyle w:val="LatinChar"/>
          <w:rFonts w:hint="cs"/>
          <w:sz w:val="18"/>
          <w:rtl/>
          <w:lang w:val="en-GB"/>
        </w:rPr>
        <w:t xml:space="preserve">[המן] </w:t>
      </w:r>
      <w:r w:rsidRPr="003233A3">
        <w:rPr>
          <w:rStyle w:val="LatinChar"/>
          <w:sz w:val="18"/>
          <w:rtl/>
          <w:lang w:val="en-GB"/>
        </w:rPr>
        <w:t>מן התורה מניין</w:t>
      </w:r>
      <w:r>
        <w:rPr>
          <w:rStyle w:val="LatinChar"/>
          <w:rFonts w:hint="cs"/>
          <w:sz w:val="18"/>
          <w:rtl/>
          <w:lang w:val="en-GB"/>
        </w:rPr>
        <w:t>' [חולין קלט:]</w:t>
      </w:r>
      <w:r w:rsidRPr="003233A3">
        <w:rPr>
          <w:rStyle w:val="LatinChar"/>
          <w:rFonts w:hint="cs"/>
          <w:sz w:val="18"/>
          <w:rtl/>
          <w:lang w:val="en-GB"/>
        </w:rPr>
        <w:t>,</w:t>
      </w:r>
      <w:r w:rsidRPr="003233A3">
        <w:rPr>
          <w:rStyle w:val="LatinChar"/>
          <w:sz w:val="18"/>
          <w:rtl/>
          <w:lang w:val="en-GB"/>
        </w:rPr>
        <w:t xml:space="preserve"> שיש לו לרשע רמז בתורה</w:t>
      </w:r>
      <w:r w:rsidRPr="003233A3">
        <w:rPr>
          <w:rStyle w:val="LatinChar"/>
          <w:rFonts w:hint="cs"/>
          <w:sz w:val="18"/>
          <w:rtl/>
          <w:lang w:val="en-GB"/>
        </w:rPr>
        <w:t>.</w:t>
      </w:r>
      <w:r w:rsidRPr="003233A3">
        <w:rPr>
          <w:rStyle w:val="LatinChar"/>
          <w:sz w:val="18"/>
          <w:rtl/>
          <w:lang w:val="en-GB"/>
        </w:rPr>
        <w:t xml:space="preserve"> שמזה יש ללמוד כמה גדול כח הרע ברשעות</w:t>
      </w:r>
      <w:r w:rsidRPr="003233A3">
        <w:rPr>
          <w:rStyle w:val="LatinChar"/>
          <w:rFonts w:hint="cs"/>
          <w:sz w:val="18"/>
          <w:rtl/>
          <w:lang w:val="en-GB"/>
        </w:rPr>
        <w:t>,</w:t>
      </w:r>
      <w:r w:rsidRPr="003233A3">
        <w:rPr>
          <w:rStyle w:val="LatinChar"/>
          <w:sz w:val="18"/>
          <w:rtl/>
          <w:lang w:val="en-GB"/>
        </w:rPr>
        <w:t xml:space="preserve"> עד שיש לו רמז בתורה השכלית</w:t>
      </w:r>
      <w:r w:rsidRPr="003233A3">
        <w:rPr>
          <w:rStyle w:val="LatinChar"/>
          <w:rFonts w:hint="cs"/>
          <w:sz w:val="18"/>
          <w:rtl/>
          <w:lang w:val="en-GB"/>
        </w:rPr>
        <w:t>.</w:t>
      </w:r>
      <w:r w:rsidRPr="003233A3">
        <w:rPr>
          <w:rStyle w:val="LatinChar"/>
          <w:sz w:val="18"/>
          <w:rtl/>
          <w:lang w:val="en-GB"/>
        </w:rPr>
        <w:t xml:space="preserve"> כי גדול כחו ברשעות</w:t>
      </w:r>
      <w:r w:rsidRPr="003233A3">
        <w:rPr>
          <w:rStyle w:val="LatinChar"/>
          <w:rFonts w:hint="cs"/>
          <w:sz w:val="18"/>
          <w:rtl/>
          <w:lang w:val="en-GB"/>
        </w:rPr>
        <w:t>,</w:t>
      </w:r>
      <w:r w:rsidRPr="003233A3">
        <w:rPr>
          <w:rStyle w:val="LatinChar"/>
          <w:sz w:val="18"/>
          <w:rtl/>
          <w:lang w:val="en-GB"/>
        </w:rPr>
        <w:t xml:space="preserve"> וכחו הרע </w:t>
      </w:r>
      <w:r w:rsidRPr="003233A3">
        <w:rPr>
          <w:rStyle w:val="LatinChar"/>
          <w:rFonts w:hint="cs"/>
          <w:sz w:val="18"/>
          <w:rtl/>
          <w:lang w:val="en-GB"/>
        </w:rPr>
        <w:t xml:space="preserve">כח </w:t>
      </w:r>
      <w:r w:rsidRPr="003233A3">
        <w:rPr>
          <w:rStyle w:val="LatinChar"/>
          <w:sz w:val="18"/>
          <w:rtl/>
          <w:lang w:val="en-GB"/>
        </w:rPr>
        <w:t>בלתי גשמי</w:t>
      </w:r>
      <w:r>
        <w:rPr>
          <w:rFonts w:hint="cs"/>
          <w:rtl/>
        </w:rPr>
        <w:t xml:space="preserve">". וכן למעלה בהקדמה </w:t>
      </w:r>
      <w:r w:rsidRPr="003233A3">
        <w:rPr>
          <w:rFonts w:hint="cs"/>
          <w:sz w:val="18"/>
          <w:rtl/>
        </w:rPr>
        <w:t>[לאחר ציון 382] כתב: "</w:t>
      </w:r>
      <w:r w:rsidRPr="003233A3">
        <w:rPr>
          <w:rStyle w:val="LatinChar"/>
          <w:sz w:val="18"/>
          <w:rtl/>
          <w:lang w:val="en-GB"/>
        </w:rPr>
        <w:t>כי המן שהוא צורר לישראל מזרע עמלק</w:t>
      </w:r>
      <w:r w:rsidRPr="003233A3">
        <w:rPr>
          <w:rStyle w:val="LatinChar"/>
          <w:rFonts w:hint="cs"/>
          <w:sz w:val="18"/>
          <w:rtl/>
          <w:lang w:val="en-GB"/>
        </w:rPr>
        <w:t>,</w:t>
      </w:r>
      <w:r w:rsidRPr="003233A3">
        <w:rPr>
          <w:rStyle w:val="LatinChar"/>
          <w:sz w:val="18"/>
          <w:rtl/>
          <w:lang w:val="en-GB"/>
        </w:rPr>
        <w:t xml:space="preserve"> ורמז עליו בתורה גודל כחו</w:t>
      </w:r>
      <w:r>
        <w:rPr>
          <w:rFonts w:hint="cs"/>
          <w:rtl/>
        </w:rPr>
        <w:t xml:space="preserve">". </w:t>
      </w:r>
      <w:r w:rsidRPr="00B75272">
        <w:rPr>
          <w:rFonts w:hint="cs"/>
          <w:sz w:val="18"/>
          <w:rtl/>
        </w:rPr>
        <w:t>ולמעלה בפתיחה [לאחר ציון 405] כתב: "</w:t>
      </w:r>
      <w:r w:rsidRPr="00B75272">
        <w:rPr>
          <w:rStyle w:val="LatinChar"/>
          <w:sz w:val="18"/>
          <w:rtl/>
          <w:lang w:val="en-GB"/>
        </w:rPr>
        <w:t>מפני כי שאול בעצמו חמל על אגג ונתן קיום לאגג</w:t>
      </w:r>
      <w:r w:rsidRPr="00B75272">
        <w:rPr>
          <w:rStyle w:val="LatinChar"/>
          <w:rFonts w:hint="cs"/>
          <w:sz w:val="18"/>
          <w:rtl/>
          <w:lang w:val="en-GB"/>
        </w:rPr>
        <w:t>,</w:t>
      </w:r>
      <w:r w:rsidRPr="00B75272">
        <w:rPr>
          <w:rStyle w:val="LatinChar"/>
          <w:sz w:val="18"/>
          <w:rtl/>
          <w:lang w:val="en-GB"/>
        </w:rPr>
        <w:t xml:space="preserve"> בזה נתן לו הכח יותר מכל האומות</w:t>
      </w:r>
      <w:r w:rsidRPr="00B75272">
        <w:rPr>
          <w:rStyle w:val="LatinChar"/>
          <w:rFonts w:hint="cs"/>
          <w:sz w:val="18"/>
          <w:rtl/>
          <w:lang w:val="en-GB"/>
        </w:rPr>
        <w:t>,</w:t>
      </w:r>
      <w:r w:rsidRPr="00B75272">
        <w:rPr>
          <w:rStyle w:val="LatinChar"/>
          <w:sz w:val="18"/>
          <w:rtl/>
          <w:lang w:val="en-GB"/>
        </w:rPr>
        <w:t xml:space="preserve"> שלא היה הכח לאחד כמו שהיה להמן</w:t>
      </w:r>
      <w:r w:rsidRPr="00B75272">
        <w:rPr>
          <w:rStyle w:val="LatinChar"/>
          <w:rFonts w:hint="cs"/>
          <w:sz w:val="18"/>
          <w:rtl/>
          <w:lang w:val="en-GB"/>
        </w:rPr>
        <w:t>,</w:t>
      </w:r>
      <w:r w:rsidRPr="00B75272">
        <w:rPr>
          <w:rStyle w:val="LatinChar"/>
          <w:sz w:val="18"/>
          <w:rtl/>
          <w:lang w:val="en-GB"/>
        </w:rPr>
        <w:t xml:space="preserve"> שהוא מזר</w:t>
      </w:r>
      <w:r w:rsidRPr="000A5A5A">
        <w:rPr>
          <w:rStyle w:val="LatinChar"/>
          <w:sz w:val="18"/>
          <w:rtl/>
          <w:lang w:val="en-GB"/>
        </w:rPr>
        <w:t>ע אגג</w:t>
      </w:r>
      <w:r w:rsidRPr="000A5A5A">
        <w:rPr>
          <w:rFonts w:hint="cs"/>
          <w:sz w:val="18"/>
          <w:rtl/>
        </w:rPr>
        <w:t xml:space="preserve">". </w:t>
      </w:r>
      <w:r>
        <w:rPr>
          <w:rFonts w:hint="cs"/>
          <w:sz w:val="18"/>
          <w:rtl/>
        </w:rPr>
        <w:t xml:space="preserve">ולמעלה פ"ב לאחר ציון 242 ביאר שמפאת כחו הרב של המן, היה צורך שיתומה מאב ואם תהיה הגואל. </w:t>
      </w:r>
      <w:r>
        <w:rPr>
          <w:rFonts w:hint="cs"/>
          <w:rtl/>
        </w:rPr>
        <w:t xml:space="preserve">וכן להלן [אסתר ו, יא] ביאר שמפלת המן באה משער החמישים, שמשם ניתנה תורה. </w:t>
      </w:r>
      <w:r w:rsidRPr="000A5A5A">
        <w:rPr>
          <w:rFonts w:hint="cs"/>
          <w:sz w:val="18"/>
          <w:rtl/>
        </w:rPr>
        <w:t>ובפרק זה למעלה לפני ציון 26 כתב: "</w:t>
      </w:r>
      <w:r w:rsidRPr="000A5A5A">
        <w:rPr>
          <w:rStyle w:val="LatinChar"/>
          <w:sz w:val="18"/>
          <w:rtl/>
          <w:lang w:val="en-GB"/>
        </w:rPr>
        <w:t xml:space="preserve">לפי גדלו היה </w:t>
      </w:r>
      <w:r>
        <w:rPr>
          <w:rStyle w:val="LatinChar"/>
          <w:rFonts w:hint="cs"/>
          <w:sz w:val="18"/>
          <w:rtl/>
          <w:lang w:val="en-GB"/>
        </w:rPr>
        <w:t xml:space="preserve">[המן] </w:t>
      </w:r>
      <w:r w:rsidRPr="000A5A5A">
        <w:rPr>
          <w:rStyle w:val="LatinChar"/>
          <w:sz w:val="18"/>
          <w:rtl/>
          <w:lang w:val="en-GB"/>
        </w:rPr>
        <w:t>רוצה לכלות את ישראל בכחו הגדול</w:t>
      </w:r>
      <w:r>
        <w:rPr>
          <w:rFonts w:hint="cs"/>
          <w:rtl/>
        </w:rPr>
        <w:t>". וראה בהקדמה הערות 280, 290, 384, 393, 468, 597, בפתיחה הערות 242, 407, פ"ב הערות 183, 244, פרק זה הערה 26, להלן פ"ח הערה 25, שבכל המקומות האלו דיבר על גודל כחו של המן. וראה להלן הערה 650.</w:t>
      </w:r>
    </w:p>
  </w:footnote>
  <w:footnote w:id="20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חידוש גדול יש בדברים אלו, והוא שרק משום שישראל מתנגדים להמן לכך המן היה שולט בהם, אך אם ישראל לא היו מתנגדים להמן, לא היה המן שולט בהם. וסברה זו צריכה ביאור. ואפשר לומר, שכבר אמרו חכמים [ברכות ז:] "</w:t>
      </w:r>
      <w:r>
        <w:rPr>
          <w:rtl/>
        </w:rPr>
        <w:t>אם ראית רשע שהשעה משחקת לו אל תתגרה בו</w:t>
      </w:r>
      <w:r>
        <w:rPr>
          <w:rFonts w:hint="cs"/>
          <w:rtl/>
        </w:rPr>
        <w:t xml:space="preserve">" [ראה למעלה הערות 115, 118]. וגודל הכח שניתן לרשע שהשעה משחקת לו מהני שיוכל להכניע את שונאיו ומתנגדיו, כי "ארץ ניתנה ביד רשע" [איוב ט, כד] להתגבר על שונאיו ומתנגדיו. אך מי שאינו מתנגד לרשע אינו נכלל באלו שכח הרשע יחול עליהם להכניעם, וממילא שוב אין הרשע שולט בהם. </w:t>
      </w:r>
    </w:p>
  </w:footnote>
  <w:footnote w:id="20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בא לבאר הסבר שני מדוע התנגדות המן לישראל צריכה לעבור דרך מרדכי, ולא ישירות מהמן לישראל. ועד כה ביאר שלולא מרדכי לא היו ישראל בגדר "מתנגדים" להמן, ורק משום מרדכי [ותלמידי החכמים] מגיעה התנגדותו של המן אל ישראל. ומעתה יבאר שאי אפשר שהמן יתנגד ישירות לישראל, כי המן הוא יחיד וישראל הם רבים, ואין כח ליחיד להתנגד לרבים.  </w:t>
      </w:r>
    </w:p>
  </w:footnote>
  <w:footnote w:id="207">
    <w:p w:rsidR="08E42B6C" w:rsidRDefault="08E42B6C" w:rsidP="0827542F">
      <w:pPr>
        <w:pStyle w:val="FootnoteText"/>
        <w:rPr>
          <w:rFonts w:hint="cs"/>
        </w:rPr>
      </w:pPr>
      <w:r>
        <w:rPr>
          <w:rtl/>
        </w:rPr>
        <w:t>&lt;</w:t>
      </w:r>
      <w:r>
        <w:rPr>
          <w:rStyle w:val="FootnoteReference"/>
        </w:rPr>
        <w:footnoteRef/>
      </w:r>
      <w:r>
        <w:rPr>
          <w:rtl/>
        </w:rPr>
        <w:t>&gt;</w:t>
      </w:r>
      <w:r>
        <w:rPr>
          <w:rFonts w:hint="cs"/>
          <w:rtl/>
        </w:rPr>
        <w:t xml:space="preserve"> "אין היחיד מכריע את הציבור" [פסחים עט:]. ולהלן פ"ד [לאחר ציון 300] כתב: "בודאי כח הכלל יותר מן היחיד". ובדר"ח פ"א מ"י [שיז.] כתב: "</w:t>
      </w:r>
      <w:r>
        <w:rPr>
          <w:snapToGrid/>
          <w:rtl/>
        </w:rPr>
        <w:t>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w:t>
      </w:r>
      <w:r>
        <w:rPr>
          <w:rFonts w:hint="cs"/>
          <w:rtl/>
        </w:rPr>
        <w:t>". ושם פ"ב מ"ד [תקנג:] כתב: "</w:t>
      </w:r>
      <w:r>
        <w:rPr>
          <w:snapToGrid/>
          <w:rtl/>
        </w:rPr>
        <w:t xml:space="preserve">מעלת הצבור, והיפך זה היחיד, שאינו נחשב אצל הצבור. לכך אמר </w:t>
      </w:r>
      <w:r>
        <w:rPr>
          <w:rFonts w:hint="cs"/>
          <w:snapToGrid/>
          <w:rtl/>
        </w:rPr>
        <w:t xml:space="preserve">[שם] </w:t>
      </w:r>
      <w:r>
        <w:rPr>
          <w:snapToGrid/>
          <w:rtl/>
        </w:rPr>
        <w:t>'אל תפרוש מן הצבור', כי הצבור שהם הכלל, הם עומדים</w:t>
      </w:r>
      <w:r>
        <w:rPr>
          <w:rFonts w:hint="cs"/>
          <w:snapToGrid/>
          <w:rtl/>
        </w:rPr>
        <w:t xml:space="preserve">... </w:t>
      </w:r>
      <w:r>
        <w:rPr>
          <w:snapToGrid/>
          <w:rtl/>
        </w:rPr>
        <w:t>ולפיכך הפורש מן הצבור פורש מהכל, והוא מבחוץ. ואם הוא מבחוץ, להבל נחשב דבר זה, שיצא מן הכלל</w:t>
      </w:r>
      <w:r>
        <w:rPr>
          <w:rFonts w:hint="cs"/>
          <w:rtl/>
        </w:rPr>
        <w:t>". ושם פ"ה מי"ח [תלג:] כתב: "</w:t>
      </w:r>
      <w:r>
        <w:rPr>
          <w:rtl/>
        </w:rPr>
        <w:t>תלמיד יחיד</w:t>
      </w:r>
      <w:r>
        <w:rPr>
          <w:rFonts w:hint="cs"/>
          <w:rtl/>
        </w:rPr>
        <w:t>,</w:t>
      </w:r>
      <w:r>
        <w:rPr>
          <w:rtl/>
        </w:rPr>
        <w:t xml:space="preserve"> אין ראוי שיהיה נמשך הרב אחר התלמיד</w:t>
      </w:r>
      <w:r>
        <w:rPr>
          <w:rFonts w:hint="cs"/>
          <w:rtl/>
        </w:rPr>
        <w:t>.</w:t>
      </w:r>
      <w:r>
        <w:rPr>
          <w:rtl/>
        </w:rPr>
        <w:t xml:space="preserve"> אבל תלמידיו שהם רבים, היחיד שהוא הרב</w:t>
      </w:r>
      <w:r>
        <w:rPr>
          <w:rFonts w:hint="cs"/>
          <w:rtl/>
        </w:rPr>
        <w:t>,</w:t>
      </w:r>
      <w:r>
        <w:rPr>
          <w:rtl/>
        </w:rPr>
        <w:t xml:space="preserve"> נמשך אחר התלמידים שהם רבים. כי כן המשפט שהיחיד נמשך אחר הרבים</w:t>
      </w:r>
      <w:r>
        <w:rPr>
          <w:rFonts w:hint="cs"/>
          <w:rtl/>
        </w:rPr>
        <w:t>.</w:t>
      </w:r>
      <w:r>
        <w:rPr>
          <w:rtl/>
        </w:rPr>
        <w:t xml:space="preserve"> ולפיכך דוקא כאשר התלמידים הם רבים ראוי שיהיה נמשך הרב אחריהם</w:t>
      </w:r>
      <w:r>
        <w:rPr>
          <w:rFonts w:hint="cs"/>
          <w:rtl/>
        </w:rPr>
        <w:t>,</w:t>
      </w:r>
      <w:r>
        <w:rPr>
          <w:rtl/>
        </w:rPr>
        <w:t xml:space="preserve"> ולא </w:t>
      </w:r>
      <w:r>
        <w:rPr>
          <w:rFonts w:hint="cs"/>
          <w:rtl/>
        </w:rPr>
        <w:t xml:space="preserve">נמשך היחיד אחר </w:t>
      </w:r>
      <w:r>
        <w:rPr>
          <w:rtl/>
        </w:rPr>
        <w:t>היחיד</w:t>
      </w:r>
      <w:r>
        <w:rPr>
          <w:rFonts w:hint="cs"/>
          <w:rtl/>
        </w:rPr>
        <w:t>". ובבאר הגולה באר החמישי [צג:] כתב: "</w:t>
      </w:r>
      <w:r>
        <w:rPr>
          <w:rtl/>
        </w:rPr>
        <w:t>כאשר קרה לאחד מן החוזים בכוכבי השמים, שמצא על פי חכמה זאת כי אחד מן היהודים שמזלו מורה מלכות גדול מאוד מאוד</w:t>
      </w:r>
      <w:r>
        <w:rPr>
          <w:rFonts w:hint="cs"/>
          <w:rtl/>
        </w:rPr>
        <w:t>,</w:t>
      </w:r>
      <w:r>
        <w:rPr>
          <w:rtl/>
        </w:rPr>
        <w:t xml:space="preserve"> והיה עומד ומצפה לאותה שעה. וכאשר ראה שלא היה אמת, גזר שהחוזים בכוכבים חכמתם שוא ושקר, שהרי מצאתי לזה האיש כוכב מורה מלכות, ולא היה זה. ואחד מן החוזים השיב לו, טעות הוא</w:t>
      </w:r>
      <w:r>
        <w:rPr>
          <w:rFonts w:hint="cs"/>
          <w:rtl/>
        </w:rPr>
        <w:t xml:space="preserve">... </w:t>
      </w:r>
      <w:r>
        <w:rPr>
          <w:rtl/>
        </w:rPr>
        <w:t>כי אולי ראית המזל שיש לאותו פלוני מצד עצמו, וכאשר תכיר המזל מצד הכלל תמצא כי מצד הכלל אין מלכות לישראל, שהכלל מנצח הפרט. ולפיכך לא יהיה לו מלכות</w:t>
      </w:r>
      <w:r>
        <w:rPr>
          <w:rFonts w:hint="cs"/>
          <w:rtl/>
        </w:rPr>
        <w:t>" [הובא למעלה בפתיחה הערה 82]. ובנתיב התוכחה ס"פ ב הביא את דברי הגמרא [שבת נה.] ש"מעולם לא יצתה מדה טובה מפי הקב"ה וחזר בה לרעה, חוץ... [ממי] שהיה בידם למחות ולא מיחו", וכתב לבאר בזה"ל: "</w:t>
      </w:r>
      <w:r>
        <w:rPr>
          <w:rtl/>
        </w:rPr>
        <w:t>המדה טובה שיצאה מפי הקב"ה, מפני שהם צדיקים מצד עצמם, וחזרה לרעה מפני שלא היו מוכיחים את אחרים</w:t>
      </w:r>
      <w:r>
        <w:rPr>
          <w:rFonts w:hint="cs"/>
          <w:rtl/>
        </w:rPr>
        <w:t>,</w:t>
      </w:r>
      <w:r>
        <w:rPr>
          <w:rtl/>
        </w:rPr>
        <w:t xml:space="preserve"> והיה להם למחות ולא מיחו. והנה אף שהיו צדיקים מצד עצמם, חטא הרבים תלוי בם שלא מיחו באחרים</w:t>
      </w:r>
      <w:r>
        <w:rPr>
          <w:rFonts w:hint="cs"/>
          <w:rtl/>
        </w:rPr>
        <w:t>...</w:t>
      </w:r>
      <w:r>
        <w:rPr>
          <w:rtl/>
        </w:rPr>
        <w:t xml:space="preserve"> שמי שיש בידו למחות נתפס על כל הדור. ולכך חזרה המדה הטובה לרעה</w:t>
      </w:r>
      <w:r>
        <w:rPr>
          <w:rFonts w:hint="cs"/>
          <w:rtl/>
        </w:rPr>
        <w:t>,</w:t>
      </w:r>
      <w:r>
        <w:rPr>
          <w:rtl/>
        </w:rPr>
        <w:t xml:space="preserve"> כי מנצח כח עונש הרבים שהיה לו למחות</w:t>
      </w:r>
      <w:r>
        <w:rPr>
          <w:rFonts w:hint="cs"/>
          <w:rtl/>
        </w:rPr>
        <w:t>,</w:t>
      </w:r>
      <w:r>
        <w:rPr>
          <w:rtl/>
        </w:rPr>
        <w:t xml:space="preserve"> את זכות היחיד</w:t>
      </w:r>
      <w:r>
        <w:rPr>
          <w:rFonts w:hint="cs"/>
          <w:rtl/>
        </w:rPr>
        <w:t>,</w:t>
      </w:r>
      <w:r>
        <w:rPr>
          <w:rtl/>
        </w:rPr>
        <w:t xml:space="preserve"> כי יותר גדול העונש הזה</w:t>
      </w:r>
      <w:r>
        <w:rPr>
          <w:rFonts w:hint="cs"/>
          <w:rtl/>
        </w:rPr>
        <w:t>.</w:t>
      </w:r>
      <w:r>
        <w:rPr>
          <w:rtl/>
        </w:rPr>
        <w:t xml:space="preserve"> ולפיכך מדה טובה חזרה לרעה</w:t>
      </w:r>
      <w:r>
        <w:rPr>
          <w:rFonts w:hint="cs"/>
          <w:rtl/>
        </w:rPr>
        <w:t>,</w:t>
      </w:r>
      <w:r>
        <w:rPr>
          <w:rtl/>
        </w:rPr>
        <w:t xml:space="preserve"> כי העונש מצד אחרים מבטל המדה הטובה שהוא מצד עצמו</w:t>
      </w:r>
      <w:r>
        <w:rPr>
          <w:rFonts w:hint="cs"/>
          <w:rtl/>
        </w:rPr>
        <w:t xml:space="preserve">". וראה להלן פ"ד הערות 301, 303. </w:t>
      </w:r>
    </w:p>
  </w:footnote>
  <w:footnote w:id="20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דוגמה לדבר; נאמר [בראשית כח, יא] "ויפגע במקום וגו' ויקח מאבני המקום וגו'", ולאחר מכן נאמר [שם פסוק יח] "וישכם יעקב בבקר ויקח את האבן אשר שם מראשותיו וגו'", ובגמרא [חולין צא:] אמרו על כך "</w:t>
      </w:r>
      <w:r>
        <w:rPr>
          <w:rtl/>
        </w:rPr>
        <w:t xml:space="preserve">כתיב </w:t>
      </w:r>
      <w:r>
        <w:rPr>
          <w:rFonts w:hint="cs"/>
          <w:rtl/>
        </w:rPr>
        <w:t>'</w:t>
      </w:r>
      <w:r>
        <w:rPr>
          <w:rtl/>
        </w:rPr>
        <w:t>ויקח מאבני המקום</w:t>
      </w:r>
      <w:r>
        <w:rPr>
          <w:rFonts w:hint="cs"/>
          <w:rtl/>
        </w:rPr>
        <w:t>' ["משמע טובא" (רש"י שם)],</w:t>
      </w:r>
      <w:r>
        <w:rPr>
          <w:rtl/>
        </w:rPr>
        <w:t xml:space="preserve"> וכתיב </w:t>
      </w:r>
      <w:r>
        <w:rPr>
          <w:rFonts w:hint="cs"/>
          <w:rtl/>
        </w:rPr>
        <w:t>'</w:t>
      </w:r>
      <w:r>
        <w:rPr>
          <w:rtl/>
        </w:rPr>
        <w:t>ויקח את האבן</w:t>
      </w:r>
      <w:r>
        <w:rPr>
          <w:rFonts w:hint="cs"/>
          <w:rtl/>
        </w:rPr>
        <w:t>',</w:t>
      </w:r>
      <w:r>
        <w:rPr>
          <w:rtl/>
        </w:rPr>
        <w:t xml:space="preserve"> אמר רבי יצחק</w:t>
      </w:r>
      <w:r>
        <w:rPr>
          <w:rFonts w:hint="cs"/>
          <w:rtl/>
        </w:rPr>
        <w:t>,</w:t>
      </w:r>
      <w:r>
        <w:rPr>
          <w:rtl/>
        </w:rPr>
        <w:t xml:space="preserve"> מלמד שנתקבצו כל אותן אבנים למקום אחד</w:t>
      </w:r>
      <w:r>
        <w:rPr>
          <w:rFonts w:hint="cs"/>
          <w:rtl/>
        </w:rPr>
        <w:t>,</w:t>
      </w:r>
      <w:r>
        <w:rPr>
          <w:rtl/>
        </w:rPr>
        <w:t xml:space="preserve"> וכל אחת ואחת אומרת עלי יניח צדיק זה ראשו</w:t>
      </w:r>
      <w:r>
        <w:rPr>
          <w:rFonts w:hint="cs"/>
          <w:rtl/>
        </w:rPr>
        <w:t>.</w:t>
      </w:r>
      <w:r>
        <w:rPr>
          <w:rtl/>
        </w:rPr>
        <w:t xml:space="preserve"> תנא</w:t>
      </w:r>
      <w:r>
        <w:rPr>
          <w:rFonts w:hint="cs"/>
          <w:rtl/>
        </w:rPr>
        <w:t>,</w:t>
      </w:r>
      <w:r>
        <w:rPr>
          <w:rtl/>
        </w:rPr>
        <w:t xml:space="preserve"> וכולן נבלעו באחד</w:t>
      </w:r>
      <w:r>
        <w:rPr>
          <w:rFonts w:hint="cs"/>
          <w:rtl/>
        </w:rPr>
        <w:t xml:space="preserve"> ["נעשו אבן אחת" (רש"י שם)]". אמנם הראב"ע [שם פסוק יא] כתב "</w:t>
      </w:r>
      <w:r>
        <w:rPr>
          <w:rtl/>
        </w:rPr>
        <w:t>מאבני המקום - טעמו אחת מאבני המקום</w:t>
      </w:r>
      <w:r>
        <w:rPr>
          <w:rFonts w:hint="cs"/>
          <w:rtl/>
        </w:rPr>
        <w:t>". וכתב על כך בח"א לחולין צא: [ד, קו.] בזה"ל: "</w:t>
      </w:r>
      <w:r>
        <w:rPr>
          <w:rtl/>
        </w:rPr>
        <w:t>אין לומר כדרך הפשטנים שלקח אבן אחד מאבני המקום, דזה אינו</w:t>
      </w:r>
      <w:r>
        <w:rPr>
          <w:rFonts w:hint="cs"/>
          <w:rtl/>
        </w:rPr>
        <w:t>,</w:t>
      </w:r>
      <w:r>
        <w:rPr>
          <w:rtl/>
        </w:rPr>
        <w:t xml:space="preserve"> שאין אבן אחד מקצת מן רבים, שאין דומה אבן אחד לרבים</w:t>
      </w:r>
      <w:r>
        <w:rPr>
          <w:rFonts w:hint="cs"/>
          <w:rtl/>
        </w:rPr>
        <w:t>,</w:t>
      </w:r>
      <w:r>
        <w:rPr>
          <w:rtl/>
        </w:rPr>
        <w:t xml:space="preserve"> שהרי זה יחיד וזה רבים</w:t>
      </w:r>
      <w:r>
        <w:rPr>
          <w:rFonts w:hint="cs"/>
          <w:rtl/>
        </w:rPr>
        <w:t>,</w:t>
      </w:r>
      <w:r>
        <w:rPr>
          <w:rtl/>
        </w:rPr>
        <w:t xml:space="preserve"> וא</w:t>
      </w:r>
      <w:r>
        <w:rPr>
          <w:rFonts w:hint="cs"/>
          <w:rtl/>
        </w:rPr>
        <w:t>ם כן</w:t>
      </w:r>
      <w:r>
        <w:rPr>
          <w:rtl/>
        </w:rPr>
        <w:t xml:space="preserve"> לא הוי זה מקצת. שכל קצת הוא חלק הכל, ולעולם כל דבר שהוא יחיד הוא נבדל לעצמו בעבור אחדותו</w:t>
      </w:r>
      <w:r>
        <w:rPr>
          <w:rFonts w:hint="cs"/>
          <w:rtl/>
        </w:rPr>
        <w:t>,</w:t>
      </w:r>
      <w:r>
        <w:rPr>
          <w:rtl/>
        </w:rPr>
        <w:t xml:space="preserve"> ומצד האחדות אין מצטרף לאחר. ולפיכך אי אפשר לומר שלקח אחד מן הכל, כי מצד שהוא אחד הוא נבדל לעצמו</w:t>
      </w:r>
      <w:r>
        <w:rPr>
          <w:rFonts w:hint="cs"/>
          <w:rtl/>
        </w:rPr>
        <w:t>,</w:t>
      </w:r>
      <w:r>
        <w:rPr>
          <w:rtl/>
        </w:rPr>
        <w:t xml:space="preserve"> ודבר זה מבואר מאוד</w:t>
      </w:r>
      <w:r>
        <w:rPr>
          <w:rFonts w:hint="cs"/>
          <w:rtl/>
        </w:rPr>
        <w:t>".</w:t>
      </w:r>
    </w:p>
  </w:footnote>
  <w:footnote w:id="20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בדר"ח פ"א מט"ו [שעב:]: "</w:t>
      </w:r>
      <w:r>
        <w:rPr>
          <w:rtl/>
        </w:rPr>
        <w:t>כי משה ויהושע</w:t>
      </w:r>
      <w:r>
        <w:rPr>
          <w:rFonts w:hint="cs"/>
          <w:rtl/>
        </w:rPr>
        <w:t>,</w:t>
      </w:r>
      <w:r>
        <w:rPr>
          <w:rtl/>
        </w:rPr>
        <w:t xml:space="preserve"> אף שהיו יחידים</w:t>
      </w:r>
      <w:r>
        <w:rPr>
          <w:rFonts w:hint="cs"/>
          <w:rtl/>
        </w:rPr>
        <w:t>,</w:t>
      </w:r>
      <w:r>
        <w:rPr>
          <w:rtl/>
        </w:rPr>
        <w:t xml:space="preserve"> נחשבים כמו רבים</w:t>
      </w:r>
      <w:r>
        <w:rPr>
          <w:rFonts w:hint="cs"/>
          <w:rtl/>
        </w:rPr>
        <w:t>,</w:t>
      </w:r>
      <w:r>
        <w:rPr>
          <w:rtl/>
        </w:rPr>
        <w:t xml:space="preserve"> כי משה מלך היה </w:t>
      </w:r>
      <w:r>
        <w:rPr>
          <w:rFonts w:hint="cs"/>
          <w:rtl/>
        </w:rPr>
        <w:t xml:space="preserve">[זבחים קב.], </w:t>
      </w:r>
      <w:r>
        <w:rPr>
          <w:rtl/>
        </w:rPr>
        <w:t>שנחשב כמו הכלל</w:t>
      </w:r>
      <w:r>
        <w:rPr>
          <w:rFonts w:hint="cs"/>
          <w:rtl/>
        </w:rPr>
        <w:t>,</w:t>
      </w:r>
      <w:r>
        <w:rPr>
          <w:rtl/>
        </w:rPr>
        <w:t xml:space="preserve"> וכן יהושע</w:t>
      </w:r>
      <w:r>
        <w:rPr>
          <w:rFonts w:hint="cs"/>
          <w:rtl/>
        </w:rPr>
        <w:t xml:space="preserve">". ועוד </w:t>
      </w:r>
      <w:r>
        <w:rPr>
          <w:rtl/>
        </w:rPr>
        <w:t xml:space="preserve">אודות שהמלך נחשב כמו כלל, ולא כמו יחיד, הנה אמרו חכמים [סנהדרין קז.] שדוד המלך ביקש שיאמרו "אלקי דוד", כפי שאומרים "אלקי אברהם", "אלקי יצחק", ו"אלקי יעקב". ובח"א שם [ג, רנא:] כתב בזה"ל: "ומה שאמר דוד שיש לומר גם כן 'אלקי דוד', ובקש זאת יותר מכל שאר צדיקים, מפני כי בשביל כך אומרים 'אלקי אברהם אלקי יצחק אלקי יעקב', מפני שאין הקב"ה מיחד שמו על אדם יחיד, כי אם על אומה שלימה. והאבות היו אבות לכלל אומה ישראלית. ולכך כמו שאומרין 'אלקי ישראל', אומרים 'אלקי אברהם', וכן יצחק ויעקב. לכך אמר דוד שכמו שהשם יתברך מיחד שמו על האבות מפני שהם אבות אל הכלל, כך דוד אב אל מלכות בית דוד, שגם המלכות נחשב כמו הכלל, שהמלך הוא כמו הכלל נחשב. וכן אמרו ז"ל שהמלך הוא העם, והעם הוא המלך [רש"י במדבר כא, כא]. ומאחר שממנו מלכות, דוד נחשב הוא כלל, ויש לומר גם כן 'אלקי דוד' כמו שאומרים 'אלקי אברהם'". ובנתיב הענוה </w:t>
      </w:r>
      <w:r>
        <w:rPr>
          <w:rFonts w:hint="cs"/>
          <w:rtl/>
        </w:rPr>
        <w:t>ר</w:t>
      </w:r>
      <w:r>
        <w:rPr>
          <w:rtl/>
        </w:rPr>
        <w:t xml:space="preserve">פ"ו כתב: "שלשה מחולין להן עונותיהן, הנושא אשה, ונשיא, וגר שנתגייר [ירושלמי ביכורים פ"ג ה"ג]. וכל אלו מפני שנהפכו לאיש אחר, ואינם הראשונים... ונשיא שעלה לגדולה, מפני כי הנשיא נעשה לאיש אחר לגמרי כאשר נעשה נשיא. ותדע לך שכך הוא, כי המלך נחשב ככל העם, ומתחלה היה אדם פרטי, ועכשיו נחשב כמו הכל. וכך אמרו במדרש בפרשת חקת [במדב"ר יט, כח], כתוב אחד אומר [במדבר כא, כא] 'וישלח ישראל מלאכים'. וכתוב אחד אומר [דברים ב, כו] 'ואשלח מלאכים ממדבר קדמות', ללמדך שנשיא הדור הוא ככל הדור, שהנשיא הוא הכל". וכן הוא בגו"א בראשית פל"ו אות ג, ח"א ליבמות סג: [א, קלט.], ובח"א לסנהדרין </w:t>
      </w:r>
      <w:r w:rsidR="081141C6">
        <w:rPr>
          <w:rFonts w:hint="cs"/>
          <w:rtl/>
        </w:rPr>
        <w:t xml:space="preserve">יד. </w:t>
      </w:r>
      <w:r>
        <w:rPr>
          <w:rtl/>
        </w:rPr>
        <w:t>[ג, קלו.].</w:t>
      </w:r>
    </w:p>
  </w:footnote>
  <w:footnote w:id="21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שהמן אינו מלך, כן אמרו בגמרא [מגילה יא.] "</w:t>
      </w:r>
      <w:r>
        <w:rPr>
          <w:rtl/>
        </w:rPr>
        <w:t>רב נחמן בר יצחק פתח לה פתחא להא פרשתא מהכא</w:t>
      </w:r>
      <w:r>
        <w:rPr>
          <w:rFonts w:hint="cs"/>
          <w:rtl/>
        </w:rPr>
        <w:t>,</w:t>
      </w:r>
      <w:r>
        <w:rPr>
          <w:rtl/>
        </w:rPr>
        <w:t xml:space="preserve"> </w:t>
      </w:r>
      <w:r>
        <w:rPr>
          <w:rFonts w:hint="cs"/>
          <w:rtl/>
        </w:rPr>
        <w:t>[תהלים קכד, ב] '</w:t>
      </w:r>
      <w:r>
        <w:rPr>
          <w:rtl/>
        </w:rPr>
        <w:t>שיר המעלות לולי ה' שהיה לנו יאמר נא ישראל לולי ה' שהיה לנו בקום עלינו אדם</w:t>
      </w:r>
      <w:r>
        <w:rPr>
          <w:rFonts w:hint="cs"/>
          <w:rtl/>
        </w:rPr>
        <w:t>',</w:t>
      </w:r>
      <w:r>
        <w:rPr>
          <w:rtl/>
        </w:rPr>
        <w:t xml:space="preserve"> אדם ולא מלך</w:t>
      </w:r>
      <w:r>
        <w:rPr>
          <w:rFonts w:hint="cs"/>
          <w:rtl/>
        </w:rPr>
        <w:t>", ופירש רש"י שם "אדם ולא מלך - זה המ</w:t>
      </w:r>
      <w:r w:rsidRPr="00977300">
        <w:rPr>
          <w:rFonts w:hint="cs"/>
          <w:sz w:val="18"/>
          <w:rtl/>
        </w:rPr>
        <w:t>ן". ולמעלה בפתיחה [לאחר ציון 260] הביא מאמר זה, וכתב בזה"ל: "</w:t>
      </w:r>
      <w:r w:rsidRPr="00977300">
        <w:rPr>
          <w:rStyle w:val="LatinChar"/>
          <w:sz w:val="18"/>
          <w:rtl/>
          <w:lang w:val="en-GB"/>
        </w:rPr>
        <w:t>פיר</w:t>
      </w:r>
      <w:r w:rsidRPr="00977300">
        <w:rPr>
          <w:rStyle w:val="LatinChar"/>
          <w:rFonts w:hint="cs"/>
          <w:sz w:val="18"/>
          <w:rtl/>
          <w:lang w:val="en-GB"/>
        </w:rPr>
        <w:t>ו</w:t>
      </w:r>
      <w:r w:rsidRPr="00977300">
        <w:rPr>
          <w:rStyle w:val="LatinChar"/>
          <w:sz w:val="18"/>
          <w:rtl/>
          <w:lang w:val="en-GB"/>
        </w:rPr>
        <w:t>ש זה</w:t>
      </w:r>
      <w:r w:rsidRPr="00977300">
        <w:rPr>
          <w:rStyle w:val="LatinChar"/>
          <w:rFonts w:hint="cs"/>
          <w:sz w:val="18"/>
          <w:rtl/>
          <w:lang w:val="en-GB"/>
        </w:rPr>
        <w:t>,</w:t>
      </w:r>
      <w:r w:rsidRPr="00977300">
        <w:rPr>
          <w:rStyle w:val="LatinChar"/>
          <w:sz w:val="18"/>
          <w:rtl/>
          <w:lang w:val="en-GB"/>
        </w:rPr>
        <w:t xml:space="preserve"> שבא לומר כי ענין המן היה הפורעניות שלא היה בכל הצרות שעברו על ישראל</w:t>
      </w:r>
      <w:r w:rsidRPr="00977300">
        <w:rPr>
          <w:rStyle w:val="LatinChar"/>
          <w:rFonts w:hint="cs"/>
          <w:sz w:val="18"/>
          <w:rtl/>
          <w:lang w:val="en-GB"/>
        </w:rPr>
        <w:t>,</w:t>
      </w:r>
      <w:r w:rsidRPr="00977300">
        <w:rPr>
          <w:rStyle w:val="LatinChar"/>
          <w:sz w:val="18"/>
          <w:rtl/>
          <w:lang w:val="en-GB"/>
        </w:rPr>
        <w:t xml:space="preserve"> כי נמכרו להשמיד ולהרוג ולאבד את כלם</w:t>
      </w:r>
      <w:r w:rsidRPr="00977300">
        <w:rPr>
          <w:rStyle w:val="LatinChar"/>
          <w:rFonts w:hint="cs"/>
          <w:sz w:val="18"/>
          <w:rtl/>
          <w:lang w:val="en-GB"/>
        </w:rPr>
        <w:t>.</w:t>
      </w:r>
      <w:r w:rsidRPr="00977300">
        <w:rPr>
          <w:rStyle w:val="LatinChar"/>
          <w:sz w:val="18"/>
          <w:rtl/>
          <w:lang w:val="en-GB"/>
        </w:rPr>
        <w:t xml:space="preserve"> וזה מפני כי המן אדם ולא מלך</w:t>
      </w:r>
      <w:r w:rsidRPr="00977300">
        <w:rPr>
          <w:rStyle w:val="LatinChar"/>
          <w:rFonts w:hint="cs"/>
          <w:sz w:val="18"/>
          <w:rtl/>
          <w:lang w:val="en-GB"/>
        </w:rPr>
        <w:t>,</w:t>
      </w:r>
      <w:r w:rsidRPr="00977300">
        <w:rPr>
          <w:rStyle w:val="LatinChar"/>
          <w:sz w:val="18"/>
          <w:rtl/>
          <w:lang w:val="en-GB"/>
        </w:rPr>
        <w:t xml:space="preserve"> כי המלך מצד מלכותו הוא מבקש עבדים וממשלה עליהם</w:t>
      </w:r>
      <w:r w:rsidRPr="00977300">
        <w:rPr>
          <w:rStyle w:val="LatinChar"/>
          <w:rFonts w:hint="cs"/>
          <w:sz w:val="18"/>
          <w:rtl/>
          <w:lang w:val="en-GB"/>
        </w:rPr>
        <w:t>,</w:t>
      </w:r>
      <w:r w:rsidRPr="00977300">
        <w:rPr>
          <w:rStyle w:val="LatinChar"/>
          <w:sz w:val="18"/>
          <w:rtl/>
          <w:lang w:val="en-GB"/>
        </w:rPr>
        <w:t xml:space="preserve"> שאין מלך בלא עם</w:t>
      </w:r>
      <w:r>
        <w:rPr>
          <w:rStyle w:val="LatinChar"/>
          <w:rFonts w:hint="cs"/>
          <w:sz w:val="18"/>
          <w:rtl/>
          <w:lang w:val="en-GB"/>
        </w:rPr>
        <w:t>..</w:t>
      </w:r>
      <w:r w:rsidRPr="00977300">
        <w:rPr>
          <w:rStyle w:val="LatinChar"/>
          <w:rFonts w:hint="cs"/>
          <w:sz w:val="18"/>
          <w:rtl/>
          <w:lang w:val="en-GB"/>
        </w:rPr>
        <w:t>.</w:t>
      </w:r>
      <w:r w:rsidRPr="00977300">
        <w:rPr>
          <w:rStyle w:val="LatinChar"/>
          <w:sz w:val="18"/>
          <w:rtl/>
          <w:lang w:val="en-GB"/>
        </w:rPr>
        <w:t xml:space="preserve"> אבל המן שלא היה מלך</w:t>
      </w:r>
      <w:r w:rsidRPr="00977300">
        <w:rPr>
          <w:rStyle w:val="LatinChar"/>
          <w:rFonts w:hint="cs"/>
          <w:sz w:val="18"/>
          <w:rtl/>
          <w:lang w:val="en-GB"/>
        </w:rPr>
        <w:t>,</w:t>
      </w:r>
      <w:r w:rsidRPr="00977300">
        <w:rPr>
          <w:rStyle w:val="LatinChar"/>
          <w:sz w:val="18"/>
          <w:rtl/>
          <w:lang w:val="en-GB"/>
        </w:rPr>
        <w:t xml:space="preserve"> ולא היה מחשבתו למלוך</w:t>
      </w:r>
      <w:r w:rsidRPr="00977300">
        <w:rPr>
          <w:rStyle w:val="LatinChar"/>
          <w:rFonts w:hint="cs"/>
          <w:sz w:val="18"/>
          <w:rtl/>
          <w:lang w:val="en-GB"/>
        </w:rPr>
        <w:t>,</w:t>
      </w:r>
      <w:r w:rsidRPr="00977300">
        <w:rPr>
          <w:rStyle w:val="LatinChar"/>
          <w:sz w:val="18"/>
          <w:rtl/>
          <w:lang w:val="en-GB"/>
        </w:rPr>
        <w:t xml:space="preserve"> רק להשמיד ולהרוג</w:t>
      </w:r>
      <w:r>
        <w:rPr>
          <w:rFonts w:hint="cs"/>
          <w:rtl/>
        </w:rPr>
        <w:t xml:space="preserve">". וכן יזכיר להלן [פסוק ט (לאחר ציון 529)]. </w:t>
      </w:r>
    </w:p>
  </w:footnote>
  <w:footnote w:id="21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הפחד יצחק, פורים, ענין ט אות ד, כתב: "ביום הפורים כל היהודים נקראים הם על שם מרדכי. ביום הפורים מרדכי הוא ראש ההנהגה. היום כלנו טפלים למרדכי, ועל ידי זה זכתה כנסת ישראל [למה שזכתה]" [הובא למעלה הערה 80, ולהלן פ"ד הערה 58].</w:t>
      </w:r>
    </w:p>
  </w:footnote>
  <w:footnote w:id="21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התנגדות המן היתה רק כלפי מרדכי, וזהו יחיד כנגד יחיד, ורק שהתנגדות זו נתפשטה גם לאלו השייכים למרדכי [תלמידי חכמים וישראל], אך מ"מ אין התנגדות זו חורגת מהתנגדות המן למרדכי, ולכך נאמר בפסוקנו "עם מרדכי" [ראה להלן פ"ו הערה 103]. ואודות ההבדל בין יחיד המתנגד ליחיד, לבין יחיד המתנגד לכלל, הנה </w:t>
      </w:r>
      <w:r>
        <w:rPr>
          <w:rtl/>
        </w:rPr>
        <w:t xml:space="preserve">נאמר [במדבר טז, א] "ויקח קרח בן יצהר בן קהת בן לוי וגו'", ופירש רש"י שם "ויקח קרח - לקח את עצמו לצד אחד להיות נחלק מתוך העדה לעורר על הכהונה". וכתב שם הגו"א [אות ב] בזה"ל: "כלומר, שלכך קאמר לשון 'ויקח', לפי שכל אשר חולק, לוקח עצמו לצד אחד להיות נחלק מן אשר חולק עליו, ושייך בזה לשון לקיחה.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w:t>
      </w:r>
      <w:r>
        <w:rPr>
          <w:rFonts w:hint="cs"/>
          <w:rtl/>
        </w:rPr>
        <w:t>וצרף לכאן ש</w:t>
      </w:r>
      <w:r>
        <w:rPr>
          <w:rtl/>
        </w:rPr>
        <w:t>"החולקים על הכהונה לוקין בצרעת" [רש"י במדבר יז, ה]. ומהי המידה כנגד מידה בזה. אמנם ה</w:t>
      </w:r>
      <w:r>
        <w:rPr>
          <w:rFonts w:hint="cs"/>
          <w:rtl/>
        </w:rPr>
        <w:t xml:space="preserve">ואיל ונתבאר </w:t>
      </w:r>
      <w:r>
        <w:rPr>
          <w:rtl/>
        </w:rPr>
        <w:t>שהחולק על הכהונה הוא בבחינת "פורש מן הצבור", ממילא דין הוא שענשו יהיה בצרעת, שעל המצורע נאמר [ויקרא יג, מו] "בדד ישב מחוץ למחנה מושבו". וכשם שהמצורע הוא מחוץ למחנה, כך מי שהוא מחוץ למחנה הוא מצורע.</w:t>
      </w:r>
      <w:r>
        <w:rPr>
          <w:rFonts w:hint="cs"/>
          <w:rtl/>
        </w:rPr>
        <w:t xml:space="preserve"> </w:t>
      </w:r>
    </w:p>
  </w:footnote>
  <w:footnote w:id="21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ואין לגורל כזה שום חשיבות. וכן בגו"א במדבר פ"ז אות יד כתב: "אם לא היה באלו הדברים ענין גדול וחכמה בהן, מאי עצה הוי... כל אדם יכול להשיא עצה". הרי שדבר ש"כל אדם" יכול לעשות הוא בהכרח דבר שאינו חשוב. </w:t>
      </w:r>
    </w:p>
  </w:footnote>
  <w:footnote w:id="21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חשיבות הגורל, כן ביאר כאן הגר"א, וז"ל: "</w:t>
      </w:r>
      <w:r>
        <w:rPr>
          <w:rtl/>
        </w:rPr>
        <w:t xml:space="preserve">וקראו </w:t>
      </w:r>
      <w:r>
        <w:rPr>
          <w:rFonts w:hint="cs"/>
          <w:rtl/>
        </w:rPr>
        <w:t>'</w:t>
      </w:r>
      <w:r>
        <w:rPr>
          <w:rtl/>
        </w:rPr>
        <w:t>פורים</w:t>
      </w:r>
      <w:r>
        <w:rPr>
          <w:rFonts w:hint="cs"/>
          <w:rtl/>
        </w:rPr>
        <w:t>'</w:t>
      </w:r>
      <w:r>
        <w:rPr>
          <w:rtl/>
        </w:rPr>
        <w:t xml:space="preserve"> על שם הפור</w:t>
      </w:r>
      <w:r>
        <w:rPr>
          <w:rFonts w:hint="cs"/>
          <w:rtl/>
        </w:rPr>
        <w:t xml:space="preserve"> [להלן ט, כו],</w:t>
      </w:r>
      <w:r>
        <w:rPr>
          <w:rtl/>
        </w:rPr>
        <w:t xml:space="preserve"> לפי שזה הוא עיקר הנ</w:t>
      </w:r>
      <w:r>
        <w:rPr>
          <w:rFonts w:hint="cs"/>
          <w:rtl/>
        </w:rPr>
        <w:t xml:space="preserve">ס, </w:t>
      </w:r>
      <w:r>
        <w:rPr>
          <w:rtl/>
        </w:rPr>
        <w:t>שהוא הפיל פור גורל לפי</w:t>
      </w:r>
      <w:r>
        <w:rPr>
          <w:rFonts w:hint="cs"/>
          <w:rtl/>
        </w:rPr>
        <w:t xml:space="preserve"> </w:t>
      </w:r>
      <w:r>
        <w:rPr>
          <w:rtl/>
        </w:rPr>
        <w:t>המזלות באיזה יום יוכל לנצוח אותם</w:t>
      </w:r>
      <w:r>
        <w:rPr>
          <w:rFonts w:hint="cs"/>
          <w:rtl/>
        </w:rPr>
        <w:t>,</w:t>
      </w:r>
      <w:r>
        <w:rPr>
          <w:rtl/>
        </w:rPr>
        <w:t xml:space="preserve"> ונפל על יג אדר</w:t>
      </w:r>
      <w:r>
        <w:rPr>
          <w:rFonts w:hint="cs"/>
          <w:rtl/>
        </w:rPr>
        <w:t>,</w:t>
      </w:r>
      <w:r>
        <w:rPr>
          <w:rtl/>
        </w:rPr>
        <w:t xml:space="preserve"> אלא שהקב"ה הפך את המזלות ומשדד את המערכות</w:t>
      </w:r>
      <w:r>
        <w:rPr>
          <w:rFonts w:hint="cs"/>
          <w:rtl/>
        </w:rPr>
        <w:t>.</w:t>
      </w:r>
      <w:r>
        <w:rPr>
          <w:rtl/>
        </w:rPr>
        <w:t xml:space="preserve"> וז</w:t>
      </w:r>
      <w:r>
        <w:rPr>
          <w:rFonts w:hint="cs"/>
          <w:rtl/>
        </w:rPr>
        <w:t>ה שאומרים</w:t>
      </w:r>
      <w:r>
        <w:rPr>
          <w:rtl/>
        </w:rPr>
        <w:t xml:space="preserve"> </w:t>
      </w:r>
      <w:r>
        <w:rPr>
          <w:rFonts w:hint="cs"/>
          <w:rtl/>
        </w:rPr>
        <w:t>[ב"אשר הניא"] '</w:t>
      </w:r>
      <w:r>
        <w:rPr>
          <w:rtl/>
        </w:rPr>
        <w:t>כי הפור נהפך לפורים</w:t>
      </w:r>
      <w:r>
        <w:rPr>
          <w:rFonts w:hint="cs"/>
          <w:rtl/>
        </w:rPr>
        <w:t>',</w:t>
      </w:r>
      <w:r>
        <w:rPr>
          <w:rtl/>
        </w:rPr>
        <w:t xml:space="preserve"> </w:t>
      </w:r>
      <w:r>
        <w:rPr>
          <w:rFonts w:hint="cs"/>
          <w:rtl/>
        </w:rPr>
        <w:t>וז</w:t>
      </w:r>
      <w:r>
        <w:rPr>
          <w:rtl/>
        </w:rPr>
        <w:t>הו נס גדול מאוד</w:t>
      </w:r>
      <w:r>
        <w:rPr>
          <w:rFonts w:hint="cs"/>
          <w:rtl/>
        </w:rPr>
        <w:t>". וכן ביאר הגר"א להלן [ט, כד ד"ה והפיל, שם פסוק כו ד"ה על שם הפור]. וראה להלן הערה 289.</w:t>
      </w:r>
    </w:p>
  </w:footnote>
  <w:footnote w:id="21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ציון הזמן נעשה בכדי שנדע מתי התרחש המאורע המדובר, ואם לא היה מדובר במאורע חשוב, מאי אכפת לן מתי הוא נעשה, דמה הנפקא מינה מהו זמנו של מאורע בלתי חשוב. ועוד יש לבאר, כי ציון הזמן מורה על זמן מוגדר ומיוחד, וממילא זה מורה על המאורע שהתרחש בו שהוא מאורע מוגדר ומיוחד, כי ישנו יחס בין הזמן לבין המאורע שמתרחש בו. וכן כתב בגו"א בראשית פ"א אות כב, וז"ל: "כי הזמן הוא מתייחס אל הנמצא בו" [ראה להלן פ"ה הערה 293]. ובגבורות ה' פנ"א [ריט:] כתב: "כי הדבר שנתהוה מתיחס אל הזמן שנעשה בו אותה הויה". ובפרקי מבוא לדרשות המהר"ל [עמוד 21] נכתב שם: "הזמן מתייחס אחר האירוע המתארע בו, והוא זמנו" [הובא למעלה פ"א הערות 494, 1180. וראה להלן הערות 301, 310]. אמנם להלן [ט, כד] ביאר שאף ללא ציון התאריך אנו יודעים שאיירי בגורל מיוחד שאין כל אחד יכול לעשותו, שכתב שם בזה"ל: "'</w:t>
      </w:r>
      <w:r>
        <w:rPr>
          <w:rtl/>
        </w:rPr>
        <w:t>והפיל פור הוא הגורל</w:t>
      </w:r>
      <w:r>
        <w:rPr>
          <w:rFonts w:hint="cs"/>
          <w:rtl/>
        </w:rPr>
        <w:t>'</w:t>
      </w:r>
      <w:r>
        <w:rPr>
          <w:rtl/>
        </w:rPr>
        <w:t xml:space="preserve"> </w:t>
      </w:r>
      <w:r>
        <w:rPr>
          <w:rFonts w:hint="cs"/>
          <w:rtl/>
        </w:rPr>
        <w:t>[שם],</w:t>
      </w:r>
      <w:r>
        <w:rPr>
          <w:rtl/>
        </w:rPr>
        <w:t xml:space="preserve"> מה שאמר כפל לשון </w:t>
      </w:r>
      <w:r>
        <w:rPr>
          <w:rFonts w:hint="cs"/>
          <w:rtl/>
        </w:rPr>
        <w:t>'</w:t>
      </w:r>
      <w:r>
        <w:rPr>
          <w:rtl/>
        </w:rPr>
        <w:t>הפיל פור הוא הגורל</w:t>
      </w:r>
      <w:r>
        <w:rPr>
          <w:rFonts w:hint="cs"/>
          <w:rtl/>
        </w:rPr>
        <w:t>',</w:t>
      </w:r>
      <w:r>
        <w:rPr>
          <w:rtl/>
        </w:rPr>
        <w:t xml:space="preserve"> ולא אמר </w:t>
      </w:r>
      <w:r>
        <w:rPr>
          <w:rFonts w:hint="cs"/>
          <w:rtl/>
        </w:rPr>
        <w:t>'</w:t>
      </w:r>
      <w:r>
        <w:rPr>
          <w:rtl/>
        </w:rPr>
        <w:t>הפיל גורל</w:t>
      </w:r>
      <w:r>
        <w:rPr>
          <w:rFonts w:hint="cs"/>
          <w:rtl/>
        </w:rPr>
        <w:t>'.</w:t>
      </w:r>
      <w:r>
        <w:rPr>
          <w:rtl/>
        </w:rPr>
        <w:t xml:space="preserve"> וכן למעלה כתיב </w:t>
      </w:r>
      <w:r>
        <w:rPr>
          <w:rFonts w:hint="cs"/>
          <w:rtl/>
        </w:rPr>
        <w:t>[כאן]</w:t>
      </w:r>
      <w:r>
        <w:rPr>
          <w:rtl/>
        </w:rPr>
        <w:t xml:space="preserve"> </w:t>
      </w:r>
      <w:r>
        <w:rPr>
          <w:rFonts w:hint="cs"/>
          <w:rtl/>
        </w:rPr>
        <w:t>'</w:t>
      </w:r>
      <w:r>
        <w:rPr>
          <w:rtl/>
        </w:rPr>
        <w:t>הפיל פור הוא הגורל</w:t>
      </w:r>
      <w:r>
        <w:rPr>
          <w:rFonts w:hint="cs"/>
          <w:rtl/>
        </w:rPr>
        <w:t>',</w:t>
      </w:r>
      <w:r>
        <w:rPr>
          <w:rtl/>
        </w:rPr>
        <w:t xml:space="preserve"> כי אף על גב שהיה זה גורל</w:t>
      </w:r>
      <w:r>
        <w:rPr>
          <w:rFonts w:hint="cs"/>
          <w:rtl/>
        </w:rPr>
        <w:t>,</w:t>
      </w:r>
      <w:r>
        <w:rPr>
          <w:rtl/>
        </w:rPr>
        <w:t xml:space="preserve"> לא היה זה כמו שאר גורל</w:t>
      </w:r>
      <w:r>
        <w:rPr>
          <w:rFonts w:hint="cs"/>
          <w:rtl/>
        </w:rPr>
        <w:t>,</w:t>
      </w:r>
      <w:r>
        <w:rPr>
          <w:rtl/>
        </w:rPr>
        <w:t xml:space="preserve"> שא</w:t>
      </w:r>
      <w:r>
        <w:rPr>
          <w:rFonts w:hint="cs"/>
          <w:rtl/>
        </w:rPr>
        <w:t>ם כן</w:t>
      </w:r>
      <w:r>
        <w:rPr>
          <w:rtl/>
        </w:rPr>
        <w:t xml:space="preserve"> כל אחד יכול להטיל גורל</w:t>
      </w:r>
      <w:r>
        <w:rPr>
          <w:rFonts w:hint="cs"/>
          <w:rtl/>
        </w:rPr>
        <w:t>.</w:t>
      </w:r>
      <w:r>
        <w:rPr>
          <w:rtl/>
        </w:rPr>
        <w:t xml:space="preserve"> ולעיל כתיב </w:t>
      </w:r>
      <w:r>
        <w:rPr>
          <w:rFonts w:hint="cs"/>
          <w:rtl/>
        </w:rPr>
        <w:t>'</w:t>
      </w:r>
      <w:r>
        <w:rPr>
          <w:rtl/>
        </w:rPr>
        <w:t>הפיל פור הוא הגורל לפני המן</w:t>
      </w:r>
      <w:r>
        <w:rPr>
          <w:rFonts w:hint="cs"/>
          <w:rtl/>
        </w:rPr>
        <w:t>',</w:t>
      </w:r>
      <w:r>
        <w:rPr>
          <w:rtl/>
        </w:rPr>
        <w:t xml:space="preserve"> וכיון שכתיב </w:t>
      </w:r>
      <w:r>
        <w:rPr>
          <w:rFonts w:hint="cs"/>
          <w:rtl/>
        </w:rPr>
        <w:t>'</w:t>
      </w:r>
      <w:r>
        <w:rPr>
          <w:rtl/>
        </w:rPr>
        <w:t>לפני המן</w:t>
      </w:r>
      <w:r>
        <w:rPr>
          <w:rFonts w:hint="cs"/>
          <w:rtl/>
        </w:rPr>
        <w:t>',</w:t>
      </w:r>
      <w:r>
        <w:rPr>
          <w:rtl/>
        </w:rPr>
        <w:t xml:space="preserve"> משמע שהיה אח</w:t>
      </w:r>
      <w:r>
        <w:rPr>
          <w:rFonts w:hint="cs"/>
          <w:rtl/>
        </w:rPr>
        <w:t>ד</w:t>
      </w:r>
      <w:r>
        <w:rPr>
          <w:rtl/>
        </w:rPr>
        <w:t xml:space="preserve"> נופל גורל</w:t>
      </w:r>
      <w:r>
        <w:rPr>
          <w:rFonts w:hint="cs"/>
          <w:rtl/>
        </w:rPr>
        <w:t>,</w:t>
      </w:r>
      <w:r>
        <w:rPr>
          <w:rtl/>
        </w:rPr>
        <w:t xml:space="preserve"> שהיה מומחה וחכם בזה</w:t>
      </w:r>
      <w:r>
        <w:rPr>
          <w:rFonts w:hint="cs"/>
          <w:rtl/>
        </w:rPr>
        <w:t>.</w:t>
      </w:r>
      <w:r>
        <w:rPr>
          <w:rtl/>
        </w:rPr>
        <w:t xml:space="preserve"> ולכך הפור הוא חכמה</w:t>
      </w:r>
      <w:r>
        <w:rPr>
          <w:rFonts w:hint="cs"/>
          <w:rtl/>
        </w:rPr>
        <w:t>,</w:t>
      </w:r>
      <w:r>
        <w:rPr>
          <w:rtl/>
        </w:rPr>
        <w:t xml:space="preserve"> רק שעל כל פנים הוא גורל</w:t>
      </w:r>
      <w:r>
        <w:rPr>
          <w:rFonts w:hint="cs"/>
          <w:rtl/>
        </w:rPr>
        <w:t>,</w:t>
      </w:r>
      <w:r>
        <w:rPr>
          <w:rtl/>
        </w:rPr>
        <w:t xml:space="preserve"> לכך אמר </w:t>
      </w:r>
      <w:r>
        <w:rPr>
          <w:rFonts w:hint="cs"/>
          <w:rtl/>
        </w:rPr>
        <w:t>'</w:t>
      </w:r>
      <w:r>
        <w:rPr>
          <w:rtl/>
        </w:rPr>
        <w:t>הפיל פור הוא הגורל</w:t>
      </w:r>
      <w:r>
        <w:rPr>
          <w:rFonts w:hint="cs"/>
          <w:rtl/>
        </w:rPr>
        <w:t xml:space="preserve">'" [ראה להלן הערות 254, 256, 389]. ויל"ע בזה. </w:t>
      </w:r>
    </w:p>
  </w:footnote>
  <w:footnote w:id="21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במלים "מיום ליום".</w:t>
      </w:r>
    </w:p>
  </w:footnote>
  <w:footnote w:id="21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לשון המדרש [אסת"ר ז, יא]: "</w:t>
      </w:r>
      <w:r>
        <w:rPr>
          <w:rtl/>
        </w:rPr>
        <w:t>הפיל פור בימים</w:t>
      </w:r>
      <w:r>
        <w:rPr>
          <w:rFonts w:hint="cs"/>
          <w:rtl/>
        </w:rPr>
        <w:t>,</w:t>
      </w:r>
      <w:r>
        <w:rPr>
          <w:rtl/>
        </w:rPr>
        <w:t xml:space="preserve"> שנאמר </w:t>
      </w:r>
      <w:r>
        <w:rPr>
          <w:rFonts w:hint="cs"/>
          <w:rtl/>
        </w:rPr>
        <w:t>'</w:t>
      </w:r>
      <w:r>
        <w:rPr>
          <w:rtl/>
        </w:rPr>
        <w:t>מיום ליום</w:t>
      </w:r>
      <w:r>
        <w:rPr>
          <w:rFonts w:hint="cs"/>
          <w:rtl/>
        </w:rPr>
        <w:t>',</w:t>
      </w:r>
      <w:r>
        <w:rPr>
          <w:rtl/>
        </w:rPr>
        <w:t xml:space="preserve"> הפיל פור ביום אחד בשבת</w:t>
      </w:r>
      <w:r>
        <w:rPr>
          <w:rFonts w:hint="cs"/>
          <w:rtl/>
        </w:rPr>
        <w:t>,</w:t>
      </w:r>
      <w:r>
        <w:rPr>
          <w:rtl/>
        </w:rPr>
        <w:t xml:space="preserve"> עמד שרו לפני הקב"ה ואמר</w:t>
      </w:r>
      <w:r>
        <w:rPr>
          <w:rFonts w:hint="cs"/>
          <w:rtl/>
        </w:rPr>
        <w:t>,</w:t>
      </w:r>
      <w:r>
        <w:rPr>
          <w:rtl/>
        </w:rPr>
        <w:t xml:space="preserve"> רבש"ע בי נבראו שמים וארץ</w:t>
      </w:r>
      <w:r>
        <w:rPr>
          <w:rFonts w:hint="cs"/>
          <w:rtl/>
        </w:rPr>
        <w:t>...</w:t>
      </w:r>
      <w:r>
        <w:rPr>
          <w:rtl/>
        </w:rPr>
        <w:t xml:space="preserve"> הפיל פור ביום שני</w:t>
      </w:r>
      <w:r>
        <w:rPr>
          <w:rFonts w:hint="cs"/>
          <w:rtl/>
        </w:rPr>
        <w:t>,</w:t>
      </w:r>
      <w:r>
        <w:rPr>
          <w:rtl/>
        </w:rPr>
        <w:t xml:space="preserve"> ועמד שרו לפני הקב"ה ואמר רבש"ע</w:t>
      </w:r>
      <w:r>
        <w:rPr>
          <w:rFonts w:hint="cs"/>
          <w:rtl/>
        </w:rPr>
        <w:t>,</w:t>
      </w:r>
      <w:r>
        <w:rPr>
          <w:rtl/>
        </w:rPr>
        <w:t xml:space="preserve"> ביום שני הבדלת בין מים העליונים למים התחתונים</w:t>
      </w:r>
      <w:r>
        <w:rPr>
          <w:rFonts w:hint="cs"/>
          <w:rtl/>
        </w:rPr>
        <w:t xml:space="preserve">... </w:t>
      </w:r>
      <w:r>
        <w:rPr>
          <w:rtl/>
        </w:rPr>
        <w:t>כיון שראה אותו רשע שאין הגורל נופל בו בימים</w:t>
      </w:r>
      <w:r>
        <w:rPr>
          <w:rFonts w:hint="cs"/>
          <w:rtl/>
        </w:rPr>
        <w:t>,</w:t>
      </w:r>
      <w:r>
        <w:rPr>
          <w:rtl/>
        </w:rPr>
        <w:t xml:space="preserve"> חזר לחדשים</w:t>
      </w:r>
      <w:r>
        <w:rPr>
          <w:rFonts w:hint="cs"/>
          <w:rtl/>
        </w:rPr>
        <w:t>;</w:t>
      </w:r>
      <w:r>
        <w:rPr>
          <w:rtl/>
        </w:rPr>
        <w:t xml:space="preserve"> התחיל בחדש ניסן</w:t>
      </w:r>
      <w:r>
        <w:rPr>
          <w:rFonts w:hint="cs"/>
          <w:rtl/>
        </w:rPr>
        <w:t>,</w:t>
      </w:r>
      <w:r>
        <w:rPr>
          <w:rtl/>
        </w:rPr>
        <w:t xml:space="preserve"> ועלה בו זכות פסח</w:t>
      </w:r>
      <w:r>
        <w:rPr>
          <w:rFonts w:hint="cs"/>
          <w:rtl/>
        </w:rPr>
        <w:t>.</w:t>
      </w:r>
      <w:r>
        <w:rPr>
          <w:rtl/>
        </w:rPr>
        <w:t xml:space="preserve"> באייר</w:t>
      </w:r>
      <w:r>
        <w:rPr>
          <w:rFonts w:hint="cs"/>
          <w:rtl/>
        </w:rPr>
        <w:t>,</w:t>
      </w:r>
      <w:r>
        <w:rPr>
          <w:rtl/>
        </w:rPr>
        <w:t xml:space="preserve"> זכות פסח קטן וזכות המן שניתן להם לישראל בחמשה עשר בו</w:t>
      </w:r>
      <w:r>
        <w:rPr>
          <w:rFonts w:hint="cs"/>
          <w:rtl/>
        </w:rPr>
        <w:t>.</w:t>
      </w:r>
      <w:r>
        <w:rPr>
          <w:rtl/>
        </w:rPr>
        <w:t xml:space="preserve"> בסיון</w:t>
      </w:r>
      <w:r>
        <w:rPr>
          <w:rFonts w:hint="cs"/>
          <w:rtl/>
        </w:rPr>
        <w:t>,</w:t>
      </w:r>
      <w:r>
        <w:rPr>
          <w:rtl/>
        </w:rPr>
        <w:t xml:space="preserve"> זכות התורה</w:t>
      </w:r>
      <w:r>
        <w:rPr>
          <w:rFonts w:hint="cs"/>
          <w:rtl/>
        </w:rPr>
        <w:t>...</w:t>
      </w:r>
      <w:r>
        <w:rPr>
          <w:rtl/>
        </w:rPr>
        <w:t xml:space="preserve"> עלה ראש חדש אדר ולא מצא בו שום זכות</w:t>
      </w:r>
      <w:r>
        <w:rPr>
          <w:rFonts w:hint="cs"/>
          <w:rtl/>
        </w:rPr>
        <w:t>,</w:t>
      </w:r>
      <w:r>
        <w:rPr>
          <w:rtl/>
        </w:rPr>
        <w:t xml:space="preserve"> התחיל הרשע לשמוח</w:t>
      </w:r>
      <w:r>
        <w:rPr>
          <w:rFonts w:hint="cs"/>
          <w:rtl/>
        </w:rPr>
        <w:t xml:space="preserve">". וראה להלן הערה 259.  </w:t>
      </w:r>
    </w:p>
  </w:footnote>
  <w:footnote w:id="21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ואם תאמר, שמא "מיום ליום" הוא ימי החודש [ולא ימי השבוע], "ומחודש לחודש" הוא באיזה חודש. וכן הגר"א כאן כתב "מתחילה הפיל על איזה יום בחודש יכול לנצח, ואחר כך על איזה חודש... היינו מתחלה נפל על יג בחודש, וכשהפיל על החדשים נפל על חודש אדר". ויש לומר, שעד כה רק בא לבאר מדוע אין לומר "מיום ליום" פירושו גם ימי השבוע וגם ימי החודש. אך מיד יבאר מדוע אין לומר רק ימי החודש, וממילא יתבאר בהכרח שאיירי רק בימי השבוע. ודע שגם רש"י כאן פירש שאיירי בימי החודש, וכלשונו: "מיום ליום באיזה יום בחודש יצליח". נמצא שרש"י והגר"א חולקים על המהר"ל, והם סוברים שהגורל היה גם על ימי החודש. ולהלן [לאחר ציון 247] יבאר שאפשר גם לפרש שהגורל היה גם על ימי החודש.</w:t>
      </w:r>
    </w:p>
  </w:footnote>
  <w:footnote w:id="21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"מי נתלה במי, הוי אומר קטן נתלה בגדול" [ב"ב יב.], ורק לאחר שנקבע החודש, שוב אפשר לדון על כמה בחודש. וכן אמרו במשנה [סנהדרין מ.] "</w:t>
      </w:r>
      <w:r>
        <w:rPr>
          <w:rtl/>
        </w:rPr>
        <w:t>היו בודקין אותן בשבע חקירות</w:t>
      </w:r>
      <w:r>
        <w:rPr>
          <w:rFonts w:hint="cs"/>
          <w:rtl/>
        </w:rPr>
        <w:t>;</w:t>
      </w:r>
      <w:r>
        <w:rPr>
          <w:rtl/>
        </w:rPr>
        <w:t xml:space="preserve"> באיזה שבוע</w:t>
      </w:r>
      <w:r>
        <w:rPr>
          <w:rFonts w:hint="cs"/>
          <w:rtl/>
        </w:rPr>
        <w:t xml:space="preserve"> ["של יובל" (רש"י שם)]</w:t>
      </w:r>
      <w:r>
        <w:rPr>
          <w:rtl/>
        </w:rPr>
        <w:t>, באיזו שנה, באיזה ח</w:t>
      </w:r>
      <w:r>
        <w:rPr>
          <w:rFonts w:hint="cs"/>
          <w:rtl/>
        </w:rPr>
        <w:t>ו</w:t>
      </w:r>
      <w:r>
        <w:rPr>
          <w:rtl/>
        </w:rPr>
        <w:t>דש, בכמה בח</w:t>
      </w:r>
      <w:r>
        <w:rPr>
          <w:rFonts w:hint="cs"/>
          <w:rtl/>
        </w:rPr>
        <w:t>ו</w:t>
      </w:r>
      <w:r>
        <w:rPr>
          <w:rtl/>
        </w:rPr>
        <w:t>דש</w:t>
      </w:r>
      <w:r>
        <w:rPr>
          <w:rFonts w:hint="cs"/>
          <w:rtl/>
        </w:rPr>
        <w:t xml:space="preserve"> וכו'". אמנם רש"י והגר"א לא ביארו כן, וכמובא בהערה הקודמת. ולהלן [לאחר 248] יביא שוב ראיה זו, וידחה אותה. </w:t>
      </w:r>
    </w:p>
  </w:footnote>
  <w:footnote w:id="22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הם הספרים שנשלחו מאת המלך [להלן פסוק יג].</w:t>
      </w:r>
    </w:p>
  </w:footnote>
  <w:footnote w:id="22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נאמר להלן [פסוק יג] "</w:t>
      </w:r>
      <w:r>
        <w:rPr>
          <w:rtl/>
        </w:rPr>
        <w:t>ונשלוח ספרים ביד הרצים אל כל מדינות המלך להשמיד להרג ולאבד את כל היהודים מנער ועד זקן טף ונשים ביום אחד בשלושה עשר לחדש שנים עשר הוא חדש אדר ושללם לבוז</w:t>
      </w:r>
      <w:r>
        <w:rPr>
          <w:rFonts w:hint="cs"/>
          <w:rtl/>
        </w:rPr>
        <w:t>", ואם הגורל לא הצביע על יג אדר, מדוע המן בחר ביום זה יותר מבשאר ימי חודש אדר.</w:t>
      </w:r>
    </w:p>
  </w:footnote>
  <w:footnote w:id="22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אם נבאר שהגורל נעשה על ימי החודש גם כן.</w:t>
      </w:r>
    </w:p>
  </w:footnote>
  <w:footnote w:id="22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לא בתחילתו ולא בסופו, אלא באמצעו של החודש. והוא הדין אם הגורל היה נופל בכל חודש אחר, שראוי שהגזירה תצא לפועל בעיקר החודש. </w:t>
      </w:r>
    </w:p>
  </w:footnote>
  <w:footnote w:id="224">
    <w:p w:rsidR="08E42B6C" w:rsidRDefault="08E42B6C" w:rsidP="083D01E8">
      <w:pPr>
        <w:pStyle w:val="FootnoteText"/>
        <w:rPr>
          <w:rFonts w:hint="cs"/>
        </w:rPr>
      </w:pPr>
      <w:r>
        <w:rPr>
          <w:rtl/>
        </w:rPr>
        <w:t>&lt;</w:t>
      </w:r>
      <w:r>
        <w:rPr>
          <w:rStyle w:val="FootnoteReference"/>
        </w:rPr>
        <w:footnoteRef/>
      </w:r>
      <w:r>
        <w:rPr>
          <w:rtl/>
        </w:rPr>
        <w:t>&gt;</w:t>
      </w:r>
      <w:r>
        <w:rPr>
          <w:rFonts w:hint="cs"/>
          <w:rtl/>
        </w:rPr>
        <w:t xml:space="preserve"> כי האמצע הוא העיקר. וכן כתב בגו"א במדבר פכ"ב אות מא, וז"ל: "</w:t>
      </w:r>
      <w:r>
        <w:rPr>
          <w:rtl/>
        </w:rPr>
        <w:t>נתן להם הק</w:t>
      </w:r>
      <w:r>
        <w:rPr>
          <w:rFonts w:hint="cs"/>
          <w:rtl/>
        </w:rPr>
        <w:t>ב"ה</w:t>
      </w:r>
      <w:r>
        <w:rPr>
          <w:rtl/>
        </w:rPr>
        <w:t xml:space="preserve"> שלש רגלים; בתחלת הקיץ, הוא פסח, ושבועות הוא התחלת אמצע הקיץ, רצה לומר תוקפו מתחיל מן עצרת ואילך, וקודם לכך אין כאן תוקפו של קיץ</w:t>
      </w:r>
      <w:r>
        <w:rPr>
          <w:rFonts w:hint="cs"/>
          <w:rtl/>
        </w:rPr>
        <w:t>..</w:t>
      </w:r>
      <w:r>
        <w:rPr>
          <w:rtl/>
        </w:rPr>
        <w:t xml:space="preserve">. ובעצרת כבר עבר התחלת הקיץ, ומתחיל מעצרת ואילך תוקפו של קיץ, ותוקפו של קיץ הוא עיקר ואמצע הקיץ. וחג הסכות הוא תקופת השנה </w:t>
      </w:r>
      <w:r>
        <w:rPr>
          <w:rFonts w:hint="cs"/>
          <w:rtl/>
        </w:rPr>
        <w:t>[</w:t>
      </w:r>
      <w:r>
        <w:rPr>
          <w:rtl/>
        </w:rPr>
        <w:t>שמות לד, כב</w:t>
      </w:r>
      <w:r>
        <w:rPr>
          <w:rFonts w:hint="cs"/>
          <w:rtl/>
        </w:rPr>
        <w:t>]</w:t>
      </w:r>
      <w:r>
        <w:rPr>
          <w:rtl/>
        </w:rPr>
        <w:t>, והוא סוף השנה</w:t>
      </w:r>
      <w:r>
        <w:rPr>
          <w:rFonts w:hint="cs"/>
          <w:rtl/>
        </w:rPr>
        <w:t>". ובנצח ישראל פי"ג [שכב:] כתב: "</w:t>
      </w:r>
      <w:r>
        <w:rPr>
          <w:rtl/>
        </w:rPr>
        <w:t xml:space="preserve">האבות שהם שלשה </w:t>
      </w:r>
      <w:r>
        <w:rPr>
          <w:rFonts w:hint="cs"/>
          <w:rtl/>
        </w:rPr>
        <w:t>[</w:t>
      </w:r>
      <w:r>
        <w:rPr>
          <w:rtl/>
        </w:rPr>
        <w:t>ברכות טז</w:t>
      </w:r>
      <w:r>
        <w:rPr>
          <w:rFonts w:hint="cs"/>
          <w:rtl/>
        </w:rPr>
        <w:t>:]</w:t>
      </w:r>
      <w:r>
        <w:rPr>
          <w:rtl/>
        </w:rPr>
        <w:t>, אין מדה זאת לראשון שבהם, ולא לאחרון שבהם, רק ליצחק שהוא באמצע. כי כל דבר הוא בחזקו ובתקפו באמצע, ולכך האמצעי שבאבות נתן לו המדה הזאת</w:t>
      </w:r>
      <w:r>
        <w:rPr>
          <w:rFonts w:hint="cs"/>
          <w:rtl/>
        </w:rPr>
        <w:t>". ולמעלה בפתיחה [לאחר</w:t>
      </w:r>
      <w:r w:rsidRPr="00000FCF">
        <w:rPr>
          <w:rFonts w:hint="cs"/>
          <w:sz w:val="18"/>
          <w:rtl/>
        </w:rPr>
        <w:t xml:space="preserve"> ציון 355] כתב: "</w:t>
      </w:r>
      <w:r w:rsidRPr="00000FCF">
        <w:rPr>
          <w:rStyle w:val="LatinChar"/>
          <w:sz w:val="18"/>
          <w:rtl/>
          <w:lang w:val="en-GB"/>
        </w:rPr>
        <w:t>ההתנגדות הוא ארבע</w:t>
      </w:r>
      <w:r w:rsidRPr="00000FCF">
        <w:rPr>
          <w:rStyle w:val="LatinChar"/>
          <w:rFonts w:hint="cs"/>
          <w:sz w:val="18"/>
          <w:rtl/>
          <w:lang w:val="en-GB"/>
        </w:rPr>
        <w:t>,</w:t>
      </w:r>
      <w:r w:rsidRPr="00000FCF">
        <w:rPr>
          <w:rStyle w:val="LatinChar"/>
          <w:sz w:val="18"/>
          <w:rtl/>
          <w:lang w:val="en-GB"/>
        </w:rPr>
        <w:t xml:space="preserve"> דהיינו ד' צדדים שהם מתנגדים אל האמצעי</w:t>
      </w:r>
      <w:r w:rsidRPr="00000FCF">
        <w:rPr>
          <w:rStyle w:val="LatinChar"/>
          <w:rFonts w:hint="cs"/>
          <w:sz w:val="18"/>
          <w:rtl/>
          <w:lang w:val="en-GB"/>
        </w:rPr>
        <w:t>,</w:t>
      </w:r>
      <w:r w:rsidRPr="00000FCF">
        <w:rPr>
          <w:rStyle w:val="LatinChar"/>
          <w:sz w:val="18"/>
          <w:rtl/>
          <w:lang w:val="en-GB"/>
        </w:rPr>
        <w:t xml:space="preserve"> שהוא עיקר</w:t>
      </w:r>
      <w:r>
        <w:rPr>
          <w:rFonts w:hint="cs"/>
          <w:rtl/>
        </w:rPr>
        <w:t>", ושם הערה 356. ועוד אודות שהמיעוט אינו עיקר, כן כתב בגו"א דברים פל"ב אות ז, וז"ל: "</w:t>
      </w:r>
      <w:r>
        <w:rPr>
          <w:rtl/>
        </w:rPr>
        <w:t>כי הצדיק אשר הוא צדיק בכל, הנה עיקרו הוא צדיק, והעבירה שעשה הוא מיעוט, ואינו עיקר, ודבר בטל הוא אצל זכות הצדיק</w:t>
      </w:r>
      <w:r>
        <w:rPr>
          <w:rFonts w:hint="cs"/>
          <w:rtl/>
        </w:rPr>
        <w:t>". ובדר"ח פ"ג מט"ו [שצה.] כתב: "</w:t>
      </w:r>
      <w:r>
        <w:rPr>
          <w:rtl/>
        </w:rPr>
        <w:t>כי אשר הוא צדיק על פי הרוב</w:t>
      </w:r>
      <w:r>
        <w:rPr>
          <w:rFonts w:hint="cs"/>
          <w:rtl/>
        </w:rPr>
        <w:t>,</w:t>
      </w:r>
      <w:r>
        <w:rPr>
          <w:rtl/>
        </w:rPr>
        <w:t xml:space="preserve"> מאחר כי עיקר שלו צדיק, ראוי שיהי</w:t>
      </w:r>
      <w:r>
        <w:rPr>
          <w:rFonts w:hint="cs"/>
          <w:rtl/>
        </w:rPr>
        <w:t>ה</w:t>
      </w:r>
      <w:r>
        <w:rPr>
          <w:rtl/>
        </w:rPr>
        <w:t xml:space="preserve"> נפרע על מעשיו בעולם הבא</w:t>
      </w:r>
      <w:r>
        <w:rPr>
          <w:rFonts w:hint="cs"/>
          <w:rtl/>
        </w:rPr>
        <w:t>,</w:t>
      </w:r>
      <w:r>
        <w:rPr>
          <w:rtl/>
        </w:rPr>
        <w:t xml:space="preserve"> ששם עיקר התשלומין</w:t>
      </w:r>
      <w:r>
        <w:rPr>
          <w:rFonts w:hint="cs"/>
          <w:rtl/>
        </w:rPr>
        <w:t>.</w:t>
      </w:r>
      <w:r>
        <w:rPr>
          <w:rtl/>
        </w:rPr>
        <w:t xml:space="preserve"> כי עיקר שלו הוא צדיק</w:t>
      </w:r>
      <w:r>
        <w:rPr>
          <w:rFonts w:hint="cs"/>
          <w:rtl/>
        </w:rPr>
        <w:t>,</w:t>
      </w:r>
      <w:r>
        <w:rPr>
          <w:rtl/>
        </w:rPr>
        <w:t xml:space="preserve"> ולכך ראוי שיהיה תשלומין שלו בעולם הבא</w:t>
      </w:r>
      <w:r>
        <w:rPr>
          <w:rFonts w:hint="cs"/>
          <w:rtl/>
        </w:rPr>
        <w:t>,</w:t>
      </w:r>
      <w:r>
        <w:rPr>
          <w:rtl/>
        </w:rPr>
        <w:t xml:space="preserve"> שהוא עיקר התשלומין</w:t>
      </w:r>
      <w:r>
        <w:rPr>
          <w:rFonts w:hint="cs"/>
          <w:rtl/>
        </w:rPr>
        <w:t>.</w:t>
      </w:r>
      <w:r>
        <w:rPr>
          <w:rtl/>
        </w:rPr>
        <w:t xml:space="preserve"> ועונותיו שאינם עיקר</w:t>
      </w:r>
      <w:r>
        <w:rPr>
          <w:rFonts w:hint="cs"/>
          <w:rtl/>
        </w:rPr>
        <w:t>,</w:t>
      </w:r>
      <w:r>
        <w:rPr>
          <w:rtl/>
        </w:rPr>
        <w:t xml:space="preserve"> כי הם המעוט</w:t>
      </w:r>
      <w:r>
        <w:rPr>
          <w:rFonts w:hint="cs"/>
          <w:rtl/>
        </w:rPr>
        <w:t>,</w:t>
      </w:r>
      <w:r>
        <w:rPr>
          <w:rtl/>
        </w:rPr>
        <w:t xml:space="preserve"> והמעוט אינו עיקר</w:t>
      </w:r>
      <w:r>
        <w:rPr>
          <w:rFonts w:hint="cs"/>
          <w:rtl/>
        </w:rPr>
        <w:t>,</w:t>
      </w:r>
      <w:r>
        <w:rPr>
          <w:rtl/>
        </w:rPr>
        <w:t xml:space="preserve"> לכך תשלומין שלו בעולם הזה</w:t>
      </w:r>
      <w:r>
        <w:rPr>
          <w:rFonts w:hint="cs"/>
          <w:rtl/>
        </w:rPr>
        <w:t>,</w:t>
      </w:r>
      <w:r>
        <w:rPr>
          <w:rtl/>
        </w:rPr>
        <w:t xml:space="preserve"> שאינו עיקר</w:t>
      </w:r>
      <w:r>
        <w:rPr>
          <w:rFonts w:hint="cs"/>
          <w:rtl/>
        </w:rPr>
        <w:t>". וראה להלן הערה 705.</w:t>
      </w:r>
    </w:p>
  </w:footnote>
  <w:footnote w:id="22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במיוחד בחודש אדר, שהוא לעולם חסר [רמב"ם הלכות קדוש החודש פ"ח ה"ה], לכך יום י"ד הוא חצי החודש. וראה להלן הערות 227, 240. </w:t>
      </w:r>
    </w:p>
  </w:footnote>
  <w:footnote w:id="22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אז הירח מגיע לשלימותו, ויום זה נחשב כולו אור. ואמרו חכמים [סנהדרין מא:] "</w:t>
      </w:r>
      <w:r>
        <w:rPr>
          <w:rtl/>
        </w:rPr>
        <w:t>עד כמה מברכים על החודש</w:t>
      </w:r>
      <w:r>
        <w:rPr>
          <w:rFonts w:hint="cs"/>
          <w:rtl/>
        </w:rPr>
        <w:t xml:space="preserve"> ["</w:t>
      </w:r>
      <w:r>
        <w:rPr>
          <w:rtl/>
        </w:rPr>
        <w:t>על הלבנה בהתחדשה</w:t>
      </w:r>
      <w:r>
        <w:rPr>
          <w:rFonts w:hint="cs"/>
          <w:rtl/>
        </w:rPr>
        <w:t>" (רש"י שם)]</w:t>
      </w:r>
      <w:r>
        <w:rPr>
          <w:rtl/>
        </w:rPr>
        <w:t xml:space="preserve"> עד שתתמלא פגימתה</w:t>
      </w:r>
      <w:r>
        <w:rPr>
          <w:rFonts w:hint="cs"/>
          <w:rtl/>
        </w:rPr>
        <w:t>"</w:t>
      </w:r>
      <w:r>
        <w:rPr>
          <w:rtl/>
        </w:rPr>
        <w:t xml:space="preserve">, שמכאן ואילך אין לברך </w:t>
      </w:r>
      <w:r>
        <w:rPr>
          <w:rFonts w:hint="cs"/>
          <w:rtl/>
        </w:rPr>
        <w:t>"</w:t>
      </w:r>
      <w:r>
        <w:rPr>
          <w:rtl/>
        </w:rPr>
        <w:t>מחדש חדשים</w:t>
      </w:r>
      <w:r>
        <w:rPr>
          <w:rFonts w:hint="cs"/>
          <w:rtl/>
        </w:rPr>
        <w:t>"</w:t>
      </w:r>
      <w:r>
        <w:rPr>
          <w:rtl/>
        </w:rPr>
        <w:t xml:space="preserve"> שכבר נושנת היא</w:t>
      </w:r>
      <w:r>
        <w:rPr>
          <w:rFonts w:hint="cs"/>
          <w:rtl/>
        </w:rPr>
        <w:t xml:space="preserve"> [רש"י שם]</w:t>
      </w:r>
      <w:r>
        <w:rPr>
          <w:rtl/>
        </w:rPr>
        <w:t xml:space="preserve">. ונחלקו אמוראים </w:t>
      </w:r>
      <w:r>
        <w:rPr>
          <w:rFonts w:hint="cs"/>
          <w:rtl/>
        </w:rPr>
        <w:t xml:space="preserve">[שם] </w:t>
      </w:r>
      <w:r>
        <w:rPr>
          <w:rtl/>
        </w:rPr>
        <w:t>עד כמה זמן נמשך זמן חידושה, אם עד שבעה ימים</w:t>
      </w:r>
      <w:r>
        <w:rPr>
          <w:rFonts w:hint="cs"/>
          <w:rtl/>
        </w:rPr>
        <w:t>,</w:t>
      </w:r>
      <w:r>
        <w:rPr>
          <w:rtl/>
        </w:rPr>
        <w:t xml:space="preserve"> או עד ששה עשר יום</w:t>
      </w:r>
      <w:r>
        <w:rPr>
          <w:rFonts w:hint="cs"/>
          <w:rtl/>
        </w:rPr>
        <w:t xml:space="preserve">, </w:t>
      </w:r>
      <w:r>
        <w:rPr>
          <w:rtl/>
        </w:rPr>
        <w:t>או עד ארבעה עשר יום</w:t>
      </w:r>
      <w:r>
        <w:rPr>
          <w:rFonts w:hint="cs"/>
          <w:rtl/>
        </w:rPr>
        <w:t xml:space="preserve"> [ירושלמי ברכות פ"ט ה"ב],</w:t>
      </w:r>
      <w:r>
        <w:rPr>
          <w:rtl/>
        </w:rPr>
        <w:t xml:space="preserve"> </w:t>
      </w:r>
      <w:r>
        <w:rPr>
          <w:rFonts w:hint="cs"/>
          <w:rtl/>
        </w:rPr>
        <w:t>ונקט כאן כמ"ד שהוא עד ארבעה עשר יום, אע"פ שלהלכה קיי"ל עד ששה עשר יום, ואין יום ששה עשר בכלל [שו"ע או"ח סימן תכו ס"ג].</w:t>
      </w:r>
      <w:r>
        <w:rPr>
          <w:rtl/>
        </w:rPr>
        <w:t xml:space="preserve"> </w:t>
      </w:r>
      <w:r>
        <w:rPr>
          <w:rFonts w:hint="cs"/>
          <w:rtl/>
        </w:rPr>
        <w:t>ורש"י [סנהדרין יג: ד"ה שמור] כתב: "</w:t>
      </w:r>
      <w:r>
        <w:rPr>
          <w:rtl/>
        </w:rPr>
        <w:t xml:space="preserve">דכתיב </w:t>
      </w:r>
      <w:r>
        <w:rPr>
          <w:rFonts w:hint="cs"/>
          <w:rtl/>
        </w:rPr>
        <w:t>'</w:t>
      </w:r>
      <w:r>
        <w:rPr>
          <w:rtl/>
        </w:rPr>
        <w:t>חדש</w:t>
      </w:r>
      <w:r>
        <w:rPr>
          <w:rFonts w:hint="cs"/>
          <w:rtl/>
        </w:rPr>
        <w:t>'</w:t>
      </w:r>
      <w:r>
        <w:rPr>
          <w:rtl/>
        </w:rPr>
        <w:t>, ואין לשון חידוש נופל אלא על לבנה המתחדשת</w:t>
      </w:r>
      <w:r>
        <w:rPr>
          <w:rFonts w:hint="cs"/>
          <w:rtl/>
        </w:rPr>
        <w:t>...</w:t>
      </w:r>
      <w:r>
        <w:rPr>
          <w:rtl/>
        </w:rPr>
        <w:t xml:space="preserve"> וכמה הן ימי חידושה</w:t>
      </w:r>
      <w:r>
        <w:rPr>
          <w:rFonts w:hint="cs"/>
          <w:rtl/>
        </w:rPr>
        <w:t>,</w:t>
      </w:r>
      <w:r>
        <w:rPr>
          <w:rtl/>
        </w:rPr>
        <w:t xml:space="preserve"> ארבעה עשר ימים, מכאן ואילך היא ישנה</w:t>
      </w:r>
      <w:r>
        <w:rPr>
          <w:rFonts w:hint="cs"/>
          <w:rtl/>
        </w:rPr>
        <w:t xml:space="preserve">". וראה ברמ"א [או"ח סימן תכו ס"ג] ומ"ב [שם ס"ק יט], שלהלכה יש פעמים שאין לקדש הלבנה אע"פ שלא נמלאו עדיין ט"ו ימים שלמים. וראה להלן פ"ט הערה 123. </w:t>
      </w:r>
    </w:p>
  </w:footnote>
  <w:footnote w:id="22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בגבורות ה' פ"ח [נ:]: "'</w:t>
      </w:r>
      <w:r>
        <w:rPr>
          <w:rtl/>
        </w:rPr>
        <w:t>חשיכה</w:t>
      </w:r>
      <w:r>
        <w:rPr>
          <w:rFonts w:hint="cs"/>
          <w:rtl/>
        </w:rPr>
        <w:t>'</w:t>
      </w:r>
      <w:r>
        <w:rPr>
          <w:rtl/>
        </w:rPr>
        <w:t xml:space="preserve"> </w:t>
      </w:r>
      <w:r>
        <w:rPr>
          <w:rFonts w:hint="cs"/>
          <w:rtl/>
        </w:rPr>
        <w:t xml:space="preserve">[בראשית טו, יב], </w:t>
      </w:r>
      <w:r>
        <w:rPr>
          <w:rtl/>
        </w:rPr>
        <w:t>זו מדי</w:t>
      </w:r>
      <w:r>
        <w:rPr>
          <w:rFonts w:hint="cs"/>
          <w:rtl/>
        </w:rPr>
        <w:t xml:space="preserve"> [ב"ר מד, יז].</w:t>
      </w:r>
      <w:r>
        <w:rPr>
          <w:rtl/>
        </w:rPr>
        <w:t xml:space="preserve"> ידוע כי מדי מוכן להעדיר את ישראל</w:t>
      </w:r>
      <w:r>
        <w:rPr>
          <w:rFonts w:hint="cs"/>
          <w:rtl/>
        </w:rPr>
        <w:t>,</w:t>
      </w:r>
      <w:r>
        <w:rPr>
          <w:rtl/>
        </w:rPr>
        <w:t xml:space="preserve"> וזה נקרא </w:t>
      </w:r>
      <w:r>
        <w:rPr>
          <w:rFonts w:hint="cs"/>
          <w:rtl/>
        </w:rPr>
        <w:t>'</w:t>
      </w:r>
      <w:r>
        <w:rPr>
          <w:rtl/>
        </w:rPr>
        <w:t>חשיכה</w:t>
      </w:r>
      <w:r>
        <w:rPr>
          <w:rFonts w:hint="cs"/>
          <w:rtl/>
        </w:rPr>
        <w:t>'</w:t>
      </w:r>
      <w:r>
        <w:rPr>
          <w:rtl/>
        </w:rPr>
        <w:t xml:space="preserve">, כי המציאות נקרא </w:t>
      </w:r>
      <w:r>
        <w:rPr>
          <w:rFonts w:hint="cs"/>
          <w:rtl/>
        </w:rPr>
        <w:t>'</w:t>
      </w:r>
      <w:r>
        <w:rPr>
          <w:rtl/>
        </w:rPr>
        <w:t>אור</w:t>
      </w:r>
      <w:r>
        <w:rPr>
          <w:rFonts w:hint="cs"/>
          <w:rtl/>
        </w:rPr>
        <w:t>',</w:t>
      </w:r>
      <w:r>
        <w:rPr>
          <w:rtl/>
        </w:rPr>
        <w:t xml:space="preserve"> והעדר נקרא </w:t>
      </w:r>
      <w:r>
        <w:rPr>
          <w:rFonts w:hint="cs"/>
          <w:rtl/>
        </w:rPr>
        <w:t>'</w:t>
      </w:r>
      <w:r>
        <w:rPr>
          <w:rtl/>
        </w:rPr>
        <w:t>חושך</w:t>
      </w:r>
      <w:r>
        <w:rPr>
          <w:rFonts w:hint="cs"/>
          <w:rtl/>
        </w:rPr>
        <w:t>'.</w:t>
      </w:r>
      <w:r>
        <w:rPr>
          <w:rtl/>
        </w:rPr>
        <w:t xml:space="preserve"> וזהו הגורם שנתן המלך יד להמן</w:t>
      </w:r>
      <w:r>
        <w:rPr>
          <w:rFonts w:hint="cs"/>
          <w:rtl/>
        </w:rPr>
        <w:t>,</w:t>
      </w:r>
      <w:r>
        <w:rPr>
          <w:rtl/>
        </w:rPr>
        <w:t xml:space="preserve"> זרע עשו</w:t>
      </w:r>
      <w:r>
        <w:rPr>
          <w:rFonts w:hint="cs"/>
          <w:rtl/>
        </w:rPr>
        <w:t>,</w:t>
      </w:r>
      <w:r>
        <w:rPr>
          <w:rtl/>
        </w:rPr>
        <w:t xml:space="preserve"> שכחו נמשך מן סמאל</w:t>
      </w:r>
      <w:r>
        <w:rPr>
          <w:rFonts w:hint="cs"/>
          <w:rtl/>
        </w:rPr>
        <w:t>,</w:t>
      </w:r>
      <w:r>
        <w:rPr>
          <w:rtl/>
        </w:rPr>
        <w:t xml:space="preserve"> לאבד ישראל ח"ו</w:t>
      </w:r>
      <w:r>
        <w:rPr>
          <w:rFonts w:hint="cs"/>
          <w:rtl/>
        </w:rPr>
        <w:t>,</w:t>
      </w:r>
      <w:r>
        <w:rPr>
          <w:rtl/>
        </w:rPr>
        <w:t xml:space="preserve"> לכך </w:t>
      </w:r>
      <w:r>
        <w:rPr>
          <w:rFonts w:hint="cs"/>
          <w:rtl/>
        </w:rPr>
        <w:t>'</w:t>
      </w:r>
      <w:r>
        <w:rPr>
          <w:rtl/>
        </w:rPr>
        <w:t>חשיכה</w:t>
      </w:r>
      <w:r>
        <w:rPr>
          <w:rFonts w:hint="cs"/>
          <w:rtl/>
        </w:rPr>
        <w:t>'</w:t>
      </w:r>
      <w:r>
        <w:rPr>
          <w:rtl/>
        </w:rPr>
        <w:t xml:space="preserve"> זו מדי</w:t>
      </w:r>
      <w:r>
        <w:rPr>
          <w:rFonts w:hint="cs"/>
          <w:rtl/>
        </w:rPr>
        <w:t xml:space="preserve">". ועוד אודות שהחושך מורה על ההעדר [וממילא ההעדר והכליון הוא חושך], כן כתב בהרבה מקומות, וכגון, בנתיב התורה פ"ג [קלה.] כתב: "כל אור מורה על המציאות, כמו שהשחור, שהוא הפך האור, מורה על ההעדר... כי הכל נמצא באור, ובלתי נמצא בחושך".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hint="cs"/>
          <w:rtl/>
        </w:rPr>
        <w:t>ו</w:t>
      </w:r>
      <w:r>
        <w:rPr>
          <w:rtl/>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w:t>
      </w:r>
      <w:r>
        <w:rPr>
          <w:rStyle w:val="HebrewChar"/>
          <w:rFonts w:cs="Monotype Hadassah"/>
          <w:rtl/>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w:t>
      </w:r>
      <w:r>
        <w:rPr>
          <w:rStyle w:val="HebrewChar"/>
          <w:rFonts w:cs="Monotype Hadassah" w:hint="cs"/>
          <w:rtl/>
        </w:rPr>
        <w:t>ובנתיב העבודה פ"ז כתב: "</w:t>
      </w:r>
      <w:r w:rsidRPr="00042180">
        <w:rPr>
          <w:rStyle w:val="HebrewChar"/>
          <w:rFonts w:cs="Monotype Hadassah"/>
          <w:rtl/>
        </w:rPr>
        <w:t>הלילה נחשב בטול העולם</w:t>
      </w:r>
      <w:r>
        <w:rPr>
          <w:rStyle w:val="HebrewChar"/>
          <w:rFonts w:cs="Monotype Hadassah" w:hint="cs"/>
          <w:rtl/>
        </w:rPr>
        <w:t>,</w:t>
      </w:r>
      <w:r w:rsidRPr="00042180">
        <w:rPr>
          <w:rStyle w:val="HebrewChar"/>
          <w:rFonts w:cs="Monotype Hadassah"/>
          <w:rtl/>
        </w:rPr>
        <w:t xml:space="preserve"> כאשר הוא חושך ולא אור</w:t>
      </w:r>
      <w:r>
        <w:rPr>
          <w:rStyle w:val="HebrewChar"/>
          <w:rFonts w:cs="Monotype Hadassah" w:hint="cs"/>
          <w:rtl/>
        </w:rPr>
        <w:t xml:space="preserve">... </w:t>
      </w:r>
      <w:r w:rsidRPr="00042180">
        <w:rPr>
          <w:rStyle w:val="HebrewChar"/>
          <w:rFonts w:cs="Monotype Hadassah"/>
          <w:rtl/>
        </w:rPr>
        <w:t>העולם שהוא כא</w:t>
      </w:r>
      <w:r>
        <w:rPr>
          <w:rStyle w:val="HebrewChar"/>
          <w:rFonts w:cs="Monotype Hadassah" w:hint="cs"/>
          <w:rtl/>
        </w:rPr>
        <w:t>י</w:t>
      </w:r>
      <w:r w:rsidRPr="00042180">
        <w:rPr>
          <w:rStyle w:val="HebrewChar"/>
          <w:rFonts w:cs="Monotype Hadassah"/>
          <w:rtl/>
        </w:rPr>
        <w:t>לו אינו בלילה</w:t>
      </w:r>
      <w:r>
        <w:rPr>
          <w:rStyle w:val="HebrewChar"/>
          <w:rFonts w:cs="Monotype Hadassah" w:hint="cs"/>
          <w:rtl/>
        </w:rPr>
        <w:t xml:space="preserve">... </w:t>
      </w:r>
      <w:r w:rsidRPr="00042180">
        <w:rPr>
          <w:rStyle w:val="HebrewChar"/>
          <w:rFonts w:cs="Monotype Hadassah"/>
          <w:rtl/>
        </w:rPr>
        <w:t xml:space="preserve">לכן יש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בלילה</w:t>
      </w:r>
      <w:r>
        <w:rPr>
          <w:rStyle w:val="HebrewChar"/>
          <w:rFonts w:cs="Monotype Hadassah" w:hint="cs"/>
          <w:rtl/>
        </w:rPr>
        <w:t xml:space="preserve"> [ברכות יב.]</w:t>
      </w:r>
      <w:r w:rsidRPr="00042180">
        <w:rPr>
          <w:rStyle w:val="HebrewChar"/>
          <w:rFonts w:cs="Monotype Hadassah"/>
          <w:rtl/>
        </w:rPr>
        <w:t>. אבל ביום העולם נמצא</w:t>
      </w:r>
      <w:r>
        <w:rPr>
          <w:rStyle w:val="HebrewChar"/>
          <w:rFonts w:cs="Monotype Hadassah" w:hint="cs"/>
          <w:rtl/>
        </w:rPr>
        <w:t>,</w:t>
      </w:r>
      <w:r w:rsidRPr="00042180">
        <w:rPr>
          <w:rStyle w:val="HebrewChar"/>
          <w:rFonts w:cs="Monotype Hadassah"/>
          <w:rtl/>
        </w:rPr>
        <w:t xml:space="preserve"> יש לומר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 [שם]</w:t>
      </w:r>
      <w:r w:rsidRPr="00042180">
        <w:rPr>
          <w:rStyle w:val="HebrewChar"/>
          <w:rFonts w:cs="Monotype Hadassah"/>
          <w:rtl/>
        </w:rPr>
        <w:t xml:space="preserve">, כי כאשר יצא העולם אל הפעל אין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רק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w:t>
      </w:r>
      <w:r w:rsidRPr="00042180">
        <w:rPr>
          <w:rStyle w:val="HebrewChar"/>
          <w:rFonts w:cs="Monotype Hadassah"/>
          <w:rtl/>
        </w:rPr>
        <w:t xml:space="preserve"> כי המציאות הוא טוב</w:t>
      </w:r>
      <w:r>
        <w:rPr>
          <w:rStyle w:val="HebrewChar"/>
          <w:rFonts w:cs="Monotype Hadassah" w:hint="cs"/>
          <w:rtl/>
        </w:rPr>
        <w:t xml:space="preserve">... </w:t>
      </w:r>
      <w:r w:rsidRPr="00042180">
        <w:rPr>
          <w:rStyle w:val="HebrewChar"/>
          <w:rFonts w:cs="Monotype Hadassah"/>
          <w:rtl/>
        </w:rPr>
        <w:t>וזהו ביום</w:t>
      </w:r>
      <w:r>
        <w:rPr>
          <w:rStyle w:val="HebrewChar"/>
          <w:rFonts w:cs="Monotype Hadassah" w:hint="cs"/>
          <w:rtl/>
        </w:rPr>
        <w:t xml:space="preserve">". </w:t>
      </w:r>
      <w:r>
        <w:rPr>
          <w:rStyle w:val="HebrewChar"/>
          <w:rFonts w:cs="Monotype Hadassah"/>
          <w:rtl/>
        </w:rPr>
        <w:t>ובח"א לב"מ פג: [ג, ל:] כתב: "אין עוה"ז אמיתות המציאות, ולכך נקרא 'לילה' [פסחים ב:], כי בחושך אין דבר נמצא, ונחשב נעדר. לכן נקרא 'חושך' שהוא לשון העדר, כמו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w:t>
      </w:r>
      <w:r>
        <w:rPr>
          <w:rStyle w:val="HebrewChar"/>
          <w:rFonts w:cs="Monotype Hadassah" w:hint="cs"/>
          <w:rtl/>
        </w:rPr>
        <w:t xml:space="preserve">פסחים </w:t>
      </w:r>
      <w:r>
        <w:rPr>
          <w:rStyle w:val="HebrewChar"/>
          <w:rFonts w:cs="Monotype Hadassah"/>
          <w:rtl/>
        </w:rPr>
        <w:t xml:space="preserve">שם], שהוא אמיתות המציאות". </w:t>
      </w:r>
      <w:r>
        <w:rPr>
          <w:rFonts w:hint="cs"/>
          <w:rtl/>
        </w:rPr>
        <w:t>ובח"א לע"ז ג: [ד, כה:] כתב: "</w:t>
      </w:r>
      <w:r>
        <w:rPr>
          <w:rtl/>
        </w:rPr>
        <w:t>כי כשם שהיום הוא מיוחד שהוא יתברך פועל בנמצאים כמו שאמרנו, והוא יתברך מוציא הנמצאים אל הפעל, כך הלילה מיוחד שהנמצאים שבים אל הש</w:t>
      </w:r>
      <w:r>
        <w:rPr>
          <w:rFonts w:hint="cs"/>
          <w:rtl/>
        </w:rPr>
        <w:t>ם יתברך,</w:t>
      </w:r>
      <w:r>
        <w:rPr>
          <w:rtl/>
        </w:rPr>
        <w:t xml:space="preserve"> כי הלילה הוא כמו סלוק עולם הזה</w:t>
      </w:r>
      <w:r>
        <w:rPr>
          <w:rFonts w:hint="cs"/>
          <w:rtl/>
        </w:rPr>
        <w:t>,</w:t>
      </w:r>
      <w:r>
        <w:rPr>
          <w:rtl/>
        </w:rPr>
        <w:t xml:space="preserve"> והוא שב אל העלה. ולכך הלילה נחשב כמו מיתה וסלוק, כי הלילה הוא שהכל שב אל העלה יתברך</w:t>
      </w:r>
      <w:r>
        <w:rPr>
          <w:rFonts w:hint="cs"/>
          <w:rtl/>
        </w:rPr>
        <w:t xml:space="preserve">". </w:t>
      </w:r>
      <w:r>
        <w:rPr>
          <w:rStyle w:val="HebrewChar"/>
          <w:rFonts w:cs="Monotype Hadassah"/>
          <w:rtl/>
        </w:rPr>
        <w:t>וכן הוא בח"א לסנהדרין קג: [ג, רמא.], ח"א לתמיד לא: [ד, קנ:], וח"א לנדה כד: [ד, קנו:</w:t>
      </w:r>
      <w:r>
        <w:rPr>
          <w:rFonts w:hint="cs"/>
          <w:rtl/>
        </w:rPr>
        <w:t>]. וראה למעלה בהקדמה הערה 347, פ"א הערה 884, ופרק זה הערה 158, ולהלן הערה 690.</w:t>
      </w:r>
    </w:p>
  </w:footnote>
  <w:footnote w:id="22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יש להבין, כי בגמרא [סנהדרין יג.] אמרו "כמה רובו של חודש, ששה עשר יום", ומדוע כאן כתב שביום ט"ו בחודש "כבר עבר רובו". וכן הרמב"ם בהלכות עדות פ"ב ה"ד כתב ש"אחר חצות החדש, כגון שהאחד אמר בששה עשר בחדש". ואולי משום שחודש אדר הוא לעולם חודש חסר [ראה למעלה הערה 224, ולהלן הערה 240], ולכך יום ט"ו הוא הוא בחצי השני של החודש. ויל"ע בזה. </w:t>
      </w:r>
    </w:p>
  </w:footnote>
  <w:footnote w:id="229">
    <w:p w:rsidR="08E42B6C" w:rsidRDefault="08E42B6C" w:rsidP="08E61A7C">
      <w:pPr>
        <w:pStyle w:val="FootnoteText"/>
        <w:rPr>
          <w:rFonts w:hint="cs"/>
        </w:rPr>
      </w:pPr>
      <w:r>
        <w:rPr>
          <w:rtl/>
        </w:rPr>
        <w:t>&lt;</w:t>
      </w:r>
      <w:r>
        <w:rPr>
          <w:rStyle w:val="FootnoteReference"/>
        </w:rPr>
        <w:footnoteRef/>
      </w:r>
      <w:r>
        <w:rPr>
          <w:rtl/>
        </w:rPr>
        <w:t>&gt;</w:t>
      </w:r>
      <w:r>
        <w:rPr>
          <w:rFonts w:hint="cs"/>
          <w:rtl/>
        </w:rPr>
        <w:t xml:space="preserve"> אודות שביום ט"ו אור הלבנה מגיע לשלימותו, כן כתב בנצח ישראל פמ"ו [תשפג.] בשם המדרש. וזה לשון ה</w:t>
      </w:r>
      <w:r>
        <w:rPr>
          <w:rtl/>
        </w:rPr>
        <w:t xml:space="preserve">מדרש </w:t>
      </w:r>
      <w:r>
        <w:rPr>
          <w:rFonts w:hint="cs"/>
          <w:rtl/>
        </w:rPr>
        <w:t>[</w:t>
      </w:r>
      <w:r>
        <w:rPr>
          <w:rtl/>
        </w:rPr>
        <w:t>שמו"ר טו, כ</w:t>
      </w:r>
      <w:r>
        <w:rPr>
          <w:rFonts w:hint="cs"/>
          <w:rtl/>
        </w:rPr>
        <w:t>ו]:</w:t>
      </w:r>
      <w:r>
        <w:rPr>
          <w:rtl/>
        </w:rPr>
        <w:t xml:space="preserve"> </w:t>
      </w:r>
      <w:r>
        <w:rPr>
          <w:rFonts w:hint="cs"/>
          <w:rtl/>
        </w:rPr>
        <w:t>"'</w:t>
      </w:r>
      <w:r>
        <w:rPr>
          <w:rtl/>
        </w:rPr>
        <w:t>החודש הזה לכם</w:t>
      </w:r>
      <w:r>
        <w:rPr>
          <w:rFonts w:hint="cs"/>
          <w:rtl/>
        </w:rPr>
        <w:t>'</w:t>
      </w:r>
      <w:r>
        <w:rPr>
          <w:rtl/>
        </w:rPr>
        <w:t xml:space="preserve"> </w:t>
      </w:r>
      <w:r>
        <w:rPr>
          <w:rFonts w:hint="cs"/>
          <w:rtl/>
        </w:rPr>
        <w:t>[</w:t>
      </w:r>
      <w:r>
        <w:rPr>
          <w:rtl/>
        </w:rPr>
        <w:t>שמות יב, ב</w:t>
      </w:r>
      <w:r>
        <w:rPr>
          <w:rFonts w:hint="cs"/>
          <w:rtl/>
        </w:rPr>
        <w:t>]...</w:t>
      </w:r>
      <w:r>
        <w:rPr>
          <w:rtl/>
        </w:rPr>
        <w:t xml:space="preserve"> עד שלא הוציא הק</w:t>
      </w:r>
      <w:r>
        <w:rPr>
          <w:rFonts w:hint="cs"/>
          <w:rtl/>
        </w:rPr>
        <w:t>ב"ה</w:t>
      </w:r>
      <w:r>
        <w:rPr>
          <w:rtl/>
        </w:rPr>
        <w:t xml:space="preserve"> את ישראל ממצרים </w:t>
      </w:r>
      <w:r>
        <w:rPr>
          <w:rFonts w:hint="cs"/>
          <w:rtl/>
        </w:rPr>
        <w:t xml:space="preserve">ברמז </w:t>
      </w:r>
      <w:r>
        <w:rPr>
          <w:rtl/>
        </w:rPr>
        <w:t xml:space="preserve">הודיע להם שאין המלכות </w:t>
      </w:r>
      <w:r>
        <w:rPr>
          <w:rFonts w:hint="cs"/>
          <w:rtl/>
        </w:rPr>
        <w:t>בא</w:t>
      </w:r>
      <w:r>
        <w:rPr>
          <w:rtl/>
        </w:rPr>
        <w:t xml:space="preserve"> להם אלא שלשים דור, שנאמר </w:t>
      </w:r>
      <w:r>
        <w:rPr>
          <w:rFonts w:hint="cs"/>
          <w:rtl/>
        </w:rPr>
        <w:t>'</w:t>
      </w:r>
      <w:r>
        <w:rPr>
          <w:rtl/>
        </w:rPr>
        <w:t>החודש הזה לכם</w:t>
      </w:r>
      <w:r>
        <w:rPr>
          <w:rFonts w:hint="cs"/>
          <w:rtl/>
        </w:rPr>
        <w:t xml:space="preserve"> ראש חדשים'</w:t>
      </w:r>
      <w:r>
        <w:rPr>
          <w:rtl/>
        </w:rPr>
        <w:t xml:space="preserve">. </w:t>
      </w:r>
      <w:r>
        <w:rPr>
          <w:rFonts w:hint="cs"/>
          <w:rtl/>
        </w:rPr>
        <w:t xml:space="preserve">החדש שלשים יום, ומלכות שלכם שלשים דור. </w:t>
      </w:r>
      <w:r>
        <w:rPr>
          <w:rtl/>
        </w:rPr>
        <w:t xml:space="preserve">הלבנה </w:t>
      </w:r>
      <w:r>
        <w:rPr>
          <w:rFonts w:hint="cs"/>
          <w:rtl/>
        </w:rPr>
        <w:t xml:space="preserve">בראשון של ניסן </w:t>
      </w:r>
      <w:r>
        <w:rPr>
          <w:rtl/>
        </w:rPr>
        <w:t>מתחלת להאיר, וכל שהיא הולכת מאירה עד ט"ו י</w:t>
      </w:r>
      <w:r>
        <w:rPr>
          <w:rFonts w:hint="cs"/>
          <w:rtl/>
        </w:rPr>
        <w:t>מי</w:t>
      </w:r>
      <w:r>
        <w:rPr>
          <w:rtl/>
        </w:rPr>
        <w:t>ם</w:t>
      </w:r>
      <w:r>
        <w:rPr>
          <w:rFonts w:hint="cs"/>
          <w:rtl/>
        </w:rPr>
        <w:t xml:space="preserve">, ודסקוס שלה מתמלא ["מין כלי עגול וקערה, פירוש שהעיגול שלה מתמלא" (פירוש מהרז"ו שם)]. </w:t>
      </w:r>
      <w:r>
        <w:rPr>
          <w:rtl/>
        </w:rPr>
        <w:t xml:space="preserve">ומט"ו </w:t>
      </w:r>
      <w:r>
        <w:rPr>
          <w:rFonts w:hint="cs"/>
          <w:rtl/>
        </w:rPr>
        <w:t>עד שלשים אור שלה חסר</w:t>
      </w:r>
      <w:r>
        <w:rPr>
          <w:rtl/>
        </w:rPr>
        <w:t>, בשלשים אינה נרא</w:t>
      </w:r>
      <w:r>
        <w:rPr>
          <w:rFonts w:hint="cs"/>
          <w:rtl/>
        </w:rPr>
        <w:t>י</w:t>
      </w:r>
      <w:r>
        <w:rPr>
          <w:rtl/>
        </w:rPr>
        <w:t xml:space="preserve">ת. כך ישראל, </w:t>
      </w:r>
      <w:r>
        <w:rPr>
          <w:rFonts w:hint="cs"/>
          <w:rtl/>
        </w:rPr>
        <w:t xml:space="preserve">ט"ו דור מן אברהם ועד שלמה. </w:t>
      </w:r>
      <w:r>
        <w:rPr>
          <w:rtl/>
        </w:rPr>
        <w:t>אברהם התחיל להאיר כו'</w:t>
      </w:r>
      <w:r>
        <w:rPr>
          <w:rFonts w:hint="cs"/>
          <w:rtl/>
        </w:rPr>
        <w:t>". וכן הביא המדרש הזה בח"א לסנהדרין צט. [ג, רכב:]. וראה להלן פ"ט הערה 123.</w:t>
      </w:r>
    </w:p>
  </w:footnote>
  <w:footnote w:id="23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שאמרו בשמו"ר טו, כו [הובא בהערה הקודמת] "</w:t>
      </w:r>
      <w:r>
        <w:rPr>
          <w:rtl/>
        </w:rPr>
        <w:t xml:space="preserve">הלבנה </w:t>
      </w:r>
      <w:r>
        <w:rPr>
          <w:rFonts w:hint="cs"/>
          <w:rtl/>
        </w:rPr>
        <w:t xml:space="preserve">בראשון של ניסן </w:t>
      </w:r>
      <w:r>
        <w:rPr>
          <w:rtl/>
        </w:rPr>
        <w:t>מתחלת להאיר, וכל שהיא הולכת מאירה עד ט"ו י</w:t>
      </w:r>
      <w:r>
        <w:rPr>
          <w:rFonts w:hint="cs"/>
          <w:rtl/>
        </w:rPr>
        <w:t>מי</w:t>
      </w:r>
      <w:r>
        <w:rPr>
          <w:rtl/>
        </w:rPr>
        <w:t>ם</w:t>
      </w:r>
      <w:r>
        <w:rPr>
          <w:rFonts w:hint="cs"/>
          <w:rtl/>
        </w:rPr>
        <w:t xml:space="preserve">... </w:t>
      </w:r>
      <w:r>
        <w:rPr>
          <w:rtl/>
        </w:rPr>
        <w:t xml:space="preserve">ומט"ו </w:t>
      </w:r>
      <w:r>
        <w:rPr>
          <w:rFonts w:hint="cs"/>
          <w:rtl/>
        </w:rPr>
        <w:t xml:space="preserve">עד שלשים אור שלה חסר". הרי אמרו ש"הולכת ומאירה עד ט"ו ימים", וכן אמרו "ומט"ו עד שלשים אור שלה חסר". נמצא שביום ט"ו האור מגיע לפסגתו, ובאותו יום גופא האור מתחיל להחסיר. וראה להלן פ"ט הערות 138, 139, 149. </w:t>
      </w:r>
    </w:p>
  </w:footnote>
  <w:footnote w:id="231">
    <w:p w:rsidR="08E42B6C" w:rsidRDefault="08E42B6C" w:rsidP="08E13D12">
      <w:pPr>
        <w:pStyle w:val="FootnoteText"/>
        <w:rPr>
          <w:rFonts w:hint="cs"/>
        </w:rPr>
      </w:pPr>
      <w:r>
        <w:rPr>
          <w:rtl/>
        </w:rPr>
        <w:t>&lt;</w:t>
      </w:r>
      <w:r>
        <w:rPr>
          <w:rStyle w:val="FootnoteReference"/>
        </w:rPr>
        <w:footnoteRef/>
      </w:r>
      <w:r>
        <w:rPr>
          <w:rtl/>
        </w:rPr>
        <w:t>&gt;</w:t>
      </w:r>
      <w:r>
        <w:rPr>
          <w:rFonts w:hint="cs"/>
          <w:rtl/>
        </w:rPr>
        <w:t xml:space="preserve"> יש להבין, שכתב כאן שני מאפיינים שונים של יום ט"ו; (א) "כבר עבר רובו, ואין זה עיקר החדש". (ב) "מתחיל האור גם כן להיות חסר, אין נחשב ט"ו מלא אורה", ומה הצורך בשני מאפיינים אלו. ויש לומר, כי שני מאפיינים אלו נאמרו כנגד שתי נקודות שונות; כנגד העדיפות של יום י"ג על פני הימים שלפניו ומיום ט"ו ואילך, על כך כתב ששאר ימים הללו אינם עיקר החודש, לעומת יום י"ג. אך כנגד העדיפות של יום י"ג על פני יום י"ד לא היה יכול לומר טעם זה, כי אדרבה, יום י"ד "הוא יותר עיקר מפני שהוא חצי החודש", לכך הוצרך לומר שיום י"ד הוא מלא אורה, ואינו ראוי שיהיה בו אבוד וכליון. ובנוגע לטעם זה הוצרך להוסיף שאע"פ שלכאורה יום ט"ו הוא יותר מלא אורה מיום י"ד [והדרא קושיא לדוכתא מדוע הגזירה נעשתה ביום י"ג ולא ביום י"ד], על כך ביאר שיום י"ד הוא יותר מלא אורה מיום ט"ו, וא"א שביום י"ד יהיה אבוד וכליון. </w:t>
      </w:r>
    </w:p>
  </w:footnote>
  <w:footnote w:id="23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חידוש גדול מונח כאן, והוא שאע"פ שיש יותר אור ביום ט"ו מאשר ביום י"ד, כי אור הלבנה מוסיף והולך עד יום ט"ו [ועד בכלל], מ"מ הואיל ובהמשכו של יום ט"ו האור מתחיל להחסיר, ואילו ביום י"ד האור מוסיף והולך ללא שום חסרון בהמשכו, לכך יום י"ד נקרא יותר "מלא אורה" מאשר יום ט"ו, אע"פ שבפועל יש יותר אור בתחילת יום ט"ו מאשר יום י"ד. ומבואר מכך שהכיוון לעליה הוא יותר משמעותי מאשר עליה בפועל שנמצאת בסופו ירידה. @</w:t>
      </w:r>
      <w:r w:rsidRPr="00E4633F">
        <w:rPr>
          <w:rFonts w:hint="cs"/>
          <w:b/>
          <w:bCs/>
          <w:rtl/>
        </w:rPr>
        <w:t>דוגמה לדבר;</w:t>
      </w:r>
      <w:r>
        <w:rPr>
          <w:rFonts w:hint="cs"/>
          <w:rtl/>
        </w:rPr>
        <w:t>^ נאמר [בראשית לב, א] "ויעקב הלך לדרכו ויפגעו בו מלאכי אלקים", ופירש רש"י שם "מלאכים של ארץ ישראל באו לקראתו ללוותו לארץ". ובגו"א שם [אות א] כתב: "</w:t>
      </w:r>
      <w:r>
        <w:rPr>
          <w:rtl/>
        </w:rPr>
        <w:t xml:space="preserve">הקשה הרמב"ן </w:t>
      </w:r>
      <w:r>
        <w:rPr>
          <w:rFonts w:hint="cs"/>
          <w:rtl/>
        </w:rPr>
        <w:t xml:space="preserve">[שם] </w:t>
      </w:r>
      <w:r>
        <w:rPr>
          <w:rtl/>
        </w:rPr>
        <w:t>על זה</w:t>
      </w:r>
      <w:r>
        <w:rPr>
          <w:rFonts w:hint="cs"/>
          <w:rtl/>
        </w:rPr>
        <w:t>,</w:t>
      </w:r>
      <w:r>
        <w:rPr>
          <w:rtl/>
        </w:rPr>
        <w:t xml:space="preserve"> דאיך באו המלאכים נגדו והוא רחוק מארץ ישראל, דהרי לא כתיב שבא לארץ כנען עד שכם, דכתיב </w:t>
      </w:r>
      <w:r>
        <w:rPr>
          <w:rFonts w:hint="cs"/>
          <w:rtl/>
        </w:rPr>
        <w:t>[בראשית</w:t>
      </w:r>
      <w:r>
        <w:rPr>
          <w:rtl/>
        </w:rPr>
        <w:t xml:space="preserve"> לג, יח</w:t>
      </w:r>
      <w:r>
        <w:rPr>
          <w:rFonts w:hint="cs"/>
          <w:rtl/>
        </w:rPr>
        <w:t>]</w:t>
      </w:r>
      <w:r>
        <w:rPr>
          <w:rtl/>
        </w:rPr>
        <w:t xml:space="preserve"> </w:t>
      </w:r>
      <w:r>
        <w:rPr>
          <w:rFonts w:hint="cs"/>
          <w:rtl/>
        </w:rPr>
        <w:t>'</w:t>
      </w:r>
      <w:r>
        <w:rPr>
          <w:rtl/>
        </w:rPr>
        <w:t>ויבא יעקב שלם עיר שכם אשר בארץ כנען</w:t>
      </w:r>
      <w:r>
        <w:rPr>
          <w:rFonts w:hint="cs"/>
          <w:rtl/>
        </w:rPr>
        <w:t>'.</w:t>
      </w:r>
      <w:r>
        <w:rPr>
          <w:rtl/>
        </w:rPr>
        <w:t xml:space="preserve"> ולפי דעתי אין זה שום קושיא, דכיון דהיה הולך ובא לארץ ישראל</w:t>
      </w:r>
      <w:r>
        <w:rPr>
          <w:rFonts w:hint="cs"/>
          <w:rtl/>
        </w:rPr>
        <w:t>,</w:t>
      </w:r>
      <w:r>
        <w:rPr>
          <w:rtl/>
        </w:rPr>
        <w:t xml:space="preserve"> באו המלאכים של ארץ ישראל לקראתו לשמור אותו</w:t>
      </w:r>
      <w:r>
        <w:rPr>
          <w:rFonts w:hint="cs"/>
          <w:rtl/>
        </w:rPr>
        <w:t>.</w:t>
      </w:r>
      <w:r>
        <w:rPr>
          <w:rtl/>
        </w:rPr>
        <w:t xml:space="preserve"> דכיון דצורך ארץ ישראל הוא, והוא הולך לארץ ישראל, הדין נותן שיהיו לו שומרים מלאכי ארץ ישראל</w:t>
      </w:r>
      <w:r>
        <w:rPr>
          <w:rFonts w:hint="cs"/>
          <w:rtl/>
        </w:rPr>
        <w:t xml:space="preserve">". ובהמשך שם ביאר שהוא הדין לאידך גיסא, שכאשר אדם נמצא בארץ ישראל ומתחיל ללכת לחוצה לארץ, מיד מלאכי חוצה לארץ באים לקראתו  לשומרו. הרי שאע"פ שהאדם בפועל נמצא במקום אחד, מ"מ מלאכי השמירה נקבעים לא על פי מקום המצאו, אלא על פי מקום יעודו.   </w:t>
      </w:r>
    </w:p>
  </w:footnote>
  <w:footnote w:id="233">
    <w:p w:rsidR="08E42B6C" w:rsidRDefault="08E42B6C" w:rsidP="081A24F5">
      <w:pPr>
        <w:pStyle w:val="FootnoteText"/>
        <w:rPr>
          <w:rFonts w:hint="cs"/>
        </w:rPr>
      </w:pPr>
      <w:r>
        <w:rPr>
          <w:rtl/>
        </w:rPr>
        <w:t>&lt;</w:t>
      </w:r>
      <w:r>
        <w:rPr>
          <w:rStyle w:val="FootnoteReference"/>
        </w:rPr>
        <w:footnoteRef/>
      </w:r>
      <w:r>
        <w:rPr>
          <w:rtl/>
        </w:rPr>
        <w:t>&gt;</w:t>
      </w:r>
      <w:r>
        <w:rPr>
          <w:rFonts w:hint="cs"/>
          <w:rtl/>
        </w:rPr>
        <w:t xml:space="preserve"> לשונו להלן פ"ט [לאחר ציון 239]: "</w:t>
      </w:r>
      <w:r>
        <w:rPr>
          <w:rtl/>
        </w:rPr>
        <w:t>ויש לך לדעת כי בשביל זה היה בוחר המן הרשע יום י"ג בחודש אדר</w:t>
      </w:r>
      <w:r>
        <w:rPr>
          <w:rFonts w:hint="cs"/>
          <w:rtl/>
        </w:rPr>
        <w:t>,</w:t>
      </w:r>
      <w:r>
        <w:rPr>
          <w:rtl/>
        </w:rPr>
        <w:t xml:space="preserve"> מפני שאמר כי ישראל אשר הם אויבים וצוררים</w:t>
      </w:r>
      <w:r>
        <w:rPr>
          <w:rFonts w:hint="cs"/>
          <w:rtl/>
        </w:rPr>
        <w:t>,</w:t>
      </w:r>
      <w:r>
        <w:rPr>
          <w:rtl/>
        </w:rPr>
        <w:t xml:space="preserve"> ממעטים את אורה של המן</w:t>
      </w:r>
      <w:r>
        <w:rPr>
          <w:rFonts w:hint="cs"/>
          <w:rtl/>
        </w:rPr>
        <w:t>,</w:t>
      </w:r>
      <w:r>
        <w:rPr>
          <w:rtl/>
        </w:rPr>
        <w:t xml:space="preserve"> כמו שהוא יום י"ג בחודש שאין האור במלואו ובשלימותו</w:t>
      </w:r>
      <w:r>
        <w:rPr>
          <w:rFonts w:hint="cs"/>
          <w:rtl/>
        </w:rPr>
        <w:t>,</w:t>
      </w:r>
      <w:r>
        <w:rPr>
          <w:rtl/>
        </w:rPr>
        <w:t xml:space="preserve"> וכך ישראל ממעטין את אור של המן</w:t>
      </w:r>
      <w:r>
        <w:rPr>
          <w:rFonts w:hint="cs"/>
          <w:rtl/>
        </w:rPr>
        <w:t>,</w:t>
      </w:r>
      <w:r>
        <w:rPr>
          <w:rtl/>
        </w:rPr>
        <w:t xml:space="preserve"> שאין אור שלו בשלימות</w:t>
      </w:r>
      <w:r>
        <w:rPr>
          <w:rFonts w:hint="cs"/>
          <w:rtl/>
        </w:rPr>
        <w:t>.</w:t>
      </w:r>
      <w:r>
        <w:rPr>
          <w:rtl/>
        </w:rPr>
        <w:t xml:space="preserve"> ולכך נפל הגורל בי"ג</w:t>
      </w:r>
      <w:r>
        <w:rPr>
          <w:rFonts w:hint="cs"/>
          <w:rtl/>
        </w:rPr>
        <w:t xml:space="preserve"> [ק"ק כי לפי דבריו כאן לא נעשה גורל על ימי החדשים, וראה שם הערה 141 בישוב הדבר],</w:t>
      </w:r>
      <w:r>
        <w:rPr>
          <w:rtl/>
        </w:rPr>
        <w:t xml:space="preserve"> כי ביום י"ג יהרגו אותם שהם ממעטים אור של המן</w:t>
      </w:r>
      <w:r>
        <w:rPr>
          <w:rFonts w:hint="cs"/>
          <w:rtl/>
        </w:rPr>
        <w:t>,</w:t>
      </w:r>
      <w:r>
        <w:rPr>
          <w:rtl/>
        </w:rPr>
        <w:t xml:space="preserve"> ואז יהיה לו האור בשלימות מיד ביום י"ד</w:t>
      </w:r>
      <w:r>
        <w:rPr>
          <w:rFonts w:hint="cs"/>
          <w:rtl/>
        </w:rPr>
        <w:t>,</w:t>
      </w:r>
      <w:r>
        <w:rPr>
          <w:rtl/>
        </w:rPr>
        <w:t xml:space="preserve"> כי יום י"ד מלא אורה</w:t>
      </w:r>
      <w:r>
        <w:rPr>
          <w:rFonts w:hint="cs"/>
          <w:rtl/>
        </w:rPr>
        <w:t>...</w:t>
      </w:r>
      <w:r>
        <w:rPr>
          <w:rtl/>
        </w:rPr>
        <w:t xml:space="preserve"> הם ממעטים מן אורו</w:t>
      </w:r>
      <w:r>
        <w:rPr>
          <w:rFonts w:hint="cs"/>
          <w:rtl/>
        </w:rPr>
        <w:t>,</w:t>
      </w:r>
      <w:r>
        <w:rPr>
          <w:rtl/>
        </w:rPr>
        <w:t xml:space="preserve"> והוא כמו יום י"ג</w:t>
      </w:r>
      <w:r>
        <w:rPr>
          <w:rFonts w:hint="cs"/>
          <w:rtl/>
        </w:rPr>
        <w:t>,</w:t>
      </w:r>
      <w:r>
        <w:rPr>
          <w:rtl/>
        </w:rPr>
        <w:t xml:space="preserve"> שהירח ממועט מן אורו בשלימות</w:t>
      </w:r>
      <w:r>
        <w:rPr>
          <w:rFonts w:hint="cs"/>
          <w:rtl/>
        </w:rPr>
        <w:t>.</w:t>
      </w:r>
      <w:r>
        <w:rPr>
          <w:rtl/>
        </w:rPr>
        <w:t xml:space="preserve"> ומ</w:t>
      </w:r>
      <w:r>
        <w:rPr>
          <w:rFonts w:hint="cs"/>
          <w:rtl/>
        </w:rPr>
        <w:t>כל מקום</w:t>
      </w:r>
      <w:r>
        <w:rPr>
          <w:rtl/>
        </w:rPr>
        <w:t xml:space="preserve"> אור י"ד גדול</w:t>
      </w:r>
      <w:r>
        <w:rPr>
          <w:rFonts w:hint="cs"/>
          <w:rtl/>
        </w:rPr>
        <w:t>...</w:t>
      </w:r>
      <w:r>
        <w:rPr>
          <w:rtl/>
        </w:rPr>
        <w:t xml:space="preserve"> </w:t>
      </w:r>
      <w:r>
        <w:rPr>
          <w:rFonts w:hint="cs"/>
          <w:rtl/>
        </w:rPr>
        <w:t xml:space="preserve">אז  היה האור </w:t>
      </w:r>
      <w:r>
        <w:rPr>
          <w:rtl/>
        </w:rPr>
        <w:t>בשלימות</w:t>
      </w:r>
      <w:r>
        <w:rPr>
          <w:rFonts w:hint="cs"/>
          <w:rtl/>
        </w:rPr>
        <w:t>,</w:t>
      </w:r>
      <w:r>
        <w:rPr>
          <w:rtl/>
        </w:rPr>
        <w:t xml:space="preserve"> כמו שהוא הירח ביום י"ד</w:t>
      </w:r>
      <w:r>
        <w:rPr>
          <w:rFonts w:hint="cs"/>
          <w:rtl/>
        </w:rPr>
        <w:t>,</w:t>
      </w:r>
      <w:r>
        <w:rPr>
          <w:rtl/>
        </w:rPr>
        <w:t xml:space="preserve"> שאז מלא אורה</w:t>
      </w:r>
      <w:r>
        <w:rPr>
          <w:rFonts w:hint="cs"/>
          <w:rtl/>
        </w:rPr>
        <w:t>.</w:t>
      </w:r>
      <w:r>
        <w:rPr>
          <w:rtl/>
        </w:rPr>
        <w:t xml:space="preserve"> אף כי בט"ו יותר אורה</w:t>
      </w:r>
      <w:r>
        <w:rPr>
          <w:rFonts w:hint="cs"/>
          <w:rtl/>
        </w:rPr>
        <w:t>,</w:t>
      </w:r>
      <w:r>
        <w:rPr>
          <w:rtl/>
        </w:rPr>
        <w:t xml:space="preserve"> הרי ביום ט"ו כבר התחיל האור להתמעט</w:t>
      </w:r>
      <w:r>
        <w:rPr>
          <w:rFonts w:hint="cs"/>
          <w:rtl/>
        </w:rPr>
        <w:t>,</w:t>
      </w:r>
      <w:r>
        <w:rPr>
          <w:rtl/>
        </w:rPr>
        <w:t xml:space="preserve"> שאין עומד כל יום ט"ו מלא אורה</w:t>
      </w:r>
      <w:r>
        <w:rPr>
          <w:rFonts w:hint="cs"/>
          <w:rtl/>
        </w:rPr>
        <w:t>,</w:t>
      </w:r>
      <w:r>
        <w:rPr>
          <w:rtl/>
        </w:rPr>
        <w:t xml:space="preserve"> רק מתחיל להתמעט מיום ט"ו</w:t>
      </w:r>
      <w:r>
        <w:rPr>
          <w:rFonts w:hint="cs"/>
          <w:rtl/>
        </w:rPr>
        <w:t>,</w:t>
      </w:r>
      <w:r>
        <w:rPr>
          <w:rtl/>
        </w:rPr>
        <w:t xml:space="preserve"> ויום י"ד הוא מלא אורה</w:t>
      </w:r>
      <w:r>
        <w:rPr>
          <w:rFonts w:hint="cs"/>
          <w:rtl/>
        </w:rPr>
        <w:t>,</w:t>
      </w:r>
      <w:r>
        <w:rPr>
          <w:rtl/>
        </w:rPr>
        <w:t xml:space="preserve"> ואין בו מעוט אורה כלל</w:t>
      </w:r>
      <w:r>
        <w:rPr>
          <w:rFonts w:hint="cs"/>
          <w:rtl/>
        </w:rPr>
        <w:t>". @</w:t>
      </w:r>
      <w:r w:rsidRPr="008E7BCE">
        <w:rPr>
          <w:rFonts w:hint="cs"/>
          <w:b/>
          <w:bCs/>
          <w:rtl/>
        </w:rPr>
        <w:t>ויש להעיר</w:t>
      </w:r>
      <w:r>
        <w:rPr>
          <w:rFonts w:hint="cs"/>
          <w:rtl/>
        </w:rPr>
        <w:t>^, שמבאר כאן שיום י"ד הוא "מלא אורה" יותר מיום ט"ו, כי ביום ט"ו מתחיל האור להתמעט, אך בח"א לחולין צב. [ד, קיב.] ביאר שיום ט"ו נחשב יותר "מלא אורה" משאר ימים, וכלשונו: "</w:t>
      </w:r>
      <w:r>
        <w:rPr>
          <w:rtl/>
        </w:rPr>
        <w:t>כי אין ספק כי ט"ו בניסן היה דוקא ראוי לגאולת ישראל</w:t>
      </w:r>
      <w:r>
        <w:rPr>
          <w:rFonts w:hint="cs"/>
          <w:rtl/>
        </w:rPr>
        <w:t>,</w:t>
      </w:r>
      <w:r>
        <w:rPr>
          <w:rtl/>
        </w:rPr>
        <w:t xml:space="preserve"> כי ישראל מונים ללבנה </w:t>
      </w:r>
      <w:r>
        <w:rPr>
          <w:rFonts w:hint="cs"/>
          <w:rtl/>
        </w:rPr>
        <w:t>[סוכה כט.]</w:t>
      </w:r>
      <w:r>
        <w:rPr>
          <w:rtl/>
        </w:rPr>
        <w:t>, והרי הירח הוא שעולה גם כן מעלה אחר מעלה באור עד ט"ו ימים</w:t>
      </w:r>
      <w:r>
        <w:rPr>
          <w:rFonts w:hint="cs"/>
          <w:rtl/>
        </w:rPr>
        <w:t>,</w:t>
      </w:r>
      <w:r>
        <w:rPr>
          <w:rtl/>
        </w:rPr>
        <w:t xml:space="preserve"> עד שמלאה אור. וישראל מעלתן על כל, וכאשר הוציא אותם ממצרים להיות על כל, יצאו בט"ו לחודש</w:t>
      </w:r>
      <w:r>
        <w:rPr>
          <w:rFonts w:hint="cs"/>
          <w:rtl/>
        </w:rPr>
        <w:t>,</w:t>
      </w:r>
      <w:r>
        <w:rPr>
          <w:rtl/>
        </w:rPr>
        <w:t xml:space="preserve"> והיו ישראל על כל</w:t>
      </w:r>
      <w:r>
        <w:rPr>
          <w:rFonts w:hint="cs"/>
          <w:rtl/>
        </w:rPr>
        <w:t xml:space="preserve">". ולפי דבריו כאן היה יותר ראוי שישראל יהיו נגאלים בי"ד ניסן, ולא בט"ו, כי פסגת האור הוא ביום י"ד ולא ביום ט"ו. ויל"ע בזה. וראה להלן פ"ט הערות 129, 138 במה שנתבאר שם.  </w:t>
      </w:r>
    </w:p>
  </w:footnote>
  <w:footnote w:id="23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בא לבאר טעם שני [ועיקר] מדוע המן בחר ביום י"ג לחודש אדר. ועד כה ביאר שיום זה הוא עיקר החודש [לעומת ימים שלפניו ומיום ט"ו ואילך], וכן שאינו מלא אורה [לעומת יום י"ד]. אך מעתה יבאר שזהו היום האחרון של חודש אדר שאינו שייך לפסח. ויש להתבונן מדוע טעם זה "הוא עיקר" יותר מטעמו הראשון. </w:t>
      </w:r>
    </w:p>
  </w:footnote>
  <w:footnote w:id="23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חודש ניסן הוא "ראשון הוא לכם לחדשי השנה" [שמות יב, ב], ופירש רש"י [שם] "</w:t>
      </w:r>
      <w:r>
        <w:rPr>
          <w:rtl/>
        </w:rPr>
        <w:t>על ח</w:t>
      </w:r>
      <w:r>
        <w:rPr>
          <w:rFonts w:hint="cs"/>
          <w:rtl/>
        </w:rPr>
        <w:t>ו</w:t>
      </w:r>
      <w:r>
        <w:rPr>
          <w:rtl/>
        </w:rPr>
        <w:t>דש ניסן אמר לו זה יהיה ראש לסדר מנין החדשים</w:t>
      </w:r>
      <w:r>
        <w:rPr>
          <w:rFonts w:hint="cs"/>
          <w:rtl/>
        </w:rPr>
        <w:t>,</w:t>
      </w:r>
      <w:r>
        <w:rPr>
          <w:rtl/>
        </w:rPr>
        <w:t xml:space="preserve"> שיהא אייר קרוי שני</w:t>
      </w:r>
      <w:r>
        <w:rPr>
          <w:rFonts w:hint="cs"/>
          <w:rtl/>
        </w:rPr>
        <w:t>,</w:t>
      </w:r>
      <w:r>
        <w:rPr>
          <w:rtl/>
        </w:rPr>
        <w:t xml:space="preserve"> סיון שלישי</w:t>
      </w:r>
      <w:r>
        <w:rPr>
          <w:rFonts w:hint="cs"/>
          <w:rtl/>
        </w:rPr>
        <w:t xml:space="preserve">". וראה להלן פ"ט הערה 2. </w:t>
      </w:r>
    </w:p>
  </w:footnote>
  <w:footnote w:id="236">
    <w:p w:rsidR="08E42B6C" w:rsidRDefault="08E42B6C" w:rsidP="08A5646B">
      <w:pPr>
        <w:pStyle w:val="FootnoteText"/>
        <w:rPr>
          <w:rFonts w:hint="cs"/>
        </w:rPr>
      </w:pPr>
      <w:r>
        <w:rPr>
          <w:rtl/>
        </w:rPr>
        <w:t>&lt;</w:t>
      </w:r>
      <w:r>
        <w:rPr>
          <w:rStyle w:val="FootnoteReference"/>
        </w:rPr>
        <w:footnoteRef/>
      </w:r>
      <w:r>
        <w:rPr>
          <w:rtl/>
        </w:rPr>
        <w:t>&gt;</w:t>
      </w:r>
      <w:r>
        <w:rPr>
          <w:rFonts w:hint="cs"/>
          <w:rtl/>
        </w:rPr>
        <w:t xml:space="preserve"> כך כתב להלן כמה פעמים. וכגון, להלן בפסוקנו [לאחר ציון 260] כתב: "כי חדש אדר יש בו צד בחינה של מה שאין מציאות ישראל, כי חודש אדר הוא סוף החדשים, ומורה על הסוף והתכלית... ומורה כי בחודש הזה יהיה סוף להם". וכן בהמשך פסוקנו [לאחר ציון 323] כתב: "</w:t>
      </w:r>
      <w:r>
        <w:rPr>
          <w:rtl/>
        </w:rPr>
        <w:t>כאשר ראה המן שנפל הגורל בחודש הזה האחרון היה שמח</w:t>
      </w:r>
      <w:r>
        <w:rPr>
          <w:rFonts w:hint="cs"/>
          <w:rtl/>
        </w:rPr>
        <w:t>,</w:t>
      </w:r>
      <w:r>
        <w:rPr>
          <w:rtl/>
        </w:rPr>
        <w:t xml:space="preserve"> כי אמר שהאחרון מורה שיש להם אחרית</w:t>
      </w:r>
      <w:r>
        <w:rPr>
          <w:rFonts w:hint="cs"/>
          <w:rtl/>
        </w:rPr>
        <w:t>.</w:t>
      </w:r>
      <w:r>
        <w:rPr>
          <w:rtl/>
        </w:rPr>
        <w:t xml:space="preserve"> וכמו</w:t>
      </w:r>
      <w:r>
        <w:rPr>
          <w:rFonts w:hint="cs"/>
          <w:rtl/>
        </w:rPr>
        <w:t xml:space="preserve"> </w:t>
      </w:r>
      <w:r>
        <w:rPr>
          <w:rtl/>
        </w:rPr>
        <w:t>שהיה יציאת מצרים התחלה בחודש הראשון</w:t>
      </w:r>
      <w:r>
        <w:rPr>
          <w:rFonts w:hint="cs"/>
          <w:rtl/>
        </w:rPr>
        <w:t>,</w:t>
      </w:r>
      <w:r>
        <w:rPr>
          <w:rtl/>
        </w:rPr>
        <w:t xml:space="preserve"> וכך סופם יהיה בחודש האחרון</w:t>
      </w:r>
      <w:r>
        <w:rPr>
          <w:rFonts w:hint="cs"/>
          <w:rtl/>
        </w:rPr>
        <w:t>" [ראה להלן הערות 257, 266, 295, 324, 341]. ולהלן פסוק יג [לאחר ציון 617] כתב: "'</w:t>
      </w:r>
      <w:r>
        <w:rPr>
          <w:rtl/>
        </w:rPr>
        <w:t xml:space="preserve">בשלשה עשר לחדש </w:t>
      </w:r>
      <w:r>
        <w:rPr>
          <w:rFonts w:hint="cs"/>
          <w:rtl/>
        </w:rPr>
        <w:t>שנים עשר</w:t>
      </w:r>
      <w:r>
        <w:rPr>
          <w:rtl/>
        </w:rPr>
        <w:t xml:space="preserve"> הוא חודש אדר</w:t>
      </w:r>
      <w:r>
        <w:rPr>
          <w:rFonts w:hint="cs"/>
          <w:rtl/>
        </w:rPr>
        <w:t>'.</w:t>
      </w:r>
      <w:r>
        <w:rPr>
          <w:rtl/>
        </w:rPr>
        <w:t xml:space="preserve"> ולא כתיב </w:t>
      </w:r>
      <w:r>
        <w:rPr>
          <w:rFonts w:hint="cs"/>
          <w:rtl/>
        </w:rPr>
        <w:t>'</w:t>
      </w:r>
      <w:r>
        <w:rPr>
          <w:rtl/>
        </w:rPr>
        <w:t>בחודש אדר</w:t>
      </w:r>
      <w:r>
        <w:rPr>
          <w:rFonts w:hint="cs"/>
          <w:rtl/>
        </w:rPr>
        <w:t>'</w:t>
      </w:r>
      <w:r>
        <w:rPr>
          <w:rtl/>
        </w:rPr>
        <w:t xml:space="preserve"> בלבד</w:t>
      </w:r>
      <w:r>
        <w:rPr>
          <w:rFonts w:hint="cs"/>
          <w:rtl/>
        </w:rPr>
        <w:t>,</w:t>
      </w:r>
      <w:r>
        <w:rPr>
          <w:rtl/>
        </w:rPr>
        <w:t xml:space="preserve"> מפני שבא לומר שהיה מקפיד על חודש י"ב מצד שהוא סוף החדשים</w:t>
      </w:r>
      <w:r>
        <w:rPr>
          <w:rFonts w:hint="cs"/>
          <w:rtl/>
        </w:rPr>
        <w:t>,</w:t>
      </w:r>
      <w:r>
        <w:rPr>
          <w:rtl/>
        </w:rPr>
        <w:t xml:space="preserve"> ובזה היה רוצה להביא סוף לישראל</w:t>
      </w:r>
      <w:r>
        <w:rPr>
          <w:rFonts w:hint="cs"/>
          <w:rtl/>
        </w:rPr>
        <w:t>.</w:t>
      </w:r>
      <w:r>
        <w:rPr>
          <w:rtl/>
        </w:rPr>
        <w:t xml:space="preserve"> וכן למעלה כתיב </w:t>
      </w:r>
      <w:r>
        <w:rPr>
          <w:rFonts w:hint="cs"/>
          <w:rtl/>
        </w:rPr>
        <w:t>[להלן פסוק ז]</w:t>
      </w:r>
      <w:r>
        <w:rPr>
          <w:rtl/>
        </w:rPr>
        <w:t xml:space="preserve"> </w:t>
      </w:r>
      <w:r>
        <w:rPr>
          <w:rFonts w:hint="cs"/>
          <w:rtl/>
        </w:rPr>
        <w:t>'</w:t>
      </w:r>
      <w:r>
        <w:rPr>
          <w:rtl/>
        </w:rPr>
        <w:t xml:space="preserve">בחודש </w:t>
      </w:r>
      <w:r>
        <w:rPr>
          <w:rFonts w:hint="cs"/>
          <w:rtl/>
        </w:rPr>
        <w:t>שנים עשר</w:t>
      </w:r>
      <w:r>
        <w:rPr>
          <w:rtl/>
        </w:rPr>
        <w:t xml:space="preserve"> הוא חודש אדר</w:t>
      </w:r>
      <w:r>
        <w:rPr>
          <w:rFonts w:hint="cs"/>
          <w:rtl/>
        </w:rPr>
        <w:t>',</w:t>
      </w:r>
      <w:r>
        <w:rPr>
          <w:rtl/>
        </w:rPr>
        <w:t xml:space="preserve"> מטעם שנחשב כי לכך נפל לו הגורל בחודש י"ב</w:t>
      </w:r>
      <w:r>
        <w:rPr>
          <w:rFonts w:hint="cs"/>
          <w:rtl/>
        </w:rPr>
        <w:t>,</w:t>
      </w:r>
      <w:r>
        <w:rPr>
          <w:rtl/>
        </w:rPr>
        <w:t xml:space="preserve"> הוא חודש האחרון</w:t>
      </w:r>
      <w:r>
        <w:rPr>
          <w:rFonts w:hint="cs"/>
          <w:rtl/>
        </w:rPr>
        <w:t>,</w:t>
      </w:r>
      <w:r>
        <w:rPr>
          <w:rtl/>
        </w:rPr>
        <w:t xml:space="preserve"> כי שם יהיה ח"ו אחרית שלהם</w:t>
      </w:r>
      <w:r>
        <w:rPr>
          <w:rFonts w:hint="cs"/>
          <w:rtl/>
        </w:rPr>
        <w:t>". ולהלן ט, א, כתב: "</w:t>
      </w:r>
      <w:r>
        <w:rPr>
          <w:rtl/>
        </w:rPr>
        <w:t>כבר פרשנו למעלה מדברי חכמים מה שנפל הפור בחודש האחרון</w:t>
      </w:r>
      <w:r>
        <w:rPr>
          <w:rFonts w:hint="cs"/>
          <w:rtl/>
        </w:rPr>
        <w:t>,</w:t>
      </w:r>
      <w:r>
        <w:rPr>
          <w:rtl/>
        </w:rPr>
        <w:t xml:space="preserve"> כי חודש זה יש לו בחינה שיהיה לישראל תכלית וסוף ח</w:t>
      </w:r>
      <w:r>
        <w:rPr>
          <w:rFonts w:hint="cs"/>
          <w:rtl/>
        </w:rPr>
        <w:t>ס ושלום.</w:t>
      </w:r>
      <w:r>
        <w:rPr>
          <w:rtl/>
        </w:rPr>
        <w:t xml:space="preserve"> וזה כמו שהחודש הזה הוא סוף החדשים</w:t>
      </w:r>
      <w:r>
        <w:rPr>
          <w:rFonts w:hint="cs"/>
          <w:rtl/>
        </w:rPr>
        <w:t>,</w:t>
      </w:r>
      <w:r>
        <w:rPr>
          <w:rtl/>
        </w:rPr>
        <w:t xml:space="preserve"> וכך יהיה ח</w:t>
      </w:r>
      <w:r>
        <w:rPr>
          <w:rFonts w:hint="cs"/>
          <w:rtl/>
        </w:rPr>
        <w:t>ס ושלום</w:t>
      </w:r>
      <w:r>
        <w:rPr>
          <w:rtl/>
        </w:rPr>
        <w:t xml:space="preserve"> סוף להם</w:t>
      </w:r>
      <w:r>
        <w:rPr>
          <w:rFonts w:hint="cs"/>
          <w:rtl/>
        </w:rPr>
        <w:t>". ולהלן פ"ט [לאחר ציון 597] כתב: "</w:t>
      </w:r>
      <w:r>
        <w:rPr>
          <w:rtl/>
        </w:rPr>
        <w:t>אמנם יש לך לדעת כי הפורים הוא בחודש אדר</w:t>
      </w:r>
      <w:r>
        <w:rPr>
          <w:rFonts w:hint="cs"/>
          <w:rtl/>
        </w:rPr>
        <w:t>,</w:t>
      </w:r>
      <w:r>
        <w:rPr>
          <w:rtl/>
        </w:rPr>
        <w:t xml:space="preserve"> שהוא חודש האחרון</w:t>
      </w:r>
      <w:r>
        <w:rPr>
          <w:rFonts w:hint="cs"/>
          <w:rtl/>
        </w:rPr>
        <w:t>.</w:t>
      </w:r>
      <w:r>
        <w:rPr>
          <w:rtl/>
        </w:rPr>
        <w:t xml:space="preserve"> והמן חשב כי חודש האחרון מורה על אחרית ישראל</w:t>
      </w:r>
      <w:r>
        <w:rPr>
          <w:rFonts w:hint="cs"/>
          <w:rtl/>
        </w:rPr>
        <w:t>,</w:t>
      </w:r>
      <w:r>
        <w:rPr>
          <w:rtl/>
        </w:rPr>
        <w:t xml:space="preserve"> כאשר נפל הגורל בחדש האחרון</w:t>
      </w:r>
      <w:r>
        <w:rPr>
          <w:rFonts w:hint="cs"/>
          <w:rtl/>
        </w:rPr>
        <w:t>,</w:t>
      </w:r>
      <w:r>
        <w:rPr>
          <w:rtl/>
        </w:rPr>
        <w:t xml:space="preserve"> הוא אדר</w:t>
      </w:r>
      <w:r>
        <w:rPr>
          <w:rFonts w:hint="cs"/>
          <w:rtl/>
        </w:rPr>
        <w:t xml:space="preserve">". וראה להלן ציון 621, ופ"ט הערות 3, 599. </w:t>
      </w:r>
    </w:p>
  </w:footnote>
  <w:footnote w:id="23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פסחים ו. "</w:t>
      </w:r>
      <w:r>
        <w:rPr>
          <w:rtl/>
        </w:rPr>
        <w:t>שואלין ודורשין בהלכות הפסח קודם הפסח שלשים יום</w:t>
      </w:r>
      <w:r>
        <w:rPr>
          <w:rFonts w:hint="cs"/>
          <w:rtl/>
        </w:rPr>
        <w:t>". ובסנהדרין יב: אמרו "</w:t>
      </w:r>
      <w:r>
        <w:rPr>
          <w:rtl/>
        </w:rPr>
        <w:t>מכדי מפוריא לפיסחא תלתין יומין הוו</w:t>
      </w:r>
      <w:r>
        <w:rPr>
          <w:rFonts w:hint="cs"/>
          <w:rtl/>
        </w:rPr>
        <w:t>,</w:t>
      </w:r>
      <w:r>
        <w:rPr>
          <w:rtl/>
        </w:rPr>
        <w:t xml:space="preserve"> ומפוריא דרשינן בהלכות הפסח</w:t>
      </w:r>
      <w:r>
        <w:rPr>
          <w:rFonts w:hint="cs"/>
          <w:rtl/>
        </w:rPr>
        <w:t>,</w:t>
      </w:r>
      <w:r>
        <w:rPr>
          <w:rtl/>
        </w:rPr>
        <w:t xml:space="preserve"> דתניא שואלין בהלכות הפסח קודם לפסח שלשים</w:t>
      </w:r>
      <w:r>
        <w:rPr>
          <w:rFonts w:hint="cs"/>
          <w:rtl/>
        </w:rPr>
        <w:t>".</w:t>
      </w:r>
    </w:p>
  </w:footnote>
  <w:footnote w:id="23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שאמרו בגמרא [פסחים ו.] "</w:t>
      </w:r>
      <w:r>
        <w:rPr>
          <w:rtl/>
        </w:rPr>
        <w:t>העושה ביתו אוצר</w:t>
      </w:r>
      <w:r>
        <w:rPr>
          <w:rFonts w:hint="cs"/>
          <w:rtl/>
        </w:rPr>
        <w:t>,</w:t>
      </w:r>
      <w:r>
        <w:rPr>
          <w:rtl/>
        </w:rPr>
        <w:t xml:space="preserve"> קודם שלשים יום אין זקוק לבער</w:t>
      </w:r>
      <w:r>
        <w:rPr>
          <w:rFonts w:hint="cs"/>
          <w:rtl/>
        </w:rPr>
        <w:t>.</w:t>
      </w:r>
      <w:r>
        <w:rPr>
          <w:rtl/>
        </w:rPr>
        <w:t xml:space="preserve"> תוך שלשים יום</w:t>
      </w:r>
      <w:r>
        <w:rPr>
          <w:rFonts w:hint="cs"/>
          <w:rtl/>
        </w:rPr>
        <w:t>,</w:t>
      </w:r>
      <w:r>
        <w:rPr>
          <w:rtl/>
        </w:rPr>
        <w:t xml:space="preserve"> זקוק לבער</w:t>
      </w:r>
      <w:r>
        <w:rPr>
          <w:rFonts w:hint="cs"/>
          <w:rtl/>
        </w:rPr>
        <w:t>...</w:t>
      </w:r>
      <w:r>
        <w:rPr>
          <w:rtl/>
        </w:rPr>
        <w:t xml:space="preserve"> הני שלשים יום מאי עבידתייהו</w:t>
      </w:r>
      <w:r>
        <w:rPr>
          <w:rFonts w:hint="cs"/>
          <w:rtl/>
        </w:rPr>
        <w:t>,</w:t>
      </w:r>
      <w:r>
        <w:rPr>
          <w:rtl/>
        </w:rPr>
        <w:t xml:space="preserve"> כדתניא</w:t>
      </w:r>
      <w:r>
        <w:rPr>
          <w:rFonts w:hint="cs"/>
          <w:rtl/>
        </w:rPr>
        <w:t>,</w:t>
      </w:r>
      <w:r>
        <w:rPr>
          <w:rtl/>
        </w:rPr>
        <w:t xml:space="preserve"> שואלין ודורשין בהלכות הפסח קודם הפסח שלשים יום</w:t>
      </w:r>
      <w:r>
        <w:rPr>
          <w:rFonts w:hint="cs"/>
          <w:rtl/>
        </w:rPr>
        <w:t>". וכן הוא לענין דינים נוספים, כגון "כותח וכל מיני כותח אסור למכור שלשים יום קודם לפסח" [פסחים כא:], ופירש רש"י שם "</w:t>
      </w:r>
      <w:r>
        <w:rPr>
          <w:rtl/>
        </w:rPr>
        <w:t>והני שלשים יום משעה שחל עליו חובת ביעור, מששואלין בהלכות הפסח</w:t>
      </w:r>
      <w:r>
        <w:rPr>
          <w:rFonts w:hint="cs"/>
          <w:rtl/>
        </w:rPr>
        <w:t>". ועוד כתב רש"י [שבת יט.]: "</w:t>
      </w:r>
      <w:r>
        <w:rPr>
          <w:rtl/>
        </w:rPr>
        <w:t>שלשים יום - משמתחילין לדרוש בהלכות הפסח חלה אזהרת פסח עליו</w:t>
      </w:r>
      <w:r>
        <w:rPr>
          <w:rFonts w:hint="cs"/>
          <w:rtl/>
        </w:rPr>
        <w:t>". ועוד כתב רש"י [ר"ה ז.] "</w:t>
      </w:r>
      <w:r>
        <w:rPr>
          <w:rtl/>
        </w:rPr>
        <w:t>שכבר מן הפורים ואילך התחילו הדרשנים לדרוש ברבים בהלכות הפסח, הוזקקו השומעים לעשות פסח לסוף שלושים יום</w:t>
      </w:r>
      <w:r>
        <w:rPr>
          <w:rFonts w:hint="cs"/>
          <w:rtl/>
        </w:rPr>
        <w:t>.</w:t>
      </w:r>
      <w:r>
        <w:rPr>
          <w:rtl/>
        </w:rPr>
        <w:t xml:space="preserve"> ואם יעברו בית דין את השנה לא יתקבלו דברי שלוחי בית דין לשומעין לדחות את הפסח, שכבר שמעו מן הדרשנים</w:t>
      </w:r>
      <w:r>
        <w:rPr>
          <w:rFonts w:hint="cs"/>
          <w:rtl/>
        </w:rPr>
        <w:t>".</w:t>
      </w:r>
    </w:p>
  </w:footnote>
  <w:footnote w:id="23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 מצאתי שיבאר בהמשך הספר ענין שלשים הימים שלפני הפסח. ובדרשת שבת הגדול [קצט.] כתב: "</w:t>
      </w:r>
      <w:r>
        <w:rPr>
          <w:rtl/>
        </w:rPr>
        <w:t>ומזה תראה כי האדם צריך לשעבד עצמו אל הש</w:t>
      </w:r>
      <w:r>
        <w:rPr>
          <w:rFonts w:hint="cs"/>
          <w:rtl/>
        </w:rPr>
        <w:t>ם יתברך</w:t>
      </w:r>
      <w:r>
        <w:rPr>
          <w:rtl/>
        </w:rPr>
        <w:t xml:space="preserve"> </w:t>
      </w:r>
      <w:r>
        <w:rPr>
          <w:rFonts w:hint="cs"/>
          <w:rtl/>
        </w:rPr>
        <w:t xml:space="preserve">[על ידי] </w:t>
      </w:r>
      <w:r>
        <w:rPr>
          <w:rtl/>
        </w:rPr>
        <w:t>השכל והנפש והגוף</w:t>
      </w:r>
      <w:r>
        <w:rPr>
          <w:rFonts w:hint="cs"/>
          <w:rtl/>
        </w:rPr>
        <w:t>.</w:t>
      </w:r>
      <w:r>
        <w:rPr>
          <w:rtl/>
        </w:rPr>
        <w:t xml:space="preserve"> ומפני זה אמרו </w:t>
      </w:r>
      <w:r>
        <w:rPr>
          <w:rFonts w:hint="cs"/>
          <w:rtl/>
        </w:rPr>
        <w:t>'</w:t>
      </w:r>
      <w:r>
        <w:rPr>
          <w:rtl/>
        </w:rPr>
        <w:t>שואלין ודורשין בהלכות הפסח קודם לפסח שלשים יום</w:t>
      </w:r>
      <w:r>
        <w:rPr>
          <w:rFonts w:hint="cs"/>
          <w:rtl/>
        </w:rPr>
        <w:t>'</w:t>
      </w:r>
      <w:r>
        <w:rPr>
          <w:rtl/>
        </w:rPr>
        <w:t>, וזה לשעבד השכל לעבודת הש</w:t>
      </w:r>
      <w:r>
        <w:rPr>
          <w:rFonts w:hint="cs"/>
          <w:rtl/>
        </w:rPr>
        <w:t xml:space="preserve">ם יתברך, </w:t>
      </w:r>
      <w:r>
        <w:rPr>
          <w:rtl/>
        </w:rPr>
        <w:t>ואח</w:t>
      </w:r>
      <w:r>
        <w:rPr>
          <w:rFonts w:hint="cs"/>
          <w:rtl/>
        </w:rPr>
        <w:t>ר כך</w:t>
      </w:r>
      <w:r>
        <w:rPr>
          <w:rtl/>
        </w:rPr>
        <w:t xml:space="preserve"> שיעבוד נפשו וגופו בפסח</w:t>
      </w:r>
      <w:r>
        <w:rPr>
          <w:rFonts w:hint="cs"/>
          <w:rtl/>
        </w:rPr>
        <w:t xml:space="preserve">".  </w:t>
      </w:r>
    </w:p>
  </w:footnote>
  <w:footnote w:id="24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עד סוף חודש אדר, נמצא כי מיום י"ג אדר עד כ"ט אדר הוי ט"ז יום.</w:t>
      </w:r>
    </w:p>
  </w:footnote>
  <w:footnote w:id="24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אדר הסמוך לניסן לעולם</w:t>
      </w:r>
      <w:r>
        <w:rPr>
          <w:rFonts w:hint="cs"/>
          <w:rtl/>
        </w:rPr>
        <w:t xml:space="preserve"> חסר" [ר"ה יט:], וכן כתב הרמב"ם הלכות קדוש החודש פ"ח ה"ה. וראה למעלה הערות 224, 227, ולהלן פ"ד הערה 237.</w:t>
      </w:r>
    </w:p>
  </w:footnote>
  <w:footnote w:id="24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אם תמנה שלשים יום מי"ג אדר, תגיע רק לי"ד ניסן, שהוא ערב פסח, אך לא הגעת עדיין לפסח עצמו. נמצא שי"ג אדר אינו מכלל שלשים יום קודם החג, אלא הוא שלשים ואחד יום קודם החג. </w:t>
      </w:r>
    </w:p>
  </w:footnote>
  <w:footnote w:id="24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"עד הפסח" קודם לפסח, אלא הנך כבר מגיע לפסח עצמו, וממילא י"ד אדר משתייך לפסח. וכן כתב המשנה ברורה [סימן תכט סק"ב] ששלשים יום קודם החג "מתחילין מיום הפורים עצמו", וכן כתבו הב"ח וחוק יעקב שם. ואמרו בגמרא [מגילה ו:] "</w:t>
      </w:r>
      <w:r>
        <w:rPr>
          <w:rtl/>
        </w:rPr>
        <w:t>רבן שמעון בן גמליאל אומר משום רבי יוסי</w:t>
      </w:r>
      <w:r>
        <w:rPr>
          <w:rFonts w:hint="cs"/>
          <w:rtl/>
        </w:rPr>
        <w:t>,</w:t>
      </w:r>
      <w:r>
        <w:rPr>
          <w:rtl/>
        </w:rPr>
        <w:t xml:space="preserve"> אף קורין אותה </w:t>
      </w:r>
      <w:r>
        <w:rPr>
          <w:rFonts w:hint="cs"/>
          <w:rtl/>
        </w:rPr>
        <w:t xml:space="preserve">[את המגילה] </w:t>
      </w:r>
      <w:r>
        <w:rPr>
          <w:rtl/>
        </w:rPr>
        <w:t>באדר השני</w:t>
      </w:r>
      <w:r>
        <w:rPr>
          <w:rFonts w:hint="cs"/>
          <w:rtl/>
        </w:rPr>
        <w:t>,</w:t>
      </w:r>
      <w:r>
        <w:rPr>
          <w:rtl/>
        </w:rPr>
        <w:t xml:space="preserve"> שכל מצות שנוהגות בשני אין נוהגות בראשון</w:t>
      </w:r>
      <w:r>
        <w:rPr>
          <w:rFonts w:hint="cs"/>
          <w:rtl/>
        </w:rPr>
        <w:t xml:space="preserve">... </w:t>
      </w:r>
      <w:r>
        <w:rPr>
          <w:rtl/>
        </w:rPr>
        <w:t>טעמא דרבי שמעון בן גמליאל מסמך גאולה לגאולה עדיף</w:t>
      </w:r>
      <w:r>
        <w:rPr>
          <w:rFonts w:hint="cs"/>
          <w:rtl/>
        </w:rPr>
        <w:t>", ופירש רש"י שם "</w:t>
      </w:r>
      <w:r>
        <w:rPr>
          <w:rtl/>
        </w:rPr>
        <w:t>גאולה לגאולה - פורים לפסח</w:t>
      </w:r>
      <w:r>
        <w:rPr>
          <w:rFonts w:hint="cs"/>
          <w:rtl/>
        </w:rPr>
        <w:t>". הרי שיום י"ד אדר ניזון מגאולת פסח. וראה להלן הערה 290.</w:t>
      </w:r>
    </w:p>
  </w:footnote>
  <w:footnote w:id="24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לכך ככל שהיום יקבע מאוחר יותר בחודש אדר, כך הוא יהיה "סוף יותר". לכך הימים הקודמים לי"ג אדר אינם ראויים לביצוע זממו, כי אין ימים אלו סופיים דיים.</w:t>
      </w:r>
    </w:p>
  </w:footnote>
  <w:footnote w:id="24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נקט בכפילות "גאולת ישראל והצלת ישראל" כי בקשר ליציאת מצרים נאמרו ארבע לשונות של גאולה [שנאמרו בתורה (שמות ו, ו-ז) "והוצאתי" "והצלתי" "וגאלתי" "ולקחתי" (ב"ר פח, ה)]. ונקט כאן בלשונות השייכים גם לפורים [הצלה וגאולה], אך הוצאה לא היתה בפורים, כי ההוצאה היא מארץ ורשות משעבדם [רש"י ורמב"ן שמות ו, ו], ובפורים נשארו עבדי אחשורוש [מגילה יד.]. וכן "ולקחתי" מתייחס למתן תורה [רמב"ן שם], וזה לא שייך להאמר בפורים. אך גאולה והצלה שייכות לפורים גם כן. ובביאור לשונות אלו, ראה גבורות ה' ס"פ ל, ושם פ"ס [רסז.].  </w:t>
      </w:r>
    </w:p>
  </w:footnote>
  <w:footnote w:id="24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בא לבאר מדוע המן עשה גורל על ימי השבוע [כפי שביאר למעלה לאחר ציון 215], הרי בלאו הכי לאחר שנקבע שהחודש הוא אדר, ממילא היום צריך להיות יג בו, ואף אם הגורל יפול על יום מוקדם יותר, מן הסתם הוא ידחה ליום יג אדר.</w:t>
      </w:r>
    </w:p>
  </w:footnote>
  <w:footnote w:id="24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שמצינו אצל ישראל שאין לבטל הגורל, וכדאיתא בשו"ת הגאונים [דפוס קושטא שנת של"ה סימן ס, ודפוס וילנא שנת תרמ"ה סימן נז] ש"</w:t>
      </w:r>
      <w:r>
        <w:rPr>
          <w:rtl/>
        </w:rPr>
        <w:t xml:space="preserve">אין רשות לאדם מישראל לעבור על הגורל, שאין הגורל אלא מפי שמים, שנאמר </w:t>
      </w:r>
      <w:r>
        <w:rPr>
          <w:rFonts w:hint="cs"/>
          <w:rtl/>
        </w:rPr>
        <w:t>'</w:t>
      </w:r>
      <w:r>
        <w:rPr>
          <w:rtl/>
        </w:rPr>
        <w:t>על פי הגורל תחלק הארץ</w:t>
      </w:r>
      <w:r>
        <w:rPr>
          <w:rFonts w:hint="cs"/>
          <w:rtl/>
        </w:rPr>
        <w:t>' [במדבר כו, נו]</w:t>
      </w:r>
      <w:r>
        <w:rPr>
          <w:rtl/>
        </w:rPr>
        <w:t>, והעובר על הגורל כעובר על עשרת הדברות</w:t>
      </w:r>
      <w:r>
        <w:rPr>
          <w:rFonts w:hint="cs"/>
          <w:rtl/>
        </w:rPr>
        <w:t>"</w:t>
      </w:r>
      <w:r>
        <w:rPr>
          <w:rtl/>
        </w:rPr>
        <w:t>. ו</w:t>
      </w:r>
      <w:r>
        <w:rPr>
          <w:rFonts w:hint="cs"/>
          <w:rtl/>
        </w:rPr>
        <w:t xml:space="preserve">בשו"ת חוות יאיר סימן סא כתב שהוא הדין לאומות העולם, וכלשונו: "כי </w:t>
      </w:r>
      <w:r>
        <w:rPr>
          <w:rtl/>
        </w:rPr>
        <w:t>ראינו מן התורה ומן הנביאים ומן הכתובים שסמכו על הגורל באשר נעשה בלי מחשבות אדם ופעולת אנוש מצד התחכמות</w:t>
      </w:r>
      <w:r>
        <w:rPr>
          <w:rFonts w:hint="cs"/>
          <w:rtl/>
        </w:rPr>
        <w:t>...</w:t>
      </w:r>
      <w:r>
        <w:rPr>
          <w:rtl/>
        </w:rPr>
        <w:t xml:space="preserve"> ונאמר </w:t>
      </w:r>
      <w:r>
        <w:rPr>
          <w:rFonts w:hint="cs"/>
          <w:rtl/>
        </w:rPr>
        <w:t>[משלי טז, לג] '</w:t>
      </w:r>
      <w:r>
        <w:rPr>
          <w:rtl/>
        </w:rPr>
        <w:t>בחיק יוטל את הגורל ומה' כל משפטו</w:t>
      </w:r>
      <w:r>
        <w:rPr>
          <w:rFonts w:hint="cs"/>
          <w:rtl/>
        </w:rPr>
        <w:t>'</w:t>
      </w:r>
      <w:r>
        <w:rPr>
          <w:rtl/>
        </w:rPr>
        <w:t>, ואפילו בא</w:t>
      </w:r>
      <w:r>
        <w:rPr>
          <w:rFonts w:hint="cs"/>
          <w:rtl/>
        </w:rPr>
        <w:t>ומות העולם</w:t>
      </w:r>
      <w:r>
        <w:rPr>
          <w:rtl/>
        </w:rPr>
        <w:t xml:space="preserve"> היה מקובל זה כמו גבי יונה </w:t>
      </w:r>
      <w:r>
        <w:rPr>
          <w:rFonts w:hint="cs"/>
          <w:rtl/>
        </w:rPr>
        <w:t xml:space="preserve">[יונה א, ז] </w:t>
      </w:r>
      <w:r>
        <w:rPr>
          <w:rtl/>
        </w:rPr>
        <w:t>והמן הרשע לפשטי</w:t>
      </w:r>
      <w:r>
        <w:rPr>
          <w:rFonts w:hint="cs"/>
          <w:rtl/>
        </w:rPr>
        <w:t>ה</w:t>
      </w:r>
      <w:r>
        <w:rPr>
          <w:rtl/>
        </w:rPr>
        <w:t xml:space="preserve"> דקרא</w:t>
      </w:r>
      <w:r>
        <w:rPr>
          <w:rFonts w:hint="cs"/>
          <w:rtl/>
        </w:rPr>
        <w:t>.</w:t>
      </w:r>
      <w:r>
        <w:rPr>
          <w:rtl/>
        </w:rPr>
        <w:t xml:space="preserve"> מפני שקרוב הדבר שאם הגורל כהוגן </w:t>
      </w:r>
      <w:r>
        <w:rPr>
          <w:rFonts w:hint="cs"/>
          <w:rtl/>
        </w:rPr>
        <w:t>י</w:t>
      </w:r>
      <w:r>
        <w:rPr>
          <w:rtl/>
        </w:rPr>
        <w:t>דבק בו השגחה עליונה, כמו שכתוב</w:t>
      </w:r>
      <w:r>
        <w:rPr>
          <w:rFonts w:hint="cs"/>
          <w:rtl/>
        </w:rPr>
        <w:t xml:space="preserve"> [ש"א יד, מא]</w:t>
      </w:r>
      <w:r>
        <w:rPr>
          <w:rtl/>
        </w:rPr>
        <w:t xml:space="preserve"> </w:t>
      </w:r>
      <w:r>
        <w:rPr>
          <w:rFonts w:hint="cs"/>
          <w:rtl/>
        </w:rPr>
        <w:t>'</w:t>
      </w:r>
      <w:r>
        <w:rPr>
          <w:rtl/>
        </w:rPr>
        <w:t>הבה תמים</w:t>
      </w:r>
      <w:r>
        <w:rPr>
          <w:rFonts w:hint="cs"/>
          <w:rtl/>
        </w:rPr>
        <w:t>'...</w:t>
      </w:r>
      <w:r>
        <w:rPr>
          <w:rtl/>
        </w:rPr>
        <w:t xml:space="preserve"> ומסוגל להשגחה אם נעשה כהוגן</w:t>
      </w:r>
      <w:r>
        <w:rPr>
          <w:rFonts w:hint="cs"/>
          <w:rtl/>
        </w:rPr>
        <w:t>". וכן הראב"ע כאן [נוסח א] כתב: "</w:t>
      </w:r>
      <w:r>
        <w:rPr>
          <w:rtl/>
        </w:rPr>
        <w:t>והנכון שכן יצא בגורלו</w:t>
      </w:r>
      <w:r>
        <w:rPr>
          <w:rFonts w:hint="cs"/>
          <w:rtl/>
        </w:rPr>
        <w:t>,</w:t>
      </w:r>
      <w:r>
        <w:rPr>
          <w:rtl/>
        </w:rPr>
        <w:t xml:space="preserve"> כי מהשם משפטו</w:t>
      </w:r>
      <w:r>
        <w:rPr>
          <w:rFonts w:hint="cs"/>
          <w:rtl/>
        </w:rPr>
        <w:t>,</w:t>
      </w:r>
      <w:r>
        <w:rPr>
          <w:rtl/>
        </w:rPr>
        <w:t xml:space="preserve"> והשם האריך הזמן עד שיעשו ישראל תשובה וימלטו</w:t>
      </w:r>
      <w:r>
        <w:rPr>
          <w:rFonts w:hint="cs"/>
          <w:rtl/>
        </w:rPr>
        <w:t>". וראה להלן הערות 289, 391.</w:t>
      </w:r>
    </w:p>
  </w:footnote>
  <w:footnote w:id="24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מה שאפשר לאחר ולדחות במסגרת הגורל, יעשה, אך לא יבטלו את הגורל. וכגון, אם היום בשבוע שעלה בגורל יהיה יום ג', יבחר היום ג' המאוחר יותר בחודש אדר [עד י"ג בו], אך לא תהיה חריגה מיום ג'.</w:t>
      </w:r>
    </w:p>
  </w:footnote>
  <w:footnote w:id="249">
    <w:p w:rsidR="08E42B6C" w:rsidRDefault="08E42B6C" w:rsidP="08F44644">
      <w:pPr>
        <w:pStyle w:val="FootnoteText"/>
        <w:rPr>
          <w:rFonts w:hint="cs"/>
          <w:rtl/>
        </w:rPr>
      </w:pPr>
      <w:r>
        <w:rPr>
          <w:rtl/>
        </w:rPr>
        <w:t>&lt;</w:t>
      </w:r>
      <w:r>
        <w:rPr>
          <w:rStyle w:val="FootnoteReference"/>
        </w:rPr>
        <w:footnoteRef/>
      </w:r>
      <w:r>
        <w:rPr>
          <w:rtl/>
        </w:rPr>
        <w:t>&gt;</w:t>
      </w:r>
      <w:r>
        <w:rPr>
          <w:rFonts w:hint="cs"/>
          <w:rtl/>
        </w:rPr>
        <w:t xml:space="preserve"> לעומת מה שפירש למעלה [לאחר ציון 214] ש"מיום ליום" מורה שהיה גורל על ימי השבוע, ולא על ימי החודש. וכן רש"י והגר"א כאן ביארו שנעשה גורל גם על ימי החודש, וכמובא למעלה הערה 217. ומביא זאת כאן, כדי לומר שאין צורך לסבור שהמן בחר ביום י"ג אדר מעצמו [ואז יש לבאר את טעם לכך], אלא שגם יום י"ג אדר עלה בגורל. וראה להלן פ"ד לפני ציון 253 כתב "שהיום שהגביל המן היה בי"ג אדר", ומכך משמע שהמן קבע יום זה, ולא הגורל. </w:t>
      </w:r>
    </w:p>
  </w:footnote>
  <w:footnote w:id="25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217], וז"ל</w:t>
      </w:r>
      <w:r w:rsidRPr="007507FF">
        <w:rPr>
          <w:rFonts w:hint="cs"/>
          <w:sz w:val="18"/>
          <w:rtl/>
        </w:rPr>
        <w:t>: "</w:t>
      </w:r>
      <w:r w:rsidRPr="007507FF">
        <w:rPr>
          <w:rStyle w:val="LatinChar"/>
          <w:sz w:val="18"/>
          <w:rtl/>
          <w:lang w:val="en-GB"/>
        </w:rPr>
        <w:t xml:space="preserve">וכך משמע הכתוב דכתיב </w:t>
      </w:r>
      <w:r>
        <w:rPr>
          <w:rStyle w:val="LatinChar"/>
          <w:rFonts w:hint="cs"/>
          <w:sz w:val="18"/>
          <w:rtl/>
          <w:lang w:val="en-GB"/>
        </w:rPr>
        <w:t>'</w:t>
      </w:r>
      <w:r w:rsidRPr="007507FF">
        <w:rPr>
          <w:rStyle w:val="LatinChar"/>
          <w:sz w:val="18"/>
          <w:rtl/>
          <w:lang w:val="en-GB"/>
        </w:rPr>
        <w:t>מיום ליום ומחדש לחדש</w:t>
      </w:r>
      <w:r>
        <w:rPr>
          <w:rStyle w:val="LatinChar"/>
          <w:rFonts w:hint="cs"/>
          <w:sz w:val="18"/>
          <w:rtl/>
          <w:lang w:val="en-GB"/>
        </w:rPr>
        <w:t>'</w:t>
      </w:r>
      <w:r w:rsidRPr="007507FF">
        <w:rPr>
          <w:rStyle w:val="LatinChar"/>
          <w:sz w:val="18"/>
          <w:rtl/>
          <w:lang w:val="en-GB"/>
        </w:rPr>
        <w:t>, וה</w:t>
      </w:r>
      <w:r w:rsidRPr="007507FF">
        <w:rPr>
          <w:rStyle w:val="LatinChar"/>
          <w:rFonts w:hint="cs"/>
          <w:sz w:val="18"/>
          <w:rtl/>
          <w:lang w:val="en-GB"/>
        </w:rPr>
        <w:t>וה ליה למימר</w:t>
      </w:r>
      <w:r w:rsidRPr="007507FF">
        <w:rPr>
          <w:rStyle w:val="LatinChar"/>
          <w:sz w:val="18"/>
          <w:rtl/>
          <w:lang w:val="en-GB"/>
        </w:rPr>
        <w:t xml:space="preserve"> </w:t>
      </w:r>
      <w:r>
        <w:rPr>
          <w:rStyle w:val="LatinChar"/>
          <w:rFonts w:hint="cs"/>
          <w:sz w:val="18"/>
          <w:rtl/>
          <w:lang w:val="en-GB"/>
        </w:rPr>
        <w:t>'</w:t>
      </w:r>
      <w:r w:rsidRPr="007507FF">
        <w:rPr>
          <w:rStyle w:val="LatinChar"/>
          <w:sz w:val="18"/>
          <w:rtl/>
          <w:lang w:val="en-GB"/>
        </w:rPr>
        <w:t>מחדש לחדש מיום ליום</w:t>
      </w:r>
      <w:r>
        <w:rPr>
          <w:rStyle w:val="LatinChar"/>
          <w:rFonts w:hint="cs"/>
          <w:sz w:val="18"/>
          <w:rtl/>
          <w:lang w:val="en-GB"/>
        </w:rPr>
        <w:t>'</w:t>
      </w:r>
      <w:r w:rsidRPr="007507FF">
        <w:rPr>
          <w:rStyle w:val="LatinChar"/>
          <w:sz w:val="18"/>
          <w:rtl/>
          <w:lang w:val="en-GB"/>
        </w:rPr>
        <w:t xml:space="preserve"> אם היה פירושו מיום ליום על כמה בחדש</w:t>
      </w:r>
      <w:r w:rsidRPr="007507FF">
        <w:rPr>
          <w:rStyle w:val="LatinChar"/>
          <w:rFonts w:hint="cs"/>
          <w:sz w:val="18"/>
          <w:rtl/>
          <w:lang w:val="en-GB"/>
        </w:rPr>
        <w:t>.</w:t>
      </w:r>
      <w:r w:rsidRPr="007507FF">
        <w:rPr>
          <w:rStyle w:val="LatinChar"/>
          <w:sz w:val="18"/>
          <w:rtl/>
          <w:lang w:val="en-GB"/>
        </w:rPr>
        <w:t xml:space="preserve"> אלא </w:t>
      </w:r>
      <w:r>
        <w:rPr>
          <w:rStyle w:val="LatinChar"/>
          <w:rFonts w:hint="cs"/>
          <w:sz w:val="18"/>
          <w:rtl/>
          <w:lang w:val="en-GB"/>
        </w:rPr>
        <w:t>'</w:t>
      </w:r>
      <w:r w:rsidRPr="007507FF">
        <w:rPr>
          <w:rStyle w:val="LatinChar"/>
          <w:sz w:val="18"/>
          <w:rtl/>
          <w:lang w:val="en-GB"/>
        </w:rPr>
        <w:t>מיום ליום</w:t>
      </w:r>
      <w:r>
        <w:rPr>
          <w:rStyle w:val="LatinChar"/>
          <w:rFonts w:hint="cs"/>
          <w:sz w:val="18"/>
          <w:rtl/>
          <w:lang w:val="en-GB"/>
        </w:rPr>
        <w:t>'</w:t>
      </w:r>
      <w:r w:rsidRPr="007507FF">
        <w:rPr>
          <w:rStyle w:val="LatinChar"/>
          <w:sz w:val="18"/>
          <w:rtl/>
          <w:lang w:val="en-GB"/>
        </w:rPr>
        <w:t xml:space="preserve"> פירושו באיזה יום בשבוע</w:t>
      </w:r>
      <w:r>
        <w:rPr>
          <w:rFonts w:hint="cs"/>
          <w:rtl/>
        </w:rPr>
        <w:t>", וראה למעלה הערה 218 בביאור ראיה זו.</w:t>
      </w:r>
    </w:p>
  </w:footnote>
  <w:footnote w:id="25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אם "מיום ליום" היה עוסק רק בימי החודש [ולא בימי השבוע], היה שפיר מקום להעיר שהיה להקדים "מחודש לחודש" ל"מיום ליום", כי ימי החודש הם פירוט של החודש, וכמבואר למעלה הערה 218. אך הואיל ו"מיום ליום" איירי גם בימי השבוע, וימי השבוע אינם תלויים בחדשי השנה, שוב אין מקום לומר שהיה להקדים "מיום ליום" ל"מחודש לחודש". אמנם אינו מתייחס כאן לשתי ראיות אחרות שהביא למעלה [של</w:t>
      </w:r>
      <w:r w:rsidRPr="000B77F3">
        <w:rPr>
          <w:rFonts w:hint="cs"/>
          <w:sz w:val="18"/>
          <w:rtl/>
        </w:rPr>
        <w:t>א היה גורל על ימי החודש</w:t>
      </w:r>
      <w:r>
        <w:rPr>
          <w:rFonts w:hint="cs"/>
          <w:sz w:val="18"/>
          <w:rtl/>
        </w:rPr>
        <w:t>]</w:t>
      </w:r>
      <w:r w:rsidRPr="000B77F3">
        <w:rPr>
          <w:rFonts w:hint="cs"/>
          <w:sz w:val="18"/>
          <w:rtl/>
        </w:rPr>
        <w:t>; (א) "</w:t>
      </w:r>
      <w:r w:rsidRPr="000B77F3">
        <w:rPr>
          <w:rStyle w:val="LatinChar"/>
          <w:sz w:val="18"/>
          <w:rtl/>
          <w:lang w:val="en-GB"/>
        </w:rPr>
        <w:t xml:space="preserve">מה שאמר </w:t>
      </w:r>
      <w:r>
        <w:rPr>
          <w:rStyle w:val="LatinChar"/>
          <w:rFonts w:hint="cs"/>
          <w:sz w:val="18"/>
          <w:rtl/>
          <w:lang w:val="en-GB"/>
        </w:rPr>
        <w:t>'</w:t>
      </w:r>
      <w:r w:rsidRPr="000B77F3">
        <w:rPr>
          <w:rStyle w:val="LatinChar"/>
          <w:sz w:val="18"/>
          <w:rtl/>
          <w:lang w:val="en-GB"/>
        </w:rPr>
        <w:t>מיום ליום ומחודש לחודש</w:t>
      </w:r>
      <w:r>
        <w:rPr>
          <w:rStyle w:val="LatinChar"/>
          <w:rFonts w:hint="cs"/>
          <w:sz w:val="18"/>
          <w:rtl/>
          <w:lang w:val="en-GB"/>
        </w:rPr>
        <w:t>'</w:t>
      </w:r>
      <w:r w:rsidRPr="000B77F3">
        <w:rPr>
          <w:rStyle w:val="LatinChar"/>
          <w:rFonts w:hint="cs"/>
          <w:sz w:val="18"/>
          <w:rtl/>
          <w:lang w:val="en-GB"/>
        </w:rPr>
        <w:t>,</w:t>
      </w:r>
      <w:r w:rsidRPr="000B77F3">
        <w:rPr>
          <w:rStyle w:val="LatinChar"/>
          <w:sz w:val="18"/>
          <w:rtl/>
          <w:lang w:val="en-GB"/>
        </w:rPr>
        <w:t xml:space="preserve"> ר</w:t>
      </w:r>
      <w:r w:rsidRPr="000B77F3">
        <w:rPr>
          <w:rStyle w:val="LatinChar"/>
          <w:rFonts w:hint="cs"/>
          <w:sz w:val="18"/>
          <w:rtl/>
          <w:lang w:val="en-GB"/>
        </w:rPr>
        <w:t>צה לומר</w:t>
      </w:r>
      <w:r w:rsidRPr="000B77F3">
        <w:rPr>
          <w:rStyle w:val="LatinChar"/>
          <w:sz w:val="18"/>
          <w:rtl/>
          <w:lang w:val="en-GB"/>
        </w:rPr>
        <w:t xml:space="preserve"> יום א' יום ב'</w:t>
      </w:r>
      <w:r w:rsidRPr="000B77F3">
        <w:rPr>
          <w:rStyle w:val="LatinChar"/>
          <w:rFonts w:hint="cs"/>
          <w:sz w:val="18"/>
          <w:rtl/>
          <w:lang w:val="en-GB"/>
        </w:rPr>
        <w:t>,</w:t>
      </w:r>
      <w:r w:rsidRPr="000B77F3">
        <w:rPr>
          <w:rStyle w:val="LatinChar"/>
          <w:sz w:val="18"/>
          <w:rtl/>
          <w:lang w:val="en-GB"/>
        </w:rPr>
        <w:t xml:space="preserve"> והם ימי השבוע</w:t>
      </w:r>
      <w:r w:rsidRPr="000B77F3">
        <w:rPr>
          <w:rStyle w:val="LatinChar"/>
          <w:rFonts w:hint="cs"/>
          <w:sz w:val="18"/>
          <w:rtl/>
          <w:lang w:val="en-GB"/>
        </w:rPr>
        <w:t>,</w:t>
      </w:r>
      <w:r w:rsidRPr="000B77F3">
        <w:rPr>
          <w:rStyle w:val="LatinChar"/>
          <w:sz w:val="18"/>
          <w:rtl/>
          <w:lang w:val="en-GB"/>
        </w:rPr>
        <w:t xml:space="preserve"> ועל זה היה הגורל</w:t>
      </w:r>
      <w:r w:rsidRPr="000B77F3">
        <w:rPr>
          <w:rStyle w:val="LatinChar"/>
          <w:rFonts w:hint="cs"/>
          <w:sz w:val="18"/>
          <w:rtl/>
          <w:lang w:val="en-GB"/>
        </w:rPr>
        <w:t>,</w:t>
      </w:r>
      <w:r w:rsidRPr="000B77F3">
        <w:rPr>
          <w:rStyle w:val="LatinChar"/>
          <w:sz w:val="18"/>
          <w:rtl/>
          <w:lang w:val="en-GB"/>
        </w:rPr>
        <w:t xml:space="preserve"> לא ימי החודש</w:t>
      </w:r>
      <w:r w:rsidRPr="000B77F3">
        <w:rPr>
          <w:rStyle w:val="LatinChar"/>
          <w:rFonts w:hint="cs"/>
          <w:sz w:val="18"/>
          <w:rtl/>
          <w:lang w:val="en-GB"/>
        </w:rPr>
        <w:t>.</w:t>
      </w:r>
      <w:r w:rsidRPr="000B77F3">
        <w:rPr>
          <w:rStyle w:val="LatinChar"/>
          <w:sz w:val="18"/>
          <w:rtl/>
          <w:lang w:val="en-GB"/>
        </w:rPr>
        <w:t xml:space="preserve"> וכך נראה במדרש </w:t>
      </w:r>
      <w:r>
        <w:rPr>
          <w:rStyle w:val="LatinChar"/>
          <w:rFonts w:hint="cs"/>
          <w:sz w:val="18"/>
          <w:rtl/>
          <w:lang w:val="en-GB"/>
        </w:rPr>
        <w:t>[</w:t>
      </w:r>
      <w:r w:rsidRPr="000B77F3">
        <w:rPr>
          <w:rStyle w:val="LatinChar"/>
          <w:sz w:val="18"/>
          <w:rtl/>
          <w:lang w:val="en-GB"/>
        </w:rPr>
        <w:t>אסת</w:t>
      </w:r>
      <w:r w:rsidRPr="000B77F3">
        <w:rPr>
          <w:rStyle w:val="LatinChar"/>
          <w:rFonts w:hint="cs"/>
          <w:sz w:val="18"/>
          <w:rtl/>
          <w:lang w:val="en-GB"/>
        </w:rPr>
        <w:t>"</w:t>
      </w:r>
      <w:r w:rsidRPr="000B77F3">
        <w:rPr>
          <w:rStyle w:val="LatinChar"/>
          <w:sz w:val="18"/>
          <w:rtl/>
          <w:lang w:val="en-GB"/>
        </w:rPr>
        <w:t>ר ז, יא</w:t>
      </w:r>
      <w:r>
        <w:rPr>
          <w:rStyle w:val="LatinChar"/>
          <w:rFonts w:hint="cs"/>
          <w:sz w:val="18"/>
          <w:rtl/>
          <w:lang w:val="en-GB"/>
        </w:rPr>
        <w:t>]</w:t>
      </w:r>
      <w:r w:rsidRPr="000B77F3">
        <w:rPr>
          <w:rStyle w:val="LatinChar"/>
          <w:rFonts w:hint="cs"/>
          <w:sz w:val="18"/>
          <w:rtl/>
          <w:lang w:val="en-GB"/>
        </w:rPr>
        <w:t>,</w:t>
      </w:r>
      <w:r w:rsidRPr="000B77F3">
        <w:rPr>
          <w:rStyle w:val="LatinChar"/>
          <w:sz w:val="18"/>
          <w:rtl/>
          <w:lang w:val="en-GB"/>
        </w:rPr>
        <w:t xml:space="preserve"> שאין מפרש שם רק ימי השבוע והחדשים</w:t>
      </w:r>
      <w:r w:rsidRPr="000B77F3">
        <w:rPr>
          <w:rStyle w:val="LatinChar"/>
          <w:rFonts w:hint="cs"/>
          <w:sz w:val="18"/>
          <w:rtl/>
          <w:lang w:val="en-GB"/>
        </w:rPr>
        <w:t>,</w:t>
      </w:r>
      <w:r w:rsidRPr="000B77F3">
        <w:rPr>
          <w:rStyle w:val="LatinChar"/>
          <w:sz w:val="18"/>
          <w:rtl/>
          <w:lang w:val="en-GB"/>
        </w:rPr>
        <w:t xml:space="preserve"> אבל ימי החדש לא</w:t>
      </w:r>
      <w:r>
        <w:rPr>
          <w:rFonts w:hint="cs"/>
          <w:rtl/>
        </w:rPr>
        <w:t xml:space="preserve">" [לשונו לאחר ציון 214]. (ב) </w:t>
      </w:r>
      <w:r w:rsidRPr="000B77F3">
        <w:rPr>
          <w:rFonts w:hint="cs"/>
          <w:sz w:val="18"/>
          <w:rtl/>
        </w:rPr>
        <w:t>"</w:t>
      </w:r>
      <w:r w:rsidRPr="000B77F3">
        <w:rPr>
          <w:rStyle w:val="LatinChar"/>
          <w:sz w:val="18"/>
          <w:rtl/>
          <w:lang w:val="en-GB"/>
        </w:rPr>
        <w:t>כי אי אפשר להפיל גורל על ימי השבוע וגם על ימי החדש</w:t>
      </w:r>
      <w:r w:rsidRPr="000B77F3">
        <w:rPr>
          <w:rStyle w:val="LatinChar"/>
          <w:rFonts w:hint="cs"/>
          <w:sz w:val="18"/>
          <w:rtl/>
          <w:lang w:val="en-GB"/>
        </w:rPr>
        <w:t>,</w:t>
      </w:r>
      <w:r w:rsidRPr="000B77F3">
        <w:rPr>
          <w:rStyle w:val="LatinChar"/>
          <w:sz w:val="18"/>
          <w:rtl/>
          <w:lang w:val="en-GB"/>
        </w:rPr>
        <w:t xml:space="preserve"> כי לפעמים אינם מתחברים</w:t>
      </w:r>
      <w:r w:rsidRPr="000B77F3">
        <w:rPr>
          <w:rStyle w:val="LatinChar"/>
          <w:rFonts w:hint="cs"/>
          <w:sz w:val="18"/>
          <w:rtl/>
          <w:lang w:val="en-GB"/>
        </w:rPr>
        <w:t>;</w:t>
      </w:r>
      <w:r w:rsidRPr="000B77F3">
        <w:rPr>
          <w:rStyle w:val="LatinChar"/>
          <w:sz w:val="18"/>
          <w:rtl/>
          <w:lang w:val="en-GB"/>
        </w:rPr>
        <w:t xml:space="preserve"> כי אם היה נופל הגורל על יום ד'</w:t>
      </w:r>
      <w:r w:rsidRPr="000B77F3">
        <w:rPr>
          <w:rStyle w:val="LatinChar"/>
          <w:rFonts w:hint="cs"/>
          <w:sz w:val="18"/>
          <w:rtl/>
          <w:lang w:val="en-GB"/>
        </w:rPr>
        <w:t>,</w:t>
      </w:r>
      <w:r w:rsidRPr="000B77F3">
        <w:rPr>
          <w:rStyle w:val="LatinChar"/>
          <w:sz w:val="18"/>
          <w:rtl/>
          <w:lang w:val="en-GB"/>
        </w:rPr>
        <w:t xml:space="preserve"> ונופל הגורל בעשור יום בחודש</w:t>
      </w:r>
      <w:r w:rsidRPr="000B77F3">
        <w:rPr>
          <w:rStyle w:val="LatinChar"/>
          <w:rFonts w:hint="cs"/>
          <w:sz w:val="18"/>
          <w:rtl/>
          <w:lang w:val="en-GB"/>
        </w:rPr>
        <w:t>,</w:t>
      </w:r>
      <w:r w:rsidRPr="000B77F3">
        <w:rPr>
          <w:rStyle w:val="LatinChar"/>
          <w:sz w:val="18"/>
          <w:rtl/>
          <w:lang w:val="en-GB"/>
        </w:rPr>
        <w:t xml:space="preserve"> לפעמים אין יום רביעי בעשירי לחדש</w:t>
      </w:r>
      <w:r w:rsidRPr="000B77F3">
        <w:rPr>
          <w:rStyle w:val="LatinChar"/>
          <w:rFonts w:hint="cs"/>
          <w:sz w:val="18"/>
          <w:rtl/>
          <w:lang w:val="en-GB"/>
        </w:rPr>
        <w:t>.</w:t>
      </w:r>
      <w:r w:rsidRPr="000B77F3">
        <w:rPr>
          <w:rStyle w:val="LatinChar"/>
          <w:sz w:val="18"/>
          <w:rtl/>
          <w:lang w:val="en-GB"/>
        </w:rPr>
        <w:t xml:space="preserve"> ולכך אין להפיל גורל רק על איזה יום בשבוע</w:t>
      </w:r>
      <w:r w:rsidRPr="000B77F3">
        <w:rPr>
          <w:rStyle w:val="LatinChar"/>
          <w:rFonts w:hint="cs"/>
          <w:sz w:val="18"/>
          <w:rtl/>
          <w:lang w:val="en-GB"/>
        </w:rPr>
        <w:t>,</w:t>
      </w:r>
      <w:r w:rsidRPr="000B77F3">
        <w:rPr>
          <w:rStyle w:val="LatinChar"/>
          <w:sz w:val="18"/>
          <w:rtl/>
          <w:lang w:val="en-GB"/>
        </w:rPr>
        <w:t xml:space="preserve"> ובאיזה חדש</w:t>
      </w:r>
      <w:r w:rsidRPr="000B77F3">
        <w:rPr>
          <w:rFonts w:hint="cs"/>
          <w:sz w:val="18"/>
          <w:rtl/>
        </w:rPr>
        <w:t>" [לשונו לאחר ציון 216].</w:t>
      </w:r>
      <w:r>
        <w:rPr>
          <w:rFonts w:hint="cs"/>
          <w:sz w:val="18"/>
          <w:rtl/>
        </w:rPr>
        <w:t xml:space="preserve"> ונהי שמיישב כאן את ראייתו השלישית מסדר הכתוב [</w:t>
      </w:r>
      <w:r w:rsidRPr="007507FF">
        <w:rPr>
          <w:rFonts w:hint="cs"/>
          <w:sz w:val="18"/>
          <w:rtl/>
        </w:rPr>
        <w:t>"</w:t>
      </w:r>
      <w:r w:rsidRPr="007507FF">
        <w:rPr>
          <w:rStyle w:val="LatinChar"/>
          <w:sz w:val="18"/>
          <w:rtl/>
          <w:lang w:val="en-GB"/>
        </w:rPr>
        <w:t xml:space="preserve">וכך משמע הכתוב דכתיב </w:t>
      </w:r>
      <w:r>
        <w:rPr>
          <w:rStyle w:val="LatinChar"/>
          <w:rFonts w:hint="cs"/>
          <w:sz w:val="18"/>
          <w:rtl/>
          <w:lang w:val="en-GB"/>
        </w:rPr>
        <w:t>'</w:t>
      </w:r>
      <w:r w:rsidRPr="007507FF">
        <w:rPr>
          <w:rStyle w:val="LatinChar"/>
          <w:sz w:val="18"/>
          <w:rtl/>
          <w:lang w:val="en-GB"/>
        </w:rPr>
        <w:t>מיום ליום ומחדש לחדש</w:t>
      </w:r>
      <w:r>
        <w:rPr>
          <w:rStyle w:val="LatinChar"/>
          <w:rFonts w:hint="cs"/>
          <w:sz w:val="18"/>
          <w:rtl/>
          <w:lang w:val="en-GB"/>
        </w:rPr>
        <w:t>'</w:t>
      </w:r>
      <w:r w:rsidRPr="007507FF">
        <w:rPr>
          <w:rStyle w:val="LatinChar"/>
          <w:sz w:val="18"/>
          <w:rtl/>
          <w:lang w:val="en-GB"/>
        </w:rPr>
        <w:t>, וה</w:t>
      </w:r>
      <w:r w:rsidRPr="007507FF">
        <w:rPr>
          <w:rStyle w:val="LatinChar"/>
          <w:rFonts w:hint="cs"/>
          <w:sz w:val="18"/>
          <w:rtl/>
          <w:lang w:val="en-GB"/>
        </w:rPr>
        <w:t>וה ליה למימר</w:t>
      </w:r>
      <w:r w:rsidRPr="007507FF">
        <w:rPr>
          <w:rStyle w:val="LatinChar"/>
          <w:sz w:val="18"/>
          <w:rtl/>
          <w:lang w:val="en-GB"/>
        </w:rPr>
        <w:t xml:space="preserve"> </w:t>
      </w:r>
      <w:r>
        <w:rPr>
          <w:rStyle w:val="LatinChar"/>
          <w:rFonts w:hint="cs"/>
          <w:sz w:val="18"/>
          <w:rtl/>
          <w:lang w:val="en-GB"/>
        </w:rPr>
        <w:t>'</w:t>
      </w:r>
      <w:r w:rsidRPr="007507FF">
        <w:rPr>
          <w:rStyle w:val="LatinChar"/>
          <w:sz w:val="18"/>
          <w:rtl/>
          <w:lang w:val="en-GB"/>
        </w:rPr>
        <w:t>מחדש לחדש מיום ליום</w:t>
      </w:r>
      <w:r>
        <w:rPr>
          <w:rStyle w:val="LatinChar"/>
          <w:rFonts w:hint="cs"/>
          <w:sz w:val="18"/>
          <w:rtl/>
          <w:lang w:val="en-GB"/>
        </w:rPr>
        <w:t>'</w:t>
      </w:r>
      <w:r w:rsidRPr="007507FF">
        <w:rPr>
          <w:rStyle w:val="LatinChar"/>
          <w:sz w:val="18"/>
          <w:rtl/>
          <w:lang w:val="en-GB"/>
        </w:rPr>
        <w:t xml:space="preserve"> אם היה פירושו מיום ליום על כמה בחדש</w:t>
      </w:r>
      <w:r w:rsidRPr="007507FF">
        <w:rPr>
          <w:rStyle w:val="LatinChar"/>
          <w:rFonts w:hint="cs"/>
          <w:sz w:val="18"/>
          <w:rtl/>
          <w:lang w:val="en-GB"/>
        </w:rPr>
        <w:t>.</w:t>
      </w:r>
      <w:r w:rsidRPr="007507FF">
        <w:rPr>
          <w:rStyle w:val="LatinChar"/>
          <w:sz w:val="18"/>
          <w:rtl/>
          <w:lang w:val="en-GB"/>
        </w:rPr>
        <w:t xml:space="preserve"> אלא </w:t>
      </w:r>
      <w:r>
        <w:rPr>
          <w:rStyle w:val="LatinChar"/>
          <w:rFonts w:hint="cs"/>
          <w:sz w:val="18"/>
          <w:rtl/>
          <w:lang w:val="en-GB"/>
        </w:rPr>
        <w:t>'</w:t>
      </w:r>
      <w:r w:rsidRPr="007507FF">
        <w:rPr>
          <w:rStyle w:val="LatinChar"/>
          <w:sz w:val="18"/>
          <w:rtl/>
          <w:lang w:val="en-GB"/>
        </w:rPr>
        <w:t>מיום ליום</w:t>
      </w:r>
      <w:r>
        <w:rPr>
          <w:rStyle w:val="LatinChar"/>
          <w:rFonts w:hint="cs"/>
          <w:sz w:val="18"/>
          <w:rtl/>
          <w:lang w:val="en-GB"/>
        </w:rPr>
        <w:t>'</w:t>
      </w:r>
      <w:r w:rsidRPr="007507FF">
        <w:rPr>
          <w:rStyle w:val="LatinChar"/>
          <w:sz w:val="18"/>
          <w:rtl/>
          <w:lang w:val="en-GB"/>
        </w:rPr>
        <w:t xml:space="preserve"> פירושו באיזה יום בשבוע</w:t>
      </w:r>
      <w:r>
        <w:rPr>
          <w:rFonts w:hint="cs"/>
          <w:rtl/>
        </w:rPr>
        <w:t>"</w:t>
      </w:r>
      <w:r>
        <w:rPr>
          <w:rFonts w:hint="cs"/>
          <w:sz w:val="18"/>
          <w:rtl/>
        </w:rPr>
        <w:t xml:space="preserve"> (לשונו לאחר ציון 217)], אך אינו מיישב כאן את שתי הראיות הראשונות שהביא למעלה. ויל"ע בזה.</w:t>
      </w:r>
      <w:r w:rsidRPr="000B77F3">
        <w:rPr>
          <w:rFonts w:hint="cs"/>
          <w:sz w:val="18"/>
          <w:rtl/>
        </w:rPr>
        <w:t xml:space="preserve"> </w:t>
      </w:r>
      <w:r>
        <w:rPr>
          <w:rFonts w:hint="cs"/>
          <w:sz w:val="18"/>
          <w:rtl/>
        </w:rPr>
        <w:t xml:space="preserve"> </w:t>
      </w:r>
      <w:r w:rsidRPr="000B77F3">
        <w:rPr>
          <w:rFonts w:hint="cs"/>
          <w:sz w:val="18"/>
          <w:rtl/>
        </w:rPr>
        <w:t xml:space="preserve"> </w:t>
      </w:r>
    </w:p>
  </w:footnote>
  <w:footnote w:id="25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היה לוקח קלף אחד מהערימה הראשונה של שנים עשר קלפי שמות החודשים, וכנגדו לקח קלף אחד מהערימה השניה שיש בה אחד עשר קלפים חלקים וקלף אחד שנכתבה עליו תיבת "גורל".</w:t>
      </w:r>
    </w:p>
  </w:footnote>
  <w:footnote w:id="25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כותב זאת "לפי פשוטו", כי כמה מפרשים ביארו שהגורל נערך באופן מורכב, וראה ביערות דבש ח"א דרוש ג שביאר שהיו בגורל שנ"ד פתקים כנגד ימי השנה. וכן המלבי"ם כאן ביאר את הגורל באופן אחר. </w:t>
      </w:r>
    </w:p>
  </w:footnote>
  <w:footnote w:id="25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שמשמע מכך שהמן עצמו לא הפיל את הגורל, אלא מישהו אחר עשה זאת לפני המן. וכן רש"י כתב כאן "</w:t>
      </w:r>
      <w:r>
        <w:rPr>
          <w:rtl/>
        </w:rPr>
        <w:t>הפיל פור - הפיל מי שהפיל</w:t>
      </w:r>
      <w:r>
        <w:rPr>
          <w:rFonts w:hint="cs"/>
          <w:rtl/>
        </w:rPr>
        <w:t>,</w:t>
      </w:r>
      <w:r>
        <w:rPr>
          <w:rtl/>
        </w:rPr>
        <w:t xml:space="preserve"> ולא פירש מי</w:t>
      </w:r>
      <w:r>
        <w:rPr>
          <w:rFonts w:hint="cs"/>
          <w:rtl/>
        </w:rPr>
        <w:t>,</w:t>
      </w:r>
      <w:r>
        <w:rPr>
          <w:rtl/>
        </w:rPr>
        <w:t xml:space="preserve"> ומקרא קצר הוא</w:t>
      </w:r>
      <w:r>
        <w:rPr>
          <w:rFonts w:hint="cs"/>
          <w:rtl/>
        </w:rPr>
        <w:t xml:space="preserve">". וראה להלן ציון 388. </w:t>
      </w:r>
    </w:p>
  </w:footnote>
  <w:footnote w:id="25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כן כתב הראב"ע כאן [נוסח ב], וז"ל: "וטעם 'לפני המן' כי מפיל הגורל היה אחד מֵבִין בדברי הגורלות". וכן חכמי צרפת כתבו כאן "מצא אחד שבקי להפיל פור, הוא הגורל... וציוהו שיפיל גורל לפניו". וכן הר"מ חלאיו כתב כאן "פירוש המפיל הגורל היה אחד חכם ומבין בענין הגורל, והיה מפילו לפני המן במצותו". וכן הוא במדרש לקח טוב כאן. וכן חזר וכתב להלן [לאחר ציון 387], וז"ל: "'</w:t>
      </w:r>
      <w:r>
        <w:rPr>
          <w:rtl/>
        </w:rPr>
        <w:t>הפיל פור הוא הגורל וגו'</w:t>
      </w:r>
      <w:r>
        <w:rPr>
          <w:rFonts w:hint="cs"/>
          <w:rtl/>
        </w:rPr>
        <w:t>'.</w:t>
      </w:r>
      <w:r>
        <w:rPr>
          <w:rtl/>
        </w:rPr>
        <w:t xml:space="preserve"> לא הפיל המן עצמו הגורל</w:t>
      </w:r>
      <w:r>
        <w:rPr>
          <w:rFonts w:hint="cs"/>
          <w:rtl/>
        </w:rPr>
        <w:t>,</w:t>
      </w:r>
      <w:r>
        <w:rPr>
          <w:rtl/>
        </w:rPr>
        <w:t xml:space="preserve"> כי אפשר שלא ידע מעשה הגורל איך עושים אותו</w:t>
      </w:r>
      <w:r>
        <w:rPr>
          <w:rFonts w:hint="cs"/>
          <w:rtl/>
        </w:rPr>
        <w:t>,</w:t>
      </w:r>
      <w:r>
        <w:rPr>
          <w:rtl/>
        </w:rPr>
        <w:t xml:space="preserve"> כי צריך הבנה איך עושין דבר הזה</w:t>
      </w:r>
      <w:r>
        <w:rPr>
          <w:rFonts w:hint="cs"/>
          <w:rtl/>
        </w:rPr>
        <w:t>,</w:t>
      </w:r>
      <w:r>
        <w:rPr>
          <w:rtl/>
        </w:rPr>
        <w:t xml:space="preserve"> והמן לא ידע איך עושין</w:t>
      </w:r>
      <w:r>
        <w:rPr>
          <w:rFonts w:hint="cs"/>
          <w:rtl/>
        </w:rPr>
        <w:t>,</w:t>
      </w:r>
      <w:r>
        <w:rPr>
          <w:rtl/>
        </w:rPr>
        <w:t xml:space="preserve"> לכך לא עשה אותו המן בעצמו</w:t>
      </w:r>
      <w:r>
        <w:rPr>
          <w:rFonts w:hint="cs"/>
          <w:rtl/>
        </w:rPr>
        <w:t>". ולהלן ט, כד, כתב: "'</w:t>
      </w:r>
      <w:r>
        <w:rPr>
          <w:rtl/>
        </w:rPr>
        <w:t>והפיל פור הוא הגורל</w:t>
      </w:r>
      <w:r>
        <w:rPr>
          <w:rFonts w:hint="cs"/>
          <w:rtl/>
        </w:rPr>
        <w:t>'</w:t>
      </w:r>
      <w:r>
        <w:rPr>
          <w:rtl/>
        </w:rPr>
        <w:t xml:space="preserve"> </w:t>
      </w:r>
      <w:r>
        <w:rPr>
          <w:rFonts w:hint="cs"/>
          <w:rtl/>
        </w:rPr>
        <w:t>[שם],</w:t>
      </w:r>
      <w:r>
        <w:rPr>
          <w:rtl/>
        </w:rPr>
        <w:t xml:space="preserve"> מה שאמר כפל לשון </w:t>
      </w:r>
      <w:r>
        <w:rPr>
          <w:rFonts w:hint="cs"/>
          <w:rtl/>
        </w:rPr>
        <w:t>'</w:t>
      </w:r>
      <w:r>
        <w:rPr>
          <w:rtl/>
        </w:rPr>
        <w:t>הפיל פור הוא הגורל</w:t>
      </w:r>
      <w:r>
        <w:rPr>
          <w:rFonts w:hint="cs"/>
          <w:rtl/>
        </w:rPr>
        <w:t>',</w:t>
      </w:r>
      <w:r>
        <w:rPr>
          <w:rtl/>
        </w:rPr>
        <w:t xml:space="preserve"> ולא אמר </w:t>
      </w:r>
      <w:r>
        <w:rPr>
          <w:rFonts w:hint="cs"/>
          <w:rtl/>
        </w:rPr>
        <w:t>'</w:t>
      </w:r>
      <w:r>
        <w:rPr>
          <w:rtl/>
        </w:rPr>
        <w:t>הפיל גורל</w:t>
      </w:r>
      <w:r>
        <w:rPr>
          <w:rFonts w:hint="cs"/>
          <w:rtl/>
        </w:rPr>
        <w:t>'.</w:t>
      </w:r>
      <w:r>
        <w:rPr>
          <w:rtl/>
        </w:rPr>
        <w:t xml:space="preserve"> וכן למעלה כתיב </w:t>
      </w:r>
      <w:r>
        <w:rPr>
          <w:rFonts w:hint="cs"/>
          <w:rtl/>
        </w:rPr>
        <w:t>[כאן]</w:t>
      </w:r>
      <w:r>
        <w:rPr>
          <w:rtl/>
        </w:rPr>
        <w:t xml:space="preserve"> </w:t>
      </w:r>
      <w:r>
        <w:rPr>
          <w:rFonts w:hint="cs"/>
          <w:rtl/>
        </w:rPr>
        <w:t>'</w:t>
      </w:r>
      <w:r>
        <w:rPr>
          <w:rtl/>
        </w:rPr>
        <w:t>הפיל פור הוא הגורל</w:t>
      </w:r>
      <w:r>
        <w:rPr>
          <w:rFonts w:hint="cs"/>
          <w:rtl/>
        </w:rPr>
        <w:t>',</w:t>
      </w:r>
      <w:r>
        <w:rPr>
          <w:rtl/>
        </w:rPr>
        <w:t xml:space="preserve"> כי אף על גב שהיה זה גורל</w:t>
      </w:r>
      <w:r>
        <w:rPr>
          <w:rFonts w:hint="cs"/>
          <w:rtl/>
        </w:rPr>
        <w:t>,</w:t>
      </w:r>
      <w:r>
        <w:rPr>
          <w:rtl/>
        </w:rPr>
        <w:t xml:space="preserve"> לא היה זה כמו שאר גורל</w:t>
      </w:r>
      <w:r>
        <w:rPr>
          <w:rFonts w:hint="cs"/>
          <w:rtl/>
        </w:rPr>
        <w:t>,</w:t>
      </w:r>
      <w:r>
        <w:rPr>
          <w:rtl/>
        </w:rPr>
        <w:t xml:space="preserve"> שא</w:t>
      </w:r>
      <w:r>
        <w:rPr>
          <w:rFonts w:hint="cs"/>
          <w:rtl/>
        </w:rPr>
        <w:t>ם כן</w:t>
      </w:r>
      <w:r>
        <w:rPr>
          <w:rtl/>
        </w:rPr>
        <w:t xml:space="preserve"> כל אחד יכול להטיל גורל</w:t>
      </w:r>
      <w:r>
        <w:rPr>
          <w:rFonts w:hint="cs"/>
          <w:rtl/>
        </w:rPr>
        <w:t>.</w:t>
      </w:r>
      <w:r>
        <w:rPr>
          <w:rtl/>
        </w:rPr>
        <w:t xml:space="preserve"> ולעיל כתיב </w:t>
      </w:r>
      <w:r>
        <w:rPr>
          <w:rFonts w:hint="cs"/>
          <w:rtl/>
        </w:rPr>
        <w:t>'</w:t>
      </w:r>
      <w:r>
        <w:rPr>
          <w:rtl/>
        </w:rPr>
        <w:t>הפיל פור הוא הגורל לפני המן</w:t>
      </w:r>
      <w:r>
        <w:rPr>
          <w:rFonts w:hint="cs"/>
          <w:rtl/>
        </w:rPr>
        <w:t>',</w:t>
      </w:r>
      <w:r>
        <w:rPr>
          <w:rtl/>
        </w:rPr>
        <w:t xml:space="preserve"> וכיון שכתיב </w:t>
      </w:r>
      <w:r>
        <w:rPr>
          <w:rFonts w:hint="cs"/>
          <w:rtl/>
        </w:rPr>
        <w:t>'</w:t>
      </w:r>
      <w:r>
        <w:rPr>
          <w:rtl/>
        </w:rPr>
        <w:t>לפני המן</w:t>
      </w:r>
      <w:r>
        <w:rPr>
          <w:rFonts w:hint="cs"/>
          <w:rtl/>
        </w:rPr>
        <w:t>',</w:t>
      </w:r>
      <w:r>
        <w:rPr>
          <w:rtl/>
        </w:rPr>
        <w:t xml:space="preserve"> משמע שהיה אח</w:t>
      </w:r>
      <w:r>
        <w:rPr>
          <w:rFonts w:hint="cs"/>
          <w:rtl/>
        </w:rPr>
        <w:t>ד</w:t>
      </w:r>
      <w:r>
        <w:rPr>
          <w:rtl/>
        </w:rPr>
        <w:t xml:space="preserve"> נופל גורל</w:t>
      </w:r>
      <w:r>
        <w:rPr>
          <w:rFonts w:hint="cs"/>
          <w:rtl/>
        </w:rPr>
        <w:t>,</w:t>
      </w:r>
      <w:r>
        <w:rPr>
          <w:rtl/>
        </w:rPr>
        <w:t xml:space="preserve"> שהיה מומחה וחכם בזה</w:t>
      </w:r>
      <w:r>
        <w:rPr>
          <w:rFonts w:hint="cs"/>
          <w:rtl/>
        </w:rPr>
        <w:t>.</w:t>
      </w:r>
      <w:r>
        <w:rPr>
          <w:rtl/>
        </w:rPr>
        <w:t xml:space="preserve"> ולכך הפור הוא חכמה</w:t>
      </w:r>
      <w:r>
        <w:rPr>
          <w:rFonts w:hint="cs"/>
          <w:rtl/>
        </w:rPr>
        <w:t>,</w:t>
      </w:r>
      <w:r>
        <w:rPr>
          <w:rtl/>
        </w:rPr>
        <w:t xml:space="preserve"> רק שעל כל פנים הוא גורל</w:t>
      </w:r>
      <w:r>
        <w:rPr>
          <w:rFonts w:hint="cs"/>
          <w:rtl/>
        </w:rPr>
        <w:t>,</w:t>
      </w:r>
      <w:r>
        <w:rPr>
          <w:rtl/>
        </w:rPr>
        <w:t xml:space="preserve"> לכך אמר </w:t>
      </w:r>
      <w:r>
        <w:rPr>
          <w:rFonts w:hint="cs"/>
          <w:rtl/>
        </w:rPr>
        <w:t>'</w:t>
      </w:r>
      <w:r>
        <w:rPr>
          <w:rtl/>
        </w:rPr>
        <w:t>הפיל פור הוא הגורל</w:t>
      </w:r>
      <w:r>
        <w:rPr>
          <w:rFonts w:hint="cs"/>
          <w:rtl/>
        </w:rPr>
        <w:t xml:space="preserve">'". וראה למעלה הערה 214, ולהלן הערה 389. </w:t>
      </w:r>
    </w:p>
  </w:footnote>
  <w:footnote w:id="25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שנאמר ברישא דקרא "</w:t>
      </w:r>
      <w:r>
        <w:rPr>
          <w:rtl/>
        </w:rPr>
        <w:t>בח</w:t>
      </w:r>
      <w:r>
        <w:rPr>
          <w:rFonts w:hint="cs"/>
          <w:rtl/>
        </w:rPr>
        <w:t>ו</w:t>
      </w:r>
      <w:r>
        <w:rPr>
          <w:rtl/>
        </w:rPr>
        <w:t>דש הראשון הוא ח</w:t>
      </w:r>
      <w:r>
        <w:rPr>
          <w:rFonts w:hint="cs"/>
          <w:rtl/>
        </w:rPr>
        <w:t>ו</w:t>
      </w:r>
      <w:r>
        <w:rPr>
          <w:rtl/>
        </w:rPr>
        <w:t xml:space="preserve">דש ניסן בשנת שתים עשרה למלך אחשורוש הפיל פור </w:t>
      </w:r>
      <w:r>
        <w:rPr>
          <w:rFonts w:hint="cs"/>
          <w:rtl/>
        </w:rPr>
        <w:t xml:space="preserve">וגו'". </w:t>
      </w:r>
    </w:p>
  </w:footnote>
  <w:footnote w:id="25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הגורל הוא הצעד הראשון שהמן עשה בדרכו להשמיד חלילה את ישראל. ורומז בזה שהזמן הוא ההתחלה וסבה לכל מה שנעשה, וכפי שכתב למעלה פ"א [לאחר ציון 1177], וז"ל: "ועוד נראה </w:t>
      </w:r>
      <w:r w:rsidRPr="00D20E40">
        <w:rPr>
          <w:rStyle w:val="LatinChar"/>
          <w:sz w:val="18"/>
          <w:rtl/>
          <w:lang w:val="en-GB"/>
        </w:rPr>
        <w:t>פי</w:t>
      </w:r>
      <w:r w:rsidRPr="00D20E40">
        <w:rPr>
          <w:rStyle w:val="LatinChar"/>
          <w:rFonts w:hint="cs"/>
          <w:sz w:val="18"/>
          <w:rtl/>
          <w:lang w:val="en-GB"/>
        </w:rPr>
        <w:t>רוש</w:t>
      </w:r>
      <w:r w:rsidRPr="00D20E40">
        <w:rPr>
          <w:rStyle w:val="LatinChar"/>
          <w:sz w:val="18"/>
          <w:rtl/>
          <w:lang w:val="en-GB"/>
        </w:rPr>
        <w:t xml:space="preserve"> </w:t>
      </w:r>
      <w:r>
        <w:rPr>
          <w:rStyle w:val="LatinChar"/>
          <w:rFonts w:hint="cs"/>
          <w:sz w:val="18"/>
          <w:rtl/>
          <w:lang w:val="en-GB"/>
        </w:rPr>
        <w:t>[למעלה א, יג] '</w:t>
      </w:r>
      <w:r w:rsidRPr="00D20E40">
        <w:rPr>
          <w:rStyle w:val="LatinChar"/>
          <w:sz w:val="18"/>
          <w:rtl/>
          <w:lang w:val="en-GB"/>
        </w:rPr>
        <w:t>יודעי העיתים</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פיר</w:t>
      </w:r>
      <w:r w:rsidRPr="00D20E40">
        <w:rPr>
          <w:rStyle w:val="LatinChar"/>
          <w:rFonts w:hint="cs"/>
          <w:sz w:val="18"/>
          <w:rtl/>
          <w:lang w:val="en-GB"/>
        </w:rPr>
        <w:t>ו</w:t>
      </w:r>
      <w:r w:rsidRPr="00D20E40">
        <w:rPr>
          <w:rStyle w:val="LatinChar"/>
          <w:sz w:val="18"/>
          <w:rtl/>
          <w:lang w:val="en-GB"/>
        </w:rPr>
        <w:t>ש שיודעין כל הדברים באמתתן כפי מה שהם</w:t>
      </w:r>
      <w:r w:rsidRPr="00D20E40">
        <w:rPr>
          <w:rStyle w:val="LatinChar"/>
          <w:rFonts w:hint="cs"/>
          <w:sz w:val="18"/>
          <w:rtl/>
          <w:lang w:val="en-GB"/>
        </w:rPr>
        <w:t>,</w:t>
      </w:r>
      <w:r w:rsidRPr="00D20E40">
        <w:rPr>
          <w:rStyle w:val="LatinChar"/>
          <w:sz w:val="18"/>
          <w:rtl/>
          <w:lang w:val="en-GB"/>
        </w:rPr>
        <w:t xml:space="preserve"> שכל הדברים הם תחת הזמן</w:t>
      </w:r>
      <w:r w:rsidRPr="00D20E40">
        <w:rPr>
          <w:rStyle w:val="LatinChar"/>
          <w:rFonts w:hint="cs"/>
          <w:sz w:val="18"/>
          <w:rtl/>
          <w:lang w:val="en-GB"/>
        </w:rPr>
        <w:t>,</w:t>
      </w:r>
      <w:r w:rsidRPr="00D20E40">
        <w:rPr>
          <w:rStyle w:val="LatinChar"/>
          <w:sz w:val="18"/>
          <w:rtl/>
          <w:lang w:val="en-GB"/>
        </w:rPr>
        <w:t xml:space="preserve"> וחילופי הדברים כפי חליפי הזמן</w:t>
      </w:r>
      <w:r w:rsidRPr="00D20E40">
        <w:rPr>
          <w:rStyle w:val="LatinChar"/>
          <w:rFonts w:hint="cs"/>
          <w:sz w:val="18"/>
          <w:rtl/>
          <w:lang w:val="en-GB"/>
        </w:rPr>
        <w:t>.</w:t>
      </w:r>
      <w:r w:rsidRPr="00D20E40">
        <w:rPr>
          <w:rStyle w:val="LatinChar"/>
          <w:sz w:val="18"/>
          <w:rtl/>
          <w:lang w:val="en-GB"/>
        </w:rPr>
        <w:t xml:space="preserve"> ולכך אמר </w:t>
      </w:r>
      <w:r>
        <w:rPr>
          <w:rStyle w:val="LatinChar"/>
          <w:rFonts w:hint="cs"/>
          <w:sz w:val="18"/>
          <w:rtl/>
          <w:lang w:val="en-GB"/>
        </w:rPr>
        <w:t>'</w:t>
      </w:r>
      <w:r w:rsidRPr="00D20E40">
        <w:rPr>
          <w:rStyle w:val="LatinChar"/>
          <w:sz w:val="18"/>
          <w:rtl/>
          <w:lang w:val="en-GB"/>
        </w:rPr>
        <w:t>יודעי העתים</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כלומר שידעו כל הדברים בסבתן</w:t>
      </w:r>
      <w:r w:rsidRPr="00D20E40">
        <w:rPr>
          <w:rStyle w:val="LatinChar"/>
          <w:rFonts w:hint="cs"/>
          <w:sz w:val="18"/>
          <w:rtl/>
          <w:lang w:val="en-GB"/>
        </w:rPr>
        <w:t>,</w:t>
      </w:r>
      <w:r w:rsidRPr="00D20E40">
        <w:rPr>
          <w:rStyle w:val="LatinChar"/>
          <w:sz w:val="18"/>
          <w:rtl/>
          <w:lang w:val="en-GB"/>
        </w:rPr>
        <w:t xml:space="preserve"> שהם העתים</w:t>
      </w:r>
      <w:r w:rsidRPr="00D20E40">
        <w:rPr>
          <w:rStyle w:val="LatinChar"/>
          <w:rFonts w:hint="cs"/>
          <w:sz w:val="18"/>
          <w:rtl/>
          <w:lang w:val="en-GB"/>
        </w:rPr>
        <w:t>.</w:t>
      </w:r>
      <w:r w:rsidRPr="00D20E40">
        <w:rPr>
          <w:rStyle w:val="LatinChar"/>
          <w:sz w:val="18"/>
          <w:rtl/>
          <w:lang w:val="en-GB"/>
        </w:rPr>
        <w:t xml:space="preserve"> ודבר זה הוא ידוע כי הזמן מחדש כל הדברים</w:t>
      </w:r>
      <w:r w:rsidRPr="00D20E40">
        <w:rPr>
          <w:rStyle w:val="LatinChar"/>
          <w:rFonts w:hint="cs"/>
          <w:sz w:val="18"/>
          <w:rtl/>
          <w:lang w:val="en-GB"/>
        </w:rPr>
        <w:t>,</w:t>
      </w:r>
      <w:r w:rsidRPr="00D20E40">
        <w:rPr>
          <w:rStyle w:val="LatinChar"/>
          <w:sz w:val="18"/>
          <w:rtl/>
          <w:lang w:val="en-GB"/>
        </w:rPr>
        <w:t xml:space="preserve"> וכדכתיב </w:t>
      </w:r>
      <w:r>
        <w:rPr>
          <w:rStyle w:val="LatinChar"/>
          <w:rFonts w:hint="cs"/>
          <w:sz w:val="18"/>
          <w:rtl/>
          <w:lang w:val="en-GB"/>
        </w:rPr>
        <w:t>[</w:t>
      </w:r>
      <w:r w:rsidRPr="00D20E40">
        <w:rPr>
          <w:rStyle w:val="LatinChar"/>
          <w:sz w:val="18"/>
          <w:rtl/>
          <w:lang w:val="en-GB"/>
        </w:rPr>
        <w:t>קהלת ג, א</w:t>
      </w:r>
      <w:r>
        <w:rPr>
          <w:rStyle w:val="LatinChar"/>
          <w:rFonts w:hint="cs"/>
          <w:sz w:val="18"/>
          <w:rtl/>
          <w:lang w:val="en-GB"/>
        </w:rPr>
        <w:t>]</w:t>
      </w:r>
      <w:r w:rsidRPr="00D20E40">
        <w:rPr>
          <w:rStyle w:val="LatinChar"/>
          <w:sz w:val="18"/>
          <w:rtl/>
          <w:lang w:val="en-GB"/>
        </w:rPr>
        <w:t xml:space="preserve"> </w:t>
      </w:r>
      <w:r>
        <w:rPr>
          <w:rStyle w:val="LatinChar"/>
          <w:rFonts w:hint="cs"/>
          <w:sz w:val="18"/>
          <w:rtl/>
          <w:lang w:val="en-GB"/>
        </w:rPr>
        <w:t>'</w:t>
      </w:r>
      <w:r w:rsidRPr="00D20E40">
        <w:rPr>
          <w:rStyle w:val="LatinChar"/>
          <w:sz w:val="18"/>
          <w:rtl/>
          <w:lang w:val="en-GB"/>
        </w:rPr>
        <w:t>לכל זמן ועת לכל חפץ</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וזהו </w:t>
      </w:r>
      <w:r>
        <w:rPr>
          <w:rStyle w:val="LatinChar"/>
          <w:rFonts w:hint="cs"/>
          <w:sz w:val="18"/>
          <w:rtl/>
          <w:lang w:val="en-GB"/>
        </w:rPr>
        <w:t>'</w:t>
      </w:r>
      <w:r w:rsidRPr="00D20E40">
        <w:rPr>
          <w:rStyle w:val="LatinChar"/>
          <w:sz w:val="18"/>
          <w:rtl/>
          <w:lang w:val="en-GB"/>
        </w:rPr>
        <w:t>יודעי העיתים</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כא</w:t>
      </w:r>
      <w:r w:rsidRPr="00D20E40">
        <w:rPr>
          <w:rStyle w:val="LatinChar"/>
          <w:rFonts w:hint="cs"/>
          <w:sz w:val="18"/>
          <w:rtl/>
          <w:lang w:val="en-GB"/>
        </w:rPr>
        <w:t>י</w:t>
      </w:r>
      <w:r w:rsidRPr="00D20E40">
        <w:rPr>
          <w:rStyle w:val="LatinChar"/>
          <w:sz w:val="18"/>
          <w:rtl/>
          <w:lang w:val="en-GB"/>
        </w:rPr>
        <w:t>לו אמר שהם יודעים לעמוד על הדברים שמחדש הזמן</w:t>
      </w:r>
      <w:r w:rsidRPr="00D20E40">
        <w:rPr>
          <w:rStyle w:val="LatinChar"/>
          <w:rFonts w:hint="cs"/>
          <w:sz w:val="18"/>
          <w:rtl/>
          <w:lang w:val="en-GB"/>
        </w:rPr>
        <w:t>,</w:t>
      </w:r>
      <w:r w:rsidRPr="00D20E40">
        <w:rPr>
          <w:rStyle w:val="LatinChar"/>
          <w:sz w:val="18"/>
          <w:rtl/>
          <w:lang w:val="en-GB"/>
        </w:rPr>
        <w:t xml:space="preserve"> והם הדברים שמתהוים בעולם</w:t>
      </w:r>
      <w:r w:rsidRPr="00D20E40">
        <w:rPr>
          <w:rFonts w:hint="cs"/>
          <w:sz w:val="18"/>
          <w:rtl/>
        </w:rPr>
        <w:t>".</w:t>
      </w:r>
      <w:r>
        <w:rPr>
          <w:rFonts w:hint="cs"/>
          <w:sz w:val="18"/>
          <w:rtl/>
        </w:rPr>
        <w:t xml:space="preserve"> וראה למעלה הערה 214, ולהלן הערה 301.</w:t>
      </w:r>
    </w:p>
  </w:footnote>
  <w:footnote w:id="258">
    <w:p w:rsidR="08E42B6C" w:rsidRDefault="08E42B6C" w:rsidP="08992DC8">
      <w:pPr>
        <w:pStyle w:val="FootnoteText"/>
        <w:rPr>
          <w:rFonts w:hint="cs"/>
        </w:rPr>
      </w:pPr>
      <w:r>
        <w:rPr>
          <w:rtl/>
        </w:rPr>
        <w:t>&lt;</w:t>
      </w:r>
      <w:r>
        <w:rPr>
          <w:rStyle w:val="FootnoteReference"/>
        </w:rPr>
        <w:footnoteRef/>
      </w:r>
      <w:r>
        <w:rPr>
          <w:rtl/>
        </w:rPr>
        <w:t>&gt;</w:t>
      </w:r>
      <w:r>
        <w:rPr>
          <w:rFonts w:hint="cs"/>
          <w:rtl/>
        </w:rPr>
        <w:t xml:space="preserve"> "</w:t>
      </w:r>
      <w:r>
        <w:rPr>
          <w:rtl/>
        </w:rPr>
        <w:t>כי הראשון הוא התחלה אל הכל</w:t>
      </w:r>
      <w:r>
        <w:rPr>
          <w:rFonts w:hint="cs"/>
          <w:rtl/>
        </w:rPr>
        <w:t>" [לשונו בנר מצוה (עז:), וראה להלן פ"ו הערה 307]. ולהלן פ"ט [לאחר ציון 331] כתב: "</w:t>
      </w:r>
      <w:r>
        <w:rPr>
          <w:rtl/>
        </w:rPr>
        <w:t>כי הראש התחלה</w:t>
      </w:r>
      <w:r>
        <w:rPr>
          <w:rFonts w:hint="cs"/>
          <w:rtl/>
        </w:rPr>
        <w:t>,</w:t>
      </w:r>
      <w:r>
        <w:rPr>
          <w:rtl/>
        </w:rPr>
        <w:t xml:space="preserve"> מלשון ראש וראשון</w:t>
      </w:r>
      <w:r>
        <w:rPr>
          <w:rFonts w:hint="cs"/>
          <w:rtl/>
        </w:rPr>
        <w:t>". ואודות שהחודש הראשון מורה על ההתחלה, כן כתב להלן בפסוקנו [לאחר ציון 323], וז"ל: "</w:t>
      </w:r>
      <w:r>
        <w:rPr>
          <w:rtl/>
        </w:rPr>
        <w:t>כאשר ראה המן שנפל הגורל בחודש הזה האחרון היה שמח</w:t>
      </w:r>
      <w:r>
        <w:rPr>
          <w:rFonts w:hint="cs"/>
          <w:rtl/>
        </w:rPr>
        <w:t>,</w:t>
      </w:r>
      <w:r>
        <w:rPr>
          <w:rtl/>
        </w:rPr>
        <w:t xml:space="preserve"> כי אמר שהאחרון מורה שיש להם אחרית</w:t>
      </w:r>
      <w:r>
        <w:rPr>
          <w:rFonts w:hint="cs"/>
          <w:rtl/>
        </w:rPr>
        <w:t>.</w:t>
      </w:r>
      <w:r>
        <w:rPr>
          <w:rtl/>
        </w:rPr>
        <w:t xml:space="preserve"> וכמו</w:t>
      </w:r>
      <w:r>
        <w:rPr>
          <w:rFonts w:hint="cs"/>
          <w:rtl/>
        </w:rPr>
        <w:t xml:space="preserve"> </w:t>
      </w:r>
      <w:r>
        <w:rPr>
          <w:rtl/>
        </w:rPr>
        <w:t>שהיה יציאת מצרים התחלה בחודש הראשון</w:t>
      </w:r>
      <w:r>
        <w:rPr>
          <w:rFonts w:hint="cs"/>
          <w:rtl/>
        </w:rPr>
        <w:t>,</w:t>
      </w:r>
      <w:r>
        <w:rPr>
          <w:rtl/>
        </w:rPr>
        <w:t xml:space="preserve"> וכך סופם יהיה בחודש האחרון</w:t>
      </w:r>
      <w:r>
        <w:rPr>
          <w:rFonts w:hint="cs"/>
          <w:rtl/>
        </w:rPr>
        <w:t>" [הובא למעלה הערה 235, ולהלן הערה 266]. אמנם היא גופא קשיא, דבשלמא שניסן מורה על התחלת הויתם של ישראל, ניחא, אך כיצד ניסן מורה על התחלת אבודם של ישראל. ובקיצור, כיצד חודש ראשון מתאים להורות גם על יציאת מצרים וגם על תחילת אבודם של ישראל. ויש לומר, כי כל תהליך המסתיים בחודש האחרון, התחיל את ראשית דרכו בחודש הראשון. באופן שהחודש הראשון הוא ההתחלה לְמה שיסתיים בחודש האחרון. והואיל ומחשבת המן היתה שבחודש האחרון יהיה ח"ו אבודם של ישראל, בהכרח שתחילתו של תהליך זה יהיה בחודש הראשון, ולכך זהו החודש להפיל בו גורל להומם ולאבדם. ואף יציאת מצרים משתייכת למגמה זו, כי לשיטתו של המן מה שהחל ביציאת מצרים [לידתה של כנס"י] יסתיים בחודש אדר. וכן כתב להדיא להלן בפסוקנו [לאחר ציון 335], וז"ל: "כ</w:t>
      </w:r>
      <w:r>
        <w:rPr>
          <w:rtl/>
        </w:rPr>
        <w:t>י כל המועדים זכר ליציאת מצרים</w:t>
      </w:r>
      <w:r>
        <w:rPr>
          <w:rFonts w:hint="cs"/>
          <w:rtl/>
        </w:rPr>
        <w:t>,</w:t>
      </w:r>
      <w:r>
        <w:rPr>
          <w:rtl/>
        </w:rPr>
        <w:t xml:space="preserve"> ויציאת מצרים הוא התחלת ישראל</w:t>
      </w:r>
      <w:r>
        <w:rPr>
          <w:rFonts w:hint="cs"/>
          <w:rtl/>
        </w:rPr>
        <w:t>,</w:t>
      </w:r>
      <w:r>
        <w:rPr>
          <w:rtl/>
        </w:rPr>
        <w:t xml:space="preserve"> וזהו עצם ישראל</w:t>
      </w:r>
      <w:r>
        <w:rPr>
          <w:rFonts w:hint="cs"/>
          <w:rtl/>
        </w:rPr>
        <w:t>...</w:t>
      </w:r>
      <w:r>
        <w:rPr>
          <w:rtl/>
        </w:rPr>
        <w:t xml:space="preserve"> דבר זה יש לו הפסק ובטול</w:t>
      </w:r>
      <w:r>
        <w:rPr>
          <w:rFonts w:hint="cs"/>
          <w:rtl/>
        </w:rPr>
        <w:t>,</w:t>
      </w:r>
      <w:r>
        <w:rPr>
          <w:rtl/>
        </w:rPr>
        <w:t xml:space="preserve"> כי כל נברא יש לו ביטול מצד עצמו</w:t>
      </w:r>
      <w:r>
        <w:rPr>
          <w:rFonts w:hint="cs"/>
          <w:rtl/>
        </w:rPr>
        <w:t>,</w:t>
      </w:r>
      <w:r>
        <w:rPr>
          <w:rtl/>
        </w:rPr>
        <w:t xml:space="preserve"> יהיה מי שהוא</w:t>
      </w:r>
      <w:r>
        <w:rPr>
          <w:rFonts w:hint="cs"/>
          <w:rtl/>
        </w:rPr>
        <w:t>.</w:t>
      </w:r>
      <w:r>
        <w:rPr>
          <w:rtl/>
        </w:rPr>
        <w:t xml:space="preserve"> ולפיכך המועדים זכר ליציאת מצרים</w:t>
      </w:r>
      <w:r>
        <w:rPr>
          <w:rFonts w:hint="cs"/>
          <w:rtl/>
        </w:rPr>
        <w:t>,</w:t>
      </w:r>
      <w:r>
        <w:rPr>
          <w:rtl/>
        </w:rPr>
        <w:t xml:space="preserve"> ויציאת מצרים הוא התחלת ישראל</w:t>
      </w:r>
      <w:r>
        <w:rPr>
          <w:rFonts w:hint="cs"/>
          <w:rtl/>
        </w:rPr>
        <w:t>,</w:t>
      </w:r>
      <w:r>
        <w:rPr>
          <w:rtl/>
        </w:rPr>
        <w:t xml:space="preserve"> וכל דבר יש לו סוף</w:t>
      </w:r>
      <w:r>
        <w:rPr>
          <w:rFonts w:hint="cs"/>
          <w:rtl/>
        </w:rPr>
        <w:t>,</w:t>
      </w:r>
      <w:r>
        <w:rPr>
          <w:rtl/>
        </w:rPr>
        <w:t xml:space="preserve"> ולכן יש בטול למועדים</w:t>
      </w:r>
      <w:r>
        <w:rPr>
          <w:rFonts w:hint="cs"/>
          <w:rtl/>
        </w:rPr>
        <w:t xml:space="preserve">". לכך החודש הראשון ראוי גם ליציאת מצרים וגם להפלת הגורל, כי שניהם מורים על תהליך שיסתיים בחודש האחרון.   </w:t>
      </w:r>
    </w:p>
  </w:footnote>
  <w:footnote w:id="25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שרו של כל יום סירב לקבל את הגורל שיפול עליו. וראה הערה הבאה.</w:t>
      </w:r>
    </w:p>
  </w:footnote>
  <w:footnote w:id="26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המדרש [אסת"ר ז, יא]: "</w:t>
      </w:r>
      <w:r>
        <w:rPr>
          <w:rtl/>
        </w:rPr>
        <w:t>הפיל פור בימים</w:t>
      </w:r>
      <w:r>
        <w:rPr>
          <w:rFonts w:hint="cs"/>
          <w:rtl/>
        </w:rPr>
        <w:t>,</w:t>
      </w:r>
      <w:r>
        <w:rPr>
          <w:rtl/>
        </w:rPr>
        <w:t xml:space="preserve"> שנאמר </w:t>
      </w:r>
      <w:r>
        <w:rPr>
          <w:rFonts w:hint="cs"/>
          <w:rtl/>
        </w:rPr>
        <w:t>'</w:t>
      </w:r>
      <w:r>
        <w:rPr>
          <w:rtl/>
        </w:rPr>
        <w:t>מיום ליום</w:t>
      </w:r>
      <w:r>
        <w:rPr>
          <w:rFonts w:hint="cs"/>
          <w:rtl/>
        </w:rPr>
        <w:t>',</w:t>
      </w:r>
      <w:r>
        <w:rPr>
          <w:rtl/>
        </w:rPr>
        <w:t xml:space="preserve"> הפיל פור ביום אחד בשבת</w:t>
      </w:r>
      <w:r>
        <w:rPr>
          <w:rFonts w:hint="cs"/>
          <w:rtl/>
        </w:rPr>
        <w:t>,</w:t>
      </w:r>
      <w:r>
        <w:rPr>
          <w:rtl/>
        </w:rPr>
        <w:t xml:space="preserve"> עמד שרו לפני הקב"ה ואמר</w:t>
      </w:r>
      <w:r>
        <w:rPr>
          <w:rFonts w:hint="cs"/>
          <w:rtl/>
        </w:rPr>
        <w:t>,</w:t>
      </w:r>
      <w:r>
        <w:rPr>
          <w:rtl/>
        </w:rPr>
        <w:t xml:space="preserve"> רבש"ע בי נבראו שמים וארץ</w:t>
      </w:r>
      <w:r>
        <w:rPr>
          <w:rFonts w:hint="cs"/>
          <w:rtl/>
        </w:rPr>
        <w:t>...</w:t>
      </w:r>
      <w:r>
        <w:rPr>
          <w:rtl/>
        </w:rPr>
        <w:t xml:space="preserve"> הפיל פור ביום שני</w:t>
      </w:r>
      <w:r>
        <w:rPr>
          <w:rFonts w:hint="cs"/>
          <w:rtl/>
        </w:rPr>
        <w:t>,</w:t>
      </w:r>
      <w:r>
        <w:rPr>
          <w:rtl/>
        </w:rPr>
        <w:t xml:space="preserve"> ועמד שרו לפני הקב"ה ואמר רבש"ע</w:t>
      </w:r>
      <w:r>
        <w:rPr>
          <w:rFonts w:hint="cs"/>
          <w:rtl/>
        </w:rPr>
        <w:t>,</w:t>
      </w:r>
      <w:r>
        <w:rPr>
          <w:rtl/>
        </w:rPr>
        <w:t xml:space="preserve"> ביום שני הבדלת בין מים העליונים למים התחתונים</w:t>
      </w:r>
      <w:r>
        <w:rPr>
          <w:rFonts w:hint="cs"/>
          <w:rtl/>
        </w:rPr>
        <w:t xml:space="preserve">... </w:t>
      </w:r>
      <w:r>
        <w:rPr>
          <w:rtl/>
        </w:rPr>
        <w:t>כיון שראה אותו רשע שאין הגורל נופל בו בימים</w:t>
      </w:r>
      <w:r>
        <w:rPr>
          <w:rFonts w:hint="cs"/>
          <w:rtl/>
        </w:rPr>
        <w:t>,</w:t>
      </w:r>
      <w:r>
        <w:rPr>
          <w:rtl/>
        </w:rPr>
        <w:t xml:space="preserve"> חזר לחדשים</w:t>
      </w:r>
      <w:r>
        <w:rPr>
          <w:rFonts w:hint="cs"/>
          <w:rtl/>
        </w:rPr>
        <w:t>;</w:t>
      </w:r>
      <w:r>
        <w:rPr>
          <w:rtl/>
        </w:rPr>
        <w:t xml:space="preserve"> התחיל בחדש ניסן</w:t>
      </w:r>
      <w:r>
        <w:rPr>
          <w:rFonts w:hint="cs"/>
          <w:rtl/>
        </w:rPr>
        <w:t>,</w:t>
      </w:r>
      <w:r>
        <w:rPr>
          <w:rtl/>
        </w:rPr>
        <w:t xml:space="preserve"> ועלה בו זכות פסח</w:t>
      </w:r>
      <w:r>
        <w:rPr>
          <w:rFonts w:hint="cs"/>
          <w:rtl/>
        </w:rPr>
        <w:t>.</w:t>
      </w:r>
      <w:r>
        <w:rPr>
          <w:rtl/>
        </w:rPr>
        <w:t xml:space="preserve"> באייר</w:t>
      </w:r>
      <w:r>
        <w:rPr>
          <w:rFonts w:hint="cs"/>
          <w:rtl/>
        </w:rPr>
        <w:t>,</w:t>
      </w:r>
      <w:r>
        <w:rPr>
          <w:rtl/>
        </w:rPr>
        <w:t xml:space="preserve"> זכות פסח קטן וזכות המן שניתן להם לישראל בחמשה עשר בו</w:t>
      </w:r>
      <w:r>
        <w:rPr>
          <w:rFonts w:hint="cs"/>
          <w:rtl/>
        </w:rPr>
        <w:t>.</w:t>
      </w:r>
      <w:r>
        <w:rPr>
          <w:rtl/>
        </w:rPr>
        <w:t xml:space="preserve"> בסיון</w:t>
      </w:r>
      <w:r>
        <w:rPr>
          <w:rFonts w:hint="cs"/>
          <w:rtl/>
        </w:rPr>
        <w:t>,</w:t>
      </w:r>
      <w:r>
        <w:rPr>
          <w:rtl/>
        </w:rPr>
        <w:t xml:space="preserve"> זכות התורה</w:t>
      </w:r>
      <w:r>
        <w:rPr>
          <w:rFonts w:hint="cs"/>
          <w:rtl/>
        </w:rPr>
        <w:t>...</w:t>
      </w:r>
      <w:r>
        <w:rPr>
          <w:rtl/>
        </w:rPr>
        <w:t xml:space="preserve"> עלה ראש חדש אדר ולא מצא בו שום זכות</w:t>
      </w:r>
      <w:r>
        <w:rPr>
          <w:rFonts w:hint="cs"/>
          <w:rtl/>
        </w:rPr>
        <w:t>,</w:t>
      </w:r>
      <w:r>
        <w:rPr>
          <w:rtl/>
        </w:rPr>
        <w:t xml:space="preserve"> התחיל הרשע לשמוח</w:t>
      </w:r>
      <w:r>
        <w:rPr>
          <w:rFonts w:hint="cs"/>
          <w:rtl/>
        </w:rPr>
        <w:t>" [הובא למעלה הערה 216]. והנה דבר זה מבואר להדיא במדרש, ומדוע כתב כאן "ובמדרש &amp;</w:t>
      </w:r>
      <w:r w:rsidRPr="006C6BBE">
        <w:rPr>
          <w:rFonts w:hint="cs"/>
          <w:b/>
          <w:bCs/>
          <w:rtl/>
        </w:rPr>
        <w:t>משמע</w:t>
      </w:r>
      <w:r>
        <w:rPr>
          <w:rFonts w:hint="cs"/>
          <w:rtl/>
        </w:rPr>
        <w:t>^ שכאשר הפיל גורל באיזה יום בשבוע, לא נפל על אחד", וצ"ע.</w:t>
      </w:r>
    </w:p>
  </w:footnote>
  <w:footnote w:id="261">
    <w:p w:rsidR="08E42B6C" w:rsidRDefault="08E42B6C" w:rsidP="08E7581E">
      <w:pPr>
        <w:pStyle w:val="FootnoteText"/>
        <w:rPr>
          <w:rFonts w:hint="cs"/>
          <w:rtl/>
        </w:rPr>
      </w:pPr>
      <w:r>
        <w:rPr>
          <w:rtl/>
        </w:rPr>
        <w:t>&lt;</w:t>
      </w:r>
      <w:r>
        <w:rPr>
          <w:rStyle w:val="FootnoteReference"/>
        </w:rPr>
        <w:footnoteRef/>
      </w:r>
      <w:r>
        <w:rPr>
          <w:rtl/>
        </w:rPr>
        <w:t>&gt;</w:t>
      </w:r>
      <w:r>
        <w:rPr>
          <w:rFonts w:hint="cs"/>
          <w:rtl/>
        </w:rPr>
        <w:t xml:space="preserve"> לשונו בגו"א בראשית פ"א אות ז [בביאור דברי רש"י (בראשית א, א) שהעולם נברא בשביל ישראל והתורה]: "</w:t>
      </w:r>
      <w:r>
        <w:rPr>
          <w:rtl/>
        </w:rPr>
        <w:t xml:space="preserve">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רוצה לומר כל מה שנברא בעולם בשביל הקב"ה נברא ולכבודו נבראו</w:t>
      </w:r>
      <w:r>
        <w:rPr>
          <w:rFonts w:hint="cs"/>
          <w:rtl/>
        </w:rPr>
        <w:t xml:space="preserve">... </w:t>
      </w:r>
      <w:r>
        <w:rPr>
          <w:rtl/>
        </w:rPr>
        <w:t>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 xml:space="preserve">[ישעיה מג, </w:t>
      </w:r>
      <w:r>
        <w:rPr>
          <w:rtl/>
        </w:rPr>
        <w:t>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 שמקיימים את התורה</w:t>
      </w:r>
      <w:r>
        <w:rPr>
          <w:rFonts w:hint="cs"/>
          <w:rtl/>
        </w:rPr>
        <w:t>.</w:t>
      </w:r>
      <w:r>
        <w:rPr>
          <w:rtl/>
        </w:rPr>
        <w:t xml:space="preserve"> וזה בשביל ישראל ובשביל התורה נברא העולם, וכל שאר העולם נברא בשביל ישראל</w:t>
      </w:r>
      <w:r>
        <w:rPr>
          <w:rFonts w:hint="cs"/>
          <w:rtl/>
        </w:rPr>
        <w:t xml:space="preserve">" [הובא למעלה בהקדמה הערה 266, וראה להלן הערה 672, פ"ו הערה 27, ופ"ט הערה 9]. ויש להבין, כי כאן איירי בשבעת ימי השבוע [שסירבו שהגורל יפול על אחד מהם], ונהי שהעולם נברא בשביל ישראל, אך כיצד זה מורה ששבעת הימים נבראו בשביל ישראל. ויש לומר, כי כבר השריש בתפארת ישראל ר"פ כו "כי הזמן והמקום ענין אחד, כאשר ידוע למבינים". וכן כתב בדרוש על התורה [כג:], וז"ל: "כי הזמן והמקום שייכים ומתייחסים זה לזה, שהמקום הוא בארץ, והזמן הוא תולה במערכת השמימי וגלגליו" [הובא למעלה פ"א הערה 441]. לכך כאשר אנו אומרים שהעולם נברא בשביל ישראל, מכלל זה שזמן העולם נברא בשביל ישראל גם כן.   </w:t>
      </w:r>
    </w:p>
  </w:footnote>
  <w:footnote w:id="26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כמבואר למעלה הערה 235. ואל תאמר שאמנם כך סבר המן, אך הוא היה טועה בדבר זה, כי בנקודה זו המן לא טעה, וכמו שכתב בתפארת ישראל פנ"ג [תתלא.], וז"ל: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ולמעלה בהקדמה [לפני ציון 1</w:t>
      </w:r>
      <w:r w:rsidRPr="003D384A">
        <w:rPr>
          <w:rFonts w:hint="cs"/>
          <w:sz w:val="18"/>
          <w:rtl/>
        </w:rPr>
        <w:t>70</w:t>
      </w:r>
      <w:r>
        <w:rPr>
          <w:rFonts w:hint="cs"/>
          <w:sz w:val="18"/>
          <w:rtl/>
        </w:rPr>
        <w:t>]</w:t>
      </w:r>
      <w:r w:rsidRPr="003D384A">
        <w:rPr>
          <w:rFonts w:hint="cs"/>
          <w:sz w:val="18"/>
          <w:rtl/>
        </w:rPr>
        <w:t xml:space="preserve"> כתב: "</w:t>
      </w:r>
      <w:r w:rsidRPr="003D384A">
        <w:rPr>
          <w:rStyle w:val="LatinChar"/>
          <w:sz w:val="18"/>
          <w:rtl/>
          <w:lang w:val="en-GB"/>
        </w:rPr>
        <w:t>ימי הפורים לא יהיו נבטלים</w:t>
      </w:r>
      <w:r w:rsidRPr="003D384A">
        <w:rPr>
          <w:rStyle w:val="LatinChar"/>
          <w:rFonts w:hint="cs"/>
          <w:sz w:val="18"/>
          <w:rtl/>
          <w:lang w:val="en-GB"/>
        </w:rPr>
        <w:t>,</w:t>
      </w:r>
      <w:r w:rsidRPr="003D384A">
        <w:rPr>
          <w:rStyle w:val="LatinChar"/>
          <w:sz w:val="18"/>
          <w:rtl/>
          <w:lang w:val="en-GB"/>
        </w:rPr>
        <w:t xml:space="preserve"> מאחר שימי הפורים באים על זה שלא היה המן מכלה ישראל מן המציאות לגמרי</w:t>
      </w:r>
      <w:r w:rsidRPr="003D384A">
        <w:rPr>
          <w:rStyle w:val="LatinChar"/>
          <w:rFonts w:hint="cs"/>
          <w:sz w:val="18"/>
          <w:rtl/>
          <w:lang w:val="en-GB"/>
        </w:rPr>
        <w:t>,</w:t>
      </w:r>
      <w:r w:rsidRPr="003D384A">
        <w:rPr>
          <w:rStyle w:val="LatinChar"/>
          <w:sz w:val="18"/>
          <w:rtl/>
          <w:lang w:val="en-GB"/>
        </w:rPr>
        <w:t xml:space="preserve"> עד כי לא יהיו נמצאים כלל</w:t>
      </w:r>
      <w:r w:rsidRPr="003D384A">
        <w:rPr>
          <w:rStyle w:val="LatinChar"/>
          <w:rFonts w:hint="cs"/>
          <w:sz w:val="18"/>
          <w:rtl/>
          <w:lang w:val="en-GB"/>
        </w:rPr>
        <w:t>,</w:t>
      </w:r>
      <w:r w:rsidRPr="003D384A">
        <w:rPr>
          <w:rStyle w:val="LatinChar"/>
          <w:sz w:val="18"/>
          <w:rtl/>
          <w:lang w:val="en-GB"/>
        </w:rPr>
        <w:t xml:space="preserve"> והש</w:t>
      </w:r>
      <w:r w:rsidRPr="003D384A">
        <w:rPr>
          <w:rStyle w:val="LatinChar"/>
          <w:rFonts w:hint="cs"/>
          <w:sz w:val="18"/>
          <w:rtl/>
          <w:lang w:val="en-GB"/>
        </w:rPr>
        <w:t>ם יתברך</w:t>
      </w:r>
      <w:r w:rsidRPr="003D384A">
        <w:rPr>
          <w:rStyle w:val="LatinChar"/>
          <w:sz w:val="18"/>
          <w:rtl/>
          <w:lang w:val="en-GB"/>
        </w:rPr>
        <w:t xml:space="preserve"> נתן להם המציאות</w:t>
      </w:r>
      <w:r>
        <w:rPr>
          <w:rFonts w:hint="cs"/>
          <w:rtl/>
        </w:rPr>
        <w:t>" [ראה למעלה בהקדמה הערות 99, 112, 170, 171, 524, פתיחה הערות 129, 130, 182, 255, 318, פ"א הערה 109, ולהלן הערה 341].</w:t>
      </w:r>
    </w:p>
  </w:footnote>
  <w:footnote w:id="26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למעלה ביאר [לאחר ציון 250] שבעריכת הגורל היו שתי ערימות קלפים שעמדו זו מול זו; בערימה אחת נכתבו שמות הימים או החדשים, ובערימה שניה היו קלפים חלקים, כשרק על אחד מהם נכתבה תיבת "גורל". עורך הגורל היה נוטל קלף אחד מערימת השמות, וקלף שני מהערימה המקבילה, וכאשר עלה הקלף שנכתבה עליו תיבת "גורל" עם הקלף של אחד מן השמות, בזה נפל הגורל על אותו שם. ובמדרש הנ"ל מבואר שהגורל לא עלה על אחד מימי השבוע, ובכדי שדבר זה אכן יתרחש, הנך חייב לומר שהיו לכל הפחות שבעה קלפים חלקים [לעומת שבעת ימי השבוע]. שאם היו רק ששה קלפים חלקים, "איך אפשר שלא יפול הגורל על אחד מן הימים" [לשונו כאן], הרי בעל כרחך שהקלף שנכתבה עליו תיבת "גורל" תזדווג עם אחד מקלפי ימות השבוע. ובהכרח שיש לומר שהיו לכל הפחות שבעה קלפים חלקים, ולכך ניתן לומר שכנגד כל אחד מימי השבוע עלה כנגדו קלף חלק. אמנם לשונו מורה שהיו לכל הפחות שמונה קלפים חלקים, שכתב "שהיו קלפים החלקים &amp;</w:t>
      </w:r>
      <w:r w:rsidRPr="0049670D">
        <w:rPr>
          <w:rFonts w:hint="cs"/>
          <w:b/>
          <w:bCs/>
          <w:rtl/>
        </w:rPr>
        <w:t>יותר</w:t>
      </w:r>
      <w:r>
        <w:rPr>
          <w:rFonts w:hint="cs"/>
          <w:rtl/>
        </w:rPr>
        <w:t>^ מן אשר כתובים עליהם שמות הימים... שהיו החלקים &amp;</w:t>
      </w:r>
      <w:r w:rsidRPr="00755C4B">
        <w:rPr>
          <w:rFonts w:hint="cs"/>
          <w:b/>
          <w:bCs/>
          <w:rtl/>
        </w:rPr>
        <w:t>יותר</w:t>
      </w:r>
      <w:r>
        <w:rPr>
          <w:rFonts w:hint="cs"/>
          <w:rtl/>
        </w:rPr>
        <w:t xml:space="preserve">^ מן הכתובים". וזה מזקיק התבוננות, דמהו הצורך שיהיו לכל הפחות שמונה קלפים חלקים, הרי בשבעה קלפים חלקים סגי. ואולי יש לומר, שעד כמה שנוגע לימי השבוע, אכן סגי בשבעה קלפים חלקים. אך כאשר הגורל נעשה באופן שלא תהיה ממנו הכרעה בנוגע לימי השבוע, בעל כרחך שתהיה ממנו הכרעה לחדשים, כי זהו השלב הבא לאחר ימי השבוע. וכנגד החדשים בעל כרחך שיהיו לכל הפחות אחד עשר קלפים חלקים [כפי שכתב למעלה (לאחר ציון 250)], שאם היו בסך הכל רק שמונה קלפים [שבעה קלפים חלקים, וקלף אחד שנכתב עליו "גורל"], הרי שהקלף שנכתב עליו "גורל" היה יכול לעלות פעמיים, כי מן הסתם הוצרכו לבדוק כל אחד ואחד משנים עשר חדשי השנה. נמצא שמן הנמנע שיהיו רק שבעה קלפים חלקים, כי מספר זה הוא גדול מדי להכריע איזה יום מימי השבוע תיעשה בו הגזירה, והוא קטן מדי להכריע איזה חודש מחדשי השנה תיעשה בו הגזירה. אמנם להלן [הערה 275] נתבאר שאם הגורל היה עולה על אחד מהחדשים הקודמים לחודש אדר, אזי לא היו ממשיכים בגורל, אלא היו מפסיקים בו מיד באותו חודש שעלה עליו הגורל. והדרא קושיא לדוכתא, מה הצורך שיהיו יותר משבעה קלפים חלקים. וצ"ע.    </w:t>
      </w:r>
    </w:p>
  </w:footnote>
  <w:footnote w:id="26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היו יותר קלפים חלקים מאשר שבעת ימי השבוע [כמבואר בהערה הקודמת].</w:t>
      </w:r>
    </w:p>
  </w:footnote>
  <w:footnote w:id="26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עד כה ביאר [למעלה לאחר ציון 259] שהגורל לא נפל על אחד מימי השבוע מחמת חשיבות מציאותם של ישראל, שהעולם נברא בשביל ישראל, ומכלל זה שבעה ימי בראשית, ולכך מן הנמנע שהגורל לאבדם יפול על אחד מימי השבוע. אך המן ביאר זאת באופן הפוך; הגורל לא נפל על אחד מימי השבוע מחמת שראוי לישראל סוף והעדר מציאות, ואין "סוף" בימי השבוע, וכמו שמבאר והולך.</w:t>
      </w:r>
    </w:p>
  </w:footnote>
  <w:footnote w:id="26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כמבואר למעלה הערה 235.</w:t>
      </w:r>
    </w:p>
  </w:footnote>
  <w:footnote w:id="26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ואם תאמר, מדוע יש "סוף החדשים" ואין "סוף הימים", דכמו שחודש אדר הוא "סוף החדשים", מדוע יום השביעי לא יהיה "סוף הימים". והרי להלכה קיימא לן ש"</w:t>
      </w:r>
      <w:r>
        <w:rPr>
          <w:rtl/>
        </w:rPr>
        <w:t>המהלך במדבר ולא ידע מתי הוא יום שבת</w:t>
      </w:r>
      <w:r>
        <w:rPr>
          <w:rFonts w:hint="cs"/>
          <w:rtl/>
        </w:rPr>
        <w:t>,</w:t>
      </w:r>
      <w:r>
        <w:rPr>
          <w:rtl/>
        </w:rPr>
        <w:t xml:space="preserve"> מונה מיום שטעה ששה</w:t>
      </w:r>
      <w:r>
        <w:rPr>
          <w:rFonts w:hint="cs"/>
          <w:rtl/>
        </w:rPr>
        <w:t>,</w:t>
      </w:r>
      <w:r>
        <w:rPr>
          <w:rtl/>
        </w:rPr>
        <w:t xml:space="preserve"> ומקדש שביעי</w:t>
      </w:r>
      <w:r>
        <w:rPr>
          <w:rFonts w:hint="cs"/>
          <w:rtl/>
        </w:rPr>
        <w:t>" [רמב"ם הלכות שבת פ"ב הכ"ב (על פי שבת סט:)]. ויש לומר, כי החודשים נקבעים על פי ישראל, ולכך תחילת החודשים וסופם מורים על תחילת ישראל וסופם [ראה למעלה הערות 235, 257]. אך שבת נקבעה על ידי הקב"ה, ולא על ידי ישראל, לכך אין תחילת הימים וסופם מורים על תחילת ישראל וסופם. ועל כך אמרו חכמים [פסחים קיז:] "</w:t>
      </w:r>
      <w:r>
        <w:rPr>
          <w:rtl/>
        </w:rPr>
        <w:t>שבת דקביעא וקיימא</w:t>
      </w:r>
      <w:r>
        <w:rPr>
          <w:rFonts w:hint="cs"/>
          <w:rtl/>
        </w:rPr>
        <w:t xml:space="preserve"> ["מששת ימי בראשית, ואינה תלויה בקביעת החודש" (רשב"ם שם)]...</w:t>
      </w:r>
      <w:r>
        <w:rPr>
          <w:rtl/>
        </w:rPr>
        <w:t xml:space="preserve"> יומא טבא דישראל הוא דקבעי ליה</w:t>
      </w:r>
      <w:r>
        <w:rPr>
          <w:rFonts w:hint="cs"/>
          <w:rtl/>
        </w:rPr>
        <w:t>,</w:t>
      </w:r>
      <w:r>
        <w:rPr>
          <w:rtl/>
        </w:rPr>
        <w:t xml:space="preserve"> דקמעברי ירחי וקבעי לשני</w:t>
      </w:r>
      <w:r>
        <w:rPr>
          <w:rFonts w:hint="cs"/>
          <w:rtl/>
        </w:rPr>
        <w:t>". וכן אמרו [חולין קא:] "</w:t>
      </w:r>
      <w:r>
        <w:rPr>
          <w:rtl/>
        </w:rPr>
        <w:t>שבת קביעא וקיימא</w:t>
      </w:r>
      <w:r>
        <w:rPr>
          <w:rFonts w:hint="cs"/>
          <w:rtl/>
        </w:rPr>
        <w:t>,</w:t>
      </w:r>
      <w:r>
        <w:rPr>
          <w:rtl/>
        </w:rPr>
        <w:t xml:space="preserve"> יום הכפורים בי דינא דקא קבעי ליה</w:t>
      </w:r>
      <w:r>
        <w:rPr>
          <w:rFonts w:hint="cs"/>
          <w:rtl/>
        </w:rPr>
        <w:t>". ובספר פרי צדיק ר"ח תמוז אות ג כתב: "</w:t>
      </w:r>
      <w:r>
        <w:rPr>
          <w:rtl/>
        </w:rPr>
        <w:t>קדושת שבת קביעא וקיימא מהשם יתברך</w:t>
      </w:r>
      <w:r>
        <w:rPr>
          <w:rFonts w:hint="cs"/>
          <w:rtl/>
        </w:rPr>
        <w:t>,</w:t>
      </w:r>
      <w:r>
        <w:rPr>
          <w:rtl/>
        </w:rPr>
        <w:t xml:space="preserve"> וה</w:t>
      </w:r>
      <w:r>
        <w:rPr>
          <w:rFonts w:hint="cs"/>
          <w:rtl/>
        </w:rPr>
        <w:t>י</w:t>
      </w:r>
      <w:r>
        <w:rPr>
          <w:rtl/>
        </w:rPr>
        <w:t>א גדולה במדריגה מקדושת ראש חודש</w:t>
      </w:r>
      <w:r>
        <w:rPr>
          <w:rFonts w:hint="cs"/>
          <w:rtl/>
        </w:rPr>
        <w:t>..</w:t>
      </w:r>
      <w:r>
        <w:rPr>
          <w:rtl/>
        </w:rPr>
        <w:t>. שקדושת החודש הוא מצד האדם</w:t>
      </w:r>
      <w:r>
        <w:rPr>
          <w:rFonts w:hint="cs"/>
          <w:rtl/>
        </w:rPr>
        <w:t>,</w:t>
      </w:r>
      <w:r>
        <w:rPr>
          <w:rtl/>
        </w:rPr>
        <w:t xml:space="preserve"> וקדושת שבת הוא מהשם יתברך</w:t>
      </w:r>
      <w:r>
        <w:rPr>
          <w:rFonts w:hint="cs"/>
          <w:rtl/>
        </w:rPr>
        <w:t xml:space="preserve">". </w:t>
      </w:r>
    </w:p>
  </w:footnote>
  <w:footnote w:id="26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שימשיך לבאר יסוד זה בהרחבה, וראה להלן הערה 372. ולהלן [ט, א] כתב: "</w:t>
      </w:r>
      <w:r>
        <w:rPr>
          <w:rtl/>
        </w:rPr>
        <w:t>כבר פרשנו למעלה מדברי חכמים מה שנפל הפור בחודש האחרון</w:t>
      </w:r>
      <w:r>
        <w:rPr>
          <w:rFonts w:hint="cs"/>
          <w:rtl/>
        </w:rPr>
        <w:t>,</w:t>
      </w:r>
      <w:r>
        <w:rPr>
          <w:rtl/>
        </w:rPr>
        <w:t xml:space="preserve"> כי חודש זה יש לו בחינה שיהיה לישראל תכלית וסוף ח</w:t>
      </w:r>
      <w:r>
        <w:rPr>
          <w:rFonts w:hint="cs"/>
          <w:rtl/>
        </w:rPr>
        <w:t>ס ושלום</w:t>
      </w:r>
      <w:r>
        <w:rPr>
          <w:rtl/>
        </w:rPr>
        <w:t xml:space="preserve"> להם</w:t>
      </w:r>
      <w:r>
        <w:rPr>
          <w:rFonts w:hint="cs"/>
          <w:rtl/>
        </w:rPr>
        <w:t>.</w:t>
      </w:r>
      <w:r>
        <w:rPr>
          <w:rtl/>
        </w:rPr>
        <w:t xml:space="preserve"> וזה כמו שהחודש הזה הוא סוף החדשים</w:t>
      </w:r>
      <w:r>
        <w:rPr>
          <w:rFonts w:hint="cs"/>
          <w:rtl/>
        </w:rPr>
        <w:t>,</w:t>
      </w:r>
      <w:r>
        <w:rPr>
          <w:rtl/>
        </w:rPr>
        <w:t xml:space="preserve"> וכך יהיה ח</w:t>
      </w:r>
      <w:r>
        <w:rPr>
          <w:rFonts w:hint="cs"/>
          <w:rtl/>
        </w:rPr>
        <w:t>ס ושלום</w:t>
      </w:r>
      <w:r>
        <w:rPr>
          <w:rtl/>
        </w:rPr>
        <w:t xml:space="preserve"> סוף להם</w:t>
      </w:r>
      <w:r>
        <w:rPr>
          <w:rFonts w:hint="cs"/>
          <w:rtl/>
        </w:rPr>
        <w:t>.</w:t>
      </w:r>
      <w:r>
        <w:rPr>
          <w:rtl/>
        </w:rPr>
        <w:t xml:space="preserve"> אבל יש כאן ג"כ צד בחינה שיש להם הקיום הנצחי</w:t>
      </w:r>
      <w:r>
        <w:rPr>
          <w:rFonts w:hint="cs"/>
          <w:rtl/>
        </w:rPr>
        <w:t>,</w:t>
      </w:r>
      <w:r>
        <w:rPr>
          <w:rtl/>
        </w:rPr>
        <w:t xml:space="preserve"> כי מצד הסוף שלהם הם אל הש</w:t>
      </w:r>
      <w:r>
        <w:rPr>
          <w:rFonts w:hint="cs"/>
          <w:rtl/>
        </w:rPr>
        <w:t>ם יתברך,</w:t>
      </w:r>
      <w:r>
        <w:rPr>
          <w:rtl/>
        </w:rPr>
        <w:t xml:space="preserve"> ומצד הש</w:t>
      </w:r>
      <w:r>
        <w:rPr>
          <w:rFonts w:hint="cs"/>
          <w:rtl/>
        </w:rPr>
        <w:t>ם יתברך</w:t>
      </w:r>
      <w:r>
        <w:rPr>
          <w:rtl/>
        </w:rPr>
        <w:t xml:space="preserve"> יש להם הקיום הנצחי מצד הסוף</w:t>
      </w:r>
      <w:r>
        <w:rPr>
          <w:rFonts w:hint="cs"/>
          <w:rtl/>
        </w:rPr>
        <w:t>.</w:t>
      </w:r>
      <w:r>
        <w:rPr>
          <w:rtl/>
        </w:rPr>
        <w:t xml:space="preserve"> וכאשר דבר אחד כמו זה</w:t>
      </w:r>
      <w:r>
        <w:rPr>
          <w:rFonts w:hint="cs"/>
          <w:rtl/>
        </w:rPr>
        <w:t>,</w:t>
      </w:r>
      <w:r>
        <w:rPr>
          <w:rtl/>
        </w:rPr>
        <w:t xml:space="preserve"> שהוא סוף בחדשים</w:t>
      </w:r>
      <w:r>
        <w:rPr>
          <w:rFonts w:hint="cs"/>
          <w:rtl/>
        </w:rPr>
        <w:t>,</w:t>
      </w:r>
      <w:r>
        <w:rPr>
          <w:rtl/>
        </w:rPr>
        <w:t xml:space="preserve"> יש לו שתי בחינות מחולקות</w:t>
      </w:r>
      <w:r>
        <w:rPr>
          <w:rFonts w:hint="cs"/>
          <w:rtl/>
        </w:rPr>
        <w:t>,</w:t>
      </w:r>
      <w:r>
        <w:rPr>
          <w:rtl/>
        </w:rPr>
        <w:t xml:space="preserve"> כמו שיש לחודש אדר</w:t>
      </w:r>
      <w:r>
        <w:rPr>
          <w:rFonts w:hint="cs"/>
          <w:rtl/>
        </w:rPr>
        <w:t>,</w:t>
      </w:r>
      <w:r>
        <w:rPr>
          <w:rtl/>
        </w:rPr>
        <w:t xml:space="preserve"> שיש לו בחינה כי יש ח"ו סוף לישראל</w:t>
      </w:r>
      <w:r>
        <w:rPr>
          <w:rFonts w:hint="cs"/>
          <w:rtl/>
        </w:rPr>
        <w:t>,</w:t>
      </w:r>
      <w:r>
        <w:rPr>
          <w:rtl/>
        </w:rPr>
        <w:t xml:space="preserve"> וזה מצד עצמם</w:t>
      </w:r>
      <w:r>
        <w:rPr>
          <w:rFonts w:hint="cs"/>
          <w:rtl/>
        </w:rPr>
        <w:t>,</w:t>
      </w:r>
      <w:r>
        <w:rPr>
          <w:rtl/>
        </w:rPr>
        <w:t xml:space="preserve"> אבל מצד הש</w:t>
      </w:r>
      <w:r>
        <w:rPr>
          <w:rFonts w:hint="cs"/>
          <w:rtl/>
        </w:rPr>
        <w:t>ם יתברך,</w:t>
      </w:r>
      <w:r>
        <w:rPr>
          <w:rtl/>
        </w:rPr>
        <w:t xml:space="preserve"> אדרבא</w:t>
      </w:r>
      <w:r>
        <w:rPr>
          <w:rFonts w:hint="cs"/>
          <w:rtl/>
        </w:rPr>
        <w:t>,</w:t>
      </w:r>
      <w:r>
        <w:rPr>
          <w:rtl/>
        </w:rPr>
        <w:t xml:space="preserve"> מצד הסוף יש להם קיום</w:t>
      </w:r>
      <w:r>
        <w:rPr>
          <w:rFonts w:hint="cs"/>
          <w:rtl/>
        </w:rPr>
        <w:t>,</w:t>
      </w:r>
      <w:r>
        <w:rPr>
          <w:rtl/>
        </w:rPr>
        <w:t xml:space="preserve"> כמו שנתבאר למעלה</w:t>
      </w:r>
      <w:r>
        <w:rPr>
          <w:rFonts w:hint="cs"/>
          <w:rtl/>
        </w:rPr>
        <w:t>.</w:t>
      </w:r>
      <w:r>
        <w:rPr>
          <w:rtl/>
        </w:rPr>
        <w:t xml:space="preserve"> לכך כאשר היה המן בא מצד הבחינה הראשונה שיש לישראל מצד הסוף</w:t>
      </w:r>
      <w:r>
        <w:rPr>
          <w:rFonts w:hint="cs"/>
          <w:rtl/>
        </w:rPr>
        <w:t>,</w:t>
      </w:r>
      <w:r>
        <w:rPr>
          <w:rtl/>
        </w:rPr>
        <w:t xml:space="preserve"> ונהפך הדבר כי מצד הסוף יש להם הקיום</w:t>
      </w:r>
      <w:r>
        <w:rPr>
          <w:rFonts w:hint="cs"/>
          <w:rtl/>
        </w:rPr>
        <w:t>,</w:t>
      </w:r>
      <w:r>
        <w:rPr>
          <w:rtl/>
        </w:rPr>
        <w:t xml:space="preserve"> הרי הסוף עצמו מהפך הדבר</w:t>
      </w:r>
      <w:r>
        <w:rPr>
          <w:rFonts w:hint="cs"/>
          <w:rtl/>
        </w:rPr>
        <w:t>,</w:t>
      </w:r>
      <w:r>
        <w:rPr>
          <w:rtl/>
        </w:rPr>
        <w:t xml:space="preserve"> ולכך כל אשר היה מחשבת המן על ישראל מצד הסוף</w:t>
      </w:r>
      <w:r>
        <w:rPr>
          <w:rFonts w:hint="cs"/>
          <w:rtl/>
        </w:rPr>
        <w:t>,</w:t>
      </w:r>
      <w:r>
        <w:rPr>
          <w:rtl/>
        </w:rPr>
        <w:t xml:space="preserve"> נהפך בעצמו עליו</w:t>
      </w:r>
      <w:r>
        <w:rPr>
          <w:rFonts w:hint="cs"/>
          <w:rtl/>
        </w:rPr>
        <w:t>...</w:t>
      </w:r>
      <w:r>
        <w:rPr>
          <w:rtl/>
        </w:rPr>
        <w:t xml:space="preserve"> והבן זה ותבין סוד ענין המגילה הזאת</w:t>
      </w:r>
      <w:r>
        <w:rPr>
          <w:rFonts w:hint="cs"/>
          <w:rtl/>
        </w:rPr>
        <w:t>". ובדרשת שבת הגדול [רב:] כתב: "</w:t>
      </w:r>
      <w:r>
        <w:rPr>
          <w:rtl/>
        </w:rPr>
        <w:t xml:space="preserve">כי האדם הוא </w:t>
      </w:r>
      <w:r>
        <w:rPr>
          <w:rFonts w:hint="cs"/>
          <w:rtl/>
        </w:rPr>
        <w:t>'</w:t>
      </w:r>
      <w:r>
        <w:rPr>
          <w:rtl/>
        </w:rPr>
        <w:t>מה</w:t>
      </w:r>
      <w:r>
        <w:rPr>
          <w:rFonts w:hint="cs"/>
          <w:rtl/>
        </w:rPr>
        <w:t>'</w:t>
      </w:r>
      <w:r>
        <w:rPr>
          <w:rtl/>
        </w:rPr>
        <w:t xml:space="preserve">, ומספר </w:t>
      </w:r>
      <w:r>
        <w:rPr>
          <w:rFonts w:hint="cs"/>
          <w:rtl/>
        </w:rPr>
        <w:t>'</w:t>
      </w:r>
      <w:r>
        <w:rPr>
          <w:rtl/>
        </w:rPr>
        <w:t>אדם</w:t>
      </w:r>
      <w:r>
        <w:rPr>
          <w:rFonts w:hint="cs"/>
          <w:rtl/>
        </w:rPr>
        <w:t>'</w:t>
      </w:r>
      <w:r>
        <w:rPr>
          <w:rtl/>
        </w:rPr>
        <w:t xml:space="preserve"> הוא </w:t>
      </w:r>
      <w:r>
        <w:rPr>
          <w:rFonts w:hint="cs"/>
          <w:rtl/>
        </w:rPr>
        <w:t>'מ</w:t>
      </w:r>
      <w:r>
        <w:rPr>
          <w:rtl/>
        </w:rPr>
        <w:t>ה</w:t>
      </w:r>
      <w:r>
        <w:rPr>
          <w:rFonts w:hint="cs"/>
          <w:rtl/>
        </w:rPr>
        <w:t xml:space="preserve">'... </w:t>
      </w:r>
      <w:r>
        <w:rPr>
          <w:rtl/>
        </w:rPr>
        <w:t xml:space="preserve">והנה האדם הזה מצד עצמו הוא </w:t>
      </w:r>
      <w:r>
        <w:rPr>
          <w:rFonts w:hint="cs"/>
          <w:rtl/>
        </w:rPr>
        <w:t>'</w:t>
      </w:r>
      <w:r>
        <w:rPr>
          <w:rtl/>
        </w:rPr>
        <w:t>מה</w:t>
      </w:r>
      <w:r>
        <w:rPr>
          <w:rFonts w:hint="cs"/>
          <w:rtl/>
        </w:rPr>
        <w:t>'</w:t>
      </w:r>
      <w:r>
        <w:rPr>
          <w:rtl/>
        </w:rPr>
        <w:t>, אבל מצד שהשם יתברך מגביה שפלים ורוצה בשפלים</w:t>
      </w:r>
      <w:r>
        <w:rPr>
          <w:rFonts w:hint="cs"/>
          <w:rtl/>
        </w:rPr>
        <w:t>...</w:t>
      </w:r>
      <w:r>
        <w:rPr>
          <w:rtl/>
        </w:rPr>
        <w:t xml:space="preserve"> ומצד הזה האדם הוא </w:t>
      </w:r>
      <w:r>
        <w:rPr>
          <w:rFonts w:hint="cs"/>
          <w:rtl/>
        </w:rPr>
        <w:t>'</w:t>
      </w:r>
      <w:r>
        <w:rPr>
          <w:rtl/>
        </w:rPr>
        <w:t>מאד</w:t>
      </w:r>
      <w:r>
        <w:rPr>
          <w:rFonts w:hint="cs"/>
          <w:rtl/>
        </w:rPr>
        <w:t>'</w:t>
      </w:r>
      <w:r>
        <w:rPr>
          <w:rtl/>
        </w:rPr>
        <w:t xml:space="preserve">, כי </w:t>
      </w:r>
      <w:r>
        <w:rPr>
          <w:rFonts w:hint="cs"/>
          <w:rtl/>
        </w:rPr>
        <w:t>'</w:t>
      </w:r>
      <w:r>
        <w:rPr>
          <w:rtl/>
        </w:rPr>
        <w:t>אדם</w:t>
      </w:r>
      <w:r>
        <w:rPr>
          <w:rFonts w:hint="cs"/>
          <w:rtl/>
        </w:rPr>
        <w:t>'</w:t>
      </w:r>
      <w:r>
        <w:rPr>
          <w:rtl/>
        </w:rPr>
        <w:t xml:space="preserve"> במספר </w:t>
      </w:r>
      <w:r>
        <w:rPr>
          <w:rFonts w:hint="cs"/>
          <w:rtl/>
        </w:rPr>
        <w:t>'</w:t>
      </w:r>
      <w:r>
        <w:rPr>
          <w:rtl/>
        </w:rPr>
        <w:t>מאד</w:t>
      </w:r>
      <w:r>
        <w:rPr>
          <w:rFonts w:hint="cs"/>
          <w:rtl/>
        </w:rPr>
        <w:t>'...</w:t>
      </w:r>
      <w:r>
        <w:rPr>
          <w:rtl/>
        </w:rPr>
        <w:t xml:space="preserve"> מצד עצמו אינו דבר</w:t>
      </w:r>
      <w:r>
        <w:rPr>
          <w:rFonts w:hint="cs"/>
          <w:rtl/>
        </w:rPr>
        <w:t>,</w:t>
      </w:r>
      <w:r>
        <w:rPr>
          <w:rtl/>
        </w:rPr>
        <w:t xml:space="preserve"> רק הש</w:t>
      </w:r>
      <w:r>
        <w:rPr>
          <w:rFonts w:hint="cs"/>
          <w:rtl/>
        </w:rPr>
        <w:t>ם יתברך</w:t>
      </w:r>
      <w:r>
        <w:rPr>
          <w:rtl/>
        </w:rPr>
        <w:t xml:space="preserve"> נותן לו כח</w:t>
      </w:r>
      <w:r>
        <w:rPr>
          <w:rFonts w:hint="cs"/>
          <w:rtl/>
        </w:rPr>
        <w:t>,</w:t>
      </w:r>
      <w:r>
        <w:rPr>
          <w:rtl/>
        </w:rPr>
        <w:t xml:space="preserve"> והכל הוא מן הש</w:t>
      </w:r>
      <w:r>
        <w:rPr>
          <w:rFonts w:hint="cs"/>
          <w:rtl/>
        </w:rPr>
        <w:t>ם יתברך.</w:t>
      </w:r>
      <w:r>
        <w:rPr>
          <w:rtl/>
        </w:rPr>
        <w:t xml:space="preserve"> וזהו ענין האדם כאשר ידע האדם מדרגתו</w:t>
      </w:r>
      <w:r>
        <w:rPr>
          <w:rFonts w:hint="cs"/>
          <w:rtl/>
        </w:rPr>
        <w:t>;</w:t>
      </w:r>
      <w:r>
        <w:rPr>
          <w:rtl/>
        </w:rPr>
        <w:t xml:space="preserve"> כי הוא </w:t>
      </w:r>
      <w:r>
        <w:rPr>
          <w:rFonts w:hint="cs"/>
          <w:rtl/>
        </w:rPr>
        <w:t>'</w:t>
      </w:r>
      <w:r>
        <w:rPr>
          <w:rtl/>
        </w:rPr>
        <w:t>מה</w:t>
      </w:r>
      <w:r>
        <w:rPr>
          <w:rFonts w:hint="cs"/>
          <w:rtl/>
        </w:rPr>
        <w:t>'</w:t>
      </w:r>
      <w:r>
        <w:rPr>
          <w:rtl/>
        </w:rPr>
        <w:t xml:space="preserve"> מצד עצמו</w:t>
      </w:r>
      <w:r>
        <w:rPr>
          <w:rFonts w:hint="cs"/>
          <w:rtl/>
        </w:rPr>
        <w:t>,</w:t>
      </w:r>
      <w:r>
        <w:rPr>
          <w:rtl/>
        </w:rPr>
        <w:t xml:space="preserve"> והוא </w:t>
      </w:r>
      <w:r>
        <w:rPr>
          <w:rFonts w:hint="cs"/>
          <w:rtl/>
        </w:rPr>
        <w:t>'</w:t>
      </w:r>
      <w:r>
        <w:rPr>
          <w:rtl/>
        </w:rPr>
        <w:t>מאד</w:t>
      </w:r>
      <w:r>
        <w:rPr>
          <w:rFonts w:hint="cs"/>
          <w:rtl/>
        </w:rPr>
        <w:t>'</w:t>
      </w:r>
      <w:r>
        <w:rPr>
          <w:rtl/>
        </w:rPr>
        <w:t xml:space="preserve"> מצד הש</w:t>
      </w:r>
      <w:r>
        <w:rPr>
          <w:rFonts w:hint="cs"/>
          <w:rtl/>
        </w:rPr>
        <w:t>ם יתברך,</w:t>
      </w:r>
      <w:r>
        <w:rPr>
          <w:rtl/>
        </w:rPr>
        <w:t xml:space="preserve"> אשר לו כח גדולה וגבורה ורוממות</w:t>
      </w:r>
      <w:r>
        <w:rPr>
          <w:rFonts w:hint="cs"/>
          <w:rtl/>
        </w:rPr>
        <w:t xml:space="preserve">" [הובא למעלה פ"ב הערה 248, ולהלן פ"ט הערה 612]. והרי רק ישראל נקראו "אדם" [יבמות סא.], לכך כל מה שנאמר על "אדם" כחו יפה גם לישראל, שאין להם שום קיום מצד עצמם, וכל קיומם הוא מה' יתברך.   </w:t>
      </w:r>
    </w:p>
  </w:footnote>
  <w:footnote w:id="26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כאשר ישראל מגיעים אל סופם ותכליתם שיש להם מצד עצמם.</w:t>
      </w:r>
    </w:p>
  </w:footnote>
  <w:footnote w:id="270">
    <w:p w:rsidR="08E42B6C" w:rsidRDefault="08E42B6C" w:rsidP="08B9426B">
      <w:pPr>
        <w:pStyle w:val="FootnoteText"/>
        <w:rPr>
          <w:rFonts w:hint="cs"/>
          <w:rtl/>
        </w:rPr>
      </w:pPr>
      <w:r>
        <w:rPr>
          <w:rtl/>
        </w:rPr>
        <w:t>&lt;</w:t>
      </w:r>
      <w:r>
        <w:rPr>
          <w:rStyle w:val="FootnoteReference"/>
        </w:rPr>
        <w:footnoteRef/>
      </w:r>
      <w:r>
        <w:rPr>
          <w:rtl/>
        </w:rPr>
        <w:t>&gt;</w:t>
      </w:r>
      <w:r>
        <w:rPr>
          <w:rFonts w:hint="cs"/>
          <w:rtl/>
        </w:rPr>
        <w:t xml:space="preserve"> לשונו למעלה בהקדמה [לפני ציון </w:t>
      </w:r>
      <w:r w:rsidRPr="00BC3E60">
        <w:rPr>
          <w:rFonts w:hint="cs"/>
          <w:sz w:val="18"/>
          <w:rtl/>
        </w:rPr>
        <w:t>549]: "</w:t>
      </w:r>
      <w:r w:rsidRPr="00BC3E60">
        <w:rPr>
          <w:rStyle w:val="LatinChar"/>
          <w:sz w:val="18"/>
          <w:rtl/>
          <w:lang w:val="en-GB"/>
        </w:rPr>
        <w:t>כי זה עצם ישראל שהם אל השם יתברך</w:t>
      </w:r>
      <w:r w:rsidRPr="00BC3E60">
        <w:rPr>
          <w:rStyle w:val="LatinChar"/>
          <w:rFonts w:hint="cs"/>
          <w:sz w:val="18"/>
          <w:rtl/>
          <w:lang w:val="en-GB"/>
        </w:rPr>
        <w:t>,</w:t>
      </w:r>
      <w:r w:rsidRPr="00BC3E60">
        <w:rPr>
          <w:rStyle w:val="LatinChar"/>
          <w:sz w:val="18"/>
          <w:rtl/>
          <w:lang w:val="en-GB"/>
        </w:rPr>
        <w:t xml:space="preserve"> כאשר מורה שם </w:t>
      </w:r>
      <w:r>
        <w:rPr>
          <w:rStyle w:val="LatinChar"/>
          <w:rFonts w:hint="cs"/>
          <w:sz w:val="18"/>
          <w:rtl/>
          <w:lang w:val="en-GB"/>
        </w:rPr>
        <w:t>'</w:t>
      </w:r>
      <w:r w:rsidRPr="00BC3E60">
        <w:rPr>
          <w:rStyle w:val="LatinChar"/>
          <w:sz w:val="18"/>
          <w:rtl/>
          <w:lang w:val="en-GB"/>
        </w:rPr>
        <w:t>ישראל</w:t>
      </w:r>
      <w:r>
        <w:rPr>
          <w:rStyle w:val="LatinChar"/>
          <w:rFonts w:hint="cs"/>
          <w:sz w:val="18"/>
          <w:rtl/>
          <w:lang w:val="en-GB"/>
        </w:rPr>
        <w:t>'</w:t>
      </w:r>
      <w:r w:rsidRPr="00BC3E60">
        <w:rPr>
          <w:rStyle w:val="LatinChar"/>
          <w:rFonts w:hint="cs"/>
          <w:sz w:val="18"/>
          <w:rtl/>
          <w:lang w:val="en-GB"/>
        </w:rPr>
        <w:t>,</w:t>
      </w:r>
      <w:r w:rsidRPr="00BC3E60">
        <w:rPr>
          <w:rStyle w:val="LatinChar"/>
          <w:sz w:val="18"/>
          <w:rtl/>
          <w:lang w:val="en-GB"/>
        </w:rPr>
        <w:t xml:space="preserve"> אשר חתם בשמם שם </w:t>
      </w:r>
      <w:r>
        <w:rPr>
          <w:rStyle w:val="LatinChar"/>
          <w:rFonts w:hint="cs"/>
          <w:sz w:val="18"/>
          <w:rtl/>
          <w:lang w:val="en-GB"/>
        </w:rPr>
        <w:t>'</w:t>
      </w:r>
      <w:r w:rsidRPr="00BC3E60">
        <w:rPr>
          <w:rStyle w:val="LatinChar"/>
          <w:sz w:val="18"/>
          <w:rtl/>
          <w:lang w:val="en-GB"/>
        </w:rPr>
        <w:t>אל</w:t>
      </w:r>
      <w:r>
        <w:rPr>
          <w:rStyle w:val="LatinChar"/>
          <w:rFonts w:hint="cs"/>
          <w:sz w:val="18"/>
          <w:rtl/>
          <w:lang w:val="en-GB"/>
        </w:rPr>
        <w:t>'</w:t>
      </w:r>
      <w:r w:rsidRPr="00BC3E60">
        <w:rPr>
          <w:rStyle w:val="LatinChar"/>
          <w:rFonts w:hint="cs"/>
          <w:sz w:val="18"/>
          <w:rtl/>
          <w:lang w:val="en-GB"/>
        </w:rPr>
        <w:t>,</w:t>
      </w:r>
      <w:r w:rsidRPr="00BC3E60">
        <w:rPr>
          <w:rStyle w:val="LatinChar"/>
          <w:sz w:val="18"/>
          <w:rtl/>
          <w:lang w:val="en-GB"/>
        </w:rPr>
        <w:t xml:space="preserve"> ודבר זה קיום ישראל</w:t>
      </w:r>
      <w:r w:rsidRPr="00BC3E60">
        <w:rPr>
          <w:rStyle w:val="LatinChar"/>
          <w:rFonts w:hint="cs"/>
          <w:sz w:val="18"/>
          <w:rtl/>
          <w:lang w:val="en-GB"/>
        </w:rPr>
        <w:t>.</w:t>
      </w:r>
      <w:r w:rsidRPr="00BC3E60">
        <w:rPr>
          <w:rStyle w:val="LatinChar"/>
          <w:sz w:val="18"/>
          <w:rtl/>
          <w:lang w:val="en-GB"/>
        </w:rPr>
        <w:t xml:space="preserve"> שאף אם הם פזורים ומפורדים בין א</w:t>
      </w:r>
      <w:r w:rsidRPr="00BC3E60">
        <w:rPr>
          <w:rStyle w:val="LatinChar"/>
          <w:rFonts w:hint="cs"/>
          <w:sz w:val="18"/>
          <w:rtl/>
          <w:lang w:val="en-GB"/>
        </w:rPr>
        <w:t>ומות העולם,</w:t>
      </w:r>
      <w:r w:rsidRPr="00BC3E60">
        <w:rPr>
          <w:rStyle w:val="LatinChar"/>
          <w:sz w:val="18"/>
          <w:rtl/>
          <w:lang w:val="en-GB"/>
        </w:rPr>
        <w:t xml:space="preserve"> לא הוסר משמם שם </w:t>
      </w:r>
      <w:r>
        <w:rPr>
          <w:rStyle w:val="LatinChar"/>
          <w:rFonts w:hint="cs"/>
          <w:sz w:val="18"/>
          <w:rtl/>
          <w:lang w:val="en-GB"/>
        </w:rPr>
        <w:t>'</w:t>
      </w:r>
      <w:r w:rsidRPr="00BC3E60">
        <w:rPr>
          <w:rStyle w:val="LatinChar"/>
          <w:sz w:val="18"/>
          <w:rtl/>
          <w:lang w:val="en-GB"/>
        </w:rPr>
        <w:t>אל</w:t>
      </w:r>
      <w:r>
        <w:rPr>
          <w:rStyle w:val="LatinChar"/>
          <w:rFonts w:hint="cs"/>
          <w:sz w:val="18"/>
          <w:rtl/>
          <w:lang w:val="en-GB"/>
        </w:rPr>
        <w:t>'</w:t>
      </w:r>
      <w:r w:rsidRPr="00BC3E60">
        <w:rPr>
          <w:rStyle w:val="LatinChar"/>
          <w:sz w:val="18"/>
          <w:rtl/>
          <w:lang w:val="en-GB"/>
        </w:rPr>
        <w:t>. ובשם העצם שלהם</w:t>
      </w:r>
      <w:r w:rsidRPr="00BC3E60">
        <w:rPr>
          <w:rStyle w:val="LatinChar"/>
          <w:rFonts w:hint="cs"/>
          <w:sz w:val="18"/>
          <w:rtl/>
          <w:lang w:val="en-GB"/>
        </w:rPr>
        <w:t>,</w:t>
      </w:r>
      <w:r w:rsidRPr="00BC3E60">
        <w:rPr>
          <w:rStyle w:val="LatinChar"/>
          <w:sz w:val="18"/>
          <w:rtl/>
          <w:lang w:val="en-GB"/>
        </w:rPr>
        <w:t xml:space="preserve"> שהוא שם </w:t>
      </w:r>
      <w:r>
        <w:rPr>
          <w:rStyle w:val="LatinChar"/>
          <w:rFonts w:hint="cs"/>
          <w:sz w:val="18"/>
          <w:rtl/>
          <w:lang w:val="en-GB"/>
        </w:rPr>
        <w:t>'</w:t>
      </w:r>
      <w:r w:rsidRPr="00BC3E60">
        <w:rPr>
          <w:rStyle w:val="LatinChar"/>
          <w:sz w:val="18"/>
          <w:rtl/>
          <w:lang w:val="en-GB"/>
        </w:rPr>
        <w:t>ישראל</w:t>
      </w:r>
      <w:r>
        <w:rPr>
          <w:rStyle w:val="LatinChar"/>
          <w:rFonts w:hint="cs"/>
          <w:sz w:val="18"/>
          <w:rtl/>
          <w:lang w:val="en-GB"/>
        </w:rPr>
        <w:t>'</w:t>
      </w:r>
      <w:r w:rsidRPr="00BC3E60">
        <w:rPr>
          <w:rStyle w:val="LatinChar"/>
          <w:rFonts w:hint="cs"/>
          <w:sz w:val="18"/>
          <w:rtl/>
          <w:lang w:val="en-GB"/>
        </w:rPr>
        <w:t>,</w:t>
      </w:r>
      <w:r w:rsidRPr="00BC3E60">
        <w:rPr>
          <w:rStyle w:val="LatinChar"/>
          <w:sz w:val="18"/>
          <w:rtl/>
          <w:lang w:val="en-GB"/>
        </w:rPr>
        <w:t xml:space="preserve"> מורה שהם אל הש</w:t>
      </w:r>
      <w:r w:rsidRPr="00BC3E60">
        <w:rPr>
          <w:rStyle w:val="LatinChar"/>
          <w:rFonts w:hint="cs"/>
          <w:sz w:val="18"/>
          <w:rtl/>
          <w:lang w:val="en-GB"/>
        </w:rPr>
        <w:t>ם יתברך</w:t>
      </w:r>
      <w:r>
        <w:rPr>
          <w:rFonts w:hint="cs"/>
          <w:rtl/>
        </w:rPr>
        <w:t>". ובנצח ישראל פ"ל [תקפח.] כתב: "</w:t>
      </w:r>
      <w:r>
        <w:rPr>
          <w:rtl/>
        </w:rPr>
        <w:t xml:space="preserve">אין להם </w:t>
      </w:r>
      <w:r>
        <w:rPr>
          <w:rFonts w:hint="cs"/>
          <w:rtl/>
        </w:rPr>
        <w:t xml:space="preserve">[לישראל] </w:t>
      </w:r>
      <w:r>
        <w:rPr>
          <w:rtl/>
        </w:rPr>
        <w:t>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w:t>
      </w:r>
      <w:r>
        <w:rPr>
          <w:rFonts w:hint="cs"/>
          <w:rtl/>
        </w:rPr>
        <w:t>" [הובא למעלה בהקדמה הערה 551]. וראה להלן הערות 274, 372, פ"ו הערות 100, 452, ופ"ט הערה 617.</w:t>
      </w:r>
    </w:p>
  </w:footnote>
  <w:footnote w:id="271">
    <w:p w:rsidR="08E42B6C" w:rsidRDefault="08E42B6C" w:rsidP="08CA355D">
      <w:pPr>
        <w:pStyle w:val="FootnoteText"/>
        <w:rPr>
          <w:rFonts w:hint="cs"/>
          <w:rtl/>
        </w:rPr>
      </w:pPr>
      <w:r>
        <w:rPr>
          <w:rtl/>
        </w:rPr>
        <w:t>&lt;</w:t>
      </w:r>
      <w:r>
        <w:rPr>
          <w:rStyle w:val="FootnoteReference"/>
        </w:rPr>
        <w:footnoteRef/>
      </w:r>
      <w:r>
        <w:rPr>
          <w:rtl/>
        </w:rPr>
        <w:t>&gt;</w:t>
      </w:r>
      <w:r>
        <w:rPr>
          <w:rFonts w:hint="cs"/>
          <w:rtl/>
        </w:rPr>
        <w:t xml:space="preserve"> הנה מבאר כאן שהשם "אל" הנעוץ בסוף שם "ישראל" מורה שאין לישראל שום קיום מצד עצמם, אלא מצד השם יתברך. אך בנצח ישראל ר"פ יג ביאר לא כן, וז"ל: "</w:t>
      </w:r>
      <w:r>
        <w:rPr>
          <w:rtl/>
        </w:rPr>
        <w:t xml:space="preserve">המעלה שהיא עוד יותר מעלה מן הקודם, כאשר תתבונן במעלת ישראל תדע </w:t>
      </w:r>
      <w:r>
        <w:rPr>
          <w:rFonts w:hint="cs"/>
          <w:rtl/>
        </w:rPr>
        <w:t>&amp;</w:t>
      </w:r>
      <w:r w:rsidRPr="003E56E5">
        <w:rPr>
          <w:b/>
          <w:bCs/>
          <w:rtl/>
        </w:rPr>
        <w:t>כי לא דבר זה בלבד</w:t>
      </w:r>
      <w:r>
        <w:rPr>
          <w:rFonts w:hint="cs"/>
          <w:rtl/>
        </w:rPr>
        <w:t>^</w:t>
      </w:r>
      <w:r>
        <w:rPr>
          <w:rtl/>
        </w:rPr>
        <w:t xml:space="preserve"> מה שישראל חלק השם יתברך, וכמו שמעיד עליהם השם של </w:t>
      </w:r>
      <w:r>
        <w:rPr>
          <w:rFonts w:hint="cs"/>
          <w:rtl/>
        </w:rPr>
        <w:t>'</w:t>
      </w:r>
      <w:r>
        <w:rPr>
          <w:rtl/>
        </w:rPr>
        <w:t>ישראל</w:t>
      </w:r>
      <w:r>
        <w:rPr>
          <w:rFonts w:hint="cs"/>
          <w:rtl/>
        </w:rPr>
        <w:t>'</w:t>
      </w:r>
      <w:r>
        <w:rPr>
          <w:rtl/>
        </w:rPr>
        <w:t xml:space="preserve"> שחתם השם בשמם, </w:t>
      </w:r>
      <w:r>
        <w:rPr>
          <w:rFonts w:hint="cs"/>
          <w:rtl/>
        </w:rPr>
        <w:t>&amp;</w:t>
      </w:r>
      <w:r w:rsidRPr="00CE66B5">
        <w:rPr>
          <w:b/>
          <w:bCs/>
          <w:rtl/>
        </w:rPr>
        <w:t>כי אין לישראל בעצמם שום מציאות ושום הויה רק בו יתברך</w:t>
      </w:r>
      <w:r>
        <w:rPr>
          <w:rFonts w:hint="cs"/>
          <w:rtl/>
        </w:rPr>
        <w:t>^</w:t>
      </w:r>
      <w:r>
        <w:rPr>
          <w:rtl/>
        </w:rPr>
        <w:t>. ולא תאמר אף אם הם חלק ה', מכל מקום הם בריאה לעצמם, אל תאמר כך, אבל הם לגמרי אל השם יתברך, עד כי בטל מציאות עצמם אל השם יתברך</w:t>
      </w:r>
      <w:r>
        <w:rPr>
          <w:rFonts w:hint="cs"/>
          <w:rtl/>
        </w:rPr>
        <w:t xml:space="preserve">" [ראה להלן פ"ד הערה 203]. הרי שביאר ששם "ישראל" מורה רק על המעלה הראשונה [שישראל הם לחלק השם יתברך, אך עדיין הם בריאה לעצמם], ואילו המעלה העליונה ש"אין לישראל בעצמם שום מציאות ושום הויה רק בו יתברך" אינה נכללת בשם "ישראל". ואילו כאן מבאר ששם "ישראל" כולל גם את המעלה העליונה שאין לישראל שום קיום מצד עצמם. וכן ביאר להלן ו, יג [לאחר ציון 449] ששם "ישראל" מורה שאין לישראל שום קיום מצד עצמם. ויל"ע בזה [ראה להלן פ"ו הערה 451].   </w:t>
      </w:r>
    </w:p>
  </w:footnote>
  <w:footnote w:id="27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שאמרו [מגילה יג:] "</w:t>
      </w:r>
      <w:r>
        <w:rPr>
          <w:rtl/>
        </w:rPr>
        <w:t>תנא</w:t>
      </w:r>
      <w:r>
        <w:rPr>
          <w:rFonts w:hint="cs"/>
          <w:rtl/>
        </w:rPr>
        <w:t>,</w:t>
      </w:r>
      <w:r>
        <w:rPr>
          <w:rtl/>
        </w:rPr>
        <w:t xml:space="preserve"> כיון שנפל פור בחודש אדר</w:t>
      </w:r>
      <w:r>
        <w:rPr>
          <w:rFonts w:hint="cs"/>
          <w:rtl/>
        </w:rPr>
        <w:t>,</w:t>
      </w:r>
      <w:r>
        <w:rPr>
          <w:rtl/>
        </w:rPr>
        <w:t xml:space="preserve"> שמח שמחה גדולה</w:t>
      </w:r>
      <w:r>
        <w:rPr>
          <w:rFonts w:hint="cs"/>
          <w:rtl/>
        </w:rPr>
        <w:t>".</w:t>
      </w:r>
    </w:p>
  </w:footnote>
  <w:footnote w:id="27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לכאורה בגמרא [מגילה יג:] ביארו טעם אחר לשמחתו, שכך אמרו שם "</w:t>
      </w:r>
      <w:r>
        <w:rPr>
          <w:rtl/>
        </w:rPr>
        <w:t>כיון שנפל פור בחודש אדר</w:t>
      </w:r>
      <w:r>
        <w:rPr>
          <w:rFonts w:hint="cs"/>
          <w:rtl/>
        </w:rPr>
        <w:t>,</w:t>
      </w:r>
      <w:r>
        <w:rPr>
          <w:rtl/>
        </w:rPr>
        <w:t xml:space="preserve"> שמח שמחה גדולה</w:t>
      </w:r>
      <w:r>
        <w:rPr>
          <w:rFonts w:hint="cs"/>
          <w:rtl/>
        </w:rPr>
        <w:t>.</w:t>
      </w:r>
      <w:r>
        <w:rPr>
          <w:rtl/>
        </w:rPr>
        <w:t xml:space="preserve"> אמר</w:t>
      </w:r>
      <w:r>
        <w:rPr>
          <w:rFonts w:hint="cs"/>
          <w:rtl/>
        </w:rPr>
        <w:t>,</w:t>
      </w:r>
      <w:r>
        <w:rPr>
          <w:rtl/>
        </w:rPr>
        <w:t xml:space="preserve"> נפל לי פור בירח שמת בו משה</w:t>
      </w:r>
      <w:r>
        <w:rPr>
          <w:rFonts w:hint="cs"/>
          <w:rtl/>
        </w:rPr>
        <w:t>.</w:t>
      </w:r>
      <w:r>
        <w:rPr>
          <w:rtl/>
        </w:rPr>
        <w:t xml:space="preserve"> ולא היה יודע שבשבעה באדר מת</w:t>
      </w:r>
      <w:r>
        <w:rPr>
          <w:rFonts w:hint="cs"/>
          <w:rtl/>
        </w:rPr>
        <w:t>,</w:t>
      </w:r>
      <w:r>
        <w:rPr>
          <w:rtl/>
        </w:rPr>
        <w:t xml:space="preserve"> ובשבעה באדר נולד</w:t>
      </w:r>
      <w:r>
        <w:rPr>
          <w:rFonts w:hint="cs"/>
          <w:rtl/>
        </w:rPr>
        <w:t>". אמנם בסמוך הביא מאמר זה, וכתב בזה"ל: "</w:t>
      </w:r>
      <w:r>
        <w:rPr>
          <w:rtl/>
        </w:rPr>
        <w:t>כאשר הפיל המן גורלות לדעת איזה זמן שהוא סוף ישראל</w:t>
      </w:r>
      <w:r>
        <w:rPr>
          <w:rFonts w:hint="cs"/>
          <w:rtl/>
        </w:rPr>
        <w:t>,</w:t>
      </w:r>
      <w:r>
        <w:rPr>
          <w:rtl/>
        </w:rPr>
        <w:t xml:space="preserve"> ונפל באדר</w:t>
      </w:r>
      <w:r>
        <w:rPr>
          <w:rFonts w:hint="cs"/>
          <w:rtl/>
        </w:rPr>
        <w:t>,</w:t>
      </w:r>
      <w:r>
        <w:rPr>
          <w:rtl/>
        </w:rPr>
        <w:t xml:space="preserve"> אז שמח</w:t>
      </w:r>
      <w:r>
        <w:rPr>
          <w:rFonts w:hint="cs"/>
          <w:rtl/>
        </w:rPr>
        <w:t>.</w:t>
      </w:r>
      <w:r>
        <w:rPr>
          <w:rtl/>
        </w:rPr>
        <w:t xml:space="preserve"> כי בזה הזמן מת משה</w:t>
      </w:r>
      <w:r>
        <w:rPr>
          <w:rFonts w:hint="cs"/>
          <w:rtl/>
        </w:rPr>
        <w:t>,</w:t>
      </w:r>
      <w:r>
        <w:rPr>
          <w:rtl/>
        </w:rPr>
        <w:t xml:space="preserve"> שהוא רבם של ישראל</w:t>
      </w:r>
      <w:r>
        <w:rPr>
          <w:rFonts w:hint="cs"/>
          <w:rtl/>
        </w:rPr>
        <w:t>,</w:t>
      </w:r>
      <w:r>
        <w:rPr>
          <w:rtl/>
        </w:rPr>
        <w:t xml:space="preserve"> והוא נחשב צורת כל ישראל</w:t>
      </w:r>
      <w:r>
        <w:rPr>
          <w:rFonts w:hint="cs"/>
          <w:rtl/>
        </w:rPr>
        <w:t>.</w:t>
      </w:r>
      <w:r>
        <w:rPr>
          <w:rtl/>
        </w:rPr>
        <w:t xml:space="preserve"> ולפיכך חשב כא</w:t>
      </w:r>
      <w:r>
        <w:rPr>
          <w:rFonts w:hint="cs"/>
          <w:rtl/>
        </w:rPr>
        <w:t>י</w:t>
      </w:r>
      <w:r>
        <w:rPr>
          <w:rtl/>
        </w:rPr>
        <w:t>לו יש כאן העדר כל ישראל</w:t>
      </w:r>
      <w:r>
        <w:rPr>
          <w:rFonts w:hint="cs"/>
          <w:rtl/>
        </w:rPr>
        <w:t>,</w:t>
      </w:r>
      <w:r>
        <w:rPr>
          <w:rtl/>
        </w:rPr>
        <w:t xml:space="preserve"> כאשר ראה כי מ</w:t>
      </w:r>
      <w:r>
        <w:rPr>
          <w:rFonts w:hint="cs"/>
          <w:rtl/>
        </w:rPr>
        <w:t xml:space="preserve">שה רבינו </w:t>
      </w:r>
      <w:r>
        <w:rPr>
          <w:rtl/>
        </w:rPr>
        <w:t>ע</w:t>
      </w:r>
      <w:r>
        <w:rPr>
          <w:rFonts w:hint="cs"/>
          <w:rtl/>
        </w:rPr>
        <w:t>ליו השלום</w:t>
      </w:r>
      <w:r>
        <w:rPr>
          <w:rtl/>
        </w:rPr>
        <w:t xml:space="preserve"> מת בזה החודש</w:t>
      </w:r>
      <w:r>
        <w:rPr>
          <w:rFonts w:hint="cs"/>
          <w:rtl/>
        </w:rPr>
        <w:t>.</w:t>
      </w:r>
      <w:r>
        <w:rPr>
          <w:rtl/>
        </w:rPr>
        <w:t xml:space="preserve"> ודעתו היה כי החודש הזה שהוא סוף ותכלית החדשים</w:t>
      </w:r>
      <w:r>
        <w:rPr>
          <w:rFonts w:hint="cs"/>
          <w:rtl/>
        </w:rPr>
        <w:t>,</w:t>
      </w:r>
      <w:r>
        <w:rPr>
          <w:rtl/>
        </w:rPr>
        <w:t xml:space="preserve"> ג</w:t>
      </w:r>
      <w:r>
        <w:rPr>
          <w:rFonts w:hint="cs"/>
          <w:rtl/>
        </w:rPr>
        <w:t>ם כן</w:t>
      </w:r>
      <w:r>
        <w:rPr>
          <w:rtl/>
        </w:rPr>
        <w:t xml:space="preserve"> מורה ח</w:t>
      </w:r>
      <w:r>
        <w:rPr>
          <w:rFonts w:hint="cs"/>
          <w:rtl/>
        </w:rPr>
        <w:t>ס ושלום</w:t>
      </w:r>
      <w:r>
        <w:rPr>
          <w:rtl/>
        </w:rPr>
        <w:t xml:space="preserve"> על תכלית וסוף ישראל</w:t>
      </w:r>
      <w:r>
        <w:rPr>
          <w:rFonts w:hint="cs"/>
          <w:rtl/>
        </w:rPr>
        <w:t>,</w:t>
      </w:r>
      <w:r>
        <w:rPr>
          <w:rtl/>
        </w:rPr>
        <w:t xml:space="preserve"> ולכך נפל הגורל בחודש הזה</w:t>
      </w:r>
      <w:r>
        <w:rPr>
          <w:rFonts w:hint="cs"/>
          <w:rtl/>
        </w:rPr>
        <w:t>,</w:t>
      </w:r>
      <w:r>
        <w:rPr>
          <w:rtl/>
        </w:rPr>
        <w:t xml:space="preserve"> לומר כי בזה החודש הוא סוף ישראל</w:t>
      </w:r>
      <w:r>
        <w:rPr>
          <w:rFonts w:hint="cs"/>
          <w:rtl/>
        </w:rPr>
        <w:t>,</w:t>
      </w:r>
      <w:r>
        <w:rPr>
          <w:rtl/>
        </w:rPr>
        <w:t xml:space="preserve"> ולכך מת בו משה רבן</w:t>
      </w:r>
      <w:r>
        <w:rPr>
          <w:rFonts w:hint="cs"/>
          <w:rtl/>
        </w:rPr>
        <w:t>,</w:t>
      </w:r>
      <w:r>
        <w:rPr>
          <w:rtl/>
        </w:rPr>
        <w:t xml:space="preserve"> שהוא נחשב צורת ישראל</w:t>
      </w:r>
      <w:r>
        <w:rPr>
          <w:rFonts w:hint="cs"/>
          <w:rtl/>
        </w:rPr>
        <w:t>". הרי שמיתת משה היא סימן לכך שחודש אדר הוא סוף ישראל, וכדבריו כאן. וראה להלן הערות 304, 619.</w:t>
      </w:r>
    </w:p>
  </w:footnote>
  <w:footnote w:id="27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בסמוך יבאר כיצד "קיום שלהם מצד השם יתברך" תואם לדברי הגמרא [מגילה יג:] ש"לא היה יודע שבשבעה באדר מת, ובשבעה באדר נולד". </w:t>
      </w:r>
    </w:p>
  </w:footnote>
  <w:footnote w:id="275">
    <w:p w:rsidR="08E42B6C" w:rsidRDefault="08E42B6C" w:rsidP="08475AB8">
      <w:pPr>
        <w:pStyle w:val="FootnoteText"/>
        <w:rPr>
          <w:rFonts w:hint="cs"/>
          <w:rtl/>
        </w:rPr>
      </w:pPr>
      <w:r>
        <w:rPr>
          <w:rtl/>
        </w:rPr>
        <w:t>&lt;</w:t>
      </w:r>
      <w:r>
        <w:rPr>
          <w:rStyle w:val="FootnoteReference"/>
        </w:rPr>
        <w:footnoteRef/>
      </w:r>
      <w:r>
        <w:rPr>
          <w:rtl/>
        </w:rPr>
        <w:t>&gt;</w:t>
      </w:r>
      <w:r>
        <w:rPr>
          <w:rFonts w:hint="cs"/>
          <w:rtl/>
        </w:rPr>
        <w:t xml:space="preserve"> כפי שיבאר ענין זה בהמשך פסוקנו. וכן בנצח ישראל פ"כ הקדיש המהר"ל את כל הפרק לבאר שסוף האומות הוא איבוד, וסוף ישראל הקיום הנצחי. ויש להעיר, שהרי אף קיום אומות העולם הוא מצד ה', ולא מצד עצמם, וכפי שכתב </w:t>
      </w:r>
      <w:r w:rsidRPr="00FA417B">
        <w:rPr>
          <w:rFonts w:hint="cs"/>
          <w:sz w:val="18"/>
          <w:rtl/>
        </w:rPr>
        <w:t>בדר"ח פ"ו מ"ח [רנח.]</w:t>
      </w:r>
      <w:r>
        <w:rPr>
          <w:rFonts w:hint="cs"/>
          <w:sz w:val="18"/>
          <w:rtl/>
        </w:rPr>
        <w:t>, וז"ל</w:t>
      </w:r>
      <w:r w:rsidRPr="00FA417B">
        <w:rPr>
          <w:rFonts w:hint="cs"/>
          <w:sz w:val="18"/>
          <w:rtl/>
        </w:rPr>
        <w:t>: "</w:t>
      </w:r>
      <w:r w:rsidRPr="00FA417B">
        <w:rPr>
          <w:sz w:val="18"/>
          <w:rtl/>
        </w:rPr>
        <w:t>המציאות והחיים שיש לאדם ולכל הנמצאים, מפני שהוא יתברך אלהים חיים</w:t>
      </w:r>
      <w:r w:rsidRPr="00FA417B">
        <w:rPr>
          <w:rFonts w:hint="cs"/>
          <w:sz w:val="18"/>
          <w:rtl/>
        </w:rPr>
        <w:t>,</w:t>
      </w:r>
      <w:r w:rsidRPr="00FA417B">
        <w:rPr>
          <w:sz w:val="18"/>
          <w:rtl/>
        </w:rPr>
        <w:t xml:space="preserve"> נותן חיים לדבקים בו, ואין לנמצאים מצד עצמם דבר</w:t>
      </w:r>
      <w:r w:rsidRPr="00FA417B">
        <w:rPr>
          <w:rFonts w:hint="cs"/>
          <w:sz w:val="18"/>
          <w:rtl/>
        </w:rPr>
        <w:t>,</w:t>
      </w:r>
      <w:r w:rsidRPr="00FA417B">
        <w:rPr>
          <w:sz w:val="18"/>
          <w:rtl/>
        </w:rPr>
        <w:t xml:space="preserve"> כי אם מה שמשפיע להם הש</w:t>
      </w:r>
      <w:r w:rsidRPr="00FA417B">
        <w:rPr>
          <w:rFonts w:hint="cs"/>
          <w:sz w:val="18"/>
          <w:rtl/>
        </w:rPr>
        <w:t>ם יתברך</w:t>
      </w:r>
      <w:r>
        <w:rPr>
          <w:rFonts w:hint="cs"/>
          <w:sz w:val="18"/>
          <w:rtl/>
        </w:rPr>
        <w:t xml:space="preserve">... </w:t>
      </w:r>
      <w:r w:rsidRPr="00FA417B">
        <w:rPr>
          <w:sz w:val="18"/>
          <w:rtl/>
        </w:rPr>
        <w:t xml:space="preserve">וזה שאמר </w:t>
      </w:r>
      <w:r>
        <w:rPr>
          <w:rFonts w:hint="cs"/>
          <w:sz w:val="18"/>
          <w:rtl/>
        </w:rPr>
        <w:t>[</w:t>
      </w:r>
      <w:r w:rsidRPr="00FA417B">
        <w:rPr>
          <w:sz w:val="18"/>
          <w:rtl/>
        </w:rPr>
        <w:t>ת</w:t>
      </w:r>
      <w:r w:rsidRPr="00FA417B">
        <w:rPr>
          <w:rFonts w:hint="cs"/>
          <w:sz w:val="18"/>
          <w:rtl/>
        </w:rPr>
        <w:t>ה</w:t>
      </w:r>
      <w:r w:rsidRPr="00FA417B">
        <w:rPr>
          <w:sz w:val="18"/>
          <w:rtl/>
        </w:rPr>
        <w:t>לים לו</w:t>
      </w:r>
      <w:r w:rsidRPr="00FA417B">
        <w:rPr>
          <w:rFonts w:hint="cs"/>
          <w:sz w:val="18"/>
          <w:rtl/>
        </w:rPr>
        <w:t>, י</w:t>
      </w:r>
      <w:r>
        <w:rPr>
          <w:rFonts w:hint="cs"/>
          <w:sz w:val="18"/>
          <w:rtl/>
        </w:rPr>
        <w:t>]</w:t>
      </w:r>
      <w:r w:rsidRPr="00FA417B">
        <w:rPr>
          <w:sz w:val="18"/>
          <w:rtl/>
        </w:rPr>
        <w:t xml:space="preserve"> </w:t>
      </w:r>
      <w:r>
        <w:rPr>
          <w:rFonts w:hint="cs"/>
          <w:sz w:val="18"/>
          <w:rtl/>
        </w:rPr>
        <w:t>'</w:t>
      </w:r>
      <w:r w:rsidRPr="00FA417B">
        <w:rPr>
          <w:sz w:val="18"/>
          <w:rtl/>
        </w:rPr>
        <w:t>כי עמך מקור חיים באורך נראה אור</w:t>
      </w:r>
      <w:r>
        <w:rPr>
          <w:rFonts w:hint="cs"/>
          <w:sz w:val="18"/>
          <w:rtl/>
        </w:rPr>
        <w:t>'</w:t>
      </w:r>
      <w:r w:rsidRPr="00FA417B">
        <w:rPr>
          <w:rFonts w:hint="cs"/>
          <w:sz w:val="18"/>
          <w:rtl/>
        </w:rPr>
        <w:t>,</w:t>
      </w:r>
      <w:r w:rsidRPr="00FA417B">
        <w:rPr>
          <w:sz w:val="18"/>
          <w:rtl/>
        </w:rPr>
        <w:t xml:space="preserve"> כי המקור אין לו הפסק כלל</w:t>
      </w:r>
      <w:r w:rsidRPr="00FA417B">
        <w:rPr>
          <w:rFonts w:hint="cs"/>
          <w:sz w:val="18"/>
          <w:rtl/>
        </w:rPr>
        <w:t>,</w:t>
      </w:r>
      <w:r w:rsidRPr="00FA417B">
        <w:rPr>
          <w:sz w:val="18"/>
          <w:rtl/>
        </w:rPr>
        <w:t xml:space="preserve"> והמקור הזה משפיע ל</w:t>
      </w:r>
      <w:r w:rsidRPr="009E57F9">
        <w:rPr>
          <w:sz w:val="18"/>
          <w:rtl/>
        </w:rPr>
        <w:t>כל הנמצאים</w:t>
      </w:r>
      <w:r w:rsidRPr="009E57F9">
        <w:rPr>
          <w:rFonts w:hint="cs"/>
          <w:sz w:val="18"/>
          <w:rtl/>
        </w:rPr>
        <w:t xml:space="preserve">... כי לא יבא החיים לנמצאים רק מצד הדביקות שיש לנמצאים בו יתברך... </w:t>
      </w:r>
      <w:r w:rsidRPr="009E57F9">
        <w:rPr>
          <w:sz w:val="18"/>
          <w:rtl/>
        </w:rPr>
        <w:t xml:space="preserve">כי הוא יתברך נקרא </w:t>
      </w:r>
      <w:r>
        <w:rPr>
          <w:rFonts w:hint="cs"/>
          <w:sz w:val="18"/>
          <w:rtl/>
        </w:rPr>
        <w:t>'</w:t>
      </w:r>
      <w:r w:rsidRPr="009E57F9">
        <w:rPr>
          <w:sz w:val="18"/>
          <w:rtl/>
        </w:rPr>
        <w:t>עיקר</w:t>
      </w:r>
      <w:r>
        <w:rPr>
          <w:rFonts w:hint="cs"/>
          <w:sz w:val="18"/>
          <w:rtl/>
        </w:rPr>
        <w:t>'</w:t>
      </w:r>
      <w:r w:rsidRPr="009E57F9">
        <w:rPr>
          <w:sz w:val="18"/>
          <w:rtl/>
        </w:rPr>
        <w:t xml:space="preserve">, כמו שאמרו שהוא </w:t>
      </w:r>
      <w:r w:rsidRPr="009E57F9">
        <w:rPr>
          <w:rFonts w:hint="cs"/>
          <w:sz w:val="18"/>
          <w:rtl/>
        </w:rPr>
        <w:t>'</w:t>
      </w:r>
      <w:r w:rsidRPr="009E57F9">
        <w:rPr>
          <w:sz w:val="18"/>
          <w:rtl/>
        </w:rPr>
        <w:t>כופר בעיקר</w:t>
      </w:r>
      <w:r w:rsidRPr="009E57F9">
        <w:rPr>
          <w:rFonts w:hint="cs"/>
          <w:sz w:val="18"/>
          <w:rtl/>
        </w:rPr>
        <w:t xml:space="preserve">' </w:t>
      </w:r>
      <w:r>
        <w:rPr>
          <w:rFonts w:hint="cs"/>
          <w:sz w:val="18"/>
          <w:rtl/>
        </w:rPr>
        <w:t>[</w:t>
      </w:r>
      <w:r w:rsidRPr="009E57F9">
        <w:rPr>
          <w:rFonts w:hint="cs"/>
          <w:sz w:val="18"/>
          <w:rtl/>
        </w:rPr>
        <w:t>סנהדרין לח:</w:t>
      </w:r>
      <w:r>
        <w:rPr>
          <w:rFonts w:hint="cs"/>
          <w:sz w:val="18"/>
          <w:rtl/>
        </w:rPr>
        <w:t>]</w:t>
      </w:r>
      <w:r w:rsidRPr="009E57F9">
        <w:rPr>
          <w:rFonts w:hint="cs"/>
          <w:sz w:val="18"/>
          <w:rtl/>
        </w:rPr>
        <w:t>.</w:t>
      </w:r>
      <w:r w:rsidRPr="009E57F9">
        <w:rPr>
          <w:sz w:val="18"/>
          <w:rtl/>
        </w:rPr>
        <w:t xml:space="preserve"> וידוע כי האילן והענפים כאשר דביקים בעיקר</w:t>
      </w:r>
      <w:r w:rsidRPr="009E57F9">
        <w:rPr>
          <w:rFonts w:hint="cs"/>
          <w:sz w:val="18"/>
          <w:rtl/>
        </w:rPr>
        <w:t>,</w:t>
      </w:r>
      <w:r w:rsidRPr="009E57F9">
        <w:rPr>
          <w:sz w:val="18"/>
          <w:rtl/>
        </w:rPr>
        <w:t xml:space="preserve"> יש להם חיים מן העיקר</w:t>
      </w:r>
      <w:r w:rsidRPr="009E57F9">
        <w:rPr>
          <w:rFonts w:hint="cs"/>
          <w:sz w:val="18"/>
          <w:rtl/>
        </w:rPr>
        <w:t>.</w:t>
      </w:r>
      <w:r w:rsidRPr="009E57F9">
        <w:rPr>
          <w:sz w:val="18"/>
          <w:rtl/>
        </w:rPr>
        <w:t xml:space="preserve"> ואם נבדל הגוף מן העיקר</w:t>
      </w:r>
      <w:r w:rsidRPr="009E57F9">
        <w:rPr>
          <w:rFonts w:hint="cs"/>
          <w:sz w:val="18"/>
          <w:rtl/>
        </w:rPr>
        <w:t>,</w:t>
      </w:r>
      <w:r w:rsidRPr="009E57F9">
        <w:rPr>
          <w:sz w:val="18"/>
          <w:rtl/>
        </w:rPr>
        <w:t xml:space="preserve"> מיד אין לו חיים</w:t>
      </w:r>
      <w:r>
        <w:rPr>
          <w:rFonts w:hint="cs"/>
          <w:rtl/>
        </w:rPr>
        <w:t>" [ראה למעלה פ"א הערה 1275, ולהלן פ"ד הערה 148]. ובח"א לכתובות עז: [א, קנ</w:t>
      </w:r>
      <w:r w:rsidRPr="00FA417B">
        <w:rPr>
          <w:rFonts w:hint="cs"/>
          <w:sz w:val="18"/>
          <w:rtl/>
        </w:rPr>
        <w:t>ט:]</w:t>
      </w:r>
      <w:r>
        <w:rPr>
          <w:rFonts w:hint="cs"/>
          <w:sz w:val="18"/>
          <w:rtl/>
        </w:rPr>
        <w:t xml:space="preserve"> כתב</w:t>
      </w:r>
      <w:r w:rsidRPr="00FA417B">
        <w:rPr>
          <w:rFonts w:hint="cs"/>
          <w:sz w:val="18"/>
          <w:rtl/>
        </w:rPr>
        <w:t xml:space="preserve">: "כל הנבראים אין להם המציאות מצד עצמם, רק מצד שהוא יתברך... אינו רוצה לבטל העולם" [הובא למעלה פ"א הערה 1203]. </w:t>
      </w:r>
      <w:r>
        <w:rPr>
          <w:rFonts w:hint="cs"/>
          <w:rtl/>
        </w:rPr>
        <w:t>וכיצד כתב כאן "וכל האומות קיום שלהם מצד עצמם... ואין להם הקיום מצד השם יתברך". דע, שבנצח ישראל פי"ג [שכה:] עמד על נקודה זו וביארה, וכלשונו: "</w:t>
      </w:r>
      <w:r>
        <w:rPr>
          <w:rtl/>
        </w:rPr>
        <w:t xml:space="preserve">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w:t>
      </w:r>
      <w:r>
        <w:rPr>
          <w:rFonts w:hint="cs"/>
          <w:rtl/>
        </w:rPr>
        <w:t>'</w:t>
      </w:r>
      <w:r>
        <w:rPr>
          <w:rtl/>
        </w:rPr>
        <w:t>ישראל</w:t>
      </w:r>
      <w:r>
        <w:rPr>
          <w:rFonts w:hint="cs"/>
          <w:rtl/>
        </w:rPr>
        <w:t>'</w:t>
      </w:r>
      <w:r>
        <w:rPr>
          <w:rtl/>
        </w:rPr>
        <w:t xml:space="preserve">, כי השם </w:t>
      </w:r>
      <w:r>
        <w:rPr>
          <w:rFonts w:hint="cs"/>
          <w:rtl/>
        </w:rPr>
        <w:t>ה</w:t>
      </w:r>
      <w:r>
        <w:rPr>
          <w:rtl/>
        </w:rPr>
        <w:t xml:space="preserve">וא בא על עצם הדבר ומהותו, ודבק בשם הזה שם </w:t>
      </w:r>
      <w:r>
        <w:rPr>
          <w:rFonts w:hint="cs"/>
          <w:rtl/>
        </w:rPr>
        <w:t>'</w:t>
      </w:r>
      <w:r>
        <w:rPr>
          <w:rtl/>
        </w:rPr>
        <w:t>אל</w:t>
      </w:r>
      <w:r>
        <w:rPr>
          <w:rFonts w:hint="cs"/>
          <w:rtl/>
        </w:rPr>
        <w:t>'</w:t>
      </w:r>
      <w:r>
        <w:rPr>
          <w:rtl/>
        </w:rPr>
        <w:t>.</w:t>
      </w:r>
      <w:r>
        <w:rPr>
          <w:rFonts w:hint="cs"/>
          <w:rtl/>
        </w:rPr>
        <w:t>..</w:t>
      </w:r>
      <w:r>
        <w:rPr>
          <w:rtl/>
        </w:rPr>
        <w:t xml:space="preserve"> שהוא יתברך קיום ישראל</w:t>
      </w:r>
      <w:r>
        <w:rPr>
          <w:rFonts w:hint="cs"/>
          <w:rtl/>
        </w:rPr>
        <w:t>" [הובא בחלקו למעלה בהקדמה הערות 276, 553]. הרי ששפתותיו ברור מללו, שאע"פ שהכל ניזון וקיים מצד השם יתברך, מ"מ רק אצל ישראל אמיתת עצמם מתקיים מן השם יתברך, בעוד שאצל האומות אין זה אמיתת ע</w:t>
      </w:r>
      <w:r w:rsidRPr="00F30A00">
        <w:rPr>
          <w:rFonts w:hint="cs"/>
          <w:sz w:val="18"/>
          <w:rtl/>
        </w:rPr>
        <w:t xml:space="preserve">צמן. </w:t>
      </w:r>
      <w:r>
        <w:rPr>
          <w:rFonts w:hint="cs"/>
          <w:sz w:val="18"/>
          <w:rtl/>
        </w:rPr>
        <w:t>וראה בסמוך הערות 287, 293. @</w:t>
      </w:r>
      <w:r w:rsidRPr="00F30A00">
        <w:rPr>
          <w:rFonts w:hint="cs"/>
          <w:b/>
          <w:bCs/>
          <w:sz w:val="18"/>
          <w:rtl/>
        </w:rPr>
        <w:t>ולשון חכמים מרפא</w:t>
      </w:r>
      <w:r>
        <w:rPr>
          <w:rFonts w:hint="cs"/>
          <w:sz w:val="18"/>
          <w:rtl/>
        </w:rPr>
        <w:t>^</w:t>
      </w:r>
      <w:r w:rsidRPr="00F30A00">
        <w:rPr>
          <w:rFonts w:hint="cs"/>
          <w:sz w:val="18"/>
          <w:rtl/>
        </w:rPr>
        <w:t>; הנה כתב כאן "</w:t>
      </w:r>
      <w:r w:rsidRPr="00F30A00">
        <w:rPr>
          <w:rStyle w:val="LatinChar"/>
          <w:sz w:val="18"/>
          <w:rtl/>
          <w:lang w:val="en-GB"/>
        </w:rPr>
        <w:t xml:space="preserve">וכל האומות קיומם שלהם מצד עצמם </w:t>
      </w:r>
      <w:r>
        <w:rPr>
          <w:rStyle w:val="LatinChar"/>
          <w:rFonts w:hint="cs"/>
          <w:sz w:val="18"/>
          <w:rtl/>
          <w:lang w:val="en-GB"/>
        </w:rPr>
        <w:t>&amp;</w:t>
      </w:r>
      <w:r w:rsidRPr="00F30A00">
        <w:rPr>
          <w:rStyle w:val="LatinChar"/>
          <w:b/>
          <w:bCs/>
          <w:sz w:val="18"/>
          <w:rtl/>
          <w:lang w:val="en-GB"/>
        </w:rPr>
        <w:t>יותר מן ישראל</w:t>
      </w:r>
      <w:r>
        <w:rPr>
          <w:rStyle w:val="LatinChar"/>
          <w:rFonts w:hint="cs"/>
          <w:sz w:val="18"/>
          <w:rtl/>
          <w:lang w:val="en-GB"/>
        </w:rPr>
        <w:t>^</w:t>
      </w:r>
      <w:r>
        <w:rPr>
          <w:rFonts w:hint="cs"/>
          <w:rtl/>
        </w:rPr>
        <w:t xml:space="preserve">", הרי שהכל נידון בערכין, וביחס לישראל נחשב קיום האומות לקיום מצד עצמם. אך ברי הוא שאף קיום האומות מגיע מהשם יתברך, אך לא במידה כפי שהיא נוהגת אצל ישראל, וכמו שנתבאר. וראה למעלה בפתיחה הערה 122 בביאור ההבדל בין קרבת הקב"ה לישראל לבין קרבתו לאומות העולם, שעל האומות הקב"ה מינה מלאכים ושרים, אך לא מינה על ישראל מלאכים ושרים.  </w:t>
      </w:r>
    </w:p>
  </w:footnote>
  <w:footnote w:id="27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מכאן משמע שאם הגורל היה נופל על אחד מהחדשים הקודמים לאדר, אזי היה הגורל מוכרע כבר בשלב ההוא, ולא היה הגורל ממשיך עד תום כל שנים עשר החדשים. וראה למעלה הערה 262.</w:t>
      </w:r>
    </w:p>
  </w:footnote>
  <w:footnote w:id="277">
    <w:p w:rsidR="08E42B6C" w:rsidRDefault="08E42B6C" w:rsidP="08127348">
      <w:pPr>
        <w:pStyle w:val="FootnoteText"/>
        <w:rPr>
          <w:rFonts w:hint="cs"/>
        </w:rPr>
      </w:pPr>
      <w:r>
        <w:rPr>
          <w:rtl/>
        </w:rPr>
        <w:t>&lt;</w:t>
      </w:r>
      <w:r>
        <w:rPr>
          <w:rStyle w:val="FootnoteReference"/>
        </w:rPr>
        <w:footnoteRef/>
      </w:r>
      <w:r>
        <w:rPr>
          <w:rtl/>
        </w:rPr>
        <w:t>&gt;</w:t>
      </w:r>
      <w:r>
        <w:rPr>
          <w:rFonts w:hint="cs"/>
          <w:rtl/>
        </w:rPr>
        <w:t xml:space="preserve"> אודות שאין לישראל שום קיום מצד עצמם, אלא רק מהשם יתברך, לעומת אומות העולם, צרף לכאן את הענין הבא; הנה נאמר [ויקרא כו, ח] "</w:t>
      </w:r>
      <w:r>
        <w:rPr>
          <w:rtl/>
        </w:rPr>
        <w:t>ורדפו מכם חמשה מאה ומאה מכם רבבה ירדפו</w:t>
      </w:r>
      <w:r>
        <w:rPr>
          <w:rFonts w:hint="cs"/>
          <w:rtl/>
        </w:rPr>
        <w:t xml:space="preserve"> וגו'", ופירש רש"י שם "</w:t>
      </w:r>
      <w:r>
        <w:rPr>
          <w:rtl/>
        </w:rPr>
        <w:t>וכי כך הוא החשבון</w:t>
      </w:r>
      <w:r>
        <w:rPr>
          <w:rFonts w:hint="cs"/>
          <w:rtl/>
        </w:rPr>
        <w:t>,</w:t>
      </w:r>
      <w:r>
        <w:rPr>
          <w:rtl/>
        </w:rPr>
        <w:t xml:space="preserve"> והלא לא היה צריך לומר אלא </w:t>
      </w:r>
      <w:r>
        <w:rPr>
          <w:rFonts w:hint="cs"/>
          <w:rtl/>
        </w:rPr>
        <w:t>'</w:t>
      </w:r>
      <w:r>
        <w:rPr>
          <w:rtl/>
        </w:rPr>
        <w:t>מאה מכם שני אלפים ירדופו</w:t>
      </w:r>
      <w:r>
        <w:rPr>
          <w:rFonts w:hint="cs"/>
          <w:rtl/>
        </w:rPr>
        <w:t>'.</w:t>
      </w:r>
      <w:r>
        <w:rPr>
          <w:rtl/>
        </w:rPr>
        <w:t xml:space="preserve"> אלא אינו דומה מועטין העושין את התורה</w:t>
      </w:r>
      <w:r>
        <w:rPr>
          <w:rFonts w:hint="cs"/>
          <w:rtl/>
        </w:rPr>
        <w:t>,</w:t>
      </w:r>
      <w:r>
        <w:rPr>
          <w:rtl/>
        </w:rPr>
        <w:t xml:space="preserve"> למרובים העושין את התורה</w:t>
      </w:r>
      <w:r>
        <w:rPr>
          <w:rFonts w:hint="cs"/>
          <w:rtl/>
        </w:rPr>
        <w:t>". ו</w:t>
      </w:r>
      <w:r>
        <w:rPr>
          <w:rtl/>
        </w:rPr>
        <w:t>הרא"ם</w:t>
      </w:r>
      <w:r>
        <w:rPr>
          <w:rFonts w:hint="cs"/>
          <w:rtl/>
        </w:rPr>
        <w:t xml:space="preserve"> שם הקשה על תשובת רש"י</w:t>
      </w:r>
      <w:r>
        <w:rPr>
          <w:rtl/>
        </w:rPr>
        <w:t xml:space="preserve">, </w:t>
      </w:r>
      <w:r>
        <w:rPr>
          <w:rFonts w:hint="cs"/>
          <w:rtl/>
        </w:rPr>
        <w:t>שעדיין יקשה מהמקרא העוסק בשעה שישראל נרדפין מהאומות, שנאמר על כך [דברים לב, ל] "</w:t>
      </w:r>
      <w:r>
        <w:rPr>
          <w:rtl/>
        </w:rPr>
        <w:t>איכה ירדוף אחד אלף ושנים יניסו רבבה</w:t>
      </w:r>
      <w:r>
        <w:rPr>
          <w:rFonts w:hint="cs"/>
          <w:rtl/>
        </w:rPr>
        <w:t xml:space="preserve"> אם לא כי צורם מכרם וה' הסגירם",</w:t>
      </w:r>
      <w:r>
        <w:rPr>
          <w:rtl/>
        </w:rPr>
        <w:t xml:space="preserve"> </w:t>
      </w:r>
      <w:r>
        <w:rPr>
          <w:rFonts w:hint="cs"/>
          <w:rtl/>
        </w:rPr>
        <w:t xml:space="preserve">ותיקשי לך </w:t>
      </w:r>
      <w:r>
        <w:rPr>
          <w:rtl/>
        </w:rPr>
        <w:t>שהיה ל</w:t>
      </w:r>
      <w:r>
        <w:rPr>
          <w:rFonts w:hint="cs"/>
          <w:rtl/>
        </w:rPr>
        <w:t>מקרא</w:t>
      </w:r>
      <w:r>
        <w:rPr>
          <w:rtl/>
        </w:rPr>
        <w:t xml:space="preserve"> לומר </w:t>
      </w:r>
      <w:r>
        <w:rPr>
          <w:rFonts w:hint="cs"/>
          <w:rtl/>
        </w:rPr>
        <w:t>"</w:t>
      </w:r>
      <w:r>
        <w:rPr>
          <w:rtl/>
        </w:rPr>
        <w:t>ושנים יניסו שני אלפים</w:t>
      </w:r>
      <w:r>
        <w:rPr>
          <w:rFonts w:hint="cs"/>
          <w:rtl/>
        </w:rPr>
        <w:t>", "דליכא למימר התם נמי 'אינו דומה מועטין העוברין על התורה למרובין העוברים על התורה'... דזכות הרבים מרובה מזכות המועטין שמענו, עונש הרבים מרובה מעונש המועטים לא שמענו" [לשון הרא"ם שם]. ובישוב שאלת הרא"ם כתב הגו"א שם [אות יב] את היסוד הבא: "</w:t>
      </w:r>
      <w:r>
        <w:rPr>
          <w:rtl/>
        </w:rPr>
        <w:t xml:space="preserve">נראה דלא קשיא, דודאי לקמן כתב </w:t>
      </w:r>
      <w:r>
        <w:rPr>
          <w:rFonts w:hint="cs"/>
          <w:rtl/>
        </w:rPr>
        <w:t>'</w:t>
      </w:r>
      <w:r>
        <w:rPr>
          <w:rtl/>
        </w:rPr>
        <w:t>אחד ירדוף אלף ושנים יניסו רבבה</w:t>
      </w:r>
      <w:r>
        <w:rPr>
          <w:rFonts w:hint="cs"/>
          <w:rtl/>
        </w:rPr>
        <w:t>'</w:t>
      </w:r>
      <w:r>
        <w:rPr>
          <w:rtl/>
        </w:rPr>
        <w:t>, מפני כי הנרדפים כיון שהשם יתברך הסגירם</w:t>
      </w:r>
      <w:r>
        <w:rPr>
          <w:rFonts w:hint="cs"/>
          <w:rtl/>
        </w:rPr>
        <w:t>,</w:t>
      </w:r>
      <w:r>
        <w:rPr>
          <w:rtl/>
        </w:rPr>
        <w:t xml:space="preserve"> אינם מבקשים הם כלל לעמוד נגד הרודפים</w:t>
      </w:r>
      <w:r>
        <w:rPr>
          <w:rFonts w:hint="cs"/>
          <w:rtl/>
        </w:rPr>
        <w:t>.</w:t>
      </w:r>
      <w:r>
        <w:rPr>
          <w:rtl/>
        </w:rPr>
        <w:t xml:space="preserve"> שהרי אין השם יתברך עם האומות</w:t>
      </w:r>
      <w:r>
        <w:rPr>
          <w:rFonts w:hint="cs"/>
          <w:rtl/>
        </w:rPr>
        <w:t xml:space="preserve"> [פירוש, נצחון האומות לא בא להן מחמת שה' עמהן],</w:t>
      </w:r>
      <w:r>
        <w:rPr>
          <w:rtl/>
        </w:rPr>
        <w:t xml:space="preserve"> רק שהסגיר ישראל והחליש אותם. ובודאי אין הנרדפים נעזרים זה מזה לעמוד נגד הרודפים, כי אין עזר זה מזה רק כשהם מתעוררים בגבורה, אז נעזרים זה מזה, אבל אלו הנרדפים אין מבקשים ללחום, כיון שהשם יתברך הסגירם, איך יבקשו לעשות גבורה ולהיות נעזרים זה מזה. ולכך אמר </w:t>
      </w:r>
      <w:r>
        <w:rPr>
          <w:rFonts w:hint="cs"/>
          <w:rtl/>
        </w:rPr>
        <w:t>'</w:t>
      </w:r>
      <w:r>
        <w:rPr>
          <w:rtl/>
        </w:rPr>
        <w:t>אחד ירדוף אלף</w:t>
      </w:r>
      <w:r>
        <w:rPr>
          <w:rFonts w:hint="cs"/>
          <w:rtl/>
        </w:rPr>
        <w:t>'</w:t>
      </w:r>
      <w:r>
        <w:rPr>
          <w:rtl/>
        </w:rPr>
        <w:t>, שאין לאחד עוזר</w:t>
      </w:r>
      <w:r>
        <w:rPr>
          <w:rFonts w:hint="cs"/>
          <w:rtl/>
        </w:rPr>
        <w:t>,</w:t>
      </w:r>
      <w:r>
        <w:rPr>
          <w:rtl/>
        </w:rPr>
        <w:t xml:space="preserve"> רודף אלף, אבל יותר מזה לא יוכל לרדוף, אף על גב שאין הנרדפים מבקשים לעמוד נגד הרודף. אבל אם הם שנים הרודפים, שהם נעזרים זה מזה, רודפים רבבה, כי הנרדפים אין מבקשים לעמוד נגד האויב, שהשם יתברך הסגיר אותם, ולפיכך אין נעזרים זה מזה. כי העזר זה מזה אינו רק כשהם רוצים לעשות מעשה לרדוף אחריהם, והם מתעוררים בגבורה</w:t>
      </w:r>
      <w:r>
        <w:rPr>
          <w:rFonts w:hint="cs"/>
          <w:rtl/>
        </w:rPr>
        <w:t>,</w:t>
      </w:r>
      <w:r>
        <w:rPr>
          <w:rtl/>
        </w:rPr>
        <w:t xml:space="preserve"> אז נעזר זה מזה. אבל במקום הזה, שישראל רודפים האומות, שגבורת ישראל שהשם יתברך עמהם, </w:t>
      </w:r>
      <w:r>
        <w:rPr>
          <w:rFonts w:hint="cs"/>
          <w:rtl/>
        </w:rPr>
        <w:t>&amp;</w:t>
      </w:r>
      <w:r w:rsidRPr="008B7C00">
        <w:rPr>
          <w:b/>
          <w:bCs/>
          <w:rtl/>
        </w:rPr>
        <w:t>ואין הקב"ה מסגיר האומות</w:t>
      </w:r>
      <w:r>
        <w:rPr>
          <w:rFonts w:hint="cs"/>
          <w:rtl/>
        </w:rPr>
        <w:t>^</w:t>
      </w:r>
      <w:r>
        <w:rPr>
          <w:rtl/>
        </w:rPr>
        <w:t>, וכל אדם בעולם עומד נגד אויביו, ואם כן גם האומות נעזרים זה מזה, שלא הסגיר אותם השם. וכיון שגם הנרדפים נעזרים זה מזה, היה לו לומר 'ומאה שני אלפים ירדפו', שהנרדפים נעזרים זה מזה, והרודפים גם כן נעזרים זה מזה. וזה פשוט ונכון באין ספק</w:t>
      </w:r>
      <w:r>
        <w:rPr>
          <w:rFonts w:hint="cs"/>
          <w:rtl/>
        </w:rPr>
        <w:t>". @</w:t>
      </w:r>
      <w:r w:rsidRPr="00C70217">
        <w:rPr>
          <w:rFonts w:hint="cs"/>
          <w:b/>
          <w:bCs/>
          <w:rtl/>
        </w:rPr>
        <w:t>מבואר מדבריו</w:t>
      </w:r>
      <w:r>
        <w:rPr>
          <w:rFonts w:hint="cs"/>
          <w:rtl/>
        </w:rPr>
        <w:t xml:space="preserve">^ חילוק יסודי בין תבוסת ישראל במלחמה, לתבוסתן של אומות העולם במלחמותיהן; ישראל מנוצחים משום שהקב"ה הסגירם והחלישם, ואילו אומות העולם מנוצחות משום שהצד שכנגדן מתגבר עליהם. וברי הוא שחילוק זה נובע מהא שאין לישראל שום קיום מצד עצמם, אלא רק מצד הקב"ה, וכאשר הקב"ה הסגירם ומכרם לא נותר בידם מאומה. אך אומות העולם שיש להן קיום מסויים מצד עצמן על פי דרך הטבע, לכך לעולם יעמדו כנגד אויביהם [הובא למעלה בפתיחה הערה 123]. וראה להלן הערה 342. </w:t>
      </w:r>
    </w:p>
  </w:footnote>
  <w:footnote w:id="27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אף על פי שלשון המקרא "מיום ליום ומחודש לחודש" נתבאר [שנקט קודם בימים להורות שהגורל היה גם על ימי השבוע (כמבואר למעלה לאחר ציון 248)], &amp;</w:t>
      </w:r>
      <w:r w:rsidRPr="00017B72">
        <w:rPr>
          <w:rFonts w:hint="cs"/>
          <w:b/>
          <w:bCs/>
          <w:rtl/>
        </w:rPr>
        <w:t>מכל מקום</w:t>
      </w:r>
      <w:r>
        <w:rPr>
          <w:rFonts w:hint="cs"/>
          <w:rtl/>
        </w:rPr>
        <w:t>^ עדיין קשה לשון הפסוק מכיון אחר, וכמו שמבאר.</w:t>
      </w:r>
    </w:p>
  </w:footnote>
  <w:footnote w:id="279">
    <w:p w:rsidR="08E42B6C" w:rsidRDefault="08E42B6C" w:rsidP="083A55F9">
      <w:pPr>
        <w:pStyle w:val="FootnoteText"/>
        <w:rPr>
          <w:rFonts w:hint="cs"/>
          <w:rtl/>
        </w:rPr>
      </w:pPr>
      <w:r>
        <w:rPr>
          <w:rtl/>
        </w:rPr>
        <w:t>&lt;</w:t>
      </w:r>
      <w:r>
        <w:rPr>
          <w:rStyle w:val="FootnoteReference"/>
        </w:rPr>
        <w:footnoteRef/>
      </w:r>
      <w:r>
        <w:rPr>
          <w:rtl/>
        </w:rPr>
        <w:t>&gt;</w:t>
      </w:r>
      <w:r>
        <w:rPr>
          <w:rFonts w:hint="cs"/>
          <w:rtl/>
        </w:rPr>
        <w:t xml:space="preserve"> כי לשון הפסוק הוא "</w:t>
      </w:r>
      <w:r>
        <w:rPr>
          <w:rtl/>
        </w:rPr>
        <w:t>בח</w:t>
      </w:r>
      <w:r>
        <w:rPr>
          <w:rFonts w:hint="cs"/>
          <w:rtl/>
        </w:rPr>
        <w:t>ו</w:t>
      </w:r>
      <w:r>
        <w:rPr>
          <w:rtl/>
        </w:rPr>
        <w:t xml:space="preserve">דש הראשון </w:t>
      </w:r>
      <w:r>
        <w:rPr>
          <w:rFonts w:hint="cs"/>
          <w:rtl/>
        </w:rPr>
        <w:t xml:space="preserve">וגו' </w:t>
      </w:r>
      <w:r>
        <w:rPr>
          <w:rtl/>
        </w:rPr>
        <w:t>הפיל פור הוא הגורל לפני המן מיום ליום ומח</w:t>
      </w:r>
      <w:r>
        <w:rPr>
          <w:rFonts w:hint="cs"/>
          <w:rtl/>
        </w:rPr>
        <w:t>ו</w:t>
      </w:r>
      <w:r>
        <w:rPr>
          <w:rtl/>
        </w:rPr>
        <w:t>דש לח</w:t>
      </w:r>
      <w:r>
        <w:rPr>
          <w:rFonts w:hint="cs"/>
          <w:rtl/>
        </w:rPr>
        <w:t>ו</w:t>
      </w:r>
      <w:r>
        <w:rPr>
          <w:rtl/>
        </w:rPr>
        <w:t>דש שנים עשר הוא חדש אדר</w:t>
      </w:r>
      <w:r>
        <w:rPr>
          <w:rFonts w:hint="cs"/>
          <w:rtl/>
        </w:rPr>
        <w:t>". והנה לא נכתב בפירוש שהגורל נפל על חודש אדר, כי ניתן לפרש שכוונת המקרא היא שהגורל היה מחודש לחודש, עד חודש אדר, אך לא שנפל הגורל על חודש אדר. וכן הקשה המנות הלוי [קז.], ויובא בהערה 285. @</w:t>
      </w:r>
      <w:r w:rsidRPr="006759BF">
        <w:rPr>
          <w:rFonts w:hint="cs"/>
          <w:b/>
          <w:bCs/>
          <w:rtl/>
        </w:rPr>
        <w:t>וכמה פעמים</w:t>
      </w:r>
      <w:r>
        <w:rPr>
          <w:rFonts w:hint="cs"/>
          <w:rtl/>
        </w:rPr>
        <w:t>^ הקשה מדוע המקרא לא כתב הדבר בפירוש. וכגון, נאמר [דברים כה, ב-ג] "כדי רשעתו במספר ארבעים יכנו", וחז"ל דרשו [מכות כב.] דהוי ל"ט מלקות ["בְּמספר ארבעים, ולא ארבעים שלמים, אלא מנין שהוא סוכם ומשלים לארבעים, והן ארבעים חסר אחת" (רש"י דברים כה, ב)]. ובגו"א שם [אות ג] כתב "ואם תאמר, למה כתב 'ארבעים', ולא כתב 'שלשים ותשע יכנו'". וכן נאמר [בראשית י, ח] "וכוש ילד את נמרוד הוא החל להיות גבור בארץ", ופירש רש"י שם "להמריד כל העולם על הקב"ה בעצת דור הפלגה". ובגו"א שם [אות ב] כתב: "ואין להקשות... למה לא כתב בפירוש שהיה רשע". וכן נאמר [שמות א, טו] "</w:t>
      </w:r>
      <w:r>
        <w:rPr>
          <w:rtl/>
        </w:rPr>
        <w:t>ויאמר מלך מצרים למילד</w:t>
      </w:r>
      <w:r>
        <w:rPr>
          <w:rFonts w:hint="cs"/>
          <w:rtl/>
        </w:rPr>
        <w:t>ו</w:t>
      </w:r>
      <w:r>
        <w:rPr>
          <w:rtl/>
        </w:rPr>
        <w:t>ת העברי</w:t>
      </w:r>
      <w:r>
        <w:rPr>
          <w:rFonts w:hint="cs"/>
          <w:rtl/>
        </w:rPr>
        <w:t>ו</w:t>
      </w:r>
      <w:r>
        <w:rPr>
          <w:rtl/>
        </w:rPr>
        <w:t>ת אשר שם האחת שפרה ושם השנית פועה</w:t>
      </w:r>
      <w:r>
        <w:rPr>
          <w:rFonts w:hint="cs"/>
          <w:rtl/>
        </w:rPr>
        <w:t>", ופירש רש"י שם דאיירי ביוכבד ומרים. ובגו"א שם  [אות יט] כתב: "</w:t>
      </w:r>
      <w:r>
        <w:rPr>
          <w:rtl/>
        </w:rPr>
        <w:t>ואם תאמר</w:t>
      </w:r>
      <w:r>
        <w:rPr>
          <w:rFonts w:hint="cs"/>
          <w:rtl/>
        </w:rPr>
        <w:t>,</w:t>
      </w:r>
      <w:r>
        <w:rPr>
          <w:rtl/>
        </w:rPr>
        <w:t xml:space="preserve"> למה לא הזכיר את שם יוכבד ושם מרים בפירוש</w:t>
      </w:r>
      <w:r>
        <w:rPr>
          <w:rFonts w:hint="cs"/>
          <w:rtl/>
        </w:rPr>
        <w:t>". וכן נאמר [שמות ל, כ] "בבואם אל אוהל מועד ירחצו מים ולא ימותו וגו'", ופירש רש"י שם "ולא ימותו - הא אם לא רחצו ימותו". ובגו"א שם אות טז תמה: "ואם תאמר, ולמה לא אמר 'אם לא ירחצו ימותו'". וכן נאמר [שמות ל, לד] "ויאמר ה' אל משה קח לך סמים נטף ושחלת וחלבנה סמים ולבונה וגו'", ופירש רש"י "סמים - אחרים". ובגו"א שם [אות כה] כתב: "</w:t>
      </w:r>
      <w:r>
        <w:rPr>
          <w:rtl/>
        </w:rPr>
        <w:t>ואם תאמר, למה לא נכתבו אלו הסמים בפיר</w:t>
      </w:r>
      <w:r>
        <w:rPr>
          <w:rFonts w:hint="cs"/>
          <w:rtl/>
        </w:rPr>
        <w:t>וש". וכן בגו"א ויקרא פי"א אות לא [רנא:] כתב: "דרך הכתוב לכתוב בפירוש, ולא על ידי דיוק". וכן הוא בגו"א שמות פכ"ב אות כב [ציון 192], שם ויקרא פכ"ד אות יד, שם במדבר פי"ג אות טז, שם פי"ח אות כז. ובתפארת ישראל ר"פ נז הקשה "</w:t>
      </w:r>
      <w:r>
        <w:rPr>
          <w:rtl/>
        </w:rPr>
        <w:t>למה לא נזכר בפירוש בתורה עולם הבא</w:t>
      </w:r>
      <w:r>
        <w:rPr>
          <w:rFonts w:hint="cs"/>
          <w:rtl/>
        </w:rPr>
        <w:t xml:space="preserve">". ולמעלה פ"א [לאחר </w:t>
      </w:r>
      <w:r w:rsidRPr="00B12E7A">
        <w:rPr>
          <w:rFonts w:hint="cs"/>
          <w:sz w:val="18"/>
          <w:rtl/>
        </w:rPr>
        <w:t>ציון 238] כתב: "</w:t>
      </w:r>
      <w:r w:rsidRPr="00B12E7A">
        <w:rPr>
          <w:rStyle w:val="LatinChar"/>
          <w:sz w:val="18"/>
          <w:rtl/>
          <w:lang w:val="en-GB"/>
        </w:rPr>
        <w:t>סוף סוף קשה</w:t>
      </w:r>
      <w:r w:rsidRPr="00B12E7A">
        <w:rPr>
          <w:rStyle w:val="LatinChar"/>
          <w:rFonts w:hint="cs"/>
          <w:sz w:val="18"/>
          <w:rtl/>
          <w:lang w:val="en-GB"/>
        </w:rPr>
        <w:t>,</w:t>
      </w:r>
      <w:r w:rsidRPr="00B12E7A">
        <w:rPr>
          <w:rStyle w:val="LatinChar"/>
          <w:sz w:val="18"/>
          <w:rtl/>
          <w:lang w:val="en-GB"/>
        </w:rPr>
        <w:t xml:space="preserve"> לכתוב שמלך מסוף העולם עד סופו</w:t>
      </w:r>
      <w:r w:rsidRPr="00B12E7A">
        <w:rPr>
          <w:rStyle w:val="LatinChar"/>
          <w:rFonts w:hint="cs"/>
          <w:sz w:val="18"/>
          <w:rtl/>
          <w:lang w:val="en-GB"/>
        </w:rPr>
        <w:t>,</w:t>
      </w:r>
      <w:r w:rsidRPr="00B12E7A">
        <w:rPr>
          <w:rStyle w:val="LatinChar"/>
          <w:sz w:val="18"/>
          <w:rtl/>
          <w:lang w:val="en-GB"/>
        </w:rPr>
        <w:t xml:space="preserve"> ולמה מדבר בלשון זה</w:t>
      </w:r>
      <w:r>
        <w:rPr>
          <w:rStyle w:val="LatinChar"/>
          <w:rFonts w:hint="cs"/>
          <w:sz w:val="18"/>
          <w:rtl/>
          <w:lang w:val="en-GB"/>
        </w:rPr>
        <w:t xml:space="preserve"> ["מהודו ועד כוש" (למעלה א, א)]</w:t>
      </w:r>
      <w:r>
        <w:rPr>
          <w:rFonts w:hint="cs"/>
          <w:rtl/>
        </w:rPr>
        <w:t>" [הובא למעלה פ"א הערה 240].</w:t>
      </w:r>
    </w:p>
  </w:footnote>
  <w:footnote w:id="28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הגורל לא תאם כלל את מחשבת המן, וכמו שמבאר. </w:t>
      </w:r>
    </w:p>
  </w:footnote>
  <w:footnote w:id="28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"פור המן נהפך לפורנו" [ברכת "אשר הניא"].</w:t>
      </w:r>
    </w:p>
  </w:footnote>
  <w:footnote w:id="28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לאמיתו של דבר לא התקיים הגורל בחודש אדר, והמקרא לא יכתוב דבר שלא נתקיים. </w:t>
      </w:r>
    </w:p>
  </w:footnote>
  <w:footnote w:id="283">
    <w:p w:rsidR="08E42B6C" w:rsidRDefault="08E42B6C" w:rsidP="08B90E33">
      <w:pPr>
        <w:pStyle w:val="FootnoteText"/>
        <w:rPr>
          <w:rFonts w:hint="cs"/>
        </w:rPr>
      </w:pPr>
      <w:r>
        <w:rPr>
          <w:rtl/>
        </w:rPr>
        <w:t>&lt;</w:t>
      </w:r>
      <w:r>
        <w:rPr>
          <w:rStyle w:val="FootnoteReference"/>
        </w:rPr>
        <w:footnoteRef/>
      </w:r>
      <w:r>
        <w:rPr>
          <w:rtl/>
        </w:rPr>
        <w:t>&gt;</w:t>
      </w:r>
      <w:r>
        <w:rPr>
          <w:rFonts w:hint="cs"/>
          <w:rtl/>
        </w:rPr>
        <w:t xml:space="preserve"> מוסיף בזה, כי כל גורל אינו דבר מפורש, אלא הוא מראה פנים לכאן ולכאן. ולכך לא נכתב בפירוש שהגורל נפל על חודש אדר, כי אין הגורל דבר כל כך מפורש. וכבר השריש כמה פעמים  שדבר המוזכר להדיא במקרא הוא מחמת שהוא דבר הנגלה לעין כל, ואילו דבר המוסתר במקרא הוא מחמת שאין הדבר נגלה לעין כל. וכן כתב בכמה מקומות. וכגון, למעלה פ"א [לאחר ציון 1204] כתב: "ומפני כי מה שהיו המלאכים אומרים לפני השם יתברך אין זה בנגלה לאדם, רק בנסתר, לכך זה גם כן בנסתר ולא בנגלה". ולמעלה פ"ב [לאחר ציון 639] כתב: "מפני שהיו בהסתרת פנים מן השם יתברך... לכך לא נזכר השם במגילה". ולהלן [ו, יא], כתב בזה"ל: "</w:t>
      </w:r>
      <w:r>
        <w:rPr>
          <w:rtl/>
        </w:rPr>
        <w:t>מפני כי לא נעשה כאן נס נגלה</w:t>
      </w:r>
      <w:r>
        <w:rPr>
          <w:rFonts w:hint="cs"/>
          <w:rtl/>
        </w:rPr>
        <w:t>,</w:t>
      </w:r>
      <w:r>
        <w:rPr>
          <w:rtl/>
        </w:rPr>
        <w:t xml:space="preserve"> רק הכל היה בהנהגת העולם</w:t>
      </w:r>
      <w:r>
        <w:rPr>
          <w:rFonts w:hint="cs"/>
          <w:rtl/>
        </w:rPr>
        <w:t>,</w:t>
      </w:r>
      <w:r>
        <w:rPr>
          <w:rtl/>
        </w:rPr>
        <w:t xml:space="preserve"> לכך לא נזכר השם המיוחד במגילה הזאת</w:t>
      </w:r>
      <w:r>
        <w:rPr>
          <w:rFonts w:hint="cs"/>
          <w:rtl/>
        </w:rPr>
        <w:t>,</w:t>
      </w:r>
      <w:r>
        <w:rPr>
          <w:rtl/>
        </w:rPr>
        <w:t xml:space="preserve"> אפילו שם א"ד לא נזכר</w:t>
      </w:r>
      <w:r>
        <w:rPr>
          <w:rFonts w:hint="cs"/>
          <w:rtl/>
        </w:rPr>
        <w:t>.</w:t>
      </w:r>
      <w:r>
        <w:rPr>
          <w:rtl/>
        </w:rPr>
        <w:t xml:space="preserve"> כי מאחר שהיה הכל בטבע</w:t>
      </w:r>
      <w:r>
        <w:rPr>
          <w:rFonts w:hint="cs"/>
          <w:rtl/>
        </w:rPr>
        <w:t>,</w:t>
      </w:r>
      <w:r>
        <w:rPr>
          <w:rtl/>
        </w:rPr>
        <w:t xml:space="preserve"> ולא נראה פעל הש</w:t>
      </w:r>
      <w:r>
        <w:rPr>
          <w:rFonts w:hint="cs"/>
          <w:rtl/>
        </w:rPr>
        <w:t>ם יתברך</w:t>
      </w:r>
      <w:r>
        <w:rPr>
          <w:rtl/>
        </w:rPr>
        <w:t xml:space="preserve"> בנגלה</w:t>
      </w:r>
      <w:r>
        <w:rPr>
          <w:rFonts w:hint="cs"/>
          <w:rtl/>
        </w:rPr>
        <w:t>,</w:t>
      </w:r>
      <w:r>
        <w:rPr>
          <w:rtl/>
        </w:rPr>
        <w:t xml:space="preserve"> ולכך לא נכתב השם בנגלה במגילה</w:t>
      </w:r>
      <w:r>
        <w:rPr>
          <w:rFonts w:hint="cs"/>
          <w:rtl/>
        </w:rPr>
        <w:t xml:space="preserve">". ובבאר הגולה באר הרביעי [תמז:] כתב: "אין מפורש בתורה דבר זה בפירוש, רק בהעלם ובהסתר. כי התורה שמה הדברים כפי מה שהם; הנעלמות - נסתרות, והגלויות - מפורשות". </w:t>
      </w:r>
      <w:r>
        <w:rPr>
          <w:rtl/>
        </w:rPr>
        <w:t>ו</w:t>
      </w:r>
      <w:r>
        <w:rPr>
          <w:rFonts w:hint="cs"/>
          <w:rtl/>
        </w:rPr>
        <w:t>בגו"א</w:t>
      </w:r>
      <w:r>
        <w:rPr>
          <w:rtl/>
        </w:rPr>
        <w:t xml:space="preserve"> בראשית פ"י אות ב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וכן כתב בגו"א שמות פ"ג סוף אות י, ושם הערה 110 </w:t>
      </w:r>
      <w:r>
        <w:rPr>
          <w:rFonts w:hint="cs"/>
          <w:rtl/>
        </w:rPr>
        <w:t>[הובא למעלה בהקדמה הערה 381, פ"א הערות 183, 1205, פ"ב הערה 640, ולהלן פ"ו הערה 285, ופ"ט הערה 320]</w:t>
      </w:r>
      <w:r>
        <w:rPr>
          <w:rtl/>
        </w:rPr>
        <w:t>.</w:t>
      </w:r>
    </w:p>
  </w:footnote>
  <w:footnote w:id="28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כן חזר וכתב להלן [לפני ציון 300]. ואודות שהגורל אינו מורה דבר מפורש, מעין זה מצינו גם אצל לידת משה, שרש"י [שמות א, כב] כתב: "</w:t>
      </w:r>
      <w:r>
        <w:rPr>
          <w:rtl/>
        </w:rPr>
        <w:t xml:space="preserve">יום שנולד משה אמרו לו </w:t>
      </w:r>
      <w:r>
        <w:rPr>
          <w:rFonts w:hint="cs"/>
          <w:rtl/>
        </w:rPr>
        <w:t xml:space="preserve">[לפרעה] </w:t>
      </w:r>
      <w:r>
        <w:rPr>
          <w:rtl/>
        </w:rPr>
        <w:t>אצטגניניו</w:t>
      </w:r>
      <w:r>
        <w:rPr>
          <w:rFonts w:hint="cs"/>
          <w:rtl/>
        </w:rPr>
        <w:t>,</w:t>
      </w:r>
      <w:r>
        <w:rPr>
          <w:rtl/>
        </w:rPr>
        <w:t xml:space="preserve"> היום נולד מושיען</w:t>
      </w:r>
      <w:r>
        <w:rPr>
          <w:rFonts w:hint="cs"/>
          <w:rtl/>
        </w:rPr>
        <w:t>,</w:t>
      </w:r>
      <w:r>
        <w:rPr>
          <w:rtl/>
        </w:rPr>
        <w:t xml:space="preserve"> ואין אנו יודעין אם ממצרים</w:t>
      </w:r>
      <w:r>
        <w:rPr>
          <w:rFonts w:hint="cs"/>
          <w:rtl/>
        </w:rPr>
        <w:t>,</w:t>
      </w:r>
      <w:r>
        <w:rPr>
          <w:rtl/>
        </w:rPr>
        <w:t xml:space="preserve"> אם מישראל</w:t>
      </w:r>
      <w:r>
        <w:rPr>
          <w:rFonts w:hint="cs"/>
          <w:rtl/>
        </w:rPr>
        <w:t>,</w:t>
      </w:r>
      <w:r>
        <w:rPr>
          <w:rtl/>
        </w:rPr>
        <w:t xml:space="preserve"> ורואין אנו שסופו ללקות במים</w:t>
      </w:r>
      <w:r>
        <w:rPr>
          <w:rFonts w:hint="cs"/>
          <w:rtl/>
        </w:rPr>
        <w:t>.</w:t>
      </w:r>
      <w:r>
        <w:rPr>
          <w:rtl/>
        </w:rPr>
        <w:t xml:space="preserve"> לפיכך גזר אותו היום אף על המצרים</w:t>
      </w:r>
      <w:r>
        <w:rPr>
          <w:rFonts w:hint="cs"/>
          <w:rtl/>
        </w:rPr>
        <w:t xml:space="preserve"> ["כל הבן הילוד היאורה תשליכוהו וגו'" (שם)]". ובגו"א שם אות כח כתב: "</w:t>
      </w:r>
      <w:r>
        <w:rPr>
          <w:rtl/>
        </w:rPr>
        <w:t>וקשיא</w:t>
      </w:r>
      <w:r>
        <w:rPr>
          <w:rFonts w:hint="cs"/>
          <w:rtl/>
        </w:rPr>
        <w:t>,</w:t>
      </w:r>
      <w:r>
        <w:rPr>
          <w:rtl/>
        </w:rPr>
        <w:t xml:space="preserve"> אחר שראו שהיום נולד בן שיושיע להם</w:t>
      </w:r>
      <w:r>
        <w:rPr>
          <w:rFonts w:hint="cs"/>
          <w:rtl/>
        </w:rPr>
        <w:t>,</w:t>
      </w:r>
      <w:r>
        <w:rPr>
          <w:rtl/>
        </w:rPr>
        <w:t xml:space="preserve"> כל שכן שיוכלו לראות אם מישראל אם מהמצריים</w:t>
      </w:r>
      <w:r>
        <w:rPr>
          <w:rFonts w:hint="cs"/>
          <w:rtl/>
        </w:rPr>
        <w:t xml:space="preserve"> [כי אם ראו את העתיד המרוחק, כל שכן שיוכלו לראות ההוה המצוי].</w:t>
      </w:r>
      <w:r>
        <w:rPr>
          <w:rtl/>
        </w:rPr>
        <w:t xml:space="preserve"> ויראה לי</w:t>
      </w:r>
      <w:r>
        <w:rPr>
          <w:rFonts w:hint="cs"/>
          <w:rtl/>
        </w:rPr>
        <w:t>,</w:t>
      </w:r>
      <w:r>
        <w:rPr>
          <w:rtl/>
        </w:rPr>
        <w:t xml:space="preserve"> מפני שבת פרעה גדלו, ומפני כן נקרא בן לבת פרעה, כדכתיב בדברי הימים </w:t>
      </w:r>
      <w:r>
        <w:rPr>
          <w:rFonts w:hint="cs"/>
          <w:rtl/>
        </w:rPr>
        <w:t>[</w:t>
      </w:r>
      <w:r>
        <w:rPr>
          <w:rtl/>
        </w:rPr>
        <w:t>א, ד, יח</w:t>
      </w:r>
      <w:r>
        <w:rPr>
          <w:rFonts w:hint="cs"/>
          <w:rtl/>
        </w:rPr>
        <w:t>]</w:t>
      </w:r>
      <w:r>
        <w:rPr>
          <w:rtl/>
        </w:rPr>
        <w:t xml:space="preserve"> </w:t>
      </w:r>
      <w:r>
        <w:rPr>
          <w:rFonts w:hint="cs"/>
          <w:rtl/>
        </w:rPr>
        <w:t>'</w:t>
      </w:r>
      <w:r>
        <w:rPr>
          <w:rtl/>
        </w:rPr>
        <w:t>אלה בני בתיה ירד וגו'</w:t>
      </w:r>
      <w:r>
        <w:rPr>
          <w:rFonts w:hint="cs"/>
          <w:rtl/>
        </w:rPr>
        <w:t>' ["'ירד' זה משה" (מגילה יג.)].</w:t>
      </w:r>
      <w:r>
        <w:rPr>
          <w:rtl/>
        </w:rPr>
        <w:t xml:space="preserve"> לפיכך לא היו האיצטגנינים רואים</w:t>
      </w:r>
      <w:r>
        <w:rPr>
          <w:rFonts w:hint="cs"/>
          <w:rtl/>
        </w:rPr>
        <w:t>...</w:t>
      </w:r>
      <w:r>
        <w:rPr>
          <w:rtl/>
        </w:rPr>
        <w:t xml:space="preserve"> אם מישראל</w:t>
      </w:r>
      <w:r>
        <w:rPr>
          <w:rFonts w:hint="cs"/>
          <w:rtl/>
        </w:rPr>
        <w:t>,</w:t>
      </w:r>
      <w:r>
        <w:rPr>
          <w:rtl/>
        </w:rPr>
        <w:t xml:space="preserve"> שהרי נקרא בן לבת פרעה</w:t>
      </w:r>
      <w:r>
        <w:rPr>
          <w:rFonts w:hint="cs"/>
          <w:rtl/>
        </w:rPr>
        <w:t>.</w:t>
      </w:r>
      <w:r>
        <w:rPr>
          <w:rtl/>
        </w:rPr>
        <w:t xml:space="preserve"> וגם לא אם ממצריים הוא</w:t>
      </w:r>
      <w:r>
        <w:rPr>
          <w:rFonts w:hint="cs"/>
          <w:rtl/>
        </w:rPr>
        <w:t>,</w:t>
      </w:r>
      <w:r>
        <w:rPr>
          <w:rtl/>
        </w:rPr>
        <w:t xml:space="preserve"> מפני שילדה אותו יוכבד </w:t>
      </w:r>
      <w:r>
        <w:rPr>
          <w:rFonts w:hint="cs"/>
          <w:rtl/>
        </w:rPr>
        <w:t xml:space="preserve">[שמות </w:t>
      </w:r>
      <w:r>
        <w:rPr>
          <w:rtl/>
        </w:rPr>
        <w:t>ו, כ</w:t>
      </w:r>
      <w:r>
        <w:rPr>
          <w:rFonts w:hint="cs"/>
          <w:rtl/>
        </w:rPr>
        <w:t>].</w:t>
      </w:r>
      <w:r>
        <w:rPr>
          <w:rtl/>
        </w:rPr>
        <w:t xml:space="preserve"> ולא היה מורה האצטגנינות לא שהוא מישראל</w:t>
      </w:r>
      <w:r>
        <w:rPr>
          <w:rFonts w:hint="cs"/>
          <w:rtl/>
        </w:rPr>
        <w:t>,</w:t>
      </w:r>
      <w:r>
        <w:rPr>
          <w:rtl/>
        </w:rPr>
        <w:t xml:space="preserve"> ולא שהוא ממצרים, שהרי ממשה למדו </w:t>
      </w:r>
      <w:r>
        <w:rPr>
          <w:rFonts w:hint="cs"/>
          <w:rtl/>
        </w:rPr>
        <w:t>[</w:t>
      </w:r>
      <w:r>
        <w:rPr>
          <w:rtl/>
        </w:rPr>
        <w:t>מגילה יג.</w:t>
      </w:r>
      <w:r>
        <w:rPr>
          <w:rFonts w:hint="cs"/>
          <w:rtl/>
        </w:rPr>
        <w:t>]</w:t>
      </w:r>
      <w:r>
        <w:rPr>
          <w:rtl/>
        </w:rPr>
        <w:t xml:space="preserve"> 'המגדל יתום בתוך ביתו כאילו ילדו'</w:t>
      </w:r>
      <w:r>
        <w:rPr>
          <w:rFonts w:hint="cs"/>
          <w:rtl/>
        </w:rPr>
        <w:t xml:space="preserve">". וכן כתב בגבורות ה' ס"פ טו. וכשם שהאצטגנינות אינו מורה דבר מפורש, הוא הדין לגורלות.  </w:t>
      </w:r>
    </w:p>
  </w:footnote>
  <w:footnote w:id="28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על המן עצמו נפל הגורל. ובמתנות כהונה שם פירש "דייק 'הוא הגורל' [פסוקנו כאן], רצה לומר 'הוא' המן, 'הגורל' הרע יפול עליו". אמנם המהר"ל יבאר הכרח אחר שהיה למדרש לומר "עליו נפל הגורל".</w:t>
      </w:r>
    </w:p>
  </w:footnote>
  <w:footnote w:id="28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כן כתב המנות הלוי [קז.], וז"ל: "הו</w:t>
      </w:r>
      <w:r>
        <w:rPr>
          <w:rtl/>
        </w:rPr>
        <w:t>קשה להם</w:t>
      </w:r>
      <w:r>
        <w:rPr>
          <w:rFonts w:hint="cs"/>
          <w:rtl/>
        </w:rPr>
        <w:t>,</w:t>
      </w:r>
      <w:r>
        <w:rPr>
          <w:rtl/>
        </w:rPr>
        <w:t xml:space="preserve"> כי לא פורש במקרא משפט הגורל מה היה</w:t>
      </w:r>
      <w:r>
        <w:rPr>
          <w:rFonts w:hint="cs"/>
          <w:rtl/>
        </w:rPr>
        <w:t>,</w:t>
      </w:r>
      <w:r>
        <w:rPr>
          <w:rtl/>
        </w:rPr>
        <w:t xml:space="preserve"> ועל מי היה</w:t>
      </w:r>
      <w:r>
        <w:rPr>
          <w:rFonts w:hint="cs"/>
          <w:rtl/>
        </w:rPr>
        <w:t>,</w:t>
      </w:r>
      <w:r>
        <w:rPr>
          <w:rtl/>
        </w:rPr>
        <w:t xml:space="preserve"> כי לא אמר רק שהפיל המפיל הגורל לפניו מיום ליום ומחדש לחדש</w:t>
      </w:r>
      <w:r>
        <w:rPr>
          <w:rFonts w:hint="cs"/>
          <w:rtl/>
        </w:rPr>
        <w:t>,</w:t>
      </w:r>
      <w:r>
        <w:rPr>
          <w:rtl/>
        </w:rPr>
        <w:t xml:space="preserve"> ולא נודע מה היה מהגורל</w:t>
      </w:r>
      <w:r>
        <w:rPr>
          <w:rFonts w:hint="cs"/>
          <w:rtl/>
        </w:rPr>
        <w:t xml:space="preserve">. </w:t>
      </w:r>
      <w:r>
        <w:rPr>
          <w:rtl/>
        </w:rPr>
        <w:t xml:space="preserve">ולכן ביארו </w:t>
      </w:r>
      <w:r>
        <w:rPr>
          <w:rFonts w:hint="cs"/>
          <w:rtl/>
        </w:rPr>
        <w:t>'</w:t>
      </w:r>
      <w:r>
        <w:rPr>
          <w:rtl/>
        </w:rPr>
        <w:t>הוא הגורל</w:t>
      </w:r>
      <w:r>
        <w:rPr>
          <w:rFonts w:hint="cs"/>
          <w:rtl/>
        </w:rPr>
        <w:t>'</w:t>
      </w:r>
      <w:r>
        <w:rPr>
          <w:rtl/>
        </w:rPr>
        <w:t xml:space="preserve"> על המן</w:t>
      </w:r>
      <w:r>
        <w:rPr>
          <w:rFonts w:hint="cs"/>
          <w:rtl/>
        </w:rPr>
        <w:t>,</w:t>
      </w:r>
      <w:r>
        <w:rPr>
          <w:rtl/>
        </w:rPr>
        <w:t xml:space="preserve"> כי אחרי שהוא נכנס עמהם בגורל</w:t>
      </w:r>
      <w:r>
        <w:rPr>
          <w:rFonts w:hint="cs"/>
          <w:rtl/>
        </w:rPr>
        <w:t xml:space="preserve"> </w:t>
      </w:r>
      <w:r>
        <w:rPr>
          <w:rtl/>
        </w:rPr>
        <w:t>כמדובר</w:t>
      </w:r>
      <w:r>
        <w:rPr>
          <w:rFonts w:hint="cs"/>
          <w:rtl/>
        </w:rPr>
        <w:t>,</w:t>
      </w:r>
      <w:r>
        <w:rPr>
          <w:rtl/>
        </w:rPr>
        <w:t xml:space="preserve"> לא נפל בכל החדשים הגורל כי אם עליו</w:t>
      </w:r>
      <w:r>
        <w:rPr>
          <w:rFonts w:hint="cs"/>
          <w:rtl/>
        </w:rPr>
        <w:t>,</w:t>
      </w:r>
      <w:r>
        <w:rPr>
          <w:rtl/>
        </w:rPr>
        <w:t xml:space="preserve"> שהוא </w:t>
      </w:r>
      <w:r>
        <w:rPr>
          <w:rFonts w:hint="cs"/>
          <w:rtl/>
        </w:rPr>
        <w:t>י</w:t>
      </w:r>
      <w:r>
        <w:rPr>
          <w:rtl/>
        </w:rPr>
        <w:t>פול לפני עם בני</w:t>
      </w:r>
      <w:r>
        <w:rPr>
          <w:rFonts w:hint="cs"/>
          <w:rtl/>
        </w:rPr>
        <w:t xml:space="preserve"> </w:t>
      </w:r>
      <w:r>
        <w:rPr>
          <w:rtl/>
        </w:rPr>
        <w:t>ישראל</w:t>
      </w:r>
      <w:r>
        <w:rPr>
          <w:rFonts w:hint="cs"/>
          <w:rtl/>
        </w:rPr>
        <w:t>.</w:t>
      </w:r>
      <w:r>
        <w:rPr>
          <w:rtl/>
        </w:rPr>
        <w:t xml:space="preserve"> וזהו </w:t>
      </w:r>
      <w:r>
        <w:rPr>
          <w:rFonts w:hint="cs"/>
          <w:rtl/>
        </w:rPr>
        <w:t>'</w:t>
      </w:r>
      <w:r>
        <w:rPr>
          <w:rtl/>
        </w:rPr>
        <w:t>הוא הגורל</w:t>
      </w:r>
      <w:r>
        <w:rPr>
          <w:rFonts w:hint="cs"/>
          <w:rtl/>
        </w:rPr>
        <w:t>',</w:t>
      </w:r>
      <w:r>
        <w:rPr>
          <w:rtl/>
        </w:rPr>
        <w:t xml:space="preserve"> והוא ביאור נפלא </w:t>
      </w:r>
      <w:r>
        <w:rPr>
          <w:rFonts w:hint="cs"/>
          <w:rtl/>
        </w:rPr>
        <w:t>בכ</w:t>
      </w:r>
      <w:r>
        <w:rPr>
          <w:rtl/>
        </w:rPr>
        <w:t>תוב</w:t>
      </w:r>
      <w:r>
        <w:rPr>
          <w:rFonts w:hint="cs"/>
          <w:rtl/>
        </w:rPr>
        <w:t>". אמנם המהר"ל אינו מדגיש כאן "</w:t>
      </w:r>
      <w:r>
        <w:rPr>
          <w:rtl/>
        </w:rPr>
        <w:t xml:space="preserve">שהוא </w:t>
      </w:r>
      <w:r>
        <w:rPr>
          <w:rFonts w:hint="cs"/>
          <w:rtl/>
        </w:rPr>
        <w:t>י</w:t>
      </w:r>
      <w:r>
        <w:rPr>
          <w:rtl/>
        </w:rPr>
        <w:t>פול לפני עם בני</w:t>
      </w:r>
      <w:r>
        <w:rPr>
          <w:rFonts w:hint="cs"/>
          <w:rtl/>
        </w:rPr>
        <w:t xml:space="preserve"> </w:t>
      </w:r>
      <w:r>
        <w:rPr>
          <w:rtl/>
        </w:rPr>
        <w:t>ישראל</w:t>
      </w:r>
      <w:r>
        <w:rPr>
          <w:rFonts w:hint="cs"/>
          <w:rtl/>
        </w:rPr>
        <w:t xml:space="preserve">" כפי שהמנות הלוי הדגיש. ובסמוך [הערה 298] נתבאר שלפי המהר"ל הכוונה היא שהגורל התהפך ויצא לגמרי מכוונת המן, וזה נקרא ש"הנפילה עצמה עליו היה". ואודות שכל מחשבות המן נהפכו עליו, כן מבואר להלן פ"ו הערה 98. </w:t>
      </w:r>
    </w:p>
  </w:footnote>
  <w:footnote w:id="28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אע"פ שביאר שהנפילה של הגורל היתה על המן, ולא על חודש אדר, וכדמוכח ממה שלא נתפרש להדיא בקרא שהגורל נפל על חודש אדר, מכל מקום היות חודש אדר החודש האחרון משייכת אותו לענין הגורל, וכמו שמבאר.</w:t>
      </w:r>
    </w:p>
  </w:footnote>
  <w:footnote w:id="28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מוסיף כאן נקודה שלא הזכיר למעלה; כי למעלה [לפני ציון 267] ביאר שאע"פ שיש לישראל סוף מצד עצמם, עם כל זה יש להם קיום מצד השם יתברך, וכלשונו [שם]: "כי בודאי יש לישראל סוף ותכלית מצד עצמם, &amp;</w:t>
      </w:r>
      <w:r w:rsidRPr="00BB5365">
        <w:rPr>
          <w:rFonts w:hint="cs"/>
          <w:b/>
          <w:bCs/>
          <w:rtl/>
        </w:rPr>
        <w:t>רק</w:t>
      </w:r>
      <w:r>
        <w:rPr>
          <w:rFonts w:hint="cs"/>
          <w:rtl/>
        </w:rPr>
        <w:t>^ מצד השם יתברך יש להם קיום, &amp;</w:t>
      </w:r>
      <w:r w:rsidRPr="00056E5C">
        <w:rPr>
          <w:rFonts w:hint="cs"/>
          <w:b/>
          <w:bCs/>
          <w:rtl/>
        </w:rPr>
        <w:t>אבל</w:t>
      </w:r>
      <w:r>
        <w:rPr>
          <w:rFonts w:hint="cs"/>
          <w:rtl/>
        </w:rPr>
        <w:t>^ מצד עצמם אין להם קיום". הרי שקיום ישראל מצד השם יתברך הוא למרות שאין לישראל קיום מצד עצמם. אך כאן מבאר שקיום ישראל מצד השם יתברך הוא מחמת שאין לישראל קיום מצד עצמם, שכתב כאן "כי &amp;</w:t>
      </w:r>
      <w:r w:rsidRPr="000C4400">
        <w:rPr>
          <w:rFonts w:hint="cs"/>
          <w:b/>
          <w:bCs/>
          <w:rtl/>
        </w:rPr>
        <w:t>לכך</w:t>
      </w:r>
      <w:r>
        <w:rPr>
          <w:rFonts w:hint="cs"/>
          <w:rtl/>
        </w:rPr>
        <w:t>^ יש לישראל סוף, כי &amp;</w:t>
      </w:r>
      <w:r w:rsidRPr="000C4400">
        <w:rPr>
          <w:rFonts w:hint="cs"/>
          <w:b/>
          <w:bCs/>
          <w:rtl/>
        </w:rPr>
        <w:t>מצד הסוף</w:t>
      </w:r>
      <w:r>
        <w:rPr>
          <w:rFonts w:hint="cs"/>
          <w:rtl/>
        </w:rPr>
        <w:t>^ הוא קיום ישראל מצד השם יתברך". הרי ש"סוף" ישראל הוא הוא המאפשר שקיום ישראל יבוא מצד השם יתברך. וכן בסמוך כתב "הסוף שלהם מצד עצמם הוא עצם קיום שלהם מצד השם יתברך, וזה קיומם לנצח נצחים". והיה נראה לבאר זאת, שכמה פעמים כתב שדוקא כאשר העלול מבטל את מציאות עצמו לעלתו, אז מציאותו באה אליו מעלתו. וכגון, בדר"ח</w:t>
      </w:r>
      <w:r>
        <w:rPr>
          <w:rtl/>
        </w:rPr>
        <w:t xml:space="preserve"> פ"א מי"ג [שמה:] כתב: "</w:t>
      </w:r>
      <w:r>
        <w:rPr>
          <w:rFonts w:ascii="Times New Roman" w:hAnsi="Times New Roman"/>
          <w:snapToGrid/>
          <w:rtl/>
        </w:rPr>
        <w:t xml:space="preserve">מה שהרבנות קוברת בעליה [פסחים פז:], כי האדם הוא מקבל החיות והקיום מן השם יתברך...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w:t>
      </w:r>
      <w:r>
        <w:rPr>
          <w:rFonts w:ascii="Times New Roman" w:hAnsi="Times New Roman" w:hint="cs"/>
          <w:snapToGrid/>
          <w:rtl/>
        </w:rPr>
        <w:t xml:space="preserve">וכן כתב </w:t>
      </w:r>
      <w:r>
        <w:rPr>
          <w:rFonts w:hint="cs"/>
          <w:rtl/>
        </w:rPr>
        <w:t xml:space="preserve">שם פ"ג מ"א [לז.]. </w:t>
      </w:r>
      <w:r>
        <w:rPr>
          <w:rtl/>
        </w:rPr>
        <w:t>ובבאר הגולה באר הרביעי [תסא.] כתב: "הקטן הוא מקבל, ואין שייך בו משפיע</w:t>
      </w:r>
      <w:r>
        <w:rPr>
          <w:rFonts w:hint="cs"/>
          <w:rtl/>
        </w:rPr>
        <w:t xml:space="preserve"> [ראה למעלה פ"ב הערה 113, ופ"ט הערה 443]</w:t>
      </w:r>
      <w:r>
        <w:rPr>
          <w:rtl/>
        </w:rPr>
        <w:t>... והוא יתברך חפץ במקבל דוקא, שהוא מקבל גמור... והוא סוד הכרובים, אפי רברבי אפי זוטא, שהוא פני גדול ופני קטון [סוכה ה:]".</w:t>
      </w:r>
      <w:r>
        <w:rPr>
          <w:rFonts w:hint="cs"/>
          <w:rtl/>
        </w:rPr>
        <w:t xml:space="preserve"> והואיל ויש לישראל סוף מצד עצמם, לכך התבטלות זאת מביאה לקיום מצד השם יתברך, כי "הקטן הוא מקבל". אמנם כאן אין הסבר זה מספיק, שהרי אף סוף אומות העולם הוא בטולן [כמבואר למעלה הערה 274], ומ"מ אין סוף האומות מביא לקיום מה', ומדוע סוף ישראל מביא לקיום מה'. אלא שמהמשך דבריו כאן מוכח שכוונתו היא שסוף ישראל הוא השבה אל השם יתברך, וכפי שהתחלת ישראל באה מן השם יתברך, כך סוף ישראל שבה אל השם יתברך. ונקודה זו תתבאר בסמוך, וראה הערה 293.      </w:t>
      </w:r>
    </w:p>
  </w:footnote>
  <w:footnote w:id="28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שאין שום חשיבות לכך שהגורל היה בחודש אדר.</w:t>
      </w:r>
    </w:p>
  </w:footnote>
  <w:footnote w:id="29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שהרי המועד הזה נקרא "פורים" על שם הפור [להלן ט, כו], וכפי שביאר כאן הגר"א, וז"ל: "</w:t>
      </w:r>
      <w:r>
        <w:rPr>
          <w:rtl/>
        </w:rPr>
        <w:t xml:space="preserve">וקראו </w:t>
      </w:r>
      <w:r>
        <w:rPr>
          <w:rFonts w:hint="cs"/>
          <w:rtl/>
        </w:rPr>
        <w:t>'</w:t>
      </w:r>
      <w:r>
        <w:rPr>
          <w:rtl/>
        </w:rPr>
        <w:t>פורים</w:t>
      </w:r>
      <w:r>
        <w:rPr>
          <w:rFonts w:hint="cs"/>
          <w:rtl/>
        </w:rPr>
        <w:t>'</w:t>
      </w:r>
      <w:r>
        <w:rPr>
          <w:rtl/>
        </w:rPr>
        <w:t xml:space="preserve"> על שם הפור</w:t>
      </w:r>
      <w:r>
        <w:rPr>
          <w:rFonts w:hint="cs"/>
          <w:rtl/>
        </w:rPr>
        <w:t xml:space="preserve"> [להלן ט, כו],</w:t>
      </w:r>
      <w:r>
        <w:rPr>
          <w:rtl/>
        </w:rPr>
        <w:t xml:space="preserve"> לפי שזה הוא עיקר הנ</w:t>
      </w:r>
      <w:r>
        <w:rPr>
          <w:rFonts w:hint="cs"/>
          <w:rtl/>
        </w:rPr>
        <w:t xml:space="preserve">ס, </w:t>
      </w:r>
      <w:r>
        <w:rPr>
          <w:rtl/>
        </w:rPr>
        <w:t>שהוא הפיל פור גורל לפי</w:t>
      </w:r>
      <w:r>
        <w:rPr>
          <w:rFonts w:hint="cs"/>
          <w:rtl/>
        </w:rPr>
        <w:t xml:space="preserve"> </w:t>
      </w:r>
      <w:r>
        <w:rPr>
          <w:rtl/>
        </w:rPr>
        <w:t>המזלות באיזה יום יוכל לנצוח אותם</w:t>
      </w:r>
      <w:r>
        <w:rPr>
          <w:rFonts w:hint="cs"/>
          <w:rtl/>
        </w:rPr>
        <w:t>,</w:t>
      </w:r>
      <w:r>
        <w:rPr>
          <w:rtl/>
        </w:rPr>
        <w:t xml:space="preserve"> ונפל על יג אדר</w:t>
      </w:r>
      <w:r>
        <w:rPr>
          <w:rFonts w:hint="cs"/>
          <w:rtl/>
        </w:rPr>
        <w:t>,</w:t>
      </w:r>
      <w:r>
        <w:rPr>
          <w:rtl/>
        </w:rPr>
        <w:t xml:space="preserve"> אלא שהקב"ה הפך את המזלות ומשדד את המערכות</w:t>
      </w:r>
      <w:r>
        <w:rPr>
          <w:rFonts w:hint="cs"/>
          <w:rtl/>
        </w:rPr>
        <w:t>.</w:t>
      </w:r>
      <w:r>
        <w:rPr>
          <w:rtl/>
        </w:rPr>
        <w:t xml:space="preserve"> וז</w:t>
      </w:r>
      <w:r>
        <w:rPr>
          <w:rFonts w:hint="cs"/>
          <w:rtl/>
        </w:rPr>
        <w:t>ה שאומרים</w:t>
      </w:r>
      <w:r>
        <w:rPr>
          <w:rtl/>
        </w:rPr>
        <w:t xml:space="preserve"> </w:t>
      </w:r>
      <w:r>
        <w:rPr>
          <w:rFonts w:hint="cs"/>
          <w:rtl/>
        </w:rPr>
        <w:t>[ב"אשר הניא"] '</w:t>
      </w:r>
      <w:r>
        <w:rPr>
          <w:rtl/>
        </w:rPr>
        <w:t>כי הפור נהפך לפורים</w:t>
      </w:r>
      <w:r>
        <w:rPr>
          <w:rFonts w:hint="cs"/>
          <w:rtl/>
        </w:rPr>
        <w:t>',</w:t>
      </w:r>
      <w:r>
        <w:rPr>
          <w:rtl/>
        </w:rPr>
        <w:t xml:space="preserve"> </w:t>
      </w:r>
      <w:r>
        <w:rPr>
          <w:rFonts w:hint="cs"/>
          <w:rtl/>
        </w:rPr>
        <w:t>וז</w:t>
      </w:r>
      <w:r>
        <w:rPr>
          <w:rtl/>
        </w:rPr>
        <w:t>הו נס גדול מאוד</w:t>
      </w:r>
      <w:r>
        <w:rPr>
          <w:rFonts w:hint="cs"/>
          <w:rtl/>
        </w:rPr>
        <w:t>" [הובא למעלה הערה 213]. ואודות חשיבותו של גורל, ראה למעלה הערה 246.</w:t>
      </w:r>
    </w:p>
  </w:footnote>
  <w:footnote w:id="29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שאמרו בגמרא [מגילה ו:] "</w:t>
      </w:r>
      <w:r>
        <w:rPr>
          <w:rtl/>
        </w:rPr>
        <w:t>רבן שמעון בן גמליאל אומר משום רבי יוסי</w:t>
      </w:r>
      <w:r>
        <w:rPr>
          <w:rFonts w:hint="cs"/>
          <w:rtl/>
        </w:rPr>
        <w:t>,</w:t>
      </w:r>
      <w:r>
        <w:rPr>
          <w:rtl/>
        </w:rPr>
        <w:t xml:space="preserve"> אף קורין אותה </w:t>
      </w:r>
      <w:r>
        <w:rPr>
          <w:rFonts w:hint="cs"/>
          <w:rtl/>
        </w:rPr>
        <w:t xml:space="preserve">[את המגילה] </w:t>
      </w:r>
      <w:r>
        <w:rPr>
          <w:rtl/>
        </w:rPr>
        <w:t>באדר השני</w:t>
      </w:r>
      <w:r>
        <w:rPr>
          <w:rFonts w:hint="cs"/>
          <w:rtl/>
        </w:rPr>
        <w:t>,</w:t>
      </w:r>
      <w:r>
        <w:rPr>
          <w:rtl/>
        </w:rPr>
        <w:t xml:space="preserve"> שכל מצות שנוהגות בשני אין נוהגות בראשון</w:t>
      </w:r>
      <w:r>
        <w:rPr>
          <w:rFonts w:hint="cs"/>
          <w:rtl/>
        </w:rPr>
        <w:t xml:space="preserve">... </w:t>
      </w:r>
      <w:r>
        <w:rPr>
          <w:rtl/>
        </w:rPr>
        <w:t>טעמא דרבי שמעון בן גמליאל מסמך גאולה לגאולה עדיף</w:t>
      </w:r>
      <w:r>
        <w:rPr>
          <w:rFonts w:hint="cs"/>
          <w:rtl/>
        </w:rPr>
        <w:t>", ופירש רש"י שם "</w:t>
      </w:r>
      <w:r>
        <w:rPr>
          <w:rtl/>
        </w:rPr>
        <w:t>גאולה לגאולה - פורים לפסח</w:t>
      </w:r>
      <w:r>
        <w:rPr>
          <w:rFonts w:hint="cs"/>
          <w:rtl/>
        </w:rPr>
        <w:t xml:space="preserve">" [ראה למעלה הערה 242]. הרי שפורים מחובר לפסח, וממילא חודש אדר מחובר לחודש ניסן. וראה הערה הבאה. </w:t>
      </w:r>
    </w:p>
  </w:footnote>
  <w:footnote w:id="292">
    <w:p w:rsidR="08E42B6C" w:rsidRDefault="08E42B6C" w:rsidP="083E1C59">
      <w:pPr>
        <w:pStyle w:val="FootnoteText"/>
        <w:rPr>
          <w:rFonts w:hint="cs"/>
        </w:rPr>
      </w:pPr>
      <w:r>
        <w:rPr>
          <w:rtl/>
        </w:rPr>
        <w:t>&lt;</w:t>
      </w:r>
      <w:r>
        <w:rPr>
          <w:rStyle w:val="FootnoteReference"/>
        </w:rPr>
        <w:footnoteRef/>
      </w:r>
      <w:r>
        <w:rPr>
          <w:rtl/>
        </w:rPr>
        <w:t>&gt;</w:t>
      </w:r>
      <w:r w:rsidRPr="00BF7D2F">
        <w:rPr>
          <w:rFonts w:hint="cs"/>
          <w:rtl/>
        </w:rPr>
        <w:t xml:space="preserve"> </w:t>
      </w:r>
      <w:r>
        <w:rPr>
          <w:rFonts w:hint="cs"/>
          <w:rtl/>
        </w:rPr>
        <w:t>בספר בני יששכר [מאמרי חדשי כסלו טבת, מאמר ד], כתב: "</w:t>
      </w:r>
      <w:r>
        <w:rPr>
          <w:rtl/>
        </w:rPr>
        <w:t>הנה תמצא אשר בשביל זה הקפידו חז"ל לקבוע היום טוב הזה באדר הסמוך לניסן דייקא</w:t>
      </w:r>
      <w:r>
        <w:rPr>
          <w:rFonts w:hint="cs"/>
          <w:rtl/>
        </w:rPr>
        <w:t>,</w:t>
      </w:r>
      <w:r>
        <w:rPr>
          <w:rtl/>
        </w:rPr>
        <w:t xml:space="preserve"> </w:t>
      </w:r>
      <w:r>
        <w:rPr>
          <w:rFonts w:hint="cs"/>
          <w:rtl/>
        </w:rPr>
        <w:t>'</w:t>
      </w:r>
      <w:r>
        <w:rPr>
          <w:rtl/>
        </w:rPr>
        <w:t>מסמך גאולה לגאולה עדיף</w:t>
      </w:r>
      <w:r>
        <w:rPr>
          <w:rFonts w:hint="cs"/>
          <w:rtl/>
        </w:rPr>
        <w:t>' [מגילה ו:].</w:t>
      </w:r>
      <w:r>
        <w:rPr>
          <w:rtl/>
        </w:rPr>
        <w:t xml:space="preserve"> היינו לסמוך ענין ההשגחה והגאולה הנסתרת לגאולה הנגלית, א</w:t>
      </w:r>
      <w:r>
        <w:rPr>
          <w:rFonts w:hint="cs"/>
          <w:rtl/>
        </w:rPr>
        <w:t>-</w:t>
      </w:r>
      <w:r>
        <w:rPr>
          <w:rtl/>
        </w:rPr>
        <w:t>ל אחד בראן</w:t>
      </w:r>
      <w:r>
        <w:rPr>
          <w:rFonts w:hint="cs"/>
          <w:rtl/>
        </w:rPr>
        <w:t>,</w:t>
      </w:r>
      <w:r>
        <w:rPr>
          <w:rtl/>
        </w:rPr>
        <w:t xml:space="preserve"> יוצר אחד יצרן</w:t>
      </w:r>
      <w:r>
        <w:rPr>
          <w:rFonts w:hint="cs"/>
          <w:rtl/>
        </w:rPr>
        <w:t>.</w:t>
      </w:r>
      <w:r>
        <w:rPr>
          <w:rtl/>
        </w:rPr>
        <w:t xml:space="preserve"> וזה נרמז ברמז הלל המצרי </w:t>
      </w:r>
      <w:r>
        <w:rPr>
          <w:rFonts w:hint="cs"/>
          <w:rtl/>
        </w:rPr>
        <w:t>'</w:t>
      </w:r>
      <w:r>
        <w:rPr>
          <w:rtl/>
        </w:rPr>
        <w:t xml:space="preserve">אנא </w:t>
      </w:r>
      <w:r>
        <w:rPr>
          <w:rFonts w:hint="cs"/>
          <w:rtl/>
        </w:rPr>
        <w:t>ה'</w:t>
      </w:r>
      <w:r>
        <w:rPr>
          <w:rtl/>
        </w:rPr>
        <w:t xml:space="preserve"> הושיעה נ</w:t>
      </w:r>
      <w:r>
        <w:rPr>
          <w:rFonts w:hint="cs"/>
          <w:rtl/>
        </w:rPr>
        <w:t>א</w:t>
      </w:r>
      <w:r>
        <w:rPr>
          <w:rtl/>
        </w:rPr>
        <w:t xml:space="preserve"> וכו' הצליחה נא</w:t>
      </w:r>
      <w:r>
        <w:rPr>
          <w:rFonts w:hint="cs"/>
          <w:rtl/>
        </w:rPr>
        <w:t>'</w:t>
      </w:r>
      <w:r>
        <w:rPr>
          <w:rtl/>
        </w:rPr>
        <w:t xml:space="preserve"> [תהלים קיח</w:t>
      </w:r>
      <w:r>
        <w:rPr>
          <w:rFonts w:hint="cs"/>
          <w:rtl/>
        </w:rPr>
        <w:t>,</w:t>
      </w:r>
      <w:r>
        <w:rPr>
          <w:rtl/>
        </w:rPr>
        <w:t xml:space="preserve"> כה]</w:t>
      </w:r>
      <w:r>
        <w:rPr>
          <w:rFonts w:hint="cs"/>
          <w:rtl/>
        </w:rPr>
        <w:t>,</w:t>
      </w:r>
      <w:r>
        <w:rPr>
          <w:rtl/>
        </w:rPr>
        <w:t xml:space="preserve"> </w:t>
      </w:r>
      <w:r>
        <w:rPr>
          <w:rFonts w:hint="cs"/>
          <w:rtl/>
        </w:rPr>
        <w:t xml:space="preserve">'נא' </w:t>
      </w:r>
      <w:r>
        <w:rPr>
          <w:rtl/>
        </w:rPr>
        <w:t>ראשי תיבות ניסן אדר</w:t>
      </w:r>
      <w:r>
        <w:rPr>
          <w:rFonts w:hint="cs"/>
          <w:rtl/>
        </w:rPr>
        <w:t>.</w:t>
      </w:r>
      <w:r>
        <w:rPr>
          <w:rtl/>
        </w:rPr>
        <w:t xml:space="preserve"> היינו הושיעה והצליחה בשתי ההנהגות</w:t>
      </w:r>
      <w:r>
        <w:rPr>
          <w:rFonts w:hint="cs"/>
          <w:rtl/>
        </w:rPr>
        <w:t>;</w:t>
      </w:r>
      <w:r>
        <w:rPr>
          <w:rtl/>
        </w:rPr>
        <w:t xml:space="preserve"> הן הנהגת נסי ניסן הנגלים, הן הנהגת נסי אדר הנסתרים</w:t>
      </w:r>
      <w:r>
        <w:rPr>
          <w:rFonts w:hint="cs"/>
          <w:rtl/>
        </w:rPr>
        <w:t>". ובספר דברי סופרים לרבי צדוק הכהן [סוף אות לב] כתב: "</w:t>
      </w:r>
      <w:r>
        <w:rPr>
          <w:rtl/>
        </w:rPr>
        <w:t>וזהו העצה הגדולה לכל אחד הצריך ישועה</w:t>
      </w:r>
      <w:r>
        <w:rPr>
          <w:rFonts w:hint="cs"/>
          <w:rtl/>
        </w:rPr>
        <w:t>,</w:t>
      </w:r>
      <w:r>
        <w:rPr>
          <w:rtl/>
        </w:rPr>
        <w:t xml:space="preserve"> אף דאינו יכול לצאת משיקועו, על ידי ההתחזקות באמונה דהשם יתברך עמו בכל מקום שהוא</w:t>
      </w:r>
      <w:r>
        <w:rPr>
          <w:rFonts w:hint="cs"/>
          <w:rtl/>
        </w:rPr>
        <w:t>,</w:t>
      </w:r>
      <w:r>
        <w:rPr>
          <w:rtl/>
        </w:rPr>
        <w:t xml:space="preserve"> אז ממילא גם כשהוא עדיין בחושך</w:t>
      </w:r>
      <w:r>
        <w:rPr>
          <w:rFonts w:hint="cs"/>
          <w:rtl/>
        </w:rPr>
        <w:t>,</w:t>
      </w:r>
      <w:r>
        <w:rPr>
          <w:rtl/>
        </w:rPr>
        <w:t xml:space="preserve"> אין שטן ואין פגע רע</w:t>
      </w:r>
      <w:r>
        <w:rPr>
          <w:rFonts w:hint="cs"/>
          <w:rtl/>
        </w:rPr>
        <w:t>,</w:t>
      </w:r>
      <w:r>
        <w:rPr>
          <w:rtl/>
        </w:rPr>
        <w:t xml:space="preserve"> דה' אור לו</w:t>
      </w:r>
      <w:r>
        <w:rPr>
          <w:rFonts w:hint="cs"/>
          <w:rtl/>
        </w:rPr>
        <w:t>.</w:t>
      </w:r>
      <w:r>
        <w:rPr>
          <w:rtl/>
        </w:rPr>
        <w:t xml:space="preserve"> ועל ידי זה הולך ואור עד נכון היום להיות מאיר לו לגמרי</w:t>
      </w:r>
      <w:r>
        <w:rPr>
          <w:rFonts w:hint="cs"/>
          <w:rtl/>
        </w:rPr>
        <w:t>,</w:t>
      </w:r>
      <w:r>
        <w:rPr>
          <w:rtl/>
        </w:rPr>
        <w:t xml:space="preserve"> דעל כן סמכינן גאולה לגאולה דאדר לניסן</w:t>
      </w:r>
      <w:r>
        <w:rPr>
          <w:rFonts w:hint="cs"/>
          <w:rtl/>
        </w:rPr>
        <w:t>,</w:t>
      </w:r>
      <w:r>
        <w:rPr>
          <w:rtl/>
        </w:rPr>
        <w:t xml:space="preserve"> דעל ידי התגלות האורה ושמחה דפורים שמתוך ההעלם</w:t>
      </w:r>
      <w:r>
        <w:rPr>
          <w:rFonts w:hint="cs"/>
          <w:rtl/>
        </w:rPr>
        <w:t>,</w:t>
      </w:r>
      <w:r>
        <w:rPr>
          <w:rtl/>
        </w:rPr>
        <w:t xml:space="preserve"> יזכה אחר כך להתגלות האור בהיר דניסן</w:t>
      </w:r>
      <w:r>
        <w:rPr>
          <w:rFonts w:hint="cs"/>
          <w:rtl/>
        </w:rPr>
        <w:t>,</w:t>
      </w:r>
      <w:r>
        <w:rPr>
          <w:rtl/>
        </w:rPr>
        <w:t xml:space="preserve"> שבו נגאלו</w:t>
      </w:r>
      <w:r>
        <w:rPr>
          <w:rFonts w:hint="cs"/>
          <w:rtl/>
        </w:rPr>
        <w:t>,</w:t>
      </w:r>
      <w:r>
        <w:rPr>
          <w:rtl/>
        </w:rPr>
        <w:t xml:space="preserve"> ועתידין להיגאל גאולה שלימה</w:t>
      </w:r>
      <w:r>
        <w:rPr>
          <w:rFonts w:hint="cs"/>
          <w:rtl/>
        </w:rPr>
        <w:t>". עמוד והבט כיצד דברי הבני יששכר ורבי צדוק הכהן מורים באצבע שסוף ישראל בחודש אדר מחייב את קיומם. וראה להלן הערה 328.</w:t>
      </w:r>
    </w:p>
  </w:footnote>
  <w:footnote w:id="29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כל התחלה באה מהשם יתברך, וכמו שכתב בגו"א במדבר פי"ט אות כז [שיב:], וז"ל: "</w:t>
      </w:r>
      <w:r>
        <w:rPr>
          <w:rtl/>
        </w:rPr>
        <w:t>אין התחלה לאדם רק השם יתברך</w:t>
      </w:r>
      <w:r>
        <w:rPr>
          <w:rFonts w:hint="cs"/>
          <w:rtl/>
        </w:rPr>
        <w:t>". ובגבורות ה' פל"ט [קמה.] כתב: "</w:t>
      </w:r>
      <w:r>
        <w:rPr>
          <w:rtl/>
        </w:rPr>
        <w:t>ראשית הכל הוא השם יתברך, וזה מורה גם כן שמאתו יתברך נמצא הכל</w:t>
      </w:r>
      <w:r>
        <w:rPr>
          <w:rFonts w:hint="cs"/>
          <w:rtl/>
        </w:rPr>
        <w:t xml:space="preserve">, שאם לא כן... </w:t>
      </w:r>
      <w:r>
        <w:rPr>
          <w:rtl/>
        </w:rPr>
        <w:t>ממי נמצאו</w:t>
      </w:r>
      <w:r>
        <w:rPr>
          <w:rFonts w:hint="cs"/>
          <w:rtl/>
        </w:rPr>
        <w:t>,</w:t>
      </w:r>
      <w:r>
        <w:rPr>
          <w:rtl/>
        </w:rPr>
        <w:t xml:space="preserve"> ולמה נמצאו עתה</w:t>
      </w:r>
      <w:r>
        <w:rPr>
          <w:rFonts w:hint="cs"/>
          <w:rtl/>
        </w:rPr>
        <w:t>.</w:t>
      </w:r>
      <w:r>
        <w:rPr>
          <w:rtl/>
        </w:rPr>
        <w:t xml:space="preserve"> כי אי אפשר שיהיה נמצא דבר מעצמו בלא סבה</w:t>
      </w:r>
      <w:r>
        <w:rPr>
          <w:rFonts w:hint="cs"/>
          <w:rtl/>
        </w:rPr>
        <w:t>,</w:t>
      </w:r>
      <w:r>
        <w:rPr>
          <w:rtl/>
        </w:rPr>
        <w:t xml:space="preserve"> שכל דבר צריך סבה.</w:t>
      </w:r>
      <w:r>
        <w:rPr>
          <w:rFonts w:hint="cs"/>
          <w:rtl/>
        </w:rPr>
        <w:t>..</w:t>
      </w:r>
      <w:r>
        <w:rPr>
          <w:rtl/>
        </w:rPr>
        <w:t xml:space="preserve"> השם יתברך התחלת הנמצאים</w:t>
      </w:r>
      <w:r>
        <w:rPr>
          <w:rFonts w:hint="cs"/>
          <w:rtl/>
        </w:rPr>
        <w:t>". ובדר"ח פ"א מי"ח [תנט:] כתב: "</w:t>
      </w:r>
      <w:r>
        <w:rPr>
          <w:rtl/>
        </w:rPr>
        <w:t xml:space="preserve">כמו שתראה כי בתחילת הבריאה כתיב </w:t>
      </w:r>
      <w:r>
        <w:rPr>
          <w:rFonts w:hint="cs"/>
          <w:rtl/>
        </w:rPr>
        <w:t>[בראשית א, א] '</w:t>
      </w:r>
      <w:r>
        <w:rPr>
          <w:rtl/>
        </w:rPr>
        <w:t>בראשית ברא אל</w:t>
      </w:r>
      <w:r>
        <w:rPr>
          <w:rFonts w:hint="cs"/>
          <w:rtl/>
        </w:rPr>
        <w:t>ק</w:t>
      </w:r>
      <w:r>
        <w:rPr>
          <w:rtl/>
        </w:rPr>
        <w:t>ים</w:t>
      </w:r>
      <w:r>
        <w:rPr>
          <w:rFonts w:hint="cs"/>
          <w:rtl/>
        </w:rPr>
        <w:t>',</w:t>
      </w:r>
      <w:r>
        <w:rPr>
          <w:rtl/>
        </w:rPr>
        <w:t xml:space="preserve"> סמך הבריאה אל השם יתברך</w:t>
      </w:r>
      <w:r>
        <w:rPr>
          <w:rFonts w:hint="cs"/>
          <w:rtl/>
        </w:rPr>
        <w:t>.</w:t>
      </w:r>
      <w:r>
        <w:rPr>
          <w:rtl/>
        </w:rPr>
        <w:t xml:space="preserve"> כי מצד התחלת העולם</w:t>
      </w:r>
      <w:r>
        <w:rPr>
          <w:rFonts w:hint="cs"/>
          <w:rtl/>
        </w:rPr>
        <w:t>,</w:t>
      </w:r>
      <w:r>
        <w:rPr>
          <w:rtl/>
        </w:rPr>
        <w:t xml:space="preserve"> אשר הוא יתברך התחלת העולם</w:t>
      </w:r>
      <w:r>
        <w:rPr>
          <w:rFonts w:hint="cs"/>
          <w:rtl/>
        </w:rPr>
        <w:t>,</w:t>
      </w:r>
      <w:r>
        <w:rPr>
          <w:rtl/>
        </w:rPr>
        <w:t xml:space="preserve"> שממנו נברא</w:t>
      </w:r>
      <w:r>
        <w:rPr>
          <w:rFonts w:hint="cs"/>
          <w:rtl/>
        </w:rPr>
        <w:t>,</w:t>
      </w:r>
      <w:r>
        <w:rPr>
          <w:rtl/>
        </w:rPr>
        <w:t xml:space="preserve"> יש לעולם קשור עם הש</w:t>
      </w:r>
      <w:r>
        <w:rPr>
          <w:rFonts w:hint="cs"/>
          <w:rtl/>
        </w:rPr>
        <w:t>ם יתברך". ובח"א לע"ז ח: [ד, לד:] כתב: "השם יתברך הוא התחלה לכל". וראה למעלה פ"א הערה 218. ויציאת מצרים בפרט נעשתה רק ע"י הקב"ה ולא ע"י שליח [רש"י שמות יב, יב]. וראה להלן הערות 327, 339.</w:t>
      </w:r>
    </w:p>
  </w:footnote>
  <w:footnote w:id="29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הנה בהרבה מקומות כתב שכשם שהעולם בא מה', כך העולם ישוב אל ה'. וכגון, בדר"ח פ"א מי"ח [תנט.] כתב: "</w:t>
      </w:r>
      <w:r>
        <w:rPr>
          <w:rFonts w:ascii="Times New Roman" w:hAnsi="Times New Roman"/>
          <w:snapToGrid/>
          <w:rtl/>
        </w:rPr>
        <w:t>כי העולם הזה הוא בא מן השם יתברך, ואליו שב כאשר הושלם</w:t>
      </w:r>
      <w:r>
        <w:rPr>
          <w:rFonts w:hint="cs"/>
          <w:rtl/>
        </w:rPr>
        <w:t>". ו</w:t>
      </w:r>
      <w:r>
        <w:rPr>
          <w:rtl/>
        </w:rPr>
        <w:t xml:space="preserve">בגבורות ה' </w:t>
      </w:r>
      <w:r>
        <w:rPr>
          <w:rFonts w:hint="cs"/>
          <w:rtl/>
        </w:rPr>
        <w:t>ר"</w:t>
      </w:r>
      <w:r>
        <w:rPr>
          <w:rtl/>
        </w:rPr>
        <w:t>פ</w:t>
      </w:r>
      <w:r>
        <w:rPr>
          <w:rFonts w:hint="cs"/>
          <w:rtl/>
        </w:rPr>
        <w:t xml:space="preserve"> </w:t>
      </w:r>
      <w:r>
        <w:rPr>
          <w:rtl/>
        </w:rPr>
        <w:t>מו כתב: "יש לעולם חזרה ואסיפה, שאחר תכלית הכל העולם נאסף אל המקיים, שאין עמידה לעולם בעצמו, ונאסף אל המקיים שבו נתלה... יש לעולם מדריגה אל</w:t>
      </w:r>
      <w:r>
        <w:rPr>
          <w:rFonts w:hint="cs"/>
          <w:rtl/>
        </w:rPr>
        <w:t>ק</w:t>
      </w:r>
      <w:r>
        <w:rPr>
          <w:rtl/>
        </w:rPr>
        <w:t>ית. כי במה שהוא נמצא מושפע מאתו יתברך, יש לו הצטרפות אל השם יתברך. והשני הוא הפך זה, שהעולם הוא חוזר ונאסף אל סבתו המקיים אותו, במה שהעולם נתלה בו יתברך, ואין לו קיום זולתו יתברך, ובזה כל המציאות שב אל השם יתברך</w:t>
      </w:r>
      <w:r>
        <w:rPr>
          <w:rFonts w:hint="cs"/>
          <w:rtl/>
        </w:rPr>
        <w:t>".</w:t>
      </w:r>
      <w:r>
        <w:rPr>
          <w:rtl/>
        </w:rPr>
        <w:t xml:space="preserve"> וכן כתב בגבורות ה' ר"פ סט</w:t>
      </w:r>
      <w:r>
        <w:rPr>
          <w:rFonts w:hint="cs"/>
          <w:rtl/>
        </w:rPr>
        <w:t xml:space="preserve"> [הובא למעלה פ"א הערה 1199]</w:t>
      </w:r>
      <w:r>
        <w:rPr>
          <w:rtl/>
        </w:rPr>
        <w:t xml:space="preserve">. </w:t>
      </w:r>
      <w:r>
        <w:rPr>
          <w:rStyle w:val="HebrewChar"/>
          <w:rFonts w:cs="Monotype Hadassah"/>
          <w:rtl/>
        </w:rPr>
        <w:t>ובנתיב העבודה פ"ג [א, פד.] כתב:</w:t>
      </w:r>
      <w:r>
        <w:rPr>
          <w:rStyle w:val="HebrewChar"/>
          <w:rFonts w:cs="Monotype Hadassah"/>
        </w:rPr>
        <w:t xml:space="preserve"> </w:t>
      </w:r>
      <w:r>
        <w:rPr>
          <w:rStyle w:val="HebrewChar"/>
          <w:rFonts w:cs="Monotype Hadassah"/>
          <w:rtl/>
        </w:rPr>
        <w:t>"כי התמידים שצוה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[במדבר כח, ב-ח] להודיע כי העולם הזה שב ומתקרב אל הש</w:t>
      </w:r>
      <w:r>
        <w:rPr>
          <w:rStyle w:val="HebrewChar"/>
          <w:rFonts w:cs="Monotype Hadassah" w:hint="cs"/>
          <w:rtl/>
        </w:rPr>
        <w:t>ם יתברך</w:t>
      </w:r>
      <w:r>
        <w:rPr>
          <w:rStyle w:val="HebrewChar"/>
          <w:rFonts w:cs="Monotype Hadassah"/>
          <w:rtl/>
        </w:rPr>
        <w:t>.</w:t>
      </w:r>
      <w:r>
        <w:rPr>
          <w:rStyle w:val="HebrewChar"/>
          <w:rFonts w:cs="Monotype Hadassah"/>
        </w:rPr>
        <w:t xml:space="preserve"> </w:t>
      </w:r>
      <w:r>
        <w:rPr>
          <w:rStyle w:val="HebrewChar"/>
          <w:rFonts w:cs="Monotype Hadassah"/>
          <w:rtl/>
        </w:rPr>
        <w:t>ואם לא שב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לא היה אל העולם קיום בעצמו. רק הוא שב אל הש</w:t>
      </w:r>
      <w:r>
        <w:rPr>
          <w:rStyle w:val="HebrewChar"/>
          <w:rFonts w:cs="Monotype Hadassah" w:hint="cs"/>
          <w:rtl/>
        </w:rPr>
        <w:t>ם יתברך</w:t>
      </w:r>
      <w:r>
        <w:rPr>
          <w:rStyle w:val="HebrewChar"/>
          <w:rFonts w:cs="Monotype Hadassah"/>
          <w:rtl/>
        </w:rPr>
        <w:t>, ולא נברא</w:t>
      </w:r>
      <w:r>
        <w:rPr>
          <w:rStyle w:val="HebrewChar"/>
          <w:rFonts w:cs="Monotype Hadassah"/>
        </w:rPr>
        <w:t xml:space="preserve"> </w:t>
      </w:r>
      <w:r>
        <w:rPr>
          <w:rStyle w:val="HebrewChar"/>
          <w:rFonts w:cs="Monotype Hadassah"/>
          <w:rtl/>
        </w:rPr>
        <w:t>שיהיה לעצמו... העולם הזה, כמו שהושפע מן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כך שב אל עילתו". </w:t>
      </w:r>
      <w:r>
        <w:rPr>
          <w:rtl/>
        </w:rPr>
        <w:t>ובנתיב התשובה פ"ב [</w:t>
      </w:r>
      <w:r>
        <w:rPr>
          <w:rFonts w:hint="cs"/>
          <w:rtl/>
        </w:rPr>
        <w:t>לאחר ציון 136</w:t>
      </w:r>
      <w:r>
        <w:rPr>
          <w:rtl/>
        </w:rPr>
        <w:t>] כתב: "דבר זה הוא סדר העולם, שהעולם הזה שב אל הש</w:t>
      </w:r>
      <w:r>
        <w:rPr>
          <w:rFonts w:hint="cs"/>
          <w:rtl/>
        </w:rPr>
        <w:t>ם יתברך</w:t>
      </w:r>
      <w:r>
        <w:rPr>
          <w:rtl/>
        </w:rPr>
        <w:t>, ואין לו קיום מצד עצמו, רק שהוא שב אל הש</w:t>
      </w:r>
      <w:r>
        <w:rPr>
          <w:rFonts w:hint="cs"/>
          <w:rtl/>
        </w:rPr>
        <w:t>ם יתברך</w:t>
      </w:r>
      <w:r>
        <w:rPr>
          <w:rtl/>
        </w:rPr>
        <w:t>, אשר ממנו הוא נמצא, ואליו שבים כל הנמצאים, וזהו קיום שלהם, מפני שהם שבים אל הש</w:t>
      </w:r>
      <w:r>
        <w:rPr>
          <w:rFonts w:hint="cs"/>
          <w:rtl/>
        </w:rPr>
        <w:t xml:space="preserve">ם </w:t>
      </w:r>
      <w:r>
        <w:rPr>
          <w:rtl/>
        </w:rPr>
        <w:t>י</w:t>
      </w:r>
      <w:r>
        <w:rPr>
          <w:rFonts w:hint="cs"/>
          <w:rtl/>
        </w:rPr>
        <w:t>תברך..</w:t>
      </w:r>
      <w:r>
        <w:rPr>
          <w:rtl/>
        </w:rPr>
        <w:t xml:space="preserve">. וזולת זה לא היה קיום אל העולם". </w:t>
      </w:r>
      <w:r>
        <w:rPr>
          <w:rStyle w:val="HebrewChar"/>
          <w:rFonts w:cs="Monotype Hadassah"/>
          <w:rtl/>
        </w:rPr>
        <w:t>ובח"א למנחות כט: [ד, עז:] כתב: "</w:t>
      </w:r>
      <w:r>
        <w:rPr>
          <w:rtl/>
        </w:rPr>
        <w:t>ודע כי גם אל כלל העולם יש לו השבה אל הש</w:t>
      </w:r>
      <w:r>
        <w:rPr>
          <w:rFonts w:hint="cs"/>
          <w:rtl/>
        </w:rPr>
        <w:t>ם יתברך</w:t>
      </w:r>
      <w:r>
        <w:rPr>
          <w:rtl/>
        </w:rPr>
        <w:t>. כי כמו שהעולם בא מן הש</w:t>
      </w:r>
      <w:r>
        <w:rPr>
          <w:rFonts w:hint="cs"/>
          <w:rtl/>
        </w:rPr>
        <w:t>ם יתברך</w:t>
      </w:r>
      <w:r>
        <w:rPr>
          <w:rtl/>
        </w:rPr>
        <w:t>, כך יש לו השבה אל הש</w:t>
      </w:r>
      <w:r>
        <w:rPr>
          <w:rFonts w:hint="cs"/>
          <w:rtl/>
        </w:rPr>
        <w:t>ם יתברך</w:t>
      </w:r>
      <w:r>
        <w:rPr>
          <w:rtl/>
        </w:rPr>
        <w:t>, כי ממקום שבא, שמה ישוב. וכאשר שב אל הש</w:t>
      </w:r>
      <w:r>
        <w:rPr>
          <w:rFonts w:hint="cs"/>
          <w:rtl/>
        </w:rPr>
        <w:t>ם יתברך</w:t>
      </w:r>
      <w:r>
        <w:rPr>
          <w:rtl/>
        </w:rPr>
        <w:t xml:space="preserve"> הוא נבדל, שהוא שב מן מה שהוא גשמי אל הש</w:t>
      </w:r>
      <w:r>
        <w:rPr>
          <w:rFonts w:hint="cs"/>
          <w:rtl/>
        </w:rPr>
        <w:t>ם יתברך</w:t>
      </w:r>
      <w:r>
        <w:rPr>
          <w:rtl/>
        </w:rPr>
        <w:t xml:space="preserve">. ולפיכך יש לה"א שבו נברא העולם תג [מנחות כט:], שמורה על שיש לעולם כתר". ושם בח"א למנחות </w:t>
      </w:r>
      <w:r>
        <w:rPr>
          <w:rStyle w:val="HebrewChar"/>
          <w:rFonts w:cs="Monotype Hadassah"/>
          <w:rtl/>
        </w:rPr>
        <w:t>קי. [ד, פט:] כתב: "</w:t>
      </w:r>
      <w:r>
        <w:rPr>
          <w:rtl/>
        </w:rPr>
        <w:t>כי כבר התבאר בחבור גבורת השם [ר"פ סט] כי העולם הזה שב אל עלתו, ואי אפשר רק כך, כי ממנו יתברך הושפע העולם, ואליו יתברך הוא שב".</w:t>
      </w:r>
      <w:r>
        <w:rPr>
          <w:rFonts w:hint="cs"/>
          <w:rtl/>
        </w:rPr>
        <w:t xml:space="preserve"> @</w:t>
      </w:r>
      <w:r w:rsidRPr="002D5AAF">
        <w:rPr>
          <w:rFonts w:hint="cs"/>
          <w:b/>
          <w:bCs/>
          <w:rtl/>
        </w:rPr>
        <w:t>אך</w:t>
      </w:r>
      <w:r>
        <w:rPr>
          <w:rFonts w:hint="cs"/>
          <w:rtl/>
        </w:rPr>
        <w:t xml:space="preserve"> </w:t>
      </w:r>
      <w:r w:rsidRPr="00666136">
        <w:rPr>
          <w:rFonts w:hint="cs"/>
          <w:b/>
          <w:bCs/>
          <w:rtl/>
        </w:rPr>
        <w:t>לפי</w:t>
      </w:r>
      <w:r>
        <w:rPr>
          <w:rFonts w:hint="cs"/>
          <w:rtl/>
        </w:rPr>
        <w:t xml:space="preserve"> </w:t>
      </w:r>
      <w:r w:rsidRPr="00666136">
        <w:rPr>
          <w:rFonts w:hint="cs"/>
          <w:b/>
          <w:bCs/>
          <w:rtl/>
        </w:rPr>
        <w:t>זה</w:t>
      </w:r>
      <w:r>
        <w:rPr>
          <w:rFonts w:hint="cs"/>
          <w:rtl/>
        </w:rPr>
        <w:t>^ צריך להבין, מהי הרבותא של ישראל [שבסופם הם שבים אל השם יתברך], הרי זהו סדר העולם בכלליותו. ועוד, כי אף אומות העולם ישובו לבסוף אל ה', כי "אליו שבים כל הנמצאים" [לשונו בנתיב התשובה שהובא כאן], ומדוע סוף האומות הוא אובדן [ראה למעלה הערה 274]. ויש לומר, שבכל נברא ונברא הדבר המקיימו הוא החלק הרוחני שבו [כמבואר בספר התניא שער היחוד והאמונה, פרק א, ס"פ ז, וס"פ יב, וראה דר"ח פ"ו הערה 2012]. ואותו חלק רוחני הוא בא מה', וישוב אל ה', וכפי שביאר במקומות הנ"ל. אך בנקודה זו יש הבדל בין ישראל לשאר נבראים; אצל ישראל החלק הרוחני שבהם הוא עיקרם ומהותם, ולכך חלק זה יתמיד לקיימם גם בעולם שאינו גשמי. אך אצל שאר הנמצאים, אין חלק זה עיקרם ומהותם, אלא הוא טפל אצל עיקרם ומהותם. ונהי שהיה בו די כדי לקיימם בעולם הזה, זהו משום שעוה"ז הוא עולם גשמי [כמבואר למעלה בהקדמה הערה 246, ופ"א הערה 617], והפן הרוחני שבו הוא תמיד נמצא במיעוט [כמבואר בגבורות ה' ס"פ ה, ולמעלה בהקדמה הערה 198]. אך כאשר איירי בקיום נצחי שיחרוג מעבר לעולם הזה הגשמי, שם יתקיימו רק אלו שהמימד הרוחני היה עיקרם ומהותם, ולא טפל אצלם [כמבואר בנצח ישראל פכ"ט (תקעט:)]. לכך רק ישראל יתקיימו לנצח, ולא אומות העולם, כי אצל ישראל החלק הרוחני [החוזר לבסוף אל ה'] הוא עיקרם ומהותם, ואילו אצל אומות העולם אין הוא עיקרם ומהותם, אלא דבר הטפל למהותם. וכן מבואר בנצח ישראל פי"ד [שדמ.], וז"ל: "</w:t>
      </w:r>
      <w:r>
        <w:rPr>
          <w:rtl/>
        </w:rPr>
        <w:t xml:space="preserve">אמרו חז"ל </w:t>
      </w:r>
      <w:r>
        <w:rPr>
          <w:rFonts w:hint="cs"/>
          <w:rtl/>
        </w:rPr>
        <w:t>[</w:t>
      </w:r>
      <w:r>
        <w:rPr>
          <w:rtl/>
        </w:rPr>
        <w:t>יבמות סא.</w:t>
      </w:r>
      <w:r>
        <w:rPr>
          <w:rFonts w:hint="cs"/>
          <w:rtl/>
        </w:rPr>
        <w:t>]</w:t>
      </w:r>
      <w:r>
        <w:rPr>
          <w:rtl/>
        </w:rPr>
        <w:t xml:space="preserve">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w:t>
      </w:r>
      <w:r>
        <w:rPr>
          <w:rFonts w:hint="cs"/>
          <w:rtl/>
        </w:rPr>
        <w:t>,</w:t>
      </w:r>
      <w:r>
        <w:rPr>
          <w:rtl/>
        </w:rPr>
        <w:t xml:space="preserve"> כמו שאר בעלי חיים, והאדם הוא שכלי. וכך מדריגת ישראל, שהם נבדלים מן החומר, ואינם מוטבעים בחומר</w:t>
      </w:r>
      <w:r>
        <w:rPr>
          <w:rFonts w:hint="cs"/>
          <w:rtl/>
        </w:rPr>
        <w:t>. וכאילו אצל ישראל בטל החומר אצל הנפש..</w:t>
      </w:r>
      <w:r>
        <w:rPr>
          <w:rtl/>
        </w:rPr>
        <w:t>. הם צורה נבדלת בלבד. ואילו אצל האומות הוא ההיפך, כאילו היה הנפש בטל אצל הגוף, וכאילו היה כולו גוף וחומר בלבד</w:t>
      </w:r>
      <w:r>
        <w:rPr>
          <w:rFonts w:hint="cs"/>
          <w:rtl/>
        </w:rPr>
        <w:t>". @</w:t>
      </w:r>
      <w:r w:rsidRPr="00440B96">
        <w:rPr>
          <w:rFonts w:hint="cs"/>
          <w:b/>
          <w:bCs/>
          <w:rtl/>
        </w:rPr>
        <w:t>ודברים אלו</w:t>
      </w:r>
      <w:r>
        <w:rPr>
          <w:rFonts w:hint="cs"/>
          <w:rtl/>
        </w:rPr>
        <w:t>^ מפורשים בנצח ישראל פי"ג [שכה:], שכתב בזה"ל: "</w:t>
      </w:r>
      <w:r>
        <w:rPr>
          <w:rtl/>
        </w:rPr>
        <w:t xml:space="preserve">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w:t>
      </w:r>
      <w:r>
        <w:rPr>
          <w:rFonts w:hint="cs"/>
          <w:rtl/>
        </w:rPr>
        <w:t>'</w:t>
      </w:r>
      <w:r>
        <w:rPr>
          <w:rtl/>
        </w:rPr>
        <w:t>ישראל</w:t>
      </w:r>
      <w:r>
        <w:rPr>
          <w:rFonts w:hint="cs"/>
          <w:rtl/>
        </w:rPr>
        <w:t>'</w:t>
      </w:r>
      <w:r>
        <w:rPr>
          <w:rtl/>
        </w:rPr>
        <w:t xml:space="preserve">, כי השם </w:t>
      </w:r>
      <w:r>
        <w:rPr>
          <w:rFonts w:hint="cs"/>
          <w:rtl/>
        </w:rPr>
        <w:t>ה</w:t>
      </w:r>
      <w:r>
        <w:rPr>
          <w:rtl/>
        </w:rPr>
        <w:t xml:space="preserve">וא בא על עצם הדבר ומהותו, ודבק בשם הזה שם </w:t>
      </w:r>
      <w:r>
        <w:rPr>
          <w:rFonts w:hint="cs"/>
          <w:rtl/>
        </w:rPr>
        <w:t>'</w:t>
      </w:r>
      <w:r>
        <w:rPr>
          <w:rtl/>
        </w:rPr>
        <w:t>אל</w:t>
      </w:r>
      <w:r>
        <w:rPr>
          <w:rFonts w:hint="cs"/>
          <w:rtl/>
        </w:rPr>
        <w:t>'</w:t>
      </w:r>
      <w:r>
        <w:rPr>
          <w:rtl/>
        </w:rPr>
        <w:t>.</w:t>
      </w:r>
      <w:r>
        <w:rPr>
          <w:rFonts w:hint="cs"/>
          <w:rtl/>
        </w:rPr>
        <w:t>..</w:t>
      </w:r>
      <w:r>
        <w:rPr>
          <w:rtl/>
        </w:rPr>
        <w:t xml:space="preserve"> שהוא יתברך קיום ישראל</w:t>
      </w:r>
      <w:r>
        <w:rPr>
          <w:rFonts w:hint="cs"/>
          <w:rtl/>
        </w:rPr>
        <w:t xml:space="preserve">" [הובא למעלה הערה 274]. וראה להלן הערות 313, 318, 323, 325, 516, ופ"ו הערה 63.   </w:t>
      </w:r>
    </w:p>
  </w:footnote>
  <w:footnote w:id="29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בא לבאר שאם חודש אדר מורה שסוף ישראל שב אל ה', ולא מורה על איבודם חלילה, אם כן מה רצה המן לגלות באמצעות הגורל.</w:t>
      </w:r>
    </w:p>
  </w:footnote>
  <w:footnote w:id="29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כמבואר למעלה הערה 235.</w:t>
      </w:r>
    </w:p>
  </w:footnote>
  <w:footnote w:id="29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"בזה נראה שאין כאן סוף גמור, רק שהוא שב אל השם יתברך" [לשונו למעלה לפני ציון 291].</w:t>
      </w:r>
    </w:p>
  </w:footnote>
  <w:footnote w:id="29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להלן בפסוקנו [לאחר ציון 371]: "</w:t>
      </w:r>
      <w:r>
        <w:rPr>
          <w:rtl/>
        </w:rPr>
        <w:t>כי סופם ותכלית של ישראל הוא אל הש</w:t>
      </w:r>
      <w:r>
        <w:rPr>
          <w:rFonts w:hint="cs"/>
          <w:rtl/>
        </w:rPr>
        <w:t>ם יתברך,</w:t>
      </w:r>
      <w:r>
        <w:rPr>
          <w:rtl/>
        </w:rPr>
        <w:t xml:space="preserve"> כי הוא יתברך צורת ישראל האחרונה</w:t>
      </w:r>
      <w:r>
        <w:rPr>
          <w:rFonts w:hint="cs"/>
          <w:rtl/>
        </w:rPr>
        <w:t>,</w:t>
      </w:r>
      <w:r>
        <w:rPr>
          <w:rtl/>
        </w:rPr>
        <w:t xml:space="preserve"> כמו שהוא מורה שם </w:t>
      </w:r>
      <w:r>
        <w:rPr>
          <w:rFonts w:hint="cs"/>
          <w:rtl/>
        </w:rPr>
        <w:t>'</w:t>
      </w:r>
      <w:r>
        <w:rPr>
          <w:rtl/>
        </w:rPr>
        <w:t>ישראל</w:t>
      </w:r>
      <w:r>
        <w:rPr>
          <w:rFonts w:hint="cs"/>
          <w:rtl/>
        </w:rPr>
        <w:t>',</w:t>
      </w:r>
      <w:r>
        <w:rPr>
          <w:rtl/>
        </w:rPr>
        <w:t xml:space="preserve"> שחתם השם </w:t>
      </w:r>
      <w:r>
        <w:rPr>
          <w:rFonts w:hint="cs"/>
          <w:rtl/>
        </w:rPr>
        <w:t>'</w:t>
      </w:r>
      <w:r>
        <w:rPr>
          <w:rtl/>
        </w:rPr>
        <w:t>אל</w:t>
      </w:r>
      <w:r>
        <w:rPr>
          <w:rFonts w:hint="cs"/>
          <w:rtl/>
        </w:rPr>
        <w:t>'</w:t>
      </w:r>
      <w:r>
        <w:rPr>
          <w:rtl/>
        </w:rPr>
        <w:t xml:space="preserve"> באחרונה</w:t>
      </w:r>
      <w:r>
        <w:rPr>
          <w:rFonts w:hint="cs"/>
          <w:rtl/>
        </w:rPr>
        <w:t>,</w:t>
      </w:r>
      <w:r>
        <w:rPr>
          <w:rtl/>
        </w:rPr>
        <w:t xml:space="preserve"> מפני כי הוא יתברך צורה אחרונה אל ישראל</w:t>
      </w:r>
      <w:r>
        <w:rPr>
          <w:rFonts w:hint="cs"/>
          <w:rtl/>
        </w:rPr>
        <w:t>,</w:t>
      </w:r>
      <w:r>
        <w:rPr>
          <w:rtl/>
        </w:rPr>
        <w:t xml:space="preserve"> ובזה הוא יתברך מקיים אותו קיום נצחי</w:t>
      </w:r>
      <w:r>
        <w:rPr>
          <w:rFonts w:hint="cs"/>
          <w:rtl/>
        </w:rPr>
        <w:t>".</w:t>
      </w:r>
    </w:p>
  </w:footnote>
  <w:footnote w:id="29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הגורל מורה את ההפך ממה שהמן הבין; המן הבין שהגורל מורה על כליונם של ישראל, ואילו האמת היא שהגורל מורה על קיומם הנצחי של ישראל. לכך "הוא הפיל גורל, אבל הנפילה עצמה עליו היה" [לשונו למעלה לפני ציון 285]. ופירושו שהואיל והוראת הגורל עומדת כנגד כוונת עורך הגורל [המן], לכך אמרינן שהגורל נפל עליו, לאמור שהגורל התהפך עליו, שיצא לגמרי מכוונת המן. וראה למעלה הערה 285 שהובאו שם דברי המנות הלוי שביאר "</w:t>
      </w:r>
      <w:r>
        <w:rPr>
          <w:rtl/>
        </w:rPr>
        <w:t>לא נפל בכל החדשים הגורל כי אם עליו</w:t>
      </w:r>
      <w:r>
        <w:rPr>
          <w:rFonts w:hint="cs"/>
          <w:rtl/>
        </w:rPr>
        <w:t>,</w:t>
      </w:r>
      <w:r>
        <w:rPr>
          <w:rtl/>
        </w:rPr>
        <w:t xml:space="preserve"> שהוא </w:t>
      </w:r>
      <w:r>
        <w:rPr>
          <w:rFonts w:hint="cs"/>
          <w:rtl/>
        </w:rPr>
        <w:t>י</w:t>
      </w:r>
      <w:r>
        <w:rPr>
          <w:rtl/>
        </w:rPr>
        <w:t>פול לפני עם בני</w:t>
      </w:r>
      <w:r>
        <w:rPr>
          <w:rFonts w:hint="cs"/>
          <w:rtl/>
        </w:rPr>
        <w:t xml:space="preserve"> </w:t>
      </w:r>
      <w:r>
        <w:rPr>
          <w:rtl/>
        </w:rPr>
        <w:t>ישראל</w:t>
      </w:r>
      <w:r>
        <w:rPr>
          <w:rFonts w:hint="cs"/>
          <w:rtl/>
        </w:rPr>
        <w:t xml:space="preserve">". אמנם המהר"ל לא הדגיש נקודה זו [שהמן לבסוף יפול לפני ישראל], ולכך נראה שכוונתו כפי מה שנתבאר כאן. </w:t>
      </w:r>
    </w:p>
  </w:footnote>
  <w:footnote w:id="30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שכתב למעלה [לפני צ</w:t>
      </w:r>
      <w:r w:rsidRPr="008E3EFA">
        <w:rPr>
          <w:rFonts w:hint="cs"/>
          <w:sz w:val="18"/>
          <w:rtl/>
        </w:rPr>
        <w:t>יון 279]: "</w:t>
      </w:r>
      <w:r w:rsidRPr="008E3EFA">
        <w:rPr>
          <w:rStyle w:val="LatinChar"/>
          <w:sz w:val="18"/>
          <w:rtl/>
          <w:lang w:val="en-GB"/>
        </w:rPr>
        <w:t>ויראה</w:t>
      </w:r>
      <w:r w:rsidRPr="008E3EFA">
        <w:rPr>
          <w:rStyle w:val="LatinChar"/>
          <w:rFonts w:hint="cs"/>
          <w:sz w:val="18"/>
          <w:rtl/>
          <w:lang w:val="en-GB"/>
        </w:rPr>
        <w:t>,</w:t>
      </w:r>
      <w:r w:rsidRPr="008E3EFA">
        <w:rPr>
          <w:rStyle w:val="LatinChar"/>
          <w:sz w:val="18"/>
          <w:rtl/>
          <w:lang w:val="en-GB"/>
        </w:rPr>
        <w:t xml:space="preserve"> כיון שלא היה הגורל אמת</w:t>
      </w:r>
      <w:r w:rsidRPr="008E3EFA">
        <w:rPr>
          <w:rStyle w:val="LatinChar"/>
          <w:rFonts w:hint="cs"/>
          <w:sz w:val="18"/>
          <w:rtl/>
          <w:lang w:val="en-GB"/>
        </w:rPr>
        <w:t>,</w:t>
      </w:r>
      <w:r w:rsidRPr="008E3EFA">
        <w:rPr>
          <w:rStyle w:val="LatinChar"/>
          <w:sz w:val="18"/>
          <w:rtl/>
          <w:lang w:val="en-GB"/>
        </w:rPr>
        <w:t xml:space="preserve"> שהרי לא היה כלום בגורל לפי מחשבת המן</w:t>
      </w:r>
      <w:r w:rsidRPr="008E3EFA">
        <w:rPr>
          <w:rStyle w:val="LatinChar"/>
          <w:rFonts w:hint="cs"/>
          <w:sz w:val="18"/>
          <w:rtl/>
          <w:lang w:val="en-GB"/>
        </w:rPr>
        <w:t>,</w:t>
      </w:r>
      <w:r w:rsidRPr="008E3EFA">
        <w:rPr>
          <w:rStyle w:val="LatinChar"/>
          <w:sz w:val="18"/>
          <w:rtl/>
          <w:lang w:val="en-GB"/>
        </w:rPr>
        <w:t xml:space="preserve"> ואדרבא</w:t>
      </w:r>
      <w:r w:rsidRPr="008E3EFA">
        <w:rPr>
          <w:rStyle w:val="LatinChar"/>
          <w:rFonts w:hint="cs"/>
          <w:sz w:val="18"/>
          <w:rtl/>
          <w:lang w:val="en-GB"/>
        </w:rPr>
        <w:t>,</w:t>
      </w:r>
      <w:r w:rsidRPr="008E3EFA">
        <w:rPr>
          <w:rStyle w:val="LatinChar"/>
          <w:sz w:val="18"/>
          <w:rtl/>
          <w:lang w:val="en-GB"/>
        </w:rPr>
        <w:t xml:space="preserve"> הגורל נהפך על המן</w:t>
      </w:r>
      <w:r w:rsidRPr="008E3EFA">
        <w:rPr>
          <w:rStyle w:val="LatinChar"/>
          <w:rFonts w:hint="cs"/>
          <w:sz w:val="18"/>
          <w:rtl/>
          <w:lang w:val="en-GB"/>
        </w:rPr>
        <w:t>,</w:t>
      </w:r>
      <w:r w:rsidRPr="008E3EFA">
        <w:rPr>
          <w:rStyle w:val="LatinChar"/>
          <w:sz w:val="18"/>
          <w:rtl/>
          <w:lang w:val="en-GB"/>
        </w:rPr>
        <w:t xml:space="preserve"> לכך לא כתיב בפירוש שנפל הגורל בחודש י"ב</w:t>
      </w:r>
      <w:r w:rsidRPr="008E3EFA">
        <w:rPr>
          <w:rStyle w:val="LatinChar"/>
          <w:rFonts w:hint="cs"/>
          <w:sz w:val="18"/>
          <w:rtl/>
          <w:lang w:val="en-GB"/>
        </w:rPr>
        <w:t>,</w:t>
      </w:r>
      <w:r w:rsidRPr="008E3EFA">
        <w:rPr>
          <w:rStyle w:val="LatinChar"/>
          <w:sz w:val="18"/>
          <w:rtl/>
          <w:lang w:val="en-GB"/>
        </w:rPr>
        <w:t xml:space="preserve"> כי האמת כי לא היה</w:t>
      </w:r>
      <w:r w:rsidRPr="008E3EFA">
        <w:rPr>
          <w:rStyle w:val="LatinChar"/>
          <w:rFonts w:hint="cs"/>
          <w:sz w:val="18"/>
          <w:rtl/>
          <w:lang w:val="en-GB"/>
        </w:rPr>
        <w:t xml:space="preserve"> </w:t>
      </w:r>
      <w:r w:rsidRPr="008E3EFA">
        <w:rPr>
          <w:rStyle w:val="LatinChar"/>
          <w:sz w:val="18"/>
          <w:rtl/>
          <w:lang w:val="en-GB"/>
        </w:rPr>
        <w:t>הגורל הוכחה בפירוש לגמרי</w:t>
      </w:r>
      <w:r w:rsidRPr="008E3EFA">
        <w:rPr>
          <w:rStyle w:val="LatinChar"/>
          <w:rFonts w:hint="cs"/>
          <w:sz w:val="18"/>
          <w:rtl/>
          <w:lang w:val="en-GB"/>
        </w:rPr>
        <w:t>,</w:t>
      </w:r>
      <w:r w:rsidRPr="008E3EFA">
        <w:rPr>
          <w:rStyle w:val="LatinChar"/>
          <w:sz w:val="18"/>
          <w:rtl/>
          <w:lang w:val="en-GB"/>
        </w:rPr>
        <w:t xml:space="preserve"> רק שהיה מורה הגורל לכאן ולכאן</w:t>
      </w:r>
      <w:r w:rsidRPr="008E3EFA">
        <w:rPr>
          <w:rStyle w:val="LatinChar"/>
          <w:rFonts w:hint="cs"/>
          <w:sz w:val="18"/>
          <w:rtl/>
          <w:lang w:val="en-GB"/>
        </w:rPr>
        <w:t>,</w:t>
      </w:r>
      <w:r w:rsidRPr="008E3EFA">
        <w:rPr>
          <w:rStyle w:val="LatinChar"/>
          <w:sz w:val="18"/>
          <w:rtl/>
          <w:lang w:val="en-GB"/>
        </w:rPr>
        <w:t xml:space="preserve"> ואין דבר בפירוש</w:t>
      </w:r>
      <w:r>
        <w:rPr>
          <w:rFonts w:hint="cs"/>
          <w:rtl/>
        </w:rPr>
        <w:t>".</w:t>
      </w:r>
    </w:p>
  </w:footnote>
  <w:footnote w:id="301">
    <w:p w:rsidR="08E42B6C" w:rsidRDefault="08E42B6C" w:rsidP="08534D80">
      <w:pPr>
        <w:pStyle w:val="FootnoteText"/>
        <w:rPr>
          <w:rFonts w:hint="cs"/>
          <w:rtl/>
        </w:rPr>
      </w:pPr>
      <w:r>
        <w:rPr>
          <w:rtl/>
        </w:rPr>
        <w:t>&lt;</w:t>
      </w:r>
      <w:r>
        <w:rPr>
          <w:rStyle w:val="FootnoteReference"/>
        </w:rPr>
        <w:footnoteRef/>
      </w:r>
      <w:r>
        <w:rPr>
          <w:rtl/>
        </w:rPr>
        <w:t>&gt;</w:t>
      </w:r>
      <w:r>
        <w:rPr>
          <w:rFonts w:hint="cs"/>
          <w:rtl/>
        </w:rPr>
        <w:t xml:space="preserve"> להלן פ"ט [לאחר ציון 303] עמד על הכפילות "הפיל פור הוא הגורל", שנאמר כאן וגם להלן [ט, כד]. ושם בהערה 304 נתבאר מדוע העדיף להמתין עם הערה זו עד פרק ט, ולא העיר כן כבר כאן.</w:t>
      </w:r>
    </w:p>
  </w:footnote>
  <w:footnote w:id="302">
    <w:p w:rsidR="08E42B6C" w:rsidRDefault="08E42B6C" w:rsidP="08327631">
      <w:pPr>
        <w:pStyle w:val="FootnoteText"/>
        <w:rPr>
          <w:rFonts w:hint="cs"/>
          <w:rtl/>
        </w:rPr>
      </w:pPr>
      <w:r>
        <w:rPr>
          <w:rtl/>
        </w:rPr>
        <w:t>&lt;</w:t>
      </w:r>
      <w:r>
        <w:rPr>
          <w:rStyle w:val="FootnoteReference"/>
        </w:rPr>
        <w:footnoteRef/>
      </w:r>
      <w:r>
        <w:rPr>
          <w:rtl/>
        </w:rPr>
        <w:t>&gt;</w:t>
      </w:r>
      <w:r>
        <w:rPr>
          <w:rFonts w:hint="cs"/>
          <w:rtl/>
        </w:rPr>
        <w:t xml:space="preserve"> פירוש - לכל דבר יש את הזמן המיוחד המתאים לו. ו"זמן מוגבל" פירושו זמן מוגדר ומסוים, וכמו שכתב בסוף ספר נר מצוה [קלה:], וז"ל: "</w:t>
      </w:r>
      <w:r>
        <w:rPr>
          <w:rtl/>
        </w:rPr>
        <w:t>אין לימות המשיח זמן מוגבל כלל</w:t>
      </w:r>
      <w:r>
        <w:rPr>
          <w:rFonts w:hint="cs"/>
          <w:rtl/>
        </w:rPr>
        <w:t>,</w:t>
      </w:r>
      <w:r>
        <w:rPr>
          <w:rtl/>
        </w:rPr>
        <w:t xml:space="preserve"> וכמו שאמר</w:t>
      </w:r>
      <w:r>
        <w:rPr>
          <w:rFonts w:hint="cs"/>
          <w:rtl/>
        </w:rPr>
        <w:t xml:space="preserve"> [</w:t>
      </w:r>
      <w:r>
        <w:rPr>
          <w:rtl/>
        </w:rPr>
        <w:t>סנהדרין צח</w:t>
      </w:r>
      <w:r>
        <w:rPr>
          <w:rFonts w:hint="cs"/>
          <w:rtl/>
        </w:rPr>
        <w:t>.]</w:t>
      </w:r>
      <w:r>
        <w:rPr>
          <w:rtl/>
        </w:rPr>
        <w:t xml:space="preserve"> היום אתינא, </w:t>
      </w:r>
      <w:r>
        <w:rPr>
          <w:rFonts w:hint="cs"/>
          <w:rtl/>
        </w:rPr>
        <w:t>'</w:t>
      </w:r>
      <w:r>
        <w:rPr>
          <w:rtl/>
        </w:rPr>
        <w:t>אם בקולו תשמעו היום</w:t>
      </w:r>
      <w:r>
        <w:rPr>
          <w:rFonts w:hint="cs"/>
          <w:rtl/>
        </w:rPr>
        <w:t>' [תהלים צה, ז]". ובדרוש על התורה [כד.] כתב: "</w:t>
      </w:r>
      <w:r>
        <w:rPr>
          <w:rtl/>
        </w:rPr>
        <w:t>לכך לא נכתב בתורה גבול חג השבועות בזמן</w:t>
      </w:r>
      <w:r>
        <w:rPr>
          <w:rFonts w:hint="cs"/>
          <w:rtl/>
        </w:rPr>
        <w:t>,</w:t>
      </w:r>
      <w:r>
        <w:rPr>
          <w:rtl/>
        </w:rPr>
        <w:t xml:space="preserve"> ככל המועדים זולתו שנכתב עליהם גבול זמני</w:t>
      </w:r>
      <w:r>
        <w:rPr>
          <w:rFonts w:hint="cs"/>
          <w:rtl/>
        </w:rPr>
        <w:t>,</w:t>
      </w:r>
      <w:r>
        <w:rPr>
          <w:rtl/>
        </w:rPr>
        <w:t xml:space="preserve"> בכמה בחדש יהיה</w:t>
      </w:r>
      <w:r>
        <w:rPr>
          <w:rFonts w:hint="cs"/>
          <w:rtl/>
        </w:rPr>
        <w:t>.</w:t>
      </w:r>
      <w:r>
        <w:rPr>
          <w:rtl/>
        </w:rPr>
        <w:t xml:space="preserve"> כל זה מפני כי התורה היא שכלית</w:t>
      </w:r>
      <w:r>
        <w:rPr>
          <w:rFonts w:hint="cs"/>
          <w:rtl/>
        </w:rPr>
        <w:t>,</w:t>
      </w:r>
      <w:r>
        <w:rPr>
          <w:rtl/>
        </w:rPr>
        <w:t xml:space="preserve"> ואיננה תחת הזמן</w:t>
      </w:r>
      <w:r>
        <w:rPr>
          <w:rFonts w:hint="cs"/>
          <w:rtl/>
        </w:rPr>
        <w:t>,</w:t>
      </w:r>
      <w:r>
        <w:rPr>
          <w:rtl/>
        </w:rPr>
        <w:t xml:space="preserve"> ואין נתינתה תלויה בזמן מוגבל</w:t>
      </w:r>
      <w:r>
        <w:rPr>
          <w:rFonts w:hint="cs"/>
          <w:rtl/>
        </w:rPr>
        <w:t>,</w:t>
      </w:r>
      <w:r>
        <w:rPr>
          <w:rtl/>
        </w:rPr>
        <w:t xml:space="preserve"> כי אם כאשר היו מוכנים לה</w:t>
      </w:r>
      <w:r>
        <w:rPr>
          <w:rFonts w:hint="cs"/>
          <w:rtl/>
        </w:rPr>
        <w:t xml:space="preserve">, </w:t>
      </w:r>
      <w:r>
        <w:rPr>
          <w:rtl/>
        </w:rPr>
        <w:t>קבלוה</w:t>
      </w:r>
      <w:r>
        <w:rPr>
          <w:rFonts w:hint="cs"/>
          <w:rtl/>
        </w:rPr>
        <w:t>.</w:t>
      </w:r>
      <w:r>
        <w:rPr>
          <w:rtl/>
        </w:rPr>
        <w:t xml:space="preserve"> אבל שיהיה לזה זמן וגבול מצד עצמו</w:t>
      </w:r>
      <w:r>
        <w:rPr>
          <w:rFonts w:hint="cs"/>
          <w:rtl/>
        </w:rPr>
        <w:t xml:space="preserve"> - </w:t>
      </w:r>
      <w:r>
        <w:rPr>
          <w:rtl/>
        </w:rPr>
        <w:t>זה אינו</w:t>
      </w:r>
      <w:r>
        <w:rPr>
          <w:rFonts w:hint="cs"/>
          <w:rtl/>
        </w:rPr>
        <w:t>". וכמו כן אצל המן, שרצה לאבד את ישראל, לכך הוא הפיל גורל כדי לדעת מהו הזמן המיוחד שיתאים ביותר לבצע את זממו. @</w:t>
      </w:r>
      <w:r w:rsidRPr="00B66408">
        <w:rPr>
          <w:rFonts w:hint="cs"/>
          <w:b/>
          <w:bCs/>
          <w:rtl/>
        </w:rPr>
        <w:t>ואודות שלכל דבר</w:t>
      </w:r>
      <w:r>
        <w:rPr>
          <w:rFonts w:hint="cs"/>
          <w:rtl/>
        </w:rPr>
        <w:t xml:space="preserve">^ יש את הזמן המתאים לו, כן כתב למעלה פ"א [לאחר ציון 1177], וז"ל: "ועוד נראה </w:t>
      </w:r>
      <w:r w:rsidRPr="00D20E40">
        <w:rPr>
          <w:rStyle w:val="LatinChar"/>
          <w:sz w:val="18"/>
          <w:rtl/>
          <w:lang w:val="en-GB"/>
        </w:rPr>
        <w:t>פי</w:t>
      </w:r>
      <w:r w:rsidRPr="00D20E40">
        <w:rPr>
          <w:rStyle w:val="LatinChar"/>
          <w:rFonts w:hint="cs"/>
          <w:sz w:val="18"/>
          <w:rtl/>
          <w:lang w:val="en-GB"/>
        </w:rPr>
        <w:t>רוש</w:t>
      </w:r>
      <w:r w:rsidRPr="00D20E40">
        <w:rPr>
          <w:rStyle w:val="LatinChar"/>
          <w:sz w:val="18"/>
          <w:rtl/>
          <w:lang w:val="en-GB"/>
        </w:rPr>
        <w:t xml:space="preserve"> </w:t>
      </w:r>
      <w:r>
        <w:rPr>
          <w:rStyle w:val="LatinChar"/>
          <w:rFonts w:hint="cs"/>
          <w:sz w:val="18"/>
          <w:rtl/>
          <w:lang w:val="en-GB"/>
        </w:rPr>
        <w:t>[למעלה א, יג] '</w:t>
      </w:r>
      <w:r w:rsidRPr="00D20E40">
        <w:rPr>
          <w:rStyle w:val="LatinChar"/>
          <w:sz w:val="18"/>
          <w:rtl/>
          <w:lang w:val="en-GB"/>
        </w:rPr>
        <w:t>יודעי העיתים</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פיר</w:t>
      </w:r>
      <w:r w:rsidRPr="00D20E40">
        <w:rPr>
          <w:rStyle w:val="LatinChar"/>
          <w:rFonts w:hint="cs"/>
          <w:sz w:val="18"/>
          <w:rtl/>
          <w:lang w:val="en-GB"/>
        </w:rPr>
        <w:t>ו</w:t>
      </w:r>
      <w:r w:rsidRPr="00D20E40">
        <w:rPr>
          <w:rStyle w:val="LatinChar"/>
          <w:sz w:val="18"/>
          <w:rtl/>
          <w:lang w:val="en-GB"/>
        </w:rPr>
        <w:t>ש שיודעין כל הדברים באמתתן כפי מה שהם</w:t>
      </w:r>
      <w:r w:rsidRPr="00D20E40">
        <w:rPr>
          <w:rStyle w:val="LatinChar"/>
          <w:rFonts w:hint="cs"/>
          <w:sz w:val="18"/>
          <w:rtl/>
          <w:lang w:val="en-GB"/>
        </w:rPr>
        <w:t>,</w:t>
      </w:r>
      <w:r w:rsidRPr="00D20E40">
        <w:rPr>
          <w:rStyle w:val="LatinChar"/>
          <w:sz w:val="18"/>
          <w:rtl/>
          <w:lang w:val="en-GB"/>
        </w:rPr>
        <w:t xml:space="preserve"> שכל הדברים הם תחת הזמן</w:t>
      </w:r>
      <w:r w:rsidRPr="00D20E40">
        <w:rPr>
          <w:rStyle w:val="LatinChar"/>
          <w:rFonts w:hint="cs"/>
          <w:sz w:val="18"/>
          <w:rtl/>
          <w:lang w:val="en-GB"/>
        </w:rPr>
        <w:t>,</w:t>
      </w:r>
      <w:r w:rsidRPr="00D20E40">
        <w:rPr>
          <w:rStyle w:val="LatinChar"/>
          <w:sz w:val="18"/>
          <w:rtl/>
          <w:lang w:val="en-GB"/>
        </w:rPr>
        <w:t xml:space="preserve"> וחילופי הדברים כפי חליפי הזמן</w:t>
      </w:r>
      <w:r w:rsidRPr="00D20E40">
        <w:rPr>
          <w:rStyle w:val="LatinChar"/>
          <w:rFonts w:hint="cs"/>
          <w:sz w:val="18"/>
          <w:rtl/>
          <w:lang w:val="en-GB"/>
        </w:rPr>
        <w:t>.</w:t>
      </w:r>
      <w:r w:rsidRPr="00D20E40">
        <w:rPr>
          <w:rStyle w:val="LatinChar"/>
          <w:sz w:val="18"/>
          <w:rtl/>
          <w:lang w:val="en-GB"/>
        </w:rPr>
        <w:t xml:space="preserve"> ולכך אמר </w:t>
      </w:r>
      <w:r>
        <w:rPr>
          <w:rStyle w:val="LatinChar"/>
          <w:rFonts w:hint="cs"/>
          <w:sz w:val="18"/>
          <w:rtl/>
          <w:lang w:val="en-GB"/>
        </w:rPr>
        <w:t>'</w:t>
      </w:r>
      <w:r w:rsidRPr="00D20E40">
        <w:rPr>
          <w:rStyle w:val="LatinChar"/>
          <w:sz w:val="18"/>
          <w:rtl/>
          <w:lang w:val="en-GB"/>
        </w:rPr>
        <w:t>יודעי העתים</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כלומר שידעו כל הדברים בסבתן</w:t>
      </w:r>
      <w:r w:rsidRPr="00D20E40">
        <w:rPr>
          <w:rStyle w:val="LatinChar"/>
          <w:rFonts w:hint="cs"/>
          <w:sz w:val="18"/>
          <w:rtl/>
          <w:lang w:val="en-GB"/>
        </w:rPr>
        <w:t>,</w:t>
      </w:r>
      <w:r w:rsidRPr="00D20E40">
        <w:rPr>
          <w:rStyle w:val="LatinChar"/>
          <w:sz w:val="18"/>
          <w:rtl/>
          <w:lang w:val="en-GB"/>
        </w:rPr>
        <w:t xml:space="preserve"> שהם העתים</w:t>
      </w:r>
      <w:r w:rsidRPr="00D20E40">
        <w:rPr>
          <w:rStyle w:val="LatinChar"/>
          <w:rFonts w:hint="cs"/>
          <w:sz w:val="18"/>
          <w:rtl/>
          <w:lang w:val="en-GB"/>
        </w:rPr>
        <w:t>.</w:t>
      </w:r>
      <w:r w:rsidRPr="00D20E40">
        <w:rPr>
          <w:rStyle w:val="LatinChar"/>
          <w:sz w:val="18"/>
          <w:rtl/>
          <w:lang w:val="en-GB"/>
        </w:rPr>
        <w:t xml:space="preserve"> ודבר זה הוא ידוע כי הזמן מחדש כל הדברים</w:t>
      </w:r>
      <w:r w:rsidRPr="00D20E40">
        <w:rPr>
          <w:rStyle w:val="LatinChar"/>
          <w:rFonts w:hint="cs"/>
          <w:sz w:val="18"/>
          <w:rtl/>
          <w:lang w:val="en-GB"/>
        </w:rPr>
        <w:t>,</w:t>
      </w:r>
      <w:r w:rsidRPr="00D20E40">
        <w:rPr>
          <w:rStyle w:val="LatinChar"/>
          <w:sz w:val="18"/>
          <w:rtl/>
          <w:lang w:val="en-GB"/>
        </w:rPr>
        <w:t xml:space="preserve"> וכדכתיב </w:t>
      </w:r>
      <w:r>
        <w:rPr>
          <w:rStyle w:val="LatinChar"/>
          <w:rFonts w:hint="cs"/>
          <w:sz w:val="18"/>
          <w:rtl/>
          <w:lang w:val="en-GB"/>
        </w:rPr>
        <w:t>[</w:t>
      </w:r>
      <w:r w:rsidRPr="00D20E40">
        <w:rPr>
          <w:rStyle w:val="LatinChar"/>
          <w:sz w:val="18"/>
          <w:rtl/>
          <w:lang w:val="en-GB"/>
        </w:rPr>
        <w:t>קהלת ג, א</w:t>
      </w:r>
      <w:r>
        <w:rPr>
          <w:rStyle w:val="LatinChar"/>
          <w:rFonts w:hint="cs"/>
          <w:sz w:val="18"/>
          <w:rtl/>
          <w:lang w:val="en-GB"/>
        </w:rPr>
        <w:t>]</w:t>
      </w:r>
      <w:r w:rsidRPr="00D20E40">
        <w:rPr>
          <w:rStyle w:val="LatinChar"/>
          <w:sz w:val="18"/>
          <w:rtl/>
          <w:lang w:val="en-GB"/>
        </w:rPr>
        <w:t xml:space="preserve"> </w:t>
      </w:r>
      <w:r>
        <w:rPr>
          <w:rStyle w:val="LatinChar"/>
          <w:rFonts w:hint="cs"/>
          <w:sz w:val="18"/>
          <w:rtl/>
          <w:lang w:val="en-GB"/>
        </w:rPr>
        <w:t>'</w:t>
      </w:r>
      <w:r w:rsidRPr="00D20E40">
        <w:rPr>
          <w:rStyle w:val="LatinChar"/>
          <w:sz w:val="18"/>
          <w:rtl/>
          <w:lang w:val="en-GB"/>
        </w:rPr>
        <w:t>לכל זמן ועת לכל חפץ</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וזהו </w:t>
      </w:r>
      <w:r>
        <w:rPr>
          <w:rStyle w:val="LatinChar"/>
          <w:rFonts w:hint="cs"/>
          <w:sz w:val="18"/>
          <w:rtl/>
          <w:lang w:val="en-GB"/>
        </w:rPr>
        <w:t>'</w:t>
      </w:r>
      <w:r w:rsidRPr="00D20E40">
        <w:rPr>
          <w:rStyle w:val="LatinChar"/>
          <w:sz w:val="18"/>
          <w:rtl/>
          <w:lang w:val="en-GB"/>
        </w:rPr>
        <w:t>יודעי העיתים</w:t>
      </w:r>
      <w:r>
        <w:rPr>
          <w:rStyle w:val="LatinChar"/>
          <w:rFonts w:hint="cs"/>
          <w:sz w:val="18"/>
          <w:rtl/>
          <w:lang w:val="en-GB"/>
        </w:rPr>
        <w:t>'</w:t>
      </w:r>
      <w:r w:rsidRPr="00D20E40">
        <w:rPr>
          <w:rStyle w:val="LatinChar"/>
          <w:rFonts w:hint="cs"/>
          <w:sz w:val="18"/>
          <w:rtl/>
          <w:lang w:val="en-GB"/>
        </w:rPr>
        <w:t>,</w:t>
      </w:r>
      <w:r w:rsidRPr="00D20E40">
        <w:rPr>
          <w:rStyle w:val="LatinChar"/>
          <w:sz w:val="18"/>
          <w:rtl/>
          <w:lang w:val="en-GB"/>
        </w:rPr>
        <w:t xml:space="preserve"> כא</w:t>
      </w:r>
      <w:r w:rsidRPr="00D20E40">
        <w:rPr>
          <w:rStyle w:val="LatinChar"/>
          <w:rFonts w:hint="cs"/>
          <w:sz w:val="18"/>
          <w:rtl/>
          <w:lang w:val="en-GB"/>
        </w:rPr>
        <w:t>י</w:t>
      </w:r>
      <w:r w:rsidRPr="00D20E40">
        <w:rPr>
          <w:rStyle w:val="LatinChar"/>
          <w:sz w:val="18"/>
          <w:rtl/>
          <w:lang w:val="en-GB"/>
        </w:rPr>
        <w:t>לו אמר שהם יודעים לעמוד על הדברים שמחדש הזמן</w:t>
      </w:r>
      <w:r w:rsidRPr="00D20E40">
        <w:rPr>
          <w:rStyle w:val="LatinChar"/>
          <w:rFonts w:hint="cs"/>
          <w:sz w:val="18"/>
          <w:rtl/>
          <w:lang w:val="en-GB"/>
        </w:rPr>
        <w:t>,</w:t>
      </w:r>
      <w:r w:rsidRPr="00D20E40">
        <w:rPr>
          <w:rStyle w:val="LatinChar"/>
          <w:sz w:val="18"/>
          <w:rtl/>
          <w:lang w:val="en-GB"/>
        </w:rPr>
        <w:t xml:space="preserve"> והם הדברים שמתהוים בעולם</w:t>
      </w:r>
      <w:r w:rsidRPr="00D20E40">
        <w:rPr>
          <w:rFonts w:hint="cs"/>
          <w:sz w:val="18"/>
          <w:rtl/>
        </w:rPr>
        <w:t>"</w:t>
      </w:r>
      <w:r>
        <w:rPr>
          <w:rFonts w:hint="cs"/>
          <w:sz w:val="18"/>
          <w:rtl/>
        </w:rPr>
        <w:t xml:space="preserve"> [ראה למעלה הערות 214, 256]</w:t>
      </w:r>
      <w:r w:rsidRPr="00D20E40">
        <w:rPr>
          <w:rFonts w:hint="cs"/>
          <w:sz w:val="18"/>
          <w:rtl/>
        </w:rPr>
        <w:t>.</w:t>
      </w:r>
      <w:r>
        <w:rPr>
          <w:rFonts w:hint="cs"/>
          <w:sz w:val="18"/>
          <w:rtl/>
        </w:rPr>
        <w:t xml:space="preserve"> </w:t>
      </w:r>
      <w:r>
        <w:rPr>
          <w:rFonts w:hint="cs"/>
          <w:rtl/>
        </w:rPr>
        <w:t>ובגו"א בראשית פ"א אות כב כתב: "כי הזמן הוא מתייחס אל הנמצא בו, והוא ברור". ובגבורות ה' פנ"א [ריט:] כתב: "כי הדבר שנתהוה מתיחס אל הזמן שנעשה בו אותה הויה". ובבאר הגולה סוף באר החמישי [קלה.] כתב: "כל דבר נברא בזמן המיוחד אליו הראוי לו". ובגבורות ה' פס"ח [שיד:] כתב: "</w:t>
      </w:r>
      <w:r>
        <w:rPr>
          <w:rtl/>
        </w:rPr>
        <w:t>הנה ביארו כי המלאכים מפני שהם כתות מחולקים מתחלפים</w:t>
      </w:r>
      <w:r>
        <w:rPr>
          <w:rFonts w:hint="cs"/>
          <w:rtl/>
        </w:rPr>
        <w:t>...</w:t>
      </w:r>
      <w:r>
        <w:rPr>
          <w:rtl/>
        </w:rPr>
        <w:t xml:space="preserve"> מיכאל ממונה על מים</w:t>
      </w:r>
      <w:r>
        <w:rPr>
          <w:rFonts w:hint="cs"/>
          <w:rtl/>
        </w:rPr>
        <w:t>,</w:t>
      </w:r>
      <w:r>
        <w:rPr>
          <w:rtl/>
        </w:rPr>
        <w:t xml:space="preserve"> וגבריאל ממונה על אש</w:t>
      </w:r>
      <w:r>
        <w:rPr>
          <w:rFonts w:hint="cs"/>
          <w:rtl/>
        </w:rPr>
        <w:t xml:space="preserve">... </w:t>
      </w:r>
      <w:r>
        <w:rPr>
          <w:rtl/>
        </w:rPr>
        <w:t>ולכל הדברים תמצא שעה וזמן בפני עצמו מחולק מן השני</w:t>
      </w:r>
      <w:r>
        <w:rPr>
          <w:rFonts w:hint="cs"/>
          <w:rtl/>
        </w:rPr>
        <w:t>.</w:t>
      </w:r>
      <w:r>
        <w:rPr>
          <w:rtl/>
        </w:rPr>
        <w:t xml:space="preserve"> כי יש זמן מיוחד לכח המים</w:t>
      </w:r>
      <w:r>
        <w:rPr>
          <w:rFonts w:hint="cs"/>
          <w:rtl/>
        </w:rPr>
        <w:t>,</w:t>
      </w:r>
      <w:r>
        <w:rPr>
          <w:rtl/>
        </w:rPr>
        <w:t xml:space="preserve"> ויש זמן מיוחד לכח האש</w:t>
      </w:r>
      <w:r>
        <w:rPr>
          <w:rFonts w:hint="cs"/>
          <w:rtl/>
        </w:rPr>
        <w:t>,</w:t>
      </w:r>
      <w:r>
        <w:rPr>
          <w:rtl/>
        </w:rPr>
        <w:t xml:space="preserve"> וכן כל דבר ודבר יש זמן מיוחד</w:t>
      </w:r>
      <w:r>
        <w:rPr>
          <w:rFonts w:hint="cs"/>
          <w:rtl/>
        </w:rPr>
        <w:t>". ובפרקי מבוא לדרשות המהר"ל [עמוד 21] נכתב שם: "הזמן מתייחס אחר האירוע המתארע בו, והוא זמנו" [הובא למעלה פ"א הערה 1180]. וראה בסמוך הערה 310.</w:t>
      </w:r>
      <w:r>
        <w:rPr>
          <w:rFonts w:hint="cs"/>
          <w:sz w:val="18"/>
          <w:rtl/>
        </w:rPr>
        <w:t xml:space="preserve"> </w:t>
      </w:r>
      <w:r>
        <w:rPr>
          <w:rFonts w:hint="cs"/>
          <w:rtl/>
        </w:rPr>
        <w:t xml:space="preserve">    </w:t>
      </w:r>
    </w:p>
  </w:footnote>
  <w:footnote w:id="303">
    <w:p w:rsidR="08E42B6C" w:rsidRDefault="08E42B6C" w:rsidP="083A4644">
      <w:pPr>
        <w:pStyle w:val="FootnoteText"/>
        <w:rPr>
          <w:rFonts w:hint="cs"/>
          <w:rtl/>
        </w:rPr>
      </w:pPr>
      <w:r>
        <w:rPr>
          <w:rtl/>
        </w:rPr>
        <w:t>&lt;</w:t>
      </w:r>
      <w:r>
        <w:rPr>
          <w:rStyle w:val="FootnoteReference"/>
        </w:rPr>
        <w:footnoteRef/>
      </w:r>
      <w:r>
        <w:rPr>
          <w:rtl/>
        </w:rPr>
        <w:t>&gt;</w:t>
      </w:r>
      <w:r>
        <w:rPr>
          <w:rFonts w:hint="cs"/>
          <w:rtl/>
        </w:rPr>
        <w:t xml:space="preserve"> בגו"א בראשית פ"ב אות לו ביאר את המושג "צורה". ומדובר שם ביחס של אדם הראשון לבעלי החיים, ש</w:t>
      </w:r>
      <w:r>
        <w:rPr>
          <w:rtl/>
        </w:rPr>
        <w:t xml:space="preserve">בטרם </w:t>
      </w:r>
      <w:r>
        <w:rPr>
          <w:rFonts w:hint="cs"/>
          <w:rtl/>
        </w:rPr>
        <w:t>שנברא ה</w:t>
      </w:r>
      <w:r>
        <w:rPr>
          <w:rtl/>
        </w:rPr>
        <w:t xml:space="preserve">אדם נאמר על </w:t>
      </w:r>
      <w:r>
        <w:rPr>
          <w:rFonts w:hint="cs"/>
          <w:rtl/>
        </w:rPr>
        <w:t>בעלי החיים</w:t>
      </w:r>
      <w:r>
        <w:rPr>
          <w:rtl/>
        </w:rPr>
        <w:t xml:space="preserve"> [בראשית א, כה] "&amp;</w:t>
      </w:r>
      <w:r>
        <w:rPr>
          <w:b/>
          <w:bCs/>
          <w:rtl/>
        </w:rPr>
        <w:t>ויעש</w:t>
      </w:r>
      <w:r>
        <w:rPr>
          <w:rtl/>
        </w:rPr>
        <w:t xml:space="preserve">^ אלקים את חית הארץ למינה ואת הבהמה למינה וגו'", ולאחר בריאת האדם נאמר על </w:t>
      </w:r>
      <w:r>
        <w:rPr>
          <w:rFonts w:hint="cs"/>
          <w:rtl/>
        </w:rPr>
        <w:t>בעלי החיים</w:t>
      </w:r>
      <w:r>
        <w:rPr>
          <w:rtl/>
        </w:rPr>
        <w:t xml:space="preserve">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w:t>
      </w:r>
      <w:r>
        <w:rPr>
          <w:rFonts w:hint="cs"/>
          <w:rtl/>
        </w:rPr>
        <w:t xml:space="preserve">פ"ב </w:t>
      </w:r>
      <w:r>
        <w:rPr>
          <w:rtl/>
        </w:rPr>
        <w:t>אות לו]</w:t>
      </w:r>
      <w:r>
        <w:rPr>
          <w:rFonts w:hint="cs"/>
          <w:rtl/>
        </w:rPr>
        <w:t xml:space="preserve"> בזה"ל</w:t>
      </w:r>
      <w:r>
        <w:rPr>
          <w:rtl/>
        </w:rPr>
        <w:t>: "</w:t>
      </w:r>
      <w:r>
        <w:rPr>
          <w:rStyle w:val="HebrewChar"/>
          <w:rFonts w:cs="Monotype Hadassah"/>
          <w:rtl/>
        </w:rPr>
        <w:t>אל תרחיק זה הפירוש עם שהוא נראה רחוק, כי כאשר תבין מאוד תמצא שהוא דבר נפלא</w:t>
      </w:r>
      <w:r>
        <w:rPr>
          <w:rStyle w:val="HebrewChar"/>
          <w:rFonts w:cs="Monotype Hadassah" w:hint="cs"/>
          <w:rtl/>
        </w:rPr>
        <w:t>.</w:t>
      </w:r>
      <w:r>
        <w:rPr>
          <w:rStyle w:val="HebrewChar"/>
          <w:rFonts w:cs="Monotype Hadassah"/>
          <w:rtl/>
        </w:rPr>
        <w:t xml:space="preserve">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w:t>
      </w:r>
      <w:r>
        <w:rPr>
          <w:rStyle w:val="HebrewChar"/>
          <w:rFonts w:cs="Monotype Hadassah" w:hint="cs"/>
          <w:rtl/>
        </w:rPr>
        <w:t>בעלי החיים</w:t>
      </w:r>
      <w:r>
        <w:rPr>
          <w:rStyle w:val="HebrewChar"/>
          <w:rFonts w:cs="Monotype Hadassah"/>
          <w:rtl/>
        </w:rPr>
        <w:t>] שיהיו תחת האדם"</w:t>
      </w:r>
      <w:r>
        <w:rPr>
          <w:rStyle w:val="HebrewChar"/>
          <w:rFonts w:cs="Monotype Hadassah" w:hint="cs"/>
          <w:rtl/>
        </w:rPr>
        <w:t>. הרי ש"צורה" היא נותנת כיוון ומטרה אל החומר. לכך כל עוד שלא נברא האדם, היו בעלי החיים משוללים כיון ומטרה, ורק לאחר יצירת האדם נקבע הכיון והמטרה של בעלי החיים. @</w:t>
      </w:r>
      <w:r w:rsidRPr="00CF211F">
        <w:rPr>
          <w:rStyle w:val="HebrewChar"/>
          <w:rFonts w:cs="Monotype Hadassah" w:hint="cs"/>
          <w:b/>
          <w:bCs/>
          <w:rtl/>
        </w:rPr>
        <w:t>וכן הוא</w:t>
      </w:r>
      <w:r>
        <w:rPr>
          <w:rStyle w:val="HebrewChar"/>
          <w:rFonts w:cs="Monotype Hadassah" w:hint="cs"/>
          <w:rtl/>
        </w:rPr>
        <w:t xml:space="preserve">^ יחס משה רבינו לישראל; משה הוא רבן של ישראל, ומכלל זה הוא המדריך את ישראל, ומראה להם את הכיון למטרת חייהם, ולכך משה נחשב לצורת ישראל. </w:t>
      </w:r>
      <w:r w:rsidRPr="00CF211F">
        <w:rPr>
          <w:rFonts w:hint="cs"/>
          <w:rtl/>
        </w:rPr>
        <w:t>ואודות</w:t>
      </w:r>
      <w:r>
        <w:rPr>
          <w:rFonts w:hint="cs"/>
          <w:rtl/>
        </w:rPr>
        <w:t xml:space="preserve"> שמשה רבינו הוא צורת ישראל, כן כתב בכמה מקומות, ואבוהון לכולהו</w:t>
      </w:r>
      <w:r>
        <w:rPr>
          <w:rFonts w:hint="cs"/>
          <w:sz w:val="18"/>
          <w:rtl/>
        </w:rPr>
        <w:t>ן</w:t>
      </w:r>
      <w:r w:rsidRPr="00364872">
        <w:rPr>
          <w:rFonts w:hint="cs"/>
          <w:sz w:val="18"/>
          <w:rtl/>
        </w:rPr>
        <w:t xml:space="preserve"> הם דברי רש"י [שמות יח, א] "</w:t>
      </w:r>
      <w:r w:rsidRPr="00364872">
        <w:rPr>
          <w:sz w:val="18"/>
          <w:rtl/>
        </w:rPr>
        <w:t>למשה ולישראל - שקול משה כנגד כל ישראל</w:t>
      </w:r>
      <w:r w:rsidRPr="00364872">
        <w:rPr>
          <w:rFonts w:hint="cs"/>
          <w:sz w:val="18"/>
          <w:rtl/>
        </w:rPr>
        <w:t xml:space="preserve">". </w:t>
      </w:r>
      <w:r>
        <w:rPr>
          <w:rFonts w:hint="cs"/>
          <w:rtl/>
        </w:rPr>
        <w:t>ו</w:t>
      </w:r>
      <w:r>
        <w:rPr>
          <w:rtl/>
        </w:rPr>
        <w:t>בגו"א שמות פי"ח אות ז</w:t>
      </w:r>
      <w:r>
        <w:rPr>
          <w:rFonts w:hint="cs"/>
          <w:rtl/>
        </w:rPr>
        <w:t xml:space="preserve"> [י:] כתב</w:t>
      </w:r>
      <w:r>
        <w:rPr>
          <w:rtl/>
        </w:rPr>
        <w:t>: "והטעם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ונמצאים עמו... ולפיכך שקול נגד כל ישראל". ובגבורות ה' פי"ט [פז.] כתב: "וזה כאשר תדע כי שקול היה משה רבינו עליו השלום נגד כל ישראל, בעבור שהוא הצורה המשלים את כל ישראל. ולפיכך אמר הכתוב [שמות יח, א] 'וישמע יתרו כהן מדין חותן משה את כל אשר עשה אלקים למשה ולישראל', שקול משה כנגד כל ישראל. וזהו שדרש הדורש [שיהש"ר א, פסוק טו, אות ג] אשה אחת היתה במצרים וילדה ששים רבוא בכרס אחד. והוו מחכו עליו צבורא, ואמר להם זו יוכבד, שילדה את משה, ששקלו הכתוב נגד ששים רבוא". ובנצח ישראל פמ"ג [תשמו:] כתב: "לא היה לישראל מציאות עד משה, ומשה הוא צורת ישראל". ו</w:t>
      </w:r>
      <w:r>
        <w:rPr>
          <w:rFonts w:hint="cs"/>
          <w:rtl/>
        </w:rPr>
        <w:t>כן הוא</w:t>
      </w:r>
      <w:r>
        <w:rPr>
          <w:rtl/>
        </w:rPr>
        <w:t xml:space="preserve"> </w:t>
      </w:r>
      <w:r>
        <w:rPr>
          <w:rFonts w:hint="cs"/>
          <w:rtl/>
        </w:rPr>
        <w:t>ב</w:t>
      </w:r>
      <w:r>
        <w:rPr>
          <w:rtl/>
        </w:rPr>
        <w:t>תפארת ישראל פי"ב [קצג:]</w:t>
      </w:r>
      <w:r>
        <w:rPr>
          <w:rFonts w:hint="cs"/>
          <w:rtl/>
        </w:rPr>
        <w:t>, שם ס"פ כט, באר הגולה באר החמישי [סו:], ועוד. ומה שכתב כאן "צורת &amp;</w:t>
      </w:r>
      <w:r w:rsidRPr="00FA69B0">
        <w:rPr>
          <w:rFonts w:hint="cs"/>
          <w:b/>
          <w:bCs/>
          <w:rtl/>
        </w:rPr>
        <w:t>כל</w:t>
      </w:r>
      <w:r>
        <w:rPr>
          <w:rFonts w:hint="cs"/>
          <w:rtl/>
        </w:rPr>
        <w:t xml:space="preserve">^ ישראל", כדי לבאר את מחשבת המן, שחשב שבחודש אדר יש העדר כל ישראל, וכמבואר בהמשך דבריו. וראה למעלה הקדמה הערה 238, פ"ב ציון 136, להלן פ"ה הערה 515, ופ"ח הערה 344. </w:t>
      </w:r>
    </w:p>
  </w:footnote>
  <w:footnote w:id="30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ביטול הצורה הוא ביטול והעדר לחומר, וכמו שכתב בבאר הגולה באר הראשון [סד.], בביאור מאמרם [עירובין כא:] "</w:t>
      </w:r>
      <w:r>
        <w:rPr>
          <w:rtl/>
        </w:rPr>
        <w:t>כל העובר על דברי סופרים חייב מיתה</w:t>
      </w:r>
      <w:r>
        <w:rPr>
          <w:rFonts w:hint="cs"/>
          <w:rtl/>
        </w:rPr>
        <w:t>", וז"ל: "</w:t>
      </w:r>
      <w:r>
        <w:rPr>
          <w:rtl/>
        </w:rPr>
        <w:t xml:space="preserve">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 ולכך בא עליו ההעדר והמיתה גם כן כאשר הוא נותן העדר ובטול לדבר שהוא כמו צורה והשלמה. וזה שאמר </w:t>
      </w:r>
      <w:r>
        <w:rPr>
          <w:rFonts w:hint="cs"/>
          <w:sz w:val="18"/>
          <w:rtl/>
        </w:rPr>
        <w:t>[</w:t>
      </w:r>
      <w:r w:rsidRPr="009B2169">
        <w:rPr>
          <w:sz w:val="18"/>
          <w:rtl/>
        </w:rPr>
        <w:t>קהלת י, ח</w:t>
      </w:r>
      <w:r>
        <w:rPr>
          <w:rFonts w:hint="cs"/>
          <w:rtl/>
        </w:rPr>
        <w:t>]</w:t>
      </w:r>
      <w:r>
        <w:rPr>
          <w:rtl/>
        </w:rPr>
        <w:t xml:space="preserve"> </w:t>
      </w:r>
      <w:r>
        <w:rPr>
          <w:rFonts w:hint="cs"/>
          <w:rtl/>
        </w:rPr>
        <w:t>'</w:t>
      </w:r>
      <w:r>
        <w:rPr>
          <w:rtl/>
        </w:rPr>
        <w:t>פורץ גדר ישכנו נחש</w:t>
      </w:r>
      <w:r>
        <w:rPr>
          <w:rFonts w:hint="cs"/>
          <w:rtl/>
        </w:rPr>
        <w:t>'</w:t>
      </w:r>
      <w:r>
        <w:rPr>
          <w:rtl/>
        </w:rPr>
        <w:t>, כלומר מי שפורץ דבר שהוא גדר, דהיינו דבר שהוא מבדיל בין דבר [לדבר], שזהו ענין הגדר, ומפני שמבטל דבר שהוא כמו צורה, שהוא הבדל דבר מדבר, ודבר זה בודאי נחשב העדר, ולפיכך ישכנו הנחש, שהוא ההעדר, שהביא הנחש ההע</w:t>
      </w:r>
      <w:r w:rsidRPr="00A06319">
        <w:rPr>
          <w:rtl/>
        </w:rPr>
        <w:t>דר והמיתה לעולם. ודבר זה ענין מבואר בחכמה</w:t>
      </w:r>
      <w:r w:rsidRPr="00A06319">
        <w:rPr>
          <w:rFonts w:hint="cs"/>
          <w:rtl/>
        </w:rPr>
        <w:t xml:space="preserve">". </w:t>
      </w:r>
      <w:r>
        <w:rPr>
          <w:rFonts w:hint="cs"/>
          <w:rtl/>
        </w:rPr>
        <w:t>ו</w:t>
      </w:r>
      <w:r w:rsidRPr="00A06319">
        <w:rPr>
          <w:rStyle w:val="HebrewChar"/>
          <w:rFonts w:cs="Monotype Hadassah"/>
          <w:rtl/>
        </w:rPr>
        <w:t>בנתיב ה</w:t>
      </w:r>
      <w:r>
        <w:rPr>
          <w:rStyle w:val="HebrewChar"/>
          <w:rFonts w:cs="Monotype Hadassah" w:hint="cs"/>
          <w:rtl/>
        </w:rPr>
        <w:t>תורה</w:t>
      </w:r>
      <w:r w:rsidRPr="00A06319">
        <w:rPr>
          <w:rStyle w:val="HebrewChar"/>
          <w:rFonts w:cs="Monotype Hadassah"/>
          <w:rtl/>
        </w:rPr>
        <w:t xml:space="preserve"> פי"א [</w:t>
      </w:r>
      <w:r>
        <w:rPr>
          <w:rStyle w:val="HebrewChar"/>
          <w:rFonts w:cs="Monotype Hadassah" w:hint="cs"/>
          <w:rtl/>
        </w:rPr>
        <w:t>תסט.</w:t>
      </w:r>
      <w:r w:rsidRPr="00A06319">
        <w:rPr>
          <w:rStyle w:val="HebrewChar"/>
          <w:rFonts w:cs="Monotype Hadassah"/>
          <w:rtl/>
        </w:rPr>
        <w:t xml:space="preserve">] </w:t>
      </w:r>
      <w:r>
        <w:rPr>
          <w:rStyle w:val="HebrewChar"/>
          <w:rFonts w:cs="Monotype Hadassah" w:hint="cs"/>
          <w:rtl/>
        </w:rPr>
        <w:t>כתב:</w:t>
      </w:r>
      <w:r w:rsidRPr="00A06319">
        <w:rPr>
          <w:rStyle w:val="HebrewChar"/>
          <w:rFonts w:cs="Monotype Hadassah"/>
          <w:rtl/>
        </w:rPr>
        <w:t xml:space="preserve"> "כי הצורה נותן הקיום".</w:t>
      </w:r>
      <w:r>
        <w:rPr>
          <w:rStyle w:val="HebrewChar"/>
          <w:rFonts w:cs="Monotype Hadassah" w:hint="cs"/>
          <w:rtl/>
        </w:rPr>
        <w:t xml:space="preserve"> ו</w:t>
      </w:r>
      <w:r>
        <w:rPr>
          <w:rFonts w:hint="cs"/>
          <w:rtl/>
        </w:rPr>
        <w:t>בדר"ח פ"ג מ"ו [קסט.] כתב: "מצד הצורה יש לו קיום... הצורה היא קיום הדבר". וברי הוא שביטול הצורה הוא העדר לחומר. @</w:t>
      </w:r>
      <w:r w:rsidRPr="00EB3A72">
        <w:rPr>
          <w:rFonts w:hint="cs"/>
          <w:b/>
          <w:bCs/>
          <w:rtl/>
        </w:rPr>
        <w:t>וצרף לכאן</w:t>
      </w:r>
      <w:r>
        <w:rPr>
          <w:rFonts w:hint="cs"/>
          <w:rtl/>
        </w:rPr>
        <w:t xml:space="preserve">^, שלמעלה [לפני ציון 202] כתב: "אי אפשר לישראל בלא תלמידי חכמים". ובנתיב התורה פי"א [תסח.] כתב: "כי התלמיד חכם נחשב גם כן במדריגת הצורה אל שאר בני אדם, שהם במדריגת החומר, כאשר ידוע כי חבור זה הוא חבור הצורה אל החומר... שהתלמיד חכם הוא במדריגת הצורה לשאר בני אדם". והואיל והצורה הוא הנותן קיום לחומר, ובהנטל הצורה יאבד החומר את קיומו, לכך ברי הוא שישראל אינם יכולים להיות ללא תלמידי חכמים.  </w:t>
      </w:r>
    </w:p>
  </w:footnote>
  <w:footnote w:id="30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מבאר בזה שמיתת משה רבינו היא סימן לכך שחודש אדר מורה על סוף ישראל, כי חודש אדר הוא סוף החדשים [ראה למעלה הערה 272]. נמצא שהיות חודש אדר החודש האחרון היא הסבה למיתת משה, ומיתת משה מסובבת מכך. ויש להבין לפי זה, מדוע הגמרא לא ביארה שהמן שמח שהגורל נפל על החודש אדר משום שהוא החודש האחרון, ובמקום זאת ביארה שהמן שמח שהגורל נפל על החודש אדר כי בו מת משה רבינו. הרי מיתת משה רבינו מסובבת מהיות חודש אדר החודש האחרון, וכיצד הגמרא מזכירה את המסובב ומתעלמת מהסבה. וצ"ע. וראה להלן הערה 619, ופ"ט הערה 16. </w:t>
      </w:r>
    </w:p>
  </w:footnote>
  <w:footnote w:id="30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בא לבאר כיצד לידת משה רבינו בשבעה באדר מבטלת את המשמעות שיחס המן לכך שמיתת משה רבינו היתה בשבעה באדר. ורש"י [מגילה יג:] עמד על כך, וכתב "כדאי הלידה שתכפר על המיתה". וכן נתקשו בזה היעב"ץ ומצפה איתן שם. </w:t>
      </w:r>
    </w:p>
  </w:footnote>
  <w:footnote w:id="307">
    <w:p w:rsidR="08E42B6C" w:rsidRDefault="08E42B6C" w:rsidP="08A25D7C">
      <w:pPr>
        <w:pStyle w:val="FootnoteText"/>
        <w:rPr>
          <w:rFonts w:hint="cs"/>
        </w:rPr>
      </w:pPr>
      <w:r>
        <w:rPr>
          <w:rtl/>
        </w:rPr>
        <w:t>&lt;</w:t>
      </w:r>
      <w:r>
        <w:rPr>
          <w:rStyle w:val="FootnoteReference"/>
        </w:rPr>
        <w:footnoteRef/>
      </w:r>
      <w:r>
        <w:rPr>
          <w:rtl/>
        </w:rPr>
        <w:t>&gt;</w:t>
      </w:r>
      <w:r>
        <w:rPr>
          <w:rFonts w:hint="cs"/>
          <w:rtl/>
        </w:rPr>
        <w:t xml:space="preserve"> דוגמה מובהקת לכך הם דברי הגמרא [סוטה יד.] "דרש רבי שמלאי, </w:t>
      </w:r>
      <w:r>
        <w:rPr>
          <w:rtl/>
        </w:rPr>
        <w:t>תורה תחלתה גמילות חסדים</w:t>
      </w:r>
      <w:r>
        <w:rPr>
          <w:rFonts w:hint="cs"/>
          <w:rtl/>
        </w:rPr>
        <w:t>,</w:t>
      </w:r>
      <w:r>
        <w:rPr>
          <w:rtl/>
        </w:rPr>
        <w:t xml:space="preserve"> וסופה גמילות חסדים</w:t>
      </w:r>
      <w:r>
        <w:rPr>
          <w:rFonts w:hint="cs"/>
          <w:rtl/>
        </w:rPr>
        <w:t>;</w:t>
      </w:r>
      <w:r>
        <w:rPr>
          <w:rtl/>
        </w:rPr>
        <w:t xml:space="preserve"> תחילתה גמילות חסדים</w:t>
      </w:r>
      <w:r>
        <w:rPr>
          <w:rFonts w:hint="cs"/>
          <w:rtl/>
        </w:rPr>
        <w:t>,</w:t>
      </w:r>
      <w:r>
        <w:rPr>
          <w:rtl/>
        </w:rPr>
        <w:t xml:space="preserve"> דכתיב </w:t>
      </w:r>
      <w:r>
        <w:rPr>
          <w:rFonts w:hint="cs"/>
          <w:rtl/>
        </w:rPr>
        <w:t>[בראשית ג, כא] '</w:t>
      </w:r>
      <w:r>
        <w:rPr>
          <w:rtl/>
        </w:rPr>
        <w:t>ויעש ה' אל</w:t>
      </w:r>
      <w:r>
        <w:rPr>
          <w:rFonts w:hint="cs"/>
          <w:rtl/>
        </w:rPr>
        <w:t>ק</w:t>
      </w:r>
      <w:r>
        <w:rPr>
          <w:rtl/>
        </w:rPr>
        <w:t>ים לאדם ולאשתו כתנות עור וילבישם</w:t>
      </w:r>
      <w:r>
        <w:rPr>
          <w:rFonts w:hint="cs"/>
          <w:rtl/>
        </w:rPr>
        <w:t>'.</w:t>
      </w:r>
      <w:r>
        <w:rPr>
          <w:rtl/>
        </w:rPr>
        <w:t xml:space="preserve"> וסופה גמילות חסדים</w:t>
      </w:r>
      <w:r>
        <w:rPr>
          <w:rFonts w:hint="cs"/>
          <w:rtl/>
        </w:rPr>
        <w:t>,</w:t>
      </w:r>
      <w:r>
        <w:rPr>
          <w:rtl/>
        </w:rPr>
        <w:t xml:space="preserve"> דכתיב </w:t>
      </w:r>
      <w:r>
        <w:rPr>
          <w:rFonts w:hint="cs"/>
          <w:rtl/>
        </w:rPr>
        <w:t>[דברים לד, ו] '</w:t>
      </w:r>
      <w:r>
        <w:rPr>
          <w:rtl/>
        </w:rPr>
        <w:t>ויקב</w:t>
      </w:r>
      <w:r>
        <w:rPr>
          <w:rFonts w:hint="cs"/>
          <w:rtl/>
        </w:rPr>
        <w:t>ו</w:t>
      </w:r>
      <w:r>
        <w:rPr>
          <w:rtl/>
        </w:rPr>
        <w:t>ר אותו בגיא</w:t>
      </w:r>
      <w:r>
        <w:rPr>
          <w:rFonts w:hint="cs"/>
          <w:rtl/>
        </w:rPr>
        <w:t>'". וכתב על כך השל"ה במסכת פסחים פרק נר מצוה [נא], וז"ל: "</w:t>
      </w:r>
      <w:r>
        <w:rPr>
          <w:rtl/>
        </w:rPr>
        <w:t>קשה</w:t>
      </w:r>
      <w:r>
        <w:rPr>
          <w:rFonts w:hint="cs"/>
          <w:rtl/>
        </w:rPr>
        <w:t>,</w:t>
      </w:r>
      <w:r>
        <w:rPr>
          <w:rtl/>
        </w:rPr>
        <w:t xml:space="preserve"> מה יוצא מזה שהוא בתחילת התורה ובסוף התורה</w:t>
      </w:r>
      <w:r>
        <w:rPr>
          <w:rFonts w:hint="cs"/>
          <w:rtl/>
        </w:rPr>
        <w:t xml:space="preserve">... </w:t>
      </w:r>
      <w:r>
        <w:rPr>
          <w:rtl/>
        </w:rPr>
        <w:t xml:space="preserve">אלא כוונתו היא </w:t>
      </w:r>
      <w:r>
        <w:rPr>
          <w:rFonts w:hint="cs"/>
          <w:rtl/>
        </w:rPr>
        <w:t>ש</w:t>
      </w:r>
      <w:r>
        <w:rPr>
          <w:rtl/>
        </w:rPr>
        <w:t>אצל הקב"ה נעוץ סופו בתחילתו</w:t>
      </w:r>
      <w:r>
        <w:rPr>
          <w:rFonts w:hint="cs"/>
          <w:rtl/>
        </w:rPr>
        <w:t>,</w:t>
      </w:r>
      <w:r>
        <w:rPr>
          <w:rtl/>
        </w:rPr>
        <w:t xml:space="preserve"> ותחילתו בסופו, כולם נאים לטובה</w:t>
      </w:r>
      <w:r>
        <w:rPr>
          <w:rFonts w:hint="cs"/>
          <w:rtl/>
        </w:rPr>
        <w:t>". והשל"ה פרשת זאת הברכה [א] כתב: "</w:t>
      </w:r>
      <w:r>
        <w:rPr>
          <w:rtl/>
        </w:rPr>
        <w:t xml:space="preserve">התורה מסיימת בתיבת </w:t>
      </w:r>
      <w:r>
        <w:rPr>
          <w:rFonts w:hint="cs"/>
          <w:rtl/>
        </w:rPr>
        <w:t>'</w:t>
      </w:r>
      <w:r>
        <w:rPr>
          <w:rtl/>
        </w:rPr>
        <w:t>ישראל</w:t>
      </w:r>
      <w:r>
        <w:rPr>
          <w:rFonts w:hint="cs"/>
          <w:rtl/>
        </w:rPr>
        <w:t>'</w:t>
      </w:r>
      <w:r>
        <w:rPr>
          <w:rtl/>
        </w:rPr>
        <w:t xml:space="preserve"> </w:t>
      </w:r>
      <w:r>
        <w:rPr>
          <w:rFonts w:hint="cs"/>
          <w:rtl/>
        </w:rPr>
        <w:t xml:space="preserve">[דברים לד, יב], </w:t>
      </w:r>
      <w:r>
        <w:rPr>
          <w:rtl/>
        </w:rPr>
        <w:t>ומתחלת ב</w:t>
      </w:r>
      <w:r>
        <w:rPr>
          <w:rFonts w:hint="cs"/>
          <w:rtl/>
        </w:rPr>
        <w:t>'</w:t>
      </w:r>
      <w:r>
        <w:rPr>
          <w:rtl/>
        </w:rPr>
        <w:t>בראשית</w:t>
      </w:r>
      <w:r>
        <w:rPr>
          <w:rFonts w:hint="cs"/>
          <w:rtl/>
        </w:rPr>
        <w:t>' [בראשית א, א]</w:t>
      </w:r>
      <w:r>
        <w:rPr>
          <w:rtl/>
        </w:rPr>
        <w:t>, נעוץ סופו בתחילתו ותחילתו בסופו</w:t>
      </w:r>
      <w:r>
        <w:rPr>
          <w:rFonts w:hint="cs"/>
          <w:rtl/>
        </w:rPr>
        <w:t xml:space="preserve"> [ספר היצירה פ"א מ"ז]</w:t>
      </w:r>
      <w:r>
        <w:rPr>
          <w:rtl/>
        </w:rPr>
        <w:t xml:space="preserve">. וכן בשמחת תורה מחברן, כשמסיימים התורה מתחילין בבראשית. ורומז למה שאמרו רז"ל </w:t>
      </w:r>
      <w:r>
        <w:rPr>
          <w:rFonts w:hint="cs"/>
          <w:rtl/>
        </w:rPr>
        <w:t>[</w:t>
      </w:r>
      <w:r>
        <w:rPr>
          <w:rtl/>
        </w:rPr>
        <w:t>ויק"ר לו, ד</w:t>
      </w:r>
      <w:r>
        <w:rPr>
          <w:rFonts w:hint="cs"/>
          <w:rtl/>
        </w:rPr>
        <w:t>]</w:t>
      </w:r>
      <w:r>
        <w:rPr>
          <w:rtl/>
        </w:rPr>
        <w:t xml:space="preserve">, </w:t>
      </w:r>
      <w:r>
        <w:rPr>
          <w:rFonts w:hint="cs"/>
          <w:rtl/>
        </w:rPr>
        <w:t>'</w:t>
      </w:r>
      <w:r>
        <w:rPr>
          <w:rtl/>
        </w:rPr>
        <w:t>בראשית ברא</w:t>
      </w:r>
      <w:r>
        <w:rPr>
          <w:rFonts w:hint="cs"/>
          <w:rtl/>
        </w:rPr>
        <w:t>'</w:t>
      </w:r>
      <w:r>
        <w:rPr>
          <w:rtl/>
        </w:rPr>
        <w:t xml:space="preserve"> בשביל התורה וישראל שנקראו </w:t>
      </w:r>
      <w:r>
        <w:rPr>
          <w:rFonts w:hint="cs"/>
          <w:rtl/>
        </w:rPr>
        <w:t>'</w:t>
      </w:r>
      <w:r>
        <w:rPr>
          <w:rtl/>
        </w:rPr>
        <w:t>ראשית</w:t>
      </w:r>
      <w:r>
        <w:rPr>
          <w:rFonts w:hint="cs"/>
          <w:rtl/>
        </w:rPr>
        <w:t>'". ועוד אודות "נעוץ סופו בתחילתו ותחילתו בסופו", ראה דברי הקהלת יעקב ערך כתר, שכתב: "</w:t>
      </w:r>
      <w:r>
        <w:rPr>
          <w:rtl/>
        </w:rPr>
        <w:t>כתר כלול ממלכות בסוד אור חוזר</w:t>
      </w:r>
      <w:r>
        <w:rPr>
          <w:rFonts w:hint="cs"/>
          <w:rtl/>
        </w:rPr>
        <w:t>,</w:t>
      </w:r>
      <w:r>
        <w:rPr>
          <w:rtl/>
        </w:rPr>
        <w:t xml:space="preserve"> שעולה מלכות אל הכתר, בסוד נעוץ סופו בתחילתו</w:t>
      </w:r>
      <w:r>
        <w:rPr>
          <w:rFonts w:hint="cs"/>
          <w:rtl/>
        </w:rPr>
        <w:t>.</w:t>
      </w:r>
      <w:r>
        <w:rPr>
          <w:rtl/>
        </w:rPr>
        <w:t xml:space="preserve"> וכן יורד בסוד אור ישר כתר עד המלכות</w:t>
      </w:r>
      <w:r>
        <w:rPr>
          <w:rFonts w:hint="cs"/>
          <w:rtl/>
        </w:rPr>
        <w:t>,</w:t>
      </w:r>
      <w:r>
        <w:rPr>
          <w:rtl/>
        </w:rPr>
        <w:t xml:space="preserve"> ותחילתן בסופן</w:t>
      </w:r>
      <w:r>
        <w:rPr>
          <w:rFonts w:hint="cs"/>
          <w:rtl/>
        </w:rPr>
        <w:t>.</w:t>
      </w:r>
      <w:r>
        <w:rPr>
          <w:rtl/>
        </w:rPr>
        <w:t xml:space="preserve"> וזה סוד כתר מלכות, שמלכות כלולה בכתר</w:t>
      </w:r>
      <w:r>
        <w:rPr>
          <w:rFonts w:hint="cs"/>
          <w:rtl/>
        </w:rPr>
        <w:t>,</w:t>
      </w:r>
      <w:r>
        <w:rPr>
          <w:rtl/>
        </w:rPr>
        <w:t xml:space="preserve"> וכתר כלול במלכות, בסוד אור ישר ואור חוזר </w:t>
      </w:r>
      <w:r>
        <w:rPr>
          <w:rFonts w:hint="cs"/>
          <w:rtl/>
        </w:rPr>
        <w:t>[</w:t>
      </w:r>
      <w:r>
        <w:rPr>
          <w:rtl/>
        </w:rPr>
        <w:t>זוהר רעיא מהימנא פנחס רנח.</w:t>
      </w:r>
      <w:r>
        <w:rPr>
          <w:rFonts w:hint="cs"/>
          <w:rtl/>
        </w:rPr>
        <w:t>]". הרי ש"הדבר שהוא שלם התחלתו וסופו מתחברים באחד". וראה להלן הערה 318. @</w:t>
      </w:r>
      <w:r w:rsidRPr="085F2972">
        <w:rPr>
          <w:rFonts w:hint="cs"/>
          <w:b/>
          <w:bCs/>
          <w:rtl/>
        </w:rPr>
        <w:t>ויש בזה</w:t>
      </w:r>
      <w:r>
        <w:rPr>
          <w:rFonts w:hint="cs"/>
          <w:rtl/>
        </w:rPr>
        <w:t>^ הטעמה מיוחדת; נאמר [בראשית א, א] "בראשית ברא אלקים וגו'", ופירש רש"י שם "בשביל התורה... ובשביל ישראל". ובגו"א שם אות ז כתב: "</w:t>
      </w:r>
      <w:r>
        <w:rPr>
          <w:rtl/>
        </w:rPr>
        <w:t>אמנם עיקר סוד זה מה שנברא בשביל התורה</w:t>
      </w:r>
      <w:r>
        <w:rPr>
          <w:rFonts w:hint="cs"/>
          <w:rtl/>
        </w:rPr>
        <w:t>,</w:t>
      </w:r>
      <w:r>
        <w:rPr>
          <w:rtl/>
        </w:rPr>
        <w:t xml:space="preserve"> הוא כי ראשית כל הבריאה</w:t>
      </w:r>
      <w:r>
        <w:rPr>
          <w:rFonts w:hint="cs"/>
          <w:rtl/>
        </w:rPr>
        <w:t>,</w:t>
      </w:r>
      <w:r>
        <w:rPr>
          <w:rtl/>
        </w:rPr>
        <w:t xml:space="preserve"> היא התורה שהיתה נבראת קודם שנברא העולם אלפיים </w:t>
      </w:r>
      <w:r>
        <w:rPr>
          <w:rFonts w:hint="cs"/>
          <w:rtl/>
        </w:rPr>
        <w:t>[</w:t>
      </w:r>
      <w:r>
        <w:rPr>
          <w:rtl/>
        </w:rPr>
        <w:t>ב"ר ח, ב</w:t>
      </w:r>
      <w:r>
        <w:rPr>
          <w:rFonts w:hint="cs"/>
          <w:rtl/>
        </w:rPr>
        <w:t>].</w:t>
      </w:r>
      <w:r>
        <w:rPr>
          <w:rtl/>
        </w:rPr>
        <w:t xml:space="preserve"> ואין דבר נברא באחרונה רק ישראל, שהרי לא היתה אומה אחרונה לישראל, כי אדום ומואב נעשו לאומות קודם לישראל, וישראל באחרונה</w:t>
      </w:r>
      <w:r>
        <w:rPr>
          <w:rFonts w:hint="cs"/>
          <w:rtl/>
        </w:rPr>
        <w:t>..</w:t>
      </w:r>
      <w:r>
        <w:rPr>
          <w:rtl/>
        </w:rPr>
        <w:t>. כלל הדבר הזה</w:t>
      </w:r>
      <w:r>
        <w:rPr>
          <w:rFonts w:hint="cs"/>
          <w:rtl/>
        </w:rPr>
        <w:t>,</w:t>
      </w:r>
      <w:r>
        <w:rPr>
          <w:rtl/>
        </w:rPr>
        <w:t xml:space="preserve"> שהעולם נברא בשביל דבר שהוא ראשית והתחלה לכל הבריאה, כמו התורה שהיה התחלה, כי מן התחלה נמשך הכל</w:t>
      </w:r>
      <w:r>
        <w:rPr>
          <w:rFonts w:hint="cs"/>
          <w:rtl/>
        </w:rPr>
        <w:t>.</w:t>
      </w:r>
      <w:r>
        <w:rPr>
          <w:rtl/>
        </w:rPr>
        <w:t xml:space="preserve"> וכן בשביל הדבר שהוא תכלית ושלימות הבריאה</w:t>
      </w:r>
      <w:r>
        <w:rPr>
          <w:rFonts w:hint="cs"/>
          <w:rtl/>
        </w:rPr>
        <w:t>,</w:t>
      </w:r>
      <w:r>
        <w:rPr>
          <w:rtl/>
        </w:rPr>
        <w:t xml:space="preserve"> שבו יושלם הכל ובא בסוף, וזהו ישראל</w:t>
      </w:r>
      <w:r>
        <w:rPr>
          <w:rFonts w:hint="cs"/>
          <w:rtl/>
        </w:rPr>
        <w:t>...</w:t>
      </w:r>
      <w:r>
        <w:rPr>
          <w:rtl/>
        </w:rPr>
        <w:t xml:space="preserve"> ודברים נסתרים הם ונפלאים מאד</w:t>
      </w:r>
      <w:r>
        <w:rPr>
          <w:rFonts w:hint="cs"/>
          <w:rtl/>
        </w:rPr>
        <w:t>" [ראה להלן הערה 671, ולהלן פ"ט הערה 18]. ומהו העומק בזה שהעולם נברא בשביל ראשית הבריאה ותכליתה. אלא הם הם הדברים; הפסוק הראשון העוסק בבריאת העולם בא ללמדנו שהולך להברא כאן עולם שהוא שלם, ו"הדבר שהוא שלם התחלתו וסופו מתחברים באחד". לכך יש צורך לומר שהעולם נברא בשביל ראשיתו וסופו, שבכך "</w:t>
      </w:r>
      <w:r>
        <w:rPr>
          <w:rtl/>
        </w:rPr>
        <w:t>נעוץ סופו בתחילתו ותחילתו בסופו</w:t>
      </w:r>
      <w:r>
        <w:rPr>
          <w:rFonts w:hint="cs"/>
          <w:rtl/>
        </w:rPr>
        <w:t xml:space="preserve">", ומוכח מכך שעולם שלם עומד להברא לפניך.    </w:t>
      </w:r>
    </w:p>
  </w:footnote>
  <w:footnote w:id="30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הסוף של דבר יכול להתפרש באחד משני אופנים; (א) העדר וסילוק הדבר. (ב) גמר והשלמת הדבר. ועל כך מבאר שדבר שאינו שלם, סופו משתייך להעדר וסילוק. אך דבר שהוא שלם, סופו משתייך להשלמה, שהושלם ונגמר הדבר. ומוסיף בזה שהכדור מורה על האופן השני, שסופו מתחבר אל התחלתו, וזהו משום שנגמר והושלם סבו</w:t>
      </w:r>
      <w:r w:rsidRPr="00F17155">
        <w:rPr>
          <w:rFonts w:hint="cs"/>
          <w:sz w:val="18"/>
          <w:rtl/>
        </w:rPr>
        <w:t xml:space="preserve">ב הכדור, ולכך הסוף נופל על נקודת ההתחלה. ואודות שלימות הכדור, כן כתב למעלה [פ"א לאחר ציון </w:t>
      </w:r>
      <w:r>
        <w:rPr>
          <w:rFonts w:hint="cs"/>
          <w:sz w:val="18"/>
          <w:rtl/>
        </w:rPr>
        <w:t>238</w:t>
      </w:r>
      <w:r w:rsidRPr="00F17155">
        <w:rPr>
          <w:rFonts w:hint="cs"/>
          <w:sz w:val="18"/>
          <w:rtl/>
        </w:rPr>
        <w:t xml:space="preserve">], בביאור </w:t>
      </w:r>
      <w:r>
        <w:rPr>
          <w:rFonts w:hint="cs"/>
          <w:sz w:val="18"/>
          <w:rtl/>
        </w:rPr>
        <w:t xml:space="preserve">מחלוקת חכמים אודות הפסוק </w:t>
      </w:r>
      <w:r w:rsidRPr="00F17155">
        <w:rPr>
          <w:rFonts w:hint="cs"/>
          <w:sz w:val="18"/>
          <w:rtl/>
        </w:rPr>
        <w:t xml:space="preserve">[למעלה א, א] "מהודו ועד כוש", </w:t>
      </w:r>
      <w:r>
        <w:rPr>
          <w:rFonts w:hint="cs"/>
          <w:sz w:val="18"/>
          <w:rtl/>
        </w:rPr>
        <w:t>שאמרו בגמרא [מגילה יא.] "</w:t>
      </w:r>
      <w:r w:rsidRPr="00E738F3">
        <w:rPr>
          <w:sz w:val="18"/>
          <w:rtl/>
        </w:rPr>
        <w:t>רב ושמואל</w:t>
      </w:r>
      <w:r>
        <w:rPr>
          <w:rFonts w:hint="cs"/>
          <w:sz w:val="18"/>
          <w:rtl/>
        </w:rPr>
        <w:t>;</w:t>
      </w:r>
      <w:r w:rsidRPr="00E738F3">
        <w:rPr>
          <w:sz w:val="18"/>
          <w:rtl/>
        </w:rPr>
        <w:t xml:space="preserve"> חד אמר</w:t>
      </w:r>
      <w:r>
        <w:rPr>
          <w:rFonts w:hint="cs"/>
          <w:sz w:val="18"/>
          <w:rtl/>
        </w:rPr>
        <w:t>,</w:t>
      </w:r>
      <w:r w:rsidRPr="00E738F3">
        <w:rPr>
          <w:sz w:val="18"/>
          <w:rtl/>
        </w:rPr>
        <w:t xml:space="preserve"> הודו בסוף העולם וכוש בסוף העולם</w:t>
      </w:r>
      <w:r>
        <w:rPr>
          <w:rFonts w:hint="cs"/>
          <w:sz w:val="18"/>
          <w:rtl/>
        </w:rPr>
        <w:t>.</w:t>
      </w:r>
      <w:r w:rsidRPr="00E738F3">
        <w:rPr>
          <w:sz w:val="18"/>
          <w:rtl/>
        </w:rPr>
        <w:t xml:space="preserve"> וחד אמר</w:t>
      </w:r>
      <w:r>
        <w:rPr>
          <w:rFonts w:hint="cs"/>
          <w:sz w:val="18"/>
          <w:rtl/>
        </w:rPr>
        <w:t>,</w:t>
      </w:r>
      <w:r w:rsidRPr="00E738F3">
        <w:rPr>
          <w:sz w:val="18"/>
          <w:rtl/>
        </w:rPr>
        <w:t xml:space="preserve"> הודו וכוש גבי הדדי הוו קיימי</w:t>
      </w:r>
      <w:r>
        <w:rPr>
          <w:rFonts w:hint="cs"/>
          <w:sz w:val="18"/>
          <w:rtl/>
        </w:rPr>
        <w:t>,</w:t>
      </w:r>
      <w:r w:rsidRPr="00E738F3">
        <w:rPr>
          <w:sz w:val="18"/>
          <w:rtl/>
        </w:rPr>
        <w:t xml:space="preserve"> כשם שמלך על הודו וכוש</w:t>
      </w:r>
      <w:r>
        <w:rPr>
          <w:rFonts w:hint="cs"/>
          <w:sz w:val="18"/>
          <w:rtl/>
        </w:rPr>
        <w:t>,</w:t>
      </w:r>
      <w:r w:rsidRPr="00E738F3">
        <w:rPr>
          <w:sz w:val="18"/>
          <w:rtl/>
        </w:rPr>
        <w:t xml:space="preserve"> כך מלך מסוף העולם ועד סופו</w:t>
      </w:r>
      <w:r>
        <w:rPr>
          <w:rFonts w:hint="cs"/>
          <w:sz w:val="18"/>
          <w:rtl/>
        </w:rPr>
        <w:t>".</w:t>
      </w:r>
      <w:r w:rsidRPr="00E738F3">
        <w:rPr>
          <w:rFonts w:hint="cs"/>
          <w:sz w:val="18"/>
          <w:rtl/>
        </w:rPr>
        <w:t xml:space="preserve"> </w:t>
      </w:r>
      <w:r w:rsidRPr="00F17155">
        <w:rPr>
          <w:rFonts w:hint="cs"/>
          <w:sz w:val="18"/>
          <w:rtl/>
        </w:rPr>
        <w:t>ו</w:t>
      </w:r>
      <w:r w:rsidRPr="007458C6">
        <w:rPr>
          <w:rFonts w:hint="cs"/>
          <w:sz w:val="18"/>
          <w:rtl/>
        </w:rPr>
        <w:t xml:space="preserve">ז"ל: "ואם תאמר, </w:t>
      </w:r>
      <w:r w:rsidRPr="007458C6">
        <w:rPr>
          <w:rStyle w:val="LatinChar"/>
          <w:sz w:val="18"/>
          <w:rtl/>
          <w:lang w:val="en-GB"/>
        </w:rPr>
        <w:t>דסוף סוף קשה</w:t>
      </w:r>
      <w:r w:rsidRPr="007458C6">
        <w:rPr>
          <w:rStyle w:val="LatinChar"/>
          <w:rFonts w:hint="cs"/>
          <w:sz w:val="18"/>
          <w:rtl/>
          <w:lang w:val="en-GB"/>
        </w:rPr>
        <w:t>,</w:t>
      </w:r>
      <w:r w:rsidRPr="007458C6">
        <w:rPr>
          <w:rStyle w:val="LatinChar"/>
          <w:sz w:val="18"/>
          <w:rtl/>
          <w:lang w:val="en-GB"/>
        </w:rPr>
        <w:t xml:space="preserve"> לכתוב שמלך מסוף העולם עד סופו</w:t>
      </w:r>
      <w:r w:rsidRPr="007458C6">
        <w:rPr>
          <w:rStyle w:val="LatinChar"/>
          <w:rFonts w:hint="cs"/>
          <w:sz w:val="18"/>
          <w:rtl/>
          <w:lang w:val="en-GB"/>
        </w:rPr>
        <w:t>,</w:t>
      </w:r>
      <w:r w:rsidRPr="007458C6">
        <w:rPr>
          <w:rStyle w:val="LatinChar"/>
          <w:sz w:val="18"/>
          <w:rtl/>
          <w:lang w:val="en-GB"/>
        </w:rPr>
        <w:t xml:space="preserve"> ולמה מדבר בלשון זה</w:t>
      </w:r>
      <w:r>
        <w:rPr>
          <w:rStyle w:val="LatinChar"/>
          <w:rFonts w:hint="cs"/>
          <w:sz w:val="18"/>
          <w:rtl/>
          <w:lang w:val="en-GB"/>
        </w:rPr>
        <w:t>...</w:t>
      </w:r>
      <w:r w:rsidRPr="007458C6">
        <w:rPr>
          <w:rFonts w:hint="cs"/>
          <w:sz w:val="18"/>
          <w:rtl/>
        </w:rPr>
        <w:t xml:space="preserve"> </w:t>
      </w:r>
      <w:r>
        <w:rPr>
          <w:rFonts w:hint="cs"/>
          <w:sz w:val="18"/>
          <w:rtl/>
        </w:rPr>
        <w:t xml:space="preserve">ויש לך לדעת </w:t>
      </w:r>
      <w:r w:rsidRPr="00F17155">
        <w:rPr>
          <w:rStyle w:val="LatinChar"/>
          <w:sz w:val="18"/>
          <w:rtl/>
          <w:lang w:val="en-GB"/>
        </w:rPr>
        <w:t>כי הארץ שהוא כמו כדור שלם</w:t>
      </w:r>
      <w:r w:rsidRPr="00F17155">
        <w:rPr>
          <w:rStyle w:val="LatinChar"/>
          <w:rFonts w:hint="cs"/>
          <w:sz w:val="18"/>
          <w:rtl/>
          <w:lang w:val="en-GB"/>
        </w:rPr>
        <w:t>,</w:t>
      </w:r>
      <w:r w:rsidRPr="00F17155">
        <w:rPr>
          <w:rStyle w:val="LatinChar"/>
          <w:sz w:val="18"/>
          <w:rtl/>
          <w:lang w:val="en-GB"/>
        </w:rPr>
        <w:t xml:space="preserve"> אין לומר בו שהאחד בסופו והשני בסופו</w:t>
      </w:r>
      <w:r w:rsidRPr="00F17155">
        <w:rPr>
          <w:rStyle w:val="LatinChar"/>
          <w:rFonts w:hint="cs"/>
          <w:sz w:val="18"/>
          <w:rtl/>
          <w:lang w:val="en-GB"/>
        </w:rPr>
        <w:t>,</w:t>
      </w:r>
      <w:r w:rsidRPr="00F17155">
        <w:rPr>
          <w:rStyle w:val="LatinChar"/>
          <w:sz w:val="18"/>
          <w:rtl/>
          <w:lang w:val="en-GB"/>
        </w:rPr>
        <w:t xml:space="preserve"> דלא שייך כזה בכדור שהוא שלם</w:t>
      </w:r>
      <w:r w:rsidRPr="00F17155">
        <w:rPr>
          <w:rStyle w:val="LatinChar"/>
          <w:rFonts w:hint="cs"/>
          <w:sz w:val="18"/>
          <w:rtl/>
          <w:lang w:val="en-GB"/>
        </w:rPr>
        <w:t>,</w:t>
      </w:r>
      <w:r w:rsidRPr="00F17155">
        <w:rPr>
          <w:rStyle w:val="LatinChar"/>
          <w:sz w:val="18"/>
          <w:rtl/>
          <w:lang w:val="en-GB"/>
        </w:rPr>
        <w:t xml:space="preserve"> והוא כדור אחד</w:t>
      </w:r>
      <w:r w:rsidRPr="00F17155">
        <w:rPr>
          <w:rStyle w:val="LatinChar"/>
          <w:rFonts w:hint="cs"/>
          <w:sz w:val="18"/>
          <w:rtl/>
          <w:lang w:val="en-GB"/>
        </w:rPr>
        <w:t>.</w:t>
      </w:r>
      <w:r w:rsidRPr="00F17155">
        <w:rPr>
          <w:rStyle w:val="LatinChar"/>
          <w:sz w:val="18"/>
          <w:rtl/>
          <w:lang w:val="en-GB"/>
        </w:rPr>
        <w:t xml:space="preserve"> ולכך סבר חד כי כך ראוי לומר</w:t>
      </w:r>
      <w:r w:rsidRPr="00F17155">
        <w:rPr>
          <w:rStyle w:val="LatinChar"/>
          <w:rFonts w:hint="cs"/>
          <w:sz w:val="18"/>
          <w:rtl/>
          <w:lang w:val="en-GB"/>
        </w:rPr>
        <w:t>,</w:t>
      </w:r>
      <w:r w:rsidRPr="00F17155">
        <w:rPr>
          <w:rStyle w:val="LatinChar"/>
          <w:sz w:val="18"/>
          <w:rtl/>
          <w:lang w:val="en-GB"/>
        </w:rPr>
        <w:t xml:space="preserve"> כמו שהיה מלך על מקצת</w:t>
      </w:r>
      <w:r w:rsidRPr="00F17155">
        <w:rPr>
          <w:rStyle w:val="LatinChar"/>
          <w:rFonts w:hint="cs"/>
          <w:sz w:val="18"/>
          <w:rtl/>
          <w:lang w:val="en-GB"/>
        </w:rPr>
        <w:t>,</w:t>
      </w:r>
      <w:r w:rsidRPr="00F17155">
        <w:rPr>
          <w:rStyle w:val="LatinChar"/>
          <w:sz w:val="18"/>
          <w:rtl/>
          <w:lang w:val="en-GB"/>
        </w:rPr>
        <w:t xml:space="preserve"> כך היה מולך על כולו</w:t>
      </w:r>
      <w:r w:rsidRPr="00F17155">
        <w:rPr>
          <w:rStyle w:val="LatinChar"/>
          <w:rFonts w:hint="cs"/>
          <w:sz w:val="18"/>
          <w:rtl/>
          <w:lang w:val="en-GB"/>
        </w:rPr>
        <w:t>.</w:t>
      </w:r>
      <w:r w:rsidRPr="00F17155">
        <w:rPr>
          <w:rStyle w:val="LatinChar"/>
          <w:sz w:val="18"/>
          <w:rtl/>
          <w:lang w:val="en-GB"/>
        </w:rPr>
        <w:t xml:space="preserve"> כי אל מקצת הכדור נמשך תשלום הכדור</w:t>
      </w:r>
      <w:r w:rsidRPr="00F17155">
        <w:rPr>
          <w:rStyle w:val="LatinChar"/>
          <w:rFonts w:hint="cs"/>
          <w:sz w:val="18"/>
          <w:rtl/>
          <w:lang w:val="en-GB"/>
        </w:rPr>
        <w:t>,</w:t>
      </w:r>
      <w:r w:rsidRPr="00F17155">
        <w:rPr>
          <w:rStyle w:val="LatinChar"/>
          <w:sz w:val="18"/>
          <w:rtl/>
          <w:lang w:val="en-GB"/>
        </w:rPr>
        <w:t xml:space="preserve"> כמו שהוא ידוע</w:t>
      </w:r>
      <w:r w:rsidRPr="00F17155">
        <w:rPr>
          <w:rStyle w:val="LatinChar"/>
          <w:rFonts w:hint="cs"/>
          <w:sz w:val="18"/>
          <w:rtl/>
          <w:lang w:val="en-GB"/>
        </w:rPr>
        <w:t>.</w:t>
      </w:r>
      <w:r w:rsidRPr="00F17155">
        <w:rPr>
          <w:rStyle w:val="LatinChar"/>
          <w:sz w:val="18"/>
          <w:rtl/>
          <w:lang w:val="en-GB"/>
        </w:rPr>
        <w:t xml:space="preserve"> ולכך פירשו </w:t>
      </w:r>
      <w:r>
        <w:rPr>
          <w:rStyle w:val="LatinChar"/>
          <w:rFonts w:hint="cs"/>
          <w:sz w:val="18"/>
          <w:rtl/>
          <w:lang w:val="en-GB"/>
        </w:rPr>
        <w:t xml:space="preserve">[מגילה יא.] </w:t>
      </w:r>
      <w:r w:rsidRPr="00F17155">
        <w:rPr>
          <w:rStyle w:val="LatinChar"/>
          <w:sz w:val="18"/>
          <w:rtl/>
          <w:lang w:val="en-GB"/>
        </w:rPr>
        <w:t>כשם שהיה מולך על אלו שני מקומות הסמוכים כאשר הם על עיגול אחד</w:t>
      </w:r>
      <w:r w:rsidRPr="00F17155">
        <w:rPr>
          <w:rStyle w:val="LatinChar"/>
          <w:rFonts w:hint="cs"/>
          <w:sz w:val="18"/>
          <w:rtl/>
          <w:lang w:val="en-GB"/>
        </w:rPr>
        <w:t>,</w:t>
      </w:r>
      <w:r w:rsidRPr="00F17155">
        <w:rPr>
          <w:rStyle w:val="LatinChar"/>
          <w:sz w:val="18"/>
          <w:rtl/>
          <w:lang w:val="en-GB"/>
        </w:rPr>
        <w:t xml:space="preserve"> כך היה מולך על כל העולם</w:t>
      </w:r>
      <w:r w:rsidRPr="00F17155">
        <w:rPr>
          <w:rStyle w:val="LatinChar"/>
          <w:rFonts w:hint="cs"/>
          <w:sz w:val="18"/>
          <w:rtl/>
          <w:lang w:val="en-GB"/>
        </w:rPr>
        <w:t>,</w:t>
      </w:r>
      <w:r w:rsidRPr="00F17155">
        <w:rPr>
          <w:rStyle w:val="LatinChar"/>
          <w:sz w:val="18"/>
          <w:rtl/>
          <w:lang w:val="en-GB"/>
        </w:rPr>
        <w:t xml:space="preserve"> שהוא תשלום הכדור</w:t>
      </w:r>
      <w:r w:rsidRPr="00F17155">
        <w:rPr>
          <w:rStyle w:val="LatinChar"/>
          <w:rFonts w:hint="cs"/>
          <w:sz w:val="18"/>
          <w:rtl/>
          <w:lang w:val="en-GB"/>
        </w:rPr>
        <w:t>,</w:t>
      </w:r>
      <w:r w:rsidRPr="00F17155">
        <w:rPr>
          <w:rStyle w:val="LatinChar"/>
          <w:sz w:val="18"/>
          <w:rtl/>
          <w:lang w:val="en-GB"/>
        </w:rPr>
        <w:t xml:space="preserve"> ואין השאר רק השלמה</w:t>
      </w:r>
      <w:r w:rsidRPr="00F17155">
        <w:rPr>
          <w:rStyle w:val="LatinChar"/>
          <w:rFonts w:hint="cs"/>
          <w:sz w:val="18"/>
          <w:rtl/>
          <w:lang w:val="en-GB"/>
        </w:rPr>
        <w:t>,</w:t>
      </w:r>
      <w:r w:rsidRPr="00F17155">
        <w:rPr>
          <w:rStyle w:val="LatinChar"/>
          <w:sz w:val="18"/>
          <w:rtl/>
          <w:lang w:val="en-GB"/>
        </w:rPr>
        <w:t xml:space="preserve"> וצריך להשלים את הכדור כאשר מתחיל לסבב מקצת ממנו</w:t>
      </w:r>
      <w:r w:rsidRPr="00F17155">
        <w:rPr>
          <w:rStyle w:val="LatinChar"/>
          <w:rFonts w:hint="cs"/>
          <w:sz w:val="18"/>
          <w:rtl/>
          <w:lang w:val="en-GB"/>
        </w:rPr>
        <w:t>.</w:t>
      </w:r>
      <w:r w:rsidRPr="00F17155">
        <w:rPr>
          <w:rStyle w:val="LatinChar"/>
          <w:sz w:val="18"/>
          <w:rtl/>
          <w:lang w:val="en-GB"/>
        </w:rPr>
        <w:t xml:space="preserve"> ומי שאמר </w:t>
      </w:r>
      <w:r>
        <w:rPr>
          <w:rStyle w:val="LatinChar"/>
          <w:rFonts w:hint="cs"/>
          <w:sz w:val="18"/>
          <w:rtl/>
          <w:lang w:val="en-GB"/>
        </w:rPr>
        <w:t>[שם] '</w:t>
      </w:r>
      <w:r w:rsidRPr="00F17155">
        <w:rPr>
          <w:rStyle w:val="LatinChar"/>
          <w:sz w:val="18"/>
          <w:rtl/>
          <w:lang w:val="en-GB"/>
        </w:rPr>
        <w:t>האחד בסוף העולם והשני בסופו</w:t>
      </w:r>
      <w:r>
        <w:rPr>
          <w:rStyle w:val="LatinChar"/>
          <w:rFonts w:hint="cs"/>
          <w:sz w:val="18"/>
          <w:rtl/>
          <w:lang w:val="en-GB"/>
        </w:rPr>
        <w:t>'</w:t>
      </w:r>
      <w:r w:rsidRPr="00F17155">
        <w:rPr>
          <w:rStyle w:val="LatinChar"/>
          <w:rFonts w:hint="cs"/>
          <w:sz w:val="18"/>
          <w:rtl/>
          <w:lang w:val="en-GB"/>
        </w:rPr>
        <w:t>,</w:t>
      </w:r>
      <w:r w:rsidRPr="00F17155">
        <w:rPr>
          <w:rStyle w:val="LatinChar"/>
          <w:sz w:val="18"/>
          <w:rtl/>
          <w:lang w:val="en-GB"/>
        </w:rPr>
        <w:t xml:space="preserve"> סובר כי אף שהכדור הוא כדורי</w:t>
      </w:r>
      <w:r w:rsidRPr="00F17155">
        <w:rPr>
          <w:rStyle w:val="LatinChar"/>
          <w:rFonts w:hint="cs"/>
          <w:sz w:val="18"/>
          <w:rtl/>
          <w:lang w:val="en-GB"/>
        </w:rPr>
        <w:t>,</w:t>
      </w:r>
      <w:r w:rsidRPr="00F17155">
        <w:rPr>
          <w:rStyle w:val="LatinChar"/>
          <w:sz w:val="18"/>
          <w:rtl/>
          <w:lang w:val="en-GB"/>
        </w:rPr>
        <w:t xml:space="preserve"> ולא שייך בדבר שהוא כדורי לא התחלה ולא סוף</w:t>
      </w:r>
      <w:r w:rsidRPr="00F17155">
        <w:rPr>
          <w:rStyle w:val="LatinChar"/>
          <w:rFonts w:hint="cs"/>
          <w:sz w:val="18"/>
          <w:rtl/>
          <w:lang w:val="en-GB"/>
        </w:rPr>
        <w:t>,</w:t>
      </w:r>
      <w:r w:rsidRPr="00F17155">
        <w:rPr>
          <w:rStyle w:val="LatinChar"/>
          <w:sz w:val="18"/>
          <w:rtl/>
          <w:lang w:val="en-GB"/>
        </w:rPr>
        <w:t xml:space="preserve"> מכל מקום שייך התחלה וסוף כאשר מניח מקום אחד בכדור</w:t>
      </w:r>
      <w:r w:rsidRPr="00F17155">
        <w:rPr>
          <w:rStyle w:val="LatinChar"/>
          <w:rFonts w:hint="cs"/>
          <w:sz w:val="18"/>
          <w:rtl/>
          <w:lang w:val="en-GB"/>
        </w:rPr>
        <w:t>,</w:t>
      </w:r>
      <w:r w:rsidRPr="00F17155">
        <w:rPr>
          <w:rStyle w:val="LatinChar"/>
          <w:sz w:val="18"/>
          <w:rtl/>
          <w:lang w:val="en-GB"/>
        </w:rPr>
        <w:t xml:space="preserve"> ומשם מתחיל הסיבוב</w:t>
      </w:r>
      <w:r w:rsidRPr="00F17155">
        <w:rPr>
          <w:rStyle w:val="LatinChar"/>
          <w:rFonts w:hint="cs"/>
          <w:sz w:val="18"/>
          <w:rtl/>
          <w:lang w:val="en-GB"/>
        </w:rPr>
        <w:t>.</w:t>
      </w:r>
      <w:r w:rsidRPr="00F17155">
        <w:rPr>
          <w:rStyle w:val="LatinChar"/>
          <w:sz w:val="18"/>
          <w:rtl/>
          <w:lang w:val="en-GB"/>
        </w:rPr>
        <w:t xml:space="preserve"> ודבר זה הוא הקצה הא</w:t>
      </w:r>
      <w:r w:rsidRPr="00F17155">
        <w:rPr>
          <w:rStyle w:val="LatinChar"/>
          <w:rFonts w:hint="cs"/>
          <w:sz w:val="18"/>
          <w:rtl/>
          <w:lang w:val="en-GB"/>
        </w:rPr>
        <w:t>חד,</w:t>
      </w:r>
      <w:r w:rsidRPr="00F17155">
        <w:rPr>
          <w:rStyle w:val="LatinChar"/>
          <w:sz w:val="18"/>
          <w:rtl/>
          <w:lang w:val="en-GB"/>
        </w:rPr>
        <w:t xml:space="preserve"> וגמר הסבוב הוא הקצה השני</w:t>
      </w:r>
      <w:r w:rsidRPr="00F17155">
        <w:rPr>
          <w:rStyle w:val="LatinChar"/>
          <w:rFonts w:hint="cs"/>
          <w:sz w:val="18"/>
          <w:rtl/>
          <w:lang w:val="en-GB"/>
        </w:rPr>
        <w:t>.</w:t>
      </w:r>
      <w:r w:rsidRPr="00F17155">
        <w:rPr>
          <w:rStyle w:val="LatinChar"/>
          <w:sz w:val="18"/>
          <w:rtl/>
          <w:lang w:val="en-GB"/>
        </w:rPr>
        <w:t xml:space="preserve"> וז</w:t>
      </w:r>
      <w:r w:rsidRPr="00F17155">
        <w:rPr>
          <w:rStyle w:val="LatinChar"/>
          <w:rFonts w:hint="cs"/>
          <w:sz w:val="18"/>
          <w:rtl/>
          <w:lang w:val="en-GB"/>
        </w:rPr>
        <w:t>ה שאמר</w:t>
      </w:r>
      <w:r w:rsidRPr="00F17155">
        <w:rPr>
          <w:rStyle w:val="LatinChar"/>
          <w:sz w:val="18"/>
          <w:rtl/>
          <w:lang w:val="en-GB"/>
        </w:rPr>
        <w:t xml:space="preserve"> שהאחד הוא קצה האחד</w:t>
      </w:r>
      <w:r w:rsidRPr="00F17155">
        <w:rPr>
          <w:rStyle w:val="LatinChar"/>
          <w:rFonts w:hint="cs"/>
          <w:sz w:val="18"/>
          <w:rtl/>
          <w:lang w:val="en-GB"/>
        </w:rPr>
        <w:t>,</w:t>
      </w:r>
      <w:r w:rsidRPr="00F17155">
        <w:rPr>
          <w:rStyle w:val="LatinChar"/>
          <w:sz w:val="18"/>
          <w:rtl/>
          <w:lang w:val="en-GB"/>
        </w:rPr>
        <w:t xml:space="preserve"> והשני קצה השני</w:t>
      </w:r>
      <w:r w:rsidRPr="00F17155">
        <w:rPr>
          <w:rStyle w:val="LatinChar"/>
          <w:rFonts w:hint="cs"/>
          <w:sz w:val="18"/>
          <w:rtl/>
          <w:lang w:val="en-GB"/>
        </w:rPr>
        <w:t>.</w:t>
      </w:r>
      <w:r w:rsidRPr="00F17155">
        <w:rPr>
          <w:rStyle w:val="LatinChar"/>
          <w:sz w:val="18"/>
          <w:rtl/>
          <w:lang w:val="en-GB"/>
        </w:rPr>
        <w:t xml:space="preserve"> אבל בעצמו אינו שייך בכדור לא תחלה וסוף</w:t>
      </w:r>
      <w:r>
        <w:rPr>
          <w:rFonts w:hint="cs"/>
          <w:rtl/>
        </w:rPr>
        <w:t>". וצרף לכאן דברי המהרש"ל בהקדמתו לים של שלמה לב"ק, שכתב: "התלמוד אשר אנו עוסקין בו וממנו אנו שותים... חכמי הצרפתים בעלי התוספות עשאוהו אותו &amp;</w:t>
      </w:r>
      <w:r w:rsidRPr="088D2CB2">
        <w:rPr>
          <w:rFonts w:hint="cs"/>
          <w:b/>
          <w:bCs/>
          <w:rtl/>
        </w:rPr>
        <w:t>ככדור אחד</w:t>
      </w:r>
      <w:r>
        <w:rPr>
          <w:rFonts w:hint="cs"/>
          <w:rtl/>
        </w:rPr>
        <w:t xml:space="preserve">^... </w:t>
      </w:r>
      <w:r>
        <w:rPr>
          <w:rtl/>
        </w:rPr>
        <w:t>והפכוהו וגלגלוהו ממקום למקום</w:t>
      </w:r>
      <w:r>
        <w:rPr>
          <w:rFonts w:hint="cs"/>
          <w:rtl/>
        </w:rPr>
        <w:t>,</w:t>
      </w:r>
      <w:r>
        <w:rPr>
          <w:rtl/>
        </w:rPr>
        <w:t xml:space="preserve"> </w:t>
      </w:r>
      <w:r>
        <w:rPr>
          <w:rFonts w:hint="cs"/>
          <w:rtl/>
        </w:rPr>
        <w:t xml:space="preserve">עד שנראה </w:t>
      </w:r>
      <w:r>
        <w:rPr>
          <w:rtl/>
        </w:rPr>
        <w:t xml:space="preserve">לנו </w:t>
      </w:r>
      <w:r>
        <w:rPr>
          <w:rFonts w:hint="cs"/>
          <w:rtl/>
        </w:rPr>
        <w:t>כאחת, מבלי סותר ומבלי עוקר.</w:t>
      </w:r>
      <w:r>
        <w:rPr>
          <w:rtl/>
        </w:rPr>
        <w:t xml:space="preserve"> אלא סוגיא זו אומרת בכה</w:t>
      </w:r>
      <w:r>
        <w:rPr>
          <w:rFonts w:hint="cs"/>
          <w:rtl/>
        </w:rPr>
        <w:t>,</w:t>
      </w:r>
      <w:r>
        <w:rPr>
          <w:rtl/>
        </w:rPr>
        <w:t xml:space="preserve"> וסוגיא זו אומרת בכה</w:t>
      </w:r>
      <w:r>
        <w:rPr>
          <w:rFonts w:hint="cs"/>
          <w:rtl/>
        </w:rPr>
        <w:t>,</w:t>
      </w:r>
      <w:r>
        <w:rPr>
          <w:rtl/>
        </w:rPr>
        <w:t xml:space="preserve"> </w:t>
      </w:r>
      <w:r>
        <w:rPr>
          <w:rFonts w:hint="cs"/>
          <w:rtl/>
        </w:rPr>
        <w:t xml:space="preserve">ולא קרב זה אל זה. </w:t>
      </w:r>
      <w:r>
        <w:rPr>
          <w:rtl/>
        </w:rPr>
        <w:t>ונמצא מיושר התלמוד ומקושר</w:t>
      </w:r>
      <w:r>
        <w:rPr>
          <w:rFonts w:hint="cs"/>
          <w:rtl/>
        </w:rPr>
        <w:t>, וכל הסתימות יפושרו,</w:t>
      </w:r>
      <w:r>
        <w:rPr>
          <w:rtl/>
        </w:rPr>
        <w:t xml:space="preserve"> ותוכן פסקיו יא</w:t>
      </w:r>
      <w:r>
        <w:rPr>
          <w:rFonts w:hint="cs"/>
          <w:rtl/>
        </w:rPr>
        <w:t>ו</w:t>
      </w:r>
      <w:r>
        <w:rPr>
          <w:rtl/>
        </w:rPr>
        <w:t>ש</w:t>
      </w:r>
      <w:r>
        <w:rPr>
          <w:rFonts w:hint="cs"/>
          <w:rtl/>
        </w:rPr>
        <w:t xml:space="preserve">רו". הרי ש"כדור" הוא דבר שלם ומקושר. </w:t>
      </w:r>
    </w:p>
  </w:footnote>
  <w:footnote w:id="30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ר"ה יא. "</w:t>
      </w:r>
      <w:r>
        <w:rPr>
          <w:rtl/>
        </w:rPr>
        <w:t xml:space="preserve">נאמר </w:t>
      </w:r>
      <w:r>
        <w:rPr>
          <w:rFonts w:hint="cs"/>
          <w:rtl/>
        </w:rPr>
        <w:t>[דברים לא, ב] '</w:t>
      </w:r>
      <w:r>
        <w:rPr>
          <w:rtl/>
        </w:rPr>
        <w:t>ויאמר אליהם בן מאה ועשרים שנה אנכי היום</w:t>
      </w:r>
      <w:r>
        <w:rPr>
          <w:rFonts w:hint="cs"/>
          <w:rtl/>
        </w:rPr>
        <w:t>',</w:t>
      </w:r>
      <w:r>
        <w:rPr>
          <w:rtl/>
        </w:rPr>
        <w:t xml:space="preserve"> שאין תלמוד לומר </w:t>
      </w:r>
      <w:r>
        <w:rPr>
          <w:rFonts w:hint="cs"/>
          <w:rtl/>
        </w:rPr>
        <w:t>'</w:t>
      </w:r>
      <w:r>
        <w:rPr>
          <w:rtl/>
        </w:rPr>
        <w:t>היום</w:t>
      </w:r>
      <w:r>
        <w:rPr>
          <w:rFonts w:hint="cs"/>
          <w:rtl/>
        </w:rPr>
        <w:t>',</w:t>
      </w:r>
      <w:r>
        <w:rPr>
          <w:rtl/>
        </w:rPr>
        <w:t xml:space="preserve"> ומה תלמוד לומר </w:t>
      </w:r>
      <w:r>
        <w:rPr>
          <w:rFonts w:hint="cs"/>
          <w:rtl/>
        </w:rPr>
        <w:t>'</w:t>
      </w:r>
      <w:r>
        <w:rPr>
          <w:rtl/>
        </w:rPr>
        <w:t>היום</w:t>
      </w:r>
      <w:r>
        <w:rPr>
          <w:rFonts w:hint="cs"/>
          <w:rtl/>
        </w:rPr>
        <w:t>'.</w:t>
      </w:r>
      <w:r>
        <w:rPr>
          <w:rtl/>
        </w:rPr>
        <w:t xml:space="preserve"> היום מלאו ימי ושנותי</w:t>
      </w:r>
      <w:r>
        <w:rPr>
          <w:rFonts w:hint="cs"/>
          <w:rtl/>
        </w:rPr>
        <w:t>,</w:t>
      </w:r>
      <w:r>
        <w:rPr>
          <w:rtl/>
        </w:rPr>
        <w:t xml:space="preserve"> ללמדך שהק</w:t>
      </w:r>
      <w:r>
        <w:rPr>
          <w:rFonts w:hint="cs"/>
          <w:rtl/>
        </w:rPr>
        <w:t>ב"ה</w:t>
      </w:r>
      <w:r>
        <w:rPr>
          <w:rtl/>
        </w:rPr>
        <w:t xml:space="preserve"> יושב וממלא שנותיהם של צדיקים מיום ליום מחדש לחדש</w:t>
      </w:r>
      <w:r>
        <w:rPr>
          <w:rFonts w:hint="cs"/>
          <w:rtl/>
        </w:rPr>
        <w:t>,</w:t>
      </w:r>
      <w:r>
        <w:rPr>
          <w:rtl/>
        </w:rPr>
        <w:t xml:space="preserve"> שנאמר </w:t>
      </w:r>
      <w:r>
        <w:rPr>
          <w:rFonts w:hint="cs"/>
          <w:rtl/>
        </w:rPr>
        <w:t>[שמות כג, כו] '</w:t>
      </w:r>
      <w:r>
        <w:rPr>
          <w:rtl/>
        </w:rPr>
        <w:t>את מספר ימיך אמל</w:t>
      </w:r>
      <w:r>
        <w:rPr>
          <w:rFonts w:hint="cs"/>
          <w:rtl/>
        </w:rPr>
        <w:t>א'". וכן רש"י [דברים לא, ב] כתב: "</w:t>
      </w:r>
      <w:r>
        <w:rPr>
          <w:rtl/>
        </w:rPr>
        <w:t>אנכי היום - היום מלאו ימי ושנותי</w:t>
      </w:r>
      <w:r>
        <w:rPr>
          <w:rFonts w:hint="cs"/>
          <w:rtl/>
        </w:rPr>
        <w:t>,</w:t>
      </w:r>
      <w:r>
        <w:rPr>
          <w:rtl/>
        </w:rPr>
        <w:t xml:space="preserve"> ביום זה נולדתי</w:t>
      </w:r>
      <w:r>
        <w:rPr>
          <w:rFonts w:hint="cs"/>
          <w:rtl/>
        </w:rPr>
        <w:t>,</w:t>
      </w:r>
      <w:r>
        <w:rPr>
          <w:rtl/>
        </w:rPr>
        <w:t xml:space="preserve"> ביום זה אמות</w:t>
      </w:r>
      <w:r>
        <w:rPr>
          <w:rFonts w:hint="cs"/>
          <w:rtl/>
        </w:rPr>
        <w:t xml:space="preserve">". </w:t>
      </w:r>
    </w:p>
  </w:footnote>
  <w:footnote w:id="31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אותיות "משה" במספר קטן עולות לשתים עשרה, כי אות מ"ם היא ארבע במספר קטן, ואות שי"ן היא שלש במספר קטן, ואות ה"א היא חמש, וסך הכל הוי שתים עשרה. ובח"א לחולין קלט: [ד, קטז.] כתב: "</w:t>
      </w:r>
      <w:r>
        <w:rPr>
          <w:rtl/>
        </w:rPr>
        <w:t xml:space="preserve">ואין ספק כי מה שהיו ימי משה מאה ועשרים שנה, הוא דבר מופלג בחכמה. כי </w:t>
      </w:r>
      <w:r>
        <w:rPr>
          <w:rFonts w:hint="cs"/>
          <w:rtl/>
        </w:rPr>
        <w:t>'</w:t>
      </w:r>
      <w:r>
        <w:rPr>
          <w:rtl/>
        </w:rPr>
        <w:t>משה</w:t>
      </w:r>
      <w:r>
        <w:rPr>
          <w:rFonts w:hint="cs"/>
          <w:rtl/>
        </w:rPr>
        <w:t>'</w:t>
      </w:r>
      <w:r>
        <w:rPr>
          <w:rtl/>
        </w:rPr>
        <w:t xml:space="preserve"> י"ב במספר קטן</w:t>
      </w:r>
      <w:r>
        <w:rPr>
          <w:rFonts w:hint="cs"/>
          <w:rtl/>
        </w:rPr>
        <w:t>,</w:t>
      </w:r>
      <w:r>
        <w:rPr>
          <w:rtl/>
        </w:rPr>
        <w:t xml:space="preserve"> והם ק"כ</w:t>
      </w:r>
      <w:r>
        <w:rPr>
          <w:rFonts w:hint="cs"/>
          <w:rtl/>
        </w:rPr>
        <w:t>,</w:t>
      </w:r>
      <w:r>
        <w:rPr>
          <w:rtl/>
        </w:rPr>
        <w:t xml:space="preserve"> כאשר כל אחד נחשב לעשרה</w:t>
      </w:r>
      <w:r>
        <w:rPr>
          <w:rFonts w:hint="cs"/>
          <w:rtl/>
        </w:rPr>
        <w:t xml:space="preserve">... </w:t>
      </w:r>
      <w:r>
        <w:rPr>
          <w:rtl/>
        </w:rPr>
        <w:t>כלל הדבר</w:t>
      </w:r>
      <w:r>
        <w:rPr>
          <w:rFonts w:hint="cs"/>
          <w:rtl/>
        </w:rPr>
        <w:t>,</w:t>
      </w:r>
      <w:r>
        <w:rPr>
          <w:rtl/>
        </w:rPr>
        <w:t xml:space="preserve"> כי מספר ק"ך ראוי למשה</w:t>
      </w:r>
      <w:r>
        <w:rPr>
          <w:rFonts w:hint="cs"/>
          <w:rtl/>
        </w:rPr>
        <w:t>". וראה בסמוך הערה 312.</w:t>
      </w:r>
    </w:p>
  </w:footnote>
  <w:footnote w:id="31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נראה להטעים זאת קמעא, כי כבר השריש המהר"ל הרבה פעמים ששמו של אדם מורה על מהותו [ראה למעלה בהקדמה הערה 276, פ"א הערה 11, ופ"ב הערה 66, שהובאו שם מקבילות רבות לכך]. והואיל והגימטריה של שם "משה" במספר קטן הוא י"ב, בהכרח שמספר זה מורה גם כן על מהות משה, ותואם לעניינו [כמבואר בהערה הקודמת]. והואיל וזמן האדם גם כן שייך למהותו [כמבואר למעלה הערות 214, 301], לכך יש כאן "צד השוה" בין שם האדם לזמן האדם. לכך כאשר יש התאמה גמורה בין הזמן לשם, בעל כרחך שאיירי בימים מלאים ושלמים, המשקפים את מהותו של בעל השם, ולא בימים מקוטעים. ואודות גימטריה של "משה", בנתיב האמת פ"א [א, קצח:] כתב: "ועוד רמז בזה שם 'משה', כי 'מדרבנן' מספרו כמספר 'משה', ואחד נוסף שאינו מן המספר". וכן למעלה [בהקדמה הערה 249] עמד על כך שתיבת "בשגם" [בראשית ו, ג] היא גימטריה "משה". וכן דרש את הגימטריה של אברהם כהוראה על מהות אברהם [דר"ח פ"ד מי"ד (רפו.)].</w:t>
      </w:r>
    </w:p>
  </w:footnote>
  <w:footnote w:id="31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בלשון המהר"ל "רק" הוא כמו "אלא".</w:t>
      </w:r>
    </w:p>
  </w:footnote>
  <w:footnote w:id="31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נקודה זו נתפרשה היטב בביאור מאמר חכמים, שאמרו [סוטה יג:] "</w:t>
      </w:r>
      <w:r>
        <w:rPr>
          <w:rtl/>
        </w:rPr>
        <w:t xml:space="preserve">כתיב </w:t>
      </w:r>
      <w:r>
        <w:rPr>
          <w:rFonts w:hint="cs"/>
          <w:rtl/>
        </w:rPr>
        <w:t>[דברים לד, א] '</w:t>
      </w:r>
      <w:r>
        <w:rPr>
          <w:rtl/>
        </w:rPr>
        <w:t>ויעל משה מערבות מואב אל הר נבו</w:t>
      </w:r>
      <w:r>
        <w:rPr>
          <w:rFonts w:hint="cs"/>
          <w:rtl/>
        </w:rPr>
        <w:t>',</w:t>
      </w:r>
      <w:r>
        <w:rPr>
          <w:rtl/>
        </w:rPr>
        <w:t xml:space="preserve"> ותניא</w:t>
      </w:r>
      <w:r>
        <w:rPr>
          <w:rFonts w:hint="cs"/>
          <w:rtl/>
        </w:rPr>
        <w:t>,</w:t>
      </w:r>
      <w:r>
        <w:rPr>
          <w:rtl/>
        </w:rPr>
        <w:t xml:space="preserve"> שתים עשרה מעלות היו שם</w:t>
      </w:r>
      <w:r>
        <w:rPr>
          <w:rFonts w:hint="cs"/>
          <w:rtl/>
        </w:rPr>
        <w:t>,</w:t>
      </w:r>
      <w:r>
        <w:rPr>
          <w:rtl/>
        </w:rPr>
        <w:t xml:space="preserve"> ופסען משה בפסיעה</w:t>
      </w:r>
      <w:r>
        <w:rPr>
          <w:rFonts w:hint="cs"/>
          <w:rtl/>
        </w:rPr>
        <w:t xml:space="preserve"> אחת". ובח"א שם [ב, נה.] כתב בזה"ל: "</w:t>
      </w:r>
      <w:r>
        <w:rPr>
          <w:rtl/>
        </w:rPr>
        <w:t>ופסען בפסיעה אחת. דבר זה ענין מופלג</w:t>
      </w:r>
      <w:r>
        <w:rPr>
          <w:rFonts w:hint="cs"/>
          <w:rtl/>
        </w:rPr>
        <w:t xml:space="preserve">... </w:t>
      </w:r>
      <w:r>
        <w:rPr>
          <w:rtl/>
        </w:rPr>
        <w:t xml:space="preserve">כי אלו שתים עשרה מעלות הוא מספר </w:t>
      </w:r>
      <w:r>
        <w:rPr>
          <w:rFonts w:hint="cs"/>
          <w:rtl/>
        </w:rPr>
        <w:t>'</w:t>
      </w:r>
      <w:r>
        <w:rPr>
          <w:rtl/>
        </w:rPr>
        <w:t>זה</w:t>
      </w:r>
      <w:r>
        <w:rPr>
          <w:rFonts w:hint="cs"/>
          <w:rtl/>
        </w:rPr>
        <w:t>'</w:t>
      </w:r>
      <w:r>
        <w:rPr>
          <w:rtl/>
        </w:rPr>
        <w:t xml:space="preserve">, שנקרא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ב].</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w:t>
      </w:r>
      <w:r>
        <w:rPr>
          <w:rFonts w:hint="cs"/>
          <w:rtl/>
        </w:rPr>
        <w:t>,</w:t>
      </w:r>
      <w:r>
        <w:rPr>
          <w:rtl/>
        </w:rPr>
        <w:t xml:space="preserve">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 xml:space="preserve"> [ראה להלן פ"ד הערה 156].</w:t>
      </w:r>
      <w:r>
        <w:rPr>
          <w:rtl/>
        </w:rPr>
        <w:t xml:space="preserve"> ולבסוף הגיע משה אל מדריגה זאת</w:t>
      </w:r>
      <w:r>
        <w:rPr>
          <w:rFonts w:hint="cs"/>
          <w:rtl/>
        </w:rPr>
        <w:t>,</w:t>
      </w:r>
      <w:r>
        <w:rPr>
          <w:rtl/>
        </w:rPr>
        <w:t xml:space="preserve"> כי זהו ענין הצורה שמגיעה בתכלית, ולכך פסען בפסיעה אחת. וכבר אמרנו שהצורה נקרא </w:t>
      </w:r>
      <w:r>
        <w:rPr>
          <w:rFonts w:hint="cs"/>
          <w:rtl/>
        </w:rPr>
        <w:t>'</w:t>
      </w:r>
      <w:r>
        <w:rPr>
          <w:rtl/>
        </w:rPr>
        <w:t>זה</w:t>
      </w:r>
      <w:r>
        <w:rPr>
          <w:rFonts w:hint="cs"/>
          <w:rtl/>
        </w:rPr>
        <w:t>',</w:t>
      </w:r>
      <w:r>
        <w:rPr>
          <w:rtl/>
        </w:rPr>
        <w:t xml:space="preserve"> שמספרו י"ב</w:t>
      </w:r>
      <w:r>
        <w:rPr>
          <w:rFonts w:hint="cs"/>
          <w:rtl/>
        </w:rPr>
        <w:t>.</w:t>
      </w:r>
      <w:r>
        <w:rPr>
          <w:rtl/>
        </w:rPr>
        <w:t xml:space="preserve"> ולכך בסוף פסע י"ב פסיעות כאחד, כי לא יתחלק הצורה</w:t>
      </w:r>
      <w:r>
        <w:rPr>
          <w:rFonts w:hint="cs"/>
          <w:rtl/>
        </w:rPr>
        <w:t>.</w:t>
      </w:r>
      <w:r>
        <w:rPr>
          <w:rtl/>
        </w:rPr>
        <w:t xml:space="preserve"> כי עליתו להר נבו התכלית שלו בעולם הזה</w:t>
      </w:r>
      <w:r>
        <w:rPr>
          <w:rFonts w:hint="cs"/>
          <w:rtl/>
        </w:rPr>
        <w:t>,</w:t>
      </w:r>
      <w:r>
        <w:rPr>
          <w:rtl/>
        </w:rPr>
        <w:t xml:space="preserve"> ואז הגיע אל שלימ</w:t>
      </w:r>
      <w:r>
        <w:rPr>
          <w:rFonts w:hint="cs"/>
          <w:rtl/>
        </w:rPr>
        <w:t>ו</w:t>
      </w:r>
      <w:r>
        <w:rPr>
          <w:rtl/>
        </w:rPr>
        <w:t>ת הצורה</w:t>
      </w:r>
      <w:r>
        <w:rPr>
          <w:rFonts w:hint="cs"/>
          <w:rtl/>
        </w:rPr>
        <w:t>,</w:t>
      </w:r>
      <w:r>
        <w:rPr>
          <w:rtl/>
        </w:rPr>
        <w:t xml:space="preserve"> שהיא באה בסוף ובתכלית, והצורה לא תתחלק</w:t>
      </w:r>
      <w:r>
        <w:rPr>
          <w:rFonts w:hint="cs"/>
          <w:rtl/>
        </w:rPr>
        <w:t>,</w:t>
      </w:r>
      <w:r>
        <w:rPr>
          <w:rtl/>
        </w:rPr>
        <w:t xml:space="preserve"> לכך פסע י"ב פסיעות בפעם אחד. ותדע כי חיי משה היו מאה ועשרים</w:t>
      </w:r>
      <w:r>
        <w:rPr>
          <w:rFonts w:hint="cs"/>
          <w:rtl/>
        </w:rPr>
        <w:t>,</w:t>
      </w:r>
      <w:r>
        <w:rPr>
          <w:rtl/>
        </w:rPr>
        <w:t xml:space="preserve"> שהוא ג"כ י"ב במספר קטון</w:t>
      </w:r>
      <w:r>
        <w:rPr>
          <w:rFonts w:hint="cs"/>
          <w:rtl/>
        </w:rPr>
        <w:t>,</w:t>
      </w:r>
      <w:r>
        <w:rPr>
          <w:rtl/>
        </w:rPr>
        <w:t xml:space="preserve"> וזהו סוף חייו של משה</w:t>
      </w:r>
      <w:r>
        <w:rPr>
          <w:rFonts w:hint="cs"/>
          <w:rtl/>
        </w:rPr>
        <w:t>,</w:t>
      </w:r>
      <w:r>
        <w:rPr>
          <w:rtl/>
        </w:rPr>
        <w:t xml:space="preserve"> שהגיע אל מספר </w:t>
      </w:r>
      <w:r>
        <w:rPr>
          <w:rFonts w:hint="cs"/>
          <w:rtl/>
        </w:rPr>
        <w:t>'</w:t>
      </w:r>
      <w:r>
        <w:rPr>
          <w:rtl/>
        </w:rPr>
        <w:t>זה</w:t>
      </w:r>
      <w:r>
        <w:rPr>
          <w:rFonts w:hint="cs"/>
          <w:rtl/>
        </w:rPr>
        <w:t>'.</w:t>
      </w:r>
      <w:r>
        <w:rPr>
          <w:rtl/>
        </w:rPr>
        <w:t xml:space="preserve"> ומשה במספר קטון הוא </w:t>
      </w:r>
      <w:r>
        <w:rPr>
          <w:rFonts w:hint="cs"/>
          <w:rtl/>
        </w:rPr>
        <w:t>'</w:t>
      </w:r>
      <w:r>
        <w:rPr>
          <w:rtl/>
        </w:rPr>
        <w:t>זה</w:t>
      </w:r>
      <w:r>
        <w:rPr>
          <w:rFonts w:hint="cs"/>
          <w:rtl/>
        </w:rPr>
        <w:t>',</w:t>
      </w:r>
      <w:r>
        <w:rPr>
          <w:rtl/>
        </w:rPr>
        <w:t xml:space="preserve"> וזה שאמרו כי פסע י"ב פסיעות מן ערבות מואב אל הר נבו בפסיעה אחת</w:t>
      </w:r>
      <w:r>
        <w:rPr>
          <w:rFonts w:hint="cs"/>
          <w:rtl/>
        </w:rPr>
        <w:t>. [בפירושי מהר"ל מפראג לסוטה שם (כרך א, עמוד מד) הוסיפו שם] כאשר היה מגיע משה אל מדריגה העליונה של 'זה'". וכן כתב בקיצור בגו"א דברים פל"ד אות א [הובא למעלה פ"א הערה 155]. וכן נגע בנקודה זו בח"א לחולין קלט: [ד, קטז.]. ובגבורות ה' ס"פ כג כתב: "</w:t>
      </w:r>
      <w:r>
        <w:rPr>
          <w:rtl/>
        </w:rPr>
        <w:t>כי מספר ק"ך הוא במספר קטן י"ב</w:t>
      </w:r>
      <w:r>
        <w:rPr>
          <w:rFonts w:hint="cs"/>
          <w:rtl/>
        </w:rPr>
        <w:t>,</w:t>
      </w:r>
      <w:r>
        <w:rPr>
          <w:rtl/>
        </w:rPr>
        <w:t xml:space="preserve"> והוא במספר </w:t>
      </w:r>
      <w:r>
        <w:rPr>
          <w:rFonts w:hint="cs"/>
          <w:rtl/>
        </w:rPr>
        <w:t>'</w:t>
      </w:r>
      <w:r>
        <w:rPr>
          <w:rtl/>
        </w:rPr>
        <w:t>זה</w:t>
      </w:r>
      <w:r>
        <w:rPr>
          <w:rFonts w:hint="cs"/>
          <w:rtl/>
        </w:rPr>
        <w:t>',</w:t>
      </w:r>
      <w:r>
        <w:rPr>
          <w:rtl/>
        </w:rPr>
        <w:t xml:space="preserve"> שהוא שם משה</w:t>
      </w:r>
      <w:r>
        <w:rPr>
          <w:rFonts w:hint="cs"/>
          <w:rtl/>
        </w:rPr>
        <w:t>.</w:t>
      </w:r>
      <w:r>
        <w:rPr>
          <w:rtl/>
        </w:rPr>
        <w:t xml:space="preserve"> כמו שנאמר </w:t>
      </w:r>
      <w:r>
        <w:rPr>
          <w:rFonts w:hint="cs"/>
          <w:rtl/>
        </w:rPr>
        <w:t>'</w:t>
      </w:r>
      <w:r>
        <w:rPr>
          <w:rtl/>
        </w:rPr>
        <w:t>כי זה משה האיש</w:t>
      </w:r>
      <w:r>
        <w:rPr>
          <w:rFonts w:hint="cs"/>
          <w:rtl/>
        </w:rPr>
        <w:t>'</w:t>
      </w:r>
      <w:r>
        <w:rPr>
          <w:rtl/>
        </w:rPr>
        <w:t xml:space="preserve">, ושם </w:t>
      </w:r>
      <w:r>
        <w:rPr>
          <w:rFonts w:hint="cs"/>
          <w:rtl/>
        </w:rPr>
        <w:t>'</w:t>
      </w:r>
      <w:r>
        <w:rPr>
          <w:rtl/>
        </w:rPr>
        <w:t>זה</w:t>
      </w:r>
      <w:r>
        <w:rPr>
          <w:rFonts w:hint="cs"/>
          <w:rtl/>
        </w:rPr>
        <w:t>'</w:t>
      </w:r>
      <w:r>
        <w:rPr>
          <w:rtl/>
        </w:rPr>
        <w:t xml:space="preserve"> יב</w:t>
      </w:r>
      <w:r>
        <w:rPr>
          <w:rFonts w:hint="cs"/>
          <w:rtl/>
        </w:rPr>
        <w:t>ו</w:t>
      </w:r>
      <w:r>
        <w:rPr>
          <w:rtl/>
        </w:rPr>
        <w:t>א על הרמוז</w:t>
      </w:r>
      <w:r>
        <w:rPr>
          <w:rFonts w:hint="cs"/>
          <w:rtl/>
        </w:rPr>
        <w:t>,</w:t>
      </w:r>
      <w:r>
        <w:rPr>
          <w:rtl/>
        </w:rPr>
        <w:t xml:space="preserve"> שיש לו צורה מיוחדת נבדלת</w:t>
      </w:r>
      <w:r>
        <w:rPr>
          <w:rFonts w:hint="cs"/>
          <w:rtl/>
        </w:rPr>
        <w:t>,</w:t>
      </w:r>
      <w:r>
        <w:rPr>
          <w:rtl/>
        </w:rPr>
        <w:t xml:space="preserve"> והוא מעלת משה</w:t>
      </w:r>
      <w:r>
        <w:rPr>
          <w:rFonts w:hint="cs"/>
          <w:rtl/>
        </w:rPr>
        <w:t>...</w:t>
      </w:r>
      <w:r>
        <w:rPr>
          <w:rtl/>
        </w:rPr>
        <w:t xml:space="preserve"> וכן </w:t>
      </w:r>
      <w:r>
        <w:rPr>
          <w:rFonts w:hint="cs"/>
          <w:rtl/>
        </w:rPr>
        <w:t>[שמות ג, ב] '</w:t>
      </w:r>
      <w:r>
        <w:rPr>
          <w:rtl/>
        </w:rPr>
        <w:t>הסנה</w:t>
      </w:r>
      <w:r>
        <w:rPr>
          <w:rFonts w:hint="cs"/>
          <w:rtl/>
        </w:rPr>
        <w:t>'...</w:t>
      </w:r>
      <w:r>
        <w:rPr>
          <w:rtl/>
        </w:rPr>
        <w:t xml:space="preserve"> מספרו ק"ך</w:t>
      </w:r>
      <w:r>
        <w:rPr>
          <w:rFonts w:hint="cs"/>
          <w:rtl/>
        </w:rPr>
        <w:t>.</w:t>
      </w:r>
      <w:r>
        <w:rPr>
          <w:rtl/>
        </w:rPr>
        <w:t xml:space="preserve"> ואתה תבין הדברים אשר נתבארו</w:t>
      </w:r>
      <w:r>
        <w:rPr>
          <w:rFonts w:hint="cs"/>
          <w:rtl/>
        </w:rPr>
        <w:t>,</w:t>
      </w:r>
      <w:r>
        <w:rPr>
          <w:rtl/>
        </w:rPr>
        <w:t xml:space="preserve"> ותמצא טעמים נפלאים ועמוקים מאוד מאוד</w:t>
      </w:r>
      <w:r>
        <w:rPr>
          <w:rFonts w:hint="cs"/>
          <w:rtl/>
        </w:rPr>
        <w:t>". ובגו"א שמות פל"ב אות ח כתב: "</w:t>
      </w:r>
      <w:r>
        <w:rPr>
          <w:rtl/>
        </w:rPr>
        <w:t xml:space="preserve">ידוע כי מדריגתו של משה הוא כולל ק"ך, וזה ידוע ממספר שני חיי משה שחי משה ק"ך שנה </w:t>
      </w:r>
      <w:r>
        <w:rPr>
          <w:rFonts w:hint="cs"/>
          <w:rtl/>
        </w:rPr>
        <w:t>[</w:t>
      </w:r>
      <w:r>
        <w:rPr>
          <w:rtl/>
        </w:rPr>
        <w:t>דברים לד, ז</w:t>
      </w:r>
      <w:r>
        <w:rPr>
          <w:rFonts w:hint="cs"/>
          <w:rtl/>
        </w:rPr>
        <w:t>].</w:t>
      </w:r>
      <w:r>
        <w:rPr>
          <w:rtl/>
        </w:rPr>
        <w:t xml:space="preserve"> ואל תאמר שהיה דבר זה במקרה שהיה חי ק"ך שנה, כי מתחלת בריאת העולם היה משוער שני חיי משה, כדכתיב </w:t>
      </w:r>
      <w:r>
        <w:rPr>
          <w:rFonts w:hint="cs"/>
          <w:rtl/>
        </w:rPr>
        <w:t>[</w:t>
      </w:r>
      <w:r>
        <w:rPr>
          <w:rtl/>
        </w:rPr>
        <w:t>בראשית ו, ג</w:t>
      </w:r>
      <w:r>
        <w:rPr>
          <w:rFonts w:hint="cs"/>
          <w:rtl/>
        </w:rPr>
        <w:t>]</w:t>
      </w:r>
      <w:r>
        <w:rPr>
          <w:rtl/>
        </w:rPr>
        <w:t xml:space="preserve"> </w:t>
      </w:r>
      <w:r>
        <w:rPr>
          <w:rFonts w:hint="cs"/>
          <w:rtl/>
        </w:rPr>
        <w:t>'</w:t>
      </w:r>
      <w:r>
        <w:rPr>
          <w:rtl/>
        </w:rPr>
        <w:t>בשגם הוא בשר והיו ימיו מאה ועשרים שנה</w:t>
      </w:r>
      <w:r>
        <w:rPr>
          <w:rFonts w:hint="cs"/>
          <w:rtl/>
        </w:rPr>
        <w:t>'</w:t>
      </w:r>
      <w:r>
        <w:rPr>
          <w:rtl/>
        </w:rPr>
        <w:t xml:space="preserve">, ודרשו ז"ל </w:t>
      </w:r>
      <w:r>
        <w:rPr>
          <w:rFonts w:hint="cs"/>
          <w:rtl/>
        </w:rPr>
        <w:t>[</w:t>
      </w:r>
      <w:r>
        <w:rPr>
          <w:rtl/>
        </w:rPr>
        <w:t>ב"ר כו, ו</w:t>
      </w:r>
      <w:r>
        <w:rPr>
          <w:rFonts w:hint="cs"/>
          <w:rtl/>
        </w:rPr>
        <w:t>]</w:t>
      </w:r>
      <w:r>
        <w:rPr>
          <w:rtl/>
        </w:rPr>
        <w:t xml:space="preserve"> </w:t>
      </w:r>
      <w:r>
        <w:rPr>
          <w:rFonts w:hint="cs"/>
          <w:rtl/>
        </w:rPr>
        <w:t>'</w:t>
      </w:r>
      <w:r>
        <w:rPr>
          <w:rtl/>
        </w:rPr>
        <w:t>בשגם</w:t>
      </w:r>
      <w:r>
        <w:rPr>
          <w:rFonts w:hint="cs"/>
          <w:rtl/>
        </w:rPr>
        <w:t>'</w:t>
      </w:r>
      <w:r>
        <w:rPr>
          <w:rtl/>
        </w:rPr>
        <w:t xml:space="preserve"> הוא משה, שכן הוא במספרו</w:t>
      </w:r>
      <w:r>
        <w:rPr>
          <w:rFonts w:hint="cs"/>
          <w:rtl/>
        </w:rPr>
        <w:t>...</w:t>
      </w:r>
      <w:r>
        <w:rPr>
          <w:rtl/>
        </w:rPr>
        <w:t xml:space="preserve"> וזהו שאמרו </w:t>
      </w:r>
      <w:r>
        <w:rPr>
          <w:rFonts w:hint="cs"/>
          <w:rtl/>
        </w:rPr>
        <w:t>[שמות לב. א]</w:t>
      </w:r>
      <w:r>
        <w:rPr>
          <w:rtl/>
        </w:rPr>
        <w:t xml:space="preserve"> </w:t>
      </w:r>
      <w:r>
        <w:rPr>
          <w:rFonts w:hint="cs"/>
          <w:rtl/>
        </w:rPr>
        <w:t>'</w:t>
      </w:r>
      <w:r>
        <w:rPr>
          <w:rtl/>
        </w:rPr>
        <w:t>כי זה משה האיש</w:t>
      </w:r>
      <w:r>
        <w:rPr>
          <w:rFonts w:hint="cs"/>
          <w:rtl/>
        </w:rPr>
        <w:t>'</w:t>
      </w:r>
      <w:r>
        <w:rPr>
          <w:rtl/>
        </w:rPr>
        <w:t xml:space="preserve">, נקרא משה </w:t>
      </w:r>
      <w:r>
        <w:rPr>
          <w:rFonts w:hint="cs"/>
          <w:rtl/>
        </w:rPr>
        <w:t>'</w:t>
      </w:r>
      <w:r>
        <w:rPr>
          <w:rtl/>
        </w:rPr>
        <w:t>זה</w:t>
      </w:r>
      <w:r>
        <w:rPr>
          <w:rFonts w:hint="cs"/>
          <w:rtl/>
        </w:rPr>
        <w:t>'</w:t>
      </w:r>
      <w:r>
        <w:rPr>
          <w:rtl/>
        </w:rPr>
        <w:t xml:space="preserve">, והוא י"ב, וכאשר תכלול כל אחד בעשרה הוא ק"כ. ומדריגתו של משה הוא בלשון </w:t>
      </w:r>
      <w:r>
        <w:rPr>
          <w:rFonts w:hint="cs"/>
          <w:rtl/>
        </w:rPr>
        <w:t>'</w:t>
      </w:r>
      <w:r>
        <w:rPr>
          <w:rtl/>
        </w:rPr>
        <w:t>זה</w:t>
      </w:r>
      <w:r>
        <w:rPr>
          <w:rFonts w:hint="cs"/>
          <w:rtl/>
        </w:rPr>
        <w:t>'</w:t>
      </w:r>
      <w:r>
        <w:rPr>
          <w:rtl/>
        </w:rPr>
        <w:t xml:space="preserve">, וידוע הוא למבינים למה נקרא משה </w:t>
      </w:r>
      <w:r>
        <w:rPr>
          <w:rFonts w:hint="cs"/>
          <w:rtl/>
        </w:rPr>
        <w:t>'</w:t>
      </w:r>
      <w:r>
        <w:rPr>
          <w:rtl/>
        </w:rPr>
        <w:t>זה</w:t>
      </w:r>
      <w:r>
        <w:rPr>
          <w:rFonts w:hint="cs"/>
          <w:rtl/>
        </w:rPr>
        <w:t>'</w:t>
      </w:r>
      <w:r>
        <w:rPr>
          <w:rtl/>
        </w:rPr>
        <w:t xml:space="preserve">. ולכך היה חי ק"כ שנה, שהרי ק"ך הוא </w:t>
      </w:r>
      <w:r>
        <w:rPr>
          <w:rFonts w:hint="cs"/>
          <w:rtl/>
        </w:rPr>
        <w:t>'</w:t>
      </w:r>
      <w:r>
        <w:rPr>
          <w:rtl/>
        </w:rPr>
        <w:t>זה</w:t>
      </w:r>
      <w:r>
        <w:rPr>
          <w:rFonts w:hint="cs"/>
          <w:rtl/>
        </w:rPr>
        <w:t>'</w:t>
      </w:r>
      <w:r>
        <w:rPr>
          <w:rtl/>
        </w:rPr>
        <w:t xml:space="preserve"> במספר קטון</w:t>
      </w:r>
      <w:r>
        <w:rPr>
          <w:rFonts w:hint="cs"/>
          <w:rtl/>
        </w:rPr>
        <w:t xml:space="preserve">". וכן הזכיר בקיצור בתפארת ישראל פי"ב [קצג:]. </w:t>
      </w:r>
    </w:p>
  </w:footnote>
  <w:footnote w:id="31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כל דבר שהושלם הוא מגיע אל מעלתו הרוחנית שנקבעה בעבורו מעיקרא, ובזה הוא מסיים את תפקידו, וחוזר אל ה' שמאתו נברא, וכמבואר למעלה הערה 293. וכן נאמר [קהלת יב, ז] "וישוב העפר אל הארץ כשהיה </w:t>
      </w:r>
      <w:r>
        <w:rPr>
          <w:rtl/>
        </w:rPr>
        <w:t>והרוח תשוב אל האל</w:t>
      </w:r>
      <w:r>
        <w:rPr>
          <w:rFonts w:hint="cs"/>
          <w:rtl/>
        </w:rPr>
        <w:t>ק</w:t>
      </w:r>
      <w:r>
        <w:rPr>
          <w:rtl/>
        </w:rPr>
        <w:t>ים אשר נתנה</w:t>
      </w:r>
      <w:r>
        <w:rPr>
          <w:rFonts w:hint="cs"/>
          <w:rtl/>
        </w:rPr>
        <w:t>". ובתפארת ישראל פ"ט [קמא:] כתב: "ו</w:t>
      </w:r>
      <w:r>
        <w:rPr>
          <w:rtl/>
        </w:rPr>
        <w:t>דבר זה ברור בלי ספק לכל אדם בעל דעת</w:t>
      </w:r>
      <w:r>
        <w:rPr>
          <w:rFonts w:hint="cs"/>
          <w:rtl/>
        </w:rPr>
        <w:t>,</w:t>
      </w:r>
      <w:r>
        <w:rPr>
          <w:rtl/>
        </w:rPr>
        <w:t xml:space="preserve"> כי הנפש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וכמו שאמר הכתוב </w:t>
      </w:r>
      <w:r>
        <w:rPr>
          <w:rFonts w:hint="cs"/>
          <w:rtl/>
        </w:rPr>
        <w:t>'</w:t>
      </w:r>
      <w:r>
        <w:rPr>
          <w:rtl/>
        </w:rPr>
        <w:t>וישוב העפר על הארץ כשהיה והרוח תשוב אל האל</w:t>
      </w:r>
      <w:r>
        <w:rPr>
          <w:rFonts w:hint="cs"/>
          <w:rtl/>
        </w:rPr>
        <w:t>ק</w:t>
      </w:r>
      <w:r>
        <w:rPr>
          <w:rtl/>
        </w:rPr>
        <w:t>ים</w:t>
      </w:r>
      <w:r>
        <w:rPr>
          <w:rFonts w:hint="cs"/>
          <w:rtl/>
        </w:rPr>
        <w:t>'.</w:t>
      </w:r>
      <w:r>
        <w:rPr>
          <w:rtl/>
        </w:rPr>
        <w:t xml:space="preserve"> ודבר זה אינו כי אם בטהרה מפחיתות החמרי</w:t>
      </w:r>
      <w:r>
        <w:rPr>
          <w:rFonts w:hint="cs"/>
          <w:rtl/>
        </w:rPr>
        <w:t>,</w:t>
      </w:r>
      <w:r>
        <w:rPr>
          <w:rtl/>
        </w:rPr>
        <w:t xml:space="preserve"> ומצרף ומזכך נפשו מן החמרי</w:t>
      </w:r>
      <w:r>
        <w:rPr>
          <w:rFonts w:hint="cs"/>
          <w:rtl/>
        </w:rPr>
        <w:t>.</w:t>
      </w:r>
      <w:r>
        <w:rPr>
          <w:rtl/>
        </w:rPr>
        <w:t xml:space="preserve"> וזהו על ידי המעשים שסדר השם יתברך אל האדם בסדר השכלי</w:t>
      </w:r>
      <w:r>
        <w:rPr>
          <w:rFonts w:hint="cs"/>
          <w:rtl/>
        </w:rPr>
        <w:t>,</w:t>
      </w:r>
      <w:r>
        <w:rPr>
          <w:rtl/>
        </w:rPr>
        <w:t xml:space="preserve"> והם זכוך נפשו</w:t>
      </w:r>
      <w:r>
        <w:rPr>
          <w:rFonts w:hint="cs"/>
          <w:rtl/>
        </w:rPr>
        <w:t>,</w:t>
      </w:r>
      <w:r>
        <w:rPr>
          <w:rtl/>
        </w:rPr>
        <w:t xml:space="preserve"> ומקרבים אותו אל השם יתברך</w:t>
      </w:r>
      <w:r>
        <w:rPr>
          <w:rFonts w:hint="cs"/>
          <w:rtl/>
        </w:rPr>
        <w:t>,</w:t>
      </w:r>
      <w:r>
        <w:rPr>
          <w:rtl/>
        </w:rPr>
        <w:t xml:space="preserve"> עד שהאדם דבק בו יתברך</w:t>
      </w:r>
      <w:r>
        <w:rPr>
          <w:rFonts w:hint="cs"/>
          <w:rtl/>
        </w:rPr>
        <w:t>". ועוד אודות שהמיתה לצדיק היא לא פחיתות, אלא עליה, כי הוא שב אל ה', כן כתב בהספד [הנדפס בסוף גו"א במדבר הוצאת בני ברק, עמוד קעח], וז"ל: "</w:t>
      </w:r>
      <w:r>
        <w:rPr>
          <w:rtl/>
        </w:rPr>
        <w:t xml:space="preserve">המיתה הוא בשביל זה... דבמיתתו מסתלק </w:t>
      </w:r>
      <w:r>
        <w:rPr>
          <w:rFonts w:hint="cs"/>
          <w:rtl/>
        </w:rPr>
        <w:t xml:space="preserve">[הצדיק] </w:t>
      </w:r>
      <w:r>
        <w:rPr>
          <w:rtl/>
        </w:rPr>
        <w:t xml:space="preserve">מן הגוף, ונעשה רוחני... </w:t>
      </w:r>
      <w:r>
        <w:rPr>
          <w:rFonts w:ascii="Courier New" w:hAnsi="Courier New"/>
          <w:rtl/>
        </w:rPr>
        <w:t>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w:t>
      </w:r>
      <w:r>
        <w:rPr>
          <w:rFonts w:ascii="Courier New" w:hAnsi="Courier New" w:hint="cs"/>
          <w:rtl/>
        </w:rPr>
        <w:t>כל מקום</w:t>
      </w:r>
      <w:r>
        <w:rPr>
          <w:rFonts w:ascii="Courier New" w:hAnsi="Courier New"/>
          <w:rtl/>
        </w:rPr>
        <w:t xml:space="preserve"> לא היה במחיצה עליונית לגמרי, וראוי לצדיק שיקנה מעלה זאת. ואין מגיע האדם לדבר זה, רק כאשר נלקח מן העו</w:t>
      </w:r>
      <w:r>
        <w:rPr>
          <w:rFonts w:ascii="Courier New" w:hAnsi="Courier New" w:hint="cs"/>
          <w:rtl/>
        </w:rPr>
        <w:t>לם הזה... כי האדם הצדיק המיתה מעלה לו, כי הצדיק מתבקש להיות בישיבה של מעלה, ואין דבר יותר עלוי אל הצדיק מדבר זה</w:t>
      </w:r>
      <w:r>
        <w:rPr>
          <w:rFonts w:hint="cs"/>
          <w:rtl/>
        </w:rPr>
        <w:t xml:space="preserve">... ואין דבר יותר עלוי לצדיק מדבר זה. ובודאי על זה אמר שלמה [קהלת ד, ב] 'ושבח אני את המתים שכבר מתו'...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[ראה למעלה הערה 166, ובסמוך הערות 318, 325]. </w:t>
      </w:r>
    </w:p>
  </w:footnote>
  <w:footnote w:id="31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מדוע לא מצינו בשאר צדיקים שמתו ביום שנולדו, ורק מצינו כן אצל משה רבינו.</w:t>
      </w:r>
    </w:p>
  </w:footnote>
  <w:footnote w:id="31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למעלה לפני ציון 302.</w:t>
      </w:r>
    </w:p>
  </w:footnote>
  <w:footnote w:id="317">
    <w:p w:rsidR="08E42B6C" w:rsidRDefault="08E42B6C" w:rsidP="08BD228D">
      <w:pPr>
        <w:pStyle w:val="FootnoteText"/>
        <w:rPr>
          <w:rFonts w:hint="cs"/>
          <w:rtl/>
        </w:rPr>
      </w:pPr>
      <w:r>
        <w:rPr>
          <w:rtl/>
        </w:rPr>
        <w:t>&lt;</w:t>
      </w:r>
      <w:r>
        <w:rPr>
          <w:rStyle w:val="FootnoteReference"/>
        </w:rPr>
        <w:footnoteRef/>
      </w:r>
      <w:r>
        <w:rPr>
          <w:rtl/>
        </w:rPr>
        <w:t>&gt;</w:t>
      </w:r>
      <w:r>
        <w:rPr>
          <w:rFonts w:hint="cs"/>
          <w:rtl/>
        </w:rPr>
        <w:t xml:space="preserve"> לשונו בדר"ח פ"א מי"ז [תה.]: "</w:t>
      </w:r>
      <w:r>
        <w:rPr>
          <w:rFonts w:ascii="Times New Roman" w:hAnsi="Times New Roman"/>
          <w:snapToGrid/>
          <w:rtl/>
        </w:rPr>
        <w:t>אשר הצורה אין בה תוספת כלל, כאשר ידוע מענין הצורה</w:t>
      </w:r>
      <w:r>
        <w:rPr>
          <w:rFonts w:hint="cs"/>
          <w:rtl/>
        </w:rPr>
        <w:t xml:space="preserve">". </w:t>
      </w:r>
      <w:r>
        <w:rPr>
          <w:rtl/>
        </w:rPr>
        <w:t>ובנצח ישראל פי"ד [שמו:] כתב: "כי הצורה, כאשר אינה בשלימות שלה, יש לה בטול... ואין ראוי לה חסרון כלל. והחסרון בצורה הוא בטול אל הצורה לגמרי, ונחשבת נעדרת לגמרי". והרי "כל יתר כנטול דמי" [חולין נח:], ולכך כשם שהצורה אינה יכולה לקבל חסרון, כך הצורה אינה יכולה לקבל תוספת. וביאור הדבר הוא, כי "ראוי אל הצורה להשלים הדבר המתחבר אליו, כאשר ידוע מענין הצורה, שהיא השלמת החומר" [לשונו בח"א לבכורות ח: (ד, קכח:)]. ו"הנה ענין ההשלמה שאין בו תוספת וחסרון כלל, שאם יש בו תוספת לא היה זה שלימות" [לשונו בתפארת ישראל פט"ז (רמ</w:t>
      </w:r>
      <w:r>
        <w:rPr>
          <w:rFonts w:hint="cs"/>
          <w:rtl/>
        </w:rPr>
        <w:t>.</w:t>
      </w:r>
      <w:r>
        <w:rPr>
          <w:rtl/>
        </w:rPr>
        <w:t xml:space="preserve">)], לכך "הצורה </w:t>
      </w:r>
      <w:r>
        <w:rPr>
          <w:rFonts w:hint="cs"/>
          <w:rtl/>
        </w:rPr>
        <w:t xml:space="preserve">היא שלימה בלא </w:t>
      </w:r>
      <w:r>
        <w:rPr>
          <w:rtl/>
        </w:rPr>
        <w:t xml:space="preserve">תוספת </w:t>
      </w:r>
      <w:r>
        <w:rPr>
          <w:rFonts w:hint="cs"/>
          <w:rtl/>
        </w:rPr>
        <w:t>ולא חסרון</w:t>
      </w:r>
      <w:r>
        <w:rPr>
          <w:rtl/>
        </w:rPr>
        <w:t>".</w:t>
      </w:r>
      <w:r>
        <w:rPr>
          <w:rFonts w:hint="cs"/>
          <w:rtl/>
        </w:rPr>
        <w:t xml:space="preserve"> וראה להלן פ"ה הערה 504, ופ"ו הערה 457.</w:t>
      </w:r>
    </w:p>
  </w:footnote>
  <w:footnote w:id="31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מה שאין כן שאר צדיקים, שאינם צורת ישראל, לכך אין בהם שלימות זאת. וכן ביאר בח"א לסוטה יג: [ב, נו.] מדוע לא נודע מקום קבורתו של משה [דברים לד, ו], ואילו מקום קבורת האבות הוא ידוע במערת המכפלה, וז"ל: "אף על גב שנודע קברי אבות, לא קשיא... </w:t>
      </w:r>
      <w:r>
        <w:rPr>
          <w:rtl/>
        </w:rPr>
        <w:t>מפני שהיה צורה נבדלת</w:t>
      </w:r>
      <w:r>
        <w:rPr>
          <w:rFonts w:hint="cs"/>
          <w:rtl/>
        </w:rPr>
        <w:t>...</w:t>
      </w:r>
      <w:r>
        <w:rPr>
          <w:rtl/>
        </w:rPr>
        <w:t xml:space="preserve"> והצורה הנבדלת אינה כמו הצורה שהיא עומדת בחומר</w:t>
      </w:r>
      <w:r>
        <w:rPr>
          <w:rFonts w:hint="cs"/>
          <w:rtl/>
        </w:rPr>
        <w:t>,</w:t>
      </w:r>
      <w:r>
        <w:rPr>
          <w:rtl/>
        </w:rPr>
        <w:t xml:space="preserve"> יש לה מקום</w:t>
      </w:r>
      <w:r>
        <w:rPr>
          <w:rFonts w:hint="cs"/>
          <w:rtl/>
        </w:rPr>
        <w:t>,</w:t>
      </w:r>
      <w:r>
        <w:rPr>
          <w:rtl/>
        </w:rPr>
        <w:t xml:space="preserve"> הוא הגוף שעומדת בו</w:t>
      </w:r>
      <w:r>
        <w:rPr>
          <w:rFonts w:hint="cs"/>
          <w:rtl/>
        </w:rPr>
        <w:t>,</w:t>
      </w:r>
      <w:r>
        <w:rPr>
          <w:rtl/>
        </w:rPr>
        <w:t xml:space="preserve"> אבל הצורה הנבדלת אין לה מקום מיוחד</w:t>
      </w:r>
      <w:r>
        <w:rPr>
          <w:rFonts w:hint="cs"/>
          <w:rtl/>
        </w:rPr>
        <w:t>.</w:t>
      </w:r>
      <w:r>
        <w:rPr>
          <w:rtl/>
        </w:rPr>
        <w:t xml:space="preserve"> ואף כי היה בודאי גוף למשה, לא היה הצורה מוטבעת בגוף עד שיהיה נחשב הצורה שעומדת בגוף, רק הצורה הנבדלת</w:t>
      </w:r>
      <w:r>
        <w:rPr>
          <w:rFonts w:hint="cs"/>
          <w:rtl/>
        </w:rPr>
        <w:t>.</w:t>
      </w:r>
      <w:r>
        <w:rPr>
          <w:rtl/>
        </w:rPr>
        <w:t xml:space="preserve"> ולפי שהקבר הוא יחוד מקום אל אותו שנקבר</w:t>
      </w:r>
      <w:r>
        <w:rPr>
          <w:rFonts w:hint="cs"/>
          <w:rtl/>
        </w:rPr>
        <w:t>,</w:t>
      </w:r>
      <w:r>
        <w:rPr>
          <w:rtl/>
        </w:rPr>
        <w:t xml:space="preserve">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w:t>
      </w:r>
      <w:r>
        <w:rPr>
          <w:rtl/>
        </w:rPr>
        <w:t>לא ידע איש את קבורתו</w:t>
      </w:r>
      <w:r>
        <w:rPr>
          <w:rFonts w:hint="cs"/>
          <w:rtl/>
        </w:rPr>
        <w:t>'</w:t>
      </w:r>
      <w:r>
        <w:rPr>
          <w:rtl/>
        </w:rPr>
        <w:t xml:space="preserve"> </w:t>
      </w:r>
      <w:r>
        <w:rPr>
          <w:rFonts w:hint="cs"/>
          <w:rtl/>
        </w:rPr>
        <w:t xml:space="preserve">[דברים לד, ו], </w:t>
      </w:r>
      <w:r>
        <w:rPr>
          <w:rtl/>
        </w:rPr>
        <w:t>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xml:space="preserve">". ושם מאריך טובא בביאור מדריגת הצורה הנבדלת שהיתה למשה רבינו.  </w:t>
      </w:r>
    </w:p>
  </w:footnote>
  <w:footnote w:id="319">
    <w:p w:rsidR="08E42B6C" w:rsidRDefault="08E42B6C" w:rsidP="089E4B05">
      <w:pPr>
        <w:pStyle w:val="FootnoteText"/>
        <w:rPr>
          <w:rFonts w:hint="cs"/>
        </w:rPr>
      </w:pPr>
      <w:r>
        <w:rPr>
          <w:rtl/>
        </w:rPr>
        <w:t>&lt;</w:t>
      </w:r>
      <w:r>
        <w:rPr>
          <w:rStyle w:val="FootnoteReference"/>
        </w:rPr>
        <w:footnoteRef/>
      </w:r>
      <w:r>
        <w:rPr>
          <w:rtl/>
        </w:rPr>
        <w:t>&gt;</w:t>
      </w:r>
      <w:r>
        <w:rPr>
          <w:rFonts w:hint="cs"/>
          <w:rtl/>
        </w:rPr>
        <w:t xml:space="preserve"> כמבואר למעלה הערות 293, 313, ולהלן הערות 323, 325. ואודות שהצדיקים במיתתם באים לידי שלימות, כן ביאר הרמח"ל בפירושו לתורה ר"פ וילך [אוצרות רמח"ל עמוד קכה], וז"ל: "</w:t>
      </w:r>
      <w:r>
        <w:rPr>
          <w:rtl/>
        </w:rPr>
        <w:t xml:space="preserve">אמרו רז"ל </w:t>
      </w:r>
      <w:r>
        <w:rPr>
          <w:rFonts w:hint="cs"/>
          <w:rtl/>
        </w:rPr>
        <w:t xml:space="preserve">[ר"ה יא.] </w:t>
      </w:r>
      <w:r>
        <w:rPr>
          <w:rtl/>
        </w:rPr>
        <w:t>שהקב"ה ממלא שנותיהם של צדיקים מיום ליום ומח</w:t>
      </w:r>
      <w:r>
        <w:rPr>
          <w:rFonts w:hint="cs"/>
          <w:rtl/>
        </w:rPr>
        <w:t>ו</w:t>
      </w:r>
      <w:r>
        <w:rPr>
          <w:rtl/>
        </w:rPr>
        <w:t>דש לחודש</w:t>
      </w:r>
      <w:r>
        <w:rPr>
          <w:rFonts w:hint="cs"/>
          <w:rtl/>
        </w:rPr>
        <w:t>.</w:t>
      </w:r>
      <w:r>
        <w:rPr>
          <w:rtl/>
        </w:rPr>
        <w:t xml:space="preserve"> כשאדם נולד ביום זה יותר מביום</w:t>
      </w:r>
      <w:r>
        <w:rPr>
          <w:rFonts w:hint="cs"/>
          <w:rtl/>
        </w:rPr>
        <w:t xml:space="preserve"> </w:t>
      </w:r>
      <w:r>
        <w:rPr>
          <w:rtl/>
        </w:rPr>
        <w:t>אחר</w:t>
      </w:r>
      <w:r>
        <w:rPr>
          <w:rFonts w:hint="cs"/>
          <w:rtl/>
        </w:rPr>
        <w:t>,</w:t>
      </w:r>
      <w:r>
        <w:rPr>
          <w:rtl/>
        </w:rPr>
        <w:t xml:space="preserve"> ו</w:t>
      </w:r>
      <w:r>
        <w:rPr>
          <w:rFonts w:hint="cs"/>
          <w:rtl/>
        </w:rPr>
        <w:t>ב</w:t>
      </w:r>
      <w:r>
        <w:rPr>
          <w:rtl/>
        </w:rPr>
        <w:t>חודש אחד יותר מבחודש אחר</w:t>
      </w:r>
      <w:r>
        <w:rPr>
          <w:rFonts w:hint="cs"/>
          <w:rtl/>
        </w:rPr>
        <w:t>,</w:t>
      </w:r>
      <w:r>
        <w:rPr>
          <w:rtl/>
        </w:rPr>
        <w:t xml:space="preserve"> הוא לפי שרשו</w:t>
      </w:r>
      <w:r>
        <w:rPr>
          <w:rFonts w:hint="cs"/>
          <w:rtl/>
        </w:rPr>
        <w:t>,</w:t>
      </w:r>
      <w:r>
        <w:rPr>
          <w:rtl/>
        </w:rPr>
        <w:t xml:space="preserve"> שלפי השרש שלו נולד באותו חדש ובאותו יום דווקא</w:t>
      </w:r>
      <w:r>
        <w:rPr>
          <w:rFonts w:hint="cs"/>
          <w:rtl/>
        </w:rPr>
        <w:t>.</w:t>
      </w:r>
      <w:r>
        <w:rPr>
          <w:rtl/>
        </w:rPr>
        <w:t xml:space="preserve"> וכשמת</w:t>
      </w:r>
      <w:r>
        <w:rPr>
          <w:rFonts w:hint="cs"/>
          <w:rtl/>
        </w:rPr>
        <w:t>,</w:t>
      </w:r>
      <w:r>
        <w:rPr>
          <w:rtl/>
        </w:rPr>
        <w:t xml:space="preserve"> אם הוא צדיק נשמתו הולכת ומתקשרת בשרשה מיד</w:t>
      </w:r>
      <w:r>
        <w:rPr>
          <w:rFonts w:hint="cs"/>
          <w:rtl/>
        </w:rPr>
        <w:t>.</w:t>
      </w:r>
      <w:r>
        <w:rPr>
          <w:rtl/>
        </w:rPr>
        <w:t xml:space="preserve"> ואם הוא רשע</w:t>
      </w:r>
      <w:r>
        <w:rPr>
          <w:rFonts w:hint="cs"/>
          <w:rtl/>
        </w:rPr>
        <w:t>,</w:t>
      </w:r>
      <w:r>
        <w:rPr>
          <w:rtl/>
        </w:rPr>
        <w:t xml:space="preserve"> הולך בגיהנם לכפר עונותיו</w:t>
      </w:r>
      <w:r>
        <w:rPr>
          <w:rFonts w:hint="cs"/>
          <w:rtl/>
        </w:rPr>
        <w:t>,</w:t>
      </w:r>
      <w:r>
        <w:rPr>
          <w:rtl/>
        </w:rPr>
        <w:t xml:space="preserve"> ואח</w:t>
      </w:r>
      <w:r>
        <w:rPr>
          <w:rFonts w:hint="cs"/>
          <w:rtl/>
        </w:rPr>
        <w:t>ר כך</w:t>
      </w:r>
      <w:r>
        <w:rPr>
          <w:rtl/>
        </w:rPr>
        <w:t xml:space="preserve"> מתקשר בשרשו</w:t>
      </w:r>
      <w:r>
        <w:rPr>
          <w:rFonts w:hint="cs"/>
          <w:rtl/>
        </w:rPr>
        <w:t>.</w:t>
      </w:r>
      <w:r>
        <w:rPr>
          <w:rtl/>
        </w:rPr>
        <w:t xml:space="preserve"> והצדיקים המתקשרים בשרשם מיד</w:t>
      </w:r>
      <w:r>
        <w:rPr>
          <w:rFonts w:hint="cs"/>
          <w:rtl/>
        </w:rPr>
        <w:t>,</w:t>
      </w:r>
      <w:r>
        <w:rPr>
          <w:rtl/>
        </w:rPr>
        <w:t xml:space="preserve"> הקב"ה מראה זה הענין</w:t>
      </w:r>
      <w:r>
        <w:rPr>
          <w:rFonts w:hint="cs"/>
          <w:rtl/>
        </w:rPr>
        <w:t xml:space="preserve">, </w:t>
      </w:r>
      <w:r>
        <w:rPr>
          <w:rtl/>
        </w:rPr>
        <w:t>שמתים באותו היום ובאותו חדש שנולדים</w:t>
      </w:r>
      <w:r>
        <w:rPr>
          <w:rFonts w:hint="cs"/>
          <w:rtl/>
        </w:rPr>
        <w:t>,</w:t>
      </w:r>
      <w:r>
        <w:rPr>
          <w:rtl/>
        </w:rPr>
        <w:t xml:space="preserve"> להראות שהשרש שלהם מתגלה</w:t>
      </w:r>
      <w:r>
        <w:rPr>
          <w:rFonts w:hint="cs"/>
          <w:rtl/>
        </w:rPr>
        <w:t>,</w:t>
      </w:r>
      <w:r>
        <w:rPr>
          <w:rtl/>
        </w:rPr>
        <w:t xml:space="preserve"> ומתקשרים בו מיד</w:t>
      </w:r>
      <w:r>
        <w:rPr>
          <w:rFonts w:hint="cs"/>
          <w:rtl/>
        </w:rPr>
        <w:t>". וכן בספר טעמא דקרא לגר"ח קנייבסקי שליט"א ר"פ וילך כתב כן, וז"ל: "'</w:t>
      </w:r>
      <w:r>
        <w:rPr>
          <w:rtl/>
        </w:rPr>
        <w:t>בן מאה ועשר</w:t>
      </w:r>
      <w:r>
        <w:rPr>
          <w:rFonts w:hint="cs"/>
          <w:rtl/>
        </w:rPr>
        <w:t>י</w:t>
      </w:r>
      <w:r>
        <w:rPr>
          <w:rtl/>
        </w:rPr>
        <w:t xml:space="preserve">ם </w:t>
      </w:r>
      <w:r>
        <w:rPr>
          <w:rFonts w:hint="cs"/>
          <w:rtl/>
        </w:rPr>
        <w:t>שנה</w:t>
      </w:r>
      <w:r>
        <w:rPr>
          <w:rtl/>
        </w:rPr>
        <w:t xml:space="preserve"> אנ</w:t>
      </w:r>
      <w:r>
        <w:rPr>
          <w:rFonts w:hint="cs"/>
          <w:rtl/>
        </w:rPr>
        <w:t>כי</w:t>
      </w:r>
      <w:r>
        <w:rPr>
          <w:rtl/>
        </w:rPr>
        <w:t xml:space="preserve"> ה</w:t>
      </w:r>
      <w:r>
        <w:rPr>
          <w:rFonts w:hint="cs"/>
          <w:rtl/>
        </w:rPr>
        <w:t>יום' [דברים לא, ב],</w:t>
      </w:r>
      <w:r>
        <w:rPr>
          <w:rtl/>
        </w:rPr>
        <w:t xml:space="preserve"> ה</w:t>
      </w:r>
      <w:r>
        <w:rPr>
          <w:rFonts w:hint="cs"/>
          <w:rtl/>
        </w:rPr>
        <w:t>יו</w:t>
      </w:r>
      <w:r>
        <w:rPr>
          <w:rtl/>
        </w:rPr>
        <w:t>ם מלאו ימי ו</w:t>
      </w:r>
      <w:r>
        <w:rPr>
          <w:rFonts w:hint="cs"/>
          <w:rtl/>
        </w:rPr>
        <w:t>שנ</w:t>
      </w:r>
      <w:r>
        <w:rPr>
          <w:rtl/>
        </w:rPr>
        <w:t>ותי</w:t>
      </w:r>
      <w:r>
        <w:rPr>
          <w:rFonts w:hint="cs"/>
          <w:rtl/>
        </w:rPr>
        <w:t>,</w:t>
      </w:r>
      <w:r>
        <w:rPr>
          <w:rtl/>
        </w:rPr>
        <w:t xml:space="preserve"> מלמד </w:t>
      </w:r>
      <w:r>
        <w:rPr>
          <w:rFonts w:hint="cs"/>
          <w:rtl/>
        </w:rPr>
        <w:t>ש</w:t>
      </w:r>
      <w:r>
        <w:rPr>
          <w:rtl/>
        </w:rPr>
        <w:t xml:space="preserve">הקב"ה ממלא </w:t>
      </w:r>
      <w:r>
        <w:rPr>
          <w:rFonts w:hint="cs"/>
          <w:rtl/>
        </w:rPr>
        <w:t>שנ</w:t>
      </w:r>
      <w:r>
        <w:rPr>
          <w:rtl/>
        </w:rPr>
        <w:t>ותיהם של צדיקים מיום ליום</w:t>
      </w:r>
      <w:r>
        <w:rPr>
          <w:rFonts w:hint="cs"/>
          <w:rtl/>
        </w:rPr>
        <w:t>.</w:t>
      </w:r>
      <w:r>
        <w:rPr>
          <w:rtl/>
        </w:rPr>
        <w:t xml:space="preserve"> יתבאר ע"פ הירושלמי </w:t>
      </w:r>
      <w:r>
        <w:rPr>
          <w:rFonts w:hint="cs"/>
          <w:rtl/>
        </w:rPr>
        <w:t>[</w:t>
      </w:r>
      <w:r>
        <w:rPr>
          <w:rtl/>
        </w:rPr>
        <w:t>ר"ה פ"ג ה"ח</w:t>
      </w:r>
      <w:r>
        <w:rPr>
          <w:rFonts w:hint="cs"/>
          <w:rtl/>
        </w:rPr>
        <w:t>]</w:t>
      </w:r>
      <w:r>
        <w:rPr>
          <w:rtl/>
        </w:rPr>
        <w:t xml:space="preserve"> עמלק כושפן הי</w:t>
      </w:r>
      <w:r>
        <w:rPr>
          <w:rFonts w:hint="cs"/>
          <w:rtl/>
        </w:rPr>
        <w:t>ה,</w:t>
      </w:r>
      <w:r>
        <w:rPr>
          <w:rtl/>
        </w:rPr>
        <w:t xml:space="preserve"> מה הי</w:t>
      </w:r>
      <w:r>
        <w:rPr>
          <w:rFonts w:hint="cs"/>
          <w:rtl/>
        </w:rPr>
        <w:t>ה</w:t>
      </w:r>
      <w:r>
        <w:rPr>
          <w:rtl/>
        </w:rPr>
        <w:t xml:space="preserve"> עושה</w:t>
      </w:r>
      <w:r>
        <w:rPr>
          <w:rFonts w:hint="cs"/>
          <w:rtl/>
        </w:rPr>
        <w:t>,</w:t>
      </w:r>
      <w:r>
        <w:rPr>
          <w:rtl/>
        </w:rPr>
        <w:t xml:space="preserve"> הי</w:t>
      </w:r>
      <w:r>
        <w:rPr>
          <w:rFonts w:hint="cs"/>
          <w:rtl/>
        </w:rPr>
        <w:t xml:space="preserve">ה </w:t>
      </w:r>
      <w:r>
        <w:rPr>
          <w:rtl/>
        </w:rPr>
        <w:t>מעמיד בנ</w:t>
      </w:r>
      <w:r>
        <w:rPr>
          <w:rFonts w:hint="cs"/>
          <w:rtl/>
        </w:rPr>
        <w:t>י אדם</w:t>
      </w:r>
      <w:r>
        <w:rPr>
          <w:rtl/>
        </w:rPr>
        <w:t xml:space="preserve"> ביום גינוסיא שלו </w:t>
      </w:r>
      <w:r>
        <w:rPr>
          <w:rFonts w:hint="cs"/>
          <w:rtl/>
        </w:rPr>
        <w:t>[</w:t>
      </w:r>
      <w:r>
        <w:rPr>
          <w:rtl/>
        </w:rPr>
        <w:t>פי</w:t>
      </w:r>
      <w:r>
        <w:rPr>
          <w:rFonts w:hint="cs"/>
          <w:rtl/>
        </w:rPr>
        <w:t>רוש</w:t>
      </w:r>
      <w:r>
        <w:rPr>
          <w:rtl/>
        </w:rPr>
        <w:t xml:space="preserve"> ביום לידתו</w:t>
      </w:r>
      <w:r>
        <w:rPr>
          <w:rFonts w:hint="cs"/>
          <w:rtl/>
        </w:rPr>
        <w:t xml:space="preserve">] </w:t>
      </w:r>
      <w:r>
        <w:rPr>
          <w:rtl/>
        </w:rPr>
        <w:t>לומר לא במהרה אדם נופל ביום גינוסיא שלו</w:t>
      </w:r>
      <w:r>
        <w:rPr>
          <w:rFonts w:hint="cs"/>
          <w:rtl/>
        </w:rPr>
        <w:t>.</w:t>
      </w:r>
      <w:r>
        <w:rPr>
          <w:rtl/>
        </w:rPr>
        <w:t xml:space="preserve"> </w:t>
      </w:r>
      <w:r>
        <w:rPr>
          <w:rFonts w:hint="cs"/>
          <w:rtl/>
        </w:rPr>
        <w:t>ו</w:t>
      </w:r>
      <w:r>
        <w:rPr>
          <w:rtl/>
        </w:rPr>
        <w:t>היינו שביום לידתו של אדם בריא ותקיף מזלי</w:t>
      </w:r>
      <w:r>
        <w:rPr>
          <w:rFonts w:hint="cs"/>
          <w:rtl/>
        </w:rPr>
        <w:t xml:space="preserve">ה, </w:t>
      </w:r>
      <w:r>
        <w:rPr>
          <w:rtl/>
        </w:rPr>
        <w:t>לכן קשה שימות באותו יום</w:t>
      </w:r>
      <w:r>
        <w:rPr>
          <w:rFonts w:hint="cs"/>
          <w:rtl/>
        </w:rPr>
        <w:t>.</w:t>
      </w:r>
      <w:r>
        <w:rPr>
          <w:rtl/>
        </w:rPr>
        <w:t xml:space="preserve"> וזה רק בסתם בנ</w:t>
      </w:r>
      <w:r>
        <w:rPr>
          <w:rFonts w:hint="cs"/>
          <w:rtl/>
        </w:rPr>
        <w:t>י אדם,</w:t>
      </w:r>
      <w:r>
        <w:rPr>
          <w:rtl/>
        </w:rPr>
        <w:t xml:space="preserve"> שהמיתה עונש להם</w:t>
      </w:r>
      <w:r>
        <w:rPr>
          <w:rFonts w:hint="cs"/>
          <w:rtl/>
        </w:rPr>
        <w:t>.</w:t>
      </w:r>
      <w:r>
        <w:rPr>
          <w:rtl/>
        </w:rPr>
        <w:t xml:space="preserve"> אבל בצדיקים גמורים</w:t>
      </w:r>
      <w:r>
        <w:rPr>
          <w:rFonts w:hint="cs"/>
          <w:rtl/>
        </w:rPr>
        <w:t xml:space="preserve">, </w:t>
      </w:r>
      <w:r>
        <w:rPr>
          <w:rtl/>
        </w:rPr>
        <w:t>אדרבה</w:t>
      </w:r>
      <w:r>
        <w:rPr>
          <w:rFonts w:hint="cs"/>
          <w:rtl/>
        </w:rPr>
        <w:t>,</w:t>
      </w:r>
      <w:r>
        <w:rPr>
          <w:rtl/>
        </w:rPr>
        <w:t xml:space="preserve"> המיתה טובה להם</w:t>
      </w:r>
      <w:r>
        <w:rPr>
          <w:rFonts w:hint="cs"/>
          <w:rtl/>
        </w:rPr>
        <w:t>,</w:t>
      </w:r>
      <w:r>
        <w:rPr>
          <w:rtl/>
        </w:rPr>
        <w:t xml:space="preserve"> שהולכין מיד לג</w:t>
      </w:r>
      <w:r>
        <w:rPr>
          <w:rFonts w:hint="cs"/>
          <w:rtl/>
        </w:rPr>
        <w:t xml:space="preserve">ן עדן. </w:t>
      </w:r>
      <w:r>
        <w:rPr>
          <w:rtl/>
        </w:rPr>
        <w:t>א</w:t>
      </w:r>
      <w:r>
        <w:rPr>
          <w:rFonts w:hint="cs"/>
          <w:rtl/>
        </w:rPr>
        <w:t>ם כן</w:t>
      </w:r>
      <w:r>
        <w:rPr>
          <w:rtl/>
        </w:rPr>
        <w:t xml:space="preserve"> אדרבה</w:t>
      </w:r>
      <w:r>
        <w:rPr>
          <w:rFonts w:hint="cs"/>
          <w:rtl/>
        </w:rPr>
        <w:t>,</w:t>
      </w:r>
      <w:r>
        <w:rPr>
          <w:rtl/>
        </w:rPr>
        <w:t xml:space="preserve"> משום דביום לידתן בריא מזלן</w:t>
      </w:r>
      <w:r>
        <w:rPr>
          <w:rFonts w:hint="cs"/>
          <w:rtl/>
        </w:rPr>
        <w:t>,</w:t>
      </w:r>
      <w:r>
        <w:rPr>
          <w:rtl/>
        </w:rPr>
        <w:t xml:space="preserve"> לכן נפטרין ביום לידתן</w:t>
      </w:r>
      <w:r>
        <w:rPr>
          <w:rFonts w:hint="cs"/>
          <w:rtl/>
        </w:rPr>
        <w:t xml:space="preserve">".  </w:t>
      </w:r>
    </w:p>
  </w:footnote>
  <w:footnote w:id="32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בא לבאר שמשה רבינו דומה לכדור בעצם, וממילא יהיה סופו נעוץ בתחילתו.</w:t>
      </w:r>
    </w:p>
  </w:footnote>
  <w:footnote w:id="32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דברים אלו צריכים ביאור, כי בדר"ח פ"ג מי"ג [שז:] כתב שאין העיגול מתחלק לי"ב חלקים, אלא לתשעה חלקים, וכלשונו: "</w:t>
      </w:r>
      <w:r>
        <w:rPr>
          <w:snapToGrid/>
          <w:rtl/>
        </w:rPr>
        <w:t>ותדע, כי כל אשר מתפשט, תחלת ההתפשטות שלו מן הנקודה, ומתפשט לארבעה צדדין. והנה כל צד יש לו תחלה ואמצע וסוף כמו שאמרנו, עד שכל צד מן ארבע צדדין נחלק לשלשה חלקים, ויהיה ההיקף כולו שהם ארבע צדדים, נחלק לי"ב חלקים. ודבר זה במרובע גמור</w:t>
      </w:r>
      <w:r>
        <w:rPr>
          <w:rFonts w:hint="cs"/>
          <w:snapToGrid/>
          <w:rtl/>
        </w:rPr>
        <w:t xml:space="preserve"> [ראה להלן פ"ה הערה 110].</w:t>
      </w:r>
      <w:r>
        <w:rPr>
          <w:snapToGrid/>
          <w:rtl/>
        </w:rPr>
        <w:t xml:space="preserve"> אבל כל ההתפשטות אינו רק בעיגול, שהוא ההתפשטות השוה מבלי זויות, כמו שתראה השמים והארץ, הם עגולים, לא מרובעים, מפני שהעיגול הוא שוה. והנה כל המרובע נחלק לי"ב, אבל העיגול נחלק לט' חלקים, כי כל מרובע יתר על העיגול רביע </w:t>
      </w:r>
      <w:r>
        <w:rPr>
          <w:rFonts w:hint="cs"/>
          <w:snapToGrid/>
          <w:sz w:val="18"/>
          <w:rtl/>
        </w:rPr>
        <w:t>[</w:t>
      </w:r>
      <w:r w:rsidRPr="089066F1">
        <w:rPr>
          <w:snapToGrid/>
          <w:sz w:val="18"/>
          <w:rtl/>
        </w:rPr>
        <w:t>עירובין יד:</w:t>
      </w:r>
      <w:r>
        <w:rPr>
          <w:rFonts w:hint="cs"/>
          <w:snapToGrid/>
          <w:rtl/>
        </w:rPr>
        <w:t>]</w:t>
      </w:r>
      <w:r>
        <w:rPr>
          <w:snapToGrid/>
          <w:rtl/>
        </w:rPr>
        <w:t>. אם כן כאשר המרובע נחלק לי"ב, העיגול נחלק לט' חלקים, והם ט' חלקים שמתחלק כל ההתפשטות. וכנגד זה הם הפרטים שמתחלקים לתשעה, והעשירי נגד הנקודה שהיא תוך העיגול</w:t>
      </w:r>
      <w:r>
        <w:rPr>
          <w:rFonts w:hint="cs"/>
          <w:rtl/>
        </w:rPr>
        <w:t>". ויל"ע בזה. וראה הערה הבאה.</w:t>
      </w:r>
    </w:p>
  </w:footnote>
  <w:footnote w:id="32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ברכות לב: "אמר לה הקב"ה, בתי, י"ב מזלות בראתי ברקיע", "</w:t>
      </w:r>
      <w:r w:rsidRPr="086D50ED">
        <w:rPr>
          <w:rStyle w:val="LatinChar"/>
          <w:sz w:val="18"/>
          <w:rtl/>
          <w:lang w:val="en-GB"/>
        </w:rPr>
        <w:t>והעולם שהוא כמו כדור</w:t>
      </w:r>
      <w:r>
        <w:rPr>
          <w:rFonts w:hint="cs"/>
          <w:rtl/>
        </w:rPr>
        <w:t>" [לשונו למעלה פ"א לאחר ציון 205]. ובספר ידי משה [על שיר השירים רבה, פרק ז פרשה יד], כתב: "</w:t>
      </w:r>
      <w:r>
        <w:rPr>
          <w:rtl/>
        </w:rPr>
        <w:t>חגורת המזלות שהיא כוללת לכל המקומות בכדור הארץ</w:t>
      </w:r>
      <w:r>
        <w:rPr>
          <w:rFonts w:hint="cs"/>
          <w:rtl/>
        </w:rPr>
        <w:t>,</w:t>
      </w:r>
      <w:r>
        <w:rPr>
          <w:rtl/>
        </w:rPr>
        <w:t xml:space="preserve"> כפי מה שחלקו הגלגל לשנים עשר </w:t>
      </w:r>
      <w:r>
        <w:rPr>
          <w:rFonts w:hint="cs"/>
          <w:rtl/>
        </w:rPr>
        <w:t>ח</w:t>
      </w:r>
      <w:r>
        <w:rPr>
          <w:rtl/>
        </w:rPr>
        <w:t>לקים</w:t>
      </w:r>
      <w:r>
        <w:rPr>
          <w:rFonts w:hint="cs"/>
          <w:rtl/>
        </w:rPr>
        <w:t>,</w:t>
      </w:r>
      <w:r>
        <w:rPr>
          <w:rtl/>
        </w:rPr>
        <w:t xml:space="preserve"> כל כמות מזל אחד שלשים מעלות מהחגורה</w:t>
      </w:r>
      <w:r>
        <w:rPr>
          <w:rFonts w:hint="cs"/>
          <w:rtl/>
        </w:rPr>
        <w:t>.</w:t>
      </w:r>
      <w:r>
        <w:rPr>
          <w:rtl/>
        </w:rPr>
        <w:t xml:space="preserve"> וכפי זה נחלק כל הכדור לשנים עשר חלקים</w:t>
      </w:r>
      <w:r>
        <w:rPr>
          <w:rFonts w:hint="cs"/>
          <w:rtl/>
        </w:rPr>
        <w:t>,</w:t>
      </w:r>
      <w:r>
        <w:rPr>
          <w:rtl/>
        </w:rPr>
        <w:t xml:space="preserve"> כפי השנים עשר מזלות</w:t>
      </w:r>
      <w:r>
        <w:rPr>
          <w:rFonts w:hint="cs"/>
          <w:rtl/>
        </w:rPr>
        <w:t>". ובספר כתר שם טוב לרבי אברהם מקולוניא כתב: "</w:t>
      </w:r>
      <w:r>
        <w:rPr>
          <w:rtl/>
        </w:rPr>
        <w:t>העולם עגול, וכל עגול יש לו שנים עשר קצות בתתך זויות לנכח זויות, שכל אחד רואה פני חבירו</w:t>
      </w:r>
      <w:r>
        <w:rPr>
          <w:rFonts w:hint="cs"/>
          <w:rtl/>
        </w:rPr>
        <w:t>,</w:t>
      </w:r>
      <w:r>
        <w:rPr>
          <w:rtl/>
        </w:rPr>
        <w:t xml:space="preserve"> יתכן להיות שנים עשר</w:t>
      </w:r>
      <w:r>
        <w:rPr>
          <w:rFonts w:hint="cs"/>
          <w:rtl/>
        </w:rPr>
        <w:t>.</w:t>
      </w:r>
      <w:r>
        <w:rPr>
          <w:rtl/>
        </w:rPr>
        <w:t xml:space="preserve"> שאם לא תעש</w:t>
      </w:r>
      <w:r>
        <w:rPr>
          <w:rFonts w:hint="cs"/>
          <w:rtl/>
        </w:rPr>
        <w:t>נו</w:t>
      </w:r>
      <w:r>
        <w:rPr>
          <w:rtl/>
        </w:rPr>
        <w:t xml:space="preserve"> מרובע, אם תעשה פחות משנים עשר</w:t>
      </w:r>
      <w:r>
        <w:rPr>
          <w:rFonts w:hint="cs"/>
          <w:rtl/>
        </w:rPr>
        <w:t>,</w:t>
      </w:r>
      <w:r>
        <w:rPr>
          <w:rtl/>
        </w:rPr>
        <w:t xml:space="preserve"> אין המעוקם, ובתתך לכל הזויות עמוד אחד</w:t>
      </w:r>
      <w:r>
        <w:rPr>
          <w:rFonts w:hint="cs"/>
          <w:rtl/>
        </w:rPr>
        <w:t>,</w:t>
      </w:r>
      <w:r>
        <w:rPr>
          <w:rtl/>
        </w:rPr>
        <w:t xml:space="preserve"> הרי לך יב עמודים</w:t>
      </w:r>
      <w:r>
        <w:rPr>
          <w:rFonts w:hint="cs"/>
          <w:rtl/>
        </w:rPr>
        <w:t xml:space="preserve">". </w:t>
      </w:r>
    </w:p>
  </w:footnote>
  <w:footnote w:id="32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שי"ב מזלות הרקיע מורים על "שאין כאן סוף", כן כתב בדרשת שבת הגדול [ריט.], וז"ל: "</w:t>
      </w:r>
      <w:r>
        <w:rPr>
          <w:rtl/>
        </w:rPr>
        <w:t>רבי ברכיה אומר חביב קרבן של אהרן כמו קרבן של י"ב נשיאים</w:t>
      </w:r>
      <w:r>
        <w:rPr>
          <w:rFonts w:hint="cs"/>
          <w:rtl/>
        </w:rPr>
        <w:t xml:space="preserve"> [ויק"ר ח, ג].</w:t>
      </w:r>
      <w:r>
        <w:rPr>
          <w:rtl/>
        </w:rPr>
        <w:t xml:space="preserve"> וזה, שכמו שהיו שנים עשר נשיאים לכל ישראל</w:t>
      </w:r>
      <w:r>
        <w:rPr>
          <w:rFonts w:hint="cs"/>
          <w:rtl/>
        </w:rPr>
        <w:t>,</w:t>
      </w:r>
      <w:r>
        <w:rPr>
          <w:rtl/>
        </w:rPr>
        <w:t xml:space="preserve"> כך אהרן שהיה כהן לישראל</w:t>
      </w:r>
      <w:r>
        <w:rPr>
          <w:rFonts w:hint="cs"/>
          <w:rtl/>
        </w:rPr>
        <w:t>,</w:t>
      </w:r>
      <w:r>
        <w:rPr>
          <w:rtl/>
        </w:rPr>
        <w:t xml:space="preserve"> נחשב כמו שנים עשר נשיאים</w:t>
      </w:r>
      <w:r>
        <w:rPr>
          <w:rFonts w:hint="cs"/>
          <w:rtl/>
        </w:rPr>
        <w:t>...</w:t>
      </w:r>
      <w:r>
        <w:rPr>
          <w:rtl/>
        </w:rPr>
        <w:t xml:space="preserve"> ולפיכך נחשב קרבן אהרן </w:t>
      </w:r>
      <w:r>
        <w:rPr>
          <w:rFonts w:hint="cs"/>
          <w:rtl/>
        </w:rPr>
        <w:t xml:space="preserve">[ויקרא ו, יג] </w:t>
      </w:r>
      <w:r>
        <w:rPr>
          <w:rtl/>
        </w:rPr>
        <w:t>כמו קרבן הנשיאים של כל ישראל</w:t>
      </w:r>
      <w:r>
        <w:rPr>
          <w:rFonts w:hint="cs"/>
          <w:rtl/>
        </w:rPr>
        <w:t>,</w:t>
      </w:r>
      <w:r>
        <w:rPr>
          <w:rtl/>
        </w:rPr>
        <w:t xml:space="preserve"> שהם שנים עשר שבטים</w:t>
      </w:r>
      <w:r>
        <w:rPr>
          <w:rFonts w:hint="cs"/>
          <w:rtl/>
        </w:rPr>
        <w:t>.</w:t>
      </w:r>
      <w:r>
        <w:rPr>
          <w:rtl/>
        </w:rPr>
        <w:t xml:space="preserve"> ולכך היה קרבן אהרן מחציתו בבקר ומחציתו בערב</w:t>
      </w:r>
      <w:r>
        <w:rPr>
          <w:rFonts w:hint="cs"/>
          <w:rtl/>
        </w:rPr>
        <w:t xml:space="preserve"> [שם]</w:t>
      </w:r>
      <w:r>
        <w:rPr>
          <w:rtl/>
        </w:rPr>
        <w:t>, כנגד שנים עשר שבטים שנמשלו לשנים עשר מזלות ברקיע</w:t>
      </w:r>
      <w:r>
        <w:rPr>
          <w:rFonts w:hint="cs"/>
          <w:rtl/>
        </w:rPr>
        <w:t xml:space="preserve"> [במדב"ר יב, יז],</w:t>
      </w:r>
      <w:r>
        <w:rPr>
          <w:rtl/>
        </w:rPr>
        <w:t xml:space="preserve"> שמשמשים חציים ביום</w:t>
      </w:r>
      <w:r>
        <w:rPr>
          <w:rFonts w:hint="cs"/>
          <w:rtl/>
        </w:rPr>
        <w:t>,</w:t>
      </w:r>
      <w:r>
        <w:rPr>
          <w:rtl/>
        </w:rPr>
        <w:t xml:space="preserve"> וחציים בלילה</w:t>
      </w:r>
      <w:r>
        <w:rPr>
          <w:rFonts w:hint="cs"/>
          <w:rtl/>
        </w:rPr>
        <w:t>.</w:t>
      </w:r>
      <w:r>
        <w:rPr>
          <w:rtl/>
        </w:rPr>
        <w:t xml:space="preserve"> ולפיכך כתיב במנחת אהרן </w:t>
      </w:r>
      <w:r>
        <w:rPr>
          <w:rFonts w:hint="cs"/>
          <w:rtl/>
        </w:rPr>
        <w:t>'</w:t>
      </w:r>
      <w:r>
        <w:rPr>
          <w:rtl/>
        </w:rPr>
        <w:t>מנחת תמיד</w:t>
      </w:r>
      <w:r>
        <w:rPr>
          <w:rFonts w:hint="cs"/>
          <w:rtl/>
        </w:rPr>
        <w:t>' [ויקרא ו, יג],</w:t>
      </w:r>
      <w:r>
        <w:rPr>
          <w:rtl/>
        </w:rPr>
        <w:t xml:space="preserve"> למה היא </w:t>
      </w:r>
      <w:r>
        <w:rPr>
          <w:rFonts w:hint="cs"/>
          <w:rtl/>
        </w:rPr>
        <w:t>'</w:t>
      </w:r>
      <w:r>
        <w:rPr>
          <w:rtl/>
        </w:rPr>
        <w:t>מנחה תמיד</w:t>
      </w:r>
      <w:r>
        <w:rPr>
          <w:rFonts w:hint="cs"/>
          <w:rtl/>
        </w:rPr>
        <w:t>',</w:t>
      </w:r>
      <w:r>
        <w:rPr>
          <w:rtl/>
        </w:rPr>
        <w:t xml:space="preserve"> והרי אין המנחה הזאת תמיד</w:t>
      </w:r>
      <w:r>
        <w:rPr>
          <w:rFonts w:hint="cs"/>
          <w:rtl/>
        </w:rPr>
        <w:t>.</w:t>
      </w:r>
      <w:r>
        <w:rPr>
          <w:rtl/>
        </w:rPr>
        <w:t xml:space="preserve"> אלא כיון שקרב העשרון הזה מחצה בבקר על שם ששה מזלות שמשמשין ביום</w:t>
      </w:r>
      <w:r>
        <w:rPr>
          <w:rFonts w:hint="cs"/>
          <w:rtl/>
        </w:rPr>
        <w:t>,</w:t>
      </w:r>
      <w:r>
        <w:rPr>
          <w:rtl/>
        </w:rPr>
        <w:t xml:space="preserve"> וחצי עשרון בערב על שם ששה מזלות שמשמשין בלילה, הרי זה מנחה תמיד</w:t>
      </w:r>
      <w:r>
        <w:rPr>
          <w:rFonts w:hint="cs"/>
          <w:rtl/>
        </w:rPr>
        <w:t>.</w:t>
      </w:r>
      <w:r>
        <w:rPr>
          <w:rtl/>
        </w:rPr>
        <w:t xml:space="preserve"> כי היום והלילה משמשים י"ב מזלות ברקיע, וקרבן אהרן מחצית בבקר על שם ששה מזלות שהם משמשים ביום, ומחצית בלילה על שם ששה מזלות המשמשים בערב</w:t>
      </w:r>
      <w:r>
        <w:rPr>
          <w:rFonts w:hint="cs"/>
          <w:rtl/>
        </w:rPr>
        <w:t>". הרי שהמזלות מורים על דבר תמידי [שלכך נקרא מנחת אהרן "מנחת תמיד"], וזהו שכתב כאן "שאין כאן סוף".</w:t>
      </w:r>
    </w:p>
  </w:footnote>
  <w:footnote w:id="32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צרף לכאן דבריו בדר"ח פ"א מ"א [קלד:] שכתב אודות אנשי כנסת הגדולה בזה"ל: "בודאי השם יתברך עם הכנסיה ביותר, והיו מאה ועשרים [מגילה יז:] לטעם מופלג, ואין כאן מקום זה". ולפי דבריו כאן אפשר להטעים את דבריו שם, שמספר מאה ועשרים מורה על שלימות שהיא אל השם יתברך, וכמבואר כאן. ואודות שדבר שלם שב אל ה', כן נתבאר למעלה הערות 293, 313, 318, ובסמוך הערה 325. </w:t>
      </w:r>
    </w:p>
  </w:footnote>
  <w:footnote w:id="32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כמבואר למעלה הערות 235, 257, שכל תהליך שנגמר בחודש האחרון התחיל בחודש הראשון. וכן יבאר כאן בסמיכות. וראה להלן ציון 385. </w:t>
      </w:r>
    </w:p>
  </w:footnote>
  <w:footnote w:id="32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שדבר שלם שב אל ה', כן נתבאר למעלה הערות 293, 313, 318, 323. נמצא שלידת משה בשבעה באדר נוסכת אור חדש על מיתתו שהיתה אף היא בשבעה באדר; לולא שנולד באותו יום, היה ניתן לבאר שמיתתו היא מורה על ההעדר והחסרון. אך כאשר נולד באותו יום, זה מורה שאין מיתתו אלא השלמה ושלימות, שביום זה מלאו ימיו, ומיתתו היא בבחינת "נעוץ סופו בתחילתו" [ראה למעלה הערה 306]. וכן נכתב בספר רשימות לב, פורים, שנת תשל"ח, בשם מרן בעל הפחד יצחק זצ"ל, וז"ל: "</w:t>
      </w:r>
      <w:r>
        <w:rPr>
          <w:rtl/>
        </w:rPr>
        <w:t>מ</w:t>
      </w:r>
      <w:r>
        <w:rPr>
          <w:rFonts w:hint="cs"/>
          <w:rtl/>
        </w:rPr>
        <w:t>ה</w:t>
      </w:r>
      <w:r>
        <w:rPr>
          <w:rtl/>
        </w:rPr>
        <w:t>גמ</w:t>
      </w:r>
      <w:r>
        <w:rPr>
          <w:rFonts w:hint="cs"/>
          <w:rtl/>
        </w:rPr>
        <w:t>רא</w:t>
      </w:r>
      <w:r>
        <w:rPr>
          <w:rtl/>
        </w:rPr>
        <w:t xml:space="preserve"> מוכח שהמן לא ידע הסוד שסופו נעוץ בתחילתו</w:t>
      </w:r>
      <w:r>
        <w:rPr>
          <w:rFonts w:hint="cs"/>
          <w:rtl/>
        </w:rPr>
        <w:t xml:space="preserve">, </w:t>
      </w:r>
      <w:r>
        <w:rPr>
          <w:rtl/>
        </w:rPr>
        <w:t>וטעה שסוף ה</w:t>
      </w:r>
      <w:r>
        <w:rPr>
          <w:rFonts w:hint="cs"/>
          <w:rtl/>
        </w:rPr>
        <w:t>ו</w:t>
      </w:r>
      <w:r>
        <w:rPr>
          <w:rtl/>
        </w:rPr>
        <w:t>א הסוף</w:t>
      </w:r>
      <w:r>
        <w:rPr>
          <w:rFonts w:hint="cs"/>
          <w:rtl/>
        </w:rPr>
        <w:t>,</w:t>
      </w:r>
      <w:r>
        <w:rPr>
          <w:rtl/>
        </w:rPr>
        <w:t xml:space="preserve"> </w:t>
      </w:r>
      <w:r>
        <w:rPr>
          <w:rFonts w:hint="cs"/>
          <w:rtl/>
        </w:rPr>
        <w:t>שאמרו '</w:t>
      </w:r>
      <w:r>
        <w:rPr>
          <w:rtl/>
        </w:rPr>
        <w:t>כיון שנפל פור בחודש אדר שמח המן</w:t>
      </w:r>
      <w:r>
        <w:rPr>
          <w:rFonts w:hint="cs"/>
          <w:rtl/>
        </w:rPr>
        <w:t xml:space="preserve"> </w:t>
      </w:r>
      <w:r>
        <w:rPr>
          <w:rtl/>
        </w:rPr>
        <w:t>שמחה גדולה</w:t>
      </w:r>
      <w:r>
        <w:rPr>
          <w:rFonts w:hint="cs"/>
          <w:rtl/>
        </w:rPr>
        <w:t>,</w:t>
      </w:r>
      <w:r>
        <w:rPr>
          <w:rtl/>
        </w:rPr>
        <w:t xml:space="preserve"> אמר נפל לי פור בירח שמת בו משה</w:t>
      </w:r>
      <w:r>
        <w:rPr>
          <w:rFonts w:hint="cs"/>
          <w:rtl/>
        </w:rPr>
        <w:t>,</w:t>
      </w:r>
      <w:r>
        <w:rPr>
          <w:rtl/>
        </w:rPr>
        <w:t xml:space="preserve"> ולא היה יודע שבשבעה באדר מת ובשבעה באדר נולד</w:t>
      </w:r>
      <w:r>
        <w:rPr>
          <w:rFonts w:hint="cs"/>
          <w:rtl/>
        </w:rPr>
        <w:t xml:space="preserve">', </w:t>
      </w:r>
      <w:r>
        <w:rPr>
          <w:rtl/>
        </w:rPr>
        <w:t>וסופו נעוץ בתחילתו</w:t>
      </w:r>
      <w:r>
        <w:rPr>
          <w:rFonts w:hint="cs"/>
          <w:rtl/>
        </w:rPr>
        <w:t>". ומו"ר הגאון רבי יונתן דיוויד שליט"א ביאר עוד, שנאמר [ישעיה נה, יג] "</w:t>
      </w:r>
      <w:r>
        <w:rPr>
          <w:rtl/>
        </w:rPr>
        <w:t>תחת הנעצוץ יעלה ברו</w:t>
      </w:r>
      <w:r>
        <w:rPr>
          <w:rFonts w:hint="cs"/>
          <w:rtl/>
        </w:rPr>
        <w:t>ש", ודרשו על כך חכמים [מגילה י:] "'</w:t>
      </w:r>
      <w:r>
        <w:rPr>
          <w:rtl/>
        </w:rPr>
        <w:t>תחת הנעצוץ</w:t>
      </w:r>
      <w:r>
        <w:rPr>
          <w:rFonts w:hint="cs"/>
          <w:rtl/>
        </w:rPr>
        <w:t>'</w:t>
      </w:r>
      <w:r>
        <w:rPr>
          <w:rtl/>
        </w:rPr>
        <w:t xml:space="preserve"> תחת המן הרשע</w:t>
      </w:r>
      <w:r>
        <w:rPr>
          <w:rFonts w:hint="cs"/>
          <w:rtl/>
        </w:rPr>
        <w:t>...</w:t>
      </w:r>
      <w:r>
        <w:rPr>
          <w:rtl/>
        </w:rPr>
        <w:t xml:space="preserve"> </w:t>
      </w:r>
      <w:r>
        <w:rPr>
          <w:rFonts w:hint="cs"/>
          <w:rtl/>
        </w:rPr>
        <w:t>'</w:t>
      </w:r>
      <w:r>
        <w:rPr>
          <w:rtl/>
        </w:rPr>
        <w:t>יעלה ברוש</w:t>
      </w:r>
      <w:r>
        <w:rPr>
          <w:rFonts w:hint="cs"/>
          <w:rtl/>
        </w:rPr>
        <w:t>'</w:t>
      </w:r>
      <w:r>
        <w:rPr>
          <w:rtl/>
        </w:rPr>
        <w:t xml:space="preserve"> זה מרדכי</w:t>
      </w:r>
      <w:r>
        <w:rPr>
          <w:rFonts w:hint="cs"/>
          <w:rtl/>
        </w:rPr>
        <w:t>,</w:t>
      </w:r>
      <w:r>
        <w:rPr>
          <w:rtl/>
        </w:rPr>
        <w:t xml:space="preserve"> שנקרא ראש לכל הבשמים</w:t>
      </w:r>
      <w:r>
        <w:rPr>
          <w:rFonts w:hint="cs"/>
          <w:rtl/>
        </w:rPr>
        <w:t>". והלשון "תחת הנעצוץ יעלה ברוש" הוא הד לסוד של "נעוץ סופו בתחילתו", שהרי "נעצוץ" מורה על "נעוץ", ו"ברוש" ["ראש לכל הבשמים"] מורה על תחילה. והמקרא בא להודיעך שמהותה של גאולת פורים היא "נעוץ סופו בתחילתו". @</w:t>
      </w:r>
      <w:r w:rsidRPr="08F95FA3">
        <w:rPr>
          <w:rFonts w:hint="cs"/>
          <w:b/>
          <w:bCs/>
          <w:rtl/>
        </w:rPr>
        <w:t>ויש בזה</w:t>
      </w:r>
      <w:r>
        <w:rPr>
          <w:rFonts w:hint="cs"/>
          <w:rtl/>
        </w:rPr>
        <w:t>^ הטעמה נפלאה; הנה לשון הגמרא [מגילה יג:] הוא "</w:t>
      </w:r>
      <w:r>
        <w:rPr>
          <w:rtl/>
        </w:rPr>
        <w:t>תנא</w:t>
      </w:r>
      <w:r>
        <w:rPr>
          <w:rFonts w:hint="cs"/>
          <w:rtl/>
        </w:rPr>
        <w:t>,</w:t>
      </w:r>
      <w:r>
        <w:rPr>
          <w:rtl/>
        </w:rPr>
        <w:t xml:space="preserve"> כיון שנפל פור בחודש אדר</w:t>
      </w:r>
      <w:r>
        <w:rPr>
          <w:rFonts w:hint="cs"/>
          <w:rtl/>
        </w:rPr>
        <w:t>,</w:t>
      </w:r>
      <w:r>
        <w:rPr>
          <w:rtl/>
        </w:rPr>
        <w:t xml:space="preserve"> </w:t>
      </w:r>
      <w:r>
        <w:rPr>
          <w:rFonts w:hint="cs"/>
          <w:rtl/>
        </w:rPr>
        <w:t xml:space="preserve">[המן] </w:t>
      </w:r>
      <w:r>
        <w:rPr>
          <w:rtl/>
        </w:rPr>
        <w:t>שמח שמחה גדולה</w:t>
      </w:r>
      <w:r>
        <w:rPr>
          <w:rFonts w:hint="cs"/>
          <w:rtl/>
        </w:rPr>
        <w:t>,</w:t>
      </w:r>
      <w:r>
        <w:rPr>
          <w:rtl/>
        </w:rPr>
        <w:t xml:space="preserve"> אמר נפל לי פור בירח שמת בו משה</w:t>
      </w:r>
      <w:r>
        <w:rPr>
          <w:rFonts w:hint="cs"/>
          <w:rtl/>
        </w:rPr>
        <w:t>.</w:t>
      </w:r>
      <w:r>
        <w:rPr>
          <w:rtl/>
        </w:rPr>
        <w:t xml:space="preserve"> ולא היה יודע </w:t>
      </w:r>
      <w:r w:rsidRPr="08614006">
        <w:rPr>
          <w:rtl/>
        </w:rPr>
        <w:t>שבשבעה באדר מת</w:t>
      </w:r>
      <w:r>
        <w:rPr>
          <w:rFonts w:hint="cs"/>
          <w:rtl/>
        </w:rPr>
        <w:t>,</w:t>
      </w:r>
      <w:r>
        <w:rPr>
          <w:rtl/>
        </w:rPr>
        <w:t xml:space="preserve"> ובשבעה באדר נולד</w:t>
      </w:r>
      <w:r>
        <w:rPr>
          <w:rFonts w:hint="cs"/>
          <w:rtl/>
        </w:rPr>
        <w:t>". ויש לעורר בזה שלש שאלות; (א) הרי המן ידע היטב שמשה מת בחודש אדר, שהרי מחמת כן בתחילה שמח שמחה גדולה ש"</w:t>
      </w:r>
      <w:r>
        <w:rPr>
          <w:rtl/>
        </w:rPr>
        <w:t>נפל לי פור בירח שמת בו משה</w:t>
      </w:r>
      <w:r>
        <w:rPr>
          <w:rFonts w:hint="cs"/>
          <w:rtl/>
        </w:rPr>
        <w:t>", ורק לא ידע שמשה גם נולד בחודש זה, ומדוע אמרו "</w:t>
      </w:r>
      <w:r>
        <w:rPr>
          <w:rtl/>
        </w:rPr>
        <w:t xml:space="preserve">ולא היה יודע </w:t>
      </w:r>
      <w:r>
        <w:rPr>
          <w:rFonts w:hint="cs"/>
          <w:rtl/>
        </w:rPr>
        <w:t>&amp;</w:t>
      </w:r>
      <w:r w:rsidRPr="08614006">
        <w:rPr>
          <w:b/>
          <w:bCs/>
          <w:rtl/>
        </w:rPr>
        <w:t>שבשבעה באדר מת</w:t>
      </w:r>
      <w:r>
        <w:rPr>
          <w:rFonts w:hint="cs"/>
          <w:rtl/>
        </w:rPr>
        <w:t>^,</w:t>
      </w:r>
      <w:r>
        <w:rPr>
          <w:rtl/>
        </w:rPr>
        <w:t xml:space="preserve"> ובשבעה באדר נולד</w:t>
      </w:r>
      <w:r>
        <w:rPr>
          <w:rFonts w:hint="cs"/>
          <w:rtl/>
        </w:rPr>
        <w:t>" [כן הקשו האחרונים; בית לוי שם, יערות דבש ח"ב דרוש ב, דרשות הצל"ח (דרוש נד), ועוד].</w:t>
      </w:r>
      <w:r w:rsidRPr="087D637B">
        <w:rPr>
          <w:rFonts w:hint="cs"/>
          <w:rtl/>
        </w:rPr>
        <w:t xml:space="preserve"> </w:t>
      </w:r>
      <w:r>
        <w:rPr>
          <w:rFonts w:hint="cs"/>
          <w:rtl/>
        </w:rPr>
        <w:t>(ב) מדוע הקדימו המיתה ללידה ["</w:t>
      </w:r>
      <w:r>
        <w:rPr>
          <w:rtl/>
        </w:rPr>
        <w:t xml:space="preserve">ולא היה יודע </w:t>
      </w:r>
      <w:r w:rsidRPr="08F95FA3">
        <w:rPr>
          <w:rtl/>
        </w:rPr>
        <w:t>שבשבעה באדר מת</w:t>
      </w:r>
      <w:r>
        <w:rPr>
          <w:rFonts w:hint="cs"/>
          <w:rtl/>
        </w:rPr>
        <w:t>,</w:t>
      </w:r>
      <w:r>
        <w:rPr>
          <w:rtl/>
        </w:rPr>
        <w:t xml:space="preserve"> ובשבעה באדר נולד</w:t>
      </w:r>
      <w:r>
        <w:rPr>
          <w:rFonts w:hint="cs"/>
          <w:rtl/>
        </w:rPr>
        <w:t xml:space="preserve">"], הרי לידת אדם קודמת למיתתו [כן הקשה החת"ס בחידושיו שם]. (ג) אם המן ידע את זמן פטירת משה, מדוע לא ידע גם כן את זמן לידתו [כן העיר המהרש"א שם]. אמנם לפי דבריו כאן שאלות אלו מתיישבות ברווחה; המן טעה בהבנת מיתת משה, כי הוא הבין שמיתת משה מורה על העדר וחסרון, ולא ידע את הסוד של [ספר היצירה פ"א מ"ז] "נעוץ סופו בתחילתו", שלפיו מיתת משה מורה על ההשלמה ולא על הסוף. לכך אמרו "ולא היה יודע שבשבעה באדר מת", פירושו שהוא לא תפס נכונה את מיתת משה. לכך הקדימו בגמרא את מיתת משה ללידתו, כדי להורות באצבע שאיירי כאן בסוד של "נעוץ סופו בתחילתו", וכמו שבמלים "נעוץ סופו בתחילתו" הסוף מוזכר קודם, כך בגמרא הזכירו את הסוף קודם. וממילא ניתן לומר שהמן אכן גם ידע שלידת משה היתה בשבעה באדר, אך לא ייחס לכך שום חשיבות, כי הואיל ומשה מת בשבעה באדר, לשיטתו אין זה מעלה ומוריד כלום שנולד בשבעה באדר. ודו"ק. </w:t>
      </w:r>
    </w:p>
  </w:footnote>
  <w:footnote w:id="327">
    <w:p w:rsidR="08E42B6C" w:rsidRDefault="08E42B6C" w:rsidP="08C23C88">
      <w:pPr>
        <w:pStyle w:val="FootnoteText"/>
        <w:rPr>
          <w:rFonts w:hint="cs"/>
          <w:rtl/>
        </w:rPr>
      </w:pPr>
      <w:r>
        <w:rPr>
          <w:rtl/>
        </w:rPr>
        <w:t>&lt;</w:t>
      </w:r>
      <w:r>
        <w:rPr>
          <w:rStyle w:val="FootnoteReference"/>
        </w:rPr>
        <w:footnoteRef/>
      </w:r>
      <w:r>
        <w:rPr>
          <w:rtl/>
        </w:rPr>
        <w:t>&gt;</w:t>
      </w:r>
      <w:r>
        <w:rPr>
          <w:rFonts w:hint="cs"/>
          <w:rtl/>
        </w:rPr>
        <w:t xml:space="preserve"> כי ישראל נולדו ונעשו לעם ביציאת מצרים, וכמבואר למעלה בהקדמה הערה 203, ובפתיחה הערה 318. וכן כתב בהרבה </w:t>
      </w:r>
      <w:r>
        <w:rPr>
          <w:rtl/>
        </w:rPr>
        <w:t>מקומות שישראל נעשו לעם ביציאת מצרים</w:t>
      </w:r>
      <w:r>
        <w:rPr>
          <w:rFonts w:hint="cs"/>
          <w:rtl/>
        </w:rPr>
        <w:t>.</w:t>
      </w:r>
      <w:r>
        <w:rPr>
          <w:rtl/>
        </w:rPr>
        <w:t xml:space="preserve"> </w:t>
      </w:r>
      <w:r>
        <w:rPr>
          <w:rStyle w:val="HebrewChar"/>
          <w:rFonts w:cs="Monotype Hadassah"/>
          <w:rtl/>
        </w:rPr>
        <w:t>וכגון</w:t>
      </w:r>
      <w:r>
        <w:rPr>
          <w:rStyle w:val="HebrewChar"/>
          <w:rFonts w:cs="Monotype Hadassah" w:hint="cs"/>
          <w:rtl/>
        </w:rPr>
        <w:t>,</w:t>
      </w:r>
      <w:r>
        <w:rPr>
          <w:rStyle w:val="HebrewChar"/>
          <w:rFonts w:cs="Monotype Hadassah"/>
          <w:rtl/>
        </w:rPr>
        <w:t xml:space="preserve"> בגבורות ה' פנ"ט [רס:]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Style w:val="HebrewChar"/>
          <w:rFonts w:cs="Monotype Hadassah" w:hint="cs"/>
          <w:rtl/>
        </w:rPr>
        <w:t xml:space="preserve"> וכן כתב קודם לכן שם פנ"ב [רכז.], ויובא בהערה הבאה. </w:t>
      </w:r>
      <w:r>
        <w:rPr>
          <w:rStyle w:val="HebrewChar"/>
          <w:rFonts w:cs="Monotype Hadassah"/>
          <w:rtl/>
        </w:rPr>
        <w:t>ובדרשת שבת הגדול [רלב.] 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 xml:space="preserve"> וכאשר יצאו ממצרים היו כאילו נולדו, שלא היו קודם נחשבים לשום עם". ובגו"א דברים פ"ב אות ח כתב: "לא נעשו ישראל לעם עד שיצאו ממצרים". וכן מבואר בהקדמה לנצח ישראל [ג.], ושם </w:t>
      </w:r>
      <w:r>
        <w:rPr>
          <w:rStyle w:val="HebrewChar"/>
          <w:rFonts w:cs="Monotype Hadassah" w:hint="cs"/>
          <w:rtl/>
        </w:rPr>
        <w:t>ב</w:t>
      </w:r>
      <w:r>
        <w:rPr>
          <w:rStyle w:val="HebrewChar"/>
          <w:rFonts w:cs="Monotype Hadassah"/>
          <w:rtl/>
        </w:rPr>
        <w:t>הערה 14 הובאו עשרה מקומות שיסוד זה הוזכר בספר נצח ישראל. וכן כתב בתפארת ישראל פי"ב [קצו.], שם פי"ז [רסה:], ועוד.</w:t>
      </w:r>
      <w:r>
        <w:rPr>
          <w:rFonts w:hint="cs"/>
          <w:rtl/>
        </w:rPr>
        <w:t xml:space="preserve"> וראה להלן ציון 337, ופ"ט הערה 12.</w:t>
      </w:r>
    </w:p>
  </w:footnote>
  <w:footnote w:id="32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כי </w:t>
      </w:r>
      <w:r w:rsidRPr="00394FA3">
        <w:rPr>
          <w:rStyle w:val="HebrewChar"/>
          <w:rFonts w:cs="Monotype Hadassah"/>
          <w:sz w:val="18"/>
          <w:rtl/>
        </w:rPr>
        <w:t xml:space="preserve">יציאת מצרים </w:t>
      </w:r>
      <w:r>
        <w:rPr>
          <w:rStyle w:val="HebrewChar"/>
          <w:rFonts w:cs="Monotype Hadassah" w:hint="cs"/>
          <w:sz w:val="18"/>
          <w:rtl/>
        </w:rPr>
        <w:t xml:space="preserve">בפרט </w:t>
      </w:r>
      <w:r w:rsidRPr="00394FA3">
        <w:rPr>
          <w:rStyle w:val="HebrewChar"/>
          <w:rFonts w:cs="Monotype Hadassah"/>
          <w:sz w:val="18"/>
          <w:rtl/>
        </w:rPr>
        <w:t xml:space="preserve">נעשתה על ידי הקב"ה </w:t>
      </w:r>
      <w:r>
        <w:rPr>
          <w:rStyle w:val="HebrewChar"/>
          <w:rFonts w:cs="Monotype Hadassah" w:hint="cs"/>
          <w:sz w:val="18"/>
          <w:rtl/>
        </w:rPr>
        <w:t>ב</w:t>
      </w:r>
      <w:r w:rsidRPr="00394FA3">
        <w:rPr>
          <w:rStyle w:val="HebrewChar"/>
          <w:rFonts w:cs="Monotype Hadassah"/>
          <w:sz w:val="18"/>
          <w:rtl/>
        </w:rPr>
        <w:t>עצמו, ולא</w:t>
      </w:r>
      <w:r>
        <w:rPr>
          <w:rStyle w:val="HebrewChar"/>
          <w:rFonts w:cs="Monotype Hadassah"/>
          <w:sz w:val="18"/>
          <w:rtl/>
        </w:rPr>
        <w:t xml:space="preserve"> על ידי שליח [רש"י שמות יב, יב]</w:t>
      </w:r>
      <w:r>
        <w:rPr>
          <w:rStyle w:val="HebrewChar"/>
          <w:rFonts w:cs="Monotype Hadassah" w:hint="cs"/>
          <w:sz w:val="18"/>
          <w:rtl/>
        </w:rPr>
        <w:t>. ובגבורות ה' פנ"ב [רכו.] כתב: "ומה שלא היו יכולים לצאת כי אם על ידי הקב"ה הוא דבר עמוק", ומבאר שם שכל יציאה מהכח אל הפועל אין יציאתו אל הפעל כי אם על ידי הקב"ה, שהוא בלבד בפעל הגמור. ובהמשך דבריו שם [רכז.] כתב: "</w:t>
      </w:r>
      <w:r w:rsidRPr="080E3A37">
        <w:rPr>
          <w:rStyle w:val="HebrewChar"/>
          <w:rFonts w:cs="Monotype Hadassah"/>
          <w:sz w:val="18"/>
          <w:rtl/>
        </w:rPr>
        <w:t>וכאשר היו ישראל במצרים</w:t>
      </w:r>
      <w:r>
        <w:rPr>
          <w:rStyle w:val="HebrewChar"/>
          <w:rFonts w:cs="Monotype Hadassah" w:hint="cs"/>
          <w:sz w:val="18"/>
          <w:rtl/>
        </w:rPr>
        <w:t>,</w:t>
      </w:r>
      <w:r w:rsidRPr="080E3A37">
        <w:rPr>
          <w:rStyle w:val="HebrewChar"/>
          <w:rFonts w:cs="Monotype Hadassah"/>
          <w:sz w:val="18"/>
          <w:rtl/>
        </w:rPr>
        <w:t xml:space="preserve"> והוציאם הק</w:t>
      </w:r>
      <w:r>
        <w:rPr>
          <w:rStyle w:val="HebrewChar"/>
          <w:rFonts w:cs="Monotype Hadassah" w:hint="cs"/>
          <w:sz w:val="18"/>
          <w:rtl/>
        </w:rPr>
        <w:t>ב"ה</w:t>
      </w:r>
      <w:r w:rsidRPr="080E3A37">
        <w:rPr>
          <w:rStyle w:val="HebrewChar"/>
          <w:rFonts w:cs="Monotype Hadassah"/>
          <w:sz w:val="18"/>
          <w:rtl/>
        </w:rPr>
        <w:t xml:space="preserve"> אל הפועל להיות יוצאים מרשותם</w:t>
      </w:r>
      <w:r>
        <w:rPr>
          <w:rStyle w:val="HebrewChar"/>
          <w:rFonts w:cs="Monotype Hadassah" w:hint="cs"/>
          <w:sz w:val="18"/>
          <w:rtl/>
        </w:rPr>
        <w:t>,</w:t>
      </w:r>
      <w:r w:rsidRPr="080E3A37">
        <w:rPr>
          <w:rStyle w:val="HebrewChar"/>
          <w:rFonts w:cs="Monotype Hadassah"/>
          <w:sz w:val="18"/>
          <w:rtl/>
        </w:rPr>
        <w:t xml:space="preserve"> הרי היו דומים בודאי לעובר הנולד</w:t>
      </w:r>
      <w:r>
        <w:rPr>
          <w:rStyle w:val="HebrewChar"/>
          <w:rFonts w:cs="Monotype Hadassah" w:hint="cs"/>
          <w:sz w:val="18"/>
          <w:rtl/>
        </w:rPr>
        <w:t>...</w:t>
      </w:r>
      <w:r w:rsidRPr="080E3A37">
        <w:rPr>
          <w:rStyle w:val="HebrewChar"/>
          <w:rFonts w:cs="Monotype Hadassah"/>
          <w:sz w:val="18"/>
          <w:rtl/>
        </w:rPr>
        <w:t xml:space="preserve"> והיו ישראל יוצאים ונחשבים עם נולד מתחדש עתה</w:t>
      </w:r>
      <w:r>
        <w:rPr>
          <w:rStyle w:val="HebrewChar"/>
          <w:rFonts w:cs="Monotype Hadassah" w:hint="cs"/>
          <w:sz w:val="18"/>
          <w:rtl/>
        </w:rPr>
        <w:t>,</w:t>
      </w:r>
      <w:r w:rsidRPr="080E3A37">
        <w:rPr>
          <w:rStyle w:val="HebrewChar"/>
          <w:rFonts w:cs="Monotype Hadassah"/>
          <w:sz w:val="18"/>
          <w:rtl/>
        </w:rPr>
        <w:t xml:space="preserve"> לכך לא אפשר יציאתם רק על ידי הק</w:t>
      </w:r>
      <w:r>
        <w:rPr>
          <w:rStyle w:val="HebrewChar"/>
          <w:rFonts w:cs="Monotype Hadassah" w:hint="cs"/>
          <w:sz w:val="18"/>
          <w:rtl/>
        </w:rPr>
        <w:t>ב"ה..</w:t>
      </w:r>
      <w:r w:rsidRPr="080E3A37">
        <w:rPr>
          <w:rStyle w:val="HebrewChar"/>
          <w:rFonts w:cs="Monotype Hadassah"/>
          <w:sz w:val="18"/>
          <w:rtl/>
        </w:rPr>
        <w:t>. כי לזאת ההוצאה צריך יציאה אל הפעל על ידי מי שהוא בפעל תמיד</w:t>
      </w:r>
      <w:r>
        <w:rPr>
          <w:rStyle w:val="HebrewChar"/>
          <w:rFonts w:cs="Monotype Hadassah" w:hint="cs"/>
          <w:sz w:val="18"/>
          <w:rtl/>
        </w:rPr>
        <w:t>.</w:t>
      </w:r>
      <w:r w:rsidRPr="080E3A37">
        <w:rPr>
          <w:rStyle w:val="HebrewChar"/>
          <w:rFonts w:cs="Monotype Hadassah"/>
          <w:sz w:val="18"/>
          <w:rtl/>
        </w:rPr>
        <w:t xml:space="preserve"> אבל שאר גליות אין הדבר כך, כי אף אם לא עלו מבבל</w:t>
      </w:r>
      <w:r>
        <w:rPr>
          <w:rStyle w:val="HebrewChar"/>
          <w:rFonts w:cs="Monotype Hadassah" w:hint="cs"/>
          <w:sz w:val="18"/>
          <w:rtl/>
        </w:rPr>
        <w:t>,</w:t>
      </w:r>
      <w:r w:rsidRPr="080E3A37">
        <w:rPr>
          <w:rStyle w:val="HebrewChar"/>
          <w:rFonts w:cs="Monotype Hadassah"/>
          <w:sz w:val="18"/>
          <w:rtl/>
        </w:rPr>
        <w:t xml:space="preserve"> לא היו ישראל קודם זה מציאות בכח</w:t>
      </w:r>
      <w:r>
        <w:rPr>
          <w:rStyle w:val="HebrewChar"/>
          <w:rFonts w:cs="Monotype Hadassah" w:hint="cs"/>
          <w:sz w:val="18"/>
          <w:rtl/>
        </w:rPr>
        <w:t>,</w:t>
      </w:r>
      <w:r w:rsidRPr="080E3A37">
        <w:rPr>
          <w:rStyle w:val="HebrewChar"/>
          <w:rFonts w:cs="Monotype Hadassah"/>
          <w:sz w:val="18"/>
          <w:rtl/>
        </w:rPr>
        <w:t xml:space="preserve"> כי זה שייך כאשר היו במצרים</w:t>
      </w:r>
      <w:r>
        <w:rPr>
          <w:rStyle w:val="HebrewChar"/>
          <w:rFonts w:cs="Monotype Hadassah" w:hint="cs"/>
          <w:sz w:val="18"/>
          <w:rtl/>
        </w:rPr>
        <w:t>,</w:t>
      </w:r>
      <w:r w:rsidRPr="080E3A37">
        <w:rPr>
          <w:rStyle w:val="HebrewChar"/>
          <w:rFonts w:cs="Monotype Hadassah"/>
          <w:sz w:val="18"/>
          <w:rtl/>
        </w:rPr>
        <w:t xml:space="preserve"> שאז לא היו עדיין עם</w:t>
      </w:r>
      <w:r>
        <w:rPr>
          <w:rStyle w:val="HebrewChar"/>
          <w:rFonts w:cs="Monotype Hadassah" w:hint="cs"/>
          <w:sz w:val="18"/>
          <w:rtl/>
        </w:rPr>
        <w:t>,</w:t>
      </w:r>
      <w:r w:rsidRPr="080E3A37">
        <w:rPr>
          <w:rStyle w:val="HebrewChar"/>
          <w:rFonts w:cs="Monotype Hadassah"/>
          <w:sz w:val="18"/>
          <w:rtl/>
        </w:rPr>
        <w:t xml:space="preserve"> ושם נתגדלו ופרו ורבו כעובר המתהוה במעי אמו</w:t>
      </w:r>
      <w:r>
        <w:rPr>
          <w:rStyle w:val="HebrewChar"/>
          <w:rFonts w:cs="Monotype Hadassah" w:hint="cs"/>
          <w:sz w:val="18"/>
          <w:rtl/>
        </w:rPr>
        <w:t>,</w:t>
      </w:r>
      <w:r w:rsidRPr="080E3A37">
        <w:rPr>
          <w:rStyle w:val="HebrewChar"/>
          <w:rFonts w:cs="Monotype Hadassah"/>
          <w:sz w:val="18"/>
          <w:rtl/>
        </w:rPr>
        <w:t xml:space="preserve"> ולא יצאו עדיין אל הפעל</w:t>
      </w:r>
      <w:r>
        <w:rPr>
          <w:rStyle w:val="HebrewChar"/>
          <w:rFonts w:cs="Monotype Hadassah" w:hint="cs"/>
          <w:sz w:val="18"/>
          <w:rtl/>
        </w:rPr>
        <w:t>.</w:t>
      </w:r>
      <w:r w:rsidRPr="080E3A37">
        <w:rPr>
          <w:rStyle w:val="HebrewChar"/>
          <w:rFonts w:cs="Monotype Hadassah"/>
          <w:sz w:val="18"/>
          <w:rtl/>
        </w:rPr>
        <w:t xml:space="preserve"> ולכך נחשב יציאתם הויה לפעל לגמרי</w:t>
      </w:r>
      <w:r>
        <w:rPr>
          <w:rStyle w:val="HebrewChar"/>
          <w:rFonts w:cs="Monotype Hadassah" w:hint="cs"/>
          <w:sz w:val="18"/>
          <w:rtl/>
        </w:rPr>
        <w:t xml:space="preserve">". </w:t>
      </w:r>
      <w:r>
        <w:rPr>
          <w:rFonts w:hint="cs"/>
          <w:rtl/>
        </w:rPr>
        <w:t>וראה למעלה הערה 292, ולהלן הערה 339.</w:t>
      </w:r>
    </w:p>
  </w:footnote>
  <w:footnote w:id="32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כמבואר למעלה הערה 291. וראה להלן הערה 386.</w:t>
      </w:r>
    </w:p>
  </w:footnote>
  <w:footnote w:id="33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מצד עצמו - לכשעצמו, מבלי לצרף לכאן את לידתו.</w:t>
      </w:r>
    </w:p>
  </w:footnote>
  <w:footnote w:id="33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למשה רבינו יש קיום נצחי, כי סופו [מיתתו] נעוץ בתחילתו [לידתו], ובזה יש לו השבה אל ה', ומכך נובע קיומו הנצחי. וכן אמרו חכמים [סוטה יג:] "לא מת משה... עומד ומשמש". ובתנחומא ואתחנן אות ו אמרו "</w:t>
      </w:r>
      <w:r>
        <w:rPr>
          <w:rtl/>
        </w:rPr>
        <w:t xml:space="preserve">באו ואמרו לו </w:t>
      </w:r>
      <w:r>
        <w:rPr>
          <w:rFonts w:hint="cs"/>
          <w:rtl/>
        </w:rPr>
        <w:t xml:space="preserve">[למשה] </w:t>
      </w:r>
      <w:r>
        <w:rPr>
          <w:rtl/>
        </w:rPr>
        <w:t>הגיע רגע שאתה נפטר מן העולם</w:t>
      </w:r>
      <w:r>
        <w:rPr>
          <w:rFonts w:hint="cs"/>
          <w:rtl/>
        </w:rPr>
        <w:t>.</w:t>
      </w:r>
      <w:r>
        <w:rPr>
          <w:rtl/>
        </w:rPr>
        <w:t xml:space="preserve"> אמר </w:t>
      </w:r>
      <w:r>
        <w:rPr>
          <w:rFonts w:hint="cs"/>
          <w:rtl/>
        </w:rPr>
        <w:t>'</w:t>
      </w:r>
      <w:r>
        <w:rPr>
          <w:rtl/>
        </w:rPr>
        <w:t>ברוך שמו חי וקיים לעולם ועד</w:t>
      </w:r>
      <w:r>
        <w:rPr>
          <w:rFonts w:hint="cs"/>
          <w:rtl/>
        </w:rPr>
        <w:t>'". הרי ברגע מותו התייחס משה לקיומו הנצחי של הקב"ה. והם הם הדברים.</w:t>
      </w:r>
    </w:p>
  </w:footnote>
  <w:footnote w:id="33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משוה כאן בין משה לישראל; כפי שאצל משה היה סופו נעוץ בתחילתו [מת ביום שנולד], כך אצל ישראל סופם נעוץ בתחילתם [חודש אדר מחובר לחודש ניסן]. אך יש להעיר, דאצל משה מצינו שסופו והתחלתו היו בזמן אחד לגמרי [שבעה באדר], ואילו אצל ישראל לא היה סופם והתחלתם בזמן אחד לגמרי, כי סופם בחודש אדר, והתחלתם בחודש ניסן. ונהי שחודש אדר מחובר לחודש ניסן, מכל מקום אדר לחוד וניסן לחוד. </w:t>
      </w:r>
      <w:r>
        <w:rPr>
          <w:rFonts w:hint="cs"/>
          <w:sz w:val="18"/>
          <w:rtl/>
        </w:rPr>
        <w:t>ולשונו הזהב מורה על חילוק זה; כי אצל משה כתב [לפני ציון 330] "ואין כאן סוף כאשר &amp;</w:t>
      </w:r>
      <w:r w:rsidRPr="08BA2D66">
        <w:rPr>
          <w:rFonts w:hint="cs"/>
          <w:b/>
          <w:bCs/>
          <w:sz w:val="18"/>
          <w:rtl/>
        </w:rPr>
        <w:t>דבק</w:t>
      </w:r>
      <w:r>
        <w:rPr>
          <w:rFonts w:hint="cs"/>
          <w:sz w:val="18"/>
          <w:rtl/>
        </w:rPr>
        <w:t>^ סוף אל ההתחלה". ואצל ישראל כתב כאן "ואין כאן סוף ממש כאשר הסוף יש לו &amp;</w:t>
      </w:r>
      <w:r w:rsidRPr="08BA2D66">
        <w:rPr>
          <w:rFonts w:hint="cs"/>
          <w:b/>
          <w:bCs/>
          <w:sz w:val="18"/>
          <w:rtl/>
        </w:rPr>
        <w:t>חבור</w:t>
      </w:r>
      <w:r>
        <w:rPr>
          <w:rFonts w:hint="cs"/>
          <w:sz w:val="18"/>
          <w:rtl/>
        </w:rPr>
        <w:t xml:space="preserve">^ אל ההתחלה". הרי שנקט לשון דביקות אצל משה, ולשון חבור אצל ישראל. והטעם הוא כנ"ל, כי אצל משה סופו והתחלתו היו בזמן אחד לגמרי, ואילו אצל ישראל אין הם בזמן אחד לגמרי, אלא בזמנים מחוברים זה לזה. אך טעמא בעי לחילוק זה, </w:t>
      </w:r>
      <w:r>
        <w:rPr>
          <w:rFonts w:hint="cs"/>
          <w:rtl/>
        </w:rPr>
        <w:t>דמדוע לא מצינו גם אצל ישראל זמן אחד מוחלט לסופם</w:t>
      </w:r>
      <w:r w:rsidRPr="087708D2">
        <w:rPr>
          <w:rFonts w:hint="cs"/>
          <w:sz w:val="18"/>
          <w:rtl/>
        </w:rPr>
        <w:t xml:space="preserve"> ותחילתם, כפי שמצינו אצל משה</w:t>
      </w:r>
      <w:r>
        <w:rPr>
          <w:rFonts w:hint="cs"/>
          <w:sz w:val="18"/>
          <w:rtl/>
        </w:rPr>
        <w:t xml:space="preserve">. </w:t>
      </w:r>
      <w:r w:rsidRPr="087708D2">
        <w:rPr>
          <w:rFonts w:hint="cs"/>
          <w:sz w:val="18"/>
          <w:rtl/>
        </w:rPr>
        <w:t>ו</w:t>
      </w:r>
      <w:r>
        <w:rPr>
          <w:rFonts w:hint="cs"/>
          <w:sz w:val="18"/>
          <w:rtl/>
        </w:rPr>
        <w:t xml:space="preserve">במיוחד שכתב למעלה </w:t>
      </w:r>
      <w:r w:rsidRPr="087708D2">
        <w:rPr>
          <w:rFonts w:hint="cs"/>
          <w:sz w:val="18"/>
          <w:rtl/>
        </w:rPr>
        <w:t xml:space="preserve">[לאחר ציון </w:t>
      </w:r>
      <w:r>
        <w:rPr>
          <w:rFonts w:hint="cs"/>
          <w:sz w:val="18"/>
          <w:rtl/>
        </w:rPr>
        <w:t>327</w:t>
      </w:r>
      <w:r w:rsidRPr="087708D2">
        <w:rPr>
          <w:rFonts w:hint="cs"/>
          <w:sz w:val="18"/>
          <w:rtl/>
        </w:rPr>
        <w:t>] "</w:t>
      </w:r>
      <w:r w:rsidRPr="087708D2">
        <w:rPr>
          <w:rStyle w:val="LatinChar"/>
          <w:sz w:val="18"/>
          <w:rtl/>
          <w:lang w:val="en-GB"/>
        </w:rPr>
        <w:t>ולפיכך הסוף שלהם</w:t>
      </w:r>
      <w:r>
        <w:rPr>
          <w:rStyle w:val="LatinChar"/>
          <w:rFonts w:hint="cs"/>
          <w:sz w:val="18"/>
          <w:rtl/>
          <w:lang w:val="en-GB"/>
        </w:rPr>
        <w:t>...</w:t>
      </w:r>
      <w:r w:rsidRPr="087708D2">
        <w:rPr>
          <w:rStyle w:val="LatinChar"/>
          <w:sz w:val="18"/>
          <w:rtl/>
          <w:lang w:val="en-GB"/>
        </w:rPr>
        <w:t xml:space="preserve"> מחובר לחודש ניסן</w:t>
      </w:r>
      <w:r>
        <w:rPr>
          <w:rStyle w:val="LatinChar"/>
          <w:rFonts w:hint="cs"/>
          <w:sz w:val="18"/>
          <w:rtl/>
          <w:lang w:val="en-GB"/>
        </w:rPr>
        <w:t>,</w:t>
      </w:r>
      <w:r w:rsidRPr="087708D2">
        <w:rPr>
          <w:rStyle w:val="LatinChar"/>
          <w:sz w:val="18"/>
          <w:rtl/>
          <w:lang w:val="en-GB"/>
        </w:rPr>
        <w:t xml:space="preserve"> ודבר זה דומה </w:t>
      </w:r>
      <w:r>
        <w:rPr>
          <w:rStyle w:val="LatinChar"/>
          <w:rFonts w:hint="cs"/>
          <w:sz w:val="18"/>
          <w:rtl/>
          <w:lang w:val="en-GB"/>
        </w:rPr>
        <w:t>&amp;</w:t>
      </w:r>
      <w:r w:rsidRPr="087708D2">
        <w:rPr>
          <w:rStyle w:val="LatinChar"/>
          <w:b/>
          <w:bCs/>
          <w:sz w:val="18"/>
          <w:rtl/>
          <w:lang w:val="en-GB"/>
        </w:rPr>
        <w:t>לגמרי</w:t>
      </w:r>
      <w:r>
        <w:rPr>
          <w:rStyle w:val="LatinChar"/>
          <w:rFonts w:hint="cs"/>
          <w:sz w:val="18"/>
          <w:rtl/>
          <w:lang w:val="en-GB"/>
        </w:rPr>
        <w:t>^</w:t>
      </w:r>
      <w:r w:rsidRPr="087708D2">
        <w:rPr>
          <w:rStyle w:val="LatinChar"/>
          <w:sz w:val="18"/>
          <w:rtl/>
          <w:lang w:val="en-GB"/>
        </w:rPr>
        <w:t xml:space="preserve"> למשה</w:t>
      </w:r>
      <w:r>
        <w:rPr>
          <w:rFonts w:hint="cs"/>
          <w:rtl/>
        </w:rPr>
        <w:t>", וכיצד יש כאן דמיון גמור למשה בעוד שישנו לחילוק זה ביניהם. @</w:t>
      </w:r>
      <w:r w:rsidRPr="08B12463">
        <w:rPr>
          <w:rFonts w:hint="cs"/>
          <w:b/>
          <w:bCs/>
          <w:rtl/>
        </w:rPr>
        <w:t>ונראה לבאר</w:t>
      </w:r>
      <w:r>
        <w:rPr>
          <w:rFonts w:hint="cs"/>
          <w:rtl/>
        </w:rPr>
        <w:t>^ זאת על פי מה דברי רש"י [שמות כ, ב], שכתב: "</w:t>
      </w:r>
      <w:r>
        <w:rPr>
          <w:rtl/>
        </w:rPr>
        <w:t xml:space="preserve">ולמה אמר לשון יחיד </w:t>
      </w:r>
      <w:r>
        <w:rPr>
          <w:rFonts w:hint="cs"/>
          <w:rtl/>
        </w:rPr>
        <w:t xml:space="preserve">'[אנכי ה'] </w:t>
      </w:r>
      <w:r>
        <w:rPr>
          <w:rtl/>
        </w:rPr>
        <w:t>אל</w:t>
      </w:r>
      <w:r>
        <w:rPr>
          <w:rFonts w:hint="cs"/>
          <w:rtl/>
        </w:rPr>
        <w:t>ק</w:t>
      </w:r>
      <w:r>
        <w:rPr>
          <w:rtl/>
        </w:rPr>
        <w:t>יך</w:t>
      </w:r>
      <w:r>
        <w:rPr>
          <w:rFonts w:hint="cs"/>
          <w:rtl/>
        </w:rPr>
        <w:t>'</w:t>
      </w:r>
      <w:r>
        <w:rPr>
          <w:rtl/>
        </w:rPr>
        <w:t xml:space="preserve"> </w:t>
      </w:r>
      <w:r>
        <w:rPr>
          <w:rFonts w:hint="cs"/>
          <w:rtl/>
        </w:rPr>
        <w:t xml:space="preserve">[שם], </w:t>
      </w:r>
      <w:r>
        <w:rPr>
          <w:rtl/>
        </w:rPr>
        <w:t>ליתן פתחון פה למשה ללמד סניגוריא במעשה העגל</w:t>
      </w:r>
      <w:r>
        <w:rPr>
          <w:rFonts w:hint="cs"/>
          <w:rtl/>
        </w:rPr>
        <w:t>.</w:t>
      </w:r>
      <w:r>
        <w:rPr>
          <w:rtl/>
        </w:rPr>
        <w:t xml:space="preserve"> וזהו שאמר </w:t>
      </w:r>
      <w:r>
        <w:rPr>
          <w:rFonts w:hint="cs"/>
          <w:rtl/>
        </w:rPr>
        <w:t>[</w:t>
      </w:r>
      <w:r>
        <w:rPr>
          <w:rtl/>
        </w:rPr>
        <w:t>שמות לב</w:t>
      </w:r>
      <w:r>
        <w:rPr>
          <w:rFonts w:hint="cs"/>
          <w:rtl/>
        </w:rPr>
        <w:t>, יא]</w:t>
      </w:r>
      <w:r>
        <w:rPr>
          <w:rtl/>
        </w:rPr>
        <w:t xml:space="preserve"> </w:t>
      </w:r>
      <w:r>
        <w:rPr>
          <w:rFonts w:hint="cs"/>
          <w:rtl/>
        </w:rPr>
        <w:t>'</w:t>
      </w:r>
      <w:r>
        <w:rPr>
          <w:rtl/>
        </w:rPr>
        <w:t>למה ה' יחרה אפך בעמך</w:t>
      </w:r>
      <w:r>
        <w:rPr>
          <w:rFonts w:hint="cs"/>
          <w:rtl/>
        </w:rPr>
        <w:t>',</w:t>
      </w:r>
      <w:r>
        <w:rPr>
          <w:rtl/>
        </w:rPr>
        <w:t xml:space="preserve"> לא להם צוית </w:t>
      </w:r>
      <w:r>
        <w:rPr>
          <w:rFonts w:hint="cs"/>
          <w:rtl/>
        </w:rPr>
        <w:t>'</w:t>
      </w:r>
      <w:r>
        <w:rPr>
          <w:rtl/>
        </w:rPr>
        <w:t>לא יהיה לכם אלהים אחרים</w:t>
      </w:r>
      <w:r>
        <w:rPr>
          <w:rFonts w:hint="cs"/>
          <w:rtl/>
        </w:rPr>
        <w:t>'</w:t>
      </w:r>
      <w:r>
        <w:rPr>
          <w:rtl/>
        </w:rPr>
        <w:t xml:space="preserve"> </w:t>
      </w:r>
      <w:r>
        <w:rPr>
          <w:rFonts w:hint="cs"/>
          <w:rtl/>
        </w:rPr>
        <w:t xml:space="preserve">[שם פסוק ג], </w:t>
      </w:r>
      <w:r>
        <w:rPr>
          <w:rtl/>
        </w:rPr>
        <w:t>אלא לי לבדי</w:t>
      </w:r>
      <w:r>
        <w:rPr>
          <w:rFonts w:hint="cs"/>
          <w:rtl/>
        </w:rPr>
        <w:t>". ובגו"א שם אות ח כתב: "</w:t>
      </w:r>
      <w:r>
        <w:rPr>
          <w:rtl/>
        </w:rPr>
        <w:t xml:space="preserve">יש לתמוה בזה מה מועיל סניגוריא זאת, פשיטא אם היו ישראל טועים בזה, שהיו סבורים </w:t>
      </w:r>
      <w:r>
        <w:rPr>
          <w:rFonts w:hint="cs"/>
          <w:rtl/>
        </w:rPr>
        <w:t>'</w:t>
      </w:r>
      <w:r>
        <w:rPr>
          <w:rtl/>
        </w:rPr>
        <w:t>אנכי ה' אל</w:t>
      </w:r>
      <w:r>
        <w:rPr>
          <w:rFonts w:hint="cs"/>
          <w:rtl/>
        </w:rPr>
        <w:t>ק</w:t>
      </w:r>
      <w:r>
        <w:rPr>
          <w:rtl/>
        </w:rPr>
        <w:t>יך</w:t>
      </w:r>
      <w:r>
        <w:rPr>
          <w:rFonts w:hint="cs"/>
          <w:rtl/>
        </w:rPr>
        <w:t>'</w:t>
      </w:r>
      <w:r>
        <w:rPr>
          <w:rtl/>
        </w:rPr>
        <w:t xml:space="preserve"> דוקא למשה נאמר ולא לישראל, הנה זה סניגוריא</w:t>
      </w:r>
      <w:r>
        <w:rPr>
          <w:rFonts w:hint="cs"/>
          <w:rtl/>
        </w:rPr>
        <w:t>.</w:t>
      </w:r>
      <w:r>
        <w:rPr>
          <w:rtl/>
        </w:rPr>
        <w:t xml:space="preserve"> אבל עכשיו כי ישראל לא היו טועים בלשון זה</w:t>
      </w:r>
      <w:r>
        <w:rPr>
          <w:rFonts w:hint="cs"/>
          <w:rtl/>
        </w:rPr>
        <w:t>.</w:t>
      </w:r>
      <w:r>
        <w:rPr>
          <w:rtl/>
        </w:rPr>
        <w:t xml:space="preserve"> ולפי האמת גם כן לא נאמר לשון יחיד בשביל שהיה מצוה למשה, דהא לא משה נצטווה, ולפיכך מאי סניגוריא. אבל כך פירושו, כי המצוות אינם לישראל מצד שהם פרטיים, שהרי לכלל ישראל ניתנה התורה</w:t>
      </w:r>
      <w:r>
        <w:rPr>
          <w:rFonts w:hint="cs"/>
          <w:rtl/>
        </w:rPr>
        <w:t xml:space="preserve">... </w:t>
      </w:r>
      <w:r>
        <w:rPr>
          <w:rtl/>
        </w:rPr>
        <w:t>והנה כאשר כלל ישראל הם פרטיהם</w:t>
      </w:r>
      <w:r>
        <w:rPr>
          <w:rFonts w:hint="cs"/>
          <w:rtl/>
        </w:rPr>
        <w:t>,</w:t>
      </w:r>
      <w:r>
        <w:rPr>
          <w:rtl/>
        </w:rPr>
        <w:t xml:space="preserve"> כל אחד ואחד בפני עצמו, אף על גב שכאשר יתחברו ביחד יש בהם כלל, מכל מקום מציאות כל אחד ואחד בפני עצמו, אין זה כלל גמור</w:t>
      </w:r>
      <w:r>
        <w:rPr>
          <w:rFonts w:hint="cs"/>
          <w:rtl/>
        </w:rPr>
        <w:t>,</w:t>
      </w:r>
      <w:r>
        <w:rPr>
          <w:rtl/>
        </w:rPr>
        <w:t xml:space="preserve"> כי אם במשה, שנחשב משה לששים רבוא</w:t>
      </w:r>
      <w:r>
        <w:rPr>
          <w:rFonts w:hint="cs"/>
          <w:rtl/>
        </w:rPr>
        <w:t xml:space="preserve">... </w:t>
      </w:r>
      <w:r>
        <w:rPr>
          <w:rtl/>
        </w:rPr>
        <w:t>ולפיכך אמר כי המצוה היא בראשונה למשה בעבור שהוא שקול כנגד כל ישראל</w:t>
      </w:r>
      <w:r>
        <w:rPr>
          <w:rFonts w:hint="cs"/>
          <w:rtl/>
        </w:rPr>
        <w:t xml:space="preserve"> [רש"י שמות יח, א]</w:t>
      </w:r>
      <w:r>
        <w:rPr>
          <w:rtl/>
        </w:rPr>
        <w:t xml:space="preserve">. ולא שיהיה פירוש </w:t>
      </w:r>
      <w:r>
        <w:rPr>
          <w:rFonts w:hint="cs"/>
          <w:rtl/>
        </w:rPr>
        <w:t>'</w:t>
      </w:r>
      <w:r>
        <w:rPr>
          <w:rtl/>
        </w:rPr>
        <w:t>אל</w:t>
      </w:r>
      <w:r>
        <w:rPr>
          <w:rFonts w:hint="cs"/>
          <w:rtl/>
        </w:rPr>
        <w:t>ק</w:t>
      </w:r>
      <w:r>
        <w:rPr>
          <w:rtl/>
        </w:rPr>
        <w:t>יך</w:t>
      </w:r>
      <w:r>
        <w:rPr>
          <w:rFonts w:hint="cs"/>
          <w:rtl/>
        </w:rPr>
        <w:t>'</w:t>
      </w:r>
      <w:r>
        <w:rPr>
          <w:rtl/>
        </w:rPr>
        <w:t xml:space="preserve"> קאי על משה, אלא פירושו שהמצווה הוא לישראל מצד הכלל שהם עם ישראל, ולפיכך נאמר בלשון יחיד </w:t>
      </w:r>
      <w:r>
        <w:rPr>
          <w:rFonts w:hint="cs"/>
          <w:rtl/>
        </w:rPr>
        <w:t>'</w:t>
      </w:r>
      <w:r>
        <w:rPr>
          <w:rtl/>
        </w:rPr>
        <w:t>אל</w:t>
      </w:r>
      <w:r>
        <w:rPr>
          <w:rFonts w:hint="cs"/>
          <w:rtl/>
        </w:rPr>
        <w:t>ק</w:t>
      </w:r>
      <w:r>
        <w:rPr>
          <w:rtl/>
        </w:rPr>
        <w:t>יך אשר הוצאתיך</w:t>
      </w:r>
      <w:r>
        <w:rPr>
          <w:rFonts w:hint="cs"/>
          <w:rtl/>
        </w:rPr>
        <w:t>'</w:t>
      </w:r>
      <w:r>
        <w:rPr>
          <w:rtl/>
        </w:rPr>
        <w:t xml:space="preserve">. לכך אמר משה </w:t>
      </w:r>
      <w:r>
        <w:rPr>
          <w:rFonts w:hint="cs"/>
          <w:rtl/>
        </w:rPr>
        <w:t>'</w:t>
      </w:r>
      <w:r>
        <w:rPr>
          <w:rtl/>
        </w:rPr>
        <w:t>למה יחרה אפך בעמך</w:t>
      </w:r>
      <w:r>
        <w:rPr>
          <w:rFonts w:hint="cs"/>
          <w:rtl/>
        </w:rPr>
        <w:t>'</w:t>
      </w:r>
      <w:r>
        <w:rPr>
          <w:rtl/>
        </w:rPr>
        <w:t>, כלומר עיקר התחלת המצוה הוא למשה כמו שאמרתי, כי שקול משה כנגד כל ישראל, כי הוא שקול נגד ששים רבוא. אבל ישראל הם פרטים כל אחד ואחד, אין זה כלל גמור כמו שהוא במשה</w:t>
      </w:r>
      <w:r>
        <w:rPr>
          <w:rFonts w:hint="cs"/>
          <w:rtl/>
        </w:rPr>
        <w:t>.</w:t>
      </w:r>
      <w:r>
        <w:rPr>
          <w:rtl/>
        </w:rPr>
        <w:t xml:space="preserve"> ומאחר שהם עברו, ולא אני, אם כן עיקר הדבר קיים, ו</w:t>
      </w:r>
      <w:r>
        <w:rPr>
          <w:rFonts w:hint="cs"/>
          <w:rtl/>
        </w:rPr>
        <w:t>'</w:t>
      </w:r>
      <w:r>
        <w:rPr>
          <w:rtl/>
        </w:rPr>
        <w:t>למה יחרה אפך בעמך</w:t>
      </w:r>
      <w:r>
        <w:rPr>
          <w:rFonts w:hint="cs"/>
          <w:rtl/>
        </w:rPr>
        <w:t>'</w:t>
      </w:r>
      <w:r>
        <w:rPr>
          <w:rtl/>
        </w:rPr>
        <w:t>. ופירוש זה עיקר כאשר תבין המצות שבאו לישראל, ותבין עם זה מדריגת משה עליו השלום</w:t>
      </w:r>
      <w:r>
        <w:rPr>
          <w:rFonts w:hint="cs"/>
          <w:rtl/>
        </w:rPr>
        <w:t xml:space="preserve">". מבואר מדבריו </w:t>
      </w:r>
      <w:r>
        <w:rPr>
          <w:rtl/>
        </w:rPr>
        <w:t>שיש שני "כלל ישראל"; (א) ששים רבוא</w:t>
      </w:r>
      <w:r>
        <w:rPr>
          <w:rFonts w:hint="cs"/>
          <w:rtl/>
        </w:rPr>
        <w:t xml:space="preserve"> יחידים</w:t>
      </w:r>
      <w:r>
        <w:rPr>
          <w:rtl/>
        </w:rPr>
        <w:t>. (ב) משה רבינו, ש</w:t>
      </w:r>
      <w:r>
        <w:rPr>
          <w:rFonts w:hint="cs"/>
          <w:rtl/>
        </w:rPr>
        <w:t>אוגד בתוכו את הששים רבוא</w:t>
      </w:r>
      <w:r>
        <w:rPr>
          <w:rtl/>
        </w:rPr>
        <w:t xml:space="preserve">. </w:t>
      </w:r>
      <w:r>
        <w:rPr>
          <w:rFonts w:hint="cs"/>
          <w:rtl/>
        </w:rPr>
        <w:t xml:space="preserve">ועוד מבואר בדבריו שכלל ישראל הנעלה והמרומם יותר הוא כלל ישראל האגוד במשה רבינו, כי הוא כלל גמור, לעומת כלל ישראל המורכב מששים רבוא יחידים, שאינו כלל גמור. והשתא דאתינן להכי, יוסברו היטב דבריו כאן, שכתב שסופו ותחילתו של משה רבינו מורים על סופם ותחילתם של ישראל, ומ"מ סופו ותחילתו של משה היו בזמן אחד [שבעה באדר], ואילו סופם ותחילתם של ישראל היו בזמנים מחוברים, אך לא זהים [חודש אדר וחודש ניסן]. והם הם הדברים; דרגת כלל ישראל בדמותו של משה רבינו היא נעלית ומרוממת יותר מדרגת כלל ישראל של ששים רבוא. לכך אצל משה רבינו מצינו עיגול שלם לגמרי, שסופו דבוק לתחילתו, ללא סטיה כלשהיא. אך אצל כלל ישראל של ששים רבוא אין שלימות מובהקת כל כך, ונהי שסופם מחובר לתחילתם, אך אין סופם דבוק לתחילתם. נמצא שעד כמה שנוגע לעצם ה"נעוץ סופן בתחלתן" ישנו דמיון גמור בין משה לישראל, דבשניהם אין סופם נדון כהעדר וחסרון, אלא כהשלמה וגמר. ורק בנוגע ל"בפועל" של דמיון זה ישנו הבדל בין משה לישראל. לכך שפיר כתב כאן </w:t>
      </w:r>
      <w:r w:rsidRPr="087708D2">
        <w:rPr>
          <w:rFonts w:hint="cs"/>
          <w:sz w:val="18"/>
          <w:rtl/>
        </w:rPr>
        <w:t>"</w:t>
      </w:r>
      <w:r w:rsidRPr="087708D2">
        <w:rPr>
          <w:rStyle w:val="LatinChar"/>
          <w:sz w:val="18"/>
          <w:rtl/>
          <w:lang w:val="en-GB"/>
        </w:rPr>
        <w:t>ולפיכך הסוף שלהם</w:t>
      </w:r>
      <w:r>
        <w:rPr>
          <w:rStyle w:val="LatinChar"/>
          <w:rFonts w:hint="cs"/>
          <w:sz w:val="18"/>
          <w:rtl/>
          <w:lang w:val="en-GB"/>
        </w:rPr>
        <w:t>...</w:t>
      </w:r>
      <w:r w:rsidRPr="087708D2">
        <w:rPr>
          <w:rStyle w:val="LatinChar"/>
          <w:sz w:val="18"/>
          <w:rtl/>
          <w:lang w:val="en-GB"/>
        </w:rPr>
        <w:t xml:space="preserve"> מחובר לחודש ניסן</w:t>
      </w:r>
      <w:r>
        <w:rPr>
          <w:rStyle w:val="LatinChar"/>
          <w:rFonts w:hint="cs"/>
          <w:sz w:val="18"/>
          <w:rtl/>
          <w:lang w:val="en-GB"/>
        </w:rPr>
        <w:t>,</w:t>
      </w:r>
      <w:r w:rsidRPr="087708D2">
        <w:rPr>
          <w:rStyle w:val="LatinChar"/>
          <w:sz w:val="18"/>
          <w:rtl/>
          <w:lang w:val="en-GB"/>
        </w:rPr>
        <w:t xml:space="preserve"> ודבר זה דומה </w:t>
      </w:r>
      <w:r>
        <w:rPr>
          <w:rStyle w:val="LatinChar"/>
          <w:rFonts w:hint="cs"/>
          <w:sz w:val="18"/>
          <w:rtl/>
          <w:lang w:val="en-GB"/>
        </w:rPr>
        <w:t>&amp;</w:t>
      </w:r>
      <w:r w:rsidRPr="087708D2">
        <w:rPr>
          <w:rStyle w:val="LatinChar"/>
          <w:b/>
          <w:bCs/>
          <w:sz w:val="18"/>
          <w:rtl/>
          <w:lang w:val="en-GB"/>
        </w:rPr>
        <w:t>לגמרי</w:t>
      </w:r>
      <w:r>
        <w:rPr>
          <w:rStyle w:val="LatinChar"/>
          <w:rFonts w:hint="cs"/>
          <w:sz w:val="18"/>
          <w:rtl/>
          <w:lang w:val="en-GB"/>
        </w:rPr>
        <w:t>^</w:t>
      </w:r>
      <w:r w:rsidRPr="087708D2">
        <w:rPr>
          <w:rStyle w:val="LatinChar"/>
          <w:sz w:val="18"/>
          <w:rtl/>
          <w:lang w:val="en-GB"/>
        </w:rPr>
        <w:t xml:space="preserve"> למשה</w:t>
      </w:r>
      <w:r>
        <w:rPr>
          <w:rFonts w:hint="cs"/>
          <w:rtl/>
        </w:rPr>
        <w:t xml:space="preserve">", כי אין ההבדל ביניהם נוגע לעצם הדמיון שביניהם, אלא לדבר חיצוני יותר.    </w:t>
      </w:r>
    </w:p>
  </w:footnote>
  <w:footnote w:id="333">
    <w:p w:rsidR="08E42B6C" w:rsidRDefault="08E42B6C" w:rsidP="08523116">
      <w:pPr>
        <w:pStyle w:val="FootnoteText"/>
        <w:rPr>
          <w:rFonts w:hint="cs"/>
        </w:rPr>
      </w:pPr>
      <w:r>
        <w:rPr>
          <w:rtl/>
        </w:rPr>
        <w:t>&lt;</w:t>
      </w:r>
      <w:r>
        <w:rPr>
          <w:rStyle w:val="FootnoteReference"/>
        </w:rPr>
        <w:footnoteRef/>
      </w:r>
      <w:r>
        <w:rPr>
          <w:rtl/>
        </w:rPr>
        <w:t>&gt;</w:t>
      </w:r>
      <w:r>
        <w:rPr>
          <w:rFonts w:hint="cs"/>
          <w:rtl/>
        </w:rPr>
        <w:t xml:space="preserve"> אודות שהמן לא עמד על קיומם הנצחי של ישראל, כן מבואר באסת"ר ז, י, שאמרו שם: "</w:t>
      </w:r>
      <w:r>
        <w:rPr>
          <w:rtl/>
        </w:rPr>
        <w:t>אמר לו הקב"ה להמן הרשע</w:t>
      </w:r>
      <w:r>
        <w:rPr>
          <w:rFonts w:hint="cs"/>
          <w:rtl/>
        </w:rPr>
        <w:t>,</w:t>
      </w:r>
      <w:r>
        <w:rPr>
          <w:rtl/>
        </w:rPr>
        <w:t xml:space="preserve"> אי שוטה שבעולם</w:t>
      </w:r>
      <w:r>
        <w:rPr>
          <w:rFonts w:hint="cs"/>
          <w:rtl/>
        </w:rPr>
        <w:t>,</w:t>
      </w:r>
      <w:r>
        <w:rPr>
          <w:rtl/>
        </w:rPr>
        <w:t xml:space="preserve"> אני אמרתי להשמידם כביכול ולא יכלתי</w:t>
      </w:r>
      <w:r>
        <w:rPr>
          <w:rFonts w:hint="cs"/>
          <w:rtl/>
        </w:rPr>
        <w:t>,</w:t>
      </w:r>
      <w:r>
        <w:rPr>
          <w:rtl/>
        </w:rPr>
        <w:t xml:space="preserve"> שנאמר </w:t>
      </w:r>
      <w:r>
        <w:rPr>
          <w:rFonts w:hint="cs"/>
          <w:rtl/>
        </w:rPr>
        <w:t>[</w:t>
      </w:r>
      <w:r>
        <w:rPr>
          <w:rtl/>
        </w:rPr>
        <w:t>תהלים קו</w:t>
      </w:r>
      <w:r>
        <w:rPr>
          <w:rFonts w:hint="cs"/>
          <w:rtl/>
        </w:rPr>
        <w:t>, כג]</w:t>
      </w:r>
      <w:r>
        <w:rPr>
          <w:rtl/>
        </w:rPr>
        <w:t xml:space="preserve"> </w:t>
      </w:r>
      <w:r>
        <w:rPr>
          <w:rFonts w:hint="cs"/>
          <w:rtl/>
        </w:rPr>
        <w:t>'</w:t>
      </w:r>
      <w:r>
        <w:rPr>
          <w:rtl/>
        </w:rPr>
        <w:t>ויאמר להשמידם לולי משה בחירו עמד בפרץ לפניו להשיב חמתו מהשחית</w:t>
      </w:r>
      <w:r>
        <w:rPr>
          <w:rFonts w:hint="cs"/>
          <w:rtl/>
        </w:rPr>
        <w:t>',</w:t>
      </w:r>
      <w:r>
        <w:rPr>
          <w:rtl/>
        </w:rPr>
        <w:t xml:space="preserve"> ואתה אמרת להשמיד להרוג ולאבד</w:t>
      </w:r>
      <w:r>
        <w:rPr>
          <w:rFonts w:hint="cs"/>
          <w:rtl/>
        </w:rPr>
        <w:t xml:space="preserve">" [ראה להלן הערה 650, פ"ו הערה 101, ופ"ח הערה 130]. זאת ועוד, דוקא משה רבינו הוא זה שמנע את השמדת ישראל, ובכך הראה לכל את נצחיותם. אלא שכך נאה וכך יאה; הואיל ומשה קיים לנצח משום שסופו נעוץ בתחילתו, כך ישראל קיימים לנצח משום שסופם מחובר לתחילתם. ונמצא שקיומו הנצחי של משה אינו אלא בבואה לקיומם הנצחי של ישראל. וכשם שהמן טעה לגבי נצחיותו של משה, כך הוא טעה לגבי נצחיותם של ישראל, עד שהקב"ה מכנהו "אי שוטה שבעולם". ונפלא הוא.   </w:t>
      </w:r>
    </w:p>
  </w:footnote>
  <w:footnote w:id="334">
    <w:p w:rsidR="08E42B6C" w:rsidRDefault="08E42B6C" w:rsidP="083E1C59">
      <w:pPr>
        <w:pStyle w:val="FootnoteText"/>
        <w:rPr>
          <w:rtl/>
        </w:rPr>
      </w:pPr>
      <w:r>
        <w:rPr>
          <w:rtl/>
        </w:rPr>
        <w:t>&lt;</w:t>
      </w:r>
      <w:r>
        <w:rPr>
          <w:rStyle w:val="FootnoteReference"/>
        </w:rPr>
        <w:footnoteRef/>
      </w:r>
      <w:r>
        <w:rPr>
          <w:rtl/>
        </w:rPr>
        <w:t>&gt;</w:t>
      </w:r>
      <w:r>
        <w:rPr>
          <w:rFonts w:hint="cs"/>
          <w:rtl/>
        </w:rPr>
        <w:t xml:space="preserve"> צרף לכאן את דברי המדרש [דב"ר יא, י], שאמרו שם "</w:t>
      </w:r>
      <w:r>
        <w:rPr>
          <w:rtl/>
        </w:rPr>
        <w:t>הגיע הרגע שבו ימות משה</w:t>
      </w:r>
      <w:r>
        <w:rPr>
          <w:rFonts w:hint="cs"/>
          <w:rtl/>
        </w:rPr>
        <w:t>,</w:t>
      </w:r>
      <w:r>
        <w:rPr>
          <w:rtl/>
        </w:rPr>
        <w:t xml:space="preserve"> באותה שעה אמר הקב"ה לגבריאל</w:t>
      </w:r>
      <w:r>
        <w:rPr>
          <w:rFonts w:hint="cs"/>
          <w:rtl/>
        </w:rPr>
        <w:t>,</w:t>
      </w:r>
      <w:r>
        <w:rPr>
          <w:rtl/>
        </w:rPr>
        <w:t xml:space="preserve"> גבריאל</w:t>
      </w:r>
      <w:r>
        <w:rPr>
          <w:rFonts w:hint="cs"/>
          <w:rtl/>
        </w:rPr>
        <w:t>,</w:t>
      </w:r>
      <w:r>
        <w:rPr>
          <w:rtl/>
        </w:rPr>
        <w:t xml:space="preserve"> צא והבא נשמתו של משה</w:t>
      </w:r>
      <w:r>
        <w:rPr>
          <w:rFonts w:hint="cs"/>
          <w:rtl/>
        </w:rPr>
        <w:t>.</w:t>
      </w:r>
      <w:r>
        <w:rPr>
          <w:rtl/>
        </w:rPr>
        <w:t xml:space="preserve"> אמר לפניו</w:t>
      </w:r>
      <w:r>
        <w:rPr>
          <w:rFonts w:hint="cs"/>
          <w:rtl/>
        </w:rPr>
        <w:t>,</w:t>
      </w:r>
      <w:r>
        <w:rPr>
          <w:rtl/>
        </w:rPr>
        <w:t xml:space="preserve"> רבש"ע</w:t>
      </w:r>
      <w:r>
        <w:rPr>
          <w:rFonts w:hint="cs"/>
          <w:rtl/>
        </w:rPr>
        <w:t>,</w:t>
      </w:r>
      <w:r>
        <w:rPr>
          <w:rtl/>
        </w:rPr>
        <w:t xml:space="preserve"> מי שהוא שקול כנגד ששים רבוא איך אני יכול לראות במותו</w:t>
      </w:r>
      <w:r>
        <w:rPr>
          <w:rFonts w:hint="cs"/>
          <w:rtl/>
        </w:rPr>
        <w:t>...</w:t>
      </w:r>
      <w:r>
        <w:rPr>
          <w:rtl/>
        </w:rPr>
        <w:t xml:space="preserve"> ואחר כך אמר לסמאל הרשע</w:t>
      </w:r>
      <w:r>
        <w:rPr>
          <w:rFonts w:hint="cs"/>
          <w:rtl/>
        </w:rPr>
        <w:t>,</w:t>
      </w:r>
      <w:r>
        <w:rPr>
          <w:rtl/>
        </w:rPr>
        <w:t xml:space="preserve"> צא והבא נשמה של משה</w:t>
      </w:r>
      <w:r>
        <w:rPr>
          <w:rFonts w:hint="cs"/>
          <w:rtl/>
        </w:rPr>
        <w:t>.</w:t>
      </w:r>
      <w:r>
        <w:rPr>
          <w:rtl/>
        </w:rPr>
        <w:t xml:space="preserve"> מיד לבש כעס וחגר חרבו ונתעטף אכזריות והלך לקראתו של משה</w:t>
      </w:r>
      <w:r>
        <w:rPr>
          <w:rFonts w:hint="cs"/>
          <w:rtl/>
        </w:rPr>
        <w:t>.</w:t>
      </w:r>
      <w:r>
        <w:rPr>
          <w:rtl/>
        </w:rPr>
        <w:t xml:space="preserve"> כיון שראה אותו שהוא יושב וכותב שם המפורש</w:t>
      </w:r>
      <w:r>
        <w:rPr>
          <w:rFonts w:hint="cs"/>
          <w:rtl/>
        </w:rPr>
        <w:t>,</w:t>
      </w:r>
      <w:r>
        <w:rPr>
          <w:rtl/>
        </w:rPr>
        <w:t xml:space="preserve"> וזוהר מראהו דומה לשמש</w:t>
      </w:r>
      <w:r>
        <w:rPr>
          <w:rFonts w:hint="cs"/>
          <w:rtl/>
        </w:rPr>
        <w:t>,</w:t>
      </w:r>
      <w:r>
        <w:rPr>
          <w:rtl/>
        </w:rPr>
        <w:t xml:space="preserve"> והוא דומה למלאך ה' צבאות</w:t>
      </w:r>
      <w:r>
        <w:rPr>
          <w:rFonts w:hint="cs"/>
          <w:rtl/>
        </w:rPr>
        <w:t>,</w:t>
      </w:r>
      <w:r>
        <w:rPr>
          <w:rtl/>
        </w:rPr>
        <w:t xml:space="preserve"> היה מתיירא סמאל מן משה</w:t>
      </w:r>
      <w:r>
        <w:rPr>
          <w:rFonts w:hint="cs"/>
          <w:rtl/>
        </w:rPr>
        <w:t>...</w:t>
      </w:r>
      <w:r>
        <w:rPr>
          <w:rtl/>
        </w:rPr>
        <w:t xml:space="preserve"> וכיון שראה סמאל את משה אחזתו רעדה וחיל כיולדה</w:t>
      </w:r>
      <w:r>
        <w:rPr>
          <w:rFonts w:hint="cs"/>
          <w:rtl/>
        </w:rPr>
        <w:t>,</w:t>
      </w:r>
      <w:r>
        <w:rPr>
          <w:rtl/>
        </w:rPr>
        <w:t xml:space="preserve"> ולא מצא פתחון פה לדבר עם משה</w:t>
      </w:r>
      <w:r>
        <w:rPr>
          <w:rFonts w:hint="cs"/>
          <w:rtl/>
        </w:rPr>
        <w:t xml:space="preserve">... </w:t>
      </w:r>
    </w:p>
    <w:p w:rsidR="08E42B6C" w:rsidRDefault="08E42B6C" w:rsidP="08B37BBC">
      <w:pPr>
        <w:pStyle w:val="FootnoteText"/>
        <w:rPr>
          <w:rFonts w:hint="cs"/>
        </w:rPr>
      </w:pPr>
      <w:r>
        <w:rPr>
          <w:rtl/>
        </w:rPr>
        <w:t>חזר סמאל והשיב דבר לפני הגבורה</w:t>
      </w:r>
      <w:r>
        <w:rPr>
          <w:rFonts w:hint="cs"/>
          <w:rtl/>
        </w:rPr>
        <w:t xml:space="preserve">... </w:t>
      </w:r>
      <w:r>
        <w:rPr>
          <w:rtl/>
        </w:rPr>
        <w:t>יצתה בת קול ואמרה</w:t>
      </w:r>
      <w:r>
        <w:rPr>
          <w:rFonts w:hint="cs"/>
          <w:rtl/>
        </w:rPr>
        <w:t>,</w:t>
      </w:r>
      <w:r>
        <w:rPr>
          <w:rtl/>
        </w:rPr>
        <w:t xml:space="preserve"> הגיע סוף מיתתך</w:t>
      </w:r>
      <w:r>
        <w:rPr>
          <w:rFonts w:hint="cs"/>
          <w:rtl/>
        </w:rPr>
        <w:t>.</w:t>
      </w:r>
      <w:r>
        <w:rPr>
          <w:rtl/>
        </w:rPr>
        <w:t xml:space="preserve"> אמר משה לפני הק</w:t>
      </w:r>
      <w:r>
        <w:rPr>
          <w:rFonts w:hint="cs"/>
          <w:rtl/>
        </w:rPr>
        <w:t>ב"ה,</w:t>
      </w:r>
      <w:r>
        <w:rPr>
          <w:rtl/>
        </w:rPr>
        <w:t xml:space="preserve"> רבש"ע</w:t>
      </w:r>
      <w:r>
        <w:rPr>
          <w:rFonts w:hint="cs"/>
          <w:rtl/>
        </w:rPr>
        <w:t xml:space="preserve">... </w:t>
      </w:r>
      <w:r>
        <w:rPr>
          <w:rtl/>
        </w:rPr>
        <w:t>בבקשה ממך אל תמסרני ביד מלאך המות</w:t>
      </w:r>
      <w:r>
        <w:rPr>
          <w:rFonts w:hint="cs"/>
          <w:rtl/>
        </w:rPr>
        <w:t>.</w:t>
      </w:r>
      <w:r>
        <w:rPr>
          <w:rtl/>
        </w:rPr>
        <w:t xml:space="preserve"> יצתה בת קול ואמרה לו</w:t>
      </w:r>
      <w:r>
        <w:rPr>
          <w:rFonts w:hint="cs"/>
          <w:rtl/>
        </w:rPr>
        <w:t>,</w:t>
      </w:r>
      <w:r>
        <w:rPr>
          <w:rtl/>
        </w:rPr>
        <w:t xml:space="preserve"> אל תתיירא</w:t>
      </w:r>
      <w:r>
        <w:rPr>
          <w:rFonts w:hint="cs"/>
          <w:rtl/>
        </w:rPr>
        <w:t>,</w:t>
      </w:r>
      <w:r>
        <w:rPr>
          <w:rtl/>
        </w:rPr>
        <w:t xml:space="preserve"> אני בעצמי מטפל בך ובקבורתך</w:t>
      </w:r>
      <w:r>
        <w:rPr>
          <w:rFonts w:hint="cs"/>
          <w:rtl/>
        </w:rPr>
        <w:t xml:space="preserve">". ולפי דבריו כאן מדרש זה מבואר היטב, שהואיל ומיתת משה אינה סוף והעדר, אלא השלמה והשבה אל ה', לכך אין סמאל יכול ליטול את נשמתו, אלא רק הקב"ה בכבודו ובעצמו. וכשם שסמאל טעה בהבנת מיתת משה, כך המן הרשע, שבא מכח סמאל [כמבואר למעלה בהקדמה הערות 191, 268], טעה שוב במיתת משה.  </w:t>
      </w:r>
    </w:p>
  </w:footnote>
  <w:footnote w:id="33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ילקו"ש משלי רמז תתקמד, ומדרש שוחר טוב משלי פרק ט.</w:t>
      </w:r>
    </w:p>
  </w:footnote>
  <w:footnote w:id="336">
    <w:p w:rsidR="08E42B6C" w:rsidRDefault="08E42B6C" w:rsidP="08D527AF">
      <w:pPr>
        <w:pStyle w:val="FootnoteText"/>
        <w:rPr>
          <w:rFonts w:hint="cs"/>
          <w:rtl/>
        </w:rPr>
      </w:pPr>
      <w:r>
        <w:rPr>
          <w:rtl/>
        </w:rPr>
        <w:t>&lt;</w:t>
      </w:r>
      <w:r>
        <w:rPr>
          <w:rStyle w:val="FootnoteReference"/>
        </w:rPr>
        <w:footnoteRef/>
      </w:r>
      <w:r>
        <w:rPr>
          <w:rtl/>
        </w:rPr>
        <w:t>&gt;</w:t>
      </w:r>
      <w:r>
        <w:rPr>
          <w:rFonts w:hint="cs"/>
          <w:rtl/>
        </w:rPr>
        <w:t xml:space="preserve"> מדרש זה הובא למעלה בהקדמה [לאחר ציון 122, ונתבאר שם לאחר ציון 161], בפתיחה [לאחר ציון 328], להלן [ט, ל], ובתפארת ישראל פנ"ג. והנה כאן ובפתיחה ולהלן [ט, ל] כתב "&amp;</w:t>
      </w:r>
      <w:r w:rsidRPr="00AA1D5F">
        <w:rPr>
          <w:rFonts w:hint="cs"/>
          <w:b/>
          <w:bCs/>
          <w:rtl/>
        </w:rPr>
        <w:t>אם</w:t>
      </w:r>
      <w:r>
        <w:rPr>
          <w:rFonts w:hint="cs"/>
          <w:rtl/>
        </w:rPr>
        <w:t xml:space="preserve">^ כל המועדים בטלים" [ובמדרש הנ"ל לא נאמרה תיבת "אם", אלא "שכל המועדים עתידים ליבטל"]. אך למעלה בהקדמה ובתפארת ישראל פנ"ג לא הזכיר תיבת "אם". וראה להלן הערה 351 שנלקטו שם הסבריו השונים למאמר זה. </w:t>
      </w:r>
    </w:p>
  </w:footnote>
  <w:footnote w:id="337">
    <w:p w:rsidR="08E42B6C" w:rsidRDefault="08E42B6C" w:rsidP="08BE481A">
      <w:pPr>
        <w:pStyle w:val="FootnoteText"/>
        <w:rPr>
          <w:rFonts w:hint="cs"/>
          <w:rtl/>
        </w:rPr>
      </w:pPr>
      <w:r>
        <w:rPr>
          <w:rtl/>
        </w:rPr>
        <w:t>&lt;</w:t>
      </w:r>
      <w:r>
        <w:rPr>
          <w:rStyle w:val="FootnoteReference"/>
        </w:rPr>
        <w:footnoteRef/>
      </w:r>
      <w:r>
        <w:rPr>
          <w:rtl/>
        </w:rPr>
        <w:t>&gt;</w:t>
      </w:r>
      <w:r>
        <w:rPr>
          <w:rFonts w:hint="cs"/>
          <w:rtl/>
        </w:rPr>
        <w:t xml:space="preserve"> כפי שאומרים בקידוש של כל המועדים "זכר ליציאת מצרים". וכן אמרו בגמרא [פסחים קיז:] "</w:t>
      </w:r>
      <w:r>
        <w:rPr>
          <w:rtl/>
        </w:rPr>
        <w:t>צריך שיזכיר יציאת מצרים בקידוש היום</w:t>
      </w:r>
      <w:r>
        <w:rPr>
          <w:rFonts w:hint="cs"/>
          <w:rtl/>
        </w:rPr>
        <w:t>". ובמאירי [שם] כתב: "</w:t>
      </w:r>
      <w:r>
        <w:rPr>
          <w:rtl/>
        </w:rPr>
        <w:t>קידוש של שבת אף הוא צרי</w:t>
      </w:r>
      <w:r>
        <w:rPr>
          <w:rFonts w:hint="cs"/>
          <w:rtl/>
        </w:rPr>
        <w:t>ך</w:t>
      </w:r>
      <w:r>
        <w:rPr>
          <w:rtl/>
        </w:rPr>
        <w:t xml:space="preserve"> שיזכיר בו יציא</w:t>
      </w:r>
      <w:r>
        <w:rPr>
          <w:rFonts w:hint="cs"/>
          <w:rtl/>
        </w:rPr>
        <w:t>ת</w:t>
      </w:r>
      <w:r>
        <w:rPr>
          <w:rtl/>
        </w:rPr>
        <w:t xml:space="preserve"> מצרים</w:t>
      </w:r>
      <w:r>
        <w:rPr>
          <w:rFonts w:hint="cs"/>
          <w:rtl/>
        </w:rPr>
        <w:t>,</w:t>
      </w:r>
      <w:r>
        <w:rPr>
          <w:rtl/>
        </w:rPr>
        <w:t xml:space="preserve"> ואין צריך לומר בקידוש של מועדות</w:t>
      </w:r>
      <w:r>
        <w:rPr>
          <w:rFonts w:hint="cs"/>
          <w:rtl/>
        </w:rPr>
        <w:t>,</w:t>
      </w:r>
      <w:r>
        <w:rPr>
          <w:rtl/>
        </w:rPr>
        <w:t xml:space="preserve"> שענינם סובב על ענין יציאת מצרים</w:t>
      </w:r>
      <w:r>
        <w:rPr>
          <w:rFonts w:hint="cs"/>
          <w:rtl/>
        </w:rPr>
        <w:t xml:space="preserve">". והרמב"ן [שמות יב, טז] כתב: "נעשה סוכה בכל שנה... זכר ליציאת מצרים". וראה למעלה בהקדמה הערה 165. </w:t>
      </w:r>
    </w:p>
  </w:footnote>
  <w:footnote w:id="33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כמבואר למעלה הערה 326.</w:t>
      </w:r>
    </w:p>
  </w:footnote>
  <w:footnote w:id="33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בהתחלה של דבר מתגלה עצם ועיקר הדבר. ובדר"ח פ"א מי"ב [שלא.] כתב כן לגבי מחלוקת, וכלשונו: "</w:t>
      </w:r>
      <w:r>
        <w:rPr>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xml:space="preserve">". והביאור הוא, </w:t>
      </w:r>
      <w:r>
        <w:rPr>
          <w:rtl/>
        </w:rPr>
        <w:t>כי כל דבר המתגלה בהתחלה הוא חלק מעיקר הדבר, "כי התחלת הדבר הוא עיקר ועצם הדבר" [לשונו בבאר הגולה באר השלישי (רע.)]. ודייק לה שבארמית התחלה נקראת "מעיקרא", והוא מלשון "עיקר"</w:t>
      </w:r>
      <w:r>
        <w:rPr>
          <w:rFonts w:hint="cs"/>
          <w:rtl/>
        </w:rPr>
        <w:t xml:space="preserve"> [ראה למעלה בהקדמה הערות 95, 262]</w:t>
      </w:r>
      <w:r>
        <w:rPr>
          <w:rtl/>
        </w:rPr>
        <w:t>.</w:t>
      </w:r>
      <w:r>
        <w:rPr>
          <w:rFonts w:hint="cs"/>
          <w:rtl/>
        </w:rPr>
        <w:t xml:space="preserve"> וכן השריש כמה פעמים שכל דבר בעת התחדשותו הוא מתגלה אז באמיתתו, וכמו שכתב בתפארת ישראל פי"ח [רפא:], וז"ל: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מקבילות רבות ליסוד זה. ובנתיב העבודה פי"ג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למעלה בהקדמה הערה 40, ופ"א הערה 1328. והואיל ויציאת מצרים היא התחלתה והתחדשותה של ישראל, לכך בה מתגלה עצם ישראל.</w:t>
      </w:r>
    </w:p>
  </w:footnote>
  <w:footnote w:id="34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כמבואר למעלה הערות 292, 327.</w:t>
      </w:r>
    </w:p>
  </w:footnote>
  <w:footnote w:id="34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בנצח ישראל פס"ב [תתקמב:]: "כי גאולה ראשונה היתה מתחייבת מצד ישראל ומצד זכות אבות, וגאולה זאת יש לה הפסק, כי כל דבר שהוא מצד האדם יש לו הפסק". ולשונו כאן ["כי כל &amp;</w:t>
      </w:r>
      <w:r w:rsidRPr="082A0114">
        <w:rPr>
          <w:rFonts w:hint="cs"/>
          <w:b/>
          <w:bCs/>
          <w:rtl/>
        </w:rPr>
        <w:t>נברא</w:t>
      </w:r>
      <w:r>
        <w:rPr>
          <w:rFonts w:hint="cs"/>
          <w:rtl/>
        </w:rPr>
        <w:t xml:space="preserve">^ יש לו ביטול מצד עצמו"] מורה שכל עלול חייב לבסוף להתבטל. </w:t>
      </w:r>
      <w:r>
        <w:rPr>
          <w:rtl/>
        </w:rPr>
        <w:t>ומתבאר מ</w:t>
      </w:r>
      <w:r>
        <w:rPr>
          <w:rFonts w:hint="cs"/>
          <w:rtl/>
        </w:rPr>
        <w:t>ספריו</w:t>
      </w:r>
      <w:r>
        <w:rPr>
          <w:rtl/>
        </w:rPr>
        <w:t xml:space="preserve"> שני טעמים לכך שהעלול מחוייב ל</w:t>
      </w:r>
      <w:r>
        <w:rPr>
          <w:rFonts w:hint="cs"/>
          <w:rtl/>
        </w:rPr>
        <w:t>בסוף להתבטל</w:t>
      </w:r>
      <w:r>
        <w:rPr>
          <w:rtl/>
        </w:rPr>
        <w:t>; (א) הואיל והעלול הוא נברא על ידי ה', א"א שיהיה לעלול שויון ודמיון לעלה, אלא בהכרח שיש לעלול "נחית דרגא" ביחס לעלתו</w:t>
      </w:r>
      <w:r>
        <w:rPr>
          <w:rFonts w:hint="cs"/>
          <w:rtl/>
        </w:rPr>
        <w:t>, וזה מתבטא שלבסוף העלול יתבטל</w:t>
      </w:r>
      <w:r>
        <w:rPr>
          <w:rtl/>
        </w:rPr>
        <w:t>. (ב) הואיל והעלול הוא נברא, הרי שקודם להמצאותו היה נעדר המציאות, ולכך העדר זה יחול עליו אף לאחר שנברא</w:t>
      </w:r>
      <w:r>
        <w:rPr>
          <w:rFonts w:hint="cs"/>
          <w:rtl/>
        </w:rPr>
        <w:t>, בכך שלבסוף יתבטל</w:t>
      </w:r>
      <w:r>
        <w:rPr>
          <w:rtl/>
        </w:rPr>
        <w:t xml:space="preserve">. </w:t>
      </w:r>
      <w:r>
        <w:rPr>
          <w:rFonts w:hint="cs"/>
          <w:rtl/>
        </w:rPr>
        <w:t>ואודות טעמו הראשון, כן כתב בדר"ח פ"ג מ"א [מ.], וז"ל: "</w:t>
      </w:r>
      <w:r>
        <w:rPr>
          <w:rFonts w:ascii="Times New Roman" w:hAnsi="Times New Roman"/>
          <w:snapToGrid/>
          <w:rtl/>
        </w:rPr>
        <w:t>במה שיש לאדם עלה והאדם הוא עלול, יש לאדם סוף של הפסד, שאם אין לאדם סוף ותכלית, אין האדם עלול לגמרי, שהרי מצד הסוף דומה אל העלה</w:t>
      </w:r>
      <w:r>
        <w:rPr>
          <w:rFonts w:hint="cs"/>
          <w:rtl/>
        </w:rPr>
        <w:t xml:space="preserve">". </w:t>
      </w:r>
      <w:r>
        <w:rPr>
          <w:rtl/>
        </w:rPr>
        <w:t xml:space="preserve">ובנצח ישראל פכ"ז [תקס:] כתב: "כי הוא יתברך עלה לנמצאים, והם עלולים. אם היה העלול נמצא תמיד, היה משתוה אליו [אל העלה] העלול, שיהיה נמצא תמיד כמו העלה". </w:t>
      </w:r>
      <w:r>
        <w:rPr>
          <w:rFonts w:hint="cs"/>
          <w:rtl/>
        </w:rPr>
        <w:t>ו</w:t>
      </w:r>
      <w:r>
        <w:rPr>
          <w:rtl/>
        </w:rPr>
        <w:t>בנצח ישראל פנ"ה [תתנג.] 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w:t>
      </w:r>
      <w:r>
        <w:rPr>
          <w:rFonts w:hint="cs"/>
          <w:rtl/>
        </w:rPr>
        <w:t xml:space="preserve">. </w:t>
      </w:r>
      <w:r>
        <w:rPr>
          <w:rtl/>
        </w:rPr>
        <w:t xml:space="preserve">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w:t>
      </w:r>
      <w:r>
        <w:rPr>
          <w:rFonts w:hint="cs"/>
          <w:rtl/>
        </w:rPr>
        <w:t>'</w:t>
      </w:r>
      <w:r>
        <w:rPr>
          <w:rtl/>
        </w:rPr>
        <w:t>עלה</w:t>
      </w:r>
      <w:r>
        <w:rPr>
          <w:rFonts w:hint="cs"/>
          <w:rtl/>
        </w:rPr>
        <w:t>'</w:t>
      </w:r>
      <w:r>
        <w:rPr>
          <w:rtl/>
        </w:rPr>
        <w:t xml:space="preserve"> ועל זה שם </w:t>
      </w:r>
      <w:r>
        <w:rPr>
          <w:rFonts w:hint="cs"/>
          <w:rtl/>
        </w:rPr>
        <w:t>'</w:t>
      </w:r>
      <w:r>
        <w:rPr>
          <w:rtl/>
        </w:rPr>
        <w:t>עלול</w:t>
      </w:r>
      <w:r>
        <w:rPr>
          <w:rFonts w:hint="cs"/>
          <w:rtl/>
        </w:rPr>
        <w:t>'</w:t>
      </w:r>
      <w:r>
        <w:rPr>
          <w:rtl/>
        </w:rPr>
        <w:t>, הרי נבדל העלה מן העלול". ובהספד [קעח] כתב שלא רק שהמיתה מבדילה את האדם מן ה', אלא מהות המיתה נועדה כדי להבדיל בין האדם לה', וכלשונו: "כי המיתה היא מצד... כי כך ראוי לאדם המיתה, כי השם יתברך הוא חי וקיים לעולם, ואין ראוי שיהיה לאדם דבר זה, שאם כן יחזיק עצמו אל</w:t>
      </w:r>
      <w:r>
        <w:rPr>
          <w:rFonts w:hint="cs"/>
          <w:rtl/>
        </w:rPr>
        <w:t>ה</w:t>
      </w:r>
      <w:r>
        <w:rPr>
          <w:rtl/>
        </w:rPr>
        <w:t xml:space="preserve">ות. וכאשר יראה האדם מיתתו, אז ידע שהוא בעל רימה ותולעה, ובזה מקבל היראה מן השם יתברך". </w:t>
      </w:r>
      <w:r>
        <w:rPr>
          <w:rFonts w:hint="cs"/>
          <w:rtl/>
        </w:rPr>
        <w:t xml:space="preserve">וכן </w:t>
      </w:r>
      <w:r>
        <w:rPr>
          <w:rtl/>
        </w:rPr>
        <w:t xml:space="preserve">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הרי מציאות תמידית של העלול גורמת להשוותו אל העלה. </w:t>
      </w:r>
      <w:r>
        <w:rPr>
          <w:rFonts w:hint="cs"/>
          <w:rtl/>
        </w:rPr>
        <w:t>@</w:t>
      </w:r>
      <w:r w:rsidRPr="082A0114">
        <w:rPr>
          <w:rFonts w:hint="cs"/>
          <w:b/>
          <w:bCs/>
          <w:rtl/>
        </w:rPr>
        <w:t>ו</w:t>
      </w:r>
      <w:r>
        <w:rPr>
          <w:rFonts w:hint="cs"/>
          <w:b/>
          <w:bCs/>
          <w:rtl/>
        </w:rPr>
        <w:t xml:space="preserve">אודות </w:t>
      </w:r>
      <w:r w:rsidRPr="082A0114">
        <w:rPr>
          <w:rFonts w:hint="cs"/>
          <w:b/>
          <w:bCs/>
          <w:rtl/>
        </w:rPr>
        <w:t>טע</w:t>
      </w:r>
      <w:r>
        <w:rPr>
          <w:rFonts w:hint="cs"/>
          <w:b/>
          <w:bCs/>
          <w:rtl/>
        </w:rPr>
        <w:t>מו</w:t>
      </w:r>
      <w:r w:rsidRPr="082A0114">
        <w:rPr>
          <w:rFonts w:hint="cs"/>
          <w:b/>
          <w:bCs/>
          <w:rtl/>
        </w:rPr>
        <w:t xml:space="preserve"> </w:t>
      </w:r>
      <w:r>
        <w:rPr>
          <w:rFonts w:hint="cs"/>
          <w:b/>
          <w:bCs/>
          <w:rtl/>
        </w:rPr>
        <w:t>ה</w:t>
      </w:r>
      <w:r w:rsidRPr="082A0114">
        <w:rPr>
          <w:rFonts w:hint="cs"/>
          <w:b/>
          <w:bCs/>
          <w:rtl/>
        </w:rPr>
        <w:t>שני</w:t>
      </w:r>
      <w:r>
        <w:rPr>
          <w:rFonts w:hint="cs"/>
          <w:rtl/>
        </w:rPr>
        <w:t>^ להתבטלותו של העלול, כן כתב בדר"ח</w:t>
      </w:r>
      <w:r>
        <w:rPr>
          <w:rtl/>
        </w:rPr>
        <w:t xml:space="preserve"> פ"ד מי"ז [</w:t>
      </w:r>
      <w:r>
        <w:rPr>
          <w:rFonts w:hint="cs"/>
          <w:rtl/>
        </w:rPr>
        <w:t>שסא:], וז"ל</w:t>
      </w:r>
      <w:r>
        <w:rPr>
          <w:rtl/>
        </w:rPr>
        <w:t>: "ואל יקשה לך למה צריך העו</w:t>
      </w:r>
      <w:r>
        <w:rPr>
          <w:rFonts w:hint="cs"/>
          <w:rtl/>
        </w:rPr>
        <w:t>לם הזה</w:t>
      </w:r>
      <w:r>
        <w:rPr>
          <w:rtl/>
        </w:rPr>
        <w:t>, יברא העו</w:t>
      </w:r>
      <w:r>
        <w:rPr>
          <w:rFonts w:hint="cs"/>
          <w:rtl/>
        </w:rPr>
        <w:t>לם הבא</w:t>
      </w:r>
      <w:r>
        <w:rPr>
          <w:rtl/>
        </w:rPr>
        <w:t xml:space="preserve"> בלבד. כי דבר זה אינו קשיא, כי חסרון העלול הוא נראה בעו</w:t>
      </w:r>
      <w:r>
        <w:rPr>
          <w:rFonts w:hint="cs"/>
          <w:rtl/>
        </w:rPr>
        <w:t>לם הזה</w:t>
      </w:r>
      <w:r>
        <w:rPr>
          <w:rtl/>
        </w:rPr>
        <w:t xml:space="preserve"> שהוא התחלה, ואח"כ יושלם... מצד הפעולה עצמה, שהיא עלולה, הרי מצד עצמה ראוי לה ההעדר, שהרי היא נמצאת אחר שלא היתה, ולפיכך תחילת יציאתה אל הפועל הוא בחסרון, והיא העו</w:t>
      </w:r>
      <w:r>
        <w:rPr>
          <w:rFonts w:hint="cs"/>
          <w:rtl/>
        </w:rPr>
        <w:t>לם הזה</w:t>
      </w:r>
      <w:r>
        <w:rPr>
          <w:rtl/>
        </w:rPr>
        <w:t>, עד שיש לפעולה התקרבות אל ההעדר, שהוא ראוי אל הפעולה עצמה. ולפיכך נולד האדם מטפה סרוחה, עד שקרוב האדם אל ההעדר, ומקבל העדר, הוא המיתה, וזהו עו</w:t>
      </w:r>
      <w:r>
        <w:rPr>
          <w:rFonts w:hint="cs"/>
          <w:rtl/>
        </w:rPr>
        <w:t xml:space="preserve">לם הזה. </w:t>
      </w:r>
      <w:r>
        <w:rPr>
          <w:rtl/>
        </w:rPr>
        <w:t>ואח"כ בא העוה"ב, ואז יש לפעולה התיחסות בשלימותה אל הפועל".</w:t>
      </w:r>
      <w:r>
        <w:rPr>
          <w:rFonts w:hint="cs"/>
          <w:rtl/>
        </w:rPr>
        <w:t xml:space="preserve"> </w:t>
      </w:r>
      <w:r>
        <w:rPr>
          <w:rtl/>
        </w:rPr>
        <w:t>@</w:t>
      </w:r>
      <w:r>
        <w:rPr>
          <w:b/>
          <w:bCs/>
          <w:rtl/>
        </w:rPr>
        <w:t>אמנם נראה</w:t>
      </w:r>
      <w:r>
        <w:rPr>
          <w:rtl/>
        </w:rPr>
        <w:t>^ שהוי חד טעמא, שהואיל והעלול בא מההעדר</w:t>
      </w:r>
      <w:r>
        <w:rPr>
          <w:rFonts w:hint="cs"/>
          <w:rtl/>
        </w:rPr>
        <w:t xml:space="preserve"> [טעמו השני]</w:t>
      </w:r>
      <w:r>
        <w:rPr>
          <w:rtl/>
        </w:rPr>
        <w:t>, זהו סימן לכך שקיומו בא אליו מבחוץ, והוא מהעלה. ומעתה שהעלול נתלה בעלה, א"א שישתוה לעלה המשפיע עליו, ובהכרח שיהיה בעל חסרון</w:t>
      </w:r>
      <w:r>
        <w:rPr>
          <w:rFonts w:hint="cs"/>
          <w:rtl/>
        </w:rPr>
        <w:t xml:space="preserve"> לעומתו [טעמו הראשון]</w:t>
      </w:r>
      <w:r>
        <w:rPr>
          <w:rtl/>
        </w:rPr>
        <w:t>. וכן בח"א לשבת קיח: [א, נח.] שילב בין שני הטעמים</w:t>
      </w:r>
      <w:r>
        <w:rPr>
          <w:rFonts w:hint="cs"/>
          <w:rtl/>
        </w:rPr>
        <w:t xml:space="preserve"> האלו</w:t>
      </w:r>
      <w:r>
        <w:rPr>
          <w:rtl/>
        </w:rPr>
        <w:t>,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w:t>
      </w:r>
      <w:r>
        <w:rPr>
          <w:rFonts w:hint="cs"/>
          <w:rtl/>
        </w:rPr>
        <w:t xml:space="preserve"> וראה להלן ציון 368, נר מצוה ח"א הערה 32, ונצח ישראל פנ"ה הערה 14.</w:t>
      </w:r>
      <w:r>
        <w:rPr>
          <w:rtl/>
        </w:rPr>
        <w:t xml:space="preserve"> </w:t>
      </w:r>
      <w:r>
        <w:rPr>
          <w:rFonts w:hint="cs"/>
          <w:rtl/>
        </w:rPr>
        <w:t xml:space="preserve">  </w:t>
      </w:r>
    </w:p>
  </w:footnote>
  <w:footnote w:id="342">
    <w:p w:rsidR="08E42B6C" w:rsidRPr="087471A3" w:rsidRDefault="08E42B6C" w:rsidP="083E1C59">
      <w:pPr>
        <w:pStyle w:val="FootnoteText"/>
        <w:rPr>
          <w:rFonts w:hint="cs"/>
        </w:rPr>
      </w:pPr>
      <w:r>
        <w:rPr>
          <w:rtl/>
        </w:rPr>
        <w:t>&lt;</w:t>
      </w:r>
      <w:r>
        <w:rPr>
          <w:rStyle w:val="FootnoteReference"/>
        </w:rPr>
        <w:footnoteRef/>
      </w:r>
      <w:r>
        <w:rPr>
          <w:rtl/>
        </w:rPr>
        <w:t>&gt;</w:t>
      </w:r>
      <w:r>
        <w:rPr>
          <w:rFonts w:hint="cs"/>
          <w:rtl/>
        </w:rPr>
        <w:t xml:space="preserve"> כי פורים היה בחודש האחרון, המורה על אחרית ישראל, וכמבואר למעלה כמה פעמים ש</w:t>
      </w:r>
      <w:r w:rsidRPr="087471A3">
        <w:rPr>
          <w:rtl/>
        </w:rPr>
        <w:t>המן חשב שהואיל והגורל נפל על חודש אדר, לכך בו יהיה ח"ו סוף ישראל, כי חודש אדר ה</w:t>
      </w:r>
      <w:r w:rsidRPr="083B3A2C">
        <w:rPr>
          <w:sz w:val="18"/>
          <w:rtl/>
        </w:rPr>
        <w:t>וא החודש האחרון מחודשי השנה</w:t>
      </w:r>
      <w:r w:rsidRPr="083B3A2C">
        <w:rPr>
          <w:rFonts w:hint="cs"/>
          <w:sz w:val="18"/>
          <w:rtl/>
        </w:rPr>
        <w:t xml:space="preserve"> [מלוקט למעלה הערה 235]</w:t>
      </w:r>
      <w:r w:rsidRPr="083B3A2C">
        <w:rPr>
          <w:sz w:val="18"/>
          <w:rtl/>
        </w:rPr>
        <w:t>.</w:t>
      </w:r>
      <w:r w:rsidRPr="083B3A2C">
        <w:rPr>
          <w:rFonts w:hint="cs"/>
          <w:sz w:val="18"/>
          <w:rtl/>
        </w:rPr>
        <w:t xml:space="preserve"> ולמעלה בהקדמה [לאחר ציון 169] כתב: "</w:t>
      </w:r>
      <w:r w:rsidRPr="083B3A2C">
        <w:rPr>
          <w:rStyle w:val="LatinChar"/>
          <w:sz w:val="18"/>
          <w:rtl/>
          <w:lang w:val="en-GB"/>
        </w:rPr>
        <w:t>לכך ימי הפורים לא יהיו נבטלים</w:t>
      </w:r>
      <w:r w:rsidRPr="083B3A2C">
        <w:rPr>
          <w:rStyle w:val="LatinChar"/>
          <w:rFonts w:hint="cs"/>
          <w:sz w:val="18"/>
          <w:rtl/>
          <w:lang w:val="en-GB"/>
        </w:rPr>
        <w:t>,</w:t>
      </w:r>
      <w:r w:rsidRPr="083B3A2C">
        <w:rPr>
          <w:rStyle w:val="LatinChar"/>
          <w:sz w:val="18"/>
          <w:rtl/>
          <w:lang w:val="en-GB"/>
        </w:rPr>
        <w:t xml:space="preserve"> מאחר שימי הפורים באים על זה שלא היה המן מכלה ישראל מן המציאות לגמרי</w:t>
      </w:r>
      <w:r w:rsidRPr="083B3A2C">
        <w:rPr>
          <w:rStyle w:val="LatinChar"/>
          <w:rFonts w:hint="cs"/>
          <w:sz w:val="18"/>
          <w:rtl/>
          <w:lang w:val="en-GB"/>
        </w:rPr>
        <w:t>,</w:t>
      </w:r>
      <w:r w:rsidRPr="083B3A2C">
        <w:rPr>
          <w:rStyle w:val="LatinChar"/>
          <w:sz w:val="18"/>
          <w:rtl/>
          <w:lang w:val="en-GB"/>
        </w:rPr>
        <w:t xml:space="preserve"> עד כי לא יהיו נמצאים כלל</w:t>
      </w:r>
      <w:r w:rsidRPr="083B3A2C">
        <w:rPr>
          <w:rStyle w:val="LatinChar"/>
          <w:rFonts w:hint="cs"/>
          <w:sz w:val="18"/>
          <w:rtl/>
          <w:lang w:val="en-GB"/>
        </w:rPr>
        <w:t>,</w:t>
      </w:r>
      <w:r w:rsidRPr="083B3A2C">
        <w:rPr>
          <w:rStyle w:val="LatinChar"/>
          <w:sz w:val="18"/>
          <w:rtl/>
          <w:lang w:val="en-GB"/>
        </w:rPr>
        <w:t xml:space="preserve"> והש</w:t>
      </w:r>
      <w:r w:rsidRPr="083B3A2C">
        <w:rPr>
          <w:rStyle w:val="LatinChar"/>
          <w:rFonts w:hint="cs"/>
          <w:sz w:val="18"/>
          <w:rtl/>
          <w:lang w:val="en-GB"/>
        </w:rPr>
        <w:t>ם יתברך</w:t>
      </w:r>
      <w:r w:rsidRPr="083B3A2C">
        <w:rPr>
          <w:rStyle w:val="LatinChar"/>
          <w:sz w:val="18"/>
          <w:rtl/>
          <w:lang w:val="en-GB"/>
        </w:rPr>
        <w:t xml:space="preserve"> נתן להם המציאות</w:t>
      </w:r>
      <w:r>
        <w:rPr>
          <w:rFonts w:hint="cs"/>
          <w:rtl/>
        </w:rPr>
        <w:t>". מדגיש בזה שאין גאולת פורים נובעת מהפרת מחשבת המן, וממילא ישראל המשיכו בקיומם הקודם. אלא להיפך; הקב"ה נתן לישראל מציאות חדשה [שלא היתה קיימת עד אז], ולכך הופרה מחשבת המן. וכן ביאר בתפארת ישראל פנ"ג [תתלא.], וז"ל: "</w:t>
      </w:r>
      <w:r>
        <w:rPr>
          <w:rtl/>
        </w:rPr>
        <w:t>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w:t>
      </w:r>
      <w:r>
        <w:rPr>
          <w:rFonts w:hint="cs"/>
          <w:rtl/>
        </w:rPr>
        <w:t>,</w:t>
      </w:r>
      <w:r>
        <w:rPr>
          <w:rtl/>
        </w:rPr>
        <w:t xml:space="preserve">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 xml:space="preserve">" [ראה למעלה פ"א הערות 170, 171, </w:t>
      </w:r>
      <w:r w:rsidRPr="08C00203">
        <w:rPr>
          <w:rFonts w:hint="cs"/>
          <w:sz w:val="18"/>
          <w:rtl/>
        </w:rPr>
        <w:t>524, פתיחה הערות 129, 130, 182, 255, 318, פ"א הערה 109, ופרק זה הערה 261]. ו</w:t>
      </w:r>
      <w:r>
        <w:rPr>
          <w:rFonts w:hint="cs"/>
          <w:sz w:val="18"/>
          <w:rtl/>
        </w:rPr>
        <w:t>הנה</w:t>
      </w:r>
      <w:r w:rsidRPr="08C00203">
        <w:rPr>
          <w:rFonts w:hint="cs"/>
          <w:sz w:val="18"/>
          <w:rtl/>
        </w:rPr>
        <w:t xml:space="preserve"> למעלה [פ"ב לאחר ציון 103] כתב: "אבל רבא </w:t>
      </w:r>
      <w:r w:rsidRPr="08C00203">
        <w:rPr>
          <w:rStyle w:val="LatinChar"/>
          <w:sz w:val="18"/>
          <w:rtl/>
          <w:lang w:val="en-GB"/>
        </w:rPr>
        <w:t>סבירא ליה שלא היתה הגאולה רק מצד כל ישראל</w:t>
      </w:r>
      <w:r w:rsidRPr="08C00203">
        <w:rPr>
          <w:rStyle w:val="LatinChar"/>
          <w:rFonts w:hint="cs"/>
          <w:sz w:val="18"/>
          <w:rtl/>
          <w:lang w:val="en-GB"/>
        </w:rPr>
        <w:t>,</w:t>
      </w:r>
      <w:r w:rsidRPr="08C00203">
        <w:rPr>
          <w:rStyle w:val="LatinChar"/>
          <w:sz w:val="18"/>
          <w:rtl/>
          <w:lang w:val="en-GB"/>
        </w:rPr>
        <w:t xml:space="preserve"> שהם ראוים לגאולה הזאת</w:t>
      </w:r>
      <w:r w:rsidRPr="08C00203">
        <w:rPr>
          <w:rStyle w:val="LatinChar"/>
          <w:rFonts w:hint="cs"/>
          <w:sz w:val="18"/>
          <w:rtl/>
          <w:lang w:val="en-GB"/>
        </w:rPr>
        <w:t>,</w:t>
      </w:r>
      <w:r w:rsidRPr="08C00203">
        <w:rPr>
          <w:rStyle w:val="LatinChar"/>
          <w:sz w:val="18"/>
          <w:rtl/>
          <w:lang w:val="en-GB"/>
        </w:rPr>
        <w:t xml:space="preserve"> ולא מצד השבטים</w:t>
      </w:r>
      <w:r w:rsidRPr="08C00203">
        <w:rPr>
          <w:rStyle w:val="LatinChar"/>
          <w:rFonts w:hint="cs"/>
          <w:sz w:val="18"/>
          <w:rtl/>
          <w:lang w:val="en-GB"/>
        </w:rPr>
        <w:t>,</w:t>
      </w:r>
      <w:r w:rsidRPr="08C00203">
        <w:rPr>
          <w:rStyle w:val="LatinChar"/>
          <w:sz w:val="18"/>
          <w:rtl/>
          <w:lang w:val="en-GB"/>
        </w:rPr>
        <w:t xml:space="preserve"> כי מצד השבטים יש בהם הכנה אל הצרה</w:t>
      </w:r>
      <w:r>
        <w:rPr>
          <w:rFonts w:hint="cs"/>
          <w:rtl/>
        </w:rPr>
        <w:t>". ויש לעיין אם דברים אלו עולים בקנה אחד עם דבריו כאן, שאין הגאולה מצד ישראל.</w:t>
      </w:r>
    </w:p>
  </w:footnote>
  <w:footnote w:id="34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sidRPr="08C54059">
        <w:rPr>
          <w:rFonts w:hint="cs"/>
          <w:sz w:val="18"/>
          <w:rtl/>
        </w:rPr>
        <w:t>כפי שכתב למעלה [לאחר ציון 266], וז"ל: "</w:t>
      </w:r>
      <w:r w:rsidRPr="08C54059">
        <w:rPr>
          <w:rStyle w:val="LatinChar"/>
          <w:sz w:val="18"/>
          <w:rtl/>
          <w:lang w:val="en-GB"/>
        </w:rPr>
        <w:t>כך הוא באמת כי בודאי יש לישראל סוף ותכלית מצד עצמם</w:t>
      </w:r>
      <w:r w:rsidRPr="08C54059">
        <w:rPr>
          <w:rStyle w:val="LatinChar"/>
          <w:rFonts w:hint="cs"/>
          <w:sz w:val="18"/>
          <w:rtl/>
          <w:lang w:val="en-GB"/>
        </w:rPr>
        <w:t>,</w:t>
      </w:r>
      <w:r w:rsidRPr="08C54059">
        <w:rPr>
          <w:rStyle w:val="LatinChar"/>
          <w:sz w:val="18"/>
          <w:rtl/>
          <w:lang w:val="en-GB"/>
        </w:rPr>
        <w:t xml:space="preserve"> רק מצד הש</w:t>
      </w:r>
      <w:r w:rsidRPr="08C54059">
        <w:rPr>
          <w:rStyle w:val="LatinChar"/>
          <w:rFonts w:hint="cs"/>
          <w:sz w:val="18"/>
          <w:rtl/>
          <w:lang w:val="en-GB"/>
        </w:rPr>
        <w:t>ם יתברך</w:t>
      </w:r>
      <w:r w:rsidRPr="08C54059">
        <w:rPr>
          <w:rStyle w:val="LatinChar"/>
          <w:sz w:val="18"/>
          <w:rtl/>
          <w:lang w:val="en-GB"/>
        </w:rPr>
        <w:t xml:space="preserve"> יש להם קיום</w:t>
      </w:r>
      <w:r w:rsidRPr="08C54059">
        <w:rPr>
          <w:rStyle w:val="LatinChar"/>
          <w:rFonts w:hint="cs"/>
          <w:sz w:val="18"/>
          <w:rtl/>
          <w:lang w:val="en-GB"/>
        </w:rPr>
        <w:t>,</w:t>
      </w:r>
      <w:r w:rsidRPr="08C54059">
        <w:rPr>
          <w:rStyle w:val="LatinChar"/>
          <w:sz w:val="18"/>
          <w:rtl/>
          <w:lang w:val="en-GB"/>
        </w:rPr>
        <w:t xml:space="preserve"> אבל מצד עצמם אין להם קיום</w:t>
      </w:r>
      <w:r w:rsidRPr="08C54059">
        <w:rPr>
          <w:rStyle w:val="LatinChar"/>
          <w:rFonts w:hint="cs"/>
          <w:sz w:val="18"/>
          <w:rtl/>
          <w:lang w:val="en-GB"/>
        </w:rPr>
        <w:t>.</w:t>
      </w:r>
      <w:r w:rsidRPr="08C54059">
        <w:rPr>
          <w:rStyle w:val="LatinChar"/>
          <w:sz w:val="18"/>
          <w:rtl/>
          <w:lang w:val="en-GB"/>
        </w:rPr>
        <w:t xml:space="preserve"> ודבר זה שאין לישראל הקיום רק מצד הש</w:t>
      </w:r>
      <w:r w:rsidRPr="08C54059">
        <w:rPr>
          <w:rStyle w:val="LatinChar"/>
          <w:rFonts w:hint="cs"/>
          <w:sz w:val="18"/>
          <w:rtl/>
          <w:lang w:val="en-GB"/>
        </w:rPr>
        <w:t>ם יתברך,</w:t>
      </w:r>
      <w:r w:rsidRPr="08C54059">
        <w:rPr>
          <w:rStyle w:val="LatinChar"/>
          <w:sz w:val="18"/>
          <w:rtl/>
          <w:lang w:val="en-GB"/>
        </w:rPr>
        <w:t xml:space="preserve"> מורה זה כי שם </w:t>
      </w:r>
      <w:r>
        <w:rPr>
          <w:rStyle w:val="LatinChar"/>
          <w:rFonts w:hint="cs"/>
          <w:sz w:val="18"/>
          <w:rtl/>
          <w:lang w:val="en-GB"/>
        </w:rPr>
        <w:t>'</w:t>
      </w:r>
      <w:r w:rsidRPr="08C54059">
        <w:rPr>
          <w:rStyle w:val="LatinChar"/>
          <w:sz w:val="18"/>
          <w:rtl/>
          <w:lang w:val="en-GB"/>
        </w:rPr>
        <w:t>אל</w:t>
      </w:r>
      <w:r>
        <w:rPr>
          <w:rStyle w:val="LatinChar"/>
          <w:rFonts w:hint="cs"/>
          <w:sz w:val="18"/>
          <w:rtl/>
          <w:lang w:val="en-GB"/>
        </w:rPr>
        <w:t>'</w:t>
      </w:r>
      <w:r w:rsidRPr="08C54059">
        <w:rPr>
          <w:rStyle w:val="LatinChar"/>
          <w:sz w:val="18"/>
          <w:rtl/>
          <w:lang w:val="en-GB"/>
        </w:rPr>
        <w:t xml:space="preserve"> בסוף השם של </w:t>
      </w:r>
      <w:r>
        <w:rPr>
          <w:rStyle w:val="LatinChar"/>
          <w:rFonts w:hint="cs"/>
          <w:sz w:val="18"/>
          <w:rtl/>
          <w:lang w:val="en-GB"/>
        </w:rPr>
        <w:t>'</w:t>
      </w:r>
      <w:r w:rsidRPr="08C54059">
        <w:rPr>
          <w:rStyle w:val="LatinChar"/>
          <w:sz w:val="18"/>
          <w:rtl/>
          <w:lang w:val="en-GB"/>
        </w:rPr>
        <w:t>ישראל</w:t>
      </w:r>
      <w:r>
        <w:rPr>
          <w:rStyle w:val="LatinChar"/>
          <w:rFonts w:hint="cs"/>
          <w:sz w:val="18"/>
          <w:rtl/>
          <w:lang w:val="en-GB"/>
        </w:rPr>
        <w:t>'</w:t>
      </w:r>
      <w:r w:rsidRPr="08C54059">
        <w:rPr>
          <w:rStyle w:val="LatinChar"/>
          <w:rFonts w:hint="cs"/>
          <w:sz w:val="18"/>
          <w:rtl/>
          <w:lang w:val="en-GB"/>
        </w:rPr>
        <w:t>,</w:t>
      </w:r>
      <w:r w:rsidRPr="08C54059">
        <w:rPr>
          <w:rStyle w:val="LatinChar"/>
          <w:sz w:val="18"/>
          <w:rtl/>
          <w:lang w:val="en-GB"/>
        </w:rPr>
        <w:t xml:space="preserve"> כי בסוף שלהם שיש להם מצד עצמם</w:t>
      </w:r>
      <w:r w:rsidRPr="08C54059">
        <w:rPr>
          <w:rStyle w:val="LatinChar"/>
          <w:rFonts w:hint="cs"/>
          <w:sz w:val="18"/>
          <w:rtl/>
          <w:lang w:val="en-GB"/>
        </w:rPr>
        <w:t>,</w:t>
      </w:r>
      <w:r w:rsidRPr="08C54059">
        <w:rPr>
          <w:rStyle w:val="LatinChar"/>
          <w:sz w:val="18"/>
          <w:rtl/>
          <w:lang w:val="en-GB"/>
        </w:rPr>
        <w:t xml:space="preserve"> נותן הש</w:t>
      </w:r>
      <w:r w:rsidRPr="08C54059">
        <w:rPr>
          <w:rStyle w:val="LatinChar"/>
          <w:rFonts w:hint="cs"/>
          <w:sz w:val="18"/>
          <w:rtl/>
          <w:lang w:val="en-GB"/>
        </w:rPr>
        <w:t>ם יתברך</w:t>
      </w:r>
      <w:r w:rsidRPr="08C54059">
        <w:rPr>
          <w:rStyle w:val="LatinChar"/>
          <w:sz w:val="18"/>
          <w:rtl/>
          <w:lang w:val="en-GB"/>
        </w:rPr>
        <w:t xml:space="preserve"> להם קיום</w:t>
      </w:r>
      <w:r w:rsidRPr="08C54059">
        <w:rPr>
          <w:rStyle w:val="LatinChar"/>
          <w:rFonts w:hint="cs"/>
          <w:sz w:val="18"/>
          <w:rtl/>
          <w:lang w:val="en-GB"/>
        </w:rPr>
        <w:t>,</w:t>
      </w:r>
      <w:r w:rsidRPr="08C54059">
        <w:rPr>
          <w:rStyle w:val="LatinChar"/>
          <w:sz w:val="18"/>
          <w:rtl/>
          <w:lang w:val="en-GB"/>
        </w:rPr>
        <w:t xml:space="preserve"> אבל מצד עצמם של ישראל יש להם סוף</w:t>
      </w:r>
      <w:r w:rsidRPr="08C54059">
        <w:rPr>
          <w:rStyle w:val="LatinChar"/>
          <w:rFonts w:hint="cs"/>
          <w:sz w:val="18"/>
          <w:rtl/>
          <w:lang w:val="en-GB"/>
        </w:rPr>
        <w:t>.</w:t>
      </w:r>
      <w:r w:rsidRPr="08C54059">
        <w:rPr>
          <w:rStyle w:val="LatinChar"/>
          <w:sz w:val="18"/>
          <w:rtl/>
          <w:lang w:val="en-GB"/>
        </w:rPr>
        <w:t xml:space="preserve"> ולכך נפל הגורל בחודש י"ב</w:t>
      </w:r>
      <w:r w:rsidRPr="08C54059">
        <w:rPr>
          <w:rStyle w:val="LatinChar"/>
          <w:rFonts w:hint="cs"/>
          <w:sz w:val="18"/>
          <w:rtl/>
          <w:lang w:val="en-GB"/>
        </w:rPr>
        <w:t>,</w:t>
      </w:r>
      <w:r w:rsidRPr="08C54059">
        <w:rPr>
          <w:rStyle w:val="LatinChar"/>
          <w:sz w:val="18"/>
          <w:rtl/>
          <w:lang w:val="en-GB"/>
        </w:rPr>
        <w:t xml:space="preserve"> שהוא סוף החדשים</w:t>
      </w:r>
      <w:r w:rsidRPr="08C54059">
        <w:rPr>
          <w:rStyle w:val="LatinChar"/>
          <w:rFonts w:hint="cs"/>
          <w:sz w:val="18"/>
          <w:rtl/>
          <w:lang w:val="en-GB"/>
        </w:rPr>
        <w:t>,</w:t>
      </w:r>
      <w:r w:rsidRPr="08C54059">
        <w:rPr>
          <w:rStyle w:val="LatinChar"/>
          <w:sz w:val="18"/>
          <w:rtl/>
          <w:lang w:val="en-GB"/>
        </w:rPr>
        <w:t xml:space="preserve"> כי יש לישראל סוף מצד עצמם</w:t>
      </w:r>
      <w:r w:rsidRPr="08C54059">
        <w:rPr>
          <w:rStyle w:val="LatinChar"/>
          <w:rFonts w:hint="cs"/>
          <w:sz w:val="18"/>
          <w:rtl/>
          <w:lang w:val="en-GB"/>
        </w:rPr>
        <w:t>.</w:t>
      </w:r>
      <w:r w:rsidRPr="08C54059">
        <w:rPr>
          <w:rStyle w:val="LatinChar"/>
          <w:sz w:val="18"/>
          <w:rtl/>
          <w:lang w:val="en-GB"/>
        </w:rPr>
        <w:t xml:space="preserve"> והמן הרשע</w:t>
      </w:r>
      <w:r w:rsidRPr="08C54059">
        <w:rPr>
          <w:rStyle w:val="LatinChar"/>
          <w:rFonts w:hint="cs"/>
          <w:sz w:val="18"/>
          <w:rtl/>
          <w:lang w:val="en-GB"/>
        </w:rPr>
        <w:t>,</w:t>
      </w:r>
      <w:r w:rsidRPr="08C54059">
        <w:rPr>
          <w:rStyle w:val="LatinChar"/>
          <w:sz w:val="18"/>
          <w:rtl/>
          <w:lang w:val="en-GB"/>
        </w:rPr>
        <w:t xml:space="preserve"> כאשר נפל הגורל בחודש י"ב</w:t>
      </w:r>
      <w:r w:rsidRPr="08C54059">
        <w:rPr>
          <w:rStyle w:val="LatinChar"/>
          <w:rFonts w:hint="cs"/>
          <w:sz w:val="18"/>
          <w:rtl/>
          <w:lang w:val="en-GB"/>
        </w:rPr>
        <w:t>,</w:t>
      </w:r>
      <w:r w:rsidRPr="08C54059">
        <w:rPr>
          <w:rStyle w:val="LatinChar"/>
          <w:sz w:val="18"/>
          <w:rtl/>
          <w:lang w:val="en-GB"/>
        </w:rPr>
        <w:t xml:space="preserve"> שמח</w:t>
      </w:r>
      <w:r w:rsidRPr="08C54059">
        <w:rPr>
          <w:rStyle w:val="LatinChar"/>
          <w:rFonts w:hint="cs"/>
          <w:sz w:val="18"/>
          <w:rtl/>
          <w:lang w:val="en-GB"/>
        </w:rPr>
        <w:t>,</w:t>
      </w:r>
      <w:r w:rsidRPr="08C54059">
        <w:rPr>
          <w:rStyle w:val="LatinChar"/>
          <w:sz w:val="18"/>
          <w:rtl/>
          <w:lang w:val="en-GB"/>
        </w:rPr>
        <w:t xml:space="preserve"> כי סבור היה כי מאחר שנפל בחודש י"ב</w:t>
      </w:r>
      <w:r w:rsidRPr="08C54059">
        <w:rPr>
          <w:rStyle w:val="LatinChar"/>
          <w:rFonts w:hint="cs"/>
          <w:sz w:val="18"/>
          <w:rtl/>
          <w:lang w:val="en-GB"/>
        </w:rPr>
        <w:t>,</w:t>
      </w:r>
      <w:r w:rsidRPr="08C54059">
        <w:rPr>
          <w:rStyle w:val="LatinChar"/>
          <w:sz w:val="18"/>
          <w:rtl/>
          <w:lang w:val="en-GB"/>
        </w:rPr>
        <w:t xml:space="preserve"> מורה זה על הסוף</w:t>
      </w:r>
      <w:r w:rsidRPr="08C54059">
        <w:rPr>
          <w:rStyle w:val="LatinChar"/>
          <w:rFonts w:hint="cs"/>
          <w:sz w:val="18"/>
          <w:rtl/>
          <w:lang w:val="en-GB"/>
        </w:rPr>
        <w:t>.</w:t>
      </w:r>
      <w:r w:rsidRPr="08C54059">
        <w:rPr>
          <w:rStyle w:val="LatinChar"/>
          <w:sz w:val="18"/>
          <w:rtl/>
          <w:lang w:val="en-GB"/>
        </w:rPr>
        <w:t xml:space="preserve"> ולא ידע כי יש להם סוף מצד עצמם</w:t>
      </w:r>
      <w:r w:rsidRPr="08C54059">
        <w:rPr>
          <w:rStyle w:val="LatinChar"/>
          <w:rFonts w:hint="cs"/>
          <w:sz w:val="18"/>
          <w:rtl/>
          <w:lang w:val="en-GB"/>
        </w:rPr>
        <w:t>,</w:t>
      </w:r>
      <w:r w:rsidRPr="08C54059">
        <w:rPr>
          <w:rStyle w:val="LatinChar"/>
          <w:sz w:val="18"/>
          <w:rtl/>
          <w:lang w:val="en-GB"/>
        </w:rPr>
        <w:t xml:space="preserve"> רק כי קיום שלהם הוא מצד הש</w:t>
      </w:r>
      <w:r w:rsidRPr="08C54059">
        <w:rPr>
          <w:rStyle w:val="LatinChar"/>
          <w:rFonts w:hint="cs"/>
          <w:sz w:val="18"/>
          <w:rtl/>
          <w:lang w:val="en-GB"/>
        </w:rPr>
        <w:t>ם יתברך.</w:t>
      </w:r>
      <w:r w:rsidRPr="08C54059">
        <w:rPr>
          <w:rStyle w:val="LatinChar"/>
          <w:sz w:val="18"/>
          <w:rtl/>
          <w:lang w:val="en-GB"/>
        </w:rPr>
        <w:t xml:space="preserve"> וכל האומות קיומם שלהם מצד עצמם יותר מן ישראל</w:t>
      </w:r>
      <w:r w:rsidRPr="08C54059">
        <w:rPr>
          <w:rStyle w:val="LatinChar"/>
          <w:rFonts w:hint="cs"/>
          <w:sz w:val="18"/>
          <w:rtl/>
          <w:lang w:val="en-GB"/>
        </w:rPr>
        <w:t>,</w:t>
      </w:r>
      <w:r w:rsidRPr="08C54059">
        <w:rPr>
          <w:rStyle w:val="LatinChar"/>
          <w:sz w:val="18"/>
          <w:rtl/>
          <w:lang w:val="en-GB"/>
        </w:rPr>
        <w:t xml:space="preserve"> ואין להם הקיום מצד הש</w:t>
      </w:r>
      <w:r w:rsidRPr="08C54059">
        <w:rPr>
          <w:rStyle w:val="LatinChar"/>
          <w:rFonts w:hint="cs"/>
          <w:sz w:val="18"/>
          <w:rtl/>
          <w:lang w:val="en-GB"/>
        </w:rPr>
        <w:t>ם יתברך,</w:t>
      </w:r>
      <w:r w:rsidRPr="08C54059">
        <w:rPr>
          <w:rStyle w:val="LatinChar"/>
          <w:sz w:val="18"/>
          <w:rtl/>
          <w:lang w:val="en-GB"/>
        </w:rPr>
        <w:t xml:space="preserve"> ולפיכך סוף שלהם שיהיו בטלים</w:t>
      </w:r>
      <w:r w:rsidRPr="08C54059">
        <w:rPr>
          <w:rStyle w:val="LatinChar"/>
          <w:rFonts w:hint="cs"/>
          <w:sz w:val="18"/>
          <w:rtl/>
          <w:lang w:val="en-GB"/>
        </w:rPr>
        <w:t>,</w:t>
      </w:r>
      <w:r w:rsidRPr="08C54059">
        <w:rPr>
          <w:rStyle w:val="LatinChar"/>
          <w:sz w:val="18"/>
          <w:rtl/>
          <w:lang w:val="en-GB"/>
        </w:rPr>
        <w:t xml:space="preserve"> רק ישראל </w:t>
      </w:r>
      <w:r w:rsidRPr="08C54059">
        <w:rPr>
          <w:rStyle w:val="LatinChar"/>
          <w:rFonts w:hint="cs"/>
          <w:sz w:val="18"/>
          <w:rtl/>
          <w:lang w:val="en-GB"/>
        </w:rPr>
        <w:t>[יהיו קיימים]</w:t>
      </w:r>
      <w:r>
        <w:rPr>
          <w:rFonts w:hint="cs"/>
          <w:rtl/>
        </w:rPr>
        <w:t>".</w:t>
      </w:r>
    </w:p>
  </w:footnote>
  <w:footnote w:id="34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בנצח ישראל ס"פ סב [תתקמב:] כתב כדברים האלו בביאור החילוק בין הגאולה העתידה לגאולות הראשונות, וכלשונו: "</w:t>
      </w:r>
      <w:r>
        <w:rPr>
          <w:rtl/>
        </w:rPr>
        <w:t>כי הגאולות הראשונות היו על ידי בני אדם</w:t>
      </w:r>
      <w:r>
        <w:rPr>
          <w:rFonts w:hint="cs"/>
          <w:rtl/>
        </w:rPr>
        <w:t>...</w:t>
      </w:r>
      <w:r>
        <w:rPr>
          <w:rtl/>
        </w:rPr>
        <w:t xml:space="preserve"> לכך היה הפסק לגאולות אלו. אבל הגאולה האחרונה תהיה במה שהוא יתברך צורה אחרונה לישראל, לכך לא תהיה הפסק לדבר זה. וזה שאמר </w:t>
      </w:r>
      <w:r>
        <w:rPr>
          <w:rFonts w:hint="cs"/>
          <w:rtl/>
        </w:rPr>
        <w:t>[</w:t>
      </w:r>
      <w:r>
        <w:rPr>
          <w:rtl/>
        </w:rPr>
        <w:t>ישעיה מה, יז</w:t>
      </w:r>
      <w:r>
        <w:rPr>
          <w:rFonts w:hint="cs"/>
          <w:rtl/>
        </w:rPr>
        <w:t>]</w:t>
      </w:r>
      <w:r>
        <w:rPr>
          <w:rtl/>
        </w:rPr>
        <w:t xml:space="preserve"> </w:t>
      </w:r>
      <w:r>
        <w:rPr>
          <w:rFonts w:hint="cs"/>
          <w:rtl/>
        </w:rPr>
        <w:t>'</w:t>
      </w:r>
      <w:r>
        <w:rPr>
          <w:rtl/>
        </w:rPr>
        <w:t>ישראל נושע בה' תשועת עולמים</w:t>
      </w:r>
      <w:r>
        <w:rPr>
          <w:rFonts w:hint="cs"/>
          <w:rtl/>
        </w:rPr>
        <w:t>'..</w:t>
      </w:r>
      <w:r>
        <w:rPr>
          <w:rtl/>
        </w:rPr>
        <w:t xml:space="preserve">. </w:t>
      </w:r>
      <w:r>
        <w:rPr>
          <w:rFonts w:hint="cs"/>
          <w:rtl/>
        </w:rPr>
        <w:t xml:space="preserve">ואף כי גאולה האחרונה גם כן יהיה על ידי המשיח, חילוק </w:t>
      </w:r>
      <w:r>
        <w:rPr>
          <w:rtl/>
        </w:rPr>
        <w:t>והפרש בין גאולה ראשונה ובין גאולה אחרונה; כי גאולה ראשונה היתה מתחייבת מצד ישראל ומצד זכות אבות, וגאולה זאת יש לה הפסק, כי כל דבר שהוא מצד האדם, יש לו הפסק. אבל גאולה אחרונה</w:t>
      </w:r>
      <w:r>
        <w:rPr>
          <w:rFonts w:hint="cs"/>
          <w:rtl/>
        </w:rPr>
        <w:t xml:space="preserve">, אף כי תהיה על ידי המלך המשיח, תהיה מצד השם יתברך, אשר הוא מעמיד המשיח, ודבר זה נקרא כי השם יתברך הוא הגואל... [כי] גאולה אחרונה אינה מצד האבות, רק מצד השם יתברך, אשר ממנו הגאולה... כי גאולה אחרונה </w:t>
      </w:r>
      <w:r>
        <w:rPr>
          <w:rtl/>
        </w:rPr>
        <w:t>נצחית, במה שהגאולה מצד שהשם יתברך</w:t>
      </w:r>
      <w:r>
        <w:rPr>
          <w:rFonts w:hint="cs"/>
          <w:rtl/>
        </w:rPr>
        <w:t xml:space="preserve"> צורה אחרונה לישראל, ולכך היא נצחית". וראה להלן פ"ט הערה 439.</w:t>
      </w:r>
    </w:p>
  </w:footnote>
  <w:footnote w:id="34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כדי להורות שגאולה זו באה מצד השם יתברך, ולא מצד ישראל, כי החודש האחרון מורה על אחרית ישראל, וכפי שביאר עד כה [ראה הערה 341]. </w:t>
      </w:r>
    </w:p>
  </w:footnote>
  <w:footnote w:id="346">
    <w:p w:rsidR="08E42B6C" w:rsidRDefault="08E42B6C" w:rsidP="08521076">
      <w:pPr>
        <w:pStyle w:val="FootnoteText"/>
        <w:rPr>
          <w:rFonts w:hint="cs"/>
          <w:rtl/>
        </w:rPr>
      </w:pPr>
      <w:r>
        <w:rPr>
          <w:rtl/>
        </w:rPr>
        <w:t>&lt;</w:t>
      </w:r>
      <w:r>
        <w:rPr>
          <w:rStyle w:val="FootnoteReference"/>
        </w:rPr>
        <w:footnoteRef/>
      </w:r>
      <w:r>
        <w:rPr>
          <w:rtl/>
        </w:rPr>
        <w:t>&gt;</w:t>
      </w:r>
      <w:r>
        <w:rPr>
          <w:rFonts w:hint="cs"/>
          <w:rtl/>
        </w:rPr>
        <w:t xml:space="preserve"> למעלה בהקדמה [לאחר ציון 175] הביא מאמר זה</w:t>
      </w:r>
      <w:r w:rsidRPr="08C05612">
        <w:rPr>
          <w:rFonts w:hint="cs"/>
          <w:sz w:val="18"/>
          <w:rtl/>
        </w:rPr>
        <w:t xml:space="preserve">, </w:t>
      </w:r>
      <w:r>
        <w:rPr>
          <w:rFonts w:hint="cs"/>
          <w:sz w:val="18"/>
          <w:rtl/>
        </w:rPr>
        <w:t xml:space="preserve">וכן הביאו להלן פ"ט [לאחר ציון 600], ודבריו שם יובאו בהערות 348, 349. </w:t>
      </w:r>
    </w:p>
  </w:footnote>
  <w:footnote w:id="34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שהוא כל כך מבוסם שאינו מבחין בין ארור המן לברוך מרדכי.</w:t>
      </w:r>
    </w:p>
  </w:footnote>
  <w:footnote w:id="34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w:t>
      </w:r>
      <w:r w:rsidRPr="089D238D">
        <w:rPr>
          <w:rFonts w:hint="cs"/>
          <w:sz w:val="18"/>
          <w:rtl/>
        </w:rPr>
        <w:t xml:space="preserve">למעלה בהקדמה [לאחר ציון 149]: "כי האדם </w:t>
      </w:r>
      <w:r w:rsidRPr="089D238D">
        <w:rPr>
          <w:rStyle w:val="LatinChar"/>
          <w:sz w:val="18"/>
          <w:rtl/>
          <w:lang w:val="en-GB"/>
        </w:rPr>
        <w:t>כאשר סר ממנו השכל</w:t>
      </w:r>
      <w:r w:rsidRPr="089D238D">
        <w:rPr>
          <w:rStyle w:val="LatinChar"/>
          <w:rFonts w:hint="cs"/>
          <w:sz w:val="18"/>
          <w:rtl/>
          <w:lang w:val="en-GB"/>
        </w:rPr>
        <w:t>,</w:t>
      </w:r>
      <w:r w:rsidRPr="089D238D">
        <w:rPr>
          <w:rStyle w:val="LatinChar"/>
          <w:sz w:val="18"/>
          <w:rtl/>
          <w:lang w:val="en-GB"/>
        </w:rPr>
        <w:t xml:space="preserve"> ונעשה בעל גוף לגמרי</w:t>
      </w:r>
      <w:r w:rsidRPr="089D238D">
        <w:rPr>
          <w:rStyle w:val="LatinChar"/>
          <w:rFonts w:hint="cs"/>
          <w:sz w:val="18"/>
          <w:rtl/>
          <w:lang w:val="en-GB"/>
        </w:rPr>
        <w:t>,</w:t>
      </w:r>
      <w:r w:rsidRPr="089D238D">
        <w:rPr>
          <w:rStyle w:val="LatinChar"/>
          <w:sz w:val="18"/>
          <w:rtl/>
          <w:lang w:val="en-GB"/>
        </w:rPr>
        <w:t xml:space="preserve"> בזה הוסר מן האדם כחו שיש לו מלמעלה</w:t>
      </w:r>
      <w:r w:rsidRPr="089D238D">
        <w:rPr>
          <w:rStyle w:val="LatinChar"/>
          <w:rFonts w:hint="cs"/>
          <w:sz w:val="18"/>
          <w:rtl/>
          <w:lang w:val="en-GB"/>
        </w:rPr>
        <w:t>,</w:t>
      </w:r>
      <w:r w:rsidRPr="089D238D">
        <w:rPr>
          <w:rStyle w:val="LatinChar"/>
          <w:sz w:val="18"/>
          <w:rtl/>
          <w:lang w:val="en-GB"/>
        </w:rPr>
        <w:t xml:space="preserve"> בשביל שהאדם הוא שכלי</w:t>
      </w:r>
      <w:r w:rsidRPr="089D238D">
        <w:rPr>
          <w:rStyle w:val="LatinChar"/>
          <w:rFonts w:hint="cs"/>
          <w:sz w:val="18"/>
          <w:rtl/>
          <w:lang w:val="en-GB"/>
        </w:rPr>
        <w:t>,</w:t>
      </w:r>
      <w:r w:rsidRPr="089D238D">
        <w:rPr>
          <w:rStyle w:val="LatinChar"/>
          <w:sz w:val="18"/>
          <w:rtl/>
          <w:lang w:val="en-GB"/>
        </w:rPr>
        <w:t xml:space="preserve"> ויש לו כח מלמעלה</w:t>
      </w:r>
      <w:r>
        <w:rPr>
          <w:rFonts w:hint="cs"/>
          <w:rtl/>
        </w:rPr>
        <w:t>", וצרף לכאן שבשני מקומות אמרו בגמרא "אדם אית ליה מזלא" [שבת נג:, ב"ק ב:]. במסכת שבת פירש רש"י "</w:t>
      </w:r>
      <w:r>
        <w:rPr>
          <w:rtl/>
        </w:rPr>
        <w:t>מזליה - מלאך שלו, ומליץ עליו</w:t>
      </w:r>
      <w:r>
        <w:rPr>
          <w:rFonts w:hint="cs"/>
          <w:rtl/>
        </w:rPr>
        <w:t>". ובמסכת ב"ק פירש רש"י "</w:t>
      </w:r>
      <w:r>
        <w:rPr>
          <w:rtl/>
        </w:rPr>
        <w:t>אדם דאית ליה מזלא - שיש לו דעת לשמור את גופו</w:t>
      </w:r>
      <w:r>
        <w:rPr>
          <w:rFonts w:hint="cs"/>
          <w:rtl/>
        </w:rPr>
        <w:t xml:space="preserve">". לפי דברי המהר"ל שני דיבורי רש"י אלו הם שני צדדים של מטבע אחת; דהואיל ויש לאדם דעת [רש"י בב"ק], לכך יש לו שמירה מהעליונים [רש"י בשבת]. וראה למעלה בהקדמה הערות 152, 153. </w:t>
      </w:r>
    </w:p>
  </w:footnote>
  <w:footnote w:id="349">
    <w:p w:rsidR="08E42B6C" w:rsidRDefault="08E42B6C" w:rsidP="08BD476F">
      <w:pPr>
        <w:pStyle w:val="FootnoteText"/>
        <w:rPr>
          <w:rFonts w:hint="cs"/>
        </w:rPr>
      </w:pPr>
      <w:r>
        <w:rPr>
          <w:rtl/>
        </w:rPr>
        <w:t>&lt;</w:t>
      </w:r>
      <w:r>
        <w:rPr>
          <w:rStyle w:val="FootnoteReference"/>
        </w:rPr>
        <w:footnoteRef/>
      </w:r>
      <w:r>
        <w:rPr>
          <w:rtl/>
        </w:rPr>
        <w:t>&gt;</w:t>
      </w:r>
      <w:r>
        <w:rPr>
          <w:rFonts w:hint="cs"/>
          <w:rtl/>
        </w:rPr>
        <w:t xml:space="preserve"> לכאורה משמע מדבריו כאן שאדם שיכור שאינו יודע מימינו לשמאלו, יזכה לסייעתא דשמיא מיוחדת, וכפי שזכו לה ישראל בימי פורים. וכן להלן [ט, לב] כתב: "</w:t>
      </w:r>
      <w:r>
        <w:rPr>
          <w:rtl/>
        </w:rPr>
        <w:t>צריך לבסומי עד שלא ידע בין ארור המן לברוך מרדכי</w:t>
      </w:r>
      <w:r>
        <w:rPr>
          <w:rFonts w:hint="cs"/>
          <w:rtl/>
        </w:rPr>
        <w:t>,</w:t>
      </w:r>
      <w:r>
        <w:rPr>
          <w:rtl/>
        </w:rPr>
        <w:t xml:space="preserve"> וכאשר האדם הוא כך</w:t>
      </w:r>
      <w:r>
        <w:rPr>
          <w:rFonts w:hint="cs"/>
          <w:rtl/>
        </w:rPr>
        <w:t xml:space="preserve">... </w:t>
      </w:r>
      <w:r>
        <w:rPr>
          <w:rtl/>
        </w:rPr>
        <w:t>אז נמסר תכליתו וסופו אל הש</w:t>
      </w:r>
      <w:r>
        <w:rPr>
          <w:rFonts w:hint="cs"/>
          <w:rtl/>
        </w:rPr>
        <w:t>ם יתברך...</w:t>
      </w:r>
      <w:r>
        <w:rPr>
          <w:rtl/>
        </w:rPr>
        <w:t xml:space="preserve"> מה האדם נחשב כאשר מסולק ממנו השכל</w:t>
      </w:r>
      <w:r>
        <w:rPr>
          <w:rFonts w:hint="cs"/>
          <w:rtl/>
        </w:rPr>
        <w:t>.</w:t>
      </w:r>
      <w:r>
        <w:rPr>
          <w:rtl/>
        </w:rPr>
        <w:t xml:space="preserve"> וכיון שאין נחשב לכלום</w:t>
      </w:r>
      <w:r>
        <w:rPr>
          <w:rFonts w:hint="cs"/>
          <w:rtl/>
        </w:rPr>
        <w:t>,</w:t>
      </w:r>
      <w:r>
        <w:rPr>
          <w:rtl/>
        </w:rPr>
        <w:t xml:space="preserve"> לכך מצד הזה הש</w:t>
      </w:r>
      <w:r>
        <w:rPr>
          <w:rFonts w:hint="cs"/>
          <w:rtl/>
        </w:rPr>
        <w:t>ם יתברך</w:t>
      </w:r>
      <w:r>
        <w:rPr>
          <w:rtl/>
        </w:rPr>
        <w:t xml:space="preserve"> מקיים ומעמיד אותו</w:t>
      </w:r>
      <w:r>
        <w:rPr>
          <w:rFonts w:hint="cs"/>
          <w:rtl/>
        </w:rPr>
        <w:t>...</w:t>
      </w:r>
      <w:r>
        <w:rPr>
          <w:rtl/>
        </w:rPr>
        <w:t xml:space="preserve"> כאשר אין האדם נחשב לכלום</w:t>
      </w:r>
      <w:r>
        <w:rPr>
          <w:rFonts w:hint="cs"/>
          <w:rtl/>
        </w:rPr>
        <w:t>,</w:t>
      </w:r>
      <w:r>
        <w:rPr>
          <w:rtl/>
        </w:rPr>
        <w:t xml:space="preserve"> קיומו הוא מן הש</w:t>
      </w:r>
      <w:r>
        <w:rPr>
          <w:rFonts w:hint="cs"/>
          <w:rtl/>
        </w:rPr>
        <w:t>ם יתברך". אך קשה, כי דוקא אדם שיכור הוא מנותק לגמרי מן העליונים, וכמו שכתב בגו"א בראשית פ"ט אות יד, וז"ל: "</w:t>
      </w:r>
      <w:r>
        <w:rPr>
          <w:rtl/>
        </w:rPr>
        <w:t>עיקר הפורענות דבא על ידי היין</w:t>
      </w:r>
      <w:r>
        <w:rPr>
          <w:rFonts w:hint="cs"/>
          <w:rtl/>
        </w:rPr>
        <w:t xml:space="preserve">... </w:t>
      </w:r>
      <w:r>
        <w:rPr>
          <w:rtl/>
        </w:rPr>
        <w:t>הוא אבוד החכמה והשכל אשר יש באדם. ודע כי השכל הוא הדבוק בה' יתברך, ועל ידי השכרות יאבד הדבוק ההיא</w:t>
      </w:r>
      <w:r>
        <w:rPr>
          <w:rFonts w:hint="cs"/>
          <w:rtl/>
        </w:rPr>
        <w:t xml:space="preserve">... </w:t>
      </w:r>
      <w:r>
        <w:rPr>
          <w:rtl/>
        </w:rPr>
        <w:t>ועל ידי השכל הוא נטוע במקומו</w:t>
      </w:r>
      <w:r>
        <w:rPr>
          <w:rFonts w:hint="cs"/>
          <w:rtl/>
        </w:rPr>
        <w:t>,</w:t>
      </w:r>
      <w:r>
        <w:rPr>
          <w:rtl/>
        </w:rPr>
        <w:t xml:space="preserve"> אשר אם כל הרוחות באות ומנשבות בו אין מזיזין אותו ממקומו</w:t>
      </w:r>
      <w:r>
        <w:rPr>
          <w:rFonts w:hint="cs"/>
          <w:rtl/>
        </w:rPr>
        <w:t>.</w:t>
      </w:r>
      <w:r>
        <w:rPr>
          <w:rtl/>
        </w:rPr>
        <w:t xml:space="preserve"> וכאשר הולך האדם אחר השכרות</w:t>
      </w:r>
      <w:r>
        <w:rPr>
          <w:rFonts w:hint="cs"/>
          <w:rtl/>
        </w:rPr>
        <w:t>,</w:t>
      </w:r>
      <w:r>
        <w:rPr>
          <w:rtl/>
        </w:rPr>
        <w:t xml:space="preserve"> ושכלו נאבד</w:t>
      </w:r>
      <w:r>
        <w:rPr>
          <w:rFonts w:hint="cs"/>
          <w:rtl/>
        </w:rPr>
        <w:t>,</w:t>
      </w:r>
      <w:r>
        <w:rPr>
          <w:rtl/>
        </w:rPr>
        <w:t xml:space="preserve"> אז הוא גולה</w:t>
      </w:r>
      <w:r>
        <w:rPr>
          <w:rFonts w:hint="cs"/>
          <w:rtl/>
        </w:rPr>
        <w:t xml:space="preserve">" [הובא למעלה בהקדמה הערה 153, להלן פ"ה הערה 223, ופ"ט הערה 615]. וכיצד יבאר כאן שהשיכור יסתייע במיוחד בישועה מאת ה'. ויל"ע בזה.    </w:t>
      </w:r>
    </w:p>
  </w:footnote>
  <w:footnote w:id="35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לא ברור האם כוונתו לביאור המאמר "חייב איניש לבסומי עד דלא ידע בין ארור המן לברוך מרדכי", או לביאור המאמר "</w:t>
      </w:r>
      <w:r>
        <w:rPr>
          <w:rtl/>
        </w:rPr>
        <w:t>שכל המועדים עתידין ליבטל</w:t>
      </w:r>
      <w:r>
        <w:rPr>
          <w:rFonts w:hint="cs"/>
          <w:rtl/>
        </w:rPr>
        <w:t>,</w:t>
      </w:r>
      <w:r>
        <w:rPr>
          <w:rtl/>
        </w:rPr>
        <w:t xml:space="preserve"> וימי הפורים אינן בטלים לעולם</w:t>
      </w:r>
      <w:r>
        <w:rPr>
          <w:rFonts w:hint="cs"/>
          <w:rtl/>
        </w:rPr>
        <w:t>", כי שני מאמרים אלו כבר נתבארו למעלה [כמצויין כאן בהערות 335, 345]. ומתוך שהמשפט הבא ["ועוד יתבאר בסוף המגילה בפסוק 'דברי שלום ואמת'"] עוסק בביאור המאמר של המועדים שיתבטלו [כמובא בהערה 351], מכך משמע שגם כאן כוונתו למאמר זה. אמנם ריהטא דלישנא משמע שכוונתו למאמר "חייב איניש לבסומי עד דלא ידע בין ארור המן לברוך מרדכי", ולמעלה בהקדמה [לאחר ציון 175] כתב על כך בזה"ל</w:t>
      </w:r>
      <w:r w:rsidRPr="08C05612">
        <w:rPr>
          <w:rFonts w:hint="cs"/>
          <w:sz w:val="18"/>
          <w:rtl/>
        </w:rPr>
        <w:t>: "</w:t>
      </w:r>
      <w:r w:rsidRPr="08C05612">
        <w:rPr>
          <w:rStyle w:val="LatinChar"/>
          <w:sz w:val="18"/>
          <w:rtl/>
          <w:lang w:val="en-GB"/>
        </w:rPr>
        <w:t>כי ימי הפורים</w:t>
      </w:r>
      <w:r w:rsidRPr="08C05612">
        <w:rPr>
          <w:rStyle w:val="LatinChar"/>
          <w:rFonts w:hint="cs"/>
          <w:sz w:val="18"/>
          <w:rtl/>
          <w:lang w:val="en-GB"/>
        </w:rPr>
        <w:t>,</w:t>
      </w:r>
      <w:r w:rsidRPr="08C05612">
        <w:rPr>
          <w:rStyle w:val="LatinChar"/>
          <w:sz w:val="18"/>
          <w:rtl/>
          <w:lang w:val="en-GB"/>
        </w:rPr>
        <w:t xml:space="preserve"> מפני שהמן היה רוצה לכלות אותם מן העולם</w:t>
      </w:r>
      <w:r w:rsidRPr="08C05612">
        <w:rPr>
          <w:rStyle w:val="LatinChar"/>
          <w:rFonts w:hint="cs"/>
          <w:sz w:val="18"/>
          <w:rtl/>
          <w:lang w:val="en-GB"/>
        </w:rPr>
        <w:t>,</w:t>
      </w:r>
      <w:r w:rsidRPr="08C05612">
        <w:rPr>
          <w:rStyle w:val="LatinChar"/>
          <w:sz w:val="18"/>
          <w:rtl/>
          <w:lang w:val="en-GB"/>
        </w:rPr>
        <w:t xml:space="preserve"> ודבר זה הוא ביטול גופם</w:t>
      </w:r>
      <w:r w:rsidRPr="08C05612">
        <w:rPr>
          <w:rStyle w:val="LatinChar"/>
          <w:rFonts w:hint="cs"/>
          <w:sz w:val="18"/>
          <w:rtl/>
          <w:lang w:val="en-GB"/>
        </w:rPr>
        <w:t>.</w:t>
      </w:r>
      <w:r w:rsidRPr="08C05612">
        <w:rPr>
          <w:rStyle w:val="LatinChar"/>
          <w:sz w:val="18"/>
          <w:rtl/>
          <w:lang w:val="en-GB"/>
        </w:rPr>
        <w:t xml:space="preserve"> ומפני כך ימי הפורים הם ימי המשתה ושמחה</w:t>
      </w:r>
      <w:r w:rsidRPr="08C05612">
        <w:rPr>
          <w:rStyle w:val="LatinChar"/>
          <w:rFonts w:hint="cs"/>
          <w:sz w:val="18"/>
          <w:rtl/>
          <w:lang w:val="en-GB"/>
        </w:rPr>
        <w:t xml:space="preserve"> </w:t>
      </w:r>
      <w:r>
        <w:rPr>
          <w:rStyle w:val="LatinChar"/>
          <w:rFonts w:hint="cs"/>
          <w:sz w:val="18"/>
          <w:rtl/>
          <w:lang w:val="en-GB"/>
        </w:rPr>
        <w:t>[להלן</w:t>
      </w:r>
      <w:r w:rsidRPr="08C05612">
        <w:rPr>
          <w:rStyle w:val="LatinChar"/>
          <w:rFonts w:hint="cs"/>
          <w:sz w:val="18"/>
          <w:rtl/>
          <w:lang w:val="en-GB"/>
        </w:rPr>
        <w:t xml:space="preserve"> ט, כב</w:t>
      </w:r>
      <w:r>
        <w:rPr>
          <w:rStyle w:val="LatinChar"/>
          <w:rFonts w:hint="cs"/>
          <w:sz w:val="18"/>
          <w:rtl/>
          <w:lang w:val="en-GB"/>
        </w:rPr>
        <w:t>]</w:t>
      </w:r>
      <w:r w:rsidRPr="08C05612">
        <w:rPr>
          <w:rStyle w:val="LatinChar"/>
          <w:rFonts w:hint="cs"/>
          <w:sz w:val="18"/>
          <w:rtl/>
          <w:lang w:val="en-GB"/>
        </w:rPr>
        <w:t>,</w:t>
      </w:r>
      <w:r w:rsidRPr="08C05612">
        <w:rPr>
          <w:rStyle w:val="LatinChar"/>
          <w:sz w:val="18"/>
          <w:rtl/>
          <w:lang w:val="en-GB"/>
        </w:rPr>
        <w:t xml:space="preserve"> וזהו הנאות הגוף</w:t>
      </w:r>
      <w:r w:rsidRPr="08C05612">
        <w:rPr>
          <w:rStyle w:val="LatinChar"/>
          <w:rFonts w:hint="cs"/>
          <w:sz w:val="18"/>
          <w:rtl/>
          <w:lang w:val="en-GB"/>
        </w:rPr>
        <w:t>.</w:t>
      </w:r>
      <w:r w:rsidRPr="08C05612">
        <w:rPr>
          <w:rStyle w:val="LatinChar"/>
          <w:sz w:val="18"/>
          <w:rtl/>
          <w:lang w:val="en-GB"/>
        </w:rPr>
        <w:t xml:space="preserve"> וצריך שיהיה השכרות כ</w:t>
      </w:r>
      <w:r w:rsidRPr="08C05612">
        <w:rPr>
          <w:rStyle w:val="LatinChar"/>
          <w:rFonts w:hint="cs"/>
          <w:sz w:val="18"/>
          <w:rtl/>
          <w:lang w:val="en-GB"/>
        </w:rPr>
        <w:t>ל כך</w:t>
      </w:r>
      <w:r w:rsidRPr="08C05612">
        <w:rPr>
          <w:rStyle w:val="LatinChar"/>
          <w:sz w:val="18"/>
          <w:rtl/>
          <w:lang w:val="en-GB"/>
        </w:rPr>
        <w:t xml:space="preserve"> עד שיסלק השכל</w:t>
      </w:r>
      <w:r w:rsidRPr="08C05612">
        <w:rPr>
          <w:rStyle w:val="LatinChar"/>
          <w:rFonts w:hint="cs"/>
          <w:sz w:val="18"/>
          <w:rtl/>
          <w:lang w:val="en-GB"/>
        </w:rPr>
        <w:t>,</w:t>
      </w:r>
      <w:r w:rsidRPr="08C05612">
        <w:rPr>
          <w:rStyle w:val="LatinChar"/>
          <w:sz w:val="18"/>
          <w:rtl/>
          <w:lang w:val="en-GB"/>
        </w:rPr>
        <w:t xml:space="preserve"> וכמו שאמרו צריך לבסומי בפוריא עד שלא ידע בין ארור המן ובין ברוך מרדכי</w:t>
      </w:r>
      <w:r w:rsidRPr="08C05612">
        <w:rPr>
          <w:rStyle w:val="LatinChar"/>
          <w:rFonts w:hint="cs"/>
          <w:sz w:val="18"/>
          <w:rtl/>
          <w:lang w:val="en-GB"/>
        </w:rPr>
        <w:t>.</w:t>
      </w:r>
      <w:r w:rsidRPr="08C05612">
        <w:rPr>
          <w:rStyle w:val="LatinChar"/>
          <w:sz w:val="18"/>
          <w:rtl/>
          <w:lang w:val="en-GB"/>
        </w:rPr>
        <w:t xml:space="preserve"> כלומר</w:t>
      </w:r>
      <w:r w:rsidRPr="08C05612">
        <w:rPr>
          <w:rStyle w:val="LatinChar"/>
          <w:rFonts w:hint="cs"/>
          <w:sz w:val="18"/>
          <w:rtl/>
          <w:lang w:val="en-GB"/>
        </w:rPr>
        <w:t>,</w:t>
      </w:r>
      <w:r w:rsidRPr="08C05612">
        <w:rPr>
          <w:rStyle w:val="LatinChar"/>
          <w:sz w:val="18"/>
          <w:rtl/>
          <w:lang w:val="en-GB"/>
        </w:rPr>
        <w:t xml:space="preserve"> כיון שתקנו ימי הפורים למשתה ושמחה</w:t>
      </w:r>
      <w:r w:rsidRPr="08C05612">
        <w:rPr>
          <w:rStyle w:val="LatinChar"/>
          <w:rFonts w:hint="cs"/>
          <w:sz w:val="18"/>
          <w:rtl/>
          <w:lang w:val="en-GB"/>
        </w:rPr>
        <w:t>,</w:t>
      </w:r>
      <w:r w:rsidRPr="08C05612">
        <w:rPr>
          <w:rStyle w:val="LatinChar"/>
          <w:sz w:val="18"/>
          <w:rtl/>
          <w:lang w:val="en-GB"/>
        </w:rPr>
        <w:t xml:space="preserve"> שהוא הנאת הגוף</w:t>
      </w:r>
      <w:r w:rsidRPr="08C05612">
        <w:rPr>
          <w:rStyle w:val="LatinChar"/>
          <w:rFonts w:hint="cs"/>
          <w:sz w:val="18"/>
          <w:rtl/>
          <w:lang w:val="en-GB"/>
        </w:rPr>
        <w:t>,</w:t>
      </w:r>
      <w:r w:rsidRPr="08C05612">
        <w:rPr>
          <w:rStyle w:val="LatinChar"/>
          <w:sz w:val="18"/>
          <w:rtl/>
          <w:lang w:val="en-GB"/>
        </w:rPr>
        <w:t xml:space="preserve"> לכך צריך שיהיו נמשכים לגמרי אחר הנאת הגוף</w:t>
      </w:r>
      <w:r w:rsidRPr="08C05612">
        <w:rPr>
          <w:rStyle w:val="LatinChar"/>
          <w:rFonts w:hint="cs"/>
          <w:sz w:val="18"/>
          <w:rtl/>
          <w:lang w:val="en-GB"/>
        </w:rPr>
        <w:t>,</w:t>
      </w:r>
      <w:r w:rsidRPr="08C05612">
        <w:rPr>
          <w:rStyle w:val="LatinChar"/>
          <w:sz w:val="18"/>
          <w:rtl/>
          <w:lang w:val="en-GB"/>
        </w:rPr>
        <w:t xml:space="preserve"> עד שיסולק השכל לגמרי</w:t>
      </w:r>
      <w:r w:rsidRPr="08C05612">
        <w:rPr>
          <w:rStyle w:val="LatinChar"/>
          <w:rFonts w:hint="cs"/>
          <w:sz w:val="18"/>
          <w:rtl/>
          <w:lang w:val="en-GB"/>
        </w:rPr>
        <w:t>.</w:t>
      </w:r>
      <w:r w:rsidRPr="08C05612">
        <w:rPr>
          <w:rStyle w:val="LatinChar"/>
          <w:sz w:val="18"/>
          <w:rtl/>
          <w:lang w:val="en-GB"/>
        </w:rPr>
        <w:t xml:space="preserve"> כי הגוף והשכל שני הפכים</w:t>
      </w:r>
      <w:r w:rsidRPr="08C05612">
        <w:rPr>
          <w:rStyle w:val="LatinChar"/>
          <w:rFonts w:hint="cs"/>
          <w:sz w:val="18"/>
          <w:rtl/>
          <w:lang w:val="en-GB"/>
        </w:rPr>
        <w:t>,</w:t>
      </w:r>
      <w:r w:rsidRPr="08C05612">
        <w:rPr>
          <w:rStyle w:val="LatinChar"/>
          <w:sz w:val="18"/>
          <w:rtl/>
          <w:lang w:val="en-GB"/>
        </w:rPr>
        <w:t xml:space="preserve"> שאם האחד קם השני נופל</w:t>
      </w:r>
      <w:r w:rsidRPr="08C05612">
        <w:rPr>
          <w:rStyle w:val="LatinChar"/>
          <w:rFonts w:hint="cs"/>
          <w:sz w:val="18"/>
          <w:rtl/>
          <w:lang w:val="en-GB"/>
        </w:rPr>
        <w:t>,</w:t>
      </w:r>
      <w:r w:rsidRPr="08C05612">
        <w:rPr>
          <w:rStyle w:val="LatinChar"/>
          <w:sz w:val="18"/>
          <w:rtl/>
          <w:lang w:val="en-GB"/>
        </w:rPr>
        <w:t xml:space="preserve"> וכל אשר הוא נוטה אחר השכל</w:t>
      </w:r>
      <w:r w:rsidRPr="08C05612">
        <w:rPr>
          <w:rStyle w:val="LatinChar"/>
          <w:rFonts w:hint="cs"/>
          <w:sz w:val="18"/>
          <w:rtl/>
          <w:lang w:val="en-GB"/>
        </w:rPr>
        <w:t>,</w:t>
      </w:r>
      <w:r w:rsidRPr="08C05612">
        <w:rPr>
          <w:rStyle w:val="LatinChar"/>
          <w:sz w:val="18"/>
          <w:rtl/>
          <w:lang w:val="en-GB"/>
        </w:rPr>
        <w:t xml:space="preserve"> הוא נגד הנאת גופו</w:t>
      </w:r>
      <w:r w:rsidRPr="08C05612">
        <w:rPr>
          <w:rStyle w:val="LatinChar"/>
          <w:rFonts w:hint="cs"/>
          <w:sz w:val="18"/>
          <w:rtl/>
          <w:lang w:val="en-GB"/>
        </w:rPr>
        <w:t>.</w:t>
      </w:r>
      <w:r w:rsidRPr="08C05612">
        <w:rPr>
          <w:rStyle w:val="LatinChar"/>
          <w:sz w:val="18"/>
          <w:rtl/>
          <w:lang w:val="en-GB"/>
        </w:rPr>
        <w:t xml:space="preserve"> לכך אמרו שצריך לבסומי בפוריא עד דלא ידע בין ארור המ</w:t>
      </w:r>
      <w:r w:rsidRPr="08C05612">
        <w:rPr>
          <w:rStyle w:val="LatinChar"/>
          <w:rFonts w:hint="cs"/>
          <w:sz w:val="18"/>
          <w:rtl/>
          <w:lang w:val="en-GB"/>
        </w:rPr>
        <w:t>ן</w:t>
      </w:r>
      <w:r w:rsidRPr="08C05612">
        <w:rPr>
          <w:rStyle w:val="LatinChar"/>
          <w:sz w:val="18"/>
          <w:rtl/>
          <w:lang w:val="en-GB"/>
        </w:rPr>
        <w:t xml:space="preserve"> לברוך מרדכי</w:t>
      </w:r>
      <w:r w:rsidRPr="08C05612">
        <w:rPr>
          <w:rStyle w:val="LatinChar"/>
          <w:rFonts w:hint="cs"/>
          <w:sz w:val="18"/>
          <w:rtl/>
          <w:lang w:val="en-GB"/>
        </w:rPr>
        <w:t>,</w:t>
      </w:r>
      <w:r w:rsidRPr="08C05612">
        <w:rPr>
          <w:rStyle w:val="LatinChar"/>
          <w:sz w:val="18"/>
          <w:rtl/>
          <w:lang w:val="en-GB"/>
        </w:rPr>
        <w:t xml:space="preserve"> שאז יסולק השכל לגמרי</w:t>
      </w:r>
      <w:r w:rsidRPr="08C05612">
        <w:rPr>
          <w:rStyle w:val="LatinChar"/>
          <w:rFonts w:hint="cs"/>
          <w:sz w:val="18"/>
          <w:rtl/>
          <w:lang w:val="en-GB"/>
        </w:rPr>
        <w:t>,</w:t>
      </w:r>
      <w:r w:rsidRPr="08C05612">
        <w:rPr>
          <w:rStyle w:val="LatinChar"/>
          <w:sz w:val="18"/>
          <w:rtl/>
          <w:lang w:val="en-GB"/>
        </w:rPr>
        <w:t xml:space="preserve"> והאדם נעשה גופני לגמרי</w:t>
      </w:r>
      <w:r w:rsidRPr="08C05612">
        <w:rPr>
          <w:rStyle w:val="LatinChar"/>
          <w:rFonts w:hint="cs"/>
          <w:sz w:val="18"/>
          <w:rtl/>
          <w:lang w:val="en-GB"/>
        </w:rPr>
        <w:t>.</w:t>
      </w:r>
      <w:r w:rsidRPr="08C05612">
        <w:rPr>
          <w:rStyle w:val="LatinChar"/>
          <w:sz w:val="18"/>
          <w:rtl/>
          <w:lang w:val="en-GB"/>
        </w:rPr>
        <w:t xml:space="preserve"> ואפילו בין ארור המן ובין ברוך מרדכי לא ידע</w:t>
      </w:r>
      <w:r w:rsidRPr="08C05612">
        <w:rPr>
          <w:rStyle w:val="LatinChar"/>
          <w:rFonts w:hint="cs"/>
          <w:sz w:val="18"/>
          <w:rtl/>
          <w:lang w:val="en-GB"/>
        </w:rPr>
        <w:t>,</w:t>
      </w:r>
      <w:r w:rsidRPr="08C05612">
        <w:rPr>
          <w:rStyle w:val="LatinChar"/>
          <w:sz w:val="18"/>
          <w:rtl/>
          <w:lang w:val="en-GB"/>
        </w:rPr>
        <w:t xml:space="preserve"> אף שבשביל ארור המן וברוך מרדכי הוא המשתה והשמחה עצמו</w:t>
      </w:r>
      <w:r w:rsidRPr="08C05612">
        <w:rPr>
          <w:rStyle w:val="LatinChar"/>
          <w:rFonts w:hint="cs"/>
          <w:sz w:val="18"/>
          <w:rtl/>
          <w:lang w:val="en-GB"/>
        </w:rPr>
        <w:t>,</w:t>
      </w:r>
      <w:r w:rsidRPr="08C05612">
        <w:rPr>
          <w:rStyle w:val="LatinChar"/>
          <w:sz w:val="18"/>
          <w:rtl/>
          <w:lang w:val="en-GB"/>
        </w:rPr>
        <w:t xml:space="preserve"> ואפילו זה אינו יו</w:t>
      </w:r>
      <w:r w:rsidRPr="08C05612">
        <w:rPr>
          <w:rStyle w:val="LatinChar"/>
          <w:rFonts w:hint="cs"/>
          <w:sz w:val="18"/>
          <w:rtl/>
          <w:lang w:val="en-GB"/>
        </w:rPr>
        <w:t>ד</w:t>
      </w:r>
      <w:r w:rsidRPr="08C05612">
        <w:rPr>
          <w:rStyle w:val="LatinChar"/>
          <w:sz w:val="18"/>
          <w:rtl/>
          <w:lang w:val="en-GB"/>
        </w:rPr>
        <w:t>ע</w:t>
      </w:r>
      <w:r w:rsidRPr="08C05612">
        <w:rPr>
          <w:rStyle w:val="LatinChar"/>
          <w:rFonts w:hint="cs"/>
          <w:sz w:val="18"/>
          <w:rtl/>
          <w:lang w:val="en-GB"/>
        </w:rPr>
        <w:t>,</w:t>
      </w:r>
      <w:r w:rsidRPr="08C05612">
        <w:rPr>
          <w:rStyle w:val="LatinChar"/>
          <w:sz w:val="18"/>
          <w:rtl/>
          <w:lang w:val="en-GB"/>
        </w:rPr>
        <w:t xml:space="preserve"> כל שכן שלא ידע להבחין בין דבר לדבר בשאר דבר. אמנם עוד יתבאר דבר זה</w:t>
      </w:r>
      <w:r>
        <w:rPr>
          <w:rFonts w:hint="cs"/>
          <w:rtl/>
        </w:rPr>
        <w:t xml:space="preserve">". וסוף דבריו מכוון לדברים אלו שיכתוב כאן. ובדבריו כאן יש הדגשה אחרת מדבריו למעלה; למעלה ביאר שסילוק השכל נועד להגביר את הגוף לגמרי. אך כאן מבאר שסילוק השכל נועד לבטל את האדם לגמרי, ובזה להורות שהגאולה היא מצד ה' יתברך, ולא מצד ישראל. </w:t>
      </w:r>
    </w:p>
  </w:footnote>
  <w:footnote w:id="351">
    <w:p w:rsidR="08E42B6C" w:rsidRDefault="08E42B6C" w:rsidP="088A6787">
      <w:pPr>
        <w:pStyle w:val="FootnoteText"/>
        <w:rPr>
          <w:rFonts w:hint="cs"/>
          <w:rtl/>
        </w:rPr>
      </w:pPr>
      <w:r>
        <w:rPr>
          <w:rtl/>
        </w:rPr>
        <w:t>&lt;</w:t>
      </w:r>
      <w:r>
        <w:rPr>
          <w:rStyle w:val="FootnoteReference"/>
        </w:rPr>
        <w:footnoteRef/>
      </w:r>
      <w:r>
        <w:rPr>
          <w:rtl/>
        </w:rPr>
        <w:t>&gt;</w:t>
      </w:r>
      <w:r>
        <w:rPr>
          <w:rFonts w:hint="cs"/>
          <w:rtl/>
        </w:rPr>
        <w:t xml:space="preserve"> כי כאשר אדם הוא רק בעל גוף [כדבריו למעלה], בזה גופא נמצא ביטולו [כדבריו כאן], וכפי שביאר להלן פ"ט [לאחר ציון 597], וז"ל: "</w:t>
      </w:r>
      <w:r>
        <w:rPr>
          <w:rtl/>
        </w:rPr>
        <w:t>אמנם יש לך לדעת כי הפורים הוא בחודש אדר</w:t>
      </w:r>
      <w:r>
        <w:rPr>
          <w:rFonts w:hint="cs"/>
          <w:rtl/>
        </w:rPr>
        <w:t>,</w:t>
      </w:r>
      <w:r>
        <w:rPr>
          <w:rtl/>
        </w:rPr>
        <w:t xml:space="preserve"> שהוא חודש האחרון</w:t>
      </w:r>
      <w:r>
        <w:rPr>
          <w:rFonts w:hint="cs"/>
          <w:rtl/>
        </w:rPr>
        <w:t>.</w:t>
      </w:r>
      <w:r>
        <w:rPr>
          <w:rtl/>
        </w:rPr>
        <w:t xml:space="preserve"> והמן חשב כי חודש האחרון מורה על אחרית ישראל</w:t>
      </w:r>
      <w:r>
        <w:rPr>
          <w:rFonts w:hint="cs"/>
          <w:rtl/>
        </w:rPr>
        <w:t>,</w:t>
      </w:r>
      <w:r>
        <w:rPr>
          <w:rtl/>
        </w:rPr>
        <w:t xml:space="preserve"> כאשר נפל הגורל בח</w:t>
      </w:r>
      <w:r>
        <w:rPr>
          <w:rFonts w:hint="cs"/>
          <w:rtl/>
        </w:rPr>
        <w:t>ו</w:t>
      </w:r>
      <w:r>
        <w:rPr>
          <w:rtl/>
        </w:rPr>
        <w:t>דש האחרון</w:t>
      </w:r>
      <w:r>
        <w:rPr>
          <w:rFonts w:hint="cs"/>
          <w:rtl/>
        </w:rPr>
        <w:t>,</w:t>
      </w:r>
      <w:r>
        <w:rPr>
          <w:rtl/>
        </w:rPr>
        <w:t xml:space="preserve"> הוא אדר</w:t>
      </w:r>
      <w:r>
        <w:rPr>
          <w:rFonts w:hint="cs"/>
          <w:rtl/>
        </w:rPr>
        <w:t>.</w:t>
      </w:r>
      <w:r>
        <w:rPr>
          <w:rtl/>
        </w:rPr>
        <w:t xml:space="preserve"> ודבר זה היה בא אל ההפך</w:t>
      </w:r>
      <w:r>
        <w:rPr>
          <w:rFonts w:hint="cs"/>
          <w:rtl/>
        </w:rPr>
        <w:t>,</w:t>
      </w:r>
      <w:r>
        <w:rPr>
          <w:rtl/>
        </w:rPr>
        <w:t xml:space="preserve"> כי אחרית ישראל שהם מגיעים אל הש</w:t>
      </w:r>
      <w:r>
        <w:rPr>
          <w:rFonts w:hint="cs"/>
          <w:rtl/>
        </w:rPr>
        <w:t>ם יתברך,</w:t>
      </w:r>
      <w:r>
        <w:rPr>
          <w:rtl/>
        </w:rPr>
        <w:t xml:space="preserve"> שהוא יתברך תכליתם האחרון</w:t>
      </w:r>
      <w:r>
        <w:rPr>
          <w:rFonts w:hint="cs"/>
          <w:rtl/>
        </w:rPr>
        <w:t>,</w:t>
      </w:r>
      <w:r>
        <w:rPr>
          <w:rtl/>
        </w:rPr>
        <w:t xml:space="preserve"> כמו ש</w:t>
      </w:r>
      <w:r>
        <w:rPr>
          <w:rFonts w:hint="cs"/>
          <w:rtl/>
        </w:rPr>
        <w:t>ה</w:t>
      </w:r>
      <w:r>
        <w:rPr>
          <w:rtl/>
        </w:rPr>
        <w:t xml:space="preserve">תבאר באריכות למעלה בפסוק </w:t>
      </w:r>
      <w:r>
        <w:rPr>
          <w:rFonts w:hint="cs"/>
          <w:rtl/>
        </w:rPr>
        <w:t>'</w:t>
      </w:r>
      <w:r>
        <w:rPr>
          <w:rtl/>
        </w:rPr>
        <w:t>הפיל פור הוא הגורל</w:t>
      </w:r>
      <w:r>
        <w:rPr>
          <w:rFonts w:hint="cs"/>
          <w:rtl/>
        </w:rPr>
        <w:t>',</w:t>
      </w:r>
      <w:r>
        <w:rPr>
          <w:rtl/>
        </w:rPr>
        <w:t xml:space="preserve"> ע</w:t>
      </w:r>
      <w:r>
        <w:rPr>
          <w:rFonts w:hint="cs"/>
          <w:rtl/>
        </w:rPr>
        <w:t>יין שם.</w:t>
      </w:r>
      <w:r>
        <w:rPr>
          <w:rtl/>
        </w:rPr>
        <w:t xml:space="preserve"> ולכך בפורים</w:t>
      </w:r>
      <w:r>
        <w:rPr>
          <w:rFonts w:hint="cs"/>
          <w:rtl/>
        </w:rPr>
        <w:t>,</w:t>
      </w:r>
      <w:r>
        <w:rPr>
          <w:rtl/>
        </w:rPr>
        <w:t xml:space="preserve"> אדרבא</w:t>
      </w:r>
      <w:r>
        <w:rPr>
          <w:rFonts w:hint="cs"/>
          <w:rtl/>
        </w:rPr>
        <w:t>,</w:t>
      </w:r>
      <w:r>
        <w:rPr>
          <w:rtl/>
        </w:rPr>
        <w:t xml:space="preserve"> צריך לבסומי עד שלא ידע בין ארור המן לברוך מרדכי</w:t>
      </w:r>
      <w:r>
        <w:rPr>
          <w:rFonts w:hint="cs"/>
          <w:rtl/>
        </w:rPr>
        <w:t>,</w:t>
      </w:r>
      <w:r>
        <w:rPr>
          <w:rtl/>
        </w:rPr>
        <w:t xml:space="preserve"> וכאשר האדם הוא כך</w:t>
      </w:r>
      <w:r>
        <w:rPr>
          <w:rFonts w:hint="cs"/>
          <w:rtl/>
        </w:rPr>
        <w:t xml:space="preserve">... </w:t>
      </w:r>
      <w:r>
        <w:rPr>
          <w:rtl/>
        </w:rPr>
        <w:t>אז נמסר תכליתו וסופו אל הש</w:t>
      </w:r>
      <w:r>
        <w:rPr>
          <w:rFonts w:hint="cs"/>
          <w:rtl/>
        </w:rPr>
        <w:t>ם יתברך,</w:t>
      </w:r>
      <w:r>
        <w:rPr>
          <w:rtl/>
        </w:rPr>
        <w:t xml:space="preserve"> ומצד הזה היה נצוח המן</w:t>
      </w:r>
      <w:r>
        <w:rPr>
          <w:rFonts w:hint="cs"/>
          <w:rtl/>
        </w:rPr>
        <w:t>...</w:t>
      </w:r>
      <w:r>
        <w:rPr>
          <w:rtl/>
        </w:rPr>
        <w:t xml:space="preserve"> ודבר זה עיקר הטעם מה שאמר שצריך לבסומי בפוריא עד דלא ידע בין ארור המן לברוך מרדכי</w:t>
      </w:r>
      <w:r>
        <w:rPr>
          <w:rFonts w:hint="cs"/>
          <w:rtl/>
        </w:rPr>
        <w:t>...</w:t>
      </w:r>
      <w:r>
        <w:rPr>
          <w:rtl/>
        </w:rPr>
        <w:t xml:space="preserve"> כי הש</w:t>
      </w:r>
      <w:r>
        <w:rPr>
          <w:rFonts w:hint="cs"/>
          <w:rtl/>
        </w:rPr>
        <w:t>ם יתברך</w:t>
      </w:r>
      <w:r>
        <w:rPr>
          <w:rtl/>
        </w:rPr>
        <w:t xml:space="preserve"> הציל אותם מהמן בשביל שאין אדם נחשב לדבר מה</w:t>
      </w:r>
      <w:r>
        <w:rPr>
          <w:rFonts w:hint="cs"/>
          <w:rtl/>
        </w:rPr>
        <w:t>,</w:t>
      </w:r>
      <w:r>
        <w:rPr>
          <w:rtl/>
        </w:rPr>
        <w:t xml:space="preserve"> ואין לו עזר מצד עצמו</w:t>
      </w:r>
      <w:r>
        <w:rPr>
          <w:rFonts w:hint="cs"/>
          <w:rtl/>
        </w:rPr>
        <w:t>.</w:t>
      </w:r>
      <w:r>
        <w:rPr>
          <w:rtl/>
        </w:rPr>
        <w:t xml:space="preserve"> וכיון שאין האדם נחשב לדבר מה</w:t>
      </w:r>
      <w:r>
        <w:rPr>
          <w:rFonts w:hint="cs"/>
          <w:rtl/>
        </w:rPr>
        <w:t>,</w:t>
      </w:r>
      <w:r>
        <w:rPr>
          <w:rtl/>
        </w:rPr>
        <w:t xml:space="preserve"> קיום שלו הוא מן הש</w:t>
      </w:r>
      <w:r>
        <w:rPr>
          <w:rFonts w:hint="cs"/>
          <w:rtl/>
        </w:rPr>
        <w:t>ם יתברך.</w:t>
      </w:r>
      <w:r>
        <w:rPr>
          <w:rtl/>
        </w:rPr>
        <w:t xml:space="preserve"> ומה שאין האדם נחשב לדבר מה</w:t>
      </w:r>
      <w:r>
        <w:rPr>
          <w:rFonts w:hint="cs"/>
          <w:rtl/>
        </w:rPr>
        <w:t>,</w:t>
      </w:r>
      <w:r>
        <w:rPr>
          <w:rtl/>
        </w:rPr>
        <w:t xml:space="preserve"> דבר זה הוא מצד הגוף</w:t>
      </w:r>
      <w:r>
        <w:rPr>
          <w:rFonts w:hint="cs"/>
          <w:rtl/>
        </w:rPr>
        <w:t>,</w:t>
      </w:r>
      <w:r>
        <w:rPr>
          <w:rtl/>
        </w:rPr>
        <w:t xml:space="preserve"> ולפיכך צריך לבסומי בפורים</w:t>
      </w:r>
      <w:r>
        <w:rPr>
          <w:rFonts w:hint="cs"/>
          <w:rtl/>
        </w:rPr>
        <w:t>.</w:t>
      </w:r>
      <w:r>
        <w:rPr>
          <w:rtl/>
        </w:rPr>
        <w:t xml:space="preserve"> וכאשר הוא מבוסם ואין יודע בין ארור המן ובין ברוך מרדכי</w:t>
      </w:r>
      <w:r>
        <w:rPr>
          <w:rFonts w:hint="cs"/>
          <w:rtl/>
        </w:rPr>
        <w:t>,</w:t>
      </w:r>
      <w:r>
        <w:rPr>
          <w:rtl/>
        </w:rPr>
        <w:t xml:space="preserve"> אז מה האדם נחשב כאשר מסולק ממנו השכל</w:t>
      </w:r>
      <w:r>
        <w:rPr>
          <w:rFonts w:hint="cs"/>
          <w:rtl/>
        </w:rPr>
        <w:t>.</w:t>
      </w:r>
      <w:r>
        <w:rPr>
          <w:rtl/>
        </w:rPr>
        <w:t xml:space="preserve"> וכיון שאין נחשב לכלום</w:t>
      </w:r>
      <w:r>
        <w:rPr>
          <w:rFonts w:hint="cs"/>
          <w:rtl/>
        </w:rPr>
        <w:t>,</w:t>
      </w:r>
      <w:r>
        <w:rPr>
          <w:rtl/>
        </w:rPr>
        <w:t xml:space="preserve"> לכך מצד הזה הש</w:t>
      </w:r>
      <w:r>
        <w:rPr>
          <w:rFonts w:hint="cs"/>
          <w:rtl/>
        </w:rPr>
        <w:t>ם יתברך</w:t>
      </w:r>
      <w:r>
        <w:rPr>
          <w:rtl/>
        </w:rPr>
        <w:t xml:space="preserve"> מקיים ומעמיד אותו</w:t>
      </w:r>
      <w:r>
        <w:rPr>
          <w:rFonts w:hint="cs"/>
          <w:rtl/>
        </w:rPr>
        <w:t>.</w:t>
      </w:r>
      <w:r>
        <w:rPr>
          <w:rtl/>
        </w:rPr>
        <w:t xml:space="preserve"> ולכך בימי המן</w:t>
      </w:r>
      <w:r>
        <w:rPr>
          <w:rFonts w:hint="cs"/>
          <w:rtl/>
        </w:rPr>
        <w:t>,</w:t>
      </w:r>
      <w:r>
        <w:rPr>
          <w:rtl/>
        </w:rPr>
        <w:t xml:space="preserve"> שהיה רוצה לכלות את ישראל ולאבד את גופם</w:t>
      </w:r>
      <w:r>
        <w:rPr>
          <w:rFonts w:hint="cs"/>
          <w:rtl/>
        </w:rPr>
        <w:t>,</w:t>
      </w:r>
      <w:r>
        <w:rPr>
          <w:rtl/>
        </w:rPr>
        <w:t xml:space="preserve"> ולא היה להם עזר רק מן הש</w:t>
      </w:r>
      <w:r>
        <w:rPr>
          <w:rFonts w:hint="cs"/>
          <w:rtl/>
        </w:rPr>
        <w:t>ם יתברך,</w:t>
      </w:r>
      <w:r>
        <w:rPr>
          <w:rtl/>
        </w:rPr>
        <w:t xml:space="preserve"> אשר הוא מקיים האדם מצד שאינו נחשב לכלום מצד עצמו</w:t>
      </w:r>
      <w:r>
        <w:rPr>
          <w:rFonts w:hint="cs"/>
          <w:rtl/>
        </w:rPr>
        <w:t>,</w:t>
      </w:r>
      <w:r>
        <w:rPr>
          <w:rtl/>
        </w:rPr>
        <w:t xml:space="preserve"> רק כי קיומו הוא מצד הש</w:t>
      </w:r>
      <w:r>
        <w:rPr>
          <w:rFonts w:hint="cs"/>
          <w:rtl/>
        </w:rPr>
        <w:t>ם יתברך.</w:t>
      </w:r>
      <w:r>
        <w:rPr>
          <w:rtl/>
        </w:rPr>
        <w:t xml:space="preserve"> ולכך חייב לבסומי בפוריא עד דלא ידע בין ארור המן לברוך מרדכי</w:t>
      </w:r>
      <w:r>
        <w:rPr>
          <w:rFonts w:hint="cs"/>
          <w:rtl/>
        </w:rPr>
        <w:t>,</w:t>
      </w:r>
      <w:r>
        <w:rPr>
          <w:rtl/>
        </w:rPr>
        <w:t xml:space="preserve"> ואז אין דבר באדם</w:t>
      </w:r>
      <w:r>
        <w:rPr>
          <w:rFonts w:hint="cs"/>
          <w:rtl/>
        </w:rPr>
        <w:t>,</w:t>
      </w:r>
      <w:r>
        <w:rPr>
          <w:rtl/>
        </w:rPr>
        <w:t xml:space="preserve"> וכאשר אין האדם נחשב לכלום</w:t>
      </w:r>
      <w:r>
        <w:rPr>
          <w:rFonts w:hint="cs"/>
          <w:rtl/>
        </w:rPr>
        <w:t>,</w:t>
      </w:r>
      <w:r>
        <w:rPr>
          <w:rtl/>
        </w:rPr>
        <w:t xml:space="preserve"> קיומו הוא מן הש</w:t>
      </w:r>
      <w:r>
        <w:rPr>
          <w:rFonts w:hint="cs"/>
          <w:rtl/>
        </w:rPr>
        <w:t>ם יתברך". ודרך המהר"ל להורות שכל הסבריו הם משורש אחד, וכמבואר למעלה בהקדמה הערה 610, ופרק זה הערה 18, ולהלן פ"ה הערה 617.</w:t>
      </w:r>
    </w:p>
  </w:footnote>
  <w:footnote w:id="352">
    <w:p w:rsidR="08E42B6C" w:rsidRDefault="08E42B6C" w:rsidP="08A56ABF">
      <w:pPr>
        <w:pStyle w:val="FootnoteText"/>
        <w:rPr>
          <w:rFonts w:hint="cs"/>
        </w:rPr>
      </w:pPr>
      <w:r>
        <w:rPr>
          <w:rtl/>
        </w:rPr>
        <w:t>&lt;</w:t>
      </w:r>
      <w:r>
        <w:rPr>
          <w:rStyle w:val="FootnoteReference"/>
        </w:rPr>
        <w:footnoteRef/>
      </w:r>
      <w:r>
        <w:rPr>
          <w:rtl/>
        </w:rPr>
        <w:t>&gt;</w:t>
      </w:r>
      <w:r>
        <w:rPr>
          <w:rFonts w:hint="cs"/>
          <w:rtl/>
        </w:rPr>
        <w:t xml:space="preserve"> שכתב שם בזה"ל [לאחר ציון 528]: "כי הנס שעשה השם יתברך בזאת המגילה היא נצוח המן... ולדבר הזה אין לו קץ וסוף... שעל זה אמר שאם כל המועדים בטלים, ימי הפורים לא יהיו בטלים... כי הדבר שהוא יושר אין לו בטול והפסק, ומעשה המגילה ראוי בה היושר הגמור לבטל זרע עמלק המעוקל" [לשונו שם]. ולמעלה בהקדמה [לאחר ציון 161] ביאר שני טעמים מדוע פורים לא יתבטל לימות המשיח, לעומת שאר מועדים; (א) פורים אינו זכר ליצ"מ, לעומת שאר מועדים, ויצ"מ לא תהיה נזכרת לעת"ל כעיקר, אלא כטפל, והוא הדין לשאר המועדים [שהם זכר ליציאת מצרים] שיזכרו לעת"ל כטפל. (ב) ימות המשיח תלוים בנס פורים, כי לולא נס פורים היה המן ח"ו מכלה את ישראל, וישראל לא היו מגיעים לימות המשיח. (ג) למעלה בפתיחה [לאחר ציון 329] ביאר שבפורים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פורים לא יתבטל [ראה בסמוך הערה 354]. וכאן ביאר כעין הטעם הראשון שביאר למעלה בהקדמה [שכל המועדים הם זכר ליצ"מ, לעומת פורים], אך לא תלה זאת בעיקר וטפל, אלא באם המועד הוא מצד ישראל או מצד השם יתברך. נמצא שסך הכל ביאר ארבעה טעמים למאמר זה [שנים בהקדמה, אחד בפתיחה, ואחד להלן פ"ט (לאחר ציון 528)].    </w:t>
      </w:r>
    </w:p>
  </w:footnote>
  <w:footnote w:id="35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היא דעת </w:t>
      </w:r>
      <w:r w:rsidRPr="081975AB">
        <w:rPr>
          <w:rStyle w:val="LatinChar"/>
          <w:sz w:val="18"/>
          <w:rtl/>
          <w:lang w:val="en-GB"/>
        </w:rPr>
        <w:t>ר</w:t>
      </w:r>
      <w:r w:rsidRPr="081975AB">
        <w:rPr>
          <w:rStyle w:val="LatinChar"/>
          <w:rFonts w:hint="cs"/>
          <w:sz w:val="18"/>
          <w:rtl/>
          <w:lang w:val="en-GB"/>
        </w:rPr>
        <w:t>בי אלעזר</w:t>
      </w:r>
      <w:r>
        <w:rPr>
          <w:rStyle w:val="LatinChar"/>
          <w:rFonts w:hint="cs"/>
          <w:sz w:val="18"/>
          <w:rtl/>
          <w:lang w:val="en-GB"/>
        </w:rPr>
        <w:t xml:space="preserve"> [</w:t>
      </w:r>
      <w:r>
        <w:rPr>
          <w:rFonts w:hint="cs"/>
          <w:rtl/>
        </w:rPr>
        <w:t>ילקו"ש משלי רמז תתקמד, ומדרש שוחר טוב משלי פרק ט</w:t>
      </w:r>
      <w:r>
        <w:rPr>
          <w:rStyle w:val="LatinChar"/>
          <w:rFonts w:hint="cs"/>
          <w:sz w:val="18"/>
          <w:rtl/>
          <w:lang w:val="en-GB"/>
        </w:rPr>
        <w:t>]</w:t>
      </w:r>
      <w:r w:rsidRPr="081975AB">
        <w:rPr>
          <w:rStyle w:val="LatinChar"/>
          <w:rFonts w:hint="cs"/>
          <w:sz w:val="18"/>
          <w:rtl/>
          <w:lang w:val="en-GB"/>
        </w:rPr>
        <w:t>,</w:t>
      </w:r>
      <w:r w:rsidRPr="081975AB">
        <w:rPr>
          <w:rStyle w:val="LatinChar"/>
          <w:sz w:val="18"/>
          <w:rtl/>
          <w:lang w:val="en-GB"/>
        </w:rPr>
        <w:t xml:space="preserve"> </w:t>
      </w:r>
      <w:r>
        <w:rPr>
          <w:rStyle w:val="LatinChar"/>
          <w:rFonts w:hint="cs"/>
          <w:sz w:val="18"/>
          <w:rtl/>
          <w:lang w:val="en-GB"/>
        </w:rPr>
        <w:t>שאמר "</w:t>
      </w:r>
      <w:r w:rsidRPr="081975AB">
        <w:rPr>
          <w:rStyle w:val="LatinChar"/>
          <w:sz w:val="18"/>
          <w:rtl/>
          <w:lang w:val="en-GB"/>
        </w:rPr>
        <w:t>אף י</w:t>
      </w:r>
      <w:r w:rsidRPr="081975AB">
        <w:rPr>
          <w:rStyle w:val="LatinChar"/>
          <w:rFonts w:hint="cs"/>
          <w:sz w:val="18"/>
          <w:rtl/>
          <w:lang w:val="en-GB"/>
        </w:rPr>
        <w:t>ום הכפורים</w:t>
      </w:r>
      <w:r w:rsidRPr="081975AB">
        <w:rPr>
          <w:rStyle w:val="LatinChar"/>
          <w:sz w:val="18"/>
          <w:rtl/>
          <w:lang w:val="en-GB"/>
        </w:rPr>
        <w:t xml:space="preserve"> לא יבטל לעולם</w:t>
      </w:r>
      <w:r w:rsidRPr="081975AB">
        <w:rPr>
          <w:rStyle w:val="LatinChar"/>
          <w:rFonts w:hint="cs"/>
          <w:sz w:val="18"/>
          <w:rtl/>
          <w:lang w:val="en-GB"/>
        </w:rPr>
        <w:t>,</w:t>
      </w:r>
      <w:r w:rsidRPr="081975AB">
        <w:rPr>
          <w:rStyle w:val="LatinChar"/>
          <w:sz w:val="18"/>
          <w:rtl/>
          <w:lang w:val="en-GB"/>
        </w:rPr>
        <w:t xml:space="preserve"> שנאמר </w:t>
      </w:r>
      <w:r>
        <w:rPr>
          <w:rStyle w:val="LatinChar"/>
          <w:rFonts w:hint="cs"/>
          <w:sz w:val="18"/>
          <w:rtl/>
          <w:lang w:val="en-GB"/>
        </w:rPr>
        <w:t>[</w:t>
      </w:r>
      <w:r w:rsidRPr="081975AB">
        <w:rPr>
          <w:rStyle w:val="LatinChar"/>
          <w:sz w:val="18"/>
          <w:rtl/>
          <w:lang w:val="en-GB"/>
        </w:rPr>
        <w:t>ויקרא טז, לד</w:t>
      </w:r>
      <w:r>
        <w:rPr>
          <w:rStyle w:val="LatinChar"/>
          <w:rFonts w:hint="cs"/>
          <w:sz w:val="18"/>
          <w:rtl/>
          <w:lang w:val="en-GB"/>
        </w:rPr>
        <w:t>]</w:t>
      </w:r>
      <w:r w:rsidRPr="081975AB">
        <w:rPr>
          <w:rStyle w:val="LatinChar"/>
          <w:sz w:val="18"/>
          <w:rtl/>
          <w:lang w:val="en-GB"/>
        </w:rPr>
        <w:t xml:space="preserve"> </w:t>
      </w:r>
      <w:r>
        <w:rPr>
          <w:rStyle w:val="LatinChar"/>
          <w:rFonts w:hint="cs"/>
          <w:sz w:val="18"/>
          <w:rtl/>
          <w:lang w:val="en-GB"/>
        </w:rPr>
        <w:t>'</w:t>
      </w:r>
      <w:r w:rsidRPr="081975AB">
        <w:rPr>
          <w:rStyle w:val="LatinChar"/>
          <w:sz w:val="18"/>
          <w:rtl/>
          <w:lang w:val="en-GB"/>
        </w:rPr>
        <w:t>והיתה זאת לכם לחקת עולם</w:t>
      </w:r>
      <w:r>
        <w:rPr>
          <w:rStyle w:val="LatinChar"/>
          <w:rFonts w:hint="cs"/>
          <w:sz w:val="18"/>
          <w:rtl/>
          <w:lang w:val="en-GB"/>
        </w:rPr>
        <w:t>'</w:t>
      </w:r>
      <w:r w:rsidRPr="081975AB">
        <w:rPr>
          <w:rStyle w:val="LatinChar"/>
          <w:rFonts w:hint="cs"/>
          <w:sz w:val="18"/>
          <w:rtl/>
          <w:lang w:val="en-GB"/>
        </w:rPr>
        <w:t>"</w:t>
      </w:r>
      <w:r>
        <w:rPr>
          <w:rFonts w:hint="cs"/>
          <w:rtl/>
        </w:rPr>
        <w:t>, והובא למעלה בהקדמה לאחר ציון 123.</w:t>
      </w:r>
    </w:p>
  </w:footnote>
  <w:footnote w:id="354">
    <w:p w:rsidR="08E42B6C" w:rsidRDefault="08E42B6C" w:rsidP="08264025">
      <w:pPr>
        <w:pStyle w:val="FootnoteText"/>
        <w:rPr>
          <w:rFonts w:hint="cs"/>
          <w:rtl/>
        </w:rPr>
      </w:pPr>
      <w:r>
        <w:rPr>
          <w:rtl/>
        </w:rPr>
        <w:t>&lt;</w:t>
      </w:r>
      <w:r>
        <w:rPr>
          <w:rStyle w:val="FootnoteReference"/>
        </w:rPr>
        <w:footnoteRef/>
      </w:r>
      <w:r>
        <w:rPr>
          <w:rtl/>
        </w:rPr>
        <w:t>&gt;</w:t>
      </w:r>
      <w:r>
        <w:rPr>
          <w:rFonts w:hint="cs"/>
          <w:rtl/>
        </w:rPr>
        <w:t xml:space="preserve"> "</w:t>
      </w:r>
      <w:r>
        <w:rPr>
          <w:rtl/>
        </w:rPr>
        <w:t>מה מקוה מטהר את הטמאים</w:t>
      </w:r>
      <w:r>
        <w:rPr>
          <w:rFonts w:hint="cs"/>
          <w:rtl/>
        </w:rPr>
        <w:t>,</w:t>
      </w:r>
      <w:r>
        <w:rPr>
          <w:rtl/>
        </w:rPr>
        <w:t xml:space="preserve"> אף הק</w:t>
      </w:r>
      <w:r>
        <w:rPr>
          <w:rFonts w:hint="cs"/>
          <w:rtl/>
        </w:rPr>
        <w:t>ב"ה</w:t>
      </w:r>
      <w:r>
        <w:rPr>
          <w:rtl/>
        </w:rPr>
        <w:t xml:space="preserve"> מטהר את ישראל</w:t>
      </w:r>
      <w:r>
        <w:rPr>
          <w:rFonts w:hint="cs"/>
          <w:rtl/>
        </w:rPr>
        <w:t>" [המשך המאמר שם]. ובנצח ישראל פנ"ו [תתע:] כתב: "</w:t>
      </w:r>
      <w:r>
        <w:rPr>
          <w:rtl/>
        </w:rPr>
        <w:t>כי השם יתברך בעצמו הוא צורת ישראל, כמו שחתם בשמם שם 'אל', לומר כי הוא יתברך צורה אחרונה להם.</w:t>
      </w:r>
      <w:r>
        <w:rPr>
          <w:rFonts w:hint="cs"/>
          <w:rtl/>
        </w:rPr>
        <w:t>..</w:t>
      </w:r>
      <w:r>
        <w:rPr>
          <w:rtl/>
        </w:rPr>
        <w:t xml:space="preserve"> כי מאחר שישראל אין להם אמצעי כלל, והם דביקים בו יתברך בלי אמצעי ובלי שום פירוד ובלי שום חציצה כלל, והוא יתברך בעצמו צורה אחרונה להם, לכך השם יתברך מסלק ומטהר חטאם. אף אם חטאו כבר, הרי יש לישראל השבה אל השם יתברך בעצמו, מבלי הפרד מאתו כלל, ואין כאן עוד חטא להם במדריגה זאת. ואף כי חטאו, דבר זה היה מצד כי יש בחינה בישראל שהם נבדלים מן השם יתברך, ובמה שהם נבדלים מן השם יתברך ימצא בהם החטא</w:t>
      </w:r>
      <w:r>
        <w:rPr>
          <w:rFonts w:hint="cs"/>
          <w:rtl/>
        </w:rPr>
        <w:t xml:space="preserve">. </w:t>
      </w:r>
      <w:r>
        <w:rPr>
          <w:rtl/>
        </w:rPr>
        <w:t>אבל מצד בחינת אמתתם הם אל השם יתברך, ובצד הזה יש להם סלוק חטא לגמרי</w:t>
      </w:r>
      <w:r>
        <w:rPr>
          <w:rFonts w:hint="cs"/>
          <w:rtl/>
        </w:rPr>
        <w:t>,</w:t>
      </w:r>
      <w:r>
        <w:rPr>
          <w:rtl/>
        </w:rPr>
        <w:t xml:space="preserve"> כי הוא יתברך מקוה טהרה, ואין כאן הבדל מאתו, ובזה הוא מטהר ישראל אשר הם דביקים בו. וכדכתיב </w:t>
      </w:r>
      <w:r>
        <w:rPr>
          <w:rFonts w:hint="cs"/>
          <w:rtl/>
        </w:rPr>
        <w:t>[</w:t>
      </w:r>
      <w:r>
        <w:rPr>
          <w:rtl/>
        </w:rPr>
        <w:t>ירמיה יז, יג</w:t>
      </w:r>
      <w:r>
        <w:rPr>
          <w:rFonts w:hint="cs"/>
          <w:rtl/>
        </w:rPr>
        <w:t>]</w:t>
      </w:r>
      <w:r>
        <w:rPr>
          <w:rtl/>
        </w:rPr>
        <w:t xml:space="preserve"> </w:t>
      </w:r>
      <w:r>
        <w:rPr>
          <w:rFonts w:hint="cs"/>
          <w:rtl/>
        </w:rPr>
        <w:t>'</w:t>
      </w:r>
      <w:r>
        <w:rPr>
          <w:rtl/>
        </w:rPr>
        <w:t>מקוה ישראל ה'</w:t>
      </w:r>
      <w:r>
        <w:rPr>
          <w:rFonts w:hint="cs"/>
          <w:rtl/>
        </w:rPr>
        <w:t>'</w:t>
      </w:r>
      <w:r>
        <w:rPr>
          <w:rtl/>
        </w:rPr>
        <w:t xml:space="preserve">, ואמרו זכרונם לברכה במסכת יומא </w:t>
      </w:r>
      <w:r>
        <w:rPr>
          <w:rFonts w:hint="cs"/>
          <w:rtl/>
        </w:rPr>
        <w:t>[</w:t>
      </w:r>
      <w:r>
        <w:rPr>
          <w:rtl/>
        </w:rPr>
        <w:t>פה</w:t>
      </w:r>
      <w:r>
        <w:rPr>
          <w:rFonts w:hint="cs"/>
          <w:rtl/>
        </w:rPr>
        <w:t>:]</w:t>
      </w:r>
      <w:r>
        <w:rPr>
          <w:rtl/>
        </w:rPr>
        <w:t xml:space="preserve"> מה מקוה מטהר טמאים, אף הקב"ה מטהר את ישראל. וזה כי המקוה נקרא בשם הזה, מפני שנקוים ונאספים המים לתוכו. והוא יתברך נקוים אליו כל המציאות, ולכך הוא מטהר את כל אשר נקוה ונאסף אליו. וישראל נקוים בפרט אל השם יתברך כמו שאמרנו, לכך מטהר אותם</w:t>
      </w:r>
      <w:r>
        <w:rPr>
          <w:rFonts w:hint="cs"/>
          <w:rtl/>
        </w:rPr>
        <w:t>..</w:t>
      </w:r>
      <w:r>
        <w:rPr>
          <w:rtl/>
        </w:rPr>
        <w:t xml:space="preserve">. ומאחר כי הוא יתברך מטהר ישראל מחטאם, ולפיכך לעתיד כאשר יהיו ישראל דבוקים בו יתברך, יהיו מסולקים מן החטא, וכאילו לא חטאו, וכדכתיב </w:t>
      </w:r>
      <w:r>
        <w:rPr>
          <w:rFonts w:hint="cs"/>
          <w:rtl/>
        </w:rPr>
        <w:t>[</w:t>
      </w:r>
      <w:r>
        <w:rPr>
          <w:rtl/>
        </w:rPr>
        <w:t>ירמיה נ, כ</w:t>
      </w:r>
      <w:r>
        <w:rPr>
          <w:rFonts w:hint="cs"/>
          <w:rtl/>
        </w:rPr>
        <w:t>]</w:t>
      </w:r>
      <w:r>
        <w:rPr>
          <w:rtl/>
        </w:rPr>
        <w:t xml:space="preserve"> </w:t>
      </w:r>
      <w:r>
        <w:rPr>
          <w:rFonts w:hint="cs"/>
          <w:rtl/>
        </w:rPr>
        <w:t>'</w:t>
      </w:r>
      <w:r>
        <w:rPr>
          <w:rtl/>
        </w:rPr>
        <w:t>ביום ההוא יב</w:t>
      </w:r>
      <w:r>
        <w:rPr>
          <w:rFonts w:hint="cs"/>
          <w:rtl/>
        </w:rPr>
        <w:t>ו</w:t>
      </w:r>
      <w:r>
        <w:rPr>
          <w:rtl/>
        </w:rPr>
        <w:t xml:space="preserve">קש עון יהודה </w:t>
      </w:r>
      <w:r>
        <w:rPr>
          <w:rFonts w:hint="cs"/>
          <w:rtl/>
        </w:rPr>
        <w:t xml:space="preserve">[ואיננו] </w:t>
      </w:r>
      <w:r>
        <w:rPr>
          <w:rtl/>
        </w:rPr>
        <w:t>וגו'</w:t>
      </w:r>
      <w:r>
        <w:rPr>
          <w:rFonts w:hint="cs"/>
          <w:rtl/>
        </w:rPr>
        <w:t>'</w:t>
      </w:r>
      <w:r>
        <w:rPr>
          <w:rtl/>
        </w:rPr>
        <w:t>"</w:t>
      </w:r>
      <w:r>
        <w:rPr>
          <w:rFonts w:hint="cs"/>
          <w:rtl/>
        </w:rPr>
        <w:t>. ובדרשת שבת תשובה [פד:] כתב: "</w:t>
      </w:r>
      <w:r>
        <w:rPr>
          <w:rtl/>
        </w:rPr>
        <w:t>שבשביל שישראל הם דבקים לגמרי בו יתעלה</w:t>
      </w:r>
      <w:r>
        <w:rPr>
          <w:rFonts w:hint="cs"/>
          <w:rtl/>
        </w:rPr>
        <w:t>,</w:t>
      </w:r>
      <w:r>
        <w:rPr>
          <w:rtl/>
        </w:rPr>
        <w:t xml:space="preserve"> דבר זה עצמו הוא הסרת והסתלקות החטא מישראל</w:t>
      </w:r>
      <w:r>
        <w:rPr>
          <w:rFonts w:hint="cs"/>
          <w:rtl/>
        </w:rPr>
        <w:t>.</w:t>
      </w:r>
      <w:r>
        <w:rPr>
          <w:rtl/>
        </w:rPr>
        <w:t xml:space="preserve"> כי מאחר שהוא יתעלה לא שייך אצלו חטא</w:t>
      </w:r>
      <w:r>
        <w:rPr>
          <w:rFonts w:hint="cs"/>
          <w:rtl/>
        </w:rPr>
        <w:t>,</w:t>
      </w:r>
      <w:r>
        <w:rPr>
          <w:rtl/>
        </w:rPr>
        <w:t xml:space="preserve"> מסלק החטא מן הדבקים בו. ולכך ביום הכפורים</w:t>
      </w:r>
      <w:r>
        <w:rPr>
          <w:rFonts w:hint="cs"/>
          <w:rtl/>
        </w:rPr>
        <w:t>...</w:t>
      </w:r>
      <w:r>
        <w:rPr>
          <w:rtl/>
        </w:rPr>
        <w:t xml:space="preserve"> יש לישראל דבקות בו יתעלה</w:t>
      </w:r>
      <w:r>
        <w:rPr>
          <w:rFonts w:hint="cs"/>
          <w:rtl/>
        </w:rPr>
        <w:t>,</w:t>
      </w:r>
      <w:r>
        <w:rPr>
          <w:rtl/>
        </w:rPr>
        <w:t xml:space="preserve"> ודבר זה הוא מסלק החטא מישראל. ולכך קאמר </w:t>
      </w:r>
      <w:r>
        <w:rPr>
          <w:rFonts w:hint="cs"/>
          <w:rtl/>
        </w:rPr>
        <w:t>'</w:t>
      </w:r>
      <w:r>
        <w:rPr>
          <w:rtl/>
        </w:rPr>
        <w:t>מה מקוה מטהר את הטמאים</w:t>
      </w:r>
      <w:r>
        <w:rPr>
          <w:rFonts w:hint="cs"/>
          <w:rtl/>
        </w:rPr>
        <w:t>,</w:t>
      </w:r>
      <w:r>
        <w:rPr>
          <w:rtl/>
        </w:rPr>
        <w:t xml:space="preserve"> אף הקב"ה מטהר את ישראל</w:t>
      </w:r>
      <w:r>
        <w:rPr>
          <w:rFonts w:hint="cs"/>
          <w:rtl/>
        </w:rPr>
        <w:t>'.</w:t>
      </w:r>
      <w:r>
        <w:rPr>
          <w:rtl/>
        </w:rPr>
        <w:t xml:space="preserve"> כי המקוה מטהר הטמא כאשר יתדבק בו לגמרי מבלי שום חציצה בעולם, כי המקוה לא שייך בו טומאה</w:t>
      </w:r>
      <w:r>
        <w:rPr>
          <w:rFonts w:hint="cs"/>
          <w:rtl/>
        </w:rPr>
        <w:t>,</w:t>
      </w:r>
      <w:r>
        <w:rPr>
          <w:rtl/>
        </w:rPr>
        <w:t xml:space="preserve"> לכך כאשר יתדבק בו לגמרי מבלי חציצה</w:t>
      </w:r>
      <w:r>
        <w:rPr>
          <w:rFonts w:hint="cs"/>
          <w:rtl/>
        </w:rPr>
        <w:t>,</w:t>
      </w:r>
      <w:r>
        <w:rPr>
          <w:rtl/>
        </w:rPr>
        <w:t xml:space="preserve"> מסולק מן הטומאה. וכך הקב"ה מטהר ישראל כי הם דבקים בו יתעלה לגמרי מבלי שום חציצה והפרד כלל, והוא יתעלה מסולק מן החטא</w:t>
      </w:r>
      <w:r>
        <w:rPr>
          <w:rFonts w:hint="cs"/>
          <w:rtl/>
        </w:rPr>
        <w:t>,</w:t>
      </w:r>
      <w:r>
        <w:rPr>
          <w:rtl/>
        </w:rPr>
        <w:t xml:space="preserve"> ולכך ישראל טהורים על ידי הקב"ה בעצמו</w:t>
      </w:r>
      <w:r>
        <w:rPr>
          <w:rFonts w:hint="cs"/>
          <w:rtl/>
        </w:rPr>
        <w:t>..</w:t>
      </w:r>
      <w:r>
        <w:rPr>
          <w:rtl/>
        </w:rPr>
        <w:t xml:space="preserve">. ועל זה אמר </w:t>
      </w:r>
      <w:r>
        <w:rPr>
          <w:rFonts w:hint="cs"/>
          <w:rtl/>
        </w:rPr>
        <w:t>'</w:t>
      </w:r>
      <w:r>
        <w:rPr>
          <w:rtl/>
        </w:rPr>
        <w:t>אשריכם ישראל</w:t>
      </w:r>
      <w:r>
        <w:rPr>
          <w:rFonts w:hint="cs"/>
          <w:rtl/>
        </w:rPr>
        <w:t>'</w:t>
      </w:r>
      <w:r>
        <w:rPr>
          <w:rtl/>
        </w:rPr>
        <w:t xml:space="preserve"> על הדביקות הגמור הזה מבלי חציצה כלל</w:t>
      </w:r>
      <w:r>
        <w:rPr>
          <w:rFonts w:hint="cs"/>
          <w:rtl/>
        </w:rPr>
        <w:t>,</w:t>
      </w:r>
      <w:r>
        <w:rPr>
          <w:rtl/>
        </w:rPr>
        <w:t xml:space="preserve"> עד שנעשים טהורים מאתו</w:t>
      </w:r>
      <w:r>
        <w:rPr>
          <w:rFonts w:hint="cs"/>
          <w:rtl/>
        </w:rPr>
        <w:t>" [הובא למעלה בפתיחה הערה 338, להלן הערה 565, ופ"ט הערה 571].</w:t>
      </w:r>
    </w:p>
  </w:footnote>
  <w:footnote w:id="35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הנה למעלה ביאר שני הסברים מדוע יום הכפורי</w:t>
      </w:r>
      <w:r w:rsidRPr="08B3105B">
        <w:rPr>
          <w:rFonts w:hint="cs"/>
          <w:sz w:val="18"/>
          <w:rtl/>
        </w:rPr>
        <w:t>ם לא יתבטל לעתיד לבא; (א) בהקדמה [לאחר ציון 184] כתב: "</w:t>
      </w:r>
      <w:r w:rsidRPr="08B3105B">
        <w:rPr>
          <w:rStyle w:val="LatinChar"/>
          <w:sz w:val="18"/>
          <w:rtl/>
          <w:lang w:val="en-GB"/>
        </w:rPr>
        <w:t>כי י</w:t>
      </w:r>
      <w:r w:rsidRPr="08B3105B">
        <w:rPr>
          <w:rStyle w:val="LatinChar"/>
          <w:rFonts w:hint="cs"/>
          <w:sz w:val="18"/>
          <w:rtl/>
          <w:lang w:val="en-GB"/>
        </w:rPr>
        <w:t>ום הכפורים</w:t>
      </w:r>
      <w:r w:rsidRPr="08B3105B">
        <w:rPr>
          <w:rStyle w:val="LatinChar"/>
          <w:sz w:val="18"/>
          <w:rtl/>
          <w:lang w:val="en-GB"/>
        </w:rPr>
        <w:t xml:space="preserve"> כ</w:t>
      </w:r>
      <w:r w:rsidRPr="08B3105B">
        <w:rPr>
          <w:rStyle w:val="LatinChar"/>
          <w:rFonts w:hint="cs"/>
          <w:sz w:val="18"/>
          <w:rtl/>
          <w:lang w:val="en-GB"/>
        </w:rPr>
        <w:t>פר</w:t>
      </w:r>
      <w:r w:rsidRPr="08B3105B">
        <w:rPr>
          <w:rStyle w:val="LatinChar"/>
          <w:sz w:val="18"/>
          <w:rtl/>
          <w:lang w:val="en-GB"/>
        </w:rPr>
        <w:t>ת החטא והעון</w:t>
      </w:r>
      <w:r w:rsidRPr="08B3105B">
        <w:rPr>
          <w:rStyle w:val="LatinChar"/>
          <w:rFonts w:hint="cs"/>
          <w:sz w:val="18"/>
          <w:rtl/>
          <w:lang w:val="en-GB"/>
        </w:rPr>
        <w:t>,</w:t>
      </w:r>
      <w:r w:rsidRPr="08B3105B">
        <w:rPr>
          <w:rStyle w:val="LatinChar"/>
          <w:sz w:val="18"/>
          <w:rtl/>
          <w:lang w:val="en-GB"/>
        </w:rPr>
        <w:t xml:space="preserve"> אשר החטא הוא כרת ואבוד לנפש האדם</w:t>
      </w:r>
      <w:r w:rsidRPr="08B3105B">
        <w:rPr>
          <w:rStyle w:val="LatinChar"/>
          <w:rFonts w:hint="cs"/>
          <w:sz w:val="18"/>
          <w:rtl/>
          <w:lang w:val="en-GB"/>
        </w:rPr>
        <w:t>.</w:t>
      </w:r>
      <w:r>
        <w:rPr>
          <w:rStyle w:val="LatinChar"/>
          <w:rFonts w:hint="cs"/>
          <w:sz w:val="18"/>
          <w:rtl/>
          <w:lang w:val="en-GB"/>
        </w:rPr>
        <w:t>..</w:t>
      </w:r>
      <w:r w:rsidRPr="08B3105B">
        <w:rPr>
          <w:rStyle w:val="LatinChar"/>
          <w:sz w:val="18"/>
          <w:rtl/>
          <w:lang w:val="en-GB"/>
        </w:rPr>
        <w:t xml:space="preserve"> סמאל הרשע המקטרג</w:t>
      </w:r>
      <w:r w:rsidRPr="08B3105B">
        <w:rPr>
          <w:rStyle w:val="LatinChar"/>
          <w:rFonts w:hint="cs"/>
          <w:sz w:val="18"/>
          <w:rtl/>
          <w:lang w:val="en-GB"/>
        </w:rPr>
        <w:t>,</w:t>
      </w:r>
      <w:r w:rsidRPr="08B3105B">
        <w:rPr>
          <w:rStyle w:val="LatinChar"/>
          <w:sz w:val="18"/>
          <w:rtl/>
          <w:lang w:val="en-GB"/>
        </w:rPr>
        <w:t xml:space="preserve"> והוא צר ואויב לאדם</w:t>
      </w:r>
      <w:r w:rsidRPr="08B3105B">
        <w:rPr>
          <w:rStyle w:val="LatinChar"/>
          <w:rFonts w:hint="cs"/>
          <w:sz w:val="18"/>
          <w:rtl/>
          <w:lang w:val="en-GB"/>
        </w:rPr>
        <w:t>,</w:t>
      </w:r>
      <w:r w:rsidRPr="08B3105B">
        <w:rPr>
          <w:rStyle w:val="LatinChar"/>
          <w:sz w:val="18"/>
          <w:rtl/>
          <w:lang w:val="en-GB"/>
        </w:rPr>
        <w:t xml:space="preserve"> מבקש לאבד את הנשמה ולבטל אותה</w:t>
      </w:r>
      <w:r w:rsidRPr="08B3105B">
        <w:rPr>
          <w:rStyle w:val="LatinChar"/>
          <w:rFonts w:hint="cs"/>
          <w:sz w:val="18"/>
          <w:rtl/>
          <w:lang w:val="en-GB"/>
        </w:rPr>
        <w:t xml:space="preserve">, </w:t>
      </w:r>
      <w:r w:rsidRPr="08B3105B">
        <w:rPr>
          <w:rStyle w:val="LatinChar"/>
          <w:sz w:val="18"/>
          <w:rtl/>
          <w:lang w:val="en-GB"/>
        </w:rPr>
        <w:t>והש</w:t>
      </w:r>
      <w:r w:rsidRPr="08B3105B">
        <w:rPr>
          <w:rStyle w:val="LatinChar"/>
          <w:rFonts w:hint="cs"/>
          <w:sz w:val="18"/>
          <w:rtl/>
          <w:lang w:val="en-GB"/>
        </w:rPr>
        <w:t>ם יתברך</w:t>
      </w:r>
      <w:r w:rsidRPr="08B3105B">
        <w:rPr>
          <w:rStyle w:val="LatinChar"/>
          <w:sz w:val="18"/>
          <w:rtl/>
          <w:lang w:val="en-GB"/>
        </w:rPr>
        <w:t xml:space="preserve"> מציל אותנו ממנו</w:t>
      </w:r>
      <w:r w:rsidRPr="08B3105B">
        <w:rPr>
          <w:rStyle w:val="LatinChar"/>
          <w:rFonts w:hint="cs"/>
          <w:sz w:val="18"/>
          <w:rtl/>
          <w:lang w:val="en-GB"/>
        </w:rPr>
        <w:t>.</w:t>
      </w:r>
      <w:r w:rsidRPr="08B3105B">
        <w:rPr>
          <w:rStyle w:val="LatinChar"/>
          <w:sz w:val="18"/>
          <w:rtl/>
          <w:lang w:val="en-GB"/>
        </w:rPr>
        <w:t xml:space="preserve"> ומזה הטעם אף י</w:t>
      </w:r>
      <w:r w:rsidRPr="08B3105B">
        <w:rPr>
          <w:rStyle w:val="LatinChar"/>
          <w:rFonts w:hint="cs"/>
          <w:sz w:val="18"/>
          <w:rtl/>
          <w:lang w:val="en-GB"/>
        </w:rPr>
        <w:t>ום הכפורים</w:t>
      </w:r>
      <w:r w:rsidRPr="08B3105B">
        <w:rPr>
          <w:rStyle w:val="LatinChar"/>
          <w:sz w:val="18"/>
          <w:rtl/>
          <w:lang w:val="en-GB"/>
        </w:rPr>
        <w:t xml:space="preserve"> לא יהיה בטל</w:t>
      </w:r>
      <w:r w:rsidRPr="08B3105B">
        <w:rPr>
          <w:rStyle w:val="LatinChar"/>
          <w:rFonts w:hint="cs"/>
          <w:sz w:val="18"/>
          <w:rtl/>
          <w:lang w:val="en-GB"/>
        </w:rPr>
        <w:t>,</w:t>
      </w:r>
      <w:r w:rsidRPr="08B3105B">
        <w:rPr>
          <w:rStyle w:val="LatinChar"/>
          <w:sz w:val="18"/>
          <w:rtl/>
          <w:lang w:val="en-GB"/>
        </w:rPr>
        <w:t xml:space="preserve"> כי אם לא היה י</w:t>
      </w:r>
      <w:r w:rsidRPr="08B3105B">
        <w:rPr>
          <w:rStyle w:val="LatinChar"/>
          <w:rFonts w:hint="cs"/>
          <w:sz w:val="18"/>
          <w:rtl/>
          <w:lang w:val="en-GB"/>
        </w:rPr>
        <w:t>ום הכפורים,</w:t>
      </w:r>
      <w:r w:rsidRPr="08B3105B">
        <w:rPr>
          <w:rStyle w:val="LatinChar"/>
          <w:sz w:val="18"/>
          <w:rtl/>
          <w:lang w:val="en-GB"/>
        </w:rPr>
        <w:t xml:space="preserve"> היה בטול לנפש לגמרי מפני החטא שהוא לנפש</w:t>
      </w:r>
      <w:r w:rsidRPr="08B3105B">
        <w:rPr>
          <w:rStyle w:val="LatinChar"/>
          <w:rFonts w:hint="cs"/>
          <w:sz w:val="18"/>
          <w:rtl/>
          <w:lang w:val="en-GB"/>
        </w:rPr>
        <w:t>,</w:t>
      </w:r>
      <w:r w:rsidRPr="08B3105B">
        <w:rPr>
          <w:rStyle w:val="LatinChar"/>
          <w:sz w:val="18"/>
          <w:rtl/>
          <w:lang w:val="en-GB"/>
        </w:rPr>
        <w:t xml:space="preserve"> והיה מגיע לה</w:t>
      </w:r>
      <w:r w:rsidRPr="08B3105B">
        <w:rPr>
          <w:rStyle w:val="LatinChar"/>
          <w:rFonts w:hint="cs"/>
          <w:sz w:val="18"/>
          <w:rtl/>
          <w:lang w:val="en-GB"/>
        </w:rPr>
        <w:t>ם</w:t>
      </w:r>
      <w:r w:rsidRPr="08B3105B">
        <w:rPr>
          <w:rStyle w:val="LatinChar"/>
          <w:sz w:val="18"/>
          <w:rtl/>
          <w:lang w:val="en-GB"/>
        </w:rPr>
        <w:t xml:space="preserve"> אבוד מן סמאל הצורר</w:t>
      </w:r>
      <w:r w:rsidRPr="08B3105B">
        <w:rPr>
          <w:rStyle w:val="LatinChar"/>
          <w:rFonts w:hint="cs"/>
          <w:sz w:val="18"/>
          <w:rtl/>
          <w:lang w:val="en-GB"/>
        </w:rPr>
        <w:t>,</w:t>
      </w:r>
      <w:r w:rsidRPr="08B3105B">
        <w:rPr>
          <w:rStyle w:val="LatinChar"/>
          <w:sz w:val="18"/>
          <w:rtl/>
          <w:lang w:val="en-GB"/>
        </w:rPr>
        <w:t xml:space="preserve"> שהוא עומד לכלות נפש האדם</w:t>
      </w:r>
      <w:r w:rsidRPr="08B3105B">
        <w:rPr>
          <w:rFonts w:hint="cs"/>
          <w:sz w:val="18"/>
          <w:rtl/>
        </w:rPr>
        <w:t xml:space="preserve">... </w:t>
      </w:r>
      <w:r w:rsidRPr="08B3105B">
        <w:rPr>
          <w:rStyle w:val="LatinChar"/>
          <w:sz w:val="18"/>
          <w:rtl/>
          <w:lang w:val="en-GB"/>
        </w:rPr>
        <w:t>כי שאר המועדים אפשר הבטול להם</w:t>
      </w:r>
      <w:r w:rsidRPr="08B3105B">
        <w:rPr>
          <w:rStyle w:val="LatinChar"/>
          <w:rFonts w:hint="cs"/>
          <w:sz w:val="18"/>
          <w:rtl/>
          <w:lang w:val="en-GB"/>
        </w:rPr>
        <w:t>,</w:t>
      </w:r>
      <w:r w:rsidRPr="08B3105B">
        <w:rPr>
          <w:rStyle w:val="LatinChar"/>
          <w:sz w:val="18"/>
          <w:rtl/>
          <w:lang w:val="en-GB"/>
        </w:rPr>
        <w:t xml:space="preserve"> מפני שהם זכר ליציאת מצרים</w:t>
      </w:r>
      <w:r w:rsidRPr="08B3105B">
        <w:rPr>
          <w:rStyle w:val="LatinChar"/>
          <w:rFonts w:hint="cs"/>
          <w:sz w:val="18"/>
          <w:rtl/>
          <w:lang w:val="en-GB"/>
        </w:rPr>
        <w:t>,</w:t>
      </w:r>
      <w:r w:rsidRPr="08B3105B">
        <w:rPr>
          <w:rStyle w:val="LatinChar"/>
          <w:sz w:val="18"/>
          <w:rtl/>
          <w:lang w:val="en-GB"/>
        </w:rPr>
        <w:t xml:space="preserve"> ואף אם היו עוד משועבדים במצרים</w:t>
      </w:r>
      <w:r w:rsidRPr="08B3105B">
        <w:rPr>
          <w:rStyle w:val="LatinChar"/>
          <w:rFonts w:hint="cs"/>
          <w:sz w:val="18"/>
          <w:rtl/>
          <w:lang w:val="en-GB"/>
        </w:rPr>
        <w:t>,</w:t>
      </w:r>
      <w:r w:rsidRPr="08B3105B">
        <w:rPr>
          <w:rStyle w:val="LatinChar"/>
          <w:sz w:val="18"/>
          <w:rtl/>
          <w:lang w:val="en-GB"/>
        </w:rPr>
        <w:t xml:space="preserve"> היו באחרונה נגאלים</w:t>
      </w:r>
      <w:r w:rsidRPr="08B3105B">
        <w:rPr>
          <w:rStyle w:val="LatinChar"/>
          <w:rFonts w:hint="cs"/>
          <w:sz w:val="18"/>
          <w:rtl/>
          <w:lang w:val="en-GB"/>
        </w:rPr>
        <w:t>,</w:t>
      </w:r>
      <w:r w:rsidRPr="08B3105B">
        <w:rPr>
          <w:rStyle w:val="LatinChar"/>
          <w:sz w:val="18"/>
          <w:rtl/>
          <w:lang w:val="en-GB"/>
        </w:rPr>
        <w:t xml:space="preserve"> לכך אפשר להם הבטול</w:t>
      </w:r>
      <w:r w:rsidRPr="08B3105B">
        <w:rPr>
          <w:rStyle w:val="LatinChar"/>
          <w:rFonts w:hint="cs"/>
          <w:sz w:val="18"/>
          <w:rtl/>
          <w:lang w:val="en-GB"/>
        </w:rPr>
        <w:t>.</w:t>
      </w:r>
      <w:r w:rsidRPr="08B3105B">
        <w:rPr>
          <w:rStyle w:val="LatinChar"/>
          <w:sz w:val="18"/>
          <w:rtl/>
          <w:lang w:val="en-GB"/>
        </w:rPr>
        <w:t xml:space="preserve"> אבל אלו שני המועדים</w:t>
      </w:r>
      <w:r>
        <w:rPr>
          <w:rStyle w:val="LatinChar"/>
          <w:rFonts w:hint="cs"/>
          <w:sz w:val="18"/>
          <w:rtl/>
          <w:lang w:val="en-GB"/>
        </w:rPr>
        <w:t xml:space="preserve"> [פורים ויום הכפורים]</w:t>
      </w:r>
      <w:r w:rsidRPr="08B3105B">
        <w:rPr>
          <w:rStyle w:val="LatinChar"/>
          <w:rFonts w:hint="cs"/>
          <w:sz w:val="18"/>
          <w:rtl/>
          <w:lang w:val="en-GB"/>
        </w:rPr>
        <w:t>,</w:t>
      </w:r>
      <w:r w:rsidRPr="08B3105B">
        <w:rPr>
          <w:rStyle w:val="LatinChar"/>
          <w:sz w:val="18"/>
          <w:rtl/>
          <w:lang w:val="en-GB"/>
        </w:rPr>
        <w:t xml:space="preserve"> שהם באים על שהש</w:t>
      </w:r>
      <w:r w:rsidRPr="08B3105B">
        <w:rPr>
          <w:rStyle w:val="LatinChar"/>
          <w:rFonts w:hint="cs"/>
          <w:sz w:val="18"/>
          <w:rtl/>
          <w:lang w:val="en-GB"/>
        </w:rPr>
        <w:t>ם יתברך</w:t>
      </w:r>
      <w:r w:rsidRPr="08B3105B">
        <w:rPr>
          <w:rStyle w:val="LatinChar"/>
          <w:sz w:val="18"/>
          <w:rtl/>
          <w:lang w:val="en-GB"/>
        </w:rPr>
        <w:t xml:space="preserve"> הציל אותנו</w:t>
      </w:r>
      <w:r w:rsidRPr="08B3105B">
        <w:rPr>
          <w:rStyle w:val="LatinChar"/>
          <w:rFonts w:hint="cs"/>
          <w:sz w:val="18"/>
          <w:rtl/>
          <w:lang w:val="en-GB"/>
        </w:rPr>
        <w:t>,</w:t>
      </w:r>
      <w:r w:rsidRPr="08B3105B">
        <w:rPr>
          <w:rStyle w:val="LatinChar"/>
          <w:sz w:val="18"/>
          <w:rtl/>
          <w:lang w:val="en-GB"/>
        </w:rPr>
        <w:t xml:space="preserve"> ונתן לנו השארית והמציאות</w:t>
      </w:r>
      <w:r w:rsidRPr="08B3105B">
        <w:rPr>
          <w:rStyle w:val="LatinChar"/>
          <w:rFonts w:hint="cs"/>
          <w:sz w:val="18"/>
          <w:rtl/>
          <w:lang w:val="en-GB"/>
        </w:rPr>
        <w:t>,</w:t>
      </w:r>
      <w:r w:rsidRPr="08B3105B">
        <w:rPr>
          <w:rStyle w:val="LatinChar"/>
          <w:sz w:val="18"/>
          <w:rtl/>
          <w:lang w:val="en-GB"/>
        </w:rPr>
        <w:t xml:space="preserve"> לא יהיה דבר זה בטל לעתיד</w:t>
      </w:r>
      <w:r w:rsidRPr="08B3105B">
        <w:rPr>
          <w:rStyle w:val="LatinChar"/>
          <w:rFonts w:hint="cs"/>
          <w:sz w:val="18"/>
          <w:rtl/>
          <w:lang w:val="en-GB"/>
        </w:rPr>
        <w:t>.</w:t>
      </w:r>
      <w:r w:rsidRPr="08B3105B">
        <w:rPr>
          <w:rStyle w:val="LatinChar"/>
          <w:sz w:val="18"/>
          <w:rtl/>
          <w:lang w:val="en-GB"/>
        </w:rPr>
        <w:t xml:space="preserve"> כי אם לא היו אלו שתי גאולות</w:t>
      </w:r>
      <w:r w:rsidRPr="08B3105B">
        <w:rPr>
          <w:rStyle w:val="LatinChar"/>
          <w:rFonts w:hint="cs"/>
          <w:sz w:val="18"/>
          <w:rtl/>
          <w:lang w:val="en-GB"/>
        </w:rPr>
        <w:t>,</w:t>
      </w:r>
      <w:r w:rsidRPr="08B3105B">
        <w:rPr>
          <w:rStyle w:val="LatinChar"/>
          <w:sz w:val="18"/>
          <w:rtl/>
          <w:lang w:val="en-GB"/>
        </w:rPr>
        <w:t xml:space="preserve"> הן גאולה מצד הגוף והן גאולה מצד הנפש</w:t>
      </w:r>
      <w:r w:rsidRPr="08B3105B">
        <w:rPr>
          <w:rStyle w:val="LatinChar"/>
          <w:rFonts w:hint="cs"/>
          <w:sz w:val="18"/>
          <w:rtl/>
          <w:lang w:val="en-GB"/>
        </w:rPr>
        <w:t>,</w:t>
      </w:r>
      <w:r w:rsidRPr="08B3105B">
        <w:rPr>
          <w:rStyle w:val="LatinChar"/>
          <w:sz w:val="18"/>
          <w:rtl/>
          <w:lang w:val="en-GB"/>
        </w:rPr>
        <w:t xml:space="preserve"> היה כאן אבוד לגמרי</w:t>
      </w:r>
      <w:r w:rsidRPr="08B3105B">
        <w:rPr>
          <w:rStyle w:val="LatinChar"/>
          <w:rFonts w:hint="cs"/>
          <w:sz w:val="18"/>
          <w:rtl/>
          <w:lang w:val="en-GB"/>
        </w:rPr>
        <w:t>,</w:t>
      </w:r>
      <w:r w:rsidRPr="08B3105B">
        <w:rPr>
          <w:rStyle w:val="LatinChar"/>
          <w:sz w:val="18"/>
          <w:rtl/>
          <w:lang w:val="en-GB"/>
        </w:rPr>
        <w:t xml:space="preserve"> ולא היה כאן גאולה א</w:t>
      </w:r>
      <w:r w:rsidRPr="080C57C0">
        <w:rPr>
          <w:rStyle w:val="LatinChar"/>
          <w:sz w:val="18"/>
          <w:rtl/>
          <w:lang w:val="en-GB"/>
        </w:rPr>
        <w:t>חרונה שתהיה לימות המשיח</w:t>
      </w:r>
      <w:r w:rsidRPr="080C57C0">
        <w:rPr>
          <w:rStyle w:val="LatinChar"/>
          <w:rFonts w:hint="cs"/>
          <w:sz w:val="18"/>
          <w:rtl/>
          <w:lang w:val="en-GB"/>
        </w:rPr>
        <w:t>.</w:t>
      </w:r>
      <w:r w:rsidRPr="080C57C0">
        <w:rPr>
          <w:rStyle w:val="LatinChar"/>
          <w:sz w:val="18"/>
          <w:rtl/>
          <w:lang w:val="en-GB"/>
        </w:rPr>
        <w:t xml:space="preserve"> ולכך אלו שני ימים לא יהיו בטלים</w:t>
      </w:r>
      <w:r w:rsidRPr="080C57C0">
        <w:rPr>
          <w:rFonts w:hint="cs"/>
          <w:sz w:val="18"/>
          <w:rtl/>
        </w:rPr>
        <w:t>". (ב) בפתיחה [לאחר ציון 328] כתב: "</w:t>
      </w:r>
      <w:r w:rsidRPr="080C57C0">
        <w:rPr>
          <w:rStyle w:val="LatinChar"/>
          <w:sz w:val="18"/>
          <w:rtl/>
          <w:lang w:val="en-GB"/>
        </w:rPr>
        <w:t>לכך אף אם כל המועדים בטלים</w:t>
      </w:r>
      <w:r w:rsidRPr="080C57C0">
        <w:rPr>
          <w:rStyle w:val="LatinChar"/>
          <w:rFonts w:hint="cs"/>
          <w:sz w:val="18"/>
          <w:rtl/>
          <w:lang w:val="en-GB"/>
        </w:rPr>
        <w:t>,</w:t>
      </w:r>
      <w:r w:rsidRPr="080C57C0">
        <w:rPr>
          <w:rStyle w:val="LatinChar"/>
          <w:sz w:val="18"/>
          <w:rtl/>
          <w:lang w:val="en-GB"/>
        </w:rPr>
        <w:t xml:space="preserve"> ימי הפורים לא נבטלים</w:t>
      </w:r>
      <w:r w:rsidRPr="080C57C0">
        <w:rPr>
          <w:rStyle w:val="LatinChar"/>
          <w:rFonts w:hint="cs"/>
          <w:sz w:val="18"/>
          <w:rtl/>
          <w:lang w:val="en-GB"/>
        </w:rPr>
        <w:t>,</w:t>
      </w:r>
      <w:r w:rsidRPr="080C57C0">
        <w:rPr>
          <w:rStyle w:val="LatinChar"/>
          <w:sz w:val="18"/>
          <w:rtl/>
          <w:lang w:val="en-GB"/>
        </w:rPr>
        <w:t xml:space="preserve"> כי המועדים כולם מורים החבור והדביקות שיש לישראל אל הש</w:t>
      </w:r>
      <w:r w:rsidRPr="080C57C0">
        <w:rPr>
          <w:rStyle w:val="LatinChar"/>
          <w:rFonts w:hint="cs"/>
          <w:sz w:val="18"/>
          <w:rtl/>
          <w:lang w:val="en-GB"/>
        </w:rPr>
        <w:t>ם יתברך,</w:t>
      </w:r>
      <w:r w:rsidRPr="080C57C0">
        <w:rPr>
          <w:rStyle w:val="LatinChar"/>
          <w:sz w:val="18"/>
          <w:rtl/>
          <w:lang w:val="en-GB"/>
        </w:rPr>
        <w:t xml:space="preserve"> ולכך נקרא </w:t>
      </w:r>
      <w:r>
        <w:rPr>
          <w:rStyle w:val="LatinChar"/>
          <w:rFonts w:hint="cs"/>
          <w:sz w:val="18"/>
          <w:rtl/>
          <w:lang w:val="en-GB"/>
        </w:rPr>
        <w:t>'</w:t>
      </w:r>
      <w:r w:rsidRPr="080C57C0">
        <w:rPr>
          <w:rStyle w:val="LatinChar"/>
          <w:sz w:val="18"/>
          <w:rtl/>
          <w:lang w:val="en-GB"/>
        </w:rPr>
        <w:t>מועד</w:t>
      </w:r>
      <w:r>
        <w:rPr>
          <w:rStyle w:val="LatinChar"/>
          <w:rFonts w:hint="cs"/>
          <w:sz w:val="18"/>
          <w:rtl/>
          <w:lang w:val="en-GB"/>
        </w:rPr>
        <w:t>'</w:t>
      </w:r>
      <w:r w:rsidRPr="080C57C0">
        <w:rPr>
          <w:rStyle w:val="LatinChar"/>
          <w:rFonts w:hint="cs"/>
          <w:sz w:val="18"/>
          <w:rtl/>
          <w:lang w:val="en-GB"/>
        </w:rPr>
        <w:t>,</w:t>
      </w:r>
      <w:r w:rsidRPr="080C57C0">
        <w:rPr>
          <w:rStyle w:val="LatinChar"/>
          <w:sz w:val="18"/>
          <w:rtl/>
          <w:lang w:val="en-GB"/>
        </w:rPr>
        <w:t xml:space="preserve"> כמו </w:t>
      </w:r>
      <w:r>
        <w:rPr>
          <w:rStyle w:val="LatinChar"/>
          <w:rFonts w:hint="cs"/>
          <w:sz w:val="18"/>
          <w:rtl/>
          <w:lang w:val="en-GB"/>
        </w:rPr>
        <w:t>[</w:t>
      </w:r>
      <w:r w:rsidRPr="080C57C0">
        <w:rPr>
          <w:rStyle w:val="LatinChar"/>
          <w:sz w:val="18"/>
          <w:rtl/>
          <w:lang w:val="en-GB"/>
        </w:rPr>
        <w:t>שמות כה, כב</w:t>
      </w:r>
      <w:r>
        <w:rPr>
          <w:rStyle w:val="LatinChar"/>
          <w:rFonts w:hint="cs"/>
          <w:sz w:val="18"/>
          <w:rtl/>
          <w:lang w:val="en-GB"/>
        </w:rPr>
        <w:t>]</w:t>
      </w:r>
      <w:r w:rsidRPr="080C57C0">
        <w:rPr>
          <w:rStyle w:val="LatinChar"/>
          <w:sz w:val="18"/>
          <w:rtl/>
          <w:lang w:val="en-GB"/>
        </w:rPr>
        <w:t xml:space="preserve"> </w:t>
      </w:r>
      <w:r>
        <w:rPr>
          <w:rStyle w:val="LatinChar"/>
          <w:rFonts w:hint="cs"/>
          <w:sz w:val="18"/>
          <w:rtl/>
          <w:lang w:val="en-GB"/>
        </w:rPr>
        <w:t>'</w:t>
      </w:r>
      <w:r w:rsidRPr="080C57C0">
        <w:rPr>
          <w:rStyle w:val="LatinChar"/>
          <w:sz w:val="18"/>
          <w:rtl/>
          <w:lang w:val="en-GB"/>
        </w:rPr>
        <w:t>ונועדתי לך מעל הכפורת</w:t>
      </w:r>
      <w:r>
        <w:rPr>
          <w:rStyle w:val="LatinChar"/>
          <w:rFonts w:hint="cs"/>
          <w:sz w:val="18"/>
          <w:rtl/>
          <w:lang w:val="en-GB"/>
        </w:rPr>
        <w:t>'</w:t>
      </w:r>
      <w:r w:rsidRPr="080C57C0">
        <w:rPr>
          <w:rStyle w:val="LatinChar"/>
          <w:sz w:val="18"/>
          <w:rtl/>
          <w:lang w:val="en-GB"/>
        </w:rPr>
        <w:t>, שהוא לשון ויעוד וחבור</w:t>
      </w:r>
      <w:r w:rsidRPr="080C57C0">
        <w:rPr>
          <w:rStyle w:val="LatinChar"/>
          <w:rFonts w:hint="cs"/>
          <w:sz w:val="18"/>
          <w:rtl/>
          <w:lang w:val="en-GB"/>
        </w:rPr>
        <w:t>.</w:t>
      </w:r>
      <w:r w:rsidRPr="080C57C0">
        <w:rPr>
          <w:rStyle w:val="LatinChar"/>
          <w:sz w:val="18"/>
          <w:rtl/>
          <w:lang w:val="en-GB"/>
        </w:rPr>
        <w:t xml:space="preserve"> ולעתיד</w:t>
      </w:r>
      <w:r w:rsidRPr="080C57C0">
        <w:rPr>
          <w:rStyle w:val="LatinChar"/>
          <w:rFonts w:hint="cs"/>
          <w:sz w:val="18"/>
          <w:rtl/>
          <w:lang w:val="en-GB"/>
        </w:rPr>
        <w:t>,</w:t>
      </w:r>
      <w:r w:rsidRPr="080C57C0">
        <w:rPr>
          <w:rStyle w:val="LatinChar"/>
          <w:sz w:val="18"/>
          <w:rtl/>
          <w:lang w:val="en-GB"/>
        </w:rPr>
        <w:t xml:space="preserve"> כאשר יהיה לישראל החבור והדבוק אל הש</w:t>
      </w:r>
      <w:r w:rsidRPr="080C57C0">
        <w:rPr>
          <w:rStyle w:val="LatinChar"/>
          <w:rFonts w:hint="cs"/>
          <w:sz w:val="18"/>
          <w:rtl/>
          <w:lang w:val="en-GB"/>
        </w:rPr>
        <w:t>ם יתברך</w:t>
      </w:r>
      <w:r w:rsidRPr="080C57C0">
        <w:rPr>
          <w:rStyle w:val="LatinChar"/>
          <w:sz w:val="18"/>
          <w:rtl/>
          <w:lang w:val="en-GB"/>
        </w:rPr>
        <w:t xml:space="preserve"> יותר</w:t>
      </w:r>
      <w:r w:rsidRPr="080C57C0">
        <w:rPr>
          <w:rStyle w:val="LatinChar"/>
          <w:rFonts w:hint="cs"/>
          <w:sz w:val="18"/>
          <w:rtl/>
          <w:lang w:val="en-GB"/>
        </w:rPr>
        <w:t>,</w:t>
      </w:r>
      <w:r w:rsidRPr="080C57C0">
        <w:rPr>
          <w:rStyle w:val="LatinChar"/>
          <w:sz w:val="18"/>
          <w:rtl/>
          <w:lang w:val="en-GB"/>
        </w:rPr>
        <w:t xml:space="preserve"> לכך יהיה חבור זה</w:t>
      </w:r>
      <w:r w:rsidRPr="080C57C0">
        <w:rPr>
          <w:rStyle w:val="LatinChar"/>
          <w:rFonts w:hint="cs"/>
          <w:sz w:val="18"/>
          <w:rtl/>
          <w:lang w:val="en-GB"/>
        </w:rPr>
        <w:t>,</w:t>
      </w:r>
      <w:r w:rsidRPr="080C57C0">
        <w:rPr>
          <w:rStyle w:val="LatinChar"/>
          <w:sz w:val="18"/>
          <w:rtl/>
          <w:lang w:val="en-GB"/>
        </w:rPr>
        <w:t xml:space="preserve"> שהוא על ידי המועדים</w:t>
      </w:r>
      <w:r w:rsidRPr="080C57C0">
        <w:rPr>
          <w:rStyle w:val="LatinChar"/>
          <w:rFonts w:hint="cs"/>
          <w:sz w:val="18"/>
          <w:rtl/>
          <w:lang w:val="en-GB"/>
        </w:rPr>
        <w:t>,</w:t>
      </w:r>
      <w:r w:rsidRPr="080C57C0">
        <w:rPr>
          <w:rStyle w:val="LatinChar"/>
          <w:sz w:val="18"/>
          <w:rtl/>
          <w:lang w:val="en-GB"/>
        </w:rPr>
        <w:t xml:space="preserve"> בטל</w:t>
      </w:r>
      <w:r w:rsidRPr="080C57C0">
        <w:rPr>
          <w:rStyle w:val="LatinChar"/>
          <w:rFonts w:hint="cs"/>
          <w:sz w:val="18"/>
          <w:rtl/>
          <w:lang w:val="en-GB"/>
        </w:rPr>
        <w:t>.</w:t>
      </w:r>
      <w:r w:rsidRPr="080C57C0">
        <w:rPr>
          <w:rStyle w:val="LatinChar"/>
          <w:sz w:val="18"/>
          <w:rtl/>
          <w:lang w:val="en-GB"/>
        </w:rPr>
        <w:t xml:space="preserve"> אבל פורים שהוא מורה על חבור ודביקות הגמור</w:t>
      </w:r>
      <w:r w:rsidRPr="080C57C0">
        <w:rPr>
          <w:rStyle w:val="LatinChar"/>
          <w:rFonts w:hint="cs"/>
          <w:sz w:val="18"/>
          <w:rtl/>
          <w:lang w:val="en-GB"/>
        </w:rPr>
        <w:t>,</w:t>
      </w:r>
      <w:r w:rsidRPr="080C57C0">
        <w:rPr>
          <w:rStyle w:val="LatinChar"/>
          <w:sz w:val="18"/>
          <w:rtl/>
          <w:lang w:val="en-GB"/>
        </w:rPr>
        <w:t xml:space="preserve"> כאשר לקחם מיד המן</w:t>
      </w:r>
      <w:r w:rsidRPr="080C57C0">
        <w:rPr>
          <w:rStyle w:val="LatinChar"/>
          <w:rFonts w:hint="cs"/>
          <w:sz w:val="18"/>
          <w:rtl/>
          <w:lang w:val="en-GB"/>
        </w:rPr>
        <w:t>,</w:t>
      </w:r>
      <w:r w:rsidRPr="080C57C0">
        <w:rPr>
          <w:rStyle w:val="LatinChar"/>
          <w:sz w:val="18"/>
          <w:rtl/>
          <w:lang w:val="en-GB"/>
        </w:rPr>
        <w:t xml:space="preserve"> דבר זה לא יהיה בטל</w:t>
      </w:r>
      <w:r w:rsidRPr="080C57C0">
        <w:rPr>
          <w:rStyle w:val="LatinChar"/>
          <w:rFonts w:hint="cs"/>
          <w:sz w:val="18"/>
          <w:rtl/>
          <w:lang w:val="en-GB"/>
        </w:rPr>
        <w:t>.</w:t>
      </w:r>
      <w:r w:rsidRPr="080C57C0">
        <w:rPr>
          <w:rStyle w:val="LatinChar"/>
          <w:sz w:val="18"/>
          <w:rtl/>
          <w:lang w:val="en-GB"/>
        </w:rPr>
        <w:t xml:space="preserve"> וסבר</w:t>
      </w:r>
      <w:r w:rsidRPr="080C57C0">
        <w:rPr>
          <w:rStyle w:val="LatinChar"/>
          <w:rFonts w:hint="cs"/>
          <w:sz w:val="18"/>
          <w:rtl/>
          <w:lang w:val="en-GB"/>
        </w:rPr>
        <w:t xml:space="preserve"> רבי אלעזר </w:t>
      </w:r>
      <w:r w:rsidRPr="080C57C0">
        <w:rPr>
          <w:rStyle w:val="LatinChar"/>
          <w:sz w:val="18"/>
          <w:rtl/>
          <w:lang w:val="en-GB"/>
        </w:rPr>
        <w:t>דגם י</w:t>
      </w:r>
      <w:r w:rsidRPr="080C57C0">
        <w:rPr>
          <w:rStyle w:val="LatinChar"/>
          <w:rFonts w:hint="cs"/>
          <w:sz w:val="18"/>
          <w:rtl/>
          <w:lang w:val="en-GB"/>
        </w:rPr>
        <w:t>ום הכפורים</w:t>
      </w:r>
      <w:r w:rsidRPr="080C57C0">
        <w:rPr>
          <w:rStyle w:val="LatinChar"/>
          <w:sz w:val="18"/>
          <w:rtl/>
          <w:lang w:val="en-GB"/>
        </w:rPr>
        <w:t xml:space="preserve"> לא בטל</w:t>
      </w:r>
      <w:r w:rsidRPr="080C57C0">
        <w:rPr>
          <w:rStyle w:val="LatinChar"/>
          <w:rFonts w:hint="cs"/>
          <w:sz w:val="18"/>
          <w:rtl/>
          <w:lang w:val="en-GB"/>
        </w:rPr>
        <w:t>,</w:t>
      </w:r>
      <w:r w:rsidRPr="080C57C0">
        <w:rPr>
          <w:rStyle w:val="LatinChar"/>
          <w:sz w:val="18"/>
          <w:rtl/>
          <w:lang w:val="en-GB"/>
        </w:rPr>
        <w:t xml:space="preserve"> כי גם י</w:t>
      </w:r>
      <w:r w:rsidRPr="080C57C0">
        <w:rPr>
          <w:rStyle w:val="LatinChar"/>
          <w:rFonts w:hint="cs"/>
          <w:sz w:val="18"/>
          <w:rtl/>
          <w:lang w:val="en-GB"/>
        </w:rPr>
        <w:t>ום הכפורים</w:t>
      </w:r>
      <w:r w:rsidRPr="080C57C0">
        <w:rPr>
          <w:rStyle w:val="LatinChar"/>
          <w:sz w:val="18"/>
          <w:rtl/>
          <w:lang w:val="en-GB"/>
        </w:rPr>
        <w:t xml:space="preserve"> שהוא סלוק החטא</w:t>
      </w:r>
      <w:r w:rsidRPr="080C57C0">
        <w:rPr>
          <w:rStyle w:val="LatinChar"/>
          <w:rFonts w:hint="cs"/>
          <w:sz w:val="18"/>
          <w:rtl/>
          <w:lang w:val="en-GB"/>
        </w:rPr>
        <w:t>,</w:t>
      </w:r>
      <w:r w:rsidRPr="080C57C0">
        <w:rPr>
          <w:rStyle w:val="LatinChar"/>
          <w:sz w:val="18"/>
          <w:rtl/>
          <w:lang w:val="en-GB"/>
        </w:rPr>
        <w:t xml:space="preserve"> ואז הדביקות הגמור בו יתברך</w:t>
      </w:r>
      <w:r>
        <w:rPr>
          <w:rStyle w:val="LatinChar"/>
          <w:rFonts w:hint="cs"/>
          <w:sz w:val="18"/>
          <w:rtl/>
          <w:lang w:val="en-GB"/>
        </w:rPr>
        <w:t>,</w:t>
      </w:r>
      <w:r w:rsidRPr="080C57C0">
        <w:rPr>
          <w:rStyle w:val="LatinChar"/>
          <w:sz w:val="18"/>
          <w:rtl/>
          <w:lang w:val="en-GB"/>
        </w:rPr>
        <w:t xml:space="preserve"> גם כן לא יהיה בטל</w:t>
      </w:r>
      <w:r w:rsidRPr="080C57C0">
        <w:rPr>
          <w:rStyle w:val="LatinChar"/>
          <w:rFonts w:hint="cs"/>
          <w:sz w:val="18"/>
          <w:rtl/>
          <w:lang w:val="en-GB"/>
        </w:rPr>
        <w:t>.</w:t>
      </w:r>
      <w:r w:rsidRPr="080C57C0">
        <w:rPr>
          <w:rStyle w:val="LatinChar"/>
          <w:sz w:val="18"/>
          <w:rtl/>
          <w:lang w:val="en-GB"/>
        </w:rPr>
        <w:t xml:space="preserve"> והבן הדברים האלו מאוד מאוד</w:t>
      </w:r>
      <w:r>
        <w:rPr>
          <w:rFonts w:hint="cs"/>
          <w:rtl/>
        </w:rPr>
        <w:t>". ודבריו כאן [שיום הכפורים הוא מצד הקב"ה] נוטים יותר לדבריו בפתיחה, מאשר לדבריו בהקדמה.</w:t>
      </w:r>
    </w:p>
  </w:footnote>
  <w:footnote w:id="35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שתכלית ישראל היא אל ה', ומכך נובע קיומם הנצחי.</w:t>
      </w:r>
    </w:p>
  </w:footnote>
  <w:footnote w:id="35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מה שמכנה זאת "בראשית רבה" אף שברור שפרשת אמור היא בספר ויקרא, כי דרכו לכנות את המדרש רבה על התורה בשם "בראשית רבה", וכמבואר למעלה פ"א הערה 419. ובנצח ישראל פ"כ [תלה.] הביא גם כן דברים אלו, והרבה מדבריו שם הם כמעט אות באות כדבריו כאן. ושם בנוסף למדרש רבה ציין שדברים אלו נמצאים גם במדרש תנחומא [ויצא סימן ב].</w:t>
      </w:r>
    </w:p>
  </w:footnote>
  <w:footnote w:id="35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לפנינו במדרש רבה [ויק"ר כט, ב] איתא "</w:t>
      </w:r>
      <w:r>
        <w:rPr>
          <w:rtl/>
        </w:rPr>
        <w:t>אמר רבי ברכיה ור</w:t>
      </w:r>
      <w:r>
        <w:rPr>
          <w:rFonts w:hint="cs"/>
          <w:rtl/>
        </w:rPr>
        <w:t>בי</w:t>
      </w:r>
      <w:r>
        <w:rPr>
          <w:rtl/>
        </w:rPr>
        <w:t xml:space="preserve"> חלבו ור</w:t>
      </w:r>
      <w:r>
        <w:rPr>
          <w:rFonts w:hint="cs"/>
          <w:rtl/>
        </w:rPr>
        <w:t>בי</w:t>
      </w:r>
      <w:r>
        <w:rPr>
          <w:rtl/>
        </w:rPr>
        <w:t xml:space="preserve"> שמעון בן יוחאי בשם ר</w:t>
      </w:r>
      <w:r>
        <w:rPr>
          <w:rFonts w:hint="cs"/>
          <w:rtl/>
        </w:rPr>
        <w:t>בי</w:t>
      </w:r>
      <w:r>
        <w:rPr>
          <w:rtl/>
        </w:rPr>
        <w:t xml:space="preserve"> מאיר</w:t>
      </w:r>
      <w:r>
        <w:rPr>
          <w:rFonts w:hint="cs"/>
          <w:rtl/>
        </w:rPr>
        <w:t>". ובתנחומא [ויצא סימן ב] איתא "</w:t>
      </w:r>
      <w:r>
        <w:rPr>
          <w:rtl/>
        </w:rPr>
        <w:t>א</w:t>
      </w:r>
      <w:r>
        <w:rPr>
          <w:rFonts w:hint="cs"/>
          <w:rtl/>
        </w:rPr>
        <w:t>מ</w:t>
      </w:r>
      <w:r>
        <w:rPr>
          <w:rtl/>
        </w:rPr>
        <w:t xml:space="preserve">ר </w:t>
      </w:r>
      <w:r>
        <w:rPr>
          <w:rFonts w:hint="cs"/>
          <w:rtl/>
        </w:rPr>
        <w:t xml:space="preserve">רבי </w:t>
      </w:r>
      <w:r>
        <w:rPr>
          <w:rtl/>
        </w:rPr>
        <w:t>ברכיה בשם רבי חלבו ור"ש בן יוסינה</w:t>
      </w:r>
      <w:r>
        <w:rPr>
          <w:rFonts w:hint="cs"/>
          <w:rtl/>
        </w:rPr>
        <w:t xml:space="preserve">". אמנם בילקו"ש [ח"א רמז קכא] איתא "רבי ברכיה בשם רבי מאיר". וכן גם בנצח ישראל פ"כ [תלה.] כתב "רבי ברכיה בשם רבי מאיר". וכן המשך המדרש שמביא כאן הוא יותר כגירסת הילקו"ש. </w:t>
      </w:r>
    </w:p>
  </w:footnote>
  <w:footnote w:id="35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לפנינו במדרשים הנ"ל איתא "</w:t>
      </w:r>
      <w:r>
        <w:rPr>
          <w:rtl/>
        </w:rPr>
        <w:t>מלמד שהראה הק</w:t>
      </w:r>
      <w:r>
        <w:rPr>
          <w:rFonts w:hint="cs"/>
          <w:rtl/>
        </w:rPr>
        <w:t>ב"ה</w:t>
      </w:r>
      <w:r>
        <w:rPr>
          <w:rtl/>
        </w:rPr>
        <w:t xml:space="preserve"> ליעקב שרה של בבל עולה ויורד</w:t>
      </w:r>
      <w:r>
        <w:rPr>
          <w:rFonts w:hint="cs"/>
          <w:rtl/>
        </w:rPr>
        <w:t>,</w:t>
      </w:r>
      <w:r>
        <w:rPr>
          <w:rtl/>
        </w:rPr>
        <w:t xml:space="preserve"> של מדי עולה ויורד</w:t>
      </w:r>
      <w:r>
        <w:rPr>
          <w:rFonts w:hint="cs"/>
          <w:rtl/>
        </w:rPr>
        <w:t>,</w:t>
      </w:r>
      <w:r>
        <w:rPr>
          <w:rtl/>
        </w:rPr>
        <w:t xml:space="preserve"> ושל יון עולה ויורד</w:t>
      </w:r>
      <w:r>
        <w:rPr>
          <w:rFonts w:hint="cs"/>
          <w:rtl/>
        </w:rPr>
        <w:t>,</w:t>
      </w:r>
      <w:r>
        <w:rPr>
          <w:rtl/>
        </w:rPr>
        <w:t xml:space="preserve"> ושל אדום עולה ויורד</w:t>
      </w:r>
      <w:r>
        <w:rPr>
          <w:rFonts w:hint="cs"/>
          <w:rtl/>
        </w:rPr>
        <w:t>".</w:t>
      </w:r>
    </w:p>
  </w:footnote>
  <w:footnote w:id="36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כך אני יש לי ירידה</w:t>
      </w:r>
      <w:r>
        <w:rPr>
          <w:rFonts w:hint="cs"/>
          <w:rtl/>
        </w:rPr>
        <w:t xml:space="preserve">" [המשך הילקו"ש שם, והובא בנצח ישראל פ"כ (תלה.)].  </w:t>
      </w:r>
    </w:p>
  </w:footnote>
  <w:footnote w:id="36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במסים ובארנוניות ובזימיות ובגלגליות</w:t>
      </w:r>
      <w:r>
        <w:rPr>
          <w:rFonts w:hint="cs"/>
          <w:rtl/>
        </w:rPr>
        <w:t>" [לשון המדרש בויק"ר כט, ב]. ובילקו"ש [ח"א רמז קכא] אמרו "</w:t>
      </w:r>
      <w:r>
        <w:rPr>
          <w:rtl/>
        </w:rPr>
        <w:t>במסים ובארנוניות ובגולגליות</w:t>
      </w:r>
      <w:r>
        <w:rPr>
          <w:rFonts w:hint="cs"/>
          <w:rtl/>
        </w:rPr>
        <w:t xml:space="preserve">", וכילקו"ש הוא בנצח ישראל פ"כ [תלה:]. </w:t>
      </w:r>
    </w:p>
  </w:footnote>
  <w:footnote w:id="36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"שמות מדינות הן" [עץ יוסף שם].</w:t>
      </w:r>
    </w:p>
  </w:footnote>
  <w:footnote w:id="36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"'לא אעשה כלה' [ירמיה ל, יא]" [המשך המדרש בויק"ר שם].</w:t>
      </w:r>
    </w:p>
  </w:footnote>
  <w:footnote w:id="36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כנגד המשך הפסוק [ירמיה ל, יא] "ונקה לא אנקך".</w:t>
      </w:r>
    </w:p>
  </w:footnote>
  <w:footnote w:id="36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תחילה יבאר סיפא דמדרש [אודות מצות פאה], ובהמשך דבריו יבאר רישא דמדרש [אודות מוראו של יעקב]. ובנצח ישראל פ"כ [תלה:] ביאר המדרש כסדר.</w:t>
      </w:r>
    </w:p>
  </w:footnote>
  <w:footnote w:id="36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בנצח ישראל פ"כ [תמ.] כתב כדבריו כאן כמעט אות באות, וז"ל: "</w:t>
      </w:r>
      <w:r>
        <w:rPr>
          <w:rtl/>
        </w:rPr>
        <w:t xml:space="preserve">והבן עוד מה שאמר 'האומות שהם מכלין שדותיהם, אותם אעשה כלה, ישראל שאינם מכלין שדותיהן, לא אעשה כלה'. והדברים האלו גדולים מאוד כאשר תבין הדברים אשר בארנו לך למעלה. כי ישראל אינם בעלי השלמה מצד עצמם, כמו שהם האומות. ולפיכך צוה השם יתברך לישראל מצוה זאת </w:t>
      </w:r>
      <w:r>
        <w:rPr>
          <w:rFonts w:hint="cs"/>
          <w:rtl/>
        </w:rPr>
        <w:t>'</w:t>
      </w:r>
      <w:r>
        <w:rPr>
          <w:rtl/>
        </w:rPr>
        <w:t>לא תכלה פאת שדך</w:t>
      </w:r>
      <w:r>
        <w:rPr>
          <w:rFonts w:hint="cs"/>
          <w:rtl/>
        </w:rPr>
        <w:t>'</w:t>
      </w:r>
      <w:r>
        <w:rPr>
          <w:rtl/>
        </w:rPr>
        <w:t xml:space="preserve">, שמאחר שישראל אינם בעלי תכלית מצד עצמם, יהיו נוהגים במדה זאת </w:t>
      </w:r>
      <w:r>
        <w:rPr>
          <w:rFonts w:hint="cs"/>
          <w:rtl/>
        </w:rPr>
        <w:t>'</w:t>
      </w:r>
      <w:r>
        <w:rPr>
          <w:rtl/>
        </w:rPr>
        <w:t>לא תכלה פאת שדך</w:t>
      </w:r>
      <w:r>
        <w:rPr>
          <w:rFonts w:hint="cs"/>
          <w:rtl/>
        </w:rPr>
        <w:t>'". ולמעלה פ"א [לאחר ציו</w:t>
      </w:r>
      <w:r w:rsidRPr="088A1A02">
        <w:rPr>
          <w:rFonts w:hint="cs"/>
          <w:sz w:val="18"/>
          <w:rtl/>
        </w:rPr>
        <w:t>ן 940] כתב: "</w:t>
      </w:r>
      <w:r w:rsidRPr="088A1A02">
        <w:rPr>
          <w:rStyle w:val="LatinChar"/>
          <w:sz w:val="18"/>
          <w:rtl/>
          <w:lang w:val="en-GB"/>
        </w:rPr>
        <w:t>כי תכלית השלמת האומות דברים גופנים</w:t>
      </w:r>
      <w:r w:rsidRPr="088A1A02">
        <w:rPr>
          <w:rStyle w:val="LatinChar"/>
          <w:rFonts w:hint="cs"/>
          <w:sz w:val="18"/>
          <w:rtl/>
          <w:lang w:val="en-GB"/>
        </w:rPr>
        <w:t>,</w:t>
      </w:r>
      <w:r w:rsidRPr="088A1A02">
        <w:rPr>
          <w:rStyle w:val="LatinChar"/>
          <w:sz w:val="18"/>
          <w:rtl/>
          <w:lang w:val="en-GB"/>
        </w:rPr>
        <w:t xml:space="preserve"> כי האומות הם גופניים בעצמם</w:t>
      </w:r>
      <w:r w:rsidRPr="088A1A02">
        <w:rPr>
          <w:rStyle w:val="LatinChar"/>
          <w:rFonts w:hint="cs"/>
          <w:sz w:val="18"/>
          <w:rtl/>
          <w:lang w:val="en-GB"/>
        </w:rPr>
        <w:t>,</w:t>
      </w:r>
      <w:r w:rsidRPr="088A1A02">
        <w:rPr>
          <w:rStyle w:val="LatinChar"/>
          <w:sz w:val="18"/>
          <w:rtl/>
          <w:lang w:val="en-GB"/>
        </w:rPr>
        <w:t xml:space="preserve"> ולכך כאשר הם מגיעים להשלמתם הם דביקים בגופניים לגמרי</w:t>
      </w:r>
      <w:r>
        <w:rPr>
          <w:rStyle w:val="LatinChar"/>
          <w:rFonts w:hint="cs"/>
          <w:sz w:val="18"/>
          <w:rtl/>
          <w:lang w:val="en-GB"/>
        </w:rPr>
        <w:t>...</w:t>
      </w:r>
      <w:r w:rsidRPr="088A1A02">
        <w:rPr>
          <w:rStyle w:val="LatinChar"/>
          <w:sz w:val="18"/>
          <w:rtl/>
          <w:lang w:val="en-GB"/>
        </w:rPr>
        <w:t xml:space="preserve"> אבל ישראל השלמתם הוא התורה האלקית</w:t>
      </w:r>
      <w:r w:rsidRPr="088A1A02">
        <w:rPr>
          <w:rStyle w:val="LatinChar"/>
          <w:rFonts w:hint="cs"/>
          <w:sz w:val="18"/>
          <w:rtl/>
          <w:lang w:val="en-GB"/>
        </w:rPr>
        <w:t>,</w:t>
      </w:r>
      <w:r w:rsidRPr="088A1A02">
        <w:rPr>
          <w:rStyle w:val="LatinChar"/>
          <w:sz w:val="18"/>
          <w:rtl/>
          <w:lang w:val="en-GB"/>
        </w:rPr>
        <w:t xml:space="preserve"> כי כל אחד ואחד השלמת</w:t>
      </w:r>
      <w:r w:rsidRPr="088A1A02">
        <w:rPr>
          <w:rStyle w:val="LatinChar"/>
          <w:rFonts w:hint="cs"/>
          <w:sz w:val="18"/>
          <w:rtl/>
          <w:lang w:val="en-GB"/>
        </w:rPr>
        <w:t>ו</w:t>
      </w:r>
      <w:r w:rsidRPr="088A1A02">
        <w:rPr>
          <w:rStyle w:val="LatinChar"/>
          <w:sz w:val="18"/>
          <w:rtl/>
          <w:lang w:val="en-GB"/>
        </w:rPr>
        <w:t xml:space="preserve"> לפי מה שהוא</w:t>
      </w:r>
      <w:r>
        <w:rPr>
          <w:rStyle w:val="LatinChar"/>
          <w:rFonts w:hint="cs"/>
          <w:sz w:val="18"/>
          <w:rtl/>
          <w:lang w:val="en-GB"/>
        </w:rPr>
        <w:t>..</w:t>
      </w:r>
      <w:r w:rsidRPr="088A1A02">
        <w:rPr>
          <w:rStyle w:val="LatinChar"/>
          <w:rFonts w:hint="cs"/>
          <w:sz w:val="18"/>
          <w:rtl/>
          <w:lang w:val="en-GB"/>
        </w:rPr>
        <w:t>.</w:t>
      </w:r>
      <w:r w:rsidRPr="088A1A02">
        <w:rPr>
          <w:rStyle w:val="LatinChar"/>
          <w:sz w:val="18"/>
          <w:rtl/>
          <w:lang w:val="en-GB"/>
        </w:rPr>
        <w:t xml:space="preserve"> ותכלית של ישראל הוא השם יתברך</w:t>
      </w:r>
      <w:r w:rsidRPr="088A1A02">
        <w:rPr>
          <w:rStyle w:val="LatinChar"/>
          <w:rFonts w:hint="cs"/>
          <w:sz w:val="18"/>
          <w:rtl/>
          <w:lang w:val="en-GB"/>
        </w:rPr>
        <w:t>,</w:t>
      </w:r>
      <w:r w:rsidRPr="088A1A02">
        <w:rPr>
          <w:rStyle w:val="LatinChar"/>
          <w:sz w:val="18"/>
          <w:rtl/>
          <w:lang w:val="en-GB"/>
        </w:rPr>
        <w:t xml:space="preserve"> לכך יש להם קיום מצד הש</w:t>
      </w:r>
      <w:r w:rsidRPr="088A1A02">
        <w:rPr>
          <w:rStyle w:val="LatinChar"/>
          <w:rFonts w:hint="cs"/>
          <w:sz w:val="18"/>
          <w:rtl/>
          <w:lang w:val="en-GB"/>
        </w:rPr>
        <w:t>ם יתברך.</w:t>
      </w:r>
      <w:r w:rsidRPr="088A1A02">
        <w:rPr>
          <w:rStyle w:val="LatinChar"/>
          <w:sz w:val="18"/>
          <w:rtl/>
          <w:lang w:val="en-GB"/>
        </w:rPr>
        <w:t xml:space="preserve"> אבל האומות</w:t>
      </w:r>
      <w:r w:rsidRPr="088A1A02">
        <w:rPr>
          <w:rStyle w:val="LatinChar"/>
          <w:rFonts w:hint="cs"/>
          <w:sz w:val="18"/>
          <w:rtl/>
          <w:lang w:val="en-GB"/>
        </w:rPr>
        <w:t>,</w:t>
      </w:r>
      <w:r w:rsidRPr="088A1A02">
        <w:rPr>
          <w:rStyle w:val="LatinChar"/>
          <w:sz w:val="18"/>
          <w:rtl/>
          <w:lang w:val="en-GB"/>
        </w:rPr>
        <w:t xml:space="preserve"> שלימות שלהם גופני כמו שאמרנו</w:t>
      </w:r>
      <w:r w:rsidRPr="088A1A02">
        <w:rPr>
          <w:rStyle w:val="LatinChar"/>
          <w:rFonts w:hint="cs"/>
          <w:sz w:val="18"/>
          <w:rtl/>
          <w:lang w:val="en-GB"/>
        </w:rPr>
        <w:t>,</w:t>
      </w:r>
      <w:r w:rsidRPr="088A1A02">
        <w:rPr>
          <w:rStyle w:val="LatinChar"/>
          <w:sz w:val="18"/>
          <w:rtl/>
          <w:lang w:val="en-GB"/>
        </w:rPr>
        <w:t xml:space="preserve"> ולכך דבק בשלימות שלהם ההעדר</w:t>
      </w:r>
      <w:r w:rsidRPr="088A1A02">
        <w:rPr>
          <w:rStyle w:val="LatinChar"/>
          <w:rFonts w:hint="cs"/>
          <w:sz w:val="18"/>
          <w:rtl/>
          <w:lang w:val="en-GB"/>
        </w:rPr>
        <w:t>,</w:t>
      </w:r>
      <w:r w:rsidRPr="088A1A02">
        <w:rPr>
          <w:rStyle w:val="LatinChar"/>
          <w:sz w:val="18"/>
          <w:rtl/>
          <w:lang w:val="en-GB"/>
        </w:rPr>
        <w:t xml:space="preserve"> והוא השטן</w:t>
      </w:r>
      <w:r w:rsidRPr="088A1A02">
        <w:rPr>
          <w:rStyle w:val="LatinChar"/>
          <w:rFonts w:hint="cs"/>
          <w:sz w:val="18"/>
          <w:rtl/>
          <w:lang w:val="en-GB"/>
        </w:rPr>
        <w:t>,</w:t>
      </w:r>
      <w:r w:rsidRPr="088A1A02">
        <w:rPr>
          <w:rStyle w:val="LatinChar"/>
          <w:sz w:val="18"/>
          <w:rtl/>
          <w:lang w:val="en-GB"/>
        </w:rPr>
        <w:t xml:space="preserve"> כמו שהיה כאן</w:t>
      </w:r>
      <w:r w:rsidRPr="088A1A02">
        <w:rPr>
          <w:rStyle w:val="LatinChar"/>
          <w:rFonts w:hint="cs"/>
          <w:sz w:val="18"/>
          <w:rtl/>
          <w:lang w:val="en-GB"/>
        </w:rPr>
        <w:t>,</w:t>
      </w:r>
      <w:r w:rsidRPr="088A1A02">
        <w:rPr>
          <w:rStyle w:val="LatinChar"/>
          <w:sz w:val="18"/>
          <w:rtl/>
          <w:lang w:val="en-GB"/>
        </w:rPr>
        <w:t xml:space="preserve"> כי יום השביעי הזה שהיה בו תכלית שלימות שלהם</w:t>
      </w:r>
      <w:r w:rsidRPr="088A1A02">
        <w:rPr>
          <w:rStyle w:val="LatinChar"/>
          <w:rFonts w:hint="cs"/>
          <w:sz w:val="18"/>
          <w:rtl/>
          <w:lang w:val="en-GB"/>
        </w:rPr>
        <w:t>,</w:t>
      </w:r>
      <w:r w:rsidRPr="088A1A02">
        <w:rPr>
          <w:rStyle w:val="LatinChar"/>
          <w:sz w:val="18"/>
          <w:rtl/>
          <w:lang w:val="en-GB"/>
        </w:rPr>
        <w:t xml:space="preserve"> כאשר הושלם אחשורוש המלך במלכותו</w:t>
      </w:r>
      <w:r w:rsidRPr="088A1A02">
        <w:rPr>
          <w:rStyle w:val="LatinChar"/>
          <w:rFonts w:hint="cs"/>
          <w:sz w:val="18"/>
          <w:rtl/>
          <w:lang w:val="en-GB"/>
        </w:rPr>
        <w:t>,</w:t>
      </w:r>
      <w:r w:rsidRPr="088A1A02">
        <w:rPr>
          <w:rStyle w:val="LatinChar"/>
          <w:sz w:val="18"/>
          <w:rtl/>
          <w:lang w:val="en-GB"/>
        </w:rPr>
        <w:t xml:space="preserve"> ועשה סעודה</w:t>
      </w:r>
      <w:r w:rsidRPr="088A1A02">
        <w:rPr>
          <w:rStyle w:val="LatinChar"/>
          <w:rFonts w:hint="cs"/>
          <w:sz w:val="18"/>
          <w:rtl/>
          <w:lang w:val="en-GB"/>
        </w:rPr>
        <w:t>.</w:t>
      </w:r>
      <w:r w:rsidRPr="088A1A02">
        <w:rPr>
          <w:rStyle w:val="LatinChar"/>
          <w:sz w:val="18"/>
          <w:rtl/>
          <w:lang w:val="en-GB"/>
        </w:rPr>
        <w:t xml:space="preserve"> ובשלימות הסעודה שלט השטן</w:t>
      </w:r>
      <w:r w:rsidRPr="088A1A02">
        <w:rPr>
          <w:rStyle w:val="LatinChar"/>
          <w:rFonts w:hint="cs"/>
          <w:sz w:val="18"/>
          <w:rtl/>
          <w:lang w:val="en-GB"/>
        </w:rPr>
        <w:t xml:space="preserve"> והגיע מעשה ושתי, והבן הדברים אלו מאוד</w:t>
      </w:r>
      <w:r>
        <w:rPr>
          <w:rFonts w:hint="cs"/>
          <w:rtl/>
        </w:rPr>
        <w:t>", ושם מאריך בזה עוד.</w:t>
      </w:r>
    </w:p>
  </w:footnote>
  <w:footnote w:id="36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בנצח ישראל פ"כ [תמ.]: "</w:t>
      </w:r>
      <w:r>
        <w:rPr>
          <w:rtl/>
        </w:rPr>
        <w:t>וצוה לתת הפאה לעניים, וזה נחשב כאילו הפאה שלהם</w:t>
      </w:r>
      <w:r>
        <w:rPr>
          <w:rFonts w:hint="cs"/>
          <w:rtl/>
        </w:rPr>
        <w:t>,</w:t>
      </w:r>
      <w:r>
        <w:rPr>
          <w:rtl/>
        </w:rPr>
        <w:t xml:space="preserve"> שהוא תכלית שלהם</w:t>
      </w:r>
      <w:r>
        <w:rPr>
          <w:rFonts w:hint="cs"/>
          <w:rtl/>
        </w:rPr>
        <w:t>,</w:t>
      </w:r>
      <w:r>
        <w:rPr>
          <w:rtl/>
        </w:rPr>
        <w:t xml:space="preserve"> הוא אל השם יתברך</w:t>
      </w:r>
      <w:r>
        <w:rPr>
          <w:rFonts w:hint="cs"/>
          <w:rtl/>
        </w:rPr>
        <w:t>".</w:t>
      </w:r>
    </w:p>
  </w:footnote>
  <w:footnote w:id="36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בגו"א שם: "</w:t>
      </w:r>
      <w:r>
        <w:rPr>
          <w:rtl/>
        </w:rPr>
        <w:t xml:space="preserve">הטעם ידוע, כי הקרבת הקרבן הוא שנותן ממונו לה', וכן הנותן לקט שכחה ופאה לעניים נותן ממון שלו לעניים, שזהו כמו קרבן לה', שגם מתנת העניים - לה' נחשב, שהרי כתיב </w:t>
      </w:r>
      <w:r>
        <w:rPr>
          <w:rFonts w:hint="cs"/>
          <w:rtl/>
        </w:rPr>
        <w:t>[</w:t>
      </w:r>
      <w:r>
        <w:rPr>
          <w:rtl/>
        </w:rPr>
        <w:t>משלי יט, יז</w:t>
      </w:r>
      <w:r>
        <w:rPr>
          <w:rFonts w:hint="cs"/>
          <w:rtl/>
        </w:rPr>
        <w:t>]</w:t>
      </w:r>
      <w:r>
        <w:rPr>
          <w:rtl/>
        </w:rPr>
        <w:t xml:space="preserve"> </w:t>
      </w:r>
      <w:r>
        <w:rPr>
          <w:rFonts w:hint="cs"/>
          <w:rtl/>
        </w:rPr>
        <w:t>'</w:t>
      </w:r>
      <w:r>
        <w:rPr>
          <w:rtl/>
        </w:rPr>
        <w:t>מלוה ה' חונן דל</w:t>
      </w:r>
      <w:r>
        <w:rPr>
          <w:rFonts w:hint="cs"/>
          <w:rtl/>
        </w:rPr>
        <w:t>'</w:t>
      </w:r>
      <w:r>
        <w:rPr>
          <w:rtl/>
        </w:rPr>
        <w:t>, ולפיכך כאילו בונה בית המקדש והקריב עליו קרבן</w:t>
      </w:r>
      <w:r>
        <w:rPr>
          <w:rFonts w:hint="cs"/>
          <w:rtl/>
        </w:rPr>
        <w:t xml:space="preserve">... כלל הדבר, מאחר שהשם יתברך חייב אותו לתת המתנות אלו לעני, הרי זה רצון השם יתברך לגמרי, ולפיכך כאילו הקריב קרבן לו יתברך". ושם מבאר מדוע דבר זה נאמר במתנות עניים, ולא בצדקה לעניים. </w:t>
      </w:r>
    </w:p>
  </w:footnote>
  <w:footnote w:id="36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כמבואר למעלה הערה 340.</w:t>
      </w:r>
    </w:p>
  </w:footnote>
  <w:footnote w:id="37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בנצח ישראל פ"כ [תמ:]: "</w:t>
      </w:r>
      <w:r>
        <w:rPr>
          <w:rtl/>
        </w:rPr>
        <w:t>ומפני זה אין לישראל קץ ותכלית, שהרי לא הגיעו אל התכלית בצד עצמן, רק תכלית שלהן אל השם יתברך, ומצד הזה אין הפסק להם</w:t>
      </w:r>
      <w:r>
        <w:rPr>
          <w:rFonts w:hint="cs"/>
          <w:rtl/>
        </w:rPr>
        <w:t>".</w:t>
      </w:r>
    </w:p>
  </w:footnote>
  <w:footnote w:id="371">
    <w:p w:rsidR="08E42B6C" w:rsidRPr="087C6D6A" w:rsidRDefault="08E42B6C" w:rsidP="08234FF9">
      <w:pPr>
        <w:pStyle w:val="FootnoteText"/>
        <w:rPr>
          <w:rFonts w:hint="cs"/>
          <w:rtl/>
        </w:rPr>
      </w:pPr>
      <w:r>
        <w:rPr>
          <w:rtl/>
        </w:rPr>
        <w:t>&lt;</w:t>
      </w:r>
      <w:r>
        <w:rPr>
          <w:rStyle w:val="FootnoteReference"/>
        </w:rPr>
        <w:footnoteRef/>
      </w:r>
      <w:r>
        <w:rPr>
          <w:rtl/>
        </w:rPr>
        <w:t>&gt;</w:t>
      </w:r>
      <w:r>
        <w:rPr>
          <w:rFonts w:hint="cs"/>
          <w:rtl/>
        </w:rPr>
        <w:t xml:space="preserve"> "</w:t>
      </w:r>
      <w:r>
        <w:rPr>
          <w:rtl/>
        </w:rPr>
        <w:t>לא תכלה פאת שדך - שיניח פאה בסוף שדהו</w:t>
      </w:r>
      <w:r>
        <w:rPr>
          <w:rFonts w:hint="cs"/>
          <w:rtl/>
        </w:rPr>
        <w:t>" [רש"י ויקרא יט, ט]. ואמרו חכמים [שבת כג.] "</w:t>
      </w:r>
      <w:r>
        <w:rPr>
          <w:rtl/>
        </w:rPr>
        <w:t>אמר רבי שמעון</w:t>
      </w:r>
      <w:r>
        <w:rPr>
          <w:rFonts w:hint="cs"/>
          <w:rtl/>
        </w:rPr>
        <w:t>,</w:t>
      </w:r>
      <w:r>
        <w:rPr>
          <w:rtl/>
        </w:rPr>
        <w:t xml:space="preserve"> בשביל ארבעה דברים אמרה תורה להניח פיאה בסוף שדהו</w:t>
      </w:r>
      <w:r>
        <w:rPr>
          <w:rFonts w:hint="cs"/>
          <w:rtl/>
        </w:rPr>
        <w:t xml:space="preserve"> ["</w:t>
      </w:r>
      <w:r>
        <w:rPr>
          <w:rtl/>
        </w:rPr>
        <w:t xml:space="preserve">בגמר קצירו, כדכתיב </w:t>
      </w:r>
      <w:r>
        <w:rPr>
          <w:rFonts w:hint="cs"/>
          <w:rtl/>
        </w:rPr>
        <w:t>'</w:t>
      </w:r>
      <w:r>
        <w:rPr>
          <w:rtl/>
        </w:rPr>
        <w:t>לא תכלה</w:t>
      </w:r>
      <w:r>
        <w:rPr>
          <w:rFonts w:hint="cs"/>
          <w:rtl/>
        </w:rPr>
        <w:t>'</w:t>
      </w:r>
      <w:r>
        <w:rPr>
          <w:rtl/>
        </w:rPr>
        <w:t xml:space="preserve"> משמע בשעת כילוי, ולא שיקצה אותה קודם לכן</w:t>
      </w:r>
      <w:r>
        <w:rPr>
          <w:rFonts w:hint="cs"/>
          <w:rtl/>
        </w:rPr>
        <w:t>" (רש"י שם)];</w:t>
      </w:r>
      <w:r>
        <w:rPr>
          <w:rtl/>
        </w:rPr>
        <w:t xml:space="preserve"> מפני גזל עניים</w:t>
      </w:r>
      <w:r>
        <w:rPr>
          <w:rFonts w:hint="cs"/>
          <w:rtl/>
        </w:rPr>
        <w:t>,</w:t>
      </w:r>
      <w:r>
        <w:rPr>
          <w:rtl/>
        </w:rPr>
        <w:t xml:space="preserve"> ומפני ביטול עניים</w:t>
      </w:r>
      <w:r>
        <w:rPr>
          <w:rFonts w:hint="cs"/>
          <w:rtl/>
        </w:rPr>
        <w:t>,</w:t>
      </w:r>
      <w:r>
        <w:rPr>
          <w:rtl/>
        </w:rPr>
        <w:t xml:space="preserve"> ומפני החשד</w:t>
      </w:r>
      <w:r>
        <w:rPr>
          <w:rFonts w:hint="cs"/>
          <w:rtl/>
        </w:rPr>
        <w:t>,</w:t>
      </w:r>
      <w:r>
        <w:rPr>
          <w:rtl/>
        </w:rPr>
        <w:t xml:space="preserve"> ומשום בל תכלה</w:t>
      </w:r>
      <w:r>
        <w:rPr>
          <w:rFonts w:hint="cs"/>
          <w:rtl/>
        </w:rPr>
        <w:t>.</w:t>
      </w:r>
      <w:r>
        <w:rPr>
          <w:rtl/>
        </w:rPr>
        <w:t xml:space="preserve"> מפני גזל עניים</w:t>
      </w:r>
      <w:r>
        <w:rPr>
          <w:rFonts w:hint="cs"/>
          <w:rtl/>
        </w:rPr>
        <w:t>,</w:t>
      </w:r>
      <w:r>
        <w:rPr>
          <w:rtl/>
        </w:rPr>
        <w:t xml:space="preserve"> שלא יראה בעל הבית שעה פנו</w:t>
      </w:r>
      <w:r>
        <w:rPr>
          <w:rFonts w:hint="cs"/>
          <w:rtl/>
        </w:rPr>
        <w:t>י</w:t>
      </w:r>
      <w:r>
        <w:rPr>
          <w:rtl/>
        </w:rPr>
        <w:t>ה ויאמר לקרובו עני הרי זו פאה</w:t>
      </w:r>
      <w:r>
        <w:rPr>
          <w:rFonts w:hint="cs"/>
          <w:rtl/>
        </w:rPr>
        <w:t xml:space="preserve"> ["</w:t>
      </w:r>
      <w:r>
        <w:rPr>
          <w:rtl/>
        </w:rPr>
        <w:t>שעה פנויה - שאין עניים אצלו, ויאמר לקרובו עני מהר וטול כאן עד שלא יבאו אחרים, אבל עכשיו שמניחה בגמר קציר השדה העניים רואין ובאין</w:t>
      </w:r>
      <w:r>
        <w:rPr>
          <w:rFonts w:hint="cs"/>
          <w:rtl/>
        </w:rPr>
        <w:t xml:space="preserve">" (רש"י שם)]. </w:t>
      </w:r>
      <w:r>
        <w:rPr>
          <w:rtl/>
        </w:rPr>
        <w:t>ומפני ביטול עניים</w:t>
      </w:r>
      <w:r>
        <w:rPr>
          <w:rFonts w:hint="cs"/>
          <w:rtl/>
        </w:rPr>
        <w:t>,</w:t>
      </w:r>
      <w:r>
        <w:rPr>
          <w:rtl/>
        </w:rPr>
        <w:t xml:space="preserve"> שלא יהו עניים יושבין ומשמרין עכשיו מניח בעל הבית פאה</w:t>
      </w:r>
      <w:r>
        <w:rPr>
          <w:rFonts w:hint="cs"/>
          <w:rtl/>
        </w:rPr>
        <w:t xml:space="preserve"> ["</w:t>
      </w:r>
      <w:r>
        <w:rPr>
          <w:rtl/>
        </w:rPr>
        <w:t>שלא היו יודעים מתי יקצור אותם</w:t>
      </w:r>
      <w:r>
        <w:rPr>
          <w:rFonts w:hint="cs"/>
          <w:rtl/>
        </w:rPr>
        <w:t>" (רש"י שם)].</w:t>
      </w:r>
      <w:r>
        <w:rPr>
          <w:rtl/>
        </w:rPr>
        <w:t xml:space="preserve"> ומפני חשד</w:t>
      </w:r>
      <w:r>
        <w:rPr>
          <w:rFonts w:hint="cs"/>
          <w:rtl/>
        </w:rPr>
        <w:t xml:space="preserve"> ["</w:t>
      </w:r>
      <w:r>
        <w:rPr>
          <w:rtl/>
        </w:rPr>
        <w:t>שהעוברין רואין בגמר קצירו שהוא מכלה את הכל, לא ידעו שנתנה כבר</w:t>
      </w:r>
      <w:r>
        <w:rPr>
          <w:rFonts w:hint="cs"/>
          <w:rtl/>
        </w:rPr>
        <w:t>" (רש"י שם)],</w:t>
      </w:r>
      <w:r>
        <w:rPr>
          <w:rtl/>
        </w:rPr>
        <w:t xml:space="preserve"> שלא יהיו עוברין ושבין אומרים תבא מארה לאדם שלא הניח פאה בשדהו</w:t>
      </w:r>
      <w:r>
        <w:rPr>
          <w:rFonts w:hint="cs"/>
          <w:rtl/>
        </w:rPr>
        <w:t xml:space="preserve">. </w:t>
      </w:r>
      <w:r>
        <w:rPr>
          <w:rtl/>
        </w:rPr>
        <w:t>ומשום בל תכלה</w:t>
      </w:r>
      <w:r>
        <w:rPr>
          <w:rFonts w:hint="cs"/>
          <w:rtl/>
        </w:rPr>
        <w:t xml:space="preserve"> ["</w:t>
      </w:r>
      <w:r>
        <w:rPr>
          <w:rtl/>
        </w:rPr>
        <w:t>דמשמע שעת כילוי</w:t>
      </w:r>
      <w:r>
        <w:rPr>
          <w:rFonts w:hint="cs"/>
          <w:rtl/>
        </w:rPr>
        <w:t>" (רש"י שם)].</w:t>
      </w:r>
      <w:r>
        <w:rPr>
          <w:rtl/>
        </w:rPr>
        <w:t xml:space="preserve"> אטו כולהו לאו משום בל תכלה נינהו</w:t>
      </w:r>
      <w:r>
        <w:rPr>
          <w:rFonts w:hint="cs"/>
          <w:rtl/>
        </w:rPr>
        <w:t xml:space="preserve"> ["</w:t>
      </w:r>
      <w:r>
        <w:rPr>
          <w:rtl/>
        </w:rPr>
        <w:t>אטו כולהו הני דאמרן, לא טעמא ד</w:t>
      </w:r>
      <w:r>
        <w:rPr>
          <w:rFonts w:hint="cs"/>
          <w:rtl/>
        </w:rPr>
        <w:t>'</w:t>
      </w:r>
      <w:r>
        <w:rPr>
          <w:rtl/>
        </w:rPr>
        <w:t>לא תכלה</w:t>
      </w:r>
      <w:r>
        <w:rPr>
          <w:rFonts w:hint="cs"/>
          <w:rtl/>
        </w:rPr>
        <w:t>'</w:t>
      </w:r>
      <w:r>
        <w:rPr>
          <w:rtl/>
        </w:rPr>
        <w:t xml:space="preserve"> קא מפרשי, מאי שנא שעת כילוי</w:t>
      </w:r>
      <w:r>
        <w:rPr>
          <w:rFonts w:hint="cs"/>
          <w:rtl/>
        </w:rPr>
        <w:t>" (רש"י שם)].</w:t>
      </w:r>
      <w:r>
        <w:rPr>
          <w:rtl/>
        </w:rPr>
        <w:t xml:space="preserve"> אמר רבא מפני הרמאין</w:t>
      </w:r>
      <w:r>
        <w:rPr>
          <w:rFonts w:hint="cs"/>
          <w:rtl/>
        </w:rPr>
        <w:t xml:space="preserve"> ["</w:t>
      </w:r>
      <w:r>
        <w:rPr>
          <w:rtl/>
        </w:rPr>
        <w:t xml:space="preserve">העוברין על </w:t>
      </w:r>
      <w:r>
        <w:rPr>
          <w:rFonts w:hint="cs"/>
          <w:rtl/>
        </w:rPr>
        <w:t>'</w:t>
      </w:r>
      <w:r>
        <w:rPr>
          <w:rtl/>
        </w:rPr>
        <w:t>לא תכלה</w:t>
      </w:r>
      <w:r>
        <w:rPr>
          <w:rFonts w:hint="cs"/>
          <w:rtl/>
        </w:rPr>
        <w:t>',</w:t>
      </w:r>
      <w:r>
        <w:rPr>
          <w:rtl/>
        </w:rPr>
        <w:t xml:space="preserve"> ואומרים כבר הנחנוה</w:t>
      </w:r>
      <w:r>
        <w:rPr>
          <w:rFonts w:hint="cs"/>
          <w:rtl/>
        </w:rPr>
        <w:t>" (רש"י שם)]".</w:t>
      </w:r>
      <w:r>
        <w:rPr>
          <w:rtl/>
        </w:rPr>
        <w:t xml:space="preserve"> </w:t>
      </w:r>
      <w:r>
        <w:rPr>
          <w:rFonts w:hint="cs"/>
          <w:rtl/>
        </w:rPr>
        <w:t>וצרף לכאן דברי המשנה [פאה פ"א מ"ג] "</w:t>
      </w:r>
      <w:r>
        <w:rPr>
          <w:rtl/>
        </w:rPr>
        <w:t>נותנין פאה מתחלת השדה ומאמצעה. רבי שמעון אומר, ובלבד שיתן בסוף כשעור</w:t>
      </w:r>
      <w:r>
        <w:rPr>
          <w:rFonts w:hint="cs"/>
          <w:rtl/>
        </w:rPr>
        <w:t xml:space="preserve">". והלכה כרבי שמעון [רמב"ם הלכות מתנות עניים פ"ב הי"ב]. וכנראה רבי שמעון לשיטתו מדבריו במסכת שבת [כג.] שנתן ארבעה טעמים מדוע הפאה צריכה להיות בסוף השדה.  </w:t>
      </w:r>
    </w:p>
  </w:footnote>
  <w:footnote w:id="37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אזהרה מצויה בספריו. וכגון, בגו"א בראשית פכ"ח סוף אות יז כתב: "</w:t>
      </w:r>
      <w:r>
        <w:rPr>
          <w:rtl/>
        </w:rPr>
        <w:t>עוד דע אתה אם תחפש דברי חכמים כמטמוניות</w:t>
      </w:r>
      <w:r>
        <w:rPr>
          <w:rFonts w:hint="cs"/>
          <w:rtl/>
        </w:rPr>
        <w:t>,</w:t>
      </w:r>
      <w:r>
        <w:rPr>
          <w:rtl/>
        </w:rPr>
        <w:t xml:space="preserve"> אז תמצא אוצר כלי חמדה אשר אצרו במטמוניהם</w:t>
      </w:r>
      <w:r>
        <w:rPr>
          <w:rFonts w:hint="cs"/>
          <w:rtl/>
        </w:rPr>
        <w:t>.</w:t>
      </w:r>
      <w:r>
        <w:rPr>
          <w:rtl/>
        </w:rPr>
        <w:t xml:space="preserve"> ואיש הפתי חושב אך דברי דרשה הם, לא אמרו כך אלא להרחבת הלשון</w:t>
      </w:r>
      <w:r>
        <w:rPr>
          <w:rFonts w:hint="cs"/>
          <w:rtl/>
        </w:rPr>
        <w:t>.</w:t>
      </w:r>
      <w:r>
        <w:rPr>
          <w:rtl/>
        </w:rPr>
        <w:t xml:space="preserve"> ואתה לא תחשוב כן, רק כי כל דבר מדבריהם שורש התורה</w:t>
      </w:r>
      <w:r>
        <w:rPr>
          <w:rFonts w:hint="cs"/>
          <w:rtl/>
        </w:rPr>
        <w:t>". ובבאר הגולה באר הראשון [לג:] כתב: "</w:t>
      </w:r>
      <w:r>
        <w:rPr>
          <w:rtl/>
        </w:rPr>
        <w:t>והאומרים כך טעו</w:t>
      </w:r>
      <w:r>
        <w:rPr>
          <w:rFonts w:hint="cs"/>
          <w:rtl/>
        </w:rPr>
        <w:t>,</w:t>
      </w:r>
      <w:r>
        <w:rPr>
          <w:rtl/>
        </w:rPr>
        <w:t xml:space="preserve"> לא הבינו דבריהם, כי ח</w:t>
      </w:r>
      <w:r>
        <w:rPr>
          <w:rFonts w:hint="cs"/>
          <w:rtl/>
        </w:rPr>
        <w:t>ס ושלום</w:t>
      </w:r>
      <w:r>
        <w:rPr>
          <w:rtl/>
        </w:rPr>
        <w:t xml:space="preserve"> שיהיה דבר אחד מדבריהם נאמר להרחבת הלשון ויפוי המליצה, רק כל דבריהם אמת</w:t>
      </w:r>
      <w:r>
        <w:rPr>
          <w:rFonts w:hint="cs"/>
          <w:rtl/>
        </w:rPr>
        <w:t>". ובנתיב יראת השם פ"ה [ב, לו:] כתב: "</w:t>
      </w:r>
      <w:r>
        <w:rPr>
          <w:rtl/>
        </w:rPr>
        <w:t>ויש לך לדעת להבין ולהעמיק בענין זה</w:t>
      </w:r>
      <w:r>
        <w:rPr>
          <w:rFonts w:hint="cs"/>
          <w:rtl/>
        </w:rPr>
        <w:t>,</w:t>
      </w:r>
      <w:r>
        <w:rPr>
          <w:rtl/>
        </w:rPr>
        <w:t xml:space="preserve"> כי הדברים האלו לא נאמרו בהרחבת הלשון</w:t>
      </w:r>
      <w:r>
        <w:rPr>
          <w:rFonts w:hint="cs"/>
          <w:rtl/>
        </w:rPr>
        <w:t xml:space="preserve">... </w:t>
      </w:r>
      <w:r>
        <w:rPr>
          <w:rtl/>
        </w:rPr>
        <w:t>אבל דברים אלו נאמרו בביאור לגמרי</w:t>
      </w:r>
      <w:r>
        <w:rPr>
          <w:rFonts w:hint="cs"/>
          <w:rtl/>
        </w:rPr>
        <w:t>". וכן הוא בנצח ישראל ס"פ כ.</w:t>
      </w:r>
    </w:p>
  </w:footnote>
  <w:footnote w:id="37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שכתב למעלה [לאחר צי</w:t>
      </w:r>
      <w:r w:rsidRPr="08241701">
        <w:rPr>
          <w:rFonts w:hint="cs"/>
          <w:sz w:val="18"/>
          <w:rtl/>
        </w:rPr>
        <w:t>ון 266]</w:t>
      </w:r>
      <w:r>
        <w:rPr>
          <w:rFonts w:hint="cs"/>
          <w:rtl/>
        </w:rPr>
        <w:t>, וראה הערה 269. ובבאר הגולה באר החמישי [עג:] כתב: "</w:t>
      </w:r>
      <w:r>
        <w:rPr>
          <w:rtl/>
        </w:rPr>
        <w:t xml:space="preserve">ותדע, כי השם יתברך הוא צורה אחרונה לישראל. ולכך השם יתברך נקרא </w:t>
      </w:r>
      <w:r>
        <w:rPr>
          <w:rFonts w:hint="cs"/>
          <w:rtl/>
        </w:rPr>
        <w:t>'</w:t>
      </w:r>
      <w:r>
        <w:rPr>
          <w:rtl/>
        </w:rPr>
        <w:t>איש</w:t>
      </w:r>
      <w:r>
        <w:rPr>
          <w:rFonts w:hint="cs"/>
          <w:rtl/>
        </w:rPr>
        <w:t>'</w:t>
      </w:r>
      <w:r>
        <w:rPr>
          <w:rtl/>
        </w:rPr>
        <w:t xml:space="preserve"> לישראל בכל כ"ד ספרים, שנקרא השם יתברך </w:t>
      </w:r>
      <w:r>
        <w:rPr>
          <w:rFonts w:hint="cs"/>
          <w:rtl/>
        </w:rPr>
        <w:t>'</w:t>
      </w:r>
      <w:r>
        <w:rPr>
          <w:rtl/>
        </w:rPr>
        <w:t>איש</w:t>
      </w:r>
      <w:r>
        <w:rPr>
          <w:rFonts w:hint="cs"/>
          <w:rtl/>
        </w:rPr>
        <w:t>'</w:t>
      </w:r>
      <w:r>
        <w:rPr>
          <w:rtl/>
        </w:rPr>
        <w:t xml:space="preserve"> לישראל. ועל זה אין צריך להביא ראיה כלל, כי השם יתברך הוא צורה אחרונה לישראל, ודבר זה בארנו בכמה מקומות. וכמו שמורה שם </w:t>
      </w:r>
      <w:r>
        <w:rPr>
          <w:rFonts w:hint="cs"/>
          <w:rtl/>
        </w:rPr>
        <w:t>'</w:t>
      </w:r>
      <w:r>
        <w:rPr>
          <w:rtl/>
        </w:rPr>
        <w:t>אל</w:t>
      </w:r>
      <w:r>
        <w:rPr>
          <w:rFonts w:hint="cs"/>
          <w:rtl/>
        </w:rPr>
        <w:t>'</w:t>
      </w:r>
      <w:r>
        <w:rPr>
          <w:rtl/>
        </w:rPr>
        <w:t xml:space="preserve"> אשר חתם השם יתברך בשם </w:t>
      </w:r>
      <w:r>
        <w:rPr>
          <w:rFonts w:hint="cs"/>
          <w:rtl/>
        </w:rPr>
        <w:t>'</w:t>
      </w:r>
      <w:r>
        <w:rPr>
          <w:rtl/>
        </w:rPr>
        <w:t>ישראל</w:t>
      </w:r>
      <w:r>
        <w:rPr>
          <w:rFonts w:hint="cs"/>
          <w:rtl/>
        </w:rPr>
        <w:t>'</w:t>
      </w:r>
      <w:r>
        <w:rPr>
          <w:rtl/>
        </w:rPr>
        <w:t>, מורה כי הוא יתברך צורה אחרונה להם</w:t>
      </w:r>
      <w:r>
        <w:rPr>
          <w:rFonts w:hint="cs"/>
          <w:rtl/>
        </w:rPr>
        <w:t xml:space="preserve">". </w:t>
      </w:r>
      <w:r>
        <w:rPr>
          <w:rtl/>
        </w:rPr>
        <w:t>ובנצח ישראל פי"ב [שיג:] כתב: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w:t>
      </w:r>
      <w:r>
        <w:rPr>
          <w:rFonts w:hint="cs"/>
          <w:rtl/>
        </w:rPr>
        <w:t xml:space="preserve"> ו</w:t>
      </w:r>
      <w:r>
        <w:rPr>
          <w:rtl/>
        </w:rPr>
        <w:t>בנצח ישראל פ"ל [תקפז:]</w:t>
      </w:r>
      <w:r>
        <w:rPr>
          <w:rFonts w:hint="cs"/>
          <w:rtl/>
        </w:rPr>
        <w:t xml:space="preserve"> כתב</w:t>
      </w:r>
      <w:r>
        <w:rPr>
          <w:rtl/>
        </w:rPr>
        <w:t xml:space="preserve">: "כאשר לא היה לישראל שום מציאות קודם זה [יציאת מצרים] כלל, ובמה שהוציאם לו לעבודתו נעשו לאומה, בשביל זה השם יתברך צורה האחרונה להם. והמעלה הזאת הוא על כל המעלות, כמו שאמר גם כן </w:t>
      </w:r>
      <w:r>
        <w:rPr>
          <w:rFonts w:hint="cs"/>
          <w:rtl/>
        </w:rPr>
        <w:t xml:space="preserve">[שמות כ, ב] </w:t>
      </w:r>
      <w:r>
        <w:rPr>
          <w:rtl/>
        </w:rPr>
        <w:t>'אנכי ה' אלקיך אשר הוצאתיך מארץ מצרים', שבשביל שהוציא אותם מרשות מצרים, הרי הם אל השם יתברך לגמרי, ולכך הוא אלקיהם בפרט</w:t>
      </w:r>
      <w:r>
        <w:rPr>
          <w:rFonts w:hint="cs"/>
          <w:rtl/>
        </w:rPr>
        <w:t xml:space="preserve"> [הובא למעלה בהקדמה הערה 203]</w:t>
      </w:r>
      <w:r>
        <w:rPr>
          <w:rtl/>
        </w:rPr>
        <w:t>... כלל הדבר הזה, כי ההוצאה מן האומות מורה שישראל הם לגמרי אל השם יתברך, עד שאין להם 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רק היו ברשות האומות".</w:t>
      </w:r>
      <w:r>
        <w:rPr>
          <w:rFonts w:hint="cs"/>
          <w:rtl/>
        </w:rPr>
        <w:t xml:space="preserve"> וראה להלן פ"ו הערה 447. </w:t>
      </w:r>
      <w:r>
        <w:rPr>
          <w:rtl/>
        </w:rPr>
        <w:t>@</w:t>
      </w:r>
      <w:r>
        <w:rPr>
          <w:b/>
          <w:bCs/>
          <w:rtl/>
        </w:rPr>
        <w:t>ונראה לבאר</w:t>
      </w:r>
      <w:r>
        <w:rPr>
          <w:rtl/>
        </w:rPr>
        <w:t>^ מדוע דוקא השם "אל" הוא שנחתם בשם ישראל, כי בנתיב התשובה פ"ו [</w:t>
      </w:r>
      <w:r>
        <w:rPr>
          <w:rFonts w:hint="cs"/>
          <w:rtl/>
        </w:rPr>
        <w:t>לאחר לציון 26</w:t>
      </w:r>
      <w:r>
        <w:rPr>
          <w:rtl/>
        </w:rPr>
        <w:t>] כתב: "שם 'אל'... הוא חסד, והוא ידוע כי שם הזה מדת חסד"</w:t>
      </w:r>
      <w:r>
        <w:rPr>
          <w:rFonts w:hint="cs"/>
          <w:rtl/>
        </w:rPr>
        <w:t xml:space="preserve"> [ראה להלן הערה 722]</w:t>
      </w:r>
      <w:r>
        <w:rPr>
          <w:rtl/>
        </w:rPr>
        <w:t>. ובנתיב גמילות חסדים פ"א [א, קמח:] השריש שרק באמצעות מדת החסד ניתן להדבק ולהדמות לה', ולא באמצעות שאר מדות. ולכך נאה ויאה, שדוקא השם המורה על מדת החסד הוא זה שייחתם בשם ישראל, כדי להורות על דביקותם של ישראל בה'.</w:t>
      </w:r>
      <w:r>
        <w:rPr>
          <w:rFonts w:hint="cs"/>
          <w:rtl/>
        </w:rPr>
        <w:t xml:space="preserve"> </w:t>
      </w:r>
      <w:r>
        <w:rPr>
          <w:rtl/>
        </w:rPr>
        <w:t xml:space="preserve"> </w:t>
      </w:r>
      <w:r>
        <w:rPr>
          <w:rFonts w:hint="cs"/>
          <w:rtl/>
        </w:rPr>
        <w:t xml:space="preserve"> </w:t>
      </w:r>
    </w:p>
  </w:footnote>
  <w:footnote w:id="37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בנצח ישראל פ"כ [תמ:] הוסיף את הדברים הבאים: "</w:t>
      </w:r>
      <w:r>
        <w:rPr>
          <w:rtl/>
        </w:rPr>
        <w:t xml:space="preserve">ופסוק זה של </w:t>
      </w:r>
      <w:r>
        <w:rPr>
          <w:rFonts w:hint="cs"/>
          <w:rtl/>
        </w:rPr>
        <w:t>'</w:t>
      </w:r>
      <w:r>
        <w:rPr>
          <w:rtl/>
        </w:rPr>
        <w:t>לא תכלה פאת שדך</w:t>
      </w:r>
      <w:r>
        <w:rPr>
          <w:rFonts w:hint="cs"/>
          <w:rtl/>
        </w:rPr>
        <w:t>'</w:t>
      </w:r>
      <w:r>
        <w:rPr>
          <w:rtl/>
        </w:rPr>
        <w:t xml:space="preserve"> כתיב קודם ראש השנה</w:t>
      </w:r>
      <w:r>
        <w:rPr>
          <w:rFonts w:hint="cs"/>
          <w:rtl/>
        </w:rPr>
        <w:t xml:space="preserve"> [ויקרא כג, כב-כד]</w:t>
      </w:r>
      <w:r>
        <w:rPr>
          <w:rtl/>
        </w:rPr>
        <w:t>, שהוא יום הדין ויום המשפט. ואמר לך כי אל תהיו יראים מיום הדין שיהיה חס ושלום כליון בישראל, כי זה אינו, כאשר ישראל אינם מכלים שדותיהן, ונותנים הפאה</w:t>
      </w:r>
      <w:r>
        <w:rPr>
          <w:rFonts w:hint="cs"/>
          <w:rtl/>
        </w:rPr>
        <w:t>,</w:t>
      </w:r>
      <w:r>
        <w:rPr>
          <w:rtl/>
        </w:rPr>
        <w:t xml:space="preserve"> שהוא התכלית</w:t>
      </w:r>
      <w:r>
        <w:rPr>
          <w:rFonts w:hint="cs"/>
          <w:rtl/>
        </w:rPr>
        <w:t>,</w:t>
      </w:r>
      <w:r>
        <w:rPr>
          <w:rtl/>
        </w:rPr>
        <w:t xml:space="preserve"> אל השם יתברך, להורות כי תכליתן של ישראל הוא אל השם יתברך, ודבר זה אין לו הפסק וכליון. וכך מורה עצם השם שנקראו </w:t>
      </w:r>
      <w:r>
        <w:rPr>
          <w:rFonts w:hint="cs"/>
          <w:rtl/>
        </w:rPr>
        <w:t>'</w:t>
      </w:r>
      <w:r>
        <w:rPr>
          <w:rtl/>
        </w:rPr>
        <w:t>ישראל</w:t>
      </w:r>
      <w:r>
        <w:rPr>
          <w:rFonts w:hint="cs"/>
          <w:rtl/>
        </w:rPr>
        <w:t>'</w:t>
      </w:r>
      <w:r>
        <w:rPr>
          <w:rtl/>
        </w:rPr>
        <w:t xml:space="preserve">, כתיב בסוף השם שם </w:t>
      </w:r>
      <w:r>
        <w:rPr>
          <w:rFonts w:hint="cs"/>
          <w:rtl/>
        </w:rPr>
        <w:t>'</w:t>
      </w:r>
      <w:r>
        <w:rPr>
          <w:rtl/>
        </w:rPr>
        <w:t>אל</w:t>
      </w:r>
      <w:r>
        <w:rPr>
          <w:rFonts w:hint="cs"/>
          <w:rtl/>
        </w:rPr>
        <w:t>'</w:t>
      </w:r>
      <w:r>
        <w:rPr>
          <w:rtl/>
        </w:rPr>
        <w:t>, להורות כי סוף ותכלית שלהם הוא אל השם יתברך</w:t>
      </w:r>
      <w:r>
        <w:rPr>
          <w:rFonts w:hint="cs"/>
          <w:rtl/>
        </w:rPr>
        <w:t xml:space="preserve">... </w:t>
      </w:r>
      <w:r>
        <w:rPr>
          <w:rtl/>
        </w:rPr>
        <w:t xml:space="preserve">וזה שאמר הכתוב </w:t>
      </w:r>
      <w:r>
        <w:rPr>
          <w:rFonts w:hint="cs"/>
          <w:rtl/>
        </w:rPr>
        <w:t>[</w:t>
      </w:r>
      <w:r>
        <w:rPr>
          <w:rtl/>
        </w:rPr>
        <w:t>ירמיה ל, יא</w:t>
      </w:r>
      <w:r>
        <w:rPr>
          <w:rFonts w:hint="cs"/>
          <w:rtl/>
        </w:rPr>
        <w:t>]</w:t>
      </w:r>
      <w:r>
        <w:rPr>
          <w:rtl/>
        </w:rPr>
        <w:t xml:space="preserve"> </w:t>
      </w:r>
      <w:r>
        <w:rPr>
          <w:rFonts w:hint="cs"/>
          <w:rtl/>
        </w:rPr>
        <w:t>'</w:t>
      </w:r>
      <w:r>
        <w:rPr>
          <w:rtl/>
        </w:rPr>
        <w:t>בכל הגוים אעשה כלה ואותך לא אעשה כלה ויסרתיך למשפט</w:t>
      </w:r>
      <w:r>
        <w:rPr>
          <w:rFonts w:hint="cs"/>
          <w:rtl/>
        </w:rPr>
        <w:t>'</w:t>
      </w:r>
      <w:r>
        <w:rPr>
          <w:rtl/>
        </w:rPr>
        <w:t>. כלומר, אף שהוא יתברך במשפט מייסר אותם, אבל אין עושה אותם כלה. והתבאר כי ישראל הם עומדים קיימים לנצח</w:t>
      </w:r>
      <w:r>
        <w:rPr>
          <w:rFonts w:hint="cs"/>
          <w:rtl/>
        </w:rPr>
        <w:t>".</w:t>
      </w:r>
    </w:p>
  </w:footnote>
  <w:footnote w:id="37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חוזר לתחילת דברי המדרש שהביא למעלה [לאחר ציון 356], שהקב"ה הראה ליעקב השר של כל אחד מארבע מלכיות שעולה ויורד.</w:t>
      </w:r>
    </w:p>
  </w:footnote>
  <w:footnote w:id="37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שלארבע המלכיות יש התחלה וסוף, כן נתבאר בסוף </w:t>
      </w:r>
      <w:r>
        <w:rPr>
          <w:rtl/>
        </w:rPr>
        <w:t>דרשת שבת הגדול [רלא:]</w:t>
      </w:r>
      <w:r>
        <w:rPr>
          <w:rFonts w:hint="cs"/>
          <w:rtl/>
        </w:rPr>
        <w:t>,</w:t>
      </w:r>
      <w:r>
        <w:rPr>
          <w:rtl/>
        </w:rPr>
        <w:t xml:space="preserve"> שביאר  כיצד יש לארבע המלכיות קץ ותכלית, ואילו למעלת ישראל אין קץ ותכלית, וז"ל: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w:t>
      </w:r>
      <w:r>
        <w:rPr>
          <w:rFonts w:hint="cs"/>
          <w:rtl/>
        </w:rPr>
        <w:t>..</w:t>
      </w:r>
      <w:r>
        <w:rPr>
          <w:rtl/>
        </w:rPr>
        <w:t>.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w:t>
      </w:r>
      <w:r>
        <w:rPr>
          <w:rFonts w:hint="cs"/>
          <w:rtl/>
        </w:rPr>
        <w:t>...</w:t>
      </w:r>
      <w:r>
        <w:rPr>
          <w:rtl/>
        </w:rPr>
        <w:t xml:space="preserve"> שהחשיבות הוא דבר מקרה לעו"ג, מפני שקודם היו שפלים"</w:t>
      </w:r>
      <w:r>
        <w:rPr>
          <w:rFonts w:hint="cs"/>
          <w:rtl/>
        </w:rPr>
        <w:t xml:space="preserve"> [הובא בחלקו למעלה בהקדמה הערה 425]</w:t>
      </w:r>
      <w:r>
        <w:rPr>
          <w:rtl/>
        </w:rPr>
        <w:t>.</w:t>
      </w:r>
    </w:p>
  </w:footnote>
  <w:footnote w:id="37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דבריו יוטעמו על פי מה שכתב בגו"א בראשית פכ"ה אות לג, בביאור ההבדל בין הבטוי "כשזה קם זה נופל" לבין הבטוי "כשזה נופל זה קם", וז"ל: "</w:t>
      </w:r>
      <w:r>
        <w:rPr>
          <w:rtl/>
        </w:rPr>
        <w:t>נראה דלגבי ישראל כשזה קם זה נופל, שהרי הקב"ה מקים את ישראל ואדום יפול</w:t>
      </w:r>
      <w:r>
        <w:rPr>
          <w:rFonts w:hint="cs"/>
          <w:rtl/>
        </w:rPr>
        <w:t>.</w:t>
      </w:r>
      <w:r>
        <w:rPr>
          <w:rtl/>
        </w:rPr>
        <w:t xml:space="preserve"> אבל גבי אדום</w:t>
      </w:r>
      <w:r>
        <w:rPr>
          <w:rFonts w:hint="cs"/>
          <w:rtl/>
        </w:rPr>
        <w:t>,</w:t>
      </w:r>
      <w:r>
        <w:rPr>
          <w:rtl/>
        </w:rPr>
        <w:t xml:space="preserve"> שאין הקב"ה מקים</w:t>
      </w:r>
      <w:r>
        <w:rPr>
          <w:rFonts w:hint="cs"/>
          <w:rtl/>
        </w:rPr>
        <w:t>,</w:t>
      </w:r>
      <w:r>
        <w:rPr>
          <w:rtl/>
        </w:rPr>
        <w:t xml:space="preserve"> לא שייך לומר 'כשזה קם זה נופל', ולפיכך אמרו </w:t>
      </w:r>
      <w:r>
        <w:rPr>
          <w:rFonts w:hint="cs"/>
          <w:rtl/>
        </w:rPr>
        <w:t xml:space="preserve">[רש"י בראשית כה, כג] </w:t>
      </w:r>
      <w:r>
        <w:rPr>
          <w:rtl/>
        </w:rPr>
        <w:t xml:space="preserve">'לא נתמלאה צור </w:t>
      </w:r>
      <w:r>
        <w:rPr>
          <w:rFonts w:hint="cs"/>
          <w:rtl/>
        </w:rPr>
        <w:t>אלא מחורבנה של ירושלים</w:t>
      </w:r>
      <w:r>
        <w:rPr>
          <w:rtl/>
        </w:rPr>
        <w:t>'</w:t>
      </w:r>
      <w:r>
        <w:rPr>
          <w:rFonts w:hint="cs"/>
          <w:rtl/>
        </w:rPr>
        <w:t xml:space="preserve">". הרי ש"כשזה קם זה נופל" נאמר על תקומת ישראל ["כשזה (ישראל) קם, זה (אדום) נופל"], ואילו "כשזה נופל זה קם" נאמר על תקומת אדום ["כשזה (ישראל) נופל, זה (אדום) קם" (הובא למעלה בפתיחה הערה 209)]. וזהו שכתב כאן "שכל זמן אשר יעקב מתעלה בעולם דבר זה מצד השם יתברך". וראה להלן הערה 379, ופ"ד הערה 331. </w:t>
      </w:r>
    </w:p>
  </w:footnote>
  <w:footnote w:id="37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דברים אלו מבוארים יותר בנצח ישראל פ"כ [תלז.], וז"ל: "</w:t>
      </w:r>
      <w:r>
        <w:rPr>
          <w:rtl/>
        </w:rPr>
        <w:t>כאשר ראה יעקב עליות המלכיות, ידע שממשלתם יש להם סוף, כי כל התעלות הגשמי יש לו סוף ותכלית</w:t>
      </w:r>
      <w:r>
        <w:rPr>
          <w:rFonts w:hint="cs"/>
          <w:rtl/>
        </w:rPr>
        <w:t>...</w:t>
      </w:r>
      <w:r>
        <w:rPr>
          <w:rtl/>
        </w:rPr>
        <w:t xml:space="preserve"> כי כל דבר הגשמי</w:t>
      </w:r>
      <w:r>
        <w:rPr>
          <w:rFonts w:hint="cs"/>
          <w:rtl/>
        </w:rPr>
        <w:t>,</w:t>
      </w:r>
      <w:r>
        <w:rPr>
          <w:rtl/>
        </w:rPr>
        <w:t xml:space="preserve"> תכלית שלימותו הוא סוף שלו. וכבר אמרנו כי בשלימות מדריגתו של הדבר הגשמי הוא הקץ והסוף</w:t>
      </w:r>
      <w:r>
        <w:rPr>
          <w:rFonts w:hint="cs"/>
          <w:rtl/>
        </w:rPr>
        <w:t>. ו</w:t>
      </w:r>
      <w:r>
        <w:rPr>
          <w:rtl/>
        </w:rPr>
        <w:t>אמר הקב"ה ליעקב 'אף אתה עלה'. כי מעלת יעקב כמו שאמרנו, מחולק מן המלכיות, כי יש ליעקב מעלה נבדלת.</w:t>
      </w:r>
      <w:r>
        <w:rPr>
          <w:rFonts w:hint="cs"/>
          <w:rtl/>
        </w:rPr>
        <w:t>.</w:t>
      </w:r>
      <w:r>
        <w:rPr>
          <w:rtl/>
        </w:rPr>
        <w:t>. ואמר לו שאם אתה עולה, אין אתה יורד לעולם. ודבר זה, כי דוקא בד' מלכיות, שהם מתיחסים אל הגשמי, וכל גשם הוא בעל גבול, לכך יש סוף ותכלית לאלו. וזה שייך בגשם, אשר נמצא בו קץ ותכלית, וזהו בדבר שהוא גשמי. אבל דבר שהוא נבדל, כל אשר הוא עולה הוא מתקרב אל השם יתברך כאשר הוא מתעלה, ולכך אמר לו הקב"ה 'אף אתה עלה'</w:t>
      </w:r>
      <w:r>
        <w:rPr>
          <w:rFonts w:hint="cs"/>
          <w:rtl/>
        </w:rPr>
        <w:t>". וראה הערה 379.</w:t>
      </w:r>
    </w:p>
  </w:footnote>
  <w:footnote w:id="37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חולין פט. "'</w:t>
      </w:r>
      <w:r>
        <w:rPr>
          <w:rtl/>
        </w:rPr>
        <w:t>לא מרבכם מכל העמים חשק ה' בכם וגו'</w:t>
      </w:r>
      <w:r>
        <w:rPr>
          <w:rFonts w:hint="cs"/>
          <w:rtl/>
        </w:rPr>
        <w:t>' [דברים ז, ז],</w:t>
      </w:r>
      <w:r>
        <w:rPr>
          <w:rtl/>
        </w:rPr>
        <w:t xml:space="preserve"> אמר להם הק</w:t>
      </w:r>
      <w:r>
        <w:rPr>
          <w:rFonts w:hint="cs"/>
          <w:rtl/>
        </w:rPr>
        <w:t xml:space="preserve">ב"ה </w:t>
      </w:r>
      <w:r>
        <w:rPr>
          <w:rtl/>
        </w:rPr>
        <w:t>לישראל</w:t>
      </w:r>
      <w:r>
        <w:rPr>
          <w:rFonts w:hint="cs"/>
          <w:rtl/>
        </w:rPr>
        <w:t>,</w:t>
      </w:r>
      <w:r>
        <w:rPr>
          <w:rtl/>
        </w:rPr>
        <w:t xml:space="preserve"> חושקני בכם שאפילו בשעה שאני משפיע לכם גדולה</w:t>
      </w:r>
      <w:r>
        <w:rPr>
          <w:rFonts w:hint="cs"/>
          <w:rtl/>
        </w:rPr>
        <w:t>,</w:t>
      </w:r>
      <w:r>
        <w:rPr>
          <w:rtl/>
        </w:rPr>
        <w:t xml:space="preserve"> אתם ממעטין עצמכם לפני</w:t>
      </w:r>
      <w:r>
        <w:rPr>
          <w:rFonts w:hint="cs"/>
          <w:rtl/>
        </w:rPr>
        <w:t>.</w:t>
      </w:r>
      <w:r>
        <w:rPr>
          <w:rtl/>
        </w:rPr>
        <w:t xml:space="preserve"> נתתי גדולה לאברהם</w:t>
      </w:r>
      <w:r>
        <w:rPr>
          <w:rFonts w:hint="cs"/>
          <w:rtl/>
        </w:rPr>
        <w:t>,</w:t>
      </w:r>
      <w:r>
        <w:rPr>
          <w:rtl/>
        </w:rPr>
        <w:t xml:space="preserve"> אמר לפני </w:t>
      </w:r>
      <w:r>
        <w:rPr>
          <w:rFonts w:hint="cs"/>
          <w:rtl/>
        </w:rPr>
        <w:t>[בראשית יח, כז] '</w:t>
      </w:r>
      <w:r>
        <w:rPr>
          <w:rtl/>
        </w:rPr>
        <w:t>ואנכי עפר ואפר</w:t>
      </w:r>
      <w:r>
        <w:rPr>
          <w:rFonts w:hint="cs"/>
          <w:rtl/>
        </w:rPr>
        <w:t>'.</w:t>
      </w:r>
      <w:r>
        <w:rPr>
          <w:rtl/>
        </w:rPr>
        <w:t xml:space="preserve"> למשה ואהרן</w:t>
      </w:r>
      <w:r>
        <w:rPr>
          <w:rFonts w:hint="cs"/>
          <w:rtl/>
        </w:rPr>
        <w:t>,</w:t>
      </w:r>
      <w:r>
        <w:rPr>
          <w:rtl/>
        </w:rPr>
        <w:t xml:space="preserve"> אמר </w:t>
      </w:r>
      <w:r>
        <w:rPr>
          <w:rFonts w:hint="cs"/>
          <w:rtl/>
        </w:rPr>
        <w:t>[שמות טז, ז] '</w:t>
      </w:r>
      <w:r>
        <w:rPr>
          <w:rtl/>
        </w:rPr>
        <w:t>ונחנו מה</w:t>
      </w:r>
      <w:r>
        <w:rPr>
          <w:rFonts w:hint="cs"/>
          <w:rtl/>
        </w:rPr>
        <w:t>'.</w:t>
      </w:r>
      <w:r>
        <w:rPr>
          <w:rtl/>
        </w:rPr>
        <w:t xml:space="preserve"> לדוד</w:t>
      </w:r>
      <w:r>
        <w:rPr>
          <w:rFonts w:hint="cs"/>
          <w:rtl/>
        </w:rPr>
        <w:t>,</w:t>
      </w:r>
      <w:r>
        <w:rPr>
          <w:rtl/>
        </w:rPr>
        <w:t xml:space="preserve"> אמר </w:t>
      </w:r>
      <w:r>
        <w:rPr>
          <w:rFonts w:hint="cs"/>
          <w:rtl/>
        </w:rPr>
        <w:t>[תהלים כב, ז] '</w:t>
      </w:r>
      <w:r>
        <w:rPr>
          <w:rtl/>
        </w:rPr>
        <w:t>ואנכי תולעת ולא איש</w:t>
      </w:r>
      <w:r>
        <w:rPr>
          <w:rFonts w:hint="cs"/>
          <w:rtl/>
        </w:rPr>
        <w:t>'.</w:t>
      </w:r>
      <w:r>
        <w:rPr>
          <w:rtl/>
        </w:rPr>
        <w:t xml:space="preserve"> אבל עובדי כוכבים אינן כן</w:t>
      </w:r>
      <w:r>
        <w:rPr>
          <w:rFonts w:hint="cs"/>
          <w:rtl/>
        </w:rPr>
        <w:t>.</w:t>
      </w:r>
      <w:r>
        <w:rPr>
          <w:rtl/>
        </w:rPr>
        <w:t xml:space="preserve"> נתתי גדולה לנמרוד</w:t>
      </w:r>
      <w:r>
        <w:rPr>
          <w:rFonts w:hint="cs"/>
          <w:rtl/>
        </w:rPr>
        <w:t>,</w:t>
      </w:r>
      <w:r>
        <w:rPr>
          <w:rtl/>
        </w:rPr>
        <w:t xml:space="preserve"> אמר </w:t>
      </w:r>
      <w:r>
        <w:rPr>
          <w:rFonts w:hint="cs"/>
          <w:rtl/>
        </w:rPr>
        <w:t>[בראשית יא, ד] '</w:t>
      </w:r>
      <w:r>
        <w:rPr>
          <w:rtl/>
        </w:rPr>
        <w:t>הבה נבנה לנו עיר</w:t>
      </w:r>
      <w:r>
        <w:rPr>
          <w:rFonts w:hint="cs"/>
          <w:rtl/>
        </w:rPr>
        <w:t>'.</w:t>
      </w:r>
      <w:r>
        <w:rPr>
          <w:rtl/>
        </w:rPr>
        <w:t xml:space="preserve"> לפרעה</w:t>
      </w:r>
      <w:r>
        <w:rPr>
          <w:rFonts w:hint="cs"/>
          <w:rtl/>
        </w:rPr>
        <w:t>,</w:t>
      </w:r>
      <w:r>
        <w:rPr>
          <w:rtl/>
        </w:rPr>
        <w:t xml:space="preserve"> אמר </w:t>
      </w:r>
      <w:r>
        <w:rPr>
          <w:rFonts w:hint="cs"/>
          <w:rtl/>
        </w:rPr>
        <w:t>[שמות ה, ב] '</w:t>
      </w:r>
      <w:r>
        <w:rPr>
          <w:rtl/>
        </w:rPr>
        <w:t>מי ה'</w:t>
      </w:r>
      <w:r>
        <w:rPr>
          <w:rFonts w:hint="cs"/>
          <w:rtl/>
        </w:rPr>
        <w:t>'.</w:t>
      </w:r>
      <w:r>
        <w:rPr>
          <w:rtl/>
        </w:rPr>
        <w:t xml:space="preserve"> לסנחריב</w:t>
      </w:r>
      <w:r>
        <w:rPr>
          <w:rFonts w:hint="cs"/>
          <w:rtl/>
        </w:rPr>
        <w:t>,</w:t>
      </w:r>
      <w:r>
        <w:rPr>
          <w:rtl/>
        </w:rPr>
        <w:t xml:space="preserve"> אמר </w:t>
      </w:r>
      <w:r>
        <w:rPr>
          <w:rFonts w:hint="cs"/>
          <w:rtl/>
        </w:rPr>
        <w:t>[מ"ב יח, לה] '</w:t>
      </w:r>
      <w:r>
        <w:rPr>
          <w:rtl/>
        </w:rPr>
        <w:t>מי בכל אלהי הארצות וגו'</w:t>
      </w:r>
      <w:r>
        <w:rPr>
          <w:rFonts w:hint="cs"/>
          <w:rtl/>
        </w:rPr>
        <w:t>'.</w:t>
      </w:r>
      <w:r>
        <w:rPr>
          <w:rtl/>
        </w:rPr>
        <w:t xml:space="preserve"> לנבוכדנצר</w:t>
      </w:r>
      <w:r>
        <w:rPr>
          <w:rFonts w:hint="cs"/>
          <w:rtl/>
        </w:rPr>
        <w:t>,</w:t>
      </w:r>
      <w:r>
        <w:rPr>
          <w:rtl/>
        </w:rPr>
        <w:t xml:space="preserve"> אמר </w:t>
      </w:r>
      <w:r>
        <w:rPr>
          <w:rFonts w:hint="cs"/>
          <w:rtl/>
        </w:rPr>
        <w:t>[ישעיה יד, יד] '</w:t>
      </w:r>
      <w:r>
        <w:rPr>
          <w:rtl/>
        </w:rPr>
        <w:t>אעלה על במתי עב</w:t>
      </w:r>
      <w:r>
        <w:rPr>
          <w:rFonts w:hint="cs"/>
          <w:rtl/>
        </w:rPr>
        <w:t>'.</w:t>
      </w:r>
      <w:r>
        <w:rPr>
          <w:rtl/>
        </w:rPr>
        <w:t xml:space="preserve"> לחירם מלך צור</w:t>
      </w:r>
      <w:r>
        <w:rPr>
          <w:rFonts w:hint="cs"/>
          <w:rtl/>
        </w:rPr>
        <w:t>,</w:t>
      </w:r>
      <w:r>
        <w:rPr>
          <w:rtl/>
        </w:rPr>
        <w:t xml:space="preserve"> אמר </w:t>
      </w:r>
      <w:r>
        <w:rPr>
          <w:rFonts w:hint="cs"/>
          <w:rtl/>
        </w:rPr>
        <w:t>[יחזקאל כח, ב] '</w:t>
      </w:r>
      <w:r>
        <w:rPr>
          <w:rtl/>
        </w:rPr>
        <w:t>מושב אלהים ישבתי בלב ימים</w:t>
      </w:r>
      <w:r>
        <w:rPr>
          <w:rFonts w:hint="cs"/>
          <w:rtl/>
        </w:rPr>
        <w:t xml:space="preserve">'". ובסמוך [לאחר ציון 381] יזכיר מאמר זה בקצרה. וראה הערה הבאה. </w:t>
      </w:r>
    </w:p>
  </w:footnote>
  <w:footnote w:id="38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ואם תאמר, דכאן מבאר שההבדל בין עליית האומות לעליית ישראל הוא מצד התנהגותם, שהאומות מתגאות בעלייתן ופורקות עול שמים, ואילו ישראל נותנים הגדולה אל ה'. אך למעלה ביאר את ההבדל ביניהן משום שעליית האומות היא מצד עצמן, ואילו עליית ישראל היא מצד השם יתברך [ראה הערות 376, 377]. ולכאורה אלו שני טעמים שונים. אמנם הענין מבואר על פי מה שכתב בנתיב הענוה ר"פ ב, בביאור המאמר שהובא בהערה הקודמת, וז"ל: "</w:t>
      </w:r>
      <w:r>
        <w:rPr>
          <w:rtl/>
        </w:rPr>
        <w:t>כי ראוי לישראל כל אשר השם ית</w:t>
      </w:r>
      <w:r>
        <w:rPr>
          <w:rFonts w:hint="cs"/>
          <w:rtl/>
        </w:rPr>
        <w:t>ברך</w:t>
      </w:r>
      <w:r>
        <w:rPr>
          <w:rtl/>
        </w:rPr>
        <w:t xml:space="preserve"> נותן להם גדולה להקטין עצמם. דבר זה כי גדולתם ומעלתם אינו כמו האומות</w:t>
      </w:r>
      <w:r>
        <w:rPr>
          <w:rFonts w:hint="cs"/>
          <w:rtl/>
        </w:rPr>
        <w:t>,</w:t>
      </w:r>
      <w:r>
        <w:rPr>
          <w:rtl/>
        </w:rPr>
        <w:t xml:space="preserve"> שהאומות גדולתם מצד עולם הזה הגשמי,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 כי הגאוה מדה גשמית</w:t>
      </w:r>
      <w:r>
        <w:rPr>
          <w:rFonts w:hint="cs"/>
          <w:rtl/>
        </w:rPr>
        <w:t>...</w:t>
      </w:r>
      <w:r>
        <w:rPr>
          <w:rtl/>
        </w:rPr>
        <w:t xml:space="preserve"> ולפיכך מצד הגדולה שנתן להם בעולם הזה הגשמי</w:t>
      </w:r>
      <w:r>
        <w:rPr>
          <w:rFonts w:hint="cs"/>
          <w:rtl/>
        </w:rPr>
        <w:t>,</w:t>
      </w:r>
      <w:r>
        <w:rPr>
          <w:rtl/>
        </w:rPr>
        <w:t xml:space="preserve"> מוסיפים הם על המדה</w:t>
      </w:r>
      <w:r>
        <w:rPr>
          <w:rFonts w:hint="cs"/>
          <w:rtl/>
        </w:rPr>
        <w:t>.</w:t>
      </w:r>
      <w:r>
        <w:rPr>
          <w:rtl/>
        </w:rPr>
        <w:t xml:space="preserve"> אבל ישראל מצד שהם קדושים נבדלים מן הגשמית</w:t>
      </w:r>
      <w:r>
        <w:rPr>
          <w:rFonts w:hint="cs"/>
          <w:rtl/>
        </w:rPr>
        <w:t>,</w:t>
      </w:r>
      <w:r>
        <w:rPr>
          <w:rtl/>
        </w:rPr>
        <w:t xml:space="preserve"> וכל מעלתם אל</w:t>
      </w:r>
      <w:r>
        <w:rPr>
          <w:rFonts w:hint="cs"/>
          <w:rtl/>
        </w:rPr>
        <w:t>ק</w:t>
      </w:r>
      <w:r>
        <w:rPr>
          <w:rtl/>
        </w:rPr>
        <w:t>ית. ואין ראוי לאומות רק גדולה גשמית</w:t>
      </w:r>
      <w:r>
        <w:rPr>
          <w:rFonts w:hint="cs"/>
          <w:rtl/>
        </w:rPr>
        <w:t>,</w:t>
      </w:r>
      <w:r>
        <w:rPr>
          <w:rtl/>
        </w:rPr>
        <w:t xml:space="preserve"> ולפיכך האומות כאשר השם ית</w:t>
      </w:r>
      <w:r>
        <w:rPr>
          <w:rFonts w:hint="cs"/>
          <w:rtl/>
        </w:rPr>
        <w:t>ברך</w:t>
      </w:r>
      <w:r>
        <w:rPr>
          <w:rtl/>
        </w:rPr>
        <w:t xml:space="preserve"> נותן להם גדולה</w:t>
      </w:r>
      <w:r>
        <w:rPr>
          <w:rFonts w:hint="cs"/>
          <w:rtl/>
        </w:rPr>
        <w:t>,</w:t>
      </w:r>
      <w:r>
        <w:rPr>
          <w:rtl/>
        </w:rPr>
        <w:t xml:space="preserve"> מתגאים עוד ביותר</w:t>
      </w:r>
      <w:r>
        <w:rPr>
          <w:rFonts w:hint="cs"/>
          <w:rtl/>
        </w:rPr>
        <w:t>,</w:t>
      </w:r>
      <w:r>
        <w:rPr>
          <w:rtl/>
        </w:rPr>
        <w:t xml:space="preserve"> עד שכל כך גדולתם עד שהם מורדים בהקב"ה מפני גאותם</w:t>
      </w:r>
      <w:r>
        <w:rPr>
          <w:rFonts w:hint="cs"/>
          <w:rtl/>
        </w:rPr>
        <w:t>.</w:t>
      </w:r>
      <w:r>
        <w:rPr>
          <w:rtl/>
        </w:rPr>
        <w:t xml:space="preserve"> והפך זה בישראל</w:t>
      </w:r>
      <w:r>
        <w:rPr>
          <w:rFonts w:hint="cs"/>
          <w:rtl/>
        </w:rPr>
        <w:t>,</w:t>
      </w:r>
      <w:r>
        <w:rPr>
          <w:rtl/>
        </w:rPr>
        <w:t xml:space="preserve"> שיש להם גדולה אל</w:t>
      </w:r>
      <w:r>
        <w:rPr>
          <w:rFonts w:hint="cs"/>
          <w:rtl/>
        </w:rPr>
        <w:t>ק</w:t>
      </w:r>
      <w:r>
        <w:rPr>
          <w:rtl/>
        </w:rPr>
        <w:t>ית, וכל שיש לו מעלה אל</w:t>
      </w:r>
      <w:r>
        <w:rPr>
          <w:rFonts w:hint="cs"/>
          <w:rtl/>
        </w:rPr>
        <w:t>ק</w:t>
      </w:r>
      <w:r>
        <w:rPr>
          <w:rtl/>
        </w:rPr>
        <w:t>ית נמצא בו הענוה</w:t>
      </w:r>
      <w:r>
        <w:rPr>
          <w:rFonts w:hint="cs"/>
          <w:rtl/>
        </w:rPr>
        <w:t xml:space="preserve">... </w:t>
      </w:r>
      <w:r>
        <w:rPr>
          <w:rtl/>
        </w:rPr>
        <w:t>ולכך כל עוד שהגדולה יותר בישראל</w:t>
      </w:r>
      <w:r>
        <w:rPr>
          <w:rFonts w:hint="cs"/>
          <w:rtl/>
        </w:rPr>
        <w:t>,</w:t>
      </w:r>
      <w:r>
        <w:rPr>
          <w:rtl/>
        </w:rPr>
        <w:t xml:space="preserve"> והם יותר מגיעים אל מדריגה אל</w:t>
      </w:r>
      <w:r>
        <w:rPr>
          <w:rFonts w:hint="cs"/>
          <w:rtl/>
        </w:rPr>
        <w:t>ק</w:t>
      </w:r>
      <w:r>
        <w:rPr>
          <w:rtl/>
        </w:rPr>
        <w:t>ית</w:t>
      </w:r>
      <w:r>
        <w:rPr>
          <w:rFonts w:hint="cs"/>
          <w:rtl/>
        </w:rPr>
        <w:t>,</w:t>
      </w:r>
      <w:r>
        <w:rPr>
          <w:rtl/>
        </w:rPr>
        <w:t xml:space="preserve"> נמצא בהם הענוה יותר</w:t>
      </w:r>
      <w:r>
        <w:rPr>
          <w:rFonts w:hint="cs"/>
          <w:rtl/>
        </w:rPr>
        <w:t>,</w:t>
      </w:r>
      <w:r>
        <w:rPr>
          <w:rtl/>
        </w:rPr>
        <w:t xml:space="preserve"> והם ממעטין עצמם, שזה מדת הפשיטות</w:t>
      </w:r>
      <w:r>
        <w:rPr>
          <w:rFonts w:hint="cs"/>
          <w:rtl/>
        </w:rPr>
        <w:t>,</w:t>
      </w:r>
      <w:r>
        <w:rPr>
          <w:rtl/>
        </w:rPr>
        <w:t xml:space="preserve"> והיא מדה נבדלת מן הגשמי</w:t>
      </w:r>
      <w:r>
        <w:rPr>
          <w:rFonts w:hint="cs"/>
          <w:rtl/>
        </w:rPr>
        <w:t xml:space="preserve">" [הובא בחלקו למעלה פ"א הערה 942. וראה להלן פ"ד הערה 413, ופ"ה הערה 224]. נמצא שההבדל בהתנהגות האומות לבין זו של ישראל נובעת משלב קודם יותר; גדולת האומות היא גשמית, ואילו גדולת ישראל היא נבדלת מהגשמי. וזה גופא מביא לחילוק נוסף; הקב"ה משפיע על האומות גדולה גשמית, ועל ישראל גדולה אלקית. נמצא שהקב"ה משפיע על האומות גדולה גשמית, כי הן בעלי גשם, ולכך הפועל יוצא מזה הוא שהאומות מתגאות בגדולתן ופורקות עול שמים. אך אצל ישראל הקב"ה משפיע עליהם גדולה נבדלת מהגשם, כי הם נבדלים מהגשם, ולכך הפועל יוצא מזה הוא שישראל ממעטים עצמם לפני הקב"ה. באופן שהכל משתלשל שגדולת האומות אינה מצד השם יתברך, ואילו גדולת ישראל היא מצד השם יתברך.   </w:t>
      </w:r>
    </w:p>
  </w:footnote>
  <w:footnote w:id="38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לא ברור לאיזה מדרש כוונתו. ואין לומר שכוונתו למדרש רבה שהביא למעלה [לאחר ציון 356, וכך מצוין כאן בדפוס בני ברק], כי במדרש הנ"ל לא נזכר דבר אודות התעלות ישראל. לכך נראה שכוונתו למדרש אחר המבאר שישראל תולים הגדולה בהשם יתברך, לעומת אומות העולם. ומעין זה נמצא במדרש תנחומא בראשית אות ז, שאמרו שם: "</w:t>
      </w:r>
      <w:r>
        <w:rPr>
          <w:rtl/>
        </w:rPr>
        <w:t>בוא וראה כל מי שבקש לעשות עצמו אלוה</w:t>
      </w:r>
      <w:r>
        <w:rPr>
          <w:rFonts w:hint="cs"/>
          <w:rtl/>
        </w:rPr>
        <w:t>,</w:t>
      </w:r>
      <w:r>
        <w:rPr>
          <w:rtl/>
        </w:rPr>
        <w:t xml:space="preserve"> בונה לו פלטרין בתוך המים</w:t>
      </w:r>
      <w:r>
        <w:rPr>
          <w:rFonts w:hint="cs"/>
          <w:rtl/>
        </w:rPr>
        <w:t>.</w:t>
      </w:r>
      <w:r>
        <w:rPr>
          <w:rtl/>
        </w:rPr>
        <w:t xml:space="preserve"> פרעה בנה לו פלטרין בתוך המים</w:t>
      </w:r>
      <w:r>
        <w:rPr>
          <w:rFonts w:hint="cs"/>
          <w:rtl/>
        </w:rPr>
        <w:t>...</w:t>
      </w:r>
      <w:r>
        <w:rPr>
          <w:rtl/>
        </w:rPr>
        <w:t xml:space="preserve"> א</w:t>
      </w:r>
      <w:r>
        <w:rPr>
          <w:rFonts w:hint="cs"/>
          <w:rtl/>
        </w:rPr>
        <w:t>מר לו</w:t>
      </w:r>
      <w:r>
        <w:rPr>
          <w:rtl/>
        </w:rPr>
        <w:t xml:space="preserve"> הקב"ה</w:t>
      </w:r>
      <w:r>
        <w:rPr>
          <w:rFonts w:hint="cs"/>
          <w:rtl/>
        </w:rPr>
        <w:t>,</w:t>
      </w:r>
      <w:r>
        <w:rPr>
          <w:rtl/>
        </w:rPr>
        <w:t xml:space="preserve"> רשע</w:t>
      </w:r>
      <w:r>
        <w:rPr>
          <w:rFonts w:hint="cs"/>
          <w:rtl/>
        </w:rPr>
        <w:t>,</w:t>
      </w:r>
      <w:r>
        <w:rPr>
          <w:rtl/>
        </w:rPr>
        <w:t xml:space="preserve"> נתגאית במים</w:t>
      </w:r>
      <w:r>
        <w:rPr>
          <w:rFonts w:hint="cs"/>
          <w:rtl/>
        </w:rPr>
        <w:t>,</w:t>
      </w:r>
      <w:r>
        <w:rPr>
          <w:rtl/>
        </w:rPr>
        <w:t xml:space="preserve"> במים אתה מת</w:t>
      </w:r>
      <w:r>
        <w:rPr>
          <w:rFonts w:hint="cs"/>
          <w:rtl/>
        </w:rPr>
        <w:t>...</w:t>
      </w:r>
      <w:r>
        <w:rPr>
          <w:rtl/>
        </w:rPr>
        <w:t xml:space="preserve"> סנחריב עשה לו פלטרין לפני הלבנון</w:t>
      </w:r>
      <w:r>
        <w:rPr>
          <w:rFonts w:hint="cs"/>
          <w:rtl/>
        </w:rPr>
        <w:t xml:space="preserve">... </w:t>
      </w:r>
      <w:r>
        <w:rPr>
          <w:rtl/>
        </w:rPr>
        <w:t>חירם בנה לו פלטרין במגנין בין אדריאס לאוקיאנוס</w:t>
      </w:r>
      <w:r>
        <w:rPr>
          <w:rFonts w:hint="cs"/>
          <w:rtl/>
        </w:rPr>
        <w:t xml:space="preserve">... </w:t>
      </w:r>
      <w:r>
        <w:rPr>
          <w:rtl/>
        </w:rPr>
        <w:t xml:space="preserve">אבל ישראל </w:t>
      </w:r>
      <w:r>
        <w:rPr>
          <w:rFonts w:hint="cs"/>
          <w:rtl/>
        </w:rPr>
        <w:t>[ישעיה מג, ב] '</w:t>
      </w:r>
      <w:r>
        <w:rPr>
          <w:rtl/>
        </w:rPr>
        <w:t xml:space="preserve">כי תעבור במים אתך </w:t>
      </w:r>
      <w:r>
        <w:rPr>
          <w:rFonts w:hint="cs"/>
          <w:rtl/>
        </w:rPr>
        <w:t xml:space="preserve">אני </w:t>
      </w:r>
      <w:r>
        <w:rPr>
          <w:rtl/>
        </w:rPr>
        <w:t>וגו</w:t>
      </w:r>
      <w:r>
        <w:rPr>
          <w:rFonts w:hint="cs"/>
          <w:rtl/>
        </w:rPr>
        <w:t xml:space="preserve">''". </w:t>
      </w:r>
    </w:p>
  </w:footnote>
  <w:footnote w:id="38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כאן מבאר שיעקב לא עלה כי לא האמין שזרעו יתלו הגדולה בה'. אמנם בנצח ישראל פ"כ [תלח.] ביאר שיעקב אבינו לא האמין בעצמו, וכלשונו: "</w:t>
      </w:r>
      <w:r>
        <w:rPr>
          <w:rtl/>
        </w:rPr>
        <w:t>דבר שהוא נבדל, כל אשר הוא עולה הוא מתקרב אל השם יתברך כאשר הוא מתעלה, ולכך אמר לו הקב"ה 'אף אתה עלה'. ומפני שאין מעלתו של יעקב כל כך גדול, כי סוף סוף הוא אדם, ולכך לא עלה</w:t>
      </w:r>
      <w:r>
        <w:rPr>
          <w:rFonts w:hint="cs"/>
          <w:rtl/>
        </w:rPr>
        <w:t>".</w:t>
      </w:r>
    </w:p>
  </w:footnote>
  <w:footnote w:id="38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הובא בהערה 378.</w:t>
      </w:r>
    </w:p>
  </w:footnote>
  <w:footnote w:id="384">
    <w:p w:rsidR="08E42B6C" w:rsidRDefault="08E42B6C" w:rsidP="08A2770E">
      <w:pPr>
        <w:pStyle w:val="FootnoteText"/>
        <w:rPr>
          <w:rFonts w:hint="cs"/>
        </w:rPr>
      </w:pPr>
      <w:r>
        <w:rPr>
          <w:rtl/>
        </w:rPr>
        <w:t>&lt;</w:t>
      </w:r>
      <w:r>
        <w:rPr>
          <w:rStyle w:val="FootnoteReference"/>
        </w:rPr>
        <w:footnoteRef/>
      </w:r>
      <w:r>
        <w:rPr>
          <w:rtl/>
        </w:rPr>
        <w:t>&gt;</w:t>
      </w:r>
      <w:r>
        <w:rPr>
          <w:rFonts w:hint="cs"/>
          <w:rtl/>
        </w:rPr>
        <w:t xml:space="preserve"> יש להבין, שהואיל ויעקב חשש שזרעו לא יתלה את גדולתו בה', מאי אהני שיעקב עצמו היה עולה, אך סוף סוף יעקב לחוד וזרעו לחוד, ולאן נעלם חששו של יעקב שזרעו לא יתלה הגדולה בה'. אמנם נקודה זו מבוארת היטב בנצח ישראל פ"כ [תלח:], וז"ל: "</w:t>
      </w:r>
      <w:r>
        <w:rPr>
          <w:rtl/>
        </w:rPr>
        <w:t>וזה שאמר בזה הלשון 'אילו האמנת ועלית'. כלומר, המאמין באחד דבק בו לגמרי כאשר מאמין בו. ולכך עליה זאת הוא דביקות לגמרי בו, ולא תרד כלל. ובשביל שלא האמנת, אם כן אין כאן הדביקות בו יתברך לומר כי השם יתברך בעצמו הוא השלמת יעקב</w:t>
      </w:r>
      <w:r>
        <w:rPr>
          <w:rFonts w:hint="cs"/>
          <w:rtl/>
        </w:rPr>
        <w:t xml:space="preserve">... </w:t>
      </w:r>
      <w:r>
        <w:rPr>
          <w:rtl/>
        </w:rPr>
        <w:t>אבל כאשר לא עלית, ולכך לא דבק היה בו יעקב מה שראוי להיות דבק בו יתברך, ואם כן הוא נפרד מן העלה</w:t>
      </w:r>
      <w:r>
        <w:rPr>
          <w:rFonts w:hint="cs"/>
          <w:rtl/>
        </w:rPr>
        <w:t xml:space="preserve">... </w:t>
      </w:r>
      <w:r>
        <w:rPr>
          <w:rtl/>
        </w:rPr>
        <w:t xml:space="preserve">ולא כן אילו עלה יעקב, עד שהיה בפעל הגמור, וזהו תכלית עלייתו, ובזה היה לו דביקות גמור בו יתברך. וזה שאמר 'אילו האמנת ועלית', כי האמונה בו יתברך הוא דביקות גמור. ולכך כאשר לא האמנת, יש </w:t>
      </w:r>
      <w:r>
        <w:rPr>
          <w:rFonts w:hint="cs"/>
          <w:rtl/>
        </w:rPr>
        <w:t>&amp;</w:t>
      </w:r>
      <w:r w:rsidRPr="0818323A">
        <w:rPr>
          <w:b/>
          <w:bCs/>
          <w:rtl/>
        </w:rPr>
        <w:t>לבניך</w:t>
      </w:r>
      <w:r>
        <w:rPr>
          <w:rFonts w:hint="cs"/>
          <w:rtl/>
        </w:rPr>
        <w:t>^</w:t>
      </w:r>
      <w:r>
        <w:rPr>
          <w:rtl/>
        </w:rPr>
        <w:t xml:space="preserve"> פירוד מן השם יתברך</w:t>
      </w:r>
      <w:r>
        <w:rPr>
          <w:rFonts w:hint="cs"/>
          <w:rtl/>
        </w:rPr>
        <w:t>". הרי ביאר שאם יעקב היה עולה הוא היה אז דבק בה' לגמרי, עד שלבניו לא יהיה פירוד מה'. נמצא שדביקות יעקב בה' מהני לבניו אחריו שלא יפרדו מה'. ומעין זה כתב הרמב"ן [דברים כט, יז], וז"ל: "</w:t>
      </w:r>
      <w:r>
        <w:rPr>
          <w:rtl/>
        </w:rPr>
        <w:t>כי האב שרש, והבן נצר משרשיו יפרה</w:t>
      </w:r>
      <w:r>
        <w:rPr>
          <w:rFonts w:hint="cs"/>
          <w:rtl/>
        </w:rPr>
        <w:t xml:space="preserve">... </w:t>
      </w:r>
      <w:r>
        <w:rPr>
          <w:rtl/>
        </w:rPr>
        <w:t>כי משרש מתוק לא יצא מר</w:t>
      </w:r>
      <w:r>
        <w:rPr>
          <w:rFonts w:hint="cs"/>
          <w:rtl/>
        </w:rPr>
        <w:t>.</w:t>
      </w:r>
      <w:r>
        <w:rPr>
          <w:rtl/>
        </w:rPr>
        <w:t xml:space="preserve"> וכל אשר לבבו שלם עם השם הנכבד</w:t>
      </w:r>
      <w:r>
        <w:rPr>
          <w:rFonts w:hint="cs"/>
          <w:rtl/>
        </w:rPr>
        <w:t>,</w:t>
      </w:r>
      <w:r>
        <w:rPr>
          <w:rtl/>
        </w:rPr>
        <w:t xml:space="preserve"> ולא הרהר כלל בע"ז</w:t>
      </w:r>
      <w:r>
        <w:rPr>
          <w:rFonts w:hint="cs"/>
          <w:rtl/>
        </w:rPr>
        <w:t>,</w:t>
      </w:r>
      <w:r>
        <w:rPr>
          <w:rtl/>
        </w:rPr>
        <w:t xml:space="preserve"> לא יוליד מודה בה</w:t>
      </w:r>
      <w:r>
        <w:rPr>
          <w:rFonts w:hint="cs"/>
          <w:rtl/>
        </w:rPr>
        <w:t xml:space="preserve">". וראה להלן פ"ד הערה 42, ופ"ט הערות 53, 54. </w:t>
      </w:r>
    </w:p>
  </w:footnote>
  <w:footnote w:id="38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חוזר לבאר שמה שהגורל של המן נפל על חודש אדר אינו מקרי, אלא מהותי. וכן למעלה [לאחר ציון 266] כתב: "ומה שנפל הגורל על חודש אדר, אל תאמר שלא היה בגורל הזה ממש כאשר לא היה מקוים מחשבת המן". </w:t>
      </w:r>
    </w:p>
  </w:footnote>
  <w:footnote w:id="38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w:t>
      </w:r>
      <w:r w:rsidRPr="086F6289">
        <w:rPr>
          <w:rFonts w:hint="cs"/>
          <w:sz w:val="18"/>
          <w:rtl/>
        </w:rPr>
        <w:t>323]: "</w:t>
      </w:r>
      <w:r w:rsidRPr="086F6289">
        <w:rPr>
          <w:rStyle w:val="LatinChar"/>
          <w:sz w:val="18"/>
          <w:rtl/>
          <w:lang w:val="en-GB"/>
        </w:rPr>
        <w:t>לכך כאשר ראה המן שנפל הגורל בחודש הזה האחרון</w:t>
      </w:r>
      <w:r w:rsidRPr="086F6289">
        <w:rPr>
          <w:rStyle w:val="LatinChar"/>
          <w:rFonts w:hint="cs"/>
          <w:sz w:val="18"/>
          <w:rtl/>
          <w:lang w:val="en-GB"/>
        </w:rPr>
        <w:t>,</w:t>
      </w:r>
      <w:r w:rsidRPr="086F6289">
        <w:rPr>
          <w:rStyle w:val="LatinChar"/>
          <w:sz w:val="18"/>
          <w:rtl/>
          <w:lang w:val="en-GB"/>
        </w:rPr>
        <w:t xml:space="preserve"> היה שמח</w:t>
      </w:r>
      <w:r w:rsidRPr="086F6289">
        <w:rPr>
          <w:rStyle w:val="LatinChar"/>
          <w:rFonts w:hint="cs"/>
          <w:sz w:val="18"/>
          <w:rtl/>
          <w:lang w:val="en-GB"/>
        </w:rPr>
        <w:t>,</w:t>
      </w:r>
      <w:r w:rsidRPr="086F6289">
        <w:rPr>
          <w:rStyle w:val="LatinChar"/>
          <w:sz w:val="18"/>
          <w:rtl/>
          <w:lang w:val="en-GB"/>
        </w:rPr>
        <w:t xml:space="preserve"> כי אמר שהאחרון מורה שיש להם אחרית</w:t>
      </w:r>
      <w:r w:rsidRPr="086F6289">
        <w:rPr>
          <w:rStyle w:val="LatinChar"/>
          <w:rFonts w:hint="cs"/>
          <w:sz w:val="18"/>
          <w:rtl/>
          <w:lang w:val="en-GB"/>
        </w:rPr>
        <w:t>.</w:t>
      </w:r>
      <w:r w:rsidRPr="086F6289">
        <w:rPr>
          <w:rStyle w:val="LatinChar"/>
          <w:sz w:val="18"/>
          <w:rtl/>
          <w:lang w:val="en-GB"/>
        </w:rPr>
        <w:t xml:space="preserve"> וכמו</w:t>
      </w:r>
      <w:r w:rsidRPr="086F6289">
        <w:rPr>
          <w:rStyle w:val="LatinChar"/>
          <w:rFonts w:hint="cs"/>
          <w:sz w:val="18"/>
          <w:rtl/>
          <w:lang w:val="en-GB"/>
        </w:rPr>
        <w:t xml:space="preserve"> </w:t>
      </w:r>
      <w:r w:rsidRPr="086F6289">
        <w:rPr>
          <w:rStyle w:val="LatinChar"/>
          <w:sz w:val="18"/>
          <w:rtl/>
          <w:lang w:val="en-GB"/>
        </w:rPr>
        <w:t>שהיה יציאת מצרים התחלה בחודש הראשון</w:t>
      </w:r>
      <w:r w:rsidRPr="086F6289">
        <w:rPr>
          <w:rStyle w:val="LatinChar"/>
          <w:rFonts w:hint="cs"/>
          <w:sz w:val="18"/>
          <w:rtl/>
          <w:lang w:val="en-GB"/>
        </w:rPr>
        <w:t>,</w:t>
      </w:r>
      <w:r w:rsidRPr="086F6289">
        <w:rPr>
          <w:rStyle w:val="LatinChar"/>
          <w:sz w:val="18"/>
          <w:rtl/>
          <w:lang w:val="en-GB"/>
        </w:rPr>
        <w:t xml:space="preserve"> וכך סופם יהיה בחודש האחרון</w:t>
      </w:r>
      <w:r>
        <w:rPr>
          <w:rFonts w:hint="cs"/>
          <w:rtl/>
        </w:rPr>
        <w:t>".</w:t>
      </w:r>
    </w:p>
  </w:footnote>
  <w:footnote w:id="38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8F675DF">
        <w:rPr>
          <w:rFonts w:hint="cs"/>
          <w:sz w:val="18"/>
          <w:rtl/>
        </w:rPr>
        <w:t>324]: "</w:t>
      </w:r>
      <w:r w:rsidRPr="08F675DF">
        <w:rPr>
          <w:rStyle w:val="LatinChar"/>
          <w:sz w:val="18"/>
          <w:rtl/>
          <w:lang w:val="en-GB"/>
        </w:rPr>
        <w:t>אמנם טעות המן היה כי לא ידע כי הסוף הזה הוא ההשלמה כאשר מחובר הסוף אל ההתחלה</w:t>
      </w:r>
      <w:r w:rsidRPr="08F675DF">
        <w:rPr>
          <w:rStyle w:val="LatinChar"/>
          <w:rFonts w:hint="cs"/>
          <w:sz w:val="18"/>
          <w:rtl/>
          <w:lang w:val="en-GB"/>
        </w:rPr>
        <w:t>,</w:t>
      </w:r>
      <w:r w:rsidRPr="08F675DF">
        <w:rPr>
          <w:rStyle w:val="LatinChar"/>
          <w:sz w:val="18"/>
          <w:rtl/>
          <w:lang w:val="en-GB"/>
        </w:rPr>
        <w:t xml:space="preserve"> והדבר שהוא שלם הוא שב אל השם יתברך</w:t>
      </w:r>
      <w:r w:rsidRPr="08F675DF">
        <w:rPr>
          <w:rStyle w:val="LatinChar"/>
          <w:rFonts w:hint="cs"/>
          <w:sz w:val="18"/>
          <w:rtl/>
          <w:lang w:val="en-GB"/>
        </w:rPr>
        <w:t>.</w:t>
      </w:r>
      <w:r w:rsidRPr="08F675DF">
        <w:rPr>
          <w:rStyle w:val="LatinChar"/>
          <w:sz w:val="18"/>
          <w:rtl/>
          <w:lang w:val="en-GB"/>
        </w:rPr>
        <w:t xml:space="preserve"> וכמו שההתחלה היה מן הש</w:t>
      </w:r>
      <w:r w:rsidRPr="08F675DF">
        <w:rPr>
          <w:rStyle w:val="LatinChar"/>
          <w:rFonts w:hint="cs"/>
          <w:sz w:val="18"/>
          <w:rtl/>
          <w:lang w:val="en-GB"/>
        </w:rPr>
        <w:t>ם יתברך,</w:t>
      </w:r>
      <w:r w:rsidRPr="08F675DF">
        <w:rPr>
          <w:rStyle w:val="LatinChar"/>
          <w:sz w:val="18"/>
          <w:rtl/>
          <w:lang w:val="en-GB"/>
        </w:rPr>
        <w:t xml:space="preserve"> כי בחודש ניסן</w:t>
      </w:r>
      <w:r w:rsidRPr="08F675DF">
        <w:rPr>
          <w:rStyle w:val="LatinChar"/>
          <w:rFonts w:hint="cs"/>
          <w:sz w:val="18"/>
          <w:rtl/>
          <w:lang w:val="en-GB"/>
        </w:rPr>
        <w:t>,</w:t>
      </w:r>
      <w:r w:rsidRPr="08F675DF">
        <w:rPr>
          <w:rStyle w:val="LatinChar"/>
          <w:sz w:val="18"/>
          <w:rtl/>
          <w:lang w:val="en-GB"/>
        </w:rPr>
        <w:t xml:space="preserve"> שהוא ההתחלה של ישראל</w:t>
      </w:r>
      <w:r w:rsidRPr="08F675DF">
        <w:rPr>
          <w:rStyle w:val="LatinChar"/>
          <w:rFonts w:hint="cs"/>
          <w:sz w:val="18"/>
          <w:rtl/>
          <w:lang w:val="en-GB"/>
        </w:rPr>
        <w:t>,</w:t>
      </w:r>
      <w:r w:rsidRPr="08F675DF">
        <w:rPr>
          <w:rStyle w:val="LatinChar"/>
          <w:sz w:val="18"/>
          <w:rtl/>
          <w:lang w:val="en-GB"/>
        </w:rPr>
        <w:t xml:space="preserve"> הוציאם השם יתברך ממצרים</w:t>
      </w:r>
      <w:r w:rsidRPr="08F675DF">
        <w:rPr>
          <w:rStyle w:val="LatinChar"/>
          <w:rFonts w:hint="cs"/>
          <w:sz w:val="18"/>
          <w:rtl/>
          <w:lang w:val="en-GB"/>
        </w:rPr>
        <w:t>,</w:t>
      </w:r>
      <w:r w:rsidRPr="08F675DF">
        <w:rPr>
          <w:rStyle w:val="LatinChar"/>
          <w:sz w:val="18"/>
          <w:rtl/>
          <w:lang w:val="en-GB"/>
        </w:rPr>
        <w:t xml:space="preserve"> א</w:t>
      </w:r>
      <w:r w:rsidRPr="08F675DF">
        <w:rPr>
          <w:rStyle w:val="LatinChar"/>
          <w:rFonts w:hint="cs"/>
          <w:sz w:val="18"/>
          <w:rtl/>
          <w:lang w:val="en-GB"/>
        </w:rPr>
        <w:t>ם כן</w:t>
      </w:r>
      <w:r w:rsidRPr="08F675DF">
        <w:rPr>
          <w:rStyle w:val="LatinChar"/>
          <w:sz w:val="18"/>
          <w:rtl/>
          <w:lang w:val="en-GB"/>
        </w:rPr>
        <w:t xml:space="preserve"> התחלתם מן הש</w:t>
      </w:r>
      <w:r w:rsidRPr="08F675DF">
        <w:rPr>
          <w:rStyle w:val="LatinChar"/>
          <w:rFonts w:hint="cs"/>
          <w:sz w:val="18"/>
          <w:rtl/>
          <w:lang w:val="en-GB"/>
        </w:rPr>
        <w:t>ם יתברך,</w:t>
      </w:r>
      <w:r w:rsidRPr="08F675DF">
        <w:rPr>
          <w:rStyle w:val="LatinChar"/>
          <w:sz w:val="18"/>
          <w:rtl/>
          <w:lang w:val="en-GB"/>
        </w:rPr>
        <w:t xml:space="preserve"> כך סופם אל הש</w:t>
      </w:r>
      <w:r w:rsidRPr="08F675DF">
        <w:rPr>
          <w:rStyle w:val="LatinChar"/>
          <w:rFonts w:hint="cs"/>
          <w:sz w:val="18"/>
          <w:rtl/>
          <w:lang w:val="en-GB"/>
        </w:rPr>
        <w:t>ם יתברך.</w:t>
      </w:r>
      <w:r w:rsidRPr="08F675DF">
        <w:rPr>
          <w:rStyle w:val="LatinChar"/>
          <w:sz w:val="18"/>
          <w:rtl/>
          <w:lang w:val="en-GB"/>
        </w:rPr>
        <w:t xml:space="preserve"> ולפיכך הסוף שלהם ראוי שיהיה בחודש אדר</w:t>
      </w:r>
      <w:r w:rsidRPr="08F675DF">
        <w:rPr>
          <w:rStyle w:val="LatinChar"/>
          <w:rFonts w:hint="cs"/>
          <w:sz w:val="18"/>
          <w:rtl/>
          <w:lang w:val="en-GB"/>
        </w:rPr>
        <w:t>,</w:t>
      </w:r>
      <w:r w:rsidRPr="08F675DF">
        <w:rPr>
          <w:rStyle w:val="LatinChar"/>
          <w:sz w:val="18"/>
          <w:rtl/>
          <w:lang w:val="en-GB"/>
        </w:rPr>
        <w:t xml:space="preserve"> שהוא סוף החדשים</w:t>
      </w:r>
      <w:r w:rsidRPr="08F675DF">
        <w:rPr>
          <w:rStyle w:val="LatinChar"/>
          <w:rFonts w:hint="cs"/>
          <w:sz w:val="18"/>
          <w:rtl/>
          <w:lang w:val="en-GB"/>
        </w:rPr>
        <w:t>,</w:t>
      </w:r>
      <w:r w:rsidRPr="08F675DF">
        <w:rPr>
          <w:rStyle w:val="LatinChar"/>
          <w:sz w:val="18"/>
          <w:rtl/>
          <w:lang w:val="en-GB"/>
        </w:rPr>
        <w:t xml:space="preserve"> והוא מחובר לחודש ניסן</w:t>
      </w:r>
      <w:r>
        <w:rPr>
          <w:rFonts w:hint="cs"/>
          <w:rtl/>
        </w:rPr>
        <w:t xml:space="preserve">". וראה להלן פ"ט הערה 4. </w:t>
      </w:r>
    </w:p>
  </w:footnote>
  <w:footnote w:id="38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להלן ט, א, וכלשונו: "</w:t>
      </w:r>
      <w:r>
        <w:rPr>
          <w:rtl/>
        </w:rPr>
        <w:t>כבר פרשנו למעלה מדברי חכמים מה שנפל הפור בחודש האחרון</w:t>
      </w:r>
      <w:r>
        <w:rPr>
          <w:rFonts w:hint="cs"/>
          <w:rtl/>
        </w:rPr>
        <w:t>,</w:t>
      </w:r>
      <w:r>
        <w:rPr>
          <w:rtl/>
        </w:rPr>
        <w:t xml:space="preserve"> כי חודש זה יש לו בחינה שיהיה לישראל תכלית וסוף ח</w:t>
      </w:r>
      <w:r>
        <w:rPr>
          <w:rFonts w:hint="cs"/>
          <w:rtl/>
        </w:rPr>
        <w:t>ס ושלום</w:t>
      </w:r>
      <w:r>
        <w:rPr>
          <w:rtl/>
        </w:rPr>
        <w:t xml:space="preserve"> להם</w:t>
      </w:r>
      <w:r>
        <w:rPr>
          <w:rFonts w:hint="cs"/>
          <w:rtl/>
        </w:rPr>
        <w:t>.</w:t>
      </w:r>
      <w:r>
        <w:rPr>
          <w:rtl/>
        </w:rPr>
        <w:t xml:space="preserve"> וזה כמו שהחודש הזה הוא סוף החדשים</w:t>
      </w:r>
      <w:r>
        <w:rPr>
          <w:rFonts w:hint="cs"/>
          <w:rtl/>
        </w:rPr>
        <w:t>,</w:t>
      </w:r>
      <w:r>
        <w:rPr>
          <w:rtl/>
        </w:rPr>
        <w:t xml:space="preserve"> וכך יהיה ח</w:t>
      </w:r>
      <w:r>
        <w:rPr>
          <w:rFonts w:hint="cs"/>
          <w:rtl/>
        </w:rPr>
        <w:t>ס ושלום</w:t>
      </w:r>
      <w:r>
        <w:rPr>
          <w:rtl/>
        </w:rPr>
        <w:t xml:space="preserve"> סוף להם</w:t>
      </w:r>
      <w:r>
        <w:rPr>
          <w:rFonts w:hint="cs"/>
          <w:rtl/>
        </w:rPr>
        <w:t>.</w:t>
      </w:r>
      <w:r>
        <w:rPr>
          <w:rtl/>
        </w:rPr>
        <w:t xml:space="preserve"> אבל יש כאן ג</w:t>
      </w:r>
      <w:r>
        <w:rPr>
          <w:rFonts w:hint="cs"/>
          <w:rtl/>
        </w:rPr>
        <w:t>ם כן</w:t>
      </w:r>
      <w:r>
        <w:rPr>
          <w:rtl/>
        </w:rPr>
        <w:t xml:space="preserve"> צד בחינה שיש להם הקיום הנצחי</w:t>
      </w:r>
      <w:r>
        <w:rPr>
          <w:rFonts w:hint="cs"/>
          <w:rtl/>
        </w:rPr>
        <w:t>,</w:t>
      </w:r>
      <w:r>
        <w:rPr>
          <w:rtl/>
        </w:rPr>
        <w:t xml:space="preserve"> כי מצד הסוף שלהם הם אל הש</w:t>
      </w:r>
      <w:r>
        <w:rPr>
          <w:rFonts w:hint="cs"/>
          <w:rtl/>
        </w:rPr>
        <w:t>ם יתברך,</w:t>
      </w:r>
      <w:r>
        <w:rPr>
          <w:rtl/>
        </w:rPr>
        <w:t xml:space="preserve"> ומצד הש</w:t>
      </w:r>
      <w:r>
        <w:rPr>
          <w:rFonts w:hint="cs"/>
          <w:rtl/>
        </w:rPr>
        <w:t>ם יתברך</w:t>
      </w:r>
      <w:r>
        <w:rPr>
          <w:rtl/>
        </w:rPr>
        <w:t xml:space="preserve"> יש להם הקיום הנצחי מצד הסוף</w:t>
      </w:r>
      <w:r>
        <w:rPr>
          <w:rFonts w:hint="cs"/>
          <w:rtl/>
        </w:rPr>
        <w:t>.</w:t>
      </w:r>
      <w:r>
        <w:rPr>
          <w:rtl/>
        </w:rPr>
        <w:t xml:space="preserve"> וכאשר דבר אחד כמו זה</w:t>
      </w:r>
      <w:r>
        <w:rPr>
          <w:rFonts w:hint="cs"/>
          <w:rtl/>
        </w:rPr>
        <w:t>,</w:t>
      </w:r>
      <w:r>
        <w:rPr>
          <w:rtl/>
        </w:rPr>
        <w:t xml:space="preserve"> שהוא סוף בחדשים</w:t>
      </w:r>
      <w:r>
        <w:rPr>
          <w:rFonts w:hint="cs"/>
          <w:rtl/>
        </w:rPr>
        <w:t>,</w:t>
      </w:r>
      <w:r>
        <w:rPr>
          <w:rtl/>
        </w:rPr>
        <w:t xml:space="preserve"> יש לו שתי בחינות מחולקות</w:t>
      </w:r>
      <w:r>
        <w:rPr>
          <w:rFonts w:hint="cs"/>
          <w:rtl/>
        </w:rPr>
        <w:t>,</w:t>
      </w:r>
      <w:r>
        <w:rPr>
          <w:rtl/>
        </w:rPr>
        <w:t xml:space="preserve"> כמו שיש לחודש אדר שיש לו בחינה כי יש ח</w:t>
      </w:r>
      <w:r>
        <w:rPr>
          <w:rFonts w:hint="cs"/>
          <w:rtl/>
        </w:rPr>
        <w:t>ס ושלום</w:t>
      </w:r>
      <w:r>
        <w:rPr>
          <w:rtl/>
        </w:rPr>
        <w:t xml:space="preserve"> סוף לישראל</w:t>
      </w:r>
      <w:r>
        <w:rPr>
          <w:rFonts w:hint="cs"/>
          <w:rtl/>
        </w:rPr>
        <w:t>,</w:t>
      </w:r>
      <w:r>
        <w:rPr>
          <w:rtl/>
        </w:rPr>
        <w:t xml:space="preserve"> וזה מצד עצמם</w:t>
      </w:r>
      <w:r>
        <w:rPr>
          <w:rFonts w:hint="cs"/>
          <w:rtl/>
        </w:rPr>
        <w:t>.</w:t>
      </w:r>
      <w:r>
        <w:rPr>
          <w:rtl/>
        </w:rPr>
        <w:t xml:space="preserve"> אבל מצד הש</w:t>
      </w:r>
      <w:r>
        <w:rPr>
          <w:rFonts w:hint="cs"/>
          <w:rtl/>
        </w:rPr>
        <w:t>ם יתברך</w:t>
      </w:r>
      <w:r>
        <w:rPr>
          <w:rtl/>
        </w:rPr>
        <w:t xml:space="preserve"> אדרבא</w:t>
      </w:r>
      <w:r>
        <w:rPr>
          <w:rFonts w:hint="cs"/>
          <w:rtl/>
        </w:rPr>
        <w:t>,</w:t>
      </w:r>
      <w:r>
        <w:rPr>
          <w:rtl/>
        </w:rPr>
        <w:t xml:space="preserve"> מצד הסוף יש להם קיום</w:t>
      </w:r>
      <w:r>
        <w:rPr>
          <w:rFonts w:hint="cs"/>
          <w:rtl/>
        </w:rPr>
        <w:t>,</w:t>
      </w:r>
      <w:r>
        <w:rPr>
          <w:rtl/>
        </w:rPr>
        <w:t xml:space="preserve"> כמו שנתבאר למעלה</w:t>
      </w:r>
      <w:r>
        <w:rPr>
          <w:rFonts w:hint="cs"/>
          <w:rtl/>
        </w:rPr>
        <w:t>.</w:t>
      </w:r>
      <w:r>
        <w:rPr>
          <w:rtl/>
        </w:rPr>
        <w:t xml:space="preserve"> לכך כאשר היה המן בא מצד הבחינה הראשונה שיש לישראל מצד הסוף</w:t>
      </w:r>
      <w:r>
        <w:rPr>
          <w:rFonts w:hint="cs"/>
          <w:rtl/>
        </w:rPr>
        <w:t>,</w:t>
      </w:r>
      <w:r>
        <w:rPr>
          <w:rtl/>
        </w:rPr>
        <w:t xml:space="preserve"> ונהפך הדבר</w:t>
      </w:r>
      <w:r>
        <w:rPr>
          <w:rFonts w:hint="cs"/>
          <w:rtl/>
        </w:rPr>
        <w:t>,</w:t>
      </w:r>
      <w:r>
        <w:rPr>
          <w:rtl/>
        </w:rPr>
        <w:t xml:space="preserve"> כי מצד הסוף יש להם הקיום</w:t>
      </w:r>
      <w:r>
        <w:rPr>
          <w:rFonts w:hint="cs"/>
          <w:rtl/>
        </w:rPr>
        <w:t>,</w:t>
      </w:r>
      <w:r>
        <w:rPr>
          <w:rtl/>
        </w:rPr>
        <w:t xml:space="preserve"> הרי הסוף עצמו מהפך הדבר</w:t>
      </w:r>
      <w:r>
        <w:rPr>
          <w:rFonts w:hint="cs"/>
          <w:rtl/>
        </w:rPr>
        <w:t>.</w:t>
      </w:r>
      <w:r>
        <w:rPr>
          <w:rtl/>
        </w:rPr>
        <w:t xml:space="preserve"> ולכך כל אשר היה מחשבת המן על ישראל מצד הסוף</w:t>
      </w:r>
      <w:r>
        <w:rPr>
          <w:rFonts w:hint="cs"/>
          <w:rtl/>
        </w:rPr>
        <w:t>,</w:t>
      </w:r>
      <w:r>
        <w:rPr>
          <w:rtl/>
        </w:rPr>
        <w:t xml:space="preserve"> נהפך בעצמו עליו</w:t>
      </w:r>
      <w:r>
        <w:rPr>
          <w:rFonts w:hint="cs"/>
          <w:rtl/>
        </w:rPr>
        <w:t>...</w:t>
      </w:r>
      <w:r>
        <w:rPr>
          <w:rtl/>
        </w:rPr>
        <w:t xml:space="preserve"> והבן זה ותבין סוד ענין המגילה הזאת</w:t>
      </w:r>
      <w:r>
        <w:rPr>
          <w:rFonts w:hint="cs"/>
          <w:rtl/>
        </w:rPr>
        <w:t>", ושם מאריך בזה עוד. ועוד אודות שהקב"ה הוא צורה אחרונה לישראל, כן הזכיר להלן פ"ו [לאחר ציון 446].</w:t>
      </w:r>
    </w:p>
  </w:footnote>
  <w:footnote w:id="38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שמשמע מכך שהמן עצמו לא הפיל את הגורל, אלא מישהו אחר עשה זאת לפני המן. וכן רש"י כתב כאן "</w:t>
      </w:r>
      <w:r>
        <w:rPr>
          <w:rtl/>
        </w:rPr>
        <w:t>הפיל פור - הפיל מי שהפיל</w:t>
      </w:r>
      <w:r>
        <w:rPr>
          <w:rFonts w:hint="cs"/>
          <w:rtl/>
        </w:rPr>
        <w:t>,</w:t>
      </w:r>
      <w:r>
        <w:rPr>
          <w:rtl/>
        </w:rPr>
        <w:t xml:space="preserve"> ולא פירש מי</w:t>
      </w:r>
      <w:r>
        <w:rPr>
          <w:rFonts w:hint="cs"/>
          <w:rtl/>
        </w:rPr>
        <w:t>,</w:t>
      </w:r>
      <w:r>
        <w:rPr>
          <w:rtl/>
        </w:rPr>
        <w:t xml:space="preserve"> ומקרא קצר הוא</w:t>
      </w:r>
      <w:r>
        <w:rPr>
          <w:rFonts w:hint="cs"/>
          <w:rtl/>
        </w:rPr>
        <w:t>" [הובא למעלה הערה 253].</w:t>
      </w:r>
    </w:p>
  </w:footnote>
  <w:footnote w:id="39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253]: "לא היה מפיל הגורל המן עצמו, לפי שנעשה על ידי מומחה, ולכך כתיב 'לפני המן'", ושם הערה 254. וכן הוא להלן ט, כד [לאחר ציון 306]. </w:t>
      </w:r>
    </w:p>
  </w:footnote>
  <w:footnote w:id="39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 מצאתי מקורו שהגורל והניחוש מראים את רצונו של בעל הדבר העורך אותם. ואולי אפשר לצרף לזה את דברי הגמרא [סנהדרין מג:], שאמרו שם "</w:t>
      </w:r>
      <w:r>
        <w:rPr>
          <w:rtl/>
        </w:rPr>
        <w:t>בשעה שאמר הק</w:t>
      </w:r>
      <w:r>
        <w:rPr>
          <w:rFonts w:hint="cs"/>
          <w:rtl/>
        </w:rPr>
        <w:t>ב"ה</w:t>
      </w:r>
      <w:r>
        <w:rPr>
          <w:rtl/>
        </w:rPr>
        <w:t xml:space="preserve"> ליהושע </w:t>
      </w:r>
      <w:r>
        <w:rPr>
          <w:rFonts w:hint="cs"/>
          <w:rtl/>
        </w:rPr>
        <w:t>[יהושע ז, יא] '</w:t>
      </w:r>
      <w:r>
        <w:rPr>
          <w:rtl/>
        </w:rPr>
        <w:t>חטא ישראל</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מי חטא</w:t>
      </w:r>
      <w:r>
        <w:rPr>
          <w:rFonts w:hint="cs"/>
          <w:rtl/>
        </w:rPr>
        <w:t>.</w:t>
      </w:r>
      <w:r>
        <w:rPr>
          <w:rtl/>
        </w:rPr>
        <w:t xml:space="preserve"> אמר ליה</w:t>
      </w:r>
      <w:r>
        <w:rPr>
          <w:rFonts w:hint="cs"/>
          <w:rtl/>
        </w:rPr>
        <w:t>,</w:t>
      </w:r>
      <w:r>
        <w:rPr>
          <w:rtl/>
        </w:rPr>
        <w:t xml:space="preserve"> וכי דילטור </w:t>
      </w:r>
      <w:r>
        <w:rPr>
          <w:rFonts w:hint="cs"/>
          <w:rtl/>
        </w:rPr>
        <w:t xml:space="preserve">["רכיל" (רש"י שם)] </w:t>
      </w:r>
      <w:r>
        <w:rPr>
          <w:rtl/>
        </w:rPr>
        <w:t>אני</w:t>
      </w:r>
      <w:r>
        <w:rPr>
          <w:rFonts w:hint="cs"/>
          <w:rtl/>
        </w:rPr>
        <w:t>,</w:t>
      </w:r>
      <w:r>
        <w:rPr>
          <w:rtl/>
        </w:rPr>
        <w:t xml:space="preserve"> לך הפל גורלות</w:t>
      </w:r>
      <w:r>
        <w:rPr>
          <w:rFonts w:hint="cs"/>
          <w:rtl/>
        </w:rPr>
        <w:t>.</w:t>
      </w:r>
      <w:r>
        <w:rPr>
          <w:rtl/>
        </w:rPr>
        <w:t xml:space="preserve"> הלך והפיל גורלות</w:t>
      </w:r>
      <w:r>
        <w:rPr>
          <w:rFonts w:hint="cs"/>
          <w:rtl/>
        </w:rPr>
        <w:t>,</w:t>
      </w:r>
      <w:r>
        <w:rPr>
          <w:rtl/>
        </w:rPr>
        <w:t xml:space="preserve"> ונפל הגורל על עכן</w:t>
      </w:r>
      <w:r>
        <w:rPr>
          <w:rFonts w:hint="cs"/>
          <w:rtl/>
        </w:rPr>
        <w:t>.</w:t>
      </w:r>
      <w:r>
        <w:rPr>
          <w:rtl/>
        </w:rPr>
        <w:t xml:space="preserve"> אמר לו</w:t>
      </w:r>
      <w:r>
        <w:rPr>
          <w:rFonts w:hint="cs"/>
          <w:rtl/>
        </w:rPr>
        <w:t xml:space="preserve"> [עכן ליהושע],</w:t>
      </w:r>
      <w:r>
        <w:rPr>
          <w:rtl/>
        </w:rPr>
        <w:t xml:space="preserve"> יהושע</w:t>
      </w:r>
      <w:r>
        <w:rPr>
          <w:rFonts w:hint="cs"/>
          <w:rtl/>
        </w:rPr>
        <w:t>,</w:t>
      </w:r>
      <w:r>
        <w:rPr>
          <w:rtl/>
        </w:rPr>
        <w:t xml:space="preserve"> בגורל אתה בא עלי</w:t>
      </w:r>
      <w:r>
        <w:rPr>
          <w:rFonts w:hint="cs"/>
          <w:rtl/>
        </w:rPr>
        <w:t xml:space="preserve"> ["להורגני שלא בעדים" (רש"י שם)],</w:t>
      </w:r>
      <w:r>
        <w:rPr>
          <w:rtl/>
        </w:rPr>
        <w:t xml:space="preserve"> אתה ואלעזר הכהן שני גדולי הדור אתם</w:t>
      </w:r>
      <w:r>
        <w:rPr>
          <w:rFonts w:hint="cs"/>
          <w:rtl/>
        </w:rPr>
        <w:t>,</w:t>
      </w:r>
      <w:r>
        <w:rPr>
          <w:rtl/>
        </w:rPr>
        <w:t xml:space="preserve"> אם אני מפיל עליכם גורל</w:t>
      </w:r>
      <w:r>
        <w:rPr>
          <w:rFonts w:hint="cs"/>
          <w:rtl/>
        </w:rPr>
        <w:t>,</w:t>
      </w:r>
      <w:r>
        <w:rPr>
          <w:rtl/>
        </w:rPr>
        <w:t xml:space="preserve"> על אחד מכם הוא נופל</w:t>
      </w:r>
      <w:r>
        <w:rPr>
          <w:rFonts w:hint="cs"/>
          <w:rtl/>
        </w:rPr>
        <w:t>". וכוונת עכן היא להורות שהגורל הוא מקרי, שהרי הגורל גם יכול ליפול על גדולי הדור. ותמוה, כיצד משוה גורל שיעשה על שני אנשים בלבד, לגורל שנעשה על כל ישראל [עיין המהרש"א שם]. ועוד יש לדייק, שעכן טען "</w:t>
      </w:r>
      <w:r>
        <w:rPr>
          <w:rtl/>
        </w:rPr>
        <w:t xml:space="preserve">אם </w:t>
      </w:r>
      <w:r>
        <w:rPr>
          <w:rFonts w:hint="cs"/>
          <w:rtl/>
        </w:rPr>
        <w:t>&amp;</w:t>
      </w:r>
      <w:r w:rsidRPr="086B4B5C">
        <w:rPr>
          <w:b/>
          <w:bCs/>
          <w:rtl/>
        </w:rPr>
        <w:t>אני</w:t>
      </w:r>
      <w:r>
        <w:rPr>
          <w:rFonts w:hint="cs"/>
          <w:rtl/>
        </w:rPr>
        <w:t>^</w:t>
      </w:r>
      <w:r>
        <w:rPr>
          <w:rtl/>
        </w:rPr>
        <w:t xml:space="preserve"> מפיל עליכם גורל</w:t>
      </w:r>
      <w:r>
        <w:rPr>
          <w:rFonts w:hint="cs"/>
          <w:rtl/>
        </w:rPr>
        <w:t>,</w:t>
      </w:r>
      <w:r>
        <w:rPr>
          <w:rtl/>
        </w:rPr>
        <w:t xml:space="preserve"> על אחד מכם הוא נופל</w:t>
      </w:r>
      <w:r>
        <w:rPr>
          <w:rFonts w:hint="cs"/>
          <w:rtl/>
        </w:rPr>
        <w:t xml:space="preserve">", ולא אמר "אם יפול עליכם גורל, על אחד מכם הוא נופל", ומדוע מדגיש שהוא זה שיפיל את הגורל. אך לפי דברי המהר"ל כאן אפשר לבאר שעכן טען כלפי יהושע שהגורל מראה את מה שרוצים שהוא יראה, ואם עכן עצמו היה מטיל הגורל כשרצונו הוא שהגורל יפול על יהושע או אלעזר, אזי הגורל כך היה נופל. ואין כוונת עכן שיפיל גורל רק על יהושע ואלעזר בלבד, אלא שיפיל גורל על כל ישראל כשרצונו הוא שהגורל יפול על יהושע או אלעזר, וגם אז אכן הגורל יפול על אחד משניהם. לכך אין לסמוך על בירור הגורל, לפי שהוא נופל כפי רצונו של עושה הגורל. וראה הערה הבאה. </w:t>
      </w:r>
    </w:p>
  </w:footnote>
  <w:footnote w:id="392">
    <w:p w:rsidR="08E42B6C" w:rsidRDefault="08E42B6C" w:rsidP="08794628">
      <w:pPr>
        <w:jc w:val="both"/>
        <w:rPr>
          <w:rFonts w:hint="cs"/>
        </w:rPr>
      </w:pPr>
      <w:r>
        <w:rPr>
          <w:rtl/>
        </w:rPr>
        <w:t>&lt;</w:t>
      </w:r>
      <w:r w:rsidRPr="085B684B">
        <w:rPr>
          <w:rStyle w:val="FootnoteReference"/>
          <w:rFonts w:ascii="Arial" w:hAnsi="Arial" w:cs="Arial"/>
        </w:rPr>
        <w:footnoteRef/>
      </w:r>
      <w:r>
        <w:rPr>
          <w:rtl/>
        </w:rPr>
        <w:t>&gt;</w:t>
      </w:r>
      <w:r>
        <w:rPr>
          <w:rFonts w:hint="cs"/>
          <w:rtl/>
        </w:rPr>
        <w:t xml:space="preserve"> </w:t>
      </w:r>
      <w:r w:rsidRPr="085B684B">
        <w:rPr>
          <w:rFonts w:hint="cs"/>
          <w:sz w:val="18"/>
          <w:rtl/>
        </w:rPr>
        <w:t xml:space="preserve">בספר מכתב מאליהו [כרך ב, עמוד 129] כתב: "הגורל אינו נופל במקרה, אלא מלעילא גורמים איך יפול. 'בחיק יוטל את הגורל ומה' כל משפטו' [משלי טז, לג]. כיון שהאדם סומך על הגורל, הרי ברור שמן השמים יסבבו מה שיראה הגורל לאדם, ולא שייך שימסר למקרה [ראה למעלה הערה 246]. המן ידע סוד זה, ועל כן סמך על הגורל. והוא ידע עוד יותר מזה; ידע שאין הגורל מראה את האמת אלא למי שאינו נוגע לצד האחד, ומבקש לדעת בכנות את האמת. אבל מי שרוצה דוקא בצד אחד, יראה לו הגורל כרצונו, שהרי [מכות י:] 'בדרך שהאדם רוצה לילך מוליכין אותו'", ושם מביא את דברי המהר"ל כאן. וכן הוא בספר שפתי חיים מועדים ב, עמוד קצה. </w:t>
      </w:r>
      <w:r>
        <w:rPr>
          <w:rFonts w:hint="cs"/>
          <w:sz w:val="18"/>
          <w:rtl/>
        </w:rPr>
        <w:t>@</w:t>
      </w:r>
      <w:r w:rsidRPr="082A756D">
        <w:rPr>
          <w:rFonts w:hint="cs"/>
          <w:b/>
          <w:bCs/>
          <w:sz w:val="18"/>
          <w:rtl/>
        </w:rPr>
        <w:t>והקשה</w:t>
      </w:r>
      <w:r>
        <w:rPr>
          <w:rFonts w:hint="cs"/>
          <w:sz w:val="18"/>
          <w:rtl/>
        </w:rPr>
        <w:t>^ הגאון רבי משה צוריאל שליט"א</w:t>
      </w:r>
      <w:r w:rsidRPr="085B684B">
        <w:rPr>
          <w:rFonts w:hint="cs"/>
          <w:sz w:val="18"/>
          <w:rtl/>
        </w:rPr>
        <w:t xml:space="preserve">, שבגמרא </w:t>
      </w:r>
      <w:r>
        <w:rPr>
          <w:rFonts w:hint="cs"/>
          <w:sz w:val="18"/>
          <w:rtl/>
        </w:rPr>
        <w:t xml:space="preserve">אמרו </w:t>
      </w:r>
      <w:r w:rsidRPr="085B684B">
        <w:rPr>
          <w:rFonts w:hint="cs"/>
          <w:sz w:val="18"/>
          <w:rtl/>
        </w:rPr>
        <w:t xml:space="preserve">[יומא לט.] שבגורל של שני השעירים, היה זה סימן טוב אם היה עולה שם הויה ביד ימין. והתוספות רא"ש </w:t>
      </w:r>
      <w:r>
        <w:rPr>
          <w:rFonts w:hint="cs"/>
          <w:sz w:val="18"/>
          <w:rtl/>
        </w:rPr>
        <w:t>[</w:t>
      </w:r>
      <w:r w:rsidRPr="085B684B">
        <w:rPr>
          <w:rFonts w:hint="cs"/>
          <w:sz w:val="18"/>
          <w:rtl/>
        </w:rPr>
        <w:t>שם</w:t>
      </w:r>
      <w:r>
        <w:rPr>
          <w:rFonts w:hint="cs"/>
          <w:sz w:val="18"/>
          <w:rtl/>
        </w:rPr>
        <w:t>]</w:t>
      </w:r>
      <w:r w:rsidRPr="085B684B">
        <w:rPr>
          <w:rFonts w:hint="cs"/>
          <w:sz w:val="18"/>
          <w:rtl/>
        </w:rPr>
        <w:t xml:space="preserve"> כתב "שחומד ותאב שיעלה בימין". </w:t>
      </w:r>
      <w:r w:rsidRPr="085B684B">
        <w:rPr>
          <w:sz w:val="18"/>
          <w:rtl/>
          <w:lang w:val="en-US" w:eastAsia="en-US"/>
        </w:rPr>
        <w:t>הרי מפורש שלכהן הגדול ה</w:t>
      </w:r>
      <w:r>
        <w:rPr>
          <w:rFonts w:hint="cs"/>
          <w:sz w:val="18"/>
          <w:rtl/>
          <w:lang w:val="en-US" w:eastAsia="en-US"/>
        </w:rPr>
        <w:t>עושה את הגורל ה</w:t>
      </w:r>
      <w:r w:rsidRPr="085B684B">
        <w:rPr>
          <w:sz w:val="18"/>
          <w:rtl/>
          <w:lang w:val="en-US" w:eastAsia="en-US"/>
        </w:rPr>
        <w:t xml:space="preserve">יה רצון עז שיעלה </w:t>
      </w:r>
      <w:r>
        <w:rPr>
          <w:rFonts w:hint="cs"/>
          <w:sz w:val="18"/>
          <w:rtl/>
          <w:lang w:val="en-US" w:eastAsia="en-US"/>
        </w:rPr>
        <w:t xml:space="preserve">שם הויה </w:t>
      </w:r>
      <w:r w:rsidRPr="085B684B">
        <w:rPr>
          <w:sz w:val="18"/>
          <w:rtl/>
          <w:lang w:val="en-US" w:eastAsia="en-US"/>
        </w:rPr>
        <w:t>בימין, ואעפ"כ</w:t>
      </w:r>
      <w:r>
        <w:rPr>
          <w:rFonts w:hint="cs"/>
          <w:sz w:val="18"/>
          <w:rtl/>
          <w:lang w:val="en-US" w:eastAsia="en-US"/>
        </w:rPr>
        <w:t xml:space="preserve"> לא נמנע מלעשות א</w:t>
      </w:r>
      <w:r w:rsidRPr="085B684B">
        <w:rPr>
          <w:sz w:val="18"/>
          <w:rtl/>
          <w:lang w:val="en-US" w:eastAsia="en-US"/>
        </w:rPr>
        <w:t>ת הגורל</w:t>
      </w:r>
      <w:r>
        <w:rPr>
          <w:rFonts w:hint="cs"/>
          <w:sz w:val="18"/>
          <w:rtl/>
          <w:lang w:val="en-US" w:eastAsia="en-US"/>
        </w:rPr>
        <w:t xml:space="preserve">, ולא היה חשש שמא </w:t>
      </w:r>
      <w:r w:rsidRPr="085B684B">
        <w:rPr>
          <w:sz w:val="18"/>
          <w:rtl/>
          <w:lang w:val="en-US" w:eastAsia="en-US"/>
        </w:rPr>
        <w:t>רצונו עלול להשפיע</w:t>
      </w:r>
      <w:r>
        <w:rPr>
          <w:rFonts w:hint="cs"/>
          <w:sz w:val="18"/>
          <w:rtl/>
          <w:lang w:val="en-US" w:eastAsia="en-US"/>
        </w:rPr>
        <w:t xml:space="preserve"> על תוצאות הגורל, ומאי שנא גורל פורים מגורל יום הכפורים</w:t>
      </w:r>
      <w:r w:rsidRPr="085B684B">
        <w:rPr>
          <w:sz w:val="18"/>
          <w:rtl/>
          <w:lang w:val="en-US" w:eastAsia="en-US"/>
        </w:rPr>
        <w:t>.</w:t>
      </w:r>
      <w:r>
        <w:rPr>
          <w:rFonts w:hint="cs"/>
          <w:rtl/>
        </w:rPr>
        <w:t xml:space="preserve"> ואולי יש לחלק בין בעל הדבר, לבין מי שאינו בעל הדבר; המן הרשע היה בעל הדבר בגורל פורים, אך הכהן הגדול ביוה"כ אינו בעל דבר, שהרי הסימן הטוב אינו בעבורו אישית, אלא בעבור כלל ישראל. לכך אע"פ שאדיר רצונו שיעלה שם הויה ביד ימין, מ"מ הואיל ואין הוא בעל הדבר, לכך אין רצונו משפיע על תוצאות הגורל. ועוד יש לומר, כי כפי שהכהן גדול יחפוץ ששם הויה יעלה בימין, כך יחפוץ בכך כל מי שיבוא במקומו, ולא נרוויח דבר מכך שנמסור את הגורל לידי כהן אחר. אך המן יכול למנות אדם אחר שאינו חפץ באיבוד ישראל. </w:t>
      </w:r>
    </w:p>
  </w:footnote>
  <w:footnote w:id="39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ללא תיבת "אחד". וביוסף לקח כאן כתב: "יש לדקדק תחלה אומרו 'עם אחד', והיה מספיק אומרו 'ישנו עם מפוזר'. ובלק לא אמר אלא [במדבר כב, ה] 'הנה עם יצא', ולא אמר 'אחד'".</w:t>
      </w:r>
    </w:p>
  </w:footnote>
  <w:footnote w:id="39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המן מדגיש שגם בהיות ישראל מפוזרים בין כל העמים הם עדיין "עם אחד", שפירושו הם עם המתייחד לעצמו, "מתבודד ולא מתערב עם אחרים" [ראב"ע כאן נוסח ב]. ובעל כרחך שזהו משום שהם מחולקים ונבדלים מכל העמים, שאם לא כן, כיצד ישארו "עם אחד" גם בהיותם מפוזרים בין כל העמים. </w:t>
      </w:r>
    </w:p>
  </w:footnote>
  <w:footnote w:id="39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"נבדל מהכל" מתפרש כאן שזהו מחמת שפלותו, שהכל מרחיקים אותו, ואם כן למה יהיה אחשורוש מניח עם שפל הנבדל מהכל לרוב פחיתותו. והראב"ע [משלי ג, טו] כתב: "'</w:t>
      </w:r>
      <w:r>
        <w:rPr>
          <w:rtl/>
        </w:rPr>
        <w:t>ולמלך אין שוה</w:t>
      </w:r>
      <w:r>
        <w:rPr>
          <w:rFonts w:hint="cs"/>
          <w:rtl/>
        </w:rPr>
        <w:t>',</w:t>
      </w:r>
      <w:r>
        <w:rPr>
          <w:rtl/>
        </w:rPr>
        <w:t xml:space="preserve"> ופי</w:t>
      </w:r>
      <w:r>
        <w:rPr>
          <w:rFonts w:hint="cs"/>
          <w:rtl/>
        </w:rPr>
        <w:t>רושו</w:t>
      </w:r>
      <w:r>
        <w:rPr>
          <w:rtl/>
        </w:rPr>
        <w:t xml:space="preserve"> אין העם שוה כלום</w:t>
      </w:r>
      <w:r>
        <w:rPr>
          <w:rFonts w:hint="cs"/>
          <w:rtl/>
        </w:rPr>
        <w:t>...</w:t>
      </w:r>
      <w:r>
        <w:rPr>
          <w:rtl/>
        </w:rPr>
        <w:t xml:space="preserve"> כי הוא עם מפוזר ומפורד ונ</w:t>
      </w:r>
      <w:r>
        <w:rPr>
          <w:rFonts w:hint="cs"/>
          <w:rtl/>
        </w:rPr>
        <w:t xml:space="preserve">בזה". ולמעלה [לאחר ציון 182] כתב: "כל אשר מרוחק מן הבריות הוא בעצמו מרוחק ומאוס אליהם". ולהלן [ו, יב (לאחר ציון 355)] כתב: "כל דבר שהוא מגונה הוא נבדל מן הכל". ובנתיב הנדיבות פ"א [ב, רמג.] כתב: "כי העכבר דרה בחורין ובסדקין נבדל מן הבריות, ולכך העכבר מאוס יותר מהכל. כי אשר אינו נבדל מן הבריות אינו מאוס" [הובא למעלה פ"א הערה 373]. </w:t>
      </w:r>
    </w:p>
  </w:footnote>
  <w:footnote w:id="396">
    <w:p w:rsidR="08E42B6C" w:rsidRDefault="08E42B6C" w:rsidP="08573CA4">
      <w:pPr>
        <w:pStyle w:val="FootnoteText"/>
        <w:rPr>
          <w:rFonts w:hint="cs"/>
        </w:rPr>
      </w:pPr>
      <w:r>
        <w:rPr>
          <w:rtl/>
        </w:rPr>
        <w:t>&lt;</w:t>
      </w:r>
      <w:r>
        <w:rPr>
          <w:rStyle w:val="FootnoteReference"/>
        </w:rPr>
        <w:footnoteRef/>
      </w:r>
      <w:r>
        <w:rPr>
          <w:rtl/>
        </w:rPr>
        <w:t>&gt;</w:t>
      </w:r>
      <w:r>
        <w:rPr>
          <w:rFonts w:hint="cs"/>
          <w:rtl/>
        </w:rPr>
        <w:t xml:space="preserve"> לשונו </w:t>
      </w:r>
      <w:r>
        <w:rPr>
          <w:rtl/>
        </w:rPr>
        <w:t>בנצח ישראל פ"א</w:t>
      </w:r>
      <w:r>
        <w:rPr>
          <w:rFonts w:hint="cs"/>
          <w:rtl/>
        </w:rPr>
        <w:t xml:space="preserve"> [יא.]</w:t>
      </w:r>
      <w:r>
        <w:rPr>
          <w:rtl/>
        </w:rPr>
        <w:t xml:space="preserve">: "האומה הישראלית אומה אחת בלתי מחולקת ומפורדת יותר מכל האומות". </w:t>
      </w:r>
      <w:r>
        <w:rPr>
          <w:rFonts w:hint="cs"/>
          <w:rtl/>
        </w:rPr>
        <w:t xml:space="preserve">ושם פכ"ה [תקכד.] כתב: "בפרט בישראל כי הם בעצמם עם אחד אומה שלימה, שאין זה בשאר אומות". ושם פל"ח [תרצג.] כתב: "וההבדל אשר ישראל הם מחולקים מן האומות, במה שישראל הם אומה יחידה לגמרי, והאומות הם רבים". </w:t>
      </w:r>
      <w:r>
        <w:rPr>
          <w:rFonts w:ascii="Courier New" w:hAnsi="Courier New" w:hint="cs"/>
          <w:rtl/>
        </w:rPr>
        <w:t xml:space="preserve">והוא יסוד נפוץ בספריו, והעולה מדבריו הוא </w:t>
      </w:r>
      <w:r>
        <w:rPr>
          <w:rtl/>
        </w:rPr>
        <w:t xml:space="preserve">שאחדות ישראל מורה על ה' </w:t>
      </w:r>
      <w:r>
        <w:rPr>
          <w:rFonts w:hint="cs"/>
          <w:rtl/>
        </w:rPr>
        <w:t>ש</w:t>
      </w:r>
      <w:r>
        <w:rPr>
          <w:rtl/>
        </w:rPr>
        <w:t>הוא אחד</w:t>
      </w:r>
      <w:r>
        <w:rPr>
          <w:rFonts w:hint="cs"/>
          <w:rtl/>
        </w:rPr>
        <w:t>, כי אחדותם נובעת מ</w:t>
      </w:r>
      <w:r>
        <w:rPr>
          <w:rtl/>
        </w:rPr>
        <w:t>אחדות ה'</w:t>
      </w:r>
      <w:r>
        <w:rPr>
          <w:rFonts w:hint="cs"/>
          <w:rtl/>
        </w:rPr>
        <w:t>, ולכך ראוי להם האחדות, לעומת שאר האומות</w:t>
      </w:r>
      <w:r>
        <w:rPr>
          <w:rtl/>
        </w:rPr>
        <w:t xml:space="preserve">. </w:t>
      </w:r>
      <w:r>
        <w:rPr>
          <w:rFonts w:ascii="Courier New" w:hAnsi="Courier New"/>
          <w:rtl/>
        </w:rPr>
        <w:t>ו</w:t>
      </w:r>
      <w:r>
        <w:rPr>
          <w:rFonts w:ascii="Courier New" w:hAnsi="Courier New" w:hint="cs"/>
          <w:rtl/>
        </w:rPr>
        <w:t>כן כתב בנצח ישראל</w:t>
      </w:r>
      <w:r>
        <w:rPr>
          <w:rFonts w:ascii="Courier New" w:hAnsi="Courier New"/>
          <w:rtl/>
        </w:rPr>
        <w:t xml:space="preserve"> פ"י [רמט.]</w:t>
      </w:r>
      <w:r>
        <w:rPr>
          <w:rFonts w:ascii="Courier New" w:hAnsi="Courier New" w:hint="cs"/>
          <w:rtl/>
        </w:rPr>
        <w:t>, וז"ל</w:t>
      </w:r>
      <w:r>
        <w:rPr>
          <w:rFonts w:ascii="Courier New" w:hAnsi="Courier New"/>
          <w:rtl/>
        </w:rPr>
        <w:t>: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w:t>
      </w:r>
      <w:r>
        <w:rPr>
          <w:rFonts w:ascii="Courier New" w:hAnsi="Courier New" w:hint="cs"/>
          <w:rtl/>
        </w:rPr>
        <w:t>.</w:t>
      </w:r>
      <w:r>
        <w:rPr>
          <w:rFonts w:ascii="Courier New" w:hAnsi="Courier New"/>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ר"פ יא </w:t>
      </w:r>
      <w:r>
        <w:rPr>
          <w:rStyle w:val="HebrewChar"/>
          <w:rFonts w:cs="Monotype Hadassah" w:hint="cs"/>
          <w:rtl/>
        </w:rPr>
        <w:t xml:space="preserve">[רעג.] </w:t>
      </w:r>
      <w:r>
        <w:rPr>
          <w:rStyle w:val="HebrewChar"/>
          <w:rFonts w:cs="Monotype Hadassah"/>
          <w:rtl/>
        </w:rPr>
        <w:t>כתב: "</w:t>
      </w:r>
      <w:r>
        <w:rPr>
          <w:rtl/>
        </w:rPr>
        <w:t>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w:t>
      </w:r>
      <w:r>
        <w:rPr>
          <w:rFonts w:hint="cs"/>
          <w:rtl/>
        </w:rPr>
        <w:t>שם</w:t>
      </w:r>
      <w:r>
        <w:rPr>
          <w:rtl/>
        </w:rPr>
        <w:t xml:space="preserve">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w:t>
      </w:r>
      <w:r>
        <w:rPr>
          <w:rFonts w:hint="cs"/>
          <w:rtl/>
        </w:rPr>
        <w:t>[יב:] כתב</w:t>
      </w:r>
      <w:r>
        <w:rPr>
          <w:rtl/>
        </w:rPr>
        <w:t xml:space="preserve">: "הוא יתברך המאחד את העם, שעושה אותם תמיד גוי אחד". </w:t>
      </w:r>
      <w:r>
        <w:rPr>
          <w:rFonts w:hint="cs"/>
          <w:rtl/>
        </w:rPr>
        <w:t xml:space="preserve">ובנר מצוה [יא.] כתב: "כי </w:t>
      </w:r>
      <w:r>
        <w:rPr>
          <w:rtl/>
        </w:rPr>
        <w:t>עיקר כבודו מה שהוא יתברך אחד בעולמו ואין זולתו, דבר זה ממעטים האומות. ולא נבראו לזה רק ישראל, שהם עם אחד</w:t>
      </w:r>
      <w:r>
        <w:rPr>
          <w:rFonts w:hint="cs"/>
          <w:rtl/>
        </w:rPr>
        <w:t xml:space="preserve">, </w:t>
      </w:r>
      <w:r>
        <w:rPr>
          <w:rtl/>
        </w:rPr>
        <w:t xml:space="preserve">כמו שרמז הכתוב </w:t>
      </w:r>
      <w:r>
        <w:rPr>
          <w:rFonts w:hint="cs"/>
          <w:rtl/>
        </w:rPr>
        <w:t>[ישעיה מג, כא] '</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w:t>
      </w:r>
      <w:r>
        <w:rPr>
          <w:rFonts w:hint="cs"/>
          <w:rtl/>
        </w:rPr>
        <w:t>..</w:t>
      </w:r>
      <w:r>
        <w:rPr>
          <w:rtl/>
        </w:rPr>
        <w:t>. אבל ד' מלכיות מבטלים אחדותו בעולם, כאשר לוקחים הממשלה מישראל, שהם מעידים על אחדותו יתברך</w:t>
      </w:r>
      <w:r>
        <w:rPr>
          <w:rFonts w:hint="cs"/>
          <w:rtl/>
        </w:rPr>
        <w:t xml:space="preserve">" [ראה למעלה בהקדמה הערה 493, פ"א הערה 298, פ"ב הערה 50, ופרק זה הערה 16, להלן פ"ד הערות 205, 405, ופ"י הערה 54]. </w:t>
      </w:r>
      <w:r>
        <w:rPr>
          <w:rtl/>
        </w:rPr>
        <w:t>ו</w:t>
      </w:r>
      <w:r>
        <w:rPr>
          <w:rFonts w:hint="cs"/>
          <w:rtl/>
        </w:rPr>
        <w:t xml:space="preserve">בהקדמה שניה לדר"ח </w:t>
      </w:r>
      <w:r>
        <w:rPr>
          <w:rtl/>
        </w:rPr>
        <w:t>[</w:t>
      </w:r>
      <w:r>
        <w:rPr>
          <w:rFonts w:hint="cs"/>
          <w:rtl/>
        </w:rPr>
        <w:t>פז:</w:t>
      </w:r>
      <w:r>
        <w:rPr>
          <w:rtl/>
        </w:rPr>
        <w:t>] כתב: "</w:t>
      </w:r>
      <w:r>
        <w:rPr>
          <w:rStyle w:val="HebrewChar"/>
          <w:rFonts w:cs="Monotype Hadassah" w:hint="cs"/>
          <w:rtl/>
        </w:rPr>
        <w:t>ו</w:t>
      </w:r>
      <w:r>
        <w:rPr>
          <w:rStyle w:val="HebrewChar"/>
          <w:rFonts w:cs="Monotype Hadassah"/>
          <w:rtl/>
        </w:rPr>
        <w:t>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w:t>
      </w:r>
      <w:r>
        <w:rPr>
          <w:rStyle w:val="HebrewChar"/>
          <w:rFonts w:cs="Monotype Hadassah" w:hint="cs"/>
          <w:rtl/>
        </w:rPr>
        <w:t xml:space="preserve"> [ראה למעלה הערה 410]</w:t>
      </w:r>
      <w:r>
        <w:rPr>
          <w:rStyle w:val="HebrewChar"/>
          <w:rFonts w:cs="Monotype Hadassah"/>
          <w:rtl/>
        </w:rPr>
        <w:t>.</w:t>
      </w:r>
      <w:r>
        <w:rPr>
          <w:rStyle w:val="HebrewChar"/>
          <w:rtl/>
        </w:rPr>
        <w:t xml:space="preserve"> </w:t>
      </w:r>
      <w:r>
        <w:rPr>
          <w:rtl/>
        </w:rPr>
        <w:t>ובדרשת שבת הגדול [סוף קצז:] כתב: "מאחר שישראל גוי אחד בארץ, הם מעידים על הקב"ה שהוא אחד</w:t>
      </w:r>
      <w:r>
        <w:rPr>
          <w:rFonts w:hint="cs"/>
          <w:rtl/>
        </w:rPr>
        <w:t>..</w:t>
      </w:r>
      <w:r>
        <w:rPr>
          <w:rtl/>
        </w:rPr>
        <w:t>. כמו שנרמז בע' הגדולה במלת 'שמע'</w:t>
      </w:r>
      <w:r>
        <w:rPr>
          <w:rFonts w:hint="cs"/>
          <w:rtl/>
        </w:rPr>
        <w:t xml:space="preserve"> [דברים ו, ד]</w:t>
      </w:r>
      <w:r>
        <w:rPr>
          <w:rtl/>
        </w:rPr>
        <w:t>, ובד' הגדולה במלת 'אחד'</w:t>
      </w:r>
      <w:r>
        <w:rPr>
          <w:rFonts w:hint="cs"/>
          <w:rtl/>
        </w:rPr>
        <w:t xml:space="preserve"> [שם]</w:t>
      </w:r>
      <w:r>
        <w:rPr>
          <w:rtl/>
        </w:rPr>
        <w:t xml:space="preserve">, שהוא עד, כי ישראל הם עדות על הקב"ה שהוא אחד...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 וראה עוד </w:t>
      </w:r>
      <w:r>
        <w:rPr>
          <w:rStyle w:val="HebrewChar"/>
          <w:rFonts w:cs="Monotype Hadassah" w:hint="cs"/>
          <w:rtl/>
        </w:rPr>
        <w:t>ב</w:t>
      </w:r>
      <w:r>
        <w:rPr>
          <w:rStyle w:val="HebrewChar"/>
          <w:rFonts w:cs="Monotype Hadassah"/>
          <w:rtl/>
        </w:rPr>
        <w:t xml:space="preserve">ח"א לכתובות סח. [א, קנה:], </w:t>
      </w:r>
      <w:r>
        <w:rPr>
          <w:rStyle w:val="HebrewChar"/>
          <w:rFonts w:cs="Monotype Hadassah" w:hint="cs"/>
          <w:rtl/>
        </w:rPr>
        <w:t>ו</w:t>
      </w:r>
      <w:r>
        <w:rPr>
          <w:rStyle w:val="HebrewChar"/>
          <w:rFonts w:cs="Monotype Hadassah"/>
          <w:rtl/>
        </w:rPr>
        <w:t>נתיב הצדק</w:t>
      </w:r>
      <w:r>
        <w:rPr>
          <w:rStyle w:val="HebrewChar"/>
          <w:rFonts w:cs="Monotype Hadassah" w:hint="cs"/>
          <w:rtl/>
        </w:rPr>
        <w:t>ה</w:t>
      </w:r>
      <w:r>
        <w:rPr>
          <w:rStyle w:val="HebrewChar"/>
          <w:rFonts w:cs="Monotype Hadassah"/>
          <w:rtl/>
        </w:rPr>
        <w:t xml:space="preserve"> פ"ו [א, קפא:-קפב.]. ובאגרות וכתבים למרן הפחד יצחק,</w:t>
      </w:r>
      <w:r>
        <w:rPr>
          <w:rStyle w:val="HebrewChar"/>
          <w:rFonts w:cs="Monotype Hadassah"/>
        </w:rPr>
        <w:t xml:space="preserve"> </w:t>
      </w:r>
      <w:r>
        <w:rPr>
          <w:rStyle w:val="HebrewChar"/>
          <w:rFonts w:cs="Monotype Hadassah"/>
          <w:rtl/>
        </w:rPr>
        <w:t>אגרת נה, כתב: "ועלינו לדעת כי זה שכנס</w:t>
      </w:r>
      <w:r>
        <w:rPr>
          <w:rStyle w:val="HebrewChar"/>
          <w:rFonts w:cs="Monotype Hadassah" w:hint="cs"/>
          <w:rtl/>
        </w:rPr>
        <w:t>ת ישראל</w:t>
      </w:r>
      <w:r>
        <w:rPr>
          <w:rStyle w:val="HebrewChar"/>
          <w:rFonts w:cs="Monotype Hadassah"/>
          <w:rtl/>
        </w:rPr>
        <w:t xml:space="preserve"> היא 'יחידה ליחדך' [פיוט "אום אני חומה" להושענא</w:t>
      </w:r>
      <w:r>
        <w:rPr>
          <w:rStyle w:val="HebrewChar"/>
          <w:rFonts w:cs="Monotype Hadassah" w:hint="cs"/>
          <w:rtl/>
        </w:rPr>
        <w:t xml:space="preserve"> </w:t>
      </w:r>
      <w:r>
        <w:rPr>
          <w:rStyle w:val="HebrewChar"/>
          <w:rFonts w:cs="Monotype Hadassah"/>
          <w:rtl/>
        </w:rPr>
        <w:t xml:space="preserve">רבה], עומק הכוונה בזה הוא דאלה שני היחודיים הם כרוכים ומעורים ותלויים זה בזה, </w:t>
      </w:r>
      <w:r>
        <w:rPr>
          <w:rStyle w:val="HebrewChar"/>
          <w:rFonts w:cs="Monotype Hadassah" w:hint="cs"/>
          <w:rtl/>
        </w:rPr>
        <w:t>'</w:t>
      </w:r>
      <w:r>
        <w:rPr>
          <w:rStyle w:val="HebrewChar"/>
          <w:rFonts w:cs="Monotype Hadassah"/>
          <w:rtl/>
        </w:rPr>
        <w:t>יחידה</w:t>
      </w:r>
      <w:r>
        <w:rPr>
          <w:rStyle w:val="HebrewChar"/>
          <w:rFonts w:cs="Monotype Hadassah" w:hint="cs"/>
          <w:rtl/>
        </w:rPr>
        <w:t xml:space="preserve"> </w:t>
      </w:r>
      <w:r>
        <w:rPr>
          <w:rStyle w:val="HebrewChar"/>
          <w:rFonts w:cs="Monotype Hadassah"/>
          <w:rtl/>
        </w:rPr>
        <w:t>ליחדך</w:t>
      </w:r>
      <w:r>
        <w:rPr>
          <w:rStyle w:val="HebrewChar"/>
          <w:rFonts w:cs="Monotype Hadassah" w:hint="cs"/>
          <w:rtl/>
        </w:rPr>
        <w:t>'</w:t>
      </w:r>
      <w:r>
        <w:rPr>
          <w:rStyle w:val="HebrewChar"/>
          <w:rFonts w:cs="Monotype Hadassah"/>
          <w:rtl/>
        </w:rPr>
        <w:t xml:space="preserve">". </w:t>
      </w:r>
      <w:r>
        <w:rPr>
          <w:rFonts w:hint="cs"/>
          <w:rtl/>
        </w:rPr>
        <w:t>וראה להלן ציון 431, פ"ו הערה 441, ופ"ט הערה 275.</w:t>
      </w:r>
    </w:p>
  </w:footnote>
  <w:footnote w:id="39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בנתיב התורה פ"ו [רפא.]: "</w:t>
      </w:r>
      <w:r w:rsidRPr="00C272F3">
        <w:rPr>
          <w:rFonts w:hint="cs"/>
          <w:rtl/>
        </w:rPr>
        <w:t>כל</w:t>
      </w:r>
      <w:r w:rsidRPr="00C272F3">
        <w:rPr>
          <w:rtl/>
        </w:rPr>
        <w:t xml:space="preserve"> </w:t>
      </w:r>
      <w:r w:rsidRPr="00C272F3">
        <w:rPr>
          <w:rFonts w:hint="cs"/>
          <w:rtl/>
        </w:rPr>
        <w:t>דבר</w:t>
      </w:r>
      <w:r w:rsidRPr="00C272F3">
        <w:rPr>
          <w:rtl/>
        </w:rPr>
        <w:t xml:space="preserve"> </w:t>
      </w:r>
      <w:r w:rsidRPr="00C272F3">
        <w:rPr>
          <w:rFonts w:hint="cs"/>
          <w:rtl/>
        </w:rPr>
        <w:t>שראוי</w:t>
      </w:r>
      <w:r w:rsidRPr="00C272F3">
        <w:rPr>
          <w:rtl/>
        </w:rPr>
        <w:t xml:space="preserve"> </w:t>
      </w:r>
      <w:r w:rsidRPr="00C272F3">
        <w:rPr>
          <w:rFonts w:hint="cs"/>
          <w:rtl/>
        </w:rPr>
        <w:t>להיות</w:t>
      </w:r>
      <w:r w:rsidRPr="00C272F3">
        <w:rPr>
          <w:rtl/>
        </w:rPr>
        <w:t xml:space="preserve"> </w:t>
      </w:r>
      <w:r w:rsidRPr="00C272F3">
        <w:rPr>
          <w:rFonts w:hint="cs"/>
          <w:rtl/>
        </w:rPr>
        <w:t>חבור</w:t>
      </w:r>
      <w:r w:rsidRPr="00C272F3">
        <w:rPr>
          <w:rtl/>
        </w:rPr>
        <w:t xml:space="preserve"> </w:t>
      </w:r>
      <w:r w:rsidRPr="00C272F3">
        <w:rPr>
          <w:rFonts w:hint="cs"/>
          <w:rtl/>
        </w:rPr>
        <w:t>אחד</w:t>
      </w:r>
      <w:r>
        <w:rPr>
          <w:rFonts w:hint="cs"/>
          <w:rtl/>
        </w:rPr>
        <w:t>,</w:t>
      </w:r>
      <w:r w:rsidRPr="00C272F3">
        <w:rPr>
          <w:rtl/>
        </w:rPr>
        <w:t xml:space="preserve"> </w:t>
      </w:r>
      <w:r w:rsidRPr="00C272F3">
        <w:rPr>
          <w:rFonts w:hint="cs"/>
          <w:rtl/>
        </w:rPr>
        <w:t>כאשר</w:t>
      </w:r>
      <w:r w:rsidRPr="00C272F3">
        <w:rPr>
          <w:rtl/>
        </w:rPr>
        <w:t xml:space="preserve"> </w:t>
      </w:r>
      <w:r w:rsidRPr="00C272F3">
        <w:rPr>
          <w:rFonts w:hint="cs"/>
          <w:rtl/>
        </w:rPr>
        <w:t>נפרדו</w:t>
      </w:r>
      <w:r>
        <w:rPr>
          <w:rFonts w:hint="cs"/>
          <w:rtl/>
        </w:rPr>
        <w:t>,</w:t>
      </w:r>
      <w:r w:rsidRPr="00C272F3">
        <w:rPr>
          <w:rtl/>
        </w:rPr>
        <w:t xml:space="preserve"> </w:t>
      </w:r>
      <w:r w:rsidRPr="00C272F3">
        <w:rPr>
          <w:rFonts w:hint="cs"/>
          <w:rtl/>
        </w:rPr>
        <w:t>דבר</w:t>
      </w:r>
      <w:r w:rsidRPr="00C272F3">
        <w:rPr>
          <w:rtl/>
        </w:rPr>
        <w:t xml:space="preserve"> </w:t>
      </w:r>
      <w:r w:rsidRPr="00C272F3">
        <w:rPr>
          <w:rFonts w:hint="cs"/>
          <w:rtl/>
        </w:rPr>
        <w:t>זה</w:t>
      </w:r>
      <w:r w:rsidRPr="00C272F3">
        <w:rPr>
          <w:rtl/>
        </w:rPr>
        <w:t xml:space="preserve"> </w:t>
      </w:r>
      <w:r w:rsidRPr="00C272F3">
        <w:rPr>
          <w:rFonts w:hint="cs"/>
          <w:rtl/>
        </w:rPr>
        <w:t>הפסד</w:t>
      </w:r>
      <w:r w:rsidRPr="00C272F3">
        <w:rPr>
          <w:rtl/>
        </w:rPr>
        <w:t xml:space="preserve"> </w:t>
      </w:r>
      <w:r w:rsidRPr="00C272F3">
        <w:rPr>
          <w:rFonts w:hint="cs"/>
          <w:rtl/>
        </w:rPr>
        <w:t>לשניה</w:t>
      </w:r>
      <w:r>
        <w:rPr>
          <w:rFonts w:hint="cs"/>
          <w:rtl/>
        </w:rPr>
        <w:t>ם". ובבאר הגולה באר הרביעי [תטז:] כתב: "כאשר האומה הזאת הם תחת האומות, כאילו המציאות היה בטל לגמרי, כי הדבר שהוא בפעל הוא לעצמו, ואינו תחת אחר. ולפיכך נחשב כאילו הם בטלים מן העולם ואינם נמצאים כלל... שישראל הם בין האומות דבר זה הוא בטול מציאותם". ובנצח ישראל פכ"ד [תקיא.] כתב: "</w:t>
      </w:r>
      <w:r>
        <w:rPr>
          <w:rtl/>
        </w:rPr>
        <w:t xml:space="preserve">כי מה שישראל הם פזורים ונפרדים בין האומות מסוף העולם עד סופו, והאדם יחשוב כי דבר זה הוא הפחיתות הגדול שיש לאומה זאת. וכמו שאמר המן כאשר היה רוצה לאבד את ישראל </w:t>
      </w:r>
      <w:r>
        <w:rPr>
          <w:rFonts w:hint="cs"/>
          <w:rtl/>
        </w:rPr>
        <w:t>'</w:t>
      </w:r>
      <w:r>
        <w:rPr>
          <w:rtl/>
        </w:rPr>
        <w:t>ישנו עם מפוזר ומפורד בין העמים ואין המלך שוה להניחם</w:t>
      </w:r>
      <w:r>
        <w:rPr>
          <w:rFonts w:hint="cs"/>
          <w:rtl/>
        </w:rPr>
        <w:t>'</w:t>
      </w:r>
      <w:r>
        <w:rPr>
          <w:rtl/>
        </w:rPr>
        <w:t>. וכונתו היה כי זהו אבוד ישראל בעצמו, כאשר הם מפוזרים ומפורדים בין העמים, ונחשבים בטלים אצל האומות, אם כן יש לאבד אותם לגמרי</w:t>
      </w:r>
      <w:r>
        <w:rPr>
          <w:rFonts w:hint="cs"/>
          <w:rtl/>
        </w:rPr>
        <w:t xml:space="preserve">" [הובא למעלה בפתיחה הערה 222. </w:t>
      </w:r>
      <w:r>
        <w:rPr>
          <w:rtl/>
        </w:rPr>
        <w:t xml:space="preserve">ומה שהמהר"ל </w:t>
      </w:r>
      <w:r>
        <w:rPr>
          <w:rFonts w:hint="cs"/>
          <w:rtl/>
        </w:rPr>
        <w:t xml:space="preserve">שם </w:t>
      </w:r>
      <w:r>
        <w:rPr>
          <w:rtl/>
        </w:rPr>
        <w:t>דחה דברים אלו</w:t>
      </w:r>
      <w:r>
        <w:rPr>
          <w:rFonts w:hint="cs"/>
          <w:rtl/>
        </w:rPr>
        <w:t>,</w:t>
      </w:r>
      <w:r>
        <w:rPr>
          <w:rtl/>
        </w:rPr>
        <w:t xml:space="preserve"> כונתו היא ששיטת המן הרשע היא שיש לישראל יותר קיום אם היו </w:t>
      </w:r>
      <w:r>
        <w:rPr>
          <w:rFonts w:hint="cs"/>
          <w:rtl/>
        </w:rPr>
        <w:t>נמצא</w:t>
      </w:r>
      <w:r>
        <w:rPr>
          <w:rtl/>
        </w:rPr>
        <w:t xml:space="preserve">ים במקום אחד </w:t>
      </w:r>
      <w:r>
        <w:rPr>
          <w:rFonts w:hint="cs"/>
          <w:rtl/>
        </w:rPr>
        <w:t xml:space="preserve">יותר </w:t>
      </w:r>
      <w:r>
        <w:rPr>
          <w:rtl/>
        </w:rPr>
        <w:t>מאשר היותם מפוזרים בין העמים</w:t>
      </w:r>
      <w:r>
        <w:rPr>
          <w:rFonts w:hint="cs"/>
          <w:rtl/>
        </w:rPr>
        <w:t>.</w:t>
      </w:r>
      <w:r>
        <w:rPr>
          <w:rtl/>
        </w:rPr>
        <w:t xml:space="preserve"> ועל כך השיב המהר"ל שההיפך הוא הנכון</w:t>
      </w:r>
      <w:r>
        <w:rPr>
          <w:rFonts w:hint="cs"/>
          <w:rtl/>
        </w:rPr>
        <w:t>;</w:t>
      </w:r>
      <w:r>
        <w:rPr>
          <w:rtl/>
        </w:rPr>
        <w:t xml:space="preserve"> אם ישראל היו במקום אחד בלבד בכך היו נעדרי </w:t>
      </w:r>
      <w:r>
        <w:rPr>
          <w:rFonts w:hint="cs"/>
          <w:rtl/>
        </w:rPr>
        <w:t xml:space="preserve">קיום. אך </w:t>
      </w:r>
      <w:r>
        <w:rPr>
          <w:rtl/>
        </w:rPr>
        <w:t xml:space="preserve">מ"מ בודאי </w:t>
      </w:r>
      <w:r>
        <w:rPr>
          <w:rFonts w:hint="cs"/>
          <w:rtl/>
        </w:rPr>
        <w:t xml:space="preserve">שאף </w:t>
      </w:r>
      <w:r>
        <w:rPr>
          <w:rtl/>
        </w:rPr>
        <w:t>לדעת המהר"ל יש בפיזורם של ישראל משום בטולם של ישראל</w:t>
      </w:r>
      <w:r>
        <w:rPr>
          <w:rFonts w:hint="cs"/>
          <w:rtl/>
        </w:rPr>
        <w:t>]. ושם ר"פ כה [תקכב.] כתב: "</w:t>
      </w:r>
      <w:r>
        <w:rPr>
          <w:rtl/>
        </w:rPr>
        <w:t xml:space="preserve">דבר זה </w:t>
      </w:r>
      <w:r>
        <w:rPr>
          <w:rFonts w:hint="cs"/>
          <w:rtl/>
        </w:rPr>
        <w:t xml:space="preserve">[פיזורם של ישראל] </w:t>
      </w:r>
      <w:r>
        <w:rPr>
          <w:rtl/>
        </w:rPr>
        <w:t>הוא בטול לישראל, שאינם נחשבים אומה לעצמה כאשר הם פזורים ונפרדים בין האומות. וידוע כי הדבר שהוא שלם אינו ממהר להיות נשבר כמו הדבר שאינו שלם</w:t>
      </w:r>
      <w:r>
        <w:rPr>
          <w:rFonts w:hint="cs"/>
          <w:rtl/>
        </w:rPr>
        <w:t>,</w:t>
      </w:r>
      <w:r>
        <w:rPr>
          <w:rtl/>
        </w:rPr>
        <w:t xml:space="preserve"> רק הוא חלק</w:t>
      </w:r>
      <w:r>
        <w:rPr>
          <w:rFonts w:hint="cs"/>
          <w:rtl/>
        </w:rPr>
        <w:t xml:space="preserve"> [ראה למעלה הערה 50]..</w:t>
      </w:r>
      <w:r>
        <w:rPr>
          <w:rtl/>
        </w:rPr>
        <w:t xml:space="preserve">. והחכמים הנאמנים גלו דברים אלו בחכמתם הרמה והנשאה. אמרו בספרי </w:t>
      </w:r>
      <w:r>
        <w:rPr>
          <w:rFonts w:hint="cs"/>
          <w:rtl/>
        </w:rPr>
        <w:t>[</w:t>
      </w:r>
      <w:r>
        <w:rPr>
          <w:rtl/>
        </w:rPr>
        <w:t>במדבר ו, כה</w:t>
      </w:r>
      <w:r>
        <w:rPr>
          <w:rFonts w:hint="cs"/>
          <w:rtl/>
        </w:rPr>
        <w:t>]</w:t>
      </w:r>
      <w:r>
        <w:rPr>
          <w:rtl/>
        </w:rPr>
        <w:t xml:space="preserve"> רבי אלעזר הקפר אומר, גדול השלום שאפילו עובדין עבודה זרה אמר הקב"ה אין השטן נוגע בהם, שנאמר </w:t>
      </w:r>
      <w:r>
        <w:rPr>
          <w:rFonts w:hint="cs"/>
          <w:rtl/>
        </w:rPr>
        <w:t>[</w:t>
      </w:r>
      <w:r>
        <w:rPr>
          <w:rtl/>
        </w:rPr>
        <w:t>הושע ד, יז</w:t>
      </w:r>
      <w:r>
        <w:rPr>
          <w:rFonts w:hint="cs"/>
          <w:rtl/>
        </w:rPr>
        <w:t>]</w:t>
      </w:r>
      <w:r>
        <w:rPr>
          <w:rtl/>
        </w:rPr>
        <w:t xml:space="preserve"> </w:t>
      </w:r>
      <w:r>
        <w:rPr>
          <w:rFonts w:hint="cs"/>
          <w:rtl/>
        </w:rPr>
        <w:t>'</w:t>
      </w:r>
      <w:r>
        <w:rPr>
          <w:rtl/>
        </w:rPr>
        <w:t>חבור אפרים עצבים הנח לו</w:t>
      </w:r>
      <w:r>
        <w:rPr>
          <w:rFonts w:hint="cs"/>
          <w:rtl/>
        </w:rPr>
        <w:t>'</w:t>
      </w:r>
      <w:r>
        <w:rPr>
          <w:rtl/>
        </w:rPr>
        <w:t xml:space="preserve">. אבל משנחלקו מה נאמר </w:t>
      </w:r>
      <w:r>
        <w:rPr>
          <w:rFonts w:hint="cs"/>
          <w:rtl/>
        </w:rPr>
        <w:t>[</w:t>
      </w:r>
      <w:r>
        <w:rPr>
          <w:rtl/>
        </w:rPr>
        <w:t>הושע י, ב</w:t>
      </w:r>
      <w:r>
        <w:rPr>
          <w:rFonts w:hint="cs"/>
          <w:rtl/>
        </w:rPr>
        <w:t>]</w:t>
      </w:r>
      <w:r>
        <w:rPr>
          <w:rtl/>
        </w:rPr>
        <w:t xml:space="preserve"> </w:t>
      </w:r>
      <w:r>
        <w:rPr>
          <w:rFonts w:hint="cs"/>
          <w:rtl/>
        </w:rPr>
        <w:t>'</w:t>
      </w:r>
      <w:r>
        <w:rPr>
          <w:rtl/>
        </w:rPr>
        <w:t>חלק לבם עתה יאשמו הוא יערוף מזבחותם ישדד מצבותם</w:t>
      </w:r>
      <w:r>
        <w:rPr>
          <w:rFonts w:hint="cs"/>
          <w:rtl/>
        </w:rPr>
        <w:t>'</w:t>
      </w:r>
      <w:r>
        <w:rPr>
          <w:rtl/>
        </w:rPr>
        <w:t xml:space="preserve">. הא לך גדול השלום ושנאוי המחלוקת, עד כאן בספרי. ואתה בן אדם, פקח עיניך והבן הדברים האלו מאוד, על הלשון הזה אשר אמרו 'אין השטן נוגע בהם'. כי השטן, אשר יש לו כח על ההעדר וההפסד, אין נוגע בהם. וזה מפני כי השלום הוא מסולק מן ההעדר, מצד השלימות אשר בו. לכך כאשר יש כאן אומה שלימה בלתי מחולקת, אין השטן נוגע בהם ושולט עליהם, לסבת השלימות אשר בהם. אבל כאשר חלק לבם, ונחשבו חלק בלבד, וכל חלק הוא חסר, </w:t>
      </w:r>
      <w:r>
        <w:rPr>
          <w:rFonts w:hint="cs"/>
          <w:rtl/>
        </w:rPr>
        <w:t>'</w:t>
      </w:r>
      <w:r>
        <w:rPr>
          <w:rtl/>
        </w:rPr>
        <w:t>עתה יאשמו</w:t>
      </w:r>
      <w:r>
        <w:rPr>
          <w:rFonts w:hint="cs"/>
          <w:rtl/>
        </w:rPr>
        <w:t>'</w:t>
      </w:r>
      <w:r>
        <w:rPr>
          <w:rtl/>
        </w:rPr>
        <w:t xml:space="preserve"> על ידי השטן. ודבר זה בפרט בישראל, כי הם בעצמם עם אחד אומה שלימה, שאין זה בשאר אומות. ומאחר שהם אומה יחידה שלימה</w:t>
      </w:r>
      <w:r>
        <w:rPr>
          <w:rFonts w:hint="cs"/>
          <w:rtl/>
        </w:rPr>
        <w:t xml:space="preserve">... </w:t>
      </w:r>
      <w:r>
        <w:rPr>
          <w:rtl/>
        </w:rPr>
        <w:t>אין ספק כאשר יש שלום ביניהם, ראוי שאין השטן</w:t>
      </w:r>
      <w:r>
        <w:rPr>
          <w:rFonts w:hint="cs"/>
          <w:rtl/>
        </w:rPr>
        <w:t>,</w:t>
      </w:r>
      <w:r>
        <w:rPr>
          <w:rtl/>
        </w:rPr>
        <w:t xml:space="preserve"> שהוא הכח על ההעדר</w:t>
      </w:r>
      <w:r>
        <w:rPr>
          <w:rFonts w:hint="cs"/>
          <w:rtl/>
        </w:rPr>
        <w:t>,</w:t>
      </w:r>
      <w:r>
        <w:rPr>
          <w:rtl/>
        </w:rPr>
        <w:t xml:space="preserve"> שולט בהם</w:t>
      </w:r>
      <w:r>
        <w:rPr>
          <w:rFonts w:hint="cs"/>
          <w:rtl/>
        </w:rPr>
        <w:t xml:space="preserve">". וראה להלן הערה 490, ופ"ט הערה 277.  </w:t>
      </w:r>
    </w:p>
  </w:footnote>
  <w:footnote w:id="39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"והמקולקל יש להפסיד לגמרי קודם שהוא מפסיד אחר" [לשונו להלן, וראה הערה 404].</w:t>
      </w:r>
    </w:p>
  </w:footnote>
  <w:footnote w:id="399">
    <w:p w:rsidR="08E42B6C" w:rsidRDefault="08E42B6C" w:rsidP="08817589">
      <w:pPr>
        <w:pStyle w:val="FootnoteText"/>
        <w:rPr>
          <w:rFonts w:hint="cs"/>
        </w:rPr>
      </w:pPr>
      <w:r>
        <w:rPr>
          <w:rtl/>
        </w:rPr>
        <w:t>&lt;</w:t>
      </w:r>
      <w:r>
        <w:rPr>
          <w:rStyle w:val="FootnoteReference"/>
        </w:rPr>
        <w:footnoteRef/>
      </w:r>
      <w:r>
        <w:rPr>
          <w:rtl/>
        </w:rPr>
        <w:t>&gt;</w:t>
      </w:r>
      <w:r>
        <w:rPr>
          <w:rFonts w:hint="cs"/>
          <w:rtl/>
        </w:rPr>
        <w:t xml:space="preserve"> לשונו בנצח ישראל ר"פ נג [תתלו.]: "</w:t>
      </w:r>
      <w:r>
        <w:rPr>
          <w:rtl/>
        </w:rPr>
        <w:t>כל עם מצד שהם עם, יש להם חבור אחד. וראוים שיהיו מתאחדים ומתקשרים חלקי העם זה בזה, עד שלא יהיו נפרדים</w:t>
      </w:r>
      <w:r>
        <w:rPr>
          <w:rFonts w:hint="cs"/>
          <w:rtl/>
        </w:rPr>
        <w:t>..</w:t>
      </w:r>
      <w:r>
        <w:rPr>
          <w:rtl/>
        </w:rPr>
        <w:t>. שאם היו מחולקים אינם ראוים כלל להיותם עם אחד</w:t>
      </w:r>
      <w:r>
        <w:rPr>
          <w:rFonts w:hint="cs"/>
          <w:rtl/>
        </w:rPr>
        <w:t xml:space="preserve">" [הובא למעלה פ"ב הערה 230]. והרד"ק בספר השרשים, שורש עִם, כתב: "המלה הזאת ענין חבור ודבוק... ויהיה ממנו עָם... לפי שאסיפת האנשים וחבורם זה עִם זה יקרא 'עָם'". ונאמר [בראשית כב, ה] "שבו לכם פה עִם החמור", ודרשו חכמים [יבמות סב.] "עָם הדומה לחמור". וראה להלן פ"ח הערה 297. </w:t>
      </w:r>
    </w:p>
  </w:footnote>
  <w:footnote w:id="40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משמע מדבריו שהם מפורדים בינם לבין עצמם, וכמו שכתב כאן הראב"ע [נוסח א] "ומפורד בין העמים - שייפרד איש מעל אחיו, כל כך הוא רע כולו" [ראב"ע נוסח א], והמהדיר שם ביאר דברי הראב"ע בזה"ל: "מזה שלא כתוב 'מפורד מהעמים' אלא 'מפורד בין העמים', משמע שהוא נמצא בין העמים במצב של פירוד, היינו איש מעל אחיו. וכל כך הוא רע, שאפילו עם עמו אינו מתחבר". לאמור שאינם מאוחדים בינם לבין עצמם, אלא נמצאים במחלוקת. וכן כתב ביערות דבש ח"א דרוש ג, וז"ל: "</w:t>
      </w:r>
      <w:r>
        <w:rPr>
          <w:rtl/>
        </w:rPr>
        <w:t>הזהרתי זה כמה פעמים על פירוד לבבות ושנאת ישראל בעו"ה, ואם ישראל באגודה אחת בלב תמים, אין אומה ולשון שולטת בהן</w:t>
      </w:r>
      <w:r>
        <w:rPr>
          <w:rFonts w:hint="cs"/>
          <w:rtl/>
        </w:rPr>
        <w:t>.</w:t>
      </w:r>
      <w:r>
        <w:rPr>
          <w:rtl/>
        </w:rPr>
        <w:t xml:space="preserve"> ואפילו אותו רשע הרגיש בזה, ובלשונו אמר למלך </w:t>
      </w:r>
      <w:r>
        <w:rPr>
          <w:rFonts w:hint="cs"/>
          <w:rtl/>
        </w:rPr>
        <w:t>'</w:t>
      </w:r>
      <w:r>
        <w:rPr>
          <w:rtl/>
        </w:rPr>
        <w:t>ישנו עם אחד מפוזר ומפורד בין העמים</w:t>
      </w:r>
      <w:r>
        <w:rPr>
          <w:rFonts w:hint="cs"/>
          <w:rtl/>
        </w:rPr>
        <w:t>'</w:t>
      </w:r>
      <w:r>
        <w:rPr>
          <w:rtl/>
        </w:rPr>
        <w:t>, בפירוד בלי חיבור ואגודה</w:t>
      </w:r>
      <w:r>
        <w:rPr>
          <w:rFonts w:hint="cs"/>
          <w:rtl/>
        </w:rPr>
        <w:t>.</w:t>
      </w:r>
      <w:r>
        <w:rPr>
          <w:rtl/>
        </w:rPr>
        <w:t xml:space="preserve"> וגם אסתר המלכה הרגישה בזה ואמרה [</w:t>
      </w:r>
      <w:r>
        <w:rPr>
          <w:rFonts w:hint="cs"/>
          <w:rtl/>
        </w:rPr>
        <w:t>להלן</w:t>
      </w:r>
      <w:r>
        <w:rPr>
          <w:rtl/>
        </w:rPr>
        <w:t xml:space="preserve"> ד, טז] </w:t>
      </w:r>
      <w:r>
        <w:rPr>
          <w:rFonts w:hint="cs"/>
          <w:rtl/>
        </w:rPr>
        <w:t>'</w:t>
      </w:r>
      <w:r>
        <w:rPr>
          <w:rtl/>
        </w:rPr>
        <w:t>לך כנוס את כל היהודים</w:t>
      </w:r>
      <w:r>
        <w:rPr>
          <w:rFonts w:hint="cs"/>
          <w:rtl/>
        </w:rPr>
        <w:t>'</w:t>
      </w:r>
      <w:r>
        <w:rPr>
          <w:rtl/>
        </w:rPr>
        <w:t>, שיהיו באגודה אחת</w:t>
      </w:r>
      <w:r>
        <w:rPr>
          <w:rFonts w:hint="cs"/>
          <w:rtl/>
        </w:rPr>
        <w:t>".</w:t>
      </w:r>
    </w:p>
  </w:footnote>
  <w:footnote w:id="40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רש"י בראשית כו, ה "חוקותי שאין טעם בדבר אלא גזירת המלך וחוקותיו". וכן כתב רש"י בויקרא יח, ד, שם יט, יט, ובמדבר יט, ב. ובגו"א ויקרא פכ"ו אות ב כתב: "החוקות הם דברים שאין טעמם ידוע על אמתתם". ושם אות כ כתב: "כי החקים אין לעמוד עליהם". </w:t>
      </w:r>
    </w:p>
  </w:footnote>
  <w:footnote w:id="40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אמרו חכמים [שבת לג:] על הפסוק "ויחן את פני העיר" [בראשית לג, יח], "מטבע תיקן להם". ובח"א שם [א, כח.] כתב: "</w:t>
      </w:r>
      <w:r>
        <w:rPr>
          <w:rtl/>
        </w:rPr>
        <w:t>המטבע אינו דבר טבעי רק הוא דבר נמוס המדינה, ודבר כזה שייך לחכם לתקן</w:t>
      </w:r>
      <w:r>
        <w:rPr>
          <w:rFonts w:hint="cs"/>
          <w:rtl/>
        </w:rPr>
        <w:t>,</w:t>
      </w:r>
      <w:r>
        <w:rPr>
          <w:rtl/>
        </w:rPr>
        <w:t xml:space="preserve"> כלומר דברים נמוסים כמו מטבע</w:t>
      </w:r>
      <w:r>
        <w:rPr>
          <w:rFonts w:hint="cs"/>
          <w:rtl/>
        </w:rPr>
        <w:t>,</w:t>
      </w:r>
      <w:r>
        <w:rPr>
          <w:rtl/>
        </w:rPr>
        <w:t xml:space="preserve"> שאין מטבע דבר טבעי. ואין הכונה פה על דבר מטבע בלבד</w:t>
      </w:r>
      <w:r>
        <w:rPr>
          <w:rFonts w:hint="cs"/>
          <w:rtl/>
        </w:rPr>
        <w:t>,</w:t>
      </w:r>
      <w:r>
        <w:rPr>
          <w:rtl/>
        </w:rPr>
        <w:t xml:space="preserve"> רק כמו מטבע ודברים כיוצא בו</w:t>
      </w:r>
      <w:r>
        <w:rPr>
          <w:rFonts w:hint="cs"/>
          <w:rtl/>
        </w:rPr>
        <w:t>,</w:t>
      </w:r>
      <w:r>
        <w:rPr>
          <w:rtl/>
        </w:rPr>
        <w:t xml:space="preserve"> שהם ענינים נמוסים שהם תק</w:t>
      </w:r>
      <w:r>
        <w:rPr>
          <w:rFonts w:hint="cs"/>
          <w:rtl/>
        </w:rPr>
        <w:t>ו</w:t>
      </w:r>
      <w:r>
        <w:rPr>
          <w:rtl/>
        </w:rPr>
        <w:t xml:space="preserve">ן המדינה, והוא נקרא </w:t>
      </w:r>
      <w:r>
        <w:rPr>
          <w:rFonts w:hint="cs"/>
          <w:rtl/>
        </w:rPr>
        <w:t>'</w:t>
      </w:r>
      <w:r>
        <w:rPr>
          <w:rtl/>
        </w:rPr>
        <w:t>דת נמוסית</w:t>
      </w:r>
      <w:r>
        <w:rPr>
          <w:rFonts w:hint="cs"/>
          <w:rtl/>
        </w:rPr>
        <w:t>',</w:t>
      </w:r>
      <w:r>
        <w:rPr>
          <w:rtl/>
        </w:rPr>
        <w:t xml:space="preserve"> דברים אלו היה מתקן</w:t>
      </w:r>
      <w:r>
        <w:rPr>
          <w:rFonts w:hint="cs"/>
          <w:rtl/>
        </w:rPr>
        <w:t>..</w:t>
      </w:r>
      <w:r>
        <w:rPr>
          <w:rtl/>
        </w:rPr>
        <w:t>. מטבע הוא דבר נמוסי לגמרי, שהרי אין הכסף יותר חשוב בשביל הצורה שעליו</w:t>
      </w:r>
      <w:r>
        <w:rPr>
          <w:rFonts w:hint="cs"/>
          <w:rtl/>
        </w:rPr>
        <w:t>,</w:t>
      </w:r>
      <w:r>
        <w:rPr>
          <w:rtl/>
        </w:rPr>
        <w:t xml:space="preserve"> אלא שכך הסכימו שצורה זאת תהיה עובר ל</w:t>
      </w:r>
      <w:r>
        <w:rPr>
          <w:rFonts w:hint="cs"/>
          <w:rtl/>
        </w:rPr>
        <w:t>ס</w:t>
      </w:r>
      <w:r>
        <w:rPr>
          <w:rtl/>
        </w:rPr>
        <w:t>וחר</w:t>
      </w:r>
      <w:r>
        <w:rPr>
          <w:rFonts w:hint="cs"/>
          <w:rtl/>
        </w:rPr>
        <w:t>,</w:t>
      </w:r>
      <w:r>
        <w:rPr>
          <w:rtl/>
        </w:rPr>
        <w:t xml:space="preserve"> ולא צורה אחרת</w:t>
      </w:r>
      <w:r>
        <w:rPr>
          <w:rFonts w:hint="cs"/>
          <w:rtl/>
        </w:rPr>
        <w:t>.</w:t>
      </w:r>
      <w:r>
        <w:rPr>
          <w:rtl/>
        </w:rPr>
        <w:t xml:space="preserve"> ולפיכך המטבע הוא דבר הסכמי</w:t>
      </w:r>
      <w:r>
        <w:rPr>
          <w:rFonts w:hint="cs"/>
          <w:rtl/>
        </w:rPr>
        <w:t>,</w:t>
      </w:r>
      <w:r>
        <w:rPr>
          <w:rtl/>
        </w:rPr>
        <w:t xml:space="preserve"> וזה וכיוצא בזה היה מתקן</w:t>
      </w:r>
      <w:r>
        <w:rPr>
          <w:rFonts w:hint="cs"/>
          <w:rtl/>
        </w:rPr>
        <w:t>". ובבאר הגולה באר הראשון [פא.] כתב: "</w:t>
      </w:r>
      <w:r>
        <w:rPr>
          <w:rtl/>
        </w:rPr>
        <w:t>דברי חכמים מיישרין את האדם לדרך השווי</w:t>
      </w:r>
      <w:r>
        <w:rPr>
          <w:rFonts w:hint="cs"/>
          <w:rtl/>
        </w:rPr>
        <w:t>,</w:t>
      </w:r>
      <w:r>
        <w:rPr>
          <w:rtl/>
        </w:rPr>
        <w:t xml:space="preserve"> ובו החיים. ואף כי דת הנימוסית שהניחו בני אדם לקיים קבוץ בני אדם יחד, גם היא מיישרת את בני אדם</w:t>
      </w:r>
      <w:r>
        <w:rPr>
          <w:rFonts w:hint="cs"/>
          <w:rtl/>
        </w:rPr>
        <w:t>,</w:t>
      </w:r>
      <w:r>
        <w:rPr>
          <w:rtl/>
        </w:rPr>
        <w:t xml:space="preserve"> שאין איש את רעהו חיים בלע</w:t>
      </w:r>
      <w:r>
        <w:rPr>
          <w:rFonts w:hint="cs"/>
          <w:rtl/>
        </w:rPr>
        <w:t>הו,</w:t>
      </w:r>
      <w:r>
        <w:rPr>
          <w:rtl/>
        </w:rPr>
        <w:t xml:space="preserve"> ויש לחשוב כי דברי חכמים הם ג</w:t>
      </w:r>
      <w:r>
        <w:rPr>
          <w:rFonts w:hint="cs"/>
          <w:rtl/>
        </w:rPr>
        <w:t>ם כן</w:t>
      </w:r>
      <w:r>
        <w:rPr>
          <w:rtl/>
        </w:rPr>
        <w:t xml:space="preserve"> כך</w:t>
      </w:r>
      <w:r>
        <w:rPr>
          <w:rFonts w:hint="cs"/>
          <w:rtl/>
        </w:rPr>
        <w:t>,</w:t>
      </w:r>
      <w:r>
        <w:rPr>
          <w:rtl/>
        </w:rPr>
        <w:t xml:space="preserve"> שאינם רק כמו דת הנמוסית כדי לקיים הקבוץ של בני אדם בלבד, ואפשר שיהיה מתקן הקבוץ באופן אחר</w:t>
      </w:r>
      <w:r>
        <w:rPr>
          <w:rFonts w:hint="cs"/>
          <w:rtl/>
        </w:rPr>
        <w:t>..</w:t>
      </w:r>
      <w:r>
        <w:rPr>
          <w:rtl/>
        </w:rPr>
        <w:t>.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w:t>
      </w:r>
      <w:r>
        <w:rPr>
          <w:rFonts w:hint="cs"/>
          <w:rtl/>
        </w:rPr>
        <w:t xml:space="preserve"> [קהלת יב, יא]</w:t>
      </w:r>
      <w:r>
        <w:rPr>
          <w:rtl/>
        </w:rPr>
        <w:t>, שהמסמר תקוע במקומו בחוזק, כך הם דברי תורה. שמפני שהם לפי השכל</w:t>
      </w:r>
      <w:r>
        <w:rPr>
          <w:rFonts w:hint="cs"/>
          <w:rtl/>
        </w:rPr>
        <w:t>,</w:t>
      </w:r>
      <w:r>
        <w:rPr>
          <w:rtl/>
        </w:rPr>
        <w:t xml:space="preserve"> והשכל מחייב אותם</w:t>
      </w:r>
      <w:r>
        <w:rPr>
          <w:rFonts w:hint="cs"/>
          <w:rtl/>
        </w:rPr>
        <w:t>,</w:t>
      </w:r>
      <w:r>
        <w:rPr>
          <w:rtl/>
        </w:rPr>
        <w:t xml:space="preserve"> הם חזקים</w:t>
      </w:r>
      <w:r>
        <w:rPr>
          <w:rFonts w:hint="cs"/>
          <w:rtl/>
        </w:rPr>
        <w:t>,</w:t>
      </w:r>
      <w:r>
        <w:rPr>
          <w:rtl/>
        </w:rPr>
        <w:t xml:space="preserve"> ואין מזיז אותם ממקומם</w:t>
      </w:r>
      <w:r>
        <w:rPr>
          <w:rFonts w:hint="cs"/>
          <w:rtl/>
        </w:rPr>
        <w:t>". ושם בבאר השני [קפב.] כתב: "</w:t>
      </w:r>
      <w:r>
        <w:rPr>
          <w:rtl/>
        </w:rPr>
        <w:t xml:space="preserve">בפרק ב' דבבא מציעא </w:t>
      </w:r>
      <w:r>
        <w:rPr>
          <w:rFonts w:hint="cs"/>
          <w:rtl/>
        </w:rPr>
        <w:t>[כא.]</w:t>
      </w:r>
      <w:r>
        <w:rPr>
          <w:rtl/>
        </w:rPr>
        <w:t xml:space="preserve"> אמרו שם שאין צריך להחזיר האבידה אחר יאוש בעלים. ודבר זה נראה לבני אדם רחוק שיקח אדם את שאינו שלו</w:t>
      </w:r>
      <w:r>
        <w:rPr>
          <w:rFonts w:hint="cs"/>
          <w:rtl/>
        </w:rPr>
        <w:t>,</w:t>
      </w:r>
      <w:r>
        <w:rPr>
          <w:rtl/>
        </w:rPr>
        <w:t xml:space="preserve"> והוא לא עמל ולא טרח</w:t>
      </w:r>
      <w:r>
        <w:rPr>
          <w:rFonts w:hint="cs"/>
          <w:rtl/>
        </w:rPr>
        <w:t>,</w:t>
      </w:r>
      <w:r>
        <w:rPr>
          <w:rtl/>
        </w:rPr>
        <w:t xml:space="preserve"> ויחמוד ממון אחר. ודבר זה אינו לפי דת הנימוסית, כי דת הנימוסית מחייב להחזיר האבידה אף אחר יאוש בעל האבידה מן האבידה. וסבה זאת</w:t>
      </w:r>
      <w:r>
        <w:rPr>
          <w:rFonts w:hint="cs"/>
          <w:rtl/>
        </w:rPr>
        <w:t>,</w:t>
      </w:r>
      <w:r>
        <w:rPr>
          <w:rtl/>
        </w:rPr>
        <w:t xml:space="preserve"> כי דת הנימוסית מחייב דבר מה שראוי לעשות לפי תקון העולם, אף כי אין השכל מחייב דבר ההוא</w:t>
      </w:r>
      <w:r>
        <w:rPr>
          <w:rFonts w:hint="cs"/>
          <w:rtl/>
        </w:rPr>
        <w:t>,</w:t>
      </w:r>
      <w:r>
        <w:rPr>
          <w:rtl/>
        </w:rPr>
        <w:t xml:space="preserve"> רק שכך הוא תקון העולם. ולפיכך דת הנימוסית יש בה לפעמים חומר בדבר מה, אף כי לפי השכל והמשפט הישר לא היה צריך לעשות</w:t>
      </w:r>
      <w:r>
        <w:rPr>
          <w:rFonts w:hint="cs"/>
          <w:rtl/>
        </w:rPr>
        <w:t>.</w:t>
      </w:r>
      <w:r>
        <w:rPr>
          <w:rtl/>
        </w:rPr>
        <w:t xml:space="preserve"> ולפעמים דת הנימוסית מקילה ביותר</w:t>
      </w:r>
      <w:r>
        <w:rPr>
          <w:rFonts w:hint="cs"/>
          <w:rtl/>
        </w:rPr>
        <w:t>,</w:t>
      </w:r>
      <w:r>
        <w:rPr>
          <w:rtl/>
        </w:rPr>
        <w:t xml:space="preserve"> כאשר הדבר ההוא אינו צריך לעשות לפי תיקון העולם, אף כי אינו ראוי לפי השכל</w:t>
      </w:r>
      <w:r>
        <w:rPr>
          <w:rFonts w:hint="cs"/>
          <w:rtl/>
        </w:rPr>
        <w:t>,</w:t>
      </w:r>
      <w:r>
        <w:rPr>
          <w:rtl/>
        </w:rPr>
        <w:t xml:space="preserve"> רק לפי דת הנימוסית</w:t>
      </w:r>
      <w:r>
        <w:rPr>
          <w:rFonts w:hint="cs"/>
          <w:rtl/>
        </w:rPr>
        <w:t>..</w:t>
      </w:r>
      <w:r>
        <w:rPr>
          <w:rtl/>
        </w:rPr>
        <w:t>.</w:t>
      </w:r>
      <w:r>
        <w:rPr>
          <w:rFonts w:hint="cs"/>
          <w:rtl/>
        </w:rPr>
        <w:t xml:space="preserve"> כי דת נימוסית</w:t>
      </w:r>
      <w:r>
        <w:rPr>
          <w:rtl/>
        </w:rPr>
        <w:t xml:space="preserve"> מניח הדברים לפי הסברא ולפי המחשבה, והתורה </w:t>
      </w:r>
      <w:r>
        <w:rPr>
          <w:rFonts w:hint="cs"/>
          <w:rtl/>
        </w:rPr>
        <w:t xml:space="preserve">היא </w:t>
      </w:r>
      <w:r>
        <w:rPr>
          <w:rtl/>
        </w:rPr>
        <w:t>שכלית לגמרי</w:t>
      </w:r>
      <w:r>
        <w:rPr>
          <w:rFonts w:hint="cs"/>
          <w:rtl/>
        </w:rPr>
        <w:t>,</w:t>
      </w:r>
      <w:r>
        <w:rPr>
          <w:rtl/>
        </w:rPr>
        <w:t xml:space="preserve"> ואין התורה פונה אל הסברא</w:t>
      </w:r>
      <w:r>
        <w:rPr>
          <w:rFonts w:hint="cs"/>
          <w:rtl/>
        </w:rPr>
        <w:t>". וראה למעלה פ"א הערות 742, 744, 1137, 1138, ובסמוך הערה 403.</w:t>
      </w:r>
    </w:p>
  </w:footnote>
  <w:footnote w:id="403">
    <w:p w:rsidR="08E42B6C" w:rsidRDefault="08E42B6C" w:rsidP="08554AE3">
      <w:pPr>
        <w:pStyle w:val="FootnoteText"/>
        <w:rPr>
          <w:rFonts w:hint="cs"/>
          <w:rtl/>
        </w:rPr>
      </w:pPr>
      <w:r>
        <w:rPr>
          <w:rtl/>
        </w:rPr>
        <w:t>&lt;</w:t>
      </w:r>
      <w:r>
        <w:rPr>
          <w:rStyle w:val="FootnoteReference"/>
        </w:rPr>
        <w:footnoteRef/>
      </w:r>
      <w:r>
        <w:rPr>
          <w:rtl/>
        </w:rPr>
        <w:t>&gt;</w:t>
      </w:r>
      <w:r>
        <w:rPr>
          <w:rFonts w:hint="cs"/>
          <w:rtl/>
        </w:rPr>
        <w:t xml:space="preserve"> </w:t>
      </w:r>
      <w:r w:rsidRPr="084F3D25">
        <w:rPr>
          <w:rFonts w:hint="cs"/>
          <w:sz w:val="18"/>
          <w:rtl/>
        </w:rPr>
        <w:t>"</w:t>
      </w:r>
      <w:r w:rsidRPr="084F3D25">
        <w:rPr>
          <w:rStyle w:val="LatinChar"/>
          <w:sz w:val="18"/>
          <w:rtl/>
          <w:lang w:val="en-GB"/>
        </w:rPr>
        <w:t>הוא דת המלך בנימוסין שסדר המלך</w:t>
      </w:r>
      <w:r w:rsidRPr="084F3D25">
        <w:rPr>
          <w:rStyle w:val="LatinChar"/>
          <w:rFonts w:hint="cs"/>
          <w:sz w:val="18"/>
          <w:rtl/>
          <w:lang w:val="en-GB"/>
        </w:rPr>
        <w:t>,</w:t>
      </w:r>
      <w:r w:rsidRPr="084F3D25">
        <w:rPr>
          <w:rStyle w:val="LatinChar"/>
          <w:sz w:val="18"/>
          <w:rtl/>
          <w:lang w:val="en-GB"/>
        </w:rPr>
        <w:t xml:space="preserve"> והוא תקון המדינה</w:t>
      </w:r>
      <w:r w:rsidRPr="084F3D25">
        <w:rPr>
          <w:rFonts w:hint="cs"/>
          <w:sz w:val="18"/>
          <w:rtl/>
        </w:rPr>
        <w:t xml:space="preserve">" </w:t>
      </w:r>
      <w:r>
        <w:rPr>
          <w:rFonts w:hint="cs"/>
          <w:rtl/>
        </w:rPr>
        <w:t>[לשונו בסמוך]. ואודות שהמלך מסדר את העם, כן כתב בתפארת ישראל פ"ד [פב:], וז"ל: "</w:t>
      </w:r>
      <w:r>
        <w:rPr>
          <w:rtl/>
        </w:rPr>
        <w:t>כי דבר זה ראוי לתורה שיהיו בה מצות לא תעשה</w:t>
      </w:r>
      <w:r>
        <w:rPr>
          <w:rFonts w:hint="cs"/>
          <w:rtl/>
        </w:rPr>
        <w:t>,</w:t>
      </w:r>
      <w:r>
        <w:rPr>
          <w:rtl/>
        </w:rPr>
        <w:t xml:space="preserve"> אשר שומרים את הסדר שלא יהיה עובר החוק</w:t>
      </w:r>
      <w:r>
        <w:rPr>
          <w:rFonts w:hint="cs"/>
          <w:rtl/>
        </w:rPr>
        <w:t>,</w:t>
      </w:r>
      <w:r>
        <w:rPr>
          <w:rtl/>
        </w:rPr>
        <w:t xml:space="preserve"> כמו שראוי למלך שהוא שומר העם שלא יצא מן הסדר</w:t>
      </w:r>
      <w:r>
        <w:rPr>
          <w:rFonts w:hint="cs"/>
          <w:rtl/>
        </w:rPr>
        <w:t>.</w:t>
      </w:r>
      <w:r>
        <w:rPr>
          <w:rtl/>
        </w:rPr>
        <w:t xml:space="preserve"> וגם יש בה מצות עשה</w:t>
      </w:r>
      <w:r>
        <w:rPr>
          <w:rFonts w:hint="cs"/>
          <w:rtl/>
        </w:rPr>
        <w:t>,</w:t>
      </w:r>
      <w:r>
        <w:rPr>
          <w:rtl/>
        </w:rPr>
        <w:t xml:space="preserve"> </w:t>
      </w:r>
      <w:r>
        <w:rPr>
          <w:rFonts w:hint="cs"/>
          <w:rtl/>
        </w:rPr>
        <w:t>המשלימים את העם,</w:t>
      </w:r>
      <w:r>
        <w:rPr>
          <w:rtl/>
        </w:rPr>
        <w:t xml:space="preserve"> כמו המלך שהוא השלמת העם</w:t>
      </w:r>
      <w:r>
        <w:rPr>
          <w:rFonts w:hint="cs"/>
          <w:rtl/>
        </w:rPr>
        <w:t>". ובנתיב  העבודה פי"ח [א, קמב.] כתב: "ש</w:t>
      </w:r>
      <w:r>
        <w:rPr>
          <w:rtl/>
        </w:rPr>
        <w:t>המלך נותן קיום לעם</w:t>
      </w:r>
      <w:r>
        <w:rPr>
          <w:rFonts w:hint="cs"/>
          <w:rtl/>
        </w:rPr>
        <w:t xml:space="preserve">... </w:t>
      </w:r>
      <w:r>
        <w:rPr>
          <w:rtl/>
        </w:rPr>
        <w:t>כי המלך ראוי להשלים ולקיים הע</w:t>
      </w:r>
      <w:r>
        <w:rPr>
          <w:rFonts w:hint="cs"/>
          <w:rtl/>
        </w:rPr>
        <w:t>ם". ובח"א לסנהדרין כ: [ג, קלח:] כתב: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w:t>
      </w:r>
      <w:r>
        <w:rPr>
          <w:rFonts w:hint="cs"/>
          <w:rtl/>
        </w:rPr>
        <w:t>...</w:t>
      </w:r>
      <w:r>
        <w:rPr>
          <w:rtl/>
        </w:rPr>
        <w:t xml:space="preserve"> </w:t>
      </w:r>
      <w:r>
        <w:rPr>
          <w:rFonts w:hint="cs"/>
          <w:rtl/>
        </w:rPr>
        <w:t xml:space="preserve">[וכן] </w:t>
      </w:r>
      <w:r>
        <w:rPr>
          <w:rtl/>
        </w:rPr>
        <w:t>המלך הוא מסלק ומכרית את אשר מתנגד לעם</w:t>
      </w:r>
      <w:r>
        <w:rPr>
          <w:rFonts w:hint="cs"/>
          <w:rtl/>
        </w:rPr>
        <w:t>,</w:t>
      </w:r>
      <w:r>
        <w:rPr>
          <w:rtl/>
        </w:rPr>
        <w:t xml:space="preserve"> והוא אויב להם</w:t>
      </w:r>
      <w:r>
        <w:rPr>
          <w:rFonts w:hint="cs"/>
          <w:rtl/>
        </w:rPr>
        <w:t xml:space="preserve">... </w:t>
      </w:r>
      <w:r>
        <w:rPr>
          <w:rtl/>
        </w:rPr>
        <w:t>והמלך שהוא לקיום העם</w:t>
      </w:r>
      <w:r>
        <w:rPr>
          <w:rFonts w:hint="cs"/>
          <w:rtl/>
        </w:rPr>
        <w:t>,</w:t>
      </w:r>
      <w:r>
        <w:rPr>
          <w:rtl/>
        </w:rPr>
        <w:t xml:space="preserve"> מכרית ומסלק את המתנגד לעם אשר הוא כנגדם ומבקש להפילם, לכך על המלך לסלק את האויב והצורר להם</w:t>
      </w:r>
      <w:r>
        <w:rPr>
          <w:rFonts w:hint="cs"/>
          <w:rtl/>
        </w:rPr>
        <w:t xml:space="preserve">" [הובא בחלקו למעלה פ"א הערה 501, להלן פ"ד הערה 373, ופ"ה הערה 142]. </w:t>
      </w:r>
      <w:r w:rsidRPr="00A50F89">
        <w:rPr>
          <w:rStyle w:val="HebrewChar"/>
          <w:rFonts w:cs="Monotype Hadassah"/>
          <w:sz w:val="18"/>
          <w:rtl/>
        </w:rPr>
        <w:t xml:space="preserve">ובח"א לסנהדרין צה. [ג, קצה.] כתב: "ענין המלך... מסדר את העם בסדר הראוי". </w:t>
      </w:r>
      <w:r>
        <w:rPr>
          <w:rStyle w:val="HebrewChar"/>
          <w:rFonts w:cs="Monotype Hadassah" w:hint="cs"/>
          <w:sz w:val="18"/>
          <w:rtl/>
        </w:rPr>
        <w:t>ובח"א לבכורות ח: [ד, קכז.] כתב: "</w:t>
      </w:r>
      <w:r w:rsidRPr="0074360D">
        <w:rPr>
          <w:rStyle w:val="HebrewChar"/>
          <w:rFonts w:cs="Monotype Hadassah"/>
          <w:sz w:val="18"/>
          <w:rtl/>
        </w:rPr>
        <w:t>המלך הוא מסדר הכל</w:t>
      </w:r>
      <w:r>
        <w:rPr>
          <w:rStyle w:val="HebrewChar"/>
          <w:rFonts w:cs="Monotype Hadassah" w:hint="cs"/>
          <w:sz w:val="18"/>
          <w:rtl/>
        </w:rPr>
        <w:t xml:space="preserve">... </w:t>
      </w:r>
      <w:r w:rsidRPr="0074360D">
        <w:rPr>
          <w:rStyle w:val="HebrewChar"/>
          <w:rFonts w:cs="Monotype Hadassah"/>
          <w:sz w:val="18"/>
          <w:rtl/>
        </w:rPr>
        <w:t>המלך הוא עצם הסדר</w:t>
      </w:r>
      <w:r>
        <w:rPr>
          <w:rStyle w:val="HebrewChar"/>
          <w:rFonts w:cs="Monotype Hadassah" w:hint="cs"/>
          <w:sz w:val="18"/>
          <w:rtl/>
        </w:rPr>
        <w:t>". ובדרשת שבת הגדול [רז.] כתב: "</w:t>
      </w:r>
      <w:r w:rsidRPr="00300231">
        <w:rPr>
          <w:rStyle w:val="HebrewChar"/>
          <w:rFonts w:cs="Monotype Hadassah"/>
          <w:sz w:val="18"/>
          <w:rtl/>
        </w:rPr>
        <w:t>כי כאשר תראה סדר במדינה תדע כי יש מלך מסדר הכל, וכאשר אין סדר להם</w:t>
      </w:r>
      <w:r>
        <w:rPr>
          <w:rStyle w:val="HebrewChar"/>
          <w:rFonts w:cs="Monotype Hadassah" w:hint="cs"/>
          <w:sz w:val="18"/>
          <w:rtl/>
        </w:rPr>
        <w:t>,</w:t>
      </w:r>
      <w:r w:rsidRPr="00300231">
        <w:rPr>
          <w:rStyle w:val="HebrewChar"/>
          <w:rFonts w:cs="Monotype Hadassah"/>
          <w:sz w:val="18"/>
          <w:rtl/>
        </w:rPr>
        <w:t xml:space="preserve"> תדע כי אין להם מלך</w:t>
      </w:r>
      <w:r>
        <w:rPr>
          <w:rStyle w:val="HebrewChar"/>
          <w:rFonts w:cs="Monotype Hadassah" w:hint="cs"/>
          <w:sz w:val="18"/>
          <w:rtl/>
        </w:rPr>
        <w:t>". וכן כתב בגבורות ה' ר"פ מו, ונתיב הזריזות פ"א [הובא למעלה פ"א הערה 54]. וראה הערה הבאה, ופ"ד הערה 371.</w:t>
      </w:r>
    </w:p>
  </w:footnote>
  <w:footnote w:id="40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בדר"ח פ"ג מ"ה [קמג:]: "</w:t>
      </w:r>
      <w:r>
        <w:rPr>
          <w:snapToGrid/>
          <w:rtl/>
        </w:rPr>
        <w:t>יש הנהגה בלתי טבעית, והיא הנהגה האנושית, אשר מתחדש מן הבחירה, ועל ידי זה הנהגה הנימוסית, שהוא על ידי המלכות מה שירצה ומה שלא ירצה, וגוזר גזירתו על האדם, והוא הנהגת הנימוס</w:t>
      </w:r>
      <w:r>
        <w:rPr>
          <w:rFonts w:hint="cs"/>
          <w:rtl/>
        </w:rPr>
        <w:t xml:space="preserve">". ואודות שהמלך הוא עצם הסדר, ראה למעלה פ"א הערות 54, 1412. ואודות דת נימוסית, ראה כאן הערה 401.  </w:t>
      </w:r>
    </w:p>
  </w:footnote>
  <w:footnote w:id="40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הוצרך להוסיף זאת [שישראל יקלקלו ויפסידו האחרים], שאם לא כן תיקשי לך דהא תינח שישראל אינם מצטרפים לתיקון המדינה, ומפוזרים ומפורדים, אך מדוע זו סבה להשמידם, ומה יהיה הרווח העולה מזה. ועל כך ביאר שה</w:t>
      </w:r>
      <w:r w:rsidRPr="08BF4CCF">
        <w:rPr>
          <w:rFonts w:hint="cs"/>
          <w:sz w:val="18"/>
          <w:rtl/>
        </w:rPr>
        <w:t>מן טען שהואיל וישראל מקולקלים בשלשה דברים, יש להזדרז ולהפסידם בטרם שהם יפסידו את האחרים. וכן למעלה פ"א [לאחר ציון 884] כתב: "</w:t>
      </w:r>
      <w:r w:rsidRPr="08BF4CCF">
        <w:rPr>
          <w:rStyle w:val="LatinChar"/>
          <w:sz w:val="18"/>
          <w:rtl/>
          <w:lang w:val="en-GB"/>
        </w:rPr>
        <w:t>כי ההעדר מתחיל לשלוט בקצת</w:t>
      </w:r>
      <w:r w:rsidRPr="08BF4CCF">
        <w:rPr>
          <w:rStyle w:val="LatinChar"/>
          <w:rFonts w:hint="cs"/>
          <w:sz w:val="18"/>
          <w:rtl/>
          <w:lang w:val="en-GB"/>
        </w:rPr>
        <w:t>,</w:t>
      </w:r>
      <w:r w:rsidRPr="08BF4CCF">
        <w:rPr>
          <w:rStyle w:val="LatinChar"/>
          <w:sz w:val="18"/>
          <w:rtl/>
          <w:lang w:val="en-GB"/>
        </w:rPr>
        <w:t xml:space="preserve"> ונמשך אל אח</w:t>
      </w:r>
      <w:r w:rsidRPr="08BF4CCF">
        <w:rPr>
          <w:rStyle w:val="LatinChar"/>
          <w:rFonts w:hint="cs"/>
          <w:sz w:val="18"/>
          <w:rtl/>
          <w:lang w:val="en-GB"/>
        </w:rPr>
        <w:t>ר</w:t>
      </w:r>
      <w:r w:rsidRPr="08BF4CCF">
        <w:rPr>
          <w:rStyle w:val="LatinChar"/>
          <w:sz w:val="18"/>
          <w:rtl/>
          <w:lang w:val="en-GB"/>
        </w:rPr>
        <w:t xml:space="preserve"> ג</w:t>
      </w:r>
      <w:r w:rsidRPr="08BF4CCF">
        <w:rPr>
          <w:rStyle w:val="LatinChar"/>
          <w:rFonts w:hint="cs"/>
          <w:sz w:val="18"/>
          <w:rtl/>
          <w:lang w:val="en-GB"/>
        </w:rPr>
        <w:t>ם כן</w:t>
      </w:r>
      <w:r w:rsidRPr="08BF4CCF">
        <w:rPr>
          <w:rStyle w:val="LatinChar"/>
          <w:sz w:val="18"/>
          <w:rtl/>
          <w:lang w:val="en-GB"/>
        </w:rPr>
        <w:t xml:space="preserve"> כאשר התחיל באחד</w:t>
      </w:r>
      <w:r w:rsidRPr="08BF4CCF">
        <w:rPr>
          <w:rStyle w:val="LatinChar"/>
          <w:rFonts w:hint="cs"/>
          <w:sz w:val="18"/>
          <w:rtl/>
          <w:lang w:val="en-GB"/>
        </w:rPr>
        <w:t>,</w:t>
      </w:r>
      <w:r w:rsidRPr="08BF4CCF">
        <w:rPr>
          <w:rStyle w:val="LatinChar"/>
          <w:sz w:val="18"/>
          <w:rtl/>
          <w:lang w:val="en-GB"/>
        </w:rPr>
        <w:t xml:space="preserve"> אף כי לא היה מתחיל בזה</w:t>
      </w:r>
      <w:r w:rsidRPr="08BF4CCF">
        <w:rPr>
          <w:rStyle w:val="LatinChar"/>
          <w:rFonts w:hint="cs"/>
          <w:sz w:val="18"/>
          <w:rtl/>
          <w:lang w:val="en-GB"/>
        </w:rPr>
        <w:t>,</w:t>
      </w:r>
      <w:r w:rsidRPr="08BF4CCF">
        <w:rPr>
          <w:rStyle w:val="LatinChar"/>
          <w:sz w:val="18"/>
          <w:rtl/>
          <w:lang w:val="en-GB"/>
        </w:rPr>
        <w:t xml:space="preserve"> מ</w:t>
      </w:r>
      <w:r w:rsidRPr="08BF4CCF">
        <w:rPr>
          <w:rStyle w:val="LatinChar"/>
          <w:rFonts w:hint="cs"/>
          <w:sz w:val="18"/>
          <w:rtl/>
          <w:lang w:val="en-GB"/>
        </w:rPr>
        <w:t>כל מקום</w:t>
      </w:r>
      <w:r w:rsidRPr="08BF4CCF">
        <w:rPr>
          <w:rStyle w:val="LatinChar"/>
          <w:sz w:val="18"/>
          <w:rtl/>
          <w:lang w:val="en-GB"/>
        </w:rPr>
        <w:t xml:space="preserve"> כיון שהתחיל</w:t>
      </w:r>
      <w:r w:rsidRPr="08BF4CCF">
        <w:rPr>
          <w:rStyle w:val="LatinChar"/>
          <w:rFonts w:hint="cs"/>
          <w:sz w:val="18"/>
          <w:rtl/>
          <w:lang w:val="en-GB"/>
        </w:rPr>
        <w:t>,</w:t>
      </w:r>
      <w:r w:rsidRPr="08BF4CCF">
        <w:rPr>
          <w:rStyle w:val="LatinChar"/>
          <w:sz w:val="18"/>
          <w:rtl/>
          <w:lang w:val="en-GB"/>
        </w:rPr>
        <w:t xml:space="preserve"> כבר נמשך אל אחר ג</w:t>
      </w:r>
      <w:r w:rsidRPr="08BF4CCF">
        <w:rPr>
          <w:rStyle w:val="LatinChar"/>
          <w:rFonts w:hint="cs"/>
          <w:sz w:val="18"/>
          <w:rtl/>
          <w:lang w:val="en-GB"/>
        </w:rPr>
        <w:t>ם כן.</w:t>
      </w:r>
      <w:r w:rsidRPr="08BF4CCF">
        <w:rPr>
          <w:rStyle w:val="LatinChar"/>
          <w:sz w:val="18"/>
          <w:rtl/>
          <w:lang w:val="en-GB"/>
        </w:rPr>
        <w:t xml:space="preserve"> ולפיכך בחוה אשת אדם שלט בה ההעדר</w:t>
      </w:r>
      <w:r w:rsidRPr="08BF4CCF">
        <w:rPr>
          <w:rStyle w:val="LatinChar"/>
          <w:rFonts w:hint="cs"/>
          <w:sz w:val="18"/>
          <w:rtl/>
          <w:lang w:val="en-GB"/>
        </w:rPr>
        <w:t>,</w:t>
      </w:r>
      <w:r w:rsidRPr="08BF4CCF">
        <w:rPr>
          <w:rStyle w:val="LatinChar"/>
          <w:sz w:val="18"/>
          <w:rtl/>
          <w:lang w:val="en-GB"/>
        </w:rPr>
        <w:t xml:space="preserve"> הוא המיתה</w:t>
      </w:r>
      <w:r w:rsidRPr="08BF4CCF">
        <w:rPr>
          <w:rStyle w:val="LatinChar"/>
          <w:rFonts w:hint="cs"/>
          <w:sz w:val="18"/>
          <w:rtl/>
          <w:lang w:val="en-GB"/>
        </w:rPr>
        <w:t>,</w:t>
      </w:r>
      <w:r w:rsidRPr="08BF4CCF">
        <w:rPr>
          <w:rStyle w:val="LatinChar"/>
          <w:sz w:val="18"/>
          <w:rtl/>
          <w:lang w:val="en-GB"/>
        </w:rPr>
        <w:t xml:space="preserve"> כאשר אכלה מעץ הדעת</w:t>
      </w:r>
      <w:r w:rsidRPr="08BF4CCF">
        <w:rPr>
          <w:rStyle w:val="LatinChar"/>
          <w:rFonts w:hint="cs"/>
          <w:sz w:val="18"/>
          <w:rtl/>
          <w:lang w:val="en-GB"/>
        </w:rPr>
        <w:t xml:space="preserve"> </w:t>
      </w:r>
      <w:r>
        <w:rPr>
          <w:rStyle w:val="LatinChar"/>
          <w:rFonts w:hint="cs"/>
          <w:sz w:val="18"/>
          <w:rtl/>
          <w:lang w:val="en-GB"/>
        </w:rPr>
        <w:t>[</w:t>
      </w:r>
      <w:r w:rsidRPr="08BF4CCF">
        <w:rPr>
          <w:rStyle w:val="LatinChar"/>
          <w:rFonts w:hint="cs"/>
          <w:sz w:val="18"/>
          <w:rtl/>
          <w:lang w:val="en-GB"/>
        </w:rPr>
        <w:t>בראשית ג, ו</w:t>
      </w:r>
      <w:r>
        <w:rPr>
          <w:rStyle w:val="LatinChar"/>
          <w:rFonts w:hint="cs"/>
          <w:sz w:val="18"/>
          <w:rtl/>
          <w:lang w:val="en-GB"/>
        </w:rPr>
        <w:t>]</w:t>
      </w:r>
      <w:r w:rsidRPr="08BF4CCF">
        <w:rPr>
          <w:rStyle w:val="LatinChar"/>
          <w:rFonts w:hint="cs"/>
          <w:sz w:val="18"/>
          <w:rtl/>
          <w:lang w:val="en-GB"/>
        </w:rPr>
        <w:t>,</w:t>
      </w:r>
      <w:r w:rsidRPr="08BF4CCF">
        <w:rPr>
          <w:rStyle w:val="LatinChar"/>
          <w:sz w:val="18"/>
          <w:rtl/>
          <w:lang w:val="en-GB"/>
        </w:rPr>
        <w:t xml:space="preserve"> וממנה נמשך המיתה אל אישה גם כן</w:t>
      </w:r>
      <w:r w:rsidRPr="08BF4CCF">
        <w:rPr>
          <w:rStyle w:val="LatinChar"/>
          <w:rFonts w:hint="cs"/>
          <w:sz w:val="18"/>
          <w:rtl/>
          <w:lang w:val="en-GB"/>
        </w:rPr>
        <w:t>,</w:t>
      </w:r>
      <w:r w:rsidRPr="08BF4CCF">
        <w:rPr>
          <w:rStyle w:val="LatinChar"/>
          <w:sz w:val="18"/>
          <w:rtl/>
          <w:lang w:val="en-GB"/>
        </w:rPr>
        <w:t xml:space="preserve"> לכך כתיב </w:t>
      </w:r>
      <w:r>
        <w:rPr>
          <w:rStyle w:val="LatinChar"/>
          <w:rFonts w:hint="cs"/>
          <w:sz w:val="18"/>
          <w:rtl/>
          <w:lang w:val="en-GB"/>
        </w:rPr>
        <w:t>[שם] 'ות</w:t>
      </w:r>
      <w:r w:rsidRPr="08BF4CCF">
        <w:rPr>
          <w:rStyle w:val="LatinChar"/>
          <w:sz w:val="18"/>
          <w:rtl/>
          <w:lang w:val="en-GB"/>
        </w:rPr>
        <w:t>תן גם לאישה</w:t>
      </w:r>
      <w:r>
        <w:rPr>
          <w:rFonts w:hint="cs"/>
          <w:rtl/>
        </w:rPr>
        <w:t xml:space="preserve">'", ושם הערה 888. </w:t>
      </w:r>
    </w:p>
  </w:footnote>
  <w:footnote w:id="40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"ישנו עם" מחדד יותר שאיירי בעם יחיד, כי "ישנו" הוא לשון יחיד, לעומת "יש" שאינו בהכרח לשון יחיד, וכמו [בראשית יח, כד] "אולי יש חמישים צדיקים וגו'". והראב"ע כאן [נוסח א] כתב: "</w:t>
      </w:r>
      <w:r>
        <w:rPr>
          <w:rtl/>
        </w:rPr>
        <w:t>נו"ן ישנו נוסף</w:t>
      </w:r>
      <w:r>
        <w:rPr>
          <w:rFonts w:hint="cs"/>
          <w:rtl/>
        </w:rPr>
        <w:t xml:space="preserve"> ["שהיה צריך להיות 'ישו', כמו "בית - ביתו" (לשון המהדיר שם)],</w:t>
      </w:r>
      <w:r>
        <w:rPr>
          <w:rtl/>
        </w:rPr>
        <w:t xml:space="preserve"> ויש אומרים גם הוי"ו</w:t>
      </w:r>
      <w:r>
        <w:rPr>
          <w:rFonts w:hint="cs"/>
          <w:rtl/>
        </w:rPr>
        <w:t>". ובמנות הלוי [קיט:] כתב: "כפל 'עם אחד' אחרי שאמר 'ישנו', המורה על היחיד, ומה צורך עוד 'אחד', ודי 'ישנו עם'". וכן המהרש"א [מגילה יג:] כתב: "</w:t>
      </w:r>
      <w:r w:rsidRPr="086152F3">
        <w:rPr>
          <w:rtl/>
        </w:rPr>
        <w:t xml:space="preserve"> </w:t>
      </w:r>
      <w:r>
        <w:rPr>
          <w:rtl/>
        </w:rPr>
        <w:t>לא ה</w:t>
      </w:r>
      <w:r>
        <w:rPr>
          <w:rFonts w:hint="cs"/>
          <w:rtl/>
        </w:rPr>
        <w:t>וה ליה</w:t>
      </w:r>
      <w:r>
        <w:rPr>
          <w:rtl/>
        </w:rPr>
        <w:t xml:space="preserve"> למכתב רק </w:t>
      </w:r>
      <w:r>
        <w:rPr>
          <w:rFonts w:hint="cs"/>
          <w:rtl/>
        </w:rPr>
        <w:t>'</w:t>
      </w:r>
      <w:r>
        <w:rPr>
          <w:rtl/>
        </w:rPr>
        <w:t>יש</w:t>
      </w:r>
      <w:r>
        <w:rPr>
          <w:rFonts w:hint="cs"/>
          <w:rtl/>
        </w:rPr>
        <w:t>'", וראה להלן הערה 465.</w:t>
      </w:r>
    </w:p>
  </w:footnote>
  <w:footnote w:id="40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אם יש עוד עם הדומה לישראל, יש להניח לעם ישראל להשאר בעולם, וכפי שמבאר.</w:t>
      </w:r>
    </w:p>
  </w:footnote>
  <w:footnote w:id="40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יש להבין מדוע אם יש עוד אומה כישראל, יקרא כליונן של שתי האומות הללו "לכלות &amp;</w:t>
      </w:r>
      <w:r w:rsidRPr="08BA54D6">
        <w:rPr>
          <w:rFonts w:hint="cs"/>
          <w:b/>
          <w:bCs/>
          <w:rtl/>
        </w:rPr>
        <w:t>כל</w:t>
      </w:r>
      <w:r>
        <w:rPr>
          <w:rFonts w:hint="cs"/>
          <w:rtl/>
        </w:rPr>
        <w:t>^ האומות", והרי הכלל של "תרי כמאה" נאמר רק בעדות [יומא פג.], ולא בשאר דברים. ומדוע לא כתב "ולכלות שתי אומות דבר זה אין לעשות". ואולי אם שתי אומות יוצאות מן הסדר שאר האומות, שוב אין זה נחשב ליציאה מן הסדר, אלא הסדר נתבטל בזה, והריגת שתי האומות תחשב כהריגת כל האומות. ומעין מה שכתב בנצח ישראל פי"א [רצב.], וז"ל: "</w:t>
      </w:r>
      <w:r>
        <w:rPr>
          <w:rtl/>
        </w:rPr>
        <w:t>סדר שבטל מקצתו בטל כולו, כי לא שייך חצ</w:t>
      </w:r>
      <w:r>
        <w:rPr>
          <w:rFonts w:hint="cs"/>
          <w:rtl/>
        </w:rPr>
        <w:t>י סדר". אך לפי זה אף אומה אחת תבטל את הסדר, וכמו שכתב בנתיב התורה פ"א [לב.], וז"ל: "כאשר הדבר הוא מקושר ומסודר יחד, אם אחד יוצא מן הסדר, דבר זה הוא ביטול הסדר לכל" [הובא למעלה פ"א הערה 1416], ומה ההבדל בין אומה אחת לשתי אומות. ויל"ע בזה. @</w:t>
      </w:r>
      <w:r w:rsidRPr="08E5075A">
        <w:rPr>
          <w:rFonts w:hint="cs"/>
          <w:b/>
          <w:bCs/>
          <w:rtl/>
        </w:rPr>
        <w:t>ומה שכתב</w:t>
      </w:r>
      <w:r>
        <w:rPr>
          <w:rFonts w:hint="cs"/>
          <w:rtl/>
        </w:rPr>
        <w:t xml:space="preserve">^ ש"דבר זה אין לעשות", כי כבר השריש למעלה בפתיחה [לפני ציון 263] "שאין מלך בלא עם", ולכך מלך אינו מבקש לכלות את העם [כמבואר שם]. ולכך כשם שהמלכות מחייבת שאין להניח את ישראל ["ולמלך אין שוה להניחם"], כך המלכות מחייבת שלא לכלות את כל האומות, כי "אין מלך בלא עם". וראה למעלה בהקדמה הערה 503, ופתיחה הערה 263. </w:t>
      </w:r>
    </w:p>
  </w:footnote>
  <w:footnote w:id="409">
    <w:p w:rsidR="08E42B6C" w:rsidRDefault="08E42B6C" w:rsidP="08035567">
      <w:pPr>
        <w:pStyle w:val="FootnoteText"/>
        <w:rPr>
          <w:rFonts w:hint="cs"/>
        </w:rPr>
      </w:pPr>
      <w:r>
        <w:rPr>
          <w:rtl/>
        </w:rPr>
        <w:t>&lt;</w:t>
      </w:r>
      <w:r>
        <w:rPr>
          <w:rStyle w:val="FootnoteReference"/>
        </w:rPr>
        <w:footnoteRef/>
      </w:r>
      <w:r>
        <w:rPr>
          <w:rtl/>
        </w:rPr>
        <w:t>&gt;</w:t>
      </w:r>
      <w:r>
        <w:rPr>
          <w:rFonts w:hint="cs"/>
          <w:rtl/>
        </w:rPr>
        <w:t xml:space="preserve"> כפי שיביא מיד את הפסוק [במדבר כג, ט] "הן עם לבדד ישכון ובגוים לא יתחשב". ומעין זה כתב כאן הרלב"ג, וז"ל: "הודיע לו שהוא עם אחד, </w:t>
      </w:r>
      <w:r>
        <w:rPr>
          <w:rtl/>
        </w:rPr>
        <w:t>כי מפני זה היה לו לירא יותר מהם</w:t>
      </w:r>
      <w:r>
        <w:rPr>
          <w:rFonts w:hint="cs"/>
          <w:rtl/>
        </w:rPr>
        <w:t xml:space="preserve">, </w:t>
      </w:r>
      <w:r>
        <w:rPr>
          <w:rtl/>
        </w:rPr>
        <w:t>כי הם כולם תמיד בהסכמה אחת</w:t>
      </w:r>
      <w:r>
        <w:rPr>
          <w:rFonts w:hint="cs"/>
          <w:rtl/>
        </w:rPr>
        <w:t>". ובנצח ישראל פכ"ה [תקלד:] כתב: "</w:t>
      </w:r>
      <w:r>
        <w:rPr>
          <w:rtl/>
        </w:rPr>
        <w:t xml:space="preserve">וכבר בארנו במקומות הרבה, כי האומות נקראו </w:t>
      </w:r>
      <w:r>
        <w:rPr>
          <w:rFonts w:hint="cs"/>
          <w:rtl/>
        </w:rPr>
        <w:t>'</w:t>
      </w:r>
      <w:r>
        <w:rPr>
          <w:rtl/>
        </w:rPr>
        <w:t>מים</w:t>
      </w:r>
      <w:r>
        <w:rPr>
          <w:rFonts w:hint="cs"/>
          <w:rtl/>
        </w:rPr>
        <w:t>'</w:t>
      </w:r>
      <w:r>
        <w:rPr>
          <w:rtl/>
        </w:rPr>
        <w:t xml:space="preserve"> בכל מקום, כדכתיב </w:t>
      </w:r>
      <w:r>
        <w:rPr>
          <w:rFonts w:hint="cs"/>
          <w:rtl/>
        </w:rPr>
        <w:t>[</w:t>
      </w:r>
      <w:r>
        <w:rPr>
          <w:rtl/>
        </w:rPr>
        <w:t>תהלים יח, יז</w:t>
      </w:r>
      <w:r>
        <w:rPr>
          <w:rFonts w:hint="cs"/>
          <w:rtl/>
        </w:rPr>
        <w:t>]</w:t>
      </w:r>
      <w:r>
        <w:rPr>
          <w:rtl/>
        </w:rPr>
        <w:t xml:space="preserve"> </w:t>
      </w:r>
      <w:r>
        <w:rPr>
          <w:rFonts w:hint="cs"/>
          <w:rtl/>
        </w:rPr>
        <w:t>'</w:t>
      </w:r>
      <w:r>
        <w:rPr>
          <w:rtl/>
        </w:rPr>
        <w:t>ימשני ממים רבים</w:t>
      </w:r>
      <w:r>
        <w:rPr>
          <w:rFonts w:hint="cs"/>
          <w:rtl/>
        </w:rPr>
        <w:t>'</w:t>
      </w:r>
      <w:r>
        <w:rPr>
          <w:rtl/>
        </w:rPr>
        <w:t xml:space="preserve">. ועוד </w:t>
      </w:r>
      <w:r>
        <w:rPr>
          <w:rFonts w:hint="cs"/>
          <w:rtl/>
        </w:rPr>
        <w:t>[</w:t>
      </w:r>
      <w:r>
        <w:rPr>
          <w:rtl/>
        </w:rPr>
        <w:t>שם קמד, ז</w:t>
      </w:r>
      <w:r>
        <w:rPr>
          <w:rFonts w:hint="cs"/>
          <w:rtl/>
        </w:rPr>
        <w:t>]</w:t>
      </w:r>
      <w:r>
        <w:rPr>
          <w:rtl/>
        </w:rPr>
        <w:t xml:space="preserve"> </w:t>
      </w:r>
      <w:r>
        <w:rPr>
          <w:rFonts w:hint="cs"/>
          <w:rtl/>
        </w:rPr>
        <w:t>'</w:t>
      </w:r>
      <w:r>
        <w:rPr>
          <w:rtl/>
        </w:rPr>
        <w:t>והצילני ממים רבים מיד בני נכר</w:t>
      </w:r>
      <w:r>
        <w:rPr>
          <w:rFonts w:hint="cs"/>
          <w:rtl/>
        </w:rPr>
        <w:t>'</w:t>
      </w:r>
      <w:r>
        <w:rPr>
          <w:rtl/>
        </w:rPr>
        <w:t xml:space="preserve">. וכדכתיב </w:t>
      </w:r>
      <w:r>
        <w:rPr>
          <w:rFonts w:hint="cs"/>
          <w:rtl/>
        </w:rPr>
        <w:t>[</w:t>
      </w:r>
      <w:r>
        <w:rPr>
          <w:rtl/>
        </w:rPr>
        <w:t>שיה"ש ח, ז</w:t>
      </w:r>
      <w:r>
        <w:rPr>
          <w:rFonts w:hint="cs"/>
          <w:rtl/>
        </w:rPr>
        <w:t>]</w:t>
      </w:r>
      <w:r>
        <w:rPr>
          <w:rtl/>
        </w:rPr>
        <w:t xml:space="preserve"> </w:t>
      </w:r>
      <w:r>
        <w:rPr>
          <w:rFonts w:hint="cs"/>
          <w:rtl/>
        </w:rPr>
        <w:t>'</w:t>
      </w:r>
      <w:r>
        <w:rPr>
          <w:rtl/>
        </w:rPr>
        <w:t>מים רבים לא יוכלו לכבות האהבה</w:t>
      </w:r>
      <w:r>
        <w:rPr>
          <w:rFonts w:hint="cs"/>
          <w:rtl/>
        </w:rPr>
        <w:t>'</w:t>
      </w:r>
      <w:r>
        <w:rPr>
          <w:rtl/>
        </w:rPr>
        <w:t xml:space="preserve">. ועוד </w:t>
      </w:r>
      <w:r>
        <w:rPr>
          <w:rFonts w:hint="cs"/>
          <w:rtl/>
        </w:rPr>
        <w:t>[</w:t>
      </w:r>
      <w:r>
        <w:rPr>
          <w:rtl/>
        </w:rPr>
        <w:t>ישעיה יז, יב</w:t>
      </w:r>
      <w:r>
        <w:rPr>
          <w:rFonts w:hint="cs"/>
          <w:rtl/>
        </w:rPr>
        <w:t>]</w:t>
      </w:r>
      <w:r>
        <w:rPr>
          <w:rtl/>
        </w:rPr>
        <w:t xml:space="preserve"> </w:t>
      </w:r>
      <w:r>
        <w:rPr>
          <w:rFonts w:hint="cs"/>
          <w:rtl/>
        </w:rPr>
        <w:t>'</w:t>
      </w:r>
      <w:r>
        <w:rPr>
          <w:rtl/>
        </w:rPr>
        <w:t>הוי המון עמים רבים כהמות ים</w:t>
      </w:r>
      <w:r>
        <w:rPr>
          <w:rFonts w:hint="cs"/>
          <w:rtl/>
        </w:rPr>
        <w:t>'</w:t>
      </w:r>
      <w:r>
        <w:rPr>
          <w:rtl/>
        </w:rPr>
        <w:t xml:space="preserve">. ונמשלו ישראל בהפך זה, כמו שאמרו ז"ל במסכת ביצה </w:t>
      </w:r>
      <w:r>
        <w:rPr>
          <w:rFonts w:hint="cs"/>
          <w:rtl/>
        </w:rPr>
        <w:t>[</w:t>
      </w:r>
      <w:r>
        <w:rPr>
          <w:rtl/>
        </w:rPr>
        <w:t>כה</w:t>
      </w:r>
      <w:r>
        <w:rPr>
          <w:rFonts w:hint="cs"/>
          <w:rtl/>
        </w:rPr>
        <w:t>:]</w:t>
      </w:r>
      <w:r>
        <w:rPr>
          <w:rtl/>
        </w:rPr>
        <w:t xml:space="preserve"> </w:t>
      </w:r>
      <w:r>
        <w:rPr>
          <w:rFonts w:hint="cs"/>
          <w:rtl/>
        </w:rPr>
        <w:t>'</w:t>
      </w:r>
      <w:r>
        <w:rPr>
          <w:rtl/>
        </w:rPr>
        <w:t>מימינו אש דת למו</w:t>
      </w:r>
      <w:r>
        <w:rPr>
          <w:rFonts w:hint="cs"/>
          <w:rtl/>
        </w:rPr>
        <w:t>'</w:t>
      </w:r>
      <w:r>
        <w:rPr>
          <w:rtl/>
        </w:rPr>
        <w:t xml:space="preserve"> </w:t>
      </w:r>
      <w:r>
        <w:rPr>
          <w:rFonts w:hint="cs"/>
          <w:rtl/>
        </w:rPr>
        <w:t>[</w:t>
      </w:r>
      <w:r>
        <w:rPr>
          <w:rtl/>
        </w:rPr>
        <w:t>דברים לג, ב</w:t>
      </w:r>
      <w:r>
        <w:rPr>
          <w:rFonts w:hint="cs"/>
          <w:rtl/>
        </w:rPr>
        <w:t>]</w:t>
      </w:r>
      <w:r>
        <w:rPr>
          <w:rtl/>
        </w:rPr>
        <w:t>, אמרו דתיהם של אלו אש. ואין לך שני הפכים יותר מן אש ומים. ולכך הכתוב מייחס האומות למים, ואת ישראל לאש. ואלו שני דברים, האש והמים, אם נתערבו ביחד</w:t>
      </w:r>
      <w:r>
        <w:rPr>
          <w:rFonts w:hint="cs"/>
          <w:rtl/>
        </w:rPr>
        <w:t>,</w:t>
      </w:r>
      <w:r>
        <w:rPr>
          <w:rtl/>
        </w:rPr>
        <w:t xml:space="preserve">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w:t>
      </w:r>
      <w:r>
        <w:rPr>
          <w:rFonts w:hint="cs"/>
          <w:rtl/>
        </w:rPr>
        <w:t>,</w:t>
      </w:r>
      <w:r>
        <w:rPr>
          <w:rtl/>
        </w:rPr>
        <w:t xml:space="preserve"> שהם האומות</w:t>
      </w:r>
      <w:r>
        <w:rPr>
          <w:rFonts w:hint="cs"/>
          <w:rtl/>
        </w:rPr>
        <w:t>,</w:t>
      </w:r>
      <w:r>
        <w:rPr>
          <w:rtl/>
        </w:rPr>
        <w:t xml:space="preserve">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w:t>
      </w:r>
      <w:r>
        <w:rPr>
          <w:rFonts w:hint="cs"/>
          <w:rtl/>
        </w:rPr>
        <w:t>'</w:t>
      </w:r>
      <w:r>
        <w:rPr>
          <w:rtl/>
        </w:rPr>
        <w:t>מים רבים</w:t>
      </w:r>
      <w:r>
        <w:rPr>
          <w:rFonts w:hint="cs"/>
          <w:rtl/>
        </w:rPr>
        <w:t>'</w:t>
      </w:r>
      <w:r>
        <w:rPr>
          <w:rtl/>
        </w:rPr>
        <w:t>, עד שהם מבטלים אותם, עד שאינם נמצאים</w:t>
      </w:r>
      <w:r>
        <w:rPr>
          <w:rFonts w:hint="cs"/>
          <w:rtl/>
        </w:rPr>
        <w:t xml:space="preserve">. </w:t>
      </w:r>
      <w:r>
        <w:rPr>
          <w:rtl/>
        </w:rPr>
        <w:t>והתבאר לך הפך מחשבותם אשר נבערו מדעת החכמה. כי הבוערים יחשבו כי קירוב אש ומים יהיה שלום ביניהם. וזה אינו, כי ההתחברות להם</w:t>
      </w:r>
      <w:r>
        <w:rPr>
          <w:rFonts w:hint="cs"/>
          <w:rtl/>
        </w:rPr>
        <w:t>,</w:t>
      </w:r>
      <w:r>
        <w:rPr>
          <w:rtl/>
        </w:rPr>
        <w:t xml:space="preserve"> אז האומות גוברים ומבטלים חס ושלום אותם. ואם נפרדים ונבדלים, ישראל גוברים עליהם</w:t>
      </w:r>
      <w:r>
        <w:rPr>
          <w:rFonts w:hint="cs"/>
          <w:rtl/>
        </w:rPr>
        <w:t xml:space="preserve">... </w:t>
      </w:r>
      <w:r>
        <w:rPr>
          <w:rtl/>
        </w:rPr>
        <w:t>וזהו מסגולת אש ומים, אשר אל זה דומים ישראל והאומות</w:t>
      </w:r>
      <w:r>
        <w:rPr>
          <w:rFonts w:hint="cs"/>
          <w:rtl/>
        </w:rPr>
        <w:t>" [הובא למעלה בפתיחה הערה 411, ולהלן פ"ד הערה 466].</w:t>
      </w:r>
    </w:p>
  </w:footnote>
  <w:footnote w:id="410">
    <w:p w:rsidR="08E42B6C" w:rsidRDefault="08E42B6C" w:rsidP="08490886">
      <w:pPr>
        <w:pStyle w:val="FootnoteText"/>
        <w:rPr>
          <w:rFonts w:hint="cs"/>
          <w:rtl/>
        </w:rPr>
      </w:pPr>
      <w:r>
        <w:rPr>
          <w:rtl/>
        </w:rPr>
        <w:t>&lt;</w:t>
      </w:r>
      <w:r>
        <w:rPr>
          <w:rStyle w:val="FootnoteReference"/>
        </w:rPr>
        <w:footnoteRef/>
      </w:r>
      <w:r>
        <w:rPr>
          <w:rtl/>
        </w:rPr>
        <w:t>&gt;</w:t>
      </w:r>
      <w:r>
        <w:rPr>
          <w:rFonts w:hint="cs"/>
          <w:rtl/>
        </w:rPr>
        <w:t xml:space="preserve"> פירוש - מספר עשרה הוא מספר כללי, המחובר ממספרים פרטיים הקודמים לו. ובנתיב התורה פ"א [כט:] כתב:</w:t>
      </w:r>
      <w:r w:rsidRPr="08BB44FC">
        <w:rPr>
          <w:rFonts w:hint="cs"/>
          <w:sz w:val="18"/>
          <w:rtl/>
        </w:rPr>
        <w:t xml:space="preserve"> "</w:t>
      </w:r>
      <w:r w:rsidRPr="08BB44FC">
        <w:rPr>
          <w:sz w:val="18"/>
          <w:rtl/>
        </w:rPr>
        <w:t>כי מספר עשרה מורה על דבר שיש בו רבוי</w:t>
      </w:r>
      <w:r w:rsidRPr="08BB44FC">
        <w:rPr>
          <w:rFonts w:hint="cs"/>
          <w:sz w:val="18"/>
          <w:rtl/>
        </w:rPr>
        <w:t>,</w:t>
      </w:r>
      <w:r w:rsidRPr="08BB44FC">
        <w:rPr>
          <w:sz w:val="18"/>
          <w:rtl/>
        </w:rPr>
        <w:t xml:space="preserve"> והוא כלל אחד מקושר</w:t>
      </w:r>
      <w:r w:rsidRPr="08BB44FC">
        <w:rPr>
          <w:rFonts w:hint="cs"/>
          <w:sz w:val="18"/>
          <w:rtl/>
        </w:rPr>
        <w:t>,</w:t>
      </w:r>
      <w:r w:rsidRPr="08BB44FC">
        <w:rPr>
          <w:sz w:val="18"/>
          <w:rtl/>
        </w:rPr>
        <w:t xml:space="preserve"> כי כך הם עשרה</w:t>
      </w:r>
      <w:r w:rsidRPr="08BB44FC">
        <w:rPr>
          <w:rFonts w:hint="cs"/>
          <w:sz w:val="18"/>
          <w:rtl/>
        </w:rPr>
        <w:t>.</w:t>
      </w:r>
      <w:r w:rsidRPr="08BB44FC">
        <w:rPr>
          <w:sz w:val="18"/>
          <w:rtl/>
        </w:rPr>
        <w:t xml:space="preserve"> כי עד ט' מספר הפרטי</w:t>
      </w:r>
      <w:r w:rsidRPr="08BB44FC">
        <w:rPr>
          <w:rFonts w:hint="cs"/>
          <w:sz w:val="18"/>
          <w:rtl/>
        </w:rPr>
        <w:t>,</w:t>
      </w:r>
      <w:r w:rsidRPr="08BB44FC">
        <w:rPr>
          <w:sz w:val="18"/>
          <w:rtl/>
        </w:rPr>
        <w:t xml:space="preserve"> שכל אחד מחולק לעצמו, אבל עשרה הוא מספר כללי</w:t>
      </w:r>
      <w:r w:rsidRPr="08BB44FC">
        <w:rPr>
          <w:rFonts w:hint="cs"/>
          <w:sz w:val="18"/>
          <w:rtl/>
        </w:rPr>
        <w:t>,</w:t>
      </w:r>
      <w:r w:rsidRPr="08BB44FC">
        <w:rPr>
          <w:sz w:val="18"/>
          <w:rtl/>
        </w:rPr>
        <w:t xml:space="preserve"> שהכל הוא אחד מקושר</w:t>
      </w:r>
      <w:r>
        <w:rPr>
          <w:rFonts w:hint="cs"/>
          <w:rtl/>
        </w:rPr>
        <w:t>". ו</w:t>
      </w:r>
      <w:r>
        <w:rPr>
          <w:rtl/>
        </w:rPr>
        <w:t>בגבורות ה' פ"ח [מז.]</w:t>
      </w:r>
      <w:r>
        <w:rPr>
          <w:rFonts w:hint="cs"/>
          <w:rtl/>
        </w:rPr>
        <w:t xml:space="preserve"> כתב</w:t>
      </w:r>
      <w:r>
        <w:rPr>
          <w:rtl/>
        </w:rPr>
        <w:t>: "אבל כאשר יש עוד אחד</w:t>
      </w:r>
      <w:r>
        <w:rPr>
          <w:rFonts w:hint="cs"/>
          <w:rtl/>
        </w:rPr>
        <w:t xml:space="preserve"> [לאחר הט']</w:t>
      </w:r>
      <w:r>
        <w:rPr>
          <w:rtl/>
        </w:rPr>
        <w:t>, ששוב לא תוכל לחלקם שיהיה כל אחד ואחד בפני עצמו, אז הם כלל אחד, ואינם חלקים לעצמם. ולכך ט' מספר החלקים, אבל כאשר הם עשרה יחזרו להיות כלל אחד".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w:t>
      </w:r>
      <w:r>
        <w:rPr>
          <w:rFonts w:hint="cs"/>
          <w:rtl/>
        </w:rPr>
        <w:t xml:space="preserve">כן הוא </w:t>
      </w:r>
      <w:r>
        <w:rPr>
          <w:rtl/>
        </w:rPr>
        <w:t xml:space="preserve">בנתיב הצניעות </w:t>
      </w:r>
      <w:r>
        <w:rPr>
          <w:rFonts w:hint="cs"/>
          <w:rtl/>
        </w:rPr>
        <w:t>ר</w:t>
      </w:r>
      <w:r>
        <w:rPr>
          <w:rtl/>
        </w:rPr>
        <w:t>פ"ג</w:t>
      </w:r>
      <w:r>
        <w:rPr>
          <w:rFonts w:hint="cs"/>
          <w:rtl/>
        </w:rPr>
        <w:t>. וראה להלן הערות 454, 497, פ"ה הערה 123, ופ"ט הערה 56.</w:t>
      </w:r>
    </w:p>
  </w:footnote>
  <w:footnote w:id="41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מספר עשרה הוא מספר המורה על אחדות, ואחדות פירושה לחבר את כל החלקים ליחידה אחת, וכמבואר בהערה הקודמת. ובדר"ח פ"ה מ"א [כ.] כתב:</w:t>
      </w:r>
      <w:r w:rsidRPr="00674EF3">
        <w:rPr>
          <w:rFonts w:ascii="Times New Roman" w:hAnsi="Times New Roman"/>
          <w:snapToGrid/>
          <w:rtl/>
          <w:lang w:val="en-US"/>
        </w:rPr>
        <w:t xml:space="preserve"> </w:t>
      </w:r>
      <w:r>
        <w:rPr>
          <w:rFonts w:ascii="Times New Roman" w:hAnsi="Times New Roman" w:hint="cs"/>
          <w:snapToGrid/>
          <w:rtl/>
          <w:lang w:val="en-US"/>
        </w:rPr>
        <w:t>"כי מ</w:t>
      </w:r>
      <w:r w:rsidRPr="00674EF3">
        <w:rPr>
          <w:rFonts w:ascii="Times New Roman" w:hAnsi="Times New Roman"/>
          <w:snapToGrid/>
          <w:rtl/>
          <w:lang w:val="en-US"/>
        </w:rPr>
        <w:t>ה שנברא העולם בעשרה מאמרו</w:t>
      </w:r>
      <w:r>
        <w:rPr>
          <w:rFonts w:ascii="Times New Roman" w:hAnsi="Times New Roman" w:hint="cs"/>
          <w:snapToGrid/>
          <w:rtl/>
          <w:lang w:val="en-US"/>
        </w:rPr>
        <w:t>ת [אבות פ"ה מ"א],</w:t>
      </w:r>
      <w:r w:rsidRPr="00674EF3">
        <w:rPr>
          <w:rFonts w:ascii="Times New Roman" w:hAnsi="Times New Roman"/>
          <w:snapToGrid/>
          <w:rtl/>
          <w:lang w:val="en-US"/>
        </w:rPr>
        <w:t xml:space="preserve"> דבר זה יורה על מעלת העולם ושלימותו</w:t>
      </w:r>
      <w:r>
        <w:rPr>
          <w:rFonts w:ascii="Times New Roman" w:hAnsi="Times New Roman" w:hint="cs"/>
          <w:snapToGrid/>
          <w:rtl/>
          <w:lang w:val="en-US"/>
        </w:rPr>
        <w:t>,</w:t>
      </w:r>
      <w:r w:rsidRPr="00674EF3">
        <w:rPr>
          <w:rFonts w:ascii="Times New Roman" w:hAnsi="Times New Roman"/>
          <w:snapToGrid/>
          <w:rtl/>
          <w:lang w:val="en-US"/>
        </w:rPr>
        <w:t xml:space="preserve"> ומורה זה מספר עשרה</w:t>
      </w:r>
      <w:r>
        <w:rPr>
          <w:rFonts w:ascii="Times New Roman" w:hAnsi="Times New Roman" w:hint="cs"/>
          <w:snapToGrid/>
          <w:rtl/>
          <w:lang w:val="en-US"/>
        </w:rPr>
        <w:t>...</w:t>
      </w:r>
      <w:r w:rsidRPr="00674EF3">
        <w:rPr>
          <w:rFonts w:ascii="Times New Roman" w:hAnsi="Times New Roman"/>
          <w:snapToGrid/>
          <w:rtl/>
          <w:lang w:val="en-US"/>
        </w:rPr>
        <w:t xml:space="preserve"> כי העולם הזה ראוי שיהיה נברא בעשרה מאמרות</w:t>
      </w:r>
      <w:r>
        <w:rPr>
          <w:rFonts w:ascii="Times New Roman" w:hAnsi="Times New Roman" w:hint="cs"/>
          <w:snapToGrid/>
          <w:rtl/>
          <w:lang w:val="en-US"/>
        </w:rPr>
        <w:t>,</w:t>
      </w:r>
      <w:r w:rsidRPr="00674EF3">
        <w:rPr>
          <w:rFonts w:ascii="Times New Roman" w:hAnsi="Times New Roman"/>
          <w:snapToGrid/>
          <w:rtl/>
          <w:lang w:val="en-US"/>
        </w:rPr>
        <w:t xml:space="preserve"> כי העולם הזה אשר נברא מן השם יתברך</w:t>
      </w:r>
      <w:r>
        <w:rPr>
          <w:rFonts w:ascii="Times New Roman" w:hAnsi="Times New Roman" w:hint="cs"/>
          <w:snapToGrid/>
          <w:rtl/>
          <w:lang w:val="en-US"/>
        </w:rPr>
        <w:t>,</w:t>
      </w:r>
      <w:r w:rsidRPr="00674EF3">
        <w:rPr>
          <w:rFonts w:ascii="Times New Roman" w:hAnsi="Times New Roman"/>
          <w:snapToGrid/>
          <w:rtl/>
          <w:lang w:val="en-US"/>
        </w:rPr>
        <w:t xml:space="preserve"> אשר הוא אחד, ולכך אי אפשר שלא יהיה פעולתו גם כן אחת</w:t>
      </w:r>
      <w:r>
        <w:rPr>
          <w:rFonts w:ascii="Times New Roman" w:hAnsi="Times New Roman" w:hint="cs"/>
          <w:snapToGrid/>
          <w:rtl/>
          <w:lang w:val="en-US"/>
        </w:rPr>
        <w:t>,</w:t>
      </w:r>
      <w:r w:rsidRPr="00674EF3">
        <w:rPr>
          <w:rFonts w:ascii="Times New Roman" w:hAnsi="Times New Roman"/>
          <w:snapToGrid/>
          <w:rtl/>
          <w:lang w:val="en-US"/>
        </w:rPr>
        <w:t xml:space="preserve"> כי כל פעולה מתדמה אל הפועל</w:t>
      </w:r>
      <w:r>
        <w:rPr>
          <w:rFonts w:ascii="Times New Roman" w:hAnsi="Times New Roman" w:hint="cs"/>
          <w:snapToGrid/>
          <w:rtl/>
          <w:lang w:val="en-US"/>
        </w:rPr>
        <w:t>,</w:t>
      </w:r>
      <w:r w:rsidRPr="00674EF3">
        <w:rPr>
          <w:rFonts w:ascii="Times New Roman" w:hAnsi="Times New Roman"/>
          <w:snapToGrid/>
          <w:rtl/>
          <w:lang w:val="en-US"/>
        </w:rPr>
        <w:t xml:space="preserve"> כמו שבארנו בכמה מקומות ענין זה</w:t>
      </w:r>
      <w:r>
        <w:rPr>
          <w:rFonts w:ascii="Times New Roman" w:hAnsi="Times New Roman" w:hint="cs"/>
          <w:snapToGrid/>
          <w:rtl/>
          <w:lang w:val="en-US"/>
        </w:rPr>
        <w:t xml:space="preserve"> [ראה למעלה הערה 395].</w:t>
      </w:r>
      <w:r w:rsidRPr="00674EF3">
        <w:rPr>
          <w:rFonts w:ascii="Times New Roman" w:hAnsi="Times New Roman"/>
          <w:snapToGrid/>
          <w:rtl/>
          <w:lang w:val="en-US"/>
        </w:rPr>
        <w:t xml:space="preserve"> ולכך צריך שתהיה הפעולה</w:t>
      </w:r>
      <w:r>
        <w:rPr>
          <w:rFonts w:ascii="Times New Roman" w:hAnsi="Times New Roman" w:hint="cs"/>
          <w:snapToGrid/>
          <w:rtl/>
          <w:lang w:val="en-US"/>
        </w:rPr>
        <w:t>,</w:t>
      </w:r>
      <w:r w:rsidRPr="00674EF3">
        <w:rPr>
          <w:rFonts w:ascii="Times New Roman" w:hAnsi="Times New Roman"/>
          <w:snapToGrid/>
          <w:rtl/>
          <w:lang w:val="en-US"/>
        </w:rPr>
        <w:t xml:space="preserve"> שהוא העולם</w:t>
      </w:r>
      <w:r>
        <w:rPr>
          <w:rFonts w:ascii="Times New Roman" w:hAnsi="Times New Roman" w:hint="cs"/>
          <w:snapToGrid/>
          <w:rtl/>
          <w:lang w:val="en-US"/>
        </w:rPr>
        <w:t>,</w:t>
      </w:r>
      <w:r w:rsidRPr="00674EF3">
        <w:rPr>
          <w:rFonts w:ascii="Times New Roman" w:hAnsi="Times New Roman"/>
          <w:snapToGrid/>
          <w:rtl/>
          <w:lang w:val="en-US"/>
        </w:rPr>
        <w:t xml:space="preserve"> אחד. הבחינה השנית</w:t>
      </w:r>
      <w:r>
        <w:rPr>
          <w:rFonts w:ascii="Times New Roman" w:hAnsi="Times New Roman" w:hint="cs"/>
          <w:snapToGrid/>
          <w:rtl/>
          <w:lang w:val="en-US"/>
        </w:rPr>
        <w:t>,</w:t>
      </w:r>
      <w:r w:rsidRPr="00674EF3">
        <w:rPr>
          <w:rFonts w:ascii="Times New Roman" w:hAnsi="Times New Roman"/>
          <w:snapToGrid/>
          <w:rtl/>
          <w:lang w:val="en-US"/>
        </w:rPr>
        <w:t xml:space="preserve"> הרבוי</w:t>
      </w:r>
      <w:r>
        <w:rPr>
          <w:rFonts w:ascii="Times New Roman" w:hAnsi="Times New Roman" w:hint="cs"/>
          <w:snapToGrid/>
          <w:rtl/>
          <w:lang w:val="en-US"/>
        </w:rPr>
        <w:t>,</w:t>
      </w:r>
      <w:r w:rsidRPr="00674EF3">
        <w:rPr>
          <w:rFonts w:ascii="Times New Roman" w:hAnsi="Times New Roman"/>
          <w:snapToGrid/>
          <w:rtl/>
          <w:lang w:val="en-US"/>
        </w:rPr>
        <w:t xml:space="preserve"> שראוי שימצא בעולם מצד עצמו של עולם</w:t>
      </w:r>
      <w:r>
        <w:rPr>
          <w:rFonts w:ascii="Times New Roman" w:hAnsi="Times New Roman" w:hint="cs"/>
          <w:snapToGrid/>
          <w:rtl/>
          <w:lang w:val="en-US"/>
        </w:rPr>
        <w:t>,</w:t>
      </w:r>
      <w:r w:rsidRPr="00674EF3">
        <w:rPr>
          <w:rFonts w:ascii="Times New Roman" w:hAnsi="Times New Roman"/>
          <w:snapToGrid/>
          <w:rtl/>
          <w:lang w:val="en-US"/>
        </w:rPr>
        <w:t xml:space="preserve"> שה</w:t>
      </w:r>
      <w:r>
        <w:rPr>
          <w:rFonts w:ascii="Times New Roman" w:hAnsi="Times New Roman" w:hint="cs"/>
          <w:snapToGrid/>
          <w:rtl/>
          <w:lang w:val="en-US"/>
        </w:rPr>
        <w:t>ו</w:t>
      </w:r>
      <w:r w:rsidRPr="00674EF3">
        <w:rPr>
          <w:rFonts w:ascii="Times New Roman" w:hAnsi="Times New Roman"/>
          <w:snapToGrid/>
          <w:rtl/>
          <w:lang w:val="en-US"/>
        </w:rPr>
        <w:t>א הפעולה עצמה</w:t>
      </w:r>
      <w:r>
        <w:rPr>
          <w:rFonts w:ascii="Times New Roman" w:hAnsi="Times New Roman" w:hint="cs"/>
          <w:snapToGrid/>
          <w:rtl/>
          <w:lang w:val="en-US"/>
        </w:rPr>
        <w:t>,</w:t>
      </w:r>
      <w:r w:rsidRPr="00674EF3">
        <w:rPr>
          <w:rFonts w:ascii="Times New Roman" w:hAnsi="Times New Roman"/>
          <w:snapToGrid/>
          <w:rtl/>
          <w:lang w:val="en-US"/>
        </w:rPr>
        <w:t xml:space="preserve"> כי אי אפשר שלא יהיה לעולם בחינה מצד עצמו גם כן, והבחינה הזאת הוא הרבוי, כי אין אחד רק הש</w:t>
      </w:r>
      <w:r>
        <w:rPr>
          <w:rFonts w:ascii="Times New Roman" w:hAnsi="Times New Roman" w:hint="cs"/>
          <w:snapToGrid/>
          <w:rtl/>
          <w:lang w:val="en-US"/>
        </w:rPr>
        <w:t>ם יתברך</w:t>
      </w:r>
      <w:r w:rsidRPr="00674EF3">
        <w:rPr>
          <w:rFonts w:ascii="Times New Roman" w:hAnsi="Times New Roman"/>
          <w:snapToGrid/>
          <w:rtl/>
          <w:lang w:val="en-US"/>
        </w:rPr>
        <w:t>. והרבוי הם החלקים אשר בעולם</w:t>
      </w:r>
      <w:r>
        <w:rPr>
          <w:rFonts w:ascii="Times New Roman" w:hAnsi="Times New Roman" w:hint="cs"/>
          <w:snapToGrid/>
          <w:rtl/>
          <w:lang w:val="en-US"/>
        </w:rPr>
        <w:t>,</w:t>
      </w:r>
      <w:r w:rsidRPr="00674EF3">
        <w:rPr>
          <w:rFonts w:ascii="Times New Roman" w:hAnsi="Times New Roman"/>
          <w:snapToGrid/>
          <w:rtl/>
          <w:lang w:val="en-US"/>
        </w:rPr>
        <w:t xml:space="preserve"> והם נקראים </w:t>
      </w:r>
      <w:r>
        <w:rPr>
          <w:rFonts w:ascii="Times New Roman" w:hAnsi="Times New Roman" w:hint="cs"/>
          <w:snapToGrid/>
          <w:rtl/>
          <w:lang w:val="en-US"/>
        </w:rPr>
        <w:t>'</w:t>
      </w:r>
      <w:r w:rsidRPr="00674EF3">
        <w:rPr>
          <w:rFonts w:ascii="Times New Roman" w:hAnsi="Times New Roman"/>
          <w:snapToGrid/>
          <w:rtl/>
          <w:lang w:val="en-US"/>
        </w:rPr>
        <w:t>חלקים פרטיים</w:t>
      </w:r>
      <w:r>
        <w:rPr>
          <w:rFonts w:ascii="Times New Roman" w:hAnsi="Times New Roman" w:hint="cs"/>
          <w:snapToGrid/>
          <w:rtl/>
          <w:lang w:val="en-US"/>
        </w:rPr>
        <w:t>'.</w:t>
      </w:r>
      <w:r w:rsidRPr="00674EF3">
        <w:rPr>
          <w:rFonts w:ascii="Times New Roman" w:hAnsi="Times New Roman"/>
          <w:snapToGrid/>
          <w:rtl/>
          <w:lang w:val="en-US"/>
        </w:rPr>
        <w:t xml:space="preserve"> וראוי שיהיו תשעה</w:t>
      </w:r>
      <w:r>
        <w:rPr>
          <w:rFonts w:ascii="Times New Roman" w:hAnsi="Times New Roman" w:hint="cs"/>
          <w:snapToGrid/>
          <w:rtl/>
          <w:lang w:val="en-US"/>
        </w:rPr>
        <w:t>,</w:t>
      </w:r>
      <w:r w:rsidRPr="00674EF3">
        <w:rPr>
          <w:rFonts w:ascii="Times New Roman" w:hAnsi="Times New Roman"/>
          <w:snapToGrid/>
          <w:rtl/>
          <w:lang w:val="en-US"/>
        </w:rPr>
        <w:t xml:space="preserve"> כי זהו כל החלקים</w:t>
      </w:r>
      <w:r>
        <w:rPr>
          <w:rFonts w:ascii="Times New Roman" w:hAnsi="Times New Roman" w:hint="cs"/>
          <w:snapToGrid/>
          <w:rtl/>
          <w:lang w:val="en-US"/>
        </w:rPr>
        <w:t xml:space="preserve">... </w:t>
      </w:r>
      <w:r w:rsidRPr="00674EF3">
        <w:rPr>
          <w:rFonts w:ascii="Times New Roman" w:hAnsi="Times New Roman"/>
          <w:snapToGrid/>
          <w:rtl/>
          <w:lang w:val="en-US"/>
        </w:rPr>
        <w:t>דמיון זה האילן</w:t>
      </w:r>
      <w:r>
        <w:rPr>
          <w:rFonts w:ascii="Times New Roman" w:hAnsi="Times New Roman" w:hint="cs"/>
          <w:snapToGrid/>
          <w:rtl/>
          <w:lang w:val="en-US"/>
        </w:rPr>
        <w:t>;</w:t>
      </w:r>
      <w:r w:rsidRPr="00674EF3">
        <w:rPr>
          <w:rFonts w:ascii="Times New Roman" w:hAnsi="Times New Roman"/>
          <w:snapToGrid/>
          <w:rtl/>
          <w:lang w:val="en-US"/>
        </w:rPr>
        <w:t xml:space="preserve"> שיש לו ענפים הרבה מחולקים</w:t>
      </w:r>
      <w:r>
        <w:rPr>
          <w:rFonts w:ascii="Times New Roman" w:hAnsi="Times New Roman" w:hint="cs"/>
          <w:snapToGrid/>
          <w:rtl/>
          <w:lang w:val="en-US"/>
        </w:rPr>
        <w:t>,</w:t>
      </w:r>
      <w:r w:rsidRPr="00674EF3">
        <w:rPr>
          <w:rFonts w:ascii="Times New Roman" w:hAnsi="Times New Roman"/>
          <w:snapToGrid/>
          <w:rtl/>
          <w:lang w:val="en-US"/>
        </w:rPr>
        <w:t xml:space="preserve"> והם חלקי האילן</w:t>
      </w:r>
      <w:r>
        <w:rPr>
          <w:rFonts w:ascii="Times New Roman" w:hAnsi="Times New Roman" w:hint="cs"/>
          <w:snapToGrid/>
          <w:rtl/>
          <w:lang w:val="en-US"/>
        </w:rPr>
        <w:t>.</w:t>
      </w:r>
      <w:r w:rsidRPr="00674EF3">
        <w:rPr>
          <w:rFonts w:ascii="Times New Roman" w:hAnsi="Times New Roman"/>
          <w:snapToGrid/>
          <w:rtl/>
          <w:lang w:val="en-US"/>
        </w:rPr>
        <w:t xml:space="preserve"> ויש אל האילן עיקר אחד</w:t>
      </w:r>
      <w:r>
        <w:rPr>
          <w:rFonts w:ascii="Times New Roman" w:hAnsi="Times New Roman" w:hint="cs"/>
          <w:snapToGrid/>
          <w:rtl/>
          <w:lang w:val="en-US"/>
        </w:rPr>
        <w:t>,</w:t>
      </w:r>
      <w:r w:rsidRPr="00674EF3">
        <w:rPr>
          <w:rFonts w:ascii="Times New Roman" w:hAnsi="Times New Roman"/>
          <w:snapToGrid/>
          <w:rtl/>
          <w:lang w:val="en-US"/>
        </w:rPr>
        <w:t xml:space="preserve"> הוא מקשר ומאחד כל החלקים. ובחינה זאת היא מצד כי הפעולה היא מן הפועל</w:t>
      </w:r>
      <w:r>
        <w:rPr>
          <w:rFonts w:ascii="Times New Roman" w:hAnsi="Times New Roman" w:hint="cs"/>
          <w:snapToGrid/>
          <w:rtl/>
          <w:lang w:val="en-US"/>
        </w:rPr>
        <w:t>,</w:t>
      </w:r>
      <w:r w:rsidRPr="00674EF3">
        <w:rPr>
          <w:rFonts w:ascii="Times New Roman" w:hAnsi="Times New Roman"/>
          <w:snapToGrid/>
          <w:rtl/>
          <w:lang w:val="en-US"/>
        </w:rPr>
        <w:t xml:space="preserve"> שהוא א</w:t>
      </w:r>
      <w:r>
        <w:rPr>
          <w:rFonts w:ascii="Times New Roman" w:hAnsi="Times New Roman" w:hint="cs"/>
          <w:snapToGrid/>
          <w:rtl/>
          <w:lang w:val="en-US"/>
        </w:rPr>
        <w:t>חד,</w:t>
      </w:r>
      <w:r w:rsidRPr="00674EF3">
        <w:rPr>
          <w:rFonts w:ascii="Times New Roman" w:hAnsi="Times New Roman"/>
          <w:snapToGrid/>
          <w:rtl/>
          <w:lang w:val="en-US"/>
        </w:rPr>
        <w:t xml:space="preserve"> לכך יש בפעולה ג</w:t>
      </w:r>
      <w:r>
        <w:rPr>
          <w:rFonts w:ascii="Times New Roman" w:hAnsi="Times New Roman" w:hint="cs"/>
          <w:snapToGrid/>
          <w:rtl/>
          <w:lang w:val="en-US"/>
        </w:rPr>
        <w:t>ם כן</w:t>
      </w:r>
      <w:r w:rsidRPr="00674EF3">
        <w:rPr>
          <w:rFonts w:ascii="Times New Roman" w:hAnsi="Times New Roman"/>
          <w:snapToGrid/>
          <w:rtl/>
          <w:lang w:val="en-US"/>
        </w:rPr>
        <w:t xml:space="preserve"> האחדות</w:t>
      </w:r>
      <w:r>
        <w:rPr>
          <w:rFonts w:ascii="Times New Roman" w:hAnsi="Times New Roman" w:hint="cs"/>
          <w:snapToGrid/>
          <w:rtl/>
          <w:lang w:val="en-US"/>
        </w:rPr>
        <w:t>.</w:t>
      </w:r>
      <w:r w:rsidRPr="00674EF3">
        <w:rPr>
          <w:rFonts w:ascii="Times New Roman" w:hAnsi="Times New Roman"/>
          <w:snapToGrid/>
          <w:rtl/>
          <w:lang w:val="en-US"/>
        </w:rPr>
        <w:t xml:space="preserve"> והבחינה האחרת מצד הפעולה</w:t>
      </w:r>
      <w:r>
        <w:rPr>
          <w:rFonts w:ascii="Times New Roman" w:hAnsi="Times New Roman" w:hint="cs"/>
          <w:snapToGrid/>
          <w:rtl/>
          <w:lang w:val="en-US"/>
        </w:rPr>
        <w:t>,</w:t>
      </w:r>
      <w:r w:rsidRPr="00674EF3">
        <w:rPr>
          <w:rFonts w:ascii="Times New Roman" w:hAnsi="Times New Roman"/>
          <w:snapToGrid/>
          <w:rtl/>
          <w:lang w:val="en-US"/>
        </w:rPr>
        <w:t xml:space="preserve"> כי</w:t>
      </w:r>
      <w:r>
        <w:rPr>
          <w:rFonts w:ascii="Times New Roman" w:hAnsi="Times New Roman" w:hint="cs"/>
          <w:snapToGrid/>
          <w:rtl/>
          <w:lang w:val="en-US"/>
        </w:rPr>
        <w:t xml:space="preserve"> </w:t>
      </w:r>
      <w:r w:rsidRPr="00214459">
        <w:rPr>
          <w:rFonts w:ascii="Times New Roman" w:hAnsi="Times New Roman"/>
          <w:snapToGrid/>
          <w:rtl/>
          <w:lang w:val="en-US"/>
        </w:rPr>
        <w:t>הפעולה מצד עצמה אין בה אחדות</w:t>
      </w:r>
      <w:r>
        <w:rPr>
          <w:rFonts w:ascii="Times New Roman" w:hAnsi="Times New Roman" w:hint="cs"/>
          <w:snapToGrid/>
          <w:rtl/>
          <w:lang w:val="en-US"/>
        </w:rPr>
        <w:t>,</w:t>
      </w:r>
      <w:r w:rsidRPr="00214459">
        <w:rPr>
          <w:rFonts w:ascii="Times New Roman" w:hAnsi="Times New Roman"/>
          <w:snapToGrid/>
          <w:rtl/>
          <w:lang w:val="en-US"/>
        </w:rPr>
        <w:t xml:space="preserve"> רק ריבוי</w:t>
      </w:r>
      <w:r>
        <w:rPr>
          <w:rFonts w:ascii="Times New Roman" w:hAnsi="Times New Roman" w:hint="cs"/>
          <w:snapToGrid/>
          <w:rtl/>
          <w:lang w:val="en-US"/>
        </w:rPr>
        <w:t>,</w:t>
      </w:r>
      <w:r w:rsidRPr="00214459">
        <w:rPr>
          <w:rFonts w:ascii="Times New Roman" w:hAnsi="Times New Roman"/>
          <w:snapToGrid/>
          <w:rtl/>
          <w:lang w:val="en-US"/>
        </w:rPr>
        <w:t xml:space="preserve"> עד שיש כאן </w:t>
      </w:r>
      <w:r>
        <w:rPr>
          <w:rFonts w:ascii="Times New Roman" w:hAnsi="Times New Roman" w:hint="cs"/>
          <w:snapToGrid/>
          <w:rtl/>
          <w:lang w:val="en-US"/>
        </w:rPr>
        <w:t>עשרה</w:t>
      </w:r>
      <w:r w:rsidRPr="00214459">
        <w:rPr>
          <w:rFonts w:ascii="Times New Roman" w:hAnsi="Times New Roman"/>
          <w:snapToGrid/>
          <w:rtl/>
          <w:lang w:val="en-US"/>
        </w:rPr>
        <w:t>. ולפיכך ראוי שיהיה המספר עשרה, כי לא יושלם המספר רק על ידי עשרה</w:t>
      </w:r>
      <w:r>
        <w:rPr>
          <w:rFonts w:ascii="Times New Roman" w:hAnsi="Times New Roman" w:hint="cs"/>
          <w:snapToGrid/>
          <w:rtl/>
          <w:lang w:val="en-US"/>
        </w:rPr>
        <w:t xml:space="preserve">... </w:t>
      </w:r>
      <w:r w:rsidRPr="00214459">
        <w:rPr>
          <w:rFonts w:ascii="Times New Roman" w:hAnsi="Times New Roman"/>
          <w:snapToGrid/>
          <w:rtl/>
          <w:lang w:val="en-US"/>
        </w:rPr>
        <w:t>ולפיכך נברא העולם בעשרה מאמרות, כמו שראוי אל הפעולה שיהיה בה בחינה מצד הפעולה עצמה</w:t>
      </w:r>
      <w:r>
        <w:rPr>
          <w:rFonts w:ascii="Times New Roman" w:hAnsi="Times New Roman" w:hint="cs"/>
          <w:snapToGrid/>
          <w:rtl/>
          <w:lang w:val="en-US"/>
        </w:rPr>
        <w:t>,</w:t>
      </w:r>
      <w:r w:rsidRPr="00214459">
        <w:rPr>
          <w:rFonts w:ascii="Times New Roman" w:hAnsi="Times New Roman"/>
          <w:snapToGrid/>
          <w:rtl/>
          <w:lang w:val="en-US"/>
        </w:rPr>
        <w:t xml:space="preserve"> ובחינה מצד הפועל</w:t>
      </w:r>
      <w:r>
        <w:rPr>
          <w:rFonts w:ascii="Times New Roman" w:hAnsi="Times New Roman" w:hint="cs"/>
          <w:snapToGrid/>
          <w:rtl/>
          <w:lang w:val="en-US"/>
        </w:rPr>
        <w:t>.</w:t>
      </w:r>
      <w:r w:rsidRPr="00214459">
        <w:rPr>
          <w:rFonts w:ascii="Times New Roman" w:hAnsi="Times New Roman"/>
          <w:snapToGrid/>
          <w:rtl/>
          <w:lang w:val="en-US"/>
        </w:rPr>
        <w:t xml:space="preserve"> והבחינה מצד עצמה הוא הריבוי</w:t>
      </w:r>
      <w:r>
        <w:rPr>
          <w:rFonts w:ascii="Times New Roman" w:hAnsi="Times New Roman" w:hint="cs"/>
          <w:snapToGrid/>
          <w:rtl/>
          <w:lang w:val="en-US"/>
        </w:rPr>
        <w:t>,</w:t>
      </w:r>
      <w:r w:rsidRPr="00214459">
        <w:rPr>
          <w:rFonts w:ascii="Times New Roman" w:hAnsi="Times New Roman"/>
          <w:snapToGrid/>
          <w:rtl/>
          <w:lang w:val="en-US"/>
        </w:rPr>
        <w:t xml:space="preserve"> והם ט', והבחינה מצד הפועל הוא העשירי</w:t>
      </w:r>
      <w:r>
        <w:rPr>
          <w:rFonts w:ascii="Times New Roman" w:hAnsi="Times New Roman" w:hint="cs"/>
          <w:snapToGrid/>
          <w:rtl/>
          <w:lang w:val="en-US"/>
        </w:rPr>
        <w:t>,</w:t>
      </w:r>
      <w:r w:rsidRPr="00214459">
        <w:rPr>
          <w:rFonts w:ascii="Times New Roman" w:hAnsi="Times New Roman"/>
          <w:snapToGrid/>
          <w:rtl/>
          <w:lang w:val="en-US"/>
        </w:rPr>
        <w:t xml:space="preserve"> שהוא כנגד הפועל. הרי לך כי עשרה מאמרות שנברא בו העולם מורה על שלימות העולם</w:t>
      </w:r>
      <w:r>
        <w:rPr>
          <w:rFonts w:ascii="Times New Roman" w:hAnsi="Times New Roman" w:hint="cs"/>
          <w:snapToGrid/>
          <w:rtl/>
          <w:lang w:val="en-US"/>
        </w:rPr>
        <w:t xml:space="preserve">... </w:t>
      </w:r>
      <w:r w:rsidRPr="00214459">
        <w:rPr>
          <w:rFonts w:ascii="Times New Roman" w:hAnsi="Times New Roman"/>
          <w:snapToGrid/>
          <w:rtl/>
          <w:lang w:val="en-US"/>
        </w:rPr>
        <w:t>כמו שראוי למספר עשרה</w:t>
      </w:r>
      <w:r>
        <w:rPr>
          <w:rFonts w:hint="cs"/>
          <w:rtl/>
        </w:rPr>
        <w:t>". וראה להלן הערה 454.</w:t>
      </w:r>
    </w:p>
  </w:footnote>
  <w:footnote w:id="41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לאות צד"י.</w:t>
      </w:r>
    </w:p>
  </w:footnote>
  <w:footnote w:id="41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בנצח ישראל פי"ג [של:]: "</w:t>
      </w:r>
      <w:r>
        <w:rPr>
          <w:rtl/>
        </w:rPr>
        <w:t xml:space="preserve">כי 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w:t>
      </w:r>
      <w:r>
        <w:rPr>
          <w:rFonts w:hint="cs"/>
          <w:rtl/>
        </w:rPr>
        <w:t>[</w:t>
      </w:r>
      <w:r>
        <w:rPr>
          <w:rtl/>
        </w:rPr>
        <w:t>במדבר כג, ט</w:t>
      </w:r>
      <w:r>
        <w:rPr>
          <w:rFonts w:hint="cs"/>
          <w:rtl/>
        </w:rPr>
        <w:t>]</w:t>
      </w:r>
      <w:r>
        <w:rPr>
          <w:rtl/>
        </w:rPr>
        <w:t xml:space="preserve"> </w:t>
      </w:r>
      <w:r>
        <w:rPr>
          <w:rFonts w:hint="cs"/>
          <w:rtl/>
        </w:rPr>
        <w:t>'</w:t>
      </w:r>
      <w:r>
        <w:rPr>
          <w:rtl/>
        </w:rPr>
        <w:t>הן עם לבדד ישכון</w:t>
      </w:r>
      <w:r>
        <w:rPr>
          <w:rFonts w:hint="cs"/>
          <w:rtl/>
        </w:rPr>
        <w:t>'</w:t>
      </w:r>
      <w:r>
        <w:rPr>
          <w:rtl/>
        </w:rPr>
        <w:t xml:space="preserve">, שזה נאמר על ישראל, שהם אומה יחידה, שאין לה חבור אל שום אומה, רק </w:t>
      </w:r>
      <w:r>
        <w:rPr>
          <w:rFonts w:hint="cs"/>
          <w:rtl/>
        </w:rPr>
        <w:t>'</w:t>
      </w:r>
      <w:r>
        <w:rPr>
          <w:rtl/>
        </w:rPr>
        <w:t>לבדד ישכון</w:t>
      </w:r>
      <w:r>
        <w:rPr>
          <w:rFonts w:hint="cs"/>
          <w:rtl/>
        </w:rPr>
        <w:t>'</w:t>
      </w:r>
      <w:r>
        <w:rPr>
          <w:rtl/>
        </w:rPr>
        <w:t xml:space="preserve">. כמו מלת </w:t>
      </w:r>
      <w:r>
        <w:rPr>
          <w:rFonts w:hint="cs"/>
          <w:rtl/>
        </w:rPr>
        <w:t>'</w:t>
      </w:r>
      <w:r>
        <w:rPr>
          <w:rtl/>
        </w:rPr>
        <w:t>הן</w:t>
      </w:r>
      <w:r>
        <w:rPr>
          <w:rFonts w:hint="cs"/>
          <w:rtl/>
        </w:rPr>
        <w:t>'</w:t>
      </w:r>
      <w:r>
        <w:rPr>
          <w:rtl/>
        </w:rPr>
        <w:t xml:space="preserve"> שיש בה הה"א והנו"ן, ואלו ב' אותיות אין להן חבור רק אל עצמם</w:t>
      </w:r>
      <w:r>
        <w:rPr>
          <w:rFonts w:hint="cs"/>
          <w:rtl/>
        </w:rPr>
        <w:t xml:space="preserve">". </w:t>
      </w:r>
    </w:p>
  </w:footnote>
  <w:footnote w:id="41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sidRPr="00C272F3">
        <w:rPr>
          <w:rFonts w:hint="cs"/>
          <w:rtl/>
        </w:rPr>
        <w:t>שמ</w:t>
      </w:r>
      <w:r>
        <w:rPr>
          <w:rFonts w:hint="cs"/>
          <w:rtl/>
        </w:rPr>
        <w:t>ו</w:t>
      </w:r>
      <w:r w:rsidRPr="00C272F3">
        <w:rPr>
          <w:rFonts w:hint="cs"/>
          <w:rtl/>
        </w:rPr>
        <w:t xml:space="preserve">"ר </w:t>
      </w:r>
      <w:r>
        <w:rPr>
          <w:rFonts w:hint="cs"/>
          <w:rtl/>
        </w:rPr>
        <w:t>[</w:t>
      </w:r>
      <w:r w:rsidRPr="00C272F3">
        <w:rPr>
          <w:rFonts w:hint="cs"/>
          <w:rtl/>
        </w:rPr>
        <w:t>ט</w:t>
      </w:r>
      <w:r>
        <w:rPr>
          <w:rFonts w:hint="cs"/>
          <w:rtl/>
        </w:rPr>
        <w:t>ו,</w:t>
      </w:r>
      <w:r w:rsidRPr="00C272F3">
        <w:rPr>
          <w:rFonts w:hint="cs"/>
          <w:rtl/>
        </w:rPr>
        <w:t xml:space="preserve"> ז</w:t>
      </w:r>
      <w:r>
        <w:rPr>
          <w:rFonts w:hint="cs"/>
          <w:rtl/>
        </w:rPr>
        <w:t xml:space="preserve">] </w:t>
      </w:r>
      <w:r w:rsidRPr="00C272F3">
        <w:rPr>
          <w:rFonts w:hint="cs"/>
          <w:rtl/>
        </w:rPr>
        <w:t>"</w:t>
      </w:r>
      <w:r>
        <w:rPr>
          <w:rFonts w:hint="cs"/>
          <w:rtl/>
        </w:rPr>
        <w:t>'</w:t>
      </w:r>
      <w:r>
        <w:rPr>
          <w:rtl/>
        </w:rPr>
        <w:t>הן עם לבדד ישכון</w:t>
      </w:r>
      <w:r>
        <w:rPr>
          <w:rFonts w:hint="cs"/>
          <w:rtl/>
        </w:rPr>
        <w:t>',</w:t>
      </w:r>
      <w:r>
        <w:rPr>
          <w:rtl/>
        </w:rPr>
        <w:t xml:space="preserve"> מהו </w:t>
      </w:r>
      <w:r>
        <w:rPr>
          <w:rFonts w:hint="cs"/>
          <w:rtl/>
        </w:rPr>
        <w:t>'</w:t>
      </w:r>
      <w:r>
        <w:rPr>
          <w:rtl/>
        </w:rPr>
        <w:t>הן</w:t>
      </w:r>
      <w:r>
        <w:rPr>
          <w:rFonts w:hint="cs"/>
          <w:rtl/>
        </w:rPr>
        <w:t>'.</w:t>
      </w:r>
      <w:r>
        <w:rPr>
          <w:rtl/>
        </w:rPr>
        <w:t xml:space="preserve"> כל האותיות מזדווגין חוץ מב' אותיות הללו</w:t>
      </w:r>
      <w:r>
        <w:rPr>
          <w:rFonts w:hint="cs"/>
          <w:rtl/>
        </w:rPr>
        <w:t>.</w:t>
      </w:r>
      <w:r>
        <w:rPr>
          <w:rtl/>
        </w:rPr>
        <w:t xml:space="preserve"> כיצד</w:t>
      </w:r>
      <w:r>
        <w:rPr>
          <w:rFonts w:hint="cs"/>
          <w:rtl/>
        </w:rPr>
        <w:t>,</w:t>
      </w:r>
      <w:r>
        <w:rPr>
          <w:rtl/>
        </w:rPr>
        <w:t xml:space="preserve"> א"ט הרי י'</w:t>
      </w:r>
      <w:r>
        <w:rPr>
          <w:rFonts w:hint="cs"/>
          <w:rtl/>
        </w:rPr>
        <w:t>,</w:t>
      </w:r>
      <w:r>
        <w:rPr>
          <w:rtl/>
        </w:rPr>
        <w:t xml:space="preserve"> ב"ח הרי י'</w:t>
      </w:r>
      <w:r>
        <w:rPr>
          <w:rFonts w:hint="cs"/>
          <w:rtl/>
        </w:rPr>
        <w:t xml:space="preserve">... </w:t>
      </w:r>
      <w:r>
        <w:rPr>
          <w:rtl/>
        </w:rPr>
        <w:t>נמצא ה' לעצמה</w:t>
      </w:r>
      <w:r>
        <w:rPr>
          <w:rFonts w:hint="cs"/>
          <w:rtl/>
        </w:rPr>
        <w:t>.</w:t>
      </w:r>
      <w:r>
        <w:rPr>
          <w:rtl/>
        </w:rPr>
        <w:t xml:space="preserve"> וכן האות הנ' אין לה זוג</w:t>
      </w:r>
      <w:r>
        <w:rPr>
          <w:rFonts w:hint="cs"/>
          <w:rtl/>
        </w:rPr>
        <w:t>,</w:t>
      </w:r>
      <w:r>
        <w:rPr>
          <w:rtl/>
        </w:rPr>
        <w:t xml:space="preserve"> י"צ הרי ק'</w:t>
      </w:r>
      <w:r>
        <w:rPr>
          <w:rFonts w:hint="cs"/>
          <w:rtl/>
        </w:rPr>
        <w:t>...</w:t>
      </w:r>
      <w:r>
        <w:rPr>
          <w:rtl/>
        </w:rPr>
        <w:t xml:space="preserve"> נמצא נ' לעצמה</w:t>
      </w:r>
      <w:r>
        <w:rPr>
          <w:rFonts w:hint="cs"/>
          <w:rtl/>
        </w:rPr>
        <w:t>.</w:t>
      </w:r>
      <w:r>
        <w:rPr>
          <w:rtl/>
        </w:rPr>
        <w:t xml:space="preserve"> אמר הקב"ה</w:t>
      </w:r>
      <w:r>
        <w:rPr>
          <w:rFonts w:hint="cs"/>
          <w:rtl/>
        </w:rPr>
        <w:t>,</w:t>
      </w:r>
      <w:r>
        <w:rPr>
          <w:rtl/>
        </w:rPr>
        <w:t xml:space="preserve"> כשם ששני אותיות הללו אינן יכולין להזדווג עם כל האותיות</w:t>
      </w:r>
      <w:r>
        <w:rPr>
          <w:rFonts w:hint="cs"/>
          <w:rtl/>
        </w:rPr>
        <w:t>,</w:t>
      </w:r>
      <w:r>
        <w:rPr>
          <w:rtl/>
        </w:rPr>
        <w:t xml:space="preserve"> אלא לעצמן</w:t>
      </w:r>
      <w:r>
        <w:rPr>
          <w:rFonts w:hint="cs"/>
          <w:rtl/>
        </w:rPr>
        <w:t>,</w:t>
      </w:r>
      <w:r>
        <w:rPr>
          <w:rtl/>
        </w:rPr>
        <w:t xml:space="preserve"> כך ישראל אינן יכולין להדבק עם כל העובדי כוכבים ומזלות הקדמונים</w:t>
      </w:r>
      <w:r>
        <w:rPr>
          <w:rFonts w:hint="cs"/>
          <w:rtl/>
        </w:rPr>
        <w:t>,</w:t>
      </w:r>
      <w:r>
        <w:rPr>
          <w:rtl/>
        </w:rPr>
        <w:t xml:space="preserve"> אלא לעצמן מפורשים</w:t>
      </w:r>
      <w:r>
        <w:rPr>
          <w:rFonts w:hint="cs"/>
          <w:rtl/>
        </w:rPr>
        <w:t>.</w:t>
      </w:r>
      <w:r>
        <w:rPr>
          <w:rtl/>
        </w:rPr>
        <w:t xml:space="preserve"> שאפילו שונא גוזר עליהם לחלל השבת ולבטל את המילה או לעבוד עבודת כוכבים</w:t>
      </w:r>
      <w:r>
        <w:rPr>
          <w:rFonts w:hint="cs"/>
          <w:rtl/>
        </w:rPr>
        <w:t>,</w:t>
      </w:r>
      <w:r>
        <w:rPr>
          <w:rtl/>
        </w:rPr>
        <w:t xml:space="preserve"> הן נהרגים ואין מתערבים בהם</w:t>
      </w:r>
      <w:r>
        <w:rPr>
          <w:rFonts w:hint="cs"/>
          <w:rtl/>
        </w:rPr>
        <w:t>,</w:t>
      </w:r>
      <w:r>
        <w:rPr>
          <w:rtl/>
        </w:rPr>
        <w:t xml:space="preserve"> שנא</w:t>
      </w:r>
      <w:r>
        <w:rPr>
          <w:rFonts w:hint="cs"/>
          <w:rtl/>
        </w:rPr>
        <w:t>מר</w:t>
      </w:r>
      <w:r>
        <w:rPr>
          <w:rtl/>
        </w:rPr>
        <w:t xml:space="preserve"> </w:t>
      </w:r>
      <w:r>
        <w:rPr>
          <w:rFonts w:hint="cs"/>
          <w:rtl/>
        </w:rPr>
        <w:t>'</w:t>
      </w:r>
      <w:r w:rsidRPr="00C272F3">
        <w:rPr>
          <w:rFonts w:hint="cs"/>
          <w:rtl/>
        </w:rPr>
        <w:t>הן</w:t>
      </w:r>
      <w:r w:rsidRPr="00C272F3">
        <w:rPr>
          <w:rtl/>
        </w:rPr>
        <w:t xml:space="preserve"> </w:t>
      </w:r>
      <w:r w:rsidRPr="00C272F3">
        <w:rPr>
          <w:rFonts w:hint="cs"/>
          <w:rtl/>
        </w:rPr>
        <w:t>עם</w:t>
      </w:r>
      <w:r w:rsidRPr="00C272F3">
        <w:rPr>
          <w:rtl/>
        </w:rPr>
        <w:t xml:space="preserve"> </w:t>
      </w:r>
      <w:r w:rsidRPr="00C272F3">
        <w:rPr>
          <w:rFonts w:hint="cs"/>
          <w:rtl/>
        </w:rPr>
        <w:t>לבדד</w:t>
      </w:r>
      <w:r w:rsidRPr="00C272F3">
        <w:rPr>
          <w:rtl/>
        </w:rPr>
        <w:t xml:space="preserve"> </w:t>
      </w:r>
      <w:r w:rsidRPr="00C272F3">
        <w:rPr>
          <w:rFonts w:hint="cs"/>
          <w:rtl/>
        </w:rPr>
        <w:t>ישכון</w:t>
      </w:r>
      <w:r w:rsidRPr="00C272F3">
        <w:rPr>
          <w:rtl/>
        </w:rPr>
        <w:t xml:space="preserve"> </w:t>
      </w:r>
      <w:r w:rsidRPr="00C272F3">
        <w:rPr>
          <w:rFonts w:hint="cs"/>
          <w:rtl/>
        </w:rPr>
        <w:t>ובגוים</w:t>
      </w:r>
      <w:r w:rsidRPr="00C272F3">
        <w:rPr>
          <w:rtl/>
        </w:rPr>
        <w:t xml:space="preserve"> </w:t>
      </w:r>
      <w:r w:rsidRPr="00C272F3">
        <w:rPr>
          <w:rFonts w:hint="cs"/>
          <w:rtl/>
        </w:rPr>
        <w:t>לא</w:t>
      </w:r>
      <w:r w:rsidRPr="00C272F3">
        <w:rPr>
          <w:rtl/>
        </w:rPr>
        <w:t xml:space="preserve"> </w:t>
      </w:r>
      <w:r w:rsidRPr="00C272F3">
        <w:rPr>
          <w:rFonts w:hint="cs"/>
          <w:rtl/>
        </w:rPr>
        <w:t>יתחשב</w:t>
      </w:r>
      <w:r>
        <w:rPr>
          <w:rFonts w:hint="cs"/>
          <w:rtl/>
        </w:rPr>
        <w:t>',</w:t>
      </w:r>
      <w:r w:rsidRPr="00C272F3">
        <w:rPr>
          <w:rtl/>
        </w:rPr>
        <w:t xml:space="preserve"> </w:t>
      </w:r>
      <w:r w:rsidRPr="00C272F3">
        <w:rPr>
          <w:rFonts w:hint="cs"/>
          <w:rtl/>
        </w:rPr>
        <w:t>ומה</w:t>
      </w:r>
      <w:r w:rsidRPr="00C272F3">
        <w:rPr>
          <w:rtl/>
        </w:rPr>
        <w:t xml:space="preserve"> </w:t>
      </w:r>
      <w:r w:rsidRPr="00C272F3">
        <w:rPr>
          <w:rFonts w:hint="cs"/>
          <w:rtl/>
        </w:rPr>
        <w:t>אני</w:t>
      </w:r>
      <w:r w:rsidRPr="00C272F3">
        <w:rPr>
          <w:rtl/>
        </w:rPr>
        <w:t xml:space="preserve"> </w:t>
      </w:r>
      <w:r w:rsidRPr="00C272F3">
        <w:rPr>
          <w:rFonts w:hint="cs"/>
          <w:rtl/>
        </w:rPr>
        <w:t>עושה</w:t>
      </w:r>
      <w:r>
        <w:rPr>
          <w:rFonts w:hint="cs"/>
          <w:rtl/>
        </w:rPr>
        <w:t>,</w:t>
      </w:r>
      <w:r w:rsidRPr="00C272F3">
        <w:rPr>
          <w:rtl/>
        </w:rPr>
        <w:t xml:space="preserve"> </w:t>
      </w:r>
      <w:r w:rsidRPr="00C272F3">
        <w:rPr>
          <w:rFonts w:hint="cs"/>
          <w:rtl/>
        </w:rPr>
        <w:t>כל</w:t>
      </w:r>
      <w:r w:rsidRPr="00C272F3">
        <w:rPr>
          <w:rtl/>
        </w:rPr>
        <w:t xml:space="preserve"> </w:t>
      </w:r>
      <w:r w:rsidRPr="00C272F3">
        <w:rPr>
          <w:rFonts w:hint="cs"/>
          <w:rtl/>
        </w:rPr>
        <w:t>שונא</w:t>
      </w:r>
      <w:r w:rsidRPr="00C272F3">
        <w:rPr>
          <w:rtl/>
        </w:rPr>
        <w:t xml:space="preserve"> </w:t>
      </w:r>
      <w:r w:rsidRPr="00C272F3">
        <w:rPr>
          <w:rFonts w:hint="cs"/>
          <w:rtl/>
        </w:rPr>
        <w:t>וכל</w:t>
      </w:r>
      <w:r w:rsidRPr="00C272F3">
        <w:rPr>
          <w:rtl/>
        </w:rPr>
        <w:t xml:space="preserve"> </w:t>
      </w:r>
      <w:r w:rsidRPr="00C272F3">
        <w:rPr>
          <w:rFonts w:hint="cs"/>
          <w:rtl/>
        </w:rPr>
        <w:t>אויב</w:t>
      </w:r>
      <w:r w:rsidRPr="00C272F3">
        <w:rPr>
          <w:rtl/>
        </w:rPr>
        <w:t xml:space="preserve"> </w:t>
      </w:r>
      <w:r w:rsidRPr="00C272F3">
        <w:rPr>
          <w:rFonts w:hint="cs"/>
          <w:rtl/>
        </w:rPr>
        <w:t>שיגזור</w:t>
      </w:r>
      <w:r w:rsidRPr="00C272F3">
        <w:rPr>
          <w:rtl/>
        </w:rPr>
        <w:t xml:space="preserve"> </w:t>
      </w:r>
      <w:r w:rsidRPr="00C272F3">
        <w:rPr>
          <w:rFonts w:hint="cs"/>
          <w:rtl/>
        </w:rPr>
        <w:t>עליהם</w:t>
      </w:r>
      <w:r w:rsidRPr="00C272F3">
        <w:rPr>
          <w:rtl/>
        </w:rPr>
        <w:t xml:space="preserve"> </w:t>
      </w:r>
      <w:r w:rsidRPr="00C272F3">
        <w:rPr>
          <w:rFonts w:hint="cs"/>
          <w:rtl/>
        </w:rPr>
        <w:t>גזרה</w:t>
      </w:r>
      <w:r w:rsidRPr="00C272F3">
        <w:rPr>
          <w:rtl/>
        </w:rPr>
        <w:t xml:space="preserve"> </w:t>
      </w:r>
      <w:r w:rsidRPr="00C272F3">
        <w:rPr>
          <w:rFonts w:hint="cs"/>
          <w:rtl/>
        </w:rPr>
        <w:t>אני</w:t>
      </w:r>
      <w:r w:rsidRPr="00C272F3">
        <w:rPr>
          <w:rtl/>
        </w:rPr>
        <w:t xml:space="preserve"> </w:t>
      </w:r>
      <w:r w:rsidRPr="00C272F3">
        <w:rPr>
          <w:rFonts w:hint="cs"/>
          <w:rtl/>
        </w:rPr>
        <w:t>הורגו</w:t>
      </w:r>
      <w:r>
        <w:rPr>
          <w:rFonts w:hint="cs"/>
          <w:rtl/>
        </w:rPr>
        <w:t>,</w:t>
      </w:r>
      <w:r w:rsidRPr="00C272F3">
        <w:rPr>
          <w:rtl/>
        </w:rPr>
        <w:t xml:space="preserve"> </w:t>
      </w:r>
      <w:r w:rsidRPr="00C272F3">
        <w:rPr>
          <w:rFonts w:hint="cs"/>
          <w:rtl/>
        </w:rPr>
        <w:t>שנא</w:t>
      </w:r>
      <w:r>
        <w:rPr>
          <w:rFonts w:hint="cs"/>
          <w:rtl/>
        </w:rPr>
        <w:t>מר</w:t>
      </w:r>
      <w:r w:rsidRPr="00C272F3">
        <w:rPr>
          <w:rtl/>
        </w:rPr>
        <w:t xml:space="preserve"> </w:t>
      </w:r>
      <w:r>
        <w:rPr>
          <w:rFonts w:hint="cs"/>
          <w:rtl/>
        </w:rPr>
        <w:t>'</w:t>
      </w:r>
      <w:r w:rsidRPr="00C272F3">
        <w:rPr>
          <w:rFonts w:hint="cs"/>
          <w:rtl/>
        </w:rPr>
        <w:t>הן</w:t>
      </w:r>
      <w:r w:rsidRPr="00C272F3">
        <w:rPr>
          <w:rtl/>
        </w:rPr>
        <w:t xml:space="preserve"> </w:t>
      </w:r>
      <w:r w:rsidRPr="00C272F3">
        <w:rPr>
          <w:rFonts w:hint="cs"/>
          <w:rtl/>
        </w:rPr>
        <w:t>עם</w:t>
      </w:r>
      <w:r w:rsidRPr="00C272F3">
        <w:rPr>
          <w:rtl/>
        </w:rPr>
        <w:t xml:space="preserve"> </w:t>
      </w:r>
      <w:r>
        <w:rPr>
          <w:rFonts w:hint="cs"/>
          <w:rtl/>
        </w:rPr>
        <w:t xml:space="preserve">כלביא יקום'... </w:t>
      </w:r>
      <w:r>
        <w:rPr>
          <w:rtl/>
        </w:rPr>
        <w:t>אתה מוצא בא עליהם עמלק</w:t>
      </w:r>
      <w:r>
        <w:rPr>
          <w:rFonts w:hint="cs"/>
          <w:rtl/>
        </w:rPr>
        <w:t>,</w:t>
      </w:r>
      <w:r>
        <w:rPr>
          <w:rtl/>
        </w:rPr>
        <w:t xml:space="preserve"> והרגו אותו</w:t>
      </w:r>
      <w:r>
        <w:rPr>
          <w:rFonts w:hint="cs"/>
          <w:rtl/>
        </w:rPr>
        <w:t>,</w:t>
      </w:r>
      <w:r>
        <w:rPr>
          <w:rtl/>
        </w:rPr>
        <w:t xml:space="preserve"> כמו שנאמר </w:t>
      </w:r>
      <w:r>
        <w:rPr>
          <w:rFonts w:hint="cs"/>
          <w:rtl/>
        </w:rPr>
        <w:t>[</w:t>
      </w:r>
      <w:r>
        <w:rPr>
          <w:rtl/>
        </w:rPr>
        <w:t>שמות יז</w:t>
      </w:r>
      <w:r>
        <w:rPr>
          <w:rFonts w:hint="cs"/>
          <w:rtl/>
        </w:rPr>
        <w:t>, יג]</w:t>
      </w:r>
      <w:r>
        <w:rPr>
          <w:rtl/>
        </w:rPr>
        <w:t xml:space="preserve"> </w:t>
      </w:r>
      <w:r>
        <w:rPr>
          <w:rFonts w:hint="cs"/>
          <w:rtl/>
        </w:rPr>
        <w:t>'</w:t>
      </w:r>
      <w:r>
        <w:rPr>
          <w:rtl/>
        </w:rPr>
        <w:t>ויחלוש יהושע את עמלק ואת עמו לפי חרב</w:t>
      </w:r>
      <w:r>
        <w:rPr>
          <w:rFonts w:hint="cs"/>
          <w:rtl/>
        </w:rPr>
        <w:t>'.</w:t>
      </w:r>
      <w:r>
        <w:rPr>
          <w:rtl/>
        </w:rPr>
        <w:t xml:space="preserve"> בא סיסרא והרגוהו</w:t>
      </w:r>
      <w:r>
        <w:rPr>
          <w:rFonts w:hint="cs"/>
          <w:rtl/>
        </w:rPr>
        <w:t>,</w:t>
      </w:r>
      <w:r>
        <w:rPr>
          <w:rtl/>
        </w:rPr>
        <w:t xml:space="preserve"> שנאמר </w:t>
      </w:r>
      <w:r>
        <w:rPr>
          <w:rFonts w:hint="cs"/>
          <w:rtl/>
        </w:rPr>
        <w:t>[</w:t>
      </w:r>
      <w:r>
        <w:rPr>
          <w:rtl/>
        </w:rPr>
        <w:t>שופטים ד</w:t>
      </w:r>
      <w:r>
        <w:rPr>
          <w:rFonts w:hint="cs"/>
          <w:rtl/>
        </w:rPr>
        <w:t>, טו]</w:t>
      </w:r>
      <w:r>
        <w:rPr>
          <w:rtl/>
        </w:rPr>
        <w:t xml:space="preserve"> </w:t>
      </w:r>
      <w:r>
        <w:rPr>
          <w:rFonts w:hint="cs"/>
          <w:rtl/>
        </w:rPr>
        <w:t>'</w:t>
      </w:r>
      <w:r>
        <w:rPr>
          <w:rtl/>
        </w:rPr>
        <w:t>ויהם ה' את סיסרא</w:t>
      </w:r>
      <w:r>
        <w:rPr>
          <w:rFonts w:hint="cs"/>
          <w:rtl/>
        </w:rPr>
        <w:t>',</w:t>
      </w:r>
      <w:r>
        <w:rPr>
          <w:rtl/>
        </w:rPr>
        <w:t xml:space="preserve"> וכן כל אויביהם</w:t>
      </w:r>
      <w:r>
        <w:rPr>
          <w:rFonts w:hint="cs"/>
          <w:rtl/>
        </w:rPr>
        <w:t>.</w:t>
      </w:r>
      <w:r>
        <w:rPr>
          <w:rtl/>
        </w:rPr>
        <w:t xml:space="preserve"> וכן בצאת ישראל ממצרים הקב"ה אומר להן </w:t>
      </w:r>
      <w:r>
        <w:rPr>
          <w:rFonts w:hint="cs"/>
          <w:rtl/>
        </w:rPr>
        <w:t>[שמות יב, כב] '</w:t>
      </w:r>
      <w:r>
        <w:rPr>
          <w:rtl/>
        </w:rPr>
        <w:t>ואתם לא תצאו וגו'</w:t>
      </w:r>
      <w:r>
        <w:rPr>
          <w:rFonts w:hint="cs"/>
          <w:rtl/>
        </w:rPr>
        <w:t>',</w:t>
      </w:r>
      <w:r>
        <w:rPr>
          <w:rtl/>
        </w:rPr>
        <w:t xml:space="preserve"> הם בבתיהם והוא הורג את אויביהם</w:t>
      </w:r>
      <w:r>
        <w:rPr>
          <w:rFonts w:hint="cs"/>
          <w:rtl/>
        </w:rPr>
        <w:t>,</w:t>
      </w:r>
      <w:r>
        <w:rPr>
          <w:rtl/>
        </w:rPr>
        <w:t xml:space="preserve"> שנא</w:t>
      </w:r>
      <w:r>
        <w:rPr>
          <w:rFonts w:hint="cs"/>
          <w:rtl/>
        </w:rPr>
        <w:t>מר</w:t>
      </w:r>
      <w:r>
        <w:rPr>
          <w:rtl/>
        </w:rPr>
        <w:t xml:space="preserve"> </w:t>
      </w:r>
      <w:r>
        <w:rPr>
          <w:rFonts w:hint="cs"/>
          <w:rtl/>
        </w:rPr>
        <w:t>[שם פסוק כג]</w:t>
      </w:r>
      <w:r>
        <w:rPr>
          <w:rtl/>
        </w:rPr>
        <w:t xml:space="preserve"> </w:t>
      </w:r>
      <w:r>
        <w:rPr>
          <w:rFonts w:hint="cs"/>
          <w:rtl/>
        </w:rPr>
        <w:t>'</w:t>
      </w:r>
      <w:r>
        <w:rPr>
          <w:rtl/>
        </w:rPr>
        <w:t>ועבר ה' לנגוף את מצרים</w:t>
      </w:r>
      <w:r>
        <w:rPr>
          <w:rFonts w:hint="cs"/>
          <w:rtl/>
        </w:rPr>
        <w:t>'.</w:t>
      </w:r>
      <w:r>
        <w:rPr>
          <w:rtl/>
        </w:rPr>
        <w:t xml:space="preserve"> ה</w:t>
      </w:r>
      <w:r>
        <w:rPr>
          <w:rFonts w:hint="cs"/>
          <w:rtl/>
        </w:rPr>
        <w:t>דה הוא דכתיב '</w:t>
      </w:r>
      <w:r>
        <w:rPr>
          <w:rtl/>
        </w:rPr>
        <w:t>הן עם כלביא יקום</w:t>
      </w:r>
      <w:r>
        <w:rPr>
          <w:rFonts w:hint="cs"/>
          <w:rtl/>
        </w:rPr>
        <w:t xml:space="preserve">'". הרי להדיא ביארו שהפסוק "הן עם כלביא יקום" [המורה על כחם החזק של ישראל] נובע מהפסוק "הן עם לבדד ישכון", וכדבריו כאן. ועוד נראה שרומז לכך שתיבת "הן" מופיעה פעמיים בפרשה זו; "הן עם לבדד ישכון" [במדבר כג, ט], וכן [שם פסוק כד] "הן עם כלביא יקום", ולפי דבריו אכן אלו שני צדדים של מטבע אחת; כאשר ישראל נבדלים מן האומות ["הן עם לבדד ישכון"], אז הם מתגברים על האומות ["הן עם כלביא יקום"]. </w:t>
      </w:r>
    </w:p>
  </w:footnote>
  <w:footnote w:id="41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שנאמר [תהלים קו, לה] "</w:t>
      </w:r>
      <w:r>
        <w:rPr>
          <w:rtl/>
        </w:rPr>
        <w:t>ויתערבו בגוים וילמדו מעשיהם</w:t>
      </w:r>
      <w:r>
        <w:rPr>
          <w:rFonts w:hint="cs"/>
          <w:rtl/>
        </w:rPr>
        <w:t>". ובנצח ישראל פכ"ה [תקלז:] כתב: "כי כאשר ישראל בגלות, ודבר זה נחשב חבור להם כאשר הם ביניהם" [ראה הערה 419]. ובסוף גבורות ה' [שלב.] כתב: "</w:t>
      </w:r>
      <w:r>
        <w:rPr>
          <w:rtl/>
        </w:rPr>
        <w:t>כאשר היו ישראל על אדמתם קודם שחרב הבית</w:t>
      </w:r>
      <w:r>
        <w:rPr>
          <w:rFonts w:hint="cs"/>
          <w:rtl/>
        </w:rPr>
        <w:t>,</w:t>
      </w:r>
      <w:r>
        <w:rPr>
          <w:rtl/>
        </w:rPr>
        <w:t xml:space="preserve"> לא שייך חבור ישראל ואומות</w:t>
      </w:r>
      <w:r>
        <w:rPr>
          <w:rFonts w:hint="cs"/>
          <w:rtl/>
        </w:rPr>
        <w:t>,</w:t>
      </w:r>
      <w:r>
        <w:rPr>
          <w:rtl/>
        </w:rPr>
        <w:t xml:space="preserve"> אחר שלא היה לישראל שום חבור אל האומות</w:t>
      </w:r>
      <w:r>
        <w:rPr>
          <w:rFonts w:hint="cs"/>
          <w:rtl/>
        </w:rPr>
        <w:t>.</w:t>
      </w:r>
      <w:r>
        <w:rPr>
          <w:rtl/>
        </w:rPr>
        <w:t xml:space="preserve"> וכאשר גלו ישראל מעל אדמתם</w:t>
      </w:r>
      <w:r>
        <w:rPr>
          <w:rFonts w:hint="cs"/>
          <w:rtl/>
        </w:rPr>
        <w:t>,</w:t>
      </w:r>
      <w:r>
        <w:rPr>
          <w:rtl/>
        </w:rPr>
        <w:t xml:space="preserve"> ובאו ישראל לתוך האומות</w:t>
      </w:r>
      <w:r>
        <w:rPr>
          <w:rFonts w:hint="cs"/>
          <w:rtl/>
        </w:rPr>
        <w:t>,</w:t>
      </w:r>
      <w:r>
        <w:rPr>
          <w:rtl/>
        </w:rPr>
        <w:t xml:space="preserve"> עד שיש לחוש אל ההבדל הזה</w:t>
      </w:r>
      <w:r>
        <w:rPr>
          <w:rFonts w:hint="cs"/>
          <w:rtl/>
        </w:rPr>
        <w:t>,</w:t>
      </w:r>
      <w:r>
        <w:rPr>
          <w:rtl/>
        </w:rPr>
        <w:t xml:space="preserve"> כמו שהגיע לקצתן שנתערבו באומות בשביל גלות ישראל בין האומות</w:t>
      </w:r>
      <w:r>
        <w:rPr>
          <w:rFonts w:hint="cs"/>
          <w:rtl/>
        </w:rPr>
        <w:t>". ואמרו חכמים [פסחים פז:] "</w:t>
      </w:r>
      <w:r>
        <w:rPr>
          <w:rtl/>
        </w:rPr>
        <w:t>לא הגלה הק</w:t>
      </w:r>
      <w:r>
        <w:rPr>
          <w:rFonts w:hint="cs"/>
          <w:rtl/>
        </w:rPr>
        <w:t>ב"ה</w:t>
      </w:r>
      <w:r>
        <w:rPr>
          <w:rtl/>
        </w:rPr>
        <w:t xml:space="preserve"> את ישראל לבין האומות אלא כדי שיתוספו עליהם גרים</w:t>
      </w:r>
      <w:r>
        <w:rPr>
          <w:rFonts w:hint="cs"/>
          <w:rtl/>
        </w:rPr>
        <w:t>", ובזה ישראל מאבדים את היותם "אומה יחידה", וכפי שכתב בנצח ישראל פל"ב [תריט.], וז"ל: "</w:t>
      </w:r>
      <w:r>
        <w:rPr>
          <w:rtl/>
        </w:rPr>
        <w:t xml:space="preserve">אמרינן בפרק החולץ </w:t>
      </w:r>
      <w:r>
        <w:rPr>
          <w:rFonts w:hint="cs"/>
          <w:rtl/>
        </w:rPr>
        <w:t>[</w:t>
      </w:r>
      <w:r>
        <w:rPr>
          <w:rtl/>
        </w:rPr>
        <w:t>יבמות מז</w:t>
      </w:r>
      <w:r>
        <w:rPr>
          <w:rFonts w:hint="cs"/>
          <w:rtl/>
        </w:rPr>
        <w:t>:]</w:t>
      </w:r>
      <w:r>
        <w:rPr>
          <w:rtl/>
        </w:rPr>
        <w:t xml:space="preserve"> אמר רבי חלבו, קשים גרים לישראל כספחת, שנאמר </w:t>
      </w:r>
      <w:r>
        <w:rPr>
          <w:rFonts w:hint="cs"/>
          <w:rtl/>
        </w:rPr>
        <w:t>[</w:t>
      </w:r>
      <w:r>
        <w:rPr>
          <w:rtl/>
        </w:rPr>
        <w:t>ישעיה יד, א</w:t>
      </w:r>
      <w:r>
        <w:rPr>
          <w:rFonts w:hint="cs"/>
          <w:rtl/>
        </w:rPr>
        <w:t>]</w:t>
      </w:r>
      <w:r>
        <w:rPr>
          <w:rtl/>
        </w:rPr>
        <w:t xml:space="preserve"> </w:t>
      </w:r>
      <w:r>
        <w:rPr>
          <w:rFonts w:hint="cs"/>
          <w:rtl/>
        </w:rPr>
        <w:t>'</w:t>
      </w:r>
      <w:r>
        <w:rPr>
          <w:rtl/>
        </w:rPr>
        <w:t>ונלוה הגר עליהם ונספחו על בית יעקב</w:t>
      </w:r>
      <w:r>
        <w:rPr>
          <w:rFonts w:hint="cs"/>
          <w:rtl/>
        </w:rPr>
        <w:t>'</w:t>
      </w:r>
      <w:r>
        <w:rPr>
          <w:rtl/>
        </w:rPr>
        <w:t xml:space="preserve">, עד כאן. וביאור ענין זה, כי הספחת שהוא גדל באדם, הוא הוספה לאדם השלם, וכל יתור כנטול </w:t>
      </w:r>
      <w:r>
        <w:rPr>
          <w:rFonts w:hint="cs"/>
          <w:rtl/>
        </w:rPr>
        <w:t>[</w:t>
      </w:r>
      <w:r>
        <w:rPr>
          <w:rtl/>
        </w:rPr>
        <w:t>חולין נח</w:t>
      </w:r>
      <w:r>
        <w:rPr>
          <w:rFonts w:hint="cs"/>
          <w:rtl/>
        </w:rPr>
        <w:t>:],</w:t>
      </w:r>
      <w:r>
        <w:rPr>
          <w:rtl/>
        </w:rPr>
        <w:t xml:space="preserve"> והוא חסרון אל מי שיש בו תוספות. וכן הגר הוא תוספות על ישראל, כי ישראל הם בעצמם עם אחד, בני אברהם יצחק ויעקב, כמו אדם אחד</w:t>
      </w:r>
      <w:r>
        <w:rPr>
          <w:rFonts w:hint="cs"/>
          <w:rtl/>
        </w:rPr>
        <w:t>,</w:t>
      </w:r>
      <w:r>
        <w:rPr>
          <w:rtl/>
        </w:rPr>
        <w:t xml:space="preserve"> כאשר נתחבר הגר עליהם, הרי יש כאן תוספות. וכל תוספות מבטל השלימות, כמו שמבטל הספחת</w:t>
      </w:r>
      <w:r>
        <w:rPr>
          <w:rFonts w:hint="cs"/>
          <w:rtl/>
        </w:rPr>
        <w:t>,</w:t>
      </w:r>
      <w:r>
        <w:rPr>
          <w:rtl/>
        </w:rPr>
        <w:t xml:space="preserve"> שהוא נוסף</w:t>
      </w:r>
      <w:r>
        <w:rPr>
          <w:rFonts w:hint="cs"/>
          <w:rtl/>
        </w:rPr>
        <w:t>,</w:t>
      </w:r>
      <w:r>
        <w:rPr>
          <w:rtl/>
        </w:rPr>
        <w:t xml:space="preserve"> שלימות האדם, שמבטל שלימות צורתו, והוא חסרון באדם. ומפני כך הספחת הוא קשה לאדם. וכן הגרים, שאינם רק תוספת בלבד, הם קשים לישראל</w:t>
      </w:r>
      <w:r>
        <w:rPr>
          <w:rFonts w:hint="cs"/>
          <w:rtl/>
        </w:rPr>
        <w:t xml:space="preserve">". וכן ידוע כי </w:t>
      </w:r>
      <w:r>
        <w:rPr>
          <w:rtl/>
        </w:rPr>
        <w:t xml:space="preserve">בכל </w:t>
      </w:r>
      <w:r>
        <w:rPr>
          <w:rFonts w:hint="cs"/>
          <w:rtl/>
        </w:rPr>
        <w:t>מקומות</w:t>
      </w:r>
      <w:r>
        <w:rPr>
          <w:rtl/>
        </w:rPr>
        <w:t xml:space="preserve"> גלויותנו היהודים </w:t>
      </w:r>
      <w:r>
        <w:rPr>
          <w:rFonts w:hint="cs"/>
          <w:rtl/>
        </w:rPr>
        <w:t>ד</w:t>
      </w:r>
      <w:r>
        <w:rPr>
          <w:rtl/>
        </w:rPr>
        <w:t xml:space="preserve">ומים </w:t>
      </w:r>
      <w:r>
        <w:rPr>
          <w:rFonts w:hint="cs"/>
          <w:rtl/>
        </w:rPr>
        <w:t xml:space="preserve">בתכונותיהם </w:t>
      </w:r>
      <w:r>
        <w:rPr>
          <w:rtl/>
        </w:rPr>
        <w:t>לאומות שמסבי</w:t>
      </w:r>
      <w:r>
        <w:rPr>
          <w:rFonts w:hint="cs"/>
          <w:rtl/>
        </w:rPr>
        <w:t>ב</w:t>
      </w:r>
      <w:r>
        <w:rPr>
          <w:rtl/>
        </w:rPr>
        <w:t>ם</w:t>
      </w:r>
      <w:r>
        <w:rPr>
          <w:rFonts w:hint="cs"/>
          <w:rtl/>
        </w:rPr>
        <w:t xml:space="preserve"> [כמבואר בספר מכתב מאליהו כרך ד עמוד 129 בהערה, ובספר דעת חכמה ומוסר ח"א עמוד פד]. ובסמוך יבאר שהמן טעה בזה, שגם בגלות ניתן לישראל לשמור על יחודם כאשר יפרדו מן האומות במאכל ובמשתה ובמלבושיהם. </w:t>
      </w:r>
    </w:p>
  </w:footnote>
  <w:footnote w:id="41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המן טוען שאין עוד ישראל אומה יחידה המתבטאת בתיבת "הן" [גימטריה 55], אלא הם "יש&amp;</w:t>
      </w:r>
      <w:r w:rsidRPr="08F346B3">
        <w:rPr>
          <w:rFonts w:hint="cs"/>
          <w:b/>
          <w:bCs/>
          <w:rtl/>
        </w:rPr>
        <w:t>נו</w:t>
      </w:r>
      <w:r>
        <w:rPr>
          <w:rFonts w:hint="cs"/>
          <w:rtl/>
        </w:rPr>
        <w:t xml:space="preserve">^", שהאותיות הנוספות בתיבה זו הן "נו" [גימטריה 56], שהוא אחד יותר מ"הן", וכמו שמבאר והולך. </w:t>
      </w:r>
    </w:p>
  </w:footnote>
  <w:footnote w:id="41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"ישנו" פירושו 'יש נו', שיצאו מ"הן" ונמצאים עתה ב"נו".</w:t>
      </w:r>
    </w:p>
  </w:footnote>
  <w:footnote w:id="41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כי כל דבר שצריך שיהיה לו פירוד</w:t>
      </w:r>
      <w:r>
        <w:rPr>
          <w:rFonts w:hint="cs"/>
          <w:rtl/>
        </w:rPr>
        <w:t>,</w:t>
      </w:r>
      <w:r>
        <w:rPr>
          <w:rtl/>
        </w:rPr>
        <w:t xml:space="preserve"> צריך שיהיה מופרד ומובדל לגמרי</w:t>
      </w:r>
      <w:r>
        <w:rPr>
          <w:rFonts w:hint="cs"/>
          <w:rtl/>
        </w:rPr>
        <w:t>.</w:t>
      </w:r>
      <w:r>
        <w:rPr>
          <w:rtl/>
        </w:rPr>
        <w:t xml:space="preserve"> ואם מתחבר במקום אחד לגמרי</w:t>
      </w:r>
      <w:r>
        <w:rPr>
          <w:rFonts w:hint="cs"/>
          <w:rtl/>
        </w:rPr>
        <w:t>,</w:t>
      </w:r>
      <w:r>
        <w:rPr>
          <w:rtl/>
        </w:rPr>
        <w:t xml:space="preserve"> הרי הוא מתחבר לו ונעשה אחד</w:t>
      </w:r>
      <w:r>
        <w:rPr>
          <w:rFonts w:hint="cs"/>
          <w:rtl/>
        </w:rPr>
        <w:t>.</w:t>
      </w:r>
      <w:r>
        <w:rPr>
          <w:rtl/>
        </w:rPr>
        <w:t xml:space="preserve"> וכאשר הם לפניך שתי אילנות נבדלים זה מזה</w:t>
      </w:r>
      <w:r>
        <w:rPr>
          <w:rFonts w:hint="cs"/>
          <w:rtl/>
        </w:rPr>
        <w:t>,</w:t>
      </w:r>
      <w:r>
        <w:rPr>
          <w:rtl/>
        </w:rPr>
        <w:t xml:space="preserve"> אם נוגעים הם בענף קטון אחד</w:t>
      </w:r>
      <w:r>
        <w:rPr>
          <w:rFonts w:hint="cs"/>
          <w:rtl/>
        </w:rPr>
        <w:t>,</w:t>
      </w:r>
      <w:r>
        <w:rPr>
          <w:rtl/>
        </w:rPr>
        <w:t xml:space="preserve"> הרי נעשו שתי האילנות כמו אחד על ידי חבור ענף קטון אחד</w:t>
      </w:r>
      <w:r>
        <w:rPr>
          <w:rFonts w:hint="cs"/>
          <w:rtl/>
        </w:rPr>
        <w:t>.</w:t>
      </w:r>
      <w:r>
        <w:rPr>
          <w:rtl/>
        </w:rPr>
        <w:t xml:space="preserve"> ולכך החבור לאומות בענף קטון אחד</w:t>
      </w:r>
      <w:r>
        <w:rPr>
          <w:rFonts w:hint="cs"/>
          <w:rtl/>
        </w:rPr>
        <w:t>,</w:t>
      </w:r>
      <w:r>
        <w:rPr>
          <w:rtl/>
        </w:rPr>
        <w:t xml:space="preserve"> שהוא איש אחד</w:t>
      </w:r>
      <w:r>
        <w:rPr>
          <w:rFonts w:hint="cs"/>
          <w:rtl/>
        </w:rPr>
        <w:t>,</w:t>
      </w:r>
      <w:r>
        <w:rPr>
          <w:rtl/>
        </w:rPr>
        <w:t xml:space="preserve"> נחשב זה חבור ישראל לאומות</w:t>
      </w:r>
      <w:r>
        <w:rPr>
          <w:rFonts w:hint="cs"/>
          <w:rtl/>
        </w:rPr>
        <w:t>" [לשונו בהמשך (לאחר ציון 436)].</w:t>
      </w:r>
    </w:p>
  </w:footnote>
  <w:footnote w:id="41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מה שהמן מדגיש לאחשורוש שאין לעשות דבר כנגד אלקיהם של ישראל יוטעם על פי דברי הגמרא [מגילה יג:], שאמרו שם "</w:t>
      </w:r>
      <w:r>
        <w:rPr>
          <w:rtl/>
        </w:rPr>
        <w:t xml:space="preserve">אמר ליה </w:t>
      </w:r>
      <w:r>
        <w:rPr>
          <w:rFonts w:hint="cs"/>
          <w:rtl/>
        </w:rPr>
        <w:t xml:space="preserve">[המן לאחשורוש] </w:t>
      </w:r>
      <w:r>
        <w:rPr>
          <w:rtl/>
        </w:rPr>
        <w:t>תא ניכלינהו</w:t>
      </w:r>
      <w:r>
        <w:rPr>
          <w:rFonts w:hint="cs"/>
          <w:rtl/>
        </w:rPr>
        <w:t>.</w:t>
      </w:r>
      <w:r>
        <w:rPr>
          <w:rtl/>
        </w:rPr>
        <w:t xml:space="preserve"> אמר ליה</w:t>
      </w:r>
      <w:r>
        <w:rPr>
          <w:rFonts w:hint="cs"/>
          <w:rtl/>
        </w:rPr>
        <w:t>,</w:t>
      </w:r>
      <w:r>
        <w:rPr>
          <w:rtl/>
        </w:rPr>
        <w:t xml:space="preserve"> מסתפינא מאלהיו דלא ליעביד בי כדעבד בקמאי</w:t>
      </w:r>
      <w:r>
        <w:rPr>
          <w:rFonts w:hint="cs"/>
          <w:rtl/>
        </w:rPr>
        <w:t xml:space="preserve">" [בהמשך יביא מאמר זה]. הרי שאחשורוש חושש מאלקיהם של ישראל, ולכך המן מדגיש בפניו שאין לפעול כנגדו.  </w:t>
      </w:r>
    </w:p>
  </w:footnote>
  <w:footnote w:id="42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דברים אלו מבוארים היטב בנצח ישראל פכ"ה, שהקדיש את כל הפרק לבאר כיצד יש לישראל להבדל מן האומות בפרט בזמן הגלות. ובתוך דבריו [תקכה:] כתב: "</w:t>
      </w:r>
      <w:r>
        <w:rPr>
          <w:rtl/>
        </w:rPr>
        <w:t>ההבדל מן האומות</w:t>
      </w:r>
      <w:r>
        <w:rPr>
          <w:rFonts w:hint="cs"/>
          <w:rtl/>
        </w:rPr>
        <w:t>,</w:t>
      </w:r>
      <w:r>
        <w:rPr>
          <w:rtl/>
        </w:rPr>
        <w:t xml:space="preserve"> עד שהם אומה שלימה בעצמם</w:t>
      </w:r>
      <w:r>
        <w:rPr>
          <w:rFonts w:hint="cs"/>
          <w:rtl/>
        </w:rPr>
        <w:t>,</w:t>
      </w:r>
      <w:r>
        <w:rPr>
          <w:rtl/>
        </w:rPr>
        <w:t xml:space="preserve"> הוא קיום ישראל. שאם אין ישראל נבדלים מן האומות, הרי אינם אומה שלימה בעצמם. כי הדבר אשר הוא שלם בעצמו, הוא עומד בעצמו. ולכך הבדל ישראל מן האומות</w:t>
      </w:r>
      <w:r>
        <w:rPr>
          <w:rFonts w:hint="cs"/>
          <w:rtl/>
        </w:rPr>
        <w:t>,</w:t>
      </w:r>
      <w:r>
        <w:rPr>
          <w:rtl/>
        </w:rPr>
        <w:t xml:space="preserve"> עד שהם עומדים בעצמם ואין להם שום חבור אל האומות</w:t>
      </w:r>
      <w:r>
        <w:rPr>
          <w:rFonts w:hint="cs"/>
          <w:rtl/>
        </w:rPr>
        <w:t>,</w:t>
      </w:r>
      <w:r>
        <w:rPr>
          <w:rtl/>
        </w:rPr>
        <w:t xml:space="preserve"> הוא קיומם בגלותם</w:t>
      </w:r>
      <w:r>
        <w:rPr>
          <w:rFonts w:hint="cs"/>
          <w:rtl/>
        </w:rPr>
        <w:t xml:space="preserve">. </w:t>
      </w:r>
      <w:r>
        <w:rPr>
          <w:rtl/>
        </w:rPr>
        <w:t xml:space="preserve">ודבר זה יש לך ללמוד מגלות הראשון, הוא גלות מצרים. שנאמר עליהם </w:t>
      </w:r>
      <w:r>
        <w:rPr>
          <w:rFonts w:hint="cs"/>
          <w:rtl/>
        </w:rPr>
        <w:t>[</w:t>
      </w:r>
      <w:r>
        <w:rPr>
          <w:rtl/>
        </w:rPr>
        <w:t>דברים כו, ה</w:t>
      </w:r>
      <w:r>
        <w:rPr>
          <w:rFonts w:hint="cs"/>
          <w:rtl/>
        </w:rPr>
        <w:t>]</w:t>
      </w:r>
      <w:r>
        <w:rPr>
          <w:rtl/>
        </w:rPr>
        <w:t xml:space="preserve"> </w:t>
      </w:r>
      <w:r>
        <w:rPr>
          <w:rFonts w:hint="cs"/>
          <w:rtl/>
        </w:rPr>
        <w:t>'</w:t>
      </w:r>
      <w:r>
        <w:rPr>
          <w:rtl/>
        </w:rPr>
        <w:t>ויהי שם לגוי גדול</w:t>
      </w:r>
      <w:r>
        <w:rPr>
          <w:rFonts w:hint="cs"/>
          <w:rtl/>
        </w:rPr>
        <w:t>'</w:t>
      </w:r>
      <w:r>
        <w:rPr>
          <w:rtl/>
        </w:rPr>
        <w:t xml:space="preserve">, מלמד שהיו ישראל מצוינים </w:t>
      </w:r>
      <w:r>
        <w:rPr>
          <w:rFonts w:hint="cs"/>
          <w:rtl/>
        </w:rPr>
        <w:t>[</w:t>
      </w:r>
      <w:r>
        <w:rPr>
          <w:rtl/>
        </w:rPr>
        <w:t>ספרי שם</w:t>
      </w:r>
      <w:r>
        <w:rPr>
          <w:rFonts w:hint="cs"/>
          <w:rtl/>
        </w:rPr>
        <w:t>]</w:t>
      </w:r>
      <w:r>
        <w:rPr>
          <w:rtl/>
        </w:rPr>
        <w:t xml:space="preserve">. וזה כי ישראל מעטים היו, שלא היו רק שבעים נפש </w:t>
      </w:r>
      <w:r>
        <w:rPr>
          <w:rFonts w:hint="cs"/>
          <w:rtl/>
        </w:rPr>
        <w:t>[</w:t>
      </w:r>
      <w:r>
        <w:rPr>
          <w:rtl/>
        </w:rPr>
        <w:t>שמות א, ה</w:t>
      </w:r>
      <w:r>
        <w:rPr>
          <w:rFonts w:hint="cs"/>
          <w:rtl/>
        </w:rPr>
        <w:t>]</w:t>
      </w:r>
      <w:r>
        <w:rPr>
          <w:rtl/>
        </w:rPr>
        <w:t>, והמעט בטל וטפל אצל העיקר, ונמשך אחריו. מכל מקום היו מצוינים מסומנים, ולא היה להם חבור אצל מצרים. ואם לא היה דבר זה, לפי רוב העבודה הקשה אשר היה עליהם, והיו המצרים פועלים בהם, היו נאבדים ביניהם. אבל מפני שהיו מצוינים ביניהם, והיה אומה שלימה</w:t>
      </w:r>
      <w:r>
        <w:rPr>
          <w:rFonts w:hint="cs"/>
          <w:rtl/>
        </w:rPr>
        <w:t xml:space="preserve">... </w:t>
      </w:r>
      <w:r>
        <w:rPr>
          <w:rtl/>
        </w:rPr>
        <w:t>הוא שעמדה להם בגלותם</w:t>
      </w:r>
      <w:r>
        <w:rPr>
          <w:rFonts w:hint="cs"/>
          <w:rtl/>
        </w:rPr>
        <w:t xml:space="preserve">... </w:t>
      </w:r>
      <w:r>
        <w:rPr>
          <w:rtl/>
        </w:rPr>
        <w:t>כי הזכות הזה שלא היה להם חבור למצרים</w:t>
      </w:r>
      <w:r>
        <w:rPr>
          <w:rFonts w:hint="cs"/>
          <w:rtl/>
        </w:rPr>
        <w:t xml:space="preserve">... </w:t>
      </w:r>
      <w:r>
        <w:rPr>
          <w:rtl/>
        </w:rPr>
        <w:t>ושלא שנו את מלבושיהן, ודבר זה גם כן הבדל מן האומות</w:t>
      </w:r>
      <w:r>
        <w:rPr>
          <w:rFonts w:hint="cs"/>
          <w:rtl/>
        </w:rPr>
        <w:t>" [ראה למעלה בפתיחה הערה 72]. ובהמשך שם [תקלג:] כתב: "</w:t>
      </w:r>
      <w:r>
        <w:rPr>
          <w:rtl/>
        </w:rPr>
        <w:t xml:space="preserve">והתבאר לך כי קיום ישראל בגלותם התאחדם והתחברם ביחד, והפרדם מן האומות. ואמרו במדרש </w:t>
      </w:r>
      <w:r>
        <w:rPr>
          <w:rFonts w:hint="cs"/>
          <w:rtl/>
        </w:rPr>
        <w:t>[ילקו"ש ח"א תחילת רמז תשסח] '</w:t>
      </w:r>
      <w:r>
        <w:rPr>
          <w:rtl/>
        </w:rPr>
        <w:t>הן עם לבדד ישכון וגו'</w:t>
      </w:r>
      <w:r>
        <w:rPr>
          <w:rFonts w:hint="cs"/>
          <w:rtl/>
        </w:rPr>
        <w:t>'</w:t>
      </w:r>
      <w:r>
        <w:rPr>
          <w:rtl/>
        </w:rPr>
        <w:t xml:space="preserve"> </w:t>
      </w:r>
      <w:r>
        <w:rPr>
          <w:rFonts w:hint="cs"/>
          <w:rtl/>
        </w:rPr>
        <w:t>[</w:t>
      </w:r>
      <w:r>
        <w:rPr>
          <w:rtl/>
        </w:rPr>
        <w:t>במדבר כג, ט</w:t>
      </w:r>
      <w:r>
        <w:rPr>
          <w:rFonts w:hint="cs"/>
          <w:rtl/>
        </w:rPr>
        <w:t>]</w:t>
      </w:r>
      <w:r>
        <w:rPr>
          <w:rtl/>
        </w:rPr>
        <w:t>, מובדלים הם מן האומות במאכלן ובמלבושיהן ובגופיהן ובפתחיהן</w:t>
      </w:r>
      <w:r>
        <w:rPr>
          <w:rFonts w:hint="cs"/>
          <w:rtl/>
        </w:rPr>
        <w:t>..</w:t>
      </w:r>
      <w:r>
        <w:rPr>
          <w:rtl/>
        </w:rPr>
        <w:t>. זכר כל הדברים אשר הם שייכים לאדם; האכילה, שהוא קיום האדם, ובו מובדלים מן האומות. כי אין ספק שהאכילה מקיים את הנפש. ועוד הם מובדלים בגופיהם על ידי המילה. ועוד הם נבדלים מן האומות בבית דירה שלהם על ידי מזוזות הפתח, עד שיש כאן הבדל בכל הדברים אשר הם שייכים אל האדם, ולא יהיה כאן שתוף כלל</w:t>
      </w:r>
      <w:r>
        <w:rPr>
          <w:rFonts w:hint="cs"/>
          <w:rtl/>
        </w:rPr>
        <w:t>" [הובא למעלה בפתיחה הערה 411]. ובהמשך שם [תקלט.] כתב: "</w:t>
      </w:r>
      <w:r>
        <w:rPr>
          <w:rtl/>
        </w:rPr>
        <w:t>וכן המלבושים אשר ישראל נבדלים מהם, ותמצא שהיו מוסרים נפשם על זה</w:t>
      </w:r>
      <w:r>
        <w:rPr>
          <w:rFonts w:hint="cs"/>
          <w:rtl/>
        </w:rPr>
        <w:t>..</w:t>
      </w:r>
      <w:r>
        <w:rPr>
          <w:rtl/>
        </w:rPr>
        <w:t>. ואם לא היה נחשב גדול מאוד ההבדל הזה מה שישראל נבדלים מן האומות אף במלבושים, לא היו מוסרים נפשם על זה</w:t>
      </w:r>
      <w:r>
        <w:rPr>
          <w:rFonts w:hint="cs"/>
          <w:rtl/>
        </w:rPr>
        <w:t xml:space="preserve">". וראה להלן הערות 422, 528.   </w:t>
      </w:r>
    </w:p>
  </w:footnote>
  <w:footnote w:id="421">
    <w:p w:rsidR="08E42B6C" w:rsidRDefault="08E42B6C" w:rsidP="082543F8">
      <w:pPr>
        <w:pStyle w:val="FootnoteText"/>
        <w:rPr>
          <w:rFonts w:hint="cs"/>
          <w:rtl/>
        </w:rPr>
      </w:pPr>
      <w:r>
        <w:rPr>
          <w:rtl/>
        </w:rPr>
        <w:t>&lt;</w:t>
      </w:r>
      <w:r>
        <w:rPr>
          <w:rStyle w:val="FootnoteReference"/>
        </w:rPr>
        <w:footnoteRef/>
      </w:r>
      <w:r>
        <w:rPr>
          <w:rtl/>
        </w:rPr>
        <w:t>&gt;</w:t>
      </w:r>
      <w:r>
        <w:rPr>
          <w:rFonts w:hint="cs"/>
          <w:rtl/>
        </w:rPr>
        <w:t xml:space="preserve"> מה</w:t>
      </w:r>
      <w:r w:rsidRPr="089C7952">
        <w:rPr>
          <w:rFonts w:hint="cs"/>
          <w:sz w:val="18"/>
          <w:rtl/>
        </w:rPr>
        <w:t xml:space="preserve"> שכתב "</w:t>
      </w:r>
      <w:r w:rsidRPr="089C7952">
        <w:rPr>
          <w:rStyle w:val="LatinChar"/>
          <w:sz w:val="18"/>
          <w:rtl/>
          <w:lang w:val="en-GB"/>
        </w:rPr>
        <w:t xml:space="preserve">כי </w:t>
      </w:r>
      <w:r>
        <w:rPr>
          <w:rStyle w:val="LatinChar"/>
          <w:rFonts w:hint="cs"/>
          <w:sz w:val="18"/>
          <w:rtl/>
          <w:lang w:val="en-GB"/>
        </w:rPr>
        <w:t>&amp;</w:t>
      </w:r>
      <w:r w:rsidRPr="089C7952">
        <w:rPr>
          <w:rStyle w:val="LatinChar"/>
          <w:b/>
          <w:bCs/>
          <w:sz w:val="18"/>
          <w:rtl/>
          <w:lang w:val="en-GB"/>
        </w:rPr>
        <w:t>אדרבה</w:t>
      </w:r>
      <w:r>
        <w:rPr>
          <w:rStyle w:val="LatinChar"/>
          <w:rFonts w:hint="cs"/>
          <w:sz w:val="18"/>
          <w:rtl/>
          <w:lang w:val="en-GB"/>
        </w:rPr>
        <w:t>^</w:t>
      </w:r>
      <w:r w:rsidRPr="089C7952">
        <w:rPr>
          <w:rStyle w:val="LatinChar"/>
          <w:rFonts w:hint="cs"/>
          <w:sz w:val="18"/>
          <w:rtl/>
          <w:lang w:val="en-GB"/>
        </w:rPr>
        <w:t>,</w:t>
      </w:r>
      <w:r w:rsidRPr="089C7952">
        <w:rPr>
          <w:rStyle w:val="LatinChar"/>
          <w:sz w:val="18"/>
          <w:rtl/>
          <w:lang w:val="en-GB"/>
        </w:rPr>
        <w:t xml:space="preserve"> כאשר הם מפוזרים ומפורדים בין העמים</w:t>
      </w:r>
      <w:r w:rsidRPr="089C7952">
        <w:rPr>
          <w:rStyle w:val="LatinChar"/>
          <w:rFonts w:hint="cs"/>
          <w:sz w:val="18"/>
          <w:rtl/>
          <w:lang w:val="en-GB"/>
        </w:rPr>
        <w:t>,</w:t>
      </w:r>
      <w:r w:rsidRPr="089C7952">
        <w:rPr>
          <w:rStyle w:val="LatinChar"/>
          <w:sz w:val="18"/>
          <w:rtl/>
          <w:lang w:val="en-GB"/>
        </w:rPr>
        <w:t xml:space="preserve"> ועם כל זה אין להם חבור אל האומות</w:t>
      </w:r>
      <w:r>
        <w:rPr>
          <w:rStyle w:val="LatinChar"/>
          <w:rFonts w:hint="cs"/>
          <w:sz w:val="18"/>
          <w:rtl/>
          <w:lang w:val="en-GB"/>
        </w:rPr>
        <w:t>...</w:t>
      </w:r>
      <w:r w:rsidRPr="089C7952">
        <w:rPr>
          <w:rStyle w:val="LatinChar"/>
          <w:sz w:val="18"/>
          <w:rtl/>
          <w:lang w:val="en-GB"/>
        </w:rPr>
        <w:t xml:space="preserve"> בזה נראה שהם אומה יחידה נבדלת מן האומות</w:t>
      </w:r>
      <w:r>
        <w:rPr>
          <w:rFonts w:hint="cs"/>
          <w:rtl/>
        </w:rPr>
        <w:t xml:space="preserve">", כוונתו היא שהפרישה מהאומות בולטת שבעתיים כאשר ישראל נמצאים ביניהן ולא מתחברים עמהן, יותר מכאשר ישראל יושבים על אדמתם ואינם מתחברים לאומות. ומעין זה אמרו חכמים [פסחים מט:] "שנה ופירש יותר מכולן". ובדר"ח </w:t>
      </w:r>
      <w:r>
        <w:rPr>
          <w:snapToGrid/>
          <w:rtl/>
        </w:rPr>
        <w:t xml:space="preserve">פ"ג מ"ז </w:t>
      </w:r>
      <w:r>
        <w:rPr>
          <w:rFonts w:hint="cs"/>
          <w:snapToGrid/>
          <w:rtl/>
        </w:rPr>
        <w:t>[קצד.</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tl/>
        </w:rPr>
        <w:t xml:space="preserve">פ"ג </w:t>
      </w:r>
      <w:r>
        <w:rPr>
          <w:rFonts w:hint="cs"/>
          <w:rtl/>
        </w:rPr>
        <w:t xml:space="preserve">תחילת </w:t>
      </w:r>
      <w:r>
        <w:rPr>
          <w:rtl/>
        </w:rPr>
        <w:t>מ"ח</w:t>
      </w:r>
      <w:r>
        <w:rPr>
          <w:rFonts w:hint="cs"/>
          <w:rtl/>
        </w:rPr>
        <w:t xml:space="preserve"> [רא.]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rtl/>
        </w:rPr>
        <w:t>. ובנתיב התורה פט"ו [תריא</w:t>
      </w:r>
      <w:r w:rsidRPr="0007304A">
        <w:rPr>
          <w:rFonts w:hint="cs"/>
          <w:sz w:val="18"/>
          <w:rtl/>
        </w:rPr>
        <w:t>.] כתב: "</w:t>
      </w:r>
      <w:r w:rsidRPr="0007304A">
        <w:rPr>
          <w:sz w:val="18"/>
          <w:rtl/>
        </w:rPr>
        <w:t>כי עם הארץ הוא חמרי יותר מן הגוי</w:t>
      </w:r>
      <w:r w:rsidRPr="0007304A">
        <w:rPr>
          <w:rFonts w:hint="cs"/>
          <w:sz w:val="18"/>
          <w:rtl/>
        </w:rPr>
        <w:t>.</w:t>
      </w:r>
      <w:r w:rsidRPr="0007304A">
        <w:rPr>
          <w:sz w:val="18"/>
          <w:rtl/>
        </w:rPr>
        <w:t xml:space="preserve"> וזה כי אף אם הגוי הוא גם כן חמרי בערך ישראל שיש להם התורה, מכל מקום לא נחשב זה חמרי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[הובא למעלה פ"א הערה 377, ולהלן פ"ד הערות 115, 355].</w:t>
      </w:r>
      <w:r w:rsidRPr="00DB7A3F">
        <w:rPr>
          <w:rFonts w:hint="cs"/>
          <w:rtl/>
        </w:rPr>
        <w:t xml:space="preserve"> </w:t>
      </w:r>
      <w:r>
        <w:rPr>
          <w:rFonts w:hint="cs"/>
          <w:rtl/>
        </w:rPr>
        <w:t>ובח"א לנזיר כג: [ב, כו.] כתב: "</w:t>
      </w:r>
      <w:r>
        <w:rPr>
          <w:rtl/>
        </w:rPr>
        <w:t>כי הפורש הוא יותר קשה מאותו שהיה רחוק מעולם</w:t>
      </w:r>
      <w:r>
        <w:rPr>
          <w:rFonts w:hint="cs"/>
          <w:rtl/>
        </w:rPr>
        <w:t>.</w:t>
      </w:r>
      <w:r>
        <w:rPr>
          <w:rtl/>
        </w:rPr>
        <w:t xml:space="preserve"> כי הרחוק בהתחלה</w:t>
      </w:r>
      <w:r>
        <w:rPr>
          <w:rFonts w:hint="cs"/>
          <w:rtl/>
        </w:rPr>
        <w:t>,</w:t>
      </w:r>
      <w:r>
        <w:rPr>
          <w:rtl/>
        </w:rPr>
        <w:t xml:space="preserve"> אפשר שיהיה בין שניהם קצת קירוב</w:t>
      </w:r>
      <w:r>
        <w:rPr>
          <w:rFonts w:hint="cs"/>
          <w:rtl/>
        </w:rPr>
        <w:t>,</w:t>
      </w:r>
      <w:r>
        <w:rPr>
          <w:rtl/>
        </w:rPr>
        <w:t xml:space="preserve"> אף שהם רחוקים</w:t>
      </w:r>
      <w:r>
        <w:rPr>
          <w:rFonts w:hint="cs"/>
          <w:rtl/>
        </w:rPr>
        <w:t>.</w:t>
      </w:r>
      <w:r>
        <w:rPr>
          <w:rtl/>
        </w:rPr>
        <w:t xml:space="preserve"> אבל</w:t>
      </w:r>
      <w:r>
        <w:rPr>
          <w:rFonts w:hint="cs"/>
          <w:rtl/>
        </w:rPr>
        <w:t xml:space="preserve"> לוט</w:t>
      </w:r>
      <w:r>
        <w:rPr>
          <w:rtl/>
        </w:rPr>
        <w:t xml:space="preserve"> </w:t>
      </w:r>
      <w:r>
        <w:rPr>
          <w:rFonts w:hint="cs"/>
          <w:rtl/>
        </w:rPr>
        <w:t xml:space="preserve">שהיה </w:t>
      </w:r>
      <w:r>
        <w:rPr>
          <w:rtl/>
        </w:rPr>
        <w:t xml:space="preserve">קרוב </w:t>
      </w:r>
      <w:r>
        <w:rPr>
          <w:rFonts w:hint="cs"/>
          <w:rtl/>
        </w:rPr>
        <w:t xml:space="preserve">[אצל אברהם] </w:t>
      </w:r>
      <w:r>
        <w:rPr>
          <w:rtl/>
        </w:rPr>
        <w:t>ונתרחק</w:t>
      </w:r>
      <w:r>
        <w:rPr>
          <w:rFonts w:hint="cs"/>
          <w:rtl/>
        </w:rPr>
        <w:t>,</w:t>
      </w:r>
      <w:r>
        <w:rPr>
          <w:rtl/>
        </w:rPr>
        <w:t xml:space="preserve"> אין כאן שום צד קירוב, שאם היה צד קירוב לא היה מתרחק</w:t>
      </w:r>
      <w:r>
        <w:rPr>
          <w:rFonts w:hint="cs"/>
          <w:rtl/>
        </w:rPr>
        <w:t>,</w:t>
      </w:r>
      <w:r>
        <w:rPr>
          <w:rtl/>
        </w:rPr>
        <w:t xml:space="preserve"> לכך הוא הפכו לגמרי</w:t>
      </w:r>
      <w:r>
        <w:rPr>
          <w:rFonts w:hint="cs"/>
          <w:rtl/>
        </w:rPr>
        <w:t>. ולכך נגזר על עמון ומואב מה שלא נגזר על שום אומה [דברים כג, ד] 'לא יבא עמוני ומואבי בקהל ה''". וכן כתב בתפארת ישראל פ"י [קסה:], שם פל"ז [תקמד: (מובא להלן פ"ט הערה 85)], שם פמ"ז [תשל:], ח"א לסוטה מב: [ב, פא.], וח"א לסנהדרין צט: [ג, רכט:]. וראה עוד במבוא לדרשות המהר"ל [עמוד 28] אודות היסוד שקרוב שנתרחק הוא יותר רחוק ממי שלא היה קרוב מעולם. וראה להלן פ"ד הערה 115. @</w:t>
      </w:r>
      <w:r w:rsidRPr="009C45E9">
        <w:rPr>
          <w:b/>
          <w:bCs/>
          <w:rtl/>
        </w:rPr>
        <w:t>דוגמה לדבר;</w:t>
      </w:r>
      <w:r>
        <w:rPr>
          <w:rFonts w:hint="cs"/>
          <w:rtl/>
        </w:rPr>
        <w:t>^</w:t>
      </w:r>
      <w:r>
        <w:rPr>
          <w:rtl/>
        </w:rPr>
        <w:t xml:space="preserve"> הנזיר מביא חטאת במלאות ימי נזרו [במדבר ו, יד]. וכתב על כך הרמב"ן [שם] בזה"ל: "וטעם החטאת שיקריב הנזיר ביום מלאת ימי נזרו, לא נתפרש. ועל דרך הפשט כי האיש הזה חוטא נפשו במלאת הנזירות, כי הוא עתה נזור מקדושתו ועבודת השם, וראוי היה לו שיזיר לעולם, ויעמוד כל ימיו נזיר, וקדוש לאלקיו. כענין שאמר [עמוס ב, יא] 'ואקים מבניכם לנביאים ומבחוריכם לנזירים', השוה אותו הכתוב לנביא, וכדכתיב [שם פסוק ח] 'כל ימי נזרו קדוש הוא לה''. והנה הוא צריך כפרה בשובו להטמא בתאוות העולם". הרי אם לא היה מעיקרא נזיר, לא היה מוטל עליו להביא קרבן חטאת מפאת היותו שקוע בתאוות העולם, אך דוקא משום שהיה נזיר ופרש ממדריגה זו, לכך הוא מחוייב בקרבן חטאת.</w:t>
      </w:r>
      <w:r>
        <w:rPr>
          <w:rFonts w:hint="cs"/>
          <w:rtl/>
        </w:rPr>
        <w:t xml:space="preserve"> </w:t>
      </w:r>
      <w:r w:rsidRPr="08367BDE">
        <w:rPr>
          <w:rFonts w:hint="cs"/>
          <w:rtl/>
        </w:rPr>
        <w:t>דוגמה נוספת;</w:t>
      </w:r>
      <w:r>
        <w:rPr>
          <w:rFonts w:hint="cs"/>
          <w:rtl/>
        </w:rPr>
        <w:t xml:space="preserve"> הרמב"ם בפירוש המשניות [פרה פ"ג מ"ג] כתב: "</w:t>
      </w:r>
      <w:r>
        <w:rPr>
          <w:rtl/>
        </w:rPr>
        <w:t>הנה אין הבדל בין איש שלא נטמא לעולם במת</w:t>
      </w:r>
      <w:r>
        <w:rPr>
          <w:rFonts w:hint="cs"/>
          <w:rtl/>
        </w:rPr>
        <w:t>,</w:t>
      </w:r>
      <w:r>
        <w:rPr>
          <w:rtl/>
        </w:rPr>
        <w:t xml:space="preserve"> ובין איש אשר נטמא כל ימיו ואח</w:t>
      </w:r>
      <w:r>
        <w:rPr>
          <w:rFonts w:hint="cs"/>
          <w:rtl/>
        </w:rPr>
        <w:t>ר כך</w:t>
      </w:r>
      <w:r>
        <w:rPr>
          <w:rtl/>
        </w:rPr>
        <w:t xml:space="preserve"> טבל והזה עליו ג' וז'</w:t>
      </w:r>
      <w:r>
        <w:rPr>
          <w:rFonts w:hint="cs"/>
          <w:rtl/>
        </w:rPr>
        <w:t>.</w:t>
      </w:r>
      <w:r>
        <w:rPr>
          <w:rtl/>
        </w:rPr>
        <w:t xml:space="preserve"> אלא שזה אשר הוזה עליו יותר גדול המדריגה בטהרה</w:t>
      </w:r>
      <w:r>
        <w:rPr>
          <w:rFonts w:hint="cs"/>
          <w:rtl/>
        </w:rPr>
        <w:t>,</w:t>
      </w:r>
      <w:r>
        <w:rPr>
          <w:rtl/>
        </w:rPr>
        <w:t xml:space="preserve"> לפי שהפסוק כבר שפט עליו שהוא טהור</w:t>
      </w:r>
      <w:r>
        <w:rPr>
          <w:rFonts w:hint="cs"/>
          <w:rtl/>
        </w:rPr>
        <w:t xml:space="preserve">" [הראני לזה הגר"ח קרייסוויטה זצ"ל]. </w:t>
      </w:r>
      <w:r w:rsidRPr="08367BDE">
        <w:rPr>
          <w:rFonts w:hint="cs"/>
          <w:rtl/>
        </w:rPr>
        <w:t>דוגמה נוספת;</w:t>
      </w:r>
      <w:r>
        <w:rPr>
          <w:rFonts w:hint="cs"/>
          <w:rtl/>
        </w:rPr>
        <w:t xml:space="preserve"> הר"ן [נדרים מא.] כתב: "</w:t>
      </w:r>
      <w:r>
        <w:rPr>
          <w:rtl/>
        </w:rPr>
        <w:t>אחר שחלה ונתרפא</w:t>
      </w:r>
      <w:r>
        <w:rPr>
          <w:rFonts w:hint="cs"/>
          <w:rtl/>
        </w:rPr>
        <w:t>,</w:t>
      </w:r>
      <w:r>
        <w:rPr>
          <w:rtl/>
        </w:rPr>
        <w:t xml:space="preserve"> מתחזק טבעו להיות יותר בריא ממה שהיה קודם </w:t>
      </w:r>
      <w:r>
        <w:rPr>
          <w:rFonts w:hint="cs"/>
          <w:rtl/>
        </w:rPr>
        <w:t>חליו". הרי הפרישה מהחולי מורה על הריחוק מהחולי, יותר ממי שלא חלה מעיקרא. @</w:t>
      </w:r>
      <w:r w:rsidRPr="08BA5D88">
        <w:rPr>
          <w:rFonts w:hint="cs"/>
          <w:b/>
          <w:bCs/>
          <w:rtl/>
        </w:rPr>
        <w:t>ובספר אורה ושמחה</w:t>
      </w:r>
      <w:r>
        <w:rPr>
          <w:rFonts w:hint="cs"/>
          <w:rtl/>
        </w:rPr>
        <w:t>^ לגאון רבי שמואל יעקב בורנשטיין שליט"א [עמוד שלט] הביא דברי המהר"ל הללו, וכתב: "</w:t>
      </w:r>
      <w:r>
        <w:rPr>
          <w:rtl/>
        </w:rPr>
        <w:t xml:space="preserve">הקטגוריא של המן </w:t>
      </w:r>
      <w:r>
        <w:rPr>
          <w:rFonts w:hint="cs"/>
          <w:rtl/>
        </w:rPr>
        <w:t xml:space="preserve">- </w:t>
      </w:r>
      <w:r>
        <w:rPr>
          <w:rtl/>
        </w:rPr>
        <w:t>יש נ"ו שכאשר מפוזר ומפורד הוא העם אחד בין העמים</w:t>
      </w:r>
      <w:r>
        <w:rPr>
          <w:rFonts w:hint="cs"/>
          <w:rtl/>
        </w:rPr>
        <w:t>,</w:t>
      </w:r>
      <w:r>
        <w:rPr>
          <w:rtl/>
        </w:rPr>
        <w:t xml:space="preserve"> שוב אין הוא עומד במדרגת </w:t>
      </w:r>
      <w:r>
        <w:rPr>
          <w:rFonts w:hint="cs"/>
          <w:rtl/>
        </w:rPr>
        <w:t>'</w:t>
      </w:r>
      <w:r>
        <w:rPr>
          <w:rtl/>
        </w:rPr>
        <w:t>הן עם לבדד ישכון ובגוים לא יתחשב</w:t>
      </w:r>
      <w:r>
        <w:rPr>
          <w:rFonts w:hint="cs"/>
          <w:rtl/>
        </w:rPr>
        <w:t>'</w:t>
      </w:r>
      <w:r>
        <w:rPr>
          <w:rtl/>
        </w:rPr>
        <w:t xml:space="preserve"> </w:t>
      </w:r>
      <w:r>
        <w:rPr>
          <w:rFonts w:hint="cs"/>
          <w:rtl/>
        </w:rPr>
        <w:t xml:space="preserve">- </w:t>
      </w:r>
      <w:r>
        <w:rPr>
          <w:rtl/>
        </w:rPr>
        <w:t>נהפכה לסנגוריא</w:t>
      </w:r>
      <w:r>
        <w:rPr>
          <w:rFonts w:hint="cs"/>
          <w:rtl/>
        </w:rPr>
        <w:t>,</w:t>
      </w:r>
      <w:r>
        <w:rPr>
          <w:rtl/>
        </w:rPr>
        <w:t xml:space="preserve"> כי דוקא מצב </w:t>
      </w:r>
      <w:r>
        <w:rPr>
          <w:rFonts w:hint="cs"/>
          <w:rtl/>
        </w:rPr>
        <w:t>ה</w:t>
      </w:r>
      <w:r>
        <w:rPr>
          <w:rtl/>
        </w:rPr>
        <w:t>פיזור והפירוד בין העמים הוא המגלה את עומק ה</w:t>
      </w:r>
      <w:r>
        <w:rPr>
          <w:rFonts w:hint="cs"/>
          <w:rtl/>
        </w:rPr>
        <w:t>'</w:t>
      </w:r>
      <w:r>
        <w:rPr>
          <w:rtl/>
        </w:rPr>
        <w:t>הן עם לבדד ישכון</w:t>
      </w:r>
      <w:r>
        <w:rPr>
          <w:rFonts w:hint="cs"/>
          <w:rtl/>
        </w:rPr>
        <w:t xml:space="preserve">', </w:t>
      </w:r>
      <w:r>
        <w:rPr>
          <w:rtl/>
        </w:rPr>
        <w:t>והוא המבליט את היות ישראל אומה אחת ויחידה העומדת לעצמה ואין לה חיבור ע</w:t>
      </w:r>
      <w:r>
        <w:rPr>
          <w:rFonts w:hint="cs"/>
          <w:rtl/>
        </w:rPr>
        <w:t>ם</w:t>
      </w:r>
      <w:r>
        <w:rPr>
          <w:rtl/>
        </w:rPr>
        <w:t xml:space="preserve"> האומות</w:t>
      </w:r>
      <w:r>
        <w:rPr>
          <w:rFonts w:hint="cs"/>
          <w:rtl/>
        </w:rPr>
        <w:t xml:space="preserve">... </w:t>
      </w:r>
      <w:r>
        <w:rPr>
          <w:rtl/>
        </w:rPr>
        <w:t>כל זה הוא ממהלך ה</w:t>
      </w:r>
      <w:r>
        <w:rPr>
          <w:rFonts w:hint="cs"/>
          <w:rtl/>
        </w:rPr>
        <w:t>'</w:t>
      </w:r>
      <w:r>
        <w:rPr>
          <w:rtl/>
        </w:rPr>
        <w:t>ונהפוך הוא</w:t>
      </w:r>
      <w:r>
        <w:rPr>
          <w:rFonts w:hint="cs"/>
          <w:rtl/>
        </w:rPr>
        <w:t>'</w:t>
      </w:r>
      <w:r>
        <w:rPr>
          <w:rtl/>
        </w:rPr>
        <w:t xml:space="preserve"> של פורים</w:t>
      </w:r>
      <w:r>
        <w:rPr>
          <w:rFonts w:hint="cs"/>
          <w:rtl/>
        </w:rPr>
        <w:t>,</w:t>
      </w:r>
      <w:r>
        <w:rPr>
          <w:rtl/>
        </w:rPr>
        <w:t xml:space="preserve"> שכל קטגוריא של כוחות </w:t>
      </w:r>
      <w:r>
        <w:rPr>
          <w:rFonts w:hint="cs"/>
          <w:rtl/>
        </w:rPr>
        <w:t>ה</w:t>
      </w:r>
      <w:r>
        <w:rPr>
          <w:rtl/>
        </w:rPr>
        <w:t>התנגדות כנגד כנסת ישראל נהפכת לסנגוריא</w:t>
      </w:r>
      <w:r>
        <w:rPr>
          <w:rFonts w:hint="cs"/>
          <w:rtl/>
        </w:rPr>
        <w:t>,</w:t>
      </w:r>
      <w:r>
        <w:rPr>
          <w:rtl/>
        </w:rPr>
        <w:t xml:space="preserve"> בבחינת </w:t>
      </w:r>
      <w:r>
        <w:rPr>
          <w:rFonts w:hint="cs"/>
          <w:rtl/>
        </w:rPr>
        <w:t>'</w:t>
      </w:r>
      <w:r>
        <w:rPr>
          <w:rtl/>
        </w:rPr>
        <w:t xml:space="preserve">הס קטיגור וקח </w:t>
      </w:r>
      <w:r>
        <w:rPr>
          <w:rFonts w:hint="cs"/>
          <w:rtl/>
        </w:rPr>
        <w:t>ס</w:t>
      </w:r>
      <w:r>
        <w:rPr>
          <w:rtl/>
        </w:rPr>
        <w:t xml:space="preserve">ניגור </w:t>
      </w:r>
      <w:r>
        <w:rPr>
          <w:rFonts w:hint="cs"/>
          <w:rtl/>
        </w:rPr>
        <w:t>&amp;</w:t>
      </w:r>
      <w:r w:rsidRPr="08BA5D88">
        <w:rPr>
          <w:b/>
          <w:bCs/>
          <w:rtl/>
        </w:rPr>
        <w:t>מקומו</w:t>
      </w:r>
      <w:r>
        <w:rPr>
          <w:rFonts w:hint="cs"/>
          <w:rtl/>
        </w:rPr>
        <w:t>^'". וראה להלן הערות 471, 490, פ"ד הערות 230, 250, 257, ופ"ה הערות 358, 366, 536, 574, 615, בדוגמאות נוספות למחשבת המן שנהפכה עליו. @</w:t>
      </w:r>
      <w:r w:rsidRPr="08813E11">
        <w:rPr>
          <w:rFonts w:hint="cs"/>
          <w:b/>
          <w:bCs/>
          <w:rtl/>
        </w:rPr>
        <w:t>ויש בזה</w:t>
      </w:r>
      <w:r>
        <w:rPr>
          <w:rFonts w:hint="cs"/>
          <w:rtl/>
        </w:rPr>
        <w:t>^ הטעמה נפלאה ששמעתי מבני הרה"ג רבי יחזקאל שליט"א; על ישראל בגלותם נאמר [שיה"ש ה, ב] "אני ישנה ולבי ער", וכפי שכתב הפחד יצחק ר"ה מאמר ד, אות ג, וז"ל: "מ</w:t>
      </w:r>
      <w:r>
        <w:rPr>
          <w:rtl/>
        </w:rPr>
        <w:t>גדולי המחברים שע</w:t>
      </w:r>
      <w:r>
        <w:rPr>
          <w:rFonts w:hint="cs"/>
          <w:rtl/>
        </w:rPr>
        <w:t>ס</w:t>
      </w:r>
      <w:r>
        <w:rPr>
          <w:rtl/>
        </w:rPr>
        <w:t xml:space="preserve">קו במנין המצוות </w:t>
      </w:r>
      <w:r>
        <w:rPr>
          <w:rFonts w:hint="cs"/>
          <w:rtl/>
        </w:rPr>
        <w:t xml:space="preserve">[דברי בספר החינוך לפני הקדמתו] </w:t>
      </w:r>
      <w:r>
        <w:rPr>
          <w:rtl/>
        </w:rPr>
        <w:t>חשבו ומצאו כי בר</w:t>
      </w:r>
      <w:r>
        <w:rPr>
          <w:rFonts w:hint="cs"/>
          <w:rtl/>
        </w:rPr>
        <w:t>ו</w:t>
      </w:r>
      <w:r>
        <w:rPr>
          <w:rtl/>
        </w:rPr>
        <w:t>ב תקופות הגלות רק מאתים ושבעים מכל מצוותיה של תורה ניתנו לקיום</w:t>
      </w:r>
      <w:r>
        <w:rPr>
          <w:rFonts w:hint="cs"/>
          <w:rtl/>
        </w:rPr>
        <w:t>.</w:t>
      </w:r>
      <w:r>
        <w:rPr>
          <w:rtl/>
        </w:rPr>
        <w:t xml:space="preserve"> ונתנו לזה </w:t>
      </w:r>
      <w:r>
        <w:rPr>
          <w:rFonts w:hint="cs"/>
          <w:rtl/>
        </w:rPr>
        <w:t>ס</w:t>
      </w:r>
      <w:r>
        <w:rPr>
          <w:rtl/>
        </w:rPr>
        <w:t xml:space="preserve">ימן </w:t>
      </w:r>
      <w:r>
        <w:rPr>
          <w:rFonts w:hint="cs"/>
          <w:rtl/>
        </w:rPr>
        <w:t>'</w:t>
      </w:r>
      <w:r>
        <w:rPr>
          <w:rtl/>
        </w:rPr>
        <w:t>אני ישנה ולבי ער</w:t>
      </w:r>
      <w:r>
        <w:rPr>
          <w:rFonts w:hint="cs"/>
          <w:rtl/>
        </w:rPr>
        <w:t>',</w:t>
      </w:r>
      <w:r>
        <w:rPr>
          <w:rtl/>
        </w:rPr>
        <w:t xml:space="preserve"> </w:t>
      </w:r>
      <w:r>
        <w:rPr>
          <w:rFonts w:hint="cs"/>
          <w:rtl/>
        </w:rPr>
        <w:t>'</w:t>
      </w:r>
      <w:r>
        <w:rPr>
          <w:rtl/>
        </w:rPr>
        <w:t>ער</w:t>
      </w:r>
      <w:r>
        <w:rPr>
          <w:rFonts w:hint="cs"/>
          <w:rtl/>
        </w:rPr>
        <w:t xml:space="preserve">' </w:t>
      </w:r>
      <w:r>
        <w:rPr>
          <w:rtl/>
        </w:rPr>
        <w:t>בגי</w:t>
      </w:r>
      <w:r>
        <w:rPr>
          <w:rFonts w:hint="cs"/>
          <w:rtl/>
        </w:rPr>
        <w:t>מ</w:t>
      </w:r>
      <w:r>
        <w:rPr>
          <w:rtl/>
        </w:rPr>
        <w:t>טריא מאתים ושבעים</w:t>
      </w:r>
      <w:r>
        <w:rPr>
          <w:rFonts w:hint="cs"/>
          <w:rtl/>
        </w:rPr>
        <w:t>.</w:t>
      </w:r>
      <w:r>
        <w:rPr>
          <w:rtl/>
        </w:rPr>
        <w:t xml:space="preserve"> כלו</w:t>
      </w:r>
      <w:r>
        <w:rPr>
          <w:rFonts w:hint="cs"/>
          <w:rtl/>
        </w:rPr>
        <w:t>מ</w:t>
      </w:r>
      <w:r>
        <w:rPr>
          <w:rtl/>
        </w:rPr>
        <w:t xml:space="preserve">ר אפילו בשעת תרדמתה של </w:t>
      </w:r>
      <w:r>
        <w:rPr>
          <w:rFonts w:hint="cs"/>
          <w:rtl/>
        </w:rPr>
        <w:t>כ</w:t>
      </w:r>
      <w:r>
        <w:rPr>
          <w:rtl/>
        </w:rPr>
        <w:t>לליות הקומה של כנסת ישראל</w:t>
      </w:r>
      <w:r>
        <w:rPr>
          <w:rFonts w:hint="cs"/>
          <w:rtl/>
        </w:rPr>
        <w:t>,</w:t>
      </w:r>
      <w:r>
        <w:rPr>
          <w:rtl/>
        </w:rPr>
        <w:t xml:space="preserve"> מכל מקום ניכרים הם דפיקות לבבה באותן מאתים ושבעים המצוות שהן הן סימני חיותה</w:t>
      </w:r>
      <w:r>
        <w:rPr>
          <w:rFonts w:hint="cs"/>
          <w:rtl/>
        </w:rPr>
        <w:t>,</w:t>
      </w:r>
      <w:r>
        <w:rPr>
          <w:rtl/>
        </w:rPr>
        <w:t xml:space="preserve"> ואשר בהן</w:t>
      </w:r>
      <w:r>
        <w:rPr>
          <w:rFonts w:hint="cs"/>
          <w:rtl/>
        </w:rPr>
        <w:t xml:space="preserve"> </w:t>
      </w:r>
      <w:r>
        <w:rPr>
          <w:rtl/>
        </w:rPr>
        <w:t>היא ערה גם בשעת השינה</w:t>
      </w:r>
      <w:r>
        <w:rPr>
          <w:rFonts w:hint="cs"/>
          <w:rtl/>
        </w:rPr>
        <w:t xml:space="preserve">". הרי בעוד שהמן הרשע מכנה את ישראל בזמן גלותן בלשון "ישנו" [יש נו], שיש בכך יציאה מאותיות "הן", כנסת ישראל משיבה לו שבזמן גלותה היא "ישנה" [יש נה], לאמור שאין היא יוצאת מאותיות "הן". וראה להלן הערה 468. </w:t>
      </w:r>
    </w:p>
  </w:footnote>
  <w:footnote w:id="422">
    <w:p w:rsidR="08E42B6C" w:rsidRDefault="08E42B6C" w:rsidP="08423512">
      <w:pPr>
        <w:pStyle w:val="FootnoteText"/>
        <w:rPr>
          <w:rFonts w:hint="cs"/>
          <w:rtl/>
        </w:rPr>
      </w:pPr>
      <w:r>
        <w:rPr>
          <w:rtl/>
        </w:rPr>
        <w:t>&lt;</w:t>
      </w:r>
      <w:r>
        <w:rPr>
          <w:rStyle w:val="FootnoteReference"/>
        </w:rPr>
        <w:footnoteRef/>
      </w:r>
      <w:r>
        <w:rPr>
          <w:rtl/>
        </w:rPr>
        <w:t>&gt;</w:t>
      </w:r>
      <w:r>
        <w:rPr>
          <w:rFonts w:hint="cs"/>
          <w:rtl/>
        </w:rPr>
        <w:t xml:space="preserve"> מגילה יב. "</w:t>
      </w:r>
      <w:r>
        <w:rPr>
          <w:rtl/>
        </w:rPr>
        <w:t>שאלו תלמידיו את רבי שמעון בן יוחאי</w:t>
      </w:r>
      <w:r>
        <w:rPr>
          <w:rFonts w:hint="cs"/>
          <w:rtl/>
        </w:rPr>
        <w:t>,</w:t>
      </w:r>
      <w:r>
        <w:rPr>
          <w:rtl/>
        </w:rPr>
        <w:t xml:space="preserve"> מפני מה נתחייבו שונאיהן של ישראל שבאותו הדור כליה</w:t>
      </w:r>
      <w:r>
        <w:rPr>
          <w:rFonts w:hint="cs"/>
          <w:rtl/>
        </w:rPr>
        <w:t>.</w:t>
      </w:r>
      <w:r>
        <w:rPr>
          <w:rtl/>
        </w:rPr>
        <w:t xml:space="preserve"> אמר להם</w:t>
      </w:r>
      <w:r>
        <w:rPr>
          <w:rFonts w:hint="cs"/>
          <w:rtl/>
        </w:rPr>
        <w:t>,</w:t>
      </w:r>
      <w:r>
        <w:rPr>
          <w:rtl/>
        </w:rPr>
        <w:t xml:space="preserve"> אמרו אתם</w:t>
      </w:r>
      <w:r>
        <w:rPr>
          <w:rFonts w:hint="cs"/>
          <w:rtl/>
        </w:rPr>
        <w:t>.</w:t>
      </w:r>
      <w:r>
        <w:rPr>
          <w:rtl/>
        </w:rPr>
        <w:t xml:space="preserve"> אמרו לו</w:t>
      </w:r>
      <w:r>
        <w:rPr>
          <w:rFonts w:hint="cs"/>
          <w:rtl/>
        </w:rPr>
        <w:t>,</w:t>
      </w:r>
      <w:r>
        <w:rPr>
          <w:rtl/>
        </w:rPr>
        <w:t xml:space="preserve"> מפני שנהנו מסעודתו של אותו רש</w:t>
      </w:r>
      <w:r>
        <w:rPr>
          <w:rFonts w:hint="cs"/>
          <w:rtl/>
        </w:rPr>
        <w:t>ע". ולמעלה בהקדמה [לאחר ציון 525] הביא מאמר זה, וביאר שלכו"ע ההנאה מהסעודה היא הסבה לפורעניות המן, כי היא מזכירה מה שהשתחוו לצלם נבוכדנצר. וראה שם הערה 566, ולהלן הערה 693, ופ"ד הערה 425. @</w:t>
      </w:r>
      <w:r w:rsidRPr="08FB32B8">
        <w:rPr>
          <w:rFonts w:hint="cs"/>
          <w:b/>
          <w:bCs/>
          <w:rtl/>
        </w:rPr>
        <w:t>ועל פי דבריו</w:t>
      </w:r>
      <w:r>
        <w:rPr>
          <w:rFonts w:hint="cs"/>
          <w:rtl/>
        </w:rPr>
        <w:t>^ יומתק לשון חכמים שאמרו [מגילה יב.] "שנהנו מסעודתו של אותו רשע", וכבר העירו [מנות הלוי בהקדמתו (ד"ה והנראה), ופירוש מגילת אסתר לר"א גאליקו בהקדמתו (סד"ה ולבא)] מדוע נקטו בלשון "שנהנו", ולא "שאכלו". ולפי דבריו כאן מיושב היטב, שאין האכילה בסעודה העון שעשו, אלא ההנאה מהסעודה מורה על התחברותם לאומות, כי רק הנאה יוצרת דביקות וחיבור, וכמו שכתב רש"י [סנהדרין נח.] "</w:t>
      </w:r>
      <w:r>
        <w:rPr>
          <w:rtl/>
        </w:rPr>
        <w:t>ודבק ולא בזכר - דליכא דיבוק, דמתוך שאין הנשכב נהנה אינו נדבק ע</w:t>
      </w:r>
      <w:r>
        <w:rPr>
          <w:rFonts w:hint="cs"/>
          <w:rtl/>
        </w:rPr>
        <w:t>מו". ובהקדמת האגלי טל כתב: "מאחר שנהנה מדברי תורה הוא נעשה דבוק לתורה", והזכיר שם את דברי רש"י אלו [ראה למעלה בהקדמה הערה 573, ולהלן פ"ד הערה 510]. וזהו דיוק לשונו כאן "לכך מה שנהנו מסעודת אחשורוש היה סבה גדולה לפורעניות, כאשר &amp;</w:t>
      </w:r>
      <w:r w:rsidRPr="088747AC">
        <w:rPr>
          <w:rFonts w:hint="cs"/>
          <w:b/>
          <w:bCs/>
          <w:rtl/>
        </w:rPr>
        <w:t>נהנו מסעודתו והתחברו לאומות</w:t>
      </w:r>
      <w:r>
        <w:rPr>
          <w:rFonts w:hint="cs"/>
          <w:rtl/>
        </w:rPr>
        <w:t xml:space="preserve">^". וראה להלן פ"ז הערה 9.   </w:t>
      </w:r>
    </w:p>
  </w:footnote>
  <w:footnote w:id="42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בנצח ישראל פכ"ה [תקלו.]: "</w:t>
      </w:r>
      <w:r>
        <w:rPr>
          <w:rtl/>
        </w:rPr>
        <w:t xml:space="preserve">ולכך כאשר באו ישראל בגלות בין האומות, אז היה צריך לעשות הבדל יותר נגד הקירוב אשר באו בין האומות, </w:t>
      </w:r>
      <w:r>
        <w:rPr>
          <w:rFonts w:hint="cs"/>
          <w:rtl/>
        </w:rPr>
        <w:t>'</w:t>
      </w:r>
      <w:r>
        <w:rPr>
          <w:rtl/>
        </w:rPr>
        <w:t>וישם דניאל על לבו אשר לא יתגאל בפת בג המלך וביין משתיו</w:t>
      </w:r>
      <w:r>
        <w:rPr>
          <w:rFonts w:hint="cs"/>
          <w:rtl/>
        </w:rPr>
        <w:t>'</w:t>
      </w:r>
      <w:r>
        <w:rPr>
          <w:rtl/>
        </w:rPr>
        <w:t xml:space="preserve"> </w:t>
      </w:r>
      <w:r>
        <w:rPr>
          <w:rFonts w:hint="cs"/>
          <w:rtl/>
        </w:rPr>
        <w:t>[</w:t>
      </w:r>
      <w:r>
        <w:rPr>
          <w:rtl/>
        </w:rPr>
        <w:t>דניאל א, ח</w:t>
      </w:r>
      <w:r>
        <w:rPr>
          <w:rFonts w:hint="cs"/>
          <w:rtl/>
        </w:rPr>
        <w:t>]</w:t>
      </w:r>
      <w:r>
        <w:rPr>
          <w:rtl/>
        </w:rPr>
        <w:t>, והוא עיקר השמירה מן בטול ההבדל</w:t>
      </w:r>
      <w:r>
        <w:rPr>
          <w:rFonts w:hint="cs"/>
          <w:rtl/>
        </w:rPr>
        <w:t xml:space="preserve">... </w:t>
      </w:r>
      <w:r>
        <w:rPr>
          <w:rtl/>
        </w:rPr>
        <w:t>וראוי לישראל כאשר אנחנו בסוף גלותינו, אשר הוא קשה עלינו יותר מידי יום יום, להיות שומרים ההבדל הזה ביותר</w:t>
      </w:r>
      <w:r>
        <w:rPr>
          <w:rFonts w:hint="cs"/>
          <w:rtl/>
        </w:rPr>
        <w:t xml:space="preserve">... ולפיכך כאשר בא דניאל בגלות תחת האומות היה גוזר על יין נסך, שלא יהיה חבור לישראל לאומות בדבר שהוא פנימי נסתר, כמו היין שהוא נסתר בפרט. </w:t>
      </w:r>
      <w:r>
        <w:rPr>
          <w:rtl/>
        </w:rPr>
        <w:t>כי כאשר ישראל בגלות, ודבר זה נחשב חבור להם כאשר הם ביניהם, צריכין ישראל להיות נבדלים מהם, כנגד החבור שיש להם בגלותם</w:t>
      </w:r>
      <w:r>
        <w:rPr>
          <w:rFonts w:hint="cs"/>
          <w:rtl/>
        </w:rPr>
        <w:t>. לכך גזר דניאל על יין נסך, שיהיו ישראל פרושים מהם". ובסוף גבורות ה' [שלג.] ביאר שגזרו על יין נסך משום שהיין מביא לקירוב ואהבה בין אנשים, וזהו שאסרו יינם משום חתנות [ע"ז לו:]. ולכך איסור יין נסך מחזק את ההבדל בין ישראל לעמים. @</w:t>
      </w:r>
      <w:r w:rsidRPr="080F1EE5">
        <w:rPr>
          <w:rFonts w:hint="cs"/>
          <w:b/>
          <w:bCs/>
          <w:rtl/>
        </w:rPr>
        <w:t>ומה שכתב</w:t>
      </w:r>
      <w:r>
        <w:rPr>
          <w:rFonts w:hint="cs"/>
          <w:rtl/>
        </w:rPr>
        <w:t>^ כאן "</w:t>
      </w:r>
      <w:r w:rsidRPr="087D0FB9">
        <w:rPr>
          <w:rStyle w:val="LatinChar"/>
          <w:sz w:val="18"/>
          <w:rtl/>
          <w:lang w:val="en-GB"/>
        </w:rPr>
        <w:t xml:space="preserve">ומה נעים גורלינו </w:t>
      </w:r>
      <w:r>
        <w:rPr>
          <w:rStyle w:val="LatinChar"/>
          <w:rFonts w:hint="cs"/>
          <w:sz w:val="18"/>
          <w:rtl/>
          <w:lang w:val="en-GB"/>
        </w:rPr>
        <w:t>&amp;</w:t>
      </w:r>
      <w:r w:rsidRPr="087D0FB9">
        <w:rPr>
          <w:rStyle w:val="LatinChar"/>
          <w:b/>
          <w:bCs/>
          <w:sz w:val="18"/>
          <w:rtl/>
          <w:lang w:val="en-GB"/>
        </w:rPr>
        <w:t>אם היו</w:t>
      </w:r>
      <w:r>
        <w:rPr>
          <w:rStyle w:val="LatinChar"/>
          <w:rFonts w:hint="cs"/>
          <w:sz w:val="18"/>
          <w:rtl/>
          <w:lang w:val="en-GB"/>
        </w:rPr>
        <w:t>^</w:t>
      </w:r>
      <w:r w:rsidRPr="087D0FB9">
        <w:rPr>
          <w:rStyle w:val="LatinChar"/>
          <w:sz w:val="18"/>
          <w:rtl/>
          <w:lang w:val="en-GB"/>
        </w:rPr>
        <w:t xml:space="preserve"> אנשי גליותינו נזהרים ופורשים מן האומות</w:t>
      </w:r>
      <w:r w:rsidRPr="087D0FB9">
        <w:rPr>
          <w:rFonts w:hint="cs"/>
          <w:sz w:val="18"/>
          <w:rtl/>
        </w:rPr>
        <w:t>"</w:t>
      </w:r>
      <w:r>
        <w:rPr>
          <w:rFonts w:hint="cs"/>
          <w:rtl/>
        </w:rPr>
        <w:t xml:space="preserve">, כי כמה פעמים הוכיח בתקיפות רבה את אלו שאינם נזהרים ביין נסך. וכגון, בנר מצוה [קכב:] ביאר איסור יין נסך, וכתב: "לא </w:t>
      </w:r>
      <w:r>
        <w:rPr>
          <w:rtl/>
        </w:rPr>
        <w:t>כמו שיש אנשים שאינם נזהרים בזה, ואין משגיחים בדברי חכמים אשר גזרו והחמירו על זה מאד מאד, כמו שהוא ידוע</w:t>
      </w:r>
      <w:r>
        <w:rPr>
          <w:rFonts w:hint="cs"/>
          <w:rtl/>
        </w:rPr>
        <w:t xml:space="preserve">... </w:t>
      </w:r>
      <w:r>
        <w:rPr>
          <w:rtl/>
        </w:rPr>
        <w:t>והנה האנשים האלו, הם מעדת ירבעם, שחטאו והחטיאו את הרבים, שודאי חטא הרבים תלוי בהם</w:t>
      </w:r>
      <w:r>
        <w:rPr>
          <w:rFonts w:hint="cs"/>
          <w:rtl/>
        </w:rPr>
        <w:t>", ושם מאריך בזה טובא. ובנצח ישראל פכ"ה [תקלח:] כתב: "</w:t>
      </w:r>
      <w:r>
        <w:rPr>
          <w:rtl/>
        </w:rPr>
        <w:t>ועתה בעוונותינו הרבים, באו שועלים קטנים, נכנסו בגדר הזה, ופרצו פרצות בגדר שגדרו צדיקים יסודי עולם, מנוחתם כבוד</w:t>
      </w:r>
      <w:r>
        <w:rPr>
          <w:rFonts w:hint="cs"/>
          <w:rtl/>
        </w:rPr>
        <w:t xml:space="preserve">". ובנתיב התוכחה ספ"ג כתב: "כאשר הענין באיסור יין נסך, שעוברים בזה מדינה בכלל, כאילו נעשה היתר". וכן הוא בסוף גבורות ה' [שלא:], ודרוש על המצות [סג.]. </w:t>
      </w:r>
    </w:p>
  </w:footnote>
  <w:footnote w:id="42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רומז גם לאלו שפרצו גדר במלבושיהם, וכמו שכתב בנצח ישראל פכ"ה [תקלט:], וז"ל: "ישראל נבדלים מן האומות אף במלבושים... וגם בהבדל זה פרצו מאוד, עד שרוצים לדמות להם בכל מה שאפשר,</w:t>
      </w:r>
      <w:r>
        <w:rPr>
          <w:rtl/>
        </w:rPr>
        <w:t xml:space="preserve"> ואין זה רק להכביד על גלותינו</w:t>
      </w:r>
      <w:r>
        <w:rPr>
          <w:rFonts w:hint="cs"/>
          <w:rtl/>
        </w:rPr>
        <w:t>". @</w:t>
      </w:r>
      <w:r w:rsidRPr="08E21B11">
        <w:rPr>
          <w:rFonts w:hint="cs"/>
          <w:b/>
          <w:bCs/>
          <w:rtl/>
        </w:rPr>
        <w:t>ויש להעיר</w:t>
      </w:r>
      <w:r>
        <w:rPr>
          <w:rFonts w:hint="cs"/>
          <w:rtl/>
        </w:rPr>
        <w:t>^ ממה שנאמר [איכה א, כא] "</w:t>
      </w:r>
      <w:r>
        <w:rPr>
          <w:rtl/>
        </w:rPr>
        <w:t>שמעו כי נאנחה אני אין מנחם לי כל א</w:t>
      </w:r>
      <w:r>
        <w:rPr>
          <w:rFonts w:hint="cs"/>
          <w:rtl/>
        </w:rPr>
        <w:t>ו</w:t>
      </w:r>
      <w:r>
        <w:rPr>
          <w:rtl/>
        </w:rPr>
        <w:t xml:space="preserve">יבי שמעו רעתי ששו כי אתה עשית </w:t>
      </w:r>
      <w:r>
        <w:rPr>
          <w:rFonts w:hint="cs"/>
          <w:rtl/>
        </w:rPr>
        <w:t>וגו'", ופירש רש"י שם "</w:t>
      </w:r>
      <w:r>
        <w:rPr>
          <w:rtl/>
        </w:rPr>
        <w:t>כי אתה עשית - אתה גרמת לי שהם שונאים אותי</w:t>
      </w:r>
      <w:r>
        <w:rPr>
          <w:rFonts w:hint="cs"/>
          <w:rtl/>
        </w:rPr>
        <w:t>,</w:t>
      </w:r>
      <w:r>
        <w:rPr>
          <w:rtl/>
        </w:rPr>
        <w:t xml:space="preserve"> שהבדלתני ממאכלם וממשתיהם ומהתחתן בם</w:t>
      </w:r>
      <w:r>
        <w:rPr>
          <w:rFonts w:hint="cs"/>
          <w:rtl/>
        </w:rPr>
        <w:t>.</w:t>
      </w:r>
      <w:r>
        <w:rPr>
          <w:rtl/>
        </w:rPr>
        <w:t xml:space="preserve"> אם נתחתנתי בהם</w:t>
      </w:r>
      <w:r>
        <w:rPr>
          <w:rFonts w:hint="cs"/>
          <w:rtl/>
        </w:rPr>
        <w:t>,</w:t>
      </w:r>
      <w:r>
        <w:rPr>
          <w:rtl/>
        </w:rPr>
        <w:t xml:space="preserve"> היו מרחמים עלי ועל בני בנותיהם</w:t>
      </w:r>
      <w:r>
        <w:rPr>
          <w:rFonts w:hint="cs"/>
          <w:rtl/>
        </w:rPr>
        <w:t>". הרי שכנסת ישראל טוענת שאם היא היתה יכולה להתחבר לאומות אזי ייטב לה, כי אז האומות יאהבוה, ואילו כאן מבאר חזור והדגש את ההפך, שאין לישראל שום קיום כשהם מתחברים לאומות. אמנם זה לא קשה, שבודאי שלאחר שהקב"ה בחר בישראל, קיומם של ישראל הוא רק בהבדלם מהאומות, וכמבואר כאן. אך כנסת ישראל טוענת שכל זה נובע מחמת שהקב"ה בחר בנו [ראה להלן הערה 437], אך אם לא היה בוחר בנו מעיקרא לעם סגולה, והיינו מעולם כשאר עמים, אזי היינו יכולים המתבוללים זה עם זה, כפי ששאר העמים מתבוללים זה עם זה. וזהו דיוק לשון רש"י באיכה "&amp;</w:t>
      </w:r>
      <w:r w:rsidRPr="08E21B11">
        <w:rPr>
          <w:b/>
          <w:bCs/>
          <w:rtl/>
        </w:rPr>
        <w:t>שהבדלתני</w:t>
      </w:r>
      <w:r>
        <w:rPr>
          <w:rFonts w:hint="cs"/>
          <w:rtl/>
        </w:rPr>
        <w:t>^</w:t>
      </w:r>
      <w:r>
        <w:rPr>
          <w:rtl/>
        </w:rPr>
        <w:t xml:space="preserve"> ממאכלם וממשתיהם ומהתחתן בם</w:t>
      </w:r>
      <w:r>
        <w:rPr>
          <w:rFonts w:hint="cs"/>
          <w:rtl/>
        </w:rPr>
        <w:t xml:space="preserve">", לאמור שאיירי בנקודת ההבדלה בין ישראל לעמים. באופן שלאחר שישראל נבחרו, קיומם הוא בהבדלם מהעמים, וכמבואר כאן. אך אם מעיקרא לא היו ישראל נבחרים ומובדלים, ולא היה עליהם שם "ישראל" כלל, אז יכלו להתחבר לעמים ללא כל חשש.  </w:t>
      </w:r>
    </w:p>
  </w:footnote>
  <w:footnote w:id="425">
    <w:p w:rsidR="08E42B6C" w:rsidRDefault="08E42B6C" w:rsidP="08A548FD">
      <w:pPr>
        <w:pStyle w:val="FootnoteText"/>
        <w:rPr>
          <w:rFonts w:hint="cs"/>
          <w:rtl/>
        </w:rPr>
      </w:pPr>
      <w:r>
        <w:rPr>
          <w:rtl/>
        </w:rPr>
        <w:t>&lt;</w:t>
      </w:r>
      <w:r>
        <w:rPr>
          <w:rStyle w:val="FootnoteReference"/>
        </w:rPr>
        <w:footnoteRef/>
      </w:r>
      <w:r>
        <w:rPr>
          <w:rtl/>
        </w:rPr>
        <w:t>&gt;</w:t>
      </w:r>
      <w:r>
        <w:rPr>
          <w:rFonts w:hint="cs"/>
          <w:rtl/>
        </w:rPr>
        <w:t xml:space="preserve"> כוונתו לדברי חכמים [כתובות קיא.] שישראל הושבעו "</w:t>
      </w:r>
      <w:r>
        <w:rPr>
          <w:rtl/>
        </w:rPr>
        <w:t>שלא יגלו הסוד לעובדי כוכבים</w:t>
      </w:r>
      <w:r>
        <w:rPr>
          <w:rFonts w:hint="cs"/>
          <w:rtl/>
        </w:rPr>
        <w:t>", ובנצח ישראל פכ"</w:t>
      </w:r>
      <w:r w:rsidR="08A548FD">
        <w:rPr>
          <w:rFonts w:hint="cs"/>
          <w:rtl/>
        </w:rPr>
        <w:t>ד</w:t>
      </w:r>
      <w:r>
        <w:rPr>
          <w:rFonts w:hint="cs"/>
          <w:rtl/>
        </w:rPr>
        <w:t xml:space="preserve"> [תקטו:] כתב: "פירוש, שלא יגלו ישראל שום דבר שהוא סוד אצלם, לא יגלו לאומות. </w:t>
      </w:r>
      <w:r>
        <w:rPr>
          <w:rtl/>
        </w:rPr>
        <w:t>וטעם דבר זה, כי כל אחד אשר מגלה סודו לאחר, הרי יש לו חבור אל האומות אף בדבר הנסתר, שהרי גלה סתר שלו</w:t>
      </w:r>
      <w:r>
        <w:rPr>
          <w:rFonts w:hint="cs"/>
          <w:rtl/>
        </w:rPr>
        <w:t>,</w:t>
      </w:r>
      <w:r>
        <w:rPr>
          <w:rtl/>
        </w:rPr>
        <w:t xml:space="preserve"> והוא סוד שלו</w:t>
      </w:r>
      <w:r>
        <w:rPr>
          <w:rFonts w:hint="cs"/>
          <w:rtl/>
        </w:rPr>
        <w:t>,</w:t>
      </w:r>
      <w:r>
        <w:rPr>
          <w:rtl/>
        </w:rPr>
        <w:t xml:space="preserve"> אליו. ודי שיהיו ישראל תחת האומות בדבר שהוא נגלה, אבל אין ראוי שיהיו ישראל תחת האומות בדבר סתר. וכאשר יגלו סודותיהן, הרי בדברים הנסתרים יש להם חבור אל האומות, ודבר זה אין ראוי</w:t>
      </w:r>
      <w:r>
        <w:rPr>
          <w:rFonts w:hint="cs"/>
          <w:rtl/>
        </w:rPr>
        <w:t xml:space="preserve">". ושם בפכ"ה [תקלז.] האריך בזה עוד. ובח"א לכתובות קיא. [א, קסג:] כתב: "כי כאשר ישראל מגלים סודות שלהם לאומות, והוא ענין פנימי כאשר יגלו סודות שלהם להם, הרי יש לישראל חבור לגמרי עם האומות". </w:t>
      </w:r>
    </w:p>
  </w:footnote>
  <w:footnote w:id="426">
    <w:p w:rsidR="08E42B6C" w:rsidRDefault="08E42B6C" w:rsidP="08B42CFD">
      <w:pPr>
        <w:pStyle w:val="FootnoteText"/>
        <w:rPr>
          <w:rFonts w:hint="cs"/>
        </w:rPr>
      </w:pPr>
      <w:r>
        <w:rPr>
          <w:rtl/>
        </w:rPr>
        <w:t>&lt;</w:t>
      </w:r>
      <w:r>
        <w:rPr>
          <w:rStyle w:val="FootnoteReference"/>
        </w:rPr>
        <w:footnoteRef/>
      </w:r>
      <w:r>
        <w:rPr>
          <w:rtl/>
        </w:rPr>
        <w:t>&gt;</w:t>
      </w:r>
      <w:r>
        <w:rPr>
          <w:rFonts w:hint="cs"/>
          <w:rtl/>
        </w:rPr>
        <w:t xml:space="preserve"> פירוש - כל שכן שיש להמנע מלדבר לשון הרע על ישראל באזני האומות, שאם אין לגלות לאומות סוד, שאין בו גנאי לישראל, ק"ו שאין לומר דבר שיש בו גנאי לישראל. ונראה להטעים זאת, כי כל לשון הרע הוא בבחינת גילוי סוד, וכמו שכתב רש"י [ויקרא יט, טז] "</w:t>
      </w:r>
      <w:r>
        <w:rPr>
          <w:rtl/>
        </w:rPr>
        <w:t>לא תלך רכיל - אני אומר על שם שכל משלחי מדנים ומספרי ל</w:t>
      </w:r>
      <w:r>
        <w:rPr>
          <w:rFonts w:hint="cs"/>
          <w:rtl/>
        </w:rPr>
        <w:t>שון הרע</w:t>
      </w:r>
      <w:r>
        <w:rPr>
          <w:rtl/>
        </w:rPr>
        <w:t xml:space="preserve"> הולכים בבתי רעיהם לרגל מה יראו רע</w:t>
      </w:r>
      <w:r>
        <w:rPr>
          <w:rFonts w:hint="cs"/>
          <w:rtl/>
        </w:rPr>
        <w:t>,</w:t>
      </w:r>
      <w:r>
        <w:rPr>
          <w:rtl/>
        </w:rPr>
        <w:t xml:space="preserve"> או מה ישמעו רע לספר בשוק</w:t>
      </w:r>
      <w:r>
        <w:rPr>
          <w:rFonts w:hint="cs"/>
          <w:rtl/>
        </w:rPr>
        <w:t>,</w:t>
      </w:r>
      <w:r>
        <w:rPr>
          <w:rtl/>
        </w:rPr>
        <w:t xml:space="preserve"> נקראים </w:t>
      </w:r>
      <w:r>
        <w:rPr>
          <w:rFonts w:hint="cs"/>
          <w:rtl/>
        </w:rPr>
        <w:t>'</w:t>
      </w:r>
      <w:r>
        <w:rPr>
          <w:rtl/>
        </w:rPr>
        <w:t>הולכי רכיל</w:t>
      </w:r>
      <w:r>
        <w:rPr>
          <w:rFonts w:hint="cs"/>
          <w:rtl/>
        </w:rPr>
        <w:t>'". ובפחד יצחק שבועות מאמר ג אות ג כתב: "</w:t>
      </w:r>
      <w:r>
        <w:rPr>
          <w:rtl/>
        </w:rPr>
        <w:t>כלליות איסורו של לשון הרע נ</w:t>
      </w:r>
      <w:r>
        <w:rPr>
          <w:rFonts w:hint="cs"/>
          <w:rtl/>
        </w:rPr>
        <w:t>ג</w:t>
      </w:r>
      <w:r>
        <w:rPr>
          <w:rtl/>
        </w:rPr>
        <w:t>דר הוא ב</w:t>
      </w:r>
      <w:r>
        <w:rPr>
          <w:rFonts w:hint="cs"/>
          <w:rtl/>
        </w:rPr>
        <w:t>פ</w:t>
      </w:r>
      <w:r>
        <w:rPr>
          <w:rtl/>
        </w:rPr>
        <w:t>ו</w:t>
      </w:r>
      <w:r>
        <w:rPr>
          <w:rFonts w:hint="cs"/>
          <w:rtl/>
        </w:rPr>
        <w:t>ס</w:t>
      </w:r>
      <w:r>
        <w:rPr>
          <w:rtl/>
        </w:rPr>
        <w:t xml:space="preserve">קים בשם </w:t>
      </w:r>
      <w:r>
        <w:rPr>
          <w:rFonts w:hint="cs"/>
          <w:rtl/>
        </w:rPr>
        <w:t>'</w:t>
      </w:r>
      <w:r>
        <w:rPr>
          <w:rtl/>
        </w:rPr>
        <w:t>המר</w:t>
      </w:r>
      <w:r>
        <w:rPr>
          <w:rFonts w:hint="cs"/>
          <w:rtl/>
        </w:rPr>
        <w:t>גל</w:t>
      </w:r>
      <w:r>
        <w:rPr>
          <w:rtl/>
        </w:rPr>
        <w:t xml:space="preserve"> ב</w:t>
      </w:r>
      <w:r>
        <w:rPr>
          <w:rFonts w:hint="cs"/>
          <w:rtl/>
        </w:rPr>
        <w:t>ח</w:t>
      </w:r>
      <w:r>
        <w:rPr>
          <w:rtl/>
        </w:rPr>
        <w:t>בי</w:t>
      </w:r>
      <w:r>
        <w:rPr>
          <w:rFonts w:hint="cs"/>
          <w:rtl/>
        </w:rPr>
        <w:t>ר</w:t>
      </w:r>
      <w:r>
        <w:rPr>
          <w:rtl/>
        </w:rPr>
        <w:t>ו</w:t>
      </w:r>
      <w:r>
        <w:rPr>
          <w:rFonts w:hint="cs"/>
          <w:rtl/>
        </w:rPr>
        <w:t>'.</w:t>
      </w:r>
      <w:r>
        <w:rPr>
          <w:rtl/>
        </w:rPr>
        <w:t xml:space="preserve"> ד</w:t>
      </w:r>
      <w:r>
        <w:rPr>
          <w:rFonts w:hint="cs"/>
          <w:rtl/>
        </w:rPr>
        <w:t>'</w:t>
      </w:r>
      <w:r>
        <w:rPr>
          <w:rtl/>
        </w:rPr>
        <w:t>לא תלך רכיל</w:t>
      </w:r>
      <w:r>
        <w:rPr>
          <w:rFonts w:hint="cs"/>
          <w:rtl/>
        </w:rPr>
        <w:t xml:space="preserve">' </w:t>
      </w:r>
      <w:r>
        <w:rPr>
          <w:rtl/>
        </w:rPr>
        <w:t>מתפרש הכי דהולך רכיל היינו עושה מעשה ריגול</w:t>
      </w:r>
      <w:r>
        <w:rPr>
          <w:rFonts w:hint="cs"/>
          <w:rtl/>
        </w:rPr>
        <w:t>.</w:t>
      </w:r>
      <w:r>
        <w:rPr>
          <w:rtl/>
        </w:rPr>
        <w:t xml:space="preserve"> ומעשה ריגול כולל הוא תרתי</w:t>
      </w:r>
      <w:r>
        <w:rPr>
          <w:rFonts w:hint="cs"/>
          <w:rtl/>
        </w:rPr>
        <w:t>;</w:t>
      </w:r>
      <w:r>
        <w:rPr>
          <w:rtl/>
        </w:rPr>
        <w:t xml:space="preserve"> מציאת המום ומקום ה</w:t>
      </w:r>
      <w:r>
        <w:rPr>
          <w:rFonts w:hint="cs"/>
          <w:rtl/>
        </w:rPr>
        <w:t>ח</w:t>
      </w:r>
      <w:r>
        <w:rPr>
          <w:rtl/>
        </w:rPr>
        <w:t>ולשה</w:t>
      </w:r>
      <w:r>
        <w:rPr>
          <w:rFonts w:hint="cs"/>
          <w:rtl/>
        </w:rPr>
        <w:t>,</w:t>
      </w:r>
      <w:r>
        <w:rPr>
          <w:rtl/>
        </w:rPr>
        <w:t xml:space="preserve"> וא</w:t>
      </w:r>
      <w:r>
        <w:rPr>
          <w:rFonts w:hint="cs"/>
          <w:rtl/>
        </w:rPr>
        <w:t>חר כך</w:t>
      </w:r>
      <w:r>
        <w:rPr>
          <w:rtl/>
        </w:rPr>
        <w:t xml:space="preserve"> גילוי מום זה ו</w:t>
      </w:r>
      <w:r>
        <w:rPr>
          <w:rFonts w:hint="cs"/>
          <w:rtl/>
        </w:rPr>
        <w:t>ח</w:t>
      </w:r>
      <w:r>
        <w:rPr>
          <w:rtl/>
        </w:rPr>
        <w:t>ולשה זו להזול</w:t>
      </w:r>
      <w:r>
        <w:rPr>
          <w:rFonts w:hint="cs"/>
          <w:rtl/>
        </w:rPr>
        <w:t>ת". וכן נאמר [משלי יא, יג] "הולך רכיל מגלה סוד". ואם אין לגלות הסוד שאין בו גנאי לישראל, ק"ו שאין לגלות הסוד שיש בו גנאי לישראל.</w:t>
      </w:r>
    </w:p>
  </w:footnote>
  <w:footnote w:id="42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בא להורות שדיבורים של לשון הרע באזני האומות הוא חבור לאומות העולם. </w:t>
      </w:r>
    </w:p>
  </w:footnote>
  <w:footnote w:id="42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דילטור - רכיל</w:t>
      </w:r>
      <w:r>
        <w:rPr>
          <w:rFonts w:hint="cs"/>
          <w:rtl/>
        </w:rPr>
        <w:t>" [רש"י סנהדרין יא., שם מג:].</w:t>
      </w:r>
    </w:p>
  </w:footnote>
  <w:footnote w:id="42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כאשר הרג משה את איש מצרי שהכה איש עברי [שמות ב, יב], דתן ואבירם אמרו למשה [שם פסוק יד] "</w:t>
      </w:r>
      <w:r>
        <w:rPr>
          <w:rtl/>
        </w:rPr>
        <w:t>ויאמר מי שמך לאיש שר וש</w:t>
      </w:r>
      <w:r>
        <w:rPr>
          <w:rFonts w:hint="cs"/>
          <w:rtl/>
        </w:rPr>
        <w:t>ו</w:t>
      </w:r>
      <w:r>
        <w:rPr>
          <w:rtl/>
        </w:rPr>
        <w:t>פט עלינו הלהרגני אתה א</w:t>
      </w:r>
      <w:r>
        <w:rPr>
          <w:rFonts w:hint="cs"/>
          <w:rtl/>
        </w:rPr>
        <w:t>ו</w:t>
      </w:r>
      <w:r>
        <w:rPr>
          <w:rtl/>
        </w:rPr>
        <w:t>מר כאשר הרגת את המצרי ויירא משה ויאמר אכן נודע הדבר</w:t>
      </w:r>
      <w:r>
        <w:rPr>
          <w:rFonts w:hint="cs"/>
          <w:rtl/>
        </w:rPr>
        <w:t>" [כמבואר ברש"י שם פסוק יג]. ומיד אחר כך נאמר [שם פסוק טו] "</w:t>
      </w:r>
      <w:r>
        <w:rPr>
          <w:rtl/>
        </w:rPr>
        <w:t>וישמע פרעה את הדבר הזה ויבקש להר</w:t>
      </w:r>
      <w:r>
        <w:rPr>
          <w:rFonts w:hint="cs"/>
          <w:rtl/>
        </w:rPr>
        <w:t>ו</w:t>
      </w:r>
      <w:r>
        <w:rPr>
          <w:rtl/>
        </w:rPr>
        <w:t>ג את משה ו</w:t>
      </w:r>
      <w:r>
        <w:rPr>
          <w:rFonts w:hint="cs"/>
          <w:rtl/>
        </w:rPr>
        <w:t>גו'", ופירש רש"י שם "</w:t>
      </w:r>
      <w:r>
        <w:rPr>
          <w:rtl/>
        </w:rPr>
        <w:t xml:space="preserve">וישמע פרעה - הם </w:t>
      </w:r>
      <w:r>
        <w:rPr>
          <w:rFonts w:hint="cs"/>
          <w:rtl/>
        </w:rPr>
        <w:t xml:space="preserve">[דתן ואבירם] </w:t>
      </w:r>
      <w:r>
        <w:rPr>
          <w:rtl/>
        </w:rPr>
        <w:t>הלשינו עליו</w:t>
      </w:r>
      <w:r>
        <w:rPr>
          <w:rFonts w:hint="cs"/>
          <w:rtl/>
        </w:rPr>
        <w:t xml:space="preserve">". </w:t>
      </w:r>
    </w:p>
  </w:footnote>
  <w:footnote w:id="43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תיבת "אכן" מורה על מחשבה שניה שבאה במקום מחשבה ראשונה, וכמו שכתב רש"י [ישעיה נג, ד] "'אכן' לשון 'אבל' בכל מקום, </w:t>
      </w:r>
      <w:r>
        <w:rPr>
          <w:rtl/>
        </w:rPr>
        <w:t>אבל עתה אנו רואים שלא מחמ</w:t>
      </w:r>
      <w:r>
        <w:rPr>
          <w:rFonts w:hint="cs"/>
          <w:rtl/>
        </w:rPr>
        <w:t>ת</w:t>
      </w:r>
      <w:r>
        <w:rPr>
          <w:rtl/>
        </w:rPr>
        <w:t xml:space="preserve"> שפלותו בא לו</w:t>
      </w:r>
      <w:r>
        <w:rPr>
          <w:rFonts w:hint="cs"/>
          <w:rtl/>
        </w:rPr>
        <w:t>,</w:t>
      </w:r>
      <w:r>
        <w:rPr>
          <w:rtl/>
        </w:rPr>
        <w:t xml:space="preserve"> אלא מיוסר היה ביסורין</w:t>
      </w:r>
      <w:r>
        <w:rPr>
          <w:rFonts w:hint="cs"/>
          <w:rtl/>
        </w:rPr>
        <w:t>". וכן פירש רש"י [ירמיה ג, כ] "</w:t>
      </w:r>
      <w:r>
        <w:rPr>
          <w:rtl/>
        </w:rPr>
        <w:t>אכן - אבל אתם לא עשיתם מחשבת</w:t>
      </w:r>
      <w:r>
        <w:rPr>
          <w:rFonts w:hint="cs"/>
          <w:rtl/>
        </w:rPr>
        <w:t>י וכו'". וכן הוא לשונו הזהב של רש"י בפסוק שאנו דנים עליו "אכן נודע הדבר" [שמות ב, יד], שכתב: "</w:t>
      </w:r>
      <w:r>
        <w:rPr>
          <w:rtl/>
        </w:rPr>
        <w:t>אכן נודע הדבר - ומדרשו נודע לי הדבר שהייתי תמה עליו</w:t>
      </w:r>
      <w:r>
        <w:rPr>
          <w:rFonts w:hint="cs"/>
          <w:rtl/>
        </w:rPr>
        <w:t>,</w:t>
      </w:r>
      <w:r>
        <w:rPr>
          <w:rtl/>
        </w:rPr>
        <w:t xml:space="preserve"> מה חטאו ישראל מכל </w:t>
      </w:r>
      <w:r>
        <w:rPr>
          <w:rFonts w:hint="cs"/>
          <w:rtl/>
        </w:rPr>
        <w:t>שבעים</w:t>
      </w:r>
      <w:r>
        <w:rPr>
          <w:rtl/>
        </w:rPr>
        <w:t xml:space="preserve"> אומות להיות נרדים בעבודת פרך</w:t>
      </w:r>
      <w:r>
        <w:rPr>
          <w:rFonts w:hint="cs"/>
          <w:rtl/>
        </w:rPr>
        <w:t>,</w:t>
      </w:r>
      <w:r>
        <w:rPr>
          <w:rtl/>
        </w:rPr>
        <w:t xml:space="preserve"> </w:t>
      </w:r>
      <w:r>
        <w:rPr>
          <w:rFonts w:hint="cs"/>
          <w:rtl/>
        </w:rPr>
        <w:t>&amp;</w:t>
      </w:r>
      <w:r w:rsidRPr="08EA7941">
        <w:rPr>
          <w:b/>
          <w:bCs/>
          <w:rtl/>
        </w:rPr>
        <w:t>אבל</w:t>
      </w:r>
      <w:r>
        <w:rPr>
          <w:rFonts w:hint="cs"/>
          <w:rtl/>
        </w:rPr>
        <w:t>^</w:t>
      </w:r>
      <w:r>
        <w:rPr>
          <w:rtl/>
        </w:rPr>
        <w:t xml:space="preserve"> רואה אני שהם ראויים לכך</w:t>
      </w:r>
      <w:r>
        <w:rPr>
          <w:rFonts w:hint="cs"/>
          <w:rtl/>
        </w:rPr>
        <w:t>". נמצא ש"אכן נודע הדבר" מורה על מחשבה שניה שבאה במקום המחשבה הראשונה, שבתחילה משה תמה מה חטאו ישראל יותר משבעים אומות, אבל לבסוף נתיישבה לו תמיהה זו, שראה שיש ביניהם דלטורין, וכמו שמבאר והולך.</w:t>
      </w:r>
    </w:p>
  </w:footnote>
  <w:footnote w:id="43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שבתיבת "&amp;</w:t>
      </w:r>
      <w:r w:rsidRPr="0895771B">
        <w:rPr>
          <w:rFonts w:hint="cs"/>
          <w:b/>
          <w:bCs/>
          <w:rtl/>
        </w:rPr>
        <w:t>א</w:t>
      </w:r>
      <w:r>
        <w:rPr>
          <w:rFonts w:hint="cs"/>
          <w:rtl/>
        </w:rPr>
        <w:t>^</w:t>
      </w:r>
      <w:r w:rsidRPr="0895771B">
        <w:rPr>
          <w:rFonts w:hint="cs"/>
          <w:rtl/>
        </w:rPr>
        <w:t>כן</w:t>
      </w:r>
      <w:r>
        <w:rPr>
          <w:rFonts w:hint="cs"/>
          <w:rtl/>
        </w:rPr>
        <w:t>".</w:t>
      </w:r>
    </w:p>
  </w:footnote>
  <w:footnote w:id="43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שישראל הם אומה יחידה, ראה למעלה הערה 395.</w:t>
      </w:r>
    </w:p>
  </w:footnote>
  <w:footnote w:id="43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אותיות "כן" שבתיבת "א&amp;</w:t>
      </w:r>
      <w:r w:rsidRPr="08CA2187">
        <w:rPr>
          <w:rFonts w:hint="cs"/>
          <w:b/>
          <w:bCs/>
          <w:rtl/>
        </w:rPr>
        <w:t>כן</w:t>
      </w:r>
      <w:r>
        <w:rPr>
          <w:rFonts w:hint="cs"/>
          <w:rtl/>
        </w:rPr>
        <w:t>^" הן כנגד האומות, וכמו שמבאר. נמצא שאות אל"ף שבתיבת "&amp;</w:t>
      </w:r>
      <w:r w:rsidRPr="08CA2187">
        <w:rPr>
          <w:rFonts w:hint="cs"/>
          <w:b/>
          <w:bCs/>
          <w:rtl/>
        </w:rPr>
        <w:t>א</w:t>
      </w:r>
      <w:r>
        <w:rPr>
          <w:rFonts w:hint="cs"/>
          <w:rtl/>
        </w:rPr>
        <w:t>^כן" מורה על ישראל, ואותיות כ"ף ונו"ן שבתיבת "א&amp;</w:t>
      </w:r>
      <w:r w:rsidRPr="08CA2187">
        <w:rPr>
          <w:rFonts w:hint="cs"/>
          <w:b/>
          <w:bCs/>
          <w:rtl/>
        </w:rPr>
        <w:t>כן</w:t>
      </w:r>
      <w:r>
        <w:rPr>
          <w:rFonts w:hint="cs"/>
          <w:rtl/>
        </w:rPr>
        <w:t>^" מורות על האומות.</w:t>
      </w:r>
    </w:p>
  </w:footnote>
  <w:footnote w:id="43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גימטריה של "כן" היא שבעים, וזה כנגד שבעים אומות העולם, שישנן שבעים אומות העולם [סוכה נה:]. </w:t>
      </w:r>
    </w:p>
  </w:footnote>
  <w:footnote w:id="43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כאשר ישראל מתחברים לאומות [כפי שמתבטא בתיבת "אכן"], יש בזה להביא על ישראל שעבודם לאומות, וכפי שביאר עד הנה. נמצא שמבאר שתיבת "אכן" מורה על חבור ישראל לאומות, וחבור זה גופא מביא לשעבודם של ישראל. ובדרוש על המצות [ס.] ביאר שאות אל"ף מורה על ישראל ואות עי"ן מורה על שבעים האומות, והוסיף בזה"ל: "</w:t>
      </w:r>
      <w:r>
        <w:rPr>
          <w:rtl/>
        </w:rPr>
        <w:t>אלו שתי אותיות הדומים</w:t>
      </w:r>
      <w:r>
        <w:rPr>
          <w:rFonts w:hint="cs"/>
          <w:rtl/>
        </w:rPr>
        <w:t>,</w:t>
      </w:r>
      <w:r>
        <w:rPr>
          <w:rtl/>
        </w:rPr>
        <w:t xml:space="preserve"> האל"ף והעי"ן</w:t>
      </w:r>
      <w:r>
        <w:rPr>
          <w:rFonts w:hint="cs"/>
          <w:rtl/>
        </w:rPr>
        <w:t>,</w:t>
      </w:r>
      <w:r>
        <w:rPr>
          <w:rtl/>
        </w:rPr>
        <w:t xml:space="preserve"> שהם שוים בקול ובתמונה</w:t>
      </w:r>
      <w:r>
        <w:rPr>
          <w:rFonts w:hint="cs"/>
          <w:rtl/>
        </w:rPr>
        <w:t>,</w:t>
      </w:r>
      <w:r>
        <w:rPr>
          <w:rtl/>
        </w:rPr>
        <w:t xml:space="preserve"> לא יתחברו ביחד</w:t>
      </w:r>
      <w:r>
        <w:rPr>
          <w:rFonts w:hint="cs"/>
          <w:rtl/>
        </w:rPr>
        <w:t>,</w:t>
      </w:r>
      <w:r>
        <w:rPr>
          <w:rtl/>
        </w:rPr>
        <w:t xml:space="preserve"> ולא תמצא אותם זה אצל זה בתיבה אחת להיותם משותפין בשורש אחד בשום תיבה בעולם. וזה מורה הבדל גמור</w:t>
      </w:r>
      <w:r>
        <w:rPr>
          <w:rFonts w:hint="cs"/>
          <w:rtl/>
        </w:rPr>
        <w:t>,</w:t>
      </w:r>
      <w:r>
        <w:rPr>
          <w:rtl/>
        </w:rPr>
        <w:t xml:space="preserve"> שלא ישתתפו ישראל ולא יתחברו באומות</w:t>
      </w:r>
      <w:r>
        <w:rPr>
          <w:rFonts w:hint="cs"/>
          <w:rtl/>
        </w:rPr>
        <w:t>,</w:t>
      </w:r>
      <w:r>
        <w:rPr>
          <w:rtl/>
        </w:rPr>
        <w:t xml:space="preserve"> רק כאל"ף שהיא משמש לעי"ן</w:t>
      </w:r>
      <w:r>
        <w:rPr>
          <w:rFonts w:hint="cs"/>
          <w:rtl/>
        </w:rPr>
        <w:t>,</w:t>
      </w:r>
      <w:r>
        <w:rPr>
          <w:rtl/>
        </w:rPr>
        <w:t xml:space="preserve"> כמו </w:t>
      </w:r>
      <w:r>
        <w:rPr>
          <w:rFonts w:hint="cs"/>
          <w:rtl/>
        </w:rPr>
        <w:t>'</w:t>
      </w:r>
      <w:r>
        <w:rPr>
          <w:rtl/>
        </w:rPr>
        <w:t>אעבוד</w:t>
      </w:r>
      <w:r>
        <w:rPr>
          <w:rFonts w:hint="cs"/>
          <w:rtl/>
        </w:rPr>
        <w:t>',</w:t>
      </w:r>
      <w:r>
        <w:rPr>
          <w:rtl/>
        </w:rPr>
        <w:t xml:space="preserve"> ואין כאן חיבור להיותם מתחברים בשורש אחד</w:t>
      </w:r>
      <w:r>
        <w:rPr>
          <w:rFonts w:hint="cs"/>
          <w:rtl/>
        </w:rPr>
        <w:t>,</w:t>
      </w:r>
      <w:r>
        <w:rPr>
          <w:rtl/>
        </w:rPr>
        <w:t xml:space="preserve"> כי אם באל"ף שהיא שמושית. וכך ישראל בודאי משמשים לאומות</w:t>
      </w:r>
      <w:r>
        <w:rPr>
          <w:rFonts w:hint="cs"/>
          <w:rtl/>
        </w:rPr>
        <w:t>,</w:t>
      </w:r>
      <w:r>
        <w:rPr>
          <w:rtl/>
        </w:rPr>
        <w:t xml:space="preserve"> כי אם לא היו ישראל לא היו יוצאים ונבראים האומות בעצמם. ובזה ישראל משמשים להם</w:t>
      </w:r>
      <w:r>
        <w:rPr>
          <w:rFonts w:hint="cs"/>
          <w:rtl/>
        </w:rPr>
        <w:t>,</w:t>
      </w:r>
      <w:r>
        <w:rPr>
          <w:rtl/>
        </w:rPr>
        <w:t xml:space="preserve"> ואין האומות משמשים לישראל</w:t>
      </w:r>
      <w:r>
        <w:rPr>
          <w:rFonts w:hint="cs"/>
          <w:rtl/>
        </w:rPr>
        <w:t>...</w:t>
      </w:r>
      <w:r>
        <w:rPr>
          <w:rtl/>
        </w:rPr>
        <w:t xml:space="preserve"> ולכך האל"ף שהיא שמוש</w:t>
      </w:r>
      <w:r>
        <w:rPr>
          <w:rFonts w:hint="cs"/>
          <w:rtl/>
        </w:rPr>
        <w:t>,</w:t>
      </w:r>
      <w:r>
        <w:rPr>
          <w:rtl/>
        </w:rPr>
        <w:t xml:space="preserve"> היא קודם לעי"ן</w:t>
      </w:r>
      <w:r>
        <w:rPr>
          <w:rFonts w:hint="cs"/>
          <w:rtl/>
        </w:rPr>
        <w:t>,</w:t>
      </w:r>
      <w:r>
        <w:rPr>
          <w:rtl/>
        </w:rPr>
        <w:t xml:space="preserve"> כי ישראל קודמים להם</w:t>
      </w:r>
      <w:r>
        <w:rPr>
          <w:rFonts w:hint="cs"/>
          <w:rtl/>
        </w:rPr>
        <w:t>.</w:t>
      </w:r>
      <w:r>
        <w:rPr>
          <w:rtl/>
        </w:rPr>
        <w:t xml:space="preserve"> ואין כאן חבור כלל כמו שאמרנו</w:t>
      </w:r>
      <w:r>
        <w:rPr>
          <w:rFonts w:hint="cs"/>
          <w:rtl/>
        </w:rPr>
        <w:t>,</w:t>
      </w:r>
      <w:r>
        <w:rPr>
          <w:rtl/>
        </w:rPr>
        <w:t xml:space="preserve"> כי אין אות השמוש מתחבר עם אות השורש</w:t>
      </w:r>
      <w:r>
        <w:rPr>
          <w:rFonts w:hint="cs"/>
          <w:rtl/>
        </w:rPr>
        <w:t>,</w:t>
      </w:r>
      <w:r>
        <w:rPr>
          <w:rtl/>
        </w:rPr>
        <w:t xml:space="preserve"> ובשורש אחד לא נמצאו יחד העי"ן והאל"ף</w:t>
      </w:r>
      <w:r>
        <w:rPr>
          <w:rFonts w:hint="cs"/>
          <w:rtl/>
        </w:rPr>
        <w:t xml:space="preserve">" [הובא למעלה פ"א הערה 342, ולהלן פ"ו הערה 66]. הרי שהאופן הנכון של ישראל ואומות העולם הוא כאשר האל"ף של ישראל מנותקת לגמרי מן העי"ן של האומות. אך האופן הלא נכון של ישראל ואומות העולם הוא כאשר האל"ף של ישראל מתחברת ל"כן" של אומות העולם כפי שנעשה בתיבת "אכן".   </w:t>
      </w:r>
    </w:p>
  </w:footnote>
  <w:footnote w:id="43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לאו דוקא רשע אחד, כי כאן היו שני רשעים [דתן ואבירם], וכמבואר בהערה 428.</w:t>
      </w:r>
    </w:p>
  </w:footnote>
  <w:footnote w:id="43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"האיש אחד יחטא ועל כל העדה תקצוף" [במדבר טז, כב].</w:t>
      </w:r>
    </w:p>
  </w:footnote>
  <w:footnote w:id="43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בסוף ספר גבורות ה' [שלא:] ביאר שאף אם יש אפשרות של חבור בין ישראל לעמים, אף שהחבור לא יתממש בפועל, יש בכך כדי לבטל את ההבדל בינהם, וכלשונו שם: "</w:t>
      </w:r>
      <w:r>
        <w:rPr>
          <w:rtl/>
        </w:rPr>
        <w:t xml:space="preserve">והאנשים האלו </w:t>
      </w:r>
      <w:r>
        <w:rPr>
          <w:rFonts w:hint="cs"/>
          <w:rtl/>
        </w:rPr>
        <w:t xml:space="preserve">[המתירים לעצמם איסור יין נסך] </w:t>
      </w:r>
      <w:r>
        <w:rPr>
          <w:rtl/>
        </w:rPr>
        <w:t>יצרם מפתה אותם</w:t>
      </w:r>
      <w:r>
        <w:rPr>
          <w:rFonts w:hint="cs"/>
          <w:rtl/>
        </w:rPr>
        <w:t>...</w:t>
      </w:r>
      <w:r>
        <w:rPr>
          <w:rtl/>
        </w:rPr>
        <w:t xml:space="preserve"> הלא גזירה היא באולי ושמא</w:t>
      </w:r>
      <w:r>
        <w:rPr>
          <w:rFonts w:hint="cs"/>
          <w:rtl/>
        </w:rPr>
        <w:t>,</w:t>
      </w:r>
      <w:r>
        <w:rPr>
          <w:rtl/>
        </w:rPr>
        <w:t xml:space="preserve"> ויאמר אין אני חפץ באשה</w:t>
      </w:r>
      <w:r>
        <w:rPr>
          <w:rFonts w:hint="cs"/>
          <w:rtl/>
        </w:rPr>
        <w:t>,</w:t>
      </w:r>
      <w:r>
        <w:rPr>
          <w:rtl/>
        </w:rPr>
        <w:t xml:space="preserve"> כי יש לו אשה.</w:t>
      </w:r>
      <w:r>
        <w:rPr>
          <w:rFonts w:hint="cs"/>
          <w:rtl/>
        </w:rPr>
        <w:t>..</w:t>
      </w:r>
      <w:r>
        <w:rPr>
          <w:rtl/>
        </w:rPr>
        <w:t xml:space="preserve"> הנה תדע כי החטא הזה מבטל עיקר מדריגת ישראל</w:t>
      </w:r>
      <w:r>
        <w:rPr>
          <w:rFonts w:hint="cs"/>
          <w:rtl/>
        </w:rPr>
        <w:t>.</w:t>
      </w:r>
      <w:r>
        <w:rPr>
          <w:rtl/>
        </w:rPr>
        <w:t xml:space="preserve"> כי כבר אמרנו כי עיקר מדריגת ישראל מעלתם העליונה ההבדל שישראל מובדלים מן האומות, ובשביל כך הם להק</w:t>
      </w:r>
      <w:r>
        <w:rPr>
          <w:rFonts w:hint="cs"/>
          <w:rtl/>
        </w:rPr>
        <w:t>ב"ה [ראה למעלה הערה 423].</w:t>
      </w:r>
      <w:r>
        <w:rPr>
          <w:rtl/>
        </w:rPr>
        <w:t xml:space="preserve"> וצריך שיהיה ההבדל הזה מוכרח מבלי שום אפשרות אל חבור להם, שאם היה אפשרות אל החבור</w:t>
      </w:r>
      <w:r>
        <w:rPr>
          <w:rFonts w:hint="cs"/>
          <w:rtl/>
        </w:rPr>
        <w:t>,</w:t>
      </w:r>
      <w:r>
        <w:rPr>
          <w:rtl/>
        </w:rPr>
        <w:t xml:space="preserve"> אין כאן הבדל גמור</w:t>
      </w:r>
      <w:r>
        <w:rPr>
          <w:rFonts w:hint="cs"/>
          <w:rtl/>
        </w:rPr>
        <w:t>.</w:t>
      </w:r>
      <w:r>
        <w:rPr>
          <w:rtl/>
        </w:rPr>
        <w:t xml:space="preserve"> וכיון שהיין מביא קירוב ואהבה לשני דברים המחולקים</w:t>
      </w:r>
      <w:r>
        <w:rPr>
          <w:rFonts w:hint="cs"/>
          <w:rtl/>
        </w:rPr>
        <w:t>,</w:t>
      </w:r>
      <w:r>
        <w:rPr>
          <w:rtl/>
        </w:rPr>
        <w:t xml:space="preserve"> אפשר שיבא לידי חתנות</w:t>
      </w:r>
      <w:r>
        <w:rPr>
          <w:rFonts w:hint="cs"/>
          <w:rtl/>
        </w:rPr>
        <w:t xml:space="preserve"> [ע"ז לו:]</w:t>
      </w:r>
      <w:r>
        <w:rPr>
          <w:rtl/>
        </w:rPr>
        <w:t>, הרי כבר נתבטל ההבדל. ואף אם לא בא לידי זה</w:t>
      </w:r>
      <w:r>
        <w:rPr>
          <w:rFonts w:hint="cs"/>
          <w:rtl/>
        </w:rPr>
        <w:t>,</w:t>
      </w:r>
      <w:r>
        <w:rPr>
          <w:rtl/>
        </w:rPr>
        <w:t xml:space="preserve"> אין כאן הבדל גמור</w:t>
      </w:r>
      <w:r>
        <w:rPr>
          <w:rFonts w:hint="cs"/>
          <w:rtl/>
        </w:rPr>
        <w:t>.</w:t>
      </w:r>
      <w:r>
        <w:rPr>
          <w:rtl/>
        </w:rPr>
        <w:t xml:space="preserve"> שלא נקרא הבדל רק אם יש הבדל בלתי אפשר החבור</w:t>
      </w:r>
      <w:r>
        <w:rPr>
          <w:rFonts w:hint="cs"/>
          <w:rtl/>
        </w:rPr>
        <w:t>,</w:t>
      </w:r>
      <w:r>
        <w:rPr>
          <w:rtl/>
        </w:rPr>
        <w:t xml:space="preserve"> ואם לא כן</w:t>
      </w:r>
      <w:r>
        <w:rPr>
          <w:rFonts w:hint="cs"/>
          <w:rtl/>
        </w:rPr>
        <w:t>,</w:t>
      </w:r>
      <w:r>
        <w:rPr>
          <w:rtl/>
        </w:rPr>
        <w:t xml:space="preserve"> אין כאן הבדל, ובטל מדריגת ישראל העליונה שראוי שתהיה האומה ישראלית מובדלת. כי ההבדל צריך שיהיה עד שאי אפשר שיהיה להם חבור ביחד, ודבר זה נקרא נבדל</w:t>
      </w:r>
      <w:r>
        <w:rPr>
          <w:rFonts w:hint="cs"/>
          <w:rtl/>
        </w:rPr>
        <w:t>.</w:t>
      </w:r>
      <w:r>
        <w:rPr>
          <w:rtl/>
        </w:rPr>
        <w:t xml:space="preserve"> אבל אם יש כאן אפשרות</w:t>
      </w:r>
      <w:r>
        <w:rPr>
          <w:rFonts w:hint="cs"/>
          <w:rtl/>
        </w:rPr>
        <w:t>,</w:t>
      </w:r>
      <w:r>
        <w:rPr>
          <w:rtl/>
        </w:rPr>
        <w:t xml:space="preserve"> אף על גב שלא יצא לפועל האפשרות, כיון שיש אפשרות החבור</w:t>
      </w:r>
      <w:r>
        <w:rPr>
          <w:rFonts w:hint="cs"/>
          <w:rtl/>
        </w:rPr>
        <w:t>,</w:t>
      </w:r>
      <w:r>
        <w:rPr>
          <w:rtl/>
        </w:rPr>
        <w:t xml:space="preserve"> הוא חבור</w:t>
      </w:r>
      <w:r>
        <w:rPr>
          <w:rFonts w:hint="cs"/>
          <w:rtl/>
        </w:rPr>
        <w:t>.</w:t>
      </w:r>
      <w:r>
        <w:rPr>
          <w:rtl/>
        </w:rPr>
        <w:t xml:space="preserve"> ואפילו אם היה האפשרות הזה</w:t>
      </w:r>
      <w:r>
        <w:rPr>
          <w:rFonts w:hint="cs"/>
          <w:rtl/>
        </w:rPr>
        <w:t xml:space="preserve"> </w:t>
      </w:r>
      <w:r>
        <w:rPr>
          <w:rtl/>
        </w:rPr>
        <w:t>רחוק מאוד</w:t>
      </w:r>
      <w:r>
        <w:rPr>
          <w:rFonts w:hint="cs"/>
          <w:rtl/>
        </w:rPr>
        <w:t>,</w:t>
      </w:r>
      <w:r>
        <w:rPr>
          <w:rtl/>
        </w:rPr>
        <w:t xml:space="preserve"> מבטל האפשרות הזה ההבדל. ומעתה לא יאמר שהחטא הזה הוא באולי ושמא, אין הדבר כך כלל, אבל החטא הזה ביטול ההבדל</w:t>
      </w:r>
      <w:r>
        <w:rPr>
          <w:rFonts w:hint="cs"/>
          <w:rtl/>
        </w:rPr>
        <w:t>,</w:t>
      </w:r>
      <w:r>
        <w:rPr>
          <w:rtl/>
        </w:rPr>
        <w:t xml:space="preserve"> שישראל ראוים שיהיו מובדלים עד שאי אפשר</w:t>
      </w:r>
      <w:r>
        <w:rPr>
          <w:rFonts w:hint="cs"/>
          <w:rtl/>
        </w:rPr>
        <w:t xml:space="preserve"> </w:t>
      </w:r>
      <w:r>
        <w:rPr>
          <w:rtl/>
        </w:rPr>
        <w:t>החבור, וזה היא מדריגת ישראל ועצם מעלתן</w:t>
      </w:r>
      <w:r>
        <w:rPr>
          <w:rFonts w:hint="cs"/>
          <w:rtl/>
        </w:rPr>
        <w:t>".</w:t>
      </w:r>
    </w:p>
  </w:footnote>
  <w:footnote w:id="43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שאמרו בהרכבת אילנות בערלה [סוטה מג:] "</w:t>
      </w:r>
      <w:r>
        <w:rPr>
          <w:rtl/>
        </w:rPr>
        <w:t xml:space="preserve">ילדה שסיבכה </w:t>
      </w:r>
      <w:r>
        <w:rPr>
          <w:rFonts w:hint="cs"/>
          <w:rtl/>
        </w:rPr>
        <w:t xml:space="preserve">["שעשאה ענף" (רש"י שם)] </w:t>
      </w:r>
      <w:r>
        <w:rPr>
          <w:rtl/>
        </w:rPr>
        <w:t>בזקינה</w:t>
      </w:r>
      <w:r>
        <w:rPr>
          <w:rFonts w:hint="cs"/>
          <w:rtl/>
        </w:rPr>
        <w:t xml:space="preserve"> ["שכבר נתחללה" (רש"י שם)],</w:t>
      </w:r>
      <w:r>
        <w:rPr>
          <w:rtl/>
        </w:rPr>
        <w:t xml:space="preserve"> בטלה ילדה בזקינה</w:t>
      </w:r>
      <w:r>
        <w:rPr>
          <w:rFonts w:hint="cs"/>
          <w:rtl/>
        </w:rPr>
        <w:t>,</w:t>
      </w:r>
      <w:r>
        <w:rPr>
          <w:rtl/>
        </w:rPr>
        <w:t xml:space="preserve"> ואין בה דין ערלה</w:t>
      </w:r>
      <w:r>
        <w:rPr>
          <w:rFonts w:hint="cs"/>
          <w:rtl/>
        </w:rPr>
        <w:t xml:space="preserve">". ורש"י ור"ן [ע"ז מט.] ביארו </w:t>
      </w:r>
      <w:r>
        <w:rPr>
          <w:rtl/>
        </w:rPr>
        <w:t>טע</w:t>
      </w:r>
      <w:r>
        <w:rPr>
          <w:rFonts w:hint="cs"/>
          <w:rtl/>
        </w:rPr>
        <w:t>ם</w:t>
      </w:r>
      <w:r>
        <w:rPr>
          <w:rtl/>
        </w:rPr>
        <w:t xml:space="preserve"> </w:t>
      </w:r>
      <w:r>
        <w:rPr>
          <w:rFonts w:hint="cs"/>
          <w:rtl/>
        </w:rPr>
        <w:t>ה</w:t>
      </w:r>
      <w:r>
        <w:rPr>
          <w:rtl/>
        </w:rPr>
        <w:t xml:space="preserve">דבר משום </w:t>
      </w:r>
      <w:r>
        <w:rPr>
          <w:rFonts w:hint="cs"/>
          <w:rtl/>
        </w:rPr>
        <w:t>ש"</w:t>
      </w:r>
      <w:r>
        <w:rPr>
          <w:rtl/>
        </w:rPr>
        <w:t>זה</w:t>
      </w:r>
      <w:r>
        <w:rPr>
          <w:rFonts w:hint="cs"/>
          <w:rtl/>
        </w:rPr>
        <w:t xml:space="preserve"> </w:t>
      </w:r>
      <w:r>
        <w:rPr>
          <w:rtl/>
        </w:rPr>
        <w:t>וזה</w:t>
      </w:r>
      <w:r>
        <w:rPr>
          <w:rFonts w:hint="cs"/>
          <w:rtl/>
        </w:rPr>
        <w:t xml:space="preserve"> </w:t>
      </w:r>
      <w:r>
        <w:rPr>
          <w:rtl/>
        </w:rPr>
        <w:t>גורם</w:t>
      </w:r>
      <w:r>
        <w:rPr>
          <w:rFonts w:hint="cs"/>
          <w:rtl/>
        </w:rPr>
        <w:t>"</w:t>
      </w:r>
      <w:r>
        <w:rPr>
          <w:rtl/>
        </w:rPr>
        <w:t xml:space="preserve"> מותר, ו</w:t>
      </w:r>
      <w:r>
        <w:rPr>
          <w:rFonts w:hint="cs"/>
          <w:rtl/>
        </w:rPr>
        <w:t xml:space="preserve">לכך </w:t>
      </w:r>
      <w:r>
        <w:rPr>
          <w:rtl/>
        </w:rPr>
        <w:t>המרכיב יחור של ערלה באילן זקן, הפירות שיצמחו מאותו יחור מותרים מיד, אף שלא מלאו לו שנות ערלה, לפי שפירות אלו אף על ידי האילן של היתר הם באים</w:t>
      </w:r>
      <w:r>
        <w:rPr>
          <w:rFonts w:hint="cs"/>
          <w:rtl/>
        </w:rPr>
        <w:t xml:space="preserve">. </w:t>
      </w:r>
    </w:p>
  </w:footnote>
  <w:footnote w:id="44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"וכאשר ישראל יוצאים אף בדבר מה קטון, ויש להם חבור אל האומות, אז אין להם כח, ואין נחשבים כלל" [לשונו למעלה לפני ציון 417].</w:t>
      </w:r>
    </w:p>
  </w:footnote>
  <w:footnote w:id="441">
    <w:p w:rsidR="08E42B6C" w:rsidRDefault="08E42B6C" w:rsidP="08B52A49">
      <w:pPr>
        <w:pStyle w:val="FootnoteText"/>
        <w:rPr>
          <w:rFonts w:hint="cs"/>
        </w:rPr>
      </w:pPr>
      <w:r>
        <w:rPr>
          <w:rtl/>
        </w:rPr>
        <w:t>&lt;</w:t>
      </w:r>
      <w:r>
        <w:rPr>
          <w:rStyle w:val="FootnoteReference"/>
        </w:rPr>
        <w:footnoteRef/>
      </w:r>
      <w:r>
        <w:rPr>
          <w:rtl/>
        </w:rPr>
        <w:t>&gt;</w:t>
      </w:r>
      <w:r>
        <w:rPr>
          <w:rFonts w:hint="cs"/>
          <w:rtl/>
        </w:rPr>
        <w:t xml:space="preserve"> בעוד שכאן מבאר שתיבת "אכן" מורה על חבור מסוים בין ישראל לאומות העולם, הרי בגו"א שמות פ"ב אות כג ביאר שתיבת "אכן" מורה על ההבדל בין מדריגתם הפנימית של ישראל למדריגתן החיצונית של האומות, וכלשונו: "</w:t>
      </w:r>
      <w:r>
        <w:rPr>
          <w:rtl/>
        </w:rPr>
        <w:t xml:space="preserve">המדרש הזה </w:t>
      </w:r>
      <w:r>
        <w:rPr>
          <w:rFonts w:hint="cs"/>
          <w:rtl/>
        </w:rPr>
        <w:t>[</w:t>
      </w:r>
      <w:r>
        <w:rPr>
          <w:rtl/>
        </w:rPr>
        <w:t>שמו"ר א, ל</w:t>
      </w:r>
      <w:r>
        <w:rPr>
          <w:rFonts w:hint="cs"/>
          <w:rtl/>
        </w:rPr>
        <w:t>]</w:t>
      </w:r>
      <w:r>
        <w:rPr>
          <w:rtl/>
        </w:rPr>
        <w:t xml:space="preserve"> יש בו טעם נפלא, כי מי שיש בו מדה זאת אינו ראוי לגאולה, לפי שהגאולה היא נמשכת ממדריגה פנימית עליונה שהיא אינה בגלוי</w:t>
      </w:r>
      <w:r>
        <w:rPr>
          <w:rFonts w:hint="cs"/>
          <w:rtl/>
        </w:rPr>
        <w:t xml:space="preserve"> [הובא למעלה בהקדמה הערה 323]</w:t>
      </w:r>
      <w:r>
        <w:rPr>
          <w:rtl/>
        </w:rPr>
        <w:t>, ומי שמגלה דברים הפך זה, שדבק במדריגה תחתונה, והיא נקראת מדריגה גלויה וחיצונה. לכך כאשר ראה דלטורין בישראל אמר שראוים לשעבוד, שהשעבוד מדריגה תחתונה וראוי להם השעבוד, שהרי הם בעלי רכיל מגלים הסוד, וראוי להם השיעבוד שהוא מדריגה גלויה תחתונה. ותדע ותשכיל כי באומות יש להם מדריגה גלויה וחצונית, ולישראל מדריגה פנימית עליונה</w:t>
      </w:r>
      <w:r>
        <w:rPr>
          <w:rFonts w:hint="cs"/>
          <w:rtl/>
        </w:rPr>
        <w:t xml:space="preserve">... </w:t>
      </w:r>
      <w:r>
        <w:rPr>
          <w:rtl/>
        </w:rPr>
        <w:t>וכאשר ראה בישראל שהם נמשכים אחר גלוי הדברים</w:t>
      </w:r>
      <w:r>
        <w:rPr>
          <w:rFonts w:hint="cs"/>
          <w:rtl/>
        </w:rPr>
        <w:t>,</w:t>
      </w:r>
      <w:r>
        <w:rPr>
          <w:rtl/>
        </w:rPr>
        <w:t xml:space="preserve"> אמר עתה ידעתי מפני מה הם משועבדים יותר מכל האומות, מפני שהם דבקים בגלוי</w:t>
      </w:r>
      <w:r>
        <w:rPr>
          <w:rFonts w:hint="cs"/>
          <w:rtl/>
        </w:rPr>
        <w:t>,</w:t>
      </w:r>
      <w:r>
        <w:rPr>
          <w:rtl/>
        </w:rPr>
        <w:t xml:space="preserve"> שזה הוא מדריגה שפלה גלויה פחותה, לכך הם משועבדים. ואל יקשה לך שכל שכן שראוי שיהיו האומות בשעבוד, שהם דבקים במדריגה הפחותה הגלויה</w:t>
      </w:r>
      <w:r>
        <w:rPr>
          <w:rFonts w:hint="cs"/>
          <w:rtl/>
        </w:rPr>
        <w:t>.</w:t>
      </w:r>
      <w:r>
        <w:rPr>
          <w:rtl/>
        </w:rPr>
        <w:t xml:space="preserve"> שאין זה קשיא, דמפני שמדריגתם מדריגה גלויה בעצמה</w:t>
      </w:r>
      <w:r>
        <w:rPr>
          <w:rFonts w:hint="cs"/>
          <w:rtl/>
        </w:rPr>
        <w:t>,</w:t>
      </w:r>
      <w:r>
        <w:rPr>
          <w:rtl/>
        </w:rPr>
        <w:t xml:space="preserve"> אין זה כמו הדלטור שהוא מגלה הדבר הפנימי</w:t>
      </w:r>
      <w:r>
        <w:rPr>
          <w:rFonts w:hint="cs"/>
          <w:rtl/>
        </w:rPr>
        <w:t xml:space="preserve">... </w:t>
      </w:r>
      <w:r>
        <w:rPr>
          <w:rtl/>
        </w:rPr>
        <w:t>שהיה מגלה הסוד</w:t>
      </w:r>
      <w:r>
        <w:rPr>
          <w:rFonts w:hint="cs"/>
          <w:rtl/>
        </w:rPr>
        <w:t>..</w:t>
      </w:r>
      <w:r>
        <w:rPr>
          <w:rtl/>
        </w:rPr>
        <w:t xml:space="preserve">. והיינו דקאמר </w:t>
      </w:r>
      <w:r>
        <w:rPr>
          <w:rFonts w:hint="cs"/>
          <w:rtl/>
        </w:rPr>
        <w:t>'</w:t>
      </w:r>
      <w:r>
        <w:rPr>
          <w:rtl/>
        </w:rPr>
        <w:t>אכן נודע הדבר</w:t>
      </w:r>
      <w:r>
        <w:rPr>
          <w:rFonts w:hint="cs"/>
          <w:rtl/>
        </w:rPr>
        <w:t>.</w:t>
      </w:r>
      <w:r>
        <w:rPr>
          <w:rtl/>
        </w:rPr>
        <w:t xml:space="preserve"> כי האומות שהם שבעים במספר 'כן', ו'כן' הוא לשון גלוי, שרוצה לומר 'כך הוא'. וישראל הם נגד האל"ף שהיא אות נחה ונעלמת, שהם על מספר 'כן', והם אומה יחידה כמו האל</w:t>
      </w:r>
      <w:r>
        <w:rPr>
          <w:rFonts w:hint="cs"/>
          <w:rtl/>
        </w:rPr>
        <w:t>"</w:t>
      </w:r>
      <w:r>
        <w:rPr>
          <w:rtl/>
        </w:rPr>
        <w:t>ף, לכך הם נעלמים. והאל</w:t>
      </w:r>
      <w:r>
        <w:rPr>
          <w:rFonts w:hint="cs"/>
          <w:rtl/>
        </w:rPr>
        <w:t>"</w:t>
      </w:r>
      <w:r>
        <w:rPr>
          <w:rtl/>
        </w:rPr>
        <w:t xml:space="preserve">ף היא אותיות פלא, וכל פלא הוא לשון העלמה </w:t>
      </w:r>
      <w:r>
        <w:rPr>
          <w:rFonts w:hint="cs"/>
          <w:rtl/>
        </w:rPr>
        <w:t>'</w:t>
      </w:r>
      <w:r>
        <w:rPr>
          <w:rtl/>
        </w:rPr>
        <w:t>כי יפלא ממך</w:t>
      </w:r>
      <w:r>
        <w:rPr>
          <w:rFonts w:hint="cs"/>
          <w:rtl/>
        </w:rPr>
        <w:t>'</w:t>
      </w:r>
      <w:r>
        <w:rPr>
          <w:rtl/>
        </w:rPr>
        <w:t xml:space="preserve"> </w:t>
      </w:r>
      <w:r>
        <w:rPr>
          <w:rFonts w:hint="cs"/>
          <w:rtl/>
        </w:rPr>
        <w:t>[</w:t>
      </w:r>
      <w:r>
        <w:rPr>
          <w:rtl/>
        </w:rPr>
        <w:t>דברים יז, ח</w:t>
      </w:r>
      <w:r>
        <w:rPr>
          <w:rFonts w:hint="cs"/>
          <w:rtl/>
        </w:rPr>
        <w:t>]</w:t>
      </w:r>
      <w:r>
        <w:rPr>
          <w:rtl/>
        </w:rPr>
        <w:t xml:space="preserve">, </w:t>
      </w:r>
      <w:r>
        <w:rPr>
          <w:rFonts w:hint="cs"/>
          <w:rtl/>
        </w:rPr>
        <w:t>'</w:t>
      </w:r>
      <w:r>
        <w:rPr>
          <w:rtl/>
        </w:rPr>
        <w:t>היפלא מה'</w:t>
      </w:r>
      <w:r>
        <w:rPr>
          <w:rFonts w:hint="cs"/>
          <w:rtl/>
        </w:rPr>
        <w:t>'</w:t>
      </w:r>
      <w:r>
        <w:rPr>
          <w:rtl/>
        </w:rPr>
        <w:t xml:space="preserve"> </w:t>
      </w:r>
      <w:r>
        <w:rPr>
          <w:rFonts w:hint="cs"/>
          <w:rtl/>
        </w:rPr>
        <w:t>[</w:t>
      </w:r>
      <w:r>
        <w:rPr>
          <w:rtl/>
        </w:rPr>
        <w:t>בראשית יח, יד</w:t>
      </w:r>
      <w:r>
        <w:rPr>
          <w:rFonts w:hint="cs"/>
          <w:rtl/>
        </w:rPr>
        <w:t>]</w:t>
      </w:r>
      <w:r>
        <w:rPr>
          <w:rtl/>
        </w:rPr>
        <w:t xml:space="preserve">, ותרגומו </w:t>
      </w:r>
      <w:r>
        <w:rPr>
          <w:rFonts w:hint="cs"/>
          <w:rtl/>
        </w:rPr>
        <w:t>[</w:t>
      </w:r>
      <w:r>
        <w:rPr>
          <w:rtl/>
        </w:rPr>
        <w:t>שם ושם</w:t>
      </w:r>
      <w:r>
        <w:rPr>
          <w:rFonts w:hint="cs"/>
          <w:rtl/>
        </w:rPr>
        <w:t>]</w:t>
      </w:r>
      <w:r>
        <w:rPr>
          <w:rtl/>
        </w:rPr>
        <w:t xml:space="preserve"> 'היתכסי'. ואמר נודע לי הדבר שישראל הם בשעבוד, לפי שמדריגת ישראל ה'אלף' שהוא על 'כן' שהוא מדריגת האומות, ועתה שהם דלטורין נמשכין אחר הגלוי</w:t>
      </w:r>
      <w:r>
        <w:rPr>
          <w:rFonts w:hint="cs"/>
          <w:rtl/>
        </w:rPr>
        <w:t>,</w:t>
      </w:r>
      <w:r>
        <w:rPr>
          <w:rtl/>
        </w:rPr>
        <w:t xml:space="preserve"> הם תחת האומות</w:t>
      </w:r>
      <w:r>
        <w:rPr>
          <w:rFonts w:hint="cs"/>
          <w:rtl/>
        </w:rPr>
        <w:t xml:space="preserve">". וכן כתב בגבורות ה' פי"ט [פה:], ושם הדגיש ש"שעבוד רק הגשם... גלוי הסוד ענין גשמי, ולפיכך ראוי לישראל לקבל השעבוד כאשר יש בהם גלוי הסוד השייך לגשמי... והגשם יש לו השתעבדות בודאי" [ראה להלן פ"ד הערה 401, ופ"ה הערה 513]. וכן הזכיר בקצרה בנתיב הלשון פ"ט [ב, פב.].  </w:t>
      </w:r>
    </w:p>
  </w:footnote>
  <w:footnote w:id="44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בגמרא שלפנינו לא הובא הפסוק הזה לפני המימרא של רבא, אך בעין יעקב הובא, וכדרכו מביא כגירסת העין יעקב, וכן המשך המאמר הוא כגירסת העין יעקב. וראה למעלה פ"א הערה 1, פ"ב הערה 27, ולמעלה הערה 197.</w:t>
      </w:r>
    </w:p>
  </w:footnote>
  <w:footnote w:id="44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המן אמר לאחשורוש הבה נתגרה בישראל להלחם כנגדם.</w:t>
      </w:r>
    </w:p>
  </w:footnote>
  <w:footnote w:id="44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"שהם ישנים מן המצות" [לשונו להלן].</w:t>
      </w:r>
    </w:p>
  </w:footnote>
  <w:footnote w:id="44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אית בהו רבנן - מתשובתו של המן אנו למדין שכך היה אחשורוש משיבו</w:t>
      </w:r>
      <w:r>
        <w:rPr>
          <w:rFonts w:hint="cs"/>
          <w:rtl/>
        </w:rPr>
        <w:t>" [רש"י שם]. והמהרש"א שם ביאר "</w:t>
      </w:r>
      <w:r>
        <w:rPr>
          <w:rtl/>
        </w:rPr>
        <w:t>אית בהו רבנן שיגינו עליהם במעשיהם הטובים</w:t>
      </w:r>
      <w:r>
        <w:rPr>
          <w:rFonts w:hint="cs"/>
          <w:rtl/>
        </w:rPr>
        <w:t>".</w:t>
      </w:r>
    </w:p>
  </w:footnote>
  <w:footnote w:id="44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א</w:t>
      </w:r>
      <w:r>
        <w:rPr>
          <w:rFonts w:hint="cs"/>
          <w:rtl/>
        </w:rPr>
        <w:t>מר ליה</w:t>
      </w:r>
      <w:r>
        <w:rPr>
          <w:rtl/>
        </w:rPr>
        <w:t xml:space="preserve"> </w:t>
      </w:r>
      <w:r>
        <w:rPr>
          <w:rFonts w:hint="cs"/>
          <w:rtl/>
        </w:rPr>
        <w:t>'</w:t>
      </w:r>
      <w:r>
        <w:rPr>
          <w:rtl/>
        </w:rPr>
        <w:t>עם אחד</w:t>
      </w:r>
      <w:r>
        <w:rPr>
          <w:rFonts w:hint="cs"/>
          <w:rtl/>
        </w:rPr>
        <w:t>',</w:t>
      </w:r>
      <w:r>
        <w:rPr>
          <w:rtl/>
        </w:rPr>
        <w:t xml:space="preserve"> כמו ששאר עם אינן במצות</w:t>
      </w:r>
      <w:r>
        <w:rPr>
          <w:rFonts w:hint="cs"/>
          <w:rtl/>
        </w:rPr>
        <w:t>,</w:t>
      </w:r>
      <w:r>
        <w:rPr>
          <w:rtl/>
        </w:rPr>
        <w:t xml:space="preserve"> כך הרבנן שבהם אינן מקיימין מצות</w:t>
      </w:r>
      <w:r>
        <w:rPr>
          <w:rFonts w:hint="cs"/>
          <w:rtl/>
        </w:rPr>
        <w:t>" [מהרש"א שם].</w:t>
      </w:r>
    </w:p>
  </w:footnote>
  <w:footnote w:id="44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בגמרא שלפנינו איתא "</w:t>
      </w:r>
      <w:r>
        <w:rPr>
          <w:rtl/>
        </w:rPr>
        <w:t>שמא תאמר קרחה אני עושה במלכותך</w:t>
      </w:r>
      <w:r>
        <w:rPr>
          <w:rFonts w:hint="cs"/>
          <w:rtl/>
        </w:rPr>
        <w:t>". ובעין יעקב איתא "</w:t>
      </w:r>
      <w:r>
        <w:rPr>
          <w:rtl/>
        </w:rPr>
        <w:t>ושמא תאמר אעשה קרחה במלכות</w:t>
      </w:r>
      <w:r>
        <w:rPr>
          <w:rFonts w:hint="cs"/>
          <w:rtl/>
        </w:rPr>
        <w:t>". ופירש רש"י שם "</w:t>
      </w:r>
      <w:r>
        <w:rPr>
          <w:rtl/>
        </w:rPr>
        <w:t>קרחה אני עושה במלכותך - שמלכות אחת מליאה מהם</w:t>
      </w:r>
      <w:r>
        <w:rPr>
          <w:rFonts w:hint="cs"/>
          <w:rtl/>
        </w:rPr>
        <w:t>", ופירושו שמא תאמר שכל ישראל נמצאים יחד במלכות אחת, ואם יעדרו מן העולם תיווצר קרחה באותה מלכות.</w:t>
      </w:r>
    </w:p>
  </w:footnote>
  <w:footnote w:id="44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בגמרא הובאה כאן בבא נוספת שהושמטה כאן, והיא "</w:t>
      </w:r>
      <w:r>
        <w:rPr>
          <w:rtl/>
        </w:rPr>
        <w:t>שמא תאמר אית הנאה מינייהו</w:t>
      </w:r>
      <w:r>
        <w:rPr>
          <w:rFonts w:hint="cs"/>
          <w:rtl/>
        </w:rPr>
        <w:t>,</w:t>
      </w:r>
      <w:r>
        <w:rPr>
          <w:rtl/>
        </w:rPr>
        <w:t xml:space="preserve"> </w:t>
      </w:r>
      <w:r>
        <w:rPr>
          <w:rFonts w:hint="cs"/>
          <w:rtl/>
        </w:rPr>
        <w:t>'</w:t>
      </w:r>
      <w:r>
        <w:rPr>
          <w:rtl/>
        </w:rPr>
        <w:t>מפורד</w:t>
      </w:r>
      <w:r>
        <w:rPr>
          <w:rFonts w:hint="cs"/>
          <w:rtl/>
        </w:rPr>
        <w:t>'</w:t>
      </w:r>
      <w:r>
        <w:rPr>
          <w:rtl/>
        </w:rPr>
        <w:t xml:space="preserve"> כפרידה זו שאינה עושה פירות</w:t>
      </w:r>
      <w:r>
        <w:rPr>
          <w:rFonts w:hint="cs"/>
          <w:rtl/>
        </w:rPr>
        <w:t xml:space="preserve">". </w:t>
      </w:r>
    </w:p>
  </w:footnote>
  <w:footnote w:id="44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מדינתא - מדינה קטנה</w:t>
      </w:r>
      <w:r>
        <w:rPr>
          <w:rFonts w:hint="cs"/>
          <w:rtl/>
        </w:rPr>
        <w:t>" [רש"י שם].</w:t>
      </w:r>
    </w:p>
  </w:footnote>
  <w:footnote w:id="45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"ולא נסבי מינן - נשים" [רש"י שם].</w:t>
      </w:r>
    </w:p>
  </w:footnote>
  <w:footnote w:id="45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דמפקי ליה לשתא בשה"י פה"י - שבת היום, פסח היום, ואנו אסורים במלאכה</w:t>
      </w:r>
      <w:r>
        <w:rPr>
          <w:rFonts w:hint="cs"/>
          <w:rtl/>
        </w:rPr>
        <w:t>" [רש"י שם].</w:t>
      </w:r>
    </w:p>
  </w:footnote>
  <w:footnote w:id="45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אונגריות ומסים וגולגליות וארנונות אינן נותנין</w:t>
      </w:r>
      <w:r>
        <w:rPr>
          <w:rFonts w:hint="cs"/>
          <w:rtl/>
        </w:rPr>
        <w:t>" [רש"י שם].</w:t>
      </w:r>
    </w:p>
  </w:footnote>
  <w:footnote w:id="45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אין שוה - אין נאה, ואין חשש להניחן</w:t>
      </w:r>
      <w:r>
        <w:rPr>
          <w:rFonts w:hint="cs"/>
          <w:rtl/>
        </w:rPr>
        <w:t>" [רש"י שם].</w:t>
      </w:r>
    </w:p>
  </w:footnote>
  <w:footnote w:id="45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ואלו הם; (א) "</w:t>
      </w:r>
      <w:r>
        <w:rPr>
          <w:rtl/>
        </w:rPr>
        <w:t>ישנו מן המצות</w:t>
      </w:r>
      <w:r>
        <w:rPr>
          <w:rFonts w:hint="cs"/>
          <w:rtl/>
        </w:rPr>
        <w:t>". (ב) "</w:t>
      </w:r>
      <w:r>
        <w:rPr>
          <w:rtl/>
        </w:rPr>
        <w:t>אמר ליה אית בהו רבנן</w:t>
      </w:r>
      <w:r>
        <w:rPr>
          <w:rFonts w:hint="cs"/>
          <w:rtl/>
        </w:rPr>
        <w:t>,</w:t>
      </w:r>
      <w:r>
        <w:rPr>
          <w:rtl/>
        </w:rPr>
        <w:t xml:space="preserve"> אמר ליה </w:t>
      </w:r>
      <w:r>
        <w:rPr>
          <w:rFonts w:hint="cs"/>
          <w:rtl/>
        </w:rPr>
        <w:t>'</w:t>
      </w:r>
      <w:r>
        <w:rPr>
          <w:rtl/>
        </w:rPr>
        <w:t>עם אחד</w:t>
      </w:r>
      <w:r>
        <w:rPr>
          <w:rFonts w:hint="cs"/>
          <w:rtl/>
        </w:rPr>
        <w:t>'</w:t>
      </w:r>
      <w:r>
        <w:rPr>
          <w:rtl/>
        </w:rPr>
        <w:t xml:space="preserve"> הן</w:t>
      </w:r>
      <w:r>
        <w:rPr>
          <w:rFonts w:hint="cs"/>
          <w:rtl/>
        </w:rPr>
        <w:t>". (ג) "</w:t>
      </w:r>
      <w:r>
        <w:rPr>
          <w:rtl/>
        </w:rPr>
        <w:t>שמא תאמר קרחה אני עושה במלכותך</w:t>
      </w:r>
      <w:r>
        <w:rPr>
          <w:rFonts w:hint="cs"/>
          <w:rtl/>
        </w:rPr>
        <w:t>,</w:t>
      </w:r>
      <w:r>
        <w:rPr>
          <w:rtl/>
        </w:rPr>
        <w:t xml:space="preserve"> מפוזרין הם בין העמים</w:t>
      </w:r>
      <w:r>
        <w:rPr>
          <w:rFonts w:hint="cs"/>
          <w:rtl/>
        </w:rPr>
        <w:t>". (ד) "</w:t>
      </w:r>
      <w:r>
        <w:rPr>
          <w:rtl/>
        </w:rPr>
        <w:t>שמא תאמר אית הנאה מינייהו</w:t>
      </w:r>
      <w:r>
        <w:rPr>
          <w:rFonts w:hint="cs"/>
          <w:rtl/>
        </w:rPr>
        <w:t>,</w:t>
      </w:r>
      <w:r>
        <w:rPr>
          <w:rtl/>
        </w:rPr>
        <w:t xml:space="preserve"> </w:t>
      </w:r>
      <w:r>
        <w:rPr>
          <w:rFonts w:hint="cs"/>
          <w:rtl/>
        </w:rPr>
        <w:t>'</w:t>
      </w:r>
      <w:r>
        <w:rPr>
          <w:rtl/>
        </w:rPr>
        <w:t>מפורד</w:t>
      </w:r>
      <w:r>
        <w:rPr>
          <w:rFonts w:hint="cs"/>
          <w:rtl/>
        </w:rPr>
        <w:t>'</w:t>
      </w:r>
      <w:r>
        <w:rPr>
          <w:rtl/>
        </w:rPr>
        <w:t xml:space="preserve"> כפרידה זו שאינה עושה פירות</w:t>
      </w:r>
      <w:r>
        <w:rPr>
          <w:rFonts w:hint="cs"/>
          <w:rtl/>
        </w:rPr>
        <w:t>". (ה) "</w:t>
      </w:r>
      <w:r>
        <w:rPr>
          <w:rtl/>
        </w:rPr>
        <w:t>ושמא תאמר, דאיכא חדא מדינתא מינייהו או אסקרתא חדא מינייהו</w:t>
      </w:r>
      <w:r>
        <w:rPr>
          <w:rFonts w:hint="cs"/>
          <w:rtl/>
        </w:rPr>
        <w:t>,</w:t>
      </w:r>
      <w:r>
        <w:rPr>
          <w:rtl/>
        </w:rPr>
        <w:t xml:space="preserve"> </w:t>
      </w:r>
      <w:r>
        <w:rPr>
          <w:rFonts w:hint="cs"/>
          <w:rtl/>
        </w:rPr>
        <w:t>'</w:t>
      </w:r>
      <w:r>
        <w:rPr>
          <w:rtl/>
        </w:rPr>
        <w:t>בין העמים</w:t>
      </w:r>
      <w:r>
        <w:rPr>
          <w:rFonts w:hint="cs"/>
          <w:rtl/>
        </w:rPr>
        <w:t>'". (ו) "</w:t>
      </w:r>
      <w:r>
        <w:rPr>
          <w:rtl/>
        </w:rPr>
        <w:t>או שמא תאמר חוץ למלכות הם, ואי אתה יכול להם</w:t>
      </w:r>
      <w:r>
        <w:rPr>
          <w:rFonts w:hint="cs"/>
          <w:rtl/>
        </w:rPr>
        <w:t>,</w:t>
      </w:r>
      <w:r>
        <w:rPr>
          <w:rtl/>
        </w:rPr>
        <w:t xml:space="preserve"> תלמוד לומר </w:t>
      </w:r>
      <w:r>
        <w:rPr>
          <w:rFonts w:hint="cs"/>
          <w:rtl/>
        </w:rPr>
        <w:t>'</w:t>
      </w:r>
      <w:r>
        <w:rPr>
          <w:rtl/>
        </w:rPr>
        <w:t>בכל מדינות מלכותך</w:t>
      </w:r>
      <w:r>
        <w:rPr>
          <w:rFonts w:hint="cs"/>
          <w:rtl/>
        </w:rPr>
        <w:t>'". (ז) "'</w:t>
      </w:r>
      <w:r>
        <w:rPr>
          <w:rtl/>
        </w:rPr>
        <w:t>ודתיהם שונות מכל עם</w:t>
      </w:r>
      <w:r>
        <w:rPr>
          <w:rFonts w:hint="cs"/>
          <w:rtl/>
        </w:rPr>
        <w:t>'</w:t>
      </w:r>
      <w:r>
        <w:rPr>
          <w:rtl/>
        </w:rPr>
        <w:t xml:space="preserve"> דלא אכלי מינן</w:t>
      </w:r>
      <w:r>
        <w:rPr>
          <w:rFonts w:hint="cs"/>
          <w:rtl/>
        </w:rPr>
        <w:t>,</w:t>
      </w:r>
      <w:r>
        <w:rPr>
          <w:rtl/>
        </w:rPr>
        <w:t xml:space="preserve"> ולא נסבי מינן</w:t>
      </w:r>
      <w:r>
        <w:rPr>
          <w:rFonts w:hint="cs"/>
          <w:rtl/>
        </w:rPr>
        <w:t>,</w:t>
      </w:r>
      <w:r>
        <w:rPr>
          <w:rtl/>
        </w:rPr>
        <w:t xml:space="preserve"> ולא מנסבי לן</w:t>
      </w:r>
      <w:r>
        <w:rPr>
          <w:rFonts w:hint="cs"/>
          <w:rtl/>
        </w:rPr>
        <w:t>". (ח) "'</w:t>
      </w:r>
      <w:r>
        <w:rPr>
          <w:rtl/>
        </w:rPr>
        <w:t>ואת דתי המלך אינם ע</w:t>
      </w:r>
      <w:r>
        <w:rPr>
          <w:rFonts w:hint="cs"/>
          <w:rtl/>
        </w:rPr>
        <w:t>ו</w:t>
      </w:r>
      <w:r>
        <w:rPr>
          <w:rtl/>
        </w:rPr>
        <w:t>שים</w:t>
      </w:r>
      <w:r>
        <w:rPr>
          <w:rFonts w:hint="cs"/>
          <w:rtl/>
        </w:rPr>
        <w:t>'</w:t>
      </w:r>
      <w:r>
        <w:rPr>
          <w:rtl/>
        </w:rPr>
        <w:t xml:space="preserve"> דמפקי ליה לכולא שתא בשה"י פה"י</w:t>
      </w:r>
      <w:r>
        <w:rPr>
          <w:rFonts w:hint="cs"/>
          <w:rtl/>
        </w:rPr>
        <w:t>,</w:t>
      </w:r>
      <w:r>
        <w:rPr>
          <w:rtl/>
        </w:rPr>
        <w:t xml:space="preserve"> ולא יהבי כרגא למלכא</w:t>
      </w:r>
      <w:r>
        <w:rPr>
          <w:rFonts w:hint="cs"/>
          <w:rtl/>
        </w:rPr>
        <w:t>". (ט) "'</w:t>
      </w:r>
      <w:r>
        <w:rPr>
          <w:rtl/>
        </w:rPr>
        <w:t>ולמלך אין שוה להניחם</w:t>
      </w:r>
      <w:r>
        <w:rPr>
          <w:rFonts w:hint="cs"/>
          <w:rtl/>
        </w:rPr>
        <w:t>'</w:t>
      </w:r>
      <w:r>
        <w:rPr>
          <w:rtl/>
        </w:rPr>
        <w:t>, דאכלי ושתו ורוו ונפקי ויתבי בשוקא</w:t>
      </w:r>
      <w:r>
        <w:rPr>
          <w:rFonts w:hint="cs"/>
          <w:rtl/>
        </w:rPr>
        <w:t>".</w:t>
      </w:r>
      <w:r>
        <w:rPr>
          <w:rtl/>
        </w:rPr>
        <w:t xml:space="preserve"> </w:t>
      </w:r>
      <w:r>
        <w:rPr>
          <w:rFonts w:hint="cs"/>
          <w:rtl/>
        </w:rPr>
        <w:t>(י) "</w:t>
      </w:r>
      <w:r>
        <w:rPr>
          <w:rtl/>
        </w:rPr>
        <w:t>ומבזו ליה למלכא</w:t>
      </w:r>
      <w:r>
        <w:rPr>
          <w:rFonts w:hint="cs"/>
          <w:rtl/>
        </w:rPr>
        <w:t>". ולדעה השניה ["</w:t>
      </w:r>
      <w:r>
        <w:rPr>
          <w:rtl/>
        </w:rPr>
        <w:t xml:space="preserve">דבר אחר, </w:t>
      </w:r>
      <w:r>
        <w:rPr>
          <w:rFonts w:hint="cs"/>
          <w:rtl/>
        </w:rPr>
        <w:t>'</w:t>
      </w:r>
      <w:r>
        <w:rPr>
          <w:rtl/>
        </w:rPr>
        <w:t>ולמלך אין שוה להניחם</w:t>
      </w:r>
      <w:r>
        <w:rPr>
          <w:rFonts w:hint="cs"/>
          <w:rtl/>
        </w:rPr>
        <w:t>'</w:t>
      </w:r>
      <w:r>
        <w:rPr>
          <w:rtl/>
        </w:rPr>
        <w:t xml:space="preserve"> שאם נפל זבוב בכוסו של אחד מהם</w:t>
      </w:r>
      <w:r>
        <w:rPr>
          <w:rFonts w:hint="cs"/>
          <w:rtl/>
        </w:rPr>
        <w:t xml:space="preserve"> וכו'"] "ומבזו ליה למלכא" אינו חולק מקום לעצמו, אלא הוא מצטרף לתשיעי שלפניו, והדבר העשירי הוא "נפל זבוב בכוסו", וכמו שמבאר. וראה להלן הערה 476.</w:t>
      </w:r>
    </w:p>
  </w:footnote>
  <w:footnote w:id="455">
    <w:p w:rsidR="08E42B6C" w:rsidRDefault="08E42B6C" w:rsidP="08D82047">
      <w:pPr>
        <w:pStyle w:val="FootnoteText"/>
        <w:rPr>
          <w:rFonts w:hint="cs"/>
        </w:rPr>
      </w:pPr>
      <w:r>
        <w:rPr>
          <w:rtl/>
        </w:rPr>
        <w:t>&lt;</w:t>
      </w:r>
      <w:r>
        <w:rPr>
          <w:rStyle w:val="FootnoteReference"/>
        </w:rPr>
        <w:footnoteRef/>
      </w:r>
      <w:r>
        <w:rPr>
          <w:rtl/>
        </w:rPr>
        <w:t>&gt;</w:t>
      </w:r>
      <w:r>
        <w:rPr>
          <w:rFonts w:hint="cs"/>
          <w:rtl/>
        </w:rPr>
        <w:t xml:space="preserve"> פירוש - מספר עשרה מורה על דבר הכולל את כל החלקים, ולא רק חלקים פרטיים. </w:t>
      </w:r>
      <w:r>
        <w:rPr>
          <w:rFonts w:hint="cs"/>
          <w:sz w:val="18"/>
          <w:rtl/>
        </w:rPr>
        <w:t>ו</w:t>
      </w:r>
      <w:r w:rsidRPr="00D0069A">
        <w:rPr>
          <w:rFonts w:hint="cs"/>
          <w:sz w:val="18"/>
          <w:rtl/>
        </w:rPr>
        <w:t>בדר"ח פ"ה מ"ה [קנד:]</w:t>
      </w:r>
      <w:r>
        <w:rPr>
          <w:rFonts w:hint="cs"/>
          <w:sz w:val="18"/>
          <w:rtl/>
        </w:rPr>
        <w:t xml:space="preserve"> כתב</w:t>
      </w:r>
      <w:r w:rsidRPr="00D0069A">
        <w:rPr>
          <w:rFonts w:hint="cs"/>
          <w:sz w:val="18"/>
          <w:rtl/>
        </w:rPr>
        <w:t>: "</w:t>
      </w:r>
      <w:r w:rsidRPr="00D0069A">
        <w:rPr>
          <w:sz w:val="18"/>
          <w:rtl/>
          <w:lang w:val="en-US"/>
        </w:rPr>
        <w:t>עשרה נסים שנעשו במקדש</w:t>
      </w:r>
      <w:r>
        <w:rPr>
          <w:rFonts w:hint="cs"/>
          <w:sz w:val="18"/>
          <w:rtl/>
          <w:lang w:val="en-US"/>
        </w:rPr>
        <w:t xml:space="preserve"> [שם במשנה]</w:t>
      </w:r>
      <w:r w:rsidRPr="00D0069A">
        <w:rPr>
          <w:rFonts w:hint="cs"/>
          <w:sz w:val="18"/>
          <w:rtl/>
          <w:lang w:val="en-US"/>
        </w:rPr>
        <w:t>,</w:t>
      </w:r>
      <w:r w:rsidRPr="00D0069A">
        <w:rPr>
          <w:sz w:val="18"/>
          <w:rtl/>
          <w:lang w:val="en-US"/>
        </w:rPr>
        <w:t xml:space="preserve"> ולמה נעשו נסים במקדש. יש לך לדעת</w:t>
      </w:r>
      <w:r w:rsidRPr="00D0069A">
        <w:rPr>
          <w:rFonts w:hint="cs"/>
          <w:sz w:val="18"/>
          <w:rtl/>
          <w:lang w:val="en-US"/>
        </w:rPr>
        <w:t>,</w:t>
      </w:r>
      <w:r w:rsidRPr="00D0069A">
        <w:rPr>
          <w:sz w:val="18"/>
          <w:rtl/>
          <w:lang w:val="en-US"/>
        </w:rPr>
        <w:t xml:space="preserve"> כי אי אפשר שלא יהיה עשרה נסים במקדש, כי מאחר שהמקדש הוא קדוש</w:t>
      </w:r>
      <w:r w:rsidRPr="00D0069A">
        <w:rPr>
          <w:rFonts w:hint="cs"/>
          <w:sz w:val="18"/>
          <w:rtl/>
          <w:lang w:val="en-US"/>
        </w:rPr>
        <w:t>,</w:t>
      </w:r>
      <w:r w:rsidRPr="00D0069A">
        <w:rPr>
          <w:sz w:val="18"/>
          <w:rtl/>
          <w:lang w:val="en-US"/>
        </w:rPr>
        <w:t xml:space="preserve"> ושמו יתברך במקדש</w:t>
      </w:r>
      <w:r w:rsidRPr="00D0069A">
        <w:rPr>
          <w:rFonts w:hint="cs"/>
          <w:sz w:val="18"/>
          <w:rtl/>
          <w:lang w:val="en-US"/>
        </w:rPr>
        <w:t>.</w:t>
      </w:r>
      <w:r w:rsidRPr="00D0069A">
        <w:rPr>
          <w:sz w:val="18"/>
          <w:rtl/>
          <w:lang w:val="en-US"/>
        </w:rPr>
        <w:t xml:space="preserve"> אם לא נעשו בו הנסים</w:t>
      </w:r>
      <w:r w:rsidRPr="00D0069A">
        <w:rPr>
          <w:rFonts w:hint="cs"/>
          <w:sz w:val="18"/>
          <w:rtl/>
          <w:lang w:val="en-US"/>
        </w:rPr>
        <w:t>,</w:t>
      </w:r>
      <w:r w:rsidRPr="00D0069A">
        <w:rPr>
          <w:sz w:val="18"/>
          <w:rtl/>
          <w:lang w:val="en-US"/>
        </w:rPr>
        <w:t xml:space="preserve"> אם כן היה שוה בית המקדש לשאר מקומות, ודבר זה א</w:t>
      </w:r>
      <w:r w:rsidRPr="00D0069A">
        <w:rPr>
          <w:rFonts w:hint="cs"/>
          <w:sz w:val="18"/>
          <w:rtl/>
          <w:lang w:val="en-US"/>
        </w:rPr>
        <w:t>י אפשר</w:t>
      </w:r>
      <w:r w:rsidRPr="00D0069A">
        <w:rPr>
          <w:sz w:val="18"/>
          <w:rtl/>
          <w:lang w:val="en-US"/>
        </w:rPr>
        <w:t xml:space="preserve"> שיהיה בית המקדש שוה לשאר מקומות, שהרי לכך נקרא </w:t>
      </w:r>
      <w:r w:rsidRPr="00D0069A">
        <w:rPr>
          <w:rFonts w:hint="cs"/>
          <w:sz w:val="18"/>
          <w:rtl/>
          <w:lang w:val="en-US"/>
        </w:rPr>
        <w:t>'</w:t>
      </w:r>
      <w:r w:rsidRPr="00D0069A">
        <w:rPr>
          <w:sz w:val="18"/>
          <w:rtl/>
          <w:lang w:val="en-US"/>
        </w:rPr>
        <w:t>מקדש</w:t>
      </w:r>
      <w:r w:rsidRPr="00D0069A">
        <w:rPr>
          <w:rFonts w:hint="cs"/>
          <w:sz w:val="18"/>
          <w:rtl/>
          <w:lang w:val="en-US"/>
        </w:rPr>
        <w:t>',</w:t>
      </w:r>
      <w:r w:rsidRPr="00D0069A">
        <w:rPr>
          <w:sz w:val="18"/>
          <w:rtl/>
          <w:lang w:val="en-US"/>
        </w:rPr>
        <w:t xml:space="preserve"> שהוא קדוש ונבדל מן הטבע</w:t>
      </w:r>
      <w:r w:rsidRPr="00D0069A">
        <w:rPr>
          <w:rFonts w:hint="cs"/>
          <w:sz w:val="18"/>
          <w:rtl/>
          <w:lang w:val="en-US"/>
        </w:rPr>
        <w:t>.</w:t>
      </w:r>
      <w:r w:rsidRPr="00D0069A">
        <w:rPr>
          <w:sz w:val="18"/>
          <w:rtl/>
          <w:lang w:val="en-US"/>
        </w:rPr>
        <w:t xml:space="preserve"> ומפני שהיה קדוש</w:t>
      </w:r>
      <w:r w:rsidRPr="00D0069A">
        <w:rPr>
          <w:rFonts w:hint="cs"/>
          <w:sz w:val="18"/>
          <w:rtl/>
          <w:lang w:val="en-US"/>
        </w:rPr>
        <w:t>,</w:t>
      </w:r>
      <w:r w:rsidRPr="00D0069A">
        <w:rPr>
          <w:sz w:val="18"/>
          <w:rtl/>
          <w:lang w:val="en-US"/>
        </w:rPr>
        <w:t xml:space="preserve"> לכך נעשה בו עשרה נסים</w:t>
      </w:r>
      <w:r>
        <w:rPr>
          <w:rFonts w:hint="cs"/>
          <w:sz w:val="18"/>
          <w:rtl/>
          <w:lang w:val="en-US"/>
        </w:rPr>
        <w:t>..</w:t>
      </w:r>
      <w:r w:rsidRPr="00D0069A">
        <w:rPr>
          <w:sz w:val="18"/>
          <w:rtl/>
          <w:lang w:val="en-US"/>
        </w:rPr>
        <w:t>. מורה מספר עשרה</w:t>
      </w:r>
      <w:r w:rsidRPr="00D0069A">
        <w:rPr>
          <w:rFonts w:hint="cs"/>
          <w:sz w:val="18"/>
          <w:rtl/>
          <w:lang w:val="en-US"/>
        </w:rPr>
        <w:t>,</w:t>
      </w:r>
      <w:r w:rsidRPr="00D0069A">
        <w:rPr>
          <w:sz w:val="18"/>
          <w:rtl/>
          <w:lang w:val="en-US"/>
        </w:rPr>
        <w:t xml:space="preserve"> כי היה שם קדושה לגמרי בכל</w:t>
      </w:r>
      <w:r w:rsidRPr="00D0069A">
        <w:rPr>
          <w:rFonts w:hint="cs"/>
          <w:sz w:val="18"/>
          <w:rtl/>
          <w:lang w:val="en-US"/>
        </w:rPr>
        <w:t>,</w:t>
      </w:r>
      <w:r w:rsidRPr="00D0069A">
        <w:rPr>
          <w:sz w:val="18"/>
          <w:rtl/>
          <w:lang w:val="en-US"/>
        </w:rPr>
        <w:t xml:space="preserve"> לא קדושה פרטית בדבר מה מיוחד</w:t>
      </w:r>
      <w:r w:rsidRPr="00D0069A">
        <w:rPr>
          <w:rFonts w:hint="cs"/>
          <w:sz w:val="18"/>
          <w:rtl/>
          <w:lang w:val="en-US"/>
        </w:rPr>
        <w:t>.</w:t>
      </w:r>
      <w:r w:rsidRPr="00D0069A">
        <w:rPr>
          <w:sz w:val="18"/>
          <w:rtl/>
          <w:lang w:val="en-US"/>
        </w:rPr>
        <w:t xml:space="preserve"> לכך נעשו עשרה נסים</w:t>
      </w:r>
      <w:r w:rsidRPr="00D0069A">
        <w:rPr>
          <w:rFonts w:hint="cs"/>
          <w:sz w:val="18"/>
          <w:rtl/>
          <w:lang w:val="en-US"/>
        </w:rPr>
        <w:t>,</w:t>
      </w:r>
      <w:r w:rsidRPr="00D0069A">
        <w:rPr>
          <w:sz w:val="18"/>
          <w:rtl/>
          <w:lang w:val="en-US"/>
        </w:rPr>
        <w:t xml:space="preserve"> שמספר עשרה ה</w:t>
      </w:r>
      <w:r w:rsidRPr="00D0069A">
        <w:rPr>
          <w:rFonts w:hint="cs"/>
          <w:sz w:val="18"/>
          <w:rtl/>
          <w:lang w:val="en-US"/>
        </w:rPr>
        <w:t>ו</w:t>
      </w:r>
      <w:r w:rsidRPr="00D0069A">
        <w:rPr>
          <w:sz w:val="18"/>
          <w:rtl/>
          <w:lang w:val="en-US"/>
        </w:rPr>
        <w:t>א מספר כללי</w:t>
      </w:r>
      <w:r>
        <w:rPr>
          <w:rFonts w:hint="cs"/>
          <w:rtl/>
        </w:rPr>
        <w:t>" [הובא למעלה פ"א הערה 392]. ובנתיב התורה פ"א [כט:] כתב: "</w:t>
      </w:r>
      <w:r>
        <w:rPr>
          <w:rtl/>
        </w:rPr>
        <w:t>מספר עשרה מורה על דבר שיש בו רבוי</w:t>
      </w:r>
      <w:r>
        <w:rPr>
          <w:rFonts w:hint="cs"/>
          <w:rtl/>
        </w:rPr>
        <w:t>,</w:t>
      </w:r>
      <w:r>
        <w:rPr>
          <w:rtl/>
        </w:rPr>
        <w:t xml:space="preserve"> והוא כלל אחד מקושר</w:t>
      </w:r>
      <w:r>
        <w:rPr>
          <w:rFonts w:hint="cs"/>
          <w:rtl/>
        </w:rPr>
        <w:t>,</w:t>
      </w:r>
      <w:r>
        <w:rPr>
          <w:rtl/>
        </w:rPr>
        <w:t xml:space="preserve"> כי כך הם עשרה</w:t>
      </w:r>
      <w:r>
        <w:rPr>
          <w:rFonts w:hint="cs"/>
          <w:rtl/>
        </w:rPr>
        <w:t>.</w:t>
      </w:r>
      <w:r>
        <w:rPr>
          <w:rtl/>
        </w:rPr>
        <w:t xml:space="preserve"> כי עד ט' מספר הפרטי</w:t>
      </w:r>
      <w:r>
        <w:rPr>
          <w:rFonts w:hint="cs"/>
          <w:rtl/>
        </w:rPr>
        <w:t>,</w:t>
      </w:r>
      <w:r>
        <w:rPr>
          <w:rtl/>
        </w:rPr>
        <w:t xml:space="preserve"> שכל אחד מחולק לעצמו, אבל עשרה הוא מספר כללי</w:t>
      </w:r>
      <w:r>
        <w:rPr>
          <w:rFonts w:hint="cs"/>
          <w:rtl/>
        </w:rPr>
        <w:t>,</w:t>
      </w:r>
      <w:r>
        <w:rPr>
          <w:rtl/>
        </w:rPr>
        <w:t xml:space="preserve"> שהכל הוא אחד מקושר. ולכך היו"ד מורה על מספר עשרה, כי היו"ד היא קטנה עד שאין לחלוק היו"ד לשנים לקטנותה</w:t>
      </w:r>
      <w:r>
        <w:rPr>
          <w:rFonts w:hint="cs"/>
          <w:rtl/>
        </w:rPr>
        <w:t>,</w:t>
      </w:r>
      <w:r>
        <w:rPr>
          <w:rtl/>
        </w:rPr>
        <w:t xml:space="preserve"> שהיא כמו נקודה אחת</w:t>
      </w:r>
      <w:r>
        <w:rPr>
          <w:rFonts w:hint="cs"/>
          <w:rtl/>
        </w:rPr>
        <w:t>.</w:t>
      </w:r>
      <w:r>
        <w:rPr>
          <w:rtl/>
        </w:rPr>
        <w:t xml:space="preserve"> ומורה לך כי עשרה הם מסודרים יחד</w:t>
      </w:r>
      <w:r>
        <w:rPr>
          <w:rFonts w:hint="cs"/>
          <w:rtl/>
        </w:rPr>
        <w:t>,</w:t>
      </w:r>
      <w:r>
        <w:rPr>
          <w:rtl/>
        </w:rPr>
        <w:t xml:space="preserve"> עד שהם כמו דבר אחד</w:t>
      </w:r>
      <w:r>
        <w:rPr>
          <w:rFonts w:hint="cs"/>
          <w:rtl/>
        </w:rPr>
        <w:t>". וראה למעלה בפתיחה הערה 31, ובפרק זה הערות 409, 410, ולהלן הערה 497, פ"ה הערה 123, ופ"ט הערה 56.</w:t>
      </w:r>
    </w:p>
  </w:footnote>
  <w:footnote w:id="45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אע"פ שנקט רק בתשעה דברים, אך על הדבר האחרון ["ולמלך אין שוה להניחם"] יש שני לימודים; (א) לדעה הראשונה שני הדברים נמצאים ב"</w:t>
      </w:r>
      <w:r>
        <w:rPr>
          <w:rtl/>
        </w:rPr>
        <w:t>דאכלי ושתו ורוו ונפקי ויתבי בשוקא</w:t>
      </w:r>
      <w:r>
        <w:rPr>
          <w:rFonts w:hint="cs"/>
          <w:rtl/>
        </w:rPr>
        <w:t xml:space="preserve"> </w:t>
      </w:r>
      <w:r>
        <w:rPr>
          <w:rtl/>
        </w:rPr>
        <w:t>ומבזו ליה למלכא</w:t>
      </w:r>
      <w:r>
        <w:rPr>
          <w:rFonts w:hint="cs"/>
          <w:rtl/>
        </w:rPr>
        <w:t>", כי בזיון המלך הוא למלך וכן לכל האומה, וכמו שיבאר בסמוך. (ב) לדעה השניה שני הלימודים הם "</w:t>
      </w:r>
      <w:r>
        <w:rPr>
          <w:rtl/>
        </w:rPr>
        <w:t>דאכלי ושתו ורוו ונפקי ויתבי בשוקא</w:t>
      </w:r>
      <w:r>
        <w:rPr>
          <w:rFonts w:hint="cs"/>
          <w:rtl/>
        </w:rPr>
        <w:t xml:space="preserve"> </w:t>
      </w:r>
      <w:r>
        <w:rPr>
          <w:rtl/>
        </w:rPr>
        <w:t>ומבזו ליה למלכא</w:t>
      </w:r>
      <w:r>
        <w:rPr>
          <w:rFonts w:hint="cs"/>
          <w:rtl/>
        </w:rPr>
        <w:t>", "נפל זבוב בכוסו של אחד מהם" וכמו שמבאר בסמוך, ולכך לכו"ע יש בסך הכל עשרה דברים.</w:t>
      </w:r>
    </w:p>
  </w:footnote>
  <w:footnote w:id="457">
    <w:p w:rsidR="08E42B6C" w:rsidRDefault="08E42B6C" w:rsidP="0865282C">
      <w:pPr>
        <w:pStyle w:val="FootnoteText"/>
        <w:rPr>
          <w:rFonts w:hint="cs"/>
          <w:rtl/>
        </w:rPr>
      </w:pPr>
      <w:r>
        <w:rPr>
          <w:rtl/>
        </w:rPr>
        <w:t>&lt;</w:t>
      </w:r>
      <w:r>
        <w:rPr>
          <w:rStyle w:val="FootnoteReference"/>
        </w:rPr>
        <w:footnoteRef/>
      </w:r>
      <w:r>
        <w:rPr>
          <w:rtl/>
        </w:rPr>
        <w:t>&gt;</w:t>
      </w:r>
      <w:r>
        <w:rPr>
          <w:rFonts w:hint="cs"/>
          <w:rtl/>
        </w:rPr>
        <w:t xml:space="preserve"> פירוש - לא נזכר דבר על ישראל במלים "ולמלך אין שוה להניחם", ובפשטות אין מלים אלו חולקות מקום לעצמן, אלא הן מסקנה מתבקשת מתשעת הדברים שנאמרו לפניהן.</w:t>
      </w:r>
    </w:p>
  </w:footnote>
  <w:footnote w:id="458">
    <w:p w:rsidR="08E42B6C" w:rsidRDefault="08E42B6C" w:rsidP="089D25A6">
      <w:pPr>
        <w:pStyle w:val="FootnoteText"/>
        <w:rPr>
          <w:rFonts w:hint="cs"/>
        </w:rPr>
      </w:pPr>
      <w:r>
        <w:rPr>
          <w:rtl/>
        </w:rPr>
        <w:t>&lt;</w:t>
      </w:r>
      <w:r>
        <w:rPr>
          <w:rStyle w:val="FootnoteReference"/>
        </w:rPr>
        <w:footnoteRef/>
      </w:r>
      <w:r>
        <w:rPr>
          <w:rtl/>
        </w:rPr>
        <w:t>&gt;</w:t>
      </w:r>
      <w:r>
        <w:rPr>
          <w:rFonts w:hint="cs"/>
          <w:rtl/>
        </w:rPr>
        <w:t xml:space="preserve"> פירוש - אם המלים "ולמלך אין שוה להניחם" אינן מחדשות דבר נוסף, לשם מה נאמרו, ובעל כרחך לומר שיש בכך עוד לשון הרע על ישראל, שאין הם עם שראוי להניחם. ולהלן פ"י [לאחר ציון 27] כתב ש"המן היה מדבר לשון הרע על ישראל, לומר שהם כנגד המלכות" [לשונו שם]. </w:t>
      </w:r>
    </w:p>
  </w:footnote>
  <w:footnote w:id="459">
    <w:p w:rsidR="08E42B6C" w:rsidRDefault="08E42B6C" w:rsidP="08423248">
      <w:pPr>
        <w:pStyle w:val="FootnoteText"/>
        <w:rPr>
          <w:rFonts w:hint="cs"/>
        </w:rPr>
      </w:pPr>
      <w:r>
        <w:rPr>
          <w:rtl/>
        </w:rPr>
        <w:t>&lt;</w:t>
      </w:r>
      <w:r>
        <w:rPr>
          <w:rStyle w:val="FootnoteReference"/>
        </w:rPr>
        <w:footnoteRef/>
      </w:r>
      <w:r>
        <w:rPr>
          <w:rtl/>
        </w:rPr>
        <w:t>&gt;</w:t>
      </w:r>
      <w:r>
        <w:rPr>
          <w:rFonts w:hint="cs"/>
          <w:rtl/>
        </w:rPr>
        <w:t xml:space="preserve"> ב"ב טז: "'</w:t>
      </w:r>
      <w:r>
        <w:rPr>
          <w:rtl/>
        </w:rPr>
        <w:t>איוב לא בדעת ידבר ודבריו לא בהשכל</w:t>
      </w:r>
      <w:r>
        <w:rPr>
          <w:rFonts w:hint="cs"/>
          <w:rtl/>
        </w:rPr>
        <w:t>' [איוב לד, לה],</w:t>
      </w:r>
      <w:r>
        <w:rPr>
          <w:rtl/>
        </w:rPr>
        <w:t xml:space="preserve"> אמר רבא </w:t>
      </w:r>
      <w:r>
        <w:rPr>
          <w:rFonts w:hint="cs"/>
          <w:rtl/>
        </w:rPr>
        <w:t>מכאן, ש</w:t>
      </w:r>
      <w:r>
        <w:rPr>
          <w:rtl/>
        </w:rPr>
        <w:t>אין אדם נתפס בשעת צערו</w:t>
      </w:r>
      <w:r>
        <w:rPr>
          <w:rFonts w:hint="cs"/>
          <w:rtl/>
        </w:rPr>
        <w:t>". ופירש רש"י שם "</w:t>
      </w:r>
      <w:r>
        <w:rPr>
          <w:rtl/>
        </w:rPr>
        <w:t>שאין אדם נתפס - להתחייב על שהוא מדבר קשה מחמת צער ויסורין</w:t>
      </w:r>
      <w:r>
        <w:rPr>
          <w:rFonts w:hint="cs"/>
          <w:rtl/>
        </w:rPr>
        <w:t>,</w:t>
      </w:r>
      <w:r>
        <w:rPr>
          <w:rtl/>
        </w:rPr>
        <w:t xml:space="preserve"> דקאמר </w:t>
      </w:r>
      <w:r>
        <w:rPr>
          <w:rFonts w:hint="cs"/>
          <w:rtl/>
        </w:rPr>
        <w:t>'</w:t>
      </w:r>
      <w:r>
        <w:rPr>
          <w:rtl/>
        </w:rPr>
        <w:t>לא בדעת ידבר</w:t>
      </w:r>
      <w:r>
        <w:rPr>
          <w:rFonts w:hint="cs"/>
          <w:rtl/>
        </w:rPr>
        <w:t>',</w:t>
      </w:r>
      <w:r>
        <w:rPr>
          <w:rtl/>
        </w:rPr>
        <w:t xml:space="preserve"> לא אמר </w:t>
      </w:r>
      <w:r>
        <w:rPr>
          <w:rFonts w:hint="cs"/>
          <w:rtl/>
        </w:rPr>
        <w:t>'</w:t>
      </w:r>
      <w:r>
        <w:rPr>
          <w:rtl/>
        </w:rPr>
        <w:t>לא ברשע ידבר</w:t>
      </w:r>
      <w:r>
        <w:rPr>
          <w:rFonts w:hint="cs"/>
          <w:rtl/>
        </w:rPr>
        <w:t>',</w:t>
      </w:r>
      <w:r>
        <w:rPr>
          <w:rtl/>
        </w:rPr>
        <w:t xml:space="preserve"> אלא </w:t>
      </w:r>
      <w:r>
        <w:rPr>
          <w:rFonts w:hint="cs"/>
          <w:rtl/>
        </w:rPr>
        <w:t>'</w:t>
      </w:r>
      <w:r>
        <w:rPr>
          <w:rtl/>
        </w:rPr>
        <w:t>לא בדעת</w:t>
      </w:r>
      <w:r>
        <w:rPr>
          <w:rFonts w:hint="cs"/>
          <w:rtl/>
        </w:rPr>
        <w:t>'". וכן נאמר [ויקרא יט, כח] "</w:t>
      </w:r>
      <w:r>
        <w:rPr>
          <w:rtl/>
        </w:rPr>
        <w:t>ושרט לנפש לא תתנו בבשר</w:t>
      </w:r>
      <w:r>
        <w:rPr>
          <w:rFonts w:hint="cs"/>
          <w:rtl/>
        </w:rPr>
        <w:t>כם וכתובת קעקע לא תתנו בכם אני ה'", וכתב האור החיים שם: "</w:t>
      </w:r>
      <w:r>
        <w:rPr>
          <w:rtl/>
        </w:rPr>
        <w:t xml:space="preserve">ודקדק לומר </w:t>
      </w:r>
      <w:r>
        <w:rPr>
          <w:rFonts w:hint="cs"/>
          <w:rtl/>
        </w:rPr>
        <w:t>'</w:t>
      </w:r>
      <w:r>
        <w:rPr>
          <w:rtl/>
        </w:rPr>
        <w:t>לא תתנו בבשרכם</w:t>
      </w:r>
      <w:r>
        <w:rPr>
          <w:rFonts w:hint="cs"/>
          <w:rtl/>
        </w:rPr>
        <w:t>'</w:t>
      </w:r>
      <w:r>
        <w:rPr>
          <w:rtl/>
        </w:rPr>
        <w:t>, הודיע הכתוב כי לא יפגום פגם זה בנפש</w:t>
      </w:r>
      <w:r>
        <w:rPr>
          <w:rFonts w:hint="cs"/>
          <w:rtl/>
        </w:rPr>
        <w:t>,</w:t>
      </w:r>
      <w:r>
        <w:rPr>
          <w:rtl/>
        </w:rPr>
        <w:t xml:space="preserve"> אלא בבשר שהוא נרתק הנפש</w:t>
      </w:r>
      <w:r>
        <w:rPr>
          <w:rFonts w:hint="cs"/>
          <w:rtl/>
        </w:rPr>
        <w:t>.</w:t>
      </w:r>
      <w:r>
        <w:rPr>
          <w:rtl/>
        </w:rPr>
        <w:t xml:space="preserve"> והטעם לצד שאדם בהול על מתו </w:t>
      </w:r>
      <w:r>
        <w:rPr>
          <w:rFonts w:hint="cs"/>
          <w:rtl/>
        </w:rPr>
        <w:t>[</w:t>
      </w:r>
      <w:r>
        <w:rPr>
          <w:rtl/>
        </w:rPr>
        <w:t>שבת מג:</w:t>
      </w:r>
      <w:r>
        <w:rPr>
          <w:rFonts w:hint="cs"/>
          <w:rtl/>
        </w:rPr>
        <w:t>],</w:t>
      </w:r>
      <w:r>
        <w:rPr>
          <w:rtl/>
        </w:rPr>
        <w:t xml:space="preserve"> אין המעשה פוגם כל כך כעושה בשאט בנפש ובישוב הדעת</w:t>
      </w:r>
      <w:r>
        <w:rPr>
          <w:rFonts w:hint="cs"/>
          <w:rtl/>
        </w:rPr>
        <w:t>.</w:t>
      </w:r>
      <w:r>
        <w:rPr>
          <w:rtl/>
        </w:rPr>
        <w:t xml:space="preserve"> ולזה תמצא שאמר הכתוב אחרי זה </w:t>
      </w:r>
      <w:r>
        <w:rPr>
          <w:rFonts w:hint="cs"/>
          <w:rtl/>
        </w:rPr>
        <w:t>'</w:t>
      </w:r>
      <w:r>
        <w:rPr>
          <w:rtl/>
        </w:rPr>
        <w:t>וכתובת קעקע לא תתנו בכם</w:t>
      </w:r>
      <w:r>
        <w:rPr>
          <w:rFonts w:hint="cs"/>
          <w:rtl/>
        </w:rPr>
        <w:t>'</w:t>
      </w:r>
      <w:r>
        <w:rPr>
          <w:rtl/>
        </w:rPr>
        <w:t xml:space="preserve">, ולא אמר </w:t>
      </w:r>
      <w:r>
        <w:rPr>
          <w:rFonts w:hint="cs"/>
          <w:rtl/>
        </w:rPr>
        <w:t>'</w:t>
      </w:r>
      <w:r>
        <w:rPr>
          <w:rtl/>
        </w:rPr>
        <w:t>בבשרכם</w:t>
      </w:r>
      <w:r>
        <w:rPr>
          <w:rFonts w:hint="cs"/>
          <w:rtl/>
        </w:rPr>
        <w:t>'</w:t>
      </w:r>
      <w:r>
        <w:rPr>
          <w:rtl/>
        </w:rPr>
        <w:t>, לומר שלא בבשר לבד יגרום הפגם, אלא גם בפנימיות האדם, לצד שאינו עושה מצד צער וחום הכאב</w:t>
      </w:r>
      <w:r>
        <w:rPr>
          <w:rFonts w:hint="cs"/>
          <w:rtl/>
        </w:rPr>
        <w:t>,</w:t>
      </w:r>
      <w:r>
        <w:rPr>
          <w:rtl/>
        </w:rPr>
        <w:t xml:space="preserve"> שנאמר בו </w:t>
      </w:r>
      <w:r>
        <w:rPr>
          <w:rFonts w:hint="cs"/>
          <w:rtl/>
        </w:rPr>
        <w:t>'</w:t>
      </w:r>
      <w:r>
        <w:rPr>
          <w:rtl/>
        </w:rPr>
        <w:t>אין אדם נתפס בשעת צערו</w:t>
      </w:r>
      <w:r>
        <w:rPr>
          <w:rFonts w:hint="cs"/>
          <w:rtl/>
        </w:rPr>
        <w:t xml:space="preserve">'".   </w:t>
      </w:r>
    </w:p>
  </w:footnote>
  <w:footnote w:id="460">
    <w:p w:rsidR="08E42B6C" w:rsidRDefault="08E42B6C" w:rsidP="08D13109">
      <w:pPr>
        <w:pStyle w:val="FootnoteText"/>
        <w:rPr>
          <w:rFonts w:hint="cs"/>
          <w:rtl/>
        </w:rPr>
      </w:pPr>
      <w:r>
        <w:rPr>
          <w:rtl/>
        </w:rPr>
        <w:t>&lt;</w:t>
      </w:r>
      <w:r>
        <w:rPr>
          <w:rStyle w:val="FootnoteReference"/>
        </w:rPr>
        <w:footnoteRef/>
      </w:r>
      <w:r>
        <w:rPr>
          <w:rtl/>
        </w:rPr>
        <w:t>&gt;</w:t>
      </w:r>
      <w:r>
        <w:rPr>
          <w:rFonts w:hint="cs"/>
          <w:rtl/>
        </w:rPr>
        <w:t xml:space="preserve"> מה שמבזים את המלך. והוצרך לומר שיש כאן שני סוגי לשון הרע, שאל"כ לא יהיו כאן אלא תשעה בלבד, וכמבואר למעלה בהערה 455.</w:t>
      </w:r>
    </w:p>
  </w:footnote>
  <w:footnote w:id="46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שמצינו לאידך גיסא, שכבוד המלך הוא כבוד העם, ולכך [קידושין לב:] "</w:t>
      </w:r>
      <w:r>
        <w:rPr>
          <w:rtl/>
        </w:rPr>
        <w:t>מלך שמחל על כבודו</w:t>
      </w:r>
      <w:r>
        <w:rPr>
          <w:rFonts w:hint="cs"/>
          <w:rtl/>
        </w:rPr>
        <w:t>,</w:t>
      </w:r>
      <w:r>
        <w:rPr>
          <w:rtl/>
        </w:rPr>
        <w:t xml:space="preserve"> אין כבודו מחול</w:t>
      </w:r>
      <w:r>
        <w:rPr>
          <w:rFonts w:hint="cs"/>
          <w:rtl/>
        </w:rPr>
        <w:t xml:space="preserve">", והטעם הוא שאין זה כבודו, אלא כבוד העם, ואין הוא בעלים למחול על כך [משך חכמה דברים כב, כב, וראה למעלה פ"א הערה 1263]. </w:t>
      </w:r>
    </w:p>
  </w:footnote>
  <w:footnote w:id="46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"דבר אחר, 'למלך אין שוה להניחם', שאם נפל זבוב בכוסו של אחד מהם, זורקו ושותה אותו. ואם אדוני המלך נוגע בכוסו של אחד מהם, חובטו בקרקע ואינו שותהו" [לשונו למעלה]. </w:t>
      </w:r>
    </w:p>
  </w:footnote>
  <w:footnote w:id="46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אף אם תסבור ש"מבזי ליה למלכא" אינו נחשב לשני דברים [בזוי למלך ובזוי לאומה], אלא רק דבר אחד, עדיין לא יהיו כאן עשרה דברי לשון הרע, וכמו שמבאר.</w:t>
      </w:r>
    </w:p>
  </w:footnote>
  <w:footnote w:id="46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בימי דניאל לא נתפשט איסור יינם ברוב ישראל [ראה הערה הבאה]. והרי דניאל היה בימי אחשורוש [מגילה טו.], ואם כן קשה, כיצד המן אמר לאחשורוש שישראל נמנעים משתיית יינם של גוים, הרי בימיו עדיין לא קבלו ישראל עליהם איסור זה.  </w:t>
      </w:r>
    </w:p>
  </w:footnote>
  <w:footnote w:id="46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כן עולה מדברי הגמרא [ע"ז לו.], שאמרו שם "</w:t>
      </w:r>
      <w:r>
        <w:rPr>
          <w:rtl/>
        </w:rPr>
        <w:t xml:space="preserve">ושמן </w:t>
      </w:r>
      <w:r>
        <w:rPr>
          <w:rFonts w:hint="cs"/>
          <w:rtl/>
        </w:rPr>
        <w:t xml:space="preserve">[וכן יין (תוספות שם)] </w:t>
      </w:r>
      <w:r>
        <w:rPr>
          <w:rtl/>
        </w:rPr>
        <w:t>דניאל גזר</w:t>
      </w:r>
      <w:r>
        <w:rPr>
          <w:rFonts w:hint="cs"/>
          <w:rtl/>
        </w:rPr>
        <w:t xml:space="preserve"> [בתמיה],</w:t>
      </w:r>
      <w:r>
        <w:rPr>
          <w:rtl/>
        </w:rPr>
        <w:t xml:space="preserve"> והאמר באלי אבימי נותאה משמיה דרב</w:t>
      </w:r>
      <w:r>
        <w:rPr>
          <w:rFonts w:hint="cs"/>
          <w:rtl/>
        </w:rPr>
        <w:t>,</w:t>
      </w:r>
      <w:r>
        <w:rPr>
          <w:rtl/>
        </w:rPr>
        <w:t xml:space="preserve"> פיתן ושמנן יינן ובנותיהן כולן משמנה עשר דבר הן</w:t>
      </w:r>
      <w:r>
        <w:rPr>
          <w:rFonts w:hint="cs"/>
          <w:rtl/>
        </w:rPr>
        <w:t xml:space="preserve"> ["בית שמאי ובית הלל יחד נמנו וגזרו עליהם בפרק קמא דשבת (יג:, רש"י שם)].</w:t>
      </w:r>
      <w:r>
        <w:rPr>
          <w:rtl/>
        </w:rPr>
        <w:t xml:space="preserve"> וכי תימא אתא דניאל גזר ולא קיבל</w:t>
      </w:r>
      <w:r>
        <w:rPr>
          <w:rFonts w:hint="cs"/>
          <w:rtl/>
        </w:rPr>
        <w:t>,</w:t>
      </w:r>
      <w:r>
        <w:rPr>
          <w:rtl/>
        </w:rPr>
        <w:t xml:space="preserve"> ואתו תלמידי דהלל ושמאי וגזור וקיבל</w:t>
      </w:r>
      <w:r>
        <w:rPr>
          <w:rFonts w:hint="cs"/>
          <w:rtl/>
        </w:rPr>
        <w:t>,</w:t>
      </w:r>
      <w:r>
        <w:rPr>
          <w:rtl/>
        </w:rPr>
        <w:t xml:space="preserve"> אם כן מאי אסהדותיה דרב </w:t>
      </w:r>
      <w:r>
        <w:rPr>
          <w:rFonts w:hint="cs"/>
          <w:rtl/>
        </w:rPr>
        <w:t xml:space="preserve">["דאמר דדניאל גזר עליו, כיון דדריה לא קביל מיניה לאו גזרה היא" (רש"י שם)]. </w:t>
      </w:r>
      <w:r>
        <w:rPr>
          <w:rtl/>
        </w:rPr>
        <w:t>אלא דניאל גזר עליו בעיר</w:t>
      </w:r>
      <w:r>
        <w:rPr>
          <w:rFonts w:hint="cs"/>
          <w:rtl/>
        </w:rPr>
        <w:t xml:space="preserve"> ["משום חתנות" (רש"י שם)],</w:t>
      </w:r>
      <w:r>
        <w:rPr>
          <w:rtl/>
        </w:rPr>
        <w:t xml:space="preserve"> ואתו אינהו וגזור אפילו בשדה</w:t>
      </w:r>
      <w:r>
        <w:rPr>
          <w:rFonts w:hint="cs"/>
          <w:rtl/>
        </w:rPr>
        <w:t>". הרי למסקנה לא אמרינן ש"דניאל גזר ולא קיבל", אלא ש"דניאל גזר עליו בעיר", ורק בימי ב"ה וב"ש "</w:t>
      </w:r>
      <w:r>
        <w:rPr>
          <w:rtl/>
        </w:rPr>
        <w:t>פשט איסורו ברוב ישראל</w:t>
      </w:r>
      <w:r>
        <w:rPr>
          <w:rFonts w:hint="cs"/>
          <w:rtl/>
        </w:rPr>
        <w:t>" [המשך הגמרא שם]. נמצא שבימי דניאל הדור קיבל את הגזירה, ורק ש"פשט איסורו ברוב ישראל" בימי ב"ה וב"ש. וזהו שכתב כאן ש"הרבה היו נמנעין מפתן ויינן [בימי דניאל], אלא שלא נתפשטה הגזירה בכל ישראל" [לשונו כאן]. @</w:t>
      </w:r>
      <w:r w:rsidRPr="082F4D66">
        <w:rPr>
          <w:rFonts w:hint="cs"/>
          <w:b/>
          <w:bCs/>
          <w:rtl/>
        </w:rPr>
        <w:t>ובגבורות ה'</w:t>
      </w:r>
      <w:r>
        <w:rPr>
          <w:rFonts w:hint="cs"/>
          <w:rtl/>
        </w:rPr>
        <w:t>^ בסוף הספר [שלב:] ביאר מדוע הגזירה נתפשטה בימי תלמידי הלל ושמאי, ולא בימי דניאל, וכלשונו: "'</w:t>
      </w:r>
      <w:r>
        <w:rPr>
          <w:rtl/>
        </w:rPr>
        <w:t>וישם דניאל אל לבו אשר לא יתגאל ביין משתיו</w:t>
      </w:r>
      <w:r>
        <w:rPr>
          <w:rFonts w:hint="cs"/>
          <w:rtl/>
        </w:rPr>
        <w:t>'</w:t>
      </w:r>
      <w:r>
        <w:rPr>
          <w:rtl/>
        </w:rPr>
        <w:t xml:space="preserve"> </w:t>
      </w:r>
      <w:r>
        <w:rPr>
          <w:rFonts w:hint="cs"/>
          <w:rtl/>
        </w:rPr>
        <w:t>[</w:t>
      </w:r>
      <w:r>
        <w:rPr>
          <w:rtl/>
        </w:rPr>
        <w:t>דניאל א</w:t>
      </w:r>
      <w:r>
        <w:rPr>
          <w:rFonts w:hint="cs"/>
          <w:rtl/>
        </w:rPr>
        <w:t>, ח],</w:t>
      </w:r>
      <w:r>
        <w:rPr>
          <w:rtl/>
        </w:rPr>
        <w:t xml:space="preserve"> והוא התחיל בגזירה זאת</w:t>
      </w:r>
      <w:r>
        <w:rPr>
          <w:rFonts w:hint="cs"/>
          <w:rtl/>
        </w:rPr>
        <w:t>...</w:t>
      </w:r>
      <w:r>
        <w:rPr>
          <w:rtl/>
        </w:rPr>
        <w:t xml:space="preserve"> והתחיל לקיים ההבדל שישראל מובדלים מן האומות</w:t>
      </w:r>
      <w:r>
        <w:rPr>
          <w:rFonts w:hint="cs"/>
          <w:rtl/>
        </w:rPr>
        <w:t>..</w:t>
      </w:r>
      <w:r>
        <w:rPr>
          <w:rtl/>
        </w:rPr>
        <w:t>. ומכל מקום לא היה בזמן דניאל השעבוד ופיזור הגלות כל כך</w:t>
      </w:r>
      <w:r>
        <w:rPr>
          <w:rFonts w:hint="cs"/>
          <w:rtl/>
        </w:rPr>
        <w:t>.</w:t>
      </w:r>
      <w:r>
        <w:rPr>
          <w:rtl/>
        </w:rPr>
        <w:t xml:space="preserve"> עד שהיו תלמידי בית שמאי ובית הלל</w:t>
      </w:r>
      <w:r>
        <w:rPr>
          <w:rFonts w:hint="cs"/>
          <w:rtl/>
        </w:rPr>
        <w:t>,</w:t>
      </w:r>
      <w:r>
        <w:rPr>
          <w:rtl/>
        </w:rPr>
        <w:t xml:space="preserve"> שהיה בעת חורבן השני</w:t>
      </w:r>
      <w:r>
        <w:rPr>
          <w:rFonts w:hint="cs"/>
          <w:rtl/>
        </w:rPr>
        <w:t>,</w:t>
      </w:r>
      <w:r>
        <w:rPr>
          <w:rtl/>
        </w:rPr>
        <w:t xml:space="preserve"> ואז נתפזרו ישראל בכל קצוות העולם, והיו תחת האומות, ואז אזרו כח וגזרו על כל ישראל ואסרו יינם, כדי לחזק הבדל ישראל</w:t>
      </w:r>
      <w:r>
        <w:rPr>
          <w:rFonts w:hint="cs"/>
          <w:rtl/>
        </w:rPr>
        <w:t>...</w:t>
      </w:r>
      <w:r>
        <w:rPr>
          <w:rtl/>
        </w:rPr>
        <w:t xml:space="preserve"> שיהיו מובדלים ישראל עד שאין שייך חבור</w:t>
      </w:r>
      <w:r>
        <w:rPr>
          <w:rFonts w:hint="cs"/>
          <w:rtl/>
        </w:rPr>
        <w:t>".</w:t>
      </w:r>
    </w:p>
  </w:footnote>
  <w:footnote w:id="466">
    <w:p w:rsidR="08E42B6C" w:rsidRDefault="08E42B6C" w:rsidP="088D2119">
      <w:pPr>
        <w:pStyle w:val="FootnoteText"/>
        <w:rPr>
          <w:rFonts w:hint="cs"/>
        </w:rPr>
      </w:pPr>
      <w:r>
        <w:rPr>
          <w:rtl/>
        </w:rPr>
        <w:t>&lt;</w:t>
      </w:r>
      <w:r>
        <w:rPr>
          <w:rStyle w:val="FootnoteReference"/>
        </w:rPr>
        <w:footnoteRef/>
      </w:r>
      <w:r>
        <w:rPr>
          <w:rtl/>
        </w:rPr>
        <w:t>&gt;</w:t>
      </w:r>
      <w:r>
        <w:rPr>
          <w:rFonts w:hint="cs"/>
          <w:rtl/>
        </w:rPr>
        <w:t xml:space="preserve"> יש </w:t>
      </w:r>
      <w:r w:rsidRPr="08687376">
        <w:rPr>
          <w:rFonts w:hint="cs"/>
          <w:sz w:val="18"/>
          <w:rtl/>
        </w:rPr>
        <w:t>לדייק בלשונו, שכתב "</w:t>
      </w:r>
      <w:r w:rsidRPr="08687376">
        <w:rPr>
          <w:rStyle w:val="LatinChar"/>
          <w:sz w:val="18"/>
          <w:rtl/>
          <w:lang w:val="en-GB"/>
        </w:rPr>
        <w:t xml:space="preserve">לפי הנראה שאין </w:t>
      </w:r>
      <w:r>
        <w:rPr>
          <w:rStyle w:val="LatinChar"/>
          <w:rFonts w:hint="cs"/>
          <w:sz w:val="18"/>
          <w:rtl/>
          <w:lang w:val="en-GB"/>
        </w:rPr>
        <w:t>&amp;</w:t>
      </w:r>
      <w:r w:rsidRPr="08687376">
        <w:rPr>
          <w:rStyle w:val="LatinChar"/>
          <w:b/>
          <w:bCs/>
          <w:sz w:val="18"/>
          <w:rtl/>
          <w:lang w:val="en-GB"/>
        </w:rPr>
        <w:t>עיקר</w:t>
      </w:r>
      <w:r>
        <w:rPr>
          <w:rStyle w:val="LatinChar"/>
          <w:rFonts w:hint="cs"/>
          <w:sz w:val="18"/>
          <w:rtl/>
          <w:lang w:val="en-GB"/>
        </w:rPr>
        <w:t>^</w:t>
      </w:r>
      <w:r w:rsidRPr="08687376">
        <w:rPr>
          <w:rStyle w:val="LatinChar"/>
          <w:sz w:val="18"/>
          <w:rtl/>
          <w:lang w:val="en-GB"/>
        </w:rPr>
        <w:t xml:space="preserve"> </w:t>
      </w:r>
      <w:r>
        <w:rPr>
          <w:rStyle w:val="LatinChar"/>
          <w:rFonts w:hint="cs"/>
          <w:sz w:val="18"/>
          <w:rtl/>
          <w:lang w:val="en-GB"/>
        </w:rPr>
        <w:t xml:space="preserve">סמך הדרש  </w:t>
      </w:r>
      <w:r w:rsidRPr="08687376">
        <w:rPr>
          <w:rStyle w:val="LatinChar"/>
          <w:sz w:val="18"/>
          <w:rtl/>
          <w:lang w:val="en-GB"/>
        </w:rPr>
        <w:t xml:space="preserve">על מלת </w:t>
      </w:r>
      <w:r>
        <w:rPr>
          <w:rStyle w:val="LatinChar"/>
          <w:rFonts w:hint="cs"/>
          <w:sz w:val="18"/>
          <w:rtl/>
          <w:lang w:val="en-GB"/>
        </w:rPr>
        <w:t>'</w:t>
      </w:r>
      <w:r w:rsidRPr="08687376">
        <w:rPr>
          <w:rStyle w:val="LatinChar"/>
          <w:sz w:val="18"/>
          <w:rtl/>
          <w:lang w:val="en-GB"/>
        </w:rPr>
        <w:t>ישנו</w:t>
      </w:r>
      <w:r>
        <w:rPr>
          <w:rStyle w:val="LatinChar"/>
          <w:rFonts w:hint="cs"/>
          <w:sz w:val="18"/>
          <w:rtl/>
          <w:lang w:val="en-GB"/>
        </w:rPr>
        <w:t>'</w:t>
      </w:r>
      <w:r w:rsidRPr="08687376">
        <w:rPr>
          <w:rStyle w:val="LatinChar"/>
          <w:sz w:val="18"/>
          <w:rtl/>
          <w:lang w:val="en-GB"/>
        </w:rPr>
        <w:t xml:space="preserve"> שיהיה לשון יש</w:t>
      </w:r>
      <w:r>
        <w:rPr>
          <w:rStyle w:val="LatinChar"/>
          <w:rFonts w:hint="cs"/>
          <w:sz w:val="18"/>
          <w:rtl/>
          <w:lang w:val="en-GB"/>
        </w:rPr>
        <w:t>ֵ</w:t>
      </w:r>
      <w:r w:rsidRPr="08687376">
        <w:rPr>
          <w:rStyle w:val="LatinChar"/>
          <w:sz w:val="18"/>
          <w:rtl/>
          <w:lang w:val="en-GB"/>
        </w:rPr>
        <w:t>ן</w:t>
      </w:r>
      <w:r>
        <w:rPr>
          <w:rFonts w:hint="cs"/>
          <w:rtl/>
        </w:rPr>
        <w:t>", ומשמע שרק אין לומר &amp;</w:t>
      </w:r>
      <w:r w:rsidRPr="08A5061A">
        <w:rPr>
          <w:rFonts w:hint="cs"/>
          <w:b/>
          <w:bCs/>
          <w:rtl/>
        </w:rPr>
        <w:t>שעיקר</w:t>
      </w:r>
      <w:r>
        <w:rPr>
          <w:rFonts w:hint="cs"/>
          <w:rtl/>
        </w:rPr>
        <w:t>^ הדרש הוא מלשון ישֵן, אך ניתן לומר שבמקצת הוא מלשון ישֵן. וכן מוכח ממה שכתב המהרש"א [מגילה יג:], וז"ל: "'</w:t>
      </w:r>
      <w:r>
        <w:rPr>
          <w:rtl/>
        </w:rPr>
        <w:t>ישנו</w:t>
      </w:r>
      <w:r>
        <w:rPr>
          <w:rFonts w:hint="cs"/>
          <w:rtl/>
        </w:rPr>
        <w:t>'</w:t>
      </w:r>
      <w:r>
        <w:rPr>
          <w:rtl/>
        </w:rPr>
        <w:t xml:space="preserve"> לא ה</w:t>
      </w:r>
      <w:r>
        <w:rPr>
          <w:rFonts w:hint="cs"/>
          <w:rtl/>
        </w:rPr>
        <w:t>וה ליה</w:t>
      </w:r>
      <w:r>
        <w:rPr>
          <w:rtl/>
        </w:rPr>
        <w:t xml:space="preserve"> למכתב רק </w:t>
      </w:r>
      <w:r>
        <w:rPr>
          <w:rFonts w:hint="cs"/>
          <w:rtl/>
        </w:rPr>
        <w:t>'</w:t>
      </w:r>
      <w:r>
        <w:rPr>
          <w:rtl/>
        </w:rPr>
        <w:t>יש</w:t>
      </w:r>
      <w:r>
        <w:rPr>
          <w:rFonts w:hint="cs"/>
          <w:rtl/>
        </w:rPr>
        <w:t>',</w:t>
      </w:r>
      <w:r>
        <w:rPr>
          <w:rtl/>
        </w:rPr>
        <w:t xml:space="preserve"> וע</w:t>
      </w:r>
      <w:r>
        <w:rPr>
          <w:rFonts w:hint="cs"/>
          <w:rtl/>
        </w:rPr>
        <w:t>ל כן</w:t>
      </w:r>
      <w:r>
        <w:rPr>
          <w:rtl/>
        </w:rPr>
        <w:t xml:space="preserve"> דרשו שא</w:t>
      </w:r>
      <w:r>
        <w:rPr>
          <w:rFonts w:hint="cs"/>
          <w:rtl/>
        </w:rPr>
        <w:t>מר ליה</w:t>
      </w:r>
      <w:r>
        <w:rPr>
          <w:rtl/>
        </w:rPr>
        <w:t xml:space="preserve"> שישנו מן המצות</w:t>
      </w:r>
      <w:r>
        <w:rPr>
          <w:rFonts w:hint="cs"/>
          <w:rtl/>
        </w:rPr>
        <w:t>...</w:t>
      </w:r>
      <w:r>
        <w:rPr>
          <w:rtl/>
        </w:rPr>
        <w:t xml:space="preserve"> מלשון שינה</w:t>
      </w:r>
      <w:r>
        <w:rPr>
          <w:rFonts w:hint="cs"/>
          <w:rtl/>
        </w:rPr>
        <w:t>,</w:t>
      </w:r>
      <w:r>
        <w:rPr>
          <w:rtl/>
        </w:rPr>
        <w:t xml:space="preserve"> שישנים מן המצות</w:t>
      </w:r>
      <w:r>
        <w:rPr>
          <w:rFonts w:hint="cs"/>
          <w:rtl/>
        </w:rPr>
        <w:t>, וכן הוא בילקוט". וכוונתו לילקו"ש ח"ב רמז תתרנד, שאמרו שם "'</w:t>
      </w:r>
      <w:r>
        <w:rPr>
          <w:rtl/>
        </w:rPr>
        <w:t>ישנו עם אחד</w:t>
      </w:r>
      <w:r>
        <w:rPr>
          <w:rFonts w:hint="cs"/>
          <w:rtl/>
        </w:rPr>
        <w:t>',</w:t>
      </w:r>
      <w:r>
        <w:rPr>
          <w:rtl/>
        </w:rPr>
        <w:t xml:space="preserve"> ישנים הם מן המצות</w:t>
      </w:r>
      <w:r>
        <w:rPr>
          <w:rFonts w:hint="cs"/>
          <w:rtl/>
        </w:rPr>
        <w:t>.</w:t>
      </w:r>
      <w:r>
        <w:rPr>
          <w:rtl/>
        </w:rPr>
        <w:t xml:space="preserve"> אמר לו אחשורוש</w:t>
      </w:r>
      <w:r>
        <w:rPr>
          <w:rFonts w:hint="cs"/>
          <w:rtl/>
        </w:rPr>
        <w:t>,</w:t>
      </w:r>
      <w:r>
        <w:rPr>
          <w:rtl/>
        </w:rPr>
        <w:t xml:space="preserve"> ישנים הם</w:t>
      </w:r>
      <w:r>
        <w:rPr>
          <w:rFonts w:hint="cs"/>
          <w:rtl/>
        </w:rPr>
        <w:t>,</w:t>
      </w:r>
      <w:r>
        <w:rPr>
          <w:rtl/>
        </w:rPr>
        <w:t xml:space="preserve"> ואתה מבקש לעוררם עליך</w:t>
      </w:r>
      <w:r>
        <w:rPr>
          <w:rFonts w:hint="cs"/>
          <w:rtl/>
        </w:rPr>
        <w:t>". הרי שחז"ל דרשו להדיא ש"ישנו" הוא מלשון שינה, וברי שהמהר"ל לא יחלוק על כך, אלא שגם לשיטתו "ישנו" הוא מלשון שינה, אך אין לומר שזה עיקר הדרש, אלא רק מקצתו. ונקודה זו צריכה ביאור, דמה שייך "עיקר" ו"מקצת" ב"סמך הדרש על מלת 'ישנו' שיהיה לשון ישֵן". @</w:t>
      </w:r>
      <w:r w:rsidRPr="08787E7B">
        <w:rPr>
          <w:rFonts w:hint="cs"/>
          <w:b/>
          <w:bCs/>
          <w:rtl/>
        </w:rPr>
        <w:t>אך כוונתו</w:t>
      </w:r>
      <w:r>
        <w:rPr>
          <w:rFonts w:hint="cs"/>
          <w:rtl/>
        </w:rPr>
        <w:t>^ מתבארת על פי מה שהשריש בגו"א על מה שנאמר [בראשית ד, כ-כא] "</w:t>
      </w:r>
      <w:r>
        <w:rPr>
          <w:rtl/>
        </w:rPr>
        <w:t>ותלד עדה את יבל הוא היה אבי י</w:t>
      </w:r>
      <w:r>
        <w:rPr>
          <w:rFonts w:hint="cs"/>
          <w:rtl/>
        </w:rPr>
        <w:t>ו</w:t>
      </w:r>
      <w:r>
        <w:rPr>
          <w:rtl/>
        </w:rPr>
        <w:t>שב א</w:t>
      </w:r>
      <w:r>
        <w:rPr>
          <w:rFonts w:hint="cs"/>
          <w:rtl/>
        </w:rPr>
        <w:t>ו</w:t>
      </w:r>
      <w:r>
        <w:rPr>
          <w:rtl/>
        </w:rPr>
        <w:t>הל ומקנה</w:t>
      </w:r>
      <w:r>
        <w:rPr>
          <w:rFonts w:hint="cs"/>
          <w:rtl/>
        </w:rPr>
        <w:t xml:space="preserve"> </w:t>
      </w:r>
      <w:r>
        <w:rPr>
          <w:rtl/>
        </w:rPr>
        <w:t>ושם אחיו יובל הוא היה אבי כל ת</w:t>
      </w:r>
      <w:r>
        <w:rPr>
          <w:rFonts w:hint="cs"/>
          <w:rtl/>
        </w:rPr>
        <w:t>ו</w:t>
      </w:r>
      <w:r>
        <w:rPr>
          <w:rtl/>
        </w:rPr>
        <w:t>פש כנור ועוגב</w:t>
      </w:r>
      <w:r>
        <w:rPr>
          <w:rFonts w:hint="cs"/>
          <w:rtl/>
        </w:rPr>
        <w:t>", ופירש רש"י שם "</w:t>
      </w:r>
      <w:r>
        <w:rPr>
          <w:rtl/>
        </w:rPr>
        <w:t>אבי יושב אהל ומקנה - מדרש אגדה</w:t>
      </w:r>
      <w:r>
        <w:rPr>
          <w:rFonts w:hint="cs"/>
          <w:rtl/>
        </w:rPr>
        <w:t>,</w:t>
      </w:r>
      <w:r>
        <w:rPr>
          <w:rtl/>
        </w:rPr>
        <w:t xml:space="preserve"> בונה בתים לעבודת כוכבים</w:t>
      </w:r>
      <w:r>
        <w:rPr>
          <w:rFonts w:hint="cs"/>
          <w:rtl/>
        </w:rPr>
        <w:t>,</w:t>
      </w:r>
      <w:r>
        <w:rPr>
          <w:rtl/>
        </w:rPr>
        <w:t xml:space="preserve"> כמה דאת אמר </w:t>
      </w:r>
      <w:r>
        <w:rPr>
          <w:rFonts w:hint="cs"/>
          <w:rtl/>
        </w:rPr>
        <w:t>[</w:t>
      </w:r>
      <w:r>
        <w:rPr>
          <w:rtl/>
        </w:rPr>
        <w:t>יחזקאל ח</w:t>
      </w:r>
      <w:r>
        <w:rPr>
          <w:rFonts w:hint="cs"/>
          <w:rtl/>
        </w:rPr>
        <w:t>, ג]</w:t>
      </w:r>
      <w:r>
        <w:rPr>
          <w:rtl/>
        </w:rPr>
        <w:t xml:space="preserve"> </w:t>
      </w:r>
      <w:r>
        <w:rPr>
          <w:rFonts w:hint="cs"/>
          <w:rtl/>
        </w:rPr>
        <w:t>'</w:t>
      </w:r>
      <w:r>
        <w:rPr>
          <w:rtl/>
        </w:rPr>
        <w:t>סמל הקנאה המקנ</w:t>
      </w:r>
      <w:r>
        <w:rPr>
          <w:rFonts w:hint="cs"/>
          <w:rtl/>
        </w:rPr>
        <w:t>א'.</w:t>
      </w:r>
      <w:r>
        <w:rPr>
          <w:rtl/>
        </w:rPr>
        <w:t xml:space="preserve"> וכן ואחיו תופש כנור ועוגב לזמר לעבודת כוכבים</w:t>
      </w:r>
      <w:r>
        <w:rPr>
          <w:rFonts w:hint="cs"/>
          <w:rtl/>
        </w:rPr>
        <w:t>". ובגו"א שם [אות כד] כתב: "</w:t>
      </w:r>
      <w:r>
        <w:rPr>
          <w:rtl/>
        </w:rPr>
        <w:t xml:space="preserve">אף על גב דכאן כתיב </w:t>
      </w:r>
      <w:r>
        <w:rPr>
          <w:rFonts w:hint="cs"/>
          <w:rtl/>
        </w:rPr>
        <w:t>'</w:t>
      </w:r>
      <w:r>
        <w:rPr>
          <w:rtl/>
        </w:rPr>
        <w:t>המקנה</w:t>
      </w:r>
      <w:r>
        <w:rPr>
          <w:rFonts w:hint="cs"/>
          <w:rtl/>
        </w:rPr>
        <w:t>'</w:t>
      </w:r>
      <w:r>
        <w:rPr>
          <w:rtl/>
        </w:rPr>
        <w:t xml:space="preserve"> בה"א</w:t>
      </w:r>
      <w:r>
        <w:rPr>
          <w:rFonts w:hint="cs"/>
          <w:rtl/>
        </w:rPr>
        <w:t xml:space="preserve"> ["</w:t>
      </w:r>
      <w:r>
        <w:rPr>
          <w:rtl/>
        </w:rPr>
        <w:t>אף על פי ש</w:t>
      </w:r>
      <w:r>
        <w:rPr>
          <w:rFonts w:hint="cs"/>
          <w:rtl/>
        </w:rPr>
        <w:t>'</w:t>
      </w:r>
      <w:r>
        <w:rPr>
          <w:rtl/>
        </w:rPr>
        <w:t>מקנא</w:t>
      </w:r>
      <w:r>
        <w:rPr>
          <w:rFonts w:hint="cs"/>
          <w:rtl/>
        </w:rPr>
        <w:t>'</w:t>
      </w:r>
      <w:r>
        <w:rPr>
          <w:rtl/>
        </w:rPr>
        <w:t xml:space="preserve"> הכתוב ב</w:t>
      </w:r>
      <w:r>
        <w:rPr>
          <w:rFonts w:hint="cs"/>
          <w:rtl/>
        </w:rPr>
        <w:t>'</w:t>
      </w:r>
      <w:r>
        <w:rPr>
          <w:rtl/>
        </w:rPr>
        <w:t>סמל הקנאה</w:t>
      </w:r>
      <w:r>
        <w:rPr>
          <w:rFonts w:hint="cs"/>
          <w:rtl/>
        </w:rPr>
        <w:t xml:space="preserve"> המקנא'</w:t>
      </w:r>
      <w:r>
        <w:rPr>
          <w:rtl/>
        </w:rPr>
        <w:t xml:space="preserve"> היא באל"ף</w:t>
      </w:r>
      <w:r>
        <w:rPr>
          <w:rFonts w:hint="cs"/>
          <w:rtl/>
        </w:rPr>
        <w:t>,</w:t>
      </w:r>
      <w:r>
        <w:rPr>
          <w:rtl/>
        </w:rPr>
        <w:t xml:space="preserve"> ו</w:t>
      </w:r>
      <w:r>
        <w:rPr>
          <w:rFonts w:hint="cs"/>
          <w:rtl/>
        </w:rPr>
        <w:t>'</w:t>
      </w:r>
      <w:r>
        <w:rPr>
          <w:rtl/>
        </w:rPr>
        <w:t>המקנה</w:t>
      </w:r>
      <w:r>
        <w:rPr>
          <w:rFonts w:hint="cs"/>
          <w:rtl/>
        </w:rPr>
        <w:t>'</w:t>
      </w:r>
      <w:r>
        <w:rPr>
          <w:rtl/>
        </w:rPr>
        <w:t xml:space="preserve"> הכתוב פה הוא בה"א</w:t>
      </w:r>
      <w:r>
        <w:rPr>
          <w:rFonts w:hint="cs"/>
          <w:rtl/>
        </w:rPr>
        <w:t xml:space="preserve">" (לשון הרא"ם שם)]... </w:t>
      </w:r>
      <w:r>
        <w:rPr>
          <w:rtl/>
        </w:rPr>
        <w:t>גם מה שכתב המ</w:t>
      </w:r>
      <w:r>
        <w:rPr>
          <w:rFonts w:hint="cs"/>
          <w:rtl/>
        </w:rPr>
        <w:t>"ם</w:t>
      </w:r>
      <w:r>
        <w:rPr>
          <w:rtl/>
        </w:rPr>
        <w:t xml:space="preserve"> בחיריק</w:t>
      </w:r>
      <w:r>
        <w:rPr>
          <w:rFonts w:hint="cs"/>
          <w:rtl/>
        </w:rPr>
        <w:t xml:space="preserve"> [מִקנה]</w:t>
      </w:r>
      <w:r>
        <w:rPr>
          <w:rtl/>
        </w:rPr>
        <w:t>, ומ</w:t>
      </w:r>
      <w:r>
        <w:rPr>
          <w:rFonts w:hint="cs"/>
          <w:rtl/>
        </w:rPr>
        <w:t>"ם</w:t>
      </w:r>
      <w:r>
        <w:rPr>
          <w:rtl/>
        </w:rPr>
        <w:t xml:space="preserve"> של </w:t>
      </w:r>
      <w:r>
        <w:rPr>
          <w:rFonts w:hint="cs"/>
          <w:rtl/>
        </w:rPr>
        <w:t>'</w:t>
      </w:r>
      <w:r>
        <w:rPr>
          <w:rtl/>
        </w:rPr>
        <w:t>מ</w:t>
      </w:r>
      <w:r>
        <w:rPr>
          <w:rFonts w:hint="cs"/>
          <w:rtl/>
        </w:rPr>
        <w:t>ְ</w:t>
      </w:r>
      <w:r>
        <w:rPr>
          <w:rtl/>
        </w:rPr>
        <w:t>קנא</w:t>
      </w:r>
      <w:r>
        <w:rPr>
          <w:rFonts w:hint="cs"/>
          <w:rtl/>
        </w:rPr>
        <w:t>'</w:t>
      </w:r>
      <w:r>
        <w:rPr>
          <w:rtl/>
        </w:rPr>
        <w:t xml:space="preserve"> בשוא</w:t>
      </w:r>
      <w:r>
        <w:rPr>
          <w:rFonts w:hint="cs"/>
          <w:rtl/>
        </w:rPr>
        <w:t>,</w:t>
      </w:r>
      <w:r>
        <w:rPr>
          <w:rtl/>
        </w:rPr>
        <w:t xml:space="preserve"> אין קפידא בזה, כך פירש הרא"ם.</w:t>
      </w:r>
      <w:r>
        <w:rPr>
          <w:rFonts w:hint="cs"/>
          <w:rtl/>
        </w:rPr>
        <w:t>..</w:t>
      </w:r>
      <w:r>
        <w:rPr>
          <w:rtl/>
        </w:rPr>
        <w:t xml:space="preserve"> אבל אני אומר לך דרך החכמים בפירושיהם ובדרשותיהם, והוא כלל גדול לכל הדרשות שהם על דרך זה, וכבר גילה לך רש"י </w:t>
      </w:r>
      <w:r>
        <w:rPr>
          <w:rFonts w:hint="cs"/>
          <w:rtl/>
        </w:rPr>
        <w:t xml:space="preserve">[בראשית </w:t>
      </w:r>
      <w:r>
        <w:rPr>
          <w:rtl/>
        </w:rPr>
        <w:t>ג, טו</w:t>
      </w:r>
      <w:r>
        <w:rPr>
          <w:rFonts w:hint="cs"/>
          <w:rtl/>
        </w:rPr>
        <w:t>]</w:t>
      </w:r>
      <w:r>
        <w:rPr>
          <w:rtl/>
        </w:rPr>
        <w:t xml:space="preserve"> כי דרך הכתוב לכתוב לשון נופל על לשון</w:t>
      </w:r>
      <w:r>
        <w:rPr>
          <w:rFonts w:hint="cs"/>
          <w:rtl/>
        </w:rPr>
        <w:t>.</w:t>
      </w:r>
      <w:r>
        <w:rPr>
          <w:rtl/>
        </w:rPr>
        <w:t xml:space="preserve"> והנה גם חכמים מודים שפשט הכתוב </w:t>
      </w:r>
      <w:r>
        <w:rPr>
          <w:rFonts w:hint="cs"/>
          <w:rtl/>
        </w:rPr>
        <w:t>'</w:t>
      </w:r>
      <w:r>
        <w:rPr>
          <w:rtl/>
        </w:rPr>
        <w:t>יושב אוהל ומקנה</w:t>
      </w:r>
      <w:r>
        <w:rPr>
          <w:rFonts w:hint="cs"/>
          <w:rtl/>
        </w:rPr>
        <w:t>'</w:t>
      </w:r>
      <w:r>
        <w:rPr>
          <w:rtl/>
        </w:rPr>
        <w:t xml:space="preserve"> כמשמעו, אבל דקדקו הם מלשון הכתוב, שהיה ראוי לכתוב 'הוא היה אבי כל רועי צאן'</w:t>
      </w:r>
      <w:r>
        <w:rPr>
          <w:rFonts w:hint="cs"/>
          <w:rtl/>
        </w:rPr>
        <w:t>,</w:t>
      </w:r>
      <w:r>
        <w:rPr>
          <w:rtl/>
        </w:rPr>
        <w:t xml:space="preserve"> כדכתיב תמיד בכל המקומות</w:t>
      </w:r>
      <w:r>
        <w:rPr>
          <w:rFonts w:hint="cs"/>
          <w:rtl/>
        </w:rPr>
        <w:t>,</w:t>
      </w:r>
      <w:r>
        <w:rPr>
          <w:rtl/>
        </w:rPr>
        <w:t xml:space="preserve"> ולמה כתב לשון כזה </w:t>
      </w:r>
      <w:r>
        <w:rPr>
          <w:rFonts w:hint="cs"/>
          <w:rtl/>
        </w:rPr>
        <w:t>'</w:t>
      </w:r>
      <w:r>
        <w:rPr>
          <w:rtl/>
        </w:rPr>
        <w:t>הוא היה אבי יושב אוהל ומקנה</w:t>
      </w:r>
      <w:r>
        <w:rPr>
          <w:rFonts w:hint="cs"/>
          <w:rtl/>
        </w:rPr>
        <w:t>'.</w:t>
      </w:r>
      <w:r>
        <w:rPr>
          <w:rtl/>
        </w:rPr>
        <w:t xml:space="preserve"> אלא מפני שהוא לשון נופל על לשון</w:t>
      </w:r>
      <w:r>
        <w:rPr>
          <w:rFonts w:hint="cs"/>
          <w:rtl/>
        </w:rPr>
        <w:t>,</w:t>
      </w:r>
      <w:r>
        <w:rPr>
          <w:rtl/>
        </w:rPr>
        <w:t xml:space="preserve"> דודאי רועי מקנה שלו לא היו אלא לעבודה זרה, כי העבודה זרה שהיה עובד היה במרעה מקנה</w:t>
      </w:r>
      <w:r>
        <w:rPr>
          <w:rFonts w:hint="cs"/>
          <w:rtl/>
        </w:rPr>
        <w:t>,</w:t>
      </w:r>
      <w:r>
        <w:rPr>
          <w:rtl/>
        </w:rPr>
        <w:t xml:space="preserve"> וזה מענין עבודתם, והיו כל מעשיו ברועי מקנה לעבודה זרה</w:t>
      </w:r>
      <w:r>
        <w:rPr>
          <w:rFonts w:hint="cs"/>
          <w:rtl/>
        </w:rPr>
        <w:t>.</w:t>
      </w:r>
      <w:r>
        <w:rPr>
          <w:rtl/>
        </w:rPr>
        <w:t xml:space="preserve"> ולפיכך כתב לך </w:t>
      </w:r>
      <w:r>
        <w:rPr>
          <w:rFonts w:hint="cs"/>
          <w:rtl/>
        </w:rPr>
        <w:t>'</w:t>
      </w:r>
      <w:r>
        <w:rPr>
          <w:rtl/>
        </w:rPr>
        <w:t>יושב אוהל ומקנה</w:t>
      </w:r>
      <w:r>
        <w:rPr>
          <w:rFonts w:hint="cs"/>
          <w:rtl/>
        </w:rPr>
        <w:t>'</w:t>
      </w:r>
      <w:r>
        <w:rPr>
          <w:rtl/>
        </w:rPr>
        <w:t xml:space="preserve"> לשון נופל על לשון, כי זה </w:t>
      </w:r>
      <w:r>
        <w:rPr>
          <w:rFonts w:hint="cs"/>
          <w:rtl/>
        </w:rPr>
        <w:t>'</w:t>
      </w:r>
      <w:r>
        <w:rPr>
          <w:rtl/>
        </w:rPr>
        <w:t>המקנה</w:t>
      </w:r>
      <w:r>
        <w:rPr>
          <w:rFonts w:hint="cs"/>
          <w:rtl/>
        </w:rPr>
        <w:t>'</w:t>
      </w:r>
      <w:r>
        <w:rPr>
          <w:rtl/>
        </w:rPr>
        <w:t xml:space="preserve"> היה 'מקנא'</w:t>
      </w:r>
      <w:r>
        <w:rPr>
          <w:rFonts w:hint="cs"/>
          <w:rtl/>
        </w:rPr>
        <w:t>.</w:t>
      </w:r>
      <w:r>
        <w:rPr>
          <w:rtl/>
        </w:rPr>
        <w:t xml:space="preserve"> והשתא אתי שפיר, ואין צריך לצאת חוץ מן הפירוש. וכן אמרו חכמים ז"ל </w:t>
      </w:r>
      <w:r>
        <w:rPr>
          <w:rFonts w:hint="cs"/>
          <w:rtl/>
        </w:rPr>
        <w:t>[</w:t>
      </w:r>
      <w:r>
        <w:rPr>
          <w:rtl/>
        </w:rPr>
        <w:t>יבמות כד.</w:t>
      </w:r>
      <w:r>
        <w:rPr>
          <w:rFonts w:hint="cs"/>
          <w:rtl/>
        </w:rPr>
        <w:t>]</w:t>
      </w:r>
      <w:r>
        <w:rPr>
          <w:rtl/>
        </w:rPr>
        <w:t xml:space="preserve"> בכל התורה אין המקרא יוצא מידי פשוטו, והכי נמי פשוטו קיים, אלא הדרש כמו שאמרנו לך. ודבר זה הוא שורש גדול ומפתח גדול להבין מדרשי חכמים שהם בנויים על פשט המאמר</w:t>
      </w:r>
      <w:r>
        <w:rPr>
          <w:rFonts w:hint="cs"/>
          <w:rtl/>
        </w:rPr>
        <w:t>" [ראה למעלה פ"א הערה 234, פ"ב הערה 258, ולהלן פ"ט הערה 449]. @</w:t>
      </w:r>
      <w:r w:rsidRPr="08E96F89">
        <w:rPr>
          <w:rFonts w:hint="cs"/>
          <w:b/>
          <w:bCs/>
          <w:rtl/>
        </w:rPr>
        <w:t>והוא הדין</w:t>
      </w:r>
      <w:r>
        <w:rPr>
          <w:rFonts w:hint="cs"/>
          <w:rtl/>
        </w:rPr>
        <w:t>&amp; לנדון דידן; תיבת "ישנו" בפשטות אינה שייכת לשינה, כי "ישנו" הוא מלשון "יש" [יש שלו], וכמו שנאמר [דברים כט, יד] "</w:t>
      </w:r>
      <w:r>
        <w:rPr>
          <w:rtl/>
        </w:rPr>
        <w:t>כי את אשר ישנו פה עמנו ע</w:t>
      </w:r>
      <w:r>
        <w:rPr>
          <w:rFonts w:hint="cs"/>
          <w:rtl/>
        </w:rPr>
        <w:t>ו</w:t>
      </w:r>
      <w:r>
        <w:rPr>
          <w:rtl/>
        </w:rPr>
        <w:t>מד היום</w:t>
      </w:r>
      <w:r>
        <w:rPr>
          <w:rFonts w:hint="cs"/>
          <w:rtl/>
        </w:rPr>
        <w:t xml:space="preserve"> וגו'", והוא "ענין דבר הנמצא", ושרשו ישה [רד"ק ספר השרשים, שורש ישה]. ואילו "ישֵן" הוא שורש ישן [רד"ק ספר השרשים שורש ישן]. אך הואיל "ו</w:t>
      </w:r>
      <w:r>
        <w:rPr>
          <w:rtl/>
        </w:rPr>
        <w:t>לא ה</w:t>
      </w:r>
      <w:r>
        <w:rPr>
          <w:rFonts w:hint="cs"/>
          <w:rtl/>
        </w:rPr>
        <w:t>וה ליה</w:t>
      </w:r>
      <w:r>
        <w:rPr>
          <w:rtl/>
        </w:rPr>
        <w:t xml:space="preserve"> למכתב רק </w:t>
      </w:r>
      <w:r>
        <w:rPr>
          <w:rFonts w:hint="cs"/>
          <w:rtl/>
        </w:rPr>
        <w:t>'</w:t>
      </w:r>
      <w:r>
        <w:rPr>
          <w:rtl/>
        </w:rPr>
        <w:t>יש</w:t>
      </w:r>
      <w:r>
        <w:rPr>
          <w:rFonts w:hint="cs"/>
          <w:rtl/>
        </w:rPr>
        <w:t>'" [לשון המהרש"א שהובא למעלה, וראה למעלה הערה 405], לכך יש כאן "לשון נופל על לשון" לתיבה אחרת הדומה לתיבת "ישנו", ותיבה זו היא "ישֵן". אך הואיל וגם צריך שיהיה קשר ענייני בין "ישנו" ל"ישן", וכפי שקיים קשר כזה בין "מקנה" ל"מקנא" ["</w:t>
      </w:r>
      <w:r>
        <w:rPr>
          <w:rtl/>
        </w:rPr>
        <w:t>כי העבודה זרה שהיה עובד היה במרעה מקנה</w:t>
      </w:r>
      <w:r>
        <w:rPr>
          <w:rFonts w:hint="cs"/>
          <w:rtl/>
        </w:rPr>
        <w:t>,</w:t>
      </w:r>
      <w:r>
        <w:rPr>
          <w:rtl/>
        </w:rPr>
        <w:t xml:space="preserve"> וזה מענין עבודתם, והיו כל מעשיו ברועי מקנה לעבודה זרה</w:t>
      </w:r>
      <w:r>
        <w:rPr>
          <w:rFonts w:hint="cs"/>
          <w:rtl/>
        </w:rPr>
        <w:t>" (לשונו בגו"א שם)], לכך יבאר מעתה כיצד "ישנו עם" [שפירושו "יש עם"] בעומק מורה שהיו ישנים מן המצות. נמצא שתיבת "ישנו" בעיקרה אינה מלשון שינה [אלא מלשון "יש"], אך היא רומזת ל</w:t>
      </w:r>
      <w:r w:rsidRPr="0814111B">
        <w:rPr>
          <w:rFonts w:hint="cs"/>
          <w:sz w:val="18"/>
          <w:rtl/>
        </w:rPr>
        <w:t>ענין השינה. וזהו שכתב כאן "</w:t>
      </w:r>
      <w:r w:rsidRPr="0814111B">
        <w:rPr>
          <w:rStyle w:val="LatinChar"/>
          <w:sz w:val="18"/>
          <w:rtl/>
          <w:lang w:val="en-GB"/>
        </w:rPr>
        <w:t xml:space="preserve">לפי הנראה שאין </w:t>
      </w:r>
      <w:r>
        <w:rPr>
          <w:rStyle w:val="LatinChar"/>
          <w:rFonts w:hint="cs"/>
          <w:sz w:val="18"/>
          <w:rtl/>
          <w:lang w:val="en-GB"/>
        </w:rPr>
        <w:t>&amp;</w:t>
      </w:r>
      <w:r w:rsidRPr="0814111B">
        <w:rPr>
          <w:rStyle w:val="LatinChar"/>
          <w:b/>
          <w:bCs/>
          <w:sz w:val="18"/>
          <w:rtl/>
          <w:lang w:val="en-GB"/>
        </w:rPr>
        <w:t>עיקר</w:t>
      </w:r>
      <w:r>
        <w:rPr>
          <w:rStyle w:val="LatinChar"/>
          <w:rFonts w:hint="cs"/>
          <w:sz w:val="18"/>
          <w:rtl/>
          <w:lang w:val="en-GB"/>
        </w:rPr>
        <w:t>^</w:t>
      </w:r>
      <w:r w:rsidRPr="0814111B">
        <w:rPr>
          <w:rStyle w:val="LatinChar"/>
          <w:sz w:val="18"/>
          <w:rtl/>
          <w:lang w:val="en-GB"/>
        </w:rPr>
        <w:t xml:space="preserve"> סמך הדרש על מלת </w:t>
      </w:r>
      <w:r>
        <w:rPr>
          <w:rStyle w:val="LatinChar"/>
          <w:rFonts w:hint="cs"/>
          <w:sz w:val="18"/>
          <w:rtl/>
          <w:lang w:val="en-GB"/>
        </w:rPr>
        <w:t>'</w:t>
      </w:r>
      <w:r w:rsidRPr="0814111B">
        <w:rPr>
          <w:rStyle w:val="LatinChar"/>
          <w:sz w:val="18"/>
          <w:rtl/>
          <w:lang w:val="en-GB"/>
        </w:rPr>
        <w:t>ישנו</w:t>
      </w:r>
      <w:r>
        <w:rPr>
          <w:rStyle w:val="LatinChar"/>
          <w:rFonts w:hint="cs"/>
          <w:sz w:val="18"/>
          <w:rtl/>
          <w:lang w:val="en-GB"/>
        </w:rPr>
        <w:t>'</w:t>
      </w:r>
      <w:r w:rsidRPr="0814111B">
        <w:rPr>
          <w:rStyle w:val="LatinChar"/>
          <w:sz w:val="18"/>
          <w:rtl/>
          <w:lang w:val="en-GB"/>
        </w:rPr>
        <w:t xml:space="preserve"> שיהיה לשון יש</w:t>
      </w:r>
      <w:r w:rsidRPr="0814111B">
        <w:rPr>
          <w:rStyle w:val="LatinChar"/>
          <w:rFonts w:hint="cs"/>
          <w:sz w:val="18"/>
          <w:rtl/>
          <w:lang w:val="en-GB"/>
        </w:rPr>
        <w:t>ֵ</w:t>
      </w:r>
      <w:r w:rsidRPr="0814111B">
        <w:rPr>
          <w:rStyle w:val="LatinChar"/>
          <w:sz w:val="18"/>
          <w:rtl/>
          <w:lang w:val="en-GB"/>
        </w:rPr>
        <w:t>ן</w:t>
      </w:r>
      <w:r>
        <w:rPr>
          <w:rFonts w:hint="cs"/>
          <w:rtl/>
        </w:rPr>
        <w:t xml:space="preserve">", אלא יש כאן רמז ללשון ישֵן. ודו"ק.  </w:t>
      </w:r>
      <w:r>
        <w:rPr>
          <w:rFonts w:hint="cs"/>
        </w:rPr>
        <w:t xml:space="preserve"> </w:t>
      </w:r>
      <w:r>
        <w:rPr>
          <w:rFonts w:hint="cs"/>
          <w:rtl/>
        </w:rPr>
        <w:t xml:space="preserve"> </w:t>
      </w:r>
    </w:p>
  </w:footnote>
  <w:footnote w:id="46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אודות ההבדל בין שם "ישראל" לשם "עם", הנה רש"י [במדבר יא, א] כתב: "אין 'העם' אלא רשעים". ובמדרש [מדב"ר כ, כג] אמרו "כל מקום שנאמר 'העם' לשון גנאי הוא, וכל מקום שנאמר 'ישראל' לשון שבח הוא" [הובא הרמב"ן שמות יד, י]. ובגו"א במדבר פכ"ו אות ו כתב "היו נקראים 'ישראל' על שם החשיבות... [אך] 'העם' לשון שפלות הוא" [ראה למעלה פ"ב הערה 536]. ובתפארת ישראל פנ"ו [תתסד:] כתב: "לא נקרא להם שם 'ישראל' עד סיני, שקבלו התורה, ואז נקרא להם שם 'ישראל' [ומוכיח כן מפרק גיד הנשה (חולין קא:)]... כי לא נקראו 'בני ישראל' רק בשביל התורה. ומורה זה כי 'בני ישראל' בגימטריא תר"ג, נגד תר"ג מצות, בלא עשרת הדברות" [ראה להלן הערה 501, ופ"ד הערה 152]. ותוספות [שם ד"ה לאחר] כתבו: "לא נקרא ישראל עד סיני, היינו לענין המצות". ובגבורות ה' פס"ב [רכ:] כתב: "'יעקב' במה שהם אומה בלבד... 'ישראל' מצד מעלתם וחשיבותם, שדבק בהם כח עליון". ובבאר הגולה באר השני [ריח.] כתב: "כי קודם שנתנה תורה לישראל לא היה להם המדריגה העליונה, עד שקבלו התורה, ואז היה להם המדריגה העליונה". ושם בבאר השביעי [תיג.] כתב: "כי הם עם ישראל מפני הדת, ואם אין הדת אינם ישראל". והאור החיים</w:t>
      </w:r>
      <w:r w:rsidRPr="008F77D3">
        <w:rPr>
          <w:rFonts w:hint="cs"/>
          <w:rtl/>
        </w:rPr>
        <w:t xml:space="preserve"> </w:t>
      </w:r>
      <w:r>
        <w:rPr>
          <w:rFonts w:hint="cs"/>
          <w:rtl/>
        </w:rPr>
        <w:t>[</w:t>
      </w:r>
      <w:r w:rsidRPr="00E7057C">
        <w:rPr>
          <w:rFonts w:hint="cs"/>
          <w:rtl/>
        </w:rPr>
        <w:t>במדבר כ</w:t>
      </w:r>
      <w:r>
        <w:rPr>
          <w:rFonts w:hint="cs"/>
          <w:rtl/>
        </w:rPr>
        <w:t>,</w:t>
      </w:r>
      <w:r w:rsidRPr="00E7057C">
        <w:rPr>
          <w:rFonts w:hint="cs"/>
          <w:rtl/>
        </w:rPr>
        <w:t xml:space="preserve"> א</w:t>
      </w:r>
      <w:r>
        <w:rPr>
          <w:rFonts w:hint="cs"/>
          <w:rtl/>
        </w:rPr>
        <w:t>] כתב:</w:t>
      </w:r>
      <w:r w:rsidRPr="00E7057C">
        <w:rPr>
          <w:rFonts w:hint="cs"/>
          <w:rtl/>
        </w:rPr>
        <w:t xml:space="preserve"> "</w:t>
      </w:r>
      <w:r w:rsidRPr="00E7057C">
        <w:rPr>
          <w:rtl/>
        </w:rPr>
        <w:t xml:space="preserve">כשישראל הם במדרגת ישרים וצדיקים נקראים </w:t>
      </w:r>
      <w:r>
        <w:rPr>
          <w:rFonts w:hint="cs"/>
          <w:rtl/>
        </w:rPr>
        <w:t>'</w:t>
      </w:r>
      <w:r w:rsidRPr="00E7057C">
        <w:rPr>
          <w:rtl/>
        </w:rPr>
        <w:t>בני ישראל</w:t>
      </w:r>
      <w:r>
        <w:rPr>
          <w:rFonts w:hint="cs"/>
          <w:rtl/>
        </w:rPr>
        <w:t>'</w:t>
      </w:r>
      <w:r w:rsidRPr="00E7057C">
        <w:rPr>
          <w:rtl/>
        </w:rPr>
        <w:t xml:space="preserve">, וכשאינם בגדר הנאות נקראים </w:t>
      </w:r>
      <w:r>
        <w:rPr>
          <w:rFonts w:hint="cs"/>
          <w:rtl/>
        </w:rPr>
        <w:t>'</w:t>
      </w:r>
      <w:r w:rsidRPr="00E7057C">
        <w:rPr>
          <w:rtl/>
        </w:rPr>
        <w:t>ע</w:t>
      </w:r>
      <w:r w:rsidRPr="00E7057C">
        <w:rPr>
          <w:rFonts w:hint="cs"/>
          <w:rtl/>
        </w:rPr>
        <w:t>ם</w:t>
      </w:r>
      <w:r>
        <w:rPr>
          <w:rFonts w:hint="cs"/>
          <w:rtl/>
        </w:rPr>
        <w:t>'</w:t>
      </w:r>
      <w:r w:rsidRPr="00E7057C">
        <w:rPr>
          <w:rFonts w:hint="cs"/>
          <w:rtl/>
        </w:rPr>
        <w:t>"</w:t>
      </w:r>
      <w:r>
        <w:rPr>
          <w:rFonts w:hint="cs"/>
          <w:rtl/>
        </w:rPr>
        <w:t>.</w:t>
      </w:r>
    </w:p>
  </w:footnote>
  <w:footnote w:id="46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בהקדמה לדר"ח בביאור משנת "כל ישראל" [צ.]: "ישראל נשתנו מן האומות במה שלהם נתן תורת אמת, ובתורה נעשו לעם ישראל, </w:t>
      </w:r>
      <w:r>
        <w:rPr>
          <w:rtl/>
        </w:rPr>
        <w:t xml:space="preserve">דכתיב </w:t>
      </w:r>
      <w:r>
        <w:rPr>
          <w:rFonts w:hint="cs"/>
          <w:rtl/>
        </w:rPr>
        <w:t>[שמות יט, ה-ו] '</w:t>
      </w:r>
      <w:r>
        <w:rPr>
          <w:rtl/>
        </w:rPr>
        <w:t>ושמרתם את בריתי והייתם לי סגולה ואתם תהיו לי ממלכת כהנים וגוי קדוש</w:t>
      </w:r>
      <w:r>
        <w:rPr>
          <w:rFonts w:hint="cs"/>
          <w:rtl/>
        </w:rPr>
        <w:t>'..</w:t>
      </w:r>
      <w:r>
        <w:rPr>
          <w:rtl/>
        </w:rPr>
        <w:t>. שבתורה הם עם ישראל, והם מיוחדים בתורה מכל האומות</w:t>
      </w:r>
      <w:r>
        <w:rPr>
          <w:rFonts w:hint="cs"/>
          <w:rtl/>
        </w:rPr>
        <w:t xml:space="preserve">". ובדר"ח פ"ה מ"א [לח:] כתב: "וכמו שלבני נח שייכים ז' מצות אשר הם השלמת האדם, כך תרי"ג מצות הם השלמת ישראל" [הובא למעלה פ"א הערה 944]. ומה שכתב שם ש"לבני נח שייכים ז' מצות אשר הם השלמת האדם", וכאן כתב ש"כל שאר אומות שהם עם אין להם מצות", לא קשיא, כי ז' מצות בני נח ניתנו לבני נח מצד היותם "אדם" ולא מצד היותם אומה, וכפי שכתב שם "אשר הם השלמת האדם". אך לישראל ניתנו תרי"ג מצות מצד היותם אומה [כמבואר בהערה הקודמת]. ורבי סעדיה גאון המליץ "אין אומתינו אומה אלא בתורתיה" [אמונות ודעות מאמר ג, ז].    </w:t>
      </w:r>
    </w:p>
  </w:footnote>
  <w:footnote w:id="469">
    <w:p w:rsidR="08E42B6C" w:rsidRDefault="08E42B6C" w:rsidP="083E3B38">
      <w:pPr>
        <w:pStyle w:val="FootnoteText"/>
        <w:rPr>
          <w:rFonts w:hint="cs"/>
        </w:rPr>
      </w:pPr>
      <w:r>
        <w:rPr>
          <w:rtl/>
        </w:rPr>
        <w:t>&lt;</w:t>
      </w:r>
      <w:r>
        <w:rPr>
          <w:rStyle w:val="FootnoteReference"/>
        </w:rPr>
        <w:footnoteRef/>
      </w:r>
      <w:r>
        <w:rPr>
          <w:rtl/>
        </w:rPr>
        <w:t>&gt;</w:t>
      </w:r>
      <w:r>
        <w:rPr>
          <w:rFonts w:hint="cs"/>
          <w:rtl/>
        </w:rPr>
        <w:t xml:space="preserve"> מה שמוסיף כאן שהמצות הן אלקיות, הוא כדי להורות השייכות בין מצות לשם "ישראל", שהואיל והמצות הן אלקיות, לכך יש בידן לתת לעושיהן מעלה עליונה המתבטאת בשם "ישראל" [כמבואר בהערה 466]. ואודות שהמצות הן אלקיות, כן כתב </w:t>
      </w:r>
      <w:r>
        <w:rPr>
          <w:rtl/>
        </w:rPr>
        <w:t>בגו"א במדבר פכ"ג אות כד</w:t>
      </w:r>
      <w:r>
        <w:rPr>
          <w:rFonts w:hint="cs"/>
          <w:rtl/>
        </w:rPr>
        <w:t>, וז"ל</w:t>
      </w:r>
      <w:r>
        <w:rPr>
          <w:rtl/>
        </w:rPr>
        <w:t xml:space="preserve">: "המצות הם גבורה, לפי שמי שעושה מצוה פועל פעולה אלקית נפלאה... והם המצות, אשר הם מעשה אלקים". </w:t>
      </w:r>
      <w:r>
        <w:rPr>
          <w:rFonts w:hint="cs"/>
          <w:rtl/>
        </w:rPr>
        <w:t>ובדר"ח פ"ד מי"א [ריח:] כתב: "</w:t>
      </w:r>
      <w:r>
        <w:rPr>
          <w:rtl/>
        </w:rPr>
        <w:t>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ובנתיב התשובה פ"ב [</w:t>
      </w:r>
      <w:r>
        <w:rPr>
          <w:rFonts w:hint="cs"/>
          <w:rtl/>
        </w:rPr>
        <w:t>לאחר ציון 33</w:t>
      </w:r>
      <w:r>
        <w:rPr>
          <w:rtl/>
        </w:rPr>
        <w:t xml:space="preserve">] כתב: "הקדושה העליונה, הם המצות". ובתפארת ישראל פ"א [לג:] כתב: "כי הפעולות המתיחסות אל מעלת נפשו הם הפעולות האלקיות, והם מצות התורה. והם הם מיוחדים אל האדם לפי מעלת נפשו האלקית". </w:t>
      </w:r>
      <w:r>
        <w:rPr>
          <w:rFonts w:ascii="Times New Roman" w:hAnsi="Times New Roman"/>
          <w:snapToGrid/>
          <w:rtl/>
        </w:rPr>
        <w:t>ו</w:t>
      </w:r>
      <w:r>
        <w:rPr>
          <w:rFonts w:hint="cs"/>
          <w:rtl/>
        </w:rPr>
        <w:t>שם</w:t>
      </w:r>
      <w:r>
        <w:rPr>
          <w:rtl/>
        </w:rPr>
        <w:t xml:space="preserve">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ושם בפ"ט הקדיש את כל הפרק לבאר את מעלתן העליונה של המצות, ובתוך דבריו שם [קמו.] כתב: "</w:t>
      </w:r>
      <w:r>
        <w:rPr>
          <w:rtl/>
        </w:rPr>
        <w:t>ובזה הו</w:t>
      </w:r>
      <w:r>
        <w:rPr>
          <w:rFonts w:hint="cs"/>
          <w:rtl/>
        </w:rPr>
        <w:t>ס</w:t>
      </w:r>
      <w:r>
        <w:rPr>
          <w:rtl/>
        </w:rPr>
        <w:t>רה שאלתם לגמרי</w:t>
      </w:r>
      <w:r>
        <w:rPr>
          <w:rFonts w:hint="cs"/>
          <w:rtl/>
        </w:rPr>
        <w:t>,</w:t>
      </w:r>
      <w:r>
        <w:rPr>
          <w:rtl/>
        </w:rPr>
        <w:t xml:space="preserve"> איך אפשר שיקנה האדם המדרגה הרוחנית על ידי המעשים הגשמיים</w:t>
      </w:r>
      <w:r>
        <w:rPr>
          <w:rFonts w:hint="cs"/>
          <w:rtl/>
        </w:rPr>
        <w:t>...</w:t>
      </w:r>
      <w:r>
        <w:rPr>
          <w:rtl/>
        </w:rPr>
        <w:t xml:space="preserve"> כי הנשמה היא מלמעלה</w:t>
      </w:r>
      <w:r>
        <w:rPr>
          <w:rFonts w:hint="cs"/>
          <w:rtl/>
        </w:rPr>
        <w:t>,</w:t>
      </w:r>
      <w:r>
        <w:rPr>
          <w:rtl/>
        </w:rPr>
        <w:t xml:space="preserve"> והיא אל</w:t>
      </w:r>
      <w:r>
        <w:rPr>
          <w:rFonts w:hint="cs"/>
          <w:rtl/>
        </w:rPr>
        <w:t>ק</w:t>
      </w:r>
      <w:r>
        <w:rPr>
          <w:rtl/>
        </w:rPr>
        <w:t>ית נבדלת, וכאשר האדם עושה המצוה</w:t>
      </w:r>
      <w:r>
        <w:rPr>
          <w:rFonts w:hint="cs"/>
          <w:rtl/>
        </w:rPr>
        <w:t>,</w:t>
      </w:r>
      <w:r>
        <w:rPr>
          <w:rtl/>
        </w:rPr>
        <w:t xml:space="preserve"> שהיא מעשה השכלי</w:t>
      </w:r>
      <w:r>
        <w:rPr>
          <w:rFonts w:hint="cs"/>
          <w:rtl/>
        </w:rPr>
        <w:t>,</w:t>
      </w:r>
      <w:r>
        <w:rPr>
          <w:rtl/>
        </w:rPr>
        <w:t xml:space="preserve"> הנה מתקרב בזה אל המעלה הנבדלת</w:t>
      </w:r>
      <w:r>
        <w:rPr>
          <w:rFonts w:hint="cs"/>
          <w:rtl/>
        </w:rPr>
        <w:t>,</w:t>
      </w:r>
      <w:r>
        <w:rPr>
          <w:rtl/>
        </w:rPr>
        <w:t xml:space="preserve"> ומצרף נפשו מן הטבע החמרית</w:t>
      </w:r>
      <w:r>
        <w:rPr>
          <w:rFonts w:hint="cs"/>
          <w:rtl/>
        </w:rPr>
        <w:t>,</w:t>
      </w:r>
      <w:r>
        <w:rPr>
          <w:rtl/>
        </w:rPr>
        <w:t xml:space="preserve"> הן גופו הן נפשו</w:t>
      </w:r>
      <w:r>
        <w:rPr>
          <w:rFonts w:hint="cs"/>
          <w:rtl/>
        </w:rPr>
        <w:t>.</w:t>
      </w:r>
      <w:r>
        <w:rPr>
          <w:rtl/>
        </w:rPr>
        <w:t xml:space="preserve"> כי המעשה של המצוה הוא מעשה אל</w:t>
      </w:r>
      <w:r>
        <w:rPr>
          <w:rFonts w:hint="cs"/>
          <w:rtl/>
        </w:rPr>
        <w:t>ק</w:t>
      </w:r>
      <w:r>
        <w:rPr>
          <w:rtl/>
        </w:rPr>
        <w:t>י שעושה על ידי גופו</w:t>
      </w:r>
      <w:r>
        <w:rPr>
          <w:rFonts w:hint="cs"/>
          <w:rtl/>
        </w:rPr>
        <w:t>...</w:t>
      </w:r>
      <w:r>
        <w:rPr>
          <w:rtl/>
        </w:rPr>
        <w:t xml:space="preserve"> שבזה מתדבק נפשו בשכלי לגמרי</w:t>
      </w:r>
      <w:r>
        <w:rPr>
          <w:rFonts w:hint="cs"/>
          <w:rtl/>
        </w:rPr>
        <w:t>,</w:t>
      </w:r>
      <w:r>
        <w:rPr>
          <w:rtl/>
        </w:rPr>
        <w:t xml:space="preserve"> ובזה נפשו יוצאת מן הטבע החמרית</w:t>
      </w:r>
      <w:r>
        <w:rPr>
          <w:rFonts w:hint="cs"/>
          <w:rtl/>
        </w:rPr>
        <w:t>". ובגבורות ה' פמ"א [קנה:] כתב: "</w:t>
      </w:r>
      <w:r>
        <w:rPr>
          <w:rtl/>
        </w:rPr>
        <w:t>בני אדם העוסקים במצות השם יתברך שהם מצות אל</w:t>
      </w:r>
      <w:r>
        <w:rPr>
          <w:rFonts w:hint="cs"/>
          <w:rtl/>
        </w:rPr>
        <w:t>ק</w:t>
      </w:r>
      <w:r>
        <w:rPr>
          <w:rtl/>
        </w:rPr>
        <w:t>יות</w:t>
      </w:r>
      <w:r>
        <w:rPr>
          <w:rFonts w:hint="cs"/>
          <w:rtl/>
        </w:rPr>
        <w:t>,</w:t>
      </w:r>
      <w:r>
        <w:rPr>
          <w:rtl/>
        </w:rPr>
        <w:t xml:space="preserve"> ולכך קונה על ידי מצות המדריגה אל</w:t>
      </w:r>
      <w:r>
        <w:rPr>
          <w:rFonts w:hint="cs"/>
          <w:rtl/>
        </w:rPr>
        <w:t>ק</w:t>
      </w:r>
      <w:r>
        <w:rPr>
          <w:rtl/>
        </w:rPr>
        <w:t>ית.</w:t>
      </w:r>
      <w:r>
        <w:rPr>
          <w:rFonts w:hint="cs"/>
          <w:rtl/>
        </w:rPr>
        <w:t>..</w:t>
      </w:r>
      <w:r>
        <w:rPr>
          <w:rtl/>
        </w:rPr>
        <w:t xml:space="preserve"> וזה כי זאת המצוה אשר הוא מתעסק בה קונה מדריגה אל</w:t>
      </w:r>
      <w:r>
        <w:rPr>
          <w:rFonts w:hint="cs"/>
          <w:rtl/>
        </w:rPr>
        <w:t>ק</w:t>
      </w:r>
      <w:r>
        <w:rPr>
          <w:rtl/>
        </w:rPr>
        <w:t>ית נבדלת מן החמרי ביותר</w:t>
      </w:r>
      <w:r>
        <w:rPr>
          <w:rFonts w:hint="cs"/>
          <w:rtl/>
        </w:rPr>
        <w:t>"</w:t>
      </w:r>
      <w:r>
        <w:rPr>
          <w:rtl/>
        </w:rPr>
        <w:t>.</w:t>
      </w:r>
      <w:r>
        <w:rPr>
          <w:rFonts w:hint="cs"/>
          <w:rtl/>
        </w:rPr>
        <w:t xml:space="preserve"> </w:t>
      </w:r>
      <w:r>
        <w:rPr>
          <w:rtl/>
        </w:rPr>
        <w:t xml:space="preserve">והרי 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וכן </w:t>
      </w:r>
      <w:r>
        <w:rPr>
          <w:rFonts w:hint="cs"/>
          <w:rtl/>
        </w:rPr>
        <w:t>כתב ה</w:t>
      </w:r>
      <w:r>
        <w:rPr>
          <w:rtl/>
        </w:rPr>
        <w:t>אור החיים [ויקרא יח, ד], ו</w:t>
      </w:r>
      <w:r>
        <w:rPr>
          <w:rFonts w:hint="cs"/>
          <w:rtl/>
        </w:rPr>
        <w:t>ז"ל</w:t>
      </w:r>
      <w:r>
        <w:rPr>
          <w:rtl/>
        </w:rPr>
        <w:t>: "הראת לדעת כי בעשות המצוה נעשה האדם מרכבה לשכינה"</w:t>
      </w:r>
      <w:r>
        <w:rPr>
          <w:rFonts w:hint="cs"/>
          <w:rtl/>
        </w:rPr>
        <w:t xml:space="preserve"> [הובא למעלה בהקדמה הערה 429]</w:t>
      </w:r>
      <w:r>
        <w:rPr>
          <w:rtl/>
        </w:rPr>
        <w:t>.</w:t>
      </w:r>
      <w:r>
        <w:rPr>
          <w:rFonts w:hint="cs"/>
          <w:rtl/>
        </w:rPr>
        <w:t xml:space="preserve"> @</w:t>
      </w:r>
      <w:r w:rsidRPr="081312EA">
        <w:rPr>
          <w:b/>
          <w:bCs/>
          <w:rtl/>
        </w:rPr>
        <w:t>ובמדרש תנחומא</w:t>
      </w:r>
      <w:r>
        <w:rPr>
          <w:rFonts w:hint="cs"/>
          <w:rtl/>
        </w:rPr>
        <w:t>^</w:t>
      </w:r>
      <w:r>
        <w:rPr>
          <w:rtl/>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w:t>
      </w:r>
      <w:r>
        <w:rPr>
          <w:rFonts w:hint="cs"/>
          <w:rtl/>
        </w:rPr>
        <w:t>ו</w:t>
      </w:r>
      <w:r>
        <w:rPr>
          <w:rtl/>
        </w:rPr>
        <w:t>תו של האדון המצוה למצוה</w:t>
      </w:r>
      <w:r>
        <w:rPr>
          <w:rFonts w:hint="cs"/>
          <w:rtl/>
        </w:rPr>
        <w:t xml:space="preserve"> [ראה למעלה פ"ו הערה 60]</w:t>
      </w:r>
      <w:r>
        <w:rPr>
          <w:rtl/>
        </w:rPr>
        <w:t>.</w:t>
      </w:r>
      <w:r>
        <w:rPr>
          <w:rFonts w:hint="cs"/>
          <w:rtl/>
        </w:rPr>
        <w:t xml:space="preserve"> @</w:t>
      </w:r>
      <w:r w:rsidRPr="08232C5F">
        <w:rPr>
          <w:rFonts w:hint="cs"/>
          <w:b/>
          <w:bCs/>
          <w:rtl/>
        </w:rPr>
        <w:t>ויש בזה</w:t>
      </w:r>
      <w:r>
        <w:rPr>
          <w:rFonts w:hint="cs"/>
          <w:rtl/>
        </w:rPr>
        <w:t>^ הטעמה מיוחדת; על ישראל בגלותם נאמר [שיה"ש ה, ב] "אני ישנה ולבי ער", וכפי שכתב הפחד יצחק ר"ה מאמר ד, אות ג, וז"ל: "מ</w:t>
      </w:r>
      <w:r>
        <w:rPr>
          <w:rtl/>
        </w:rPr>
        <w:t>גדולי המחברים שע</w:t>
      </w:r>
      <w:r>
        <w:rPr>
          <w:rFonts w:hint="cs"/>
          <w:rtl/>
        </w:rPr>
        <w:t>ס</w:t>
      </w:r>
      <w:r>
        <w:rPr>
          <w:rtl/>
        </w:rPr>
        <w:t xml:space="preserve">קו במנין המצוות </w:t>
      </w:r>
      <w:r>
        <w:rPr>
          <w:rFonts w:hint="cs"/>
          <w:rtl/>
        </w:rPr>
        <w:t xml:space="preserve">[בספר החינוך לפני הקדמתו] </w:t>
      </w:r>
      <w:r>
        <w:rPr>
          <w:rtl/>
        </w:rPr>
        <w:t>חשבו ומצאו כי בר</w:t>
      </w:r>
      <w:r>
        <w:rPr>
          <w:rFonts w:hint="cs"/>
          <w:rtl/>
        </w:rPr>
        <w:t>ו</w:t>
      </w:r>
      <w:r>
        <w:rPr>
          <w:rtl/>
        </w:rPr>
        <w:t>ב תקופות הגלות רק מאתים ושבעים מכל מצוותיה של תורה ניתנו לקיום</w:t>
      </w:r>
      <w:r>
        <w:rPr>
          <w:rFonts w:hint="cs"/>
          <w:rtl/>
        </w:rPr>
        <w:t>.</w:t>
      </w:r>
      <w:r>
        <w:rPr>
          <w:rtl/>
        </w:rPr>
        <w:t xml:space="preserve"> ונתנו לזה </w:t>
      </w:r>
      <w:r>
        <w:rPr>
          <w:rFonts w:hint="cs"/>
          <w:rtl/>
        </w:rPr>
        <w:t>ס</w:t>
      </w:r>
      <w:r>
        <w:rPr>
          <w:rtl/>
        </w:rPr>
        <w:t xml:space="preserve">ימן </w:t>
      </w:r>
      <w:r>
        <w:rPr>
          <w:rFonts w:hint="cs"/>
          <w:rtl/>
        </w:rPr>
        <w:t>'</w:t>
      </w:r>
      <w:r>
        <w:rPr>
          <w:rtl/>
        </w:rPr>
        <w:t>אני ישנה ולבי ער</w:t>
      </w:r>
      <w:r>
        <w:rPr>
          <w:rFonts w:hint="cs"/>
          <w:rtl/>
        </w:rPr>
        <w:t>',</w:t>
      </w:r>
      <w:r>
        <w:rPr>
          <w:rtl/>
        </w:rPr>
        <w:t xml:space="preserve"> </w:t>
      </w:r>
      <w:r>
        <w:rPr>
          <w:rFonts w:hint="cs"/>
          <w:rtl/>
        </w:rPr>
        <w:t>'</w:t>
      </w:r>
      <w:r>
        <w:rPr>
          <w:rtl/>
        </w:rPr>
        <w:t>ער</w:t>
      </w:r>
      <w:r>
        <w:rPr>
          <w:rFonts w:hint="cs"/>
          <w:rtl/>
        </w:rPr>
        <w:t xml:space="preserve">' </w:t>
      </w:r>
      <w:r>
        <w:rPr>
          <w:rtl/>
        </w:rPr>
        <w:t>בגי</w:t>
      </w:r>
      <w:r>
        <w:rPr>
          <w:rFonts w:hint="cs"/>
          <w:rtl/>
        </w:rPr>
        <w:t>מ</w:t>
      </w:r>
      <w:r>
        <w:rPr>
          <w:rtl/>
        </w:rPr>
        <w:t>טריא מאתים ושבעים</w:t>
      </w:r>
      <w:r>
        <w:rPr>
          <w:rFonts w:hint="cs"/>
          <w:rtl/>
        </w:rPr>
        <w:t>.</w:t>
      </w:r>
      <w:r>
        <w:rPr>
          <w:rtl/>
        </w:rPr>
        <w:t xml:space="preserve"> כלו</w:t>
      </w:r>
      <w:r>
        <w:rPr>
          <w:rFonts w:hint="cs"/>
          <w:rtl/>
        </w:rPr>
        <w:t>מ</w:t>
      </w:r>
      <w:r>
        <w:rPr>
          <w:rtl/>
        </w:rPr>
        <w:t xml:space="preserve">ר אפילו בשעת תרדמתה של </w:t>
      </w:r>
      <w:r>
        <w:rPr>
          <w:rFonts w:hint="cs"/>
          <w:rtl/>
        </w:rPr>
        <w:t>כ</w:t>
      </w:r>
      <w:r>
        <w:rPr>
          <w:rtl/>
        </w:rPr>
        <w:t>לליות הקומה של כנסת ישראל</w:t>
      </w:r>
      <w:r>
        <w:rPr>
          <w:rFonts w:hint="cs"/>
          <w:rtl/>
        </w:rPr>
        <w:t>,</w:t>
      </w:r>
      <w:r>
        <w:rPr>
          <w:rtl/>
        </w:rPr>
        <w:t xml:space="preserve"> מכל מקום ניכרים הם דפיקות לבבה באותן מאתים ושבעים המצוות שהן הן סימני חיותה</w:t>
      </w:r>
      <w:r>
        <w:rPr>
          <w:rFonts w:hint="cs"/>
          <w:rtl/>
        </w:rPr>
        <w:t>,</w:t>
      </w:r>
      <w:r>
        <w:rPr>
          <w:rtl/>
        </w:rPr>
        <w:t xml:space="preserve"> ואשר בהן</w:t>
      </w:r>
      <w:r>
        <w:rPr>
          <w:rFonts w:hint="cs"/>
          <w:rtl/>
        </w:rPr>
        <w:t xml:space="preserve"> </w:t>
      </w:r>
      <w:r>
        <w:rPr>
          <w:rtl/>
        </w:rPr>
        <w:t>היא ערה גם בשעת השינה</w:t>
      </w:r>
      <w:r>
        <w:rPr>
          <w:rFonts w:hint="cs"/>
          <w:rtl/>
        </w:rPr>
        <w:t xml:space="preserve">" [הובא למעלה הערה 420]. אמירה של כנסת ישראל עומדת היא במיוחד ובמסוים כנגד דברי המן הרשע; בעוד הרשע אומר "ישנו מן המצות", כנסת ישראל משיבה לו "אני ישנה ולבי ער", שאף בזמן הנראה כשינה, דפיקות לבבה מורגשות היטב במצות שהיא מקיימת, כי השינה אינה מגיעה למצותיה.   </w:t>
      </w:r>
    </w:p>
  </w:footnote>
  <w:footnote w:id="47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המדרש [אסת"ר ז, יב] שלפנינו הוא "'</w:t>
      </w:r>
      <w:r>
        <w:rPr>
          <w:rtl/>
        </w:rPr>
        <w:t>ויאמר המן למלך אחשורוש ישנו עם אחד</w:t>
      </w:r>
      <w:r>
        <w:rPr>
          <w:rFonts w:hint="cs"/>
          <w:rtl/>
        </w:rPr>
        <w:t>',</w:t>
      </w:r>
      <w:r>
        <w:rPr>
          <w:rtl/>
        </w:rPr>
        <w:t xml:space="preserve"> אותו שנא</w:t>
      </w:r>
      <w:r>
        <w:rPr>
          <w:rFonts w:hint="cs"/>
          <w:rtl/>
        </w:rPr>
        <w:t>מר</w:t>
      </w:r>
      <w:r>
        <w:rPr>
          <w:rtl/>
        </w:rPr>
        <w:t xml:space="preserve"> בו </w:t>
      </w:r>
      <w:r>
        <w:rPr>
          <w:rFonts w:hint="cs"/>
          <w:rtl/>
        </w:rPr>
        <w:t>[</w:t>
      </w:r>
      <w:r>
        <w:rPr>
          <w:rtl/>
        </w:rPr>
        <w:t xml:space="preserve">דברים </w:t>
      </w:r>
      <w:r>
        <w:rPr>
          <w:rFonts w:hint="cs"/>
          <w:rtl/>
        </w:rPr>
        <w:t>ו, ד]</w:t>
      </w:r>
      <w:r>
        <w:rPr>
          <w:rtl/>
        </w:rPr>
        <w:t xml:space="preserve"> </w:t>
      </w:r>
      <w:r>
        <w:rPr>
          <w:rFonts w:hint="cs"/>
          <w:rtl/>
        </w:rPr>
        <w:t>'</w:t>
      </w:r>
      <w:r>
        <w:rPr>
          <w:rtl/>
        </w:rPr>
        <w:t>ה' אחד</w:t>
      </w:r>
      <w:r>
        <w:rPr>
          <w:rFonts w:hint="cs"/>
          <w:rtl/>
        </w:rPr>
        <w:t>'</w:t>
      </w:r>
      <w:r>
        <w:rPr>
          <w:rtl/>
        </w:rPr>
        <w:t xml:space="preserve"> ישן לו מעמו</w:t>
      </w:r>
      <w:r>
        <w:rPr>
          <w:rFonts w:hint="cs"/>
          <w:rtl/>
        </w:rPr>
        <w:t>.</w:t>
      </w:r>
      <w:r>
        <w:rPr>
          <w:rtl/>
        </w:rPr>
        <w:t xml:space="preserve"> אמר לו הקב"ה</w:t>
      </w:r>
      <w:r>
        <w:rPr>
          <w:rFonts w:hint="cs"/>
          <w:rtl/>
        </w:rPr>
        <w:t>,</w:t>
      </w:r>
      <w:r>
        <w:rPr>
          <w:rtl/>
        </w:rPr>
        <w:t xml:space="preserve"> אני אין לפני שינה</w:t>
      </w:r>
      <w:r>
        <w:rPr>
          <w:rFonts w:hint="cs"/>
          <w:rtl/>
        </w:rPr>
        <w:t>,</w:t>
      </w:r>
      <w:r>
        <w:rPr>
          <w:rtl/>
        </w:rPr>
        <w:t xml:space="preserve"> ה</w:t>
      </w:r>
      <w:r>
        <w:rPr>
          <w:rFonts w:hint="cs"/>
          <w:rtl/>
        </w:rPr>
        <w:t>דה הוא דכתיב [</w:t>
      </w:r>
      <w:r>
        <w:rPr>
          <w:rtl/>
        </w:rPr>
        <w:t>תהלים קכא</w:t>
      </w:r>
      <w:r>
        <w:rPr>
          <w:rFonts w:hint="cs"/>
          <w:rtl/>
        </w:rPr>
        <w:t>, ד]</w:t>
      </w:r>
      <w:r>
        <w:rPr>
          <w:rtl/>
        </w:rPr>
        <w:t xml:space="preserve"> </w:t>
      </w:r>
      <w:r>
        <w:rPr>
          <w:rFonts w:hint="cs"/>
          <w:rtl/>
        </w:rPr>
        <w:t>'</w:t>
      </w:r>
      <w:r>
        <w:rPr>
          <w:rtl/>
        </w:rPr>
        <w:t>הנה לא ינום ולא יישן שומר ישראל</w:t>
      </w:r>
      <w:r>
        <w:rPr>
          <w:rFonts w:hint="cs"/>
          <w:rtl/>
        </w:rPr>
        <w:t>',</w:t>
      </w:r>
      <w:r>
        <w:rPr>
          <w:rtl/>
        </w:rPr>
        <w:t xml:space="preserve"> ואתה אמרת יש לפני שינה</w:t>
      </w:r>
      <w:r>
        <w:rPr>
          <w:rFonts w:hint="cs"/>
          <w:rtl/>
        </w:rPr>
        <w:t>.</w:t>
      </w:r>
      <w:r>
        <w:rPr>
          <w:rtl/>
        </w:rPr>
        <w:t xml:space="preserve"> חייך שמתוך שינה אני מתעורר על אותו האיש ומאבדו מן העולם</w:t>
      </w:r>
      <w:r>
        <w:rPr>
          <w:rFonts w:hint="cs"/>
          <w:rtl/>
        </w:rPr>
        <w:t>,</w:t>
      </w:r>
      <w:r>
        <w:rPr>
          <w:rtl/>
        </w:rPr>
        <w:t xml:space="preserve"> ה</w:t>
      </w:r>
      <w:r>
        <w:rPr>
          <w:rFonts w:hint="cs"/>
          <w:rtl/>
        </w:rPr>
        <w:t>דה הוא דכתיב [תהלים עח, סה-סו]</w:t>
      </w:r>
      <w:r>
        <w:rPr>
          <w:rtl/>
        </w:rPr>
        <w:t xml:space="preserve"> </w:t>
      </w:r>
      <w:r>
        <w:rPr>
          <w:rFonts w:hint="cs"/>
          <w:rtl/>
        </w:rPr>
        <w:t>'</w:t>
      </w:r>
      <w:r>
        <w:rPr>
          <w:rtl/>
        </w:rPr>
        <w:t>ויקץ כישן ה' ויך צריו אח</w:t>
      </w:r>
      <w:r>
        <w:rPr>
          <w:rFonts w:hint="cs"/>
          <w:rtl/>
        </w:rPr>
        <w:t xml:space="preserve">ור'". </w:t>
      </w:r>
    </w:p>
  </w:footnote>
  <w:footnote w:id="47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כפי שמשמע מלשון הפסוק במילואו [תהלים עח, סה] "</w:t>
      </w:r>
      <w:r>
        <w:rPr>
          <w:rtl/>
        </w:rPr>
        <w:t xml:space="preserve">ויקץ כישן </w:t>
      </w:r>
      <w:r>
        <w:rPr>
          <w:rFonts w:hint="cs"/>
          <w:rtl/>
        </w:rPr>
        <w:t>ה'</w:t>
      </w:r>
      <w:r>
        <w:rPr>
          <w:rtl/>
        </w:rPr>
        <w:t xml:space="preserve"> כגבור מתרונן מיין</w:t>
      </w:r>
      <w:r>
        <w:rPr>
          <w:rFonts w:hint="cs"/>
          <w:rtl/>
        </w:rPr>
        <w:t xml:space="preserve">", הרי שאיירי במעשי גבורה. ותוספות [ברכות מו. ד"ה כל] כתבו </w:t>
      </w:r>
      <w:r w:rsidRPr="00E7057C">
        <w:rPr>
          <w:rFonts w:hint="cs"/>
          <w:rtl/>
        </w:rPr>
        <w:t>"</w:t>
      </w:r>
      <w:r>
        <w:rPr>
          <w:rFonts w:hint="cs"/>
          <w:rtl/>
        </w:rPr>
        <w:t xml:space="preserve">היינו גמילות חסדים, </w:t>
      </w:r>
      <w:r w:rsidRPr="00E7057C">
        <w:rPr>
          <w:rtl/>
        </w:rPr>
        <w:t>שהקב"ה מעביר שינה מן האדם ומחדש כחו</w:t>
      </w:r>
      <w:r>
        <w:rPr>
          <w:rFonts w:hint="cs"/>
          <w:rtl/>
        </w:rPr>
        <w:t>,</w:t>
      </w:r>
      <w:r w:rsidRPr="00E7057C">
        <w:rPr>
          <w:rtl/>
        </w:rPr>
        <w:t xml:space="preserve"> כדאמרינן במדרש </w:t>
      </w:r>
      <w:r>
        <w:rPr>
          <w:rFonts w:hint="cs"/>
          <w:rtl/>
        </w:rPr>
        <w:t>[איכ"ר שם] '</w:t>
      </w:r>
      <w:r w:rsidRPr="00E7057C">
        <w:rPr>
          <w:rtl/>
        </w:rPr>
        <w:t>חדשים לבקרים ו</w:t>
      </w:r>
      <w:r>
        <w:rPr>
          <w:rFonts w:hint="cs"/>
          <w:rtl/>
        </w:rPr>
        <w:t>ג</w:t>
      </w:r>
      <w:r w:rsidRPr="00E7057C">
        <w:rPr>
          <w:rFonts w:hint="cs"/>
          <w:rtl/>
        </w:rPr>
        <w:t>ו'</w:t>
      </w:r>
      <w:r>
        <w:rPr>
          <w:rFonts w:hint="cs"/>
          <w:rtl/>
        </w:rPr>
        <w:t>' [איכה ג, כג], שהוא מחזיר הנשמה שלמה ושקטה בגוף כאשר היתה בתחלה אע"פ שהיתה עייפה</w:t>
      </w:r>
      <w:r w:rsidRPr="00E7057C">
        <w:rPr>
          <w:rFonts w:hint="cs"/>
          <w:rtl/>
        </w:rPr>
        <w:t>"</w:t>
      </w:r>
      <w:r>
        <w:rPr>
          <w:rFonts w:hint="cs"/>
          <w:rtl/>
        </w:rPr>
        <w:t>.</w:t>
      </w:r>
      <w:r w:rsidRPr="00E7057C">
        <w:rPr>
          <w:rFonts w:hint="cs"/>
          <w:rtl/>
        </w:rPr>
        <w:t xml:space="preserve"> </w:t>
      </w:r>
      <w:r>
        <w:rPr>
          <w:rFonts w:hint="cs"/>
          <w:rtl/>
        </w:rPr>
        <w:t>ובירושלמי ברכות פ"ד ה"ב אמרו "</w:t>
      </w:r>
      <w:r>
        <w:rPr>
          <w:rtl/>
        </w:rPr>
        <w:t xml:space="preserve">הנוער משנתו צריך לומר </w:t>
      </w:r>
      <w:r>
        <w:rPr>
          <w:rFonts w:hint="cs"/>
          <w:rtl/>
        </w:rPr>
        <w:t>'</w:t>
      </w:r>
      <w:r>
        <w:rPr>
          <w:rtl/>
        </w:rPr>
        <w:t>ברוך אתה ה' מחיה המתים</w:t>
      </w:r>
      <w:r>
        <w:rPr>
          <w:rFonts w:hint="cs"/>
          <w:rtl/>
        </w:rPr>
        <w:t>'". ובב"ר ט, ו אמרו "'</w:t>
      </w:r>
      <w:r>
        <w:rPr>
          <w:rtl/>
        </w:rPr>
        <w:t>הנה טוב מאד</w:t>
      </w:r>
      <w:r>
        <w:rPr>
          <w:rFonts w:hint="cs"/>
          <w:rtl/>
        </w:rPr>
        <w:t>' [בראשית א, לא],</w:t>
      </w:r>
      <w:r>
        <w:rPr>
          <w:rtl/>
        </w:rPr>
        <w:t xml:space="preserve"> והנה טובה שינה</w:t>
      </w:r>
      <w:r>
        <w:rPr>
          <w:rFonts w:hint="cs"/>
          <w:rtl/>
        </w:rPr>
        <w:t>.</w:t>
      </w:r>
      <w:r>
        <w:rPr>
          <w:rtl/>
        </w:rPr>
        <w:t xml:space="preserve"> וכי שינה טובה מאד</w:t>
      </w:r>
      <w:r>
        <w:rPr>
          <w:rFonts w:hint="cs"/>
          <w:rtl/>
        </w:rPr>
        <w:t>,</w:t>
      </w:r>
      <w:r>
        <w:rPr>
          <w:rtl/>
        </w:rPr>
        <w:t xml:space="preserve"> אתמהא</w:t>
      </w:r>
      <w:r>
        <w:rPr>
          <w:rFonts w:hint="cs"/>
          <w:rtl/>
        </w:rPr>
        <w:t>...</w:t>
      </w:r>
      <w:r>
        <w:rPr>
          <w:rtl/>
        </w:rPr>
        <w:t xml:space="preserve"> אלא מתוך שאדם ישן קימעא הוא עומד ויגע בתורה הרבה</w:t>
      </w:r>
      <w:r>
        <w:rPr>
          <w:rFonts w:hint="cs"/>
          <w:rtl/>
        </w:rPr>
        <w:t>". ורש"י [במדבר כג, כד] כתב: "</w:t>
      </w:r>
      <w:r>
        <w:rPr>
          <w:rtl/>
        </w:rPr>
        <w:t xml:space="preserve">הן עם כלביא יקום </w:t>
      </w:r>
      <w:r>
        <w:rPr>
          <w:rFonts w:hint="cs"/>
          <w:rtl/>
        </w:rPr>
        <w:t xml:space="preserve">וכארי יתנשא </w:t>
      </w:r>
      <w:r>
        <w:rPr>
          <w:rtl/>
        </w:rPr>
        <w:t>וגו' - כשהן עומדין משינתם שחרית</w:t>
      </w:r>
      <w:r>
        <w:rPr>
          <w:rFonts w:hint="cs"/>
          <w:rtl/>
        </w:rPr>
        <w:t>,</w:t>
      </w:r>
      <w:r>
        <w:rPr>
          <w:rtl/>
        </w:rPr>
        <w:t xml:space="preserve"> הן מתגברים כלביא וכארי לחטוף את המצות</w:t>
      </w:r>
      <w:r>
        <w:rPr>
          <w:rFonts w:hint="cs"/>
          <w:rtl/>
        </w:rPr>
        <w:t xml:space="preserve">". </w:t>
      </w:r>
    </w:p>
  </w:footnote>
  <w:footnote w:id="472">
    <w:p w:rsidR="08E42B6C" w:rsidRDefault="08E42B6C" w:rsidP="08A62319">
      <w:pPr>
        <w:pStyle w:val="FootnoteText"/>
        <w:rPr>
          <w:rFonts w:hint="cs"/>
          <w:rtl/>
        </w:rPr>
      </w:pPr>
      <w:r>
        <w:rPr>
          <w:rtl/>
        </w:rPr>
        <w:t>&lt;</w:t>
      </w:r>
      <w:r>
        <w:rPr>
          <w:rStyle w:val="FootnoteReference"/>
        </w:rPr>
        <w:footnoteRef/>
      </w:r>
      <w:r>
        <w:rPr>
          <w:rtl/>
        </w:rPr>
        <w:t>&gt;</w:t>
      </w:r>
      <w:r>
        <w:rPr>
          <w:rFonts w:hint="cs"/>
          <w:rtl/>
        </w:rPr>
        <w:t xml:space="preserve"> גם בזה נראה ה"נהפוך הוא" של פורים; המן חשב שעייפות מורה על חולשה, אך העייפות גופא היא סבה לעוצמה רבה כאשר העייף מתעורר מתוך השינה רענן ואמיץ כח. וראה למעלה סוף הערה 420, שזהו המהלך של פורים, שכל מה שחשב המן לקטרג נהפך לסנגור על ישראל. וראה להלן הערה 490, ולהלן פ"ד הערה 230, ופ"ה הערות 358, 536. ואודות שהעונש על המן בא בכח גדול, כן מבואר למעלה בפרק זה [לאחר ציון 26]. </w:t>
      </w:r>
    </w:p>
  </w:footnote>
  <w:footnote w:id="47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הגמרא ביארה את דברי המן "ואת דתי המלך אינם עושים" שהמן טען שישראל משתמטים מציווי המלך לעבוד, כי הם אומרים "פסח היום" ו"שבת היום". וקשה על כך, כיצד ישראל עוברים בריש גלי ובפרהסיא על דתי המלך [המחייב שיעבדו כל יום]. דבשלמא אם נבאר שאינם מקיימים דתי המלך בחשאי ובצנעה, ניחא, שאיירי שאין אנשי המלך יודעים מתי ישראל עוברים על דתי המלך. אך אי איירי בדברים גלוים, יקשה איך אנשי המלך לא הכריחו את ישראל לקיים מצות המלך. וכן חכמי צרפת כתבו כאן: "ואת דתי המלך אינם עושים - כאשר המלך מצוה לעשות חיל וצבא ביום השבת, הם אינם רוצים לילך, ומורדים בך". ובודאי שיקשה, איך ישראל מורדים כנגד המלך ביד רמה, והמלך עובר על כך בשתיקה. וביוסף לקח כתב: "אם אינם מקיימים דברי המלך הרי הם מורדים במלכות, וחייבים מיתה הם, ומה היה צריך לתת הכסף כופר נפשם".</w:t>
      </w:r>
    </w:p>
  </w:footnote>
  <w:footnote w:id="47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אין המלך מצוה לעמו שיעשו מלאכה בכל יום, אלא המלך מצוה לעמו שיתנו לו מסים ממה שירויחו ממלאכם, וכמו שפירש כאן רש"י "</w:t>
      </w:r>
      <w:r>
        <w:rPr>
          <w:rtl/>
        </w:rPr>
        <w:t>ואת דתי המלך - לתת מס לעבודת המלך</w:t>
      </w:r>
      <w:r>
        <w:rPr>
          <w:rFonts w:hint="cs"/>
          <w:rtl/>
        </w:rPr>
        <w:t>". וכן רש"י בגמרא [מגילה יג:] כתב: "</w:t>
      </w:r>
      <w:r>
        <w:rPr>
          <w:rtl/>
        </w:rPr>
        <w:t>ואת דתי המלך אינם עושים - אונגריות ומסים וגולגליות וארנונות אינן נותנין</w:t>
      </w:r>
      <w:r>
        <w:rPr>
          <w:rFonts w:hint="cs"/>
          <w:rtl/>
        </w:rPr>
        <w:t xml:space="preserve">".  </w:t>
      </w:r>
    </w:p>
  </w:footnote>
  <w:footnote w:id="47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אין זו מרידה במלך כאשר אינם עושים מלאכה, כי המלך לא ציוה שיעשו מלאכה, אלא שאם יעשו מלאכה יתנו למלך מסים ממה שעושים, אך אין הכרח שיעשו מלאכה.</w:t>
      </w:r>
    </w:p>
  </w:footnote>
  <w:footnote w:id="47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דברי הלשון הרע של המן נאמרו כסדר, מהקל אל הכבד, וכמו שמבאר. </w:t>
      </w:r>
    </w:p>
  </w:footnote>
  <w:footnote w:id="47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ואלו הם; (א) "</w:t>
      </w:r>
      <w:r>
        <w:rPr>
          <w:rtl/>
        </w:rPr>
        <w:t>ישנו מן המצות</w:t>
      </w:r>
      <w:r>
        <w:rPr>
          <w:rFonts w:hint="cs"/>
          <w:rtl/>
        </w:rPr>
        <w:t>". (ב) "</w:t>
      </w:r>
      <w:r>
        <w:rPr>
          <w:rtl/>
        </w:rPr>
        <w:t>אמר ליה אית בהו רבנן</w:t>
      </w:r>
      <w:r>
        <w:rPr>
          <w:rFonts w:hint="cs"/>
          <w:rtl/>
        </w:rPr>
        <w:t>,</w:t>
      </w:r>
      <w:r>
        <w:rPr>
          <w:rtl/>
        </w:rPr>
        <w:t xml:space="preserve"> אמר ליה </w:t>
      </w:r>
      <w:r>
        <w:rPr>
          <w:rFonts w:hint="cs"/>
          <w:rtl/>
        </w:rPr>
        <w:t>'</w:t>
      </w:r>
      <w:r>
        <w:rPr>
          <w:rtl/>
        </w:rPr>
        <w:t>עם אחד</w:t>
      </w:r>
      <w:r>
        <w:rPr>
          <w:rFonts w:hint="cs"/>
          <w:rtl/>
        </w:rPr>
        <w:t>'</w:t>
      </w:r>
      <w:r>
        <w:rPr>
          <w:rtl/>
        </w:rPr>
        <w:t xml:space="preserve"> הן</w:t>
      </w:r>
      <w:r>
        <w:rPr>
          <w:rFonts w:hint="cs"/>
          <w:rtl/>
        </w:rPr>
        <w:t>". (ג) "</w:t>
      </w:r>
      <w:r>
        <w:rPr>
          <w:rtl/>
        </w:rPr>
        <w:t>שמא תאמר קרחה אני עושה במלכותך</w:t>
      </w:r>
      <w:r>
        <w:rPr>
          <w:rFonts w:hint="cs"/>
          <w:rtl/>
        </w:rPr>
        <w:t>,</w:t>
      </w:r>
      <w:r>
        <w:rPr>
          <w:rtl/>
        </w:rPr>
        <w:t xml:space="preserve"> מפוזרין הם בין העמים</w:t>
      </w:r>
      <w:r>
        <w:rPr>
          <w:rFonts w:hint="cs"/>
          <w:rtl/>
        </w:rPr>
        <w:t>". (ד) "</w:t>
      </w:r>
      <w:r>
        <w:rPr>
          <w:rtl/>
        </w:rPr>
        <w:t>שמא תאמר אית הנאה מינייהו</w:t>
      </w:r>
      <w:r>
        <w:rPr>
          <w:rFonts w:hint="cs"/>
          <w:rtl/>
        </w:rPr>
        <w:t>,</w:t>
      </w:r>
      <w:r>
        <w:rPr>
          <w:rtl/>
        </w:rPr>
        <w:t xml:space="preserve"> </w:t>
      </w:r>
      <w:r>
        <w:rPr>
          <w:rFonts w:hint="cs"/>
          <w:rtl/>
        </w:rPr>
        <w:t>'</w:t>
      </w:r>
      <w:r>
        <w:rPr>
          <w:rtl/>
        </w:rPr>
        <w:t>מפורד</w:t>
      </w:r>
      <w:r>
        <w:rPr>
          <w:rFonts w:hint="cs"/>
          <w:rtl/>
        </w:rPr>
        <w:t>'</w:t>
      </w:r>
      <w:r>
        <w:rPr>
          <w:rtl/>
        </w:rPr>
        <w:t xml:space="preserve"> כפרידה זו שאינה עושה פירות</w:t>
      </w:r>
      <w:r>
        <w:rPr>
          <w:rFonts w:hint="cs"/>
          <w:rtl/>
        </w:rPr>
        <w:t>". (ה) "</w:t>
      </w:r>
      <w:r>
        <w:rPr>
          <w:rtl/>
        </w:rPr>
        <w:t>ושמא תאמר, דאיכא חדא מדינתא מינייהו או אסקרתא חדא מינייהו</w:t>
      </w:r>
      <w:r>
        <w:rPr>
          <w:rFonts w:hint="cs"/>
          <w:rtl/>
        </w:rPr>
        <w:t>,</w:t>
      </w:r>
      <w:r>
        <w:rPr>
          <w:rtl/>
        </w:rPr>
        <w:t xml:space="preserve"> </w:t>
      </w:r>
      <w:r>
        <w:rPr>
          <w:rFonts w:hint="cs"/>
          <w:rtl/>
        </w:rPr>
        <w:t>'</w:t>
      </w:r>
      <w:r>
        <w:rPr>
          <w:rtl/>
        </w:rPr>
        <w:t>בין העמים</w:t>
      </w:r>
      <w:r>
        <w:rPr>
          <w:rFonts w:hint="cs"/>
          <w:rtl/>
        </w:rPr>
        <w:t>'". (ו) "</w:t>
      </w:r>
      <w:r>
        <w:rPr>
          <w:rtl/>
        </w:rPr>
        <w:t>או שמא תאמר חוץ למלכות הם, ואי אתה יכול להם</w:t>
      </w:r>
      <w:r>
        <w:rPr>
          <w:rFonts w:hint="cs"/>
          <w:rtl/>
        </w:rPr>
        <w:t>,</w:t>
      </w:r>
      <w:r>
        <w:rPr>
          <w:rtl/>
        </w:rPr>
        <w:t xml:space="preserve"> תלמוד לומר </w:t>
      </w:r>
      <w:r>
        <w:rPr>
          <w:rFonts w:hint="cs"/>
          <w:rtl/>
        </w:rPr>
        <w:t>'</w:t>
      </w:r>
      <w:r>
        <w:rPr>
          <w:rtl/>
        </w:rPr>
        <w:t>בכל מדינות מלכותך</w:t>
      </w:r>
      <w:r>
        <w:rPr>
          <w:rFonts w:hint="cs"/>
          <w:rtl/>
        </w:rPr>
        <w:t>'". (ז) "'</w:t>
      </w:r>
      <w:r>
        <w:rPr>
          <w:rtl/>
        </w:rPr>
        <w:t>ודתיהם שונות מכל עם</w:t>
      </w:r>
      <w:r>
        <w:rPr>
          <w:rFonts w:hint="cs"/>
          <w:rtl/>
        </w:rPr>
        <w:t>'</w:t>
      </w:r>
      <w:r>
        <w:rPr>
          <w:rtl/>
        </w:rPr>
        <w:t xml:space="preserve"> דלא אכלי מינן</w:t>
      </w:r>
      <w:r>
        <w:rPr>
          <w:rFonts w:hint="cs"/>
          <w:rtl/>
        </w:rPr>
        <w:t>,</w:t>
      </w:r>
      <w:r>
        <w:rPr>
          <w:rtl/>
        </w:rPr>
        <w:t xml:space="preserve"> ולא נסבי מינן</w:t>
      </w:r>
      <w:r>
        <w:rPr>
          <w:rFonts w:hint="cs"/>
          <w:rtl/>
        </w:rPr>
        <w:t>,</w:t>
      </w:r>
      <w:r>
        <w:rPr>
          <w:rtl/>
        </w:rPr>
        <w:t xml:space="preserve"> ולא מנסבי לן</w:t>
      </w:r>
      <w:r>
        <w:rPr>
          <w:rFonts w:hint="cs"/>
          <w:rtl/>
        </w:rPr>
        <w:t>". (ח) "'</w:t>
      </w:r>
      <w:r>
        <w:rPr>
          <w:rtl/>
        </w:rPr>
        <w:t>ואת דתי המלך אינם עשים</w:t>
      </w:r>
      <w:r>
        <w:rPr>
          <w:rFonts w:hint="cs"/>
          <w:rtl/>
        </w:rPr>
        <w:t>'</w:t>
      </w:r>
      <w:r>
        <w:rPr>
          <w:rtl/>
        </w:rPr>
        <w:t xml:space="preserve"> דמפקי ליה לכולא שתא בשה"י פה"י</w:t>
      </w:r>
      <w:r>
        <w:rPr>
          <w:rFonts w:hint="cs"/>
          <w:rtl/>
        </w:rPr>
        <w:t>,</w:t>
      </w:r>
      <w:r>
        <w:rPr>
          <w:rtl/>
        </w:rPr>
        <w:t xml:space="preserve"> ולא יהבי כרגא למלכא</w:t>
      </w:r>
      <w:r>
        <w:rPr>
          <w:rFonts w:hint="cs"/>
          <w:rtl/>
        </w:rPr>
        <w:t>". (ט) "'</w:t>
      </w:r>
      <w:r>
        <w:rPr>
          <w:rtl/>
        </w:rPr>
        <w:t>ולמלך אין שוה להניחם</w:t>
      </w:r>
      <w:r>
        <w:rPr>
          <w:rFonts w:hint="cs"/>
          <w:rtl/>
        </w:rPr>
        <w:t>'</w:t>
      </w:r>
      <w:r>
        <w:rPr>
          <w:rtl/>
        </w:rPr>
        <w:t>, דאכלי ושתו ורוו ונפקי ויתבי בשוקא</w:t>
      </w:r>
      <w:r>
        <w:rPr>
          <w:rFonts w:hint="cs"/>
          <w:rtl/>
        </w:rPr>
        <w:t>".</w:t>
      </w:r>
      <w:r>
        <w:rPr>
          <w:rtl/>
        </w:rPr>
        <w:t xml:space="preserve"> </w:t>
      </w:r>
      <w:r>
        <w:rPr>
          <w:rFonts w:hint="cs"/>
          <w:rtl/>
        </w:rPr>
        <w:t>(י) "</w:t>
      </w:r>
      <w:r>
        <w:rPr>
          <w:rtl/>
        </w:rPr>
        <w:t>ומבזו ליה למלכא</w:t>
      </w:r>
      <w:r>
        <w:rPr>
          <w:rFonts w:hint="cs"/>
          <w:rtl/>
        </w:rPr>
        <w:t xml:space="preserve">" [ראה למעלה הערה 453]. </w:t>
      </w:r>
    </w:p>
  </w:footnote>
  <w:footnote w:id="47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לדעה השניה בגמרא [מגילה יג:] הבזיון העשירי הוא "</w:t>
      </w:r>
      <w:r>
        <w:rPr>
          <w:rtl/>
        </w:rPr>
        <w:t xml:space="preserve">דבר אחר, </w:t>
      </w:r>
      <w:r>
        <w:rPr>
          <w:rFonts w:hint="cs"/>
          <w:rtl/>
        </w:rPr>
        <w:t>'</w:t>
      </w:r>
      <w:r>
        <w:rPr>
          <w:rtl/>
        </w:rPr>
        <w:t>ולמלך אין שוה להניחם</w:t>
      </w:r>
      <w:r>
        <w:rPr>
          <w:rFonts w:hint="cs"/>
          <w:rtl/>
        </w:rPr>
        <w:t>'</w:t>
      </w:r>
      <w:r>
        <w:rPr>
          <w:rtl/>
        </w:rPr>
        <w:t xml:space="preserve"> שאם נפל זבוב בכוסו של אחד מהם</w:t>
      </w:r>
      <w:r>
        <w:rPr>
          <w:rFonts w:hint="cs"/>
          <w:rtl/>
        </w:rPr>
        <w:t xml:space="preserve"> וכו'", ואילו הבזיון התשיעי הוא "ומבזו ליה למלכא". נמצא ש"אם נפל זבוב בכוסו" הוא בזיון גדול יותר מ"ומבזו ליה מלכא". וזה צריך ביאור, כי "מבזו ליה מלכא" הוא כשיוצא לשוק, ואילו שפיכת היין נעשית בצנעה, וכיצד דבר מוצנע יהיה חמור יותר מדבר גלוי בשוק, ומעתה יבאר זאת.   </w:t>
      </w:r>
    </w:p>
  </w:footnote>
  <w:footnote w:id="47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כל יהודי ויהודי עושה כך ["אם נפל זבוב בכוסו וכו'"].</w:t>
      </w:r>
    </w:p>
  </w:footnote>
  <w:footnote w:id="48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כאשר הכל עושים זאת זהו בזיון גדול במיוחד, אף שהוא נעשה בצנעה. וכן מבואר ברמב"ן [בראשית יב, סוף פסוק ב, ושם כז, כט] שחלק מהברכה שניתן לאברהם ויעקב היה שאף אם יהיו מקללים כנגדם, הם יהיו יחידים. </w:t>
      </w:r>
    </w:p>
  </w:footnote>
  <w:footnote w:id="48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כן הוא ברש"י על העין יעקב [מגילה יג:].  </w:t>
      </w:r>
    </w:p>
  </w:footnote>
  <w:footnote w:id="48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שהבזיון נעוץ במה שקראו לאחשורוש "גוים" ולא "מלך", וכמו שמבאר.</w:t>
      </w:r>
    </w:p>
  </w:footnote>
  <w:footnote w:id="48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המלים "ומבזו ליה למלכא" נאמרו כהמשך למלים שקדמו להן, שאמרו [לפי גירסת העין יעקב] "</w:t>
      </w:r>
      <w:r>
        <w:rPr>
          <w:rtl/>
        </w:rPr>
        <w:t>דאכלי ושתו ורוו ונפקי ויתבי בשוקא ומבזו ליה למלכא</w:t>
      </w:r>
      <w:r>
        <w:rPr>
          <w:rFonts w:hint="cs"/>
          <w:rtl/>
        </w:rPr>
        <w:t xml:space="preserve">", ומשמע מכך שמה שביזו את המלך הוא נובע ממה שאכלו ושתו והשתכרו. ולפי פירוש רש"י [בעין יעקב] בזיון המלך אינו מתקשר למה שהשתכרו, אלא במה שכינהו "גוים" ולא "מלך". </w:t>
      </w:r>
    </w:p>
  </w:footnote>
  <w:footnote w:id="48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אין הבזיון מחמת שכינו את אחשורוש "גוים" ולא "מלך", אלא הבזיון נובע מחמת שאין ישראל מחשיבים את מלכות אחשורוש למלכות הגונה, כי אינה מלכות ישראל. </w:t>
      </w:r>
    </w:p>
  </w:footnote>
  <w:footnote w:id="48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המדרש הוא [שהמן אמר לאחשורוש על ישראל שהם] "</w:t>
      </w:r>
      <w:r>
        <w:rPr>
          <w:rtl/>
        </w:rPr>
        <w:t>חפצים ברעתנו וקללת המלך שגורה בפיהם</w:t>
      </w:r>
      <w:r>
        <w:rPr>
          <w:rFonts w:hint="cs"/>
          <w:rtl/>
        </w:rPr>
        <w:t>.</w:t>
      </w:r>
      <w:r>
        <w:rPr>
          <w:rtl/>
        </w:rPr>
        <w:t xml:space="preserve"> ומהו קללה שמקללין אותנו</w:t>
      </w:r>
      <w:r>
        <w:rPr>
          <w:rFonts w:hint="cs"/>
          <w:rtl/>
        </w:rPr>
        <w:t>,</w:t>
      </w:r>
      <w:r>
        <w:rPr>
          <w:rtl/>
        </w:rPr>
        <w:t xml:space="preserve"> </w:t>
      </w:r>
      <w:r>
        <w:rPr>
          <w:rFonts w:hint="cs"/>
          <w:rtl/>
        </w:rPr>
        <w:t>'</w:t>
      </w:r>
      <w:r>
        <w:rPr>
          <w:rtl/>
        </w:rPr>
        <w:t>ה' מלך עולם ועד אבדו גוים מארצו</w:t>
      </w:r>
      <w:r>
        <w:rPr>
          <w:rFonts w:hint="cs"/>
          <w:rtl/>
        </w:rPr>
        <w:t>'".</w:t>
      </w:r>
      <w:r>
        <w:rPr>
          <w:rtl/>
        </w:rPr>
        <w:t xml:space="preserve"> </w:t>
      </w:r>
      <w:r>
        <w:rPr>
          <w:rFonts w:hint="cs"/>
          <w:rtl/>
        </w:rPr>
        <w:t>ולכאורה משמע מהמדרש כפי מה שביאר רש"י [בעין יעקב].</w:t>
      </w:r>
    </w:p>
  </w:footnote>
  <w:footnote w:id="48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הולך לבאר את דברי הגמרא לאור דברי המדרש, שהואיל ובגמרא מבואר שבזיון המלך בא ממה שישראל השתכרו ויצא החוצה מה שבלבם על אחשורוש, לכך שילוב דברי המדרש לדברי הגמרא יתפרש באופן זה, וכמו שמבאר. </w:t>
      </w:r>
    </w:p>
  </w:footnote>
  <w:footnote w:id="48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אך אין הבזיון משום שכינו את אחשורוש "גוים" ולא "מלך" [כפי שפירש רש"י בעין יעקב], אלא הבזיון הוא שכאשר משתכרים יוצא החוצה סגור לבם, ובלבם אין הם מחשיבים את מלכות אחשורוש למלכות הגונה, ומחכים שהקב"ה ימלוך על עמו, וזהו מה שנאמר [תהלים י, טז] "ה'</w:t>
      </w:r>
      <w:r>
        <w:rPr>
          <w:rtl/>
        </w:rPr>
        <w:t xml:space="preserve"> מלך עולם ועד אבדו גוים מארצו</w:t>
      </w:r>
      <w:r>
        <w:rPr>
          <w:rFonts w:hint="cs"/>
          <w:rtl/>
        </w:rPr>
        <w:t xml:space="preserve">". </w:t>
      </w:r>
    </w:p>
  </w:footnote>
  <w:footnote w:id="48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כן העירו מפרשי המגילה. וכגון, המנות הלוי [קיא.] כתב: "כי המן לא אמר רק 'ישנו עם אחד וגו'' ולא הזכיר מי הם". וכן הגר"א כאן כתב: "ישנו עם אחד - ולא הזכיר אותם". והמלבי"ם כאן כתב: "גם במלשינות המן לא נזכרו היהודים בשמם, רק 'ישנו עם אחד'". </w:t>
      </w:r>
    </w:p>
  </w:footnote>
  <w:footnote w:id="48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"שם מיוחד" - שם מוגדר ומסוים המבטא את מהות בעל השם. ובגבורות ה' פכ"ה [קז.] כתב: "</w:t>
      </w:r>
      <w:r>
        <w:rPr>
          <w:rtl/>
        </w:rPr>
        <w:t>כי השם מורה על ענין מיוחד, כי השם באין ספק בא על דבר מה</w:t>
      </w:r>
      <w:r>
        <w:rPr>
          <w:rFonts w:hint="cs"/>
          <w:rtl/>
        </w:rPr>
        <w:t>...</w:t>
      </w:r>
      <w:r>
        <w:rPr>
          <w:rtl/>
        </w:rPr>
        <w:t xml:space="preserve"> שכל שם מורה על דבר מיוחד</w:t>
      </w:r>
      <w:r>
        <w:rPr>
          <w:rFonts w:hint="cs"/>
          <w:rtl/>
        </w:rPr>
        <w:t>". ובדר"ח פ"ד מ"ד [פג:] כתב: "</w:t>
      </w:r>
      <w:r>
        <w:rPr>
          <w:rtl/>
        </w:rPr>
        <w:t>השם הוא מורה על המהות</w:t>
      </w:r>
      <w:r>
        <w:rPr>
          <w:rFonts w:hint="cs"/>
          <w:rtl/>
        </w:rPr>
        <w:t>,</w:t>
      </w:r>
      <w:r>
        <w:rPr>
          <w:rtl/>
        </w:rPr>
        <w:t xml:space="preserve"> כי השם הוא בא על מהות הדבר ועצמו שבו הוא נבדל מזולתו</w:t>
      </w:r>
      <w:r>
        <w:rPr>
          <w:rFonts w:hint="cs"/>
          <w:rtl/>
        </w:rPr>
        <w:t>".</w:t>
      </w:r>
    </w:p>
  </w:footnote>
  <w:footnote w:id="490">
    <w:p w:rsidR="08E42B6C" w:rsidRDefault="08E42B6C" w:rsidP="08360053">
      <w:pPr>
        <w:pStyle w:val="FootnoteText"/>
        <w:rPr>
          <w:rFonts w:hint="cs"/>
          <w:rtl/>
        </w:rPr>
      </w:pPr>
      <w:r>
        <w:rPr>
          <w:rtl/>
        </w:rPr>
        <w:t>&lt;</w:t>
      </w:r>
      <w:r>
        <w:rPr>
          <w:rStyle w:val="FootnoteReference"/>
        </w:rPr>
        <w:footnoteRef/>
      </w:r>
      <w:r>
        <w:rPr>
          <w:rtl/>
        </w:rPr>
        <w:t>&gt;</w:t>
      </w:r>
      <w:r>
        <w:rPr>
          <w:rFonts w:hint="cs"/>
          <w:rtl/>
        </w:rPr>
        <w:t xml:space="preserve"> תלה את שם האומה בהיות האומה ביחד במקום אחד. ונראה ביאורו, שהמקום עושה את האומה היושבת עליו לדבר אחד, וכמו שכתב בנתיב הצדקה פ"ו [א, קפב.], וז"ל: "</w:t>
      </w:r>
      <w:r>
        <w:rPr>
          <w:rtl/>
        </w:rPr>
        <w:t>כי כאשר נכנסו ישראל לארץ היו ישראל עם אחד לגמרי</w:t>
      </w:r>
      <w:r>
        <w:rPr>
          <w:rFonts w:hint="cs"/>
          <w:rtl/>
        </w:rPr>
        <w:t>.</w:t>
      </w:r>
      <w:r>
        <w:rPr>
          <w:rtl/>
        </w:rPr>
        <w:t xml:space="preserve"> וראיה לזה שהרי כל זמן שישראל לא עברו הירדן ולא באו לארץ לא נענשו על הנסתרות</w:t>
      </w:r>
      <w:r>
        <w:rPr>
          <w:rFonts w:hint="cs"/>
          <w:rtl/>
        </w:rPr>
        <w:t>,</w:t>
      </w:r>
      <w:r>
        <w:rPr>
          <w:rtl/>
        </w:rPr>
        <w:t xml:space="preserve"> עד שעברו ונעשו ערבים זה בעד זה</w:t>
      </w:r>
      <w:r>
        <w:rPr>
          <w:rFonts w:hint="cs"/>
          <w:rtl/>
        </w:rPr>
        <w:t xml:space="preserve"> [סנהדרין מג:].</w:t>
      </w:r>
      <w:r>
        <w:rPr>
          <w:rtl/>
        </w:rPr>
        <w:t xml:space="preserve"> הרי שלא נעשו ישראל ערבים זה בעד זה, כי נקרא </w:t>
      </w:r>
      <w:r>
        <w:rPr>
          <w:rFonts w:hint="cs"/>
          <w:rtl/>
        </w:rPr>
        <w:t>'</w:t>
      </w:r>
      <w:r>
        <w:rPr>
          <w:rtl/>
        </w:rPr>
        <w:t>ערב</w:t>
      </w:r>
      <w:r>
        <w:rPr>
          <w:rFonts w:hint="cs"/>
          <w:rtl/>
        </w:rPr>
        <w:t>'</w:t>
      </w:r>
      <w:r>
        <w:rPr>
          <w:rtl/>
        </w:rPr>
        <w:t xml:space="preserve"> שהוא מעורב עם השני, </w:t>
      </w:r>
      <w:r>
        <w:rPr>
          <w:rFonts w:hint="cs"/>
          <w:rtl/>
        </w:rPr>
        <w:t>ו</w:t>
      </w:r>
      <w:r>
        <w:rPr>
          <w:rtl/>
        </w:rPr>
        <w:t>לא נעשו ישראל מחוברים להיות עם אחד לגמרי עד שבאו לארץ</w:t>
      </w:r>
      <w:r>
        <w:rPr>
          <w:rFonts w:hint="cs"/>
          <w:rtl/>
        </w:rPr>
        <w:t>,</w:t>
      </w:r>
      <w:r>
        <w:rPr>
          <w:rtl/>
        </w:rPr>
        <w:t xml:space="preserve"> והיו ביחד בארץ</w:t>
      </w:r>
      <w:r>
        <w:rPr>
          <w:rFonts w:hint="cs"/>
          <w:rtl/>
        </w:rPr>
        <w:t>,</w:t>
      </w:r>
      <w:r>
        <w:rPr>
          <w:rtl/>
        </w:rPr>
        <w:t xml:space="preserve"> והיה להם מקום אחד</w:t>
      </w:r>
      <w:r>
        <w:rPr>
          <w:rFonts w:hint="cs"/>
          <w:rtl/>
        </w:rPr>
        <w:t>,</w:t>
      </w:r>
      <w:r>
        <w:rPr>
          <w:rtl/>
        </w:rPr>
        <w:t xml:space="preserve"> הוא ארץ ישראל</w:t>
      </w:r>
      <w:r>
        <w:rPr>
          <w:rFonts w:hint="cs"/>
          <w:rtl/>
        </w:rPr>
        <w:t>.</w:t>
      </w:r>
      <w:r>
        <w:rPr>
          <w:rtl/>
        </w:rPr>
        <w:t xml:space="preserve"> וע</w:t>
      </w:r>
      <w:r>
        <w:rPr>
          <w:rFonts w:hint="cs"/>
          <w:rtl/>
        </w:rPr>
        <w:t>ל ידי</w:t>
      </w:r>
      <w:r>
        <w:rPr>
          <w:rtl/>
        </w:rPr>
        <w:t xml:space="preserve"> ארץ ישראל הם עם אחד לגמרי</w:t>
      </w:r>
      <w:r>
        <w:rPr>
          <w:rFonts w:hint="cs"/>
          <w:rtl/>
        </w:rPr>
        <w:t>" [ראה להלן פ"ד הערה 405]. לכך כאשר אין ישראל במקום אחד, ממילא אין הם עם אחד, ולכך אין להם שם מיוחד, כי השם בא על הדבר שהוא שלם, ולא על שאינו שלם. ובב"ר יג, ג אמרו "מזכיר שם מלא על עולם מלא", וביאר שם היפה תואר בזה"ל: "דהזכיר 'ה' אלקים' שם מלא רק כאשר נברא העולם במלואו [בראשית ב, ד "אלה תולדות השמים והארץ בהבראם ביום עשות ה' אלקים ארץ ושמים"]. להורות לנו כי ברא אותו בשלימות. ולכן אף שהעולם נברא רק בב' אותיות [מנחות כט:], מ"מ שמו המלא על מלואת העולם, שאז נחזה שלימות פעולותיו והשגחתו המקפת את כל העולם במלואו". ובגו"א בראשית פל"ג סוף אות טז כתב: "הזכיר השם מלא על עולם מלא &amp;</w:t>
      </w:r>
      <w:r w:rsidRPr="088E0636">
        <w:rPr>
          <w:rFonts w:hint="cs"/>
          <w:b/>
          <w:bCs/>
          <w:rtl/>
        </w:rPr>
        <w:t>ואחד</w:t>
      </w:r>
      <w:r>
        <w:rPr>
          <w:rFonts w:hint="cs"/>
          <w:rtl/>
        </w:rPr>
        <w:t>^". ובח"א לע"ז יז: [ד, מב:] כתב: "כי תמצא בבריאת העולם כאשר נשלמה הבריאה זכר שם מלא על עולם מלא. הרי לך כי השם נקרא על דבר שהוא שלם". ואע"פ ששם איירי בשמו המלא של הקב"ה [שנזכר רק על עולם מלא], ולא בשמו של העולם, אך דעת לנבון נקל כי השם של הקב"ה הוא השם העולה מן העולם, וכאשר העולם הוא שלם אזי עולה ממנו שם מלא של הקב"ה.</w:t>
      </w:r>
      <w:r w:rsidRPr="088E0636">
        <w:rPr>
          <w:rFonts w:hint="cs"/>
          <w:rtl/>
        </w:rPr>
        <w:t xml:space="preserve"> </w:t>
      </w:r>
      <w:r>
        <w:rPr>
          <w:rFonts w:hint="cs"/>
          <w:rtl/>
        </w:rPr>
        <w:t xml:space="preserve">ובחידושי אגדות לשבת ל. [מהדורת כשר חלק שני, עמוד כ] כתב: "השם בא בסוף, כאשר נגמר הדבר, ואז חל השם עליו... אשר השם בא על ציור המושכל" [ראה להלן פ"ט הערה 239]. לכך המן לא הזכיר כאן את שם ישראל, כי לשיטתו פיזורם של ישראל מפקיעם משמם. </w:t>
      </w:r>
    </w:p>
  </w:footnote>
  <w:footnote w:id="49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גם בזה טעה המן, וכמו שכתב בנצח ישראל פכ"ד [תקיא.], וז"ל: "</w:t>
      </w:r>
      <w:r>
        <w:rPr>
          <w:rtl/>
        </w:rPr>
        <w:t xml:space="preserve">מה שישראל הם פזורים ונפרדים בין האומות מסוף העולם עד סופו, והאדם יחשוב כי דבר זה הוא הפחיתות הגדול שיש לאומה זאת. וכמו שאמר המן כאשר היה רוצה לאבד את ישראל </w:t>
      </w:r>
      <w:r>
        <w:rPr>
          <w:rFonts w:hint="cs"/>
          <w:rtl/>
        </w:rPr>
        <w:t>'</w:t>
      </w:r>
      <w:r>
        <w:rPr>
          <w:rtl/>
        </w:rPr>
        <w:t>ישנו עם מפוזר ומפורד בין העמים</w:t>
      </w:r>
      <w:r>
        <w:rPr>
          <w:rFonts w:hint="cs"/>
          <w:rtl/>
        </w:rPr>
        <w:t>'... &amp;</w:t>
      </w:r>
      <w:r w:rsidRPr="083D3BB5">
        <w:rPr>
          <w:b/>
          <w:bCs/>
          <w:rtl/>
        </w:rPr>
        <w:t>ואדרבה</w:t>
      </w:r>
      <w:r>
        <w:rPr>
          <w:rFonts w:hint="cs"/>
          <w:rtl/>
        </w:rPr>
        <w:t>^</w:t>
      </w:r>
      <w:r>
        <w:rPr>
          <w:rtl/>
        </w:rPr>
        <w:t>,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w:t>
      </w:r>
      <w:r>
        <w:rPr>
          <w:rFonts w:hint="cs"/>
          <w:rtl/>
        </w:rPr>
        <w:t>.</w:t>
      </w:r>
      <w:r>
        <w:rPr>
          <w:rtl/>
        </w:rPr>
        <w:t xml:space="preserve"> ומפני כי אם לא היו ישראל לא נברא העולם, </w:t>
      </w:r>
      <w:r>
        <w:rPr>
          <w:rFonts w:hint="cs"/>
          <w:rtl/>
        </w:rPr>
        <w:t>&amp;</w:t>
      </w:r>
      <w:r w:rsidRPr="083D3BB5">
        <w:rPr>
          <w:b/>
          <w:bCs/>
          <w:rtl/>
        </w:rPr>
        <w:t>לכך כל העולם הוא מקומם</w:t>
      </w:r>
      <w:r>
        <w:rPr>
          <w:rFonts w:hint="cs"/>
          <w:rtl/>
        </w:rPr>
        <w:t>^</w:t>
      </w:r>
      <w:r>
        <w:rPr>
          <w:rtl/>
        </w:rPr>
        <w:t>, וראוי להם. לכך כאשר הוגלו מן הארץ</w:t>
      </w:r>
      <w:r>
        <w:rPr>
          <w:rFonts w:hint="cs"/>
          <w:rtl/>
        </w:rPr>
        <w:t>,</w:t>
      </w:r>
      <w:r>
        <w:rPr>
          <w:rtl/>
        </w:rPr>
        <w:t xml:space="preserve"> הוגלו בכל העולם</w:t>
      </w:r>
      <w:r>
        <w:rPr>
          <w:rFonts w:hint="cs"/>
          <w:rtl/>
        </w:rPr>
        <w:t>". וכן חזר וכתב שם פנ"ו [תתסד:]. נמצא שכאשר ישראל מפוזרים בכל העולם אין הכוונה שישראל פזורים על הרבה מקומות, אלא כל העולם הוא מקומם, ונמצא שעדיין ישראל נמצאים במקום אחד. ורק כאשר ישראל יושבים בארצם המקום האחד הוא ארץ ישראל. וכאשר ישראל גלו מארצם, אזי המקום האחד הוא כל העולם, אך לעולם לא יצאו ממקום אחד. וראה למעלה בפתיחה הערה 222, ובפרק זה הערה 396. וזהו פן נוסף ב"ונהפוך הוא" של פורים, וכמבואר למעלה הערות 420, 471, ולהלן פ"ד הערה 230.</w:t>
      </w:r>
    </w:p>
  </w:footnote>
  <w:footnote w:id="49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כן העיר היוסף לקח, וז"ל: "לא אמר 'יאבדם' כי היה אז המובן שאנשי המלך ושוטריו יאבדום, אבל אמר 'יכתב' שפירושו שיכתב לעמים לאבדם". אמנם המהר"ל יבאר מהלך אחר בזה. </w:t>
      </w:r>
    </w:p>
  </w:footnote>
  <w:footnote w:id="493">
    <w:p w:rsidR="08E42B6C" w:rsidRDefault="08E42B6C" w:rsidP="08E31514">
      <w:pPr>
        <w:pStyle w:val="FootnoteText"/>
        <w:rPr>
          <w:rFonts w:hint="cs"/>
          <w:rtl/>
        </w:rPr>
      </w:pPr>
      <w:r>
        <w:rPr>
          <w:rtl/>
        </w:rPr>
        <w:t>&lt;</w:t>
      </w:r>
      <w:r>
        <w:rPr>
          <w:rStyle w:val="FootnoteReference"/>
        </w:rPr>
        <w:footnoteRef/>
      </w:r>
      <w:r>
        <w:rPr>
          <w:rtl/>
        </w:rPr>
        <w:t>&gt;</w:t>
      </w:r>
      <w:r>
        <w:rPr>
          <w:rFonts w:hint="cs"/>
          <w:rtl/>
        </w:rPr>
        <w:t xml:space="preserve"> פירוש - המן חשש שאף אם המלך בתחילה יסכים עמו לאבד את ישראל, מ"מ הוא יתחרט מכך בהמשך, כי אין זה מסתבר שיתמיד להסכים עם החלטה שהיא לאבד אומה שלימה. וכן למעלה פ"א [לאחר ציון 44] כתב: "</w:t>
      </w:r>
      <w:r w:rsidRPr="0806341A">
        <w:rPr>
          <w:rStyle w:val="LatinChar"/>
          <w:sz w:val="18"/>
          <w:rtl/>
          <w:lang w:val="en-GB"/>
        </w:rPr>
        <w:t>קשה</w:t>
      </w:r>
      <w:r w:rsidRPr="0806341A">
        <w:rPr>
          <w:rStyle w:val="LatinChar"/>
          <w:rFonts w:hint="cs"/>
          <w:sz w:val="18"/>
          <w:rtl/>
          <w:lang w:val="en-GB"/>
        </w:rPr>
        <w:t>,</w:t>
      </w:r>
      <w:r w:rsidRPr="0806341A">
        <w:rPr>
          <w:rStyle w:val="LatinChar"/>
          <w:sz w:val="18"/>
          <w:rtl/>
          <w:lang w:val="en-GB"/>
        </w:rPr>
        <w:t xml:space="preserve"> שהיה לו לכתוב </w:t>
      </w:r>
      <w:r w:rsidRPr="0806341A">
        <w:rPr>
          <w:rStyle w:val="LatinChar"/>
          <w:rFonts w:hint="cs"/>
          <w:sz w:val="18"/>
          <w:rtl/>
          <w:lang w:val="en-GB"/>
        </w:rPr>
        <w:t>[למעלה א, א] '</w:t>
      </w:r>
      <w:r w:rsidRPr="0806341A">
        <w:rPr>
          <w:rStyle w:val="LatinChar"/>
          <w:sz w:val="18"/>
          <w:rtl/>
          <w:lang w:val="en-GB"/>
        </w:rPr>
        <w:t>ויהי בימי המלך אחשורש</w:t>
      </w:r>
      <w:r w:rsidRPr="0806341A">
        <w:rPr>
          <w:rStyle w:val="LatinChar"/>
          <w:rFonts w:hint="cs"/>
          <w:sz w:val="18"/>
          <w:rtl/>
          <w:lang w:val="en-GB"/>
        </w:rPr>
        <w:t>',</w:t>
      </w:r>
      <w:r w:rsidRPr="0806341A">
        <w:rPr>
          <w:rStyle w:val="LatinChar"/>
          <w:sz w:val="18"/>
          <w:rtl/>
          <w:lang w:val="en-GB"/>
        </w:rPr>
        <w:t xml:space="preserve"> ולא זכר אותו בשם </w:t>
      </w:r>
      <w:r w:rsidRPr="0806341A">
        <w:rPr>
          <w:rStyle w:val="LatinChar"/>
          <w:rFonts w:hint="cs"/>
          <w:sz w:val="18"/>
          <w:rtl/>
          <w:lang w:val="en-GB"/>
        </w:rPr>
        <w:t>'</w:t>
      </w:r>
      <w:r w:rsidRPr="0806341A">
        <w:rPr>
          <w:rStyle w:val="LatinChar"/>
          <w:sz w:val="18"/>
          <w:rtl/>
          <w:lang w:val="en-GB"/>
        </w:rPr>
        <w:t>מלך</w:t>
      </w:r>
      <w:r w:rsidRPr="0806341A">
        <w:rPr>
          <w:rStyle w:val="LatinChar"/>
          <w:rFonts w:hint="cs"/>
          <w:sz w:val="18"/>
          <w:rtl/>
          <w:lang w:val="en-GB"/>
        </w:rPr>
        <w:t>'</w:t>
      </w:r>
      <w:r w:rsidRPr="0806341A">
        <w:rPr>
          <w:rFonts w:hint="cs"/>
          <w:sz w:val="18"/>
          <w:rtl/>
        </w:rPr>
        <w:t xml:space="preserve">... </w:t>
      </w:r>
      <w:r w:rsidRPr="0806341A">
        <w:rPr>
          <w:rStyle w:val="LatinChar"/>
          <w:sz w:val="18"/>
          <w:rtl/>
          <w:lang w:val="en-GB"/>
        </w:rPr>
        <w:t>כי המעשה עצמו שעליו באה המגילה</w:t>
      </w:r>
      <w:r w:rsidRPr="0806341A">
        <w:rPr>
          <w:rStyle w:val="LatinChar"/>
          <w:rFonts w:hint="cs"/>
          <w:sz w:val="18"/>
          <w:rtl/>
          <w:lang w:val="en-GB"/>
        </w:rPr>
        <w:t>,</w:t>
      </w:r>
      <w:r w:rsidRPr="0806341A">
        <w:rPr>
          <w:rStyle w:val="LatinChar"/>
          <w:sz w:val="18"/>
          <w:rtl/>
          <w:lang w:val="en-GB"/>
        </w:rPr>
        <w:t xml:space="preserve"> מה שאירע לישראל</w:t>
      </w:r>
      <w:r w:rsidRPr="0806341A">
        <w:rPr>
          <w:rStyle w:val="LatinChar"/>
          <w:rFonts w:hint="cs"/>
          <w:sz w:val="18"/>
          <w:rtl/>
          <w:lang w:val="en-GB"/>
        </w:rPr>
        <w:t>,</w:t>
      </w:r>
      <w:r w:rsidRPr="0806341A">
        <w:rPr>
          <w:rStyle w:val="LatinChar"/>
          <w:sz w:val="18"/>
          <w:rtl/>
          <w:lang w:val="en-GB"/>
        </w:rPr>
        <w:t xml:space="preserve"> היה דבר שנוי</w:t>
      </w:r>
      <w:r w:rsidRPr="0806341A">
        <w:rPr>
          <w:rStyle w:val="LatinChar"/>
          <w:rFonts w:hint="cs"/>
          <w:sz w:val="18"/>
          <w:rtl/>
          <w:lang w:val="en-GB"/>
        </w:rPr>
        <w:t>,</w:t>
      </w:r>
      <w:r w:rsidRPr="0806341A">
        <w:rPr>
          <w:rStyle w:val="LatinChar"/>
          <w:sz w:val="18"/>
          <w:rtl/>
          <w:lang w:val="en-GB"/>
        </w:rPr>
        <w:t xml:space="preserve"> שאין ראוי למלך שיתן אומה שלימה להשמיד ולהרוג</w:t>
      </w:r>
      <w:r w:rsidRPr="0806341A">
        <w:rPr>
          <w:rStyle w:val="LatinChar"/>
          <w:rFonts w:hint="cs"/>
          <w:sz w:val="18"/>
          <w:rtl/>
          <w:lang w:val="en-GB"/>
        </w:rPr>
        <w:t>,</w:t>
      </w:r>
      <w:r w:rsidRPr="0806341A">
        <w:rPr>
          <w:rStyle w:val="LatinChar"/>
          <w:sz w:val="18"/>
          <w:rtl/>
          <w:lang w:val="en-GB"/>
        </w:rPr>
        <w:t xml:space="preserve"> והוא דבר שאינו לפי השכל</w:t>
      </w:r>
      <w:r>
        <w:rPr>
          <w:rStyle w:val="LatinChar"/>
          <w:rFonts w:hint="cs"/>
          <w:sz w:val="18"/>
          <w:rtl/>
          <w:lang w:val="en-GB"/>
        </w:rPr>
        <w:t xml:space="preserve">... </w:t>
      </w:r>
      <w:r w:rsidRPr="0806341A">
        <w:rPr>
          <w:rStyle w:val="LatinChar"/>
          <w:sz w:val="18"/>
          <w:rtl/>
          <w:lang w:val="en-GB"/>
        </w:rPr>
        <w:t xml:space="preserve">על זה אמר </w:t>
      </w:r>
      <w:r>
        <w:rPr>
          <w:rStyle w:val="LatinChar"/>
          <w:rFonts w:hint="cs"/>
          <w:sz w:val="18"/>
          <w:rtl/>
          <w:lang w:val="en-GB"/>
        </w:rPr>
        <w:t>'</w:t>
      </w:r>
      <w:r w:rsidRPr="0806341A">
        <w:rPr>
          <w:rStyle w:val="LatinChar"/>
          <w:sz w:val="18"/>
          <w:rtl/>
          <w:lang w:val="en-GB"/>
        </w:rPr>
        <w:t>ויהי בימי אחשורש</w:t>
      </w:r>
      <w:r>
        <w:rPr>
          <w:rStyle w:val="LatinChar"/>
          <w:rFonts w:hint="cs"/>
          <w:sz w:val="18"/>
          <w:rtl/>
          <w:lang w:val="en-GB"/>
        </w:rPr>
        <w:t>'</w:t>
      </w:r>
      <w:r w:rsidRPr="0806341A">
        <w:rPr>
          <w:rStyle w:val="LatinChar"/>
          <w:rFonts w:hint="cs"/>
          <w:sz w:val="18"/>
          <w:rtl/>
          <w:lang w:val="en-GB"/>
        </w:rPr>
        <w:t>,</w:t>
      </w:r>
      <w:r w:rsidRPr="0806341A">
        <w:rPr>
          <w:rStyle w:val="LatinChar"/>
          <w:sz w:val="18"/>
          <w:rtl/>
          <w:lang w:val="en-GB"/>
        </w:rPr>
        <w:t xml:space="preserve"> כלומר מעשה המגילה שהיה הכל יוצא מסדר הראוי</w:t>
      </w:r>
      <w:r>
        <w:rPr>
          <w:rStyle w:val="LatinChar"/>
          <w:rFonts w:hint="cs"/>
          <w:sz w:val="18"/>
          <w:rtl/>
          <w:lang w:val="en-GB"/>
        </w:rPr>
        <w:t xml:space="preserve">... </w:t>
      </w:r>
      <w:r w:rsidRPr="0806341A">
        <w:rPr>
          <w:rStyle w:val="LatinChar"/>
          <w:sz w:val="18"/>
          <w:rtl/>
          <w:lang w:val="en-GB"/>
        </w:rPr>
        <w:t xml:space="preserve">ולא שייך להזכיר </w:t>
      </w:r>
      <w:r>
        <w:rPr>
          <w:rStyle w:val="LatinChar"/>
          <w:rFonts w:hint="cs"/>
          <w:sz w:val="18"/>
          <w:rtl/>
          <w:lang w:val="en-GB"/>
        </w:rPr>
        <w:t>'</w:t>
      </w:r>
      <w:r w:rsidRPr="0806341A">
        <w:rPr>
          <w:rStyle w:val="LatinChar"/>
          <w:sz w:val="18"/>
          <w:rtl/>
          <w:lang w:val="en-GB"/>
        </w:rPr>
        <w:t>מלך</w:t>
      </w:r>
      <w:r>
        <w:rPr>
          <w:rStyle w:val="LatinChar"/>
          <w:rFonts w:hint="cs"/>
          <w:sz w:val="18"/>
          <w:rtl/>
          <w:lang w:val="en-GB"/>
        </w:rPr>
        <w:t>'</w:t>
      </w:r>
      <w:r w:rsidRPr="0806341A">
        <w:rPr>
          <w:rStyle w:val="LatinChar"/>
          <w:rFonts w:hint="cs"/>
          <w:sz w:val="18"/>
          <w:rtl/>
          <w:lang w:val="en-GB"/>
        </w:rPr>
        <w:t>,</w:t>
      </w:r>
      <w:r w:rsidRPr="0806341A">
        <w:rPr>
          <w:rStyle w:val="LatinChar"/>
          <w:sz w:val="18"/>
          <w:rtl/>
          <w:lang w:val="en-GB"/>
        </w:rPr>
        <w:t xml:space="preserve"> אשר המלך הוא הסדר</w:t>
      </w:r>
      <w:r w:rsidRPr="0806341A">
        <w:rPr>
          <w:rStyle w:val="LatinChar"/>
          <w:rFonts w:hint="cs"/>
          <w:sz w:val="18"/>
          <w:rtl/>
          <w:lang w:val="en-GB"/>
        </w:rPr>
        <w:t>,</w:t>
      </w:r>
      <w:r w:rsidRPr="0806341A">
        <w:rPr>
          <w:rStyle w:val="LatinChar"/>
          <w:sz w:val="18"/>
          <w:rtl/>
          <w:lang w:val="en-GB"/>
        </w:rPr>
        <w:t xml:space="preserve"> ומסדר את הכל</w:t>
      </w:r>
      <w:r>
        <w:rPr>
          <w:rStyle w:val="LatinChar"/>
          <w:rFonts w:hint="cs"/>
          <w:sz w:val="18"/>
          <w:rtl/>
          <w:lang w:val="en-GB"/>
        </w:rPr>
        <w:t>".</w:t>
      </w:r>
      <w:r>
        <w:rPr>
          <w:rFonts w:hint="cs"/>
          <w:rtl/>
        </w:rPr>
        <w:t xml:space="preserve"> ושם [לפני ציון 99] כתב: "פורעניות כמו זה שהוא שנוי סדר העולם, לכלות ולאבד אומה שלימה". ולהלן [פסוק טו (לאחר ציון 665)] כתב: "אחשורוש שמכר את ישראל להמן לכלות אומה שלימה, ואין זה כסדר העולם". ולהלן [ד, א (לאחר ציון 13)] כתב: "</w:t>
      </w:r>
      <w:r>
        <w:rPr>
          <w:rtl/>
        </w:rPr>
        <w:t>כי גבה לבו של המן יותר מאחשורוש</w:t>
      </w:r>
      <w:r>
        <w:rPr>
          <w:rFonts w:hint="cs"/>
          <w:rtl/>
        </w:rPr>
        <w:t>,</w:t>
      </w:r>
      <w:r>
        <w:rPr>
          <w:rtl/>
        </w:rPr>
        <w:t xml:space="preserve"> כי אחשורוש לא היה עושה דבר זה לאבד אומה שלימה</w:t>
      </w:r>
      <w:r>
        <w:rPr>
          <w:rFonts w:hint="cs"/>
          <w:rtl/>
        </w:rPr>
        <w:t xml:space="preserve">". וראה למעלה בפתיחה הערה 401, פ"א הערות 99, 108, להלן הערות 533, 586, 594, 652, 667, פ"ד הערה 19, ופ"ו הערה 225. </w:t>
      </w:r>
    </w:p>
  </w:footnote>
  <w:footnote w:id="49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שהביא ענין זה למעלה פ"א [לאחר ציון 1140], וביארו [לאחר ציון 1183], והזכירו בקצרה [לאחר ציונים 1260, </w:t>
      </w:r>
      <w:r w:rsidRPr="089B540E">
        <w:rPr>
          <w:rFonts w:hint="cs"/>
          <w:sz w:val="18"/>
          <w:rtl/>
        </w:rPr>
        <w:t xml:space="preserve">1377]. וכן הריגת ושתי היתה </w:t>
      </w:r>
      <w:r>
        <w:rPr>
          <w:rFonts w:hint="cs"/>
          <w:sz w:val="18"/>
          <w:rtl/>
        </w:rPr>
        <w:t>דבר</w:t>
      </w:r>
      <w:r w:rsidRPr="089B540E">
        <w:rPr>
          <w:rFonts w:hint="cs"/>
          <w:sz w:val="18"/>
          <w:rtl/>
        </w:rPr>
        <w:t xml:space="preserve"> זר, וכמו שכתב למעלה פ"א [לאחר ציון 122], וז"ל: "</w:t>
      </w:r>
      <w:r w:rsidRPr="089B540E">
        <w:rPr>
          <w:rStyle w:val="LatinChar"/>
          <w:sz w:val="18"/>
          <w:rtl/>
          <w:lang w:val="en-GB"/>
        </w:rPr>
        <w:t>כל מעשיו שלא כסדר</w:t>
      </w:r>
      <w:r w:rsidRPr="089B540E">
        <w:rPr>
          <w:rStyle w:val="LatinChar"/>
          <w:rFonts w:hint="cs"/>
          <w:sz w:val="18"/>
          <w:rtl/>
          <w:lang w:val="en-GB"/>
        </w:rPr>
        <w:t>,</w:t>
      </w:r>
      <w:r w:rsidRPr="089B540E">
        <w:rPr>
          <w:rStyle w:val="LatinChar"/>
          <w:sz w:val="18"/>
          <w:rtl/>
          <w:lang w:val="en-GB"/>
        </w:rPr>
        <w:t xml:space="preserve"> שהרי הרג אשתו מפני אוהבו</w:t>
      </w:r>
      <w:r w:rsidRPr="089B540E">
        <w:rPr>
          <w:rStyle w:val="LatinChar"/>
          <w:rFonts w:hint="cs"/>
          <w:sz w:val="18"/>
          <w:rtl/>
          <w:lang w:val="en-GB"/>
        </w:rPr>
        <w:t>.</w:t>
      </w:r>
      <w:r w:rsidRPr="089B540E">
        <w:rPr>
          <w:rStyle w:val="LatinChar"/>
          <w:sz w:val="18"/>
          <w:rtl/>
          <w:lang w:val="en-GB"/>
        </w:rPr>
        <w:t xml:space="preserve"> ואין לומר כי יותר היה נמשך אחר אוהבו</w:t>
      </w:r>
      <w:r w:rsidRPr="089B540E">
        <w:rPr>
          <w:rStyle w:val="LatinChar"/>
          <w:rFonts w:hint="cs"/>
          <w:sz w:val="18"/>
          <w:rtl/>
          <w:lang w:val="en-GB"/>
        </w:rPr>
        <w:t>,</w:t>
      </w:r>
      <w:r w:rsidRPr="089B540E">
        <w:rPr>
          <w:rStyle w:val="LatinChar"/>
          <w:sz w:val="18"/>
          <w:rtl/>
          <w:lang w:val="en-GB"/>
        </w:rPr>
        <w:t xml:space="preserve"> הרי גם כן הרג אוהבו מפני אשתו</w:t>
      </w:r>
      <w:r w:rsidRPr="089B540E">
        <w:rPr>
          <w:rStyle w:val="LatinChar"/>
          <w:rFonts w:hint="cs"/>
          <w:sz w:val="18"/>
          <w:rtl/>
          <w:lang w:val="en-GB"/>
        </w:rPr>
        <w:t>,</w:t>
      </w:r>
      <w:r w:rsidRPr="089B540E">
        <w:rPr>
          <w:rStyle w:val="LatinChar"/>
          <w:sz w:val="18"/>
          <w:rtl/>
          <w:lang w:val="en-GB"/>
        </w:rPr>
        <w:t xml:space="preserve"> ואם כן מלך הפכפך היה</w:t>
      </w:r>
      <w:r w:rsidRPr="089B540E">
        <w:rPr>
          <w:rStyle w:val="LatinChar"/>
          <w:rFonts w:hint="cs"/>
          <w:sz w:val="18"/>
          <w:rtl/>
          <w:lang w:val="en-GB"/>
        </w:rPr>
        <w:t>,</w:t>
      </w:r>
      <w:r w:rsidRPr="089B540E">
        <w:rPr>
          <w:rStyle w:val="LatinChar"/>
          <w:sz w:val="18"/>
          <w:rtl/>
          <w:lang w:val="en-GB"/>
        </w:rPr>
        <w:t xml:space="preserve"> ולא היה יסוד קיים בכל ענייניו ובכל מעשיו</w:t>
      </w:r>
      <w:r>
        <w:rPr>
          <w:rFonts w:hint="cs"/>
          <w:rtl/>
        </w:rPr>
        <w:t>". ואמרו חכמים [מגילה טו:] "</w:t>
      </w:r>
      <w:r>
        <w:rPr>
          <w:rtl/>
        </w:rPr>
        <w:t>תנו רבנן</w:t>
      </w:r>
      <w:r>
        <w:rPr>
          <w:rFonts w:hint="cs"/>
          <w:rtl/>
        </w:rPr>
        <w:t>,</w:t>
      </w:r>
      <w:r>
        <w:rPr>
          <w:rtl/>
        </w:rPr>
        <w:t xml:space="preserve"> מה ראתה אסתר שזימנה את המן</w:t>
      </w:r>
      <w:r>
        <w:rPr>
          <w:rFonts w:hint="cs"/>
          <w:rtl/>
        </w:rPr>
        <w:t xml:space="preserve">... </w:t>
      </w:r>
      <w:r>
        <w:rPr>
          <w:rtl/>
        </w:rPr>
        <w:t>מלך הפכפכן היה</w:t>
      </w:r>
      <w:r>
        <w:rPr>
          <w:rFonts w:hint="cs"/>
          <w:rtl/>
        </w:rPr>
        <w:t>", ופירש רש"י שם "</w:t>
      </w:r>
      <w:r>
        <w:rPr>
          <w:rtl/>
        </w:rPr>
        <w:t>מלך הפכפך היה - וחוזר בדיבורו, אמרה שמא אוכל לפתותו ולהורגו, ואם לא יהא מזומן</w:t>
      </w:r>
      <w:r>
        <w:rPr>
          <w:rFonts w:hint="cs"/>
          <w:rtl/>
        </w:rPr>
        <w:t>,</w:t>
      </w:r>
      <w:r>
        <w:rPr>
          <w:rtl/>
        </w:rPr>
        <w:t xml:space="preserve"> תעבור השעה ויחזור בו</w:t>
      </w:r>
      <w:r>
        <w:rPr>
          <w:rFonts w:hint="cs"/>
          <w:rtl/>
        </w:rPr>
        <w:t xml:space="preserve">" [הובא למעלה פ"א הערה 123, ולהלן פ"ה הערות 162, 209].     </w:t>
      </w:r>
    </w:p>
  </w:footnote>
  <w:footnote w:id="49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כן כתב להלן [פסוק יג (לאחר ציון 591)], וז"ל: "</w:t>
      </w:r>
      <w:r>
        <w:rPr>
          <w:rtl/>
        </w:rPr>
        <w:t>לפי הפי</w:t>
      </w:r>
      <w:r>
        <w:rPr>
          <w:rFonts w:hint="cs"/>
          <w:rtl/>
        </w:rPr>
        <w:t>רוש</w:t>
      </w:r>
      <w:r>
        <w:rPr>
          <w:rtl/>
        </w:rPr>
        <w:t xml:space="preserve"> אשר פ</w:t>
      </w:r>
      <w:r>
        <w:rPr>
          <w:rFonts w:hint="cs"/>
          <w:rtl/>
        </w:rPr>
        <w:t>י</w:t>
      </w:r>
      <w:r>
        <w:rPr>
          <w:rtl/>
        </w:rPr>
        <w:t>רשנו למעלה</w:t>
      </w:r>
      <w:r>
        <w:rPr>
          <w:rFonts w:hint="cs"/>
          <w:rtl/>
        </w:rPr>
        <w:t>,</w:t>
      </w:r>
      <w:r>
        <w:rPr>
          <w:rtl/>
        </w:rPr>
        <w:t xml:space="preserve"> כי המן לא אמר רק </w:t>
      </w:r>
      <w:r>
        <w:rPr>
          <w:rFonts w:hint="cs"/>
          <w:rtl/>
        </w:rPr>
        <w:t>'</w:t>
      </w:r>
      <w:r>
        <w:rPr>
          <w:rtl/>
        </w:rPr>
        <w:t>יכתב לאבדם</w:t>
      </w:r>
      <w:r>
        <w:rPr>
          <w:rFonts w:hint="cs"/>
          <w:rtl/>
        </w:rPr>
        <w:t>',</w:t>
      </w:r>
      <w:r>
        <w:rPr>
          <w:rtl/>
        </w:rPr>
        <w:t xml:space="preserve"> מפני שאמר אולי יחשוב אחשורוש כי אין זה כבוד למלך שיהרוג אומה שלימה</w:t>
      </w:r>
      <w:r>
        <w:rPr>
          <w:rFonts w:hint="cs"/>
          <w:rtl/>
        </w:rPr>
        <w:t>.</w:t>
      </w:r>
      <w:r>
        <w:rPr>
          <w:rtl/>
        </w:rPr>
        <w:t xml:space="preserve"> ולכך אמר כי </w:t>
      </w:r>
      <w:r>
        <w:rPr>
          <w:rFonts w:hint="cs"/>
          <w:rtl/>
        </w:rPr>
        <w:t>'</w:t>
      </w:r>
      <w:r>
        <w:rPr>
          <w:rtl/>
        </w:rPr>
        <w:t>יכתב לאבדם</w:t>
      </w:r>
      <w:r>
        <w:rPr>
          <w:rFonts w:hint="cs"/>
          <w:rtl/>
        </w:rPr>
        <w:t>',</w:t>
      </w:r>
      <w:r>
        <w:rPr>
          <w:rtl/>
        </w:rPr>
        <w:t xml:space="preserve"> ולא יעשה מעשה</w:t>
      </w:r>
      <w:r>
        <w:rPr>
          <w:rFonts w:hint="cs"/>
          <w:rtl/>
        </w:rPr>
        <w:t xml:space="preserve"> </w:t>
      </w:r>
      <w:r>
        <w:rPr>
          <w:rtl/>
        </w:rPr>
        <w:t>מיד</w:t>
      </w:r>
      <w:r>
        <w:rPr>
          <w:rFonts w:hint="cs"/>
          <w:rtl/>
        </w:rPr>
        <w:t>,</w:t>
      </w:r>
      <w:r>
        <w:rPr>
          <w:rtl/>
        </w:rPr>
        <w:t xml:space="preserve"> ואם ירצה לחזור</w:t>
      </w:r>
      <w:r>
        <w:rPr>
          <w:rFonts w:hint="cs"/>
          <w:rtl/>
        </w:rPr>
        <w:t>,</w:t>
      </w:r>
      <w:r>
        <w:rPr>
          <w:rtl/>
        </w:rPr>
        <w:t xml:space="preserve"> יחזור</w:t>
      </w:r>
      <w:r>
        <w:rPr>
          <w:rFonts w:hint="cs"/>
          <w:rtl/>
        </w:rPr>
        <w:t>,</w:t>
      </w:r>
      <w:r>
        <w:rPr>
          <w:rtl/>
        </w:rPr>
        <w:t xml:space="preserve"> כמו שאמרנו למעלה</w:t>
      </w:r>
      <w:r>
        <w:rPr>
          <w:rFonts w:hint="cs"/>
          <w:rtl/>
        </w:rPr>
        <w:t xml:space="preserve">". </w:t>
      </w:r>
    </w:p>
  </w:footnote>
  <w:footnote w:id="49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המקרא נקט בלשון נפעל כדי להורות שהדבר נעשה כאילו מעצמו, ללא עיכובים ושהיות. שכאשר המשלח שלח את הדבר, השליחות נעשתה כאילו מעצמה, במהירות וללא עיכובים. וכן להלן [לפני ציון 597]</w:t>
      </w:r>
      <w:r w:rsidRPr="08651F98">
        <w:rPr>
          <w:rFonts w:hint="cs"/>
          <w:sz w:val="18"/>
          <w:rtl/>
        </w:rPr>
        <w:t xml:space="preserve"> כתב: "</w:t>
      </w:r>
      <w:r w:rsidRPr="08651F98">
        <w:rPr>
          <w:rStyle w:val="LatinChar"/>
          <w:sz w:val="18"/>
          <w:rtl/>
          <w:lang w:val="en-GB"/>
        </w:rPr>
        <w:t>שהיה מן אחשורוש</w:t>
      </w:r>
      <w:r w:rsidRPr="08651F98">
        <w:rPr>
          <w:rStyle w:val="LatinChar"/>
          <w:rFonts w:hint="cs"/>
          <w:sz w:val="18"/>
          <w:rtl/>
          <w:lang w:val="en-GB"/>
        </w:rPr>
        <w:t>,</w:t>
      </w:r>
      <w:r w:rsidRPr="08651F98">
        <w:rPr>
          <w:rStyle w:val="LatinChar"/>
          <w:sz w:val="18"/>
          <w:rtl/>
          <w:lang w:val="en-GB"/>
        </w:rPr>
        <w:t xml:space="preserve"> כאשר ידע רצון המן אז היה מוסיף יותר ממה שאמר המן בעצמו</w:t>
      </w:r>
      <w:r>
        <w:rPr>
          <w:rFonts w:hint="cs"/>
          <w:rtl/>
        </w:rPr>
        <w:t>". אמנם להלן [פסוק יג (לאחר ציון 584)], כתב לכאורה את ההפך, וכלשונו: "'</w:t>
      </w:r>
      <w:r>
        <w:rPr>
          <w:rtl/>
        </w:rPr>
        <w:t>ונשלוח ספרים ביד הרצים</w:t>
      </w:r>
      <w:r>
        <w:rPr>
          <w:rFonts w:hint="cs"/>
          <w:rtl/>
        </w:rPr>
        <w:t>',</w:t>
      </w:r>
      <w:r>
        <w:rPr>
          <w:rtl/>
        </w:rPr>
        <w:t xml:space="preserve"> לשון נפעל</w:t>
      </w:r>
      <w:r>
        <w:rPr>
          <w:rFonts w:hint="cs"/>
          <w:rtl/>
        </w:rPr>
        <w:t>.</w:t>
      </w:r>
      <w:r>
        <w:rPr>
          <w:rtl/>
        </w:rPr>
        <w:t xml:space="preserve"> ולא אמר </w:t>
      </w:r>
      <w:r>
        <w:rPr>
          <w:rFonts w:hint="cs"/>
          <w:rtl/>
        </w:rPr>
        <w:t>'</w:t>
      </w:r>
      <w:r>
        <w:rPr>
          <w:rtl/>
        </w:rPr>
        <w:t>וישלח ספרים ביד הרצים</w:t>
      </w:r>
      <w:r>
        <w:rPr>
          <w:rFonts w:hint="cs"/>
          <w:rtl/>
        </w:rPr>
        <w:t>',</w:t>
      </w:r>
      <w:r>
        <w:rPr>
          <w:rtl/>
        </w:rPr>
        <w:t xml:space="preserve"> מפני שדבר זה הוא כנגד האדם להרוג אומה שלימה</w:t>
      </w:r>
      <w:r>
        <w:rPr>
          <w:rFonts w:hint="cs"/>
          <w:rtl/>
        </w:rPr>
        <w:t>,</w:t>
      </w:r>
      <w:r>
        <w:rPr>
          <w:rtl/>
        </w:rPr>
        <w:t xml:space="preserve"> ולפיכך כתיב </w:t>
      </w:r>
      <w:r>
        <w:rPr>
          <w:rFonts w:hint="cs"/>
          <w:rtl/>
        </w:rPr>
        <w:t>'</w:t>
      </w:r>
      <w:r>
        <w:rPr>
          <w:rtl/>
        </w:rPr>
        <w:t>ונשלוח</w:t>
      </w:r>
      <w:r>
        <w:rPr>
          <w:rFonts w:hint="cs"/>
          <w:rtl/>
        </w:rPr>
        <w:t>',</w:t>
      </w:r>
      <w:r>
        <w:rPr>
          <w:rtl/>
        </w:rPr>
        <w:t xml:space="preserve"> שיהיו נשלחים בעל כרחם</w:t>
      </w:r>
      <w:r>
        <w:rPr>
          <w:rFonts w:hint="cs"/>
          <w:rtl/>
        </w:rPr>
        <w:t>,</w:t>
      </w:r>
      <w:r>
        <w:rPr>
          <w:rtl/>
        </w:rPr>
        <w:t xml:space="preserve"> והיו מוכרחים להיות שלוחים</w:t>
      </w:r>
      <w:r>
        <w:rPr>
          <w:rFonts w:hint="cs"/>
          <w:rtl/>
        </w:rPr>
        <w:t>.</w:t>
      </w:r>
      <w:r>
        <w:rPr>
          <w:rtl/>
        </w:rPr>
        <w:t xml:space="preserve"> אבל כאשר הכתב היה הפך זה</w:t>
      </w:r>
      <w:r>
        <w:rPr>
          <w:rFonts w:hint="cs"/>
          <w:rtl/>
        </w:rPr>
        <w:t>,</w:t>
      </w:r>
      <w:r>
        <w:rPr>
          <w:rtl/>
        </w:rPr>
        <w:t xml:space="preserve"> להציל אומה שלימה מן הצוררים</w:t>
      </w:r>
      <w:r>
        <w:rPr>
          <w:rFonts w:hint="cs"/>
          <w:rtl/>
        </w:rPr>
        <w:t>,</w:t>
      </w:r>
      <w:r>
        <w:rPr>
          <w:rtl/>
        </w:rPr>
        <w:t xml:space="preserve"> ולעמוד על נפשם נגד שונאיהם</w:t>
      </w:r>
      <w:r>
        <w:rPr>
          <w:rFonts w:hint="cs"/>
          <w:rtl/>
        </w:rPr>
        <w:t>,</w:t>
      </w:r>
      <w:r>
        <w:rPr>
          <w:rtl/>
        </w:rPr>
        <w:t xml:space="preserve"> דבר זה אדרבא</w:t>
      </w:r>
      <w:r>
        <w:rPr>
          <w:rFonts w:hint="cs"/>
          <w:rtl/>
        </w:rPr>
        <w:t>,</w:t>
      </w:r>
      <w:r>
        <w:rPr>
          <w:rtl/>
        </w:rPr>
        <w:t xml:space="preserve"> עשו ברצון</w:t>
      </w:r>
      <w:r>
        <w:rPr>
          <w:rFonts w:hint="cs"/>
          <w:rtl/>
        </w:rPr>
        <w:t>,</w:t>
      </w:r>
      <w:r>
        <w:rPr>
          <w:rtl/>
        </w:rPr>
        <w:t xml:space="preserve"> לכך כתיב </w:t>
      </w:r>
      <w:r>
        <w:rPr>
          <w:rFonts w:hint="cs"/>
          <w:rtl/>
        </w:rPr>
        <w:t>[להלן ח, י] '</w:t>
      </w:r>
      <w:r>
        <w:rPr>
          <w:rtl/>
        </w:rPr>
        <w:t>וישלח ספרים</w:t>
      </w:r>
      <w:r>
        <w:rPr>
          <w:rFonts w:hint="cs"/>
          <w:rtl/>
        </w:rPr>
        <w:t>'</w:t>
      </w:r>
      <w:r>
        <w:rPr>
          <w:rtl/>
        </w:rPr>
        <w:t xml:space="preserve"> וגו'</w:t>
      </w:r>
      <w:r>
        <w:rPr>
          <w:rFonts w:hint="cs"/>
          <w:rtl/>
        </w:rPr>
        <w:t xml:space="preserve">'". וראה שם הערה 590.  </w:t>
      </w:r>
    </w:p>
  </w:footnote>
  <w:footnote w:id="49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יבאר לפי פשוטו מהו הטעם לסכום של עשרת אלפים ככר כסף. ובהמשך [לאחר ציון 501] יביא טעם אחר מהמדרש.</w:t>
      </w:r>
    </w:p>
  </w:footnote>
  <w:footnote w:id="498">
    <w:p w:rsidR="08E42B6C" w:rsidRDefault="08E42B6C" w:rsidP="08EB4DFE">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שם פ"ה מ"ב [מח.]. ושם בהמשך המשנה [נ.] כתב: "</w:t>
      </w:r>
      <w:r>
        <w:rPr>
          <w:rtl/>
        </w:rPr>
        <w:t>ומטעם זה בעצמו הקב"ה היה מנסה את אברהם בעשר</w:t>
      </w:r>
      <w:r>
        <w:rPr>
          <w:rFonts w:hint="cs"/>
          <w:rtl/>
        </w:rPr>
        <w:t>ה</w:t>
      </w:r>
      <w:r>
        <w:rPr>
          <w:rtl/>
        </w:rPr>
        <w:t xml:space="preserve"> נסיונות </w:t>
      </w:r>
      <w:r>
        <w:rPr>
          <w:rFonts w:hint="cs"/>
          <w:rtl/>
        </w:rPr>
        <w:t xml:space="preserve">[שם משנה ג], </w:t>
      </w:r>
      <w:r>
        <w:rPr>
          <w:rtl/>
        </w:rPr>
        <w:t>שיהיה אברהם מנוסה בכל מיני נסיונות</w:t>
      </w:r>
      <w:r>
        <w:rPr>
          <w:rFonts w:hint="cs"/>
          <w:rtl/>
        </w:rPr>
        <w:t>,</w:t>
      </w:r>
      <w:r>
        <w:rPr>
          <w:rtl/>
        </w:rPr>
        <w:t xml:space="preserve"> שהם מחולקים</w:t>
      </w:r>
      <w:r>
        <w:rPr>
          <w:rFonts w:hint="cs"/>
          <w:rtl/>
        </w:rPr>
        <w:t>.</w:t>
      </w:r>
      <w:r>
        <w:rPr>
          <w:rtl/>
        </w:rPr>
        <w:t xml:space="preserve"> שלפעמים אחד עומד בנסיון זה</w:t>
      </w:r>
      <w:r>
        <w:rPr>
          <w:rFonts w:hint="cs"/>
          <w:rtl/>
        </w:rPr>
        <w:t>,</w:t>
      </w:r>
      <w:r>
        <w:rPr>
          <w:rtl/>
        </w:rPr>
        <w:t xml:space="preserve"> ואינו עומד בנסיון אחר</w:t>
      </w:r>
      <w:r>
        <w:rPr>
          <w:rFonts w:hint="cs"/>
          <w:rtl/>
        </w:rPr>
        <w:t>.</w:t>
      </w:r>
      <w:r>
        <w:rPr>
          <w:rtl/>
        </w:rPr>
        <w:t xml:space="preserve"> אבל הקב"ה היה מנסה את אברהם בכל חלקי נסיון</w:t>
      </w:r>
      <w:r>
        <w:rPr>
          <w:rFonts w:hint="cs"/>
          <w:rtl/>
        </w:rPr>
        <w:t>.</w:t>
      </w:r>
      <w:r>
        <w:rPr>
          <w:rtl/>
        </w:rPr>
        <w:t xml:space="preserve"> שהחלקים אשר הם מחולקים מגיעים עד עשרה ולא יותר</w:t>
      </w:r>
      <w:r>
        <w:rPr>
          <w:rFonts w:hint="cs"/>
          <w:rtl/>
        </w:rPr>
        <w:t>,</w:t>
      </w:r>
      <w:r>
        <w:rPr>
          <w:rtl/>
        </w:rPr>
        <w:t xml:space="preserve"> כי אחר עשרה הוא חוזר אל א</w:t>
      </w:r>
      <w:r>
        <w:rPr>
          <w:rFonts w:hint="cs"/>
          <w:rtl/>
        </w:rPr>
        <w:t>חד,</w:t>
      </w:r>
      <w:r>
        <w:rPr>
          <w:rtl/>
        </w:rPr>
        <w:t xml:space="preserve"> ובזה נתנסה בכל נסיונות</w:t>
      </w:r>
      <w:r>
        <w:rPr>
          <w:rFonts w:hint="cs"/>
          <w:rtl/>
        </w:rPr>
        <w:t>". וכן הוא בגבורות ה' פ"ח [מו:], נצח ישראל פ"ח [רו.], גו"א בראשית פי"ז אות ג [ערה.], שם במדבר פכ"א אות לג [שנז:], נתיב הצניעות רפ"ג, ועוד. וראה להלן פ"ה הערה 123, ופ"ט הערה 56. @</w:t>
      </w:r>
      <w:r w:rsidRPr="085408D7">
        <w:rPr>
          <w:rFonts w:hint="cs"/>
          <w:b/>
          <w:bCs/>
          <w:rtl/>
        </w:rPr>
        <w:t>ובדרשת שבת הגדול</w:t>
      </w:r>
      <w:r>
        <w:rPr>
          <w:rFonts w:hint="cs"/>
          <w:rtl/>
        </w:rPr>
        <w:t>^ [קצח.] הראה את היחוד של מספר עשר באופן אחר, וכלשונו: "</w:t>
      </w:r>
      <w:r>
        <w:rPr>
          <w:rtl/>
        </w:rPr>
        <w:t>עשרה הם כמו אחד לגמרי</w:t>
      </w:r>
      <w:r>
        <w:rPr>
          <w:rFonts w:hint="cs"/>
          <w:rtl/>
        </w:rPr>
        <w:t>..</w:t>
      </w:r>
      <w:r>
        <w:rPr>
          <w:rtl/>
        </w:rPr>
        <w:t xml:space="preserve">. שאתה מונה אחד, שנים, שלשה, ארבעה. כך אתה מונה </w:t>
      </w:r>
      <w:r>
        <w:rPr>
          <w:rFonts w:hint="cs"/>
          <w:rtl/>
        </w:rPr>
        <w:t>'</w:t>
      </w:r>
      <w:r>
        <w:rPr>
          <w:rtl/>
        </w:rPr>
        <w:t>עשרה</w:t>
      </w:r>
      <w:r>
        <w:rPr>
          <w:rFonts w:hint="cs"/>
          <w:rtl/>
        </w:rPr>
        <w:t>'</w:t>
      </w:r>
      <w:r>
        <w:rPr>
          <w:rtl/>
        </w:rPr>
        <w:t xml:space="preserve">, </w:t>
      </w:r>
      <w:r>
        <w:rPr>
          <w:rFonts w:hint="cs"/>
          <w:rtl/>
        </w:rPr>
        <w:t>'</w:t>
      </w:r>
      <w:r>
        <w:rPr>
          <w:rtl/>
        </w:rPr>
        <w:t>עשרים</w:t>
      </w:r>
      <w:r>
        <w:rPr>
          <w:rFonts w:hint="cs"/>
          <w:rtl/>
        </w:rPr>
        <w:t>'</w:t>
      </w:r>
      <w:r>
        <w:rPr>
          <w:rtl/>
        </w:rPr>
        <w:t xml:space="preserve"> והם כמו שנים, רוצה לומר שני עשרים, וכן </w:t>
      </w:r>
      <w:r>
        <w:rPr>
          <w:rFonts w:hint="cs"/>
          <w:rtl/>
        </w:rPr>
        <w:t>'</w:t>
      </w:r>
      <w:r>
        <w:rPr>
          <w:rtl/>
        </w:rPr>
        <w:t>שלשים</w:t>
      </w:r>
      <w:r>
        <w:rPr>
          <w:rFonts w:hint="cs"/>
          <w:rtl/>
        </w:rPr>
        <w:t>'</w:t>
      </w:r>
      <w:r>
        <w:rPr>
          <w:rtl/>
        </w:rPr>
        <w:t xml:space="preserve"> כמו שלשה, ו</w:t>
      </w:r>
      <w:r>
        <w:rPr>
          <w:rFonts w:hint="cs"/>
          <w:rtl/>
        </w:rPr>
        <w:t>'</w:t>
      </w:r>
      <w:r>
        <w:rPr>
          <w:rtl/>
        </w:rPr>
        <w:t>ארבעים</w:t>
      </w:r>
      <w:r>
        <w:rPr>
          <w:rFonts w:hint="cs"/>
          <w:rtl/>
        </w:rPr>
        <w:t>'</w:t>
      </w:r>
      <w:r>
        <w:rPr>
          <w:rtl/>
        </w:rPr>
        <w:t xml:space="preserve"> כמו ארבעה. והרי דבר זה מבואר כי עשרה הם כמו אחד</w:t>
      </w:r>
      <w:r>
        <w:rPr>
          <w:rFonts w:hint="cs"/>
          <w:rtl/>
        </w:rPr>
        <w:t>". וכן כתב בגו"א בראשית פי"ז אות ג [ערה.], דר"ח פ"ג מי"ג [שז.]. ובנצח ישראל פ"ו [קנ:] כתב: "</w:t>
      </w:r>
      <w:r>
        <w:rPr>
          <w:rtl/>
        </w:rPr>
        <w:t>העשרה נחשבים כמו אחד, שהרי אתה מונה עשרה עשרים שלשים ארבעים וחמשים, כמו שאתה מונה אחד שנים שלשה ארבעה</w:t>
      </w:r>
      <w:r>
        <w:rPr>
          <w:rFonts w:hint="cs"/>
          <w:rtl/>
        </w:rPr>
        <w:t>". ויש להבין, מה מורה הספירה של "אחד עשר", "שנים עשר", "שלשה עשר" על מספר עשר, ומה מורה הספירה של "עשרה", "עשרים" "שלשים" על מספר עשר. ונראה שהספירה הראשונה ["אחד עשר" "שנים עשר"] מורה שמספר עשר הוא כלל ושלם, ולכך אין להוסיף עליו. אך הספירה השניה ["עשרים" "שלשים"] מורה שמספר עשר הוא אחד, ולכך מונים לאחריו "עשרים" "שלשים", כדרך שמונה "אחת" "שתים". ודייק בלשונו ותראה שנקודה זו מבוארת בדבריו. וראה למעלה הערות 409, 454, ולהלן פ"ה הערה 128.</w:t>
      </w:r>
    </w:p>
  </w:footnote>
  <w:footnote w:id="49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אין לתת י' ככר כסף בעד אומה שלימה" [לשונו בסמוך]. וראה הערה 501.</w:t>
      </w:r>
    </w:p>
  </w:footnote>
  <w:footnote w:id="50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אין ראוי לתת עשרה ככר כסף בלבד עבור אומה שלימה, אלא עשרת אלפים ככרי כסף, באופן שיהיו אלף ככרים כנגד כל מספר ומספר עד עשרה, וכמו שמבאר. </w:t>
      </w:r>
    </w:p>
  </w:footnote>
  <w:footnote w:id="50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מספר אלף שייך לאות אל"ף, כי הן אותן אותיות. ובנצח ישראל פ"ו [קנב.] כתב: "אלף כמו אחד". וכן הוא בח"א לתמורה טז. [ד, קמד.]. וראה הערה הבאה. </w:t>
      </w:r>
    </w:p>
  </w:footnote>
  <w:footnote w:id="502">
    <w:p w:rsidR="08E42B6C" w:rsidRDefault="08E42B6C" w:rsidP="083E1C59">
      <w:pPr>
        <w:pStyle w:val="FootnoteText"/>
        <w:rPr>
          <w:rFonts w:hint="cs"/>
        </w:rPr>
      </w:pPr>
      <w:r>
        <w:rPr>
          <w:rtl/>
        </w:rPr>
        <w:t>&lt;</w:t>
      </w:r>
      <w:r>
        <w:rPr>
          <w:rStyle w:val="FootnoteReference"/>
        </w:rPr>
        <w:footnoteRef/>
      </w:r>
      <w:r>
        <w:rPr>
          <w:rtl/>
        </w:rPr>
        <w:t>&gt;</w:t>
      </w:r>
      <w:r w:rsidRPr="08896886">
        <w:rPr>
          <w:rFonts w:hint="cs"/>
          <w:rtl/>
        </w:rPr>
        <w:t xml:space="preserve"> </w:t>
      </w:r>
      <w:r>
        <w:rPr>
          <w:rFonts w:hint="cs"/>
          <w:rtl/>
        </w:rPr>
        <w:t>דבריו יתבארו על פי מה שכתב בביאור מאמר חכמים [ב"ק פג.] "</w:t>
      </w:r>
      <w:r>
        <w:rPr>
          <w:rtl/>
        </w:rPr>
        <w:t>אין שכינה שורה על ישראל פחות משני אלפים ושני רבבות</w:t>
      </w:r>
      <w:r>
        <w:rPr>
          <w:rFonts w:hint="cs"/>
          <w:rtl/>
        </w:rPr>
        <w:t>", ובח"א שם [ג, יג.] כתב: "</w:t>
      </w:r>
      <w:r>
        <w:rPr>
          <w:rtl/>
        </w:rPr>
        <w:t>פי</w:t>
      </w:r>
      <w:r>
        <w:rPr>
          <w:rFonts w:hint="cs"/>
          <w:rtl/>
        </w:rPr>
        <w:t>רוש</w:t>
      </w:r>
      <w:r>
        <w:rPr>
          <w:rtl/>
        </w:rPr>
        <w:t xml:space="preserve"> דבר זה לפי דעתי</w:t>
      </w:r>
      <w:r>
        <w:rPr>
          <w:rFonts w:hint="cs"/>
          <w:rtl/>
        </w:rPr>
        <w:t>,</w:t>
      </w:r>
      <w:r>
        <w:rPr>
          <w:rtl/>
        </w:rPr>
        <w:t xml:space="preserve"> כי התחלת הכל הוא התורה</w:t>
      </w:r>
      <w:r>
        <w:rPr>
          <w:rFonts w:hint="cs"/>
          <w:rtl/>
        </w:rPr>
        <w:t>,</w:t>
      </w:r>
      <w:r>
        <w:rPr>
          <w:rtl/>
        </w:rPr>
        <w:t xml:space="preserve"> שהתורה נבראת תחלה</w:t>
      </w:r>
      <w:r>
        <w:rPr>
          <w:rFonts w:hint="cs"/>
          <w:rtl/>
        </w:rPr>
        <w:t xml:space="preserve"> [ב"ר א, ב].</w:t>
      </w:r>
      <w:r>
        <w:rPr>
          <w:rtl/>
        </w:rPr>
        <w:t xml:space="preserve"> והתחלת התורה היא כ"ב אותיות</w:t>
      </w:r>
      <w:r>
        <w:rPr>
          <w:rFonts w:hint="cs"/>
          <w:rtl/>
        </w:rPr>
        <w:t>,</w:t>
      </w:r>
      <w:r>
        <w:rPr>
          <w:rtl/>
        </w:rPr>
        <w:t xml:space="preserve"> דהיינו אלפא ביתא</w:t>
      </w:r>
      <w:r>
        <w:rPr>
          <w:rFonts w:hint="cs"/>
          <w:rtl/>
        </w:rPr>
        <w:t>.</w:t>
      </w:r>
      <w:r>
        <w:rPr>
          <w:rtl/>
        </w:rPr>
        <w:t xml:space="preserve"> וידוע כי השם יתברך מצטרף ביותר אל התחלה</w:t>
      </w:r>
      <w:r>
        <w:rPr>
          <w:rFonts w:hint="cs"/>
          <w:rtl/>
        </w:rPr>
        <w:t>.</w:t>
      </w:r>
      <w:r>
        <w:rPr>
          <w:rtl/>
        </w:rPr>
        <w:t xml:space="preserve"> וכאשר הם ישראל כ"ב אלף</w:t>
      </w:r>
      <w:r>
        <w:rPr>
          <w:rFonts w:hint="cs"/>
          <w:rtl/>
        </w:rPr>
        <w:t>,</w:t>
      </w:r>
      <w:r>
        <w:rPr>
          <w:rtl/>
        </w:rPr>
        <w:t xml:space="preserve"> כנגד כ"ב אותיות</w:t>
      </w:r>
      <w:r>
        <w:rPr>
          <w:rFonts w:hint="cs"/>
          <w:rtl/>
        </w:rPr>
        <w:t>,</w:t>
      </w:r>
      <w:r>
        <w:rPr>
          <w:rtl/>
        </w:rPr>
        <w:t xml:space="preserve"> שהם התחלת התורה</w:t>
      </w:r>
      <w:r>
        <w:rPr>
          <w:rFonts w:hint="cs"/>
          <w:rtl/>
        </w:rPr>
        <w:t>,</w:t>
      </w:r>
      <w:r>
        <w:rPr>
          <w:rtl/>
        </w:rPr>
        <w:t xml:space="preserve"> ואז הש</w:t>
      </w:r>
      <w:r>
        <w:rPr>
          <w:rFonts w:hint="cs"/>
          <w:rtl/>
        </w:rPr>
        <w:t>ם יתברך</w:t>
      </w:r>
      <w:r>
        <w:rPr>
          <w:rtl/>
        </w:rPr>
        <w:t xml:space="preserve"> מתחבר להם</w:t>
      </w:r>
      <w:r>
        <w:rPr>
          <w:rFonts w:hint="cs"/>
          <w:rtl/>
        </w:rPr>
        <w:t>,</w:t>
      </w:r>
      <w:r>
        <w:rPr>
          <w:rtl/>
        </w:rPr>
        <w:t xml:space="preserve"> ושורה שכינה בישראל</w:t>
      </w:r>
      <w:r>
        <w:rPr>
          <w:rFonts w:hint="cs"/>
          <w:rtl/>
        </w:rPr>
        <w:t>.</w:t>
      </w:r>
      <w:r>
        <w:rPr>
          <w:rtl/>
        </w:rPr>
        <w:t xml:space="preserve"> ודוקא כ"ב אלף</w:t>
      </w:r>
      <w:r>
        <w:rPr>
          <w:rFonts w:hint="cs"/>
          <w:rtl/>
        </w:rPr>
        <w:t>,</w:t>
      </w:r>
      <w:r>
        <w:rPr>
          <w:rtl/>
        </w:rPr>
        <w:t xml:space="preserve"> ולא כ"ב בלבד</w:t>
      </w:r>
      <w:r>
        <w:rPr>
          <w:rFonts w:hint="cs"/>
          <w:rtl/>
        </w:rPr>
        <w:t>,</w:t>
      </w:r>
      <w:r>
        <w:rPr>
          <w:rtl/>
        </w:rPr>
        <w:t xml:space="preserve"> כי אין השכינה שורה על מנין פרטי</w:t>
      </w:r>
      <w:r>
        <w:rPr>
          <w:rFonts w:hint="cs"/>
          <w:rtl/>
        </w:rPr>
        <w:t>,</w:t>
      </w:r>
      <w:r>
        <w:rPr>
          <w:rtl/>
        </w:rPr>
        <w:t xml:space="preserve"> ולכך צריך שיהיה כ"ב אלף</w:t>
      </w:r>
      <w:r>
        <w:rPr>
          <w:rFonts w:hint="cs"/>
          <w:rtl/>
        </w:rPr>
        <w:t>,</w:t>
      </w:r>
      <w:r>
        <w:rPr>
          <w:rtl/>
        </w:rPr>
        <w:t xml:space="preserve"> כי כל אלף הוא כמו אחד</w:t>
      </w:r>
      <w:r>
        <w:rPr>
          <w:rFonts w:hint="cs"/>
          <w:rtl/>
        </w:rPr>
        <w:t>,</w:t>
      </w:r>
      <w:r>
        <w:rPr>
          <w:rtl/>
        </w:rPr>
        <w:t xml:space="preserve"> שהרי אחד הוא </w:t>
      </w:r>
      <w:r>
        <w:rPr>
          <w:rFonts w:hint="cs"/>
          <w:rtl/>
        </w:rPr>
        <w:t xml:space="preserve">[אות] </w:t>
      </w:r>
      <w:r>
        <w:rPr>
          <w:rtl/>
        </w:rPr>
        <w:t>א'</w:t>
      </w:r>
      <w:r>
        <w:rPr>
          <w:rFonts w:hint="cs"/>
          <w:rtl/>
        </w:rPr>
        <w:t>,</w:t>
      </w:r>
      <w:r>
        <w:rPr>
          <w:rtl/>
        </w:rPr>
        <w:t xml:space="preserve"> ובמלואו הוא </w:t>
      </w:r>
      <w:r>
        <w:rPr>
          <w:rFonts w:hint="cs"/>
          <w:rtl/>
        </w:rPr>
        <w:t>'</w:t>
      </w:r>
      <w:r>
        <w:rPr>
          <w:rtl/>
        </w:rPr>
        <w:t>אלף</w:t>
      </w:r>
      <w:r>
        <w:rPr>
          <w:rFonts w:hint="cs"/>
          <w:rtl/>
        </w:rPr>
        <w:t>'.</w:t>
      </w:r>
      <w:r>
        <w:rPr>
          <w:rtl/>
        </w:rPr>
        <w:t xml:space="preserve"> ולכך אין השכינה שורה רק על כ"ב אלף</w:t>
      </w:r>
      <w:r>
        <w:rPr>
          <w:rFonts w:hint="cs"/>
          <w:rtl/>
        </w:rPr>
        <w:t>,</w:t>
      </w:r>
      <w:r>
        <w:rPr>
          <w:rtl/>
        </w:rPr>
        <w:t xml:space="preserve"> וזה מבואר</w:t>
      </w:r>
      <w:r>
        <w:rPr>
          <w:rFonts w:hint="cs"/>
          <w:rtl/>
        </w:rPr>
        <w:t>". וכמו שלא היה סגי בכ"ב אנשים בלבד [כי זהו מנין פרטי], אלא בעי כ"ב אלף איש, כך לא יספיק עשרה ככר כסף, אלא בעי עשרת אלפים ככר כסף. ובדרוש על התורה [לז.] ביאר שיש תר"ג מצות [ללא עשרת הדברות, וכמבואר למעלה הערה 466], וכנגדם היו במדבר תר"ג אלף איש [במדבר ב, לב], וכלשונו "אלף למצוה, אלף למצוה. באשר לשון 'אלף' הוא הסובל ג"כ לשון למוד, והמצות צריכות למוד". ושוב חזינן שלא אמרו שסגי בתר"ג ישראל כנגד תר"ג מצות, אלא בעי תר"ג אלף ישראל כנגד תר"ג מצות. ובגבורות ה' פ"ג [כו:] ביאר מדוע המספר הראוי לישראל הוא מספר שש [יובא בהערה 503], ולכך ישראל היו שש מאות אלף איש [שמות יב, לז], ובנקודה זו כתב: "</w:t>
      </w:r>
      <w:r>
        <w:rPr>
          <w:rtl/>
        </w:rPr>
        <w:t>ומה שהיה המספר שש מאות אלף</w:t>
      </w:r>
      <w:r>
        <w:rPr>
          <w:rFonts w:hint="cs"/>
          <w:rtl/>
        </w:rPr>
        <w:t>,</w:t>
      </w:r>
      <w:r>
        <w:rPr>
          <w:rtl/>
        </w:rPr>
        <w:t xml:space="preserve"> לא שש מאות</w:t>
      </w:r>
      <w:r>
        <w:rPr>
          <w:rFonts w:hint="cs"/>
          <w:rtl/>
        </w:rPr>
        <w:t>,</w:t>
      </w:r>
      <w:r>
        <w:rPr>
          <w:rtl/>
        </w:rPr>
        <w:t xml:space="preserve"> או שש אלף</w:t>
      </w:r>
      <w:r>
        <w:rPr>
          <w:rFonts w:hint="cs"/>
          <w:rtl/>
        </w:rPr>
        <w:t>.</w:t>
      </w:r>
      <w:r>
        <w:rPr>
          <w:rtl/>
        </w:rPr>
        <w:t xml:space="preserve"> וטעם זה ידוע</w:t>
      </w:r>
      <w:r>
        <w:rPr>
          <w:rFonts w:hint="cs"/>
          <w:rtl/>
        </w:rPr>
        <w:t>,</w:t>
      </w:r>
      <w:r>
        <w:rPr>
          <w:rtl/>
        </w:rPr>
        <w:t xml:space="preserve"> כי צריך להיות להם כל שלש מדריגות של מספר, דהיינו שש ומאה ואלף</w:t>
      </w:r>
      <w:r>
        <w:rPr>
          <w:rFonts w:hint="cs"/>
          <w:rtl/>
        </w:rPr>
        <w:t>.</w:t>
      </w:r>
      <w:r>
        <w:rPr>
          <w:rtl/>
        </w:rPr>
        <w:t xml:space="preserve"> שאם היה שש מאות</w:t>
      </w:r>
      <w:r>
        <w:rPr>
          <w:rFonts w:hint="cs"/>
          <w:rtl/>
        </w:rPr>
        <w:t>,</w:t>
      </w:r>
      <w:r>
        <w:rPr>
          <w:rtl/>
        </w:rPr>
        <w:t xml:space="preserve"> עדיין היה מספר חסר בעבור שלא היה בו מספר אלף</w:t>
      </w:r>
      <w:r>
        <w:rPr>
          <w:rFonts w:hint="cs"/>
          <w:rtl/>
        </w:rPr>
        <w:t>,</w:t>
      </w:r>
      <w:r>
        <w:rPr>
          <w:rtl/>
        </w:rPr>
        <w:t xml:space="preserve"> שהוא יותר גדול</w:t>
      </w:r>
      <w:r>
        <w:rPr>
          <w:rFonts w:hint="cs"/>
          <w:rtl/>
        </w:rPr>
        <w:t>.</w:t>
      </w:r>
      <w:r>
        <w:rPr>
          <w:rtl/>
        </w:rPr>
        <w:t xml:space="preserve"> וכן א</w:t>
      </w:r>
      <w:r>
        <w:rPr>
          <w:rFonts w:hint="cs"/>
          <w:rtl/>
        </w:rPr>
        <w:t>י</w:t>
      </w:r>
      <w:r>
        <w:rPr>
          <w:rtl/>
        </w:rPr>
        <w:t>לו היה שש אלף</w:t>
      </w:r>
      <w:r>
        <w:rPr>
          <w:rFonts w:hint="cs"/>
          <w:rtl/>
        </w:rPr>
        <w:t>,</w:t>
      </w:r>
      <w:r>
        <w:rPr>
          <w:rtl/>
        </w:rPr>
        <w:t xml:space="preserve"> היה מספר חסר בעבור שחסר מאה</w:t>
      </w:r>
      <w:r>
        <w:rPr>
          <w:rFonts w:hint="cs"/>
          <w:rtl/>
        </w:rPr>
        <w:t>,</w:t>
      </w:r>
      <w:r>
        <w:rPr>
          <w:rtl/>
        </w:rPr>
        <w:t xml:space="preserve"> שהוא בין שש ובין אלף</w:t>
      </w:r>
      <w:r>
        <w:rPr>
          <w:rFonts w:hint="cs"/>
          <w:rtl/>
        </w:rPr>
        <w:t>.</w:t>
      </w:r>
      <w:r>
        <w:rPr>
          <w:rtl/>
        </w:rPr>
        <w:t xml:space="preserve"> ולפיכך המספר השלם מספר שש מאות אלף</w:t>
      </w:r>
      <w:r>
        <w:rPr>
          <w:rFonts w:hint="cs"/>
          <w:rtl/>
        </w:rPr>
        <w:t>,</w:t>
      </w:r>
      <w:r>
        <w:rPr>
          <w:rtl/>
        </w:rPr>
        <w:t xml:space="preserve"> כי עתה יש כאן כל המספרים</w:t>
      </w:r>
      <w:r>
        <w:rPr>
          <w:rFonts w:hint="cs"/>
          <w:rtl/>
        </w:rPr>
        <w:t>..</w:t>
      </w:r>
      <w:r>
        <w:rPr>
          <w:rtl/>
        </w:rPr>
        <w:t>. לכך המספר השלם הוא שש מאות אלף</w:t>
      </w:r>
      <w:r>
        <w:rPr>
          <w:rFonts w:hint="cs"/>
          <w:rtl/>
        </w:rPr>
        <w:t>,</w:t>
      </w:r>
      <w:r>
        <w:rPr>
          <w:rtl/>
        </w:rPr>
        <w:t xml:space="preserve"> ואלו דברים ברורים מאוד</w:t>
      </w:r>
      <w:r>
        <w:rPr>
          <w:rFonts w:hint="cs"/>
          <w:rtl/>
        </w:rPr>
        <w:t>" [ושם דן מדוע אין צורך במספר עשרות ומספר רבבות]. הרי כאשר איירי בדבר השייך לאומה שלימה, עלינו להגיע למספר של אלפים דייקא. וראה להלן פ"ד הערה 300.</w:t>
      </w:r>
    </w:p>
  </w:footnote>
  <w:footnote w:id="50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אמר ליה השתא לית אנא ידע מנייניהון</w:t>
      </w:r>
      <w:r>
        <w:rPr>
          <w:rFonts w:hint="cs"/>
          <w:rtl/>
        </w:rPr>
        <w:t>,</w:t>
      </w:r>
      <w:r>
        <w:rPr>
          <w:rtl/>
        </w:rPr>
        <w:t xml:space="preserve"> כי נפקו ממצרים הוו להו שית מאה אלפים גברא</w:t>
      </w:r>
      <w:r>
        <w:rPr>
          <w:rFonts w:hint="cs"/>
          <w:rtl/>
        </w:rPr>
        <w:t>,</w:t>
      </w:r>
      <w:r>
        <w:rPr>
          <w:rtl/>
        </w:rPr>
        <w:t xml:space="preserve"> ועל כל חד וחד יהיבנא לך מאה זוזי</w:t>
      </w:r>
      <w:r>
        <w:rPr>
          <w:rFonts w:hint="cs"/>
          <w:rtl/>
        </w:rPr>
        <w:t>,</w:t>
      </w:r>
      <w:r>
        <w:rPr>
          <w:rtl/>
        </w:rPr>
        <w:t xml:space="preserve"> דהיינו חמשים שקלים</w:t>
      </w:r>
      <w:r>
        <w:rPr>
          <w:rFonts w:hint="cs"/>
          <w:rtl/>
        </w:rPr>
        <w:t>" [לשון המדרש שם]. ובסמוך יבאר את החשבון.</w:t>
      </w:r>
    </w:p>
  </w:footnote>
  <w:footnote w:id="50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בגבורות ה' פ"ג [כו:], וז"ל: "</w:t>
      </w:r>
      <w:r>
        <w:rPr>
          <w:rtl/>
        </w:rPr>
        <w:t>שלימות ישראל המספר שראוי להם הוא שש מאות אלף. והטעם הוא ידוע</w:t>
      </w:r>
      <w:r>
        <w:rPr>
          <w:rFonts w:hint="cs"/>
          <w:rtl/>
        </w:rPr>
        <w:t>,</w:t>
      </w:r>
      <w:r>
        <w:rPr>
          <w:rtl/>
        </w:rPr>
        <w:t xml:space="preserve"> כי שש הוא מספר שלם, וזה כי לא תמצא דבר שלם כי אם על ידי מספר ששה. וזה כי הנקודה היא אחת</w:t>
      </w:r>
      <w:r>
        <w:rPr>
          <w:rFonts w:hint="cs"/>
          <w:rtl/>
        </w:rPr>
        <w:t>,</w:t>
      </w:r>
      <w:r>
        <w:rPr>
          <w:rtl/>
        </w:rPr>
        <w:t xml:space="preserve"> והיא חסירה, בעבור שאין לה התפשטות כלל</w:t>
      </w:r>
      <w:r>
        <w:rPr>
          <w:rFonts w:hint="cs"/>
          <w:rtl/>
        </w:rPr>
        <w:t>.</w:t>
      </w:r>
      <w:r>
        <w:rPr>
          <w:rtl/>
        </w:rPr>
        <w:t xml:space="preserve">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w:t>
      </w:r>
      <w:r>
        <w:rPr>
          <w:rFonts w:hint="cs"/>
          <w:rtl/>
        </w:rPr>
        <w:t>,</w:t>
      </w:r>
      <w:r>
        <w:rPr>
          <w:rtl/>
        </w:rPr>
        <w:t xml:space="preserve"> בעבור שיש לו התפשטות אל הצדדין הארבע</w:t>
      </w:r>
      <w:r>
        <w:rPr>
          <w:rFonts w:hint="cs"/>
          <w:rtl/>
        </w:rPr>
        <w:t>,</w:t>
      </w:r>
      <w:r>
        <w:rPr>
          <w:rtl/>
        </w:rPr>
        <w:t xml:space="preserve"> אבל אין לו עומק. אמנם הגשם הוא השלם, בעבור שיש לו התפשטות הצדדין הששה, דהיינו מעלה ומטה וארבע רוחות</w:t>
      </w:r>
      <w:r>
        <w:rPr>
          <w:rFonts w:hint="cs"/>
          <w:rtl/>
        </w:rPr>
        <w:t>,</w:t>
      </w:r>
      <w:r>
        <w:rPr>
          <w:rtl/>
        </w:rPr>
        <w:t xml:space="preserve"> ואין התפשטות יותר משש קצוות אלו</w:t>
      </w:r>
      <w:r>
        <w:rPr>
          <w:rFonts w:hint="cs"/>
          <w:rtl/>
        </w:rPr>
        <w:t>..</w:t>
      </w:r>
      <w:r>
        <w:rPr>
          <w:rtl/>
        </w:rPr>
        <w:t>. ולפיכך דבר שהוא בעל שש צדדין הוא השלם. ולפיכך היה מספר ישראל שש מאות אלף</w:t>
      </w:r>
      <w:r>
        <w:rPr>
          <w:rFonts w:hint="cs"/>
          <w:rtl/>
        </w:rPr>
        <w:t>,</w:t>
      </w:r>
      <w:r>
        <w:rPr>
          <w:rtl/>
        </w:rPr>
        <w:t xml:space="preserve"> כי מספר שש הוא מספר שלם שאין עליו תוספת</w:t>
      </w:r>
      <w:r>
        <w:rPr>
          <w:rFonts w:hint="cs"/>
          <w:rtl/>
        </w:rPr>
        <w:t>..</w:t>
      </w:r>
      <w:r>
        <w:rPr>
          <w:rtl/>
        </w:rPr>
        <w:t>.</w:t>
      </w:r>
      <w:r>
        <w:rPr>
          <w:rFonts w:hint="cs"/>
          <w:rtl/>
        </w:rPr>
        <w:t xml:space="preserve"> </w:t>
      </w:r>
      <w:r>
        <w:rPr>
          <w:rtl/>
        </w:rPr>
        <w:t>מצד שישראל הם אומה יחידה, ראוי לישראל זה המספר, שהמספר הזה הוא מספר שלם, וידוע שכל שאינו שלם</w:t>
      </w:r>
      <w:r>
        <w:rPr>
          <w:rFonts w:hint="cs"/>
          <w:rtl/>
        </w:rPr>
        <w:t>,</w:t>
      </w:r>
      <w:r>
        <w:rPr>
          <w:rtl/>
        </w:rPr>
        <w:t xml:space="preserve"> והוא חלק בלבד</w:t>
      </w:r>
      <w:r>
        <w:rPr>
          <w:rFonts w:hint="cs"/>
          <w:rtl/>
        </w:rPr>
        <w:t>,</w:t>
      </w:r>
      <w:r>
        <w:rPr>
          <w:rtl/>
        </w:rPr>
        <w:t xml:space="preserve"> אינו אחד</w:t>
      </w:r>
      <w:r>
        <w:rPr>
          <w:rFonts w:hint="cs"/>
          <w:rtl/>
        </w:rPr>
        <w:t>,</w:t>
      </w:r>
      <w:r>
        <w:rPr>
          <w:rtl/>
        </w:rPr>
        <w:t xml:space="preserve"> שיש עוד חלק</w:t>
      </w:r>
      <w:r>
        <w:rPr>
          <w:rFonts w:hint="cs"/>
          <w:rtl/>
        </w:rPr>
        <w:t>,</w:t>
      </w:r>
      <w:r>
        <w:rPr>
          <w:rtl/>
        </w:rPr>
        <w:t xml:space="preserve"> ויש בו רבוי</w:t>
      </w:r>
      <w:r>
        <w:rPr>
          <w:rFonts w:hint="cs"/>
          <w:rtl/>
        </w:rPr>
        <w:t>.</w:t>
      </w:r>
      <w:r>
        <w:rPr>
          <w:rtl/>
        </w:rPr>
        <w:t xml:space="preserve"> אבל השלם</w:t>
      </w:r>
      <w:r>
        <w:rPr>
          <w:rFonts w:hint="cs"/>
          <w:rtl/>
        </w:rPr>
        <w:t>,</w:t>
      </w:r>
      <w:r>
        <w:rPr>
          <w:rtl/>
        </w:rPr>
        <w:t xml:space="preserve"> מצד השלימות אשר בו, הוא אחד</w:t>
      </w:r>
      <w:r>
        <w:rPr>
          <w:rFonts w:hint="cs"/>
          <w:rtl/>
        </w:rPr>
        <w:t>,</w:t>
      </w:r>
      <w:r>
        <w:rPr>
          <w:rtl/>
        </w:rPr>
        <w:t xml:space="preserve"> שאין עוד חלק</w:t>
      </w:r>
      <w:r>
        <w:rPr>
          <w:rFonts w:hint="cs"/>
          <w:rtl/>
        </w:rPr>
        <w:t>...</w:t>
      </w:r>
      <w:r>
        <w:rPr>
          <w:rtl/>
        </w:rPr>
        <w:t xml:space="preserve"> ומאחר שמספר ששה הוא מספר שלם</w:t>
      </w:r>
      <w:r>
        <w:rPr>
          <w:rFonts w:hint="cs"/>
          <w:rtl/>
        </w:rPr>
        <w:t>,</w:t>
      </w:r>
      <w:r>
        <w:rPr>
          <w:rtl/>
        </w:rPr>
        <w:t xml:space="preserve"> הוא מורה אחדות גם כן</w:t>
      </w:r>
      <w:r>
        <w:rPr>
          <w:rFonts w:hint="cs"/>
          <w:rtl/>
        </w:rPr>
        <w:t>.</w:t>
      </w:r>
      <w:r>
        <w:rPr>
          <w:rtl/>
        </w:rPr>
        <w:t xml:space="preserve"> ומפני זה ראוי לאומה יחידה ושלימה בעולם המספר הזה שהוא שש מאות אלף</w:t>
      </w:r>
      <w:r>
        <w:rPr>
          <w:rFonts w:hint="cs"/>
          <w:rtl/>
        </w:rPr>
        <w:t>,</w:t>
      </w:r>
      <w:r>
        <w:rPr>
          <w:rtl/>
        </w:rPr>
        <w:t xml:space="preserve"> כאשר היו ביציאת מצרים</w:t>
      </w:r>
      <w:r>
        <w:rPr>
          <w:rFonts w:hint="cs"/>
          <w:rtl/>
        </w:rPr>
        <w:t xml:space="preserve">". ושם פי"ב [סו.] האריך בזה עוד [יובא להלן פ"ה הערה 124]. ובתפארת ישראל פי"ז [רסו:] כתב: "כי מספר ששים הוא מספר שלם, כמו שהתבאר בחבור גבורות ה' באריכות... וגם נתבאר בחבור באר הגולה בכמה מקומות מספר ששים, שהוא מספר כללי". וכוונתו שם לבאר הגולה באר החמישי [כג:], ובאר הששי [קפו.]. וראה גבורות ה' פי"ב [סו:], נצח ישראל פ"ו [קמט:], ח"א לב"מ פד: [ג, לו:], ח"א לב"ב עג: [ג, פט.], ח"א לסנהדרין פב: [ג, קעג.], ח"א לבכורות ח: [ד, קכא.], ועוד. וראה להלן פ"ה הערה 124. </w:t>
      </w:r>
    </w:p>
  </w:footnote>
  <w:footnote w:id="505">
    <w:p w:rsidR="08E42B6C" w:rsidRDefault="08E42B6C" w:rsidP="08112C90">
      <w:pPr>
        <w:pStyle w:val="FootnoteText"/>
        <w:rPr>
          <w:rFonts w:hint="cs"/>
        </w:rPr>
      </w:pPr>
      <w:r>
        <w:rPr>
          <w:rtl/>
        </w:rPr>
        <w:t>&lt;</w:t>
      </w:r>
      <w:r>
        <w:rPr>
          <w:rStyle w:val="FootnoteReference"/>
        </w:rPr>
        <w:footnoteRef/>
      </w:r>
      <w:r>
        <w:rPr>
          <w:rtl/>
        </w:rPr>
        <w:t>&gt;</w:t>
      </w:r>
      <w:r>
        <w:rPr>
          <w:rFonts w:hint="cs"/>
          <w:rtl/>
        </w:rPr>
        <w:t xml:space="preserve"> שהיו אז "שש מאות אלף ואלף שבע מאות ושלשים" [במדבר כו, נא]. ויש להעיר מכאן על דבריו בתפארת ישראל פכ"ו [ת.], שהביא את מאמרם [שבת פט.] שמדבר סיני נקרא "מדבר פארן" [במדבר י, יב], משום שפרו ורבו עליו, וז"ל: "פירוש, כאשר רצה השם יתברך להרבות את ישראל, כי כאשר יצאו ממצרים מתו הרבה מהם [רש"י שמות יג, יח], ורצה להרבות אותם להקים בניהם תחתם, לא היה ראוי לזה רק המדבר". ותמוה, איפוה נתקיים "להרבות את ישראל" במדבר, אם כשנכנסו אליו היו ששים רבוא, וכשיצאו ממנו היו ששים רבוא. ובשלמא רש"י ביאר שם [שבת פט:] "</w:t>
      </w:r>
      <w:r>
        <w:rPr>
          <w:rtl/>
        </w:rPr>
        <w:t xml:space="preserve">שפרו ורבו - דכל אחד נתעברה אשתו זכר במצות </w:t>
      </w:r>
      <w:r>
        <w:rPr>
          <w:rFonts w:hint="cs"/>
          <w:rtl/>
        </w:rPr>
        <w:t>'</w:t>
      </w:r>
      <w:r>
        <w:rPr>
          <w:rtl/>
        </w:rPr>
        <w:t>שובו לכם לאהליכם</w:t>
      </w:r>
      <w:r>
        <w:rPr>
          <w:rFonts w:hint="cs"/>
          <w:rtl/>
        </w:rPr>
        <w:t>' [דברים ה, כז].</w:t>
      </w:r>
      <w:r>
        <w:rPr>
          <w:rtl/>
        </w:rPr>
        <w:t xml:space="preserve"> ולא ידענא היכא רמיזא</w:t>
      </w:r>
      <w:r>
        <w:rPr>
          <w:rFonts w:hint="cs"/>
          <w:rtl/>
        </w:rPr>
        <w:t xml:space="preserve">". אך לפי המהר"ל בתפארת ישראל שם הכוונה שפרו ורבו מבחינה מספרית במדבר סיני, וזה תמוה איפוה יש ביטוי לרבוי זה. ושם בהערה 57 נשאלה שאלה זו. וצ"ע. </w:t>
      </w:r>
    </w:p>
  </w:footnote>
  <w:footnote w:id="50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נראה שכוונתו לדבריו בגו"א שמות פ"א אות ה [ח:], ומכנה זאת "במקומו" כי שם נזכר שהיו מולידות ששה בכרס אחד [רש"י שמות א, ז (וראה למעלה בהקדמה הערה 430)], וז"ל שם: "</w:t>
      </w:r>
      <w:r>
        <w:rPr>
          <w:rtl/>
        </w:rPr>
        <w:t>אמנם עיקר הפירוש שדור הזה היו מולידים ו' בכרס אחד</w:t>
      </w:r>
      <w:r>
        <w:rPr>
          <w:rFonts w:hint="cs"/>
          <w:rtl/>
        </w:rPr>
        <w:t>,</w:t>
      </w:r>
      <w:r>
        <w:rPr>
          <w:rtl/>
        </w:rPr>
        <w:t xml:space="preserve"> להשלים מספר שש מאות אלף של ישראל, וכל אחת ואחת שהיה פרט</w:t>
      </w:r>
      <w:r>
        <w:rPr>
          <w:rFonts w:hint="cs"/>
          <w:rtl/>
        </w:rPr>
        <w:t>,</w:t>
      </w:r>
      <w:r>
        <w:rPr>
          <w:rtl/>
        </w:rPr>
        <w:t xml:space="preserve"> היתה יולדת פרט זה המספר</w:t>
      </w:r>
      <w:r>
        <w:rPr>
          <w:rFonts w:hint="cs"/>
          <w:rtl/>
        </w:rPr>
        <w:t>,</w:t>
      </w:r>
      <w:r>
        <w:rPr>
          <w:rtl/>
        </w:rPr>
        <w:t xml:space="preserve"> ששה בכרס האחד. כי מספר שש הוא ראוי לישראל</w:t>
      </w:r>
      <w:r>
        <w:rPr>
          <w:rFonts w:hint="cs"/>
          <w:rtl/>
        </w:rPr>
        <w:t xml:space="preserve">... </w:t>
      </w:r>
      <w:r>
        <w:rPr>
          <w:rtl/>
        </w:rPr>
        <w:t>והבן זה היטב מאד כי ישראל מיוחדים במספר ששה</w:t>
      </w:r>
      <w:r>
        <w:rPr>
          <w:rFonts w:hint="cs"/>
          <w:rtl/>
        </w:rPr>
        <w:t>.</w:t>
      </w:r>
      <w:r>
        <w:rPr>
          <w:rtl/>
        </w:rPr>
        <w:t xml:space="preserve"> והרי תמצא כי כל זמן שהיו ארבעים שנה במדבר היה עומד זה המספר שש מאות אלף, שתראה כי מיוחדים הם בזה המספר. ובשביל להשלים זה המספר שמיוחדים בו ישראל</w:t>
      </w:r>
      <w:r>
        <w:rPr>
          <w:rFonts w:hint="cs"/>
          <w:rtl/>
        </w:rPr>
        <w:t>,</w:t>
      </w:r>
      <w:r>
        <w:rPr>
          <w:rtl/>
        </w:rPr>
        <w:t xml:space="preserve"> כל אחת ואחת היתה יולדת ששה</w:t>
      </w:r>
      <w:r>
        <w:rPr>
          <w:rFonts w:hint="cs"/>
          <w:rtl/>
        </w:rPr>
        <w:t>" [ראה להלן פ"ה הערה 557]. ובגבורות ה' פ"ג [כו:] כתב: "</w:t>
      </w:r>
      <w:r>
        <w:rPr>
          <w:rtl/>
        </w:rPr>
        <w:t>שלימות ישראל להיות שש מאות אלף</w:t>
      </w:r>
      <w:r>
        <w:rPr>
          <w:rFonts w:hint="cs"/>
          <w:rtl/>
        </w:rPr>
        <w:t>...</w:t>
      </w:r>
      <w:r>
        <w:rPr>
          <w:rtl/>
        </w:rPr>
        <w:t xml:space="preserve"> וראייה לזה ששלימות ישראל זה המספר, שהרי כשיצאו ממצרים היו שש מאות אלף</w:t>
      </w:r>
      <w:r>
        <w:rPr>
          <w:rFonts w:hint="cs"/>
          <w:rtl/>
        </w:rPr>
        <w:t xml:space="preserve"> [שמות יב, לז]... </w:t>
      </w:r>
      <w:r>
        <w:rPr>
          <w:rtl/>
        </w:rPr>
        <w:t xml:space="preserve">ובפרשת במדבר </w:t>
      </w:r>
      <w:r>
        <w:rPr>
          <w:rFonts w:hint="cs"/>
          <w:rtl/>
        </w:rPr>
        <w:t xml:space="preserve">[במדבר א, מו] </w:t>
      </w:r>
      <w:r>
        <w:rPr>
          <w:rtl/>
        </w:rPr>
        <w:t xml:space="preserve">היו שש מאות אלף, ובפרשת פנחס </w:t>
      </w:r>
      <w:r>
        <w:rPr>
          <w:rFonts w:hint="cs"/>
          <w:rtl/>
        </w:rPr>
        <w:t xml:space="preserve">[במדבר כו, נא] </w:t>
      </w:r>
      <w:r>
        <w:rPr>
          <w:rtl/>
        </w:rPr>
        <w:t>היו גם כן שש מאות אלף</w:t>
      </w:r>
      <w:r>
        <w:rPr>
          <w:rFonts w:hint="cs"/>
          <w:rtl/>
        </w:rPr>
        <w:t>.</w:t>
      </w:r>
      <w:r>
        <w:rPr>
          <w:rtl/>
        </w:rPr>
        <w:t xml:space="preserve"> שמזה נראה כי צורת ישראל ושלימותם שש מאות אלף</w:t>
      </w:r>
      <w:r>
        <w:rPr>
          <w:rFonts w:hint="cs"/>
          <w:rtl/>
        </w:rPr>
        <w:t xml:space="preserve">". ושם פי"ב [סו.] כתב: "וכן היו תמיד במדבר, שלא נתרבו על זה המספר דבר חשוב". וכן כתב בקיצור בדרוש על התורה [לז.]. </w:t>
      </w:r>
    </w:p>
  </w:footnote>
  <w:footnote w:id="50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אך לא מקשה אם ישראל היו אז פחות מששים רבוא, כי אז בודאי המן הרשע נתן נ' שקלים [ויותר] כנגד כל אחד ואחד. ועוד, שלא חשש לאפשרות כזאת [שישראל יהיו פחות מששים רבוא], שכבר השריש רבינו גרשום [ערכין לב:] ש"הכי גמירי לעולם אין ישראל פחותים מששים רבוא".</w:t>
      </w:r>
    </w:p>
  </w:footnote>
  <w:footnote w:id="50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ואף שהתוספת הזו יכולה להיות מרובה יותר מששים רבוא, מ"מ אינה יוצאת מידי תוספת על העיקר, יהיה מספרה מה שיהיה. וכן כתב על אומות העולם שהן תוספת על ישראל [אף שהן גדולות מישראל], וכלשונו בח"א לסנהדרין קב. [ג, רלז:]: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 ומעתה הרי ישראל הם עם אחד נבראו מן אשר הוא אחד, והשאר תוספת עליהם</w:t>
      </w:r>
      <w:r>
        <w:rPr>
          <w:rFonts w:hint="cs"/>
          <w:rtl/>
        </w:rPr>
        <w:t>,</w:t>
      </w:r>
      <w:r>
        <w:rPr>
          <w:rtl/>
        </w:rPr>
        <w:t xml:space="preserve"> וטפלים אצלם</w:t>
      </w:r>
      <w:r>
        <w:rPr>
          <w:rFonts w:hint="cs"/>
          <w:rtl/>
        </w:rPr>
        <w:t xml:space="preserve">" [ראה להלן פ"ד הערה 185, ופ"ו הערה 29]. </w:t>
      </w:r>
    </w:p>
  </w:footnote>
  <w:footnote w:id="50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בא לבאר את החשבון כיצד עשרת אלפים ככר כסף הם נ' שקלים לשש מאות אלף איש.</w:t>
      </w:r>
    </w:p>
  </w:footnote>
  <w:footnote w:id="51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כשכל אחד מהששים רבוא שבישראל נותן מחצית השקל, הסך הוא מאה ככר כסף [ויקרא לח, כה-כז]. אך הואיל והמן הציע לאחשורוש סך של עשרת אלפים ככר כסף [פי מאה ממאה ככר כסף], נמצא שהחשיב לכל אחד מישראל סך שהוא פי מאה ממחצית השקל, וזהו חמישים שקלים. ומעתה יבאר מדוע המן חשב דוקא על חמשים שקלים לכל אחד. </w:t>
      </w:r>
    </w:p>
  </w:footnote>
  <w:footnote w:id="511">
    <w:p w:rsidR="08E42B6C" w:rsidRDefault="08E42B6C" w:rsidP="084A59DA">
      <w:pPr>
        <w:pStyle w:val="FootnoteText"/>
        <w:rPr>
          <w:rFonts w:hint="cs"/>
        </w:rPr>
      </w:pPr>
      <w:r>
        <w:rPr>
          <w:rtl/>
        </w:rPr>
        <w:t>&lt;</w:t>
      </w:r>
      <w:r>
        <w:rPr>
          <w:rStyle w:val="FootnoteReference"/>
        </w:rPr>
        <w:footnoteRef/>
      </w:r>
      <w:r>
        <w:rPr>
          <w:rtl/>
        </w:rPr>
        <w:t>&gt;</w:t>
      </w:r>
      <w:r>
        <w:rPr>
          <w:rFonts w:hint="cs"/>
          <w:rtl/>
        </w:rPr>
        <w:t xml:space="preserve"> כן כתב רבינו בחיי בפרשת פקודי [שמות לח, כה], וז"ל: "'</w:t>
      </w:r>
      <w:r>
        <w:rPr>
          <w:rtl/>
        </w:rPr>
        <w:t>וכסף פקודי העדה מאת ככר</w:t>
      </w:r>
      <w:r>
        <w:rPr>
          <w:rFonts w:hint="cs"/>
          <w:rtl/>
        </w:rPr>
        <w:t>',</w:t>
      </w:r>
      <w:r>
        <w:rPr>
          <w:rtl/>
        </w:rPr>
        <w:t xml:space="preserve"> כסף של מחצית השקל לכל אחד מששים ריבוא ישראל עלה למאת ככר, שהרי שש מאות אלף חצאי שקלים הם שלש מאות אלף שקלים שלמים</w:t>
      </w:r>
      <w:r>
        <w:rPr>
          <w:rFonts w:hint="cs"/>
          <w:rtl/>
        </w:rPr>
        <w:t xml:space="preserve">... </w:t>
      </w:r>
      <w:r>
        <w:rPr>
          <w:rtl/>
        </w:rPr>
        <w:t>ומעתה כיון שחצי שקל לכל אחד מששים ריבוא עלה מאת ככר</w:t>
      </w:r>
      <w:r>
        <w:rPr>
          <w:rFonts w:hint="cs"/>
          <w:rtl/>
        </w:rPr>
        <w:t>,</w:t>
      </w:r>
      <w:r>
        <w:rPr>
          <w:rtl/>
        </w:rPr>
        <w:t xml:space="preserve"> שקל שלם לכל אחד עולה מאתים ככר</w:t>
      </w:r>
      <w:r>
        <w:rPr>
          <w:rFonts w:hint="cs"/>
          <w:rtl/>
        </w:rPr>
        <w:t>.</w:t>
      </w:r>
      <w:r>
        <w:rPr>
          <w:rtl/>
        </w:rPr>
        <w:t xml:space="preserve"> מכאן ואילך צא וחשוב בשקלי המן</w:t>
      </w:r>
      <w:r>
        <w:rPr>
          <w:rFonts w:hint="cs"/>
          <w:rtl/>
        </w:rPr>
        <w:t>,</w:t>
      </w:r>
      <w:r>
        <w:rPr>
          <w:rtl/>
        </w:rPr>
        <w:t xml:space="preserve"> שהיו עשרת אלפים ככר כסף</w:t>
      </w:r>
      <w:r>
        <w:rPr>
          <w:rFonts w:hint="cs"/>
          <w:rtl/>
        </w:rPr>
        <w:t>,</w:t>
      </w:r>
      <w:r>
        <w:rPr>
          <w:rtl/>
        </w:rPr>
        <w:t xml:space="preserve"> שנתכוון לתת בשביל כל אחד מששים ריבוא ישראל הערך הגדול שבתורה</w:t>
      </w:r>
      <w:r>
        <w:rPr>
          <w:rFonts w:hint="cs"/>
          <w:rtl/>
        </w:rPr>
        <w:t>,</w:t>
      </w:r>
      <w:r>
        <w:rPr>
          <w:rtl/>
        </w:rPr>
        <w:t xml:space="preserve"> שהוא חמישים שקל</w:t>
      </w:r>
      <w:r>
        <w:rPr>
          <w:rFonts w:hint="cs"/>
          <w:rtl/>
        </w:rPr>
        <w:t>,</w:t>
      </w:r>
      <w:r>
        <w:rPr>
          <w:rtl/>
        </w:rPr>
        <w:t xml:space="preserve"> כענין שכתוב בפרשת ערכין</w:t>
      </w:r>
      <w:r>
        <w:rPr>
          <w:rFonts w:hint="cs"/>
          <w:rtl/>
        </w:rPr>
        <w:t xml:space="preserve"> [ויקרא כז, ג].</w:t>
      </w:r>
      <w:r>
        <w:rPr>
          <w:rtl/>
        </w:rPr>
        <w:t xml:space="preserve"> וכשתחשוב חמישים שקל לכל אחד מששים ריבוא</w:t>
      </w:r>
      <w:r>
        <w:rPr>
          <w:rFonts w:hint="cs"/>
          <w:rtl/>
        </w:rPr>
        <w:t>,</w:t>
      </w:r>
      <w:r>
        <w:rPr>
          <w:rtl/>
        </w:rPr>
        <w:t xml:space="preserve"> חמישים פעמים מאתים ככר</w:t>
      </w:r>
      <w:r>
        <w:rPr>
          <w:rFonts w:hint="cs"/>
          <w:rtl/>
        </w:rPr>
        <w:t>,</w:t>
      </w:r>
      <w:r>
        <w:rPr>
          <w:rtl/>
        </w:rPr>
        <w:t xml:space="preserve"> הם מאה פעמים מאה</w:t>
      </w:r>
      <w:r>
        <w:rPr>
          <w:rFonts w:hint="cs"/>
          <w:rtl/>
        </w:rPr>
        <w:t>,</w:t>
      </w:r>
      <w:r>
        <w:rPr>
          <w:rtl/>
        </w:rPr>
        <w:t xml:space="preserve"> ומאה פעמים מאה הם עשרת אלפים ככר</w:t>
      </w:r>
      <w:r>
        <w:rPr>
          <w:rFonts w:hint="cs"/>
          <w:rtl/>
        </w:rPr>
        <w:t>". והובא במתנו"כ שם במדרש [אסת"ר ז, יט]. וכן הוא בתוספות רא"ש [מגילה יג:]. @</w:t>
      </w:r>
      <w:r w:rsidRPr="0859756E">
        <w:rPr>
          <w:rFonts w:hint="cs"/>
          <w:b/>
          <w:bCs/>
          <w:rtl/>
        </w:rPr>
        <w:t>ותוספות</w:t>
      </w:r>
      <w:r>
        <w:rPr>
          <w:rFonts w:hint="cs"/>
          <w:rtl/>
        </w:rPr>
        <w:t>^ [מגילה טז.] כתבו "</w:t>
      </w:r>
      <w:r>
        <w:rPr>
          <w:rtl/>
        </w:rPr>
        <w:t>שמעתי שעשרה אלפי ככר כסף עולין חצי שקל לכל אחד מישראל</w:t>
      </w:r>
      <w:r>
        <w:rPr>
          <w:rFonts w:hint="cs"/>
          <w:rtl/>
        </w:rPr>
        <w:t>,</w:t>
      </w:r>
      <w:r>
        <w:rPr>
          <w:rtl/>
        </w:rPr>
        <w:t xml:space="preserve"> שהיו שש מאות אלף כשיצאו ממצרים</w:t>
      </w:r>
      <w:r>
        <w:rPr>
          <w:rFonts w:hint="cs"/>
          <w:rtl/>
        </w:rPr>
        <w:t>,</w:t>
      </w:r>
      <w:r>
        <w:rPr>
          <w:rtl/>
        </w:rPr>
        <w:t xml:space="preserve"> ואמר שיתן לאחשורוש כל פדיונם</w:t>
      </w:r>
      <w:r>
        <w:rPr>
          <w:rFonts w:hint="cs"/>
          <w:rtl/>
        </w:rPr>
        <w:t>,</w:t>
      </w:r>
      <w:r>
        <w:rPr>
          <w:rtl/>
        </w:rPr>
        <w:t xml:space="preserve"> ודוק ותשכח</w:t>
      </w:r>
      <w:r>
        <w:rPr>
          <w:rFonts w:hint="cs"/>
          <w:rtl/>
        </w:rPr>
        <w:t>". הרי שביארו את כוונת המן כנ"ל, אך סברו שמחצית השקל סגי לכך. אך במדרש הנ"ל [הובא בהערה 502] מבואר להדיא כרבינו בחיי ומהר"ל שאיירי בסך פי מאה ממחצית השקל, שהוא חמשים שקלים לכל אחד. אמנם החזקוני [שמות ל, יד] ביאר שהכוונה היא לסך מחצית השקל שהיו ישראל נותנים מדי שנה בשנה למשך ימי חייהם, ולא באופן חד פעמי, וכלשונו: "</w:t>
      </w:r>
      <w:r>
        <w:rPr>
          <w:rtl/>
        </w:rPr>
        <w:t>מבן עשרים שנה ומעלה - אבל פחותים מעשרים אינם נענשים בידי שמים</w:t>
      </w:r>
      <w:r>
        <w:rPr>
          <w:rFonts w:hint="cs"/>
          <w:rtl/>
        </w:rPr>
        <w:t>,</w:t>
      </w:r>
      <w:r>
        <w:rPr>
          <w:rtl/>
        </w:rPr>
        <w:t xml:space="preserve"> ואינן צריכין להביא כפרה. וסכום כולם עולה לרבוא ככר כסף</w:t>
      </w:r>
      <w:r>
        <w:rPr>
          <w:rFonts w:hint="cs"/>
          <w:rtl/>
        </w:rPr>
        <w:t>.</w:t>
      </w:r>
      <w:r>
        <w:rPr>
          <w:rtl/>
        </w:rPr>
        <w:t xml:space="preserve"> כיצד</w:t>
      </w:r>
      <w:r>
        <w:rPr>
          <w:rFonts w:hint="cs"/>
          <w:rtl/>
        </w:rPr>
        <w:t>,</w:t>
      </w:r>
      <w:r>
        <w:rPr>
          <w:rtl/>
        </w:rPr>
        <w:t xml:space="preserve"> רוב בני אדם אינם חיים אלא שבעים שנה</w:t>
      </w:r>
      <w:r>
        <w:rPr>
          <w:rFonts w:hint="cs"/>
          <w:rtl/>
        </w:rPr>
        <w:t xml:space="preserve"> [שבת פט:].</w:t>
      </w:r>
      <w:r>
        <w:rPr>
          <w:rtl/>
        </w:rPr>
        <w:t xml:space="preserve"> צא מהם עשרים לפטור</w:t>
      </w:r>
      <w:r>
        <w:rPr>
          <w:rFonts w:hint="cs"/>
          <w:rtl/>
        </w:rPr>
        <w:t>,</w:t>
      </w:r>
      <w:r>
        <w:rPr>
          <w:rtl/>
        </w:rPr>
        <w:t xml:space="preserve"> כדכתיב </w:t>
      </w:r>
      <w:r>
        <w:rPr>
          <w:rFonts w:hint="cs"/>
          <w:rtl/>
        </w:rPr>
        <w:t>'</w:t>
      </w:r>
      <w:r>
        <w:rPr>
          <w:rtl/>
        </w:rPr>
        <w:t>מבן עשרים שנה ומעלה</w:t>
      </w:r>
      <w:r>
        <w:rPr>
          <w:rFonts w:hint="cs"/>
          <w:rtl/>
        </w:rPr>
        <w:t>',</w:t>
      </w:r>
      <w:r>
        <w:rPr>
          <w:rtl/>
        </w:rPr>
        <w:t xml:space="preserve"> ישארו להם חמשים שנה שכל אחד ואחד מישראל נותן בהם מנה של חול למחצית השקל של קדש בכל שנה ושנה</w:t>
      </w:r>
      <w:r>
        <w:rPr>
          <w:rFonts w:hint="cs"/>
          <w:rtl/>
        </w:rPr>
        <w:t>.</w:t>
      </w:r>
      <w:r>
        <w:rPr>
          <w:rtl/>
        </w:rPr>
        <w:t xml:space="preserve"> הרי ששים איש נותנין בחייהם </w:t>
      </w:r>
      <w:r>
        <w:rPr>
          <w:rFonts w:hint="cs"/>
          <w:rtl/>
        </w:rPr>
        <w:t xml:space="preserve">[בכל שנה שבחייהם] </w:t>
      </w:r>
      <w:r>
        <w:rPr>
          <w:rtl/>
        </w:rPr>
        <w:t>ששים מנה</w:t>
      </w:r>
      <w:r>
        <w:rPr>
          <w:rFonts w:hint="cs"/>
          <w:rtl/>
        </w:rPr>
        <w:t>,</w:t>
      </w:r>
      <w:r>
        <w:rPr>
          <w:rtl/>
        </w:rPr>
        <w:t xml:space="preserve"> שהם ככר</w:t>
      </w:r>
      <w:r>
        <w:rPr>
          <w:rFonts w:hint="cs"/>
          <w:rtl/>
        </w:rPr>
        <w:t>.</w:t>
      </w:r>
      <w:r>
        <w:rPr>
          <w:rtl/>
        </w:rPr>
        <w:t xml:space="preserve"> והם היו ששים רבוא</w:t>
      </w:r>
      <w:r>
        <w:rPr>
          <w:rFonts w:hint="cs"/>
          <w:rtl/>
        </w:rPr>
        <w:t>,</w:t>
      </w:r>
      <w:r>
        <w:rPr>
          <w:rtl/>
        </w:rPr>
        <w:t xml:space="preserve"> הרי כולם נותנים רבוא ככר</w:t>
      </w:r>
      <w:r>
        <w:rPr>
          <w:rFonts w:hint="cs"/>
          <w:rtl/>
        </w:rPr>
        <w:t>.</w:t>
      </w:r>
      <w:r>
        <w:rPr>
          <w:rtl/>
        </w:rPr>
        <w:t xml:space="preserve"> ולפיכך אמר המן הרשע </w:t>
      </w:r>
      <w:r>
        <w:rPr>
          <w:rFonts w:hint="cs"/>
          <w:rtl/>
        </w:rPr>
        <w:t>'</w:t>
      </w:r>
      <w:r>
        <w:rPr>
          <w:rtl/>
        </w:rPr>
        <w:t>ועשרת אלפים ככר כסף אשקול</w:t>
      </w:r>
      <w:r>
        <w:rPr>
          <w:rFonts w:hint="cs"/>
          <w:rtl/>
        </w:rPr>
        <w:t>',</w:t>
      </w:r>
      <w:r>
        <w:rPr>
          <w:rtl/>
        </w:rPr>
        <w:t xml:space="preserve"> אמר כדאי שקלי לבטל שקליהם</w:t>
      </w:r>
      <w:r>
        <w:rPr>
          <w:rFonts w:hint="cs"/>
          <w:rtl/>
        </w:rPr>
        <w:t>,</w:t>
      </w:r>
      <w:r>
        <w:rPr>
          <w:rtl/>
        </w:rPr>
        <w:t xml:space="preserve"> ואני אתן כנגד ששים רבוא שבהם לעשות </w:t>
      </w:r>
      <w:r>
        <w:rPr>
          <w:rFonts w:hint="cs"/>
          <w:rtl/>
        </w:rPr>
        <w:t>ב</w:t>
      </w:r>
      <w:r>
        <w:rPr>
          <w:rtl/>
        </w:rPr>
        <w:t>הם כרצוני</w:t>
      </w:r>
      <w:r>
        <w:rPr>
          <w:rFonts w:hint="cs"/>
          <w:rtl/>
        </w:rPr>
        <w:t xml:space="preserve">". והמהרש"א [מגילה סוף יג:] ציין לדברי החזקוני הללו. </w:t>
      </w:r>
    </w:p>
  </w:footnote>
  <w:footnote w:id="51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"אם אין יסוד אין בנין" [רשב"א ור"ן (ב"ב ו:), ורא"ש ב"ב פ"א סימן יז]. ובדר"ח פ"ג מי"ז [תמ.] כתב: "אי אפשר להיות הדבר בלא יסוד". ובתפארת ישראל פמ"ד [תרעט.] כתב: "לא תמצא תוספת בלא עיקר". ובח"א לשבת לא. [א, טז:] ביאר שללא יראת שמים אין קיום לתורה וחכמה, כי "כאשר אין כאן עיקר אין כאן תוספת, ויראת שמים הוא עיקר". ובנצח ישראל ס"פ לד ביאר ששבטי יהודה ובנימין נקראים עיקר, ואילו עשרת השבטים נקראו תוספת, לכך כאשר גלו עשרת השבטים הם נתרחקו לגמרי, כי היו תוספת ללא עיקר [הובא למעלה בהקדמה הערה 76].</w:t>
      </w:r>
    </w:p>
  </w:footnote>
  <w:footnote w:id="51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"בית דין מכריזין שיביאו שקלים למקדש" [רש"י מגילה שם]. </w:t>
      </w:r>
    </w:p>
  </w:footnote>
  <w:footnote w:id="51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"שגדלו הזרעים קצת וניצן ניכר, ועוקרין אותן משדותיהן בהכרזת בית דין" [רש"י שם].</w:t>
      </w:r>
    </w:p>
  </w:footnote>
  <w:footnote w:id="51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מגילה כט: "שלש תרומות הן, של מזבח למזבח, וכו'", ופירש רש"י שם "תרומת מזבח למזבח לקנות מהן קרבנות צבור לכל השנה, דכתיב [שמות ל, טו] 'לכפר על נפשותיכם'". וכן רש"י [שמות כה, ב] כתב: "ת</w:t>
      </w:r>
      <w:r>
        <w:rPr>
          <w:rtl/>
        </w:rPr>
        <w:t>רומת המזבח בקע לגלגלת לקופות לקנות מהן קרבנות צבור</w:t>
      </w:r>
      <w:r>
        <w:rPr>
          <w:rFonts w:hint="cs"/>
          <w:rtl/>
        </w:rPr>
        <w:t xml:space="preserve">". ומקורו מהירושלמי שקלים פ"א ה"א, שאמרו שם "תרומת שקלים לקרבן".    </w:t>
      </w:r>
    </w:p>
  </w:footnote>
  <w:footnote w:id="51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למעלה פ"א [לאחר ציון 1193], שהביא את מאמרם [מגילה יב:] "'</w:t>
      </w:r>
      <w:r>
        <w:rPr>
          <w:rtl/>
        </w:rPr>
        <w:t>והקרוב אליו כרשנא שתר אדמתא תרשיש</w:t>
      </w:r>
      <w:r>
        <w:rPr>
          <w:rFonts w:hint="cs"/>
          <w:rtl/>
        </w:rPr>
        <w:t>' [למעלה א, יד],</w:t>
      </w:r>
      <w:r>
        <w:rPr>
          <w:rtl/>
        </w:rPr>
        <w:t xml:space="preserve"> אמר רבי לוי כל פסוק זה על שום קרבנות נאמר</w:t>
      </w:r>
      <w:r>
        <w:rPr>
          <w:rFonts w:hint="cs"/>
          <w:rtl/>
        </w:rPr>
        <w:t>;</w:t>
      </w:r>
      <w:r>
        <w:rPr>
          <w:rtl/>
        </w:rPr>
        <w:t xml:space="preserve"> </w:t>
      </w:r>
      <w:r>
        <w:rPr>
          <w:rFonts w:hint="cs"/>
          <w:rtl/>
        </w:rPr>
        <w:t>'</w:t>
      </w:r>
      <w:r>
        <w:rPr>
          <w:rtl/>
        </w:rPr>
        <w:t>כרשנא</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כלום הקריבו לפניך כרים בני שנה כדרך שהקריבו ישראל לפניך</w:t>
      </w:r>
      <w:r>
        <w:rPr>
          <w:rFonts w:hint="cs"/>
          <w:rtl/>
        </w:rPr>
        <w:t>.</w:t>
      </w:r>
      <w:r>
        <w:rPr>
          <w:rtl/>
        </w:rPr>
        <w:t xml:space="preserve"> </w:t>
      </w:r>
      <w:r>
        <w:rPr>
          <w:rFonts w:hint="cs"/>
          <w:rtl/>
        </w:rPr>
        <w:t>'</w:t>
      </w:r>
      <w:r>
        <w:rPr>
          <w:rtl/>
        </w:rPr>
        <w:t>שתר</w:t>
      </w:r>
      <w:r>
        <w:rPr>
          <w:rFonts w:hint="cs"/>
          <w:rtl/>
        </w:rPr>
        <w:t>',</w:t>
      </w:r>
      <w:r>
        <w:rPr>
          <w:rtl/>
        </w:rPr>
        <w:t xml:space="preserve"> כלום הקריבו לפניך שתי תורין</w:t>
      </w:r>
      <w:r>
        <w:rPr>
          <w:rFonts w:hint="cs"/>
          <w:rtl/>
        </w:rPr>
        <w:t xml:space="preserve"> וכו'", וכתב לבאר זאת בזה"ל</w:t>
      </w:r>
      <w:r>
        <w:rPr>
          <w:rFonts w:hint="cs"/>
          <w:sz w:val="18"/>
          <w:rtl/>
        </w:rPr>
        <w:t>:</w:t>
      </w:r>
      <w:r w:rsidRPr="0892059C">
        <w:rPr>
          <w:rFonts w:hint="cs"/>
          <w:sz w:val="18"/>
          <w:rtl/>
        </w:rPr>
        <w:t xml:space="preserve"> "</w:t>
      </w:r>
      <w:r w:rsidRPr="0892059C">
        <w:rPr>
          <w:rStyle w:val="LatinChar"/>
          <w:sz w:val="18"/>
          <w:rtl/>
          <w:lang w:val="en-GB"/>
        </w:rPr>
        <w:t>מפני שגאולת ישראל תלוי במיתת ושתי מלכה</w:t>
      </w:r>
      <w:r w:rsidRPr="0892059C">
        <w:rPr>
          <w:rStyle w:val="LatinChar"/>
          <w:rFonts w:hint="cs"/>
          <w:sz w:val="18"/>
          <w:rtl/>
          <w:lang w:val="en-GB"/>
        </w:rPr>
        <w:t>,</w:t>
      </w:r>
      <w:r w:rsidRPr="0892059C">
        <w:rPr>
          <w:rStyle w:val="LatinChar"/>
          <w:sz w:val="18"/>
          <w:rtl/>
          <w:lang w:val="en-GB"/>
        </w:rPr>
        <w:t xml:space="preserve"> שתבא אסתר תחתיה</w:t>
      </w:r>
      <w:r w:rsidRPr="0892059C">
        <w:rPr>
          <w:rStyle w:val="LatinChar"/>
          <w:rFonts w:hint="cs"/>
          <w:sz w:val="18"/>
          <w:rtl/>
          <w:lang w:val="en-GB"/>
        </w:rPr>
        <w:t>,</w:t>
      </w:r>
      <w:r w:rsidRPr="0892059C">
        <w:rPr>
          <w:rStyle w:val="LatinChar"/>
          <w:sz w:val="18"/>
          <w:rtl/>
          <w:lang w:val="en-GB"/>
        </w:rPr>
        <w:t xml:space="preserve"> והיה ישראל צריכים לגאולתם מיתת ושתי</w:t>
      </w:r>
      <w:r w:rsidRPr="0892059C">
        <w:rPr>
          <w:rStyle w:val="LatinChar"/>
          <w:rFonts w:hint="cs"/>
          <w:sz w:val="18"/>
          <w:rtl/>
          <w:lang w:val="en-GB"/>
        </w:rPr>
        <w:t>,</w:t>
      </w:r>
      <w:r w:rsidRPr="0892059C">
        <w:rPr>
          <w:rStyle w:val="LatinChar"/>
          <w:sz w:val="18"/>
          <w:rtl/>
          <w:lang w:val="en-GB"/>
        </w:rPr>
        <w:t xml:space="preserve"> שתבא אסתר במקומה</w:t>
      </w:r>
      <w:r w:rsidRPr="0892059C">
        <w:rPr>
          <w:rStyle w:val="LatinChar"/>
          <w:rFonts w:hint="cs"/>
          <w:sz w:val="18"/>
          <w:rtl/>
          <w:lang w:val="en-GB"/>
        </w:rPr>
        <w:t>.</w:t>
      </w:r>
      <w:r w:rsidRPr="0892059C">
        <w:rPr>
          <w:rStyle w:val="LatinChar"/>
          <w:sz w:val="18"/>
          <w:rtl/>
          <w:lang w:val="en-GB"/>
        </w:rPr>
        <w:t xml:space="preserve"> ודבר זה הוא דבר גדול להמית מלכה בת מלכים</w:t>
      </w:r>
      <w:r w:rsidRPr="0892059C">
        <w:rPr>
          <w:rStyle w:val="LatinChar"/>
          <w:rFonts w:hint="cs"/>
          <w:sz w:val="18"/>
          <w:rtl/>
          <w:lang w:val="en-GB"/>
        </w:rPr>
        <w:t>,</w:t>
      </w:r>
      <w:r w:rsidRPr="0892059C">
        <w:rPr>
          <w:rStyle w:val="LatinChar"/>
          <w:sz w:val="18"/>
          <w:rtl/>
          <w:lang w:val="en-GB"/>
        </w:rPr>
        <w:t xml:space="preserve"> ולפיכך כנגד זה היו אומרים המלאכים בשביל ישראל כי הם של ית</w:t>
      </w:r>
      <w:r w:rsidRPr="0892059C">
        <w:rPr>
          <w:rStyle w:val="LatinChar"/>
          <w:rFonts w:hint="cs"/>
          <w:sz w:val="18"/>
          <w:rtl/>
          <w:lang w:val="en-GB"/>
        </w:rPr>
        <w:t>ברך.</w:t>
      </w:r>
      <w:r w:rsidRPr="0892059C">
        <w:rPr>
          <w:rStyle w:val="LatinChar"/>
          <w:sz w:val="18"/>
          <w:rtl/>
          <w:lang w:val="en-GB"/>
        </w:rPr>
        <w:t xml:space="preserve"> ודבר זה נרמז אף בהקרבת מנחה בלבד</w:t>
      </w:r>
      <w:r w:rsidRPr="0892059C">
        <w:rPr>
          <w:rStyle w:val="LatinChar"/>
          <w:rFonts w:hint="cs"/>
          <w:sz w:val="18"/>
          <w:rtl/>
          <w:lang w:val="en-GB"/>
        </w:rPr>
        <w:t>,</w:t>
      </w:r>
      <w:r w:rsidRPr="0892059C">
        <w:rPr>
          <w:rStyle w:val="LatinChar"/>
          <w:sz w:val="18"/>
          <w:rtl/>
          <w:lang w:val="en-GB"/>
        </w:rPr>
        <w:t xml:space="preserve"> דכתיב </w:t>
      </w:r>
      <w:r>
        <w:rPr>
          <w:rStyle w:val="LatinChar"/>
          <w:rFonts w:hint="cs"/>
          <w:sz w:val="18"/>
          <w:rtl/>
          <w:lang w:val="en-GB"/>
        </w:rPr>
        <w:t>[</w:t>
      </w:r>
      <w:r w:rsidRPr="0892059C">
        <w:rPr>
          <w:rStyle w:val="LatinChar"/>
          <w:sz w:val="18"/>
          <w:rtl/>
          <w:lang w:val="en-GB"/>
        </w:rPr>
        <w:t>ויקרא ב, א</w:t>
      </w:r>
      <w:r>
        <w:rPr>
          <w:rStyle w:val="LatinChar"/>
          <w:rFonts w:hint="cs"/>
          <w:sz w:val="18"/>
          <w:rtl/>
          <w:lang w:val="en-GB"/>
        </w:rPr>
        <w:t>]</w:t>
      </w:r>
      <w:r w:rsidRPr="0892059C">
        <w:rPr>
          <w:rStyle w:val="LatinChar"/>
          <w:sz w:val="18"/>
          <w:rtl/>
          <w:lang w:val="en-GB"/>
        </w:rPr>
        <w:t xml:space="preserve"> </w:t>
      </w:r>
      <w:r>
        <w:rPr>
          <w:rStyle w:val="LatinChar"/>
          <w:rFonts w:hint="cs"/>
          <w:sz w:val="18"/>
          <w:rtl/>
          <w:lang w:val="en-GB"/>
        </w:rPr>
        <w:t>'</w:t>
      </w:r>
      <w:r w:rsidRPr="0892059C">
        <w:rPr>
          <w:rStyle w:val="LatinChar"/>
          <w:sz w:val="18"/>
          <w:rtl/>
          <w:lang w:val="en-GB"/>
        </w:rPr>
        <w:t>ונפש כי תקריב קרבן מנחה וגו'</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כל המקריב מנחה כא</w:t>
      </w:r>
      <w:r w:rsidRPr="0892059C">
        <w:rPr>
          <w:rStyle w:val="LatinChar"/>
          <w:rFonts w:hint="cs"/>
          <w:sz w:val="18"/>
          <w:rtl/>
          <w:lang w:val="en-GB"/>
        </w:rPr>
        <w:t>י</w:t>
      </w:r>
      <w:r w:rsidRPr="0892059C">
        <w:rPr>
          <w:rStyle w:val="LatinChar"/>
          <w:sz w:val="18"/>
          <w:rtl/>
          <w:lang w:val="en-GB"/>
        </w:rPr>
        <w:t>לו הקריב נפשו</w:t>
      </w:r>
      <w:r w:rsidRPr="0892059C">
        <w:rPr>
          <w:rStyle w:val="LatinChar"/>
          <w:rFonts w:hint="cs"/>
          <w:sz w:val="18"/>
          <w:rtl/>
          <w:lang w:val="en-GB"/>
        </w:rPr>
        <w:t xml:space="preserve"> </w:t>
      </w:r>
      <w:r>
        <w:rPr>
          <w:rStyle w:val="LatinChar"/>
          <w:rFonts w:hint="cs"/>
          <w:sz w:val="18"/>
          <w:rtl/>
          <w:lang w:val="en-GB"/>
        </w:rPr>
        <w:t>[</w:t>
      </w:r>
      <w:r w:rsidRPr="0892059C">
        <w:rPr>
          <w:rStyle w:val="LatinChar"/>
          <w:rFonts w:hint="cs"/>
          <w:sz w:val="18"/>
          <w:rtl/>
          <w:lang w:val="en-GB"/>
        </w:rPr>
        <w:t>מנחות קד:</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ומכ</w:t>
      </w:r>
      <w:r w:rsidRPr="0892059C">
        <w:rPr>
          <w:rStyle w:val="LatinChar"/>
          <w:rFonts w:hint="cs"/>
          <w:sz w:val="18"/>
          <w:rtl/>
          <w:lang w:val="en-GB"/>
        </w:rPr>
        <w:t>ל שכן</w:t>
      </w:r>
      <w:r w:rsidRPr="0892059C">
        <w:rPr>
          <w:rStyle w:val="LatinChar"/>
          <w:sz w:val="18"/>
          <w:rtl/>
          <w:lang w:val="en-GB"/>
        </w:rPr>
        <w:t xml:space="preserve"> כאשר ישראל מקריבים כל הקרבנות</w:t>
      </w:r>
      <w:r w:rsidRPr="0892059C">
        <w:rPr>
          <w:rStyle w:val="LatinChar"/>
          <w:rFonts w:hint="cs"/>
          <w:sz w:val="18"/>
          <w:rtl/>
          <w:lang w:val="en-GB"/>
        </w:rPr>
        <w:t>,</w:t>
      </w:r>
      <w:r w:rsidRPr="0892059C">
        <w:rPr>
          <w:rStyle w:val="LatinChar"/>
          <w:sz w:val="18"/>
          <w:rtl/>
          <w:lang w:val="en-GB"/>
        </w:rPr>
        <w:t xml:space="preserve"> שנחשב זה כא</w:t>
      </w:r>
      <w:r w:rsidRPr="0892059C">
        <w:rPr>
          <w:rStyle w:val="LatinChar"/>
          <w:rFonts w:hint="cs"/>
          <w:sz w:val="18"/>
          <w:rtl/>
          <w:lang w:val="en-GB"/>
        </w:rPr>
        <w:t>י</w:t>
      </w:r>
      <w:r w:rsidRPr="0892059C">
        <w:rPr>
          <w:rStyle w:val="LatinChar"/>
          <w:sz w:val="18"/>
          <w:rtl/>
          <w:lang w:val="en-GB"/>
        </w:rPr>
        <w:t>לו הקריבו נפשם</w:t>
      </w:r>
      <w:r w:rsidRPr="0892059C">
        <w:rPr>
          <w:rStyle w:val="LatinChar"/>
          <w:rFonts w:hint="cs"/>
          <w:sz w:val="18"/>
          <w:rtl/>
          <w:lang w:val="en-GB"/>
        </w:rPr>
        <w:t>.</w:t>
      </w:r>
      <w:r w:rsidRPr="0892059C">
        <w:rPr>
          <w:rStyle w:val="LatinChar"/>
          <w:sz w:val="18"/>
          <w:rtl/>
          <w:lang w:val="en-GB"/>
        </w:rPr>
        <w:t xml:space="preserve"> ודבר זה בארנו בכמה מקומות כי הקרבת קרבן נחשב כא</w:t>
      </w:r>
      <w:r w:rsidRPr="0892059C">
        <w:rPr>
          <w:rStyle w:val="LatinChar"/>
          <w:rFonts w:hint="cs"/>
          <w:sz w:val="18"/>
          <w:rtl/>
          <w:lang w:val="en-GB"/>
        </w:rPr>
        <w:t>י</w:t>
      </w:r>
      <w:r w:rsidRPr="0892059C">
        <w:rPr>
          <w:rStyle w:val="LatinChar"/>
          <w:sz w:val="18"/>
          <w:rtl/>
          <w:lang w:val="en-GB"/>
        </w:rPr>
        <w:t>לו מקריב נפשו ג</w:t>
      </w:r>
      <w:r w:rsidRPr="0892059C">
        <w:rPr>
          <w:rStyle w:val="LatinChar"/>
          <w:rFonts w:hint="cs"/>
          <w:sz w:val="18"/>
          <w:rtl/>
          <w:lang w:val="en-GB"/>
        </w:rPr>
        <w:t>ם כן</w:t>
      </w:r>
      <w:r w:rsidRPr="0892059C">
        <w:rPr>
          <w:rStyle w:val="LatinChar"/>
          <w:sz w:val="18"/>
          <w:rtl/>
          <w:lang w:val="en-GB"/>
        </w:rPr>
        <w:t xml:space="preserve"> אל הש</w:t>
      </w:r>
      <w:r w:rsidRPr="0892059C">
        <w:rPr>
          <w:rStyle w:val="LatinChar"/>
          <w:rFonts w:hint="cs"/>
          <w:sz w:val="18"/>
          <w:rtl/>
          <w:lang w:val="en-GB"/>
        </w:rPr>
        <w:t>ם יתברך.</w:t>
      </w:r>
      <w:r w:rsidRPr="0892059C">
        <w:rPr>
          <w:rStyle w:val="LatinChar"/>
          <w:sz w:val="18"/>
          <w:rtl/>
          <w:lang w:val="en-GB"/>
        </w:rPr>
        <w:t xml:space="preserve"> ולפיכך הקרבנות מורים כי ישראל הם אל הש</w:t>
      </w:r>
      <w:r w:rsidRPr="0892059C">
        <w:rPr>
          <w:rStyle w:val="LatinChar"/>
          <w:rFonts w:hint="cs"/>
          <w:sz w:val="18"/>
          <w:rtl/>
          <w:lang w:val="en-GB"/>
        </w:rPr>
        <w:t>ם יתברך,</w:t>
      </w:r>
      <w:r w:rsidRPr="0892059C">
        <w:rPr>
          <w:rStyle w:val="LatinChar"/>
          <w:sz w:val="18"/>
          <w:rtl/>
          <w:lang w:val="en-GB"/>
        </w:rPr>
        <w:t xml:space="preserve"> ואיך יהיה מוסר אחשורוש את ישראל ביד המן לעשות בהם רצונו</w:t>
      </w:r>
      <w:r w:rsidRPr="0892059C">
        <w:rPr>
          <w:rStyle w:val="LatinChar"/>
          <w:rFonts w:hint="cs"/>
          <w:sz w:val="18"/>
          <w:rtl/>
          <w:lang w:val="en-GB"/>
        </w:rPr>
        <w:t>,</w:t>
      </w:r>
      <w:r w:rsidRPr="0892059C">
        <w:rPr>
          <w:rStyle w:val="LatinChar"/>
          <w:sz w:val="18"/>
          <w:rtl/>
          <w:lang w:val="en-GB"/>
        </w:rPr>
        <w:t xml:space="preserve"> כא</w:t>
      </w:r>
      <w:r w:rsidRPr="0892059C">
        <w:rPr>
          <w:rStyle w:val="LatinChar"/>
          <w:rFonts w:hint="cs"/>
          <w:sz w:val="18"/>
          <w:rtl/>
          <w:lang w:val="en-GB"/>
        </w:rPr>
        <w:t>י</w:t>
      </w:r>
      <w:r w:rsidRPr="0892059C">
        <w:rPr>
          <w:rStyle w:val="LatinChar"/>
          <w:sz w:val="18"/>
          <w:rtl/>
          <w:lang w:val="en-GB"/>
        </w:rPr>
        <w:t>לו הם שלו</w:t>
      </w:r>
      <w:r w:rsidRPr="0892059C">
        <w:rPr>
          <w:rStyle w:val="LatinChar"/>
          <w:rFonts w:hint="cs"/>
          <w:sz w:val="18"/>
          <w:rtl/>
          <w:lang w:val="en-GB"/>
        </w:rPr>
        <w:t>,</w:t>
      </w:r>
      <w:r w:rsidRPr="0892059C">
        <w:rPr>
          <w:rStyle w:val="LatinChar"/>
          <w:sz w:val="18"/>
          <w:rtl/>
          <w:lang w:val="en-GB"/>
        </w:rPr>
        <w:t xml:space="preserve"> כי במה שישראל הם אל הש</w:t>
      </w:r>
      <w:r w:rsidRPr="0892059C">
        <w:rPr>
          <w:rStyle w:val="LatinChar"/>
          <w:rFonts w:hint="cs"/>
          <w:sz w:val="18"/>
          <w:rtl/>
          <w:lang w:val="en-GB"/>
        </w:rPr>
        <w:t>ם יתברך</w:t>
      </w:r>
      <w:r w:rsidRPr="0892059C">
        <w:rPr>
          <w:rStyle w:val="LatinChar"/>
          <w:sz w:val="18"/>
          <w:rtl/>
          <w:lang w:val="en-GB"/>
        </w:rPr>
        <w:t xml:space="preserve"> לגמרי</w:t>
      </w:r>
      <w:r w:rsidRPr="0892059C">
        <w:rPr>
          <w:rStyle w:val="LatinChar"/>
          <w:rFonts w:hint="cs"/>
          <w:sz w:val="18"/>
          <w:rtl/>
          <w:lang w:val="en-GB"/>
        </w:rPr>
        <w:t>,</w:t>
      </w:r>
      <w:r w:rsidRPr="0892059C">
        <w:rPr>
          <w:rStyle w:val="LatinChar"/>
          <w:sz w:val="18"/>
          <w:rtl/>
          <w:lang w:val="en-GB"/>
        </w:rPr>
        <w:t xml:space="preserve"> איך אפשר שיהיה שולט בהם אחר</w:t>
      </w:r>
      <w:r w:rsidRPr="0892059C">
        <w:rPr>
          <w:rStyle w:val="LatinChar"/>
          <w:rFonts w:hint="cs"/>
          <w:sz w:val="18"/>
          <w:rtl/>
          <w:lang w:val="en-GB"/>
        </w:rPr>
        <w:t>.</w:t>
      </w:r>
      <w:r w:rsidRPr="0892059C">
        <w:rPr>
          <w:rStyle w:val="LatinChar"/>
          <w:sz w:val="18"/>
          <w:rtl/>
          <w:lang w:val="en-GB"/>
        </w:rPr>
        <w:t xml:space="preserve"> וזה מבואר שכך פיר</w:t>
      </w:r>
      <w:r w:rsidRPr="0892059C">
        <w:rPr>
          <w:rStyle w:val="LatinChar"/>
          <w:rFonts w:hint="cs"/>
          <w:sz w:val="18"/>
          <w:rtl/>
          <w:lang w:val="en-GB"/>
        </w:rPr>
        <w:t>ו</w:t>
      </w:r>
      <w:r w:rsidRPr="0892059C">
        <w:rPr>
          <w:rStyle w:val="LatinChar"/>
          <w:sz w:val="18"/>
          <w:rtl/>
          <w:lang w:val="en-GB"/>
        </w:rPr>
        <w:t>שו</w:t>
      </w:r>
      <w:r>
        <w:rPr>
          <w:rFonts w:hint="cs"/>
          <w:rtl/>
        </w:rPr>
        <w:t xml:space="preserve">". ולהלן [לפני ציון 545] יזכיר להדיא שדבריו מכוונים לביאורו לפסוק [למעלה א, יד] "והקרוב אליו וגו'". וראה להלן הערה 555. </w:t>
      </w:r>
    </w:p>
  </w:footnote>
  <w:footnote w:id="51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בנתיב העבודה ר"פ א: "</w:t>
      </w:r>
      <w:r>
        <w:rPr>
          <w:rtl/>
        </w:rPr>
        <w:t>ובאולי יקשה לך אם כן שאין העבודה לתועלת השם יתברך</w:t>
      </w:r>
      <w:r>
        <w:rPr>
          <w:rFonts w:hint="cs"/>
          <w:rtl/>
        </w:rPr>
        <w:t>,</w:t>
      </w:r>
      <w:r>
        <w:rPr>
          <w:rtl/>
        </w:rPr>
        <w:t xml:space="preserve"> אם כן למה צוה על העבודה הזאת</w:t>
      </w:r>
      <w:r>
        <w:rPr>
          <w:rFonts w:hint="cs"/>
          <w:rtl/>
        </w:rPr>
        <w:t>,</w:t>
      </w:r>
      <w:r>
        <w:rPr>
          <w:rtl/>
        </w:rPr>
        <w:t xml:space="preserve"> שמביא קרבן אל השם יתברך. אין זה שאלה</w:t>
      </w:r>
      <w:r>
        <w:rPr>
          <w:rFonts w:hint="cs"/>
          <w:rtl/>
        </w:rPr>
        <w:t>,</w:t>
      </w:r>
      <w:r>
        <w:rPr>
          <w:rtl/>
        </w:rPr>
        <w:t xml:space="preserve"> כי אף שאין דבר זה לתועלת השם יתברך</w:t>
      </w:r>
      <w:r>
        <w:rPr>
          <w:rFonts w:hint="cs"/>
          <w:rtl/>
        </w:rPr>
        <w:t>,</w:t>
      </w:r>
      <w:r>
        <w:rPr>
          <w:rtl/>
        </w:rPr>
        <w:t xml:space="preserve"> מכל מקום האדם מוסר עצמו אל השם יתברך</w:t>
      </w:r>
      <w:r>
        <w:rPr>
          <w:rFonts w:hint="cs"/>
          <w:rtl/>
        </w:rPr>
        <w:t>.</w:t>
      </w:r>
      <w:r>
        <w:rPr>
          <w:rtl/>
        </w:rPr>
        <w:t xml:space="preserve"> ואף אם אין מוסר נפשו אליו</w:t>
      </w:r>
      <w:r>
        <w:rPr>
          <w:rFonts w:hint="cs"/>
          <w:rtl/>
        </w:rPr>
        <w:t>,</w:t>
      </w:r>
      <w:r>
        <w:rPr>
          <w:rtl/>
        </w:rPr>
        <w:t xml:space="preserve"> רק ממון שלו שמקריב אליו קרבן, מכל מקום גם זה נקרא שמוסר עצמו אל השם יתברך כאשר מקריב אליו ממון שלו. ונקרא זה </w:t>
      </w:r>
      <w:r>
        <w:rPr>
          <w:rFonts w:hint="cs"/>
          <w:rtl/>
        </w:rPr>
        <w:t>'</w:t>
      </w:r>
      <w:r>
        <w:rPr>
          <w:rtl/>
        </w:rPr>
        <w:t>עבודה</w:t>
      </w:r>
      <w:r>
        <w:rPr>
          <w:rFonts w:hint="cs"/>
          <w:rtl/>
        </w:rPr>
        <w:t>',</w:t>
      </w:r>
      <w:r>
        <w:rPr>
          <w:rtl/>
        </w:rPr>
        <w:t xml:space="preserve"> כי העבד קנוי לרבו</w:t>
      </w:r>
      <w:r>
        <w:rPr>
          <w:rFonts w:hint="cs"/>
          <w:rtl/>
        </w:rPr>
        <w:t>,</w:t>
      </w:r>
      <w:r>
        <w:rPr>
          <w:rtl/>
        </w:rPr>
        <w:t xml:space="preserve"> והוא וממון שלו הכל לאדון שלו</w:t>
      </w:r>
      <w:r>
        <w:rPr>
          <w:rFonts w:hint="cs"/>
          <w:rtl/>
        </w:rPr>
        <w:t>.</w:t>
      </w:r>
      <w:r>
        <w:rPr>
          <w:rtl/>
        </w:rPr>
        <w:t xml:space="preserve"> ולכך כאשר מביא קרבן אליו</w:t>
      </w:r>
      <w:r>
        <w:rPr>
          <w:rFonts w:hint="cs"/>
          <w:rtl/>
        </w:rPr>
        <w:t>,</w:t>
      </w:r>
      <w:r>
        <w:rPr>
          <w:rtl/>
        </w:rPr>
        <w:t xml:space="preserve"> מורה שהוא שלו כמו העבד שהוא קנוי לרבו, ולכך נקרא זה עבודה אל השם יתברך כאשר הוא מביא קרבן אל השם יתברך. ואין לך עבודה יותר מזה, כי אם יקרא </w:t>
      </w:r>
      <w:r>
        <w:rPr>
          <w:rFonts w:hint="cs"/>
          <w:rtl/>
        </w:rPr>
        <w:t>'</w:t>
      </w:r>
      <w:r>
        <w:rPr>
          <w:rtl/>
        </w:rPr>
        <w:t>עבודה</w:t>
      </w:r>
      <w:r>
        <w:rPr>
          <w:rFonts w:hint="cs"/>
          <w:rtl/>
        </w:rPr>
        <w:t>'</w:t>
      </w:r>
      <w:r>
        <w:rPr>
          <w:rtl/>
        </w:rPr>
        <w:t xml:space="preserve"> כאשר משמש אליו ועושה מה שצריך אליו</w:t>
      </w:r>
      <w:r>
        <w:rPr>
          <w:rFonts w:hint="cs"/>
          <w:rtl/>
        </w:rPr>
        <w:t>,</w:t>
      </w:r>
      <w:r>
        <w:rPr>
          <w:rtl/>
        </w:rPr>
        <w:t xml:space="preserve"> שמורה זה כי הוא עבד קנוי לו</w:t>
      </w:r>
      <w:r>
        <w:rPr>
          <w:rFonts w:hint="cs"/>
          <w:rtl/>
        </w:rPr>
        <w:t>,</w:t>
      </w:r>
      <w:r>
        <w:rPr>
          <w:rtl/>
        </w:rPr>
        <w:t xml:space="preserve"> כל שכן כאשר מוסר עצמו אל השם יתברך</w:t>
      </w:r>
      <w:r>
        <w:rPr>
          <w:rFonts w:hint="cs"/>
          <w:rtl/>
        </w:rPr>
        <w:t>,</w:t>
      </w:r>
      <w:r>
        <w:rPr>
          <w:rtl/>
        </w:rPr>
        <w:t xml:space="preserve"> שדבר זה עצמו מורה שהוא עבד קנוי לו</w:t>
      </w:r>
      <w:r>
        <w:rPr>
          <w:rFonts w:hint="cs"/>
          <w:rtl/>
        </w:rPr>
        <w:t>.</w:t>
      </w:r>
      <w:r>
        <w:rPr>
          <w:rtl/>
        </w:rPr>
        <w:t xml:space="preserve"> לכך נקרא זה </w:t>
      </w:r>
      <w:r>
        <w:rPr>
          <w:rFonts w:hint="cs"/>
          <w:rtl/>
        </w:rPr>
        <w:t>'</w:t>
      </w:r>
      <w:r>
        <w:rPr>
          <w:rtl/>
        </w:rPr>
        <w:t>עבודה</w:t>
      </w:r>
      <w:r>
        <w:rPr>
          <w:rFonts w:hint="cs"/>
          <w:rtl/>
        </w:rPr>
        <w:t>'". ובגבורות ה' ר"פ סט כתב בסגנון אחר, וז"ל: "</w:t>
      </w:r>
      <w:r>
        <w:rPr>
          <w:rtl/>
        </w:rPr>
        <w:t>כאשר אתה רוצה לעמוד על עיקר הקרבן</w:t>
      </w:r>
      <w:r>
        <w:rPr>
          <w:rFonts w:hint="cs"/>
          <w:rtl/>
        </w:rPr>
        <w:t>,</w:t>
      </w:r>
      <w:r>
        <w:rPr>
          <w:rtl/>
        </w:rPr>
        <w:t xml:space="preserve"> אין ענין הקרבן רק דבר זה</w:t>
      </w:r>
      <w:r>
        <w:rPr>
          <w:rFonts w:hint="cs"/>
          <w:rtl/>
        </w:rPr>
        <w:t>,</w:t>
      </w:r>
      <w:r>
        <w:rPr>
          <w:rtl/>
        </w:rPr>
        <w:t xml:space="preserve"> כי כאשר העלול נמצא מן העלה יתברך</w:t>
      </w:r>
      <w:r>
        <w:rPr>
          <w:rFonts w:hint="cs"/>
          <w:rtl/>
        </w:rPr>
        <w:t>,</w:t>
      </w:r>
      <w:r>
        <w:rPr>
          <w:rtl/>
        </w:rPr>
        <w:t xml:space="preserve"> כן שב אל עלתו</w:t>
      </w:r>
      <w:r>
        <w:rPr>
          <w:rFonts w:hint="cs"/>
          <w:rtl/>
        </w:rPr>
        <w:t>.</w:t>
      </w:r>
      <w:r>
        <w:rPr>
          <w:rtl/>
        </w:rPr>
        <w:t xml:space="preserve"> ר</w:t>
      </w:r>
      <w:r>
        <w:rPr>
          <w:rFonts w:hint="cs"/>
          <w:rtl/>
        </w:rPr>
        <w:t>צה לומר</w:t>
      </w:r>
      <w:r>
        <w:rPr>
          <w:rtl/>
        </w:rPr>
        <w:t xml:space="preserve"> כי הנמצאים אין להם קיום בלא העלה</w:t>
      </w:r>
      <w:r>
        <w:rPr>
          <w:rFonts w:hint="cs"/>
          <w:rtl/>
        </w:rPr>
        <w:t>,</w:t>
      </w:r>
      <w:r>
        <w:rPr>
          <w:rtl/>
        </w:rPr>
        <w:t xml:space="preserve"> והם תלוים בו</w:t>
      </w:r>
      <w:r>
        <w:rPr>
          <w:rFonts w:hint="cs"/>
          <w:rtl/>
        </w:rPr>
        <w:t>,</w:t>
      </w:r>
      <w:r>
        <w:rPr>
          <w:rtl/>
        </w:rPr>
        <w:t xml:space="preserve"> וזהו השבת העלול אל העלה</w:t>
      </w:r>
      <w:r>
        <w:rPr>
          <w:rFonts w:hint="cs"/>
          <w:rtl/>
        </w:rPr>
        <w:t>.</w:t>
      </w:r>
      <w:r>
        <w:rPr>
          <w:rtl/>
        </w:rPr>
        <w:t xml:space="preserve"> ולפיכך הקרבת הקרבן אליו יתברך</w:t>
      </w:r>
      <w:r>
        <w:rPr>
          <w:rFonts w:hint="cs"/>
          <w:rtl/>
        </w:rPr>
        <w:t>,</w:t>
      </w:r>
      <w:r>
        <w:rPr>
          <w:rtl/>
        </w:rPr>
        <w:t xml:space="preserve"> לפי שהוא יתברך עלת הכל</w:t>
      </w:r>
      <w:r>
        <w:rPr>
          <w:rFonts w:hint="cs"/>
          <w:rtl/>
        </w:rPr>
        <w:t>,</w:t>
      </w:r>
      <w:r>
        <w:rPr>
          <w:rtl/>
        </w:rPr>
        <w:t xml:space="preserve"> ואליו ישוב הכל.</w:t>
      </w:r>
      <w:r>
        <w:rPr>
          <w:rFonts w:hint="cs"/>
          <w:rtl/>
        </w:rPr>
        <w:t>..</w:t>
      </w:r>
      <w:r>
        <w:rPr>
          <w:rtl/>
        </w:rPr>
        <w:t xml:space="preserve"> ולפיכך נצטוה העלול בהקרבת הקרבן, כי כאשר מביא עליו קרבן מממון שלו</w:t>
      </w:r>
      <w:r>
        <w:rPr>
          <w:rFonts w:hint="cs"/>
          <w:rtl/>
        </w:rPr>
        <w:t>,</w:t>
      </w:r>
      <w:r>
        <w:rPr>
          <w:rtl/>
        </w:rPr>
        <w:t xml:space="preserve"> והממון קנינו והוא שייך אל האדם</w:t>
      </w:r>
      <w:r>
        <w:rPr>
          <w:rFonts w:hint="cs"/>
          <w:rtl/>
        </w:rPr>
        <w:t>,</w:t>
      </w:r>
      <w:r>
        <w:rPr>
          <w:rtl/>
        </w:rPr>
        <w:t xml:space="preserve"> ונחשב כאשר מביא אליו קרבן מממון שלו השבת העלול אל העלה</w:t>
      </w:r>
      <w:r>
        <w:rPr>
          <w:rFonts w:hint="cs"/>
          <w:rtl/>
        </w:rPr>
        <w:t>" ובתפארת ישראל פ"ע [תתשד:] כתב: "וכל זה סתרי החכמה בענין הקרבן, שהוא השבת העלול אל העלה". ובנתיב התשובה פ"א [לאחר ציון 126] כתב: "</w:t>
      </w:r>
      <w:r>
        <w:rPr>
          <w:rtl/>
        </w:rPr>
        <w:t>כי כאשר מקריב האדם קרבן</w:t>
      </w:r>
      <w:r>
        <w:rPr>
          <w:rFonts w:hint="cs"/>
          <w:rtl/>
        </w:rPr>
        <w:t>,</w:t>
      </w:r>
      <w:r>
        <w:rPr>
          <w:rtl/>
        </w:rPr>
        <w:t xml:space="preserve"> מקריב עצמו אל השם יתב</w:t>
      </w:r>
      <w:r>
        <w:rPr>
          <w:rFonts w:hint="cs"/>
          <w:rtl/>
        </w:rPr>
        <w:t>רך</w:t>
      </w:r>
      <w:r>
        <w:rPr>
          <w:rtl/>
        </w:rPr>
        <w:t xml:space="preserve"> כפי אשר נתרחק מן השם ית</w:t>
      </w:r>
      <w:r>
        <w:rPr>
          <w:rFonts w:hint="cs"/>
          <w:rtl/>
        </w:rPr>
        <w:t>ברך</w:t>
      </w:r>
      <w:r>
        <w:rPr>
          <w:rtl/>
        </w:rPr>
        <w:t xml:space="preserve">. ולפיכך בקצת קרבנות כתיב </w:t>
      </w:r>
      <w:r>
        <w:rPr>
          <w:rFonts w:hint="cs"/>
          <w:rtl/>
        </w:rPr>
        <w:t>[</w:t>
      </w:r>
      <w:r>
        <w:rPr>
          <w:rtl/>
        </w:rPr>
        <w:t>ויקרא ב</w:t>
      </w:r>
      <w:r>
        <w:rPr>
          <w:rFonts w:hint="cs"/>
          <w:rtl/>
        </w:rPr>
        <w:t>, א]</w:t>
      </w:r>
      <w:r>
        <w:rPr>
          <w:rtl/>
        </w:rPr>
        <w:t xml:space="preserve"> </w:t>
      </w:r>
      <w:r>
        <w:rPr>
          <w:rFonts w:hint="cs"/>
          <w:rtl/>
        </w:rPr>
        <w:t>'</w:t>
      </w:r>
      <w:r>
        <w:rPr>
          <w:rtl/>
        </w:rPr>
        <w:t>ונפש כי תקריב מנחה</w:t>
      </w:r>
      <w:r>
        <w:rPr>
          <w:rFonts w:hint="cs"/>
          <w:rtl/>
        </w:rPr>
        <w:t>'</w:t>
      </w:r>
      <w:r>
        <w:rPr>
          <w:rtl/>
        </w:rPr>
        <w:t xml:space="preserve">, ודרשו ז"ל </w:t>
      </w:r>
      <w:r>
        <w:rPr>
          <w:rFonts w:hint="cs"/>
          <w:rtl/>
        </w:rPr>
        <w:t xml:space="preserve">[מנחות קד:] </w:t>
      </w:r>
      <w:r>
        <w:rPr>
          <w:rtl/>
        </w:rPr>
        <w:t>כא</w:t>
      </w:r>
      <w:r>
        <w:rPr>
          <w:rFonts w:hint="cs"/>
          <w:rtl/>
        </w:rPr>
        <w:t>י</w:t>
      </w:r>
      <w:r>
        <w:rPr>
          <w:rtl/>
        </w:rPr>
        <w:t>לו הקריב את נפשו</w:t>
      </w:r>
      <w:r>
        <w:rPr>
          <w:rFonts w:hint="cs"/>
          <w:rtl/>
        </w:rPr>
        <w:t>.</w:t>
      </w:r>
      <w:r>
        <w:rPr>
          <w:rtl/>
        </w:rPr>
        <w:t xml:space="preserve"> ולפיכך על ידי קרבן מקריב עצמו אל השם יתב</w:t>
      </w:r>
      <w:r>
        <w:rPr>
          <w:rFonts w:hint="cs"/>
          <w:rtl/>
        </w:rPr>
        <w:t>רך</w:t>
      </w:r>
      <w:r>
        <w:rPr>
          <w:rtl/>
        </w:rPr>
        <w:t xml:space="preserve"> כפי הריחוק שנתרחק ממנו על ידי החטא</w:t>
      </w:r>
      <w:r>
        <w:rPr>
          <w:rFonts w:hint="cs"/>
          <w:rtl/>
        </w:rPr>
        <w:t>". וראה למעלה פ"א הערות 1198, 1199, ופרק זה הערה 293.</w:t>
      </w:r>
    </w:p>
  </w:footnote>
  <w:footnote w:id="518">
    <w:p w:rsidR="08E42B6C" w:rsidRDefault="08E42B6C" w:rsidP="08381960">
      <w:pPr>
        <w:pStyle w:val="FootnoteText"/>
        <w:rPr>
          <w:rFonts w:hint="cs"/>
          <w:rtl/>
        </w:rPr>
      </w:pPr>
      <w:r>
        <w:rPr>
          <w:rtl/>
        </w:rPr>
        <w:t>&lt;</w:t>
      </w:r>
      <w:r>
        <w:rPr>
          <w:rStyle w:val="FootnoteReference"/>
        </w:rPr>
        <w:footnoteRef/>
      </w:r>
      <w:r>
        <w:rPr>
          <w:rtl/>
        </w:rPr>
        <w:t>&gt;</w:t>
      </w:r>
      <w:r>
        <w:rPr>
          <w:rFonts w:hint="cs"/>
          <w:rtl/>
        </w:rPr>
        <w:t xml:space="preserve"> ענין זה מבואר היטב בגבורות ה' ר"פ ס, וז"ל: "</w:t>
      </w:r>
      <w:r>
        <w:rPr>
          <w:rtl/>
        </w:rPr>
        <w:t>יש לשאול</w:t>
      </w:r>
      <w:r>
        <w:rPr>
          <w:rFonts w:hint="cs"/>
          <w:rtl/>
        </w:rPr>
        <w:t>,</w:t>
      </w:r>
      <w:r>
        <w:rPr>
          <w:rtl/>
        </w:rPr>
        <w:t xml:space="preserve"> הנה ראינו שהשם יתברך צוה בפסח </w:t>
      </w:r>
      <w:r>
        <w:rPr>
          <w:rFonts w:hint="cs"/>
          <w:rtl/>
        </w:rPr>
        <w:t>'</w:t>
      </w:r>
      <w:r>
        <w:rPr>
          <w:rtl/>
        </w:rPr>
        <w:t>על שום שפסח וכו'</w:t>
      </w:r>
      <w:r>
        <w:rPr>
          <w:rFonts w:hint="cs"/>
          <w:rtl/>
        </w:rPr>
        <w:t>' [הגדה של פסח],</w:t>
      </w:r>
      <w:r>
        <w:rPr>
          <w:rtl/>
        </w:rPr>
        <w:t xml:space="preserve"> והרי ראינו שלא היתה שום מכה מן המכות בישראל</w:t>
      </w:r>
      <w:r>
        <w:rPr>
          <w:rFonts w:hint="cs"/>
          <w:rtl/>
        </w:rPr>
        <w:t>,</w:t>
      </w:r>
      <w:r>
        <w:rPr>
          <w:rtl/>
        </w:rPr>
        <w:t xml:space="preserve"> ולמה תהיה מכה זאת יותר בישראל</w:t>
      </w:r>
      <w:r>
        <w:rPr>
          <w:rFonts w:hint="cs"/>
          <w:rtl/>
        </w:rPr>
        <w:t>...</w:t>
      </w:r>
      <w:r>
        <w:rPr>
          <w:rtl/>
        </w:rPr>
        <w:t xml:space="preserve"> דע</w:t>
      </w:r>
      <w:r>
        <w:rPr>
          <w:rFonts w:hint="cs"/>
          <w:rtl/>
        </w:rPr>
        <w:t>,</w:t>
      </w:r>
      <w:r>
        <w:rPr>
          <w:rtl/>
        </w:rPr>
        <w:t xml:space="preserve"> כי לעולם היו המכות תמיד עולים ומתגברים</w:t>
      </w:r>
      <w:r>
        <w:rPr>
          <w:rFonts w:hint="cs"/>
          <w:rtl/>
        </w:rPr>
        <w:t>.</w:t>
      </w:r>
      <w:r>
        <w:rPr>
          <w:rtl/>
        </w:rPr>
        <w:t xml:space="preserve"> ומפני כך אין לתמוה אם לא היתה המכה בישראל בכל שאר המכות, שמדריגת ישראל יותר חשוב ויותר עליון במעלה</w:t>
      </w:r>
      <w:r>
        <w:rPr>
          <w:rFonts w:hint="cs"/>
          <w:rtl/>
        </w:rPr>
        <w:t>,</w:t>
      </w:r>
      <w:r>
        <w:rPr>
          <w:rtl/>
        </w:rPr>
        <w:t xml:space="preserve"> עד שלא היה כח במכה למשול בישראל</w:t>
      </w:r>
      <w:r>
        <w:rPr>
          <w:rFonts w:hint="cs"/>
          <w:rtl/>
        </w:rPr>
        <w:t>.</w:t>
      </w:r>
      <w:r>
        <w:rPr>
          <w:rtl/>
        </w:rPr>
        <w:t xml:space="preserve"> אבל כאשר הגיע למכת בכורות</w:t>
      </w:r>
      <w:r>
        <w:rPr>
          <w:rFonts w:hint="cs"/>
          <w:rtl/>
        </w:rPr>
        <w:t>,</w:t>
      </w:r>
      <w:r>
        <w:rPr>
          <w:rtl/>
        </w:rPr>
        <w:t xml:space="preserve"> שהיתה על ידי הק</w:t>
      </w:r>
      <w:r>
        <w:rPr>
          <w:rFonts w:hint="cs"/>
          <w:rtl/>
        </w:rPr>
        <w:t>ב"ה</w:t>
      </w:r>
      <w:r>
        <w:rPr>
          <w:rtl/>
        </w:rPr>
        <w:t>, שלא תוכל לומר שהיתה מדריגת ישראל חשוב כל כך שלא היה כח המכה להיות מושלת בישראל, שהרי המכה היה הק</w:t>
      </w:r>
      <w:r>
        <w:rPr>
          <w:rFonts w:hint="cs"/>
          <w:rtl/>
        </w:rPr>
        <w:t>ב"ה</w:t>
      </w:r>
      <w:r>
        <w:rPr>
          <w:rtl/>
        </w:rPr>
        <w:t xml:space="preserve"> בעצמו</w:t>
      </w:r>
      <w:r>
        <w:rPr>
          <w:rFonts w:hint="cs"/>
          <w:rtl/>
        </w:rPr>
        <w:t>,</w:t>
      </w:r>
      <w:r>
        <w:rPr>
          <w:rtl/>
        </w:rPr>
        <w:t xml:space="preserve"> ולפי כבודו וגדלו היתה המכה בכל</w:t>
      </w:r>
      <w:r>
        <w:rPr>
          <w:rFonts w:hint="cs"/>
          <w:rtl/>
        </w:rPr>
        <w:t>.</w:t>
      </w:r>
      <w:r>
        <w:rPr>
          <w:rtl/>
        </w:rPr>
        <w:t xml:space="preserve"> ואם כן</w:t>
      </w:r>
      <w:r>
        <w:rPr>
          <w:rFonts w:hint="cs"/>
          <w:rtl/>
        </w:rPr>
        <w:t>,</w:t>
      </w:r>
      <w:r>
        <w:rPr>
          <w:rtl/>
        </w:rPr>
        <w:t xml:space="preserve"> למה לא היתה המכה בבכורי ישראל</w:t>
      </w:r>
      <w:r>
        <w:rPr>
          <w:rFonts w:hint="cs"/>
          <w:rtl/>
        </w:rPr>
        <w:t>.</w:t>
      </w:r>
      <w:r>
        <w:rPr>
          <w:rtl/>
        </w:rPr>
        <w:t xml:space="preserve"> ולא היה זה כי אם בשביל זה כי ישראל הם לחלק הק</w:t>
      </w:r>
      <w:r>
        <w:rPr>
          <w:rFonts w:hint="cs"/>
          <w:rtl/>
        </w:rPr>
        <w:t>ב"ה</w:t>
      </w:r>
      <w:r>
        <w:rPr>
          <w:rtl/>
        </w:rPr>
        <w:t xml:space="preserve"> בעצמו, וכיון שנחשבים אל הסבה הראשונה</w:t>
      </w:r>
      <w:r>
        <w:rPr>
          <w:rFonts w:hint="cs"/>
          <w:rtl/>
        </w:rPr>
        <w:t>,</w:t>
      </w:r>
      <w:r>
        <w:rPr>
          <w:rtl/>
        </w:rPr>
        <w:t xml:space="preserve"> לא היה בהם המכה</w:t>
      </w:r>
      <w:r>
        <w:rPr>
          <w:rFonts w:hint="cs"/>
          <w:rtl/>
        </w:rPr>
        <w:t>..</w:t>
      </w:r>
      <w:r>
        <w:rPr>
          <w:rtl/>
        </w:rPr>
        <w:t>. ומפני קנין המעלה הזאת</w:t>
      </w:r>
      <w:r>
        <w:rPr>
          <w:rFonts w:hint="cs"/>
          <w:rtl/>
        </w:rPr>
        <w:t>,</w:t>
      </w:r>
      <w:r>
        <w:rPr>
          <w:rtl/>
        </w:rPr>
        <w:t xml:space="preserve"> שהוא דבר חדוש שלא היה בכל המכות, צוה להקריב קרבן פסח</w:t>
      </w:r>
      <w:r>
        <w:rPr>
          <w:rFonts w:hint="cs"/>
          <w:rtl/>
        </w:rPr>
        <w:t xml:space="preserve"> [שמות יב, ו].</w:t>
      </w:r>
      <w:r>
        <w:rPr>
          <w:rtl/>
        </w:rPr>
        <w:t xml:space="preserve"> כי מאחר שלא היו ישראל אפשר להיות נצולים מן מכות בכורות כי אם על ידי שהם נחשבים של הק</w:t>
      </w:r>
      <w:r>
        <w:rPr>
          <w:rFonts w:hint="cs"/>
          <w:rtl/>
        </w:rPr>
        <w:t>ב"ה,</w:t>
      </w:r>
      <w:r>
        <w:rPr>
          <w:rtl/>
        </w:rPr>
        <w:t xml:space="preserve"> והם לחלקו, צוה להם להקריב קרבן</w:t>
      </w:r>
      <w:r>
        <w:rPr>
          <w:rFonts w:hint="cs"/>
          <w:rtl/>
        </w:rPr>
        <w:t>.</w:t>
      </w:r>
      <w:r>
        <w:rPr>
          <w:rtl/>
        </w:rPr>
        <w:t xml:space="preserve"> כי באיזה ענין הם שלו</w:t>
      </w:r>
      <w:r>
        <w:rPr>
          <w:rFonts w:hint="cs"/>
          <w:rtl/>
        </w:rPr>
        <w:t>,</w:t>
      </w:r>
      <w:r>
        <w:rPr>
          <w:rtl/>
        </w:rPr>
        <w:t xml:space="preserve"> ומה הם צריכים לו</w:t>
      </w:r>
      <w:r>
        <w:rPr>
          <w:rFonts w:hint="cs"/>
          <w:rtl/>
        </w:rPr>
        <w:t>,</w:t>
      </w:r>
      <w:r>
        <w:rPr>
          <w:rtl/>
        </w:rPr>
        <w:t xml:space="preserve"> כי אם להקריב לפניו לעבוד לו</w:t>
      </w:r>
      <w:r>
        <w:rPr>
          <w:rFonts w:hint="cs"/>
          <w:rtl/>
        </w:rPr>
        <w:t>,</w:t>
      </w:r>
      <w:r>
        <w:rPr>
          <w:rtl/>
        </w:rPr>
        <w:t xml:space="preserve"> ובעבודה הם שלו</w:t>
      </w:r>
      <w:r>
        <w:rPr>
          <w:rFonts w:hint="cs"/>
          <w:rtl/>
        </w:rPr>
        <w:t>.</w:t>
      </w:r>
      <w:r>
        <w:rPr>
          <w:rtl/>
        </w:rPr>
        <w:t xml:space="preserve"> וכיון שבעבודה הם שלו</w:t>
      </w:r>
      <w:r>
        <w:rPr>
          <w:rFonts w:hint="cs"/>
          <w:rtl/>
        </w:rPr>
        <w:t>,</w:t>
      </w:r>
      <w:r>
        <w:rPr>
          <w:rtl/>
        </w:rPr>
        <w:t xml:space="preserve"> לכך לא הגיע להם מכת בכורות כלל. ומפני כך נקרא הקרבן הזה פסח כתרגומו </w:t>
      </w:r>
      <w:r>
        <w:rPr>
          <w:rFonts w:hint="cs"/>
          <w:rtl/>
        </w:rPr>
        <w:t>'</w:t>
      </w:r>
      <w:r>
        <w:rPr>
          <w:rtl/>
        </w:rPr>
        <w:t>חייס</w:t>
      </w:r>
      <w:r>
        <w:rPr>
          <w:rFonts w:hint="cs"/>
          <w:rtl/>
        </w:rPr>
        <w:t>' [אונקלוס שמות יב, כז],</w:t>
      </w:r>
      <w:r>
        <w:rPr>
          <w:rtl/>
        </w:rPr>
        <w:t xml:space="preserve"> שהוא לשון רחמנות</w:t>
      </w:r>
      <w:r>
        <w:rPr>
          <w:rFonts w:hint="cs"/>
          <w:rtl/>
        </w:rPr>
        <w:t>.</w:t>
      </w:r>
      <w:r>
        <w:rPr>
          <w:rtl/>
        </w:rPr>
        <w:t xml:space="preserve"> וביאור ענין זה</w:t>
      </w:r>
      <w:r>
        <w:rPr>
          <w:rFonts w:hint="cs"/>
          <w:rtl/>
        </w:rPr>
        <w:t>,</w:t>
      </w:r>
      <w:r>
        <w:rPr>
          <w:rtl/>
        </w:rPr>
        <w:t xml:space="preserve"> שכיון שאתם חלקו של הק</w:t>
      </w:r>
      <w:r>
        <w:rPr>
          <w:rFonts w:hint="cs"/>
          <w:rtl/>
        </w:rPr>
        <w:t>ב"ה,</w:t>
      </w:r>
      <w:r>
        <w:rPr>
          <w:rtl/>
        </w:rPr>
        <w:t xml:space="preserve"> הוא מרחם וחס על אשר לו שלא יאבד</w:t>
      </w:r>
      <w:r>
        <w:rPr>
          <w:rFonts w:hint="cs"/>
          <w:rtl/>
        </w:rPr>
        <w:t>.</w:t>
      </w:r>
      <w:r>
        <w:rPr>
          <w:rtl/>
        </w:rPr>
        <w:t xml:space="preserve"> וזהו ענין פסח כאשר תבין.</w:t>
      </w:r>
      <w:r>
        <w:rPr>
          <w:rFonts w:hint="cs"/>
          <w:rtl/>
        </w:rPr>
        <w:t>..</w:t>
      </w:r>
      <w:r>
        <w:rPr>
          <w:rtl/>
        </w:rPr>
        <w:t xml:space="preserve"> כי לכך יש לכם לאכול הקרבן הזה</w:t>
      </w:r>
      <w:r>
        <w:rPr>
          <w:rFonts w:hint="cs"/>
          <w:rtl/>
        </w:rPr>
        <w:t>,</w:t>
      </w:r>
      <w:r>
        <w:rPr>
          <w:rtl/>
        </w:rPr>
        <w:t xml:space="preserve"> שהוא פסח לה', שיהא מרחם עליכם בקרבן זה שאתם עובדים לפניו בקרבן הזה</w:t>
      </w:r>
      <w:r>
        <w:rPr>
          <w:rFonts w:hint="cs"/>
          <w:rtl/>
        </w:rPr>
        <w:t>,</w:t>
      </w:r>
      <w:r>
        <w:rPr>
          <w:rtl/>
        </w:rPr>
        <w:t xml:space="preserve"> ובזה אתם שלו</w:t>
      </w:r>
      <w:r>
        <w:rPr>
          <w:rFonts w:hint="cs"/>
          <w:rtl/>
        </w:rPr>
        <w:t>,</w:t>
      </w:r>
      <w:r>
        <w:rPr>
          <w:rtl/>
        </w:rPr>
        <w:t xml:space="preserve"> וראוי לרחם על שלו</w:t>
      </w:r>
      <w:r>
        <w:rPr>
          <w:rFonts w:hint="cs"/>
          <w:rtl/>
        </w:rPr>
        <w:t>"</w:t>
      </w:r>
      <w:r>
        <w:rPr>
          <w:rtl/>
        </w:rPr>
        <w:t>.</w:t>
      </w:r>
      <w:r>
        <w:rPr>
          <w:rFonts w:hint="cs"/>
          <w:rtl/>
        </w:rPr>
        <w:t xml:space="preserve"> הרי הקרבן מכניס את האדם לרשות הקב"ה, ובכך האדם ניצל מכל מריעין בישין שהיו עלולים ליפול עליו אם לא היה נמצא ברשות הקב"ה. וראה להלן הערה 521, ופ"ו הערה 300.</w:t>
      </w:r>
    </w:p>
  </w:footnote>
  <w:footnote w:id="51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שאמרו חכמים [ב"מ י.] "</w:t>
      </w:r>
      <w:r>
        <w:rPr>
          <w:rtl/>
        </w:rPr>
        <w:t>פועל יכול לחזור בו אפילו בחצי היום</w:t>
      </w:r>
      <w:r>
        <w:rPr>
          <w:rFonts w:hint="cs"/>
          <w:rtl/>
        </w:rPr>
        <w:t>...</w:t>
      </w:r>
      <w:r>
        <w:rPr>
          <w:rtl/>
        </w:rPr>
        <w:t xml:space="preserve"> דכתיב </w:t>
      </w:r>
      <w:r>
        <w:rPr>
          <w:rFonts w:hint="cs"/>
          <w:rtl/>
        </w:rPr>
        <w:t>[ויקרא כה, נה] '</w:t>
      </w:r>
      <w:r>
        <w:rPr>
          <w:rtl/>
        </w:rPr>
        <w:t>כי לי בני ישראל עבדים עבדי הם</w:t>
      </w:r>
      <w:r>
        <w:rPr>
          <w:rFonts w:hint="cs"/>
          <w:rtl/>
        </w:rPr>
        <w:t>',</w:t>
      </w:r>
      <w:r>
        <w:rPr>
          <w:rtl/>
        </w:rPr>
        <w:t xml:space="preserve"> ולא עבדים לעבדים</w:t>
      </w:r>
      <w:r>
        <w:rPr>
          <w:rFonts w:hint="cs"/>
          <w:rtl/>
        </w:rPr>
        <w:t>". ורש"י בויקרא שם כתב "כי לי בני ישראל עבדים - שטרי קודם". וכן המהר"ל ביאר שמחמת כן ישראל נגאלו ממצרים, וכלשונו בגו"א שמות פי"ב אות יב [קצא:]: "</w:t>
      </w:r>
      <w:r>
        <w:rPr>
          <w:rtl/>
        </w:rPr>
        <w:t>דם פסח ודם מילה</w:t>
      </w:r>
      <w:r>
        <w:rPr>
          <w:rFonts w:hint="cs"/>
          <w:rtl/>
        </w:rPr>
        <w:t xml:space="preserve"> [רש"י שמות יב, ו]</w:t>
      </w:r>
      <w:r>
        <w:rPr>
          <w:rtl/>
        </w:rPr>
        <w:t>. דוקא אלו שני דמים נתן הקב"ה לגאול את ישראל בהם, כי מתחלה היו ישראל עבדים לפרעה</w:t>
      </w:r>
      <w:r>
        <w:rPr>
          <w:rFonts w:hint="cs"/>
          <w:rtl/>
        </w:rPr>
        <w:t>,</w:t>
      </w:r>
      <w:r>
        <w:rPr>
          <w:rtl/>
        </w:rPr>
        <w:t xml:space="preserve"> ובשביל המילה היו עבדים להקב"ה</w:t>
      </w:r>
      <w:r>
        <w:rPr>
          <w:rFonts w:hint="cs"/>
          <w:rtl/>
        </w:rPr>
        <w:t>.</w:t>
      </w:r>
      <w:r>
        <w:rPr>
          <w:rtl/>
        </w:rPr>
        <w:t xml:space="preserve"> שהרי מפרשים טעם המילה מפני שהוא אות באדם שהוא רשום להיות עבד להקב"ה, שכל עבד צריך שיהיה לו חותם עבדות</w:t>
      </w:r>
      <w:r>
        <w:rPr>
          <w:rFonts w:hint="cs"/>
          <w:rtl/>
        </w:rPr>
        <w:t xml:space="preserve">... </w:t>
      </w:r>
      <w:r>
        <w:rPr>
          <w:rtl/>
        </w:rPr>
        <w:t>ובמילה לחוד לא סגי, כי העבד צריך שיהא עובד, ואם אינו עובד אין כאן עבדות, לכך נתן להם הפסח שהיא עבודה</w:t>
      </w:r>
      <w:r>
        <w:rPr>
          <w:rFonts w:hint="cs"/>
          <w:rtl/>
        </w:rPr>
        <w:t xml:space="preserve">... </w:t>
      </w:r>
      <w:r>
        <w:rPr>
          <w:rtl/>
        </w:rPr>
        <w:t>אבל כאשר הוא עבד להקב"ה והוא עובד בוראו</w:t>
      </w:r>
      <w:r>
        <w:rPr>
          <w:rFonts w:hint="cs"/>
          <w:rtl/>
        </w:rPr>
        <w:t>,</w:t>
      </w:r>
      <w:r>
        <w:rPr>
          <w:rtl/>
        </w:rPr>
        <w:t xml:space="preserve"> זה הוי עבד גמור</w:t>
      </w:r>
      <w:r>
        <w:rPr>
          <w:rFonts w:hint="cs"/>
          <w:rtl/>
        </w:rPr>
        <w:t xml:space="preserve">... </w:t>
      </w:r>
      <w:r>
        <w:rPr>
          <w:rtl/>
        </w:rPr>
        <w:t xml:space="preserve">ואז נקרא </w:t>
      </w:r>
      <w:r>
        <w:rPr>
          <w:rFonts w:hint="cs"/>
          <w:rtl/>
        </w:rPr>
        <w:t>'</w:t>
      </w:r>
      <w:r>
        <w:rPr>
          <w:rtl/>
        </w:rPr>
        <w:t>כי לי בני ישראל עבדים</w:t>
      </w:r>
      <w:r>
        <w:rPr>
          <w:rFonts w:hint="cs"/>
          <w:rtl/>
        </w:rPr>
        <w:t>',</w:t>
      </w:r>
      <w:r>
        <w:rPr>
          <w:rtl/>
        </w:rPr>
        <w:t xml:space="preserve"> ולא עבדים לעבדים, וגאלם הקב"ה מן עבדות של פרעה</w:t>
      </w:r>
      <w:r>
        <w:rPr>
          <w:rFonts w:hint="cs"/>
          <w:rtl/>
        </w:rPr>
        <w:t>". הרי היות ישראל שייכים לה' מפקיעה אותם מרשות אחרים [ראה למעלה בהקדמה הערה 547, פתיחה הערה 3</w:t>
      </w:r>
      <w:r w:rsidRPr="08A66826">
        <w:rPr>
          <w:rFonts w:hint="cs"/>
          <w:sz w:val="18"/>
          <w:rtl/>
        </w:rPr>
        <w:t>15, פ"א הערה 1200</w:t>
      </w:r>
      <w:r>
        <w:rPr>
          <w:rFonts w:hint="cs"/>
          <w:sz w:val="18"/>
          <w:rtl/>
        </w:rPr>
        <w:t>, ובסמוך הערה 521</w:t>
      </w:r>
      <w:r w:rsidRPr="08A66826">
        <w:rPr>
          <w:rFonts w:hint="cs"/>
          <w:sz w:val="18"/>
          <w:rtl/>
        </w:rPr>
        <w:t>]. ובנתיב התורה פט"ז [תרנה:] כתב: "</w:t>
      </w:r>
      <w:r w:rsidRPr="08A66826">
        <w:rPr>
          <w:sz w:val="18"/>
          <w:rtl/>
        </w:rPr>
        <w:t>אין לאדם שמירה רק אם האדם מכניס עצמו לרשות הק</w:t>
      </w:r>
      <w:r w:rsidRPr="08A66826">
        <w:rPr>
          <w:rFonts w:hint="cs"/>
          <w:sz w:val="18"/>
          <w:rtl/>
        </w:rPr>
        <w:t>ב"ה.</w:t>
      </w:r>
      <w:r w:rsidRPr="08A66826">
        <w:rPr>
          <w:sz w:val="18"/>
          <w:rtl/>
        </w:rPr>
        <w:t xml:space="preserve"> שהוא יתברך אדון לו</w:t>
      </w:r>
      <w:r w:rsidRPr="08A66826">
        <w:rPr>
          <w:rFonts w:hint="cs"/>
          <w:sz w:val="18"/>
          <w:rtl/>
        </w:rPr>
        <w:t>,</w:t>
      </w:r>
      <w:r w:rsidRPr="08A66826">
        <w:rPr>
          <w:sz w:val="18"/>
          <w:rtl/>
        </w:rPr>
        <w:t xml:space="preserve"> על ידי שהוא עובד אליו</w:t>
      </w:r>
      <w:r w:rsidRPr="08A66826">
        <w:rPr>
          <w:rFonts w:hint="cs"/>
          <w:sz w:val="18"/>
          <w:rtl/>
        </w:rPr>
        <w:t>,</w:t>
      </w:r>
      <w:r w:rsidRPr="08A66826">
        <w:rPr>
          <w:sz w:val="18"/>
          <w:rtl/>
        </w:rPr>
        <w:t xml:space="preserve"> ואז האדם נקרא עבד אל השם יתברך. וכאשר העבד הוא עבד לאדון</w:t>
      </w:r>
      <w:r w:rsidRPr="08A66826">
        <w:rPr>
          <w:rFonts w:hint="cs"/>
          <w:sz w:val="18"/>
          <w:rtl/>
        </w:rPr>
        <w:t>,</w:t>
      </w:r>
      <w:r w:rsidRPr="08A66826">
        <w:rPr>
          <w:sz w:val="18"/>
          <w:rtl/>
        </w:rPr>
        <w:t xml:space="preserve"> אז האדם נכנס תחת ממשלתו</w:t>
      </w:r>
      <w:r w:rsidRPr="08A66826">
        <w:rPr>
          <w:rFonts w:hint="cs"/>
          <w:sz w:val="18"/>
          <w:rtl/>
        </w:rPr>
        <w:t>,</w:t>
      </w:r>
      <w:r w:rsidRPr="08A66826">
        <w:rPr>
          <w:sz w:val="18"/>
          <w:rtl/>
        </w:rPr>
        <w:t xml:space="preserve"> והאדון מגין עליו שלא ישלטו אחרים בו</w:t>
      </w:r>
      <w:r w:rsidRPr="08A66826">
        <w:rPr>
          <w:rFonts w:hint="cs"/>
          <w:sz w:val="18"/>
          <w:rtl/>
        </w:rPr>
        <w:t>.</w:t>
      </w:r>
      <w:r w:rsidRPr="08A66826">
        <w:rPr>
          <w:sz w:val="18"/>
          <w:rtl/>
        </w:rPr>
        <w:t xml:space="preserve"> שאם היו שולטים אחרים עליו</w:t>
      </w:r>
      <w:r w:rsidRPr="08A66826">
        <w:rPr>
          <w:rFonts w:hint="cs"/>
          <w:sz w:val="18"/>
          <w:rtl/>
        </w:rPr>
        <w:t>,</w:t>
      </w:r>
      <w:r w:rsidRPr="08A66826">
        <w:rPr>
          <w:sz w:val="18"/>
          <w:rtl/>
        </w:rPr>
        <w:t xml:space="preserve"> היו נכנסים אחרים בכח ממשלתו של השם יתברך</w:t>
      </w:r>
      <w:r w:rsidRPr="08A66826">
        <w:rPr>
          <w:rFonts w:hint="cs"/>
          <w:sz w:val="18"/>
          <w:rtl/>
        </w:rPr>
        <w:t>,</w:t>
      </w:r>
      <w:r w:rsidRPr="08A66826">
        <w:rPr>
          <w:sz w:val="18"/>
          <w:rtl/>
        </w:rPr>
        <w:t xml:space="preserve"> שהוא יתברך אדון לאדם נחשב</w:t>
      </w:r>
      <w:r w:rsidRPr="08A66826">
        <w:rPr>
          <w:rFonts w:hint="cs"/>
          <w:sz w:val="18"/>
          <w:rtl/>
        </w:rPr>
        <w:t>.</w:t>
      </w:r>
      <w:r w:rsidRPr="08A66826">
        <w:rPr>
          <w:sz w:val="18"/>
          <w:rtl/>
        </w:rPr>
        <w:t xml:space="preserve"> ולכך כאשר האדם שומר מצותיו</w:t>
      </w:r>
      <w:r w:rsidRPr="08A66826">
        <w:rPr>
          <w:rFonts w:hint="cs"/>
          <w:sz w:val="18"/>
          <w:rtl/>
        </w:rPr>
        <w:t>,</w:t>
      </w:r>
      <w:r w:rsidRPr="08A66826">
        <w:rPr>
          <w:sz w:val="18"/>
          <w:rtl/>
        </w:rPr>
        <w:t xml:space="preserve"> והוא עבד אל השם יתברך</w:t>
      </w:r>
      <w:r w:rsidRPr="08A66826">
        <w:rPr>
          <w:rFonts w:hint="cs"/>
          <w:sz w:val="18"/>
          <w:rtl/>
        </w:rPr>
        <w:t>,</w:t>
      </w:r>
      <w:r w:rsidRPr="08A66826">
        <w:rPr>
          <w:sz w:val="18"/>
          <w:rtl/>
        </w:rPr>
        <w:t xml:space="preserve"> אין אחרים </w:t>
      </w:r>
      <w:r w:rsidRPr="08A66826">
        <w:rPr>
          <w:rFonts w:hint="cs"/>
          <w:sz w:val="18"/>
          <w:rtl/>
        </w:rPr>
        <w:t xml:space="preserve">[יכולים] </w:t>
      </w:r>
      <w:r w:rsidRPr="08A66826">
        <w:rPr>
          <w:sz w:val="18"/>
          <w:rtl/>
        </w:rPr>
        <w:t>למשול על האדם</w:t>
      </w:r>
      <w:r w:rsidRPr="08A66826">
        <w:rPr>
          <w:rFonts w:hint="cs"/>
          <w:sz w:val="18"/>
          <w:rtl/>
        </w:rPr>
        <w:t>,</w:t>
      </w:r>
      <w:r w:rsidRPr="08A66826">
        <w:rPr>
          <w:sz w:val="18"/>
          <w:rtl/>
        </w:rPr>
        <w:t xml:space="preserve"> שאם כן היה אחר נכנס בממשלתו</w:t>
      </w:r>
      <w:r>
        <w:rPr>
          <w:rFonts w:hint="cs"/>
          <w:rtl/>
        </w:rPr>
        <w:t>". וראה להלן פ"ו הערה 296.</w:t>
      </w:r>
    </w:p>
  </w:footnote>
  <w:footnote w:id="52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שעל הדור של פורים אמרו "אכתי עבדי אחשורוש אנן" [מגילה יד.], וראה למעלה בהקדמה הערות 272, 608, ופ"ב הערה 623.</w:t>
      </w:r>
    </w:p>
  </w:footnote>
  <w:footnote w:id="521">
    <w:p w:rsidR="08E42B6C" w:rsidRDefault="08E42B6C" w:rsidP="08D36AED">
      <w:pPr>
        <w:pStyle w:val="FootnoteText"/>
        <w:rPr>
          <w:rFonts w:hint="cs"/>
          <w:rtl/>
        </w:rPr>
      </w:pPr>
      <w:r>
        <w:rPr>
          <w:rtl/>
        </w:rPr>
        <w:t>&lt;</w:t>
      </w:r>
      <w:r>
        <w:rPr>
          <w:rStyle w:val="FootnoteReference"/>
        </w:rPr>
        <w:footnoteRef/>
      </w:r>
      <w:r>
        <w:rPr>
          <w:rtl/>
        </w:rPr>
        <w:t>&gt;</w:t>
      </w:r>
      <w:r>
        <w:rPr>
          <w:rFonts w:hint="cs"/>
          <w:rtl/>
        </w:rPr>
        <w:t xml:space="preserve"> בא לבאר כמה סכנה רבה היתה הקנין שעשה המן, וזאת משום שקנינו נעשה כדת וכדין; ישראל היו תחת אחשורוש, והמן קנה אותם מאחשורוש, נמצא שיש כאן מוכר וקונה כדבעי, ולכך אין כאן שום מניעה לחלות</w:t>
      </w:r>
      <w:r w:rsidRPr="089D5455">
        <w:rPr>
          <w:rFonts w:hint="cs"/>
          <w:sz w:val="18"/>
          <w:rtl/>
        </w:rPr>
        <w:t xml:space="preserve"> הקנין הזה. </w:t>
      </w:r>
      <w:r>
        <w:rPr>
          <w:rFonts w:hint="cs"/>
          <w:sz w:val="18"/>
          <w:rtl/>
        </w:rPr>
        <w:t>ולהלן פסוק טו [לאחר ציון 665] כתב: "</w:t>
      </w:r>
      <w:r w:rsidRPr="08F81AEB">
        <w:rPr>
          <w:sz w:val="18"/>
          <w:rtl/>
        </w:rPr>
        <w:t>אחשורוש מכר את ישראל להמן לכלות אומה שלימה</w:t>
      </w:r>
      <w:r>
        <w:rPr>
          <w:rFonts w:hint="cs"/>
          <w:sz w:val="18"/>
          <w:rtl/>
        </w:rPr>
        <w:t xml:space="preserve">". </w:t>
      </w:r>
      <w:r>
        <w:rPr>
          <w:rFonts w:hint="cs"/>
          <w:rtl/>
        </w:rPr>
        <w:t>ולהלן [אסתר ז, ד] כתב: "</w:t>
      </w:r>
      <w:r>
        <w:rPr>
          <w:rtl/>
        </w:rPr>
        <w:t>ומה שאמר</w:t>
      </w:r>
      <w:r>
        <w:rPr>
          <w:rFonts w:hint="cs"/>
          <w:rtl/>
        </w:rPr>
        <w:t>ה</w:t>
      </w:r>
      <w:r>
        <w:rPr>
          <w:rtl/>
        </w:rPr>
        <w:t xml:space="preserve"> </w:t>
      </w:r>
      <w:r>
        <w:rPr>
          <w:rFonts w:hint="cs"/>
          <w:rtl/>
        </w:rPr>
        <w:t>[שם] '</w:t>
      </w:r>
      <w:r>
        <w:rPr>
          <w:rtl/>
        </w:rPr>
        <w:t>כי נמכרנו</w:t>
      </w:r>
      <w:r>
        <w:rPr>
          <w:rFonts w:hint="cs"/>
          <w:rtl/>
        </w:rPr>
        <w:t xml:space="preserve"> [אני ועמי]',</w:t>
      </w:r>
      <w:r>
        <w:rPr>
          <w:rtl/>
        </w:rPr>
        <w:t xml:space="preserve"> אף כי לא מכר אותם</w:t>
      </w:r>
      <w:r>
        <w:rPr>
          <w:rFonts w:hint="cs"/>
          <w:rtl/>
        </w:rPr>
        <w:t>,</w:t>
      </w:r>
      <w:r>
        <w:rPr>
          <w:rtl/>
        </w:rPr>
        <w:t xml:space="preserve"> בודאי מכירה היה</w:t>
      </w:r>
      <w:r>
        <w:rPr>
          <w:rFonts w:hint="cs"/>
          <w:rtl/>
        </w:rPr>
        <w:t>,</w:t>
      </w:r>
      <w:r>
        <w:rPr>
          <w:rtl/>
        </w:rPr>
        <w:t xml:space="preserve"> רק כי המלך חזר ונתן לו הכסף</w:t>
      </w:r>
      <w:r>
        <w:rPr>
          <w:rFonts w:hint="cs"/>
          <w:rtl/>
        </w:rPr>
        <w:t>,</w:t>
      </w:r>
      <w:r>
        <w:rPr>
          <w:rtl/>
        </w:rPr>
        <w:t xml:space="preserve"> כמו שאמר </w:t>
      </w:r>
      <w:r>
        <w:rPr>
          <w:rFonts w:hint="cs"/>
          <w:rtl/>
        </w:rPr>
        <w:t>[פסוק</w:t>
      </w:r>
      <w:r>
        <w:rPr>
          <w:rtl/>
        </w:rPr>
        <w:t xml:space="preserve"> יא</w:t>
      </w:r>
      <w:r>
        <w:rPr>
          <w:rFonts w:hint="cs"/>
          <w:rtl/>
        </w:rPr>
        <w:t>]</w:t>
      </w:r>
      <w:r>
        <w:rPr>
          <w:rtl/>
        </w:rPr>
        <w:t xml:space="preserve"> </w:t>
      </w:r>
      <w:r>
        <w:rPr>
          <w:rFonts w:hint="cs"/>
          <w:rtl/>
        </w:rPr>
        <w:t>'</w:t>
      </w:r>
      <w:r>
        <w:rPr>
          <w:rtl/>
        </w:rPr>
        <w:t>הכסף נתון לך</w:t>
      </w:r>
      <w:r>
        <w:rPr>
          <w:rFonts w:hint="cs"/>
          <w:rtl/>
        </w:rPr>
        <w:t xml:space="preserve">'". </w:t>
      </w:r>
      <w:r w:rsidRPr="089D5455">
        <w:rPr>
          <w:rFonts w:hint="cs"/>
          <w:sz w:val="18"/>
          <w:rtl/>
        </w:rPr>
        <w:t xml:space="preserve">ולמעלה בפתיחה [לאחר ציון 338] כתב: "'ויהי בימי אחשורוש' [למעלה א, א], </w:t>
      </w:r>
      <w:r w:rsidRPr="089D5455">
        <w:rPr>
          <w:rStyle w:val="LatinChar"/>
          <w:sz w:val="18"/>
          <w:rtl/>
          <w:lang w:val="en-GB"/>
        </w:rPr>
        <w:t>אמר רב</w:t>
      </w:r>
      <w:r w:rsidRPr="089D5455">
        <w:rPr>
          <w:rStyle w:val="LatinChar"/>
          <w:rFonts w:hint="cs"/>
          <w:sz w:val="18"/>
          <w:rtl/>
          <w:lang w:val="en-GB"/>
        </w:rPr>
        <w:t>,</w:t>
      </w:r>
      <w:r w:rsidRPr="089D5455">
        <w:rPr>
          <w:rStyle w:val="LatinChar"/>
          <w:sz w:val="18"/>
          <w:rtl/>
          <w:lang w:val="en-GB"/>
        </w:rPr>
        <w:t xml:space="preserve"> </w:t>
      </w:r>
      <w:r>
        <w:rPr>
          <w:rStyle w:val="LatinChar"/>
          <w:rFonts w:hint="cs"/>
          <w:sz w:val="18"/>
          <w:rtl/>
          <w:lang w:val="en-GB"/>
        </w:rPr>
        <w:t>'</w:t>
      </w:r>
      <w:r w:rsidRPr="089D5455">
        <w:rPr>
          <w:rStyle w:val="LatinChar"/>
          <w:sz w:val="18"/>
          <w:rtl/>
          <w:lang w:val="en-GB"/>
        </w:rPr>
        <w:t>ווי והי</w:t>
      </w:r>
      <w:r w:rsidRPr="089D5455">
        <w:rPr>
          <w:rStyle w:val="LatinChar"/>
          <w:rFonts w:hint="cs"/>
          <w:sz w:val="18"/>
          <w:rtl/>
          <w:lang w:val="en-GB"/>
        </w:rPr>
        <w:t>',</w:t>
      </w:r>
      <w:r w:rsidRPr="089D5455">
        <w:rPr>
          <w:rStyle w:val="LatinChar"/>
          <w:sz w:val="18"/>
          <w:rtl/>
          <w:lang w:val="en-GB"/>
        </w:rPr>
        <w:t xml:space="preserve"> נתקיים מה שכתוב בתורה </w:t>
      </w:r>
      <w:r w:rsidRPr="089D5455">
        <w:rPr>
          <w:rStyle w:val="LatinChar"/>
          <w:rFonts w:hint="cs"/>
          <w:sz w:val="18"/>
          <w:rtl/>
          <w:lang w:val="en-GB"/>
        </w:rPr>
        <w:t>[</w:t>
      </w:r>
      <w:r w:rsidRPr="089D5455">
        <w:rPr>
          <w:rStyle w:val="LatinChar"/>
          <w:sz w:val="18"/>
          <w:rtl/>
          <w:lang w:val="en-GB"/>
        </w:rPr>
        <w:t>דברים כח, סח</w:t>
      </w:r>
      <w:r w:rsidRPr="089D5455">
        <w:rPr>
          <w:rStyle w:val="LatinChar"/>
          <w:rFonts w:hint="cs"/>
          <w:sz w:val="18"/>
          <w:rtl/>
          <w:lang w:val="en-GB"/>
        </w:rPr>
        <w:t>]</w:t>
      </w:r>
      <w:r w:rsidRPr="089D5455">
        <w:rPr>
          <w:rStyle w:val="LatinChar"/>
          <w:sz w:val="18"/>
          <w:rtl/>
          <w:lang w:val="en-GB"/>
        </w:rPr>
        <w:t xml:space="preserve"> </w:t>
      </w:r>
      <w:r w:rsidRPr="089D5455">
        <w:rPr>
          <w:rStyle w:val="LatinChar"/>
          <w:rFonts w:hint="cs"/>
          <w:sz w:val="18"/>
          <w:rtl/>
          <w:lang w:val="en-GB"/>
        </w:rPr>
        <w:t>'</w:t>
      </w:r>
      <w:r w:rsidRPr="089D5455">
        <w:rPr>
          <w:rStyle w:val="LatinChar"/>
          <w:sz w:val="18"/>
          <w:rtl/>
          <w:lang w:val="en-GB"/>
        </w:rPr>
        <w:t>והתמכרתם שם לאויבי</w:t>
      </w:r>
      <w:r w:rsidRPr="089D5455">
        <w:rPr>
          <w:rStyle w:val="LatinChar"/>
          <w:rFonts w:hint="cs"/>
          <w:sz w:val="18"/>
          <w:rtl/>
          <w:lang w:val="en-GB"/>
        </w:rPr>
        <w:t>ך'...</w:t>
      </w:r>
      <w:r w:rsidRPr="089D5455">
        <w:rPr>
          <w:rStyle w:val="LatinChar"/>
          <w:sz w:val="18"/>
          <w:rtl/>
          <w:lang w:val="en-GB"/>
        </w:rPr>
        <w:t xml:space="preserve"> </w:t>
      </w:r>
      <w:r w:rsidRPr="089D5455">
        <w:rPr>
          <w:rStyle w:val="LatinChar"/>
          <w:rFonts w:hint="cs"/>
          <w:sz w:val="18"/>
          <w:rtl/>
          <w:lang w:val="en-GB"/>
        </w:rPr>
        <w:t>פירוש</w:t>
      </w:r>
      <w:r>
        <w:rPr>
          <w:rStyle w:val="LatinChar"/>
          <w:rFonts w:hint="cs"/>
          <w:sz w:val="18"/>
          <w:rtl/>
          <w:lang w:val="en-GB"/>
        </w:rPr>
        <w:t>,</w:t>
      </w:r>
      <w:r w:rsidRPr="089D5455">
        <w:rPr>
          <w:rStyle w:val="LatinChar"/>
          <w:rFonts w:hint="cs"/>
          <w:sz w:val="18"/>
          <w:rtl/>
          <w:lang w:val="en-GB"/>
        </w:rPr>
        <w:t xml:space="preserve"> </w:t>
      </w:r>
      <w:r w:rsidRPr="089D5455">
        <w:rPr>
          <w:rStyle w:val="LatinChar"/>
          <w:sz w:val="18"/>
          <w:rtl/>
          <w:lang w:val="en-GB"/>
        </w:rPr>
        <w:t>צרה תוך צרה היה בימי המן</w:t>
      </w:r>
      <w:r w:rsidRPr="089D5455">
        <w:rPr>
          <w:rStyle w:val="LatinChar"/>
          <w:rFonts w:hint="cs"/>
          <w:sz w:val="18"/>
          <w:rtl/>
          <w:lang w:val="en-GB"/>
        </w:rPr>
        <w:t>;</w:t>
      </w:r>
      <w:r w:rsidRPr="089D5455">
        <w:rPr>
          <w:rStyle w:val="LatinChar"/>
          <w:sz w:val="18"/>
          <w:rtl/>
          <w:lang w:val="en-GB"/>
        </w:rPr>
        <w:t xml:space="preserve"> כי לא די היה במה שהיו עבדים תחת ידיהם</w:t>
      </w:r>
      <w:r w:rsidRPr="089D5455">
        <w:rPr>
          <w:rStyle w:val="LatinChar"/>
          <w:rFonts w:hint="cs"/>
          <w:sz w:val="18"/>
          <w:rtl/>
          <w:lang w:val="en-GB"/>
        </w:rPr>
        <w:t>,</w:t>
      </w:r>
      <w:r w:rsidRPr="089D5455">
        <w:rPr>
          <w:rStyle w:val="LatinChar"/>
          <w:sz w:val="18"/>
          <w:rtl/>
          <w:lang w:val="en-GB"/>
        </w:rPr>
        <w:t xml:space="preserve"> אבל בזה לא די</w:t>
      </w:r>
      <w:r w:rsidRPr="089D5455">
        <w:rPr>
          <w:rStyle w:val="LatinChar"/>
          <w:rFonts w:hint="cs"/>
          <w:sz w:val="18"/>
          <w:rtl/>
          <w:lang w:val="en-GB"/>
        </w:rPr>
        <w:t>,</w:t>
      </w:r>
      <w:r w:rsidRPr="089D5455">
        <w:rPr>
          <w:rStyle w:val="LatinChar"/>
          <w:sz w:val="18"/>
          <w:rtl/>
          <w:lang w:val="en-GB"/>
        </w:rPr>
        <w:t xml:space="preserve"> רק שנתנו אותם להרוג ולאבד בימי המן</w:t>
      </w:r>
      <w:r w:rsidRPr="089D5455">
        <w:rPr>
          <w:rStyle w:val="LatinChar"/>
          <w:rFonts w:hint="cs"/>
          <w:sz w:val="18"/>
          <w:rtl/>
          <w:lang w:val="en-GB"/>
        </w:rPr>
        <w:t>,</w:t>
      </w:r>
      <w:r w:rsidRPr="089D5455">
        <w:rPr>
          <w:rStyle w:val="LatinChar"/>
          <w:sz w:val="18"/>
          <w:rtl/>
          <w:lang w:val="en-GB"/>
        </w:rPr>
        <w:t xml:space="preserve"> וזהו </w:t>
      </w:r>
      <w:r w:rsidRPr="089D5455">
        <w:rPr>
          <w:rStyle w:val="LatinChar"/>
          <w:rFonts w:hint="cs"/>
          <w:sz w:val="18"/>
          <w:rtl/>
          <w:lang w:val="en-GB"/>
        </w:rPr>
        <w:t>'</w:t>
      </w:r>
      <w:r w:rsidRPr="089D5455">
        <w:rPr>
          <w:rStyle w:val="LatinChar"/>
          <w:sz w:val="18"/>
          <w:rtl/>
          <w:lang w:val="en-GB"/>
        </w:rPr>
        <w:t>ווי ונהי</w:t>
      </w:r>
      <w:r w:rsidRPr="089D5455">
        <w:rPr>
          <w:rStyle w:val="LatinChar"/>
          <w:rFonts w:hint="cs"/>
          <w:sz w:val="18"/>
          <w:rtl/>
          <w:lang w:val="en-GB"/>
        </w:rPr>
        <w:t>',</w:t>
      </w:r>
      <w:r w:rsidRPr="089D5455">
        <w:rPr>
          <w:rStyle w:val="LatinChar"/>
          <w:sz w:val="18"/>
          <w:rtl/>
          <w:lang w:val="en-GB"/>
        </w:rPr>
        <w:t xml:space="preserve"> שזהו צרה תוך צרה</w:t>
      </w:r>
      <w:r>
        <w:rPr>
          <w:rStyle w:val="LatinChar"/>
          <w:rFonts w:hint="cs"/>
          <w:sz w:val="18"/>
          <w:rtl/>
          <w:lang w:val="en-GB"/>
        </w:rPr>
        <w:t>..</w:t>
      </w:r>
      <w:r w:rsidRPr="089D5455">
        <w:rPr>
          <w:rStyle w:val="LatinChar"/>
          <w:rFonts w:hint="cs"/>
          <w:sz w:val="18"/>
          <w:rtl/>
          <w:lang w:val="en-GB"/>
        </w:rPr>
        <w:t>.</w:t>
      </w:r>
      <w:r w:rsidRPr="089D5455">
        <w:rPr>
          <w:rStyle w:val="LatinChar"/>
          <w:sz w:val="18"/>
          <w:rtl/>
          <w:lang w:val="en-GB"/>
        </w:rPr>
        <w:t xml:space="preserve"> ודבר זה כתוב בתורה באחרון של כל הקללות</w:t>
      </w:r>
      <w:r w:rsidRPr="089D5455">
        <w:rPr>
          <w:rStyle w:val="LatinChar"/>
          <w:rFonts w:hint="cs"/>
          <w:sz w:val="18"/>
          <w:rtl/>
          <w:lang w:val="en-GB"/>
        </w:rPr>
        <w:t>,</w:t>
      </w:r>
      <w:r w:rsidRPr="089D5455">
        <w:rPr>
          <w:rStyle w:val="LatinChar"/>
          <w:sz w:val="18"/>
          <w:rtl/>
          <w:lang w:val="en-GB"/>
        </w:rPr>
        <w:t xml:space="preserve"> כאשר נגמרו הקללות</w:t>
      </w:r>
      <w:r w:rsidRPr="089D5455">
        <w:rPr>
          <w:rStyle w:val="LatinChar"/>
          <w:rFonts w:hint="cs"/>
          <w:sz w:val="18"/>
          <w:rtl/>
          <w:lang w:val="en-GB"/>
        </w:rPr>
        <w:t>,</w:t>
      </w:r>
      <w:r w:rsidRPr="089D5455">
        <w:rPr>
          <w:rStyle w:val="LatinChar"/>
          <w:sz w:val="18"/>
          <w:rtl/>
          <w:lang w:val="en-GB"/>
        </w:rPr>
        <w:t xml:space="preserve"> ובאחרונה היה הדבר שהוא יותר קשה</w:t>
      </w:r>
      <w:r w:rsidRPr="089D5455">
        <w:rPr>
          <w:rStyle w:val="LatinChar"/>
          <w:rFonts w:hint="cs"/>
          <w:sz w:val="18"/>
          <w:rtl/>
          <w:lang w:val="en-GB"/>
        </w:rPr>
        <w:t>,</w:t>
      </w:r>
      <w:r w:rsidRPr="089D5455">
        <w:rPr>
          <w:rStyle w:val="LatinChar"/>
          <w:sz w:val="18"/>
          <w:rtl/>
          <w:lang w:val="en-GB"/>
        </w:rPr>
        <w:t xml:space="preserve"> ואז היה מתהפך הש</w:t>
      </w:r>
      <w:r w:rsidRPr="089D5455">
        <w:rPr>
          <w:rStyle w:val="LatinChar"/>
          <w:rFonts w:hint="cs"/>
          <w:sz w:val="18"/>
          <w:rtl/>
          <w:lang w:val="en-GB"/>
        </w:rPr>
        <w:t>ם יתברך</w:t>
      </w:r>
      <w:r w:rsidRPr="089D5455">
        <w:rPr>
          <w:rStyle w:val="LatinChar"/>
          <w:sz w:val="18"/>
          <w:rtl/>
          <w:lang w:val="en-GB"/>
        </w:rPr>
        <w:t xml:space="preserve"> מדתו עליהם לרחמים</w:t>
      </w:r>
      <w:r w:rsidRPr="089D5455">
        <w:rPr>
          <w:rStyle w:val="LatinChar"/>
          <w:rFonts w:hint="cs"/>
          <w:sz w:val="18"/>
          <w:rtl/>
          <w:lang w:val="en-GB"/>
        </w:rPr>
        <w:t>,</w:t>
      </w:r>
      <w:r w:rsidRPr="089D5455">
        <w:rPr>
          <w:rStyle w:val="LatinChar"/>
          <w:sz w:val="18"/>
          <w:rtl/>
          <w:lang w:val="en-GB"/>
        </w:rPr>
        <w:t xml:space="preserve"> כאשר כבר כלו כל הקללות</w:t>
      </w:r>
      <w:r w:rsidRPr="089D5455">
        <w:rPr>
          <w:rStyle w:val="LatinChar"/>
          <w:rFonts w:hint="cs"/>
          <w:sz w:val="18"/>
          <w:rtl/>
          <w:lang w:val="en-GB"/>
        </w:rPr>
        <w:t>.</w:t>
      </w:r>
      <w:r w:rsidRPr="089D5455">
        <w:rPr>
          <w:rStyle w:val="LatinChar"/>
          <w:sz w:val="18"/>
          <w:rtl/>
          <w:lang w:val="en-GB"/>
        </w:rPr>
        <w:t xml:space="preserve"> ולכך אחשורוש</w:t>
      </w:r>
      <w:r w:rsidRPr="089D5455">
        <w:rPr>
          <w:rStyle w:val="LatinChar"/>
          <w:rFonts w:hint="cs"/>
          <w:sz w:val="18"/>
          <w:rtl/>
          <w:lang w:val="en-GB"/>
        </w:rPr>
        <w:t>,</w:t>
      </w:r>
      <w:r w:rsidRPr="089D5455">
        <w:rPr>
          <w:rStyle w:val="LatinChar"/>
          <w:sz w:val="18"/>
          <w:rtl/>
          <w:lang w:val="en-GB"/>
        </w:rPr>
        <w:t xml:space="preserve"> שמכרם להמן</w:t>
      </w:r>
      <w:r w:rsidRPr="089D5455">
        <w:rPr>
          <w:rStyle w:val="LatinChar"/>
          <w:rFonts w:hint="cs"/>
          <w:sz w:val="18"/>
          <w:rtl/>
          <w:lang w:val="en-GB"/>
        </w:rPr>
        <w:t>,</w:t>
      </w:r>
      <w:r w:rsidRPr="089D5455">
        <w:rPr>
          <w:rStyle w:val="LatinChar"/>
          <w:sz w:val="18"/>
          <w:rtl/>
          <w:lang w:val="en-GB"/>
        </w:rPr>
        <w:t xml:space="preserve"> הוא עצמו נהפך עליהם לטוב</w:t>
      </w:r>
      <w:r>
        <w:rPr>
          <w:rFonts w:hint="cs"/>
          <w:rtl/>
        </w:rPr>
        <w:t>". ולהלן פ"ח [לאחר ציון 350] כתב: "</w:t>
      </w:r>
      <w:r>
        <w:rPr>
          <w:rtl/>
        </w:rPr>
        <w:t>בא לבאר כמה גדולה הגאולה הזאת</w:t>
      </w:r>
      <w:r>
        <w:rPr>
          <w:rFonts w:hint="cs"/>
          <w:rtl/>
        </w:rPr>
        <w:t>...</w:t>
      </w:r>
      <w:r>
        <w:rPr>
          <w:rtl/>
        </w:rPr>
        <w:t xml:space="preserve"> ודבר זה מפני כי ישראל היו תחת המלך אחשורוש</w:t>
      </w:r>
      <w:r>
        <w:rPr>
          <w:rFonts w:hint="cs"/>
          <w:rtl/>
        </w:rPr>
        <w:t>.</w:t>
      </w:r>
      <w:r>
        <w:rPr>
          <w:rtl/>
        </w:rPr>
        <w:t xml:space="preserve"> ודי היה בצרה הזאת</w:t>
      </w:r>
      <w:r>
        <w:rPr>
          <w:rFonts w:hint="cs"/>
          <w:rtl/>
        </w:rPr>
        <w:t>,</w:t>
      </w:r>
      <w:r>
        <w:rPr>
          <w:rtl/>
        </w:rPr>
        <w:t xml:space="preserve"> ולא זה בלבד אלא אף בגלותם היו נמכרים להמן</w:t>
      </w:r>
      <w:r>
        <w:rPr>
          <w:rFonts w:hint="cs"/>
          <w:rtl/>
        </w:rPr>
        <w:t>,</w:t>
      </w:r>
      <w:r>
        <w:rPr>
          <w:rtl/>
        </w:rPr>
        <w:t xml:space="preserve"> וזהו צרה תוך צרה</w:t>
      </w:r>
      <w:r>
        <w:rPr>
          <w:rFonts w:hint="cs"/>
          <w:rtl/>
        </w:rPr>
        <w:t>.</w:t>
      </w:r>
      <w:r>
        <w:rPr>
          <w:rtl/>
        </w:rPr>
        <w:t xml:space="preserve"> לכך לא היו נגאלין רק מצד המדריגה העליונה שהגיעו על ידי מרדכי ואסתר</w:t>
      </w:r>
      <w:r>
        <w:rPr>
          <w:rFonts w:hint="cs"/>
          <w:rtl/>
        </w:rPr>
        <w:t>,</w:t>
      </w:r>
      <w:r>
        <w:rPr>
          <w:rtl/>
        </w:rPr>
        <w:t xml:space="preserve"> ומצד הזה היו הם נגאלין</w:t>
      </w:r>
      <w:r>
        <w:rPr>
          <w:rFonts w:hint="cs"/>
          <w:rtl/>
        </w:rPr>
        <w:t xml:space="preserve">... </w:t>
      </w:r>
      <w:r>
        <w:rPr>
          <w:rtl/>
        </w:rPr>
        <w:t xml:space="preserve">ודומה גאולה זאת אל מה שכתוב בתורה </w:t>
      </w:r>
      <w:r>
        <w:rPr>
          <w:rFonts w:hint="cs"/>
          <w:rtl/>
        </w:rPr>
        <w:t>[</w:t>
      </w:r>
      <w:r>
        <w:rPr>
          <w:rtl/>
        </w:rPr>
        <w:t>ויקרא כה, מז</w:t>
      </w:r>
      <w:r>
        <w:rPr>
          <w:rFonts w:hint="cs"/>
          <w:rtl/>
        </w:rPr>
        <w:t>]</w:t>
      </w:r>
      <w:r>
        <w:rPr>
          <w:rtl/>
        </w:rPr>
        <w:t xml:space="preserve"> </w:t>
      </w:r>
      <w:r>
        <w:rPr>
          <w:rFonts w:hint="cs"/>
          <w:rtl/>
        </w:rPr>
        <w:t>'</w:t>
      </w:r>
      <w:r>
        <w:rPr>
          <w:rtl/>
        </w:rPr>
        <w:t>וכי תשיג יד גר ותושב וגו</w:t>
      </w:r>
      <w:r>
        <w:rPr>
          <w:rFonts w:hint="cs"/>
          <w:rtl/>
        </w:rPr>
        <w:t>''.</w:t>
      </w:r>
      <w:r>
        <w:rPr>
          <w:rtl/>
        </w:rPr>
        <w:t xml:space="preserve"> כי כאשר נמכר לגוי</w:t>
      </w:r>
      <w:r>
        <w:rPr>
          <w:rFonts w:hint="cs"/>
          <w:rtl/>
        </w:rPr>
        <w:t>,</w:t>
      </w:r>
      <w:r>
        <w:rPr>
          <w:rtl/>
        </w:rPr>
        <w:t xml:space="preserve"> אין זה רק מפני החטא</w:t>
      </w:r>
      <w:r>
        <w:rPr>
          <w:rFonts w:hint="cs"/>
          <w:rtl/>
        </w:rPr>
        <w:t>,</w:t>
      </w:r>
      <w:r>
        <w:rPr>
          <w:rtl/>
        </w:rPr>
        <w:t xml:space="preserve"> ואם לא כן לא היה ישראל נמכרים לגוי</w:t>
      </w:r>
      <w:r>
        <w:rPr>
          <w:rFonts w:hint="cs"/>
          <w:rtl/>
        </w:rPr>
        <w:t>.</w:t>
      </w:r>
      <w:r>
        <w:rPr>
          <w:rtl/>
        </w:rPr>
        <w:t xml:space="preserve"> ואף כי ישראל הם בגלות בין האומות</w:t>
      </w:r>
      <w:r>
        <w:rPr>
          <w:rFonts w:hint="cs"/>
          <w:rtl/>
        </w:rPr>
        <w:t>,</w:t>
      </w:r>
      <w:r>
        <w:rPr>
          <w:rtl/>
        </w:rPr>
        <w:t xml:space="preserve"> והם תחת המלכות</w:t>
      </w:r>
      <w:r>
        <w:rPr>
          <w:rFonts w:hint="cs"/>
          <w:rtl/>
        </w:rPr>
        <w:t>,</w:t>
      </w:r>
      <w:r>
        <w:rPr>
          <w:rtl/>
        </w:rPr>
        <w:t xml:space="preserve"> אין נחשבים נ</w:t>
      </w:r>
      <w:r>
        <w:rPr>
          <w:rFonts w:hint="cs"/>
          <w:rtl/>
        </w:rPr>
        <w:t>מ</w:t>
      </w:r>
      <w:r>
        <w:rPr>
          <w:rtl/>
        </w:rPr>
        <w:t>כרים רק בימי המן</w:t>
      </w:r>
      <w:r>
        <w:rPr>
          <w:rFonts w:hint="cs"/>
          <w:rtl/>
        </w:rPr>
        <w:t>,</w:t>
      </w:r>
      <w:r>
        <w:rPr>
          <w:rtl/>
        </w:rPr>
        <w:t xml:space="preserve"> שהוא הדיוט ולא מלך</w:t>
      </w:r>
      <w:r>
        <w:rPr>
          <w:rFonts w:hint="cs"/>
          <w:rtl/>
        </w:rPr>
        <w:t>,</w:t>
      </w:r>
      <w:r>
        <w:rPr>
          <w:rtl/>
        </w:rPr>
        <w:t xml:space="preserve"> נחשב דבר זה כי היו נמכרים</w:t>
      </w:r>
      <w:r>
        <w:rPr>
          <w:rFonts w:hint="cs"/>
          <w:rtl/>
        </w:rPr>
        <w:t>". וראה למעלה פ"א הערה 35, להלן הערה 666, פ"ד הערה 191, פ"ו הערה 315, ופ"ח הערה 366.</w:t>
      </w:r>
    </w:p>
  </w:footnote>
  <w:footnote w:id="52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משמע מדבריו שאין הקדמת שקליהם לשקלי המן הסבה שישראל הם אל הקב"ה, אלא היא גלוי מילתא שישראל הם אל הקב"ה, שכתב: "ולכך הקדים השם יתברך שקליהם לשקלי המן, </w:t>
      </w:r>
      <w:r w:rsidRPr="08152843">
        <w:rPr>
          <w:rFonts w:hint="cs"/>
          <w:rtl/>
        </w:rPr>
        <w:t>כי בזה</w:t>
      </w:r>
      <w:r w:rsidRPr="08AF740B">
        <w:rPr>
          <w:rFonts w:hint="cs"/>
          <w:b/>
          <w:bCs/>
          <w:rtl/>
        </w:rPr>
        <w:t xml:space="preserve"> </w:t>
      </w:r>
      <w:r w:rsidRPr="08152843">
        <w:rPr>
          <w:rFonts w:hint="cs"/>
          <w:rtl/>
        </w:rPr>
        <w:t>&amp;</w:t>
      </w:r>
      <w:r w:rsidRPr="08AF740B">
        <w:rPr>
          <w:rFonts w:hint="cs"/>
          <w:b/>
          <w:bCs/>
          <w:rtl/>
        </w:rPr>
        <w:t>נודע</w:t>
      </w:r>
      <w:r>
        <w:rPr>
          <w:rFonts w:hint="cs"/>
          <w:rtl/>
        </w:rPr>
        <w:t xml:space="preserve">^ כי ישראל הם להקב"ה". וכן משמע מהראש יוסף [מגילה יג:], שכתב: "באחד באדר משמיעין על השקלים, בית דין מכריזין שיביאו שקלים. ולכך תקנו שיהא הכרזה בא' באדר, דוגמת הנס שנעשה בט"ו בו". הרי שיש בהשמעת השקלים משום פרסומא ניסא לנס שהתרחש בימי פורים, הרבה לפני הקדמת השקלים. אמנם להלן [לאחר ציון 543] כתב להדיא שישראל ניצלו מחמת שקליהם, ולא שיש בזה גלוי מילתא בעלמא. וראה להלן הערה 544 בישוב הדבר. </w:t>
      </w:r>
    </w:p>
  </w:footnote>
  <w:footnote w:id="52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מאמר זה נאמר על המקרא [פסוק יא] "</w:t>
      </w:r>
      <w:r>
        <w:rPr>
          <w:rtl/>
        </w:rPr>
        <w:t>ויאמר המלך להמן הכסף נתון לך והעם לעשות בו כטוב בעיניך</w:t>
      </w:r>
      <w:r>
        <w:rPr>
          <w:rFonts w:hint="cs"/>
          <w:rtl/>
        </w:rPr>
        <w:t>". ובגמרא שלפנינו איתא "רבי אבא", אך בעין יעקב איתא "רבי אבא בר כהנא", וכדרכו מביא כגירסת העין יעקב [ראה למעלה הערה 197]. וכן המשך המאמר הוא כגירסת העין יעקב.</w:t>
      </w:r>
    </w:p>
  </w:footnote>
  <w:footnote w:id="52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משל דאחשורוש והמן כו' - כלומר יש ללמוד מאחשורוש שאף בדעתו היה להשמידן</w:t>
      </w:r>
      <w:r>
        <w:rPr>
          <w:rFonts w:hint="cs"/>
          <w:rtl/>
        </w:rPr>
        <w:t>" [רש"י שם].</w:t>
      </w:r>
    </w:p>
  </w:footnote>
  <w:footnote w:id="52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הושמט כאן המשך המאמר [בעין יעקב] "</w:t>
      </w:r>
      <w:r>
        <w:rPr>
          <w:rtl/>
        </w:rPr>
        <w:t>ובעל חריץ אומר, מי יתן לי תל זה בתוך שדי</w:t>
      </w:r>
      <w:r>
        <w:rPr>
          <w:rFonts w:hint="cs"/>
          <w:rtl/>
        </w:rPr>
        <w:t>".</w:t>
      </w:r>
    </w:p>
  </w:footnote>
  <w:footnote w:id="52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w:t>
      </w:r>
      <w:r>
        <w:rPr>
          <w:rtl/>
        </w:rPr>
        <w:t>משל דאחשורוש כו' לאחד שהיה לו תל כו'. דמה שהמן רצה ליתן לו עשרת אלפים גו</w:t>
      </w:r>
      <w:r>
        <w:rPr>
          <w:rFonts w:hint="cs"/>
          <w:rtl/>
        </w:rPr>
        <w:t>',</w:t>
      </w:r>
      <w:r>
        <w:rPr>
          <w:rtl/>
        </w:rPr>
        <w:t xml:space="preserve"> והוא א</w:t>
      </w:r>
      <w:r>
        <w:rPr>
          <w:rFonts w:hint="cs"/>
          <w:rtl/>
        </w:rPr>
        <w:t>מר לו</w:t>
      </w:r>
      <w:r>
        <w:rPr>
          <w:rtl/>
        </w:rPr>
        <w:t xml:space="preserve"> </w:t>
      </w:r>
      <w:r>
        <w:rPr>
          <w:rFonts w:hint="cs"/>
          <w:rtl/>
        </w:rPr>
        <w:t>[פסוק יא] '</w:t>
      </w:r>
      <w:r>
        <w:rPr>
          <w:rtl/>
        </w:rPr>
        <w:t>הכסף נתון לך והעם לעשות גו'</w:t>
      </w:r>
      <w:r>
        <w:rPr>
          <w:rFonts w:hint="cs"/>
          <w:rtl/>
        </w:rPr>
        <w:t>',</w:t>
      </w:r>
      <w:r>
        <w:rPr>
          <w:rtl/>
        </w:rPr>
        <w:t xml:space="preserve"> הוא ממש כמשל מכור לי תילך</w:t>
      </w:r>
      <w:r>
        <w:rPr>
          <w:rFonts w:hint="cs"/>
          <w:rtl/>
        </w:rPr>
        <w:t>,</w:t>
      </w:r>
      <w:r>
        <w:rPr>
          <w:rtl/>
        </w:rPr>
        <w:t xml:space="preserve"> והוא א</w:t>
      </w:r>
      <w:r>
        <w:rPr>
          <w:rFonts w:hint="cs"/>
          <w:rtl/>
        </w:rPr>
        <w:t>מר לו</w:t>
      </w:r>
      <w:r>
        <w:rPr>
          <w:rtl/>
        </w:rPr>
        <w:t xml:space="preserve"> טול בחנם</w:t>
      </w:r>
      <w:r>
        <w:rPr>
          <w:rFonts w:hint="cs"/>
          <w:rtl/>
        </w:rPr>
        <w:t>.</w:t>
      </w:r>
      <w:r>
        <w:rPr>
          <w:rtl/>
        </w:rPr>
        <w:t xml:space="preserve"> ודימה את אחשורוש לבעל התל</w:t>
      </w:r>
      <w:r>
        <w:rPr>
          <w:rFonts w:hint="cs"/>
          <w:rtl/>
        </w:rPr>
        <w:t>,</w:t>
      </w:r>
      <w:r>
        <w:rPr>
          <w:rtl/>
        </w:rPr>
        <w:t xml:space="preserve"> שהוא בדמיון ישראל</w:t>
      </w:r>
      <w:r>
        <w:rPr>
          <w:rFonts w:hint="cs"/>
          <w:rtl/>
        </w:rPr>
        <w:t>,</w:t>
      </w:r>
      <w:r>
        <w:rPr>
          <w:rtl/>
        </w:rPr>
        <w:t xml:space="preserve"> שלא היה חפץ בהם אחשורוש</w:t>
      </w:r>
      <w:r>
        <w:rPr>
          <w:rFonts w:hint="cs"/>
          <w:rtl/>
        </w:rPr>
        <w:t>.</w:t>
      </w:r>
      <w:r>
        <w:rPr>
          <w:rtl/>
        </w:rPr>
        <w:t xml:space="preserve"> ודימה את המן לבעל החריץ והגומא</w:t>
      </w:r>
      <w:r>
        <w:rPr>
          <w:rFonts w:hint="cs"/>
          <w:rtl/>
        </w:rPr>
        <w:t>,</w:t>
      </w:r>
      <w:r>
        <w:rPr>
          <w:rtl/>
        </w:rPr>
        <w:t xml:space="preserve"> שהוא חפץ בתל להשליכו בגומא</w:t>
      </w:r>
      <w:r>
        <w:rPr>
          <w:rFonts w:hint="cs"/>
          <w:rtl/>
        </w:rPr>
        <w:t>,</w:t>
      </w:r>
      <w:r>
        <w:rPr>
          <w:rtl/>
        </w:rPr>
        <w:t xml:space="preserve"> ובו נתקיים </w:t>
      </w:r>
      <w:r>
        <w:rPr>
          <w:rFonts w:hint="cs"/>
          <w:rtl/>
        </w:rPr>
        <w:t>[קהלת י, ח] '</w:t>
      </w:r>
      <w:r>
        <w:rPr>
          <w:rtl/>
        </w:rPr>
        <w:t>חופר גומץ בו יפול</w:t>
      </w:r>
      <w:r>
        <w:rPr>
          <w:rFonts w:hint="cs"/>
          <w:rtl/>
        </w:rPr>
        <w:t xml:space="preserve">'" [מהרש"א שם]. ומעין זה יבאר כאן המהר"ל. </w:t>
      </w:r>
    </w:p>
  </w:footnote>
  <w:footnote w:id="52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ישנן ארבע מלכיות [בבל, פרס ומדי, יון, ואדום], ודניא</w:t>
      </w:r>
      <w:r w:rsidRPr="00C407C7">
        <w:rPr>
          <w:rFonts w:hint="cs"/>
          <w:sz w:val="18"/>
          <w:rtl/>
        </w:rPr>
        <w:t xml:space="preserve">ל ניבא עליהן [דניאל ז, ב-ז], וכמבואר בגמרא [קידושין עב.]. ולמעלה </w:t>
      </w:r>
      <w:r>
        <w:rPr>
          <w:rFonts w:hint="cs"/>
          <w:sz w:val="18"/>
          <w:rtl/>
        </w:rPr>
        <w:t xml:space="preserve">בהקדמה </w:t>
      </w:r>
      <w:r w:rsidRPr="00C407C7">
        <w:rPr>
          <w:rFonts w:hint="cs"/>
          <w:sz w:val="18"/>
          <w:rtl/>
        </w:rPr>
        <w:t>[לאחר ציון 444] כתב: "</w:t>
      </w:r>
      <w:r w:rsidRPr="00C407C7">
        <w:rPr>
          <w:rStyle w:val="LatinChar"/>
          <w:sz w:val="18"/>
          <w:rtl/>
          <w:lang w:val="en-GB"/>
        </w:rPr>
        <w:t>והרי מלכות פרס א</w:t>
      </w:r>
      <w:r w:rsidRPr="00C407C7">
        <w:rPr>
          <w:rStyle w:val="LatinChar"/>
          <w:rFonts w:hint="cs"/>
          <w:sz w:val="18"/>
          <w:rtl/>
          <w:lang w:val="en-GB"/>
        </w:rPr>
        <w:t>חת</w:t>
      </w:r>
      <w:r w:rsidRPr="00C407C7">
        <w:rPr>
          <w:rStyle w:val="LatinChar"/>
          <w:sz w:val="18"/>
          <w:rtl/>
          <w:lang w:val="en-GB"/>
        </w:rPr>
        <w:t xml:space="preserve"> מ</w:t>
      </w:r>
      <w:r w:rsidRPr="00C407C7">
        <w:rPr>
          <w:rStyle w:val="LatinChar"/>
          <w:rFonts w:hint="cs"/>
          <w:sz w:val="18"/>
          <w:rtl/>
          <w:lang w:val="en-GB"/>
        </w:rPr>
        <w:t>ארבע</w:t>
      </w:r>
      <w:r w:rsidRPr="00C407C7">
        <w:rPr>
          <w:rStyle w:val="LatinChar"/>
          <w:sz w:val="18"/>
          <w:rtl/>
          <w:lang w:val="en-GB"/>
        </w:rPr>
        <w:t xml:space="preserve"> מלכיות</w:t>
      </w:r>
      <w:r w:rsidRPr="00C407C7">
        <w:rPr>
          <w:rStyle w:val="LatinChar"/>
          <w:rFonts w:hint="cs"/>
          <w:sz w:val="18"/>
          <w:rtl/>
          <w:lang w:val="en-GB"/>
        </w:rPr>
        <w:t xml:space="preserve"> </w:t>
      </w:r>
      <w:r w:rsidRPr="00C407C7">
        <w:rPr>
          <w:rStyle w:val="LatinChar"/>
          <w:sz w:val="18"/>
          <w:rtl/>
          <w:lang w:val="en-GB"/>
        </w:rPr>
        <w:t>שהיה ממליך הקב"ה בעולם תחת מלכות ישראל</w:t>
      </w:r>
      <w:r>
        <w:rPr>
          <w:rFonts w:hint="cs"/>
          <w:rtl/>
        </w:rPr>
        <w:t xml:space="preserve">". ואודות התנגדותן של ארבע המלכיות לישראל, הנה למעלה בהקדמה [לאחר ציון </w:t>
      </w:r>
      <w:r>
        <w:rPr>
          <w:rFonts w:hint="cs"/>
          <w:sz w:val="18"/>
          <w:rtl/>
        </w:rPr>
        <w:t>567</w:t>
      </w:r>
      <w:r w:rsidRPr="08F211BD">
        <w:rPr>
          <w:rFonts w:hint="cs"/>
          <w:sz w:val="18"/>
          <w:rtl/>
        </w:rPr>
        <w:t>]</w:t>
      </w:r>
      <w:r>
        <w:rPr>
          <w:rFonts w:hint="cs"/>
          <w:sz w:val="18"/>
          <w:rtl/>
        </w:rPr>
        <w:t xml:space="preserve"> כתב</w:t>
      </w:r>
      <w:r w:rsidRPr="08F211BD">
        <w:rPr>
          <w:rFonts w:hint="cs"/>
          <w:sz w:val="18"/>
          <w:rtl/>
        </w:rPr>
        <w:t>: "</w:t>
      </w:r>
      <w:r w:rsidRPr="08F211BD">
        <w:rPr>
          <w:rStyle w:val="LatinChar"/>
          <w:sz w:val="18"/>
          <w:rtl/>
          <w:lang w:val="en-GB"/>
        </w:rPr>
        <w:t>היה אחשורוש מארבעה מלכיות שהם בעולם</w:t>
      </w:r>
      <w:r w:rsidRPr="08F211BD">
        <w:rPr>
          <w:rStyle w:val="LatinChar"/>
          <w:rFonts w:hint="cs"/>
          <w:sz w:val="18"/>
          <w:rtl/>
          <w:lang w:val="en-GB"/>
        </w:rPr>
        <w:t>,</w:t>
      </w:r>
      <w:r w:rsidRPr="08F211BD">
        <w:rPr>
          <w:rStyle w:val="LatinChar"/>
          <w:sz w:val="18"/>
          <w:rtl/>
          <w:lang w:val="en-GB"/>
        </w:rPr>
        <w:t xml:space="preserve"> אשר הם מתנגדים לישראל</w:t>
      </w:r>
      <w:r w:rsidRPr="08F211BD">
        <w:rPr>
          <w:rStyle w:val="LatinChar"/>
          <w:rFonts w:hint="cs"/>
          <w:sz w:val="18"/>
          <w:rtl/>
          <w:lang w:val="en-GB"/>
        </w:rPr>
        <w:t>,</w:t>
      </w:r>
      <w:r w:rsidRPr="08F211BD">
        <w:rPr>
          <w:rStyle w:val="LatinChar"/>
          <w:sz w:val="18"/>
          <w:rtl/>
          <w:lang w:val="en-GB"/>
        </w:rPr>
        <w:t xml:space="preserve"> שהם </w:t>
      </w:r>
      <w:r>
        <w:rPr>
          <w:rStyle w:val="LatinChar"/>
          <w:rFonts w:hint="cs"/>
          <w:sz w:val="18"/>
          <w:rtl/>
          <w:lang w:val="en-GB"/>
        </w:rPr>
        <w:t xml:space="preserve">[ישראל] </w:t>
      </w:r>
      <w:r w:rsidRPr="08F211BD">
        <w:rPr>
          <w:rStyle w:val="LatinChar"/>
          <w:sz w:val="18"/>
          <w:rtl/>
          <w:lang w:val="en-GB"/>
        </w:rPr>
        <w:t>דביקים בו יתברך</w:t>
      </w:r>
      <w:r w:rsidRPr="08F211BD">
        <w:rPr>
          <w:rStyle w:val="LatinChar"/>
          <w:rFonts w:hint="cs"/>
          <w:sz w:val="18"/>
          <w:rtl/>
          <w:lang w:val="en-GB"/>
        </w:rPr>
        <w:t>,</w:t>
      </w:r>
      <w:r w:rsidRPr="08F211BD">
        <w:rPr>
          <w:rStyle w:val="LatinChar"/>
          <w:sz w:val="18"/>
          <w:rtl/>
          <w:lang w:val="en-GB"/>
        </w:rPr>
        <w:t xml:space="preserve"> וא</w:t>
      </w:r>
      <w:r w:rsidRPr="08F211BD">
        <w:rPr>
          <w:rStyle w:val="LatinChar"/>
          <w:rFonts w:hint="cs"/>
          <w:sz w:val="18"/>
          <w:rtl/>
          <w:lang w:val="en-GB"/>
        </w:rPr>
        <w:t>י</w:t>
      </w:r>
      <w:r w:rsidRPr="08F211BD">
        <w:rPr>
          <w:rStyle w:val="LatinChar"/>
          <w:sz w:val="18"/>
          <w:rtl/>
          <w:lang w:val="en-GB"/>
        </w:rPr>
        <w:t>לו ארבע מלכי</w:t>
      </w:r>
      <w:r w:rsidRPr="088920E1">
        <w:rPr>
          <w:rStyle w:val="LatinChar"/>
          <w:sz w:val="18"/>
          <w:rtl/>
          <w:lang w:val="en-GB"/>
        </w:rPr>
        <w:t>ות הם דביקים בעבודה זרה</w:t>
      </w:r>
      <w:r w:rsidRPr="088920E1">
        <w:rPr>
          <w:rFonts w:hint="cs"/>
          <w:sz w:val="18"/>
          <w:rtl/>
        </w:rPr>
        <w:t>"</w:t>
      </w:r>
      <w:r>
        <w:rPr>
          <w:rFonts w:hint="cs"/>
          <w:sz w:val="18"/>
          <w:rtl/>
        </w:rPr>
        <w:t>. וראה בהקדמה הערות 275, 579</w:t>
      </w:r>
      <w:r w:rsidRPr="088920E1">
        <w:rPr>
          <w:rFonts w:hint="cs"/>
          <w:sz w:val="18"/>
          <w:rtl/>
        </w:rPr>
        <w:t xml:space="preserve">. </w:t>
      </w:r>
      <w:r>
        <w:rPr>
          <w:rStyle w:val="HebrewChar"/>
          <w:rFonts w:cs="Monotype Hadassah" w:hint="cs"/>
          <w:rtl/>
        </w:rPr>
        <w:t>ו</w:t>
      </w:r>
      <w:r>
        <w:rPr>
          <w:rStyle w:val="HebrewChar"/>
          <w:rFonts w:cs="Monotype Hadassah"/>
          <w:rtl/>
        </w:rPr>
        <w:t>בגבורות ה' פ"</w:t>
      </w:r>
      <w:r>
        <w:rPr>
          <w:rStyle w:val="HebrewChar"/>
          <w:rFonts w:cs="Monotype Hadassah" w:hint="cs"/>
          <w:rtl/>
        </w:rPr>
        <w:t>ו</w:t>
      </w:r>
      <w:r>
        <w:rPr>
          <w:rStyle w:val="HebrewChar"/>
          <w:rFonts w:cs="Monotype Hadassah"/>
          <w:rtl/>
        </w:rPr>
        <w:t xml:space="preserve"> [לז:]</w:t>
      </w:r>
      <w:r>
        <w:rPr>
          <w:rStyle w:val="HebrewChar"/>
          <w:rFonts w:cs="Monotype Hadassah" w:hint="cs"/>
          <w:rtl/>
        </w:rPr>
        <w:t xml:space="preserve"> כתב</w:t>
      </w:r>
      <w:r>
        <w:rPr>
          <w:rStyle w:val="HebrewChar"/>
          <w:rFonts w:cs="Monotype Hadassah"/>
          <w:rtl/>
        </w:rPr>
        <w:t>: "ארבעה מלכים הם כחות חיצונות, ולפיכך הם ארבע, כנגד ארבע צדדים, שהם כוחות חיצונות... מתנגדים אל דבר שהוא עיקר ואינו צד".</w:t>
      </w:r>
      <w:r>
        <w:rPr>
          <w:rStyle w:val="HebrewChar"/>
          <w:rFonts w:cs="Monotype Hadassah" w:hint="cs"/>
          <w:rtl/>
        </w:rPr>
        <w:t xml:space="preserve"> </w:t>
      </w:r>
      <w:r>
        <w:rPr>
          <w:rtl/>
        </w:rPr>
        <w:t>ו</w:t>
      </w:r>
      <w:r>
        <w:rPr>
          <w:rFonts w:hint="cs"/>
          <w:rtl/>
        </w:rPr>
        <w:t>שם</w:t>
      </w:r>
      <w:r>
        <w:rPr>
          <w:rtl/>
        </w:rPr>
        <w:t xml:space="preserve"> פ"י [ס.] כתב: "כי ארבע הם מתנגדים ליחיד... והצד מתנגד לעיקר, כי הוא נוטה מן העיקר להיות כנגדו. ולכך היו המלכיות נגד הצדדין, שהם ארבע</w:t>
      </w:r>
      <w:r>
        <w:rPr>
          <w:rFonts w:hint="cs"/>
          <w:rtl/>
        </w:rPr>
        <w:t>, והיו רוצים להתנגד אל... עיקר</w:t>
      </w:r>
      <w:r>
        <w:rPr>
          <w:rtl/>
        </w:rPr>
        <w:t>"</w:t>
      </w:r>
      <w:r>
        <w:rPr>
          <w:rFonts w:hint="cs"/>
          <w:rtl/>
        </w:rPr>
        <w:t>,</w:t>
      </w:r>
      <w:r>
        <w:rPr>
          <w:rtl/>
        </w:rPr>
        <w:t xml:space="preserve"> ושם מאריך לבאר יסוד זה. </w:t>
      </w:r>
      <w:r>
        <w:rPr>
          <w:rStyle w:val="HebrewChar"/>
          <w:rFonts w:cs="Monotype Hadassah"/>
          <w:rtl/>
        </w:rPr>
        <w:t xml:space="preserve">ובח"א למנחות נג: [ד, פד:] כתב: "כי ד' מלכיות ביחד הם מתנגדים אל האמצע ביחד... וישראל הם האמצעי, שעומד בתוך ד' רוחות נוכחי להם, מתנגד אל כלם". </w:t>
      </w:r>
      <w:r>
        <w:rPr>
          <w:rFonts w:hint="cs"/>
          <w:rtl/>
        </w:rPr>
        <w:t>ו</w:t>
      </w:r>
      <w:r>
        <w:rPr>
          <w:rtl/>
        </w:rPr>
        <w:t>בנצח ישראל פ"כ [תלה:]</w:t>
      </w:r>
      <w:r>
        <w:rPr>
          <w:rFonts w:hint="cs"/>
          <w:rtl/>
        </w:rPr>
        <w:t xml:space="preserve"> כתב</w:t>
      </w:r>
      <w:r>
        <w:rPr>
          <w:rtl/>
        </w:rPr>
        <w:t>: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w:t>
      </w:r>
      <w:r>
        <w:rPr>
          <w:rFonts w:hint="cs"/>
          <w:rtl/>
        </w:rPr>
        <w:t xml:space="preserve"> [הובא למעלה בפתיחה הערה 356]</w:t>
      </w:r>
      <w:r>
        <w:rPr>
          <w:rtl/>
        </w:rPr>
        <w:t>.</w:t>
      </w:r>
      <w:r>
        <w:rPr>
          <w:rStyle w:val="HebrewChar"/>
          <w:rFonts w:cs="Monotype Hadassah" w:hint="cs"/>
          <w:rtl/>
        </w:rPr>
        <w:t xml:space="preserve"> </w:t>
      </w:r>
    </w:p>
  </w:footnote>
  <w:footnote w:id="52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התל הוא תוספת, שאינו מצטרף לבעל השדה, כי אינו יכול לעשות עמו כלום. ולהלן [לפני ציון 538] כתב: "התל אינו מזיק לבעל השדה, רק שהוא תוספת, והוא כנגד בעל השדה". ובפעם הראשונה שהוזכרה בתורה תיבת "תל" נאמר [דברים יג, יז] "</w:t>
      </w:r>
      <w:r>
        <w:rPr>
          <w:rtl/>
        </w:rPr>
        <w:t>ואת כל שללה תקב</w:t>
      </w:r>
      <w:r>
        <w:rPr>
          <w:rFonts w:hint="cs"/>
          <w:rtl/>
        </w:rPr>
        <w:t>ו</w:t>
      </w:r>
      <w:r>
        <w:rPr>
          <w:rtl/>
        </w:rPr>
        <w:t xml:space="preserve">ץ </w:t>
      </w:r>
      <w:r>
        <w:rPr>
          <w:rFonts w:hint="cs"/>
          <w:rtl/>
        </w:rPr>
        <w:t xml:space="preserve">וגו' </w:t>
      </w:r>
      <w:r>
        <w:rPr>
          <w:rtl/>
        </w:rPr>
        <w:t>והיתה תל עולם לא תבנה עוד</w:t>
      </w:r>
      <w:r>
        <w:rPr>
          <w:rFonts w:hint="cs"/>
          <w:rtl/>
        </w:rPr>
        <w:t>". וכתב רבי צדוק הכהן [בישראל קדושים תחילת אות ז]: "</w:t>
      </w:r>
      <w:r>
        <w:rPr>
          <w:rtl/>
        </w:rPr>
        <w:t>קיבלתי שבכל דבר וענין במקום שמלה זו נזכר פעם ראשונה בתורה</w:t>
      </w:r>
      <w:r>
        <w:rPr>
          <w:rFonts w:hint="cs"/>
          <w:rtl/>
        </w:rPr>
        <w:t>,</w:t>
      </w:r>
      <w:r>
        <w:rPr>
          <w:rtl/>
        </w:rPr>
        <w:t xml:space="preserve"> שם הוא שורש הענין</w:t>
      </w:r>
      <w:r>
        <w:rPr>
          <w:rFonts w:hint="cs"/>
          <w:rtl/>
        </w:rPr>
        <w:t xml:space="preserve">".  </w:t>
      </w:r>
    </w:p>
  </w:footnote>
  <w:footnote w:id="52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אין ישראל מצטרפים למלכות האומות, כי הם שונים מהן בדתיהם, וכפי שהמן טען לאחשורוש [פסוק ח]. וכן למעלה [לפני ציון 393] כתב שישראל "מחולקים מכל העמים... שהם נבדלים מכל העמים". ובהמשך שם [לאחר ציון 408] ביאר שעל כך נאמר [במדבר כג, ט] "הן עם לבדד יש</w:t>
      </w:r>
      <w:r w:rsidRPr="08EA484F">
        <w:rPr>
          <w:rFonts w:hint="cs"/>
          <w:sz w:val="18"/>
          <w:rtl/>
        </w:rPr>
        <w:t>כון ובגוים לא יתחשב", שישראל הם כמו אותיות "הן" שאין להן חבור אל אומות אחרות. ושם [לאחר ציון 418] כתב: "</w:t>
      </w:r>
      <w:r w:rsidRPr="08EA484F">
        <w:rPr>
          <w:rStyle w:val="LatinChar"/>
          <w:sz w:val="18"/>
          <w:rtl/>
          <w:lang w:val="en-GB"/>
        </w:rPr>
        <w:t xml:space="preserve">כאשר הם </w:t>
      </w:r>
      <w:r>
        <w:rPr>
          <w:rStyle w:val="LatinChar"/>
          <w:rFonts w:hint="cs"/>
          <w:sz w:val="18"/>
          <w:rtl/>
          <w:lang w:val="en-GB"/>
        </w:rPr>
        <w:t xml:space="preserve">[ישראל] </w:t>
      </w:r>
      <w:r w:rsidRPr="08EA484F">
        <w:rPr>
          <w:rStyle w:val="LatinChar"/>
          <w:sz w:val="18"/>
          <w:rtl/>
          <w:lang w:val="en-GB"/>
        </w:rPr>
        <w:t>מפוזרים ומפורדים בין העמים</w:t>
      </w:r>
      <w:r w:rsidRPr="08EA484F">
        <w:rPr>
          <w:rStyle w:val="LatinChar"/>
          <w:rFonts w:hint="cs"/>
          <w:sz w:val="18"/>
          <w:rtl/>
          <w:lang w:val="en-GB"/>
        </w:rPr>
        <w:t>,</w:t>
      </w:r>
      <w:r w:rsidRPr="08EA484F">
        <w:rPr>
          <w:rStyle w:val="LatinChar"/>
          <w:sz w:val="18"/>
          <w:rtl/>
          <w:lang w:val="en-GB"/>
        </w:rPr>
        <w:t xml:space="preserve"> ועם כל זה אין להם חבור אל האומות במאכל ובמשתה שלהם</w:t>
      </w:r>
      <w:r w:rsidRPr="08EA484F">
        <w:rPr>
          <w:rStyle w:val="LatinChar"/>
          <w:rFonts w:hint="cs"/>
          <w:sz w:val="18"/>
          <w:rtl/>
          <w:lang w:val="en-GB"/>
        </w:rPr>
        <w:t>,</w:t>
      </w:r>
      <w:r w:rsidRPr="08EA484F">
        <w:rPr>
          <w:rStyle w:val="LatinChar"/>
          <w:sz w:val="18"/>
          <w:rtl/>
          <w:lang w:val="en-GB"/>
        </w:rPr>
        <w:t xml:space="preserve"> וגם במלבושיהם</w:t>
      </w:r>
      <w:r w:rsidRPr="08EA484F">
        <w:rPr>
          <w:rStyle w:val="LatinChar"/>
          <w:rFonts w:hint="cs"/>
          <w:sz w:val="18"/>
          <w:rtl/>
          <w:lang w:val="en-GB"/>
        </w:rPr>
        <w:t>,</w:t>
      </w:r>
      <w:r w:rsidRPr="08EA484F">
        <w:rPr>
          <w:rStyle w:val="LatinChar"/>
          <w:sz w:val="18"/>
          <w:rtl/>
          <w:lang w:val="en-GB"/>
        </w:rPr>
        <w:t xml:space="preserve"> בזה נראה שהם אומה יחידה נבדלת מן האומות</w:t>
      </w:r>
      <w:r>
        <w:rPr>
          <w:rFonts w:hint="cs"/>
          <w:rtl/>
        </w:rPr>
        <w:t xml:space="preserve">".   </w:t>
      </w:r>
    </w:p>
  </w:footnote>
  <w:footnote w:id="53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בא לבאר מדוע אצל אחשורש ישראל נחשבים כמו תל, ולא כמו חריץ. </w:t>
      </w:r>
    </w:p>
  </w:footnote>
  <w:footnote w:id="531">
    <w:p w:rsidR="08E42B6C" w:rsidRDefault="08E42B6C" w:rsidP="08594381">
      <w:pPr>
        <w:pStyle w:val="FootnoteText"/>
        <w:rPr>
          <w:rFonts w:hint="cs"/>
        </w:rPr>
      </w:pPr>
      <w:r>
        <w:rPr>
          <w:rtl/>
        </w:rPr>
        <w:t>&lt;</w:t>
      </w:r>
      <w:r>
        <w:rPr>
          <w:rStyle w:val="FootnoteReference"/>
        </w:rPr>
        <w:footnoteRef/>
      </w:r>
      <w:r>
        <w:rPr>
          <w:rtl/>
        </w:rPr>
        <w:t>&gt;</w:t>
      </w:r>
      <w:r>
        <w:rPr>
          <w:rFonts w:hint="cs"/>
          <w:rtl/>
        </w:rPr>
        <w:t xml:space="preserve"> לכך עליו להעמיד ולשמור כל מה שתחתיו, ולא לכלות מה שתחתיו. ולמעלה</w:t>
      </w:r>
      <w:r w:rsidRPr="08A94C94">
        <w:rPr>
          <w:rFonts w:hint="cs"/>
          <w:sz w:val="18"/>
          <w:rtl/>
        </w:rPr>
        <w:t xml:space="preserve"> פ"ב [לפני ציון 592] כתב: "</w:t>
      </w:r>
      <w:r w:rsidRPr="08A94C94">
        <w:rPr>
          <w:rStyle w:val="LatinChar"/>
          <w:sz w:val="18"/>
          <w:rtl/>
          <w:lang w:val="en-GB"/>
        </w:rPr>
        <w:t>כי הש</w:t>
      </w:r>
      <w:r w:rsidRPr="08A94C94">
        <w:rPr>
          <w:rStyle w:val="LatinChar"/>
          <w:rFonts w:hint="cs"/>
          <w:sz w:val="18"/>
          <w:rtl/>
          <w:lang w:val="en-GB"/>
        </w:rPr>
        <w:t>ם יתברך</w:t>
      </w:r>
      <w:r w:rsidRPr="08A94C94">
        <w:rPr>
          <w:rStyle w:val="LatinChar"/>
          <w:sz w:val="18"/>
          <w:rtl/>
          <w:lang w:val="en-GB"/>
        </w:rPr>
        <w:t xml:space="preserve"> הוא שומר את העולם</w:t>
      </w:r>
      <w:r w:rsidRPr="08A94C94">
        <w:rPr>
          <w:rStyle w:val="LatinChar"/>
          <w:rFonts w:hint="cs"/>
          <w:sz w:val="18"/>
          <w:rtl/>
          <w:lang w:val="en-GB"/>
        </w:rPr>
        <w:t>,</w:t>
      </w:r>
      <w:r w:rsidRPr="08A94C94">
        <w:rPr>
          <w:rStyle w:val="LatinChar"/>
          <w:sz w:val="18"/>
          <w:rtl/>
          <w:lang w:val="en-GB"/>
        </w:rPr>
        <w:t xml:space="preserve"> ומעמיד המלך לשמור העולם</w:t>
      </w:r>
      <w:r>
        <w:rPr>
          <w:rFonts w:hint="cs"/>
          <w:rtl/>
        </w:rPr>
        <w:t>". ובנתיב העבודה שלהי פט"ו כתב: "</w:t>
      </w:r>
      <w:r>
        <w:rPr>
          <w:rtl/>
        </w:rPr>
        <w:t>כי מי שהוא מלך שומר העם אשר הוא מלך עליהם מן המתנגדים אליהם ולא יתן לבא אליהם שום רע</w:t>
      </w:r>
      <w:r>
        <w:rPr>
          <w:rFonts w:hint="cs"/>
          <w:rtl/>
        </w:rPr>
        <w:t>,</w:t>
      </w:r>
      <w:r>
        <w:rPr>
          <w:rtl/>
        </w:rPr>
        <w:t xml:space="preserve"> כי לכך הוא מלך שהוא שומר עמו</w:t>
      </w:r>
      <w:r>
        <w:rPr>
          <w:rFonts w:hint="cs"/>
          <w:rtl/>
        </w:rPr>
        <w:t>" [ראה למעלה בפתיחה הערה 169, פ"ב הערה 593, ולהלן פ"ו הערה 296].</w:t>
      </w:r>
    </w:p>
  </w:footnote>
  <w:footnote w:id="53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מלכו בכיפה - תחת כל כיפת הרקיע</w:t>
      </w:r>
      <w:r>
        <w:rPr>
          <w:rFonts w:hint="cs"/>
          <w:rtl/>
        </w:rPr>
        <w:t xml:space="preserve">" [רש"י שם]. </w:t>
      </w:r>
    </w:p>
  </w:footnote>
  <w:footnote w:id="53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למעלה בהקדמה [</w:t>
      </w:r>
      <w:r w:rsidRPr="085E29C1">
        <w:rPr>
          <w:rFonts w:hint="cs"/>
          <w:sz w:val="18"/>
          <w:rtl/>
        </w:rPr>
        <w:t>לאחר ציון 444]: "</w:t>
      </w:r>
      <w:r w:rsidRPr="085E29C1">
        <w:rPr>
          <w:rStyle w:val="LatinChar"/>
          <w:sz w:val="18"/>
          <w:rtl/>
          <w:lang w:val="en-GB"/>
        </w:rPr>
        <w:t>מלכות פרס א</w:t>
      </w:r>
      <w:r w:rsidRPr="085E29C1">
        <w:rPr>
          <w:rStyle w:val="LatinChar"/>
          <w:rFonts w:hint="cs"/>
          <w:sz w:val="18"/>
          <w:rtl/>
          <w:lang w:val="en-GB"/>
        </w:rPr>
        <w:t>חת</w:t>
      </w:r>
      <w:r w:rsidRPr="085E29C1">
        <w:rPr>
          <w:rStyle w:val="LatinChar"/>
          <w:sz w:val="18"/>
          <w:rtl/>
          <w:lang w:val="en-GB"/>
        </w:rPr>
        <w:t xml:space="preserve"> מ</w:t>
      </w:r>
      <w:r w:rsidRPr="085E29C1">
        <w:rPr>
          <w:rStyle w:val="LatinChar"/>
          <w:rFonts w:hint="cs"/>
          <w:sz w:val="18"/>
          <w:rtl/>
          <w:lang w:val="en-GB"/>
        </w:rPr>
        <w:t>ארבע</w:t>
      </w:r>
      <w:r w:rsidRPr="085E29C1">
        <w:rPr>
          <w:rStyle w:val="LatinChar"/>
          <w:sz w:val="18"/>
          <w:rtl/>
          <w:lang w:val="en-GB"/>
        </w:rPr>
        <w:t xml:space="preserve"> מלכיות שהיה ממליך הקב"ה בעולם תחת מלכות ישראל</w:t>
      </w:r>
      <w:r w:rsidRPr="085E29C1">
        <w:rPr>
          <w:rStyle w:val="LatinChar"/>
          <w:rFonts w:hint="cs"/>
          <w:sz w:val="18"/>
          <w:rtl/>
          <w:lang w:val="en-GB"/>
        </w:rPr>
        <w:t>.</w:t>
      </w:r>
      <w:r>
        <w:rPr>
          <w:rStyle w:val="LatinChar"/>
          <w:rFonts w:hint="cs"/>
          <w:sz w:val="18"/>
          <w:rtl/>
          <w:lang w:val="en-GB"/>
        </w:rPr>
        <w:t>.. א</w:t>
      </w:r>
      <w:r w:rsidRPr="085E29C1">
        <w:rPr>
          <w:rStyle w:val="LatinChar"/>
          <w:sz w:val="18"/>
          <w:rtl/>
          <w:lang w:val="en-GB"/>
        </w:rPr>
        <w:t xml:space="preserve">חשורוש הוא מן </w:t>
      </w:r>
      <w:r w:rsidRPr="085E29C1">
        <w:rPr>
          <w:rStyle w:val="LatinChar"/>
          <w:rFonts w:hint="cs"/>
          <w:sz w:val="18"/>
          <w:rtl/>
          <w:lang w:val="en-GB"/>
        </w:rPr>
        <w:t>ארבע</w:t>
      </w:r>
      <w:r w:rsidRPr="085E29C1">
        <w:rPr>
          <w:rStyle w:val="LatinChar"/>
          <w:sz w:val="18"/>
          <w:rtl/>
          <w:lang w:val="en-GB"/>
        </w:rPr>
        <w:t xml:space="preserve"> מלכיות שהם מולכים בעולם</w:t>
      </w:r>
      <w:r>
        <w:rPr>
          <w:rFonts w:hint="cs"/>
          <w:rtl/>
        </w:rPr>
        <w:t xml:space="preserve">", ושם הערה 446. </w:t>
      </w:r>
    </w:p>
  </w:footnote>
  <w:footnote w:id="53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כמבואר בהערה 530. ו</w:t>
      </w:r>
      <w:r w:rsidRPr="086B1E01">
        <w:rPr>
          <w:rFonts w:hint="cs"/>
          <w:sz w:val="18"/>
          <w:rtl/>
        </w:rPr>
        <w:t>בפתיחה למעלה [לאחר ציון 262] כתב: "</w:t>
      </w:r>
      <w:r w:rsidRPr="086B1E01">
        <w:rPr>
          <w:rStyle w:val="LatinChar"/>
          <w:sz w:val="18"/>
          <w:rtl/>
          <w:lang w:val="en-GB"/>
        </w:rPr>
        <w:t>כי המלך מצד מלכותו הוא מבקש עבדים וממשלה עליהם</w:t>
      </w:r>
      <w:r w:rsidRPr="086B1E01">
        <w:rPr>
          <w:rStyle w:val="LatinChar"/>
          <w:rFonts w:hint="cs"/>
          <w:sz w:val="18"/>
          <w:rtl/>
          <w:lang w:val="en-GB"/>
        </w:rPr>
        <w:t>,</w:t>
      </w:r>
      <w:r w:rsidRPr="086B1E01">
        <w:rPr>
          <w:rStyle w:val="LatinChar"/>
          <w:sz w:val="18"/>
          <w:rtl/>
          <w:lang w:val="en-GB"/>
        </w:rPr>
        <w:t xml:space="preserve"> שאין מלך בלא עם</w:t>
      </w:r>
      <w:r w:rsidRPr="086B1E01">
        <w:rPr>
          <w:rStyle w:val="LatinChar"/>
          <w:rFonts w:hint="cs"/>
          <w:sz w:val="18"/>
          <w:rtl/>
          <w:lang w:val="en-GB"/>
        </w:rPr>
        <w:t>.</w:t>
      </w:r>
      <w:r w:rsidRPr="086B1E01">
        <w:rPr>
          <w:rStyle w:val="LatinChar"/>
          <w:sz w:val="18"/>
          <w:rtl/>
          <w:lang w:val="en-GB"/>
        </w:rPr>
        <w:t xml:space="preserve"> והמדינה שמו</w:t>
      </w:r>
      <w:r w:rsidRPr="085B2B20">
        <w:rPr>
          <w:rStyle w:val="LatinChar"/>
          <w:sz w:val="18"/>
          <w:rtl/>
          <w:lang w:val="en-GB"/>
        </w:rPr>
        <w:t>רדת במלך מבקש המלך לייסרם</w:t>
      </w:r>
      <w:r w:rsidRPr="085B2B20">
        <w:rPr>
          <w:rStyle w:val="LatinChar"/>
          <w:rFonts w:hint="cs"/>
          <w:sz w:val="18"/>
          <w:rtl/>
          <w:lang w:val="en-GB"/>
        </w:rPr>
        <w:t>,</w:t>
      </w:r>
      <w:r w:rsidRPr="085B2B20">
        <w:rPr>
          <w:rStyle w:val="LatinChar"/>
          <w:sz w:val="18"/>
          <w:rtl/>
          <w:lang w:val="en-GB"/>
        </w:rPr>
        <w:t xml:space="preserve"> ולא לכלותם לגמרי</w:t>
      </w:r>
      <w:r>
        <w:rPr>
          <w:rFonts w:hint="cs"/>
          <w:sz w:val="18"/>
          <w:rtl/>
        </w:rPr>
        <w:t xml:space="preserve">... </w:t>
      </w:r>
      <w:r w:rsidRPr="004B2F26">
        <w:rPr>
          <w:rStyle w:val="LatinChar"/>
          <w:sz w:val="18"/>
          <w:rtl/>
          <w:lang w:val="en-GB"/>
        </w:rPr>
        <w:t>מלך שהוא עומד על ישראל</w:t>
      </w:r>
      <w:r w:rsidRPr="004B2F26">
        <w:rPr>
          <w:rStyle w:val="LatinChar"/>
          <w:rFonts w:hint="cs"/>
          <w:sz w:val="18"/>
          <w:rtl/>
          <w:lang w:val="en-GB"/>
        </w:rPr>
        <w:t>,</w:t>
      </w:r>
      <w:r w:rsidRPr="004B2F26">
        <w:rPr>
          <w:rStyle w:val="LatinChar"/>
          <w:sz w:val="18"/>
          <w:rtl/>
          <w:lang w:val="en-GB"/>
        </w:rPr>
        <w:t xml:space="preserve"> אינו מבקש לעקור את הכל</w:t>
      </w:r>
      <w:r w:rsidRPr="085B2B20">
        <w:rPr>
          <w:rFonts w:hint="cs"/>
          <w:sz w:val="18"/>
          <w:rtl/>
        </w:rPr>
        <w:t>", ושם הערה 264. וראה בפרק זה הערה 492. ולמעלה פ"א [לאחר ציון 49] כתב: "</w:t>
      </w:r>
      <w:r w:rsidRPr="085B2B20">
        <w:rPr>
          <w:rStyle w:val="LatinChar"/>
          <w:sz w:val="18"/>
          <w:rtl/>
          <w:lang w:val="en-GB"/>
        </w:rPr>
        <w:t>כי המעשה עצמו שעליו באה המגילה</w:t>
      </w:r>
      <w:r w:rsidRPr="085B2B20">
        <w:rPr>
          <w:rStyle w:val="LatinChar"/>
          <w:rFonts w:hint="cs"/>
          <w:sz w:val="18"/>
          <w:rtl/>
          <w:lang w:val="en-GB"/>
        </w:rPr>
        <w:t>,</w:t>
      </w:r>
      <w:r w:rsidRPr="085B2B20">
        <w:rPr>
          <w:rStyle w:val="LatinChar"/>
          <w:sz w:val="18"/>
          <w:rtl/>
          <w:lang w:val="en-GB"/>
        </w:rPr>
        <w:t xml:space="preserve"> מה שאירע לישראל</w:t>
      </w:r>
      <w:r w:rsidRPr="085B2B20">
        <w:rPr>
          <w:rStyle w:val="LatinChar"/>
          <w:rFonts w:hint="cs"/>
          <w:sz w:val="18"/>
          <w:rtl/>
          <w:lang w:val="en-GB"/>
        </w:rPr>
        <w:t>,</w:t>
      </w:r>
      <w:r w:rsidRPr="085B2B20">
        <w:rPr>
          <w:rStyle w:val="LatinChar"/>
          <w:sz w:val="18"/>
          <w:rtl/>
          <w:lang w:val="en-GB"/>
        </w:rPr>
        <w:t xml:space="preserve"> היה דבר שנוי</w:t>
      </w:r>
      <w:r w:rsidRPr="085B2B20">
        <w:rPr>
          <w:rStyle w:val="LatinChar"/>
          <w:rFonts w:hint="cs"/>
          <w:sz w:val="18"/>
          <w:rtl/>
          <w:lang w:val="en-GB"/>
        </w:rPr>
        <w:t>,</w:t>
      </w:r>
      <w:r w:rsidRPr="085B2B20">
        <w:rPr>
          <w:rStyle w:val="LatinChar"/>
          <w:sz w:val="18"/>
          <w:rtl/>
          <w:lang w:val="en-GB"/>
        </w:rPr>
        <w:t xml:space="preserve"> שאין ראוי למלך שיתן אומה שלימה להשמיד ולהרוג</w:t>
      </w:r>
      <w:r w:rsidRPr="085B2B20">
        <w:rPr>
          <w:rStyle w:val="LatinChar"/>
          <w:rFonts w:hint="cs"/>
          <w:sz w:val="18"/>
          <w:rtl/>
          <w:lang w:val="en-GB"/>
        </w:rPr>
        <w:t>,</w:t>
      </w:r>
      <w:r w:rsidRPr="085B2B20">
        <w:rPr>
          <w:rStyle w:val="LatinChar"/>
          <w:sz w:val="18"/>
          <w:rtl/>
          <w:lang w:val="en-GB"/>
        </w:rPr>
        <w:t xml:space="preserve"> והוא דבר שאינו לפי השכל</w:t>
      </w:r>
      <w:r>
        <w:rPr>
          <w:rFonts w:hint="cs"/>
          <w:rtl/>
        </w:rPr>
        <w:t>".</w:t>
      </w:r>
    </w:p>
  </w:footnote>
  <w:footnote w:id="53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בכך שקנה את ישראל מאחשורוש.</w:t>
      </w:r>
    </w:p>
  </w:footnote>
  <w:footnote w:id="536">
    <w:p w:rsidR="08E42B6C" w:rsidRDefault="08E42B6C" w:rsidP="08A81793">
      <w:pPr>
        <w:pStyle w:val="FootnoteText"/>
        <w:rPr>
          <w:rFonts w:hint="cs"/>
        </w:rPr>
      </w:pPr>
      <w:r>
        <w:rPr>
          <w:rtl/>
        </w:rPr>
        <w:t>&lt;</w:t>
      </w:r>
      <w:r>
        <w:rPr>
          <w:rStyle w:val="FootnoteReference"/>
        </w:rPr>
        <w:footnoteRef/>
      </w:r>
      <w:r>
        <w:rPr>
          <w:rtl/>
        </w:rPr>
        <w:t>&gt;</w:t>
      </w:r>
      <w:r>
        <w:rPr>
          <w:rFonts w:hint="cs"/>
          <w:rtl/>
        </w:rPr>
        <w:t xml:space="preserve"> כך אמרו בגמרא [מגילה יא.] "</w:t>
      </w:r>
      <w:r>
        <w:rPr>
          <w:rtl/>
        </w:rPr>
        <w:t xml:space="preserve">רב נחמן בר יצחק פתח לה פתחא להא פרשתא מהכא </w:t>
      </w:r>
      <w:r>
        <w:rPr>
          <w:rFonts w:hint="cs"/>
          <w:rtl/>
        </w:rPr>
        <w:t>[תהלים קכד, א-ב] '</w:t>
      </w:r>
      <w:r>
        <w:rPr>
          <w:rtl/>
        </w:rPr>
        <w:t>שיר המעלות לולי ה' שהיה לנו יאמר נא ישראל לולי ה' שהיה לנו בקום עלינו אדם</w:t>
      </w:r>
      <w:r>
        <w:rPr>
          <w:rFonts w:hint="cs"/>
          <w:rtl/>
        </w:rPr>
        <w:t>',</w:t>
      </w:r>
      <w:r>
        <w:rPr>
          <w:rtl/>
        </w:rPr>
        <w:t xml:space="preserve"> אדם ולא מ</w:t>
      </w:r>
      <w:r>
        <w:rPr>
          <w:rFonts w:hint="cs"/>
          <w:rtl/>
        </w:rPr>
        <w:t>לך", ופירש רש"י שם "</w:t>
      </w:r>
      <w:r>
        <w:rPr>
          <w:rtl/>
        </w:rPr>
        <w:t>אדם ולא מלך</w:t>
      </w:r>
      <w:r>
        <w:rPr>
          <w:rFonts w:hint="cs"/>
          <w:rtl/>
        </w:rPr>
        <w:t xml:space="preserve"> - זה המן", והובא למעלה בפתיחה [לאחר ציון 260]. וראה להלן ציון 581, פ"ד ציון 4, ופ"ה ציונים 195, 576.</w:t>
      </w:r>
    </w:p>
  </w:footnote>
  <w:footnote w:id="537">
    <w:p w:rsidR="08E42B6C" w:rsidRDefault="08E42B6C" w:rsidP="08DA3FCB">
      <w:pPr>
        <w:pStyle w:val="FootnoteText"/>
        <w:rPr>
          <w:rFonts w:hint="cs"/>
        </w:rPr>
      </w:pPr>
      <w:r>
        <w:rPr>
          <w:rtl/>
        </w:rPr>
        <w:t>&lt;</w:t>
      </w:r>
      <w:r>
        <w:rPr>
          <w:rStyle w:val="FootnoteReference"/>
        </w:rPr>
        <w:footnoteRef/>
      </w:r>
      <w:r>
        <w:rPr>
          <w:rtl/>
        </w:rPr>
        <w:t>&gt;</w:t>
      </w:r>
      <w:r>
        <w:rPr>
          <w:rFonts w:hint="cs"/>
          <w:rtl/>
        </w:rPr>
        <w:t xml:space="preserve"> כן כתב להלן [ד, יד (לאחר ציון 369)], וז"ל: "</w:t>
      </w:r>
      <w:r>
        <w:rPr>
          <w:rtl/>
        </w:rPr>
        <w:t xml:space="preserve">כי הוא יתברך נקרא </w:t>
      </w:r>
      <w:r>
        <w:rPr>
          <w:rFonts w:hint="cs"/>
          <w:rtl/>
        </w:rPr>
        <w:t>'</w:t>
      </w:r>
      <w:r>
        <w:rPr>
          <w:rtl/>
        </w:rPr>
        <w:t>מקום</w:t>
      </w:r>
      <w:r>
        <w:rPr>
          <w:rFonts w:hint="cs"/>
          <w:rtl/>
        </w:rPr>
        <w:t>'</w:t>
      </w:r>
      <w:r>
        <w:rPr>
          <w:rtl/>
        </w:rPr>
        <w:t xml:space="preserve"> בשביל שהוא יתברך מקיים הכל</w:t>
      </w:r>
      <w:r>
        <w:rPr>
          <w:rFonts w:hint="cs"/>
          <w:rtl/>
        </w:rPr>
        <w:t>,</w:t>
      </w:r>
      <w:r>
        <w:rPr>
          <w:rtl/>
        </w:rPr>
        <w:t xml:space="preserve"> ונותן מקום</w:t>
      </w:r>
      <w:r>
        <w:rPr>
          <w:rFonts w:hint="cs"/>
          <w:rtl/>
        </w:rPr>
        <w:t xml:space="preserve"> אל הכל,</w:t>
      </w:r>
      <w:r>
        <w:rPr>
          <w:rtl/>
        </w:rPr>
        <w:t xml:space="preserve"> </w:t>
      </w:r>
      <w:r>
        <w:rPr>
          <w:rFonts w:hint="cs"/>
          <w:rtl/>
        </w:rPr>
        <w:t xml:space="preserve">כך </w:t>
      </w:r>
      <w:r>
        <w:rPr>
          <w:rtl/>
        </w:rPr>
        <w:t>המלך ג</w:t>
      </w:r>
      <w:r>
        <w:rPr>
          <w:rFonts w:hint="cs"/>
          <w:rtl/>
        </w:rPr>
        <w:t>ם כן</w:t>
      </w:r>
      <w:r>
        <w:rPr>
          <w:rtl/>
        </w:rPr>
        <w:t xml:space="preserve"> יש לקר</w:t>
      </w:r>
      <w:r>
        <w:rPr>
          <w:rFonts w:hint="cs"/>
          <w:rtl/>
        </w:rPr>
        <w:t>ו</w:t>
      </w:r>
      <w:r>
        <w:rPr>
          <w:rtl/>
        </w:rPr>
        <w:t xml:space="preserve">א </w:t>
      </w:r>
      <w:r>
        <w:rPr>
          <w:rFonts w:hint="cs"/>
          <w:rtl/>
        </w:rPr>
        <w:t>'</w:t>
      </w:r>
      <w:r>
        <w:rPr>
          <w:rtl/>
        </w:rPr>
        <w:t>מקום</w:t>
      </w:r>
      <w:r>
        <w:rPr>
          <w:rFonts w:hint="cs"/>
          <w:rtl/>
        </w:rPr>
        <w:t>'</w:t>
      </w:r>
      <w:r>
        <w:rPr>
          <w:rtl/>
        </w:rPr>
        <w:t xml:space="preserve"> בשביל שהוא מקיים </w:t>
      </w:r>
      <w:r>
        <w:rPr>
          <w:rFonts w:hint="cs"/>
          <w:rtl/>
        </w:rPr>
        <w:t>ה</w:t>
      </w:r>
      <w:r>
        <w:rPr>
          <w:rtl/>
        </w:rPr>
        <w:t>אומה שהוא מלך</w:t>
      </w:r>
      <w:r>
        <w:rPr>
          <w:rFonts w:hint="cs"/>
          <w:rtl/>
        </w:rPr>
        <w:t xml:space="preserve"> [עליה],</w:t>
      </w:r>
      <w:r>
        <w:rPr>
          <w:rtl/>
        </w:rPr>
        <w:t xml:space="preserve"> וכאשר את מלכה</w:t>
      </w:r>
      <w:r>
        <w:rPr>
          <w:rFonts w:hint="cs"/>
          <w:rtl/>
        </w:rPr>
        <w:t>,</w:t>
      </w:r>
      <w:r>
        <w:rPr>
          <w:rtl/>
        </w:rPr>
        <w:t xml:space="preserve"> גם כן</w:t>
      </w:r>
      <w:r>
        <w:rPr>
          <w:rFonts w:hint="cs"/>
          <w:rtl/>
        </w:rPr>
        <w:t xml:space="preserve"> </w:t>
      </w:r>
      <w:r>
        <w:rPr>
          <w:rtl/>
        </w:rPr>
        <w:t>עליך יש לקיים את אומתך</w:t>
      </w:r>
      <w:r>
        <w:rPr>
          <w:rFonts w:hint="cs"/>
          <w:rtl/>
        </w:rPr>
        <w:t>...</w:t>
      </w:r>
      <w:r>
        <w:rPr>
          <w:rtl/>
        </w:rPr>
        <w:t xml:space="preserve"> כי עתה ראוי לך שתהיה </w:t>
      </w:r>
      <w:r>
        <w:rPr>
          <w:rFonts w:hint="cs"/>
          <w:rtl/>
        </w:rPr>
        <w:t>את</w:t>
      </w:r>
      <w:r>
        <w:rPr>
          <w:rtl/>
        </w:rPr>
        <w:t xml:space="preserve"> מקום לישראל</w:t>
      </w:r>
      <w:r>
        <w:rPr>
          <w:rFonts w:hint="cs"/>
          <w:rtl/>
        </w:rPr>
        <w:t>,</w:t>
      </w:r>
      <w:r>
        <w:rPr>
          <w:rtl/>
        </w:rPr>
        <w:t xml:space="preserve"> כאשר את מלכה</w:t>
      </w:r>
      <w:r>
        <w:rPr>
          <w:rFonts w:hint="cs"/>
          <w:rtl/>
        </w:rPr>
        <w:t>,</w:t>
      </w:r>
      <w:r>
        <w:rPr>
          <w:rtl/>
        </w:rPr>
        <w:t xml:space="preserve"> ולתת להם קיום מפני האויב</w:t>
      </w:r>
      <w:r>
        <w:rPr>
          <w:rFonts w:hint="cs"/>
          <w:rtl/>
        </w:rPr>
        <w:t xml:space="preserve">". </w:t>
      </w:r>
    </w:p>
  </w:footnote>
  <w:footnote w:id="53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בפתיחה [לאחר ציון 277], וכל</w:t>
      </w:r>
      <w:r w:rsidRPr="08224E7C">
        <w:rPr>
          <w:rFonts w:hint="cs"/>
          <w:sz w:val="18"/>
          <w:rtl/>
        </w:rPr>
        <w:t>שונו: "</w:t>
      </w:r>
      <w:r w:rsidRPr="08224E7C">
        <w:rPr>
          <w:rStyle w:val="LatinChar"/>
          <w:sz w:val="18"/>
          <w:rtl/>
          <w:lang w:val="en-GB"/>
        </w:rPr>
        <w:t>כי כאשר המתנגד הוא האדם ולא מלך</w:t>
      </w:r>
      <w:r w:rsidRPr="08224E7C">
        <w:rPr>
          <w:rStyle w:val="LatinChar"/>
          <w:rFonts w:hint="cs"/>
          <w:sz w:val="18"/>
          <w:rtl/>
          <w:lang w:val="en-GB"/>
        </w:rPr>
        <w:t>,</w:t>
      </w:r>
      <w:r w:rsidRPr="08224E7C">
        <w:rPr>
          <w:rStyle w:val="LatinChar"/>
          <w:sz w:val="18"/>
          <w:rtl/>
          <w:lang w:val="en-GB"/>
        </w:rPr>
        <w:t xml:space="preserve"> אז הוא מבקש לאבד את הכל</w:t>
      </w:r>
      <w:r w:rsidRPr="08224E7C">
        <w:rPr>
          <w:rStyle w:val="LatinChar"/>
          <w:rFonts w:hint="cs"/>
          <w:sz w:val="18"/>
          <w:rtl/>
          <w:lang w:val="en-GB"/>
        </w:rPr>
        <w:t>,</w:t>
      </w:r>
      <w:r w:rsidRPr="08224E7C">
        <w:rPr>
          <w:rStyle w:val="LatinChar"/>
          <w:sz w:val="18"/>
          <w:rtl/>
          <w:lang w:val="en-GB"/>
        </w:rPr>
        <w:t xml:space="preserve"> כמו שעשה המן</w:t>
      </w:r>
      <w:r w:rsidRPr="08224E7C">
        <w:rPr>
          <w:rStyle w:val="LatinChar"/>
          <w:rFonts w:hint="cs"/>
          <w:sz w:val="18"/>
          <w:rtl/>
          <w:lang w:val="en-GB"/>
        </w:rPr>
        <w:t>.</w:t>
      </w:r>
      <w:r w:rsidRPr="08224E7C">
        <w:rPr>
          <w:rStyle w:val="LatinChar"/>
          <w:sz w:val="18"/>
          <w:rtl/>
          <w:lang w:val="en-GB"/>
        </w:rPr>
        <w:t xml:space="preserve"> כי א</w:t>
      </w:r>
      <w:r w:rsidRPr="08224E7C">
        <w:rPr>
          <w:rStyle w:val="LatinChar"/>
          <w:rFonts w:hint="cs"/>
          <w:sz w:val="18"/>
          <w:rtl/>
          <w:lang w:val="en-GB"/>
        </w:rPr>
        <w:t xml:space="preserve">מרו זכרונם לברכה </w:t>
      </w:r>
      <w:r>
        <w:rPr>
          <w:rStyle w:val="LatinChar"/>
          <w:rFonts w:hint="cs"/>
          <w:sz w:val="18"/>
          <w:rtl/>
          <w:lang w:val="en-GB"/>
        </w:rPr>
        <w:t>[</w:t>
      </w:r>
      <w:r w:rsidRPr="08224E7C">
        <w:rPr>
          <w:rStyle w:val="LatinChar"/>
          <w:sz w:val="18"/>
          <w:rtl/>
          <w:lang w:val="en-GB"/>
        </w:rPr>
        <w:t>אבות פ</w:t>
      </w:r>
      <w:r w:rsidRPr="08224E7C">
        <w:rPr>
          <w:rStyle w:val="LatinChar"/>
          <w:rFonts w:hint="cs"/>
          <w:sz w:val="18"/>
          <w:rtl/>
          <w:lang w:val="en-GB"/>
        </w:rPr>
        <w:t>"ג</w:t>
      </w:r>
      <w:r w:rsidRPr="08224E7C">
        <w:rPr>
          <w:rStyle w:val="LatinChar"/>
          <w:sz w:val="18"/>
          <w:rtl/>
          <w:lang w:val="en-GB"/>
        </w:rPr>
        <w:t xml:space="preserve"> מ</w:t>
      </w:r>
      <w:r w:rsidRPr="08224E7C">
        <w:rPr>
          <w:rStyle w:val="LatinChar"/>
          <w:rFonts w:hint="cs"/>
          <w:sz w:val="18"/>
          <w:rtl/>
          <w:lang w:val="en-GB"/>
        </w:rPr>
        <w:t>"ב</w:t>
      </w:r>
      <w:r>
        <w:rPr>
          <w:rStyle w:val="LatinChar"/>
          <w:rFonts w:hint="cs"/>
          <w:sz w:val="18"/>
          <w:rtl/>
          <w:lang w:val="en-GB"/>
        </w:rPr>
        <w:t>]</w:t>
      </w:r>
      <w:r w:rsidRPr="08224E7C">
        <w:rPr>
          <w:rStyle w:val="LatinChar"/>
          <w:sz w:val="18"/>
          <w:rtl/>
          <w:lang w:val="en-GB"/>
        </w:rPr>
        <w:t xml:space="preserve"> ש</w:t>
      </w:r>
      <w:r>
        <w:rPr>
          <w:rStyle w:val="LatinChar"/>
          <w:rFonts w:hint="cs"/>
          <w:sz w:val="18"/>
          <w:rtl/>
          <w:lang w:val="en-GB"/>
        </w:rPr>
        <w:t>'</w:t>
      </w:r>
      <w:r w:rsidRPr="08224E7C">
        <w:rPr>
          <w:rStyle w:val="LatinChar"/>
          <w:sz w:val="18"/>
          <w:rtl/>
          <w:lang w:val="en-GB"/>
        </w:rPr>
        <w:t>אם אין מורא מלכות איש את רעהו חיים בלעו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ודבר זה בארנו במקומו בחבור דרך חיים </w:t>
      </w:r>
      <w:r>
        <w:rPr>
          <w:rStyle w:val="LatinChar"/>
          <w:rFonts w:hint="cs"/>
          <w:sz w:val="18"/>
          <w:rtl/>
          <w:lang w:val="en-GB"/>
        </w:rPr>
        <w:t>[</w:t>
      </w:r>
      <w:r w:rsidRPr="08224E7C">
        <w:rPr>
          <w:rStyle w:val="LatinChar"/>
          <w:sz w:val="18"/>
          <w:rtl/>
          <w:lang w:val="en-GB"/>
        </w:rPr>
        <w:t>שם</w:t>
      </w:r>
      <w:r>
        <w:rPr>
          <w:rStyle w:val="LatinChar"/>
          <w:rFonts w:hint="cs"/>
          <w:sz w:val="18"/>
          <w:rtl/>
          <w:lang w:val="en-GB"/>
        </w:rPr>
        <w:t>]</w:t>
      </w:r>
      <w:r w:rsidRPr="08224E7C">
        <w:rPr>
          <w:rStyle w:val="LatinChar"/>
          <w:sz w:val="18"/>
          <w:rtl/>
          <w:lang w:val="en-GB"/>
        </w:rPr>
        <w:t xml:space="preserve"> כי האדם מצד שהוא אדם אשר נברא שהוא מושל בתחתונים</w:t>
      </w:r>
      <w:r w:rsidRPr="08224E7C">
        <w:rPr>
          <w:rStyle w:val="LatinChar"/>
          <w:rFonts w:hint="cs"/>
          <w:sz w:val="18"/>
          <w:rtl/>
          <w:lang w:val="en-GB"/>
        </w:rPr>
        <w:t>,</w:t>
      </w:r>
      <w:r w:rsidRPr="08224E7C">
        <w:rPr>
          <w:rStyle w:val="LatinChar"/>
          <w:sz w:val="18"/>
          <w:rtl/>
          <w:lang w:val="en-GB"/>
        </w:rPr>
        <w:t xml:space="preserve"> נברא יחידי</w:t>
      </w:r>
      <w:r w:rsidRPr="08224E7C">
        <w:rPr>
          <w:rStyle w:val="LatinChar"/>
          <w:rFonts w:hint="cs"/>
          <w:sz w:val="18"/>
          <w:rtl/>
          <w:lang w:val="en-GB"/>
        </w:rPr>
        <w:t>,</w:t>
      </w:r>
      <w:r w:rsidRPr="08224E7C">
        <w:rPr>
          <w:rStyle w:val="LatinChar"/>
          <w:sz w:val="18"/>
          <w:rtl/>
          <w:lang w:val="en-GB"/>
        </w:rPr>
        <w:t xml:space="preserve"> כי כך ראוי מצד עצם הבריאה</w:t>
      </w:r>
      <w:r w:rsidRPr="08224E7C">
        <w:rPr>
          <w:rStyle w:val="LatinChar"/>
          <w:rFonts w:hint="cs"/>
          <w:sz w:val="18"/>
          <w:rtl/>
          <w:lang w:val="en-GB"/>
        </w:rPr>
        <w:t>.</w:t>
      </w:r>
      <w:r w:rsidRPr="08224E7C">
        <w:rPr>
          <w:rStyle w:val="LatinChar"/>
          <w:sz w:val="18"/>
          <w:rtl/>
          <w:lang w:val="en-GB"/>
        </w:rPr>
        <w:t xml:space="preserve"> ולכך כל אדם רוצה לבלעות את חבירו</w:t>
      </w:r>
      <w:r w:rsidRPr="08224E7C">
        <w:rPr>
          <w:rStyle w:val="LatinChar"/>
          <w:rFonts w:hint="cs"/>
          <w:sz w:val="18"/>
          <w:rtl/>
          <w:lang w:val="en-GB"/>
        </w:rPr>
        <w:t>,</w:t>
      </w:r>
      <w:r w:rsidRPr="08224E7C">
        <w:rPr>
          <w:rStyle w:val="LatinChar"/>
          <w:sz w:val="18"/>
          <w:rtl/>
          <w:lang w:val="en-GB"/>
        </w:rPr>
        <w:t xml:space="preserve"> שלא יהיה נמצא אחר זולתו</w:t>
      </w:r>
      <w:r w:rsidRPr="08224E7C">
        <w:rPr>
          <w:rStyle w:val="LatinChar"/>
          <w:rFonts w:hint="cs"/>
          <w:sz w:val="18"/>
          <w:rtl/>
          <w:lang w:val="en-GB"/>
        </w:rPr>
        <w:t>.</w:t>
      </w:r>
      <w:r w:rsidRPr="08224E7C">
        <w:rPr>
          <w:rStyle w:val="LatinChar"/>
          <w:sz w:val="18"/>
          <w:rtl/>
          <w:lang w:val="en-GB"/>
        </w:rPr>
        <w:t xml:space="preserve"> לכך המן</w:t>
      </w:r>
      <w:r w:rsidRPr="08224E7C">
        <w:rPr>
          <w:rStyle w:val="LatinChar"/>
          <w:rFonts w:hint="cs"/>
          <w:sz w:val="18"/>
          <w:rtl/>
          <w:lang w:val="en-GB"/>
        </w:rPr>
        <w:t>,</w:t>
      </w:r>
      <w:r w:rsidRPr="08224E7C">
        <w:rPr>
          <w:rStyle w:val="LatinChar"/>
          <w:sz w:val="18"/>
          <w:rtl/>
          <w:lang w:val="en-GB"/>
        </w:rPr>
        <w:t xml:space="preserve"> א</w:t>
      </w:r>
      <w:r w:rsidRPr="08224E7C">
        <w:rPr>
          <w:rStyle w:val="LatinChar"/>
          <w:rFonts w:hint="cs"/>
          <w:sz w:val="18"/>
          <w:rtl/>
          <w:lang w:val="en-GB"/>
        </w:rPr>
        <w:t>י</w:t>
      </w:r>
      <w:r w:rsidRPr="08224E7C">
        <w:rPr>
          <w:rStyle w:val="LatinChar"/>
          <w:sz w:val="18"/>
          <w:rtl/>
          <w:lang w:val="en-GB"/>
        </w:rPr>
        <w:t>לו היה מלך</w:t>
      </w:r>
      <w:r w:rsidRPr="08224E7C">
        <w:rPr>
          <w:rStyle w:val="LatinChar"/>
          <w:rFonts w:hint="cs"/>
          <w:sz w:val="18"/>
          <w:rtl/>
          <w:lang w:val="en-GB"/>
        </w:rPr>
        <w:t>,</w:t>
      </w:r>
      <w:r w:rsidRPr="08224E7C">
        <w:rPr>
          <w:rStyle w:val="LatinChar"/>
          <w:sz w:val="18"/>
          <w:rtl/>
          <w:lang w:val="en-GB"/>
        </w:rPr>
        <w:t xml:space="preserve"> לא היה מבקש לאבד את הכל</w:t>
      </w:r>
      <w:r w:rsidRPr="08224E7C">
        <w:rPr>
          <w:rStyle w:val="LatinChar"/>
          <w:rFonts w:hint="cs"/>
          <w:sz w:val="18"/>
          <w:rtl/>
          <w:lang w:val="en-GB"/>
        </w:rPr>
        <w:t>.</w:t>
      </w:r>
      <w:r w:rsidRPr="08224E7C">
        <w:rPr>
          <w:rStyle w:val="LatinChar"/>
          <w:sz w:val="18"/>
          <w:rtl/>
          <w:lang w:val="en-GB"/>
        </w:rPr>
        <w:t xml:space="preserve"> אבל זה היה אדם</w:t>
      </w:r>
      <w:r w:rsidRPr="08224E7C">
        <w:rPr>
          <w:rStyle w:val="LatinChar"/>
          <w:rFonts w:hint="cs"/>
          <w:sz w:val="18"/>
          <w:rtl/>
          <w:lang w:val="en-GB"/>
        </w:rPr>
        <w:t>,</w:t>
      </w:r>
      <w:r w:rsidRPr="08224E7C">
        <w:rPr>
          <w:rStyle w:val="LatinChar"/>
          <w:sz w:val="18"/>
          <w:rtl/>
          <w:lang w:val="en-GB"/>
        </w:rPr>
        <w:t xml:space="preserve"> לכך היה רוצה לבלעות את ישראל</w:t>
      </w:r>
      <w:r w:rsidRPr="08224E7C">
        <w:rPr>
          <w:rStyle w:val="LatinChar"/>
          <w:rFonts w:hint="cs"/>
          <w:sz w:val="18"/>
          <w:rtl/>
          <w:lang w:val="en-GB"/>
        </w:rPr>
        <w:t>.</w:t>
      </w:r>
      <w:r w:rsidRPr="08224E7C">
        <w:rPr>
          <w:rStyle w:val="LatinChar"/>
          <w:sz w:val="18"/>
          <w:rtl/>
          <w:lang w:val="en-GB"/>
        </w:rPr>
        <w:t xml:space="preserve"> ודבר זה נרמז בכתוב </w:t>
      </w:r>
      <w:r>
        <w:rPr>
          <w:rStyle w:val="LatinChar"/>
          <w:rFonts w:hint="cs"/>
          <w:sz w:val="18"/>
          <w:rtl/>
          <w:lang w:val="en-GB"/>
        </w:rPr>
        <w:t>[</w:t>
      </w:r>
      <w:r w:rsidRPr="08224E7C">
        <w:rPr>
          <w:rStyle w:val="LatinChar"/>
          <w:rFonts w:hint="cs"/>
          <w:sz w:val="18"/>
          <w:rtl/>
          <w:lang w:val="en-GB"/>
        </w:rPr>
        <w:t>תהלים קכד, ב-ג</w:t>
      </w:r>
      <w:r>
        <w:rPr>
          <w:rStyle w:val="LatinChar"/>
          <w:rFonts w:hint="cs"/>
          <w:sz w:val="18"/>
          <w:rtl/>
          <w:lang w:val="en-GB"/>
        </w:rPr>
        <w:t>]</w:t>
      </w:r>
      <w:r w:rsidRPr="08224E7C">
        <w:rPr>
          <w:rStyle w:val="LatinChar"/>
          <w:sz w:val="18"/>
          <w:rtl/>
          <w:lang w:val="en-GB"/>
        </w:rPr>
        <w:t xml:space="preserve"> </w:t>
      </w:r>
      <w:r>
        <w:rPr>
          <w:rStyle w:val="LatinChar"/>
          <w:rFonts w:hint="cs"/>
          <w:sz w:val="18"/>
          <w:rtl/>
          <w:lang w:val="en-GB"/>
        </w:rPr>
        <w:t>'</w:t>
      </w:r>
      <w:r w:rsidRPr="08224E7C">
        <w:rPr>
          <w:rStyle w:val="LatinChar"/>
          <w:sz w:val="18"/>
          <w:rtl/>
          <w:lang w:val="en-GB"/>
        </w:rPr>
        <w:t>לולי ה' שהיה לנו בקום עלינו אדם אזי חיים בלעונו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שאמר גם כן </w:t>
      </w:r>
      <w:r>
        <w:rPr>
          <w:rStyle w:val="LatinChar"/>
          <w:rFonts w:hint="cs"/>
          <w:sz w:val="18"/>
          <w:rtl/>
          <w:lang w:val="en-GB"/>
        </w:rPr>
        <w:t>'</w:t>
      </w:r>
      <w:r w:rsidRPr="08224E7C">
        <w:rPr>
          <w:rStyle w:val="LatinChar"/>
          <w:sz w:val="18"/>
          <w:rtl/>
          <w:lang w:val="en-GB"/>
        </w:rPr>
        <w:t>איש את רעהו חיים בלעו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שאמרנו כי האדם נברא יחידי</w:t>
      </w:r>
      <w:r w:rsidRPr="08224E7C">
        <w:rPr>
          <w:rStyle w:val="LatinChar"/>
          <w:rFonts w:hint="cs"/>
          <w:sz w:val="18"/>
          <w:rtl/>
          <w:lang w:val="en-GB"/>
        </w:rPr>
        <w:t>,</w:t>
      </w:r>
      <w:r w:rsidRPr="08224E7C">
        <w:rPr>
          <w:rStyle w:val="LatinChar"/>
          <w:sz w:val="18"/>
          <w:rtl/>
          <w:lang w:val="en-GB"/>
        </w:rPr>
        <w:t xml:space="preserve"> שתראה מזה כי כן בטבע בריאתו של אדם שיהיה יחידי</w:t>
      </w:r>
      <w:r w:rsidRPr="08224E7C">
        <w:rPr>
          <w:rStyle w:val="LatinChar"/>
          <w:rFonts w:hint="cs"/>
          <w:sz w:val="18"/>
          <w:rtl/>
          <w:lang w:val="en-GB"/>
        </w:rPr>
        <w:t>.</w:t>
      </w:r>
      <w:r w:rsidRPr="08224E7C">
        <w:rPr>
          <w:rStyle w:val="LatinChar"/>
          <w:sz w:val="18"/>
          <w:rtl/>
          <w:lang w:val="en-GB"/>
        </w:rPr>
        <w:t xml:space="preserve"> וזה מפני כי האדם הוא מלך בתחתונים</w:t>
      </w:r>
      <w:r w:rsidRPr="08224E7C">
        <w:rPr>
          <w:rStyle w:val="LatinChar"/>
          <w:rFonts w:hint="cs"/>
          <w:sz w:val="18"/>
          <w:rtl/>
          <w:lang w:val="en-GB"/>
        </w:rPr>
        <w:t>,</w:t>
      </w:r>
      <w:r w:rsidRPr="08224E7C">
        <w:rPr>
          <w:rStyle w:val="LatinChar"/>
          <w:sz w:val="18"/>
          <w:rtl/>
          <w:lang w:val="en-GB"/>
        </w:rPr>
        <w:t xml:space="preserve"> כי תחתיו כל הנבראים התחתונים</w:t>
      </w:r>
      <w:r w:rsidRPr="08224E7C">
        <w:rPr>
          <w:rStyle w:val="LatinChar"/>
          <w:rFonts w:hint="cs"/>
          <w:sz w:val="18"/>
          <w:rtl/>
          <w:lang w:val="en-GB"/>
        </w:rPr>
        <w:t>,</w:t>
      </w:r>
      <w:r w:rsidRPr="08224E7C">
        <w:rPr>
          <w:rStyle w:val="LatinChar"/>
          <w:sz w:val="18"/>
          <w:rtl/>
          <w:lang w:val="en-GB"/>
        </w:rPr>
        <w:t xml:space="preserve"> ואין שני מלכים משתמשים בכתר אחד</w:t>
      </w:r>
      <w:r w:rsidRPr="08224E7C">
        <w:rPr>
          <w:rStyle w:val="LatinChar"/>
          <w:rFonts w:hint="cs"/>
          <w:sz w:val="18"/>
          <w:rtl/>
          <w:lang w:val="en-GB"/>
        </w:rPr>
        <w:t xml:space="preserve"> </w:t>
      </w:r>
      <w:r>
        <w:rPr>
          <w:rStyle w:val="LatinChar"/>
          <w:rFonts w:hint="cs"/>
          <w:sz w:val="18"/>
          <w:rtl/>
          <w:lang w:val="en-GB"/>
        </w:rPr>
        <w:t>[</w:t>
      </w:r>
      <w:r w:rsidRPr="08224E7C">
        <w:rPr>
          <w:rStyle w:val="LatinChar"/>
          <w:rFonts w:hint="cs"/>
          <w:sz w:val="18"/>
          <w:rtl/>
          <w:lang w:val="en-GB"/>
        </w:rPr>
        <w:t>חולין ס:</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המן לא היה מקבל מלכותו יתברך</w:t>
      </w:r>
      <w:r w:rsidRPr="08224E7C">
        <w:rPr>
          <w:rStyle w:val="LatinChar"/>
          <w:rFonts w:hint="cs"/>
          <w:sz w:val="18"/>
          <w:rtl/>
          <w:lang w:val="en-GB"/>
        </w:rPr>
        <w:t>,</w:t>
      </w:r>
      <w:r w:rsidRPr="08224E7C">
        <w:rPr>
          <w:rStyle w:val="LatinChar"/>
          <w:sz w:val="18"/>
          <w:rtl/>
          <w:lang w:val="en-GB"/>
        </w:rPr>
        <w:t xml:space="preserve"> והיה רוצה לבלעות הכל</w:t>
      </w:r>
      <w:r w:rsidRPr="08224E7C">
        <w:rPr>
          <w:rStyle w:val="LatinChar"/>
          <w:rFonts w:hint="cs"/>
          <w:sz w:val="18"/>
          <w:rtl/>
          <w:lang w:val="en-GB"/>
        </w:rPr>
        <w:t>.</w:t>
      </w:r>
      <w:r w:rsidRPr="08224E7C">
        <w:rPr>
          <w:rStyle w:val="LatinChar"/>
          <w:sz w:val="18"/>
          <w:rtl/>
          <w:lang w:val="en-GB"/>
        </w:rPr>
        <w:t xml:space="preserve"> וזה שאמר </w:t>
      </w:r>
      <w:r>
        <w:rPr>
          <w:rStyle w:val="LatinChar"/>
          <w:rFonts w:hint="cs"/>
          <w:sz w:val="18"/>
          <w:rtl/>
          <w:lang w:val="en-GB"/>
        </w:rPr>
        <w:t>'</w:t>
      </w:r>
      <w:r w:rsidRPr="08224E7C">
        <w:rPr>
          <w:rStyle w:val="LatinChar"/>
          <w:sz w:val="18"/>
          <w:rtl/>
          <w:lang w:val="en-GB"/>
        </w:rPr>
        <w:t>לולי ה' שהיה לנו בקום עלינו אדם</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שבארנ</w:t>
      </w:r>
      <w:r w:rsidRPr="08224E7C">
        <w:rPr>
          <w:rStyle w:val="LatinChar"/>
          <w:rFonts w:hint="cs"/>
          <w:sz w:val="18"/>
          <w:rtl/>
          <w:lang w:val="en-GB"/>
        </w:rPr>
        <w:t>ו</w:t>
      </w:r>
      <w:r>
        <w:rPr>
          <w:rFonts w:hint="cs"/>
          <w:rtl/>
        </w:rPr>
        <w:t xml:space="preserve">". וראה להלן פ"ד הערה 5, ופ"ה הערה 40. </w:t>
      </w:r>
    </w:p>
  </w:footnote>
  <w:footnote w:id="53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שאינו מצטרף אליו, וכמבואר למעלה הערה 527.</w:t>
      </w:r>
    </w:p>
  </w:footnote>
  <w:footnote w:id="54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ב"ק נ: "</w:t>
      </w:r>
      <w:r>
        <w:rPr>
          <w:rtl/>
        </w:rPr>
        <w:t>אחד החופר בור שיח ומערה חריצין ונעיצין חייב</w:t>
      </w:r>
      <w:r>
        <w:rPr>
          <w:rFonts w:hint="cs"/>
          <w:rtl/>
        </w:rPr>
        <w:t>", ורש"י שם כתב: "'</w:t>
      </w:r>
      <w:r>
        <w:rPr>
          <w:rtl/>
        </w:rPr>
        <w:t>בור</w:t>
      </w:r>
      <w:r>
        <w:rPr>
          <w:rFonts w:hint="cs"/>
          <w:rtl/>
        </w:rPr>
        <w:t>'</w:t>
      </w:r>
      <w:r>
        <w:rPr>
          <w:rtl/>
        </w:rPr>
        <w:t xml:space="preserve"> עגול הוא</w:t>
      </w:r>
      <w:r>
        <w:rPr>
          <w:rFonts w:hint="cs"/>
          <w:rtl/>
        </w:rPr>
        <w:t>,</w:t>
      </w:r>
      <w:r>
        <w:rPr>
          <w:rtl/>
        </w:rPr>
        <w:t xml:space="preserve"> </w:t>
      </w:r>
      <w:r>
        <w:rPr>
          <w:rFonts w:hint="cs"/>
          <w:rtl/>
        </w:rPr>
        <w:t>'</w:t>
      </w:r>
      <w:r>
        <w:rPr>
          <w:rtl/>
        </w:rPr>
        <w:t>שיח</w:t>
      </w:r>
      <w:r>
        <w:rPr>
          <w:rFonts w:hint="cs"/>
          <w:rtl/>
        </w:rPr>
        <w:t>'</w:t>
      </w:r>
      <w:r>
        <w:rPr>
          <w:rtl/>
        </w:rPr>
        <w:t xml:space="preserve"> ארוכה וקצרה</w:t>
      </w:r>
      <w:r>
        <w:rPr>
          <w:rFonts w:hint="cs"/>
          <w:rtl/>
        </w:rPr>
        <w:t>,</w:t>
      </w:r>
      <w:r>
        <w:rPr>
          <w:rtl/>
        </w:rPr>
        <w:t xml:space="preserve"> </w:t>
      </w:r>
      <w:r>
        <w:rPr>
          <w:rFonts w:hint="cs"/>
          <w:rtl/>
        </w:rPr>
        <w:t>'</w:t>
      </w:r>
      <w:r>
        <w:rPr>
          <w:rtl/>
        </w:rPr>
        <w:t>מערה</w:t>
      </w:r>
      <w:r>
        <w:rPr>
          <w:rFonts w:hint="cs"/>
          <w:rtl/>
        </w:rPr>
        <w:t>'</w:t>
      </w:r>
      <w:r>
        <w:rPr>
          <w:rtl/>
        </w:rPr>
        <w:t xml:space="preserve"> מרובעת ומכוסה בקרוי</w:t>
      </w:r>
      <w:r>
        <w:rPr>
          <w:rFonts w:hint="cs"/>
          <w:rtl/>
        </w:rPr>
        <w:t>,</w:t>
      </w:r>
      <w:r>
        <w:rPr>
          <w:rtl/>
        </w:rPr>
        <w:t xml:space="preserve"> אלא שיש לה פה</w:t>
      </w:r>
      <w:r>
        <w:rPr>
          <w:rFonts w:hint="cs"/>
          <w:rtl/>
        </w:rPr>
        <w:t>.</w:t>
      </w:r>
      <w:r>
        <w:rPr>
          <w:rtl/>
        </w:rPr>
        <w:t xml:space="preserve"> </w:t>
      </w:r>
      <w:r>
        <w:rPr>
          <w:rFonts w:hint="cs"/>
          <w:rtl/>
        </w:rPr>
        <w:t>'</w:t>
      </w:r>
      <w:r>
        <w:rPr>
          <w:rtl/>
        </w:rPr>
        <w:t>חריצין</w:t>
      </w:r>
      <w:r>
        <w:rPr>
          <w:rFonts w:hint="cs"/>
          <w:rtl/>
        </w:rPr>
        <w:t>'</w:t>
      </w:r>
      <w:r>
        <w:rPr>
          <w:rtl/>
        </w:rPr>
        <w:t xml:space="preserve"> רחבין ומרובעין כמערה</w:t>
      </w:r>
      <w:r>
        <w:rPr>
          <w:rFonts w:hint="cs"/>
          <w:rtl/>
        </w:rPr>
        <w:t>,</w:t>
      </w:r>
      <w:r>
        <w:rPr>
          <w:rtl/>
        </w:rPr>
        <w:t xml:space="preserve"> ואינן מקורין</w:t>
      </w:r>
      <w:r>
        <w:rPr>
          <w:rFonts w:hint="cs"/>
          <w:rtl/>
        </w:rPr>
        <w:t>,</w:t>
      </w:r>
      <w:r>
        <w:rPr>
          <w:rtl/>
        </w:rPr>
        <w:t xml:space="preserve"> אלא כל פיו פתוח</w:t>
      </w:r>
      <w:r>
        <w:rPr>
          <w:rFonts w:hint="cs"/>
          <w:rtl/>
        </w:rPr>
        <w:t>".</w:t>
      </w:r>
    </w:p>
  </w:footnote>
  <w:footnote w:id="54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אין לו מים מעצמו אלא ממקום אחר, וכמו שנאמר [ירמיה ב, יג] "</w:t>
      </w:r>
      <w:r>
        <w:rPr>
          <w:rtl/>
        </w:rPr>
        <w:t>כי שתים רעות עשה עמי א</w:t>
      </w:r>
      <w:r>
        <w:rPr>
          <w:rFonts w:hint="cs"/>
          <w:rtl/>
        </w:rPr>
        <w:t>ו</w:t>
      </w:r>
      <w:r>
        <w:rPr>
          <w:rtl/>
        </w:rPr>
        <w:t>תי עזבו מקור מים חיים לחצ</w:t>
      </w:r>
      <w:r>
        <w:rPr>
          <w:rFonts w:hint="cs"/>
          <w:rtl/>
        </w:rPr>
        <w:t>ו</w:t>
      </w:r>
      <w:r>
        <w:rPr>
          <w:rtl/>
        </w:rPr>
        <w:t>ב להם ב</w:t>
      </w:r>
      <w:r>
        <w:rPr>
          <w:rFonts w:hint="cs"/>
          <w:rtl/>
        </w:rPr>
        <w:t>ו</w:t>
      </w:r>
      <w:r>
        <w:rPr>
          <w:rtl/>
        </w:rPr>
        <w:t>רות ב</w:t>
      </w:r>
      <w:r>
        <w:rPr>
          <w:rFonts w:hint="cs"/>
          <w:rtl/>
        </w:rPr>
        <w:t>ו</w:t>
      </w:r>
      <w:r>
        <w:rPr>
          <w:rtl/>
        </w:rPr>
        <w:t>ר</w:t>
      </w:r>
      <w:r>
        <w:rPr>
          <w:rFonts w:hint="cs"/>
          <w:rtl/>
        </w:rPr>
        <w:t>ו</w:t>
      </w:r>
      <w:r>
        <w:rPr>
          <w:rtl/>
        </w:rPr>
        <w:t>ת נשברים אשר לא יכלו המים</w:t>
      </w:r>
      <w:r>
        <w:rPr>
          <w:rFonts w:hint="cs"/>
          <w:rtl/>
        </w:rPr>
        <w:t>", והרד"ק שם כתב: "</w:t>
      </w:r>
      <w:r>
        <w:rPr>
          <w:rtl/>
        </w:rPr>
        <w:t>ב</w:t>
      </w:r>
      <w:r>
        <w:rPr>
          <w:rFonts w:hint="cs"/>
          <w:rtl/>
        </w:rPr>
        <w:t>ו</w:t>
      </w:r>
      <w:r>
        <w:rPr>
          <w:rtl/>
        </w:rPr>
        <w:t>רות - הם חריצים עשוים בבנין לאסוף לתוכם מי המטר</w:t>
      </w:r>
      <w:r>
        <w:rPr>
          <w:rFonts w:hint="cs"/>
          <w:rtl/>
        </w:rPr>
        <w:t>,</w:t>
      </w:r>
      <w:r>
        <w:rPr>
          <w:rtl/>
        </w:rPr>
        <w:t xml:space="preserve"> ואם הם נשברין יצאו המים מהם כמו שיכנסו בהם</w:t>
      </w:r>
      <w:r>
        <w:rPr>
          <w:rFonts w:hint="cs"/>
          <w:rtl/>
        </w:rPr>
        <w:t>...</w:t>
      </w:r>
      <w:r>
        <w:rPr>
          <w:rtl/>
        </w:rPr>
        <w:t xml:space="preserve"> והנה טוב הא</w:t>
      </w:r>
      <w:r>
        <w:rPr>
          <w:rFonts w:hint="cs"/>
          <w:rtl/>
        </w:rPr>
        <w:t>-</w:t>
      </w:r>
      <w:r>
        <w:rPr>
          <w:rtl/>
        </w:rPr>
        <w:t>ל למיחלין לו הוא נמשל למקור מים חיים לשני פנים לטובה</w:t>
      </w:r>
      <w:r>
        <w:rPr>
          <w:rFonts w:hint="cs"/>
          <w:rtl/>
        </w:rPr>
        <w:t>;</w:t>
      </w:r>
      <w:r>
        <w:rPr>
          <w:rtl/>
        </w:rPr>
        <w:t xml:space="preserve"> אחת</w:t>
      </w:r>
      <w:r>
        <w:rPr>
          <w:rFonts w:hint="cs"/>
          <w:rtl/>
        </w:rPr>
        <w:t>,</w:t>
      </w:r>
      <w:r>
        <w:rPr>
          <w:rtl/>
        </w:rPr>
        <w:t xml:space="preserve"> שלא יבאו לו המים ממקום אחר</w:t>
      </w:r>
      <w:r>
        <w:rPr>
          <w:rFonts w:hint="cs"/>
          <w:rtl/>
        </w:rPr>
        <w:t>,</w:t>
      </w:r>
      <w:r>
        <w:rPr>
          <w:rtl/>
        </w:rPr>
        <w:t xml:space="preserve"> אלא ממקומו הם נובעין</w:t>
      </w:r>
      <w:r>
        <w:rPr>
          <w:rFonts w:hint="cs"/>
          <w:rtl/>
        </w:rPr>
        <w:t>.</w:t>
      </w:r>
      <w:r>
        <w:rPr>
          <w:rtl/>
        </w:rPr>
        <w:t xml:space="preserve"> ועוד</w:t>
      </w:r>
      <w:r>
        <w:rPr>
          <w:rFonts w:hint="cs"/>
          <w:rtl/>
        </w:rPr>
        <w:t>,</w:t>
      </w:r>
      <w:r>
        <w:rPr>
          <w:rtl/>
        </w:rPr>
        <w:t xml:space="preserve"> שאין להם הפסק</w:t>
      </w:r>
      <w:r>
        <w:rPr>
          <w:rFonts w:hint="cs"/>
          <w:rtl/>
        </w:rPr>
        <w:t>...</w:t>
      </w:r>
      <w:r>
        <w:rPr>
          <w:rtl/>
        </w:rPr>
        <w:t xml:space="preserve"> וכן המשיל הטוב שמיחלין ישראל מהאלוהות ומהאומות העובדים אותם</w:t>
      </w:r>
      <w:r>
        <w:rPr>
          <w:rFonts w:hint="cs"/>
          <w:rtl/>
        </w:rPr>
        <w:t>...</w:t>
      </w:r>
      <w:r>
        <w:rPr>
          <w:rtl/>
        </w:rPr>
        <w:t xml:space="preserve"> כמו הב</w:t>
      </w:r>
      <w:r>
        <w:rPr>
          <w:rFonts w:hint="cs"/>
          <w:rtl/>
        </w:rPr>
        <w:t>ו</w:t>
      </w:r>
      <w:r>
        <w:rPr>
          <w:rtl/>
        </w:rPr>
        <w:t>רות הנשברים</w:t>
      </w:r>
      <w:r>
        <w:rPr>
          <w:rFonts w:hint="cs"/>
          <w:rtl/>
        </w:rPr>
        <w:t>,</w:t>
      </w:r>
      <w:r>
        <w:rPr>
          <w:rtl/>
        </w:rPr>
        <w:t xml:space="preserve"> כי אפילו יהיו שלמים</w:t>
      </w:r>
      <w:r>
        <w:rPr>
          <w:rFonts w:hint="cs"/>
          <w:rtl/>
        </w:rPr>
        <w:t>,</w:t>
      </w:r>
      <w:r>
        <w:rPr>
          <w:rtl/>
        </w:rPr>
        <w:t xml:space="preserve"> יש להם הפסק כשיכלו המים המכונסים</w:t>
      </w:r>
      <w:r>
        <w:rPr>
          <w:rFonts w:hint="cs"/>
          <w:rtl/>
        </w:rPr>
        <w:t>,</w:t>
      </w:r>
      <w:r>
        <w:rPr>
          <w:rtl/>
        </w:rPr>
        <w:t xml:space="preserve"> כי ממקום אחר יבאו להם המים המכונסים</w:t>
      </w:r>
      <w:r>
        <w:rPr>
          <w:rFonts w:hint="cs"/>
          <w:rtl/>
        </w:rPr>
        <w:t>,</w:t>
      </w:r>
      <w:r>
        <w:rPr>
          <w:rtl/>
        </w:rPr>
        <w:t xml:space="preserve"> לא מעצמם</w:t>
      </w:r>
      <w:r>
        <w:rPr>
          <w:rFonts w:hint="cs"/>
          <w:rtl/>
        </w:rPr>
        <w:t>". ובנתיב הצדקה פ"ב [א, קעא:] כתב: "</w:t>
      </w:r>
      <w:r>
        <w:rPr>
          <w:rtl/>
        </w:rPr>
        <w:t>כי השם יתב</w:t>
      </w:r>
      <w:r>
        <w:rPr>
          <w:rFonts w:hint="cs"/>
          <w:rtl/>
        </w:rPr>
        <w:t>רך</w:t>
      </w:r>
      <w:r>
        <w:rPr>
          <w:rtl/>
        </w:rPr>
        <w:t xml:space="preserve"> הוא מקור ושורש אשר ממנו יושפע הכל</w:t>
      </w:r>
      <w:r>
        <w:rPr>
          <w:rFonts w:hint="cs"/>
          <w:rtl/>
        </w:rPr>
        <w:t>,</w:t>
      </w:r>
      <w:r>
        <w:rPr>
          <w:rtl/>
        </w:rPr>
        <w:t xml:space="preserve"> כמו שאמרנו, ולפיכך נקרא </w:t>
      </w:r>
      <w:r>
        <w:rPr>
          <w:rFonts w:hint="cs"/>
          <w:rtl/>
        </w:rPr>
        <w:t>'</w:t>
      </w:r>
      <w:r>
        <w:rPr>
          <w:rtl/>
        </w:rPr>
        <w:t>מקור חיים</w:t>
      </w:r>
      <w:r>
        <w:rPr>
          <w:rFonts w:hint="cs"/>
          <w:rtl/>
        </w:rPr>
        <w:t>',</w:t>
      </w:r>
      <w:r>
        <w:rPr>
          <w:rtl/>
        </w:rPr>
        <w:t xml:space="preserve"> שהמקור הוא משפיע תמיד בלא הפסק</w:t>
      </w:r>
      <w:r>
        <w:rPr>
          <w:rFonts w:hint="cs"/>
          <w:rtl/>
        </w:rPr>
        <w:t>...</w:t>
      </w:r>
      <w:r>
        <w:rPr>
          <w:rtl/>
        </w:rPr>
        <w:t xml:space="preserve"> אבל הע"ז נקרא </w:t>
      </w:r>
      <w:r>
        <w:rPr>
          <w:rFonts w:hint="cs"/>
          <w:rtl/>
        </w:rPr>
        <w:t>'</w:t>
      </w:r>
      <w:r>
        <w:rPr>
          <w:rtl/>
        </w:rPr>
        <w:t>בורות נשברים</w:t>
      </w:r>
      <w:r>
        <w:rPr>
          <w:rFonts w:hint="cs"/>
          <w:rtl/>
        </w:rPr>
        <w:t>',</w:t>
      </w:r>
      <w:r>
        <w:rPr>
          <w:rtl/>
        </w:rPr>
        <w:t xml:space="preserve"> לפי שאין בה כח להשפיע לאחר</w:t>
      </w:r>
      <w:r>
        <w:rPr>
          <w:rFonts w:hint="cs"/>
          <w:rtl/>
        </w:rPr>
        <w:t>,</w:t>
      </w:r>
      <w:r>
        <w:rPr>
          <w:rtl/>
        </w:rPr>
        <w:t xml:space="preserve"> והוא כמו בור נשבר שאין בו כח להשפיע לאחר. ולא זה בלבד</w:t>
      </w:r>
      <w:r>
        <w:rPr>
          <w:rFonts w:hint="cs"/>
          <w:rtl/>
        </w:rPr>
        <w:t>,</w:t>
      </w:r>
      <w:r>
        <w:rPr>
          <w:rtl/>
        </w:rPr>
        <w:t xml:space="preserve"> אלא אף מימיו לא יכיל</w:t>
      </w:r>
      <w:r>
        <w:rPr>
          <w:rFonts w:hint="cs"/>
          <w:rtl/>
        </w:rPr>
        <w:t>,</w:t>
      </w:r>
      <w:r>
        <w:rPr>
          <w:rtl/>
        </w:rPr>
        <w:t xml:space="preserve"> מפני שהבור חסר</w:t>
      </w:r>
      <w:r>
        <w:rPr>
          <w:rFonts w:hint="cs"/>
          <w:rtl/>
        </w:rPr>
        <w:t>,</w:t>
      </w:r>
      <w:r>
        <w:rPr>
          <w:rtl/>
        </w:rPr>
        <w:t xml:space="preserve"> ואיך ישפיע לאחר</w:t>
      </w:r>
      <w:r>
        <w:rPr>
          <w:rFonts w:hint="cs"/>
          <w:rtl/>
        </w:rPr>
        <w:t>.</w:t>
      </w:r>
      <w:r>
        <w:rPr>
          <w:rtl/>
        </w:rPr>
        <w:t xml:space="preserve"> וכן הע"ז היא בעצמה חסירה</w:t>
      </w:r>
      <w:r>
        <w:rPr>
          <w:rFonts w:hint="cs"/>
          <w:rtl/>
        </w:rPr>
        <w:t>,</w:t>
      </w:r>
      <w:r>
        <w:rPr>
          <w:rtl/>
        </w:rPr>
        <w:t xml:space="preserve"> ואיך ישפיע לאחר</w:t>
      </w:r>
      <w:r>
        <w:rPr>
          <w:rFonts w:hint="cs"/>
          <w:rtl/>
        </w:rPr>
        <w:t xml:space="preserve">... </w:t>
      </w:r>
      <w:r>
        <w:rPr>
          <w:rtl/>
        </w:rPr>
        <w:t>הבור הזה</w:t>
      </w:r>
      <w:r>
        <w:rPr>
          <w:rFonts w:hint="cs"/>
          <w:rtl/>
        </w:rPr>
        <w:t>...</w:t>
      </w:r>
      <w:r>
        <w:rPr>
          <w:rtl/>
        </w:rPr>
        <w:t xml:space="preserve"> שיש בו מים</w:t>
      </w:r>
      <w:r>
        <w:rPr>
          <w:rFonts w:hint="cs"/>
          <w:rtl/>
        </w:rPr>
        <w:t>,</w:t>
      </w:r>
      <w:r>
        <w:rPr>
          <w:rtl/>
        </w:rPr>
        <w:t xml:space="preserve"> אבל הוא נשבר</w:t>
      </w:r>
      <w:r>
        <w:rPr>
          <w:rFonts w:hint="cs"/>
          <w:rtl/>
        </w:rPr>
        <w:t>,</w:t>
      </w:r>
      <w:r>
        <w:rPr>
          <w:rtl/>
        </w:rPr>
        <w:t xml:space="preserve"> ואינו דבר בעצמו להשפיע לזולתו</w:t>
      </w:r>
      <w:r>
        <w:rPr>
          <w:rFonts w:hint="cs"/>
          <w:rtl/>
        </w:rPr>
        <w:t>" [הובא למעלה פ"ב הערה 523]. נמצא שהבור הוא חסר כי אין לו מים מעצמו. ואמרו בגמרא [ע"ז יט.] "</w:t>
      </w:r>
      <w:r>
        <w:rPr>
          <w:rtl/>
        </w:rPr>
        <w:t>עולא רמי</w:t>
      </w:r>
      <w:r>
        <w:rPr>
          <w:rFonts w:hint="cs"/>
          <w:rtl/>
        </w:rPr>
        <w:t>,</w:t>
      </w:r>
      <w:r>
        <w:rPr>
          <w:rtl/>
        </w:rPr>
        <w:t xml:space="preserve"> כתיב </w:t>
      </w:r>
      <w:r>
        <w:rPr>
          <w:rFonts w:hint="cs"/>
          <w:rtl/>
        </w:rPr>
        <w:t>[משלי ה, טו] '</w:t>
      </w:r>
      <w:r>
        <w:rPr>
          <w:rtl/>
        </w:rPr>
        <w:t>שתה מים מבורך</w:t>
      </w:r>
      <w:r>
        <w:rPr>
          <w:rFonts w:hint="cs"/>
          <w:rtl/>
        </w:rPr>
        <w:t>' ["</w:t>
      </w:r>
      <w:r>
        <w:rPr>
          <w:rtl/>
        </w:rPr>
        <w:t>מים מכונסין וסופן כלים</w:t>
      </w:r>
      <w:r>
        <w:rPr>
          <w:rFonts w:hint="cs"/>
          <w:rtl/>
        </w:rPr>
        <w:t>" (רש"י שם)],</w:t>
      </w:r>
      <w:r>
        <w:rPr>
          <w:rtl/>
        </w:rPr>
        <w:t xml:space="preserve"> וכתיב </w:t>
      </w:r>
      <w:r>
        <w:rPr>
          <w:rFonts w:hint="cs"/>
          <w:rtl/>
        </w:rPr>
        <w:t>[שם] '</w:t>
      </w:r>
      <w:r>
        <w:rPr>
          <w:rtl/>
        </w:rPr>
        <w:t>ונוזלים מתוך בארך</w:t>
      </w:r>
      <w:r>
        <w:rPr>
          <w:rFonts w:hint="cs"/>
          <w:rtl/>
        </w:rPr>
        <w:t>' ["</w:t>
      </w:r>
      <w:r>
        <w:rPr>
          <w:rtl/>
        </w:rPr>
        <w:t>מים חיים ואין פוסקין</w:t>
      </w:r>
      <w:r>
        <w:rPr>
          <w:rFonts w:hint="cs"/>
          <w:rtl/>
        </w:rPr>
        <w:t>" (רש"י שם)].</w:t>
      </w:r>
      <w:r>
        <w:rPr>
          <w:rtl/>
        </w:rPr>
        <w:t xml:space="preserve"> בתחלה </w:t>
      </w:r>
      <w:r>
        <w:rPr>
          <w:rFonts w:hint="cs"/>
          <w:rtl/>
        </w:rPr>
        <w:t>'</w:t>
      </w:r>
      <w:r>
        <w:rPr>
          <w:rtl/>
        </w:rPr>
        <w:t>שתה מבורך</w:t>
      </w:r>
      <w:r>
        <w:rPr>
          <w:rFonts w:hint="cs"/>
          <w:rtl/>
        </w:rPr>
        <w:t>',</w:t>
      </w:r>
      <w:r>
        <w:rPr>
          <w:rtl/>
        </w:rPr>
        <w:t xml:space="preserve"> ולבסוף </w:t>
      </w:r>
      <w:r>
        <w:rPr>
          <w:rFonts w:hint="cs"/>
          <w:rtl/>
        </w:rPr>
        <w:t>'</w:t>
      </w:r>
      <w:r>
        <w:rPr>
          <w:rtl/>
        </w:rPr>
        <w:t>ונוזלים מתוך בארך</w:t>
      </w:r>
      <w:r>
        <w:rPr>
          <w:rFonts w:hint="cs"/>
          <w:rtl/>
        </w:rPr>
        <w:t>'", ובח"א שם [ד, מט.] כתב: "</w:t>
      </w:r>
      <w:r>
        <w:rPr>
          <w:rtl/>
        </w:rPr>
        <w:t xml:space="preserve">מה שאמר מתחלה </w:t>
      </w:r>
      <w:r>
        <w:rPr>
          <w:rFonts w:hint="cs"/>
          <w:rtl/>
        </w:rPr>
        <w:t>'</w:t>
      </w:r>
      <w:r>
        <w:rPr>
          <w:rtl/>
        </w:rPr>
        <w:t>מבורך ולבסוף מבארך</w:t>
      </w:r>
      <w:r>
        <w:rPr>
          <w:rFonts w:hint="cs"/>
          <w:rtl/>
        </w:rPr>
        <w:t>'</w:t>
      </w:r>
      <w:r>
        <w:rPr>
          <w:rtl/>
        </w:rPr>
        <w:t xml:space="preserve">, שמתחלה קודם שקונה השכל הנבדל נקרא </w:t>
      </w:r>
      <w:r>
        <w:rPr>
          <w:rFonts w:hint="cs"/>
          <w:rtl/>
        </w:rPr>
        <w:t>'</w:t>
      </w:r>
      <w:r>
        <w:rPr>
          <w:rtl/>
        </w:rPr>
        <w:t>בור</w:t>
      </w:r>
      <w:r>
        <w:rPr>
          <w:rFonts w:hint="cs"/>
          <w:rtl/>
        </w:rPr>
        <w:t>',</w:t>
      </w:r>
      <w:r>
        <w:rPr>
          <w:rtl/>
        </w:rPr>
        <w:t xml:space="preserve"> ולבסוף נעשה באר נובע תמיד</w:t>
      </w:r>
      <w:r>
        <w:rPr>
          <w:rFonts w:hint="cs"/>
          <w:rtl/>
        </w:rPr>
        <w:t>.</w:t>
      </w:r>
      <w:r>
        <w:rPr>
          <w:rtl/>
        </w:rPr>
        <w:t xml:space="preserve"> כי השכל הנבדל הוא נובע תמיד ואין לו הפסק</w:t>
      </w:r>
      <w:r>
        <w:rPr>
          <w:rFonts w:hint="cs"/>
          <w:rtl/>
        </w:rPr>
        <w:t xml:space="preserve">". </w:t>
      </w:r>
      <w:r>
        <w:rPr>
          <w:rtl/>
        </w:rPr>
        <w:t xml:space="preserve"> </w:t>
      </w:r>
    </w:p>
  </w:footnote>
  <w:footnote w:id="54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כרך חסרון עם העדר. וכן למעלה כתב: "הבור נחשב העדר, שהרי הבור הוא דבר חסר". והביאור הוא כי כל חסרון מביא אחריו עוד חסרון, עד שיגיע להעדר מוחלט. וכן כתב בנצח ישראל פ"ב [לב:], וז"ל: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ושם פמ"ח [תשצד.] כתב: "ה</w:t>
      </w:r>
      <w:r>
        <w:rPr>
          <w:rtl/>
        </w:rPr>
        <w:t>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w:t>
      </w:r>
      <w:r>
        <w:rPr>
          <w:rFonts w:hint="cs"/>
          <w:rtl/>
        </w:rPr>
        <w:t>" [הובא למעלה הערה 50].</w:t>
      </w:r>
    </w:p>
  </w:footnote>
  <w:footnote w:id="543">
    <w:p w:rsidR="08E42B6C" w:rsidRDefault="08E42B6C" w:rsidP="08262BB5">
      <w:pPr>
        <w:pStyle w:val="FootnoteText"/>
        <w:rPr>
          <w:rFonts w:hint="cs"/>
        </w:rPr>
      </w:pPr>
      <w:r>
        <w:rPr>
          <w:rtl/>
        </w:rPr>
        <w:t>&lt;</w:t>
      </w:r>
      <w:r>
        <w:rPr>
          <w:rStyle w:val="FootnoteReference"/>
        </w:rPr>
        <w:footnoteRef/>
      </w:r>
      <w:r>
        <w:rPr>
          <w:rtl/>
        </w:rPr>
        <w:t>&gt;</w:t>
      </w:r>
      <w:r>
        <w:rPr>
          <w:rFonts w:hint="cs"/>
          <w:rtl/>
        </w:rPr>
        <w:t xml:space="preserve"> העמיד "תוספת" [של התל] לעומת חסרון והעדר [של הבור]. והנה אמרו חכמים [חולין נח:] "כל יתר כנטול דמי", ומאמר זה הובא פעמים רבות בספרי המהר"ל, כאשר הוא מדגיש שהחסרון של היתר הוא לגמרי שוה ודומה לחסרון של החסר, ואין שום חילוק ביניהם. וכגון, בדרשת שבת הגדול [רח:] כתב: "</w:t>
      </w:r>
      <w:r>
        <w:rPr>
          <w:rtl/>
        </w:rPr>
        <w:t xml:space="preserve">וכל תוספת שאינו ראוי כנטול דמי, ולא כנטול אותו דבר בלבד, שהרי אמרו </w:t>
      </w:r>
      <w:r>
        <w:rPr>
          <w:rFonts w:hint="cs"/>
          <w:rtl/>
        </w:rPr>
        <w:t>'</w:t>
      </w:r>
      <w:r>
        <w:rPr>
          <w:rtl/>
        </w:rPr>
        <w:t>יתרת כנטול דמי</w:t>
      </w:r>
      <w:r>
        <w:rPr>
          <w:rFonts w:hint="cs"/>
          <w:rtl/>
        </w:rPr>
        <w:t>',</w:t>
      </w:r>
      <w:r>
        <w:rPr>
          <w:rtl/>
        </w:rPr>
        <w:t xml:space="preserve"> והבהמה נטרפת</w:t>
      </w:r>
      <w:r>
        <w:rPr>
          <w:rFonts w:hint="cs"/>
          <w:rtl/>
        </w:rPr>
        <w:t xml:space="preserve"> [חולין נח:].</w:t>
      </w:r>
      <w:r>
        <w:rPr>
          <w:rtl/>
        </w:rPr>
        <w:t xml:space="preserve"> ואם יש לבהמה חמש רגלים</w:t>
      </w:r>
      <w:r>
        <w:rPr>
          <w:rFonts w:hint="cs"/>
          <w:rtl/>
        </w:rPr>
        <w:t>,</w:t>
      </w:r>
      <w:r>
        <w:rPr>
          <w:rtl/>
        </w:rPr>
        <w:t xml:space="preserve"> כנטול דמי, ר</w:t>
      </w:r>
      <w:r>
        <w:rPr>
          <w:rFonts w:hint="cs"/>
          <w:rtl/>
        </w:rPr>
        <w:t>צה לומר</w:t>
      </w:r>
      <w:r>
        <w:rPr>
          <w:rtl/>
        </w:rPr>
        <w:t xml:space="preserve"> כאילו חס</w:t>
      </w:r>
      <w:r>
        <w:rPr>
          <w:rFonts w:hint="cs"/>
          <w:rtl/>
        </w:rPr>
        <w:t>י</w:t>
      </w:r>
      <w:r>
        <w:rPr>
          <w:rtl/>
        </w:rPr>
        <w:t>רה רגלים</w:t>
      </w:r>
      <w:r>
        <w:rPr>
          <w:rFonts w:hint="cs"/>
          <w:rtl/>
        </w:rPr>
        <w:t>,</w:t>
      </w:r>
      <w:r>
        <w:rPr>
          <w:rtl/>
        </w:rPr>
        <w:t xml:space="preserve"> ואין לה רק ב' או ג' רגלים</w:t>
      </w:r>
      <w:r>
        <w:rPr>
          <w:rFonts w:hint="cs"/>
          <w:rtl/>
        </w:rPr>
        <w:t>,</w:t>
      </w:r>
      <w:r>
        <w:rPr>
          <w:rtl/>
        </w:rPr>
        <w:t xml:space="preserve"> והיא טריפה</w:t>
      </w:r>
      <w:r>
        <w:rPr>
          <w:rFonts w:hint="cs"/>
          <w:rtl/>
        </w:rPr>
        <w:t>,</w:t>
      </w:r>
      <w:r>
        <w:rPr>
          <w:rtl/>
        </w:rPr>
        <w:t xml:space="preserve"> כי כל תוספת</w:t>
      </w:r>
      <w:r>
        <w:rPr>
          <w:rFonts w:hint="cs"/>
          <w:rtl/>
        </w:rPr>
        <w:t xml:space="preserve"> - </w:t>
      </w:r>
      <w:r>
        <w:rPr>
          <w:rtl/>
        </w:rPr>
        <w:t>חסרון הוא</w:t>
      </w:r>
      <w:r>
        <w:rPr>
          <w:rFonts w:hint="cs"/>
          <w:rtl/>
        </w:rPr>
        <w:t xml:space="preserve">". ובדר"ח </w:t>
      </w:r>
      <w:r w:rsidRPr="000C2125">
        <w:rPr>
          <w:rFonts w:hint="cs"/>
          <w:sz w:val="18"/>
          <w:rtl/>
        </w:rPr>
        <w:t>פ"ה מי"ט [תנב</w:t>
      </w:r>
      <w:r>
        <w:rPr>
          <w:rFonts w:hint="cs"/>
          <w:sz w:val="18"/>
          <w:rtl/>
        </w:rPr>
        <w:t>:</w:t>
      </w:r>
      <w:r w:rsidRPr="000C2125">
        <w:rPr>
          <w:rFonts w:hint="cs"/>
          <w:sz w:val="18"/>
          <w:rtl/>
        </w:rPr>
        <w:t>]</w:t>
      </w:r>
      <w:r>
        <w:rPr>
          <w:rFonts w:hint="cs"/>
          <w:sz w:val="18"/>
          <w:rtl/>
        </w:rPr>
        <w:t xml:space="preserve"> כתב</w:t>
      </w:r>
      <w:r w:rsidRPr="000C2125">
        <w:rPr>
          <w:rFonts w:hint="cs"/>
          <w:sz w:val="18"/>
          <w:rtl/>
        </w:rPr>
        <w:t>: "</w:t>
      </w:r>
      <w:r w:rsidRPr="000C2125">
        <w:rPr>
          <w:sz w:val="18"/>
          <w:rtl/>
          <w:lang w:val="en-US"/>
        </w:rPr>
        <w:t>כי הגבהות הגדול הוא מום וחסרון. וטעם דבר זה</w:t>
      </w:r>
      <w:r w:rsidRPr="000C2125">
        <w:rPr>
          <w:rFonts w:hint="cs"/>
          <w:sz w:val="18"/>
          <w:rtl/>
          <w:lang w:val="en-US"/>
        </w:rPr>
        <w:t>,</w:t>
      </w:r>
      <w:r w:rsidRPr="000C2125">
        <w:rPr>
          <w:sz w:val="18"/>
          <w:rtl/>
          <w:lang w:val="en-US"/>
        </w:rPr>
        <w:t xml:space="preserve"> שכשם שהחסרון הוא מום</w:t>
      </w:r>
      <w:r w:rsidRPr="000C2125">
        <w:rPr>
          <w:rFonts w:hint="cs"/>
          <w:sz w:val="18"/>
          <w:rtl/>
          <w:lang w:val="en-US"/>
        </w:rPr>
        <w:t>,</w:t>
      </w:r>
      <w:r w:rsidRPr="000C2125">
        <w:rPr>
          <w:sz w:val="18"/>
          <w:rtl/>
          <w:lang w:val="en-US"/>
        </w:rPr>
        <w:t xml:space="preserve"> כך כל יתור ותוספות כנטול דמי</w:t>
      </w:r>
      <w:r w:rsidRPr="000C2125">
        <w:rPr>
          <w:rFonts w:hint="cs"/>
          <w:sz w:val="18"/>
          <w:rtl/>
          <w:lang w:val="en-US"/>
        </w:rPr>
        <w:t>.</w:t>
      </w:r>
      <w:r w:rsidRPr="000C2125">
        <w:rPr>
          <w:sz w:val="18"/>
          <w:rtl/>
          <w:lang w:val="en-US"/>
        </w:rPr>
        <w:t xml:space="preserve"> ולכך התוספות מום וחסרון</w:t>
      </w:r>
      <w:r w:rsidRPr="000C2125">
        <w:rPr>
          <w:rFonts w:hint="cs"/>
          <w:sz w:val="18"/>
          <w:rtl/>
          <w:lang w:val="en-US"/>
        </w:rPr>
        <w:t>,</w:t>
      </w:r>
      <w:r w:rsidRPr="000C2125">
        <w:rPr>
          <w:sz w:val="18"/>
          <w:rtl/>
          <w:lang w:val="en-US"/>
        </w:rPr>
        <w:t xml:space="preserve"> כמו מי שהוא בעל חסרון </w:t>
      </w:r>
      <w:r w:rsidRPr="00732CB4">
        <w:rPr>
          <w:sz w:val="18"/>
          <w:rtl/>
          <w:lang w:val="en-US"/>
        </w:rPr>
        <w:t>ממש</w:t>
      </w:r>
      <w:r w:rsidRPr="000C2125">
        <w:rPr>
          <w:rFonts w:hint="cs"/>
          <w:sz w:val="18"/>
          <w:rtl/>
        </w:rPr>
        <w:t>".</w:t>
      </w:r>
      <w:r>
        <w:rPr>
          <w:rFonts w:hint="cs"/>
          <w:sz w:val="18"/>
          <w:rtl/>
        </w:rPr>
        <w:t xml:space="preserve"> </w:t>
      </w:r>
      <w:r>
        <w:rPr>
          <w:rStyle w:val="HebrewChar"/>
          <w:rFonts w:cs="Monotype Hadassah"/>
          <w:rtl/>
        </w:rPr>
        <w:t xml:space="preserve">ובגבורות ה' פנ"ז [רנד.] כתב: "כי התוספת והמגרעת שניהם כאחד </w:t>
      </w:r>
      <w:r>
        <w:rPr>
          <w:rStyle w:val="HebrewChar"/>
          <w:rFonts w:cs="Monotype Hadassah" w:hint="cs"/>
          <w:rtl/>
        </w:rPr>
        <w:t>&amp;</w:t>
      </w:r>
      <w:r w:rsidRPr="00AC4A80">
        <w:rPr>
          <w:rStyle w:val="HebrewChar"/>
          <w:rFonts w:cs="Monotype Hadassah"/>
          <w:b/>
          <w:bCs/>
          <w:rtl/>
        </w:rPr>
        <w:t>שוים</w:t>
      </w:r>
      <w:r>
        <w:rPr>
          <w:rStyle w:val="HebrewChar"/>
          <w:rFonts w:cs="Monotype Hadassah" w:hint="cs"/>
          <w:rtl/>
        </w:rPr>
        <w:t>^</w:t>
      </w:r>
      <w:r>
        <w:rPr>
          <w:rStyle w:val="HebrewChar"/>
          <w:rFonts w:cs="Monotype Hadassah"/>
          <w:rtl/>
        </w:rPr>
        <w:t>".</w:t>
      </w:r>
      <w:r>
        <w:rPr>
          <w:rStyle w:val="HebrewChar"/>
          <w:rFonts w:cs="Monotype Hadassah" w:hint="cs"/>
          <w:rtl/>
        </w:rPr>
        <w:t xml:space="preserve"> </w:t>
      </w:r>
      <w:r>
        <w:rPr>
          <w:rFonts w:hint="cs"/>
          <w:rtl/>
        </w:rPr>
        <w:t>וכן הוא בדר"ח פ</w:t>
      </w:r>
      <w:r>
        <w:rPr>
          <w:rtl/>
        </w:rPr>
        <w:t>"ב מ"ז [תריד.]</w:t>
      </w:r>
      <w:r>
        <w:rPr>
          <w:rFonts w:hint="cs"/>
          <w:rtl/>
        </w:rPr>
        <w:t xml:space="preserve">, שם </w:t>
      </w:r>
      <w:r>
        <w:rPr>
          <w:rtl/>
        </w:rPr>
        <w:t>פ"ג מ"י [</w:t>
      </w:r>
      <w:r>
        <w:rPr>
          <w:rFonts w:hint="cs"/>
          <w:rtl/>
        </w:rPr>
        <w:t>רמה.</w:t>
      </w:r>
      <w:r>
        <w:rPr>
          <w:rtl/>
        </w:rPr>
        <w:t>]</w:t>
      </w:r>
      <w:r>
        <w:rPr>
          <w:rFonts w:hint="cs"/>
          <w:rtl/>
        </w:rPr>
        <w:t>, שם פ"ד מכ"ב [תמ:], שם פ"ו מ"ז [קמו:], ועוד ועוד</w:t>
      </w:r>
      <w:r>
        <w:rPr>
          <w:rStyle w:val="HebrewChar"/>
          <w:rFonts w:cs="Monotype Hadassah" w:hint="cs"/>
          <w:rtl/>
        </w:rPr>
        <w:t>.</w:t>
      </w:r>
      <w:r>
        <w:rPr>
          <w:rStyle w:val="HebrewChar"/>
          <w:rFonts w:cs="Monotype Hadassah"/>
          <w:rtl/>
        </w:rPr>
        <w:t xml:space="preserve"> </w:t>
      </w:r>
      <w:r>
        <w:rPr>
          <w:rFonts w:hint="cs"/>
          <w:rtl/>
        </w:rPr>
        <w:t xml:space="preserve">וא"כ כיצד כתב כאן שישראל "אצל אחשורוש לא היו נחשבים בור, שיש חסרון בבור והעדר. ואין נחשבים ישראל רק תל שהוא דבר תוספת", אך הואיל ויתר הוא "כמו מי שהוא בעל חסרון ממש", ו"התוספות והמגרעת שניהם כאחד שוים", ובהמה בעלת חמש רגלים היא כבהמה בעלת שלש רגלים [ראה כס"מ הלכות שחיטה פ"ח הי"א שהדגיש נקודה זו], א"כ מאי אולמא תל מבור, ויל"ע בזה. וראה למעלה פ"א הערה 489 שגם שם הוקשתה קושיא זו. </w:t>
      </w:r>
    </w:p>
  </w:footnote>
  <w:footnote w:id="54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"ולפיכך" - שישראל נחשבים בעיני המן לבור [שיש בו חסרון והעדר], ולא לתל [שיש בו רק תוספת].</w:t>
      </w:r>
    </w:p>
  </w:footnote>
  <w:footnote w:id="54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מבואר מדבריו שללא שקלי ישראל "חס ושלום היה המן יכול לישראל", ורק ע"י השקלים [שמחמתם ישראל הם לגמרי אל ה', כי הקרבנות נקנים בשקלים אלו] ישראל ניצלו. אמנם למעלה [לאחר ציון 520] כתב: "ולכך הקדים השם יתברך שקליהם לשקלי המן, כי בזה &amp;</w:t>
      </w:r>
      <w:r w:rsidRPr="08B15231">
        <w:rPr>
          <w:rFonts w:hint="cs"/>
          <w:b/>
          <w:bCs/>
          <w:rtl/>
        </w:rPr>
        <w:t>נודע</w:t>
      </w:r>
      <w:r>
        <w:rPr>
          <w:rFonts w:hint="cs"/>
          <w:rtl/>
        </w:rPr>
        <w:t>^ כי ישראל הם להקב"ה", ומכך משמע שהקדמת השקלים היא גלוי מילתא למציאות שקיימת [שישראל הם אל הקב"ה], ולא שהשקלים יוצרים מציאות זו [ראה למעלה הערה 521]. אך נראה שלא קשה; למעלה עסק &amp;</w:t>
      </w:r>
      <w:r w:rsidRPr="08204381">
        <w:rPr>
          <w:rFonts w:hint="cs"/>
          <w:b/>
          <w:bCs/>
          <w:rtl/>
        </w:rPr>
        <w:t>בהקדמת</w:t>
      </w:r>
      <w:r>
        <w:rPr>
          <w:rFonts w:hint="cs"/>
          <w:rtl/>
        </w:rPr>
        <w:t>^ שקלי ישראל לשקלי המן, ואילו כאן עוסק &amp;</w:t>
      </w:r>
      <w:r w:rsidRPr="08204381">
        <w:rPr>
          <w:rFonts w:hint="cs"/>
          <w:b/>
          <w:bCs/>
          <w:rtl/>
        </w:rPr>
        <w:t>בעצם</w:t>
      </w:r>
      <w:r>
        <w:rPr>
          <w:rFonts w:hint="cs"/>
          <w:rtl/>
        </w:rPr>
        <w:t>^ השקלים, ולא בהקדמתם לשקלי המן. וממילא הענין מתחלק בהתאם; הקדמת השקלים היא גלוי מילתא שישראל הם אל ה', אך גם אם לא היתה הקדמה זו נעשית, בודאי ישראל עדיין הם אל ה', והיו ניצולים מהמן, ורק היה חסר לנו הגלוי מילתא לדבר. אך כאן איירי בשקלי ישראל עצמם, שהם מורים שישראל הם אל ה' [מחמת הקרבנות הנקנים בשקלים אלו]. ועל כך כתב כאן שלולא שקלי ישראל והקרבנות "חס ושלום היה המן יכול לישראל". ודייק בלשונו הזהב כאן ולמעלה ותראה שלשונו מצביע על חילוק זה. @</w:t>
      </w:r>
      <w:r w:rsidRPr="082C7BBC">
        <w:rPr>
          <w:rFonts w:hint="cs"/>
          <w:b/>
          <w:bCs/>
          <w:rtl/>
        </w:rPr>
        <w:t>אך עדיין קשה</w:t>
      </w:r>
      <w:r>
        <w:rPr>
          <w:rFonts w:hint="cs"/>
          <w:rtl/>
        </w:rPr>
        <w:t>^, שהרי ישראל היו אל הקב"ה כבר מליל יציאת מצרים על ידי קרבן הפסח שהקריבו אז, ומחמת הקרבה זו ניצלו ממכת בכורות [כמבואר בהערות 517, 518]. ואם כן אף אם ישראל בהמשך דרכם לא ישקלו את שקליהם, הם עדיין יהיו שייכים אל הקב"ה מזמן יציאת מצרים. וכיצד כתב כאן "ואם לא היו שקלי ישראל... חס ושלום היה המן יכול לישראל", דקרבן פסח של יציאת מצרים לאן הלך. ויש לומר, שכוונתו היא שללא המציאות שהשקלים מורים עליה [שישראל הם אל ה'], חלילה המן היה יכול לישראל. ופירושו, דאם &amp;</w:t>
      </w:r>
      <w:r w:rsidRPr="08BC40D4">
        <w:rPr>
          <w:rFonts w:hint="cs"/>
          <w:b/>
          <w:bCs/>
          <w:rtl/>
        </w:rPr>
        <w:t>מעולם</w:t>
      </w:r>
      <w:r>
        <w:rPr>
          <w:rFonts w:hint="cs"/>
          <w:rtl/>
        </w:rPr>
        <w:t xml:space="preserve">^ לא היו ישראל אל ה', אזי חלילה המן היה יכול לישראל. אך הואיל וישראל הם אל ה' מיום היותם לאומה [וכפי ששקליהם מעידים ואומרים], שוב אין המן יכול לישראל.          </w:t>
      </w:r>
    </w:p>
  </w:footnote>
  <w:footnote w:id="54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למעלה פ"א [לאחר ציון 1193], שהביא את מאמרם [מגילה יב:] "'</w:t>
      </w:r>
      <w:r>
        <w:rPr>
          <w:rtl/>
        </w:rPr>
        <w:t>והקרוב אליו כרשנא שתר אדמתא תרשיש</w:t>
      </w:r>
      <w:r>
        <w:rPr>
          <w:rFonts w:hint="cs"/>
          <w:rtl/>
        </w:rPr>
        <w:t>' [למעלה א, יד],</w:t>
      </w:r>
      <w:r>
        <w:rPr>
          <w:rtl/>
        </w:rPr>
        <w:t xml:space="preserve"> אמר רבי לוי כל פסוק זה על שום קרבנות נאמר</w:t>
      </w:r>
      <w:r>
        <w:rPr>
          <w:rFonts w:hint="cs"/>
          <w:rtl/>
        </w:rPr>
        <w:t>;</w:t>
      </w:r>
      <w:r>
        <w:rPr>
          <w:rtl/>
        </w:rPr>
        <w:t xml:space="preserve"> </w:t>
      </w:r>
      <w:r>
        <w:rPr>
          <w:rFonts w:hint="cs"/>
          <w:rtl/>
        </w:rPr>
        <w:t>'</w:t>
      </w:r>
      <w:r>
        <w:rPr>
          <w:rtl/>
        </w:rPr>
        <w:t>כרשנא</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כלום הקריבו לפניך כרים בני שנה כדרך שהקריבו ישראל לפניך</w:t>
      </w:r>
      <w:r>
        <w:rPr>
          <w:rFonts w:hint="cs"/>
          <w:rtl/>
        </w:rPr>
        <w:t>.</w:t>
      </w:r>
      <w:r>
        <w:rPr>
          <w:rtl/>
        </w:rPr>
        <w:t xml:space="preserve"> </w:t>
      </w:r>
      <w:r>
        <w:rPr>
          <w:rFonts w:hint="cs"/>
          <w:rtl/>
        </w:rPr>
        <w:t>'</w:t>
      </w:r>
      <w:r>
        <w:rPr>
          <w:rtl/>
        </w:rPr>
        <w:t>שתר</w:t>
      </w:r>
      <w:r>
        <w:rPr>
          <w:rFonts w:hint="cs"/>
          <w:rtl/>
        </w:rPr>
        <w:t>',</w:t>
      </w:r>
      <w:r>
        <w:rPr>
          <w:rtl/>
        </w:rPr>
        <w:t xml:space="preserve"> כלום הקריבו לפניך שתי תורין</w:t>
      </w:r>
      <w:r>
        <w:rPr>
          <w:rFonts w:hint="cs"/>
          <w:rtl/>
        </w:rPr>
        <w:t xml:space="preserve"> וכו'", וכמובא למעלה הערה 515. </w:t>
      </w:r>
    </w:p>
  </w:footnote>
  <w:footnote w:id="547">
    <w:p w:rsidR="08E42B6C" w:rsidRDefault="08E42B6C" w:rsidP="08D16CA9">
      <w:pPr>
        <w:pStyle w:val="FootnoteText"/>
        <w:rPr>
          <w:rFonts w:hint="cs"/>
          <w:rtl/>
        </w:rPr>
      </w:pPr>
      <w:r>
        <w:rPr>
          <w:rtl/>
        </w:rPr>
        <w:t>&lt;</w:t>
      </w:r>
      <w:r>
        <w:rPr>
          <w:rStyle w:val="FootnoteReference"/>
        </w:rPr>
        <w:footnoteRef/>
      </w:r>
      <w:r>
        <w:rPr>
          <w:rtl/>
        </w:rPr>
        <w:t>&gt;</w:t>
      </w:r>
      <w:r>
        <w:rPr>
          <w:rFonts w:hint="cs"/>
          <w:rtl/>
        </w:rPr>
        <w:t xml:space="preserve"> בדפו"ר כתוב כאן "לה'", וניתן להבין זאת בשני אופנים; להשם יתברך, או שזהו קיצור לתיבת "להם" [כפי שכתב בהמשך (לפני ציון 555) "מתנגד לה' מצד הגוף", ושם ברור שהכוונה היא "מתנגד להם מצד הגוף"], ואז איירי בהתנגדות לישראל. והנה אם כוונתו להשם יתברך, אזי ה</w:t>
      </w:r>
      <w:r w:rsidRPr="08EE04FB">
        <w:rPr>
          <w:rFonts w:hint="cs"/>
          <w:sz w:val="18"/>
          <w:rtl/>
        </w:rPr>
        <w:t>תנגדות עמלק אל ה'</w:t>
      </w:r>
      <w:r>
        <w:rPr>
          <w:rFonts w:hint="cs"/>
          <w:sz w:val="18"/>
          <w:rtl/>
        </w:rPr>
        <w:t xml:space="preserve"> היא אל אחדותו יתברך</w:t>
      </w:r>
      <w:r w:rsidRPr="08EE04FB">
        <w:rPr>
          <w:rFonts w:hint="cs"/>
          <w:sz w:val="18"/>
          <w:rtl/>
        </w:rPr>
        <w:t xml:space="preserve">, </w:t>
      </w:r>
      <w:r>
        <w:rPr>
          <w:rFonts w:hint="cs"/>
          <w:sz w:val="18"/>
          <w:rtl/>
        </w:rPr>
        <w:t xml:space="preserve">וכפי שכתב כמה פעמים </w:t>
      </w:r>
      <w:r>
        <w:rPr>
          <w:rFonts w:hint="cs"/>
          <w:rtl/>
        </w:rPr>
        <w:t>בספר זה שעמלק מתנגד לאחדות ה'. וכגון, להלן ה, ד [לאחר ציון 231] כתב: "'</w:t>
      </w:r>
      <w:r>
        <w:rPr>
          <w:rtl/>
        </w:rPr>
        <w:t>יבא המלך והמן היום</w:t>
      </w:r>
      <w:r>
        <w:rPr>
          <w:rFonts w:hint="cs"/>
          <w:rtl/>
        </w:rPr>
        <w:t>'</w:t>
      </w:r>
      <w:r>
        <w:rPr>
          <w:rtl/>
        </w:rPr>
        <w:t xml:space="preserve"> וגו' </w:t>
      </w:r>
      <w:r>
        <w:rPr>
          <w:rFonts w:hint="cs"/>
          <w:rtl/>
        </w:rPr>
        <w:t xml:space="preserve">[שם]. </w:t>
      </w:r>
      <w:r>
        <w:rPr>
          <w:rtl/>
        </w:rPr>
        <w:t xml:space="preserve">ולכך קאמר </w:t>
      </w:r>
      <w:r>
        <w:rPr>
          <w:rFonts w:hint="cs"/>
          <w:rtl/>
        </w:rPr>
        <w:t>'</w:t>
      </w:r>
      <w:r>
        <w:rPr>
          <w:rtl/>
        </w:rPr>
        <w:t>היום</w:t>
      </w:r>
      <w:r>
        <w:rPr>
          <w:rFonts w:hint="cs"/>
          <w:rtl/>
        </w:rPr>
        <w:t>',</w:t>
      </w:r>
      <w:r>
        <w:rPr>
          <w:rtl/>
        </w:rPr>
        <w:t xml:space="preserve"> כי ראש התיבות הוא השם המיוחד</w:t>
      </w:r>
      <w:r>
        <w:rPr>
          <w:rFonts w:hint="cs"/>
          <w:rtl/>
        </w:rPr>
        <w:t>,</w:t>
      </w:r>
      <w:r>
        <w:rPr>
          <w:rtl/>
        </w:rPr>
        <w:t xml:space="preserve"> ורמז בו כי השם המיוחד ג</w:t>
      </w:r>
      <w:r>
        <w:rPr>
          <w:rFonts w:hint="cs"/>
          <w:rtl/>
        </w:rPr>
        <w:t>ם כן</w:t>
      </w:r>
      <w:r>
        <w:rPr>
          <w:rtl/>
        </w:rPr>
        <w:t xml:space="preserve"> יבא</w:t>
      </w:r>
      <w:r>
        <w:rPr>
          <w:rFonts w:hint="cs"/>
          <w:rtl/>
        </w:rPr>
        <w:t>,</w:t>
      </w:r>
      <w:r>
        <w:rPr>
          <w:rtl/>
        </w:rPr>
        <w:t xml:space="preserve"> והשם המיוחד הוא ילחם כנגד המן</w:t>
      </w:r>
      <w:r>
        <w:rPr>
          <w:rFonts w:hint="cs"/>
          <w:rtl/>
        </w:rPr>
        <w:t>,</w:t>
      </w:r>
      <w:r>
        <w:rPr>
          <w:rtl/>
        </w:rPr>
        <w:t xml:space="preserve"> שהוא זרע עמלק</w:t>
      </w:r>
      <w:r>
        <w:rPr>
          <w:rFonts w:hint="cs"/>
          <w:rtl/>
        </w:rPr>
        <w:t>.</w:t>
      </w:r>
      <w:r>
        <w:rPr>
          <w:rtl/>
        </w:rPr>
        <w:t xml:space="preserve"> ואין השם שלם עד שימחה זכר עמלק </w:t>
      </w:r>
      <w:r>
        <w:rPr>
          <w:rFonts w:hint="cs"/>
          <w:rtl/>
        </w:rPr>
        <w:t xml:space="preserve">[רש"י שמות יז, טז]. </w:t>
      </w:r>
      <w:r>
        <w:rPr>
          <w:rtl/>
        </w:rPr>
        <w:t>ומפני כי עתה הוא התחלת הגאולה להפיל אותו</w:t>
      </w:r>
      <w:r>
        <w:rPr>
          <w:rFonts w:hint="cs"/>
          <w:rtl/>
        </w:rPr>
        <w:t>,</w:t>
      </w:r>
      <w:r>
        <w:rPr>
          <w:rtl/>
        </w:rPr>
        <w:t xml:space="preserve"> ולכך הזכירה את שם המיוחד</w:t>
      </w:r>
      <w:r>
        <w:rPr>
          <w:rFonts w:hint="cs"/>
          <w:rtl/>
        </w:rPr>
        <w:t>,</w:t>
      </w:r>
      <w:r>
        <w:rPr>
          <w:rtl/>
        </w:rPr>
        <w:t xml:space="preserve"> שהוא יפיל המן</w:t>
      </w:r>
      <w:r>
        <w:rPr>
          <w:rFonts w:hint="cs"/>
          <w:rtl/>
        </w:rPr>
        <w:t>". ושם פסוק ח [לאחר ציון 290] כתב: "</w:t>
      </w:r>
      <w:r>
        <w:rPr>
          <w:rtl/>
        </w:rPr>
        <w:t>כל זמן שעמלק בעולם לא נאמר שהוא יתברך אחד ושמו אחד</w:t>
      </w:r>
      <w:r>
        <w:rPr>
          <w:rFonts w:hint="cs"/>
          <w:rtl/>
        </w:rPr>
        <w:t>,</w:t>
      </w:r>
      <w:r>
        <w:rPr>
          <w:rtl/>
        </w:rPr>
        <w:t xml:space="preserve"> עד שיכלה זרעו של עמלק</w:t>
      </w:r>
      <w:r>
        <w:rPr>
          <w:rFonts w:hint="cs"/>
          <w:rtl/>
        </w:rPr>
        <w:t>,</w:t>
      </w:r>
      <w:r>
        <w:rPr>
          <w:rtl/>
        </w:rPr>
        <w:t xml:space="preserve"> כדכתיב </w:t>
      </w:r>
      <w:r>
        <w:rPr>
          <w:rFonts w:hint="cs"/>
          <w:rtl/>
        </w:rPr>
        <w:t>[</w:t>
      </w:r>
      <w:r>
        <w:rPr>
          <w:rtl/>
        </w:rPr>
        <w:t>עובדיה א, כא</w:t>
      </w:r>
      <w:r>
        <w:rPr>
          <w:rFonts w:hint="cs"/>
          <w:rtl/>
        </w:rPr>
        <w:t>]</w:t>
      </w:r>
      <w:r>
        <w:rPr>
          <w:rtl/>
        </w:rPr>
        <w:t xml:space="preserve"> </w:t>
      </w:r>
      <w:r>
        <w:rPr>
          <w:rFonts w:hint="cs"/>
          <w:rtl/>
        </w:rPr>
        <w:t>'</w:t>
      </w:r>
      <w:r>
        <w:rPr>
          <w:rtl/>
        </w:rPr>
        <w:t>ועלו מושיעים וגו'</w:t>
      </w:r>
      <w:r>
        <w:rPr>
          <w:rFonts w:hint="cs"/>
          <w:rtl/>
        </w:rPr>
        <w:t>'.</w:t>
      </w:r>
      <w:r>
        <w:rPr>
          <w:rtl/>
        </w:rPr>
        <w:t xml:space="preserve"> מפני כך ראוי להם הכליון לעתיד</w:t>
      </w:r>
      <w:r>
        <w:rPr>
          <w:rFonts w:hint="cs"/>
          <w:rtl/>
        </w:rPr>
        <w:t>,</w:t>
      </w:r>
      <w:r>
        <w:rPr>
          <w:rtl/>
        </w:rPr>
        <w:t xml:space="preserve"> כאשר יהיה הש</w:t>
      </w:r>
      <w:r>
        <w:rPr>
          <w:rFonts w:hint="cs"/>
          <w:rtl/>
        </w:rPr>
        <w:t>ם יתברך</w:t>
      </w:r>
      <w:r>
        <w:rPr>
          <w:rtl/>
        </w:rPr>
        <w:t xml:space="preserve"> אחד</w:t>
      </w:r>
      <w:r>
        <w:rPr>
          <w:rFonts w:hint="cs"/>
          <w:rtl/>
        </w:rPr>
        <w:t>,</w:t>
      </w:r>
      <w:r>
        <w:rPr>
          <w:rtl/>
        </w:rPr>
        <w:t xml:space="preserve"> כאשר עמלק וזרעו יוצא מן האחדות של הש</w:t>
      </w:r>
      <w:r>
        <w:rPr>
          <w:rFonts w:hint="cs"/>
          <w:rtl/>
        </w:rPr>
        <w:t>ם יתברך,</w:t>
      </w:r>
      <w:r>
        <w:rPr>
          <w:rtl/>
        </w:rPr>
        <w:t xml:space="preserve"> ודבר זה הוא הפלת עמלק</w:t>
      </w:r>
      <w:r>
        <w:rPr>
          <w:rFonts w:hint="cs"/>
          <w:rtl/>
        </w:rPr>
        <w:t>". ולהלן ו, יג [לאחר ציון 439] כתב: "כי עמלק מבטל האחדות מן השם יתברך". ולהלן ח, יז [לאחר ציון 281] כתב: "'</w:t>
      </w:r>
      <w:r>
        <w:rPr>
          <w:rtl/>
        </w:rPr>
        <w:t>ובכל מדינה ומדינה וגו</w:t>
      </w:r>
      <w:r>
        <w:rPr>
          <w:rFonts w:hint="cs"/>
          <w:rtl/>
        </w:rPr>
        <w:t>'</w:t>
      </w:r>
      <w:r>
        <w:rPr>
          <w:rtl/>
        </w:rPr>
        <w:t xml:space="preserve"> ורבים מעמי הארץ מתיהדים וגו'</w:t>
      </w:r>
      <w:r>
        <w:rPr>
          <w:rFonts w:hint="cs"/>
          <w:rtl/>
        </w:rPr>
        <w:t>' [שם].</w:t>
      </w:r>
      <w:r>
        <w:rPr>
          <w:rtl/>
        </w:rPr>
        <w:t xml:space="preserve"> דבר זה לא נמצא בשאר גאולות</w:t>
      </w:r>
      <w:r>
        <w:rPr>
          <w:rFonts w:hint="cs"/>
          <w:rtl/>
        </w:rPr>
        <w:t>,</w:t>
      </w:r>
      <w:r>
        <w:rPr>
          <w:rtl/>
        </w:rPr>
        <w:t xml:space="preserve"> רק בכאן</w:t>
      </w:r>
      <w:r>
        <w:rPr>
          <w:rFonts w:hint="cs"/>
          <w:rtl/>
        </w:rPr>
        <w:t>,</w:t>
      </w:r>
      <w:r>
        <w:rPr>
          <w:rtl/>
        </w:rPr>
        <w:t xml:space="preserve"> שהוא נצוח עמלק</w:t>
      </w:r>
      <w:r>
        <w:rPr>
          <w:rFonts w:hint="cs"/>
          <w:rtl/>
        </w:rPr>
        <w:t>.</w:t>
      </w:r>
      <w:r>
        <w:rPr>
          <w:rtl/>
        </w:rPr>
        <w:t xml:space="preserve"> לפי שגורם עמלק לבטל אחדות הש</w:t>
      </w:r>
      <w:r>
        <w:rPr>
          <w:rFonts w:hint="cs"/>
          <w:rtl/>
        </w:rPr>
        <w:t>ם יתברך,</w:t>
      </w:r>
      <w:r>
        <w:rPr>
          <w:rtl/>
        </w:rPr>
        <w:t xml:space="preserve"> וכדכתיב </w:t>
      </w:r>
      <w:r>
        <w:rPr>
          <w:rFonts w:hint="cs"/>
          <w:rtl/>
        </w:rPr>
        <w:t>'</w:t>
      </w:r>
      <w:r>
        <w:rPr>
          <w:rtl/>
        </w:rPr>
        <w:t>ועלו מושיעים לשפוט את הר עשו והיתה לה' המלוכה וגו'</w:t>
      </w:r>
      <w:r>
        <w:rPr>
          <w:rFonts w:hint="cs"/>
          <w:rtl/>
        </w:rPr>
        <w:t>'.</w:t>
      </w:r>
      <w:r>
        <w:rPr>
          <w:rtl/>
        </w:rPr>
        <w:t xml:space="preserve"> ולכך בכאן שהפילו עמלק</w:t>
      </w:r>
      <w:r>
        <w:rPr>
          <w:rFonts w:hint="cs"/>
          <w:rtl/>
        </w:rPr>
        <w:t>,</w:t>
      </w:r>
      <w:r>
        <w:rPr>
          <w:rtl/>
        </w:rPr>
        <w:t xml:space="preserve"> היו רבים מעמי הארץ מתיהדים</w:t>
      </w:r>
      <w:r>
        <w:rPr>
          <w:rFonts w:hint="cs"/>
          <w:rtl/>
        </w:rPr>
        <w:t>,</w:t>
      </w:r>
      <w:r>
        <w:rPr>
          <w:rtl/>
        </w:rPr>
        <w:t xml:space="preserve"> כאשר היה בטל כח המן</w:t>
      </w:r>
      <w:r>
        <w:rPr>
          <w:rFonts w:hint="cs"/>
          <w:rtl/>
        </w:rPr>
        <w:t>" [ראה להלן הערה 559]. ולהלן ט, י, כתב: "</w:t>
      </w:r>
      <w:r>
        <w:rPr>
          <w:rtl/>
        </w:rPr>
        <w:t>כי זרע עמלק</w:t>
      </w:r>
      <w:r>
        <w:rPr>
          <w:rFonts w:hint="cs"/>
          <w:rtl/>
        </w:rPr>
        <w:t xml:space="preserve">... </w:t>
      </w:r>
      <w:r>
        <w:rPr>
          <w:rtl/>
        </w:rPr>
        <w:t>מתנגדים אל השם יתברך מצד שהוא אחד</w:t>
      </w:r>
      <w:r>
        <w:rPr>
          <w:rFonts w:hint="cs"/>
          <w:rtl/>
        </w:rPr>
        <w:t>,</w:t>
      </w:r>
      <w:r>
        <w:rPr>
          <w:rtl/>
        </w:rPr>
        <w:t xml:space="preserve"> כמו שהתבאר במגילה הזאת הרבה פעמים</w:t>
      </w:r>
      <w:r>
        <w:rPr>
          <w:rFonts w:hint="cs"/>
          <w:rtl/>
        </w:rPr>
        <w:t>.</w:t>
      </w:r>
      <w:r>
        <w:rPr>
          <w:rtl/>
        </w:rPr>
        <w:t xml:space="preserve"> ומצד שהוא יתברך שמו אחד</w:t>
      </w:r>
      <w:r>
        <w:rPr>
          <w:rFonts w:hint="cs"/>
          <w:rtl/>
        </w:rPr>
        <w:t>,</w:t>
      </w:r>
      <w:r>
        <w:rPr>
          <w:rtl/>
        </w:rPr>
        <w:t xml:space="preserve"> בא האבוד לזרע עמלק</w:t>
      </w:r>
      <w:r>
        <w:rPr>
          <w:rFonts w:hint="cs"/>
          <w:rtl/>
        </w:rPr>
        <w:t>.</w:t>
      </w:r>
      <w:r>
        <w:rPr>
          <w:rtl/>
        </w:rPr>
        <w:t xml:space="preserve"> שכל זמן שזרע עמלק בעולם</w:t>
      </w:r>
      <w:r>
        <w:rPr>
          <w:rFonts w:hint="cs"/>
          <w:rtl/>
        </w:rPr>
        <w:t>,</w:t>
      </w:r>
      <w:r>
        <w:rPr>
          <w:rtl/>
        </w:rPr>
        <w:t xml:space="preserve"> אין נראה אחדותו בעולם</w:t>
      </w:r>
      <w:r>
        <w:rPr>
          <w:rFonts w:hint="cs"/>
          <w:rtl/>
        </w:rPr>
        <w:t>...</w:t>
      </w:r>
      <w:r>
        <w:rPr>
          <w:rtl/>
        </w:rPr>
        <w:t xml:space="preserve"> שהיה זרע עמלק מתנגד לשם המיוחד המורה שהוא יתברך אחד</w:t>
      </w:r>
      <w:r>
        <w:rPr>
          <w:rFonts w:hint="cs"/>
          <w:rtl/>
        </w:rPr>
        <w:t>...</w:t>
      </w:r>
      <w:r>
        <w:rPr>
          <w:rtl/>
        </w:rPr>
        <w:t xml:space="preserve"> כי הוא יתברך אחד ואין עוד</w:t>
      </w:r>
      <w:r>
        <w:rPr>
          <w:rFonts w:hint="cs"/>
          <w:rtl/>
        </w:rPr>
        <w:t>,</w:t>
      </w:r>
      <w:r>
        <w:rPr>
          <w:rtl/>
        </w:rPr>
        <w:t xml:space="preserve"> וממנו בא המפלה לזרע עמלק</w:t>
      </w:r>
      <w:r>
        <w:rPr>
          <w:rFonts w:hint="cs"/>
          <w:rtl/>
        </w:rPr>
        <w:t>,</w:t>
      </w:r>
      <w:r>
        <w:rPr>
          <w:rtl/>
        </w:rPr>
        <w:t xml:space="preserve"> שהם נגד אחדותו יתברך</w:t>
      </w:r>
      <w:r>
        <w:rPr>
          <w:rFonts w:hint="cs"/>
          <w:rtl/>
        </w:rPr>
        <w:t>". וראה להלן פ"ו הערה 440, ופ"ט  הערות 44, 273. @</w:t>
      </w:r>
      <w:r w:rsidRPr="08C0123A">
        <w:rPr>
          <w:rFonts w:hint="cs"/>
          <w:b/>
          <w:bCs/>
          <w:rtl/>
        </w:rPr>
        <w:t>אך יותר</w:t>
      </w:r>
      <w:r>
        <w:rPr>
          <w:rFonts w:hint="cs"/>
          <w:rtl/>
        </w:rPr>
        <w:t>^ נראה שכוונתו לומר "להם", כי בשורה הקודמת כתב "להשם יתברך", ומדוע שיכתוב כאן רק "לה'". וכן בסמוך [לפני ציון 549] כתב: "כי על ידי פרשת שקלים... הם אל השם יתברך, ועל ידי זה יש להם כח על אשר הוא מתנגד להם לאבדם". @</w:t>
      </w:r>
      <w:r>
        <w:rPr>
          <w:rFonts w:hint="cs"/>
          <w:b/>
          <w:bCs/>
          <w:rtl/>
        </w:rPr>
        <w:t>ואודות</w:t>
      </w:r>
      <w:r w:rsidRPr="08AD2BDB">
        <w:rPr>
          <w:rFonts w:hint="cs"/>
          <w:b/>
          <w:bCs/>
          <w:rtl/>
        </w:rPr>
        <w:t xml:space="preserve"> </w:t>
      </w:r>
      <w:r>
        <w:rPr>
          <w:rFonts w:hint="cs"/>
          <w:b/>
          <w:bCs/>
          <w:rtl/>
        </w:rPr>
        <w:t>ש</w:t>
      </w:r>
      <w:r w:rsidRPr="08AD2BDB">
        <w:rPr>
          <w:rFonts w:hint="cs"/>
          <w:b/>
          <w:bCs/>
          <w:rtl/>
        </w:rPr>
        <w:t>שקלי ישראל</w:t>
      </w:r>
      <w:r>
        <w:rPr>
          <w:rFonts w:hint="cs"/>
          <w:rtl/>
        </w:rPr>
        <w:t xml:space="preserve">^ מביאים למחיית עמלק, ניתן לבאר זאת לפי מה שהשריש שהקרבנות [הנקנים ע"י השקלים] מורים על אחדות ה', וכמו שכתב בנתיב העבודה ר"פ א, וז"ל: "למה צוה על העבודה הזאת, שמביא קרבן אל השם יתברך... </w:t>
      </w:r>
      <w:r>
        <w:rPr>
          <w:rtl/>
        </w:rPr>
        <w:t>זה מורה גם כן על שהוא יתברך אחד ואין זולתו יתברך, כי כאשר מקריבין אליו קרבן מורה זה כי הכל שלו</w:t>
      </w:r>
      <w:r>
        <w:rPr>
          <w:rFonts w:hint="cs"/>
          <w:rtl/>
        </w:rPr>
        <w:t>,</w:t>
      </w:r>
      <w:r>
        <w:rPr>
          <w:rtl/>
        </w:rPr>
        <w:t xml:space="preserve"> וכאשר הכל הוא שלו אם כן אין זולתו</w:t>
      </w:r>
      <w:r>
        <w:rPr>
          <w:rFonts w:hint="cs"/>
          <w:rtl/>
        </w:rPr>
        <w:t>,</w:t>
      </w:r>
      <w:r>
        <w:rPr>
          <w:rtl/>
        </w:rPr>
        <w:t xml:space="preserve"> והוא יתברך אחד</w:t>
      </w:r>
      <w:r>
        <w:rPr>
          <w:rFonts w:hint="cs"/>
          <w:rtl/>
        </w:rPr>
        <w:t xml:space="preserve">... </w:t>
      </w:r>
      <w:r>
        <w:rPr>
          <w:rtl/>
        </w:rPr>
        <w:t>בהקרבה שמקריבין אליו מורה שהוא הכל ואין זולתו, ובזה השם יתברך אחד</w:t>
      </w:r>
      <w:r>
        <w:rPr>
          <w:rFonts w:hint="cs"/>
          <w:rtl/>
        </w:rPr>
        <w:t>...</w:t>
      </w:r>
      <w:r>
        <w:rPr>
          <w:rtl/>
        </w:rPr>
        <w:t xml:space="preserve"> שעל ידי העבודה נראה כי הוא יתברך אחד ואין זולתו</w:t>
      </w:r>
      <w:r>
        <w:rPr>
          <w:rFonts w:hint="cs"/>
          <w:rtl/>
        </w:rPr>
        <w:t xml:space="preserve">". ובגבורות ה' פס"ט [שטז:] כתב: "כל ענין הקרבנות להורות כי השם יתברך יחיד בעולם ואפס זולתו. </w:t>
      </w:r>
      <w:r>
        <w:rPr>
          <w:rtl/>
        </w:rPr>
        <w:t>ולפיכך כל ענין הקרבנות להורות כי השם יתברך יחיד בעולם ואפס זולתו</w:t>
      </w:r>
      <w:r>
        <w:rPr>
          <w:rFonts w:hint="cs"/>
          <w:rtl/>
        </w:rPr>
        <w:t>.</w:t>
      </w:r>
      <w:r>
        <w:rPr>
          <w:rtl/>
        </w:rPr>
        <w:t xml:space="preserve"> ולכך לא תמצא בכל הקרבנות לא </w:t>
      </w:r>
      <w:r>
        <w:rPr>
          <w:rFonts w:hint="cs"/>
          <w:rtl/>
        </w:rPr>
        <w:t>'</w:t>
      </w:r>
      <w:r>
        <w:rPr>
          <w:rtl/>
        </w:rPr>
        <w:t>אל</w:t>
      </w:r>
      <w:r>
        <w:rPr>
          <w:rFonts w:hint="cs"/>
          <w:rtl/>
        </w:rPr>
        <w:t>'</w:t>
      </w:r>
      <w:r>
        <w:rPr>
          <w:rtl/>
        </w:rPr>
        <w:t xml:space="preserve"> ולא </w:t>
      </w:r>
      <w:r>
        <w:rPr>
          <w:rFonts w:hint="cs"/>
          <w:rtl/>
        </w:rPr>
        <w:t>'</w:t>
      </w:r>
      <w:r>
        <w:rPr>
          <w:rtl/>
        </w:rPr>
        <w:t>אל</w:t>
      </w:r>
      <w:r>
        <w:rPr>
          <w:rFonts w:hint="cs"/>
          <w:rtl/>
        </w:rPr>
        <w:t>ק</w:t>
      </w:r>
      <w:r>
        <w:rPr>
          <w:rtl/>
        </w:rPr>
        <w:t>יך</w:t>
      </w:r>
      <w:r>
        <w:rPr>
          <w:rFonts w:hint="cs"/>
          <w:rtl/>
        </w:rPr>
        <w:t>'</w:t>
      </w:r>
      <w:r>
        <w:rPr>
          <w:rtl/>
        </w:rPr>
        <w:t xml:space="preserve"> רק שם המיוחד</w:t>
      </w:r>
      <w:r>
        <w:rPr>
          <w:rFonts w:hint="cs"/>
          <w:rtl/>
        </w:rPr>
        <w:t xml:space="preserve"> [מנחות קי.]</w:t>
      </w:r>
      <w:r>
        <w:rPr>
          <w:rtl/>
        </w:rPr>
        <w:t>, כי הקרבנות כמו שהם להורות על אחדותו</w:t>
      </w:r>
      <w:r>
        <w:rPr>
          <w:rFonts w:hint="cs"/>
          <w:rtl/>
        </w:rPr>
        <w:t>,</w:t>
      </w:r>
      <w:r>
        <w:rPr>
          <w:rtl/>
        </w:rPr>
        <w:t xml:space="preserve"> שכל הנמצאים במדריגת רוממותו ומעלתו נחשבים לאפס</w:t>
      </w:r>
      <w:r>
        <w:rPr>
          <w:rFonts w:hint="cs"/>
          <w:rtl/>
        </w:rPr>
        <w:t>,</w:t>
      </w:r>
      <w:r>
        <w:rPr>
          <w:rtl/>
        </w:rPr>
        <w:t xml:space="preserve"> והכל שב אליו</w:t>
      </w:r>
      <w:r>
        <w:rPr>
          <w:rFonts w:hint="cs"/>
          <w:rtl/>
        </w:rPr>
        <w:t>". וכבר נתבאר "</w:t>
      </w:r>
      <w:r>
        <w:rPr>
          <w:rtl/>
        </w:rPr>
        <w:t xml:space="preserve">מפני כך ראוי להם </w:t>
      </w:r>
      <w:r>
        <w:rPr>
          <w:rFonts w:hint="cs"/>
          <w:rtl/>
        </w:rPr>
        <w:t xml:space="preserve">[לעמלק] </w:t>
      </w:r>
      <w:r>
        <w:rPr>
          <w:rtl/>
        </w:rPr>
        <w:t>הכליון לעתיד</w:t>
      </w:r>
      <w:r>
        <w:rPr>
          <w:rFonts w:hint="cs"/>
          <w:rtl/>
        </w:rPr>
        <w:t>,</w:t>
      </w:r>
      <w:r>
        <w:rPr>
          <w:rtl/>
        </w:rPr>
        <w:t xml:space="preserve"> כאשר יהיה הש</w:t>
      </w:r>
      <w:r>
        <w:rPr>
          <w:rFonts w:hint="cs"/>
          <w:rtl/>
        </w:rPr>
        <w:t>ם יתברך</w:t>
      </w:r>
      <w:r>
        <w:rPr>
          <w:rtl/>
        </w:rPr>
        <w:t xml:space="preserve"> אחד</w:t>
      </w:r>
      <w:r>
        <w:rPr>
          <w:rFonts w:hint="cs"/>
          <w:rtl/>
        </w:rPr>
        <w:t>,</w:t>
      </w:r>
      <w:r>
        <w:rPr>
          <w:rtl/>
        </w:rPr>
        <w:t xml:space="preserve"> כאשר עמלק וזרעו יוצא מן האחדות של הש</w:t>
      </w:r>
      <w:r>
        <w:rPr>
          <w:rFonts w:hint="cs"/>
          <w:rtl/>
        </w:rPr>
        <w:t>ם יתברך,</w:t>
      </w:r>
      <w:r>
        <w:rPr>
          <w:rtl/>
        </w:rPr>
        <w:t xml:space="preserve"> ודבר זה הוא הפלת עמלק</w:t>
      </w:r>
      <w:r>
        <w:rPr>
          <w:rFonts w:hint="cs"/>
          <w:rtl/>
        </w:rPr>
        <w:t>" [לשונו להלן ה, ז, והובא כאן]. וכן "</w:t>
      </w:r>
      <w:r>
        <w:rPr>
          <w:rtl/>
        </w:rPr>
        <w:t>מצד שהוא יתברך שמו אחד</w:t>
      </w:r>
      <w:r>
        <w:rPr>
          <w:rFonts w:hint="cs"/>
          <w:rtl/>
        </w:rPr>
        <w:t>,</w:t>
      </w:r>
      <w:r>
        <w:rPr>
          <w:rtl/>
        </w:rPr>
        <w:t xml:space="preserve"> בא האבוד לזרע עמלק</w:t>
      </w:r>
      <w:r>
        <w:rPr>
          <w:rFonts w:hint="cs"/>
          <w:rtl/>
        </w:rPr>
        <w:t>" [לשונו להלן ט, י, והובא כאן]. לכך נתינת השקלים מכריתה את עמלק. וזהו דיוק לשונו שכתב כאן "לכך אחר שנתנו ישראל שקליהם &amp;</w:t>
      </w:r>
      <w:r w:rsidRPr="083353BD">
        <w:rPr>
          <w:rFonts w:hint="cs"/>
          <w:b/>
          <w:bCs/>
          <w:rtl/>
        </w:rPr>
        <w:t>להשם יתברך</w:t>
      </w:r>
      <w:r>
        <w:rPr>
          <w:rFonts w:hint="cs"/>
          <w:rtl/>
        </w:rPr>
        <w:t>^ וכו'", ביטוי שלא הזכיר עד כה [כי עד כה כתב שהשקלים הם לצורך הקרבנות (לאחר ציון 513)], כי בא להורות באצבע ששקלי ישראל מורים על אחדות ה', וממנה באה מפלת עמלק. ולמעלה בפתיחה [אחרי ציון 311] כתב:</w:t>
      </w:r>
      <w:r w:rsidRPr="08F47797">
        <w:rPr>
          <w:rFonts w:hint="cs"/>
          <w:sz w:val="18"/>
          <w:rtl/>
        </w:rPr>
        <w:t xml:space="preserve"> "</w:t>
      </w:r>
      <w:r w:rsidRPr="08F47797">
        <w:rPr>
          <w:rStyle w:val="LatinChar"/>
          <w:sz w:val="18"/>
          <w:rtl/>
          <w:lang w:val="en-GB"/>
        </w:rPr>
        <w:t xml:space="preserve">הרי לך כי התפילה הוא נצחן </w:t>
      </w:r>
      <w:r>
        <w:rPr>
          <w:rStyle w:val="LatinChar"/>
          <w:rFonts w:hint="cs"/>
          <w:sz w:val="18"/>
          <w:rtl/>
          <w:lang w:val="en-GB"/>
        </w:rPr>
        <w:t>ע</w:t>
      </w:r>
      <w:r w:rsidRPr="08F47797">
        <w:rPr>
          <w:rStyle w:val="LatinChar"/>
          <w:sz w:val="18"/>
          <w:rtl/>
          <w:lang w:val="en-GB"/>
        </w:rPr>
        <w:t>ל עמלק</w:t>
      </w:r>
      <w:r w:rsidRPr="08F47797">
        <w:rPr>
          <w:rFonts w:hint="cs"/>
          <w:sz w:val="18"/>
          <w:rtl/>
        </w:rPr>
        <w:t>"</w:t>
      </w:r>
      <w:r>
        <w:rPr>
          <w:rFonts w:hint="cs"/>
          <w:rtl/>
        </w:rPr>
        <w:t xml:space="preserve">. וכשם שהקרבנות מנצחים את עמלק, כך התפילה [הבאה במקום הקרבנות (ברכות כו.)] מנצחת את עמלק. וראה שם הערה 312, ופ"א הערות 1199, 1204.     </w:t>
      </w:r>
    </w:p>
  </w:footnote>
  <w:footnote w:id="54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אמרו במשנה [מגילה כט.] "</w:t>
      </w:r>
      <w:r>
        <w:rPr>
          <w:rtl/>
        </w:rPr>
        <w:t>ראש חדש אדר שחל להיות בשבת קורין בפרשת שקלים</w:t>
      </w:r>
      <w:r>
        <w:rPr>
          <w:rFonts w:hint="cs"/>
          <w:rtl/>
        </w:rPr>
        <w:t xml:space="preserve"> [שמות ל, יא-טז]...</w:t>
      </w:r>
      <w:r>
        <w:rPr>
          <w:rtl/>
        </w:rPr>
        <w:t xml:space="preserve"> בשניה </w:t>
      </w:r>
      <w:r>
        <w:rPr>
          <w:rFonts w:hint="cs"/>
          <w:rtl/>
        </w:rPr>
        <w:t>'</w:t>
      </w:r>
      <w:r>
        <w:rPr>
          <w:rtl/>
        </w:rPr>
        <w:t>זכור</w:t>
      </w:r>
      <w:r>
        <w:rPr>
          <w:rFonts w:hint="cs"/>
          <w:rtl/>
        </w:rPr>
        <w:t>' [דברים כה, יז-יט],</w:t>
      </w:r>
      <w:r>
        <w:rPr>
          <w:rtl/>
        </w:rPr>
        <w:t xml:space="preserve"> בשלישית פרה אדומה</w:t>
      </w:r>
      <w:r>
        <w:rPr>
          <w:rFonts w:hint="cs"/>
          <w:rtl/>
        </w:rPr>
        <w:t xml:space="preserve"> [במדבר יט, א-כב],</w:t>
      </w:r>
      <w:r>
        <w:rPr>
          <w:rtl/>
        </w:rPr>
        <w:t xml:space="preserve"> ברביעית </w:t>
      </w:r>
      <w:r>
        <w:rPr>
          <w:rFonts w:hint="cs"/>
          <w:rtl/>
        </w:rPr>
        <w:t>'</w:t>
      </w:r>
      <w:r>
        <w:rPr>
          <w:rtl/>
        </w:rPr>
        <w:t>החודש הזה לכם</w:t>
      </w:r>
      <w:r>
        <w:rPr>
          <w:rFonts w:hint="cs"/>
          <w:rtl/>
        </w:rPr>
        <w:t xml:space="preserve">' [שמות יב, א-כ]".  </w:t>
      </w:r>
    </w:p>
  </w:footnote>
  <w:footnote w:id="54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מה שכתב "למזבח" כי תרומה זו של מחצית השקל נקראת "תרומת המזבח", וכפי שכתב רש"י [שמות כה, ב], וז"ל: "</w:t>
      </w:r>
      <w:r>
        <w:rPr>
          <w:rtl/>
        </w:rPr>
        <w:t>תרומת המזבח בקע לגלגלת לקופות לקנות מהן קרבנות צבור</w:t>
      </w:r>
      <w:r>
        <w:rPr>
          <w:rFonts w:hint="cs"/>
          <w:rtl/>
        </w:rPr>
        <w:t xml:space="preserve">". </w:t>
      </w:r>
    </w:p>
  </w:footnote>
  <w:footnote w:id="550">
    <w:p w:rsidR="08E42B6C" w:rsidRDefault="08E42B6C" w:rsidP="08494A6C">
      <w:pPr>
        <w:pStyle w:val="FootnoteText"/>
        <w:rPr>
          <w:rFonts w:hint="cs"/>
        </w:rPr>
      </w:pPr>
      <w:r>
        <w:rPr>
          <w:rtl/>
        </w:rPr>
        <w:t>&lt;</w:t>
      </w:r>
      <w:r>
        <w:rPr>
          <w:rStyle w:val="FootnoteReference"/>
        </w:rPr>
        <w:footnoteRef/>
      </w:r>
      <w:r>
        <w:rPr>
          <w:rtl/>
        </w:rPr>
        <w:t>&gt;</w:t>
      </w:r>
      <w:r>
        <w:rPr>
          <w:rFonts w:hint="cs"/>
          <w:rtl/>
        </w:rPr>
        <w:t xml:space="preserve"> כאן מציין שעמלק מתנגד לישראל [וכמבואר למעלה בהקדמה הערות 90, 95, 96], ובסמוך [לפני ציון 546] ציין שהוא מתנגד להקב"ה. ועל כך כבר כתב רש"י [במדבר י, לה] "כל השונא את ישראל שונא את מי שאמר והיה העולם". ובנצח ישראל פ"ס [תתקכה:] כתב: "עמלק, אשר הוא מתנגד לישראל לגמרי, והוא אויב לה'". וראה להלן פ"ח הערה 100.</w:t>
      </w:r>
    </w:p>
  </w:footnote>
  <w:footnote w:id="55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בפוסקים הוזכרו טעמים אחרים לסדר ארבע פרשיות. וכגון במשנה ברורה סימן תרפה ס"ק א' וב' כתב: "</w:t>
      </w:r>
      <w:r>
        <w:rPr>
          <w:rtl/>
        </w:rPr>
        <w:t xml:space="preserve">אבאר בקיצור ענין ד' פרשיות. והוא. חז"ל </w:t>
      </w:r>
      <w:r>
        <w:rPr>
          <w:rFonts w:hint="cs"/>
          <w:rtl/>
        </w:rPr>
        <w:t>[מגילה כט.]</w:t>
      </w:r>
      <w:r>
        <w:rPr>
          <w:rtl/>
        </w:rPr>
        <w:t xml:space="preserve"> תקנו לקרות ד' פרשיות בשנה מר"ח אדר עד ר"ח ניסן לזכרון ד' דברים</w:t>
      </w:r>
      <w:r>
        <w:rPr>
          <w:rFonts w:hint="cs"/>
          <w:rtl/>
        </w:rPr>
        <w:t>,</w:t>
      </w:r>
      <w:r>
        <w:rPr>
          <w:rtl/>
        </w:rPr>
        <w:t xml:space="preserve"> והם אלו</w:t>
      </w:r>
      <w:r>
        <w:rPr>
          <w:rFonts w:hint="cs"/>
          <w:rtl/>
        </w:rPr>
        <w:t>;</w:t>
      </w:r>
      <w:r>
        <w:rPr>
          <w:rtl/>
        </w:rPr>
        <w:t xml:space="preserve"> הראשונה היא פרשת שקלים</w:t>
      </w:r>
      <w:r>
        <w:rPr>
          <w:rFonts w:hint="cs"/>
          <w:rtl/>
        </w:rPr>
        <w:t>,</w:t>
      </w:r>
      <w:r>
        <w:rPr>
          <w:rtl/>
        </w:rPr>
        <w:t xml:space="preserve"> לזכרון מצות מחצית השקל</w:t>
      </w:r>
      <w:r>
        <w:rPr>
          <w:rFonts w:hint="cs"/>
          <w:rtl/>
        </w:rPr>
        <w:t>...</w:t>
      </w:r>
      <w:r>
        <w:rPr>
          <w:rtl/>
        </w:rPr>
        <w:t xml:space="preserve"> וכיון דבניסן בעי לאקרובי מתרומה חדשה</w:t>
      </w:r>
      <w:r>
        <w:rPr>
          <w:rFonts w:hint="cs"/>
          <w:rtl/>
        </w:rPr>
        <w:t>,</w:t>
      </w:r>
      <w:r>
        <w:rPr>
          <w:rtl/>
        </w:rPr>
        <w:t xml:space="preserve"> לכך מקדמינן ומשמיעין על השקלים באדר הסמוך לו שיביאו שקליהם בר"ח ניסן</w:t>
      </w:r>
      <w:r>
        <w:rPr>
          <w:rFonts w:hint="cs"/>
          <w:rtl/>
        </w:rPr>
        <w:t xml:space="preserve"> [שם]...</w:t>
      </w:r>
      <w:r>
        <w:rPr>
          <w:rtl/>
        </w:rPr>
        <w:t xml:space="preserve"> השניה היא פרשת זכור</w:t>
      </w:r>
      <w:r>
        <w:rPr>
          <w:rFonts w:hint="cs"/>
          <w:rtl/>
        </w:rPr>
        <w:t>,</w:t>
      </w:r>
      <w:r>
        <w:rPr>
          <w:rtl/>
        </w:rPr>
        <w:t xml:space="preserve"> לזכור מעשה עמלק</w:t>
      </w:r>
      <w:r>
        <w:rPr>
          <w:rFonts w:hint="cs"/>
          <w:rtl/>
        </w:rPr>
        <w:t>.</w:t>
      </w:r>
      <w:r>
        <w:rPr>
          <w:rtl/>
        </w:rPr>
        <w:t xml:space="preserve"> וקורין אותה בשבת שלפני פורים</w:t>
      </w:r>
      <w:r>
        <w:rPr>
          <w:rFonts w:hint="cs"/>
          <w:rtl/>
        </w:rPr>
        <w:t>,</w:t>
      </w:r>
      <w:r>
        <w:rPr>
          <w:rtl/>
        </w:rPr>
        <w:t xml:space="preserve"> לסמכה למעשה שהיה מזרע עמלק</w:t>
      </w:r>
      <w:r>
        <w:rPr>
          <w:rFonts w:hint="cs"/>
          <w:rtl/>
        </w:rPr>
        <w:t>,</w:t>
      </w:r>
      <w:r>
        <w:rPr>
          <w:rtl/>
        </w:rPr>
        <w:t xml:space="preserve"> וכדי להקדים זכירת מחיית עמלק לעשייתה</w:t>
      </w:r>
      <w:r>
        <w:rPr>
          <w:rFonts w:hint="cs"/>
          <w:rtl/>
        </w:rPr>
        <w:t>,</w:t>
      </w:r>
      <w:r>
        <w:rPr>
          <w:rtl/>
        </w:rPr>
        <w:t xml:space="preserve"> וכדכתיב </w:t>
      </w:r>
      <w:r>
        <w:rPr>
          <w:rFonts w:hint="cs"/>
          <w:rtl/>
        </w:rPr>
        <w:t>[אסתר ט, כח] '</w:t>
      </w:r>
      <w:r>
        <w:rPr>
          <w:rtl/>
        </w:rPr>
        <w:t>והימים האלה נזכרים ונעשים</w:t>
      </w:r>
      <w:r>
        <w:rPr>
          <w:rFonts w:hint="cs"/>
          <w:rtl/>
        </w:rPr>
        <w:t>'</w:t>
      </w:r>
      <w:r>
        <w:rPr>
          <w:rtl/>
        </w:rPr>
        <w:t>. השלישית היא פרשת פרה אדומה</w:t>
      </w:r>
      <w:r>
        <w:rPr>
          <w:rFonts w:hint="cs"/>
          <w:rtl/>
        </w:rPr>
        <w:t>,</w:t>
      </w:r>
      <w:r>
        <w:rPr>
          <w:rtl/>
        </w:rPr>
        <w:t xml:space="preserve"> והיא בשבת שקודם פרשת החודש</w:t>
      </w:r>
      <w:r>
        <w:rPr>
          <w:rFonts w:hint="cs"/>
          <w:rtl/>
        </w:rPr>
        <w:t>,</w:t>
      </w:r>
      <w:r>
        <w:rPr>
          <w:rtl/>
        </w:rPr>
        <w:t xml:space="preserve"> שכן היה שריפתה במדבר סמוך לניסן</w:t>
      </w:r>
      <w:r>
        <w:rPr>
          <w:rFonts w:hint="cs"/>
          <w:rtl/>
        </w:rPr>
        <w:t>,</w:t>
      </w:r>
      <w:r>
        <w:rPr>
          <w:rtl/>
        </w:rPr>
        <w:t xml:space="preserve"> כדי להזות בה את ישראל באפר החטאת מיד אחר הקמת המשכן</w:t>
      </w:r>
      <w:r>
        <w:rPr>
          <w:rFonts w:hint="cs"/>
          <w:rtl/>
        </w:rPr>
        <w:t>,</w:t>
      </w:r>
      <w:r>
        <w:rPr>
          <w:rtl/>
        </w:rPr>
        <w:t xml:space="preserve"> כדי שיהיו טהורים</w:t>
      </w:r>
      <w:r>
        <w:rPr>
          <w:rFonts w:hint="cs"/>
          <w:rtl/>
        </w:rPr>
        <w:t>,</w:t>
      </w:r>
      <w:r>
        <w:rPr>
          <w:rtl/>
        </w:rPr>
        <w:t xml:space="preserve"> ויוכלו לעשות הפסח בזמנו</w:t>
      </w:r>
      <w:r>
        <w:rPr>
          <w:rFonts w:hint="cs"/>
          <w:rtl/>
        </w:rPr>
        <w:t>...</w:t>
      </w:r>
      <w:r>
        <w:rPr>
          <w:rtl/>
        </w:rPr>
        <w:t xml:space="preserve"> הרביעית פרשת החודש בשבת הסמוך לר"ח ניסן</w:t>
      </w:r>
      <w:r>
        <w:rPr>
          <w:rFonts w:hint="cs"/>
          <w:rtl/>
        </w:rPr>
        <w:t>,</w:t>
      </w:r>
      <w:r>
        <w:rPr>
          <w:rtl/>
        </w:rPr>
        <w:t xml:space="preserve"> כדי לקדש חודש ניסן</w:t>
      </w:r>
      <w:r>
        <w:rPr>
          <w:rFonts w:hint="cs"/>
          <w:rtl/>
        </w:rPr>
        <w:t>,</w:t>
      </w:r>
      <w:r>
        <w:rPr>
          <w:rtl/>
        </w:rPr>
        <w:t xml:space="preserve"> דכתיב בתורה </w:t>
      </w:r>
      <w:r>
        <w:rPr>
          <w:rFonts w:hint="cs"/>
          <w:rtl/>
        </w:rPr>
        <w:t>[שמות יב, ב] '</w:t>
      </w:r>
      <w:r>
        <w:rPr>
          <w:rtl/>
        </w:rPr>
        <w:t>החודש הזה לכם ראש חדשים</w:t>
      </w:r>
      <w:r>
        <w:rPr>
          <w:rFonts w:hint="cs"/>
          <w:rtl/>
        </w:rPr>
        <w:t xml:space="preserve">'". ולפי זה פרשת שקלים ראשונה משום הצורך להכין שקליהם לפני ר"ח ניסן, ופרשת זכור שניה כדי להסמיכה לפורים. אך המהר"ל מבאר שהשקלים מאפשרים את מחיית עמלק, ולכך פרשה ראשונה היא פרשת שקלים, ושניה היא פרשת זכור.   </w:t>
      </w:r>
    </w:p>
  </w:footnote>
  <w:footnote w:id="55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אודות שני המתנגדים האלו, הנה אמרו חכמים [ברכות יז.] "</w:t>
      </w:r>
      <w:r>
        <w:rPr>
          <w:rtl/>
        </w:rPr>
        <w:t>רבון העולמים</w:t>
      </w:r>
      <w:r>
        <w:rPr>
          <w:rFonts w:hint="cs"/>
          <w:rtl/>
        </w:rPr>
        <w:t>,</w:t>
      </w:r>
      <w:r>
        <w:rPr>
          <w:rtl/>
        </w:rPr>
        <w:t xml:space="preserve"> גלוי וידוע לפניך שרצוננו לעשות רצונך</w:t>
      </w:r>
      <w:r>
        <w:rPr>
          <w:rFonts w:hint="cs"/>
          <w:rtl/>
        </w:rPr>
        <w:t>,</w:t>
      </w:r>
      <w:r>
        <w:rPr>
          <w:rtl/>
        </w:rPr>
        <w:t xml:space="preserve"> ומי מעכב</w:t>
      </w:r>
      <w:r>
        <w:rPr>
          <w:rFonts w:hint="cs"/>
          <w:rtl/>
        </w:rPr>
        <w:t xml:space="preserve"> ["</w:t>
      </w:r>
      <w:r>
        <w:rPr>
          <w:rtl/>
        </w:rPr>
        <w:t>שאין אנו עושים רצונך</w:t>
      </w:r>
      <w:r>
        <w:rPr>
          <w:rFonts w:hint="cs"/>
          <w:rtl/>
        </w:rPr>
        <w:t>" (רש"י שם)],</w:t>
      </w:r>
      <w:r>
        <w:rPr>
          <w:rtl/>
        </w:rPr>
        <w:t xml:space="preserve"> שאור שבעיסה </w:t>
      </w:r>
      <w:r>
        <w:rPr>
          <w:rFonts w:hint="cs"/>
          <w:rtl/>
        </w:rPr>
        <w:t>["</w:t>
      </w:r>
      <w:r>
        <w:rPr>
          <w:rtl/>
        </w:rPr>
        <w:t>יצר הרע שבלבבנו המחמיצנו</w:t>
      </w:r>
      <w:r>
        <w:rPr>
          <w:rFonts w:hint="cs"/>
          <w:rtl/>
        </w:rPr>
        <w:t xml:space="preserve">" (רש"י שם)] </w:t>
      </w:r>
      <w:r>
        <w:rPr>
          <w:rtl/>
        </w:rPr>
        <w:t>ושעבוד מלכיות</w:t>
      </w:r>
      <w:r>
        <w:rPr>
          <w:rFonts w:hint="cs"/>
          <w:rtl/>
        </w:rPr>
        <w:t xml:space="preserve">". הרי שיש התנגדות לנפש מצד היצה"ר, ויש התנגדות לגוף מצד שעבוד מלכיות. וכן הרמב"ן [בראשית כב, טז] כתב שלאחר העקידה אברהם אבינו הובטח שלא יגרום החטא או האויב לכלות זרעו, ובזה הובטח על הגאולה, כי הוסרו שני המתנגדים האלו, וכלשונו: "יען אשר עשית את הדבר הזה - </w:t>
      </w:r>
      <w:r>
        <w:rPr>
          <w:rtl/>
        </w:rPr>
        <w:t>גם מתחילה הבטיחו כי ירבה את זרעו ככוכבי השמים וכעפר הארץ</w:t>
      </w:r>
      <w:r>
        <w:rPr>
          <w:rFonts w:hint="cs"/>
          <w:rtl/>
        </w:rPr>
        <w:t>.</w:t>
      </w:r>
      <w:r>
        <w:rPr>
          <w:rtl/>
        </w:rPr>
        <w:t xml:space="preserve"> אבל עתה הוסיף לו </w:t>
      </w:r>
      <w:r>
        <w:rPr>
          <w:rFonts w:hint="cs"/>
          <w:rtl/>
        </w:rPr>
        <w:t>'</w:t>
      </w:r>
      <w:r>
        <w:rPr>
          <w:rtl/>
        </w:rPr>
        <w:t>יען אשר עשית</w:t>
      </w:r>
      <w:r>
        <w:rPr>
          <w:rFonts w:hint="cs"/>
          <w:rtl/>
        </w:rPr>
        <w:t>'</w:t>
      </w:r>
      <w:r>
        <w:rPr>
          <w:rtl/>
        </w:rPr>
        <w:t xml:space="preserve"> המעשה הגדול הזה, שנשבע בשמו הגדול, ושיירש זרעו את שער אויביו</w:t>
      </w:r>
      <w:r>
        <w:rPr>
          <w:rFonts w:hint="cs"/>
          <w:rtl/>
        </w:rPr>
        <w:t xml:space="preserve"> [שם פסוק יז]. </w:t>
      </w:r>
      <w:r>
        <w:rPr>
          <w:rtl/>
        </w:rPr>
        <w:t>והנה הובטח שלא יגרום שום חטא שיכלה זרעו, או שיפול ביד אויביו ולא יקום</w:t>
      </w:r>
      <w:r>
        <w:rPr>
          <w:rFonts w:hint="cs"/>
          <w:rtl/>
        </w:rPr>
        <w:t>,</w:t>
      </w:r>
      <w:r>
        <w:rPr>
          <w:rtl/>
        </w:rPr>
        <w:t xml:space="preserve"> והנה זו הבטחה שלימה בגאולה העתידה לנו</w:t>
      </w:r>
      <w:r>
        <w:rPr>
          <w:rFonts w:hint="cs"/>
          <w:rtl/>
        </w:rPr>
        <w:t xml:space="preserve">" [ראה להלן פ"ח הערה 130]. ולמעלה בהקדמה [לאחר ציון </w:t>
      </w:r>
      <w:r>
        <w:rPr>
          <w:rFonts w:hint="cs"/>
          <w:sz w:val="18"/>
          <w:rtl/>
        </w:rPr>
        <w:t>174</w:t>
      </w:r>
      <w:r w:rsidRPr="08ED7155">
        <w:rPr>
          <w:rFonts w:hint="cs"/>
          <w:sz w:val="18"/>
          <w:rtl/>
        </w:rPr>
        <w:t>] כתב כן לגבי הי</w:t>
      </w:r>
      <w:r w:rsidRPr="089F1916">
        <w:rPr>
          <w:rFonts w:hint="cs"/>
          <w:sz w:val="18"/>
          <w:rtl/>
        </w:rPr>
        <w:t>חס שבין יום הכפורים ופורים, וכלשונו: "</w:t>
      </w:r>
      <w:r w:rsidRPr="089F1916">
        <w:rPr>
          <w:rStyle w:val="LatinChar"/>
          <w:sz w:val="18"/>
          <w:rtl/>
          <w:lang w:val="en-GB"/>
        </w:rPr>
        <w:t>כי אלו שני ימים</w:t>
      </w:r>
      <w:r w:rsidRPr="089F1916">
        <w:rPr>
          <w:rStyle w:val="LatinChar"/>
          <w:rFonts w:hint="cs"/>
          <w:sz w:val="18"/>
          <w:rtl/>
          <w:lang w:val="en-GB"/>
        </w:rPr>
        <w:t>,</w:t>
      </w:r>
      <w:r w:rsidRPr="089F1916">
        <w:rPr>
          <w:rStyle w:val="LatinChar"/>
          <w:sz w:val="18"/>
          <w:rtl/>
          <w:lang w:val="en-GB"/>
        </w:rPr>
        <w:t xml:space="preserve"> דהיינו ימי הפורים ויו</w:t>
      </w:r>
      <w:r w:rsidRPr="089F1916">
        <w:rPr>
          <w:rStyle w:val="LatinChar"/>
          <w:rFonts w:hint="cs"/>
          <w:sz w:val="18"/>
          <w:rtl/>
          <w:lang w:val="en-GB"/>
        </w:rPr>
        <w:t>ם הכפורים,</w:t>
      </w:r>
      <w:r w:rsidRPr="089F1916">
        <w:rPr>
          <w:rStyle w:val="LatinChar"/>
          <w:sz w:val="18"/>
          <w:rtl/>
          <w:lang w:val="en-GB"/>
        </w:rPr>
        <w:t xml:space="preserve"> דומים בענין זה</w:t>
      </w:r>
      <w:r w:rsidRPr="089F1916">
        <w:rPr>
          <w:rStyle w:val="LatinChar"/>
          <w:rFonts w:hint="cs"/>
          <w:sz w:val="18"/>
          <w:rtl/>
          <w:lang w:val="en-GB"/>
        </w:rPr>
        <w:t>;</w:t>
      </w:r>
      <w:r w:rsidRPr="089F1916">
        <w:rPr>
          <w:rStyle w:val="LatinChar"/>
          <w:sz w:val="18"/>
          <w:rtl/>
          <w:lang w:val="en-GB"/>
        </w:rPr>
        <w:t xml:space="preserve"> כי ימי הפורים</w:t>
      </w:r>
      <w:r w:rsidRPr="089F1916">
        <w:rPr>
          <w:rStyle w:val="LatinChar"/>
          <w:rFonts w:hint="cs"/>
          <w:sz w:val="18"/>
          <w:rtl/>
          <w:lang w:val="en-GB"/>
        </w:rPr>
        <w:t>,</w:t>
      </w:r>
      <w:r w:rsidRPr="089F1916">
        <w:rPr>
          <w:rStyle w:val="LatinChar"/>
          <w:sz w:val="18"/>
          <w:rtl/>
          <w:lang w:val="en-GB"/>
        </w:rPr>
        <w:t xml:space="preserve"> מפני שהמן היה רוצה לכלות אותם מן העולם</w:t>
      </w:r>
      <w:r w:rsidRPr="089F1916">
        <w:rPr>
          <w:rStyle w:val="LatinChar"/>
          <w:rFonts w:hint="cs"/>
          <w:sz w:val="18"/>
          <w:rtl/>
          <w:lang w:val="en-GB"/>
        </w:rPr>
        <w:t>,</w:t>
      </w:r>
      <w:r w:rsidRPr="089F1916">
        <w:rPr>
          <w:rStyle w:val="LatinChar"/>
          <w:sz w:val="18"/>
          <w:rtl/>
          <w:lang w:val="en-GB"/>
        </w:rPr>
        <w:t xml:space="preserve"> ודבר זה הוא ביטול גופם</w:t>
      </w:r>
      <w:r w:rsidRPr="089F1916">
        <w:rPr>
          <w:rStyle w:val="LatinChar"/>
          <w:rFonts w:hint="cs"/>
          <w:sz w:val="18"/>
          <w:rtl/>
          <w:lang w:val="en-GB"/>
        </w:rPr>
        <w:t>.</w:t>
      </w:r>
      <w:r w:rsidRPr="089F1916">
        <w:rPr>
          <w:rStyle w:val="LatinChar"/>
          <w:sz w:val="18"/>
          <w:rtl/>
          <w:lang w:val="en-GB"/>
        </w:rPr>
        <w:t xml:space="preserve"> ומפני כך ימי הפורים הם ימי המשתה ושמחה</w:t>
      </w:r>
      <w:r w:rsidRPr="089F1916">
        <w:rPr>
          <w:rStyle w:val="LatinChar"/>
          <w:rFonts w:hint="cs"/>
          <w:sz w:val="18"/>
          <w:rtl/>
          <w:lang w:val="en-GB"/>
        </w:rPr>
        <w:t xml:space="preserve"> </w:t>
      </w:r>
      <w:r>
        <w:rPr>
          <w:rStyle w:val="LatinChar"/>
          <w:rFonts w:hint="cs"/>
          <w:sz w:val="18"/>
          <w:rtl/>
          <w:lang w:val="en-GB"/>
        </w:rPr>
        <w:t>[להלן</w:t>
      </w:r>
      <w:r w:rsidRPr="089F1916">
        <w:rPr>
          <w:rStyle w:val="LatinChar"/>
          <w:rFonts w:hint="cs"/>
          <w:sz w:val="18"/>
          <w:rtl/>
          <w:lang w:val="en-GB"/>
        </w:rPr>
        <w:t xml:space="preserve"> ט, כב</w:t>
      </w:r>
      <w:r>
        <w:rPr>
          <w:rStyle w:val="LatinChar"/>
          <w:rFonts w:hint="cs"/>
          <w:sz w:val="18"/>
          <w:rtl/>
          <w:lang w:val="en-GB"/>
        </w:rPr>
        <w:t>]</w:t>
      </w:r>
      <w:r w:rsidRPr="089F1916">
        <w:rPr>
          <w:rStyle w:val="LatinChar"/>
          <w:rFonts w:hint="cs"/>
          <w:sz w:val="18"/>
          <w:rtl/>
          <w:lang w:val="en-GB"/>
        </w:rPr>
        <w:t>,</w:t>
      </w:r>
      <w:r w:rsidRPr="089F1916">
        <w:rPr>
          <w:rStyle w:val="LatinChar"/>
          <w:sz w:val="18"/>
          <w:rtl/>
          <w:lang w:val="en-GB"/>
        </w:rPr>
        <w:t xml:space="preserve"> וזהו הנאות הגוף</w:t>
      </w:r>
      <w:r w:rsidRPr="089F1916">
        <w:rPr>
          <w:rStyle w:val="LatinChar"/>
          <w:rFonts w:hint="cs"/>
          <w:sz w:val="18"/>
          <w:rtl/>
          <w:lang w:val="en-GB"/>
        </w:rPr>
        <w:t xml:space="preserve">... </w:t>
      </w:r>
      <w:r>
        <w:rPr>
          <w:rStyle w:val="LatinChar"/>
          <w:rFonts w:hint="cs"/>
          <w:sz w:val="18"/>
          <w:rtl/>
          <w:lang w:val="en-GB"/>
        </w:rPr>
        <w:t xml:space="preserve">וזהו הפך </w:t>
      </w:r>
      <w:r w:rsidRPr="089F1916">
        <w:rPr>
          <w:rStyle w:val="LatinChar"/>
          <w:sz w:val="18"/>
          <w:rtl/>
          <w:lang w:val="en-GB"/>
        </w:rPr>
        <w:t>י</w:t>
      </w:r>
      <w:r w:rsidRPr="089F1916">
        <w:rPr>
          <w:rStyle w:val="LatinChar"/>
          <w:rFonts w:hint="cs"/>
          <w:sz w:val="18"/>
          <w:rtl/>
          <w:lang w:val="en-GB"/>
        </w:rPr>
        <w:t>ום הכפורים,</w:t>
      </w:r>
      <w:r w:rsidRPr="089F1916">
        <w:rPr>
          <w:rStyle w:val="LatinChar"/>
          <w:sz w:val="18"/>
          <w:rtl/>
          <w:lang w:val="en-GB"/>
        </w:rPr>
        <w:t xml:space="preserve"> כי י</w:t>
      </w:r>
      <w:r w:rsidRPr="089F1916">
        <w:rPr>
          <w:rStyle w:val="LatinChar"/>
          <w:rFonts w:hint="cs"/>
          <w:sz w:val="18"/>
          <w:rtl/>
          <w:lang w:val="en-GB"/>
        </w:rPr>
        <w:t>ום הכפורים</w:t>
      </w:r>
      <w:r w:rsidRPr="089F1916">
        <w:rPr>
          <w:rStyle w:val="LatinChar"/>
          <w:sz w:val="18"/>
          <w:rtl/>
          <w:lang w:val="en-GB"/>
        </w:rPr>
        <w:t xml:space="preserve"> מסולק מן הנאת הגוף</w:t>
      </w:r>
      <w:r w:rsidRPr="089F1916">
        <w:rPr>
          <w:rStyle w:val="LatinChar"/>
          <w:rFonts w:hint="cs"/>
          <w:sz w:val="18"/>
          <w:rtl/>
          <w:lang w:val="en-GB"/>
        </w:rPr>
        <w:t>,</w:t>
      </w:r>
      <w:r w:rsidRPr="089F1916">
        <w:rPr>
          <w:rStyle w:val="LatinChar"/>
          <w:sz w:val="18"/>
          <w:rtl/>
          <w:lang w:val="en-GB"/>
        </w:rPr>
        <w:t xml:space="preserve"> שכל דבר שהוא הנאת הגוף הוא אסור בי</w:t>
      </w:r>
      <w:r w:rsidRPr="089F1916">
        <w:rPr>
          <w:rStyle w:val="LatinChar"/>
          <w:rFonts w:hint="cs"/>
          <w:sz w:val="18"/>
          <w:rtl/>
          <w:lang w:val="en-GB"/>
        </w:rPr>
        <w:t>ום הכפורים;</w:t>
      </w:r>
      <w:r w:rsidRPr="089F1916">
        <w:rPr>
          <w:rStyle w:val="LatinChar"/>
          <w:sz w:val="18"/>
          <w:rtl/>
          <w:lang w:val="en-GB"/>
        </w:rPr>
        <w:t xml:space="preserve"> הן אכילה ושתיה</w:t>
      </w:r>
      <w:r w:rsidRPr="089F1916">
        <w:rPr>
          <w:rStyle w:val="LatinChar"/>
          <w:rFonts w:hint="cs"/>
          <w:sz w:val="18"/>
          <w:rtl/>
          <w:lang w:val="en-GB"/>
        </w:rPr>
        <w:t>,</w:t>
      </w:r>
      <w:r w:rsidRPr="089F1916">
        <w:rPr>
          <w:rStyle w:val="LatinChar"/>
          <w:sz w:val="18"/>
          <w:rtl/>
          <w:lang w:val="en-GB"/>
        </w:rPr>
        <w:t xml:space="preserve"> הן רחיצה וסיכה</w:t>
      </w:r>
      <w:r w:rsidRPr="089F1916">
        <w:rPr>
          <w:rStyle w:val="LatinChar"/>
          <w:rFonts w:hint="cs"/>
          <w:sz w:val="18"/>
          <w:rtl/>
          <w:lang w:val="en-GB"/>
        </w:rPr>
        <w:t>,</w:t>
      </w:r>
      <w:r w:rsidRPr="089F1916">
        <w:rPr>
          <w:rStyle w:val="LatinChar"/>
          <w:sz w:val="18"/>
          <w:rtl/>
          <w:lang w:val="en-GB"/>
        </w:rPr>
        <w:t xml:space="preserve"> הן נעילת הסנדל</w:t>
      </w:r>
      <w:r w:rsidRPr="089F1916">
        <w:rPr>
          <w:rStyle w:val="LatinChar"/>
          <w:rFonts w:hint="cs"/>
          <w:sz w:val="18"/>
          <w:rtl/>
          <w:lang w:val="en-GB"/>
        </w:rPr>
        <w:t>,</w:t>
      </w:r>
      <w:r w:rsidRPr="089F1916">
        <w:rPr>
          <w:rStyle w:val="LatinChar"/>
          <w:sz w:val="18"/>
          <w:rtl/>
          <w:lang w:val="en-GB"/>
        </w:rPr>
        <w:t xml:space="preserve"> תשמיש המיטה</w:t>
      </w:r>
      <w:r w:rsidRPr="089F1916">
        <w:rPr>
          <w:rStyle w:val="LatinChar"/>
          <w:rFonts w:hint="cs"/>
          <w:sz w:val="18"/>
          <w:rtl/>
          <w:lang w:val="en-GB"/>
        </w:rPr>
        <w:t>,</w:t>
      </w:r>
      <w:r w:rsidRPr="089F1916">
        <w:rPr>
          <w:rStyle w:val="LatinChar"/>
          <w:sz w:val="18"/>
          <w:rtl/>
          <w:lang w:val="en-GB"/>
        </w:rPr>
        <w:t xml:space="preserve"> הכל אסור </w:t>
      </w:r>
      <w:r>
        <w:rPr>
          <w:rStyle w:val="LatinChar"/>
          <w:rFonts w:hint="cs"/>
          <w:sz w:val="18"/>
          <w:rtl/>
          <w:lang w:val="en-GB"/>
        </w:rPr>
        <w:t>[</w:t>
      </w:r>
      <w:r w:rsidRPr="089F1916">
        <w:rPr>
          <w:rStyle w:val="LatinChar"/>
          <w:sz w:val="18"/>
          <w:rtl/>
          <w:lang w:val="en-GB"/>
        </w:rPr>
        <w:t>יומא עג</w:t>
      </w:r>
      <w:r w:rsidRPr="089F1916">
        <w:rPr>
          <w:rStyle w:val="LatinChar"/>
          <w:rFonts w:hint="cs"/>
          <w:sz w:val="18"/>
          <w:rtl/>
          <w:lang w:val="en-GB"/>
        </w:rPr>
        <w:t>:</w:t>
      </w:r>
      <w:r>
        <w:rPr>
          <w:rStyle w:val="LatinChar"/>
          <w:rFonts w:hint="cs"/>
          <w:sz w:val="18"/>
          <w:rtl/>
          <w:lang w:val="en-GB"/>
        </w:rPr>
        <w:t xml:space="preserve">]... </w:t>
      </w:r>
      <w:r w:rsidRPr="08ED7155">
        <w:rPr>
          <w:rStyle w:val="LatinChar"/>
          <w:sz w:val="18"/>
          <w:rtl/>
          <w:lang w:val="en-GB"/>
        </w:rPr>
        <w:t>וכמו שבאו ימי הפורים על שהיה המן מבקש לכלותם</w:t>
      </w:r>
      <w:r w:rsidRPr="08ED7155">
        <w:rPr>
          <w:rStyle w:val="LatinChar"/>
          <w:rFonts w:hint="cs"/>
          <w:sz w:val="18"/>
          <w:rtl/>
          <w:lang w:val="en-GB"/>
        </w:rPr>
        <w:t>,</w:t>
      </w:r>
      <w:r w:rsidRPr="08ED7155">
        <w:rPr>
          <w:rStyle w:val="LatinChar"/>
          <w:sz w:val="18"/>
          <w:rtl/>
          <w:lang w:val="en-GB"/>
        </w:rPr>
        <w:t xml:space="preserve"> והציל הש</w:t>
      </w:r>
      <w:r w:rsidRPr="08ED7155">
        <w:rPr>
          <w:rStyle w:val="LatinChar"/>
          <w:rFonts w:hint="cs"/>
          <w:sz w:val="18"/>
          <w:rtl/>
          <w:lang w:val="en-GB"/>
        </w:rPr>
        <w:t>ם יתברך</w:t>
      </w:r>
      <w:r w:rsidRPr="08ED7155">
        <w:rPr>
          <w:rStyle w:val="LatinChar"/>
          <w:sz w:val="18"/>
          <w:rtl/>
          <w:lang w:val="en-GB"/>
        </w:rPr>
        <w:t xml:space="preserve"> אותם </w:t>
      </w:r>
      <w:r w:rsidRPr="08ED7155">
        <w:rPr>
          <w:rStyle w:val="LatinChar"/>
          <w:rFonts w:hint="cs"/>
          <w:sz w:val="18"/>
          <w:rtl/>
          <w:lang w:val="en-GB"/>
        </w:rPr>
        <w:t>ממנו.</w:t>
      </w:r>
      <w:r w:rsidRPr="08ED7155">
        <w:rPr>
          <w:rStyle w:val="LatinChar"/>
          <w:sz w:val="18"/>
          <w:rtl/>
          <w:lang w:val="en-GB"/>
        </w:rPr>
        <w:t xml:space="preserve"> כך סמאל הרשע המקטרג</w:t>
      </w:r>
      <w:r w:rsidRPr="08ED7155">
        <w:rPr>
          <w:rStyle w:val="LatinChar"/>
          <w:rFonts w:hint="cs"/>
          <w:sz w:val="18"/>
          <w:rtl/>
          <w:lang w:val="en-GB"/>
        </w:rPr>
        <w:t>,</w:t>
      </w:r>
      <w:r w:rsidRPr="08ED7155">
        <w:rPr>
          <w:rStyle w:val="LatinChar"/>
          <w:sz w:val="18"/>
          <w:rtl/>
          <w:lang w:val="en-GB"/>
        </w:rPr>
        <w:t xml:space="preserve"> והוא צר ואויב לאדם</w:t>
      </w:r>
      <w:r w:rsidRPr="08ED7155">
        <w:rPr>
          <w:rStyle w:val="LatinChar"/>
          <w:rFonts w:hint="cs"/>
          <w:sz w:val="18"/>
          <w:rtl/>
          <w:lang w:val="en-GB"/>
        </w:rPr>
        <w:t>,</w:t>
      </w:r>
      <w:r w:rsidRPr="08ED7155">
        <w:rPr>
          <w:rStyle w:val="LatinChar"/>
          <w:sz w:val="18"/>
          <w:rtl/>
          <w:lang w:val="en-GB"/>
        </w:rPr>
        <w:t xml:space="preserve"> מבקש לאבד את הנשמה ולבטל אותה</w:t>
      </w:r>
      <w:r w:rsidRPr="08ED7155">
        <w:rPr>
          <w:rStyle w:val="LatinChar"/>
          <w:rFonts w:hint="cs"/>
          <w:sz w:val="18"/>
          <w:rtl/>
          <w:lang w:val="en-GB"/>
        </w:rPr>
        <w:t xml:space="preserve">, </w:t>
      </w:r>
      <w:r w:rsidRPr="08ED7155">
        <w:rPr>
          <w:rStyle w:val="LatinChar"/>
          <w:sz w:val="18"/>
          <w:rtl/>
          <w:lang w:val="en-GB"/>
        </w:rPr>
        <w:t>והש</w:t>
      </w:r>
      <w:r w:rsidRPr="08ED7155">
        <w:rPr>
          <w:rStyle w:val="LatinChar"/>
          <w:rFonts w:hint="cs"/>
          <w:sz w:val="18"/>
          <w:rtl/>
          <w:lang w:val="en-GB"/>
        </w:rPr>
        <w:t>ם יתברך</w:t>
      </w:r>
      <w:r w:rsidRPr="08ED7155">
        <w:rPr>
          <w:rStyle w:val="LatinChar"/>
          <w:sz w:val="18"/>
          <w:rtl/>
          <w:lang w:val="en-GB"/>
        </w:rPr>
        <w:t xml:space="preserve"> מציל אותנו ממנו</w:t>
      </w:r>
      <w:r w:rsidRPr="08ED7155">
        <w:rPr>
          <w:rStyle w:val="LatinChar"/>
          <w:rFonts w:hint="cs"/>
          <w:sz w:val="18"/>
          <w:rtl/>
          <w:lang w:val="en-GB"/>
        </w:rPr>
        <w:t>.</w:t>
      </w:r>
      <w:r w:rsidRPr="08ED7155">
        <w:rPr>
          <w:rStyle w:val="LatinChar"/>
          <w:sz w:val="18"/>
          <w:rtl/>
          <w:lang w:val="en-GB"/>
        </w:rPr>
        <w:t xml:space="preserve"> ומזה הטעם אף י</w:t>
      </w:r>
      <w:r w:rsidRPr="08ED7155">
        <w:rPr>
          <w:rStyle w:val="LatinChar"/>
          <w:rFonts w:hint="cs"/>
          <w:sz w:val="18"/>
          <w:rtl/>
          <w:lang w:val="en-GB"/>
        </w:rPr>
        <w:t>ום הכפורים</w:t>
      </w:r>
      <w:r w:rsidRPr="08ED7155">
        <w:rPr>
          <w:rStyle w:val="LatinChar"/>
          <w:sz w:val="18"/>
          <w:rtl/>
          <w:lang w:val="en-GB"/>
        </w:rPr>
        <w:t xml:space="preserve"> לא יהיה בטל</w:t>
      </w:r>
      <w:r w:rsidRPr="08ED7155">
        <w:rPr>
          <w:rStyle w:val="LatinChar"/>
          <w:rFonts w:hint="cs"/>
          <w:sz w:val="18"/>
          <w:rtl/>
          <w:lang w:val="en-GB"/>
        </w:rPr>
        <w:t>,</w:t>
      </w:r>
      <w:r w:rsidRPr="08ED7155">
        <w:rPr>
          <w:rStyle w:val="LatinChar"/>
          <w:sz w:val="18"/>
          <w:rtl/>
          <w:lang w:val="en-GB"/>
        </w:rPr>
        <w:t xml:space="preserve"> כי אם לא היה י</w:t>
      </w:r>
      <w:r w:rsidRPr="08ED7155">
        <w:rPr>
          <w:rStyle w:val="LatinChar"/>
          <w:rFonts w:hint="cs"/>
          <w:sz w:val="18"/>
          <w:rtl/>
          <w:lang w:val="en-GB"/>
        </w:rPr>
        <w:t>ום הכפורים,</w:t>
      </w:r>
      <w:r w:rsidRPr="08ED7155">
        <w:rPr>
          <w:rStyle w:val="LatinChar"/>
          <w:sz w:val="18"/>
          <w:rtl/>
          <w:lang w:val="en-GB"/>
        </w:rPr>
        <w:t xml:space="preserve"> היה בטול לנפש לגמרי מפני החטא שהוא לנפש</w:t>
      </w:r>
      <w:r w:rsidRPr="08ED7155">
        <w:rPr>
          <w:rStyle w:val="LatinChar"/>
          <w:rFonts w:hint="cs"/>
          <w:sz w:val="18"/>
          <w:rtl/>
          <w:lang w:val="en-GB"/>
        </w:rPr>
        <w:t>,</w:t>
      </w:r>
      <w:r w:rsidRPr="08ED7155">
        <w:rPr>
          <w:rStyle w:val="LatinChar"/>
          <w:sz w:val="18"/>
          <w:rtl/>
          <w:lang w:val="en-GB"/>
        </w:rPr>
        <w:t xml:space="preserve"> והיה מגיע לה</w:t>
      </w:r>
      <w:r w:rsidRPr="08ED7155">
        <w:rPr>
          <w:rStyle w:val="LatinChar"/>
          <w:rFonts w:hint="cs"/>
          <w:sz w:val="18"/>
          <w:rtl/>
          <w:lang w:val="en-GB"/>
        </w:rPr>
        <w:t>ם</w:t>
      </w:r>
      <w:r w:rsidRPr="08ED7155">
        <w:rPr>
          <w:rStyle w:val="LatinChar"/>
          <w:sz w:val="18"/>
          <w:rtl/>
          <w:lang w:val="en-GB"/>
        </w:rPr>
        <w:t xml:space="preserve"> אבוד מן סמאל הצורר</w:t>
      </w:r>
      <w:r w:rsidRPr="08ED7155">
        <w:rPr>
          <w:rStyle w:val="LatinChar"/>
          <w:rFonts w:hint="cs"/>
          <w:sz w:val="18"/>
          <w:rtl/>
          <w:lang w:val="en-GB"/>
        </w:rPr>
        <w:t>,</w:t>
      </w:r>
      <w:r w:rsidRPr="08ED7155">
        <w:rPr>
          <w:rStyle w:val="LatinChar"/>
          <w:sz w:val="18"/>
          <w:rtl/>
          <w:lang w:val="en-GB"/>
        </w:rPr>
        <w:t xml:space="preserve"> שהוא עומד לכלות נפש האד</w:t>
      </w:r>
      <w:r w:rsidRPr="089F1916">
        <w:rPr>
          <w:rStyle w:val="LatinChar"/>
          <w:sz w:val="18"/>
          <w:rtl/>
          <w:lang w:val="en-GB"/>
        </w:rPr>
        <w:t>ם</w:t>
      </w:r>
      <w:r w:rsidRPr="089F1916">
        <w:rPr>
          <w:rStyle w:val="LatinChar"/>
          <w:rFonts w:hint="cs"/>
          <w:sz w:val="18"/>
          <w:rtl/>
          <w:lang w:val="en-GB"/>
        </w:rPr>
        <w:t>,</w:t>
      </w:r>
      <w:r w:rsidRPr="089F1916">
        <w:rPr>
          <w:rStyle w:val="LatinChar"/>
          <w:sz w:val="18"/>
          <w:rtl/>
          <w:lang w:val="en-GB"/>
        </w:rPr>
        <w:t xml:space="preserve"> כמו שהיה עומד עלינו המן לכלות ישראל מצד הגוף</w:t>
      </w:r>
      <w:r w:rsidRPr="089F1916">
        <w:rPr>
          <w:rStyle w:val="LatinChar"/>
          <w:rFonts w:hint="cs"/>
          <w:sz w:val="18"/>
          <w:rtl/>
          <w:lang w:val="en-GB"/>
        </w:rPr>
        <w:t>,</w:t>
      </w:r>
      <w:r w:rsidRPr="089F1916">
        <w:rPr>
          <w:rStyle w:val="LatinChar"/>
          <w:sz w:val="18"/>
          <w:rtl/>
          <w:lang w:val="en-GB"/>
        </w:rPr>
        <w:t xml:space="preserve"> והקב"ה מציל אותנו מידו</w:t>
      </w:r>
      <w:r w:rsidRPr="089F1916">
        <w:rPr>
          <w:rStyle w:val="LatinChar"/>
          <w:rFonts w:hint="cs"/>
          <w:sz w:val="18"/>
          <w:rtl/>
          <w:lang w:val="en-GB"/>
        </w:rPr>
        <w:t xml:space="preserve">... </w:t>
      </w:r>
      <w:r w:rsidRPr="089F1916">
        <w:rPr>
          <w:rStyle w:val="LatinChar"/>
          <w:sz w:val="18"/>
          <w:rtl/>
          <w:lang w:val="en-GB"/>
        </w:rPr>
        <w:t>שני הימים האלו</w:t>
      </w:r>
      <w:r w:rsidRPr="089F1916">
        <w:rPr>
          <w:rStyle w:val="LatinChar"/>
          <w:rFonts w:hint="cs"/>
          <w:sz w:val="18"/>
          <w:rtl/>
          <w:lang w:val="en-GB"/>
        </w:rPr>
        <w:t>,</w:t>
      </w:r>
      <w:r w:rsidRPr="089F1916">
        <w:rPr>
          <w:rStyle w:val="LatinChar"/>
          <w:sz w:val="18"/>
          <w:rtl/>
          <w:lang w:val="en-GB"/>
        </w:rPr>
        <w:t xml:space="preserve"> אשר הם באים על שהש</w:t>
      </w:r>
      <w:r w:rsidRPr="089F1916">
        <w:rPr>
          <w:rStyle w:val="LatinChar"/>
          <w:rFonts w:hint="cs"/>
          <w:sz w:val="18"/>
          <w:rtl/>
          <w:lang w:val="en-GB"/>
        </w:rPr>
        <w:t>ם יתברך</w:t>
      </w:r>
      <w:r w:rsidRPr="089F1916">
        <w:rPr>
          <w:rStyle w:val="LatinChar"/>
          <w:sz w:val="18"/>
          <w:rtl/>
          <w:lang w:val="en-GB"/>
        </w:rPr>
        <w:t xml:space="preserve"> מציל אותנו מן הכליון לגמרי</w:t>
      </w:r>
      <w:r w:rsidRPr="089F1916">
        <w:rPr>
          <w:rStyle w:val="LatinChar"/>
          <w:rFonts w:hint="cs"/>
          <w:sz w:val="18"/>
          <w:rtl/>
          <w:lang w:val="en-GB"/>
        </w:rPr>
        <w:t>,</w:t>
      </w:r>
      <w:r w:rsidRPr="089F1916">
        <w:rPr>
          <w:rStyle w:val="LatinChar"/>
          <w:sz w:val="18"/>
          <w:rtl/>
          <w:lang w:val="en-GB"/>
        </w:rPr>
        <w:t xml:space="preserve"> הן מצד הגוף הן מצד הנשמה</w:t>
      </w:r>
      <w:r>
        <w:rPr>
          <w:rFonts w:hint="cs"/>
          <w:rtl/>
        </w:rPr>
        <w:t>". ובאגרת המוסר לרבי ישראל סלנטר ביאר שיש סוגי מלחמה בדרכי העבודה; (א) מלחמה אחת היא עם פתוי היצה"ר שדוחף את האדם להתאוות אחר הערב לשעתו. (ב) מלחמה שניה היא בין הקדושה והטומאה, שלא מצינו בטבע דוגמתה. והם שתי ההתנגדות שהזכיר כאן המהר"ל, מלחמה כנגד הגוף, ומלחמה כנגד הנפש.</w:t>
      </w:r>
    </w:p>
  </w:footnote>
  <w:footnote w:id="55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נראה שכוונתו לדבריו בגו"א פרשת בשלח, שרש"י שם [שמות יז, טו] כתב: "</w:t>
      </w:r>
      <w:r>
        <w:rPr>
          <w:rtl/>
        </w:rPr>
        <w:t xml:space="preserve">כי יד על כס יה </w:t>
      </w:r>
      <w:r>
        <w:rPr>
          <w:rFonts w:hint="cs"/>
          <w:rtl/>
        </w:rPr>
        <w:t xml:space="preserve">- </w:t>
      </w:r>
      <w:r>
        <w:rPr>
          <w:rtl/>
        </w:rPr>
        <w:t>ידו של הקב"ה הורמה לישבע בכסאו להיות לו מלחמה ואיבה בעמלק עולמית</w:t>
      </w:r>
      <w:r>
        <w:rPr>
          <w:rFonts w:hint="cs"/>
          <w:rtl/>
        </w:rPr>
        <w:t>.</w:t>
      </w:r>
      <w:r>
        <w:rPr>
          <w:rtl/>
        </w:rPr>
        <w:t xml:space="preserve"> ומהו </w:t>
      </w:r>
      <w:r>
        <w:rPr>
          <w:rFonts w:hint="cs"/>
          <w:rtl/>
        </w:rPr>
        <w:t>'</w:t>
      </w:r>
      <w:r>
        <w:rPr>
          <w:rtl/>
        </w:rPr>
        <w:t>כס</w:t>
      </w:r>
      <w:r>
        <w:rPr>
          <w:rFonts w:hint="cs"/>
          <w:rtl/>
        </w:rPr>
        <w:t>'</w:t>
      </w:r>
      <w:r>
        <w:rPr>
          <w:rtl/>
        </w:rPr>
        <w:t xml:space="preserve"> ולא נא</w:t>
      </w:r>
      <w:r>
        <w:rPr>
          <w:rFonts w:hint="cs"/>
          <w:rtl/>
        </w:rPr>
        <w:t>מר</w:t>
      </w:r>
      <w:r>
        <w:rPr>
          <w:rtl/>
        </w:rPr>
        <w:t xml:space="preserve"> </w:t>
      </w:r>
      <w:r>
        <w:rPr>
          <w:rFonts w:hint="cs"/>
          <w:rtl/>
        </w:rPr>
        <w:t>'</w:t>
      </w:r>
      <w:r>
        <w:rPr>
          <w:rtl/>
        </w:rPr>
        <w:t>כסא</w:t>
      </w:r>
      <w:r>
        <w:rPr>
          <w:rFonts w:hint="cs"/>
          <w:rtl/>
        </w:rPr>
        <w:t>',</w:t>
      </w:r>
      <w:r>
        <w:rPr>
          <w:rtl/>
        </w:rPr>
        <w:t xml:space="preserve"> ואף השם נחלק לחציו</w:t>
      </w:r>
      <w:r>
        <w:rPr>
          <w:rFonts w:hint="cs"/>
          <w:rtl/>
        </w:rPr>
        <w:t>,</w:t>
      </w:r>
      <w:r>
        <w:rPr>
          <w:rtl/>
        </w:rPr>
        <w:t xml:space="preserve"> נשבע הקב"ה שאין שמו שלם ואין כסאו שלם עד שימחה שמו של עמלק כולו</w:t>
      </w:r>
      <w:r>
        <w:rPr>
          <w:rFonts w:hint="cs"/>
          <w:rtl/>
        </w:rPr>
        <w:t>". ובגו"א שם אות יג ביאר את ההתנגדות של עמלק לישראל בזה"ל: "</w:t>
      </w:r>
      <w:r>
        <w:rPr>
          <w:rtl/>
        </w:rPr>
        <w:t>ביאור ענין זה</w:t>
      </w:r>
      <w:r>
        <w:rPr>
          <w:rFonts w:hint="cs"/>
          <w:rtl/>
        </w:rPr>
        <w:t>,</w:t>
      </w:r>
      <w:r>
        <w:rPr>
          <w:rtl/>
        </w:rPr>
        <w:t xml:space="preserve"> כי תמצא דבר בזרע עשו</w:t>
      </w:r>
      <w:r>
        <w:rPr>
          <w:rFonts w:hint="cs"/>
          <w:rtl/>
        </w:rPr>
        <w:t>,</w:t>
      </w:r>
      <w:r>
        <w:rPr>
          <w:rtl/>
        </w:rPr>
        <w:t xml:space="preserve"> שהוא עמלק</w:t>
      </w:r>
      <w:r>
        <w:rPr>
          <w:rFonts w:hint="cs"/>
          <w:rtl/>
        </w:rPr>
        <w:t>,</w:t>
      </w:r>
      <w:r>
        <w:rPr>
          <w:rtl/>
        </w:rPr>
        <w:t xml:space="preserve"> מה שלא תמצא בכל האומות, שהם </w:t>
      </w:r>
      <w:r>
        <w:rPr>
          <w:rFonts w:hint="cs"/>
          <w:rtl/>
        </w:rPr>
        <w:t xml:space="preserve">[עמלק] </w:t>
      </w:r>
      <w:r>
        <w:rPr>
          <w:rtl/>
        </w:rPr>
        <w:t>מתנגדים לישראל תמיד</w:t>
      </w:r>
      <w:r>
        <w:rPr>
          <w:rFonts w:hint="cs"/>
          <w:rtl/>
        </w:rPr>
        <w:t>,</w:t>
      </w:r>
      <w:r>
        <w:rPr>
          <w:rtl/>
        </w:rPr>
        <w:t xml:space="preserve"> עד שלא ישוו בגדולה, כשזה קם זה נופל </w:t>
      </w:r>
      <w:r>
        <w:rPr>
          <w:rFonts w:hint="cs"/>
          <w:rtl/>
        </w:rPr>
        <w:t>[</w:t>
      </w:r>
      <w:r>
        <w:rPr>
          <w:rtl/>
        </w:rPr>
        <w:t>רש"י בראשית כה, כג</w:t>
      </w:r>
      <w:r>
        <w:rPr>
          <w:rFonts w:hint="cs"/>
          <w:rtl/>
        </w:rPr>
        <w:t>]</w:t>
      </w:r>
      <w:r>
        <w:rPr>
          <w:rtl/>
        </w:rPr>
        <w:t>. וענין זה מורה שהם הפכים לגמרי מכל וכל, כיון שלא יוכלו להשתתף יחד</w:t>
      </w:r>
      <w:r>
        <w:rPr>
          <w:rFonts w:hint="cs"/>
          <w:rtl/>
        </w:rPr>
        <w:t xml:space="preserve">", ושם מאריך בזה [הובא למעלה בפתיחה הערה 211]. אמנם לא הזכיר שם שעמלק מתנגד לישראל בגופם.   </w:t>
      </w:r>
    </w:p>
  </w:footnote>
  <w:footnote w:id="55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וב</w:t>
      </w:r>
      <w:r w:rsidRPr="00FE7BA3">
        <w:rPr>
          <w:rtl/>
        </w:rPr>
        <w:t>יונתן</w:t>
      </w:r>
      <w:r>
        <w:rPr>
          <w:rFonts w:hint="cs"/>
          <w:rtl/>
        </w:rPr>
        <w:t xml:space="preserve"> בן עוזיאל</w:t>
      </w:r>
      <w:r w:rsidRPr="00FE7BA3">
        <w:rPr>
          <w:rtl/>
        </w:rPr>
        <w:t xml:space="preserve"> </w:t>
      </w:r>
      <w:r>
        <w:rPr>
          <w:rFonts w:hint="cs"/>
          <w:rtl/>
        </w:rPr>
        <w:t>[למעלה</w:t>
      </w:r>
      <w:r>
        <w:rPr>
          <w:rtl/>
        </w:rPr>
        <w:t xml:space="preserve">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יעא". וראה למעלה ציון 61.</w:t>
      </w:r>
    </w:p>
  </w:footnote>
  <w:footnote w:id="555">
    <w:p w:rsidR="08E42B6C" w:rsidRDefault="08E42B6C" w:rsidP="08353AE9">
      <w:pPr>
        <w:pStyle w:val="FootnoteText"/>
        <w:rPr>
          <w:rFonts w:hint="cs"/>
        </w:rPr>
      </w:pPr>
      <w:r>
        <w:rPr>
          <w:rtl/>
        </w:rPr>
        <w:t>&lt;</w:t>
      </w:r>
      <w:r>
        <w:rPr>
          <w:rStyle w:val="FootnoteReference"/>
        </w:rPr>
        <w:footnoteRef/>
      </w:r>
      <w:r>
        <w:rPr>
          <w:rtl/>
        </w:rPr>
        <w:t>&gt;</w:t>
      </w:r>
      <w:r>
        <w:rPr>
          <w:rFonts w:hint="cs"/>
          <w:rtl/>
        </w:rPr>
        <w:t xml:space="preserve"> כמבואר בהערה 551. ולהלן פ"ט [לאחר ציון 615] כתב: "</w:t>
      </w:r>
      <w:r>
        <w:rPr>
          <w:rtl/>
        </w:rPr>
        <w:t>בימי המן</w:t>
      </w:r>
      <w:r>
        <w:rPr>
          <w:rFonts w:hint="cs"/>
          <w:rtl/>
        </w:rPr>
        <w:t>,</w:t>
      </w:r>
      <w:r>
        <w:rPr>
          <w:rtl/>
        </w:rPr>
        <w:t xml:space="preserve"> שהיה רוצה לכלות את ישראל ולאבד את גופם</w:t>
      </w:r>
      <w:r>
        <w:rPr>
          <w:rFonts w:hint="cs"/>
          <w:rtl/>
        </w:rPr>
        <w:t>". והמשנה ברורה סימן תרע סק"ו כתב: "</w:t>
      </w:r>
      <w:r>
        <w:rPr>
          <w:rtl/>
        </w:rPr>
        <w:t>בפורים היה הגזירה להשמיד ולהרוג את הגופות</w:t>
      </w:r>
      <w:r>
        <w:rPr>
          <w:rFonts w:hint="cs"/>
          <w:rtl/>
        </w:rPr>
        <w:t>,</w:t>
      </w:r>
      <w:r>
        <w:rPr>
          <w:rtl/>
        </w:rPr>
        <w:t xml:space="preserve"> שהוא בטול משתה ושמחה</w:t>
      </w:r>
      <w:r>
        <w:rPr>
          <w:rFonts w:hint="cs"/>
          <w:rtl/>
        </w:rPr>
        <w:t>,</w:t>
      </w:r>
      <w:r>
        <w:rPr>
          <w:rtl/>
        </w:rPr>
        <w:t xml:space="preserve"> ולא את הנפשות</w:t>
      </w:r>
      <w:r>
        <w:rPr>
          <w:rFonts w:hint="cs"/>
          <w:rtl/>
        </w:rPr>
        <w:t>,</w:t>
      </w:r>
      <w:r>
        <w:rPr>
          <w:rtl/>
        </w:rPr>
        <w:t xml:space="preserve"> שאפילו המירו דתם ח"ו לא היה מקבל אותם</w:t>
      </w:r>
      <w:r>
        <w:rPr>
          <w:rFonts w:hint="cs"/>
          <w:rtl/>
        </w:rPr>
        <w:t>.</w:t>
      </w:r>
      <w:r>
        <w:rPr>
          <w:rtl/>
        </w:rPr>
        <w:t xml:space="preserve"> לכך כשהצילם הקב"ה ממנו</w:t>
      </w:r>
      <w:r>
        <w:rPr>
          <w:rFonts w:hint="cs"/>
          <w:rtl/>
        </w:rPr>
        <w:t>,</w:t>
      </w:r>
      <w:r>
        <w:rPr>
          <w:rtl/>
        </w:rPr>
        <w:t xml:space="preserve"> קבעו להללו ולשבחו ית</w:t>
      </w:r>
      <w:r>
        <w:rPr>
          <w:rFonts w:hint="cs"/>
          <w:rtl/>
        </w:rPr>
        <w:t>ברך</w:t>
      </w:r>
      <w:r>
        <w:rPr>
          <w:rtl/>
        </w:rPr>
        <w:t xml:space="preserve"> ג</w:t>
      </w:r>
      <w:r>
        <w:rPr>
          <w:rFonts w:hint="cs"/>
          <w:rtl/>
        </w:rPr>
        <w:t>ם כן</w:t>
      </w:r>
      <w:r>
        <w:rPr>
          <w:rtl/>
        </w:rPr>
        <w:t xml:space="preserve"> ע</w:t>
      </w:r>
      <w:r>
        <w:rPr>
          <w:rFonts w:hint="cs"/>
          <w:rtl/>
        </w:rPr>
        <w:t>ל ידי</w:t>
      </w:r>
      <w:r>
        <w:rPr>
          <w:rtl/>
        </w:rPr>
        <w:t xml:space="preserve"> משתה ושמחה</w:t>
      </w:r>
      <w:r>
        <w:rPr>
          <w:rFonts w:hint="cs"/>
          <w:rtl/>
        </w:rPr>
        <w:t>". וראה להלן פ"ט הערות 303, 616.</w:t>
      </w:r>
    </w:p>
  </w:footnote>
  <w:footnote w:id="55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אין כוונתו לומר שהשקלים מכניסים את גופם של ישראל אל ה', ולא את נפשם, כי ברי הוא שהשקלים מכניסים את כל קומת האדם אל ה', וכמו שנתבאר למעלה [הערה 517]. זאת ועוד, בגו"א ר"פ תרומה [שמות פכ"ה אות ד (רס.)] ביאר שהשקלים שנועדו לקרבנות באים לכפר על הנפש, ועל כך נאמר [שמות ל, טו] "לכפר על נפשותיכם" [לעומת תרומת האדנים שבאה לכפר על הגוף]. וכיצד יכתוב כאן להיפך, ששקלי הקרבנות מגינים על הגוף בלבד. אלא כוונתו שהשקלים שומרים על ישראל מאויב חיצוני, שהואיל וישראל הם אל ה', לכך ה' שומרם מאויב שיבוא עליהם מבחוץ [כמבואר למעלה הערה 515]. ואויב חיצוני הבא לכלות ח"ו את ישראל נחשב שהוא בא על גופם של ישראל [ולא על נפשם ונשמתם], ולכך השקלים שומרים על ישראל מאויב הזומם לכלות גופם מן העולם.   </w:t>
      </w:r>
    </w:p>
  </w:footnote>
  <w:footnote w:id="55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מוסיף מלים אלו כי כך נאמר בפרשת זכור, דכתיב [דברים כה, יט] "</w:t>
      </w:r>
      <w:r>
        <w:rPr>
          <w:rtl/>
        </w:rPr>
        <w:t>תמחה את זכר עמלק מתחת השמים</w:t>
      </w:r>
      <w:r>
        <w:rPr>
          <w:rFonts w:hint="cs"/>
          <w:rtl/>
        </w:rPr>
        <w:t xml:space="preserve"> לא תשכח". ובא לבאר כיצד פרשת שקלים מביאה את פרשת זכור, שהואיל והשקלים מכניסים את ישראל אל ה', ובכך הם נשמרים מאויב הזומם להורגם, לכך הם מושלים על המתנגד אליהם מצד הגוף, עד שיבואו למחות שמו ולבערו מן העולם. וראה למעלה הערה 546 בביאור כיצד שקלי ישראל מביאים למחיית עמלק. </w:t>
      </w:r>
    </w:p>
  </w:footnote>
  <w:footnote w:id="55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פרה אדומה באה לטהר את האדם מטומאת מת [במדבר יט, יב]. וכאן מדגיש שטהרה זו היא לנפש, ולא לגוף. וראה הערה הבאה. </w:t>
      </w:r>
    </w:p>
  </w:footnote>
  <w:footnote w:id="559">
    <w:p w:rsidR="08E42B6C" w:rsidRDefault="08E42B6C" w:rsidP="08FC5951">
      <w:pPr>
        <w:pStyle w:val="FootnoteText"/>
        <w:rPr>
          <w:rFonts w:hint="cs"/>
        </w:rPr>
      </w:pPr>
      <w:r>
        <w:rPr>
          <w:rtl/>
        </w:rPr>
        <w:t>&lt;</w:t>
      </w:r>
      <w:r>
        <w:rPr>
          <w:rStyle w:val="FootnoteReference"/>
        </w:rPr>
        <w:footnoteRef/>
      </w:r>
      <w:r>
        <w:rPr>
          <w:rtl/>
        </w:rPr>
        <w:t>&gt;</w:t>
      </w:r>
      <w:r>
        <w:rPr>
          <w:rFonts w:hint="cs"/>
          <w:rtl/>
        </w:rPr>
        <w:t xml:space="preserve"> רש"י במדבר ה, ב "</w:t>
      </w:r>
      <w:r>
        <w:rPr>
          <w:rtl/>
        </w:rPr>
        <w:t>וישלחו מן המחנה - שלש מחנות היו שם בשעת חנייתן</w:t>
      </w:r>
      <w:r>
        <w:rPr>
          <w:rFonts w:hint="cs"/>
          <w:rtl/>
        </w:rPr>
        <w:t>;</w:t>
      </w:r>
      <w:r>
        <w:rPr>
          <w:rtl/>
        </w:rPr>
        <w:t xml:space="preserve"> תוך הקלעים היא מחנה שכינה. חניית הלוים סביב כמו שמפורש בפ</w:t>
      </w:r>
      <w:r>
        <w:rPr>
          <w:rFonts w:hint="cs"/>
          <w:rtl/>
        </w:rPr>
        <w:t>רשת</w:t>
      </w:r>
      <w:r>
        <w:rPr>
          <w:rtl/>
        </w:rPr>
        <w:t xml:space="preserve"> במדבר סיני היא מחנה לויה. ומשם ועד סוף מחנה הדגלים לכל ארבע הרוחות היא מחנה ישראל. הצרוע נשתלח חוץ לכולן</w:t>
      </w:r>
      <w:r>
        <w:rPr>
          <w:rFonts w:hint="cs"/>
          <w:rtl/>
        </w:rPr>
        <w:t>,</w:t>
      </w:r>
      <w:r>
        <w:rPr>
          <w:rtl/>
        </w:rPr>
        <w:t xml:space="preserve"> הזב מותר במחנה ישראל ומשולח מן השתים</w:t>
      </w:r>
      <w:r>
        <w:rPr>
          <w:rFonts w:hint="cs"/>
          <w:rtl/>
        </w:rPr>
        <w:t>,</w:t>
      </w:r>
      <w:r>
        <w:rPr>
          <w:rtl/>
        </w:rPr>
        <w:t xml:space="preserve"> וטמא לנפש מותר אף בשל לויה</w:t>
      </w:r>
      <w:r>
        <w:rPr>
          <w:rFonts w:hint="cs"/>
          <w:rtl/>
        </w:rPr>
        <w:t>,</w:t>
      </w:r>
      <w:r>
        <w:rPr>
          <w:rtl/>
        </w:rPr>
        <w:t xml:space="preserve"> ואינו משולח אלא משל שכינה</w:t>
      </w:r>
      <w:r>
        <w:rPr>
          <w:rFonts w:hint="cs"/>
          <w:rtl/>
        </w:rPr>
        <w:t>". וכן כתב שם יט, ז, ושם לא, כד. הרי כל טמא משולח ממחנה שכינה, וזה מורה שהטומאה היא חציצה בין ה' לאדם. ובנצח ישראל פ"ד [נט.] כתב: "אין השם יתברך שורה בתוך טומאתם" [הובא למעלה בהערה 141]. ובגו"א שמות פי"ט סוף אות כ [עז.] כתב: "אין שכינתו שורה במקום טומאה". @</w:t>
      </w:r>
      <w:r w:rsidRPr="08135AFE">
        <w:rPr>
          <w:rFonts w:hint="cs"/>
          <w:b/>
          <w:bCs/>
          <w:rtl/>
        </w:rPr>
        <w:t>ויש להבין</w:t>
      </w:r>
      <w:r>
        <w:rPr>
          <w:rFonts w:hint="cs"/>
          <w:rtl/>
        </w:rPr>
        <w:t>^, כיצד שילוח הטמא ממחנה שכינה מורה שאיירי ב"טהרת הנפש" יותר מטהרת הגוף.</w:t>
      </w:r>
      <w:r w:rsidRPr="08B97B86">
        <w:rPr>
          <w:rFonts w:hint="cs"/>
          <w:rtl/>
        </w:rPr>
        <w:t xml:space="preserve"> </w:t>
      </w:r>
      <w:r>
        <w:rPr>
          <w:rFonts w:hint="cs"/>
          <w:rtl/>
        </w:rPr>
        <w:t>ובסמוך כתב "רוח הטומאה אשר הוא חוצץ בין ישראל ובין אביהם שבשמים מצד הנפש", וזה כאמור צריך ביאור, דמנין שאיירי "מצד הנפש". ועוד, הרי הטומאה חלה על רק גוף ולא על נפש, שהרי יש שיעור בטומאה [כעדשה וכזית (רש"י ויקרא כב, ה)]. ובגו"א שמות פ"ח אות ו כתב: "שיעור לטומאות מת עצם כשעורה [ראה אהלות פ"ב מ"ג]... הטעם שאין פחות מכשעורה מקבל טומאה, לפי שבשביל קטנותו בטל מצד עצמו". ובודאי שאין לנפש שיעור כשעורה. ואם כן, כיצד מבאר כאן שהטומאה מתייחסת לנפש, הרי הנפש אינה בת שיעור. ויש לומר, נהי שהטומאה חלה על הגוף ולא על הנפש, אך החציצה של הטומאה היא בין ה' לנפש האדם ולא לגוף האדם, כי רק הנפש מסוגלת להתחבר אל ה', אך הגוף [אף בטהרתו] אינו בר חיבור אל ה'. וכן כתב להלן פ"ט [לאחר ציון 606], וז"ל: "כאשר מסלק האדם ממנו הגוף... יש לאדם דביקות אל השם יתברך". ובדר"ח פ"ב מי"ג [תתב:] כתב: "כי האדם מצד גופו אינו עם השם יתברך... ולכך כאשר נכנס לפני השם יתברך בתפלה, צריך לסלק הדברים הגופניים כלם, וכאילו האדם רוחני לגמרי". ובתפארת ישראל פכ"ג [שלט.] כתב: "יש לאדם שתי בחינות; כי האדם יש לו דביקות אל העליונים מצד הנשמה הנבדלת. ויש לו חבור אל התחתונים מצד גופו החמרי". ובדרשת שבת תשוב</w:t>
      </w:r>
      <w:r w:rsidRPr="08693954">
        <w:rPr>
          <w:rFonts w:hint="cs"/>
          <w:sz w:val="18"/>
          <w:rtl/>
        </w:rPr>
        <w:t>ה [פא.] כתב: "אין השכינה שורה על הגוף, כי אם על הנשמה... שהיא מן העליונים". ובנתיב התורה פ"ג [קמו:] כתב: "</w:t>
      </w:r>
      <w:r w:rsidRPr="08693954">
        <w:rPr>
          <w:sz w:val="18"/>
          <w:rtl/>
        </w:rPr>
        <w:t>כי האדם דבק בעליונים</w:t>
      </w:r>
      <w:r>
        <w:rPr>
          <w:rFonts w:hint="cs"/>
          <w:sz w:val="18"/>
          <w:rtl/>
        </w:rPr>
        <w:t xml:space="preserve">... </w:t>
      </w:r>
      <w:r w:rsidRPr="08693954">
        <w:rPr>
          <w:sz w:val="18"/>
          <w:rtl/>
        </w:rPr>
        <w:t>וחבור זה הוא על ידי השכל</w:t>
      </w:r>
      <w:r w:rsidRPr="08693954">
        <w:rPr>
          <w:rFonts w:hint="cs"/>
          <w:sz w:val="18"/>
          <w:rtl/>
        </w:rPr>
        <w:t>,</w:t>
      </w:r>
      <w:r w:rsidRPr="08693954">
        <w:rPr>
          <w:sz w:val="18"/>
          <w:rtl/>
        </w:rPr>
        <w:t xml:space="preserve"> כי בלא השכל אין לאדם חבור לעליונים כלל</w:t>
      </w:r>
      <w:r>
        <w:rPr>
          <w:rFonts w:hint="cs"/>
          <w:rtl/>
        </w:rPr>
        <w:t xml:space="preserve">", ושם הערה 110. נמצאת אומר שהטומאה חלה על הגוף, אך היא חוצצת לנפש, וכאשר האדם נטהר, נפשו חוזרת להתחבר אל ה'.    </w:t>
      </w:r>
    </w:p>
  </w:footnote>
  <w:footnote w:id="560">
    <w:p w:rsidR="08E42B6C" w:rsidRDefault="08E42B6C" w:rsidP="085B6271">
      <w:pPr>
        <w:pStyle w:val="FootnoteText"/>
        <w:rPr>
          <w:rFonts w:hint="cs"/>
        </w:rPr>
      </w:pPr>
      <w:r>
        <w:rPr>
          <w:rtl/>
        </w:rPr>
        <w:t>&lt;</w:t>
      </w:r>
      <w:r>
        <w:rPr>
          <w:rStyle w:val="FootnoteReference"/>
        </w:rPr>
        <w:footnoteRef/>
      </w:r>
      <w:r>
        <w:rPr>
          <w:rtl/>
        </w:rPr>
        <w:t>&gt;</w:t>
      </w:r>
      <w:r>
        <w:rPr>
          <w:rFonts w:hint="cs"/>
          <w:rtl/>
        </w:rPr>
        <w:t xml:space="preserve"> ופסוק זה מורה על מפלת עמלק, וכמו שפירש רש"י בעובדיה שם "</w:t>
      </w:r>
      <w:r>
        <w:rPr>
          <w:rtl/>
        </w:rPr>
        <w:t>והיתה לה' המלוכה - לימדך שאין מלכותו שלימה עד שיפרע מעמלק</w:t>
      </w:r>
      <w:r>
        <w:rPr>
          <w:rFonts w:hint="cs"/>
          <w:rtl/>
        </w:rPr>
        <w:t>". וכמו שכתב בסוף ההקדמה לנצח ישראל [ו.], וז"ל: "</w:t>
      </w:r>
      <w:r>
        <w:rPr>
          <w:rtl/>
        </w:rPr>
        <w:t xml:space="preserve">יש אל השם יתברך הנצח, שיהיה מנצח מלכות הרביעית שיש לה הממשלה, וכדכתיב </w:t>
      </w:r>
      <w:r>
        <w:rPr>
          <w:rFonts w:hint="cs"/>
          <w:rtl/>
        </w:rPr>
        <w:t>[</w:t>
      </w:r>
      <w:r>
        <w:rPr>
          <w:rtl/>
        </w:rPr>
        <w:t>עובדיה א, כא</w:t>
      </w:r>
      <w:r>
        <w:rPr>
          <w:rFonts w:hint="cs"/>
          <w:rtl/>
        </w:rPr>
        <w:t>]</w:t>
      </w:r>
      <w:r>
        <w:rPr>
          <w:rtl/>
        </w:rPr>
        <w:t xml:space="preserve"> </w:t>
      </w:r>
      <w:r>
        <w:rPr>
          <w:rFonts w:hint="cs"/>
          <w:rtl/>
        </w:rPr>
        <w:t>'</w:t>
      </w:r>
      <w:r>
        <w:rPr>
          <w:rtl/>
        </w:rPr>
        <w:t>ועלו מושיעים בהר ציון לשפוט את הר עשו והיתה לה' המלוכה אחד</w:t>
      </w:r>
      <w:r>
        <w:rPr>
          <w:rFonts w:hint="cs"/>
          <w:rtl/>
        </w:rPr>
        <w:t>'". וראה נר מצוה [ט:]. ולהלן ה, ח [לאחר ציון 285] כתב: "</w:t>
      </w:r>
      <w:r>
        <w:rPr>
          <w:rtl/>
        </w:rPr>
        <w:t>כי עמלק וזרעו אינו כמו שאר עמים</w:t>
      </w:r>
      <w:r>
        <w:rPr>
          <w:rFonts w:hint="cs"/>
          <w:rtl/>
        </w:rPr>
        <w:t>,</w:t>
      </w:r>
      <w:r>
        <w:rPr>
          <w:rtl/>
        </w:rPr>
        <w:t xml:space="preserve"> כי עמלק מחולק מן הכל</w:t>
      </w:r>
      <w:r>
        <w:rPr>
          <w:rFonts w:hint="cs"/>
          <w:rtl/>
        </w:rPr>
        <w:t>,</w:t>
      </w:r>
      <w:r>
        <w:rPr>
          <w:rtl/>
        </w:rPr>
        <w:t xml:space="preserve"> ובפרט שהוא מחולק מן ישראל</w:t>
      </w:r>
      <w:r>
        <w:rPr>
          <w:rFonts w:hint="cs"/>
          <w:rtl/>
        </w:rPr>
        <w:t>,</w:t>
      </w:r>
      <w:r>
        <w:rPr>
          <w:rtl/>
        </w:rPr>
        <w:t xml:space="preserve"> כמו שתראה מן הכתובים המעידים על זה</w:t>
      </w:r>
      <w:r>
        <w:rPr>
          <w:rFonts w:hint="cs"/>
          <w:rtl/>
        </w:rPr>
        <w:t>.</w:t>
      </w:r>
      <w:r>
        <w:rPr>
          <w:rtl/>
        </w:rPr>
        <w:t xml:space="preserve"> כלל הדבר</w:t>
      </w:r>
      <w:r>
        <w:rPr>
          <w:rFonts w:hint="cs"/>
          <w:rtl/>
        </w:rPr>
        <w:t>,</w:t>
      </w:r>
      <w:r>
        <w:rPr>
          <w:rtl/>
        </w:rPr>
        <w:t xml:space="preserve"> עמלק מחולק מן המציאות עד שהוא נחשב בפני עצמו</w:t>
      </w:r>
      <w:r>
        <w:rPr>
          <w:rFonts w:hint="cs"/>
          <w:rtl/>
        </w:rPr>
        <w:t>.</w:t>
      </w:r>
      <w:r>
        <w:rPr>
          <w:rtl/>
        </w:rPr>
        <w:t xml:space="preserve"> ולכך כל זמן שעמלק בעולם לא נאמר שהוא יתברך אחד ושמו אחד</w:t>
      </w:r>
      <w:r>
        <w:rPr>
          <w:rFonts w:hint="cs"/>
          <w:rtl/>
        </w:rPr>
        <w:t>,</w:t>
      </w:r>
      <w:r>
        <w:rPr>
          <w:rtl/>
        </w:rPr>
        <w:t xml:space="preserve"> עד שיכלה זרעו של עמלק</w:t>
      </w:r>
      <w:r>
        <w:rPr>
          <w:rFonts w:hint="cs"/>
          <w:rtl/>
        </w:rPr>
        <w:t>,</w:t>
      </w:r>
      <w:r>
        <w:rPr>
          <w:rtl/>
        </w:rPr>
        <w:t xml:space="preserve"> כדכתיב </w:t>
      </w:r>
      <w:r>
        <w:rPr>
          <w:rFonts w:hint="cs"/>
          <w:rtl/>
        </w:rPr>
        <w:t>'</w:t>
      </w:r>
      <w:r>
        <w:rPr>
          <w:rtl/>
        </w:rPr>
        <w:t>ועלו מושיעים וגו'</w:t>
      </w:r>
      <w:r>
        <w:rPr>
          <w:rFonts w:hint="cs"/>
          <w:rtl/>
        </w:rPr>
        <w:t>'.</w:t>
      </w:r>
      <w:r>
        <w:rPr>
          <w:rtl/>
        </w:rPr>
        <w:t xml:space="preserve"> מפני כך ראוי להם הכליון לעתיד</w:t>
      </w:r>
      <w:r>
        <w:rPr>
          <w:rFonts w:hint="cs"/>
          <w:rtl/>
        </w:rPr>
        <w:t>,</w:t>
      </w:r>
      <w:r>
        <w:rPr>
          <w:rtl/>
        </w:rPr>
        <w:t xml:space="preserve"> כאשר יהיה הש</w:t>
      </w:r>
      <w:r>
        <w:rPr>
          <w:rFonts w:hint="cs"/>
          <w:rtl/>
        </w:rPr>
        <w:t>ם יתברך</w:t>
      </w:r>
      <w:r>
        <w:rPr>
          <w:rtl/>
        </w:rPr>
        <w:t xml:space="preserve"> אחד</w:t>
      </w:r>
      <w:r>
        <w:rPr>
          <w:rFonts w:hint="cs"/>
          <w:rtl/>
        </w:rPr>
        <w:t>,</w:t>
      </w:r>
      <w:r>
        <w:rPr>
          <w:rtl/>
        </w:rPr>
        <w:t xml:space="preserve"> כאשר עמלק וזרעו יוצא מן האחדות של הש</w:t>
      </w:r>
      <w:r>
        <w:rPr>
          <w:rFonts w:hint="cs"/>
          <w:rtl/>
        </w:rPr>
        <w:t>ם יתברך,</w:t>
      </w:r>
      <w:r>
        <w:rPr>
          <w:rtl/>
        </w:rPr>
        <w:t xml:space="preserve"> ודבר זה הוא הפלת עמלק</w:t>
      </w:r>
      <w:r>
        <w:rPr>
          <w:rFonts w:hint="cs"/>
          <w:rtl/>
        </w:rPr>
        <w:t xml:space="preserve">". וכוונתו היא שפסוק זה עוסק במלכות ה' ["והיתה לה' המלוכה"], ומלכות ה' מורה על אחדות ה', ואחדות ה' היא מפלת עמלק [כמבואר למעלה הערה 546]. ואודות שמלכות ה' מורה על אחדות ה', כן כתב בגו"א במדבר פכ"ח אות יא [תסו.], וז"ל: </w:t>
      </w:r>
      <w:r>
        <w:rPr>
          <w:rtl/>
        </w:rPr>
        <w:t>"ויש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w:t>
      </w:r>
      <w:r>
        <w:rPr>
          <w:rFonts w:hint="cs"/>
          <w:rtl/>
        </w:rPr>
        <w:t xml:space="preserve">". </w:t>
      </w:r>
      <w:r>
        <w:rPr>
          <w:rtl/>
        </w:rPr>
        <w:t>ובגו"א שמות פי"ז סוף אות יג</w:t>
      </w:r>
      <w:r>
        <w:rPr>
          <w:rFonts w:hint="cs"/>
          <w:rtl/>
        </w:rPr>
        <w:t xml:space="preserve"> כתב</w:t>
      </w:r>
      <w:r>
        <w:rPr>
          <w:rtl/>
        </w:rPr>
        <w:t>: "כי המלכות גם כן הוא האחדות, שהמלך הוא נבדל מן העם אשר מולך עליהם, והוא מיוחד בעמו, שהרי לא תמצא שני מלכים משתמשים בכתר אחד"</w:t>
      </w:r>
      <w:r>
        <w:rPr>
          <w:rFonts w:hint="cs"/>
          <w:rtl/>
        </w:rPr>
        <w:t>. ו</w:t>
      </w:r>
      <w:r>
        <w:rPr>
          <w:rtl/>
        </w:rPr>
        <w:t>בהקדמה שלישית לגבורות ה' [כ]</w:t>
      </w:r>
      <w:r>
        <w:rPr>
          <w:rFonts w:hint="cs"/>
          <w:rtl/>
        </w:rPr>
        <w:t xml:space="preserve"> כתב</w:t>
      </w:r>
      <w:r>
        <w:rPr>
          <w:rtl/>
        </w:rPr>
        <w:t>: "האחדות והמלכות הוא דבר אחד, כי ה'אחד העם' [בראשית כו, י] הוא המלך [רש"י שם]"</w:t>
      </w:r>
      <w:r>
        <w:rPr>
          <w:rFonts w:hint="cs"/>
          <w:rtl/>
        </w:rPr>
        <w:t>, והובא למעלה בפתיחה הערה 285, להלן פ"ה הערה 291, ופ"ח הערה 284</w:t>
      </w:r>
      <w:r>
        <w:rPr>
          <w:rtl/>
        </w:rPr>
        <w:t>.</w:t>
      </w:r>
      <w:r>
        <w:rPr>
          <w:rFonts w:hint="cs"/>
          <w:rtl/>
        </w:rPr>
        <w:t xml:space="preserve">  </w:t>
      </w:r>
    </w:p>
  </w:footnote>
  <w:footnote w:id="561">
    <w:p w:rsidR="08E42B6C" w:rsidRDefault="08E42B6C" w:rsidP="08F56932">
      <w:pPr>
        <w:pStyle w:val="FootnoteText"/>
        <w:rPr>
          <w:rFonts w:hint="cs"/>
        </w:rPr>
      </w:pPr>
      <w:r>
        <w:rPr>
          <w:rtl/>
        </w:rPr>
        <w:t>&lt;</w:t>
      </w:r>
      <w:r>
        <w:rPr>
          <w:rStyle w:val="FootnoteReference"/>
        </w:rPr>
        <w:footnoteRef/>
      </w:r>
      <w:r>
        <w:rPr>
          <w:rtl/>
        </w:rPr>
        <w:t>&gt;</w:t>
      </w:r>
      <w:r>
        <w:rPr>
          <w:rFonts w:hint="cs"/>
          <w:rtl/>
        </w:rPr>
        <w:t xml:space="preserve"> "מבטל שלימותן" פירושו כאן מבטל מציאותם. ובגבורות ה' ס"פ מז כתב: "</w:t>
      </w:r>
      <w:r>
        <w:rPr>
          <w:rtl/>
        </w:rPr>
        <w:t xml:space="preserve">ואמר </w:t>
      </w:r>
      <w:r>
        <w:rPr>
          <w:rFonts w:hint="cs"/>
          <w:rtl/>
        </w:rPr>
        <w:t>'</w:t>
      </w:r>
      <w:r>
        <w:rPr>
          <w:rtl/>
        </w:rPr>
        <w:t>ה' ימלוך לעולם ועד</w:t>
      </w:r>
      <w:r>
        <w:rPr>
          <w:rFonts w:hint="cs"/>
          <w:rtl/>
        </w:rPr>
        <w:t xml:space="preserve">' [שמות טו, יח]... </w:t>
      </w:r>
      <w:r>
        <w:rPr>
          <w:rtl/>
        </w:rPr>
        <w:t xml:space="preserve">ואמר </w:t>
      </w:r>
      <w:r>
        <w:rPr>
          <w:rFonts w:hint="cs"/>
          <w:rtl/>
        </w:rPr>
        <w:t>'</w:t>
      </w:r>
      <w:r>
        <w:rPr>
          <w:rtl/>
        </w:rPr>
        <w:t>ימלוך</w:t>
      </w:r>
      <w:r>
        <w:rPr>
          <w:rFonts w:hint="cs"/>
          <w:rtl/>
        </w:rPr>
        <w:t>',</w:t>
      </w:r>
      <w:r>
        <w:rPr>
          <w:rtl/>
        </w:rPr>
        <w:t xml:space="preserve"> מפני שהמלכות שלימה תהיה לעתיד דוקא</w:t>
      </w:r>
      <w:r>
        <w:rPr>
          <w:rFonts w:hint="cs"/>
          <w:rtl/>
        </w:rPr>
        <w:t>,</w:t>
      </w:r>
      <w:r>
        <w:rPr>
          <w:rtl/>
        </w:rPr>
        <w:t xml:space="preserve"> שנאמר </w:t>
      </w:r>
      <w:r>
        <w:rPr>
          <w:rFonts w:hint="cs"/>
          <w:rtl/>
        </w:rPr>
        <w:t>[עובדיה א, כא] '</w:t>
      </w:r>
      <w:r>
        <w:rPr>
          <w:rtl/>
        </w:rPr>
        <w:t>ועלו מושיעים בהר ציון וגו' והיתה לה' המלוכה</w:t>
      </w:r>
      <w:r>
        <w:rPr>
          <w:rFonts w:hint="cs"/>
          <w:rtl/>
        </w:rPr>
        <w:t>'</w:t>
      </w:r>
      <w:r>
        <w:rPr>
          <w:rtl/>
        </w:rPr>
        <w:t>, לא עתה</w:t>
      </w:r>
      <w:r>
        <w:rPr>
          <w:rFonts w:hint="cs"/>
          <w:rtl/>
        </w:rPr>
        <w:t>.</w:t>
      </w:r>
      <w:r>
        <w:rPr>
          <w:rtl/>
        </w:rPr>
        <w:t xml:space="preserve"> וזה שאנו נוהגים לומר אחר זה פסוק </w:t>
      </w:r>
      <w:r>
        <w:rPr>
          <w:rFonts w:hint="cs"/>
          <w:rtl/>
        </w:rPr>
        <w:t>'</w:t>
      </w:r>
      <w:r>
        <w:rPr>
          <w:rtl/>
        </w:rPr>
        <w:t>ועלו מושיעים בהר ציון וגו'</w:t>
      </w:r>
      <w:r>
        <w:rPr>
          <w:rFonts w:hint="cs"/>
          <w:rtl/>
        </w:rPr>
        <w:t>'</w:t>
      </w:r>
      <w:r>
        <w:rPr>
          <w:rtl/>
        </w:rPr>
        <w:t>. ומפני שהמלך</w:t>
      </w:r>
      <w:r>
        <w:rPr>
          <w:rFonts w:hint="cs"/>
          <w:rtl/>
        </w:rPr>
        <w:t>,</w:t>
      </w:r>
      <w:r>
        <w:rPr>
          <w:rtl/>
        </w:rPr>
        <w:t xml:space="preserve"> כמו שאי אפשר לו בלא עם אשר מלכותו עליהם</w:t>
      </w:r>
      <w:r>
        <w:rPr>
          <w:rFonts w:hint="cs"/>
          <w:rtl/>
        </w:rPr>
        <w:t>,</w:t>
      </w:r>
      <w:r>
        <w:rPr>
          <w:rtl/>
        </w:rPr>
        <w:t xml:space="preserve"> ואם אין עם על מי ימלוך</w:t>
      </w:r>
      <w:r>
        <w:rPr>
          <w:rFonts w:hint="cs"/>
          <w:rtl/>
        </w:rPr>
        <w:t xml:space="preserve"> [הובא למעלה בפתיחה הערה 263]</w:t>
      </w:r>
      <w:r>
        <w:rPr>
          <w:rtl/>
        </w:rPr>
        <w:t>, כן כאשר יש מתנגד הוא בטול אל המלכות</w:t>
      </w:r>
      <w:r>
        <w:rPr>
          <w:rFonts w:hint="cs"/>
          <w:rtl/>
        </w:rPr>
        <w:t>,</w:t>
      </w:r>
      <w:r>
        <w:rPr>
          <w:rtl/>
        </w:rPr>
        <w:t xml:space="preserve"> כי המלך ראוי שיושיע את העם אשר הוא מולך עליהם</w:t>
      </w:r>
      <w:r>
        <w:rPr>
          <w:rFonts w:hint="cs"/>
          <w:rtl/>
        </w:rPr>
        <w:t>,</w:t>
      </w:r>
      <w:r>
        <w:rPr>
          <w:rtl/>
        </w:rPr>
        <w:t xml:space="preserve"> ויעשה מלחמה במתנגדים</w:t>
      </w:r>
      <w:r>
        <w:rPr>
          <w:rFonts w:hint="cs"/>
          <w:rtl/>
        </w:rPr>
        <w:t>..</w:t>
      </w:r>
      <w:r>
        <w:rPr>
          <w:rtl/>
        </w:rPr>
        <w:t xml:space="preserve">. כי מפני מלכותו יתברך אשר הוא מלך עושה מלחמה באויבים ומאבד אותם, על דרך שאמר </w:t>
      </w:r>
      <w:r>
        <w:rPr>
          <w:rFonts w:hint="cs"/>
          <w:rtl/>
        </w:rPr>
        <w:t>[</w:t>
      </w:r>
      <w:r>
        <w:rPr>
          <w:rtl/>
        </w:rPr>
        <w:t>תהלים י</w:t>
      </w:r>
      <w:r>
        <w:rPr>
          <w:rFonts w:hint="cs"/>
          <w:rtl/>
        </w:rPr>
        <w:t>, טז]</w:t>
      </w:r>
      <w:r>
        <w:rPr>
          <w:rtl/>
        </w:rPr>
        <w:t xml:space="preserve"> </w:t>
      </w:r>
      <w:r>
        <w:rPr>
          <w:rFonts w:hint="cs"/>
          <w:rtl/>
        </w:rPr>
        <w:t>'</w:t>
      </w:r>
      <w:r>
        <w:rPr>
          <w:rtl/>
        </w:rPr>
        <w:t>ה' מלך עולם ועד אבדו גוים מארצו</w:t>
      </w:r>
      <w:r>
        <w:rPr>
          <w:rFonts w:hint="cs"/>
          <w:rtl/>
        </w:rPr>
        <w:t>'</w:t>
      </w:r>
      <w:r>
        <w:rPr>
          <w:rtl/>
        </w:rPr>
        <w:t>, כי מפני שהוא מלך מאבד את המתנגדים</w:t>
      </w:r>
      <w:r>
        <w:rPr>
          <w:rFonts w:hint="cs"/>
          <w:rtl/>
        </w:rPr>
        <w:t xml:space="preserve">". וראה להלן הערה 573, ופ"ט הערה 147.  </w:t>
      </w:r>
    </w:p>
  </w:footnote>
  <w:footnote w:id="562">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כמו שיבאר. והנה למעלה הזכיר תיבת "חציצה" רק בנוגע לפרשת פרה, שכתב [לאחר ציון 556] "פרשת פרה הוא טהרת הנפש, כי כאשר הטומאה עליו, אז יש חציצה בין השם יתברך ובין האדם". אך לגבי עמלק לא הזכיר למעלה תיבה זו, שכתב [לאחר ציון 553] "המן היה רוצה לכלותם מצד גופן, וכאשר כבר הקדימו השקלים מה שישראל אל השם יתברך, היו מושלים על המתנגד להם מצד הגוף". והדין נותן שתיבת "חציצה" תיזכר רק בנוגע לפרשת פרה, ולא בנוגע לעמלק; בנוגע לפרשת פרה מגמת המהר"ל היא להורות שאיירי בטהרת הנפש, לכך הוצרך לבאר שהטומאה היא חציצה המבדילה בין ה' לנפש האדם ובלא חציצה זו לא היינו משייכים את פרשת פרה לטהרת הנפש [כמבואר בהערה 558]. אך בנוגע לעמלק לא היה צורך דומה לציין תיבת "חציצה", כי בלאו הכי מובן בפשיטות כיצד עמלק מתנגד לישראל מצד גופם. וא"כ יש להבין, מה ראה כאן להזכיר חציצה גם בנוגע לעמלק, דבר שלא עשה למעלה. ויש לומר, כי כאן בא לחבר ג' פרשיות ראשונות [שקלים זכור ופרה] לפרשת החודש [שלעת"ל הקב"ה יתן לישראל לב חדש], ולכך מבאר שלעת"ל יסולקו כח עמלק ורוח טומאה מן העולם [ואז ינתן לנו לב חדש]. ובכדי להורות שלעת"ל יסולק כח עמלק, הוצרך לבאר שכח זה חוצץ בין ישראל לה', ולעת"ל הוא זמן שיבוטלו כל החוצצים למיניהם. אך למעלה לא היה שום ענין לציין שעמלק הוא חוצץ בין ישראל לה', וכמו שנתבאר.    </w:t>
      </w:r>
    </w:p>
  </w:footnote>
  <w:footnote w:id="56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בנצח ישראל פ"ס [תתקכג:]: "</w:t>
      </w:r>
      <w:r>
        <w:rPr>
          <w:rtl/>
        </w:rPr>
        <w:t>ובמדרש</w:t>
      </w:r>
      <w:r>
        <w:rPr>
          <w:rFonts w:hint="cs"/>
          <w:rtl/>
        </w:rPr>
        <w:t xml:space="preserve"> [תנחומא תצא, יא]</w:t>
      </w:r>
      <w:r>
        <w:rPr>
          <w:rtl/>
        </w:rPr>
        <w:t xml:space="preserve">, כל זמן שזרע עמלק קיים, כביכול כנף מכסה הפנים. אבד זרעו של עמלק, נטלה הכנף, שנאמר </w:t>
      </w:r>
      <w:r>
        <w:rPr>
          <w:rFonts w:hint="cs"/>
          <w:rtl/>
        </w:rPr>
        <w:t>[</w:t>
      </w:r>
      <w:r>
        <w:rPr>
          <w:rtl/>
        </w:rPr>
        <w:t>ישעיה ל, כ</w:t>
      </w:r>
      <w:r>
        <w:rPr>
          <w:rFonts w:hint="cs"/>
          <w:rtl/>
        </w:rPr>
        <w:t>]</w:t>
      </w:r>
      <w:r>
        <w:rPr>
          <w:rtl/>
        </w:rPr>
        <w:t xml:space="preserve"> </w:t>
      </w:r>
      <w:r>
        <w:rPr>
          <w:rFonts w:hint="cs"/>
          <w:rtl/>
        </w:rPr>
        <w:t>'</w:t>
      </w:r>
      <w:r>
        <w:rPr>
          <w:rtl/>
        </w:rPr>
        <w:t>לא יכנף עוד מוריך</w:t>
      </w:r>
      <w:r>
        <w:rPr>
          <w:rFonts w:hint="cs"/>
          <w:rtl/>
        </w:rPr>
        <w:t xml:space="preserve">'... </w:t>
      </w:r>
      <w:r>
        <w:rPr>
          <w:rtl/>
        </w:rPr>
        <w:t>כי עמלק הוא החוצץ בפני השכינה, שאין השכינה נגלית בעולם הזה. וזה ידוע כי אומה זאת אינה מתחברת עם ישראל כלל</w:t>
      </w:r>
      <w:r>
        <w:rPr>
          <w:rFonts w:hint="cs"/>
          <w:rtl/>
        </w:rPr>
        <w:t>,</w:t>
      </w:r>
      <w:r>
        <w:rPr>
          <w:rtl/>
        </w:rPr>
        <w:t xml:space="preserve"> ולכך נחשב אומה זאת תוספת בפני עצמה, וכל תוספת מכסה גוף הדבר, כמו הקליפה אשר הוא מכסה הפרי. ולכך כאשר עמלק בעולם, הרי בעולם הכנף המכסה. ודבר זה יסולק כאשר אין זרע עמלק</w:t>
      </w:r>
      <w:r>
        <w:rPr>
          <w:rFonts w:hint="cs"/>
          <w:rtl/>
        </w:rPr>
        <w:t>". ושם בהמשך הפרק [תתקכו:] כתב: "</w:t>
      </w:r>
      <w:r>
        <w:rPr>
          <w:rtl/>
        </w:rPr>
        <w:t xml:space="preserve">ואמר </w:t>
      </w:r>
      <w:r>
        <w:rPr>
          <w:rFonts w:hint="cs"/>
          <w:rtl/>
        </w:rPr>
        <w:t>'</w:t>
      </w:r>
      <w:r>
        <w:rPr>
          <w:rtl/>
        </w:rPr>
        <w:t>או מי יחיה משמו אל</w:t>
      </w:r>
      <w:r>
        <w:rPr>
          <w:rFonts w:hint="cs"/>
          <w:rtl/>
        </w:rPr>
        <w:t>'</w:t>
      </w:r>
      <w:r>
        <w:rPr>
          <w:rtl/>
        </w:rPr>
        <w:t xml:space="preserve"> </w:t>
      </w:r>
      <w:r>
        <w:rPr>
          <w:rFonts w:hint="cs"/>
          <w:rtl/>
        </w:rPr>
        <w:t>[</w:t>
      </w:r>
      <w:r>
        <w:rPr>
          <w:rtl/>
        </w:rPr>
        <w:t>במדבר כד, כג</w:t>
      </w:r>
      <w:r>
        <w:rPr>
          <w:rFonts w:hint="cs"/>
          <w:rtl/>
        </w:rPr>
        <w:t>]</w:t>
      </w:r>
      <w:r>
        <w:rPr>
          <w:rtl/>
        </w:rPr>
        <w:t xml:space="preserve">. ובפרק חלק </w:t>
      </w:r>
      <w:r>
        <w:rPr>
          <w:rFonts w:hint="cs"/>
          <w:rtl/>
        </w:rPr>
        <w:t>[</w:t>
      </w:r>
      <w:r>
        <w:rPr>
          <w:rtl/>
        </w:rPr>
        <w:t>סנהדרין קו.</w:t>
      </w:r>
      <w:r>
        <w:rPr>
          <w:rFonts w:hint="cs"/>
          <w:rtl/>
        </w:rPr>
        <w:t xml:space="preserve">]... </w:t>
      </w:r>
      <w:r>
        <w:rPr>
          <w:rtl/>
        </w:rPr>
        <w:t>אוי לאומה שתמצא בשעה שהקב"ה עושה פדיון לבניו. מי מטיל כסותו בין לביא ולביאה בשעה שנזקקין זה לזה, עד כאן.</w:t>
      </w:r>
      <w:r>
        <w:rPr>
          <w:rFonts w:hint="cs"/>
          <w:rtl/>
        </w:rPr>
        <w:t>..</w:t>
      </w:r>
      <w:r>
        <w:rPr>
          <w:rtl/>
        </w:rPr>
        <w:t xml:space="preserve"> אוי לאומה שתמצא בשעה שהשם יתברך עושה פדיון לבניו. גם זה על מלכות רביעית נאמר, שהיא החוצצת ומפסקת בין ישראל לאביהם שבשמים. שכל זמן שהמלכות הזאת נמצאת, ישראל מרוחקים ונבדלים מן השם יתברך, כמו שהתבאר פעמים הרבה בחבור הזה. וכאשר השם יתברך יתחבר ישראל אליו, אז אוי לאומה שתהיה מבדלת בין השם יתברך ובין ישראל, וכמו שאמר מי מטיל כסותו בין לביא ולביאה בשעה שנזקקין זה לזה. כי לגודל רצון השם יתברך בחבור הזה אשר יהיה באותו זמן, אוי לאומה המפסקת. וזה שאמר </w:t>
      </w:r>
      <w:r>
        <w:rPr>
          <w:rFonts w:hint="cs"/>
          <w:rtl/>
        </w:rPr>
        <w:t>'</w:t>
      </w:r>
      <w:r>
        <w:rPr>
          <w:rtl/>
        </w:rPr>
        <w:t>אוי מי יחיה משמו אל</w:t>
      </w:r>
      <w:r>
        <w:rPr>
          <w:rFonts w:hint="cs"/>
          <w:rtl/>
        </w:rPr>
        <w:t>'</w:t>
      </w:r>
      <w:r>
        <w:rPr>
          <w:rtl/>
        </w:rPr>
        <w:t>. שישוב השם יתברך לפדות את בניו, ומי שהוא מתנגד לזה, אוי לאומה המפסקת ומבטלת פדיון אומתו</w:t>
      </w:r>
      <w:r>
        <w:rPr>
          <w:rFonts w:hint="cs"/>
          <w:rtl/>
        </w:rPr>
        <w:t>" [ראה להלן פ"ח הערה 258].</w:t>
      </w:r>
    </w:p>
  </w:footnote>
  <w:footnote w:id="56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ראה למעלה בפתיחה הערה 313, שהדברים שנתבארו שם מאוד נוגעים לדבריו כאן.</w:t>
      </w:r>
    </w:p>
  </w:footnote>
  <w:footnote w:id="56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אשר הוא טמא לא יקרב למחנה שכינה" [לשונו למעלה לפני ציון 558].</w:t>
      </w:r>
    </w:p>
  </w:footnote>
  <w:footnote w:id="56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בדרשת שבת תשובה [פד:]: "</w:t>
      </w:r>
      <w:r>
        <w:rPr>
          <w:rtl/>
        </w:rPr>
        <w:t>שבשביל שישראל הם דבקים לגמרי בו יתעלה</w:t>
      </w:r>
      <w:r>
        <w:rPr>
          <w:rFonts w:hint="cs"/>
          <w:rtl/>
        </w:rPr>
        <w:t>,</w:t>
      </w:r>
      <w:r>
        <w:rPr>
          <w:rtl/>
        </w:rPr>
        <w:t xml:space="preserve"> דבר זה עצמו הוא הסרת והסתלקות החטא מישראל</w:t>
      </w:r>
      <w:r>
        <w:rPr>
          <w:rFonts w:hint="cs"/>
          <w:rtl/>
        </w:rPr>
        <w:t>.</w:t>
      </w:r>
      <w:r>
        <w:rPr>
          <w:rtl/>
        </w:rPr>
        <w:t xml:space="preserve"> כי מאחר שהוא יתעלה לא שייך אצלו חטא</w:t>
      </w:r>
      <w:r>
        <w:rPr>
          <w:rFonts w:hint="cs"/>
          <w:rtl/>
        </w:rPr>
        <w:t>,</w:t>
      </w:r>
      <w:r>
        <w:rPr>
          <w:rtl/>
        </w:rPr>
        <w:t xml:space="preserve"> מסלק החטא מן הדבקים בו. ולכך ביום הכפורים</w:t>
      </w:r>
      <w:r>
        <w:rPr>
          <w:rFonts w:hint="cs"/>
          <w:rtl/>
        </w:rPr>
        <w:t>...</w:t>
      </w:r>
      <w:r>
        <w:rPr>
          <w:rtl/>
        </w:rPr>
        <w:t xml:space="preserve"> יש לישראל דבקות בו יתעלה</w:t>
      </w:r>
      <w:r>
        <w:rPr>
          <w:rFonts w:hint="cs"/>
          <w:rtl/>
        </w:rPr>
        <w:t>,</w:t>
      </w:r>
      <w:r>
        <w:rPr>
          <w:rtl/>
        </w:rPr>
        <w:t xml:space="preserve"> ודבר זה הוא מסלק החטא מישראל. ולכך קאמר </w:t>
      </w:r>
      <w:r>
        <w:rPr>
          <w:rFonts w:hint="cs"/>
          <w:rtl/>
        </w:rPr>
        <w:t>[יומא פה:] '</w:t>
      </w:r>
      <w:r>
        <w:rPr>
          <w:rtl/>
        </w:rPr>
        <w:t>מה מקוה מטהר את הטמאים</w:t>
      </w:r>
      <w:r>
        <w:rPr>
          <w:rFonts w:hint="cs"/>
          <w:rtl/>
        </w:rPr>
        <w:t>,</w:t>
      </w:r>
      <w:r>
        <w:rPr>
          <w:rtl/>
        </w:rPr>
        <w:t xml:space="preserve"> אף הקב"ה מטהר את ישראל</w:t>
      </w:r>
      <w:r>
        <w:rPr>
          <w:rFonts w:hint="cs"/>
          <w:rtl/>
        </w:rPr>
        <w:t>'.</w:t>
      </w:r>
      <w:r>
        <w:rPr>
          <w:rtl/>
        </w:rPr>
        <w:t xml:space="preserve"> כי המקוה מטהר הטמא כאשר יתדבק בו לגמרי מבלי שום חציצה בעולם, כי המקוה לא שייך בו טומאה</w:t>
      </w:r>
      <w:r>
        <w:rPr>
          <w:rFonts w:hint="cs"/>
          <w:rtl/>
        </w:rPr>
        <w:t>,</w:t>
      </w:r>
      <w:r>
        <w:rPr>
          <w:rtl/>
        </w:rPr>
        <w:t xml:space="preserve"> לכך כאשר יתדבק בו לגמרי מבלי חציצה</w:t>
      </w:r>
      <w:r>
        <w:rPr>
          <w:rFonts w:hint="cs"/>
          <w:rtl/>
        </w:rPr>
        <w:t>,</w:t>
      </w:r>
      <w:r>
        <w:rPr>
          <w:rtl/>
        </w:rPr>
        <w:t xml:space="preserve"> מסולק מן הטומאה. וכך הקב"ה מטהר ישראל כי הם דבקים בו יתעלה לגמרי מבלי שום חציצה והפרד כלל, והוא יתעלה מסולק מן החטא</w:t>
      </w:r>
      <w:r>
        <w:rPr>
          <w:rFonts w:hint="cs"/>
          <w:rtl/>
        </w:rPr>
        <w:t>,</w:t>
      </w:r>
      <w:r>
        <w:rPr>
          <w:rtl/>
        </w:rPr>
        <w:t xml:space="preserve"> ולכך ישראל טהורים על ידי הקב"ה בעצמו</w:t>
      </w:r>
      <w:r>
        <w:rPr>
          <w:rFonts w:hint="cs"/>
          <w:rtl/>
        </w:rPr>
        <w:t>..</w:t>
      </w:r>
      <w:r>
        <w:rPr>
          <w:rtl/>
        </w:rPr>
        <w:t xml:space="preserve">. ועל זה אמר </w:t>
      </w:r>
      <w:r>
        <w:rPr>
          <w:rFonts w:hint="cs"/>
          <w:rtl/>
        </w:rPr>
        <w:t xml:space="preserve">'[שם] </w:t>
      </w:r>
      <w:r>
        <w:rPr>
          <w:rtl/>
        </w:rPr>
        <w:t>אשריכם ישראל</w:t>
      </w:r>
      <w:r>
        <w:rPr>
          <w:rFonts w:hint="cs"/>
          <w:rtl/>
        </w:rPr>
        <w:t>'</w:t>
      </w:r>
      <w:r>
        <w:rPr>
          <w:rtl/>
        </w:rPr>
        <w:t xml:space="preserve"> על הדביקות הגמור הזה מבלי חציצה כלל</w:t>
      </w:r>
      <w:r>
        <w:rPr>
          <w:rFonts w:hint="cs"/>
          <w:rtl/>
        </w:rPr>
        <w:t>,</w:t>
      </w:r>
      <w:r>
        <w:rPr>
          <w:rtl/>
        </w:rPr>
        <w:t xml:space="preserve"> עד שנעשים טהורים מאתו</w:t>
      </w:r>
      <w:r>
        <w:rPr>
          <w:rFonts w:hint="cs"/>
          <w:rtl/>
        </w:rPr>
        <w:t>" [הובא למעלה בפתיחה הערה 338, ובפרק זה הערה 353].</w:t>
      </w:r>
    </w:p>
  </w:footnote>
  <w:footnote w:id="567">
    <w:p w:rsidR="08E42B6C" w:rsidRDefault="08E42B6C" w:rsidP="08737985">
      <w:pPr>
        <w:pStyle w:val="FootnoteText"/>
        <w:rPr>
          <w:rFonts w:hint="cs"/>
        </w:rPr>
      </w:pPr>
      <w:r>
        <w:rPr>
          <w:rtl/>
        </w:rPr>
        <w:t>&lt;</w:t>
      </w:r>
      <w:r>
        <w:rPr>
          <w:rStyle w:val="FootnoteReference"/>
        </w:rPr>
        <w:footnoteRef/>
      </w:r>
      <w:r>
        <w:rPr>
          <w:rtl/>
        </w:rPr>
        <w:t>&gt;</w:t>
      </w:r>
      <w:r>
        <w:rPr>
          <w:rFonts w:hint="cs"/>
          <w:rtl/>
        </w:rPr>
        <w:t xml:space="preserve"> בתפארת ישראל ר"פ ח הביא את המדרש [במדב"ר יט, ח] שמבאר שהרוח השורה על טמא מת היא "רוח טומאה", והפסוק "ואת רוח הטומאה אעביר מן הארץ" מורה שהזאת אפר של פרה אדומה מעבירה את רוח הטומאה. נמצא שמבאר כאן שלעתיד לבא יוסרו כח עמלק ורוח הטומאה מן הארץ, וזה מורה על הצד השוה הקיים בין פרשת זכור לפרשת פרה, וכמו שיבאר עוד בסמוך. ונראה שמקור דברי המהר"ל הוא מהספר עבודת הקודש ח"ג ס"פ מא, שכתב: "</w:t>
      </w:r>
      <w:r>
        <w:rPr>
          <w:rtl/>
        </w:rPr>
        <w:t>עמלק סבת הסתר פני הרחמים מהאיר על ארץ חפץ, והוא ענן מפסיק בין השמים ובין הארץ, והוא מכסה את הפנים המאירים. עד יבא אשר לו המשפט ויבער רוח הטומאה, והיתה ל</w:t>
      </w:r>
      <w:r>
        <w:rPr>
          <w:rFonts w:hint="cs"/>
          <w:rtl/>
        </w:rPr>
        <w:t>ה'</w:t>
      </w:r>
      <w:r>
        <w:rPr>
          <w:rtl/>
        </w:rPr>
        <w:t xml:space="preserve"> המלוכה</w:t>
      </w:r>
      <w:r>
        <w:rPr>
          <w:rFonts w:hint="cs"/>
          <w:rtl/>
        </w:rPr>
        <w:t>,</w:t>
      </w:r>
      <w:r>
        <w:rPr>
          <w:rtl/>
        </w:rPr>
        <w:t xml:space="preserve"> ולא יוסיף יבא בה עוד ערל וטמא, וזה יהיה כשימחה זרעו של עמלק</w:t>
      </w:r>
      <w:r>
        <w:rPr>
          <w:rFonts w:hint="cs"/>
          <w:rtl/>
        </w:rPr>
        <w:t>,</w:t>
      </w:r>
      <w:r>
        <w:rPr>
          <w:rtl/>
        </w:rPr>
        <w:t xml:space="preserve"> הגורם הפרוד והחלוק</w:t>
      </w:r>
      <w:r>
        <w:rPr>
          <w:rFonts w:hint="cs"/>
          <w:rtl/>
        </w:rPr>
        <w:t xml:space="preserve">" [הובא למעלה בפתיחה סוף הערה 313]. עמוד והבט כיצד דברי עבודת הקודש ודברי המהר"ל הם אחדים בידך. </w:t>
      </w:r>
    </w:p>
  </w:footnote>
  <w:footnote w:id="56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sidRPr="089D4C6B">
        <w:rPr>
          <w:rFonts w:hint="cs"/>
          <w:sz w:val="18"/>
          <w:rtl/>
        </w:rPr>
        <w:t>"</w:t>
      </w:r>
      <w:r w:rsidRPr="089D4C6B">
        <w:rPr>
          <w:rStyle w:val="LatinChar"/>
          <w:sz w:val="18"/>
          <w:rtl/>
          <w:lang w:val="en-GB"/>
        </w:rPr>
        <w:t>כאשר כבר הקדימו השקלים</w:t>
      </w:r>
      <w:r w:rsidRPr="089D4C6B">
        <w:rPr>
          <w:rStyle w:val="LatinChar"/>
          <w:rFonts w:hint="cs"/>
          <w:sz w:val="18"/>
          <w:rtl/>
          <w:lang w:val="en-GB"/>
        </w:rPr>
        <w:t>,</w:t>
      </w:r>
      <w:r w:rsidRPr="089D4C6B">
        <w:rPr>
          <w:rStyle w:val="LatinChar"/>
          <w:sz w:val="18"/>
          <w:rtl/>
          <w:lang w:val="en-GB"/>
        </w:rPr>
        <w:t xml:space="preserve"> </w:t>
      </w:r>
      <w:r w:rsidRPr="089D4C6B">
        <w:rPr>
          <w:rStyle w:val="LatinChar"/>
          <w:rFonts w:hint="cs"/>
          <w:sz w:val="18"/>
          <w:rtl/>
          <w:lang w:val="en-GB"/>
        </w:rPr>
        <w:t>ב</w:t>
      </w:r>
      <w:r w:rsidRPr="089D4C6B">
        <w:rPr>
          <w:rStyle w:val="LatinChar"/>
          <w:sz w:val="18"/>
          <w:rtl/>
          <w:lang w:val="en-GB"/>
        </w:rPr>
        <w:t>מה שישראל הם אל הש</w:t>
      </w:r>
      <w:r w:rsidRPr="089D4C6B">
        <w:rPr>
          <w:rStyle w:val="LatinChar"/>
          <w:rFonts w:hint="cs"/>
          <w:sz w:val="18"/>
          <w:rtl/>
          <w:lang w:val="en-GB"/>
        </w:rPr>
        <w:t>ם יתברך</w:t>
      </w:r>
      <w:r w:rsidRPr="089D4C6B">
        <w:rPr>
          <w:rStyle w:val="LatinChar"/>
          <w:sz w:val="18"/>
          <w:rtl/>
          <w:lang w:val="en-GB"/>
        </w:rPr>
        <w:t xml:space="preserve"> היו מושלים על מתנגד לה</w:t>
      </w:r>
      <w:r w:rsidRPr="089D4C6B">
        <w:rPr>
          <w:rStyle w:val="LatinChar"/>
          <w:rFonts w:hint="cs"/>
          <w:sz w:val="18"/>
          <w:rtl/>
          <w:lang w:val="en-GB"/>
        </w:rPr>
        <w:t>ם</w:t>
      </w:r>
      <w:r w:rsidRPr="089D4C6B">
        <w:rPr>
          <w:rStyle w:val="LatinChar"/>
          <w:sz w:val="18"/>
          <w:rtl/>
          <w:lang w:val="en-GB"/>
        </w:rPr>
        <w:t xml:space="preserve"> מצד הגוף</w:t>
      </w:r>
      <w:r w:rsidRPr="089D4C6B">
        <w:rPr>
          <w:rStyle w:val="LatinChar"/>
          <w:rFonts w:hint="cs"/>
          <w:sz w:val="18"/>
          <w:rtl/>
          <w:lang w:val="en-GB"/>
        </w:rPr>
        <w:t>,</w:t>
      </w:r>
      <w:r w:rsidRPr="089D4C6B">
        <w:rPr>
          <w:rStyle w:val="LatinChar"/>
          <w:sz w:val="18"/>
          <w:rtl/>
          <w:lang w:val="en-GB"/>
        </w:rPr>
        <w:t xml:space="preserve"> למחות שמו ולבער אותם מן העולם</w:t>
      </w:r>
      <w:r>
        <w:rPr>
          <w:rFonts w:hint="cs"/>
          <w:rtl/>
        </w:rPr>
        <w:t>" [לשונו למעלה לאחר ציון 554].</w:t>
      </w:r>
    </w:p>
  </w:footnote>
  <w:footnote w:id="56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כמבואר למעלה הערה 558.</w:t>
      </w:r>
    </w:p>
  </w:footnote>
  <w:footnote w:id="57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יש להבין, שבפסוקים אלו לא נזכר סילוק כח עמלק, שנאמר שם [יחזקאל לו, כה-כו] "</w:t>
      </w:r>
      <w:r>
        <w:rPr>
          <w:rtl/>
        </w:rPr>
        <w:t>וזרקתי עליכם מים טהורים וטהרתם מכל טמאותיכם ומכל גלוליכם אטהר אתכם</w:t>
      </w:r>
      <w:r>
        <w:rPr>
          <w:rFonts w:hint="cs"/>
          <w:rtl/>
        </w:rPr>
        <w:t xml:space="preserve"> </w:t>
      </w:r>
      <w:r>
        <w:rPr>
          <w:rtl/>
        </w:rPr>
        <w:t>ונתתי לכם לב חדש ורוח חדשה אתן בקרבכם והס</w:t>
      </w:r>
      <w:r>
        <w:rPr>
          <w:rFonts w:hint="cs"/>
          <w:rtl/>
        </w:rPr>
        <w:t>י</w:t>
      </w:r>
      <w:r>
        <w:rPr>
          <w:rtl/>
        </w:rPr>
        <w:t>ר</w:t>
      </w:r>
      <w:r>
        <w:rPr>
          <w:rFonts w:hint="cs"/>
          <w:rtl/>
        </w:rPr>
        <w:t>ו</w:t>
      </w:r>
      <w:r>
        <w:rPr>
          <w:rtl/>
        </w:rPr>
        <w:t>תי את לב האבן מבשרכם ונתתי לכם לב בשר</w:t>
      </w:r>
      <w:r>
        <w:rPr>
          <w:rFonts w:hint="cs"/>
          <w:rtl/>
        </w:rPr>
        <w:t>", ומנין לתלות את הלב החדש והרוח החדשה במה שלא נזכר בקרא. ודוחק לומר שכוונתו לפסוק הקודם לפסוקים אלו [שם פסוק כד], שנאמר בו "</w:t>
      </w:r>
      <w:r>
        <w:rPr>
          <w:rtl/>
        </w:rPr>
        <w:t>ולקחתי אתכם מן הגוים וקבצתי אתכם מכל הארצות והבאתי אתכם אל אדמתכם</w:t>
      </w:r>
      <w:r>
        <w:rPr>
          <w:rFonts w:hint="cs"/>
          <w:rtl/>
        </w:rPr>
        <w:t>", וזה מורה על סילוק כח האומות בכלל, כי לא הביא פסוק זה כאן, ומהיכי תיתי לומר שלכך כוונתו. ונראה, שכוונתו לכפילות של "לב חדש ורוח חדשה", ש"לב חדש" מורה על הגוף, וכמו שנאמר "</w:t>
      </w:r>
      <w:r>
        <w:rPr>
          <w:rtl/>
        </w:rPr>
        <w:t>והס</w:t>
      </w:r>
      <w:r>
        <w:rPr>
          <w:rFonts w:hint="cs"/>
          <w:rtl/>
        </w:rPr>
        <w:t>י</w:t>
      </w:r>
      <w:r>
        <w:rPr>
          <w:rtl/>
        </w:rPr>
        <w:t>ר</w:t>
      </w:r>
      <w:r>
        <w:rPr>
          <w:rFonts w:hint="cs"/>
          <w:rtl/>
        </w:rPr>
        <w:t>ו</w:t>
      </w:r>
      <w:r>
        <w:rPr>
          <w:rtl/>
        </w:rPr>
        <w:t>תי את לב האבן מבשרכם</w:t>
      </w:r>
      <w:r>
        <w:rPr>
          <w:rFonts w:hint="cs"/>
          <w:rtl/>
        </w:rPr>
        <w:t xml:space="preserve">", ואילו "רוח חדשה" מורה על הנפש, כי אחד משמות הנפש הוא "רוח" [דרשת שבת תשובה (פב.)]. וראה הערה 572.     </w:t>
      </w:r>
    </w:p>
  </w:footnote>
  <w:footnote w:id="57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כי בפרשת החודש יש התייחסות לקרבנות הבאים מתרומה חדשה, וכמו שאמרו בגמרא [ר"ה ז.] "אחד בניסן ראש השנה לתרומת שקלים", ופירש רש"י שם "ראשון להקריב קרבנות הלקוחים מתרומת קופות של שקלי שנה זו". ובהמשך הגמרא שם אמרו "מנלן, אמר רבי יאשיה, אמר קרא [במדבר כח, יד] '</w:t>
      </w:r>
      <w:r w:rsidRPr="006B544B">
        <w:rPr>
          <w:rtl/>
        </w:rPr>
        <w:t>זאת ע</w:t>
      </w:r>
      <w:r>
        <w:rPr>
          <w:rFonts w:hint="cs"/>
          <w:rtl/>
        </w:rPr>
        <w:t>ו</w:t>
      </w:r>
      <w:r w:rsidRPr="006B544B">
        <w:rPr>
          <w:rtl/>
        </w:rPr>
        <w:t>לת חדש בחדשו לחדשי השנה</w:t>
      </w:r>
      <w:r>
        <w:rPr>
          <w:rFonts w:hint="cs"/>
          <w:rtl/>
        </w:rPr>
        <w:t>',</w:t>
      </w:r>
      <w:r w:rsidRPr="006B544B">
        <w:rPr>
          <w:rtl/>
        </w:rPr>
        <w:t xml:space="preserve"> אמרה תורה חדש והבא קרבן מתרומה חדשה. וגמרי </w:t>
      </w:r>
      <w:r>
        <w:rPr>
          <w:rFonts w:hint="cs"/>
          <w:rtl/>
        </w:rPr>
        <w:t>'</w:t>
      </w:r>
      <w:r w:rsidRPr="006B544B">
        <w:rPr>
          <w:rtl/>
        </w:rPr>
        <w:t>שנה</w:t>
      </w:r>
      <w:r>
        <w:rPr>
          <w:rFonts w:hint="cs"/>
          <w:rtl/>
        </w:rPr>
        <w:t>'</w:t>
      </w:r>
      <w:r w:rsidRPr="006B544B">
        <w:rPr>
          <w:rtl/>
        </w:rPr>
        <w:t xml:space="preserve"> </w:t>
      </w:r>
      <w:r>
        <w:rPr>
          <w:rFonts w:hint="cs"/>
          <w:rtl/>
        </w:rPr>
        <w:t>'</w:t>
      </w:r>
      <w:r w:rsidRPr="006B544B">
        <w:rPr>
          <w:rtl/>
        </w:rPr>
        <w:t>שנה</w:t>
      </w:r>
      <w:r>
        <w:rPr>
          <w:rFonts w:hint="cs"/>
          <w:rtl/>
        </w:rPr>
        <w:t>'</w:t>
      </w:r>
      <w:r w:rsidRPr="006B544B">
        <w:rPr>
          <w:rtl/>
        </w:rPr>
        <w:t xml:space="preserve"> מניסן, דכתיב</w:t>
      </w:r>
      <w:r>
        <w:rPr>
          <w:rFonts w:hint="cs"/>
          <w:rtl/>
        </w:rPr>
        <w:t xml:space="preserve"> [שמות יב, ב] '</w:t>
      </w:r>
      <w:r w:rsidRPr="006B544B">
        <w:rPr>
          <w:rtl/>
        </w:rPr>
        <w:t>ראשון הוא לכם לחדשי השנה</w:t>
      </w:r>
      <w:r>
        <w:rPr>
          <w:rFonts w:hint="cs"/>
          <w:rtl/>
        </w:rPr>
        <w:t>'". ורש"י [מגילה כט:] כתב "</w:t>
      </w:r>
      <w:r>
        <w:rPr>
          <w:rtl/>
        </w:rPr>
        <w:t>חודש בחדשו לחדשי השנה - כל הני חדשים למה לי</w:t>
      </w:r>
      <w:r>
        <w:rPr>
          <w:rFonts w:hint="cs"/>
          <w:rtl/>
        </w:rPr>
        <w:t>,</w:t>
      </w:r>
      <w:r>
        <w:rPr>
          <w:rtl/>
        </w:rPr>
        <w:t xml:space="preserve"> אלא אמרה תורה יש לך חודש שאתה צריך לחדשו בהבאת עולות תמידין ומוספין מתרומה חדשה</w:t>
      </w:r>
      <w:r>
        <w:rPr>
          <w:rFonts w:hint="cs"/>
          <w:rtl/>
        </w:rPr>
        <w:t>,</w:t>
      </w:r>
      <w:r>
        <w:rPr>
          <w:rtl/>
        </w:rPr>
        <w:t xml:space="preserve"> וזהו ניסן, כדאמרינן בראש השנה </w:t>
      </w:r>
      <w:r>
        <w:rPr>
          <w:rFonts w:hint="cs"/>
          <w:rtl/>
        </w:rPr>
        <w:t xml:space="preserve">[ז.] </w:t>
      </w:r>
      <w:r>
        <w:rPr>
          <w:rtl/>
        </w:rPr>
        <w:t xml:space="preserve">דגמרינן </w:t>
      </w:r>
      <w:r>
        <w:rPr>
          <w:rFonts w:hint="cs"/>
          <w:rtl/>
        </w:rPr>
        <w:t>'</w:t>
      </w:r>
      <w:r>
        <w:rPr>
          <w:rtl/>
        </w:rPr>
        <w:t>שנה</w:t>
      </w:r>
      <w:r>
        <w:rPr>
          <w:rFonts w:hint="cs"/>
          <w:rtl/>
        </w:rPr>
        <w:t>'</w:t>
      </w:r>
      <w:r>
        <w:rPr>
          <w:rtl/>
        </w:rPr>
        <w:t xml:space="preserve"> </w:t>
      </w:r>
      <w:r>
        <w:rPr>
          <w:rFonts w:hint="cs"/>
          <w:rtl/>
        </w:rPr>
        <w:t>'</w:t>
      </w:r>
      <w:r>
        <w:rPr>
          <w:rtl/>
        </w:rPr>
        <w:t>שנה</w:t>
      </w:r>
      <w:r>
        <w:rPr>
          <w:rFonts w:hint="cs"/>
          <w:rtl/>
        </w:rPr>
        <w:t>'</w:t>
      </w:r>
      <w:r>
        <w:rPr>
          <w:rtl/>
        </w:rPr>
        <w:t xml:space="preserve"> מניסן, דכתיב </w:t>
      </w:r>
      <w:r>
        <w:rPr>
          <w:rFonts w:hint="cs"/>
          <w:rtl/>
        </w:rPr>
        <w:t>'</w:t>
      </w:r>
      <w:r>
        <w:rPr>
          <w:rtl/>
        </w:rPr>
        <w:t>ראשון הוא לכם לחדשי השנה</w:t>
      </w:r>
      <w:r>
        <w:rPr>
          <w:rFonts w:hint="cs"/>
          <w:rtl/>
        </w:rPr>
        <w:t>'". ובר"ה ז. אמרו עוד "</w:t>
      </w:r>
      <w:r w:rsidRPr="006B544B">
        <w:rPr>
          <w:rtl/>
        </w:rPr>
        <w:t>תניא נמי הכי</w:t>
      </w:r>
      <w:r>
        <w:rPr>
          <w:rFonts w:hint="cs"/>
          <w:rtl/>
        </w:rPr>
        <w:t>,</w:t>
      </w:r>
      <w:r w:rsidRPr="006B544B">
        <w:rPr>
          <w:rtl/>
        </w:rPr>
        <w:t xml:space="preserve"> קרבנות צבור הבאין באחד בניסן</w:t>
      </w:r>
      <w:r>
        <w:rPr>
          <w:rFonts w:hint="cs"/>
          <w:rtl/>
        </w:rPr>
        <w:t>,</w:t>
      </w:r>
      <w:r w:rsidRPr="006B544B">
        <w:rPr>
          <w:rtl/>
        </w:rPr>
        <w:t xml:space="preserve"> מצוה להביא מן החדש</w:t>
      </w:r>
      <w:r>
        <w:rPr>
          <w:rFonts w:hint="cs"/>
          <w:rtl/>
        </w:rPr>
        <w:t xml:space="preserve">".  </w:t>
      </w:r>
    </w:p>
  </w:footnote>
  <w:footnote w:id="57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וכח הטומאה [יבאר כן בסמוך].</w:t>
      </w:r>
    </w:p>
  </w:footnote>
  <w:footnote w:id="57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כאשר מתבטלת ההתנגדות לגוף [כח עמלק] ולנפש [רוח טומאה], אז הגוף והנפש מתחדשים לגמרי. וכן כתב </w:t>
      </w:r>
      <w:r>
        <w:rPr>
          <w:rtl/>
        </w:rPr>
        <w:t xml:space="preserve">בח"א </w:t>
      </w:r>
      <w:r>
        <w:rPr>
          <w:rFonts w:hint="cs"/>
          <w:rtl/>
        </w:rPr>
        <w:t>לסנהדרין צב.</w:t>
      </w:r>
      <w:r>
        <w:rPr>
          <w:rtl/>
        </w:rPr>
        <w:t xml:space="preserve"> [ג, קפד:]</w:t>
      </w:r>
      <w:r>
        <w:rPr>
          <w:rFonts w:hint="cs"/>
          <w:rtl/>
        </w:rPr>
        <w:t>, וז"ל</w:t>
      </w:r>
      <w:r>
        <w:rPr>
          <w:rtl/>
        </w:rPr>
        <w:t>: "כל אשר יש לו מתנגד לו, אין קיומו כל כך, בעבור המתנגד אשר יש לו, ומביא לו הפסד ואבוד</w:t>
      </w:r>
      <w:r>
        <w:rPr>
          <w:rFonts w:hint="cs"/>
          <w:rtl/>
        </w:rPr>
        <w:t xml:space="preserve">... </w:t>
      </w:r>
      <w:r>
        <w:rPr>
          <w:rtl/>
        </w:rPr>
        <w:t>וכאשר אין מתנגד לו כלל אז יש לו קיום"</w:t>
      </w:r>
      <w:r>
        <w:rPr>
          <w:rFonts w:hint="cs"/>
          <w:rtl/>
        </w:rPr>
        <w:t xml:space="preserve"> [הובא למעלה פ"ב הערה 95, ופרק זה הערה 38, ולהלן פ"ד הערה 350]. ובליקוטי אמרים אות טז [לרבי צדוק הכהן], כתב: "</w:t>
      </w:r>
      <w:r>
        <w:rPr>
          <w:rtl/>
        </w:rPr>
        <w:t xml:space="preserve">כמו ששמעתי על אחד קדוש שאמר דבפרשת החודש היה מרגיש חידושין דאורייתא דברים מחודשים, כי אז בקריאת </w:t>
      </w:r>
      <w:r>
        <w:rPr>
          <w:rFonts w:hint="cs"/>
          <w:rtl/>
        </w:rPr>
        <w:t>'</w:t>
      </w:r>
      <w:r>
        <w:rPr>
          <w:rtl/>
        </w:rPr>
        <w:t>החודש הזה לכם</w:t>
      </w:r>
      <w:r>
        <w:rPr>
          <w:rFonts w:hint="cs"/>
          <w:rtl/>
        </w:rPr>
        <w:t>'</w:t>
      </w:r>
      <w:r>
        <w:rPr>
          <w:rtl/>
        </w:rPr>
        <w:t xml:space="preserve"> הוא התחדשות של ניסן</w:t>
      </w:r>
      <w:r>
        <w:rPr>
          <w:rFonts w:hint="cs"/>
          <w:rtl/>
        </w:rPr>
        <w:t xml:space="preserve">". </w:t>
      </w:r>
    </w:p>
  </w:footnote>
  <w:footnote w:id="574">
    <w:p w:rsidR="08E42B6C" w:rsidRDefault="08E42B6C" w:rsidP="0858535E">
      <w:pPr>
        <w:jc w:val="both"/>
        <w:rPr>
          <w:rFonts w:hint="cs"/>
        </w:rPr>
      </w:pPr>
      <w:r>
        <w:rPr>
          <w:rtl/>
        </w:rPr>
        <w:t>&lt;</w:t>
      </w:r>
      <w:r w:rsidRPr="08953CBD">
        <w:rPr>
          <w:rStyle w:val="FootnoteReference"/>
          <w:rFonts w:ascii="Arial" w:hAnsi="Arial" w:cs="Arial"/>
        </w:rPr>
        <w:footnoteRef/>
      </w:r>
      <w:r>
        <w:rPr>
          <w:rtl/>
        </w:rPr>
        <w:t>&gt;</w:t>
      </w:r>
      <w:r>
        <w:rPr>
          <w:rFonts w:hint="cs"/>
          <w:rtl/>
        </w:rPr>
        <w:t xml:space="preserve"> שמעתי ממו"ר שליט"א לבאר שכוונתו לרמוז לכך שיש כאן עליה מעולם העשיה [שקלים] עד עולם האצילות [החודש], שמשם המקור לכל ההויה. וזהו כנגד מה שאומרים "</w:t>
      </w:r>
      <w:r>
        <w:rPr>
          <w:rtl/>
        </w:rPr>
        <w:t xml:space="preserve">אין כערכך </w:t>
      </w:r>
      <w:r>
        <w:rPr>
          <w:rFonts w:hint="cs"/>
          <w:rtl/>
        </w:rPr>
        <w:t>ה'</w:t>
      </w:r>
      <w:r>
        <w:rPr>
          <w:rtl/>
        </w:rPr>
        <w:t xml:space="preserve"> אל</w:t>
      </w:r>
      <w:r>
        <w:rPr>
          <w:rFonts w:hint="cs"/>
          <w:rtl/>
        </w:rPr>
        <w:t>ק</w:t>
      </w:r>
      <w:r>
        <w:rPr>
          <w:rtl/>
        </w:rPr>
        <w:t>ינו בעולם הזה</w:t>
      </w:r>
      <w:r>
        <w:rPr>
          <w:rFonts w:hint="cs"/>
          <w:rtl/>
        </w:rPr>
        <w:t>,</w:t>
      </w:r>
      <w:r>
        <w:rPr>
          <w:rtl/>
        </w:rPr>
        <w:t xml:space="preserve"> ואין זולתך מלכנו לחיי העולם הבא</w:t>
      </w:r>
      <w:r>
        <w:rPr>
          <w:rFonts w:hint="cs"/>
          <w:rtl/>
        </w:rPr>
        <w:t xml:space="preserve">, </w:t>
      </w:r>
      <w:r>
        <w:rPr>
          <w:rtl/>
        </w:rPr>
        <w:t>אפס בלתך גואלנו לימות המשיח</w:t>
      </w:r>
      <w:r>
        <w:rPr>
          <w:rFonts w:hint="cs"/>
          <w:rtl/>
        </w:rPr>
        <w:t>,</w:t>
      </w:r>
      <w:r>
        <w:rPr>
          <w:rtl/>
        </w:rPr>
        <w:t xml:space="preserve"> ואין דומה לך מושיענו לתחית המתים</w:t>
      </w:r>
      <w:r>
        <w:rPr>
          <w:rFonts w:hint="cs"/>
          <w:rtl/>
        </w:rPr>
        <w:t xml:space="preserve">". כי "אין כערכך" נאמר על שקלים, שהם ערך הדבר. "ואין זולתך מלכנו" מורה על מחיית עמלק, שמלכות ה' מכריתה את זרעו מן העולם [כמבואר למעלה הערה 560]. "אפס בלתך" מורה שבלתי אפשרי שתהיה שניות לה', וזהו העברת רוח טומאה מן העולם. "ואין דומה לך" מורה על החזרה למקור, אשר משם הכל מתחיל. וכן הוא בבאר אברהם על האדרת אליהו ר"פ כי תשא, אות א. </w:t>
      </w:r>
      <w:r>
        <w:rPr>
          <w:rFonts w:hint="cs"/>
          <w:rtl/>
          <w:lang w:val="en-US"/>
        </w:rPr>
        <w:t>@</w:t>
      </w:r>
      <w:r w:rsidRPr="08797EB0">
        <w:rPr>
          <w:rFonts w:hint="cs"/>
          <w:b/>
          <w:bCs/>
          <w:rtl/>
          <w:lang w:val="en-US"/>
        </w:rPr>
        <w:t>ו</w:t>
      </w:r>
      <w:r>
        <w:rPr>
          <w:rFonts w:hint="cs"/>
          <w:b/>
          <w:bCs/>
          <w:rtl/>
          <w:lang w:val="en-US"/>
        </w:rPr>
        <w:t>בסגנון אחר</w:t>
      </w:r>
      <w:r>
        <w:rPr>
          <w:rFonts w:hint="cs"/>
          <w:rtl/>
        </w:rPr>
        <w:t xml:space="preserve">^ </w:t>
      </w:r>
      <w:r w:rsidRPr="0802371E">
        <w:rPr>
          <w:rFonts w:hint="cs"/>
          <w:rtl/>
        </w:rPr>
        <w:t xml:space="preserve">שמעתי לבאר </w:t>
      </w:r>
      <w:r>
        <w:rPr>
          <w:rFonts w:hint="cs"/>
          <w:rtl/>
        </w:rPr>
        <w:t>ש</w:t>
      </w:r>
      <w:r w:rsidRPr="0802371E">
        <w:rPr>
          <w:rtl/>
          <w:lang w:val="en-US"/>
        </w:rPr>
        <w:t>מדובר כאן בעליה מ</w:t>
      </w:r>
      <w:r>
        <w:rPr>
          <w:rFonts w:hint="cs"/>
          <w:rtl/>
          <w:lang w:val="en-US"/>
        </w:rPr>
        <w:t xml:space="preserve">מלכות עד לכתר, כי </w:t>
      </w:r>
      <w:r w:rsidRPr="0802371E">
        <w:rPr>
          <w:rtl/>
          <w:lang w:val="en-US"/>
        </w:rPr>
        <w:t>הכניס</w:t>
      </w:r>
      <w:r>
        <w:rPr>
          <w:rFonts w:hint="cs"/>
          <w:rtl/>
          <w:lang w:val="en-US"/>
        </w:rPr>
        <w:t>ה</w:t>
      </w:r>
      <w:r w:rsidRPr="0802371E">
        <w:rPr>
          <w:rtl/>
          <w:lang w:val="en-US"/>
        </w:rPr>
        <w:t xml:space="preserve"> לעשר ספירות היא מהמלכות, </w:t>
      </w:r>
      <w:r>
        <w:rPr>
          <w:rFonts w:hint="cs"/>
          <w:rtl/>
          <w:lang w:val="en-US"/>
        </w:rPr>
        <w:t>"</w:t>
      </w:r>
      <w:r w:rsidRPr="0802371E">
        <w:rPr>
          <w:rtl/>
          <w:lang w:val="en-US"/>
        </w:rPr>
        <w:t>זה השער לה'</w:t>
      </w:r>
      <w:r>
        <w:rPr>
          <w:rFonts w:hint="cs"/>
          <w:rtl/>
          <w:lang w:val="en-US"/>
        </w:rPr>
        <w:t>" [תהלים קיח, כ]</w:t>
      </w:r>
      <w:r w:rsidRPr="0802371E">
        <w:rPr>
          <w:rtl/>
          <w:lang w:val="en-US"/>
        </w:rPr>
        <w:t>, כמו שאדנ</w:t>
      </w:r>
      <w:r>
        <w:rPr>
          <w:rFonts w:hint="cs"/>
          <w:rtl/>
          <w:lang w:val="en-US"/>
        </w:rPr>
        <w:t>ות</w:t>
      </w:r>
      <w:r w:rsidRPr="0802371E">
        <w:rPr>
          <w:rtl/>
          <w:lang w:val="en-US"/>
        </w:rPr>
        <w:t xml:space="preserve"> במילויו </w:t>
      </w:r>
      <w:r>
        <w:rPr>
          <w:rFonts w:hint="cs"/>
          <w:rtl/>
          <w:lang w:val="en-US"/>
        </w:rPr>
        <w:t>הוא</w:t>
      </w:r>
      <w:r w:rsidRPr="0802371E">
        <w:rPr>
          <w:rtl/>
          <w:lang w:val="en-US"/>
        </w:rPr>
        <w:t xml:space="preserve"> תרע"א</w:t>
      </w:r>
      <w:r>
        <w:rPr>
          <w:rFonts w:hint="cs"/>
          <w:rtl/>
          <w:lang w:val="en-US"/>
        </w:rPr>
        <w:t xml:space="preserve"> ["שער" בארמית]</w:t>
      </w:r>
      <w:r w:rsidRPr="0802371E">
        <w:rPr>
          <w:rtl/>
          <w:lang w:val="en-US"/>
        </w:rPr>
        <w:t xml:space="preserve">, וכמו שכתבו המקובלים </w:t>
      </w:r>
      <w:r>
        <w:rPr>
          <w:rFonts w:hint="cs"/>
          <w:rtl/>
          <w:lang w:val="en-US"/>
        </w:rPr>
        <w:t>[מגלה עמוקות ואתחנן, אופן קצט]</w:t>
      </w:r>
      <w:r w:rsidRPr="0802371E">
        <w:rPr>
          <w:rtl/>
          <w:lang w:val="en-US"/>
        </w:rPr>
        <w:t>.</w:t>
      </w:r>
      <w:r>
        <w:rPr>
          <w:rFonts w:hint="cs"/>
          <w:rtl/>
          <w:lang w:val="en-US"/>
        </w:rPr>
        <w:t xml:space="preserve"> והנה "</w:t>
      </w:r>
      <w:r w:rsidRPr="0802371E">
        <w:rPr>
          <w:rtl/>
          <w:lang w:val="en-US"/>
        </w:rPr>
        <w:t>שקל</w:t>
      </w:r>
      <w:r>
        <w:rPr>
          <w:rFonts w:hint="cs"/>
          <w:rtl/>
          <w:lang w:val="en-US"/>
        </w:rPr>
        <w:t>"</w:t>
      </w:r>
      <w:r w:rsidRPr="0802371E">
        <w:rPr>
          <w:rtl/>
          <w:lang w:val="en-US"/>
        </w:rPr>
        <w:t xml:space="preserve"> בגימטריא "נפש"</w:t>
      </w:r>
      <w:r>
        <w:rPr>
          <w:rFonts w:hint="cs"/>
          <w:rtl/>
          <w:lang w:val="en-US"/>
        </w:rPr>
        <w:t>,</w:t>
      </w:r>
      <w:r w:rsidRPr="0802371E">
        <w:rPr>
          <w:rtl/>
          <w:lang w:val="en-US"/>
        </w:rPr>
        <w:t xml:space="preserve"> כלומר ספירת מלכות. ואנו נותנים חצי</w:t>
      </w:r>
      <w:r>
        <w:rPr>
          <w:rFonts w:hint="cs"/>
          <w:rtl/>
          <w:lang w:val="en-US"/>
        </w:rPr>
        <w:t xml:space="preserve"> שקל</w:t>
      </w:r>
      <w:r w:rsidRPr="0802371E">
        <w:rPr>
          <w:rtl/>
          <w:lang w:val="en-US"/>
        </w:rPr>
        <w:t>, כי זהו כינוי לספירת מלכות שאינה שלימה בלי ההשפעה מלמעלה ממנה</w:t>
      </w:r>
      <w:r>
        <w:rPr>
          <w:rFonts w:hint="cs"/>
          <w:rtl/>
          <w:lang w:val="en-US"/>
        </w:rPr>
        <w:t xml:space="preserve"> [</w:t>
      </w:r>
      <w:r w:rsidRPr="0802371E">
        <w:rPr>
          <w:rtl/>
          <w:lang w:val="en-US"/>
        </w:rPr>
        <w:t>"מצודת דוד" לרדב"ז על המצוות מצוה ק"ך, עמ' קעד בנדפס</w:t>
      </w:r>
      <w:r>
        <w:rPr>
          <w:rFonts w:hint="cs"/>
          <w:rtl/>
          <w:lang w:val="en-US"/>
        </w:rPr>
        <w:t>]. ה</w:t>
      </w:r>
      <w:r w:rsidRPr="0802371E">
        <w:rPr>
          <w:rtl/>
          <w:lang w:val="en-US"/>
        </w:rPr>
        <w:t xml:space="preserve">שלב </w:t>
      </w:r>
      <w:r>
        <w:rPr>
          <w:rFonts w:hint="cs"/>
          <w:rtl/>
          <w:lang w:val="en-US"/>
        </w:rPr>
        <w:t>השני</w:t>
      </w:r>
      <w:r w:rsidRPr="0802371E">
        <w:rPr>
          <w:rtl/>
          <w:lang w:val="en-US"/>
        </w:rPr>
        <w:t xml:space="preserve"> בעליה ה</w:t>
      </w:r>
      <w:r>
        <w:rPr>
          <w:rFonts w:hint="cs"/>
          <w:rtl/>
          <w:lang w:val="en-US"/>
        </w:rPr>
        <w:t>ו</w:t>
      </w:r>
      <w:r w:rsidRPr="0802371E">
        <w:rPr>
          <w:rtl/>
          <w:lang w:val="en-US"/>
        </w:rPr>
        <w:t xml:space="preserve">א ליסוד </w:t>
      </w:r>
      <w:r>
        <w:rPr>
          <w:rFonts w:hint="cs"/>
          <w:rtl/>
          <w:lang w:val="en-US"/>
        </w:rPr>
        <w:t>[</w:t>
      </w:r>
      <w:r w:rsidRPr="0802371E">
        <w:rPr>
          <w:rtl/>
          <w:lang w:val="en-US"/>
        </w:rPr>
        <w:t>יוסף</w:t>
      </w:r>
      <w:r>
        <w:rPr>
          <w:rFonts w:hint="cs"/>
          <w:rtl/>
          <w:lang w:val="en-US"/>
        </w:rPr>
        <w:t>]</w:t>
      </w:r>
      <w:r w:rsidRPr="0802371E">
        <w:rPr>
          <w:rtl/>
          <w:lang w:val="en-US"/>
        </w:rPr>
        <w:t xml:space="preserve">, שכידוע אין זרעו של עשו </w:t>
      </w:r>
      <w:r>
        <w:rPr>
          <w:rFonts w:hint="cs"/>
          <w:rtl/>
          <w:lang w:val="en-US"/>
        </w:rPr>
        <w:t>[עמלק]</w:t>
      </w:r>
      <w:r w:rsidRPr="0802371E">
        <w:rPr>
          <w:rtl/>
          <w:lang w:val="en-US"/>
        </w:rPr>
        <w:t xml:space="preserve"> </w:t>
      </w:r>
      <w:r>
        <w:rPr>
          <w:rFonts w:hint="cs"/>
          <w:rtl/>
          <w:lang w:val="en-US"/>
        </w:rPr>
        <w:t>נמסר</w:t>
      </w:r>
      <w:r w:rsidRPr="0802371E">
        <w:rPr>
          <w:rtl/>
          <w:lang w:val="en-US"/>
        </w:rPr>
        <w:t xml:space="preserve"> אלא ביד זרע</w:t>
      </w:r>
      <w:r>
        <w:rPr>
          <w:rFonts w:hint="cs"/>
          <w:rtl/>
          <w:lang w:val="en-US"/>
        </w:rPr>
        <w:t>ו</w:t>
      </w:r>
      <w:r w:rsidRPr="0802371E">
        <w:rPr>
          <w:rtl/>
          <w:lang w:val="en-US"/>
        </w:rPr>
        <w:t xml:space="preserve"> של </w:t>
      </w:r>
      <w:r>
        <w:rPr>
          <w:rFonts w:hint="cs"/>
          <w:rtl/>
          <w:lang w:val="en-US"/>
        </w:rPr>
        <w:t>יוסף [ב"ב קכג:],</w:t>
      </w:r>
      <w:r w:rsidRPr="0802371E">
        <w:rPr>
          <w:rtl/>
          <w:lang w:val="en-US"/>
        </w:rPr>
        <w:t xml:space="preserve"> וזה</w:t>
      </w:r>
      <w:r>
        <w:rPr>
          <w:rFonts w:hint="cs"/>
          <w:rtl/>
          <w:lang w:val="en-US"/>
        </w:rPr>
        <w:t>ו</w:t>
      </w:r>
      <w:r w:rsidRPr="0802371E">
        <w:rPr>
          <w:rtl/>
          <w:lang w:val="en-US"/>
        </w:rPr>
        <w:t xml:space="preserve"> האויב הגשמי.</w:t>
      </w:r>
      <w:r>
        <w:rPr>
          <w:rFonts w:hint="cs"/>
          <w:rtl/>
          <w:lang w:val="en-US"/>
        </w:rPr>
        <w:t xml:space="preserve"> </w:t>
      </w:r>
      <w:r w:rsidRPr="0802371E">
        <w:rPr>
          <w:rtl/>
          <w:lang w:val="en-US"/>
        </w:rPr>
        <w:t>השלב השלישי</w:t>
      </w:r>
      <w:r>
        <w:rPr>
          <w:rFonts w:hint="cs"/>
          <w:rtl/>
          <w:lang w:val="en-US"/>
        </w:rPr>
        <w:t xml:space="preserve"> הוא</w:t>
      </w:r>
      <w:r w:rsidRPr="0802371E">
        <w:rPr>
          <w:rtl/>
          <w:lang w:val="en-US"/>
        </w:rPr>
        <w:t xml:space="preserve"> טהרה רוחנית</w:t>
      </w:r>
      <w:r>
        <w:rPr>
          <w:rFonts w:hint="cs"/>
          <w:rtl/>
          <w:lang w:val="en-US"/>
        </w:rPr>
        <w:t>,</w:t>
      </w:r>
      <w:r w:rsidRPr="0802371E">
        <w:rPr>
          <w:rtl/>
          <w:lang w:val="en-US"/>
        </w:rPr>
        <w:t xml:space="preserve"> </w:t>
      </w:r>
      <w:r>
        <w:rPr>
          <w:rFonts w:hint="cs"/>
          <w:rtl/>
          <w:lang w:val="en-US"/>
        </w:rPr>
        <w:t xml:space="preserve">וזה </w:t>
      </w:r>
      <w:r w:rsidRPr="0802371E">
        <w:rPr>
          <w:rtl/>
          <w:lang w:val="en-US"/>
        </w:rPr>
        <w:t>בינה</w:t>
      </w:r>
      <w:r>
        <w:rPr>
          <w:rFonts w:hint="cs"/>
          <w:rtl/>
          <w:lang w:val="en-US"/>
        </w:rPr>
        <w:t>,</w:t>
      </w:r>
      <w:r w:rsidRPr="0802371E">
        <w:rPr>
          <w:rtl/>
          <w:lang w:val="en-US"/>
        </w:rPr>
        <w:t xml:space="preserve"> שהיא נקראת </w:t>
      </w:r>
      <w:r>
        <w:rPr>
          <w:rFonts w:hint="cs"/>
          <w:rtl/>
          <w:lang w:val="en-US"/>
        </w:rPr>
        <w:t>"</w:t>
      </w:r>
      <w:r w:rsidRPr="0802371E">
        <w:rPr>
          <w:rtl/>
          <w:lang w:val="en-US"/>
        </w:rPr>
        <w:t>מקוה טהרה</w:t>
      </w:r>
      <w:r>
        <w:rPr>
          <w:rFonts w:hint="cs"/>
          <w:rtl/>
          <w:lang w:val="en-US"/>
        </w:rPr>
        <w:t>" [</w:t>
      </w:r>
      <w:r w:rsidRPr="0802371E">
        <w:rPr>
          <w:rtl/>
          <w:lang w:val="en-US"/>
        </w:rPr>
        <w:t>תקוני זהר, תיקונים שבסוף הספר, תיקון ששי</w:t>
      </w:r>
      <w:r>
        <w:rPr>
          <w:rFonts w:hint="cs"/>
          <w:rtl/>
          <w:lang w:val="en-US"/>
        </w:rPr>
        <w:t>]. ה</w:t>
      </w:r>
      <w:r w:rsidRPr="0802371E">
        <w:rPr>
          <w:rtl/>
          <w:lang w:val="en-US"/>
        </w:rPr>
        <w:t xml:space="preserve">שלב </w:t>
      </w:r>
      <w:r>
        <w:rPr>
          <w:rFonts w:hint="cs"/>
          <w:rtl/>
          <w:lang w:val="en-US"/>
        </w:rPr>
        <w:t>ה</w:t>
      </w:r>
      <w:r w:rsidRPr="0802371E">
        <w:rPr>
          <w:rtl/>
          <w:lang w:val="en-US"/>
        </w:rPr>
        <w:t>רביעי</w:t>
      </w:r>
      <w:r>
        <w:rPr>
          <w:rFonts w:hint="cs"/>
          <w:rtl/>
          <w:lang w:val="en-US"/>
        </w:rPr>
        <w:t xml:space="preserve"> הוא</w:t>
      </w:r>
      <w:r w:rsidRPr="0802371E">
        <w:rPr>
          <w:rtl/>
          <w:lang w:val="en-US"/>
        </w:rPr>
        <w:t xml:space="preserve"> לעלות לחכמה, כי "ה' בחכמה יסד ארץ"</w:t>
      </w:r>
      <w:r>
        <w:rPr>
          <w:rFonts w:hint="cs"/>
          <w:rtl/>
          <w:lang w:val="en-US"/>
        </w:rPr>
        <w:t xml:space="preserve"> [משלי ג, יט]</w:t>
      </w:r>
      <w:r w:rsidRPr="0802371E">
        <w:rPr>
          <w:rtl/>
          <w:lang w:val="en-US"/>
        </w:rPr>
        <w:t xml:space="preserve">, </w:t>
      </w:r>
      <w:r>
        <w:rPr>
          <w:rFonts w:hint="cs"/>
          <w:rtl/>
          <w:lang w:val="en-US"/>
        </w:rPr>
        <w:t>ש</w:t>
      </w:r>
      <w:r w:rsidRPr="0802371E">
        <w:rPr>
          <w:rtl/>
          <w:lang w:val="en-US"/>
        </w:rPr>
        <w:t>הכל מתחיל משם</w:t>
      </w:r>
      <w:r>
        <w:rPr>
          <w:rFonts w:hint="cs"/>
          <w:rtl/>
          <w:lang w:val="en-US"/>
        </w:rPr>
        <w:t>,</w:t>
      </w:r>
      <w:r w:rsidRPr="0802371E">
        <w:rPr>
          <w:rtl/>
          <w:lang w:val="en-US"/>
        </w:rPr>
        <w:t xml:space="preserve"> והיא נקראת "שירותא" </w:t>
      </w:r>
      <w:r>
        <w:rPr>
          <w:rFonts w:hint="cs"/>
          <w:rtl/>
          <w:lang w:val="en-US"/>
        </w:rPr>
        <w:t>[</w:t>
      </w:r>
      <w:r w:rsidRPr="0802371E">
        <w:rPr>
          <w:rtl/>
          <w:lang w:val="en-US"/>
        </w:rPr>
        <w:t>התחלה</w:t>
      </w:r>
      <w:r>
        <w:rPr>
          <w:rFonts w:hint="cs"/>
          <w:rtl/>
          <w:lang w:val="en-US"/>
        </w:rPr>
        <w:t>]</w:t>
      </w:r>
      <w:r w:rsidRPr="0802371E">
        <w:rPr>
          <w:rtl/>
          <w:lang w:val="en-US"/>
        </w:rPr>
        <w:t>.</w:t>
      </w:r>
      <w:r>
        <w:rPr>
          <w:rFonts w:hint="cs"/>
          <w:rtl/>
          <w:lang w:val="en-US"/>
        </w:rPr>
        <w:t xml:space="preserve"> ו</w:t>
      </w:r>
      <w:r w:rsidRPr="0802371E">
        <w:rPr>
          <w:rtl/>
          <w:lang w:val="en-US"/>
        </w:rPr>
        <w:t>עיין ספר  קהלות יעקב ערך "תחילה"</w:t>
      </w:r>
      <w:r>
        <w:rPr>
          <w:rFonts w:hint="cs"/>
          <w:rtl/>
          <w:lang w:val="en-US"/>
        </w:rPr>
        <w:t>.</w:t>
      </w:r>
      <w:r>
        <w:rPr>
          <w:rFonts w:hint="cs"/>
          <w:rtl/>
        </w:rPr>
        <w:t xml:space="preserve"> ובליקוטי מאמרים לרבי צדוק הכהן אות טז כתב: "</w:t>
      </w:r>
      <w:r>
        <w:rPr>
          <w:rtl/>
        </w:rPr>
        <w:t xml:space="preserve">שמעתי על אחד קדוש שאמר דבפרשת החודש היה מרגיש חידושין דאורייתא דברים מחודשים, כי אז בקריאת </w:t>
      </w:r>
      <w:r>
        <w:rPr>
          <w:rFonts w:hint="cs"/>
          <w:rtl/>
        </w:rPr>
        <w:t>'</w:t>
      </w:r>
      <w:r>
        <w:rPr>
          <w:rtl/>
        </w:rPr>
        <w:t>החודש הזה לכם</w:t>
      </w:r>
      <w:r>
        <w:rPr>
          <w:rFonts w:hint="cs"/>
          <w:rtl/>
        </w:rPr>
        <w:t>'</w:t>
      </w:r>
      <w:r>
        <w:rPr>
          <w:rtl/>
        </w:rPr>
        <w:t xml:space="preserve"> שהוא התחדשות של ניסן</w:t>
      </w:r>
      <w:r>
        <w:rPr>
          <w:rFonts w:hint="cs"/>
          <w:rtl/>
        </w:rPr>
        <w:t xml:space="preserve">".  </w:t>
      </w:r>
    </w:p>
  </w:footnote>
  <w:footnote w:id="57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היוסף לקח כאן: "ויסר המלך את טבעתו. יש להתעורר מה היתה הסרת הטבעת והתועלת הנמשך מנתינתו אותו להמן. ואם המנהג היה כך לתת לכל שואל שהמלך מתרצה להפיק שאלתו, א"כ מה הוצרך לספר הדבר... היה מספיק אומרו 'ויאמר המלך הכסף נתון לך והעם לעשות בו כטוב בעיניך', ואני יודע שעשה כמנהג ענין הכתיבה והחתימה, שהרי כבר נאמר [להלן פסוק יב] 'נכתב ונחתם בטבעת המלך'". </w:t>
      </w:r>
    </w:p>
  </w:footnote>
  <w:footnote w:id="57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רש"י כאן כתב "</w:t>
      </w:r>
      <w:r>
        <w:rPr>
          <w:rtl/>
        </w:rPr>
        <w:t>ויסר המלך את טבעתו - הוא מתן כל דבר גדול שישאלו מאת המלך להיות מי שהטבעת בידו שליט בכל דבר המלך</w:t>
      </w:r>
      <w:r>
        <w:rPr>
          <w:rFonts w:hint="cs"/>
          <w:rtl/>
        </w:rPr>
        <w:t>". והמהדיר שם [בהוצאת מוסד הרב קוק] כתב: "</w:t>
      </w:r>
      <w:r>
        <w:rPr>
          <w:rtl/>
        </w:rPr>
        <w:t>נראה כוונתו שנתינת הטבעת לא היתה כאמצעי לחתום בה מה שירצה</w:t>
      </w:r>
      <w:r>
        <w:rPr>
          <w:rFonts w:hint="cs"/>
          <w:rtl/>
        </w:rPr>
        <w:t xml:space="preserve"> [</w:t>
      </w:r>
      <w:r>
        <w:rPr>
          <w:rtl/>
        </w:rPr>
        <w:t>כי אם כן היה לו תחילה לאשר את בקשתו ואח</w:t>
      </w:r>
      <w:r>
        <w:rPr>
          <w:rFonts w:hint="cs"/>
          <w:rtl/>
        </w:rPr>
        <w:t>ר כך</w:t>
      </w:r>
      <w:r>
        <w:rPr>
          <w:rtl/>
        </w:rPr>
        <w:t xml:space="preserve"> לתת לו את הטבעת</w:t>
      </w:r>
      <w:r>
        <w:rPr>
          <w:rFonts w:hint="cs"/>
          <w:rtl/>
        </w:rPr>
        <w:t>,</w:t>
      </w:r>
      <w:r>
        <w:rPr>
          <w:rtl/>
        </w:rPr>
        <w:t xml:space="preserve"> ולא מצאנו שאמר לו דבר אלא לאחר נתינת הטבעת</w:t>
      </w:r>
      <w:r>
        <w:rPr>
          <w:rFonts w:hint="cs"/>
          <w:rtl/>
        </w:rPr>
        <w:t>].</w:t>
      </w:r>
      <w:r>
        <w:rPr>
          <w:rtl/>
        </w:rPr>
        <w:t xml:space="preserve"> אלא כמתן אישור לבקשה</w:t>
      </w:r>
      <w:r>
        <w:rPr>
          <w:rFonts w:hint="cs"/>
          <w:rtl/>
        </w:rPr>
        <w:t>,</w:t>
      </w:r>
      <w:r>
        <w:rPr>
          <w:rtl/>
        </w:rPr>
        <w:t xml:space="preserve"> שכך היה הדרך לאשר בקשת דבר גדול</w:t>
      </w:r>
      <w:r>
        <w:rPr>
          <w:rFonts w:hint="cs"/>
          <w:rtl/>
        </w:rPr>
        <w:t>,</w:t>
      </w:r>
      <w:r>
        <w:rPr>
          <w:rtl/>
        </w:rPr>
        <w:t xml:space="preserve"> ומשום שמי שהטבעת בידו שליט בכל דבר המלך</w:t>
      </w:r>
      <w:r>
        <w:rPr>
          <w:rFonts w:hint="cs"/>
          <w:rtl/>
        </w:rPr>
        <w:t xml:space="preserve">". </w:t>
      </w:r>
    </w:p>
  </w:footnote>
  <w:footnote w:id="57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אין בידי אחשורוש לחזור בו מהמינוי של המן, כי מעתה המן הוא כמו המלך, ולא אחשורוש. ומעין דברי משה שאמר [דברים לא, ב] "</w:t>
      </w:r>
      <w:r>
        <w:rPr>
          <w:rtl/>
        </w:rPr>
        <w:t>לא אוכל עוד לצאת ולבוא</w:t>
      </w:r>
      <w:r>
        <w:rPr>
          <w:rFonts w:hint="cs"/>
          <w:rtl/>
        </w:rPr>
        <w:t>", שכתב על כך רש"י [שם] "</w:t>
      </w:r>
      <w:r>
        <w:rPr>
          <w:rtl/>
        </w:rPr>
        <w:t>יכול שתשש כחו</w:t>
      </w:r>
      <w:r>
        <w:rPr>
          <w:rFonts w:hint="cs"/>
          <w:rtl/>
        </w:rPr>
        <w:t>,</w:t>
      </w:r>
      <w:r>
        <w:rPr>
          <w:rtl/>
        </w:rPr>
        <w:t xml:space="preserve"> תלמוד לומר </w:t>
      </w:r>
      <w:r>
        <w:rPr>
          <w:rFonts w:hint="cs"/>
          <w:rtl/>
        </w:rPr>
        <w:t>[דברים לד, ז] '</w:t>
      </w:r>
      <w:r>
        <w:rPr>
          <w:rtl/>
        </w:rPr>
        <w:t>לא כהתה עינו ולא נס לחה</w:t>
      </w:r>
      <w:r>
        <w:rPr>
          <w:rFonts w:hint="cs"/>
          <w:rtl/>
        </w:rPr>
        <w:t>'.</w:t>
      </w:r>
      <w:r>
        <w:rPr>
          <w:rtl/>
        </w:rPr>
        <w:t xml:space="preserve"> אלא מהו </w:t>
      </w:r>
      <w:r>
        <w:rPr>
          <w:rFonts w:hint="cs"/>
          <w:rtl/>
        </w:rPr>
        <w:t>'</w:t>
      </w:r>
      <w:r>
        <w:rPr>
          <w:rtl/>
        </w:rPr>
        <w:t>לא אוכל</w:t>
      </w:r>
      <w:r>
        <w:rPr>
          <w:rFonts w:hint="cs"/>
          <w:rtl/>
        </w:rPr>
        <w:t>',</w:t>
      </w:r>
      <w:r>
        <w:rPr>
          <w:rtl/>
        </w:rPr>
        <w:t xml:space="preserve"> איני רשאי</w:t>
      </w:r>
      <w:r>
        <w:rPr>
          <w:rFonts w:hint="cs"/>
          <w:rtl/>
        </w:rPr>
        <w:t>,</w:t>
      </w:r>
      <w:r>
        <w:rPr>
          <w:rtl/>
        </w:rPr>
        <w:t xml:space="preserve"> שניטלה ממני הרשות וניתנה ליהושע</w:t>
      </w:r>
      <w:r>
        <w:rPr>
          <w:rFonts w:hint="cs"/>
          <w:rtl/>
        </w:rPr>
        <w:t xml:space="preserve">". וכך אחשורוש כביכול העביר את הרשות מעצמו ונתנה להמן, ומעתה המן הוא בעל הרשות. </w:t>
      </w:r>
    </w:p>
  </w:footnote>
  <w:footnote w:id="578">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מנות הלוי [קכג:]: "כאילו המלך מסיר היכולת - אשר יורה עליו הטבעת - ממנו, ונותנו לזה". אמנם יש להעיר מדברי רש"י [בראשית מא, מב], שכתב "</w:t>
      </w:r>
      <w:r>
        <w:rPr>
          <w:rtl/>
        </w:rPr>
        <w:t>ויסר פרעה את טבעתו - נתינת טבעת המלך היא אות למי שנותנה לו להיות שני לו לגדולה</w:t>
      </w:r>
      <w:r>
        <w:rPr>
          <w:rFonts w:hint="cs"/>
          <w:rtl/>
        </w:rPr>
        <w:t>". אך כאן מבאר שמקבל הטבעת אינו שני למלך, אלא אדרבה, המלך שני למקבל הטבעת. ודו"ק.</w:t>
      </w:r>
    </w:p>
  </w:footnote>
  <w:footnote w:id="57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שגזרו עליהן תעניות לתשובה, כדכתיב </w:t>
      </w:r>
      <w:r>
        <w:rPr>
          <w:rFonts w:hint="cs"/>
          <w:rtl/>
        </w:rPr>
        <w:t>[להלן ד, ג] '</w:t>
      </w:r>
      <w:r>
        <w:rPr>
          <w:rtl/>
        </w:rPr>
        <w:t>צום ובכי ומספד שק ואפר יוצע לרבים</w:t>
      </w:r>
      <w:r>
        <w:rPr>
          <w:rFonts w:hint="cs"/>
          <w:rtl/>
        </w:rPr>
        <w:t>'" [רש"י שם].</w:t>
      </w:r>
    </w:p>
  </w:footnote>
  <w:footnote w:id="58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הנביאים הם שלוחים של הקב"ה, ומוכיחים את העם שלא יבוא עליהם העונש מהשמים. והדגשתו היא שהנביאים הם שלוחים של הקב"ה, והקב"ה מלא רחמים, וכמו שמבאר. ואודות שהנביאים מוכיחים את העם, כן אמרו חכמים [מדרש תהלים מזמור ד] "כ</w:t>
      </w:r>
      <w:r>
        <w:rPr>
          <w:rtl/>
        </w:rPr>
        <w:t>ל הנביאים פותחין בתוכחות וחותמין בנחמות, חוץ מירמיה שחתם בדברי תוכחות</w:t>
      </w:r>
      <w:r>
        <w:rPr>
          <w:rFonts w:hint="cs"/>
          <w:rtl/>
        </w:rPr>
        <w:t>". ורש"י [הושע ח, יב] כתב שהקב"ה אומר על ישראל ש"</w:t>
      </w:r>
      <w:r>
        <w:rPr>
          <w:rtl/>
        </w:rPr>
        <w:t>אני תמיד מוכיחו על ידי נביאי</w:t>
      </w:r>
      <w:r>
        <w:rPr>
          <w:rFonts w:hint="cs"/>
          <w:rtl/>
        </w:rPr>
        <w:t>". ורש"י [תענית טז.] כתב: "</w:t>
      </w:r>
      <w:r>
        <w:rPr>
          <w:rtl/>
        </w:rPr>
        <w:t>לשכת הגזית שבה עמדו הנביאים המוכיחים לישראל</w:t>
      </w:r>
      <w:r>
        <w:rPr>
          <w:rFonts w:hint="cs"/>
          <w:rtl/>
        </w:rPr>
        <w:t>". ובח"א לסוטה מז. [ב, פו.] כתב: "</w:t>
      </w:r>
      <w:r>
        <w:rPr>
          <w:rtl/>
        </w:rPr>
        <w:t>כי הנביא כאשר הוא מוכיח את בני אדם</w:t>
      </w:r>
      <w:r>
        <w:rPr>
          <w:rFonts w:hint="cs"/>
          <w:rtl/>
        </w:rPr>
        <w:t>,</w:t>
      </w:r>
      <w:r>
        <w:rPr>
          <w:rtl/>
        </w:rPr>
        <w:t xml:space="preserve"> והם לא שמעו לו</w:t>
      </w:r>
      <w:r>
        <w:rPr>
          <w:rFonts w:hint="cs"/>
          <w:rtl/>
        </w:rPr>
        <w:t>,</w:t>
      </w:r>
      <w:r>
        <w:rPr>
          <w:rtl/>
        </w:rPr>
        <w:t xml:space="preserve"> נענשו על ידו</w:t>
      </w:r>
      <w:r>
        <w:rPr>
          <w:rFonts w:hint="cs"/>
          <w:rtl/>
        </w:rPr>
        <w:t>". ובדרושי הצל"ח [דרוש ה' ליום א' דסליחות] כתב: "</w:t>
      </w:r>
      <w:r>
        <w:rPr>
          <w:rtl/>
        </w:rPr>
        <w:t>כל זמן שהיה רוח נבואה שורה בישראל, אז לא היה צריך לייסר ביסורים</w:t>
      </w:r>
      <w:r>
        <w:rPr>
          <w:rFonts w:hint="cs"/>
          <w:rtl/>
        </w:rPr>
        <w:t>,</w:t>
      </w:r>
      <w:r>
        <w:rPr>
          <w:rtl/>
        </w:rPr>
        <w:t xml:space="preserve"> אלא שהיה שולח נביאים ומוכיחים השכם ושלוח ובדברי אהבה והתלהבות שנשוב בתשובה, כאשר כל ספרי הנביאים מלאים תוכחה</w:t>
      </w:r>
      <w:r>
        <w:rPr>
          <w:rFonts w:hint="cs"/>
          <w:rtl/>
        </w:rPr>
        <w:t xml:space="preserve">... </w:t>
      </w:r>
      <w:r>
        <w:rPr>
          <w:rtl/>
        </w:rPr>
        <w:t>שאף שהרבינו לפשוע אעפ"כ לא נמנע מלשלוח אלינו שלוחיו הנאמנים</w:t>
      </w:r>
      <w:r>
        <w:rPr>
          <w:rFonts w:hint="cs"/>
          <w:rtl/>
        </w:rPr>
        <w:t xml:space="preserve">... </w:t>
      </w:r>
      <w:r>
        <w:rPr>
          <w:rtl/>
        </w:rPr>
        <w:t>אבל כשחרב בית ראשון לא נשאר עוד שפע נבואה</w:t>
      </w:r>
      <w:r>
        <w:rPr>
          <w:rFonts w:hint="cs"/>
          <w:rtl/>
        </w:rPr>
        <w:t xml:space="preserve">... </w:t>
      </w:r>
      <w:r>
        <w:rPr>
          <w:rtl/>
        </w:rPr>
        <w:t>אין אתנו נביא וחוזה ונגשש כעור באפלה</w:t>
      </w:r>
      <w:r>
        <w:rPr>
          <w:rFonts w:hint="cs"/>
          <w:rtl/>
        </w:rPr>
        <w:t>.</w:t>
      </w:r>
      <w:r>
        <w:rPr>
          <w:rtl/>
        </w:rPr>
        <w:t xml:space="preserve"> ולכן כשהקב"ה רוצה להזכירנו לטובה, לסור מדרכינו הרע ולילך בדרך טוב, ונביא אי אפשר לשלוח</w:t>
      </w:r>
      <w:r>
        <w:rPr>
          <w:rFonts w:hint="cs"/>
          <w:rtl/>
        </w:rPr>
        <w:t xml:space="preserve">... </w:t>
      </w:r>
      <w:r>
        <w:rPr>
          <w:rtl/>
        </w:rPr>
        <w:t>ולכך הקב"ה ברחמיו שלא נשתקע בטומאת העבירות שולח יד שמאל, שלכאורה הוא מדת הדין ושולח יסורים</w:t>
      </w:r>
      <w:r>
        <w:rPr>
          <w:rFonts w:hint="cs"/>
          <w:rtl/>
        </w:rPr>
        <w:t xml:space="preserve">". </w:t>
      </w:r>
    </w:p>
  </w:footnote>
  <w:footnote w:id="58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"טוב ה' לכל ורחמיו על כל מעשיו" [תהלים קמה, ט]. ובגו"א בראשית פ"ו אות כח [קמ:] כתב: "</w:t>
      </w:r>
      <w:r>
        <w:rPr>
          <w:rtl/>
        </w:rPr>
        <w:t xml:space="preserve">השם יתברך כאשר גוזר גזירה אינו ממהר להביא אותה, שהוא חס על העולם, ואין הגזירה נחתמת להביא </w:t>
      </w:r>
      <w:r>
        <w:rPr>
          <w:rFonts w:hint="cs"/>
          <w:rtl/>
        </w:rPr>
        <w:t>הדין". ובנצח ישראל פמ"ז [תשפח:] כתב: "</w:t>
      </w:r>
      <w:r>
        <w:rPr>
          <w:rtl/>
        </w:rPr>
        <w:t>כי השם יתברך הוא משפיע החסד ומרחם על עולמו</w:t>
      </w:r>
      <w:r>
        <w:rPr>
          <w:rFonts w:hint="cs"/>
          <w:rtl/>
        </w:rPr>
        <w:t>". ובדר"ח פ"ה מ"ד [קל:] כתב: "</w:t>
      </w:r>
      <w:r>
        <w:rPr>
          <w:rtl/>
        </w:rPr>
        <w:t xml:space="preserve">נתן השם יתברך ארך אפים שלא להשחית עולמו עד עשרה דורות </w:t>
      </w:r>
      <w:r>
        <w:rPr>
          <w:rFonts w:hint="cs"/>
          <w:rtl/>
        </w:rPr>
        <w:t xml:space="preserve">[אבות פ"ה מ"ב], </w:t>
      </w:r>
      <w:r>
        <w:rPr>
          <w:rtl/>
        </w:rPr>
        <w:t>בשביל שחס על העולם שיש בו המעלה העליונה שנברא בעשרה מאמרות</w:t>
      </w:r>
      <w:r>
        <w:rPr>
          <w:rFonts w:hint="cs"/>
          <w:rtl/>
        </w:rPr>
        <w:t xml:space="preserve">". </w:t>
      </w:r>
    </w:p>
  </w:footnote>
  <w:footnote w:id="58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המן הוא אדם ולא מלך, וכמו שנתבאר למעלה בהערה 535.</w:t>
      </w:r>
    </w:p>
  </w:footnote>
  <w:footnote w:id="58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על פי הפסוק [דניאל ב, כא] "מהעדה מלכין ומהקים מלכין", שפירושו "מסיר מלכים ומעמיד מלכים" [מצודות דוד שם]. וכך נתבאר למעלה בפתיחה [לאחר ציון 267], וז</w:t>
      </w:r>
      <w:r w:rsidRPr="089203EF">
        <w:rPr>
          <w:rFonts w:hint="cs"/>
          <w:sz w:val="18"/>
          <w:rtl/>
        </w:rPr>
        <w:t>"ל: "</w:t>
      </w:r>
      <w:r w:rsidRPr="089203EF">
        <w:rPr>
          <w:rStyle w:val="LatinChar"/>
          <w:sz w:val="18"/>
          <w:rtl/>
          <w:lang w:val="en-GB"/>
        </w:rPr>
        <w:t>כל מלך הוא מלך מאת ה' הממליך מלכים</w:t>
      </w:r>
      <w:r w:rsidRPr="089203EF">
        <w:rPr>
          <w:rStyle w:val="LatinChar"/>
          <w:rFonts w:hint="cs"/>
          <w:sz w:val="18"/>
          <w:rtl/>
          <w:lang w:val="en-GB"/>
        </w:rPr>
        <w:t>,</w:t>
      </w:r>
      <w:r w:rsidRPr="089203EF">
        <w:rPr>
          <w:rStyle w:val="LatinChar"/>
          <w:sz w:val="18"/>
          <w:rtl/>
          <w:lang w:val="en-GB"/>
        </w:rPr>
        <w:t xml:space="preserve"> כמו שאמר </w:t>
      </w:r>
      <w:r>
        <w:rPr>
          <w:rStyle w:val="LatinChar"/>
          <w:rFonts w:hint="cs"/>
          <w:sz w:val="18"/>
          <w:rtl/>
          <w:lang w:val="en-GB"/>
        </w:rPr>
        <w:t>'</w:t>
      </w:r>
      <w:r w:rsidRPr="089203EF">
        <w:rPr>
          <w:rStyle w:val="LatinChar"/>
          <w:sz w:val="18"/>
          <w:rtl/>
          <w:lang w:val="en-GB"/>
        </w:rPr>
        <w:t>ומהעדא מלכין</w:t>
      </w:r>
      <w:r w:rsidRPr="089203EF">
        <w:rPr>
          <w:rStyle w:val="LatinChar"/>
          <w:rFonts w:hint="cs"/>
          <w:sz w:val="18"/>
          <w:rtl/>
          <w:lang w:val="en-GB"/>
        </w:rPr>
        <w:t>,</w:t>
      </w:r>
      <w:r w:rsidRPr="089203EF">
        <w:rPr>
          <w:rStyle w:val="LatinChar"/>
          <w:sz w:val="18"/>
          <w:rtl/>
          <w:lang w:val="en-GB"/>
        </w:rPr>
        <w:t xml:space="preserve"> ומאתו המלוכה</w:t>
      </w:r>
      <w:r w:rsidRPr="089203EF">
        <w:rPr>
          <w:rStyle w:val="LatinChar"/>
          <w:rFonts w:hint="cs"/>
          <w:sz w:val="18"/>
          <w:rtl/>
          <w:lang w:val="en-GB"/>
        </w:rPr>
        <w:t>.</w:t>
      </w:r>
      <w:r w:rsidRPr="089203EF">
        <w:rPr>
          <w:rStyle w:val="LatinChar"/>
          <w:sz w:val="18"/>
          <w:rtl/>
          <w:lang w:val="en-GB"/>
        </w:rPr>
        <w:t xml:space="preserve"> והוא יתברך אינו מכלה ומאבד ישראל</w:t>
      </w:r>
      <w:r w:rsidRPr="089203EF">
        <w:rPr>
          <w:rStyle w:val="LatinChar"/>
          <w:rFonts w:hint="cs"/>
          <w:sz w:val="18"/>
          <w:rtl/>
          <w:lang w:val="en-GB"/>
        </w:rPr>
        <w:t>,</w:t>
      </w:r>
      <w:r w:rsidRPr="089203EF">
        <w:rPr>
          <w:rStyle w:val="LatinChar"/>
          <w:sz w:val="18"/>
          <w:rtl/>
          <w:lang w:val="en-GB"/>
        </w:rPr>
        <w:t xml:space="preserve"> לכך לא היתה צרה להם שהיה א</w:t>
      </w:r>
      <w:r w:rsidRPr="089203EF">
        <w:rPr>
          <w:rStyle w:val="LatinChar"/>
          <w:rFonts w:hint="cs"/>
          <w:sz w:val="18"/>
          <w:rtl/>
          <w:lang w:val="en-GB"/>
        </w:rPr>
        <w:t>חד</w:t>
      </w:r>
      <w:r w:rsidRPr="089203EF">
        <w:rPr>
          <w:rStyle w:val="LatinChar"/>
          <w:sz w:val="18"/>
          <w:rtl/>
          <w:lang w:val="en-GB"/>
        </w:rPr>
        <w:t xml:space="preserve"> רוצה לאבד את הכל</w:t>
      </w:r>
      <w:r w:rsidRPr="089203EF">
        <w:rPr>
          <w:rStyle w:val="LatinChar"/>
          <w:rFonts w:hint="cs"/>
          <w:sz w:val="18"/>
          <w:rtl/>
          <w:lang w:val="en-GB"/>
        </w:rPr>
        <w:t>.</w:t>
      </w:r>
      <w:r w:rsidRPr="089203EF">
        <w:rPr>
          <w:rStyle w:val="LatinChar"/>
          <w:sz w:val="18"/>
          <w:rtl/>
          <w:lang w:val="en-GB"/>
        </w:rPr>
        <w:t xml:space="preserve"> אבל </w:t>
      </w:r>
      <w:r>
        <w:rPr>
          <w:rStyle w:val="LatinChar"/>
          <w:rFonts w:hint="cs"/>
          <w:sz w:val="18"/>
          <w:rtl/>
          <w:lang w:val="en-GB"/>
        </w:rPr>
        <w:t>'</w:t>
      </w:r>
      <w:r w:rsidRPr="089203EF">
        <w:rPr>
          <w:rStyle w:val="LatinChar"/>
          <w:sz w:val="18"/>
          <w:rtl/>
          <w:lang w:val="en-GB"/>
        </w:rPr>
        <w:t>בקום עלינו אדם</w:t>
      </w:r>
      <w:r>
        <w:rPr>
          <w:rStyle w:val="LatinChar"/>
          <w:rFonts w:hint="cs"/>
          <w:sz w:val="18"/>
          <w:rtl/>
          <w:lang w:val="en-GB"/>
        </w:rPr>
        <w:t>' [תהלים קכד, ב]</w:t>
      </w:r>
      <w:r w:rsidRPr="089203EF">
        <w:rPr>
          <w:rStyle w:val="LatinChar"/>
          <w:rFonts w:hint="cs"/>
          <w:sz w:val="18"/>
          <w:rtl/>
          <w:lang w:val="en-GB"/>
        </w:rPr>
        <w:t>,</w:t>
      </w:r>
      <w:r w:rsidRPr="089203EF">
        <w:rPr>
          <w:rStyle w:val="LatinChar"/>
          <w:sz w:val="18"/>
          <w:rtl/>
          <w:lang w:val="en-GB"/>
        </w:rPr>
        <w:t xml:space="preserve"> שאין זה מלך מן הש</w:t>
      </w:r>
      <w:r w:rsidRPr="089203EF">
        <w:rPr>
          <w:rStyle w:val="LatinChar"/>
          <w:rFonts w:hint="cs"/>
          <w:sz w:val="18"/>
          <w:rtl/>
          <w:lang w:val="en-GB"/>
        </w:rPr>
        <w:t>ם יתברך.</w:t>
      </w:r>
      <w:r w:rsidRPr="089203EF">
        <w:rPr>
          <w:rStyle w:val="LatinChar"/>
          <w:sz w:val="18"/>
          <w:rtl/>
          <w:lang w:val="en-GB"/>
        </w:rPr>
        <w:t xml:space="preserve"> וע</w:t>
      </w:r>
      <w:r w:rsidRPr="089203EF">
        <w:rPr>
          <w:rStyle w:val="LatinChar"/>
          <w:rFonts w:hint="cs"/>
          <w:sz w:val="18"/>
          <w:rtl/>
          <w:lang w:val="en-GB"/>
        </w:rPr>
        <w:t>ל זה א</w:t>
      </w:r>
      <w:r w:rsidRPr="089203EF">
        <w:rPr>
          <w:rStyle w:val="LatinChar"/>
          <w:sz w:val="18"/>
          <w:rtl/>
          <w:lang w:val="en-GB"/>
        </w:rPr>
        <w:t xml:space="preserve">מר </w:t>
      </w:r>
      <w:r>
        <w:rPr>
          <w:rStyle w:val="LatinChar"/>
          <w:rFonts w:hint="cs"/>
          <w:sz w:val="18"/>
          <w:rtl/>
          <w:lang w:val="en-GB"/>
        </w:rPr>
        <w:t>[שם] '</w:t>
      </w:r>
      <w:r w:rsidRPr="089203EF">
        <w:rPr>
          <w:rStyle w:val="LatinChar"/>
          <w:sz w:val="18"/>
          <w:rtl/>
          <w:lang w:val="en-GB"/>
        </w:rPr>
        <w:t>לולי ה' וגו'</w:t>
      </w:r>
      <w:r>
        <w:rPr>
          <w:rStyle w:val="LatinChar"/>
          <w:rFonts w:hint="cs"/>
          <w:sz w:val="18"/>
          <w:rtl/>
          <w:lang w:val="en-GB"/>
        </w:rPr>
        <w:t>'</w:t>
      </w:r>
      <w:r w:rsidRPr="089203EF">
        <w:rPr>
          <w:rStyle w:val="LatinChar"/>
          <w:rFonts w:hint="cs"/>
          <w:sz w:val="18"/>
          <w:rtl/>
          <w:lang w:val="en-GB"/>
        </w:rPr>
        <w:t>,</w:t>
      </w:r>
      <w:r w:rsidRPr="089203EF">
        <w:rPr>
          <w:rStyle w:val="LatinChar"/>
          <w:sz w:val="18"/>
          <w:rtl/>
          <w:lang w:val="en-GB"/>
        </w:rPr>
        <w:t xml:space="preserve"> שהוא יתברך עוזר ישראל</w:t>
      </w:r>
      <w:r w:rsidRPr="089203EF">
        <w:rPr>
          <w:rStyle w:val="LatinChar"/>
          <w:rFonts w:hint="cs"/>
          <w:sz w:val="18"/>
          <w:rtl/>
          <w:lang w:val="en-GB"/>
        </w:rPr>
        <w:t>,</w:t>
      </w:r>
      <w:r w:rsidRPr="089203EF">
        <w:rPr>
          <w:rStyle w:val="LatinChar"/>
          <w:sz w:val="18"/>
          <w:rtl/>
          <w:lang w:val="en-GB"/>
        </w:rPr>
        <w:t xml:space="preserve"> שישראל דביקים בה'</w:t>
      </w:r>
      <w:r w:rsidRPr="089203EF">
        <w:rPr>
          <w:rStyle w:val="LatinChar"/>
          <w:rFonts w:hint="cs"/>
          <w:sz w:val="18"/>
          <w:rtl/>
          <w:lang w:val="en-GB"/>
        </w:rPr>
        <w:t>,</w:t>
      </w:r>
      <w:r w:rsidRPr="089203EF">
        <w:rPr>
          <w:rStyle w:val="LatinChar"/>
          <w:sz w:val="18"/>
          <w:rtl/>
          <w:lang w:val="en-GB"/>
        </w:rPr>
        <w:t xml:space="preserve"> ונשבע להם בשמו הגדול שלא יכלה אותם</w:t>
      </w:r>
      <w:r w:rsidRPr="089203EF">
        <w:rPr>
          <w:rStyle w:val="LatinChar"/>
          <w:rFonts w:hint="cs"/>
          <w:sz w:val="18"/>
          <w:rtl/>
          <w:lang w:val="en-GB"/>
        </w:rPr>
        <w:t>,</w:t>
      </w:r>
      <w:r w:rsidRPr="089203EF">
        <w:rPr>
          <w:rStyle w:val="LatinChar"/>
          <w:sz w:val="18"/>
          <w:rtl/>
          <w:lang w:val="en-GB"/>
        </w:rPr>
        <w:t xml:space="preserve"> ובשמו הוא מקיים ישראל</w:t>
      </w:r>
      <w:r w:rsidRPr="089203EF">
        <w:rPr>
          <w:rStyle w:val="LatinChar"/>
          <w:rFonts w:hint="cs"/>
          <w:sz w:val="18"/>
          <w:rtl/>
          <w:lang w:val="en-GB"/>
        </w:rPr>
        <w:t>.</w:t>
      </w:r>
      <w:r w:rsidRPr="089203EF">
        <w:rPr>
          <w:rStyle w:val="LatinChar"/>
          <w:sz w:val="18"/>
          <w:rtl/>
          <w:lang w:val="en-GB"/>
        </w:rPr>
        <w:t xml:space="preserve"> ולולי כן אבדנו </w:t>
      </w:r>
      <w:r>
        <w:rPr>
          <w:rStyle w:val="LatinChar"/>
          <w:rFonts w:hint="cs"/>
          <w:sz w:val="18"/>
          <w:rtl/>
          <w:lang w:val="en-GB"/>
        </w:rPr>
        <w:t>'</w:t>
      </w:r>
      <w:r w:rsidRPr="089203EF">
        <w:rPr>
          <w:rStyle w:val="LatinChar"/>
          <w:sz w:val="18"/>
          <w:rtl/>
          <w:lang w:val="en-GB"/>
        </w:rPr>
        <w:t>בקום עלינו אדם</w:t>
      </w:r>
      <w:r>
        <w:rPr>
          <w:rStyle w:val="LatinChar"/>
          <w:rFonts w:hint="cs"/>
          <w:sz w:val="18"/>
          <w:rtl/>
          <w:lang w:val="en-GB"/>
        </w:rPr>
        <w:t>'</w:t>
      </w:r>
      <w:r w:rsidRPr="089203EF">
        <w:rPr>
          <w:rStyle w:val="LatinChar"/>
          <w:sz w:val="18"/>
          <w:rtl/>
          <w:lang w:val="en-GB"/>
        </w:rPr>
        <w:t xml:space="preserve"> ולא מלך</w:t>
      </w:r>
      <w:r>
        <w:rPr>
          <w:rFonts w:hint="cs"/>
          <w:rtl/>
        </w:rPr>
        <w:t xml:space="preserve"> [מגילה יא.]". ולמעלה [פ"ב לאחר ציון 591] כתב: "</w:t>
      </w:r>
      <w:r>
        <w:rPr>
          <w:rtl/>
        </w:rPr>
        <w:t>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w:t>
      </w:r>
      <w:r>
        <w:rPr>
          <w:rFonts w:hint="cs"/>
          <w:rtl/>
        </w:rPr>
        <w:t xml:space="preserve">". וראה למעלה בהקדמה הערה 448, ופתיחה הערות 271, 321.  </w:t>
      </w:r>
    </w:p>
  </w:footnote>
  <w:footnote w:id="584">
    <w:p w:rsidR="08E42B6C" w:rsidRDefault="08E42B6C" w:rsidP="08880BDA">
      <w:pPr>
        <w:pStyle w:val="FootnoteText"/>
        <w:rPr>
          <w:rFonts w:hint="cs"/>
        </w:rPr>
      </w:pPr>
      <w:r>
        <w:rPr>
          <w:rtl/>
        </w:rPr>
        <w:t>&lt;</w:t>
      </w:r>
      <w:r>
        <w:rPr>
          <w:rStyle w:val="FootnoteReference"/>
        </w:rPr>
        <w:footnoteRef/>
      </w:r>
      <w:r>
        <w:rPr>
          <w:rtl/>
        </w:rPr>
        <w:t>&gt;</w:t>
      </w:r>
      <w:r>
        <w:rPr>
          <w:rFonts w:hint="cs"/>
          <w:rtl/>
        </w:rPr>
        <w:t xml:space="preserve"> כי "שלוחו של אדם כמותו" [נדרים עב:], וכלל זה נאמר אף כלפי הקב"ה, וכמו שאמרו בתנחומא ויגש אות ו "</w:t>
      </w:r>
      <w:r>
        <w:rPr>
          <w:rtl/>
        </w:rPr>
        <w:t>אמר הקב"ה לישראל</w:t>
      </w:r>
      <w:r>
        <w:rPr>
          <w:rFonts w:hint="cs"/>
          <w:rtl/>
        </w:rPr>
        <w:t>,</w:t>
      </w:r>
      <w:r>
        <w:rPr>
          <w:rtl/>
        </w:rPr>
        <w:t xml:space="preserve"> היו מכבדין את המצות</w:t>
      </w:r>
      <w:r>
        <w:rPr>
          <w:rFonts w:hint="cs"/>
          <w:rtl/>
        </w:rPr>
        <w:t>,</w:t>
      </w:r>
      <w:r>
        <w:rPr>
          <w:rtl/>
        </w:rPr>
        <w:t xml:space="preserve"> שהן שלוחי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בזית</w:t>
      </w:r>
      <w:r>
        <w:rPr>
          <w:rFonts w:hint="cs"/>
          <w:rtl/>
        </w:rPr>
        <w:t>". ובגו"א השריש שהשליח מזדהה לגמרי עם שולחו, שרש"י כתב [במדבר יג, ג] אודות המרגלים ש"אותה שעה [בעת שנתמנו] כשרים היו". אך מאידך גיסא בהמשך שם רש"י כתב [פסוק כו] "מה ביאתן בעצה רעה, אף הליכתן בעצה רעה", ומכך משמע שלא היו כשרים בעת שנתמנו. ובישוב קושיא זו כתב הגו"א שם [במדבר פי"ג אות ו] בזה"ל: "</w:t>
      </w:r>
      <w:r>
        <w:rPr>
          <w:rtl/>
        </w:rPr>
        <w:t>באותה שעה כשרים היו. אבל משנשלחו, והיו שלוחיהם של רשעים, למדו ממעשיהם, ונעשים כמו המשלחים עצמם. לפיכך כאשר נתמנו</w:t>
      </w:r>
      <w:r>
        <w:rPr>
          <w:rFonts w:hint="cs"/>
          <w:rtl/>
        </w:rPr>
        <w:t>,</w:t>
      </w:r>
      <w:r>
        <w:rPr>
          <w:rtl/>
        </w:rPr>
        <w:t xml:space="preserve"> כשרים היו, ואחר המינוי מיד</w:t>
      </w:r>
      <w:r>
        <w:rPr>
          <w:rFonts w:hint="cs"/>
          <w:rtl/>
        </w:rPr>
        <w:t>,</w:t>
      </w:r>
      <w:r>
        <w:rPr>
          <w:rtl/>
        </w:rPr>
        <w:t xml:space="preserve"> רשעים היו. ולפיכך אמר לקמן </w:t>
      </w:r>
      <w:r>
        <w:rPr>
          <w:rFonts w:hint="cs"/>
          <w:rtl/>
        </w:rPr>
        <w:t>[</w:t>
      </w:r>
      <w:r>
        <w:rPr>
          <w:rtl/>
        </w:rPr>
        <w:t>רש"י פסוק כו</w:t>
      </w:r>
      <w:r>
        <w:rPr>
          <w:rFonts w:hint="cs"/>
          <w:rtl/>
        </w:rPr>
        <w:t>]</w:t>
      </w:r>
      <w:r>
        <w:rPr>
          <w:rtl/>
        </w:rPr>
        <w:t xml:space="preserve"> שאף הליכתן בעצה רעה, ולא קשה הא דאמר כאן שהיו כשרים באותה שעה</w:t>
      </w:r>
      <w:r>
        <w:rPr>
          <w:rFonts w:hint="cs"/>
          <w:rtl/>
        </w:rPr>
        <w:t>". ובספר חידושי לב [במדבר שם] כתב על דברי הגו"א בזה"ל: "</w:t>
      </w:r>
      <w:r>
        <w:rPr>
          <w:rtl/>
        </w:rPr>
        <w:t xml:space="preserve">הנה כל </w:t>
      </w:r>
      <w:r>
        <w:rPr>
          <w:rFonts w:hint="cs"/>
          <w:rtl/>
        </w:rPr>
        <w:t>ז</w:t>
      </w:r>
      <w:r>
        <w:rPr>
          <w:rtl/>
        </w:rPr>
        <w:t>מן שלא נתמנו המרגלים</w:t>
      </w:r>
      <w:r>
        <w:rPr>
          <w:rFonts w:hint="cs"/>
          <w:rtl/>
        </w:rPr>
        <w:t>,</w:t>
      </w:r>
      <w:r>
        <w:rPr>
          <w:rtl/>
        </w:rPr>
        <w:t xml:space="preserve"> לא למדו ממעשיהם הרעים של</w:t>
      </w:r>
      <w:r>
        <w:rPr>
          <w:rFonts w:hint="cs"/>
          <w:rtl/>
        </w:rPr>
        <w:t xml:space="preserve"> </w:t>
      </w:r>
      <w:r>
        <w:rPr>
          <w:rtl/>
        </w:rPr>
        <w:t>ישראל</w:t>
      </w:r>
      <w:r>
        <w:rPr>
          <w:rFonts w:hint="cs"/>
          <w:rtl/>
        </w:rPr>
        <w:t>,</w:t>
      </w:r>
      <w:r>
        <w:rPr>
          <w:rtl/>
        </w:rPr>
        <w:t xml:space="preserve"> והיו צדיקים גמורים</w:t>
      </w:r>
      <w:r>
        <w:rPr>
          <w:rFonts w:hint="cs"/>
          <w:rtl/>
        </w:rPr>
        <w:t>.</w:t>
      </w:r>
      <w:r>
        <w:rPr>
          <w:rtl/>
        </w:rPr>
        <w:t xml:space="preserve"> ורק לאחר שנתמנו למדו מיד ממעשיהם הרעים</w:t>
      </w:r>
      <w:r>
        <w:rPr>
          <w:rFonts w:hint="cs"/>
          <w:rtl/>
        </w:rPr>
        <w:t xml:space="preserve">, </w:t>
      </w:r>
      <w:r>
        <w:rPr>
          <w:rtl/>
        </w:rPr>
        <w:t>ונהפכו לרשעים</w:t>
      </w:r>
      <w:r>
        <w:rPr>
          <w:rFonts w:hint="cs"/>
          <w:rtl/>
        </w:rPr>
        <w:t>.</w:t>
      </w:r>
      <w:r>
        <w:rPr>
          <w:rtl/>
        </w:rPr>
        <w:t xml:space="preserve"> ותימה</w:t>
      </w:r>
      <w:r>
        <w:rPr>
          <w:rFonts w:hint="cs"/>
          <w:rtl/>
        </w:rPr>
        <w:t>,</w:t>
      </w:r>
      <w:r>
        <w:rPr>
          <w:rtl/>
        </w:rPr>
        <w:t xml:space="preserve"> למה למדו ממעשיהם הרעים אחר שנתמנו</w:t>
      </w:r>
      <w:r>
        <w:rPr>
          <w:rFonts w:hint="cs"/>
          <w:rtl/>
        </w:rPr>
        <w:t>,</w:t>
      </w:r>
      <w:r>
        <w:rPr>
          <w:rtl/>
        </w:rPr>
        <w:t xml:space="preserve"> ולמה לא</w:t>
      </w:r>
      <w:r>
        <w:rPr>
          <w:rFonts w:hint="cs"/>
          <w:rtl/>
        </w:rPr>
        <w:t xml:space="preserve"> </w:t>
      </w:r>
      <w:r>
        <w:rPr>
          <w:rtl/>
        </w:rPr>
        <w:t>שמרו את עצמם שלא ללמוד ממעשיהם לאחר שנתמנו</w:t>
      </w:r>
      <w:r>
        <w:rPr>
          <w:rFonts w:hint="cs"/>
          <w:rtl/>
        </w:rPr>
        <w:t>,</w:t>
      </w:r>
      <w:r>
        <w:rPr>
          <w:rtl/>
        </w:rPr>
        <w:t xml:space="preserve"> כמו ששמרו את עצמם קודם שנתמנו</w:t>
      </w:r>
      <w:r>
        <w:rPr>
          <w:rFonts w:hint="cs"/>
          <w:rtl/>
        </w:rPr>
        <w:t xml:space="preserve">. </w:t>
      </w:r>
      <w:r>
        <w:rPr>
          <w:rtl/>
        </w:rPr>
        <w:t>וצ</w:t>
      </w:r>
      <w:r>
        <w:rPr>
          <w:rFonts w:hint="cs"/>
          <w:rtl/>
        </w:rPr>
        <w:t>ריך לומר</w:t>
      </w:r>
      <w:r>
        <w:rPr>
          <w:rtl/>
        </w:rPr>
        <w:t xml:space="preserve"> שלאחר שנתמנו הרגישו המרגלים </w:t>
      </w:r>
      <w:r>
        <w:rPr>
          <w:rFonts w:hint="cs"/>
          <w:rtl/>
        </w:rPr>
        <w:t>&amp;</w:t>
      </w:r>
      <w:r w:rsidRPr="00D52FBF">
        <w:rPr>
          <w:b/>
          <w:bCs/>
          <w:rtl/>
        </w:rPr>
        <w:t>שיעבוד למשלחיהם</w:t>
      </w:r>
      <w:r>
        <w:rPr>
          <w:rFonts w:hint="cs"/>
          <w:rtl/>
        </w:rPr>
        <w:t>^</w:t>
      </w:r>
      <w:r>
        <w:rPr>
          <w:rtl/>
        </w:rPr>
        <w:t xml:space="preserve"> לבצע את</w:t>
      </w:r>
      <w:r>
        <w:rPr>
          <w:rFonts w:hint="cs"/>
          <w:rtl/>
        </w:rPr>
        <w:t xml:space="preserve"> </w:t>
      </w:r>
      <w:r>
        <w:rPr>
          <w:rtl/>
        </w:rPr>
        <w:t>השליחות כראוי</w:t>
      </w:r>
      <w:r>
        <w:rPr>
          <w:rFonts w:hint="cs"/>
          <w:rtl/>
        </w:rPr>
        <w:t xml:space="preserve">... </w:t>
      </w:r>
      <w:r>
        <w:rPr>
          <w:rtl/>
        </w:rPr>
        <w:t>ומכיון שהרגישו כן ביטלו את עצמם ואת דעתם לדעת בני ישראל כדי לקיים את רצון משלחיהם</w:t>
      </w:r>
      <w:r>
        <w:rPr>
          <w:rFonts w:hint="cs"/>
          <w:rtl/>
        </w:rPr>
        <w:t>,</w:t>
      </w:r>
      <w:r>
        <w:rPr>
          <w:rtl/>
        </w:rPr>
        <w:t xml:space="preserve"> וממילא הושפעו</w:t>
      </w:r>
      <w:r>
        <w:rPr>
          <w:rFonts w:hint="cs"/>
          <w:rtl/>
        </w:rPr>
        <w:t xml:space="preserve"> </w:t>
      </w:r>
      <w:r>
        <w:rPr>
          <w:rtl/>
        </w:rPr>
        <w:t>ממעשיהם הרעים</w:t>
      </w:r>
      <w:r>
        <w:rPr>
          <w:rFonts w:hint="cs"/>
          <w:rtl/>
        </w:rPr>
        <w:t>,</w:t>
      </w:r>
      <w:r>
        <w:rPr>
          <w:rtl/>
        </w:rPr>
        <w:t xml:space="preserve"> שכן הבחינו שכוונת בני ישראל בבקשת המרגלים היתה לרעה</w:t>
      </w:r>
      <w:r>
        <w:rPr>
          <w:rFonts w:hint="cs"/>
          <w:rtl/>
        </w:rPr>
        <w:t>,</w:t>
      </w:r>
      <w:r>
        <w:rPr>
          <w:rtl/>
        </w:rPr>
        <w:t xml:space="preserve"> ורצו בני ישראל למצוא עלילה למרוד נגד הש</w:t>
      </w:r>
      <w:r>
        <w:rPr>
          <w:rFonts w:hint="cs"/>
          <w:rtl/>
        </w:rPr>
        <w:t xml:space="preserve">ם יתברך". הרי שהשליח נוהג וחושב כפי משלחו. וראה למעלה בפתיחה הערה 298, פ"א הערה 1002, ופ"ה הערה 188. </w:t>
      </w:r>
    </w:p>
  </w:footnote>
  <w:footnote w:id="585">
    <w:p w:rsidR="08E42B6C" w:rsidRDefault="08E42B6C" w:rsidP="080176B0">
      <w:pPr>
        <w:pStyle w:val="FootnoteText"/>
        <w:rPr>
          <w:rFonts w:hint="cs"/>
        </w:rPr>
      </w:pPr>
      <w:r>
        <w:rPr>
          <w:rtl/>
        </w:rPr>
        <w:t>&lt;</w:t>
      </w:r>
      <w:r>
        <w:rPr>
          <w:rStyle w:val="FootnoteReference"/>
        </w:rPr>
        <w:footnoteRef/>
      </w:r>
      <w:r>
        <w:rPr>
          <w:rtl/>
        </w:rPr>
        <w:t>&gt;</w:t>
      </w:r>
      <w:r>
        <w:rPr>
          <w:rFonts w:hint="cs"/>
          <w:rtl/>
        </w:rPr>
        <w:t xml:space="preserve"> בפתיחה [לאחר ציון 267], והובא כאן בהערה 582. וראה להלן פ"ד הערה 6. וזהו שנאמר [ש"ב כד, יד] "</w:t>
      </w:r>
      <w:r>
        <w:rPr>
          <w:rtl/>
        </w:rPr>
        <w:t xml:space="preserve">ויאמר דוד אל גד צר לי מאד נפלה נא ביד </w:t>
      </w:r>
      <w:r>
        <w:rPr>
          <w:rFonts w:hint="cs"/>
          <w:rtl/>
        </w:rPr>
        <w:t>ה'</w:t>
      </w:r>
      <w:r>
        <w:rPr>
          <w:rtl/>
        </w:rPr>
        <w:t xml:space="preserve"> כי רבים רחמ</w:t>
      </w:r>
      <w:r>
        <w:rPr>
          <w:rFonts w:hint="cs"/>
          <w:rtl/>
        </w:rPr>
        <w:t>יו</w:t>
      </w:r>
      <w:r>
        <w:rPr>
          <w:rtl/>
        </w:rPr>
        <w:t xml:space="preserve"> וביד אדם אל אפ</w:t>
      </w:r>
      <w:r>
        <w:rPr>
          <w:rFonts w:hint="cs"/>
          <w:rtl/>
        </w:rPr>
        <w:t>ו</w:t>
      </w:r>
      <w:r>
        <w:rPr>
          <w:rtl/>
        </w:rPr>
        <w:t>לה</w:t>
      </w:r>
      <w:r>
        <w:rPr>
          <w:rFonts w:hint="cs"/>
          <w:rtl/>
        </w:rPr>
        <w:t>". ומעין זה מצינו במה שנאמר [בראשית לז, כא-כב] "</w:t>
      </w:r>
      <w:r>
        <w:rPr>
          <w:rtl/>
        </w:rPr>
        <w:t>וישמע ראובן ויצ</w:t>
      </w:r>
      <w:r>
        <w:rPr>
          <w:rFonts w:hint="cs"/>
          <w:rtl/>
        </w:rPr>
        <w:t>י</w:t>
      </w:r>
      <w:r>
        <w:rPr>
          <w:rtl/>
        </w:rPr>
        <w:t>להו מידם ויאמר לא נכנו נפש</w:t>
      </w:r>
      <w:r>
        <w:rPr>
          <w:rFonts w:hint="cs"/>
          <w:rtl/>
        </w:rPr>
        <w:t xml:space="preserve"> </w:t>
      </w:r>
      <w:r>
        <w:rPr>
          <w:rtl/>
        </w:rPr>
        <w:t>ויאמר אלהם ראובן אל תשפכו דם השליכו א</w:t>
      </w:r>
      <w:r>
        <w:rPr>
          <w:rFonts w:hint="cs"/>
          <w:rtl/>
        </w:rPr>
        <w:t>ו</w:t>
      </w:r>
      <w:r>
        <w:rPr>
          <w:rtl/>
        </w:rPr>
        <w:t>תו אל הבור הזה אשר במדבר ויד אל תשלחו בו למען הציל אתו מידם להשיבו אל אביו</w:t>
      </w:r>
      <w:r>
        <w:rPr>
          <w:rFonts w:hint="cs"/>
          <w:rtl/>
        </w:rPr>
        <w:t>", וכתב האור החיים שם [פסוק כא] בזה"ל: "</w:t>
      </w:r>
      <w:r>
        <w:rPr>
          <w:rtl/>
        </w:rPr>
        <w:t xml:space="preserve">ויצילהו מידם </w:t>
      </w:r>
      <w:r>
        <w:rPr>
          <w:rFonts w:hint="cs"/>
          <w:rtl/>
        </w:rPr>
        <w:t xml:space="preserve">- </w:t>
      </w:r>
      <w:r>
        <w:rPr>
          <w:rtl/>
        </w:rPr>
        <w:t>פירוש לפי שהאדם בעל בחירה ורצון</w:t>
      </w:r>
      <w:r>
        <w:rPr>
          <w:rFonts w:hint="cs"/>
          <w:rtl/>
        </w:rPr>
        <w:t>,</w:t>
      </w:r>
      <w:r>
        <w:rPr>
          <w:rtl/>
        </w:rPr>
        <w:t xml:space="preserve"> ויכול להרוג מי שלא נתחייב מיתה</w:t>
      </w:r>
      <w:r>
        <w:rPr>
          <w:rFonts w:hint="cs"/>
          <w:rtl/>
        </w:rPr>
        <w:t>.</w:t>
      </w:r>
      <w:r>
        <w:rPr>
          <w:rtl/>
        </w:rPr>
        <w:t xml:space="preserve"> מה שאין כן חיות רעות</w:t>
      </w:r>
      <w:r>
        <w:rPr>
          <w:rFonts w:hint="cs"/>
          <w:rtl/>
        </w:rPr>
        <w:t xml:space="preserve"> [הנמצאות בבור],</w:t>
      </w:r>
      <w:r>
        <w:rPr>
          <w:rtl/>
        </w:rPr>
        <w:t xml:space="preserve"> לא יפגעו באדם אם לא יתחייב מיתה לשמים</w:t>
      </w:r>
      <w:r>
        <w:rPr>
          <w:rFonts w:hint="cs"/>
          <w:rtl/>
        </w:rPr>
        <w:t>.</w:t>
      </w:r>
      <w:r>
        <w:rPr>
          <w:rtl/>
        </w:rPr>
        <w:t xml:space="preserve"> והוא אומרו </w:t>
      </w:r>
      <w:r>
        <w:rPr>
          <w:rFonts w:hint="cs"/>
          <w:rtl/>
        </w:rPr>
        <w:t>'</w:t>
      </w:r>
      <w:r>
        <w:rPr>
          <w:rtl/>
        </w:rPr>
        <w:t>ויצילהו מידם</w:t>
      </w:r>
      <w:r>
        <w:rPr>
          <w:rFonts w:hint="cs"/>
          <w:rtl/>
        </w:rPr>
        <w:t>',</w:t>
      </w:r>
      <w:r>
        <w:rPr>
          <w:rtl/>
        </w:rPr>
        <w:t xml:space="preserve"> פירוש מיד הבחירי</w:t>
      </w:r>
      <w:r>
        <w:rPr>
          <w:rFonts w:hint="cs"/>
          <w:rtl/>
        </w:rPr>
        <w:t xml:space="preserve">". הרי האדם שאינו שליח ה' פגיעתו רעה יותר משלוחי ה'.  </w:t>
      </w:r>
      <w:r w:rsidRPr="080A4F66">
        <w:rPr>
          <w:rFonts w:hint="cs"/>
          <w:rtl/>
        </w:rPr>
        <w:t xml:space="preserve"> </w:t>
      </w:r>
    </w:p>
  </w:footnote>
  <w:footnote w:id="58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שבדרך כלל נאמר במגילה "וישלח ספרים" [למעלה א, כב, להלן ח, י, להלן ט, פסוקים כ, ל]. וכן נאמר בשאר מקומות [מ"א כא, פסוקים ח, יא, מ"ב י, א, וירמיה כט, כה]. וכאן זו הפעם היחידה שנאמר לשון נפעל "ונשלוח ספרים".  </w:t>
      </w:r>
    </w:p>
  </w:footnote>
  <w:footnote w:id="58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זהו מעשה זר מאוד להרוג אומה שלימה, וכמבואר למעלה הערה 492. וראה בסמוך הערה 594. ולהלן [לאחר ציון 651] כתב: "כי המעשה כמו זה להמית אומה שלימה, אין זה שמחה לאדם לפי הטבע ולפי הסדר של עולם, רק אבל וצער".</w:t>
      </w:r>
    </w:p>
  </w:footnote>
  <w:footnote w:id="588">
    <w:p w:rsidR="08E42B6C" w:rsidRDefault="08E42B6C" w:rsidP="083E0965">
      <w:pPr>
        <w:pStyle w:val="FootnoteText"/>
        <w:rPr>
          <w:rFonts w:hint="cs"/>
        </w:rPr>
      </w:pPr>
      <w:r>
        <w:rPr>
          <w:rtl/>
        </w:rPr>
        <w:t>&lt;</w:t>
      </w:r>
      <w:r>
        <w:rPr>
          <w:rStyle w:val="FootnoteReference"/>
        </w:rPr>
        <w:footnoteRef/>
      </w:r>
      <w:r>
        <w:rPr>
          <w:rtl/>
        </w:rPr>
        <w:t>&gt;</w:t>
      </w:r>
      <w:r>
        <w:rPr>
          <w:rFonts w:hint="cs"/>
          <w:rtl/>
        </w:rPr>
        <w:t xml:space="preserve"> פירוש - לשון נפעל מורה על ההכרח, "</w:t>
      </w:r>
      <w:r>
        <w:rPr>
          <w:rtl/>
        </w:rPr>
        <w:t>דכל דבר שאינו נעשה ברצון שייך לשון נפעל</w:t>
      </w:r>
      <w:r>
        <w:rPr>
          <w:rFonts w:hint="cs"/>
          <w:rtl/>
        </w:rPr>
        <w:t xml:space="preserve">" [לשונו בגו"א שמות פכ"א אות יג]. ובדר"ח פ"ד מכ"ג [תפג.] כתב: "כנגד הידיעה שהיא ידיעה מוכרחת... על זה אמר [שם] 'להוודע', כי הלשון של 'להוודע' משמע בעל כרחו, עד שהוא דבר הכרחי, עד שאי אפשר שיהיה באופן אחר". </w:t>
      </w:r>
      <w:r>
        <w:rPr>
          <w:rtl/>
        </w:rPr>
        <w:t>ו</w:t>
      </w:r>
      <w:r>
        <w:rPr>
          <w:rFonts w:hint="cs"/>
          <w:rtl/>
        </w:rPr>
        <w:t xml:space="preserve">כן </w:t>
      </w:r>
      <w:r>
        <w:rPr>
          <w:rtl/>
        </w:rPr>
        <w:t>נאמר [ויקרא כה, לט] "כי ימוך אחיך &amp;</w:t>
      </w:r>
      <w:r>
        <w:rPr>
          <w:b/>
          <w:bCs/>
          <w:rtl/>
        </w:rPr>
        <w:t>ונמכר</w:t>
      </w:r>
      <w:r>
        <w:rPr>
          <w:rtl/>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וראה במבוא לדרשות המהר"ל עמוד </w:t>
      </w:r>
      <w:r>
        <w:rPr>
          <w:rFonts w:hint="cs"/>
          <w:rtl/>
        </w:rPr>
        <w:t>61</w:t>
      </w:r>
      <w:r>
        <w:rPr>
          <w:rtl/>
        </w:rPr>
        <w:t xml:space="preserve"> שהובאו שם דברי הגר"י ענגיל בבית האוצר [מערכת א-ו] שלמד מדברי ה</w:t>
      </w:r>
      <w:r>
        <w:rPr>
          <w:rFonts w:hint="cs"/>
          <w:rtl/>
        </w:rPr>
        <w:t>גו"א</w:t>
      </w:r>
      <w:r>
        <w:rPr>
          <w:rtl/>
        </w:rPr>
        <w:t xml:space="preserve">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w:t>
      </w:r>
      <w:r>
        <w:rPr>
          <w:rFonts w:hint="cs"/>
          <w:rtl/>
        </w:rPr>
        <w:t xml:space="preserve"> וראה להלן פ"ז הערות 157, 159, ופ"ח הערה 179.</w:t>
      </w:r>
      <w:r>
        <w:rPr>
          <w:rtl/>
        </w:rPr>
        <w:t xml:space="preserve"> </w:t>
      </w:r>
    </w:p>
  </w:footnote>
  <w:footnote w:id="58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לשון הפסוקים שם [להלן ח, י-יא] "</w:t>
      </w:r>
      <w:r>
        <w:rPr>
          <w:rtl/>
        </w:rPr>
        <w:t>ויכת</w:t>
      </w:r>
      <w:r>
        <w:rPr>
          <w:rFonts w:hint="cs"/>
          <w:rtl/>
        </w:rPr>
        <w:t>ו</w:t>
      </w:r>
      <w:r>
        <w:rPr>
          <w:rtl/>
        </w:rPr>
        <w:t>ב בשם המלך אחשור</w:t>
      </w:r>
      <w:r>
        <w:rPr>
          <w:rFonts w:hint="cs"/>
          <w:rtl/>
        </w:rPr>
        <w:t>ו</w:t>
      </w:r>
      <w:r>
        <w:rPr>
          <w:rtl/>
        </w:rPr>
        <w:t>ש ויחתם בטבעת המלך וישלח ספרים ביד הרצים בסוסים ר</w:t>
      </w:r>
      <w:r>
        <w:rPr>
          <w:rFonts w:hint="cs"/>
          <w:rtl/>
        </w:rPr>
        <w:t>ו</w:t>
      </w:r>
      <w:r>
        <w:rPr>
          <w:rtl/>
        </w:rPr>
        <w:t>כבי הרכש האחשתרנים בני הרמכים</w:t>
      </w:r>
      <w:r>
        <w:rPr>
          <w:rFonts w:hint="cs"/>
          <w:rtl/>
        </w:rPr>
        <w:t xml:space="preserve"> </w:t>
      </w:r>
      <w:r>
        <w:rPr>
          <w:rtl/>
        </w:rPr>
        <w:t>אשר נתן המלך ליהודים אשר בכל עיר ועיר להקהל ולעמ</w:t>
      </w:r>
      <w:r>
        <w:rPr>
          <w:rFonts w:hint="cs"/>
          <w:rtl/>
        </w:rPr>
        <w:t>ו</w:t>
      </w:r>
      <w:r>
        <w:rPr>
          <w:rtl/>
        </w:rPr>
        <w:t>ד על נפשם להשמיד ולהר</w:t>
      </w:r>
      <w:r>
        <w:rPr>
          <w:rFonts w:hint="cs"/>
          <w:rtl/>
        </w:rPr>
        <w:t>ו</w:t>
      </w:r>
      <w:r>
        <w:rPr>
          <w:rtl/>
        </w:rPr>
        <w:t>ג ולאבד את כל חיל עם ומדינה הצרים א</w:t>
      </w:r>
      <w:r>
        <w:rPr>
          <w:rFonts w:hint="cs"/>
          <w:rtl/>
        </w:rPr>
        <w:t>ו</w:t>
      </w:r>
      <w:r>
        <w:rPr>
          <w:rtl/>
        </w:rPr>
        <w:t>תם טף ונשים ושללם לבוז</w:t>
      </w:r>
      <w:r>
        <w:rPr>
          <w:rFonts w:hint="cs"/>
          <w:rtl/>
        </w:rPr>
        <w:t>".</w:t>
      </w:r>
    </w:p>
  </w:footnote>
  <w:footnote w:id="590">
    <w:p w:rsidR="08E42B6C" w:rsidRDefault="08E42B6C" w:rsidP="08971AEF">
      <w:pPr>
        <w:pStyle w:val="FootnoteText"/>
        <w:rPr>
          <w:rFonts w:hint="cs"/>
        </w:rPr>
      </w:pPr>
      <w:r>
        <w:rPr>
          <w:rtl/>
        </w:rPr>
        <w:t>&lt;</w:t>
      </w:r>
      <w:r>
        <w:rPr>
          <w:rStyle w:val="FootnoteReference"/>
        </w:rPr>
        <w:footnoteRef/>
      </w:r>
      <w:r>
        <w:rPr>
          <w:rtl/>
        </w:rPr>
        <w:t>&gt;</w:t>
      </w:r>
      <w:r>
        <w:rPr>
          <w:rFonts w:hint="cs"/>
          <w:rtl/>
        </w:rPr>
        <w:t xml:space="preserve"> ולשון "</w:t>
      </w:r>
      <w:r w:rsidRPr="089103EE">
        <w:rPr>
          <w:rFonts w:hint="cs"/>
          <w:rtl/>
        </w:rPr>
        <w:t>וַיִּכָּתֵב</w:t>
      </w:r>
      <w:r>
        <w:rPr>
          <w:rFonts w:hint="cs"/>
          <w:rtl/>
        </w:rPr>
        <w:t>" הוא בנין נפעל, ולא נאמר "וַיִכְתְּבוּ ככל אשר צוה המן", כי הדבר נעשה בעל כרחם, לעומת מה שנאמר להלן [ח, י] "ויכתוב בשם המלך אחשורוש". וכן חזר וכתב להלן [שם], וז"ל: "'</w:t>
      </w:r>
      <w:r>
        <w:rPr>
          <w:rtl/>
        </w:rPr>
        <w:t>ויכתוב בשם המלך אחשורוש ויחתום בטבעת המלך</w:t>
      </w:r>
      <w:r>
        <w:rPr>
          <w:rFonts w:hint="cs"/>
          <w:rtl/>
        </w:rPr>
        <w:t>',</w:t>
      </w:r>
      <w:r>
        <w:rPr>
          <w:rtl/>
        </w:rPr>
        <w:t xml:space="preserve"> ולא נאמר כאן כמו שכתיב למעלה </w:t>
      </w:r>
      <w:r>
        <w:rPr>
          <w:rFonts w:hint="cs"/>
          <w:rtl/>
        </w:rPr>
        <w:t>[פסוק יב] '</w:t>
      </w:r>
      <w:r>
        <w:rPr>
          <w:rtl/>
        </w:rPr>
        <w:t>נכתב ונחתם בטבעת המלך</w:t>
      </w:r>
      <w:r>
        <w:rPr>
          <w:rFonts w:hint="cs"/>
          <w:rtl/>
        </w:rPr>
        <w:t>',</w:t>
      </w:r>
      <w:r>
        <w:rPr>
          <w:rtl/>
        </w:rPr>
        <w:t xml:space="preserve"> כי למעלה מפני שלא עשו זה מרצונם רק מפני שכך נגזר עליהם מן המלך</w:t>
      </w:r>
      <w:r>
        <w:rPr>
          <w:rFonts w:hint="cs"/>
          <w:rtl/>
        </w:rPr>
        <w:t>,</w:t>
      </w:r>
      <w:r>
        <w:rPr>
          <w:rtl/>
        </w:rPr>
        <w:t xml:space="preserve"> לכך כתיב </w:t>
      </w:r>
      <w:r>
        <w:rPr>
          <w:rFonts w:hint="cs"/>
          <w:rtl/>
        </w:rPr>
        <w:t>'</w:t>
      </w:r>
      <w:r>
        <w:rPr>
          <w:rtl/>
        </w:rPr>
        <w:t>נכתב ונחתם</w:t>
      </w:r>
      <w:r>
        <w:rPr>
          <w:rFonts w:hint="cs"/>
          <w:rtl/>
        </w:rPr>
        <w:t>',</w:t>
      </w:r>
      <w:r>
        <w:rPr>
          <w:rtl/>
        </w:rPr>
        <w:t xml:space="preserve"> כלומר בעל כרחם שלא ברצונם</w:t>
      </w:r>
      <w:r>
        <w:rPr>
          <w:rFonts w:hint="cs"/>
          <w:rtl/>
        </w:rPr>
        <w:t>.</w:t>
      </w:r>
      <w:r>
        <w:rPr>
          <w:rtl/>
        </w:rPr>
        <w:t xml:space="preserve"> אבל כאן עשו מדעתם ומרצונם להציל עם אחד וכמו שהתבאר לפני זה</w:t>
      </w:r>
      <w:r>
        <w:rPr>
          <w:rFonts w:hint="cs"/>
          <w:rtl/>
        </w:rPr>
        <w:t>,</w:t>
      </w:r>
      <w:r>
        <w:rPr>
          <w:rtl/>
        </w:rPr>
        <w:t xml:space="preserve"> ולכך כתיב </w:t>
      </w:r>
      <w:r>
        <w:rPr>
          <w:rFonts w:hint="cs"/>
          <w:rtl/>
        </w:rPr>
        <w:t>'</w:t>
      </w:r>
      <w:r>
        <w:rPr>
          <w:rtl/>
        </w:rPr>
        <w:t>ויכתוב בשם המלך ויחתום בטבעת המלך</w:t>
      </w:r>
      <w:r>
        <w:rPr>
          <w:rFonts w:hint="cs"/>
          <w:rtl/>
        </w:rPr>
        <w:t>',</w:t>
      </w:r>
      <w:r>
        <w:rPr>
          <w:rtl/>
        </w:rPr>
        <w:t xml:space="preserve"> ולא כתיב לשון נפעל</w:t>
      </w:r>
      <w:r>
        <w:rPr>
          <w:rFonts w:hint="cs"/>
          <w:rtl/>
        </w:rPr>
        <w:t>,</w:t>
      </w:r>
      <w:r>
        <w:rPr>
          <w:rtl/>
        </w:rPr>
        <w:t xml:space="preserve"> אשר משמע בעל כרחם</w:t>
      </w:r>
      <w:r>
        <w:rPr>
          <w:rFonts w:hint="cs"/>
          <w:rtl/>
        </w:rPr>
        <w:t>". @</w:t>
      </w:r>
      <w:r w:rsidRPr="089103EE">
        <w:rPr>
          <w:rFonts w:hint="cs"/>
          <w:b/>
          <w:bCs/>
          <w:rtl/>
        </w:rPr>
        <w:t>אך יש להעיר</w:t>
      </w:r>
      <w:r>
        <w:rPr>
          <w:rFonts w:hint="cs"/>
          <w:rtl/>
        </w:rPr>
        <w:t>^ שגם להלן [ח, ט] נאמר "וַיִּכָּתֵב</w:t>
      </w:r>
      <w:r>
        <w:rPr>
          <w:rtl/>
        </w:rPr>
        <w:t xml:space="preserve"> ככל אשר צוה מרדכי אל היהודים</w:t>
      </w:r>
      <w:r>
        <w:rPr>
          <w:rFonts w:hint="cs"/>
          <w:rtl/>
        </w:rPr>
        <w:t xml:space="preserve"> וגו'" לשון נפעל, וכפי שנכתב כאן, והרי שם איירי בהצלת ישראל ועם כל זה נאמר לשון נפעל. ובאמת שקושי זה קיים לא רק מכאן לשם, אלא מיניה וביה בין שני הפסוקים שנאמרו שם [להלן ח, פסוקים ט, י], שבראשון נכתב לשון נפעל, ובשני נכתב לשון פעל, שנאמר שם [פסוק ט] "</w:t>
      </w:r>
      <w:r>
        <w:rPr>
          <w:rtl/>
        </w:rPr>
        <w:t>ויקראו ס</w:t>
      </w:r>
      <w:r>
        <w:rPr>
          <w:rFonts w:hint="cs"/>
          <w:rtl/>
        </w:rPr>
        <w:t>ו</w:t>
      </w:r>
      <w:r>
        <w:rPr>
          <w:rtl/>
        </w:rPr>
        <w:t>פרי המלך בעת ההיא בח</w:t>
      </w:r>
      <w:r>
        <w:rPr>
          <w:rFonts w:hint="cs"/>
          <w:rtl/>
        </w:rPr>
        <w:t>ו</w:t>
      </w:r>
      <w:r>
        <w:rPr>
          <w:rtl/>
        </w:rPr>
        <w:t xml:space="preserve">דש השלישי הוא חדש סיון בשלושה ועשרים בו </w:t>
      </w:r>
      <w:r w:rsidRPr="089103EE">
        <w:rPr>
          <w:rFonts w:hint="cs"/>
          <w:rtl/>
        </w:rPr>
        <w:t>וַיִּכָּתֵב</w:t>
      </w:r>
      <w:r>
        <w:rPr>
          <w:rtl/>
        </w:rPr>
        <w:t xml:space="preserve"> ככל אשר צוה מרדכי </w:t>
      </w:r>
      <w:r>
        <w:rPr>
          <w:rFonts w:hint="cs"/>
          <w:rtl/>
        </w:rPr>
        <w:t>וגו'", והפסוק שלאחריו [פסוק י] נאמר "</w:t>
      </w:r>
      <w:r>
        <w:rPr>
          <w:rtl/>
        </w:rPr>
        <w:t>ו</w:t>
      </w:r>
      <w:r>
        <w:rPr>
          <w:rFonts w:hint="cs"/>
          <w:rtl/>
        </w:rPr>
        <w:t>ַ</w:t>
      </w:r>
      <w:r>
        <w:rPr>
          <w:rtl/>
        </w:rPr>
        <w:t>י</w:t>
      </w:r>
      <w:r>
        <w:rPr>
          <w:rFonts w:hint="cs"/>
          <w:rtl/>
        </w:rPr>
        <w:t>ִּ</w:t>
      </w:r>
      <w:r>
        <w:rPr>
          <w:rtl/>
        </w:rPr>
        <w:t>כ</w:t>
      </w:r>
      <w:r>
        <w:rPr>
          <w:rFonts w:hint="cs"/>
          <w:rtl/>
        </w:rPr>
        <w:t>ְ</w:t>
      </w:r>
      <w:r>
        <w:rPr>
          <w:rtl/>
        </w:rPr>
        <w:t>ת</w:t>
      </w:r>
      <w:r>
        <w:rPr>
          <w:rFonts w:hint="cs"/>
          <w:rtl/>
        </w:rPr>
        <w:t>ּוֹ</w:t>
      </w:r>
      <w:r>
        <w:rPr>
          <w:rtl/>
        </w:rPr>
        <w:t>ב בשם המלך אחשור</w:t>
      </w:r>
      <w:r>
        <w:rPr>
          <w:rFonts w:hint="cs"/>
          <w:rtl/>
        </w:rPr>
        <w:t>ו</w:t>
      </w:r>
      <w:r>
        <w:rPr>
          <w:rtl/>
        </w:rPr>
        <w:t>ש ו</w:t>
      </w:r>
      <w:r>
        <w:rPr>
          <w:rFonts w:hint="cs"/>
          <w:rtl/>
        </w:rPr>
        <w:t>ַ</w:t>
      </w:r>
      <w:r>
        <w:rPr>
          <w:rtl/>
        </w:rPr>
        <w:t>י</w:t>
      </w:r>
      <w:r>
        <w:rPr>
          <w:rFonts w:hint="cs"/>
          <w:rtl/>
        </w:rPr>
        <w:t>ַּ</w:t>
      </w:r>
      <w:r>
        <w:rPr>
          <w:rtl/>
        </w:rPr>
        <w:t>ח</w:t>
      </w:r>
      <w:r>
        <w:rPr>
          <w:rFonts w:hint="cs"/>
          <w:rtl/>
        </w:rPr>
        <w:t>ְ</w:t>
      </w:r>
      <w:r>
        <w:rPr>
          <w:rtl/>
        </w:rPr>
        <w:t>ת</w:t>
      </w:r>
      <w:r>
        <w:rPr>
          <w:rFonts w:hint="cs"/>
          <w:rtl/>
        </w:rPr>
        <w:t>ּוֹ</w:t>
      </w:r>
      <w:r>
        <w:rPr>
          <w:rtl/>
        </w:rPr>
        <w:t>ם בטבעת המלך ו</w:t>
      </w:r>
      <w:r>
        <w:rPr>
          <w:rFonts w:hint="cs"/>
          <w:rtl/>
        </w:rPr>
        <w:t>ַ</w:t>
      </w:r>
      <w:r>
        <w:rPr>
          <w:rtl/>
        </w:rPr>
        <w:t>י</w:t>
      </w:r>
      <w:r>
        <w:rPr>
          <w:rFonts w:hint="cs"/>
          <w:rtl/>
        </w:rPr>
        <w:t>ִּ</w:t>
      </w:r>
      <w:r>
        <w:rPr>
          <w:rtl/>
        </w:rPr>
        <w:t>ש</w:t>
      </w:r>
      <w:r>
        <w:rPr>
          <w:rFonts w:hint="cs"/>
          <w:rtl/>
        </w:rPr>
        <w:t>ְׁ</w:t>
      </w:r>
      <w:r>
        <w:rPr>
          <w:rtl/>
        </w:rPr>
        <w:t>ל</w:t>
      </w:r>
      <w:r>
        <w:rPr>
          <w:rFonts w:hint="cs"/>
          <w:rtl/>
        </w:rPr>
        <w:t>ַ</w:t>
      </w:r>
      <w:r>
        <w:rPr>
          <w:rtl/>
        </w:rPr>
        <w:t>ח ספרים ביד הרצים בסוסים ר</w:t>
      </w:r>
      <w:r>
        <w:rPr>
          <w:rFonts w:hint="cs"/>
          <w:rtl/>
        </w:rPr>
        <w:t>ו</w:t>
      </w:r>
      <w:r>
        <w:rPr>
          <w:rtl/>
        </w:rPr>
        <w:t>כבי הרכש</w:t>
      </w:r>
      <w:r>
        <w:rPr>
          <w:rFonts w:hint="cs"/>
          <w:rtl/>
        </w:rPr>
        <w:t xml:space="preserve"> וגו'". אמנם סתירה זו בין הפסוקים ניתן ליישב, שיש לחלק בין סופרי המלך [פסוק ט] למרדכי עצמו [פסוק י], שנבאר שסופרי המלך לא רצו להציל את ישראל, ומרדכי רצה להצילם. אך כאן שמבאר שלא רק "ונשלוח" הוא לשון נפעל, אלא גם "</w:t>
      </w:r>
      <w:r w:rsidRPr="089103EE">
        <w:rPr>
          <w:rFonts w:hint="cs"/>
          <w:rtl/>
        </w:rPr>
        <w:t>וַיִּכָּתֵב</w:t>
      </w:r>
      <w:r>
        <w:rPr>
          <w:rFonts w:hint="cs"/>
          <w:rtl/>
        </w:rPr>
        <w:t xml:space="preserve"> ככל אשר צוה המן" הוא לשון נפעל המורה "שהוכרחו לזה שלא ברצונם", ועל כך קשה שגם אצל מרדכי נאמר "וַיִּכָּתֵב</w:t>
      </w:r>
      <w:r>
        <w:rPr>
          <w:rtl/>
        </w:rPr>
        <w:t xml:space="preserve"> ככל אשר צוה מרדכי</w:t>
      </w:r>
      <w:r>
        <w:rPr>
          <w:rFonts w:hint="cs"/>
          <w:rtl/>
        </w:rPr>
        <w:t xml:space="preserve">", ומהו ההכרח ואי רצון שיש שם. וצ"ע.  </w:t>
      </w:r>
    </w:p>
  </w:footnote>
  <w:footnote w:id="59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יש להעיר כי למעלה [לאחר ציון 494] כתב לכאורה את ההיפך, שזה</w:t>
      </w:r>
      <w:r w:rsidRPr="080B0A0D">
        <w:rPr>
          <w:rFonts w:hint="cs"/>
          <w:sz w:val="18"/>
          <w:rtl/>
        </w:rPr>
        <w:t xml:space="preserve"> לשונו</w:t>
      </w:r>
      <w:r>
        <w:rPr>
          <w:rFonts w:hint="cs"/>
          <w:sz w:val="18"/>
          <w:rtl/>
        </w:rPr>
        <w:t xml:space="preserve"> שם</w:t>
      </w:r>
      <w:r w:rsidRPr="080B0A0D">
        <w:rPr>
          <w:rFonts w:hint="cs"/>
          <w:sz w:val="18"/>
          <w:rtl/>
        </w:rPr>
        <w:t>: "</w:t>
      </w:r>
      <w:r w:rsidRPr="080B0A0D">
        <w:rPr>
          <w:rStyle w:val="LatinChar"/>
          <w:sz w:val="18"/>
          <w:rtl/>
          <w:lang w:val="en-GB"/>
        </w:rPr>
        <w:t>אחשורוש כאשר ראה את רצון המן</w:t>
      </w:r>
      <w:r w:rsidRPr="080B0A0D">
        <w:rPr>
          <w:rStyle w:val="LatinChar"/>
          <w:rFonts w:hint="cs"/>
          <w:sz w:val="18"/>
          <w:rtl/>
          <w:lang w:val="en-GB"/>
        </w:rPr>
        <w:t>,</w:t>
      </w:r>
      <w:r w:rsidRPr="080B0A0D">
        <w:rPr>
          <w:rStyle w:val="LatinChar"/>
          <w:sz w:val="18"/>
          <w:rtl/>
          <w:lang w:val="en-GB"/>
        </w:rPr>
        <w:t xml:space="preserve"> אמר </w:t>
      </w:r>
      <w:r>
        <w:rPr>
          <w:rStyle w:val="LatinChar"/>
          <w:rFonts w:hint="cs"/>
          <w:sz w:val="18"/>
          <w:rtl/>
          <w:lang w:val="en-GB"/>
        </w:rPr>
        <w:t>'</w:t>
      </w:r>
      <w:r w:rsidRPr="080B0A0D">
        <w:rPr>
          <w:rStyle w:val="LatinChar"/>
          <w:sz w:val="18"/>
          <w:rtl/>
          <w:lang w:val="en-GB"/>
        </w:rPr>
        <w:t>ונשלוח ספרים ביד הרצים</w:t>
      </w:r>
      <w:r>
        <w:rPr>
          <w:rStyle w:val="LatinChar"/>
          <w:rFonts w:hint="cs"/>
          <w:sz w:val="18"/>
          <w:rtl/>
          <w:lang w:val="en-GB"/>
        </w:rPr>
        <w:t>'</w:t>
      </w:r>
      <w:r w:rsidRPr="080B0A0D">
        <w:rPr>
          <w:rStyle w:val="LatinChar"/>
          <w:rFonts w:hint="cs"/>
          <w:sz w:val="18"/>
          <w:rtl/>
          <w:lang w:val="en-GB"/>
        </w:rPr>
        <w:t>,</w:t>
      </w:r>
      <w:r w:rsidRPr="080B0A0D">
        <w:rPr>
          <w:rStyle w:val="LatinChar"/>
          <w:sz w:val="18"/>
          <w:rtl/>
          <w:lang w:val="en-GB"/>
        </w:rPr>
        <w:t xml:space="preserve"> שיהיו נשלחים מיד</w:t>
      </w:r>
      <w:r w:rsidRPr="080B0A0D">
        <w:rPr>
          <w:rStyle w:val="LatinChar"/>
          <w:rFonts w:hint="cs"/>
          <w:sz w:val="18"/>
          <w:rtl/>
          <w:lang w:val="en-GB"/>
        </w:rPr>
        <w:t>.</w:t>
      </w:r>
      <w:r w:rsidRPr="080B0A0D">
        <w:rPr>
          <w:rStyle w:val="LatinChar"/>
          <w:sz w:val="18"/>
          <w:rtl/>
          <w:lang w:val="en-GB"/>
        </w:rPr>
        <w:t xml:space="preserve"> וכך משמע </w:t>
      </w:r>
      <w:r>
        <w:rPr>
          <w:rStyle w:val="LatinChar"/>
          <w:rFonts w:hint="cs"/>
          <w:sz w:val="18"/>
          <w:rtl/>
          <w:lang w:val="en-GB"/>
        </w:rPr>
        <w:t>'</w:t>
      </w:r>
      <w:r w:rsidRPr="080B0A0D">
        <w:rPr>
          <w:rStyle w:val="LatinChar"/>
          <w:sz w:val="18"/>
          <w:rtl/>
          <w:lang w:val="en-GB"/>
        </w:rPr>
        <w:t>ונשלוח</w:t>
      </w:r>
      <w:r>
        <w:rPr>
          <w:rStyle w:val="LatinChar"/>
          <w:rFonts w:hint="cs"/>
          <w:sz w:val="18"/>
          <w:rtl/>
          <w:lang w:val="en-GB"/>
        </w:rPr>
        <w:t>'</w:t>
      </w:r>
      <w:r w:rsidRPr="080B0A0D">
        <w:rPr>
          <w:rStyle w:val="LatinChar"/>
          <w:sz w:val="18"/>
          <w:rtl/>
          <w:lang w:val="en-GB"/>
        </w:rPr>
        <w:t xml:space="preserve"> לשון נפעל מן המשלח</w:t>
      </w:r>
      <w:r w:rsidRPr="080B0A0D">
        <w:rPr>
          <w:rStyle w:val="LatinChar"/>
          <w:rFonts w:hint="cs"/>
          <w:sz w:val="18"/>
          <w:rtl/>
          <w:lang w:val="en-GB"/>
        </w:rPr>
        <w:t>,</w:t>
      </w:r>
      <w:r w:rsidRPr="080B0A0D">
        <w:rPr>
          <w:rStyle w:val="LatinChar"/>
          <w:sz w:val="18"/>
          <w:rtl/>
          <w:lang w:val="en-GB"/>
        </w:rPr>
        <w:t xml:space="preserve"> ויהיה רץ למהר</w:t>
      </w:r>
      <w:r w:rsidRPr="080B0A0D">
        <w:rPr>
          <w:rStyle w:val="LatinChar"/>
          <w:rFonts w:hint="cs"/>
          <w:sz w:val="18"/>
          <w:rtl/>
          <w:lang w:val="en-GB"/>
        </w:rPr>
        <w:t>,</w:t>
      </w:r>
      <w:r w:rsidRPr="080B0A0D">
        <w:rPr>
          <w:rStyle w:val="LatinChar"/>
          <w:sz w:val="18"/>
          <w:rtl/>
          <w:lang w:val="en-GB"/>
        </w:rPr>
        <w:t xml:space="preserve"> ולא יהיה מעכב</w:t>
      </w:r>
      <w:r w:rsidRPr="080B0A0D">
        <w:rPr>
          <w:rStyle w:val="LatinChar"/>
          <w:rFonts w:hint="cs"/>
          <w:sz w:val="18"/>
          <w:rtl/>
          <w:lang w:val="en-GB"/>
        </w:rPr>
        <w:t>,</w:t>
      </w:r>
      <w:r w:rsidRPr="080B0A0D">
        <w:rPr>
          <w:rStyle w:val="LatinChar"/>
          <w:sz w:val="18"/>
          <w:rtl/>
          <w:lang w:val="en-GB"/>
        </w:rPr>
        <w:t xml:space="preserve"> רק רץ</w:t>
      </w:r>
      <w:r>
        <w:rPr>
          <w:rFonts w:hint="cs"/>
          <w:rtl/>
        </w:rPr>
        <w:t xml:space="preserve">". הרי שביאר שם שלשון נפעל מורה על מהירות ומיידיות, ואילו כאן מבאר שלשון נפעל מורה על העדר רצון וכאילו כפאו שד. וצ"ע. </w:t>
      </w:r>
    </w:p>
  </w:footnote>
  <w:footnote w:id="59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בפשטות הספרים שנשלחו בפסוקנו הם אלו שנכתב בהם מה שנאמר בפסוק הקודם, ומדוע בפסוק הקודם לא נזכר תוכן הכתיבה, ורק הוא נזכר בעת שנשלחו הספרים.  </w:t>
      </w:r>
    </w:p>
  </w:footnote>
  <w:footnote w:id="59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לאחר ציון 490. </w:t>
      </w:r>
    </w:p>
  </w:footnote>
  <w:footnote w:id="59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ולא אמר "ינתן לאבדם" [כמבואר למעלה לפני ציון 491].</w:t>
      </w:r>
    </w:p>
  </w:footnote>
  <w:footnote w:id="59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למעלה [לאחר ציון 490] לא הזכיר בפירוש כבוד המלך, אך מכללא איתמר, שביאר שם שהמן חשש שאחשורוש יחזור בו מהסכמתו. וכנראה הטעם לכך הוא שזה נוגד את השכל להרוג אומה שלימה [כמבואר למעלה הערה 492], ואחשורוש לא יתמיד עם הסכמה המביישת אותו.</w:t>
      </w:r>
    </w:p>
  </w:footnote>
  <w:footnote w:id="59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למעלה [ל</w:t>
      </w:r>
      <w:r w:rsidRPr="085C7E7E">
        <w:rPr>
          <w:rFonts w:hint="cs"/>
          <w:sz w:val="18"/>
          <w:rtl/>
        </w:rPr>
        <w:t>אחר ציון 490]: "</w:t>
      </w:r>
      <w:r w:rsidRPr="085C7E7E">
        <w:rPr>
          <w:rStyle w:val="LatinChar"/>
          <w:sz w:val="18"/>
          <w:rtl/>
          <w:lang w:val="en-GB"/>
        </w:rPr>
        <w:t xml:space="preserve">היה לו לומר </w:t>
      </w:r>
      <w:r>
        <w:rPr>
          <w:rStyle w:val="LatinChar"/>
          <w:rFonts w:hint="cs"/>
          <w:sz w:val="18"/>
          <w:rtl/>
          <w:lang w:val="en-GB"/>
        </w:rPr>
        <w:t>'</w:t>
      </w:r>
      <w:r w:rsidRPr="085C7E7E">
        <w:rPr>
          <w:rStyle w:val="LatinChar"/>
          <w:sz w:val="18"/>
          <w:rtl/>
          <w:lang w:val="en-GB"/>
        </w:rPr>
        <w:t>ינתן לאבדם</w:t>
      </w:r>
      <w:r>
        <w:rPr>
          <w:rStyle w:val="LatinChar"/>
          <w:rFonts w:hint="cs"/>
          <w:sz w:val="18"/>
          <w:rtl/>
          <w:lang w:val="en-GB"/>
        </w:rPr>
        <w:t>'</w:t>
      </w:r>
      <w:r w:rsidRPr="085C7E7E">
        <w:rPr>
          <w:rStyle w:val="LatinChar"/>
          <w:rFonts w:hint="cs"/>
          <w:sz w:val="18"/>
          <w:rtl/>
          <w:lang w:val="en-GB"/>
        </w:rPr>
        <w:t>,</w:t>
      </w:r>
      <w:r w:rsidRPr="085C7E7E">
        <w:rPr>
          <w:rStyle w:val="LatinChar"/>
          <w:sz w:val="18"/>
          <w:rtl/>
          <w:lang w:val="en-GB"/>
        </w:rPr>
        <w:t xml:space="preserve"> ולמה אמר </w:t>
      </w:r>
      <w:r>
        <w:rPr>
          <w:rStyle w:val="LatinChar"/>
          <w:rFonts w:hint="cs"/>
          <w:sz w:val="18"/>
          <w:rtl/>
          <w:lang w:val="en-GB"/>
        </w:rPr>
        <w:t>'</w:t>
      </w:r>
      <w:r w:rsidRPr="085C7E7E">
        <w:rPr>
          <w:rStyle w:val="LatinChar"/>
          <w:sz w:val="18"/>
          <w:rtl/>
          <w:lang w:val="en-GB"/>
        </w:rPr>
        <w:t>יכתב לאבדם</w:t>
      </w:r>
      <w:r>
        <w:rPr>
          <w:rStyle w:val="LatinChar"/>
          <w:rFonts w:hint="cs"/>
          <w:sz w:val="18"/>
          <w:rtl/>
          <w:lang w:val="en-GB"/>
        </w:rPr>
        <w:t>'</w:t>
      </w:r>
      <w:r w:rsidRPr="085C7E7E">
        <w:rPr>
          <w:rStyle w:val="LatinChar"/>
          <w:rFonts w:hint="cs"/>
          <w:sz w:val="18"/>
          <w:rtl/>
          <w:lang w:val="en-GB"/>
        </w:rPr>
        <w:t>.</w:t>
      </w:r>
      <w:r w:rsidRPr="085C7E7E">
        <w:rPr>
          <w:rStyle w:val="LatinChar"/>
          <w:sz w:val="18"/>
          <w:rtl/>
          <w:lang w:val="en-GB"/>
        </w:rPr>
        <w:t xml:space="preserve"> אבל פי</w:t>
      </w:r>
      <w:r w:rsidRPr="085C7E7E">
        <w:rPr>
          <w:rStyle w:val="LatinChar"/>
          <w:rFonts w:hint="cs"/>
          <w:sz w:val="18"/>
          <w:rtl/>
          <w:lang w:val="en-GB"/>
        </w:rPr>
        <w:t>רוש</w:t>
      </w:r>
      <w:r w:rsidRPr="085C7E7E">
        <w:rPr>
          <w:rStyle w:val="LatinChar"/>
          <w:sz w:val="18"/>
          <w:rtl/>
          <w:lang w:val="en-GB"/>
        </w:rPr>
        <w:t xml:space="preserve"> זה</w:t>
      </w:r>
      <w:r w:rsidRPr="085C7E7E">
        <w:rPr>
          <w:rStyle w:val="LatinChar"/>
          <w:rFonts w:hint="cs"/>
          <w:sz w:val="18"/>
          <w:rtl/>
          <w:lang w:val="en-GB"/>
        </w:rPr>
        <w:t>,</w:t>
      </w:r>
      <w:r w:rsidRPr="085C7E7E">
        <w:rPr>
          <w:rStyle w:val="LatinChar"/>
          <w:sz w:val="18"/>
          <w:rtl/>
          <w:lang w:val="en-GB"/>
        </w:rPr>
        <w:t xml:space="preserve"> כי המן חשב כי המלך לא ישמע לו שיהיה מאבד אומה שלימה</w:t>
      </w:r>
      <w:r w:rsidRPr="085C7E7E">
        <w:rPr>
          <w:rStyle w:val="LatinChar"/>
          <w:rFonts w:hint="cs"/>
          <w:sz w:val="18"/>
          <w:rtl/>
          <w:lang w:val="en-GB"/>
        </w:rPr>
        <w:t>,</w:t>
      </w:r>
      <w:r w:rsidRPr="085C7E7E">
        <w:rPr>
          <w:rStyle w:val="LatinChar"/>
          <w:sz w:val="18"/>
          <w:rtl/>
          <w:lang w:val="en-GB"/>
        </w:rPr>
        <w:t xml:space="preserve"> כמו שהיו ב</w:t>
      </w:r>
      <w:r w:rsidRPr="085C7E7E">
        <w:rPr>
          <w:rStyle w:val="LatinChar"/>
          <w:rFonts w:hint="cs"/>
          <w:sz w:val="18"/>
          <w:rtl/>
          <w:lang w:val="en-GB"/>
        </w:rPr>
        <w:t xml:space="preserve">ית דין </w:t>
      </w:r>
      <w:r w:rsidRPr="085C7E7E">
        <w:rPr>
          <w:rStyle w:val="LatinChar"/>
          <w:sz w:val="18"/>
          <w:rtl/>
          <w:lang w:val="en-GB"/>
        </w:rPr>
        <w:t>של ישראל יראים שלא רצו לתת עצה להרוג את ושתי</w:t>
      </w:r>
      <w:r w:rsidRPr="085C7E7E">
        <w:rPr>
          <w:rStyle w:val="LatinChar"/>
          <w:rFonts w:hint="cs"/>
          <w:sz w:val="18"/>
          <w:rtl/>
          <w:lang w:val="en-GB"/>
        </w:rPr>
        <w:t>,</w:t>
      </w:r>
      <w:r w:rsidRPr="085C7E7E">
        <w:rPr>
          <w:rStyle w:val="LatinChar"/>
          <w:sz w:val="18"/>
          <w:rtl/>
          <w:lang w:val="en-GB"/>
        </w:rPr>
        <w:t xml:space="preserve"> באולי יחזור</w:t>
      </w:r>
      <w:r w:rsidRPr="085C7E7E">
        <w:rPr>
          <w:rStyle w:val="LatinChar"/>
          <w:rFonts w:hint="cs"/>
          <w:sz w:val="18"/>
          <w:rtl/>
          <w:lang w:val="en-GB"/>
        </w:rPr>
        <w:t xml:space="preserve"> </w:t>
      </w:r>
      <w:r>
        <w:rPr>
          <w:rStyle w:val="LatinChar"/>
          <w:rFonts w:hint="cs"/>
          <w:sz w:val="18"/>
          <w:rtl/>
          <w:lang w:val="en-GB"/>
        </w:rPr>
        <w:t>[</w:t>
      </w:r>
      <w:r w:rsidRPr="085C7E7E">
        <w:rPr>
          <w:rStyle w:val="LatinChar"/>
          <w:rFonts w:hint="cs"/>
          <w:sz w:val="18"/>
          <w:rtl/>
          <w:lang w:val="en-GB"/>
        </w:rPr>
        <w:t>מגילה יב:</w:t>
      </w:r>
      <w:r>
        <w:rPr>
          <w:rStyle w:val="LatinChar"/>
          <w:rFonts w:hint="cs"/>
          <w:sz w:val="18"/>
          <w:rtl/>
          <w:lang w:val="en-GB"/>
        </w:rPr>
        <w:t>]</w:t>
      </w:r>
      <w:r w:rsidRPr="085C7E7E">
        <w:rPr>
          <w:rStyle w:val="LatinChar"/>
          <w:rFonts w:hint="cs"/>
          <w:sz w:val="18"/>
          <w:rtl/>
          <w:lang w:val="en-GB"/>
        </w:rPr>
        <w:t>.</w:t>
      </w:r>
      <w:r w:rsidRPr="085C7E7E">
        <w:rPr>
          <w:rStyle w:val="LatinChar"/>
          <w:sz w:val="18"/>
          <w:rtl/>
          <w:lang w:val="en-GB"/>
        </w:rPr>
        <w:t xml:space="preserve"> ולכך אמר כי על כל פנים יכתב לאבדם</w:t>
      </w:r>
      <w:r w:rsidRPr="085C7E7E">
        <w:rPr>
          <w:rStyle w:val="LatinChar"/>
          <w:rFonts w:hint="cs"/>
          <w:sz w:val="18"/>
          <w:rtl/>
          <w:lang w:val="en-GB"/>
        </w:rPr>
        <w:t>,</w:t>
      </w:r>
      <w:r w:rsidRPr="085C7E7E">
        <w:rPr>
          <w:rStyle w:val="LatinChar"/>
          <w:sz w:val="18"/>
          <w:rtl/>
          <w:lang w:val="en-GB"/>
        </w:rPr>
        <w:t xml:space="preserve"> ויעכב הכתב הזה אצלו זמן מה</w:t>
      </w:r>
      <w:r w:rsidRPr="085C7E7E">
        <w:rPr>
          <w:rStyle w:val="LatinChar"/>
          <w:rFonts w:hint="cs"/>
          <w:sz w:val="18"/>
          <w:rtl/>
          <w:lang w:val="en-GB"/>
        </w:rPr>
        <w:t>,</w:t>
      </w:r>
      <w:r w:rsidRPr="085C7E7E">
        <w:rPr>
          <w:rStyle w:val="LatinChar"/>
          <w:sz w:val="18"/>
          <w:rtl/>
          <w:lang w:val="en-GB"/>
        </w:rPr>
        <w:t xml:space="preserve"> שאם יתחרט לא ישלח אותו</w:t>
      </w:r>
      <w:r w:rsidRPr="085C7E7E">
        <w:rPr>
          <w:rStyle w:val="LatinChar"/>
          <w:rFonts w:hint="cs"/>
          <w:sz w:val="18"/>
          <w:rtl/>
          <w:lang w:val="en-GB"/>
        </w:rPr>
        <w:t>,</w:t>
      </w:r>
      <w:r w:rsidRPr="085C7E7E">
        <w:rPr>
          <w:rStyle w:val="LatinChar"/>
          <w:sz w:val="18"/>
          <w:rtl/>
          <w:lang w:val="en-GB"/>
        </w:rPr>
        <w:t xml:space="preserve"> רק יכתב אותו</w:t>
      </w:r>
      <w:r w:rsidRPr="085C7E7E">
        <w:rPr>
          <w:rStyle w:val="LatinChar"/>
          <w:rFonts w:hint="cs"/>
          <w:sz w:val="18"/>
          <w:rtl/>
          <w:lang w:val="en-GB"/>
        </w:rPr>
        <w:t>,</w:t>
      </w:r>
      <w:r w:rsidRPr="085C7E7E">
        <w:rPr>
          <w:rStyle w:val="LatinChar"/>
          <w:sz w:val="18"/>
          <w:rtl/>
          <w:lang w:val="en-GB"/>
        </w:rPr>
        <w:t xml:space="preserve"> ויהיה מוכן לו כשירצה לשלוח</w:t>
      </w:r>
      <w:r>
        <w:rPr>
          <w:rFonts w:hint="cs"/>
          <w:rtl/>
        </w:rPr>
        <w:t xml:space="preserve">". </w:t>
      </w:r>
    </w:p>
  </w:footnote>
  <w:footnote w:id="59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אם אין כבוד למלך בהריגת אומה שלימה, כל שכן שאין כבוד כאשר הדבר יתפרש ויתפרט שהולכים להרוג "</w:t>
      </w:r>
      <w:r>
        <w:rPr>
          <w:rtl/>
        </w:rPr>
        <w:t>להשמיד להר</w:t>
      </w:r>
      <w:r>
        <w:rPr>
          <w:rFonts w:hint="cs"/>
          <w:rtl/>
        </w:rPr>
        <w:t>ו</w:t>
      </w:r>
      <w:r>
        <w:rPr>
          <w:rtl/>
        </w:rPr>
        <w:t>ג ולאבד את כל היהודים מנער ועד זקן טף ונשים ביום אחד</w:t>
      </w:r>
      <w:r>
        <w:rPr>
          <w:rFonts w:hint="cs"/>
          <w:rtl/>
        </w:rPr>
        <w:t>". ואודות שפירוט הדבר מדגיש יותר את הדבר [לטוב ולמוטב], הנה מצינו בברכות הנהנין שברכה המפרטת את שבחו של ה' היא שבח יותר גדול מברכה שאינה מפרטת את השבח, ש</w:t>
      </w:r>
      <w:r>
        <w:rPr>
          <w:rtl/>
        </w:rPr>
        <w:t xml:space="preserve">דבר שברכתו </w:t>
      </w:r>
      <w:r>
        <w:rPr>
          <w:rFonts w:hint="cs"/>
          <w:rtl/>
        </w:rPr>
        <w:t>"</w:t>
      </w:r>
      <w:r>
        <w:rPr>
          <w:rtl/>
        </w:rPr>
        <w:t>בורא פרי העץ</w:t>
      </w:r>
      <w:r>
        <w:rPr>
          <w:rFonts w:hint="cs"/>
          <w:rtl/>
        </w:rPr>
        <w:t>"</w:t>
      </w:r>
      <w:r>
        <w:rPr>
          <w:rtl/>
        </w:rPr>
        <w:t xml:space="preserve"> ודבר שברכתו </w:t>
      </w:r>
      <w:r>
        <w:rPr>
          <w:rFonts w:hint="cs"/>
          <w:rtl/>
        </w:rPr>
        <w:t>"</w:t>
      </w:r>
      <w:r>
        <w:rPr>
          <w:rtl/>
        </w:rPr>
        <w:t>שהכל</w:t>
      </w:r>
      <w:r>
        <w:rPr>
          <w:rFonts w:hint="cs"/>
          <w:rtl/>
        </w:rPr>
        <w:t>"</w:t>
      </w:r>
      <w:r>
        <w:rPr>
          <w:rtl/>
        </w:rPr>
        <w:t xml:space="preserve">, ברכת </w:t>
      </w:r>
      <w:r>
        <w:rPr>
          <w:rFonts w:hint="cs"/>
          <w:rtl/>
        </w:rPr>
        <w:t>"</w:t>
      </w:r>
      <w:r>
        <w:rPr>
          <w:rtl/>
        </w:rPr>
        <w:t>בורא פרי העץ</w:t>
      </w:r>
      <w:r>
        <w:rPr>
          <w:rFonts w:hint="cs"/>
          <w:rtl/>
        </w:rPr>
        <w:t>"</w:t>
      </w:r>
      <w:r>
        <w:rPr>
          <w:rtl/>
        </w:rPr>
        <w:t xml:space="preserve"> קודמת</w:t>
      </w:r>
      <w:r>
        <w:rPr>
          <w:rFonts w:hint="cs"/>
          <w:rtl/>
        </w:rPr>
        <w:t xml:space="preserve"> [ברכות לט.]</w:t>
      </w:r>
      <w:r>
        <w:rPr>
          <w:rtl/>
        </w:rPr>
        <w:t xml:space="preserve">, שהיא ברכה חשובה יותר שמיוחדת ומפורטת לפרי העץ בלבד, מה שאין כן ברכת </w:t>
      </w:r>
      <w:r>
        <w:rPr>
          <w:rFonts w:hint="cs"/>
          <w:rtl/>
        </w:rPr>
        <w:t>"</w:t>
      </w:r>
      <w:r>
        <w:rPr>
          <w:rtl/>
        </w:rPr>
        <w:t>שהכל</w:t>
      </w:r>
      <w:r>
        <w:rPr>
          <w:rFonts w:hint="cs"/>
          <w:rtl/>
        </w:rPr>
        <w:t>"</w:t>
      </w:r>
      <w:r>
        <w:rPr>
          <w:rtl/>
        </w:rPr>
        <w:t xml:space="preserve"> שהיא ברכה כללית</w:t>
      </w:r>
      <w:r>
        <w:rPr>
          <w:rFonts w:hint="cs"/>
          <w:rtl/>
        </w:rPr>
        <w:t>.</w:t>
      </w:r>
      <w:r>
        <w:rPr>
          <w:rtl/>
        </w:rPr>
        <w:t xml:space="preserve"> וכן ברכת </w:t>
      </w:r>
      <w:r>
        <w:rPr>
          <w:rFonts w:hint="cs"/>
          <w:rtl/>
        </w:rPr>
        <w:t>"</w:t>
      </w:r>
      <w:r>
        <w:rPr>
          <w:rtl/>
        </w:rPr>
        <w:t>בורא פרי האדמה</w:t>
      </w:r>
      <w:r>
        <w:rPr>
          <w:rFonts w:hint="cs"/>
          <w:rtl/>
        </w:rPr>
        <w:t>"</w:t>
      </w:r>
      <w:r>
        <w:rPr>
          <w:rtl/>
        </w:rPr>
        <w:t xml:space="preserve"> חשובה יותר מברכת </w:t>
      </w:r>
      <w:r>
        <w:rPr>
          <w:rFonts w:hint="cs"/>
          <w:rtl/>
        </w:rPr>
        <w:t>"</w:t>
      </w:r>
      <w:r>
        <w:rPr>
          <w:rtl/>
        </w:rPr>
        <w:t>שהכל</w:t>
      </w:r>
      <w:r>
        <w:rPr>
          <w:rFonts w:hint="cs"/>
          <w:rtl/>
        </w:rPr>
        <w:t>"</w:t>
      </w:r>
      <w:r>
        <w:rPr>
          <w:rtl/>
        </w:rPr>
        <w:t xml:space="preserve"> מטעם זה עצמו</w:t>
      </w:r>
      <w:r>
        <w:rPr>
          <w:rFonts w:hint="cs"/>
          <w:rtl/>
        </w:rPr>
        <w:t xml:space="preserve"> [</w:t>
      </w:r>
      <w:r>
        <w:rPr>
          <w:rtl/>
        </w:rPr>
        <w:t xml:space="preserve">טוש"ע </w:t>
      </w:r>
      <w:r>
        <w:rPr>
          <w:rFonts w:hint="cs"/>
          <w:rtl/>
        </w:rPr>
        <w:t xml:space="preserve">או"ח סימן </w:t>
      </w:r>
      <w:r>
        <w:rPr>
          <w:rtl/>
        </w:rPr>
        <w:t xml:space="preserve">ריא </w:t>
      </w:r>
      <w:r>
        <w:rPr>
          <w:rFonts w:hint="cs"/>
          <w:rtl/>
        </w:rPr>
        <w:t xml:space="preserve">סעיף </w:t>
      </w:r>
      <w:r>
        <w:rPr>
          <w:rtl/>
        </w:rPr>
        <w:t>ג</w:t>
      </w:r>
      <w:r>
        <w:rPr>
          <w:rFonts w:hint="cs"/>
          <w:rtl/>
        </w:rPr>
        <w:t>,</w:t>
      </w:r>
      <w:r>
        <w:rPr>
          <w:rtl/>
        </w:rPr>
        <w:t xml:space="preserve"> </w:t>
      </w:r>
      <w:r>
        <w:rPr>
          <w:rFonts w:hint="cs"/>
          <w:rtl/>
        </w:rPr>
        <w:t xml:space="preserve">ומ"ב ס"ק טו].   </w:t>
      </w:r>
      <w:r>
        <w:rPr>
          <w:rtl/>
        </w:rPr>
        <w:t xml:space="preserve"> </w:t>
      </w:r>
      <w:r>
        <w:rPr>
          <w:rFonts w:hint="cs"/>
          <w:rtl/>
        </w:rPr>
        <w:t xml:space="preserve">   </w:t>
      </w:r>
    </w:p>
  </w:footnote>
  <w:footnote w:id="59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למעלה [לאחר ציון 494</w:t>
      </w:r>
      <w:r w:rsidRPr="084D5EA5">
        <w:rPr>
          <w:rFonts w:hint="cs"/>
          <w:sz w:val="18"/>
          <w:rtl/>
        </w:rPr>
        <w:t>]: "</w:t>
      </w:r>
      <w:r w:rsidRPr="084D5EA5">
        <w:rPr>
          <w:rStyle w:val="LatinChar"/>
          <w:sz w:val="18"/>
          <w:rtl/>
          <w:lang w:val="en-GB"/>
        </w:rPr>
        <w:t>אבל אחשורוש כאשר ראה את רצון המן</w:t>
      </w:r>
      <w:r w:rsidRPr="084D5EA5">
        <w:rPr>
          <w:rStyle w:val="LatinChar"/>
          <w:rFonts w:hint="cs"/>
          <w:sz w:val="18"/>
          <w:rtl/>
          <w:lang w:val="en-GB"/>
        </w:rPr>
        <w:t>,</w:t>
      </w:r>
      <w:r w:rsidRPr="084D5EA5">
        <w:rPr>
          <w:rStyle w:val="LatinChar"/>
          <w:sz w:val="18"/>
          <w:rtl/>
          <w:lang w:val="en-GB"/>
        </w:rPr>
        <w:t xml:space="preserve"> אמר </w:t>
      </w:r>
      <w:r>
        <w:rPr>
          <w:rStyle w:val="LatinChar"/>
          <w:rFonts w:hint="cs"/>
          <w:sz w:val="18"/>
          <w:rtl/>
          <w:lang w:val="en-GB"/>
        </w:rPr>
        <w:t>'</w:t>
      </w:r>
      <w:r w:rsidRPr="084D5EA5">
        <w:rPr>
          <w:rStyle w:val="LatinChar"/>
          <w:sz w:val="18"/>
          <w:rtl/>
          <w:lang w:val="en-GB"/>
        </w:rPr>
        <w:t>ונשלוח ספרים ביד הרצים</w:t>
      </w:r>
      <w:r>
        <w:rPr>
          <w:rStyle w:val="LatinChar"/>
          <w:rFonts w:hint="cs"/>
          <w:sz w:val="18"/>
          <w:rtl/>
          <w:lang w:val="en-GB"/>
        </w:rPr>
        <w:t>'</w:t>
      </w:r>
      <w:r w:rsidRPr="084D5EA5">
        <w:rPr>
          <w:rStyle w:val="LatinChar"/>
          <w:rFonts w:hint="cs"/>
          <w:sz w:val="18"/>
          <w:rtl/>
          <w:lang w:val="en-GB"/>
        </w:rPr>
        <w:t>,</w:t>
      </w:r>
      <w:r w:rsidRPr="084D5EA5">
        <w:rPr>
          <w:rStyle w:val="LatinChar"/>
          <w:sz w:val="18"/>
          <w:rtl/>
          <w:lang w:val="en-GB"/>
        </w:rPr>
        <w:t xml:space="preserve"> שיהיו נשלחים מיד</w:t>
      </w:r>
      <w:r>
        <w:rPr>
          <w:rFonts w:hint="cs"/>
          <w:rtl/>
        </w:rPr>
        <w:t>".</w:t>
      </w:r>
    </w:p>
  </w:footnote>
  <w:footnote w:id="59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עומד על תיבת "הרצים", שלא נאמר סתם "ונשלוח ספרים", וכמו שנאמר למעלה [א, כב] "</w:t>
      </w:r>
      <w:r>
        <w:rPr>
          <w:rtl/>
        </w:rPr>
        <w:t>וישלח ספרים אל כל מדינות המלך</w:t>
      </w:r>
      <w:r>
        <w:rPr>
          <w:rFonts w:hint="cs"/>
          <w:rtl/>
        </w:rPr>
        <w:t xml:space="preserve"> וגו'". וכן להלן [ט, כ] נאמר "</w:t>
      </w:r>
      <w:r>
        <w:rPr>
          <w:rtl/>
        </w:rPr>
        <w:t>ויכת</w:t>
      </w:r>
      <w:r>
        <w:rPr>
          <w:rFonts w:hint="cs"/>
          <w:rtl/>
        </w:rPr>
        <w:t>ו</w:t>
      </w:r>
      <w:r>
        <w:rPr>
          <w:rtl/>
        </w:rPr>
        <w:t xml:space="preserve">ב מרדכי את הדברים האלה וישלח ספרים אל כל היהודים </w:t>
      </w:r>
      <w:r>
        <w:rPr>
          <w:rFonts w:hint="cs"/>
          <w:rtl/>
        </w:rPr>
        <w:t>וגו'".</w:t>
      </w:r>
    </w:p>
  </w:footnote>
  <w:footnote w:id="60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אמרו חכמים [אסת"ר ז, כ] "'</w:t>
      </w:r>
      <w:r>
        <w:rPr>
          <w:rtl/>
        </w:rPr>
        <w:t>ויסר המלך את טבעתו ויתנה להמן</w:t>
      </w:r>
      <w:r>
        <w:rPr>
          <w:rFonts w:hint="cs"/>
          <w:rtl/>
        </w:rPr>
        <w:t>' [למעלה פסוק י],</w:t>
      </w:r>
      <w:r>
        <w:rPr>
          <w:rtl/>
        </w:rPr>
        <w:t xml:space="preserve"> רבנן אמרין</w:t>
      </w:r>
      <w:r>
        <w:rPr>
          <w:rFonts w:hint="cs"/>
          <w:rtl/>
        </w:rPr>
        <w:t>,</w:t>
      </w:r>
      <w:r>
        <w:rPr>
          <w:rtl/>
        </w:rPr>
        <w:t xml:space="preserve"> אחשורוש שונא את ישראל יותר מהמן הרשע</w:t>
      </w:r>
      <w:r>
        <w:rPr>
          <w:rFonts w:hint="cs"/>
          <w:rtl/>
        </w:rPr>
        <w:t>.</w:t>
      </w:r>
      <w:r>
        <w:rPr>
          <w:rtl/>
        </w:rPr>
        <w:t xml:space="preserve"> מנהגו של עולם דרכו של לוקח ליתן ערבון למוכר</w:t>
      </w:r>
      <w:r>
        <w:rPr>
          <w:rFonts w:hint="cs"/>
          <w:rtl/>
        </w:rPr>
        <w:t>,</w:t>
      </w:r>
      <w:r>
        <w:rPr>
          <w:rtl/>
        </w:rPr>
        <w:t xml:space="preserve"> ברם הכא המוכר נותן ערבון</w:t>
      </w:r>
      <w:r>
        <w:rPr>
          <w:rFonts w:hint="cs"/>
          <w:rtl/>
        </w:rPr>
        <w:t>,</w:t>
      </w:r>
      <w:r>
        <w:rPr>
          <w:rtl/>
        </w:rPr>
        <w:t xml:space="preserve"> הד</w:t>
      </w:r>
      <w:r>
        <w:rPr>
          <w:rFonts w:hint="cs"/>
          <w:rtl/>
        </w:rPr>
        <w:t>ה הוא דכתיב</w:t>
      </w:r>
      <w:r>
        <w:rPr>
          <w:rtl/>
        </w:rPr>
        <w:t xml:space="preserve"> </w:t>
      </w:r>
      <w:r>
        <w:rPr>
          <w:rFonts w:hint="cs"/>
          <w:rtl/>
        </w:rPr>
        <w:t>'</w:t>
      </w:r>
      <w:r>
        <w:rPr>
          <w:rtl/>
        </w:rPr>
        <w:t>ויסר המלך את טבעתו מעל ידו ויתנה להמן</w:t>
      </w:r>
      <w:r>
        <w:rPr>
          <w:rFonts w:hint="cs"/>
          <w:rtl/>
        </w:rPr>
        <w:t xml:space="preserve">'", והובא למעלה בפתיחה הערה 43. </w:t>
      </w:r>
    </w:p>
  </w:footnote>
  <w:footnote w:id="60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בא לבאר ג' לשונות אלו, וכיצד הם מקבילים לשלשת חלקי האדם. </w:t>
      </w:r>
    </w:p>
  </w:footnote>
  <w:footnote w:id="60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בדרשת שבת הגדול [ריד.]: "</w:t>
      </w:r>
      <w:r>
        <w:rPr>
          <w:rtl/>
        </w:rPr>
        <w:t>כאשר הגוף בטוב באכילה ושתיה, אז הגוף הוא בגבהות</w:t>
      </w:r>
      <w:r>
        <w:rPr>
          <w:rFonts w:hint="cs"/>
          <w:rtl/>
        </w:rPr>
        <w:t>,</w:t>
      </w:r>
      <w:r>
        <w:rPr>
          <w:rtl/>
        </w:rPr>
        <w:t xml:space="preserve"> והוא קרנו</w:t>
      </w:r>
      <w:r>
        <w:rPr>
          <w:rFonts w:hint="cs"/>
          <w:rtl/>
        </w:rPr>
        <w:t>.</w:t>
      </w:r>
      <w:r>
        <w:rPr>
          <w:rtl/>
        </w:rPr>
        <w:t xml:space="preserve"> וכאשר יש לו כל חמדת ומשאלות לבו, אז הנפש בגבהות שלו</w:t>
      </w:r>
      <w:r>
        <w:rPr>
          <w:rFonts w:hint="cs"/>
          <w:rtl/>
        </w:rPr>
        <w:t>,</w:t>
      </w:r>
      <w:r>
        <w:rPr>
          <w:rtl/>
        </w:rPr>
        <w:t xml:space="preserve"> והוא קרנו</w:t>
      </w:r>
      <w:r>
        <w:rPr>
          <w:rFonts w:hint="cs"/>
          <w:rtl/>
        </w:rPr>
        <w:t>...</w:t>
      </w:r>
      <w:r>
        <w:rPr>
          <w:rtl/>
        </w:rPr>
        <w:t xml:space="preserve"> ושנים</w:t>
      </w:r>
      <w:r>
        <w:rPr>
          <w:rFonts w:hint="cs"/>
          <w:rtl/>
        </w:rPr>
        <w:t xml:space="preserve"> [אלו]... </w:t>
      </w:r>
      <w:r>
        <w:rPr>
          <w:rtl/>
        </w:rPr>
        <w:t>שייכים אף לבהמה</w:t>
      </w:r>
      <w:r>
        <w:rPr>
          <w:rFonts w:hint="cs"/>
          <w:rtl/>
        </w:rPr>
        <w:t>,</w:t>
      </w:r>
      <w:r>
        <w:rPr>
          <w:rtl/>
        </w:rPr>
        <w:t xml:space="preserve"> שאינה תלויה כלל בשכל</w:t>
      </w:r>
      <w:r>
        <w:rPr>
          <w:rFonts w:hint="cs"/>
          <w:rtl/>
        </w:rPr>
        <w:t>.</w:t>
      </w:r>
      <w:r>
        <w:rPr>
          <w:rtl/>
        </w:rPr>
        <w:t xml:space="preserve"> ולפיכך יש לבהמה שני קרנות</w:t>
      </w:r>
      <w:r>
        <w:rPr>
          <w:rFonts w:hint="cs"/>
          <w:rtl/>
        </w:rPr>
        <w:t>,</w:t>
      </w:r>
      <w:r>
        <w:rPr>
          <w:rtl/>
        </w:rPr>
        <w:t xml:space="preserve"> כנגד שני גבהות שימצא ג"כ לבהמה</w:t>
      </w:r>
      <w:r>
        <w:rPr>
          <w:rFonts w:hint="cs"/>
          <w:rtl/>
        </w:rPr>
        <w:t>.</w:t>
      </w:r>
      <w:r>
        <w:rPr>
          <w:rtl/>
        </w:rPr>
        <w:t xml:space="preserve"> ואדרבה</w:t>
      </w:r>
      <w:r>
        <w:rPr>
          <w:rFonts w:hint="cs"/>
          <w:rtl/>
        </w:rPr>
        <w:t>,</w:t>
      </w:r>
      <w:r>
        <w:rPr>
          <w:rtl/>
        </w:rPr>
        <w:t xml:space="preserve"> ראוי דוקא אלו שני קרנות לבהמה</w:t>
      </w:r>
      <w:r>
        <w:rPr>
          <w:rFonts w:hint="cs"/>
          <w:rtl/>
        </w:rPr>
        <w:t>,</w:t>
      </w:r>
      <w:r>
        <w:rPr>
          <w:rtl/>
        </w:rPr>
        <w:t xml:space="preserve"> אשר אלו לא ימצאו כלל עם הקרן הג'</w:t>
      </w:r>
      <w:r>
        <w:rPr>
          <w:rFonts w:hint="cs"/>
          <w:rtl/>
        </w:rPr>
        <w:t>,</w:t>
      </w:r>
      <w:r>
        <w:rPr>
          <w:rtl/>
        </w:rPr>
        <w:t xml:space="preserve"> שהוא קרן השכל</w:t>
      </w:r>
      <w:r>
        <w:rPr>
          <w:rFonts w:hint="cs"/>
          <w:rtl/>
        </w:rPr>
        <w:t>". ומה שכתב שיש לאדם נפש כמו לבהמה, כוונתו היא לנפש החיוני, שבזה האדם דומה לבהמה, וכפי שכתב בתפארת ישראל פ"א [כט:], וז"ל: "</w:t>
      </w:r>
      <w:r>
        <w:rPr>
          <w:rtl/>
        </w:rPr>
        <w:t>ומפני שתמצא האדם משתתף עם שאר בעלי חיים הטבעיים בהרבה פעולות, ודבר זה בודאי מצד הנפש החיוני אשר באדם</w:t>
      </w:r>
      <w:r>
        <w:rPr>
          <w:rFonts w:hint="cs"/>
          <w:rtl/>
        </w:rPr>
        <w:t>,</w:t>
      </w:r>
      <w:r>
        <w:rPr>
          <w:rtl/>
        </w:rPr>
        <w:t xml:space="preserve"> אשר בו משתתף עם שאר בעלי חיים הטבעיים</w:t>
      </w:r>
      <w:r>
        <w:rPr>
          <w:rFonts w:hint="cs"/>
          <w:rtl/>
        </w:rPr>
        <w:t>.</w:t>
      </w:r>
      <w:r>
        <w:rPr>
          <w:rtl/>
        </w:rPr>
        <w:t xml:space="preserve"> אבל אי אפשר שלא יהיו לו פעולות גם כן מתיחסים אל נפשו השכלית האל</w:t>
      </w:r>
      <w:r>
        <w:rPr>
          <w:rFonts w:hint="cs"/>
          <w:rtl/>
        </w:rPr>
        <w:t>ק</w:t>
      </w:r>
      <w:r>
        <w:rPr>
          <w:rtl/>
        </w:rPr>
        <w:t>ית</w:t>
      </w:r>
      <w:r>
        <w:rPr>
          <w:rFonts w:hint="cs"/>
          <w:rtl/>
        </w:rPr>
        <w:t>,</w:t>
      </w:r>
      <w:r>
        <w:rPr>
          <w:rtl/>
        </w:rPr>
        <w:t xml:space="preserve"> כי לא יגרע כחו</w:t>
      </w:r>
      <w:r>
        <w:rPr>
          <w:rFonts w:hint="cs"/>
          <w:rtl/>
        </w:rPr>
        <w:t>". ובדר"ח פ"ב מ"ח [תרמח.] כתב: "</w:t>
      </w:r>
      <w:r>
        <w:rPr>
          <w:rFonts w:ascii="Times New Roman" w:hAnsi="Times New Roman"/>
          <w:snapToGrid/>
          <w:rtl/>
        </w:rPr>
        <w:t>כי האדם יש בו נפש, כמו שיש לכל שאר בעלי חיים. ויש בו נפש המדברת נוסף על שאר בעלי חיים, שאין להם נפש המדברת. ויש עוד לאדם שכל נבדל מן הגוף לגמרי</w:t>
      </w:r>
      <w:r>
        <w:rPr>
          <w:rFonts w:hint="cs"/>
          <w:rtl/>
        </w:rPr>
        <w:t>". ושם פ"ו מי"א [שצא.] כתב: "</w:t>
      </w:r>
      <w:r>
        <w:rPr>
          <w:rtl/>
        </w:rPr>
        <w:t>לשון יצירה נאמר על הצורה שהיא מוטבעת בחומר, וזהו לשון יצירה שהוא מלשון צר צורה</w:t>
      </w:r>
      <w:r>
        <w:rPr>
          <w:rFonts w:hint="cs"/>
          <w:rtl/>
        </w:rPr>
        <w:t xml:space="preserve"> [ברכות י.],</w:t>
      </w:r>
      <w:r>
        <w:rPr>
          <w:rtl/>
        </w:rPr>
        <w:t xml:space="preserve"> שאין הצורה אפשר לעמוד רק בחומר</w:t>
      </w:r>
      <w:r>
        <w:rPr>
          <w:rFonts w:hint="cs"/>
          <w:rtl/>
        </w:rPr>
        <w:t>,</w:t>
      </w:r>
      <w:r>
        <w:rPr>
          <w:rtl/>
        </w:rPr>
        <w:t xml:space="preserve"> הוא הנושא</w:t>
      </w:r>
      <w:r>
        <w:rPr>
          <w:rFonts w:hint="cs"/>
          <w:rtl/>
        </w:rPr>
        <w:t>.</w:t>
      </w:r>
      <w:r>
        <w:rPr>
          <w:rtl/>
        </w:rPr>
        <w:t xml:space="preserve"> ולפיכך על הצורה שהיא בחומר שייך לומר לשון יצירה. ולכך אצל </w:t>
      </w:r>
      <w:r>
        <w:rPr>
          <w:rFonts w:hint="cs"/>
          <w:rtl/>
        </w:rPr>
        <w:t>הבהמה ו</w:t>
      </w:r>
      <w:r>
        <w:rPr>
          <w:rtl/>
        </w:rPr>
        <w:t>האדם שייך לשון יצירה</w:t>
      </w:r>
      <w:r>
        <w:rPr>
          <w:rFonts w:hint="cs"/>
          <w:rtl/>
        </w:rPr>
        <w:t>;</w:t>
      </w:r>
      <w:r>
        <w:rPr>
          <w:rtl/>
        </w:rPr>
        <w:t xml:space="preserve"> כי ידוע ונגלה שהבהמה והחיות יש להם צורה מוטבעת בחומר</w:t>
      </w:r>
      <w:r>
        <w:rPr>
          <w:rFonts w:hint="cs"/>
          <w:rtl/>
        </w:rPr>
        <w:t>,</w:t>
      </w:r>
      <w:r>
        <w:rPr>
          <w:rtl/>
        </w:rPr>
        <w:t xml:space="preserve"> ולכך נאמר אצל זה לשון יצירה</w:t>
      </w:r>
      <w:r>
        <w:rPr>
          <w:rFonts w:hint="cs"/>
          <w:rtl/>
        </w:rPr>
        <w:t xml:space="preserve"> [בראשית ב, יט].</w:t>
      </w:r>
      <w:r>
        <w:rPr>
          <w:rtl/>
        </w:rPr>
        <w:t xml:space="preserve"> וכן האדם יש לו צורה שהיא מוטבעת בחומר, אע"ג שיש לו צורה אל</w:t>
      </w:r>
      <w:r>
        <w:rPr>
          <w:rFonts w:hint="cs"/>
          <w:rtl/>
        </w:rPr>
        <w:t>ק</w:t>
      </w:r>
      <w:r>
        <w:rPr>
          <w:rtl/>
        </w:rPr>
        <w:t>ית נבדלת</w:t>
      </w:r>
      <w:r>
        <w:rPr>
          <w:rFonts w:hint="cs"/>
          <w:rtl/>
        </w:rPr>
        <w:t>,</w:t>
      </w:r>
      <w:r>
        <w:rPr>
          <w:rtl/>
        </w:rPr>
        <w:t xml:space="preserve"> מ</w:t>
      </w:r>
      <w:r>
        <w:rPr>
          <w:rFonts w:hint="cs"/>
          <w:rtl/>
        </w:rPr>
        <w:t>כל מקום</w:t>
      </w:r>
      <w:r>
        <w:rPr>
          <w:rtl/>
        </w:rPr>
        <w:t xml:space="preserve"> יש לו צורה חמרית ג</w:t>
      </w:r>
      <w:r>
        <w:rPr>
          <w:rFonts w:hint="cs"/>
          <w:rtl/>
        </w:rPr>
        <w:t>ם כן</w:t>
      </w:r>
      <w:r>
        <w:rPr>
          <w:rtl/>
        </w:rPr>
        <w:t xml:space="preserve"> אל האדם</w:t>
      </w:r>
      <w:r>
        <w:rPr>
          <w:rFonts w:hint="cs"/>
          <w:rtl/>
        </w:rPr>
        <w:t>,</w:t>
      </w:r>
      <w:r>
        <w:rPr>
          <w:rtl/>
        </w:rPr>
        <w:t xml:space="preserve"> שהיא צורה מוטבעת בחומר, שבשביל אותה צורה כתיב לשון </w:t>
      </w:r>
      <w:r>
        <w:rPr>
          <w:rFonts w:hint="cs"/>
          <w:rtl/>
        </w:rPr>
        <w:t>[בראשית ב, ז] '</w:t>
      </w:r>
      <w:r>
        <w:rPr>
          <w:rtl/>
        </w:rPr>
        <w:t>וייצר אל</w:t>
      </w:r>
      <w:r>
        <w:rPr>
          <w:rFonts w:hint="cs"/>
          <w:rtl/>
        </w:rPr>
        <w:t>ק</w:t>
      </w:r>
      <w:r>
        <w:rPr>
          <w:rtl/>
        </w:rPr>
        <w:t>ים</w:t>
      </w:r>
      <w:r>
        <w:rPr>
          <w:rFonts w:hint="cs"/>
          <w:rtl/>
        </w:rPr>
        <w:t xml:space="preserve">'" [הובא למעלה פ"א הערה 1102]. </w:t>
      </w:r>
      <w:r>
        <w:rPr>
          <w:rtl/>
        </w:rPr>
        <w:t>ובנתיב האמונה פ"ב [א, רי.] כתב: "דבר זה ידוע כי הפעולה שפועל האדם הוא מצד הנפש החיוני, שאליו הפעולה, שהרי הבהמה שאין לה השכל, היא גם כן בעלת הפעולה".</w:t>
      </w:r>
      <w:r>
        <w:rPr>
          <w:rFonts w:hint="cs"/>
          <w:rtl/>
        </w:rPr>
        <w:t xml:space="preserve"> </w:t>
      </w:r>
      <w:r>
        <w:rPr>
          <w:rtl/>
        </w:rPr>
        <w:t>ובח"א לסנהדרין צט: [ג, רכז:] כתב: "ואמר שאל יחשוב האדם שלימ</w:t>
      </w:r>
      <w:r>
        <w:rPr>
          <w:rFonts w:hint="cs"/>
          <w:rtl/>
        </w:rPr>
        <w:t>ו</w:t>
      </w:r>
      <w:r>
        <w:rPr>
          <w:rtl/>
        </w:rPr>
        <w:t>תו האחרון הוא נפש החיוני שבאדם, שהוא שלימ</w:t>
      </w:r>
      <w:r>
        <w:rPr>
          <w:rFonts w:hint="cs"/>
          <w:rtl/>
        </w:rPr>
        <w:t>ו</w:t>
      </w:r>
      <w:r>
        <w:rPr>
          <w:rtl/>
        </w:rPr>
        <w:t xml:space="preserve">ת בעלי חיים, שעושה מלאכה בנפשו". </w:t>
      </w:r>
      <w:r>
        <w:rPr>
          <w:rFonts w:hint="cs"/>
          <w:rtl/>
        </w:rPr>
        <w:t>וראה בסמוך הערה 607.</w:t>
      </w:r>
    </w:p>
  </w:footnote>
  <w:footnote w:id="60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לשונו למעלה </w:t>
      </w:r>
      <w:r w:rsidRPr="08A9075F">
        <w:rPr>
          <w:rFonts w:hint="cs"/>
          <w:sz w:val="18"/>
          <w:rtl/>
        </w:rPr>
        <w:t>בהקדמה [לאחר ציון 425]: "</w:t>
      </w:r>
      <w:r w:rsidRPr="08A9075F">
        <w:rPr>
          <w:rStyle w:val="LatinChar"/>
          <w:sz w:val="18"/>
          <w:rtl/>
          <w:lang w:val="en-GB"/>
        </w:rPr>
        <w:t>כי האדם יש בו ג' דברים</w:t>
      </w:r>
      <w:r w:rsidRPr="08A9075F">
        <w:rPr>
          <w:rStyle w:val="LatinChar"/>
          <w:rFonts w:hint="cs"/>
          <w:sz w:val="18"/>
          <w:rtl/>
          <w:lang w:val="en-GB"/>
        </w:rPr>
        <w:t>,</w:t>
      </w:r>
      <w:r w:rsidRPr="08A9075F">
        <w:rPr>
          <w:rStyle w:val="LatinChar"/>
          <w:sz w:val="18"/>
          <w:rtl/>
          <w:lang w:val="en-GB"/>
        </w:rPr>
        <w:t xml:space="preserve"> והם חלקי האדם</w:t>
      </w:r>
      <w:r>
        <w:rPr>
          <w:rStyle w:val="LatinChar"/>
          <w:rFonts w:hint="cs"/>
          <w:sz w:val="18"/>
          <w:rtl/>
          <w:lang w:val="en-GB"/>
        </w:rPr>
        <w:t>;</w:t>
      </w:r>
      <w:r w:rsidRPr="08A9075F">
        <w:rPr>
          <w:rStyle w:val="LatinChar"/>
          <w:sz w:val="18"/>
          <w:rtl/>
          <w:lang w:val="en-GB"/>
        </w:rPr>
        <w:t xml:space="preserve"> השכל והנפש והגוף</w:t>
      </w:r>
      <w:r>
        <w:rPr>
          <w:rFonts w:hint="cs"/>
          <w:rtl/>
        </w:rPr>
        <w:t>". וחלוקה זו</w:t>
      </w:r>
      <w:r>
        <w:rPr>
          <w:rtl/>
        </w:rPr>
        <w:t xml:space="preserve"> לשלשה [גוף, נפש, ושכל] היא נפו</w:t>
      </w:r>
      <w:r>
        <w:rPr>
          <w:rFonts w:hint="cs"/>
          <w:rtl/>
        </w:rPr>
        <w:t>צה</w:t>
      </w:r>
      <w:r>
        <w:rPr>
          <w:rtl/>
        </w:rPr>
        <w:t xml:space="preserve"> מאוד בספרי המהר"ל. </w:t>
      </w:r>
      <w:r>
        <w:rPr>
          <w:rStyle w:val="HebrewChar"/>
          <w:rFonts w:cs="Monotype Hadassah"/>
          <w:rtl/>
        </w:rPr>
        <w:t>ו</w:t>
      </w:r>
      <w:r>
        <w:rPr>
          <w:rStyle w:val="HebrewChar"/>
          <w:rFonts w:cs="Monotype Hadassah" w:hint="cs"/>
          <w:rtl/>
        </w:rPr>
        <w:t xml:space="preserve">כגון, </w:t>
      </w:r>
      <w:r>
        <w:rPr>
          <w:rFonts w:hint="cs"/>
          <w:rtl/>
        </w:rPr>
        <w:t xml:space="preserve">בהקדמה לדר"ח [לה:] כתב: "כי האדם יש בו ג' חלקים; הגוף, והנפש, והשכל". וכן כתב שם </w:t>
      </w:r>
      <w:r>
        <w:rPr>
          <w:rtl/>
        </w:rPr>
        <w:t xml:space="preserve">פ"ב מ"ה [תקצ:], שם מ"ט [תרעד.], </w:t>
      </w:r>
      <w:r>
        <w:rPr>
          <w:rFonts w:hint="cs"/>
          <w:rtl/>
        </w:rPr>
        <w:t xml:space="preserve">שם פ"ה מכ"ב [תקסח:], נתיב התורה פ"ב [קיט:], </w:t>
      </w:r>
      <w:r>
        <w:rPr>
          <w:rtl/>
        </w:rPr>
        <w:t xml:space="preserve">ועוד. </w:t>
      </w:r>
      <w:r>
        <w:rPr>
          <w:rFonts w:hint="cs"/>
          <w:rtl/>
        </w:rPr>
        <w:t>ובאבות פ"ד מי"ד אמרו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ו</w:t>
      </w:r>
      <w:r>
        <w:rPr>
          <w:rStyle w:val="HebrewChar"/>
          <w:rFonts w:cs="Monotype Hadassah"/>
          <w:rtl/>
        </w:rPr>
        <w:t>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גבורות ה' פ"ח [נא.], תפארת ישראל פ"א [לא:], נתיב הבטחון פ"א, נתיב הכעס פ"ב, נר מצוה [</w:t>
      </w:r>
      <w:r>
        <w:rPr>
          <w:rStyle w:val="HebrewChar"/>
          <w:rFonts w:cs="Monotype Hadassah" w:hint="cs"/>
          <w:rtl/>
        </w:rPr>
        <w:t xml:space="preserve">כג:, </w:t>
      </w:r>
      <w:r>
        <w:rPr>
          <w:rStyle w:val="HebrewChar"/>
          <w:rFonts w:cs="Monotype Hadassah"/>
          <w:rtl/>
        </w:rPr>
        <w:t xml:space="preserve">מז:], באר הגולה באר הששי [קסג.] </w:t>
      </w:r>
      <w:r>
        <w:rPr>
          <w:rStyle w:val="HebrewChar"/>
          <w:rFonts w:cs="Monotype Hadassah" w:hint="cs"/>
          <w:rtl/>
        </w:rPr>
        <w:t xml:space="preserve">ח"א לשבת לא: [א, יט.], </w:t>
      </w:r>
      <w:r>
        <w:rPr>
          <w:rStyle w:val="HebrewChar"/>
          <w:rFonts w:cs="Monotype Hadassah"/>
          <w:rtl/>
        </w:rPr>
        <w:t xml:space="preserve">ח"א לגיטין ע. [ב, קכט:], ח"א לסנהדרין ע. [ג, קע.], שם קז: [ג, רנד.], ח"א לזבחים פח: [ד, סח.], ועוד. </w:t>
      </w:r>
      <w:r>
        <w:rPr>
          <w:rStyle w:val="HebrewChar"/>
          <w:rFonts w:cs="Monotype Hadassah" w:hint="cs"/>
          <w:rtl/>
        </w:rPr>
        <w:t>@</w:t>
      </w:r>
      <w:r w:rsidRPr="00201B32">
        <w:rPr>
          <w:rStyle w:val="HebrewChar"/>
          <w:rFonts w:cs="Monotype Hadassah"/>
          <w:b/>
          <w:bCs/>
          <w:rtl/>
        </w:rPr>
        <w:t>ובחידושי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ודע,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גוף.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w:t>
      </w:r>
      <w:r>
        <w:rPr>
          <w:rStyle w:val="HebrewChar"/>
          <w:rFonts w:cs="Monotype Hadassah" w:hint="cs"/>
          <w:rtl/>
        </w:rPr>
        <w:t xml:space="preserve"> [הובא למעלה בהקדמה הערה 426, וראה להלן פ"ח הערה 269]</w:t>
      </w:r>
      <w:r>
        <w:rPr>
          <w:rStyle w:val="HebrewChar"/>
          <w:rFonts w:cs="Monotype Hadassah"/>
          <w:rtl/>
        </w:rPr>
        <w:t>.</w:t>
      </w:r>
    </w:p>
  </w:footnote>
  <w:footnote w:id="60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בדר"ח פ"ו מי"א [שצז:]: "</w:t>
      </w:r>
      <w:r>
        <w:rPr>
          <w:rtl/>
        </w:rPr>
        <w:t xml:space="preserve">לפיכך אמר </w:t>
      </w:r>
      <w:r>
        <w:rPr>
          <w:rFonts w:hint="cs"/>
          <w:rtl/>
        </w:rPr>
        <w:t>[חולין ס.] '</w:t>
      </w:r>
      <w:r>
        <w:rPr>
          <w:rtl/>
        </w:rPr>
        <w:t>בקומתן נבראו</w:t>
      </w:r>
      <w:r>
        <w:rPr>
          <w:rFonts w:hint="cs"/>
          <w:rtl/>
        </w:rPr>
        <w:t>',</w:t>
      </w:r>
      <w:r>
        <w:rPr>
          <w:rtl/>
        </w:rPr>
        <w:t xml:space="preserve"> וזה כנגד הגוף שמקבל הקומה הגשמית, כי הרחקים שייכים לגשם</w:t>
      </w:r>
      <w:r>
        <w:rPr>
          <w:rFonts w:hint="cs"/>
          <w:rtl/>
        </w:rPr>
        <w:t xml:space="preserve">... </w:t>
      </w:r>
      <w:r>
        <w:rPr>
          <w:rtl/>
        </w:rPr>
        <w:t>שהקומה היא שלימות הגוף</w:t>
      </w:r>
      <w:r>
        <w:rPr>
          <w:rFonts w:hint="cs"/>
          <w:rtl/>
        </w:rPr>
        <w:t>". ובנצח ישראל פנ"ט [תתקי:] כתב: "האדם מוריש לבנו כמו הקומה והנוי, ושאר הדברים אשר הם דברים גשמיים". ובח"א לסנהדרין עא. [ג, קע:] ביאר את דברי הגמרא שם שבבן סורר ומורה האב והאם צריכים להיות שוים בקול במראה ובקומה, וכתב שם לבאר: "כי הקומה נראה שהם שוים בגוף, שהקומה לגוף. והקול שממנו הדבור שעל ידו האדם נפש חיה, והמראה הוא צלם האדם". ו"בעל צורה" גם פירושו בעל קומה, וכמו שכתב רש"י [תענית טז.] "</w:t>
      </w:r>
      <w:r>
        <w:rPr>
          <w:rtl/>
        </w:rPr>
        <w:t>אדם של צורה - בעל קומה, שישמעו ויקבלו דבריו</w:t>
      </w:r>
      <w:r>
        <w:rPr>
          <w:rFonts w:hint="cs"/>
          <w:rtl/>
        </w:rPr>
        <w:t>", וכן הוא בתוספות שם ד"ה אדם.</w:t>
      </w:r>
    </w:p>
  </w:footnote>
  <w:footnote w:id="60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בדר"ח פ"ד מ"א [ו:]: "הגבורה לנפש האדם". ובהמשך שם [כו.] כתב: "ואל יתהלל בגבורה, שהוא מעלת הנפש, כי הגבורה מצד כח הנפש". ושם פ"ה מכ"א [תקיח:] כתב: "כאשר הוא בן שלשים אז כחות הנפשיים הם בשלימות, ולפיכך [שם] 'בן שלשים לכח'... שאז הנפש וכחותיו בשלימות". </w:t>
      </w:r>
      <w:r>
        <w:rPr>
          <w:rtl/>
        </w:rPr>
        <w:t>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w:t>
      </w:r>
      <w:r>
        <w:rPr>
          <w:rFonts w:hint="cs"/>
          <w:rtl/>
        </w:rPr>
        <w:t xml:space="preserve"> [הובא למעלה פ"ב הערה 44]</w:t>
      </w:r>
      <w:r>
        <w:rPr>
          <w:rtl/>
        </w:rPr>
        <w:t>.</w:t>
      </w:r>
    </w:p>
  </w:footnote>
  <w:footnote w:id="606">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כי החכמה היא לשכל, וכמו שכתב בדר"ח</w:t>
      </w:r>
      <w:r>
        <w:rPr>
          <w:rtl/>
        </w:rPr>
        <w:t xml:space="preserve"> פ"ב מ"ז [תרכו.]</w:t>
      </w:r>
      <w:r>
        <w:rPr>
          <w:rFonts w:hint="cs"/>
          <w:rtl/>
        </w:rPr>
        <w:t>, וז"ל</w:t>
      </w:r>
      <w:r>
        <w:rPr>
          <w:rtl/>
        </w:rPr>
        <w:t xml:space="preserve">: "החכמה והתבונה והדעת הם לנשמה, כמו שידוע". </w:t>
      </w:r>
      <w:r>
        <w:rPr>
          <w:rFonts w:hint="cs"/>
          <w:rtl/>
        </w:rPr>
        <w:t>ושם פ"ד מ"א [ו:] כתב: "</w:t>
      </w:r>
      <w:r>
        <w:rPr>
          <w:rtl/>
        </w:rPr>
        <w:t>כי החכמה לשכל האדם</w:t>
      </w:r>
      <w:r>
        <w:rPr>
          <w:rFonts w:hint="cs"/>
          <w:rtl/>
        </w:rPr>
        <w:t>". ו</w:t>
      </w:r>
      <w:r>
        <w:rPr>
          <w:rtl/>
        </w:rPr>
        <w:t xml:space="preserve">בנר מצוה [כט:] </w:t>
      </w:r>
      <w:r>
        <w:rPr>
          <w:rFonts w:hint="cs"/>
          <w:rtl/>
        </w:rPr>
        <w:t xml:space="preserve">ביאר </w:t>
      </w:r>
      <w:r>
        <w:rPr>
          <w:rtl/>
        </w:rPr>
        <w:t xml:space="preserve">שמלכות יון עומדת כנגד החלק השכלי שבאדם מפאת שהיתה מבקשת החכמה, ושם מאריך טובא לבאר היחס של </w:t>
      </w:r>
      <w:r>
        <w:rPr>
          <w:rFonts w:hint="cs"/>
          <w:rtl/>
        </w:rPr>
        <w:t>ה</w:t>
      </w:r>
      <w:r>
        <w:rPr>
          <w:rtl/>
        </w:rPr>
        <w:t>חכמה לשכל. ובתפארת ישראל פ"ט [קנ.] כתב: "כי בודאי על ידי החכמה גם כן האדם הוא שכלי"</w:t>
      </w:r>
      <w:r>
        <w:rPr>
          <w:rFonts w:hint="cs"/>
          <w:rtl/>
        </w:rPr>
        <w:t>. ואודות שבח השכל, כן כתב בדרשת שבת הגדול [ריד.], וז"ל: "</w:t>
      </w:r>
      <w:r>
        <w:rPr>
          <w:rtl/>
        </w:rPr>
        <w:t>כאשר השכל בגבהות</w:t>
      </w:r>
      <w:r>
        <w:rPr>
          <w:rFonts w:hint="cs"/>
          <w:rtl/>
        </w:rPr>
        <w:t>,</w:t>
      </w:r>
      <w:r>
        <w:rPr>
          <w:rtl/>
        </w:rPr>
        <w:t xml:space="preserve"> דהיינו כאשר הוא חכם משכיל בתורה</w:t>
      </w:r>
      <w:r>
        <w:rPr>
          <w:rFonts w:hint="cs"/>
          <w:rtl/>
        </w:rPr>
        <w:t>,</w:t>
      </w:r>
      <w:r>
        <w:rPr>
          <w:rtl/>
        </w:rPr>
        <w:t xml:space="preserve"> השכל ה</w:t>
      </w:r>
      <w:r>
        <w:rPr>
          <w:rFonts w:hint="cs"/>
          <w:rtl/>
        </w:rPr>
        <w:t>ו</w:t>
      </w:r>
      <w:r>
        <w:rPr>
          <w:rtl/>
        </w:rPr>
        <w:t>א בשלימותו וקרנו</w:t>
      </w:r>
      <w:r>
        <w:rPr>
          <w:rFonts w:hint="cs"/>
          <w:rtl/>
        </w:rPr>
        <w:t>... והשלישי הוא שכל האדם ושלימותו וגבהותו, כאשר מלא כל חכמה, ודבר זה הוא קרן אמיתי במה שהאדם שלימותו שהוא משכיל ויודע התורה". ומקרא מלא הוא [ירמיה ט, כב-כג] "</w:t>
      </w:r>
      <w:r>
        <w:rPr>
          <w:rtl/>
        </w:rPr>
        <w:t xml:space="preserve">כה אמר </w:t>
      </w:r>
      <w:r>
        <w:rPr>
          <w:rFonts w:hint="cs"/>
          <w:rtl/>
        </w:rPr>
        <w:t>ה'</w:t>
      </w:r>
      <w:r>
        <w:rPr>
          <w:rtl/>
        </w:rPr>
        <w:t xml:space="preserve"> אל יתהלל חכם בחכמתו ואל יתהלל הגבור בגבורתו אל יתהלל עשיר בעשרו</w:t>
      </w:r>
      <w:r>
        <w:rPr>
          <w:rFonts w:hint="cs"/>
          <w:rtl/>
        </w:rPr>
        <w:t xml:space="preserve"> </w:t>
      </w:r>
      <w:r>
        <w:rPr>
          <w:rtl/>
        </w:rPr>
        <w:t>כי אם בזאת יתהלל המתהלל השכל ויד</w:t>
      </w:r>
      <w:r>
        <w:rPr>
          <w:rFonts w:hint="cs"/>
          <w:rtl/>
        </w:rPr>
        <w:t>ו</w:t>
      </w:r>
      <w:r>
        <w:rPr>
          <w:rtl/>
        </w:rPr>
        <w:t xml:space="preserve">ע אותי כי אני </w:t>
      </w:r>
      <w:r>
        <w:rPr>
          <w:rFonts w:hint="cs"/>
          <w:rtl/>
        </w:rPr>
        <w:t>ה'</w:t>
      </w:r>
      <w:r>
        <w:rPr>
          <w:rtl/>
        </w:rPr>
        <w:t xml:space="preserve"> ע</w:t>
      </w:r>
      <w:r>
        <w:rPr>
          <w:rFonts w:hint="cs"/>
          <w:rtl/>
        </w:rPr>
        <w:t>ו</w:t>
      </w:r>
      <w:r>
        <w:rPr>
          <w:rtl/>
        </w:rPr>
        <w:t xml:space="preserve">שה חסד משפט וצדקה בארץ כי באלה חפצתי נאם </w:t>
      </w:r>
      <w:r>
        <w:rPr>
          <w:rFonts w:hint="cs"/>
          <w:rtl/>
        </w:rPr>
        <w:t>ה'", ורש"י שם [פסוק כב] כתב "</w:t>
      </w:r>
      <w:r>
        <w:rPr>
          <w:rtl/>
        </w:rPr>
        <w:t>אם השכלתם וידעתם אותי אז תתהללו בחכמתכם</w:t>
      </w:r>
      <w:r>
        <w:rPr>
          <w:rFonts w:hint="cs"/>
          <w:rtl/>
        </w:rPr>
        <w:t>". @</w:t>
      </w:r>
      <w:r w:rsidRPr="08BE2562">
        <w:rPr>
          <w:rFonts w:hint="cs"/>
          <w:b/>
          <w:bCs/>
          <w:rtl/>
        </w:rPr>
        <w:t>ויש להבין</w:t>
      </w:r>
      <w:r>
        <w:rPr>
          <w:rFonts w:hint="cs"/>
          <w:rtl/>
        </w:rPr>
        <w:t>^, מה ראה להוסיף כאן שיש שבח לאדם מכל שלשת חלקיו, הרי כאן רק בא לבאר ששלש הלשונות "להשמיד ולהרוג ולאבד" מקבילות לשלשת חלקי האדם [גוף נפש ושכל], ומה פשר ההוספה שיש לאדם שבח מכל אחד משלשת חלקיו. והרי הרבה מאוד פעמים מנה את שלשת חלקי האדם [כמבואר בהערה 602], ולא המשיך לציין שיש שבח לאדם מכל אחד מהם, ומה ראה לעשות זאת כאן. ויש לומר, שהוקשה לו כאן מדוע נאמרו שלש לשונות של מיתה, הרי "מקרה אחד לצדיק ולרשע" [קהלת ט, ב], ואין המיתה חלה על חלק מסוים של האדם, אלא היא חלה על כל האדם, ונהי שיש לאדם שלשה חלקים שונים, אך אין מיתה לחצאין, ומדוע ננקטו כאן שלש לשונות של מיתה. ועל כך מבאר שיש אדם המפורסם מצד גופו, ויש המפורסם מצד נפשו, ויש המפורסם מצד שכלו. ופירסום זה נעשה על ידי השבח שיש לאדם, שכפי השבח כך ההכרה לאחרים ["איש לפי מהללו" (משלי כז, כא), ש"</w:t>
      </w:r>
      <w:r>
        <w:rPr>
          <w:rtl/>
        </w:rPr>
        <w:t>האיש יבחן לפי מהללו</w:t>
      </w:r>
      <w:r>
        <w:rPr>
          <w:rFonts w:hint="cs"/>
          <w:rtl/>
        </w:rPr>
        <w:t>,</w:t>
      </w:r>
      <w:r>
        <w:rPr>
          <w:rtl/>
        </w:rPr>
        <w:t xml:space="preserve"> כמו שמשבחין אותו בני אדם כן הוא</w:t>
      </w:r>
      <w:r>
        <w:rPr>
          <w:rFonts w:hint="cs"/>
          <w:rtl/>
        </w:rPr>
        <w:t xml:space="preserve">" (מצודות דוד שם), וראה דר"ח פ"ג הערה 1017]. לכך האדם המשובח מצד קומתו, נתפס אצל הבריות כבעל גוף. ואדם המשובח מצד גבורתו, נתפס אצל הבריות כבעל נפש. ואדם המשובח מצד חכמתו, נתפס אצל הבריות כבעל שכל. וכנגד שלשה בני אדם אלו נאמרו שלש לשונות של מיתה, וכמו שמבאר.   </w:t>
      </w:r>
    </w:p>
  </w:footnote>
  <w:footnote w:id="60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וזה כנגד המשובח מצד הגוף, וכמו שיבאר.</w:t>
      </w:r>
    </w:p>
  </w:footnote>
  <w:footnote w:id="60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"בעל חי" - אדם ובהמה. וכמו שנאמר [שמות יג, טו] "</w:t>
      </w:r>
      <w:r>
        <w:rPr>
          <w:rtl/>
        </w:rPr>
        <w:t>ויהי כי הקשה פרעה לשלחנו ויהר</w:t>
      </w:r>
      <w:r>
        <w:rPr>
          <w:rFonts w:hint="cs"/>
          <w:rtl/>
        </w:rPr>
        <w:t>ו</w:t>
      </w:r>
      <w:r>
        <w:rPr>
          <w:rtl/>
        </w:rPr>
        <w:t xml:space="preserve">ג </w:t>
      </w:r>
      <w:r>
        <w:rPr>
          <w:rFonts w:hint="cs"/>
          <w:rtl/>
        </w:rPr>
        <w:t>ה'</w:t>
      </w:r>
      <w:r>
        <w:rPr>
          <w:rtl/>
        </w:rPr>
        <w:t xml:space="preserve"> כל בכור בארץ מצרים מבכ</w:t>
      </w:r>
      <w:r>
        <w:rPr>
          <w:rFonts w:hint="cs"/>
          <w:rtl/>
        </w:rPr>
        <w:t>ו</w:t>
      </w:r>
      <w:r>
        <w:rPr>
          <w:rtl/>
        </w:rPr>
        <w:t xml:space="preserve">ר אדם ועד בכור בהמה </w:t>
      </w:r>
      <w:r>
        <w:rPr>
          <w:rFonts w:hint="cs"/>
          <w:rtl/>
        </w:rPr>
        <w:t>וגו'". ונאמר [ש"א כב, כא] "כי הרג שאול את כהני ה'", ונאמר [ישעיה כב, יג] "הרוג בקר ושחט צאן", ועוד. וכן כתב כאן הגר"א, וז"ל: "'להרוג' הוא הרוח החיוני", ו"נפש חיוני" נמצאת אצל אדם ובהמה, וכמבואר למעלה הערה 601. אמנם נאמר [תהלים עח, מז] "</w:t>
      </w:r>
      <w:r>
        <w:rPr>
          <w:rtl/>
        </w:rPr>
        <w:t>יהר</w:t>
      </w:r>
      <w:r>
        <w:rPr>
          <w:rFonts w:hint="cs"/>
          <w:rtl/>
        </w:rPr>
        <w:t>ו</w:t>
      </w:r>
      <w:r>
        <w:rPr>
          <w:rtl/>
        </w:rPr>
        <w:t>ג בברד גפנם</w:t>
      </w:r>
      <w:r>
        <w:rPr>
          <w:rFonts w:hint="cs"/>
          <w:rtl/>
        </w:rPr>
        <w:t>", הרי נאמרה לשון הריגה על גפן. והמצודות ציון [שם] כתב: "</w:t>
      </w:r>
      <w:r>
        <w:rPr>
          <w:rtl/>
        </w:rPr>
        <w:t>יהרוג - הוא לשון מושאל על השבירה</w:t>
      </w:r>
      <w:r>
        <w:rPr>
          <w:rFonts w:hint="cs"/>
          <w:rtl/>
        </w:rPr>
        <w:t>". ובח"א לסנהדרין מט. [ג, קסב.] כתב: "</w:t>
      </w:r>
      <w:r>
        <w:rPr>
          <w:rtl/>
        </w:rPr>
        <w:t>ועוד נראה כי ההריגה דומה לחליצת מנעל מן הגוף</w:t>
      </w:r>
      <w:r>
        <w:rPr>
          <w:rFonts w:hint="cs"/>
          <w:rtl/>
        </w:rPr>
        <w:t xml:space="preserve">... </w:t>
      </w:r>
      <w:r>
        <w:rPr>
          <w:rtl/>
        </w:rPr>
        <w:t>כי הגוף שהוא פחות ושפל</w:t>
      </w:r>
      <w:r>
        <w:rPr>
          <w:rFonts w:hint="cs"/>
          <w:rtl/>
        </w:rPr>
        <w:t>,</w:t>
      </w:r>
      <w:r>
        <w:rPr>
          <w:rtl/>
        </w:rPr>
        <w:t xml:space="preserve"> דומה למנעל שהוא שפל ופחות</w:t>
      </w:r>
      <w:r>
        <w:rPr>
          <w:rFonts w:hint="cs"/>
          <w:rtl/>
        </w:rPr>
        <w:t>.</w:t>
      </w:r>
      <w:r>
        <w:rPr>
          <w:rtl/>
        </w:rPr>
        <w:t xml:space="preserve"> וכאשר מת ע"י הריגה</w:t>
      </w:r>
      <w:r>
        <w:rPr>
          <w:rFonts w:hint="cs"/>
          <w:rtl/>
        </w:rPr>
        <w:t>,</w:t>
      </w:r>
      <w:r>
        <w:rPr>
          <w:rtl/>
        </w:rPr>
        <w:t xml:space="preserve"> לוקח הגוף שחלצו מן הנפש</w:t>
      </w:r>
      <w:r>
        <w:rPr>
          <w:rFonts w:hint="cs"/>
          <w:rtl/>
        </w:rPr>
        <w:t>,</w:t>
      </w:r>
      <w:r>
        <w:rPr>
          <w:rtl/>
        </w:rPr>
        <w:t xml:space="preserve"> וזהו חליצת מנעל</w:t>
      </w:r>
      <w:r>
        <w:rPr>
          <w:rFonts w:hint="cs"/>
          <w:rtl/>
        </w:rPr>
        <w:t>". ובח"א לחולין צב. [ד, קיג:] כתב: "</w:t>
      </w:r>
      <w:r>
        <w:rPr>
          <w:rtl/>
        </w:rPr>
        <w:t>כי מי שהורג את הנפש</w:t>
      </w:r>
      <w:r>
        <w:rPr>
          <w:rFonts w:hint="cs"/>
          <w:rtl/>
        </w:rPr>
        <w:t>,</w:t>
      </w:r>
      <w:r>
        <w:rPr>
          <w:rtl/>
        </w:rPr>
        <w:t xml:space="preserve"> הרי גופו נשאר</w:t>
      </w:r>
      <w:r>
        <w:rPr>
          <w:rFonts w:hint="cs"/>
          <w:rtl/>
        </w:rPr>
        <w:t xml:space="preserve">". </w:t>
      </w:r>
    </w:p>
  </w:footnote>
  <w:footnote w:id="60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לכך אפשר לומר "להשמיד" על הגוף, אף שהגוף מצד עצמו אינו דבר חי, וכמו שכתב בגבורות ה' ס"פ לד: "</w:t>
      </w:r>
      <w:r>
        <w:rPr>
          <w:rtl/>
        </w:rPr>
        <w:t>כי אין הגוף חיים</w:t>
      </w:r>
      <w:r>
        <w:rPr>
          <w:rFonts w:hint="cs"/>
          <w:rtl/>
        </w:rPr>
        <w:t>,</w:t>
      </w:r>
      <w:r>
        <w:rPr>
          <w:rtl/>
        </w:rPr>
        <w:t xml:space="preserve"> והוא מצטרף אל החיים ונושא החי</w:t>
      </w:r>
      <w:r>
        <w:rPr>
          <w:rFonts w:hint="cs"/>
          <w:rtl/>
        </w:rPr>
        <w:t>ים". ובדר"ח פ"ג מ"ג [קב:] כתב: "הגוף שהוא מת". ובנתיב העבודה פי"ז [א, קל.] כתב: "אין החיות לגוף... שהוא מת בעצמו". והמלבי"ם [ישעיה י, ז, בחלק באור המלים] כתב: "</w:t>
      </w:r>
      <w:r>
        <w:rPr>
          <w:rtl/>
        </w:rPr>
        <w:t>להשמיד ולהכרית - הכרתה הוא ביטול העצם לגמרי, והשמדה הוא ביטול המקרים שלו, שבעבורו הוא מה שהוא, כמו ביטול הדת</w:t>
      </w:r>
      <w:r>
        <w:rPr>
          <w:rFonts w:hint="cs"/>
          <w:rtl/>
        </w:rPr>
        <w:t>". והואיל והגוף אינו עיקר האדם ["</w:t>
      </w:r>
      <w:r>
        <w:rPr>
          <w:rtl/>
        </w:rPr>
        <w:t>אין הגוף של אדם עיקר האדם</w:t>
      </w:r>
      <w:r>
        <w:rPr>
          <w:rFonts w:hint="cs"/>
          <w:rtl/>
        </w:rPr>
        <w:t>" (ח"א לקידושין כב. {ב, קלא.}), ו"</w:t>
      </w:r>
      <w:r>
        <w:rPr>
          <w:rtl/>
        </w:rPr>
        <w:t>גוף האדם הוא מלבוש ה</w:t>
      </w:r>
      <w:r>
        <w:rPr>
          <w:rFonts w:hint="cs"/>
          <w:rtl/>
        </w:rPr>
        <w:t xml:space="preserve">נשמה" (גו"א בראשית פל"ח אות ט {רמד.})], לכך שפיר ניתן לומר על הגוף לשון השמדה.  </w:t>
      </w:r>
    </w:p>
  </w:footnote>
  <w:footnote w:id="610">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צרף לכאן לשון חכמים "</w:t>
      </w:r>
      <w:r>
        <w:rPr>
          <w:rtl/>
        </w:rPr>
        <w:t>הרג פלוני את הנפש</w:t>
      </w:r>
      <w:r>
        <w:rPr>
          <w:rFonts w:hint="cs"/>
          <w:rtl/>
        </w:rPr>
        <w:t>" [ב"ב טז:, מכות ה., ועוד], הרי שהריגה נאמר ביחס לנפש.</w:t>
      </w:r>
    </w:p>
  </w:footnote>
  <w:footnote w:id="61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לשונו למעלה פ"א [לאחר ציון 957]:</w:t>
      </w:r>
      <w:r w:rsidRPr="08856F40">
        <w:rPr>
          <w:rFonts w:hint="cs"/>
          <w:sz w:val="18"/>
          <w:rtl/>
        </w:rPr>
        <w:t xml:space="preserve"> "</w:t>
      </w:r>
      <w:r w:rsidRPr="08856F40">
        <w:rPr>
          <w:rStyle w:val="LatinChar"/>
          <w:sz w:val="18"/>
          <w:rtl/>
          <w:lang w:val="en-GB"/>
        </w:rPr>
        <w:t>דבר זה ראוי להיות גורם שיהיה קיום לישראל כאשר הם דבקים לגמרי במעל</w:t>
      </w:r>
      <w:r w:rsidRPr="08856F40">
        <w:rPr>
          <w:rStyle w:val="LatinChar"/>
          <w:rFonts w:hint="cs"/>
          <w:sz w:val="18"/>
          <w:rtl/>
          <w:lang w:val="en-GB"/>
        </w:rPr>
        <w:t>ה</w:t>
      </w:r>
      <w:r w:rsidRPr="08856F40">
        <w:rPr>
          <w:rStyle w:val="LatinChar"/>
          <w:sz w:val="18"/>
          <w:rtl/>
          <w:lang w:val="en-GB"/>
        </w:rPr>
        <w:t xml:space="preserve"> הנבדלת אלקי</w:t>
      </w:r>
      <w:r w:rsidRPr="08856F40">
        <w:rPr>
          <w:rStyle w:val="LatinChar"/>
          <w:rFonts w:hint="cs"/>
          <w:sz w:val="18"/>
          <w:rtl/>
          <w:lang w:val="en-GB"/>
        </w:rPr>
        <w:t>,</w:t>
      </w:r>
      <w:r w:rsidRPr="08856F40">
        <w:rPr>
          <w:rStyle w:val="LatinChar"/>
          <w:sz w:val="18"/>
          <w:rtl/>
          <w:lang w:val="en-GB"/>
        </w:rPr>
        <w:t xml:space="preserve"> שיש לה קיום</w:t>
      </w:r>
      <w:r>
        <w:rPr>
          <w:rFonts w:hint="cs"/>
          <w:rtl/>
        </w:rPr>
        <w:t>". ואודות הקיום שיש למעלה הנבדלת, הנה רש"י [במדבר יט, ב] כתב "ויקחו אליך - לעולם היא נקראת על שמך, פרה שעשה משה במדבר". ובגו"א שם אות ג כתב: "</w:t>
      </w:r>
      <w:r>
        <w:rPr>
          <w:rtl/>
        </w:rPr>
        <w:t xml:space="preserve">וקשיא, מה מעלה יש בזה שהפרה היתה נקראת על שמו. ונראה, מפני שסוד פרה אדומה לא נגלה רק למשה </w:t>
      </w:r>
      <w:r>
        <w:rPr>
          <w:rFonts w:hint="cs"/>
          <w:rtl/>
        </w:rPr>
        <w:t>[</w:t>
      </w:r>
      <w:r>
        <w:rPr>
          <w:rtl/>
        </w:rPr>
        <w:t>במדב"ר יט, ו</w:t>
      </w:r>
      <w:r>
        <w:rPr>
          <w:rFonts w:hint="cs"/>
          <w:rtl/>
        </w:rPr>
        <w:t>]</w:t>
      </w:r>
      <w:r>
        <w:rPr>
          <w:rtl/>
        </w:rPr>
        <w:t>, ולפיכך תלה פרה אדומה במשה שהוא עשאה, כי המצֻווה לעשות דבר ומבין ענין המעשה, אף על גב שהוא לא עשאה</w:t>
      </w:r>
      <w:r>
        <w:rPr>
          <w:rFonts w:hint="cs"/>
          <w:rtl/>
        </w:rPr>
        <w:t>,</w:t>
      </w:r>
      <w:r>
        <w:rPr>
          <w:rtl/>
        </w:rPr>
        <w:t xml:space="preserve">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w:t>
      </w:r>
      <w:r>
        <w:rPr>
          <w:rFonts w:hint="cs"/>
          <w:rtl/>
        </w:rPr>
        <w:t>. ובדר"ח פ"ג מ"ז [קצב.] כתב: "</w:t>
      </w:r>
      <w:r>
        <w:rPr>
          <w:rFonts w:ascii="Times New Roman" w:hAnsi="Times New Roman"/>
          <w:snapToGrid/>
          <w:rtl/>
        </w:rPr>
        <w:t>כאשר האדם שונה, הנה עומד במדריגה השכלית.</w:t>
      </w:r>
      <w:r>
        <w:rPr>
          <w:rFonts w:ascii="Times New Roman" w:hAnsi="Times New Roman" w:hint="cs"/>
          <w:snapToGrid/>
          <w:rtl/>
        </w:rPr>
        <w:t>..</w:t>
      </w:r>
      <w:r>
        <w:rPr>
          <w:rFonts w:ascii="Times New Roman" w:hAnsi="Times New Roman"/>
          <w:snapToGrid/>
          <w:rtl/>
        </w:rPr>
        <w:t xml:space="preserve">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hint="cs"/>
          <w:snapToGrid/>
          <w:sz w:val="18"/>
          <w:rtl/>
        </w:rPr>
        <w:t>[</w:t>
      </w:r>
      <w:r w:rsidRPr="00F23034">
        <w:rPr>
          <w:rFonts w:ascii="Times New Roman" w:hAnsi="Times New Roman"/>
          <w:snapToGrid/>
          <w:sz w:val="18"/>
          <w:rtl/>
        </w:rPr>
        <w:t>שבת ל:</w:t>
      </w:r>
      <w:r>
        <w:rPr>
          <w:rFonts w:ascii="Times New Roman" w:hAnsi="Times New Roman" w:hint="cs"/>
          <w:snapToGrid/>
          <w:rtl/>
        </w:rPr>
        <w:t>]</w:t>
      </w:r>
      <w:r>
        <w:rPr>
          <w:rFonts w:ascii="Times New Roman" w:hAnsi="Times New Roman"/>
          <w:snapToGrid/>
          <w:rtl/>
        </w:rPr>
        <w:t xml:space="preserve"> אצל דוד המלך. ובפרק השוכר את הפועלים </w:t>
      </w:r>
      <w:r>
        <w:rPr>
          <w:rFonts w:ascii="Times New Roman" w:hAnsi="Times New Roman" w:hint="cs"/>
          <w:snapToGrid/>
          <w:sz w:val="18"/>
          <w:rtl/>
        </w:rPr>
        <w:t>[</w:t>
      </w:r>
      <w:r w:rsidRPr="00F23034">
        <w:rPr>
          <w:rFonts w:ascii="Times New Roman" w:hAnsi="Times New Roman"/>
          <w:snapToGrid/>
          <w:sz w:val="18"/>
          <w:rtl/>
        </w:rPr>
        <w:t>ב"מ פו.</w:t>
      </w:r>
      <w:r>
        <w:rPr>
          <w:rFonts w:ascii="Times New Roman" w:hAnsi="Times New Roman" w:hint="cs"/>
          <w:snapToGrid/>
          <w:rtl/>
        </w:rPr>
        <w:t>]</w:t>
      </w:r>
      <w:r>
        <w:rPr>
          <w:rFonts w:ascii="Times New Roman" w:hAnsi="Times New Roman"/>
          <w:snapToGrid/>
          <w:rtl/>
        </w:rPr>
        <w:t xml:space="preserve"> אצל רבה בר נחמני, ובכמה מקומות. וכל ענין זה מפני כי השכל יש לו מציאות גמור, ואם דבק במדריגה הזאת, אין שולט בו ההעדר שדבק בחומר</w:t>
      </w:r>
      <w:r>
        <w:rPr>
          <w:rFonts w:ascii="Times New Roman" w:hAnsi="Times New Roman" w:hint="cs"/>
          <w:snapToGrid/>
          <w:rtl/>
        </w:rPr>
        <w:t>... כי התורה היא שכלית, ויש אל השכל מציאות גמור, ואין דבק בו ההעדר, ולכך התורה נקראת [דברים ל, כ] 'חייך ואורך ימיך'</w:t>
      </w:r>
      <w:r>
        <w:rPr>
          <w:rFonts w:hint="cs"/>
          <w:rtl/>
        </w:rPr>
        <w:t>". ובהמשך הפרק שם במשנה ח [רא:] כתב: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ושם פ"ד מ"ה [קיב.] כתב: "כי הדברים השכלים ראוי להם המציאות ביותר... כי אין ההעדר דבק בדברים השכלים". ובהמשך הפרק שם במשנה יב [רלט:] כתב: "כי הדברים האלקיים הנבדלים יש להם קיום". ובגו"א דברים פ"י אות ג כתב: "</w:t>
      </w:r>
      <w:r>
        <w:rPr>
          <w:rtl/>
        </w:rPr>
        <w:t>הדברים אל</w:t>
      </w:r>
      <w:r>
        <w:rPr>
          <w:rFonts w:hint="cs"/>
          <w:rtl/>
        </w:rPr>
        <w:t>ק</w:t>
      </w:r>
      <w:r>
        <w:rPr>
          <w:rtl/>
        </w:rPr>
        <w:t>יים אין ראוי שיהיה הפסד להם</w:t>
      </w:r>
      <w:r>
        <w:rPr>
          <w:rFonts w:hint="cs"/>
          <w:rtl/>
        </w:rPr>
        <w:t>". ואין המות ראוי לצדיקים, וכמו שנאמר [תהלים קטז, טו] "</w:t>
      </w:r>
      <w:r>
        <w:rPr>
          <w:rtl/>
        </w:rPr>
        <w:t xml:space="preserve">יקר בעיני </w:t>
      </w:r>
      <w:r>
        <w:rPr>
          <w:rFonts w:hint="cs"/>
          <w:rtl/>
        </w:rPr>
        <w:t>ה'</w:t>
      </w:r>
      <w:r>
        <w:rPr>
          <w:rtl/>
        </w:rPr>
        <w:t xml:space="preserve"> המותה לחסיד</w:t>
      </w:r>
      <w:r>
        <w:rPr>
          <w:rFonts w:hint="cs"/>
          <w:rtl/>
        </w:rPr>
        <w:t>יו", וכמבואר בגבורות ה' פס"ד [רצה:]. ובנתיב התורה פ"ה [רלט.] כתב: "תחלת למודנו היא לשעה בלבד, ואחר כך תשכח ממנו. ודבר זה אין ראוי לתורה, כי התורה במה שהיא שכל עליון, אין ראוי לה ההעדר, כי השכלי הוא דבר מקוים". ושם פי"ב [תפג:] כתב: "כי השכל יש לו המציאות הגמור... והחומר אין לו מציאות" [הובא למעלה פ"א הערה 958].</w:t>
      </w:r>
    </w:p>
  </w:footnote>
  <w:footnote w:id="61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אבוד ענינו העדר, והעדר פירושו ביטול מציאות, ולכך אבוד מורה על ביטול מציאות, ואין ביטול מציאות אלא רק לדבר שהוא בעל מציאות מובהקת, ואלו החכמים בעלי השכל. ובדר"ח פ"א מ"ה [רנח.] כתב: "</w:t>
      </w:r>
      <w:r>
        <w:rPr>
          <w:rtl/>
        </w:rPr>
        <w:t>כי הגיהנם שם אבדון האדם</w:t>
      </w:r>
      <w:r>
        <w:rPr>
          <w:rFonts w:hint="cs"/>
          <w:rtl/>
        </w:rPr>
        <w:t>,</w:t>
      </w:r>
      <w:r>
        <w:rPr>
          <w:rtl/>
        </w:rPr>
        <w:t xml:space="preserve"> והעדר מציאותו של אדם, שהרי נקרא </w:t>
      </w:r>
      <w:r>
        <w:rPr>
          <w:rFonts w:hint="cs"/>
          <w:rtl/>
        </w:rPr>
        <w:t>[עירובין יט.] '</w:t>
      </w:r>
      <w:r>
        <w:rPr>
          <w:rtl/>
        </w:rPr>
        <w:t>אבדון</w:t>
      </w:r>
      <w:r>
        <w:rPr>
          <w:rFonts w:hint="cs"/>
          <w:rtl/>
        </w:rPr>
        <w:t xml:space="preserve">'". </w:t>
      </w:r>
      <w:r>
        <w:rPr>
          <w:rtl/>
        </w:rPr>
        <w:t>ובנתיב השלום ס"פ א כתב: "אין דבר שהוא ההעדר רק הגיהנם, שהוא ההעדר בעצמו, ולכך שמות גיהנם מורים על העדר, שנקרא 'אבדון', וכל שאר שמות אשר יש לו"</w:t>
      </w:r>
      <w:r>
        <w:rPr>
          <w:rFonts w:hint="cs"/>
          <w:rtl/>
        </w:rPr>
        <w:t>.</w:t>
      </w:r>
      <w:r>
        <w:rPr>
          <w:rtl/>
        </w:rPr>
        <w:t xml:space="preserve"> </w:t>
      </w:r>
      <w:r>
        <w:rPr>
          <w:rFonts w:hint="cs"/>
          <w:rtl/>
        </w:rPr>
        <w:t xml:space="preserve"> </w:t>
      </w:r>
      <w:r>
        <w:rPr>
          <w:rtl/>
        </w:rPr>
        <w:t xml:space="preserve"> </w:t>
      </w:r>
    </w:p>
  </w:footnote>
  <w:footnote w:id="61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לרוב קטנותו. וכן נאמר [ש"א א, כד] "</w:t>
      </w:r>
      <w:r>
        <w:rPr>
          <w:rtl/>
        </w:rPr>
        <w:t xml:space="preserve">ותעלהו עמה כאשר גמלתו </w:t>
      </w:r>
      <w:r>
        <w:rPr>
          <w:rFonts w:hint="cs"/>
          <w:rtl/>
        </w:rPr>
        <w:t xml:space="preserve">וגו' </w:t>
      </w:r>
      <w:r>
        <w:rPr>
          <w:rtl/>
        </w:rPr>
        <w:t>והנער נער</w:t>
      </w:r>
      <w:r>
        <w:rPr>
          <w:rFonts w:hint="cs"/>
          <w:rtl/>
        </w:rPr>
        <w:t>", ופירש הרד"ק שם "</w:t>
      </w:r>
      <w:r>
        <w:rPr>
          <w:rtl/>
        </w:rPr>
        <w:t>והנער נער - כלומר עודנו נער קטן ורך</w:t>
      </w:r>
      <w:r>
        <w:rPr>
          <w:rFonts w:hint="cs"/>
          <w:rtl/>
        </w:rPr>
        <w:t xml:space="preserve">... </w:t>
      </w:r>
      <w:r>
        <w:rPr>
          <w:rtl/>
        </w:rPr>
        <w:t>ר</w:t>
      </w:r>
      <w:r>
        <w:rPr>
          <w:rFonts w:hint="cs"/>
          <w:rtl/>
        </w:rPr>
        <w:t>צה לומר</w:t>
      </w:r>
      <w:r>
        <w:rPr>
          <w:rtl/>
        </w:rPr>
        <w:t xml:space="preserve"> נער קטן</w:t>
      </w:r>
      <w:r>
        <w:rPr>
          <w:rFonts w:hint="cs"/>
          <w:rtl/>
        </w:rPr>
        <w:t>". והרד"ק בספר השרשים, שורש נער, כתב: "מי שהוא קטן בשנים יקרא 'נער'".</w:t>
      </w:r>
    </w:p>
  </w:footnote>
  <w:footnote w:id="61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למרות שהזקן הוא מופלג בימים, ולא נותרו לו ימים רבים לחיות, עם כל זה הזקנים נכללו בגזירה זו. וכן נאמר [דברים כח, נ] "</w:t>
      </w:r>
      <w:r>
        <w:rPr>
          <w:rtl/>
        </w:rPr>
        <w:t>גוי עז פנים אשר לא ישא פנים לזקן ונער לא יח</w:t>
      </w:r>
      <w:r>
        <w:rPr>
          <w:rFonts w:hint="cs"/>
          <w:rtl/>
        </w:rPr>
        <w:t>ו</w:t>
      </w:r>
      <w:r>
        <w:rPr>
          <w:rtl/>
        </w:rPr>
        <w:t>ן</w:t>
      </w:r>
      <w:r>
        <w:rPr>
          <w:rFonts w:hint="cs"/>
          <w:rtl/>
        </w:rPr>
        <w:t xml:space="preserve">". </w:t>
      </w:r>
    </w:p>
  </w:footnote>
  <w:footnote w:id="615">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כמו שנאמר [שמות יב, לז] "</w:t>
      </w:r>
      <w:r>
        <w:rPr>
          <w:rtl/>
        </w:rPr>
        <w:t>ויסעו בני ישראל מרעמסס ס</w:t>
      </w:r>
      <w:r>
        <w:rPr>
          <w:rFonts w:hint="cs"/>
          <w:rtl/>
        </w:rPr>
        <w:t>ו</w:t>
      </w:r>
      <w:r>
        <w:rPr>
          <w:rtl/>
        </w:rPr>
        <w:t>כ</w:t>
      </w:r>
      <w:r>
        <w:rPr>
          <w:rFonts w:hint="cs"/>
          <w:rtl/>
        </w:rPr>
        <w:t>ו</w:t>
      </w:r>
      <w:r>
        <w:rPr>
          <w:rtl/>
        </w:rPr>
        <w:t>תה כשש מאות אלף רגלי הגברים לבד מטף</w:t>
      </w:r>
      <w:r>
        <w:rPr>
          <w:rFonts w:hint="cs"/>
          <w:rtl/>
        </w:rPr>
        <w:t>". הרי שהטף אינם נכללים במנין הששים רבוא. ובגו"א במדבר פכ"ג אות ט [שצא.] כתב: "</w:t>
      </w:r>
      <w:r>
        <w:rPr>
          <w:rtl/>
        </w:rPr>
        <w:t xml:space="preserve">הכתוב לא ציוה למנות רק מבן כ' ולמעלה </w:t>
      </w:r>
      <w:r>
        <w:rPr>
          <w:rFonts w:hint="cs"/>
          <w:rtl/>
        </w:rPr>
        <w:t xml:space="preserve">[במדבר </w:t>
      </w:r>
      <w:r>
        <w:rPr>
          <w:rtl/>
        </w:rPr>
        <w:t>א, ג</w:t>
      </w:r>
      <w:r>
        <w:rPr>
          <w:rFonts w:hint="cs"/>
          <w:rtl/>
        </w:rPr>
        <w:t>]</w:t>
      </w:r>
      <w:r>
        <w:rPr>
          <w:rtl/>
        </w:rPr>
        <w:t>, והקטנים מישראל לא ציוה למנותם, והוא בשביל דבר מופלא, כי לא יכללו בשיעור ובמנין, כי הם תמיד נושאים להתרבות. וזה הברכה אשר נתן הק</w:t>
      </w:r>
      <w:r>
        <w:rPr>
          <w:rFonts w:hint="cs"/>
          <w:rtl/>
        </w:rPr>
        <w:t>ב"ה '</w:t>
      </w:r>
      <w:r>
        <w:rPr>
          <w:rtl/>
        </w:rPr>
        <w:t>והיה זרעך כעפר הארץ</w:t>
      </w:r>
      <w:r>
        <w:rPr>
          <w:rFonts w:hint="cs"/>
          <w:rtl/>
        </w:rPr>
        <w:t>'</w:t>
      </w:r>
      <w:r>
        <w:rPr>
          <w:rtl/>
        </w:rPr>
        <w:t xml:space="preserve"> </w:t>
      </w:r>
      <w:r>
        <w:rPr>
          <w:rFonts w:hint="cs"/>
          <w:rtl/>
        </w:rPr>
        <w:t>[</w:t>
      </w:r>
      <w:r>
        <w:rPr>
          <w:rtl/>
        </w:rPr>
        <w:t>בראשית כח, יד</w:t>
      </w:r>
      <w:r>
        <w:rPr>
          <w:rFonts w:hint="cs"/>
          <w:rtl/>
        </w:rPr>
        <w:t>].</w:t>
      </w:r>
      <w:r>
        <w:rPr>
          <w:rtl/>
        </w:rPr>
        <w:t xml:space="preserve"> ואין פירוש הכתוב על הרבוי בפעל, כי הכתוב אומר </w:t>
      </w:r>
      <w:r>
        <w:rPr>
          <w:rFonts w:hint="cs"/>
          <w:rtl/>
        </w:rPr>
        <w:t>[</w:t>
      </w:r>
      <w:r>
        <w:rPr>
          <w:rtl/>
        </w:rPr>
        <w:t>דברים ז, ז</w:t>
      </w:r>
      <w:r>
        <w:rPr>
          <w:rFonts w:hint="cs"/>
          <w:rtl/>
        </w:rPr>
        <w:t>]</w:t>
      </w:r>
      <w:r>
        <w:rPr>
          <w:rtl/>
        </w:rPr>
        <w:t xml:space="preserve"> </w:t>
      </w:r>
      <w:r>
        <w:rPr>
          <w:rFonts w:hint="cs"/>
          <w:rtl/>
        </w:rPr>
        <w:t>'</w:t>
      </w:r>
      <w:r>
        <w:rPr>
          <w:rtl/>
        </w:rPr>
        <w:t>כי אתם המעט מכל העמים</w:t>
      </w:r>
      <w:r>
        <w:rPr>
          <w:rFonts w:hint="cs"/>
          <w:rtl/>
        </w:rPr>
        <w:t>'</w:t>
      </w:r>
      <w:r>
        <w:rPr>
          <w:rtl/>
        </w:rPr>
        <w:t>, אלא פירושו כי כל האומות יגיעו אל השלמה והעמידה, אבל זרע יעקב אינו לעמידה, אבל נוסף עליהם בכל עת שהם עושים רצונו של מקום. וזאת היא הברכה העליונה, כי נמשך הווייתם ממקום הברכה העליונה אשר אין לה הפסק. ומפני שהרבוי שיש להם - מצד התרבות התולדות, שהוא נמשך תמיד, לא מצד הגדולים אשר ישנם כבר, דהם נמצאים בפועל, רק מצד המשך תולדות הקטנים, אשר אין מנין להם, דכיון דתמיד הם הולכים ומוסיפין</w:t>
      </w:r>
      <w:r>
        <w:rPr>
          <w:rFonts w:hint="cs"/>
          <w:rtl/>
        </w:rPr>
        <w:t>,</w:t>
      </w:r>
      <w:r>
        <w:rPr>
          <w:rtl/>
        </w:rPr>
        <w:t xml:space="preserve"> לא שייך למנות דבר שנתוסף היום או מחר, כי הוא נושא תמיד להוספה. ודבר שיש בו עמידה דווקא הוא נכנס במנין</w:t>
      </w:r>
      <w:r>
        <w:rPr>
          <w:rFonts w:hint="cs"/>
          <w:rtl/>
        </w:rPr>
        <w:t xml:space="preserve">". וראה למעלה פ"א הערה 342 שתיבת "טף" </w:t>
      </w:r>
      <w:r>
        <w:rPr>
          <w:rtl/>
        </w:rPr>
        <w:t xml:space="preserve">ותיבת "טפל" בני חדא בקתא אינון, </w:t>
      </w:r>
      <w:r>
        <w:rPr>
          <w:rFonts w:hint="cs"/>
          <w:rtl/>
        </w:rPr>
        <w:t xml:space="preserve">ו"טף" מתורגם בארמית ל"טפלא" [בראשית מז, יב]. </w:t>
      </w:r>
    </w:p>
  </w:footnote>
  <w:footnote w:id="61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הטף לבסוף יגדל ויהיו לאנשים גדולים, ויש כאן רק מחוסר זמן עד שהדבר יעשה.</w:t>
      </w:r>
    </w:p>
  </w:footnote>
  <w:footnote w:id="617">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הנשים לעולם לא יבואו להיות אנשים ולהכלל בעם.</w:t>
      </w:r>
    </w:p>
  </w:footnote>
  <w:footnote w:id="618">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"המן רצה לעקור הכל" [לשון הגר"א כאן]. ולהלן [ח, יא-יב] כתב: "כי טף ונשים כליון גמור".</w:t>
      </w:r>
    </w:p>
  </w:footnote>
  <w:footnote w:id="619">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בלי לומר "לחודש שנים עשר". ומה שלא הקשה להיפך, שיאמר רק "לחודש שנים עשר" בלי לומר "הוא חודש אדר", כי הפסוק "</w:t>
      </w:r>
      <w:r>
        <w:rPr>
          <w:rtl/>
        </w:rPr>
        <w:t>בשלושה עשר לח</w:t>
      </w:r>
      <w:r>
        <w:rPr>
          <w:rFonts w:hint="cs"/>
          <w:rtl/>
        </w:rPr>
        <w:t>ו</w:t>
      </w:r>
      <w:r>
        <w:rPr>
          <w:rtl/>
        </w:rPr>
        <w:t>דש שנים עשר הוא ח</w:t>
      </w:r>
      <w:r>
        <w:rPr>
          <w:rFonts w:hint="cs"/>
          <w:rtl/>
        </w:rPr>
        <w:t>ו</w:t>
      </w:r>
      <w:r>
        <w:rPr>
          <w:rtl/>
        </w:rPr>
        <w:t>דש א</w:t>
      </w:r>
      <w:r>
        <w:rPr>
          <w:rFonts w:hint="cs"/>
          <w:rtl/>
        </w:rPr>
        <w:t>דר" מורה ש"לחודש שנים עשר" הוא שם תואר לחודש אדר [שחודש אדר הוא חודש שנים עשר], ו"חודש אדר" הוא שם העצם. ולכך מקשה דלמה לי שם תואר, הרי סגי שיאמר רק שם העצם ["חודש אדר"].</w:t>
      </w:r>
    </w:p>
  </w:footnote>
  <w:footnote w:id="62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233], וז"ל: "כי אחר שנפל הגורל בחודש י"ב, הוא החודש האחרון, כי בו יהיה חס ושלום סוף ואחרית ישראל". ובהמשך שם [לאחר ציון 266] כתב</w:t>
      </w:r>
      <w:r w:rsidRPr="08E46B60">
        <w:rPr>
          <w:rFonts w:hint="cs"/>
          <w:sz w:val="18"/>
          <w:rtl/>
        </w:rPr>
        <w:t xml:space="preserve">: "ומה שנפל </w:t>
      </w:r>
      <w:r w:rsidRPr="08E46B60">
        <w:rPr>
          <w:rStyle w:val="LatinChar"/>
          <w:sz w:val="18"/>
          <w:rtl/>
          <w:lang w:val="en-GB"/>
        </w:rPr>
        <w:t>הגורל על חודש אדר</w:t>
      </w:r>
      <w:r w:rsidRPr="08E46B60">
        <w:rPr>
          <w:rStyle w:val="LatinChar"/>
          <w:rFonts w:hint="cs"/>
          <w:sz w:val="18"/>
          <w:rtl/>
          <w:lang w:val="en-GB"/>
        </w:rPr>
        <w:t>,</w:t>
      </w:r>
      <w:r w:rsidRPr="08E46B60">
        <w:rPr>
          <w:rStyle w:val="LatinChar"/>
          <w:sz w:val="18"/>
          <w:rtl/>
          <w:lang w:val="en-GB"/>
        </w:rPr>
        <w:t xml:space="preserve"> אל תאמר שלא היה בגורל הזה ממש</w:t>
      </w:r>
      <w:r w:rsidRPr="08E46B60">
        <w:rPr>
          <w:rStyle w:val="LatinChar"/>
          <w:rFonts w:hint="cs"/>
          <w:sz w:val="18"/>
          <w:rtl/>
          <w:lang w:val="en-GB"/>
        </w:rPr>
        <w:t>,</w:t>
      </w:r>
      <w:r w:rsidRPr="08E46B60">
        <w:rPr>
          <w:rStyle w:val="LatinChar"/>
          <w:sz w:val="18"/>
          <w:rtl/>
          <w:lang w:val="en-GB"/>
        </w:rPr>
        <w:t xml:space="preserve"> כאשר לא היה מקוים מחשבת המן</w:t>
      </w:r>
      <w:r w:rsidRPr="08E46B60">
        <w:rPr>
          <w:rStyle w:val="LatinChar"/>
          <w:rFonts w:hint="cs"/>
          <w:sz w:val="18"/>
          <w:rtl/>
          <w:lang w:val="en-GB"/>
        </w:rPr>
        <w:t>.</w:t>
      </w:r>
      <w:r w:rsidRPr="08E46B60">
        <w:rPr>
          <w:rStyle w:val="LatinChar"/>
          <w:sz w:val="18"/>
          <w:rtl/>
          <w:lang w:val="en-GB"/>
        </w:rPr>
        <w:t xml:space="preserve"> כי זה אינו</w:t>
      </w:r>
      <w:r w:rsidRPr="08E46B60">
        <w:rPr>
          <w:rStyle w:val="LatinChar"/>
          <w:rFonts w:hint="cs"/>
          <w:sz w:val="18"/>
          <w:rtl/>
          <w:lang w:val="en-GB"/>
        </w:rPr>
        <w:t>,</w:t>
      </w:r>
      <w:r w:rsidRPr="08E46B60">
        <w:rPr>
          <w:rStyle w:val="LatinChar"/>
          <w:sz w:val="18"/>
          <w:rtl/>
          <w:lang w:val="en-GB"/>
        </w:rPr>
        <w:t xml:space="preserve"> וכך הוא באמת כי בודאי יש לישראל סוף ותכלית מצד עצמם</w:t>
      </w:r>
      <w:r>
        <w:rPr>
          <w:rStyle w:val="LatinChar"/>
          <w:rFonts w:hint="cs"/>
          <w:sz w:val="18"/>
          <w:rtl/>
          <w:lang w:val="en-GB"/>
        </w:rPr>
        <w:t xml:space="preserve">... </w:t>
      </w:r>
      <w:r w:rsidRPr="08E46B60">
        <w:rPr>
          <w:rStyle w:val="LatinChar"/>
          <w:sz w:val="18"/>
          <w:rtl/>
          <w:lang w:val="en-GB"/>
        </w:rPr>
        <w:t>ולכך נפל הגורל בחודש י"ב</w:t>
      </w:r>
      <w:r w:rsidRPr="08E46B60">
        <w:rPr>
          <w:rStyle w:val="LatinChar"/>
          <w:rFonts w:hint="cs"/>
          <w:sz w:val="18"/>
          <w:rtl/>
          <w:lang w:val="en-GB"/>
        </w:rPr>
        <w:t>,</w:t>
      </w:r>
      <w:r w:rsidRPr="08E46B60">
        <w:rPr>
          <w:rStyle w:val="LatinChar"/>
          <w:sz w:val="18"/>
          <w:rtl/>
          <w:lang w:val="en-GB"/>
        </w:rPr>
        <w:t xml:space="preserve"> שהוא סוף החדשים</w:t>
      </w:r>
      <w:r w:rsidRPr="08E46B60">
        <w:rPr>
          <w:rStyle w:val="LatinChar"/>
          <w:rFonts w:hint="cs"/>
          <w:sz w:val="18"/>
          <w:rtl/>
          <w:lang w:val="en-GB"/>
        </w:rPr>
        <w:t>,</w:t>
      </w:r>
      <w:r w:rsidRPr="08E46B60">
        <w:rPr>
          <w:rStyle w:val="LatinChar"/>
          <w:sz w:val="18"/>
          <w:rtl/>
          <w:lang w:val="en-GB"/>
        </w:rPr>
        <w:t xml:space="preserve"> כי יש לישראל סוף מצד עצמם</w:t>
      </w:r>
      <w:r w:rsidRPr="08E46B60">
        <w:rPr>
          <w:rStyle w:val="LatinChar"/>
          <w:rFonts w:hint="cs"/>
          <w:sz w:val="18"/>
          <w:rtl/>
          <w:lang w:val="en-GB"/>
        </w:rPr>
        <w:t>.</w:t>
      </w:r>
      <w:r w:rsidRPr="08E46B60">
        <w:rPr>
          <w:rStyle w:val="LatinChar"/>
          <w:sz w:val="18"/>
          <w:rtl/>
          <w:lang w:val="en-GB"/>
        </w:rPr>
        <w:t xml:space="preserve"> והמן הרשע</w:t>
      </w:r>
      <w:r w:rsidRPr="08E46B60">
        <w:rPr>
          <w:rStyle w:val="LatinChar"/>
          <w:rFonts w:hint="cs"/>
          <w:sz w:val="18"/>
          <w:rtl/>
          <w:lang w:val="en-GB"/>
        </w:rPr>
        <w:t>,</w:t>
      </w:r>
      <w:r w:rsidRPr="08E46B60">
        <w:rPr>
          <w:rStyle w:val="LatinChar"/>
          <w:sz w:val="18"/>
          <w:rtl/>
          <w:lang w:val="en-GB"/>
        </w:rPr>
        <w:t xml:space="preserve"> כאשר נפל הגורל בחודש י"ב</w:t>
      </w:r>
      <w:r w:rsidRPr="08E46B60">
        <w:rPr>
          <w:rStyle w:val="LatinChar"/>
          <w:rFonts w:hint="cs"/>
          <w:sz w:val="18"/>
          <w:rtl/>
          <w:lang w:val="en-GB"/>
        </w:rPr>
        <w:t>,</w:t>
      </w:r>
      <w:r w:rsidRPr="08E46B60">
        <w:rPr>
          <w:rStyle w:val="LatinChar"/>
          <w:sz w:val="18"/>
          <w:rtl/>
          <w:lang w:val="en-GB"/>
        </w:rPr>
        <w:t xml:space="preserve"> שמח</w:t>
      </w:r>
      <w:r w:rsidRPr="08E46B60">
        <w:rPr>
          <w:rStyle w:val="LatinChar"/>
          <w:rFonts w:hint="cs"/>
          <w:sz w:val="18"/>
          <w:rtl/>
          <w:lang w:val="en-GB"/>
        </w:rPr>
        <w:t>,</w:t>
      </w:r>
      <w:r w:rsidRPr="08E46B60">
        <w:rPr>
          <w:rStyle w:val="LatinChar"/>
          <w:sz w:val="18"/>
          <w:rtl/>
          <w:lang w:val="en-GB"/>
        </w:rPr>
        <w:t xml:space="preserve"> כי סבור היה כי מאחר שנפל בחודש י"ב</w:t>
      </w:r>
      <w:r w:rsidRPr="08E46B60">
        <w:rPr>
          <w:rStyle w:val="LatinChar"/>
          <w:rFonts w:hint="cs"/>
          <w:sz w:val="18"/>
          <w:rtl/>
          <w:lang w:val="en-GB"/>
        </w:rPr>
        <w:t>,</w:t>
      </w:r>
      <w:r w:rsidRPr="08E46B60">
        <w:rPr>
          <w:rStyle w:val="LatinChar"/>
          <w:sz w:val="18"/>
          <w:rtl/>
          <w:lang w:val="en-GB"/>
        </w:rPr>
        <w:t xml:space="preserve"> מורה זה על הסוף</w:t>
      </w:r>
      <w:r>
        <w:rPr>
          <w:rFonts w:hint="cs"/>
          <w:rtl/>
        </w:rPr>
        <w:t>". ובהמשך שם [לאחר ציון 303] כתב</w:t>
      </w:r>
      <w:r w:rsidRPr="0817155A">
        <w:rPr>
          <w:rFonts w:hint="cs"/>
          <w:sz w:val="18"/>
          <w:rtl/>
        </w:rPr>
        <w:t>: "</w:t>
      </w:r>
      <w:r w:rsidRPr="0817155A">
        <w:rPr>
          <w:rStyle w:val="LatinChar"/>
          <w:sz w:val="18"/>
          <w:rtl/>
          <w:lang w:val="en-GB"/>
        </w:rPr>
        <w:t xml:space="preserve">דעתו </w:t>
      </w:r>
      <w:r>
        <w:rPr>
          <w:rStyle w:val="LatinChar"/>
          <w:rFonts w:hint="cs"/>
          <w:sz w:val="18"/>
          <w:rtl/>
          <w:lang w:val="en-GB"/>
        </w:rPr>
        <w:t xml:space="preserve">[של המן] </w:t>
      </w:r>
      <w:r w:rsidRPr="0817155A">
        <w:rPr>
          <w:rStyle w:val="LatinChar"/>
          <w:sz w:val="18"/>
          <w:rtl/>
          <w:lang w:val="en-GB"/>
        </w:rPr>
        <w:t>היה כי החודש הזה שהוא סוף ותכלית</w:t>
      </w:r>
      <w:r w:rsidRPr="0817155A">
        <w:rPr>
          <w:rStyle w:val="LatinChar"/>
          <w:rFonts w:hint="cs"/>
          <w:sz w:val="18"/>
          <w:rtl/>
          <w:lang w:val="en-GB"/>
        </w:rPr>
        <w:t xml:space="preserve"> </w:t>
      </w:r>
      <w:r w:rsidRPr="0817155A">
        <w:rPr>
          <w:rStyle w:val="LatinChar"/>
          <w:sz w:val="18"/>
          <w:rtl/>
          <w:lang w:val="en-GB"/>
        </w:rPr>
        <w:t>החדשים</w:t>
      </w:r>
      <w:r w:rsidRPr="0817155A">
        <w:rPr>
          <w:rStyle w:val="LatinChar"/>
          <w:rFonts w:hint="cs"/>
          <w:sz w:val="18"/>
          <w:rtl/>
          <w:lang w:val="en-GB"/>
        </w:rPr>
        <w:t>,</w:t>
      </w:r>
      <w:r w:rsidRPr="0817155A">
        <w:rPr>
          <w:rStyle w:val="LatinChar"/>
          <w:sz w:val="18"/>
          <w:rtl/>
          <w:lang w:val="en-GB"/>
        </w:rPr>
        <w:t xml:space="preserve"> ג</w:t>
      </w:r>
      <w:r w:rsidRPr="0817155A">
        <w:rPr>
          <w:rStyle w:val="LatinChar"/>
          <w:rFonts w:hint="cs"/>
          <w:sz w:val="18"/>
          <w:rtl/>
          <w:lang w:val="en-GB"/>
        </w:rPr>
        <w:t>ם כן</w:t>
      </w:r>
      <w:r w:rsidRPr="0817155A">
        <w:rPr>
          <w:rStyle w:val="LatinChar"/>
          <w:sz w:val="18"/>
          <w:rtl/>
          <w:lang w:val="en-GB"/>
        </w:rPr>
        <w:t xml:space="preserve"> מורה ח</w:t>
      </w:r>
      <w:r w:rsidRPr="0817155A">
        <w:rPr>
          <w:rStyle w:val="LatinChar"/>
          <w:rFonts w:hint="cs"/>
          <w:sz w:val="18"/>
          <w:rtl/>
          <w:lang w:val="en-GB"/>
        </w:rPr>
        <w:t>ס ושלום</w:t>
      </w:r>
      <w:r w:rsidRPr="0817155A">
        <w:rPr>
          <w:rStyle w:val="LatinChar"/>
          <w:sz w:val="18"/>
          <w:rtl/>
          <w:lang w:val="en-GB"/>
        </w:rPr>
        <w:t xml:space="preserve"> על תכלית וסוף ישראל</w:t>
      </w:r>
      <w:r w:rsidRPr="0817155A">
        <w:rPr>
          <w:rStyle w:val="LatinChar"/>
          <w:rFonts w:hint="cs"/>
          <w:sz w:val="18"/>
          <w:rtl/>
          <w:lang w:val="en-GB"/>
        </w:rPr>
        <w:t>.</w:t>
      </w:r>
      <w:r w:rsidRPr="0817155A">
        <w:rPr>
          <w:rStyle w:val="LatinChar"/>
          <w:sz w:val="18"/>
          <w:rtl/>
          <w:lang w:val="en-GB"/>
        </w:rPr>
        <w:t xml:space="preserve"> ולכך נפל הגורל בחודש הזה</w:t>
      </w:r>
      <w:r w:rsidRPr="0817155A">
        <w:rPr>
          <w:rStyle w:val="LatinChar"/>
          <w:rFonts w:hint="cs"/>
          <w:sz w:val="18"/>
          <w:rtl/>
          <w:lang w:val="en-GB"/>
        </w:rPr>
        <w:t>,</w:t>
      </w:r>
      <w:r w:rsidRPr="0817155A">
        <w:rPr>
          <w:rStyle w:val="LatinChar"/>
          <w:sz w:val="18"/>
          <w:rtl/>
          <w:lang w:val="en-GB"/>
        </w:rPr>
        <w:t xml:space="preserve"> לומר כי בזה החודש הוא סוף ישראל</w:t>
      </w:r>
      <w:r w:rsidRPr="0817155A">
        <w:rPr>
          <w:rStyle w:val="LatinChar"/>
          <w:rFonts w:hint="cs"/>
          <w:sz w:val="18"/>
          <w:rtl/>
          <w:lang w:val="en-GB"/>
        </w:rPr>
        <w:t>,</w:t>
      </w:r>
      <w:r w:rsidRPr="0817155A">
        <w:rPr>
          <w:rStyle w:val="LatinChar"/>
          <w:sz w:val="18"/>
          <w:rtl/>
          <w:lang w:val="en-GB"/>
        </w:rPr>
        <w:t xml:space="preserve"> ולכך מת בו משה רבן</w:t>
      </w:r>
      <w:r w:rsidRPr="0817155A">
        <w:rPr>
          <w:rStyle w:val="LatinChar"/>
          <w:rFonts w:hint="cs"/>
          <w:sz w:val="18"/>
          <w:rtl/>
          <w:lang w:val="en-GB"/>
        </w:rPr>
        <w:t>,</w:t>
      </w:r>
      <w:r w:rsidRPr="0817155A">
        <w:rPr>
          <w:rStyle w:val="LatinChar"/>
          <w:sz w:val="18"/>
          <w:rtl/>
          <w:lang w:val="en-GB"/>
        </w:rPr>
        <w:t xml:space="preserve"> שהוא נחשב צורת ישראל</w:t>
      </w:r>
      <w:r>
        <w:rPr>
          <w:rFonts w:hint="cs"/>
          <w:rtl/>
        </w:rPr>
        <w:t xml:space="preserve">". </w:t>
      </w:r>
    </w:p>
  </w:footnote>
  <w:footnote w:id="621">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"שנחשב" - שיש לכך חשיבות.</w:t>
      </w:r>
    </w:p>
  </w:footnote>
  <w:footnote w:id="62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לאחר ציונים 233,  266, 303, והובא כאן בהערה 619. וראה למעלה הערה 235.</w:t>
      </w:r>
    </w:p>
  </w:footnote>
  <w:footnote w:id="623">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בצמוד למלים "להשמיד ולהרוג ולאבד", שנאמר כאן "</w:t>
      </w:r>
      <w:r>
        <w:rPr>
          <w:rtl/>
        </w:rPr>
        <w:t>להשמיד להר</w:t>
      </w:r>
      <w:r>
        <w:rPr>
          <w:rFonts w:hint="cs"/>
          <w:rtl/>
        </w:rPr>
        <w:t>ו</w:t>
      </w:r>
      <w:r>
        <w:rPr>
          <w:rtl/>
        </w:rPr>
        <w:t xml:space="preserve">ג ולאבד את כל היהודים </w:t>
      </w:r>
      <w:r>
        <w:rPr>
          <w:rFonts w:hint="cs"/>
          <w:rtl/>
        </w:rPr>
        <w:t xml:space="preserve">וגו' </w:t>
      </w:r>
      <w:r>
        <w:rPr>
          <w:rtl/>
        </w:rPr>
        <w:t>ביום אחד בשלושה עשר לחדש שנים עשר הוא חדש אדר ושללם לבוז</w:t>
      </w:r>
      <w:r>
        <w:rPr>
          <w:rFonts w:hint="cs"/>
          <w:rtl/>
        </w:rPr>
        <w:t>", הרי תיבות "ושללם לבוז" נאמרו לבסוף לאחר התיבות "</w:t>
      </w:r>
      <w:r>
        <w:rPr>
          <w:rtl/>
        </w:rPr>
        <w:t>בשלושה עשר לחדש שנים עשר הוא חדש אדר</w:t>
      </w:r>
      <w:r>
        <w:rPr>
          <w:rFonts w:hint="cs"/>
          <w:rtl/>
        </w:rPr>
        <w:t>".</w:t>
      </w:r>
    </w:p>
  </w:footnote>
  <w:footnote w:id="624">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להלן המלים "ושללם לבוז" נאמרו לאחר המלים "להשמיד ולהרוג ולאבד", ולפני המלים "</w:t>
      </w:r>
      <w:r>
        <w:rPr>
          <w:rtl/>
        </w:rPr>
        <w:t>בשלושה עשר לחדש שנים עשר הוא חדש אדר</w:t>
      </w:r>
      <w:r>
        <w:rPr>
          <w:rFonts w:hint="cs"/>
          <w:rtl/>
        </w:rPr>
        <w:t>", שנאמר שם [להלן ח, יא-יב] "</w:t>
      </w:r>
      <w:r>
        <w:rPr>
          <w:rtl/>
        </w:rPr>
        <w:t>אשר נתן המלך ליהודים אשר בכל עיר ועיר להקהל ולעמד על נפשם להשמיד ולהר</w:t>
      </w:r>
      <w:r>
        <w:rPr>
          <w:rFonts w:hint="cs"/>
          <w:rtl/>
        </w:rPr>
        <w:t>ו</w:t>
      </w:r>
      <w:r>
        <w:rPr>
          <w:rtl/>
        </w:rPr>
        <w:t>ג ולאבד את כל חיל עם ומדינה הצרים א</w:t>
      </w:r>
      <w:r>
        <w:rPr>
          <w:rFonts w:hint="cs"/>
          <w:rtl/>
        </w:rPr>
        <w:t>ו</w:t>
      </w:r>
      <w:r>
        <w:rPr>
          <w:rtl/>
        </w:rPr>
        <w:t>תם טף ונשים ושללם לבוז</w:t>
      </w:r>
      <w:r>
        <w:rPr>
          <w:rFonts w:hint="cs"/>
          <w:rtl/>
        </w:rPr>
        <w:t xml:space="preserve"> </w:t>
      </w:r>
      <w:r>
        <w:rPr>
          <w:rtl/>
        </w:rPr>
        <w:t>ביום אחד בכל מדינות המלך אחשורוש בשלושה עשר לחדש שנים עשר הוא חדש אדר</w:t>
      </w:r>
      <w:r>
        <w:rPr>
          <w:rFonts w:hint="cs"/>
          <w:rtl/>
        </w:rPr>
        <w:t>".</w:t>
      </w:r>
    </w:p>
  </w:footnote>
  <w:footnote w:id="62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עיקר כוונת המן היתה לכלות את ישראל, ורק באופן דממילא יוצא מזה ששללם יהיה לבוז, אך לא לכך היתה כוונת המן. לכך המלים "ושללם לבוז" נדחו לסוף הפסוק, כי אין הן חלק מרצון המן, אלא הן פועל יוצא מרצון המן.</w:t>
      </w:r>
    </w:p>
  </w:footnote>
  <w:footnote w:id="62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8B7698">
        <w:rPr>
          <w:rFonts w:hint="cs"/>
          <w:sz w:val="18"/>
          <w:rtl/>
        </w:rPr>
        <w:t>למעלה בפתיחה [לאחר ציון 130]: "</w:t>
      </w:r>
      <w:r w:rsidRPr="008B7698">
        <w:rPr>
          <w:rStyle w:val="LatinChar"/>
          <w:sz w:val="18"/>
          <w:rtl/>
          <w:lang w:val="en-GB"/>
        </w:rPr>
        <w:t>יש ללמוד מן המגילה הזאת דרכי ה' אשר נוהג עם הצדיקים ועם</w:t>
      </w:r>
      <w:r w:rsidRPr="008B7698">
        <w:rPr>
          <w:rStyle w:val="LatinChar"/>
          <w:rFonts w:hint="cs"/>
          <w:sz w:val="18"/>
          <w:rtl/>
          <w:lang w:val="en-GB"/>
        </w:rPr>
        <w:t xml:space="preserve"> </w:t>
      </w:r>
      <w:r w:rsidRPr="008B7698">
        <w:rPr>
          <w:rStyle w:val="LatinChar"/>
          <w:sz w:val="18"/>
          <w:rtl/>
          <w:lang w:val="en-GB"/>
        </w:rPr>
        <w:t>הרשעים</w:t>
      </w:r>
      <w:r w:rsidRPr="008B7698">
        <w:rPr>
          <w:rStyle w:val="LatinChar"/>
          <w:rFonts w:hint="cs"/>
          <w:sz w:val="18"/>
          <w:rtl/>
          <w:lang w:val="en-GB"/>
        </w:rPr>
        <w:t>.</w:t>
      </w:r>
      <w:r w:rsidRPr="008B7698">
        <w:rPr>
          <w:rStyle w:val="LatinChar"/>
          <w:sz w:val="18"/>
          <w:rtl/>
          <w:lang w:val="en-GB"/>
        </w:rPr>
        <w:t xml:space="preserve"> כי השם יתברך נותן הצלחה ועושר לרשע</w:t>
      </w:r>
      <w:r w:rsidRPr="008B7698">
        <w:rPr>
          <w:rStyle w:val="LatinChar"/>
          <w:rFonts w:hint="cs"/>
          <w:sz w:val="18"/>
          <w:rtl/>
          <w:lang w:val="en-GB"/>
        </w:rPr>
        <w:t>,</w:t>
      </w:r>
      <w:r w:rsidRPr="008B7698">
        <w:rPr>
          <w:rStyle w:val="LatinChar"/>
          <w:sz w:val="18"/>
          <w:rtl/>
          <w:lang w:val="en-GB"/>
        </w:rPr>
        <w:t xml:space="preserve"> כדי שיבא הצדיק ויטול מן הרשע</w:t>
      </w:r>
      <w:r w:rsidRPr="008B7698">
        <w:rPr>
          <w:rStyle w:val="LatinChar"/>
          <w:rFonts w:hint="cs"/>
          <w:sz w:val="18"/>
          <w:rtl/>
          <w:lang w:val="en-GB"/>
        </w:rPr>
        <w:t>.</w:t>
      </w:r>
      <w:r w:rsidRPr="008B7698">
        <w:rPr>
          <w:rStyle w:val="LatinChar"/>
          <w:sz w:val="18"/>
          <w:rtl/>
          <w:lang w:val="en-GB"/>
        </w:rPr>
        <w:t xml:space="preserve"> ומה שאינו נותן לצדיק רק על ידי רשע</w:t>
      </w:r>
      <w:r w:rsidRPr="008B7698">
        <w:rPr>
          <w:rStyle w:val="LatinChar"/>
          <w:rFonts w:hint="cs"/>
          <w:sz w:val="18"/>
          <w:rtl/>
          <w:lang w:val="en-GB"/>
        </w:rPr>
        <w:t>,</w:t>
      </w:r>
      <w:r w:rsidRPr="008B7698">
        <w:rPr>
          <w:rStyle w:val="LatinChar"/>
          <w:sz w:val="18"/>
          <w:rtl/>
          <w:lang w:val="en-GB"/>
        </w:rPr>
        <w:t xml:space="preserve"> בשביל שהרשע עינו חסר תמיד</w:t>
      </w:r>
      <w:r w:rsidRPr="008B7698">
        <w:rPr>
          <w:rStyle w:val="LatinChar"/>
          <w:rFonts w:hint="cs"/>
          <w:sz w:val="18"/>
          <w:rtl/>
          <w:lang w:val="en-GB"/>
        </w:rPr>
        <w:t>,</w:t>
      </w:r>
      <w:r w:rsidRPr="008B7698">
        <w:rPr>
          <w:rStyle w:val="LatinChar"/>
          <w:sz w:val="18"/>
          <w:rtl/>
          <w:lang w:val="en-GB"/>
        </w:rPr>
        <w:t xml:space="preserve"> ומבקש עושר ומאסף אותו</w:t>
      </w:r>
      <w:r w:rsidRPr="008B7698">
        <w:rPr>
          <w:rStyle w:val="LatinChar"/>
          <w:rFonts w:hint="cs"/>
          <w:sz w:val="18"/>
          <w:rtl/>
          <w:lang w:val="en-GB"/>
        </w:rPr>
        <w:t>,</w:t>
      </w:r>
      <w:r w:rsidRPr="008B7698">
        <w:rPr>
          <w:rStyle w:val="LatinChar"/>
          <w:sz w:val="18"/>
          <w:rtl/>
          <w:lang w:val="en-GB"/>
        </w:rPr>
        <w:t xml:space="preserve"> אשר דבר זה מדה מגונה להיות עינו חסר לאסוף עושר</w:t>
      </w:r>
      <w:r w:rsidRPr="008B7698">
        <w:rPr>
          <w:rStyle w:val="LatinChar"/>
          <w:rFonts w:hint="cs"/>
          <w:sz w:val="18"/>
          <w:rtl/>
          <w:lang w:val="en-GB"/>
        </w:rPr>
        <w:t>.</w:t>
      </w:r>
      <w:r w:rsidRPr="008B7698">
        <w:rPr>
          <w:rStyle w:val="LatinChar"/>
          <w:sz w:val="18"/>
          <w:rtl/>
          <w:lang w:val="en-GB"/>
        </w:rPr>
        <w:t xml:space="preserve"> וא</w:t>
      </w:r>
      <w:r w:rsidRPr="008B7698">
        <w:rPr>
          <w:rStyle w:val="LatinChar"/>
          <w:rFonts w:hint="cs"/>
          <w:sz w:val="18"/>
          <w:rtl/>
          <w:lang w:val="en-GB"/>
        </w:rPr>
        <w:t>י</w:t>
      </w:r>
      <w:r w:rsidRPr="008B7698">
        <w:rPr>
          <w:rStyle w:val="LatinChar"/>
          <w:sz w:val="18"/>
          <w:rtl/>
          <w:lang w:val="en-GB"/>
        </w:rPr>
        <w:t>לו הצדיקים די להם בשלהם</w:t>
      </w:r>
      <w:r w:rsidRPr="008B7698">
        <w:rPr>
          <w:rStyle w:val="LatinChar"/>
          <w:rFonts w:hint="cs"/>
          <w:sz w:val="18"/>
          <w:rtl/>
          <w:lang w:val="en-GB"/>
        </w:rPr>
        <w:t>,</w:t>
      </w:r>
      <w:r w:rsidRPr="008B7698">
        <w:rPr>
          <w:rStyle w:val="LatinChar"/>
          <w:sz w:val="18"/>
          <w:rtl/>
          <w:lang w:val="en-GB"/>
        </w:rPr>
        <w:t xml:space="preserve"> ואינו רודף ומבקש להתעשר כמו שמבקש הרשע</w:t>
      </w:r>
      <w:r w:rsidRPr="008B7698">
        <w:rPr>
          <w:rStyle w:val="LatinChar"/>
          <w:rFonts w:hint="cs"/>
          <w:sz w:val="18"/>
          <w:rtl/>
          <w:lang w:val="en-GB"/>
        </w:rPr>
        <w:t>.</w:t>
      </w:r>
      <w:r w:rsidRPr="008B7698">
        <w:rPr>
          <w:rStyle w:val="LatinChar"/>
          <w:sz w:val="18"/>
          <w:rtl/>
          <w:lang w:val="en-GB"/>
        </w:rPr>
        <w:t xml:space="preserve"> ומפני כך אין הצדיק מוכן לעושר כל כך</w:t>
      </w:r>
      <w:r w:rsidRPr="008B7698">
        <w:rPr>
          <w:rStyle w:val="LatinChar"/>
          <w:rFonts w:hint="cs"/>
          <w:sz w:val="18"/>
          <w:rtl/>
          <w:lang w:val="en-GB"/>
        </w:rPr>
        <w:t>,</w:t>
      </w:r>
      <w:r w:rsidRPr="008B7698">
        <w:rPr>
          <w:rStyle w:val="LatinChar"/>
          <w:sz w:val="18"/>
          <w:rtl/>
          <w:lang w:val="en-GB"/>
        </w:rPr>
        <w:t xml:space="preserve"> כאשר אינו מבקש ורודף אחר העושר</w:t>
      </w:r>
      <w:r w:rsidRPr="008B7698">
        <w:rPr>
          <w:rStyle w:val="LatinChar"/>
          <w:rFonts w:hint="cs"/>
          <w:sz w:val="18"/>
          <w:rtl/>
          <w:lang w:val="en-GB"/>
        </w:rPr>
        <w:t>,</w:t>
      </w:r>
      <w:r w:rsidRPr="008B7698">
        <w:rPr>
          <w:rStyle w:val="LatinChar"/>
          <w:sz w:val="18"/>
          <w:rtl/>
          <w:lang w:val="en-GB"/>
        </w:rPr>
        <w:t xml:space="preserve"> רק הרשע מוכן לזה</w:t>
      </w:r>
      <w:r w:rsidRPr="008B7698">
        <w:rPr>
          <w:rStyle w:val="LatinChar"/>
          <w:rFonts w:hint="cs"/>
          <w:sz w:val="18"/>
          <w:rtl/>
          <w:lang w:val="en-GB"/>
        </w:rPr>
        <w:t xml:space="preserve">... </w:t>
      </w:r>
      <w:r w:rsidRPr="008B7698">
        <w:rPr>
          <w:rStyle w:val="LatinChar"/>
          <w:sz w:val="18"/>
          <w:rtl/>
          <w:lang w:val="en-GB"/>
        </w:rPr>
        <w:t>והצדיק מוכן לקבל מן הרשע כל אשר קנה ואסף</w:t>
      </w:r>
      <w:r w:rsidRPr="008B7698">
        <w:rPr>
          <w:rStyle w:val="LatinChar"/>
          <w:rFonts w:hint="cs"/>
          <w:sz w:val="18"/>
          <w:rtl/>
          <w:lang w:val="en-GB"/>
        </w:rPr>
        <w:t>,</w:t>
      </w:r>
      <w:r w:rsidRPr="008B7698">
        <w:rPr>
          <w:rStyle w:val="LatinChar"/>
          <w:sz w:val="18"/>
          <w:rtl/>
          <w:lang w:val="en-GB"/>
        </w:rPr>
        <w:t xml:space="preserve"> וזה מפני כי הצדיק בולע הרשע מפני רשעתו</w:t>
      </w:r>
      <w:r w:rsidRPr="008B7698">
        <w:rPr>
          <w:rStyle w:val="LatinChar"/>
          <w:rFonts w:hint="cs"/>
          <w:sz w:val="18"/>
          <w:rtl/>
          <w:lang w:val="en-GB"/>
        </w:rPr>
        <w:t>,</w:t>
      </w:r>
      <w:r w:rsidRPr="008B7698">
        <w:rPr>
          <w:rStyle w:val="LatinChar"/>
          <w:sz w:val="18"/>
          <w:rtl/>
          <w:lang w:val="en-GB"/>
        </w:rPr>
        <w:t xml:space="preserve"> ובזה בולע ג</w:t>
      </w:r>
      <w:r w:rsidRPr="008B7698">
        <w:rPr>
          <w:rStyle w:val="LatinChar"/>
          <w:rFonts w:hint="cs"/>
          <w:sz w:val="18"/>
          <w:rtl/>
          <w:lang w:val="en-GB"/>
        </w:rPr>
        <w:t>ם כן</w:t>
      </w:r>
      <w:r w:rsidRPr="008B7698">
        <w:rPr>
          <w:rStyle w:val="LatinChar"/>
          <w:sz w:val="18"/>
          <w:rtl/>
          <w:lang w:val="en-GB"/>
        </w:rPr>
        <w:t xml:space="preserve"> עושרו</w:t>
      </w:r>
      <w:r w:rsidRPr="008B7698">
        <w:rPr>
          <w:rStyle w:val="LatinChar"/>
          <w:rFonts w:hint="cs"/>
          <w:sz w:val="18"/>
          <w:rtl/>
          <w:lang w:val="en-GB"/>
        </w:rPr>
        <w:t>.</w:t>
      </w:r>
      <w:r w:rsidRPr="008B7698">
        <w:rPr>
          <w:rStyle w:val="LatinChar"/>
          <w:sz w:val="18"/>
          <w:rtl/>
          <w:lang w:val="en-GB"/>
        </w:rPr>
        <w:t xml:space="preserve"> ולכך יותר צדיק מוכן לקבל עושר ע</w:t>
      </w:r>
      <w:r w:rsidRPr="008B7698">
        <w:rPr>
          <w:rStyle w:val="LatinChar"/>
          <w:rFonts w:hint="cs"/>
          <w:sz w:val="18"/>
          <w:rtl/>
          <w:lang w:val="en-GB"/>
        </w:rPr>
        <w:t>ל ידי</w:t>
      </w:r>
      <w:r w:rsidRPr="008B7698">
        <w:rPr>
          <w:rStyle w:val="LatinChar"/>
          <w:sz w:val="18"/>
          <w:rtl/>
          <w:lang w:val="en-GB"/>
        </w:rPr>
        <w:t xml:space="preserve"> הרשע</w:t>
      </w:r>
      <w:r w:rsidRPr="008B7698">
        <w:rPr>
          <w:rStyle w:val="LatinChar"/>
          <w:rFonts w:hint="cs"/>
          <w:sz w:val="18"/>
          <w:rtl/>
          <w:lang w:val="en-GB"/>
        </w:rPr>
        <w:t>,</w:t>
      </w:r>
      <w:r w:rsidRPr="008B7698">
        <w:rPr>
          <w:rStyle w:val="LatinChar"/>
          <w:sz w:val="18"/>
          <w:rtl/>
          <w:lang w:val="en-GB"/>
        </w:rPr>
        <w:t xml:space="preserve"> שהיה הרשע מאסף את העושר והצדיק מקבל עושרו מן הרשע</w:t>
      </w:r>
      <w:r w:rsidRPr="008B7698">
        <w:rPr>
          <w:rStyle w:val="LatinChar"/>
          <w:rFonts w:hint="cs"/>
          <w:sz w:val="18"/>
          <w:rtl/>
          <w:lang w:val="en-GB"/>
        </w:rPr>
        <w:t>,</w:t>
      </w:r>
      <w:r w:rsidRPr="008B7698">
        <w:rPr>
          <w:rStyle w:val="LatinChar"/>
          <w:sz w:val="18"/>
          <w:rtl/>
          <w:lang w:val="en-GB"/>
        </w:rPr>
        <w:t xml:space="preserve"> ממה שהצדיק מוכן בעצמו לקבל עושר</w:t>
      </w:r>
      <w:r w:rsidRPr="008B7698">
        <w:rPr>
          <w:rStyle w:val="LatinChar"/>
          <w:rFonts w:hint="cs"/>
          <w:sz w:val="18"/>
          <w:rtl/>
          <w:lang w:val="en-GB"/>
        </w:rPr>
        <w:t>,</w:t>
      </w:r>
      <w:r w:rsidRPr="008B7698">
        <w:rPr>
          <w:rStyle w:val="LatinChar"/>
          <w:sz w:val="18"/>
          <w:rtl/>
          <w:lang w:val="en-GB"/>
        </w:rPr>
        <w:t xml:space="preserve"> כי הצדיק אינו מוכן לזה</w:t>
      </w:r>
      <w:r w:rsidRPr="008B7698">
        <w:rPr>
          <w:rStyle w:val="LatinChar"/>
          <w:rFonts w:hint="cs"/>
          <w:sz w:val="18"/>
          <w:rtl/>
          <w:lang w:val="en-GB"/>
        </w:rPr>
        <w:t>,</w:t>
      </w:r>
      <w:r w:rsidRPr="008B7698">
        <w:rPr>
          <w:rStyle w:val="LatinChar"/>
          <w:sz w:val="18"/>
          <w:rtl/>
          <w:lang w:val="en-GB"/>
        </w:rPr>
        <w:t xml:space="preserve"> רק הצדיק מוכן לחכמה ודעת</w:t>
      </w:r>
      <w:r w:rsidRPr="008B7698">
        <w:rPr>
          <w:rFonts w:hint="cs"/>
          <w:sz w:val="18"/>
          <w:rtl/>
        </w:rPr>
        <w:t xml:space="preserve">... </w:t>
      </w:r>
      <w:r w:rsidRPr="008B7698">
        <w:rPr>
          <w:rStyle w:val="LatinChar"/>
          <w:sz w:val="18"/>
          <w:rtl/>
          <w:lang w:val="en-GB"/>
        </w:rPr>
        <w:t>לכך הרשע מאסף העושר</w:t>
      </w:r>
      <w:r w:rsidRPr="008B7698">
        <w:rPr>
          <w:rStyle w:val="LatinChar"/>
          <w:rFonts w:hint="cs"/>
          <w:sz w:val="18"/>
          <w:rtl/>
          <w:lang w:val="en-GB"/>
        </w:rPr>
        <w:t>,</w:t>
      </w:r>
      <w:r w:rsidRPr="008B7698">
        <w:rPr>
          <w:rStyle w:val="LatinChar"/>
          <w:sz w:val="18"/>
          <w:rtl/>
          <w:lang w:val="en-GB"/>
        </w:rPr>
        <w:t xml:space="preserve"> והצדיק שהוא בולע הרשע</w:t>
      </w:r>
      <w:r w:rsidRPr="008B7698">
        <w:rPr>
          <w:rStyle w:val="LatinChar"/>
          <w:rFonts w:hint="cs"/>
          <w:sz w:val="18"/>
          <w:rtl/>
          <w:lang w:val="en-GB"/>
        </w:rPr>
        <w:t>,</w:t>
      </w:r>
      <w:r w:rsidRPr="008B7698">
        <w:rPr>
          <w:rStyle w:val="LatinChar"/>
          <w:sz w:val="18"/>
          <w:rtl/>
          <w:lang w:val="en-GB"/>
        </w:rPr>
        <w:t xml:space="preserve"> בולע ממונו של רשע גם כן</w:t>
      </w:r>
      <w:r w:rsidRPr="008B7698">
        <w:rPr>
          <w:rStyle w:val="LatinChar"/>
          <w:rFonts w:hint="cs"/>
          <w:sz w:val="18"/>
          <w:rtl/>
          <w:lang w:val="en-GB"/>
        </w:rPr>
        <w:t>,</w:t>
      </w:r>
      <w:r w:rsidRPr="008B7698">
        <w:rPr>
          <w:rStyle w:val="LatinChar"/>
          <w:sz w:val="18"/>
          <w:rtl/>
          <w:lang w:val="en-GB"/>
        </w:rPr>
        <w:t xml:space="preserve"> ובא לידו ממונו</w:t>
      </w:r>
      <w:r w:rsidRPr="008B7698">
        <w:rPr>
          <w:rStyle w:val="LatinChar"/>
          <w:rFonts w:hint="cs"/>
          <w:sz w:val="18"/>
          <w:rtl/>
          <w:lang w:val="en-GB"/>
        </w:rPr>
        <w:t>.</w:t>
      </w:r>
      <w:r w:rsidRPr="008B7698">
        <w:rPr>
          <w:rStyle w:val="LatinChar"/>
          <w:sz w:val="18"/>
          <w:rtl/>
          <w:lang w:val="en-GB"/>
        </w:rPr>
        <w:t xml:space="preserve"> ולא היה אל מרדכי הכנה אל העושר ולהיות גדל בבית המלך אחשורוש</w:t>
      </w:r>
      <w:r w:rsidRPr="008B7698">
        <w:rPr>
          <w:rStyle w:val="LatinChar"/>
          <w:rFonts w:hint="cs"/>
          <w:sz w:val="18"/>
          <w:rtl/>
          <w:lang w:val="en-GB"/>
        </w:rPr>
        <w:t>,</w:t>
      </w:r>
      <w:r w:rsidRPr="008B7698">
        <w:rPr>
          <w:rStyle w:val="LatinChar"/>
          <w:sz w:val="18"/>
          <w:rtl/>
          <w:lang w:val="en-GB"/>
        </w:rPr>
        <w:t xml:space="preserve"> כי דבר זה גורם לו שהיה פורש מן החכמה והדעת</w:t>
      </w:r>
      <w:r w:rsidRPr="008B7698">
        <w:rPr>
          <w:rStyle w:val="LatinChar"/>
          <w:rFonts w:hint="cs"/>
          <w:sz w:val="18"/>
          <w:rtl/>
          <w:lang w:val="en-GB"/>
        </w:rPr>
        <w:t>,</w:t>
      </w:r>
      <w:r w:rsidRPr="008B7698">
        <w:rPr>
          <w:rStyle w:val="LatinChar"/>
          <w:sz w:val="18"/>
          <w:rtl/>
          <w:lang w:val="en-GB"/>
        </w:rPr>
        <w:t xml:space="preserve"> הוא התורה</w:t>
      </w:r>
      <w:r w:rsidRPr="008B7698">
        <w:rPr>
          <w:rStyle w:val="LatinChar"/>
          <w:rFonts w:hint="cs"/>
          <w:sz w:val="18"/>
          <w:rtl/>
          <w:lang w:val="en-GB"/>
        </w:rPr>
        <w:t>.</w:t>
      </w:r>
      <w:r w:rsidRPr="008B7698">
        <w:rPr>
          <w:rStyle w:val="LatinChar"/>
          <w:sz w:val="18"/>
          <w:rtl/>
          <w:lang w:val="en-GB"/>
        </w:rPr>
        <w:t xml:space="preserve"> רק כאשר היה מגיע העושר להמן</w:t>
      </w:r>
      <w:r w:rsidRPr="008B7698">
        <w:rPr>
          <w:rStyle w:val="LatinChar"/>
          <w:rFonts w:hint="cs"/>
          <w:sz w:val="18"/>
          <w:rtl/>
          <w:lang w:val="en-GB"/>
        </w:rPr>
        <w:t>,</w:t>
      </w:r>
      <w:r w:rsidRPr="008B7698">
        <w:rPr>
          <w:rStyle w:val="LatinChar"/>
          <w:sz w:val="18"/>
          <w:rtl/>
          <w:lang w:val="en-GB"/>
        </w:rPr>
        <w:t xml:space="preserve"> אשר היה מוכן לקבל העושר</w:t>
      </w:r>
      <w:r w:rsidRPr="008B7698">
        <w:rPr>
          <w:rStyle w:val="LatinChar"/>
          <w:rFonts w:hint="cs"/>
          <w:sz w:val="18"/>
          <w:rtl/>
          <w:lang w:val="en-GB"/>
        </w:rPr>
        <w:t>,</w:t>
      </w:r>
      <w:r w:rsidRPr="008B7698">
        <w:rPr>
          <w:rStyle w:val="LatinChar"/>
          <w:sz w:val="18"/>
          <w:rtl/>
          <w:lang w:val="en-GB"/>
        </w:rPr>
        <w:t xml:space="preserve"> ובשביל כי מרדכי זכה לבלעות המן הרשע מפני רשעתו</w:t>
      </w:r>
      <w:r w:rsidRPr="008B7698">
        <w:rPr>
          <w:rStyle w:val="LatinChar"/>
          <w:rFonts w:hint="cs"/>
          <w:sz w:val="18"/>
          <w:rtl/>
          <w:lang w:val="en-GB"/>
        </w:rPr>
        <w:t>,</w:t>
      </w:r>
      <w:r w:rsidRPr="008B7698">
        <w:rPr>
          <w:rStyle w:val="LatinChar"/>
          <w:sz w:val="18"/>
          <w:rtl/>
          <w:lang w:val="en-GB"/>
        </w:rPr>
        <w:t xml:space="preserve"> ומפני כך הגיע לו שנטל את עושרו של המן</w:t>
      </w:r>
      <w:r w:rsidRPr="008B7698">
        <w:rPr>
          <w:rStyle w:val="LatinChar"/>
          <w:rFonts w:hint="cs"/>
          <w:sz w:val="18"/>
          <w:rtl/>
          <w:lang w:val="en-GB"/>
        </w:rPr>
        <w:t>,</w:t>
      </w:r>
      <w:r w:rsidRPr="008B7698">
        <w:rPr>
          <w:rStyle w:val="LatinChar"/>
          <w:sz w:val="18"/>
          <w:rtl/>
          <w:lang w:val="en-GB"/>
        </w:rPr>
        <w:t xml:space="preserve"> ואת גדולתו </w:t>
      </w:r>
      <w:r w:rsidRPr="008B7698">
        <w:rPr>
          <w:rStyle w:val="LatinChar"/>
          <w:rFonts w:hint="cs"/>
          <w:sz w:val="18"/>
          <w:rtl/>
          <w:lang w:val="en-GB"/>
        </w:rPr>
        <w:t>גם כן</w:t>
      </w:r>
      <w:r>
        <w:rPr>
          <w:rFonts w:hint="cs"/>
          <w:rtl/>
        </w:rPr>
        <w:t>".</w:t>
      </w:r>
    </w:p>
  </w:footnote>
  <w:footnote w:id="627">
    <w:p w:rsidR="08E42B6C" w:rsidRDefault="08E42B6C" w:rsidP="08B20BB4">
      <w:pPr>
        <w:pStyle w:val="FootnoteText"/>
        <w:rPr>
          <w:rFonts w:hint="cs"/>
        </w:rPr>
      </w:pPr>
      <w:r>
        <w:rPr>
          <w:rtl/>
        </w:rPr>
        <w:t>&lt;</w:t>
      </w:r>
      <w:r>
        <w:rPr>
          <w:rStyle w:val="FootnoteReference"/>
        </w:rPr>
        <w:footnoteRef/>
      </w:r>
      <w:r>
        <w:rPr>
          <w:rtl/>
        </w:rPr>
        <w:t>&gt;</w:t>
      </w:r>
      <w:r>
        <w:rPr>
          <w:rFonts w:hint="cs"/>
          <w:rtl/>
        </w:rPr>
        <w:t xml:space="preserve"> ראה למעלה בתחילת הפרק [לפני ציון 17] שביאר קצת באופן אחר בליעת הרשע על ידי הצדיק. וההבדל בין דבריו שם לדבריו כאן ובפתיחה הוא כי כאן ובפתיחה ביאר שהצדיק בולע את הרשע כדי שעושרו של הרשע יגיע לידי הצדיק. ואילו בתחילת הפרק ביאר שהצדיק בולע את הרשע כדי לחסל ולסלק את הרשע. וראה להלן פ"ח הערה 30.   </w:t>
      </w:r>
    </w:p>
  </w:footnote>
  <w:footnote w:id="628">
    <w:p w:rsidR="08E42B6C" w:rsidRDefault="08E42B6C" w:rsidP="08452419">
      <w:pPr>
        <w:pStyle w:val="FootnoteText"/>
        <w:rPr>
          <w:rFonts w:hint="cs"/>
          <w:rtl/>
        </w:rPr>
      </w:pPr>
      <w:r>
        <w:rPr>
          <w:rtl/>
        </w:rPr>
        <w:t>&lt;</w:t>
      </w:r>
      <w:r>
        <w:rPr>
          <w:rStyle w:val="FootnoteReference"/>
        </w:rPr>
        <w:footnoteRef/>
      </w:r>
      <w:r>
        <w:rPr>
          <w:rtl/>
        </w:rPr>
        <w:t>&gt;</w:t>
      </w:r>
      <w:r>
        <w:rPr>
          <w:rFonts w:hint="cs"/>
          <w:rtl/>
        </w:rPr>
        <w:t xml:space="preserve"> כי המסובב ["להשמיד ולהרוג ולאבד"] נמצא יחד עם הסבה ["ושללם לבוז"]. ואודות שהסבה והמסובב נמצאים ביחד, כן ביאר בח"א לב"ב יד: [ג, סז:], וז"ל: "</w:t>
      </w:r>
      <w:r>
        <w:rPr>
          <w:rtl/>
        </w:rPr>
        <w:t>לוחות ושברי לוחות מונחים בארון</w:t>
      </w:r>
      <w:r>
        <w:rPr>
          <w:rFonts w:hint="cs"/>
          <w:rtl/>
        </w:rPr>
        <w:t xml:space="preserve"> [שם].</w:t>
      </w:r>
      <w:r>
        <w:rPr>
          <w:rtl/>
        </w:rPr>
        <w:t xml:space="preserve"> פי</w:t>
      </w:r>
      <w:r>
        <w:rPr>
          <w:rFonts w:hint="cs"/>
          <w:rtl/>
        </w:rPr>
        <w:t>רוש,</w:t>
      </w:r>
      <w:r>
        <w:rPr>
          <w:rtl/>
        </w:rPr>
        <w:t xml:space="preserve"> כי כמו שלוחות שלמים נקראים </w:t>
      </w:r>
      <w:r>
        <w:rPr>
          <w:rFonts w:hint="cs"/>
          <w:rtl/>
        </w:rPr>
        <w:t>'</w:t>
      </w:r>
      <w:r>
        <w:rPr>
          <w:rtl/>
        </w:rPr>
        <w:t>לוחות הברית</w:t>
      </w:r>
      <w:r>
        <w:rPr>
          <w:rFonts w:hint="cs"/>
          <w:rtl/>
        </w:rPr>
        <w:t>' [דברים ט, ט],</w:t>
      </w:r>
      <w:r>
        <w:rPr>
          <w:rtl/>
        </w:rPr>
        <w:t xml:space="preserve"> ולכך ראוים שיהיו בארון הברית</w:t>
      </w:r>
      <w:r>
        <w:rPr>
          <w:rFonts w:hint="cs"/>
          <w:rtl/>
        </w:rPr>
        <w:t xml:space="preserve"> [יהושע ג, ו],</w:t>
      </w:r>
      <w:r>
        <w:rPr>
          <w:rtl/>
        </w:rPr>
        <w:t xml:space="preserve"> כך לוחות ראשונות הם הברית עצמו שבין ישראל לאביהם שבשמים</w:t>
      </w:r>
      <w:r>
        <w:rPr>
          <w:rFonts w:hint="cs"/>
          <w:rtl/>
        </w:rPr>
        <w:t>.</w:t>
      </w:r>
      <w:r>
        <w:rPr>
          <w:rtl/>
        </w:rPr>
        <w:t xml:space="preserve"> וזה כי אם לא היה הלוחות הראשונות שכבר נתנו למשה</w:t>
      </w:r>
      <w:r>
        <w:rPr>
          <w:rFonts w:hint="cs"/>
          <w:rtl/>
        </w:rPr>
        <w:t>,</w:t>
      </w:r>
      <w:r>
        <w:rPr>
          <w:rtl/>
        </w:rPr>
        <w:t xml:space="preserve"> לא נתנו לוחות שניות</w:t>
      </w:r>
      <w:r>
        <w:rPr>
          <w:rFonts w:hint="cs"/>
          <w:rtl/>
        </w:rPr>
        <w:t>,</w:t>
      </w:r>
      <w:r>
        <w:rPr>
          <w:rtl/>
        </w:rPr>
        <w:t xml:space="preserve"> שלכך כ</w:t>
      </w:r>
      <w:r>
        <w:rPr>
          <w:rFonts w:hint="cs"/>
          <w:rtl/>
        </w:rPr>
        <w:t>תיב</w:t>
      </w:r>
      <w:r>
        <w:rPr>
          <w:rtl/>
        </w:rPr>
        <w:t xml:space="preserve"> </w:t>
      </w:r>
      <w:r>
        <w:rPr>
          <w:rFonts w:hint="cs"/>
          <w:rtl/>
        </w:rPr>
        <w:t>[</w:t>
      </w:r>
      <w:r>
        <w:rPr>
          <w:rtl/>
        </w:rPr>
        <w:t>שמות לד</w:t>
      </w:r>
      <w:r>
        <w:rPr>
          <w:rFonts w:hint="cs"/>
          <w:rtl/>
        </w:rPr>
        <w:t>, א]</w:t>
      </w:r>
      <w:r>
        <w:rPr>
          <w:rtl/>
        </w:rPr>
        <w:t xml:space="preserve"> </w:t>
      </w:r>
      <w:r>
        <w:rPr>
          <w:rFonts w:hint="cs"/>
          <w:rtl/>
        </w:rPr>
        <w:t>'</w:t>
      </w:r>
      <w:r>
        <w:rPr>
          <w:rtl/>
        </w:rPr>
        <w:t>וכתבתי על הלוחות את הדברים אשר היו על הלוח</w:t>
      </w:r>
      <w:r>
        <w:rPr>
          <w:rFonts w:hint="cs"/>
          <w:rtl/>
        </w:rPr>
        <w:t>ו</w:t>
      </w:r>
      <w:r>
        <w:rPr>
          <w:rtl/>
        </w:rPr>
        <w:t>ת הראשונים אשר שברת</w:t>
      </w:r>
      <w:r>
        <w:rPr>
          <w:rFonts w:hint="cs"/>
          <w:rtl/>
        </w:rPr>
        <w:t>'</w:t>
      </w:r>
      <w:r>
        <w:rPr>
          <w:rtl/>
        </w:rPr>
        <w:t>, כלומר מאחר שהיו על הלוחות כבר</w:t>
      </w:r>
      <w:r>
        <w:rPr>
          <w:rFonts w:hint="cs"/>
          <w:rtl/>
        </w:rPr>
        <w:t>,</w:t>
      </w:r>
      <w:r>
        <w:rPr>
          <w:rtl/>
        </w:rPr>
        <w:t xml:space="preserve"> יש לי לכתוב אותם על השניות ג"כ. ולכך הראשונות ג"כ היו בארון</w:t>
      </w:r>
      <w:r>
        <w:rPr>
          <w:rFonts w:hint="cs"/>
          <w:rtl/>
        </w:rPr>
        <w:t>". וביאורו, שהסבה צריכה להמצא עם המסובב, ולכך השברי לוחות היו מונחים בארון יחד עם הלוחות. וכן ביאר בהקדמה לנצח ישראל [א:] שהסבה צריכה להמצא עם המסובב, ואם לא כן לא היתה זו סבה באמת [ראה להלן הערה 671, ופ"ט הערה 23]. @</w:t>
      </w:r>
      <w:r w:rsidRPr="08D330F5">
        <w:rPr>
          <w:rFonts w:hint="cs"/>
          <w:b/>
          <w:bCs/>
          <w:rtl/>
        </w:rPr>
        <w:t>ודע</w:t>
      </w:r>
      <w:r>
        <w:rPr>
          <w:rFonts w:hint="cs"/>
          <w:rtl/>
        </w:rPr>
        <w:t>^, שלהלן [ח, יא] שב ועמד על ההבדל שבהזכרת "ושללם לבוז" בין התם להכא, וביאר שם שני הסברים, כאשר ההסבר הראשון דומה במקצת להסברו כאן, ואילו ההסבר השני הוא מהלך אחר, וז"ל: "'</w:t>
      </w:r>
      <w:r>
        <w:rPr>
          <w:rtl/>
        </w:rPr>
        <w:t>טף ונשים ושללם לבוז ביום אחד בכל מדינות המלך</w:t>
      </w:r>
      <w:r>
        <w:rPr>
          <w:rFonts w:hint="cs"/>
          <w:rtl/>
        </w:rPr>
        <w:t>'</w:t>
      </w:r>
      <w:r>
        <w:rPr>
          <w:rtl/>
        </w:rPr>
        <w:t xml:space="preserve"> </w:t>
      </w:r>
      <w:r>
        <w:rPr>
          <w:rFonts w:hint="cs"/>
          <w:rtl/>
        </w:rPr>
        <w:t xml:space="preserve">[להלן </w:t>
      </w:r>
      <w:r>
        <w:rPr>
          <w:rtl/>
        </w:rPr>
        <w:t>ח, יא</w:t>
      </w:r>
      <w:r>
        <w:rPr>
          <w:rFonts w:hint="cs"/>
          <w:rtl/>
        </w:rPr>
        <w:t>-</w:t>
      </w:r>
      <w:r>
        <w:rPr>
          <w:rtl/>
        </w:rPr>
        <w:t>יב</w:t>
      </w:r>
      <w:r>
        <w:rPr>
          <w:rFonts w:hint="cs"/>
          <w:rtl/>
        </w:rPr>
        <w:t>],</w:t>
      </w:r>
      <w:r>
        <w:rPr>
          <w:rtl/>
        </w:rPr>
        <w:t xml:space="preserve"> ואצל אגרת המן כתיב </w:t>
      </w:r>
      <w:r>
        <w:rPr>
          <w:rFonts w:hint="cs"/>
          <w:rtl/>
        </w:rPr>
        <w:t>[כאן]</w:t>
      </w:r>
      <w:r>
        <w:rPr>
          <w:rtl/>
        </w:rPr>
        <w:t xml:space="preserve"> </w:t>
      </w:r>
      <w:r>
        <w:rPr>
          <w:rFonts w:hint="cs"/>
          <w:rtl/>
        </w:rPr>
        <w:t>'</w:t>
      </w:r>
      <w:r>
        <w:rPr>
          <w:rtl/>
        </w:rPr>
        <w:t>טף ונשים ביום אחד ושללם לבוז</w:t>
      </w:r>
      <w:r>
        <w:rPr>
          <w:rFonts w:hint="cs"/>
          <w:rtl/>
        </w:rPr>
        <w:t>'.</w:t>
      </w:r>
      <w:r>
        <w:rPr>
          <w:rtl/>
        </w:rPr>
        <w:t xml:space="preserve"> כי למעלה ר</w:t>
      </w:r>
      <w:r>
        <w:rPr>
          <w:rFonts w:hint="cs"/>
          <w:rtl/>
        </w:rPr>
        <w:t>צה לומר</w:t>
      </w:r>
      <w:r>
        <w:rPr>
          <w:rtl/>
        </w:rPr>
        <w:t xml:space="preserve"> כי כוונת המן עליהם לעשות בהם אבדון גמור</w:t>
      </w:r>
      <w:r>
        <w:rPr>
          <w:rFonts w:hint="cs"/>
          <w:rtl/>
        </w:rPr>
        <w:t>,</w:t>
      </w:r>
      <w:r>
        <w:rPr>
          <w:rtl/>
        </w:rPr>
        <w:t xml:space="preserve"> שהיה המן רוצה להשמיד ולהרוג ולאבד את כל היהודים</w:t>
      </w:r>
      <w:r>
        <w:rPr>
          <w:rFonts w:hint="cs"/>
          <w:rtl/>
        </w:rPr>
        <w:t>,</w:t>
      </w:r>
      <w:r>
        <w:rPr>
          <w:rtl/>
        </w:rPr>
        <w:t xml:space="preserve"> וכאשר היה הכל ביום אחד זהו אבדון גמור</w:t>
      </w:r>
      <w:r>
        <w:rPr>
          <w:rFonts w:hint="cs"/>
          <w:rtl/>
        </w:rPr>
        <w:t>,</w:t>
      </w:r>
      <w:r>
        <w:rPr>
          <w:rtl/>
        </w:rPr>
        <w:t xml:space="preserve"> כי כליה במקצת אין זה אבוד גמור</w:t>
      </w:r>
      <w:r>
        <w:rPr>
          <w:rFonts w:hint="cs"/>
          <w:rtl/>
        </w:rPr>
        <w:t>.</w:t>
      </w:r>
      <w:r>
        <w:rPr>
          <w:rtl/>
        </w:rPr>
        <w:t xml:space="preserve"> ולא תליה האבוד הגמור מה שהיה שללם לבוז</w:t>
      </w:r>
      <w:r>
        <w:rPr>
          <w:rFonts w:hint="cs"/>
          <w:rtl/>
        </w:rPr>
        <w:t>,</w:t>
      </w:r>
      <w:r>
        <w:rPr>
          <w:rtl/>
        </w:rPr>
        <w:t xml:space="preserve"> כי לא היה כוונתו על זה</w:t>
      </w:r>
      <w:r>
        <w:rPr>
          <w:rFonts w:hint="cs"/>
          <w:rtl/>
        </w:rPr>
        <w:t>,</w:t>
      </w:r>
      <w:r>
        <w:rPr>
          <w:rtl/>
        </w:rPr>
        <w:t xml:space="preserve"> ולכך כתיב </w:t>
      </w:r>
      <w:r>
        <w:rPr>
          <w:rFonts w:hint="cs"/>
          <w:rtl/>
        </w:rPr>
        <w:t>'</w:t>
      </w:r>
      <w:r>
        <w:rPr>
          <w:rtl/>
        </w:rPr>
        <w:t>טף ונשים ביום אחד ושללם לבוז</w:t>
      </w:r>
      <w:r>
        <w:rPr>
          <w:rFonts w:hint="cs"/>
          <w:rtl/>
        </w:rPr>
        <w:t>',</w:t>
      </w:r>
      <w:r>
        <w:rPr>
          <w:rtl/>
        </w:rPr>
        <w:t xml:space="preserve"> כי טף ונשים כליון גמור</w:t>
      </w:r>
      <w:r>
        <w:rPr>
          <w:rFonts w:hint="cs"/>
          <w:rtl/>
        </w:rPr>
        <w:t xml:space="preserve"> [זהו כדבריו כאן].</w:t>
      </w:r>
      <w:r>
        <w:rPr>
          <w:rtl/>
        </w:rPr>
        <w:t xml:space="preserve"> אבל כאן עיקר הכונה היה לעשות פרסום מה שעשו באויביהם</w:t>
      </w:r>
      <w:r>
        <w:rPr>
          <w:rFonts w:hint="cs"/>
          <w:rtl/>
        </w:rPr>
        <w:t>,</w:t>
      </w:r>
      <w:r>
        <w:rPr>
          <w:rtl/>
        </w:rPr>
        <w:t xml:space="preserve"> והכל בשביל לבטל הספרים הראשונים</w:t>
      </w:r>
      <w:r>
        <w:rPr>
          <w:rFonts w:hint="cs"/>
          <w:rtl/>
        </w:rPr>
        <w:t>.</w:t>
      </w:r>
      <w:r>
        <w:rPr>
          <w:rtl/>
        </w:rPr>
        <w:t xml:space="preserve"> ולכך כתיב </w:t>
      </w:r>
      <w:r>
        <w:rPr>
          <w:rFonts w:hint="cs"/>
          <w:rtl/>
        </w:rPr>
        <w:t>'</w:t>
      </w:r>
      <w:r>
        <w:rPr>
          <w:rtl/>
        </w:rPr>
        <w:t>טף ונשים ושללם לבוז</w:t>
      </w:r>
      <w:r>
        <w:rPr>
          <w:rFonts w:hint="cs"/>
          <w:rtl/>
        </w:rPr>
        <w:t>',</w:t>
      </w:r>
      <w:r>
        <w:rPr>
          <w:rtl/>
        </w:rPr>
        <w:t xml:space="preserve"> כי שללם לבוז הוא פרסום גדול יותר</w:t>
      </w:r>
      <w:r>
        <w:rPr>
          <w:rFonts w:hint="cs"/>
          <w:rtl/>
        </w:rPr>
        <w:t xml:space="preserve"> [זהו שלא כדבריו כאן, כי כאן ביאר ש"ושללם לבוז" הוזכר ביחד עם "להשמיד ולהרוג" היא כדי שהצדיק יבלע את הרשע].</w:t>
      </w:r>
      <w:r>
        <w:rPr>
          <w:rtl/>
        </w:rPr>
        <w:t xml:space="preserve"> ולעיל פרשנו גם כן</w:t>
      </w:r>
      <w:r>
        <w:rPr>
          <w:rFonts w:hint="cs"/>
          <w:rtl/>
        </w:rPr>
        <w:t>.</w:t>
      </w:r>
      <w:r>
        <w:rPr>
          <w:rtl/>
        </w:rPr>
        <w:t xml:space="preserve"> ועוד</w:t>
      </w:r>
      <w:r>
        <w:rPr>
          <w:rFonts w:hint="cs"/>
          <w:rtl/>
        </w:rPr>
        <w:t>,</w:t>
      </w:r>
      <w:r>
        <w:rPr>
          <w:rtl/>
        </w:rPr>
        <w:t xml:space="preserve"> כי אצל ישראל הפרש גדול בינם ובין ממון שלהם</w:t>
      </w:r>
      <w:r>
        <w:rPr>
          <w:rFonts w:hint="cs"/>
          <w:rtl/>
        </w:rPr>
        <w:t>,</w:t>
      </w:r>
      <w:r>
        <w:rPr>
          <w:rtl/>
        </w:rPr>
        <w:t xml:space="preserve"> כי הם עצמם הם עיקר</w:t>
      </w:r>
      <w:r>
        <w:rPr>
          <w:rFonts w:hint="cs"/>
          <w:rtl/>
        </w:rPr>
        <w:t>,</w:t>
      </w:r>
      <w:r>
        <w:rPr>
          <w:rtl/>
        </w:rPr>
        <w:t xml:space="preserve"> וא</w:t>
      </w:r>
      <w:r>
        <w:rPr>
          <w:rFonts w:hint="cs"/>
          <w:rtl/>
        </w:rPr>
        <w:t>י</w:t>
      </w:r>
      <w:r>
        <w:rPr>
          <w:rtl/>
        </w:rPr>
        <w:t>לו ממון שלהם אין זה רק שמשמש לצרכיהם מה שהם צריכים</w:t>
      </w:r>
      <w:r>
        <w:rPr>
          <w:rFonts w:hint="cs"/>
          <w:rtl/>
        </w:rPr>
        <w:t>,</w:t>
      </w:r>
      <w:r>
        <w:rPr>
          <w:rtl/>
        </w:rPr>
        <w:t xml:space="preserve"> ולכך עשה ח</w:t>
      </w:r>
      <w:r>
        <w:rPr>
          <w:rFonts w:hint="cs"/>
          <w:rtl/>
        </w:rPr>
        <w:t>י</w:t>
      </w:r>
      <w:r>
        <w:rPr>
          <w:rtl/>
        </w:rPr>
        <w:t>לוק והפרש בינם ובין ממון שלהם</w:t>
      </w:r>
      <w:r>
        <w:rPr>
          <w:rFonts w:hint="cs"/>
          <w:rtl/>
        </w:rPr>
        <w:t>.</w:t>
      </w:r>
      <w:r>
        <w:rPr>
          <w:rtl/>
        </w:rPr>
        <w:t xml:space="preserve"> לכך אמר </w:t>
      </w:r>
      <w:r>
        <w:rPr>
          <w:rFonts w:hint="cs"/>
          <w:rtl/>
        </w:rPr>
        <w:t>'</w:t>
      </w:r>
      <w:r>
        <w:rPr>
          <w:rtl/>
        </w:rPr>
        <w:t>ושללם לבוז</w:t>
      </w:r>
      <w:r>
        <w:rPr>
          <w:rFonts w:hint="cs"/>
          <w:rtl/>
        </w:rPr>
        <w:t>'</w:t>
      </w:r>
      <w:r>
        <w:rPr>
          <w:rtl/>
        </w:rPr>
        <w:t xml:space="preserve"> באחרונה בפני עצמו</w:t>
      </w:r>
      <w:r>
        <w:rPr>
          <w:rFonts w:hint="cs"/>
          <w:rtl/>
        </w:rPr>
        <w:t>.</w:t>
      </w:r>
      <w:r>
        <w:rPr>
          <w:rtl/>
        </w:rPr>
        <w:t xml:space="preserve"> אבל האומות</w:t>
      </w:r>
      <w:r>
        <w:rPr>
          <w:rFonts w:hint="cs"/>
          <w:rtl/>
        </w:rPr>
        <w:t>,</w:t>
      </w:r>
      <w:r>
        <w:rPr>
          <w:rtl/>
        </w:rPr>
        <w:t xml:space="preserve"> הם והממון שלהם הכל דבר אחד</w:t>
      </w:r>
      <w:r>
        <w:rPr>
          <w:rFonts w:hint="cs"/>
          <w:rtl/>
        </w:rPr>
        <w:t>,</w:t>
      </w:r>
      <w:r>
        <w:rPr>
          <w:rtl/>
        </w:rPr>
        <w:t xml:space="preserve"> כי גם כן הם נבראים לשמש את ישראל</w:t>
      </w:r>
      <w:r>
        <w:rPr>
          <w:rFonts w:hint="cs"/>
          <w:rtl/>
        </w:rPr>
        <w:t>.</w:t>
      </w:r>
      <w:r>
        <w:rPr>
          <w:rtl/>
        </w:rPr>
        <w:t xml:space="preserve"> ולכך זכר את הממון עמהם ואמר </w:t>
      </w:r>
      <w:r>
        <w:rPr>
          <w:rFonts w:hint="cs"/>
          <w:rtl/>
        </w:rPr>
        <w:t>'</w:t>
      </w:r>
      <w:r>
        <w:rPr>
          <w:rtl/>
        </w:rPr>
        <w:t>טף ונשים ושללם לבוז</w:t>
      </w:r>
      <w:r>
        <w:rPr>
          <w:rFonts w:hint="cs"/>
          <w:rtl/>
        </w:rPr>
        <w:t>',</w:t>
      </w:r>
      <w:r>
        <w:rPr>
          <w:rtl/>
        </w:rPr>
        <w:t xml:space="preserve"> וזה נכון</w:t>
      </w:r>
      <w:r>
        <w:rPr>
          <w:rFonts w:hint="cs"/>
          <w:rtl/>
        </w:rPr>
        <w:t xml:space="preserve">". </w:t>
      </w:r>
    </w:p>
  </w:footnote>
  <w:footnote w:id="629">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תיבת "פתשגן" פירושה "סיפור הכתב" [רש"י כאן], כלומר מה שמתבאר מהכתב. ובכתב נאמר "להנתן דת", שפירושו שנכתב שהמלך ציוה וגזר לעשות דבר זה ["להשמיד ולהרוג ולאבד"], ו"דת" פירושה לשון גזירה, וכמו שמבאר והולך. </w:t>
      </w:r>
    </w:p>
  </w:footnote>
  <w:footnote w:id="630">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לשון התרגום יונתן כאן "</w:t>
      </w:r>
      <w:r>
        <w:rPr>
          <w:rtl/>
        </w:rPr>
        <w:t xml:space="preserve">דיטגמא דכתבא למהוי מתיהיבא בכל גזרתיה </w:t>
      </w:r>
      <w:r>
        <w:rPr>
          <w:rFonts w:hint="cs"/>
          <w:rtl/>
        </w:rPr>
        <w:t xml:space="preserve">וכו'". </w:t>
      </w:r>
    </w:p>
  </w:footnote>
  <w:footnote w:id="631">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לשון רש"י כאן "</w:t>
      </w:r>
      <w:r>
        <w:rPr>
          <w:rtl/>
        </w:rPr>
        <w:t>להנתן דת - ציווי הכתב שהיה אומר להנתן חוק גזירת המלך</w:t>
      </w:r>
      <w:r>
        <w:rPr>
          <w:rFonts w:hint="cs"/>
          <w:rtl/>
        </w:rPr>
        <w:t>".</w:t>
      </w:r>
    </w:p>
  </w:footnote>
  <w:footnote w:id="632">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פירוש - נאמר בפסוקנו "גלוי לכל העמים להיות עתידים ליום הזה", ו"להיות עתידים" פירושו להיות מזומנים ליום זה, אך לא נתבאר אם הם יהרגו אחרים, או אחרים יהרגו אותם.</w:t>
      </w:r>
    </w:p>
  </w:footnote>
  <w:footnote w:id="633">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"להנקם מאויביהם" [המשך הפסוק].</w:t>
      </w:r>
    </w:p>
  </w:footnote>
  <w:footnote w:id="634">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שהעמים יהרגו את היהודים.</w:t>
      </w:r>
    </w:p>
  </w:footnote>
  <w:footnote w:id="635">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פירוש - הנבואה אינה באה לאומות בבהירות וברירות, אלא בעירפול ובטשטוש, בבחינת "ניבא ולא ידע מה ניבא". והנה רש"י כתב בשני מקומות בחומש "ניבא ולא ידע מה ניבא" [בראשית מה, יח, ושמות ב, ט]. בפעם הראשונה מדובר בפרעה, ובפעם השניה מדובר בבת פרעה. הרי שאצל אומות העולם יש את הענין של "ניבא ולא ידע מה שניבא". </w:t>
      </w:r>
    </w:p>
  </w:footnote>
  <w:footnote w:id="636">
    <w:p w:rsidR="08E42B6C" w:rsidRDefault="08E42B6C" w:rsidP="083E1C59">
      <w:pPr>
        <w:pStyle w:val="FootnoteText"/>
        <w:rPr>
          <w:rFonts w:hint="cs"/>
          <w:rtl/>
        </w:rPr>
      </w:pPr>
      <w:r>
        <w:rPr>
          <w:rtl/>
        </w:rPr>
        <w:t>&lt;</w:t>
      </w:r>
      <w:r>
        <w:rPr>
          <w:rStyle w:val="FootnoteReference"/>
        </w:rPr>
        <w:footnoteRef/>
      </w:r>
      <w:r>
        <w:rPr>
          <w:rtl/>
        </w:rPr>
        <w:t>&gt;</w:t>
      </w:r>
      <w:r>
        <w:rPr>
          <w:rFonts w:hint="cs"/>
          <w:rtl/>
        </w:rPr>
        <w:t xml:space="preserve"> בתפארת ישראל פכ"א ביאר בארוכה את ההבדל בין נבואת משה לנבואת בלעם, ובתוך דבריו [שטז:] כתב: "נבואת אומות העולם אינה נבואה בבירור גמור, ולפיכך כתיב [במדבר כג, ד] 'ויקר', שהוא חצי דבור בלבד, כפי מה שהיא הנבואה, שאינו בירור גמור... נבואתו היתה בחסרון ובטומאה, אין זה מעלת הנבואה, כי מעלת הנבואה כאשר היא בקדושה ובטהרה ובבירור... שכל נבואת משה נבואה ברורה, כמו שהיה הדבור עמו פנים אל פנים, ופה אל פה... אבל בלעם לא היתה מדרגת נבואתו בענין הברור הזה". וכן רש"י [במדבר יב, ח] כתב: "ומראה ולא בחידות... שאני מפרש לו [למשה] דבורי במראות פנים שבו, ואיני סותמו לו בחידות". @</w:t>
      </w:r>
      <w:r w:rsidRPr="08E97373">
        <w:rPr>
          <w:rFonts w:hint="cs"/>
          <w:b/>
          <w:bCs/>
          <w:rtl/>
        </w:rPr>
        <w:t>ומה שאמר</w:t>
      </w:r>
      <w:r>
        <w:rPr>
          <w:rFonts w:hint="cs"/>
          <w:rtl/>
        </w:rPr>
        <w:t>^ "לפעל הנגלה", רומז בזה ליסודו ש</w:t>
      </w:r>
      <w:r w:rsidRPr="08AC2035">
        <w:rPr>
          <w:rtl/>
        </w:rPr>
        <w:t>הדבר הנגלה הוא בפועל, ו</w:t>
      </w:r>
      <w:r>
        <w:rPr>
          <w:rFonts w:hint="cs"/>
          <w:rtl/>
        </w:rPr>
        <w:t xml:space="preserve">דבר </w:t>
      </w:r>
      <w:r w:rsidRPr="08AC2035">
        <w:rPr>
          <w:rtl/>
        </w:rPr>
        <w:t>הנסתר הוא בכח</w:t>
      </w:r>
      <w:r>
        <w:rPr>
          <w:rFonts w:hint="cs"/>
          <w:rtl/>
        </w:rPr>
        <w:t xml:space="preserve">. וכגון, אמרו במשנה [אבות פ"ג מי"ד] "חביבין ישראל שניתן להם כלי חמדה, חיבה יתירה נודעת להם שניתן להם כלי חמדה". ובדר"ח שם [שנו.] כתב: "ועוד תדע </w:t>
      </w:r>
      <w:r>
        <w:rPr>
          <w:rFonts w:ascii="Times New Roman" w:hAnsi="Times New Roman"/>
          <w:snapToGrid/>
          <w:rtl/>
        </w:rPr>
        <w:t>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hint="cs"/>
          <w:rtl/>
        </w:rPr>
        <w:t>". ובדר"ח</w:t>
      </w:r>
      <w:r>
        <w:rPr>
          <w:rtl/>
        </w:rPr>
        <w:t xml:space="preserve"> פ"ה מ"ג [</w:t>
      </w:r>
      <w:r>
        <w:rPr>
          <w:rFonts w:hint="cs"/>
          <w:rtl/>
        </w:rPr>
        <w:t>פ.</w:t>
      </w:r>
      <w:r>
        <w:rPr>
          <w:rtl/>
        </w:rPr>
        <w:t>]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ובח"א לנדרים לב. [ב, ו:] כתב: "דבר שאינו בפעל הנגלה הוא בכח נחשב"</w:t>
      </w:r>
      <w:r>
        <w:rPr>
          <w:rFonts w:hint="cs"/>
          <w:rtl/>
        </w:rPr>
        <w:t xml:space="preserve"> [ראה למעלה בהקדמה הערה 590, פתיחה הערה 77, ופ"ב הערה 163]</w:t>
      </w:r>
      <w:r>
        <w:rPr>
          <w:rtl/>
        </w:rPr>
        <w:t>.</w:t>
      </w:r>
      <w:r>
        <w:rPr>
          <w:rFonts w:hint="cs"/>
          <w:rtl/>
        </w:rPr>
        <w:t xml:space="preserve"> </w:t>
      </w:r>
    </w:p>
  </w:footnote>
  <w:footnote w:id="637">
    <w:p w:rsidR="08E42B6C" w:rsidRDefault="08E42B6C" w:rsidP="083E1C59">
      <w:pPr>
        <w:pStyle w:val="FootnoteText"/>
        <w:rPr>
          <w:rFonts w:hint="cs"/>
        </w:rPr>
      </w:pPr>
      <w:r>
        <w:rPr>
          <w:rtl/>
        </w:rPr>
        <w:t>&lt;</w:t>
      </w:r>
      <w:r>
        <w:rPr>
          <w:rStyle w:val="FootnoteReference"/>
        </w:rPr>
        <w:footnoteRef/>
      </w:r>
      <w:r>
        <w:rPr>
          <w:rtl/>
        </w:rPr>
        <w:t>&gt;</w:t>
      </w:r>
      <w:r>
        <w:rPr>
          <w:rFonts w:hint="cs"/>
          <w:rtl/>
        </w:rPr>
        <w:t xml:space="preserve"> "א</w:t>
      </w:r>
      <w:r>
        <w:rPr>
          <w:rtl/>
        </w:rPr>
        <w:t>ם יאמר לך אדם יש חכמה בגוים תאמן</w:t>
      </w:r>
      <w:r>
        <w:rPr>
          <w:rFonts w:hint="cs"/>
          <w:rtl/>
        </w:rPr>
        <w:t>,</w:t>
      </w:r>
      <w:r>
        <w:rPr>
          <w:rtl/>
        </w:rPr>
        <w:t xml:space="preserve"> הדא הוא דכתיב </w:t>
      </w:r>
      <w:r>
        <w:rPr>
          <w:rFonts w:hint="cs"/>
          <w:rtl/>
        </w:rPr>
        <w:t>[</w:t>
      </w:r>
      <w:r>
        <w:rPr>
          <w:rtl/>
        </w:rPr>
        <w:t>עובדיה א</w:t>
      </w:r>
      <w:r>
        <w:rPr>
          <w:rFonts w:hint="cs"/>
          <w:rtl/>
        </w:rPr>
        <w:t>, ח]</w:t>
      </w:r>
      <w:r>
        <w:rPr>
          <w:rtl/>
        </w:rPr>
        <w:t xml:space="preserve"> </w:t>
      </w:r>
      <w:r>
        <w:rPr>
          <w:rFonts w:hint="cs"/>
          <w:rtl/>
        </w:rPr>
        <w:t>'</w:t>
      </w:r>
      <w:r>
        <w:rPr>
          <w:rtl/>
        </w:rPr>
        <w:t>והאבדתי חכמים מאדום ותבונה מהר עשו</w:t>
      </w:r>
      <w:r>
        <w:rPr>
          <w:rFonts w:hint="cs"/>
          <w:rtl/>
        </w:rPr>
        <w:t>'.</w:t>
      </w:r>
      <w:r>
        <w:rPr>
          <w:rtl/>
        </w:rPr>
        <w:t xml:space="preserve"> יש תורה בגוים אל תאמן</w:t>
      </w:r>
      <w:r>
        <w:rPr>
          <w:rFonts w:hint="cs"/>
          <w:rtl/>
        </w:rPr>
        <w:t>,</w:t>
      </w:r>
      <w:r>
        <w:rPr>
          <w:rtl/>
        </w:rPr>
        <w:t xml:space="preserve"> דכתיב </w:t>
      </w:r>
      <w:r>
        <w:rPr>
          <w:rFonts w:hint="cs"/>
          <w:rtl/>
        </w:rPr>
        <w:t>[איכה ב, ט] '</w:t>
      </w:r>
      <w:r>
        <w:rPr>
          <w:rtl/>
        </w:rPr>
        <w:t>מלכה ושריה בגוים אין תורה</w:t>
      </w:r>
      <w:r>
        <w:rPr>
          <w:rFonts w:hint="cs"/>
          <w:rtl/>
        </w:rPr>
        <w:t>'" [איכ"ר ב, יג].</w:t>
      </w:r>
    </w:p>
  </w:footnote>
  <w:footnote w:id="638">
    <w:p w:rsidR="08E42B6C" w:rsidRDefault="08E42B6C" w:rsidP="08ED2A55">
      <w:pPr>
        <w:pStyle w:val="FootnoteText"/>
        <w:rPr>
          <w:rFonts w:hint="cs"/>
        </w:rPr>
      </w:pPr>
      <w:r>
        <w:rPr>
          <w:rtl/>
        </w:rPr>
        <w:t>&lt;</w:t>
      </w:r>
      <w:r>
        <w:rPr>
          <w:rStyle w:val="FootnoteReference"/>
        </w:rPr>
        <w:footnoteRef/>
      </w:r>
      <w:r>
        <w:rPr>
          <w:rtl/>
        </w:rPr>
        <w:t>&gt;</w:t>
      </w:r>
      <w:r>
        <w:rPr>
          <w:rFonts w:hint="cs"/>
          <w:rtl/>
        </w:rPr>
        <w:t xml:space="preserve"> "השכל הברור" הוא השכל הנבדל לגמרי מן החומר, וכמו שכתב בדר"ח פ"א מ"א [קמה:], וז"ל: "</w:t>
      </w:r>
      <w:r>
        <w:rPr>
          <w:rtl/>
        </w:rPr>
        <w:t>השכל אשר הוא בלא חומר כלל אותו השכל ברור</w:t>
      </w:r>
      <w:r>
        <w:rPr>
          <w:rFonts w:hint="cs"/>
          <w:rtl/>
        </w:rPr>
        <w:t>,</w:t>
      </w:r>
      <w:r>
        <w:rPr>
          <w:rtl/>
        </w:rPr>
        <w:t xml:space="preserve"> דהיינו השכל אשר אינו בגוף</w:t>
      </w:r>
      <w:r>
        <w:rPr>
          <w:rFonts w:hint="cs"/>
          <w:rtl/>
        </w:rPr>
        <w:t>". 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[הובא למעלה בפתיחה הערה 248]. ובתפארת ישראל פמ"ז [תשלא:] כתב: "</w:t>
      </w:r>
      <w:r>
        <w:rPr>
          <w:rtl/>
        </w:rPr>
        <w:t>הפרש יש בין שכל האדם לתורה השכלית</w:t>
      </w:r>
      <w:r>
        <w:rPr>
          <w:rFonts w:hint="cs"/>
          <w:rtl/>
        </w:rPr>
        <w:t xml:space="preserve">... </w:t>
      </w:r>
      <w:r>
        <w:rPr>
          <w:rtl/>
        </w:rPr>
        <w:t>כי ציור שכל האדם מפני שהוא בחומר</w:t>
      </w:r>
      <w:r>
        <w:rPr>
          <w:rFonts w:hint="cs"/>
          <w:rtl/>
        </w:rPr>
        <w:t>,</w:t>
      </w:r>
      <w:r>
        <w:rPr>
          <w:rtl/>
        </w:rPr>
        <w:t xml:space="preserve"> א</w:t>
      </w:r>
      <w:r>
        <w:rPr>
          <w:rFonts w:hint="cs"/>
          <w:rtl/>
        </w:rPr>
        <w:t>י אפשר</w:t>
      </w:r>
      <w:r>
        <w:rPr>
          <w:rtl/>
        </w:rPr>
        <w:t xml:space="preserve"> שיהיה שכל ברור</w:t>
      </w:r>
      <w:r>
        <w:rPr>
          <w:rFonts w:hint="cs"/>
          <w:rtl/>
        </w:rPr>
        <w:t xml:space="preserve">, </w:t>
      </w:r>
      <w:r>
        <w:rPr>
          <w:rtl/>
        </w:rPr>
        <w:t xml:space="preserve">שהרי הוא </w:t>
      </w:r>
      <w:r>
        <w:rPr>
          <w:rFonts w:hint="cs"/>
          <w:rtl/>
        </w:rPr>
        <w:t xml:space="preserve">בחומר". ובבאר הגולה באר השני </w:t>
      </w:r>
      <w:r>
        <w:rPr>
          <w:rFonts w:hint="cs"/>
          <w:rtl/>
          <w:lang w:val="en-US"/>
        </w:rPr>
        <w:t>[</w:t>
      </w:r>
      <w:r>
        <w:rPr>
          <w:rFonts w:hint="cs"/>
          <w:rtl/>
        </w:rPr>
        <w:t>קלח:] כתב: "</w:t>
      </w:r>
      <w:r>
        <w:rPr>
          <w:rtl/>
        </w:rPr>
        <w:t>כי האדם הוא חמרי</w:t>
      </w:r>
      <w:r>
        <w:rPr>
          <w:rFonts w:hint="cs"/>
          <w:rtl/>
        </w:rPr>
        <w:t>,</w:t>
      </w:r>
      <w:r>
        <w:rPr>
          <w:rtl/>
        </w:rPr>
        <w:t xml:space="preserve"> וכל שכל ודעת אשר יש לו התלות בחומר אינו שכל ברור, שאינו שכל גמור כמו השכל שהוא נבדל לגמרי מן </w:t>
      </w:r>
      <w:r>
        <w:rPr>
          <w:rFonts w:hint="cs"/>
          <w:rtl/>
        </w:rPr>
        <w:t xml:space="preserve">החמרי" [הובא למעלה בהקדמה הערה 232].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ולהלן [ד, ה (לאחר ציון 132)] כתב: "</w:t>
      </w:r>
      <w:r>
        <w:rPr>
          <w:sz w:val="18"/>
          <w:rtl/>
        </w:rPr>
        <w:t>כי התורה הם גזירות מן השם יתברך מבוררים ונגזרים בגזירה ממנו, לכך כתיב בה [שמות לב, ט</w:t>
      </w:r>
      <w:r>
        <w:rPr>
          <w:rFonts w:hint="cs"/>
          <w:sz w:val="18"/>
          <w:rtl/>
        </w:rPr>
        <w:t>ו</w:t>
      </w:r>
      <w:r>
        <w:rPr>
          <w:sz w:val="18"/>
          <w:rtl/>
        </w:rPr>
        <w:t>]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hint="cs"/>
          <w:rtl/>
        </w:rPr>
        <w:t>. וראה למעלה בפתיחה הערות 64, 298, להלן פ"ד הערה 134, 135, ופ"ח הערה 257.</w:t>
      </w:r>
    </w:p>
  </w:footnote>
  <w:footnote w:id="639">
    <w:p w:rsidR="08E42B6C" w:rsidRDefault="08E42B6C" w:rsidP="083749CD">
      <w:pPr>
        <w:pStyle w:val="FootnoteText"/>
        <w:rPr>
          <w:rFonts w:hint="cs"/>
          <w:rtl/>
        </w:rPr>
      </w:pPr>
      <w:r>
        <w:rPr>
          <w:rtl/>
        </w:rPr>
        <w:t>&lt;</w:t>
      </w:r>
      <w:r>
        <w:rPr>
          <w:rStyle w:val="FootnoteReference"/>
        </w:rPr>
        <w:footnoteRef/>
      </w:r>
      <w:r>
        <w:rPr>
          <w:rtl/>
        </w:rPr>
        <w:t>&gt;</w:t>
      </w:r>
      <w:r>
        <w:rPr>
          <w:rFonts w:hint="cs"/>
          <w:rtl/>
        </w:rPr>
        <w:t xml:space="preserve"> פירוש - מה שאין התורה לאומות ומה שנבואתן סתומה, הוי שני צדדים של מטבע אחת. כי התורה לא ניתנה לאומות משום שהתורה היא השכל הברור המופשט מהגשמי [כמבואר בהערה הקודמת], ואילו האומות הן בעלי חומר. וכן כתב בתפארת ישראל פל"א [תסח.], וז"ל: "</w:t>
      </w:r>
      <w:r>
        <w:rPr>
          <w:rtl/>
        </w:rPr>
        <w:t xml:space="preserve">וזה שאמר כאן </w:t>
      </w:r>
      <w:r>
        <w:rPr>
          <w:rFonts w:hint="cs"/>
          <w:rtl/>
        </w:rPr>
        <w:t xml:space="preserve">[ילקו"ש ח"ב רמז תתקכא] </w:t>
      </w:r>
      <w:r>
        <w:rPr>
          <w:rtl/>
        </w:rPr>
        <w:t>כי האומות היו שומעים קול אל</w:t>
      </w:r>
      <w:r>
        <w:rPr>
          <w:rFonts w:hint="cs"/>
          <w:rtl/>
        </w:rPr>
        <w:t>ק</w:t>
      </w:r>
      <w:r>
        <w:rPr>
          <w:rtl/>
        </w:rPr>
        <w:t>ים ומתו, כי איך יתחבר קול אל</w:t>
      </w:r>
      <w:r>
        <w:rPr>
          <w:rFonts w:hint="cs"/>
          <w:rtl/>
        </w:rPr>
        <w:t>ק</w:t>
      </w:r>
      <w:r>
        <w:rPr>
          <w:rtl/>
        </w:rPr>
        <w:t xml:space="preserve">ים חיים אל </w:t>
      </w:r>
      <w:r>
        <w:rPr>
          <w:rFonts w:hint="cs"/>
          <w:rtl/>
        </w:rPr>
        <w:t>אומות העולם מכחישי ה',</w:t>
      </w:r>
      <w:r>
        <w:rPr>
          <w:rtl/>
        </w:rPr>
        <w:t xml:space="preserve"> שהם חמריים</w:t>
      </w:r>
      <w:r>
        <w:rPr>
          <w:rFonts w:hint="cs"/>
          <w:rtl/>
        </w:rPr>
        <w:t>,</w:t>
      </w:r>
      <w:r>
        <w:rPr>
          <w:rtl/>
        </w:rPr>
        <w:t xml:space="preserve"> ודבוק הזה אין ראוי להם</w:t>
      </w:r>
      <w:r>
        <w:rPr>
          <w:rFonts w:hint="cs"/>
          <w:rtl/>
        </w:rPr>
        <w:t>,</w:t>
      </w:r>
      <w:r>
        <w:rPr>
          <w:rtl/>
        </w:rPr>
        <w:t xml:space="preserve"> ולכך מתו</w:t>
      </w:r>
      <w:r>
        <w:rPr>
          <w:rFonts w:hint="cs"/>
          <w:rtl/>
        </w:rPr>
        <w:t>".</w:t>
      </w:r>
      <w:r>
        <w:rPr>
          <w:rtl/>
        </w:rPr>
        <w:t xml:space="preserve"> </w:t>
      </w:r>
      <w:r>
        <w:rPr>
          <w:rFonts w:hint="cs"/>
          <w:rtl/>
        </w:rPr>
        <w:t>ובגמרא אמרו [ע"ז ב:] שהקב"ה הציע את התורה לאומות העולם, והן סירבו לקבלה. ובתפארת ישראל פ"א [לט:] כתב: "</w:t>
      </w:r>
      <w:r>
        <w:rPr>
          <w:rtl/>
        </w:rPr>
        <w:t>כי מצות התורה</w:t>
      </w:r>
      <w:r>
        <w:rPr>
          <w:rFonts w:hint="cs"/>
          <w:rtl/>
        </w:rPr>
        <w:t>,</w:t>
      </w:r>
      <w:r>
        <w:rPr>
          <w:rtl/>
        </w:rPr>
        <w:t xml:space="preserve"> שהם הפעולות האל</w:t>
      </w:r>
      <w:r>
        <w:rPr>
          <w:rFonts w:hint="cs"/>
          <w:rtl/>
        </w:rPr>
        <w:t>ק</w:t>
      </w:r>
      <w:r>
        <w:rPr>
          <w:rtl/>
        </w:rPr>
        <w:t>יות</w:t>
      </w:r>
      <w:r>
        <w:rPr>
          <w:rFonts w:hint="cs"/>
          <w:rtl/>
        </w:rPr>
        <w:t>,</w:t>
      </w:r>
      <w:r>
        <w:rPr>
          <w:rtl/>
        </w:rPr>
        <w:t xml:space="preserve"> מתיחסות אל ישראל</w:t>
      </w:r>
      <w:r>
        <w:rPr>
          <w:rFonts w:hint="cs"/>
          <w:rtl/>
        </w:rPr>
        <w:t>,</w:t>
      </w:r>
      <w:r>
        <w:rPr>
          <w:rtl/>
        </w:rPr>
        <w:t xml:space="preserve"> שלפי מעלת נפשם הם מוכנים אל הפעולות האל</w:t>
      </w:r>
      <w:r>
        <w:rPr>
          <w:rFonts w:hint="cs"/>
          <w:rtl/>
        </w:rPr>
        <w:t>ק</w:t>
      </w:r>
      <w:r>
        <w:rPr>
          <w:rtl/>
        </w:rPr>
        <w:t>יות</w:t>
      </w:r>
      <w:r>
        <w:rPr>
          <w:rFonts w:hint="cs"/>
          <w:rtl/>
        </w:rPr>
        <w:t>,</w:t>
      </w:r>
      <w:r>
        <w:rPr>
          <w:rtl/>
        </w:rPr>
        <w:t xml:space="preserve"> והם ביחוד להם</w:t>
      </w:r>
      <w:r>
        <w:rPr>
          <w:rFonts w:hint="cs"/>
          <w:rtl/>
        </w:rPr>
        <w:t>.</w:t>
      </w:r>
      <w:r>
        <w:rPr>
          <w:rtl/>
        </w:rPr>
        <w:t xml:space="preserve"> אבל עכו"ם</w:t>
      </w:r>
      <w:r>
        <w:rPr>
          <w:rFonts w:hint="cs"/>
          <w:rtl/>
        </w:rPr>
        <w:t>,</w:t>
      </w:r>
      <w:r>
        <w:rPr>
          <w:rtl/>
        </w:rPr>
        <w:t xml:space="preserve"> מצד חסרונם ופחיתותם אינם ראויים לפעולות האל</w:t>
      </w:r>
      <w:r>
        <w:rPr>
          <w:rFonts w:hint="cs"/>
          <w:rtl/>
        </w:rPr>
        <w:t>ק</w:t>
      </w:r>
      <w:r>
        <w:rPr>
          <w:rtl/>
        </w:rPr>
        <w:t>יות</w:t>
      </w:r>
      <w:r>
        <w:rPr>
          <w:rFonts w:hint="cs"/>
          <w:rtl/>
        </w:rPr>
        <w:t>,</w:t>
      </w:r>
      <w:r>
        <w:rPr>
          <w:rtl/>
        </w:rPr>
        <w:t xml:space="preserve"> שהם המצות</w:t>
      </w:r>
      <w:r>
        <w:rPr>
          <w:rFonts w:hint="cs"/>
          <w:rtl/>
        </w:rPr>
        <w:t>.</w:t>
      </w:r>
      <w:r>
        <w:rPr>
          <w:rtl/>
        </w:rPr>
        <w:t xml:space="preserve"> וזהו שהיה מחזיר התורה על כל אומה ולשון</w:t>
      </w:r>
      <w:r>
        <w:rPr>
          <w:rFonts w:hint="cs"/>
          <w:rtl/>
        </w:rPr>
        <w:t>,</w:t>
      </w:r>
      <w:r>
        <w:rPr>
          <w:rtl/>
        </w:rPr>
        <w:t xml:space="preserve"> ועצם נפשם ממאן לקבל הפעולות האל</w:t>
      </w:r>
      <w:r>
        <w:rPr>
          <w:rFonts w:hint="cs"/>
          <w:rtl/>
        </w:rPr>
        <w:t>ק</w:t>
      </w:r>
      <w:r>
        <w:rPr>
          <w:rtl/>
        </w:rPr>
        <w:t>יות</w:t>
      </w:r>
      <w:r>
        <w:rPr>
          <w:rFonts w:hint="cs"/>
          <w:rtl/>
        </w:rPr>
        <w:t>,</w:t>
      </w:r>
      <w:r>
        <w:rPr>
          <w:rtl/>
        </w:rPr>
        <w:t xml:space="preserve"> כי אם ישראל היו מוכנים לתורה מצד מעלת נפשם</w:t>
      </w:r>
      <w:r>
        <w:rPr>
          <w:rFonts w:hint="cs"/>
          <w:rtl/>
        </w:rPr>
        <w:t xml:space="preserve">". </w:t>
      </w:r>
      <w:r>
        <w:rPr>
          <w:rtl/>
        </w:rPr>
        <w:t>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w:t>
      </w:r>
      <w:r>
        <w:rPr>
          <w:rStyle w:val="HebrewChar"/>
          <w:rFonts w:cs="Monotype Hadassah" w:hint="cs"/>
          <w:rtl/>
        </w:rPr>
        <w:t>,</w:t>
      </w:r>
      <w:r>
        <w:rPr>
          <w:rStyle w:val="HebrewChar"/>
          <w:rFonts w:cs="Monotype Hadassah"/>
          <w:rtl/>
        </w:rPr>
        <w:t xml:space="preserve"> על ידי הכנה שבהם</w:t>
      </w:r>
      <w:r>
        <w:rPr>
          <w:rStyle w:val="HebrewChar"/>
          <w:rFonts w:cs="Monotype Hadassah" w:hint="cs"/>
          <w:rtl/>
        </w:rPr>
        <w:t>,</w:t>
      </w:r>
      <w:r>
        <w:rPr>
          <w:rStyle w:val="HebrewChar"/>
          <w:rFonts w:cs="Monotype Hadassah"/>
          <w:rtl/>
        </w:rPr>
        <w:t xml:space="preserve"> על שאר בעלי חיים, שאין להם השכל. ואם אתה אומר שהיה זה בלא הכנה מיוחדת באומה שיקבלו אלו המעלות, וקבלו את המעלות האלו האל</w:t>
      </w:r>
      <w:r>
        <w:rPr>
          <w:rStyle w:val="HebrewChar"/>
          <w:rFonts w:cs="Monotype Hadassah" w:hint="cs"/>
          <w:rtl/>
        </w:rPr>
        <w:t>ק</w:t>
      </w:r>
      <w:r>
        <w:rPr>
          <w:rStyle w:val="HebrewChar"/>
          <w:rFonts w:cs="Monotype Hadassah"/>
          <w:rtl/>
        </w:rPr>
        <w:t>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w:t>
      </w:r>
      <w:r>
        <w:rPr>
          <w:rStyle w:val="HebrewChar"/>
          <w:rFonts w:cs="Monotype Hadassah" w:hint="cs"/>
          <w:rtl/>
        </w:rPr>
        <w:t xml:space="preserve">. </w:t>
      </w:r>
      <w:r>
        <w:rPr>
          <w:rStyle w:val="HebrewChar"/>
          <w:rFonts w:cs="Monotype Hadassah"/>
          <w:rtl/>
        </w:rPr>
        <w:t>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w:t>
      </w:r>
      <w:r>
        <w:rPr>
          <w:rFonts w:hint="cs"/>
          <w:rtl/>
        </w:rPr>
        <w:t xml:space="preserve"> [הובא למעלה בהקדמה הערה 61, וראה להלן הערה 677]. @</w:t>
      </w:r>
      <w:r w:rsidRPr="08537F24">
        <w:rPr>
          <w:rFonts w:hint="cs"/>
          <w:b/>
          <w:bCs/>
          <w:rtl/>
        </w:rPr>
        <w:t>לכך נבואת</w:t>
      </w:r>
      <w:r>
        <w:rPr>
          <w:rFonts w:hint="cs"/>
          <w:rtl/>
        </w:rPr>
        <w:t xml:space="preserve">^ האומות היא סתומה, כי אין הנבואה אלא בבואה של מעלת הנביא. והואיל והאומות הן חומריות, לכך נבואתן היא סתומה וחשוכה. </w:t>
      </w:r>
      <w:r w:rsidRPr="08537F24">
        <w:rPr>
          <w:rFonts w:hint="cs"/>
          <w:rtl/>
        </w:rPr>
        <w:t>דוגמה לדבר;</w:t>
      </w:r>
      <w:r>
        <w:rPr>
          <w:rFonts w:hint="cs"/>
          <w:rtl/>
        </w:rPr>
        <w:t xml:space="preserve"> רש"י [במדבר כג, ה] כתב אודות נבואת בלעם בזה"ל: "</w:t>
      </w:r>
      <w:r>
        <w:rPr>
          <w:rtl/>
        </w:rPr>
        <w:t>וא</w:t>
      </w:r>
      <w:r>
        <w:rPr>
          <w:rFonts w:hint="cs"/>
          <w:rtl/>
        </w:rPr>
        <w:t>ם תאמר,</w:t>
      </w:r>
      <w:r>
        <w:rPr>
          <w:rtl/>
        </w:rPr>
        <w:t xml:space="preserve"> מפני מה השרה הקב"ה שכינתו על גוי רשע</w:t>
      </w:r>
      <w:r>
        <w:rPr>
          <w:rFonts w:hint="cs"/>
          <w:rtl/>
        </w:rPr>
        <w:t>.</w:t>
      </w:r>
      <w:r>
        <w:rPr>
          <w:rtl/>
        </w:rPr>
        <w:t xml:space="preserve"> כדי שלא יהא פתחון פה לאומות לומר א</w:t>
      </w:r>
      <w:r>
        <w:rPr>
          <w:rFonts w:hint="cs"/>
          <w:rtl/>
        </w:rPr>
        <w:t>י</w:t>
      </w:r>
      <w:r>
        <w:rPr>
          <w:rtl/>
        </w:rPr>
        <w:t>לו היו לנו נביאים חזרנו למוטב</w:t>
      </w:r>
      <w:r>
        <w:rPr>
          <w:rFonts w:hint="cs"/>
          <w:rtl/>
        </w:rPr>
        <w:t>.</w:t>
      </w:r>
      <w:r>
        <w:rPr>
          <w:rtl/>
        </w:rPr>
        <w:t xml:space="preserve"> העמיד להם נביאים</w:t>
      </w:r>
      <w:r>
        <w:rPr>
          <w:rFonts w:hint="cs"/>
          <w:rtl/>
        </w:rPr>
        <w:t>,</w:t>
      </w:r>
      <w:r>
        <w:rPr>
          <w:rtl/>
        </w:rPr>
        <w:t xml:space="preserve"> והם פרצו גדר העולם</w:t>
      </w:r>
      <w:r>
        <w:rPr>
          <w:rFonts w:hint="cs"/>
          <w:rtl/>
        </w:rPr>
        <w:t>.</w:t>
      </w:r>
      <w:r>
        <w:rPr>
          <w:rtl/>
        </w:rPr>
        <w:t xml:space="preserve"> שבתחלה היו גדורים בעריות</w:t>
      </w:r>
      <w:r>
        <w:rPr>
          <w:rFonts w:hint="cs"/>
          <w:rtl/>
        </w:rPr>
        <w:t>,</w:t>
      </w:r>
      <w:r>
        <w:rPr>
          <w:rtl/>
        </w:rPr>
        <w:t xml:space="preserve"> וזה נתן להם עצה להפקיר עצמן לזנות</w:t>
      </w:r>
      <w:r>
        <w:rPr>
          <w:rFonts w:hint="cs"/>
          <w:rtl/>
        </w:rPr>
        <w:t>". וכתב על כך בתפארת התורה לרבי שמשון פנקוס זצ"ל, פרשת בלק, וז"ל: "רבים מקשים, איזו ראיה זו מרשע כבלעם, ועדיין יש פתחון פה, שאם תתן לנו נביא צדיק כמשה גם אנחנו נהיה צדיקים. אבל באמת יש כאן טעות; בלעם לא היה רשע למרות שהיה נביא, אלא בלעם היה רשע מפני שהיה נביא, שכח הנבואה גרם לו להיות רשע גמור. והמובן, גדלות הוא כח מגדל, והוא מגדל את הגרעין הזרוע בעומק. כשהאדם הוא קטן, הנקודות הנסתרות שבו הן כל כך קטנות ועמוקות שלא נראות לעולם. אבל כאשר הוא גודל, הפנימיות שלו גדלה גם כן, ואז בולטים לחוץ ורואים את מהותו האמיתית. ונראה שאלמלא היה בלעם נביא, היה הוא הטוב וההגון שבין כל הגויים, והקב"ה בחר בו ונתן לו גדלות עצומה, ומכח זה דוקא גדלה פנימיותו ואמיתת מהותו, ונהיה הרשע הגדול ביותר, עד שפרץ גדרו של עולם, ונסתתמה טענת האומות שביקשו גם הם נביאים" [ומקור הדברים הוא בשפת אמת פרשת בלק, שנת תרמ"ט, תר"נ (הובא למעלה הערה 173)]. וזהו שכתב כאן "נבואת האומות סתומה שלא יצא לפעל הנגלה. וטעם זה כמו שהאומות &amp;</w:t>
      </w:r>
      <w:r w:rsidRPr="087A0E1B">
        <w:rPr>
          <w:rFonts w:hint="cs"/>
          <w:b/>
          <w:bCs/>
          <w:rtl/>
        </w:rPr>
        <w:t>עצמם</w:t>
      </w:r>
      <w:r>
        <w:rPr>
          <w:rFonts w:hint="cs"/>
          <w:rtl/>
        </w:rPr>
        <w:t xml:space="preserve">^ אין להם התורה, שהוא השכל הברור". הרי נבואת האומות היא בבואה לעצמן, וכפי שנמנע מהן התורה, כך תמנע מהן נבואה ברורה. </w:t>
      </w:r>
    </w:p>
  </w:footnote>
  <w:footnote w:id="640">
    <w:p w:rsidR="08E42B6C" w:rsidRDefault="08E42B6C" w:rsidP="08AC7C8F">
      <w:pPr>
        <w:pStyle w:val="FootnoteText"/>
        <w:rPr>
          <w:rFonts w:hint="cs"/>
        </w:rPr>
      </w:pPr>
      <w:r>
        <w:rPr>
          <w:rtl/>
        </w:rPr>
        <w:t>&lt;</w:t>
      </w:r>
      <w:r>
        <w:rPr>
          <w:rStyle w:val="FootnoteReference"/>
        </w:rPr>
        <w:footnoteRef/>
      </w:r>
      <w:r>
        <w:rPr>
          <w:rtl/>
        </w:rPr>
        <w:t>&gt;</w:t>
      </w:r>
      <w:r>
        <w:rPr>
          <w:rFonts w:hint="cs"/>
          <w:rtl/>
        </w:rPr>
        <w:t xml:space="preserve"> בפשטות המלים "שהוא לפי רגע" באות לבאר מדוע אין לירא מהפחד והשואה האלו, לפי שאין הם אלא לפי רגע, ויחלופו מן העולם בעוד רגע קט. אך א"כ יקשה איפה נאמר בפסוק [משלי ג, כה] "</w:t>
      </w:r>
      <w:r>
        <w:rPr>
          <w:rtl/>
        </w:rPr>
        <w:t>אל תירא מפחד פתא</w:t>
      </w:r>
      <w:r>
        <w:rPr>
          <w:rFonts w:hint="cs"/>
          <w:rtl/>
        </w:rPr>
        <w:t>ו</w:t>
      </w:r>
      <w:r>
        <w:rPr>
          <w:rtl/>
        </w:rPr>
        <w:t>ם ומש</w:t>
      </w:r>
      <w:r>
        <w:rPr>
          <w:rFonts w:hint="cs"/>
          <w:rtl/>
        </w:rPr>
        <w:t>ו</w:t>
      </w:r>
      <w:r>
        <w:rPr>
          <w:rtl/>
        </w:rPr>
        <w:t>את רשעים כי תבא</w:t>
      </w:r>
      <w:r>
        <w:rPr>
          <w:rFonts w:hint="cs"/>
          <w:rtl/>
        </w:rPr>
        <w:t>" שלא לירא משום "שהוא לפי רגע". אלא יש לומר שהמלים "שהוא לפי רגע" אינן באות לבאר מדוע לא לירא, אלא הן באות להגדיר את מהות היראה הזאת "שהוא לפי רגע" [אך הטעם שאין לירא הוא משום "כי הצדיק יש לו קיום, ואל יפחד מזה" (המשך לשונו כאן)]. וזה אכן נזכר כאן [שהפחד הוא לפי רגע] במלים "מפחד פתאום", ש"פתאום" מורה שזה בא ברגע. וכן ביאר הגר"א שם, וז"ל: "</w:t>
      </w:r>
      <w:r>
        <w:rPr>
          <w:rtl/>
        </w:rPr>
        <w:t xml:space="preserve">אל תירא מפחד פתאום </w:t>
      </w:r>
      <w:r>
        <w:rPr>
          <w:rFonts w:hint="cs"/>
          <w:rtl/>
        </w:rPr>
        <w:t xml:space="preserve">- </w:t>
      </w:r>
      <w:r>
        <w:rPr>
          <w:rtl/>
        </w:rPr>
        <w:t>כי דרך הפחד לבא פתאום</w:t>
      </w:r>
      <w:r>
        <w:rPr>
          <w:rFonts w:hint="cs"/>
          <w:rtl/>
        </w:rPr>
        <w:t>,</w:t>
      </w:r>
      <w:r>
        <w:rPr>
          <w:rtl/>
        </w:rPr>
        <w:t xml:space="preserve"> שמתחילה לא שמע כלל</w:t>
      </w:r>
      <w:r>
        <w:rPr>
          <w:rFonts w:hint="cs"/>
          <w:rtl/>
        </w:rPr>
        <w:t>,</w:t>
      </w:r>
      <w:r>
        <w:rPr>
          <w:rtl/>
        </w:rPr>
        <w:t xml:space="preserve"> ועכשיו שומע שיבא השודד</w:t>
      </w:r>
      <w:r>
        <w:rPr>
          <w:rFonts w:hint="cs"/>
          <w:rtl/>
        </w:rPr>
        <w:t>,</w:t>
      </w:r>
      <w:r>
        <w:rPr>
          <w:rtl/>
        </w:rPr>
        <w:t xml:space="preserve"> ואתה אל תירא מן הפחד שיבא קודם הצרה פתאום</w:t>
      </w:r>
      <w:r>
        <w:rPr>
          <w:rFonts w:hint="cs"/>
          <w:rtl/>
        </w:rPr>
        <w:t xml:space="preserve">".     </w:t>
      </w:r>
    </w:p>
  </w:footnote>
  <w:footnote w:id="641">
    <w:p w:rsidR="08E42B6C" w:rsidRDefault="08E42B6C" w:rsidP="08F87925">
      <w:pPr>
        <w:pStyle w:val="FootnoteText"/>
        <w:rPr>
          <w:rFonts w:hint="cs"/>
        </w:rPr>
      </w:pPr>
      <w:r>
        <w:rPr>
          <w:rtl/>
        </w:rPr>
        <w:t>&lt;</w:t>
      </w:r>
      <w:r>
        <w:rPr>
          <w:rStyle w:val="FootnoteReference"/>
        </w:rPr>
        <w:footnoteRef/>
      </w:r>
      <w:r>
        <w:rPr>
          <w:rtl/>
        </w:rPr>
        <w:t>&gt;</w:t>
      </w:r>
      <w:r>
        <w:rPr>
          <w:rFonts w:hint="cs"/>
          <w:rtl/>
        </w:rPr>
        <w:t xml:space="preserve"> כמו שנאמר [משלי י, כה] "וצדיק יסוד עולם". והנה פתח בישראל ["אמר פסוק כנגד ישראל"] וסיים בצדיק ["כי הצדיק יש לו קיום"], ונקודה זו מבוארת היטב בהקדמה שניה לדר"ח [סו.], וז"ל: "</w:t>
      </w:r>
      <w:r>
        <w:rPr>
          <w:rtl/>
        </w:rPr>
        <w:t>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w:t>
      </w:r>
      <w:r>
        <w:rPr>
          <w:rFonts w:hint="cs"/>
          <w:rtl/>
        </w:rPr>
        <w:t xml:space="preserve">, </w:t>
      </w:r>
      <w:r>
        <w:rPr>
          <w:rtl/>
        </w:rPr>
        <w:t>כי כלם הם מתנועעים, כמו האש היסודי, האויר, והמים, כולם מתנועעים, חוץ מן הארץ שהיא נחה</w:t>
      </w:r>
      <w:r>
        <w:rPr>
          <w:rFonts w:hint="cs"/>
          <w:rtl/>
        </w:rPr>
        <w:t xml:space="preserve">, </w:t>
      </w:r>
      <w:r>
        <w:rPr>
          <w:rtl/>
        </w:rPr>
        <w:t xml:space="preserve">לכך כתיב </w:t>
      </w:r>
      <w:r>
        <w:rPr>
          <w:rFonts w:hint="cs"/>
          <w:sz w:val="18"/>
          <w:rtl/>
        </w:rPr>
        <w:t>[</w:t>
      </w:r>
      <w:r w:rsidRPr="08847E1D">
        <w:rPr>
          <w:sz w:val="18"/>
          <w:rtl/>
        </w:rPr>
        <w:t>קהלת א, ד</w:t>
      </w:r>
      <w:r>
        <w:rPr>
          <w:rFonts w:hint="cs"/>
          <w:rtl/>
        </w:rPr>
        <w:t>]</w:t>
      </w:r>
      <w:r>
        <w:rPr>
          <w:rtl/>
        </w:rPr>
        <w:t xml:space="preserve"> </w:t>
      </w:r>
      <w:r>
        <w:rPr>
          <w:rFonts w:hint="cs"/>
          <w:rtl/>
        </w:rPr>
        <w:t>'</w:t>
      </w:r>
      <w:r>
        <w:rPr>
          <w:rtl/>
        </w:rPr>
        <w:t>והארץ לעולם עומדת</w:t>
      </w:r>
      <w:r>
        <w:rPr>
          <w:rFonts w:hint="cs"/>
          <w:rtl/>
        </w:rPr>
        <w:t>' [ראה למעלה פ"ב הערה 95]</w:t>
      </w:r>
      <w:r>
        <w:rPr>
          <w:rtl/>
        </w:rPr>
        <w:t xml:space="preserve">. וזה שאמר </w:t>
      </w:r>
      <w:r>
        <w:rPr>
          <w:rFonts w:hint="cs"/>
          <w:rtl/>
        </w:rPr>
        <w:t>[ישעיה ס, כא] '</w:t>
      </w:r>
      <w:r>
        <w:rPr>
          <w:rtl/>
        </w:rPr>
        <w:t xml:space="preserve">ועמך כלם צדיקים </w:t>
      </w:r>
      <w:r>
        <w:rPr>
          <w:rFonts w:hint="cs"/>
          <w:rtl/>
        </w:rPr>
        <w:t>לעולם י</w:t>
      </w:r>
      <w:r>
        <w:rPr>
          <w:rtl/>
        </w:rPr>
        <w:t>ירשו ארץ</w:t>
      </w:r>
      <w:r>
        <w:rPr>
          <w:rFonts w:hint="cs"/>
          <w:rtl/>
        </w:rPr>
        <w:t>'</w:t>
      </w:r>
      <w:r>
        <w:rPr>
          <w:rtl/>
        </w:rPr>
        <w:t>, שה</w:t>
      </w:r>
      <w:r>
        <w:rPr>
          <w:rFonts w:hint="cs"/>
          <w:rtl/>
        </w:rPr>
        <w:t>י</w:t>
      </w:r>
      <w:r>
        <w:rPr>
          <w:rtl/>
        </w:rPr>
        <w:t xml:space="preserve">א קיימת, ובזה גם כן קיימים לעולם כאשר ירשו דבר נח עומד קיים. ומפני שהם צדיקים, שהצדיק אינו יוצא מן היושר והצדק, לכך ראוי להם הארץ, שהיא עומדת באמצע גם כן, אינה יוצאת מן היושר. לפיכך יהיה להם גם כן החיים הנצחיים והקיום, כמו שיש לארץ הקיום, מפני שהארץ עומדת באמצע. וכך ישראל, </w:t>
      </w:r>
      <w:r>
        <w:rPr>
          <w:rFonts w:hint="cs"/>
          <w:rtl/>
        </w:rPr>
        <w:t>&amp;</w:t>
      </w:r>
      <w:r w:rsidRPr="08952B62">
        <w:rPr>
          <w:b/>
          <w:bCs/>
          <w:rtl/>
        </w:rPr>
        <w:t>שהם צדיקים בעצמם</w:t>
      </w:r>
      <w:r>
        <w:rPr>
          <w:rFonts w:hint="cs"/>
          <w:rtl/>
        </w:rPr>
        <w:t>^</w:t>
      </w:r>
      <w:r>
        <w:rPr>
          <w:rtl/>
        </w:rPr>
        <w:t>, נצחיים</w:t>
      </w:r>
      <w:r>
        <w:rPr>
          <w:rFonts w:hint="cs"/>
          <w:rtl/>
        </w:rPr>
        <w:t>". וכן בסמוך כתב: "הצדיקים שהם ישראל". וכענין זה כתב בנתיב הצדק רפ"א [א, קלה.]. ובהמשך שם [קלז.] כתב: "</w:t>
      </w:r>
      <w:r>
        <w:rPr>
          <w:rtl/>
        </w:rPr>
        <w:t xml:space="preserve">ואמר רבי חייא בר אבא אמר רבי יוחנן </w:t>
      </w:r>
      <w:r>
        <w:rPr>
          <w:rFonts w:hint="cs"/>
          <w:rtl/>
        </w:rPr>
        <w:t>[</w:t>
      </w:r>
      <w:r>
        <w:rPr>
          <w:rtl/>
        </w:rPr>
        <w:t>יומא לח</w:t>
      </w:r>
      <w:r>
        <w:rPr>
          <w:rFonts w:hint="cs"/>
          <w:rtl/>
        </w:rPr>
        <w:t>.],</w:t>
      </w:r>
      <w:r>
        <w:rPr>
          <w:rtl/>
        </w:rPr>
        <w:t xml:space="preserve"> אין צדיק נפטר מן העולם עד שנברא צדיק כמותו</w:t>
      </w:r>
      <w:r>
        <w:rPr>
          <w:rFonts w:hint="cs"/>
          <w:rtl/>
        </w:rPr>
        <w:t>,</w:t>
      </w:r>
      <w:r>
        <w:rPr>
          <w:rtl/>
        </w:rPr>
        <w:t xml:space="preserve"> שנאמר </w:t>
      </w:r>
      <w:r>
        <w:rPr>
          <w:rFonts w:hint="cs"/>
          <w:rtl/>
        </w:rPr>
        <w:t>[קהלת א, ה] '</w:t>
      </w:r>
      <w:r>
        <w:rPr>
          <w:rtl/>
        </w:rPr>
        <w:t>וזרח השמש ובא השמש</w:t>
      </w:r>
      <w:r>
        <w:rPr>
          <w:rFonts w:hint="cs"/>
          <w:rtl/>
        </w:rPr>
        <w:t>',</w:t>
      </w:r>
      <w:r>
        <w:rPr>
          <w:rtl/>
        </w:rPr>
        <w:t xml:space="preserve"> עד שלא שקע שמשו של עלי</w:t>
      </w:r>
      <w:r>
        <w:rPr>
          <w:rFonts w:hint="cs"/>
          <w:rtl/>
        </w:rPr>
        <w:t>,</w:t>
      </w:r>
      <w:r>
        <w:rPr>
          <w:rtl/>
        </w:rPr>
        <w:t xml:space="preserve"> זרחה שמשו של שמואל הרמתי</w:t>
      </w:r>
      <w:r>
        <w:rPr>
          <w:rFonts w:hint="cs"/>
          <w:rtl/>
        </w:rPr>
        <w:t>,</w:t>
      </w:r>
      <w:r>
        <w:rPr>
          <w:rtl/>
        </w:rPr>
        <w:t xml:space="preserve"> ע</w:t>
      </w:r>
      <w:r>
        <w:rPr>
          <w:rFonts w:hint="cs"/>
          <w:rtl/>
        </w:rPr>
        <w:t>ד כאן</w:t>
      </w:r>
      <w:r>
        <w:rPr>
          <w:rtl/>
        </w:rPr>
        <w:t>. גם דבר זה לבאר ענין הצדיק בעולם, שהצדיק מאחר שיש לו הצדק שהוא דבר קיום נצחי, ומפני כך ג</w:t>
      </w:r>
      <w:r>
        <w:rPr>
          <w:rFonts w:hint="cs"/>
          <w:rtl/>
        </w:rPr>
        <w:t>ם כן</w:t>
      </w:r>
      <w:r>
        <w:rPr>
          <w:rtl/>
        </w:rPr>
        <w:t xml:space="preserve"> כתיב </w:t>
      </w:r>
      <w:r>
        <w:rPr>
          <w:rFonts w:hint="cs"/>
          <w:rtl/>
        </w:rPr>
        <w:t>'</w:t>
      </w:r>
      <w:r>
        <w:rPr>
          <w:rtl/>
        </w:rPr>
        <w:t>וצדיק יסוד עולם</w:t>
      </w:r>
      <w:r>
        <w:rPr>
          <w:rFonts w:hint="cs"/>
          <w:rtl/>
        </w:rPr>
        <w:t>',</w:t>
      </w:r>
      <w:r>
        <w:rPr>
          <w:rtl/>
        </w:rPr>
        <w:t xml:space="preserve"> שיש לו מדריגת הקיום ביותר</w:t>
      </w:r>
      <w:r>
        <w:rPr>
          <w:rFonts w:hint="cs"/>
          <w:rtl/>
        </w:rPr>
        <w:t>.</w:t>
      </w:r>
      <w:r>
        <w:rPr>
          <w:rtl/>
        </w:rPr>
        <w:t xml:space="preserve"> ולפיכך אין צדיק נפטר מן העולם עד שנברא צדיק כמותו, שאז נשאר הצדק</w:t>
      </w:r>
      <w:r>
        <w:rPr>
          <w:rFonts w:hint="cs"/>
          <w:rtl/>
        </w:rPr>
        <w:t>,</w:t>
      </w:r>
      <w:r>
        <w:rPr>
          <w:rtl/>
        </w:rPr>
        <w:t xml:space="preserve"> שהוא דבר שיש לו הקיום</w:t>
      </w:r>
      <w:r>
        <w:rPr>
          <w:rFonts w:hint="cs"/>
          <w:rtl/>
        </w:rPr>
        <w:t>,</w:t>
      </w:r>
      <w:r>
        <w:rPr>
          <w:rtl/>
        </w:rPr>
        <w:t xml:space="preserve"> נשאר באין הפסק</w:t>
      </w:r>
      <w:r>
        <w:rPr>
          <w:rFonts w:hint="cs"/>
          <w:rtl/>
        </w:rPr>
        <w:t>.</w:t>
      </w:r>
      <w:r>
        <w:rPr>
          <w:rtl/>
        </w:rPr>
        <w:t xml:space="preserve"> ולפיכך אמר עד שאין שוקע האחד זורח האחר</w:t>
      </w:r>
      <w:r>
        <w:rPr>
          <w:rFonts w:hint="cs"/>
          <w:rtl/>
        </w:rPr>
        <w:t>,</w:t>
      </w:r>
      <w:r>
        <w:rPr>
          <w:rtl/>
        </w:rPr>
        <w:t xml:space="preserve"> כי אי אפשר שיהיה רק כך</w:t>
      </w:r>
      <w:r>
        <w:rPr>
          <w:rFonts w:hint="cs"/>
          <w:rtl/>
        </w:rPr>
        <w:t>..</w:t>
      </w:r>
      <w:r>
        <w:rPr>
          <w:rtl/>
        </w:rPr>
        <w:t xml:space="preserve">. והתבאר כי הצדיק בא מן מדריגה הנצחית אשר אין הפסק לה, וזה תבין מלשון </w:t>
      </w:r>
      <w:r>
        <w:rPr>
          <w:rFonts w:hint="cs"/>
          <w:rtl/>
        </w:rPr>
        <w:t>'</w:t>
      </w:r>
      <w:r>
        <w:rPr>
          <w:rtl/>
        </w:rPr>
        <w:t>צדק</w:t>
      </w:r>
      <w:r>
        <w:rPr>
          <w:rFonts w:hint="cs"/>
          <w:rtl/>
        </w:rPr>
        <w:t>'</w:t>
      </w:r>
      <w:r>
        <w:rPr>
          <w:rtl/>
        </w:rPr>
        <w:t xml:space="preserve"> שהוא אינו נמשך אחר הקצה אשר יש לו הפסק וקצה</w:t>
      </w:r>
      <w:r>
        <w:rPr>
          <w:rFonts w:hint="cs"/>
          <w:rtl/>
        </w:rPr>
        <w:t>...</w:t>
      </w:r>
      <w:r>
        <w:rPr>
          <w:rtl/>
        </w:rPr>
        <w:t xml:space="preserve"> ולכך אין צדיק נפטר מן העולם עד שנברא צדיק כמותו</w:t>
      </w:r>
      <w:r>
        <w:rPr>
          <w:rFonts w:hint="cs"/>
          <w:rtl/>
        </w:rPr>
        <w:t>,</w:t>
      </w:r>
      <w:r>
        <w:rPr>
          <w:rtl/>
        </w:rPr>
        <w:t xml:space="preserve"> ובזה אין הפסק לצדק</w:t>
      </w:r>
      <w:r>
        <w:rPr>
          <w:rFonts w:hint="cs"/>
          <w:rtl/>
        </w:rPr>
        <w:t>". ופירושו, שספירת יסוד מורה על קיום הדברים. וצרף לכאן דבריו בגו"א בראשית פמ"א אות מד שהתבואה של יוסף לא הרקיבה במצרים, ואילו תבואת המצריים הרקיבה, כי יוסף היה נימול, ואילו המצריים היו ערלים. הרי שמדת יוסף [יסוד] מקיימת את התבואה מלהרקיב. ושמעתי מחכ"א שאמר ש"קיום" הוא גימטריה "יוסף". ובזוה"ק ח"ג רנו. כתב: "</w:t>
      </w:r>
      <w:r>
        <w:rPr>
          <w:rtl/>
        </w:rPr>
        <w:t>תרין בדי ערבות, נצח והוד</w:t>
      </w:r>
      <w:r>
        <w:rPr>
          <w:rFonts w:hint="cs"/>
          <w:rtl/>
        </w:rPr>
        <w:t xml:space="preserve">... </w:t>
      </w:r>
      <w:r>
        <w:rPr>
          <w:rtl/>
        </w:rPr>
        <w:t>לולב יסוד</w:t>
      </w:r>
      <w:r>
        <w:rPr>
          <w:rFonts w:hint="cs"/>
          <w:rtl/>
        </w:rPr>
        <w:t>,</w:t>
      </w:r>
      <w:r>
        <w:rPr>
          <w:rtl/>
        </w:rPr>
        <w:t xml:space="preserve"> דומה לשדרה, דביה קיום דכל גרמין</w:t>
      </w:r>
      <w:r>
        <w:rPr>
          <w:rFonts w:hint="cs"/>
          <w:rtl/>
        </w:rPr>
        <w:t>". ובח"א לכתובות עז: [א, קנח:] כתב: "</w:t>
      </w:r>
      <w:r>
        <w:rPr>
          <w:rtl/>
        </w:rPr>
        <w:t>כי הצדיק הוא אפשר מצד עצמו, כי כל נמצא מצד עצמו הוא אפשרי המציא</w:t>
      </w:r>
      <w:r>
        <w:rPr>
          <w:rFonts w:hint="cs"/>
          <w:rtl/>
        </w:rPr>
        <w:t>ו</w:t>
      </w:r>
      <w:r>
        <w:rPr>
          <w:rtl/>
        </w:rPr>
        <w:t>ת, וכל אשר הוא אפשר</w:t>
      </w:r>
      <w:r>
        <w:rPr>
          <w:rFonts w:hint="cs"/>
          <w:rtl/>
        </w:rPr>
        <w:t>,</w:t>
      </w:r>
      <w:r>
        <w:rPr>
          <w:rtl/>
        </w:rPr>
        <w:t xml:space="preserve"> אי אפשר שלא יהיה מקבל העדר</w:t>
      </w:r>
      <w:r>
        <w:rPr>
          <w:rFonts w:hint="cs"/>
          <w:rtl/>
        </w:rPr>
        <w:t xml:space="preserve">... </w:t>
      </w:r>
      <w:r>
        <w:rPr>
          <w:rtl/>
        </w:rPr>
        <w:t>אמנם מצד הש</w:t>
      </w:r>
      <w:r>
        <w:rPr>
          <w:rFonts w:hint="cs"/>
          <w:rtl/>
        </w:rPr>
        <w:t>ם יתברך</w:t>
      </w:r>
      <w:r>
        <w:rPr>
          <w:rtl/>
        </w:rPr>
        <w:t xml:space="preserve"> אשר הוא מחוייב בלתי אפשרי, והצדיק במה שהוא דבק בו ית</w:t>
      </w:r>
      <w:r>
        <w:rPr>
          <w:rFonts w:hint="cs"/>
          <w:rtl/>
        </w:rPr>
        <w:t>ברך,</w:t>
      </w:r>
      <w:r>
        <w:rPr>
          <w:rtl/>
        </w:rPr>
        <w:t xml:space="preserve"> אע"ג שהוא אפשרי מצד עצמו, הוא מחוייב בלתי אפשרי מצד סבתו</w:t>
      </w:r>
      <w:r>
        <w:rPr>
          <w:rFonts w:hint="cs"/>
          <w:rtl/>
        </w:rPr>
        <w:t>.</w:t>
      </w:r>
      <w:r>
        <w:rPr>
          <w:rtl/>
        </w:rPr>
        <w:t xml:space="preserve"> ולפיכך מצד סבתו אין שייך לו אל ההעדר כלל</w:t>
      </w:r>
      <w:r>
        <w:rPr>
          <w:rFonts w:hint="cs"/>
          <w:rtl/>
        </w:rPr>
        <w:t>..</w:t>
      </w:r>
      <w:r>
        <w:rPr>
          <w:rtl/>
        </w:rPr>
        <w:t>. ומאתו ית</w:t>
      </w:r>
      <w:r>
        <w:rPr>
          <w:rFonts w:hint="cs"/>
          <w:rtl/>
        </w:rPr>
        <w:t>ברך</w:t>
      </w:r>
      <w:r>
        <w:rPr>
          <w:rtl/>
        </w:rPr>
        <w:t xml:space="preserve"> מקבל הצדיק הקיום</w:t>
      </w:r>
      <w:r>
        <w:rPr>
          <w:rFonts w:hint="cs"/>
          <w:rtl/>
        </w:rPr>
        <w:t>,</w:t>
      </w:r>
      <w:r>
        <w:rPr>
          <w:rtl/>
        </w:rPr>
        <w:t xml:space="preserve"> עד שהוא מסולק מן ההעדר</w:t>
      </w:r>
      <w:r>
        <w:rPr>
          <w:rFonts w:hint="cs"/>
          <w:rtl/>
        </w:rPr>
        <w:t>.</w:t>
      </w:r>
      <w:r>
        <w:rPr>
          <w:rtl/>
        </w:rPr>
        <w:t xml:space="preserve"> אף כי הוא אפשרי מצד עצמו</w:t>
      </w:r>
      <w:r>
        <w:rPr>
          <w:rFonts w:hint="cs"/>
          <w:rtl/>
        </w:rPr>
        <w:t>,</w:t>
      </w:r>
      <w:r>
        <w:rPr>
          <w:rtl/>
        </w:rPr>
        <w:t xml:space="preserve"> ושייך לו ההעדר, מ</w:t>
      </w:r>
      <w:r>
        <w:rPr>
          <w:rFonts w:hint="cs"/>
          <w:rtl/>
        </w:rPr>
        <w:t>כל מקום</w:t>
      </w:r>
      <w:r>
        <w:rPr>
          <w:rtl/>
        </w:rPr>
        <w:t xml:space="preserve"> מצד הסבה הראשונה הצדיק הוא מסולק מן ההעדר</w:t>
      </w:r>
      <w:r>
        <w:rPr>
          <w:rFonts w:hint="cs"/>
          <w:rtl/>
        </w:rPr>
        <w:t>,</w:t>
      </w:r>
      <w:r>
        <w:rPr>
          <w:rtl/>
        </w:rPr>
        <w:t xml:space="preserve"> שיש לו קיום בו יתברך</w:t>
      </w:r>
      <w:r>
        <w:rPr>
          <w:rFonts w:hint="cs"/>
          <w:rtl/>
        </w:rPr>
        <w:t xml:space="preserve">". ולהלן פ"ד [לפני ציון 121] כתב: "אין סברה שיהיה יורד הצדיק מגדולתו". </w:t>
      </w:r>
    </w:p>
  </w:footnote>
  <w:footnote w:id="642">
    <w:p w:rsidR="08E42B6C" w:rsidRDefault="08E42B6C" w:rsidP="08B249CA">
      <w:pPr>
        <w:pStyle w:val="FootnoteText"/>
        <w:rPr>
          <w:rFonts w:hint="cs"/>
        </w:rPr>
      </w:pPr>
      <w:r>
        <w:rPr>
          <w:rtl/>
        </w:rPr>
        <w:t>&lt;</w:t>
      </w:r>
      <w:r>
        <w:rPr>
          <w:rStyle w:val="FootnoteReference"/>
        </w:rPr>
        <w:footnoteRef/>
      </w:r>
      <w:r>
        <w:rPr>
          <w:rtl/>
        </w:rPr>
        <w:t>&gt;</w:t>
      </w:r>
      <w:r>
        <w:rPr>
          <w:rFonts w:hint="cs"/>
          <w:rtl/>
        </w:rPr>
        <w:t xml:space="preserve"> משמע מדבריו שהואיל ואיירי בדבר "שהוא לפי רגע", לכך אין לצדיק לפחד מזה. ודבר זה יוטעם על מה שכתב בנתיב הבטחון פ"א [ב, רלב.], וז"ל: </w:t>
      </w:r>
      <w:r>
        <w:rPr>
          <w:rtl/>
        </w:rPr>
        <w:t>"בפרק הרואה [ברכות ס.], תנו רבנן, מעשה בהלל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הלל על השמועה רעה שהוא מובטח שאינו בתוך ביתו, כי השמועה הרעה הוא כמו פגע שיפגע באדם פתאום, והוא בלא זמן, והוא מן השם יתברך, ואינו דומה למעשה שהוא נעשה בזמן</w:t>
      </w:r>
      <w:r>
        <w:rPr>
          <w:rFonts w:hint="cs"/>
          <w:rtl/>
        </w:rPr>
        <w:t>.</w:t>
      </w:r>
      <w:r>
        <w:rPr>
          <w:rtl/>
        </w:rPr>
        <w:t xml:space="preserve"> אבל השמועה שישמע האדם שהוא בלא זמן רק בפתע פתאום, ובשביל ששם בטחונו בו יתברך אין ראוי שישמע שמועה רעה בלא זמן"</w:t>
      </w:r>
      <w:r>
        <w:rPr>
          <w:rFonts w:hint="cs"/>
          <w:rtl/>
        </w:rPr>
        <w:t xml:space="preserve"> [הובא למעלה בהקדמה הערה 513, ולהלן פ"ד 51]</w:t>
      </w:r>
      <w:r>
        <w:rPr>
          <w:rtl/>
        </w:rPr>
        <w:t>. ובתפארת ישראל פמ"ז [תשלז.] כתב: "היסורים הם לפי רגע בלבד, כמו שהוא ענין המקרה לפי רגע". ובנצח ישראל פ"מ [תשז:] כתב: "ענין פתאומי אינו מס</w:t>
      </w:r>
      <w:r w:rsidRPr="00870729">
        <w:rPr>
          <w:sz w:val="18"/>
          <w:rtl/>
        </w:rPr>
        <w:t xml:space="preserve">דר העולם". </w:t>
      </w:r>
      <w:r w:rsidRPr="00870729">
        <w:rPr>
          <w:rFonts w:hint="cs"/>
          <w:sz w:val="18"/>
          <w:rtl/>
        </w:rPr>
        <w:t>ובדר"ח פ"ג מ"ז</w:t>
      </w:r>
      <w:r>
        <w:rPr>
          <w:rFonts w:hint="cs"/>
          <w:sz w:val="18"/>
          <w:rtl/>
        </w:rPr>
        <w:t xml:space="preserve"> [קצו:] כתב: "הפגע הוא לפי הרגע</w:t>
      </w:r>
      <w:r>
        <w:rPr>
          <w:rFonts w:hint="cs"/>
          <w:rtl/>
        </w:rPr>
        <w:t>". לכך אין לצדיק לירא מדברים שהם לפי רגע, כי קיום הצדיק מגן עליו מזה.</w:t>
      </w:r>
    </w:p>
  </w:footnote>
  <w:footnote w:id="643">
    <w:p w:rsidR="08E42B6C" w:rsidRDefault="08E42B6C" w:rsidP="08732B35">
      <w:pPr>
        <w:pStyle w:val="FootnoteText"/>
        <w:rPr>
          <w:rFonts w:hint="cs"/>
          <w:rtl/>
        </w:rPr>
      </w:pPr>
      <w:r>
        <w:rPr>
          <w:rtl/>
        </w:rPr>
        <w:t>&lt;</w:t>
      </w:r>
      <w:r>
        <w:rPr>
          <w:rStyle w:val="FootnoteReference"/>
        </w:rPr>
        <w:footnoteRef/>
      </w:r>
      <w:r>
        <w:rPr>
          <w:rtl/>
        </w:rPr>
        <w:t>&gt;</w:t>
      </w:r>
      <w:r>
        <w:rPr>
          <w:rFonts w:hint="cs"/>
          <w:rtl/>
        </w:rPr>
        <w:t xml:space="preserve"> כותב כן כנגד הפסוק השני, שהוא [ישעיה ח, י] "</w:t>
      </w:r>
      <w:r>
        <w:rPr>
          <w:rtl/>
        </w:rPr>
        <w:t>ע</w:t>
      </w:r>
      <w:r>
        <w:rPr>
          <w:rFonts w:hint="cs"/>
          <w:rtl/>
        </w:rPr>
        <w:t>ו</w:t>
      </w:r>
      <w:r>
        <w:rPr>
          <w:rtl/>
        </w:rPr>
        <w:t>צו עצה ות</w:t>
      </w:r>
      <w:r>
        <w:rPr>
          <w:rFonts w:hint="cs"/>
          <w:rtl/>
        </w:rPr>
        <w:t>ו</w:t>
      </w:r>
      <w:r>
        <w:rPr>
          <w:rtl/>
        </w:rPr>
        <w:t>פר דברו דבר ולא יקום כי עמנו אל</w:t>
      </w:r>
      <w:r>
        <w:rPr>
          <w:rFonts w:hint="cs"/>
          <w:rtl/>
        </w:rPr>
        <w:t>". ומדובר שם שהנביא מודיע לסנחריב מלך אשור ולבני בריתו שלא יעלה בידם לכבוש את ירושלים, ו"</w:t>
      </w:r>
      <w:r>
        <w:rPr>
          <w:rtl/>
        </w:rPr>
        <w:t>מה תועיל לכם עצתכם על ירושלם כי תופר, וכן דברכם עליה לא יקום, ולמה</w:t>
      </w:r>
      <w:r>
        <w:rPr>
          <w:rFonts w:hint="cs"/>
          <w:rtl/>
        </w:rPr>
        <w:t>,</w:t>
      </w:r>
      <w:r>
        <w:rPr>
          <w:rtl/>
        </w:rPr>
        <w:t xml:space="preserve"> כי עמנו אל</w:t>
      </w:r>
      <w:r>
        <w:rPr>
          <w:rFonts w:hint="cs"/>
          <w:rtl/>
        </w:rPr>
        <w:t>" [רד"ק שם].</w:t>
      </w:r>
    </w:p>
  </w:footnote>
  <w:footnote w:id="644">
    <w:p w:rsidR="08E42B6C" w:rsidRDefault="08E42B6C" w:rsidP="08605EC3">
      <w:pPr>
        <w:pStyle w:val="FootnoteText"/>
        <w:rPr>
          <w:rFonts w:hint="cs"/>
          <w:rtl/>
        </w:rPr>
      </w:pPr>
      <w:r>
        <w:rPr>
          <w:rtl/>
        </w:rPr>
        <w:t>&lt;</w:t>
      </w:r>
      <w:r>
        <w:rPr>
          <w:rStyle w:val="FootnoteReference"/>
        </w:rPr>
        <w:footnoteRef/>
      </w:r>
      <w:r>
        <w:rPr>
          <w:rtl/>
        </w:rPr>
        <w:t>&gt;</w:t>
      </w:r>
      <w:r>
        <w:rPr>
          <w:rFonts w:hint="cs"/>
          <w:rtl/>
        </w:rPr>
        <w:t xml:space="preserve"> לשונו בגו"א דברים פ"א אות כט: "</w:t>
      </w:r>
      <w:r>
        <w:rPr>
          <w:rtl/>
        </w:rPr>
        <w:t>אדם כשר הוא בעל מעשה, ולא הרשע, כי כל מעשה הרשע רעות והבל והבאי</w:t>
      </w:r>
      <w:r>
        <w:rPr>
          <w:rFonts w:hint="cs"/>
          <w:rtl/>
        </w:rPr>
        <w:t xml:space="preserve">... </w:t>
      </w:r>
      <w:r>
        <w:rPr>
          <w:rtl/>
        </w:rPr>
        <w:t>ההולכים אחרי מעשה הבלי תעתועים</w:t>
      </w:r>
      <w:r>
        <w:rPr>
          <w:rFonts w:hint="cs"/>
          <w:rtl/>
        </w:rPr>
        <w:t>...</w:t>
      </w:r>
      <w:r>
        <w:rPr>
          <w:rtl/>
        </w:rPr>
        <w:t xml:space="preserve"> רק נקרא </w:t>
      </w:r>
      <w:r>
        <w:rPr>
          <w:rFonts w:hint="cs"/>
          <w:rtl/>
        </w:rPr>
        <w:t>'</w:t>
      </w:r>
      <w:r>
        <w:rPr>
          <w:rtl/>
        </w:rPr>
        <w:t>איש</w:t>
      </w:r>
      <w:r>
        <w:rPr>
          <w:rFonts w:hint="cs"/>
          <w:rtl/>
        </w:rPr>
        <w:t>'</w:t>
      </w:r>
      <w:r>
        <w:rPr>
          <w:rtl/>
        </w:rPr>
        <w:t xml:space="preserve"> מי שמעשיו כשרים, כמו שאמרו חכמים </w:t>
      </w:r>
      <w:r>
        <w:rPr>
          <w:rFonts w:hint="cs"/>
          <w:rtl/>
        </w:rPr>
        <w:t>[</w:t>
      </w:r>
      <w:r>
        <w:rPr>
          <w:rtl/>
        </w:rPr>
        <w:t>שבת לז</w:t>
      </w:r>
      <w:r>
        <w:rPr>
          <w:rFonts w:hint="cs"/>
          <w:rtl/>
        </w:rPr>
        <w:t>:]</w:t>
      </w:r>
      <w:r>
        <w:rPr>
          <w:rtl/>
        </w:rPr>
        <w:t xml:space="preserve"> 'מרי דעובדא' על איש הכשר במעשים</w:t>
      </w:r>
      <w:r>
        <w:rPr>
          <w:rFonts w:hint="cs"/>
          <w:rtl/>
        </w:rPr>
        <w:t xml:space="preserve">" [הובא למעלה בהקדמה הערה 244, ולהלן פ"ו הערה 62]. </w:t>
      </w:r>
      <w:r>
        <w:rPr>
          <w:rtl/>
        </w:rPr>
        <w:t>ובע"ז ג: אמרו "אין גיהנום לעתיד לבא, אלא הקב"ה מוציא חמה מנרתיקה ומקדירה, רשעים נידונים בה, וצדיקים מתרפאים בה". ובח"א שם [ד, כו:] כתב: "פירוש דבר זה, כי הרשעים מציאות תוהו ובוהו וחושך, וכאשר יבא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w:t>
      </w:r>
      <w:r>
        <w:rPr>
          <w:rFonts w:hint="cs"/>
          <w:rtl/>
        </w:rPr>
        <w:t xml:space="preserve"> [ראה למעלה הערה 168]</w:t>
      </w:r>
      <w:r>
        <w:rPr>
          <w:rtl/>
        </w:rPr>
        <w:t>.</w:t>
      </w:r>
      <w:r>
        <w:rPr>
          <w:rFonts w:hint="cs"/>
          <w:rtl/>
        </w:rPr>
        <w:t xml:space="preserve"> ולמעלה [לפני ציון 162] כתב: "כי כל רשע הוא 'רשע למות', כלומר כי ראוי שיהיה בטל מציאותו ויקבל העדר". </w:t>
      </w:r>
      <w:r>
        <w:rPr>
          <w:rtl/>
        </w:rPr>
        <w:t xml:space="preserve">וכן כתב </w:t>
      </w:r>
      <w:r>
        <w:rPr>
          <w:rFonts w:hint="cs"/>
          <w:rtl/>
        </w:rPr>
        <w:t>להלן [ו, ו (לאחר ציון 109)], וז"ל: "</w:t>
      </w:r>
      <w:r>
        <w:rPr>
          <w:rtl/>
        </w:rPr>
        <w:t>הרשע אין לו מעלה עליונה</w:t>
      </w:r>
      <w:r>
        <w:rPr>
          <w:rFonts w:hint="cs"/>
          <w:rtl/>
        </w:rPr>
        <w:t>,</w:t>
      </w:r>
      <w:r>
        <w:rPr>
          <w:rtl/>
        </w:rPr>
        <w:t xml:space="preserve"> ואדרבא</w:t>
      </w:r>
      <w:r>
        <w:rPr>
          <w:rFonts w:hint="cs"/>
          <w:rtl/>
        </w:rPr>
        <w:t>,</w:t>
      </w:r>
      <w:r>
        <w:rPr>
          <w:rtl/>
        </w:rPr>
        <w:t xml:space="preserve"> עצם הרשע הוא ההעדר הגמור</w:t>
      </w:r>
      <w:r>
        <w:rPr>
          <w:rFonts w:hint="cs"/>
          <w:rtl/>
        </w:rPr>
        <w:t>,</w:t>
      </w:r>
      <w:r>
        <w:rPr>
          <w:rtl/>
        </w:rPr>
        <w:t xml:space="preserve"> כאשר הוא רשע למות</w:t>
      </w:r>
      <w:r>
        <w:rPr>
          <w:rFonts w:hint="cs"/>
          <w:rtl/>
        </w:rPr>
        <w:t>". ו</w:t>
      </w:r>
      <w:r>
        <w:rPr>
          <w:rtl/>
        </w:rPr>
        <w:t>בנתיב הצדק פ"ג [ב, קמג.]</w:t>
      </w:r>
      <w:r>
        <w:rPr>
          <w:rFonts w:hint="cs"/>
          <w:rtl/>
        </w:rPr>
        <w:t xml:space="preserve"> כתב</w:t>
      </w:r>
      <w:r>
        <w:rPr>
          <w:rtl/>
        </w:rPr>
        <w:t>: "כי הרשע אין ראוי אליו המציאות כלל, כי הוא יוצא מן המציאות אל ההעדר, והוא רשע למות".</w:t>
      </w:r>
      <w:r>
        <w:rPr>
          <w:rFonts w:hint="cs"/>
          <w:rtl/>
        </w:rPr>
        <w:t xml:space="preserve"> וכן הזכיר בדר"ח פ"ד מ"ד [עז:] ובדרוש על המצות [סג.]. ובנתיב התורה פי"ג [תקי:] כתב: "כי כל רשע הוא רחוק מן המציאות" [הובא למעלה בהקדמה הערה 455, ובפרק זה הערה 162, ולהלן פ"ו הערה 110]. ואמרו חכמים [</w:t>
      </w:r>
      <w:r w:rsidRPr="009A700B">
        <w:rPr>
          <w:rFonts w:hint="cs"/>
          <w:rtl/>
        </w:rPr>
        <w:t>מדרש תהילים לז</w:t>
      </w:r>
      <w:r>
        <w:rPr>
          <w:rFonts w:hint="cs"/>
          <w:rtl/>
        </w:rPr>
        <w:t>]</w:t>
      </w:r>
      <w:r w:rsidRPr="009A700B">
        <w:rPr>
          <w:rFonts w:hint="cs"/>
          <w:rtl/>
        </w:rPr>
        <w:t xml:space="preserve"> "</w:t>
      </w:r>
      <w:r>
        <w:rPr>
          <w:rFonts w:hint="cs"/>
          <w:rtl/>
        </w:rPr>
        <w:t>'</w:t>
      </w:r>
      <w:r w:rsidRPr="009A700B">
        <w:rPr>
          <w:rtl/>
        </w:rPr>
        <w:t>כי כחציר מהרה ימלו</w:t>
      </w:r>
      <w:r>
        <w:rPr>
          <w:rFonts w:hint="cs"/>
          <w:rtl/>
        </w:rPr>
        <w:t>' [תהלים לז, ב]</w:t>
      </w:r>
      <w:r w:rsidRPr="009A700B">
        <w:rPr>
          <w:rtl/>
        </w:rPr>
        <w:t>. אמר הקב"ה, אין הרשעים כלום</w:t>
      </w:r>
      <w:r>
        <w:rPr>
          <w:rFonts w:hint="cs"/>
          <w:rtl/>
        </w:rPr>
        <w:t>,</w:t>
      </w:r>
      <w:r w:rsidRPr="009A700B">
        <w:rPr>
          <w:rtl/>
        </w:rPr>
        <w:t xml:space="preserve"> חציר הם תוחלתם. וכן הוא אומר </w:t>
      </w:r>
      <w:r>
        <w:rPr>
          <w:rFonts w:hint="cs"/>
          <w:rtl/>
        </w:rPr>
        <w:t>[</w:t>
      </w:r>
      <w:r w:rsidRPr="009A700B">
        <w:rPr>
          <w:rtl/>
        </w:rPr>
        <w:t>תהלים צב</w:t>
      </w:r>
      <w:r>
        <w:rPr>
          <w:rFonts w:hint="cs"/>
          <w:rtl/>
        </w:rPr>
        <w:t>,</w:t>
      </w:r>
      <w:r w:rsidRPr="009A700B">
        <w:rPr>
          <w:rtl/>
        </w:rPr>
        <w:t xml:space="preserve"> ח</w:t>
      </w:r>
      <w:r>
        <w:rPr>
          <w:rFonts w:hint="cs"/>
          <w:rtl/>
        </w:rPr>
        <w:t>]</w:t>
      </w:r>
      <w:r w:rsidRPr="009A700B">
        <w:rPr>
          <w:rtl/>
        </w:rPr>
        <w:t xml:space="preserve"> </w:t>
      </w:r>
      <w:r>
        <w:rPr>
          <w:rFonts w:hint="cs"/>
          <w:rtl/>
        </w:rPr>
        <w:t>'</w:t>
      </w:r>
      <w:r w:rsidRPr="009A700B">
        <w:rPr>
          <w:rtl/>
        </w:rPr>
        <w:t>בפרוח רשעים כמו עשב</w:t>
      </w:r>
      <w:r>
        <w:rPr>
          <w:rFonts w:hint="cs"/>
          <w:rtl/>
        </w:rPr>
        <w:t xml:space="preserve">', </w:t>
      </w:r>
      <w:r w:rsidRPr="009A700B">
        <w:rPr>
          <w:rtl/>
        </w:rPr>
        <w:t xml:space="preserve">מפריחין </w:t>
      </w:r>
      <w:r>
        <w:rPr>
          <w:rFonts w:hint="cs"/>
          <w:rtl/>
        </w:rPr>
        <w:t xml:space="preserve">כזה העשב ומתייבשין... עד שלא תקופת תמוז מתייבשין, ואחר כך נעשין קוצין". </w:t>
      </w:r>
    </w:p>
  </w:footnote>
  <w:footnote w:id="645">
    <w:p w:rsidR="08E42B6C" w:rsidRDefault="08E42B6C" w:rsidP="085D6B23">
      <w:pPr>
        <w:pStyle w:val="FootnoteText"/>
        <w:rPr>
          <w:rFonts w:hint="cs"/>
        </w:rPr>
      </w:pPr>
      <w:r>
        <w:rPr>
          <w:rtl/>
        </w:rPr>
        <w:t>&lt;</w:t>
      </w:r>
      <w:r>
        <w:rPr>
          <w:rStyle w:val="FootnoteReference"/>
        </w:rPr>
        <w:footnoteRef/>
      </w:r>
      <w:r>
        <w:rPr>
          <w:rtl/>
        </w:rPr>
        <w:t>&gt;</w:t>
      </w:r>
      <w:r>
        <w:rPr>
          <w:rFonts w:hint="cs"/>
          <w:rtl/>
        </w:rPr>
        <w:t xml:space="preserve"> </w:t>
      </w:r>
      <w:r w:rsidRPr="085D6B23">
        <w:rPr>
          <w:rFonts w:hint="cs"/>
          <w:sz w:val="18"/>
          <w:rtl/>
        </w:rPr>
        <w:t>"</w:t>
      </w:r>
      <w:r w:rsidRPr="085D6B23">
        <w:rPr>
          <w:rStyle w:val="LatinChar"/>
          <w:sz w:val="18"/>
          <w:rtl/>
          <w:lang w:val="en-GB"/>
        </w:rPr>
        <w:t>אף כי הש</w:t>
      </w:r>
      <w:r>
        <w:rPr>
          <w:rStyle w:val="LatinChar"/>
          <w:rFonts w:hint="cs"/>
          <w:sz w:val="18"/>
          <w:rtl/>
          <w:lang w:val="en-GB"/>
        </w:rPr>
        <w:t>ם יתברך</w:t>
      </w:r>
      <w:r w:rsidRPr="085D6B23">
        <w:rPr>
          <w:rStyle w:val="LatinChar"/>
          <w:sz w:val="18"/>
          <w:rtl/>
          <w:lang w:val="en-GB"/>
        </w:rPr>
        <w:t xml:space="preserve"> רואה הרשע שמבקש להרע</w:t>
      </w:r>
      <w:r>
        <w:rPr>
          <w:rStyle w:val="LatinChar"/>
          <w:rFonts w:hint="cs"/>
          <w:sz w:val="18"/>
          <w:rtl/>
          <w:lang w:val="en-GB"/>
        </w:rPr>
        <w:t>,</w:t>
      </w:r>
      <w:r w:rsidRPr="085D6B23">
        <w:rPr>
          <w:rStyle w:val="LatinChar"/>
          <w:sz w:val="18"/>
          <w:rtl/>
          <w:lang w:val="en-GB"/>
        </w:rPr>
        <w:t xml:space="preserve"> הש</w:t>
      </w:r>
      <w:r>
        <w:rPr>
          <w:rStyle w:val="LatinChar"/>
          <w:rFonts w:hint="cs"/>
          <w:sz w:val="18"/>
          <w:rtl/>
          <w:lang w:val="en-GB"/>
        </w:rPr>
        <w:t>ם יתברך</w:t>
      </w:r>
      <w:r w:rsidRPr="085D6B23">
        <w:rPr>
          <w:rStyle w:val="LatinChar"/>
          <w:sz w:val="18"/>
          <w:rtl/>
          <w:lang w:val="en-GB"/>
        </w:rPr>
        <w:t xml:space="preserve"> סובל זה ממנו</w:t>
      </w:r>
      <w:r>
        <w:rPr>
          <w:rFonts w:hint="cs"/>
          <w:rtl/>
        </w:rPr>
        <w:t>" [לשונו בהמשך]. ופירושו, אף על פי שה' רואה את זממת הרשע, אין הוא מיד מונע את הצלחת הרשע, אלא סובל ונושא הצלחה זו, ורק לבסוף הוא ממלט את הצדיק מהרשע, וכמו שמבאר.</w:t>
      </w:r>
    </w:p>
  </w:footnote>
  <w:footnote w:id="646">
    <w:p w:rsidR="08E42B6C" w:rsidRDefault="08E42B6C" w:rsidP="08C9339C">
      <w:pPr>
        <w:pStyle w:val="FootnoteText"/>
        <w:rPr>
          <w:rFonts w:hint="cs"/>
        </w:rPr>
      </w:pPr>
      <w:r>
        <w:rPr>
          <w:rtl/>
        </w:rPr>
        <w:t>&lt;</w:t>
      </w:r>
      <w:r>
        <w:rPr>
          <w:rStyle w:val="FootnoteReference"/>
        </w:rPr>
        <w:footnoteRef/>
      </w:r>
      <w:r>
        <w:rPr>
          <w:rtl/>
        </w:rPr>
        <w:t>&gt;</w:t>
      </w:r>
      <w:r>
        <w:rPr>
          <w:rFonts w:hint="cs"/>
          <w:rtl/>
        </w:rPr>
        <w:t xml:space="preserve"> כתב כן כנגד סוף הפסוק "ואני אסבול ואמלט", שפירושו "</w:t>
      </w:r>
      <w:r>
        <w:rPr>
          <w:rtl/>
        </w:rPr>
        <w:t>כי אני עשיתי את ישראל ואני אשא אותם ואסבול משאם</w:t>
      </w:r>
      <w:r>
        <w:rPr>
          <w:rFonts w:hint="cs"/>
          <w:rtl/>
        </w:rPr>
        <w:t>,</w:t>
      </w:r>
      <w:r>
        <w:rPr>
          <w:rtl/>
        </w:rPr>
        <w:t xml:space="preserve"> ר</w:t>
      </w:r>
      <w:r>
        <w:rPr>
          <w:rFonts w:hint="cs"/>
          <w:rtl/>
        </w:rPr>
        <w:t>צה לומר</w:t>
      </w:r>
      <w:r>
        <w:rPr>
          <w:rtl/>
        </w:rPr>
        <w:t xml:space="preserve"> אהיה בעזרתם ואמלטם מן האויב בבואו</w:t>
      </w:r>
      <w:r>
        <w:rPr>
          <w:rFonts w:hint="cs"/>
          <w:rtl/>
        </w:rPr>
        <w:t xml:space="preserve">" [מצודות דוד שם]. </w:t>
      </w:r>
    </w:p>
  </w:footnote>
  <w:footnote w:id="647">
    <w:p w:rsidR="08E42B6C" w:rsidRDefault="08E42B6C" w:rsidP="08A32F52">
      <w:pPr>
        <w:pStyle w:val="FootnoteText"/>
        <w:rPr>
          <w:rFonts w:hint="cs"/>
          <w:rtl/>
        </w:rPr>
      </w:pPr>
      <w:r>
        <w:rPr>
          <w:rtl/>
        </w:rPr>
        <w:t>&lt;</w:t>
      </w:r>
      <w:r>
        <w:rPr>
          <w:rStyle w:val="FootnoteReference"/>
        </w:rPr>
        <w:footnoteRef/>
      </w:r>
      <w:r>
        <w:rPr>
          <w:rtl/>
        </w:rPr>
        <w:t>&gt;</w:t>
      </w:r>
      <w:r>
        <w:rPr>
          <w:rFonts w:hint="cs"/>
          <w:rtl/>
        </w:rPr>
        <w:t xml:space="preserve"> צרף לכאן את דברי התומר דבורה פ"א בביאור "מי א-ל כמוך" [מיכה ז, יח], וז"ל: "</w:t>
      </w:r>
      <w:r>
        <w:rPr>
          <w:rtl/>
        </w:rPr>
        <w:t>המדה הזאת מורה על היות הקב"ה מלך נעלב, סובל עלבון, מה שלא יכילהו רעיון. הרי אין דבר נסתר מהשגחתו בלי ספק, ועוד אין רגע שלא יהיה האדם נזון ומתקיים מכח עליון השופע בו עליו</w:t>
      </w:r>
      <w:r>
        <w:rPr>
          <w:rFonts w:hint="cs"/>
          <w:rtl/>
        </w:rPr>
        <w:t>.</w:t>
      </w:r>
      <w:r>
        <w:rPr>
          <w:rtl/>
        </w:rPr>
        <w:t xml:space="preserve"> והרי תמצא שמעולם לא חטא אדם נגדו שלא יהיה הוא באותו הרגע ממש שופע שפע קיומו ותנועת אבריו</w:t>
      </w:r>
      <w:r>
        <w:rPr>
          <w:rFonts w:hint="cs"/>
          <w:rtl/>
        </w:rPr>
        <w:t>.</w:t>
      </w:r>
      <w:r>
        <w:rPr>
          <w:rtl/>
        </w:rPr>
        <w:t xml:space="preserve"> ועם היות שהאדם חוטא בכח ההוא</w:t>
      </w:r>
      <w:r>
        <w:rPr>
          <w:rFonts w:hint="cs"/>
          <w:rtl/>
        </w:rPr>
        <w:t>,</w:t>
      </w:r>
      <w:r>
        <w:rPr>
          <w:rtl/>
        </w:rPr>
        <w:t xml:space="preserve"> לא מנעו ממנו כלל, אלא סובל הקב"ה עלבון כזה להיות משפיע בו כח תנועות אבריו, והוא מוציא אותו כח באותו רגע בחטא ועון ומכעיס</w:t>
      </w:r>
      <w:r>
        <w:rPr>
          <w:rFonts w:hint="cs"/>
          <w:rtl/>
        </w:rPr>
        <w:t>,</w:t>
      </w:r>
      <w:r>
        <w:rPr>
          <w:rtl/>
        </w:rPr>
        <w:t xml:space="preserve"> והקב"ה סובל. ולא תאמר שאינו יכול למנוע ממנו הטוב ההוא, ח"ו, שהרי בכחו ברגע כמימריה ליבש ידיו ורגליו, כעין שעשה לירבעם </w:t>
      </w:r>
      <w:r>
        <w:rPr>
          <w:rFonts w:hint="cs"/>
          <w:rtl/>
        </w:rPr>
        <w:t>[</w:t>
      </w:r>
      <w:r>
        <w:rPr>
          <w:rtl/>
        </w:rPr>
        <w:t>מ</w:t>
      </w:r>
      <w:r>
        <w:rPr>
          <w:rFonts w:hint="cs"/>
          <w:rtl/>
        </w:rPr>
        <w:t>"</w:t>
      </w:r>
      <w:r>
        <w:rPr>
          <w:rtl/>
        </w:rPr>
        <w:t>א יג, ד</w:t>
      </w:r>
      <w:r>
        <w:rPr>
          <w:rFonts w:hint="cs"/>
          <w:rtl/>
        </w:rPr>
        <w:t>]</w:t>
      </w:r>
      <w:r>
        <w:rPr>
          <w:rtl/>
        </w:rPr>
        <w:t xml:space="preserve">. ועם כל זה, שהכח בידו להחזיר הכח הנשפע ההוא, והיה לו לומר כיון שאתה חוטא נגדי תחטא בשלך ולא בשלי, לא מפני זה מנע טוב מן האדם ולא סבל עלבון, והשפיע הכח והטיב לאדם טובו. הרי זה עלבון וסבלנות מה שלא יסופר. ועל זה קוראים מלאכי השרת להקב"ה מלך עלוב </w:t>
      </w:r>
      <w:r>
        <w:rPr>
          <w:rFonts w:hint="cs"/>
          <w:rtl/>
        </w:rPr>
        <w:t>[</w:t>
      </w:r>
      <w:r>
        <w:rPr>
          <w:rtl/>
        </w:rPr>
        <w:t>פרקי היכלות פכ"ה</w:t>
      </w:r>
      <w:r>
        <w:rPr>
          <w:rFonts w:hint="cs"/>
          <w:rtl/>
        </w:rPr>
        <w:t>]</w:t>
      </w:r>
      <w:r>
        <w:rPr>
          <w:rtl/>
        </w:rPr>
        <w:t xml:space="preserve">. והיינו אומרו </w:t>
      </w:r>
      <w:r>
        <w:rPr>
          <w:rFonts w:hint="cs"/>
          <w:rtl/>
        </w:rPr>
        <w:t>'</w:t>
      </w:r>
      <w:r>
        <w:rPr>
          <w:rtl/>
        </w:rPr>
        <w:t>מי א</w:t>
      </w:r>
      <w:r>
        <w:rPr>
          <w:rFonts w:hint="cs"/>
          <w:rtl/>
        </w:rPr>
        <w:t>-</w:t>
      </w:r>
      <w:r>
        <w:rPr>
          <w:rtl/>
        </w:rPr>
        <w:t>ל כמוך</w:t>
      </w:r>
      <w:r>
        <w:rPr>
          <w:rFonts w:hint="cs"/>
          <w:rtl/>
        </w:rPr>
        <w:t>'</w:t>
      </w:r>
      <w:r>
        <w:rPr>
          <w:rtl/>
        </w:rPr>
        <w:t>, אתה א</w:t>
      </w:r>
      <w:r>
        <w:rPr>
          <w:rFonts w:hint="cs"/>
          <w:rtl/>
        </w:rPr>
        <w:t>-</w:t>
      </w:r>
      <w:r>
        <w:rPr>
          <w:rtl/>
        </w:rPr>
        <w:t>ל בעל חסד המטיב, א</w:t>
      </w:r>
      <w:r>
        <w:rPr>
          <w:rFonts w:hint="cs"/>
          <w:rtl/>
        </w:rPr>
        <w:t>-</w:t>
      </w:r>
      <w:r>
        <w:rPr>
          <w:rtl/>
        </w:rPr>
        <w:t>ל בעל כח לינקם ולאסוף את שלך, ועם כל זה אתה סובל ונעלב עד ישוב בתשובה</w:t>
      </w:r>
      <w:r>
        <w:rPr>
          <w:rFonts w:hint="cs"/>
          <w:rtl/>
        </w:rPr>
        <w:t xml:space="preserve">". </w:t>
      </w:r>
    </w:p>
  </w:footnote>
  <w:footnote w:id="648">
    <w:p w:rsidR="08E42B6C" w:rsidRDefault="08E42B6C" w:rsidP="083C20CE">
      <w:pPr>
        <w:pStyle w:val="FootnoteText"/>
        <w:rPr>
          <w:rFonts w:hint="cs"/>
          <w:rtl/>
        </w:rPr>
      </w:pPr>
      <w:r>
        <w:rPr>
          <w:rtl/>
        </w:rPr>
        <w:t>&lt;</w:t>
      </w:r>
      <w:r>
        <w:rPr>
          <w:rStyle w:val="FootnoteReference"/>
        </w:rPr>
        <w:footnoteRef/>
      </w:r>
      <w:r>
        <w:rPr>
          <w:rtl/>
        </w:rPr>
        <w:t>&gt;</w:t>
      </w:r>
      <w:r>
        <w:rPr>
          <w:rFonts w:hint="cs"/>
          <w:rtl/>
        </w:rPr>
        <w:t xml:space="preserve"> סובל לזמן מה.</w:t>
      </w:r>
    </w:p>
  </w:footnote>
  <w:footnote w:id="649">
    <w:p w:rsidR="08E42B6C" w:rsidRDefault="08E42B6C" w:rsidP="083C20CE">
      <w:pPr>
        <w:pStyle w:val="FootnoteText"/>
        <w:rPr>
          <w:rFonts w:hint="cs"/>
        </w:rPr>
      </w:pPr>
      <w:r>
        <w:rPr>
          <w:rtl/>
        </w:rPr>
        <w:t>&lt;</w:t>
      </w:r>
      <w:r>
        <w:rPr>
          <w:rStyle w:val="FootnoteReference"/>
        </w:rPr>
        <w:footnoteRef/>
      </w:r>
      <w:r>
        <w:rPr>
          <w:rtl/>
        </w:rPr>
        <w:t>&gt;</w:t>
      </w:r>
      <w:r>
        <w:rPr>
          <w:rFonts w:hint="cs"/>
          <w:rtl/>
        </w:rPr>
        <w:t xml:space="preserve"> פירוש - מטעם שלשה דברים אלו אין לפחד מהמן, וכמו שמבאר והולך.</w:t>
      </w:r>
    </w:p>
  </w:footnote>
  <w:footnote w:id="650">
    <w:p w:rsidR="08E42B6C" w:rsidRDefault="08E42B6C" w:rsidP="083C20CE">
      <w:pPr>
        <w:pStyle w:val="FootnoteText"/>
        <w:rPr>
          <w:rFonts w:hint="cs"/>
          <w:rtl/>
        </w:rPr>
      </w:pPr>
      <w:r>
        <w:rPr>
          <w:rtl/>
        </w:rPr>
        <w:t>&lt;</w:t>
      </w:r>
      <w:r>
        <w:rPr>
          <w:rStyle w:val="FootnoteReference"/>
        </w:rPr>
        <w:footnoteRef/>
      </w:r>
      <w:r>
        <w:rPr>
          <w:rtl/>
        </w:rPr>
        <w:t>&gt;</w:t>
      </w:r>
      <w:r>
        <w:rPr>
          <w:rFonts w:hint="cs"/>
          <w:rtl/>
        </w:rPr>
        <w:t xml:space="preserve"> "ועמך כולם צדיקים" [ישעיה ס, כא], וכמבואר בהערה 640.</w:t>
      </w:r>
    </w:p>
  </w:footnote>
  <w:footnote w:id="651">
    <w:p w:rsidR="08E42B6C" w:rsidRDefault="08E42B6C" w:rsidP="081A6D9A">
      <w:pPr>
        <w:pStyle w:val="FootnoteText"/>
        <w:rPr>
          <w:rFonts w:hint="cs"/>
        </w:rPr>
      </w:pPr>
      <w:r>
        <w:rPr>
          <w:rtl/>
        </w:rPr>
        <w:t>&lt;</w:t>
      </w:r>
      <w:r>
        <w:rPr>
          <w:rStyle w:val="FootnoteReference"/>
        </w:rPr>
        <w:footnoteRef/>
      </w:r>
      <w:r>
        <w:rPr>
          <w:rtl/>
        </w:rPr>
        <w:t>&gt;</w:t>
      </w:r>
      <w:r>
        <w:rPr>
          <w:rFonts w:hint="cs"/>
          <w:rtl/>
        </w:rPr>
        <w:t xml:space="preserve"> מה שכתב ש"מצד רשעות המן אין לפחד", זהו משום "שהרשע הוא דבר בטל ואין קיום לו, וכך עצתו בטילה" [לשונו למעלה לאחר ציון 642]. אמנם יש להעיר, כי כ</w:t>
      </w:r>
      <w:r w:rsidRPr="08CD4F71">
        <w:rPr>
          <w:rFonts w:hint="cs"/>
          <w:sz w:val="18"/>
          <w:rtl/>
        </w:rPr>
        <w:t xml:space="preserve">מה פעמים </w:t>
      </w:r>
      <w:r>
        <w:rPr>
          <w:rFonts w:hint="cs"/>
          <w:sz w:val="18"/>
          <w:rtl/>
        </w:rPr>
        <w:t>ציין</w:t>
      </w:r>
      <w:r w:rsidRPr="08CD4F71">
        <w:rPr>
          <w:rFonts w:hint="cs"/>
          <w:sz w:val="18"/>
          <w:rtl/>
        </w:rPr>
        <w:t xml:space="preserve"> למעלה את כחו הגדול שהיה להמן. וכגון, למעלה בהקדמה [לאחר ציון 239] כתב: "</w:t>
      </w:r>
      <w:r w:rsidRPr="08CD4F71">
        <w:rPr>
          <w:rStyle w:val="LatinChar"/>
          <w:sz w:val="18"/>
          <w:rtl/>
          <w:lang w:val="en-GB"/>
        </w:rPr>
        <w:t xml:space="preserve">לכך שאל </w:t>
      </w:r>
      <w:r>
        <w:rPr>
          <w:rStyle w:val="LatinChar"/>
          <w:rFonts w:hint="cs"/>
          <w:sz w:val="18"/>
          <w:rtl/>
          <w:lang w:val="en-GB"/>
        </w:rPr>
        <w:t>'</w:t>
      </w:r>
      <w:r w:rsidRPr="08CD4F71">
        <w:rPr>
          <w:rStyle w:val="LatinChar"/>
          <w:rFonts w:hint="cs"/>
          <w:sz w:val="18"/>
          <w:rtl/>
          <w:lang w:val="en-GB"/>
        </w:rPr>
        <w:t xml:space="preserve">[המן] </w:t>
      </w:r>
      <w:r w:rsidRPr="08CD4F71">
        <w:rPr>
          <w:rStyle w:val="LatinChar"/>
          <w:sz w:val="18"/>
          <w:rtl/>
          <w:lang w:val="en-GB"/>
        </w:rPr>
        <w:t>מן התורה מניין</w:t>
      </w:r>
      <w:r>
        <w:rPr>
          <w:rStyle w:val="LatinChar"/>
          <w:rFonts w:hint="cs"/>
          <w:sz w:val="18"/>
          <w:rtl/>
          <w:lang w:val="en-GB"/>
        </w:rPr>
        <w:t>' [חולין קלט:],</w:t>
      </w:r>
      <w:r w:rsidRPr="08CD4F71">
        <w:rPr>
          <w:rStyle w:val="LatinChar"/>
          <w:sz w:val="18"/>
          <w:rtl/>
          <w:lang w:val="en-GB"/>
        </w:rPr>
        <w:t xml:space="preserve"> שיש לו לרשע רמז בתורה</w:t>
      </w:r>
      <w:r w:rsidRPr="08CD4F71">
        <w:rPr>
          <w:rStyle w:val="LatinChar"/>
          <w:rFonts w:hint="cs"/>
          <w:sz w:val="18"/>
          <w:rtl/>
          <w:lang w:val="en-GB"/>
        </w:rPr>
        <w:t>.</w:t>
      </w:r>
      <w:r w:rsidRPr="08CD4F71">
        <w:rPr>
          <w:rStyle w:val="LatinChar"/>
          <w:sz w:val="18"/>
          <w:rtl/>
          <w:lang w:val="en-GB"/>
        </w:rPr>
        <w:t xml:space="preserve"> שמזה יש ללמוד כמה גדול כח הרע ברשעות</w:t>
      </w:r>
      <w:r w:rsidRPr="08CD4F71">
        <w:rPr>
          <w:rStyle w:val="LatinChar"/>
          <w:rFonts w:hint="cs"/>
          <w:sz w:val="18"/>
          <w:rtl/>
          <w:lang w:val="en-GB"/>
        </w:rPr>
        <w:t>,</w:t>
      </w:r>
      <w:r w:rsidRPr="08CD4F71">
        <w:rPr>
          <w:rStyle w:val="LatinChar"/>
          <w:sz w:val="18"/>
          <w:rtl/>
          <w:lang w:val="en-GB"/>
        </w:rPr>
        <w:t xml:space="preserve"> עד שיש לו רמז בתורה השכלית</w:t>
      </w:r>
      <w:r w:rsidRPr="08CD4F71">
        <w:rPr>
          <w:rStyle w:val="LatinChar"/>
          <w:rFonts w:hint="cs"/>
          <w:sz w:val="18"/>
          <w:rtl/>
          <w:lang w:val="en-GB"/>
        </w:rPr>
        <w:t>.</w:t>
      </w:r>
      <w:r w:rsidRPr="08CD4F71">
        <w:rPr>
          <w:rStyle w:val="LatinChar"/>
          <w:sz w:val="18"/>
          <w:rtl/>
          <w:lang w:val="en-GB"/>
        </w:rPr>
        <w:t xml:space="preserve"> כי גדול כחו ברשעות</w:t>
      </w:r>
      <w:r w:rsidRPr="08CD4F71">
        <w:rPr>
          <w:rStyle w:val="LatinChar"/>
          <w:rFonts w:hint="cs"/>
          <w:sz w:val="18"/>
          <w:rtl/>
          <w:lang w:val="en-GB"/>
        </w:rPr>
        <w:t>,</w:t>
      </w:r>
      <w:r w:rsidRPr="08CD4F71">
        <w:rPr>
          <w:rStyle w:val="LatinChar"/>
          <w:sz w:val="18"/>
          <w:rtl/>
          <w:lang w:val="en-GB"/>
        </w:rPr>
        <w:t xml:space="preserve"> וכחו הרע </w:t>
      </w:r>
      <w:r w:rsidRPr="08CD4F71">
        <w:rPr>
          <w:rStyle w:val="LatinChar"/>
          <w:rFonts w:hint="cs"/>
          <w:sz w:val="18"/>
          <w:rtl/>
          <w:lang w:val="en-GB"/>
        </w:rPr>
        <w:t xml:space="preserve">כח </w:t>
      </w:r>
      <w:r w:rsidRPr="08CD4F71">
        <w:rPr>
          <w:rStyle w:val="LatinChar"/>
          <w:sz w:val="18"/>
          <w:rtl/>
          <w:lang w:val="en-GB"/>
        </w:rPr>
        <w:t>בלתי גשמי</w:t>
      </w:r>
      <w:r>
        <w:rPr>
          <w:rFonts w:hint="cs"/>
          <w:rtl/>
        </w:rPr>
        <w:t>". ו</w:t>
      </w:r>
      <w:r>
        <w:rPr>
          <w:rFonts w:hint="cs"/>
          <w:sz w:val="18"/>
          <w:rtl/>
        </w:rPr>
        <w:t xml:space="preserve">בהמשך ההקדמה </w:t>
      </w:r>
      <w:r w:rsidRPr="003233A3">
        <w:rPr>
          <w:rFonts w:hint="cs"/>
          <w:sz w:val="18"/>
          <w:rtl/>
        </w:rPr>
        <w:t>[לאחר ציון 382] כתב: "</w:t>
      </w:r>
      <w:r w:rsidRPr="003233A3">
        <w:rPr>
          <w:rStyle w:val="LatinChar"/>
          <w:sz w:val="18"/>
          <w:rtl/>
          <w:lang w:val="en-GB"/>
        </w:rPr>
        <w:t>כי המן שהוא צורר לישראל מזרע עמלק</w:t>
      </w:r>
      <w:r w:rsidRPr="003233A3">
        <w:rPr>
          <w:rStyle w:val="LatinChar"/>
          <w:rFonts w:hint="cs"/>
          <w:sz w:val="18"/>
          <w:rtl/>
          <w:lang w:val="en-GB"/>
        </w:rPr>
        <w:t>,</w:t>
      </w:r>
      <w:r w:rsidRPr="003233A3">
        <w:rPr>
          <w:rStyle w:val="LatinChar"/>
          <w:sz w:val="18"/>
          <w:rtl/>
          <w:lang w:val="en-GB"/>
        </w:rPr>
        <w:t xml:space="preserve"> ורמז עליו בתורה גודל כחו</w:t>
      </w:r>
      <w:r>
        <w:rPr>
          <w:rFonts w:hint="cs"/>
          <w:rtl/>
        </w:rPr>
        <w:t>". וכן כתב בהמשך ההקדמה [לפני ציון 468, ולפני ציון 597], ובפתיחה [לפני ציון 242]. ובהמשך הפתיחה [לפני ציון 407] כתב: "שלא היה הכח לאחד כמו שהיה להמן". וראה למעלה פ"ב הערות 183, 244, ופרק זה הערות 26, 203, ולהלן פ"ה הערה 196. וכיצד אפשר לומר על כח זה "הוא דבר בטל ואין קיום לו". ואולי יש לומר, שהכל נידון בערכין, דכחו הגדול של המן הוא ביחס לשאר אומות העולם, אך ביחס להקב"ה הרי "כל הגבורים כאין לפניך" [תפילת שחרית], וכאן איירי ביחס להקב"ה, שהרי לשון הפסוק הזה במילואו הוא [ישעיה ח, י] "</w:t>
      </w:r>
      <w:r>
        <w:rPr>
          <w:rtl/>
        </w:rPr>
        <w:t>ע</w:t>
      </w:r>
      <w:r>
        <w:rPr>
          <w:rFonts w:hint="cs"/>
          <w:rtl/>
        </w:rPr>
        <w:t>ו</w:t>
      </w:r>
      <w:r>
        <w:rPr>
          <w:rtl/>
        </w:rPr>
        <w:t>צו עצה ות</w:t>
      </w:r>
      <w:r>
        <w:rPr>
          <w:rFonts w:hint="cs"/>
          <w:rtl/>
        </w:rPr>
        <w:t>ו</w:t>
      </w:r>
      <w:r>
        <w:rPr>
          <w:rtl/>
        </w:rPr>
        <w:t xml:space="preserve">פר דברו דבר ולא יקום </w:t>
      </w:r>
      <w:r>
        <w:rPr>
          <w:rFonts w:hint="cs"/>
          <w:rtl/>
        </w:rPr>
        <w:t>&amp;</w:t>
      </w:r>
      <w:r w:rsidRPr="08206537">
        <w:rPr>
          <w:b/>
          <w:bCs/>
          <w:rtl/>
        </w:rPr>
        <w:t>כי עמנ</w:t>
      </w:r>
      <w:r w:rsidRPr="08206537">
        <w:rPr>
          <w:rFonts w:hint="cs"/>
          <w:b/>
          <w:bCs/>
          <w:rtl/>
        </w:rPr>
        <w:t>ו אל</w:t>
      </w:r>
      <w:r>
        <w:rPr>
          <w:rFonts w:hint="cs"/>
          <w:rtl/>
        </w:rPr>
        <w:t>^". וצרף לכאן דברי המדרש [אסת"ר ז, י], שאמרו שם "</w:t>
      </w:r>
      <w:r>
        <w:rPr>
          <w:rtl/>
        </w:rPr>
        <w:t>אמר לו הקב"ה להמן הרשע</w:t>
      </w:r>
      <w:r>
        <w:rPr>
          <w:rFonts w:hint="cs"/>
          <w:rtl/>
        </w:rPr>
        <w:t>,</w:t>
      </w:r>
      <w:r>
        <w:rPr>
          <w:rtl/>
        </w:rPr>
        <w:t xml:space="preserve"> אי שוטה שבעולם</w:t>
      </w:r>
      <w:r>
        <w:rPr>
          <w:rFonts w:hint="cs"/>
          <w:rtl/>
        </w:rPr>
        <w:t>,</w:t>
      </w:r>
      <w:r>
        <w:rPr>
          <w:rtl/>
        </w:rPr>
        <w:t xml:space="preserve"> אני אמרתי להשמידם כביכול ולא יכלתי</w:t>
      </w:r>
      <w:r>
        <w:rPr>
          <w:rFonts w:hint="cs"/>
          <w:rtl/>
        </w:rPr>
        <w:t>,</w:t>
      </w:r>
      <w:r>
        <w:rPr>
          <w:rtl/>
        </w:rPr>
        <w:t xml:space="preserve"> שנאמר </w:t>
      </w:r>
      <w:r>
        <w:rPr>
          <w:rFonts w:hint="cs"/>
          <w:rtl/>
        </w:rPr>
        <w:t>[</w:t>
      </w:r>
      <w:r>
        <w:rPr>
          <w:rtl/>
        </w:rPr>
        <w:t>תהלים קו</w:t>
      </w:r>
      <w:r>
        <w:rPr>
          <w:rFonts w:hint="cs"/>
          <w:rtl/>
        </w:rPr>
        <w:t>, כג]</w:t>
      </w:r>
      <w:r>
        <w:rPr>
          <w:rtl/>
        </w:rPr>
        <w:t xml:space="preserve"> </w:t>
      </w:r>
      <w:r>
        <w:rPr>
          <w:rFonts w:hint="cs"/>
          <w:rtl/>
        </w:rPr>
        <w:t>'</w:t>
      </w:r>
      <w:r>
        <w:rPr>
          <w:rtl/>
        </w:rPr>
        <w:t>ויאמר להשמידם לולי משה בחירו עמד בפרץ לפניו להשיב חמתו מהשחית</w:t>
      </w:r>
      <w:r>
        <w:rPr>
          <w:rFonts w:hint="cs"/>
          <w:rtl/>
        </w:rPr>
        <w:t>',</w:t>
      </w:r>
      <w:r>
        <w:rPr>
          <w:rtl/>
        </w:rPr>
        <w:t xml:space="preserve"> ואתה אמרת </w:t>
      </w:r>
      <w:r>
        <w:rPr>
          <w:rFonts w:hint="cs"/>
          <w:rtl/>
        </w:rPr>
        <w:t>[למעלה פסוק יג] '</w:t>
      </w:r>
      <w:r>
        <w:rPr>
          <w:rtl/>
        </w:rPr>
        <w:t>להשמיד להרוג ולאבד</w:t>
      </w:r>
      <w:r>
        <w:rPr>
          <w:rFonts w:hint="cs"/>
          <w:rtl/>
        </w:rPr>
        <w:t>'.</w:t>
      </w:r>
      <w:r>
        <w:rPr>
          <w:rtl/>
        </w:rPr>
        <w:t xml:space="preserve"> חייך רישך מתורם חלף רישיהון</w:t>
      </w:r>
      <w:r>
        <w:rPr>
          <w:rFonts w:hint="cs"/>
          <w:rtl/>
        </w:rPr>
        <w:t>,</w:t>
      </w:r>
      <w:r>
        <w:rPr>
          <w:rtl/>
        </w:rPr>
        <w:t xml:space="preserve"> דאינון לשיזבא ואת לצליבא</w:t>
      </w:r>
      <w:r>
        <w:rPr>
          <w:rFonts w:hint="cs"/>
          <w:rtl/>
        </w:rPr>
        <w:t xml:space="preserve">" [הובא למעלה הערה 332, להלן פ"ו הערה 101, ופ"ח הערה 130].   </w:t>
      </w:r>
    </w:p>
  </w:footnote>
  <w:footnote w:id="652">
    <w:p w:rsidR="08E42B6C" w:rsidRDefault="08E42B6C" w:rsidP="089C5465">
      <w:pPr>
        <w:pStyle w:val="FootnoteText"/>
        <w:rPr>
          <w:rFonts w:hint="cs"/>
          <w:rtl/>
        </w:rPr>
      </w:pPr>
      <w:r>
        <w:rPr>
          <w:rtl/>
        </w:rPr>
        <w:t>&lt;</w:t>
      </w:r>
      <w:r>
        <w:rPr>
          <w:rStyle w:val="FootnoteReference"/>
        </w:rPr>
        <w:footnoteRef/>
      </w:r>
      <w:r>
        <w:rPr>
          <w:rtl/>
        </w:rPr>
        <w:t>&gt;</w:t>
      </w:r>
      <w:r>
        <w:rPr>
          <w:rFonts w:hint="cs"/>
          <w:rtl/>
        </w:rPr>
        <w:t xml:space="preserve"> בא לבאר מה ראו המלך והמן לשבת לשתות לאחר שגזרו את גזירת השמד על ישראל. ובחכמי צרפת כאן נכתב "והמלך והמן ישבו לשתות - מתוך שמחה שעשו מחשבתם". אך המהר"ל יבאר להפך, שהשתיה באה להוציא את דעתם מהאבל והצער.</w:t>
      </w:r>
    </w:p>
  </w:footnote>
  <w:footnote w:id="653">
    <w:p w:rsidR="08E42B6C" w:rsidRDefault="08E42B6C" w:rsidP="08C70A6E">
      <w:pPr>
        <w:pStyle w:val="FootnoteText"/>
        <w:rPr>
          <w:rFonts w:hint="cs"/>
        </w:rPr>
      </w:pPr>
      <w:r>
        <w:rPr>
          <w:rtl/>
        </w:rPr>
        <w:t>&lt;</w:t>
      </w:r>
      <w:r>
        <w:rPr>
          <w:rStyle w:val="FootnoteReference"/>
        </w:rPr>
        <w:footnoteRef/>
      </w:r>
      <w:r>
        <w:rPr>
          <w:rtl/>
        </w:rPr>
        <w:t>&gt;</w:t>
      </w:r>
      <w:r>
        <w:rPr>
          <w:rFonts w:hint="cs"/>
          <w:rtl/>
        </w:rPr>
        <w:t xml:space="preserve"> אודות השינוי והזרות בהמתת אומה שלימה, ראה למעלה הערות 492, 533, 586, 594, להלן הערה 667, פ"ד הערה 19, ופ"ו הערה 225.</w:t>
      </w:r>
    </w:p>
  </w:footnote>
  <w:footnote w:id="654">
    <w:p w:rsidR="08E42B6C" w:rsidRDefault="08E42B6C" w:rsidP="084A5A93">
      <w:pPr>
        <w:pStyle w:val="FootnoteText"/>
        <w:rPr>
          <w:rFonts w:hint="cs"/>
        </w:rPr>
      </w:pPr>
      <w:r>
        <w:rPr>
          <w:rtl/>
        </w:rPr>
        <w:t>&lt;</w:t>
      </w:r>
      <w:r>
        <w:rPr>
          <w:rStyle w:val="FootnoteReference"/>
        </w:rPr>
        <w:footnoteRef/>
      </w:r>
      <w:r>
        <w:rPr>
          <w:rtl/>
        </w:rPr>
        <w:t>&gt;</w:t>
      </w:r>
      <w:r>
        <w:rPr>
          <w:rFonts w:hint="cs"/>
          <w:rtl/>
        </w:rPr>
        <w:t xml:space="preserve"> </w:t>
      </w:r>
      <w:r w:rsidRPr="0855258E">
        <w:rPr>
          <w:rFonts w:hint="cs"/>
          <w:sz w:val="18"/>
          <w:rtl/>
        </w:rPr>
        <w:t>"</w:t>
      </w:r>
      <w:r w:rsidRPr="0855258E">
        <w:rPr>
          <w:rStyle w:val="LatinChar"/>
          <w:sz w:val="18"/>
          <w:rtl/>
          <w:lang w:val="en-GB"/>
        </w:rPr>
        <w:t>מפני שדבר זה הוא כנגד האדם להרוג אומה שלימה</w:t>
      </w:r>
      <w:r w:rsidRPr="0855258E">
        <w:rPr>
          <w:rStyle w:val="LatinChar"/>
          <w:rFonts w:hint="cs"/>
          <w:sz w:val="18"/>
          <w:rtl/>
          <w:lang w:val="en-GB"/>
        </w:rPr>
        <w:t>,</w:t>
      </w:r>
      <w:r w:rsidRPr="0855258E">
        <w:rPr>
          <w:rStyle w:val="LatinChar"/>
          <w:sz w:val="18"/>
          <w:rtl/>
          <w:lang w:val="en-GB"/>
        </w:rPr>
        <w:t xml:space="preserve"> ולפיכך כתיב </w:t>
      </w:r>
      <w:r>
        <w:rPr>
          <w:rStyle w:val="LatinChar"/>
          <w:rFonts w:hint="cs"/>
          <w:sz w:val="18"/>
          <w:rtl/>
          <w:lang w:val="en-GB"/>
        </w:rPr>
        <w:t>[למעלה פסוק יג] '</w:t>
      </w:r>
      <w:r w:rsidRPr="0855258E">
        <w:rPr>
          <w:rStyle w:val="LatinChar"/>
          <w:sz w:val="18"/>
          <w:rtl/>
          <w:lang w:val="en-GB"/>
        </w:rPr>
        <w:t>ונשלוח</w:t>
      </w:r>
      <w:r>
        <w:rPr>
          <w:rStyle w:val="LatinChar"/>
          <w:rFonts w:hint="cs"/>
          <w:sz w:val="18"/>
          <w:rtl/>
          <w:lang w:val="en-GB"/>
        </w:rPr>
        <w:t>'</w:t>
      </w:r>
      <w:r w:rsidRPr="0855258E">
        <w:rPr>
          <w:rStyle w:val="LatinChar"/>
          <w:rFonts w:hint="cs"/>
          <w:sz w:val="18"/>
          <w:rtl/>
          <w:lang w:val="en-GB"/>
        </w:rPr>
        <w:t>,</w:t>
      </w:r>
      <w:r w:rsidRPr="0855258E">
        <w:rPr>
          <w:rStyle w:val="LatinChar"/>
          <w:sz w:val="18"/>
          <w:rtl/>
          <w:lang w:val="en-GB"/>
        </w:rPr>
        <w:t xml:space="preserve"> שיהיו נשלחים בעל כרחם</w:t>
      </w:r>
      <w:r w:rsidRPr="0855258E">
        <w:rPr>
          <w:rStyle w:val="LatinChar"/>
          <w:rFonts w:hint="cs"/>
          <w:sz w:val="18"/>
          <w:rtl/>
          <w:lang w:val="en-GB"/>
        </w:rPr>
        <w:t>,</w:t>
      </w:r>
      <w:r w:rsidRPr="0855258E">
        <w:rPr>
          <w:rStyle w:val="LatinChar"/>
          <w:sz w:val="18"/>
          <w:rtl/>
          <w:lang w:val="en-GB"/>
        </w:rPr>
        <w:t xml:space="preserve"> והיו מוכרחים להיות שלוחים</w:t>
      </w:r>
      <w:r>
        <w:rPr>
          <w:rFonts w:hint="cs"/>
          <w:rtl/>
        </w:rPr>
        <w:t>" [לשונו למעלה לאחר ציון</w:t>
      </w:r>
      <w:r w:rsidRPr="08C36E3C">
        <w:rPr>
          <w:rFonts w:hint="cs"/>
          <w:sz w:val="18"/>
          <w:rtl/>
        </w:rPr>
        <w:t xml:space="preserve"> 585]. ולמעלה בהקדמה [לאחר ציון 86] כתב: "</w:t>
      </w:r>
      <w:r w:rsidRPr="08C36E3C">
        <w:rPr>
          <w:rStyle w:val="LatinChar"/>
          <w:sz w:val="18"/>
          <w:rtl/>
          <w:lang w:val="en-GB"/>
        </w:rPr>
        <w:t>כמו שיש אבילות על המת</w:t>
      </w:r>
      <w:r w:rsidRPr="08C36E3C">
        <w:rPr>
          <w:rStyle w:val="LatinChar"/>
          <w:rFonts w:hint="cs"/>
          <w:sz w:val="18"/>
          <w:rtl/>
          <w:lang w:val="en-GB"/>
        </w:rPr>
        <w:t>,</w:t>
      </w:r>
      <w:r w:rsidRPr="08C36E3C">
        <w:rPr>
          <w:rStyle w:val="LatinChar"/>
          <w:sz w:val="18"/>
          <w:rtl/>
          <w:lang w:val="en-GB"/>
        </w:rPr>
        <w:t xml:space="preserve"> שהוא חסרון שמגיע אל האדם בשביל מתו</w:t>
      </w:r>
      <w:r w:rsidRPr="08C36E3C">
        <w:rPr>
          <w:rStyle w:val="LatinChar"/>
          <w:rFonts w:hint="cs"/>
          <w:sz w:val="18"/>
          <w:rtl/>
          <w:lang w:val="en-GB"/>
        </w:rPr>
        <w:t>,</w:t>
      </w:r>
      <w:r w:rsidRPr="08C36E3C">
        <w:rPr>
          <w:rStyle w:val="LatinChar"/>
          <w:sz w:val="18"/>
          <w:rtl/>
          <w:lang w:val="en-GB"/>
        </w:rPr>
        <w:t xml:space="preserve"> כך הששון והשמחה נאמר כאשר הדבר הוא בשלימות הגמור</w:t>
      </w:r>
      <w:r>
        <w:rPr>
          <w:rFonts w:hint="cs"/>
          <w:rtl/>
        </w:rPr>
        <w:t>". לכך "להמית אומה שלימה, אין זה שמחה לאדם... רק אבל וצער". ומה שהדגיש כאן "אין זה שמחה לאדם לפי הטבע ולפי הסדר של עולם", נראה שבזה בא לישב שאלה מתבקשת; הרי קיימא לן [רש"י בראשית לג, ד] "</w:t>
      </w:r>
      <w:r>
        <w:rPr>
          <w:rtl/>
        </w:rPr>
        <w:t>הלכה היא בידוע שעשו שונא ליעקב</w:t>
      </w:r>
      <w:r>
        <w:rPr>
          <w:rFonts w:hint="cs"/>
          <w:rtl/>
        </w:rPr>
        <w:t xml:space="preserve">", וכן אומות העולם שונאות לישראל [ראה למעלה פ"ב הערה 365], ומדוע שיהיו כאן באבל וצער על הריגת ישראל. ועל כך מבאר שמכל מקום לפי הטבע והסדר אין ראוי להמית אומה שלימה, כי זה נוגד לטבעו של האדם, לכך באופן טבעי יש כאן אבל וצער, ולא שמחה. </w:t>
      </w:r>
    </w:p>
  </w:footnote>
  <w:footnote w:id="655">
    <w:p w:rsidR="08E42B6C" w:rsidRDefault="08E42B6C" w:rsidP="08D364ED">
      <w:pPr>
        <w:pStyle w:val="FootnoteText"/>
        <w:rPr>
          <w:rFonts w:hint="cs"/>
          <w:rtl/>
        </w:rPr>
      </w:pPr>
      <w:r>
        <w:rPr>
          <w:rtl/>
        </w:rPr>
        <w:t>&lt;</w:t>
      </w:r>
      <w:r>
        <w:rPr>
          <w:rStyle w:val="FootnoteReference"/>
        </w:rPr>
        <w:footnoteRef/>
      </w:r>
      <w:r>
        <w:rPr>
          <w:rtl/>
        </w:rPr>
        <w:t>&gt;</w:t>
      </w:r>
      <w:r>
        <w:rPr>
          <w:rFonts w:hint="cs"/>
          <w:rtl/>
        </w:rPr>
        <w:t xml:space="preserve"> כי היין מסוגל להוציא מחשבות רעות מדעת האדם, וכמו שאמרו [ב"ב י.] "</w:t>
      </w:r>
      <w:r>
        <w:rPr>
          <w:rtl/>
        </w:rPr>
        <w:t>פחד קשה</w:t>
      </w:r>
      <w:r>
        <w:rPr>
          <w:rFonts w:hint="cs"/>
          <w:rtl/>
        </w:rPr>
        <w:t>,</w:t>
      </w:r>
      <w:r>
        <w:rPr>
          <w:rtl/>
        </w:rPr>
        <w:t xml:space="preserve"> יין מפיגו</w:t>
      </w:r>
      <w:r>
        <w:rPr>
          <w:rFonts w:hint="cs"/>
          <w:rtl/>
        </w:rPr>
        <w:t>". וכן נאמר [משלי לא, ו-ז] "</w:t>
      </w:r>
      <w:r>
        <w:rPr>
          <w:rtl/>
        </w:rPr>
        <w:t>תנו שכר לאובד ויין למרי נפש</w:t>
      </w:r>
      <w:r>
        <w:rPr>
          <w:rFonts w:hint="cs"/>
          <w:rtl/>
        </w:rPr>
        <w:t xml:space="preserve"> </w:t>
      </w:r>
      <w:r>
        <w:rPr>
          <w:rtl/>
        </w:rPr>
        <w:t>ישתה וישכח רישו ועמלו לא יזכר עוד</w:t>
      </w:r>
      <w:r>
        <w:rPr>
          <w:rFonts w:hint="cs"/>
          <w:rtl/>
        </w:rPr>
        <w:t>". כי "היין מפיג הצער" [מצודות דוד שם פסוק ז]. ובגמרא [עירובין סה.] למדו מפסוקים אלו ש"</w:t>
      </w:r>
      <w:r>
        <w:rPr>
          <w:rtl/>
        </w:rPr>
        <w:t>לא נברא יין אלא לנחם אבלי</w:t>
      </w:r>
      <w:r>
        <w:rPr>
          <w:rFonts w:hint="cs"/>
          <w:rtl/>
        </w:rPr>
        <w:t>ם" [אמנם להלן הערה 664 נתבאר שלא איירי כאן בשתיית יין, אלא בשתיית שאר משקים]. וכן להלן [ה, סוף פסוק יד] כתב: "ויתלו את מרדכי, ואמרו שיבא אל המלך אל המשתה, כלומר שיסיר אותו מדעתו לגמרי, כאילו לא היה בעולם".</w:t>
      </w:r>
    </w:p>
  </w:footnote>
  <w:footnote w:id="656">
    <w:p w:rsidR="08E42B6C" w:rsidRDefault="08E42B6C" w:rsidP="08752471">
      <w:pPr>
        <w:pStyle w:val="FootnoteText"/>
        <w:rPr>
          <w:rFonts w:hint="cs"/>
          <w:rtl/>
        </w:rPr>
      </w:pPr>
      <w:r>
        <w:rPr>
          <w:rtl/>
        </w:rPr>
        <w:t>&lt;</w:t>
      </w:r>
      <w:r>
        <w:rPr>
          <w:rStyle w:val="FootnoteReference"/>
        </w:rPr>
        <w:footnoteRef/>
      </w:r>
      <w:r>
        <w:rPr>
          <w:rtl/>
        </w:rPr>
        <w:t>&gt;</w:t>
      </w:r>
      <w:r>
        <w:rPr>
          <w:rFonts w:hint="cs"/>
          <w:rtl/>
        </w:rPr>
        <w:t xml:space="preserve"> אמנם הרלב"ג כאן בטעמו הראשון כתב "והעיר שושן נבוכה - ידמה שהיו בשושן יהודים רבים, כמו שייראה ממה שאמר [להלן ט, ו] 'ובשושן הבירה הרגו היהודים ואבד חמש מאות איש', והם היו במבוכה גדולה על הנעשה" [טעמו השני יובא בהערה הבאה]. וכן הראב"ע למעלה [א, ב] בנוסח א כתב: "</w:t>
      </w:r>
      <w:r>
        <w:rPr>
          <w:rtl/>
        </w:rPr>
        <w:t>שושן הוא שם מדינה קרובה אל עילם</w:t>
      </w:r>
      <w:r>
        <w:rPr>
          <w:rFonts w:hint="cs"/>
          <w:rtl/>
        </w:rPr>
        <w:t>,</w:t>
      </w:r>
      <w:r>
        <w:rPr>
          <w:rtl/>
        </w:rPr>
        <w:t xml:space="preserve"> ורוב המדינה ישראל</w:t>
      </w:r>
      <w:r>
        <w:rPr>
          <w:rFonts w:hint="cs"/>
          <w:rtl/>
        </w:rPr>
        <w:t>". אמנם רש"י כאן פירש "</w:t>
      </w:r>
      <w:r>
        <w:rPr>
          <w:rtl/>
        </w:rPr>
        <w:t>והעיר שושן נבוכה - היהודים שבה</w:t>
      </w:r>
      <w:r>
        <w:rPr>
          <w:rFonts w:hint="cs"/>
          <w:rtl/>
        </w:rPr>
        <w:t>". ואולי למהר"ל לא ניחא בזה, משום מה שהעיר כאן ר"א כהן צדק, וז"ל: "והעיר שושן נבוכה - מהו 'העיר נבוכה', היה לו לומר 'היהודים אשר בשושן נבוכים'".</w:t>
      </w:r>
      <w:r w:rsidRPr="082B24DE">
        <w:rPr>
          <w:rtl/>
        </w:rPr>
        <w:t xml:space="preserve"> </w:t>
      </w:r>
      <w:r>
        <w:rPr>
          <w:rtl/>
        </w:rPr>
        <w:t>וראה תרגום ראשון ש</w:t>
      </w:r>
      <w:r>
        <w:rPr>
          <w:rFonts w:hint="cs"/>
          <w:rtl/>
        </w:rPr>
        <w:t>ביאר ש</w:t>
      </w:r>
      <w:r>
        <w:rPr>
          <w:rtl/>
        </w:rPr>
        <w:t>התערבבו קולות שמחת הגויים בקול בכיים של עם ישראל</w:t>
      </w:r>
      <w:r>
        <w:rPr>
          <w:rFonts w:hint="cs"/>
          <w:rtl/>
        </w:rPr>
        <w:t>.</w:t>
      </w:r>
    </w:p>
  </w:footnote>
  <w:footnote w:id="657">
    <w:p w:rsidR="08E42B6C" w:rsidRDefault="08E42B6C" w:rsidP="08F87925">
      <w:pPr>
        <w:pStyle w:val="FootnoteText"/>
        <w:rPr>
          <w:rFonts w:hint="cs"/>
          <w:rtl/>
        </w:rPr>
      </w:pPr>
      <w:r>
        <w:rPr>
          <w:rtl/>
        </w:rPr>
        <w:t>&lt;</w:t>
      </w:r>
      <w:r>
        <w:rPr>
          <w:rStyle w:val="FootnoteReference"/>
        </w:rPr>
        <w:footnoteRef/>
      </w:r>
      <w:r>
        <w:rPr>
          <w:rtl/>
        </w:rPr>
        <w:t>&gt;</w:t>
      </w:r>
      <w:r>
        <w:rPr>
          <w:rFonts w:hint="cs"/>
          <w:rtl/>
        </w:rPr>
        <w:t xml:space="preserve"> כדבריו כתב כאן הרלב"ג בטעמו השני, וז"ל: "ואפשר גם העם אשר בה היו נבוכים על זאת הצוואה". וכן המנות הלוי [קכו.] כתב: "</w:t>
      </w:r>
      <w:r>
        <w:rPr>
          <w:rtl/>
        </w:rPr>
        <w:t>הייתי מפרש כי המבוכה היא רבה בראות</w:t>
      </w:r>
      <w:r>
        <w:rPr>
          <w:rFonts w:hint="cs"/>
          <w:rtl/>
        </w:rPr>
        <w:t>ם</w:t>
      </w:r>
      <w:r>
        <w:rPr>
          <w:rtl/>
        </w:rPr>
        <w:t xml:space="preserve"> מלך עושה דבר כזה באכזריות ושט</w:t>
      </w:r>
      <w:r>
        <w:rPr>
          <w:rFonts w:hint="cs"/>
          <w:rtl/>
        </w:rPr>
        <w:t>ף</w:t>
      </w:r>
      <w:r>
        <w:rPr>
          <w:rtl/>
        </w:rPr>
        <w:t xml:space="preserve"> רב ובחמה רבה להשמיד להרוג ולאבד עם עצום ורב מנער ועד זקן </w:t>
      </w:r>
      <w:r>
        <w:rPr>
          <w:rFonts w:hint="cs"/>
          <w:rtl/>
        </w:rPr>
        <w:t>טף</w:t>
      </w:r>
      <w:r>
        <w:rPr>
          <w:rtl/>
        </w:rPr>
        <w:t xml:space="preserve"> ונשים</w:t>
      </w:r>
      <w:r>
        <w:rPr>
          <w:rFonts w:hint="cs"/>
          <w:rtl/>
        </w:rPr>
        <w:t>,</w:t>
      </w:r>
      <w:r>
        <w:rPr>
          <w:rtl/>
        </w:rPr>
        <w:t xml:space="preserve"> מה שלא נעשה ולא נשמע מיום ברוא ה' אדם על הארץ</w:t>
      </w:r>
      <w:r>
        <w:rPr>
          <w:rFonts w:hint="cs"/>
          <w:rtl/>
        </w:rPr>
        <w:t>,</w:t>
      </w:r>
      <w:r>
        <w:rPr>
          <w:rtl/>
        </w:rPr>
        <w:t xml:space="preserve"> ע</w:t>
      </w:r>
      <w:r>
        <w:rPr>
          <w:rFonts w:hint="cs"/>
          <w:rtl/>
        </w:rPr>
        <w:t>ַ</w:t>
      </w:r>
      <w:r>
        <w:rPr>
          <w:rtl/>
        </w:rPr>
        <w:t>ם שלא נשמע עליהם דבר יתחייבו בזה</w:t>
      </w:r>
      <w:r>
        <w:rPr>
          <w:rFonts w:hint="cs"/>
          <w:rtl/>
        </w:rPr>
        <w:t>.</w:t>
      </w:r>
      <w:r>
        <w:rPr>
          <w:rtl/>
        </w:rPr>
        <w:t xml:space="preserve"> גם היות הדבר הזה ביום אחד מיוחד בכל הממלכות</w:t>
      </w:r>
      <w:r>
        <w:rPr>
          <w:rFonts w:hint="cs"/>
          <w:rtl/>
        </w:rPr>
        <w:t>,</w:t>
      </w:r>
      <w:r>
        <w:rPr>
          <w:rtl/>
        </w:rPr>
        <w:t xml:space="preserve"> מגדיל האכזריות</w:t>
      </w:r>
      <w:r>
        <w:rPr>
          <w:rFonts w:hint="cs"/>
          <w:rtl/>
        </w:rPr>
        <w:t>,</w:t>
      </w:r>
      <w:r>
        <w:rPr>
          <w:rtl/>
        </w:rPr>
        <w:t xml:space="preserve"> ומה לו שיהיה ביום אחד או בימי</w:t>
      </w:r>
      <w:r>
        <w:rPr>
          <w:rFonts w:hint="cs"/>
          <w:rtl/>
        </w:rPr>
        <w:t>ם</w:t>
      </w:r>
      <w:r>
        <w:rPr>
          <w:rtl/>
        </w:rPr>
        <w:t xml:space="preserve"> רבים</w:t>
      </w:r>
      <w:r>
        <w:rPr>
          <w:rFonts w:hint="cs"/>
          <w:rtl/>
        </w:rPr>
        <w:t>.</w:t>
      </w:r>
      <w:r>
        <w:rPr>
          <w:rtl/>
        </w:rPr>
        <w:t xml:space="preserve"> אלא שזה מורה על חרון </w:t>
      </w:r>
      <w:r>
        <w:rPr>
          <w:rFonts w:hint="cs"/>
          <w:rtl/>
        </w:rPr>
        <w:t>אף</w:t>
      </w:r>
      <w:r>
        <w:rPr>
          <w:rtl/>
        </w:rPr>
        <w:t xml:space="preserve"> ופתאומיות גדול מבלי מתון ועצה</w:t>
      </w:r>
      <w:r>
        <w:rPr>
          <w:rFonts w:hint="cs"/>
          <w:rtl/>
        </w:rPr>
        <w:t>". וראה למעלה בפתיחה הערה 401, ולהלן פ"ד הערה 132.</w:t>
      </w:r>
    </w:p>
  </w:footnote>
  <w:footnote w:id="658">
    <w:p w:rsidR="08E42B6C" w:rsidRDefault="08E42B6C" w:rsidP="088C3CF8">
      <w:pPr>
        <w:pStyle w:val="FootnoteText"/>
        <w:rPr>
          <w:rFonts w:hint="cs"/>
        </w:rPr>
      </w:pPr>
      <w:r>
        <w:rPr>
          <w:rtl/>
        </w:rPr>
        <w:t>&lt;</w:t>
      </w:r>
      <w:r>
        <w:rPr>
          <w:rStyle w:val="FootnoteReference"/>
        </w:rPr>
        <w:footnoteRef/>
      </w:r>
      <w:r>
        <w:rPr>
          <w:rtl/>
        </w:rPr>
        <w:t>&gt;</w:t>
      </w:r>
      <w:r>
        <w:rPr>
          <w:rFonts w:hint="cs"/>
          <w:rtl/>
        </w:rPr>
        <w:t xml:space="preserve"> פירוש - כך עלול לקרות אם המן יוציא לפועל את כל מחשבותיו. ומה שהוצרך להוסיף את החשש "ולמחר ימסור המן אומה אחרת", ולא ניחא ליה לבאר רק כריש דבריו שהיו במבוכה מחמת הפליאה שיש בהריגת אומה שלימה, כי בא להעמיד ב"זה לעומת זה" כיצד אנשי שושן דואגים וחוששים, לעומת המלך והמן שהתגברו על דאגתם וחששם על ידי שישבו לשתות [ראה הערה הבאה]. ועוד ניתן לומר שלשון "נבוכה" אינה רק העדר ברירות, אלא גם הבעת חשש הנובע מהעדר הברירות, וכמו שנאמר [שמות יד, ג] "נבוכים הם בארץ", ופירש הראב"ע הארוך שם "כאדם שלא ימצא עצה ולא ידע מה יעשה". הרי שלא איירי רק בהעדר ברירות בעלמא, אלא בספק מה לעשות, ולכך יש צורך להוסיף כאן את החשש "ולמחר ימסור המן אומה אחרת". </w:t>
      </w:r>
    </w:p>
  </w:footnote>
  <w:footnote w:id="659">
    <w:p w:rsidR="08E42B6C" w:rsidRDefault="08E42B6C" w:rsidP="08F7676A">
      <w:pPr>
        <w:pStyle w:val="FootnoteText"/>
        <w:rPr>
          <w:rFonts w:hint="cs"/>
        </w:rPr>
      </w:pPr>
      <w:r>
        <w:rPr>
          <w:rtl/>
        </w:rPr>
        <w:t>&lt;</w:t>
      </w:r>
      <w:r>
        <w:rPr>
          <w:rStyle w:val="FootnoteReference"/>
        </w:rPr>
        <w:footnoteRef/>
      </w:r>
      <w:r>
        <w:rPr>
          <w:rtl/>
        </w:rPr>
        <w:t>&gt;</w:t>
      </w:r>
      <w:r>
        <w:rPr>
          <w:rFonts w:hint="cs"/>
          <w:rtl/>
        </w:rPr>
        <w:t xml:space="preserve"> פירוש - הוספת המלים "והעיר שושן נבוכה" נאמרה באופן של "זה לעומת זה"; בעוד שהעיר שושן דואגת וחוששת מגזירה זו, הרי המלך והמן ישבו לשתות כדי להוציא מדעתם מחשבות נוגות הנובעות מגזירה זו. ונמצא שמבאר שאין שתיית המלך והמן משום שמחה וצהלה, אלא משום הפגת האבל והצער. ויש בזה סיוע לדברי מרן הגרש"ז אויערבאך זצ"ל, שהביא בספרו [מנחת שלמה ח"ב סימן צו אות ח] להקשות מדוע אבל מותר בשתיית יין [עירובין סה.], הרי יין משמח את האדם, ואבל אסור במיני שמחה, וכגון הוא אסור בתלמוד תורה, משום שהתורה משמחתו [תוספות מו"ק כא., ד"ה ואסור]. וליישב זאת כתב לבאר בזה"ל: "</w:t>
      </w:r>
      <w:r>
        <w:rPr>
          <w:rtl/>
        </w:rPr>
        <w:t>בשעה שהאדם שרוי בצער אז טבע היין רק להקל מעליו את הצער</w:t>
      </w:r>
      <w:r>
        <w:rPr>
          <w:rFonts w:hint="cs"/>
          <w:rtl/>
        </w:rPr>
        <w:t>,</w:t>
      </w:r>
      <w:r>
        <w:rPr>
          <w:rtl/>
        </w:rPr>
        <w:t xml:space="preserve"> אבל תרתי לא</w:t>
      </w:r>
      <w:r>
        <w:rPr>
          <w:rFonts w:hint="cs"/>
          <w:rtl/>
        </w:rPr>
        <w:t xml:space="preserve"> </w:t>
      </w:r>
      <w:r>
        <w:rPr>
          <w:rtl/>
        </w:rPr>
        <w:t>עביד</w:t>
      </w:r>
      <w:r>
        <w:rPr>
          <w:rFonts w:hint="cs"/>
          <w:rtl/>
        </w:rPr>
        <w:t>,</w:t>
      </w:r>
      <w:r>
        <w:rPr>
          <w:rtl/>
        </w:rPr>
        <w:t xml:space="preserve"> להפיג את הצער וגם לשמחו</w:t>
      </w:r>
      <w:r>
        <w:rPr>
          <w:rFonts w:hint="cs"/>
          <w:rtl/>
        </w:rPr>
        <w:t>... כ</w:t>
      </w:r>
      <w:r>
        <w:rPr>
          <w:rtl/>
        </w:rPr>
        <w:t>שהוא מר נפש ושותה את היין רק להוציא הצער מלבו</w:t>
      </w:r>
      <w:r>
        <w:rPr>
          <w:rFonts w:hint="cs"/>
          <w:rtl/>
        </w:rPr>
        <w:t>,</w:t>
      </w:r>
      <w:r>
        <w:rPr>
          <w:rtl/>
        </w:rPr>
        <w:t xml:space="preserve"> וכמאמר הכתוב </w:t>
      </w:r>
      <w:r>
        <w:rPr>
          <w:rFonts w:hint="cs"/>
          <w:rtl/>
        </w:rPr>
        <w:t>'</w:t>
      </w:r>
      <w:r>
        <w:rPr>
          <w:rtl/>
        </w:rPr>
        <w:t>תנו יין למרי נפש</w:t>
      </w:r>
      <w:r>
        <w:rPr>
          <w:rFonts w:hint="cs"/>
          <w:rtl/>
        </w:rPr>
        <w:t>'". הרי שתיית יין על ידי המלך והמן אינה מביאתם לידי שמחה, כי "להמית אומה שלימה אין זה שמחה לאדם", ו"לשמחה מה זו עושה" [קהלת ב, ב], אלא שתיית המלך והמן נועדה להפיג צערם, אך לא לשמחם. אמנם כאמור, להלן הערה 664 נתבאר שלא איירי כאן בשתיית יין, אלא בשתיית שאר משקים. ובאמת תיבת "יין" לא הוזכרה כאן כלל.</w:t>
      </w:r>
    </w:p>
  </w:footnote>
  <w:footnote w:id="660">
    <w:p w:rsidR="08E42B6C" w:rsidRDefault="08E42B6C" w:rsidP="089B4811">
      <w:pPr>
        <w:pStyle w:val="FootnoteText"/>
        <w:rPr>
          <w:rFonts w:hint="cs"/>
          <w:rtl/>
        </w:rPr>
      </w:pPr>
      <w:r>
        <w:rPr>
          <w:rtl/>
        </w:rPr>
        <w:t>&lt;</w:t>
      </w:r>
      <w:r>
        <w:rPr>
          <w:rStyle w:val="FootnoteReference"/>
        </w:rPr>
        <w:footnoteRef/>
      </w:r>
      <w:r>
        <w:rPr>
          <w:rtl/>
        </w:rPr>
        <w:t>&gt;</w:t>
      </w:r>
      <w:r>
        <w:rPr>
          <w:rFonts w:hint="cs"/>
          <w:rtl/>
        </w:rPr>
        <w:t xml:space="preserve"> "ותרן - </w:t>
      </w:r>
      <w:r>
        <w:rPr>
          <w:rtl/>
        </w:rPr>
        <w:t>לעבור על כל פשעם</w:t>
      </w:r>
      <w:r>
        <w:rPr>
          <w:rFonts w:hint="cs"/>
          <w:rtl/>
        </w:rPr>
        <w:t xml:space="preserve">. </w:t>
      </w:r>
      <w:r>
        <w:rPr>
          <w:rtl/>
        </w:rPr>
        <w:t>יותרו חייו - יופקרו חייו וגופו</w:t>
      </w:r>
      <w:r>
        <w:rPr>
          <w:rFonts w:hint="cs"/>
          <w:rtl/>
        </w:rPr>
        <w:t>,</w:t>
      </w:r>
      <w:r>
        <w:rPr>
          <w:rtl/>
        </w:rPr>
        <w:t xml:space="preserve"> שמורה אל הבריות לחטוא</w:t>
      </w:r>
      <w:r>
        <w:rPr>
          <w:rFonts w:hint="cs"/>
          <w:rtl/>
        </w:rPr>
        <w:t>" [רש"י ב"ק נ.]. וראה להלן פ"ד הערה 24.</w:t>
      </w:r>
    </w:p>
  </w:footnote>
  <w:footnote w:id="661">
    <w:p w:rsidR="08E42B6C" w:rsidRDefault="08E42B6C" w:rsidP="08781205">
      <w:pPr>
        <w:pStyle w:val="FootnoteText"/>
        <w:rPr>
          <w:rFonts w:hint="cs"/>
        </w:rPr>
      </w:pPr>
      <w:r>
        <w:rPr>
          <w:rtl/>
        </w:rPr>
        <w:t>&lt;</w:t>
      </w:r>
      <w:r>
        <w:rPr>
          <w:rStyle w:val="FootnoteReference"/>
        </w:rPr>
        <w:footnoteRef/>
      </w:r>
      <w:r>
        <w:rPr>
          <w:rtl/>
        </w:rPr>
        <w:t>&gt;</w:t>
      </w:r>
      <w:r>
        <w:rPr>
          <w:rFonts w:hint="cs"/>
          <w:rtl/>
        </w:rPr>
        <w:t xml:space="preserve"> תרגום: מאריך אפו וגובה את שלו.</w:t>
      </w:r>
    </w:p>
  </w:footnote>
  <w:footnote w:id="662">
    <w:p w:rsidR="08E42B6C" w:rsidRDefault="08E42B6C" w:rsidP="08781205">
      <w:pPr>
        <w:pStyle w:val="FootnoteText"/>
        <w:rPr>
          <w:rFonts w:hint="cs"/>
        </w:rPr>
      </w:pPr>
      <w:r>
        <w:rPr>
          <w:rtl/>
        </w:rPr>
        <w:t>&lt;</w:t>
      </w:r>
      <w:r>
        <w:rPr>
          <w:rStyle w:val="FootnoteReference"/>
        </w:rPr>
        <w:footnoteRef/>
      </w:r>
      <w:r>
        <w:rPr>
          <w:rtl/>
        </w:rPr>
        <w:t>&gt;</w:t>
      </w:r>
      <w:r>
        <w:rPr>
          <w:rFonts w:hint="cs"/>
          <w:rtl/>
        </w:rPr>
        <w:t xml:space="preserve"> זהו המשך הילקו"ש הנ"ל.</w:t>
      </w:r>
    </w:p>
  </w:footnote>
  <w:footnote w:id="663">
    <w:p w:rsidR="08E42B6C" w:rsidRDefault="08E42B6C" w:rsidP="08E66676">
      <w:pPr>
        <w:pStyle w:val="FootnoteText"/>
        <w:rPr>
          <w:rFonts w:hint="cs"/>
          <w:rtl/>
        </w:rPr>
      </w:pPr>
      <w:r>
        <w:rPr>
          <w:rtl/>
        </w:rPr>
        <w:t>&lt;</w:t>
      </w:r>
      <w:r>
        <w:rPr>
          <w:rStyle w:val="FootnoteReference"/>
        </w:rPr>
        <w:footnoteRef/>
      </w:r>
      <w:r>
        <w:rPr>
          <w:rtl/>
        </w:rPr>
        <w:t>&gt;</w:t>
      </w:r>
      <w:r>
        <w:rPr>
          <w:rFonts w:hint="cs"/>
          <w:rtl/>
        </w:rPr>
        <w:t xml:space="preserve"> כמו שביאר למעלה [לאחר ציון 652].</w:t>
      </w:r>
    </w:p>
  </w:footnote>
  <w:footnote w:id="664">
    <w:p w:rsidR="08E42B6C" w:rsidRDefault="08E42B6C" w:rsidP="08E81EE9">
      <w:pPr>
        <w:pStyle w:val="FootnoteText"/>
        <w:rPr>
          <w:rFonts w:hint="cs"/>
          <w:rtl/>
        </w:rPr>
      </w:pPr>
      <w:r>
        <w:rPr>
          <w:rtl/>
        </w:rPr>
        <w:t>&lt;</w:t>
      </w:r>
      <w:r>
        <w:rPr>
          <w:rStyle w:val="FootnoteReference"/>
        </w:rPr>
        <w:footnoteRef/>
      </w:r>
      <w:r>
        <w:rPr>
          <w:rtl/>
        </w:rPr>
        <w:t>&gt;</w:t>
      </w:r>
      <w:r>
        <w:rPr>
          <w:rFonts w:hint="cs"/>
          <w:rtl/>
        </w:rPr>
        <w:t xml:space="preserve"> פירוש - אין הדעת סובלת שבני אדם ימכרו את אחיהם להיות עבד לאחרים.</w:t>
      </w:r>
    </w:p>
  </w:footnote>
  <w:footnote w:id="665">
    <w:p w:rsidR="08E42B6C" w:rsidRDefault="08E42B6C" w:rsidP="088E003F">
      <w:pPr>
        <w:pStyle w:val="FootnoteText"/>
        <w:rPr>
          <w:rFonts w:hint="cs"/>
        </w:rPr>
      </w:pPr>
      <w:r>
        <w:rPr>
          <w:rtl/>
        </w:rPr>
        <w:t>&lt;</w:t>
      </w:r>
      <w:r>
        <w:rPr>
          <w:rStyle w:val="FootnoteReference"/>
        </w:rPr>
        <w:footnoteRef/>
      </w:r>
      <w:r>
        <w:rPr>
          <w:rtl/>
        </w:rPr>
        <w:t>&gt;</w:t>
      </w:r>
      <w:r>
        <w:rPr>
          <w:rFonts w:hint="cs"/>
          <w:rtl/>
        </w:rPr>
        <w:t xml:space="preserve"> לשונו למע</w:t>
      </w:r>
      <w:r w:rsidRPr="08081333">
        <w:rPr>
          <w:rFonts w:hint="cs"/>
          <w:sz w:val="18"/>
          <w:rtl/>
        </w:rPr>
        <w:t>לה פ"א [לאחר ציון 792]: "</w:t>
      </w:r>
      <w:r w:rsidRPr="08081333">
        <w:rPr>
          <w:rStyle w:val="LatinChar"/>
          <w:sz w:val="18"/>
          <w:rtl/>
          <w:lang w:val="en-GB"/>
        </w:rPr>
        <w:t>האכילה מטמטמים לב האדם</w:t>
      </w:r>
      <w:r w:rsidRPr="08081333">
        <w:rPr>
          <w:rStyle w:val="LatinChar"/>
          <w:rFonts w:hint="cs"/>
          <w:sz w:val="18"/>
          <w:rtl/>
          <w:lang w:val="en-GB"/>
        </w:rPr>
        <w:t>.</w:t>
      </w:r>
      <w:r w:rsidRPr="08081333">
        <w:rPr>
          <w:rStyle w:val="LatinChar"/>
          <w:sz w:val="18"/>
          <w:rtl/>
          <w:lang w:val="en-GB"/>
        </w:rPr>
        <w:t xml:space="preserve"> כי קודם שיאכל וישתה יש לו שני לבבות</w:t>
      </w:r>
      <w:r w:rsidRPr="08081333">
        <w:rPr>
          <w:rStyle w:val="LatinChar"/>
          <w:rFonts w:hint="cs"/>
          <w:sz w:val="18"/>
          <w:rtl/>
          <w:lang w:val="en-GB"/>
        </w:rPr>
        <w:t>,</w:t>
      </w:r>
      <w:r w:rsidRPr="08081333">
        <w:rPr>
          <w:rStyle w:val="LatinChar"/>
          <w:sz w:val="18"/>
          <w:rtl/>
          <w:lang w:val="en-GB"/>
        </w:rPr>
        <w:t xml:space="preserve"> ואחר שאכל ושתה יש לו לב א</w:t>
      </w:r>
      <w:r w:rsidRPr="08081333">
        <w:rPr>
          <w:rStyle w:val="LatinChar"/>
          <w:rFonts w:hint="cs"/>
          <w:sz w:val="18"/>
          <w:rtl/>
          <w:lang w:val="en-GB"/>
        </w:rPr>
        <w:t>חד,</w:t>
      </w:r>
      <w:r w:rsidRPr="08081333">
        <w:rPr>
          <w:rStyle w:val="LatinChar"/>
          <w:sz w:val="18"/>
          <w:rtl/>
          <w:lang w:val="en-GB"/>
        </w:rPr>
        <w:t xml:space="preserve"> וכדאיתא בפ</w:t>
      </w:r>
      <w:r w:rsidRPr="08081333">
        <w:rPr>
          <w:rStyle w:val="LatinChar"/>
          <w:rFonts w:hint="cs"/>
          <w:sz w:val="18"/>
          <w:rtl/>
          <w:lang w:val="en-GB"/>
        </w:rPr>
        <w:t>ר</w:t>
      </w:r>
      <w:r w:rsidRPr="08081333">
        <w:rPr>
          <w:rStyle w:val="LatinChar"/>
          <w:sz w:val="18"/>
          <w:rtl/>
          <w:lang w:val="en-GB"/>
        </w:rPr>
        <w:t xml:space="preserve">ק </w:t>
      </w:r>
      <w:r w:rsidRPr="08081333">
        <w:rPr>
          <w:rStyle w:val="LatinChar"/>
          <w:rFonts w:hint="cs"/>
          <w:sz w:val="18"/>
          <w:rtl/>
          <w:lang w:val="en-GB"/>
        </w:rPr>
        <w:t xml:space="preserve">קמא </w:t>
      </w:r>
      <w:r w:rsidRPr="08081333">
        <w:rPr>
          <w:rStyle w:val="LatinChar"/>
          <w:sz w:val="18"/>
          <w:rtl/>
          <w:lang w:val="en-GB"/>
        </w:rPr>
        <w:t xml:space="preserve">דבתרא </w:t>
      </w:r>
      <w:r>
        <w:rPr>
          <w:rStyle w:val="LatinChar"/>
          <w:rFonts w:hint="cs"/>
          <w:sz w:val="18"/>
          <w:rtl/>
          <w:lang w:val="en-GB"/>
        </w:rPr>
        <w:t>[</w:t>
      </w:r>
      <w:r w:rsidRPr="08081333">
        <w:rPr>
          <w:rStyle w:val="LatinChar"/>
          <w:sz w:val="18"/>
          <w:rtl/>
          <w:lang w:val="en-GB"/>
        </w:rPr>
        <w:t>יב</w:t>
      </w:r>
      <w:r w:rsidRPr="08081333">
        <w:rPr>
          <w:rStyle w:val="LatinChar"/>
          <w:rFonts w:hint="cs"/>
          <w:sz w:val="18"/>
          <w:rtl/>
          <w:lang w:val="en-GB"/>
        </w:rPr>
        <w:t>:</w:t>
      </w:r>
      <w:r>
        <w:rPr>
          <w:rStyle w:val="LatinChar"/>
          <w:rFonts w:hint="cs"/>
          <w:sz w:val="18"/>
          <w:rtl/>
          <w:lang w:val="en-GB"/>
        </w:rPr>
        <w:t>]</w:t>
      </w:r>
      <w:r w:rsidRPr="08081333">
        <w:rPr>
          <w:rStyle w:val="LatinChar"/>
          <w:rFonts w:hint="cs"/>
          <w:sz w:val="18"/>
          <w:rtl/>
          <w:lang w:val="en-GB"/>
        </w:rPr>
        <w:t>,</w:t>
      </w:r>
      <w:r w:rsidRPr="08081333">
        <w:rPr>
          <w:rStyle w:val="LatinChar"/>
          <w:sz w:val="18"/>
          <w:rtl/>
          <w:lang w:val="en-GB"/>
        </w:rPr>
        <w:t xml:space="preserve"> כמו שפרשנו שם</w:t>
      </w:r>
      <w:r>
        <w:rPr>
          <w:rFonts w:hint="cs"/>
          <w:rtl/>
        </w:rPr>
        <w:t>". ושם בח"א לב"ב [ג, סז:] כתב: "</w:t>
      </w:r>
      <w:r>
        <w:rPr>
          <w:rtl/>
        </w:rPr>
        <w:t>יש לו שני לבבות. פי</w:t>
      </w:r>
      <w:r>
        <w:rPr>
          <w:rFonts w:hint="cs"/>
          <w:rtl/>
        </w:rPr>
        <w:t>רוש,</w:t>
      </w:r>
      <w:r>
        <w:rPr>
          <w:rtl/>
        </w:rPr>
        <w:t xml:space="preserve"> שיש לו לב בשלימות</w:t>
      </w:r>
      <w:r>
        <w:rPr>
          <w:rFonts w:hint="cs"/>
          <w:rtl/>
        </w:rPr>
        <w:t xml:space="preserve">... </w:t>
      </w:r>
      <w:r>
        <w:rPr>
          <w:rtl/>
        </w:rPr>
        <w:t>וקודם שאכל ושתה</w:t>
      </w:r>
      <w:r>
        <w:rPr>
          <w:rFonts w:hint="cs"/>
          <w:rtl/>
        </w:rPr>
        <w:t>,</w:t>
      </w:r>
      <w:r>
        <w:rPr>
          <w:rtl/>
        </w:rPr>
        <w:t xml:space="preserve"> הלב הוא בשלימות</w:t>
      </w:r>
      <w:r>
        <w:rPr>
          <w:rFonts w:hint="cs"/>
          <w:rtl/>
        </w:rPr>
        <w:t>...</w:t>
      </w:r>
      <w:r>
        <w:rPr>
          <w:rtl/>
        </w:rPr>
        <w:t xml:space="preserve"> ואחר שאכל ושתה הלב הוא חסר</w:t>
      </w:r>
      <w:r>
        <w:rPr>
          <w:rFonts w:hint="cs"/>
          <w:rtl/>
        </w:rPr>
        <w:t>,</w:t>
      </w:r>
      <w:r>
        <w:rPr>
          <w:rtl/>
        </w:rPr>
        <w:t xml:space="preserve"> כי האכילה והשתיה מבלבל את שכל האדם</w:t>
      </w:r>
      <w:r>
        <w:rPr>
          <w:rFonts w:hint="cs"/>
          <w:rtl/>
        </w:rPr>
        <w:t>.</w:t>
      </w:r>
      <w:r>
        <w:rPr>
          <w:rtl/>
        </w:rPr>
        <w:t xml:space="preserve"> ודבר זה ידוע</w:t>
      </w:r>
      <w:r>
        <w:rPr>
          <w:rFonts w:hint="cs"/>
          <w:rtl/>
        </w:rPr>
        <w:t>,</w:t>
      </w:r>
      <w:r>
        <w:rPr>
          <w:rtl/>
        </w:rPr>
        <w:t xml:space="preserve"> כי האדם קודם שאכל ושתה יש לו שכל זך ונקי ביותר</w:t>
      </w:r>
      <w:r>
        <w:rPr>
          <w:rFonts w:hint="cs"/>
          <w:rtl/>
        </w:rPr>
        <w:t>". ובנתיב דרך ארץ פ"א כתב: "</w:t>
      </w:r>
      <w:r>
        <w:rPr>
          <w:rtl/>
        </w:rPr>
        <w:t>כי קודם שיאכל יש לו שני לבבות להבין הטוב, אבל האכילה מבלבל השכל</w:t>
      </w:r>
      <w:r>
        <w:rPr>
          <w:rFonts w:hint="cs"/>
          <w:rtl/>
        </w:rPr>
        <w:t>,</w:t>
      </w:r>
      <w:r>
        <w:rPr>
          <w:rtl/>
        </w:rPr>
        <w:t xml:space="preserve"> וזה ידוע</w:t>
      </w:r>
      <w:r>
        <w:rPr>
          <w:rFonts w:hint="cs"/>
          <w:rtl/>
        </w:rPr>
        <w:t>" [הובא למעלה פ"א הערה 794, ולהלן פ"ט הערה 618]. ושם בהמשך ההערה נתבאר שבזה יש חילוק בין יין לשאר משקים, שיין מפקח את האדם, מה שאין כן שאר שאר משקים. וכן חילק להדיא בדרוש על המצות [נו:], וז"ל: "</w:t>
      </w:r>
      <w:r>
        <w:rPr>
          <w:rtl/>
        </w:rPr>
        <w:t>חמרא וריחני פקחין</w:t>
      </w:r>
      <w:r>
        <w:rPr>
          <w:rFonts w:hint="cs"/>
          <w:rtl/>
        </w:rPr>
        <w:t xml:space="preserve"> [יומא עו:],</w:t>
      </w:r>
      <w:r>
        <w:rPr>
          <w:rtl/>
        </w:rPr>
        <w:t xml:space="preserve"> כי היין אינו כמו שאר משקין</w:t>
      </w:r>
      <w:r>
        <w:rPr>
          <w:rFonts w:hint="cs"/>
          <w:rtl/>
        </w:rPr>
        <w:t>,</w:t>
      </w:r>
      <w:r>
        <w:rPr>
          <w:rtl/>
        </w:rPr>
        <w:t xml:space="preserve"> שהם לגוף בלבד</w:t>
      </w:r>
      <w:r>
        <w:rPr>
          <w:rFonts w:hint="cs"/>
          <w:rtl/>
        </w:rPr>
        <w:t>,</w:t>
      </w:r>
      <w:r>
        <w:rPr>
          <w:rtl/>
        </w:rPr>
        <w:t xml:space="preserve"> אבל היין מפקח השכל</w:t>
      </w:r>
      <w:r>
        <w:rPr>
          <w:rFonts w:hint="cs"/>
          <w:rtl/>
        </w:rPr>
        <w:t>". הרי יין לחוד, ושאר משקין לחוד. נמצא שמה שנאמר כאן "ישבו לשתות" אינו מוסב על שתיית יין, אלא שתיית שאר משקים [אמנם בעל הרוקח (רבי אלעזר מגרמייזא) כתב כאן שאיירי במשתה יין]. וכן אמרו חכמים [ברכות לב.] "</w:t>
      </w:r>
      <w:r>
        <w:rPr>
          <w:rtl/>
        </w:rPr>
        <w:t>כך אמר משה לפני הק</w:t>
      </w:r>
      <w:r>
        <w:rPr>
          <w:rFonts w:hint="cs"/>
          <w:rtl/>
        </w:rPr>
        <w:t>ב"ה,</w:t>
      </w:r>
      <w:r>
        <w:rPr>
          <w:rtl/>
        </w:rPr>
        <w:t xml:space="preserve"> רבונו של עולם</w:t>
      </w:r>
      <w:r>
        <w:rPr>
          <w:rFonts w:hint="cs"/>
          <w:rtl/>
        </w:rPr>
        <w:t>,</w:t>
      </w:r>
      <w:r>
        <w:rPr>
          <w:rtl/>
        </w:rPr>
        <w:t xml:space="preserve"> בשביל כסף וזהב שהשפעת להם לישראל עד שאמרו די הוא גרם שעשו את העגל</w:t>
      </w:r>
      <w:r>
        <w:rPr>
          <w:rFonts w:hint="cs"/>
          <w:rtl/>
        </w:rPr>
        <w:t>.</w:t>
      </w:r>
      <w:r>
        <w:rPr>
          <w:rtl/>
        </w:rPr>
        <w:t xml:space="preserve"> אמרי דבי רבי ינאי</w:t>
      </w:r>
      <w:r>
        <w:rPr>
          <w:rFonts w:hint="cs"/>
          <w:rtl/>
        </w:rPr>
        <w:t>,</w:t>
      </w:r>
      <w:r>
        <w:rPr>
          <w:rtl/>
        </w:rPr>
        <w:t xml:space="preserve"> אין ארי נוהם מתוך קופה של תבן</w:t>
      </w:r>
      <w:r>
        <w:rPr>
          <w:rFonts w:hint="cs"/>
          <w:rtl/>
        </w:rPr>
        <w:t>,</w:t>
      </w:r>
      <w:r>
        <w:rPr>
          <w:rtl/>
        </w:rPr>
        <w:t xml:space="preserve"> אלא מתוך קופה של בשר</w:t>
      </w:r>
      <w:r>
        <w:rPr>
          <w:rFonts w:hint="cs"/>
          <w:rtl/>
        </w:rPr>
        <w:t>.</w:t>
      </w:r>
      <w:r>
        <w:rPr>
          <w:rtl/>
        </w:rPr>
        <w:t xml:space="preserve"> אמר רבי אושעיא משל לאדם שהיתה לו פרה כחושה ובעלת אברים</w:t>
      </w:r>
      <w:r>
        <w:rPr>
          <w:rFonts w:hint="cs"/>
          <w:rtl/>
        </w:rPr>
        <w:t>,</w:t>
      </w:r>
      <w:r>
        <w:rPr>
          <w:rtl/>
        </w:rPr>
        <w:t xml:space="preserve"> האכילה כרשינין</w:t>
      </w:r>
      <w:r>
        <w:rPr>
          <w:rFonts w:hint="cs"/>
          <w:rtl/>
        </w:rPr>
        <w:t>,</w:t>
      </w:r>
      <w:r>
        <w:rPr>
          <w:rtl/>
        </w:rPr>
        <w:t xml:space="preserve"> והיתה מבעטת בו</w:t>
      </w:r>
      <w:r>
        <w:rPr>
          <w:rFonts w:hint="cs"/>
          <w:rtl/>
        </w:rPr>
        <w:t>.</w:t>
      </w:r>
      <w:r>
        <w:rPr>
          <w:rtl/>
        </w:rPr>
        <w:t xml:space="preserve"> אמר לה</w:t>
      </w:r>
      <w:r>
        <w:rPr>
          <w:rFonts w:hint="cs"/>
          <w:rtl/>
        </w:rPr>
        <w:t>,</w:t>
      </w:r>
      <w:r>
        <w:rPr>
          <w:rtl/>
        </w:rPr>
        <w:t xml:space="preserve"> מי גרם ליך שתהא מבעטת בי</w:t>
      </w:r>
      <w:r>
        <w:rPr>
          <w:rFonts w:hint="cs"/>
          <w:rtl/>
        </w:rPr>
        <w:t>,</w:t>
      </w:r>
      <w:r>
        <w:rPr>
          <w:rtl/>
        </w:rPr>
        <w:t xml:space="preserve"> אלא כרשינין שהאכלתיך</w:t>
      </w:r>
      <w:r>
        <w:rPr>
          <w:rFonts w:hint="cs"/>
          <w:rtl/>
        </w:rPr>
        <w:t>...</w:t>
      </w:r>
      <w:r>
        <w:rPr>
          <w:rtl/>
        </w:rPr>
        <w:t xml:space="preserve"> היינו דאמרי אינשי מלי כריסיה זני בישי</w:t>
      </w:r>
      <w:r>
        <w:rPr>
          <w:rFonts w:hint="cs"/>
          <w:rtl/>
        </w:rPr>
        <w:t xml:space="preserve"> ["</w:t>
      </w:r>
      <w:r>
        <w:rPr>
          <w:rtl/>
        </w:rPr>
        <w:t>מילוי הכרס הוא ממיני חטאים הרעים</w:t>
      </w:r>
      <w:r>
        <w:rPr>
          <w:rFonts w:hint="cs"/>
          <w:rtl/>
        </w:rPr>
        <w:t>" (רש"י שם)],</w:t>
      </w:r>
      <w:r>
        <w:rPr>
          <w:rtl/>
        </w:rPr>
        <w:t xml:space="preserve"> שנאמר </w:t>
      </w:r>
      <w:r>
        <w:rPr>
          <w:rFonts w:hint="cs"/>
          <w:rtl/>
        </w:rPr>
        <w:t>[הושע יג, ו] '</w:t>
      </w:r>
      <w:r>
        <w:rPr>
          <w:rtl/>
        </w:rPr>
        <w:t>כמרעיתם וישבעו שבעו וירם לבם על כן שכחוני</w:t>
      </w:r>
      <w:r>
        <w:rPr>
          <w:rFonts w:hint="cs"/>
          <w:rtl/>
        </w:rPr>
        <w:t>'.</w:t>
      </w:r>
      <w:r>
        <w:rPr>
          <w:rtl/>
        </w:rPr>
        <w:t xml:space="preserve"> רב נחמן אמר מהכא</w:t>
      </w:r>
      <w:r>
        <w:rPr>
          <w:rFonts w:hint="cs"/>
          <w:rtl/>
        </w:rPr>
        <w:t>,</w:t>
      </w:r>
      <w:r>
        <w:rPr>
          <w:rtl/>
        </w:rPr>
        <w:t xml:space="preserve"> </w:t>
      </w:r>
      <w:r>
        <w:rPr>
          <w:rFonts w:hint="cs"/>
          <w:rtl/>
        </w:rPr>
        <w:t>[דברים ח, יד] '</w:t>
      </w:r>
      <w:r>
        <w:rPr>
          <w:rtl/>
        </w:rPr>
        <w:t>ורם לבבך ושכחת את ה'</w:t>
      </w:r>
      <w:r>
        <w:rPr>
          <w:rFonts w:hint="cs"/>
          <w:rtl/>
        </w:rPr>
        <w:t>'.</w:t>
      </w:r>
      <w:r>
        <w:rPr>
          <w:rtl/>
        </w:rPr>
        <w:t xml:space="preserve"> ורבנן אמרי מהכא </w:t>
      </w:r>
      <w:r>
        <w:rPr>
          <w:rFonts w:hint="cs"/>
          <w:rtl/>
        </w:rPr>
        <w:t>[דברים לא, כ] '</w:t>
      </w:r>
      <w:r>
        <w:rPr>
          <w:rtl/>
        </w:rPr>
        <w:t>ואכל ושבע ודשן ופנה</w:t>
      </w:r>
      <w:r>
        <w:rPr>
          <w:rFonts w:hint="cs"/>
          <w:rtl/>
        </w:rPr>
        <w:t>'.</w:t>
      </w:r>
      <w:r>
        <w:rPr>
          <w:rtl/>
        </w:rPr>
        <w:t xml:space="preserve"> ואי בעית אימא מהכא </w:t>
      </w:r>
      <w:r>
        <w:rPr>
          <w:rFonts w:hint="cs"/>
          <w:rtl/>
        </w:rPr>
        <w:t>[דברים לב, טו] '</w:t>
      </w:r>
      <w:r>
        <w:rPr>
          <w:rtl/>
        </w:rPr>
        <w:t>וישמן ישרון ויבעט</w:t>
      </w:r>
      <w:r>
        <w:rPr>
          <w:rFonts w:hint="cs"/>
          <w:rtl/>
        </w:rPr>
        <w:t>'". וכן כתב רש"י [דברים יא, טז] "</w:t>
      </w:r>
      <w:r>
        <w:rPr>
          <w:rtl/>
        </w:rPr>
        <w:t>השמרו לכם - כיון שתהיו אוכלים ושבעים השמרו לכם שלא תבעטו</w:t>
      </w:r>
      <w:r>
        <w:rPr>
          <w:rFonts w:hint="cs"/>
          <w:rtl/>
        </w:rPr>
        <w:t>,</w:t>
      </w:r>
      <w:r>
        <w:rPr>
          <w:rtl/>
        </w:rPr>
        <w:t xml:space="preserve"> שאין אדם מורד בהקב"ה אלא מתוך שביעה</w:t>
      </w:r>
      <w:r>
        <w:rPr>
          <w:rFonts w:hint="cs"/>
          <w:rtl/>
        </w:rPr>
        <w:t>,</w:t>
      </w:r>
      <w:r>
        <w:rPr>
          <w:rtl/>
        </w:rPr>
        <w:t xml:space="preserve"> שנאמר </w:t>
      </w:r>
      <w:r>
        <w:rPr>
          <w:rFonts w:hint="cs"/>
          <w:rtl/>
        </w:rPr>
        <w:t>'</w:t>
      </w:r>
      <w:r>
        <w:rPr>
          <w:rtl/>
        </w:rPr>
        <w:t>פן תאכל ושבעת ובקרך וצאנך ירביון</w:t>
      </w:r>
      <w:r>
        <w:rPr>
          <w:rFonts w:hint="cs"/>
          <w:rtl/>
        </w:rPr>
        <w:t>',</w:t>
      </w:r>
      <w:r>
        <w:rPr>
          <w:rtl/>
        </w:rPr>
        <w:t xml:space="preserve"> מה הוא אומר אחריו </w:t>
      </w:r>
      <w:r>
        <w:rPr>
          <w:rFonts w:hint="cs"/>
          <w:rtl/>
        </w:rPr>
        <w:t>'</w:t>
      </w:r>
      <w:r>
        <w:rPr>
          <w:rtl/>
        </w:rPr>
        <w:t>ורם לבבך ושכחת</w:t>
      </w:r>
      <w:r>
        <w:rPr>
          <w:rFonts w:hint="cs"/>
          <w:rtl/>
        </w:rPr>
        <w:t>'". ועוד אמרו חכמים [חולין ד:] "אין הסתה [אלא] באכילה ושתיה", ובהרחב דבר לנצי"ב בראשית לז, יב, כתב: "</w:t>
      </w:r>
      <w:r>
        <w:rPr>
          <w:rtl/>
        </w:rPr>
        <w:t xml:space="preserve">עיקר זה הכלל </w:t>
      </w:r>
      <w:r>
        <w:rPr>
          <w:rFonts w:hint="cs"/>
          <w:rtl/>
        </w:rPr>
        <w:t>'</w:t>
      </w:r>
      <w:r>
        <w:rPr>
          <w:rtl/>
        </w:rPr>
        <w:t>אין הסתה אלא באכילה ושתיה' הוא משום דהסתה לא נאמר אלא על פתוי לדבר שאינו הגון</w:t>
      </w:r>
      <w:r>
        <w:rPr>
          <w:rFonts w:hint="cs"/>
          <w:rtl/>
        </w:rPr>
        <w:t>,</w:t>
      </w:r>
      <w:r>
        <w:rPr>
          <w:rtl/>
        </w:rPr>
        <w:t xml:space="preserve"> ואין דע</w:t>
      </w:r>
      <w:r>
        <w:rPr>
          <w:rFonts w:hint="cs"/>
          <w:rtl/>
        </w:rPr>
        <w:t>ת</w:t>
      </w:r>
      <w:r>
        <w:rPr>
          <w:rtl/>
        </w:rPr>
        <w:t xml:space="preserve"> המתפתה נותן לזה עד שמסיתו ע"י אכילה ושתיה</w:t>
      </w:r>
      <w:r>
        <w:rPr>
          <w:rFonts w:hint="cs"/>
          <w:rtl/>
        </w:rPr>
        <w:t xml:space="preserve">, </w:t>
      </w:r>
      <w:r>
        <w:rPr>
          <w:rtl/>
        </w:rPr>
        <w:t>שמשכר ומבלבל דעתו הצלולה</w:t>
      </w:r>
      <w:r>
        <w:rPr>
          <w:rFonts w:hint="cs"/>
          <w:rtl/>
        </w:rPr>
        <w:t>,</w:t>
      </w:r>
      <w:r>
        <w:rPr>
          <w:rtl/>
        </w:rPr>
        <w:t xml:space="preserve"> ומתפתה ביינו לעשות מעשהו זר</w:t>
      </w:r>
      <w:r>
        <w:rPr>
          <w:rFonts w:hint="cs"/>
          <w:rtl/>
        </w:rPr>
        <w:t>". ובגו"א בראשית פל"ז אות כד כתב: "</w:t>
      </w:r>
      <w:r>
        <w:rPr>
          <w:rtl/>
        </w:rPr>
        <w:t xml:space="preserve">בא ללמדינו שלא באו </w:t>
      </w:r>
      <w:r>
        <w:rPr>
          <w:rFonts w:hint="cs"/>
          <w:rtl/>
        </w:rPr>
        <w:t xml:space="preserve">[אחי יוסף] </w:t>
      </w:r>
      <w:r>
        <w:rPr>
          <w:rtl/>
        </w:rPr>
        <w:t>לחטוא אלא מתוך אכילה ושתיה, כי האדם כאשר הוא נוטה אל דברים אלו היצר מגרה וסופו לחטוא, ודבר ידוע הוא זה</w:t>
      </w:r>
      <w:r>
        <w:rPr>
          <w:rFonts w:hint="cs"/>
          <w:rtl/>
        </w:rPr>
        <w:t>".</w:t>
      </w:r>
    </w:p>
  </w:footnote>
  <w:footnote w:id="666">
    <w:p w:rsidR="08E42B6C" w:rsidRDefault="08E42B6C" w:rsidP="08A33747">
      <w:pPr>
        <w:pStyle w:val="FootnoteText"/>
        <w:rPr>
          <w:rFonts w:hint="cs"/>
        </w:rPr>
      </w:pPr>
      <w:r>
        <w:rPr>
          <w:rtl/>
        </w:rPr>
        <w:t>&lt;</w:t>
      </w:r>
      <w:r>
        <w:rPr>
          <w:rStyle w:val="FootnoteReference"/>
        </w:rPr>
        <w:footnoteRef/>
      </w:r>
      <w:r>
        <w:rPr>
          <w:rtl/>
        </w:rPr>
        <w:t>&gt;</w:t>
      </w:r>
      <w:r>
        <w:rPr>
          <w:rFonts w:hint="cs"/>
          <w:rtl/>
        </w:rPr>
        <w:t xml:space="preserve"> פירוש - לולא שהאחים ישבו לאכול ולשתות לא היו באים לידי מעשה כל כך זר ומשונה למכור את אחיהם, ורק מחמת שישבו לאכול ולשתות נתבלבל שכלם, ומכרוהו. וכן הוא בפסוקים, שבתחילה נאמר [בראשית לז, כה] "</w:t>
      </w:r>
      <w:r>
        <w:rPr>
          <w:rtl/>
        </w:rPr>
        <w:t>וישבו לאכ</w:t>
      </w:r>
      <w:r>
        <w:rPr>
          <w:rFonts w:hint="cs"/>
          <w:rtl/>
        </w:rPr>
        <w:t>ו</w:t>
      </w:r>
      <w:r>
        <w:rPr>
          <w:rtl/>
        </w:rPr>
        <w:t>ל לחם וישאו עיניהם ויראו והנה א</w:t>
      </w:r>
      <w:r>
        <w:rPr>
          <w:rFonts w:hint="cs"/>
          <w:rtl/>
        </w:rPr>
        <w:t>ו</w:t>
      </w:r>
      <w:r>
        <w:rPr>
          <w:rtl/>
        </w:rPr>
        <w:t xml:space="preserve">רחת ישמעאלים באה מגלעד </w:t>
      </w:r>
      <w:r>
        <w:rPr>
          <w:rFonts w:hint="cs"/>
          <w:rtl/>
        </w:rPr>
        <w:t>וגו'", ולאחר מכן נאמר [שם פסוק כח] "</w:t>
      </w:r>
      <w:r>
        <w:rPr>
          <w:rtl/>
        </w:rPr>
        <w:t>ויעברו אנשים מדינים ס</w:t>
      </w:r>
      <w:r>
        <w:rPr>
          <w:rFonts w:hint="cs"/>
          <w:rtl/>
        </w:rPr>
        <w:t>ו</w:t>
      </w:r>
      <w:r>
        <w:rPr>
          <w:rtl/>
        </w:rPr>
        <w:t>חרים וימשכו ויעלו את יוסף מן הבור וימכרו את יוסף לישמעאלים בעשרים כסף ויביאו את יוסף מצרימה</w:t>
      </w:r>
      <w:r>
        <w:rPr>
          <w:rFonts w:hint="cs"/>
          <w:rtl/>
        </w:rPr>
        <w:t xml:space="preserve">". ובגו"א בראשית פ"נ אות ו כתב: "דאין </w:t>
      </w:r>
      <w:r>
        <w:rPr>
          <w:rtl/>
        </w:rPr>
        <w:t xml:space="preserve">סברא שיהיו </w:t>
      </w:r>
      <w:r>
        <w:rPr>
          <w:rFonts w:hint="cs"/>
          <w:rtl/>
        </w:rPr>
        <w:t xml:space="preserve">[אחי יוסף] </w:t>
      </w:r>
      <w:r>
        <w:rPr>
          <w:rtl/>
        </w:rPr>
        <w:t>מגלים סוד שלהם שמכרו את אחיהם לשום אדם</w:t>
      </w:r>
      <w:r>
        <w:rPr>
          <w:rFonts w:hint="cs"/>
          <w:rtl/>
        </w:rPr>
        <w:t xml:space="preserve">... </w:t>
      </w:r>
      <w:r>
        <w:rPr>
          <w:rtl/>
        </w:rPr>
        <w:t>ויגלו את חרפתם למכור את אחיהם</w:t>
      </w:r>
      <w:r>
        <w:rPr>
          <w:rFonts w:hint="cs"/>
          <w:rtl/>
        </w:rPr>
        <w:t xml:space="preserve">".  </w:t>
      </w:r>
    </w:p>
  </w:footnote>
  <w:footnote w:id="667">
    <w:p w:rsidR="08E42B6C" w:rsidRDefault="08E42B6C" w:rsidP="08E86796">
      <w:pPr>
        <w:pStyle w:val="FootnoteText"/>
        <w:rPr>
          <w:rFonts w:hint="cs"/>
        </w:rPr>
      </w:pPr>
      <w:r>
        <w:rPr>
          <w:rtl/>
        </w:rPr>
        <w:t>&lt;</w:t>
      </w:r>
      <w:r>
        <w:rPr>
          <w:rStyle w:val="FootnoteReference"/>
        </w:rPr>
        <w:footnoteRef/>
      </w:r>
      <w:r>
        <w:rPr>
          <w:rtl/>
        </w:rPr>
        <w:t>&gt;</w:t>
      </w:r>
      <w:r>
        <w:rPr>
          <w:rFonts w:hint="cs"/>
          <w:rtl/>
        </w:rPr>
        <w:t xml:space="preserve"> אודות שאחשורוש מכר את ישראל להמן, כן אמרה אסתר לאחשורוש [להלן ז, ד] "כי נמכרנו אני ועמי". וכתב [שם]: "</w:t>
      </w:r>
      <w:r>
        <w:rPr>
          <w:rtl/>
        </w:rPr>
        <w:t>ומה שאמר</w:t>
      </w:r>
      <w:r>
        <w:rPr>
          <w:rFonts w:hint="cs"/>
          <w:rtl/>
        </w:rPr>
        <w:t>ה</w:t>
      </w:r>
      <w:r>
        <w:rPr>
          <w:rtl/>
        </w:rPr>
        <w:t xml:space="preserve"> </w:t>
      </w:r>
      <w:r>
        <w:rPr>
          <w:rFonts w:hint="cs"/>
          <w:rtl/>
        </w:rPr>
        <w:t>'</w:t>
      </w:r>
      <w:r>
        <w:rPr>
          <w:rtl/>
        </w:rPr>
        <w:t>כי נמכרנו</w:t>
      </w:r>
      <w:r>
        <w:rPr>
          <w:rFonts w:hint="cs"/>
          <w:rtl/>
        </w:rPr>
        <w:t xml:space="preserve"> [אני ועמי]',</w:t>
      </w:r>
      <w:r>
        <w:rPr>
          <w:rtl/>
        </w:rPr>
        <w:t xml:space="preserve"> אף כי לא מכר אותם</w:t>
      </w:r>
      <w:r>
        <w:rPr>
          <w:rFonts w:hint="cs"/>
          <w:rtl/>
        </w:rPr>
        <w:t>,</w:t>
      </w:r>
      <w:r>
        <w:rPr>
          <w:rtl/>
        </w:rPr>
        <w:t xml:space="preserve"> בודאי מכירה היה</w:t>
      </w:r>
      <w:r>
        <w:rPr>
          <w:rFonts w:hint="cs"/>
          <w:rtl/>
        </w:rPr>
        <w:t>,</w:t>
      </w:r>
      <w:r>
        <w:rPr>
          <w:rtl/>
        </w:rPr>
        <w:t xml:space="preserve"> רק כי המלך חזר ונתן לו הכסף</w:t>
      </w:r>
      <w:r>
        <w:rPr>
          <w:rFonts w:hint="cs"/>
          <w:rtl/>
        </w:rPr>
        <w:t>,</w:t>
      </w:r>
      <w:r>
        <w:rPr>
          <w:rtl/>
        </w:rPr>
        <w:t xml:space="preserve"> כמו שאמר </w:t>
      </w:r>
      <w:r>
        <w:rPr>
          <w:rFonts w:hint="cs"/>
          <w:rtl/>
        </w:rPr>
        <w:t>[פסוק</w:t>
      </w:r>
      <w:r>
        <w:rPr>
          <w:rtl/>
        </w:rPr>
        <w:t xml:space="preserve"> יא</w:t>
      </w:r>
      <w:r>
        <w:rPr>
          <w:rFonts w:hint="cs"/>
          <w:rtl/>
        </w:rPr>
        <w:t>]</w:t>
      </w:r>
      <w:r>
        <w:rPr>
          <w:rtl/>
        </w:rPr>
        <w:t xml:space="preserve"> </w:t>
      </w:r>
      <w:r>
        <w:rPr>
          <w:rFonts w:hint="cs"/>
          <w:rtl/>
        </w:rPr>
        <w:t>'</w:t>
      </w:r>
      <w:r>
        <w:rPr>
          <w:rtl/>
        </w:rPr>
        <w:t>הכסף נתון לך</w:t>
      </w:r>
      <w:r>
        <w:rPr>
          <w:rFonts w:hint="cs"/>
          <w:rtl/>
        </w:rPr>
        <w:t>'". וראה למעלה בפתיחה הערה 350, פ"א הערה 35, פרק זה הערה 520, להלן פ"ד הערה 191, ופ"ו הערה 315.</w:t>
      </w:r>
    </w:p>
  </w:footnote>
  <w:footnote w:id="668">
    <w:p w:rsidR="08E42B6C" w:rsidRDefault="08E42B6C" w:rsidP="085875FF">
      <w:pPr>
        <w:pStyle w:val="FootnoteText"/>
        <w:rPr>
          <w:rFonts w:hint="cs"/>
        </w:rPr>
      </w:pPr>
      <w:r>
        <w:rPr>
          <w:rtl/>
        </w:rPr>
        <w:t>&lt;</w:t>
      </w:r>
      <w:r>
        <w:rPr>
          <w:rStyle w:val="FootnoteReference"/>
        </w:rPr>
        <w:footnoteRef/>
      </w:r>
      <w:r>
        <w:rPr>
          <w:rtl/>
        </w:rPr>
        <w:t>&gt;</w:t>
      </w:r>
      <w:r>
        <w:rPr>
          <w:rFonts w:hint="cs"/>
          <w:rtl/>
        </w:rPr>
        <w:t xml:space="preserve"> אודות השינוי והזרות בהמתת אומה שלימה, ראה למעלה הערות 492, 533, 586, 594, 652.</w:t>
      </w:r>
    </w:p>
  </w:footnote>
  <w:footnote w:id="669">
    <w:p w:rsidR="08E42B6C" w:rsidRDefault="08E42B6C" w:rsidP="088B597C">
      <w:pPr>
        <w:pStyle w:val="FootnoteText"/>
        <w:rPr>
          <w:rFonts w:hint="cs"/>
        </w:rPr>
      </w:pPr>
      <w:r>
        <w:rPr>
          <w:rtl/>
        </w:rPr>
        <w:t>&lt;</w:t>
      </w:r>
      <w:r>
        <w:rPr>
          <w:rStyle w:val="FootnoteReference"/>
        </w:rPr>
        <w:footnoteRef/>
      </w:r>
      <w:r>
        <w:rPr>
          <w:rtl/>
        </w:rPr>
        <w:t>&gt;</w:t>
      </w:r>
      <w:r>
        <w:rPr>
          <w:rFonts w:hint="cs"/>
          <w:rtl/>
        </w:rPr>
        <w:t xml:space="preserve"> אע"פ שאחי יוסף ישבו לאכול לפני שמכרו את יוסף [כמבואר בהערה 665], ואילו המלך והמן ישבו לאכול אחרי שישראל נמכרו להמן, מ"מ האכילה ושתיה בשניהם משמשת לאותה מטרה, והיא שבשניהם האכילה והשתיה באה לעשות את דעת האדם שתהיה קלה עליו; אצל אחי יוסף קלות הדעת הזו הביאה למכירת יוסף, ואצל המלך והמן קלות הדעת הזאת הביאה להסחת הדעת מהאבל והצער שהיו אמורים ליפול בחלקם בהריגת אומה שלימה. </w:t>
      </w:r>
    </w:p>
  </w:footnote>
  <w:footnote w:id="670">
    <w:p w:rsidR="08E42B6C" w:rsidRDefault="08E42B6C" w:rsidP="084606A2">
      <w:pPr>
        <w:pStyle w:val="FootnoteText"/>
        <w:rPr>
          <w:rFonts w:hint="cs"/>
          <w:rtl/>
        </w:rPr>
      </w:pPr>
      <w:r>
        <w:rPr>
          <w:rtl/>
        </w:rPr>
        <w:t>&lt;</w:t>
      </w:r>
      <w:r>
        <w:rPr>
          <w:rStyle w:val="FootnoteReference"/>
        </w:rPr>
        <w:footnoteRef/>
      </w:r>
      <w:r>
        <w:rPr>
          <w:rtl/>
        </w:rPr>
        <w:t>&gt;</w:t>
      </w:r>
      <w:r>
        <w:rPr>
          <w:rFonts w:hint="cs"/>
          <w:rtl/>
        </w:rPr>
        <w:t xml:space="preserve"> המשך הילקו"ש שהובא למעלה [לאחר צי</w:t>
      </w:r>
      <w:r w:rsidRPr="084606A2">
        <w:rPr>
          <w:rFonts w:hint="cs"/>
          <w:sz w:val="18"/>
          <w:rtl/>
        </w:rPr>
        <w:t xml:space="preserve">ון 661], שביאר ש"העיר שושן נבוכה" הוא משום </w:t>
      </w:r>
      <w:r>
        <w:rPr>
          <w:rFonts w:hint="cs"/>
          <w:sz w:val="18"/>
          <w:rtl/>
        </w:rPr>
        <w:t>ש</w:t>
      </w:r>
      <w:r w:rsidRPr="084606A2">
        <w:rPr>
          <w:rFonts w:hint="cs"/>
          <w:sz w:val="18"/>
          <w:rtl/>
        </w:rPr>
        <w:t>"</w:t>
      </w:r>
      <w:r w:rsidRPr="084606A2">
        <w:rPr>
          <w:rStyle w:val="LatinChar"/>
          <w:sz w:val="18"/>
          <w:rtl/>
          <w:lang w:val="en-GB"/>
        </w:rPr>
        <w:t>הפיל הקב"ה בכיה וערבוביה בתוך שושן</w:t>
      </w:r>
      <w:r w:rsidRPr="084606A2">
        <w:rPr>
          <w:rStyle w:val="LatinChar"/>
          <w:rFonts w:hint="cs"/>
          <w:sz w:val="18"/>
          <w:rtl/>
          <w:lang w:val="en-GB"/>
        </w:rPr>
        <w:t>,</w:t>
      </w:r>
      <w:r w:rsidRPr="084606A2">
        <w:rPr>
          <w:rStyle w:val="LatinChar"/>
          <w:sz w:val="18"/>
          <w:rtl/>
          <w:lang w:val="en-GB"/>
        </w:rPr>
        <w:t xml:space="preserve"> אשה הולכת לשטוח פירות</w:t>
      </w:r>
      <w:r w:rsidRPr="084606A2">
        <w:rPr>
          <w:rStyle w:val="LatinChar"/>
          <w:rFonts w:hint="cs"/>
          <w:sz w:val="18"/>
          <w:rtl/>
          <w:lang w:val="en-GB"/>
        </w:rPr>
        <w:t>,</w:t>
      </w:r>
      <w:r w:rsidRPr="084606A2">
        <w:rPr>
          <w:rStyle w:val="LatinChar"/>
          <w:sz w:val="18"/>
          <w:rtl/>
          <w:lang w:val="en-GB"/>
        </w:rPr>
        <w:t xml:space="preserve"> נופלת מן הגג ומתה</w:t>
      </w:r>
      <w:r w:rsidRPr="084606A2">
        <w:rPr>
          <w:rStyle w:val="LatinChar"/>
          <w:rFonts w:hint="cs"/>
          <w:sz w:val="18"/>
          <w:rtl/>
          <w:lang w:val="en-GB"/>
        </w:rPr>
        <w:t>.</w:t>
      </w:r>
      <w:r w:rsidRPr="084606A2">
        <w:rPr>
          <w:rStyle w:val="LatinChar"/>
          <w:sz w:val="18"/>
          <w:rtl/>
          <w:lang w:val="en-GB"/>
        </w:rPr>
        <w:t xml:space="preserve"> האדם הולך לשאוב מים מן הבור</w:t>
      </w:r>
      <w:r w:rsidRPr="084606A2">
        <w:rPr>
          <w:rStyle w:val="LatinChar"/>
          <w:rFonts w:hint="cs"/>
          <w:sz w:val="18"/>
          <w:rtl/>
          <w:lang w:val="en-GB"/>
        </w:rPr>
        <w:t>,</w:t>
      </w:r>
      <w:r w:rsidRPr="084606A2">
        <w:rPr>
          <w:rStyle w:val="LatinChar"/>
          <w:sz w:val="18"/>
          <w:rtl/>
          <w:lang w:val="en-GB"/>
        </w:rPr>
        <w:t xml:space="preserve"> נופל בו ומת</w:t>
      </w:r>
      <w:r>
        <w:rPr>
          <w:rFonts w:hint="cs"/>
          <w:rtl/>
        </w:rPr>
        <w:t>".</w:t>
      </w:r>
    </w:p>
  </w:footnote>
  <w:footnote w:id="671">
    <w:p w:rsidR="08E42B6C" w:rsidRDefault="08E42B6C" w:rsidP="0802173E">
      <w:pPr>
        <w:pStyle w:val="FootnoteText"/>
        <w:rPr>
          <w:rFonts w:hint="cs"/>
        </w:rPr>
      </w:pPr>
      <w:r>
        <w:rPr>
          <w:rtl/>
        </w:rPr>
        <w:t>&lt;</w:t>
      </w:r>
      <w:r>
        <w:rPr>
          <w:rStyle w:val="FootnoteReference"/>
        </w:rPr>
        <w:footnoteRef/>
      </w:r>
      <w:r>
        <w:rPr>
          <w:rtl/>
        </w:rPr>
        <w:t>&gt;</w:t>
      </w:r>
      <w:r>
        <w:rPr>
          <w:rFonts w:hint="cs"/>
          <w:rtl/>
        </w:rPr>
        <w:t xml:space="preserve"> לשונו בנצח ישראל ר"פ נו: "ישראל הם עיקר ויסוד העולם, עד כי נחשבים ישראל צורת העולם בכלל, ואם היו בטלים חס ושלום ישראל, היה בטל כל העולם". ובהמשך הפרק מביא את מאמרם [ע"ז י:] "כ</w:t>
      </w:r>
      <w:r>
        <w:rPr>
          <w:rtl/>
        </w:rPr>
        <w:t>שם שא</w:t>
      </w:r>
      <w:r>
        <w:rPr>
          <w:rFonts w:hint="cs"/>
          <w:rtl/>
        </w:rPr>
        <w:t>י אפשר</w:t>
      </w:r>
      <w:r>
        <w:rPr>
          <w:rtl/>
        </w:rPr>
        <w:t xml:space="preserve"> לעולם בלא רוחות</w:t>
      </w:r>
      <w:r>
        <w:rPr>
          <w:rFonts w:hint="cs"/>
          <w:rtl/>
        </w:rPr>
        <w:t>,</w:t>
      </w:r>
      <w:r>
        <w:rPr>
          <w:rtl/>
        </w:rPr>
        <w:t xml:space="preserve"> כך א</w:t>
      </w:r>
      <w:r>
        <w:rPr>
          <w:rFonts w:hint="cs"/>
          <w:rtl/>
        </w:rPr>
        <w:t>י אפשר</w:t>
      </w:r>
      <w:r>
        <w:rPr>
          <w:rtl/>
        </w:rPr>
        <w:t xml:space="preserve"> לעולם בלא ישראל</w:t>
      </w:r>
      <w:r>
        <w:rPr>
          <w:rFonts w:hint="cs"/>
          <w:rtl/>
        </w:rPr>
        <w:t>". וקודם לכן בספר, בפ"י [רנט:] כתב: "אם אין ישראל, אין הפלטרין, שהוא העולם, משמש כלום, והוא סגור, וכאילו אין שם פלטרין עליו כלל". ובדר"ח פ"ה מ"א [לט] כתב: "תרי"ג מצות הם השלמת ישראל, אשר בהם תלוי העולם, ואם אין המצוה, העולם בטל". ובתפארת ישראל פי"ב [קצד:] "ובלא ישראל אין העולם נחשב כלל". ובנר מצוה [פ:] כתב: "בודאי בטול התורה הוא בטול ישראל, וכל העולם היה בטל". וכן הוא בבאר הגולה באר הששי [רנ.], ושם הערה 655. ובמחשבת חרוץ אות יג כתב: "</w:t>
      </w:r>
      <w:r>
        <w:rPr>
          <w:rtl/>
        </w:rPr>
        <w:t>בעולם הזה גם כן בני ישראל הם לב העולם שמ</w:t>
      </w:r>
      <w:r>
        <w:rPr>
          <w:rFonts w:hint="cs"/>
          <w:rtl/>
        </w:rPr>
        <w:t>ה</w:t>
      </w:r>
      <w:r>
        <w:rPr>
          <w:rtl/>
        </w:rPr>
        <w:t>ם תוצאות חיים לכל העולם כולו</w:t>
      </w:r>
      <w:r>
        <w:rPr>
          <w:rFonts w:hint="cs"/>
          <w:rtl/>
        </w:rPr>
        <w:t>,</w:t>
      </w:r>
      <w:r>
        <w:rPr>
          <w:rtl/>
        </w:rPr>
        <w:t xml:space="preserve"> שגם כל האומות יונקים מהם</w:t>
      </w:r>
      <w:r>
        <w:rPr>
          <w:rFonts w:hint="cs"/>
          <w:rtl/>
        </w:rPr>
        <w:t>.</w:t>
      </w:r>
      <w:r>
        <w:rPr>
          <w:rtl/>
        </w:rPr>
        <w:t xml:space="preserve"> דעל כן אמרו בתענית </w:t>
      </w:r>
      <w:r>
        <w:rPr>
          <w:rFonts w:hint="cs"/>
          <w:rtl/>
        </w:rPr>
        <w:t>[ג:]</w:t>
      </w:r>
      <w:r>
        <w:rPr>
          <w:rtl/>
        </w:rPr>
        <w:t xml:space="preserve"> דאי אפשר לעולם בלא ישראל</w:t>
      </w:r>
      <w:r>
        <w:rPr>
          <w:rFonts w:hint="cs"/>
          <w:rtl/>
        </w:rPr>
        <w:t>,</w:t>
      </w:r>
      <w:r>
        <w:rPr>
          <w:rtl/>
        </w:rPr>
        <w:t xml:space="preserve"> וכן בכמה דוכתי</w:t>
      </w:r>
      <w:r>
        <w:rPr>
          <w:rFonts w:hint="cs"/>
          <w:rtl/>
        </w:rPr>
        <w:t>.</w:t>
      </w:r>
      <w:r>
        <w:rPr>
          <w:rtl/>
        </w:rPr>
        <w:t xml:space="preserve"> דאם חס ושלום יכלה ישראל</w:t>
      </w:r>
      <w:r>
        <w:rPr>
          <w:rFonts w:hint="cs"/>
          <w:rtl/>
        </w:rPr>
        <w:t>,</w:t>
      </w:r>
      <w:r>
        <w:rPr>
          <w:rtl/>
        </w:rPr>
        <w:t xml:space="preserve"> יאבד ויכלה כל העולם כולו, וכבעל חי שניטל לבו</w:t>
      </w:r>
      <w:r>
        <w:rPr>
          <w:rFonts w:hint="cs"/>
          <w:rtl/>
        </w:rPr>
        <w:t>,</w:t>
      </w:r>
      <w:r>
        <w:rPr>
          <w:rtl/>
        </w:rPr>
        <w:t xml:space="preserve"> דאין לו חיות עוד</w:t>
      </w:r>
      <w:r>
        <w:rPr>
          <w:rFonts w:hint="cs"/>
          <w:rtl/>
        </w:rPr>
        <w:t>". וראה למעלה בהקדמה הערות 491, 496, להלן פ"ד הערה 185, ופ"ו הערה 28.</w:t>
      </w:r>
    </w:p>
  </w:footnote>
  <w:footnote w:id="672">
    <w:p w:rsidR="08E42B6C" w:rsidRDefault="08E42B6C" w:rsidP="08F91D1D">
      <w:pPr>
        <w:pStyle w:val="FootnoteText"/>
        <w:rPr>
          <w:rFonts w:hint="cs"/>
          <w:rtl/>
        </w:rPr>
      </w:pPr>
      <w:r>
        <w:rPr>
          <w:rtl/>
        </w:rPr>
        <w:t>&lt;</w:t>
      </w:r>
      <w:r>
        <w:rPr>
          <w:rStyle w:val="FootnoteReference"/>
        </w:rPr>
        <w:footnoteRef/>
      </w:r>
      <w:r>
        <w:rPr>
          <w:rtl/>
        </w:rPr>
        <w:t>&gt;</w:t>
      </w:r>
      <w:r>
        <w:rPr>
          <w:rFonts w:hint="cs"/>
          <w:rtl/>
        </w:rPr>
        <w:t xml:space="preserve"> כמו שנאמר [בראשית א, א] "בראשית ברא אלקים וגו'", ופירש רש"י שם "בשביל התורה... ובשביל ישראל". ובגו"א שם אות ז כתב: "</w:t>
      </w:r>
      <w:r>
        <w:rPr>
          <w:rtl/>
        </w:rPr>
        <w:t>אמנם עיקר סוד זה מה שנברא בשביל התורה</w:t>
      </w:r>
      <w:r>
        <w:rPr>
          <w:rFonts w:hint="cs"/>
          <w:rtl/>
        </w:rPr>
        <w:t>,</w:t>
      </w:r>
      <w:r>
        <w:rPr>
          <w:rtl/>
        </w:rPr>
        <w:t xml:space="preserve"> הוא כי ראשית כל הבריאה</w:t>
      </w:r>
      <w:r>
        <w:rPr>
          <w:rFonts w:hint="cs"/>
          <w:rtl/>
        </w:rPr>
        <w:t>,</w:t>
      </w:r>
      <w:r>
        <w:rPr>
          <w:rtl/>
        </w:rPr>
        <w:t xml:space="preserve"> היא התורה שהיתה נבראת קודם שנברא העולם אלפיים </w:t>
      </w:r>
      <w:r>
        <w:rPr>
          <w:rFonts w:hint="cs"/>
          <w:rtl/>
        </w:rPr>
        <w:t>[</w:t>
      </w:r>
      <w:r>
        <w:rPr>
          <w:rtl/>
        </w:rPr>
        <w:t>ב"ר ח, ב</w:t>
      </w:r>
      <w:r>
        <w:rPr>
          <w:rFonts w:hint="cs"/>
          <w:rtl/>
        </w:rPr>
        <w:t>].</w:t>
      </w:r>
      <w:r>
        <w:rPr>
          <w:rtl/>
        </w:rPr>
        <w:t xml:space="preserve"> ואין דבר נברא באחרונה רק ישראל, שהרי לא היתה אומה אחרונה לישראל, כי אדום ומואב נעשו לאומות קודם לישראל, וישראל באחרונה</w:t>
      </w:r>
      <w:r>
        <w:rPr>
          <w:rFonts w:hint="cs"/>
          <w:rtl/>
        </w:rPr>
        <w:t>..</w:t>
      </w:r>
      <w:r>
        <w:rPr>
          <w:rtl/>
        </w:rPr>
        <w:t>. כלל הדבר הזה</w:t>
      </w:r>
      <w:r>
        <w:rPr>
          <w:rFonts w:hint="cs"/>
          <w:rtl/>
        </w:rPr>
        <w:t>,</w:t>
      </w:r>
      <w:r>
        <w:rPr>
          <w:rtl/>
        </w:rPr>
        <w:t xml:space="preserve"> שהעולם נברא בשביל דבר שהוא ראשית והתחלה לכל הבריאה, כמו התורה שהיה התחלה, כי מן התחלה נמשך הכל</w:t>
      </w:r>
      <w:r>
        <w:rPr>
          <w:rFonts w:hint="cs"/>
          <w:rtl/>
        </w:rPr>
        <w:t>.</w:t>
      </w:r>
      <w:r>
        <w:rPr>
          <w:rtl/>
        </w:rPr>
        <w:t xml:space="preserve"> וכן בשביל הדבר שהוא תכלית ושלימות הבריאה</w:t>
      </w:r>
      <w:r>
        <w:rPr>
          <w:rFonts w:hint="cs"/>
          <w:rtl/>
        </w:rPr>
        <w:t>,</w:t>
      </w:r>
      <w:r>
        <w:rPr>
          <w:rtl/>
        </w:rPr>
        <w:t xml:space="preserve"> שבו יושלם הכל ובא בסוף, וזהו ישראל</w:t>
      </w:r>
      <w:r>
        <w:rPr>
          <w:rFonts w:hint="cs"/>
          <w:rtl/>
        </w:rPr>
        <w:t>...</w:t>
      </w:r>
      <w:r>
        <w:rPr>
          <w:rtl/>
        </w:rPr>
        <w:t xml:space="preserve"> ודברים נסתרים הם ונפלאים מאד</w:t>
      </w:r>
      <w:r>
        <w:rPr>
          <w:rFonts w:hint="cs"/>
          <w:rtl/>
        </w:rPr>
        <w:t>" [הובא למעלה הערה 306, ולהלן פ"ט הערה 18]. וכוונתו כאן היא שהואיל וישראל הם סבה לבריאת העולם, לכך הם גם סבה להמשך קיום העולם, כי הסבה ליצירת הדבר היא הסבה לקיום הדבר, וראה למעלה הערה 627. @</w:t>
      </w:r>
      <w:r w:rsidRPr="08B03A68">
        <w:rPr>
          <w:rFonts w:hint="cs"/>
          <w:b/>
          <w:bCs/>
          <w:rtl/>
        </w:rPr>
        <w:t>ובכדי</w:t>
      </w:r>
      <w:r w:rsidRPr="08B03A68">
        <w:rPr>
          <w:b/>
          <w:bCs/>
          <w:rtl/>
        </w:rPr>
        <w:t xml:space="preserve"> להבהיר</w:t>
      </w:r>
      <w:r>
        <w:rPr>
          <w:rFonts w:hint="cs"/>
          <w:rtl/>
        </w:rPr>
        <w:t>^</w:t>
      </w:r>
      <w:r>
        <w:rPr>
          <w:rtl/>
        </w:rPr>
        <w:t xml:space="preserve"> נקודה זו</w:t>
      </w:r>
      <w:r>
        <w:rPr>
          <w:rFonts w:hint="cs"/>
          <w:rtl/>
        </w:rPr>
        <w:t>,</w:t>
      </w:r>
      <w:r>
        <w:rPr>
          <w:rtl/>
        </w:rPr>
        <w:t xml:space="preserve"> </w:t>
      </w:r>
      <w:r>
        <w:rPr>
          <w:rFonts w:hint="cs"/>
          <w:rtl/>
        </w:rPr>
        <w:t xml:space="preserve">נביא את </w:t>
      </w:r>
      <w:r>
        <w:rPr>
          <w:rtl/>
        </w:rPr>
        <w:t>דברי הפחד יצחק פסח מאמר נח</w:t>
      </w:r>
      <w:r>
        <w:rPr>
          <w:rFonts w:hint="cs"/>
          <w:rtl/>
        </w:rPr>
        <w:t>, וז"ל:</w:t>
      </w:r>
      <w:r>
        <w:rPr>
          <w:rtl/>
        </w:rPr>
        <w:t xml:space="preserve"> </w:t>
      </w:r>
      <w:r>
        <w:rPr>
          <w:rFonts w:hint="cs"/>
          <w:rtl/>
        </w:rPr>
        <w:t>"</w:t>
      </w:r>
      <w:r>
        <w:rPr>
          <w:rtl/>
        </w:rPr>
        <w:t>הנה בלחם הפנים מצינו שבשעת סילוקו</w:t>
      </w:r>
      <w:r>
        <w:rPr>
          <w:rFonts w:hint="cs"/>
          <w:rtl/>
        </w:rPr>
        <w:t xml:space="preserve"> </w:t>
      </w:r>
      <w:r>
        <w:rPr>
          <w:rtl/>
        </w:rPr>
        <w:t xml:space="preserve">היה חם כבשעת סידורו </w:t>
      </w:r>
      <w:r>
        <w:rPr>
          <w:rFonts w:hint="cs"/>
          <w:rtl/>
        </w:rPr>
        <w:t>[</w:t>
      </w:r>
      <w:r>
        <w:rPr>
          <w:rtl/>
        </w:rPr>
        <w:t xml:space="preserve">חגיגה </w:t>
      </w:r>
      <w:r>
        <w:rPr>
          <w:rFonts w:hint="cs"/>
          <w:rtl/>
        </w:rPr>
        <w:t xml:space="preserve">כו:]. </w:t>
      </w:r>
      <w:r>
        <w:rPr>
          <w:rtl/>
        </w:rPr>
        <w:t>ובודאי שאין הנס הזה בא לשם תועלת המעשית שיש בחמימות הלחם</w:t>
      </w:r>
      <w:r>
        <w:rPr>
          <w:rFonts w:hint="cs"/>
          <w:rtl/>
        </w:rPr>
        <w:t>.</w:t>
      </w:r>
      <w:r>
        <w:rPr>
          <w:rtl/>
        </w:rPr>
        <w:t xml:space="preserve"> </w:t>
      </w:r>
      <w:r>
        <w:rPr>
          <w:rStyle w:val="HebrewChar"/>
          <w:rFonts w:cs="Monotype Hadassah"/>
          <w:rtl/>
        </w:rPr>
        <w:t>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w:t>
      </w:r>
      <w:r>
        <w:rPr>
          <w:rtl/>
        </w:rPr>
        <w:t xml:space="preserve"> ויובן הענין בהקדם הכתוב </w:t>
      </w:r>
      <w:r>
        <w:rPr>
          <w:rFonts w:hint="cs"/>
          <w:rtl/>
        </w:rPr>
        <w:t>[</w:t>
      </w:r>
      <w:r>
        <w:rPr>
          <w:rtl/>
        </w:rPr>
        <w:t>תהלים לג</w:t>
      </w:r>
      <w:r>
        <w:rPr>
          <w:rFonts w:hint="cs"/>
          <w:rtl/>
        </w:rPr>
        <w:t>,</w:t>
      </w:r>
      <w:r>
        <w:rPr>
          <w:rtl/>
        </w:rPr>
        <w:t xml:space="preserve"> ט</w:t>
      </w:r>
      <w:r>
        <w:rPr>
          <w:rFonts w:hint="cs"/>
          <w:rtl/>
        </w:rPr>
        <w:t>]</w:t>
      </w:r>
      <w:r>
        <w:rPr>
          <w:rtl/>
        </w:rPr>
        <w:t xml:space="preserve"> </w:t>
      </w:r>
      <w:r>
        <w:rPr>
          <w:rFonts w:hint="cs"/>
          <w:rtl/>
        </w:rPr>
        <w:t>'</w:t>
      </w:r>
      <w:r>
        <w:rPr>
          <w:rtl/>
        </w:rPr>
        <w:t>כי הוא אמר ויהי הוא צוה ויעמוד'</w:t>
      </w:r>
      <w:r>
        <w:rPr>
          <w:rFonts w:hint="cs"/>
          <w:rtl/>
        </w:rPr>
        <w:t>.</w:t>
      </w:r>
      <w:r>
        <w:rPr>
          <w:rtl/>
        </w:rPr>
        <w:t xml:space="preserve"> גם הרישא וגם הסיפא מתיחסים הם לאותו מצב ולאותה השעה</w:t>
      </w:r>
      <w:r>
        <w:rPr>
          <w:rFonts w:hint="cs"/>
          <w:rtl/>
        </w:rPr>
        <w:t>.</w:t>
      </w:r>
      <w:r>
        <w:rPr>
          <w:rtl/>
        </w:rPr>
        <w:t xml:space="preserve"> כי מצד הבחינה החיצונית הנראית לעיני בשר</w:t>
      </w:r>
      <w:r>
        <w:rPr>
          <w:rFonts w:hint="cs"/>
          <w:rtl/>
        </w:rPr>
        <w:t>,</w:t>
      </w:r>
      <w:r>
        <w:rPr>
          <w:rtl/>
        </w:rPr>
        <w:t xml:space="preserve"> הרי קיומו של כל דבר בכל רגע אינו אלא המשך קיומו של הדבר מן הרגע שלפני זה</w:t>
      </w:r>
      <w:r>
        <w:rPr>
          <w:rFonts w:hint="cs"/>
          <w:rtl/>
        </w:rPr>
        <w:t>.</w:t>
      </w:r>
      <w:r>
        <w:rPr>
          <w:rtl/>
        </w:rPr>
        <w:t xml:space="preserve"> החידוש אינו אלא בשעת ההתהוות</w:t>
      </w:r>
      <w:r>
        <w:rPr>
          <w:rFonts w:hint="cs"/>
          <w:rtl/>
        </w:rPr>
        <w:t>,</w:t>
      </w:r>
      <w:r>
        <w:rPr>
          <w:rtl/>
        </w:rPr>
        <w:t xml:space="preserve"> ומכאן ואילך אינו אלא המשך</w:t>
      </w:r>
      <w:r>
        <w:rPr>
          <w:rFonts w:hint="cs"/>
          <w:rtl/>
        </w:rPr>
        <w:t>.</w:t>
      </w:r>
      <w:r>
        <w:rPr>
          <w:rtl/>
        </w:rPr>
        <w:t xml:space="preserve"> אבל מצד הבחינה הפנימית</w:t>
      </w:r>
      <w:r>
        <w:rPr>
          <w:rFonts w:hint="cs"/>
          <w:rtl/>
        </w:rPr>
        <w:t>...</w:t>
      </w:r>
      <w:r>
        <w:rPr>
          <w:rtl/>
        </w:rPr>
        <w:t xml:space="preserve"> כל מעשי בראשית מתחדשים בכל רגע ורגע בטובו של חי העולמים</w:t>
      </w:r>
      <w:r>
        <w:rPr>
          <w:rFonts w:hint="cs"/>
          <w:rtl/>
        </w:rPr>
        <w:t>,</w:t>
      </w:r>
      <w:r>
        <w:rPr>
          <w:rtl/>
        </w:rPr>
        <w:t xml:space="preserve"> הרי קיומו של כל דבר מתחדש עליו</w:t>
      </w:r>
      <w:r>
        <w:rPr>
          <w:rFonts w:hint="cs"/>
          <w:rtl/>
        </w:rPr>
        <w:t xml:space="preserve"> </w:t>
      </w:r>
      <w:r>
        <w:rPr>
          <w:rtl/>
        </w:rPr>
        <w:t>בכל רגע ורגע</w:t>
      </w:r>
      <w:r>
        <w:rPr>
          <w:rFonts w:hint="cs"/>
          <w:rtl/>
        </w:rPr>
        <w:t>...</w:t>
      </w:r>
      <w:r>
        <w:rPr>
          <w:rtl/>
        </w:rPr>
        <w:t xml:space="preserve"> הדמות הפנימית מתחדשת היא בכל רגע מן האין אל היש</w:t>
      </w:r>
      <w:r>
        <w:rPr>
          <w:rFonts w:hint="cs"/>
          <w:rtl/>
        </w:rPr>
        <w:t>,</w:t>
      </w:r>
      <w:r>
        <w:rPr>
          <w:rtl/>
        </w:rPr>
        <w:t xml:space="preserve"> אלא שדמות פנימית זו מתכסית היא בדמות חיצונית שיש לה מראה של המשך</w:t>
      </w:r>
      <w:r>
        <w:rPr>
          <w:rFonts w:hint="cs"/>
          <w:rtl/>
        </w:rPr>
        <w:t>...</w:t>
      </w:r>
      <w:r>
        <w:rPr>
          <w:rtl/>
        </w:rPr>
        <w:t xml:space="preserve"> והנה כל עניני המקדש באים הם בהתאם להמצב הפנימי של העולמות</w:t>
      </w:r>
      <w:r>
        <w:rPr>
          <w:rFonts w:hint="cs"/>
          <w:rtl/>
        </w:rPr>
        <w:t>,</w:t>
      </w:r>
      <w:r>
        <w:rPr>
          <w:rtl/>
        </w:rPr>
        <w:t xml:space="preserve"> ועל כן בלחם הפנים אשר שמו מורה על פנימיותו</w:t>
      </w:r>
      <w:r>
        <w:rPr>
          <w:rFonts w:hint="cs"/>
          <w:rtl/>
        </w:rPr>
        <w:t>,</w:t>
      </w:r>
      <w:r>
        <w:rPr>
          <w:rtl/>
        </w:rPr>
        <w:t xml:space="preserve"> נתבטלה לגמרי הדמות החיצונית של </w:t>
      </w:r>
      <w:r>
        <w:rPr>
          <w:rFonts w:hint="cs"/>
          <w:rtl/>
        </w:rPr>
        <w:t>'</w:t>
      </w:r>
      <w:r>
        <w:rPr>
          <w:rtl/>
        </w:rPr>
        <w:t>צוה ויעמוד'</w:t>
      </w:r>
      <w:r>
        <w:rPr>
          <w:rFonts w:hint="cs"/>
          <w:rtl/>
        </w:rPr>
        <w:t>,</w:t>
      </w:r>
      <w:r>
        <w:rPr>
          <w:rtl/>
        </w:rPr>
        <w:t xml:space="preserve"> וממילא שלטה לגמרי הדמות הפנימית של </w:t>
      </w:r>
      <w:r>
        <w:rPr>
          <w:rFonts w:hint="cs"/>
          <w:rtl/>
        </w:rPr>
        <w:t>'</w:t>
      </w:r>
      <w:r>
        <w:rPr>
          <w:rtl/>
        </w:rPr>
        <w:t>אמר ויהי'</w:t>
      </w:r>
      <w:r>
        <w:rPr>
          <w:rFonts w:hint="cs"/>
          <w:rtl/>
        </w:rPr>
        <w:t>,</w:t>
      </w:r>
      <w:r>
        <w:rPr>
          <w:rtl/>
        </w:rPr>
        <w:t xml:space="preserve"> עד שנתקיים בלחם בפנים שהיה סילוקו כסידורו</w:t>
      </w:r>
      <w:r>
        <w:rPr>
          <w:rFonts w:hint="cs"/>
          <w:rtl/>
        </w:rPr>
        <w:t>,</w:t>
      </w:r>
      <w:r>
        <w:rPr>
          <w:rtl/>
        </w:rPr>
        <w:t xml:space="preserve"> וחם </w:t>
      </w:r>
      <w:r>
        <w:rPr>
          <w:rFonts w:hint="cs"/>
          <w:rtl/>
        </w:rPr>
        <w:t>'</w:t>
      </w:r>
      <w:r>
        <w:rPr>
          <w:rtl/>
        </w:rPr>
        <w:t>כביום הלקחו</w:t>
      </w:r>
      <w:r>
        <w:rPr>
          <w:rFonts w:hint="cs"/>
          <w:rtl/>
        </w:rPr>
        <w:t>'</w:t>
      </w:r>
      <w:r>
        <w:rPr>
          <w:rtl/>
        </w:rPr>
        <w:t>"</w:t>
      </w:r>
      <w:r>
        <w:rPr>
          <w:rFonts w:hint="cs"/>
          <w:rtl/>
        </w:rPr>
        <w:t xml:space="preserve"> [הובא למעלה פ"א הערה 561]. לכך כשם שישראל הם הסבה ליצירת העולם, כך הם הסבה לקיום העולם, ובלעדיהם העולם לא היה נברא, והעולם לא היה ממשיך להתקיים. וראה להלן פ"ט הערה 22. @</w:t>
      </w:r>
      <w:r w:rsidRPr="084012D5">
        <w:rPr>
          <w:rFonts w:hint="cs"/>
          <w:b/>
          <w:bCs/>
          <w:rtl/>
        </w:rPr>
        <w:t>וצרף לזה</w:t>
      </w:r>
      <w:r>
        <w:rPr>
          <w:rFonts w:hint="cs"/>
          <w:rtl/>
        </w:rPr>
        <w:t>^ את דברי הרמב"ן [דברים לב, כו], שכתב: "</w:t>
      </w:r>
      <w:r>
        <w:rPr>
          <w:rtl/>
        </w:rPr>
        <w:t xml:space="preserve">ולכך הזכיר משה בתפלתו </w:t>
      </w:r>
      <w:r>
        <w:rPr>
          <w:rFonts w:hint="cs"/>
          <w:rtl/>
        </w:rPr>
        <w:t>[</w:t>
      </w:r>
      <w:r>
        <w:rPr>
          <w:rtl/>
        </w:rPr>
        <w:t>במדבר יד</w:t>
      </w:r>
      <w:r>
        <w:rPr>
          <w:rFonts w:hint="cs"/>
          <w:rtl/>
        </w:rPr>
        <w:t>,</w:t>
      </w:r>
      <w:r>
        <w:rPr>
          <w:rtl/>
        </w:rPr>
        <w:t xml:space="preserve"> טו</w:t>
      </w:r>
      <w:r>
        <w:rPr>
          <w:rFonts w:hint="cs"/>
          <w:rtl/>
        </w:rPr>
        <w:t>]</w:t>
      </w:r>
      <w:r>
        <w:rPr>
          <w:rtl/>
        </w:rPr>
        <w:t xml:space="preserve"> </w:t>
      </w:r>
      <w:r>
        <w:rPr>
          <w:rFonts w:hint="cs"/>
          <w:rtl/>
        </w:rPr>
        <w:t>'</w:t>
      </w:r>
      <w:r>
        <w:rPr>
          <w:rtl/>
        </w:rPr>
        <w:t>ואמרו הגוים אשר שמעו את שמעך לאמר וגו'</w:t>
      </w:r>
      <w:r>
        <w:rPr>
          <w:rFonts w:hint="cs"/>
          <w:rtl/>
        </w:rPr>
        <w:t>'</w:t>
      </w:r>
      <w:r>
        <w:rPr>
          <w:rtl/>
        </w:rPr>
        <w:t xml:space="preserve">, והשם יתברך הודה לו בזה </w:t>
      </w:r>
      <w:r>
        <w:rPr>
          <w:rFonts w:hint="cs"/>
          <w:rtl/>
        </w:rPr>
        <w:t>[</w:t>
      </w:r>
      <w:r>
        <w:rPr>
          <w:rtl/>
        </w:rPr>
        <w:t>שם פסוק כ</w:t>
      </w:r>
      <w:r>
        <w:rPr>
          <w:rFonts w:hint="cs"/>
          <w:rtl/>
        </w:rPr>
        <w:t>]</w:t>
      </w:r>
      <w:r>
        <w:rPr>
          <w:rtl/>
        </w:rPr>
        <w:t xml:space="preserve"> </w:t>
      </w:r>
      <w:r>
        <w:rPr>
          <w:rFonts w:hint="cs"/>
          <w:rtl/>
        </w:rPr>
        <w:t>'</w:t>
      </w:r>
      <w:r>
        <w:rPr>
          <w:rtl/>
        </w:rPr>
        <w:t>ויאמר ה' סלחתי כדברך</w:t>
      </w:r>
      <w:r>
        <w:rPr>
          <w:rFonts w:hint="cs"/>
          <w:rtl/>
        </w:rPr>
        <w:t>'.</w:t>
      </w:r>
      <w:r>
        <w:rPr>
          <w:rtl/>
        </w:rPr>
        <w:t xml:space="preserve"> והטעם בטענה הזאת איננו כרוצה להראות כחו בין שונאיו, כי כל הגוים כאין נגדו מאפס ותוהו נחשבו לו</w:t>
      </w:r>
      <w:r>
        <w:rPr>
          <w:rFonts w:hint="cs"/>
          <w:rtl/>
        </w:rPr>
        <w:t>.</w:t>
      </w:r>
      <w:r>
        <w:rPr>
          <w:rtl/>
        </w:rPr>
        <w:t xml:space="preserve"> אבל השם ברא את האדם בתחתונים שיכיר את בוראו ויודה לשמו, ושם הרשות בידו להרע או להטיב</w:t>
      </w:r>
      <w:r>
        <w:rPr>
          <w:rFonts w:hint="cs"/>
          <w:rtl/>
        </w:rPr>
        <w:t>.</w:t>
      </w:r>
      <w:r>
        <w:rPr>
          <w:rtl/>
        </w:rPr>
        <w:t xml:space="preserve"> וכאשר חטאו ברצונם וכפרו בו כולם</w:t>
      </w:r>
      <w:r>
        <w:rPr>
          <w:rFonts w:hint="cs"/>
          <w:rtl/>
        </w:rPr>
        <w:t>,</w:t>
      </w:r>
      <w:r>
        <w:rPr>
          <w:rtl/>
        </w:rPr>
        <w:t xml:space="preserve"> לא נשאר רק העם הזה לשמו, ופרסם בהם באותות ובמופתים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ונודע בזה לכל העמים</w:t>
      </w:r>
      <w:r>
        <w:rPr>
          <w:rFonts w:hint="cs"/>
          <w:rtl/>
        </w:rPr>
        <w:t>.</w:t>
      </w:r>
      <w:r>
        <w:rPr>
          <w:rtl/>
        </w:rPr>
        <w:t xml:space="preserve"> והנה אם ישוב ויאבד זכרם, ישכחו העמים את אותותיו ואת מעשיו</w:t>
      </w:r>
      <w:r>
        <w:rPr>
          <w:rFonts w:hint="cs"/>
          <w:rtl/>
        </w:rPr>
        <w:t>,</w:t>
      </w:r>
      <w:r>
        <w:rPr>
          <w:rtl/>
        </w:rPr>
        <w:t xml:space="preserve"> ולא יסופר עוד בהם</w:t>
      </w:r>
      <w:r>
        <w:rPr>
          <w:rFonts w:hint="cs"/>
          <w:rtl/>
        </w:rPr>
        <w:t>... ו</w:t>
      </w:r>
      <w:r>
        <w:rPr>
          <w:rtl/>
        </w:rPr>
        <w:t>הנה תהיה כוונת הבריאה באדם בטלה לגמרי, שלא ישאר בהם יודע את בוראו רק מכעיס לפניו</w:t>
      </w:r>
      <w:r>
        <w:rPr>
          <w:rFonts w:hint="cs"/>
          <w:rtl/>
        </w:rPr>
        <w:t>.</w:t>
      </w:r>
      <w:r>
        <w:rPr>
          <w:rtl/>
        </w:rPr>
        <w:t xml:space="preserve"> ועל כן ראוי מדין הרצון שהיה בבריאת העולם, שיהיה רצון מלפניו להקים לו לעם כל הימים, כי הם הקרובים אליו והיודעים אותו מכל העמים</w:t>
      </w:r>
      <w:r>
        <w:rPr>
          <w:rFonts w:hint="cs"/>
          <w:rtl/>
        </w:rPr>
        <w:t xml:space="preserve">".   </w:t>
      </w:r>
    </w:p>
  </w:footnote>
  <w:footnote w:id="673">
    <w:p w:rsidR="08E42B6C" w:rsidRDefault="08E42B6C" w:rsidP="08941EB7">
      <w:pPr>
        <w:pStyle w:val="FootnoteText"/>
        <w:rPr>
          <w:rFonts w:hint="cs"/>
          <w:rtl/>
        </w:rPr>
      </w:pPr>
      <w:r>
        <w:rPr>
          <w:rtl/>
        </w:rPr>
        <w:t>&lt;</w:t>
      </w:r>
      <w:r>
        <w:rPr>
          <w:rStyle w:val="FootnoteReference"/>
        </w:rPr>
        <w:footnoteRef/>
      </w:r>
      <w:r>
        <w:rPr>
          <w:rtl/>
        </w:rPr>
        <w:t>&gt;</w:t>
      </w:r>
      <w:r>
        <w:rPr>
          <w:rFonts w:hint="cs"/>
          <w:rtl/>
        </w:rPr>
        <w:t xml:space="preserve"> בילקו"ש הנ"ל שאשה נופלת מהגג, ואדם נופל לתוך הבור. וראה למעלה הערה 260, ולהלן פ"ו הערה 27.</w:t>
      </w:r>
    </w:p>
  </w:footnote>
  <w:footnote w:id="674">
    <w:p w:rsidR="08E42B6C" w:rsidRDefault="08E42B6C" w:rsidP="08354BB2">
      <w:pPr>
        <w:pStyle w:val="FootnoteText"/>
        <w:rPr>
          <w:rFonts w:hint="cs"/>
        </w:rPr>
      </w:pPr>
      <w:r>
        <w:rPr>
          <w:rtl/>
        </w:rPr>
        <w:t>&lt;</w:t>
      </w:r>
      <w:r>
        <w:rPr>
          <w:rStyle w:val="FootnoteReference"/>
        </w:rPr>
        <w:footnoteRef/>
      </w:r>
      <w:r>
        <w:rPr>
          <w:rtl/>
        </w:rPr>
        <w:t>&gt;</w:t>
      </w:r>
      <w:r>
        <w:rPr>
          <w:rFonts w:hint="cs"/>
          <w:rtl/>
        </w:rPr>
        <w:t xml:space="preserve"> לקול בכייתה של התורה. וראה הערה 684.</w:t>
      </w:r>
    </w:p>
  </w:footnote>
  <w:footnote w:id="675">
    <w:p w:rsidR="08E42B6C" w:rsidRDefault="08E42B6C" w:rsidP="08644F3D">
      <w:pPr>
        <w:pStyle w:val="FootnoteText"/>
        <w:rPr>
          <w:rFonts w:hint="cs"/>
        </w:rPr>
      </w:pPr>
      <w:r>
        <w:rPr>
          <w:rtl/>
        </w:rPr>
        <w:t>&lt;</w:t>
      </w:r>
      <w:r>
        <w:rPr>
          <w:rStyle w:val="FootnoteReference"/>
        </w:rPr>
        <w:footnoteRef/>
      </w:r>
      <w:r>
        <w:rPr>
          <w:rtl/>
        </w:rPr>
        <w:t>&gt;</w:t>
      </w:r>
      <w:r>
        <w:rPr>
          <w:rFonts w:hint="cs"/>
          <w:rtl/>
        </w:rPr>
        <w:t xml:space="preserve"> לשון המדרש: "גם מלאכי השרת צעקו לקול בכייתה [של התורה], ואמרו לפניו, רבונו של עולם, אם ישראל בטלים מן העולם, אנו למה צריכין בעולם".</w:t>
      </w:r>
    </w:p>
  </w:footnote>
  <w:footnote w:id="676">
    <w:p w:rsidR="08E42B6C" w:rsidRDefault="08E42B6C" w:rsidP="084651B8">
      <w:pPr>
        <w:pStyle w:val="FootnoteText"/>
        <w:rPr>
          <w:rFonts w:hint="cs"/>
          <w:rtl/>
        </w:rPr>
      </w:pPr>
      <w:r>
        <w:rPr>
          <w:rtl/>
        </w:rPr>
        <w:t>&lt;</w:t>
      </w:r>
      <w:r>
        <w:rPr>
          <w:rStyle w:val="FootnoteReference"/>
        </w:rPr>
        <w:footnoteRef/>
      </w:r>
      <w:r>
        <w:rPr>
          <w:rtl/>
        </w:rPr>
        <w:t>&gt;</w:t>
      </w:r>
      <w:r>
        <w:rPr>
          <w:rFonts w:hint="cs"/>
          <w:rtl/>
        </w:rPr>
        <w:t xml:space="preserve"> לשון המדרש: "</w:t>
      </w:r>
      <w:r>
        <w:rPr>
          <w:rtl/>
        </w:rPr>
        <w:t>באותה שעה רץ אליהו זכור לטוב בבהלה אצל אבות העולם ואצל משה בן עמרם</w:t>
      </w:r>
      <w:r>
        <w:rPr>
          <w:rFonts w:hint="cs"/>
          <w:rtl/>
        </w:rPr>
        <w:t>,</w:t>
      </w:r>
      <w:r>
        <w:rPr>
          <w:rtl/>
        </w:rPr>
        <w:t xml:space="preserve"> ואמר להם עד מתי אבות העולם רדומים בשינה</w:t>
      </w:r>
      <w:r>
        <w:rPr>
          <w:rFonts w:hint="cs"/>
          <w:rtl/>
        </w:rPr>
        <w:t>,</w:t>
      </w:r>
      <w:r>
        <w:rPr>
          <w:rtl/>
        </w:rPr>
        <w:t xml:space="preserve"> ואי אתם משגיחים על הצרה שבניכם שרויין בה</w:t>
      </w:r>
      <w:r>
        <w:rPr>
          <w:rFonts w:hint="cs"/>
          <w:rtl/>
        </w:rPr>
        <w:t>,</w:t>
      </w:r>
      <w:r>
        <w:rPr>
          <w:rtl/>
        </w:rPr>
        <w:t xml:space="preserve"> כי מלאכי השרת וחמה ולבנה וכוכבים ומזלות ושמים וארץ וכל צבא המרום בוכים במרד</w:t>
      </w:r>
      <w:r>
        <w:rPr>
          <w:rFonts w:hint="cs"/>
          <w:rtl/>
        </w:rPr>
        <w:t>,</w:t>
      </w:r>
      <w:r>
        <w:rPr>
          <w:rtl/>
        </w:rPr>
        <w:t xml:space="preserve"> ואתם עומדים מנגד ואינכם משגיחים</w:t>
      </w:r>
      <w:r>
        <w:rPr>
          <w:rFonts w:hint="cs"/>
          <w:rtl/>
        </w:rPr>
        <w:t>".</w:t>
      </w:r>
    </w:p>
  </w:footnote>
  <w:footnote w:id="677">
    <w:p w:rsidR="08E42B6C" w:rsidRDefault="08E42B6C" w:rsidP="088A5367">
      <w:pPr>
        <w:pStyle w:val="FootnoteText"/>
        <w:rPr>
          <w:rFonts w:hint="cs"/>
        </w:rPr>
      </w:pPr>
      <w:r>
        <w:rPr>
          <w:rtl/>
        </w:rPr>
        <w:t>&lt;</w:t>
      </w:r>
      <w:r>
        <w:rPr>
          <w:rStyle w:val="FootnoteReference"/>
        </w:rPr>
        <w:footnoteRef/>
      </w:r>
      <w:r>
        <w:rPr>
          <w:rtl/>
        </w:rPr>
        <w:t>&gt;</w:t>
      </w:r>
      <w:r>
        <w:rPr>
          <w:rFonts w:hint="cs"/>
          <w:rtl/>
        </w:rPr>
        <w:t xml:space="preserve"> אין כוונתו שהמדרש מאריך יותר לאחר דברים אלו, כי במדרש אין אריכות דברים לאחר מה שמובא כאן. אלא כוונתו שהמדרש האריך בכמה דברים שלא הובאו בדבריו למעלה. וכגון, במדרש הובא עד כה "</w:t>
      </w:r>
      <w:r>
        <w:rPr>
          <w:rtl/>
        </w:rPr>
        <w:t>כיון ששמעו חמה ולבנה כך</w:t>
      </w:r>
      <w:r>
        <w:rPr>
          <w:rFonts w:hint="cs"/>
          <w:rtl/>
        </w:rPr>
        <w:t>,</w:t>
      </w:r>
      <w:r>
        <w:rPr>
          <w:rtl/>
        </w:rPr>
        <w:t xml:space="preserve"> אספו נגהם</w:t>
      </w:r>
      <w:r>
        <w:rPr>
          <w:rFonts w:hint="cs"/>
          <w:rtl/>
        </w:rPr>
        <w:t>,</w:t>
      </w:r>
      <w:r>
        <w:rPr>
          <w:rtl/>
        </w:rPr>
        <w:t xml:space="preserve"> שנאמר </w:t>
      </w:r>
      <w:r>
        <w:rPr>
          <w:rFonts w:hint="cs"/>
          <w:rtl/>
        </w:rPr>
        <w:t>[ישעיה נ, ג]</w:t>
      </w:r>
      <w:r>
        <w:rPr>
          <w:rtl/>
        </w:rPr>
        <w:t xml:space="preserve"> </w:t>
      </w:r>
      <w:r>
        <w:rPr>
          <w:rFonts w:hint="cs"/>
          <w:rtl/>
        </w:rPr>
        <w:t>'</w:t>
      </w:r>
      <w:r>
        <w:rPr>
          <w:rtl/>
        </w:rPr>
        <w:t>אלביש שמים קדרות ושק אשים כסותם</w:t>
      </w:r>
      <w:r>
        <w:rPr>
          <w:rFonts w:hint="cs"/>
          <w:rtl/>
        </w:rPr>
        <w:t>'", ובהמשך דבריו יביא זאת [ראה ציון 689].</w:t>
      </w:r>
    </w:p>
  </w:footnote>
  <w:footnote w:id="678">
    <w:p w:rsidR="08E42B6C" w:rsidRDefault="08E42B6C" w:rsidP="08FC738B">
      <w:pPr>
        <w:pStyle w:val="FootnoteText"/>
        <w:rPr>
          <w:rFonts w:hint="cs"/>
          <w:rtl/>
        </w:rPr>
      </w:pPr>
      <w:r>
        <w:rPr>
          <w:rtl/>
        </w:rPr>
        <w:t>&lt;</w:t>
      </w:r>
      <w:r>
        <w:rPr>
          <w:rStyle w:val="FootnoteReference"/>
        </w:rPr>
        <w:footnoteRef/>
      </w:r>
      <w:r>
        <w:rPr>
          <w:rtl/>
        </w:rPr>
        <w:t>&gt;</w:t>
      </w:r>
      <w:r>
        <w:rPr>
          <w:rFonts w:hint="cs"/>
          <w:rtl/>
        </w:rPr>
        <w:t xml:space="preserve"> ולא לאומה אחרת. וכן כתב </w:t>
      </w:r>
      <w:r>
        <w:rPr>
          <w:rtl/>
        </w:rPr>
        <w:t>בתפארת ישראל פ"א [לט:]</w:t>
      </w:r>
      <w:r>
        <w:rPr>
          <w:rFonts w:hint="cs"/>
          <w:rtl/>
        </w:rPr>
        <w:t>, וז"ל</w:t>
      </w:r>
      <w:r>
        <w:rPr>
          <w:rtl/>
        </w:rPr>
        <w:t>: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w:t>
      </w:r>
      <w:r>
        <w:rPr>
          <w:rFonts w:hint="cs"/>
          <w:rtl/>
        </w:rPr>
        <w:t xml:space="preserve">. </w:t>
      </w:r>
      <w:r>
        <w:rPr>
          <w:rtl/>
        </w:rPr>
        <w:t>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w:t>
      </w:r>
      <w:r>
        <w:rPr>
          <w:rStyle w:val="HebrewChar"/>
          <w:rFonts w:cs="Monotype Hadassah" w:hint="cs"/>
          <w:rtl/>
        </w:rPr>
        <w:t>,</w:t>
      </w:r>
      <w:r>
        <w:rPr>
          <w:rStyle w:val="HebrewChar"/>
          <w:rFonts w:cs="Monotype Hadassah"/>
          <w:rtl/>
        </w:rPr>
        <w:t xml:space="preserve"> על ידי הכנה שבהם</w:t>
      </w:r>
      <w:r>
        <w:rPr>
          <w:rStyle w:val="HebrewChar"/>
          <w:rFonts w:cs="Monotype Hadassah" w:hint="cs"/>
          <w:rtl/>
        </w:rPr>
        <w:t>,</w:t>
      </w:r>
      <w:r>
        <w:rPr>
          <w:rStyle w:val="HebrewChar"/>
          <w:rFonts w:cs="Monotype Hadassah"/>
          <w:rtl/>
        </w:rPr>
        <w:t xml:space="preserve"> על שאר בעלי חיים, שאין להם השכל. ואם אתה אומר שהיה זה בלא הכנה מיוחדת באומה שיקבלו אלו המעלות, וקבלו את המעלות האלו האל</w:t>
      </w:r>
      <w:r>
        <w:rPr>
          <w:rStyle w:val="HebrewChar"/>
          <w:rFonts w:cs="Monotype Hadassah" w:hint="cs"/>
          <w:rtl/>
        </w:rPr>
        <w:t>ק</w:t>
      </w:r>
      <w:r>
        <w:rPr>
          <w:rStyle w:val="HebrewChar"/>
          <w:rFonts w:cs="Monotype Hadassah"/>
          <w:rtl/>
        </w:rPr>
        <w:t>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w:t>
      </w:r>
      <w:r>
        <w:rPr>
          <w:rStyle w:val="HebrewChar"/>
          <w:rFonts w:cs="Monotype Hadassah" w:hint="cs"/>
          <w:rtl/>
        </w:rPr>
        <w:t xml:space="preserve">. </w:t>
      </w:r>
      <w:r>
        <w:rPr>
          <w:rStyle w:val="HebrewChar"/>
          <w:rFonts w:cs="Monotype Hadassah"/>
          <w:rtl/>
        </w:rPr>
        <w:t>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w:t>
      </w:r>
      <w:r>
        <w:rPr>
          <w:rFonts w:hint="cs"/>
          <w:rtl/>
        </w:rPr>
        <w:t xml:space="preserve">. ובנצח ישראל פי"א [רצג.] כתב: "אמנם </w:t>
      </w:r>
      <w:r>
        <w:rPr>
          <w:rtl/>
        </w:rPr>
        <w:t>אם תאמר אפשר שתהיה התורה לאומה אחרת. דבר זה אל יעלה על דעת האדם</w:t>
      </w:r>
      <w:r>
        <w:rPr>
          <w:rFonts w:hint="cs"/>
          <w:rtl/>
        </w:rPr>
        <w:t>.</w:t>
      </w:r>
      <w:r>
        <w:rPr>
          <w:rtl/>
        </w:rPr>
        <w:t xml:space="preserve">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w:t>
      </w:r>
      <w:r>
        <w:rPr>
          <w:rFonts w:hint="cs"/>
          <w:rtl/>
        </w:rPr>
        <w:t>ִ</w:t>
      </w:r>
      <w:r>
        <w:rPr>
          <w:rtl/>
        </w:rPr>
        <w:t>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w:t>
      </w:r>
      <w:r>
        <w:rPr>
          <w:rFonts w:hint="cs"/>
          <w:rtl/>
        </w:rPr>
        <w:t>" [הובא למעלה בהקדמה הערה 61, ופרק זה הערה 638]. וראה בסמוך סוף הערה 679.</w:t>
      </w:r>
    </w:p>
  </w:footnote>
  <w:footnote w:id="679">
    <w:p w:rsidR="08E42B6C" w:rsidRDefault="08E42B6C" w:rsidP="08321C67">
      <w:pPr>
        <w:pStyle w:val="FootnoteText"/>
        <w:rPr>
          <w:rFonts w:hint="cs"/>
        </w:rPr>
      </w:pPr>
      <w:r>
        <w:rPr>
          <w:rtl/>
        </w:rPr>
        <w:t>&lt;</w:t>
      </w:r>
      <w:r>
        <w:rPr>
          <w:rStyle w:val="FootnoteReference"/>
        </w:rPr>
        <w:footnoteRef/>
      </w:r>
      <w:r>
        <w:rPr>
          <w:rtl/>
        </w:rPr>
        <w:t>&gt;</w:t>
      </w:r>
      <w:r>
        <w:rPr>
          <w:rFonts w:hint="cs"/>
          <w:rtl/>
        </w:rPr>
        <w:t xml:space="preserve"> שהתורה אינה יכולה להנתן אלא לישראל, ולא לאומות או למלאכים. ומעתה יוכיח שאין התורה יכולה להנתן למלאכים. </w:t>
      </w:r>
    </w:p>
  </w:footnote>
  <w:footnote w:id="680">
    <w:p w:rsidR="08E42B6C" w:rsidRDefault="08E42B6C" w:rsidP="081202F3">
      <w:pPr>
        <w:pStyle w:val="FootnoteText"/>
        <w:rPr>
          <w:rFonts w:hint="cs"/>
          <w:rtl/>
        </w:rPr>
      </w:pPr>
      <w:r>
        <w:rPr>
          <w:rtl/>
        </w:rPr>
        <w:t>&lt;</w:t>
      </w:r>
      <w:r>
        <w:rPr>
          <w:rStyle w:val="FootnoteReference"/>
        </w:rPr>
        <w:footnoteRef/>
      </w:r>
      <w:r>
        <w:rPr>
          <w:rtl/>
        </w:rPr>
        <w:t>&gt;</w:t>
      </w:r>
      <w:r>
        <w:rPr>
          <w:rFonts w:hint="cs"/>
          <w:rtl/>
        </w:rPr>
        <w:t xml:space="preserve"> שאמרו שם "</w:t>
      </w:r>
      <w:r>
        <w:rPr>
          <w:rtl/>
        </w:rPr>
        <w:t>בשעה שעלה משה למרום</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מה לילוד אשה בינינו</w:t>
      </w:r>
      <w:r>
        <w:rPr>
          <w:rFonts w:hint="cs"/>
          <w:rtl/>
        </w:rPr>
        <w:t>.</w:t>
      </w:r>
      <w:r>
        <w:rPr>
          <w:rtl/>
        </w:rPr>
        <w:t xml:space="preserve"> אמר להן</w:t>
      </w:r>
      <w:r>
        <w:rPr>
          <w:rFonts w:hint="cs"/>
          <w:rtl/>
        </w:rPr>
        <w:t>,</w:t>
      </w:r>
      <w:r>
        <w:rPr>
          <w:rtl/>
        </w:rPr>
        <w:t xml:space="preserve"> לקבל תורה בא</w:t>
      </w:r>
      <w:r>
        <w:rPr>
          <w:rFonts w:hint="cs"/>
          <w:rtl/>
        </w:rPr>
        <w:t>.</w:t>
      </w:r>
      <w:r>
        <w:rPr>
          <w:rtl/>
        </w:rPr>
        <w:t xml:space="preserve"> אמרו לפניו</w:t>
      </w:r>
      <w:r>
        <w:rPr>
          <w:rFonts w:hint="cs"/>
          <w:rtl/>
        </w:rPr>
        <w:t>,</w:t>
      </w:r>
      <w:r>
        <w:rPr>
          <w:rtl/>
        </w:rPr>
        <w:t xml:space="preserve"> חמודה גנוזה שגנוזה לך תשע מאות ושבעים וארבעה דורות קודם שנברא העולם אתה מבקש ליתנה לבשר ודם</w:t>
      </w:r>
      <w:r>
        <w:rPr>
          <w:rFonts w:hint="cs"/>
          <w:rtl/>
        </w:rPr>
        <w:t>,</w:t>
      </w:r>
      <w:r>
        <w:rPr>
          <w:rtl/>
        </w:rPr>
        <w:t xml:space="preserve"> </w:t>
      </w:r>
      <w:r>
        <w:rPr>
          <w:rFonts w:hint="cs"/>
          <w:rtl/>
        </w:rPr>
        <w:t>'</w:t>
      </w:r>
      <w:r>
        <w:rPr>
          <w:rtl/>
        </w:rPr>
        <w:t>מה אנוש כי תזכרנו ובן אדם כי תפקדנו</w:t>
      </w:r>
      <w:r>
        <w:rPr>
          <w:rFonts w:hint="cs"/>
          <w:rtl/>
        </w:rPr>
        <w:t>' [תהלים ח, ה]</w:t>
      </w:r>
      <w:r>
        <w:rPr>
          <w:rtl/>
        </w:rPr>
        <w:t xml:space="preserve"> </w:t>
      </w:r>
      <w:r>
        <w:rPr>
          <w:rFonts w:hint="cs"/>
          <w:rtl/>
        </w:rPr>
        <w:t xml:space="preserve">'ה' </w:t>
      </w:r>
      <w:r>
        <w:rPr>
          <w:rtl/>
        </w:rPr>
        <w:t>אדנינו מה אדיר שמך בכל הארץ אשר תנה הודך על השמים</w:t>
      </w:r>
      <w:r>
        <w:rPr>
          <w:rFonts w:hint="cs"/>
          <w:rtl/>
        </w:rPr>
        <w:t>' [שם פסוק ב].</w:t>
      </w:r>
      <w:r>
        <w:rPr>
          <w:rtl/>
        </w:rPr>
        <w:t xml:space="preserve"> אמר לו הק</w:t>
      </w:r>
      <w:r>
        <w:rPr>
          <w:rFonts w:hint="cs"/>
          <w:rtl/>
        </w:rPr>
        <w:t>ב"ה</w:t>
      </w:r>
      <w:r>
        <w:rPr>
          <w:rtl/>
        </w:rPr>
        <w:t xml:space="preserve"> למשה</w:t>
      </w:r>
      <w:r>
        <w:rPr>
          <w:rFonts w:hint="cs"/>
          <w:rtl/>
        </w:rPr>
        <w:t>,</w:t>
      </w:r>
      <w:r>
        <w:rPr>
          <w:rtl/>
        </w:rPr>
        <w:t xml:space="preserve"> החזיר להן תשובה</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מתיירא אני שמא ישרפוני בהבל שבפיהם</w:t>
      </w:r>
      <w:r>
        <w:rPr>
          <w:rFonts w:hint="cs"/>
          <w:rtl/>
        </w:rPr>
        <w:t>.</w:t>
      </w:r>
      <w:r>
        <w:rPr>
          <w:rtl/>
        </w:rPr>
        <w:t xml:space="preserve"> אמר לו</w:t>
      </w:r>
      <w:r>
        <w:rPr>
          <w:rFonts w:hint="cs"/>
          <w:rtl/>
        </w:rPr>
        <w:t>,</w:t>
      </w:r>
      <w:r>
        <w:rPr>
          <w:rtl/>
        </w:rPr>
        <w:t xml:space="preserve"> אחוז בכסא כבודי וחזור להן תשובה</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תורה שאתה נותן לי מה כתיב בה</w:t>
      </w:r>
      <w:r>
        <w:rPr>
          <w:rFonts w:hint="cs"/>
          <w:rtl/>
        </w:rPr>
        <w:t>.</w:t>
      </w:r>
      <w:r>
        <w:rPr>
          <w:rtl/>
        </w:rPr>
        <w:t xml:space="preserve"> </w:t>
      </w:r>
      <w:r>
        <w:rPr>
          <w:rFonts w:hint="cs"/>
          <w:rtl/>
        </w:rPr>
        <w:t>'</w:t>
      </w:r>
      <w:r>
        <w:rPr>
          <w:rtl/>
        </w:rPr>
        <w:t>אנכי ה' אל</w:t>
      </w:r>
      <w:r>
        <w:rPr>
          <w:rFonts w:hint="cs"/>
          <w:rtl/>
        </w:rPr>
        <w:t>ק</w:t>
      </w:r>
      <w:r>
        <w:rPr>
          <w:rtl/>
        </w:rPr>
        <w:t>יך אשר הוצאתיך מארץ מצרים</w:t>
      </w:r>
      <w:r>
        <w:rPr>
          <w:rFonts w:hint="cs"/>
          <w:rtl/>
        </w:rPr>
        <w:t xml:space="preserve">' [שמות כ, ב]. </w:t>
      </w:r>
      <w:r>
        <w:rPr>
          <w:rtl/>
        </w:rPr>
        <w:t>אמר להן</w:t>
      </w:r>
      <w:r>
        <w:rPr>
          <w:rFonts w:hint="cs"/>
          <w:rtl/>
        </w:rPr>
        <w:t>,</w:t>
      </w:r>
      <w:r>
        <w:rPr>
          <w:rtl/>
        </w:rPr>
        <w:t xml:space="preserve"> למצרים ירדתם</w:t>
      </w:r>
      <w:r>
        <w:rPr>
          <w:rFonts w:hint="cs"/>
          <w:rtl/>
        </w:rPr>
        <w:t>,</w:t>
      </w:r>
      <w:r>
        <w:rPr>
          <w:rtl/>
        </w:rPr>
        <w:t xml:space="preserve"> לפרעה השתעבדתם</w:t>
      </w:r>
      <w:r>
        <w:rPr>
          <w:rFonts w:hint="cs"/>
          <w:rtl/>
        </w:rPr>
        <w:t>,</w:t>
      </w:r>
      <w:r>
        <w:rPr>
          <w:rtl/>
        </w:rPr>
        <w:t xml:space="preserve"> תורה למה תהא לכם</w:t>
      </w:r>
      <w:r>
        <w:rPr>
          <w:rFonts w:hint="cs"/>
          <w:rtl/>
        </w:rPr>
        <w:t>...</w:t>
      </w:r>
      <w:r>
        <w:rPr>
          <w:rtl/>
        </w:rPr>
        <w:t xml:space="preserve"> מיד הודו לו להק</w:t>
      </w:r>
      <w:r>
        <w:rPr>
          <w:rFonts w:hint="cs"/>
          <w:rtl/>
        </w:rPr>
        <w:t xml:space="preserve">ב"ה, שנאמר [תהלים ח, י] 'ה' אדונינו מה אדיר שמך וגו'', ואילו 'תנה הודך על השמים' לא </w:t>
      </w:r>
      <w:r w:rsidRPr="08EB5ABA">
        <w:rPr>
          <w:rFonts w:hint="cs"/>
          <w:sz w:val="18"/>
          <w:rtl/>
        </w:rPr>
        <w:t>כתיב". ובדר"ח פ"ה מכ"ב [תקמז.] כתב: "</w:t>
      </w:r>
      <w:r w:rsidRPr="08EB5ABA">
        <w:rPr>
          <w:sz w:val="18"/>
          <w:rtl/>
          <w:lang w:val="en-US"/>
        </w:rPr>
        <w:t>כי לא נתנה תורה למלאכים</w:t>
      </w:r>
      <w:r w:rsidRPr="08EB5ABA">
        <w:rPr>
          <w:rFonts w:hint="cs"/>
          <w:sz w:val="18"/>
          <w:rtl/>
          <w:lang w:val="en-US"/>
        </w:rPr>
        <w:t>,</w:t>
      </w:r>
      <w:r w:rsidRPr="08EB5ABA">
        <w:rPr>
          <w:sz w:val="18"/>
          <w:rtl/>
          <w:lang w:val="en-US"/>
        </w:rPr>
        <w:t xml:space="preserve"> כדאיתא בפרק ר</w:t>
      </w:r>
      <w:r w:rsidRPr="08EB5ABA">
        <w:rPr>
          <w:rFonts w:hint="cs"/>
          <w:sz w:val="18"/>
          <w:rtl/>
          <w:lang w:val="en-US"/>
        </w:rPr>
        <w:t>בי עקיבא</w:t>
      </w:r>
      <w:r>
        <w:rPr>
          <w:rFonts w:hint="cs"/>
          <w:rtl/>
        </w:rPr>
        <w:t>". ובתפארת ישראל פכ"ד [שנט:-שסג.] האריך טובא לבאר מדוע המלאכים אינם יכולים לקבל את התורה. ובח"א לסנהדרין לח. [ג, קמט:] כתב: "המלאכים, להם לא ניתנה התורה, שהיא השכל האלקי הנבדל לגמרי". @</w:t>
      </w:r>
      <w:r w:rsidRPr="081202F3">
        <w:rPr>
          <w:rFonts w:hint="cs"/>
          <w:b/>
          <w:bCs/>
          <w:rtl/>
        </w:rPr>
        <w:t>וכך מוכח</w:t>
      </w:r>
      <w:r>
        <w:rPr>
          <w:rFonts w:hint="cs"/>
          <w:rtl/>
        </w:rPr>
        <w:t>^ מיניה וביה; דהנה בנתיב אהבת רע פ"א [ב, נא.] כתב: "תכלית התורה שיקנה האדם מעלה זאת העליונה, הוא צלם אלקים... כי כל התורה כולה פירוש באיזה צד יגיע למדרגה הזאת, שיהיה האדם בצלם אלקים לגמרי" [ראה להלן פ"ו הערה 391]. ואין למלאכים צלם אלקים, וכמו שכתב בתפארת ישראל פכ"ד [שנז:], וז"ל: "האדם מצד אשר נברא בצלם אלקים, מה שאין למלאכים". ובבאר הגולה באר החמישי [פד:] כתב: "</w:t>
      </w:r>
      <w:r>
        <w:rPr>
          <w:rtl/>
        </w:rPr>
        <w:t>לפי מדרגת צורתו של אדם</w:t>
      </w:r>
      <w:r>
        <w:rPr>
          <w:rFonts w:hint="cs"/>
          <w:rtl/>
        </w:rPr>
        <w:t>,</w:t>
      </w:r>
      <w:r>
        <w:rPr>
          <w:rtl/>
        </w:rPr>
        <w:t xml:space="preserve"> יש לו צורה חשובה מיוחדת שלא נמצא במלאכים</w:t>
      </w:r>
      <w:r>
        <w:rPr>
          <w:rFonts w:hint="cs"/>
          <w:rtl/>
        </w:rPr>
        <w:t>,</w:t>
      </w:r>
      <w:r>
        <w:rPr>
          <w:rtl/>
        </w:rPr>
        <w:t xml:space="preserve"> במה שהוא בצלם אלקים</w:t>
      </w:r>
      <w:r>
        <w:rPr>
          <w:rFonts w:hint="cs"/>
          <w:rtl/>
        </w:rPr>
        <w:t xml:space="preserve">, ומצד זה הוא מיוחד נבדל מן המלאכים" [ראה למעלה פ"א הערה 1102]. לכך פשיטא שהתורה לא תינתן למלאכים, כי אם אין צלם, תורה מנין. וכן מאותו טעם לא תינתן התורה לגוים, כי בדר"ח פ"ג מי"ד [שנג:] ביאר שאין לגוים מעלת הצלם בשלימות, ושוב נאמר שאם אין צלם, תורה מנין. וראה נתיב התורה פי"ד הערה 152, ולהלן הערה 687.  </w:t>
      </w:r>
    </w:p>
  </w:footnote>
  <w:footnote w:id="681">
    <w:p w:rsidR="08E42B6C" w:rsidRDefault="08E42B6C" w:rsidP="08422DB2">
      <w:pPr>
        <w:pStyle w:val="FootnoteText"/>
        <w:rPr>
          <w:rFonts w:hint="cs"/>
          <w:rtl/>
        </w:rPr>
      </w:pPr>
      <w:r>
        <w:rPr>
          <w:rtl/>
        </w:rPr>
        <w:t>&lt;</w:t>
      </w:r>
      <w:r>
        <w:rPr>
          <w:rStyle w:val="FootnoteReference"/>
        </w:rPr>
        <w:footnoteRef/>
      </w:r>
      <w:r>
        <w:rPr>
          <w:rtl/>
        </w:rPr>
        <w:t>&gt;</w:t>
      </w:r>
      <w:r>
        <w:rPr>
          <w:rFonts w:hint="cs"/>
          <w:rtl/>
        </w:rPr>
        <w:t xml:space="preserve"> מבאר שחסרון המיתה אינו רק חל על המת עצמו, אלא גם על המתאבלים עליו. וכן כתב למעלה בהקדמה</w:t>
      </w:r>
      <w:r w:rsidRPr="0867746C">
        <w:rPr>
          <w:rFonts w:hint="cs"/>
          <w:sz w:val="18"/>
          <w:rtl/>
        </w:rPr>
        <w:t xml:space="preserve"> [לאחר ציון 86]</w:t>
      </w:r>
      <w:r>
        <w:rPr>
          <w:rFonts w:hint="cs"/>
          <w:sz w:val="18"/>
          <w:rtl/>
        </w:rPr>
        <w:t>, וז"ל</w:t>
      </w:r>
      <w:r w:rsidRPr="0867746C">
        <w:rPr>
          <w:rFonts w:hint="cs"/>
          <w:sz w:val="18"/>
          <w:rtl/>
        </w:rPr>
        <w:t>: "</w:t>
      </w:r>
      <w:r w:rsidRPr="0867746C">
        <w:rPr>
          <w:rStyle w:val="LatinChar"/>
          <w:sz w:val="18"/>
          <w:rtl/>
          <w:lang w:val="en-GB"/>
        </w:rPr>
        <w:t>יש אבילות על המת</w:t>
      </w:r>
      <w:r w:rsidRPr="0867746C">
        <w:rPr>
          <w:rStyle w:val="LatinChar"/>
          <w:rFonts w:hint="cs"/>
          <w:sz w:val="18"/>
          <w:rtl/>
          <w:lang w:val="en-GB"/>
        </w:rPr>
        <w:t>,</w:t>
      </w:r>
      <w:r w:rsidRPr="0867746C">
        <w:rPr>
          <w:rStyle w:val="LatinChar"/>
          <w:sz w:val="18"/>
          <w:rtl/>
          <w:lang w:val="en-GB"/>
        </w:rPr>
        <w:t xml:space="preserve"> שהוא חסרון שמגיע אל האדם בשביל מתו</w:t>
      </w:r>
      <w:r>
        <w:rPr>
          <w:rFonts w:hint="cs"/>
          <w:rtl/>
        </w:rPr>
        <w:t>". ובדר"ח פ"ו מ"ט [שכו:] כתב: "אבל, שהגיע מיתה אל שאר בשרו, וכאילו הגיע המיתה אליו". ובח"א לסנהדרין כב. [ג, קמב:] כתב: "</w:t>
      </w:r>
      <w:r>
        <w:rPr>
          <w:rStyle w:val="HebrewChar"/>
          <w:rFonts w:cs="Monotype Hadassah" w:hint="cs"/>
          <w:rtl/>
        </w:rPr>
        <w:t xml:space="preserve">הדמעות הם הפסד לבוכה, כי </w:t>
      </w:r>
      <w:r>
        <w:rPr>
          <w:rFonts w:hint="cs"/>
          <w:rtl/>
        </w:rPr>
        <w:t xml:space="preserve">כאשר מגיע המיתה לאדם אחד, קרובים שהם בשר מבשרו בוכים עליו, כי ההפסד הזה שייך לו כאשר הגיע [ההפסד] לאותו שהוא עצמו ובשרו, </w:t>
      </w:r>
      <w:r>
        <w:rPr>
          <w:rStyle w:val="HebrewChar"/>
          <w:rFonts w:cs="Monotype Hadassah" w:hint="cs"/>
          <w:rtl/>
        </w:rPr>
        <w:t>ולכך מוריד דמעות, שהוא הפסד</w:t>
      </w:r>
      <w:r>
        <w:rPr>
          <w:rFonts w:hint="cs"/>
          <w:rtl/>
        </w:rPr>
        <w:t>". וכן כתב בביאור מאמרם [שבת קנב:]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ויהיה האדם לנפש </w:t>
      </w:r>
      <w:r>
        <w:rPr>
          <w:rFonts w:hint="cs"/>
          <w:rtl/>
        </w:rPr>
        <w:t>חיה',</w:t>
      </w:r>
      <w:r>
        <w:rPr>
          <w:rtl/>
        </w:rPr>
        <w:t xml:space="preserve"> ותרג</w:t>
      </w:r>
      <w:r>
        <w:rPr>
          <w:rFonts w:hint="cs"/>
          <w:rtl/>
        </w:rPr>
        <w:t>ם</w:t>
      </w:r>
      <w:r>
        <w:rPr>
          <w:rtl/>
        </w:rPr>
        <w:t xml:space="preserve"> אונקל</w:t>
      </w:r>
      <w:r>
        <w:rPr>
          <w:rFonts w:hint="cs"/>
          <w:rtl/>
        </w:rPr>
        <w:t>ו</w:t>
      </w:r>
      <w:r>
        <w:rPr>
          <w:rtl/>
        </w:rPr>
        <w:t xml:space="preserve">ס </w:t>
      </w:r>
      <w:r>
        <w:rPr>
          <w:rFonts w:hint="cs"/>
          <w:rtl/>
        </w:rPr>
        <w:t>[שם] '</w:t>
      </w:r>
      <w:r>
        <w:rPr>
          <w:rtl/>
        </w:rPr>
        <w:t>לרוח ממללא</w:t>
      </w:r>
      <w:r>
        <w:rPr>
          <w:rFonts w:hint="cs"/>
          <w:rtl/>
        </w:rPr>
        <w:t>',</w:t>
      </w:r>
      <w:r>
        <w:rPr>
          <w:rtl/>
        </w:rPr>
        <w:t xml:space="preserve"> שתראה שהחיות הוא הדבור, והמיתה הוא הדמימה</w:t>
      </w:r>
      <w:r>
        <w:rPr>
          <w:rFonts w:hint="cs"/>
          <w:rtl/>
        </w:rPr>
        <w:t>..</w:t>
      </w:r>
      <w:r>
        <w:rPr>
          <w:rtl/>
        </w:rPr>
        <w:t>.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xml:space="preserve">" [ראה למעלה בהקדמה הערה 87, פ"א הערה 1235, ולהלן פ"ח הערה 360]. </w:t>
      </w:r>
    </w:p>
  </w:footnote>
  <w:footnote w:id="682">
    <w:p w:rsidR="08E42B6C" w:rsidRDefault="08E42B6C" w:rsidP="089F4944">
      <w:pPr>
        <w:pStyle w:val="FootnoteText"/>
        <w:rPr>
          <w:rFonts w:hint="cs"/>
          <w:rtl/>
        </w:rPr>
      </w:pPr>
      <w:r>
        <w:rPr>
          <w:rtl/>
        </w:rPr>
        <w:t>&lt;</w:t>
      </w:r>
      <w:r>
        <w:rPr>
          <w:rStyle w:val="FootnoteReference"/>
        </w:rPr>
        <w:footnoteRef/>
      </w:r>
      <w:r>
        <w:rPr>
          <w:rtl/>
        </w:rPr>
        <w:t>&gt;</w:t>
      </w:r>
      <w:r>
        <w:rPr>
          <w:rFonts w:hint="cs"/>
          <w:rtl/>
        </w:rPr>
        <w:t xml:space="preserve"> כמו שנאמר [בראשית כג, ב] "</w:t>
      </w:r>
      <w:r>
        <w:rPr>
          <w:rtl/>
        </w:rPr>
        <w:t>ותמת שרה בקרית ארבע ה</w:t>
      </w:r>
      <w:r>
        <w:rPr>
          <w:rFonts w:hint="cs"/>
          <w:rtl/>
        </w:rPr>
        <w:t>י</w:t>
      </w:r>
      <w:r>
        <w:rPr>
          <w:rtl/>
        </w:rPr>
        <w:t>א חברון בארץ כנען ויב</w:t>
      </w:r>
      <w:r>
        <w:rPr>
          <w:rFonts w:hint="cs"/>
          <w:rtl/>
        </w:rPr>
        <w:t>ו</w:t>
      </w:r>
      <w:r>
        <w:rPr>
          <w:rtl/>
        </w:rPr>
        <w:t>א אברהם לספ</w:t>
      </w:r>
      <w:r>
        <w:rPr>
          <w:rFonts w:hint="cs"/>
          <w:rtl/>
        </w:rPr>
        <w:t>ו</w:t>
      </w:r>
      <w:r>
        <w:rPr>
          <w:rtl/>
        </w:rPr>
        <w:t>ד לשרה ולבכ</w:t>
      </w:r>
      <w:r>
        <w:rPr>
          <w:rFonts w:hint="cs"/>
          <w:rtl/>
        </w:rPr>
        <w:t>ו</w:t>
      </w:r>
      <w:r>
        <w:rPr>
          <w:rtl/>
        </w:rPr>
        <w:t>תה</w:t>
      </w:r>
      <w:r>
        <w:rPr>
          <w:rFonts w:hint="cs"/>
          <w:rtl/>
        </w:rPr>
        <w:t>" וכן נאמר [דברים לד, ח] "</w:t>
      </w:r>
      <w:r>
        <w:rPr>
          <w:rtl/>
        </w:rPr>
        <w:t>ויבכו בני ישראל את משה בערב</w:t>
      </w:r>
      <w:r>
        <w:rPr>
          <w:rFonts w:hint="cs"/>
          <w:rtl/>
        </w:rPr>
        <w:t>ו</w:t>
      </w:r>
      <w:r>
        <w:rPr>
          <w:rtl/>
        </w:rPr>
        <w:t>ת מואב שלשים יום ו</w:t>
      </w:r>
      <w:r>
        <w:rPr>
          <w:rFonts w:hint="cs"/>
          <w:rtl/>
        </w:rPr>
        <w:t>ג</w:t>
      </w:r>
      <w:r w:rsidRPr="08344D86">
        <w:rPr>
          <w:rFonts w:hint="cs"/>
          <w:sz w:val="18"/>
          <w:rtl/>
        </w:rPr>
        <w:t>ו'". וחכמים אמרו [מו"ק כז:] "</w:t>
      </w:r>
      <w:r w:rsidRPr="08344D86">
        <w:rPr>
          <w:sz w:val="18"/>
          <w:rtl/>
        </w:rPr>
        <w:t>שלשה ימים לבכי</w:t>
      </w:r>
      <w:r w:rsidRPr="08344D86">
        <w:rPr>
          <w:rFonts w:hint="cs"/>
          <w:sz w:val="18"/>
          <w:rtl/>
        </w:rPr>
        <w:t>,</w:t>
      </w:r>
      <w:r w:rsidRPr="08344D86">
        <w:rPr>
          <w:sz w:val="18"/>
          <w:rtl/>
        </w:rPr>
        <w:t xml:space="preserve"> ושבעה להספד</w:t>
      </w:r>
      <w:r w:rsidRPr="08344D86">
        <w:rPr>
          <w:rFonts w:hint="cs"/>
          <w:sz w:val="18"/>
          <w:rtl/>
        </w:rPr>
        <w:t>,</w:t>
      </w:r>
      <w:r w:rsidRPr="08344D86">
        <w:rPr>
          <w:sz w:val="18"/>
          <w:rtl/>
        </w:rPr>
        <w:t xml:space="preserve"> ושלשים לגיהוץ ולתספורת</w:t>
      </w:r>
      <w:r w:rsidRPr="08344D86">
        <w:rPr>
          <w:rFonts w:hint="cs"/>
          <w:sz w:val="18"/>
          <w:rtl/>
        </w:rPr>
        <w:t xml:space="preserve">". וכן נפסקה ההלכה [רמב"ם הלכות אבלות פי"ג הי"א]. </w:t>
      </w:r>
    </w:p>
  </w:footnote>
  <w:footnote w:id="683">
    <w:p w:rsidR="08E42B6C" w:rsidRDefault="08E42B6C" w:rsidP="08CC2FC3">
      <w:pPr>
        <w:pStyle w:val="FootnoteText"/>
        <w:rPr>
          <w:rFonts w:hint="cs"/>
        </w:rPr>
      </w:pPr>
      <w:r>
        <w:rPr>
          <w:rtl/>
        </w:rPr>
        <w:t>&lt;</w:t>
      </w:r>
      <w:r>
        <w:rPr>
          <w:rStyle w:val="FootnoteReference"/>
        </w:rPr>
        <w:footnoteRef/>
      </w:r>
      <w:r>
        <w:rPr>
          <w:rtl/>
        </w:rPr>
        <w:t>&gt;</w:t>
      </w:r>
      <w:r>
        <w:rPr>
          <w:rFonts w:hint="cs"/>
          <w:rtl/>
        </w:rPr>
        <w:t xml:space="preserve"> כמו</w:t>
      </w:r>
      <w:r>
        <w:rPr>
          <w:rtl/>
        </w:rPr>
        <w:t xml:space="preserve"> </w:t>
      </w:r>
      <w:r>
        <w:rPr>
          <w:rFonts w:hint="cs"/>
          <w:rtl/>
        </w:rPr>
        <w:t>ש</w:t>
      </w:r>
      <w:r>
        <w:rPr>
          <w:rtl/>
        </w:rPr>
        <w:t xml:space="preserve">אמרו [שבת קנא:] "מאור עיניו של אדם, שהולך [ומתמעט] אחר הבכי". וכן פירש רש"י בקהלת יב, ב "תבוא כהיית המאור אחר דמעות הבכי". ובמדב"ר יח, כב אמרו "מפני מה מי עינים מלוחין, שבזמן שאדם בוכה על המת בכל שעה מיד היתה מסתמא, אלא על שהן מלוחין פוסק ואינו בוכה". </w:t>
      </w:r>
      <w:r>
        <w:rPr>
          <w:rFonts w:hint="cs"/>
          <w:rtl/>
        </w:rPr>
        <w:t>ובבאר הגולה באר הרביעי [תכא.] כתב</w:t>
      </w:r>
      <w:r>
        <w:rPr>
          <w:rtl/>
        </w:rPr>
        <w:t>: "על דבר שהוא בטול מציאות שייך הורדת דמעות, כי הורדת דמעות הוא גם כן אפיסה, לכך על כל הפסד יש בכייה והורדת דמעות"</w:t>
      </w:r>
      <w:r>
        <w:rPr>
          <w:rFonts w:hint="cs"/>
          <w:rtl/>
        </w:rPr>
        <w:t>. ובהמשך שם [תכג.] כתב: "</w:t>
      </w:r>
      <w:r>
        <w:rPr>
          <w:rtl/>
        </w:rPr>
        <w:t>כאשר האדם הוא בהתעצבות, ואינו נמצא בשמחה ובשלימות, מתחדש מזה הורדת דמעות, אשר הם אפיסה אל כח עינים</w:t>
      </w:r>
      <w:r>
        <w:rPr>
          <w:rFonts w:hint="cs"/>
          <w:rtl/>
        </w:rPr>
        <w:t xml:space="preserve">". </w:t>
      </w:r>
      <w:r>
        <w:rPr>
          <w:rtl/>
        </w:rPr>
        <w:t>ובגבורות ה' פס"ד [רצ</w:t>
      </w:r>
      <w:r>
        <w:rPr>
          <w:rFonts w:hint="cs"/>
          <w:rtl/>
        </w:rPr>
        <w:t>ה.</w:t>
      </w:r>
      <w:r>
        <w:rPr>
          <w:rtl/>
        </w:rPr>
        <w:t>]</w:t>
      </w:r>
      <w:r>
        <w:rPr>
          <w:rFonts w:hint="cs"/>
          <w:rtl/>
        </w:rPr>
        <w:t xml:space="preserve"> כתב: </w:t>
      </w:r>
      <w:r>
        <w:rPr>
          <w:rtl/>
        </w:rPr>
        <w:t>"דמעה הוא אפיסת כח, כי כאשר ידמע האדם יש לו אפיסת כח, הם הדמעות היורדות</w:t>
      </w:r>
      <w:r>
        <w:rPr>
          <w:rFonts w:hint="cs"/>
          <w:rtl/>
        </w:rPr>
        <w:t>..</w:t>
      </w:r>
      <w:r>
        <w:rPr>
          <w:rtl/>
        </w:rPr>
        <w:t>. כי העינים אשר להם כח הראות". ומבואר שדמעה מורה על אפיסה, ושהיא שייכת לכח העינים.</w:t>
      </w:r>
      <w:r>
        <w:rPr>
          <w:rFonts w:hint="cs"/>
          <w:rtl/>
        </w:rPr>
        <w:t xml:space="preserve">  </w:t>
      </w:r>
    </w:p>
  </w:footnote>
  <w:footnote w:id="684">
    <w:p w:rsidR="08E42B6C" w:rsidRDefault="08E42B6C" w:rsidP="08B32B0D">
      <w:pPr>
        <w:pStyle w:val="FootnoteText"/>
        <w:rPr>
          <w:rFonts w:hint="cs"/>
        </w:rPr>
      </w:pPr>
      <w:r>
        <w:rPr>
          <w:rtl/>
        </w:rPr>
        <w:t>&lt;</w:t>
      </w:r>
      <w:r>
        <w:rPr>
          <w:rStyle w:val="FootnoteReference"/>
        </w:rPr>
        <w:footnoteRef/>
      </w:r>
      <w:r>
        <w:rPr>
          <w:rtl/>
        </w:rPr>
        <w:t>&gt;</w:t>
      </w:r>
      <w:r w:rsidRPr="089F4944">
        <w:rPr>
          <w:rFonts w:hint="cs"/>
          <w:sz w:val="18"/>
          <w:rtl/>
        </w:rPr>
        <w:t xml:space="preserve"> </w:t>
      </w:r>
      <w:r>
        <w:rPr>
          <w:rFonts w:hint="cs"/>
          <w:sz w:val="18"/>
          <w:rtl/>
        </w:rPr>
        <w:t xml:space="preserve">לשונו </w:t>
      </w:r>
      <w:r w:rsidRPr="08344D86">
        <w:rPr>
          <w:rFonts w:hint="cs"/>
          <w:sz w:val="18"/>
          <w:rtl/>
        </w:rPr>
        <w:t>בנתיב התורה פ"ד [קעד.]: "</w:t>
      </w:r>
      <w:r w:rsidRPr="08344D86">
        <w:rPr>
          <w:sz w:val="18"/>
          <w:rtl/>
        </w:rPr>
        <w:t>כי הבכיה הוא על דבר שמגיע אל הבוכה</w:t>
      </w:r>
      <w:r w:rsidRPr="08344D86">
        <w:rPr>
          <w:rFonts w:hint="cs"/>
          <w:sz w:val="18"/>
          <w:rtl/>
        </w:rPr>
        <w:t>,</w:t>
      </w:r>
      <w:r w:rsidRPr="08344D86">
        <w:rPr>
          <w:sz w:val="18"/>
          <w:rtl/>
        </w:rPr>
        <w:t xml:space="preserve"> כאשר יש העדר בדבר שהוא קרוב ושייך אליו ביותר</w:t>
      </w:r>
      <w:r>
        <w:rPr>
          <w:rFonts w:hint="cs"/>
          <w:rtl/>
        </w:rPr>
        <w:t xml:space="preserve">". </w:t>
      </w:r>
      <w:r>
        <w:rPr>
          <w:rStyle w:val="HebrewChar"/>
          <w:rFonts w:cs="Monotype Hadassah"/>
          <w:rtl/>
        </w:rPr>
        <w:t>ובנתיב הצדק פ"ג [ב, קמה:]</w:t>
      </w:r>
      <w:r>
        <w:rPr>
          <w:rStyle w:val="HebrewChar"/>
          <w:rFonts w:cs="Monotype Hadassah"/>
        </w:rPr>
        <w:t xml:space="preserve"> </w:t>
      </w:r>
      <w:r>
        <w:rPr>
          <w:rStyle w:val="HebrewChar"/>
          <w:rFonts w:cs="Monotype Hadassah"/>
          <w:rtl/>
        </w:rPr>
        <w:t xml:space="preserve">כתב: "ואין לך בכיה רק מפני שהוא חסר". </w:t>
      </w:r>
      <w:r>
        <w:rPr>
          <w:rStyle w:val="HebrewChar"/>
          <w:rFonts w:cs="Monotype Hadassah" w:hint="cs"/>
          <w:rtl/>
        </w:rPr>
        <w:t xml:space="preserve">ובבאר הגולה באר הרביעי [תיז.] כתב: "על דבר שהוא בטול המציאות יש בכיה והורדת דמעות, כמו שהוא על מת". </w:t>
      </w:r>
      <w:r>
        <w:rPr>
          <w:rStyle w:val="HebrewChar"/>
          <w:rFonts w:cs="Monotype Hadassah"/>
          <w:rtl/>
        </w:rPr>
        <w:t>ובח"א לגיטין צ: [ב, קל:] כתב: "כל בכיה הוא בטול</w:t>
      </w:r>
      <w:r>
        <w:rPr>
          <w:rStyle w:val="HebrewChar"/>
          <w:rFonts w:cs="Monotype Hadassah"/>
        </w:rPr>
        <w:t xml:space="preserve"> </w:t>
      </w:r>
      <w:r>
        <w:rPr>
          <w:rStyle w:val="HebrewChar"/>
          <w:rFonts w:cs="Monotype Hadassah"/>
          <w:rtl/>
        </w:rPr>
        <w:t>והפסד למי שבוכה עליו, ולכך בוכין כאשר הגיע הפסד לקרוב". ו</w:t>
      </w:r>
      <w:r>
        <w:rPr>
          <w:rtl/>
        </w:rPr>
        <w:t xml:space="preserve">נאמר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ולכך הוא התחלת מיתתו, ושייך לומר 'וימות'". וכן כתב בגו"א דברים פל"ד סוף אות ה. </w:t>
      </w:r>
      <w:r>
        <w:rPr>
          <w:rFonts w:hint="cs"/>
          <w:rtl/>
        </w:rPr>
        <w:t>ואמרו חכמים [</w:t>
      </w:r>
      <w:r>
        <w:rPr>
          <w:rtl/>
        </w:rPr>
        <w:t>ב"מ נט.</w:t>
      </w:r>
      <w:r>
        <w:rPr>
          <w:rFonts w:hint="cs"/>
          <w:rtl/>
        </w:rPr>
        <w:t>]</w:t>
      </w:r>
      <w:r>
        <w:rPr>
          <w:rtl/>
        </w:rPr>
        <w:t xml:space="preserve"> "מיום שחרב ביהמ"ק, ננעלו שערי תפלה... ואף על פי כן שערי דמעות לא ננעלו", וכתב על כך בח"א שם [ג, כד:]: "כי מפני שהדמעות הם בטול והפסד כח האדם, ודבר זה לא ננעל. כי כאשר חרב בהמ"ק, שהוא הוויית העולם, ננעלו כל השערים שהם הוויות העולם. והתפילה היא הוויות העולם, שהתפילה היא כסדר העולם... ולפיכך כאשר חרב בית המקדש שהוא הוויות העולם, ננעלו שערי תפלה. אבל שערי דמעה, שהם הפסד ובטול האדם, ואינם הוויות העולם, אין ענינם אל בית המקדש, ולכך אף אם נחרב בית המקדש, לא ננעלו שערי דמעה".</w:t>
      </w:r>
      <w:r>
        <w:rPr>
          <w:rFonts w:hint="cs"/>
          <w:rtl/>
        </w:rPr>
        <w:t xml:space="preserve"> </w:t>
      </w:r>
    </w:p>
  </w:footnote>
  <w:footnote w:id="685">
    <w:p w:rsidR="08E42B6C" w:rsidRDefault="08E42B6C" w:rsidP="08D4491F">
      <w:pPr>
        <w:pStyle w:val="FootnoteText"/>
        <w:rPr>
          <w:rFonts w:hint="cs"/>
          <w:rtl/>
        </w:rPr>
      </w:pPr>
      <w:r>
        <w:rPr>
          <w:rtl/>
        </w:rPr>
        <w:t>&lt;</w:t>
      </w:r>
      <w:r>
        <w:rPr>
          <w:rStyle w:val="FootnoteReference"/>
        </w:rPr>
        <w:footnoteRef/>
      </w:r>
      <w:r>
        <w:rPr>
          <w:rtl/>
        </w:rPr>
        <w:t>&gt;</w:t>
      </w:r>
      <w:r>
        <w:rPr>
          <w:rFonts w:hint="cs"/>
          <w:rtl/>
        </w:rPr>
        <w:t xml:space="preserve"> לקול בכייתה של התורה [ראה למעלה ציון 673].</w:t>
      </w:r>
    </w:p>
  </w:footnote>
  <w:footnote w:id="686">
    <w:p w:rsidR="08E42B6C" w:rsidRDefault="08E42B6C" w:rsidP="088D7DF0">
      <w:pPr>
        <w:pStyle w:val="FootnoteText"/>
        <w:rPr>
          <w:rFonts w:hint="cs"/>
          <w:rtl/>
        </w:rPr>
      </w:pPr>
      <w:r>
        <w:rPr>
          <w:rtl/>
        </w:rPr>
        <w:t>&lt;</w:t>
      </w:r>
      <w:r>
        <w:rPr>
          <w:rStyle w:val="FootnoteReference"/>
        </w:rPr>
        <w:footnoteRef/>
      </w:r>
      <w:r>
        <w:rPr>
          <w:rtl/>
        </w:rPr>
        <w:t>&gt;</w:t>
      </w:r>
      <w:r>
        <w:rPr>
          <w:rFonts w:hint="cs"/>
          <w:rtl/>
        </w:rPr>
        <w:t xml:space="preserve"> </w:t>
      </w:r>
      <w:r w:rsidRPr="084C4CC4">
        <w:rPr>
          <w:rFonts w:hint="cs"/>
          <w:sz w:val="18"/>
          <w:rtl/>
        </w:rPr>
        <w:t>אודות שהמלאכים משמשים לתחתונים, כן כתב למעלה בהקדמה [לאחר ציון 493], וז"ל: "</w:t>
      </w:r>
      <w:r w:rsidRPr="084C4CC4">
        <w:rPr>
          <w:rStyle w:val="LatinChar"/>
          <w:sz w:val="18"/>
          <w:rtl/>
          <w:lang w:val="en-GB"/>
        </w:rPr>
        <w:t xml:space="preserve">נקראו </w:t>
      </w:r>
      <w:r>
        <w:rPr>
          <w:rStyle w:val="LatinChar"/>
          <w:rFonts w:hint="cs"/>
          <w:sz w:val="18"/>
          <w:rtl/>
          <w:lang w:val="en-GB"/>
        </w:rPr>
        <w:t>'</w:t>
      </w:r>
      <w:r w:rsidRPr="084C4CC4">
        <w:rPr>
          <w:rStyle w:val="LatinChar"/>
          <w:sz w:val="18"/>
          <w:rtl/>
          <w:lang w:val="en-GB"/>
        </w:rPr>
        <w:t>מלאכים</w:t>
      </w:r>
      <w:r>
        <w:rPr>
          <w:rStyle w:val="LatinChar"/>
          <w:rFonts w:hint="cs"/>
          <w:sz w:val="18"/>
          <w:rtl/>
          <w:lang w:val="en-GB"/>
        </w:rPr>
        <w:t>'</w:t>
      </w:r>
      <w:r w:rsidRPr="084C4CC4">
        <w:rPr>
          <w:rStyle w:val="LatinChar"/>
          <w:sz w:val="18"/>
          <w:rtl/>
          <w:lang w:val="en-GB"/>
        </w:rPr>
        <w:t xml:space="preserve"> מפני שהם שלוחים ומלאכים</w:t>
      </w:r>
      <w:r w:rsidRPr="084C4CC4">
        <w:rPr>
          <w:rStyle w:val="LatinChar"/>
          <w:rFonts w:hint="cs"/>
          <w:sz w:val="18"/>
          <w:rtl/>
          <w:lang w:val="en-GB"/>
        </w:rPr>
        <w:t>,</w:t>
      </w:r>
      <w:r w:rsidRPr="084C4CC4">
        <w:rPr>
          <w:rStyle w:val="LatinChar"/>
          <w:sz w:val="18"/>
          <w:rtl/>
          <w:lang w:val="en-GB"/>
        </w:rPr>
        <w:t xml:space="preserve"> והרי הם שלוחי השם יתברך לשמור את האדם</w:t>
      </w:r>
      <w:r>
        <w:rPr>
          <w:rFonts w:hint="cs"/>
          <w:rtl/>
        </w:rPr>
        <w:t xml:space="preserve">". ובגבורות ה' פמ"ד [קסו:] כתב: "כי כל הנבראים נבראו לשמש זולתם מן הנמצאים, כי השמים נבראו לשמש האדם... ואף המלאכים, הרי נקרא 'מלאך' מלשון שליחות בעולם, והרי הוא משמש הנמצאים, ולכך נקרא 'מלאך'". וכן הוא בנתיב התורה פי"ז [תרעו:]. </w:t>
      </w:r>
      <w:r>
        <w:rPr>
          <w:rtl/>
        </w:rPr>
        <w:t xml:space="preserve">ובנצח ישראל פנ"ח [תתצו:] כתב: "כי הוא יתברך שומר ומנהיג העולם, עד שהוא עומד על תיקונו... אלו המלאכים אשר הם ממונים על הנהגת העולם שיהיה מקוים". </w:t>
      </w:r>
      <w:r>
        <w:rPr>
          <w:rFonts w:hint="cs"/>
          <w:rtl/>
        </w:rPr>
        <w:t>וראה למעלה בהקדמה הערה 495, פ"א הערה 857, ופ"ב הערה 592.</w:t>
      </w:r>
    </w:p>
  </w:footnote>
  <w:footnote w:id="687">
    <w:p w:rsidR="08E42B6C" w:rsidRDefault="08E42B6C" w:rsidP="08BA250A">
      <w:pPr>
        <w:pStyle w:val="FootnoteText"/>
        <w:rPr>
          <w:rFonts w:hint="cs"/>
          <w:rtl/>
        </w:rPr>
      </w:pPr>
      <w:r>
        <w:rPr>
          <w:rtl/>
        </w:rPr>
        <w:t>&lt;</w:t>
      </w:r>
      <w:r>
        <w:rPr>
          <w:rStyle w:val="FootnoteReference"/>
        </w:rPr>
        <w:footnoteRef/>
      </w:r>
      <w:r>
        <w:rPr>
          <w:rtl/>
        </w:rPr>
        <w:t>&gt;</w:t>
      </w:r>
      <w:r>
        <w:rPr>
          <w:rFonts w:hint="cs"/>
          <w:rtl/>
        </w:rPr>
        <w:t xml:space="preserve"> לשונו בתפארת ישראל פי"ב [קפה:]: "</w:t>
      </w:r>
      <w:r>
        <w:rPr>
          <w:rtl/>
        </w:rPr>
        <w:t xml:space="preserve">דרשו </w:t>
      </w:r>
      <w:r>
        <w:rPr>
          <w:rFonts w:hint="cs"/>
          <w:rtl/>
        </w:rPr>
        <w:t>[</w:t>
      </w:r>
      <w:r>
        <w:rPr>
          <w:rtl/>
        </w:rPr>
        <w:t>ב"ר עח</w:t>
      </w:r>
      <w:r>
        <w:rPr>
          <w:rFonts w:hint="cs"/>
          <w:rtl/>
        </w:rPr>
        <w:t>, א]</w:t>
      </w:r>
      <w:r>
        <w:rPr>
          <w:rtl/>
        </w:rPr>
        <w:t xml:space="preserve"> מן הכתוב </w:t>
      </w:r>
      <w:r>
        <w:rPr>
          <w:rFonts w:hint="cs"/>
          <w:rtl/>
        </w:rPr>
        <w:t>[תהלים צא, יא] '</w:t>
      </w:r>
      <w:r>
        <w:rPr>
          <w:rtl/>
        </w:rPr>
        <w:t>כי מלאכיו יצוה לך לשמרך בכל דרכיך</w:t>
      </w:r>
      <w:r>
        <w:rPr>
          <w:rFonts w:hint="cs"/>
          <w:rtl/>
        </w:rPr>
        <w:t>',</w:t>
      </w:r>
      <w:r>
        <w:rPr>
          <w:rtl/>
        </w:rPr>
        <w:t xml:space="preserve"> מי הוא גדול</w:t>
      </w:r>
      <w:r>
        <w:rPr>
          <w:rFonts w:hint="cs"/>
          <w:rtl/>
        </w:rPr>
        <w:t>,</w:t>
      </w:r>
      <w:r>
        <w:rPr>
          <w:rtl/>
        </w:rPr>
        <w:t xml:space="preserve"> השומר או הנשמר</w:t>
      </w:r>
      <w:r>
        <w:rPr>
          <w:rFonts w:hint="cs"/>
          <w:rtl/>
        </w:rPr>
        <w:t>...</w:t>
      </w:r>
      <w:r>
        <w:rPr>
          <w:rtl/>
        </w:rPr>
        <w:t xml:space="preserve"> </w:t>
      </w:r>
      <w:r>
        <w:rPr>
          <w:rFonts w:hint="cs"/>
          <w:rtl/>
        </w:rPr>
        <w:t xml:space="preserve">וקראו המלאכים והגלגלים שהם עבדים משמשים אל הנבראים [ילקו"ש ח"ב רמז תשצט]... </w:t>
      </w:r>
      <w:r>
        <w:rPr>
          <w:rtl/>
        </w:rPr>
        <w:t>כי תחלת בריאתם היה כדי לשמש את העולם</w:t>
      </w:r>
      <w:r>
        <w:rPr>
          <w:rFonts w:hint="cs"/>
          <w:rtl/>
        </w:rPr>
        <w:t>,</w:t>
      </w:r>
      <w:r>
        <w:rPr>
          <w:rtl/>
        </w:rPr>
        <w:t xml:space="preserve"> ולא נבראו לעצמם כלל</w:t>
      </w:r>
      <w:r>
        <w:rPr>
          <w:rFonts w:hint="cs"/>
          <w:rtl/>
        </w:rPr>
        <w:t>.</w:t>
      </w:r>
      <w:r>
        <w:rPr>
          <w:rtl/>
        </w:rPr>
        <w:t xml:space="preserve"> והאדם הוא עיקר הבריאה</w:t>
      </w:r>
      <w:r>
        <w:rPr>
          <w:rFonts w:hint="cs"/>
          <w:rtl/>
        </w:rPr>
        <w:t>,</w:t>
      </w:r>
      <w:r>
        <w:rPr>
          <w:rtl/>
        </w:rPr>
        <w:t xml:space="preserve"> שהכל נברא בשבילו</w:t>
      </w:r>
      <w:r>
        <w:rPr>
          <w:rFonts w:hint="cs"/>
          <w:rtl/>
        </w:rPr>
        <w:t>,</w:t>
      </w:r>
      <w:r>
        <w:rPr>
          <w:rtl/>
        </w:rPr>
        <w:t xml:space="preserve"> והוא בלבד כל המציאות</w:t>
      </w:r>
      <w:r>
        <w:rPr>
          <w:rFonts w:hint="cs"/>
          <w:rtl/>
        </w:rPr>
        <w:t>,</w:t>
      </w:r>
      <w:r>
        <w:rPr>
          <w:rtl/>
        </w:rPr>
        <w:t xml:space="preserve"> לא זולת זה</w:t>
      </w:r>
      <w:r>
        <w:rPr>
          <w:rFonts w:hint="cs"/>
          <w:rtl/>
        </w:rPr>
        <w:t>"</w:t>
      </w:r>
      <w:r>
        <w:rPr>
          <w:rtl/>
        </w:rPr>
        <w:t>.</w:t>
      </w:r>
      <w:r>
        <w:rPr>
          <w:rFonts w:hint="cs"/>
          <w:rtl/>
        </w:rPr>
        <w:t xml:space="preserve"> ובדר"ח פ"ג מי"ד [שסח:] כתב: "ואף המלאכים נבראו לשמש את העולם, וכולם נקראו 'עבדים', כמו העבד שנברא לשמש את האדון". ובגבורות ה' ר"פ סח כתב: </w:t>
      </w:r>
      <w:r>
        <w:rPr>
          <w:rtl/>
        </w:rPr>
        <w:t>"אמרו שהמלאכים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והמלאכים אם שגם הם עלולים ממנו, אין זה בראשונה כמו ישראל, כי נבראו לשמש בעולם מה שנשלחים מן השם יתברך, ולפיכך הם נמשכים וטפלים אחר דבר אחר</w:t>
      </w:r>
      <w:r>
        <w:rPr>
          <w:rFonts w:hint="cs"/>
          <w:rtl/>
        </w:rPr>
        <w:t xml:space="preserve">" [הובא למעלה בהקדמה הערות 496, 497].  </w:t>
      </w:r>
    </w:p>
  </w:footnote>
  <w:footnote w:id="688">
    <w:p w:rsidR="08E42B6C" w:rsidRDefault="08E42B6C" w:rsidP="08892D8C">
      <w:pPr>
        <w:pStyle w:val="FootnoteText"/>
        <w:rPr>
          <w:rFonts w:hint="cs"/>
          <w:rtl/>
        </w:rPr>
      </w:pPr>
      <w:r>
        <w:rPr>
          <w:rtl/>
        </w:rPr>
        <w:t>&lt;</w:t>
      </w:r>
      <w:r>
        <w:rPr>
          <w:rStyle w:val="FootnoteReference"/>
        </w:rPr>
        <w:footnoteRef/>
      </w:r>
      <w:r>
        <w:rPr>
          <w:rtl/>
        </w:rPr>
        <w:t>&gt;</w:t>
      </w:r>
      <w:r>
        <w:rPr>
          <w:rFonts w:hint="cs"/>
          <w:rtl/>
        </w:rPr>
        <w:t xml:space="preserve"> קשה, דבתפארת ישראל פי"ב [קפו:] תלה את עליונות האדם בהיותו מחונן בצלם אלקים [ולא בתורה], וכלשונו: "ועם שהאדם הוא בעל חומר, הנה מצד צלם אלקים שנברא בו, יש לו מעלה, מושגח מן העליונים". וכן בדר"ח פ"ג מי"ד [שמג:] כתב: "האדם נאמר בפרט עליו 'בצלם אלקים ברא אותו' [בראשית א, כז]... לכך יש לו אור וזיו המציאות ביותר מכל, אף מן המלאכים". ומדוע כאן תלה את מעלת התחתונים בתורה ולא בצלם אלקים. אמנם לפי מה שנתבאר למעלה בהערה 679 דבריו מיושבים, שנתבאר שם שמעלת הצלם ומעלת התורה הן שני צדדים של מטבע אחת. באופן שרק על ידי התורה האדם מגיע למעלת הצלם בשלימות, אך ללא התורה אין לאדם מעלת הצלם בשלימות, וממילא המלאכים לא יהיו משמשים את האדם ללא תורה. אך עדיין קשה, שבגו"א בראשית פל"ב אות ב [קלב.] כתב: "המלאכים אשר הם ניתנים לשמור העולם וממונים עליו, הם נמצאים עם האבות, שהם יסודות הבריאה" [הובא למעלה בהקדמה הערה 495]. והרי האבות היו לפני מתן תורה, ובעל כרחך שאין מעלתם מחמת התורה, ודלא כדבריו כאן. וצריך לומר, שאע"פ שהאבות היו לפני מתן תורה, מ"מ אלפיים שנה של תורה מתחילות מאברהם [ע"ז ט.], ומכלל "תורה" הם.       </w:t>
      </w:r>
    </w:p>
  </w:footnote>
  <w:footnote w:id="689">
    <w:p w:rsidR="08E42B6C" w:rsidRDefault="08E42B6C" w:rsidP="086066C4">
      <w:pPr>
        <w:pStyle w:val="FootnoteText"/>
        <w:rPr>
          <w:rFonts w:hint="cs"/>
        </w:rPr>
      </w:pPr>
      <w:r>
        <w:rPr>
          <w:rtl/>
        </w:rPr>
        <w:t>&lt;</w:t>
      </w:r>
      <w:r>
        <w:rPr>
          <w:rStyle w:val="FootnoteReference"/>
        </w:rPr>
        <w:footnoteRef/>
      </w:r>
      <w:r>
        <w:rPr>
          <w:rtl/>
        </w:rPr>
        <w:t>&gt;</w:t>
      </w:r>
      <w:r>
        <w:rPr>
          <w:rFonts w:hint="cs"/>
          <w:rtl/>
        </w:rPr>
        <w:t xml:space="preserve"> צרף לכאן דברי רש"י [בראשית כז, א], שכתב: "</w:t>
      </w:r>
      <w:r>
        <w:rPr>
          <w:rtl/>
        </w:rPr>
        <w:t xml:space="preserve">כשנעקד </w:t>
      </w:r>
      <w:r>
        <w:rPr>
          <w:rFonts w:hint="cs"/>
          <w:rtl/>
        </w:rPr>
        <w:t xml:space="preserve">[יצחק] </w:t>
      </w:r>
      <w:r>
        <w:rPr>
          <w:rtl/>
        </w:rPr>
        <w:t>ע</w:t>
      </w:r>
      <w:r>
        <w:rPr>
          <w:rFonts w:hint="cs"/>
          <w:rtl/>
        </w:rPr>
        <w:t>ל גבי</w:t>
      </w:r>
      <w:r>
        <w:rPr>
          <w:rtl/>
        </w:rPr>
        <w:t xml:space="preserve"> המזבח</w:t>
      </w:r>
      <w:r>
        <w:rPr>
          <w:rFonts w:hint="cs"/>
          <w:rtl/>
        </w:rPr>
        <w:t>,</w:t>
      </w:r>
      <w:r>
        <w:rPr>
          <w:rtl/>
        </w:rPr>
        <w:t xml:space="preserve"> והיה אביו רוצה לשחטו</w:t>
      </w:r>
      <w:r>
        <w:rPr>
          <w:rFonts w:hint="cs"/>
          <w:rtl/>
        </w:rPr>
        <w:t>,</w:t>
      </w:r>
      <w:r>
        <w:rPr>
          <w:rtl/>
        </w:rPr>
        <w:t xml:space="preserve"> באותה שעה נפתחו השמים וראו מלאכי השרת</w:t>
      </w:r>
      <w:r>
        <w:rPr>
          <w:rFonts w:hint="cs"/>
          <w:rtl/>
        </w:rPr>
        <w:t>,</w:t>
      </w:r>
      <w:r>
        <w:rPr>
          <w:rtl/>
        </w:rPr>
        <w:t xml:space="preserve"> והיו בוכים</w:t>
      </w:r>
      <w:r>
        <w:rPr>
          <w:rFonts w:hint="cs"/>
          <w:rtl/>
        </w:rPr>
        <w:t>,</w:t>
      </w:r>
      <w:r>
        <w:rPr>
          <w:rtl/>
        </w:rPr>
        <w:t xml:space="preserve"> וירדו דמעותיהם ונפלו על עיניו</w:t>
      </w:r>
      <w:r>
        <w:rPr>
          <w:rFonts w:hint="cs"/>
          <w:rtl/>
        </w:rPr>
        <w:t>,</w:t>
      </w:r>
      <w:r>
        <w:rPr>
          <w:rtl/>
        </w:rPr>
        <w:t xml:space="preserve"> לפיכך כהו עיניו</w:t>
      </w:r>
      <w:r>
        <w:rPr>
          <w:rFonts w:hint="cs"/>
          <w:rtl/>
        </w:rPr>
        <w:t>". ומה פשר דמעותיהם של המלאכים בשעת העקידה. אמנם לפי המבואר כאן ניחא, כי כאשר היה חשש שיצחק ייעקד, ולא יהיו ישראל בעולם, "אם כן למי הם משמשים" [לשונו כאן], ולכך בכו.</w:t>
      </w:r>
    </w:p>
  </w:footnote>
  <w:footnote w:id="690">
    <w:p w:rsidR="08E42B6C" w:rsidRDefault="08E42B6C" w:rsidP="086066C4">
      <w:pPr>
        <w:pStyle w:val="FootnoteText"/>
        <w:rPr>
          <w:rFonts w:hint="cs"/>
          <w:rtl/>
        </w:rPr>
      </w:pPr>
      <w:r>
        <w:rPr>
          <w:rtl/>
        </w:rPr>
        <w:t>&lt;</w:t>
      </w:r>
      <w:r>
        <w:rPr>
          <w:rStyle w:val="FootnoteReference"/>
        </w:rPr>
        <w:footnoteRef/>
      </w:r>
      <w:r>
        <w:rPr>
          <w:rtl/>
        </w:rPr>
        <w:t>&gt;</w:t>
      </w:r>
      <w:r>
        <w:rPr>
          <w:rFonts w:hint="cs"/>
          <w:rtl/>
        </w:rPr>
        <w:t xml:space="preserve"> כך אמרו במדרש הנ"ל [אסת"ר ז, יג], ולמעלה כשהביא המדרש [לאחר ציון 672] השמיט חלק זה. וכך הוא לשון המדרש בענין זה "</w:t>
      </w:r>
      <w:r>
        <w:rPr>
          <w:rtl/>
        </w:rPr>
        <w:t>כיון ששמעו חמה ולבנה כך</w:t>
      </w:r>
      <w:r>
        <w:rPr>
          <w:rFonts w:hint="cs"/>
          <w:rtl/>
        </w:rPr>
        <w:t>,</w:t>
      </w:r>
      <w:r>
        <w:rPr>
          <w:rtl/>
        </w:rPr>
        <w:t xml:space="preserve"> אספו נגהם</w:t>
      </w:r>
      <w:r>
        <w:rPr>
          <w:rFonts w:hint="cs"/>
          <w:rtl/>
        </w:rPr>
        <w:t>,</w:t>
      </w:r>
      <w:r>
        <w:rPr>
          <w:rtl/>
        </w:rPr>
        <w:t xml:space="preserve"> שנאמר </w:t>
      </w:r>
      <w:r>
        <w:rPr>
          <w:rFonts w:hint="cs"/>
          <w:rtl/>
        </w:rPr>
        <w:t>[ישעיה נ, ג]</w:t>
      </w:r>
      <w:r>
        <w:rPr>
          <w:rtl/>
        </w:rPr>
        <w:t xml:space="preserve"> </w:t>
      </w:r>
      <w:r>
        <w:rPr>
          <w:rFonts w:hint="cs"/>
          <w:rtl/>
        </w:rPr>
        <w:t>'</w:t>
      </w:r>
      <w:r>
        <w:rPr>
          <w:rtl/>
        </w:rPr>
        <w:t>אלביש שמים קדרות ושק אשים כסותם</w:t>
      </w:r>
      <w:r>
        <w:rPr>
          <w:rFonts w:hint="cs"/>
          <w:rtl/>
        </w:rPr>
        <w:t>'".</w:t>
      </w:r>
    </w:p>
  </w:footnote>
  <w:footnote w:id="691">
    <w:p w:rsidR="08E42B6C" w:rsidRDefault="08E42B6C" w:rsidP="08DD43D0">
      <w:pPr>
        <w:pStyle w:val="FootnoteText"/>
        <w:rPr>
          <w:rFonts w:hint="cs"/>
          <w:rtl/>
        </w:rPr>
      </w:pPr>
      <w:r>
        <w:rPr>
          <w:rtl/>
        </w:rPr>
        <w:t>&lt;</w:t>
      </w:r>
      <w:r>
        <w:rPr>
          <w:rStyle w:val="FootnoteReference"/>
        </w:rPr>
        <w:footnoteRef/>
      </w:r>
      <w:r>
        <w:rPr>
          <w:rtl/>
        </w:rPr>
        <w:t>&gt;</w:t>
      </w:r>
      <w:r>
        <w:rPr>
          <w:rFonts w:hint="cs"/>
          <w:rtl/>
        </w:rPr>
        <w:t xml:space="preserve"> כי ללא אור החמה והלבנה יהיה העולם חשוך, והחושך מורה על העדר מציאות. ובנתיב התשובה פ"ח [לאחר ציון 125] כתב: "כי חמה ולבנה יש להם מציאות יותר... שיש בהם האורה המורה על המציאות". ובנצח ישראל פ"י [רנו.] כתב: "אלו נמצאים הם עיקר במציאות, והם השמש והירח והכוכבים". ואודות שהאור משים כל דבר בפעל, כן כתב בנתיב התורה פ"ג [קלה.], וז"ל: "כל אור מורה על המציאות, כמו שהשחור, שהוא הפך האור, מורה על ההעדר... כי הכל נמצא באור, ובלתי נמצא בחושך". ושם פ"י [ת:] כתב: "כי האור יש לו המציאות ביותר, עד שכל דבר נמצא באור, כמו שהתבאר כמה פעמים".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hint="cs"/>
          <w:rtl/>
        </w:rPr>
        <w:t>ו</w:t>
      </w:r>
      <w:r>
        <w:rPr>
          <w:rtl/>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w:t>
      </w:r>
      <w:r>
        <w:rPr>
          <w:rFonts w:hint="cs"/>
          <w:rtl/>
        </w:rPr>
        <w:t>וראה למעלה בהקדמה הערה 347, ופרק זה הערה 226.</w:t>
      </w:r>
    </w:p>
  </w:footnote>
  <w:footnote w:id="692">
    <w:p w:rsidR="08E42B6C" w:rsidRDefault="08E42B6C" w:rsidP="0885236D">
      <w:pPr>
        <w:pStyle w:val="FootnoteText"/>
        <w:rPr>
          <w:rFonts w:hint="cs"/>
        </w:rPr>
      </w:pPr>
      <w:r>
        <w:rPr>
          <w:rtl/>
        </w:rPr>
        <w:t>&lt;</w:t>
      </w:r>
      <w:r>
        <w:rPr>
          <w:rStyle w:val="FootnoteReference"/>
        </w:rPr>
        <w:footnoteRef/>
      </w:r>
      <w:r>
        <w:rPr>
          <w:rtl/>
        </w:rPr>
        <w:t>&gt;</w:t>
      </w:r>
      <w:r>
        <w:rPr>
          <w:rFonts w:hint="cs"/>
          <w:rtl/>
        </w:rPr>
        <w:t xml:space="preserve"> לשונו למעלה [לפני ציון 157]: "כי על ידי ראית האדם הוא יוצא אל הפעל, כי העין מוציא אל הפעל הראיה". ובדר"ח פ"ג מט"ז [תטז:] כתב: "</w:t>
      </w:r>
      <w:r>
        <w:rPr>
          <w:rtl/>
        </w:rPr>
        <w:t>וכבר התבאר לך כי המציאות הוא מתיחס אל האור</w:t>
      </w:r>
      <w:r>
        <w:rPr>
          <w:rFonts w:hint="cs"/>
          <w:rtl/>
        </w:rPr>
        <w:t>...</w:t>
      </w:r>
      <w:r>
        <w:rPr>
          <w:rtl/>
        </w:rPr>
        <w:t xml:space="preserve"> והאור הוא שמוציא את העין מן הכח אל הפעל לגמרי</w:t>
      </w:r>
      <w:r>
        <w:rPr>
          <w:rFonts w:hint="cs"/>
          <w:rtl/>
        </w:rPr>
        <w:t>,</w:t>
      </w:r>
      <w:r>
        <w:rPr>
          <w:rtl/>
        </w:rPr>
        <w:t xml:space="preserve"> עד שהוא רואה</w:t>
      </w:r>
      <w:r>
        <w:rPr>
          <w:rFonts w:hint="cs"/>
          <w:rtl/>
        </w:rPr>
        <w:t>,</w:t>
      </w:r>
      <w:r>
        <w:rPr>
          <w:rtl/>
        </w:rPr>
        <w:t xml:space="preserve"> ואז מציאותו בפעל</w:t>
      </w:r>
      <w:r>
        <w:rPr>
          <w:rFonts w:hint="cs"/>
          <w:rtl/>
        </w:rPr>
        <w:t>.</w:t>
      </w:r>
      <w:r>
        <w:rPr>
          <w:rtl/>
        </w:rPr>
        <w:t xml:space="preserve"> וזה מה שאמר </w:t>
      </w:r>
      <w:r>
        <w:rPr>
          <w:rFonts w:hint="cs"/>
          <w:rtl/>
        </w:rPr>
        <w:t xml:space="preserve">[ברכות יז.] </w:t>
      </w:r>
      <w:r>
        <w:rPr>
          <w:rtl/>
        </w:rPr>
        <w:t>שיהיו נהנין מזיו שכינתו</w:t>
      </w:r>
      <w:r>
        <w:rPr>
          <w:rFonts w:hint="cs"/>
          <w:rtl/>
        </w:rPr>
        <w:t>,</w:t>
      </w:r>
      <w:r>
        <w:rPr>
          <w:rtl/>
        </w:rPr>
        <w:t xml:space="preserve"> שמן האור של השם יתברך</w:t>
      </w:r>
      <w:r>
        <w:rPr>
          <w:rFonts w:hint="cs"/>
          <w:rtl/>
        </w:rPr>
        <w:t>,</w:t>
      </w:r>
      <w:r>
        <w:rPr>
          <w:rtl/>
        </w:rPr>
        <w:t xml:space="preserve"> הוא מציאותו יתברך</w:t>
      </w:r>
      <w:r>
        <w:rPr>
          <w:rFonts w:hint="cs"/>
          <w:rtl/>
        </w:rPr>
        <w:t>,</w:t>
      </w:r>
      <w:r>
        <w:rPr>
          <w:rtl/>
        </w:rPr>
        <w:t xml:space="preserve"> יושלם מציאות הצדיקים</w:t>
      </w:r>
      <w:r>
        <w:rPr>
          <w:rFonts w:hint="cs"/>
          <w:rtl/>
        </w:rPr>
        <w:t>,</w:t>
      </w:r>
      <w:r>
        <w:rPr>
          <w:rtl/>
        </w:rPr>
        <w:t xml:space="preserve"> שיהיו בשלימות בפעל</w:t>
      </w:r>
      <w:r>
        <w:rPr>
          <w:rFonts w:hint="cs"/>
          <w:rtl/>
        </w:rPr>
        <w:t>". הרי שהעין מוציאה אל הפועל את הראיה, ובכך האדם עצמו יוצא אל הפעל. ופירוש הדברים האלו הוא ש</w:t>
      </w:r>
      <w:r>
        <w:rPr>
          <w:rtl/>
        </w:rPr>
        <w:t xml:space="preserve">הואיל והאור מוציא את הראות לפעל, לכך גם מציאות האדם היא גם כן </w:t>
      </w:r>
      <w:r>
        <w:rPr>
          <w:rFonts w:hint="cs"/>
          <w:rtl/>
        </w:rPr>
        <w:t>יוצאת אל ה</w:t>
      </w:r>
      <w:r>
        <w:rPr>
          <w:rtl/>
        </w:rPr>
        <w:t>פעל</w:t>
      </w:r>
      <w:r>
        <w:rPr>
          <w:rFonts w:hint="cs"/>
          <w:rtl/>
        </w:rPr>
        <w:t xml:space="preserve"> בראיה זו</w:t>
      </w:r>
      <w:r>
        <w:rPr>
          <w:rtl/>
        </w:rPr>
        <w:t xml:space="preserve">. והענין יוסבר על פי דבריו בח"א לסנהדרין קג: [ג, רמא.], שכתב: "מי שיושב בחושך יש לו העדר מציאות, וכמו שאמרו ז"ל [נדרים סד:] סומא חשוב כמת. וכל זה מפני כי האור משים האדם בפועל, וכאשר הוא סומא, כאילו נעדר ואינו נמצא בפועל". אם כן ראות האדם </w:t>
      </w:r>
      <w:r>
        <w:rPr>
          <w:rFonts w:hint="cs"/>
          <w:rtl/>
        </w:rPr>
        <w:t xml:space="preserve">אינה מוגבלת לראיה בלבד, אלא היא </w:t>
      </w:r>
      <w:r>
        <w:rPr>
          <w:rtl/>
        </w:rPr>
        <w:t>מגיעה לכל האדם, כי הסומא חשוב כמת</w:t>
      </w:r>
      <w:r>
        <w:rPr>
          <w:rFonts w:hint="cs"/>
          <w:rtl/>
        </w:rPr>
        <w:t>.</w:t>
      </w:r>
      <w:r>
        <w:rPr>
          <w:rtl/>
        </w:rPr>
        <w:t xml:space="preserve"> ו</w:t>
      </w:r>
      <w:r>
        <w:rPr>
          <w:rFonts w:hint="cs"/>
          <w:rtl/>
        </w:rPr>
        <w:t>נמצא ש</w:t>
      </w:r>
      <w:r>
        <w:rPr>
          <w:rtl/>
        </w:rPr>
        <w:t xml:space="preserve">סדר הדברים הוא כדלהלן; (א) האור </w:t>
      </w:r>
      <w:r>
        <w:rPr>
          <w:rFonts w:hint="cs"/>
          <w:rtl/>
        </w:rPr>
        <w:t xml:space="preserve">[העין] </w:t>
      </w:r>
      <w:r>
        <w:rPr>
          <w:rtl/>
        </w:rPr>
        <w:t xml:space="preserve">מוציא את ראות האדם לפועל. (ב) ראות האדם היא כל האדם, </w:t>
      </w:r>
      <w:r>
        <w:rPr>
          <w:rFonts w:hint="cs"/>
          <w:rtl/>
        </w:rPr>
        <w:t>שהרי העדר הראות הוא בטול האדם [</w:t>
      </w:r>
      <w:r>
        <w:rPr>
          <w:rtl/>
        </w:rPr>
        <w:t>סומא חשוב כמת</w:t>
      </w:r>
      <w:r>
        <w:rPr>
          <w:rFonts w:hint="cs"/>
          <w:rtl/>
        </w:rPr>
        <w:t>]. וראה למעלה הערה 158</w:t>
      </w:r>
      <w:r>
        <w:rPr>
          <w:rtl/>
        </w:rPr>
        <w:t>.</w:t>
      </w:r>
    </w:p>
  </w:footnote>
  <w:footnote w:id="693">
    <w:p w:rsidR="08E42B6C" w:rsidRDefault="08E42B6C" w:rsidP="08B274ED">
      <w:pPr>
        <w:pStyle w:val="FootnoteText"/>
        <w:rPr>
          <w:rFonts w:hint="cs"/>
        </w:rPr>
      </w:pPr>
      <w:r>
        <w:rPr>
          <w:rtl/>
        </w:rPr>
        <w:t>&lt;</w:t>
      </w:r>
      <w:r>
        <w:rPr>
          <w:rStyle w:val="FootnoteReference"/>
        </w:rPr>
        <w:footnoteRef/>
      </w:r>
      <w:r>
        <w:rPr>
          <w:rtl/>
        </w:rPr>
        <w:t>&gt;</w:t>
      </w:r>
      <w:r>
        <w:rPr>
          <w:rFonts w:hint="cs"/>
          <w:rtl/>
        </w:rPr>
        <w:t xml:space="preserve"> צרף לכאן מאמרם [ע"ז נד:] "</w:t>
      </w:r>
      <w:r>
        <w:rPr>
          <w:rtl/>
        </w:rPr>
        <w:t>תנו רבנן</w:t>
      </w:r>
      <w:r>
        <w:rPr>
          <w:rFonts w:hint="cs"/>
          <w:rtl/>
        </w:rPr>
        <w:t>,</w:t>
      </w:r>
      <w:r>
        <w:rPr>
          <w:rtl/>
        </w:rPr>
        <w:t xml:space="preserve"> שאלו פלוסופין את הזקנים ברומי</w:t>
      </w:r>
      <w:r>
        <w:rPr>
          <w:rFonts w:hint="cs"/>
          <w:rtl/>
        </w:rPr>
        <w:t>,</w:t>
      </w:r>
      <w:r>
        <w:rPr>
          <w:rtl/>
        </w:rPr>
        <w:t xml:space="preserve"> אם אל</w:t>
      </w:r>
      <w:r>
        <w:rPr>
          <w:rFonts w:hint="cs"/>
          <w:rtl/>
        </w:rPr>
        <w:t>ק</w:t>
      </w:r>
      <w:r>
        <w:rPr>
          <w:rtl/>
        </w:rPr>
        <w:t>יכם אין רצונו בעבודת כוכבים</w:t>
      </w:r>
      <w:r>
        <w:rPr>
          <w:rFonts w:hint="cs"/>
          <w:rtl/>
        </w:rPr>
        <w:t>,</w:t>
      </w:r>
      <w:r>
        <w:rPr>
          <w:rtl/>
        </w:rPr>
        <w:t xml:space="preserve"> מפני מה אינו מבטלה</w:t>
      </w:r>
      <w:r>
        <w:rPr>
          <w:rFonts w:hint="cs"/>
          <w:rtl/>
        </w:rPr>
        <w:t>.</w:t>
      </w:r>
      <w:r>
        <w:rPr>
          <w:rtl/>
        </w:rPr>
        <w:t xml:space="preserve"> אמרו להם</w:t>
      </w:r>
      <w:r>
        <w:rPr>
          <w:rFonts w:hint="cs"/>
          <w:rtl/>
        </w:rPr>
        <w:t>,</w:t>
      </w:r>
      <w:r>
        <w:rPr>
          <w:rtl/>
        </w:rPr>
        <w:t xml:space="preserve"> אילו לדבר שאין העולם צורך לו היו עובדין הרי הוא מבטלה</w:t>
      </w:r>
      <w:r>
        <w:rPr>
          <w:rFonts w:hint="cs"/>
          <w:rtl/>
        </w:rPr>
        <w:t>,</w:t>
      </w:r>
      <w:r>
        <w:rPr>
          <w:rtl/>
        </w:rPr>
        <w:t xml:space="preserve"> הרי הן עובדין לחמה וללבנה ולכוכבים ולמזלות</w:t>
      </w:r>
      <w:r>
        <w:rPr>
          <w:rFonts w:hint="cs"/>
          <w:rtl/>
        </w:rPr>
        <w:t>,</w:t>
      </w:r>
      <w:r>
        <w:rPr>
          <w:rtl/>
        </w:rPr>
        <w:t xml:space="preserve"> יאבד עולם מפני השוטים</w:t>
      </w:r>
      <w:r>
        <w:rPr>
          <w:rFonts w:hint="cs"/>
          <w:rtl/>
        </w:rPr>
        <w:t>". ובח"א שם [ד, נו:] כתב: "כי אין שייך לאבד חמה ולבנה, דבר שהעולם תלוי בו". ותלות זו היא משום שללא אור חמה ולבנה העולם הוא נעדר מציאות מפאת היותו שרוי בחושך. @</w:t>
      </w:r>
      <w:r w:rsidRPr="08E94B15">
        <w:rPr>
          <w:rFonts w:hint="cs"/>
          <w:b/>
          <w:bCs/>
          <w:rtl/>
        </w:rPr>
        <w:t>אך יש להעיר</w:t>
      </w:r>
      <w:r>
        <w:rPr>
          <w:rFonts w:hint="cs"/>
          <w:rtl/>
        </w:rPr>
        <w:t>^, שכבר השריש שאור החמה ואור הלבנה נבראו רק בשביל האומות, ולא בשביל ישראל, וכמו שכתב בגו"א דברים פ"ד אות י [עח.], וז"ל: "</w:t>
      </w:r>
      <w:r>
        <w:rPr>
          <w:rtl/>
        </w:rPr>
        <w:t>דודאי אין המאורות מאירים לישראל, רק שמאירים לאומות שהוא חלקם, רק שישראל נהנים מהטוב שהוא בא לאומות</w:t>
      </w:r>
      <w:r>
        <w:rPr>
          <w:rFonts w:hint="cs"/>
          <w:rtl/>
        </w:rPr>
        <w:t xml:space="preserve">... </w:t>
      </w:r>
      <w:r>
        <w:rPr>
          <w:rtl/>
        </w:rPr>
        <w:t xml:space="preserve">והמאורות אי אפשר לומר שיהיו נבראים בשביל ישראל, שהרי כתיב </w:t>
      </w:r>
      <w:r>
        <w:rPr>
          <w:rFonts w:hint="cs"/>
          <w:rtl/>
        </w:rPr>
        <w:t>[</w:t>
      </w:r>
      <w:r>
        <w:rPr>
          <w:rtl/>
        </w:rPr>
        <w:t>בראשית א, יז</w:t>
      </w:r>
      <w:r>
        <w:rPr>
          <w:rFonts w:hint="cs"/>
          <w:rtl/>
        </w:rPr>
        <w:t>]</w:t>
      </w:r>
      <w:r>
        <w:rPr>
          <w:rtl/>
        </w:rPr>
        <w:t xml:space="preserve"> </w:t>
      </w:r>
      <w:r>
        <w:rPr>
          <w:rFonts w:hint="cs"/>
          <w:rtl/>
        </w:rPr>
        <w:t>'</w:t>
      </w:r>
      <w:r>
        <w:rPr>
          <w:rtl/>
        </w:rPr>
        <w:t>ויתן אותם ברקיע השמים להאיר על הארץ</w:t>
      </w:r>
      <w:r>
        <w:rPr>
          <w:rFonts w:hint="cs"/>
          <w:rtl/>
        </w:rPr>
        <w:t>'</w:t>
      </w:r>
      <w:r>
        <w:rPr>
          <w:rtl/>
        </w:rPr>
        <w:t xml:space="preserve">, וכתיב </w:t>
      </w:r>
      <w:r>
        <w:rPr>
          <w:rFonts w:hint="cs"/>
          <w:rtl/>
        </w:rPr>
        <w:t>[</w:t>
      </w:r>
      <w:r>
        <w:rPr>
          <w:rtl/>
        </w:rPr>
        <w:t xml:space="preserve">שם </w:t>
      </w:r>
      <w:r>
        <w:rPr>
          <w:rFonts w:hint="cs"/>
          <w:rtl/>
        </w:rPr>
        <w:t xml:space="preserve">פסוק </w:t>
      </w:r>
      <w:r>
        <w:rPr>
          <w:rtl/>
        </w:rPr>
        <w:t>טז</w:t>
      </w:r>
      <w:r>
        <w:rPr>
          <w:rFonts w:hint="cs"/>
          <w:rtl/>
        </w:rPr>
        <w:t>]</w:t>
      </w:r>
      <w:r>
        <w:rPr>
          <w:rtl/>
        </w:rPr>
        <w:t xml:space="preserve"> </w:t>
      </w:r>
      <w:r>
        <w:rPr>
          <w:rFonts w:hint="cs"/>
          <w:rtl/>
        </w:rPr>
        <w:t>'</w:t>
      </w:r>
      <w:r>
        <w:rPr>
          <w:rtl/>
        </w:rPr>
        <w:t>ויעש אל</w:t>
      </w:r>
      <w:r>
        <w:rPr>
          <w:rFonts w:hint="cs"/>
          <w:rtl/>
        </w:rPr>
        <w:t>ק</w:t>
      </w:r>
      <w:r>
        <w:rPr>
          <w:rtl/>
        </w:rPr>
        <w:t>ים המאור הגדול לממשלת היום ואת המאור הקטון לממשלת הלילה</w:t>
      </w:r>
      <w:r>
        <w:rPr>
          <w:rFonts w:hint="cs"/>
          <w:rtl/>
        </w:rPr>
        <w:t>'.</w:t>
      </w:r>
      <w:r>
        <w:rPr>
          <w:rtl/>
        </w:rPr>
        <w:t xml:space="preserve"> והרי המאורות אינם מושלים בישראל, דכתיב </w:t>
      </w:r>
      <w:r>
        <w:rPr>
          <w:rFonts w:hint="cs"/>
          <w:rtl/>
        </w:rPr>
        <w:t>[</w:t>
      </w:r>
      <w:r>
        <w:rPr>
          <w:rtl/>
        </w:rPr>
        <w:t>ירמיה י, ב</w:t>
      </w:r>
      <w:r>
        <w:rPr>
          <w:rFonts w:hint="cs"/>
          <w:rtl/>
        </w:rPr>
        <w:t>]</w:t>
      </w:r>
      <w:r>
        <w:rPr>
          <w:rtl/>
        </w:rPr>
        <w:t xml:space="preserve"> </w:t>
      </w:r>
      <w:r>
        <w:rPr>
          <w:rFonts w:hint="cs"/>
          <w:rtl/>
        </w:rPr>
        <w:t>'</w:t>
      </w:r>
      <w:r>
        <w:rPr>
          <w:rtl/>
        </w:rPr>
        <w:t>מאותות השמים אל תחתו כי יחתו הגוים מהמה</w:t>
      </w:r>
      <w:r>
        <w:rPr>
          <w:rFonts w:hint="cs"/>
          <w:rtl/>
        </w:rPr>
        <w:t>'</w:t>
      </w:r>
      <w:r>
        <w:rPr>
          <w:rtl/>
        </w:rPr>
        <w:t>, הרי כי אין המאורות מושלים בישראל</w:t>
      </w:r>
      <w:r>
        <w:rPr>
          <w:rFonts w:hint="cs"/>
          <w:rtl/>
        </w:rPr>
        <w:t xml:space="preserve"> [שבת קנו.].</w:t>
      </w:r>
      <w:r>
        <w:rPr>
          <w:rtl/>
        </w:rPr>
        <w:t xml:space="preserve"> אם כן המאורות אין פעולתם לישראל, ואם כן אי אפשר לומר שיהיו נבראים לישראל בשביל כל פעולתם.</w:t>
      </w:r>
      <w:r>
        <w:rPr>
          <w:rFonts w:hint="cs"/>
          <w:rtl/>
        </w:rPr>
        <w:t>..</w:t>
      </w:r>
      <w:r>
        <w:rPr>
          <w:rtl/>
        </w:rPr>
        <w:t xml:space="preserve"> ולפיכך יש לומר שנבראו להאיר לאומות, והטוב</w:t>
      </w:r>
      <w:r>
        <w:rPr>
          <w:rFonts w:hint="cs"/>
          <w:rtl/>
        </w:rPr>
        <w:t>,</w:t>
      </w:r>
      <w:r>
        <w:rPr>
          <w:rtl/>
        </w:rPr>
        <w:t xml:space="preserve"> שהוא להאיר להם</w:t>
      </w:r>
      <w:r>
        <w:rPr>
          <w:rFonts w:hint="cs"/>
          <w:rtl/>
        </w:rPr>
        <w:t>,</w:t>
      </w:r>
      <w:r>
        <w:rPr>
          <w:rtl/>
        </w:rPr>
        <w:t xml:space="preserve"> לוקחים ישראל ואוכלים עמהם</w:t>
      </w:r>
      <w:r>
        <w:rPr>
          <w:rFonts w:hint="cs"/>
          <w:rtl/>
        </w:rPr>
        <w:t>.</w:t>
      </w:r>
      <w:r>
        <w:rPr>
          <w:rtl/>
        </w:rPr>
        <w:t xml:space="preserve"> והרע</w:t>
      </w:r>
      <w:r>
        <w:rPr>
          <w:rFonts w:hint="cs"/>
          <w:rtl/>
        </w:rPr>
        <w:t>,</w:t>
      </w:r>
      <w:r>
        <w:rPr>
          <w:rtl/>
        </w:rPr>
        <w:t xml:space="preserve"> שהוא ממשלתם</w:t>
      </w:r>
      <w:r>
        <w:rPr>
          <w:rFonts w:hint="cs"/>
          <w:rtl/>
        </w:rPr>
        <w:t>,</w:t>
      </w:r>
      <w:r>
        <w:rPr>
          <w:rtl/>
        </w:rPr>
        <w:t xml:space="preserve"> אינם מקבלים</w:t>
      </w:r>
      <w:r>
        <w:rPr>
          <w:rFonts w:hint="cs"/>
          <w:rtl/>
        </w:rPr>
        <w:t xml:space="preserve">". וא"כ מדוע אור החמה ואור הלבנה תלויים בישראל, הרי הם לא נבראו בשביל ישראל, אלא בשביל האומות, ומדוע שלא יאירו רק בשביל האומות. ואין לומר שהואיל והעולם יתבטל מחמת כליון ישראל, לכך ממילא אור החמה ואור הלבנה יתבטלו גם כן, כי כשם שביאר שהתורה והמלאכים הם רק בעבור ישראל [ולא בעבור האומות], כך מן הסתם יתבאר לגבי אור החמה ואור הלבנה. ויל"ע בזה. </w:t>
      </w:r>
    </w:p>
  </w:footnote>
  <w:footnote w:id="694">
    <w:p w:rsidR="08E42B6C" w:rsidRDefault="08E42B6C" w:rsidP="084B20B6">
      <w:pPr>
        <w:pStyle w:val="FootnoteText"/>
        <w:rPr>
          <w:rFonts w:hint="cs"/>
          <w:rtl/>
        </w:rPr>
      </w:pPr>
      <w:r>
        <w:rPr>
          <w:rtl/>
        </w:rPr>
        <w:t>&lt;</w:t>
      </w:r>
      <w:r>
        <w:rPr>
          <w:rStyle w:val="FootnoteReference"/>
        </w:rPr>
        <w:footnoteRef/>
      </w:r>
      <w:r>
        <w:rPr>
          <w:rtl/>
        </w:rPr>
        <w:t>&gt;</w:t>
      </w:r>
      <w:r>
        <w:rPr>
          <w:rFonts w:hint="cs"/>
          <w:rtl/>
        </w:rPr>
        <w:t xml:space="preserve"> למעלה בהקדמה [לאחר ציון 561] ביאר שלכו"ע חט</w:t>
      </w:r>
      <w:r w:rsidRPr="083D0B85">
        <w:rPr>
          <w:rFonts w:hint="cs"/>
          <w:sz w:val="18"/>
          <w:rtl/>
        </w:rPr>
        <w:t>א זה הוא שהביא עליהם גזירת המן, כי מחמתו נזכר מה שהשתחוו לצלם נבוכדנצר, וכלשונו: "</w:t>
      </w:r>
      <w:r w:rsidRPr="083D0B85">
        <w:rPr>
          <w:rStyle w:val="LatinChar"/>
          <w:sz w:val="18"/>
          <w:rtl/>
          <w:lang w:val="en-GB"/>
        </w:rPr>
        <w:t>מה שיצאת הגזירה עתה</w:t>
      </w:r>
      <w:r w:rsidRPr="083D0B85">
        <w:rPr>
          <w:rStyle w:val="LatinChar"/>
          <w:rFonts w:hint="cs"/>
          <w:sz w:val="18"/>
          <w:rtl/>
          <w:lang w:val="en-GB"/>
        </w:rPr>
        <w:t>,</w:t>
      </w:r>
      <w:r w:rsidRPr="083D0B85">
        <w:rPr>
          <w:rStyle w:val="LatinChar"/>
          <w:sz w:val="18"/>
          <w:rtl/>
          <w:lang w:val="en-GB"/>
        </w:rPr>
        <w:t xml:space="preserve"> היה זה מפני שנהנו מסעודתו של אחשורוש</w:t>
      </w:r>
      <w:r w:rsidRPr="083D0B85">
        <w:rPr>
          <w:rStyle w:val="LatinChar"/>
          <w:rFonts w:hint="cs"/>
          <w:sz w:val="18"/>
          <w:rtl/>
          <w:lang w:val="en-GB"/>
        </w:rPr>
        <w:t>.</w:t>
      </w:r>
      <w:r w:rsidRPr="083D0B85">
        <w:rPr>
          <w:rStyle w:val="LatinChar"/>
          <w:sz w:val="18"/>
          <w:rtl/>
          <w:lang w:val="en-GB"/>
        </w:rPr>
        <w:t xml:space="preserve"> כי אותו מעשה שהשתחוו לצלם נבוכדנצר היה גורם אותו חטא שהיו נהנים עתה מסעודתו של אחשורוש</w:t>
      </w:r>
      <w:r w:rsidRPr="083D0B85">
        <w:rPr>
          <w:rStyle w:val="LatinChar"/>
          <w:rFonts w:hint="cs"/>
          <w:sz w:val="18"/>
          <w:rtl/>
          <w:lang w:val="en-GB"/>
        </w:rPr>
        <w:t>.</w:t>
      </w:r>
      <w:r w:rsidRPr="083D0B85">
        <w:rPr>
          <w:rStyle w:val="LatinChar"/>
          <w:sz w:val="18"/>
          <w:rtl/>
          <w:lang w:val="en-GB"/>
        </w:rPr>
        <w:t xml:space="preserve"> ואף כי לא נהנו מן הסעודה רק אותם אשר בשושן</w:t>
      </w:r>
      <w:r w:rsidRPr="083D0B85">
        <w:rPr>
          <w:rStyle w:val="LatinChar"/>
          <w:rFonts w:hint="cs"/>
          <w:sz w:val="18"/>
          <w:rtl/>
          <w:lang w:val="en-GB"/>
        </w:rPr>
        <w:t>,</w:t>
      </w:r>
      <w:r w:rsidRPr="083D0B85">
        <w:rPr>
          <w:rStyle w:val="LatinChar"/>
          <w:sz w:val="18"/>
          <w:rtl/>
          <w:lang w:val="en-GB"/>
        </w:rPr>
        <w:t xml:space="preserve"> מ</w:t>
      </w:r>
      <w:r w:rsidRPr="083D0B85">
        <w:rPr>
          <w:rStyle w:val="LatinChar"/>
          <w:rFonts w:hint="cs"/>
          <w:sz w:val="18"/>
          <w:rtl/>
          <w:lang w:val="en-GB"/>
        </w:rPr>
        <w:t>כל מקום</w:t>
      </w:r>
      <w:r w:rsidRPr="083D0B85">
        <w:rPr>
          <w:rStyle w:val="LatinChar"/>
          <w:sz w:val="18"/>
          <w:rtl/>
          <w:lang w:val="en-GB"/>
        </w:rPr>
        <w:t xml:space="preserve"> היה גורם להיות נזכר להם עון הצלם בזמן החטא</w:t>
      </w:r>
      <w:r w:rsidRPr="083D0B85">
        <w:rPr>
          <w:rStyle w:val="LatinChar"/>
          <w:rFonts w:hint="cs"/>
          <w:sz w:val="18"/>
          <w:rtl/>
          <w:lang w:val="en-GB"/>
        </w:rPr>
        <w:t>,</w:t>
      </w:r>
      <w:r w:rsidRPr="083D0B85">
        <w:rPr>
          <w:rStyle w:val="LatinChar"/>
          <w:sz w:val="18"/>
          <w:rtl/>
          <w:lang w:val="en-GB"/>
        </w:rPr>
        <w:t xml:space="preserve"> היה זה שנהנו מסעודת אחשורוש</w:t>
      </w:r>
      <w:r w:rsidRPr="083D0B85">
        <w:rPr>
          <w:rStyle w:val="LatinChar"/>
          <w:rFonts w:hint="cs"/>
          <w:sz w:val="18"/>
          <w:rtl/>
          <w:lang w:val="en-GB"/>
        </w:rPr>
        <w:t>.</w:t>
      </w:r>
      <w:r w:rsidRPr="083D0B85">
        <w:rPr>
          <w:rStyle w:val="LatinChar"/>
          <w:sz w:val="18"/>
          <w:rtl/>
          <w:lang w:val="en-GB"/>
        </w:rPr>
        <w:t xml:space="preserve"> ולכך הכתוב מספר ענין הסעודה</w:t>
      </w:r>
      <w:r w:rsidRPr="083D0B85">
        <w:rPr>
          <w:rStyle w:val="LatinChar"/>
          <w:rFonts w:hint="cs"/>
          <w:sz w:val="18"/>
          <w:rtl/>
          <w:lang w:val="en-GB"/>
        </w:rPr>
        <w:t xml:space="preserve"> </w:t>
      </w:r>
      <w:r>
        <w:rPr>
          <w:rStyle w:val="LatinChar"/>
          <w:rFonts w:hint="cs"/>
          <w:sz w:val="18"/>
          <w:rtl/>
          <w:lang w:val="en-GB"/>
        </w:rPr>
        <w:t xml:space="preserve">[למעלה </w:t>
      </w:r>
      <w:r w:rsidRPr="083D0B85">
        <w:rPr>
          <w:rStyle w:val="LatinChar"/>
          <w:rFonts w:hint="cs"/>
          <w:sz w:val="18"/>
          <w:rtl/>
          <w:lang w:val="en-GB"/>
        </w:rPr>
        <w:t>א, ה-ח</w:t>
      </w:r>
      <w:r>
        <w:rPr>
          <w:rStyle w:val="LatinChar"/>
          <w:rFonts w:hint="cs"/>
          <w:sz w:val="18"/>
          <w:rtl/>
          <w:lang w:val="en-GB"/>
        </w:rPr>
        <w:t>]</w:t>
      </w:r>
      <w:r w:rsidRPr="083D0B85">
        <w:rPr>
          <w:rStyle w:val="LatinChar"/>
          <w:rFonts w:hint="cs"/>
          <w:sz w:val="18"/>
          <w:rtl/>
          <w:lang w:val="en-GB"/>
        </w:rPr>
        <w:t>,</w:t>
      </w:r>
      <w:r w:rsidRPr="083D0B85">
        <w:rPr>
          <w:rStyle w:val="LatinChar"/>
          <w:sz w:val="18"/>
          <w:rtl/>
          <w:lang w:val="en-GB"/>
        </w:rPr>
        <w:t xml:space="preserve"> שהוא הדבר שהיה גורם שיהיה נזכר חטא הצלם</w:t>
      </w:r>
      <w:r w:rsidRPr="083D0B85">
        <w:rPr>
          <w:rStyle w:val="LatinChar"/>
          <w:rFonts w:hint="cs"/>
          <w:sz w:val="18"/>
          <w:rtl/>
          <w:lang w:val="en-GB"/>
        </w:rPr>
        <w:t>.</w:t>
      </w:r>
      <w:r w:rsidRPr="083D0B85">
        <w:rPr>
          <w:rStyle w:val="LatinChar"/>
          <w:sz w:val="18"/>
          <w:rtl/>
          <w:lang w:val="en-GB"/>
        </w:rPr>
        <w:t xml:space="preserve"> כי חטא זה שנהנו מסעודה של אחשורוש הוא גם כן קרוב לעבודה זרה לגמרי</w:t>
      </w:r>
      <w:r w:rsidRPr="083D0B85">
        <w:rPr>
          <w:rStyle w:val="LatinChar"/>
          <w:rFonts w:hint="cs"/>
          <w:sz w:val="18"/>
          <w:rtl/>
          <w:lang w:val="en-GB"/>
        </w:rPr>
        <w:t>,</w:t>
      </w:r>
      <w:r w:rsidRPr="083D0B85">
        <w:rPr>
          <w:rStyle w:val="LatinChar"/>
          <w:sz w:val="18"/>
          <w:rtl/>
          <w:lang w:val="en-GB"/>
        </w:rPr>
        <w:t xml:space="preserve"> כאשר סעודתו היה לשב</w:t>
      </w:r>
      <w:r w:rsidRPr="084B20B6">
        <w:rPr>
          <w:rStyle w:val="LatinChar"/>
          <w:sz w:val="18"/>
          <w:rtl/>
          <w:lang w:val="en-GB"/>
        </w:rPr>
        <w:t>ח מלכותו</w:t>
      </w:r>
      <w:r w:rsidRPr="084B20B6">
        <w:rPr>
          <w:rStyle w:val="LatinChar"/>
          <w:rFonts w:hint="cs"/>
          <w:sz w:val="18"/>
          <w:rtl/>
          <w:lang w:val="en-GB"/>
        </w:rPr>
        <w:t xml:space="preserve">... </w:t>
      </w:r>
      <w:r w:rsidRPr="084B20B6">
        <w:rPr>
          <w:rStyle w:val="LatinChar"/>
          <w:sz w:val="18"/>
          <w:rtl/>
          <w:lang w:val="en-GB"/>
        </w:rPr>
        <w:t>ולכך היה עון זה גורם לזכור עון הצלם</w:t>
      </w:r>
      <w:r w:rsidRPr="084B20B6">
        <w:rPr>
          <w:rStyle w:val="LatinChar"/>
          <w:rFonts w:hint="cs"/>
          <w:sz w:val="18"/>
          <w:rtl/>
          <w:lang w:val="en-GB"/>
        </w:rPr>
        <w:t>.</w:t>
      </w:r>
      <w:r w:rsidRPr="084B20B6">
        <w:rPr>
          <w:rStyle w:val="LatinChar"/>
          <w:sz w:val="18"/>
          <w:rtl/>
          <w:lang w:val="en-GB"/>
        </w:rPr>
        <w:t xml:space="preserve"> גם לא עשו החטא רק אותם שהיו בשושן</w:t>
      </w:r>
      <w:r>
        <w:rPr>
          <w:rFonts w:hint="cs"/>
          <w:rtl/>
        </w:rPr>
        <w:t>". וראה למעלה הערה 421, ולהלן פ"ד הערה 425.</w:t>
      </w:r>
    </w:p>
  </w:footnote>
  <w:footnote w:id="695">
    <w:p w:rsidR="08E42B6C" w:rsidRDefault="08E42B6C" w:rsidP="08B63096">
      <w:pPr>
        <w:pStyle w:val="FootnoteText"/>
        <w:rPr>
          <w:rFonts w:hint="cs"/>
          <w:rtl/>
        </w:rPr>
      </w:pPr>
      <w:r>
        <w:rPr>
          <w:rtl/>
        </w:rPr>
        <w:t>&lt;</w:t>
      </w:r>
      <w:r>
        <w:rPr>
          <w:rStyle w:val="FootnoteReference"/>
        </w:rPr>
        <w:footnoteRef/>
      </w:r>
      <w:r>
        <w:rPr>
          <w:rtl/>
        </w:rPr>
        <w:t>&gt;</w:t>
      </w:r>
      <w:r>
        <w:rPr>
          <w:rFonts w:hint="cs"/>
          <w:rtl/>
        </w:rPr>
        <w:t xml:space="preserve"> אודות חומריותו של עם הארץ, כן הרחיב מאוד בנתיב התורה פט"ו, ובתוך דבריו כתב [תריא</w:t>
      </w:r>
      <w:r w:rsidRPr="0007304A">
        <w:rPr>
          <w:rFonts w:hint="cs"/>
          <w:sz w:val="18"/>
          <w:rtl/>
        </w:rPr>
        <w:t xml:space="preserve">.] </w:t>
      </w:r>
      <w:r>
        <w:rPr>
          <w:rFonts w:hint="cs"/>
          <w:sz w:val="18"/>
          <w:rtl/>
        </w:rPr>
        <w:t>בזה"ל</w:t>
      </w:r>
      <w:r w:rsidRPr="0007304A">
        <w:rPr>
          <w:rFonts w:hint="cs"/>
          <w:sz w:val="18"/>
          <w:rtl/>
        </w:rPr>
        <w:t>: "</w:t>
      </w:r>
      <w:r w:rsidRPr="0007304A">
        <w:rPr>
          <w:sz w:val="18"/>
          <w:rtl/>
        </w:rPr>
        <w:t>כי עם הארץ הוא חמרי יותר מן הגוי</w:t>
      </w:r>
      <w:r w:rsidRPr="0007304A">
        <w:rPr>
          <w:rFonts w:hint="cs"/>
          <w:sz w:val="18"/>
          <w:rtl/>
        </w:rPr>
        <w:t>.</w:t>
      </w:r>
      <w:r w:rsidRPr="0007304A">
        <w:rPr>
          <w:sz w:val="18"/>
          <w:rtl/>
        </w:rPr>
        <w:t xml:space="preserve"> וזה כי אף אם הגוי הוא גם כן חמרי בערך ישראל שיש להם התורה, מכל מקום לא נחשב זה חמרי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[הובא למעלה פ"א הערה 377]. ושם בהמשך [תרכג:] כתב: "כי עם הארץ הוא חמרי לגמרי... כל ענין עם הארץ שהוא בעל גוף ואינו שכלי". ושם בהמשך [תרכט.] כתב: "עם הארץ גמור, שאין בו לחלוחית חכמה... והתבאר לך גדר עם הארץ". ובדר"ח</w:t>
      </w:r>
      <w:r>
        <w:rPr>
          <w:rtl/>
        </w:rPr>
        <w:t xml:space="preserve"> פ"ב מ"ה [תקעד.]</w:t>
      </w:r>
      <w:r>
        <w:rPr>
          <w:rFonts w:hint="cs"/>
          <w:rtl/>
        </w:rPr>
        <w:t xml:space="preserve"> כתב</w:t>
      </w:r>
      <w:r>
        <w:rPr>
          <w:rtl/>
        </w:rPr>
        <w:t xml:space="preserve">: "עם הארץ הוא בעל חומר... שהוא בעל חומר גס, ואין לו זכות החומר, רק גסות ועבות החמרי". </w:t>
      </w:r>
      <w:r>
        <w:rPr>
          <w:rFonts w:hint="cs"/>
          <w:rtl/>
        </w:rPr>
        <w:t>ושם מ"ט [תרצו:] כתב: "</w:t>
      </w:r>
      <w:r>
        <w:rPr>
          <w:rFonts w:ascii="Times New Roman" w:hAnsi="Times New Roman"/>
          <w:snapToGrid/>
          <w:rtl/>
        </w:rPr>
        <w:t>כי כאשר יש לו גסות החומר, ומפני כך נקרא 'עם הארץ'</w:t>
      </w:r>
      <w:r>
        <w:rPr>
          <w:rFonts w:ascii="Times New Roman" w:hAnsi="Times New Roman" w:hint="cs"/>
          <w:snapToGrid/>
          <w:rtl/>
        </w:rPr>
        <w:t>,</w:t>
      </w:r>
      <w:r>
        <w:rPr>
          <w:rFonts w:ascii="Times New Roman" w:hAnsi="Times New Roman"/>
          <w:snapToGrid/>
          <w:rtl/>
        </w:rPr>
        <w:t xml:space="preserve"> שהוא בעל חומר עב וגס כמו הארץ</w:t>
      </w:r>
      <w:r>
        <w:rPr>
          <w:rFonts w:hint="cs"/>
          <w:rtl/>
        </w:rPr>
        <w:t xml:space="preserve">". ושם פ"ד מי"ד [רנט:] כתב: "עמי הארץ... מפני שהוא חסר השכל, והוא כולו גופני". ושם פ"ה מ"י [שטז:] כתב: "עם הארץ שאין בו חכמה כלל... זהו עם הארץ, שהוא בעל חומר". </w:t>
      </w:r>
      <w:r>
        <w:rPr>
          <w:rtl/>
        </w:rPr>
        <w:t>ובנצח ישראל פל"ד [תרמט.] כתב: "עם הארץ אינו שכלי, רק טבעי חמרי".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w:t>
      </w:r>
      <w:r>
        <w:rPr>
          <w:rFonts w:hint="cs"/>
          <w:rtl/>
        </w:rPr>
        <w:t>].</w:t>
      </w:r>
      <w:r>
        <w:rPr>
          <w:rtl/>
        </w:rPr>
        <w:t xml:space="preserve"> </w:t>
      </w:r>
      <w:r>
        <w:rPr>
          <w:rFonts w:hint="cs"/>
          <w:rtl/>
        </w:rPr>
        <w:t>ובח"א לסנהדרין צז: [ג, רח.] כתב: "</w:t>
      </w:r>
      <w:r>
        <w:rPr>
          <w:rtl/>
        </w:rPr>
        <w:t>כי התלמידים הם יסוד ישראל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הת"ח</w:t>
      </w:r>
      <w:r>
        <w:rPr>
          <w:rFonts w:hint="cs"/>
          <w:rtl/>
        </w:rPr>
        <w:t>,</w:t>
      </w:r>
      <w:r>
        <w:rPr>
          <w:rtl/>
        </w:rPr>
        <w:t xml:space="preserve"> מפני התורה שלהם הם חזקי המציאות</w:t>
      </w:r>
      <w:r>
        <w:rPr>
          <w:rFonts w:hint="cs"/>
          <w:rtl/>
        </w:rPr>
        <w:t>,</w:t>
      </w:r>
      <w:r>
        <w:rPr>
          <w:rtl/>
        </w:rPr>
        <w:t xml:space="preserve"> והם יסוד חזק</w:t>
      </w:r>
      <w:r>
        <w:rPr>
          <w:rFonts w:hint="cs"/>
          <w:rtl/>
        </w:rPr>
        <w:t>" [הובא למעלה הערה 202, ולהלן פ"ו הערה 57].</w:t>
      </w:r>
    </w:p>
  </w:footnote>
  <w:footnote w:id="696">
    <w:p w:rsidR="08E42B6C" w:rsidRDefault="08E42B6C" w:rsidP="083E0996">
      <w:pPr>
        <w:pStyle w:val="FootnoteText"/>
        <w:rPr>
          <w:rFonts w:hint="cs"/>
          <w:rtl/>
        </w:rPr>
      </w:pPr>
      <w:r>
        <w:rPr>
          <w:rtl/>
        </w:rPr>
        <w:t>&lt;</w:t>
      </w:r>
      <w:r>
        <w:rPr>
          <w:rStyle w:val="FootnoteReference"/>
        </w:rPr>
        <w:footnoteRef/>
      </w:r>
      <w:r>
        <w:rPr>
          <w:rtl/>
        </w:rPr>
        <w:t>&gt;</w:t>
      </w:r>
      <w:r>
        <w:rPr>
          <w:rFonts w:hint="cs"/>
          <w:rtl/>
        </w:rPr>
        <w:t xml:space="preserve"> לשונו בגו"א שמות פי"ד אות לא: "</w:t>
      </w:r>
      <w:r>
        <w:rPr>
          <w:rtl/>
        </w:rPr>
        <w:t>דבר שהוא עב וגס כמו עמוד הענן, כאשר יתערב שם עפר ודבר גס</w:t>
      </w:r>
      <w:r>
        <w:rPr>
          <w:rFonts w:hint="cs"/>
          <w:rtl/>
        </w:rPr>
        <w:t>,</w:t>
      </w:r>
      <w:r>
        <w:rPr>
          <w:rtl/>
        </w:rPr>
        <w:t xml:space="preserve"> נעשה עב כמו טיט</w:t>
      </w:r>
      <w:r>
        <w:rPr>
          <w:rFonts w:hint="cs"/>
          <w:rtl/>
        </w:rPr>
        <w:t>". ורש"י [שבת נח.] כתב "</w:t>
      </w:r>
      <w:r>
        <w:rPr>
          <w:rtl/>
        </w:rPr>
        <w:t xml:space="preserve">אלא אי אמרת - כלים דידהו כלי העשוי מטיט, כזה שאינו מצרפו בכבשן מעשה ידי יוצר דניהוי קרוי </w:t>
      </w:r>
      <w:r>
        <w:rPr>
          <w:rFonts w:hint="cs"/>
          <w:rtl/>
        </w:rPr>
        <w:t>'</w:t>
      </w:r>
      <w:r>
        <w:rPr>
          <w:rtl/>
        </w:rPr>
        <w:t>כלי חרס</w:t>
      </w:r>
      <w:r>
        <w:rPr>
          <w:rFonts w:hint="cs"/>
          <w:rtl/>
        </w:rPr>
        <w:t>'</w:t>
      </w:r>
      <w:r>
        <w:rPr>
          <w:rtl/>
        </w:rPr>
        <w:t>, אלא כלי אדמה</w:t>
      </w:r>
      <w:r>
        <w:rPr>
          <w:rFonts w:hint="cs"/>
          <w:rtl/>
        </w:rPr>
        <w:t>,</w:t>
      </w:r>
      <w:r>
        <w:rPr>
          <w:rtl/>
        </w:rPr>
        <w:t xml:space="preserve"> מי מקבל טומאה, בתמיה</w:t>
      </w:r>
      <w:r>
        <w:rPr>
          <w:rFonts w:hint="cs"/>
          <w:rtl/>
        </w:rPr>
        <w:t xml:space="preserve">". ויש ראיה לזה, שהנה תיבת "טיט" תרגם יונתן "טינא" [ישעיה מא, כה], וכן תיבת "והחמר" תרגם יונתן שהוא טינא [בראשית יא, ג]. ומוכח מכך ש"טיט" שוה ל"חמר".  </w:t>
      </w:r>
    </w:p>
  </w:footnote>
  <w:footnote w:id="697">
    <w:p w:rsidR="08E42B6C" w:rsidRDefault="08E42B6C" w:rsidP="08F04345">
      <w:pPr>
        <w:pStyle w:val="FootnoteText"/>
        <w:rPr>
          <w:rFonts w:hint="cs"/>
        </w:rPr>
      </w:pPr>
      <w:r>
        <w:rPr>
          <w:rtl/>
        </w:rPr>
        <w:t>&lt;</w:t>
      </w:r>
      <w:r>
        <w:rPr>
          <w:rStyle w:val="FootnoteReference"/>
        </w:rPr>
        <w:footnoteRef/>
      </w:r>
      <w:r>
        <w:rPr>
          <w:rtl/>
        </w:rPr>
        <w:t>&gt;</w:t>
      </w:r>
      <w:r>
        <w:rPr>
          <w:rFonts w:hint="cs"/>
          <w:rtl/>
        </w:rPr>
        <w:t xml:space="preserve"> "</w:t>
      </w:r>
      <w:r>
        <w:rPr>
          <w:rtl/>
        </w:rPr>
        <w:t xml:space="preserve">לעמי פשעם </w:t>
      </w:r>
      <w:r>
        <w:rPr>
          <w:rFonts w:hint="cs"/>
          <w:rtl/>
        </w:rPr>
        <w:t>-</w:t>
      </w:r>
      <w:r>
        <w:rPr>
          <w:rtl/>
        </w:rPr>
        <w:t xml:space="preserve"> </w:t>
      </w:r>
      <w:r>
        <w:rPr>
          <w:rFonts w:hint="cs"/>
          <w:rtl/>
        </w:rPr>
        <w:t>'</w:t>
      </w:r>
      <w:r>
        <w:rPr>
          <w:rtl/>
        </w:rPr>
        <w:t>עמי</w:t>
      </w:r>
      <w:r>
        <w:rPr>
          <w:rFonts w:hint="cs"/>
          <w:rtl/>
        </w:rPr>
        <w:t>'</w:t>
      </w:r>
      <w:r>
        <w:rPr>
          <w:rtl/>
        </w:rPr>
        <w:t xml:space="preserve"> דהיינו תלמידי חכמים, את חטאתם אני קורא </w:t>
      </w:r>
      <w:r>
        <w:rPr>
          <w:rFonts w:hint="cs"/>
          <w:rtl/>
        </w:rPr>
        <w:t>'</w:t>
      </w:r>
      <w:r>
        <w:rPr>
          <w:rtl/>
        </w:rPr>
        <w:t>פשע</w:t>
      </w:r>
      <w:r>
        <w:rPr>
          <w:rFonts w:hint="cs"/>
          <w:rtl/>
        </w:rPr>
        <w:t>'</w:t>
      </w:r>
      <w:r>
        <w:rPr>
          <w:rtl/>
        </w:rPr>
        <w:t>, שהיה להם לתת לב בטעמי משנתם שיבררו להם על העיקר, ולא יורו הלכה מתוך משנה שאינה עיקר</w:t>
      </w:r>
      <w:r>
        <w:rPr>
          <w:rFonts w:hint="cs"/>
          <w:rtl/>
        </w:rPr>
        <w:t>" [רש"י שם].</w:t>
      </w:r>
    </w:p>
  </w:footnote>
  <w:footnote w:id="698">
    <w:p w:rsidR="08E42B6C" w:rsidRDefault="08E42B6C" w:rsidP="086A5D35">
      <w:pPr>
        <w:pStyle w:val="FootnoteText"/>
        <w:rPr>
          <w:rFonts w:hint="cs"/>
          <w:rtl/>
        </w:rPr>
      </w:pPr>
      <w:r>
        <w:rPr>
          <w:rtl/>
        </w:rPr>
        <w:t>&lt;</w:t>
      </w:r>
      <w:r>
        <w:rPr>
          <w:rStyle w:val="FootnoteReference"/>
        </w:rPr>
        <w:footnoteRef/>
      </w:r>
      <w:r>
        <w:rPr>
          <w:rtl/>
        </w:rPr>
        <w:t>&gt;</w:t>
      </w:r>
      <w:r>
        <w:rPr>
          <w:rFonts w:hint="cs"/>
          <w:rtl/>
        </w:rPr>
        <w:t xml:space="preserve"> "</w:t>
      </w:r>
      <w:r>
        <w:rPr>
          <w:rtl/>
        </w:rPr>
        <w:t>ולבית יעקב - שאר העם</w:t>
      </w:r>
      <w:r>
        <w:rPr>
          <w:rFonts w:hint="cs"/>
          <w:rtl/>
        </w:rPr>
        <w:t xml:space="preserve">. </w:t>
      </w:r>
      <w:r>
        <w:rPr>
          <w:rtl/>
        </w:rPr>
        <w:t xml:space="preserve">חטאתם - אפילו פשע שלהם אני קורא </w:t>
      </w:r>
      <w:r>
        <w:rPr>
          <w:rFonts w:hint="cs"/>
          <w:rtl/>
        </w:rPr>
        <w:t>'ח</w:t>
      </w:r>
      <w:r>
        <w:rPr>
          <w:rtl/>
        </w:rPr>
        <w:t>טאת</w:t>
      </w:r>
      <w:r>
        <w:rPr>
          <w:rFonts w:hint="cs"/>
          <w:rtl/>
        </w:rPr>
        <w:t>'" [רש"י שם]. ובדר"ח פ"ד מי"ד [רנט.] הביא מאמר זה, וכתב בזה"ל: "</w:t>
      </w:r>
      <w:r>
        <w:rPr>
          <w:rFonts w:ascii="Times New Roman" w:hAnsi="Times New Roman" w:hint="cs"/>
          <w:snapToGrid/>
          <w:rtl/>
        </w:rPr>
        <w:t>ו</w:t>
      </w:r>
      <w:r>
        <w:rPr>
          <w:rFonts w:ascii="Times New Roman" w:hAnsi="Times New Roman"/>
          <w:snapToGrid/>
          <w:rtl/>
        </w:rPr>
        <w:t>ביאור זה, כי התלמיד חכם, אשר בראשם הנר המאיר</w:t>
      </w:r>
      <w:r>
        <w:rPr>
          <w:rFonts w:ascii="Times New Roman" w:hAnsi="Times New Roman" w:hint="cs"/>
          <w:snapToGrid/>
          <w:rtl/>
        </w:rPr>
        <w:t xml:space="preserve">... </w:t>
      </w:r>
      <w:r>
        <w:rPr>
          <w:rFonts w:ascii="Times New Roman" w:hAnsi="Times New Roman"/>
          <w:snapToGrid/>
          <w:rtl/>
        </w:rPr>
        <w:t>אין לו לטעות בשום דבר, ותמיד ישכיל בשכלו ולא יטעה, אפילו במעשה הגוף היה לו להיות נזהר, ולא יכשל כלל. ולפיכך אפילו שגגות נעשות לו כזדונות. ולהפך זה עמי הארץ, אפילו זדונות נעשים לו כשגגות, מפני שהוא חסר השכל, והוא כלו גופני, והוא דומה למי שהולך בלא נר, ולפיכך אף הזדונות נעשים לו כשגגות.</w:t>
      </w:r>
      <w:r>
        <w:rPr>
          <w:rFonts w:ascii="Times New Roman" w:hAnsi="Times New Roman" w:hint="cs"/>
          <w:snapToGrid/>
          <w:rtl/>
        </w:rPr>
        <w:t>..</w:t>
      </w:r>
      <w:r>
        <w:rPr>
          <w:rFonts w:ascii="Times New Roman" w:hAnsi="Times New Roman"/>
          <w:snapToGrid/>
          <w:rtl/>
        </w:rPr>
        <w:t xml:space="preserve"> כי תלמיד חכם עונשו יותר על השוגג, מאחר שהשכל אצלו עיקר, ואין שגגה בשכל. והפך זה עם הארץ, ואפילו זדונות שלו אין נחשבים כל כך, מפני שהוא קרוב אל השגגה, כי הוא אדם גופני. כלל הדבר, כי השגגה הוא מצד הגוף החמרי, ולא בשכל, שבמחיצתו אין טעות ואין שגגה</w:t>
      </w:r>
      <w:r>
        <w:rPr>
          <w:rFonts w:hint="cs"/>
          <w:rtl/>
        </w:rPr>
        <w:t>". ובח"א לב"מ לג: [ג, כ:] כתב: "</w:t>
      </w:r>
      <w:r>
        <w:rPr>
          <w:rtl/>
        </w:rPr>
        <w:t>כי הת</w:t>
      </w:r>
      <w:r>
        <w:rPr>
          <w:rFonts w:hint="cs"/>
          <w:rtl/>
        </w:rPr>
        <w:t>למיד חכם</w:t>
      </w:r>
      <w:r>
        <w:rPr>
          <w:rtl/>
        </w:rPr>
        <w:t xml:space="preserve"> הוא שכלי, לכך נחשב השוגג אליו כזדון, לפי שקרוב להיות מזיד, שא</w:t>
      </w:r>
      <w:r>
        <w:rPr>
          <w:rFonts w:hint="cs"/>
          <w:rtl/>
        </w:rPr>
        <w:t>י</w:t>
      </w:r>
      <w:r>
        <w:rPr>
          <w:rtl/>
        </w:rPr>
        <w:t>לו שם אל לבו על זה כאשר ראוי, לא היה טועה. ודומה למי שהוא הולך ובידו נר מאיר, ונתקל, דודאי זה אפשר לו להיות נזהר</w:t>
      </w:r>
      <w:r>
        <w:rPr>
          <w:rFonts w:hint="cs"/>
          <w:rtl/>
        </w:rPr>
        <w:t xml:space="preserve">. </w:t>
      </w:r>
      <w:r>
        <w:rPr>
          <w:rtl/>
        </w:rPr>
        <w:t>אבל עם הארץ הוא דומה אל האדם ההולך בחושך בלא נר, ונתקל, דבר זה נחשב אליו שוגג, כי סכלתו גורם לו, עד שנחשב שוגג בשביל סכלתו, ואפילו אם אינו שוגג"</w:t>
      </w:r>
      <w:r>
        <w:rPr>
          <w:rFonts w:hint="cs"/>
          <w:rtl/>
        </w:rPr>
        <w:t>. @</w:t>
      </w:r>
      <w:r w:rsidRPr="086A5D35">
        <w:rPr>
          <w:b/>
          <w:bCs/>
          <w:rtl/>
        </w:rPr>
        <w:t>ויש בזה</w:t>
      </w:r>
      <w:r>
        <w:rPr>
          <w:rFonts w:hint="cs"/>
          <w:rtl/>
        </w:rPr>
        <w:t>^</w:t>
      </w:r>
      <w:r>
        <w:rPr>
          <w:rtl/>
        </w:rPr>
        <w:t xml:space="preserve"> הטעמה מיוחדת; הנה המלים המורות על חטאי עמי הארצות הן "ולבית יעקב חטאתם". הרי כינה את עמי הארצות בשם "בית יעקב". ועל הפסוק [שמות יט, ג] "כה תאמר לבית יעקב וגו'" דרשו חכמים "אלו הנשים" [רש"י שם]. ומהו השויון הקיים כאן בין עמי הארצות לנשים שנשתתפו באותו שם. אלא שידוע שמדריגת האשה שהיא  בעלת חומר [כמבואר </w:t>
      </w:r>
      <w:r>
        <w:rPr>
          <w:rFonts w:hint="cs"/>
          <w:rtl/>
        </w:rPr>
        <w:t>למעלה בהקדמה הערות 237, 270, 424</w:t>
      </w:r>
      <w:r>
        <w:rPr>
          <w:rtl/>
        </w:rPr>
        <w:t xml:space="preserve">], וזו מדריגת עמי הארצות. ולכך כאשר עמי הארצות מתייחסים לחומריותם הם נקראים בשם השוה לנשים, והוא "בית יעקב". וצרף לכאן מאמרם [ברכות סא.] שאמרו "מנוח עם הארץ היה, דכתיב [שופטים יג, יא] 'וילך מנוח אחר אשתו'". והם הם הדברים. </w:t>
      </w:r>
      <w:r>
        <w:rPr>
          <w:rFonts w:hint="cs"/>
          <w:rtl/>
        </w:rPr>
        <w:t xml:space="preserve"> </w:t>
      </w:r>
    </w:p>
  </w:footnote>
  <w:footnote w:id="699">
    <w:p w:rsidR="08E42B6C" w:rsidRDefault="08E42B6C" w:rsidP="08B63096">
      <w:pPr>
        <w:pStyle w:val="FootnoteText"/>
        <w:rPr>
          <w:rFonts w:hint="cs"/>
        </w:rPr>
      </w:pPr>
      <w:r>
        <w:rPr>
          <w:rtl/>
        </w:rPr>
        <w:t>&lt;</w:t>
      </w:r>
      <w:r>
        <w:rPr>
          <w:rStyle w:val="FootnoteReference"/>
        </w:rPr>
        <w:footnoteRef/>
      </w:r>
      <w:r>
        <w:rPr>
          <w:rtl/>
        </w:rPr>
        <w:t>&gt;</w:t>
      </w:r>
      <w:r>
        <w:rPr>
          <w:rFonts w:hint="cs"/>
          <w:rtl/>
        </w:rPr>
        <w:t xml:space="preserve"> </w:t>
      </w:r>
      <w:r w:rsidRPr="08B63096">
        <w:rPr>
          <w:rFonts w:hint="cs"/>
          <w:sz w:val="18"/>
          <w:rtl/>
        </w:rPr>
        <w:t>"</w:t>
      </w:r>
      <w:r w:rsidRPr="08B63096">
        <w:rPr>
          <w:rStyle w:val="LatinChar"/>
          <w:sz w:val="18"/>
          <w:rtl/>
          <w:lang w:val="en-GB"/>
        </w:rPr>
        <w:t>כי החומ</w:t>
      </w:r>
      <w:r w:rsidRPr="08B63096">
        <w:rPr>
          <w:rStyle w:val="LatinChar"/>
          <w:rFonts w:hint="cs"/>
          <w:sz w:val="18"/>
          <w:rtl/>
          <w:lang w:val="en-GB"/>
        </w:rPr>
        <w:t>ר</w:t>
      </w:r>
      <w:r w:rsidRPr="08B63096">
        <w:rPr>
          <w:rStyle w:val="LatinChar"/>
          <w:sz w:val="18"/>
          <w:rtl/>
          <w:lang w:val="en-GB"/>
        </w:rPr>
        <w:t xml:space="preserve"> הוא בעל שנוי</w:t>
      </w:r>
      <w:r>
        <w:rPr>
          <w:rStyle w:val="LatinChar"/>
          <w:rFonts w:hint="cs"/>
          <w:sz w:val="18"/>
          <w:rtl/>
          <w:lang w:val="en-GB"/>
        </w:rPr>
        <w:t>,</w:t>
      </w:r>
      <w:r w:rsidRPr="08B63096">
        <w:rPr>
          <w:rStyle w:val="LatinChar"/>
          <w:sz w:val="18"/>
          <w:rtl/>
          <w:lang w:val="en-GB"/>
        </w:rPr>
        <w:t xml:space="preserve"> ולכך הגזרה שבא על החוטאים אנשים שהם חמריים</w:t>
      </w:r>
      <w:r>
        <w:rPr>
          <w:rStyle w:val="LatinChar"/>
          <w:rFonts w:hint="cs"/>
          <w:sz w:val="18"/>
          <w:rtl/>
          <w:lang w:val="en-GB"/>
        </w:rPr>
        <w:t>,</w:t>
      </w:r>
      <w:r w:rsidRPr="08B63096">
        <w:rPr>
          <w:rStyle w:val="LatinChar"/>
          <w:sz w:val="18"/>
          <w:rtl/>
          <w:lang w:val="en-GB"/>
        </w:rPr>
        <w:t xml:space="preserve"> והם בעלי שנוי</w:t>
      </w:r>
      <w:r>
        <w:rPr>
          <w:rStyle w:val="LatinChar"/>
          <w:rFonts w:hint="cs"/>
          <w:sz w:val="18"/>
          <w:rtl/>
          <w:lang w:val="en-GB"/>
        </w:rPr>
        <w:t>,</w:t>
      </w:r>
      <w:r w:rsidRPr="08B63096">
        <w:rPr>
          <w:rStyle w:val="LatinChar"/>
          <w:sz w:val="18"/>
          <w:rtl/>
          <w:lang w:val="en-GB"/>
        </w:rPr>
        <w:t xml:space="preserve"> יש לגזירה השתנות ג</w:t>
      </w:r>
      <w:r>
        <w:rPr>
          <w:rStyle w:val="LatinChar"/>
          <w:rFonts w:hint="cs"/>
          <w:sz w:val="18"/>
          <w:rtl/>
          <w:lang w:val="en-GB"/>
        </w:rPr>
        <w:t>ם כן,</w:t>
      </w:r>
      <w:r w:rsidRPr="08B63096">
        <w:rPr>
          <w:rStyle w:val="LatinChar"/>
          <w:sz w:val="18"/>
          <w:rtl/>
          <w:lang w:val="en-GB"/>
        </w:rPr>
        <w:t xml:space="preserve"> שהגזירה הוא כפי ערכם</w:t>
      </w:r>
      <w:r w:rsidRPr="08B63096">
        <w:rPr>
          <w:rFonts w:hint="cs"/>
          <w:sz w:val="18"/>
          <w:rtl/>
        </w:rPr>
        <w:t xml:space="preserve">" </w:t>
      </w:r>
      <w:r>
        <w:rPr>
          <w:rFonts w:hint="cs"/>
          <w:rtl/>
        </w:rPr>
        <w:t>[לשונו בסמוך]</w:t>
      </w:r>
    </w:p>
  </w:footnote>
  <w:footnote w:id="700">
    <w:p w:rsidR="08E42B6C" w:rsidRDefault="08E42B6C" w:rsidP="083E0996">
      <w:pPr>
        <w:pStyle w:val="FootnoteText"/>
        <w:rPr>
          <w:rFonts w:hint="cs"/>
          <w:rtl/>
        </w:rPr>
      </w:pPr>
      <w:r>
        <w:rPr>
          <w:rtl/>
        </w:rPr>
        <w:t>&lt;</w:t>
      </w:r>
      <w:r>
        <w:rPr>
          <w:rStyle w:val="FootnoteReference"/>
        </w:rPr>
        <w:footnoteRef/>
      </w:r>
      <w:r>
        <w:rPr>
          <w:rtl/>
        </w:rPr>
        <w:t>&gt;</w:t>
      </w:r>
      <w:r>
        <w:rPr>
          <w:rFonts w:hint="cs"/>
          <w:rtl/>
        </w:rPr>
        <w:t xml:space="preserve"> פירוש - אם הגזירה חתומה בדם. </w:t>
      </w:r>
    </w:p>
  </w:footnote>
  <w:footnote w:id="701">
    <w:p w:rsidR="08E42B6C" w:rsidRDefault="08E42B6C" w:rsidP="086A5D35">
      <w:pPr>
        <w:pStyle w:val="FootnoteText"/>
        <w:rPr>
          <w:rFonts w:hint="cs"/>
          <w:rtl/>
        </w:rPr>
      </w:pPr>
      <w:r>
        <w:rPr>
          <w:rtl/>
        </w:rPr>
        <w:t>&lt;</w:t>
      </w:r>
      <w:r>
        <w:rPr>
          <w:rStyle w:val="FootnoteReference"/>
        </w:rPr>
        <w:footnoteRef/>
      </w:r>
      <w:r>
        <w:rPr>
          <w:rtl/>
        </w:rPr>
        <w:t>&gt;</w:t>
      </w:r>
      <w:r>
        <w:rPr>
          <w:rFonts w:hint="cs"/>
          <w:rtl/>
        </w:rPr>
        <w:t xml:space="preserve"> לשונו בנצח ישראל פ"ז [קסח:]: "</w:t>
      </w:r>
      <w:r>
        <w:rPr>
          <w:rtl/>
        </w:rPr>
        <w:t xml:space="preserve">כי הדם הוא הפך המים, כי המים הם חמריים, ואילו </w:t>
      </w:r>
      <w:r>
        <w:rPr>
          <w:rFonts w:hint="cs"/>
          <w:rtl/>
        </w:rPr>
        <w:t>'</w:t>
      </w:r>
      <w:r>
        <w:rPr>
          <w:rtl/>
        </w:rPr>
        <w:t>הדם הוא הנפש</w:t>
      </w:r>
      <w:r>
        <w:rPr>
          <w:rFonts w:hint="cs"/>
          <w:rtl/>
        </w:rPr>
        <w:t>'</w:t>
      </w:r>
      <w:r>
        <w:rPr>
          <w:rtl/>
        </w:rPr>
        <w:t>.</w:t>
      </w:r>
      <w:r w:rsidRPr="086A5D35">
        <w:rPr>
          <w:sz w:val="18"/>
          <w:rtl/>
        </w:rPr>
        <w:t xml:space="preserve"> ולכך הדם, שהוא הנפש, נחשב צורה</w:t>
      </w:r>
      <w:r w:rsidRPr="086A5D35">
        <w:rPr>
          <w:rFonts w:hint="cs"/>
          <w:sz w:val="18"/>
          <w:rtl/>
        </w:rPr>
        <w:t>". ולמעלה בהקדמה [לאחר ציון 430] כתב: "</w:t>
      </w:r>
      <w:r w:rsidRPr="086A5D35">
        <w:rPr>
          <w:rStyle w:val="LatinChar"/>
          <w:sz w:val="18"/>
          <w:rtl/>
          <w:lang w:val="en-GB"/>
        </w:rPr>
        <w:t>טהרת האשה מדם נדתה</w:t>
      </w:r>
      <w:r w:rsidRPr="086A5D35">
        <w:rPr>
          <w:rStyle w:val="LatinChar"/>
          <w:rFonts w:hint="cs"/>
          <w:sz w:val="18"/>
          <w:rtl/>
          <w:lang w:val="en-GB"/>
        </w:rPr>
        <w:t>,</w:t>
      </w:r>
      <w:r w:rsidRPr="086A5D35">
        <w:rPr>
          <w:rStyle w:val="LatinChar"/>
          <w:sz w:val="18"/>
          <w:rtl/>
          <w:lang w:val="en-GB"/>
        </w:rPr>
        <w:t xml:space="preserve"> דבר זה ג</w:t>
      </w:r>
      <w:r w:rsidRPr="086A5D35">
        <w:rPr>
          <w:rStyle w:val="LatinChar"/>
          <w:rFonts w:hint="cs"/>
          <w:sz w:val="18"/>
          <w:rtl/>
          <w:lang w:val="en-GB"/>
        </w:rPr>
        <w:t>ם כן</w:t>
      </w:r>
      <w:r w:rsidRPr="086A5D35">
        <w:rPr>
          <w:rStyle w:val="LatinChar"/>
          <w:sz w:val="18"/>
          <w:rtl/>
          <w:lang w:val="en-GB"/>
        </w:rPr>
        <w:t xml:space="preserve"> טהרת הנפש</w:t>
      </w:r>
      <w:r w:rsidRPr="086A5D35">
        <w:rPr>
          <w:rStyle w:val="LatinChar"/>
          <w:rFonts w:hint="cs"/>
          <w:sz w:val="18"/>
          <w:rtl/>
          <w:lang w:val="en-GB"/>
        </w:rPr>
        <w:t>,</w:t>
      </w:r>
      <w:r w:rsidRPr="086A5D35">
        <w:rPr>
          <w:rStyle w:val="LatinChar"/>
          <w:sz w:val="18"/>
          <w:rtl/>
          <w:lang w:val="en-GB"/>
        </w:rPr>
        <w:t xml:space="preserve"> </w:t>
      </w:r>
      <w:r>
        <w:rPr>
          <w:rStyle w:val="LatinChar"/>
          <w:rFonts w:hint="cs"/>
          <w:sz w:val="18"/>
          <w:rtl/>
          <w:lang w:val="en-GB"/>
        </w:rPr>
        <w:t>'</w:t>
      </w:r>
      <w:r w:rsidRPr="086A5D35">
        <w:rPr>
          <w:rStyle w:val="LatinChar"/>
          <w:sz w:val="18"/>
          <w:rtl/>
          <w:lang w:val="en-GB"/>
        </w:rPr>
        <w:t>כי הדם הוא הנפש</w:t>
      </w:r>
      <w:r>
        <w:rPr>
          <w:rStyle w:val="LatinChar"/>
          <w:rFonts w:hint="cs"/>
          <w:sz w:val="18"/>
          <w:rtl/>
          <w:lang w:val="en-GB"/>
        </w:rPr>
        <w:t>'</w:t>
      </w:r>
      <w:r w:rsidRPr="086A5D35">
        <w:rPr>
          <w:rStyle w:val="LatinChar"/>
          <w:rFonts w:hint="cs"/>
          <w:sz w:val="18"/>
          <w:rtl/>
          <w:lang w:val="en-GB"/>
        </w:rPr>
        <w:t>,</w:t>
      </w:r>
      <w:r w:rsidRPr="086A5D35">
        <w:rPr>
          <w:rStyle w:val="LatinChar"/>
          <w:sz w:val="18"/>
          <w:rtl/>
          <w:lang w:val="en-GB"/>
        </w:rPr>
        <w:t xml:space="preserve"> וכאשר האשה מטהרת עצמה מן הדם הזה</w:t>
      </w:r>
      <w:r w:rsidRPr="086A5D35">
        <w:rPr>
          <w:rStyle w:val="LatinChar"/>
          <w:rFonts w:hint="cs"/>
          <w:sz w:val="18"/>
          <w:rtl/>
          <w:lang w:val="en-GB"/>
        </w:rPr>
        <w:t>,</w:t>
      </w:r>
      <w:r w:rsidRPr="086A5D35">
        <w:rPr>
          <w:rStyle w:val="LatinChar"/>
          <w:sz w:val="18"/>
          <w:rtl/>
          <w:lang w:val="en-GB"/>
        </w:rPr>
        <w:t xml:space="preserve"> שהוא דם טמא מתועב</w:t>
      </w:r>
      <w:r w:rsidRPr="086A5D35">
        <w:rPr>
          <w:rStyle w:val="LatinChar"/>
          <w:rFonts w:hint="cs"/>
          <w:sz w:val="18"/>
          <w:rtl/>
          <w:lang w:val="en-GB"/>
        </w:rPr>
        <w:t>,</w:t>
      </w:r>
      <w:r w:rsidRPr="086A5D35">
        <w:rPr>
          <w:rStyle w:val="LatinChar"/>
          <w:sz w:val="18"/>
          <w:rtl/>
          <w:lang w:val="en-GB"/>
        </w:rPr>
        <w:t xml:space="preserve"> והוא מצוה אלקית</w:t>
      </w:r>
      <w:r w:rsidRPr="086A5D35">
        <w:rPr>
          <w:rStyle w:val="LatinChar"/>
          <w:rFonts w:hint="cs"/>
          <w:sz w:val="18"/>
          <w:rtl/>
          <w:lang w:val="en-GB"/>
        </w:rPr>
        <w:t>,</w:t>
      </w:r>
      <w:r w:rsidRPr="086A5D35">
        <w:rPr>
          <w:rStyle w:val="LatinChar"/>
          <w:sz w:val="18"/>
          <w:rtl/>
          <w:lang w:val="en-GB"/>
        </w:rPr>
        <w:t xml:space="preserve"> אז נפשה טהורה</w:t>
      </w:r>
      <w:r>
        <w:rPr>
          <w:rFonts w:hint="cs"/>
          <w:rtl/>
        </w:rPr>
        <w:t>". וראה ציון 708.</w:t>
      </w:r>
    </w:p>
  </w:footnote>
  <w:footnote w:id="702">
    <w:p w:rsidR="08E42B6C" w:rsidRDefault="08E42B6C" w:rsidP="086A5D35">
      <w:pPr>
        <w:pStyle w:val="FootnoteText"/>
        <w:rPr>
          <w:rFonts w:hint="cs"/>
        </w:rPr>
      </w:pPr>
      <w:r>
        <w:rPr>
          <w:rtl/>
        </w:rPr>
        <w:t>&lt;</w:t>
      </w:r>
      <w:r>
        <w:rPr>
          <w:rStyle w:val="FootnoteReference"/>
        </w:rPr>
        <w:footnoteRef/>
      </w:r>
      <w:r>
        <w:rPr>
          <w:rtl/>
        </w:rPr>
        <w:t>&gt;</w:t>
      </w:r>
      <w:r>
        <w:rPr>
          <w:rFonts w:hint="cs"/>
          <w:rtl/>
        </w:rPr>
        <w:t xml:space="preserve"> כמו שנאמר [משלי כג, ב] "</w:t>
      </w:r>
      <w:r>
        <w:rPr>
          <w:rtl/>
        </w:rPr>
        <w:t xml:space="preserve">ושמת </w:t>
      </w:r>
      <w:r>
        <w:rPr>
          <w:rFonts w:hint="cs"/>
          <w:rtl/>
        </w:rPr>
        <w:t>ס</w:t>
      </w:r>
      <w:r>
        <w:rPr>
          <w:rtl/>
        </w:rPr>
        <w:t>כין בל</w:t>
      </w:r>
      <w:r>
        <w:rPr>
          <w:rFonts w:hint="cs"/>
          <w:rtl/>
        </w:rPr>
        <w:t>ו</w:t>
      </w:r>
      <w:r>
        <w:rPr>
          <w:rtl/>
        </w:rPr>
        <w:t>עך אם בעל נפש אתה</w:t>
      </w:r>
      <w:r>
        <w:rPr>
          <w:rFonts w:hint="cs"/>
          <w:rtl/>
        </w:rPr>
        <w:t>". ובגמרא [חולין ו.] דרשוהו לשבח. ורש"י שם כתב "</w:t>
      </w:r>
      <w:r>
        <w:rPr>
          <w:rtl/>
        </w:rPr>
        <w:t>אם בעל נפש אתה - אם אדם כשר אתה</w:t>
      </w:r>
      <w:r>
        <w:rPr>
          <w:rFonts w:hint="cs"/>
          <w:rtl/>
        </w:rPr>
        <w:t>,</w:t>
      </w:r>
      <w:r>
        <w:rPr>
          <w:rtl/>
        </w:rPr>
        <w:t xml:space="preserve"> כדאמר בפסחים </w:t>
      </w:r>
      <w:r>
        <w:rPr>
          <w:rFonts w:hint="cs"/>
          <w:rtl/>
        </w:rPr>
        <w:t>[מ.]</w:t>
      </w:r>
      <w:r>
        <w:rPr>
          <w:rtl/>
        </w:rPr>
        <w:t xml:space="preserve"> </w:t>
      </w:r>
      <w:r>
        <w:rPr>
          <w:rFonts w:hint="cs"/>
          <w:rtl/>
        </w:rPr>
        <w:t>'</w:t>
      </w:r>
      <w:r>
        <w:rPr>
          <w:rtl/>
        </w:rPr>
        <w:t>בעל נפש לא ילתות</w:t>
      </w:r>
      <w:r>
        <w:rPr>
          <w:rFonts w:hint="cs"/>
          <w:rtl/>
        </w:rPr>
        <w:t>',</w:t>
      </w:r>
      <w:r>
        <w:rPr>
          <w:rtl/>
        </w:rPr>
        <w:t xml:space="preserve"> אד</w:t>
      </w:r>
      <w:r>
        <w:rPr>
          <w:rFonts w:hint="cs"/>
          <w:rtl/>
        </w:rPr>
        <w:t>ם כשר". ורש"י [פסחים מ., נדה טז:] כתב "בעל נפש - חסיד". והמסילת ישרים פי"א כתב שבעל נפש הוא "בעל שכל". והתוספות יום טוב סוכה פ"ד מ"ה כתב: "</w:t>
      </w:r>
      <w:r>
        <w:rPr>
          <w:rtl/>
        </w:rPr>
        <w:t>ואם בעל נפש אתה ועמדת בסוד ה'</w:t>
      </w:r>
      <w:r>
        <w:rPr>
          <w:rFonts w:hint="cs"/>
          <w:rtl/>
        </w:rPr>
        <w:t>".</w:t>
      </w:r>
    </w:p>
  </w:footnote>
  <w:footnote w:id="703">
    <w:p w:rsidR="08E42B6C" w:rsidRDefault="08E42B6C" w:rsidP="086A5D35">
      <w:pPr>
        <w:pStyle w:val="FootnoteText"/>
        <w:rPr>
          <w:rFonts w:hint="cs"/>
        </w:rPr>
      </w:pPr>
      <w:r>
        <w:rPr>
          <w:rtl/>
        </w:rPr>
        <w:t>&lt;</w:t>
      </w:r>
      <w:r>
        <w:rPr>
          <w:rStyle w:val="FootnoteReference"/>
        </w:rPr>
        <w:footnoteRef/>
      </w:r>
      <w:r>
        <w:rPr>
          <w:rtl/>
        </w:rPr>
        <w:t>&gt;</w:t>
      </w:r>
      <w:r>
        <w:rPr>
          <w:rFonts w:hint="cs"/>
          <w:rtl/>
        </w:rPr>
        <w:t xml:space="preserve"> כמבואר למעלה בהערה 697. ואמרו חכמים [קינים פ"ג מ"ו] "</w:t>
      </w:r>
      <w:r>
        <w:rPr>
          <w:rtl/>
        </w:rPr>
        <w:t>זקני עם הארץ, כל זמן שמזקינין דעתן מטרפת עליהן</w:t>
      </w:r>
      <w:r>
        <w:rPr>
          <w:rFonts w:hint="cs"/>
          <w:rtl/>
        </w:rPr>
        <w:t xml:space="preserve">... </w:t>
      </w:r>
      <w:r>
        <w:rPr>
          <w:rtl/>
        </w:rPr>
        <w:t>אבל זקני תורה אינן כן, אלא כל זמן שמזקינין דעתן מתישבת עליהן</w:t>
      </w:r>
      <w:r>
        <w:rPr>
          <w:rFonts w:hint="cs"/>
          <w:rtl/>
        </w:rPr>
        <w:t>", ובח"א שם [ד, קנא.] כתב: "</w:t>
      </w:r>
      <w:r>
        <w:rPr>
          <w:rtl/>
        </w:rPr>
        <w:t>פי</w:t>
      </w:r>
      <w:r>
        <w:rPr>
          <w:rFonts w:hint="cs"/>
          <w:rtl/>
        </w:rPr>
        <w:t>רוש,</w:t>
      </w:r>
      <w:r>
        <w:rPr>
          <w:rtl/>
        </w:rPr>
        <w:t xml:space="preserve"> זקני ע</w:t>
      </w:r>
      <w:r>
        <w:rPr>
          <w:rFonts w:hint="cs"/>
          <w:rtl/>
        </w:rPr>
        <w:t>ם הארץ</w:t>
      </w:r>
      <w:r>
        <w:rPr>
          <w:rtl/>
        </w:rPr>
        <w:t xml:space="preserve"> שאין להם השכל הנבדל, רק השכל שאינו נבדל מן הגוף, והגוף כל זמן שחלש, השכל ג</w:t>
      </w:r>
      <w:r>
        <w:rPr>
          <w:rFonts w:hint="cs"/>
          <w:rtl/>
        </w:rPr>
        <w:t xml:space="preserve">ם </w:t>
      </w:r>
      <w:r>
        <w:rPr>
          <w:rtl/>
        </w:rPr>
        <w:t xml:space="preserve"> </w:t>
      </w:r>
      <w:r>
        <w:rPr>
          <w:rFonts w:hint="cs"/>
          <w:rtl/>
        </w:rPr>
        <w:t xml:space="preserve">כן </w:t>
      </w:r>
      <w:r>
        <w:rPr>
          <w:rtl/>
        </w:rPr>
        <w:t>חלש</w:t>
      </w:r>
      <w:r>
        <w:rPr>
          <w:rFonts w:hint="cs"/>
          <w:rtl/>
        </w:rPr>
        <w:t>,</w:t>
      </w:r>
      <w:r>
        <w:rPr>
          <w:rtl/>
        </w:rPr>
        <w:t xml:space="preserve"> וכחו נפסד. אבל זקני ת</w:t>
      </w:r>
      <w:r>
        <w:rPr>
          <w:rFonts w:hint="cs"/>
          <w:rtl/>
        </w:rPr>
        <w:t xml:space="preserve">למידי חכמים, </w:t>
      </w:r>
      <w:r>
        <w:rPr>
          <w:rtl/>
        </w:rPr>
        <w:t>שיש להם שכל הנבדל מן הגוף, כל זמן שהגוף חלש, השכל הנבדל מן הגוף מתגבר יותר, כי השכל הנבדל מתגבר בהחלש הגוף וכחות הגוף</w:t>
      </w:r>
      <w:r>
        <w:rPr>
          <w:rFonts w:hint="cs"/>
          <w:rtl/>
        </w:rPr>
        <w:t>.</w:t>
      </w:r>
      <w:r>
        <w:rPr>
          <w:rtl/>
        </w:rPr>
        <w:t xml:space="preserve"> ודבר זה נתבאר פעמים הרבה</w:t>
      </w:r>
      <w:r>
        <w:rPr>
          <w:rFonts w:hint="cs"/>
          <w:rtl/>
        </w:rPr>
        <w:t>" [הובא למעלה פ"ב הערה 334]. ואודות מעלת התלמיד חכם, ראה למעלה הערות 200, 202, 611.</w:t>
      </w:r>
    </w:p>
  </w:footnote>
  <w:footnote w:id="704">
    <w:p w:rsidR="08E42B6C" w:rsidRDefault="08E42B6C" w:rsidP="08051C47">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בדר"ח פ"א מי"ב [שסה.] כתב: "</w:t>
      </w:r>
      <w:r>
        <w:rPr>
          <w:rFonts w:ascii="Times New Roman" w:hAnsi="Times New Roman"/>
          <w:snapToGrid/>
          <w:rtl/>
        </w:rPr>
        <w:t>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w:t>
      </w:r>
      <w:r>
        <w:rPr>
          <w:rFonts w:hint="cs"/>
          <w:rtl/>
        </w:rPr>
        <w:t xml:space="preserve">". </w:t>
      </w:r>
      <w:r>
        <w:rPr>
          <w:rtl/>
        </w:rPr>
        <w:t>ו</w:t>
      </w:r>
      <w:r>
        <w:rPr>
          <w:rFonts w:hint="cs"/>
          <w:rtl/>
        </w:rPr>
        <w:t xml:space="preserve">שם </w:t>
      </w:r>
      <w:r>
        <w:rPr>
          <w:rtl/>
        </w:rPr>
        <w:t>פ"ב מ"ט [</w:t>
      </w:r>
      <w:r>
        <w:rPr>
          <w:rFonts w:hint="cs"/>
          <w:rtl/>
        </w:rPr>
        <w:t>תרצ:]</w:t>
      </w:r>
      <w:r>
        <w:rPr>
          <w:rtl/>
        </w:rPr>
        <w:t xml:space="preserve"> כתב: "הדבר אשר הוא נבדל לגמרי הוא בלתי השתנות, כי הדבר החמרי הוא משתנה ומתפעל, ולא כך הדבר הנבדל, אשר אין לו שנוי".</w:t>
      </w:r>
      <w:r>
        <w:rPr>
          <w:rFonts w:hint="cs"/>
          <w:rtl/>
        </w:rPr>
        <w:t xml:space="preserve"> ושם פ"ד מי"א [רכא:] כתב: "כי החומר מוכן להשתנות ולקבל התפעלות, אבל הדברים הנבדלים אינם מוכנים להשתנות ולקבל התפעלות". ו</w:t>
      </w:r>
      <w:r>
        <w:rPr>
          <w:rtl/>
        </w:rPr>
        <w:t xml:space="preserve">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w:t>
      </w:r>
      <w:r>
        <w:rPr>
          <w:rFonts w:hint="cs"/>
          <w:rtl/>
        </w:rPr>
        <w:t xml:space="preserve">וצרף לכאן את הפתגם "רשעים מלאים חרטה" [מכלול המאמרים והפתגמים, עמוד 1725]. וראה להלן פ"ו הערות 57, 242. </w:t>
      </w:r>
      <w:r>
        <w:rPr>
          <w:rtl/>
        </w:rPr>
        <w:t>@</w:t>
      </w:r>
      <w:r>
        <w:rPr>
          <w:rStyle w:val="HebrewChar"/>
          <w:rFonts w:cs="Monotype Hadassah"/>
          <w:b/>
          <w:bCs/>
          <w:rtl/>
        </w:rPr>
        <w:t>ועל פי</w:t>
      </w:r>
      <w:r>
        <w:rPr>
          <w:rStyle w:val="HebrewChar"/>
          <w:rFonts w:cs="Monotype Hadassah"/>
          <w:rtl/>
        </w:rPr>
        <w:t>^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w:t>
      </w:r>
      <w:r>
        <w:rPr>
          <w:rStyle w:val="HebrewChar"/>
          <w:rFonts w:cs="Monotype Hadassah" w:hint="cs"/>
          <w:rtl/>
        </w:rPr>
        <w:t>א:</w:t>
      </w:r>
      <w:r>
        <w:rPr>
          <w:rStyle w:val="HebrewChar"/>
          <w:rFonts w:cs="Monotype Hadassah"/>
          <w:rtl/>
        </w:rPr>
        <w:t xml:space="preserve">], נתיב התשובה פ"א </w:t>
      </w:r>
      <w:r>
        <w:rPr>
          <w:rStyle w:val="HebrewChar"/>
          <w:rFonts w:cs="Monotype Hadassah" w:hint="cs"/>
          <w:rtl/>
        </w:rPr>
        <w:t>[לפני ציון 33]</w:t>
      </w:r>
      <w:r>
        <w:rPr>
          <w:rStyle w:val="HebrewChar"/>
          <w:rFonts w:cs="Monotype Hadassah"/>
          <w:rtl/>
        </w:rPr>
        <w:t xml:space="preserve">, </w:t>
      </w:r>
      <w:r>
        <w:rPr>
          <w:rStyle w:val="HebrewChar"/>
          <w:rFonts w:cs="Monotype Hadassah" w:hint="cs"/>
          <w:rtl/>
        </w:rPr>
        <w:t xml:space="preserve">ח"א למנחות נג: [ד, פד.], </w:t>
      </w:r>
      <w:r>
        <w:rPr>
          <w:rStyle w:val="HebrewChar"/>
          <w:rFonts w:cs="Monotype Hadassah"/>
          <w:rtl/>
        </w:rPr>
        <w:t>ועוד. @</w:t>
      </w:r>
      <w:r>
        <w:rPr>
          <w:rStyle w:val="HebrewChar"/>
          <w:rFonts w:cs="Monotype Hadassah"/>
          <w:b/>
          <w:bCs/>
          <w:rtl/>
        </w:rPr>
        <w:t>ו</w:t>
      </w:r>
      <w:r>
        <w:rPr>
          <w:rStyle w:val="HebrewChar"/>
          <w:rFonts w:cs="Monotype Hadassah" w:hint="cs"/>
          <w:b/>
          <w:bCs/>
          <w:rtl/>
        </w:rPr>
        <w:t xml:space="preserve">בנצח </w:t>
      </w:r>
      <w:r w:rsidRPr="083753FE">
        <w:rPr>
          <w:rFonts w:hint="cs"/>
          <w:b/>
          <w:bCs/>
          <w:rtl/>
        </w:rPr>
        <w:t>ישראל</w:t>
      </w:r>
      <w:r>
        <w:rPr>
          <w:rtl/>
        </w:rPr>
        <w:t>^ פי"ד [שדמ:]</w:t>
      </w:r>
      <w:r>
        <w:rPr>
          <w:rFonts w:hint="cs"/>
          <w:rtl/>
        </w:rPr>
        <w:t xml:space="preserve"> כתב</w:t>
      </w:r>
      <w:r>
        <w:rPr>
          <w:rtl/>
        </w:rPr>
        <w:t>: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w:t>
      </w:r>
      <w:r>
        <w:rPr>
          <w:rFonts w:hint="cs"/>
          <w:rtl/>
        </w:rPr>
        <w:t>..</w:t>
      </w:r>
      <w:r>
        <w:rPr>
          <w:rtl/>
        </w:rPr>
        <w:t>.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w:t>
      </w:r>
    </w:p>
  </w:footnote>
  <w:footnote w:id="705">
    <w:p w:rsidR="08E42B6C" w:rsidRDefault="08E42B6C" w:rsidP="082A6379">
      <w:pPr>
        <w:pStyle w:val="FootnoteText"/>
        <w:rPr>
          <w:rFonts w:hint="cs"/>
          <w:rtl/>
        </w:rPr>
      </w:pPr>
      <w:r>
        <w:rPr>
          <w:rtl/>
        </w:rPr>
        <w:t>&lt;</w:t>
      </w:r>
      <w:r>
        <w:rPr>
          <w:rStyle w:val="FootnoteReference"/>
        </w:rPr>
        <w:footnoteRef/>
      </w:r>
      <w:r>
        <w:rPr>
          <w:rtl/>
        </w:rPr>
        <w:t>&gt;</w:t>
      </w:r>
      <w:r>
        <w:rPr>
          <w:rFonts w:hint="cs"/>
          <w:rtl/>
        </w:rPr>
        <w:t xml:space="preserve"> כמו שכתב בנצח ישראל פי"ד [שמ.], וז"ל: "יש לך לשאול, </w:t>
      </w:r>
      <w:r>
        <w:rPr>
          <w:rtl/>
        </w:rPr>
        <w:t>למה זה ועל מה זה באו על אותם שהם עם ה' רבוי הצרות המשונות, והרי האומות חוטאים הם, ולא מצאנו שבא עליהם פורעניות כמו שבא על אותם שהם עם ה'</w:t>
      </w:r>
      <w:r>
        <w:rPr>
          <w:rFonts w:hint="cs"/>
          <w:rtl/>
        </w:rPr>
        <w:t xml:space="preserve"> [ראה להלן פ"ה הערה 226]..</w:t>
      </w:r>
      <w:r>
        <w:rPr>
          <w:rtl/>
        </w:rPr>
        <w:t>.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w:t>
      </w:r>
      <w:r>
        <w:rPr>
          <w:rFonts w:hint="cs"/>
          <w:rtl/>
        </w:rPr>
        <w:t xml:space="preserve">... </w:t>
      </w:r>
      <w:r>
        <w:rPr>
          <w:rtl/>
        </w:rPr>
        <w:t xml:space="preserve">ישראל קרובים אל העונש מן הטעם אשר אמרנו, כי החטא אין ראוי להם, ולפיכך השם יתברך מדקדק עמהם כחוט השערה, כמו שדרשו ז"ל </w:t>
      </w:r>
      <w:r>
        <w:rPr>
          <w:rFonts w:hint="cs"/>
          <w:rtl/>
        </w:rPr>
        <w:t>[</w:t>
      </w:r>
      <w:r>
        <w:rPr>
          <w:rtl/>
        </w:rPr>
        <w:t>יבמות קכא</w:t>
      </w:r>
      <w:r>
        <w:rPr>
          <w:rFonts w:hint="cs"/>
          <w:rtl/>
        </w:rPr>
        <w:t>:]</w:t>
      </w:r>
      <w:r>
        <w:rPr>
          <w:rtl/>
        </w:rPr>
        <w:t xml:space="preserve"> על הפסוק </w:t>
      </w:r>
      <w:r>
        <w:rPr>
          <w:rFonts w:hint="cs"/>
          <w:rtl/>
        </w:rPr>
        <w:t>[</w:t>
      </w:r>
      <w:r>
        <w:rPr>
          <w:rtl/>
        </w:rPr>
        <w:t>תהלים נ, ג</w:t>
      </w:r>
      <w:r>
        <w:rPr>
          <w:rFonts w:hint="cs"/>
          <w:rtl/>
        </w:rPr>
        <w:t>]</w:t>
      </w:r>
      <w:r>
        <w:rPr>
          <w:rtl/>
        </w:rPr>
        <w:t xml:space="preserve"> </w:t>
      </w:r>
      <w:r>
        <w:rPr>
          <w:rFonts w:hint="cs"/>
          <w:rtl/>
        </w:rPr>
        <w:t>'</w:t>
      </w:r>
      <w:r>
        <w:rPr>
          <w:rtl/>
        </w:rPr>
        <w:t>וסביביו נשערה מאוד</w:t>
      </w:r>
      <w:r>
        <w:rPr>
          <w:rFonts w:hint="cs"/>
          <w:rtl/>
        </w:rPr>
        <w:t>'</w:t>
      </w:r>
      <w:r>
        <w:rPr>
          <w:rtl/>
        </w:rPr>
        <w:t>, שהשם יתברך מדקדק עם הצדיקים כחוט השערה</w:t>
      </w:r>
      <w:r>
        <w:rPr>
          <w:rFonts w:hint="cs"/>
          <w:rtl/>
        </w:rPr>
        <w:t>..</w:t>
      </w:r>
      <w:r>
        <w:rPr>
          <w:rtl/>
        </w:rPr>
        <w:t>. ודבר זה אינו נוהג אצל האומות</w:t>
      </w:r>
      <w:r>
        <w:rPr>
          <w:rFonts w:hint="cs"/>
          <w:rtl/>
        </w:rPr>
        <w:t>". וראה הערה הבאה, ולהלן פ"ו הערה 381.</w:t>
      </w:r>
    </w:p>
  </w:footnote>
  <w:footnote w:id="706">
    <w:p w:rsidR="08E42B6C" w:rsidRDefault="08E42B6C" w:rsidP="08FB5059">
      <w:pPr>
        <w:pStyle w:val="FootnoteText"/>
        <w:rPr>
          <w:rFonts w:hint="cs"/>
          <w:rtl/>
        </w:rPr>
      </w:pPr>
      <w:r>
        <w:rPr>
          <w:rtl/>
        </w:rPr>
        <w:t>&lt;</w:t>
      </w:r>
      <w:r>
        <w:rPr>
          <w:rStyle w:val="FootnoteReference"/>
        </w:rPr>
        <w:footnoteRef/>
      </w:r>
      <w:r>
        <w:rPr>
          <w:rtl/>
        </w:rPr>
        <w:t>&gt;</w:t>
      </w:r>
      <w:r>
        <w:rPr>
          <w:rFonts w:hint="cs"/>
          <w:rtl/>
        </w:rPr>
        <w:t xml:space="preserve"> וכן מצינו לגבי השכר, שהשכר ניתן לפי ערך עושה השכר. וכגון, שהקב"ה משלם שכר הצדיקים בעוה"ב, ואילו שכר הרשעים ניתן בעוה"ז [רש"י דברים לב, ד]. ובגו"א שם אות ז כתב: "ואם תאמר, כיון דהרשע עשה מצוה גמורה כמו שעשה הצדיק, למה יהיה משלם לרשע מצותו בעולם הזה, ולצדיק בעולם הבא. ואין זה קשיא, </w:t>
      </w:r>
      <w:r>
        <w:rPr>
          <w:rtl/>
        </w:rPr>
        <w:t>כי הצדיק אשר הוא צדיק בכל, הנה עיקרו הוא צדיק, והעבירה שעשה הוא מיעוט, ואינו עיקר, ודבר בטל הוא אצל זכות הצדיק</w:t>
      </w:r>
      <w:r>
        <w:rPr>
          <w:rFonts w:hint="cs"/>
          <w:rtl/>
        </w:rPr>
        <w:t>. ויש לו תשלומין בעולם הזה, שהוא דבר שאינו עיקר, כמו שהעבירה שהיא מיעוטה אינו עיקר. והרשע הוא היפך, שאם הוא רשע גמור, תשלומין שלו הוא במקום שהוא עיקר, והוא בעולם הבא. אבל המצוה שאינה עיקרית, תשלומין שלה בדבר שאינו עיקר, והוא בעולם הזה שאינו עיקר". ובדר"ח פ"ג מט"ו [שצה.] כתב: "</w:t>
      </w:r>
      <w:r>
        <w:rPr>
          <w:rtl/>
        </w:rPr>
        <w:t>כי אשר הוא צדיק על פי הרוב</w:t>
      </w:r>
      <w:r>
        <w:rPr>
          <w:rFonts w:hint="cs"/>
          <w:rtl/>
        </w:rPr>
        <w:t>,</w:t>
      </w:r>
      <w:r>
        <w:rPr>
          <w:rtl/>
        </w:rPr>
        <w:t xml:space="preserve"> מאחר כי עיקר שלו צדיק, ראוי שיהי</w:t>
      </w:r>
      <w:r>
        <w:rPr>
          <w:rFonts w:hint="cs"/>
          <w:rtl/>
        </w:rPr>
        <w:t>ה</w:t>
      </w:r>
      <w:r>
        <w:rPr>
          <w:rtl/>
        </w:rPr>
        <w:t xml:space="preserve"> נפרע על מעשיו בעולם הבא</w:t>
      </w:r>
      <w:r>
        <w:rPr>
          <w:rFonts w:hint="cs"/>
          <w:rtl/>
        </w:rPr>
        <w:t>,</w:t>
      </w:r>
      <w:r>
        <w:rPr>
          <w:rtl/>
        </w:rPr>
        <w:t xml:space="preserve"> ששם עיקר התשלומין</w:t>
      </w:r>
      <w:r>
        <w:rPr>
          <w:rFonts w:hint="cs"/>
          <w:rtl/>
        </w:rPr>
        <w:t>.</w:t>
      </w:r>
      <w:r>
        <w:rPr>
          <w:rtl/>
        </w:rPr>
        <w:t xml:space="preserve"> כי עיקר שלו הוא צדיק</w:t>
      </w:r>
      <w:r>
        <w:rPr>
          <w:rFonts w:hint="cs"/>
          <w:rtl/>
        </w:rPr>
        <w:t>,</w:t>
      </w:r>
      <w:r>
        <w:rPr>
          <w:rtl/>
        </w:rPr>
        <w:t xml:space="preserve"> ולכך ראוי שיהיה תשלומין שלו בעולם הבא</w:t>
      </w:r>
      <w:r>
        <w:rPr>
          <w:rFonts w:hint="cs"/>
          <w:rtl/>
        </w:rPr>
        <w:t>,</w:t>
      </w:r>
      <w:r>
        <w:rPr>
          <w:rtl/>
        </w:rPr>
        <w:t xml:space="preserve"> שהוא עיקר התשלומין</w:t>
      </w:r>
      <w:r>
        <w:rPr>
          <w:rFonts w:hint="cs"/>
          <w:rtl/>
        </w:rPr>
        <w:t>.</w:t>
      </w:r>
      <w:r>
        <w:rPr>
          <w:rtl/>
        </w:rPr>
        <w:t xml:space="preserve"> ועונותיו שאינם עיקר</w:t>
      </w:r>
      <w:r>
        <w:rPr>
          <w:rFonts w:hint="cs"/>
          <w:rtl/>
        </w:rPr>
        <w:t>,</w:t>
      </w:r>
      <w:r>
        <w:rPr>
          <w:rtl/>
        </w:rPr>
        <w:t xml:space="preserve"> כי הם המעוט</w:t>
      </w:r>
      <w:r>
        <w:rPr>
          <w:rFonts w:hint="cs"/>
          <w:rtl/>
        </w:rPr>
        <w:t>,</w:t>
      </w:r>
      <w:r>
        <w:rPr>
          <w:rtl/>
        </w:rPr>
        <w:t xml:space="preserve"> והמעוט אינו עיקר</w:t>
      </w:r>
      <w:r>
        <w:rPr>
          <w:rFonts w:hint="cs"/>
          <w:rtl/>
        </w:rPr>
        <w:t>,</w:t>
      </w:r>
      <w:r>
        <w:rPr>
          <w:rtl/>
        </w:rPr>
        <w:t xml:space="preserve"> לכך תשלומין שלו בעולם הזה</w:t>
      </w:r>
      <w:r>
        <w:rPr>
          <w:rFonts w:hint="cs"/>
          <w:rtl/>
        </w:rPr>
        <w:t>,</w:t>
      </w:r>
      <w:r>
        <w:rPr>
          <w:rtl/>
        </w:rPr>
        <w:t xml:space="preserve"> שאינו עיקר</w:t>
      </w:r>
      <w:r>
        <w:rPr>
          <w:rFonts w:hint="cs"/>
          <w:rtl/>
        </w:rPr>
        <w:t xml:space="preserve">. ואשר הוא רשע על פי הרוב, והנה עיקר שלו רשע, ראוי שיהיה פרעון שלו בעולם שהוא עיקר, דהיינו בעולם הבא, שהוא עיקר. ומיעוטו, הוא זכיות, והוא דבר שאינו עיקר, ולכך פרעון שלו בעולם הזה, שאינו עיקר" [הובא בחלקו למעלה הערה 223].  </w:t>
      </w:r>
    </w:p>
  </w:footnote>
  <w:footnote w:id="707">
    <w:p w:rsidR="08E42B6C" w:rsidRDefault="08E42B6C" w:rsidP="084F2D87">
      <w:pPr>
        <w:pStyle w:val="FootnoteText"/>
        <w:rPr>
          <w:rFonts w:hint="cs"/>
          <w:rtl/>
        </w:rPr>
      </w:pPr>
      <w:r>
        <w:rPr>
          <w:rtl/>
        </w:rPr>
        <w:t>&lt;</w:t>
      </w:r>
      <w:r>
        <w:rPr>
          <w:rStyle w:val="FootnoteReference"/>
        </w:rPr>
        <w:footnoteRef/>
      </w:r>
      <w:r>
        <w:rPr>
          <w:rtl/>
        </w:rPr>
        <w:t>&gt;</w:t>
      </w:r>
      <w:r>
        <w:rPr>
          <w:rFonts w:hint="cs"/>
          <w:rtl/>
        </w:rPr>
        <w:t xml:space="preserve"> אודות שהתאוה היא חומרית, הנה למעלה פ"ב [לאחר ציון 267] כתב: "האיש </w:t>
      </w:r>
      <w:r w:rsidRPr="08C63DCC">
        <w:rPr>
          <w:rFonts w:hint="cs"/>
          <w:sz w:val="18"/>
          <w:rtl/>
        </w:rPr>
        <w:t xml:space="preserve">כאשר הולך אחר תאותו הוא חמרי בעצמו, </w:t>
      </w:r>
      <w:r w:rsidRPr="08C63DCC">
        <w:rPr>
          <w:rStyle w:val="LatinChar"/>
          <w:sz w:val="18"/>
          <w:rtl/>
          <w:lang w:val="en-GB"/>
        </w:rPr>
        <w:t>ואיך יהיה נחשב צורה לאשה כאשר הוא בעצמו חמרי</w:t>
      </w:r>
      <w:r>
        <w:rPr>
          <w:rFonts w:hint="cs"/>
          <w:rtl/>
        </w:rPr>
        <w:t>". ובתפארת ישראל פמ"ה [תרצה:] כתב: "</w:t>
      </w:r>
      <w:r>
        <w:rPr>
          <w:rtl/>
        </w:rPr>
        <w:t xml:space="preserve">כי לשון </w:t>
      </w:r>
      <w:r>
        <w:rPr>
          <w:rFonts w:hint="cs"/>
          <w:rtl/>
        </w:rPr>
        <w:t>'</w:t>
      </w:r>
      <w:r>
        <w:rPr>
          <w:rtl/>
        </w:rPr>
        <w:t>תאוה</w:t>
      </w:r>
      <w:r>
        <w:rPr>
          <w:rFonts w:hint="cs"/>
          <w:rtl/>
        </w:rPr>
        <w:t>'</w:t>
      </w:r>
      <w:r>
        <w:rPr>
          <w:rtl/>
        </w:rPr>
        <w:t xml:space="preserve"> בא על תאוה חמרית לגמרי</w:t>
      </w:r>
      <w:r>
        <w:rPr>
          <w:rFonts w:hint="cs"/>
          <w:rtl/>
        </w:rPr>
        <w:t>,</w:t>
      </w:r>
      <w:r>
        <w:rPr>
          <w:rtl/>
        </w:rPr>
        <w:t xml:space="preserve"> כמו </w:t>
      </w:r>
      <w:r>
        <w:rPr>
          <w:rFonts w:hint="cs"/>
          <w:rtl/>
        </w:rPr>
        <w:t>[</w:t>
      </w:r>
      <w:r>
        <w:rPr>
          <w:rtl/>
        </w:rPr>
        <w:t>במדבר יא</w:t>
      </w:r>
      <w:r>
        <w:rPr>
          <w:rFonts w:hint="cs"/>
          <w:rtl/>
        </w:rPr>
        <w:t>, ד]</w:t>
      </w:r>
      <w:r>
        <w:rPr>
          <w:rtl/>
        </w:rPr>
        <w:t xml:space="preserve"> </w:t>
      </w:r>
      <w:r>
        <w:rPr>
          <w:rFonts w:hint="cs"/>
          <w:rtl/>
        </w:rPr>
        <w:t>'</w:t>
      </w:r>
      <w:r>
        <w:rPr>
          <w:rtl/>
        </w:rPr>
        <w:t>והאספסוף אשר בקרבו התאוו תאוה</w:t>
      </w:r>
      <w:r>
        <w:rPr>
          <w:rFonts w:hint="cs"/>
          <w:rtl/>
        </w:rPr>
        <w:t>',</w:t>
      </w:r>
      <w:r>
        <w:rPr>
          <w:rtl/>
        </w:rPr>
        <w:t xml:space="preserve"> </w:t>
      </w:r>
      <w:r>
        <w:rPr>
          <w:rFonts w:hint="cs"/>
          <w:rtl/>
        </w:rPr>
        <w:t>'</w:t>
      </w:r>
      <w:r>
        <w:rPr>
          <w:rtl/>
        </w:rPr>
        <w:t>כי תאוה נפשך לאכול בשר</w:t>
      </w:r>
      <w:r>
        <w:rPr>
          <w:rFonts w:hint="cs"/>
          <w:rtl/>
        </w:rPr>
        <w:t>' [דברים יב, כ], '</w:t>
      </w:r>
      <w:r>
        <w:rPr>
          <w:rtl/>
        </w:rPr>
        <w:t>כי תאוה הוא לעינים</w:t>
      </w:r>
      <w:r>
        <w:rPr>
          <w:rFonts w:hint="cs"/>
          <w:rtl/>
        </w:rPr>
        <w:t>' [בראשית ג, ו]</w:t>
      </w:r>
      <w:r>
        <w:rPr>
          <w:rtl/>
        </w:rPr>
        <w:t xml:space="preserve">, ולעולם </w:t>
      </w:r>
      <w:r>
        <w:rPr>
          <w:rFonts w:hint="cs"/>
          <w:rtl/>
        </w:rPr>
        <w:t xml:space="preserve">לא </w:t>
      </w:r>
      <w:r>
        <w:rPr>
          <w:rtl/>
        </w:rPr>
        <w:t>תמצא התאוה רק בענין זה</w:t>
      </w:r>
      <w:r>
        <w:rPr>
          <w:rFonts w:hint="cs"/>
          <w:rtl/>
        </w:rPr>
        <w:t>". ובדר"ח פ"ד מכ"ב [תלח.] כתב: "</w:t>
      </w:r>
      <w:r>
        <w:rPr>
          <w:rFonts w:ascii="Times New Roman" w:hAnsi="Times New Roman"/>
          <w:snapToGrid/>
          <w:rtl/>
        </w:rPr>
        <w:t>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w:t>
      </w:r>
      <w:r>
        <w:rPr>
          <w:rFonts w:hint="cs"/>
          <w:rtl/>
        </w:rPr>
        <w:t>". ובנצח ישראל פ"ד [סה:] כתב: "</w:t>
      </w:r>
      <w:r>
        <w:rPr>
          <w:rtl/>
        </w:rPr>
        <w:t>ידוע כי מן כח טבעי</w:t>
      </w:r>
      <w:r>
        <w:rPr>
          <w:rFonts w:hint="cs"/>
          <w:rtl/>
        </w:rPr>
        <w:t>,</w:t>
      </w:r>
      <w:r>
        <w:rPr>
          <w:rtl/>
        </w:rPr>
        <w:t xml:space="preserve"> שהוא בכבד</w:t>
      </w:r>
      <w:r>
        <w:rPr>
          <w:rFonts w:hint="cs"/>
          <w:rtl/>
        </w:rPr>
        <w:t>,</w:t>
      </w:r>
      <w:r>
        <w:rPr>
          <w:rtl/>
        </w:rPr>
        <w:t xml:space="preserve"> יבוא כח התאוה אל המשגל והזנות. ובלב, אשר שם כח הרוחני, ממנו הנקימה והנטירה והאיבה, ולכך מתחדש בזה שפיכות דמים</w:t>
      </w:r>
      <w:r>
        <w:rPr>
          <w:rFonts w:hint="cs"/>
          <w:rtl/>
        </w:rPr>
        <w:t>".</w:t>
      </w:r>
    </w:p>
  </w:footnote>
  <w:footnote w:id="708">
    <w:p w:rsidR="08E42B6C" w:rsidRDefault="08E42B6C" w:rsidP="084F2D87">
      <w:pPr>
        <w:pStyle w:val="FootnoteText"/>
        <w:rPr>
          <w:rFonts w:hint="cs"/>
          <w:rtl/>
        </w:rPr>
      </w:pPr>
      <w:r>
        <w:rPr>
          <w:rtl/>
        </w:rPr>
        <w:t>&lt;</w:t>
      </w:r>
      <w:r>
        <w:rPr>
          <w:rStyle w:val="FootnoteReference"/>
        </w:rPr>
        <w:footnoteRef/>
      </w:r>
      <w:r>
        <w:rPr>
          <w:rtl/>
        </w:rPr>
        <w:t>&gt;</w:t>
      </w:r>
      <w:r>
        <w:rPr>
          <w:rFonts w:hint="cs"/>
          <w:rtl/>
        </w:rPr>
        <w:t xml:space="preserve"> "כי החומר הוא בעל שנוי" [לשונו למעלה לפני ציון 703].</w:t>
      </w:r>
    </w:p>
  </w:footnote>
  <w:footnote w:id="709">
    <w:p w:rsidR="08E42B6C" w:rsidRDefault="08E42B6C" w:rsidP="084F2D87">
      <w:pPr>
        <w:pStyle w:val="FootnoteText"/>
        <w:rPr>
          <w:rFonts w:hint="cs"/>
        </w:rPr>
      </w:pPr>
      <w:r>
        <w:rPr>
          <w:rtl/>
        </w:rPr>
        <w:t>&lt;</w:t>
      </w:r>
      <w:r>
        <w:rPr>
          <w:rStyle w:val="FootnoteReference"/>
        </w:rPr>
        <w:footnoteRef/>
      </w:r>
      <w:r>
        <w:rPr>
          <w:rtl/>
        </w:rPr>
        <w:t>&gt;</w:t>
      </w:r>
      <w:r>
        <w:rPr>
          <w:rFonts w:hint="cs"/>
          <w:rtl/>
        </w:rPr>
        <w:t xml:space="preserve"> כמבואר למעלה הערה 700.</w:t>
      </w:r>
    </w:p>
  </w:footnote>
  <w:footnote w:id="710">
    <w:p w:rsidR="08E42B6C" w:rsidRDefault="08E42B6C" w:rsidP="08126D1C">
      <w:pPr>
        <w:pStyle w:val="FootnoteText"/>
        <w:rPr>
          <w:rFonts w:hint="cs"/>
        </w:rPr>
      </w:pPr>
      <w:r>
        <w:rPr>
          <w:rtl/>
        </w:rPr>
        <w:t>&lt;</w:t>
      </w:r>
      <w:r>
        <w:rPr>
          <w:rStyle w:val="FootnoteReference"/>
        </w:rPr>
        <w:footnoteRef/>
      </w:r>
      <w:r>
        <w:rPr>
          <w:rtl/>
        </w:rPr>
        <w:t>&gt;</w:t>
      </w:r>
      <w:r>
        <w:rPr>
          <w:rFonts w:hint="cs"/>
          <w:rtl/>
        </w:rPr>
        <w:t xml:space="preserve"> על פי הפסוק [יהושע כב, כב] "</w:t>
      </w:r>
      <w:r>
        <w:rPr>
          <w:rtl/>
        </w:rPr>
        <w:t>אם במרד ואם במעל</w:t>
      </w:r>
      <w:r>
        <w:rPr>
          <w:rFonts w:hint="cs"/>
          <w:rtl/>
        </w:rPr>
        <w:t>". ואודות שתשובה מועילה על חטאים הנובעים מהחומר, ולא על חטאים הנובעים מן השכל, כן כתב בנתיב התשובה פ"א [לאחר ציון 28], וז"ל: "</w:t>
      </w:r>
      <w:r>
        <w:rPr>
          <w:rtl/>
        </w:rPr>
        <w:t>כאשר ישובו החוטאים אל הש</w:t>
      </w:r>
      <w:r>
        <w:rPr>
          <w:rFonts w:hint="cs"/>
          <w:rtl/>
        </w:rPr>
        <w:t>ם יתברך,</w:t>
      </w:r>
      <w:r>
        <w:rPr>
          <w:rtl/>
        </w:rPr>
        <w:t xml:space="preserve"> מקבלם בתשובה. ואף אם היו חוטאים במזיד</w:t>
      </w:r>
      <w:r>
        <w:rPr>
          <w:rFonts w:hint="cs"/>
          <w:rtl/>
        </w:rPr>
        <w:t>,</w:t>
      </w:r>
      <w:r>
        <w:rPr>
          <w:rtl/>
        </w:rPr>
        <w:t xml:space="preserve"> היה מתחייב מן התורה שיש להם תשובה</w:t>
      </w:r>
      <w:r>
        <w:rPr>
          <w:rFonts w:hint="cs"/>
          <w:rtl/>
        </w:rPr>
        <w:t>.</w:t>
      </w:r>
      <w:r>
        <w:rPr>
          <w:rtl/>
        </w:rPr>
        <w:t xml:space="preserve"> כי התורה שהיא שכלית לגמרי</w:t>
      </w:r>
      <w:r>
        <w:rPr>
          <w:rFonts w:hint="cs"/>
          <w:rtl/>
        </w:rPr>
        <w:t>,</w:t>
      </w:r>
      <w:r>
        <w:rPr>
          <w:rtl/>
        </w:rPr>
        <w:t xml:space="preserve"> והאדם אינו שכלי</w:t>
      </w:r>
      <w:r>
        <w:rPr>
          <w:rFonts w:hint="cs"/>
          <w:rtl/>
        </w:rPr>
        <w:t>,</w:t>
      </w:r>
      <w:r>
        <w:rPr>
          <w:rtl/>
        </w:rPr>
        <w:t xml:space="preserve"> רק הוא בעל גוף</w:t>
      </w:r>
      <w:r>
        <w:rPr>
          <w:rFonts w:hint="cs"/>
          <w:rtl/>
        </w:rPr>
        <w:t>.</w:t>
      </w:r>
      <w:r>
        <w:rPr>
          <w:rtl/>
        </w:rPr>
        <w:t xml:space="preserve"> ואילו היה האדם בעל שכל לגמרי</w:t>
      </w:r>
      <w:r>
        <w:rPr>
          <w:rFonts w:hint="cs"/>
          <w:rtl/>
        </w:rPr>
        <w:t>,</w:t>
      </w:r>
      <w:r>
        <w:rPr>
          <w:rtl/>
        </w:rPr>
        <w:t xml:space="preserve"> וחטא</w:t>
      </w:r>
      <w:r>
        <w:rPr>
          <w:rFonts w:hint="cs"/>
          <w:rtl/>
        </w:rPr>
        <w:t>,</w:t>
      </w:r>
      <w:r>
        <w:rPr>
          <w:rtl/>
        </w:rPr>
        <w:t xml:space="preserve"> אין התשובה מועילה לו, כי התשובה בשביל שיאמר </w:t>
      </w:r>
      <w:r>
        <w:rPr>
          <w:rFonts w:hint="cs"/>
          <w:rtl/>
        </w:rPr>
        <w:t>'</w:t>
      </w:r>
      <w:r>
        <w:rPr>
          <w:rtl/>
        </w:rPr>
        <w:t>חטאתי</w:t>
      </w:r>
      <w:r>
        <w:rPr>
          <w:rFonts w:hint="cs"/>
          <w:rtl/>
        </w:rPr>
        <w:t>',</w:t>
      </w:r>
      <w:r>
        <w:rPr>
          <w:rtl/>
        </w:rPr>
        <w:t xml:space="preserve"> והוא מתחרט על מעשיו</w:t>
      </w:r>
      <w:r>
        <w:rPr>
          <w:rFonts w:hint="cs"/>
          <w:rtl/>
        </w:rPr>
        <w:t>.</w:t>
      </w:r>
      <w:r>
        <w:rPr>
          <w:rtl/>
        </w:rPr>
        <w:t xml:space="preserve"> והחרטה שייכת לאדם במה שאין כל מעשיו שכלים</w:t>
      </w:r>
      <w:r>
        <w:rPr>
          <w:rFonts w:hint="cs"/>
          <w:rtl/>
        </w:rPr>
        <w:t>.</w:t>
      </w:r>
      <w:r>
        <w:rPr>
          <w:rtl/>
        </w:rPr>
        <w:t xml:space="preserve"> ולכך לא היה שייך תשובה כלל אם היה האדם שכלי</w:t>
      </w:r>
      <w:r>
        <w:rPr>
          <w:rFonts w:hint="cs"/>
          <w:rtl/>
        </w:rPr>
        <w:t>.</w:t>
      </w:r>
      <w:r>
        <w:rPr>
          <w:rtl/>
        </w:rPr>
        <w:t xml:space="preserve"> אבל מפני שהאדם אינו שכלי גמור</w:t>
      </w:r>
      <w:r>
        <w:rPr>
          <w:rFonts w:hint="cs"/>
          <w:rtl/>
        </w:rPr>
        <w:t>,</w:t>
      </w:r>
      <w:r>
        <w:rPr>
          <w:rtl/>
        </w:rPr>
        <w:t xml:space="preserve"> תשובה וחרטה שייך בו</w:t>
      </w:r>
      <w:r>
        <w:rPr>
          <w:rFonts w:hint="cs"/>
          <w:rtl/>
        </w:rPr>
        <w:t>.</w:t>
      </w:r>
      <w:r>
        <w:rPr>
          <w:rtl/>
        </w:rPr>
        <w:t xml:space="preserve"> ולכך התורה השכלית קורא לחוטאים שישובו. ואם לא שב בתשובה</w:t>
      </w:r>
      <w:r>
        <w:rPr>
          <w:rFonts w:hint="cs"/>
          <w:rtl/>
        </w:rPr>
        <w:t>,</w:t>
      </w:r>
      <w:r>
        <w:rPr>
          <w:rtl/>
        </w:rPr>
        <w:t xml:space="preserve"> אחר שיודע שחטא והיה לו לשוב מן חטא</w:t>
      </w:r>
      <w:r>
        <w:rPr>
          <w:rFonts w:hint="cs"/>
          <w:rtl/>
        </w:rPr>
        <w:t>,</w:t>
      </w:r>
      <w:r>
        <w:rPr>
          <w:rtl/>
        </w:rPr>
        <w:t xml:space="preserve"> וזה מורה שחטא שלו מצד השכל</w:t>
      </w:r>
      <w:r>
        <w:rPr>
          <w:rFonts w:hint="cs"/>
          <w:rtl/>
        </w:rPr>
        <w:t>,</w:t>
      </w:r>
      <w:r>
        <w:rPr>
          <w:rtl/>
        </w:rPr>
        <w:t xml:space="preserve"> לא מצד שאינו שכלי גמור, ואז מתחייב מן התורה השכלית</w:t>
      </w:r>
      <w:r>
        <w:rPr>
          <w:rFonts w:hint="cs"/>
          <w:rtl/>
        </w:rPr>
        <w:t>... [ש]</w:t>
      </w:r>
      <w:r>
        <w:rPr>
          <w:rtl/>
        </w:rPr>
        <w:t>אין תשובה לדבר זה</w:t>
      </w:r>
      <w:r>
        <w:rPr>
          <w:rFonts w:hint="cs"/>
          <w:rtl/>
        </w:rPr>
        <w:t xml:space="preserve">... </w:t>
      </w:r>
      <w:r>
        <w:rPr>
          <w:rtl/>
        </w:rPr>
        <w:t>כי כאשר מתרה הש</w:t>
      </w:r>
      <w:r>
        <w:rPr>
          <w:rFonts w:hint="cs"/>
          <w:rtl/>
        </w:rPr>
        <w:t>ם יתברך</w:t>
      </w:r>
      <w:r>
        <w:rPr>
          <w:rtl/>
        </w:rPr>
        <w:t xml:space="preserve"> באדם שישוב ולא שב</w:t>
      </w:r>
      <w:r>
        <w:rPr>
          <w:rFonts w:hint="cs"/>
          <w:rtl/>
        </w:rPr>
        <w:t>,</w:t>
      </w:r>
      <w:r>
        <w:rPr>
          <w:rtl/>
        </w:rPr>
        <w:t xml:space="preserve"> הקב"ה נועל לפניו פתח תשובה אח</w:t>
      </w:r>
      <w:r>
        <w:rPr>
          <w:rFonts w:hint="cs"/>
          <w:rtl/>
        </w:rPr>
        <w:t>ר כך". וכן כתב בגבורות ה' פל"א [קכ:], ובסוף דבריו שם כתב: "אין תשובה רק לטעות שהוא בא מן גוף האדם, לא מן הדעת".</w:t>
      </w:r>
    </w:p>
  </w:footnote>
  <w:footnote w:id="711">
    <w:p w:rsidR="08E42B6C" w:rsidRDefault="08E42B6C" w:rsidP="0895157C">
      <w:pPr>
        <w:pStyle w:val="FootnoteText"/>
        <w:rPr>
          <w:rFonts w:hint="cs"/>
          <w:rtl/>
        </w:rPr>
      </w:pPr>
      <w:r>
        <w:rPr>
          <w:rtl/>
        </w:rPr>
        <w:t>&lt;</w:t>
      </w:r>
      <w:r>
        <w:rPr>
          <w:rStyle w:val="FootnoteReference"/>
        </w:rPr>
        <w:footnoteRef/>
      </w:r>
      <w:r>
        <w:rPr>
          <w:rtl/>
        </w:rPr>
        <w:t>&gt;</w:t>
      </w:r>
      <w:r>
        <w:rPr>
          <w:rFonts w:hint="cs"/>
          <w:rtl/>
        </w:rPr>
        <w:t xml:space="preserve"> פירוש - זהו גם הביאור להסברו הראשון שחתימה בטיט מורה על חטאם של עמי הארצות, וחתימה בדם מורה על חטאם של תלמידי חכמים, כי חטא עמי הארצות בא מחמת שהלכו אחר יצרם ותאותם, וחטא של תלמידי חכמים בא מהדעת. דוגמה לדבר; אמרו חכמים [סנהדרין ח:] </w:t>
      </w:r>
      <w:r>
        <w:rPr>
          <w:rtl/>
        </w:rPr>
        <w:t>לא ניתנה התראה אלא להבחין בין שוגג למזיד, שלא יוכל לומר סבור הייתי שמותר</w:t>
      </w:r>
      <w:r>
        <w:rPr>
          <w:rFonts w:hint="cs"/>
          <w:rtl/>
        </w:rPr>
        <w:t xml:space="preserve"> [רש"י שם].</w:t>
      </w:r>
      <w:r>
        <w:rPr>
          <w:rtl/>
        </w:rPr>
        <w:t xml:space="preserve"> ולפיכך סובר ר</w:t>
      </w:r>
      <w:r>
        <w:rPr>
          <w:rFonts w:hint="cs"/>
          <w:rtl/>
        </w:rPr>
        <w:t>בי</w:t>
      </w:r>
      <w:r>
        <w:rPr>
          <w:rtl/>
        </w:rPr>
        <w:t xml:space="preserve"> יוסי בר יהודה שחבר תלמיד חכם היודע שדבר זה אסור אין צריך התראה</w:t>
      </w:r>
      <w:r>
        <w:rPr>
          <w:rFonts w:hint="cs"/>
          <w:rtl/>
        </w:rPr>
        <w:t xml:space="preserve"> [שם]. וב</w:t>
      </w:r>
      <w:r>
        <w:rPr>
          <w:rtl/>
        </w:rPr>
        <w:t xml:space="preserve">ב"ר </w:t>
      </w:r>
      <w:r>
        <w:rPr>
          <w:rFonts w:hint="cs"/>
          <w:rtl/>
        </w:rPr>
        <w:t>י</w:t>
      </w:r>
      <w:r>
        <w:rPr>
          <w:rtl/>
        </w:rPr>
        <w:t>ט</w:t>
      </w:r>
      <w:r>
        <w:rPr>
          <w:rFonts w:hint="cs"/>
          <w:rtl/>
        </w:rPr>
        <w:t>,</w:t>
      </w:r>
      <w:r>
        <w:rPr>
          <w:rtl/>
        </w:rPr>
        <w:t xml:space="preserve"> א </w:t>
      </w:r>
      <w:r>
        <w:rPr>
          <w:rFonts w:hint="cs"/>
          <w:rtl/>
        </w:rPr>
        <w:t>אמרו "</w:t>
      </w:r>
      <w:r>
        <w:rPr>
          <w:rtl/>
        </w:rPr>
        <w:t>אין תלמיד חכם צריך התראה</w:t>
      </w:r>
      <w:r>
        <w:rPr>
          <w:rFonts w:hint="cs"/>
          <w:rtl/>
        </w:rPr>
        <w:t>"</w:t>
      </w:r>
      <w:r>
        <w:rPr>
          <w:rtl/>
        </w:rPr>
        <w:t>.</w:t>
      </w:r>
      <w:r>
        <w:rPr>
          <w:rFonts w:hint="cs"/>
          <w:rtl/>
        </w:rPr>
        <w:t xml:space="preserve"> והטעם כנ"ל, שההתראה באה כנגד טעות של הגוף, אך אין היא מועילה כנגד טעות של השכל. </w:t>
      </w:r>
    </w:p>
  </w:footnote>
  <w:footnote w:id="712">
    <w:p w:rsidR="08E42B6C" w:rsidRDefault="08E42B6C" w:rsidP="08365827">
      <w:pPr>
        <w:pStyle w:val="FootnoteText"/>
        <w:rPr>
          <w:rFonts w:hint="cs"/>
        </w:rPr>
      </w:pPr>
      <w:r>
        <w:rPr>
          <w:rtl/>
        </w:rPr>
        <w:t>&lt;</w:t>
      </w:r>
      <w:r>
        <w:rPr>
          <w:rStyle w:val="FootnoteReference"/>
        </w:rPr>
        <w:footnoteRef/>
      </w:r>
      <w:r>
        <w:rPr>
          <w:rtl/>
        </w:rPr>
        <w:t>&gt;</w:t>
      </w:r>
      <w:r>
        <w:rPr>
          <w:rFonts w:hint="cs"/>
          <w:rtl/>
        </w:rPr>
        <w:t xml:space="preserve"> מבאר הסבר שלישי למשמעות של חתימה בטיט וחתימה בדם. ועד כה ביאר שני הסברים; (א) הם כנגד חטאי עמי ארצות וחטאי תלמידי חכמים. (ב) כנגד חטאי התאוה וחטאי הנפש. אך מעתה יבאר שהם כנגד עונש הבא משם הויה ושם א-ל. ומה שכתב שההסבר השלישי "הוא עיקר", אולי זהו משום שלפי שני הסבריו הראשונים אין החתימה בטיט ובדם מורות על עצמן [העונש], אלא על החטא, שלפי העונש ניתן להבחין באיזה סוג חטא מדובר. אך לפי הסברו השלישי איירי בעונש עצמו, וזה יותר מסתבר שהחתימה תורה על עצמה ולא על זולתה.</w:t>
      </w:r>
    </w:p>
  </w:footnote>
  <w:footnote w:id="713">
    <w:p w:rsidR="08E42B6C" w:rsidRDefault="08E42B6C" w:rsidP="08A250F5">
      <w:pPr>
        <w:pStyle w:val="FootnoteText"/>
        <w:rPr>
          <w:rFonts w:hint="cs"/>
        </w:rPr>
      </w:pPr>
      <w:r>
        <w:rPr>
          <w:rtl/>
        </w:rPr>
        <w:t>&lt;</w:t>
      </w:r>
      <w:r>
        <w:rPr>
          <w:rStyle w:val="FootnoteReference"/>
        </w:rPr>
        <w:footnoteRef/>
      </w:r>
      <w:r>
        <w:rPr>
          <w:rtl/>
        </w:rPr>
        <w:t>&gt;</w:t>
      </w:r>
      <w:r>
        <w:rPr>
          <w:rFonts w:hint="cs"/>
          <w:rtl/>
        </w:rPr>
        <w:t xml:space="preserve"> פירוש - "מדת אמתת השם יתברך" היא הנהגה המתחייבת בעצם מצד הנותן, ולא רק הנהגה המתחייבת מצד המקבלים. וכגון, בגבורות ה' פכ"ג [צט:] כתב: "</w:t>
      </w:r>
      <w:r>
        <w:rPr>
          <w:rtl/>
        </w:rPr>
        <w:t>כאשר היה בדור המבול</w:t>
      </w:r>
      <w:r>
        <w:rPr>
          <w:rFonts w:hint="cs"/>
          <w:rtl/>
        </w:rPr>
        <w:t>,</w:t>
      </w:r>
      <w:r>
        <w:rPr>
          <w:rtl/>
        </w:rPr>
        <w:t xml:space="preserve"> שאז היה בא להפסיד אותם</w:t>
      </w:r>
      <w:r>
        <w:rPr>
          <w:rFonts w:hint="cs"/>
          <w:rtl/>
        </w:rPr>
        <w:t>,</w:t>
      </w:r>
      <w:r>
        <w:rPr>
          <w:rtl/>
        </w:rPr>
        <w:t xml:space="preserve"> כתיב </w:t>
      </w:r>
      <w:r>
        <w:rPr>
          <w:rFonts w:hint="cs"/>
          <w:rtl/>
        </w:rPr>
        <w:t>[</w:t>
      </w:r>
      <w:r>
        <w:rPr>
          <w:rtl/>
        </w:rPr>
        <w:t>בראשית ו</w:t>
      </w:r>
      <w:r>
        <w:rPr>
          <w:rFonts w:hint="cs"/>
          <w:rtl/>
        </w:rPr>
        <w:t>, ו]</w:t>
      </w:r>
      <w:r>
        <w:rPr>
          <w:rtl/>
        </w:rPr>
        <w:t xml:space="preserve"> </w:t>
      </w:r>
      <w:r>
        <w:rPr>
          <w:rFonts w:hint="cs"/>
          <w:rtl/>
        </w:rPr>
        <w:t>'</w:t>
      </w:r>
      <w:r>
        <w:rPr>
          <w:rtl/>
        </w:rPr>
        <w:t>ויתעצב אל לבו</w:t>
      </w:r>
      <w:r>
        <w:rPr>
          <w:rFonts w:hint="cs"/>
          <w:rtl/>
        </w:rPr>
        <w:t>'</w:t>
      </w:r>
      <w:r>
        <w:rPr>
          <w:rtl/>
        </w:rPr>
        <w:t>. ועם כי אצל אמתתו יתברך אין התעצבות, הדבר הזה נאמר כפי המקבל</w:t>
      </w:r>
      <w:r>
        <w:rPr>
          <w:rFonts w:hint="cs"/>
          <w:rtl/>
        </w:rPr>
        <w:t>,</w:t>
      </w:r>
      <w:r>
        <w:rPr>
          <w:rtl/>
        </w:rPr>
        <w:t xml:space="preserve"> שהם הנמצאים</w:t>
      </w:r>
      <w:r>
        <w:rPr>
          <w:rFonts w:hint="cs"/>
          <w:rtl/>
        </w:rPr>
        <w:t>,</w:t>
      </w:r>
      <w:r>
        <w:rPr>
          <w:rtl/>
        </w:rPr>
        <w:t xml:space="preserve"> שהם מקבלים מדה זאת, כי בשעת המבול לא קבלו הנמצאים רק התעצבות, ר</w:t>
      </w:r>
      <w:r>
        <w:rPr>
          <w:rFonts w:hint="cs"/>
          <w:rtl/>
        </w:rPr>
        <w:t>צה לומר</w:t>
      </w:r>
      <w:r>
        <w:rPr>
          <w:rtl/>
        </w:rPr>
        <w:t xml:space="preserve"> שלא נמצא השם יתברך להם בשלימות כבודו</w:t>
      </w:r>
      <w:r>
        <w:rPr>
          <w:rFonts w:hint="cs"/>
          <w:rtl/>
        </w:rPr>
        <w:t xml:space="preserve">... </w:t>
      </w:r>
      <w:r>
        <w:rPr>
          <w:rtl/>
        </w:rPr>
        <w:t>אף כי מצד אמיתתו יתעלה ויתברך ההוד והשמחה לפניו, הנמצאים קבלו התעצבות</w:t>
      </w:r>
      <w:r>
        <w:rPr>
          <w:rFonts w:hint="cs"/>
          <w:rtl/>
        </w:rPr>
        <w:t>". ובבאר הגולה באר הרביעי [תכ.] כתב: "</w:t>
      </w:r>
      <w:r>
        <w:rPr>
          <w:rtl/>
        </w:rPr>
        <w:t>כי כפי אשר הוא עניין המקבלים הוא ית</w:t>
      </w:r>
      <w:r>
        <w:rPr>
          <w:rFonts w:hint="cs"/>
          <w:rtl/>
        </w:rPr>
        <w:t>ברך</w:t>
      </w:r>
      <w:r>
        <w:rPr>
          <w:rtl/>
        </w:rPr>
        <w:t xml:space="preserve"> עמהם</w:t>
      </w:r>
      <w:r>
        <w:rPr>
          <w:rFonts w:hint="cs"/>
          <w:rtl/>
        </w:rPr>
        <w:t>,</w:t>
      </w:r>
      <w:r>
        <w:rPr>
          <w:rtl/>
        </w:rPr>
        <w:t xml:space="preserve"> ואין בזה שנוי באמתת עצמו</w:t>
      </w:r>
      <w:r>
        <w:rPr>
          <w:rFonts w:hint="cs"/>
          <w:rtl/>
        </w:rPr>
        <w:t>". ובדר"ח פ"ג מ"ב [עז.] כתב: "</w:t>
      </w:r>
      <w:r>
        <w:rPr>
          <w:rtl/>
        </w:rPr>
        <w:t xml:space="preserve">מה שהתורה נקראת </w:t>
      </w:r>
      <w:r>
        <w:rPr>
          <w:rFonts w:hint="cs"/>
          <w:rtl/>
        </w:rPr>
        <w:t>'</w:t>
      </w:r>
      <w:r>
        <w:rPr>
          <w:rtl/>
        </w:rPr>
        <w:t>בת</w:t>
      </w:r>
      <w:r>
        <w:rPr>
          <w:rFonts w:hint="cs"/>
          <w:rtl/>
        </w:rPr>
        <w:t>' [של הקב"ה (שמו"ר לג, א)]</w:t>
      </w:r>
      <w:r>
        <w:rPr>
          <w:rtl/>
        </w:rPr>
        <w:t>, כי הבת היא תולדה מן האב ובאה ממנו, כך התורה הוציאה הש</w:t>
      </w:r>
      <w:r>
        <w:rPr>
          <w:rFonts w:hint="cs"/>
          <w:rtl/>
        </w:rPr>
        <w:t>ם יתברך</w:t>
      </w:r>
      <w:r>
        <w:rPr>
          <w:rtl/>
        </w:rPr>
        <w:t xml:space="preserve"> לפעל לסדר אותה</w:t>
      </w:r>
      <w:r>
        <w:rPr>
          <w:rFonts w:hint="cs"/>
          <w:rtl/>
        </w:rPr>
        <w:t>,</w:t>
      </w:r>
      <w:r>
        <w:rPr>
          <w:rtl/>
        </w:rPr>
        <w:t xml:space="preserve"> כמו שהבת באה מעצמו של אב</w:t>
      </w:r>
      <w:r>
        <w:rPr>
          <w:rFonts w:hint="cs"/>
          <w:rtl/>
        </w:rPr>
        <w:t>,</w:t>
      </w:r>
      <w:r>
        <w:rPr>
          <w:rtl/>
        </w:rPr>
        <w:t xml:space="preserve"> כך התורה ג</w:t>
      </w:r>
      <w:r>
        <w:rPr>
          <w:rFonts w:hint="cs"/>
          <w:rtl/>
        </w:rPr>
        <w:t>ם כן.</w:t>
      </w:r>
      <w:r>
        <w:rPr>
          <w:rtl/>
        </w:rPr>
        <w:t xml:space="preserve"> לא כמו שיש סוברים כי הש</w:t>
      </w:r>
      <w:r>
        <w:rPr>
          <w:rFonts w:hint="cs"/>
          <w:rtl/>
        </w:rPr>
        <w:t>ם יתברך</w:t>
      </w:r>
      <w:r>
        <w:rPr>
          <w:rtl/>
        </w:rPr>
        <w:t xml:space="preserve"> נתן התורה לאדם כפי מה שראוי לאדם בלבד, שאם כן לא היתה התורה סבה ודרך להביא את האדם להיות עם הש</w:t>
      </w:r>
      <w:r>
        <w:rPr>
          <w:rFonts w:hint="cs"/>
          <w:rtl/>
        </w:rPr>
        <w:t>ם יתברך.</w:t>
      </w:r>
      <w:r>
        <w:rPr>
          <w:rtl/>
        </w:rPr>
        <w:t xml:space="preserve"> אבל התורה היא המושכל שמתחייב מאמתת הש</w:t>
      </w:r>
      <w:r>
        <w:rPr>
          <w:rFonts w:hint="cs"/>
          <w:rtl/>
        </w:rPr>
        <w:t>ם יתברך,</w:t>
      </w:r>
      <w:r>
        <w:rPr>
          <w:rtl/>
        </w:rPr>
        <w:t xml:space="preserve"> ולכך התורה מביאה האדם אל הש</w:t>
      </w:r>
      <w:r>
        <w:rPr>
          <w:rFonts w:hint="cs"/>
          <w:rtl/>
        </w:rPr>
        <w:t>ם יתברך</w:t>
      </w:r>
      <w:r>
        <w:rPr>
          <w:rtl/>
        </w:rPr>
        <w:t>, והש</w:t>
      </w:r>
      <w:r>
        <w:rPr>
          <w:rFonts w:hint="cs"/>
          <w:rtl/>
        </w:rPr>
        <w:t>ם יתברך</w:t>
      </w:r>
      <w:r>
        <w:rPr>
          <w:rtl/>
        </w:rPr>
        <w:t xml:space="preserve"> עם האדם כאשר עוסק בתורה</w:t>
      </w:r>
      <w:r>
        <w:rPr>
          <w:rFonts w:hint="cs"/>
          <w:rtl/>
        </w:rPr>
        <w:t>,</w:t>
      </w:r>
      <w:r>
        <w:rPr>
          <w:rtl/>
        </w:rPr>
        <w:t xml:space="preserve"> ולפיכך נקראת התורה </w:t>
      </w:r>
      <w:r>
        <w:rPr>
          <w:rFonts w:hint="cs"/>
          <w:rtl/>
        </w:rPr>
        <w:t>'</w:t>
      </w:r>
      <w:r>
        <w:rPr>
          <w:rtl/>
        </w:rPr>
        <w:t>בת</w:t>
      </w:r>
      <w:r>
        <w:rPr>
          <w:rFonts w:hint="cs"/>
          <w:rtl/>
        </w:rPr>
        <w:t>'</w:t>
      </w:r>
      <w:r>
        <w:rPr>
          <w:rtl/>
        </w:rPr>
        <w:t xml:space="preserve"> להקב"ה</w:t>
      </w:r>
      <w:r>
        <w:rPr>
          <w:rFonts w:hint="cs"/>
          <w:rtl/>
        </w:rPr>
        <w:t>" [ראה להלן פ"ט הערה 553]. ובנצח ישראל פמ"ב [תשכח:] כתב: "</w:t>
      </w:r>
      <w:r>
        <w:rPr>
          <w:rtl/>
        </w:rPr>
        <w:t xml:space="preserve">כי הוא נכתב בשם הויה, </w:t>
      </w:r>
      <w:r>
        <w:rPr>
          <w:rFonts w:hint="cs"/>
          <w:rtl/>
        </w:rPr>
        <w:t xml:space="preserve">[אך] </w:t>
      </w:r>
      <w:r>
        <w:rPr>
          <w:rtl/>
        </w:rPr>
        <w:t>לא נקרא כך, כי הכתיבה הוא מורה על אמיתת עצמו, אבל הקריאה הוא אל האדם</w:t>
      </w:r>
      <w:r>
        <w:rPr>
          <w:rFonts w:hint="cs"/>
          <w:rtl/>
        </w:rPr>
        <w:t xml:space="preserve">... </w:t>
      </w:r>
      <w:r>
        <w:rPr>
          <w:rtl/>
        </w:rPr>
        <w:t>בשם אד', כי העבד הוא נבדל מן האדון, ואין לו שתוף עמו</w:t>
      </w:r>
      <w:r>
        <w:rPr>
          <w:rFonts w:hint="cs"/>
          <w:rtl/>
        </w:rPr>
        <w:t>" [ראה להלן פ"ט הערה 385]. ושם ר"פ מה כתב: "</w:t>
      </w:r>
      <w:r>
        <w:rPr>
          <w:rtl/>
        </w:rPr>
        <w:t xml:space="preserve">בפרק חלק </w:t>
      </w:r>
      <w:r>
        <w:rPr>
          <w:rFonts w:hint="cs"/>
          <w:rtl/>
        </w:rPr>
        <w:t>[</w:t>
      </w:r>
      <w:r>
        <w:rPr>
          <w:rtl/>
        </w:rPr>
        <w:t>סנהדרין צט.</w:t>
      </w:r>
      <w:r>
        <w:rPr>
          <w:rFonts w:hint="cs"/>
          <w:rtl/>
        </w:rPr>
        <w:t>]</w:t>
      </w:r>
      <w:r>
        <w:rPr>
          <w:rtl/>
        </w:rPr>
        <w:t xml:space="preserve"> </w:t>
      </w:r>
      <w:r>
        <w:rPr>
          <w:rFonts w:hint="cs"/>
          <w:rtl/>
        </w:rPr>
        <w:t>'</w:t>
      </w:r>
      <w:r>
        <w:rPr>
          <w:rtl/>
        </w:rPr>
        <w:t>כי יום נקם בלבי</w:t>
      </w:r>
      <w:r>
        <w:rPr>
          <w:rFonts w:hint="cs"/>
          <w:rtl/>
        </w:rPr>
        <w:t>'</w:t>
      </w:r>
      <w:r>
        <w:rPr>
          <w:rtl/>
        </w:rPr>
        <w:t xml:space="preserve"> </w:t>
      </w:r>
      <w:r>
        <w:rPr>
          <w:rFonts w:hint="cs"/>
          <w:rtl/>
        </w:rPr>
        <w:t>[</w:t>
      </w:r>
      <w:r>
        <w:rPr>
          <w:rtl/>
        </w:rPr>
        <w:t>ישעיה סג, ד</w:t>
      </w:r>
      <w:r>
        <w:rPr>
          <w:rFonts w:hint="cs"/>
          <w:rtl/>
        </w:rPr>
        <w:t>]</w:t>
      </w:r>
      <w:r>
        <w:rPr>
          <w:rtl/>
        </w:rPr>
        <w:t xml:space="preserve">, מאי </w:t>
      </w:r>
      <w:r>
        <w:rPr>
          <w:rFonts w:hint="cs"/>
          <w:rtl/>
        </w:rPr>
        <w:t>'</w:t>
      </w:r>
      <w:r>
        <w:rPr>
          <w:rtl/>
        </w:rPr>
        <w:t>יום נקם בלבי</w:t>
      </w:r>
      <w:r>
        <w:rPr>
          <w:rFonts w:hint="cs"/>
          <w:rtl/>
        </w:rPr>
        <w:t>'</w:t>
      </w:r>
      <w:r>
        <w:rPr>
          <w:rtl/>
        </w:rPr>
        <w:t>, אמר רבי יוחנן, ללבי גליתי, ולאברי לא גלית</w:t>
      </w:r>
      <w:r>
        <w:rPr>
          <w:rFonts w:hint="cs"/>
          <w:rtl/>
        </w:rPr>
        <w:t>י..</w:t>
      </w:r>
      <w:r>
        <w:rPr>
          <w:rtl/>
        </w:rPr>
        <w:t>. הבן הדברים האלו איך בא להפליג הקץ, שאינו תלוי רק באמתת השם יתברך, לפי גודל המעלה של הקץ. וזה שאמרו 'ללבי גליתי', רצונו לומר שאין הגאולה תלוי בתארים שלו יתברך, שהוא יתברך מתואר במדותיו. ואין עצם הגאולה תלוי במדות השם יתברך, שהם תארים לו, רק הקץ הוא מאמתת עצמו, כי לפי מעלת ואמתת הגאולה אינו תלוי בתארים של השם יתברך</w:t>
      </w:r>
      <w:r>
        <w:rPr>
          <w:rFonts w:hint="cs"/>
          <w:rtl/>
        </w:rPr>
        <w:t xml:space="preserve">". </w:t>
      </w:r>
    </w:p>
  </w:footnote>
  <w:footnote w:id="714">
    <w:p w:rsidR="08E42B6C" w:rsidRDefault="08E42B6C" w:rsidP="08A250F5">
      <w:pPr>
        <w:pStyle w:val="FootnoteText"/>
        <w:rPr>
          <w:rFonts w:hint="cs"/>
        </w:rPr>
      </w:pPr>
      <w:r>
        <w:rPr>
          <w:rtl/>
        </w:rPr>
        <w:t>&lt;</w:t>
      </w:r>
      <w:r>
        <w:rPr>
          <w:rStyle w:val="FootnoteReference"/>
        </w:rPr>
        <w:footnoteRef/>
      </w:r>
      <w:r>
        <w:rPr>
          <w:rtl/>
        </w:rPr>
        <w:t>&gt;</w:t>
      </w:r>
      <w:r>
        <w:rPr>
          <w:rFonts w:hint="cs"/>
          <w:rtl/>
        </w:rPr>
        <w:t xml:space="preserve"> "כי האמת קיים" [לשונו בסמוך]. ואודות שאין שנוי במדת אמתתו יתברך, כן כתב בנצח ישראל פי"א [רעד:], וז"ל: "</w:t>
      </w:r>
      <w:r>
        <w:rPr>
          <w:rtl/>
        </w:rPr>
        <w:t xml:space="preserve">כיון שהם נקראים </w:t>
      </w:r>
      <w:r>
        <w:rPr>
          <w:rFonts w:hint="cs"/>
          <w:rtl/>
        </w:rPr>
        <w:t>[שמות ד, כב] '</w:t>
      </w:r>
      <w:r>
        <w:rPr>
          <w:rtl/>
        </w:rPr>
        <w:t>בני בכורי</w:t>
      </w:r>
      <w:r>
        <w:rPr>
          <w:rFonts w:hint="cs"/>
          <w:rtl/>
        </w:rPr>
        <w:t>'</w:t>
      </w:r>
      <w:r>
        <w:rPr>
          <w:rtl/>
        </w:rPr>
        <w:t>, והבכור הוא אחד, מורה שיש כאן חבור גמור, לפי שהם מושפעים מאמתת עצמו. ולחבור הזה אי אפשר שיהיה לו פירוד כלל, וכי יש שנוי לאמתת עצמו</w:t>
      </w:r>
      <w:r>
        <w:rPr>
          <w:rFonts w:hint="cs"/>
          <w:rtl/>
        </w:rPr>
        <w:t>". ועל כך נאמר [מלאכי ג, ו] "כי אני הויה לא שניתי וגו'", ושם הויה מורה על אמיתתו יתברך, וכמו שיבאר בסמוך.</w:t>
      </w:r>
    </w:p>
  </w:footnote>
  <w:footnote w:id="715">
    <w:p w:rsidR="08E42B6C" w:rsidRDefault="08E42B6C" w:rsidP="085C2087">
      <w:pPr>
        <w:pStyle w:val="FootnoteText"/>
        <w:rPr>
          <w:rFonts w:hint="cs"/>
          <w:rtl/>
        </w:rPr>
      </w:pPr>
      <w:r>
        <w:rPr>
          <w:rtl/>
        </w:rPr>
        <w:t>&lt;</w:t>
      </w:r>
      <w:r>
        <w:rPr>
          <w:rStyle w:val="FootnoteReference"/>
        </w:rPr>
        <w:footnoteRef/>
      </w:r>
      <w:r>
        <w:rPr>
          <w:rtl/>
        </w:rPr>
        <w:t>&gt;</w:t>
      </w:r>
      <w:r>
        <w:rPr>
          <w:rFonts w:hint="cs"/>
          <w:rtl/>
        </w:rPr>
        <w:t xml:space="preserve"> כי הנפש היא עצם ואמתת האדם. ובדרשה לשבת תשובה [פב.] כתב: "</w:t>
      </w:r>
      <w:r>
        <w:rPr>
          <w:rtl/>
        </w:rPr>
        <w:t xml:space="preserve">נקראת </w:t>
      </w:r>
      <w:r>
        <w:rPr>
          <w:rFonts w:hint="cs"/>
          <w:rtl/>
        </w:rPr>
        <w:t>'</w:t>
      </w:r>
      <w:r>
        <w:rPr>
          <w:rtl/>
        </w:rPr>
        <w:t>נפש</w:t>
      </w:r>
      <w:r>
        <w:rPr>
          <w:rFonts w:hint="cs"/>
          <w:rtl/>
        </w:rPr>
        <w:t>'</w:t>
      </w:r>
      <w:r>
        <w:rPr>
          <w:rtl/>
        </w:rPr>
        <w:t xml:space="preserve"> במה שהיא עומדת בעצמה, כי כן יבא לשון </w:t>
      </w:r>
      <w:r>
        <w:rPr>
          <w:rFonts w:hint="cs"/>
          <w:rtl/>
        </w:rPr>
        <w:t>'</w:t>
      </w:r>
      <w:r>
        <w:rPr>
          <w:rtl/>
        </w:rPr>
        <w:t>נפש</w:t>
      </w:r>
      <w:r>
        <w:rPr>
          <w:rFonts w:hint="cs"/>
          <w:rtl/>
        </w:rPr>
        <w:t>'</w:t>
      </w:r>
      <w:r>
        <w:rPr>
          <w:rtl/>
        </w:rPr>
        <w:t xml:space="preserve"> על עצם הדבר</w:t>
      </w:r>
      <w:r>
        <w:rPr>
          <w:rFonts w:hint="cs"/>
          <w:rtl/>
        </w:rPr>
        <w:t>". ושם בהמשך [פג.] כתב: "כי יש לישראל נפש אדם, לא נפש בהמה, לכך יהיה כפרתם שעיר עזים [ויקרא טז, ה], שדמו כדם האדם [רש"י בראשית לז, לא], וזהו מעלת ישראל מצד עצם ישראל, שהוא הנפש". והכתב והקבלה [דברים כט, ה] כתב: "</w:t>
      </w:r>
      <w:r>
        <w:rPr>
          <w:rtl/>
        </w:rPr>
        <w:t>כי עצם האדם הוא הנפש, והגוף איננו רק המקרה הדבוק בע</w:t>
      </w:r>
      <w:r>
        <w:rPr>
          <w:rFonts w:hint="cs"/>
          <w:rtl/>
        </w:rPr>
        <w:t>צם". ובקומץ המנחה ח"א, אות ח, כתב: "</w:t>
      </w:r>
      <w:r>
        <w:rPr>
          <w:rtl/>
        </w:rPr>
        <w:t>עצם האדם הנפש</w:t>
      </w:r>
      <w:r>
        <w:rPr>
          <w:rFonts w:hint="cs"/>
          <w:rtl/>
        </w:rPr>
        <w:t>,</w:t>
      </w:r>
      <w:r>
        <w:rPr>
          <w:rtl/>
        </w:rPr>
        <w:t xml:space="preserve"> והגוף קנין לו</w:t>
      </w:r>
      <w:r>
        <w:rPr>
          <w:rFonts w:hint="cs"/>
          <w:rtl/>
        </w:rPr>
        <w:t>,</w:t>
      </w:r>
      <w:r>
        <w:rPr>
          <w:rtl/>
        </w:rPr>
        <w:t xml:space="preserve"> וקנין פחות ממנו ממונו ונכסיו</w:t>
      </w:r>
      <w:r>
        <w:rPr>
          <w:rFonts w:hint="cs"/>
          <w:rtl/>
        </w:rPr>
        <w:t>,</w:t>
      </w:r>
      <w:r>
        <w:rPr>
          <w:rtl/>
        </w:rPr>
        <w:t xml:space="preserve"> ויותר פחות חבריו וריעיו</w:t>
      </w:r>
      <w:r>
        <w:rPr>
          <w:rFonts w:hint="cs"/>
          <w:rtl/>
        </w:rPr>
        <w:t>". ובתפארת שמשון [ויקרא עמוד עב] כתב: "</w:t>
      </w:r>
      <w:r>
        <w:rPr>
          <w:rtl/>
        </w:rPr>
        <w:t>האדם מורכב משני חלקים</w:t>
      </w:r>
      <w:r>
        <w:rPr>
          <w:rFonts w:hint="cs"/>
          <w:rtl/>
        </w:rPr>
        <w:t>;</w:t>
      </w:r>
      <w:r>
        <w:rPr>
          <w:rtl/>
        </w:rPr>
        <w:t xml:space="preserve"> האחד</w:t>
      </w:r>
      <w:r>
        <w:rPr>
          <w:rFonts w:hint="cs"/>
          <w:rtl/>
        </w:rPr>
        <w:t xml:space="preserve"> </w:t>
      </w:r>
      <w:r>
        <w:rPr>
          <w:rtl/>
        </w:rPr>
        <w:t>גוף האדם</w:t>
      </w:r>
      <w:r>
        <w:rPr>
          <w:rFonts w:hint="cs"/>
          <w:rtl/>
        </w:rPr>
        <w:t xml:space="preserve">... </w:t>
      </w:r>
      <w:r>
        <w:rPr>
          <w:rtl/>
        </w:rPr>
        <w:t>וחלק נוסף הדם</w:t>
      </w:r>
      <w:r>
        <w:rPr>
          <w:rFonts w:hint="cs"/>
          <w:rtl/>
        </w:rPr>
        <w:t xml:space="preserve">, </w:t>
      </w:r>
      <w:r>
        <w:rPr>
          <w:rtl/>
        </w:rPr>
        <w:t>שהוא הרגש העמוק שבאדם</w:t>
      </w:r>
      <w:r>
        <w:rPr>
          <w:rFonts w:hint="cs"/>
          <w:rtl/>
        </w:rPr>
        <w:t xml:space="preserve">. </w:t>
      </w:r>
      <w:r>
        <w:rPr>
          <w:rtl/>
        </w:rPr>
        <w:t>בעצם הדם אינו חלק מהאדם</w:t>
      </w:r>
      <w:r>
        <w:rPr>
          <w:rFonts w:hint="cs"/>
          <w:rtl/>
        </w:rPr>
        <w:t>,</w:t>
      </w:r>
      <w:r>
        <w:rPr>
          <w:rtl/>
        </w:rPr>
        <w:t xml:space="preserve"> </w:t>
      </w:r>
      <w:r>
        <w:rPr>
          <w:rFonts w:hint="cs"/>
          <w:rtl/>
        </w:rPr>
        <w:t>'</w:t>
      </w:r>
      <w:r>
        <w:rPr>
          <w:rtl/>
        </w:rPr>
        <w:t>כי הדם הוא הנפש</w:t>
      </w:r>
      <w:r>
        <w:rPr>
          <w:rFonts w:hint="cs"/>
          <w:rtl/>
        </w:rPr>
        <w:t>'</w:t>
      </w:r>
      <w:r>
        <w:rPr>
          <w:rtl/>
        </w:rPr>
        <w:t xml:space="preserve"> </w:t>
      </w:r>
      <w:r>
        <w:rPr>
          <w:rFonts w:hint="cs"/>
          <w:rtl/>
        </w:rPr>
        <w:t>[</w:t>
      </w:r>
      <w:r>
        <w:rPr>
          <w:rtl/>
        </w:rPr>
        <w:t>ד</w:t>
      </w:r>
      <w:r>
        <w:rPr>
          <w:rFonts w:hint="cs"/>
          <w:rtl/>
        </w:rPr>
        <w:t>ב</w:t>
      </w:r>
      <w:r>
        <w:rPr>
          <w:rtl/>
        </w:rPr>
        <w:t>רים יב</w:t>
      </w:r>
      <w:r>
        <w:rPr>
          <w:rFonts w:hint="cs"/>
          <w:rtl/>
        </w:rPr>
        <w:t>,</w:t>
      </w:r>
      <w:r>
        <w:rPr>
          <w:rtl/>
        </w:rPr>
        <w:t xml:space="preserve"> כ</w:t>
      </w:r>
      <w:r>
        <w:rPr>
          <w:rFonts w:hint="cs"/>
          <w:rtl/>
        </w:rPr>
        <w:t>ג].</w:t>
      </w:r>
      <w:r>
        <w:rPr>
          <w:rtl/>
        </w:rPr>
        <w:t xml:space="preserve"> עד היום לא הצליח המדע לגלות דרך לייצר דם</w:t>
      </w:r>
      <w:r>
        <w:rPr>
          <w:rFonts w:hint="cs"/>
          <w:rtl/>
        </w:rPr>
        <w:t>.</w:t>
      </w:r>
      <w:r>
        <w:rPr>
          <w:rtl/>
        </w:rPr>
        <w:t xml:space="preserve"> ולא זו בלבד</w:t>
      </w:r>
      <w:r>
        <w:rPr>
          <w:rFonts w:hint="cs"/>
          <w:rtl/>
        </w:rPr>
        <w:t>,</w:t>
      </w:r>
      <w:r>
        <w:rPr>
          <w:rtl/>
        </w:rPr>
        <w:t xml:space="preserve"> אלא שאי אפשר להחליף דם בנוזל אחר תחליפי</w:t>
      </w:r>
      <w:r>
        <w:rPr>
          <w:rFonts w:hint="cs"/>
          <w:rtl/>
        </w:rPr>
        <w:t>.</w:t>
      </w:r>
      <w:r>
        <w:rPr>
          <w:rtl/>
        </w:rPr>
        <w:t xml:space="preserve"> כשישנה ל"ע בעיה בעצמות האדם</w:t>
      </w:r>
      <w:r>
        <w:rPr>
          <w:rFonts w:hint="cs"/>
          <w:rtl/>
        </w:rPr>
        <w:t>,</w:t>
      </w:r>
      <w:r>
        <w:rPr>
          <w:rtl/>
        </w:rPr>
        <w:t xml:space="preserve"> ניתן להרכיב על העצם גם פיסת מתכת</w:t>
      </w:r>
      <w:r>
        <w:rPr>
          <w:rFonts w:hint="cs"/>
          <w:rtl/>
        </w:rPr>
        <w:t>.</w:t>
      </w:r>
      <w:r>
        <w:rPr>
          <w:rtl/>
        </w:rPr>
        <w:t xml:space="preserve"> אך אם לאדם ישנה בעיה בדם</w:t>
      </w:r>
      <w:r>
        <w:rPr>
          <w:rFonts w:hint="cs"/>
          <w:rtl/>
        </w:rPr>
        <w:t>,</w:t>
      </w:r>
      <w:r>
        <w:rPr>
          <w:rtl/>
        </w:rPr>
        <w:t xml:space="preserve"> אי אפשר להחליף זאת עם נוזל אחר בצבע אדום</w:t>
      </w:r>
      <w:r>
        <w:rPr>
          <w:rFonts w:hint="cs"/>
          <w:rtl/>
        </w:rPr>
        <w:t>.</w:t>
      </w:r>
      <w:r>
        <w:rPr>
          <w:rtl/>
        </w:rPr>
        <w:t xml:space="preserve"> הדרך היחידה להחליף דם היא ע</w:t>
      </w:r>
      <w:r>
        <w:rPr>
          <w:rFonts w:hint="cs"/>
          <w:rtl/>
        </w:rPr>
        <w:t>ל ידי</w:t>
      </w:r>
      <w:r>
        <w:rPr>
          <w:rtl/>
        </w:rPr>
        <w:t xml:space="preserve"> עירוי דם שניטל מאדם</w:t>
      </w:r>
      <w:r>
        <w:rPr>
          <w:rFonts w:hint="cs"/>
          <w:rtl/>
        </w:rPr>
        <w:t>. '</w:t>
      </w:r>
      <w:r>
        <w:rPr>
          <w:rtl/>
        </w:rPr>
        <w:t>כי הדם הוא הנפש</w:t>
      </w:r>
      <w:r>
        <w:rPr>
          <w:rFonts w:hint="cs"/>
          <w:rtl/>
        </w:rPr>
        <w:t>'</w:t>
      </w:r>
      <w:r>
        <w:rPr>
          <w:rtl/>
        </w:rPr>
        <w:t xml:space="preserve"> הוא עצם האדם</w:t>
      </w:r>
      <w:r>
        <w:rPr>
          <w:rFonts w:hint="cs"/>
          <w:rtl/>
        </w:rPr>
        <w:t>,</w:t>
      </w:r>
      <w:r>
        <w:rPr>
          <w:rtl/>
        </w:rPr>
        <w:t xml:space="preserve"> ובו מתבטא הרגש העמוק ביותר שלנו כלפי הבורא</w:t>
      </w:r>
      <w:r>
        <w:rPr>
          <w:rFonts w:hint="cs"/>
          <w:rtl/>
        </w:rPr>
        <w:t>". @</w:t>
      </w:r>
      <w:r w:rsidRPr="087C1762">
        <w:rPr>
          <w:rFonts w:hint="cs"/>
          <w:b/>
          <w:bCs/>
          <w:rtl/>
        </w:rPr>
        <w:t>דוגמה לדבר;</w:t>
      </w:r>
      <w:r>
        <w:rPr>
          <w:rFonts w:hint="cs"/>
          <w:rtl/>
        </w:rPr>
        <w:t>^ רש"י [שמות יב, ו] כתב "[ה'] נתן להם [לישראל] שתי מצות [בליל יצ"מ], דם פסח ודם מילה". ובגו"א שמות פי"ב אות יב [קצ:] כתב: "דוקא אלו שני דמים נתן הקב"ה לגאול את ישראל בהם... כי בשביל המילה היו עבדים להקב"ה, שהרי מפרשים טעם המילה מפני שהוא אות באדם שהוא רשום להיות עבד להקב"ה, שכל עבד צריך שיהיה לו חותם עבדות... ובמילה לחוד לא סגי, כי העבד צריך שיהא עובד, ואם אינו עובד אין כאן עבדות, לכך נתן להם הפסח שהיא עבודה... אותו שהוא רשום לעבדות [ה'], והוא עובד [את ה'], זהו עבודה גמורה, ואז נקרא 'כי לי בני ישראל עבדים' [ויקרא כה, נה], ולא עבדים לעבדים [קידושין כב:], וגאלם הקב"ה מן עבדות של פרעה" [הובא למעלה בהקדמה הערה 547, פתיחה הערה 315, ופ"א הערה 1200]. הנה ביאר המהר"ל המיוחד שיש במילה וקרבן פסח, ששתי מצות אלו מגדירות את ישראל כעבדי ה' העובדים אותו. אך עדיין לא הסביר שם מהי ההדגשה של "&amp;</w:t>
      </w:r>
      <w:r w:rsidRPr="08DA5DDD">
        <w:rPr>
          <w:rFonts w:hint="cs"/>
          <w:b/>
          <w:bCs/>
          <w:rtl/>
        </w:rPr>
        <w:t>דם</w:t>
      </w:r>
      <w:r>
        <w:rPr>
          <w:rFonts w:hint="cs"/>
          <w:rtl/>
        </w:rPr>
        <w:t>^ פסח &amp;</w:t>
      </w:r>
      <w:r w:rsidRPr="08DA5DDD">
        <w:rPr>
          <w:rFonts w:hint="cs"/>
          <w:b/>
          <w:bCs/>
          <w:rtl/>
        </w:rPr>
        <w:t>ודם</w:t>
      </w:r>
      <w:r>
        <w:rPr>
          <w:rFonts w:hint="cs"/>
          <w:rtl/>
        </w:rPr>
        <w:t xml:space="preserve">^ מילה". ואע"פ שפתח את דבריו בגו"א שם במלים "דוקא אלו שני דמים נתן הקב"ה לגאול את ישראל בהם", אך לא ביאר זאת. אמנם לפי דבריו כאן הענין מבואר, כי הדם שהוא הנפש, מורה על עצם אמיתת הדבר, ולכך האופן להורות שאנו עבדי ה' בעצם הוא על ידי שני דמים אלו.   </w:t>
      </w:r>
    </w:p>
  </w:footnote>
  <w:footnote w:id="716">
    <w:p w:rsidR="08E42B6C" w:rsidRDefault="08E42B6C" w:rsidP="08A85260">
      <w:pPr>
        <w:pStyle w:val="FootnoteText"/>
        <w:rPr>
          <w:rFonts w:hint="cs"/>
        </w:rPr>
      </w:pPr>
      <w:r>
        <w:rPr>
          <w:rtl/>
        </w:rPr>
        <w:t>&lt;</w:t>
      </w:r>
      <w:r>
        <w:rPr>
          <w:rStyle w:val="FootnoteReference"/>
        </w:rPr>
        <w:footnoteRef/>
      </w:r>
      <w:r>
        <w:rPr>
          <w:rtl/>
        </w:rPr>
        <w:t>&gt;</w:t>
      </w:r>
      <w:r>
        <w:rPr>
          <w:rFonts w:hint="cs"/>
          <w:rtl/>
        </w:rPr>
        <w:t xml:space="preserve"> "קושטא קאי, שיקרא לא קאי" [שבת קד.]. ובדרוש על התורה [מא.] כתב: "</w:t>
      </w:r>
      <w:r>
        <w:rPr>
          <w:rtl/>
        </w:rPr>
        <w:t>כי האמת אין לו שנוי כלל</w:t>
      </w:r>
      <w:r>
        <w:rPr>
          <w:rFonts w:hint="cs"/>
          <w:rtl/>
        </w:rPr>
        <w:t>,</w:t>
      </w:r>
      <w:r>
        <w:rPr>
          <w:rtl/>
        </w:rPr>
        <w:t xml:space="preserve"> אבל הבלתי אמת אין לו קיום</w:t>
      </w:r>
      <w:r>
        <w:rPr>
          <w:rFonts w:hint="cs"/>
          <w:rtl/>
        </w:rPr>
        <w:t>,</w:t>
      </w:r>
      <w:r>
        <w:rPr>
          <w:rtl/>
        </w:rPr>
        <w:t xml:space="preserve"> והוא בטל מעצמו</w:t>
      </w:r>
      <w:r>
        <w:rPr>
          <w:rFonts w:hint="cs"/>
          <w:rtl/>
        </w:rPr>
        <w:t>.</w:t>
      </w:r>
      <w:r>
        <w:rPr>
          <w:rtl/>
        </w:rPr>
        <w:t xml:space="preserve"> שהרי אם סלק א</w:t>
      </w:r>
      <w:r>
        <w:rPr>
          <w:rFonts w:hint="cs"/>
          <w:rtl/>
        </w:rPr>
        <w:t>ף אחד</w:t>
      </w:r>
      <w:r>
        <w:rPr>
          <w:rtl/>
        </w:rPr>
        <w:t xml:space="preserve"> מן </w:t>
      </w:r>
      <w:r>
        <w:rPr>
          <w:rFonts w:hint="cs"/>
          <w:rtl/>
        </w:rPr>
        <w:t>'</w:t>
      </w:r>
      <w:r>
        <w:rPr>
          <w:rtl/>
        </w:rPr>
        <w:t>אמת</w:t>
      </w:r>
      <w:r>
        <w:rPr>
          <w:rFonts w:hint="cs"/>
          <w:rtl/>
        </w:rPr>
        <w:t>',</w:t>
      </w:r>
      <w:r>
        <w:rPr>
          <w:rtl/>
        </w:rPr>
        <w:t xml:space="preserve"> נשאר </w:t>
      </w:r>
      <w:r>
        <w:rPr>
          <w:rFonts w:hint="cs"/>
          <w:rtl/>
        </w:rPr>
        <w:t>'</w:t>
      </w:r>
      <w:r>
        <w:rPr>
          <w:rtl/>
        </w:rPr>
        <w:t>מת</w:t>
      </w:r>
      <w:r>
        <w:rPr>
          <w:rFonts w:hint="cs"/>
          <w:rtl/>
        </w:rPr>
        <w:t>',</w:t>
      </w:r>
      <w:r>
        <w:rPr>
          <w:rtl/>
        </w:rPr>
        <w:t xml:space="preserve"> שאין קיום לאותו דבר היוצא מקו האמת</w:t>
      </w:r>
      <w:r>
        <w:rPr>
          <w:rFonts w:hint="cs"/>
          <w:rtl/>
        </w:rPr>
        <w:t>,</w:t>
      </w:r>
      <w:r>
        <w:rPr>
          <w:rtl/>
        </w:rPr>
        <w:t xml:space="preserve"> אף כחוט השערה</w:t>
      </w:r>
      <w:r>
        <w:rPr>
          <w:rFonts w:hint="cs"/>
          <w:rtl/>
        </w:rPr>
        <w:t>,</w:t>
      </w:r>
      <w:r>
        <w:rPr>
          <w:rtl/>
        </w:rPr>
        <w:t xml:space="preserve"> והוא מת ועבר ובטל</w:t>
      </w:r>
      <w:r>
        <w:rPr>
          <w:rFonts w:hint="cs"/>
          <w:rtl/>
        </w:rPr>
        <w:t xml:space="preserve">". ובגו"א דברים פט"ז אות כה כתב: "כי השקר אין לו קיום, והאמת יש לו רגלים". </w:t>
      </w:r>
      <w:r>
        <w:rPr>
          <w:rtl/>
        </w:rPr>
        <w:t>ובח"א לשבת נה. [א, לב.] כתב: "ראוי שיהיה חותמו של הקב"ה אמת [שבת נה.], כי כל חתימה מקיים את הדבר, שהוא דבר מקוים. כמו שאמרו [גיטן כב:] אין קיום הדבר אלא בחותמ</w:t>
      </w:r>
      <w:r>
        <w:rPr>
          <w:rFonts w:hint="cs"/>
          <w:rtl/>
        </w:rPr>
        <w:t>י</w:t>
      </w:r>
      <w:r>
        <w:rPr>
          <w:rtl/>
        </w:rPr>
        <w:t xml:space="preserve">ו. הרי לך כי חתימת הדבר הוא קיומו. וכאשר הש"י מקיים הדבר, הוא מקיים את הדבר באמת, כי האמת הוא קיום הכל, כמו שאמרו ז"ל [תקוני זהר תקון כה] אמת יש לו רגלים, שקר אין לו רגלים. ולכך חותמו של הקב"ה אמת". </w:t>
      </w:r>
      <w:r>
        <w:rPr>
          <w:rFonts w:ascii="Courier New" w:hAnsi="Courier New"/>
          <w:rtl/>
        </w:rPr>
        <w:t>ובנתיב האמת פ"א [א, קצו:] כתב: "כל אשר נמשך אחר האמת ראוי אליו הקיום, וכמו שאמרו חכמים [שבת קד.] 'קושטא קאי, שיקרא לא קאי', כי האמת ראוי אליו המציאות, והשקר ראוי אליו ההעדר, שלא יהיה נמצא". ושם מאריך לבאר יסוד זה. ו</w:t>
      </w:r>
      <w:r>
        <w:rPr>
          <w:rFonts w:ascii="Courier New" w:hAnsi="Courier New" w:hint="cs"/>
          <w:rtl/>
        </w:rPr>
        <w:t>בדר"ח</w:t>
      </w:r>
      <w:r>
        <w:rPr>
          <w:rFonts w:ascii="Courier New" w:hAnsi="Courier New"/>
          <w:rtl/>
        </w:rPr>
        <w:t xml:space="preserve"> פ"ה מ"ז </w:t>
      </w:r>
      <w:r>
        <w:rPr>
          <w:rFonts w:ascii="Courier New" w:hAnsi="Courier New" w:hint="cs"/>
          <w:rtl/>
        </w:rPr>
        <w:t xml:space="preserve">[רמב.] </w:t>
      </w:r>
      <w:r>
        <w:rPr>
          <w:rFonts w:ascii="Courier New" w:hAnsi="Courier New"/>
          <w:rtl/>
        </w:rPr>
        <w:t>כתב: "השקר הוא בלתי נמצא, והוא נעדר בעצמו, והאמת הוא הפך, כי אין באמת העדר, רק הוא נמצא, והשקר אינו נמצא"</w:t>
      </w:r>
      <w:r>
        <w:rPr>
          <w:rFonts w:ascii="Courier New" w:hAnsi="Courier New" w:hint="cs"/>
          <w:rtl/>
        </w:rPr>
        <w:t xml:space="preserve"> [ראה למעלה ההערה 190, ולהלן פ"ד הערה 101]</w:t>
      </w:r>
      <w:r>
        <w:rPr>
          <w:rFonts w:ascii="Courier New" w:hAnsi="Courier New"/>
          <w:rtl/>
        </w:rPr>
        <w:t xml:space="preserve">. </w:t>
      </w:r>
    </w:p>
  </w:footnote>
  <w:footnote w:id="717">
    <w:p w:rsidR="08E42B6C" w:rsidRDefault="08E42B6C" w:rsidP="08E822E9">
      <w:pPr>
        <w:pStyle w:val="FootnoteText"/>
        <w:rPr>
          <w:rFonts w:hint="cs"/>
          <w:rtl/>
        </w:rPr>
      </w:pPr>
      <w:r>
        <w:rPr>
          <w:rtl/>
        </w:rPr>
        <w:t>&lt;</w:t>
      </w:r>
      <w:r>
        <w:rPr>
          <w:rStyle w:val="FootnoteReference"/>
        </w:rPr>
        <w:footnoteRef/>
      </w:r>
      <w:r>
        <w:rPr>
          <w:rtl/>
        </w:rPr>
        <w:t>&gt;</w:t>
      </w:r>
      <w:r>
        <w:rPr>
          <w:rFonts w:hint="cs"/>
          <w:rtl/>
        </w:rPr>
        <w:t xml:space="preserve"> "שם המיוחד" הוא שם הויה, וכמבואר בגו"א שמות פ"ג אות ט [נב.], וז"ל: "</w:t>
      </w:r>
      <w:r>
        <w:rPr>
          <w:rtl/>
        </w:rPr>
        <w:t>שם הויה מורה שהוא נבדל מכל הנמצאות</w:t>
      </w:r>
      <w:r>
        <w:rPr>
          <w:rFonts w:hint="cs"/>
          <w:rtl/>
        </w:rPr>
        <w:t xml:space="preserve">, </w:t>
      </w:r>
      <w:r>
        <w:rPr>
          <w:rtl/>
        </w:rPr>
        <w:t>ולא נתלה בשום נמצא.</w:t>
      </w:r>
      <w:r>
        <w:rPr>
          <w:rFonts w:hint="cs"/>
          <w:rtl/>
        </w:rPr>
        <w:t>..</w:t>
      </w:r>
      <w:r>
        <w:rPr>
          <w:rtl/>
        </w:rPr>
        <w:t xml:space="preserve"> שם בן ארבע אותיות נאמר על שהוא ההויה שאין לו התלות בזולתו, וזולתו אפס. ולפיכך נקרא בשם הויה</w:t>
      </w:r>
      <w:r>
        <w:rPr>
          <w:rFonts w:hint="cs"/>
          <w:rtl/>
        </w:rPr>
        <w:t>,</w:t>
      </w:r>
      <w:r>
        <w:rPr>
          <w:rtl/>
        </w:rPr>
        <w:t xml:space="preserve"> שהוא ההוה בלבד בעצמו</w:t>
      </w:r>
      <w:r>
        <w:rPr>
          <w:rFonts w:hint="cs"/>
          <w:rtl/>
        </w:rPr>
        <w:t>..</w:t>
      </w:r>
      <w:r>
        <w:rPr>
          <w:rtl/>
        </w:rPr>
        <w:t xml:space="preserve">. כי מפני זה הוא אומר בשם הזה </w:t>
      </w:r>
      <w:r>
        <w:rPr>
          <w:rFonts w:hint="cs"/>
          <w:rtl/>
        </w:rPr>
        <w:t>'</w:t>
      </w:r>
      <w:r>
        <w:rPr>
          <w:rtl/>
        </w:rPr>
        <w:t>זה שמי</w:t>
      </w:r>
      <w:r>
        <w:rPr>
          <w:rFonts w:hint="cs"/>
          <w:rtl/>
        </w:rPr>
        <w:t>' [שמות ג, טו]</w:t>
      </w:r>
      <w:r>
        <w:rPr>
          <w:rtl/>
        </w:rPr>
        <w:t>, רוצה לומר המיוחד לי, שהרי שם הזה על שהוא נבדל מן הנמצאות</w:t>
      </w:r>
      <w:r>
        <w:rPr>
          <w:rFonts w:hint="cs"/>
          <w:rtl/>
        </w:rPr>
        <w:t>,</w:t>
      </w:r>
      <w:r>
        <w:rPr>
          <w:rtl/>
        </w:rPr>
        <w:t xml:space="preserve"> ואין הצטרפות בו אל הנמצאות</w:t>
      </w:r>
      <w:r>
        <w:rPr>
          <w:rFonts w:hint="cs"/>
          <w:rtl/>
        </w:rPr>
        <w:t>,</w:t>
      </w:r>
      <w:r>
        <w:rPr>
          <w:rtl/>
        </w:rPr>
        <w:t xml:space="preserve"> לכך הוא שמו המיוחד</w:t>
      </w:r>
      <w:r>
        <w:rPr>
          <w:rFonts w:hint="cs"/>
          <w:rtl/>
        </w:rPr>
        <w:t xml:space="preserve">" [הובא למעלה פ"ב הערה 62, להלן פ"ה הערה 233, פ"ו הערה 278, ופ"ט הערה 46]. </w:t>
      </w:r>
    </w:p>
  </w:footnote>
  <w:footnote w:id="718">
    <w:p w:rsidR="08E42B6C" w:rsidRDefault="08E42B6C" w:rsidP="081E7108">
      <w:pPr>
        <w:pStyle w:val="FootnoteText"/>
        <w:rPr>
          <w:rFonts w:hint="cs"/>
        </w:rPr>
      </w:pPr>
      <w:r>
        <w:rPr>
          <w:rtl/>
        </w:rPr>
        <w:t>&lt;</w:t>
      </w:r>
      <w:r>
        <w:rPr>
          <w:rStyle w:val="FootnoteReference"/>
        </w:rPr>
        <w:footnoteRef/>
      </w:r>
      <w:r>
        <w:rPr>
          <w:rtl/>
        </w:rPr>
        <w:t>&gt;</w:t>
      </w:r>
      <w:r>
        <w:rPr>
          <w:rFonts w:hint="cs"/>
          <w:rtl/>
        </w:rPr>
        <w:t xml:space="preserve"> רש"י בראשית ב, ה כתב "ה' - הוא שמו, אלקים - שהוא שליט ושופט". ובגו"א בראשית פ"א אות טז כתב "שם בן ד' אותיות הוא שם העצם, המורה על אמתתו". ובהקדמה ראשונה לגבורות ה' כתב: "</w:t>
      </w:r>
      <w:r>
        <w:rPr>
          <w:rtl/>
        </w:rPr>
        <w:t>כי השם המיוחד הוא שם העצם, מורה שהוא נבדל מכל הנ</w:t>
      </w:r>
      <w:r w:rsidRPr="085B7719">
        <w:rPr>
          <w:sz w:val="18"/>
          <w:rtl/>
        </w:rPr>
        <w:t>מצאים</w:t>
      </w:r>
      <w:r w:rsidRPr="085B7719">
        <w:rPr>
          <w:rFonts w:hint="cs"/>
          <w:sz w:val="18"/>
          <w:rtl/>
        </w:rPr>
        <w:t>,</w:t>
      </w:r>
      <w:r w:rsidRPr="085B7719">
        <w:rPr>
          <w:sz w:val="18"/>
          <w:rtl/>
        </w:rPr>
        <w:t xml:space="preserve"> ובו מקוימים כל הנמצאים</w:t>
      </w:r>
      <w:r w:rsidRPr="085B7719">
        <w:rPr>
          <w:rFonts w:hint="cs"/>
          <w:sz w:val="18"/>
          <w:rtl/>
        </w:rPr>
        <w:t>". ובדר"ח פ"ה מ"ו [רז.] כתב: "</w:t>
      </w:r>
      <w:r w:rsidRPr="085B7719">
        <w:rPr>
          <w:sz w:val="18"/>
          <w:rtl/>
          <w:lang w:val="en-US"/>
        </w:rPr>
        <w:t>כל השמות הם בשם המיוחד</w:t>
      </w:r>
      <w:r>
        <w:rPr>
          <w:rFonts w:hint="cs"/>
          <w:rtl/>
        </w:rPr>
        <w:t>". ורש"י שמות ו, ב כתב: "</w:t>
      </w:r>
      <w:r>
        <w:rPr>
          <w:rtl/>
        </w:rPr>
        <w:t>ויאמר אליו אני ה' - נאמן לשלם שכר טוב למתהלכים לפני</w:t>
      </w:r>
      <w:r>
        <w:rPr>
          <w:rFonts w:hint="cs"/>
          <w:rtl/>
        </w:rPr>
        <w:t>,</w:t>
      </w:r>
      <w:r>
        <w:rPr>
          <w:rtl/>
        </w:rPr>
        <w:t xml:space="preserve"> ולא לחנם שלחתיך כי אם</w:t>
      </w:r>
      <w:r>
        <w:rPr>
          <w:rFonts w:hint="cs"/>
          <w:rtl/>
        </w:rPr>
        <w:t xml:space="preserve"> </w:t>
      </w:r>
      <w:r>
        <w:rPr>
          <w:rtl/>
        </w:rPr>
        <w:t xml:space="preserve">לקיים דברי שדברתי לאבות הראשונים. ובלשון הזה מצינו שהוא נדרש בכמה מקומות </w:t>
      </w:r>
      <w:r>
        <w:rPr>
          <w:rFonts w:hint="cs"/>
          <w:rtl/>
        </w:rPr>
        <w:t>'</w:t>
      </w:r>
      <w:r>
        <w:rPr>
          <w:rtl/>
        </w:rPr>
        <w:t>אני ה'</w:t>
      </w:r>
      <w:r>
        <w:rPr>
          <w:rFonts w:hint="cs"/>
          <w:rtl/>
        </w:rPr>
        <w:t>'</w:t>
      </w:r>
      <w:r>
        <w:rPr>
          <w:rtl/>
        </w:rPr>
        <w:t xml:space="preserve"> נאמן ליפרע כשהוא אומר אצל עונש</w:t>
      </w:r>
      <w:r>
        <w:rPr>
          <w:rFonts w:hint="cs"/>
          <w:rtl/>
        </w:rPr>
        <w:t xml:space="preserve">... </w:t>
      </w:r>
      <w:r>
        <w:rPr>
          <w:rtl/>
        </w:rPr>
        <w:t xml:space="preserve">וכשהוא אומר אצל קיום מצות כגון </w:t>
      </w:r>
      <w:r>
        <w:rPr>
          <w:rFonts w:hint="cs"/>
          <w:rtl/>
        </w:rPr>
        <w:t>[ויקרא כב, לא] '</w:t>
      </w:r>
      <w:r>
        <w:rPr>
          <w:rtl/>
        </w:rPr>
        <w:t>ושמרתם מצותי ועשיתם אותם אני ה'</w:t>
      </w:r>
      <w:r>
        <w:rPr>
          <w:rFonts w:hint="cs"/>
          <w:rtl/>
        </w:rPr>
        <w:t>',</w:t>
      </w:r>
      <w:r>
        <w:rPr>
          <w:rtl/>
        </w:rPr>
        <w:t xml:space="preserve"> נאמן ליתן ש</w:t>
      </w:r>
      <w:r>
        <w:rPr>
          <w:rFonts w:hint="cs"/>
          <w:rtl/>
        </w:rPr>
        <w:t>כר". ובגו"א שם אות ט כתב: "</w:t>
      </w:r>
      <w:r>
        <w:rPr>
          <w:rtl/>
        </w:rPr>
        <w:t xml:space="preserve">ויש בזה עוד דבר נפלא לחכמים, כי זה השם מורה על תשלום השכר עד שלא ישאר לבריה אצל בוראה דבר שלא ישולם, כי זה השם הגדול הוא ה' אמת, כדכתיב </w:t>
      </w:r>
      <w:r>
        <w:rPr>
          <w:rFonts w:hint="cs"/>
          <w:rtl/>
        </w:rPr>
        <w:t>[</w:t>
      </w:r>
      <w:r>
        <w:rPr>
          <w:rtl/>
        </w:rPr>
        <w:t>ירמיה י, י</w:t>
      </w:r>
      <w:r>
        <w:rPr>
          <w:rFonts w:hint="cs"/>
          <w:rtl/>
        </w:rPr>
        <w:t>]</w:t>
      </w:r>
      <w:r>
        <w:rPr>
          <w:rtl/>
        </w:rPr>
        <w:t xml:space="preserve"> </w:t>
      </w:r>
      <w:r>
        <w:rPr>
          <w:rFonts w:hint="cs"/>
          <w:rtl/>
        </w:rPr>
        <w:t>'</w:t>
      </w:r>
      <w:r>
        <w:rPr>
          <w:rtl/>
        </w:rPr>
        <w:t>וה' אלהים אמת</w:t>
      </w:r>
      <w:r>
        <w:rPr>
          <w:rFonts w:hint="cs"/>
          <w:rtl/>
        </w:rPr>
        <w:t>'.</w:t>
      </w:r>
      <w:r>
        <w:rPr>
          <w:rtl/>
        </w:rPr>
        <w:t xml:space="preserve"> כי זה השם מורה על אמתת עצמו יתברך שמו, שהרי הוא שמו המיוחד, ובשביל כך מורה על אמתתו, ולפיכך ממנו ההתאמתות, ולכך אמר בכל מקום </w:t>
      </w:r>
      <w:r>
        <w:rPr>
          <w:rFonts w:hint="cs"/>
          <w:rtl/>
        </w:rPr>
        <w:t>'</w:t>
      </w:r>
      <w:r>
        <w:rPr>
          <w:rtl/>
        </w:rPr>
        <w:t>אני ה'</w:t>
      </w:r>
      <w:r>
        <w:rPr>
          <w:rFonts w:hint="cs"/>
          <w:rtl/>
        </w:rPr>
        <w:t>'</w:t>
      </w:r>
      <w:r>
        <w:rPr>
          <w:rtl/>
        </w:rPr>
        <w:t xml:space="preserve"> נאמן לשלם</w:t>
      </w:r>
      <w:r>
        <w:rPr>
          <w:rFonts w:hint="cs"/>
          <w:rtl/>
        </w:rPr>
        <w:t>". וכן כתב רש"י שם [שמות ו, ג] "</w:t>
      </w:r>
      <w:r>
        <w:rPr>
          <w:rtl/>
        </w:rPr>
        <w:t>ושמי ה' לא נודעתי להם - לא נכרתי להם במדת אמתית שלי שעליה נקרא שמי ה'</w:t>
      </w:r>
      <w:r>
        <w:rPr>
          <w:rFonts w:hint="cs"/>
          <w:rtl/>
        </w:rPr>
        <w:t>,</w:t>
      </w:r>
      <w:r>
        <w:rPr>
          <w:rtl/>
        </w:rPr>
        <w:t xml:space="preserve"> נאמן לאמת דברי</w:t>
      </w:r>
      <w:r>
        <w:rPr>
          <w:rFonts w:hint="cs"/>
          <w:rtl/>
        </w:rPr>
        <w:t>,</w:t>
      </w:r>
      <w:r>
        <w:rPr>
          <w:rtl/>
        </w:rPr>
        <w:t xml:space="preserve"> שהרי הבטחתים ולא קיימתי</w:t>
      </w:r>
      <w:r>
        <w:rPr>
          <w:rFonts w:hint="cs"/>
          <w:rtl/>
        </w:rPr>
        <w:t>".</w:t>
      </w:r>
    </w:p>
  </w:footnote>
  <w:footnote w:id="719">
    <w:p w:rsidR="08E42B6C" w:rsidRDefault="08E42B6C" w:rsidP="08A31728">
      <w:pPr>
        <w:pStyle w:val="FootnoteText"/>
        <w:rPr>
          <w:rFonts w:hint="cs"/>
        </w:rPr>
      </w:pPr>
      <w:r>
        <w:rPr>
          <w:rtl/>
        </w:rPr>
        <w:t>&lt;</w:t>
      </w:r>
      <w:r>
        <w:rPr>
          <w:rStyle w:val="FootnoteReference"/>
        </w:rPr>
        <w:footnoteRef/>
      </w:r>
      <w:r>
        <w:rPr>
          <w:rtl/>
        </w:rPr>
        <w:t>&gt;</w:t>
      </w:r>
      <w:r>
        <w:rPr>
          <w:rFonts w:hint="cs"/>
          <w:rtl/>
        </w:rPr>
        <w:t xml:space="preserve"> פירוש - אותיות שם הויה כשנכתבות במילואן [יו"ד (20) ה"א (6) וא"ו (13) ה"א (6)] עולות למספר ארבעים וחמש. ובדרשת שבת הגדול [רב:] כתב: "</w:t>
      </w:r>
      <w:r>
        <w:rPr>
          <w:rtl/>
        </w:rPr>
        <w:t xml:space="preserve">כי שם המיוחד אשר מורה על עצמו הוא במספר </w:t>
      </w:r>
      <w:r>
        <w:rPr>
          <w:rFonts w:hint="cs"/>
          <w:rtl/>
        </w:rPr>
        <w:t>'</w:t>
      </w:r>
      <w:r>
        <w:rPr>
          <w:rtl/>
        </w:rPr>
        <w:t>מ</w:t>
      </w:r>
      <w:r>
        <w:rPr>
          <w:rFonts w:hint="cs"/>
          <w:rtl/>
        </w:rPr>
        <w:t>"</w:t>
      </w:r>
      <w:r>
        <w:rPr>
          <w:rtl/>
        </w:rPr>
        <w:t>ה</w:t>
      </w:r>
      <w:r>
        <w:rPr>
          <w:rFonts w:hint="cs"/>
          <w:rtl/>
        </w:rPr>
        <w:t>'</w:t>
      </w:r>
      <w:r>
        <w:rPr>
          <w:rtl/>
        </w:rPr>
        <w:t>, יו"ד ה"א וא"ו ה"א במספר מ"ה</w:t>
      </w:r>
      <w:r>
        <w:rPr>
          <w:rFonts w:hint="cs"/>
          <w:rtl/>
        </w:rPr>
        <w:t>.</w:t>
      </w:r>
      <w:r>
        <w:rPr>
          <w:rtl/>
        </w:rPr>
        <w:t xml:space="preserve"> וזה מפני כי אין לדעת עצמו יתברך</w:t>
      </w:r>
      <w:r>
        <w:rPr>
          <w:rFonts w:hint="cs"/>
          <w:rtl/>
        </w:rPr>
        <w:t>,</w:t>
      </w:r>
      <w:r>
        <w:rPr>
          <w:rtl/>
        </w:rPr>
        <w:t xml:space="preserve"> לכך השם הזה מספרו מ"ה, כי לשון זה נאמר כאשר לא ידע מהותו, כמו שכתוב </w:t>
      </w:r>
      <w:r>
        <w:rPr>
          <w:rFonts w:hint="cs"/>
          <w:rtl/>
        </w:rPr>
        <w:t>[שמות טז, טו] '</w:t>
      </w:r>
      <w:r>
        <w:rPr>
          <w:rtl/>
        </w:rPr>
        <w:t>ויאמרו בני ישראל מן הוא כי לא ידעו מה הוא</w:t>
      </w:r>
      <w:r>
        <w:rPr>
          <w:rFonts w:hint="cs"/>
          <w:rtl/>
        </w:rPr>
        <w:t>'</w:t>
      </w:r>
      <w:r>
        <w:rPr>
          <w:rtl/>
        </w:rPr>
        <w:t xml:space="preserve">, הנה הדבר נקרא </w:t>
      </w:r>
      <w:r>
        <w:rPr>
          <w:rFonts w:hint="cs"/>
          <w:rtl/>
        </w:rPr>
        <w:t>'</w:t>
      </w:r>
      <w:r>
        <w:rPr>
          <w:rtl/>
        </w:rPr>
        <w:t>מה</w:t>
      </w:r>
      <w:r>
        <w:rPr>
          <w:rFonts w:hint="cs"/>
          <w:rtl/>
        </w:rPr>
        <w:t>'</w:t>
      </w:r>
      <w:r>
        <w:rPr>
          <w:rtl/>
        </w:rPr>
        <w:t xml:space="preserve"> כאשר מהותו לא נודע</w:t>
      </w:r>
      <w:r>
        <w:rPr>
          <w:rFonts w:hint="cs"/>
          <w:rtl/>
        </w:rPr>
        <w:t>". וספירה זו ידועה היא. וכגון בפרדס רימונים שער ח פרק כ כתב: "</w:t>
      </w:r>
      <w:r>
        <w:rPr>
          <w:rtl/>
        </w:rPr>
        <w:t>שם בן ד' במילואו עולה מ"ה</w:t>
      </w:r>
      <w:r>
        <w:rPr>
          <w:rFonts w:hint="cs"/>
          <w:rtl/>
        </w:rPr>
        <w:t>,</w:t>
      </w:r>
      <w:r>
        <w:rPr>
          <w:rtl/>
        </w:rPr>
        <w:t xml:space="preserve"> כזה</w:t>
      </w:r>
      <w:r>
        <w:rPr>
          <w:rFonts w:hint="cs"/>
          <w:rtl/>
        </w:rPr>
        <w:t>;</w:t>
      </w:r>
      <w:r>
        <w:rPr>
          <w:rtl/>
        </w:rPr>
        <w:t xml:space="preserve"> יו"ד ה"א וא"ו ה"א</w:t>
      </w:r>
      <w:r>
        <w:rPr>
          <w:rFonts w:hint="cs"/>
          <w:rtl/>
        </w:rPr>
        <w:t>".</w:t>
      </w:r>
    </w:p>
  </w:footnote>
  <w:footnote w:id="720">
    <w:p w:rsidR="08E42B6C" w:rsidRDefault="08E42B6C" w:rsidP="08862604">
      <w:pPr>
        <w:pStyle w:val="FootnoteText"/>
        <w:rPr>
          <w:rFonts w:hint="cs"/>
        </w:rPr>
      </w:pPr>
      <w:r>
        <w:rPr>
          <w:rtl/>
        </w:rPr>
        <w:t>&lt;</w:t>
      </w:r>
      <w:r>
        <w:rPr>
          <w:rStyle w:val="FootnoteReference"/>
        </w:rPr>
        <w:footnoteRef/>
      </w:r>
      <w:r>
        <w:rPr>
          <w:rtl/>
        </w:rPr>
        <w:t>&gt;</w:t>
      </w:r>
      <w:r>
        <w:rPr>
          <w:rFonts w:hint="cs"/>
          <w:rtl/>
        </w:rPr>
        <w:t xml:space="preserve"> פירוש - המספר מ"ה הוא אחד יותר מ"דם", כי הגימטריה של "דם" הוא ארבעים וארבעה.</w:t>
      </w:r>
    </w:p>
  </w:footnote>
  <w:footnote w:id="721">
    <w:p w:rsidR="08E42B6C" w:rsidRDefault="08E42B6C" w:rsidP="081C488A">
      <w:pPr>
        <w:pStyle w:val="FootnoteText"/>
        <w:rPr>
          <w:rFonts w:hint="cs"/>
        </w:rPr>
      </w:pPr>
      <w:r>
        <w:rPr>
          <w:rtl/>
        </w:rPr>
        <w:t>&lt;</w:t>
      </w:r>
      <w:r>
        <w:rPr>
          <w:rStyle w:val="FootnoteReference"/>
        </w:rPr>
        <w:footnoteRef/>
      </w:r>
      <w:r>
        <w:rPr>
          <w:rtl/>
        </w:rPr>
        <w:t>&gt;</w:t>
      </w:r>
      <w:r>
        <w:rPr>
          <w:rFonts w:hint="cs"/>
          <w:rtl/>
        </w:rPr>
        <w:t xml:space="preserve"> פירוש - בכל חותם יש שני דברים; הציור המצוייר על הטבעת, והטבעת שעליה נחקק הציור. וכמו שכתב בתפארת ישראל פ"מ [תריח:], וז"ל: "</w:t>
      </w:r>
      <w:r>
        <w:rPr>
          <w:rtl/>
        </w:rPr>
        <w:t>מדמה השבת כמו החותם אל הטבעת</w:t>
      </w:r>
      <w:r>
        <w:rPr>
          <w:rFonts w:hint="cs"/>
          <w:rtl/>
        </w:rPr>
        <w:t xml:space="preserve"> [ב"ר י, ט]</w:t>
      </w:r>
      <w:r>
        <w:rPr>
          <w:rtl/>
        </w:rPr>
        <w:t>, שכבר נגמר הטבעת</w:t>
      </w:r>
      <w:r>
        <w:rPr>
          <w:rFonts w:hint="cs"/>
          <w:rtl/>
        </w:rPr>
        <w:t>,</w:t>
      </w:r>
      <w:r>
        <w:rPr>
          <w:rtl/>
        </w:rPr>
        <w:t xml:space="preserve"> אבל עדיין חסר חותם</w:t>
      </w:r>
      <w:r>
        <w:rPr>
          <w:rFonts w:hint="cs"/>
          <w:rtl/>
        </w:rPr>
        <w:t>.</w:t>
      </w:r>
      <w:r>
        <w:rPr>
          <w:rtl/>
        </w:rPr>
        <w:t xml:space="preserve"> שהחותם עם שאינו מענין הטבעת</w:t>
      </w:r>
      <w:r>
        <w:rPr>
          <w:rFonts w:hint="cs"/>
          <w:rtl/>
        </w:rPr>
        <w:t>,</w:t>
      </w:r>
      <w:r>
        <w:rPr>
          <w:rtl/>
        </w:rPr>
        <w:t xml:space="preserve"> שהרי אפשר שיהיה הטבעת בלא חותם, מכל מקום החותם הוא שייך לטבעת במה שראוי שיהיה לכל טבעת חותם עמו</w:t>
      </w:r>
      <w:r>
        <w:rPr>
          <w:rFonts w:hint="cs"/>
          <w:rtl/>
        </w:rPr>
        <w:t>.</w:t>
      </w:r>
      <w:r>
        <w:rPr>
          <w:rtl/>
        </w:rPr>
        <w:t xml:space="preserve"> וכך כאשר כלה גוף העולם בששה ימים</w:t>
      </w:r>
      <w:r>
        <w:rPr>
          <w:rFonts w:hint="cs"/>
          <w:rtl/>
        </w:rPr>
        <w:t>,</w:t>
      </w:r>
      <w:r>
        <w:rPr>
          <w:rtl/>
        </w:rPr>
        <w:t xml:space="preserve"> חסר העולם שבת</w:t>
      </w:r>
      <w:r>
        <w:rPr>
          <w:rFonts w:hint="cs"/>
          <w:rtl/>
        </w:rPr>
        <w:t>,</w:t>
      </w:r>
      <w:r>
        <w:rPr>
          <w:rtl/>
        </w:rPr>
        <w:t xml:space="preserve"> שהוא קנין מעלה עליונה אל</w:t>
      </w:r>
      <w:r>
        <w:rPr>
          <w:rFonts w:hint="cs"/>
          <w:rtl/>
        </w:rPr>
        <w:t>ק</w:t>
      </w:r>
      <w:r>
        <w:rPr>
          <w:rtl/>
        </w:rPr>
        <w:t>ית</w:t>
      </w:r>
      <w:r>
        <w:rPr>
          <w:rFonts w:hint="cs"/>
          <w:rtl/>
        </w:rPr>
        <w:t>,</w:t>
      </w:r>
      <w:r>
        <w:rPr>
          <w:rtl/>
        </w:rPr>
        <w:t xml:space="preserve"> שהשבת קונה בעולם מעלה אל</w:t>
      </w:r>
      <w:r>
        <w:rPr>
          <w:rFonts w:hint="cs"/>
          <w:rtl/>
        </w:rPr>
        <w:t>ק</w:t>
      </w:r>
      <w:r>
        <w:rPr>
          <w:rtl/>
        </w:rPr>
        <w:t>ית ביותר</w:t>
      </w:r>
      <w:r>
        <w:rPr>
          <w:rFonts w:hint="cs"/>
          <w:rtl/>
        </w:rPr>
        <w:t>,</w:t>
      </w:r>
      <w:r>
        <w:rPr>
          <w:rtl/>
        </w:rPr>
        <w:t xml:space="preserve"> וזה היה קונה בשבת</w:t>
      </w:r>
      <w:r>
        <w:rPr>
          <w:rFonts w:hint="cs"/>
          <w:rtl/>
        </w:rPr>
        <w:t xml:space="preserve">". </w:t>
      </w:r>
    </w:p>
  </w:footnote>
  <w:footnote w:id="722">
    <w:p w:rsidR="08E42B6C" w:rsidRDefault="08E42B6C" w:rsidP="08A61DA0">
      <w:pPr>
        <w:pStyle w:val="FootnoteText"/>
        <w:rPr>
          <w:rFonts w:hint="cs"/>
        </w:rPr>
      </w:pPr>
      <w:r>
        <w:rPr>
          <w:rtl/>
        </w:rPr>
        <w:t>&lt;</w:t>
      </w:r>
      <w:r>
        <w:rPr>
          <w:rStyle w:val="FootnoteReference"/>
        </w:rPr>
        <w:footnoteRef/>
      </w:r>
      <w:r>
        <w:rPr>
          <w:rtl/>
        </w:rPr>
        <w:t>&gt;</w:t>
      </w:r>
      <w:r>
        <w:rPr>
          <w:rFonts w:hint="cs"/>
          <w:rtl/>
        </w:rPr>
        <w:t xml:space="preserve"> פירוש - הדם הוא הנוזל המרטיב את הצורה שעל החותם [הטבעת], ובכך נוצרת חתימה על הנייר שעליו הוטבעה החותמת. לכך הדם מצטרף אל הצורה ליצור מספר ארבעים וחמש. ואם הצורה לא היתה חולקת מקום לעצמה, אלא היתה אחת עם מקבל הצורה [הטבעת], אזי לא היה ניתן לצרפה עם הדם, כי אז היא היתה הרבה יותר שייכת לחותם מאשר לדם. אך עתה שהצורה היא זולת החותם, ניתן לצרפה עם הדם. </w:t>
      </w:r>
    </w:p>
  </w:footnote>
  <w:footnote w:id="723">
    <w:p w:rsidR="08E42B6C" w:rsidRDefault="08E42B6C" w:rsidP="085C4211">
      <w:pPr>
        <w:pStyle w:val="FootnoteText"/>
        <w:rPr>
          <w:rFonts w:hint="cs"/>
        </w:rPr>
      </w:pPr>
      <w:r>
        <w:rPr>
          <w:rtl/>
        </w:rPr>
        <w:t>&lt;</w:t>
      </w:r>
      <w:r>
        <w:rPr>
          <w:rStyle w:val="FootnoteReference"/>
        </w:rPr>
        <w:footnoteRef/>
      </w:r>
      <w:r>
        <w:rPr>
          <w:rtl/>
        </w:rPr>
        <w:t>&gt;</w:t>
      </w:r>
      <w:r>
        <w:rPr>
          <w:rFonts w:hint="cs"/>
          <w:rtl/>
        </w:rPr>
        <w:t xml:space="preserve"> נראה שנקט דוקא בשם "אל" משום שתיבת "בטיט" היא גימטריה שלשים, ויחד עם צורת החותם עולה לשלשים ואחד [כמו שמבאר בסמוך]. וכשם שתיבת "דם" מורה על שם הויה מחמת היותה בעלת אותה גימטריה, כך תיבת "בטיט" מורה על שם "אל". ואע"פ שבנתיב התשובה פ"ו [לאחר ציון 26] כתב ששם "אל" מורה על חסד, וכלשונו: "</w:t>
      </w:r>
      <w:r>
        <w:rPr>
          <w:rtl/>
        </w:rPr>
        <w:t>ויראה לומר שם הזה הוא חסד</w:t>
      </w:r>
      <w:r>
        <w:rPr>
          <w:rFonts w:hint="cs"/>
          <w:rtl/>
        </w:rPr>
        <w:t>,</w:t>
      </w:r>
      <w:r>
        <w:rPr>
          <w:rtl/>
        </w:rPr>
        <w:t xml:space="preserve"> והוא ידוע כי שם הזה מדת חסד</w:t>
      </w:r>
      <w:r>
        <w:rPr>
          <w:rFonts w:hint="cs"/>
          <w:rtl/>
        </w:rPr>
        <w:t>,</w:t>
      </w:r>
      <w:r>
        <w:rPr>
          <w:rtl/>
        </w:rPr>
        <w:t xml:space="preserve"> כמו שאמר הכתוב </w:t>
      </w:r>
      <w:r>
        <w:rPr>
          <w:rFonts w:hint="cs"/>
          <w:rtl/>
        </w:rPr>
        <w:t>[</w:t>
      </w:r>
      <w:r>
        <w:rPr>
          <w:rtl/>
        </w:rPr>
        <w:t>ת</w:t>
      </w:r>
      <w:r>
        <w:rPr>
          <w:rFonts w:hint="cs"/>
          <w:rtl/>
        </w:rPr>
        <w:t>ה</w:t>
      </w:r>
      <w:r>
        <w:rPr>
          <w:rtl/>
        </w:rPr>
        <w:t>לים כב</w:t>
      </w:r>
      <w:r>
        <w:rPr>
          <w:rFonts w:hint="cs"/>
          <w:rtl/>
        </w:rPr>
        <w:t>, ב]</w:t>
      </w:r>
      <w:r>
        <w:rPr>
          <w:rtl/>
        </w:rPr>
        <w:t xml:space="preserve"> </w:t>
      </w:r>
      <w:r>
        <w:rPr>
          <w:rFonts w:hint="cs"/>
          <w:rtl/>
        </w:rPr>
        <w:t>'</w:t>
      </w:r>
      <w:r>
        <w:rPr>
          <w:rtl/>
        </w:rPr>
        <w:t>אלי אלי למה עזבתני</w:t>
      </w:r>
      <w:r>
        <w:rPr>
          <w:rFonts w:hint="cs"/>
          <w:rtl/>
        </w:rPr>
        <w:t>'" [הובא למעלה הערה 372]. מ"מ גם כן נאמר [תהלים ז, יב] "ואל זועם בכל יום". וכן מלאך גבריאל הממונה על הדין [נצח ישראל פנ"א (תתיז:)], מ"מ נושא בשמו שם "אל", וכמבואר בבאר הגולה באר הרביעי [תקכא.]. והביאור הוא, שהכל חוזר לחסד, ואף הדין של הקב"ה הוא בכדי להיטיב ולהסיר את הרע מן העולם, וישאר הטוב בעולם. וכן כתב בדר"ח פ"ג מט"ו [שצ:], וז"ל: "</w:t>
      </w:r>
      <w:r>
        <w:rPr>
          <w:rFonts w:ascii="Times New Roman" w:hAnsi="Times New Roman"/>
          <w:snapToGrid/>
          <w:rtl/>
        </w:rPr>
        <w:t xml:space="preserve">כי אף אם </w:t>
      </w:r>
      <w:r>
        <w:rPr>
          <w:rFonts w:ascii="Times New Roman" w:hAnsi="Times New Roman" w:hint="cs"/>
          <w:snapToGrid/>
          <w:rtl/>
        </w:rPr>
        <w:t xml:space="preserve">[הקב"ה] </w:t>
      </w:r>
      <w:r>
        <w:rPr>
          <w:rFonts w:ascii="Times New Roman" w:hAnsi="Times New Roman"/>
          <w:snapToGrid/>
          <w:rtl/>
        </w:rPr>
        <w:t>דן העולם, אינו מבקש בחוב העולם, אבל 'בטוב העולם נדון'</w:t>
      </w:r>
      <w:r>
        <w:rPr>
          <w:rFonts w:ascii="Times New Roman" w:hAnsi="Times New Roman" w:hint="cs"/>
          <w:snapToGrid/>
          <w:rtl/>
        </w:rPr>
        <w:t xml:space="preserve"> [שם]</w:t>
      </w:r>
      <w:r>
        <w:rPr>
          <w:rFonts w:ascii="Times New Roman" w:hAnsi="Times New Roman"/>
          <w:snapToGrid/>
          <w:rtl/>
        </w:rPr>
        <w:t>, שחפץ לזכות העולם ולהטיב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w:t>
      </w:r>
      <w:r>
        <w:rPr>
          <w:rFonts w:hint="cs"/>
          <w:rtl/>
        </w:rPr>
        <w:t>". וכן הוא בנתיב גמילות חסדים פ"א, נתיב אהבת השם פ"א, תפארת ישראל פ"כ [רצה.], ושם פנ"ט [תתקכד:], ועוד. ובספר אגרא דכלה [רמא.] כתב: "</w:t>
      </w:r>
      <w:r>
        <w:rPr>
          <w:rtl/>
        </w:rPr>
        <w:t>התורה משמיענו כי הפורעניות והעונש ממנו ית</w:t>
      </w:r>
      <w:r>
        <w:rPr>
          <w:rFonts w:hint="cs"/>
          <w:rtl/>
        </w:rPr>
        <w:t>ברך</w:t>
      </w:r>
      <w:r>
        <w:rPr>
          <w:rtl/>
        </w:rPr>
        <w:t xml:space="preserve"> אינו דרך נקמה, כמו מלך הנוקם מעמו כשאינם מקיימין מצותיו, רק הוא דרך רפואה</w:t>
      </w:r>
      <w:r>
        <w:rPr>
          <w:rFonts w:hint="cs"/>
          <w:rtl/>
        </w:rPr>
        <w:t>,</w:t>
      </w:r>
      <w:r>
        <w:rPr>
          <w:rtl/>
        </w:rPr>
        <w:t xml:space="preserve"> שירפאו ממחלתם</w:t>
      </w:r>
      <w:r>
        <w:rPr>
          <w:rFonts w:hint="cs"/>
          <w:rtl/>
        </w:rPr>
        <w:t xml:space="preserve">" [הובא למעלה פ"א הערה 1279].       </w:t>
      </w:r>
    </w:p>
  </w:footnote>
  <w:footnote w:id="724">
    <w:p w:rsidR="08E42B6C" w:rsidRDefault="08E42B6C" w:rsidP="084E1726">
      <w:pPr>
        <w:pStyle w:val="FootnoteText"/>
        <w:rPr>
          <w:rFonts w:hint="cs"/>
        </w:rPr>
      </w:pPr>
      <w:r>
        <w:rPr>
          <w:rtl/>
        </w:rPr>
        <w:t>&lt;</w:t>
      </w:r>
      <w:r>
        <w:rPr>
          <w:rStyle w:val="FootnoteReference"/>
        </w:rPr>
        <w:footnoteRef/>
      </w:r>
      <w:r>
        <w:rPr>
          <w:rtl/>
        </w:rPr>
        <w:t>&gt;</w:t>
      </w:r>
      <w:r>
        <w:rPr>
          <w:rFonts w:hint="cs"/>
          <w:rtl/>
        </w:rPr>
        <w:t xml:space="preserve"> שמעתי לבאר, כי כח התפילה נובע מחמת שבידי התפילה לעורר מדה אחת של הקב"ה שהיא תתגבר על מדה נגדית, וכמו שאנו אומרים "ויכבשו רחמיך את כעסך מעלינו, ויגולו רחמיך על מדותיך, </w:t>
      </w:r>
      <w:r>
        <w:rPr>
          <w:rtl/>
        </w:rPr>
        <w:t xml:space="preserve">ותתנהג עמנו </w:t>
      </w:r>
      <w:r>
        <w:rPr>
          <w:rFonts w:hint="cs"/>
          <w:rtl/>
        </w:rPr>
        <w:t>ה'</w:t>
      </w:r>
      <w:r>
        <w:rPr>
          <w:rtl/>
        </w:rPr>
        <w:t xml:space="preserve"> אל</w:t>
      </w:r>
      <w:r>
        <w:rPr>
          <w:rFonts w:hint="cs"/>
          <w:rtl/>
        </w:rPr>
        <w:t>ק</w:t>
      </w:r>
      <w:r>
        <w:rPr>
          <w:rtl/>
        </w:rPr>
        <w:t>ינו במדת החסד ובמדת הרחמים</w:t>
      </w:r>
      <w:r>
        <w:rPr>
          <w:rFonts w:hint="cs"/>
          <w:rtl/>
        </w:rPr>
        <w:t xml:space="preserve">". אך כאשר הגזירה יוצאת משם הויה, אי אפשר להתפלל שמדה אחרת תכבוש אותה, כי שם הויה כולל את כל השמות, וכמו שכתב הרא"ש [יומא פ"ח סוף אות יט], וז"ל: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לכך כאשר ההנהגה יוצאת מענף אחד, ניתן להתפלל שענף אחר יבוא במקומו. אך כאשר ההנהגה יוצאת מגוף האילן, לא שייך שאחר יבוא במקומו. </w:t>
      </w:r>
    </w:p>
  </w:footnote>
  <w:footnote w:id="725">
    <w:p w:rsidR="08E42B6C" w:rsidRDefault="08E42B6C" w:rsidP="08A61DA0">
      <w:pPr>
        <w:pStyle w:val="FootnoteText"/>
        <w:rPr>
          <w:rFonts w:hint="cs"/>
        </w:rPr>
      </w:pPr>
      <w:r>
        <w:rPr>
          <w:rtl/>
        </w:rPr>
        <w:t>&lt;</w:t>
      </w:r>
      <w:r>
        <w:rPr>
          <w:rStyle w:val="FootnoteReference"/>
        </w:rPr>
        <w:footnoteRef/>
      </w:r>
      <w:r>
        <w:rPr>
          <w:rtl/>
        </w:rPr>
        <w:t>&gt;</w:t>
      </w:r>
      <w:r>
        <w:rPr>
          <w:rFonts w:hint="cs"/>
          <w:rtl/>
        </w:rPr>
        <w:t xml:space="preserve"> פירוש - גימטריה של "בטיט" היא שלשים.</w:t>
      </w:r>
    </w:p>
  </w:footnote>
  <w:footnote w:id="726">
    <w:p w:rsidR="08E42B6C" w:rsidRDefault="08E42B6C" w:rsidP="080463D8">
      <w:pPr>
        <w:pStyle w:val="FootnoteText"/>
        <w:rPr>
          <w:rFonts w:hint="cs"/>
        </w:rPr>
      </w:pPr>
      <w:r>
        <w:rPr>
          <w:rtl/>
        </w:rPr>
        <w:t>&lt;</w:t>
      </w:r>
      <w:r>
        <w:rPr>
          <w:rStyle w:val="FootnoteReference"/>
        </w:rPr>
        <w:footnoteRef/>
      </w:r>
      <w:r>
        <w:rPr>
          <w:rtl/>
        </w:rPr>
        <w:t>&gt;</w:t>
      </w:r>
      <w:r>
        <w:rPr>
          <w:rFonts w:hint="cs"/>
          <w:rtl/>
        </w:rPr>
        <w:t xml:space="preserve"> פירוש - כשם ששם הויה הוא אחד יותר מ"דם", אך השויון נעשה משום שהדם מצטרף אל צורת החותם, כך שם א-ל הוא אחד יותר מ"בטיט", אך השויון נעשה משום שהטיט מצטרף אל צורת החותם. </w:t>
      </w:r>
    </w:p>
  </w:footnote>
  <w:footnote w:id="727">
    <w:p w:rsidR="08E42B6C" w:rsidRDefault="08E42B6C" w:rsidP="08C73D21">
      <w:pPr>
        <w:pStyle w:val="FootnoteText"/>
        <w:rPr>
          <w:rFonts w:hint="cs"/>
        </w:rPr>
      </w:pPr>
      <w:r>
        <w:rPr>
          <w:rtl/>
        </w:rPr>
        <w:t>&lt;</w:t>
      </w:r>
      <w:r>
        <w:rPr>
          <w:rStyle w:val="FootnoteReference"/>
        </w:rPr>
        <w:footnoteRef/>
      </w:r>
      <w:r>
        <w:rPr>
          <w:rtl/>
        </w:rPr>
        <w:t>&gt;</w:t>
      </w:r>
      <w:r>
        <w:rPr>
          <w:rFonts w:hint="cs"/>
          <w:rtl/>
        </w:rPr>
        <w:t xml:space="preserve">  אותיות מש"ה כל"ב הן אותיות שימושיות. ולגבי בי"ת השמוש, ראה רש"י בראשית לה, ז.</w:t>
      </w:r>
    </w:p>
  </w:footnote>
  <w:footnote w:id="728">
    <w:p w:rsidR="08E42B6C" w:rsidRDefault="08E42B6C" w:rsidP="08BB77FA">
      <w:pPr>
        <w:pStyle w:val="FootnoteText"/>
        <w:rPr>
          <w:rFonts w:hint="cs"/>
        </w:rPr>
      </w:pPr>
      <w:r>
        <w:rPr>
          <w:rtl/>
        </w:rPr>
        <w:t>&lt;</w:t>
      </w:r>
      <w:r>
        <w:rPr>
          <w:rStyle w:val="FootnoteReference"/>
        </w:rPr>
        <w:footnoteRef/>
      </w:r>
      <w:r>
        <w:rPr>
          <w:rtl/>
        </w:rPr>
        <w:t>&gt;</w:t>
      </w:r>
      <w:r>
        <w:rPr>
          <w:rFonts w:hint="cs"/>
          <w:rtl/>
        </w:rPr>
        <w:t xml:space="preserve"> פירוש - הגימטריא של "דם" היא ארבעים וארבע, ולא צירפנו לזה אות בי"ת ["&amp;</w:t>
      </w:r>
      <w:r w:rsidRPr="085C24E6">
        <w:rPr>
          <w:rFonts w:hint="cs"/>
          <w:b/>
          <w:bCs/>
          <w:rtl/>
        </w:rPr>
        <w:t>ב</w:t>
      </w:r>
      <w:r>
        <w:rPr>
          <w:rFonts w:hint="cs"/>
          <w:rtl/>
        </w:rPr>
        <w:t>^דם"] ואז הגימטריא תהיה ארבעים ושש, ומדוע בתיבת "&amp;</w:t>
      </w:r>
      <w:r w:rsidRPr="085C24E6">
        <w:rPr>
          <w:rFonts w:hint="cs"/>
          <w:b/>
          <w:bCs/>
          <w:rtl/>
        </w:rPr>
        <w:t>ב</w:t>
      </w:r>
      <w:r>
        <w:rPr>
          <w:rFonts w:hint="cs"/>
          <w:rtl/>
        </w:rPr>
        <w:t xml:space="preserve">^טיט" צירפנו את הבי"ת לגימטריה, וכך הגענו למספר שלשים. </w:t>
      </w:r>
    </w:p>
  </w:footnote>
  <w:footnote w:id="729">
    <w:p w:rsidR="08E42B6C" w:rsidRDefault="08E42B6C" w:rsidP="08BB77FA">
      <w:pPr>
        <w:pStyle w:val="FootnoteText"/>
        <w:rPr>
          <w:rFonts w:hint="cs"/>
        </w:rPr>
      </w:pPr>
      <w:r>
        <w:rPr>
          <w:rtl/>
        </w:rPr>
        <w:t>&lt;</w:t>
      </w:r>
      <w:r>
        <w:rPr>
          <w:rStyle w:val="FootnoteReference"/>
        </w:rPr>
        <w:footnoteRef/>
      </w:r>
      <w:r>
        <w:rPr>
          <w:rtl/>
        </w:rPr>
        <w:t>&gt;</w:t>
      </w:r>
      <w:r>
        <w:rPr>
          <w:rFonts w:hint="cs"/>
          <w:rtl/>
        </w:rPr>
        <w:t xml:space="preserve"> ראה בספר גימטריא ונוטריקון עמוד יט, הערה 7 שהביא כמה כללים בשם עיטור ביכורים על בעל הטורים, ושם כתב שלעולם אין מחשבים אותיות השימוש לגימטריא. אמנם בספר "סודי חומש ושאר" לרבי יהודה בן שמואל החסיד, על הפסוק [איוב י, י] "הלא כחלב תתיכני וכגבינה תקפיאני", כתב: "'</w:t>
      </w:r>
      <w:r>
        <w:rPr>
          <w:rtl/>
        </w:rPr>
        <w:t>הלא כחלב תתיכני</w:t>
      </w:r>
      <w:r>
        <w:rPr>
          <w:rFonts w:hint="cs"/>
          <w:rtl/>
        </w:rPr>
        <w:t>',</w:t>
      </w:r>
      <w:r>
        <w:rPr>
          <w:rtl/>
        </w:rPr>
        <w:t xml:space="preserve"> </w:t>
      </w:r>
      <w:r>
        <w:rPr>
          <w:rFonts w:hint="cs"/>
          <w:rtl/>
        </w:rPr>
        <w:t>'</w:t>
      </w:r>
      <w:r>
        <w:rPr>
          <w:rtl/>
        </w:rPr>
        <w:t>חלב</w:t>
      </w:r>
      <w:r>
        <w:rPr>
          <w:rFonts w:hint="cs"/>
          <w:rtl/>
        </w:rPr>
        <w:t>'</w:t>
      </w:r>
      <w:r>
        <w:rPr>
          <w:rtl/>
        </w:rPr>
        <w:t xml:space="preserve"> בגימטריא מ'</w:t>
      </w:r>
      <w:r>
        <w:rPr>
          <w:rFonts w:hint="cs"/>
          <w:rtl/>
        </w:rPr>
        <w:t>,</w:t>
      </w:r>
      <w:r>
        <w:rPr>
          <w:rtl/>
        </w:rPr>
        <w:t xml:space="preserve"> כלומר במ' יום הייתה יצירתי</w:t>
      </w:r>
      <w:r>
        <w:rPr>
          <w:rFonts w:hint="cs"/>
          <w:rtl/>
        </w:rPr>
        <w:t xml:space="preserve">, </w:t>
      </w:r>
      <w:r>
        <w:rPr>
          <w:rtl/>
        </w:rPr>
        <w:t xml:space="preserve">כמאמר רבותינו </w:t>
      </w:r>
      <w:r>
        <w:rPr>
          <w:rFonts w:hint="cs"/>
          <w:rtl/>
        </w:rPr>
        <w:t xml:space="preserve">[בכורות כא:] </w:t>
      </w:r>
      <w:r>
        <w:rPr>
          <w:rtl/>
        </w:rPr>
        <w:t>שאמרו למ' יום הולד נוצר</w:t>
      </w:r>
      <w:r>
        <w:rPr>
          <w:rFonts w:hint="cs"/>
          <w:rtl/>
        </w:rPr>
        <w:t>.</w:t>
      </w:r>
      <w:r>
        <w:rPr>
          <w:rtl/>
        </w:rPr>
        <w:t xml:space="preserve"> </w:t>
      </w:r>
      <w:r>
        <w:rPr>
          <w:rFonts w:hint="cs"/>
          <w:rtl/>
        </w:rPr>
        <w:t>'</w:t>
      </w:r>
      <w:r>
        <w:rPr>
          <w:rtl/>
        </w:rPr>
        <w:t>וכגבינה תקפיאני</w:t>
      </w:r>
      <w:r>
        <w:rPr>
          <w:rFonts w:hint="cs"/>
          <w:rtl/>
        </w:rPr>
        <w:t>',</w:t>
      </w:r>
      <w:r>
        <w:rPr>
          <w:rtl/>
        </w:rPr>
        <w:t xml:space="preserve"> </w:t>
      </w:r>
      <w:r>
        <w:rPr>
          <w:rFonts w:hint="cs"/>
          <w:rtl/>
        </w:rPr>
        <w:t>'</w:t>
      </w:r>
      <w:r>
        <w:rPr>
          <w:rtl/>
        </w:rPr>
        <w:t>כגבינה</w:t>
      </w:r>
      <w:r>
        <w:rPr>
          <w:rFonts w:hint="cs"/>
          <w:rtl/>
        </w:rPr>
        <w:t xml:space="preserve">' </w:t>
      </w:r>
      <w:r>
        <w:rPr>
          <w:rtl/>
        </w:rPr>
        <w:t>בגימטריא צ'</w:t>
      </w:r>
      <w:r>
        <w:rPr>
          <w:rFonts w:hint="cs"/>
          <w:rtl/>
        </w:rPr>
        <w:t>,</w:t>
      </w:r>
      <w:r>
        <w:rPr>
          <w:rtl/>
        </w:rPr>
        <w:t xml:space="preserve"> שלצ' יום הולד ניכר</w:t>
      </w:r>
      <w:r>
        <w:rPr>
          <w:rFonts w:hint="cs"/>
          <w:rtl/>
        </w:rPr>
        <w:t>,</w:t>
      </w:r>
      <w:r>
        <w:rPr>
          <w:rtl/>
        </w:rPr>
        <w:t xml:space="preserve"> כדכתיב </w:t>
      </w:r>
      <w:r>
        <w:rPr>
          <w:rFonts w:hint="cs"/>
          <w:rtl/>
        </w:rPr>
        <w:t>[בראשית לח, כד] '</w:t>
      </w:r>
      <w:r>
        <w:rPr>
          <w:rtl/>
        </w:rPr>
        <w:t>ויהי כמשלש חדשים</w:t>
      </w:r>
      <w:r>
        <w:rPr>
          <w:rFonts w:hint="cs"/>
          <w:rtl/>
        </w:rPr>
        <w:t xml:space="preserve">'". והמהדיר שם בהערה 80 ציין שתיבת "כחלב" היא ארבעים משום שאין אות כ"ף השימוש נכללת בגימטריא. לעומת זאת בתיבת "כגבינה" אות כ"ף השימוש נכללת בגימטריא, והקשה מדוע בפעם הראשונה אות כ"ף אינה נכללת בגימטריא, ופעם השניה היא נכללת בגימטריא. ולפי המהר"ל שאלה זו מיושבת ברווחא.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42B6C" w:rsidRDefault="08E42B6C" w:rsidP="00C07C4D">
    <w:pPr>
      <w:pStyle w:val="Header"/>
      <w:jc w:val="right"/>
      <w:rPr>
        <w:rtl/>
      </w:rPr>
    </w:pPr>
    <w:r>
      <w:rPr>
        <w:rStyle w:val="PageNumber"/>
        <w:rFonts w:hint="cs"/>
        <w:rtl/>
      </w:rPr>
      <w:t xml:space="preserve">אסתר פ"ג עמוד </w:t>
    </w:r>
    <w:r>
      <w:rPr>
        <w:rStyle w:val="PageNumber"/>
      </w:rPr>
      <w:fldChar w:fldCharType="begin"/>
    </w:r>
    <w:r>
      <w:rPr>
        <w:rStyle w:val="PageNumber"/>
      </w:rPr>
      <w:instrText xml:space="preserve"> PAGE </w:instrText>
    </w:r>
    <w:r>
      <w:rPr>
        <w:rStyle w:val="PageNumber"/>
      </w:rPr>
      <w:fldChar w:fldCharType="separate"/>
    </w:r>
    <w:r w:rsidR="08392F2A">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41FD"/>
    <w:rsid w:val="080055E3"/>
    <w:rsid w:val="080060AA"/>
    <w:rsid w:val="08007C4C"/>
    <w:rsid w:val="08010340"/>
    <w:rsid w:val="080107E5"/>
    <w:rsid w:val="08011618"/>
    <w:rsid w:val="08012744"/>
    <w:rsid w:val="08012E3C"/>
    <w:rsid w:val="0801445E"/>
    <w:rsid w:val="0801658A"/>
    <w:rsid w:val="080176B0"/>
    <w:rsid w:val="080179CC"/>
    <w:rsid w:val="080200B1"/>
    <w:rsid w:val="08020187"/>
    <w:rsid w:val="0802173E"/>
    <w:rsid w:val="08021810"/>
    <w:rsid w:val="08021F2F"/>
    <w:rsid w:val="08022E91"/>
    <w:rsid w:val="080232EA"/>
    <w:rsid w:val="080236EA"/>
    <w:rsid w:val="0802371E"/>
    <w:rsid w:val="0802439F"/>
    <w:rsid w:val="0802717F"/>
    <w:rsid w:val="080300FF"/>
    <w:rsid w:val="080305B3"/>
    <w:rsid w:val="0803128C"/>
    <w:rsid w:val="08031799"/>
    <w:rsid w:val="0803326A"/>
    <w:rsid w:val="08033BEE"/>
    <w:rsid w:val="08034445"/>
    <w:rsid w:val="08034CA7"/>
    <w:rsid w:val="08035567"/>
    <w:rsid w:val="08035B34"/>
    <w:rsid w:val="08036C25"/>
    <w:rsid w:val="08036D94"/>
    <w:rsid w:val="08037698"/>
    <w:rsid w:val="08043284"/>
    <w:rsid w:val="080455E8"/>
    <w:rsid w:val="080463D8"/>
    <w:rsid w:val="08047D55"/>
    <w:rsid w:val="0805069F"/>
    <w:rsid w:val="080506EF"/>
    <w:rsid w:val="08051C47"/>
    <w:rsid w:val="080529BF"/>
    <w:rsid w:val="08053C7F"/>
    <w:rsid w:val="0805486A"/>
    <w:rsid w:val="0805558F"/>
    <w:rsid w:val="08057B56"/>
    <w:rsid w:val="08060511"/>
    <w:rsid w:val="0806097C"/>
    <w:rsid w:val="08061A6A"/>
    <w:rsid w:val="08061EF8"/>
    <w:rsid w:val="08062588"/>
    <w:rsid w:val="0806341A"/>
    <w:rsid w:val="0806726C"/>
    <w:rsid w:val="08070D5E"/>
    <w:rsid w:val="08071918"/>
    <w:rsid w:val="08073B3A"/>
    <w:rsid w:val="08074477"/>
    <w:rsid w:val="0808090F"/>
    <w:rsid w:val="08081333"/>
    <w:rsid w:val="0808157F"/>
    <w:rsid w:val="08081FB4"/>
    <w:rsid w:val="0808257D"/>
    <w:rsid w:val="080840B1"/>
    <w:rsid w:val="08084178"/>
    <w:rsid w:val="08085921"/>
    <w:rsid w:val="08086451"/>
    <w:rsid w:val="08087226"/>
    <w:rsid w:val="080872E4"/>
    <w:rsid w:val="08090038"/>
    <w:rsid w:val="08091A86"/>
    <w:rsid w:val="080932F9"/>
    <w:rsid w:val="0809370D"/>
    <w:rsid w:val="08093FC9"/>
    <w:rsid w:val="08094021"/>
    <w:rsid w:val="080951B2"/>
    <w:rsid w:val="080959C8"/>
    <w:rsid w:val="080A0527"/>
    <w:rsid w:val="080A2480"/>
    <w:rsid w:val="080A25B4"/>
    <w:rsid w:val="080A25FA"/>
    <w:rsid w:val="080A30A9"/>
    <w:rsid w:val="080A3788"/>
    <w:rsid w:val="080A41FC"/>
    <w:rsid w:val="080A4813"/>
    <w:rsid w:val="080A4F66"/>
    <w:rsid w:val="080A51AF"/>
    <w:rsid w:val="080A59D8"/>
    <w:rsid w:val="080A714D"/>
    <w:rsid w:val="080B0A0D"/>
    <w:rsid w:val="080B0BAC"/>
    <w:rsid w:val="080B18E3"/>
    <w:rsid w:val="080B1B1B"/>
    <w:rsid w:val="080B2210"/>
    <w:rsid w:val="080B229C"/>
    <w:rsid w:val="080B2F9B"/>
    <w:rsid w:val="080B47A6"/>
    <w:rsid w:val="080B4C78"/>
    <w:rsid w:val="080B4CDC"/>
    <w:rsid w:val="080B4E05"/>
    <w:rsid w:val="080B5F0C"/>
    <w:rsid w:val="080B6AC2"/>
    <w:rsid w:val="080B73B4"/>
    <w:rsid w:val="080C0F01"/>
    <w:rsid w:val="080C1C83"/>
    <w:rsid w:val="080C34C2"/>
    <w:rsid w:val="080C3DDC"/>
    <w:rsid w:val="080C499D"/>
    <w:rsid w:val="080C57C0"/>
    <w:rsid w:val="080C5855"/>
    <w:rsid w:val="080C5B58"/>
    <w:rsid w:val="080C62D4"/>
    <w:rsid w:val="080C6EE8"/>
    <w:rsid w:val="080C7E2E"/>
    <w:rsid w:val="080D022F"/>
    <w:rsid w:val="080D06F9"/>
    <w:rsid w:val="080D0896"/>
    <w:rsid w:val="080D22C4"/>
    <w:rsid w:val="080D3647"/>
    <w:rsid w:val="080D3918"/>
    <w:rsid w:val="080D3EC3"/>
    <w:rsid w:val="080D4B16"/>
    <w:rsid w:val="080D50AC"/>
    <w:rsid w:val="080D5F49"/>
    <w:rsid w:val="080D5FC8"/>
    <w:rsid w:val="080D6629"/>
    <w:rsid w:val="080D6C08"/>
    <w:rsid w:val="080E08D7"/>
    <w:rsid w:val="080E146C"/>
    <w:rsid w:val="080E3899"/>
    <w:rsid w:val="080E3A37"/>
    <w:rsid w:val="080E4220"/>
    <w:rsid w:val="080E4C30"/>
    <w:rsid w:val="080E4EED"/>
    <w:rsid w:val="080E6049"/>
    <w:rsid w:val="080E665A"/>
    <w:rsid w:val="080E6E2F"/>
    <w:rsid w:val="080E723D"/>
    <w:rsid w:val="080E745B"/>
    <w:rsid w:val="080F1EE5"/>
    <w:rsid w:val="080F24C3"/>
    <w:rsid w:val="080F29A6"/>
    <w:rsid w:val="080F2C56"/>
    <w:rsid w:val="080F2E66"/>
    <w:rsid w:val="080F48E6"/>
    <w:rsid w:val="080F4D33"/>
    <w:rsid w:val="080F5E35"/>
    <w:rsid w:val="080F600B"/>
    <w:rsid w:val="080F6D46"/>
    <w:rsid w:val="080F7470"/>
    <w:rsid w:val="080F7746"/>
    <w:rsid w:val="0810027E"/>
    <w:rsid w:val="081005D9"/>
    <w:rsid w:val="0810227A"/>
    <w:rsid w:val="08102324"/>
    <w:rsid w:val="081024DD"/>
    <w:rsid w:val="081025F1"/>
    <w:rsid w:val="08103642"/>
    <w:rsid w:val="081046A3"/>
    <w:rsid w:val="081054BB"/>
    <w:rsid w:val="08107A1F"/>
    <w:rsid w:val="08111850"/>
    <w:rsid w:val="0811198F"/>
    <w:rsid w:val="08112BED"/>
    <w:rsid w:val="08112C0C"/>
    <w:rsid w:val="08112C90"/>
    <w:rsid w:val="081130C2"/>
    <w:rsid w:val="081141C6"/>
    <w:rsid w:val="081159F5"/>
    <w:rsid w:val="081163AA"/>
    <w:rsid w:val="081202F3"/>
    <w:rsid w:val="08120472"/>
    <w:rsid w:val="08122A76"/>
    <w:rsid w:val="08123F0C"/>
    <w:rsid w:val="081244C2"/>
    <w:rsid w:val="0812514A"/>
    <w:rsid w:val="08126D1C"/>
    <w:rsid w:val="081270E0"/>
    <w:rsid w:val="08127120"/>
    <w:rsid w:val="08127348"/>
    <w:rsid w:val="081277B5"/>
    <w:rsid w:val="081278E4"/>
    <w:rsid w:val="081312EA"/>
    <w:rsid w:val="08131CF1"/>
    <w:rsid w:val="08131D5E"/>
    <w:rsid w:val="08132273"/>
    <w:rsid w:val="08133068"/>
    <w:rsid w:val="08135AFE"/>
    <w:rsid w:val="08135BF8"/>
    <w:rsid w:val="08136253"/>
    <w:rsid w:val="08136A66"/>
    <w:rsid w:val="08137355"/>
    <w:rsid w:val="08140A78"/>
    <w:rsid w:val="08140CF1"/>
    <w:rsid w:val="0814111B"/>
    <w:rsid w:val="08141428"/>
    <w:rsid w:val="08141445"/>
    <w:rsid w:val="081420EA"/>
    <w:rsid w:val="081422B9"/>
    <w:rsid w:val="081430C8"/>
    <w:rsid w:val="08143223"/>
    <w:rsid w:val="08143226"/>
    <w:rsid w:val="08147145"/>
    <w:rsid w:val="08147DFD"/>
    <w:rsid w:val="08147EBE"/>
    <w:rsid w:val="08150AFD"/>
    <w:rsid w:val="08152843"/>
    <w:rsid w:val="08152C7D"/>
    <w:rsid w:val="081533FD"/>
    <w:rsid w:val="08154DD9"/>
    <w:rsid w:val="08156D84"/>
    <w:rsid w:val="081625A5"/>
    <w:rsid w:val="08162980"/>
    <w:rsid w:val="08163312"/>
    <w:rsid w:val="08163C79"/>
    <w:rsid w:val="08166A0F"/>
    <w:rsid w:val="081672FB"/>
    <w:rsid w:val="08167546"/>
    <w:rsid w:val="0817155A"/>
    <w:rsid w:val="08171A26"/>
    <w:rsid w:val="08171F07"/>
    <w:rsid w:val="08172991"/>
    <w:rsid w:val="081748A8"/>
    <w:rsid w:val="08174904"/>
    <w:rsid w:val="08175F91"/>
    <w:rsid w:val="08177D53"/>
    <w:rsid w:val="0818188C"/>
    <w:rsid w:val="0818207D"/>
    <w:rsid w:val="08182313"/>
    <w:rsid w:val="08182A0D"/>
    <w:rsid w:val="0818315C"/>
    <w:rsid w:val="0818323A"/>
    <w:rsid w:val="08184180"/>
    <w:rsid w:val="08185107"/>
    <w:rsid w:val="08190AEF"/>
    <w:rsid w:val="081923CF"/>
    <w:rsid w:val="081929D2"/>
    <w:rsid w:val="081940E0"/>
    <w:rsid w:val="08196788"/>
    <w:rsid w:val="08196C38"/>
    <w:rsid w:val="081975AB"/>
    <w:rsid w:val="081A0698"/>
    <w:rsid w:val="081A0B51"/>
    <w:rsid w:val="081A24F5"/>
    <w:rsid w:val="081A26F0"/>
    <w:rsid w:val="081A2B00"/>
    <w:rsid w:val="081A2B1B"/>
    <w:rsid w:val="081A40F5"/>
    <w:rsid w:val="081A5129"/>
    <w:rsid w:val="081A5842"/>
    <w:rsid w:val="081A6C86"/>
    <w:rsid w:val="081A6D9A"/>
    <w:rsid w:val="081B019D"/>
    <w:rsid w:val="081B041C"/>
    <w:rsid w:val="081B1198"/>
    <w:rsid w:val="081B1C29"/>
    <w:rsid w:val="081B25FF"/>
    <w:rsid w:val="081B46F2"/>
    <w:rsid w:val="081B579B"/>
    <w:rsid w:val="081B773F"/>
    <w:rsid w:val="081B79CA"/>
    <w:rsid w:val="081C0313"/>
    <w:rsid w:val="081C0E53"/>
    <w:rsid w:val="081C1AE5"/>
    <w:rsid w:val="081C1DB9"/>
    <w:rsid w:val="081C2785"/>
    <w:rsid w:val="081C27E0"/>
    <w:rsid w:val="081C2935"/>
    <w:rsid w:val="081C4241"/>
    <w:rsid w:val="081C4680"/>
    <w:rsid w:val="081C488A"/>
    <w:rsid w:val="081C52B3"/>
    <w:rsid w:val="081C68FB"/>
    <w:rsid w:val="081C7492"/>
    <w:rsid w:val="081C77E4"/>
    <w:rsid w:val="081D0E1A"/>
    <w:rsid w:val="081D3472"/>
    <w:rsid w:val="081D355A"/>
    <w:rsid w:val="081D3806"/>
    <w:rsid w:val="081D5491"/>
    <w:rsid w:val="081D5DA1"/>
    <w:rsid w:val="081D5F7E"/>
    <w:rsid w:val="081D6CDC"/>
    <w:rsid w:val="081E083C"/>
    <w:rsid w:val="081E157B"/>
    <w:rsid w:val="081E5F21"/>
    <w:rsid w:val="081E6E34"/>
    <w:rsid w:val="081E7108"/>
    <w:rsid w:val="081F1255"/>
    <w:rsid w:val="081F2CF0"/>
    <w:rsid w:val="081F3517"/>
    <w:rsid w:val="081F3524"/>
    <w:rsid w:val="081F3F94"/>
    <w:rsid w:val="081F42AD"/>
    <w:rsid w:val="081F5AE1"/>
    <w:rsid w:val="082020C2"/>
    <w:rsid w:val="08202F9D"/>
    <w:rsid w:val="08203BB5"/>
    <w:rsid w:val="08204196"/>
    <w:rsid w:val="08204381"/>
    <w:rsid w:val="08204538"/>
    <w:rsid w:val="08205E5D"/>
    <w:rsid w:val="08206537"/>
    <w:rsid w:val="08206728"/>
    <w:rsid w:val="08211AC9"/>
    <w:rsid w:val="08213E41"/>
    <w:rsid w:val="0821533E"/>
    <w:rsid w:val="082154CE"/>
    <w:rsid w:val="082159CC"/>
    <w:rsid w:val="08215A65"/>
    <w:rsid w:val="082167B8"/>
    <w:rsid w:val="08216800"/>
    <w:rsid w:val="08216F89"/>
    <w:rsid w:val="0821756B"/>
    <w:rsid w:val="08217830"/>
    <w:rsid w:val="08217FEB"/>
    <w:rsid w:val="082203AD"/>
    <w:rsid w:val="08221288"/>
    <w:rsid w:val="0822210B"/>
    <w:rsid w:val="08222665"/>
    <w:rsid w:val="082234D6"/>
    <w:rsid w:val="08223A10"/>
    <w:rsid w:val="08223E7C"/>
    <w:rsid w:val="0822406C"/>
    <w:rsid w:val="082248A3"/>
    <w:rsid w:val="08224C63"/>
    <w:rsid w:val="08224E7C"/>
    <w:rsid w:val="08224F70"/>
    <w:rsid w:val="0822578C"/>
    <w:rsid w:val="08226E18"/>
    <w:rsid w:val="08227569"/>
    <w:rsid w:val="08231613"/>
    <w:rsid w:val="082321C2"/>
    <w:rsid w:val="08232C5F"/>
    <w:rsid w:val="08232C76"/>
    <w:rsid w:val="08234377"/>
    <w:rsid w:val="08234FF9"/>
    <w:rsid w:val="0823545F"/>
    <w:rsid w:val="0823740F"/>
    <w:rsid w:val="08237CE6"/>
    <w:rsid w:val="08241701"/>
    <w:rsid w:val="08241EEC"/>
    <w:rsid w:val="08242227"/>
    <w:rsid w:val="08242B79"/>
    <w:rsid w:val="08243D88"/>
    <w:rsid w:val="08245252"/>
    <w:rsid w:val="082461A8"/>
    <w:rsid w:val="08246E17"/>
    <w:rsid w:val="082476E6"/>
    <w:rsid w:val="0824773C"/>
    <w:rsid w:val="082512FC"/>
    <w:rsid w:val="08251DFC"/>
    <w:rsid w:val="0825303D"/>
    <w:rsid w:val="0825397D"/>
    <w:rsid w:val="082543F8"/>
    <w:rsid w:val="08255CC6"/>
    <w:rsid w:val="082567CD"/>
    <w:rsid w:val="082600E5"/>
    <w:rsid w:val="0826214C"/>
    <w:rsid w:val="08262532"/>
    <w:rsid w:val="08262B68"/>
    <w:rsid w:val="08262B8F"/>
    <w:rsid w:val="08262BB5"/>
    <w:rsid w:val="08262F40"/>
    <w:rsid w:val="082632C3"/>
    <w:rsid w:val="08264025"/>
    <w:rsid w:val="082645F8"/>
    <w:rsid w:val="0826509E"/>
    <w:rsid w:val="0826574E"/>
    <w:rsid w:val="08266E45"/>
    <w:rsid w:val="08270DCB"/>
    <w:rsid w:val="08272DFE"/>
    <w:rsid w:val="08273F89"/>
    <w:rsid w:val="082745A7"/>
    <w:rsid w:val="0827542F"/>
    <w:rsid w:val="0827601A"/>
    <w:rsid w:val="082762AC"/>
    <w:rsid w:val="082802B6"/>
    <w:rsid w:val="08281761"/>
    <w:rsid w:val="08281AFC"/>
    <w:rsid w:val="0828485D"/>
    <w:rsid w:val="08285CAD"/>
    <w:rsid w:val="08287A83"/>
    <w:rsid w:val="08287FF6"/>
    <w:rsid w:val="08290832"/>
    <w:rsid w:val="0829203B"/>
    <w:rsid w:val="08293896"/>
    <w:rsid w:val="0829536D"/>
    <w:rsid w:val="0829557C"/>
    <w:rsid w:val="08295589"/>
    <w:rsid w:val="08295B14"/>
    <w:rsid w:val="082A0114"/>
    <w:rsid w:val="082A14E9"/>
    <w:rsid w:val="082A25E3"/>
    <w:rsid w:val="082A48A4"/>
    <w:rsid w:val="082A58A4"/>
    <w:rsid w:val="082A6379"/>
    <w:rsid w:val="082A756D"/>
    <w:rsid w:val="082A7D29"/>
    <w:rsid w:val="082A7FD5"/>
    <w:rsid w:val="082A7FEA"/>
    <w:rsid w:val="082B0471"/>
    <w:rsid w:val="082B0793"/>
    <w:rsid w:val="082B1B19"/>
    <w:rsid w:val="082B1D3C"/>
    <w:rsid w:val="082B24DE"/>
    <w:rsid w:val="082B32B9"/>
    <w:rsid w:val="082B3A60"/>
    <w:rsid w:val="082B4142"/>
    <w:rsid w:val="082B4CC8"/>
    <w:rsid w:val="082B5655"/>
    <w:rsid w:val="082B5C9C"/>
    <w:rsid w:val="082B779B"/>
    <w:rsid w:val="082B7C32"/>
    <w:rsid w:val="082B7FF8"/>
    <w:rsid w:val="082C20CD"/>
    <w:rsid w:val="082C3747"/>
    <w:rsid w:val="082C3D7D"/>
    <w:rsid w:val="082C6B2B"/>
    <w:rsid w:val="082C7BBC"/>
    <w:rsid w:val="082D02B9"/>
    <w:rsid w:val="082D1B5A"/>
    <w:rsid w:val="082D5A5F"/>
    <w:rsid w:val="082D5D43"/>
    <w:rsid w:val="082E0004"/>
    <w:rsid w:val="082E22D2"/>
    <w:rsid w:val="082E22D4"/>
    <w:rsid w:val="082E2434"/>
    <w:rsid w:val="082E2786"/>
    <w:rsid w:val="082E2E39"/>
    <w:rsid w:val="082E3C49"/>
    <w:rsid w:val="082E6D54"/>
    <w:rsid w:val="082F0F96"/>
    <w:rsid w:val="082F1221"/>
    <w:rsid w:val="082F1ABD"/>
    <w:rsid w:val="082F22B1"/>
    <w:rsid w:val="082F2B1E"/>
    <w:rsid w:val="082F4D66"/>
    <w:rsid w:val="082F5856"/>
    <w:rsid w:val="082F5C17"/>
    <w:rsid w:val="082F6190"/>
    <w:rsid w:val="082F6688"/>
    <w:rsid w:val="082F6879"/>
    <w:rsid w:val="0830029C"/>
    <w:rsid w:val="08300368"/>
    <w:rsid w:val="083005BA"/>
    <w:rsid w:val="08301059"/>
    <w:rsid w:val="083014B7"/>
    <w:rsid w:val="083019CC"/>
    <w:rsid w:val="08301B80"/>
    <w:rsid w:val="08302DC0"/>
    <w:rsid w:val="0830304F"/>
    <w:rsid w:val="083036EE"/>
    <w:rsid w:val="0830393B"/>
    <w:rsid w:val="08303FC7"/>
    <w:rsid w:val="08304265"/>
    <w:rsid w:val="08304CD4"/>
    <w:rsid w:val="083053BD"/>
    <w:rsid w:val="083057F1"/>
    <w:rsid w:val="08306944"/>
    <w:rsid w:val="083070E4"/>
    <w:rsid w:val="08310A87"/>
    <w:rsid w:val="083110BA"/>
    <w:rsid w:val="08311605"/>
    <w:rsid w:val="08311CBF"/>
    <w:rsid w:val="08311DAB"/>
    <w:rsid w:val="083140AD"/>
    <w:rsid w:val="08314D2B"/>
    <w:rsid w:val="083161D6"/>
    <w:rsid w:val="083166B9"/>
    <w:rsid w:val="08316C34"/>
    <w:rsid w:val="0831707D"/>
    <w:rsid w:val="083219AC"/>
    <w:rsid w:val="08321BC8"/>
    <w:rsid w:val="08321C67"/>
    <w:rsid w:val="083221F2"/>
    <w:rsid w:val="083225CB"/>
    <w:rsid w:val="08322B54"/>
    <w:rsid w:val="08325E43"/>
    <w:rsid w:val="08327458"/>
    <w:rsid w:val="08327631"/>
    <w:rsid w:val="083304DC"/>
    <w:rsid w:val="08330CF6"/>
    <w:rsid w:val="083313DA"/>
    <w:rsid w:val="083325B6"/>
    <w:rsid w:val="083328BA"/>
    <w:rsid w:val="08332B84"/>
    <w:rsid w:val="0833374C"/>
    <w:rsid w:val="08333938"/>
    <w:rsid w:val="0833520D"/>
    <w:rsid w:val="083353BD"/>
    <w:rsid w:val="083353CF"/>
    <w:rsid w:val="08335A82"/>
    <w:rsid w:val="08335F1F"/>
    <w:rsid w:val="083373C2"/>
    <w:rsid w:val="083376C6"/>
    <w:rsid w:val="0834079C"/>
    <w:rsid w:val="08341133"/>
    <w:rsid w:val="08341F19"/>
    <w:rsid w:val="08342F0B"/>
    <w:rsid w:val="08343DB2"/>
    <w:rsid w:val="08343DFD"/>
    <w:rsid w:val="08344D86"/>
    <w:rsid w:val="08345147"/>
    <w:rsid w:val="08345591"/>
    <w:rsid w:val="083457AC"/>
    <w:rsid w:val="08347057"/>
    <w:rsid w:val="0834775A"/>
    <w:rsid w:val="08350657"/>
    <w:rsid w:val="08350FA2"/>
    <w:rsid w:val="08353AE9"/>
    <w:rsid w:val="08354BB2"/>
    <w:rsid w:val="08355E9B"/>
    <w:rsid w:val="08356233"/>
    <w:rsid w:val="08360053"/>
    <w:rsid w:val="083605EC"/>
    <w:rsid w:val="083606CD"/>
    <w:rsid w:val="08360FD6"/>
    <w:rsid w:val="08363249"/>
    <w:rsid w:val="08363D65"/>
    <w:rsid w:val="08364A5A"/>
    <w:rsid w:val="08365827"/>
    <w:rsid w:val="08365FED"/>
    <w:rsid w:val="08366739"/>
    <w:rsid w:val="08366F61"/>
    <w:rsid w:val="08367B70"/>
    <w:rsid w:val="08367BDE"/>
    <w:rsid w:val="08367FE7"/>
    <w:rsid w:val="08370CBB"/>
    <w:rsid w:val="08370CBC"/>
    <w:rsid w:val="083727D4"/>
    <w:rsid w:val="0837365F"/>
    <w:rsid w:val="08373A9D"/>
    <w:rsid w:val="08373F66"/>
    <w:rsid w:val="08374443"/>
    <w:rsid w:val="083749CD"/>
    <w:rsid w:val="083753FE"/>
    <w:rsid w:val="08376080"/>
    <w:rsid w:val="08377071"/>
    <w:rsid w:val="083778D9"/>
    <w:rsid w:val="08381694"/>
    <w:rsid w:val="0838181B"/>
    <w:rsid w:val="08381960"/>
    <w:rsid w:val="08381BAF"/>
    <w:rsid w:val="08382483"/>
    <w:rsid w:val="08382CA3"/>
    <w:rsid w:val="08383E0D"/>
    <w:rsid w:val="08384369"/>
    <w:rsid w:val="083855EC"/>
    <w:rsid w:val="08385BDE"/>
    <w:rsid w:val="083861C6"/>
    <w:rsid w:val="08386C2D"/>
    <w:rsid w:val="08387E5C"/>
    <w:rsid w:val="08387EB7"/>
    <w:rsid w:val="083906C2"/>
    <w:rsid w:val="08390BB3"/>
    <w:rsid w:val="083917CD"/>
    <w:rsid w:val="08392BD3"/>
    <w:rsid w:val="08392F2A"/>
    <w:rsid w:val="08395876"/>
    <w:rsid w:val="083977FF"/>
    <w:rsid w:val="083A1039"/>
    <w:rsid w:val="083A334D"/>
    <w:rsid w:val="083A4644"/>
    <w:rsid w:val="083A55F9"/>
    <w:rsid w:val="083A5A31"/>
    <w:rsid w:val="083A75E4"/>
    <w:rsid w:val="083B1464"/>
    <w:rsid w:val="083B1833"/>
    <w:rsid w:val="083B3A2C"/>
    <w:rsid w:val="083B4035"/>
    <w:rsid w:val="083B40DA"/>
    <w:rsid w:val="083B4C95"/>
    <w:rsid w:val="083B50FC"/>
    <w:rsid w:val="083B51ED"/>
    <w:rsid w:val="083B5C29"/>
    <w:rsid w:val="083B6028"/>
    <w:rsid w:val="083B625D"/>
    <w:rsid w:val="083C0F78"/>
    <w:rsid w:val="083C0F7C"/>
    <w:rsid w:val="083C2033"/>
    <w:rsid w:val="083C20CE"/>
    <w:rsid w:val="083C2E6E"/>
    <w:rsid w:val="083C33B7"/>
    <w:rsid w:val="083C4878"/>
    <w:rsid w:val="083C5CE6"/>
    <w:rsid w:val="083C69F4"/>
    <w:rsid w:val="083C7AA8"/>
    <w:rsid w:val="083D01E8"/>
    <w:rsid w:val="083D04AB"/>
    <w:rsid w:val="083D0B85"/>
    <w:rsid w:val="083D11C3"/>
    <w:rsid w:val="083D1BDA"/>
    <w:rsid w:val="083D272F"/>
    <w:rsid w:val="083D2E85"/>
    <w:rsid w:val="083D3BB5"/>
    <w:rsid w:val="083D506F"/>
    <w:rsid w:val="083E02F3"/>
    <w:rsid w:val="083E086A"/>
    <w:rsid w:val="083E0965"/>
    <w:rsid w:val="083E0996"/>
    <w:rsid w:val="083E1C59"/>
    <w:rsid w:val="083E1EE8"/>
    <w:rsid w:val="083E3563"/>
    <w:rsid w:val="083E3B38"/>
    <w:rsid w:val="083E438F"/>
    <w:rsid w:val="083E49BD"/>
    <w:rsid w:val="083E642B"/>
    <w:rsid w:val="083F0088"/>
    <w:rsid w:val="083F0AB9"/>
    <w:rsid w:val="083F0DB9"/>
    <w:rsid w:val="083F0EB7"/>
    <w:rsid w:val="083F2DCA"/>
    <w:rsid w:val="083F3A36"/>
    <w:rsid w:val="083F3C09"/>
    <w:rsid w:val="083F42AB"/>
    <w:rsid w:val="083F587E"/>
    <w:rsid w:val="083F5D3F"/>
    <w:rsid w:val="083F7051"/>
    <w:rsid w:val="08400C03"/>
    <w:rsid w:val="084012D5"/>
    <w:rsid w:val="084032B0"/>
    <w:rsid w:val="08404B6B"/>
    <w:rsid w:val="08404D2F"/>
    <w:rsid w:val="0840645F"/>
    <w:rsid w:val="08407B08"/>
    <w:rsid w:val="0841150B"/>
    <w:rsid w:val="0841259A"/>
    <w:rsid w:val="084140C2"/>
    <w:rsid w:val="08415A78"/>
    <w:rsid w:val="08415A8C"/>
    <w:rsid w:val="084176E6"/>
    <w:rsid w:val="08417ED7"/>
    <w:rsid w:val="084214E6"/>
    <w:rsid w:val="084216B3"/>
    <w:rsid w:val="08421856"/>
    <w:rsid w:val="08421ED2"/>
    <w:rsid w:val="08422256"/>
    <w:rsid w:val="08422DB2"/>
    <w:rsid w:val="0842303C"/>
    <w:rsid w:val="08423248"/>
    <w:rsid w:val="08423512"/>
    <w:rsid w:val="08424469"/>
    <w:rsid w:val="08424F46"/>
    <w:rsid w:val="08425417"/>
    <w:rsid w:val="08426357"/>
    <w:rsid w:val="08426A95"/>
    <w:rsid w:val="08426C32"/>
    <w:rsid w:val="084302D4"/>
    <w:rsid w:val="08431DFA"/>
    <w:rsid w:val="08432285"/>
    <w:rsid w:val="08432C89"/>
    <w:rsid w:val="084334B4"/>
    <w:rsid w:val="08433A84"/>
    <w:rsid w:val="08434045"/>
    <w:rsid w:val="08435A91"/>
    <w:rsid w:val="084364F6"/>
    <w:rsid w:val="08441964"/>
    <w:rsid w:val="0844224C"/>
    <w:rsid w:val="08442FE1"/>
    <w:rsid w:val="0844441A"/>
    <w:rsid w:val="08445EF1"/>
    <w:rsid w:val="08446723"/>
    <w:rsid w:val="08446FA8"/>
    <w:rsid w:val="0844735D"/>
    <w:rsid w:val="08447FA2"/>
    <w:rsid w:val="08450222"/>
    <w:rsid w:val="08450263"/>
    <w:rsid w:val="084505CB"/>
    <w:rsid w:val="084515E9"/>
    <w:rsid w:val="08452419"/>
    <w:rsid w:val="08453439"/>
    <w:rsid w:val="08454779"/>
    <w:rsid w:val="084563B0"/>
    <w:rsid w:val="0845680F"/>
    <w:rsid w:val="084606A2"/>
    <w:rsid w:val="08461FB6"/>
    <w:rsid w:val="08462C26"/>
    <w:rsid w:val="08464D4E"/>
    <w:rsid w:val="084651B8"/>
    <w:rsid w:val="084666D8"/>
    <w:rsid w:val="08466A53"/>
    <w:rsid w:val="0846736B"/>
    <w:rsid w:val="08467A54"/>
    <w:rsid w:val="084707B5"/>
    <w:rsid w:val="084707D9"/>
    <w:rsid w:val="08470F0E"/>
    <w:rsid w:val="08471853"/>
    <w:rsid w:val="08472FE1"/>
    <w:rsid w:val="0847361D"/>
    <w:rsid w:val="0847497C"/>
    <w:rsid w:val="084755B3"/>
    <w:rsid w:val="08475AB8"/>
    <w:rsid w:val="08477D21"/>
    <w:rsid w:val="08477F43"/>
    <w:rsid w:val="08480917"/>
    <w:rsid w:val="084823D1"/>
    <w:rsid w:val="08483619"/>
    <w:rsid w:val="08483950"/>
    <w:rsid w:val="08483FC5"/>
    <w:rsid w:val="08483FCA"/>
    <w:rsid w:val="08484BB9"/>
    <w:rsid w:val="08484E1B"/>
    <w:rsid w:val="084870D1"/>
    <w:rsid w:val="08490886"/>
    <w:rsid w:val="08491523"/>
    <w:rsid w:val="08492A1E"/>
    <w:rsid w:val="08494A6C"/>
    <w:rsid w:val="08494FA8"/>
    <w:rsid w:val="08495C73"/>
    <w:rsid w:val="08495E21"/>
    <w:rsid w:val="08496AB6"/>
    <w:rsid w:val="0849726B"/>
    <w:rsid w:val="084976A6"/>
    <w:rsid w:val="084A2081"/>
    <w:rsid w:val="084A4097"/>
    <w:rsid w:val="084A59DA"/>
    <w:rsid w:val="084A5A93"/>
    <w:rsid w:val="084A64DC"/>
    <w:rsid w:val="084B0F30"/>
    <w:rsid w:val="084B20B6"/>
    <w:rsid w:val="084B4781"/>
    <w:rsid w:val="084B48C2"/>
    <w:rsid w:val="084B4DC3"/>
    <w:rsid w:val="084B4F32"/>
    <w:rsid w:val="084B73F9"/>
    <w:rsid w:val="084C0973"/>
    <w:rsid w:val="084C10E6"/>
    <w:rsid w:val="084C1D45"/>
    <w:rsid w:val="084C2217"/>
    <w:rsid w:val="084C221B"/>
    <w:rsid w:val="084C4CC4"/>
    <w:rsid w:val="084C6DE4"/>
    <w:rsid w:val="084C7DAE"/>
    <w:rsid w:val="084D158B"/>
    <w:rsid w:val="084D1E42"/>
    <w:rsid w:val="084D259B"/>
    <w:rsid w:val="084D3E21"/>
    <w:rsid w:val="084D40AA"/>
    <w:rsid w:val="084D41C3"/>
    <w:rsid w:val="084D56B8"/>
    <w:rsid w:val="084D5EA5"/>
    <w:rsid w:val="084D5EE7"/>
    <w:rsid w:val="084D7A25"/>
    <w:rsid w:val="084E01B9"/>
    <w:rsid w:val="084E10CB"/>
    <w:rsid w:val="084E113B"/>
    <w:rsid w:val="084E1726"/>
    <w:rsid w:val="084E2DEA"/>
    <w:rsid w:val="084E2FC9"/>
    <w:rsid w:val="084E4927"/>
    <w:rsid w:val="084E7B62"/>
    <w:rsid w:val="084F0981"/>
    <w:rsid w:val="084F12D3"/>
    <w:rsid w:val="084F1ED9"/>
    <w:rsid w:val="084F2577"/>
    <w:rsid w:val="084F2D87"/>
    <w:rsid w:val="084F3148"/>
    <w:rsid w:val="084F3D25"/>
    <w:rsid w:val="084F7025"/>
    <w:rsid w:val="084F7BFB"/>
    <w:rsid w:val="085012EA"/>
    <w:rsid w:val="08501402"/>
    <w:rsid w:val="08501F06"/>
    <w:rsid w:val="085027E6"/>
    <w:rsid w:val="08503360"/>
    <w:rsid w:val="08504A7C"/>
    <w:rsid w:val="08505180"/>
    <w:rsid w:val="085058EB"/>
    <w:rsid w:val="08506245"/>
    <w:rsid w:val="085070F2"/>
    <w:rsid w:val="08511040"/>
    <w:rsid w:val="0851272A"/>
    <w:rsid w:val="085166C1"/>
    <w:rsid w:val="085173A6"/>
    <w:rsid w:val="08517A15"/>
    <w:rsid w:val="08517AB3"/>
    <w:rsid w:val="0852038D"/>
    <w:rsid w:val="08521076"/>
    <w:rsid w:val="08522AEB"/>
    <w:rsid w:val="08523116"/>
    <w:rsid w:val="08523F3D"/>
    <w:rsid w:val="08524362"/>
    <w:rsid w:val="0852488A"/>
    <w:rsid w:val="0852505C"/>
    <w:rsid w:val="08525BF1"/>
    <w:rsid w:val="08525D20"/>
    <w:rsid w:val="08527BEA"/>
    <w:rsid w:val="0853042F"/>
    <w:rsid w:val="08530862"/>
    <w:rsid w:val="08531E20"/>
    <w:rsid w:val="08532475"/>
    <w:rsid w:val="08534581"/>
    <w:rsid w:val="08534D80"/>
    <w:rsid w:val="08535110"/>
    <w:rsid w:val="0853751B"/>
    <w:rsid w:val="085379E8"/>
    <w:rsid w:val="08537F24"/>
    <w:rsid w:val="085408D7"/>
    <w:rsid w:val="08540B71"/>
    <w:rsid w:val="08541D89"/>
    <w:rsid w:val="085423B9"/>
    <w:rsid w:val="0854250A"/>
    <w:rsid w:val="08543434"/>
    <w:rsid w:val="085445C0"/>
    <w:rsid w:val="08544819"/>
    <w:rsid w:val="08544A6A"/>
    <w:rsid w:val="085460BE"/>
    <w:rsid w:val="08550465"/>
    <w:rsid w:val="085515D8"/>
    <w:rsid w:val="08551D2C"/>
    <w:rsid w:val="0855258E"/>
    <w:rsid w:val="08553C56"/>
    <w:rsid w:val="08554AE3"/>
    <w:rsid w:val="08554E4E"/>
    <w:rsid w:val="08560636"/>
    <w:rsid w:val="08560A1C"/>
    <w:rsid w:val="08561D10"/>
    <w:rsid w:val="08562F21"/>
    <w:rsid w:val="0856371B"/>
    <w:rsid w:val="0856388F"/>
    <w:rsid w:val="0856438B"/>
    <w:rsid w:val="08564B42"/>
    <w:rsid w:val="08564D2F"/>
    <w:rsid w:val="08565F4B"/>
    <w:rsid w:val="08566B3C"/>
    <w:rsid w:val="085710C2"/>
    <w:rsid w:val="08572AEB"/>
    <w:rsid w:val="08573CA4"/>
    <w:rsid w:val="08574623"/>
    <w:rsid w:val="08576715"/>
    <w:rsid w:val="08580021"/>
    <w:rsid w:val="08581027"/>
    <w:rsid w:val="085824B9"/>
    <w:rsid w:val="08583362"/>
    <w:rsid w:val="08583D50"/>
    <w:rsid w:val="0858535E"/>
    <w:rsid w:val="0858648B"/>
    <w:rsid w:val="085875FF"/>
    <w:rsid w:val="08587630"/>
    <w:rsid w:val="0859089B"/>
    <w:rsid w:val="08592E74"/>
    <w:rsid w:val="0859308A"/>
    <w:rsid w:val="08593725"/>
    <w:rsid w:val="08593960"/>
    <w:rsid w:val="08594381"/>
    <w:rsid w:val="085944D0"/>
    <w:rsid w:val="085948AC"/>
    <w:rsid w:val="0859756E"/>
    <w:rsid w:val="085A0BB6"/>
    <w:rsid w:val="085A0F93"/>
    <w:rsid w:val="085A24AC"/>
    <w:rsid w:val="085A320E"/>
    <w:rsid w:val="085A3A55"/>
    <w:rsid w:val="085A7625"/>
    <w:rsid w:val="085B02AD"/>
    <w:rsid w:val="085B0C87"/>
    <w:rsid w:val="085B2B20"/>
    <w:rsid w:val="085B4209"/>
    <w:rsid w:val="085B51EA"/>
    <w:rsid w:val="085B5231"/>
    <w:rsid w:val="085B61B4"/>
    <w:rsid w:val="085B6271"/>
    <w:rsid w:val="085B6565"/>
    <w:rsid w:val="085B684B"/>
    <w:rsid w:val="085B71D7"/>
    <w:rsid w:val="085B7719"/>
    <w:rsid w:val="085C0351"/>
    <w:rsid w:val="085C0F30"/>
    <w:rsid w:val="085C1044"/>
    <w:rsid w:val="085C1C12"/>
    <w:rsid w:val="085C2087"/>
    <w:rsid w:val="085C24E6"/>
    <w:rsid w:val="085C4211"/>
    <w:rsid w:val="085C5186"/>
    <w:rsid w:val="085C5E61"/>
    <w:rsid w:val="085C5F25"/>
    <w:rsid w:val="085C68F0"/>
    <w:rsid w:val="085C735E"/>
    <w:rsid w:val="085C7840"/>
    <w:rsid w:val="085C7E7E"/>
    <w:rsid w:val="085D038C"/>
    <w:rsid w:val="085D1D8A"/>
    <w:rsid w:val="085D34B3"/>
    <w:rsid w:val="085D4FF5"/>
    <w:rsid w:val="085D5131"/>
    <w:rsid w:val="085D6B23"/>
    <w:rsid w:val="085D6C46"/>
    <w:rsid w:val="085E117F"/>
    <w:rsid w:val="085E1582"/>
    <w:rsid w:val="085E17CD"/>
    <w:rsid w:val="085E1DFC"/>
    <w:rsid w:val="085E29C1"/>
    <w:rsid w:val="085E3F03"/>
    <w:rsid w:val="085E49B9"/>
    <w:rsid w:val="085E5055"/>
    <w:rsid w:val="085E66E7"/>
    <w:rsid w:val="085E6B32"/>
    <w:rsid w:val="085E7846"/>
    <w:rsid w:val="085F1108"/>
    <w:rsid w:val="085F1719"/>
    <w:rsid w:val="085F2972"/>
    <w:rsid w:val="085F31D7"/>
    <w:rsid w:val="085F3E6D"/>
    <w:rsid w:val="085F49A0"/>
    <w:rsid w:val="085F4B82"/>
    <w:rsid w:val="085F583D"/>
    <w:rsid w:val="085F7650"/>
    <w:rsid w:val="086008EF"/>
    <w:rsid w:val="086021E6"/>
    <w:rsid w:val="086028A8"/>
    <w:rsid w:val="0860320F"/>
    <w:rsid w:val="086044BD"/>
    <w:rsid w:val="08605EC3"/>
    <w:rsid w:val="086061C8"/>
    <w:rsid w:val="08606510"/>
    <w:rsid w:val="086066C4"/>
    <w:rsid w:val="08610C7F"/>
    <w:rsid w:val="086112A0"/>
    <w:rsid w:val="086119AD"/>
    <w:rsid w:val="08614006"/>
    <w:rsid w:val="08614455"/>
    <w:rsid w:val="08614A4F"/>
    <w:rsid w:val="086152F3"/>
    <w:rsid w:val="08616350"/>
    <w:rsid w:val="08616468"/>
    <w:rsid w:val="08617DEA"/>
    <w:rsid w:val="0862156C"/>
    <w:rsid w:val="08621B55"/>
    <w:rsid w:val="08622757"/>
    <w:rsid w:val="086276B8"/>
    <w:rsid w:val="086334DA"/>
    <w:rsid w:val="086350EA"/>
    <w:rsid w:val="08637AE6"/>
    <w:rsid w:val="086408A6"/>
    <w:rsid w:val="0864205C"/>
    <w:rsid w:val="086432CA"/>
    <w:rsid w:val="08644298"/>
    <w:rsid w:val="08644F3D"/>
    <w:rsid w:val="0864743A"/>
    <w:rsid w:val="086474D8"/>
    <w:rsid w:val="086518C8"/>
    <w:rsid w:val="08651A6A"/>
    <w:rsid w:val="08651F98"/>
    <w:rsid w:val="0865282C"/>
    <w:rsid w:val="08652F64"/>
    <w:rsid w:val="086536E2"/>
    <w:rsid w:val="0865475D"/>
    <w:rsid w:val="086549A7"/>
    <w:rsid w:val="0865535B"/>
    <w:rsid w:val="08655647"/>
    <w:rsid w:val="08655E05"/>
    <w:rsid w:val="08657F6D"/>
    <w:rsid w:val="08660CE0"/>
    <w:rsid w:val="0866194C"/>
    <w:rsid w:val="08661CD7"/>
    <w:rsid w:val="08662F45"/>
    <w:rsid w:val="08665266"/>
    <w:rsid w:val="08666A3E"/>
    <w:rsid w:val="08666F2F"/>
    <w:rsid w:val="08670AD0"/>
    <w:rsid w:val="08672724"/>
    <w:rsid w:val="08673179"/>
    <w:rsid w:val="08673339"/>
    <w:rsid w:val="086735E2"/>
    <w:rsid w:val="0867714C"/>
    <w:rsid w:val="0867746C"/>
    <w:rsid w:val="08677670"/>
    <w:rsid w:val="0868015C"/>
    <w:rsid w:val="08680350"/>
    <w:rsid w:val="08680A17"/>
    <w:rsid w:val="08681719"/>
    <w:rsid w:val="08681CA0"/>
    <w:rsid w:val="08682C99"/>
    <w:rsid w:val="086837DE"/>
    <w:rsid w:val="08684966"/>
    <w:rsid w:val="08685CDE"/>
    <w:rsid w:val="08685FD4"/>
    <w:rsid w:val="086871B0"/>
    <w:rsid w:val="08687376"/>
    <w:rsid w:val="08687CBF"/>
    <w:rsid w:val="08691485"/>
    <w:rsid w:val="0869149B"/>
    <w:rsid w:val="086923DF"/>
    <w:rsid w:val="08692449"/>
    <w:rsid w:val="086924DC"/>
    <w:rsid w:val="08692F1E"/>
    <w:rsid w:val="08693174"/>
    <w:rsid w:val="086935AA"/>
    <w:rsid w:val="08693650"/>
    <w:rsid w:val="08693954"/>
    <w:rsid w:val="086955D8"/>
    <w:rsid w:val="086A19B0"/>
    <w:rsid w:val="086A3048"/>
    <w:rsid w:val="086A41CF"/>
    <w:rsid w:val="086A5D35"/>
    <w:rsid w:val="086A6B99"/>
    <w:rsid w:val="086A7099"/>
    <w:rsid w:val="086B0382"/>
    <w:rsid w:val="086B13C6"/>
    <w:rsid w:val="086B1E01"/>
    <w:rsid w:val="086B434E"/>
    <w:rsid w:val="086B4534"/>
    <w:rsid w:val="086B4B5C"/>
    <w:rsid w:val="086B4BB7"/>
    <w:rsid w:val="086B6A3A"/>
    <w:rsid w:val="086C0282"/>
    <w:rsid w:val="086C0741"/>
    <w:rsid w:val="086C0AB3"/>
    <w:rsid w:val="086C10C1"/>
    <w:rsid w:val="086C50A8"/>
    <w:rsid w:val="086C6751"/>
    <w:rsid w:val="086C678D"/>
    <w:rsid w:val="086C7232"/>
    <w:rsid w:val="086D02C7"/>
    <w:rsid w:val="086D17C1"/>
    <w:rsid w:val="086D184A"/>
    <w:rsid w:val="086D216D"/>
    <w:rsid w:val="086D22CE"/>
    <w:rsid w:val="086D2B0F"/>
    <w:rsid w:val="086D2F8F"/>
    <w:rsid w:val="086D318B"/>
    <w:rsid w:val="086D50ED"/>
    <w:rsid w:val="086D5370"/>
    <w:rsid w:val="086D5886"/>
    <w:rsid w:val="086D5F62"/>
    <w:rsid w:val="086D6215"/>
    <w:rsid w:val="086D6C69"/>
    <w:rsid w:val="086D7887"/>
    <w:rsid w:val="086D7AAF"/>
    <w:rsid w:val="086E31E8"/>
    <w:rsid w:val="086E3404"/>
    <w:rsid w:val="086E641C"/>
    <w:rsid w:val="086E6DEB"/>
    <w:rsid w:val="086E6E0B"/>
    <w:rsid w:val="086F0F4F"/>
    <w:rsid w:val="086F30D9"/>
    <w:rsid w:val="086F4995"/>
    <w:rsid w:val="086F6289"/>
    <w:rsid w:val="086F6916"/>
    <w:rsid w:val="086F6E58"/>
    <w:rsid w:val="086F7173"/>
    <w:rsid w:val="086F7A5D"/>
    <w:rsid w:val="08700F60"/>
    <w:rsid w:val="0870178A"/>
    <w:rsid w:val="08701D7B"/>
    <w:rsid w:val="08702FA0"/>
    <w:rsid w:val="08703294"/>
    <w:rsid w:val="08703DF8"/>
    <w:rsid w:val="0870411D"/>
    <w:rsid w:val="08704CB2"/>
    <w:rsid w:val="08705CB7"/>
    <w:rsid w:val="08706702"/>
    <w:rsid w:val="08706E7D"/>
    <w:rsid w:val="08710BA5"/>
    <w:rsid w:val="08710EED"/>
    <w:rsid w:val="08711881"/>
    <w:rsid w:val="08713347"/>
    <w:rsid w:val="08713BA8"/>
    <w:rsid w:val="087143EA"/>
    <w:rsid w:val="0871487D"/>
    <w:rsid w:val="087174F6"/>
    <w:rsid w:val="08721148"/>
    <w:rsid w:val="087216C9"/>
    <w:rsid w:val="08722808"/>
    <w:rsid w:val="08722952"/>
    <w:rsid w:val="08723675"/>
    <w:rsid w:val="087236A9"/>
    <w:rsid w:val="087238D3"/>
    <w:rsid w:val="08724165"/>
    <w:rsid w:val="087266B3"/>
    <w:rsid w:val="08727079"/>
    <w:rsid w:val="087279E3"/>
    <w:rsid w:val="08730A25"/>
    <w:rsid w:val="08732B35"/>
    <w:rsid w:val="087341D4"/>
    <w:rsid w:val="0873564A"/>
    <w:rsid w:val="0873779C"/>
    <w:rsid w:val="08737985"/>
    <w:rsid w:val="0874018D"/>
    <w:rsid w:val="08740895"/>
    <w:rsid w:val="0874436E"/>
    <w:rsid w:val="0874492D"/>
    <w:rsid w:val="08745A49"/>
    <w:rsid w:val="08745DA6"/>
    <w:rsid w:val="08746350"/>
    <w:rsid w:val="087471A3"/>
    <w:rsid w:val="08752133"/>
    <w:rsid w:val="08752384"/>
    <w:rsid w:val="08752471"/>
    <w:rsid w:val="08752B9C"/>
    <w:rsid w:val="087546F6"/>
    <w:rsid w:val="08754FA5"/>
    <w:rsid w:val="087573A0"/>
    <w:rsid w:val="0875798D"/>
    <w:rsid w:val="087620E5"/>
    <w:rsid w:val="08763E45"/>
    <w:rsid w:val="087655CD"/>
    <w:rsid w:val="08765DBA"/>
    <w:rsid w:val="08767BC4"/>
    <w:rsid w:val="087708D2"/>
    <w:rsid w:val="08772D4E"/>
    <w:rsid w:val="08773CC3"/>
    <w:rsid w:val="087740BD"/>
    <w:rsid w:val="087752BE"/>
    <w:rsid w:val="08775677"/>
    <w:rsid w:val="08776CE3"/>
    <w:rsid w:val="0878068E"/>
    <w:rsid w:val="08781205"/>
    <w:rsid w:val="08782409"/>
    <w:rsid w:val="08782A06"/>
    <w:rsid w:val="087854A0"/>
    <w:rsid w:val="08786FE5"/>
    <w:rsid w:val="08787E7B"/>
    <w:rsid w:val="08790045"/>
    <w:rsid w:val="087905BB"/>
    <w:rsid w:val="08793EB4"/>
    <w:rsid w:val="08794628"/>
    <w:rsid w:val="087948BC"/>
    <w:rsid w:val="08797083"/>
    <w:rsid w:val="08797156"/>
    <w:rsid w:val="08797EB0"/>
    <w:rsid w:val="087A0E1B"/>
    <w:rsid w:val="087A2095"/>
    <w:rsid w:val="087A27E2"/>
    <w:rsid w:val="087A2DB5"/>
    <w:rsid w:val="087A4490"/>
    <w:rsid w:val="087A66AA"/>
    <w:rsid w:val="087A7054"/>
    <w:rsid w:val="087A7792"/>
    <w:rsid w:val="087A7EC8"/>
    <w:rsid w:val="087B2F3C"/>
    <w:rsid w:val="087B4C38"/>
    <w:rsid w:val="087B5A8F"/>
    <w:rsid w:val="087C0DC7"/>
    <w:rsid w:val="087C1762"/>
    <w:rsid w:val="087C3A81"/>
    <w:rsid w:val="087C3E27"/>
    <w:rsid w:val="087C5963"/>
    <w:rsid w:val="087C5F38"/>
    <w:rsid w:val="087C67A1"/>
    <w:rsid w:val="087C6B04"/>
    <w:rsid w:val="087C6D6A"/>
    <w:rsid w:val="087C7871"/>
    <w:rsid w:val="087D0FB9"/>
    <w:rsid w:val="087D1082"/>
    <w:rsid w:val="087D178C"/>
    <w:rsid w:val="087D2180"/>
    <w:rsid w:val="087D4601"/>
    <w:rsid w:val="087D52CF"/>
    <w:rsid w:val="087D59E6"/>
    <w:rsid w:val="087D637B"/>
    <w:rsid w:val="087D6A4E"/>
    <w:rsid w:val="087D7DCF"/>
    <w:rsid w:val="087D7E96"/>
    <w:rsid w:val="087E1C10"/>
    <w:rsid w:val="087E272B"/>
    <w:rsid w:val="087E3DE0"/>
    <w:rsid w:val="087E549F"/>
    <w:rsid w:val="087E6367"/>
    <w:rsid w:val="087E64AE"/>
    <w:rsid w:val="087E692D"/>
    <w:rsid w:val="087E7D06"/>
    <w:rsid w:val="087F1314"/>
    <w:rsid w:val="087F3C4D"/>
    <w:rsid w:val="087F5B02"/>
    <w:rsid w:val="087F6E5B"/>
    <w:rsid w:val="087F6FDF"/>
    <w:rsid w:val="087F78A5"/>
    <w:rsid w:val="08800D73"/>
    <w:rsid w:val="088042CF"/>
    <w:rsid w:val="08805CD3"/>
    <w:rsid w:val="088060C3"/>
    <w:rsid w:val="0880696A"/>
    <w:rsid w:val="08806B3D"/>
    <w:rsid w:val="088070F6"/>
    <w:rsid w:val="08807AA7"/>
    <w:rsid w:val="08810D85"/>
    <w:rsid w:val="08811429"/>
    <w:rsid w:val="0881176D"/>
    <w:rsid w:val="08813E11"/>
    <w:rsid w:val="08817589"/>
    <w:rsid w:val="08817C10"/>
    <w:rsid w:val="088206DC"/>
    <w:rsid w:val="08820AC5"/>
    <w:rsid w:val="0882147A"/>
    <w:rsid w:val="088229A2"/>
    <w:rsid w:val="088266B3"/>
    <w:rsid w:val="0883067D"/>
    <w:rsid w:val="0883397A"/>
    <w:rsid w:val="08834FDB"/>
    <w:rsid w:val="088363D3"/>
    <w:rsid w:val="08837879"/>
    <w:rsid w:val="08840EF9"/>
    <w:rsid w:val="08842844"/>
    <w:rsid w:val="0884485F"/>
    <w:rsid w:val="08845AB7"/>
    <w:rsid w:val="088479FB"/>
    <w:rsid w:val="08847E1D"/>
    <w:rsid w:val="08847ED5"/>
    <w:rsid w:val="0885052F"/>
    <w:rsid w:val="088508A9"/>
    <w:rsid w:val="08852026"/>
    <w:rsid w:val="0885236D"/>
    <w:rsid w:val="08852AB3"/>
    <w:rsid w:val="0885370F"/>
    <w:rsid w:val="08854830"/>
    <w:rsid w:val="088553D5"/>
    <w:rsid w:val="08855B01"/>
    <w:rsid w:val="088562A1"/>
    <w:rsid w:val="088565E4"/>
    <w:rsid w:val="088567D2"/>
    <w:rsid w:val="08856BA1"/>
    <w:rsid w:val="08856F40"/>
    <w:rsid w:val="08857621"/>
    <w:rsid w:val="08860043"/>
    <w:rsid w:val="08860B9D"/>
    <w:rsid w:val="08861691"/>
    <w:rsid w:val="088618AF"/>
    <w:rsid w:val="08861944"/>
    <w:rsid w:val="088619C3"/>
    <w:rsid w:val="08862604"/>
    <w:rsid w:val="0886281C"/>
    <w:rsid w:val="08866699"/>
    <w:rsid w:val="08867AE5"/>
    <w:rsid w:val="08873192"/>
    <w:rsid w:val="08873B0B"/>
    <w:rsid w:val="08873C79"/>
    <w:rsid w:val="088747AC"/>
    <w:rsid w:val="08875111"/>
    <w:rsid w:val="0887543F"/>
    <w:rsid w:val="088757C1"/>
    <w:rsid w:val="08875882"/>
    <w:rsid w:val="08876E14"/>
    <w:rsid w:val="0888015F"/>
    <w:rsid w:val="088802C9"/>
    <w:rsid w:val="08880BDA"/>
    <w:rsid w:val="08881202"/>
    <w:rsid w:val="08881EA9"/>
    <w:rsid w:val="08882BFC"/>
    <w:rsid w:val="088831BE"/>
    <w:rsid w:val="08883B63"/>
    <w:rsid w:val="08883EA5"/>
    <w:rsid w:val="08884025"/>
    <w:rsid w:val="08884E71"/>
    <w:rsid w:val="08886594"/>
    <w:rsid w:val="08891103"/>
    <w:rsid w:val="088920E1"/>
    <w:rsid w:val="08892492"/>
    <w:rsid w:val="08892C3A"/>
    <w:rsid w:val="08892D8C"/>
    <w:rsid w:val="08894A38"/>
    <w:rsid w:val="088951B2"/>
    <w:rsid w:val="0889632D"/>
    <w:rsid w:val="08896886"/>
    <w:rsid w:val="088A0578"/>
    <w:rsid w:val="088A17C4"/>
    <w:rsid w:val="088A18C0"/>
    <w:rsid w:val="088A1A02"/>
    <w:rsid w:val="088A5367"/>
    <w:rsid w:val="088A6787"/>
    <w:rsid w:val="088A6BE9"/>
    <w:rsid w:val="088A782F"/>
    <w:rsid w:val="088A7951"/>
    <w:rsid w:val="088A79FE"/>
    <w:rsid w:val="088B0095"/>
    <w:rsid w:val="088B1ECA"/>
    <w:rsid w:val="088B1F4A"/>
    <w:rsid w:val="088B2803"/>
    <w:rsid w:val="088B293D"/>
    <w:rsid w:val="088B3B89"/>
    <w:rsid w:val="088B50B4"/>
    <w:rsid w:val="088B597C"/>
    <w:rsid w:val="088B6747"/>
    <w:rsid w:val="088C063C"/>
    <w:rsid w:val="088C0A02"/>
    <w:rsid w:val="088C116C"/>
    <w:rsid w:val="088C191C"/>
    <w:rsid w:val="088C2C3A"/>
    <w:rsid w:val="088C2FCD"/>
    <w:rsid w:val="088C3273"/>
    <w:rsid w:val="088C33C8"/>
    <w:rsid w:val="088C34A4"/>
    <w:rsid w:val="088C3CF8"/>
    <w:rsid w:val="088C3EAF"/>
    <w:rsid w:val="088C456C"/>
    <w:rsid w:val="088C4749"/>
    <w:rsid w:val="088C5066"/>
    <w:rsid w:val="088C5D78"/>
    <w:rsid w:val="088C6227"/>
    <w:rsid w:val="088C7FBB"/>
    <w:rsid w:val="088D044F"/>
    <w:rsid w:val="088D1310"/>
    <w:rsid w:val="088D2119"/>
    <w:rsid w:val="088D21FB"/>
    <w:rsid w:val="088D2CB2"/>
    <w:rsid w:val="088D41D2"/>
    <w:rsid w:val="088D55F3"/>
    <w:rsid w:val="088D5E86"/>
    <w:rsid w:val="088D5FC4"/>
    <w:rsid w:val="088D64BF"/>
    <w:rsid w:val="088D7623"/>
    <w:rsid w:val="088D79E7"/>
    <w:rsid w:val="088D7DF0"/>
    <w:rsid w:val="088E003F"/>
    <w:rsid w:val="088E0636"/>
    <w:rsid w:val="088E0D55"/>
    <w:rsid w:val="088E0EB0"/>
    <w:rsid w:val="088E1267"/>
    <w:rsid w:val="088E180C"/>
    <w:rsid w:val="088E1922"/>
    <w:rsid w:val="088E1A28"/>
    <w:rsid w:val="088E2259"/>
    <w:rsid w:val="088E272B"/>
    <w:rsid w:val="088E2A06"/>
    <w:rsid w:val="088E4720"/>
    <w:rsid w:val="088E681E"/>
    <w:rsid w:val="088E6F04"/>
    <w:rsid w:val="088F31FF"/>
    <w:rsid w:val="088F39F8"/>
    <w:rsid w:val="088F3D71"/>
    <w:rsid w:val="088F7115"/>
    <w:rsid w:val="088F736D"/>
    <w:rsid w:val="088F76ED"/>
    <w:rsid w:val="088F7BE8"/>
    <w:rsid w:val="08900CBB"/>
    <w:rsid w:val="08905CF0"/>
    <w:rsid w:val="08906645"/>
    <w:rsid w:val="089066F1"/>
    <w:rsid w:val="0890721C"/>
    <w:rsid w:val="08907555"/>
    <w:rsid w:val="089103EE"/>
    <w:rsid w:val="08914662"/>
    <w:rsid w:val="08916719"/>
    <w:rsid w:val="089200FE"/>
    <w:rsid w:val="089203EF"/>
    <w:rsid w:val="0892059C"/>
    <w:rsid w:val="089232E1"/>
    <w:rsid w:val="08926E0D"/>
    <w:rsid w:val="08931464"/>
    <w:rsid w:val="08932865"/>
    <w:rsid w:val="089338C9"/>
    <w:rsid w:val="089343D6"/>
    <w:rsid w:val="089348E5"/>
    <w:rsid w:val="08936AC8"/>
    <w:rsid w:val="08940311"/>
    <w:rsid w:val="08940569"/>
    <w:rsid w:val="08941879"/>
    <w:rsid w:val="08941E9A"/>
    <w:rsid w:val="08941EB7"/>
    <w:rsid w:val="0894417E"/>
    <w:rsid w:val="08944EEB"/>
    <w:rsid w:val="08947076"/>
    <w:rsid w:val="08947860"/>
    <w:rsid w:val="0895157C"/>
    <w:rsid w:val="08952B62"/>
    <w:rsid w:val="08952E7B"/>
    <w:rsid w:val="08952EB9"/>
    <w:rsid w:val="08952FD8"/>
    <w:rsid w:val="089532EE"/>
    <w:rsid w:val="08953CBD"/>
    <w:rsid w:val="08954C97"/>
    <w:rsid w:val="08956DE6"/>
    <w:rsid w:val="0895771B"/>
    <w:rsid w:val="08957D7F"/>
    <w:rsid w:val="089603BF"/>
    <w:rsid w:val="08961309"/>
    <w:rsid w:val="089617FF"/>
    <w:rsid w:val="0896328C"/>
    <w:rsid w:val="08963E44"/>
    <w:rsid w:val="08964F2C"/>
    <w:rsid w:val="089650C8"/>
    <w:rsid w:val="08965331"/>
    <w:rsid w:val="08966021"/>
    <w:rsid w:val="08967B29"/>
    <w:rsid w:val="08971AEF"/>
    <w:rsid w:val="08972607"/>
    <w:rsid w:val="0897480B"/>
    <w:rsid w:val="08975F1E"/>
    <w:rsid w:val="089764D0"/>
    <w:rsid w:val="08976BAE"/>
    <w:rsid w:val="08977958"/>
    <w:rsid w:val="08980C2C"/>
    <w:rsid w:val="08981993"/>
    <w:rsid w:val="08984285"/>
    <w:rsid w:val="089845EB"/>
    <w:rsid w:val="0898671B"/>
    <w:rsid w:val="08987579"/>
    <w:rsid w:val="08987D91"/>
    <w:rsid w:val="08987FBA"/>
    <w:rsid w:val="08991F5D"/>
    <w:rsid w:val="08992DC8"/>
    <w:rsid w:val="08993096"/>
    <w:rsid w:val="0899316F"/>
    <w:rsid w:val="08994D95"/>
    <w:rsid w:val="089968EF"/>
    <w:rsid w:val="089A0777"/>
    <w:rsid w:val="089A0B43"/>
    <w:rsid w:val="089A233D"/>
    <w:rsid w:val="089A2932"/>
    <w:rsid w:val="089A2A07"/>
    <w:rsid w:val="089A4C66"/>
    <w:rsid w:val="089A4FC7"/>
    <w:rsid w:val="089A54CA"/>
    <w:rsid w:val="089A68BD"/>
    <w:rsid w:val="089A6EC9"/>
    <w:rsid w:val="089A7158"/>
    <w:rsid w:val="089A755F"/>
    <w:rsid w:val="089A7671"/>
    <w:rsid w:val="089B18E5"/>
    <w:rsid w:val="089B26E2"/>
    <w:rsid w:val="089B2C0C"/>
    <w:rsid w:val="089B32DE"/>
    <w:rsid w:val="089B4277"/>
    <w:rsid w:val="089B4811"/>
    <w:rsid w:val="089B540E"/>
    <w:rsid w:val="089B5934"/>
    <w:rsid w:val="089C0810"/>
    <w:rsid w:val="089C081F"/>
    <w:rsid w:val="089C372D"/>
    <w:rsid w:val="089C428E"/>
    <w:rsid w:val="089C5465"/>
    <w:rsid w:val="089C5A9B"/>
    <w:rsid w:val="089C5BF8"/>
    <w:rsid w:val="089C6619"/>
    <w:rsid w:val="089C78AA"/>
    <w:rsid w:val="089C7952"/>
    <w:rsid w:val="089D007E"/>
    <w:rsid w:val="089D0080"/>
    <w:rsid w:val="089D101A"/>
    <w:rsid w:val="089D191E"/>
    <w:rsid w:val="089D1B59"/>
    <w:rsid w:val="089D20EB"/>
    <w:rsid w:val="089D238D"/>
    <w:rsid w:val="089D25A6"/>
    <w:rsid w:val="089D2D47"/>
    <w:rsid w:val="089D402D"/>
    <w:rsid w:val="089D4A21"/>
    <w:rsid w:val="089D4C6B"/>
    <w:rsid w:val="089D5455"/>
    <w:rsid w:val="089D5A79"/>
    <w:rsid w:val="089D6DD9"/>
    <w:rsid w:val="089D7127"/>
    <w:rsid w:val="089D7813"/>
    <w:rsid w:val="089D7851"/>
    <w:rsid w:val="089E0B65"/>
    <w:rsid w:val="089E10E9"/>
    <w:rsid w:val="089E129E"/>
    <w:rsid w:val="089E2EA4"/>
    <w:rsid w:val="089E3A05"/>
    <w:rsid w:val="089E4A91"/>
    <w:rsid w:val="089E4B05"/>
    <w:rsid w:val="089E635F"/>
    <w:rsid w:val="089F00F3"/>
    <w:rsid w:val="089F116C"/>
    <w:rsid w:val="089F1916"/>
    <w:rsid w:val="089F2125"/>
    <w:rsid w:val="089F2581"/>
    <w:rsid w:val="089F4944"/>
    <w:rsid w:val="089F4BDC"/>
    <w:rsid w:val="089F53B0"/>
    <w:rsid w:val="089F5888"/>
    <w:rsid w:val="08A00DC9"/>
    <w:rsid w:val="08A036D4"/>
    <w:rsid w:val="08A04816"/>
    <w:rsid w:val="08A049A0"/>
    <w:rsid w:val="08A05CEB"/>
    <w:rsid w:val="08A05EE6"/>
    <w:rsid w:val="08A06186"/>
    <w:rsid w:val="08A10956"/>
    <w:rsid w:val="08A10E1E"/>
    <w:rsid w:val="08A122B9"/>
    <w:rsid w:val="08A13743"/>
    <w:rsid w:val="08A13B2C"/>
    <w:rsid w:val="08A168DF"/>
    <w:rsid w:val="08A17149"/>
    <w:rsid w:val="08A228E1"/>
    <w:rsid w:val="08A22AEF"/>
    <w:rsid w:val="08A239F9"/>
    <w:rsid w:val="08A250F5"/>
    <w:rsid w:val="08A25D7C"/>
    <w:rsid w:val="08A27572"/>
    <w:rsid w:val="08A2770E"/>
    <w:rsid w:val="08A300DB"/>
    <w:rsid w:val="08A309E8"/>
    <w:rsid w:val="08A31601"/>
    <w:rsid w:val="08A31728"/>
    <w:rsid w:val="08A31B92"/>
    <w:rsid w:val="08A32CD4"/>
    <w:rsid w:val="08A32F52"/>
    <w:rsid w:val="08A332BE"/>
    <w:rsid w:val="08A33747"/>
    <w:rsid w:val="08A34DA6"/>
    <w:rsid w:val="08A351D1"/>
    <w:rsid w:val="08A3656F"/>
    <w:rsid w:val="08A3689B"/>
    <w:rsid w:val="08A370B2"/>
    <w:rsid w:val="08A4062B"/>
    <w:rsid w:val="08A40BE5"/>
    <w:rsid w:val="08A40F72"/>
    <w:rsid w:val="08A40FF8"/>
    <w:rsid w:val="08A4159E"/>
    <w:rsid w:val="08A4257B"/>
    <w:rsid w:val="08A42C5D"/>
    <w:rsid w:val="08A4405A"/>
    <w:rsid w:val="08A44685"/>
    <w:rsid w:val="08A456A8"/>
    <w:rsid w:val="08A465DE"/>
    <w:rsid w:val="08A470C0"/>
    <w:rsid w:val="08A50303"/>
    <w:rsid w:val="08A5061A"/>
    <w:rsid w:val="08A51B0C"/>
    <w:rsid w:val="08A52410"/>
    <w:rsid w:val="08A52FF4"/>
    <w:rsid w:val="08A5374D"/>
    <w:rsid w:val="08A548FD"/>
    <w:rsid w:val="08A5529A"/>
    <w:rsid w:val="08A55750"/>
    <w:rsid w:val="08A5646B"/>
    <w:rsid w:val="08A56ABF"/>
    <w:rsid w:val="08A56EC8"/>
    <w:rsid w:val="08A574A3"/>
    <w:rsid w:val="08A603C9"/>
    <w:rsid w:val="08A61364"/>
    <w:rsid w:val="08A61C44"/>
    <w:rsid w:val="08A61DA0"/>
    <w:rsid w:val="08A62319"/>
    <w:rsid w:val="08A64833"/>
    <w:rsid w:val="08A64D12"/>
    <w:rsid w:val="08A66826"/>
    <w:rsid w:val="08A66B3D"/>
    <w:rsid w:val="08A71158"/>
    <w:rsid w:val="08A717A3"/>
    <w:rsid w:val="08A7315D"/>
    <w:rsid w:val="08A73273"/>
    <w:rsid w:val="08A73ABD"/>
    <w:rsid w:val="08A7456F"/>
    <w:rsid w:val="08A75EF1"/>
    <w:rsid w:val="08A76CEF"/>
    <w:rsid w:val="08A8091C"/>
    <w:rsid w:val="08A81793"/>
    <w:rsid w:val="08A8473B"/>
    <w:rsid w:val="08A85260"/>
    <w:rsid w:val="08A86378"/>
    <w:rsid w:val="08A86C13"/>
    <w:rsid w:val="08A90629"/>
    <w:rsid w:val="08A9075F"/>
    <w:rsid w:val="08A9084F"/>
    <w:rsid w:val="08A910D5"/>
    <w:rsid w:val="08A92301"/>
    <w:rsid w:val="08A923EA"/>
    <w:rsid w:val="08A94C94"/>
    <w:rsid w:val="08A96101"/>
    <w:rsid w:val="08A97142"/>
    <w:rsid w:val="08AA12A7"/>
    <w:rsid w:val="08AA1EA0"/>
    <w:rsid w:val="08AA219E"/>
    <w:rsid w:val="08AA3284"/>
    <w:rsid w:val="08AA347D"/>
    <w:rsid w:val="08AA5335"/>
    <w:rsid w:val="08AA7275"/>
    <w:rsid w:val="08AA77BF"/>
    <w:rsid w:val="08AB006B"/>
    <w:rsid w:val="08AB0B67"/>
    <w:rsid w:val="08AB248B"/>
    <w:rsid w:val="08AB2C27"/>
    <w:rsid w:val="08AB3D9E"/>
    <w:rsid w:val="08AB479F"/>
    <w:rsid w:val="08AB5E62"/>
    <w:rsid w:val="08AB6121"/>
    <w:rsid w:val="08AB7BE5"/>
    <w:rsid w:val="08AC201C"/>
    <w:rsid w:val="08AC2035"/>
    <w:rsid w:val="08AC29C2"/>
    <w:rsid w:val="08AC3F6B"/>
    <w:rsid w:val="08AC40A2"/>
    <w:rsid w:val="08AC4E9D"/>
    <w:rsid w:val="08AC65BA"/>
    <w:rsid w:val="08AC6F68"/>
    <w:rsid w:val="08AC7C8F"/>
    <w:rsid w:val="08AC7DDF"/>
    <w:rsid w:val="08AD05B6"/>
    <w:rsid w:val="08AD0983"/>
    <w:rsid w:val="08AD0E62"/>
    <w:rsid w:val="08AD2BDB"/>
    <w:rsid w:val="08AD311E"/>
    <w:rsid w:val="08AD60D2"/>
    <w:rsid w:val="08AD6B39"/>
    <w:rsid w:val="08AE0ACA"/>
    <w:rsid w:val="08AE155B"/>
    <w:rsid w:val="08AE2C20"/>
    <w:rsid w:val="08AE3F6A"/>
    <w:rsid w:val="08AE50F6"/>
    <w:rsid w:val="08AE6657"/>
    <w:rsid w:val="08AE6BED"/>
    <w:rsid w:val="08AE7B40"/>
    <w:rsid w:val="08AF2229"/>
    <w:rsid w:val="08AF33EC"/>
    <w:rsid w:val="08AF3DA0"/>
    <w:rsid w:val="08AF69C8"/>
    <w:rsid w:val="08AF740B"/>
    <w:rsid w:val="08B00089"/>
    <w:rsid w:val="08B00A14"/>
    <w:rsid w:val="08B02856"/>
    <w:rsid w:val="08B03A68"/>
    <w:rsid w:val="08B040C5"/>
    <w:rsid w:val="08B04128"/>
    <w:rsid w:val="08B04879"/>
    <w:rsid w:val="08B04BF3"/>
    <w:rsid w:val="08B05FEF"/>
    <w:rsid w:val="08B0626D"/>
    <w:rsid w:val="08B0646E"/>
    <w:rsid w:val="08B07817"/>
    <w:rsid w:val="08B10812"/>
    <w:rsid w:val="08B11133"/>
    <w:rsid w:val="08B11AA7"/>
    <w:rsid w:val="08B12463"/>
    <w:rsid w:val="08B12D42"/>
    <w:rsid w:val="08B12EFE"/>
    <w:rsid w:val="08B130A6"/>
    <w:rsid w:val="08B15231"/>
    <w:rsid w:val="08B16B06"/>
    <w:rsid w:val="08B17D5F"/>
    <w:rsid w:val="08B17F0E"/>
    <w:rsid w:val="08B20BB4"/>
    <w:rsid w:val="08B20EDC"/>
    <w:rsid w:val="08B21AC4"/>
    <w:rsid w:val="08B21B14"/>
    <w:rsid w:val="08B21C7E"/>
    <w:rsid w:val="08B2277A"/>
    <w:rsid w:val="08B2355D"/>
    <w:rsid w:val="08B249CA"/>
    <w:rsid w:val="08B250F2"/>
    <w:rsid w:val="08B26011"/>
    <w:rsid w:val="08B2635B"/>
    <w:rsid w:val="08B268C7"/>
    <w:rsid w:val="08B274ED"/>
    <w:rsid w:val="08B30328"/>
    <w:rsid w:val="08B3105B"/>
    <w:rsid w:val="08B32398"/>
    <w:rsid w:val="08B32B0D"/>
    <w:rsid w:val="08B3429B"/>
    <w:rsid w:val="08B34754"/>
    <w:rsid w:val="08B34C59"/>
    <w:rsid w:val="08B364F6"/>
    <w:rsid w:val="08B379A5"/>
    <w:rsid w:val="08B37BBC"/>
    <w:rsid w:val="08B420A5"/>
    <w:rsid w:val="08B42CFD"/>
    <w:rsid w:val="08B4452B"/>
    <w:rsid w:val="08B4467B"/>
    <w:rsid w:val="08B447F9"/>
    <w:rsid w:val="08B4585D"/>
    <w:rsid w:val="08B46571"/>
    <w:rsid w:val="08B468F1"/>
    <w:rsid w:val="08B46C3D"/>
    <w:rsid w:val="08B46D9D"/>
    <w:rsid w:val="08B47574"/>
    <w:rsid w:val="08B47C10"/>
    <w:rsid w:val="08B47F4A"/>
    <w:rsid w:val="08B51034"/>
    <w:rsid w:val="08B5122F"/>
    <w:rsid w:val="08B51D58"/>
    <w:rsid w:val="08B52A49"/>
    <w:rsid w:val="08B53050"/>
    <w:rsid w:val="08B53304"/>
    <w:rsid w:val="08B54AB7"/>
    <w:rsid w:val="08B551B0"/>
    <w:rsid w:val="08B55EBE"/>
    <w:rsid w:val="08B56618"/>
    <w:rsid w:val="08B61E21"/>
    <w:rsid w:val="08B63096"/>
    <w:rsid w:val="08B64215"/>
    <w:rsid w:val="08B64390"/>
    <w:rsid w:val="08B64B82"/>
    <w:rsid w:val="08B6641A"/>
    <w:rsid w:val="08B7058A"/>
    <w:rsid w:val="08B70F37"/>
    <w:rsid w:val="08B72B96"/>
    <w:rsid w:val="08B73016"/>
    <w:rsid w:val="08B749D1"/>
    <w:rsid w:val="08B75B05"/>
    <w:rsid w:val="08B805EA"/>
    <w:rsid w:val="08B810C2"/>
    <w:rsid w:val="08B8261E"/>
    <w:rsid w:val="08B82D51"/>
    <w:rsid w:val="08B82F0E"/>
    <w:rsid w:val="08B83358"/>
    <w:rsid w:val="08B83E68"/>
    <w:rsid w:val="08B853ED"/>
    <w:rsid w:val="08B87D0C"/>
    <w:rsid w:val="08B90E33"/>
    <w:rsid w:val="08B918AF"/>
    <w:rsid w:val="08B9352D"/>
    <w:rsid w:val="08B9426B"/>
    <w:rsid w:val="08B9439E"/>
    <w:rsid w:val="08B97B86"/>
    <w:rsid w:val="08BA0AC2"/>
    <w:rsid w:val="08BA24AA"/>
    <w:rsid w:val="08BA250A"/>
    <w:rsid w:val="08BA2B51"/>
    <w:rsid w:val="08BA2D66"/>
    <w:rsid w:val="08BA3D94"/>
    <w:rsid w:val="08BA54D6"/>
    <w:rsid w:val="08BA5D88"/>
    <w:rsid w:val="08BA5EBC"/>
    <w:rsid w:val="08BA7C68"/>
    <w:rsid w:val="08BB3461"/>
    <w:rsid w:val="08BB3982"/>
    <w:rsid w:val="08BB44FC"/>
    <w:rsid w:val="08BB5094"/>
    <w:rsid w:val="08BB548A"/>
    <w:rsid w:val="08BB5731"/>
    <w:rsid w:val="08BB7542"/>
    <w:rsid w:val="08BB77FA"/>
    <w:rsid w:val="08BB7D7E"/>
    <w:rsid w:val="08BC041B"/>
    <w:rsid w:val="08BC1A3B"/>
    <w:rsid w:val="08BC2A48"/>
    <w:rsid w:val="08BC3086"/>
    <w:rsid w:val="08BC40D4"/>
    <w:rsid w:val="08BC45B1"/>
    <w:rsid w:val="08BC4825"/>
    <w:rsid w:val="08BC7B3B"/>
    <w:rsid w:val="08BD0981"/>
    <w:rsid w:val="08BD1172"/>
    <w:rsid w:val="08BD11AF"/>
    <w:rsid w:val="08BD228D"/>
    <w:rsid w:val="08BD3797"/>
    <w:rsid w:val="08BD4484"/>
    <w:rsid w:val="08BD476F"/>
    <w:rsid w:val="08BD6976"/>
    <w:rsid w:val="08BD6E9F"/>
    <w:rsid w:val="08BD72CA"/>
    <w:rsid w:val="08BE1E49"/>
    <w:rsid w:val="08BE2562"/>
    <w:rsid w:val="08BE2BA1"/>
    <w:rsid w:val="08BE2E53"/>
    <w:rsid w:val="08BE4241"/>
    <w:rsid w:val="08BE4397"/>
    <w:rsid w:val="08BE481A"/>
    <w:rsid w:val="08BE6951"/>
    <w:rsid w:val="08BE7D0E"/>
    <w:rsid w:val="08BE7E77"/>
    <w:rsid w:val="08BF0192"/>
    <w:rsid w:val="08BF093E"/>
    <w:rsid w:val="08BF1BDE"/>
    <w:rsid w:val="08BF1F34"/>
    <w:rsid w:val="08BF228A"/>
    <w:rsid w:val="08BF4CCF"/>
    <w:rsid w:val="08BF5EE0"/>
    <w:rsid w:val="08C00203"/>
    <w:rsid w:val="08C006E9"/>
    <w:rsid w:val="08C0078E"/>
    <w:rsid w:val="08C0123A"/>
    <w:rsid w:val="08C01C5E"/>
    <w:rsid w:val="08C025CA"/>
    <w:rsid w:val="08C02A36"/>
    <w:rsid w:val="08C037BA"/>
    <w:rsid w:val="08C03C87"/>
    <w:rsid w:val="08C03FA5"/>
    <w:rsid w:val="08C04712"/>
    <w:rsid w:val="08C04C76"/>
    <w:rsid w:val="08C05612"/>
    <w:rsid w:val="08C0609E"/>
    <w:rsid w:val="08C06358"/>
    <w:rsid w:val="08C107A2"/>
    <w:rsid w:val="08C123FC"/>
    <w:rsid w:val="08C13740"/>
    <w:rsid w:val="08C1378A"/>
    <w:rsid w:val="08C1519E"/>
    <w:rsid w:val="08C1574A"/>
    <w:rsid w:val="08C16122"/>
    <w:rsid w:val="08C171F5"/>
    <w:rsid w:val="08C217A8"/>
    <w:rsid w:val="08C225A2"/>
    <w:rsid w:val="08C23C88"/>
    <w:rsid w:val="08C26405"/>
    <w:rsid w:val="08C2640E"/>
    <w:rsid w:val="08C26C62"/>
    <w:rsid w:val="08C2790C"/>
    <w:rsid w:val="08C27D73"/>
    <w:rsid w:val="08C30C5B"/>
    <w:rsid w:val="08C32A0B"/>
    <w:rsid w:val="08C33BC7"/>
    <w:rsid w:val="08C3420E"/>
    <w:rsid w:val="08C343EB"/>
    <w:rsid w:val="08C3486E"/>
    <w:rsid w:val="08C35382"/>
    <w:rsid w:val="08C35CDC"/>
    <w:rsid w:val="08C36E3B"/>
    <w:rsid w:val="08C36E3C"/>
    <w:rsid w:val="08C40712"/>
    <w:rsid w:val="08C41806"/>
    <w:rsid w:val="08C420A9"/>
    <w:rsid w:val="08C421E5"/>
    <w:rsid w:val="08C42E75"/>
    <w:rsid w:val="08C437E6"/>
    <w:rsid w:val="08C44216"/>
    <w:rsid w:val="08C44A1E"/>
    <w:rsid w:val="08C463C8"/>
    <w:rsid w:val="08C47D74"/>
    <w:rsid w:val="08C5146F"/>
    <w:rsid w:val="08C52062"/>
    <w:rsid w:val="08C52CF4"/>
    <w:rsid w:val="08C54059"/>
    <w:rsid w:val="08C5415B"/>
    <w:rsid w:val="08C55472"/>
    <w:rsid w:val="08C5593F"/>
    <w:rsid w:val="08C56DA8"/>
    <w:rsid w:val="08C56E61"/>
    <w:rsid w:val="08C57C87"/>
    <w:rsid w:val="08C602B6"/>
    <w:rsid w:val="08C603B0"/>
    <w:rsid w:val="08C6093A"/>
    <w:rsid w:val="08C61003"/>
    <w:rsid w:val="08C61BE9"/>
    <w:rsid w:val="08C62D38"/>
    <w:rsid w:val="08C63A2B"/>
    <w:rsid w:val="08C63DCC"/>
    <w:rsid w:val="08C64C2A"/>
    <w:rsid w:val="08C66E91"/>
    <w:rsid w:val="08C674D7"/>
    <w:rsid w:val="08C6798E"/>
    <w:rsid w:val="08C70A6E"/>
    <w:rsid w:val="08C7195C"/>
    <w:rsid w:val="08C71BD6"/>
    <w:rsid w:val="08C72850"/>
    <w:rsid w:val="08C72FE4"/>
    <w:rsid w:val="08C7338A"/>
    <w:rsid w:val="08C73D21"/>
    <w:rsid w:val="08C757ED"/>
    <w:rsid w:val="08C759C6"/>
    <w:rsid w:val="08C77706"/>
    <w:rsid w:val="08C77BD1"/>
    <w:rsid w:val="08C81404"/>
    <w:rsid w:val="08C83583"/>
    <w:rsid w:val="08C83C03"/>
    <w:rsid w:val="08C83ED9"/>
    <w:rsid w:val="08C843C4"/>
    <w:rsid w:val="08C8494D"/>
    <w:rsid w:val="08C85B9B"/>
    <w:rsid w:val="08C869DE"/>
    <w:rsid w:val="08C90C03"/>
    <w:rsid w:val="08C922CF"/>
    <w:rsid w:val="08C92E82"/>
    <w:rsid w:val="08C9339C"/>
    <w:rsid w:val="08C95446"/>
    <w:rsid w:val="08C956E3"/>
    <w:rsid w:val="08C96DD8"/>
    <w:rsid w:val="08C97DDB"/>
    <w:rsid w:val="08C97E34"/>
    <w:rsid w:val="08CA0E2C"/>
    <w:rsid w:val="08CA1398"/>
    <w:rsid w:val="08CA2187"/>
    <w:rsid w:val="08CA22E9"/>
    <w:rsid w:val="08CA2EB2"/>
    <w:rsid w:val="08CA2F33"/>
    <w:rsid w:val="08CA355D"/>
    <w:rsid w:val="08CA411F"/>
    <w:rsid w:val="08CA41A5"/>
    <w:rsid w:val="08CA500C"/>
    <w:rsid w:val="08CA6A5F"/>
    <w:rsid w:val="08CB0101"/>
    <w:rsid w:val="08CB02DF"/>
    <w:rsid w:val="08CB0D33"/>
    <w:rsid w:val="08CB34B1"/>
    <w:rsid w:val="08CB495E"/>
    <w:rsid w:val="08CB4D6B"/>
    <w:rsid w:val="08CB5176"/>
    <w:rsid w:val="08CB5EB4"/>
    <w:rsid w:val="08CC0575"/>
    <w:rsid w:val="08CC0941"/>
    <w:rsid w:val="08CC0AB6"/>
    <w:rsid w:val="08CC0DC0"/>
    <w:rsid w:val="08CC2FC3"/>
    <w:rsid w:val="08CC352D"/>
    <w:rsid w:val="08CC3A4E"/>
    <w:rsid w:val="08CC4A8F"/>
    <w:rsid w:val="08CC4B0F"/>
    <w:rsid w:val="08CC4C75"/>
    <w:rsid w:val="08CC6FC4"/>
    <w:rsid w:val="08CC6FF4"/>
    <w:rsid w:val="08CC7DFA"/>
    <w:rsid w:val="08CD0F09"/>
    <w:rsid w:val="08CD1A94"/>
    <w:rsid w:val="08CD22CF"/>
    <w:rsid w:val="08CD27AD"/>
    <w:rsid w:val="08CD2861"/>
    <w:rsid w:val="08CD395E"/>
    <w:rsid w:val="08CD3A90"/>
    <w:rsid w:val="08CD3AA0"/>
    <w:rsid w:val="08CD4F71"/>
    <w:rsid w:val="08CD5020"/>
    <w:rsid w:val="08CD5669"/>
    <w:rsid w:val="08CD721F"/>
    <w:rsid w:val="08CD72E1"/>
    <w:rsid w:val="08CE0A6B"/>
    <w:rsid w:val="08CE1F66"/>
    <w:rsid w:val="08CE3E21"/>
    <w:rsid w:val="08CE57D1"/>
    <w:rsid w:val="08CE5CB9"/>
    <w:rsid w:val="08CE5F32"/>
    <w:rsid w:val="08CE61F0"/>
    <w:rsid w:val="08CE63BF"/>
    <w:rsid w:val="08CE668D"/>
    <w:rsid w:val="08CF0A40"/>
    <w:rsid w:val="08CF2622"/>
    <w:rsid w:val="08CF3A53"/>
    <w:rsid w:val="08CF3C77"/>
    <w:rsid w:val="08CF5BEB"/>
    <w:rsid w:val="08CF65FD"/>
    <w:rsid w:val="08CF6E21"/>
    <w:rsid w:val="08D0009E"/>
    <w:rsid w:val="08D01936"/>
    <w:rsid w:val="08D032D2"/>
    <w:rsid w:val="08D03D0E"/>
    <w:rsid w:val="08D1285D"/>
    <w:rsid w:val="08D13109"/>
    <w:rsid w:val="08D14407"/>
    <w:rsid w:val="08D16CA9"/>
    <w:rsid w:val="08D178B1"/>
    <w:rsid w:val="08D2321D"/>
    <w:rsid w:val="08D24042"/>
    <w:rsid w:val="08D27538"/>
    <w:rsid w:val="08D2799A"/>
    <w:rsid w:val="08D3009C"/>
    <w:rsid w:val="08D306B5"/>
    <w:rsid w:val="08D31A13"/>
    <w:rsid w:val="08D330F5"/>
    <w:rsid w:val="08D334FC"/>
    <w:rsid w:val="08D342E2"/>
    <w:rsid w:val="08D364ED"/>
    <w:rsid w:val="08D369B0"/>
    <w:rsid w:val="08D36AED"/>
    <w:rsid w:val="08D37E17"/>
    <w:rsid w:val="08D409F7"/>
    <w:rsid w:val="08D40B53"/>
    <w:rsid w:val="08D42612"/>
    <w:rsid w:val="08D43B42"/>
    <w:rsid w:val="08D44256"/>
    <w:rsid w:val="08D4491F"/>
    <w:rsid w:val="08D44B87"/>
    <w:rsid w:val="08D459DB"/>
    <w:rsid w:val="08D45F3A"/>
    <w:rsid w:val="08D464B2"/>
    <w:rsid w:val="08D46CD4"/>
    <w:rsid w:val="08D47EDC"/>
    <w:rsid w:val="08D5055D"/>
    <w:rsid w:val="08D50837"/>
    <w:rsid w:val="08D525A4"/>
    <w:rsid w:val="08D527AF"/>
    <w:rsid w:val="08D53733"/>
    <w:rsid w:val="08D543E2"/>
    <w:rsid w:val="08D5487D"/>
    <w:rsid w:val="08D5539D"/>
    <w:rsid w:val="08D55734"/>
    <w:rsid w:val="08D55877"/>
    <w:rsid w:val="08D55F59"/>
    <w:rsid w:val="08D56914"/>
    <w:rsid w:val="08D57908"/>
    <w:rsid w:val="08D60780"/>
    <w:rsid w:val="08D613F6"/>
    <w:rsid w:val="08D6261F"/>
    <w:rsid w:val="08D6435C"/>
    <w:rsid w:val="08D65639"/>
    <w:rsid w:val="08D67B45"/>
    <w:rsid w:val="08D70026"/>
    <w:rsid w:val="08D70262"/>
    <w:rsid w:val="08D70998"/>
    <w:rsid w:val="08D71224"/>
    <w:rsid w:val="08D71CAD"/>
    <w:rsid w:val="08D7244F"/>
    <w:rsid w:val="08D728CD"/>
    <w:rsid w:val="08D72E4B"/>
    <w:rsid w:val="08D73373"/>
    <w:rsid w:val="08D73BF9"/>
    <w:rsid w:val="08D7431A"/>
    <w:rsid w:val="08D76389"/>
    <w:rsid w:val="08D7690F"/>
    <w:rsid w:val="08D82047"/>
    <w:rsid w:val="08D8274B"/>
    <w:rsid w:val="08D83B6B"/>
    <w:rsid w:val="08D847E6"/>
    <w:rsid w:val="08D84B95"/>
    <w:rsid w:val="08D84D19"/>
    <w:rsid w:val="08D85239"/>
    <w:rsid w:val="08D854C5"/>
    <w:rsid w:val="08D85D1C"/>
    <w:rsid w:val="08D86462"/>
    <w:rsid w:val="08D873B5"/>
    <w:rsid w:val="08D907D3"/>
    <w:rsid w:val="08D90DC5"/>
    <w:rsid w:val="08D91C80"/>
    <w:rsid w:val="08D94CDD"/>
    <w:rsid w:val="08D9581F"/>
    <w:rsid w:val="08D95E23"/>
    <w:rsid w:val="08D96C6E"/>
    <w:rsid w:val="08D973FB"/>
    <w:rsid w:val="08D974DA"/>
    <w:rsid w:val="08D97EBC"/>
    <w:rsid w:val="08DA0217"/>
    <w:rsid w:val="08DA2CC6"/>
    <w:rsid w:val="08DA311B"/>
    <w:rsid w:val="08DA3F60"/>
    <w:rsid w:val="08DA3FCB"/>
    <w:rsid w:val="08DA5394"/>
    <w:rsid w:val="08DA5572"/>
    <w:rsid w:val="08DA5DDD"/>
    <w:rsid w:val="08DA625C"/>
    <w:rsid w:val="08DA7DB3"/>
    <w:rsid w:val="08DB0EEC"/>
    <w:rsid w:val="08DB2E4C"/>
    <w:rsid w:val="08DB3170"/>
    <w:rsid w:val="08DB4475"/>
    <w:rsid w:val="08DB46B2"/>
    <w:rsid w:val="08DB4F36"/>
    <w:rsid w:val="08DB5337"/>
    <w:rsid w:val="08DB7107"/>
    <w:rsid w:val="08DB7EBA"/>
    <w:rsid w:val="08DC00A9"/>
    <w:rsid w:val="08DC0553"/>
    <w:rsid w:val="08DC136B"/>
    <w:rsid w:val="08DC1759"/>
    <w:rsid w:val="08DC3BF8"/>
    <w:rsid w:val="08DC4DCE"/>
    <w:rsid w:val="08DC51F5"/>
    <w:rsid w:val="08DC7523"/>
    <w:rsid w:val="08DC7B8D"/>
    <w:rsid w:val="08DD07BC"/>
    <w:rsid w:val="08DD0C15"/>
    <w:rsid w:val="08DD1800"/>
    <w:rsid w:val="08DD43D0"/>
    <w:rsid w:val="08DD4C0D"/>
    <w:rsid w:val="08DD523C"/>
    <w:rsid w:val="08DD7592"/>
    <w:rsid w:val="08DD7D5D"/>
    <w:rsid w:val="08DE3B5F"/>
    <w:rsid w:val="08DE4718"/>
    <w:rsid w:val="08DE4987"/>
    <w:rsid w:val="08DE5801"/>
    <w:rsid w:val="08DE639A"/>
    <w:rsid w:val="08DE79B4"/>
    <w:rsid w:val="08DF18B6"/>
    <w:rsid w:val="08DF204E"/>
    <w:rsid w:val="08DF2452"/>
    <w:rsid w:val="08DF3C93"/>
    <w:rsid w:val="08DF4AB6"/>
    <w:rsid w:val="08DF58C5"/>
    <w:rsid w:val="08E013C3"/>
    <w:rsid w:val="08E01E1F"/>
    <w:rsid w:val="08E04745"/>
    <w:rsid w:val="08E04CBF"/>
    <w:rsid w:val="08E06180"/>
    <w:rsid w:val="08E0684C"/>
    <w:rsid w:val="08E10759"/>
    <w:rsid w:val="08E10C61"/>
    <w:rsid w:val="08E11A59"/>
    <w:rsid w:val="08E12CBA"/>
    <w:rsid w:val="08E13517"/>
    <w:rsid w:val="08E13D12"/>
    <w:rsid w:val="08E14AF7"/>
    <w:rsid w:val="08E14B65"/>
    <w:rsid w:val="08E1676F"/>
    <w:rsid w:val="08E177AC"/>
    <w:rsid w:val="08E201E3"/>
    <w:rsid w:val="08E20ADE"/>
    <w:rsid w:val="08E20D84"/>
    <w:rsid w:val="08E2129D"/>
    <w:rsid w:val="08E21716"/>
    <w:rsid w:val="08E21B11"/>
    <w:rsid w:val="08E2308F"/>
    <w:rsid w:val="08E23486"/>
    <w:rsid w:val="08E24BB7"/>
    <w:rsid w:val="08E2653E"/>
    <w:rsid w:val="08E26DD0"/>
    <w:rsid w:val="08E27249"/>
    <w:rsid w:val="08E27BA6"/>
    <w:rsid w:val="08E3005A"/>
    <w:rsid w:val="08E30F5E"/>
    <w:rsid w:val="08E31204"/>
    <w:rsid w:val="08E31514"/>
    <w:rsid w:val="08E315CF"/>
    <w:rsid w:val="08E324A1"/>
    <w:rsid w:val="08E35C84"/>
    <w:rsid w:val="08E35E9C"/>
    <w:rsid w:val="08E36BF2"/>
    <w:rsid w:val="08E377FD"/>
    <w:rsid w:val="08E402B2"/>
    <w:rsid w:val="08E40472"/>
    <w:rsid w:val="08E40ADA"/>
    <w:rsid w:val="08E418F5"/>
    <w:rsid w:val="08E4201F"/>
    <w:rsid w:val="08E42B6C"/>
    <w:rsid w:val="08E437F0"/>
    <w:rsid w:val="08E45B37"/>
    <w:rsid w:val="08E46B60"/>
    <w:rsid w:val="08E47156"/>
    <w:rsid w:val="08E5075A"/>
    <w:rsid w:val="08E50FDB"/>
    <w:rsid w:val="08E51944"/>
    <w:rsid w:val="08E52AE8"/>
    <w:rsid w:val="08E53AEE"/>
    <w:rsid w:val="08E549C6"/>
    <w:rsid w:val="08E55B13"/>
    <w:rsid w:val="08E614B0"/>
    <w:rsid w:val="08E6164C"/>
    <w:rsid w:val="08E61A7C"/>
    <w:rsid w:val="08E63D8F"/>
    <w:rsid w:val="08E665FE"/>
    <w:rsid w:val="08E66676"/>
    <w:rsid w:val="08E66E75"/>
    <w:rsid w:val="08E67C30"/>
    <w:rsid w:val="08E703C4"/>
    <w:rsid w:val="08E7157E"/>
    <w:rsid w:val="08E72A09"/>
    <w:rsid w:val="08E73C09"/>
    <w:rsid w:val="08E74A15"/>
    <w:rsid w:val="08E7581E"/>
    <w:rsid w:val="08E75891"/>
    <w:rsid w:val="08E77072"/>
    <w:rsid w:val="08E81663"/>
    <w:rsid w:val="08E81774"/>
    <w:rsid w:val="08E81971"/>
    <w:rsid w:val="08E81EE9"/>
    <w:rsid w:val="08E8214E"/>
    <w:rsid w:val="08E8225F"/>
    <w:rsid w:val="08E822E9"/>
    <w:rsid w:val="08E824D4"/>
    <w:rsid w:val="08E827C9"/>
    <w:rsid w:val="08E86796"/>
    <w:rsid w:val="08E873E5"/>
    <w:rsid w:val="08E875DF"/>
    <w:rsid w:val="08E91C42"/>
    <w:rsid w:val="08E922B4"/>
    <w:rsid w:val="08E92AF2"/>
    <w:rsid w:val="08E938C3"/>
    <w:rsid w:val="08E94B15"/>
    <w:rsid w:val="08E94CDF"/>
    <w:rsid w:val="08E96B30"/>
    <w:rsid w:val="08E96F89"/>
    <w:rsid w:val="08E97373"/>
    <w:rsid w:val="08EA03B4"/>
    <w:rsid w:val="08EA0B4C"/>
    <w:rsid w:val="08EA3EE6"/>
    <w:rsid w:val="08EA40CB"/>
    <w:rsid w:val="08EA41C6"/>
    <w:rsid w:val="08EA4793"/>
    <w:rsid w:val="08EA484F"/>
    <w:rsid w:val="08EA5628"/>
    <w:rsid w:val="08EA59F9"/>
    <w:rsid w:val="08EA7941"/>
    <w:rsid w:val="08EB005F"/>
    <w:rsid w:val="08EB0AC5"/>
    <w:rsid w:val="08EB157B"/>
    <w:rsid w:val="08EB4D30"/>
    <w:rsid w:val="08EB4D3A"/>
    <w:rsid w:val="08EB4DFE"/>
    <w:rsid w:val="08EB4ECD"/>
    <w:rsid w:val="08EB5ABA"/>
    <w:rsid w:val="08EB6063"/>
    <w:rsid w:val="08EB648C"/>
    <w:rsid w:val="08EB7199"/>
    <w:rsid w:val="08EB75BA"/>
    <w:rsid w:val="08EB7C4C"/>
    <w:rsid w:val="08EC007A"/>
    <w:rsid w:val="08EC016B"/>
    <w:rsid w:val="08EC280D"/>
    <w:rsid w:val="08EC3B8F"/>
    <w:rsid w:val="08EC42D6"/>
    <w:rsid w:val="08EC4BAC"/>
    <w:rsid w:val="08EC4C4D"/>
    <w:rsid w:val="08EC61C6"/>
    <w:rsid w:val="08EC6299"/>
    <w:rsid w:val="08EC7395"/>
    <w:rsid w:val="08EC78FF"/>
    <w:rsid w:val="08ED2A55"/>
    <w:rsid w:val="08ED4B48"/>
    <w:rsid w:val="08ED6DC5"/>
    <w:rsid w:val="08ED7155"/>
    <w:rsid w:val="08ED7698"/>
    <w:rsid w:val="08ED7D3C"/>
    <w:rsid w:val="08ED7DB5"/>
    <w:rsid w:val="08EE04FB"/>
    <w:rsid w:val="08EE17A9"/>
    <w:rsid w:val="08EE1EA5"/>
    <w:rsid w:val="08EE299D"/>
    <w:rsid w:val="08EE3BE7"/>
    <w:rsid w:val="08EE5B1C"/>
    <w:rsid w:val="08EE5B66"/>
    <w:rsid w:val="08EE602C"/>
    <w:rsid w:val="08EE73CE"/>
    <w:rsid w:val="08EE7553"/>
    <w:rsid w:val="08EF0F2C"/>
    <w:rsid w:val="08EF1811"/>
    <w:rsid w:val="08EF190F"/>
    <w:rsid w:val="08EF348F"/>
    <w:rsid w:val="08F0214B"/>
    <w:rsid w:val="08F0310E"/>
    <w:rsid w:val="08F03C14"/>
    <w:rsid w:val="08F04345"/>
    <w:rsid w:val="08F04D00"/>
    <w:rsid w:val="08F073AD"/>
    <w:rsid w:val="08F07779"/>
    <w:rsid w:val="08F0786F"/>
    <w:rsid w:val="08F10D8D"/>
    <w:rsid w:val="08F11E58"/>
    <w:rsid w:val="08F12486"/>
    <w:rsid w:val="08F158C2"/>
    <w:rsid w:val="08F16123"/>
    <w:rsid w:val="08F16216"/>
    <w:rsid w:val="08F167CE"/>
    <w:rsid w:val="08F17591"/>
    <w:rsid w:val="08F211BD"/>
    <w:rsid w:val="08F213D2"/>
    <w:rsid w:val="08F21BE9"/>
    <w:rsid w:val="08F27233"/>
    <w:rsid w:val="08F30D50"/>
    <w:rsid w:val="08F310EF"/>
    <w:rsid w:val="08F31C27"/>
    <w:rsid w:val="08F3368A"/>
    <w:rsid w:val="08F336DC"/>
    <w:rsid w:val="08F346B3"/>
    <w:rsid w:val="08F34AAE"/>
    <w:rsid w:val="08F352BC"/>
    <w:rsid w:val="08F3598B"/>
    <w:rsid w:val="08F35D20"/>
    <w:rsid w:val="08F366DC"/>
    <w:rsid w:val="08F36F5B"/>
    <w:rsid w:val="08F37032"/>
    <w:rsid w:val="08F3765E"/>
    <w:rsid w:val="08F378C4"/>
    <w:rsid w:val="08F40C95"/>
    <w:rsid w:val="08F4119F"/>
    <w:rsid w:val="08F4150B"/>
    <w:rsid w:val="08F417F4"/>
    <w:rsid w:val="08F42916"/>
    <w:rsid w:val="08F42A15"/>
    <w:rsid w:val="08F44644"/>
    <w:rsid w:val="08F47797"/>
    <w:rsid w:val="08F47903"/>
    <w:rsid w:val="08F5040F"/>
    <w:rsid w:val="08F51954"/>
    <w:rsid w:val="08F51EB6"/>
    <w:rsid w:val="08F5243B"/>
    <w:rsid w:val="08F52EE2"/>
    <w:rsid w:val="08F54537"/>
    <w:rsid w:val="08F54A3A"/>
    <w:rsid w:val="08F555AC"/>
    <w:rsid w:val="08F55C68"/>
    <w:rsid w:val="08F56932"/>
    <w:rsid w:val="08F57B75"/>
    <w:rsid w:val="08F61186"/>
    <w:rsid w:val="08F61635"/>
    <w:rsid w:val="08F62941"/>
    <w:rsid w:val="08F63DBC"/>
    <w:rsid w:val="08F65146"/>
    <w:rsid w:val="08F6553F"/>
    <w:rsid w:val="08F65A3B"/>
    <w:rsid w:val="08F65DF9"/>
    <w:rsid w:val="08F662AD"/>
    <w:rsid w:val="08F675DF"/>
    <w:rsid w:val="08F67EAC"/>
    <w:rsid w:val="08F708C1"/>
    <w:rsid w:val="08F708FC"/>
    <w:rsid w:val="08F711FF"/>
    <w:rsid w:val="08F71CAA"/>
    <w:rsid w:val="08F74153"/>
    <w:rsid w:val="08F74154"/>
    <w:rsid w:val="08F75079"/>
    <w:rsid w:val="08F75FD6"/>
    <w:rsid w:val="08F762CC"/>
    <w:rsid w:val="08F7676A"/>
    <w:rsid w:val="08F80775"/>
    <w:rsid w:val="08F81252"/>
    <w:rsid w:val="08F81AEB"/>
    <w:rsid w:val="08F820CF"/>
    <w:rsid w:val="08F82407"/>
    <w:rsid w:val="08F841AD"/>
    <w:rsid w:val="08F84573"/>
    <w:rsid w:val="08F8470C"/>
    <w:rsid w:val="08F85E30"/>
    <w:rsid w:val="08F876BA"/>
    <w:rsid w:val="08F87925"/>
    <w:rsid w:val="08F906F0"/>
    <w:rsid w:val="08F91701"/>
    <w:rsid w:val="08F91AE1"/>
    <w:rsid w:val="08F91D1D"/>
    <w:rsid w:val="08F9283C"/>
    <w:rsid w:val="08F95FA3"/>
    <w:rsid w:val="08F962F8"/>
    <w:rsid w:val="08F96BC2"/>
    <w:rsid w:val="08F97469"/>
    <w:rsid w:val="08FA19B6"/>
    <w:rsid w:val="08FA1A98"/>
    <w:rsid w:val="08FA42A3"/>
    <w:rsid w:val="08FA50A0"/>
    <w:rsid w:val="08FA77C9"/>
    <w:rsid w:val="08FB11C7"/>
    <w:rsid w:val="08FB2593"/>
    <w:rsid w:val="08FB25B6"/>
    <w:rsid w:val="08FB275F"/>
    <w:rsid w:val="08FB2E4A"/>
    <w:rsid w:val="08FB32B8"/>
    <w:rsid w:val="08FB4DEB"/>
    <w:rsid w:val="08FB5059"/>
    <w:rsid w:val="08FB5163"/>
    <w:rsid w:val="08FB578C"/>
    <w:rsid w:val="08FB59A0"/>
    <w:rsid w:val="08FB5ADF"/>
    <w:rsid w:val="08FB600C"/>
    <w:rsid w:val="08FB6549"/>
    <w:rsid w:val="08FB6A67"/>
    <w:rsid w:val="08FB7172"/>
    <w:rsid w:val="08FC0098"/>
    <w:rsid w:val="08FC0347"/>
    <w:rsid w:val="08FC18C9"/>
    <w:rsid w:val="08FC2269"/>
    <w:rsid w:val="08FC318F"/>
    <w:rsid w:val="08FC3B13"/>
    <w:rsid w:val="08FC4182"/>
    <w:rsid w:val="08FC42C4"/>
    <w:rsid w:val="08FC48F5"/>
    <w:rsid w:val="08FC5951"/>
    <w:rsid w:val="08FC5F03"/>
    <w:rsid w:val="08FC6ED3"/>
    <w:rsid w:val="08FC738B"/>
    <w:rsid w:val="08FC76E2"/>
    <w:rsid w:val="08FD05AF"/>
    <w:rsid w:val="08FD09C8"/>
    <w:rsid w:val="08FD2641"/>
    <w:rsid w:val="08FD32E8"/>
    <w:rsid w:val="08FD4891"/>
    <w:rsid w:val="08FD4AD1"/>
    <w:rsid w:val="08FD4CA2"/>
    <w:rsid w:val="08FD630B"/>
    <w:rsid w:val="08FD69A4"/>
    <w:rsid w:val="08FD6D2A"/>
    <w:rsid w:val="08FE0C61"/>
    <w:rsid w:val="08FE21CD"/>
    <w:rsid w:val="08FE21E3"/>
    <w:rsid w:val="08FE67C4"/>
    <w:rsid w:val="08FE6C69"/>
    <w:rsid w:val="08FE770C"/>
    <w:rsid w:val="08FE7C36"/>
    <w:rsid w:val="08FE7CB7"/>
    <w:rsid w:val="08FE7E3A"/>
    <w:rsid w:val="08FF04EF"/>
    <w:rsid w:val="08FF079C"/>
    <w:rsid w:val="08FF1629"/>
    <w:rsid w:val="08FF1E3E"/>
    <w:rsid w:val="08FF2161"/>
    <w:rsid w:val="08FF32D5"/>
    <w:rsid w:val="08FF36E4"/>
    <w:rsid w:val="08FF3F27"/>
    <w:rsid w:val="08FF42DA"/>
    <w:rsid w:val="08FF4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B9428CC8-0C05-4FBF-89AC-C601C93C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9491</Words>
  <Characters>54104</Characters>
  <Application>Microsoft Office Word</Application>
  <DocSecurity>0</DocSecurity>
  <Lines>450</Lines>
  <Paragraphs>126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2013-07-04T15:34:00Z</cp:lastPrinted>
  <dcterms:created xsi:type="dcterms:W3CDTF">2020-04-30T12:50:00Z</dcterms:created>
  <dcterms:modified xsi:type="dcterms:W3CDTF">2020-04-30T12:50:00Z</dcterms:modified>
</cp:coreProperties>
</file>