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DC5F54" w:rsidRDefault="08D0782D" w:rsidP="08CA3130">
      <w:pPr>
        <w:jc w:val="both"/>
        <w:rPr>
          <w:rStyle w:val="LatinChar"/>
          <w:rFonts w:cs="FrankRuehl" w:hint="cs"/>
          <w:sz w:val="28"/>
          <w:szCs w:val="28"/>
          <w:rtl/>
          <w:lang w:val="en-GB"/>
        </w:rPr>
      </w:pPr>
      <w:bookmarkStart w:id="0" w:name="_GoBack"/>
      <w:bookmarkEnd w:id="0"/>
      <w:r>
        <w:rPr>
          <w:rStyle w:val="LatinChar"/>
          <w:rtl/>
        </w:rPr>
        <w:t>#</w:t>
      </w:r>
      <w:r w:rsidR="08C95965" w:rsidRPr="08C95965">
        <w:rPr>
          <w:rStyle w:val="Title1"/>
          <w:rFonts w:hint="cs"/>
          <w:rtl/>
        </w:rPr>
        <w:t>"</w:t>
      </w:r>
      <w:r w:rsidR="08C95965" w:rsidRPr="08C95965">
        <w:rPr>
          <w:rStyle w:val="Title1"/>
          <w:rtl/>
          <w:lang w:val="en-GB"/>
        </w:rPr>
        <w:t>ומרדכי ידע</w:t>
      </w:r>
      <w:r w:rsidR="08C95965" w:rsidRPr="08C95965">
        <w:rPr>
          <w:rStyle w:val="LatinChar"/>
          <w:rtl/>
        </w:rPr>
        <w:t>=</w:t>
      </w:r>
      <w:r w:rsidR="08C95965" w:rsidRPr="08C95965">
        <w:rPr>
          <w:rStyle w:val="LatinChar"/>
          <w:rFonts w:cs="FrankRuehl"/>
          <w:sz w:val="28"/>
          <w:szCs w:val="28"/>
          <w:rtl/>
          <w:lang w:val="en-GB"/>
        </w:rPr>
        <w:t xml:space="preserve"> את כל אשר נעשה</w:t>
      </w:r>
      <w:r w:rsidR="08C95965">
        <w:rPr>
          <w:rStyle w:val="LatinChar"/>
          <w:rFonts w:cs="FrankRuehl" w:hint="cs"/>
          <w:sz w:val="28"/>
          <w:szCs w:val="28"/>
          <w:rtl/>
          <w:lang w:val="en-GB"/>
        </w:rPr>
        <w:t>"</w:t>
      </w:r>
      <w:r w:rsidR="08C95965" w:rsidRPr="08C95965">
        <w:rPr>
          <w:rStyle w:val="LatinChar"/>
          <w:rFonts w:cs="FrankRuehl"/>
          <w:sz w:val="28"/>
          <w:szCs w:val="28"/>
          <w:rtl/>
          <w:lang w:val="en-GB"/>
        </w:rPr>
        <w:t xml:space="preserve"> </w:t>
      </w:r>
      <w:r w:rsidR="08C95965" w:rsidRPr="08C95965">
        <w:rPr>
          <w:rStyle w:val="LatinChar"/>
          <w:rFonts w:cs="Dbs-Rashi"/>
          <w:szCs w:val="20"/>
          <w:rtl/>
          <w:lang w:val="en-GB"/>
        </w:rPr>
        <w:t>(אסתר ד, א)</w:t>
      </w:r>
      <w:r w:rsidR="08C95965">
        <w:rPr>
          <w:rStyle w:val="LatinChar"/>
          <w:rFonts w:cs="FrankRuehl" w:hint="cs"/>
          <w:sz w:val="28"/>
          <w:szCs w:val="28"/>
          <w:rtl/>
          <w:lang w:val="en-GB"/>
        </w:rPr>
        <w:t>.</w:t>
      </w:r>
      <w:r w:rsidR="08C95965" w:rsidRPr="08C95965">
        <w:rPr>
          <w:rStyle w:val="LatinChar"/>
          <w:rFonts w:cs="FrankRuehl"/>
          <w:sz w:val="28"/>
          <w:szCs w:val="28"/>
          <w:rtl/>
          <w:lang w:val="en-GB"/>
        </w:rPr>
        <w:t xml:space="preserve"> ויש לשאול</w:t>
      </w:r>
      <w:r w:rsidR="08C95965">
        <w:rPr>
          <w:rStyle w:val="LatinChar"/>
          <w:rFonts w:cs="FrankRuehl" w:hint="cs"/>
          <w:sz w:val="28"/>
          <w:szCs w:val="28"/>
          <w:rtl/>
          <w:lang w:val="en-GB"/>
        </w:rPr>
        <w:t>,</w:t>
      </w:r>
      <w:r w:rsidR="08C95965" w:rsidRPr="08C95965">
        <w:rPr>
          <w:rStyle w:val="LatinChar"/>
          <w:rFonts w:cs="FrankRuehl"/>
          <w:sz w:val="28"/>
          <w:szCs w:val="28"/>
          <w:rtl/>
          <w:lang w:val="en-GB"/>
        </w:rPr>
        <w:t xml:space="preserve"> וכי מרדכי בלבד ידע</w:t>
      </w:r>
      <w:r w:rsidR="08C95965">
        <w:rPr>
          <w:rStyle w:val="LatinChar"/>
          <w:rFonts w:cs="FrankRuehl" w:hint="cs"/>
          <w:sz w:val="28"/>
          <w:szCs w:val="28"/>
          <w:rtl/>
          <w:lang w:val="en-GB"/>
        </w:rPr>
        <w:t>,</w:t>
      </w:r>
      <w:r w:rsidR="08C95965" w:rsidRPr="08C95965">
        <w:rPr>
          <w:rStyle w:val="LatinChar"/>
          <w:rFonts w:cs="FrankRuehl"/>
          <w:sz w:val="28"/>
          <w:szCs w:val="28"/>
          <w:rtl/>
          <w:lang w:val="en-GB"/>
        </w:rPr>
        <w:t xml:space="preserve"> והרי כתיב </w:t>
      </w:r>
      <w:r w:rsidR="08C95965" w:rsidRPr="08C95965">
        <w:rPr>
          <w:rStyle w:val="LatinChar"/>
          <w:rFonts w:cs="Dbs-Rashi"/>
          <w:szCs w:val="20"/>
          <w:rtl/>
          <w:lang w:val="en-GB"/>
        </w:rPr>
        <w:t>(</w:t>
      </w:r>
      <w:r w:rsidR="08C95965" w:rsidRPr="08C95965">
        <w:rPr>
          <w:rStyle w:val="LatinChar"/>
          <w:rFonts w:cs="Dbs-Rashi" w:hint="cs"/>
          <w:szCs w:val="20"/>
          <w:rtl/>
          <w:lang w:val="en-GB"/>
        </w:rPr>
        <w:t>למעלה</w:t>
      </w:r>
      <w:r w:rsidR="08C95965" w:rsidRPr="08C95965">
        <w:rPr>
          <w:rStyle w:val="LatinChar"/>
          <w:rFonts w:cs="Dbs-Rashi"/>
          <w:szCs w:val="20"/>
          <w:rtl/>
          <w:lang w:val="en-GB"/>
        </w:rPr>
        <w:t xml:space="preserve"> ג, טו)</w:t>
      </w:r>
      <w:r w:rsidR="08C95965" w:rsidRPr="08C95965">
        <w:rPr>
          <w:rStyle w:val="LatinChar"/>
          <w:rFonts w:cs="FrankRuehl"/>
          <w:sz w:val="28"/>
          <w:szCs w:val="28"/>
          <w:rtl/>
          <w:lang w:val="en-GB"/>
        </w:rPr>
        <w:t xml:space="preserve"> </w:t>
      </w:r>
      <w:r w:rsidR="08C95965">
        <w:rPr>
          <w:rStyle w:val="LatinChar"/>
          <w:rFonts w:cs="FrankRuehl" w:hint="cs"/>
          <w:sz w:val="28"/>
          <w:szCs w:val="28"/>
          <w:rtl/>
          <w:lang w:val="en-GB"/>
        </w:rPr>
        <w:t>"</w:t>
      </w:r>
      <w:r w:rsidR="08C95965" w:rsidRPr="08C95965">
        <w:rPr>
          <w:rStyle w:val="LatinChar"/>
          <w:rFonts w:cs="FrankRuehl"/>
          <w:sz w:val="28"/>
          <w:szCs w:val="28"/>
          <w:rtl/>
          <w:lang w:val="en-GB"/>
        </w:rPr>
        <w:t>והעיר שושן נבוכה</w:t>
      </w:r>
      <w:r w:rsidR="08C95965">
        <w:rPr>
          <w:rStyle w:val="LatinChar"/>
          <w:rFonts w:cs="FrankRuehl" w:hint="cs"/>
          <w:sz w:val="28"/>
          <w:szCs w:val="28"/>
          <w:rtl/>
          <w:lang w:val="en-GB"/>
        </w:rPr>
        <w:t>",</w:t>
      </w:r>
      <w:r w:rsidR="08C95965" w:rsidRPr="08C95965">
        <w:rPr>
          <w:rStyle w:val="LatinChar"/>
          <w:rFonts w:cs="FrankRuehl"/>
          <w:sz w:val="28"/>
          <w:szCs w:val="28"/>
          <w:rtl/>
          <w:lang w:val="en-GB"/>
        </w:rPr>
        <w:t xml:space="preserve"> א</w:t>
      </w:r>
      <w:r w:rsidR="08C95965">
        <w:rPr>
          <w:rStyle w:val="LatinChar"/>
          <w:rFonts w:cs="FrankRuehl" w:hint="cs"/>
          <w:sz w:val="28"/>
          <w:szCs w:val="28"/>
          <w:rtl/>
          <w:lang w:val="en-GB"/>
        </w:rPr>
        <w:t>ם כן</w:t>
      </w:r>
      <w:r w:rsidR="08C95965" w:rsidRPr="08C95965">
        <w:rPr>
          <w:rStyle w:val="LatinChar"/>
          <w:rFonts w:cs="FrankRuehl"/>
          <w:sz w:val="28"/>
          <w:szCs w:val="28"/>
          <w:rtl/>
          <w:lang w:val="en-GB"/>
        </w:rPr>
        <w:t xml:space="preserve"> הכל ידעו</w:t>
      </w:r>
      <w:r w:rsidR="08C95965">
        <w:rPr>
          <w:rStyle w:val="FootnoteReference"/>
          <w:rFonts w:cs="FrankRuehl"/>
          <w:szCs w:val="28"/>
          <w:rtl/>
        </w:rPr>
        <w:footnoteReference w:id="2"/>
      </w:r>
      <w:r w:rsidR="08C95965">
        <w:rPr>
          <w:rStyle w:val="LatinChar"/>
          <w:rFonts w:cs="FrankRuehl" w:hint="cs"/>
          <w:sz w:val="28"/>
          <w:szCs w:val="28"/>
          <w:rtl/>
          <w:lang w:val="en-GB"/>
        </w:rPr>
        <w:t>.</w:t>
      </w:r>
      <w:r w:rsidR="08C95965" w:rsidRPr="08C95965">
        <w:rPr>
          <w:rStyle w:val="LatinChar"/>
          <w:rFonts w:cs="FrankRuehl"/>
          <w:sz w:val="28"/>
          <w:szCs w:val="28"/>
          <w:rtl/>
          <w:lang w:val="en-GB"/>
        </w:rPr>
        <w:t xml:space="preserve"> ויראה לומר כי כך פ</w:t>
      </w:r>
      <w:r w:rsidR="088C6342">
        <w:rPr>
          <w:rStyle w:val="LatinChar"/>
          <w:rFonts w:cs="FrankRuehl" w:hint="cs"/>
          <w:sz w:val="28"/>
          <w:szCs w:val="28"/>
          <w:rtl/>
          <w:lang w:val="en-GB"/>
        </w:rPr>
        <w:t>י</w:t>
      </w:r>
      <w:r w:rsidR="08C95965" w:rsidRPr="08C95965">
        <w:rPr>
          <w:rStyle w:val="LatinChar"/>
          <w:rFonts w:cs="FrankRuehl"/>
          <w:sz w:val="28"/>
          <w:szCs w:val="28"/>
          <w:rtl/>
          <w:lang w:val="en-GB"/>
        </w:rPr>
        <w:t>רושו</w:t>
      </w:r>
      <w:r w:rsidR="080A6ED5">
        <w:rPr>
          <w:rStyle w:val="LatinChar"/>
          <w:rFonts w:cs="FrankRuehl" w:hint="cs"/>
          <w:sz w:val="28"/>
          <w:szCs w:val="28"/>
          <w:rtl/>
          <w:lang w:val="en-GB"/>
        </w:rPr>
        <w:t>,</w:t>
      </w:r>
      <w:r w:rsidR="08C95965" w:rsidRPr="08C95965">
        <w:rPr>
          <w:rStyle w:val="LatinChar"/>
          <w:rFonts w:cs="FrankRuehl"/>
          <w:sz w:val="28"/>
          <w:szCs w:val="28"/>
          <w:rtl/>
          <w:lang w:val="en-GB"/>
        </w:rPr>
        <w:t xml:space="preserve"> כי הכתבים לא היו מפרשים בהם כי המן שאל דבר זה מן המלך</w:t>
      </w:r>
      <w:r w:rsidR="080A6ED5">
        <w:rPr>
          <w:rStyle w:val="FootnoteReference"/>
          <w:rFonts w:cs="FrankRuehl"/>
          <w:szCs w:val="28"/>
          <w:rtl/>
        </w:rPr>
        <w:footnoteReference w:id="3"/>
      </w:r>
      <w:r w:rsidR="080A6ED5">
        <w:rPr>
          <w:rStyle w:val="LatinChar"/>
          <w:rFonts w:cs="FrankRuehl" w:hint="cs"/>
          <w:sz w:val="28"/>
          <w:szCs w:val="28"/>
          <w:rtl/>
          <w:lang w:val="en-GB"/>
        </w:rPr>
        <w:t>,</w:t>
      </w:r>
      <w:r w:rsidR="08C95965" w:rsidRPr="08C95965">
        <w:rPr>
          <w:rStyle w:val="LatinChar"/>
          <w:rFonts w:cs="FrankRuehl"/>
          <w:sz w:val="28"/>
          <w:szCs w:val="28"/>
          <w:rtl/>
          <w:lang w:val="en-GB"/>
        </w:rPr>
        <w:t xml:space="preserve"> ואין שייך לכתוב זה בכתבים</w:t>
      </w:r>
      <w:r w:rsidR="080A6ED5">
        <w:rPr>
          <w:rStyle w:val="FootnoteReference"/>
          <w:rFonts w:cs="FrankRuehl"/>
          <w:szCs w:val="28"/>
          <w:rtl/>
        </w:rPr>
        <w:footnoteReference w:id="4"/>
      </w:r>
      <w:r w:rsidR="080A6ED5">
        <w:rPr>
          <w:rStyle w:val="LatinChar"/>
          <w:rFonts w:cs="FrankRuehl" w:hint="cs"/>
          <w:sz w:val="28"/>
          <w:szCs w:val="28"/>
          <w:rtl/>
          <w:lang w:val="en-GB"/>
        </w:rPr>
        <w:t>,</w:t>
      </w:r>
      <w:r w:rsidR="08C95965" w:rsidRPr="08C95965">
        <w:rPr>
          <w:rStyle w:val="LatinChar"/>
          <w:rFonts w:cs="FrankRuehl"/>
          <w:sz w:val="28"/>
          <w:szCs w:val="28"/>
          <w:rtl/>
          <w:lang w:val="en-GB"/>
        </w:rPr>
        <w:t xml:space="preserve"> רק כתבו שהדת נתנה להרוג אותם </w:t>
      </w:r>
      <w:r w:rsidR="0899367C">
        <w:rPr>
          <w:rStyle w:val="LatinChar"/>
          <w:rFonts w:cs="FrankRuehl" w:hint="cs"/>
          <w:sz w:val="28"/>
          <w:szCs w:val="28"/>
          <w:rtl/>
          <w:lang w:val="en-GB"/>
        </w:rPr>
        <w:t>[ו]</w:t>
      </w:r>
      <w:r w:rsidR="08C95965" w:rsidRPr="08C95965">
        <w:rPr>
          <w:rStyle w:val="LatinChar"/>
          <w:rFonts w:cs="FrankRuehl"/>
          <w:sz w:val="28"/>
          <w:szCs w:val="28"/>
          <w:rtl/>
          <w:lang w:val="en-GB"/>
        </w:rPr>
        <w:t>להשמיד אותם</w:t>
      </w:r>
      <w:r w:rsidR="085B3741">
        <w:rPr>
          <w:rStyle w:val="LatinChar"/>
          <w:rFonts w:cs="FrankRuehl" w:hint="cs"/>
          <w:sz w:val="28"/>
          <w:szCs w:val="28"/>
          <w:rtl/>
          <w:lang w:val="en-GB"/>
        </w:rPr>
        <w:t xml:space="preserve"> </w:t>
      </w:r>
      <w:r w:rsidR="085B3741" w:rsidRPr="085B3741">
        <w:rPr>
          <w:rStyle w:val="LatinChar"/>
          <w:rFonts w:cs="Dbs-Rashi" w:hint="cs"/>
          <w:szCs w:val="20"/>
          <w:rtl/>
          <w:lang w:val="en-GB"/>
        </w:rPr>
        <w:t>(למעלה ג, יג-טו)</w:t>
      </w:r>
      <w:r w:rsidR="080A6ED5">
        <w:rPr>
          <w:rStyle w:val="LatinChar"/>
          <w:rFonts w:cs="FrankRuehl" w:hint="cs"/>
          <w:sz w:val="28"/>
          <w:szCs w:val="28"/>
          <w:rtl/>
          <w:lang w:val="en-GB"/>
        </w:rPr>
        <w:t>.</w:t>
      </w:r>
      <w:r w:rsidR="08C95965" w:rsidRPr="08C95965">
        <w:rPr>
          <w:rStyle w:val="LatinChar"/>
          <w:rFonts w:cs="FrankRuehl"/>
          <w:sz w:val="28"/>
          <w:szCs w:val="28"/>
          <w:rtl/>
          <w:lang w:val="en-GB"/>
        </w:rPr>
        <w:t xml:space="preserve"> </w:t>
      </w:r>
      <w:r w:rsidR="085B3741">
        <w:rPr>
          <w:rStyle w:val="LatinChar"/>
          <w:rFonts w:cs="FrankRuehl" w:hint="cs"/>
          <w:sz w:val="28"/>
          <w:szCs w:val="28"/>
          <w:rtl/>
          <w:lang w:val="en-GB"/>
        </w:rPr>
        <w:t>"</w:t>
      </w:r>
      <w:r w:rsidR="08C95965" w:rsidRPr="08C95965">
        <w:rPr>
          <w:rStyle w:val="LatinChar"/>
          <w:rFonts w:cs="FrankRuehl"/>
          <w:sz w:val="28"/>
          <w:szCs w:val="28"/>
          <w:rtl/>
          <w:lang w:val="en-GB"/>
        </w:rPr>
        <w:t>ומרדכי ידע את כל אשר נעשה</w:t>
      </w:r>
      <w:r w:rsidR="085B3741">
        <w:rPr>
          <w:rStyle w:val="LatinChar"/>
          <w:rFonts w:cs="FrankRuehl" w:hint="cs"/>
          <w:sz w:val="28"/>
          <w:szCs w:val="28"/>
          <w:rtl/>
          <w:lang w:val="en-GB"/>
        </w:rPr>
        <w:t>",</w:t>
      </w:r>
      <w:r w:rsidR="08C95965" w:rsidRPr="08C95965">
        <w:rPr>
          <w:rStyle w:val="LatinChar"/>
          <w:rFonts w:cs="FrankRuehl"/>
          <w:sz w:val="28"/>
          <w:szCs w:val="28"/>
          <w:rtl/>
          <w:lang w:val="en-GB"/>
        </w:rPr>
        <w:t xml:space="preserve"> ואיך הגיעו הדברים על ידי המן</w:t>
      </w:r>
      <w:r w:rsidR="080A6ED5">
        <w:rPr>
          <w:rStyle w:val="LatinChar"/>
          <w:rFonts w:cs="FrankRuehl" w:hint="cs"/>
          <w:sz w:val="28"/>
          <w:szCs w:val="28"/>
          <w:rtl/>
          <w:lang w:val="en-GB"/>
        </w:rPr>
        <w:t>,</w:t>
      </w:r>
      <w:r w:rsidR="08C95965" w:rsidRPr="08C95965">
        <w:rPr>
          <w:rStyle w:val="LatinChar"/>
          <w:rFonts w:cs="FrankRuehl"/>
          <w:sz w:val="28"/>
          <w:szCs w:val="28"/>
          <w:rtl/>
          <w:lang w:val="en-GB"/>
        </w:rPr>
        <w:t xml:space="preserve"> ולכך </w:t>
      </w:r>
      <w:r w:rsidR="085B3741">
        <w:rPr>
          <w:rStyle w:val="LatinChar"/>
          <w:rFonts w:cs="FrankRuehl" w:hint="cs"/>
          <w:sz w:val="28"/>
          <w:szCs w:val="28"/>
          <w:rtl/>
          <w:lang w:val="en-GB"/>
        </w:rPr>
        <w:t>"</w:t>
      </w:r>
      <w:r w:rsidR="08C95965" w:rsidRPr="08C95965">
        <w:rPr>
          <w:rStyle w:val="LatinChar"/>
          <w:rFonts w:cs="FrankRuehl"/>
          <w:sz w:val="28"/>
          <w:szCs w:val="28"/>
          <w:rtl/>
          <w:lang w:val="en-GB"/>
        </w:rPr>
        <w:t>ויזעק זעקה גדולה ומרה</w:t>
      </w:r>
      <w:r w:rsidR="085B3741">
        <w:rPr>
          <w:rStyle w:val="LatinChar"/>
          <w:rFonts w:cs="FrankRuehl" w:hint="cs"/>
          <w:sz w:val="28"/>
          <w:szCs w:val="28"/>
          <w:rtl/>
          <w:lang w:val="en-GB"/>
        </w:rPr>
        <w:t>"</w:t>
      </w:r>
      <w:r w:rsidR="08C95965" w:rsidRPr="08C95965">
        <w:rPr>
          <w:rStyle w:val="LatinChar"/>
          <w:rFonts w:cs="FrankRuehl"/>
          <w:sz w:val="28"/>
          <w:szCs w:val="28"/>
          <w:rtl/>
          <w:lang w:val="en-GB"/>
        </w:rPr>
        <w:t xml:space="preserve"> כאשר ידע כי ע</w:t>
      </w:r>
      <w:r w:rsidR="080A6ED5">
        <w:rPr>
          <w:rStyle w:val="LatinChar"/>
          <w:rFonts w:cs="FrankRuehl" w:hint="cs"/>
          <w:sz w:val="28"/>
          <w:szCs w:val="28"/>
          <w:rtl/>
          <w:lang w:val="en-GB"/>
        </w:rPr>
        <w:t>ל ידי</w:t>
      </w:r>
      <w:r w:rsidR="08C95965" w:rsidRPr="08C95965">
        <w:rPr>
          <w:rStyle w:val="LatinChar"/>
          <w:rFonts w:cs="FrankRuehl"/>
          <w:sz w:val="28"/>
          <w:szCs w:val="28"/>
          <w:rtl/>
          <w:lang w:val="en-GB"/>
        </w:rPr>
        <w:t xml:space="preserve"> המן היה זה</w:t>
      </w:r>
      <w:r w:rsidR="080A6ED5">
        <w:rPr>
          <w:rStyle w:val="LatinChar"/>
          <w:rFonts w:cs="FrankRuehl" w:hint="cs"/>
          <w:sz w:val="28"/>
          <w:szCs w:val="28"/>
          <w:rtl/>
          <w:lang w:val="en-GB"/>
        </w:rPr>
        <w:t>.</w:t>
      </w:r>
      <w:r w:rsidR="08C95965" w:rsidRPr="08C95965">
        <w:rPr>
          <w:rStyle w:val="LatinChar"/>
          <w:rFonts w:cs="FrankRuehl"/>
          <w:sz w:val="28"/>
          <w:szCs w:val="28"/>
          <w:rtl/>
          <w:lang w:val="en-GB"/>
        </w:rPr>
        <w:t xml:space="preserve"> כי פ</w:t>
      </w:r>
      <w:r w:rsidR="080A6ED5">
        <w:rPr>
          <w:rStyle w:val="LatinChar"/>
          <w:rFonts w:cs="FrankRuehl" w:hint="cs"/>
          <w:sz w:val="28"/>
          <w:szCs w:val="28"/>
          <w:rtl/>
          <w:lang w:val="en-GB"/>
        </w:rPr>
        <w:t>י</w:t>
      </w:r>
      <w:r w:rsidR="08C95965" w:rsidRPr="08C95965">
        <w:rPr>
          <w:rStyle w:val="LatinChar"/>
          <w:rFonts w:cs="FrankRuehl"/>
          <w:sz w:val="28"/>
          <w:szCs w:val="28"/>
          <w:rtl/>
          <w:lang w:val="en-GB"/>
        </w:rPr>
        <w:t>רשנו למעלה</w:t>
      </w:r>
      <w:r w:rsidR="085B3741">
        <w:rPr>
          <w:rStyle w:val="FootnoteReference"/>
          <w:rFonts w:cs="FrankRuehl"/>
          <w:szCs w:val="28"/>
          <w:rtl/>
        </w:rPr>
        <w:footnoteReference w:id="5"/>
      </w:r>
      <w:r w:rsidR="08C95965" w:rsidRPr="08C95965">
        <w:rPr>
          <w:rStyle w:val="LatinChar"/>
          <w:rFonts w:cs="FrankRuehl"/>
          <w:sz w:val="28"/>
          <w:szCs w:val="28"/>
          <w:rtl/>
          <w:lang w:val="en-GB"/>
        </w:rPr>
        <w:t xml:space="preserve"> כי א</w:t>
      </w:r>
      <w:r w:rsidR="080A6ED5">
        <w:rPr>
          <w:rStyle w:val="LatinChar"/>
          <w:rFonts w:cs="FrankRuehl" w:hint="cs"/>
          <w:sz w:val="28"/>
          <w:szCs w:val="28"/>
          <w:rtl/>
          <w:lang w:val="en-GB"/>
        </w:rPr>
        <w:t>י</w:t>
      </w:r>
      <w:r w:rsidR="08C95965" w:rsidRPr="08C95965">
        <w:rPr>
          <w:rStyle w:val="LatinChar"/>
          <w:rFonts w:cs="FrankRuehl"/>
          <w:sz w:val="28"/>
          <w:szCs w:val="28"/>
          <w:rtl/>
          <w:lang w:val="en-GB"/>
        </w:rPr>
        <w:t>לו היה הגזירה מן המלך אחשורוש</w:t>
      </w:r>
      <w:r w:rsidR="080A6ED5">
        <w:rPr>
          <w:rStyle w:val="LatinChar"/>
          <w:rFonts w:cs="FrankRuehl" w:hint="cs"/>
          <w:sz w:val="28"/>
          <w:szCs w:val="28"/>
          <w:rtl/>
          <w:lang w:val="en-GB"/>
        </w:rPr>
        <w:t>,</w:t>
      </w:r>
      <w:r w:rsidR="08C95965" w:rsidRPr="08C95965">
        <w:rPr>
          <w:rStyle w:val="LatinChar"/>
          <w:rFonts w:cs="FrankRuehl"/>
          <w:sz w:val="28"/>
          <w:szCs w:val="28"/>
          <w:rtl/>
          <w:lang w:val="en-GB"/>
        </w:rPr>
        <w:t xml:space="preserve"> לא היה יראה כ</w:t>
      </w:r>
      <w:r w:rsidR="080A6ED5">
        <w:rPr>
          <w:rStyle w:val="LatinChar"/>
          <w:rFonts w:cs="FrankRuehl" w:hint="cs"/>
          <w:sz w:val="28"/>
          <w:szCs w:val="28"/>
          <w:rtl/>
          <w:lang w:val="en-GB"/>
        </w:rPr>
        <w:t>ל כך,</w:t>
      </w:r>
      <w:r w:rsidR="08C95965" w:rsidRPr="08C95965">
        <w:rPr>
          <w:rStyle w:val="LatinChar"/>
          <w:rFonts w:cs="FrankRuehl"/>
          <w:sz w:val="28"/>
          <w:szCs w:val="28"/>
          <w:rtl/>
          <w:lang w:val="en-GB"/>
        </w:rPr>
        <w:t xml:space="preserve"> כי עיקר המלך להחיות את העם</w:t>
      </w:r>
      <w:r w:rsidR="080A6ED5">
        <w:rPr>
          <w:rStyle w:val="LatinChar"/>
          <w:rFonts w:cs="FrankRuehl" w:hint="cs"/>
          <w:sz w:val="28"/>
          <w:szCs w:val="28"/>
          <w:rtl/>
          <w:lang w:val="en-GB"/>
        </w:rPr>
        <w:t>,</w:t>
      </w:r>
      <w:r w:rsidR="08C95965" w:rsidRPr="08C95965">
        <w:rPr>
          <w:rStyle w:val="LatinChar"/>
          <w:rFonts w:cs="FrankRuehl"/>
          <w:sz w:val="28"/>
          <w:szCs w:val="28"/>
          <w:rtl/>
          <w:lang w:val="en-GB"/>
        </w:rPr>
        <w:t xml:space="preserve"> ולא להמית</w:t>
      </w:r>
      <w:r w:rsidR="08D822E1">
        <w:rPr>
          <w:rStyle w:val="LatinChar"/>
          <w:rFonts w:cs="FrankRuehl" w:hint="cs"/>
          <w:sz w:val="28"/>
          <w:szCs w:val="28"/>
          <w:rtl/>
          <w:lang w:val="en-GB"/>
        </w:rPr>
        <w:t xml:space="preserve"> </w:t>
      </w:r>
      <w:r w:rsidR="08C33D4D" w:rsidRPr="08C33D4D">
        <w:rPr>
          <w:rStyle w:val="LatinChar"/>
          <w:rFonts w:cs="FrankRuehl"/>
          <w:sz w:val="28"/>
          <w:szCs w:val="28"/>
          <w:rtl/>
          <w:lang w:val="en-GB"/>
        </w:rPr>
        <w:t>אותם</w:t>
      </w:r>
      <w:r w:rsidR="082E5DAD">
        <w:rPr>
          <w:rStyle w:val="FootnoteReference"/>
          <w:rFonts w:cs="FrankRuehl"/>
          <w:szCs w:val="28"/>
          <w:rtl/>
        </w:rPr>
        <w:footnoteReference w:id="6"/>
      </w:r>
      <w:r w:rsidR="080A6ED5">
        <w:rPr>
          <w:rStyle w:val="LatinChar"/>
          <w:rFonts w:cs="FrankRuehl" w:hint="cs"/>
          <w:sz w:val="28"/>
          <w:szCs w:val="28"/>
          <w:rtl/>
          <w:lang w:val="en-GB"/>
        </w:rPr>
        <w:t>.</w:t>
      </w:r>
      <w:r w:rsidR="08C33D4D" w:rsidRPr="08C33D4D">
        <w:rPr>
          <w:rStyle w:val="LatinChar"/>
          <w:rFonts w:cs="FrankRuehl"/>
          <w:sz w:val="28"/>
          <w:szCs w:val="28"/>
          <w:rtl/>
          <w:lang w:val="en-GB"/>
        </w:rPr>
        <w:t xml:space="preserve"> אבל כאשר ידע כי המן הוא שעשה</w:t>
      </w:r>
      <w:r w:rsidR="08766D60">
        <w:rPr>
          <w:rStyle w:val="LatinChar"/>
          <w:rFonts w:cs="FrankRuehl" w:hint="cs"/>
          <w:sz w:val="28"/>
          <w:szCs w:val="28"/>
          <w:rtl/>
          <w:lang w:val="en-GB"/>
        </w:rPr>
        <w:t>*</w:t>
      </w:r>
      <w:r w:rsidR="08C33D4D" w:rsidRPr="08C33D4D">
        <w:rPr>
          <w:rStyle w:val="LatinChar"/>
          <w:rFonts w:cs="FrankRuehl"/>
          <w:sz w:val="28"/>
          <w:szCs w:val="28"/>
          <w:rtl/>
          <w:lang w:val="en-GB"/>
        </w:rPr>
        <w:t xml:space="preserve"> הכל</w:t>
      </w:r>
      <w:r w:rsidR="088135C6">
        <w:rPr>
          <w:rStyle w:val="LatinChar"/>
          <w:rFonts w:cs="FrankRuehl" w:hint="cs"/>
          <w:sz w:val="28"/>
          <w:szCs w:val="28"/>
          <w:rtl/>
          <w:lang w:val="en-GB"/>
        </w:rPr>
        <w:t>,</w:t>
      </w:r>
      <w:r w:rsidR="08C33D4D" w:rsidRPr="08C33D4D">
        <w:rPr>
          <w:rStyle w:val="LatinChar"/>
          <w:rFonts w:cs="FrankRuehl"/>
          <w:sz w:val="28"/>
          <w:szCs w:val="28"/>
          <w:rtl/>
          <w:lang w:val="en-GB"/>
        </w:rPr>
        <w:t xml:space="preserve"> והוא אדם ולא מלך</w:t>
      </w:r>
      <w:r w:rsidR="088135C6">
        <w:rPr>
          <w:rStyle w:val="LatinChar"/>
          <w:rFonts w:cs="FrankRuehl" w:hint="cs"/>
          <w:sz w:val="28"/>
          <w:szCs w:val="28"/>
          <w:rtl/>
          <w:lang w:val="en-GB"/>
        </w:rPr>
        <w:t>,</w:t>
      </w:r>
      <w:r w:rsidR="08C33D4D" w:rsidRPr="08C33D4D">
        <w:rPr>
          <w:rStyle w:val="LatinChar"/>
          <w:rFonts w:cs="FrankRuehl"/>
          <w:sz w:val="28"/>
          <w:szCs w:val="28"/>
          <w:rtl/>
          <w:lang w:val="en-GB"/>
        </w:rPr>
        <w:t xml:space="preserve"> ובשביל כך אדם הזה הוא מבקש לבלוע הכל</w:t>
      </w:r>
      <w:r w:rsidR="088135C6">
        <w:rPr>
          <w:rStyle w:val="FootnoteReference"/>
          <w:rFonts w:cs="FrankRuehl"/>
          <w:szCs w:val="28"/>
          <w:rtl/>
        </w:rPr>
        <w:footnoteReference w:id="7"/>
      </w:r>
      <w:r w:rsidR="088135C6">
        <w:rPr>
          <w:rStyle w:val="LatinChar"/>
          <w:rFonts w:cs="FrankRuehl" w:hint="cs"/>
          <w:sz w:val="28"/>
          <w:szCs w:val="28"/>
          <w:rtl/>
          <w:lang w:val="en-GB"/>
        </w:rPr>
        <w:t>.</w:t>
      </w:r>
      <w:r w:rsidR="08C33D4D" w:rsidRPr="08C33D4D">
        <w:rPr>
          <w:rStyle w:val="LatinChar"/>
          <w:rFonts w:cs="FrankRuehl"/>
          <w:sz w:val="28"/>
          <w:szCs w:val="28"/>
          <w:rtl/>
          <w:lang w:val="en-GB"/>
        </w:rPr>
        <w:t xml:space="preserve"> ומכ</w:t>
      </w:r>
      <w:r w:rsidR="08DC5F54">
        <w:rPr>
          <w:rStyle w:val="LatinChar"/>
          <w:rFonts w:cs="FrankRuehl" w:hint="cs"/>
          <w:sz w:val="28"/>
          <w:szCs w:val="28"/>
          <w:rtl/>
          <w:lang w:val="en-GB"/>
        </w:rPr>
        <w:t>ל שכן</w:t>
      </w:r>
      <w:r w:rsidR="08C33D4D" w:rsidRPr="08C33D4D">
        <w:rPr>
          <w:rStyle w:val="LatinChar"/>
          <w:rFonts w:cs="FrankRuehl"/>
          <w:sz w:val="28"/>
          <w:szCs w:val="28"/>
          <w:rtl/>
          <w:lang w:val="en-GB"/>
        </w:rPr>
        <w:t xml:space="preserve"> שהוא </w:t>
      </w:r>
      <w:r w:rsidR="08602536">
        <w:rPr>
          <w:rStyle w:val="LatinChar"/>
          <w:rFonts w:cs="FrankRuehl" w:hint="cs"/>
          <w:sz w:val="28"/>
          <w:szCs w:val="28"/>
          <w:rtl/>
          <w:lang w:val="en-GB"/>
        </w:rPr>
        <w:t>"</w:t>
      </w:r>
      <w:r w:rsidR="08C33D4D" w:rsidRPr="08C33D4D">
        <w:rPr>
          <w:rStyle w:val="LatinChar"/>
          <w:rFonts w:cs="FrankRuehl"/>
          <w:sz w:val="28"/>
          <w:szCs w:val="28"/>
          <w:rtl/>
          <w:lang w:val="en-GB"/>
        </w:rPr>
        <w:t xml:space="preserve">המן בן </w:t>
      </w:r>
      <w:r w:rsidR="08C33D4D" w:rsidRPr="08C33D4D">
        <w:rPr>
          <w:rStyle w:val="LatinChar"/>
          <w:rFonts w:cs="FrankRuehl"/>
          <w:sz w:val="28"/>
          <w:szCs w:val="28"/>
          <w:rtl/>
          <w:lang w:val="en-GB"/>
        </w:rPr>
        <w:lastRenderedPageBreak/>
        <w:t>המדתא האגגי צורר היהודים</w:t>
      </w:r>
      <w:r w:rsidR="08602536">
        <w:rPr>
          <w:rStyle w:val="LatinChar"/>
          <w:rFonts w:cs="FrankRuehl" w:hint="cs"/>
          <w:sz w:val="28"/>
          <w:szCs w:val="28"/>
          <w:rtl/>
          <w:lang w:val="en-GB"/>
        </w:rPr>
        <w:t xml:space="preserve">" </w:t>
      </w:r>
      <w:r w:rsidR="08602536" w:rsidRPr="08602536">
        <w:rPr>
          <w:rStyle w:val="LatinChar"/>
          <w:rFonts w:cs="Dbs-Rashi" w:hint="cs"/>
          <w:szCs w:val="20"/>
          <w:rtl/>
          <w:lang w:val="en-GB"/>
        </w:rPr>
        <w:t>(למעלה ג, י)</w:t>
      </w:r>
      <w:r w:rsidR="08DC5F54">
        <w:rPr>
          <w:rStyle w:val="LatinChar"/>
          <w:rFonts w:cs="FrankRuehl" w:hint="cs"/>
          <w:sz w:val="28"/>
          <w:szCs w:val="28"/>
          <w:rtl/>
          <w:lang w:val="en-GB"/>
        </w:rPr>
        <w:t>,</w:t>
      </w:r>
      <w:r w:rsidR="08C33D4D" w:rsidRPr="08C33D4D">
        <w:rPr>
          <w:rStyle w:val="LatinChar"/>
          <w:rFonts w:cs="FrankRuehl"/>
          <w:sz w:val="28"/>
          <w:szCs w:val="28"/>
          <w:rtl/>
          <w:lang w:val="en-GB"/>
        </w:rPr>
        <w:t xml:space="preserve"> אשר היה</w:t>
      </w:r>
      <w:r w:rsidR="08602536">
        <w:rPr>
          <w:rStyle w:val="FootnoteReference"/>
          <w:rFonts w:cs="FrankRuehl"/>
          <w:szCs w:val="28"/>
          <w:rtl/>
        </w:rPr>
        <w:footnoteReference w:id="8"/>
      </w:r>
      <w:r w:rsidR="08C33D4D" w:rsidRPr="08C33D4D">
        <w:rPr>
          <w:rStyle w:val="LatinChar"/>
          <w:rFonts w:cs="FrankRuehl"/>
          <w:sz w:val="28"/>
          <w:szCs w:val="28"/>
          <w:rtl/>
          <w:lang w:val="en-GB"/>
        </w:rPr>
        <w:t xml:space="preserve"> מכיר במשפחתו ובאבותיו</w:t>
      </w:r>
      <w:r w:rsidR="08602536">
        <w:rPr>
          <w:rStyle w:val="FootnoteReference"/>
          <w:rFonts w:cs="FrankRuehl"/>
          <w:szCs w:val="28"/>
          <w:rtl/>
        </w:rPr>
        <w:footnoteReference w:id="9"/>
      </w:r>
      <w:r w:rsidR="08C33D4D" w:rsidRPr="08C33D4D">
        <w:rPr>
          <w:rStyle w:val="LatinChar"/>
          <w:rFonts w:cs="FrankRuehl"/>
          <w:sz w:val="28"/>
          <w:szCs w:val="28"/>
          <w:rtl/>
          <w:lang w:val="en-GB"/>
        </w:rPr>
        <w:t xml:space="preserve"> שהם קוץ מכאיב וסילון ממאיר מעולם אל ישראל</w:t>
      </w:r>
      <w:r w:rsidR="08602536">
        <w:rPr>
          <w:rStyle w:val="FootnoteReference"/>
          <w:rFonts w:cs="FrankRuehl"/>
          <w:szCs w:val="28"/>
          <w:rtl/>
        </w:rPr>
        <w:footnoteReference w:id="10"/>
      </w:r>
      <w:r w:rsidR="08C33D4D" w:rsidRPr="08C33D4D">
        <w:rPr>
          <w:rStyle w:val="LatinChar"/>
          <w:rFonts w:cs="FrankRuehl"/>
          <w:sz w:val="28"/>
          <w:szCs w:val="28"/>
          <w:rtl/>
          <w:lang w:val="en-GB"/>
        </w:rPr>
        <w:t xml:space="preserve">. </w:t>
      </w:r>
      <w:r w:rsidR="086F0124">
        <w:rPr>
          <w:rStyle w:val="LatinChar"/>
          <w:rFonts w:cs="FrankRuehl" w:hint="cs"/>
          <w:sz w:val="28"/>
          <w:szCs w:val="28"/>
          <w:rtl/>
          <w:lang w:val="en-GB"/>
        </w:rPr>
        <w:t xml:space="preserve">  </w:t>
      </w:r>
    </w:p>
    <w:p w:rsidR="089F56B6" w:rsidRDefault="08D0782D" w:rsidP="083A27A3">
      <w:pPr>
        <w:jc w:val="both"/>
        <w:rPr>
          <w:rStyle w:val="LatinChar"/>
          <w:rFonts w:cs="FrankRuehl" w:hint="cs"/>
          <w:sz w:val="28"/>
          <w:szCs w:val="28"/>
          <w:rtl/>
          <w:lang w:val="en-GB"/>
        </w:rPr>
      </w:pPr>
      <w:r>
        <w:rPr>
          <w:rStyle w:val="LatinChar"/>
          <w:rtl/>
        </w:rPr>
        <w:t>#</w:t>
      </w:r>
      <w:r w:rsidR="08C33D4D" w:rsidRPr="084114E3">
        <w:rPr>
          <w:rStyle w:val="Title1"/>
          <w:rtl/>
        </w:rPr>
        <w:t xml:space="preserve">ובגמרא </w:t>
      </w:r>
      <w:r w:rsidR="084114E3" w:rsidRPr="084114E3">
        <w:rPr>
          <w:rStyle w:val="Title1"/>
          <w:rFonts w:hint="cs"/>
          <w:rtl/>
        </w:rPr>
        <w:t>אמרו</w:t>
      </w:r>
      <w:r w:rsidR="084114E3" w:rsidRPr="084114E3">
        <w:rPr>
          <w:rStyle w:val="LatinChar"/>
          <w:rtl/>
        </w:rPr>
        <w:t>=</w:t>
      </w:r>
      <w:r w:rsidR="084114E3">
        <w:rPr>
          <w:rStyle w:val="LatinChar"/>
          <w:rFonts w:cs="FrankRuehl" w:hint="cs"/>
          <w:sz w:val="28"/>
          <w:szCs w:val="28"/>
          <w:rtl/>
          <w:lang w:val="en-GB"/>
        </w:rPr>
        <w:t xml:space="preserve"> </w:t>
      </w:r>
      <w:r w:rsidR="08C33D4D" w:rsidRPr="084114E3">
        <w:rPr>
          <w:rStyle w:val="LatinChar"/>
          <w:rFonts w:cs="Dbs-Rashi"/>
          <w:szCs w:val="20"/>
          <w:rtl/>
          <w:lang w:val="en-GB"/>
        </w:rPr>
        <w:t>(מגילה טו</w:t>
      </w:r>
      <w:r w:rsidR="084114E3" w:rsidRPr="084114E3">
        <w:rPr>
          <w:rStyle w:val="LatinChar"/>
          <w:rFonts w:cs="Dbs-Rashi" w:hint="cs"/>
          <w:szCs w:val="20"/>
          <w:rtl/>
          <w:lang w:val="en-GB"/>
        </w:rPr>
        <w:t>.</w:t>
      </w:r>
      <w:r w:rsidR="08C33D4D" w:rsidRPr="084114E3">
        <w:rPr>
          <w:rStyle w:val="LatinChar"/>
          <w:rFonts w:cs="Dbs-Rashi"/>
          <w:szCs w:val="20"/>
          <w:rtl/>
          <w:lang w:val="en-GB"/>
        </w:rPr>
        <w:t>)</w:t>
      </w:r>
      <w:r w:rsidR="08C33D4D" w:rsidRPr="08C33D4D">
        <w:rPr>
          <w:rStyle w:val="LatinChar"/>
          <w:rFonts w:cs="FrankRuehl"/>
          <w:sz w:val="28"/>
          <w:szCs w:val="28"/>
          <w:rtl/>
          <w:lang w:val="en-GB"/>
        </w:rPr>
        <w:t xml:space="preserve"> </w:t>
      </w:r>
      <w:r w:rsidR="084114E3">
        <w:rPr>
          <w:rStyle w:val="LatinChar"/>
          <w:rFonts w:cs="FrankRuehl" w:hint="cs"/>
          <w:sz w:val="28"/>
          <w:szCs w:val="28"/>
          <w:rtl/>
          <w:lang w:val="en-GB"/>
        </w:rPr>
        <w:t>"</w:t>
      </w:r>
      <w:r w:rsidR="08C33D4D" w:rsidRPr="08C33D4D">
        <w:rPr>
          <w:rStyle w:val="LatinChar"/>
          <w:rFonts w:cs="FrankRuehl"/>
          <w:sz w:val="28"/>
          <w:szCs w:val="28"/>
          <w:rtl/>
          <w:lang w:val="en-GB"/>
        </w:rPr>
        <w:t>ומרדכי ידע את כל אשר נעשה</w:t>
      </w:r>
      <w:r w:rsidR="084114E3">
        <w:rPr>
          <w:rStyle w:val="LatinChar"/>
          <w:rFonts w:cs="FrankRuehl" w:hint="cs"/>
          <w:sz w:val="28"/>
          <w:szCs w:val="28"/>
          <w:rtl/>
          <w:lang w:val="en-GB"/>
        </w:rPr>
        <w:t>",</w:t>
      </w:r>
      <w:r w:rsidR="08C33D4D" w:rsidRPr="08C33D4D">
        <w:rPr>
          <w:rStyle w:val="LatinChar"/>
          <w:rFonts w:cs="FrankRuehl"/>
          <w:sz w:val="28"/>
          <w:szCs w:val="28"/>
          <w:rtl/>
          <w:lang w:val="en-GB"/>
        </w:rPr>
        <w:t xml:space="preserve"> </w:t>
      </w:r>
      <w:r w:rsidR="084114E3">
        <w:rPr>
          <w:rStyle w:val="LatinChar"/>
          <w:rFonts w:cs="FrankRuehl" w:hint="cs"/>
          <w:sz w:val="28"/>
          <w:szCs w:val="28"/>
          <w:rtl/>
          <w:lang w:val="en-GB"/>
        </w:rPr>
        <w:t xml:space="preserve">[מאי נעשה], </w:t>
      </w:r>
      <w:r w:rsidR="08C33D4D" w:rsidRPr="08C33D4D">
        <w:rPr>
          <w:rStyle w:val="LatinChar"/>
          <w:rFonts w:cs="FrankRuehl"/>
          <w:sz w:val="28"/>
          <w:szCs w:val="28"/>
          <w:rtl/>
          <w:lang w:val="en-GB"/>
        </w:rPr>
        <w:t>אמר רב שגבה לבו של המן יותר מן אחשורוש</w:t>
      </w:r>
      <w:r w:rsidR="084114E3">
        <w:rPr>
          <w:rStyle w:val="FootnoteReference"/>
          <w:rFonts w:cs="FrankRuehl"/>
          <w:szCs w:val="28"/>
          <w:rtl/>
        </w:rPr>
        <w:footnoteReference w:id="11"/>
      </w:r>
      <w:r w:rsidR="084114E3">
        <w:rPr>
          <w:rStyle w:val="LatinChar"/>
          <w:rFonts w:cs="FrankRuehl" w:hint="cs"/>
          <w:sz w:val="28"/>
          <w:szCs w:val="28"/>
          <w:rtl/>
          <w:lang w:val="en-GB"/>
        </w:rPr>
        <w:t>.</w:t>
      </w:r>
      <w:r w:rsidR="08C33D4D" w:rsidRPr="08C33D4D">
        <w:rPr>
          <w:rStyle w:val="LatinChar"/>
          <w:rFonts w:cs="FrankRuehl"/>
          <w:sz w:val="28"/>
          <w:szCs w:val="28"/>
          <w:rtl/>
          <w:lang w:val="en-GB"/>
        </w:rPr>
        <w:t xml:space="preserve"> איכא דאמרי</w:t>
      </w:r>
      <w:r w:rsidR="084114E3">
        <w:rPr>
          <w:rStyle w:val="FootnoteReference"/>
          <w:rFonts w:cs="FrankRuehl"/>
          <w:szCs w:val="28"/>
          <w:rtl/>
        </w:rPr>
        <w:footnoteReference w:id="12"/>
      </w:r>
      <w:r w:rsidR="08C33D4D" w:rsidRPr="08C33D4D">
        <w:rPr>
          <w:rStyle w:val="LatinChar"/>
          <w:rFonts w:cs="FrankRuehl"/>
          <w:sz w:val="28"/>
          <w:szCs w:val="28"/>
          <w:rtl/>
          <w:lang w:val="en-GB"/>
        </w:rPr>
        <w:t xml:space="preserve"> על אחשורוש</w:t>
      </w:r>
      <w:r w:rsidR="084114E3">
        <w:rPr>
          <w:rStyle w:val="LatinChar"/>
          <w:rFonts w:cs="FrankRuehl" w:hint="cs"/>
          <w:sz w:val="28"/>
          <w:szCs w:val="28"/>
          <w:rtl/>
          <w:lang w:val="en-GB"/>
        </w:rPr>
        <w:t>.</w:t>
      </w:r>
      <w:r w:rsidR="08C33D4D" w:rsidRPr="08C33D4D">
        <w:rPr>
          <w:rStyle w:val="LatinChar"/>
          <w:rFonts w:cs="FrankRuehl"/>
          <w:sz w:val="28"/>
          <w:szCs w:val="28"/>
          <w:rtl/>
          <w:lang w:val="en-GB"/>
        </w:rPr>
        <w:t xml:space="preserve"> רב שימי בר חייא אמר</w:t>
      </w:r>
      <w:r w:rsidR="084114E3">
        <w:rPr>
          <w:rStyle w:val="LatinChar"/>
          <w:rFonts w:cs="FrankRuehl" w:hint="cs"/>
          <w:sz w:val="28"/>
          <w:szCs w:val="28"/>
          <w:rtl/>
          <w:lang w:val="en-GB"/>
        </w:rPr>
        <w:t>,</w:t>
      </w:r>
      <w:r w:rsidR="08C33D4D" w:rsidRPr="08C33D4D">
        <w:rPr>
          <w:rStyle w:val="LatinChar"/>
          <w:rFonts w:cs="FrankRuehl"/>
          <w:sz w:val="28"/>
          <w:szCs w:val="28"/>
          <w:rtl/>
          <w:lang w:val="en-GB"/>
        </w:rPr>
        <w:t xml:space="preserve"> גבה מלכא עילאה ממלכא תתאה</w:t>
      </w:r>
      <w:r w:rsidR="085D325F">
        <w:rPr>
          <w:rStyle w:val="FootnoteReference"/>
          <w:rFonts w:cs="FrankRuehl"/>
          <w:szCs w:val="28"/>
          <w:rtl/>
        </w:rPr>
        <w:footnoteReference w:id="13"/>
      </w:r>
      <w:r w:rsidR="084114E3">
        <w:rPr>
          <w:rStyle w:val="LatinChar"/>
          <w:rFonts w:cs="FrankRuehl" w:hint="cs"/>
          <w:sz w:val="28"/>
          <w:szCs w:val="28"/>
          <w:rtl/>
          <w:lang w:val="en-GB"/>
        </w:rPr>
        <w:t>,</w:t>
      </w:r>
      <w:r w:rsidR="08C33D4D" w:rsidRPr="08C33D4D">
        <w:rPr>
          <w:rStyle w:val="LatinChar"/>
          <w:rFonts w:cs="FrankRuehl"/>
          <w:sz w:val="28"/>
          <w:szCs w:val="28"/>
          <w:rtl/>
          <w:lang w:val="en-GB"/>
        </w:rPr>
        <w:t xml:space="preserve"> דלא עביד דינא</w:t>
      </w:r>
      <w:r w:rsidR="08766D60">
        <w:rPr>
          <w:rStyle w:val="LatinChar"/>
          <w:rFonts w:cs="FrankRuehl" w:hint="cs"/>
          <w:sz w:val="28"/>
          <w:szCs w:val="28"/>
          <w:rtl/>
          <w:lang w:val="en-GB"/>
        </w:rPr>
        <w:t>*</w:t>
      </w:r>
      <w:r w:rsidR="08D57092">
        <w:rPr>
          <w:rStyle w:val="FootnoteReference"/>
          <w:rFonts w:cs="FrankRuehl"/>
          <w:szCs w:val="28"/>
          <w:rtl/>
        </w:rPr>
        <w:footnoteReference w:id="14"/>
      </w:r>
      <w:r w:rsidR="084114E3">
        <w:rPr>
          <w:rStyle w:val="LatinChar"/>
          <w:rFonts w:cs="FrankRuehl" w:hint="cs"/>
          <w:sz w:val="28"/>
          <w:szCs w:val="28"/>
          <w:rtl/>
          <w:lang w:val="en-GB"/>
        </w:rPr>
        <w:t>.</w:t>
      </w:r>
      <w:r w:rsidR="08C33D4D" w:rsidRPr="08C33D4D">
        <w:rPr>
          <w:rStyle w:val="LatinChar"/>
          <w:rFonts w:cs="FrankRuehl"/>
          <w:sz w:val="28"/>
          <w:szCs w:val="28"/>
          <w:rtl/>
          <w:lang w:val="en-GB"/>
        </w:rPr>
        <w:t xml:space="preserve"> </w:t>
      </w:r>
    </w:p>
    <w:p w:rsidR="080053F5" w:rsidRDefault="08D0782D" w:rsidP="083A27A3">
      <w:pPr>
        <w:jc w:val="both"/>
        <w:rPr>
          <w:rStyle w:val="LatinChar"/>
          <w:rFonts w:cs="FrankRuehl" w:hint="cs"/>
          <w:sz w:val="28"/>
          <w:szCs w:val="28"/>
          <w:rtl/>
          <w:lang w:val="en-GB"/>
        </w:rPr>
      </w:pPr>
      <w:r>
        <w:rPr>
          <w:rStyle w:val="LatinChar"/>
          <w:rtl/>
        </w:rPr>
        <w:t>#</w:t>
      </w:r>
      <w:r w:rsidR="08C33D4D" w:rsidRPr="089F56B6">
        <w:rPr>
          <w:rStyle w:val="Title1"/>
          <w:rtl/>
        </w:rPr>
        <w:t>פי</w:t>
      </w:r>
      <w:r w:rsidR="08D57092" w:rsidRPr="089F56B6">
        <w:rPr>
          <w:rStyle w:val="Title1"/>
          <w:rFonts w:hint="cs"/>
          <w:rtl/>
        </w:rPr>
        <w:t>רוש</w:t>
      </w:r>
      <w:r w:rsidR="089F56B6" w:rsidRPr="089F56B6">
        <w:rPr>
          <w:rStyle w:val="LatinChar"/>
          <w:rtl/>
        </w:rPr>
        <w:t>=</w:t>
      </w:r>
      <w:r w:rsidR="08D57092">
        <w:rPr>
          <w:rStyle w:val="LatinChar"/>
          <w:rFonts w:cs="FrankRuehl" w:hint="cs"/>
          <w:sz w:val="28"/>
          <w:szCs w:val="28"/>
          <w:rtl/>
          <w:lang w:val="en-GB"/>
        </w:rPr>
        <w:t>, דלא הוה ליה למימר</w:t>
      </w:r>
      <w:r w:rsidR="08C33D4D" w:rsidRPr="08C33D4D">
        <w:rPr>
          <w:rStyle w:val="LatinChar"/>
          <w:rFonts w:cs="FrankRuehl"/>
          <w:sz w:val="28"/>
          <w:szCs w:val="28"/>
          <w:rtl/>
          <w:lang w:val="en-GB"/>
        </w:rPr>
        <w:t xml:space="preserve"> </w:t>
      </w:r>
      <w:r w:rsidR="08D57092">
        <w:rPr>
          <w:rStyle w:val="LatinChar"/>
          <w:rFonts w:cs="FrankRuehl" w:hint="cs"/>
          <w:sz w:val="28"/>
          <w:szCs w:val="28"/>
          <w:rtl/>
          <w:lang w:val="en-GB"/>
        </w:rPr>
        <w:t>"</w:t>
      </w:r>
      <w:r w:rsidR="08C33D4D" w:rsidRPr="08C33D4D">
        <w:rPr>
          <w:rStyle w:val="LatinChar"/>
          <w:rFonts w:cs="FrankRuehl"/>
          <w:sz w:val="28"/>
          <w:szCs w:val="28"/>
          <w:rtl/>
          <w:lang w:val="en-GB"/>
        </w:rPr>
        <w:t>ומרדכי ידע אשר נעשה</w:t>
      </w:r>
      <w:r w:rsidR="08D57092">
        <w:rPr>
          <w:rStyle w:val="LatinChar"/>
          <w:rFonts w:cs="FrankRuehl" w:hint="cs"/>
          <w:sz w:val="28"/>
          <w:szCs w:val="28"/>
          <w:rtl/>
          <w:lang w:val="en-GB"/>
        </w:rPr>
        <w:t>",</w:t>
      </w:r>
      <w:r w:rsidR="08C33D4D" w:rsidRPr="08C33D4D">
        <w:rPr>
          <w:rStyle w:val="LatinChar"/>
          <w:rFonts w:cs="FrankRuehl"/>
          <w:sz w:val="28"/>
          <w:szCs w:val="28"/>
          <w:rtl/>
          <w:lang w:val="en-GB"/>
        </w:rPr>
        <w:t xml:space="preserve"> שאם בא לומר שידע מה שנ</w:t>
      </w:r>
      <w:r w:rsidR="08D57092">
        <w:rPr>
          <w:rStyle w:val="LatinChar"/>
          <w:rFonts w:cs="FrankRuehl" w:hint="cs"/>
          <w:sz w:val="28"/>
          <w:szCs w:val="28"/>
          <w:rtl/>
          <w:lang w:val="en-GB"/>
        </w:rPr>
        <w:t>י</w:t>
      </w:r>
      <w:r w:rsidR="08C33D4D" w:rsidRPr="08C33D4D">
        <w:rPr>
          <w:rStyle w:val="LatinChar"/>
          <w:rFonts w:cs="FrankRuehl"/>
          <w:sz w:val="28"/>
          <w:szCs w:val="28"/>
          <w:rtl/>
          <w:lang w:val="en-GB"/>
        </w:rPr>
        <w:t>תנו כל ישראל להשמיד ולהרוג אותם</w:t>
      </w:r>
      <w:r w:rsidR="08D57092">
        <w:rPr>
          <w:rStyle w:val="LatinChar"/>
          <w:rFonts w:cs="FrankRuehl" w:hint="cs"/>
          <w:sz w:val="28"/>
          <w:szCs w:val="28"/>
          <w:rtl/>
          <w:lang w:val="en-GB"/>
        </w:rPr>
        <w:t>,</w:t>
      </w:r>
      <w:r w:rsidR="08C33D4D" w:rsidRPr="08C33D4D">
        <w:rPr>
          <w:rStyle w:val="LatinChar"/>
          <w:rFonts w:cs="FrankRuehl"/>
          <w:sz w:val="28"/>
          <w:szCs w:val="28"/>
          <w:rtl/>
          <w:lang w:val="en-GB"/>
        </w:rPr>
        <w:t xml:space="preserve"> אין לפרש כך</w:t>
      </w:r>
      <w:r w:rsidR="08D57092">
        <w:rPr>
          <w:rStyle w:val="LatinChar"/>
          <w:rFonts w:cs="FrankRuehl" w:hint="cs"/>
          <w:sz w:val="28"/>
          <w:szCs w:val="28"/>
          <w:rtl/>
          <w:lang w:val="en-GB"/>
        </w:rPr>
        <w:t>,</w:t>
      </w:r>
      <w:r w:rsidR="08C33D4D" w:rsidRPr="08C33D4D">
        <w:rPr>
          <w:rStyle w:val="LatinChar"/>
          <w:rFonts w:cs="FrankRuehl"/>
          <w:sz w:val="28"/>
          <w:szCs w:val="28"/>
          <w:rtl/>
          <w:lang w:val="en-GB"/>
        </w:rPr>
        <w:t xml:space="preserve"> וכי מרדכי בלבד ידע זה</w:t>
      </w:r>
      <w:r w:rsidR="08D57092">
        <w:rPr>
          <w:rStyle w:val="LatinChar"/>
          <w:rFonts w:cs="FrankRuehl" w:hint="cs"/>
          <w:sz w:val="28"/>
          <w:szCs w:val="28"/>
          <w:rtl/>
          <w:lang w:val="en-GB"/>
        </w:rPr>
        <w:t>,</w:t>
      </w:r>
      <w:r w:rsidR="08C33D4D" w:rsidRPr="08C33D4D">
        <w:rPr>
          <w:rStyle w:val="LatinChar"/>
          <w:rFonts w:cs="FrankRuehl"/>
          <w:sz w:val="28"/>
          <w:szCs w:val="28"/>
          <w:rtl/>
          <w:lang w:val="en-GB"/>
        </w:rPr>
        <w:t xml:space="preserve"> הרי הכל ידעו</w:t>
      </w:r>
      <w:r w:rsidR="08D57092">
        <w:rPr>
          <w:rStyle w:val="FootnoteReference"/>
          <w:rFonts w:cs="FrankRuehl"/>
          <w:szCs w:val="28"/>
          <w:rtl/>
        </w:rPr>
        <w:footnoteReference w:id="15"/>
      </w:r>
      <w:r w:rsidR="08D57092">
        <w:rPr>
          <w:rStyle w:val="LatinChar"/>
          <w:rFonts w:cs="FrankRuehl" w:hint="cs"/>
          <w:sz w:val="28"/>
          <w:szCs w:val="28"/>
          <w:rtl/>
          <w:lang w:val="en-GB"/>
        </w:rPr>
        <w:t>,</w:t>
      </w:r>
      <w:r w:rsidR="08C33D4D" w:rsidRPr="08C33D4D">
        <w:rPr>
          <w:rStyle w:val="LatinChar"/>
          <w:rFonts w:cs="FrankRuehl"/>
          <w:sz w:val="28"/>
          <w:szCs w:val="28"/>
          <w:rtl/>
          <w:lang w:val="en-GB"/>
        </w:rPr>
        <w:t xml:space="preserve"> והוי ליה למכתב </w:t>
      </w:r>
      <w:r w:rsidR="081D41E7">
        <w:rPr>
          <w:rStyle w:val="LatinChar"/>
          <w:rFonts w:cs="FrankRuehl" w:hint="cs"/>
          <w:sz w:val="28"/>
          <w:szCs w:val="28"/>
          <w:rtl/>
          <w:lang w:val="en-GB"/>
        </w:rPr>
        <w:t>[רק] "</w:t>
      </w:r>
      <w:r w:rsidR="08C33D4D" w:rsidRPr="08C33D4D">
        <w:rPr>
          <w:rStyle w:val="LatinChar"/>
          <w:rFonts w:cs="FrankRuehl"/>
          <w:sz w:val="28"/>
          <w:szCs w:val="28"/>
          <w:rtl/>
          <w:lang w:val="en-GB"/>
        </w:rPr>
        <w:t>ויזעק מרדכי זעקה גדולה ומרה</w:t>
      </w:r>
      <w:r w:rsidR="081D41E7">
        <w:rPr>
          <w:rStyle w:val="LatinChar"/>
          <w:rFonts w:cs="FrankRuehl" w:hint="cs"/>
          <w:sz w:val="28"/>
          <w:szCs w:val="28"/>
          <w:rtl/>
          <w:lang w:val="en-GB"/>
        </w:rPr>
        <w:t>".</w:t>
      </w:r>
      <w:r w:rsidR="08C33D4D" w:rsidRPr="08C33D4D">
        <w:rPr>
          <w:rStyle w:val="LatinChar"/>
          <w:rFonts w:cs="FrankRuehl"/>
          <w:sz w:val="28"/>
          <w:szCs w:val="28"/>
          <w:rtl/>
          <w:lang w:val="en-GB"/>
        </w:rPr>
        <w:t xml:space="preserve"> ולכך פירשו כי מרדכי כאשר שמע ענין זה ידע כי גבה לבו של המן יותר מאחשורוש</w:t>
      </w:r>
      <w:r w:rsidR="081D41E7">
        <w:rPr>
          <w:rStyle w:val="LatinChar"/>
          <w:rFonts w:cs="FrankRuehl" w:hint="cs"/>
          <w:sz w:val="28"/>
          <w:szCs w:val="28"/>
          <w:rtl/>
          <w:lang w:val="en-GB"/>
        </w:rPr>
        <w:t>,</w:t>
      </w:r>
      <w:r w:rsidR="08C33D4D" w:rsidRPr="08C33D4D">
        <w:rPr>
          <w:rStyle w:val="LatinChar"/>
          <w:rFonts w:cs="FrankRuehl"/>
          <w:sz w:val="28"/>
          <w:szCs w:val="28"/>
          <w:rtl/>
          <w:lang w:val="en-GB"/>
        </w:rPr>
        <w:t xml:space="preserve"> כי אחשורוש לא היה עושה דבר זה לאבד אומה שלימה</w:t>
      </w:r>
      <w:r w:rsidR="081D41E7">
        <w:rPr>
          <w:rStyle w:val="FootnoteReference"/>
          <w:rFonts w:cs="FrankRuehl"/>
          <w:szCs w:val="28"/>
          <w:rtl/>
        </w:rPr>
        <w:footnoteReference w:id="16"/>
      </w:r>
      <w:r w:rsidR="081D41E7">
        <w:rPr>
          <w:rStyle w:val="LatinChar"/>
          <w:rFonts w:cs="FrankRuehl" w:hint="cs"/>
          <w:sz w:val="28"/>
          <w:szCs w:val="28"/>
          <w:rtl/>
          <w:lang w:val="en-GB"/>
        </w:rPr>
        <w:t>.</w:t>
      </w:r>
      <w:r w:rsidR="08C33D4D" w:rsidRPr="08C33D4D">
        <w:rPr>
          <w:rStyle w:val="LatinChar"/>
          <w:rFonts w:cs="FrankRuehl"/>
          <w:sz w:val="28"/>
          <w:szCs w:val="28"/>
          <w:rtl/>
          <w:lang w:val="en-GB"/>
        </w:rPr>
        <w:t xml:space="preserve"> והמן גבה לבו יותר מאחשורוש</w:t>
      </w:r>
      <w:r w:rsidR="08753992">
        <w:rPr>
          <w:rStyle w:val="FootnoteReference"/>
          <w:rFonts w:cs="FrankRuehl"/>
          <w:szCs w:val="28"/>
          <w:rtl/>
        </w:rPr>
        <w:footnoteReference w:id="17"/>
      </w:r>
      <w:r w:rsidR="08826D56">
        <w:rPr>
          <w:rStyle w:val="LatinChar"/>
          <w:rFonts w:cs="FrankRuehl" w:hint="cs"/>
          <w:sz w:val="28"/>
          <w:szCs w:val="28"/>
          <w:rtl/>
          <w:lang w:val="en-GB"/>
        </w:rPr>
        <w:t>.</w:t>
      </w:r>
    </w:p>
    <w:p w:rsidR="08547D8C" w:rsidRDefault="08D0782D" w:rsidP="083E5964">
      <w:pPr>
        <w:jc w:val="both"/>
        <w:rPr>
          <w:rStyle w:val="LatinChar"/>
          <w:rFonts w:cs="FrankRuehl" w:hint="cs"/>
          <w:sz w:val="28"/>
          <w:szCs w:val="28"/>
          <w:rtl/>
          <w:lang w:val="en-GB"/>
        </w:rPr>
      </w:pPr>
      <w:r>
        <w:rPr>
          <w:rStyle w:val="LatinChar"/>
          <w:rtl/>
        </w:rPr>
        <w:t>#</w:t>
      </w:r>
      <w:r w:rsidR="08C33D4D" w:rsidRPr="080053F5">
        <w:rPr>
          <w:rStyle w:val="Title1"/>
          <w:rtl/>
        </w:rPr>
        <w:t>ולאיכא דאמרי</w:t>
      </w:r>
      <w:r w:rsidR="080053F5" w:rsidRPr="080053F5">
        <w:rPr>
          <w:rStyle w:val="LatinChar"/>
          <w:rtl/>
        </w:rPr>
        <w:t>=</w:t>
      </w:r>
      <w:r w:rsidR="08C33D4D" w:rsidRPr="08C33D4D">
        <w:rPr>
          <w:rStyle w:val="LatinChar"/>
          <w:rFonts w:cs="FrankRuehl"/>
          <w:sz w:val="28"/>
          <w:szCs w:val="28"/>
          <w:rtl/>
          <w:lang w:val="en-GB"/>
        </w:rPr>
        <w:t xml:space="preserve"> </w:t>
      </w:r>
      <w:r w:rsidR="08826D56">
        <w:rPr>
          <w:rStyle w:val="LatinChar"/>
          <w:rFonts w:cs="FrankRuehl" w:hint="cs"/>
          <w:sz w:val="28"/>
          <w:szCs w:val="28"/>
          <w:rtl/>
          <w:lang w:val="en-GB"/>
        </w:rPr>
        <w:t>"</w:t>
      </w:r>
      <w:r w:rsidR="08C33D4D" w:rsidRPr="08C33D4D">
        <w:rPr>
          <w:rStyle w:val="LatinChar"/>
          <w:rFonts w:cs="FrankRuehl"/>
          <w:sz w:val="28"/>
          <w:szCs w:val="28"/>
          <w:rtl/>
          <w:lang w:val="en-GB"/>
        </w:rPr>
        <w:t>גבה לבו של המן על אחשורוש</w:t>
      </w:r>
      <w:r w:rsidR="08826D56">
        <w:rPr>
          <w:rStyle w:val="LatinChar"/>
          <w:rFonts w:cs="FrankRuehl" w:hint="cs"/>
          <w:sz w:val="28"/>
          <w:szCs w:val="28"/>
          <w:rtl/>
          <w:lang w:val="en-GB"/>
        </w:rPr>
        <w:t>",</w:t>
      </w:r>
      <w:r w:rsidR="08C33D4D" w:rsidRPr="08C33D4D">
        <w:rPr>
          <w:rStyle w:val="LatinChar"/>
          <w:rFonts w:cs="FrankRuehl"/>
          <w:sz w:val="28"/>
          <w:szCs w:val="28"/>
          <w:rtl/>
          <w:lang w:val="en-GB"/>
        </w:rPr>
        <w:t xml:space="preserve"> כי מאחר שבקש ממנו דבר כזה שאין ראוי לאחשורוש לעשות</w:t>
      </w:r>
      <w:r w:rsidR="08826D56">
        <w:rPr>
          <w:rStyle w:val="LatinChar"/>
          <w:rFonts w:cs="FrankRuehl" w:hint="cs"/>
          <w:sz w:val="28"/>
          <w:szCs w:val="28"/>
          <w:rtl/>
          <w:lang w:val="en-GB"/>
        </w:rPr>
        <w:t>,</w:t>
      </w:r>
      <w:r w:rsidR="08C33D4D" w:rsidRPr="08C33D4D">
        <w:rPr>
          <w:rStyle w:val="LatinChar"/>
          <w:rFonts w:cs="FrankRuehl"/>
          <w:sz w:val="28"/>
          <w:szCs w:val="28"/>
          <w:rtl/>
          <w:lang w:val="en-GB"/>
        </w:rPr>
        <w:t xml:space="preserve"> כמו שאמרנו</w:t>
      </w:r>
      <w:r w:rsidR="08826D56">
        <w:rPr>
          <w:rStyle w:val="LatinChar"/>
          <w:rFonts w:cs="FrankRuehl" w:hint="cs"/>
          <w:sz w:val="28"/>
          <w:szCs w:val="28"/>
          <w:rtl/>
          <w:lang w:val="en-GB"/>
        </w:rPr>
        <w:t>,</w:t>
      </w:r>
      <w:r w:rsidR="08C33D4D" w:rsidRPr="08C33D4D">
        <w:rPr>
          <w:rStyle w:val="LatinChar"/>
          <w:rFonts w:cs="FrankRuehl"/>
          <w:sz w:val="28"/>
          <w:szCs w:val="28"/>
          <w:rtl/>
          <w:lang w:val="en-GB"/>
        </w:rPr>
        <w:t xml:space="preserve"> שאין ראוי למלך לעשות דבר כמו זה</w:t>
      </w:r>
      <w:r w:rsidR="08826D56">
        <w:rPr>
          <w:rStyle w:val="FootnoteReference"/>
          <w:rFonts w:cs="FrankRuehl"/>
          <w:szCs w:val="28"/>
          <w:rtl/>
        </w:rPr>
        <w:footnoteReference w:id="18"/>
      </w:r>
      <w:r w:rsidR="08826D56">
        <w:rPr>
          <w:rStyle w:val="LatinChar"/>
          <w:rFonts w:cs="FrankRuehl" w:hint="cs"/>
          <w:sz w:val="28"/>
          <w:szCs w:val="28"/>
          <w:rtl/>
          <w:lang w:val="en-GB"/>
        </w:rPr>
        <w:t>,</w:t>
      </w:r>
      <w:r w:rsidR="08C33D4D" w:rsidRPr="08C33D4D">
        <w:rPr>
          <w:rStyle w:val="LatinChar"/>
          <w:rFonts w:cs="FrankRuehl"/>
          <w:sz w:val="28"/>
          <w:szCs w:val="28"/>
          <w:rtl/>
          <w:lang w:val="en-GB"/>
        </w:rPr>
        <w:t xml:space="preserve"> ובזה גבה לבו </w:t>
      </w:r>
      <w:r w:rsidR="08C33D4D" w:rsidRPr="08C33D4D">
        <w:rPr>
          <w:rStyle w:val="LatinChar"/>
          <w:rFonts w:cs="FrankRuehl"/>
          <w:sz w:val="28"/>
          <w:szCs w:val="28"/>
          <w:rtl/>
          <w:lang w:val="en-GB"/>
        </w:rPr>
        <w:lastRenderedPageBreak/>
        <w:t>על אחשורוש להיות יותר גדול ממנו</w:t>
      </w:r>
      <w:r w:rsidR="08826D56">
        <w:rPr>
          <w:rStyle w:val="LatinChar"/>
          <w:rFonts w:cs="FrankRuehl" w:hint="cs"/>
          <w:sz w:val="28"/>
          <w:szCs w:val="28"/>
          <w:rtl/>
          <w:lang w:val="en-GB"/>
        </w:rPr>
        <w:t>,</w:t>
      </w:r>
      <w:r w:rsidR="08C33D4D" w:rsidRPr="08C33D4D">
        <w:rPr>
          <w:rStyle w:val="LatinChar"/>
          <w:rFonts w:cs="FrankRuehl"/>
          <w:sz w:val="28"/>
          <w:szCs w:val="28"/>
          <w:rtl/>
          <w:lang w:val="en-GB"/>
        </w:rPr>
        <w:t xml:space="preserve"> שיעשה דבר שאינו ראוי</w:t>
      </w:r>
      <w:r w:rsidR="08826D56">
        <w:rPr>
          <w:rStyle w:val="FootnoteReference"/>
          <w:rFonts w:cs="FrankRuehl"/>
          <w:szCs w:val="28"/>
          <w:rtl/>
        </w:rPr>
        <w:footnoteReference w:id="19"/>
      </w:r>
      <w:r w:rsidR="08826D56">
        <w:rPr>
          <w:rStyle w:val="LatinChar"/>
          <w:rFonts w:cs="FrankRuehl" w:hint="cs"/>
          <w:sz w:val="28"/>
          <w:szCs w:val="28"/>
          <w:rtl/>
          <w:lang w:val="en-GB"/>
        </w:rPr>
        <w:t>.</w:t>
      </w:r>
      <w:r w:rsidR="08C33D4D" w:rsidRPr="08C33D4D">
        <w:rPr>
          <w:rStyle w:val="LatinChar"/>
          <w:rFonts w:cs="FrankRuehl"/>
          <w:sz w:val="28"/>
          <w:szCs w:val="28"/>
          <w:rtl/>
          <w:lang w:val="en-GB"/>
        </w:rPr>
        <w:t xml:space="preserve"> ומפני שראה מרדכי דבר חדוש כמו זה שהוא יוצא ממנהגו של עולם</w:t>
      </w:r>
      <w:r w:rsidR="08826D56">
        <w:rPr>
          <w:rStyle w:val="FootnoteReference"/>
          <w:rFonts w:cs="FrankRuehl"/>
          <w:szCs w:val="28"/>
          <w:rtl/>
        </w:rPr>
        <w:footnoteReference w:id="20"/>
      </w:r>
      <w:r w:rsidR="08826D56">
        <w:rPr>
          <w:rStyle w:val="LatinChar"/>
          <w:rFonts w:cs="FrankRuehl" w:hint="cs"/>
          <w:sz w:val="28"/>
          <w:szCs w:val="28"/>
          <w:rtl/>
          <w:lang w:val="en-GB"/>
        </w:rPr>
        <w:t>,</w:t>
      </w:r>
      <w:r w:rsidR="08C33D4D" w:rsidRPr="08C33D4D">
        <w:rPr>
          <w:rStyle w:val="LatinChar"/>
          <w:rFonts w:cs="FrankRuehl"/>
          <w:sz w:val="28"/>
          <w:szCs w:val="28"/>
          <w:rtl/>
          <w:lang w:val="en-GB"/>
        </w:rPr>
        <w:t xml:space="preserve"> היה ירא שמא י</w:t>
      </w:r>
      <w:r w:rsidR="083E5964">
        <w:rPr>
          <w:rStyle w:val="LatinChar"/>
          <w:rFonts w:cs="FrankRuehl" w:hint="cs"/>
          <w:sz w:val="28"/>
          <w:szCs w:val="28"/>
          <w:rtl/>
          <w:lang w:val="en-GB"/>
        </w:rPr>
        <w:t>ו</w:t>
      </w:r>
      <w:r w:rsidR="08C33D4D" w:rsidRPr="08C33D4D">
        <w:rPr>
          <w:rStyle w:val="LatinChar"/>
          <w:rFonts w:cs="FrankRuehl"/>
          <w:sz w:val="28"/>
          <w:szCs w:val="28"/>
          <w:rtl/>
          <w:lang w:val="en-GB"/>
        </w:rPr>
        <w:t>צ</w:t>
      </w:r>
      <w:r w:rsidR="083E5964">
        <w:rPr>
          <w:rStyle w:val="LatinChar"/>
          <w:rFonts w:cs="FrankRuehl" w:hint="cs"/>
          <w:sz w:val="28"/>
          <w:szCs w:val="28"/>
          <w:rtl/>
          <w:lang w:val="en-GB"/>
        </w:rPr>
        <w:t>י</w:t>
      </w:r>
      <w:r w:rsidR="08C33D4D" w:rsidRPr="08C33D4D">
        <w:rPr>
          <w:rStyle w:val="LatinChar"/>
          <w:rFonts w:cs="FrankRuehl"/>
          <w:sz w:val="28"/>
          <w:szCs w:val="28"/>
          <w:rtl/>
          <w:lang w:val="en-GB"/>
        </w:rPr>
        <w:t xml:space="preserve">א המן </w:t>
      </w:r>
      <w:r w:rsidR="083E5964">
        <w:rPr>
          <w:rStyle w:val="LatinChar"/>
          <w:rFonts w:cs="FrankRuehl" w:hint="cs"/>
          <w:sz w:val="28"/>
          <w:szCs w:val="28"/>
          <w:rtl/>
          <w:lang w:val="en-GB"/>
        </w:rPr>
        <w:t>מחשבת לבו</w:t>
      </w:r>
      <w:r w:rsidR="08766D60">
        <w:rPr>
          <w:rStyle w:val="LatinChar"/>
          <w:rFonts w:cs="FrankRuehl" w:hint="cs"/>
          <w:sz w:val="28"/>
          <w:szCs w:val="28"/>
          <w:rtl/>
          <w:lang w:val="en-GB"/>
        </w:rPr>
        <w:t>*</w:t>
      </w:r>
      <w:r w:rsidR="083E5964">
        <w:rPr>
          <w:rStyle w:val="LatinChar"/>
          <w:rFonts w:cs="FrankRuehl" w:hint="cs"/>
          <w:sz w:val="28"/>
          <w:szCs w:val="28"/>
          <w:rtl/>
          <w:lang w:val="en-GB"/>
        </w:rPr>
        <w:t xml:space="preserve"> </w:t>
      </w:r>
      <w:r w:rsidR="08C33D4D" w:rsidRPr="08C33D4D">
        <w:rPr>
          <w:rStyle w:val="LatinChar"/>
          <w:rFonts w:cs="FrankRuehl"/>
          <w:sz w:val="28"/>
          <w:szCs w:val="28"/>
          <w:rtl/>
          <w:lang w:val="en-GB"/>
        </w:rPr>
        <w:t>אל הפעל לאבד אומה שלימה</w:t>
      </w:r>
      <w:r w:rsidR="08826D56">
        <w:rPr>
          <w:rStyle w:val="LatinChar"/>
          <w:rFonts w:cs="FrankRuehl" w:hint="cs"/>
          <w:sz w:val="28"/>
          <w:szCs w:val="28"/>
          <w:rtl/>
          <w:lang w:val="en-GB"/>
        </w:rPr>
        <w:t>,</w:t>
      </w:r>
      <w:r w:rsidR="08C33D4D" w:rsidRPr="08C33D4D">
        <w:rPr>
          <w:rStyle w:val="LatinChar"/>
          <w:rFonts w:cs="FrankRuehl"/>
          <w:sz w:val="28"/>
          <w:szCs w:val="28"/>
          <w:rtl/>
          <w:lang w:val="en-GB"/>
        </w:rPr>
        <w:t xml:space="preserve"> אף כי</w:t>
      </w:r>
      <w:r w:rsidR="08017129">
        <w:rPr>
          <w:rStyle w:val="FootnoteReference"/>
          <w:rFonts w:cs="FrankRuehl"/>
          <w:szCs w:val="28"/>
          <w:rtl/>
        </w:rPr>
        <w:footnoteReference w:id="21"/>
      </w:r>
      <w:r w:rsidR="08C33D4D" w:rsidRPr="08C33D4D">
        <w:rPr>
          <w:rStyle w:val="LatinChar"/>
          <w:rFonts w:cs="FrankRuehl"/>
          <w:sz w:val="28"/>
          <w:szCs w:val="28"/>
          <w:rtl/>
          <w:lang w:val="en-GB"/>
        </w:rPr>
        <w:t xml:space="preserve"> הוא דבר זר מאוד</w:t>
      </w:r>
      <w:r w:rsidR="08826D56">
        <w:rPr>
          <w:rStyle w:val="FootnoteReference"/>
          <w:rFonts w:cs="FrankRuehl"/>
          <w:szCs w:val="28"/>
          <w:rtl/>
        </w:rPr>
        <w:footnoteReference w:id="22"/>
      </w:r>
      <w:r w:rsidR="08826D56">
        <w:rPr>
          <w:rStyle w:val="LatinChar"/>
          <w:rFonts w:cs="FrankRuehl" w:hint="cs"/>
          <w:sz w:val="28"/>
          <w:szCs w:val="28"/>
          <w:rtl/>
          <w:lang w:val="en-GB"/>
        </w:rPr>
        <w:t>.</w:t>
      </w:r>
      <w:r w:rsidR="08C33D4D" w:rsidRPr="08C33D4D">
        <w:rPr>
          <w:rStyle w:val="LatinChar"/>
          <w:rFonts w:cs="FrankRuehl"/>
          <w:sz w:val="28"/>
          <w:szCs w:val="28"/>
          <w:rtl/>
          <w:lang w:val="en-GB"/>
        </w:rPr>
        <w:t xml:space="preserve"> </w:t>
      </w:r>
    </w:p>
    <w:p w:rsidR="083A27A3" w:rsidRDefault="08D0782D" w:rsidP="08804281">
      <w:pPr>
        <w:jc w:val="both"/>
        <w:rPr>
          <w:rStyle w:val="LatinChar"/>
          <w:rFonts w:cs="FrankRuehl" w:hint="cs"/>
          <w:sz w:val="28"/>
          <w:szCs w:val="28"/>
          <w:rtl/>
          <w:lang w:val="en-GB"/>
        </w:rPr>
      </w:pPr>
      <w:r>
        <w:rPr>
          <w:rStyle w:val="LatinChar"/>
          <w:rtl/>
        </w:rPr>
        <w:t>#</w:t>
      </w:r>
      <w:r w:rsidR="08C33D4D" w:rsidRPr="08547D8C">
        <w:rPr>
          <w:rStyle w:val="Title1"/>
          <w:rtl/>
        </w:rPr>
        <w:t>ור</w:t>
      </w:r>
      <w:r w:rsidR="08804281">
        <w:rPr>
          <w:rStyle w:val="Title1"/>
          <w:rFonts w:hint="cs"/>
          <w:rtl/>
        </w:rPr>
        <w:t>ב</w:t>
      </w:r>
      <w:r w:rsidR="08C33D4D" w:rsidRPr="08547D8C">
        <w:rPr>
          <w:rStyle w:val="Title1"/>
          <w:rtl/>
        </w:rPr>
        <w:t xml:space="preserve"> שימי</w:t>
      </w:r>
      <w:r w:rsidR="08547D8C" w:rsidRPr="08547D8C">
        <w:rPr>
          <w:rStyle w:val="LatinChar"/>
          <w:rtl/>
        </w:rPr>
        <w:t>=</w:t>
      </w:r>
      <w:r w:rsidR="08C33D4D" w:rsidRPr="08C33D4D">
        <w:rPr>
          <w:rStyle w:val="LatinChar"/>
          <w:rFonts w:cs="FrankRuehl"/>
          <w:sz w:val="28"/>
          <w:szCs w:val="28"/>
          <w:rtl/>
          <w:lang w:val="en-GB"/>
        </w:rPr>
        <w:t xml:space="preserve"> סבר כי </w:t>
      </w:r>
      <w:r w:rsidR="083A27A3">
        <w:rPr>
          <w:rStyle w:val="LatinChar"/>
          <w:rFonts w:cs="FrankRuehl" w:hint="cs"/>
          <w:sz w:val="28"/>
          <w:szCs w:val="28"/>
          <w:rtl/>
          <w:lang w:val="en-GB"/>
        </w:rPr>
        <w:t>"</w:t>
      </w:r>
      <w:r w:rsidR="08C33D4D" w:rsidRPr="08C33D4D">
        <w:rPr>
          <w:rStyle w:val="LatinChar"/>
          <w:rFonts w:cs="FrankRuehl"/>
          <w:sz w:val="28"/>
          <w:szCs w:val="28"/>
          <w:rtl/>
          <w:lang w:val="en-GB"/>
        </w:rPr>
        <w:t>גבה מלכא עילאי וכו'</w:t>
      </w:r>
      <w:r w:rsidR="083A27A3">
        <w:rPr>
          <w:rStyle w:val="LatinChar"/>
          <w:rFonts w:cs="FrankRuehl" w:hint="cs"/>
          <w:sz w:val="28"/>
          <w:szCs w:val="28"/>
          <w:rtl/>
          <w:lang w:val="en-GB"/>
        </w:rPr>
        <w:t>".</w:t>
      </w:r>
      <w:r w:rsidR="08C33D4D" w:rsidRPr="08C33D4D">
        <w:rPr>
          <w:rStyle w:val="LatinChar"/>
          <w:rFonts w:cs="FrankRuehl"/>
          <w:sz w:val="28"/>
          <w:szCs w:val="28"/>
          <w:rtl/>
          <w:lang w:val="en-GB"/>
        </w:rPr>
        <w:t xml:space="preserve"> פי</w:t>
      </w:r>
      <w:r w:rsidR="083A27A3">
        <w:rPr>
          <w:rStyle w:val="LatinChar"/>
          <w:rFonts w:cs="FrankRuehl" w:hint="cs"/>
          <w:sz w:val="28"/>
          <w:szCs w:val="28"/>
          <w:rtl/>
          <w:lang w:val="en-GB"/>
        </w:rPr>
        <w:t>רוש,</w:t>
      </w:r>
      <w:r w:rsidR="08C33D4D" w:rsidRPr="08C33D4D">
        <w:rPr>
          <w:rStyle w:val="LatinChar"/>
          <w:rFonts w:cs="FrankRuehl"/>
          <w:sz w:val="28"/>
          <w:szCs w:val="28"/>
          <w:rtl/>
          <w:lang w:val="en-GB"/>
        </w:rPr>
        <w:t xml:space="preserve"> כי דבר זה היה חדוש גדול בעיני מרדכי כאשר ראה כי המן כתב ספרים להשמיד ולהרוג ולאבד את כל היהודים</w:t>
      </w:r>
      <w:r w:rsidR="083A27A3">
        <w:rPr>
          <w:rStyle w:val="LatinChar"/>
          <w:rFonts w:cs="FrankRuehl" w:hint="cs"/>
          <w:sz w:val="28"/>
          <w:szCs w:val="28"/>
          <w:rtl/>
          <w:lang w:val="en-GB"/>
        </w:rPr>
        <w:t>,</w:t>
      </w:r>
      <w:r w:rsidR="08C33D4D" w:rsidRPr="08C33D4D">
        <w:rPr>
          <w:rStyle w:val="LatinChar"/>
          <w:rFonts w:cs="FrankRuehl"/>
          <w:sz w:val="28"/>
          <w:szCs w:val="28"/>
          <w:rtl/>
          <w:lang w:val="en-GB"/>
        </w:rPr>
        <w:t xml:space="preserve"> ואין הקב"ה עושה דין בו</w:t>
      </w:r>
      <w:r w:rsidR="08050FD0">
        <w:rPr>
          <w:rStyle w:val="FootnoteReference"/>
          <w:rFonts w:cs="FrankRuehl"/>
          <w:szCs w:val="28"/>
          <w:rtl/>
        </w:rPr>
        <w:footnoteReference w:id="23"/>
      </w:r>
      <w:r w:rsidR="083A27A3">
        <w:rPr>
          <w:rStyle w:val="LatinChar"/>
          <w:rFonts w:cs="FrankRuehl" w:hint="cs"/>
          <w:sz w:val="28"/>
          <w:szCs w:val="28"/>
          <w:rtl/>
          <w:lang w:val="en-GB"/>
        </w:rPr>
        <w:t>,</w:t>
      </w:r>
      <w:r w:rsidR="08C33D4D" w:rsidRPr="08C33D4D">
        <w:rPr>
          <w:rStyle w:val="LatinChar"/>
          <w:rFonts w:cs="FrankRuehl"/>
          <w:sz w:val="28"/>
          <w:szCs w:val="28"/>
          <w:rtl/>
          <w:lang w:val="en-GB"/>
        </w:rPr>
        <w:t xml:space="preserve"> כא</w:t>
      </w:r>
      <w:r w:rsidR="083A27A3">
        <w:rPr>
          <w:rStyle w:val="LatinChar"/>
          <w:rFonts w:cs="FrankRuehl" w:hint="cs"/>
          <w:sz w:val="28"/>
          <w:szCs w:val="28"/>
          <w:rtl/>
          <w:lang w:val="en-GB"/>
        </w:rPr>
        <w:t>י</w:t>
      </w:r>
      <w:r w:rsidR="08C33D4D" w:rsidRPr="08C33D4D">
        <w:rPr>
          <w:rStyle w:val="LatinChar"/>
          <w:rFonts w:cs="FrankRuehl"/>
          <w:sz w:val="28"/>
          <w:szCs w:val="28"/>
          <w:rtl/>
          <w:lang w:val="en-GB"/>
        </w:rPr>
        <w:t>לו גבה ח</w:t>
      </w:r>
      <w:r w:rsidR="083A27A3">
        <w:rPr>
          <w:rStyle w:val="LatinChar"/>
          <w:rFonts w:cs="FrankRuehl" w:hint="cs"/>
          <w:sz w:val="28"/>
          <w:szCs w:val="28"/>
          <w:rtl/>
          <w:lang w:val="en-GB"/>
        </w:rPr>
        <w:t>ס ושלום</w:t>
      </w:r>
      <w:r w:rsidR="08C33D4D" w:rsidRPr="08C33D4D">
        <w:rPr>
          <w:rStyle w:val="LatinChar"/>
          <w:rFonts w:cs="FrankRuehl"/>
          <w:sz w:val="28"/>
          <w:szCs w:val="28"/>
          <w:rtl/>
          <w:lang w:val="en-GB"/>
        </w:rPr>
        <w:t xml:space="preserve"> מלכא תתאי</w:t>
      </w:r>
      <w:r w:rsidR="08C177BF">
        <w:rPr>
          <w:rStyle w:val="LatinChar"/>
          <w:rFonts w:cs="FrankRuehl" w:hint="cs"/>
          <w:sz w:val="28"/>
          <w:szCs w:val="28"/>
          <w:rtl/>
          <w:lang w:val="en-GB"/>
        </w:rPr>
        <w:t>.</w:t>
      </w:r>
      <w:r w:rsidR="08C33D4D" w:rsidRPr="08C33D4D">
        <w:rPr>
          <w:rStyle w:val="LatinChar"/>
          <w:rFonts w:cs="FrankRuehl"/>
          <w:sz w:val="28"/>
          <w:szCs w:val="28"/>
          <w:rtl/>
          <w:lang w:val="en-GB"/>
        </w:rPr>
        <w:t xml:space="preserve"> ולכך היה ירא מרדכי מאחר שאין הקב"ה עושה דין בו</w:t>
      </w:r>
      <w:r w:rsidR="083A27A3">
        <w:rPr>
          <w:rStyle w:val="LatinChar"/>
          <w:rFonts w:cs="FrankRuehl" w:hint="cs"/>
          <w:sz w:val="28"/>
          <w:szCs w:val="28"/>
          <w:rtl/>
          <w:lang w:val="en-GB"/>
        </w:rPr>
        <w:t>,</w:t>
      </w:r>
      <w:r w:rsidR="08C33D4D" w:rsidRPr="08C33D4D">
        <w:rPr>
          <w:rStyle w:val="LatinChar"/>
          <w:rFonts w:cs="FrankRuehl"/>
          <w:sz w:val="28"/>
          <w:szCs w:val="28"/>
          <w:rtl/>
          <w:lang w:val="en-GB"/>
        </w:rPr>
        <w:t xml:space="preserve"> א</w:t>
      </w:r>
      <w:r w:rsidR="083A27A3">
        <w:rPr>
          <w:rStyle w:val="LatinChar"/>
          <w:rFonts w:cs="FrankRuehl" w:hint="cs"/>
          <w:sz w:val="28"/>
          <w:szCs w:val="28"/>
          <w:rtl/>
          <w:lang w:val="en-GB"/>
        </w:rPr>
        <w:t>ם כן</w:t>
      </w:r>
      <w:r w:rsidR="08C33D4D" w:rsidRPr="08C33D4D">
        <w:rPr>
          <w:rStyle w:val="LatinChar"/>
          <w:rFonts w:cs="FrankRuehl"/>
          <w:sz w:val="28"/>
          <w:szCs w:val="28"/>
          <w:rtl/>
          <w:lang w:val="en-GB"/>
        </w:rPr>
        <w:t xml:space="preserve"> החטא גדול כ</w:t>
      </w:r>
      <w:r w:rsidR="083A27A3">
        <w:rPr>
          <w:rStyle w:val="LatinChar"/>
          <w:rFonts w:cs="FrankRuehl" w:hint="cs"/>
          <w:sz w:val="28"/>
          <w:szCs w:val="28"/>
          <w:rtl/>
          <w:lang w:val="en-GB"/>
        </w:rPr>
        <w:t>ל כך,</w:t>
      </w:r>
      <w:r w:rsidR="08C33D4D" w:rsidRPr="08C33D4D">
        <w:rPr>
          <w:rStyle w:val="LatinChar"/>
          <w:rFonts w:cs="FrankRuehl"/>
          <w:sz w:val="28"/>
          <w:szCs w:val="28"/>
          <w:rtl/>
          <w:lang w:val="en-GB"/>
        </w:rPr>
        <w:t xml:space="preserve"> ויהיה גומר מחשבתו מה שירצה</w:t>
      </w:r>
      <w:r w:rsidR="083A27A3">
        <w:rPr>
          <w:rStyle w:val="LatinChar"/>
          <w:rFonts w:cs="FrankRuehl" w:hint="cs"/>
          <w:sz w:val="28"/>
          <w:szCs w:val="28"/>
          <w:rtl/>
          <w:lang w:val="en-GB"/>
        </w:rPr>
        <w:t>,</w:t>
      </w:r>
      <w:r w:rsidR="08C33D4D" w:rsidRPr="08C33D4D">
        <w:rPr>
          <w:rStyle w:val="LatinChar"/>
          <w:rFonts w:cs="FrankRuehl"/>
          <w:sz w:val="28"/>
          <w:szCs w:val="28"/>
          <w:rtl/>
          <w:lang w:val="en-GB"/>
        </w:rPr>
        <w:t xml:space="preserve"> ולכך </w:t>
      </w:r>
      <w:r w:rsidR="083A27A3">
        <w:rPr>
          <w:rStyle w:val="LatinChar"/>
          <w:rFonts w:cs="FrankRuehl" w:hint="cs"/>
          <w:sz w:val="28"/>
          <w:szCs w:val="28"/>
          <w:rtl/>
          <w:lang w:val="en-GB"/>
        </w:rPr>
        <w:t>"</w:t>
      </w:r>
      <w:r w:rsidR="08C33D4D" w:rsidRPr="08C33D4D">
        <w:rPr>
          <w:rStyle w:val="LatinChar"/>
          <w:rFonts w:cs="FrankRuehl"/>
          <w:sz w:val="28"/>
          <w:szCs w:val="28"/>
          <w:rtl/>
          <w:lang w:val="en-GB"/>
        </w:rPr>
        <w:t>ויקרע מרדכי את בגדיו</w:t>
      </w:r>
      <w:r w:rsidR="083A27A3">
        <w:rPr>
          <w:rStyle w:val="LatinChar"/>
          <w:rFonts w:cs="FrankRuehl" w:hint="cs"/>
          <w:sz w:val="28"/>
          <w:szCs w:val="28"/>
          <w:rtl/>
          <w:lang w:val="en-GB"/>
        </w:rPr>
        <w:t>"</w:t>
      </w:r>
      <w:r w:rsidR="08C33D4D" w:rsidRPr="08C33D4D">
        <w:rPr>
          <w:rStyle w:val="LatinChar"/>
          <w:rFonts w:cs="FrankRuehl"/>
          <w:sz w:val="28"/>
          <w:szCs w:val="28"/>
          <w:rtl/>
          <w:lang w:val="en-GB"/>
        </w:rPr>
        <w:t xml:space="preserve">. </w:t>
      </w:r>
    </w:p>
    <w:p w:rsidR="087E56B5" w:rsidRDefault="08D0782D" w:rsidP="08E05AD3">
      <w:pPr>
        <w:jc w:val="both"/>
        <w:rPr>
          <w:rStyle w:val="LatinChar"/>
          <w:rFonts w:cs="FrankRuehl" w:hint="cs"/>
          <w:sz w:val="28"/>
          <w:szCs w:val="28"/>
          <w:rtl/>
          <w:lang w:val="en-GB"/>
        </w:rPr>
      </w:pPr>
      <w:r>
        <w:rPr>
          <w:rStyle w:val="LatinChar"/>
          <w:rtl/>
        </w:rPr>
        <w:t>#</w:t>
      </w:r>
      <w:r w:rsidR="080053F5" w:rsidRPr="08772789">
        <w:rPr>
          <w:rStyle w:val="Title1"/>
          <w:rFonts w:hint="cs"/>
          <w:rtl/>
        </w:rPr>
        <w:t>"</w:t>
      </w:r>
      <w:r w:rsidR="08C33D4D" w:rsidRPr="08772789">
        <w:rPr>
          <w:rStyle w:val="Title1"/>
          <w:rtl/>
        </w:rPr>
        <w:t>ויקרע מרדכי</w:t>
      </w:r>
      <w:r w:rsidR="08772789" w:rsidRPr="08772789">
        <w:rPr>
          <w:rStyle w:val="LatinChar"/>
          <w:rtl/>
        </w:rPr>
        <w:t>=</w:t>
      </w:r>
      <w:r w:rsidR="08C33D4D" w:rsidRPr="08C33D4D">
        <w:rPr>
          <w:rStyle w:val="LatinChar"/>
          <w:rFonts w:cs="FrankRuehl"/>
          <w:sz w:val="28"/>
          <w:szCs w:val="28"/>
          <w:rtl/>
          <w:lang w:val="en-GB"/>
        </w:rPr>
        <w:t xml:space="preserve"> את בגדיו</w:t>
      </w:r>
      <w:r w:rsidR="080053F5">
        <w:rPr>
          <w:rStyle w:val="LatinChar"/>
          <w:rFonts w:cs="FrankRuehl" w:hint="cs"/>
          <w:sz w:val="28"/>
          <w:szCs w:val="28"/>
          <w:rtl/>
          <w:lang w:val="en-GB"/>
        </w:rPr>
        <w:t>".</w:t>
      </w:r>
      <w:r w:rsidR="08C33D4D" w:rsidRPr="08C33D4D">
        <w:rPr>
          <w:rStyle w:val="LatinChar"/>
          <w:rFonts w:cs="FrankRuehl"/>
          <w:sz w:val="28"/>
          <w:szCs w:val="28"/>
          <w:rtl/>
          <w:lang w:val="en-GB"/>
        </w:rPr>
        <w:t xml:space="preserve"> במדרש </w:t>
      </w:r>
      <w:r w:rsidR="08C33D4D" w:rsidRPr="08772789">
        <w:rPr>
          <w:rStyle w:val="LatinChar"/>
          <w:rFonts w:cs="Dbs-Rashi"/>
          <w:szCs w:val="20"/>
          <w:rtl/>
          <w:lang w:val="en-GB"/>
        </w:rPr>
        <w:t>(</w:t>
      </w:r>
      <w:r w:rsidR="082739FD">
        <w:rPr>
          <w:rStyle w:val="LatinChar"/>
          <w:rFonts w:cs="Dbs-Rashi" w:hint="cs"/>
          <w:szCs w:val="20"/>
          <w:rtl/>
          <w:lang w:val="en-GB"/>
        </w:rPr>
        <w:t>ילקו"ש כאן תתרנו</w:t>
      </w:r>
      <w:r w:rsidR="08C33D4D" w:rsidRPr="08772789">
        <w:rPr>
          <w:rStyle w:val="LatinChar"/>
          <w:rFonts w:cs="Dbs-Rashi"/>
          <w:szCs w:val="20"/>
          <w:rtl/>
          <w:lang w:val="en-GB"/>
        </w:rPr>
        <w:t>)</w:t>
      </w:r>
      <w:r w:rsidR="08772789">
        <w:rPr>
          <w:rStyle w:val="LatinChar"/>
          <w:rFonts w:cs="FrankRuehl" w:hint="cs"/>
          <w:sz w:val="28"/>
          <w:szCs w:val="28"/>
          <w:rtl/>
          <w:lang w:val="en-GB"/>
        </w:rPr>
        <w:t>,</w:t>
      </w:r>
      <w:r w:rsidR="08C33D4D" w:rsidRPr="08C33D4D">
        <w:rPr>
          <w:rStyle w:val="LatinChar"/>
          <w:rFonts w:cs="FrankRuehl"/>
          <w:sz w:val="28"/>
          <w:szCs w:val="28"/>
          <w:rtl/>
          <w:lang w:val="en-GB"/>
        </w:rPr>
        <w:t xml:space="preserve"> בנימין גרם לשבטים ל</w:t>
      </w:r>
      <w:r w:rsidR="08772789">
        <w:rPr>
          <w:rStyle w:val="LatinChar"/>
          <w:rFonts w:cs="FrankRuehl" w:hint="cs"/>
          <w:sz w:val="28"/>
          <w:szCs w:val="28"/>
          <w:rtl/>
          <w:lang w:val="en-GB"/>
        </w:rPr>
        <w:t>י</w:t>
      </w:r>
      <w:r w:rsidR="08C33D4D" w:rsidRPr="08C33D4D">
        <w:rPr>
          <w:rStyle w:val="LatinChar"/>
          <w:rFonts w:cs="FrankRuehl"/>
          <w:sz w:val="28"/>
          <w:szCs w:val="28"/>
          <w:rtl/>
          <w:lang w:val="en-GB"/>
        </w:rPr>
        <w:t>קרע</w:t>
      </w:r>
      <w:r w:rsidR="08766D60">
        <w:rPr>
          <w:rStyle w:val="LatinChar"/>
          <w:rFonts w:cs="FrankRuehl" w:hint="cs"/>
          <w:sz w:val="28"/>
          <w:szCs w:val="28"/>
          <w:rtl/>
          <w:lang w:val="en-GB"/>
        </w:rPr>
        <w:t>*</w:t>
      </w:r>
      <w:r w:rsidR="08772789">
        <w:rPr>
          <w:rStyle w:val="LatinChar"/>
          <w:rFonts w:cs="FrankRuehl" w:hint="cs"/>
          <w:sz w:val="28"/>
          <w:szCs w:val="28"/>
          <w:rtl/>
          <w:lang w:val="en-GB"/>
        </w:rPr>
        <w:t>,</w:t>
      </w:r>
      <w:r w:rsidR="08C33D4D" w:rsidRPr="08C33D4D">
        <w:rPr>
          <w:rStyle w:val="LatinChar"/>
          <w:rFonts w:cs="FrankRuehl"/>
          <w:sz w:val="28"/>
          <w:szCs w:val="28"/>
          <w:rtl/>
          <w:lang w:val="en-GB"/>
        </w:rPr>
        <w:t xml:space="preserve"> ה</w:t>
      </w:r>
      <w:r w:rsidR="08772789">
        <w:rPr>
          <w:rStyle w:val="LatinChar"/>
          <w:rFonts w:cs="FrankRuehl" w:hint="cs"/>
          <w:sz w:val="28"/>
          <w:szCs w:val="28"/>
          <w:rtl/>
          <w:lang w:val="en-GB"/>
        </w:rPr>
        <w:t>דה</w:t>
      </w:r>
      <w:r w:rsidR="08C33D4D" w:rsidRPr="08C33D4D">
        <w:rPr>
          <w:rStyle w:val="LatinChar"/>
          <w:rFonts w:cs="FrankRuehl"/>
          <w:sz w:val="28"/>
          <w:szCs w:val="28"/>
          <w:rtl/>
          <w:lang w:val="en-GB"/>
        </w:rPr>
        <w:t xml:space="preserve"> הוא דכתיב </w:t>
      </w:r>
      <w:r w:rsidR="08C33D4D" w:rsidRPr="08772789">
        <w:rPr>
          <w:rStyle w:val="LatinChar"/>
          <w:rFonts w:cs="Dbs-Rashi"/>
          <w:szCs w:val="20"/>
          <w:rtl/>
          <w:lang w:val="en-GB"/>
        </w:rPr>
        <w:t>(בראשית מד, יג)</w:t>
      </w:r>
      <w:r w:rsidR="08C33D4D" w:rsidRPr="08C33D4D">
        <w:rPr>
          <w:rStyle w:val="LatinChar"/>
          <w:rFonts w:cs="FrankRuehl"/>
          <w:sz w:val="28"/>
          <w:szCs w:val="28"/>
          <w:rtl/>
          <w:lang w:val="en-GB"/>
        </w:rPr>
        <w:t xml:space="preserve"> </w:t>
      </w:r>
      <w:r w:rsidR="08772789">
        <w:rPr>
          <w:rStyle w:val="LatinChar"/>
          <w:rFonts w:cs="FrankRuehl" w:hint="cs"/>
          <w:sz w:val="28"/>
          <w:szCs w:val="28"/>
          <w:rtl/>
          <w:lang w:val="en-GB"/>
        </w:rPr>
        <w:t>"</w:t>
      </w:r>
      <w:r w:rsidR="08C33D4D" w:rsidRPr="08C33D4D">
        <w:rPr>
          <w:rStyle w:val="LatinChar"/>
          <w:rFonts w:cs="FrankRuehl"/>
          <w:sz w:val="28"/>
          <w:szCs w:val="28"/>
          <w:rtl/>
          <w:lang w:val="en-GB"/>
        </w:rPr>
        <w:t>ויקרעו שמלותם</w:t>
      </w:r>
      <w:r w:rsidR="08772789">
        <w:rPr>
          <w:rStyle w:val="LatinChar"/>
          <w:rFonts w:cs="FrankRuehl" w:hint="cs"/>
          <w:sz w:val="28"/>
          <w:szCs w:val="28"/>
          <w:rtl/>
          <w:lang w:val="en-GB"/>
        </w:rPr>
        <w:t>"</w:t>
      </w:r>
      <w:r w:rsidR="08772789">
        <w:rPr>
          <w:rStyle w:val="FootnoteReference"/>
          <w:rFonts w:cs="FrankRuehl"/>
          <w:szCs w:val="28"/>
          <w:rtl/>
        </w:rPr>
        <w:footnoteReference w:id="24"/>
      </w:r>
      <w:r w:rsidR="08772789">
        <w:rPr>
          <w:rStyle w:val="LatinChar"/>
          <w:rFonts w:cs="FrankRuehl" w:hint="cs"/>
          <w:sz w:val="28"/>
          <w:szCs w:val="28"/>
          <w:rtl/>
          <w:lang w:val="en-GB"/>
        </w:rPr>
        <w:t>,</w:t>
      </w:r>
      <w:r w:rsidR="08C33D4D" w:rsidRPr="08C33D4D">
        <w:rPr>
          <w:rStyle w:val="LatinChar"/>
          <w:rFonts w:cs="FrankRuehl"/>
          <w:sz w:val="28"/>
          <w:szCs w:val="28"/>
          <w:rtl/>
          <w:lang w:val="en-GB"/>
        </w:rPr>
        <w:t xml:space="preserve"> והיכן גרמה לו קריעה</w:t>
      </w:r>
      <w:r w:rsidR="08772789">
        <w:rPr>
          <w:rStyle w:val="LatinChar"/>
          <w:rFonts w:cs="FrankRuehl" w:hint="cs"/>
          <w:sz w:val="28"/>
          <w:szCs w:val="28"/>
          <w:rtl/>
          <w:lang w:val="en-GB"/>
        </w:rPr>
        <w:t>,</w:t>
      </w:r>
      <w:r w:rsidR="08C33D4D" w:rsidRPr="08C33D4D">
        <w:rPr>
          <w:rStyle w:val="LatinChar"/>
          <w:rFonts w:cs="FrankRuehl"/>
          <w:sz w:val="28"/>
          <w:szCs w:val="28"/>
          <w:rtl/>
          <w:lang w:val="en-GB"/>
        </w:rPr>
        <w:t xml:space="preserve"> בשושן הבירה</w:t>
      </w:r>
      <w:r w:rsidR="08772789">
        <w:rPr>
          <w:rStyle w:val="LatinChar"/>
          <w:rFonts w:cs="FrankRuehl" w:hint="cs"/>
          <w:sz w:val="28"/>
          <w:szCs w:val="28"/>
          <w:rtl/>
          <w:lang w:val="en-GB"/>
        </w:rPr>
        <w:t>,</w:t>
      </w:r>
      <w:r w:rsidR="08C33D4D" w:rsidRPr="08C33D4D">
        <w:rPr>
          <w:rStyle w:val="LatinChar"/>
          <w:rFonts w:cs="FrankRuehl"/>
          <w:sz w:val="28"/>
          <w:szCs w:val="28"/>
          <w:rtl/>
          <w:lang w:val="en-GB"/>
        </w:rPr>
        <w:t xml:space="preserve"> ה</w:t>
      </w:r>
      <w:r w:rsidR="08772789">
        <w:rPr>
          <w:rStyle w:val="LatinChar"/>
          <w:rFonts w:cs="FrankRuehl" w:hint="cs"/>
          <w:sz w:val="28"/>
          <w:szCs w:val="28"/>
          <w:rtl/>
          <w:lang w:val="en-GB"/>
        </w:rPr>
        <w:t>דה הוא דכתיב "</w:t>
      </w:r>
      <w:r w:rsidR="08C33D4D" w:rsidRPr="08C33D4D">
        <w:rPr>
          <w:rStyle w:val="LatinChar"/>
          <w:rFonts w:cs="FrankRuehl"/>
          <w:sz w:val="28"/>
          <w:szCs w:val="28"/>
          <w:rtl/>
          <w:lang w:val="en-GB"/>
        </w:rPr>
        <w:t>ויקרע מרדכי את בגדיו</w:t>
      </w:r>
      <w:r w:rsidR="08772789">
        <w:rPr>
          <w:rStyle w:val="LatinChar"/>
          <w:rFonts w:cs="FrankRuehl" w:hint="cs"/>
          <w:sz w:val="28"/>
          <w:szCs w:val="28"/>
          <w:rtl/>
          <w:lang w:val="en-GB"/>
        </w:rPr>
        <w:t>",</w:t>
      </w:r>
      <w:r w:rsidR="08C33D4D" w:rsidRPr="08C33D4D">
        <w:rPr>
          <w:rStyle w:val="LatinChar"/>
          <w:rFonts w:cs="FrankRuehl"/>
          <w:sz w:val="28"/>
          <w:szCs w:val="28"/>
          <w:rtl/>
          <w:lang w:val="en-GB"/>
        </w:rPr>
        <w:t xml:space="preserve"> והוא איש ימיני</w:t>
      </w:r>
      <w:r w:rsidR="08772789">
        <w:rPr>
          <w:rStyle w:val="LatinChar"/>
          <w:rFonts w:cs="FrankRuehl" w:hint="cs"/>
          <w:sz w:val="28"/>
          <w:szCs w:val="28"/>
          <w:rtl/>
          <w:lang w:val="en-GB"/>
        </w:rPr>
        <w:t xml:space="preserve"> </w:t>
      </w:r>
      <w:r w:rsidR="08772789" w:rsidRPr="08772789">
        <w:rPr>
          <w:rStyle w:val="LatinChar"/>
          <w:rFonts w:cs="Dbs-Rashi" w:hint="cs"/>
          <w:szCs w:val="20"/>
          <w:rtl/>
          <w:lang w:val="en-GB"/>
        </w:rPr>
        <w:t>(לעיל ב, ה)</w:t>
      </w:r>
      <w:r w:rsidR="08772789">
        <w:rPr>
          <w:rStyle w:val="LatinChar"/>
          <w:rFonts w:cs="FrankRuehl" w:hint="cs"/>
          <w:sz w:val="28"/>
          <w:szCs w:val="28"/>
          <w:rtl/>
          <w:lang w:val="en-GB"/>
        </w:rPr>
        <w:t xml:space="preserve">. </w:t>
      </w:r>
      <w:r w:rsidR="08BA2AE4">
        <w:rPr>
          <w:rStyle w:val="LatinChar"/>
          <w:rFonts w:cs="FrankRuehl" w:hint="cs"/>
          <w:sz w:val="28"/>
          <w:szCs w:val="28"/>
          <w:rtl/>
          <w:lang w:val="en-GB"/>
        </w:rPr>
        <w:t>"</w:t>
      </w:r>
      <w:r w:rsidR="08BA2AE4" w:rsidRPr="08BA2AE4">
        <w:rPr>
          <w:rStyle w:val="LatinChar"/>
          <w:rFonts w:cs="FrankRuehl"/>
          <w:sz w:val="28"/>
          <w:szCs w:val="28"/>
          <w:rtl/>
          <w:lang w:val="en-GB"/>
        </w:rPr>
        <w:t>וילבש שק ואפר וגו'</w:t>
      </w:r>
      <w:r w:rsidR="08BA2AE4">
        <w:rPr>
          <w:rStyle w:val="LatinChar"/>
          <w:rFonts w:cs="FrankRuehl" w:hint="cs"/>
          <w:sz w:val="28"/>
          <w:szCs w:val="28"/>
          <w:rtl/>
          <w:lang w:val="en-GB"/>
        </w:rPr>
        <w:t>",</w:t>
      </w:r>
      <w:r w:rsidR="08BA2AE4" w:rsidRPr="08BA2AE4">
        <w:rPr>
          <w:rStyle w:val="LatinChar"/>
          <w:rFonts w:cs="FrankRuehl"/>
          <w:sz w:val="28"/>
          <w:szCs w:val="28"/>
          <w:rtl/>
          <w:lang w:val="en-GB"/>
        </w:rPr>
        <w:t xml:space="preserve"> רבי איבו אמר</w:t>
      </w:r>
      <w:r w:rsidR="08BA2AE4">
        <w:rPr>
          <w:rStyle w:val="LatinChar"/>
          <w:rFonts w:cs="FrankRuehl" w:hint="cs"/>
          <w:sz w:val="28"/>
          <w:szCs w:val="28"/>
          <w:rtl/>
          <w:lang w:val="en-GB"/>
        </w:rPr>
        <w:t>,</w:t>
      </w:r>
      <w:r w:rsidR="08BA2AE4" w:rsidRPr="08BA2AE4">
        <w:rPr>
          <w:rStyle w:val="LatinChar"/>
          <w:rFonts w:cs="FrankRuehl"/>
          <w:sz w:val="28"/>
          <w:szCs w:val="28"/>
          <w:rtl/>
          <w:lang w:val="en-GB"/>
        </w:rPr>
        <w:t xml:space="preserve"> משתפס יעקב אבינו את השק</w:t>
      </w:r>
      <w:r w:rsidR="08BA2AE4">
        <w:rPr>
          <w:rStyle w:val="LatinChar"/>
          <w:rFonts w:cs="FrankRuehl" w:hint="cs"/>
          <w:sz w:val="28"/>
          <w:szCs w:val="28"/>
          <w:rtl/>
          <w:lang w:val="en-GB"/>
        </w:rPr>
        <w:t>,</w:t>
      </w:r>
      <w:r w:rsidR="08BA2AE4" w:rsidRPr="08BA2AE4">
        <w:rPr>
          <w:rStyle w:val="LatinChar"/>
          <w:rFonts w:cs="FrankRuehl"/>
          <w:sz w:val="28"/>
          <w:szCs w:val="28"/>
          <w:rtl/>
          <w:lang w:val="en-GB"/>
        </w:rPr>
        <w:t xml:space="preserve"> דכתיב </w:t>
      </w:r>
      <w:r w:rsidR="08BA2AE4" w:rsidRPr="08BA2AE4">
        <w:rPr>
          <w:rStyle w:val="LatinChar"/>
          <w:rFonts w:cs="Dbs-Rashi"/>
          <w:szCs w:val="20"/>
          <w:rtl/>
          <w:lang w:val="en-GB"/>
        </w:rPr>
        <w:t>(בראשית לז, לד)</w:t>
      </w:r>
      <w:r w:rsidR="08BA2AE4" w:rsidRPr="08BA2AE4">
        <w:rPr>
          <w:rStyle w:val="LatinChar"/>
          <w:rFonts w:cs="FrankRuehl"/>
          <w:sz w:val="28"/>
          <w:szCs w:val="28"/>
          <w:rtl/>
          <w:lang w:val="en-GB"/>
        </w:rPr>
        <w:t xml:space="preserve"> </w:t>
      </w:r>
      <w:r w:rsidR="08BA2AE4">
        <w:rPr>
          <w:rStyle w:val="LatinChar"/>
          <w:rFonts w:cs="FrankRuehl" w:hint="cs"/>
          <w:sz w:val="28"/>
          <w:szCs w:val="28"/>
          <w:rtl/>
          <w:lang w:val="en-GB"/>
        </w:rPr>
        <w:t>"</w:t>
      </w:r>
      <w:r w:rsidR="08BA2AE4" w:rsidRPr="08BA2AE4">
        <w:rPr>
          <w:rStyle w:val="LatinChar"/>
          <w:rFonts w:cs="FrankRuehl"/>
          <w:sz w:val="28"/>
          <w:szCs w:val="28"/>
          <w:rtl/>
          <w:lang w:val="en-GB"/>
        </w:rPr>
        <w:t>וישם שק במתניו</w:t>
      </w:r>
      <w:r w:rsidR="08BA2AE4">
        <w:rPr>
          <w:rStyle w:val="LatinChar"/>
          <w:rFonts w:cs="FrankRuehl" w:hint="cs"/>
          <w:sz w:val="28"/>
          <w:szCs w:val="28"/>
          <w:rtl/>
          <w:lang w:val="en-GB"/>
        </w:rPr>
        <w:t>",</w:t>
      </w:r>
      <w:r w:rsidR="08BA2AE4" w:rsidRPr="08BA2AE4">
        <w:rPr>
          <w:rStyle w:val="LatinChar"/>
          <w:rFonts w:cs="FrankRuehl"/>
          <w:sz w:val="28"/>
          <w:szCs w:val="28"/>
          <w:rtl/>
          <w:lang w:val="en-GB"/>
        </w:rPr>
        <w:t xml:space="preserve"> שוב לא זז מבניו</w:t>
      </w:r>
      <w:r w:rsidR="08766D60">
        <w:rPr>
          <w:rStyle w:val="LatinChar"/>
          <w:rFonts w:cs="FrankRuehl" w:hint="cs"/>
          <w:sz w:val="28"/>
          <w:szCs w:val="28"/>
          <w:rtl/>
          <w:lang w:val="en-GB"/>
        </w:rPr>
        <w:t>*</w:t>
      </w:r>
      <w:r w:rsidR="08BA2AE4">
        <w:rPr>
          <w:rStyle w:val="LatinChar"/>
          <w:rFonts w:cs="FrankRuehl" w:hint="cs"/>
          <w:sz w:val="28"/>
          <w:szCs w:val="28"/>
          <w:rtl/>
          <w:lang w:val="en-GB"/>
        </w:rPr>
        <w:t>.</w:t>
      </w:r>
      <w:r w:rsidR="08BA2AE4" w:rsidRPr="08BA2AE4">
        <w:rPr>
          <w:rStyle w:val="LatinChar"/>
          <w:rFonts w:cs="FrankRuehl"/>
          <w:sz w:val="28"/>
          <w:szCs w:val="28"/>
          <w:rtl/>
          <w:lang w:val="en-GB"/>
        </w:rPr>
        <w:t xml:space="preserve"> אחאב כתיב ביה </w:t>
      </w:r>
      <w:r w:rsidR="08BA2AE4" w:rsidRPr="08BA2AE4">
        <w:rPr>
          <w:rStyle w:val="LatinChar"/>
          <w:rFonts w:cs="Dbs-Rashi"/>
          <w:szCs w:val="20"/>
          <w:rtl/>
          <w:lang w:val="en-GB"/>
        </w:rPr>
        <w:t>(מ</w:t>
      </w:r>
      <w:r w:rsidR="08BA2AE4" w:rsidRPr="08BA2AE4">
        <w:rPr>
          <w:rStyle w:val="LatinChar"/>
          <w:rFonts w:cs="Dbs-Rashi" w:hint="cs"/>
          <w:szCs w:val="20"/>
          <w:rtl/>
          <w:lang w:val="en-GB"/>
        </w:rPr>
        <w:t>"</w:t>
      </w:r>
      <w:r w:rsidR="08BA2AE4" w:rsidRPr="08BA2AE4">
        <w:rPr>
          <w:rStyle w:val="LatinChar"/>
          <w:rFonts w:cs="Dbs-Rashi"/>
          <w:szCs w:val="20"/>
          <w:rtl/>
          <w:lang w:val="en-GB"/>
        </w:rPr>
        <w:t>א, כא, כז)</w:t>
      </w:r>
      <w:r w:rsidR="08BA2AE4" w:rsidRPr="08BA2AE4">
        <w:rPr>
          <w:rStyle w:val="LatinChar"/>
          <w:rFonts w:cs="FrankRuehl"/>
          <w:sz w:val="28"/>
          <w:szCs w:val="28"/>
          <w:rtl/>
          <w:lang w:val="en-GB"/>
        </w:rPr>
        <w:t xml:space="preserve"> </w:t>
      </w:r>
      <w:r w:rsidR="08BA2AE4">
        <w:rPr>
          <w:rStyle w:val="LatinChar"/>
          <w:rFonts w:cs="FrankRuehl" w:hint="cs"/>
          <w:sz w:val="28"/>
          <w:szCs w:val="28"/>
          <w:rtl/>
          <w:lang w:val="en-GB"/>
        </w:rPr>
        <w:t>"</w:t>
      </w:r>
      <w:r w:rsidR="08BA2AE4" w:rsidRPr="08BA2AE4">
        <w:rPr>
          <w:rStyle w:val="LatinChar"/>
          <w:rFonts w:cs="FrankRuehl"/>
          <w:sz w:val="28"/>
          <w:szCs w:val="28"/>
          <w:rtl/>
          <w:lang w:val="en-GB"/>
        </w:rPr>
        <w:t>וישם שק על בשרו</w:t>
      </w:r>
      <w:r w:rsidR="08BA2AE4">
        <w:rPr>
          <w:rStyle w:val="LatinChar"/>
          <w:rFonts w:cs="FrankRuehl" w:hint="cs"/>
          <w:sz w:val="28"/>
          <w:szCs w:val="28"/>
          <w:rtl/>
          <w:lang w:val="en-GB"/>
        </w:rPr>
        <w:t>".</w:t>
      </w:r>
      <w:r w:rsidR="08BA2AE4" w:rsidRPr="08BA2AE4">
        <w:rPr>
          <w:rStyle w:val="LatinChar"/>
          <w:rFonts w:cs="FrankRuehl"/>
          <w:sz w:val="28"/>
          <w:szCs w:val="28"/>
          <w:rtl/>
          <w:lang w:val="en-GB"/>
        </w:rPr>
        <w:t xml:space="preserve"> יורם בנו </w:t>
      </w:r>
      <w:r w:rsidR="08BA2AE4" w:rsidRPr="08BA2AE4">
        <w:rPr>
          <w:rStyle w:val="LatinChar"/>
          <w:rFonts w:cs="Dbs-Rashi"/>
          <w:szCs w:val="20"/>
          <w:rtl/>
          <w:lang w:val="en-GB"/>
        </w:rPr>
        <w:t>(מ</w:t>
      </w:r>
      <w:r w:rsidR="08BA2AE4" w:rsidRPr="08BA2AE4">
        <w:rPr>
          <w:rStyle w:val="LatinChar"/>
          <w:rFonts w:cs="Dbs-Rashi" w:hint="cs"/>
          <w:szCs w:val="20"/>
          <w:rtl/>
          <w:lang w:val="en-GB"/>
        </w:rPr>
        <w:t>"</w:t>
      </w:r>
      <w:r w:rsidR="08BA2AE4" w:rsidRPr="08BA2AE4">
        <w:rPr>
          <w:rStyle w:val="LatinChar"/>
          <w:rFonts w:cs="Dbs-Rashi"/>
          <w:szCs w:val="20"/>
          <w:rtl/>
          <w:lang w:val="en-GB"/>
        </w:rPr>
        <w:t>ב, ו, ל)</w:t>
      </w:r>
      <w:r w:rsidR="08BA2AE4" w:rsidRPr="08BA2AE4">
        <w:rPr>
          <w:rStyle w:val="LatinChar"/>
          <w:rFonts w:cs="FrankRuehl"/>
          <w:sz w:val="28"/>
          <w:szCs w:val="28"/>
          <w:rtl/>
          <w:lang w:val="en-GB"/>
        </w:rPr>
        <w:t xml:space="preserve"> </w:t>
      </w:r>
      <w:r w:rsidR="08BA2AE4">
        <w:rPr>
          <w:rStyle w:val="LatinChar"/>
          <w:rFonts w:cs="FrankRuehl" w:hint="cs"/>
          <w:sz w:val="28"/>
          <w:szCs w:val="28"/>
          <w:rtl/>
          <w:lang w:val="en-GB"/>
        </w:rPr>
        <w:t>"</w:t>
      </w:r>
      <w:r w:rsidR="08BA2AE4" w:rsidRPr="08BA2AE4">
        <w:rPr>
          <w:rStyle w:val="LatinChar"/>
          <w:rFonts w:cs="FrankRuehl"/>
          <w:sz w:val="28"/>
          <w:szCs w:val="28"/>
          <w:rtl/>
          <w:lang w:val="en-GB"/>
        </w:rPr>
        <w:t>וירא העם והנה השק על בשרו</w:t>
      </w:r>
      <w:r w:rsidR="08BA2AE4">
        <w:rPr>
          <w:rStyle w:val="LatinChar"/>
          <w:rFonts w:cs="FrankRuehl" w:hint="cs"/>
          <w:sz w:val="28"/>
          <w:szCs w:val="28"/>
          <w:rtl/>
          <w:lang w:val="en-GB"/>
        </w:rPr>
        <w:t>".</w:t>
      </w:r>
      <w:r w:rsidR="08BA2AE4" w:rsidRPr="08BA2AE4">
        <w:rPr>
          <w:rStyle w:val="LatinChar"/>
          <w:rFonts w:cs="FrankRuehl"/>
          <w:sz w:val="28"/>
          <w:szCs w:val="28"/>
          <w:rtl/>
          <w:lang w:val="en-GB"/>
        </w:rPr>
        <w:t xml:space="preserve"> מרדכי </w:t>
      </w:r>
      <w:r w:rsidR="08BA2AE4">
        <w:rPr>
          <w:rStyle w:val="LatinChar"/>
          <w:rFonts w:cs="FrankRuehl" w:hint="cs"/>
          <w:sz w:val="28"/>
          <w:szCs w:val="28"/>
          <w:rtl/>
          <w:lang w:val="en-GB"/>
        </w:rPr>
        <w:t>"</w:t>
      </w:r>
      <w:r w:rsidR="08BA2AE4" w:rsidRPr="08BA2AE4">
        <w:rPr>
          <w:rStyle w:val="LatinChar"/>
          <w:rFonts w:cs="FrankRuehl"/>
          <w:sz w:val="28"/>
          <w:szCs w:val="28"/>
          <w:rtl/>
          <w:lang w:val="en-GB"/>
        </w:rPr>
        <w:t>וילבש שק ואפר</w:t>
      </w:r>
      <w:r w:rsidR="08BA2AE4">
        <w:rPr>
          <w:rStyle w:val="LatinChar"/>
          <w:rFonts w:cs="FrankRuehl" w:hint="cs"/>
          <w:sz w:val="28"/>
          <w:szCs w:val="28"/>
          <w:rtl/>
          <w:lang w:val="en-GB"/>
        </w:rPr>
        <w:t>".</w:t>
      </w:r>
      <w:r w:rsidR="08BA2AE4" w:rsidRPr="08BA2AE4">
        <w:rPr>
          <w:rStyle w:val="LatinChar"/>
          <w:rFonts w:cs="FrankRuehl"/>
          <w:sz w:val="28"/>
          <w:szCs w:val="28"/>
          <w:rtl/>
          <w:lang w:val="en-GB"/>
        </w:rPr>
        <w:t xml:space="preserve"> </w:t>
      </w:r>
      <w:r w:rsidR="08BA2AE4">
        <w:rPr>
          <w:rStyle w:val="LatinChar"/>
          <w:rFonts w:cs="FrankRuehl" w:hint="cs"/>
          <w:sz w:val="28"/>
          <w:szCs w:val="28"/>
          <w:rtl/>
          <w:lang w:val="en-GB"/>
        </w:rPr>
        <w:t>"</w:t>
      </w:r>
      <w:r w:rsidR="08BA2AE4" w:rsidRPr="08BA2AE4">
        <w:rPr>
          <w:rStyle w:val="LatinChar"/>
          <w:rFonts w:cs="FrankRuehl"/>
          <w:sz w:val="28"/>
          <w:szCs w:val="28"/>
          <w:rtl/>
          <w:lang w:val="en-GB"/>
        </w:rPr>
        <w:t>ויזעק זעקה גדולה ומרה</w:t>
      </w:r>
      <w:r w:rsidR="08BA2AE4">
        <w:rPr>
          <w:rStyle w:val="LatinChar"/>
          <w:rFonts w:cs="FrankRuehl" w:hint="cs"/>
          <w:sz w:val="28"/>
          <w:szCs w:val="28"/>
          <w:rtl/>
          <w:lang w:val="en-GB"/>
        </w:rPr>
        <w:t>"</w:t>
      </w:r>
      <w:r w:rsidR="08BA2AE4" w:rsidRPr="08BA2AE4">
        <w:rPr>
          <w:rStyle w:val="LatinChar"/>
          <w:rFonts w:cs="FrankRuehl"/>
          <w:sz w:val="28"/>
          <w:szCs w:val="28"/>
          <w:rtl/>
          <w:lang w:val="en-GB"/>
        </w:rPr>
        <w:t>, א</w:t>
      </w:r>
      <w:r w:rsidR="08BA2AE4">
        <w:rPr>
          <w:rStyle w:val="LatinChar"/>
          <w:rFonts w:cs="FrankRuehl" w:hint="cs"/>
          <w:sz w:val="28"/>
          <w:szCs w:val="28"/>
          <w:rtl/>
          <w:lang w:val="en-GB"/>
        </w:rPr>
        <w:t>מ</w:t>
      </w:r>
      <w:r w:rsidR="08BA2AE4" w:rsidRPr="08BA2AE4">
        <w:rPr>
          <w:rStyle w:val="LatinChar"/>
          <w:rFonts w:cs="FrankRuehl"/>
          <w:sz w:val="28"/>
          <w:szCs w:val="28"/>
          <w:rtl/>
          <w:lang w:val="en-GB"/>
        </w:rPr>
        <w:t xml:space="preserve">ר </w:t>
      </w:r>
      <w:r w:rsidR="08BA2AE4">
        <w:rPr>
          <w:rStyle w:val="LatinChar"/>
          <w:rFonts w:cs="FrankRuehl" w:hint="cs"/>
          <w:sz w:val="28"/>
          <w:szCs w:val="28"/>
          <w:rtl/>
          <w:lang w:val="en-GB"/>
        </w:rPr>
        <w:t xml:space="preserve">רבי </w:t>
      </w:r>
      <w:r w:rsidR="08BA2AE4" w:rsidRPr="08BA2AE4">
        <w:rPr>
          <w:rStyle w:val="LatinChar"/>
          <w:rFonts w:cs="FrankRuehl"/>
          <w:sz w:val="28"/>
          <w:szCs w:val="28"/>
          <w:rtl/>
          <w:lang w:val="en-GB"/>
        </w:rPr>
        <w:t>חנא</w:t>
      </w:r>
      <w:r w:rsidR="08BA2AE4">
        <w:rPr>
          <w:rStyle w:val="LatinChar"/>
          <w:rFonts w:cs="FrankRuehl" w:hint="cs"/>
          <w:sz w:val="28"/>
          <w:szCs w:val="28"/>
          <w:rtl/>
          <w:lang w:val="en-GB"/>
        </w:rPr>
        <w:t>,</w:t>
      </w:r>
      <w:r w:rsidR="08BA2AE4" w:rsidRPr="08BA2AE4">
        <w:rPr>
          <w:rStyle w:val="LatinChar"/>
          <w:rFonts w:cs="FrankRuehl"/>
          <w:sz w:val="28"/>
          <w:szCs w:val="28"/>
          <w:rtl/>
          <w:lang w:val="en-GB"/>
        </w:rPr>
        <w:t xml:space="preserve"> מאן דאמר קודשא ב"ה ותרין</w:t>
      </w:r>
      <w:r w:rsidR="08BA2AE4">
        <w:rPr>
          <w:rStyle w:val="LatinChar"/>
          <w:rFonts w:cs="FrankRuehl" w:hint="cs"/>
          <w:sz w:val="28"/>
          <w:szCs w:val="28"/>
          <w:rtl/>
          <w:lang w:val="en-GB"/>
        </w:rPr>
        <w:t>,</w:t>
      </w:r>
      <w:r w:rsidR="08BA2AE4" w:rsidRPr="08BA2AE4">
        <w:rPr>
          <w:rStyle w:val="LatinChar"/>
          <w:rFonts w:cs="FrankRuehl"/>
          <w:sz w:val="28"/>
          <w:szCs w:val="28"/>
          <w:rtl/>
          <w:lang w:val="en-GB"/>
        </w:rPr>
        <w:t xml:space="preserve"> הוא י</w:t>
      </w:r>
      <w:r w:rsidR="08E05AD3">
        <w:rPr>
          <w:rStyle w:val="LatinChar"/>
          <w:rFonts w:cs="FrankRuehl" w:hint="cs"/>
          <w:sz w:val="28"/>
          <w:szCs w:val="28"/>
          <w:rtl/>
          <w:lang w:val="en-GB"/>
        </w:rPr>
        <w:t>ת</w:t>
      </w:r>
      <w:r w:rsidR="08BA2AE4" w:rsidRPr="08BA2AE4">
        <w:rPr>
          <w:rStyle w:val="LatinChar"/>
          <w:rFonts w:cs="FrankRuehl"/>
          <w:sz w:val="28"/>
          <w:szCs w:val="28"/>
          <w:rtl/>
          <w:lang w:val="en-GB"/>
        </w:rPr>
        <w:t>ותר</w:t>
      </w:r>
      <w:r w:rsidR="08E05AD3">
        <w:rPr>
          <w:rStyle w:val="LatinChar"/>
          <w:rFonts w:cs="FrankRuehl" w:hint="cs"/>
          <w:sz w:val="28"/>
          <w:szCs w:val="28"/>
          <w:rtl/>
          <w:lang w:val="en-GB"/>
        </w:rPr>
        <w:t>ו</w:t>
      </w:r>
      <w:r w:rsidR="08BA2AE4" w:rsidRPr="08BA2AE4">
        <w:rPr>
          <w:rStyle w:val="LatinChar"/>
          <w:rFonts w:cs="FrankRuehl"/>
          <w:sz w:val="28"/>
          <w:szCs w:val="28"/>
          <w:rtl/>
          <w:lang w:val="en-GB"/>
        </w:rPr>
        <w:t>ן</w:t>
      </w:r>
      <w:r w:rsidR="08766D60">
        <w:rPr>
          <w:rStyle w:val="LatinChar"/>
          <w:rFonts w:cs="FrankRuehl" w:hint="cs"/>
          <w:sz w:val="28"/>
          <w:szCs w:val="28"/>
          <w:rtl/>
          <w:lang w:val="en-GB"/>
        </w:rPr>
        <w:t>*</w:t>
      </w:r>
      <w:r w:rsidR="08BA2AE4" w:rsidRPr="08BA2AE4">
        <w:rPr>
          <w:rStyle w:val="LatinChar"/>
          <w:rFonts w:cs="FrankRuehl"/>
          <w:sz w:val="28"/>
          <w:szCs w:val="28"/>
          <w:rtl/>
          <w:lang w:val="en-GB"/>
        </w:rPr>
        <w:t xml:space="preserve"> בני מעיו</w:t>
      </w:r>
      <w:r w:rsidR="08BA2AE4">
        <w:rPr>
          <w:rStyle w:val="FootnoteReference"/>
          <w:rFonts w:cs="FrankRuehl"/>
          <w:szCs w:val="28"/>
          <w:rtl/>
        </w:rPr>
        <w:footnoteReference w:id="25"/>
      </w:r>
      <w:r w:rsidR="08BA2AE4">
        <w:rPr>
          <w:rStyle w:val="LatinChar"/>
          <w:rFonts w:cs="FrankRuehl" w:hint="cs"/>
          <w:sz w:val="28"/>
          <w:szCs w:val="28"/>
          <w:rtl/>
          <w:lang w:val="en-GB"/>
        </w:rPr>
        <w:t>,</w:t>
      </w:r>
      <w:r w:rsidR="08BA2AE4" w:rsidRPr="08BA2AE4">
        <w:rPr>
          <w:rStyle w:val="LatinChar"/>
          <w:rFonts w:cs="FrankRuehl"/>
          <w:sz w:val="28"/>
          <w:szCs w:val="28"/>
          <w:rtl/>
          <w:lang w:val="en-GB"/>
        </w:rPr>
        <w:t xml:space="preserve"> אלא מאריך רוחיה וגביא דילה</w:t>
      </w:r>
      <w:r w:rsidR="08BB4851">
        <w:rPr>
          <w:rStyle w:val="FootnoteReference"/>
          <w:rFonts w:cs="FrankRuehl"/>
          <w:szCs w:val="28"/>
          <w:rtl/>
        </w:rPr>
        <w:footnoteReference w:id="26"/>
      </w:r>
      <w:r w:rsidR="08BB4851">
        <w:rPr>
          <w:rStyle w:val="LatinChar"/>
          <w:rFonts w:cs="FrankRuehl" w:hint="cs"/>
          <w:sz w:val="28"/>
          <w:szCs w:val="28"/>
          <w:rtl/>
          <w:lang w:val="en-GB"/>
        </w:rPr>
        <w:t>.</w:t>
      </w:r>
      <w:r w:rsidR="08BA2AE4" w:rsidRPr="08BA2AE4">
        <w:rPr>
          <w:rStyle w:val="LatinChar"/>
          <w:rFonts w:cs="FrankRuehl"/>
          <w:sz w:val="28"/>
          <w:szCs w:val="28"/>
          <w:rtl/>
          <w:lang w:val="en-GB"/>
        </w:rPr>
        <w:t xml:space="preserve"> תדע </w:t>
      </w:r>
      <w:r w:rsidR="08BA2AE4" w:rsidRPr="08BA2AE4">
        <w:rPr>
          <w:rStyle w:val="LatinChar"/>
          <w:rFonts w:cs="FrankRuehl"/>
          <w:sz w:val="28"/>
          <w:szCs w:val="28"/>
          <w:rtl/>
          <w:lang w:val="en-GB"/>
        </w:rPr>
        <w:lastRenderedPageBreak/>
        <w:t>שהרי זעקה אחת הזעיק יעקב לעשיו</w:t>
      </w:r>
      <w:r w:rsidR="087E56B5">
        <w:rPr>
          <w:rStyle w:val="LatinChar"/>
          <w:rFonts w:cs="FrankRuehl" w:hint="cs"/>
          <w:sz w:val="28"/>
          <w:szCs w:val="28"/>
          <w:rtl/>
          <w:lang w:val="en-GB"/>
        </w:rPr>
        <w:t>,</w:t>
      </w:r>
      <w:r w:rsidR="08BA2AE4" w:rsidRPr="08BA2AE4">
        <w:rPr>
          <w:rStyle w:val="LatinChar"/>
          <w:rFonts w:cs="FrankRuehl"/>
          <w:sz w:val="28"/>
          <w:szCs w:val="28"/>
          <w:rtl/>
          <w:lang w:val="en-GB"/>
        </w:rPr>
        <w:t xml:space="preserve"> דכתיב </w:t>
      </w:r>
      <w:r w:rsidR="08BA2AE4" w:rsidRPr="087E56B5">
        <w:rPr>
          <w:rStyle w:val="LatinChar"/>
          <w:rFonts w:cs="Dbs-Rashi"/>
          <w:szCs w:val="20"/>
          <w:rtl/>
          <w:lang w:val="en-GB"/>
        </w:rPr>
        <w:t>(בראשית כז, לד)</w:t>
      </w:r>
      <w:r w:rsidR="08BA2AE4" w:rsidRPr="08BA2AE4">
        <w:rPr>
          <w:rStyle w:val="LatinChar"/>
          <w:rFonts w:cs="FrankRuehl"/>
          <w:sz w:val="28"/>
          <w:szCs w:val="28"/>
          <w:rtl/>
          <w:lang w:val="en-GB"/>
        </w:rPr>
        <w:t xml:space="preserve"> </w:t>
      </w:r>
      <w:r w:rsidR="087E56B5">
        <w:rPr>
          <w:rStyle w:val="LatinChar"/>
          <w:rFonts w:cs="FrankRuehl" w:hint="cs"/>
          <w:sz w:val="28"/>
          <w:szCs w:val="28"/>
          <w:rtl/>
          <w:lang w:val="en-GB"/>
        </w:rPr>
        <w:t>"</w:t>
      </w:r>
      <w:r w:rsidR="08BA2AE4" w:rsidRPr="08BA2AE4">
        <w:rPr>
          <w:rStyle w:val="LatinChar"/>
          <w:rFonts w:cs="FrankRuehl"/>
          <w:sz w:val="28"/>
          <w:szCs w:val="28"/>
          <w:rtl/>
          <w:lang w:val="en-GB"/>
        </w:rPr>
        <w:t>ויזעק זעקה גדולה</w:t>
      </w:r>
      <w:r w:rsidR="087E56B5">
        <w:rPr>
          <w:rStyle w:val="LatinChar"/>
          <w:rFonts w:cs="FrankRuehl" w:hint="cs"/>
          <w:sz w:val="28"/>
          <w:szCs w:val="28"/>
          <w:rtl/>
          <w:lang w:val="en-GB"/>
        </w:rPr>
        <w:t>",</w:t>
      </w:r>
      <w:r w:rsidR="08BA2AE4" w:rsidRPr="08BA2AE4">
        <w:rPr>
          <w:rStyle w:val="LatinChar"/>
          <w:rFonts w:cs="FrankRuehl"/>
          <w:sz w:val="28"/>
          <w:szCs w:val="28"/>
          <w:rtl/>
          <w:lang w:val="en-GB"/>
        </w:rPr>
        <w:t xml:space="preserve"> ואימת נפרע ממנו</w:t>
      </w:r>
      <w:r w:rsidR="087E56B5">
        <w:rPr>
          <w:rStyle w:val="LatinChar"/>
          <w:rFonts w:cs="FrankRuehl" w:hint="cs"/>
          <w:sz w:val="28"/>
          <w:szCs w:val="28"/>
          <w:rtl/>
          <w:lang w:val="en-GB"/>
        </w:rPr>
        <w:t>,</w:t>
      </w:r>
      <w:r w:rsidR="08BA2AE4" w:rsidRPr="08BA2AE4">
        <w:rPr>
          <w:rStyle w:val="LatinChar"/>
          <w:rFonts w:cs="FrankRuehl"/>
          <w:sz w:val="28"/>
          <w:szCs w:val="28"/>
          <w:rtl/>
          <w:lang w:val="en-GB"/>
        </w:rPr>
        <w:t xml:space="preserve"> בימי מרדכי</w:t>
      </w:r>
      <w:r w:rsidR="087E56B5">
        <w:rPr>
          <w:rStyle w:val="LatinChar"/>
          <w:rFonts w:cs="FrankRuehl" w:hint="cs"/>
          <w:sz w:val="28"/>
          <w:szCs w:val="28"/>
          <w:rtl/>
          <w:lang w:val="en-GB"/>
        </w:rPr>
        <w:t>,</w:t>
      </w:r>
      <w:r w:rsidR="08BA2AE4" w:rsidRPr="08BA2AE4">
        <w:rPr>
          <w:rStyle w:val="LatinChar"/>
          <w:rFonts w:cs="FrankRuehl"/>
          <w:sz w:val="28"/>
          <w:szCs w:val="28"/>
          <w:rtl/>
          <w:lang w:val="en-GB"/>
        </w:rPr>
        <w:t xml:space="preserve"> דכתיב </w:t>
      </w:r>
      <w:r w:rsidR="087E56B5">
        <w:rPr>
          <w:rStyle w:val="LatinChar"/>
          <w:rFonts w:cs="FrankRuehl" w:hint="cs"/>
          <w:sz w:val="28"/>
          <w:szCs w:val="28"/>
          <w:rtl/>
          <w:lang w:val="en-GB"/>
        </w:rPr>
        <w:t>"</w:t>
      </w:r>
      <w:r w:rsidR="08BA2AE4" w:rsidRPr="08BA2AE4">
        <w:rPr>
          <w:rStyle w:val="LatinChar"/>
          <w:rFonts w:cs="FrankRuehl"/>
          <w:sz w:val="28"/>
          <w:szCs w:val="28"/>
          <w:rtl/>
          <w:lang w:val="en-GB"/>
        </w:rPr>
        <w:t>ויזעק זעקה גדולה ומרה</w:t>
      </w:r>
      <w:r w:rsidR="087E56B5">
        <w:rPr>
          <w:rStyle w:val="LatinChar"/>
          <w:rFonts w:cs="FrankRuehl" w:hint="cs"/>
          <w:sz w:val="28"/>
          <w:szCs w:val="28"/>
          <w:rtl/>
          <w:lang w:val="en-GB"/>
        </w:rPr>
        <w:t>".</w:t>
      </w:r>
      <w:r w:rsidR="08BA2AE4" w:rsidRPr="08BA2AE4">
        <w:rPr>
          <w:rStyle w:val="LatinChar"/>
          <w:rFonts w:cs="FrankRuehl"/>
          <w:sz w:val="28"/>
          <w:szCs w:val="28"/>
          <w:rtl/>
          <w:lang w:val="en-GB"/>
        </w:rPr>
        <w:t xml:space="preserve"> </w:t>
      </w:r>
    </w:p>
    <w:p w:rsidR="081C7FC2" w:rsidRDefault="08D0782D" w:rsidP="081C7FC2">
      <w:pPr>
        <w:jc w:val="both"/>
        <w:rPr>
          <w:rStyle w:val="LatinChar"/>
          <w:rFonts w:cs="FrankRuehl" w:hint="cs"/>
          <w:sz w:val="28"/>
          <w:szCs w:val="28"/>
          <w:rtl/>
          <w:lang w:val="en-GB"/>
        </w:rPr>
      </w:pPr>
      <w:r>
        <w:rPr>
          <w:rStyle w:val="LatinChar"/>
          <w:rtl/>
        </w:rPr>
        <w:t>#</w:t>
      </w:r>
      <w:r w:rsidR="08BA2AE4" w:rsidRPr="082739FD">
        <w:rPr>
          <w:rStyle w:val="Title1"/>
          <w:rtl/>
        </w:rPr>
        <w:t>פי</w:t>
      </w:r>
      <w:r w:rsidR="082739FD" w:rsidRPr="082739FD">
        <w:rPr>
          <w:rStyle w:val="Title1"/>
          <w:rFonts w:hint="cs"/>
          <w:rtl/>
        </w:rPr>
        <w:t>רוש</w:t>
      </w:r>
      <w:r w:rsidR="082739FD" w:rsidRPr="082739FD">
        <w:rPr>
          <w:rStyle w:val="LatinChar"/>
          <w:rtl/>
        </w:rPr>
        <w:t>=</w:t>
      </w:r>
      <w:r w:rsidR="08C63885">
        <w:rPr>
          <w:rStyle w:val="FootnoteReference"/>
          <w:rFonts w:cs="FrankRuehl"/>
          <w:szCs w:val="28"/>
          <w:rtl/>
        </w:rPr>
        <w:footnoteReference w:id="27"/>
      </w:r>
      <w:r w:rsidR="082739FD">
        <w:rPr>
          <w:rStyle w:val="LatinChar"/>
          <w:rFonts w:cs="FrankRuehl" w:hint="cs"/>
          <w:sz w:val="28"/>
          <w:szCs w:val="28"/>
          <w:rtl/>
          <w:lang w:val="en-GB"/>
        </w:rPr>
        <w:t>,</w:t>
      </w:r>
      <w:r w:rsidR="08BA2AE4" w:rsidRPr="08BA2AE4">
        <w:rPr>
          <w:rStyle w:val="LatinChar"/>
          <w:rFonts w:cs="FrankRuehl"/>
          <w:sz w:val="28"/>
          <w:szCs w:val="28"/>
          <w:rtl/>
          <w:lang w:val="en-GB"/>
        </w:rPr>
        <w:t xml:space="preserve"> הקריעה הוא דין גמור לקרוע את בגדיו</w:t>
      </w:r>
      <w:r w:rsidR="08C63885">
        <w:rPr>
          <w:rStyle w:val="FootnoteReference"/>
          <w:rFonts w:cs="FrankRuehl"/>
          <w:szCs w:val="28"/>
          <w:rtl/>
        </w:rPr>
        <w:footnoteReference w:id="28"/>
      </w:r>
      <w:r w:rsidR="08C63885">
        <w:rPr>
          <w:rStyle w:val="LatinChar"/>
          <w:rFonts w:cs="FrankRuehl" w:hint="cs"/>
          <w:sz w:val="28"/>
          <w:szCs w:val="28"/>
          <w:rtl/>
          <w:lang w:val="en-GB"/>
        </w:rPr>
        <w:t>,</w:t>
      </w:r>
      <w:r w:rsidR="08BA2AE4" w:rsidRPr="08BA2AE4">
        <w:rPr>
          <w:rStyle w:val="LatinChar"/>
          <w:rFonts w:cs="FrankRuehl"/>
          <w:sz w:val="28"/>
          <w:szCs w:val="28"/>
          <w:rtl/>
          <w:lang w:val="en-GB"/>
        </w:rPr>
        <w:t xml:space="preserve"> ואין דבר יותר מזה כמו שהוא הקריעה</w:t>
      </w:r>
      <w:r w:rsidR="08C63885">
        <w:rPr>
          <w:rStyle w:val="FootnoteReference"/>
          <w:rFonts w:cs="FrankRuehl"/>
          <w:szCs w:val="28"/>
          <w:rtl/>
        </w:rPr>
        <w:footnoteReference w:id="29"/>
      </w:r>
      <w:r w:rsidR="08C63885">
        <w:rPr>
          <w:rStyle w:val="LatinChar"/>
          <w:rFonts w:cs="FrankRuehl" w:hint="cs"/>
          <w:sz w:val="28"/>
          <w:szCs w:val="28"/>
          <w:rtl/>
          <w:lang w:val="en-GB"/>
        </w:rPr>
        <w:t>.</w:t>
      </w:r>
      <w:r w:rsidR="08BA2AE4" w:rsidRPr="08BA2AE4">
        <w:rPr>
          <w:rStyle w:val="LatinChar"/>
          <w:rFonts w:cs="FrankRuehl"/>
          <w:sz w:val="28"/>
          <w:szCs w:val="28"/>
          <w:rtl/>
          <w:lang w:val="en-GB"/>
        </w:rPr>
        <w:t xml:space="preserve"> ולכך אינו בא רק על מעשה של הפסד גמור שנעשה</w:t>
      </w:r>
      <w:r w:rsidR="089F4617">
        <w:rPr>
          <w:rStyle w:val="FootnoteReference"/>
          <w:rFonts w:cs="FrankRuehl"/>
          <w:szCs w:val="28"/>
          <w:rtl/>
        </w:rPr>
        <w:footnoteReference w:id="30"/>
      </w:r>
      <w:r w:rsidR="08C63885">
        <w:rPr>
          <w:rStyle w:val="LatinChar"/>
          <w:rFonts w:cs="FrankRuehl" w:hint="cs"/>
          <w:sz w:val="28"/>
          <w:szCs w:val="28"/>
          <w:rtl/>
          <w:lang w:val="en-GB"/>
        </w:rPr>
        <w:t>.</w:t>
      </w:r>
      <w:r w:rsidR="08BA2AE4" w:rsidRPr="08BA2AE4">
        <w:rPr>
          <w:rStyle w:val="LatinChar"/>
          <w:rFonts w:cs="FrankRuehl"/>
          <w:sz w:val="28"/>
          <w:szCs w:val="28"/>
          <w:rtl/>
          <w:lang w:val="en-GB"/>
        </w:rPr>
        <w:t xml:space="preserve"> וכאן עדיין לא נעשה דבר שהיה קורע מרדכי עליו</w:t>
      </w:r>
      <w:r w:rsidR="08AD0F83">
        <w:rPr>
          <w:rStyle w:val="FootnoteReference"/>
          <w:rFonts w:cs="FrankRuehl"/>
          <w:szCs w:val="28"/>
          <w:rtl/>
        </w:rPr>
        <w:footnoteReference w:id="31"/>
      </w:r>
      <w:r w:rsidR="08AD0F83">
        <w:rPr>
          <w:rStyle w:val="LatinChar"/>
          <w:rFonts w:cs="FrankRuehl" w:hint="cs"/>
          <w:sz w:val="28"/>
          <w:szCs w:val="28"/>
          <w:rtl/>
          <w:lang w:val="en-GB"/>
        </w:rPr>
        <w:t>,</w:t>
      </w:r>
      <w:r w:rsidR="08BA2AE4" w:rsidRPr="08BA2AE4">
        <w:rPr>
          <w:rStyle w:val="LatinChar"/>
          <w:rFonts w:cs="FrankRuehl"/>
          <w:sz w:val="28"/>
          <w:szCs w:val="28"/>
          <w:rtl/>
          <w:lang w:val="en-GB"/>
        </w:rPr>
        <w:t xml:space="preserve"> וא</w:t>
      </w:r>
      <w:r w:rsidR="086931A1">
        <w:rPr>
          <w:rStyle w:val="LatinChar"/>
          <w:rFonts w:cs="FrankRuehl" w:hint="cs"/>
          <w:sz w:val="28"/>
          <w:szCs w:val="28"/>
          <w:rtl/>
          <w:lang w:val="en-GB"/>
        </w:rPr>
        <w:t>ם כן</w:t>
      </w:r>
      <w:r w:rsidR="08BA2AE4" w:rsidRPr="08BA2AE4">
        <w:rPr>
          <w:rStyle w:val="LatinChar"/>
          <w:rFonts w:cs="FrankRuehl"/>
          <w:sz w:val="28"/>
          <w:szCs w:val="28"/>
          <w:rtl/>
          <w:lang w:val="en-GB"/>
        </w:rPr>
        <w:t xml:space="preserve"> איך נעשה דבר זה מן הצדיק מרדכי</w:t>
      </w:r>
      <w:r w:rsidR="08534923">
        <w:rPr>
          <w:rStyle w:val="FootnoteReference"/>
          <w:rFonts w:cs="FrankRuehl"/>
          <w:szCs w:val="28"/>
          <w:rtl/>
        </w:rPr>
        <w:footnoteReference w:id="32"/>
      </w:r>
      <w:r w:rsidR="08534923">
        <w:rPr>
          <w:rStyle w:val="LatinChar"/>
          <w:rFonts w:cs="FrankRuehl" w:hint="cs"/>
          <w:sz w:val="28"/>
          <w:szCs w:val="28"/>
          <w:rtl/>
          <w:lang w:val="en-GB"/>
        </w:rPr>
        <w:t>.</w:t>
      </w:r>
      <w:r w:rsidR="08BA2AE4" w:rsidRPr="08BA2AE4">
        <w:rPr>
          <w:rStyle w:val="LatinChar"/>
          <w:rFonts w:cs="FrankRuehl"/>
          <w:sz w:val="28"/>
          <w:szCs w:val="28"/>
          <w:rtl/>
          <w:lang w:val="en-GB"/>
        </w:rPr>
        <w:t xml:space="preserve"> ולכך דרשו בנימין גורם זה</w:t>
      </w:r>
      <w:r w:rsidR="080C0804">
        <w:rPr>
          <w:rStyle w:val="LatinChar"/>
          <w:rFonts w:cs="FrankRuehl" w:hint="cs"/>
          <w:sz w:val="28"/>
          <w:szCs w:val="28"/>
          <w:rtl/>
          <w:lang w:val="en-GB"/>
        </w:rPr>
        <w:t>,</w:t>
      </w:r>
      <w:r w:rsidR="08BA2AE4" w:rsidRPr="08BA2AE4">
        <w:rPr>
          <w:rStyle w:val="LatinChar"/>
          <w:rFonts w:cs="FrankRuehl"/>
          <w:sz w:val="28"/>
          <w:szCs w:val="28"/>
          <w:rtl/>
          <w:lang w:val="en-GB"/>
        </w:rPr>
        <w:t xml:space="preserve"> שהוא גרם לשבטים שהיו קורעין</w:t>
      </w:r>
      <w:r w:rsidR="080C0804">
        <w:rPr>
          <w:rStyle w:val="LatinChar"/>
          <w:rFonts w:cs="FrankRuehl" w:hint="cs"/>
          <w:sz w:val="28"/>
          <w:szCs w:val="28"/>
          <w:rtl/>
          <w:lang w:val="en-GB"/>
        </w:rPr>
        <w:t>.</w:t>
      </w:r>
      <w:r w:rsidR="08BA2AE4" w:rsidRPr="08BA2AE4">
        <w:rPr>
          <w:rStyle w:val="LatinChar"/>
          <w:rFonts w:cs="FrankRuehl"/>
          <w:sz w:val="28"/>
          <w:szCs w:val="28"/>
          <w:rtl/>
          <w:lang w:val="en-GB"/>
        </w:rPr>
        <w:t xml:space="preserve"> ואף כי בנימין לא עשה דבר</w:t>
      </w:r>
      <w:r w:rsidR="080C0804">
        <w:rPr>
          <w:rStyle w:val="FootnoteReference"/>
          <w:rFonts w:cs="FrankRuehl"/>
          <w:szCs w:val="28"/>
          <w:rtl/>
        </w:rPr>
        <w:footnoteReference w:id="33"/>
      </w:r>
      <w:r w:rsidR="080C0804">
        <w:rPr>
          <w:rStyle w:val="LatinChar"/>
          <w:rFonts w:cs="FrankRuehl" w:hint="cs"/>
          <w:sz w:val="28"/>
          <w:szCs w:val="28"/>
          <w:rtl/>
          <w:lang w:val="en-GB"/>
        </w:rPr>
        <w:t>,</w:t>
      </w:r>
      <w:r w:rsidR="08BA2AE4" w:rsidRPr="08BA2AE4">
        <w:rPr>
          <w:rStyle w:val="LatinChar"/>
          <w:rFonts w:cs="FrankRuehl"/>
          <w:sz w:val="28"/>
          <w:szCs w:val="28"/>
          <w:rtl/>
          <w:lang w:val="en-GB"/>
        </w:rPr>
        <w:t xml:space="preserve"> מ</w:t>
      </w:r>
      <w:r w:rsidR="080C0804">
        <w:rPr>
          <w:rStyle w:val="LatinChar"/>
          <w:rFonts w:cs="FrankRuehl" w:hint="cs"/>
          <w:sz w:val="28"/>
          <w:szCs w:val="28"/>
          <w:rtl/>
          <w:lang w:val="en-GB"/>
        </w:rPr>
        <w:t>כל מקום</w:t>
      </w:r>
      <w:r w:rsidR="08BA2AE4" w:rsidRPr="08BA2AE4">
        <w:rPr>
          <w:rStyle w:val="LatinChar"/>
          <w:rFonts w:cs="FrankRuehl"/>
          <w:sz w:val="28"/>
          <w:szCs w:val="28"/>
          <w:rtl/>
          <w:lang w:val="en-GB"/>
        </w:rPr>
        <w:t xml:space="preserve"> על ידו היה זה</w:t>
      </w:r>
      <w:r w:rsidR="080C0804">
        <w:rPr>
          <w:rStyle w:val="LatinChar"/>
          <w:rFonts w:cs="FrankRuehl" w:hint="cs"/>
          <w:sz w:val="28"/>
          <w:szCs w:val="28"/>
          <w:rtl/>
          <w:lang w:val="en-GB"/>
        </w:rPr>
        <w:t>,</w:t>
      </w:r>
      <w:r w:rsidR="08BA2AE4" w:rsidRPr="08BA2AE4">
        <w:rPr>
          <w:rStyle w:val="LatinChar"/>
          <w:rFonts w:cs="FrankRuehl"/>
          <w:sz w:val="28"/>
          <w:szCs w:val="28"/>
          <w:rtl/>
          <w:lang w:val="en-GB"/>
        </w:rPr>
        <w:t xml:space="preserve"> ואין מגלגלין חובה כי אם ע</w:t>
      </w:r>
      <w:r w:rsidR="080C0804">
        <w:rPr>
          <w:rStyle w:val="LatinChar"/>
          <w:rFonts w:cs="FrankRuehl" w:hint="cs"/>
          <w:sz w:val="28"/>
          <w:szCs w:val="28"/>
          <w:rtl/>
          <w:lang w:val="en-GB"/>
        </w:rPr>
        <w:t>ל ידי</w:t>
      </w:r>
      <w:r w:rsidR="08BA2AE4" w:rsidRPr="08BA2AE4">
        <w:rPr>
          <w:rStyle w:val="LatinChar"/>
          <w:rFonts w:cs="FrankRuehl"/>
          <w:sz w:val="28"/>
          <w:szCs w:val="28"/>
          <w:rtl/>
          <w:lang w:val="en-GB"/>
        </w:rPr>
        <w:t xml:space="preserve"> חייב</w:t>
      </w:r>
      <w:r w:rsidR="08073DB5">
        <w:rPr>
          <w:rStyle w:val="LatinChar"/>
          <w:rFonts w:cs="FrankRuehl" w:hint="cs"/>
          <w:sz w:val="28"/>
          <w:szCs w:val="28"/>
          <w:rtl/>
          <w:lang w:val="en-GB"/>
        </w:rPr>
        <w:t xml:space="preserve"> </w:t>
      </w:r>
      <w:r w:rsidR="08073DB5" w:rsidRPr="08073DB5">
        <w:rPr>
          <w:rStyle w:val="LatinChar"/>
          <w:rFonts w:cs="Dbs-Rashi" w:hint="cs"/>
          <w:szCs w:val="20"/>
          <w:rtl/>
          <w:lang w:val="en-GB"/>
        </w:rPr>
        <w:t>(</w:t>
      </w:r>
      <w:r w:rsidR="08073DB5">
        <w:rPr>
          <w:rStyle w:val="LatinChar"/>
          <w:rFonts w:cs="Dbs-Rashi" w:hint="cs"/>
          <w:szCs w:val="20"/>
          <w:rtl/>
          <w:lang w:val="en-GB"/>
        </w:rPr>
        <w:t>שבת לב.</w:t>
      </w:r>
      <w:r w:rsidR="08073DB5" w:rsidRPr="08073DB5">
        <w:rPr>
          <w:rStyle w:val="LatinChar"/>
          <w:rFonts w:cs="Dbs-Rashi" w:hint="cs"/>
          <w:szCs w:val="20"/>
          <w:rtl/>
          <w:lang w:val="en-GB"/>
        </w:rPr>
        <w:t>)</w:t>
      </w:r>
      <w:r w:rsidR="08073DB5">
        <w:rPr>
          <w:rStyle w:val="FootnoteReference"/>
          <w:rFonts w:cs="FrankRuehl"/>
          <w:szCs w:val="28"/>
          <w:rtl/>
        </w:rPr>
        <w:footnoteReference w:id="34"/>
      </w:r>
      <w:r w:rsidR="080C0804">
        <w:rPr>
          <w:rStyle w:val="LatinChar"/>
          <w:rFonts w:cs="FrankRuehl" w:hint="cs"/>
          <w:sz w:val="28"/>
          <w:szCs w:val="28"/>
          <w:rtl/>
          <w:lang w:val="en-GB"/>
        </w:rPr>
        <w:t>.</w:t>
      </w:r>
      <w:r w:rsidR="08BA2AE4" w:rsidRPr="08BA2AE4">
        <w:rPr>
          <w:rStyle w:val="LatinChar"/>
          <w:rFonts w:cs="FrankRuehl"/>
          <w:sz w:val="28"/>
          <w:szCs w:val="28"/>
          <w:rtl/>
          <w:lang w:val="en-GB"/>
        </w:rPr>
        <w:t xml:space="preserve"> ולכך </w:t>
      </w:r>
      <w:r w:rsidR="081C7FC2">
        <w:rPr>
          <w:rStyle w:val="LatinChar"/>
          <w:rFonts w:cs="FrankRuehl" w:hint="cs"/>
          <w:sz w:val="28"/>
          <w:szCs w:val="28"/>
          <w:rtl/>
          <w:lang w:val="en-GB"/>
        </w:rPr>
        <w:t>"</w:t>
      </w:r>
      <w:r w:rsidR="08BA2AE4" w:rsidRPr="08BA2AE4">
        <w:rPr>
          <w:rStyle w:val="LatinChar"/>
          <w:rFonts w:cs="FrankRuehl"/>
          <w:sz w:val="28"/>
          <w:szCs w:val="28"/>
          <w:rtl/>
          <w:lang w:val="en-GB"/>
        </w:rPr>
        <w:t>ויקרע מרדכי את בגדיו</w:t>
      </w:r>
      <w:r w:rsidR="081C7FC2">
        <w:rPr>
          <w:rStyle w:val="LatinChar"/>
          <w:rFonts w:cs="FrankRuehl" w:hint="cs"/>
          <w:sz w:val="28"/>
          <w:szCs w:val="28"/>
          <w:rtl/>
          <w:lang w:val="en-GB"/>
        </w:rPr>
        <w:t>",</w:t>
      </w:r>
      <w:r w:rsidR="08BA2AE4" w:rsidRPr="08BA2AE4">
        <w:rPr>
          <w:rStyle w:val="LatinChar"/>
          <w:rFonts w:cs="FrankRuehl"/>
          <w:sz w:val="28"/>
          <w:szCs w:val="28"/>
          <w:rtl/>
          <w:lang w:val="en-GB"/>
        </w:rPr>
        <w:t xml:space="preserve"> ור</w:t>
      </w:r>
      <w:r w:rsidR="081C7FC2">
        <w:rPr>
          <w:rStyle w:val="LatinChar"/>
          <w:rFonts w:cs="FrankRuehl" w:hint="cs"/>
          <w:sz w:val="28"/>
          <w:szCs w:val="28"/>
          <w:rtl/>
          <w:lang w:val="en-GB"/>
        </w:rPr>
        <w:t>צה לומר</w:t>
      </w:r>
      <w:r w:rsidR="08BA2AE4" w:rsidRPr="08BA2AE4">
        <w:rPr>
          <w:rStyle w:val="LatinChar"/>
          <w:rFonts w:cs="FrankRuehl"/>
          <w:sz w:val="28"/>
          <w:szCs w:val="28"/>
          <w:rtl/>
          <w:lang w:val="en-GB"/>
        </w:rPr>
        <w:t xml:space="preserve"> אף כי הקריעה הזאת לא היה ראוי כ</w:t>
      </w:r>
      <w:r w:rsidR="081C7FC2">
        <w:rPr>
          <w:rStyle w:val="LatinChar"/>
          <w:rFonts w:cs="FrankRuehl" w:hint="cs"/>
          <w:sz w:val="28"/>
          <w:szCs w:val="28"/>
          <w:rtl/>
          <w:lang w:val="en-GB"/>
        </w:rPr>
        <w:t>ל כך,</w:t>
      </w:r>
      <w:r w:rsidR="08BA2AE4" w:rsidRPr="08BA2AE4">
        <w:rPr>
          <w:rStyle w:val="LatinChar"/>
          <w:rFonts w:cs="FrankRuehl"/>
          <w:sz w:val="28"/>
          <w:szCs w:val="28"/>
          <w:rtl/>
          <w:lang w:val="en-GB"/>
        </w:rPr>
        <w:t xml:space="preserve"> כי עדיין לא היה כאן הפסד</w:t>
      </w:r>
      <w:r w:rsidR="081C7FC2">
        <w:rPr>
          <w:rStyle w:val="LatinChar"/>
          <w:rFonts w:cs="FrankRuehl" w:hint="cs"/>
          <w:sz w:val="28"/>
          <w:szCs w:val="28"/>
          <w:rtl/>
          <w:lang w:val="en-GB"/>
        </w:rPr>
        <w:t>,</w:t>
      </w:r>
      <w:r w:rsidR="08BA2AE4" w:rsidRPr="08BA2AE4">
        <w:rPr>
          <w:rStyle w:val="LatinChar"/>
          <w:rFonts w:cs="FrankRuehl"/>
          <w:sz w:val="28"/>
          <w:szCs w:val="28"/>
          <w:rtl/>
          <w:lang w:val="en-GB"/>
        </w:rPr>
        <w:t xml:space="preserve"> ואין קריעה רק על הפסד</w:t>
      </w:r>
      <w:r w:rsidR="081C7FC2">
        <w:rPr>
          <w:rStyle w:val="LatinChar"/>
          <w:rFonts w:cs="FrankRuehl" w:hint="cs"/>
          <w:sz w:val="28"/>
          <w:szCs w:val="28"/>
          <w:rtl/>
          <w:lang w:val="en-GB"/>
        </w:rPr>
        <w:t>,</w:t>
      </w:r>
      <w:r w:rsidR="08BA2AE4" w:rsidRPr="08BA2AE4">
        <w:rPr>
          <w:rStyle w:val="LatinChar"/>
          <w:rFonts w:cs="FrankRuehl"/>
          <w:sz w:val="28"/>
          <w:szCs w:val="28"/>
          <w:rtl/>
          <w:lang w:val="en-GB"/>
        </w:rPr>
        <w:t xml:space="preserve"> רק בשביל שהיה גורם בנימין אביו קריעה לשבטים</w:t>
      </w:r>
      <w:r w:rsidR="081C7FC2">
        <w:rPr>
          <w:rStyle w:val="LatinChar"/>
          <w:rFonts w:cs="FrankRuehl" w:hint="cs"/>
          <w:sz w:val="28"/>
          <w:szCs w:val="28"/>
          <w:rtl/>
          <w:lang w:val="en-GB"/>
        </w:rPr>
        <w:t>,</w:t>
      </w:r>
      <w:r w:rsidR="08BA2AE4" w:rsidRPr="08BA2AE4">
        <w:rPr>
          <w:rStyle w:val="LatinChar"/>
          <w:rFonts w:cs="FrankRuehl"/>
          <w:sz w:val="28"/>
          <w:szCs w:val="28"/>
          <w:rtl/>
          <w:lang w:val="en-GB"/>
        </w:rPr>
        <w:t xml:space="preserve"> לכ</w:t>
      </w:r>
      <w:r w:rsidR="081C7FC2">
        <w:rPr>
          <w:rStyle w:val="LatinChar"/>
          <w:rFonts w:cs="FrankRuehl" w:hint="cs"/>
          <w:sz w:val="28"/>
          <w:szCs w:val="28"/>
          <w:rtl/>
          <w:lang w:val="en-GB"/>
        </w:rPr>
        <w:t>ך</w:t>
      </w:r>
      <w:r w:rsidR="08766D60">
        <w:rPr>
          <w:rStyle w:val="LatinChar"/>
          <w:rFonts w:cs="FrankRuehl" w:hint="cs"/>
          <w:sz w:val="28"/>
          <w:szCs w:val="28"/>
          <w:rtl/>
          <w:lang w:val="en-GB"/>
        </w:rPr>
        <w:t>*</w:t>
      </w:r>
      <w:r w:rsidR="08BA2AE4" w:rsidRPr="08BA2AE4">
        <w:rPr>
          <w:rStyle w:val="LatinChar"/>
          <w:rFonts w:cs="FrankRuehl"/>
          <w:sz w:val="28"/>
          <w:szCs w:val="28"/>
          <w:rtl/>
          <w:lang w:val="en-GB"/>
        </w:rPr>
        <w:t xml:space="preserve"> נעשה קריעה זאת</w:t>
      </w:r>
      <w:r w:rsidR="0801166A">
        <w:rPr>
          <w:rStyle w:val="FootnoteReference"/>
          <w:rFonts w:cs="FrankRuehl"/>
          <w:szCs w:val="28"/>
          <w:rtl/>
        </w:rPr>
        <w:footnoteReference w:id="35"/>
      </w:r>
      <w:r w:rsidR="081C7FC2">
        <w:rPr>
          <w:rStyle w:val="LatinChar"/>
          <w:rFonts w:cs="FrankRuehl" w:hint="cs"/>
          <w:sz w:val="28"/>
          <w:szCs w:val="28"/>
          <w:rtl/>
          <w:lang w:val="en-GB"/>
        </w:rPr>
        <w:t>.</w:t>
      </w:r>
      <w:r w:rsidR="08BA2AE4" w:rsidRPr="08BA2AE4">
        <w:rPr>
          <w:rStyle w:val="LatinChar"/>
          <w:rFonts w:cs="FrankRuehl"/>
          <w:sz w:val="28"/>
          <w:szCs w:val="28"/>
          <w:rtl/>
          <w:lang w:val="en-GB"/>
        </w:rPr>
        <w:t xml:space="preserve"> </w:t>
      </w:r>
    </w:p>
    <w:p w:rsidR="08241D28" w:rsidRDefault="08D0782D" w:rsidP="08B25090">
      <w:pPr>
        <w:jc w:val="both"/>
        <w:rPr>
          <w:rStyle w:val="LatinChar"/>
          <w:rFonts w:cs="FrankRuehl" w:hint="cs"/>
          <w:sz w:val="28"/>
          <w:szCs w:val="28"/>
          <w:rtl/>
          <w:lang w:val="en-GB"/>
        </w:rPr>
      </w:pPr>
      <w:r>
        <w:rPr>
          <w:rStyle w:val="LatinChar"/>
          <w:rtl/>
        </w:rPr>
        <w:lastRenderedPageBreak/>
        <w:t>#</w:t>
      </w:r>
      <w:r w:rsidR="08BA2AE4" w:rsidRPr="08F13ABD">
        <w:rPr>
          <w:rStyle w:val="Title1"/>
          <w:rtl/>
        </w:rPr>
        <w:t>א</w:t>
      </w:r>
      <w:r w:rsidR="08EC555E" w:rsidRPr="08F13ABD">
        <w:rPr>
          <w:rStyle w:val="Title1"/>
          <w:rFonts w:hint="cs"/>
          <w:rtl/>
        </w:rPr>
        <w:t>מ</w:t>
      </w:r>
      <w:r w:rsidR="08BA2AE4" w:rsidRPr="08F13ABD">
        <w:rPr>
          <w:rStyle w:val="Title1"/>
          <w:rtl/>
        </w:rPr>
        <w:t xml:space="preserve">ר </w:t>
      </w:r>
      <w:r w:rsidR="08EC555E" w:rsidRPr="08F13ABD">
        <w:rPr>
          <w:rStyle w:val="Title1"/>
          <w:rFonts w:hint="cs"/>
          <w:rtl/>
        </w:rPr>
        <w:t xml:space="preserve">רבי </w:t>
      </w:r>
      <w:r w:rsidR="08BA2AE4" w:rsidRPr="08F13ABD">
        <w:rPr>
          <w:rStyle w:val="Title1"/>
          <w:rtl/>
        </w:rPr>
        <w:t>אבא</w:t>
      </w:r>
      <w:r w:rsidR="08F13ABD" w:rsidRPr="08F13ABD">
        <w:rPr>
          <w:rStyle w:val="LatinChar"/>
          <w:rtl/>
        </w:rPr>
        <w:t>=</w:t>
      </w:r>
      <w:r w:rsidR="084009D8">
        <w:rPr>
          <w:rStyle w:val="FootnoteReference"/>
          <w:rFonts w:cs="FrankRuehl"/>
          <w:szCs w:val="28"/>
          <w:rtl/>
        </w:rPr>
        <w:footnoteReference w:id="36"/>
      </w:r>
      <w:r w:rsidR="08F13ABD">
        <w:rPr>
          <w:rStyle w:val="LatinChar"/>
          <w:rFonts w:cs="FrankRuehl" w:hint="cs"/>
          <w:sz w:val="28"/>
          <w:szCs w:val="28"/>
          <w:rtl/>
          <w:lang w:val="en-GB"/>
        </w:rPr>
        <w:t>,</w:t>
      </w:r>
      <w:r w:rsidR="08BA2AE4" w:rsidRPr="08BA2AE4">
        <w:rPr>
          <w:rStyle w:val="LatinChar"/>
          <w:rFonts w:cs="FrankRuehl"/>
          <w:sz w:val="28"/>
          <w:szCs w:val="28"/>
          <w:rtl/>
          <w:lang w:val="en-GB"/>
        </w:rPr>
        <w:t xml:space="preserve"> משתפס יעקב אבינו השק</w:t>
      </w:r>
      <w:r w:rsidR="08F13ABD">
        <w:rPr>
          <w:rStyle w:val="LatinChar"/>
          <w:rFonts w:cs="FrankRuehl" w:hint="cs"/>
          <w:sz w:val="28"/>
          <w:szCs w:val="28"/>
          <w:rtl/>
          <w:lang w:val="en-GB"/>
        </w:rPr>
        <w:t>,</w:t>
      </w:r>
      <w:r w:rsidR="08BA2AE4" w:rsidRPr="08BA2AE4">
        <w:rPr>
          <w:rStyle w:val="LatinChar"/>
          <w:rFonts w:cs="FrankRuehl"/>
          <w:sz w:val="28"/>
          <w:szCs w:val="28"/>
          <w:rtl/>
          <w:lang w:val="en-GB"/>
        </w:rPr>
        <w:t xml:space="preserve"> לא זז מבניו</w:t>
      </w:r>
      <w:r w:rsidR="08F13ABD">
        <w:rPr>
          <w:rStyle w:val="LatinChar"/>
          <w:rFonts w:cs="FrankRuehl" w:hint="cs"/>
          <w:sz w:val="28"/>
          <w:szCs w:val="28"/>
          <w:rtl/>
          <w:lang w:val="en-GB"/>
        </w:rPr>
        <w:t xml:space="preserve"> </w:t>
      </w:r>
      <w:r w:rsidR="08F13ABD" w:rsidRPr="08F13ABD">
        <w:rPr>
          <w:rStyle w:val="LatinChar"/>
          <w:rFonts w:cs="Dbs-Rashi" w:hint="cs"/>
          <w:szCs w:val="20"/>
          <w:rtl/>
          <w:lang w:val="en-GB"/>
        </w:rPr>
        <w:t>(אסת"ר ח, א)</w:t>
      </w:r>
      <w:r w:rsidR="08F13ABD">
        <w:rPr>
          <w:rStyle w:val="LatinChar"/>
          <w:rFonts w:cs="FrankRuehl" w:hint="cs"/>
          <w:sz w:val="28"/>
          <w:szCs w:val="28"/>
          <w:rtl/>
          <w:lang w:val="en-GB"/>
        </w:rPr>
        <w:t>.</w:t>
      </w:r>
      <w:r w:rsidR="08BA2AE4" w:rsidRPr="08BA2AE4">
        <w:rPr>
          <w:rStyle w:val="LatinChar"/>
          <w:rFonts w:cs="FrankRuehl"/>
          <w:sz w:val="28"/>
          <w:szCs w:val="28"/>
          <w:rtl/>
          <w:lang w:val="en-GB"/>
        </w:rPr>
        <w:t xml:space="preserve"> בא לתרץ ג</w:t>
      </w:r>
      <w:r w:rsidR="084009D8">
        <w:rPr>
          <w:rStyle w:val="LatinChar"/>
          <w:rFonts w:cs="FrankRuehl" w:hint="cs"/>
          <w:sz w:val="28"/>
          <w:szCs w:val="28"/>
          <w:rtl/>
          <w:lang w:val="en-GB"/>
        </w:rPr>
        <w:t>ם כן</w:t>
      </w:r>
      <w:r w:rsidR="08BA2AE4" w:rsidRPr="08BA2AE4">
        <w:rPr>
          <w:rStyle w:val="LatinChar"/>
          <w:rFonts w:cs="FrankRuehl"/>
          <w:sz w:val="28"/>
          <w:szCs w:val="28"/>
          <w:rtl/>
          <w:lang w:val="en-GB"/>
        </w:rPr>
        <w:t xml:space="preserve"> הא דכתיב </w:t>
      </w:r>
      <w:r w:rsidR="08BA2AE4" w:rsidRPr="084009D8">
        <w:rPr>
          <w:rStyle w:val="LatinChar"/>
          <w:rFonts w:cs="Dbs-Rashi"/>
          <w:szCs w:val="20"/>
          <w:rtl/>
          <w:lang w:val="en-GB"/>
        </w:rPr>
        <w:t>(בראשית לז, לד)</w:t>
      </w:r>
      <w:r w:rsidR="08BA2AE4" w:rsidRPr="08BA2AE4">
        <w:rPr>
          <w:rStyle w:val="LatinChar"/>
          <w:rFonts w:cs="FrankRuehl"/>
          <w:sz w:val="28"/>
          <w:szCs w:val="28"/>
          <w:rtl/>
          <w:lang w:val="en-GB"/>
        </w:rPr>
        <w:t xml:space="preserve"> </w:t>
      </w:r>
      <w:r w:rsidR="084009D8">
        <w:rPr>
          <w:rStyle w:val="LatinChar"/>
          <w:rFonts w:cs="FrankRuehl" w:hint="cs"/>
          <w:sz w:val="28"/>
          <w:szCs w:val="28"/>
          <w:rtl/>
          <w:lang w:val="en-GB"/>
        </w:rPr>
        <w:t>"</w:t>
      </w:r>
      <w:r w:rsidR="08BA2AE4" w:rsidRPr="08BA2AE4">
        <w:rPr>
          <w:rStyle w:val="LatinChar"/>
          <w:rFonts w:cs="FrankRuehl"/>
          <w:sz w:val="28"/>
          <w:szCs w:val="28"/>
          <w:rtl/>
          <w:lang w:val="en-GB"/>
        </w:rPr>
        <w:t>וישם שק במתניו</w:t>
      </w:r>
      <w:r w:rsidR="084009D8">
        <w:rPr>
          <w:rStyle w:val="LatinChar"/>
          <w:rFonts w:cs="FrankRuehl" w:hint="cs"/>
          <w:sz w:val="28"/>
          <w:szCs w:val="28"/>
          <w:rtl/>
          <w:lang w:val="en-GB"/>
        </w:rPr>
        <w:t>",</w:t>
      </w:r>
      <w:r w:rsidR="08BA2AE4" w:rsidRPr="08BA2AE4">
        <w:rPr>
          <w:rStyle w:val="LatinChar"/>
          <w:rFonts w:cs="FrankRuehl"/>
          <w:sz w:val="28"/>
          <w:szCs w:val="28"/>
          <w:rtl/>
          <w:lang w:val="en-GB"/>
        </w:rPr>
        <w:t xml:space="preserve"> כי עדיין לא נעשה דבר גדול מאוד ללבוש שק כא</w:t>
      </w:r>
      <w:r w:rsidR="084009D8">
        <w:rPr>
          <w:rStyle w:val="LatinChar"/>
          <w:rFonts w:cs="FrankRuehl" w:hint="cs"/>
          <w:sz w:val="28"/>
          <w:szCs w:val="28"/>
          <w:rtl/>
          <w:lang w:val="en-GB"/>
        </w:rPr>
        <w:t>י</w:t>
      </w:r>
      <w:r w:rsidR="08BA2AE4" w:rsidRPr="08BA2AE4">
        <w:rPr>
          <w:rStyle w:val="LatinChar"/>
          <w:rFonts w:cs="FrankRuehl"/>
          <w:sz w:val="28"/>
          <w:szCs w:val="28"/>
          <w:rtl/>
          <w:lang w:val="en-GB"/>
        </w:rPr>
        <w:t>לו נעשה דבר הפסד</w:t>
      </w:r>
      <w:r w:rsidR="084009D8">
        <w:rPr>
          <w:rStyle w:val="FootnoteReference"/>
          <w:rFonts w:cs="FrankRuehl"/>
          <w:szCs w:val="28"/>
          <w:rtl/>
        </w:rPr>
        <w:footnoteReference w:id="37"/>
      </w:r>
      <w:r w:rsidR="0862370B">
        <w:rPr>
          <w:rStyle w:val="LatinChar"/>
          <w:rFonts w:cs="FrankRuehl" w:hint="cs"/>
          <w:sz w:val="28"/>
          <w:szCs w:val="28"/>
          <w:rtl/>
          <w:lang w:val="en-GB"/>
        </w:rPr>
        <w:t>,</w:t>
      </w:r>
      <w:r w:rsidR="08BA2AE4" w:rsidRPr="08BA2AE4">
        <w:rPr>
          <w:rStyle w:val="LatinChar"/>
          <w:rFonts w:cs="FrankRuehl"/>
          <w:sz w:val="28"/>
          <w:szCs w:val="28"/>
          <w:rtl/>
          <w:lang w:val="en-GB"/>
        </w:rPr>
        <w:t xml:space="preserve"> ועל זה אמר </w:t>
      </w:r>
      <w:r w:rsidR="08C471BB">
        <w:rPr>
          <w:rStyle w:val="LatinChar"/>
          <w:rFonts w:cs="FrankRuehl" w:hint="cs"/>
          <w:sz w:val="28"/>
          <w:szCs w:val="28"/>
          <w:rtl/>
          <w:lang w:val="en-GB"/>
        </w:rPr>
        <w:t>"</w:t>
      </w:r>
      <w:r w:rsidR="08BA2AE4" w:rsidRPr="08BA2AE4">
        <w:rPr>
          <w:rStyle w:val="LatinChar"/>
          <w:rFonts w:cs="FrankRuehl"/>
          <w:sz w:val="28"/>
          <w:szCs w:val="28"/>
          <w:rtl/>
          <w:lang w:val="en-GB"/>
        </w:rPr>
        <w:t>משתפס יעקב ללבוש השק</w:t>
      </w:r>
      <w:r w:rsidR="08C471BB">
        <w:rPr>
          <w:rStyle w:val="LatinChar"/>
          <w:rFonts w:cs="FrankRuehl" w:hint="cs"/>
          <w:sz w:val="28"/>
          <w:szCs w:val="28"/>
          <w:rtl/>
          <w:lang w:val="en-GB"/>
        </w:rPr>
        <w:t>".</w:t>
      </w:r>
      <w:r w:rsidR="08BA2AE4" w:rsidRPr="08BA2AE4">
        <w:rPr>
          <w:rStyle w:val="LatinChar"/>
          <w:rFonts w:cs="FrankRuehl"/>
          <w:sz w:val="28"/>
          <w:szCs w:val="28"/>
          <w:rtl/>
          <w:lang w:val="en-GB"/>
        </w:rPr>
        <w:t xml:space="preserve"> ודבר זה</w:t>
      </w:r>
      <w:r w:rsidR="08C471BB">
        <w:rPr>
          <w:rStyle w:val="LatinChar"/>
          <w:rFonts w:cs="FrankRuehl" w:hint="cs"/>
          <w:sz w:val="28"/>
          <w:szCs w:val="28"/>
          <w:rtl/>
          <w:lang w:val="en-GB"/>
        </w:rPr>
        <w:t>,</w:t>
      </w:r>
      <w:r w:rsidR="08BA2AE4" w:rsidRPr="08BA2AE4">
        <w:rPr>
          <w:rStyle w:val="LatinChar"/>
          <w:rFonts w:cs="FrankRuehl"/>
          <w:sz w:val="28"/>
          <w:szCs w:val="28"/>
          <w:rtl/>
          <w:lang w:val="en-GB"/>
        </w:rPr>
        <w:t xml:space="preserve"> כי הצרות קרובות ליעקב כמו השק שהוא קרוב לאדם והוא דבק באדם</w:t>
      </w:r>
      <w:r w:rsidR="0862370B">
        <w:rPr>
          <w:rStyle w:val="FootnoteReference"/>
          <w:rFonts w:cs="FrankRuehl"/>
          <w:szCs w:val="28"/>
          <w:rtl/>
        </w:rPr>
        <w:footnoteReference w:id="38"/>
      </w:r>
      <w:r w:rsidR="08C471BB">
        <w:rPr>
          <w:rStyle w:val="LatinChar"/>
          <w:rFonts w:cs="FrankRuehl" w:hint="cs"/>
          <w:sz w:val="28"/>
          <w:szCs w:val="28"/>
          <w:rtl/>
          <w:lang w:val="en-GB"/>
        </w:rPr>
        <w:t>,</w:t>
      </w:r>
      <w:r w:rsidR="08BA2AE4" w:rsidRPr="08BA2AE4">
        <w:rPr>
          <w:rStyle w:val="LatinChar"/>
          <w:rFonts w:cs="FrankRuehl"/>
          <w:sz w:val="28"/>
          <w:szCs w:val="28"/>
          <w:rtl/>
          <w:lang w:val="en-GB"/>
        </w:rPr>
        <w:t xml:space="preserve"> כ</w:t>
      </w:r>
      <w:r w:rsidR="08C471BB">
        <w:rPr>
          <w:rStyle w:val="LatinChar"/>
          <w:rFonts w:cs="FrankRuehl" w:hint="cs"/>
          <w:sz w:val="28"/>
          <w:szCs w:val="28"/>
          <w:rtl/>
          <w:lang w:val="en-GB"/>
        </w:rPr>
        <w:t>ך</w:t>
      </w:r>
      <w:r w:rsidR="08BA2AE4" w:rsidRPr="08BA2AE4">
        <w:rPr>
          <w:rStyle w:val="LatinChar"/>
          <w:rFonts w:cs="FrankRuehl"/>
          <w:sz w:val="28"/>
          <w:szCs w:val="28"/>
          <w:rtl/>
          <w:lang w:val="en-GB"/>
        </w:rPr>
        <w:t xml:space="preserve"> הצרות קרובות ליעקב</w:t>
      </w:r>
      <w:r w:rsidR="087432A8">
        <w:rPr>
          <w:rStyle w:val="FootnoteReference"/>
          <w:rFonts w:cs="FrankRuehl"/>
          <w:szCs w:val="28"/>
          <w:rtl/>
        </w:rPr>
        <w:footnoteReference w:id="39"/>
      </w:r>
      <w:r w:rsidR="08C471BB">
        <w:rPr>
          <w:rStyle w:val="LatinChar"/>
          <w:rFonts w:cs="FrankRuehl" w:hint="cs"/>
          <w:sz w:val="28"/>
          <w:szCs w:val="28"/>
          <w:rtl/>
          <w:lang w:val="en-GB"/>
        </w:rPr>
        <w:t>.</w:t>
      </w:r>
      <w:r w:rsidR="08BA2AE4" w:rsidRPr="08BA2AE4">
        <w:rPr>
          <w:rStyle w:val="LatinChar"/>
          <w:rFonts w:cs="FrankRuehl"/>
          <w:sz w:val="28"/>
          <w:szCs w:val="28"/>
          <w:rtl/>
          <w:lang w:val="en-GB"/>
        </w:rPr>
        <w:t xml:space="preserve"> וכמו שאמר </w:t>
      </w:r>
      <w:r w:rsidR="08C471BB" w:rsidRPr="08C471BB">
        <w:rPr>
          <w:rStyle w:val="LatinChar"/>
          <w:rFonts w:cs="Dbs-Rashi" w:hint="cs"/>
          <w:szCs w:val="20"/>
          <w:rtl/>
          <w:lang w:val="en-GB"/>
        </w:rPr>
        <w:t>(בראשית מג, יד)</w:t>
      </w:r>
      <w:r w:rsidR="08C471BB">
        <w:rPr>
          <w:rStyle w:val="LatinChar"/>
          <w:rFonts w:cs="FrankRuehl" w:hint="cs"/>
          <w:sz w:val="28"/>
          <w:szCs w:val="28"/>
          <w:rtl/>
          <w:lang w:val="en-GB"/>
        </w:rPr>
        <w:t xml:space="preserve"> "</w:t>
      </w:r>
      <w:r w:rsidR="08BA2AE4" w:rsidRPr="08BA2AE4">
        <w:rPr>
          <w:rStyle w:val="LatinChar"/>
          <w:rFonts w:cs="FrankRuehl"/>
          <w:sz w:val="28"/>
          <w:szCs w:val="28"/>
          <w:rtl/>
          <w:lang w:val="en-GB"/>
        </w:rPr>
        <w:t>אל שדי</w:t>
      </w:r>
      <w:r w:rsidR="08C471BB">
        <w:rPr>
          <w:rStyle w:val="LatinChar"/>
          <w:rFonts w:cs="FrankRuehl" w:hint="cs"/>
          <w:sz w:val="28"/>
          <w:szCs w:val="28"/>
          <w:rtl/>
          <w:lang w:val="en-GB"/>
        </w:rPr>
        <w:t>",</w:t>
      </w:r>
      <w:r w:rsidR="08BA2AE4" w:rsidRPr="08BA2AE4">
        <w:rPr>
          <w:rStyle w:val="LatinChar"/>
          <w:rFonts w:cs="FrankRuehl"/>
          <w:sz w:val="28"/>
          <w:szCs w:val="28"/>
          <w:rtl/>
          <w:lang w:val="en-GB"/>
        </w:rPr>
        <w:t xml:space="preserve"> שאמר לעולמו די יאמר לצרתי די </w:t>
      </w:r>
      <w:r w:rsidR="08BA2AE4" w:rsidRPr="08C471BB">
        <w:rPr>
          <w:rStyle w:val="LatinChar"/>
          <w:rFonts w:cs="Dbs-Rashi"/>
          <w:szCs w:val="20"/>
          <w:rtl/>
          <w:lang w:val="en-GB"/>
        </w:rPr>
        <w:t>(</w:t>
      </w:r>
      <w:r w:rsidR="08C471BB">
        <w:rPr>
          <w:rStyle w:val="LatinChar"/>
          <w:rFonts w:cs="Dbs-Rashi" w:hint="cs"/>
          <w:szCs w:val="20"/>
          <w:rtl/>
          <w:lang w:val="en-GB"/>
        </w:rPr>
        <w:t>רש"י שם</w:t>
      </w:r>
      <w:r w:rsidR="08BA2AE4" w:rsidRPr="08C471BB">
        <w:rPr>
          <w:rStyle w:val="LatinChar"/>
          <w:rFonts w:cs="Dbs-Rashi"/>
          <w:szCs w:val="20"/>
          <w:rtl/>
          <w:lang w:val="en-GB"/>
        </w:rPr>
        <w:t>)</w:t>
      </w:r>
      <w:r w:rsidR="0888787F">
        <w:rPr>
          <w:rStyle w:val="FootnoteReference"/>
          <w:rFonts w:cs="FrankRuehl"/>
          <w:szCs w:val="28"/>
          <w:rtl/>
        </w:rPr>
        <w:footnoteReference w:id="40"/>
      </w:r>
      <w:r w:rsidR="08C471BB">
        <w:rPr>
          <w:rStyle w:val="LatinChar"/>
          <w:rFonts w:cs="FrankRuehl" w:hint="cs"/>
          <w:sz w:val="28"/>
          <w:szCs w:val="28"/>
          <w:rtl/>
          <w:lang w:val="en-GB"/>
        </w:rPr>
        <w:t>.</w:t>
      </w:r>
      <w:r w:rsidR="08BA2AE4" w:rsidRPr="08BA2AE4">
        <w:rPr>
          <w:rStyle w:val="LatinChar"/>
          <w:rFonts w:cs="FrankRuehl"/>
          <w:sz w:val="28"/>
          <w:szCs w:val="28"/>
          <w:rtl/>
          <w:lang w:val="en-GB"/>
        </w:rPr>
        <w:t xml:space="preserve"> ולכך אמר ג</w:t>
      </w:r>
      <w:r w:rsidR="0888787F">
        <w:rPr>
          <w:rStyle w:val="LatinChar"/>
          <w:rFonts w:cs="FrankRuehl" w:hint="cs"/>
          <w:sz w:val="28"/>
          <w:szCs w:val="28"/>
          <w:rtl/>
          <w:lang w:val="en-GB"/>
        </w:rPr>
        <w:t>ם כן</w:t>
      </w:r>
      <w:r w:rsidR="08BA2AE4" w:rsidRPr="08BA2AE4">
        <w:rPr>
          <w:rStyle w:val="LatinChar"/>
          <w:rFonts w:cs="FrankRuehl"/>
          <w:sz w:val="28"/>
          <w:szCs w:val="28"/>
          <w:rtl/>
          <w:lang w:val="en-GB"/>
        </w:rPr>
        <w:t xml:space="preserve"> </w:t>
      </w:r>
      <w:r w:rsidR="0888787F" w:rsidRPr="0888787F">
        <w:rPr>
          <w:rStyle w:val="LatinChar"/>
          <w:rFonts w:cs="Dbs-Rashi"/>
          <w:szCs w:val="20"/>
          <w:rtl/>
          <w:lang w:val="en-GB"/>
        </w:rPr>
        <w:t>(תהלים כ, ב)</w:t>
      </w:r>
      <w:r w:rsidR="0888787F">
        <w:rPr>
          <w:rStyle w:val="LatinChar"/>
          <w:rFonts w:cs="FrankRuehl" w:hint="cs"/>
          <w:sz w:val="28"/>
          <w:szCs w:val="28"/>
          <w:rtl/>
          <w:lang w:val="en-GB"/>
        </w:rPr>
        <w:t xml:space="preserve"> "</w:t>
      </w:r>
      <w:r w:rsidR="08BA2AE4" w:rsidRPr="08BA2AE4">
        <w:rPr>
          <w:rStyle w:val="LatinChar"/>
          <w:rFonts w:cs="FrankRuehl"/>
          <w:sz w:val="28"/>
          <w:szCs w:val="28"/>
          <w:rtl/>
          <w:lang w:val="en-GB"/>
        </w:rPr>
        <w:t>יענך ה' ביום צרה ישגבך שם אלקי יעקב</w:t>
      </w:r>
      <w:r w:rsidR="0888787F">
        <w:rPr>
          <w:rStyle w:val="LatinChar"/>
          <w:rFonts w:cs="FrankRuehl" w:hint="cs"/>
          <w:sz w:val="28"/>
          <w:szCs w:val="28"/>
          <w:rtl/>
          <w:lang w:val="en-GB"/>
        </w:rPr>
        <w:t>",</w:t>
      </w:r>
      <w:r w:rsidR="08BA2AE4" w:rsidRPr="08BA2AE4">
        <w:rPr>
          <w:rStyle w:val="LatinChar"/>
          <w:rFonts w:cs="FrankRuehl"/>
          <w:sz w:val="28"/>
          <w:szCs w:val="28"/>
          <w:rtl/>
          <w:lang w:val="en-GB"/>
        </w:rPr>
        <w:t xml:space="preserve"> ואמרו במדרש </w:t>
      </w:r>
      <w:r w:rsidR="08BA2AE4" w:rsidRPr="0888787F">
        <w:rPr>
          <w:rStyle w:val="LatinChar"/>
          <w:rFonts w:cs="Dbs-Rashi"/>
          <w:szCs w:val="20"/>
          <w:rtl/>
          <w:lang w:val="en-GB"/>
        </w:rPr>
        <w:t>(ילקו</w:t>
      </w:r>
      <w:r w:rsidR="0888787F" w:rsidRPr="0888787F">
        <w:rPr>
          <w:rStyle w:val="LatinChar"/>
          <w:rFonts w:cs="Dbs-Rashi" w:hint="cs"/>
          <w:szCs w:val="20"/>
          <w:rtl/>
          <w:lang w:val="en-GB"/>
        </w:rPr>
        <w:t>"ש</w:t>
      </w:r>
      <w:r w:rsidR="08BA2AE4" w:rsidRPr="0888787F">
        <w:rPr>
          <w:rStyle w:val="LatinChar"/>
          <w:rFonts w:cs="Dbs-Rashi"/>
          <w:szCs w:val="20"/>
          <w:rtl/>
          <w:lang w:val="en-GB"/>
        </w:rPr>
        <w:t xml:space="preserve"> תהלים סי' תרפ)</w:t>
      </w:r>
      <w:r w:rsidR="08BA2AE4" w:rsidRPr="08BA2AE4">
        <w:rPr>
          <w:rStyle w:val="LatinChar"/>
          <w:rFonts w:cs="FrankRuehl"/>
          <w:sz w:val="28"/>
          <w:szCs w:val="28"/>
          <w:rtl/>
          <w:lang w:val="en-GB"/>
        </w:rPr>
        <w:t xml:space="preserve"> לא אמר </w:t>
      </w:r>
      <w:r w:rsidR="0888787F">
        <w:rPr>
          <w:rStyle w:val="LatinChar"/>
          <w:rFonts w:cs="FrankRuehl" w:hint="cs"/>
          <w:sz w:val="28"/>
          <w:szCs w:val="28"/>
          <w:rtl/>
          <w:lang w:val="en-GB"/>
        </w:rPr>
        <w:t>"</w:t>
      </w:r>
      <w:r w:rsidR="08BA2AE4" w:rsidRPr="08BA2AE4">
        <w:rPr>
          <w:rStyle w:val="LatinChar"/>
          <w:rFonts w:cs="FrankRuehl"/>
          <w:sz w:val="28"/>
          <w:szCs w:val="28"/>
          <w:rtl/>
          <w:lang w:val="en-GB"/>
        </w:rPr>
        <w:t>אלקי אברהם</w:t>
      </w:r>
      <w:r w:rsidR="0888787F">
        <w:rPr>
          <w:rStyle w:val="LatinChar"/>
          <w:rFonts w:cs="FrankRuehl" w:hint="cs"/>
          <w:sz w:val="28"/>
          <w:szCs w:val="28"/>
          <w:rtl/>
          <w:lang w:val="en-GB"/>
        </w:rPr>
        <w:t>",</w:t>
      </w:r>
      <w:r w:rsidR="08BA2AE4" w:rsidRPr="08BA2AE4">
        <w:rPr>
          <w:rStyle w:val="LatinChar"/>
          <w:rFonts w:cs="FrankRuehl"/>
          <w:sz w:val="28"/>
          <w:szCs w:val="28"/>
          <w:rtl/>
          <w:lang w:val="en-GB"/>
        </w:rPr>
        <w:t xml:space="preserve"> כי יעקב היה מיוחד לצרה</w:t>
      </w:r>
      <w:r w:rsidR="0888787F">
        <w:rPr>
          <w:rStyle w:val="FootnoteReference"/>
          <w:rFonts w:cs="FrankRuehl"/>
          <w:szCs w:val="28"/>
          <w:rtl/>
        </w:rPr>
        <w:footnoteReference w:id="41"/>
      </w:r>
      <w:r w:rsidR="0888787F">
        <w:rPr>
          <w:rStyle w:val="LatinChar"/>
          <w:rFonts w:cs="FrankRuehl" w:hint="cs"/>
          <w:sz w:val="28"/>
          <w:szCs w:val="28"/>
          <w:rtl/>
          <w:lang w:val="en-GB"/>
        </w:rPr>
        <w:t>.</w:t>
      </w:r>
      <w:r w:rsidR="08BA2AE4" w:rsidRPr="08BA2AE4">
        <w:rPr>
          <w:rStyle w:val="LatinChar"/>
          <w:rFonts w:cs="FrankRuehl"/>
          <w:sz w:val="28"/>
          <w:szCs w:val="28"/>
          <w:rtl/>
          <w:lang w:val="en-GB"/>
        </w:rPr>
        <w:t xml:space="preserve"> ולכך הלביש יעקב </w:t>
      </w:r>
      <w:r w:rsidR="08C7392F">
        <w:rPr>
          <w:rStyle w:val="LatinChar"/>
          <w:rFonts w:cs="FrankRuehl" w:hint="cs"/>
          <w:sz w:val="28"/>
          <w:szCs w:val="28"/>
          <w:rtl/>
          <w:lang w:val="en-GB"/>
        </w:rPr>
        <w:t>שק</w:t>
      </w:r>
      <w:r w:rsidR="08766D60">
        <w:rPr>
          <w:rStyle w:val="LatinChar"/>
          <w:rFonts w:cs="FrankRuehl" w:hint="cs"/>
          <w:sz w:val="28"/>
          <w:szCs w:val="28"/>
          <w:rtl/>
          <w:lang w:val="en-GB"/>
        </w:rPr>
        <w:t>*</w:t>
      </w:r>
      <w:r w:rsidR="08C7392F">
        <w:rPr>
          <w:rStyle w:val="LatinChar"/>
          <w:rFonts w:cs="FrankRuehl" w:hint="cs"/>
          <w:sz w:val="28"/>
          <w:szCs w:val="28"/>
          <w:rtl/>
          <w:lang w:val="en-GB"/>
        </w:rPr>
        <w:t xml:space="preserve"> </w:t>
      </w:r>
      <w:r w:rsidR="08BA2AE4" w:rsidRPr="08BA2AE4">
        <w:rPr>
          <w:rStyle w:val="LatinChar"/>
          <w:rFonts w:cs="FrankRuehl"/>
          <w:sz w:val="28"/>
          <w:szCs w:val="28"/>
          <w:rtl/>
          <w:lang w:val="en-GB"/>
        </w:rPr>
        <w:t>על בשרו</w:t>
      </w:r>
      <w:r w:rsidR="081D2AE5">
        <w:rPr>
          <w:rStyle w:val="LatinChar"/>
          <w:rFonts w:cs="FrankRuehl" w:hint="cs"/>
          <w:sz w:val="28"/>
          <w:szCs w:val="28"/>
          <w:rtl/>
          <w:lang w:val="en-GB"/>
        </w:rPr>
        <w:t>,</w:t>
      </w:r>
      <w:r w:rsidR="08486091">
        <w:rPr>
          <w:rStyle w:val="LatinChar"/>
          <w:rFonts w:cs="FrankRuehl" w:hint="cs"/>
          <w:sz w:val="28"/>
          <w:szCs w:val="28"/>
          <w:rtl/>
          <w:lang w:val="en-GB"/>
        </w:rPr>
        <w:t xml:space="preserve"> </w:t>
      </w:r>
      <w:r w:rsidR="081D2AE5" w:rsidRPr="081D2AE5">
        <w:rPr>
          <w:rStyle w:val="LatinChar"/>
          <w:rFonts w:cs="FrankRuehl"/>
          <w:sz w:val="28"/>
          <w:szCs w:val="28"/>
          <w:rtl/>
          <w:lang w:val="en-GB"/>
        </w:rPr>
        <w:t xml:space="preserve">לומר כי הצרות קרובות </w:t>
      </w:r>
      <w:r w:rsidR="08BD6714">
        <w:rPr>
          <w:rStyle w:val="LatinChar"/>
          <w:rFonts w:cs="FrankRuehl" w:hint="cs"/>
          <w:sz w:val="28"/>
          <w:szCs w:val="28"/>
          <w:rtl/>
          <w:lang w:val="en-GB"/>
        </w:rPr>
        <w:t>[ו]</w:t>
      </w:r>
      <w:r w:rsidR="081D2AE5" w:rsidRPr="081D2AE5">
        <w:rPr>
          <w:rStyle w:val="LatinChar"/>
          <w:rFonts w:cs="FrankRuehl"/>
          <w:sz w:val="28"/>
          <w:szCs w:val="28"/>
          <w:rtl/>
          <w:lang w:val="en-GB"/>
        </w:rPr>
        <w:t>דביקות אליו ביותר</w:t>
      </w:r>
      <w:r w:rsidR="081D2AE5">
        <w:rPr>
          <w:rStyle w:val="FootnoteReference"/>
          <w:rFonts w:cs="FrankRuehl"/>
          <w:szCs w:val="28"/>
          <w:rtl/>
        </w:rPr>
        <w:footnoteReference w:id="42"/>
      </w:r>
      <w:r w:rsidR="081D2AE5">
        <w:rPr>
          <w:rStyle w:val="LatinChar"/>
          <w:rFonts w:cs="FrankRuehl" w:hint="cs"/>
          <w:sz w:val="28"/>
          <w:szCs w:val="28"/>
          <w:rtl/>
          <w:lang w:val="en-GB"/>
        </w:rPr>
        <w:t>.</w:t>
      </w:r>
      <w:r w:rsidR="081D2AE5" w:rsidRPr="081D2AE5">
        <w:rPr>
          <w:rStyle w:val="LatinChar"/>
          <w:rFonts w:cs="FrankRuehl"/>
          <w:sz w:val="28"/>
          <w:szCs w:val="28"/>
          <w:rtl/>
          <w:lang w:val="en-GB"/>
        </w:rPr>
        <w:t xml:space="preserve"> ומאחר שהצרות קרובות אליו</w:t>
      </w:r>
      <w:r w:rsidR="08BD6714">
        <w:rPr>
          <w:rStyle w:val="LatinChar"/>
          <w:rFonts w:cs="FrankRuehl" w:hint="cs"/>
          <w:sz w:val="28"/>
          <w:szCs w:val="28"/>
          <w:rtl/>
          <w:lang w:val="en-GB"/>
        </w:rPr>
        <w:t>,</w:t>
      </w:r>
      <w:r w:rsidR="081D2AE5" w:rsidRPr="081D2AE5">
        <w:rPr>
          <w:rStyle w:val="LatinChar"/>
          <w:rFonts w:cs="FrankRuehl"/>
          <w:sz w:val="28"/>
          <w:szCs w:val="28"/>
          <w:rtl/>
          <w:lang w:val="en-GB"/>
        </w:rPr>
        <w:t xml:space="preserve"> לא היה זז שק מעל בניו לעולם</w:t>
      </w:r>
      <w:r w:rsidR="08BD6714">
        <w:rPr>
          <w:rStyle w:val="LatinChar"/>
          <w:rFonts w:cs="FrankRuehl" w:hint="cs"/>
          <w:sz w:val="28"/>
          <w:szCs w:val="28"/>
          <w:rtl/>
          <w:lang w:val="en-GB"/>
        </w:rPr>
        <w:t>,</w:t>
      </w:r>
      <w:r w:rsidR="081D2AE5" w:rsidRPr="081D2AE5">
        <w:rPr>
          <w:rStyle w:val="LatinChar"/>
          <w:rFonts w:cs="FrankRuehl"/>
          <w:sz w:val="28"/>
          <w:szCs w:val="28"/>
          <w:rtl/>
          <w:lang w:val="en-GB"/>
        </w:rPr>
        <w:t xml:space="preserve"> כי הצרות קרובות בבניו</w:t>
      </w:r>
      <w:r w:rsidR="08BD6714">
        <w:rPr>
          <w:rStyle w:val="LatinChar"/>
          <w:rFonts w:cs="FrankRuehl" w:hint="cs"/>
          <w:sz w:val="28"/>
          <w:szCs w:val="28"/>
          <w:rtl/>
          <w:lang w:val="en-GB"/>
        </w:rPr>
        <w:t>,</w:t>
      </w:r>
      <w:r w:rsidR="081D2AE5" w:rsidRPr="081D2AE5">
        <w:rPr>
          <w:rStyle w:val="LatinChar"/>
          <w:rFonts w:cs="FrankRuehl"/>
          <w:sz w:val="28"/>
          <w:szCs w:val="28"/>
          <w:rtl/>
          <w:lang w:val="en-GB"/>
        </w:rPr>
        <w:t xml:space="preserve"> כי הדבר אשר דבק בהן האב לגמרי</w:t>
      </w:r>
      <w:r w:rsidR="08BD6714">
        <w:rPr>
          <w:rStyle w:val="LatinChar"/>
          <w:rFonts w:cs="FrankRuehl" w:hint="cs"/>
          <w:sz w:val="28"/>
          <w:szCs w:val="28"/>
          <w:rtl/>
          <w:lang w:val="en-GB"/>
        </w:rPr>
        <w:t>,</w:t>
      </w:r>
      <w:r w:rsidR="081D2AE5" w:rsidRPr="081D2AE5">
        <w:rPr>
          <w:rStyle w:val="LatinChar"/>
          <w:rFonts w:cs="FrankRuehl"/>
          <w:sz w:val="28"/>
          <w:szCs w:val="28"/>
          <w:rtl/>
          <w:lang w:val="en-GB"/>
        </w:rPr>
        <w:t xml:space="preserve"> לא סר מזרעו</w:t>
      </w:r>
      <w:r w:rsidR="08BD6714">
        <w:rPr>
          <w:rStyle w:val="LatinChar"/>
          <w:rFonts w:cs="FrankRuehl" w:hint="cs"/>
          <w:sz w:val="28"/>
          <w:szCs w:val="28"/>
          <w:rtl/>
          <w:lang w:val="en-GB"/>
        </w:rPr>
        <w:t>,</w:t>
      </w:r>
      <w:r w:rsidR="081D2AE5" w:rsidRPr="081D2AE5">
        <w:rPr>
          <w:rStyle w:val="LatinChar"/>
          <w:rFonts w:cs="FrankRuehl"/>
          <w:sz w:val="28"/>
          <w:szCs w:val="28"/>
          <w:rtl/>
          <w:lang w:val="en-GB"/>
        </w:rPr>
        <w:t xml:space="preserve"> והבן יורש אותו</w:t>
      </w:r>
      <w:r w:rsidR="08BD6714">
        <w:rPr>
          <w:rStyle w:val="FootnoteReference"/>
          <w:rFonts w:cs="FrankRuehl"/>
          <w:szCs w:val="28"/>
          <w:rtl/>
        </w:rPr>
        <w:footnoteReference w:id="43"/>
      </w:r>
      <w:r w:rsidR="08BD6714">
        <w:rPr>
          <w:rStyle w:val="LatinChar"/>
          <w:rFonts w:cs="FrankRuehl" w:hint="cs"/>
          <w:sz w:val="28"/>
          <w:szCs w:val="28"/>
          <w:rtl/>
          <w:lang w:val="en-GB"/>
        </w:rPr>
        <w:t>.</w:t>
      </w:r>
      <w:r w:rsidR="081D2AE5" w:rsidRPr="081D2AE5">
        <w:rPr>
          <w:rStyle w:val="LatinChar"/>
          <w:rFonts w:cs="FrankRuehl"/>
          <w:sz w:val="28"/>
          <w:szCs w:val="28"/>
          <w:rtl/>
          <w:lang w:val="en-GB"/>
        </w:rPr>
        <w:t xml:space="preserve"> ומפני כי בנימין נקרא </w:t>
      </w:r>
      <w:r w:rsidR="087E64BB">
        <w:rPr>
          <w:rStyle w:val="LatinChar"/>
          <w:rFonts w:cs="FrankRuehl" w:hint="cs"/>
          <w:sz w:val="28"/>
          <w:szCs w:val="28"/>
          <w:rtl/>
          <w:lang w:val="en-GB"/>
        </w:rPr>
        <w:t>"</w:t>
      </w:r>
      <w:r w:rsidR="081D2AE5" w:rsidRPr="081D2AE5">
        <w:rPr>
          <w:rStyle w:val="LatinChar"/>
          <w:rFonts w:cs="FrankRuehl"/>
          <w:sz w:val="28"/>
          <w:szCs w:val="28"/>
          <w:rtl/>
          <w:lang w:val="en-GB"/>
        </w:rPr>
        <w:t>בן אוני</w:t>
      </w:r>
      <w:r w:rsidR="087E64BB">
        <w:rPr>
          <w:rStyle w:val="LatinChar"/>
          <w:rFonts w:cs="FrankRuehl" w:hint="cs"/>
          <w:sz w:val="28"/>
          <w:szCs w:val="28"/>
          <w:rtl/>
          <w:lang w:val="en-GB"/>
        </w:rPr>
        <w:t>"</w:t>
      </w:r>
      <w:r w:rsidR="081D2AE5" w:rsidRPr="081D2AE5">
        <w:rPr>
          <w:rStyle w:val="LatinChar"/>
          <w:rFonts w:cs="FrankRuehl"/>
          <w:sz w:val="28"/>
          <w:szCs w:val="28"/>
          <w:rtl/>
          <w:lang w:val="en-GB"/>
        </w:rPr>
        <w:t xml:space="preserve"> </w:t>
      </w:r>
      <w:r w:rsidR="081D2AE5" w:rsidRPr="087E64BB">
        <w:rPr>
          <w:rStyle w:val="LatinChar"/>
          <w:rFonts w:cs="Dbs-Rashi"/>
          <w:szCs w:val="20"/>
          <w:rtl/>
          <w:lang w:val="en-GB"/>
        </w:rPr>
        <w:t>(בראשית לה, יח)</w:t>
      </w:r>
      <w:r w:rsidR="087E64BB">
        <w:rPr>
          <w:rStyle w:val="LatinChar"/>
          <w:rFonts w:cs="FrankRuehl" w:hint="cs"/>
          <w:sz w:val="28"/>
          <w:szCs w:val="28"/>
          <w:rtl/>
          <w:lang w:val="en-GB"/>
        </w:rPr>
        <w:t>,</w:t>
      </w:r>
      <w:r w:rsidR="081D2AE5" w:rsidRPr="081D2AE5">
        <w:rPr>
          <w:rStyle w:val="LatinChar"/>
          <w:rFonts w:cs="FrankRuehl"/>
          <w:sz w:val="28"/>
          <w:szCs w:val="28"/>
          <w:rtl/>
          <w:lang w:val="en-GB"/>
        </w:rPr>
        <w:t xml:space="preserve"> והוא נולד בצרת אמו</w:t>
      </w:r>
      <w:r w:rsidR="089740CB">
        <w:rPr>
          <w:rStyle w:val="FootnoteReference"/>
          <w:rFonts w:cs="FrankRuehl"/>
          <w:szCs w:val="28"/>
          <w:rtl/>
        </w:rPr>
        <w:footnoteReference w:id="44"/>
      </w:r>
      <w:r w:rsidR="087E64BB">
        <w:rPr>
          <w:rStyle w:val="LatinChar"/>
          <w:rFonts w:cs="FrankRuehl" w:hint="cs"/>
          <w:sz w:val="28"/>
          <w:szCs w:val="28"/>
          <w:rtl/>
          <w:lang w:val="en-GB"/>
        </w:rPr>
        <w:t>,</w:t>
      </w:r>
      <w:r w:rsidR="081D2AE5" w:rsidRPr="081D2AE5">
        <w:rPr>
          <w:rStyle w:val="LatinChar"/>
          <w:rFonts w:cs="FrankRuehl"/>
          <w:sz w:val="28"/>
          <w:szCs w:val="28"/>
          <w:rtl/>
          <w:lang w:val="en-GB"/>
        </w:rPr>
        <w:t xml:space="preserve"> ולכך הוא מוכן לו יותר שירש דבר זה מאבותיו</w:t>
      </w:r>
      <w:r w:rsidR="087E64BB">
        <w:rPr>
          <w:rStyle w:val="LatinChar"/>
          <w:rFonts w:cs="FrankRuehl" w:hint="cs"/>
          <w:sz w:val="28"/>
          <w:szCs w:val="28"/>
          <w:rtl/>
          <w:lang w:val="en-GB"/>
        </w:rPr>
        <w:t>.</w:t>
      </w:r>
      <w:r w:rsidR="081D2AE5" w:rsidRPr="081D2AE5">
        <w:rPr>
          <w:rStyle w:val="LatinChar"/>
          <w:rFonts w:cs="FrankRuehl"/>
          <w:sz w:val="28"/>
          <w:szCs w:val="28"/>
          <w:rtl/>
          <w:lang w:val="en-GB"/>
        </w:rPr>
        <w:t xml:space="preserve"> ולכך מרדכי שהוא </w:t>
      </w:r>
      <w:r w:rsidR="08241D28">
        <w:rPr>
          <w:rStyle w:val="LatinChar"/>
          <w:rFonts w:cs="FrankRuehl" w:hint="cs"/>
          <w:sz w:val="28"/>
          <w:szCs w:val="28"/>
          <w:rtl/>
          <w:lang w:val="en-GB"/>
        </w:rPr>
        <w:t>"</w:t>
      </w:r>
      <w:r w:rsidR="081D2AE5" w:rsidRPr="081D2AE5">
        <w:rPr>
          <w:rStyle w:val="LatinChar"/>
          <w:rFonts w:cs="FrankRuehl"/>
          <w:sz w:val="28"/>
          <w:szCs w:val="28"/>
          <w:rtl/>
          <w:lang w:val="en-GB"/>
        </w:rPr>
        <w:t>איש ימיני</w:t>
      </w:r>
      <w:r w:rsidR="08241D28">
        <w:rPr>
          <w:rStyle w:val="LatinChar"/>
          <w:rFonts w:cs="FrankRuehl" w:hint="cs"/>
          <w:sz w:val="28"/>
          <w:szCs w:val="28"/>
          <w:rtl/>
          <w:lang w:val="en-GB"/>
        </w:rPr>
        <w:t xml:space="preserve">" </w:t>
      </w:r>
      <w:r w:rsidR="08241D28" w:rsidRPr="08241D28">
        <w:rPr>
          <w:rStyle w:val="LatinChar"/>
          <w:rFonts w:cs="Dbs-Rashi" w:hint="cs"/>
          <w:szCs w:val="20"/>
          <w:rtl/>
          <w:lang w:val="en-GB"/>
        </w:rPr>
        <w:t>(למעלה ב, ה)</w:t>
      </w:r>
      <w:r w:rsidR="08241D28">
        <w:rPr>
          <w:rStyle w:val="LatinChar"/>
          <w:rFonts w:cs="FrankRuehl" w:hint="cs"/>
          <w:sz w:val="28"/>
          <w:szCs w:val="28"/>
          <w:rtl/>
          <w:lang w:val="en-GB"/>
        </w:rPr>
        <w:t>,</w:t>
      </w:r>
      <w:r w:rsidR="081D2AE5" w:rsidRPr="081D2AE5">
        <w:rPr>
          <w:rStyle w:val="LatinChar"/>
          <w:rFonts w:cs="FrankRuehl"/>
          <w:sz w:val="28"/>
          <w:szCs w:val="28"/>
          <w:rtl/>
          <w:lang w:val="en-GB"/>
        </w:rPr>
        <w:t xml:space="preserve"> לבש שק</w:t>
      </w:r>
      <w:r w:rsidR="08FD6872">
        <w:rPr>
          <w:rStyle w:val="FootnoteReference"/>
          <w:rFonts w:cs="FrankRuehl"/>
          <w:szCs w:val="28"/>
          <w:rtl/>
        </w:rPr>
        <w:footnoteReference w:id="45"/>
      </w:r>
      <w:r w:rsidR="08241D28">
        <w:rPr>
          <w:rStyle w:val="LatinChar"/>
          <w:rFonts w:cs="FrankRuehl" w:hint="cs"/>
          <w:sz w:val="28"/>
          <w:szCs w:val="28"/>
          <w:rtl/>
          <w:lang w:val="en-GB"/>
        </w:rPr>
        <w:t>.</w:t>
      </w:r>
      <w:r w:rsidR="08241D28">
        <w:rPr>
          <w:rStyle w:val="LatinChar"/>
          <w:rFonts w:cs="FrankRuehl"/>
          <w:sz w:val="28"/>
          <w:szCs w:val="28"/>
          <w:rtl/>
          <w:lang w:val="en-GB"/>
        </w:rPr>
        <w:t xml:space="preserve"> ואלו דברים יש לך להבין מאוד</w:t>
      </w:r>
      <w:r w:rsidR="08202BCE">
        <w:rPr>
          <w:rStyle w:val="FootnoteReference"/>
          <w:rFonts w:cs="FrankRuehl"/>
          <w:szCs w:val="28"/>
          <w:rtl/>
        </w:rPr>
        <w:footnoteReference w:id="46"/>
      </w:r>
      <w:r w:rsidR="08241D28">
        <w:rPr>
          <w:rStyle w:val="LatinChar"/>
          <w:rFonts w:cs="FrankRuehl" w:hint="cs"/>
          <w:sz w:val="28"/>
          <w:szCs w:val="28"/>
          <w:rtl/>
          <w:lang w:val="en-GB"/>
        </w:rPr>
        <w:t>.</w:t>
      </w:r>
      <w:r w:rsidR="081D2AE5" w:rsidRPr="081D2AE5">
        <w:rPr>
          <w:rStyle w:val="LatinChar"/>
          <w:rFonts w:cs="FrankRuehl"/>
          <w:sz w:val="28"/>
          <w:szCs w:val="28"/>
          <w:rtl/>
          <w:lang w:val="en-GB"/>
        </w:rPr>
        <w:t xml:space="preserve"> </w:t>
      </w:r>
    </w:p>
    <w:p w:rsidR="081100C0" w:rsidRDefault="08D0782D" w:rsidP="08CE6315">
      <w:pPr>
        <w:jc w:val="both"/>
        <w:rPr>
          <w:rStyle w:val="LatinChar"/>
          <w:rFonts w:cs="FrankRuehl" w:hint="cs"/>
          <w:sz w:val="28"/>
          <w:szCs w:val="28"/>
          <w:rtl/>
          <w:lang w:val="en-GB"/>
        </w:rPr>
      </w:pPr>
      <w:r>
        <w:rPr>
          <w:rStyle w:val="LatinChar"/>
          <w:rtl/>
        </w:rPr>
        <w:t>#</w:t>
      </w:r>
      <w:r w:rsidR="081D2AE5" w:rsidRPr="08241D28">
        <w:rPr>
          <w:rStyle w:val="Title1"/>
          <w:rtl/>
        </w:rPr>
        <w:t>ומכ</w:t>
      </w:r>
      <w:r w:rsidR="08241D28" w:rsidRPr="08241D28">
        <w:rPr>
          <w:rStyle w:val="Title1"/>
          <w:rFonts w:hint="cs"/>
          <w:rtl/>
        </w:rPr>
        <w:t>ל שכן</w:t>
      </w:r>
      <w:r w:rsidR="08241D28" w:rsidRPr="08241D28">
        <w:rPr>
          <w:rStyle w:val="LatinChar"/>
          <w:rtl/>
        </w:rPr>
        <w:t>=</w:t>
      </w:r>
      <w:r w:rsidR="08241D28">
        <w:rPr>
          <w:rStyle w:val="FootnoteReference"/>
          <w:rFonts w:cs="FrankRuehl"/>
          <w:szCs w:val="28"/>
          <w:rtl/>
        </w:rPr>
        <w:footnoteReference w:id="47"/>
      </w:r>
      <w:r w:rsidR="081D2AE5" w:rsidRPr="081D2AE5">
        <w:rPr>
          <w:rStyle w:val="LatinChar"/>
          <w:rFonts w:cs="FrankRuehl"/>
          <w:sz w:val="28"/>
          <w:szCs w:val="28"/>
          <w:rtl/>
          <w:lang w:val="en-GB"/>
        </w:rPr>
        <w:t xml:space="preserve"> כי הגורם היה מפני שיעקב הזעיק לעשיו</w:t>
      </w:r>
      <w:r w:rsidR="081B5E96">
        <w:rPr>
          <w:rStyle w:val="LatinChar"/>
          <w:rFonts w:cs="FrankRuehl" w:hint="cs"/>
          <w:sz w:val="28"/>
          <w:szCs w:val="28"/>
          <w:rtl/>
          <w:lang w:val="en-GB"/>
        </w:rPr>
        <w:t>,</w:t>
      </w:r>
      <w:r w:rsidR="081D2AE5" w:rsidRPr="081D2AE5">
        <w:rPr>
          <w:rStyle w:val="LatinChar"/>
          <w:rFonts w:cs="FrankRuehl"/>
          <w:sz w:val="28"/>
          <w:szCs w:val="28"/>
          <w:rtl/>
          <w:lang w:val="en-GB"/>
        </w:rPr>
        <w:t xml:space="preserve"> דכתיב </w:t>
      </w:r>
      <w:r w:rsidR="081D2AE5" w:rsidRPr="081B5E96">
        <w:rPr>
          <w:rStyle w:val="LatinChar"/>
          <w:rFonts w:cs="Dbs-Rashi"/>
          <w:szCs w:val="20"/>
          <w:rtl/>
          <w:lang w:val="en-GB"/>
        </w:rPr>
        <w:t>(</w:t>
      </w:r>
      <w:r w:rsidR="081100C0">
        <w:rPr>
          <w:rStyle w:val="LatinChar"/>
          <w:rFonts w:cs="Dbs-Rashi" w:hint="cs"/>
          <w:szCs w:val="20"/>
          <w:rtl/>
          <w:lang w:val="en-GB"/>
        </w:rPr>
        <w:t>כאן</w:t>
      </w:r>
      <w:r w:rsidR="081D2AE5" w:rsidRPr="081B5E96">
        <w:rPr>
          <w:rStyle w:val="LatinChar"/>
          <w:rFonts w:cs="Dbs-Rashi"/>
          <w:szCs w:val="20"/>
          <w:rtl/>
          <w:lang w:val="en-GB"/>
        </w:rPr>
        <w:t>)</w:t>
      </w:r>
      <w:r w:rsidR="081D2AE5" w:rsidRPr="081D2AE5">
        <w:rPr>
          <w:rStyle w:val="LatinChar"/>
          <w:rFonts w:cs="FrankRuehl"/>
          <w:sz w:val="28"/>
          <w:szCs w:val="28"/>
          <w:rtl/>
          <w:lang w:val="en-GB"/>
        </w:rPr>
        <w:t xml:space="preserve"> </w:t>
      </w:r>
      <w:r w:rsidR="081B5E96">
        <w:rPr>
          <w:rStyle w:val="LatinChar"/>
          <w:rFonts w:cs="FrankRuehl" w:hint="cs"/>
          <w:sz w:val="28"/>
          <w:szCs w:val="28"/>
          <w:rtl/>
          <w:lang w:val="en-GB"/>
        </w:rPr>
        <w:t>"</w:t>
      </w:r>
      <w:r w:rsidR="081D2AE5" w:rsidRPr="081D2AE5">
        <w:rPr>
          <w:rStyle w:val="LatinChar"/>
          <w:rFonts w:cs="FrankRuehl"/>
          <w:sz w:val="28"/>
          <w:szCs w:val="28"/>
          <w:rtl/>
          <w:lang w:val="en-GB"/>
        </w:rPr>
        <w:t>ויזעק זעקה גדולה ומרה</w:t>
      </w:r>
      <w:r w:rsidR="081B5E96">
        <w:rPr>
          <w:rStyle w:val="LatinChar"/>
          <w:rFonts w:cs="FrankRuehl" w:hint="cs"/>
          <w:sz w:val="28"/>
          <w:szCs w:val="28"/>
          <w:rtl/>
          <w:lang w:val="en-GB"/>
        </w:rPr>
        <w:t>".</w:t>
      </w:r>
      <w:r w:rsidR="081D2AE5" w:rsidRPr="081D2AE5">
        <w:rPr>
          <w:rStyle w:val="LatinChar"/>
          <w:rFonts w:cs="FrankRuehl"/>
          <w:sz w:val="28"/>
          <w:szCs w:val="28"/>
          <w:rtl/>
          <w:lang w:val="en-GB"/>
        </w:rPr>
        <w:t xml:space="preserve"> ופי</w:t>
      </w:r>
      <w:r w:rsidR="081B5E96">
        <w:rPr>
          <w:rStyle w:val="LatinChar"/>
          <w:rFonts w:cs="FrankRuehl" w:hint="cs"/>
          <w:sz w:val="28"/>
          <w:szCs w:val="28"/>
          <w:rtl/>
          <w:lang w:val="en-GB"/>
        </w:rPr>
        <w:t>רוש</w:t>
      </w:r>
      <w:r w:rsidR="081D2AE5" w:rsidRPr="081D2AE5">
        <w:rPr>
          <w:rStyle w:val="LatinChar"/>
          <w:rFonts w:cs="FrankRuehl"/>
          <w:sz w:val="28"/>
          <w:szCs w:val="28"/>
          <w:rtl/>
          <w:lang w:val="en-GB"/>
        </w:rPr>
        <w:t xml:space="preserve"> זה ג</w:t>
      </w:r>
      <w:r w:rsidR="081B5E96">
        <w:rPr>
          <w:rStyle w:val="LatinChar"/>
          <w:rFonts w:cs="FrankRuehl" w:hint="cs"/>
          <w:sz w:val="28"/>
          <w:szCs w:val="28"/>
          <w:rtl/>
          <w:lang w:val="en-GB"/>
        </w:rPr>
        <w:t xml:space="preserve">ם כן, </w:t>
      </w:r>
      <w:r w:rsidR="081D2AE5" w:rsidRPr="081D2AE5">
        <w:rPr>
          <w:rStyle w:val="LatinChar"/>
          <w:rFonts w:cs="FrankRuehl"/>
          <w:sz w:val="28"/>
          <w:szCs w:val="28"/>
          <w:rtl/>
          <w:lang w:val="en-GB"/>
        </w:rPr>
        <w:t xml:space="preserve">כי מה שזעק </w:t>
      </w:r>
      <w:r w:rsidR="08EC14FC">
        <w:rPr>
          <w:rStyle w:val="LatinChar"/>
          <w:rFonts w:cs="FrankRuehl" w:hint="cs"/>
          <w:sz w:val="28"/>
          <w:szCs w:val="28"/>
          <w:rtl/>
          <w:lang w:val="en-GB"/>
        </w:rPr>
        <w:t>"</w:t>
      </w:r>
      <w:r w:rsidR="081D2AE5" w:rsidRPr="081D2AE5">
        <w:rPr>
          <w:rStyle w:val="LatinChar"/>
          <w:rFonts w:cs="FrankRuehl"/>
          <w:sz w:val="28"/>
          <w:szCs w:val="28"/>
          <w:rtl/>
          <w:lang w:val="en-GB"/>
        </w:rPr>
        <w:t>זעקה גדולה ומרה</w:t>
      </w:r>
      <w:r w:rsidR="08EC14FC">
        <w:rPr>
          <w:rStyle w:val="LatinChar"/>
          <w:rFonts w:cs="FrankRuehl" w:hint="cs"/>
          <w:sz w:val="28"/>
          <w:szCs w:val="28"/>
          <w:rtl/>
          <w:lang w:val="en-GB"/>
        </w:rPr>
        <w:t>"</w:t>
      </w:r>
      <w:r w:rsidR="081D2AE5" w:rsidRPr="081D2AE5">
        <w:rPr>
          <w:rStyle w:val="LatinChar"/>
          <w:rFonts w:cs="FrankRuehl"/>
          <w:sz w:val="28"/>
          <w:szCs w:val="28"/>
          <w:rtl/>
          <w:lang w:val="en-GB"/>
        </w:rPr>
        <w:t xml:space="preserve"> הוא דבר שהוא מופלג בשנוי גדול</w:t>
      </w:r>
      <w:r w:rsidR="08EC14FC">
        <w:rPr>
          <w:rStyle w:val="FootnoteReference"/>
          <w:rFonts w:cs="FrankRuehl"/>
          <w:szCs w:val="28"/>
          <w:rtl/>
        </w:rPr>
        <w:footnoteReference w:id="48"/>
      </w:r>
      <w:r w:rsidR="081100C0">
        <w:rPr>
          <w:rStyle w:val="LatinChar"/>
          <w:rFonts w:cs="FrankRuehl" w:hint="cs"/>
          <w:sz w:val="28"/>
          <w:szCs w:val="28"/>
          <w:rtl/>
          <w:lang w:val="en-GB"/>
        </w:rPr>
        <w:t>,</w:t>
      </w:r>
      <w:r w:rsidR="081D2AE5" w:rsidRPr="081D2AE5">
        <w:rPr>
          <w:rStyle w:val="LatinChar"/>
          <w:rFonts w:cs="FrankRuehl"/>
          <w:sz w:val="28"/>
          <w:szCs w:val="28"/>
          <w:rtl/>
          <w:lang w:val="en-GB"/>
        </w:rPr>
        <w:t xml:space="preserve"> ואין ראוי שיגיע דבר כמו זה</w:t>
      </w:r>
      <w:r w:rsidR="08766D60">
        <w:rPr>
          <w:rStyle w:val="LatinChar"/>
          <w:rFonts w:cs="FrankRuehl" w:hint="cs"/>
          <w:sz w:val="28"/>
          <w:szCs w:val="28"/>
          <w:rtl/>
          <w:lang w:val="en-GB"/>
        </w:rPr>
        <w:t>*</w:t>
      </w:r>
      <w:r w:rsidR="081D2AE5" w:rsidRPr="081D2AE5">
        <w:rPr>
          <w:rStyle w:val="LatinChar"/>
          <w:rFonts w:cs="FrankRuehl"/>
          <w:sz w:val="28"/>
          <w:szCs w:val="28"/>
          <w:rtl/>
          <w:lang w:val="en-GB"/>
        </w:rPr>
        <w:t xml:space="preserve"> לצדיק</w:t>
      </w:r>
      <w:r w:rsidR="081100C0">
        <w:rPr>
          <w:rStyle w:val="LatinChar"/>
          <w:rFonts w:cs="FrankRuehl" w:hint="cs"/>
          <w:sz w:val="28"/>
          <w:szCs w:val="28"/>
          <w:rtl/>
          <w:lang w:val="en-GB"/>
        </w:rPr>
        <w:t>,</w:t>
      </w:r>
      <w:r w:rsidR="081D2AE5" w:rsidRPr="081D2AE5">
        <w:rPr>
          <w:rStyle w:val="LatinChar"/>
          <w:rFonts w:cs="FrankRuehl"/>
          <w:sz w:val="28"/>
          <w:szCs w:val="28"/>
          <w:rtl/>
          <w:lang w:val="en-GB"/>
        </w:rPr>
        <w:t xml:space="preserve"> דבר שהוא כ</w:t>
      </w:r>
      <w:r w:rsidR="081100C0">
        <w:rPr>
          <w:rStyle w:val="LatinChar"/>
          <w:rFonts w:cs="FrankRuehl" w:hint="cs"/>
          <w:sz w:val="28"/>
          <w:szCs w:val="28"/>
          <w:rtl/>
          <w:lang w:val="en-GB"/>
        </w:rPr>
        <w:t>ל כך</w:t>
      </w:r>
      <w:r w:rsidR="081D2AE5" w:rsidRPr="081D2AE5">
        <w:rPr>
          <w:rStyle w:val="LatinChar"/>
          <w:rFonts w:cs="FrankRuehl"/>
          <w:sz w:val="28"/>
          <w:szCs w:val="28"/>
          <w:rtl/>
          <w:lang w:val="en-GB"/>
        </w:rPr>
        <w:t xml:space="preserve"> מופלג</w:t>
      </w:r>
      <w:r w:rsidR="081100C0">
        <w:rPr>
          <w:rStyle w:val="LatinChar"/>
          <w:rFonts w:cs="FrankRuehl" w:hint="cs"/>
          <w:sz w:val="28"/>
          <w:szCs w:val="28"/>
          <w:rtl/>
          <w:lang w:val="en-GB"/>
        </w:rPr>
        <w:t>,</w:t>
      </w:r>
      <w:r w:rsidR="081D2AE5" w:rsidRPr="081D2AE5">
        <w:rPr>
          <w:rStyle w:val="LatinChar"/>
          <w:rFonts w:cs="FrankRuehl"/>
          <w:sz w:val="28"/>
          <w:szCs w:val="28"/>
          <w:rtl/>
          <w:lang w:val="en-GB"/>
        </w:rPr>
        <w:t xml:space="preserve"> שהוא דבר זר מאוד</w:t>
      </w:r>
      <w:r w:rsidR="08EA5514">
        <w:rPr>
          <w:rStyle w:val="FootnoteReference"/>
          <w:rFonts w:cs="FrankRuehl"/>
          <w:szCs w:val="28"/>
          <w:rtl/>
        </w:rPr>
        <w:footnoteReference w:id="49"/>
      </w:r>
      <w:r w:rsidR="081100C0">
        <w:rPr>
          <w:rStyle w:val="LatinChar"/>
          <w:rFonts w:cs="FrankRuehl" w:hint="cs"/>
          <w:sz w:val="28"/>
          <w:szCs w:val="28"/>
          <w:rtl/>
          <w:lang w:val="en-GB"/>
        </w:rPr>
        <w:t>.</w:t>
      </w:r>
      <w:r w:rsidR="081D2AE5" w:rsidRPr="081D2AE5">
        <w:rPr>
          <w:rStyle w:val="LatinChar"/>
          <w:rFonts w:cs="FrankRuehl"/>
          <w:sz w:val="28"/>
          <w:szCs w:val="28"/>
          <w:rtl/>
          <w:lang w:val="en-GB"/>
        </w:rPr>
        <w:t xml:space="preserve"> רק מפני שיעקב גרם לעשו לזעוק </w:t>
      </w:r>
      <w:r w:rsidR="08EC535A">
        <w:rPr>
          <w:rStyle w:val="LatinChar"/>
          <w:rFonts w:cs="FrankRuehl" w:hint="cs"/>
          <w:sz w:val="28"/>
          <w:szCs w:val="28"/>
          <w:rtl/>
          <w:lang w:val="en-GB"/>
        </w:rPr>
        <w:t>"</w:t>
      </w:r>
      <w:r w:rsidR="081D2AE5" w:rsidRPr="081D2AE5">
        <w:rPr>
          <w:rStyle w:val="LatinChar"/>
          <w:rFonts w:cs="FrankRuehl"/>
          <w:sz w:val="28"/>
          <w:szCs w:val="28"/>
          <w:rtl/>
          <w:lang w:val="en-GB"/>
        </w:rPr>
        <w:t>זעקה גדולה ומרה</w:t>
      </w:r>
      <w:r w:rsidR="08EC535A">
        <w:rPr>
          <w:rStyle w:val="LatinChar"/>
          <w:rFonts w:cs="FrankRuehl" w:hint="cs"/>
          <w:sz w:val="28"/>
          <w:szCs w:val="28"/>
          <w:rtl/>
          <w:lang w:val="en-GB"/>
        </w:rPr>
        <w:t>",</w:t>
      </w:r>
      <w:r w:rsidR="081D2AE5" w:rsidRPr="081D2AE5">
        <w:rPr>
          <w:rStyle w:val="LatinChar"/>
          <w:rFonts w:cs="FrankRuehl"/>
          <w:sz w:val="28"/>
          <w:szCs w:val="28"/>
          <w:rtl/>
          <w:lang w:val="en-GB"/>
        </w:rPr>
        <w:t xml:space="preserve"> ולכך המן</w:t>
      </w:r>
      <w:r w:rsidR="08EC535A">
        <w:rPr>
          <w:rStyle w:val="LatinChar"/>
          <w:rFonts w:cs="FrankRuehl" w:hint="cs"/>
          <w:sz w:val="28"/>
          <w:szCs w:val="28"/>
          <w:rtl/>
          <w:lang w:val="en-GB"/>
        </w:rPr>
        <w:t>,</w:t>
      </w:r>
      <w:r w:rsidR="081D2AE5" w:rsidRPr="081D2AE5">
        <w:rPr>
          <w:rStyle w:val="LatinChar"/>
          <w:rFonts w:cs="FrankRuehl"/>
          <w:sz w:val="28"/>
          <w:szCs w:val="28"/>
          <w:rtl/>
          <w:lang w:val="en-GB"/>
        </w:rPr>
        <w:t xml:space="preserve"> שהוא מזרע עשיו</w:t>
      </w:r>
      <w:r w:rsidR="08EC535A">
        <w:rPr>
          <w:rStyle w:val="FootnoteReference"/>
          <w:rFonts w:cs="FrankRuehl"/>
          <w:szCs w:val="28"/>
          <w:rtl/>
        </w:rPr>
        <w:footnoteReference w:id="50"/>
      </w:r>
      <w:r w:rsidR="08EC535A">
        <w:rPr>
          <w:rStyle w:val="LatinChar"/>
          <w:rFonts w:cs="FrankRuehl" w:hint="cs"/>
          <w:sz w:val="28"/>
          <w:szCs w:val="28"/>
          <w:rtl/>
          <w:lang w:val="en-GB"/>
        </w:rPr>
        <w:t>,</w:t>
      </w:r>
      <w:r w:rsidR="081D2AE5" w:rsidRPr="081D2AE5">
        <w:rPr>
          <w:rStyle w:val="LatinChar"/>
          <w:rFonts w:cs="FrankRuehl"/>
          <w:sz w:val="28"/>
          <w:szCs w:val="28"/>
          <w:rtl/>
          <w:lang w:val="en-GB"/>
        </w:rPr>
        <w:t xml:space="preserve"> היה גורם ליעקב ג</w:t>
      </w:r>
      <w:r w:rsidR="08EA68B7">
        <w:rPr>
          <w:rStyle w:val="LatinChar"/>
          <w:rFonts w:cs="FrankRuehl" w:hint="cs"/>
          <w:sz w:val="28"/>
          <w:szCs w:val="28"/>
          <w:rtl/>
          <w:lang w:val="en-GB"/>
        </w:rPr>
        <w:t>ם כן</w:t>
      </w:r>
      <w:r w:rsidR="081D2AE5" w:rsidRPr="081D2AE5">
        <w:rPr>
          <w:rStyle w:val="LatinChar"/>
          <w:rFonts w:cs="FrankRuehl"/>
          <w:sz w:val="28"/>
          <w:szCs w:val="28"/>
          <w:rtl/>
          <w:lang w:val="en-GB"/>
        </w:rPr>
        <w:t xml:space="preserve"> שיזעק </w:t>
      </w:r>
      <w:r w:rsidR="08EA68B7">
        <w:rPr>
          <w:rStyle w:val="LatinChar"/>
          <w:rFonts w:cs="FrankRuehl" w:hint="cs"/>
          <w:sz w:val="28"/>
          <w:szCs w:val="28"/>
          <w:rtl/>
          <w:lang w:val="en-GB"/>
        </w:rPr>
        <w:t>"</w:t>
      </w:r>
      <w:r w:rsidR="081D2AE5" w:rsidRPr="081D2AE5">
        <w:rPr>
          <w:rStyle w:val="LatinChar"/>
          <w:rFonts w:cs="FrankRuehl"/>
          <w:sz w:val="28"/>
          <w:szCs w:val="28"/>
          <w:rtl/>
          <w:lang w:val="en-GB"/>
        </w:rPr>
        <w:t>זעקה גדולה ומרה</w:t>
      </w:r>
      <w:r w:rsidR="08EA68B7">
        <w:rPr>
          <w:rStyle w:val="LatinChar"/>
          <w:rFonts w:cs="FrankRuehl" w:hint="cs"/>
          <w:sz w:val="28"/>
          <w:szCs w:val="28"/>
          <w:rtl/>
          <w:lang w:val="en-GB"/>
        </w:rPr>
        <w:t>".</w:t>
      </w:r>
      <w:r w:rsidR="081D2AE5" w:rsidRPr="081D2AE5">
        <w:rPr>
          <w:rStyle w:val="LatinChar"/>
          <w:rFonts w:cs="FrankRuehl"/>
          <w:sz w:val="28"/>
          <w:szCs w:val="28"/>
          <w:rtl/>
          <w:lang w:val="en-GB"/>
        </w:rPr>
        <w:t xml:space="preserve"> וכל דבר שמגיע לצדיק שהוא יוצא מן הסדר</w:t>
      </w:r>
      <w:r w:rsidR="08EA68B7">
        <w:rPr>
          <w:rStyle w:val="LatinChar"/>
          <w:rFonts w:cs="FrankRuehl" w:hint="cs"/>
          <w:sz w:val="28"/>
          <w:szCs w:val="28"/>
          <w:rtl/>
          <w:lang w:val="en-GB"/>
        </w:rPr>
        <w:t>,</w:t>
      </w:r>
      <w:r w:rsidR="081D2AE5" w:rsidRPr="081D2AE5">
        <w:rPr>
          <w:rStyle w:val="LatinChar"/>
          <w:rFonts w:cs="FrankRuehl"/>
          <w:sz w:val="28"/>
          <w:szCs w:val="28"/>
          <w:rtl/>
          <w:lang w:val="en-GB"/>
        </w:rPr>
        <w:t xml:space="preserve"> והוא שנוי גדול כמו זה</w:t>
      </w:r>
      <w:r w:rsidR="08432210">
        <w:rPr>
          <w:rStyle w:val="FootnoteReference"/>
          <w:rFonts w:cs="FrankRuehl"/>
          <w:szCs w:val="28"/>
          <w:rtl/>
        </w:rPr>
        <w:footnoteReference w:id="51"/>
      </w:r>
      <w:r w:rsidR="08EA68B7">
        <w:rPr>
          <w:rStyle w:val="LatinChar"/>
          <w:rFonts w:cs="FrankRuehl" w:hint="cs"/>
          <w:sz w:val="28"/>
          <w:szCs w:val="28"/>
          <w:rtl/>
          <w:lang w:val="en-GB"/>
        </w:rPr>
        <w:t>,</w:t>
      </w:r>
      <w:r w:rsidR="081D2AE5" w:rsidRPr="081D2AE5">
        <w:rPr>
          <w:rStyle w:val="LatinChar"/>
          <w:rFonts w:cs="FrankRuehl"/>
          <w:sz w:val="28"/>
          <w:szCs w:val="28"/>
          <w:rtl/>
          <w:lang w:val="en-GB"/>
        </w:rPr>
        <w:t xml:space="preserve"> צריך לזה סבה</w:t>
      </w:r>
      <w:r w:rsidR="08EA68B7">
        <w:rPr>
          <w:rStyle w:val="LatinChar"/>
          <w:rFonts w:cs="FrankRuehl" w:hint="cs"/>
          <w:sz w:val="28"/>
          <w:szCs w:val="28"/>
          <w:rtl/>
          <w:lang w:val="en-GB"/>
        </w:rPr>
        <w:t>,</w:t>
      </w:r>
      <w:r w:rsidR="081D2AE5" w:rsidRPr="081D2AE5">
        <w:rPr>
          <w:rStyle w:val="LatinChar"/>
          <w:rFonts w:cs="FrankRuehl"/>
          <w:sz w:val="28"/>
          <w:szCs w:val="28"/>
          <w:rtl/>
          <w:lang w:val="en-GB"/>
        </w:rPr>
        <w:t xml:space="preserve"> וא</w:t>
      </w:r>
      <w:r w:rsidR="08EA68B7">
        <w:rPr>
          <w:rStyle w:val="LatinChar"/>
          <w:rFonts w:cs="FrankRuehl" w:hint="cs"/>
          <w:sz w:val="28"/>
          <w:szCs w:val="28"/>
          <w:rtl/>
          <w:lang w:val="en-GB"/>
        </w:rPr>
        <w:t>ם לא כן,</w:t>
      </w:r>
      <w:r w:rsidR="081D2AE5" w:rsidRPr="081D2AE5">
        <w:rPr>
          <w:rStyle w:val="LatinChar"/>
          <w:rFonts w:cs="FrankRuehl"/>
          <w:sz w:val="28"/>
          <w:szCs w:val="28"/>
          <w:rtl/>
          <w:lang w:val="en-GB"/>
        </w:rPr>
        <w:t xml:space="preserve"> לא הגיע דבר כמו זה לצדיק</w:t>
      </w:r>
      <w:r w:rsidR="08EA68B7">
        <w:rPr>
          <w:rStyle w:val="LatinChar"/>
          <w:rFonts w:cs="FrankRuehl" w:hint="cs"/>
          <w:sz w:val="28"/>
          <w:szCs w:val="28"/>
          <w:rtl/>
          <w:lang w:val="en-GB"/>
        </w:rPr>
        <w:t>,</w:t>
      </w:r>
      <w:r w:rsidR="081D2AE5" w:rsidRPr="081D2AE5">
        <w:rPr>
          <w:rStyle w:val="LatinChar"/>
          <w:rFonts w:cs="FrankRuehl"/>
          <w:sz w:val="28"/>
          <w:szCs w:val="28"/>
          <w:rtl/>
          <w:lang w:val="en-GB"/>
        </w:rPr>
        <w:t xml:space="preserve"> דבר שהוא יוצא מסדר העולם</w:t>
      </w:r>
      <w:r w:rsidR="08EA68B7">
        <w:rPr>
          <w:rStyle w:val="FootnoteReference"/>
          <w:rFonts w:cs="FrankRuehl"/>
          <w:szCs w:val="28"/>
          <w:rtl/>
        </w:rPr>
        <w:footnoteReference w:id="52"/>
      </w:r>
      <w:r w:rsidR="08EA68B7">
        <w:rPr>
          <w:rStyle w:val="LatinChar"/>
          <w:rFonts w:cs="FrankRuehl" w:hint="cs"/>
          <w:sz w:val="28"/>
          <w:szCs w:val="28"/>
          <w:rtl/>
          <w:lang w:val="en-GB"/>
        </w:rPr>
        <w:t>.</w:t>
      </w:r>
      <w:r w:rsidR="081D2AE5" w:rsidRPr="081D2AE5">
        <w:rPr>
          <w:rStyle w:val="LatinChar"/>
          <w:rFonts w:cs="FrankRuehl"/>
          <w:sz w:val="28"/>
          <w:szCs w:val="28"/>
          <w:rtl/>
          <w:lang w:val="en-GB"/>
        </w:rPr>
        <w:t xml:space="preserve"> ומכ</w:t>
      </w:r>
      <w:r w:rsidR="08CE6315">
        <w:rPr>
          <w:rStyle w:val="LatinChar"/>
          <w:rFonts w:cs="FrankRuehl" w:hint="cs"/>
          <w:sz w:val="28"/>
          <w:szCs w:val="28"/>
          <w:rtl/>
          <w:lang w:val="en-GB"/>
        </w:rPr>
        <w:t>ל שכן</w:t>
      </w:r>
      <w:r w:rsidR="081D2AE5" w:rsidRPr="081D2AE5">
        <w:rPr>
          <w:rStyle w:val="LatinChar"/>
          <w:rFonts w:cs="FrankRuehl"/>
          <w:sz w:val="28"/>
          <w:szCs w:val="28"/>
          <w:rtl/>
          <w:lang w:val="en-GB"/>
        </w:rPr>
        <w:t xml:space="preserve"> מאחר כי מצינו שגרם בנימין הקריעה לשבטים</w:t>
      </w:r>
      <w:r w:rsidR="08477963">
        <w:rPr>
          <w:rStyle w:val="LatinChar"/>
          <w:rFonts w:cs="FrankRuehl" w:hint="cs"/>
          <w:sz w:val="28"/>
          <w:szCs w:val="28"/>
          <w:rtl/>
          <w:lang w:val="en-GB"/>
        </w:rPr>
        <w:t>,</w:t>
      </w:r>
      <w:r w:rsidR="081D2AE5" w:rsidRPr="081D2AE5">
        <w:rPr>
          <w:rStyle w:val="LatinChar"/>
          <w:rFonts w:cs="FrankRuehl"/>
          <w:sz w:val="28"/>
          <w:szCs w:val="28"/>
          <w:rtl/>
          <w:lang w:val="en-GB"/>
        </w:rPr>
        <w:t xml:space="preserve"> ועתה הקריעה היה לבנימין</w:t>
      </w:r>
      <w:r w:rsidR="08477963">
        <w:rPr>
          <w:rStyle w:val="LatinChar"/>
          <w:rFonts w:cs="FrankRuehl" w:hint="cs"/>
          <w:sz w:val="28"/>
          <w:szCs w:val="28"/>
          <w:rtl/>
          <w:lang w:val="en-GB"/>
        </w:rPr>
        <w:t>,</w:t>
      </w:r>
      <w:r w:rsidR="081D2AE5" w:rsidRPr="081D2AE5">
        <w:rPr>
          <w:rStyle w:val="LatinChar"/>
          <w:rFonts w:cs="FrankRuehl"/>
          <w:sz w:val="28"/>
          <w:szCs w:val="28"/>
          <w:rtl/>
          <w:lang w:val="en-GB"/>
        </w:rPr>
        <w:t xml:space="preserve"> שיש לתלות זה בזה</w:t>
      </w:r>
      <w:r w:rsidR="08477963">
        <w:rPr>
          <w:rStyle w:val="LatinChar"/>
          <w:rFonts w:cs="FrankRuehl" w:hint="cs"/>
          <w:sz w:val="28"/>
          <w:szCs w:val="28"/>
          <w:rtl/>
          <w:lang w:val="en-GB"/>
        </w:rPr>
        <w:t>,</w:t>
      </w:r>
      <w:r w:rsidR="081D2AE5" w:rsidRPr="081D2AE5">
        <w:rPr>
          <w:rStyle w:val="LatinChar"/>
          <w:rFonts w:cs="FrankRuehl"/>
          <w:sz w:val="28"/>
          <w:szCs w:val="28"/>
          <w:rtl/>
          <w:lang w:val="en-GB"/>
        </w:rPr>
        <w:t xml:space="preserve"> וכן כיון שמצאנו כי יעקב גרם זעקה גדולה ומרה לעשיו</w:t>
      </w:r>
      <w:r w:rsidR="08477963">
        <w:rPr>
          <w:rStyle w:val="LatinChar"/>
          <w:rFonts w:cs="FrankRuehl" w:hint="cs"/>
          <w:sz w:val="28"/>
          <w:szCs w:val="28"/>
          <w:rtl/>
          <w:lang w:val="en-GB"/>
        </w:rPr>
        <w:t>,</w:t>
      </w:r>
      <w:r w:rsidR="081D2AE5" w:rsidRPr="081D2AE5">
        <w:rPr>
          <w:rStyle w:val="LatinChar"/>
          <w:rFonts w:cs="FrankRuehl"/>
          <w:sz w:val="28"/>
          <w:szCs w:val="28"/>
          <w:rtl/>
          <w:lang w:val="en-GB"/>
        </w:rPr>
        <w:t xml:space="preserve"> וכאן היה גורם עשיו הזעקה ליעקב</w:t>
      </w:r>
      <w:r w:rsidR="08477963">
        <w:rPr>
          <w:rStyle w:val="LatinChar"/>
          <w:rFonts w:cs="FrankRuehl" w:hint="cs"/>
          <w:sz w:val="28"/>
          <w:szCs w:val="28"/>
          <w:rtl/>
          <w:lang w:val="en-GB"/>
        </w:rPr>
        <w:t>,</w:t>
      </w:r>
      <w:r w:rsidR="081D2AE5" w:rsidRPr="081D2AE5">
        <w:rPr>
          <w:rStyle w:val="LatinChar"/>
          <w:rFonts w:cs="FrankRuehl"/>
          <w:sz w:val="28"/>
          <w:szCs w:val="28"/>
          <w:rtl/>
          <w:lang w:val="en-GB"/>
        </w:rPr>
        <w:t xml:space="preserve"> דהיינו לזרעו</w:t>
      </w:r>
      <w:r w:rsidR="08477963">
        <w:rPr>
          <w:rStyle w:val="LatinChar"/>
          <w:rFonts w:cs="FrankRuehl" w:hint="cs"/>
          <w:sz w:val="28"/>
          <w:szCs w:val="28"/>
          <w:rtl/>
          <w:lang w:val="en-GB"/>
        </w:rPr>
        <w:t>,</w:t>
      </w:r>
      <w:r w:rsidR="081D2AE5" w:rsidRPr="081D2AE5">
        <w:rPr>
          <w:rStyle w:val="LatinChar"/>
          <w:rFonts w:cs="FrankRuehl"/>
          <w:sz w:val="28"/>
          <w:szCs w:val="28"/>
          <w:rtl/>
          <w:lang w:val="en-GB"/>
        </w:rPr>
        <w:t xml:space="preserve"> שיש לתלות זה בזה</w:t>
      </w:r>
      <w:r w:rsidR="08477963">
        <w:rPr>
          <w:rStyle w:val="FootnoteReference"/>
          <w:rFonts w:cs="FrankRuehl"/>
          <w:szCs w:val="28"/>
          <w:rtl/>
        </w:rPr>
        <w:footnoteReference w:id="53"/>
      </w:r>
      <w:r w:rsidR="081100C0">
        <w:rPr>
          <w:rStyle w:val="LatinChar"/>
          <w:rFonts w:cs="FrankRuehl" w:hint="cs"/>
          <w:sz w:val="28"/>
          <w:szCs w:val="28"/>
          <w:rtl/>
          <w:lang w:val="en-GB"/>
        </w:rPr>
        <w:t>.</w:t>
      </w:r>
      <w:r w:rsidR="081D2AE5" w:rsidRPr="081D2AE5">
        <w:rPr>
          <w:rStyle w:val="LatinChar"/>
          <w:rFonts w:cs="FrankRuehl"/>
          <w:sz w:val="28"/>
          <w:szCs w:val="28"/>
          <w:rtl/>
          <w:lang w:val="en-GB"/>
        </w:rPr>
        <w:t xml:space="preserve"> </w:t>
      </w:r>
    </w:p>
    <w:p w:rsidR="084F7B08" w:rsidRPr="084F7B08" w:rsidRDefault="08D0782D" w:rsidP="084F7B08">
      <w:pPr>
        <w:jc w:val="both"/>
        <w:rPr>
          <w:rStyle w:val="LatinChar"/>
          <w:rFonts w:cs="FrankRuehl"/>
          <w:sz w:val="28"/>
          <w:szCs w:val="28"/>
          <w:rtl/>
          <w:lang w:val="en-GB"/>
        </w:rPr>
      </w:pPr>
      <w:r>
        <w:rPr>
          <w:rStyle w:val="LatinChar"/>
          <w:rtl/>
        </w:rPr>
        <w:t>#</w:t>
      </w:r>
      <w:r w:rsidR="081100C0">
        <w:rPr>
          <w:rStyle w:val="Title1"/>
          <w:rFonts w:hint="cs"/>
          <w:rtl/>
        </w:rPr>
        <w:t>"ו</w:t>
      </w:r>
      <w:r w:rsidR="081D2AE5" w:rsidRPr="081100C0">
        <w:rPr>
          <w:rStyle w:val="Title1"/>
          <w:rtl/>
        </w:rPr>
        <w:t>בכל מדינה ומדינה</w:t>
      </w:r>
      <w:r w:rsidR="08384FCC">
        <w:rPr>
          <w:rStyle w:val="Title1"/>
          <w:rFonts w:hint="cs"/>
          <w:rtl/>
        </w:rPr>
        <w:t xml:space="preserve"> וגו'</w:t>
      </w:r>
      <w:r w:rsidR="081100C0">
        <w:rPr>
          <w:rStyle w:val="Title1"/>
          <w:rFonts w:hint="cs"/>
          <w:rtl/>
        </w:rPr>
        <w:t>"</w:t>
      </w:r>
      <w:r w:rsidR="081100C0" w:rsidRPr="081100C0">
        <w:rPr>
          <w:rStyle w:val="LatinChar"/>
          <w:rtl/>
        </w:rPr>
        <w:t>=</w:t>
      </w:r>
      <w:r w:rsidR="081D2AE5" w:rsidRPr="081D2AE5">
        <w:rPr>
          <w:rStyle w:val="LatinChar"/>
          <w:rFonts w:cs="FrankRuehl"/>
          <w:sz w:val="28"/>
          <w:szCs w:val="28"/>
          <w:rtl/>
          <w:lang w:val="en-GB"/>
        </w:rPr>
        <w:t xml:space="preserve"> </w:t>
      </w:r>
      <w:r w:rsidR="081D2AE5" w:rsidRPr="08384FCC">
        <w:rPr>
          <w:rStyle w:val="LatinChar"/>
          <w:rFonts w:cs="Dbs-Rashi"/>
          <w:szCs w:val="20"/>
          <w:rtl/>
          <w:lang w:val="en-GB"/>
        </w:rPr>
        <w:t>(</w:t>
      </w:r>
      <w:r w:rsidR="08384FCC" w:rsidRPr="08384FCC">
        <w:rPr>
          <w:rStyle w:val="LatinChar"/>
          <w:rFonts w:cs="Dbs-Rashi" w:hint="cs"/>
          <w:szCs w:val="20"/>
          <w:rtl/>
          <w:lang w:val="en-GB"/>
        </w:rPr>
        <w:t>פסוק</w:t>
      </w:r>
      <w:r w:rsidR="081D2AE5" w:rsidRPr="08384FCC">
        <w:rPr>
          <w:rStyle w:val="LatinChar"/>
          <w:rFonts w:cs="Dbs-Rashi"/>
          <w:szCs w:val="20"/>
          <w:rtl/>
          <w:lang w:val="en-GB"/>
        </w:rPr>
        <w:t xml:space="preserve"> ג)</w:t>
      </w:r>
      <w:r w:rsidR="08384FCC">
        <w:rPr>
          <w:rStyle w:val="FootnoteReference"/>
          <w:rFonts w:cs="FrankRuehl"/>
          <w:szCs w:val="28"/>
          <w:rtl/>
        </w:rPr>
        <w:footnoteReference w:id="54"/>
      </w:r>
      <w:r w:rsidR="08384FCC">
        <w:rPr>
          <w:rStyle w:val="LatinChar"/>
          <w:rFonts w:cs="FrankRuehl" w:hint="cs"/>
          <w:sz w:val="28"/>
          <w:szCs w:val="28"/>
          <w:rtl/>
          <w:lang w:val="en-GB"/>
        </w:rPr>
        <w:t>.</w:t>
      </w:r>
      <w:r w:rsidR="081D2AE5" w:rsidRPr="081D2AE5">
        <w:rPr>
          <w:rStyle w:val="LatinChar"/>
          <w:rFonts w:cs="FrankRuehl"/>
          <w:sz w:val="28"/>
          <w:szCs w:val="28"/>
          <w:rtl/>
          <w:lang w:val="en-GB"/>
        </w:rPr>
        <w:t xml:space="preserve"> ונסמך מקרא זה לכאן</w:t>
      </w:r>
      <w:r w:rsidR="08384FCC">
        <w:rPr>
          <w:rStyle w:val="LatinChar"/>
          <w:rFonts w:cs="FrankRuehl" w:hint="cs"/>
          <w:sz w:val="28"/>
          <w:szCs w:val="28"/>
          <w:rtl/>
          <w:lang w:val="en-GB"/>
        </w:rPr>
        <w:t>,</w:t>
      </w:r>
      <w:r w:rsidR="081D2AE5" w:rsidRPr="081D2AE5">
        <w:rPr>
          <w:rStyle w:val="LatinChar"/>
          <w:rFonts w:cs="FrankRuehl"/>
          <w:sz w:val="28"/>
          <w:szCs w:val="28"/>
          <w:rtl/>
          <w:lang w:val="en-GB"/>
        </w:rPr>
        <w:t xml:space="preserve"> א</w:t>
      </w:r>
      <w:r w:rsidR="08384FCC">
        <w:rPr>
          <w:rStyle w:val="LatinChar"/>
          <w:rFonts w:cs="FrankRuehl" w:hint="cs"/>
          <w:sz w:val="28"/>
          <w:szCs w:val="28"/>
          <w:rtl/>
          <w:lang w:val="en-GB"/>
        </w:rPr>
        <w:t>ף על גב</w:t>
      </w:r>
      <w:r w:rsidR="081D2AE5" w:rsidRPr="081D2AE5">
        <w:rPr>
          <w:rStyle w:val="LatinChar"/>
          <w:rFonts w:cs="FrankRuehl"/>
          <w:sz w:val="28"/>
          <w:szCs w:val="28"/>
          <w:rtl/>
          <w:lang w:val="en-GB"/>
        </w:rPr>
        <w:t xml:space="preserve"> דלפי הסברא היה לו לסמוך הפסוקים </w:t>
      </w:r>
      <w:r w:rsidR="081D2AE5" w:rsidRPr="08384FCC">
        <w:rPr>
          <w:rStyle w:val="LatinChar"/>
          <w:rFonts w:cs="Dbs-Rashi"/>
          <w:szCs w:val="20"/>
          <w:rtl/>
          <w:lang w:val="en-GB"/>
        </w:rPr>
        <w:t>(</w:t>
      </w:r>
      <w:r w:rsidR="08384FCC" w:rsidRPr="08384FCC">
        <w:rPr>
          <w:rStyle w:val="LatinChar"/>
          <w:rFonts w:cs="Dbs-Rashi" w:hint="cs"/>
          <w:szCs w:val="20"/>
          <w:rtl/>
          <w:lang w:val="en-GB"/>
        </w:rPr>
        <w:t>פסוק</w:t>
      </w:r>
      <w:r w:rsidR="081D2AE5" w:rsidRPr="08384FCC">
        <w:rPr>
          <w:rStyle w:val="LatinChar"/>
          <w:rFonts w:cs="Dbs-Rashi"/>
          <w:szCs w:val="20"/>
          <w:rtl/>
          <w:lang w:val="en-GB"/>
        </w:rPr>
        <w:t xml:space="preserve"> ב)</w:t>
      </w:r>
      <w:r w:rsidR="081D2AE5" w:rsidRPr="081D2AE5">
        <w:rPr>
          <w:rStyle w:val="LatinChar"/>
          <w:rFonts w:cs="FrankRuehl"/>
          <w:sz w:val="28"/>
          <w:szCs w:val="28"/>
          <w:rtl/>
          <w:lang w:val="en-GB"/>
        </w:rPr>
        <w:t xml:space="preserve"> </w:t>
      </w:r>
      <w:r w:rsidR="08384FCC">
        <w:rPr>
          <w:rStyle w:val="LatinChar"/>
          <w:rFonts w:cs="FrankRuehl" w:hint="cs"/>
          <w:sz w:val="28"/>
          <w:szCs w:val="28"/>
          <w:rtl/>
          <w:lang w:val="en-GB"/>
        </w:rPr>
        <w:t>"</w:t>
      </w:r>
      <w:r w:rsidR="081D2AE5" w:rsidRPr="081D2AE5">
        <w:rPr>
          <w:rStyle w:val="LatinChar"/>
          <w:rFonts w:cs="FrankRuehl"/>
          <w:sz w:val="28"/>
          <w:szCs w:val="28"/>
          <w:rtl/>
          <w:lang w:val="en-GB"/>
        </w:rPr>
        <w:t>ויב</w:t>
      </w:r>
      <w:r w:rsidR="08384FCC">
        <w:rPr>
          <w:rStyle w:val="LatinChar"/>
          <w:rFonts w:cs="FrankRuehl" w:hint="cs"/>
          <w:sz w:val="28"/>
          <w:szCs w:val="28"/>
          <w:rtl/>
          <w:lang w:val="en-GB"/>
        </w:rPr>
        <w:t>ו</w:t>
      </w:r>
      <w:r w:rsidR="081D2AE5" w:rsidRPr="081D2AE5">
        <w:rPr>
          <w:rStyle w:val="LatinChar"/>
          <w:rFonts w:cs="FrankRuehl"/>
          <w:sz w:val="28"/>
          <w:szCs w:val="28"/>
          <w:rtl/>
          <w:lang w:val="en-GB"/>
        </w:rPr>
        <w:t>א עד לפני שער המלך</w:t>
      </w:r>
      <w:r w:rsidR="08384FCC">
        <w:rPr>
          <w:rStyle w:val="LatinChar"/>
          <w:rFonts w:cs="FrankRuehl" w:hint="cs"/>
          <w:sz w:val="28"/>
          <w:szCs w:val="28"/>
          <w:rtl/>
          <w:lang w:val="en-GB"/>
        </w:rPr>
        <w:t>"</w:t>
      </w:r>
      <w:r w:rsidR="081D2AE5" w:rsidRPr="081D2AE5">
        <w:rPr>
          <w:rStyle w:val="LatinChar"/>
          <w:rFonts w:cs="FrankRuehl"/>
          <w:sz w:val="28"/>
          <w:szCs w:val="28"/>
          <w:rtl/>
          <w:lang w:val="en-GB"/>
        </w:rPr>
        <w:t xml:space="preserve"> </w:t>
      </w:r>
      <w:r w:rsidR="081D2AE5" w:rsidRPr="08384FCC">
        <w:rPr>
          <w:rStyle w:val="LatinChar"/>
          <w:rFonts w:cs="Dbs-Rashi"/>
          <w:szCs w:val="20"/>
          <w:rtl/>
          <w:lang w:val="en-GB"/>
        </w:rPr>
        <w:t>(</w:t>
      </w:r>
      <w:r w:rsidR="08384FCC" w:rsidRPr="08384FCC">
        <w:rPr>
          <w:rStyle w:val="LatinChar"/>
          <w:rFonts w:cs="Dbs-Rashi" w:hint="cs"/>
          <w:szCs w:val="20"/>
          <w:rtl/>
          <w:lang w:val="en-GB"/>
        </w:rPr>
        <w:t>פסוק</w:t>
      </w:r>
      <w:r w:rsidR="081D2AE5" w:rsidRPr="08384FCC">
        <w:rPr>
          <w:rStyle w:val="LatinChar"/>
          <w:rFonts w:cs="Dbs-Rashi"/>
          <w:szCs w:val="20"/>
          <w:rtl/>
          <w:lang w:val="en-GB"/>
        </w:rPr>
        <w:t xml:space="preserve"> ד)</w:t>
      </w:r>
      <w:r w:rsidR="081D2AE5" w:rsidRPr="081D2AE5">
        <w:rPr>
          <w:rStyle w:val="LatinChar"/>
          <w:rFonts w:cs="FrankRuehl"/>
          <w:sz w:val="28"/>
          <w:szCs w:val="28"/>
          <w:rtl/>
          <w:lang w:val="en-GB"/>
        </w:rPr>
        <w:t xml:space="preserve"> </w:t>
      </w:r>
      <w:r w:rsidR="08384FCC">
        <w:rPr>
          <w:rStyle w:val="LatinChar"/>
          <w:rFonts w:cs="FrankRuehl" w:hint="cs"/>
          <w:sz w:val="28"/>
          <w:szCs w:val="28"/>
          <w:rtl/>
          <w:lang w:val="en-GB"/>
        </w:rPr>
        <w:t>"</w:t>
      </w:r>
      <w:r w:rsidR="081D2AE5" w:rsidRPr="081D2AE5">
        <w:rPr>
          <w:rStyle w:val="LatinChar"/>
          <w:rFonts w:cs="FrankRuehl"/>
          <w:sz w:val="28"/>
          <w:szCs w:val="28"/>
          <w:rtl/>
          <w:lang w:val="en-GB"/>
        </w:rPr>
        <w:t>ותבואנה נערות אסתר ויגידו לה</w:t>
      </w:r>
      <w:r w:rsidR="08384FCC">
        <w:rPr>
          <w:rStyle w:val="LatinChar"/>
          <w:rFonts w:cs="FrankRuehl" w:hint="cs"/>
          <w:sz w:val="28"/>
          <w:szCs w:val="28"/>
          <w:rtl/>
          <w:lang w:val="en-GB"/>
        </w:rPr>
        <w:t>"</w:t>
      </w:r>
      <w:r w:rsidR="081D2AE5" w:rsidRPr="081D2AE5">
        <w:rPr>
          <w:rStyle w:val="LatinChar"/>
          <w:rFonts w:cs="FrankRuehl"/>
          <w:sz w:val="28"/>
          <w:szCs w:val="28"/>
          <w:rtl/>
          <w:lang w:val="en-GB"/>
        </w:rPr>
        <w:t xml:space="preserve">, כי </w:t>
      </w:r>
      <w:r w:rsidR="08384FCC">
        <w:rPr>
          <w:rStyle w:val="LatinChar"/>
          <w:rFonts w:cs="FrankRuehl" w:hint="cs"/>
          <w:sz w:val="28"/>
          <w:szCs w:val="28"/>
          <w:rtl/>
          <w:lang w:val="en-GB"/>
        </w:rPr>
        <w:t>"</w:t>
      </w:r>
      <w:r w:rsidR="081D2AE5" w:rsidRPr="081D2AE5">
        <w:rPr>
          <w:rStyle w:val="LatinChar"/>
          <w:rFonts w:cs="FrankRuehl"/>
          <w:sz w:val="28"/>
          <w:szCs w:val="28"/>
          <w:rtl/>
          <w:lang w:val="en-GB"/>
        </w:rPr>
        <w:t>ויבא עד שער המלך</w:t>
      </w:r>
      <w:r w:rsidR="08384FCC">
        <w:rPr>
          <w:rStyle w:val="LatinChar"/>
          <w:rFonts w:cs="FrankRuehl" w:hint="cs"/>
          <w:sz w:val="28"/>
          <w:szCs w:val="28"/>
          <w:rtl/>
          <w:lang w:val="en-GB"/>
        </w:rPr>
        <w:t>"</w:t>
      </w:r>
      <w:r w:rsidR="081D2AE5" w:rsidRPr="081D2AE5">
        <w:rPr>
          <w:rStyle w:val="LatinChar"/>
          <w:rFonts w:cs="FrankRuehl"/>
          <w:sz w:val="28"/>
          <w:szCs w:val="28"/>
          <w:rtl/>
          <w:lang w:val="en-GB"/>
        </w:rPr>
        <w:t xml:space="preserve"> עשה זה שישמעו נערות אסתר ויגידו לאסתר</w:t>
      </w:r>
      <w:r w:rsidR="08384FCC">
        <w:rPr>
          <w:rStyle w:val="FootnoteReference"/>
          <w:rFonts w:cs="FrankRuehl"/>
          <w:szCs w:val="28"/>
          <w:rtl/>
        </w:rPr>
        <w:footnoteReference w:id="55"/>
      </w:r>
      <w:r w:rsidR="08384FCC">
        <w:rPr>
          <w:rStyle w:val="LatinChar"/>
          <w:rFonts w:cs="FrankRuehl" w:hint="cs"/>
          <w:sz w:val="28"/>
          <w:szCs w:val="28"/>
          <w:rtl/>
          <w:lang w:val="en-GB"/>
        </w:rPr>
        <w:t>,</w:t>
      </w:r>
      <w:r w:rsidR="081D2AE5" w:rsidRPr="081D2AE5">
        <w:rPr>
          <w:rStyle w:val="LatinChar"/>
          <w:rFonts w:cs="FrankRuehl"/>
          <w:sz w:val="28"/>
          <w:szCs w:val="28"/>
          <w:rtl/>
          <w:lang w:val="en-GB"/>
        </w:rPr>
        <w:t xml:space="preserve"> לכך הוי ליה לסמוך פסוק </w:t>
      </w:r>
      <w:r w:rsidR="08384FCC">
        <w:rPr>
          <w:rStyle w:val="LatinChar"/>
          <w:rFonts w:cs="FrankRuehl" w:hint="cs"/>
          <w:sz w:val="28"/>
          <w:szCs w:val="28"/>
          <w:rtl/>
          <w:lang w:val="en-GB"/>
        </w:rPr>
        <w:t>"</w:t>
      </w:r>
      <w:r w:rsidR="081D2AE5" w:rsidRPr="081D2AE5">
        <w:rPr>
          <w:rStyle w:val="LatinChar"/>
          <w:rFonts w:cs="FrankRuehl"/>
          <w:sz w:val="28"/>
          <w:szCs w:val="28"/>
          <w:rtl/>
          <w:lang w:val="en-GB"/>
        </w:rPr>
        <w:t>ותבאנה נערות אסתר</w:t>
      </w:r>
      <w:r w:rsidR="08384FCC">
        <w:rPr>
          <w:rStyle w:val="LatinChar"/>
          <w:rFonts w:cs="FrankRuehl" w:hint="cs"/>
          <w:sz w:val="28"/>
          <w:szCs w:val="28"/>
          <w:rtl/>
          <w:lang w:val="en-GB"/>
        </w:rPr>
        <w:t>"</w:t>
      </w:r>
      <w:r w:rsidR="081D2AE5" w:rsidRPr="081D2AE5">
        <w:rPr>
          <w:rStyle w:val="LatinChar"/>
          <w:rFonts w:cs="FrankRuehl"/>
          <w:sz w:val="28"/>
          <w:szCs w:val="28"/>
          <w:rtl/>
          <w:lang w:val="en-GB"/>
        </w:rPr>
        <w:t xml:space="preserve"> אחריו</w:t>
      </w:r>
      <w:r w:rsidR="08384FCC">
        <w:rPr>
          <w:rStyle w:val="LatinChar"/>
          <w:rFonts w:cs="FrankRuehl" w:hint="cs"/>
          <w:sz w:val="28"/>
          <w:szCs w:val="28"/>
          <w:rtl/>
          <w:lang w:val="en-GB"/>
        </w:rPr>
        <w:t>.</w:t>
      </w:r>
      <w:r w:rsidR="081D2AE5" w:rsidRPr="081D2AE5">
        <w:rPr>
          <w:rStyle w:val="LatinChar"/>
          <w:rFonts w:cs="FrankRuehl"/>
          <w:sz w:val="28"/>
          <w:szCs w:val="28"/>
          <w:rtl/>
          <w:lang w:val="en-GB"/>
        </w:rPr>
        <w:t xml:space="preserve"> אבל מפני שהכתוב שאמר </w:t>
      </w:r>
      <w:r w:rsidR="08384FCC">
        <w:rPr>
          <w:rStyle w:val="LatinChar"/>
          <w:rFonts w:cs="FrankRuehl" w:hint="cs"/>
          <w:sz w:val="28"/>
          <w:szCs w:val="28"/>
          <w:rtl/>
          <w:lang w:val="en-GB"/>
        </w:rPr>
        <w:t>"</w:t>
      </w:r>
      <w:r w:rsidR="081D2AE5" w:rsidRPr="081D2AE5">
        <w:rPr>
          <w:rStyle w:val="LatinChar"/>
          <w:rFonts w:cs="FrankRuehl"/>
          <w:sz w:val="28"/>
          <w:szCs w:val="28"/>
          <w:rtl/>
          <w:lang w:val="en-GB"/>
        </w:rPr>
        <w:t>ויב</w:t>
      </w:r>
      <w:r w:rsidR="08384FCC">
        <w:rPr>
          <w:rStyle w:val="LatinChar"/>
          <w:rFonts w:cs="FrankRuehl" w:hint="cs"/>
          <w:sz w:val="28"/>
          <w:szCs w:val="28"/>
          <w:rtl/>
          <w:lang w:val="en-GB"/>
        </w:rPr>
        <w:t>ו</w:t>
      </w:r>
      <w:r w:rsidR="081D2AE5" w:rsidRPr="081D2AE5">
        <w:rPr>
          <w:rStyle w:val="LatinChar"/>
          <w:rFonts w:cs="FrankRuehl"/>
          <w:sz w:val="28"/>
          <w:szCs w:val="28"/>
          <w:rtl/>
          <w:lang w:val="en-GB"/>
        </w:rPr>
        <w:t>א עד שער המלך</w:t>
      </w:r>
      <w:r w:rsidR="08384FCC">
        <w:rPr>
          <w:rStyle w:val="LatinChar"/>
          <w:rFonts w:cs="FrankRuehl" w:hint="cs"/>
          <w:sz w:val="28"/>
          <w:szCs w:val="28"/>
          <w:rtl/>
          <w:lang w:val="en-GB"/>
        </w:rPr>
        <w:t>"</w:t>
      </w:r>
      <w:r w:rsidR="081D2AE5" w:rsidRPr="081D2AE5">
        <w:rPr>
          <w:rStyle w:val="LatinChar"/>
          <w:rFonts w:cs="FrankRuehl"/>
          <w:sz w:val="28"/>
          <w:szCs w:val="28"/>
          <w:rtl/>
          <w:lang w:val="en-GB"/>
        </w:rPr>
        <w:t xml:space="preserve"> היה כדי שיגידו נערות אסתר לאסתר המלכה</w:t>
      </w:r>
      <w:r w:rsidR="08384FCC">
        <w:rPr>
          <w:rStyle w:val="LatinChar"/>
          <w:rFonts w:cs="FrankRuehl" w:hint="cs"/>
          <w:sz w:val="28"/>
          <w:szCs w:val="28"/>
          <w:rtl/>
          <w:lang w:val="en-GB"/>
        </w:rPr>
        <w:t>,</w:t>
      </w:r>
      <w:r w:rsidR="081D2AE5" w:rsidRPr="081D2AE5">
        <w:rPr>
          <w:rStyle w:val="LatinChar"/>
          <w:rFonts w:cs="FrankRuehl"/>
          <w:sz w:val="28"/>
          <w:szCs w:val="28"/>
          <w:rtl/>
          <w:lang w:val="en-GB"/>
        </w:rPr>
        <w:t xml:space="preserve"> וה</w:t>
      </w:r>
      <w:r w:rsidR="08384FCC">
        <w:rPr>
          <w:rStyle w:val="LatinChar"/>
          <w:rFonts w:cs="FrankRuehl" w:hint="cs"/>
          <w:sz w:val="28"/>
          <w:szCs w:val="28"/>
          <w:rtl/>
          <w:lang w:val="en-GB"/>
        </w:rPr>
        <w:t>וה אמינא</w:t>
      </w:r>
      <w:r w:rsidR="081D2AE5" w:rsidRPr="081D2AE5">
        <w:rPr>
          <w:rStyle w:val="LatinChar"/>
          <w:rFonts w:cs="FrankRuehl"/>
          <w:sz w:val="28"/>
          <w:szCs w:val="28"/>
          <w:rtl/>
          <w:lang w:val="en-GB"/>
        </w:rPr>
        <w:t xml:space="preserve"> כי גם מה שאמר הכתוב </w:t>
      </w:r>
      <w:r w:rsidR="081D2AE5" w:rsidRPr="08384FCC">
        <w:rPr>
          <w:rStyle w:val="LatinChar"/>
          <w:rFonts w:cs="Dbs-Rashi"/>
          <w:szCs w:val="20"/>
          <w:rtl/>
          <w:lang w:val="en-GB"/>
        </w:rPr>
        <w:t>(</w:t>
      </w:r>
      <w:r w:rsidR="08384FCC" w:rsidRPr="08384FCC">
        <w:rPr>
          <w:rStyle w:val="LatinChar"/>
          <w:rFonts w:cs="Dbs-Rashi" w:hint="cs"/>
          <w:szCs w:val="20"/>
          <w:rtl/>
          <w:lang w:val="en-GB"/>
        </w:rPr>
        <w:t>פסוק</w:t>
      </w:r>
      <w:r w:rsidR="081D2AE5" w:rsidRPr="08384FCC">
        <w:rPr>
          <w:rStyle w:val="LatinChar"/>
          <w:rFonts w:cs="Dbs-Rashi"/>
          <w:szCs w:val="20"/>
          <w:rtl/>
          <w:lang w:val="en-GB"/>
        </w:rPr>
        <w:t xml:space="preserve"> א)</w:t>
      </w:r>
      <w:r w:rsidR="081D2AE5" w:rsidRPr="081D2AE5">
        <w:rPr>
          <w:rStyle w:val="LatinChar"/>
          <w:rFonts w:cs="FrankRuehl"/>
          <w:sz w:val="28"/>
          <w:szCs w:val="28"/>
          <w:rtl/>
          <w:lang w:val="en-GB"/>
        </w:rPr>
        <w:t xml:space="preserve"> </w:t>
      </w:r>
      <w:r w:rsidR="08384FCC">
        <w:rPr>
          <w:rStyle w:val="LatinChar"/>
          <w:rFonts w:cs="FrankRuehl" w:hint="cs"/>
          <w:sz w:val="28"/>
          <w:szCs w:val="28"/>
          <w:rtl/>
          <w:lang w:val="en-GB"/>
        </w:rPr>
        <w:t>"</w:t>
      </w:r>
      <w:r w:rsidR="081D2AE5" w:rsidRPr="081D2AE5">
        <w:rPr>
          <w:rStyle w:val="LatinChar"/>
          <w:rFonts w:cs="FrankRuehl"/>
          <w:sz w:val="28"/>
          <w:szCs w:val="28"/>
          <w:rtl/>
          <w:lang w:val="en-GB"/>
        </w:rPr>
        <w:t>וילבש שק ואפר</w:t>
      </w:r>
      <w:r w:rsidR="08384FCC">
        <w:rPr>
          <w:rStyle w:val="LatinChar"/>
          <w:rFonts w:cs="FrankRuehl" w:hint="cs"/>
          <w:sz w:val="28"/>
          <w:szCs w:val="28"/>
          <w:rtl/>
          <w:lang w:val="en-GB"/>
        </w:rPr>
        <w:t>"</w:t>
      </w:r>
      <w:r w:rsidR="081D2AE5" w:rsidRPr="081D2AE5">
        <w:rPr>
          <w:rStyle w:val="LatinChar"/>
          <w:rFonts w:cs="FrankRuehl"/>
          <w:sz w:val="28"/>
          <w:szCs w:val="28"/>
          <w:rtl/>
          <w:lang w:val="en-GB"/>
        </w:rPr>
        <w:t xml:space="preserve"> הוא ג</w:t>
      </w:r>
      <w:r w:rsidR="08384FCC">
        <w:rPr>
          <w:rStyle w:val="LatinChar"/>
          <w:rFonts w:cs="FrankRuehl" w:hint="cs"/>
          <w:sz w:val="28"/>
          <w:szCs w:val="28"/>
          <w:rtl/>
          <w:lang w:val="en-GB"/>
        </w:rPr>
        <w:t>ם כן</w:t>
      </w:r>
      <w:r w:rsidR="081D2AE5" w:rsidRPr="081D2AE5">
        <w:rPr>
          <w:rStyle w:val="LatinChar"/>
          <w:rFonts w:cs="FrankRuehl"/>
          <w:sz w:val="28"/>
          <w:szCs w:val="28"/>
          <w:rtl/>
          <w:lang w:val="en-GB"/>
        </w:rPr>
        <w:t xml:space="preserve"> בשביל שיאמרו לאסתר שהלביש מרדכי שק ואפר</w:t>
      </w:r>
      <w:r w:rsidR="08384FCC">
        <w:rPr>
          <w:rStyle w:val="LatinChar"/>
          <w:rFonts w:cs="FrankRuehl" w:hint="cs"/>
          <w:sz w:val="28"/>
          <w:szCs w:val="28"/>
          <w:rtl/>
          <w:lang w:val="en-GB"/>
        </w:rPr>
        <w:t>.</w:t>
      </w:r>
      <w:r w:rsidR="081D2AE5" w:rsidRPr="081D2AE5">
        <w:rPr>
          <w:rStyle w:val="LatinChar"/>
          <w:rFonts w:cs="FrankRuehl"/>
          <w:sz w:val="28"/>
          <w:szCs w:val="28"/>
          <w:rtl/>
          <w:lang w:val="en-GB"/>
        </w:rPr>
        <w:t xml:space="preserve"> ואין זה כן</w:t>
      </w:r>
      <w:r w:rsidR="08384FCC">
        <w:rPr>
          <w:rStyle w:val="LatinChar"/>
          <w:rFonts w:cs="FrankRuehl" w:hint="cs"/>
          <w:sz w:val="28"/>
          <w:szCs w:val="28"/>
          <w:rtl/>
          <w:lang w:val="en-GB"/>
        </w:rPr>
        <w:t>,</w:t>
      </w:r>
      <w:r w:rsidR="081D2AE5" w:rsidRPr="081D2AE5">
        <w:rPr>
          <w:rStyle w:val="LatinChar"/>
          <w:rFonts w:cs="FrankRuehl"/>
          <w:sz w:val="28"/>
          <w:szCs w:val="28"/>
          <w:rtl/>
          <w:lang w:val="en-GB"/>
        </w:rPr>
        <w:t xml:space="preserve"> כי גם בכל מדינה כך עשו</w:t>
      </w:r>
      <w:r w:rsidR="08384FCC">
        <w:rPr>
          <w:rStyle w:val="FootnoteReference"/>
          <w:rFonts w:cs="FrankRuehl"/>
          <w:szCs w:val="28"/>
          <w:rtl/>
        </w:rPr>
        <w:footnoteReference w:id="56"/>
      </w:r>
      <w:r w:rsidR="08384FCC">
        <w:rPr>
          <w:rStyle w:val="LatinChar"/>
          <w:rFonts w:cs="FrankRuehl" w:hint="cs"/>
          <w:sz w:val="28"/>
          <w:szCs w:val="28"/>
          <w:rtl/>
          <w:lang w:val="en-GB"/>
        </w:rPr>
        <w:t>.</w:t>
      </w:r>
      <w:r w:rsidR="081D2AE5" w:rsidRPr="081D2AE5">
        <w:rPr>
          <w:rStyle w:val="LatinChar"/>
          <w:rFonts w:cs="FrankRuehl"/>
          <w:sz w:val="28"/>
          <w:szCs w:val="28"/>
          <w:rtl/>
          <w:lang w:val="en-GB"/>
        </w:rPr>
        <w:t xml:space="preserve"> רק מה שבא עד שער המלך</w:t>
      </w:r>
      <w:r w:rsidR="08384FCC">
        <w:rPr>
          <w:rStyle w:val="LatinChar"/>
          <w:rFonts w:cs="FrankRuehl" w:hint="cs"/>
          <w:sz w:val="28"/>
          <w:szCs w:val="28"/>
          <w:rtl/>
          <w:lang w:val="en-GB"/>
        </w:rPr>
        <w:t xml:space="preserve"> </w:t>
      </w:r>
      <w:r w:rsidR="08384FCC" w:rsidRPr="08384FCC">
        <w:rPr>
          <w:rStyle w:val="LatinChar"/>
          <w:rFonts w:cs="Dbs-Rashi" w:hint="cs"/>
          <w:szCs w:val="20"/>
          <w:rtl/>
          <w:lang w:val="en-GB"/>
        </w:rPr>
        <w:t>(פסוק ב)</w:t>
      </w:r>
      <w:r w:rsidR="081D2AE5" w:rsidRPr="081D2AE5">
        <w:rPr>
          <w:rStyle w:val="LatinChar"/>
          <w:rFonts w:cs="FrankRuehl"/>
          <w:sz w:val="28"/>
          <w:szCs w:val="28"/>
          <w:rtl/>
          <w:lang w:val="en-GB"/>
        </w:rPr>
        <w:t xml:space="preserve"> היה זה בשביל שיאמרו זה לאסתר</w:t>
      </w:r>
      <w:r w:rsidR="081A54A2">
        <w:rPr>
          <w:rStyle w:val="LatinChar"/>
          <w:rFonts w:cs="FrankRuehl" w:hint="cs"/>
          <w:sz w:val="28"/>
          <w:szCs w:val="28"/>
          <w:rtl/>
          <w:lang w:val="en-GB"/>
        </w:rPr>
        <w:t>,</w:t>
      </w:r>
      <w:r w:rsidR="081D2AE5" w:rsidRPr="081D2AE5">
        <w:rPr>
          <w:rStyle w:val="LatinChar"/>
          <w:rFonts w:cs="FrankRuehl"/>
          <w:sz w:val="28"/>
          <w:szCs w:val="28"/>
          <w:rtl/>
          <w:lang w:val="en-GB"/>
        </w:rPr>
        <w:t xml:space="preserve"> אבל עיקר מה שלבש שק ואפר היה הכל משום אבילות וצער</w:t>
      </w:r>
      <w:r w:rsidR="08E61C95">
        <w:rPr>
          <w:rStyle w:val="FootnoteReference"/>
          <w:rFonts w:cs="FrankRuehl"/>
          <w:szCs w:val="28"/>
          <w:rtl/>
        </w:rPr>
        <w:footnoteReference w:id="57"/>
      </w:r>
      <w:r w:rsidR="081A54A2">
        <w:rPr>
          <w:rStyle w:val="LatinChar"/>
          <w:rFonts w:cs="FrankRuehl" w:hint="cs"/>
          <w:sz w:val="28"/>
          <w:szCs w:val="28"/>
          <w:rtl/>
          <w:lang w:val="en-GB"/>
        </w:rPr>
        <w:t>,</w:t>
      </w:r>
      <w:r w:rsidR="081D2AE5" w:rsidRPr="081D2AE5">
        <w:rPr>
          <w:rStyle w:val="LatinChar"/>
          <w:rFonts w:cs="FrankRuehl"/>
          <w:sz w:val="28"/>
          <w:szCs w:val="28"/>
          <w:rtl/>
          <w:lang w:val="en-GB"/>
        </w:rPr>
        <w:t xml:space="preserve"> ולא</w:t>
      </w:r>
      <w:r w:rsidR="081A54A2">
        <w:rPr>
          <w:rStyle w:val="LatinChar"/>
          <w:rFonts w:cs="FrankRuehl" w:hint="cs"/>
          <w:sz w:val="28"/>
          <w:szCs w:val="28"/>
          <w:rtl/>
          <w:lang w:val="en-GB"/>
        </w:rPr>
        <w:t xml:space="preserve"> בשביל שיאמרו זה לאסתר</w:t>
      </w:r>
      <w:r w:rsidR="081A54A2">
        <w:rPr>
          <w:rStyle w:val="FootnoteReference"/>
          <w:rFonts w:cs="FrankRuehl"/>
          <w:szCs w:val="28"/>
          <w:rtl/>
        </w:rPr>
        <w:footnoteReference w:id="58"/>
      </w:r>
      <w:r w:rsidR="081A54A2">
        <w:rPr>
          <w:rStyle w:val="LatinChar"/>
          <w:rFonts w:cs="FrankRuehl" w:hint="cs"/>
          <w:sz w:val="28"/>
          <w:szCs w:val="28"/>
          <w:rtl/>
          <w:lang w:val="en-GB"/>
        </w:rPr>
        <w:t>.</w:t>
      </w:r>
      <w:r w:rsidR="08952EB9" w:rsidRPr="08C95965">
        <w:rPr>
          <w:rStyle w:val="LatinChar"/>
          <w:rFonts w:cs="FrankRuehl"/>
          <w:sz w:val="28"/>
          <w:szCs w:val="28"/>
          <w:rtl/>
          <w:lang w:val="en-GB"/>
        </w:rPr>
        <w:t xml:space="preserve"> </w:t>
      </w:r>
    </w:p>
    <w:p w:rsidR="08524C07" w:rsidRDefault="08D0782D" w:rsidP="08B21000">
      <w:pPr>
        <w:jc w:val="both"/>
        <w:rPr>
          <w:rStyle w:val="LatinChar"/>
          <w:rFonts w:cs="FrankRuehl" w:hint="cs"/>
          <w:sz w:val="28"/>
          <w:szCs w:val="28"/>
          <w:rtl/>
          <w:lang w:val="en-GB"/>
        </w:rPr>
      </w:pPr>
      <w:r>
        <w:rPr>
          <w:rStyle w:val="LatinChar"/>
          <w:rtl/>
        </w:rPr>
        <w:t>#</w:t>
      </w:r>
      <w:r w:rsidR="084F7B08">
        <w:rPr>
          <w:rStyle w:val="Title1"/>
          <w:rFonts w:hint="cs"/>
          <w:rtl/>
          <w:lang w:val="en-GB"/>
        </w:rPr>
        <w:t>"</w:t>
      </w:r>
      <w:r w:rsidR="084F7B08" w:rsidRPr="084F7B08">
        <w:rPr>
          <w:rStyle w:val="Title1"/>
          <w:rtl/>
          <w:lang w:val="en-GB"/>
        </w:rPr>
        <w:t>ובכל מדינה וגו'</w:t>
      </w:r>
      <w:r w:rsidR="084F7B08">
        <w:rPr>
          <w:rStyle w:val="Title1"/>
          <w:rFonts w:hint="cs"/>
          <w:rtl/>
          <w:lang w:val="en-GB"/>
        </w:rPr>
        <w:t>"</w:t>
      </w:r>
      <w:r w:rsidR="084F7B08" w:rsidRPr="084F7B08">
        <w:rPr>
          <w:rStyle w:val="LatinChar"/>
          <w:rtl/>
        </w:rPr>
        <w:t>=</w:t>
      </w:r>
      <w:r w:rsidR="084F7B08">
        <w:rPr>
          <w:rStyle w:val="LatinChar"/>
          <w:rFonts w:cs="FrankRuehl" w:hint="cs"/>
          <w:sz w:val="28"/>
          <w:szCs w:val="28"/>
          <w:rtl/>
          <w:lang w:val="en-GB"/>
        </w:rPr>
        <w:t>.</w:t>
      </w:r>
      <w:r w:rsidR="084F7B08" w:rsidRPr="084F7B08">
        <w:rPr>
          <w:rStyle w:val="LatinChar"/>
          <w:rFonts w:cs="FrankRuehl"/>
          <w:sz w:val="28"/>
          <w:szCs w:val="28"/>
          <w:rtl/>
          <w:lang w:val="en-GB"/>
        </w:rPr>
        <w:t xml:space="preserve"> כאן לא הזכיר קריעה</w:t>
      </w:r>
      <w:r w:rsidR="08FD6872">
        <w:rPr>
          <w:rStyle w:val="FootnoteReference"/>
          <w:rFonts w:cs="FrankRuehl"/>
          <w:szCs w:val="28"/>
          <w:rtl/>
        </w:rPr>
        <w:footnoteReference w:id="59"/>
      </w:r>
      <w:r w:rsidR="084F7B08">
        <w:rPr>
          <w:rStyle w:val="LatinChar"/>
          <w:rFonts w:cs="FrankRuehl" w:hint="cs"/>
          <w:sz w:val="28"/>
          <w:szCs w:val="28"/>
          <w:rtl/>
          <w:lang w:val="en-GB"/>
        </w:rPr>
        <w:t>,</w:t>
      </w:r>
      <w:r w:rsidR="084F7B08" w:rsidRPr="084F7B08">
        <w:rPr>
          <w:rStyle w:val="LatinChar"/>
          <w:rFonts w:cs="FrankRuehl"/>
          <w:sz w:val="28"/>
          <w:szCs w:val="28"/>
          <w:rtl/>
          <w:lang w:val="en-GB"/>
        </w:rPr>
        <w:t xml:space="preserve"> כי קריעה לא שייך רק כאשר שמע</w:t>
      </w:r>
      <w:r w:rsidR="08766D60">
        <w:rPr>
          <w:rStyle w:val="LatinChar"/>
          <w:rFonts w:cs="FrankRuehl" w:hint="cs"/>
          <w:sz w:val="28"/>
          <w:szCs w:val="28"/>
          <w:rtl/>
          <w:lang w:val="en-GB"/>
        </w:rPr>
        <w:t>*</w:t>
      </w:r>
      <w:r w:rsidR="084F7B08" w:rsidRPr="084F7B08">
        <w:rPr>
          <w:rStyle w:val="LatinChar"/>
          <w:rFonts w:cs="FrankRuehl"/>
          <w:sz w:val="28"/>
          <w:szCs w:val="28"/>
          <w:rtl/>
          <w:lang w:val="en-GB"/>
        </w:rPr>
        <w:t xml:space="preserve"> שמועה רעה</w:t>
      </w:r>
      <w:r w:rsidR="08524C07">
        <w:rPr>
          <w:rStyle w:val="LatinChar"/>
          <w:rFonts w:cs="FrankRuehl" w:hint="cs"/>
          <w:sz w:val="28"/>
          <w:szCs w:val="28"/>
          <w:rtl/>
          <w:lang w:val="en-GB"/>
        </w:rPr>
        <w:t>,</w:t>
      </w:r>
      <w:r w:rsidR="084F7B08" w:rsidRPr="084F7B08">
        <w:rPr>
          <w:rStyle w:val="LatinChar"/>
          <w:rFonts w:cs="FrankRuehl"/>
          <w:sz w:val="28"/>
          <w:szCs w:val="28"/>
          <w:rtl/>
          <w:lang w:val="en-GB"/>
        </w:rPr>
        <w:t xml:space="preserve"> ועל דבר זה הוא הקריעה</w:t>
      </w:r>
      <w:r w:rsidR="08524C07">
        <w:rPr>
          <w:rStyle w:val="FootnoteReference"/>
          <w:rFonts w:cs="FrankRuehl"/>
          <w:szCs w:val="28"/>
          <w:rtl/>
        </w:rPr>
        <w:footnoteReference w:id="60"/>
      </w:r>
      <w:r w:rsidR="08524C07">
        <w:rPr>
          <w:rStyle w:val="LatinChar"/>
          <w:rFonts w:cs="FrankRuehl" w:hint="cs"/>
          <w:sz w:val="28"/>
          <w:szCs w:val="28"/>
          <w:rtl/>
          <w:lang w:val="en-GB"/>
        </w:rPr>
        <w:t>.</w:t>
      </w:r>
      <w:r w:rsidR="084F7B08" w:rsidRPr="084F7B08">
        <w:rPr>
          <w:rStyle w:val="LatinChar"/>
          <w:rFonts w:cs="FrankRuehl"/>
          <w:sz w:val="28"/>
          <w:szCs w:val="28"/>
          <w:rtl/>
          <w:lang w:val="en-GB"/>
        </w:rPr>
        <w:t xml:space="preserve"> וכך מרדכי כששמע השמועה</w:t>
      </w:r>
      <w:r w:rsidR="08EB1F3B">
        <w:rPr>
          <w:rStyle w:val="LatinChar"/>
          <w:rFonts w:cs="FrankRuehl" w:hint="cs"/>
          <w:sz w:val="28"/>
          <w:szCs w:val="28"/>
          <w:rtl/>
          <w:lang w:val="en-GB"/>
        </w:rPr>
        <w:t>,</w:t>
      </w:r>
      <w:r w:rsidR="084F7B08" w:rsidRPr="084F7B08">
        <w:rPr>
          <w:rStyle w:val="LatinChar"/>
          <w:rFonts w:cs="FrankRuehl"/>
          <w:sz w:val="28"/>
          <w:szCs w:val="28"/>
          <w:rtl/>
          <w:lang w:val="en-GB"/>
        </w:rPr>
        <w:t xml:space="preserve"> קרע את בגדיו</w:t>
      </w:r>
      <w:r w:rsidR="08EB1F3B">
        <w:rPr>
          <w:rStyle w:val="LatinChar"/>
          <w:rFonts w:cs="FrankRuehl" w:hint="cs"/>
          <w:sz w:val="28"/>
          <w:szCs w:val="28"/>
          <w:rtl/>
          <w:lang w:val="en-GB"/>
        </w:rPr>
        <w:t xml:space="preserve"> </w:t>
      </w:r>
      <w:r w:rsidR="08EB1F3B" w:rsidRPr="08EB1F3B">
        <w:rPr>
          <w:rStyle w:val="LatinChar"/>
          <w:rFonts w:cs="Dbs-Rashi" w:hint="cs"/>
          <w:szCs w:val="20"/>
          <w:rtl/>
          <w:lang w:val="en-GB"/>
        </w:rPr>
        <w:t>(למעלה פסוק א)</w:t>
      </w:r>
      <w:r w:rsidR="08EB1F3B">
        <w:rPr>
          <w:rStyle w:val="LatinChar"/>
          <w:rFonts w:cs="FrankRuehl" w:hint="cs"/>
          <w:sz w:val="28"/>
          <w:szCs w:val="28"/>
          <w:rtl/>
          <w:lang w:val="en-GB"/>
        </w:rPr>
        <w:t>.</w:t>
      </w:r>
      <w:r w:rsidR="084F7B08" w:rsidRPr="084F7B08">
        <w:rPr>
          <w:rStyle w:val="LatinChar"/>
          <w:rFonts w:cs="FrankRuehl"/>
          <w:sz w:val="28"/>
          <w:szCs w:val="28"/>
          <w:rtl/>
          <w:lang w:val="en-GB"/>
        </w:rPr>
        <w:t xml:space="preserve"> אבל כאן אינו מדבר מה שעשו בשעה ששמעו השמועה</w:t>
      </w:r>
      <w:r w:rsidR="08EB1F3B">
        <w:rPr>
          <w:rStyle w:val="LatinChar"/>
          <w:rFonts w:cs="FrankRuehl" w:hint="cs"/>
          <w:sz w:val="28"/>
          <w:szCs w:val="28"/>
          <w:rtl/>
          <w:lang w:val="en-GB"/>
        </w:rPr>
        <w:t>,</w:t>
      </w:r>
      <w:r w:rsidR="084F7B08" w:rsidRPr="084F7B08">
        <w:rPr>
          <w:rStyle w:val="LatinChar"/>
          <w:rFonts w:cs="FrankRuehl"/>
          <w:sz w:val="28"/>
          <w:szCs w:val="28"/>
          <w:rtl/>
          <w:lang w:val="en-GB"/>
        </w:rPr>
        <w:t xml:space="preserve"> רק מדבר שהיו נוהגים בצום ומספד</w:t>
      </w:r>
      <w:r w:rsidR="08EB1F3B">
        <w:rPr>
          <w:rStyle w:val="LatinChar"/>
          <w:rFonts w:cs="FrankRuehl" w:hint="cs"/>
          <w:sz w:val="28"/>
          <w:szCs w:val="28"/>
          <w:rtl/>
          <w:lang w:val="en-GB"/>
        </w:rPr>
        <w:t>,</w:t>
      </w:r>
      <w:r w:rsidR="084F7B08" w:rsidRPr="084F7B08">
        <w:rPr>
          <w:rStyle w:val="LatinChar"/>
          <w:rFonts w:cs="FrankRuehl"/>
          <w:sz w:val="28"/>
          <w:szCs w:val="28"/>
          <w:rtl/>
          <w:lang w:val="en-GB"/>
        </w:rPr>
        <w:t xml:space="preserve"> ולזה לא שייך קריעה</w:t>
      </w:r>
      <w:r w:rsidR="08B5320E">
        <w:rPr>
          <w:rStyle w:val="FootnoteReference"/>
          <w:rFonts w:cs="FrankRuehl"/>
          <w:szCs w:val="28"/>
          <w:rtl/>
        </w:rPr>
        <w:footnoteReference w:id="61"/>
      </w:r>
      <w:r w:rsidR="084F7B08" w:rsidRPr="084F7B08">
        <w:rPr>
          <w:rStyle w:val="LatinChar"/>
          <w:rFonts w:cs="FrankRuehl"/>
          <w:sz w:val="28"/>
          <w:szCs w:val="28"/>
          <w:rtl/>
          <w:lang w:val="en-GB"/>
        </w:rPr>
        <w:t>.</w:t>
      </w:r>
    </w:p>
    <w:p w:rsidR="08A247C8" w:rsidRDefault="08D0782D" w:rsidP="08A247C8">
      <w:pPr>
        <w:jc w:val="both"/>
        <w:rPr>
          <w:rStyle w:val="LatinChar"/>
          <w:rFonts w:cs="FrankRuehl" w:hint="cs"/>
          <w:sz w:val="28"/>
          <w:szCs w:val="28"/>
          <w:rtl/>
          <w:lang w:val="en-GB"/>
        </w:rPr>
      </w:pPr>
      <w:r>
        <w:rPr>
          <w:rStyle w:val="LatinChar"/>
          <w:rtl/>
        </w:rPr>
        <w:t>#</w:t>
      </w:r>
      <w:r w:rsidR="08D40787" w:rsidRPr="08D40787">
        <w:rPr>
          <w:rStyle w:val="Title1"/>
          <w:rFonts w:hint="cs"/>
          <w:rtl/>
        </w:rPr>
        <w:t>"</w:t>
      </w:r>
      <w:r w:rsidR="084F7B08" w:rsidRPr="08D40787">
        <w:rPr>
          <w:rStyle w:val="Title1"/>
          <w:rtl/>
        </w:rPr>
        <w:t>ותב</w:t>
      </w:r>
      <w:r w:rsidR="08D40787">
        <w:rPr>
          <w:rStyle w:val="Title1"/>
          <w:rFonts w:hint="cs"/>
          <w:rtl/>
        </w:rPr>
        <w:t>ו</w:t>
      </w:r>
      <w:r w:rsidR="084F7B08" w:rsidRPr="08D40787">
        <w:rPr>
          <w:rStyle w:val="Title1"/>
          <w:rtl/>
        </w:rPr>
        <w:t>אנה נערות וגו'</w:t>
      </w:r>
      <w:r w:rsidR="08D40787" w:rsidRPr="08D40787">
        <w:rPr>
          <w:rStyle w:val="Title1"/>
          <w:rFonts w:hint="cs"/>
          <w:rtl/>
        </w:rPr>
        <w:t>"</w:t>
      </w:r>
      <w:r w:rsidR="08D40787" w:rsidRPr="08D40787">
        <w:rPr>
          <w:rStyle w:val="LatinChar"/>
          <w:rtl/>
        </w:rPr>
        <w:t>=</w:t>
      </w:r>
      <w:r w:rsidR="084F7B08" w:rsidRPr="084F7B08">
        <w:rPr>
          <w:rStyle w:val="LatinChar"/>
          <w:rFonts w:cs="FrankRuehl"/>
          <w:sz w:val="28"/>
          <w:szCs w:val="28"/>
          <w:rtl/>
          <w:lang w:val="en-GB"/>
        </w:rPr>
        <w:t xml:space="preserve"> </w:t>
      </w:r>
      <w:r w:rsidR="084F7B08" w:rsidRPr="08D40787">
        <w:rPr>
          <w:rStyle w:val="LatinChar"/>
          <w:rFonts w:cs="Dbs-Rashi"/>
          <w:szCs w:val="20"/>
          <w:rtl/>
          <w:lang w:val="en-GB"/>
        </w:rPr>
        <w:t>(</w:t>
      </w:r>
      <w:r w:rsidR="08D40787" w:rsidRPr="08D40787">
        <w:rPr>
          <w:rStyle w:val="LatinChar"/>
          <w:rFonts w:cs="Dbs-Rashi" w:hint="cs"/>
          <w:szCs w:val="20"/>
          <w:rtl/>
          <w:lang w:val="en-GB"/>
        </w:rPr>
        <w:t>פסוק</w:t>
      </w:r>
      <w:r w:rsidR="084F7B08" w:rsidRPr="08D40787">
        <w:rPr>
          <w:rStyle w:val="LatinChar"/>
          <w:rFonts w:cs="Dbs-Rashi"/>
          <w:szCs w:val="20"/>
          <w:rtl/>
          <w:lang w:val="en-GB"/>
        </w:rPr>
        <w:t xml:space="preserve"> ד)</w:t>
      </w:r>
      <w:r w:rsidR="08D40787">
        <w:rPr>
          <w:rStyle w:val="LatinChar"/>
          <w:rFonts w:cs="FrankRuehl" w:hint="cs"/>
          <w:sz w:val="28"/>
          <w:szCs w:val="28"/>
          <w:rtl/>
          <w:lang w:val="en-GB"/>
        </w:rPr>
        <w:t>.</w:t>
      </w:r>
      <w:r w:rsidR="084F7B08" w:rsidRPr="084F7B08">
        <w:rPr>
          <w:rStyle w:val="LatinChar"/>
          <w:rFonts w:cs="FrankRuehl"/>
          <w:sz w:val="28"/>
          <w:szCs w:val="28"/>
          <w:rtl/>
          <w:lang w:val="en-GB"/>
        </w:rPr>
        <w:t xml:space="preserve"> מ</w:t>
      </w:r>
      <w:r w:rsidR="08D40787">
        <w:rPr>
          <w:rStyle w:val="LatinChar"/>
          <w:rFonts w:cs="FrankRuehl" w:hint="cs"/>
          <w:sz w:val="28"/>
          <w:szCs w:val="28"/>
          <w:rtl/>
          <w:lang w:val="en-GB"/>
        </w:rPr>
        <w:t>ה שכתב</w:t>
      </w:r>
      <w:r w:rsidR="084F7B08" w:rsidRPr="084F7B08">
        <w:rPr>
          <w:rStyle w:val="LatinChar"/>
          <w:rFonts w:cs="FrankRuehl"/>
          <w:sz w:val="28"/>
          <w:szCs w:val="28"/>
          <w:rtl/>
          <w:lang w:val="en-GB"/>
        </w:rPr>
        <w:t xml:space="preserve"> </w:t>
      </w:r>
      <w:r w:rsidR="08D40787">
        <w:rPr>
          <w:rStyle w:val="LatinChar"/>
          <w:rFonts w:cs="FrankRuehl" w:hint="cs"/>
          <w:sz w:val="28"/>
          <w:szCs w:val="28"/>
          <w:rtl/>
          <w:lang w:val="en-GB"/>
        </w:rPr>
        <w:t>"</w:t>
      </w:r>
      <w:r w:rsidR="084F7B08" w:rsidRPr="084F7B08">
        <w:rPr>
          <w:rStyle w:val="LatinChar"/>
          <w:rFonts w:cs="FrankRuehl"/>
          <w:sz w:val="28"/>
          <w:szCs w:val="28"/>
          <w:rtl/>
          <w:lang w:val="en-GB"/>
        </w:rPr>
        <w:t>ותב</w:t>
      </w:r>
      <w:r w:rsidR="08D40787">
        <w:rPr>
          <w:rStyle w:val="LatinChar"/>
          <w:rFonts w:cs="FrankRuehl" w:hint="cs"/>
          <w:sz w:val="28"/>
          <w:szCs w:val="28"/>
          <w:rtl/>
          <w:lang w:val="en-GB"/>
        </w:rPr>
        <w:t>ו</w:t>
      </w:r>
      <w:r w:rsidR="084F7B08" w:rsidRPr="084F7B08">
        <w:rPr>
          <w:rStyle w:val="LatinChar"/>
          <w:rFonts w:cs="FrankRuehl"/>
          <w:sz w:val="28"/>
          <w:szCs w:val="28"/>
          <w:rtl/>
          <w:lang w:val="en-GB"/>
        </w:rPr>
        <w:t>אנה נערות אסתר וסריסה</w:t>
      </w:r>
      <w:r w:rsidR="08D40787">
        <w:rPr>
          <w:rStyle w:val="LatinChar"/>
          <w:rFonts w:cs="FrankRuehl" w:hint="cs"/>
          <w:sz w:val="28"/>
          <w:szCs w:val="28"/>
          <w:rtl/>
          <w:lang w:val="en-GB"/>
        </w:rPr>
        <w:t>"</w:t>
      </w:r>
      <w:r w:rsidR="08D40787">
        <w:rPr>
          <w:rStyle w:val="FootnoteReference"/>
          <w:rFonts w:cs="FrankRuehl"/>
          <w:szCs w:val="28"/>
          <w:rtl/>
        </w:rPr>
        <w:footnoteReference w:id="62"/>
      </w:r>
      <w:r w:rsidR="08D40787">
        <w:rPr>
          <w:rStyle w:val="LatinChar"/>
          <w:rFonts w:cs="FrankRuehl" w:hint="cs"/>
          <w:sz w:val="28"/>
          <w:szCs w:val="28"/>
          <w:rtl/>
          <w:lang w:val="en-GB"/>
        </w:rPr>
        <w:t>,</w:t>
      </w:r>
      <w:r w:rsidR="084F7B08" w:rsidRPr="084F7B08">
        <w:rPr>
          <w:rStyle w:val="LatinChar"/>
          <w:rFonts w:cs="FrankRuehl"/>
          <w:sz w:val="28"/>
          <w:szCs w:val="28"/>
          <w:rtl/>
          <w:lang w:val="en-GB"/>
        </w:rPr>
        <w:t xml:space="preserve"> להודיע גדול הבהלה שהיה ל</w:t>
      </w:r>
      <w:r w:rsidR="08A15666">
        <w:rPr>
          <w:rStyle w:val="LatinChar"/>
          <w:rFonts w:cs="FrankRuehl" w:hint="cs"/>
          <w:sz w:val="28"/>
          <w:szCs w:val="28"/>
          <w:rtl/>
          <w:lang w:val="en-GB"/>
        </w:rPr>
        <w:t>ה</w:t>
      </w:r>
      <w:r w:rsidR="08766D60">
        <w:rPr>
          <w:rStyle w:val="LatinChar"/>
          <w:rFonts w:cs="FrankRuehl" w:hint="cs"/>
          <w:sz w:val="28"/>
          <w:szCs w:val="28"/>
          <w:rtl/>
          <w:lang w:val="en-GB"/>
        </w:rPr>
        <w:t>*</w:t>
      </w:r>
      <w:r w:rsidR="084F7B08" w:rsidRPr="084F7B08">
        <w:rPr>
          <w:rStyle w:val="LatinChar"/>
          <w:rFonts w:cs="FrankRuehl"/>
          <w:sz w:val="28"/>
          <w:szCs w:val="28"/>
          <w:rtl/>
          <w:lang w:val="en-GB"/>
        </w:rPr>
        <w:t xml:space="preserve"> כאשר באו אלו בפעם אחת כ</w:t>
      </w:r>
      <w:r w:rsidR="08A15666">
        <w:rPr>
          <w:rStyle w:val="LatinChar"/>
          <w:rFonts w:cs="FrankRuehl" w:hint="cs"/>
          <w:sz w:val="28"/>
          <w:szCs w:val="28"/>
          <w:rtl/>
          <w:lang w:val="en-GB"/>
        </w:rPr>
        <w:t>ל כך</w:t>
      </w:r>
      <w:r w:rsidR="08116EC0">
        <w:rPr>
          <w:rStyle w:val="FootnoteReference"/>
          <w:rFonts w:cs="FrankRuehl"/>
          <w:szCs w:val="28"/>
          <w:rtl/>
        </w:rPr>
        <w:footnoteReference w:id="63"/>
      </w:r>
      <w:r w:rsidR="08116EC0">
        <w:rPr>
          <w:rStyle w:val="LatinChar"/>
          <w:rFonts w:cs="FrankRuehl" w:hint="cs"/>
          <w:sz w:val="28"/>
          <w:szCs w:val="28"/>
          <w:rtl/>
          <w:lang w:val="en-GB"/>
        </w:rPr>
        <w:t>,</w:t>
      </w:r>
      <w:r w:rsidR="084F7B08" w:rsidRPr="084F7B08">
        <w:rPr>
          <w:rStyle w:val="LatinChar"/>
          <w:rFonts w:cs="FrankRuehl"/>
          <w:sz w:val="28"/>
          <w:szCs w:val="28"/>
          <w:rtl/>
          <w:lang w:val="en-GB"/>
        </w:rPr>
        <w:t xml:space="preserve"> </w:t>
      </w:r>
      <w:r w:rsidR="08116EC0">
        <w:rPr>
          <w:rStyle w:val="LatinChar"/>
          <w:rFonts w:cs="FrankRuehl" w:hint="cs"/>
          <w:sz w:val="28"/>
          <w:szCs w:val="28"/>
          <w:rtl/>
          <w:lang w:val="en-GB"/>
        </w:rPr>
        <w:t>[ו]</w:t>
      </w:r>
      <w:r w:rsidR="084F7B08" w:rsidRPr="084F7B08">
        <w:rPr>
          <w:rStyle w:val="LatinChar"/>
          <w:rFonts w:cs="FrankRuehl"/>
          <w:sz w:val="28"/>
          <w:szCs w:val="28"/>
          <w:rtl/>
          <w:lang w:val="en-GB"/>
        </w:rPr>
        <w:t>הוא דבר חדוש</w:t>
      </w:r>
      <w:r w:rsidR="08A15666">
        <w:rPr>
          <w:rStyle w:val="LatinChar"/>
          <w:rFonts w:cs="FrankRuehl" w:hint="cs"/>
          <w:sz w:val="28"/>
          <w:szCs w:val="28"/>
          <w:rtl/>
          <w:lang w:val="en-GB"/>
        </w:rPr>
        <w:t>,</w:t>
      </w:r>
      <w:r w:rsidR="084F7B08" w:rsidRPr="084F7B08">
        <w:rPr>
          <w:rStyle w:val="LatinChar"/>
          <w:rFonts w:cs="FrankRuehl"/>
          <w:sz w:val="28"/>
          <w:szCs w:val="28"/>
          <w:rtl/>
          <w:lang w:val="en-GB"/>
        </w:rPr>
        <w:t xml:space="preserve"> ומפני כך </w:t>
      </w:r>
      <w:r w:rsidR="08A15666">
        <w:rPr>
          <w:rStyle w:val="LatinChar"/>
          <w:rFonts w:cs="FrankRuehl" w:hint="cs"/>
          <w:sz w:val="28"/>
          <w:szCs w:val="28"/>
          <w:rtl/>
          <w:lang w:val="en-GB"/>
        </w:rPr>
        <w:t>"</w:t>
      </w:r>
      <w:r w:rsidR="084F7B08" w:rsidRPr="084F7B08">
        <w:rPr>
          <w:rStyle w:val="LatinChar"/>
          <w:rFonts w:cs="FrankRuehl"/>
          <w:sz w:val="28"/>
          <w:szCs w:val="28"/>
          <w:rtl/>
          <w:lang w:val="en-GB"/>
        </w:rPr>
        <w:t>ותתחלחל</w:t>
      </w:r>
      <w:r w:rsidR="08A15666">
        <w:rPr>
          <w:rStyle w:val="LatinChar"/>
          <w:rFonts w:cs="FrankRuehl" w:hint="cs"/>
          <w:sz w:val="28"/>
          <w:szCs w:val="28"/>
          <w:rtl/>
          <w:lang w:val="en-GB"/>
        </w:rPr>
        <w:t>"</w:t>
      </w:r>
      <w:r w:rsidR="08D121FA">
        <w:rPr>
          <w:rStyle w:val="FootnoteReference"/>
          <w:rFonts w:cs="FrankRuehl"/>
          <w:szCs w:val="28"/>
          <w:rtl/>
        </w:rPr>
        <w:footnoteReference w:id="64"/>
      </w:r>
      <w:r w:rsidR="08A15666">
        <w:rPr>
          <w:rStyle w:val="LatinChar"/>
          <w:rFonts w:cs="FrankRuehl" w:hint="cs"/>
          <w:sz w:val="28"/>
          <w:szCs w:val="28"/>
          <w:rtl/>
          <w:lang w:val="en-GB"/>
        </w:rPr>
        <w:t>.</w:t>
      </w:r>
      <w:r w:rsidR="084F7B08" w:rsidRPr="084F7B08">
        <w:rPr>
          <w:rStyle w:val="LatinChar"/>
          <w:rFonts w:cs="FrankRuehl"/>
          <w:sz w:val="28"/>
          <w:szCs w:val="28"/>
          <w:rtl/>
          <w:lang w:val="en-GB"/>
        </w:rPr>
        <w:t xml:space="preserve"> ואין להקשות כי למה לא ידעה אסתר קודם</w:t>
      </w:r>
      <w:r w:rsidR="081D4991">
        <w:rPr>
          <w:rStyle w:val="FootnoteReference"/>
          <w:rFonts w:cs="FrankRuehl"/>
          <w:szCs w:val="28"/>
          <w:rtl/>
        </w:rPr>
        <w:footnoteReference w:id="65"/>
      </w:r>
      <w:r w:rsidR="081D4991">
        <w:rPr>
          <w:rStyle w:val="LatinChar"/>
          <w:rFonts w:cs="FrankRuehl" w:hint="cs"/>
          <w:sz w:val="28"/>
          <w:szCs w:val="28"/>
          <w:rtl/>
          <w:lang w:val="en-GB"/>
        </w:rPr>
        <w:t>,</w:t>
      </w:r>
      <w:r w:rsidR="084F7B08" w:rsidRPr="084F7B08">
        <w:rPr>
          <w:rStyle w:val="LatinChar"/>
          <w:rFonts w:cs="FrankRuehl"/>
          <w:sz w:val="28"/>
          <w:szCs w:val="28"/>
          <w:rtl/>
          <w:lang w:val="en-GB"/>
        </w:rPr>
        <w:t xml:space="preserve"> כי </w:t>
      </w:r>
      <w:r w:rsidR="08CC60A3">
        <w:rPr>
          <w:rStyle w:val="LatinChar"/>
          <w:rFonts w:cs="FrankRuehl" w:hint="cs"/>
          <w:sz w:val="28"/>
          <w:szCs w:val="28"/>
          <w:rtl/>
          <w:lang w:val="en-GB"/>
        </w:rPr>
        <w:t>"</w:t>
      </w:r>
      <w:r w:rsidR="084F7B08" w:rsidRPr="084F7B08">
        <w:rPr>
          <w:rStyle w:val="LatinChar"/>
          <w:rFonts w:cs="FrankRuehl"/>
          <w:sz w:val="28"/>
          <w:szCs w:val="28"/>
          <w:rtl/>
          <w:lang w:val="en-GB"/>
        </w:rPr>
        <w:t>כל כבודה בת מלך פנימה</w:t>
      </w:r>
      <w:r w:rsidR="08CC60A3">
        <w:rPr>
          <w:rStyle w:val="LatinChar"/>
          <w:rFonts w:cs="FrankRuehl" w:hint="cs"/>
          <w:sz w:val="28"/>
          <w:szCs w:val="28"/>
          <w:rtl/>
          <w:lang w:val="en-GB"/>
        </w:rPr>
        <w:t>"</w:t>
      </w:r>
      <w:r w:rsidR="084F7B08" w:rsidRPr="084F7B08">
        <w:rPr>
          <w:rStyle w:val="LatinChar"/>
          <w:rFonts w:cs="FrankRuehl"/>
          <w:sz w:val="28"/>
          <w:szCs w:val="28"/>
          <w:rtl/>
          <w:lang w:val="en-GB"/>
        </w:rPr>
        <w:t xml:space="preserve"> </w:t>
      </w:r>
      <w:r w:rsidR="084F7B08" w:rsidRPr="08CC60A3">
        <w:rPr>
          <w:rStyle w:val="LatinChar"/>
          <w:rFonts w:cs="Dbs-Rashi"/>
          <w:szCs w:val="20"/>
          <w:rtl/>
          <w:lang w:val="en-GB"/>
        </w:rPr>
        <w:t>(תהלים מה, יד)</w:t>
      </w:r>
      <w:r w:rsidR="08CC60A3">
        <w:rPr>
          <w:rStyle w:val="FootnoteReference"/>
          <w:rFonts w:cs="FrankRuehl"/>
          <w:szCs w:val="28"/>
          <w:rtl/>
        </w:rPr>
        <w:footnoteReference w:id="66"/>
      </w:r>
      <w:r w:rsidR="08CC60A3">
        <w:rPr>
          <w:rStyle w:val="LatinChar"/>
          <w:rFonts w:cs="FrankRuehl" w:hint="cs"/>
          <w:sz w:val="28"/>
          <w:szCs w:val="28"/>
          <w:rtl/>
          <w:lang w:val="en-GB"/>
        </w:rPr>
        <w:t>,</w:t>
      </w:r>
      <w:r w:rsidR="084F7B08" w:rsidRPr="084F7B08">
        <w:rPr>
          <w:rStyle w:val="LatinChar"/>
          <w:rFonts w:cs="FrankRuehl"/>
          <w:sz w:val="28"/>
          <w:szCs w:val="28"/>
          <w:rtl/>
          <w:lang w:val="en-GB"/>
        </w:rPr>
        <w:t xml:space="preserve"> ומכ</w:t>
      </w:r>
      <w:r w:rsidR="08CC60A3">
        <w:rPr>
          <w:rStyle w:val="LatinChar"/>
          <w:rFonts w:cs="FrankRuehl" w:hint="cs"/>
          <w:sz w:val="28"/>
          <w:szCs w:val="28"/>
          <w:rtl/>
          <w:lang w:val="en-GB"/>
        </w:rPr>
        <w:t>ל שכן</w:t>
      </w:r>
      <w:r w:rsidR="084F7B08" w:rsidRPr="084F7B08">
        <w:rPr>
          <w:rStyle w:val="LatinChar"/>
          <w:rFonts w:cs="FrankRuehl"/>
          <w:sz w:val="28"/>
          <w:szCs w:val="28"/>
          <w:rtl/>
          <w:lang w:val="en-GB"/>
        </w:rPr>
        <w:t xml:space="preserve"> המלכה אסתר</w:t>
      </w:r>
      <w:r w:rsidR="08CC60A3">
        <w:rPr>
          <w:rStyle w:val="LatinChar"/>
          <w:rFonts w:cs="FrankRuehl" w:hint="cs"/>
          <w:sz w:val="28"/>
          <w:szCs w:val="28"/>
          <w:rtl/>
          <w:lang w:val="en-GB"/>
        </w:rPr>
        <w:t>,</w:t>
      </w:r>
      <w:r w:rsidR="084F7B08" w:rsidRPr="084F7B08">
        <w:rPr>
          <w:rStyle w:val="LatinChar"/>
          <w:rFonts w:cs="FrankRuehl"/>
          <w:sz w:val="28"/>
          <w:szCs w:val="28"/>
          <w:rtl/>
          <w:lang w:val="en-GB"/>
        </w:rPr>
        <w:t xml:space="preserve"> שכל עניניה בצניעות</w:t>
      </w:r>
      <w:r w:rsidR="08CC60A3">
        <w:rPr>
          <w:rStyle w:val="FootnoteReference"/>
          <w:rFonts w:cs="FrankRuehl"/>
          <w:szCs w:val="28"/>
          <w:rtl/>
        </w:rPr>
        <w:footnoteReference w:id="67"/>
      </w:r>
      <w:r w:rsidR="08CC60A3">
        <w:rPr>
          <w:rStyle w:val="LatinChar"/>
          <w:rFonts w:cs="FrankRuehl" w:hint="cs"/>
          <w:sz w:val="28"/>
          <w:szCs w:val="28"/>
          <w:rtl/>
          <w:lang w:val="en-GB"/>
        </w:rPr>
        <w:t>,</w:t>
      </w:r>
      <w:r w:rsidR="084F7B08" w:rsidRPr="084F7B08">
        <w:rPr>
          <w:rStyle w:val="LatinChar"/>
          <w:rFonts w:cs="FrankRuehl"/>
          <w:sz w:val="28"/>
          <w:szCs w:val="28"/>
          <w:rtl/>
          <w:lang w:val="en-GB"/>
        </w:rPr>
        <w:t xml:space="preserve"> ולא ידעה המלכה מן אלו דברים כלום</w:t>
      </w:r>
      <w:r w:rsidR="08CC60A3">
        <w:rPr>
          <w:rStyle w:val="LatinChar"/>
          <w:rFonts w:cs="FrankRuehl" w:hint="cs"/>
          <w:sz w:val="28"/>
          <w:szCs w:val="28"/>
          <w:rtl/>
          <w:lang w:val="en-GB"/>
        </w:rPr>
        <w:t>,</w:t>
      </w:r>
      <w:r w:rsidR="084F7B08" w:rsidRPr="084F7B08">
        <w:rPr>
          <w:rStyle w:val="LatinChar"/>
          <w:rFonts w:cs="FrankRuehl"/>
          <w:sz w:val="28"/>
          <w:szCs w:val="28"/>
          <w:rtl/>
          <w:lang w:val="en-GB"/>
        </w:rPr>
        <w:t xml:space="preserve"> ולכך </w:t>
      </w:r>
      <w:r w:rsidR="08CC60A3">
        <w:rPr>
          <w:rStyle w:val="LatinChar"/>
          <w:rFonts w:cs="FrankRuehl" w:hint="cs"/>
          <w:sz w:val="28"/>
          <w:szCs w:val="28"/>
          <w:rtl/>
          <w:lang w:val="en-GB"/>
        </w:rPr>
        <w:t>"</w:t>
      </w:r>
      <w:r w:rsidR="084F7B08" w:rsidRPr="084F7B08">
        <w:rPr>
          <w:rStyle w:val="LatinChar"/>
          <w:rFonts w:cs="FrankRuehl"/>
          <w:sz w:val="28"/>
          <w:szCs w:val="28"/>
          <w:rtl/>
          <w:lang w:val="en-GB"/>
        </w:rPr>
        <w:t>ותתחלחל המלכה מאוד</w:t>
      </w:r>
      <w:r w:rsidR="08CC60A3">
        <w:rPr>
          <w:rStyle w:val="LatinChar"/>
          <w:rFonts w:cs="FrankRuehl" w:hint="cs"/>
          <w:sz w:val="28"/>
          <w:szCs w:val="28"/>
          <w:rtl/>
          <w:lang w:val="en-GB"/>
        </w:rPr>
        <w:t>".</w:t>
      </w:r>
      <w:r w:rsidR="084F7B08" w:rsidRPr="084F7B08">
        <w:rPr>
          <w:rStyle w:val="LatinChar"/>
          <w:rFonts w:cs="FrankRuehl"/>
          <w:sz w:val="28"/>
          <w:szCs w:val="28"/>
          <w:rtl/>
          <w:lang w:val="en-GB"/>
        </w:rPr>
        <w:t xml:space="preserve"> ומה</w:t>
      </w:r>
      <w:r w:rsidR="08766D60">
        <w:rPr>
          <w:rStyle w:val="LatinChar"/>
          <w:rFonts w:cs="FrankRuehl" w:hint="cs"/>
          <w:sz w:val="28"/>
          <w:szCs w:val="28"/>
          <w:rtl/>
          <w:lang w:val="en-GB"/>
        </w:rPr>
        <w:t>*</w:t>
      </w:r>
      <w:r w:rsidR="084F7B08" w:rsidRPr="084F7B08">
        <w:rPr>
          <w:rStyle w:val="LatinChar"/>
          <w:rFonts w:cs="FrankRuehl"/>
          <w:sz w:val="28"/>
          <w:szCs w:val="28"/>
          <w:rtl/>
          <w:lang w:val="en-GB"/>
        </w:rPr>
        <w:t xml:space="preserve"> שלא כתיב </w:t>
      </w:r>
      <w:r w:rsidR="089A321A">
        <w:rPr>
          <w:rStyle w:val="LatinChar"/>
          <w:rFonts w:cs="FrankRuehl" w:hint="cs"/>
          <w:sz w:val="28"/>
          <w:szCs w:val="28"/>
          <w:rtl/>
          <w:lang w:val="en-GB"/>
        </w:rPr>
        <w:t>"</w:t>
      </w:r>
      <w:r w:rsidR="084F7B08" w:rsidRPr="084F7B08">
        <w:rPr>
          <w:rStyle w:val="LatinChar"/>
          <w:rFonts w:cs="FrankRuehl"/>
          <w:sz w:val="28"/>
          <w:szCs w:val="28"/>
          <w:rtl/>
          <w:lang w:val="en-GB"/>
        </w:rPr>
        <w:t>ותבהל המלכה מאוד</w:t>
      </w:r>
      <w:r w:rsidR="089A321A">
        <w:rPr>
          <w:rStyle w:val="LatinChar"/>
          <w:rFonts w:cs="FrankRuehl" w:hint="cs"/>
          <w:sz w:val="28"/>
          <w:szCs w:val="28"/>
          <w:rtl/>
          <w:lang w:val="en-GB"/>
        </w:rPr>
        <w:t>"</w:t>
      </w:r>
      <w:r w:rsidR="089A321A">
        <w:rPr>
          <w:rStyle w:val="FootnoteReference"/>
          <w:rFonts w:cs="FrankRuehl"/>
          <w:szCs w:val="28"/>
          <w:rtl/>
        </w:rPr>
        <w:footnoteReference w:id="68"/>
      </w:r>
      <w:r w:rsidR="089A321A">
        <w:rPr>
          <w:rStyle w:val="LatinChar"/>
          <w:rFonts w:cs="FrankRuehl" w:hint="cs"/>
          <w:sz w:val="28"/>
          <w:szCs w:val="28"/>
          <w:rtl/>
          <w:lang w:val="en-GB"/>
        </w:rPr>
        <w:t>,</w:t>
      </w:r>
      <w:r w:rsidR="084F7B08" w:rsidRPr="084F7B08">
        <w:rPr>
          <w:rStyle w:val="LatinChar"/>
          <w:rFonts w:cs="FrankRuehl"/>
          <w:sz w:val="28"/>
          <w:szCs w:val="28"/>
          <w:rtl/>
          <w:lang w:val="en-GB"/>
        </w:rPr>
        <w:t xml:space="preserve"> דבר זה מורה על גודל הבהלה</w:t>
      </w:r>
      <w:r w:rsidR="089A321A">
        <w:rPr>
          <w:rStyle w:val="LatinChar"/>
          <w:rFonts w:cs="FrankRuehl" w:hint="cs"/>
          <w:sz w:val="28"/>
          <w:szCs w:val="28"/>
          <w:rtl/>
          <w:lang w:val="en-GB"/>
        </w:rPr>
        <w:t>,</w:t>
      </w:r>
      <w:r w:rsidR="084F7B08" w:rsidRPr="084F7B08">
        <w:rPr>
          <w:rStyle w:val="LatinChar"/>
          <w:rFonts w:cs="FrankRuehl"/>
          <w:sz w:val="28"/>
          <w:szCs w:val="28"/>
          <w:rtl/>
          <w:lang w:val="en-GB"/>
        </w:rPr>
        <w:t xml:space="preserve"> לכך </w:t>
      </w:r>
      <w:r w:rsidR="089A321A">
        <w:rPr>
          <w:rStyle w:val="LatinChar"/>
          <w:rFonts w:cs="FrankRuehl" w:hint="cs"/>
          <w:sz w:val="28"/>
          <w:szCs w:val="28"/>
          <w:rtl/>
          <w:lang w:val="en-GB"/>
        </w:rPr>
        <w:t>"</w:t>
      </w:r>
      <w:r w:rsidR="084F7B08" w:rsidRPr="084F7B08">
        <w:rPr>
          <w:rStyle w:val="LatinChar"/>
          <w:rFonts w:cs="FrankRuehl"/>
          <w:sz w:val="28"/>
          <w:szCs w:val="28"/>
          <w:rtl/>
          <w:lang w:val="en-GB"/>
        </w:rPr>
        <w:t>ותתחלחל</w:t>
      </w:r>
      <w:r w:rsidR="089A321A">
        <w:rPr>
          <w:rStyle w:val="LatinChar"/>
          <w:rFonts w:cs="FrankRuehl" w:hint="cs"/>
          <w:sz w:val="28"/>
          <w:szCs w:val="28"/>
          <w:rtl/>
          <w:lang w:val="en-GB"/>
        </w:rPr>
        <w:t>"</w:t>
      </w:r>
      <w:r w:rsidR="084F7B08" w:rsidRPr="084F7B08">
        <w:rPr>
          <w:rStyle w:val="LatinChar"/>
          <w:rFonts w:cs="FrankRuehl"/>
          <w:sz w:val="28"/>
          <w:szCs w:val="28"/>
          <w:rtl/>
          <w:lang w:val="en-GB"/>
        </w:rPr>
        <w:t xml:space="preserve"> כפל לשון</w:t>
      </w:r>
      <w:r w:rsidR="089A321A">
        <w:rPr>
          <w:rStyle w:val="FootnoteReference"/>
          <w:rFonts w:cs="FrankRuehl"/>
          <w:szCs w:val="28"/>
          <w:rtl/>
        </w:rPr>
        <w:footnoteReference w:id="69"/>
      </w:r>
      <w:r w:rsidR="089A321A">
        <w:rPr>
          <w:rStyle w:val="LatinChar"/>
          <w:rFonts w:cs="FrankRuehl" w:hint="cs"/>
          <w:sz w:val="28"/>
          <w:szCs w:val="28"/>
          <w:rtl/>
          <w:lang w:val="en-GB"/>
        </w:rPr>
        <w:t>,</w:t>
      </w:r>
      <w:r w:rsidR="084F7B08" w:rsidRPr="084F7B08">
        <w:rPr>
          <w:rStyle w:val="LatinChar"/>
          <w:rFonts w:cs="FrankRuehl"/>
          <w:sz w:val="28"/>
          <w:szCs w:val="28"/>
          <w:rtl/>
          <w:lang w:val="en-GB"/>
        </w:rPr>
        <w:t xml:space="preserve"> שכל כפל הוא לגודל הענין</w:t>
      </w:r>
      <w:r w:rsidR="082A5285">
        <w:rPr>
          <w:rStyle w:val="FootnoteReference"/>
          <w:rFonts w:cs="FrankRuehl"/>
          <w:szCs w:val="28"/>
          <w:rtl/>
        </w:rPr>
        <w:footnoteReference w:id="70"/>
      </w:r>
      <w:r w:rsidR="082A5285">
        <w:rPr>
          <w:rStyle w:val="LatinChar"/>
          <w:rFonts w:cs="FrankRuehl" w:hint="cs"/>
          <w:sz w:val="28"/>
          <w:szCs w:val="28"/>
          <w:rtl/>
          <w:lang w:val="en-GB"/>
        </w:rPr>
        <w:t>.</w:t>
      </w:r>
      <w:r w:rsidR="084F7B08" w:rsidRPr="084F7B08">
        <w:rPr>
          <w:rStyle w:val="LatinChar"/>
          <w:rFonts w:cs="FrankRuehl"/>
          <w:sz w:val="28"/>
          <w:szCs w:val="28"/>
          <w:rtl/>
          <w:lang w:val="en-GB"/>
        </w:rPr>
        <w:t xml:space="preserve"> גם היה זה מן הש</w:t>
      </w:r>
      <w:r w:rsidR="08650C23">
        <w:rPr>
          <w:rStyle w:val="LatinChar"/>
          <w:rFonts w:cs="FrankRuehl" w:hint="cs"/>
          <w:sz w:val="28"/>
          <w:szCs w:val="28"/>
          <w:rtl/>
          <w:lang w:val="en-GB"/>
        </w:rPr>
        <w:t>ם יתברך</w:t>
      </w:r>
      <w:r w:rsidR="084F7B08" w:rsidRPr="084F7B08">
        <w:rPr>
          <w:rStyle w:val="LatinChar"/>
          <w:rFonts w:cs="FrankRuehl"/>
          <w:sz w:val="28"/>
          <w:szCs w:val="28"/>
          <w:rtl/>
          <w:lang w:val="en-GB"/>
        </w:rPr>
        <w:t xml:space="preserve"> סבה</w:t>
      </w:r>
      <w:r w:rsidR="087A3AD5">
        <w:rPr>
          <w:rStyle w:val="FootnoteReference"/>
          <w:rFonts w:cs="FrankRuehl"/>
          <w:szCs w:val="28"/>
          <w:rtl/>
        </w:rPr>
        <w:footnoteReference w:id="71"/>
      </w:r>
      <w:r w:rsidR="087A3AD5">
        <w:rPr>
          <w:rStyle w:val="LatinChar"/>
          <w:rFonts w:cs="FrankRuehl" w:hint="cs"/>
          <w:sz w:val="28"/>
          <w:szCs w:val="28"/>
          <w:rtl/>
          <w:lang w:val="en-GB"/>
        </w:rPr>
        <w:t>,</w:t>
      </w:r>
      <w:r w:rsidR="084F7B08" w:rsidRPr="084F7B08">
        <w:rPr>
          <w:rStyle w:val="LatinChar"/>
          <w:rFonts w:cs="FrankRuehl"/>
          <w:sz w:val="28"/>
          <w:szCs w:val="28"/>
          <w:rtl/>
          <w:lang w:val="en-GB"/>
        </w:rPr>
        <w:t xml:space="preserve"> כי כאשר נודע הדבר על ידי מרדכי שזעק זעקה גדולה ומרה</w:t>
      </w:r>
      <w:r w:rsidR="087A3AD5">
        <w:rPr>
          <w:rStyle w:val="LatinChar"/>
          <w:rFonts w:cs="FrankRuehl" w:hint="cs"/>
          <w:sz w:val="28"/>
          <w:szCs w:val="28"/>
          <w:rtl/>
          <w:lang w:val="en-GB"/>
        </w:rPr>
        <w:t>,</w:t>
      </w:r>
      <w:r w:rsidR="084F7B08" w:rsidRPr="084F7B08">
        <w:rPr>
          <w:rStyle w:val="LatinChar"/>
          <w:rFonts w:cs="FrankRuehl"/>
          <w:sz w:val="28"/>
          <w:szCs w:val="28"/>
          <w:rtl/>
          <w:lang w:val="en-GB"/>
        </w:rPr>
        <w:t xml:space="preserve"> ועל שלבש שק</w:t>
      </w:r>
      <w:r w:rsidR="087A3AD5">
        <w:rPr>
          <w:rStyle w:val="LatinChar"/>
          <w:rFonts w:cs="FrankRuehl" w:hint="cs"/>
          <w:sz w:val="28"/>
          <w:szCs w:val="28"/>
          <w:rtl/>
          <w:lang w:val="en-GB"/>
        </w:rPr>
        <w:t>,</w:t>
      </w:r>
      <w:r w:rsidR="084F7B08" w:rsidRPr="084F7B08">
        <w:rPr>
          <w:rStyle w:val="LatinChar"/>
          <w:rFonts w:cs="FrankRuehl"/>
          <w:sz w:val="28"/>
          <w:szCs w:val="28"/>
          <w:rtl/>
          <w:lang w:val="en-GB"/>
        </w:rPr>
        <w:t xml:space="preserve"> תהיה אסתר מתחלחל</w:t>
      </w:r>
      <w:r w:rsidR="087A3AD5">
        <w:rPr>
          <w:rStyle w:val="LatinChar"/>
          <w:rFonts w:cs="FrankRuehl" w:hint="cs"/>
          <w:sz w:val="28"/>
          <w:szCs w:val="28"/>
          <w:rtl/>
          <w:lang w:val="en-GB"/>
        </w:rPr>
        <w:t>,</w:t>
      </w:r>
      <w:r w:rsidR="084F7B08" w:rsidRPr="084F7B08">
        <w:rPr>
          <w:rStyle w:val="LatinChar"/>
          <w:rFonts w:cs="FrankRuehl"/>
          <w:sz w:val="28"/>
          <w:szCs w:val="28"/>
          <w:rtl/>
          <w:lang w:val="en-GB"/>
        </w:rPr>
        <w:t xml:space="preserve"> כמו שהיה זה</w:t>
      </w:r>
      <w:r w:rsidR="08A247C8">
        <w:rPr>
          <w:rStyle w:val="LatinChar"/>
          <w:rFonts w:cs="FrankRuehl" w:hint="cs"/>
          <w:sz w:val="28"/>
          <w:szCs w:val="28"/>
          <w:rtl/>
          <w:lang w:val="en-GB"/>
        </w:rPr>
        <w:t>,</w:t>
      </w:r>
      <w:r w:rsidR="084F7B08" w:rsidRPr="084F7B08">
        <w:rPr>
          <w:rStyle w:val="LatinChar"/>
          <w:rFonts w:cs="FrankRuehl"/>
          <w:sz w:val="28"/>
          <w:szCs w:val="28"/>
          <w:rtl/>
          <w:lang w:val="en-GB"/>
        </w:rPr>
        <w:t xml:space="preserve"> ולכך תעשה אסתר כמו שאפשר לעשות</w:t>
      </w:r>
      <w:r w:rsidR="08A247C8">
        <w:rPr>
          <w:rStyle w:val="LatinChar"/>
          <w:rFonts w:cs="FrankRuehl" w:hint="cs"/>
          <w:sz w:val="28"/>
          <w:szCs w:val="28"/>
          <w:rtl/>
          <w:lang w:val="en-GB"/>
        </w:rPr>
        <w:t>,</w:t>
      </w:r>
      <w:r w:rsidR="084F7B08" w:rsidRPr="084F7B08">
        <w:rPr>
          <w:rStyle w:val="LatinChar"/>
          <w:rFonts w:cs="FrankRuehl"/>
          <w:sz w:val="28"/>
          <w:szCs w:val="28"/>
          <w:rtl/>
          <w:lang w:val="en-GB"/>
        </w:rPr>
        <w:t xml:space="preserve"> וכמו שעשתה</w:t>
      </w:r>
      <w:r w:rsidR="08A247C8">
        <w:rPr>
          <w:rStyle w:val="LatinChar"/>
          <w:rFonts w:cs="FrankRuehl" w:hint="cs"/>
          <w:sz w:val="28"/>
          <w:szCs w:val="28"/>
          <w:rtl/>
          <w:lang w:val="en-GB"/>
        </w:rPr>
        <w:t>.</w:t>
      </w:r>
      <w:r w:rsidR="084F7B08" w:rsidRPr="084F7B08">
        <w:rPr>
          <w:rStyle w:val="LatinChar"/>
          <w:rFonts w:cs="FrankRuehl"/>
          <w:sz w:val="28"/>
          <w:szCs w:val="28"/>
          <w:rtl/>
          <w:lang w:val="en-GB"/>
        </w:rPr>
        <w:t xml:space="preserve"> ולא</w:t>
      </w:r>
      <w:r w:rsidR="08766D60">
        <w:rPr>
          <w:rStyle w:val="LatinChar"/>
          <w:rFonts w:cs="FrankRuehl" w:hint="cs"/>
          <w:sz w:val="28"/>
          <w:szCs w:val="28"/>
          <w:rtl/>
          <w:lang w:val="en-GB"/>
        </w:rPr>
        <w:t>*</w:t>
      </w:r>
      <w:r w:rsidR="084F7B08" w:rsidRPr="084F7B08">
        <w:rPr>
          <w:rStyle w:val="LatinChar"/>
          <w:rFonts w:cs="FrankRuehl"/>
          <w:sz w:val="28"/>
          <w:szCs w:val="28"/>
          <w:rtl/>
          <w:lang w:val="en-GB"/>
        </w:rPr>
        <w:t xml:space="preserve"> היה כך אי</w:t>
      </w:r>
      <w:r w:rsidR="08A247C8">
        <w:rPr>
          <w:rStyle w:val="LatinChar"/>
          <w:rFonts w:cs="FrankRuehl" w:hint="cs"/>
          <w:sz w:val="28"/>
          <w:szCs w:val="28"/>
          <w:rtl/>
          <w:lang w:val="en-GB"/>
        </w:rPr>
        <w:t>ל</w:t>
      </w:r>
      <w:r w:rsidR="084F7B08" w:rsidRPr="084F7B08">
        <w:rPr>
          <w:rStyle w:val="LatinChar"/>
          <w:rFonts w:cs="FrankRuehl"/>
          <w:sz w:val="28"/>
          <w:szCs w:val="28"/>
          <w:rtl/>
          <w:lang w:val="en-GB"/>
        </w:rPr>
        <w:t>ו</w:t>
      </w:r>
      <w:r w:rsidR="08766D60">
        <w:rPr>
          <w:rStyle w:val="LatinChar"/>
          <w:rFonts w:cs="FrankRuehl" w:hint="cs"/>
          <w:sz w:val="28"/>
          <w:szCs w:val="28"/>
          <w:rtl/>
          <w:lang w:val="en-GB"/>
        </w:rPr>
        <w:t>*</w:t>
      </w:r>
      <w:r w:rsidR="084F7B08" w:rsidRPr="084F7B08">
        <w:rPr>
          <w:rStyle w:val="LatinChar"/>
          <w:rFonts w:cs="FrankRuehl"/>
          <w:sz w:val="28"/>
          <w:szCs w:val="28"/>
          <w:rtl/>
          <w:lang w:val="en-GB"/>
        </w:rPr>
        <w:t xml:space="preserve"> נודע לאסתר מעצמה</w:t>
      </w:r>
      <w:r w:rsidR="087A3AD5">
        <w:rPr>
          <w:rStyle w:val="FootnoteReference"/>
          <w:rFonts w:cs="FrankRuehl"/>
          <w:szCs w:val="28"/>
          <w:rtl/>
        </w:rPr>
        <w:footnoteReference w:id="72"/>
      </w:r>
      <w:r w:rsidR="08A247C8">
        <w:rPr>
          <w:rStyle w:val="LatinChar"/>
          <w:rFonts w:cs="FrankRuehl" w:hint="cs"/>
          <w:sz w:val="28"/>
          <w:szCs w:val="28"/>
          <w:rtl/>
          <w:lang w:val="en-GB"/>
        </w:rPr>
        <w:t>.</w:t>
      </w:r>
      <w:r w:rsidR="084F7B08" w:rsidRPr="084F7B08">
        <w:rPr>
          <w:rStyle w:val="LatinChar"/>
          <w:rFonts w:cs="FrankRuehl"/>
          <w:sz w:val="28"/>
          <w:szCs w:val="28"/>
          <w:rtl/>
          <w:lang w:val="en-GB"/>
        </w:rPr>
        <w:t xml:space="preserve"> </w:t>
      </w:r>
    </w:p>
    <w:p w:rsidR="087444C0" w:rsidRDefault="08D0782D" w:rsidP="08B63FFC">
      <w:pPr>
        <w:jc w:val="both"/>
        <w:rPr>
          <w:rStyle w:val="LatinChar"/>
          <w:rFonts w:cs="FrankRuehl" w:hint="cs"/>
          <w:sz w:val="28"/>
          <w:szCs w:val="28"/>
          <w:rtl/>
          <w:lang w:val="en-GB"/>
        </w:rPr>
      </w:pPr>
      <w:r>
        <w:rPr>
          <w:rStyle w:val="LatinChar"/>
          <w:rtl/>
        </w:rPr>
        <w:t>#</w:t>
      </w:r>
      <w:r w:rsidR="084F7B08" w:rsidRPr="083600BE">
        <w:rPr>
          <w:rStyle w:val="Title1"/>
          <w:rtl/>
        </w:rPr>
        <w:t>ובגמרא</w:t>
      </w:r>
      <w:r w:rsidR="083600BE" w:rsidRPr="083600BE">
        <w:rPr>
          <w:rStyle w:val="LatinChar"/>
          <w:rtl/>
        </w:rPr>
        <w:t>=</w:t>
      </w:r>
      <w:r w:rsidR="084F7B08" w:rsidRPr="084F7B08">
        <w:rPr>
          <w:rStyle w:val="LatinChar"/>
          <w:rFonts w:cs="FrankRuehl"/>
          <w:sz w:val="28"/>
          <w:szCs w:val="28"/>
          <w:rtl/>
          <w:lang w:val="en-GB"/>
        </w:rPr>
        <w:t xml:space="preserve"> </w:t>
      </w:r>
      <w:r w:rsidR="084F7B08" w:rsidRPr="08EE3267">
        <w:rPr>
          <w:rStyle w:val="LatinChar"/>
          <w:rFonts w:cs="Dbs-Rashi"/>
          <w:szCs w:val="20"/>
          <w:rtl/>
          <w:lang w:val="en-GB"/>
        </w:rPr>
        <w:t>(מגילה טו</w:t>
      </w:r>
      <w:r w:rsidR="08EE3267" w:rsidRPr="08EE3267">
        <w:rPr>
          <w:rStyle w:val="LatinChar"/>
          <w:rFonts w:cs="Dbs-Rashi" w:hint="cs"/>
          <w:szCs w:val="20"/>
          <w:rtl/>
          <w:lang w:val="en-GB"/>
        </w:rPr>
        <w:t>.</w:t>
      </w:r>
      <w:r w:rsidR="084F7B08" w:rsidRPr="08EE3267">
        <w:rPr>
          <w:rStyle w:val="LatinChar"/>
          <w:rFonts w:cs="Dbs-Rashi"/>
          <w:szCs w:val="20"/>
          <w:rtl/>
          <w:lang w:val="en-GB"/>
        </w:rPr>
        <w:t>)</w:t>
      </w:r>
      <w:r w:rsidR="084F7B08" w:rsidRPr="084F7B08">
        <w:rPr>
          <w:rStyle w:val="LatinChar"/>
          <w:rFonts w:cs="FrankRuehl"/>
          <w:sz w:val="28"/>
          <w:szCs w:val="28"/>
          <w:rtl/>
          <w:lang w:val="en-GB"/>
        </w:rPr>
        <w:t xml:space="preserve"> </w:t>
      </w:r>
      <w:r w:rsidR="08EE3267">
        <w:rPr>
          <w:rStyle w:val="LatinChar"/>
          <w:rFonts w:cs="FrankRuehl" w:hint="cs"/>
          <w:sz w:val="28"/>
          <w:szCs w:val="28"/>
          <w:rtl/>
          <w:lang w:val="en-GB"/>
        </w:rPr>
        <w:t>"</w:t>
      </w:r>
      <w:r w:rsidR="084F7B08" w:rsidRPr="084F7B08">
        <w:rPr>
          <w:rStyle w:val="LatinChar"/>
          <w:rFonts w:cs="FrankRuehl"/>
          <w:sz w:val="28"/>
          <w:szCs w:val="28"/>
          <w:rtl/>
          <w:lang w:val="en-GB"/>
        </w:rPr>
        <w:t>ותבואנה נערות אסתר וגו'</w:t>
      </w:r>
      <w:r w:rsidR="08EE3267">
        <w:rPr>
          <w:rStyle w:val="LatinChar"/>
          <w:rFonts w:cs="FrankRuehl" w:hint="cs"/>
          <w:sz w:val="28"/>
          <w:szCs w:val="28"/>
          <w:rtl/>
          <w:lang w:val="en-GB"/>
        </w:rPr>
        <w:t>",</w:t>
      </w:r>
      <w:r w:rsidR="084F7B08" w:rsidRPr="084F7B08">
        <w:rPr>
          <w:rStyle w:val="LatinChar"/>
          <w:rFonts w:cs="FrankRuehl"/>
          <w:sz w:val="28"/>
          <w:szCs w:val="28"/>
          <w:rtl/>
          <w:lang w:val="en-GB"/>
        </w:rPr>
        <w:t xml:space="preserve"> מאי </w:t>
      </w:r>
      <w:r w:rsidR="08EE3267">
        <w:rPr>
          <w:rStyle w:val="LatinChar"/>
          <w:rFonts w:cs="FrankRuehl" w:hint="cs"/>
          <w:sz w:val="28"/>
          <w:szCs w:val="28"/>
          <w:rtl/>
          <w:lang w:val="en-GB"/>
        </w:rPr>
        <w:t>"</w:t>
      </w:r>
      <w:r w:rsidR="084F7B08" w:rsidRPr="084F7B08">
        <w:rPr>
          <w:rStyle w:val="LatinChar"/>
          <w:rFonts w:cs="FrankRuehl"/>
          <w:sz w:val="28"/>
          <w:szCs w:val="28"/>
          <w:rtl/>
          <w:lang w:val="en-GB"/>
        </w:rPr>
        <w:t>ותתחלחל</w:t>
      </w:r>
      <w:r w:rsidR="08EE3267">
        <w:rPr>
          <w:rStyle w:val="LatinChar"/>
          <w:rFonts w:cs="FrankRuehl" w:hint="cs"/>
          <w:sz w:val="28"/>
          <w:szCs w:val="28"/>
          <w:rtl/>
          <w:lang w:val="en-GB"/>
        </w:rPr>
        <w:t>".</w:t>
      </w:r>
      <w:r w:rsidR="084F7B08" w:rsidRPr="084F7B08">
        <w:rPr>
          <w:rStyle w:val="LatinChar"/>
          <w:rFonts w:cs="FrankRuehl"/>
          <w:sz w:val="28"/>
          <w:szCs w:val="28"/>
          <w:rtl/>
          <w:lang w:val="en-GB"/>
        </w:rPr>
        <w:t xml:space="preserve"> אמר רב</w:t>
      </w:r>
      <w:r w:rsidR="08EE3267">
        <w:rPr>
          <w:rStyle w:val="LatinChar"/>
          <w:rFonts w:cs="FrankRuehl" w:hint="cs"/>
          <w:sz w:val="28"/>
          <w:szCs w:val="28"/>
          <w:rtl/>
          <w:lang w:val="en-GB"/>
        </w:rPr>
        <w:t>,</w:t>
      </w:r>
      <w:r w:rsidR="084F7B08" w:rsidRPr="084F7B08">
        <w:rPr>
          <w:rStyle w:val="LatinChar"/>
          <w:rFonts w:cs="FrankRuehl"/>
          <w:sz w:val="28"/>
          <w:szCs w:val="28"/>
          <w:rtl/>
          <w:lang w:val="en-GB"/>
        </w:rPr>
        <w:t xml:space="preserve"> שפרסה נדה</w:t>
      </w:r>
      <w:r w:rsidR="08EE3267">
        <w:rPr>
          <w:rStyle w:val="LatinChar"/>
          <w:rFonts w:cs="FrankRuehl" w:hint="cs"/>
          <w:sz w:val="28"/>
          <w:szCs w:val="28"/>
          <w:rtl/>
          <w:lang w:val="en-GB"/>
        </w:rPr>
        <w:t>.</w:t>
      </w:r>
      <w:r w:rsidR="084F7B08" w:rsidRPr="084F7B08">
        <w:rPr>
          <w:rStyle w:val="LatinChar"/>
          <w:rFonts w:cs="FrankRuehl"/>
          <w:sz w:val="28"/>
          <w:szCs w:val="28"/>
          <w:rtl/>
          <w:lang w:val="en-GB"/>
        </w:rPr>
        <w:t xml:space="preserve"> שמואל אמר</w:t>
      </w:r>
      <w:r w:rsidR="083600BE">
        <w:rPr>
          <w:rStyle w:val="FootnoteReference"/>
          <w:rFonts w:cs="FrankRuehl"/>
          <w:szCs w:val="28"/>
          <w:rtl/>
        </w:rPr>
        <w:footnoteReference w:id="73"/>
      </w:r>
      <w:r w:rsidR="08EE3267">
        <w:rPr>
          <w:rStyle w:val="LatinChar"/>
          <w:rFonts w:cs="FrankRuehl" w:hint="cs"/>
          <w:sz w:val="28"/>
          <w:szCs w:val="28"/>
          <w:rtl/>
          <w:lang w:val="en-GB"/>
        </w:rPr>
        <w:t>,</w:t>
      </w:r>
      <w:r w:rsidR="084F7B08" w:rsidRPr="084F7B08">
        <w:rPr>
          <w:rStyle w:val="LatinChar"/>
          <w:rFonts w:cs="FrankRuehl"/>
          <w:sz w:val="28"/>
          <w:szCs w:val="28"/>
          <w:rtl/>
          <w:lang w:val="en-GB"/>
        </w:rPr>
        <w:t xml:space="preserve"> שהוצרכה</w:t>
      </w:r>
      <w:r w:rsidR="08766D60">
        <w:rPr>
          <w:rStyle w:val="LatinChar"/>
          <w:rFonts w:cs="FrankRuehl" w:hint="cs"/>
          <w:sz w:val="28"/>
          <w:szCs w:val="28"/>
          <w:rtl/>
          <w:lang w:val="en-GB"/>
        </w:rPr>
        <w:t>*</w:t>
      </w:r>
      <w:r w:rsidR="084F7B08" w:rsidRPr="084F7B08">
        <w:rPr>
          <w:rStyle w:val="LatinChar"/>
          <w:rFonts w:cs="FrankRuehl"/>
          <w:sz w:val="28"/>
          <w:szCs w:val="28"/>
          <w:rtl/>
          <w:lang w:val="en-GB"/>
        </w:rPr>
        <w:t xml:space="preserve"> לנקביה</w:t>
      </w:r>
      <w:r w:rsidR="08EE3267">
        <w:rPr>
          <w:rStyle w:val="LatinChar"/>
          <w:rFonts w:cs="FrankRuehl" w:hint="cs"/>
          <w:sz w:val="28"/>
          <w:szCs w:val="28"/>
          <w:rtl/>
          <w:lang w:val="en-GB"/>
        </w:rPr>
        <w:t>.</w:t>
      </w:r>
      <w:r w:rsidR="084F7B08" w:rsidRPr="084F7B08">
        <w:rPr>
          <w:rStyle w:val="LatinChar"/>
          <w:rFonts w:cs="FrankRuehl"/>
          <w:sz w:val="28"/>
          <w:szCs w:val="28"/>
          <w:rtl/>
          <w:lang w:val="en-GB"/>
        </w:rPr>
        <w:t xml:space="preserve"> ויש לתמוה</w:t>
      </w:r>
      <w:r w:rsidR="083600BE">
        <w:rPr>
          <w:rStyle w:val="LatinChar"/>
          <w:rFonts w:cs="FrankRuehl" w:hint="cs"/>
          <w:sz w:val="28"/>
          <w:szCs w:val="28"/>
          <w:rtl/>
          <w:lang w:val="en-GB"/>
        </w:rPr>
        <w:t>,</w:t>
      </w:r>
      <w:r w:rsidR="084F7B08" w:rsidRPr="084F7B08">
        <w:rPr>
          <w:rStyle w:val="LatinChar"/>
          <w:rFonts w:cs="FrankRuehl"/>
          <w:sz w:val="28"/>
          <w:szCs w:val="28"/>
          <w:rtl/>
          <w:lang w:val="en-GB"/>
        </w:rPr>
        <w:t xml:space="preserve"> דמאי נפקא מיניה בזה אם פרסה </w:t>
      </w:r>
      <w:r w:rsidR="083F31BE">
        <w:rPr>
          <w:rStyle w:val="LatinChar"/>
          <w:rFonts w:cs="FrankRuehl" w:hint="cs"/>
          <w:sz w:val="28"/>
          <w:szCs w:val="28"/>
          <w:rtl/>
          <w:lang w:val="en-GB"/>
        </w:rPr>
        <w:t xml:space="preserve">[נדה] </w:t>
      </w:r>
      <w:r w:rsidR="084F7B08" w:rsidRPr="084F7B08">
        <w:rPr>
          <w:rStyle w:val="LatinChar"/>
          <w:rFonts w:cs="FrankRuehl"/>
          <w:sz w:val="28"/>
          <w:szCs w:val="28"/>
          <w:rtl/>
          <w:lang w:val="en-GB"/>
        </w:rPr>
        <w:t>או שהוצרכה לנקביה</w:t>
      </w:r>
      <w:r w:rsidR="083600BE">
        <w:rPr>
          <w:rStyle w:val="LatinChar"/>
          <w:rFonts w:cs="FrankRuehl" w:hint="cs"/>
          <w:sz w:val="28"/>
          <w:szCs w:val="28"/>
          <w:rtl/>
          <w:lang w:val="en-GB"/>
        </w:rPr>
        <w:t>.</w:t>
      </w:r>
      <w:r w:rsidR="084F7B08" w:rsidRPr="084F7B08">
        <w:rPr>
          <w:rStyle w:val="LatinChar"/>
          <w:rFonts w:cs="FrankRuehl"/>
          <w:sz w:val="28"/>
          <w:szCs w:val="28"/>
          <w:rtl/>
          <w:lang w:val="en-GB"/>
        </w:rPr>
        <w:t xml:space="preserve"> וביא</w:t>
      </w:r>
      <w:r w:rsidR="083600BE">
        <w:rPr>
          <w:rStyle w:val="LatinChar"/>
          <w:rFonts w:cs="FrankRuehl" w:hint="cs"/>
          <w:sz w:val="28"/>
          <w:szCs w:val="28"/>
          <w:rtl/>
          <w:lang w:val="en-GB"/>
        </w:rPr>
        <w:t>ו</w:t>
      </w:r>
      <w:r w:rsidR="084F7B08" w:rsidRPr="084F7B08">
        <w:rPr>
          <w:rStyle w:val="LatinChar"/>
          <w:rFonts w:cs="FrankRuehl"/>
          <w:sz w:val="28"/>
          <w:szCs w:val="28"/>
          <w:rtl/>
          <w:lang w:val="en-GB"/>
        </w:rPr>
        <w:t>ר דבר זה</w:t>
      </w:r>
      <w:r w:rsidR="083600BE">
        <w:rPr>
          <w:rStyle w:val="LatinChar"/>
          <w:rFonts w:cs="FrankRuehl" w:hint="cs"/>
          <w:sz w:val="28"/>
          <w:szCs w:val="28"/>
          <w:rtl/>
          <w:lang w:val="en-GB"/>
        </w:rPr>
        <w:t>,</w:t>
      </w:r>
      <w:r w:rsidR="084F7B08" w:rsidRPr="084F7B08">
        <w:rPr>
          <w:rStyle w:val="LatinChar"/>
          <w:rFonts w:cs="FrankRuehl"/>
          <w:sz w:val="28"/>
          <w:szCs w:val="28"/>
          <w:rtl/>
          <w:lang w:val="en-GB"/>
        </w:rPr>
        <w:t xml:space="preserve"> שר</w:t>
      </w:r>
      <w:r w:rsidR="083600BE">
        <w:rPr>
          <w:rStyle w:val="LatinChar"/>
          <w:rFonts w:cs="FrankRuehl" w:hint="cs"/>
          <w:sz w:val="28"/>
          <w:szCs w:val="28"/>
          <w:rtl/>
          <w:lang w:val="en-GB"/>
        </w:rPr>
        <w:t>צה לומר</w:t>
      </w:r>
      <w:r w:rsidR="084F7B08" w:rsidRPr="084F7B08">
        <w:rPr>
          <w:rStyle w:val="LatinChar"/>
          <w:rFonts w:cs="FrankRuehl"/>
          <w:sz w:val="28"/>
          <w:szCs w:val="28"/>
          <w:rtl/>
          <w:lang w:val="en-GB"/>
        </w:rPr>
        <w:t xml:space="preserve"> כאשר שמעה אסתר דבר זה</w:t>
      </w:r>
      <w:r w:rsidR="083600BE">
        <w:rPr>
          <w:rStyle w:val="LatinChar"/>
          <w:rFonts w:cs="FrankRuehl" w:hint="cs"/>
          <w:sz w:val="28"/>
          <w:szCs w:val="28"/>
          <w:rtl/>
          <w:lang w:val="en-GB"/>
        </w:rPr>
        <w:t>,</w:t>
      </w:r>
      <w:r w:rsidR="084F7B08" w:rsidRPr="084F7B08">
        <w:rPr>
          <w:rStyle w:val="LatinChar"/>
          <w:rFonts w:cs="FrankRuehl"/>
          <w:sz w:val="28"/>
          <w:szCs w:val="28"/>
          <w:rtl/>
          <w:lang w:val="en-GB"/>
        </w:rPr>
        <w:t xml:space="preserve"> היו מושלים בה כחות זרות</w:t>
      </w:r>
      <w:r w:rsidR="083600BE">
        <w:rPr>
          <w:rStyle w:val="FootnoteReference"/>
          <w:rFonts w:cs="FrankRuehl"/>
          <w:szCs w:val="28"/>
          <w:rtl/>
        </w:rPr>
        <w:footnoteReference w:id="74"/>
      </w:r>
      <w:r w:rsidR="083600BE">
        <w:rPr>
          <w:rStyle w:val="LatinChar"/>
          <w:rFonts w:cs="FrankRuehl" w:hint="cs"/>
          <w:sz w:val="28"/>
          <w:szCs w:val="28"/>
          <w:rtl/>
          <w:lang w:val="en-GB"/>
        </w:rPr>
        <w:t>.</w:t>
      </w:r>
      <w:r w:rsidR="084F7B08" w:rsidRPr="084F7B08">
        <w:rPr>
          <w:rStyle w:val="LatinChar"/>
          <w:rFonts w:cs="FrankRuehl"/>
          <w:sz w:val="28"/>
          <w:szCs w:val="28"/>
          <w:rtl/>
          <w:lang w:val="en-GB"/>
        </w:rPr>
        <w:t xml:space="preserve"> כי כאשר שמעה כי המן רוצה להיות גובר ושולט</w:t>
      </w:r>
      <w:r w:rsidR="083600BE">
        <w:rPr>
          <w:rStyle w:val="LatinChar"/>
          <w:rFonts w:cs="FrankRuehl" w:hint="cs"/>
          <w:sz w:val="28"/>
          <w:szCs w:val="28"/>
          <w:rtl/>
          <w:lang w:val="en-GB"/>
        </w:rPr>
        <w:t>,</w:t>
      </w:r>
      <w:r w:rsidR="084F7B08" w:rsidRPr="084F7B08">
        <w:rPr>
          <w:rStyle w:val="LatinChar"/>
          <w:rFonts w:cs="FrankRuehl"/>
          <w:sz w:val="28"/>
          <w:szCs w:val="28"/>
          <w:rtl/>
          <w:lang w:val="en-GB"/>
        </w:rPr>
        <w:t xml:space="preserve"> היה גורם כשנודע לאסתר שפרסה נדה</w:t>
      </w:r>
      <w:r w:rsidR="083600BE">
        <w:rPr>
          <w:rStyle w:val="LatinChar"/>
          <w:rFonts w:cs="FrankRuehl" w:hint="cs"/>
          <w:sz w:val="28"/>
          <w:szCs w:val="28"/>
          <w:rtl/>
          <w:lang w:val="en-GB"/>
        </w:rPr>
        <w:t>,</w:t>
      </w:r>
      <w:r w:rsidR="084F7B08" w:rsidRPr="084F7B08">
        <w:rPr>
          <w:rStyle w:val="LatinChar"/>
          <w:rFonts w:cs="FrankRuehl"/>
          <w:sz w:val="28"/>
          <w:szCs w:val="28"/>
          <w:rtl/>
          <w:lang w:val="en-GB"/>
        </w:rPr>
        <w:t xml:space="preserve"> שהיה שולט עליה כחות הטומאה</w:t>
      </w:r>
      <w:r w:rsidR="087E0157">
        <w:rPr>
          <w:rStyle w:val="FootnoteReference"/>
          <w:rFonts w:cs="FrankRuehl"/>
          <w:szCs w:val="28"/>
          <w:rtl/>
        </w:rPr>
        <w:footnoteReference w:id="75"/>
      </w:r>
      <w:r w:rsidR="083600BE">
        <w:rPr>
          <w:rStyle w:val="LatinChar"/>
          <w:rFonts w:cs="FrankRuehl" w:hint="cs"/>
          <w:sz w:val="28"/>
          <w:szCs w:val="28"/>
          <w:rtl/>
          <w:lang w:val="en-GB"/>
        </w:rPr>
        <w:t>,</w:t>
      </w:r>
      <w:r w:rsidR="084F7B08" w:rsidRPr="084F7B08">
        <w:rPr>
          <w:rStyle w:val="LatinChar"/>
          <w:rFonts w:cs="FrankRuehl"/>
          <w:sz w:val="28"/>
          <w:szCs w:val="28"/>
          <w:rtl/>
          <w:lang w:val="en-GB"/>
        </w:rPr>
        <w:t xml:space="preserve"> כמו שהם באים לשלוט על ישראל</w:t>
      </w:r>
      <w:r w:rsidR="08AA6302">
        <w:rPr>
          <w:rStyle w:val="LatinChar"/>
          <w:rFonts w:cs="FrankRuehl" w:hint="cs"/>
          <w:sz w:val="28"/>
          <w:szCs w:val="28"/>
          <w:rtl/>
          <w:lang w:val="en-GB"/>
        </w:rPr>
        <w:t>,</w:t>
      </w:r>
      <w:r w:rsidR="084F7B08" w:rsidRPr="084F7B08">
        <w:rPr>
          <w:rStyle w:val="LatinChar"/>
          <w:rFonts w:cs="FrankRuehl"/>
          <w:sz w:val="28"/>
          <w:szCs w:val="28"/>
          <w:rtl/>
          <w:lang w:val="en-GB"/>
        </w:rPr>
        <w:t xml:space="preserve"> ובזה ידעה כי כחות הטומאה גוברים בעולם</w:t>
      </w:r>
      <w:r w:rsidR="08AA6302">
        <w:rPr>
          <w:rStyle w:val="FootnoteReference"/>
          <w:rFonts w:cs="FrankRuehl"/>
          <w:szCs w:val="28"/>
          <w:rtl/>
        </w:rPr>
        <w:footnoteReference w:id="76"/>
      </w:r>
      <w:r w:rsidR="083600BE">
        <w:rPr>
          <w:rStyle w:val="LatinChar"/>
          <w:rFonts w:cs="FrankRuehl" w:hint="cs"/>
          <w:sz w:val="28"/>
          <w:szCs w:val="28"/>
          <w:rtl/>
          <w:lang w:val="en-GB"/>
        </w:rPr>
        <w:t>,</w:t>
      </w:r>
      <w:r w:rsidR="084F7B08" w:rsidRPr="084F7B08">
        <w:rPr>
          <w:rStyle w:val="LatinChar"/>
          <w:rFonts w:cs="FrankRuehl"/>
          <w:sz w:val="28"/>
          <w:szCs w:val="28"/>
          <w:rtl/>
          <w:lang w:val="en-GB"/>
        </w:rPr>
        <w:t xml:space="preserve"> וכל זה שתהיה זריזה אסתר לעשות מה שאפשר לעשות</w:t>
      </w:r>
      <w:r w:rsidR="08BE22A2">
        <w:rPr>
          <w:rStyle w:val="FootnoteReference"/>
          <w:rFonts w:cs="FrankRuehl"/>
          <w:szCs w:val="28"/>
          <w:rtl/>
        </w:rPr>
        <w:footnoteReference w:id="77"/>
      </w:r>
      <w:r w:rsidR="083600BE">
        <w:rPr>
          <w:rStyle w:val="LatinChar"/>
          <w:rFonts w:cs="FrankRuehl" w:hint="cs"/>
          <w:sz w:val="28"/>
          <w:szCs w:val="28"/>
          <w:rtl/>
          <w:lang w:val="en-GB"/>
        </w:rPr>
        <w:t>.</w:t>
      </w:r>
      <w:r w:rsidR="084F7B08" w:rsidRPr="084F7B08">
        <w:rPr>
          <w:rStyle w:val="LatinChar"/>
          <w:rFonts w:cs="FrankRuehl"/>
          <w:sz w:val="28"/>
          <w:szCs w:val="28"/>
          <w:rtl/>
          <w:lang w:val="en-GB"/>
        </w:rPr>
        <w:t xml:space="preserve"> ומאן דאמר שנצרכה לנקביה</w:t>
      </w:r>
      <w:r w:rsidR="083600BE">
        <w:rPr>
          <w:rStyle w:val="LatinChar"/>
          <w:rFonts w:cs="FrankRuehl" w:hint="cs"/>
          <w:sz w:val="28"/>
          <w:szCs w:val="28"/>
          <w:rtl/>
          <w:lang w:val="en-GB"/>
        </w:rPr>
        <w:t>,</w:t>
      </w:r>
      <w:r w:rsidR="084F7B08" w:rsidRPr="084F7B08">
        <w:rPr>
          <w:rStyle w:val="LatinChar"/>
          <w:rFonts w:cs="FrankRuehl"/>
          <w:sz w:val="28"/>
          <w:szCs w:val="28"/>
          <w:rtl/>
          <w:lang w:val="en-GB"/>
        </w:rPr>
        <w:t xml:space="preserve"> גם כן סבר שגברו כחות הטומאה</w:t>
      </w:r>
      <w:r w:rsidR="083600BE">
        <w:rPr>
          <w:rStyle w:val="LatinChar"/>
          <w:rFonts w:cs="FrankRuehl" w:hint="cs"/>
          <w:sz w:val="28"/>
          <w:szCs w:val="28"/>
          <w:rtl/>
          <w:lang w:val="en-GB"/>
        </w:rPr>
        <w:t>,</w:t>
      </w:r>
      <w:r w:rsidR="084F7B08" w:rsidRPr="084F7B08">
        <w:rPr>
          <w:rStyle w:val="LatinChar"/>
          <w:rFonts w:cs="FrankRuehl"/>
          <w:sz w:val="28"/>
          <w:szCs w:val="28"/>
          <w:rtl/>
          <w:lang w:val="en-GB"/>
        </w:rPr>
        <w:t xml:space="preserve"> רק שאמר כי מצד אחר היה זה</w:t>
      </w:r>
      <w:r w:rsidR="0882631A">
        <w:rPr>
          <w:rStyle w:val="LatinChar"/>
          <w:rFonts w:cs="FrankRuehl" w:hint="cs"/>
          <w:sz w:val="28"/>
          <w:szCs w:val="28"/>
          <w:rtl/>
          <w:lang w:val="en-GB"/>
        </w:rPr>
        <w:t>,</w:t>
      </w:r>
      <w:r w:rsidR="084F7B08" w:rsidRPr="084F7B08">
        <w:rPr>
          <w:rStyle w:val="LatinChar"/>
          <w:rFonts w:cs="FrankRuehl"/>
          <w:sz w:val="28"/>
          <w:szCs w:val="28"/>
          <w:rtl/>
          <w:lang w:val="en-GB"/>
        </w:rPr>
        <w:t xml:space="preserve"> מה שהיתה נצרכה לצרכיה</w:t>
      </w:r>
      <w:r w:rsidR="0882631A">
        <w:rPr>
          <w:rStyle w:val="LatinChar"/>
          <w:rFonts w:cs="FrankRuehl" w:hint="cs"/>
          <w:sz w:val="28"/>
          <w:szCs w:val="28"/>
          <w:rtl/>
          <w:lang w:val="en-GB"/>
        </w:rPr>
        <w:t>,</w:t>
      </w:r>
      <w:r w:rsidR="08880F3F">
        <w:rPr>
          <w:rStyle w:val="LatinChar"/>
          <w:rFonts w:cs="FrankRuehl" w:hint="cs"/>
          <w:sz w:val="28"/>
          <w:szCs w:val="28"/>
          <w:rtl/>
          <w:lang w:val="en-GB"/>
        </w:rPr>
        <w:t xml:space="preserve"> </w:t>
      </w:r>
      <w:r w:rsidR="08880F3F" w:rsidRPr="08880F3F">
        <w:rPr>
          <w:rStyle w:val="LatinChar"/>
          <w:rFonts w:cs="FrankRuehl"/>
          <w:sz w:val="28"/>
          <w:szCs w:val="28"/>
          <w:rtl/>
          <w:lang w:val="en-GB"/>
        </w:rPr>
        <w:t>הוא המאוס</w:t>
      </w:r>
      <w:r w:rsidR="08BE7D2B">
        <w:rPr>
          <w:rStyle w:val="FootnoteReference"/>
          <w:rFonts w:cs="FrankRuehl"/>
          <w:szCs w:val="28"/>
          <w:rtl/>
        </w:rPr>
        <w:footnoteReference w:id="78"/>
      </w:r>
      <w:r w:rsidR="08BE7D2B">
        <w:rPr>
          <w:rStyle w:val="LatinChar"/>
          <w:rFonts w:cs="FrankRuehl" w:hint="cs"/>
          <w:sz w:val="28"/>
          <w:szCs w:val="28"/>
          <w:rtl/>
          <w:lang w:val="en-GB"/>
        </w:rPr>
        <w:t>.</w:t>
      </w:r>
      <w:r w:rsidR="08880F3F" w:rsidRPr="08880F3F">
        <w:rPr>
          <w:rStyle w:val="LatinChar"/>
          <w:rFonts w:cs="FrankRuehl"/>
          <w:sz w:val="28"/>
          <w:szCs w:val="28"/>
          <w:rtl/>
          <w:lang w:val="en-GB"/>
        </w:rPr>
        <w:t xml:space="preserve"> ודבר זה מתיחס יותר לכוחות החצונים המאוס והשקוץ</w:t>
      </w:r>
      <w:r w:rsidR="0882631A">
        <w:rPr>
          <w:rStyle w:val="LatinChar"/>
          <w:rFonts w:cs="FrankRuehl" w:hint="cs"/>
          <w:sz w:val="28"/>
          <w:szCs w:val="28"/>
          <w:rtl/>
          <w:lang w:val="en-GB"/>
        </w:rPr>
        <w:t>,</w:t>
      </w:r>
      <w:r w:rsidR="08880F3F" w:rsidRPr="08880F3F">
        <w:rPr>
          <w:rStyle w:val="LatinChar"/>
          <w:rFonts w:cs="FrankRuehl"/>
          <w:sz w:val="28"/>
          <w:szCs w:val="28"/>
          <w:rtl/>
          <w:lang w:val="en-GB"/>
        </w:rPr>
        <w:t xml:space="preserve"> כדכתיב </w:t>
      </w:r>
      <w:r w:rsidR="0882631A">
        <w:rPr>
          <w:rStyle w:val="LatinChar"/>
          <w:rFonts w:cs="FrankRuehl" w:hint="cs"/>
          <w:sz w:val="28"/>
          <w:szCs w:val="28"/>
          <w:rtl/>
          <w:lang w:val="en-GB"/>
        </w:rPr>
        <w:t>"</w:t>
      </w:r>
      <w:r w:rsidR="08880F3F" w:rsidRPr="08880F3F">
        <w:rPr>
          <w:rStyle w:val="LatinChar"/>
          <w:rFonts w:cs="FrankRuehl"/>
          <w:sz w:val="28"/>
          <w:szCs w:val="28"/>
          <w:rtl/>
          <w:lang w:val="en-GB"/>
        </w:rPr>
        <w:t>ותעב תתעבנו</w:t>
      </w:r>
      <w:r w:rsidR="0882631A">
        <w:rPr>
          <w:rStyle w:val="LatinChar"/>
          <w:rFonts w:cs="FrankRuehl" w:hint="cs"/>
          <w:sz w:val="28"/>
          <w:szCs w:val="28"/>
          <w:rtl/>
          <w:lang w:val="en-GB"/>
        </w:rPr>
        <w:t>"</w:t>
      </w:r>
      <w:r w:rsidR="08880F3F" w:rsidRPr="08880F3F">
        <w:rPr>
          <w:rStyle w:val="LatinChar"/>
          <w:rFonts w:cs="FrankRuehl"/>
          <w:sz w:val="28"/>
          <w:szCs w:val="28"/>
          <w:rtl/>
          <w:lang w:val="en-GB"/>
        </w:rPr>
        <w:t xml:space="preserve"> </w:t>
      </w:r>
      <w:r w:rsidR="08880F3F" w:rsidRPr="0882631A">
        <w:rPr>
          <w:rStyle w:val="LatinChar"/>
          <w:rFonts w:cs="Dbs-Rashi"/>
          <w:szCs w:val="20"/>
          <w:rtl/>
          <w:lang w:val="en-GB"/>
        </w:rPr>
        <w:t>(דברים ז, כו)</w:t>
      </w:r>
      <w:r w:rsidR="08BE7D2B">
        <w:rPr>
          <w:rStyle w:val="FootnoteReference"/>
          <w:rFonts w:cs="FrankRuehl"/>
          <w:szCs w:val="28"/>
          <w:rtl/>
        </w:rPr>
        <w:footnoteReference w:id="79"/>
      </w:r>
      <w:r w:rsidR="0882631A">
        <w:rPr>
          <w:rStyle w:val="LatinChar"/>
          <w:rFonts w:cs="FrankRuehl" w:hint="cs"/>
          <w:sz w:val="28"/>
          <w:szCs w:val="28"/>
          <w:rtl/>
          <w:lang w:val="en-GB"/>
        </w:rPr>
        <w:t>.</w:t>
      </w:r>
      <w:r w:rsidR="08880F3F" w:rsidRPr="08880F3F">
        <w:rPr>
          <w:rStyle w:val="LatinChar"/>
          <w:rFonts w:cs="FrankRuehl"/>
          <w:sz w:val="28"/>
          <w:szCs w:val="28"/>
          <w:rtl/>
          <w:lang w:val="en-GB"/>
        </w:rPr>
        <w:t xml:space="preserve"> ואלו שני דברים בפרט מתיחסים לע</w:t>
      </w:r>
      <w:r w:rsidR="0882631A">
        <w:rPr>
          <w:rStyle w:val="LatinChar"/>
          <w:rFonts w:cs="FrankRuehl" w:hint="cs"/>
          <w:sz w:val="28"/>
          <w:szCs w:val="28"/>
          <w:rtl/>
          <w:lang w:val="en-GB"/>
        </w:rPr>
        <w:t>בודה זרה</w:t>
      </w:r>
      <w:r w:rsidR="088146DF">
        <w:rPr>
          <w:rStyle w:val="LatinChar"/>
          <w:rFonts w:cs="FrankRuehl" w:hint="cs"/>
          <w:sz w:val="28"/>
          <w:szCs w:val="28"/>
          <w:rtl/>
          <w:lang w:val="en-GB"/>
        </w:rPr>
        <w:t>;</w:t>
      </w:r>
      <w:r w:rsidR="08880F3F" w:rsidRPr="08880F3F">
        <w:rPr>
          <w:rStyle w:val="LatinChar"/>
          <w:rFonts w:cs="FrankRuehl"/>
          <w:sz w:val="28"/>
          <w:szCs w:val="28"/>
          <w:rtl/>
          <w:lang w:val="en-GB"/>
        </w:rPr>
        <w:t xml:space="preserve"> הטומאה הוא דבר אחד</w:t>
      </w:r>
      <w:r w:rsidR="088146DF">
        <w:rPr>
          <w:rStyle w:val="FootnoteReference"/>
          <w:rFonts w:cs="FrankRuehl"/>
          <w:szCs w:val="28"/>
          <w:rtl/>
        </w:rPr>
        <w:footnoteReference w:id="80"/>
      </w:r>
      <w:r w:rsidR="088146DF">
        <w:rPr>
          <w:rStyle w:val="LatinChar"/>
          <w:rFonts w:cs="FrankRuehl" w:hint="cs"/>
          <w:sz w:val="28"/>
          <w:szCs w:val="28"/>
          <w:rtl/>
          <w:lang w:val="en-GB"/>
        </w:rPr>
        <w:t>,</w:t>
      </w:r>
      <w:r w:rsidR="08880F3F" w:rsidRPr="08880F3F">
        <w:rPr>
          <w:rStyle w:val="LatinChar"/>
          <w:rFonts w:cs="FrankRuehl"/>
          <w:sz w:val="28"/>
          <w:szCs w:val="28"/>
          <w:rtl/>
          <w:lang w:val="en-GB"/>
        </w:rPr>
        <w:t xml:space="preserve"> והמאוס ג</w:t>
      </w:r>
      <w:r w:rsidR="088146DF">
        <w:rPr>
          <w:rStyle w:val="LatinChar"/>
          <w:rFonts w:cs="FrankRuehl" w:hint="cs"/>
          <w:sz w:val="28"/>
          <w:szCs w:val="28"/>
          <w:rtl/>
          <w:lang w:val="en-GB"/>
        </w:rPr>
        <w:t>ם כן</w:t>
      </w:r>
      <w:r w:rsidR="08880F3F" w:rsidRPr="08880F3F">
        <w:rPr>
          <w:rStyle w:val="LatinChar"/>
          <w:rFonts w:cs="FrankRuehl"/>
          <w:sz w:val="28"/>
          <w:szCs w:val="28"/>
          <w:rtl/>
          <w:lang w:val="en-GB"/>
        </w:rPr>
        <w:t xml:space="preserve"> מתיחס לכוחות הטומאה</w:t>
      </w:r>
      <w:r w:rsidR="08B63FFC">
        <w:rPr>
          <w:rStyle w:val="FootnoteReference"/>
          <w:rFonts w:cs="FrankRuehl"/>
          <w:szCs w:val="28"/>
          <w:rtl/>
        </w:rPr>
        <w:footnoteReference w:id="81"/>
      </w:r>
      <w:r w:rsidR="088146DF">
        <w:rPr>
          <w:rStyle w:val="LatinChar"/>
          <w:rFonts w:cs="FrankRuehl" w:hint="cs"/>
          <w:sz w:val="28"/>
          <w:szCs w:val="28"/>
          <w:rtl/>
          <w:lang w:val="en-GB"/>
        </w:rPr>
        <w:t>,</w:t>
      </w:r>
      <w:r w:rsidR="08880F3F" w:rsidRPr="08880F3F">
        <w:rPr>
          <w:rStyle w:val="LatinChar"/>
          <w:rFonts w:cs="FrankRuehl"/>
          <w:sz w:val="28"/>
          <w:szCs w:val="28"/>
          <w:rtl/>
          <w:lang w:val="en-GB"/>
        </w:rPr>
        <w:t xml:space="preserve"> ואין צריך לדבר זה ראיה</w:t>
      </w:r>
      <w:r w:rsidR="08B63FFC">
        <w:rPr>
          <w:rStyle w:val="FootnoteReference"/>
          <w:rFonts w:cs="FrankRuehl"/>
          <w:szCs w:val="28"/>
          <w:rtl/>
        </w:rPr>
        <w:footnoteReference w:id="82"/>
      </w:r>
      <w:r w:rsidR="088146DF">
        <w:rPr>
          <w:rStyle w:val="LatinChar"/>
          <w:rFonts w:cs="FrankRuehl" w:hint="cs"/>
          <w:sz w:val="28"/>
          <w:szCs w:val="28"/>
          <w:rtl/>
          <w:lang w:val="en-GB"/>
        </w:rPr>
        <w:t>.</w:t>
      </w:r>
      <w:r w:rsidR="08880F3F" w:rsidRPr="08880F3F">
        <w:rPr>
          <w:rStyle w:val="LatinChar"/>
          <w:rFonts w:cs="FrankRuehl"/>
          <w:sz w:val="28"/>
          <w:szCs w:val="28"/>
          <w:rtl/>
          <w:lang w:val="en-GB"/>
        </w:rPr>
        <w:t xml:space="preserve"> ומ</w:t>
      </w:r>
      <w:r w:rsidR="085A27B0">
        <w:rPr>
          <w:rStyle w:val="LatinChar"/>
          <w:rFonts w:cs="FrankRuehl" w:hint="cs"/>
          <w:sz w:val="28"/>
          <w:szCs w:val="28"/>
          <w:rtl/>
          <w:lang w:val="en-GB"/>
        </w:rPr>
        <w:t>אן דאמר</w:t>
      </w:r>
      <w:r w:rsidR="08880F3F" w:rsidRPr="08880F3F">
        <w:rPr>
          <w:rStyle w:val="LatinChar"/>
          <w:rFonts w:cs="FrankRuehl"/>
          <w:sz w:val="28"/>
          <w:szCs w:val="28"/>
          <w:rtl/>
          <w:lang w:val="en-GB"/>
        </w:rPr>
        <w:t xml:space="preserve"> שנצרכה לצרכיה מייחס השקוץ והמאוס אל הע</w:t>
      </w:r>
      <w:r w:rsidR="088F7584">
        <w:rPr>
          <w:rStyle w:val="LatinChar"/>
          <w:rFonts w:cs="FrankRuehl" w:hint="cs"/>
          <w:sz w:val="28"/>
          <w:szCs w:val="28"/>
          <w:rtl/>
          <w:lang w:val="en-GB"/>
        </w:rPr>
        <w:t>בודה זרה</w:t>
      </w:r>
      <w:r w:rsidR="08880F3F" w:rsidRPr="08880F3F">
        <w:rPr>
          <w:rStyle w:val="LatinChar"/>
          <w:rFonts w:cs="FrankRuehl"/>
          <w:sz w:val="28"/>
          <w:szCs w:val="28"/>
          <w:rtl/>
          <w:lang w:val="en-GB"/>
        </w:rPr>
        <w:t xml:space="preserve"> יותר</w:t>
      </w:r>
      <w:r w:rsidR="088F7584">
        <w:rPr>
          <w:rStyle w:val="LatinChar"/>
          <w:rFonts w:cs="FrankRuehl" w:hint="cs"/>
          <w:sz w:val="28"/>
          <w:szCs w:val="28"/>
          <w:rtl/>
          <w:lang w:val="en-GB"/>
        </w:rPr>
        <w:t>,</w:t>
      </w:r>
      <w:r w:rsidR="08880F3F" w:rsidRPr="08880F3F">
        <w:rPr>
          <w:rStyle w:val="LatinChar"/>
          <w:rFonts w:cs="FrankRuehl"/>
          <w:sz w:val="28"/>
          <w:szCs w:val="28"/>
          <w:rtl/>
          <w:lang w:val="en-GB"/>
        </w:rPr>
        <w:t xml:space="preserve"> ולכך אמר כאשר גברו הכוחות האלו נצרכה לצרכיה</w:t>
      </w:r>
      <w:r w:rsidR="088F7584">
        <w:rPr>
          <w:rStyle w:val="LatinChar"/>
          <w:rFonts w:cs="FrankRuehl" w:hint="cs"/>
          <w:sz w:val="28"/>
          <w:szCs w:val="28"/>
          <w:rtl/>
          <w:lang w:val="en-GB"/>
        </w:rPr>
        <w:t>,</w:t>
      </w:r>
      <w:r w:rsidR="08880F3F" w:rsidRPr="08880F3F">
        <w:rPr>
          <w:rStyle w:val="LatinChar"/>
          <w:rFonts w:cs="FrankRuehl"/>
          <w:sz w:val="28"/>
          <w:szCs w:val="28"/>
          <w:rtl/>
          <w:lang w:val="en-GB"/>
        </w:rPr>
        <w:t xml:space="preserve"> שהיה הטינוף והמיאוס גובר עליה</w:t>
      </w:r>
      <w:r w:rsidR="088F7584">
        <w:rPr>
          <w:rStyle w:val="LatinChar"/>
          <w:rFonts w:cs="FrankRuehl" w:hint="cs"/>
          <w:sz w:val="28"/>
          <w:szCs w:val="28"/>
          <w:rtl/>
          <w:lang w:val="en-GB"/>
        </w:rPr>
        <w:t>.</w:t>
      </w:r>
      <w:r w:rsidR="08880F3F" w:rsidRPr="08880F3F">
        <w:rPr>
          <w:rStyle w:val="LatinChar"/>
          <w:rFonts w:cs="FrankRuehl"/>
          <w:sz w:val="28"/>
          <w:szCs w:val="28"/>
          <w:rtl/>
          <w:lang w:val="en-GB"/>
        </w:rPr>
        <w:t xml:space="preserve"> ולמ</w:t>
      </w:r>
      <w:r w:rsidR="088F7584">
        <w:rPr>
          <w:rStyle w:val="LatinChar"/>
          <w:rFonts w:cs="FrankRuehl" w:hint="cs"/>
          <w:sz w:val="28"/>
          <w:szCs w:val="28"/>
          <w:rtl/>
          <w:lang w:val="en-GB"/>
        </w:rPr>
        <w:t>אן</w:t>
      </w:r>
      <w:r w:rsidR="08880F3F" w:rsidRPr="08880F3F">
        <w:rPr>
          <w:rStyle w:val="LatinChar"/>
          <w:rFonts w:cs="FrankRuehl"/>
          <w:sz w:val="28"/>
          <w:szCs w:val="28"/>
          <w:rtl/>
          <w:lang w:val="en-GB"/>
        </w:rPr>
        <w:t xml:space="preserve"> </w:t>
      </w:r>
      <w:r w:rsidR="088F7584">
        <w:rPr>
          <w:rStyle w:val="LatinChar"/>
          <w:rFonts w:cs="FrankRuehl" w:hint="cs"/>
          <w:sz w:val="28"/>
          <w:szCs w:val="28"/>
          <w:rtl/>
          <w:lang w:val="en-GB"/>
        </w:rPr>
        <w:t xml:space="preserve">דאמר </w:t>
      </w:r>
      <w:r w:rsidR="08880F3F" w:rsidRPr="08880F3F">
        <w:rPr>
          <w:rStyle w:val="LatinChar"/>
          <w:rFonts w:cs="FrankRuehl"/>
          <w:sz w:val="28"/>
          <w:szCs w:val="28"/>
          <w:rtl/>
          <w:lang w:val="en-GB"/>
        </w:rPr>
        <w:t>שפרסה נדה</w:t>
      </w:r>
      <w:r w:rsidR="088F7584">
        <w:rPr>
          <w:rStyle w:val="LatinChar"/>
          <w:rFonts w:cs="FrankRuehl" w:hint="cs"/>
          <w:sz w:val="28"/>
          <w:szCs w:val="28"/>
          <w:rtl/>
          <w:lang w:val="en-GB"/>
        </w:rPr>
        <w:t>,</w:t>
      </w:r>
      <w:r w:rsidR="08880F3F" w:rsidRPr="08880F3F">
        <w:rPr>
          <w:rStyle w:val="LatinChar"/>
          <w:rFonts w:cs="FrankRuehl"/>
          <w:sz w:val="28"/>
          <w:szCs w:val="28"/>
          <w:rtl/>
          <w:lang w:val="en-GB"/>
        </w:rPr>
        <w:t xml:space="preserve"> כי כאשר גברו הכוחות היה הטומאה גוברת</w:t>
      </w:r>
      <w:r w:rsidR="088F7584">
        <w:rPr>
          <w:rStyle w:val="LatinChar"/>
          <w:rFonts w:cs="FrankRuehl" w:hint="cs"/>
          <w:sz w:val="28"/>
          <w:szCs w:val="28"/>
          <w:rtl/>
          <w:lang w:val="en-GB"/>
        </w:rPr>
        <w:t>,</w:t>
      </w:r>
      <w:r w:rsidR="08880F3F" w:rsidRPr="08880F3F">
        <w:rPr>
          <w:rStyle w:val="LatinChar"/>
          <w:rFonts w:cs="FrankRuehl"/>
          <w:sz w:val="28"/>
          <w:szCs w:val="28"/>
          <w:rtl/>
          <w:lang w:val="en-GB"/>
        </w:rPr>
        <w:t xml:space="preserve"> ופרסה נדה</w:t>
      </w:r>
      <w:r w:rsidR="088F7584">
        <w:rPr>
          <w:rStyle w:val="LatinChar"/>
          <w:rFonts w:cs="FrankRuehl" w:hint="cs"/>
          <w:sz w:val="28"/>
          <w:szCs w:val="28"/>
          <w:rtl/>
          <w:lang w:val="en-GB"/>
        </w:rPr>
        <w:t>.</w:t>
      </w:r>
      <w:r w:rsidR="08880F3F" w:rsidRPr="08880F3F">
        <w:rPr>
          <w:rStyle w:val="LatinChar"/>
          <w:rFonts w:cs="FrankRuehl"/>
          <w:sz w:val="28"/>
          <w:szCs w:val="28"/>
          <w:rtl/>
          <w:lang w:val="en-GB"/>
        </w:rPr>
        <w:t xml:space="preserve"> ואלו שני דברים הם מחולקים</w:t>
      </w:r>
      <w:r w:rsidR="088F7584">
        <w:rPr>
          <w:rStyle w:val="LatinChar"/>
          <w:rFonts w:cs="FrankRuehl" w:hint="cs"/>
          <w:sz w:val="28"/>
          <w:szCs w:val="28"/>
          <w:rtl/>
          <w:lang w:val="en-GB"/>
        </w:rPr>
        <w:t>,</w:t>
      </w:r>
      <w:r w:rsidR="08880F3F" w:rsidRPr="08880F3F">
        <w:rPr>
          <w:rStyle w:val="LatinChar"/>
          <w:rFonts w:cs="FrankRuehl"/>
          <w:sz w:val="28"/>
          <w:szCs w:val="28"/>
          <w:rtl/>
          <w:lang w:val="en-GB"/>
        </w:rPr>
        <w:t xml:space="preserve"> והוא ידוע לנבונים</w:t>
      </w:r>
      <w:r w:rsidR="088F7584">
        <w:rPr>
          <w:rStyle w:val="FootnoteReference"/>
          <w:rFonts w:cs="FrankRuehl"/>
          <w:szCs w:val="28"/>
          <w:rtl/>
        </w:rPr>
        <w:footnoteReference w:id="83"/>
      </w:r>
      <w:r w:rsidR="088146DF">
        <w:rPr>
          <w:rStyle w:val="LatinChar"/>
          <w:rFonts w:cs="FrankRuehl" w:hint="cs"/>
          <w:sz w:val="28"/>
          <w:szCs w:val="28"/>
          <w:rtl/>
          <w:lang w:val="en-GB"/>
        </w:rPr>
        <w:t>.</w:t>
      </w:r>
    </w:p>
    <w:p w:rsidR="08F52509" w:rsidRDefault="08D0782D" w:rsidP="085A2A22">
      <w:pPr>
        <w:jc w:val="both"/>
        <w:rPr>
          <w:rStyle w:val="LatinChar"/>
          <w:rFonts w:cs="FrankRuehl" w:hint="cs"/>
          <w:sz w:val="28"/>
          <w:szCs w:val="28"/>
          <w:rtl/>
          <w:lang w:val="en-GB"/>
        </w:rPr>
      </w:pPr>
      <w:r>
        <w:rPr>
          <w:rStyle w:val="LatinChar"/>
          <w:rtl/>
        </w:rPr>
        <w:t>#</w:t>
      </w:r>
      <w:r w:rsidR="08880F3F" w:rsidRPr="087444C0">
        <w:rPr>
          <w:rStyle w:val="Title1"/>
          <w:rtl/>
        </w:rPr>
        <w:t>ועוד פי</w:t>
      </w:r>
      <w:r w:rsidR="087444C0" w:rsidRPr="087444C0">
        <w:rPr>
          <w:rStyle w:val="Title1"/>
          <w:rFonts w:hint="cs"/>
          <w:rtl/>
        </w:rPr>
        <w:t>רוש</w:t>
      </w:r>
      <w:r w:rsidR="08880F3F" w:rsidRPr="087444C0">
        <w:rPr>
          <w:rStyle w:val="Title1"/>
          <w:rtl/>
        </w:rPr>
        <w:t xml:space="preserve"> זה</w:t>
      </w:r>
      <w:r w:rsidR="087444C0" w:rsidRPr="087444C0">
        <w:rPr>
          <w:rStyle w:val="LatinChar"/>
          <w:rtl/>
        </w:rPr>
        <w:t>=</w:t>
      </w:r>
      <w:r w:rsidR="087444C0">
        <w:rPr>
          <w:rStyle w:val="LatinChar"/>
          <w:rFonts w:cs="FrankRuehl" w:hint="cs"/>
          <w:sz w:val="28"/>
          <w:szCs w:val="28"/>
          <w:rtl/>
          <w:lang w:val="en-GB"/>
        </w:rPr>
        <w:t>,</w:t>
      </w:r>
      <w:r w:rsidR="08880F3F" w:rsidRPr="08880F3F">
        <w:rPr>
          <w:rStyle w:val="LatinChar"/>
          <w:rFonts w:cs="FrankRuehl"/>
          <w:sz w:val="28"/>
          <w:szCs w:val="28"/>
          <w:rtl/>
          <w:lang w:val="en-GB"/>
        </w:rPr>
        <w:t xml:space="preserve"> כי כאשר שמעה אסתר השמועה הזאת נבהלה</w:t>
      </w:r>
      <w:r w:rsidR="08A552F0">
        <w:rPr>
          <w:rStyle w:val="LatinChar"/>
          <w:rFonts w:cs="FrankRuehl" w:hint="cs"/>
          <w:sz w:val="28"/>
          <w:szCs w:val="28"/>
          <w:rtl/>
          <w:lang w:val="en-GB"/>
        </w:rPr>
        <w:t>,</w:t>
      </w:r>
      <w:r w:rsidR="08880F3F" w:rsidRPr="08880F3F">
        <w:rPr>
          <w:rStyle w:val="LatinChar"/>
          <w:rFonts w:cs="FrankRuehl"/>
          <w:sz w:val="28"/>
          <w:szCs w:val="28"/>
          <w:rtl/>
          <w:lang w:val="en-GB"/>
        </w:rPr>
        <w:t xml:space="preserve"> והיה דבר זה פועל שנוי באסתר</w:t>
      </w:r>
      <w:r w:rsidR="086A1B35">
        <w:rPr>
          <w:rStyle w:val="FootnoteReference"/>
          <w:rFonts w:cs="FrankRuehl"/>
          <w:szCs w:val="28"/>
          <w:rtl/>
        </w:rPr>
        <w:footnoteReference w:id="84"/>
      </w:r>
      <w:r w:rsidR="08F52509">
        <w:rPr>
          <w:rStyle w:val="LatinChar"/>
          <w:rFonts w:cs="FrankRuehl" w:hint="cs"/>
          <w:sz w:val="28"/>
          <w:szCs w:val="28"/>
          <w:rtl/>
          <w:lang w:val="en-GB"/>
        </w:rPr>
        <w:t>.</w:t>
      </w:r>
      <w:r w:rsidR="08880F3F" w:rsidRPr="08880F3F">
        <w:rPr>
          <w:rStyle w:val="LatinChar"/>
          <w:rFonts w:cs="FrankRuehl"/>
          <w:sz w:val="28"/>
          <w:szCs w:val="28"/>
          <w:rtl/>
          <w:lang w:val="en-GB"/>
        </w:rPr>
        <w:t xml:space="preserve"> למ</w:t>
      </w:r>
      <w:r w:rsidR="08F52509">
        <w:rPr>
          <w:rStyle w:val="LatinChar"/>
          <w:rFonts w:cs="FrankRuehl" w:hint="cs"/>
          <w:sz w:val="28"/>
          <w:szCs w:val="28"/>
          <w:rtl/>
          <w:lang w:val="en-GB"/>
        </w:rPr>
        <w:t>אן דאמר</w:t>
      </w:r>
      <w:r w:rsidR="08880F3F" w:rsidRPr="08880F3F">
        <w:rPr>
          <w:rStyle w:val="LatinChar"/>
          <w:rFonts w:cs="FrankRuehl"/>
          <w:sz w:val="28"/>
          <w:szCs w:val="28"/>
          <w:rtl/>
          <w:lang w:val="en-GB"/>
        </w:rPr>
        <w:t xml:space="preserve"> כי פרסה נדה</w:t>
      </w:r>
      <w:r w:rsidR="08F52509">
        <w:rPr>
          <w:rStyle w:val="LatinChar"/>
          <w:rFonts w:cs="FrankRuehl" w:hint="cs"/>
          <w:sz w:val="28"/>
          <w:szCs w:val="28"/>
          <w:rtl/>
          <w:lang w:val="en-GB"/>
        </w:rPr>
        <w:t>,</w:t>
      </w:r>
      <w:r w:rsidR="08880F3F" w:rsidRPr="08880F3F">
        <w:rPr>
          <w:rStyle w:val="LatinChar"/>
          <w:rFonts w:cs="FrankRuehl"/>
          <w:sz w:val="28"/>
          <w:szCs w:val="28"/>
          <w:rtl/>
          <w:lang w:val="en-GB"/>
        </w:rPr>
        <w:t xml:space="preserve"> כבר אמרנו למעלה כי הדם הוא מן הנפש</w:t>
      </w:r>
      <w:r w:rsidR="083A6ED0">
        <w:rPr>
          <w:rStyle w:val="FootnoteReference"/>
          <w:rFonts w:cs="FrankRuehl"/>
          <w:szCs w:val="28"/>
          <w:rtl/>
        </w:rPr>
        <w:footnoteReference w:id="85"/>
      </w:r>
      <w:r w:rsidR="08F52509">
        <w:rPr>
          <w:rStyle w:val="LatinChar"/>
          <w:rFonts w:cs="FrankRuehl" w:hint="cs"/>
          <w:sz w:val="28"/>
          <w:szCs w:val="28"/>
          <w:rtl/>
          <w:lang w:val="en-GB"/>
        </w:rPr>
        <w:t>,</w:t>
      </w:r>
      <w:r w:rsidR="08880F3F" w:rsidRPr="08880F3F">
        <w:rPr>
          <w:rStyle w:val="LatinChar"/>
          <w:rFonts w:cs="FrankRuehl"/>
          <w:sz w:val="28"/>
          <w:szCs w:val="28"/>
          <w:rtl/>
          <w:lang w:val="en-GB"/>
        </w:rPr>
        <w:t xml:space="preserve"> ור</w:t>
      </w:r>
      <w:r w:rsidR="08F52509">
        <w:rPr>
          <w:rStyle w:val="LatinChar"/>
          <w:rFonts w:cs="FrankRuehl" w:hint="cs"/>
          <w:sz w:val="28"/>
          <w:szCs w:val="28"/>
          <w:rtl/>
          <w:lang w:val="en-GB"/>
        </w:rPr>
        <w:t>צה לומר</w:t>
      </w:r>
      <w:r w:rsidR="08880F3F" w:rsidRPr="08880F3F">
        <w:rPr>
          <w:rStyle w:val="LatinChar"/>
          <w:rFonts w:cs="FrankRuehl"/>
          <w:sz w:val="28"/>
          <w:szCs w:val="28"/>
          <w:rtl/>
          <w:lang w:val="en-GB"/>
        </w:rPr>
        <w:t xml:space="preserve"> דבהלה היה שנוי בכוחות נפשה</w:t>
      </w:r>
      <w:r w:rsidR="08DA0B37">
        <w:rPr>
          <w:rStyle w:val="FootnoteReference"/>
          <w:rFonts w:cs="FrankRuehl"/>
          <w:szCs w:val="28"/>
          <w:rtl/>
        </w:rPr>
        <w:footnoteReference w:id="86"/>
      </w:r>
      <w:r w:rsidR="08F52509">
        <w:rPr>
          <w:rStyle w:val="LatinChar"/>
          <w:rFonts w:cs="FrankRuehl" w:hint="cs"/>
          <w:sz w:val="28"/>
          <w:szCs w:val="28"/>
          <w:rtl/>
          <w:lang w:val="en-GB"/>
        </w:rPr>
        <w:t>.</w:t>
      </w:r>
      <w:r w:rsidR="08880F3F" w:rsidRPr="08880F3F">
        <w:rPr>
          <w:rStyle w:val="LatinChar"/>
          <w:rFonts w:cs="FrankRuehl"/>
          <w:sz w:val="28"/>
          <w:szCs w:val="28"/>
          <w:rtl/>
          <w:lang w:val="en-GB"/>
        </w:rPr>
        <w:t xml:space="preserve"> ומ</w:t>
      </w:r>
      <w:r w:rsidR="08F52509">
        <w:rPr>
          <w:rStyle w:val="LatinChar"/>
          <w:rFonts w:cs="FrankRuehl" w:hint="cs"/>
          <w:sz w:val="28"/>
          <w:szCs w:val="28"/>
          <w:rtl/>
          <w:lang w:val="en-GB"/>
        </w:rPr>
        <w:t>אן דאמר</w:t>
      </w:r>
      <w:r w:rsidR="08880F3F" w:rsidRPr="08880F3F">
        <w:rPr>
          <w:rStyle w:val="LatinChar"/>
          <w:rFonts w:cs="FrankRuehl"/>
          <w:sz w:val="28"/>
          <w:szCs w:val="28"/>
          <w:rtl/>
          <w:lang w:val="en-GB"/>
        </w:rPr>
        <w:t xml:space="preserve"> שנצרכה לצרכיה</w:t>
      </w:r>
      <w:r w:rsidR="08F52509">
        <w:rPr>
          <w:rStyle w:val="LatinChar"/>
          <w:rFonts w:cs="FrankRuehl" w:hint="cs"/>
          <w:sz w:val="28"/>
          <w:szCs w:val="28"/>
          <w:rtl/>
          <w:lang w:val="en-GB"/>
        </w:rPr>
        <w:t>,</w:t>
      </w:r>
      <w:r w:rsidR="08880F3F" w:rsidRPr="08880F3F">
        <w:rPr>
          <w:rStyle w:val="LatinChar"/>
          <w:rFonts w:cs="FrankRuehl"/>
          <w:sz w:val="28"/>
          <w:szCs w:val="28"/>
          <w:rtl/>
          <w:lang w:val="en-GB"/>
        </w:rPr>
        <w:t xml:space="preserve"> סבר כי היה הבהלה פועל שנוי בגוף שלה</w:t>
      </w:r>
      <w:r w:rsidR="081F2341">
        <w:rPr>
          <w:rStyle w:val="FootnoteReference"/>
          <w:rFonts w:cs="FrankRuehl"/>
          <w:szCs w:val="28"/>
          <w:rtl/>
        </w:rPr>
        <w:footnoteReference w:id="87"/>
      </w:r>
      <w:r w:rsidR="08F52509">
        <w:rPr>
          <w:rStyle w:val="LatinChar"/>
          <w:rFonts w:cs="FrankRuehl" w:hint="cs"/>
          <w:sz w:val="28"/>
          <w:szCs w:val="28"/>
          <w:rtl/>
          <w:lang w:val="en-GB"/>
        </w:rPr>
        <w:t>,</w:t>
      </w:r>
      <w:r w:rsidR="08880F3F" w:rsidRPr="08880F3F">
        <w:rPr>
          <w:rStyle w:val="LatinChar"/>
          <w:rFonts w:cs="FrankRuehl"/>
          <w:sz w:val="28"/>
          <w:szCs w:val="28"/>
          <w:rtl/>
          <w:lang w:val="en-GB"/>
        </w:rPr>
        <w:t xml:space="preserve"> וצרכיה שייכים לגוף יותר</w:t>
      </w:r>
      <w:r w:rsidR="08024C96">
        <w:rPr>
          <w:rStyle w:val="FootnoteReference"/>
          <w:rFonts w:cs="FrankRuehl"/>
          <w:szCs w:val="28"/>
          <w:rtl/>
        </w:rPr>
        <w:footnoteReference w:id="88"/>
      </w:r>
      <w:r w:rsidR="08F52509">
        <w:rPr>
          <w:rStyle w:val="LatinChar"/>
          <w:rFonts w:cs="FrankRuehl" w:hint="cs"/>
          <w:sz w:val="28"/>
          <w:szCs w:val="28"/>
          <w:rtl/>
          <w:lang w:val="en-GB"/>
        </w:rPr>
        <w:t>.</w:t>
      </w:r>
      <w:r w:rsidR="08880F3F" w:rsidRPr="08880F3F">
        <w:rPr>
          <w:rStyle w:val="LatinChar"/>
          <w:rFonts w:cs="FrankRuehl"/>
          <w:sz w:val="28"/>
          <w:szCs w:val="28"/>
          <w:rtl/>
          <w:lang w:val="en-GB"/>
        </w:rPr>
        <w:t xml:space="preserve"> ומחלוקתם איזה יותר קודם לקבל שנוי</w:t>
      </w:r>
      <w:r w:rsidR="08F52509">
        <w:rPr>
          <w:rStyle w:val="LatinChar"/>
          <w:rFonts w:cs="FrankRuehl" w:hint="cs"/>
          <w:sz w:val="28"/>
          <w:szCs w:val="28"/>
          <w:rtl/>
          <w:lang w:val="en-GB"/>
        </w:rPr>
        <w:t>,</w:t>
      </w:r>
      <w:r w:rsidR="08880F3F" w:rsidRPr="08880F3F">
        <w:rPr>
          <w:rStyle w:val="LatinChar"/>
          <w:rFonts w:cs="FrankRuehl"/>
          <w:sz w:val="28"/>
          <w:szCs w:val="28"/>
          <w:rtl/>
          <w:lang w:val="en-GB"/>
        </w:rPr>
        <w:t xml:space="preserve"> אם הנפש</w:t>
      </w:r>
      <w:r w:rsidR="08F52509">
        <w:rPr>
          <w:rStyle w:val="LatinChar"/>
          <w:rFonts w:cs="FrankRuehl" w:hint="cs"/>
          <w:sz w:val="28"/>
          <w:szCs w:val="28"/>
          <w:rtl/>
          <w:lang w:val="en-GB"/>
        </w:rPr>
        <w:t>,</w:t>
      </w:r>
      <w:r w:rsidR="08880F3F" w:rsidRPr="08880F3F">
        <w:rPr>
          <w:rStyle w:val="LatinChar"/>
          <w:rFonts w:cs="FrankRuehl"/>
          <w:sz w:val="28"/>
          <w:szCs w:val="28"/>
          <w:rtl/>
          <w:lang w:val="en-GB"/>
        </w:rPr>
        <w:t xml:space="preserve"> או הגוף</w:t>
      </w:r>
      <w:r w:rsidR="085A2A22">
        <w:rPr>
          <w:rStyle w:val="LatinChar"/>
          <w:rFonts w:cs="FrankRuehl" w:hint="cs"/>
          <w:sz w:val="28"/>
          <w:szCs w:val="28"/>
          <w:rtl/>
          <w:lang w:val="en-GB"/>
        </w:rPr>
        <w:t>,</w:t>
      </w:r>
      <w:r w:rsidR="08880F3F" w:rsidRPr="08880F3F">
        <w:rPr>
          <w:rStyle w:val="LatinChar"/>
          <w:rFonts w:cs="FrankRuehl"/>
          <w:sz w:val="28"/>
          <w:szCs w:val="28"/>
          <w:rtl/>
          <w:lang w:val="en-GB"/>
        </w:rPr>
        <w:t xml:space="preserve"> ולכל אחד יש טעם וסברא</w:t>
      </w:r>
      <w:r w:rsidR="085A2A22">
        <w:rPr>
          <w:rStyle w:val="FootnoteReference"/>
          <w:rFonts w:cs="FrankRuehl"/>
          <w:szCs w:val="28"/>
          <w:rtl/>
        </w:rPr>
        <w:footnoteReference w:id="89"/>
      </w:r>
      <w:r w:rsidR="085A2A22">
        <w:rPr>
          <w:rStyle w:val="LatinChar"/>
          <w:rFonts w:cs="FrankRuehl" w:hint="cs"/>
          <w:sz w:val="28"/>
          <w:szCs w:val="28"/>
          <w:rtl/>
          <w:lang w:val="en-GB"/>
        </w:rPr>
        <w:t>.</w:t>
      </w:r>
      <w:r w:rsidR="08880F3F" w:rsidRPr="08880F3F">
        <w:rPr>
          <w:rStyle w:val="LatinChar"/>
          <w:rFonts w:cs="FrankRuehl"/>
          <w:sz w:val="28"/>
          <w:szCs w:val="28"/>
          <w:rtl/>
          <w:lang w:val="en-GB"/>
        </w:rPr>
        <w:t xml:space="preserve"> ודבר זה בארנו למעלה ג</w:t>
      </w:r>
      <w:r w:rsidR="08F52509">
        <w:rPr>
          <w:rStyle w:val="LatinChar"/>
          <w:rFonts w:cs="FrankRuehl" w:hint="cs"/>
          <w:sz w:val="28"/>
          <w:szCs w:val="28"/>
          <w:rtl/>
          <w:lang w:val="en-GB"/>
        </w:rPr>
        <w:t>ם כן</w:t>
      </w:r>
      <w:r w:rsidR="08880F3F" w:rsidRPr="08880F3F">
        <w:rPr>
          <w:rStyle w:val="LatinChar"/>
          <w:rFonts w:cs="FrankRuehl"/>
          <w:sz w:val="28"/>
          <w:szCs w:val="28"/>
          <w:rtl/>
          <w:lang w:val="en-GB"/>
        </w:rPr>
        <w:t xml:space="preserve"> אצל מה שפרחה בה צרעת</w:t>
      </w:r>
      <w:r w:rsidR="0808401E">
        <w:rPr>
          <w:rStyle w:val="FootnoteReference"/>
          <w:rFonts w:cs="FrankRuehl"/>
          <w:szCs w:val="28"/>
          <w:rtl/>
        </w:rPr>
        <w:footnoteReference w:id="90"/>
      </w:r>
      <w:r w:rsidR="08F52509">
        <w:rPr>
          <w:rStyle w:val="LatinChar"/>
          <w:rFonts w:cs="FrankRuehl" w:hint="cs"/>
          <w:sz w:val="28"/>
          <w:szCs w:val="28"/>
          <w:rtl/>
          <w:lang w:val="en-GB"/>
        </w:rPr>
        <w:t>,</w:t>
      </w:r>
      <w:r w:rsidR="08880F3F" w:rsidRPr="08880F3F">
        <w:rPr>
          <w:rStyle w:val="LatinChar"/>
          <w:rFonts w:cs="FrankRuehl"/>
          <w:sz w:val="28"/>
          <w:szCs w:val="28"/>
          <w:rtl/>
          <w:lang w:val="en-GB"/>
        </w:rPr>
        <w:t xml:space="preserve"> והוא דומה לזה</w:t>
      </w:r>
      <w:r w:rsidR="0808401E">
        <w:rPr>
          <w:rStyle w:val="FootnoteReference"/>
          <w:rFonts w:cs="FrankRuehl"/>
          <w:szCs w:val="28"/>
          <w:rtl/>
        </w:rPr>
        <w:footnoteReference w:id="91"/>
      </w:r>
      <w:r w:rsidR="08880F3F" w:rsidRPr="08880F3F">
        <w:rPr>
          <w:rStyle w:val="LatinChar"/>
          <w:rFonts w:cs="FrankRuehl"/>
          <w:sz w:val="28"/>
          <w:szCs w:val="28"/>
          <w:rtl/>
          <w:lang w:val="en-GB"/>
        </w:rPr>
        <w:t xml:space="preserve">. </w:t>
      </w:r>
    </w:p>
    <w:p w:rsidR="089F599C" w:rsidRDefault="08D0782D" w:rsidP="08AE6E1E">
      <w:pPr>
        <w:jc w:val="both"/>
        <w:rPr>
          <w:rStyle w:val="LatinChar"/>
          <w:rFonts w:cs="FrankRuehl" w:hint="cs"/>
          <w:sz w:val="28"/>
          <w:szCs w:val="28"/>
          <w:rtl/>
          <w:lang w:val="en-GB"/>
        </w:rPr>
      </w:pPr>
      <w:r>
        <w:rPr>
          <w:rStyle w:val="LatinChar"/>
          <w:rtl/>
        </w:rPr>
        <w:t>#</w:t>
      </w:r>
      <w:r w:rsidR="08880F3F" w:rsidRPr="08C27113">
        <w:rPr>
          <w:rStyle w:val="Title1"/>
          <w:rtl/>
        </w:rPr>
        <w:t>ובמדרש</w:t>
      </w:r>
      <w:r w:rsidR="08C27113" w:rsidRPr="08C27113">
        <w:rPr>
          <w:rStyle w:val="LatinChar"/>
          <w:rtl/>
        </w:rPr>
        <w:t>=</w:t>
      </w:r>
      <w:r w:rsidR="08880F3F" w:rsidRPr="08880F3F">
        <w:rPr>
          <w:rStyle w:val="LatinChar"/>
          <w:rFonts w:cs="FrankRuehl"/>
          <w:sz w:val="28"/>
          <w:szCs w:val="28"/>
          <w:rtl/>
          <w:lang w:val="en-GB"/>
        </w:rPr>
        <w:t xml:space="preserve"> </w:t>
      </w:r>
      <w:r w:rsidR="08880F3F" w:rsidRPr="08C27113">
        <w:rPr>
          <w:rStyle w:val="LatinChar"/>
          <w:rFonts w:cs="Dbs-Rashi"/>
          <w:szCs w:val="20"/>
          <w:rtl/>
          <w:lang w:val="en-GB"/>
        </w:rPr>
        <w:t>(אסת</w:t>
      </w:r>
      <w:r w:rsidR="08C27113" w:rsidRPr="08C27113">
        <w:rPr>
          <w:rStyle w:val="LatinChar"/>
          <w:rFonts w:cs="Dbs-Rashi" w:hint="cs"/>
          <w:szCs w:val="20"/>
          <w:rtl/>
          <w:lang w:val="en-GB"/>
        </w:rPr>
        <w:t>"</w:t>
      </w:r>
      <w:r w:rsidR="08880F3F" w:rsidRPr="08C27113">
        <w:rPr>
          <w:rStyle w:val="LatinChar"/>
          <w:rFonts w:cs="Dbs-Rashi"/>
          <w:szCs w:val="20"/>
          <w:rtl/>
          <w:lang w:val="en-GB"/>
        </w:rPr>
        <w:t>ר ח, ג)</w:t>
      </w:r>
      <w:r w:rsidR="08880F3F" w:rsidRPr="08880F3F">
        <w:rPr>
          <w:rStyle w:val="LatinChar"/>
          <w:rFonts w:cs="FrankRuehl"/>
          <w:sz w:val="28"/>
          <w:szCs w:val="28"/>
          <w:rtl/>
          <w:lang w:val="en-GB"/>
        </w:rPr>
        <w:t xml:space="preserve"> אמר </w:t>
      </w:r>
      <w:r w:rsidR="08C27113">
        <w:rPr>
          <w:rStyle w:val="LatinChar"/>
          <w:rFonts w:cs="FrankRuehl" w:hint="cs"/>
          <w:sz w:val="28"/>
          <w:szCs w:val="28"/>
          <w:rtl/>
          <w:lang w:val="en-GB"/>
        </w:rPr>
        <w:t>"</w:t>
      </w:r>
      <w:r w:rsidR="08880F3F" w:rsidRPr="08880F3F">
        <w:rPr>
          <w:rStyle w:val="LatinChar"/>
          <w:rFonts w:cs="FrankRuehl"/>
          <w:sz w:val="28"/>
          <w:szCs w:val="28"/>
          <w:rtl/>
          <w:lang w:val="en-GB"/>
        </w:rPr>
        <w:t>ותתחלחל המלכה</w:t>
      </w:r>
      <w:r w:rsidR="08C27113">
        <w:rPr>
          <w:rStyle w:val="LatinChar"/>
          <w:rFonts w:cs="FrankRuehl" w:hint="cs"/>
          <w:sz w:val="28"/>
          <w:szCs w:val="28"/>
          <w:rtl/>
          <w:lang w:val="en-GB"/>
        </w:rPr>
        <w:t>",</w:t>
      </w:r>
      <w:r w:rsidR="08880F3F" w:rsidRPr="08880F3F">
        <w:rPr>
          <w:rStyle w:val="LatinChar"/>
          <w:rFonts w:cs="FrankRuehl"/>
          <w:sz w:val="28"/>
          <w:szCs w:val="28"/>
          <w:rtl/>
          <w:lang w:val="en-GB"/>
        </w:rPr>
        <w:t xml:space="preserve"> מעוברת היתה והפילה</w:t>
      </w:r>
      <w:r w:rsidR="08C27113">
        <w:rPr>
          <w:rStyle w:val="LatinChar"/>
          <w:rFonts w:cs="FrankRuehl" w:hint="cs"/>
          <w:sz w:val="28"/>
          <w:szCs w:val="28"/>
          <w:rtl/>
          <w:lang w:val="en-GB"/>
        </w:rPr>
        <w:t>,</w:t>
      </w:r>
      <w:r w:rsidR="08880F3F" w:rsidRPr="08880F3F">
        <w:rPr>
          <w:rStyle w:val="LatinChar"/>
          <w:rFonts w:cs="FrankRuehl"/>
          <w:sz w:val="28"/>
          <w:szCs w:val="28"/>
          <w:rtl/>
          <w:lang w:val="en-GB"/>
        </w:rPr>
        <w:t xml:space="preserve"> ושוב לא ילדה</w:t>
      </w:r>
      <w:r w:rsidR="08C27113">
        <w:rPr>
          <w:rStyle w:val="FootnoteReference"/>
          <w:rFonts w:cs="FrankRuehl"/>
          <w:szCs w:val="28"/>
          <w:rtl/>
        </w:rPr>
        <w:footnoteReference w:id="92"/>
      </w:r>
      <w:r w:rsidR="08C27113">
        <w:rPr>
          <w:rStyle w:val="LatinChar"/>
          <w:rFonts w:cs="FrankRuehl" w:hint="cs"/>
          <w:sz w:val="28"/>
          <w:szCs w:val="28"/>
          <w:rtl/>
          <w:lang w:val="en-GB"/>
        </w:rPr>
        <w:t>.</w:t>
      </w:r>
      <w:r w:rsidR="08880F3F" w:rsidRPr="08880F3F">
        <w:rPr>
          <w:rStyle w:val="LatinChar"/>
          <w:rFonts w:cs="FrankRuehl"/>
          <w:sz w:val="28"/>
          <w:szCs w:val="28"/>
          <w:rtl/>
          <w:lang w:val="en-GB"/>
        </w:rPr>
        <w:t xml:space="preserve"> ודעת המדרש הזה כיון דכתיב </w:t>
      </w:r>
      <w:r w:rsidR="08C27113">
        <w:rPr>
          <w:rStyle w:val="LatinChar"/>
          <w:rFonts w:cs="FrankRuehl" w:hint="cs"/>
          <w:sz w:val="28"/>
          <w:szCs w:val="28"/>
          <w:rtl/>
          <w:lang w:val="en-GB"/>
        </w:rPr>
        <w:t>"</w:t>
      </w:r>
      <w:r w:rsidR="08880F3F" w:rsidRPr="08880F3F">
        <w:rPr>
          <w:rStyle w:val="LatinChar"/>
          <w:rFonts w:cs="FrankRuehl"/>
          <w:sz w:val="28"/>
          <w:szCs w:val="28"/>
          <w:rtl/>
          <w:lang w:val="en-GB"/>
        </w:rPr>
        <w:t>ותתחלחל</w:t>
      </w:r>
      <w:r w:rsidR="08C27113">
        <w:rPr>
          <w:rStyle w:val="LatinChar"/>
          <w:rFonts w:cs="FrankRuehl" w:hint="cs"/>
          <w:sz w:val="28"/>
          <w:szCs w:val="28"/>
          <w:rtl/>
          <w:lang w:val="en-GB"/>
        </w:rPr>
        <w:t>"</w:t>
      </w:r>
      <w:r w:rsidR="08880F3F" w:rsidRPr="08880F3F">
        <w:rPr>
          <w:rStyle w:val="LatinChar"/>
          <w:rFonts w:cs="FrankRuehl"/>
          <w:sz w:val="28"/>
          <w:szCs w:val="28"/>
          <w:rtl/>
          <w:lang w:val="en-GB"/>
        </w:rPr>
        <w:t xml:space="preserve"> סתם</w:t>
      </w:r>
      <w:r w:rsidR="08C27113">
        <w:rPr>
          <w:rStyle w:val="LatinChar"/>
          <w:rFonts w:cs="FrankRuehl" w:hint="cs"/>
          <w:sz w:val="28"/>
          <w:szCs w:val="28"/>
          <w:rtl/>
          <w:lang w:val="en-GB"/>
        </w:rPr>
        <w:t>,</w:t>
      </w:r>
      <w:r w:rsidR="08880F3F" w:rsidRPr="08880F3F">
        <w:rPr>
          <w:rStyle w:val="LatinChar"/>
          <w:rFonts w:cs="FrankRuehl"/>
          <w:sz w:val="28"/>
          <w:szCs w:val="28"/>
          <w:rtl/>
          <w:lang w:val="en-GB"/>
        </w:rPr>
        <w:t xml:space="preserve"> וסתם חלחלה מביא הפלת הולד</w:t>
      </w:r>
      <w:r w:rsidR="08C27113">
        <w:rPr>
          <w:rStyle w:val="FootnoteReference"/>
          <w:rFonts w:cs="FrankRuehl"/>
          <w:szCs w:val="28"/>
          <w:rtl/>
        </w:rPr>
        <w:footnoteReference w:id="93"/>
      </w:r>
      <w:r w:rsidR="08C27113">
        <w:rPr>
          <w:rStyle w:val="LatinChar"/>
          <w:rFonts w:cs="FrankRuehl" w:hint="cs"/>
          <w:sz w:val="28"/>
          <w:szCs w:val="28"/>
          <w:rtl/>
          <w:lang w:val="en-GB"/>
        </w:rPr>
        <w:t>.</w:t>
      </w:r>
      <w:r w:rsidR="08880F3F" w:rsidRPr="08880F3F">
        <w:rPr>
          <w:rStyle w:val="LatinChar"/>
          <w:rFonts w:cs="FrankRuehl"/>
          <w:sz w:val="28"/>
          <w:szCs w:val="28"/>
          <w:rtl/>
          <w:lang w:val="en-GB"/>
        </w:rPr>
        <w:t xml:space="preserve"> ודבר זה הגיע לה</w:t>
      </w:r>
      <w:r w:rsidR="089F599C">
        <w:rPr>
          <w:rStyle w:val="LatinChar"/>
          <w:rFonts w:cs="FrankRuehl" w:hint="cs"/>
          <w:sz w:val="28"/>
          <w:szCs w:val="28"/>
          <w:rtl/>
          <w:lang w:val="en-GB"/>
        </w:rPr>
        <w:t>,</w:t>
      </w:r>
      <w:r w:rsidR="08880F3F" w:rsidRPr="08880F3F">
        <w:rPr>
          <w:rStyle w:val="LatinChar"/>
          <w:rFonts w:cs="FrankRuehl"/>
          <w:sz w:val="28"/>
          <w:szCs w:val="28"/>
          <w:rtl/>
          <w:lang w:val="en-GB"/>
        </w:rPr>
        <w:t xml:space="preserve"> שכיון שאחשורוש עשה דבר זה להשמיד ולהרוג את ישראל</w:t>
      </w:r>
      <w:r w:rsidR="08B57D28">
        <w:rPr>
          <w:rStyle w:val="FootnoteReference"/>
          <w:rFonts w:cs="FrankRuehl"/>
          <w:szCs w:val="28"/>
          <w:rtl/>
        </w:rPr>
        <w:footnoteReference w:id="94"/>
      </w:r>
      <w:r w:rsidR="089F599C">
        <w:rPr>
          <w:rStyle w:val="LatinChar"/>
          <w:rFonts w:cs="FrankRuehl" w:hint="cs"/>
          <w:sz w:val="28"/>
          <w:szCs w:val="28"/>
          <w:rtl/>
          <w:lang w:val="en-GB"/>
        </w:rPr>
        <w:t>,</w:t>
      </w:r>
      <w:r w:rsidR="08880F3F" w:rsidRPr="08880F3F">
        <w:rPr>
          <w:rStyle w:val="LatinChar"/>
          <w:rFonts w:cs="FrankRuehl"/>
          <w:sz w:val="28"/>
          <w:szCs w:val="28"/>
          <w:rtl/>
          <w:lang w:val="en-GB"/>
        </w:rPr>
        <w:t xml:space="preserve"> לא היה ראוי שיהיה לו שם בישראל</w:t>
      </w:r>
      <w:r w:rsidR="089F599C">
        <w:rPr>
          <w:rStyle w:val="LatinChar"/>
          <w:rFonts w:cs="FrankRuehl" w:hint="cs"/>
          <w:sz w:val="28"/>
          <w:szCs w:val="28"/>
          <w:rtl/>
          <w:lang w:val="en-GB"/>
        </w:rPr>
        <w:t>,</w:t>
      </w:r>
      <w:r w:rsidR="08880F3F" w:rsidRPr="08880F3F">
        <w:rPr>
          <w:rStyle w:val="LatinChar"/>
          <w:rFonts w:cs="FrankRuehl"/>
          <w:sz w:val="28"/>
          <w:szCs w:val="28"/>
          <w:rtl/>
          <w:lang w:val="en-GB"/>
        </w:rPr>
        <w:t xml:space="preserve"> ויהיה לו תולדה </w:t>
      </w:r>
      <w:r w:rsidR="08FD372E">
        <w:rPr>
          <w:rStyle w:val="LatinChar"/>
          <w:rFonts w:cs="FrankRuehl" w:hint="cs"/>
          <w:sz w:val="28"/>
          <w:szCs w:val="28"/>
          <w:rtl/>
          <w:lang w:val="en-GB"/>
        </w:rPr>
        <w:t>בהם</w:t>
      </w:r>
      <w:r w:rsidR="08766D60">
        <w:rPr>
          <w:rStyle w:val="LatinChar"/>
          <w:rFonts w:cs="FrankRuehl" w:hint="cs"/>
          <w:sz w:val="28"/>
          <w:szCs w:val="28"/>
          <w:rtl/>
          <w:lang w:val="en-GB"/>
        </w:rPr>
        <w:t>*</w:t>
      </w:r>
      <w:r w:rsidR="089F599C">
        <w:rPr>
          <w:rStyle w:val="LatinChar"/>
          <w:rFonts w:cs="FrankRuehl" w:hint="cs"/>
          <w:sz w:val="28"/>
          <w:szCs w:val="28"/>
          <w:rtl/>
          <w:lang w:val="en-GB"/>
        </w:rPr>
        <w:t>.</w:t>
      </w:r>
      <w:r w:rsidR="08880F3F" w:rsidRPr="08880F3F">
        <w:rPr>
          <w:rStyle w:val="LatinChar"/>
          <w:rFonts w:cs="FrankRuehl"/>
          <w:sz w:val="28"/>
          <w:szCs w:val="28"/>
          <w:rtl/>
          <w:lang w:val="en-GB"/>
        </w:rPr>
        <w:t xml:space="preserve"> ולפיכך הולד שהיתה מעוברת </w:t>
      </w:r>
      <w:r w:rsidR="08A32D98">
        <w:rPr>
          <w:rStyle w:val="LatinChar"/>
          <w:rFonts w:cs="FrankRuehl" w:hint="cs"/>
          <w:sz w:val="28"/>
          <w:szCs w:val="28"/>
          <w:rtl/>
          <w:lang w:val="en-GB"/>
        </w:rPr>
        <w:t xml:space="preserve">- </w:t>
      </w:r>
      <w:r w:rsidR="08880F3F" w:rsidRPr="08880F3F">
        <w:rPr>
          <w:rStyle w:val="LatinChar"/>
          <w:rFonts w:cs="FrankRuehl"/>
          <w:sz w:val="28"/>
          <w:szCs w:val="28"/>
          <w:rtl/>
          <w:lang w:val="en-GB"/>
        </w:rPr>
        <w:t>הפילה</w:t>
      </w:r>
      <w:r w:rsidR="089F599C">
        <w:rPr>
          <w:rStyle w:val="LatinChar"/>
          <w:rFonts w:cs="FrankRuehl" w:hint="cs"/>
          <w:sz w:val="28"/>
          <w:szCs w:val="28"/>
          <w:rtl/>
          <w:lang w:val="en-GB"/>
        </w:rPr>
        <w:t>,</w:t>
      </w:r>
      <w:r w:rsidR="08880F3F" w:rsidRPr="08880F3F">
        <w:rPr>
          <w:rStyle w:val="LatinChar"/>
          <w:rFonts w:cs="FrankRuehl"/>
          <w:sz w:val="28"/>
          <w:szCs w:val="28"/>
          <w:rtl/>
          <w:lang w:val="en-GB"/>
        </w:rPr>
        <w:t xml:space="preserve"> ושוב לא ילדה</w:t>
      </w:r>
      <w:r w:rsidR="089F599C">
        <w:rPr>
          <w:rStyle w:val="LatinChar"/>
          <w:rFonts w:cs="FrankRuehl" w:hint="cs"/>
          <w:sz w:val="28"/>
          <w:szCs w:val="28"/>
          <w:rtl/>
          <w:lang w:val="en-GB"/>
        </w:rPr>
        <w:t>,</w:t>
      </w:r>
      <w:r w:rsidR="08880F3F" w:rsidRPr="08880F3F">
        <w:rPr>
          <w:rStyle w:val="LatinChar"/>
          <w:rFonts w:cs="FrankRuehl"/>
          <w:sz w:val="28"/>
          <w:szCs w:val="28"/>
          <w:rtl/>
          <w:lang w:val="en-GB"/>
        </w:rPr>
        <w:t xml:space="preserve"> מטעם זה שאין ראוי שיהיה זרעו בישראל</w:t>
      </w:r>
      <w:r w:rsidR="089F599C">
        <w:rPr>
          <w:rStyle w:val="LatinChar"/>
          <w:rFonts w:cs="FrankRuehl" w:hint="cs"/>
          <w:sz w:val="28"/>
          <w:szCs w:val="28"/>
          <w:rtl/>
          <w:lang w:val="en-GB"/>
        </w:rPr>
        <w:t>.</w:t>
      </w:r>
      <w:r w:rsidR="08880F3F" w:rsidRPr="08880F3F">
        <w:rPr>
          <w:rStyle w:val="LatinChar"/>
          <w:rFonts w:cs="FrankRuehl"/>
          <w:sz w:val="28"/>
          <w:szCs w:val="28"/>
          <w:rtl/>
          <w:lang w:val="en-GB"/>
        </w:rPr>
        <w:t xml:space="preserve"> כי גוי ועבד הבא על ישראל הולד כשר </w:t>
      </w:r>
      <w:r w:rsidR="08880F3F" w:rsidRPr="08A32D98">
        <w:rPr>
          <w:rStyle w:val="LatinChar"/>
          <w:rFonts w:cs="Dbs-Rashi"/>
          <w:szCs w:val="20"/>
          <w:rtl/>
          <w:lang w:val="en-GB"/>
        </w:rPr>
        <w:t>(יבמות מה</w:t>
      </w:r>
      <w:r w:rsidR="08A32D98" w:rsidRPr="08A32D98">
        <w:rPr>
          <w:rStyle w:val="LatinChar"/>
          <w:rFonts w:cs="Dbs-Rashi" w:hint="cs"/>
          <w:szCs w:val="20"/>
          <w:rtl/>
          <w:lang w:val="en-GB"/>
        </w:rPr>
        <w:t>.</w:t>
      </w:r>
      <w:r w:rsidR="08880F3F" w:rsidRPr="08A32D98">
        <w:rPr>
          <w:rStyle w:val="LatinChar"/>
          <w:rFonts w:cs="Dbs-Rashi"/>
          <w:szCs w:val="20"/>
          <w:rtl/>
          <w:lang w:val="en-GB"/>
        </w:rPr>
        <w:t>)</w:t>
      </w:r>
      <w:r w:rsidR="08A32D98">
        <w:rPr>
          <w:rStyle w:val="LatinChar"/>
          <w:rFonts w:cs="FrankRuehl" w:hint="cs"/>
          <w:sz w:val="28"/>
          <w:szCs w:val="28"/>
          <w:rtl/>
          <w:lang w:val="en-GB"/>
        </w:rPr>
        <w:t>.</w:t>
      </w:r>
      <w:r w:rsidR="08880F3F" w:rsidRPr="08880F3F">
        <w:rPr>
          <w:rStyle w:val="LatinChar"/>
          <w:rFonts w:cs="FrankRuehl"/>
          <w:sz w:val="28"/>
          <w:szCs w:val="28"/>
          <w:rtl/>
          <w:lang w:val="en-GB"/>
        </w:rPr>
        <w:t xml:space="preserve"> ואף שחזר בו והפך אותו על המן</w:t>
      </w:r>
      <w:r w:rsidR="08A32D98">
        <w:rPr>
          <w:rStyle w:val="FootnoteReference"/>
          <w:rFonts w:cs="FrankRuehl"/>
          <w:szCs w:val="28"/>
          <w:rtl/>
        </w:rPr>
        <w:footnoteReference w:id="95"/>
      </w:r>
      <w:r w:rsidR="08A32D98">
        <w:rPr>
          <w:rStyle w:val="LatinChar"/>
          <w:rFonts w:cs="FrankRuehl" w:hint="cs"/>
          <w:sz w:val="28"/>
          <w:szCs w:val="28"/>
          <w:rtl/>
          <w:lang w:val="en-GB"/>
        </w:rPr>
        <w:t>,</w:t>
      </w:r>
      <w:r w:rsidR="08880F3F" w:rsidRPr="08880F3F">
        <w:rPr>
          <w:rStyle w:val="LatinChar"/>
          <w:rFonts w:cs="FrankRuehl"/>
          <w:sz w:val="28"/>
          <w:szCs w:val="28"/>
          <w:rtl/>
          <w:lang w:val="en-GB"/>
        </w:rPr>
        <w:t xml:space="preserve"> דבר זה לא היה מן אחשורוש עצמו</w:t>
      </w:r>
      <w:r w:rsidR="08A32D98">
        <w:rPr>
          <w:rStyle w:val="LatinChar"/>
          <w:rFonts w:cs="FrankRuehl" w:hint="cs"/>
          <w:sz w:val="28"/>
          <w:szCs w:val="28"/>
          <w:rtl/>
          <w:lang w:val="en-GB"/>
        </w:rPr>
        <w:t>,</w:t>
      </w:r>
      <w:r w:rsidR="08880F3F" w:rsidRPr="08880F3F">
        <w:rPr>
          <w:rStyle w:val="LatinChar"/>
          <w:rFonts w:cs="FrankRuehl"/>
          <w:sz w:val="28"/>
          <w:szCs w:val="28"/>
          <w:rtl/>
          <w:lang w:val="en-GB"/>
        </w:rPr>
        <w:t xml:space="preserve"> רק מצד כי יד הש</w:t>
      </w:r>
      <w:r w:rsidR="08A32D98">
        <w:rPr>
          <w:rStyle w:val="LatinChar"/>
          <w:rFonts w:cs="FrankRuehl" w:hint="cs"/>
          <w:sz w:val="28"/>
          <w:szCs w:val="28"/>
          <w:rtl/>
          <w:lang w:val="en-GB"/>
        </w:rPr>
        <w:t>ם יתברך</w:t>
      </w:r>
      <w:r w:rsidR="08880F3F" w:rsidRPr="08880F3F">
        <w:rPr>
          <w:rStyle w:val="LatinChar"/>
          <w:rFonts w:cs="FrankRuehl"/>
          <w:sz w:val="28"/>
          <w:szCs w:val="28"/>
          <w:rtl/>
          <w:lang w:val="en-GB"/>
        </w:rPr>
        <w:t xml:space="preserve"> עשתה זאת</w:t>
      </w:r>
      <w:r w:rsidR="08A32D98">
        <w:rPr>
          <w:rStyle w:val="LatinChar"/>
          <w:rFonts w:cs="FrankRuehl" w:hint="cs"/>
          <w:sz w:val="28"/>
          <w:szCs w:val="28"/>
          <w:rtl/>
          <w:lang w:val="en-GB"/>
        </w:rPr>
        <w:t>,</w:t>
      </w:r>
      <w:r w:rsidR="08880F3F" w:rsidRPr="08880F3F">
        <w:rPr>
          <w:rStyle w:val="LatinChar"/>
          <w:rFonts w:cs="FrankRuehl"/>
          <w:sz w:val="28"/>
          <w:szCs w:val="28"/>
          <w:rtl/>
          <w:lang w:val="en-GB"/>
        </w:rPr>
        <w:t xml:space="preserve"> אבל הוא ברשעו מתחלה ועד סוף</w:t>
      </w:r>
      <w:r w:rsidR="08A32D98">
        <w:rPr>
          <w:rStyle w:val="FootnoteReference"/>
          <w:rFonts w:cs="FrankRuehl"/>
          <w:szCs w:val="28"/>
          <w:rtl/>
        </w:rPr>
        <w:footnoteReference w:id="96"/>
      </w:r>
      <w:r w:rsidR="08A32D98">
        <w:rPr>
          <w:rStyle w:val="LatinChar"/>
          <w:rFonts w:cs="FrankRuehl" w:hint="cs"/>
          <w:sz w:val="28"/>
          <w:szCs w:val="28"/>
          <w:rtl/>
          <w:lang w:val="en-GB"/>
        </w:rPr>
        <w:t>.</w:t>
      </w:r>
      <w:r w:rsidR="08880F3F" w:rsidRPr="08880F3F">
        <w:rPr>
          <w:rStyle w:val="LatinChar"/>
          <w:rFonts w:cs="FrankRuehl"/>
          <w:sz w:val="28"/>
          <w:szCs w:val="28"/>
          <w:rtl/>
          <w:lang w:val="en-GB"/>
        </w:rPr>
        <w:t xml:space="preserve"> אבל קודם שעשה אחשורוש רצון</w:t>
      </w:r>
      <w:r w:rsidR="08766D60">
        <w:rPr>
          <w:rStyle w:val="LatinChar"/>
          <w:rFonts w:cs="FrankRuehl" w:hint="cs"/>
          <w:sz w:val="28"/>
          <w:szCs w:val="28"/>
          <w:rtl/>
          <w:lang w:val="en-GB"/>
        </w:rPr>
        <w:t>*</w:t>
      </w:r>
      <w:r w:rsidR="08880F3F" w:rsidRPr="08880F3F">
        <w:rPr>
          <w:rStyle w:val="LatinChar"/>
          <w:rFonts w:cs="FrankRuehl"/>
          <w:sz w:val="28"/>
          <w:szCs w:val="28"/>
          <w:rtl/>
          <w:lang w:val="en-GB"/>
        </w:rPr>
        <w:t xml:space="preserve"> המן</w:t>
      </w:r>
      <w:r w:rsidR="088107CA">
        <w:rPr>
          <w:rStyle w:val="LatinChar"/>
          <w:rFonts w:cs="FrankRuehl" w:hint="cs"/>
          <w:sz w:val="28"/>
          <w:szCs w:val="28"/>
          <w:rtl/>
          <w:lang w:val="en-GB"/>
        </w:rPr>
        <w:t>,</w:t>
      </w:r>
      <w:r w:rsidR="08880F3F" w:rsidRPr="08880F3F">
        <w:rPr>
          <w:rStyle w:val="LatinChar"/>
          <w:rFonts w:cs="FrankRuehl"/>
          <w:sz w:val="28"/>
          <w:szCs w:val="28"/>
          <w:rtl/>
          <w:lang w:val="en-GB"/>
        </w:rPr>
        <w:t xml:space="preserve"> נתן הש</w:t>
      </w:r>
      <w:r w:rsidR="088107CA">
        <w:rPr>
          <w:rStyle w:val="LatinChar"/>
          <w:rFonts w:cs="FrankRuehl" w:hint="cs"/>
          <w:sz w:val="28"/>
          <w:szCs w:val="28"/>
          <w:rtl/>
          <w:lang w:val="en-GB"/>
        </w:rPr>
        <w:t>ם יתברך</w:t>
      </w:r>
      <w:r w:rsidR="08880F3F" w:rsidRPr="08880F3F">
        <w:rPr>
          <w:rStyle w:val="LatinChar"/>
          <w:rFonts w:cs="FrankRuehl"/>
          <w:sz w:val="28"/>
          <w:szCs w:val="28"/>
          <w:rtl/>
          <w:lang w:val="en-GB"/>
        </w:rPr>
        <w:t xml:space="preserve"> לה ולד מן אחשורוש</w:t>
      </w:r>
      <w:r w:rsidR="088107CA">
        <w:rPr>
          <w:rStyle w:val="LatinChar"/>
          <w:rFonts w:cs="FrankRuehl" w:hint="cs"/>
          <w:sz w:val="28"/>
          <w:szCs w:val="28"/>
          <w:rtl/>
          <w:lang w:val="en-GB"/>
        </w:rPr>
        <w:t>,</w:t>
      </w:r>
      <w:r w:rsidR="08880F3F" w:rsidRPr="08880F3F">
        <w:rPr>
          <w:rStyle w:val="LatinChar"/>
          <w:rFonts w:cs="FrankRuehl"/>
          <w:sz w:val="28"/>
          <w:szCs w:val="28"/>
          <w:rtl/>
          <w:lang w:val="en-GB"/>
        </w:rPr>
        <w:t xml:space="preserve"> וכאשר עשה זה הפילה</w:t>
      </w:r>
      <w:r w:rsidR="08AE6E1E">
        <w:rPr>
          <w:rStyle w:val="FootnoteReference"/>
          <w:rFonts w:cs="FrankRuehl"/>
          <w:szCs w:val="28"/>
          <w:rtl/>
        </w:rPr>
        <w:footnoteReference w:id="97"/>
      </w:r>
      <w:r w:rsidR="08880F3F" w:rsidRPr="08880F3F">
        <w:rPr>
          <w:rStyle w:val="LatinChar"/>
          <w:rFonts w:cs="FrankRuehl"/>
          <w:sz w:val="28"/>
          <w:szCs w:val="28"/>
          <w:rtl/>
          <w:lang w:val="en-GB"/>
        </w:rPr>
        <w:t xml:space="preserve"> ושוב לא נתעברה</w:t>
      </w:r>
      <w:r w:rsidR="08AE6E1E">
        <w:rPr>
          <w:rStyle w:val="FootnoteReference"/>
          <w:rFonts w:cs="FrankRuehl"/>
          <w:szCs w:val="28"/>
          <w:rtl/>
        </w:rPr>
        <w:footnoteReference w:id="98"/>
      </w:r>
      <w:r w:rsidR="089F599C">
        <w:rPr>
          <w:rStyle w:val="LatinChar"/>
          <w:rFonts w:cs="FrankRuehl" w:hint="cs"/>
          <w:sz w:val="28"/>
          <w:szCs w:val="28"/>
          <w:rtl/>
          <w:lang w:val="en-GB"/>
        </w:rPr>
        <w:t>.</w:t>
      </w:r>
      <w:r w:rsidR="08880F3F" w:rsidRPr="08880F3F">
        <w:rPr>
          <w:rStyle w:val="LatinChar"/>
          <w:rFonts w:cs="FrankRuehl"/>
          <w:sz w:val="28"/>
          <w:szCs w:val="28"/>
          <w:rtl/>
          <w:lang w:val="en-GB"/>
        </w:rPr>
        <w:t xml:space="preserve"> </w:t>
      </w:r>
    </w:p>
    <w:p w:rsidR="08860BEC" w:rsidRDefault="08D0782D" w:rsidP="08860BEC">
      <w:pPr>
        <w:jc w:val="both"/>
        <w:rPr>
          <w:rStyle w:val="LatinChar"/>
          <w:rFonts w:cs="FrankRuehl" w:hint="cs"/>
          <w:sz w:val="28"/>
          <w:szCs w:val="28"/>
          <w:rtl/>
          <w:lang w:val="en-GB"/>
        </w:rPr>
      </w:pPr>
      <w:r>
        <w:rPr>
          <w:rStyle w:val="LatinChar"/>
          <w:rtl/>
        </w:rPr>
        <w:t>#</w:t>
      </w:r>
      <w:r w:rsidR="08880F3F" w:rsidRPr="089F599C">
        <w:rPr>
          <w:rStyle w:val="Title1"/>
          <w:rtl/>
        </w:rPr>
        <w:t>אבל כאשר</w:t>
      </w:r>
      <w:r w:rsidR="089F599C" w:rsidRPr="089F599C">
        <w:rPr>
          <w:rStyle w:val="LatinChar"/>
          <w:rtl/>
        </w:rPr>
        <w:t>=</w:t>
      </w:r>
      <w:r w:rsidR="08880F3F" w:rsidRPr="08880F3F">
        <w:rPr>
          <w:rStyle w:val="LatinChar"/>
          <w:rFonts w:cs="FrankRuehl"/>
          <w:sz w:val="28"/>
          <w:szCs w:val="28"/>
          <w:rtl/>
          <w:lang w:val="en-GB"/>
        </w:rPr>
        <w:t xml:space="preserve"> תבין אמיתת הדברים</w:t>
      </w:r>
      <w:r w:rsidR="08FB35EE">
        <w:rPr>
          <w:rStyle w:val="LatinChar"/>
          <w:rFonts w:cs="FrankRuehl" w:hint="cs"/>
          <w:sz w:val="28"/>
          <w:szCs w:val="28"/>
          <w:rtl/>
          <w:lang w:val="en-GB"/>
        </w:rPr>
        <w:t>,</w:t>
      </w:r>
      <w:r w:rsidR="08880F3F" w:rsidRPr="08880F3F">
        <w:rPr>
          <w:rStyle w:val="LatinChar"/>
          <w:rFonts w:cs="FrankRuehl"/>
          <w:sz w:val="28"/>
          <w:szCs w:val="28"/>
          <w:rtl/>
          <w:lang w:val="en-GB"/>
        </w:rPr>
        <w:t xml:space="preserve"> כי רב ושמואל פליגי שכאשר שמעה אסתר כי גברו כוחות הטומאה והכוחות המתועבים</w:t>
      </w:r>
      <w:r w:rsidR="08FB35EE">
        <w:rPr>
          <w:rStyle w:val="LatinChar"/>
          <w:rFonts w:cs="FrankRuehl" w:hint="cs"/>
          <w:sz w:val="28"/>
          <w:szCs w:val="28"/>
          <w:rtl/>
          <w:lang w:val="en-GB"/>
        </w:rPr>
        <w:t>,</w:t>
      </w:r>
      <w:r w:rsidR="08880F3F" w:rsidRPr="08880F3F">
        <w:rPr>
          <w:rStyle w:val="LatinChar"/>
          <w:rFonts w:cs="FrankRuehl"/>
          <w:sz w:val="28"/>
          <w:szCs w:val="28"/>
          <w:rtl/>
          <w:lang w:val="en-GB"/>
        </w:rPr>
        <w:t xml:space="preserve"> היה גוברת עליה לכל אחד כדאית ליה</w:t>
      </w:r>
      <w:r w:rsidR="08860BEC">
        <w:rPr>
          <w:rStyle w:val="FootnoteReference"/>
          <w:rFonts w:cs="FrankRuehl"/>
          <w:szCs w:val="28"/>
          <w:rtl/>
        </w:rPr>
        <w:footnoteReference w:id="99"/>
      </w:r>
      <w:r w:rsidR="08860BEC">
        <w:rPr>
          <w:rStyle w:val="LatinChar"/>
          <w:rFonts w:cs="FrankRuehl" w:hint="cs"/>
          <w:sz w:val="28"/>
          <w:szCs w:val="28"/>
          <w:rtl/>
          <w:lang w:val="en-GB"/>
        </w:rPr>
        <w:t>.</w:t>
      </w:r>
      <w:r w:rsidR="08880F3F" w:rsidRPr="08880F3F">
        <w:rPr>
          <w:rStyle w:val="LatinChar"/>
          <w:rFonts w:cs="FrankRuehl"/>
          <w:sz w:val="28"/>
          <w:szCs w:val="28"/>
          <w:rtl/>
          <w:lang w:val="en-GB"/>
        </w:rPr>
        <w:t xml:space="preserve"> וי</w:t>
      </w:r>
      <w:r w:rsidR="08FB35EE">
        <w:rPr>
          <w:rStyle w:val="LatinChar"/>
          <w:rFonts w:cs="FrankRuehl" w:hint="cs"/>
          <w:sz w:val="28"/>
          <w:szCs w:val="28"/>
          <w:rtl/>
          <w:lang w:val="en-GB"/>
        </w:rPr>
        <w:t xml:space="preserve">ש אומרים </w:t>
      </w:r>
      <w:r w:rsidR="08860BEC" w:rsidRPr="08860BEC">
        <w:rPr>
          <w:rStyle w:val="LatinChar"/>
          <w:rFonts w:cs="FrankRuehl"/>
          <w:sz w:val="28"/>
          <w:szCs w:val="28"/>
          <w:rtl/>
          <w:lang w:val="en-GB"/>
        </w:rPr>
        <w:t>אשר זכר במדרש שאמר כי הפילה</w:t>
      </w:r>
      <w:r w:rsidR="08860BEC">
        <w:rPr>
          <w:rStyle w:val="LatinChar"/>
          <w:rFonts w:cs="FrankRuehl" w:hint="cs"/>
          <w:sz w:val="28"/>
          <w:szCs w:val="28"/>
          <w:rtl/>
          <w:lang w:val="en-GB"/>
        </w:rPr>
        <w:t>,</w:t>
      </w:r>
      <w:r w:rsidR="08860BEC" w:rsidRPr="08860BEC">
        <w:rPr>
          <w:rStyle w:val="LatinChar"/>
          <w:rFonts w:cs="FrankRuehl"/>
          <w:sz w:val="28"/>
          <w:szCs w:val="28"/>
          <w:rtl/>
          <w:lang w:val="en-GB"/>
        </w:rPr>
        <w:t xml:space="preserve"> דעת הי</w:t>
      </w:r>
      <w:r w:rsidR="08860BEC">
        <w:rPr>
          <w:rStyle w:val="LatinChar"/>
          <w:rFonts w:cs="FrankRuehl" w:hint="cs"/>
          <w:sz w:val="28"/>
          <w:szCs w:val="28"/>
          <w:rtl/>
          <w:lang w:val="en-GB"/>
        </w:rPr>
        <w:t>ש</w:t>
      </w:r>
      <w:r w:rsidR="08766D60">
        <w:rPr>
          <w:rStyle w:val="LatinChar"/>
          <w:rFonts w:cs="FrankRuehl" w:hint="cs"/>
          <w:sz w:val="28"/>
          <w:szCs w:val="28"/>
          <w:rtl/>
          <w:lang w:val="en-GB"/>
        </w:rPr>
        <w:t>*</w:t>
      </w:r>
      <w:r w:rsidR="08860BEC">
        <w:rPr>
          <w:rStyle w:val="LatinChar"/>
          <w:rFonts w:cs="FrankRuehl" w:hint="cs"/>
          <w:sz w:val="28"/>
          <w:szCs w:val="28"/>
          <w:rtl/>
          <w:lang w:val="en-GB"/>
        </w:rPr>
        <w:t xml:space="preserve"> אומרים</w:t>
      </w:r>
      <w:r w:rsidR="08860BEC" w:rsidRPr="08860BEC">
        <w:rPr>
          <w:rStyle w:val="LatinChar"/>
          <w:rFonts w:cs="FrankRuehl"/>
          <w:sz w:val="28"/>
          <w:szCs w:val="28"/>
          <w:rtl/>
          <w:lang w:val="en-GB"/>
        </w:rPr>
        <w:t xml:space="preserve"> כי ההעדר היה גובר ע</w:t>
      </w:r>
      <w:r w:rsidR="08860BEC">
        <w:rPr>
          <w:rStyle w:val="LatinChar"/>
          <w:rFonts w:cs="FrankRuehl" w:hint="cs"/>
          <w:sz w:val="28"/>
          <w:szCs w:val="28"/>
          <w:rtl/>
          <w:lang w:val="en-GB"/>
        </w:rPr>
        <w:t>ל ידי</w:t>
      </w:r>
      <w:r w:rsidR="08860BEC" w:rsidRPr="08860BEC">
        <w:rPr>
          <w:rStyle w:val="LatinChar"/>
          <w:rFonts w:cs="FrankRuehl"/>
          <w:sz w:val="28"/>
          <w:szCs w:val="28"/>
          <w:rtl/>
          <w:lang w:val="en-GB"/>
        </w:rPr>
        <w:t xml:space="preserve"> זה</w:t>
      </w:r>
      <w:r w:rsidR="08860BEC">
        <w:rPr>
          <w:rStyle w:val="FootnoteReference"/>
          <w:rFonts w:cs="FrankRuehl"/>
          <w:szCs w:val="28"/>
          <w:rtl/>
        </w:rPr>
        <w:footnoteReference w:id="100"/>
      </w:r>
      <w:r w:rsidR="08860BEC">
        <w:rPr>
          <w:rStyle w:val="LatinChar"/>
          <w:rFonts w:cs="FrankRuehl" w:hint="cs"/>
          <w:sz w:val="28"/>
          <w:szCs w:val="28"/>
          <w:rtl/>
          <w:lang w:val="en-GB"/>
        </w:rPr>
        <w:t>,</w:t>
      </w:r>
      <w:r w:rsidR="08860BEC" w:rsidRPr="08860BEC">
        <w:rPr>
          <w:rStyle w:val="LatinChar"/>
          <w:rFonts w:cs="FrankRuehl"/>
          <w:sz w:val="28"/>
          <w:szCs w:val="28"/>
          <w:rtl/>
          <w:lang w:val="en-GB"/>
        </w:rPr>
        <w:t xml:space="preserve"> ולכך הפילה</w:t>
      </w:r>
      <w:r w:rsidR="08860BEC">
        <w:rPr>
          <w:rStyle w:val="LatinChar"/>
          <w:rFonts w:cs="FrankRuehl" w:hint="cs"/>
          <w:sz w:val="28"/>
          <w:szCs w:val="28"/>
          <w:rtl/>
          <w:lang w:val="en-GB"/>
        </w:rPr>
        <w:t>,</w:t>
      </w:r>
      <w:r w:rsidR="08860BEC" w:rsidRPr="08860BEC">
        <w:rPr>
          <w:rStyle w:val="LatinChar"/>
          <w:rFonts w:cs="FrankRuehl"/>
          <w:sz w:val="28"/>
          <w:szCs w:val="28"/>
          <w:rtl/>
          <w:lang w:val="en-GB"/>
        </w:rPr>
        <w:t xml:space="preserve"> ונעדר הולד לגמרי</w:t>
      </w:r>
      <w:r w:rsidR="08860BEC">
        <w:rPr>
          <w:rStyle w:val="LatinChar"/>
          <w:rFonts w:cs="FrankRuehl" w:hint="cs"/>
          <w:sz w:val="28"/>
          <w:szCs w:val="28"/>
          <w:rtl/>
          <w:lang w:val="en-GB"/>
        </w:rPr>
        <w:t>.</w:t>
      </w:r>
      <w:r w:rsidR="08860BEC" w:rsidRPr="08860BEC">
        <w:rPr>
          <w:rStyle w:val="LatinChar"/>
          <w:rFonts w:cs="FrankRuehl"/>
          <w:sz w:val="28"/>
          <w:szCs w:val="28"/>
          <w:rtl/>
          <w:lang w:val="en-GB"/>
        </w:rPr>
        <w:t xml:space="preserve"> ובודאי כוחות אלו דבק בהם ההעדר</w:t>
      </w:r>
      <w:r w:rsidR="08860BEC">
        <w:rPr>
          <w:rStyle w:val="LatinChar"/>
          <w:rFonts w:cs="FrankRuehl" w:hint="cs"/>
          <w:sz w:val="28"/>
          <w:szCs w:val="28"/>
          <w:rtl/>
          <w:lang w:val="en-GB"/>
        </w:rPr>
        <w:t>,</w:t>
      </w:r>
      <w:r w:rsidR="08860BEC" w:rsidRPr="08860BEC">
        <w:rPr>
          <w:rStyle w:val="LatinChar"/>
          <w:rFonts w:cs="FrankRuehl"/>
          <w:sz w:val="28"/>
          <w:szCs w:val="28"/>
          <w:rtl/>
          <w:lang w:val="en-GB"/>
        </w:rPr>
        <w:t xml:space="preserve"> וגורמים ההעדר</w:t>
      </w:r>
      <w:r w:rsidR="08860BEC">
        <w:rPr>
          <w:rStyle w:val="LatinChar"/>
          <w:rFonts w:cs="FrankRuehl" w:hint="cs"/>
          <w:sz w:val="28"/>
          <w:szCs w:val="28"/>
          <w:rtl/>
          <w:lang w:val="en-GB"/>
        </w:rPr>
        <w:t>,</w:t>
      </w:r>
      <w:r w:rsidR="08860BEC" w:rsidRPr="08860BEC">
        <w:rPr>
          <w:rStyle w:val="LatinChar"/>
          <w:rFonts w:cs="FrankRuehl"/>
          <w:sz w:val="28"/>
          <w:szCs w:val="28"/>
          <w:rtl/>
          <w:lang w:val="en-GB"/>
        </w:rPr>
        <w:t xml:space="preserve"> והם סבה לו</w:t>
      </w:r>
      <w:r w:rsidR="08063EE6">
        <w:rPr>
          <w:rStyle w:val="FootnoteReference"/>
          <w:rFonts w:cs="FrankRuehl"/>
          <w:szCs w:val="28"/>
          <w:rtl/>
        </w:rPr>
        <w:footnoteReference w:id="101"/>
      </w:r>
      <w:r w:rsidR="08860BEC">
        <w:rPr>
          <w:rStyle w:val="LatinChar"/>
          <w:rFonts w:cs="FrankRuehl" w:hint="cs"/>
          <w:sz w:val="28"/>
          <w:szCs w:val="28"/>
          <w:rtl/>
          <w:lang w:val="en-GB"/>
        </w:rPr>
        <w:t>.</w:t>
      </w:r>
      <w:r w:rsidR="08860BEC" w:rsidRPr="08860BEC">
        <w:rPr>
          <w:rStyle w:val="LatinChar"/>
          <w:rFonts w:cs="FrankRuehl"/>
          <w:sz w:val="28"/>
          <w:szCs w:val="28"/>
          <w:rtl/>
          <w:lang w:val="en-GB"/>
        </w:rPr>
        <w:t xml:space="preserve"> והבן הדברים</w:t>
      </w:r>
      <w:r w:rsidR="084E154D">
        <w:rPr>
          <w:rStyle w:val="FootnoteReference"/>
          <w:rFonts w:cs="FrankRuehl"/>
          <w:szCs w:val="28"/>
          <w:rtl/>
        </w:rPr>
        <w:footnoteReference w:id="102"/>
      </w:r>
      <w:r w:rsidR="08860BEC" w:rsidRPr="08860BEC">
        <w:rPr>
          <w:rStyle w:val="LatinChar"/>
          <w:rFonts w:cs="FrankRuehl"/>
          <w:sz w:val="28"/>
          <w:szCs w:val="28"/>
          <w:rtl/>
          <w:lang w:val="en-GB"/>
        </w:rPr>
        <w:t xml:space="preserve">. </w:t>
      </w:r>
    </w:p>
    <w:p w:rsidR="082D3BF8" w:rsidRDefault="08D0782D" w:rsidP="085E6E66">
      <w:pPr>
        <w:jc w:val="both"/>
        <w:rPr>
          <w:rStyle w:val="LatinChar"/>
          <w:rFonts w:cs="FrankRuehl" w:hint="cs"/>
          <w:sz w:val="28"/>
          <w:szCs w:val="28"/>
          <w:rtl/>
          <w:lang w:val="en-GB"/>
        </w:rPr>
      </w:pPr>
      <w:r>
        <w:rPr>
          <w:rStyle w:val="LatinChar"/>
          <w:rtl/>
        </w:rPr>
        <w:t>#</w:t>
      </w:r>
      <w:r w:rsidR="08860BEC" w:rsidRPr="08860BEC">
        <w:rPr>
          <w:rStyle w:val="Title1"/>
          <w:rFonts w:hint="cs"/>
          <w:rtl/>
        </w:rPr>
        <w:t>"</w:t>
      </w:r>
      <w:r w:rsidR="08860BEC" w:rsidRPr="08860BEC">
        <w:rPr>
          <w:rStyle w:val="Title1"/>
          <w:rtl/>
          <w:lang w:val="en-GB"/>
        </w:rPr>
        <w:t>ותשל</w:t>
      </w:r>
      <w:r w:rsidR="08860BEC" w:rsidRPr="08860BEC">
        <w:rPr>
          <w:rStyle w:val="Title1"/>
          <w:rFonts w:hint="cs"/>
          <w:rtl/>
        </w:rPr>
        <w:t>ח</w:t>
      </w:r>
      <w:r w:rsidR="08860BEC" w:rsidRPr="08860BEC">
        <w:rPr>
          <w:rStyle w:val="Title1"/>
          <w:rtl/>
          <w:lang w:val="en-GB"/>
        </w:rPr>
        <w:t xml:space="preserve"> בגדים</w:t>
      </w:r>
      <w:r w:rsidR="08860BEC" w:rsidRPr="08860BEC">
        <w:rPr>
          <w:rStyle w:val="LatinChar"/>
          <w:rtl/>
        </w:rPr>
        <w:t>=</w:t>
      </w:r>
      <w:r w:rsidR="08860BEC" w:rsidRPr="08860BEC">
        <w:rPr>
          <w:rStyle w:val="LatinChar"/>
          <w:rFonts w:cs="FrankRuehl"/>
          <w:sz w:val="28"/>
          <w:szCs w:val="28"/>
          <w:rtl/>
          <w:lang w:val="en-GB"/>
        </w:rPr>
        <w:t xml:space="preserve"> להלביש את מרדכי ולהסיר את שקו</w:t>
      </w:r>
      <w:r w:rsidR="083A1F8F">
        <w:rPr>
          <w:rStyle w:val="LatinChar"/>
          <w:rFonts w:cs="FrankRuehl" w:hint="cs"/>
          <w:sz w:val="28"/>
          <w:szCs w:val="28"/>
          <w:rtl/>
          <w:lang w:val="en-GB"/>
        </w:rPr>
        <w:t>".</w:t>
      </w:r>
      <w:r w:rsidR="08860BEC" w:rsidRPr="08860BEC">
        <w:rPr>
          <w:rStyle w:val="LatinChar"/>
          <w:rFonts w:cs="FrankRuehl"/>
          <w:sz w:val="28"/>
          <w:szCs w:val="28"/>
          <w:rtl/>
          <w:lang w:val="en-GB"/>
        </w:rPr>
        <w:t xml:space="preserve"> בודאי ידעה אסתר כי לא היה חסר בגדים</w:t>
      </w:r>
      <w:r w:rsidR="083E088C">
        <w:rPr>
          <w:rStyle w:val="FootnoteReference"/>
          <w:rFonts w:cs="FrankRuehl"/>
          <w:szCs w:val="28"/>
          <w:rtl/>
        </w:rPr>
        <w:footnoteReference w:id="103"/>
      </w:r>
      <w:r w:rsidR="083A1F8F">
        <w:rPr>
          <w:rStyle w:val="LatinChar"/>
          <w:rFonts w:cs="FrankRuehl" w:hint="cs"/>
          <w:sz w:val="28"/>
          <w:szCs w:val="28"/>
          <w:rtl/>
          <w:lang w:val="en-GB"/>
        </w:rPr>
        <w:t>,</w:t>
      </w:r>
      <w:r w:rsidR="08860BEC" w:rsidRPr="08860BEC">
        <w:rPr>
          <w:rStyle w:val="LatinChar"/>
          <w:rFonts w:cs="FrankRuehl"/>
          <w:sz w:val="28"/>
          <w:szCs w:val="28"/>
          <w:rtl/>
          <w:lang w:val="en-GB"/>
        </w:rPr>
        <w:t xml:space="preserve"> ולמה שלחה לו להלביש אותו</w:t>
      </w:r>
      <w:r w:rsidR="083A1F8F">
        <w:rPr>
          <w:rStyle w:val="FootnoteReference"/>
          <w:rFonts w:cs="FrankRuehl"/>
          <w:szCs w:val="28"/>
          <w:rtl/>
        </w:rPr>
        <w:footnoteReference w:id="104"/>
      </w:r>
      <w:r w:rsidR="083A1F8F">
        <w:rPr>
          <w:rStyle w:val="LatinChar"/>
          <w:rFonts w:cs="FrankRuehl" w:hint="cs"/>
          <w:sz w:val="28"/>
          <w:szCs w:val="28"/>
          <w:rtl/>
          <w:lang w:val="en-GB"/>
        </w:rPr>
        <w:t>.</w:t>
      </w:r>
      <w:r w:rsidR="08860BEC" w:rsidRPr="08860BEC">
        <w:rPr>
          <w:rStyle w:val="LatinChar"/>
          <w:rFonts w:cs="FrankRuehl"/>
          <w:sz w:val="28"/>
          <w:szCs w:val="28"/>
          <w:rtl/>
          <w:lang w:val="en-GB"/>
        </w:rPr>
        <w:t xml:space="preserve"> רק אמרה שיסיר את שקו וילבש בגדים</w:t>
      </w:r>
      <w:r w:rsidR="08C73B43">
        <w:rPr>
          <w:rStyle w:val="FootnoteReference"/>
          <w:rFonts w:cs="FrankRuehl"/>
          <w:szCs w:val="28"/>
          <w:rtl/>
        </w:rPr>
        <w:footnoteReference w:id="105"/>
      </w:r>
      <w:r w:rsidR="08860BEC" w:rsidRPr="08860BEC">
        <w:rPr>
          <w:rStyle w:val="LatinChar"/>
          <w:rFonts w:cs="FrankRuehl"/>
          <w:sz w:val="28"/>
          <w:szCs w:val="28"/>
          <w:rtl/>
          <w:lang w:val="en-GB"/>
        </w:rPr>
        <w:t xml:space="preserve"> ויבא אל שער המלך להגיד לה על מה הם הדברים האלו</w:t>
      </w:r>
      <w:r w:rsidR="08C73B43">
        <w:rPr>
          <w:rStyle w:val="LatinChar"/>
          <w:rFonts w:cs="FrankRuehl" w:hint="cs"/>
          <w:sz w:val="28"/>
          <w:szCs w:val="28"/>
          <w:rtl/>
          <w:lang w:val="en-GB"/>
        </w:rPr>
        <w:t>.</w:t>
      </w:r>
      <w:r w:rsidR="08860BEC" w:rsidRPr="08860BEC">
        <w:rPr>
          <w:rStyle w:val="LatinChar"/>
          <w:rFonts w:cs="FrankRuehl"/>
          <w:sz w:val="28"/>
          <w:szCs w:val="28"/>
          <w:rtl/>
          <w:lang w:val="en-GB"/>
        </w:rPr>
        <w:t xml:space="preserve"> ולא אמרה שילך הוא לביתו וילבש בגדים אחרים</w:t>
      </w:r>
      <w:r w:rsidR="08C73B43">
        <w:rPr>
          <w:rStyle w:val="LatinChar"/>
          <w:rFonts w:cs="FrankRuehl" w:hint="cs"/>
          <w:sz w:val="28"/>
          <w:szCs w:val="28"/>
          <w:rtl/>
          <w:lang w:val="en-GB"/>
        </w:rPr>
        <w:t>,</w:t>
      </w:r>
      <w:r w:rsidR="08860BEC" w:rsidRPr="08860BEC">
        <w:rPr>
          <w:rStyle w:val="LatinChar"/>
          <w:rFonts w:cs="FrankRuehl"/>
          <w:sz w:val="28"/>
          <w:szCs w:val="28"/>
          <w:rtl/>
          <w:lang w:val="en-GB"/>
        </w:rPr>
        <w:t xml:space="preserve"> כי לא רצתה אסתר להמתין כ</w:t>
      </w:r>
      <w:r w:rsidR="08C73B43">
        <w:rPr>
          <w:rStyle w:val="LatinChar"/>
          <w:rFonts w:cs="FrankRuehl" w:hint="cs"/>
          <w:sz w:val="28"/>
          <w:szCs w:val="28"/>
          <w:rtl/>
          <w:lang w:val="en-GB"/>
        </w:rPr>
        <w:t>ל כך</w:t>
      </w:r>
      <w:r w:rsidR="08860BEC" w:rsidRPr="08860BEC">
        <w:rPr>
          <w:rStyle w:val="LatinChar"/>
          <w:rFonts w:cs="FrankRuehl"/>
          <w:sz w:val="28"/>
          <w:szCs w:val="28"/>
          <w:rtl/>
          <w:lang w:val="en-GB"/>
        </w:rPr>
        <w:t xml:space="preserve"> לגודל הבהלה</w:t>
      </w:r>
      <w:r w:rsidR="08C73B43">
        <w:rPr>
          <w:rStyle w:val="FootnoteReference"/>
          <w:rFonts w:cs="FrankRuehl"/>
          <w:szCs w:val="28"/>
          <w:rtl/>
        </w:rPr>
        <w:footnoteReference w:id="106"/>
      </w:r>
      <w:r w:rsidR="08C73B43">
        <w:rPr>
          <w:rStyle w:val="LatinChar"/>
          <w:rFonts w:cs="FrankRuehl" w:hint="cs"/>
          <w:sz w:val="28"/>
          <w:szCs w:val="28"/>
          <w:rtl/>
          <w:lang w:val="en-GB"/>
        </w:rPr>
        <w:t>.</w:t>
      </w:r>
      <w:r w:rsidR="08860BEC" w:rsidRPr="08860BEC">
        <w:rPr>
          <w:rStyle w:val="LatinChar"/>
          <w:rFonts w:cs="FrankRuehl"/>
          <w:sz w:val="28"/>
          <w:szCs w:val="28"/>
          <w:rtl/>
          <w:lang w:val="en-GB"/>
        </w:rPr>
        <w:t xml:space="preserve"> ומרדכי לא קבל</w:t>
      </w:r>
      <w:r w:rsidR="085E6E66">
        <w:rPr>
          <w:rStyle w:val="LatinChar"/>
          <w:rFonts w:cs="FrankRuehl" w:hint="cs"/>
          <w:sz w:val="28"/>
          <w:szCs w:val="28"/>
          <w:rtl/>
          <w:lang w:val="en-GB"/>
        </w:rPr>
        <w:t>,</w:t>
      </w:r>
      <w:r w:rsidR="08860BEC" w:rsidRPr="08860BEC">
        <w:rPr>
          <w:rStyle w:val="LatinChar"/>
          <w:rFonts w:cs="FrankRuehl"/>
          <w:sz w:val="28"/>
          <w:szCs w:val="28"/>
          <w:rtl/>
          <w:lang w:val="en-GB"/>
        </w:rPr>
        <w:t xml:space="preserve"> שא</w:t>
      </w:r>
      <w:r w:rsidR="085E6E66">
        <w:rPr>
          <w:rStyle w:val="LatinChar"/>
          <w:rFonts w:cs="FrankRuehl" w:hint="cs"/>
          <w:sz w:val="28"/>
          <w:szCs w:val="28"/>
          <w:rtl/>
          <w:lang w:val="en-GB"/>
        </w:rPr>
        <w:t>ם כן</w:t>
      </w:r>
      <w:r w:rsidR="08860BEC" w:rsidRPr="08860BEC">
        <w:rPr>
          <w:rStyle w:val="LatinChar"/>
          <w:rFonts w:cs="FrankRuehl"/>
          <w:sz w:val="28"/>
          <w:szCs w:val="28"/>
          <w:rtl/>
          <w:lang w:val="en-GB"/>
        </w:rPr>
        <w:t xml:space="preserve"> יהיה נראה שלא לבש השק מתחלה רק כדי להודיע לאסתר את הצרה</w:t>
      </w:r>
      <w:r w:rsidR="08C87437">
        <w:rPr>
          <w:rStyle w:val="LatinChar"/>
          <w:rFonts w:cs="FrankRuehl" w:hint="cs"/>
          <w:sz w:val="28"/>
          <w:szCs w:val="28"/>
          <w:rtl/>
          <w:lang w:val="en-GB"/>
        </w:rPr>
        <w:t>,</w:t>
      </w:r>
      <w:r w:rsidR="08860BEC" w:rsidRPr="08860BEC">
        <w:rPr>
          <w:rStyle w:val="LatinChar"/>
          <w:rFonts w:cs="FrankRuehl"/>
          <w:sz w:val="28"/>
          <w:szCs w:val="28"/>
          <w:rtl/>
          <w:lang w:val="en-GB"/>
        </w:rPr>
        <w:t xml:space="preserve"> ולא בשביל אבל וצער</w:t>
      </w:r>
      <w:r w:rsidR="08C87437">
        <w:rPr>
          <w:rStyle w:val="FootnoteReference"/>
          <w:rFonts w:cs="FrankRuehl"/>
          <w:szCs w:val="28"/>
          <w:rtl/>
        </w:rPr>
        <w:footnoteReference w:id="107"/>
      </w:r>
      <w:r w:rsidR="08C87437">
        <w:rPr>
          <w:rStyle w:val="LatinChar"/>
          <w:rFonts w:cs="FrankRuehl" w:hint="cs"/>
          <w:sz w:val="28"/>
          <w:szCs w:val="28"/>
          <w:rtl/>
          <w:lang w:val="en-GB"/>
        </w:rPr>
        <w:t>.</w:t>
      </w:r>
      <w:r w:rsidR="08860BEC" w:rsidRPr="08860BEC">
        <w:rPr>
          <w:rStyle w:val="LatinChar"/>
          <w:rFonts w:cs="FrankRuehl"/>
          <w:sz w:val="28"/>
          <w:szCs w:val="28"/>
          <w:rtl/>
          <w:lang w:val="en-GB"/>
        </w:rPr>
        <w:t xml:space="preserve"> </w:t>
      </w:r>
      <w:r w:rsidR="08C87437">
        <w:rPr>
          <w:rStyle w:val="LatinChar"/>
          <w:rFonts w:cs="FrankRuehl" w:hint="cs"/>
          <w:sz w:val="28"/>
          <w:szCs w:val="28"/>
          <w:rtl/>
          <w:lang w:val="en-GB"/>
        </w:rPr>
        <w:t xml:space="preserve">[אך] </w:t>
      </w:r>
      <w:r w:rsidR="08860BEC" w:rsidRPr="08860BEC">
        <w:rPr>
          <w:rStyle w:val="LatinChar"/>
          <w:rFonts w:cs="FrankRuehl"/>
          <w:sz w:val="28"/>
          <w:szCs w:val="28"/>
          <w:rtl/>
          <w:lang w:val="en-GB"/>
        </w:rPr>
        <w:t>עתה יהיה נראה כי לבישת השק הוא בשביל התשובה</w:t>
      </w:r>
      <w:r w:rsidR="0810744B">
        <w:rPr>
          <w:rStyle w:val="FootnoteReference"/>
          <w:rFonts w:cs="FrankRuehl"/>
          <w:szCs w:val="28"/>
          <w:rtl/>
        </w:rPr>
        <w:footnoteReference w:id="108"/>
      </w:r>
      <w:r w:rsidR="08C87437">
        <w:rPr>
          <w:rStyle w:val="LatinChar"/>
          <w:rFonts w:cs="FrankRuehl" w:hint="cs"/>
          <w:sz w:val="28"/>
          <w:szCs w:val="28"/>
          <w:rtl/>
          <w:lang w:val="en-GB"/>
        </w:rPr>
        <w:t>.</w:t>
      </w:r>
      <w:r w:rsidR="08860BEC" w:rsidRPr="08860BEC">
        <w:rPr>
          <w:rStyle w:val="LatinChar"/>
          <w:rFonts w:cs="FrankRuehl"/>
          <w:sz w:val="28"/>
          <w:szCs w:val="28"/>
          <w:rtl/>
          <w:lang w:val="en-GB"/>
        </w:rPr>
        <w:t xml:space="preserve"> </w:t>
      </w:r>
    </w:p>
    <w:p w:rsidR="087627FB" w:rsidRPr="087627FB" w:rsidRDefault="08D0782D" w:rsidP="08945D5D">
      <w:pPr>
        <w:jc w:val="both"/>
        <w:rPr>
          <w:rStyle w:val="LatinChar"/>
          <w:rFonts w:cs="FrankRuehl"/>
          <w:sz w:val="28"/>
          <w:szCs w:val="28"/>
          <w:rtl/>
          <w:lang w:val="en-GB"/>
        </w:rPr>
      </w:pPr>
      <w:r>
        <w:rPr>
          <w:rStyle w:val="LatinChar"/>
          <w:rtl/>
        </w:rPr>
        <w:t>#</w:t>
      </w:r>
      <w:r w:rsidR="08860BEC" w:rsidRPr="082D3BF8">
        <w:rPr>
          <w:rStyle w:val="Title1"/>
          <w:rtl/>
        </w:rPr>
        <w:t>ועוד</w:t>
      </w:r>
      <w:r w:rsidR="082D3BF8" w:rsidRPr="082D3BF8">
        <w:rPr>
          <w:rStyle w:val="LatinChar"/>
          <w:rtl/>
        </w:rPr>
        <w:t>=</w:t>
      </w:r>
      <w:r w:rsidR="082D3BF8">
        <w:rPr>
          <w:rStyle w:val="LatinChar"/>
          <w:rFonts w:cs="FrankRuehl" w:hint="cs"/>
          <w:sz w:val="28"/>
          <w:szCs w:val="28"/>
          <w:rtl/>
          <w:lang w:val="en-GB"/>
        </w:rPr>
        <w:t>,</w:t>
      </w:r>
      <w:r w:rsidR="08860BEC" w:rsidRPr="08860BEC">
        <w:rPr>
          <w:rStyle w:val="LatinChar"/>
          <w:rFonts w:cs="FrankRuehl"/>
          <w:sz w:val="28"/>
          <w:szCs w:val="28"/>
          <w:rtl/>
          <w:lang w:val="en-GB"/>
        </w:rPr>
        <w:t xml:space="preserve"> </w:t>
      </w:r>
      <w:r w:rsidR="082D3BF8">
        <w:rPr>
          <w:rStyle w:val="LatinChar"/>
          <w:rFonts w:cs="FrankRuehl" w:hint="cs"/>
          <w:sz w:val="28"/>
          <w:szCs w:val="28"/>
          <w:rtl/>
          <w:lang w:val="en-GB"/>
        </w:rPr>
        <w:t xml:space="preserve">לכך </w:t>
      </w:r>
      <w:r w:rsidR="08860BEC" w:rsidRPr="08860BEC">
        <w:rPr>
          <w:rStyle w:val="LatinChar"/>
          <w:rFonts w:cs="FrankRuehl"/>
          <w:sz w:val="28"/>
          <w:szCs w:val="28"/>
          <w:rtl/>
          <w:lang w:val="en-GB"/>
        </w:rPr>
        <w:t>לא קבל</w:t>
      </w:r>
      <w:r w:rsidR="082D3BF8">
        <w:rPr>
          <w:rStyle w:val="LatinChar"/>
          <w:rFonts w:cs="FrankRuehl" w:hint="cs"/>
          <w:sz w:val="28"/>
          <w:szCs w:val="28"/>
          <w:rtl/>
          <w:lang w:val="en-GB"/>
        </w:rPr>
        <w:t>,</w:t>
      </w:r>
      <w:r w:rsidR="08860BEC" w:rsidRPr="08860BEC">
        <w:rPr>
          <w:rStyle w:val="LatinChar"/>
          <w:rFonts w:cs="FrankRuehl"/>
          <w:sz w:val="28"/>
          <w:szCs w:val="28"/>
          <w:rtl/>
          <w:lang w:val="en-GB"/>
        </w:rPr>
        <w:t xml:space="preserve"> שלא רצה לחזור מן התשובה הזאת אף שעה אחת</w:t>
      </w:r>
      <w:r w:rsidR="082D3BF8">
        <w:rPr>
          <w:rStyle w:val="LatinChar"/>
          <w:rFonts w:cs="FrankRuehl" w:hint="cs"/>
          <w:sz w:val="28"/>
          <w:szCs w:val="28"/>
          <w:rtl/>
          <w:lang w:val="en-GB"/>
        </w:rPr>
        <w:t>.</w:t>
      </w:r>
      <w:r w:rsidR="08860BEC" w:rsidRPr="08860BEC">
        <w:rPr>
          <w:rStyle w:val="LatinChar"/>
          <w:rFonts w:cs="FrankRuehl"/>
          <w:sz w:val="28"/>
          <w:szCs w:val="28"/>
          <w:rtl/>
          <w:lang w:val="en-GB"/>
        </w:rPr>
        <w:t xml:space="preserve"> כי השק הזה הוא הדבק על בשרו</w:t>
      </w:r>
      <w:r w:rsidR="082D3BF8">
        <w:rPr>
          <w:rStyle w:val="FootnoteReference"/>
          <w:rFonts w:cs="FrankRuehl"/>
          <w:szCs w:val="28"/>
          <w:rtl/>
        </w:rPr>
        <w:footnoteReference w:id="109"/>
      </w:r>
      <w:r w:rsidR="082D3BF8">
        <w:rPr>
          <w:rStyle w:val="LatinChar"/>
          <w:rFonts w:cs="FrankRuehl" w:hint="cs"/>
          <w:sz w:val="28"/>
          <w:szCs w:val="28"/>
          <w:rtl/>
          <w:lang w:val="en-GB"/>
        </w:rPr>
        <w:t>,</w:t>
      </w:r>
      <w:r w:rsidR="08860BEC" w:rsidRPr="08860BEC">
        <w:rPr>
          <w:rStyle w:val="LatinChar"/>
          <w:rFonts w:cs="FrankRuehl"/>
          <w:sz w:val="28"/>
          <w:szCs w:val="28"/>
          <w:rtl/>
          <w:lang w:val="en-GB"/>
        </w:rPr>
        <w:t xml:space="preserve"> וכאשר קבל עליו ללבוש השק</w:t>
      </w:r>
      <w:r w:rsidR="08F76A93">
        <w:rPr>
          <w:rStyle w:val="LatinChar"/>
          <w:rFonts w:cs="FrankRuehl" w:hint="cs"/>
          <w:sz w:val="28"/>
          <w:szCs w:val="28"/>
          <w:rtl/>
          <w:lang w:val="en-GB"/>
        </w:rPr>
        <w:t>,</w:t>
      </w:r>
      <w:r w:rsidR="08860BEC" w:rsidRPr="08860BEC">
        <w:rPr>
          <w:rStyle w:val="LatinChar"/>
          <w:rFonts w:cs="FrankRuehl"/>
          <w:sz w:val="28"/>
          <w:szCs w:val="28"/>
          <w:rtl/>
          <w:lang w:val="en-GB"/>
        </w:rPr>
        <w:t xml:space="preserve"> ראוי שיהיה בו דבק לגמרי</w:t>
      </w:r>
      <w:r w:rsidR="08F76A93">
        <w:rPr>
          <w:rStyle w:val="LatinChar"/>
          <w:rFonts w:cs="FrankRuehl" w:hint="cs"/>
          <w:sz w:val="28"/>
          <w:szCs w:val="28"/>
          <w:rtl/>
          <w:lang w:val="en-GB"/>
        </w:rPr>
        <w:t>.</w:t>
      </w:r>
      <w:r w:rsidR="08860BEC" w:rsidRPr="08860BEC">
        <w:rPr>
          <w:rStyle w:val="LatinChar"/>
          <w:rFonts w:cs="FrankRuehl"/>
          <w:sz w:val="28"/>
          <w:szCs w:val="28"/>
          <w:rtl/>
          <w:lang w:val="en-GB"/>
        </w:rPr>
        <w:t xml:space="preserve"> כמו שאמר במדרש </w:t>
      </w:r>
      <w:r w:rsidR="08860BEC" w:rsidRPr="08F76A93">
        <w:rPr>
          <w:rStyle w:val="LatinChar"/>
          <w:rFonts w:cs="Dbs-Rashi"/>
          <w:szCs w:val="20"/>
          <w:rtl/>
          <w:lang w:val="en-GB"/>
        </w:rPr>
        <w:t>(אסת</w:t>
      </w:r>
      <w:r w:rsidR="08F76A93" w:rsidRPr="08F76A93">
        <w:rPr>
          <w:rStyle w:val="LatinChar"/>
          <w:rFonts w:cs="Dbs-Rashi" w:hint="cs"/>
          <w:szCs w:val="20"/>
          <w:rtl/>
          <w:lang w:val="en-GB"/>
        </w:rPr>
        <w:t>"</w:t>
      </w:r>
      <w:r w:rsidR="08860BEC" w:rsidRPr="08F76A93">
        <w:rPr>
          <w:rStyle w:val="LatinChar"/>
          <w:rFonts w:cs="Dbs-Rashi"/>
          <w:szCs w:val="20"/>
          <w:rtl/>
          <w:lang w:val="en-GB"/>
        </w:rPr>
        <w:t>ר ח, א)</w:t>
      </w:r>
      <w:r w:rsidR="08860BEC" w:rsidRPr="08860BEC">
        <w:rPr>
          <w:rStyle w:val="LatinChar"/>
          <w:rFonts w:cs="FrankRuehl"/>
          <w:sz w:val="28"/>
          <w:szCs w:val="28"/>
          <w:rtl/>
          <w:lang w:val="en-GB"/>
        </w:rPr>
        <w:t xml:space="preserve"> ולפי שתפס יעקב את השק</w:t>
      </w:r>
      <w:r w:rsidR="08F76A93">
        <w:rPr>
          <w:rStyle w:val="LatinChar"/>
          <w:rFonts w:cs="FrankRuehl" w:hint="cs"/>
          <w:sz w:val="28"/>
          <w:szCs w:val="28"/>
          <w:rtl/>
          <w:lang w:val="en-GB"/>
        </w:rPr>
        <w:t>,</w:t>
      </w:r>
      <w:r w:rsidR="08860BEC" w:rsidRPr="08860BEC">
        <w:rPr>
          <w:rStyle w:val="LatinChar"/>
          <w:rFonts w:cs="FrankRuehl"/>
          <w:sz w:val="28"/>
          <w:szCs w:val="28"/>
          <w:rtl/>
          <w:lang w:val="en-GB"/>
        </w:rPr>
        <w:t xml:space="preserve"> שנאמר </w:t>
      </w:r>
      <w:r w:rsidR="08F76A93" w:rsidRPr="08F76A93">
        <w:rPr>
          <w:rStyle w:val="LatinChar"/>
          <w:rFonts w:cs="Dbs-Rashi" w:hint="cs"/>
          <w:szCs w:val="20"/>
          <w:rtl/>
          <w:lang w:val="en-GB"/>
        </w:rPr>
        <w:t>(בראשית לז, לד)</w:t>
      </w:r>
      <w:r w:rsidR="08F76A93">
        <w:rPr>
          <w:rStyle w:val="LatinChar"/>
          <w:rFonts w:cs="FrankRuehl" w:hint="cs"/>
          <w:sz w:val="28"/>
          <w:szCs w:val="28"/>
          <w:rtl/>
          <w:lang w:val="en-GB"/>
        </w:rPr>
        <w:t xml:space="preserve"> "</w:t>
      </w:r>
      <w:r w:rsidR="08860BEC" w:rsidRPr="08860BEC">
        <w:rPr>
          <w:rStyle w:val="LatinChar"/>
          <w:rFonts w:cs="FrankRuehl"/>
          <w:sz w:val="28"/>
          <w:szCs w:val="28"/>
          <w:rtl/>
          <w:lang w:val="en-GB"/>
        </w:rPr>
        <w:t>וישם שק במתניו</w:t>
      </w:r>
      <w:r w:rsidR="08F76A93">
        <w:rPr>
          <w:rStyle w:val="LatinChar"/>
          <w:rFonts w:cs="FrankRuehl" w:hint="cs"/>
          <w:sz w:val="28"/>
          <w:szCs w:val="28"/>
          <w:rtl/>
          <w:lang w:val="en-GB"/>
        </w:rPr>
        <w:t>",</w:t>
      </w:r>
      <w:r w:rsidR="08860BEC" w:rsidRPr="08860BEC">
        <w:rPr>
          <w:rStyle w:val="LatinChar"/>
          <w:rFonts w:cs="FrankRuehl"/>
          <w:sz w:val="28"/>
          <w:szCs w:val="28"/>
          <w:rtl/>
          <w:lang w:val="en-GB"/>
        </w:rPr>
        <w:t xml:space="preserve"> ולפיכך לא זז השק מזרעו</w:t>
      </w:r>
      <w:r w:rsidR="08F76A93">
        <w:rPr>
          <w:rStyle w:val="FootnoteReference"/>
          <w:rFonts w:cs="FrankRuehl"/>
          <w:szCs w:val="28"/>
          <w:rtl/>
        </w:rPr>
        <w:footnoteReference w:id="110"/>
      </w:r>
      <w:r w:rsidR="08F76A93">
        <w:rPr>
          <w:rStyle w:val="LatinChar"/>
          <w:rFonts w:cs="FrankRuehl" w:hint="cs"/>
          <w:sz w:val="28"/>
          <w:szCs w:val="28"/>
          <w:rtl/>
          <w:lang w:val="en-GB"/>
        </w:rPr>
        <w:t>.</w:t>
      </w:r>
      <w:r w:rsidR="08860BEC" w:rsidRPr="08860BEC">
        <w:rPr>
          <w:rStyle w:val="LatinChar"/>
          <w:rFonts w:cs="FrankRuehl"/>
          <w:sz w:val="28"/>
          <w:szCs w:val="28"/>
          <w:rtl/>
          <w:lang w:val="en-GB"/>
        </w:rPr>
        <w:t xml:space="preserve"> וכל זה מפני כי השק דבק על בשרו של אדם ביותר</w:t>
      </w:r>
      <w:r w:rsidR="08400D64">
        <w:rPr>
          <w:rStyle w:val="LatinChar"/>
          <w:rFonts w:cs="FrankRuehl" w:hint="cs"/>
          <w:sz w:val="28"/>
          <w:szCs w:val="28"/>
          <w:rtl/>
          <w:lang w:val="en-GB"/>
        </w:rPr>
        <w:t>,</w:t>
      </w:r>
      <w:r w:rsidR="08860BEC" w:rsidRPr="08860BEC">
        <w:rPr>
          <w:rStyle w:val="LatinChar"/>
          <w:rFonts w:cs="FrankRuehl"/>
          <w:sz w:val="28"/>
          <w:szCs w:val="28"/>
          <w:rtl/>
          <w:lang w:val="en-GB"/>
        </w:rPr>
        <w:t xml:space="preserve"> ומורה זה כי הצרות לישראל הם תמיד</w:t>
      </w:r>
      <w:r w:rsidR="08400D64">
        <w:rPr>
          <w:rStyle w:val="LatinChar"/>
          <w:rFonts w:cs="FrankRuehl" w:hint="cs"/>
          <w:sz w:val="28"/>
          <w:szCs w:val="28"/>
          <w:rtl/>
          <w:lang w:val="en-GB"/>
        </w:rPr>
        <w:t>,</w:t>
      </w:r>
      <w:r w:rsidR="08860BEC" w:rsidRPr="08860BEC">
        <w:rPr>
          <w:rStyle w:val="LatinChar"/>
          <w:rFonts w:cs="FrankRuehl"/>
          <w:sz w:val="28"/>
          <w:szCs w:val="28"/>
          <w:rtl/>
          <w:lang w:val="en-GB"/>
        </w:rPr>
        <w:t xml:space="preserve"> כי הם רודפים אחריהם ודביקים כמו השק הזה</w:t>
      </w:r>
      <w:r w:rsidR="08400D64">
        <w:rPr>
          <w:rStyle w:val="LatinChar"/>
          <w:rFonts w:cs="FrankRuehl" w:hint="cs"/>
          <w:sz w:val="28"/>
          <w:szCs w:val="28"/>
          <w:rtl/>
          <w:lang w:val="en-GB"/>
        </w:rPr>
        <w:t>,</w:t>
      </w:r>
      <w:r w:rsidR="08860BEC" w:rsidRPr="08860BEC">
        <w:rPr>
          <w:rStyle w:val="LatinChar"/>
          <w:rFonts w:cs="FrankRuehl"/>
          <w:sz w:val="28"/>
          <w:szCs w:val="28"/>
          <w:rtl/>
          <w:lang w:val="en-GB"/>
        </w:rPr>
        <w:t xml:space="preserve"> שהוא דבק על בשרו</w:t>
      </w:r>
      <w:r w:rsidR="08400D64">
        <w:rPr>
          <w:rStyle w:val="FootnoteReference"/>
          <w:rFonts w:cs="FrankRuehl"/>
          <w:szCs w:val="28"/>
          <w:rtl/>
        </w:rPr>
        <w:footnoteReference w:id="111"/>
      </w:r>
      <w:r w:rsidR="08400D64">
        <w:rPr>
          <w:rStyle w:val="LatinChar"/>
          <w:rFonts w:cs="FrankRuehl" w:hint="cs"/>
          <w:sz w:val="28"/>
          <w:szCs w:val="28"/>
          <w:rtl/>
          <w:lang w:val="en-GB"/>
        </w:rPr>
        <w:t>.</w:t>
      </w:r>
      <w:r w:rsidR="08860BEC" w:rsidRPr="08860BEC">
        <w:rPr>
          <w:rStyle w:val="LatinChar"/>
          <w:rFonts w:cs="FrankRuehl"/>
          <w:sz w:val="28"/>
          <w:szCs w:val="28"/>
          <w:rtl/>
          <w:lang w:val="en-GB"/>
        </w:rPr>
        <w:t xml:space="preserve"> ולכך ג</w:t>
      </w:r>
      <w:r w:rsidR="08B25090">
        <w:rPr>
          <w:rStyle w:val="LatinChar"/>
          <w:rFonts w:cs="FrankRuehl" w:hint="cs"/>
          <w:sz w:val="28"/>
          <w:szCs w:val="28"/>
          <w:rtl/>
          <w:lang w:val="en-GB"/>
        </w:rPr>
        <w:t>ם כן</w:t>
      </w:r>
      <w:r w:rsidR="08860BEC" w:rsidRPr="08860BEC">
        <w:rPr>
          <w:rStyle w:val="LatinChar"/>
          <w:rFonts w:cs="FrankRuehl"/>
          <w:sz w:val="28"/>
          <w:szCs w:val="28"/>
          <w:rtl/>
          <w:lang w:val="en-GB"/>
        </w:rPr>
        <w:t xml:space="preserve"> כאשר לבש מרדכי שק בשביל גזירת המלך אחשורוש על עמו</w:t>
      </w:r>
      <w:r w:rsidR="08B25090">
        <w:rPr>
          <w:rStyle w:val="LatinChar"/>
          <w:rFonts w:cs="FrankRuehl" w:hint="cs"/>
          <w:sz w:val="28"/>
          <w:szCs w:val="28"/>
          <w:rtl/>
          <w:lang w:val="en-GB"/>
        </w:rPr>
        <w:t>,</w:t>
      </w:r>
      <w:r w:rsidR="08860BEC" w:rsidRPr="08860BEC">
        <w:rPr>
          <w:rStyle w:val="LatinChar"/>
          <w:rFonts w:cs="FrankRuehl"/>
          <w:sz w:val="28"/>
          <w:szCs w:val="28"/>
          <w:rtl/>
          <w:lang w:val="en-GB"/>
        </w:rPr>
        <w:t xml:space="preserve"> לא היה מסלק השק ממנו עד שהש</w:t>
      </w:r>
      <w:r w:rsidR="08B25090">
        <w:rPr>
          <w:rStyle w:val="LatinChar"/>
          <w:rFonts w:cs="FrankRuehl" w:hint="cs"/>
          <w:sz w:val="28"/>
          <w:szCs w:val="28"/>
          <w:rtl/>
          <w:lang w:val="en-GB"/>
        </w:rPr>
        <w:t>ם יתברך</w:t>
      </w:r>
      <w:r w:rsidR="08860BEC" w:rsidRPr="08860BEC">
        <w:rPr>
          <w:rStyle w:val="LatinChar"/>
          <w:rFonts w:cs="FrankRuehl"/>
          <w:sz w:val="28"/>
          <w:szCs w:val="28"/>
          <w:rtl/>
          <w:lang w:val="en-GB"/>
        </w:rPr>
        <w:t xml:space="preserve"> היה מסלק הגזירה</w:t>
      </w:r>
      <w:r w:rsidR="08B25090">
        <w:rPr>
          <w:rStyle w:val="FootnoteReference"/>
          <w:rFonts w:cs="FrankRuehl"/>
          <w:szCs w:val="28"/>
          <w:rtl/>
        </w:rPr>
        <w:footnoteReference w:id="112"/>
      </w:r>
      <w:r w:rsidR="08B25090">
        <w:rPr>
          <w:rStyle w:val="LatinChar"/>
          <w:rFonts w:cs="FrankRuehl" w:hint="cs"/>
          <w:sz w:val="28"/>
          <w:szCs w:val="28"/>
          <w:rtl/>
          <w:lang w:val="en-GB"/>
        </w:rPr>
        <w:t>.</w:t>
      </w:r>
      <w:r w:rsidR="08860BEC" w:rsidRPr="08860BEC">
        <w:rPr>
          <w:rStyle w:val="LatinChar"/>
          <w:rFonts w:cs="FrankRuehl"/>
          <w:sz w:val="28"/>
          <w:szCs w:val="28"/>
          <w:rtl/>
          <w:lang w:val="en-GB"/>
        </w:rPr>
        <w:t xml:space="preserve"> וכן אמרו במדרש </w:t>
      </w:r>
      <w:r w:rsidR="08860BEC" w:rsidRPr="08202D49">
        <w:rPr>
          <w:rStyle w:val="LatinChar"/>
          <w:rFonts w:cs="Dbs-Rashi"/>
          <w:szCs w:val="20"/>
          <w:rtl/>
          <w:lang w:val="en-GB"/>
        </w:rPr>
        <w:t>(ילקו</w:t>
      </w:r>
      <w:r w:rsidR="08202D49" w:rsidRPr="08202D49">
        <w:rPr>
          <w:rStyle w:val="LatinChar"/>
          <w:rFonts w:cs="Dbs-Rashi" w:hint="cs"/>
          <w:szCs w:val="20"/>
          <w:rtl/>
          <w:lang w:val="en-GB"/>
        </w:rPr>
        <w:t>"ש כאן</w:t>
      </w:r>
      <w:r w:rsidR="08860BEC" w:rsidRPr="08202D49">
        <w:rPr>
          <w:rStyle w:val="LatinChar"/>
          <w:rFonts w:cs="Dbs-Rashi"/>
          <w:szCs w:val="20"/>
          <w:rtl/>
          <w:lang w:val="en-GB"/>
        </w:rPr>
        <w:t xml:space="preserve"> </w:t>
      </w:r>
      <w:r w:rsidR="08202D49" w:rsidRPr="08202D49">
        <w:rPr>
          <w:rStyle w:val="LatinChar"/>
          <w:rFonts w:cs="Dbs-Rashi" w:hint="cs"/>
          <w:szCs w:val="20"/>
          <w:rtl/>
          <w:lang w:val="en-GB"/>
        </w:rPr>
        <w:t>רמז</w:t>
      </w:r>
      <w:r w:rsidR="08860BEC" w:rsidRPr="08202D49">
        <w:rPr>
          <w:rStyle w:val="LatinChar"/>
          <w:rFonts w:cs="Dbs-Rashi"/>
          <w:szCs w:val="20"/>
          <w:rtl/>
          <w:lang w:val="en-GB"/>
        </w:rPr>
        <w:t xml:space="preserve"> תתרנו)</w:t>
      </w:r>
      <w:r w:rsidR="08860BEC" w:rsidRPr="08860BEC">
        <w:rPr>
          <w:rStyle w:val="LatinChar"/>
          <w:rFonts w:cs="FrankRuehl"/>
          <w:sz w:val="28"/>
          <w:szCs w:val="28"/>
          <w:rtl/>
          <w:lang w:val="en-GB"/>
        </w:rPr>
        <w:t xml:space="preserve"> </w:t>
      </w:r>
      <w:r w:rsidR="08202D49">
        <w:rPr>
          <w:rStyle w:val="LatinChar"/>
          <w:rFonts w:cs="FrankRuehl" w:hint="cs"/>
          <w:sz w:val="28"/>
          <w:szCs w:val="28"/>
          <w:rtl/>
          <w:lang w:val="en-GB"/>
        </w:rPr>
        <w:t>"</w:t>
      </w:r>
      <w:r w:rsidR="08860BEC" w:rsidRPr="08860BEC">
        <w:rPr>
          <w:rStyle w:val="LatinChar"/>
          <w:rFonts w:cs="FrankRuehl"/>
          <w:sz w:val="28"/>
          <w:szCs w:val="28"/>
          <w:rtl/>
          <w:lang w:val="en-GB"/>
        </w:rPr>
        <w:t>ותשלח בגדים להלביש את מרדכי ולהסיר שקו מעליו ולא קבל</w:t>
      </w:r>
      <w:r w:rsidR="08202D49">
        <w:rPr>
          <w:rStyle w:val="LatinChar"/>
          <w:rFonts w:cs="FrankRuehl" w:hint="cs"/>
          <w:sz w:val="28"/>
          <w:szCs w:val="28"/>
          <w:rtl/>
          <w:lang w:val="en-GB"/>
        </w:rPr>
        <w:t>",</w:t>
      </w:r>
      <w:r w:rsidR="08860BEC" w:rsidRPr="08860BEC">
        <w:rPr>
          <w:rStyle w:val="LatinChar"/>
          <w:rFonts w:cs="FrankRuehl"/>
          <w:sz w:val="28"/>
          <w:szCs w:val="28"/>
          <w:rtl/>
          <w:lang w:val="en-GB"/>
        </w:rPr>
        <w:t xml:space="preserve"> אמר אין אני מזיז את השק עד שיעשה הקב"ה ניסים כמו שעשה לראשונים</w:t>
      </w:r>
      <w:r w:rsidR="08202D49">
        <w:rPr>
          <w:rStyle w:val="LatinChar"/>
          <w:rFonts w:cs="FrankRuehl" w:hint="cs"/>
          <w:sz w:val="28"/>
          <w:szCs w:val="28"/>
          <w:rtl/>
          <w:lang w:val="en-GB"/>
        </w:rPr>
        <w:t>.</w:t>
      </w:r>
      <w:r w:rsidR="08860BEC" w:rsidRPr="08860BEC">
        <w:rPr>
          <w:rStyle w:val="LatinChar"/>
          <w:rFonts w:cs="FrankRuehl"/>
          <w:sz w:val="28"/>
          <w:szCs w:val="28"/>
          <w:rtl/>
          <w:lang w:val="en-GB"/>
        </w:rPr>
        <w:t xml:space="preserve"> ביעקב כתיב </w:t>
      </w:r>
      <w:r w:rsidR="08860BEC" w:rsidRPr="08202D49">
        <w:rPr>
          <w:rStyle w:val="LatinChar"/>
          <w:rFonts w:cs="Dbs-Rashi"/>
          <w:szCs w:val="20"/>
          <w:rtl/>
          <w:lang w:val="en-GB"/>
        </w:rPr>
        <w:t>(</w:t>
      </w:r>
      <w:r w:rsidR="08202D49" w:rsidRPr="08202D49">
        <w:rPr>
          <w:rStyle w:val="LatinChar"/>
          <w:rFonts w:cs="Dbs-Rashi" w:hint="cs"/>
          <w:szCs w:val="20"/>
          <w:rtl/>
          <w:lang w:val="en-GB"/>
        </w:rPr>
        <w:t>בראשית לז, לד</w:t>
      </w:r>
      <w:r w:rsidR="08860BEC" w:rsidRPr="08202D49">
        <w:rPr>
          <w:rStyle w:val="LatinChar"/>
          <w:rFonts w:cs="Dbs-Rashi"/>
          <w:szCs w:val="20"/>
          <w:rtl/>
          <w:lang w:val="en-GB"/>
        </w:rPr>
        <w:t>)</w:t>
      </w:r>
      <w:r w:rsidR="08860BEC" w:rsidRPr="08860BEC">
        <w:rPr>
          <w:rStyle w:val="LatinChar"/>
          <w:rFonts w:cs="FrankRuehl"/>
          <w:sz w:val="28"/>
          <w:szCs w:val="28"/>
          <w:rtl/>
          <w:lang w:val="en-GB"/>
        </w:rPr>
        <w:t xml:space="preserve"> </w:t>
      </w:r>
      <w:r w:rsidR="08202D49">
        <w:rPr>
          <w:rStyle w:val="LatinChar"/>
          <w:rFonts w:cs="FrankRuehl" w:hint="cs"/>
          <w:sz w:val="28"/>
          <w:szCs w:val="28"/>
          <w:rtl/>
          <w:lang w:val="en-GB"/>
        </w:rPr>
        <w:t>"</w:t>
      </w:r>
      <w:r w:rsidR="08860BEC" w:rsidRPr="08860BEC">
        <w:rPr>
          <w:rStyle w:val="LatinChar"/>
          <w:rFonts w:cs="FrankRuehl"/>
          <w:sz w:val="28"/>
          <w:szCs w:val="28"/>
          <w:rtl/>
          <w:lang w:val="en-GB"/>
        </w:rPr>
        <w:t>וישם שק במתניו</w:t>
      </w:r>
      <w:r w:rsidR="08202D49">
        <w:rPr>
          <w:rStyle w:val="LatinChar"/>
          <w:rFonts w:cs="FrankRuehl" w:hint="cs"/>
          <w:sz w:val="28"/>
          <w:szCs w:val="28"/>
          <w:rtl/>
          <w:lang w:val="en-GB"/>
        </w:rPr>
        <w:t>"</w:t>
      </w:r>
      <w:r w:rsidR="087E6160">
        <w:rPr>
          <w:rStyle w:val="FootnoteReference"/>
          <w:rFonts w:cs="FrankRuehl"/>
          <w:szCs w:val="28"/>
          <w:rtl/>
        </w:rPr>
        <w:footnoteReference w:id="113"/>
      </w:r>
      <w:r w:rsidR="087E6160">
        <w:rPr>
          <w:rStyle w:val="LatinChar"/>
          <w:rFonts w:cs="FrankRuehl" w:hint="cs"/>
          <w:sz w:val="28"/>
          <w:szCs w:val="28"/>
          <w:rtl/>
          <w:lang w:val="en-GB"/>
        </w:rPr>
        <w:t>.</w:t>
      </w:r>
      <w:r w:rsidR="08860BEC" w:rsidRPr="08860BEC">
        <w:rPr>
          <w:rStyle w:val="LatinChar"/>
          <w:rFonts w:cs="FrankRuehl"/>
          <w:sz w:val="28"/>
          <w:szCs w:val="28"/>
          <w:rtl/>
          <w:lang w:val="en-GB"/>
        </w:rPr>
        <w:t xml:space="preserve"> ובאחאב לא תלה לו ג' שנים</w:t>
      </w:r>
      <w:r w:rsidR="087E6160">
        <w:rPr>
          <w:rStyle w:val="FootnoteReference"/>
          <w:rFonts w:cs="FrankRuehl"/>
          <w:szCs w:val="28"/>
          <w:rtl/>
        </w:rPr>
        <w:footnoteReference w:id="114"/>
      </w:r>
      <w:r w:rsidR="087E6160">
        <w:rPr>
          <w:rStyle w:val="LatinChar"/>
          <w:rFonts w:cs="FrankRuehl" w:hint="cs"/>
          <w:sz w:val="28"/>
          <w:szCs w:val="28"/>
          <w:rtl/>
          <w:lang w:val="en-GB"/>
        </w:rPr>
        <w:t>.</w:t>
      </w:r>
      <w:r w:rsidR="08860BEC" w:rsidRPr="08860BEC">
        <w:rPr>
          <w:rStyle w:val="LatinChar"/>
          <w:rFonts w:cs="FrankRuehl"/>
          <w:sz w:val="28"/>
          <w:szCs w:val="28"/>
          <w:rtl/>
          <w:lang w:val="en-GB"/>
        </w:rPr>
        <w:t xml:space="preserve"> וכן ביורם </w:t>
      </w:r>
      <w:r w:rsidR="08300BE9">
        <w:rPr>
          <w:rStyle w:val="LatinChar"/>
          <w:rFonts w:cs="FrankRuehl" w:hint="cs"/>
          <w:sz w:val="28"/>
          <w:szCs w:val="28"/>
          <w:rtl/>
          <w:lang w:val="en-GB"/>
        </w:rPr>
        <w:t>לא</w:t>
      </w:r>
      <w:r w:rsidR="08766D60">
        <w:rPr>
          <w:rStyle w:val="LatinChar"/>
          <w:rFonts w:cs="FrankRuehl" w:hint="cs"/>
          <w:sz w:val="28"/>
          <w:szCs w:val="28"/>
          <w:rtl/>
          <w:lang w:val="en-GB"/>
        </w:rPr>
        <w:t>*</w:t>
      </w:r>
      <w:r w:rsidR="08300BE9">
        <w:rPr>
          <w:rStyle w:val="LatinChar"/>
          <w:rFonts w:cs="FrankRuehl" w:hint="cs"/>
          <w:sz w:val="28"/>
          <w:szCs w:val="28"/>
          <w:rtl/>
          <w:lang w:val="en-GB"/>
        </w:rPr>
        <w:t xml:space="preserve"> </w:t>
      </w:r>
      <w:r w:rsidR="08860BEC" w:rsidRPr="08860BEC">
        <w:rPr>
          <w:rStyle w:val="LatinChar"/>
          <w:rFonts w:cs="FrankRuehl"/>
          <w:sz w:val="28"/>
          <w:szCs w:val="28"/>
          <w:rtl/>
          <w:lang w:val="en-GB"/>
        </w:rPr>
        <w:t>כלה שקו הרעב משומרון</w:t>
      </w:r>
      <w:r w:rsidR="08300BE9">
        <w:rPr>
          <w:rStyle w:val="FootnoteReference"/>
          <w:rFonts w:cs="FrankRuehl"/>
          <w:szCs w:val="28"/>
          <w:rtl/>
        </w:rPr>
        <w:footnoteReference w:id="115"/>
      </w:r>
      <w:r w:rsidR="08202D49">
        <w:rPr>
          <w:rStyle w:val="LatinChar"/>
          <w:rFonts w:cs="FrankRuehl" w:hint="cs"/>
          <w:sz w:val="28"/>
          <w:szCs w:val="28"/>
          <w:rtl/>
          <w:lang w:val="en-GB"/>
        </w:rPr>
        <w:t>.</w:t>
      </w:r>
      <w:r w:rsidR="08860BEC" w:rsidRPr="08860BEC">
        <w:rPr>
          <w:rStyle w:val="LatinChar"/>
          <w:rFonts w:cs="FrankRuehl"/>
          <w:sz w:val="28"/>
          <w:szCs w:val="28"/>
          <w:rtl/>
          <w:lang w:val="en-GB"/>
        </w:rPr>
        <w:t xml:space="preserve"> וכל זה כמו שאמרנו</w:t>
      </w:r>
      <w:r w:rsidR="08202D49">
        <w:rPr>
          <w:rStyle w:val="LatinChar"/>
          <w:rFonts w:cs="FrankRuehl" w:hint="cs"/>
          <w:sz w:val="28"/>
          <w:szCs w:val="28"/>
          <w:rtl/>
          <w:lang w:val="en-GB"/>
        </w:rPr>
        <w:t>,</w:t>
      </w:r>
      <w:r w:rsidR="08860BEC" w:rsidRPr="08860BEC">
        <w:rPr>
          <w:rStyle w:val="LatinChar"/>
          <w:rFonts w:cs="FrankRuehl"/>
          <w:sz w:val="28"/>
          <w:szCs w:val="28"/>
          <w:rtl/>
          <w:lang w:val="en-GB"/>
        </w:rPr>
        <w:t xml:space="preserve"> לפי שהוא דבק על בשרו</w:t>
      </w:r>
      <w:r w:rsidR="08202D49">
        <w:rPr>
          <w:rStyle w:val="LatinChar"/>
          <w:rFonts w:cs="FrankRuehl" w:hint="cs"/>
          <w:sz w:val="28"/>
          <w:szCs w:val="28"/>
          <w:rtl/>
          <w:lang w:val="en-GB"/>
        </w:rPr>
        <w:t>,</w:t>
      </w:r>
      <w:r w:rsidR="08860BEC" w:rsidRPr="08860BEC">
        <w:rPr>
          <w:rStyle w:val="LatinChar"/>
          <w:rFonts w:cs="FrankRuehl"/>
          <w:sz w:val="28"/>
          <w:szCs w:val="28"/>
          <w:rtl/>
          <w:lang w:val="en-GB"/>
        </w:rPr>
        <w:t xml:space="preserve"> ומורה זה על צרה הדבוקה בו</w:t>
      </w:r>
      <w:r w:rsidR="08202D49">
        <w:rPr>
          <w:rStyle w:val="LatinChar"/>
          <w:rFonts w:cs="FrankRuehl" w:hint="cs"/>
          <w:sz w:val="28"/>
          <w:szCs w:val="28"/>
          <w:rtl/>
          <w:lang w:val="en-GB"/>
        </w:rPr>
        <w:t>.</w:t>
      </w:r>
      <w:r w:rsidR="08860BEC" w:rsidRPr="08860BEC">
        <w:rPr>
          <w:rStyle w:val="LatinChar"/>
          <w:rFonts w:cs="FrankRuehl"/>
          <w:sz w:val="28"/>
          <w:szCs w:val="28"/>
          <w:rtl/>
          <w:lang w:val="en-GB"/>
        </w:rPr>
        <w:t xml:space="preserve"> ואם היה מסיר השק אשר היה ראוי להיות דבק</w:t>
      </w:r>
      <w:r w:rsidR="08202D49">
        <w:rPr>
          <w:rStyle w:val="LatinChar"/>
          <w:rFonts w:cs="FrankRuehl" w:hint="cs"/>
          <w:sz w:val="28"/>
          <w:szCs w:val="28"/>
          <w:rtl/>
          <w:lang w:val="en-GB"/>
        </w:rPr>
        <w:t xml:space="preserve"> בבשרו, היה נראה כי הוא סר מן התשובה לגמרי</w:t>
      </w:r>
      <w:r w:rsidR="08E10BDB">
        <w:rPr>
          <w:rStyle w:val="FootnoteReference"/>
          <w:rFonts w:cs="FrankRuehl"/>
          <w:szCs w:val="28"/>
          <w:rtl/>
        </w:rPr>
        <w:footnoteReference w:id="116"/>
      </w:r>
      <w:r w:rsidR="08202D49">
        <w:rPr>
          <w:rStyle w:val="LatinChar"/>
          <w:rFonts w:cs="FrankRuehl" w:hint="cs"/>
          <w:sz w:val="28"/>
          <w:szCs w:val="28"/>
          <w:rtl/>
          <w:lang w:val="en-GB"/>
        </w:rPr>
        <w:t>. לכך לא היה רוצה להסיר השק</w:t>
      </w:r>
      <w:r w:rsidR="08766D60">
        <w:rPr>
          <w:rStyle w:val="LatinChar"/>
          <w:rFonts w:cs="FrankRuehl" w:hint="cs"/>
          <w:sz w:val="28"/>
          <w:szCs w:val="28"/>
          <w:rtl/>
          <w:lang w:val="en-GB"/>
        </w:rPr>
        <w:t>*</w:t>
      </w:r>
      <w:r w:rsidR="08143216">
        <w:rPr>
          <w:rStyle w:val="FootnoteReference"/>
          <w:rFonts w:cs="FrankRuehl"/>
          <w:szCs w:val="28"/>
          <w:rtl/>
        </w:rPr>
        <w:footnoteReference w:id="117"/>
      </w:r>
      <w:r w:rsidR="08202D49">
        <w:rPr>
          <w:rStyle w:val="LatinChar"/>
          <w:rFonts w:cs="FrankRuehl" w:hint="cs"/>
          <w:sz w:val="28"/>
          <w:szCs w:val="28"/>
          <w:rtl/>
          <w:lang w:val="en-GB"/>
        </w:rPr>
        <w:t>.</w:t>
      </w:r>
      <w:r w:rsidR="087627FB">
        <w:rPr>
          <w:rStyle w:val="LatinChar"/>
          <w:rFonts w:cs="FrankRuehl" w:hint="cs"/>
          <w:sz w:val="28"/>
          <w:szCs w:val="28"/>
          <w:rtl/>
          <w:lang w:val="en-GB"/>
        </w:rPr>
        <w:t xml:space="preserve"> </w:t>
      </w:r>
    </w:p>
    <w:p w:rsidR="0829360C" w:rsidRDefault="08D0782D" w:rsidP="08CA7A94">
      <w:pPr>
        <w:jc w:val="both"/>
        <w:rPr>
          <w:rStyle w:val="LatinChar"/>
          <w:rFonts w:cs="FrankRuehl" w:hint="cs"/>
          <w:sz w:val="28"/>
          <w:szCs w:val="28"/>
          <w:rtl/>
          <w:lang w:val="en-GB"/>
        </w:rPr>
      </w:pPr>
      <w:r>
        <w:rPr>
          <w:rStyle w:val="LatinChar"/>
          <w:rtl/>
        </w:rPr>
        <w:t>#</w:t>
      </w:r>
      <w:r w:rsidR="08157BE0" w:rsidRPr="08157BE0">
        <w:rPr>
          <w:rStyle w:val="Title1"/>
          <w:rFonts w:hint="cs"/>
          <w:rtl/>
        </w:rPr>
        <w:t>"</w:t>
      </w:r>
      <w:r w:rsidR="087627FB" w:rsidRPr="08157BE0">
        <w:rPr>
          <w:rStyle w:val="Title1"/>
          <w:rtl/>
        </w:rPr>
        <w:t>ותקרא אסתר להתך</w:t>
      </w:r>
      <w:r w:rsidR="08157BE0" w:rsidRPr="08157BE0">
        <w:rPr>
          <w:rStyle w:val="Title1"/>
          <w:rFonts w:hint="cs"/>
          <w:rtl/>
        </w:rPr>
        <w:t>"</w:t>
      </w:r>
      <w:r w:rsidR="08157BE0" w:rsidRPr="08157BE0">
        <w:rPr>
          <w:rStyle w:val="LatinChar"/>
          <w:rtl/>
        </w:rPr>
        <w:t>=</w:t>
      </w:r>
      <w:r w:rsidR="087627FB" w:rsidRPr="087627FB">
        <w:rPr>
          <w:rStyle w:val="LatinChar"/>
          <w:rFonts w:cs="FrankRuehl"/>
          <w:sz w:val="28"/>
          <w:szCs w:val="28"/>
          <w:rtl/>
          <w:lang w:val="en-GB"/>
        </w:rPr>
        <w:t xml:space="preserve"> </w:t>
      </w:r>
      <w:r w:rsidR="087627FB" w:rsidRPr="08157BE0">
        <w:rPr>
          <w:rStyle w:val="LatinChar"/>
          <w:rFonts w:cs="Dbs-Rashi"/>
          <w:szCs w:val="20"/>
          <w:rtl/>
          <w:lang w:val="en-GB"/>
        </w:rPr>
        <w:t>(</w:t>
      </w:r>
      <w:r w:rsidR="08157BE0" w:rsidRPr="08157BE0">
        <w:rPr>
          <w:rStyle w:val="LatinChar"/>
          <w:rFonts w:cs="Dbs-Rashi" w:hint="cs"/>
          <w:szCs w:val="20"/>
          <w:rtl/>
          <w:lang w:val="en-GB"/>
        </w:rPr>
        <w:t>פסוק</w:t>
      </w:r>
      <w:r w:rsidR="087627FB" w:rsidRPr="08157BE0">
        <w:rPr>
          <w:rStyle w:val="LatinChar"/>
          <w:rFonts w:cs="Dbs-Rashi"/>
          <w:szCs w:val="20"/>
          <w:rtl/>
          <w:lang w:val="en-GB"/>
        </w:rPr>
        <w:t xml:space="preserve"> ה)</w:t>
      </w:r>
      <w:r w:rsidR="08157BE0">
        <w:rPr>
          <w:rStyle w:val="LatinChar"/>
          <w:rFonts w:cs="FrankRuehl" w:hint="cs"/>
          <w:sz w:val="28"/>
          <w:szCs w:val="28"/>
          <w:rtl/>
          <w:lang w:val="en-GB"/>
        </w:rPr>
        <w:t>,</w:t>
      </w:r>
      <w:r w:rsidR="087627FB" w:rsidRPr="087627FB">
        <w:rPr>
          <w:rStyle w:val="LatinChar"/>
          <w:rFonts w:cs="FrankRuehl"/>
          <w:sz w:val="28"/>
          <w:szCs w:val="28"/>
          <w:rtl/>
          <w:lang w:val="en-GB"/>
        </w:rPr>
        <w:t xml:space="preserve"> בגמרא </w:t>
      </w:r>
      <w:r w:rsidR="087627FB" w:rsidRPr="08157BE0">
        <w:rPr>
          <w:rStyle w:val="LatinChar"/>
          <w:rFonts w:cs="Dbs-Rashi"/>
          <w:szCs w:val="20"/>
          <w:rtl/>
          <w:lang w:val="en-GB"/>
        </w:rPr>
        <w:t>(מגילה טו</w:t>
      </w:r>
      <w:r w:rsidR="08157BE0" w:rsidRPr="08157BE0">
        <w:rPr>
          <w:rStyle w:val="LatinChar"/>
          <w:rFonts w:cs="Dbs-Rashi" w:hint="cs"/>
          <w:szCs w:val="20"/>
          <w:rtl/>
          <w:lang w:val="en-GB"/>
        </w:rPr>
        <w:t>.)</w:t>
      </w:r>
      <w:r w:rsidR="08157BE0">
        <w:rPr>
          <w:rStyle w:val="LatinChar"/>
          <w:rFonts w:cs="FrankRuehl" w:hint="cs"/>
          <w:sz w:val="28"/>
          <w:szCs w:val="28"/>
          <w:rtl/>
          <w:lang w:val="en-GB"/>
        </w:rPr>
        <w:t>,</w:t>
      </w:r>
      <w:r w:rsidR="087627FB" w:rsidRPr="087627FB">
        <w:rPr>
          <w:rStyle w:val="LatinChar"/>
          <w:rFonts w:cs="FrankRuehl"/>
          <w:sz w:val="28"/>
          <w:szCs w:val="28"/>
          <w:rtl/>
          <w:lang w:val="en-GB"/>
        </w:rPr>
        <w:t xml:space="preserve"> רב אמר</w:t>
      </w:r>
      <w:r w:rsidR="08157BE0">
        <w:rPr>
          <w:rStyle w:val="LatinChar"/>
          <w:rFonts w:cs="FrankRuehl" w:hint="cs"/>
          <w:sz w:val="28"/>
          <w:szCs w:val="28"/>
          <w:rtl/>
          <w:lang w:val="en-GB"/>
        </w:rPr>
        <w:t>,</w:t>
      </w:r>
      <w:r w:rsidR="087627FB" w:rsidRPr="087627FB">
        <w:rPr>
          <w:rStyle w:val="LatinChar"/>
          <w:rFonts w:cs="FrankRuehl"/>
          <w:sz w:val="28"/>
          <w:szCs w:val="28"/>
          <w:rtl/>
          <w:lang w:val="en-GB"/>
        </w:rPr>
        <w:t xml:space="preserve"> </w:t>
      </w:r>
      <w:r w:rsidR="08157BE0">
        <w:rPr>
          <w:rStyle w:val="LatinChar"/>
          <w:rFonts w:cs="FrankRuehl" w:hint="cs"/>
          <w:sz w:val="28"/>
          <w:szCs w:val="28"/>
          <w:rtl/>
          <w:lang w:val="en-GB"/>
        </w:rPr>
        <w:t>"</w:t>
      </w:r>
      <w:r w:rsidR="087627FB" w:rsidRPr="087627FB">
        <w:rPr>
          <w:rStyle w:val="LatinChar"/>
          <w:rFonts w:cs="FrankRuehl"/>
          <w:sz w:val="28"/>
          <w:szCs w:val="28"/>
          <w:rtl/>
          <w:lang w:val="en-GB"/>
        </w:rPr>
        <w:t>התך</w:t>
      </w:r>
      <w:r w:rsidR="08157BE0">
        <w:rPr>
          <w:rStyle w:val="LatinChar"/>
          <w:rFonts w:cs="FrankRuehl" w:hint="cs"/>
          <w:sz w:val="28"/>
          <w:szCs w:val="28"/>
          <w:rtl/>
          <w:lang w:val="en-GB"/>
        </w:rPr>
        <w:t>"</w:t>
      </w:r>
      <w:r w:rsidR="087627FB" w:rsidRPr="087627FB">
        <w:rPr>
          <w:rStyle w:val="LatinChar"/>
          <w:rFonts w:cs="FrankRuehl"/>
          <w:sz w:val="28"/>
          <w:szCs w:val="28"/>
          <w:rtl/>
          <w:lang w:val="en-GB"/>
        </w:rPr>
        <w:t xml:space="preserve"> זה דניאל</w:t>
      </w:r>
      <w:r w:rsidR="08157BE0">
        <w:rPr>
          <w:rStyle w:val="LatinChar"/>
          <w:rFonts w:cs="FrankRuehl" w:hint="cs"/>
          <w:sz w:val="28"/>
          <w:szCs w:val="28"/>
          <w:rtl/>
          <w:lang w:val="en-GB"/>
        </w:rPr>
        <w:t>,</w:t>
      </w:r>
      <w:r w:rsidR="087627FB" w:rsidRPr="087627FB">
        <w:rPr>
          <w:rStyle w:val="LatinChar"/>
          <w:rFonts w:cs="FrankRuehl"/>
          <w:sz w:val="28"/>
          <w:szCs w:val="28"/>
          <w:rtl/>
          <w:lang w:val="en-GB"/>
        </w:rPr>
        <w:t xml:space="preserve"> ולמה נקרא </w:t>
      </w:r>
      <w:r w:rsidR="08157BE0">
        <w:rPr>
          <w:rStyle w:val="LatinChar"/>
          <w:rFonts w:cs="FrankRuehl" w:hint="cs"/>
          <w:sz w:val="28"/>
          <w:szCs w:val="28"/>
          <w:rtl/>
          <w:lang w:val="en-GB"/>
        </w:rPr>
        <w:t>"</w:t>
      </w:r>
      <w:r w:rsidR="087627FB" w:rsidRPr="087627FB">
        <w:rPr>
          <w:rStyle w:val="LatinChar"/>
          <w:rFonts w:cs="FrankRuehl"/>
          <w:sz w:val="28"/>
          <w:szCs w:val="28"/>
          <w:rtl/>
          <w:lang w:val="en-GB"/>
        </w:rPr>
        <w:t>התך</w:t>
      </w:r>
      <w:r w:rsidR="08157BE0">
        <w:rPr>
          <w:rStyle w:val="LatinChar"/>
          <w:rFonts w:cs="FrankRuehl" w:hint="cs"/>
          <w:sz w:val="28"/>
          <w:szCs w:val="28"/>
          <w:rtl/>
          <w:lang w:val="en-GB"/>
        </w:rPr>
        <w:t>",</w:t>
      </w:r>
      <w:r w:rsidR="087627FB" w:rsidRPr="087627FB">
        <w:rPr>
          <w:rStyle w:val="LatinChar"/>
          <w:rFonts w:cs="FrankRuehl"/>
          <w:sz w:val="28"/>
          <w:szCs w:val="28"/>
          <w:rtl/>
          <w:lang w:val="en-GB"/>
        </w:rPr>
        <w:t xml:space="preserve"> שחתכוהו מגדולתו</w:t>
      </w:r>
      <w:r w:rsidR="084676E0">
        <w:rPr>
          <w:rStyle w:val="FootnoteReference"/>
          <w:rFonts w:cs="FrankRuehl"/>
          <w:szCs w:val="28"/>
          <w:rtl/>
        </w:rPr>
        <w:footnoteReference w:id="118"/>
      </w:r>
      <w:r w:rsidR="08157BE0">
        <w:rPr>
          <w:rStyle w:val="LatinChar"/>
          <w:rFonts w:cs="FrankRuehl" w:hint="cs"/>
          <w:sz w:val="28"/>
          <w:szCs w:val="28"/>
          <w:rtl/>
          <w:lang w:val="en-GB"/>
        </w:rPr>
        <w:t>.</w:t>
      </w:r>
      <w:r w:rsidR="087627FB" w:rsidRPr="087627FB">
        <w:rPr>
          <w:rStyle w:val="LatinChar"/>
          <w:rFonts w:cs="FrankRuehl"/>
          <w:sz w:val="28"/>
          <w:szCs w:val="28"/>
          <w:rtl/>
          <w:lang w:val="en-GB"/>
        </w:rPr>
        <w:t xml:space="preserve"> ושמואל אמר</w:t>
      </w:r>
      <w:r w:rsidR="08157BE0">
        <w:rPr>
          <w:rStyle w:val="LatinChar"/>
          <w:rFonts w:cs="FrankRuehl" w:hint="cs"/>
          <w:sz w:val="28"/>
          <w:szCs w:val="28"/>
          <w:rtl/>
          <w:lang w:val="en-GB"/>
        </w:rPr>
        <w:t>,</w:t>
      </w:r>
      <w:r w:rsidR="087627FB" w:rsidRPr="087627FB">
        <w:rPr>
          <w:rStyle w:val="LatinChar"/>
          <w:rFonts w:cs="FrankRuehl"/>
          <w:sz w:val="28"/>
          <w:szCs w:val="28"/>
          <w:rtl/>
          <w:lang w:val="en-GB"/>
        </w:rPr>
        <w:t xml:space="preserve"> שכל דברי מלכות נחתכין על פיו</w:t>
      </w:r>
      <w:r w:rsidR="08157BE0">
        <w:rPr>
          <w:rStyle w:val="LatinChar"/>
          <w:rFonts w:cs="FrankRuehl" w:hint="cs"/>
          <w:sz w:val="28"/>
          <w:szCs w:val="28"/>
          <w:rtl/>
          <w:lang w:val="en-GB"/>
        </w:rPr>
        <w:t>,</w:t>
      </w:r>
      <w:r w:rsidR="087627FB" w:rsidRPr="087627FB">
        <w:rPr>
          <w:rStyle w:val="LatinChar"/>
          <w:rFonts w:cs="FrankRuehl"/>
          <w:sz w:val="28"/>
          <w:szCs w:val="28"/>
          <w:rtl/>
          <w:lang w:val="en-GB"/>
        </w:rPr>
        <w:t xml:space="preserve"> ע</w:t>
      </w:r>
      <w:r w:rsidR="08157BE0">
        <w:rPr>
          <w:rStyle w:val="LatinChar"/>
          <w:rFonts w:cs="FrankRuehl" w:hint="cs"/>
          <w:sz w:val="28"/>
          <w:szCs w:val="28"/>
          <w:rtl/>
          <w:lang w:val="en-GB"/>
        </w:rPr>
        <w:t>ד כאן.</w:t>
      </w:r>
      <w:r w:rsidR="087627FB" w:rsidRPr="087627FB">
        <w:rPr>
          <w:rStyle w:val="LatinChar"/>
          <w:rFonts w:cs="FrankRuehl"/>
          <w:sz w:val="28"/>
          <w:szCs w:val="28"/>
          <w:rtl/>
          <w:lang w:val="en-GB"/>
        </w:rPr>
        <w:t xml:space="preserve"> פי</w:t>
      </w:r>
      <w:r w:rsidR="08157BE0">
        <w:rPr>
          <w:rStyle w:val="LatinChar"/>
          <w:rFonts w:cs="FrankRuehl" w:hint="cs"/>
          <w:sz w:val="28"/>
          <w:szCs w:val="28"/>
          <w:rtl/>
          <w:lang w:val="en-GB"/>
        </w:rPr>
        <w:t>רוש</w:t>
      </w:r>
      <w:r w:rsidR="087F65F0">
        <w:rPr>
          <w:rStyle w:val="LatinChar"/>
          <w:rFonts w:cs="FrankRuehl" w:hint="cs"/>
          <w:sz w:val="28"/>
          <w:szCs w:val="28"/>
          <w:rtl/>
          <w:lang w:val="en-GB"/>
        </w:rPr>
        <w:t>,</w:t>
      </w:r>
      <w:r w:rsidR="087627FB" w:rsidRPr="087627FB">
        <w:rPr>
          <w:rStyle w:val="LatinChar"/>
          <w:rFonts w:cs="FrankRuehl"/>
          <w:sz w:val="28"/>
          <w:szCs w:val="28"/>
          <w:rtl/>
          <w:lang w:val="en-GB"/>
        </w:rPr>
        <w:t xml:space="preserve"> לרב נקרא </w:t>
      </w:r>
      <w:r w:rsidR="087F65F0">
        <w:rPr>
          <w:rStyle w:val="LatinChar"/>
          <w:rFonts w:cs="FrankRuehl" w:hint="cs"/>
          <w:sz w:val="28"/>
          <w:szCs w:val="28"/>
          <w:rtl/>
          <w:lang w:val="en-GB"/>
        </w:rPr>
        <w:t>"</w:t>
      </w:r>
      <w:r w:rsidR="087627FB" w:rsidRPr="087627FB">
        <w:rPr>
          <w:rStyle w:val="LatinChar"/>
          <w:rFonts w:cs="FrankRuehl"/>
          <w:sz w:val="28"/>
          <w:szCs w:val="28"/>
          <w:rtl/>
          <w:lang w:val="en-GB"/>
        </w:rPr>
        <w:t>התך</w:t>
      </w:r>
      <w:r w:rsidR="087F65F0">
        <w:rPr>
          <w:rStyle w:val="LatinChar"/>
          <w:rFonts w:cs="FrankRuehl" w:hint="cs"/>
          <w:sz w:val="28"/>
          <w:szCs w:val="28"/>
          <w:rtl/>
          <w:lang w:val="en-GB"/>
        </w:rPr>
        <w:t>"</w:t>
      </w:r>
      <w:r w:rsidR="087627FB" w:rsidRPr="087627FB">
        <w:rPr>
          <w:rStyle w:val="LatinChar"/>
          <w:rFonts w:cs="FrankRuehl"/>
          <w:sz w:val="28"/>
          <w:szCs w:val="28"/>
          <w:rtl/>
          <w:lang w:val="en-GB"/>
        </w:rPr>
        <w:t xml:space="preserve"> שחתכו והסירו אותו מגדולתו</w:t>
      </w:r>
      <w:r w:rsidR="087F65F0">
        <w:rPr>
          <w:rStyle w:val="LatinChar"/>
          <w:rFonts w:cs="FrankRuehl" w:hint="cs"/>
          <w:sz w:val="28"/>
          <w:szCs w:val="28"/>
          <w:rtl/>
          <w:lang w:val="en-GB"/>
        </w:rPr>
        <w:t>.</w:t>
      </w:r>
      <w:r w:rsidR="087627FB" w:rsidRPr="087627FB">
        <w:rPr>
          <w:rStyle w:val="LatinChar"/>
          <w:rFonts w:cs="FrankRuehl"/>
          <w:sz w:val="28"/>
          <w:szCs w:val="28"/>
          <w:rtl/>
          <w:lang w:val="en-GB"/>
        </w:rPr>
        <w:t xml:space="preserve"> ומה שלא אמר בפירוש </w:t>
      </w:r>
      <w:r w:rsidR="087F65F0">
        <w:rPr>
          <w:rStyle w:val="LatinChar"/>
          <w:rFonts w:cs="FrankRuehl" w:hint="cs"/>
          <w:sz w:val="28"/>
          <w:szCs w:val="28"/>
          <w:rtl/>
          <w:lang w:val="en-GB"/>
        </w:rPr>
        <w:t>"</w:t>
      </w:r>
      <w:r w:rsidR="087627FB" w:rsidRPr="087627FB">
        <w:rPr>
          <w:rStyle w:val="LatinChar"/>
          <w:rFonts w:cs="FrankRuehl"/>
          <w:sz w:val="28"/>
          <w:szCs w:val="28"/>
          <w:rtl/>
          <w:lang w:val="en-GB"/>
        </w:rPr>
        <w:t>דניאל</w:t>
      </w:r>
      <w:r w:rsidR="087F65F0">
        <w:rPr>
          <w:rStyle w:val="LatinChar"/>
          <w:rFonts w:cs="FrankRuehl" w:hint="cs"/>
          <w:sz w:val="28"/>
          <w:szCs w:val="28"/>
          <w:rtl/>
          <w:lang w:val="en-GB"/>
        </w:rPr>
        <w:t>",</w:t>
      </w:r>
      <w:r w:rsidR="087627FB" w:rsidRPr="087627FB">
        <w:rPr>
          <w:rStyle w:val="LatinChar"/>
          <w:rFonts w:cs="FrankRuehl"/>
          <w:sz w:val="28"/>
          <w:szCs w:val="28"/>
          <w:rtl/>
          <w:lang w:val="en-GB"/>
        </w:rPr>
        <w:t xml:space="preserve"> לומר על רשעת אחשורוש</w:t>
      </w:r>
      <w:r w:rsidR="082A1BA6">
        <w:rPr>
          <w:rStyle w:val="FootnoteReference"/>
          <w:rFonts w:cs="FrankRuehl"/>
          <w:szCs w:val="28"/>
          <w:rtl/>
        </w:rPr>
        <w:footnoteReference w:id="119"/>
      </w:r>
      <w:r w:rsidR="087F65F0">
        <w:rPr>
          <w:rStyle w:val="LatinChar"/>
          <w:rFonts w:cs="FrankRuehl" w:hint="cs"/>
          <w:sz w:val="28"/>
          <w:szCs w:val="28"/>
          <w:rtl/>
          <w:lang w:val="en-GB"/>
        </w:rPr>
        <w:t>,</w:t>
      </w:r>
      <w:r w:rsidR="087627FB" w:rsidRPr="087627FB">
        <w:rPr>
          <w:rStyle w:val="LatinChar"/>
          <w:rFonts w:cs="FrankRuehl"/>
          <w:sz w:val="28"/>
          <w:szCs w:val="28"/>
          <w:rtl/>
          <w:lang w:val="en-GB"/>
        </w:rPr>
        <w:t xml:space="preserve"> שהיה מגדל את המן הרשע</w:t>
      </w:r>
      <w:r w:rsidR="087F65F0">
        <w:rPr>
          <w:rStyle w:val="LatinChar"/>
          <w:rFonts w:cs="FrankRuehl" w:hint="cs"/>
          <w:sz w:val="28"/>
          <w:szCs w:val="28"/>
          <w:rtl/>
          <w:lang w:val="en-GB"/>
        </w:rPr>
        <w:t xml:space="preserve"> </w:t>
      </w:r>
      <w:r w:rsidR="087F65F0" w:rsidRPr="087F65F0">
        <w:rPr>
          <w:rStyle w:val="LatinChar"/>
          <w:rFonts w:cs="Dbs-Rashi" w:hint="cs"/>
          <w:szCs w:val="20"/>
          <w:rtl/>
          <w:lang w:val="en-GB"/>
        </w:rPr>
        <w:t>(למעלה ג, א)</w:t>
      </w:r>
      <w:r w:rsidR="087F65F0">
        <w:rPr>
          <w:rStyle w:val="LatinChar"/>
          <w:rFonts w:cs="FrankRuehl" w:hint="cs"/>
          <w:sz w:val="28"/>
          <w:szCs w:val="28"/>
          <w:rtl/>
          <w:lang w:val="en-GB"/>
        </w:rPr>
        <w:t>,</w:t>
      </w:r>
      <w:r w:rsidR="087627FB" w:rsidRPr="087627FB">
        <w:rPr>
          <w:rStyle w:val="LatinChar"/>
          <w:rFonts w:cs="FrankRuehl"/>
          <w:sz w:val="28"/>
          <w:szCs w:val="28"/>
          <w:rtl/>
          <w:lang w:val="en-GB"/>
        </w:rPr>
        <w:t xml:space="preserve"> ואת דניאל הצדיק הסיר מגדולתו</w:t>
      </w:r>
      <w:r w:rsidR="087F65F0">
        <w:rPr>
          <w:rStyle w:val="FootnoteReference"/>
          <w:rFonts w:cs="FrankRuehl"/>
          <w:szCs w:val="28"/>
          <w:rtl/>
        </w:rPr>
        <w:footnoteReference w:id="120"/>
      </w:r>
      <w:r w:rsidR="08213651">
        <w:rPr>
          <w:rStyle w:val="LatinChar"/>
          <w:rFonts w:cs="FrankRuehl" w:hint="cs"/>
          <w:sz w:val="28"/>
          <w:szCs w:val="28"/>
          <w:rtl/>
          <w:lang w:val="en-GB"/>
        </w:rPr>
        <w:t>,</w:t>
      </w:r>
      <w:r w:rsidR="087627FB" w:rsidRPr="087627FB">
        <w:rPr>
          <w:rStyle w:val="LatinChar"/>
          <w:rFonts w:cs="FrankRuehl"/>
          <w:sz w:val="28"/>
          <w:szCs w:val="28"/>
          <w:rtl/>
          <w:lang w:val="en-GB"/>
        </w:rPr>
        <w:t xml:space="preserve"> וכן ענין הרשע שמגדיל הרשעים ומשפיל הצדיקים</w:t>
      </w:r>
      <w:r w:rsidR="08213651">
        <w:rPr>
          <w:rStyle w:val="FootnoteReference"/>
          <w:rFonts w:cs="FrankRuehl"/>
          <w:szCs w:val="28"/>
          <w:rtl/>
        </w:rPr>
        <w:footnoteReference w:id="121"/>
      </w:r>
      <w:r w:rsidR="08213651">
        <w:rPr>
          <w:rStyle w:val="LatinChar"/>
          <w:rFonts w:cs="FrankRuehl" w:hint="cs"/>
          <w:sz w:val="28"/>
          <w:szCs w:val="28"/>
          <w:rtl/>
          <w:lang w:val="en-GB"/>
        </w:rPr>
        <w:t>.</w:t>
      </w:r>
      <w:r w:rsidR="087627FB" w:rsidRPr="087627FB">
        <w:rPr>
          <w:rStyle w:val="LatinChar"/>
          <w:rFonts w:cs="FrankRuehl"/>
          <w:sz w:val="28"/>
          <w:szCs w:val="28"/>
          <w:rtl/>
          <w:lang w:val="en-GB"/>
        </w:rPr>
        <w:t xml:space="preserve"> ולשמואל אין סברה שיהיה יורד הצדיק מגדולתו</w:t>
      </w:r>
      <w:r w:rsidR="08161DD7">
        <w:rPr>
          <w:rStyle w:val="FootnoteReference"/>
          <w:rFonts w:cs="FrankRuehl"/>
          <w:szCs w:val="28"/>
          <w:rtl/>
        </w:rPr>
        <w:footnoteReference w:id="122"/>
      </w:r>
      <w:r w:rsidR="08161DD7">
        <w:rPr>
          <w:rStyle w:val="LatinChar"/>
          <w:rFonts w:cs="FrankRuehl" w:hint="cs"/>
          <w:sz w:val="28"/>
          <w:szCs w:val="28"/>
          <w:rtl/>
          <w:lang w:val="en-GB"/>
        </w:rPr>
        <w:t>,</w:t>
      </w:r>
      <w:r w:rsidR="087627FB" w:rsidRPr="087627FB">
        <w:rPr>
          <w:rStyle w:val="LatinChar"/>
          <w:rFonts w:cs="FrankRuehl"/>
          <w:sz w:val="28"/>
          <w:szCs w:val="28"/>
          <w:rtl/>
          <w:lang w:val="en-GB"/>
        </w:rPr>
        <w:t xml:space="preserve"> רק שכל דברי המלכות נחתכין על פיו</w:t>
      </w:r>
      <w:r w:rsidR="08912EDD">
        <w:rPr>
          <w:rStyle w:val="LatinChar"/>
          <w:rFonts w:cs="FrankRuehl" w:hint="cs"/>
          <w:sz w:val="28"/>
          <w:szCs w:val="28"/>
          <w:rtl/>
          <w:lang w:val="en-GB"/>
        </w:rPr>
        <w:t>.</w:t>
      </w:r>
      <w:r w:rsidR="087627FB" w:rsidRPr="087627FB">
        <w:rPr>
          <w:rStyle w:val="LatinChar"/>
          <w:rFonts w:cs="FrankRuehl"/>
          <w:sz w:val="28"/>
          <w:szCs w:val="28"/>
          <w:rtl/>
          <w:lang w:val="en-GB"/>
        </w:rPr>
        <w:t xml:space="preserve"> ומדקדק בגמרא כך שהיה דניאל</w:t>
      </w:r>
      <w:r w:rsidR="08912EDD">
        <w:rPr>
          <w:rStyle w:val="LatinChar"/>
          <w:rFonts w:cs="FrankRuehl" w:hint="cs"/>
          <w:sz w:val="28"/>
          <w:szCs w:val="28"/>
          <w:rtl/>
          <w:lang w:val="en-GB"/>
        </w:rPr>
        <w:t>,</w:t>
      </w:r>
      <w:r w:rsidR="087627FB" w:rsidRPr="087627FB">
        <w:rPr>
          <w:rStyle w:val="LatinChar"/>
          <w:rFonts w:cs="FrankRuehl"/>
          <w:sz w:val="28"/>
          <w:szCs w:val="28"/>
          <w:rtl/>
          <w:lang w:val="en-GB"/>
        </w:rPr>
        <w:t xml:space="preserve"> דא</w:t>
      </w:r>
      <w:r w:rsidR="08912EDD">
        <w:rPr>
          <w:rStyle w:val="LatinChar"/>
          <w:rFonts w:cs="FrankRuehl" w:hint="cs"/>
          <w:sz w:val="28"/>
          <w:szCs w:val="28"/>
          <w:rtl/>
          <w:lang w:val="en-GB"/>
        </w:rPr>
        <w:t xml:space="preserve">ם לא כן </w:t>
      </w:r>
      <w:r w:rsidR="087627FB" w:rsidRPr="087627FB">
        <w:rPr>
          <w:rStyle w:val="LatinChar"/>
          <w:rFonts w:cs="FrankRuehl"/>
          <w:sz w:val="28"/>
          <w:szCs w:val="28"/>
          <w:rtl/>
          <w:lang w:val="en-GB"/>
        </w:rPr>
        <w:t>לא ה</w:t>
      </w:r>
      <w:r w:rsidR="08912EDD">
        <w:rPr>
          <w:rStyle w:val="LatinChar"/>
          <w:rFonts w:cs="FrankRuehl" w:hint="cs"/>
          <w:sz w:val="28"/>
          <w:szCs w:val="28"/>
          <w:rtl/>
          <w:lang w:val="en-GB"/>
        </w:rPr>
        <w:t>וה ליה למימר "</w:t>
      </w:r>
      <w:r w:rsidR="087627FB" w:rsidRPr="087627FB">
        <w:rPr>
          <w:rStyle w:val="LatinChar"/>
          <w:rFonts w:cs="FrankRuehl"/>
          <w:sz w:val="28"/>
          <w:szCs w:val="28"/>
          <w:rtl/>
          <w:lang w:val="en-GB"/>
        </w:rPr>
        <w:t>ותקרא להתך</w:t>
      </w:r>
      <w:r w:rsidR="08912EDD">
        <w:rPr>
          <w:rStyle w:val="LatinChar"/>
          <w:rFonts w:cs="FrankRuehl" w:hint="cs"/>
          <w:sz w:val="28"/>
          <w:szCs w:val="28"/>
          <w:rtl/>
          <w:lang w:val="en-GB"/>
        </w:rPr>
        <w:t>",</w:t>
      </w:r>
      <w:r w:rsidR="087627FB" w:rsidRPr="087627FB">
        <w:rPr>
          <w:rStyle w:val="LatinChar"/>
          <w:rFonts w:cs="FrankRuehl"/>
          <w:sz w:val="28"/>
          <w:szCs w:val="28"/>
          <w:rtl/>
          <w:lang w:val="en-GB"/>
        </w:rPr>
        <w:t xml:space="preserve"> דלא ידעינן מי התך זה</w:t>
      </w:r>
      <w:r w:rsidR="08912EDD">
        <w:rPr>
          <w:rStyle w:val="LatinChar"/>
          <w:rFonts w:cs="FrankRuehl" w:hint="cs"/>
          <w:sz w:val="28"/>
          <w:szCs w:val="28"/>
          <w:rtl/>
          <w:lang w:val="en-GB"/>
        </w:rPr>
        <w:t>,</w:t>
      </w:r>
      <w:r w:rsidR="087627FB" w:rsidRPr="087627FB">
        <w:rPr>
          <w:rStyle w:val="LatinChar"/>
          <w:rFonts w:cs="FrankRuehl"/>
          <w:sz w:val="28"/>
          <w:szCs w:val="28"/>
          <w:rtl/>
          <w:lang w:val="en-GB"/>
        </w:rPr>
        <w:t xml:space="preserve"> שהרי לא נזכר בשום מקום</w:t>
      </w:r>
      <w:r w:rsidR="08912EDD">
        <w:rPr>
          <w:rStyle w:val="LatinChar"/>
          <w:rFonts w:cs="FrankRuehl" w:hint="cs"/>
          <w:sz w:val="28"/>
          <w:szCs w:val="28"/>
          <w:rtl/>
          <w:lang w:val="en-GB"/>
        </w:rPr>
        <w:t>.</w:t>
      </w:r>
      <w:r w:rsidR="087627FB" w:rsidRPr="087627FB">
        <w:rPr>
          <w:rStyle w:val="LatinChar"/>
          <w:rFonts w:cs="FrankRuehl"/>
          <w:sz w:val="28"/>
          <w:szCs w:val="28"/>
          <w:rtl/>
          <w:lang w:val="en-GB"/>
        </w:rPr>
        <w:t xml:space="preserve"> אלא בודאי יש פירוש למלת </w:t>
      </w:r>
      <w:r w:rsidR="08912EDD">
        <w:rPr>
          <w:rStyle w:val="LatinChar"/>
          <w:rFonts w:cs="FrankRuehl" w:hint="cs"/>
          <w:sz w:val="28"/>
          <w:szCs w:val="28"/>
          <w:rtl/>
          <w:lang w:val="en-GB"/>
        </w:rPr>
        <w:t>"</w:t>
      </w:r>
      <w:r w:rsidR="087627FB" w:rsidRPr="087627FB">
        <w:rPr>
          <w:rStyle w:val="LatinChar"/>
          <w:rFonts w:cs="FrankRuehl"/>
          <w:sz w:val="28"/>
          <w:szCs w:val="28"/>
          <w:rtl/>
          <w:lang w:val="en-GB"/>
        </w:rPr>
        <w:t>התך</w:t>
      </w:r>
      <w:r w:rsidR="08912EDD">
        <w:rPr>
          <w:rStyle w:val="LatinChar"/>
          <w:rFonts w:cs="FrankRuehl" w:hint="cs"/>
          <w:sz w:val="28"/>
          <w:szCs w:val="28"/>
          <w:rtl/>
          <w:lang w:val="en-GB"/>
        </w:rPr>
        <w:t>",</w:t>
      </w:r>
      <w:r w:rsidR="087627FB" w:rsidRPr="087627FB">
        <w:rPr>
          <w:rStyle w:val="LatinChar"/>
          <w:rFonts w:cs="FrankRuehl"/>
          <w:sz w:val="28"/>
          <w:szCs w:val="28"/>
          <w:rtl/>
          <w:lang w:val="en-GB"/>
        </w:rPr>
        <w:t xml:space="preserve"> כמו שאמר</w:t>
      </w:r>
      <w:r w:rsidR="08912EDD">
        <w:rPr>
          <w:rStyle w:val="FootnoteReference"/>
          <w:rFonts w:cs="FrankRuehl"/>
          <w:szCs w:val="28"/>
          <w:rtl/>
        </w:rPr>
        <w:footnoteReference w:id="123"/>
      </w:r>
      <w:r w:rsidR="08912EDD">
        <w:rPr>
          <w:rStyle w:val="LatinChar"/>
          <w:rFonts w:cs="FrankRuehl" w:hint="cs"/>
          <w:sz w:val="28"/>
          <w:szCs w:val="28"/>
          <w:rtl/>
          <w:lang w:val="en-GB"/>
        </w:rPr>
        <w:t>.</w:t>
      </w:r>
      <w:r w:rsidR="087627FB" w:rsidRPr="087627FB">
        <w:rPr>
          <w:rStyle w:val="LatinChar"/>
          <w:rFonts w:cs="FrankRuehl"/>
          <w:sz w:val="28"/>
          <w:szCs w:val="28"/>
          <w:rtl/>
          <w:lang w:val="en-GB"/>
        </w:rPr>
        <w:t xml:space="preserve"> ואפשר</w:t>
      </w:r>
      <w:r w:rsidR="08766D60">
        <w:rPr>
          <w:rStyle w:val="LatinChar"/>
          <w:rFonts w:cs="FrankRuehl" w:hint="cs"/>
          <w:sz w:val="28"/>
          <w:szCs w:val="28"/>
          <w:rtl/>
          <w:lang w:val="en-GB"/>
        </w:rPr>
        <w:t>*</w:t>
      </w:r>
      <w:r w:rsidR="087627FB" w:rsidRPr="087627FB">
        <w:rPr>
          <w:rStyle w:val="LatinChar"/>
          <w:rFonts w:cs="FrankRuehl"/>
          <w:sz w:val="28"/>
          <w:szCs w:val="28"/>
          <w:rtl/>
          <w:lang w:val="en-GB"/>
        </w:rPr>
        <w:t xml:space="preserve"> לומר כי מי שאמר שכל גזירת המלכות נחתכין על פיו</w:t>
      </w:r>
      <w:r w:rsidR="0829360C">
        <w:rPr>
          <w:rStyle w:val="FootnoteReference"/>
          <w:rFonts w:cs="FrankRuehl"/>
          <w:szCs w:val="28"/>
          <w:rtl/>
        </w:rPr>
        <w:footnoteReference w:id="124"/>
      </w:r>
      <w:r w:rsidR="087627FB" w:rsidRPr="087627FB">
        <w:rPr>
          <w:rStyle w:val="LatinChar"/>
          <w:rFonts w:cs="FrankRuehl"/>
          <w:sz w:val="28"/>
          <w:szCs w:val="28"/>
          <w:rtl/>
          <w:lang w:val="en-GB"/>
        </w:rPr>
        <w:t xml:space="preserve"> לדעתו לא היה דניאל כלל</w:t>
      </w:r>
      <w:r w:rsidR="0829360C">
        <w:rPr>
          <w:rStyle w:val="LatinChar"/>
          <w:rFonts w:cs="FrankRuehl" w:hint="cs"/>
          <w:sz w:val="28"/>
          <w:szCs w:val="28"/>
          <w:rtl/>
          <w:lang w:val="en-GB"/>
        </w:rPr>
        <w:t>,</w:t>
      </w:r>
      <w:r w:rsidR="087627FB" w:rsidRPr="087627FB">
        <w:rPr>
          <w:rStyle w:val="LatinChar"/>
          <w:rFonts w:cs="FrankRuehl"/>
          <w:sz w:val="28"/>
          <w:szCs w:val="28"/>
          <w:rtl/>
          <w:lang w:val="en-GB"/>
        </w:rPr>
        <w:t xml:space="preserve"> רק </w:t>
      </w:r>
      <w:r w:rsidR="0829360C">
        <w:rPr>
          <w:rStyle w:val="LatinChar"/>
          <w:rFonts w:cs="FrankRuehl" w:hint="cs"/>
          <w:sz w:val="28"/>
          <w:szCs w:val="28"/>
          <w:rtl/>
          <w:lang w:val="en-GB"/>
        </w:rPr>
        <w:t>"</w:t>
      </w:r>
      <w:r w:rsidR="087627FB" w:rsidRPr="087627FB">
        <w:rPr>
          <w:rStyle w:val="LatinChar"/>
          <w:rFonts w:cs="FrankRuehl"/>
          <w:sz w:val="28"/>
          <w:szCs w:val="28"/>
          <w:rtl/>
          <w:lang w:val="en-GB"/>
        </w:rPr>
        <w:t>התך</w:t>
      </w:r>
      <w:r w:rsidR="0829360C">
        <w:rPr>
          <w:rStyle w:val="LatinChar"/>
          <w:rFonts w:cs="FrankRuehl" w:hint="cs"/>
          <w:sz w:val="28"/>
          <w:szCs w:val="28"/>
          <w:rtl/>
          <w:lang w:val="en-GB"/>
        </w:rPr>
        <w:t>"</w:t>
      </w:r>
      <w:r w:rsidR="087627FB" w:rsidRPr="087627FB">
        <w:rPr>
          <w:rStyle w:val="LatinChar"/>
          <w:rFonts w:cs="FrankRuehl"/>
          <w:sz w:val="28"/>
          <w:szCs w:val="28"/>
          <w:rtl/>
          <w:lang w:val="en-GB"/>
        </w:rPr>
        <w:t xml:space="preserve"> שנזכר כאן הוא אדם אח</w:t>
      </w:r>
      <w:r w:rsidR="08CA7A94">
        <w:rPr>
          <w:rStyle w:val="LatinChar"/>
          <w:rFonts w:cs="FrankRuehl" w:hint="cs"/>
          <w:sz w:val="28"/>
          <w:szCs w:val="28"/>
          <w:rtl/>
          <w:lang w:val="en-GB"/>
        </w:rPr>
        <w:t>ד</w:t>
      </w:r>
      <w:r w:rsidR="08766D60">
        <w:rPr>
          <w:rStyle w:val="LatinChar"/>
          <w:rFonts w:cs="FrankRuehl" w:hint="cs"/>
          <w:sz w:val="28"/>
          <w:szCs w:val="28"/>
          <w:rtl/>
          <w:lang w:val="en-GB"/>
        </w:rPr>
        <w:t>*</w:t>
      </w:r>
      <w:r w:rsidR="087627FB" w:rsidRPr="087627FB">
        <w:rPr>
          <w:rStyle w:val="LatinChar"/>
          <w:rFonts w:cs="FrankRuehl"/>
          <w:sz w:val="28"/>
          <w:szCs w:val="28"/>
          <w:rtl/>
          <w:lang w:val="en-GB"/>
        </w:rPr>
        <w:t xml:space="preserve"> חשוב</w:t>
      </w:r>
      <w:r w:rsidR="0829360C">
        <w:rPr>
          <w:rStyle w:val="LatinChar"/>
          <w:rFonts w:cs="FrankRuehl" w:hint="cs"/>
          <w:sz w:val="28"/>
          <w:szCs w:val="28"/>
          <w:rtl/>
          <w:lang w:val="en-GB"/>
        </w:rPr>
        <w:t>,</w:t>
      </w:r>
      <w:r w:rsidR="087627FB" w:rsidRPr="087627FB">
        <w:rPr>
          <w:rStyle w:val="LatinChar"/>
          <w:rFonts w:cs="FrankRuehl"/>
          <w:sz w:val="28"/>
          <w:szCs w:val="28"/>
          <w:rtl/>
          <w:lang w:val="en-GB"/>
        </w:rPr>
        <w:t xml:space="preserve"> שכל גזירות המלכות נחתכין על פיו</w:t>
      </w:r>
      <w:r w:rsidR="0829360C">
        <w:rPr>
          <w:rStyle w:val="FootnoteReference"/>
          <w:rFonts w:cs="FrankRuehl"/>
          <w:szCs w:val="28"/>
          <w:rtl/>
        </w:rPr>
        <w:footnoteReference w:id="125"/>
      </w:r>
      <w:r w:rsidR="0829360C">
        <w:rPr>
          <w:rStyle w:val="LatinChar"/>
          <w:rFonts w:cs="FrankRuehl" w:hint="cs"/>
          <w:sz w:val="28"/>
          <w:szCs w:val="28"/>
          <w:rtl/>
          <w:lang w:val="en-GB"/>
        </w:rPr>
        <w:t>.</w:t>
      </w:r>
      <w:r w:rsidR="087627FB" w:rsidRPr="087627FB">
        <w:rPr>
          <w:rStyle w:val="LatinChar"/>
          <w:rFonts w:cs="FrankRuehl"/>
          <w:sz w:val="28"/>
          <w:szCs w:val="28"/>
          <w:rtl/>
          <w:lang w:val="en-GB"/>
        </w:rPr>
        <w:t xml:space="preserve"> ולא בא שמואל לפרש רק לשון </w:t>
      </w:r>
      <w:r w:rsidR="0829360C">
        <w:rPr>
          <w:rStyle w:val="LatinChar"/>
          <w:rFonts w:cs="FrankRuehl" w:hint="cs"/>
          <w:sz w:val="28"/>
          <w:szCs w:val="28"/>
          <w:rtl/>
          <w:lang w:val="en-GB"/>
        </w:rPr>
        <w:t>"</w:t>
      </w:r>
      <w:r w:rsidR="087627FB" w:rsidRPr="087627FB">
        <w:rPr>
          <w:rStyle w:val="LatinChar"/>
          <w:rFonts w:cs="FrankRuehl"/>
          <w:sz w:val="28"/>
          <w:szCs w:val="28"/>
          <w:rtl/>
          <w:lang w:val="en-GB"/>
        </w:rPr>
        <w:t>ותקרא אסתר להתך</w:t>
      </w:r>
      <w:r w:rsidR="0829360C">
        <w:rPr>
          <w:rStyle w:val="LatinChar"/>
          <w:rFonts w:cs="FrankRuehl" w:hint="cs"/>
          <w:sz w:val="28"/>
          <w:szCs w:val="28"/>
          <w:rtl/>
          <w:lang w:val="en-GB"/>
        </w:rPr>
        <w:t>",</w:t>
      </w:r>
      <w:r w:rsidR="087627FB" w:rsidRPr="087627FB">
        <w:rPr>
          <w:rStyle w:val="LatinChar"/>
          <w:rFonts w:cs="FrankRuehl"/>
          <w:sz w:val="28"/>
          <w:szCs w:val="28"/>
          <w:rtl/>
          <w:lang w:val="en-GB"/>
        </w:rPr>
        <w:t xml:space="preserve"> והלא לא ידעינן מי הוא</w:t>
      </w:r>
      <w:r w:rsidR="0829360C">
        <w:rPr>
          <w:rStyle w:val="LatinChar"/>
          <w:rFonts w:cs="FrankRuehl" w:hint="cs"/>
          <w:sz w:val="28"/>
          <w:szCs w:val="28"/>
          <w:rtl/>
          <w:lang w:val="en-GB"/>
        </w:rPr>
        <w:t>,</w:t>
      </w:r>
      <w:r w:rsidR="087627FB" w:rsidRPr="087627FB">
        <w:rPr>
          <w:rStyle w:val="LatinChar"/>
          <w:rFonts w:cs="FrankRuehl"/>
          <w:sz w:val="28"/>
          <w:szCs w:val="28"/>
          <w:rtl/>
          <w:lang w:val="en-GB"/>
        </w:rPr>
        <w:t xml:space="preserve"> ולכך מפרש שהיה אחד שכל גזירות מלכות נחתכין על פיו</w:t>
      </w:r>
      <w:r w:rsidR="0829360C">
        <w:rPr>
          <w:rStyle w:val="LatinChar"/>
          <w:rFonts w:cs="FrankRuehl" w:hint="cs"/>
          <w:sz w:val="28"/>
          <w:szCs w:val="28"/>
          <w:rtl/>
          <w:lang w:val="en-GB"/>
        </w:rPr>
        <w:t>.</w:t>
      </w:r>
      <w:r w:rsidR="087627FB" w:rsidRPr="087627FB">
        <w:rPr>
          <w:rStyle w:val="LatinChar"/>
          <w:rFonts w:cs="FrankRuehl"/>
          <w:sz w:val="28"/>
          <w:szCs w:val="28"/>
          <w:rtl/>
          <w:lang w:val="en-GB"/>
        </w:rPr>
        <w:t xml:space="preserve"> ובחרה אסתר בזה להודיע בזה את מרדכי כי דבר גדול נחשב אליה דבר זה</w:t>
      </w:r>
      <w:r w:rsidR="0829360C">
        <w:rPr>
          <w:rStyle w:val="LatinChar"/>
          <w:rFonts w:cs="FrankRuehl" w:hint="cs"/>
          <w:sz w:val="28"/>
          <w:szCs w:val="28"/>
          <w:rtl/>
          <w:lang w:val="en-GB"/>
        </w:rPr>
        <w:t>,</w:t>
      </w:r>
      <w:r w:rsidR="087627FB" w:rsidRPr="087627FB">
        <w:rPr>
          <w:rStyle w:val="LatinChar"/>
          <w:rFonts w:cs="FrankRuehl"/>
          <w:sz w:val="28"/>
          <w:szCs w:val="28"/>
          <w:rtl/>
          <w:lang w:val="en-GB"/>
        </w:rPr>
        <w:t xml:space="preserve"> </w:t>
      </w:r>
      <w:r w:rsidR="0829360C">
        <w:rPr>
          <w:rStyle w:val="LatinChar"/>
          <w:rFonts w:cs="FrankRuehl" w:hint="cs"/>
          <w:sz w:val="28"/>
          <w:szCs w:val="28"/>
          <w:rtl/>
          <w:lang w:val="en-GB"/>
        </w:rPr>
        <w:t>"</w:t>
      </w:r>
      <w:r w:rsidR="087627FB" w:rsidRPr="087627FB">
        <w:rPr>
          <w:rStyle w:val="LatinChar"/>
          <w:rFonts w:cs="FrankRuehl"/>
          <w:sz w:val="28"/>
          <w:szCs w:val="28"/>
          <w:rtl/>
          <w:lang w:val="en-GB"/>
        </w:rPr>
        <w:t>לדעת על מה זה ועל מה זה</w:t>
      </w:r>
      <w:r w:rsidR="0829360C">
        <w:rPr>
          <w:rStyle w:val="LatinChar"/>
          <w:rFonts w:cs="FrankRuehl" w:hint="cs"/>
          <w:sz w:val="28"/>
          <w:szCs w:val="28"/>
          <w:rtl/>
          <w:lang w:val="en-GB"/>
        </w:rPr>
        <w:t>".</w:t>
      </w:r>
      <w:r w:rsidR="087627FB" w:rsidRPr="087627FB">
        <w:rPr>
          <w:rStyle w:val="LatinChar"/>
          <w:rFonts w:cs="FrankRuehl"/>
          <w:sz w:val="28"/>
          <w:szCs w:val="28"/>
          <w:rtl/>
          <w:lang w:val="en-GB"/>
        </w:rPr>
        <w:t xml:space="preserve"> וא</w:t>
      </w:r>
      <w:r w:rsidR="0829360C">
        <w:rPr>
          <w:rStyle w:val="LatinChar"/>
          <w:rFonts w:cs="FrankRuehl" w:hint="cs"/>
          <w:sz w:val="28"/>
          <w:szCs w:val="28"/>
          <w:rtl/>
          <w:lang w:val="en-GB"/>
        </w:rPr>
        <w:t>י</w:t>
      </w:r>
      <w:r w:rsidR="087627FB" w:rsidRPr="087627FB">
        <w:rPr>
          <w:rStyle w:val="LatinChar"/>
          <w:rFonts w:cs="FrankRuehl"/>
          <w:sz w:val="28"/>
          <w:szCs w:val="28"/>
          <w:rtl/>
          <w:lang w:val="en-GB"/>
        </w:rPr>
        <w:t>לו שלחה לו אחר</w:t>
      </w:r>
      <w:r w:rsidR="0829360C">
        <w:rPr>
          <w:rStyle w:val="LatinChar"/>
          <w:rFonts w:cs="FrankRuehl" w:hint="cs"/>
          <w:sz w:val="28"/>
          <w:szCs w:val="28"/>
          <w:rtl/>
          <w:lang w:val="en-GB"/>
        </w:rPr>
        <w:t>,</w:t>
      </w:r>
      <w:r w:rsidR="087627FB" w:rsidRPr="087627FB">
        <w:rPr>
          <w:rStyle w:val="LatinChar"/>
          <w:rFonts w:cs="FrankRuehl"/>
          <w:sz w:val="28"/>
          <w:szCs w:val="28"/>
          <w:rtl/>
          <w:lang w:val="en-GB"/>
        </w:rPr>
        <w:t xml:space="preserve"> היה נראה שאין נחשב כ</w:t>
      </w:r>
      <w:r w:rsidR="0829360C">
        <w:rPr>
          <w:rStyle w:val="LatinChar"/>
          <w:rFonts w:cs="FrankRuehl" w:hint="cs"/>
          <w:sz w:val="28"/>
          <w:szCs w:val="28"/>
          <w:rtl/>
          <w:lang w:val="en-GB"/>
        </w:rPr>
        <w:t>ל כך</w:t>
      </w:r>
      <w:r w:rsidR="087627FB" w:rsidRPr="087627FB">
        <w:rPr>
          <w:rStyle w:val="LatinChar"/>
          <w:rFonts w:cs="FrankRuehl"/>
          <w:sz w:val="28"/>
          <w:szCs w:val="28"/>
          <w:rtl/>
          <w:lang w:val="en-GB"/>
        </w:rPr>
        <w:t xml:space="preserve"> לאסתר דבר זה</w:t>
      </w:r>
      <w:r w:rsidR="0829360C">
        <w:rPr>
          <w:rStyle w:val="LatinChar"/>
          <w:rFonts w:cs="FrankRuehl" w:hint="cs"/>
          <w:sz w:val="28"/>
          <w:szCs w:val="28"/>
          <w:rtl/>
          <w:lang w:val="en-GB"/>
        </w:rPr>
        <w:t>,</w:t>
      </w:r>
      <w:r w:rsidR="087627FB" w:rsidRPr="087627FB">
        <w:rPr>
          <w:rStyle w:val="LatinChar"/>
          <w:rFonts w:cs="FrankRuehl"/>
          <w:sz w:val="28"/>
          <w:szCs w:val="28"/>
          <w:rtl/>
          <w:lang w:val="en-GB"/>
        </w:rPr>
        <w:t xml:space="preserve"> רק כמו אדם שהוא רוצה לדעת כל הדברים</w:t>
      </w:r>
      <w:r w:rsidR="0829360C">
        <w:rPr>
          <w:rStyle w:val="FootnoteReference"/>
          <w:rFonts w:cs="FrankRuehl"/>
          <w:szCs w:val="28"/>
          <w:rtl/>
        </w:rPr>
        <w:footnoteReference w:id="126"/>
      </w:r>
      <w:r w:rsidR="0829360C">
        <w:rPr>
          <w:rStyle w:val="LatinChar"/>
          <w:rFonts w:cs="FrankRuehl" w:hint="cs"/>
          <w:sz w:val="28"/>
          <w:szCs w:val="28"/>
          <w:rtl/>
          <w:lang w:val="en-GB"/>
        </w:rPr>
        <w:t>.</w:t>
      </w:r>
      <w:r w:rsidR="087627FB" w:rsidRPr="087627FB">
        <w:rPr>
          <w:rStyle w:val="LatinChar"/>
          <w:rFonts w:cs="FrankRuehl"/>
          <w:sz w:val="28"/>
          <w:szCs w:val="28"/>
          <w:rtl/>
          <w:lang w:val="en-GB"/>
        </w:rPr>
        <w:t xml:space="preserve"> ולכך שלחה התך</w:t>
      </w:r>
      <w:r w:rsidR="0829360C">
        <w:rPr>
          <w:rStyle w:val="LatinChar"/>
          <w:rFonts w:cs="FrankRuehl" w:hint="cs"/>
          <w:sz w:val="28"/>
          <w:szCs w:val="28"/>
          <w:rtl/>
          <w:lang w:val="en-GB"/>
        </w:rPr>
        <w:t>,</w:t>
      </w:r>
      <w:r w:rsidR="087627FB" w:rsidRPr="087627FB">
        <w:rPr>
          <w:rStyle w:val="LatinChar"/>
          <w:rFonts w:cs="FrankRuehl"/>
          <w:sz w:val="28"/>
          <w:szCs w:val="28"/>
          <w:rtl/>
          <w:lang w:val="en-GB"/>
        </w:rPr>
        <w:t xml:space="preserve"> שכל גזירות המלכות נחתכין על פיו</w:t>
      </w:r>
      <w:r w:rsidR="0829360C">
        <w:rPr>
          <w:rStyle w:val="LatinChar"/>
          <w:rFonts w:cs="FrankRuehl" w:hint="cs"/>
          <w:sz w:val="28"/>
          <w:szCs w:val="28"/>
          <w:rtl/>
          <w:lang w:val="en-GB"/>
        </w:rPr>
        <w:t>,</w:t>
      </w:r>
      <w:r w:rsidR="087627FB" w:rsidRPr="087627FB">
        <w:rPr>
          <w:rStyle w:val="LatinChar"/>
          <w:rFonts w:cs="FrankRuehl"/>
          <w:sz w:val="28"/>
          <w:szCs w:val="28"/>
          <w:rtl/>
          <w:lang w:val="en-GB"/>
        </w:rPr>
        <w:t xml:space="preserve"> לומר שנחשב לה דבר זה מאוד</w:t>
      </w:r>
      <w:r w:rsidR="0829360C">
        <w:rPr>
          <w:rStyle w:val="FootnoteReference"/>
          <w:rFonts w:cs="FrankRuehl"/>
          <w:szCs w:val="28"/>
          <w:rtl/>
        </w:rPr>
        <w:footnoteReference w:id="127"/>
      </w:r>
      <w:r w:rsidR="0829360C">
        <w:rPr>
          <w:rStyle w:val="LatinChar"/>
          <w:rFonts w:cs="FrankRuehl" w:hint="cs"/>
          <w:sz w:val="28"/>
          <w:szCs w:val="28"/>
          <w:rtl/>
          <w:lang w:val="en-GB"/>
        </w:rPr>
        <w:t>,</w:t>
      </w:r>
      <w:r w:rsidR="087627FB" w:rsidRPr="087627FB">
        <w:rPr>
          <w:rStyle w:val="LatinChar"/>
          <w:rFonts w:cs="FrankRuehl"/>
          <w:sz w:val="28"/>
          <w:szCs w:val="28"/>
          <w:rtl/>
          <w:lang w:val="en-GB"/>
        </w:rPr>
        <w:t xml:space="preserve"> ובשביל זה ג</w:t>
      </w:r>
      <w:r w:rsidR="0829360C">
        <w:rPr>
          <w:rStyle w:val="LatinChar"/>
          <w:rFonts w:cs="FrankRuehl" w:hint="cs"/>
          <w:sz w:val="28"/>
          <w:szCs w:val="28"/>
          <w:rtl/>
          <w:lang w:val="en-GB"/>
        </w:rPr>
        <w:t>ם כן</w:t>
      </w:r>
      <w:r w:rsidR="087627FB" w:rsidRPr="087627FB">
        <w:rPr>
          <w:rStyle w:val="LatinChar"/>
          <w:rFonts w:cs="FrankRuehl"/>
          <w:sz w:val="28"/>
          <w:szCs w:val="28"/>
          <w:rtl/>
          <w:lang w:val="en-GB"/>
        </w:rPr>
        <w:t xml:space="preserve"> ידעו כי הצרה היא גדולה מאוד</w:t>
      </w:r>
      <w:r w:rsidR="0829360C">
        <w:rPr>
          <w:rStyle w:val="LatinChar"/>
          <w:rFonts w:cs="FrankRuehl" w:hint="cs"/>
          <w:sz w:val="28"/>
          <w:szCs w:val="28"/>
          <w:rtl/>
          <w:lang w:val="en-GB"/>
        </w:rPr>
        <w:t>,</w:t>
      </w:r>
      <w:r w:rsidR="087627FB" w:rsidRPr="087627FB">
        <w:rPr>
          <w:rStyle w:val="LatinChar"/>
          <w:rFonts w:cs="FrankRuehl"/>
          <w:sz w:val="28"/>
          <w:szCs w:val="28"/>
          <w:rtl/>
          <w:lang w:val="en-GB"/>
        </w:rPr>
        <w:t xml:space="preserve"> ויעשו תשובה גדולה</w:t>
      </w:r>
      <w:r w:rsidR="08EC4195">
        <w:rPr>
          <w:rStyle w:val="FootnoteReference"/>
          <w:rFonts w:cs="FrankRuehl"/>
          <w:szCs w:val="28"/>
          <w:rtl/>
        </w:rPr>
        <w:footnoteReference w:id="128"/>
      </w:r>
      <w:r w:rsidR="087627FB" w:rsidRPr="087627FB">
        <w:rPr>
          <w:rStyle w:val="LatinChar"/>
          <w:rFonts w:cs="FrankRuehl"/>
          <w:sz w:val="28"/>
          <w:szCs w:val="28"/>
          <w:rtl/>
          <w:lang w:val="en-GB"/>
        </w:rPr>
        <w:t xml:space="preserve">. </w:t>
      </w:r>
    </w:p>
    <w:p w:rsidR="085703E2" w:rsidRDefault="08D0782D" w:rsidP="085703E2">
      <w:pPr>
        <w:jc w:val="both"/>
        <w:rPr>
          <w:rStyle w:val="LatinChar"/>
          <w:rFonts w:cs="FrankRuehl" w:hint="cs"/>
          <w:sz w:val="28"/>
          <w:szCs w:val="28"/>
          <w:rtl/>
          <w:lang w:val="en-GB"/>
        </w:rPr>
      </w:pPr>
      <w:r>
        <w:rPr>
          <w:rStyle w:val="LatinChar"/>
          <w:rtl/>
        </w:rPr>
        <w:t>#</w:t>
      </w:r>
      <w:r w:rsidR="088A275C" w:rsidRPr="088A275C">
        <w:rPr>
          <w:rStyle w:val="Title1"/>
          <w:rFonts w:hint="cs"/>
          <w:rtl/>
        </w:rPr>
        <w:t>"</w:t>
      </w:r>
      <w:r w:rsidR="087627FB" w:rsidRPr="088A275C">
        <w:rPr>
          <w:rStyle w:val="Title1"/>
          <w:rtl/>
        </w:rPr>
        <w:t>לדעת על מה זה ועל מה זה</w:t>
      </w:r>
      <w:r w:rsidR="088A275C" w:rsidRPr="088A275C">
        <w:rPr>
          <w:rStyle w:val="Title1"/>
          <w:rFonts w:hint="cs"/>
          <w:rtl/>
        </w:rPr>
        <w:t>"</w:t>
      </w:r>
      <w:r w:rsidR="088A275C" w:rsidRPr="088A275C">
        <w:rPr>
          <w:rStyle w:val="LatinChar"/>
          <w:rtl/>
        </w:rPr>
        <w:t>=</w:t>
      </w:r>
      <w:r w:rsidR="088A275C">
        <w:rPr>
          <w:rStyle w:val="LatinChar"/>
          <w:rFonts w:cs="FrankRuehl" w:hint="cs"/>
          <w:sz w:val="28"/>
          <w:szCs w:val="28"/>
          <w:rtl/>
          <w:lang w:val="en-GB"/>
        </w:rPr>
        <w:t>.</w:t>
      </w:r>
      <w:r w:rsidR="087627FB" w:rsidRPr="087627FB">
        <w:rPr>
          <w:rStyle w:val="LatinChar"/>
          <w:rFonts w:cs="FrankRuehl"/>
          <w:sz w:val="28"/>
          <w:szCs w:val="28"/>
          <w:rtl/>
          <w:lang w:val="en-GB"/>
        </w:rPr>
        <w:t xml:space="preserve"> כפל הלשון ר</w:t>
      </w:r>
      <w:r w:rsidR="08E80DB7">
        <w:rPr>
          <w:rStyle w:val="LatinChar"/>
          <w:rFonts w:cs="FrankRuehl" w:hint="cs"/>
          <w:sz w:val="28"/>
          <w:szCs w:val="28"/>
          <w:rtl/>
          <w:lang w:val="en-GB"/>
        </w:rPr>
        <w:t>צה לומר</w:t>
      </w:r>
      <w:r w:rsidR="087627FB" w:rsidRPr="087627FB">
        <w:rPr>
          <w:rStyle w:val="LatinChar"/>
          <w:rFonts w:cs="FrankRuehl"/>
          <w:sz w:val="28"/>
          <w:szCs w:val="28"/>
          <w:rtl/>
          <w:lang w:val="en-GB"/>
        </w:rPr>
        <w:t xml:space="preserve"> על מה זה שלבש שק</w:t>
      </w:r>
      <w:r w:rsidR="08E80DB7">
        <w:rPr>
          <w:rStyle w:val="LatinChar"/>
          <w:rFonts w:cs="FrankRuehl" w:hint="cs"/>
          <w:sz w:val="28"/>
          <w:szCs w:val="28"/>
          <w:rtl/>
          <w:lang w:val="en-GB"/>
        </w:rPr>
        <w:t>,</w:t>
      </w:r>
      <w:r w:rsidR="087627FB" w:rsidRPr="087627FB">
        <w:rPr>
          <w:rStyle w:val="LatinChar"/>
          <w:rFonts w:cs="FrankRuehl"/>
          <w:sz w:val="28"/>
          <w:szCs w:val="28"/>
          <w:rtl/>
          <w:lang w:val="en-GB"/>
        </w:rPr>
        <w:t xml:space="preserve"> ועל מה זה שזעק זעקה גדולה ומרה</w:t>
      </w:r>
      <w:r w:rsidR="089A2651">
        <w:rPr>
          <w:rStyle w:val="FootnoteReference"/>
          <w:rFonts w:cs="FrankRuehl"/>
          <w:szCs w:val="28"/>
          <w:rtl/>
        </w:rPr>
        <w:footnoteReference w:id="129"/>
      </w:r>
      <w:r w:rsidR="08E80DB7">
        <w:rPr>
          <w:rStyle w:val="LatinChar"/>
          <w:rFonts w:cs="FrankRuehl" w:hint="cs"/>
          <w:sz w:val="28"/>
          <w:szCs w:val="28"/>
          <w:rtl/>
          <w:lang w:val="en-GB"/>
        </w:rPr>
        <w:t>.</w:t>
      </w:r>
      <w:r w:rsidR="087627FB" w:rsidRPr="087627FB">
        <w:rPr>
          <w:rStyle w:val="LatinChar"/>
          <w:rFonts w:cs="FrankRuehl"/>
          <w:sz w:val="28"/>
          <w:szCs w:val="28"/>
          <w:rtl/>
          <w:lang w:val="en-GB"/>
        </w:rPr>
        <w:t xml:space="preserve"> ועוד נראה כפל לשון הוא לחוזק</w:t>
      </w:r>
      <w:r w:rsidR="08857299">
        <w:rPr>
          <w:rStyle w:val="LatinChar"/>
          <w:rFonts w:cs="FrankRuehl" w:hint="cs"/>
          <w:sz w:val="28"/>
          <w:szCs w:val="28"/>
          <w:rtl/>
          <w:lang w:val="en-GB"/>
        </w:rPr>
        <w:t>,</w:t>
      </w:r>
      <w:r w:rsidR="087627FB" w:rsidRPr="087627FB">
        <w:rPr>
          <w:rStyle w:val="LatinChar"/>
          <w:rFonts w:cs="FrankRuehl"/>
          <w:sz w:val="28"/>
          <w:szCs w:val="28"/>
          <w:rtl/>
          <w:lang w:val="en-GB"/>
        </w:rPr>
        <w:t xml:space="preserve"> כלומר כי דבר זה הפלא ופלא</w:t>
      </w:r>
      <w:r w:rsidR="08AF6B20">
        <w:rPr>
          <w:rStyle w:val="LatinChar"/>
          <w:rFonts w:cs="FrankRuehl" w:hint="cs"/>
          <w:sz w:val="28"/>
          <w:szCs w:val="28"/>
          <w:rtl/>
          <w:lang w:val="en-GB"/>
        </w:rPr>
        <w:t xml:space="preserve"> </w:t>
      </w:r>
      <w:r w:rsidR="08AF6B20" w:rsidRPr="08AF6B20">
        <w:rPr>
          <w:rStyle w:val="LatinChar"/>
          <w:rFonts w:cs="Dbs-Rashi" w:hint="cs"/>
          <w:szCs w:val="20"/>
          <w:rtl/>
          <w:lang w:val="en-GB"/>
        </w:rPr>
        <w:t>(עפ"י ישעיה יד, יד)</w:t>
      </w:r>
      <w:r w:rsidR="087627FB" w:rsidRPr="087627FB">
        <w:rPr>
          <w:rStyle w:val="LatinChar"/>
          <w:rFonts w:cs="FrankRuehl"/>
          <w:sz w:val="28"/>
          <w:szCs w:val="28"/>
          <w:rtl/>
          <w:lang w:val="en-GB"/>
        </w:rPr>
        <w:t xml:space="preserve"> להלביש את השק</w:t>
      </w:r>
      <w:r w:rsidR="08023567">
        <w:rPr>
          <w:rStyle w:val="FootnoteReference"/>
          <w:rFonts w:cs="FrankRuehl"/>
          <w:szCs w:val="28"/>
          <w:rtl/>
        </w:rPr>
        <w:footnoteReference w:id="130"/>
      </w:r>
      <w:r w:rsidR="08857299">
        <w:rPr>
          <w:rStyle w:val="LatinChar"/>
          <w:rFonts w:cs="FrankRuehl" w:hint="cs"/>
          <w:sz w:val="28"/>
          <w:szCs w:val="28"/>
          <w:rtl/>
          <w:lang w:val="en-GB"/>
        </w:rPr>
        <w:t>,</w:t>
      </w:r>
      <w:r w:rsidR="087627FB" w:rsidRPr="087627FB">
        <w:rPr>
          <w:rStyle w:val="LatinChar"/>
          <w:rFonts w:cs="FrankRuehl"/>
          <w:sz w:val="28"/>
          <w:szCs w:val="28"/>
          <w:rtl/>
          <w:lang w:val="en-GB"/>
        </w:rPr>
        <w:t xml:space="preserve"> וזה לשון הכפל שהוא לחזק הענין בכל מקום</w:t>
      </w:r>
      <w:r w:rsidR="08857299">
        <w:rPr>
          <w:rStyle w:val="FootnoteReference"/>
          <w:rFonts w:cs="FrankRuehl"/>
          <w:szCs w:val="28"/>
          <w:rtl/>
        </w:rPr>
        <w:footnoteReference w:id="131"/>
      </w:r>
      <w:r w:rsidR="08857299">
        <w:rPr>
          <w:rStyle w:val="LatinChar"/>
          <w:rFonts w:cs="FrankRuehl" w:hint="cs"/>
          <w:sz w:val="28"/>
          <w:szCs w:val="28"/>
          <w:rtl/>
          <w:lang w:val="en-GB"/>
        </w:rPr>
        <w:t>.</w:t>
      </w:r>
      <w:r w:rsidR="087627FB" w:rsidRPr="087627FB">
        <w:rPr>
          <w:rStyle w:val="LatinChar"/>
          <w:rFonts w:cs="FrankRuehl"/>
          <w:sz w:val="28"/>
          <w:szCs w:val="28"/>
          <w:rtl/>
          <w:lang w:val="en-GB"/>
        </w:rPr>
        <w:t xml:space="preserve"> והמתרגם תרגם </w:t>
      </w:r>
      <w:r w:rsidR="085703E2">
        <w:rPr>
          <w:rStyle w:val="LatinChar"/>
          <w:rFonts w:cs="FrankRuehl" w:hint="cs"/>
          <w:sz w:val="28"/>
          <w:szCs w:val="28"/>
          <w:rtl/>
          <w:lang w:val="en-GB"/>
        </w:rPr>
        <w:t>"</w:t>
      </w:r>
      <w:r w:rsidR="087627FB" w:rsidRPr="087627FB">
        <w:rPr>
          <w:rStyle w:val="LatinChar"/>
          <w:rFonts w:cs="FrankRuehl"/>
          <w:sz w:val="28"/>
          <w:szCs w:val="28"/>
          <w:rtl/>
          <w:lang w:val="en-GB"/>
        </w:rPr>
        <w:t>על מה זה</w:t>
      </w:r>
      <w:r w:rsidR="085703E2">
        <w:rPr>
          <w:rStyle w:val="LatinChar"/>
          <w:rFonts w:cs="FrankRuehl" w:hint="cs"/>
          <w:sz w:val="28"/>
          <w:szCs w:val="28"/>
          <w:rtl/>
          <w:lang w:val="en-GB"/>
        </w:rPr>
        <w:t>"</w:t>
      </w:r>
      <w:r w:rsidR="087627FB" w:rsidRPr="087627FB">
        <w:rPr>
          <w:rStyle w:val="LatinChar"/>
          <w:rFonts w:cs="FrankRuehl"/>
          <w:sz w:val="28"/>
          <w:szCs w:val="28"/>
          <w:rtl/>
          <w:lang w:val="en-GB"/>
        </w:rPr>
        <w:t xml:space="preserve"> שלבש שק</w:t>
      </w:r>
      <w:r w:rsidR="085703E2">
        <w:rPr>
          <w:rStyle w:val="LatinChar"/>
          <w:rFonts w:cs="FrankRuehl" w:hint="cs"/>
          <w:sz w:val="28"/>
          <w:szCs w:val="28"/>
          <w:rtl/>
          <w:lang w:val="en-GB"/>
        </w:rPr>
        <w:t>,</w:t>
      </w:r>
      <w:r w:rsidR="087627FB" w:rsidRPr="087627FB">
        <w:rPr>
          <w:rStyle w:val="LatinChar"/>
          <w:rFonts w:cs="FrankRuehl"/>
          <w:sz w:val="28"/>
          <w:szCs w:val="28"/>
          <w:rtl/>
          <w:lang w:val="en-GB"/>
        </w:rPr>
        <w:t xml:space="preserve"> </w:t>
      </w:r>
      <w:r w:rsidR="085703E2">
        <w:rPr>
          <w:rStyle w:val="LatinChar"/>
          <w:rFonts w:cs="FrankRuehl" w:hint="cs"/>
          <w:sz w:val="28"/>
          <w:szCs w:val="28"/>
          <w:rtl/>
          <w:lang w:val="en-GB"/>
        </w:rPr>
        <w:t>"</w:t>
      </w:r>
      <w:r w:rsidR="087627FB" w:rsidRPr="087627FB">
        <w:rPr>
          <w:rStyle w:val="LatinChar"/>
          <w:rFonts w:cs="FrankRuehl"/>
          <w:sz w:val="28"/>
          <w:szCs w:val="28"/>
          <w:rtl/>
          <w:lang w:val="en-GB"/>
        </w:rPr>
        <w:t>ועל מה זה</w:t>
      </w:r>
      <w:r w:rsidR="085703E2">
        <w:rPr>
          <w:rStyle w:val="LatinChar"/>
          <w:rFonts w:cs="FrankRuehl" w:hint="cs"/>
          <w:sz w:val="28"/>
          <w:szCs w:val="28"/>
          <w:rtl/>
          <w:lang w:val="en-GB"/>
        </w:rPr>
        <w:t>"</w:t>
      </w:r>
      <w:r w:rsidR="087627FB" w:rsidRPr="087627FB">
        <w:rPr>
          <w:rStyle w:val="LatinChar"/>
          <w:rFonts w:cs="FrankRuehl"/>
          <w:sz w:val="28"/>
          <w:szCs w:val="28"/>
          <w:rtl/>
          <w:lang w:val="en-GB"/>
        </w:rPr>
        <w:t xml:space="preserve"> לא קבל הבגדים</w:t>
      </w:r>
      <w:r w:rsidR="085703E2">
        <w:rPr>
          <w:rStyle w:val="LatinChar"/>
          <w:rFonts w:cs="FrankRuehl" w:hint="cs"/>
          <w:sz w:val="28"/>
          <w:szCs w:val="28"/>
          <w:rtl/>
          <w:lang w:val="en-GB"/>
        </w:rPr>
        <w:t>.</w:t>
      </w:r>
      <w:r w:rsidR="087627FB" w:rsidRPr="087627FB">
        <w:rPr>
          <w:rStyle w:val="LatinChar"/>
          <w:rFonts w:cs="FrankRuehl"/>
          <w:sz w:val="28"/>
          <w:szCs w:val="28"/>
          <w:rtl/>
          <w:lang w:val="en-GB"/>
        </w:rPr>
        <w:t xml:space="preserve"> </w:t>
      </w:r>
    </w:p>
    <w:p w:rsidR="08365983" w:rsidRDefault="08D0782D" w:rsidP="08365983">
      <w:pPr>
        <w:jc w:val="both"/>
        <w:rPr>
          <w:rStyle w:val="LatinChar"/>
          <w:rFonts w:cs="FrankRuehl" w:hint="cs"/>
          <w:sz w:val="28"/>
          <w:szCs w:val="28"/>
          <w:rtl/>
          <w:lang w:val="en-GB"/>
        </w:rPr>
      </w:pPr>
      <w:r>
        <w:rPr>
          <w:rStyle w:val="LatinChar"/>
          <w:rtl/>
        </w:rPr>
        <w:t>#</w:t>
      </w:r>
      <w:r w:rsidR="087627FB" w:rsidRPr="08023567">
        <w:rPr>
          <w:rStyle w:val="Title1"/>
          <w:rtl/>
        </w:rPr>
        <w:t>ובגמרא</w:t>
      </w:r>
      <w:r w:rsidR="08023567" w:rsidRPr="08023567">
        <w:rPr>
          <w:rStyle w:val="LatinChar"/>
          <w:rtl/>
        </w:rPr>
        <w:t>=</w:t>
      </w:r>
      <w:r w:rsidR="087627FB" w:rsidRPr="087627FB">
        <w:rPr>
          <w:rStyle w:val="LatinChar"/>
          <w:rFonts w:cs="FrankRuehl"/>
          <w:sz w:val="28"/>
          <w:szCs w:val="28"/>
          <w:rtl/>
          <w:lang w:val="en-GB"/>
        </w:rPr>
        <w:t xml:space="preserve"> </w:t>
      </w:r>
      <w:r w:rsidR="087627FB" w:rsidRPr="08023567">
        <w:rPr>
          <w:rStyle w:val="LatinChar"/>
          <w:rFonts w:cs="Dbs-Rashi"/>
          <w:szCs w:val="20"/>
          <w:rtl/>
          <w:lang w:val="en-GB"/>
        </w:rPr>
        <w:t>(</w:t>
      </w:r>
      <w:r w:rsidR="08023567" w:rsidRPr="08023567">
        <w:rPr>
          <w:rStyle w:val="LatinChar"/>
          <w:rFonts w:cs="Dbs-Rashi" w:hint="cs"/>
          <w:szCs w:val="20"/>
          <w:rtl/>
          <w:lang w:val="en-GB"/>
        </w:rPr>
        <w:t>מגילה טו.</w:t>
      </w:r>
      <w:r w:rsidR="087627FB" w:rsidRPr="08023567">
        <w:rPr>
          <w:rStyle w:val="LatinChar"/>
          <w:rFonts w:cs="Dbs-Rashi"/>
          <w:szCs w:val="20"/>
          <w:rtl/>
          <w:lang w:val="en-GB"/>
        </w:rPr>
        <w:t>)</w:t>
      </w:r>
      <w:r w:rsidR="087627FB" w:rsidRPr="087627FB">
        <w:rPr>
          <w:rStyle w:val="LatinChar"/>
          <w:rFonts w:cs="FrankRuehl"/>
          <w:sz w:val="28"/>
          <w:szCs w:val="28"/>
          <w:rtl/>
          <w:lang w:val="en-GB"/>
        </w:rPr>
        <w:t xml:space="preserve"> א</w:t>
      </w:r>
      <w:r w:rsidR="08023567">
        <w:rPr>
          <w:rStyle w:val="LatinChar"/>
          <w:rFonts w:cs="FrankRuehl" w:hint="cs"/>
          <w:sz w:val="28"/>
          <w:szCs w:val="28"/>
          <w:rtl/>
          <w:lang w:val="en-GB"/>
        </w:rPr>
        <w:t>מ</w:t>
      </w:r>
      <w:r w:rsidR="087627FB" w:rsidRPr="087627FB">
        <w:rPr>
          <w:rStyle w:val="LatinChar"/>
          <w:rFonts w:cs="FrankRuehl"/>
          <w:sz w:val="28"/>
          <w:szCs w:val="28"/>
          <w:rtl/>
          <w:lang w:val="en-GB"/>
        </w:rPr>
        <w:t xml:space="preserve">ר </w:t>
      </w:r>
      <w:r w:rsidR="08023567">
        <w:rPr>
          <w:rStyle w:val="LatinChar"/>
          <w:rFonts w:cs="FrankRuehl" w:hint="cs"/>
          <w:sz w:val="28"/>
          <w:szCs w:val="28"/>
          <w:rtl/>
          <w:lang w:val="en-GB"/>
        </w:rPr>
        <w:t xml:space="preserve">רבי </w:t>
      </w:r>
      <w:r w:rsidR="087627FB" w:rsidRPr="087627FB">
        <w:rPr>
          <w:rStyle w:val="LatinChar"/>
          <w:rFonts w:cs="FrankRuehl"/>
          <w:sz w:val="28"/>
          <w:szCs w:val="28"/>
          <w:rtl/>
          <w:lang w:val="en-GB"/>
        </w:rPr>
        <w:t>יצחק נפחא</w:t>
      </w:r>
      <w:r w:rsidR="08A327C0">
        <w:rPr>
          <w:rStyle w:val="FootnoteReference"/>
          <w:rFonts w:cs="FrankRuehl"/>
          <w:szCs w:val="28"/>
          <w:rtl/>
        </w:rPr>
        <w:footnoteReference w:id="132"/>
      </w:r>
      <w:r w:rsidR="08023567">
        <w:rPr>
          <w:rStyle w:val="LatinChar"/>
          <w:rFonts w:cs="FrankRuehl" w:hint="cs"/>
          <w:sz w:val="28"/>
          <w:szCs w:val="28"/>
          <w:rtl/>
          <w:lang w:val="en-GB"/>
        </w:rPr>
        <w:t>,</w:t>
      </w:r>
      <w:r w:rsidR="087627FB" w:rsidRPr="087627FB">
        <w:rPr>
          <w:rStyle w:val="LatinChar"/>
          <w:rFonts w:cs="FrankRuehl"/>
          <w:sz w:val="28"/>
          <w:szCs w:val="28"/>
          <w:rtl/>
          <w:lang w:val="en-GB"/>
        </w:rPr>
        <w:t xml:space="preserve"> שלחה ליה שמא עברו ישראל על חמשה חומשי תורה</w:t>
      </w:r>
      <w:r w:rsidR="08023567">
        <w:rPr>
          <w:rStyle w:val="LatinChar"/>
          <w:rFonts w:cs="FrankRuehl" w:hint="cs"/>
          <w:sz w:val="28"/>
          <w:szCs w:val="28"/>
          <w:rtl/>
          <w:lang w:val="en-GB"/>
        </w:rPr>
        <w:t>,</w:t>
      </w:r>
      <w:r w:rsidR="087627FB" w:rsidRPr="087627FB">
        <w:rPr>
          <w:rStyle w:val="LatinChar"/>
          <w:rFonts w:cs="FrankRuehl"/>
          <w:sz w:val="28"/>
          <w:szCs w:val="28"/>
          <w:rtl/>
          <w:lang w:val="en-GB"/>
        </w:rPr>
        <w:t xml:space="preserve"> דכתיב </w:t>
      </w:r>
      <w:r w:rsidR="08CA45B2">
        <w:rPr>
          <w:rStyle w:val="LatinChar"/>
          <w:rFonts w:cs="FrankRuehl" w:hint="cs"/>
          <w:sz w:val="28"/>
          <w:szCs w:val="28"/>
          <w:rtl/>
          <w:lang w:val="en-GB"/>
        </w:rPr>
        <w:t xml:space="preserve">[ביה] </w:t>
      </w:r>
      <w:r w:rsidR="087627FB" w:rsidRPr="08023567">
        <w:rPr>
          <w:rStyle w:val="LatinChar"/>
          <w:rFonts w:cs="Dbs-Rashi"/>
          <w:szCs w:val="20"/>
          <w:rtl/>
          <w:lang w:val="en-GB"/>
        </w:rPr>
        <w:t>(שמות לב, טו)</w:t>
      </w:r>
      <w:r w:rsidR="087627FB" w:rsidRPr="087627FB">
        <w:rPr>
          <w:rStyle w:val="LatinChar"/>
          <w:rFonts w:cs="FrankRuehl"/>
          <w:sz w:val="28"/>
          <w:szCs w:val="28"/>
          <w:rtl/>
          <w:lang w:val="en-GB"/>
        </w:rPr>
        <w:t xml:space="preserve"> </w:t>
      </w:r>
      <w:r w:rsidR="08023567">
        <w:rPr>
          <w:rStyle w:val="LatinChar"/>
          <w:rFonts w:cs="FrankRuehl" w:hint="cs"/>
          <w:sz w:val="28"/>
          <w:szCs w:val="28"/>
          <w:rtl/>
          <w:lang w:val="en-GB"/>
        </w:rPr>
        <w:t>"</w:t>
      </w:r>
      <w:r w:rsidR="087627FB" w:rsidRPr="087627FB">
        <w:rPr>
          <w:rStyle w:val="LatinChar"/>
          <w:rFonts w:cs="FrankRuehl"/>
          <w:sz w:val="28"/>
          <w:szCs w:val="28"/>
          <w:rtl/>
          <w:lang w:val="en-GB"/>
        </w:rPr>
        <w:t>מזה ומזה הם כתובים</w:t>
      </w:r>
      <w:r w:rsidR="08023567">
        <w:rPr>
          <w:rStyle w:val="LatinChar"/>
          <w:rFonts w:cs="FrankRuehl" w:hint="cs"/>
          <w:sz w:val="28"/>
          <w:szCs w:val="28"/>
          <w:rtl/>
          <w:lang w:val="en-GB"/>
        </w:rPr>
        <w:t>".</w:t>
      </w:r>
      <w:r w:rsidR="087627FB" w:rsidRPr="087627FB">
        <w:rPr>
          <w:rStyle w:val="LatinChar"/>
          <w:rFonts w:cs="FrankRuehl"/>
          <w:sz w:val="28"/>
          <w:szCs w:val="28"/>
          <w:rtl/>
          <w:lang w:val="en-GB"/>
        </w:rPr>
        <w:t xml:space="preserve"> ופי</w:t>
      </w:r>
      <w:r w:rsidR="087627FB">
        <w:rPr>
          <w:rStyle w:val="LatinChar"/>
          <w:rFonts w:cs="FrankRuehl" w:hint="cs"/>
          <w:sz w:val="28"/>
          <w:szCs w:val="28"/>
          <w:rtl/>
          <w:lang w:val="en-GB"/>
        </w:rPr>
        <w:t>רוש דבר זה</w:t>
      </w:r>
      <w:r w:rsidR="08023567">
        <w:rPr>
          <w:rStyle w:val="LatinChar"/>
          <w:rFonts w:cs="FrankRuehl" w:hint="cs"/>
          <w:sz w:val="28"/>
          <w:szCs w:val="28"/>
          <w:rtl/>
          <w:lang w:val="en-GB"/>
        </w:rPr>
        <w:t>,</w:t>
      </w:r>
      <w:r w:rsidR="087627FB">
        <w:rPr>
          <w:rStyle w:val="LatinChar"/>
          <w:rFonts w:cs="FrankRuehl" w:hint="cs"/>
          <w:sz w:val="28"/>
          <w:szCs w:val="28"/>
          <w:rtl/>
          <w:lang w:val="en-GB"/>
        </w:rPr>
        <w:t xml:space="preserve"> כי</w:t>
      </w:r>
      <w:r w:rsidR="0834232C">
        <w:rPr>
          <w:rStyle w:val="LatinChar"/>
          <w:rFonts w:cs="FrankRuehl" w:hint="cs"/>
          <w:sz w:val="28"/>
          <w:szCs w:val="28"/>
          <w:rtl/>
          <w:lang w:val="en-GB"/>
        </w:rPr>
        <w:t xml:space="preserve"> </w:t>
      </w:r>
      <w:r w:rsidR="0834232C" w:rsidRPr="0834232C">
        <w:rPr>
          <w:rStyle w:val="LatinChar"/>
          <w:rFonts w:cs="FrankRuehl"/>
          <w:sz w:val="28"/>
          <w:szCs w:val="28"/>
          <w:rtl/>
          <w:lang w:val="en-GB"/>
        </w:rPr>
        <w:t>כאשר ראתה הגזירה הקשה והחמורה שקמה על ישראל</w:t>
      </w:r>
      <w:r w:rsidR="087D592F">
        <w:rPr>
          <w:rStyle w:val="LatinChar"/>
          <w:rFonts w:cs="FrankRuehl" w:hint="cs"/>
          <w:sz w:val="28"/>
          <w:szCs w:val="28"/>
          <w:rtl/>
          <w:lang w:val="en-GB"/>
        </w:rPr>
        <w:t>,</w:t>
      </w:r>
      <w:r w:rsidR="0834232C" w:rsidRPr="0834232C">
        <w:rPr>
          <w:rStyle w:val="LatinChar"/>
          <w:rFonts w:cs="FrankRuehl"/>
          <w:sz w:val="28"/>
          <w:szCs w:val="28"/>
          <w:rtl/>
          <w:lang w:val="en-GB"/>
        </w:rPr>
        <w:t xml:space="preserve"> אשר לא היתה מעולם כמוהו לכלות ולאבד ישראל</w:t>
      </w:r>
      <w:r w:rsidR="087D592F">
        <w:rPr>
          <w:rStyle w:val="FootnoteReference"/>
          <w:rFonts w:cs="FrankRuehl"/>
          <w:szCs w:val="28"/>
          <w:rtl/>
        </w:rPr>
        <w:footnoteReference w:id="133"/>
      </w:r>
      <w:r w:rsidR="087D592F">
        <w:rPr>
          <w:rStyle w:val="LatinChar"/>
          <w:rFonts w:cs="FrankRuehl" w:hint="cs"/>
          <w:sz w:val="28"/>
          <w:szCs w:val="28"/>
          <w:rtl/>
          <w:lang w:val="en-GB"/>
        </w:rPr>
        <w:t>,</w:t>
      </w:r>
      <w:r w:rsidR="0834232C" w:rsidRPr="0834232C">
        <w:rPr>
          <w:rStyle w:val="LatinChar"/>
          <w:rFonts w:cs="FrankRuehl"/>
          <w:sz w:val="28"/>
          <w:szCs w:val="28"/>
          <w:rtl/>
          <w:lang w:val="en-GB"/>
        </w:rPr>
        <w:t xml:space="preserve"> אמרה כי באולי הגזירה הזאת כי ישראל עברו התורה</w:t>
      </w:r>
      <w:r w:rsidR="08412575">
        <w:rPr>
          <w:rStyle w:val="LatinChar"/>
          <w:rFonts w:cs="FrankRuehl" w:hint="cs"/>
          <w:sz w:val="28"/>
          <w:szCs w:val="28"/>
          <w:rtl/>
          <w:lang w:val="en-GB"/>
        </w:rPr>
        <w:t>,</w:t>
      </w:r>
      <w:r w:rsidR="0834232C" w:rsidRPr="0834232C">
        <w:rPr>
          <w:rStyle w:val="LatinChar"/>
          <w:rFonts w:cs="FrankRuehl"/>
          <w:sz w:val="28"/>
          <w:szCs w:val="28"/>
          <w:rtl/>
          <w:lang w:val="en-GB"/>
        </w:rPr>
        <w:t xml:space="preserve"> כי התורה הם גזירות מן הש</w:t>
      </w:r>
      <w:r w:rsidR="08412575">
        <w:rPr>
          <w:rStyle w:val="LatinChar"/>
          <w:rFonts w:cs="FrankRuehl" w:hint="cs"/>
          <w:sz w:val="28"/>
          <w:szCs w:val="28"/>
          <w:rtl/>
          <w:lang w:val="en-GB"/>
        </w:rPr>
        <w:t>ם יתברך,</w:t>
      </w:r>
      <w:r w:rsidR="0834232C" w:rsidRPr="0834232C">
        <w:rPr>
          <w:rStyle w:val="LatinChar"/>
          <w:rFonts w:cs="FrankRuehl"/>
          <w:sz w:val="28"/>
          <w:szCs w:val="28"/>
          <w:rtl/>
          <w:lang w:val="en-GB"/>
        </w:rPr>
        <w:t xml:space="preserve"> מבוררים ונגזרים בגזירה ממנו</w:t>
      </w:r>
      <w:r w:rsidR="0880339D">
        <w:rPr>
          <w:rStyle w:val="FootnoteReference"/>
          <w:rFonts w:cs="FrankRuehl"/>
          <w:szCs w:val="28"/>
          <w:rtl/>
        </w:rPr>
        <w:footnoteReference w:id="134"/>
      </w:r>
      <w:r w:rsidR="08412575">
        <w:rPr>
          <w:rStyle w:val="LatinChar"/>
          <w:rFonts w:cs="FrankRuehl" w:hint="cs"/>
          <w:sz w:val="28"/>
          <w:szCs w:val="28"/>
          <w:rtl/>
          <w:lang w:val="en-GB"/>
        </w:rPr>
        <w:t>.</w:t>
      </w:r>
      <w:r w:rsidR="0834232C" w:rsidRPr="0834232C">
        <w:rPr>
          <w:rStyle w:val="LatinChar"/>
          <w:rFonts w:cs="FrankRuehl"/>
          <w:sz w:val="28"/>
          <w:szCs w:val="28"/>
          <w:rtl/>
          <w:lang w:val="en-GB"/>
        </w:rPr>
        <w:t xml:space="preserve"> לכך כתיב בה </w:t>
      </w:r>
      <w:r w:rsidR="08412575">
        <w:rPr>
          <w:rStyle w:val="LatinChar"/>
          <w:rFonts w:cs="FrankRuehl" w:hint="cs"/>
          <w:sz w:val="28"/>
          <w:szCs w:val="28"/>
          <w:rtl/>
          <w:lang w:val="en-GB"/>
        </w:rPr>
        <w:t>"</w:t>
      </w:r>
      <w:r w:rsidR="0834232C" w:rsidRPr="0834232C">
        <w:rPr>
          <w:rStyle w:val="LatinChar"/>
          <w:rFonts w:cs="FrankRuehl"/>
          <w:sz w:val="28"/>
          <w:szCs w:val="28"/>
          <w:rtl/>
          <w:lang w:val="en-GB"/>
        </w:rPr>
        <w:t>כתובים משני עבריהם מזה ומזה הם כתובים</w:t>
      </w:r>
      <w:r w:rsidR="08412575">
        <w:rPr>
          <w:rStyle w:val="LatinChar"/>
          <w:rFonts w:cs="FrankRuehl" w:hint="cs"/>
          <w:sz w:val="28"/>
          <w:szCs w:val="28"/>
          <w:rtl/>
          <w:lang w:val="en-GB"/>
        </w:rPr>
        <w:t>"</w:t>
      </w:r>
      <w:r w:rsidR="08365983">
        <w:rPr>
          <w:rStyle w:val="LatinChar"/>
          <w:rFonts w:cs="FrankRuehl" w:hint="cs"/>
          <w:sz w:val="28"/>
          <w:szCs w:val="28"/>
          <w:rtl/>
          <w:lang w:val="en-GB"/>
        </w:rPr>
        <w:t>.</w:t>
      </w:r>
      <w:r w:rsidR="0834232C" w:rsidRPr="0834232C">
        <w:rPr>
          <w:rStyle w:val="LatinChar"/>
          <w:rFonts w:cs="FrankRuehl"/>
          <w:sz w:val="28"/>
          <w:szCs w:val="28"/>
          <w:rtl/>
          <w:lang w:val="en-GB"/>
        </w:rPr>
        <w:t xml:space="preserve"> </w:t>
      </w:r>
    </w:p>
    <w:p w:rsidR="08C8304D" w:rsidRDefault="08D0782D" w:rsidP="08D126B0">
      <w:pPr>
        <w:jc w:val="both"/>
        <w:rPr>
          <w:rStyle w:val="LatinChar"/>
          <w:rFonts w:cs="FrankRuehl" w:hint="cs"/>
          <w:sz w:val="28"/>
          <w:szCs w:val="28"/>
          <w:rtl/>
          <w:lang w:val="en-GB"/>
        </w:rPr>
      </w:pPr>
      <w:r>
        <w:rPr>
          <w:rStyle w:val="LatinChar"/>
          <w:rtl/>
        </w:rPr>
        <w:t>#</w:t>
      </w:r>
      <w:r w:rsidR="0834232C" w:rsidRPr="08365983">
        <w:rPr>
          <w:rStyle w:val="Title1"/>
          <w:rtl/>
        </w:rPr>
        <w:t>והיה זה</w:t>
      </w:r>
      <w:r w:rsidR="08365983" w:rsidRPr="08365983">
        <w:rPr>
          <w:rStyle w:val="LatinChar"/>
          <w:rtl/>
        </w:rPr>
        <w:t>=</w:t>
      </w:r>
      <w:r w:rsidR="0834232C" w:rsidRPr="0834232C">
        <w:rPr>
          <w:rStyle w:val="LatinChar"/>
          <w:rFonts w:cs="FrankRuehl"/>
          <w:sz w:val="28"/>
          <w:szCs w:val="28"/>
          <w:rtl/>
          <w:lang w:val="en-GB"/>
        </w:rPr>
        <w:t xml:space="preserve"> לטעם מופלג מאוד</w:t>
      </w:r>
      <w:r w:rsidR="08BD5801">
        <w:rPr>
          <w:rStyle w:val="LatinChar"/>
          <w:rFonts w:cs="FrankRuehl" w:hint="cs"/>
          <w:sz w:val="28"/>
          <w:szCs w:val="28"/>
          <w:rtl/>
          <w:lang w:val="en-GB"/>
        </w:rPr>
        <w:t>,</w:t>
      </w:r>
      <w:r w:rsidR="0834232C" w:rsidRPr="0834232C">
        <w:rPr>
          <w:rStyle w:val="LatinChar"/>
          <w:rFonts w:cs="FrankRuehl"/>
          <w:sz w:val="28"/>
          <w:szCs w:val="28"/>
          <w:rtl/>
          <w:lang w:val="en-GB"/>
        </w:rPr>
        <w:t xml:space="preserve"> כי התורה הוא השכל הברור</w:t>
      </w:r>
      <w:r w:rsidR="08BD5801">
        <w:rPr>
          <w:rStyle w:val="LatinChar"/>
          <w:rFonts w:cs="FrankRuehl" w:hint="cs"/>
          <w:sz w:val="28"/>
          <w:szCs w:val="28"/>
          <w:rtl/>
          <w:lang w:val="en-GB"/>
        </w:rPr>
        <w:t>,</w:t>
      </w:r>
      <w:r w:rsidR="0834232C" w:rsidRPr="0834232C">
        <w:rPr>
          <w:rStyle w:val="LatinChar"/>
          <w:rFonts w:cs="FrankRuehl"/>
          <w:sz w:val="28"/>
          <w:szCs w:val="28"/>
          <w:rtl/>
          <w:lang w:val="en-GB"/>
        </w:rPr>
        <w:t xml:space="preserve"> והוא שכל הנבדל לגמרי</w:t>
      </w:r>
      <w:r w:rsidR="08BD5801">
        <w:rPr>
          <w:rStyle w:val="LatinChar"/>
          <w:rFonts w:cs="FrankRuehl" w:hint="cs"/>
          <w:sz w:val="28"/>
          <w:szCs w:val="28"/>
          <w:rtl/>
          <w:lang w:val="en-GB"/>
        </w:rPr>
        <w:t>,</w:t>
      </w:r>
      <w:r w:rsidR="0834232C" w:rsidRPr="0834232C">
        <w:rPr>
          <w:rStyle w:val="LatinChar"/>
          <w:rFonts w:cs="FrankRuehl"/>
          <w:sz w:val="28"/>
          <w:szCs w:val="28"/>
          <w:rtl/>
          <w:lang w:val="en-GB"/>
        </w:rPr>
        <w:t xml:space="preserve"> שהוא שכל ברור</w:t>
      </w:r>
      <w:r w:rsidR="08BD5801">
        <w:rPr>
          <w:rStyle w:val="FootnoteReference"/>
          <w:rFonts w:cs="FrankRuehl"/>
          <w:szCs w:val="28"/>
          <w:rtl/>
        </w:rPr>
        <w:footnoteReference w:id="135"/>
      </w:r>
      <w:r w:rsidR="08BD5801">
        <w:rPr>
          <w:rStyle w:val="LatinChar"/>
          <w:rFonts w:cs="FrankRuehl" w:hint="cs"/>
          <w:sz w:val="28"/>
          <w:szCs w:val="28"/>
          <w:rtl/>
          <w:lang w:val="en-GB"/>
        </w:rPr>
        <w:t>.</w:t>
      </w:r>
      <w:r w:rsidR="0834232C" w:rsidRPr="0834232C">
        <w:rPr>
          <w:rStyle w:val="LatinChar"/>
          <w:rFonts w:cs="FrankRuehl"/>
          <w:sz w:val="28"/>
          <w:szCs w:val="28"/>
          <w:rtl/>
          <w:lang w:val="en-GB"/>
        </w:rPr>
        <w:t xml:space="preserve"> ולפיכך היו כתובים משני עבריהם</w:t>
      </w:r>
      <w:r w:rsidR="08BD5801">
        <w:rPr>
          <w:rStyle w:val="LatinChar"/>
          <w:rFonts w:cs="FrankRuehl" w:hint="cs"/>
          <w:sz w:val="28"/>
          <w:szCs w:val="28"/>
          <w:rtl/>
          <w:lang w:val="en-GB"/>
        </w:rPr>
        <w:t>,</w:t>
      </w:r>
      <w:r w:rsidR="0834232C" w:rsidRPr="0834232C">
        <w:rPr>
          <w:rStyle w:val="LatinChar"/>
          <w:rFonts w:cs="FrankRuehl"/>
          <w:sz w:val="28"/>
          <w:szCs w:val="28"/>
          <w:rtl/>
          <w:lang w:val="en-GB"/>
        </w:rPr>
        <w:t xml:space="preserve"> כי הכתיבה משני עבריהם הוא הבירור הגמור</w:t>
      </w:r>
      <w:r w:rsidR="08BD5801">
        <w:rPr>
          <w:rStyle w:val="LatinChar"/>
          <w:rFonts w:cs="FrankRuehl" w:hint="cs"/>
          <w:sz w:val="28"/>
          <w:szCs w:val="28"/>
          <w:rtl/>
          <w:lang w:val="en-GB"/>
        </w:rPr>
        <w:t>,</w:t>
      </w:r>
      <w:r w:rsidR="0834232C" w:rsidRPr="0834232C">
        <w:rPr>
          <w:rStyle w:val="LatinChar"/>
          <w:rFonts w:cs="FrankRuehl"/>
          <w:sz w:val="28"/>
          <w:szCs w:val="28"/>
          <w:rtl/>
          <w:lang w:val="en-GB"/>
        </w:rPr>
        <w:t xml:space="preserve"> מורה על שכל נבדל</w:t>
      </w:r>
      <w:r w:rsidR="08BD5801">
        <w:rPr>
          <w:rStyle w:val="LatinChar"/>
          <w:rFonts w:cs="FrankRuehl" w:hint="cs"/>
          <w:sz w:val="28"/>
          <w:szCs w:val="28"/>
          <w:rtl/>
          <w:lang w:val="en-GB"/>
        </w:rPr>
        <w:t>,</w:t>
      </w:r>
      <w:r w:rsidR="0834232C" w:rsidRPr="0834232C">
        <w:rPr>
          <w:rStyle w:val="LatinChar"/>
          <w:rFonts w:cs="FrankRuehl"/>
          <w:sz w:val="28"/>
          <w:szCs w:val="28"/>
          <w:rtl/>
          <w:lang w:val="en-GB"/>
        </w:rPr>
        <w:t xml:space="preserve"> שאין לשכל הנבדל הזה </w:t>
      </w:r>
      <w:r w:rsidR="08841A97">
        <w:rPr>
          <w:rStyle w:val="LatinChar"/>
          <w:rFonts w:cs="FrankRuehl" w:hint="cs"/>
          <w:sz w:val="28"/>
          <w:szCs w:val="28"/>
          <w:rtl/>
          <w:lang w:val="en-GB"/>
        </w:rPr>
        <w:t>(-</w:t>
      </w:r>
      <w:r w:rsidR="0834232C" w:rsidRPr="0834232C">
        <w:rPr>
          <w:rStyle w:val="LatinChar"/>
          <w:rFonts w:cs="FrankRuehl"/>
          <w:sz w:val="28"/>
          <w:szCs w:val="28"/>
          <w:rtl/>
          <w:lang w:val="en-GB"/>
        </w:rPr>
        <w:t>חסר</w:t>
      </w:r>
      <w:r w:rsidR="08841A97">
        <w:rPr>
          <w:rStyle w:val="LatinChar"/>
          <w:rFonts w:cs="FrankRuehl" w:hint="cs"/>
          <w:sz w:val="28"/>
          <w:szCs w:val="28"/>
          <w:rtl/>
          <w:lang w:val="en-GB"/>
        </w:rPr>
        <w:t>-) [חבור]</w:t>
      </w:r>
      <w:r w:rsidR="0834232C" w:rsidRPr="0834232C">
        <w:rPr>
          <w:rStyle w:val="LatinChar"/>
          <w:rFonts w:cs="FrankRuehl"/>
          <w:sz w:val="28"/>
          <w:szCs w:val="28"/>
          <w:rtl/>
          <w:lang w:val="en-GB"/>
        </w:rPr>
        <w:t xml:space="preserve"> אל גשם</w:t>
      </w:r>
      <w:r w:rsidR="08BD5801">
        <w:rPr>
          <w:rStyle w:val="LatinChar"/>
          <w:rFonts w:cs="FrankRuehl" w:hint="cs"/>
          <w:sz w:val="28"/>
          <w:szCs w:val="28"/>
          <w:rtl/>
          <w:lang w:val="en-GB"/>
        </w:rPr>
        <w:t>.</w:t>
      </w:r>
      <w:r w:rsidR="0834232C" w:rsidRPr="0834232C">
        <w:rPr>
          <w:rStyle w:val="LatinChar"/>
          <w:rFonts w:cs="FrankRuehl"/>
          <w:sz w:val="28"/>
          <w:szCs w:val="28"/>
          <w:rtl/>
          <w:lang w:val="en-GB"/>
        </w:rPr>
        <w:t xml:space="preserve"> ולא כן כאשר לא היו כתובים משני עבריהם</w:t>
      </w:r>
      <w:r w:rsidR="08766D60">
        <w:rPr>
          <w:rStyle w:val="LatinChar"/>
          <w:rFonts w:cs="FrankRuehl" w:hint="cs"/>
          <w:sz w:val="28"/>
          <w:szCs w:val="28"/>
          <w:rtl/>
          <w:lang w:val="en-GB"/>
        </w:rPr>
        <w:t>*</w:t>
      </w:r>
      <w:r w:rsidR="08BD5801">
        <w:rPr>
          <w:rStyle w:val="LatinChar"/>
          <w:rFonts w:cs="FrankRuehl" w:hint="cs"/>
          <w:sz w:val="28"/>
          <w:szCs w:val="28"/>
          <w:rtl/>
          <w:lang w:val="en-GB"/>
        </w:rPr>
        <w:t>,</w:t>
      </w:r>
      <w:r w:rsidR="0834232C" w:rsidRPr="0834232C">
        <w:rPr>
          <w:rStyle w:val="LatinChar"/>
          <w:rFonts w:cs="FrankRuehl"/>
          <w:sz w:val="28"/>
          <w:szCs w:val="28"/>
          <w:rtl/>
          <w:lang w:val="en-GB"/>
        </w:rPr>
        <w:t xml:space="preserve"> והיה הכתב </w:t>
      </w:r>
      <w:r w:rsidR="08D126B0">
        <w:rPr>
          <w:rStyle w:val="LatinChar"/>
          <w:rFonts w:cs="FrankRuehl" w:hint="cs"/>
          <w:sz w:val="28"/>
          <w:szCs w:val="28"/>
          <w:rtl/>
          <w:lang w:val="en-GB"/>
        </w:rPr>
        <w:t>(-</w:t>
      </w:r>
      <w:r w:rsidR="0834232C" w:rsidRPr="0834232C">
        <w:rPr>
          <w:rStyle w:val="LatinChar"/>
          <w:rFonts w:cs="FrankRuehl"/>
          <w:sz w:val="28"/>
          <w:szCs w:val="28"/>
          <w:rtl/>
          <w:lang w:val="en-GB"/>
        </w:rPr>
        <w:t>תקון</w:t>
      </w:r>
      <w:r w:rsidR="08D126B0">
        <w:rPr>
          <w:rStyle w:val="LatinChar"/>
          <w:rFonts w:cs="FrankRuehl" w:hint="cs"/>
          <w:sz w:val="28"/>
          <w:szCs w:val="28"/>
          <w:rtl/>
          <w:lang w:val="en-GB"/>
        </w:rPr>
        <w:t>-) [חרוץ]</w:t>
      </w:r>
      <w:r w:rsidR="0834232C" w:rsidRPr="0834232C">
        <w:rPr>
          <w:rStyle w:val="LatinChar"/>
          <w:rFonts w:cs="FrankRuehl"/>
          <w:sz w:val="28"/>
          <w:szCs w:val="28"/>
          <w:rtl/>
          <w:lang w:val="en-GB"/>
        </w:rPr>
        <w:t xml:space="preserve"> רק למעט</w:t>
      </w:r>
      <w:r w:rsidR="08BD5801">
        <w:rPr>
          <w:rStyle w:val="LatinChar"/>
          <w:rFonts w:cs="FrankRuehl" w:hint="cs"/>
          <w:sz w:val="28"/>
          <w:szCs w:val="28"/>
          <w:rtl/>
          <w:lang w:val="en-GB"/>
        </w:rPr>
        <w:t>,</w:t>
      </w:r>
      <w:r w:rsidR="0834232C" w:rsidRPr="0834232C">
        <w:rPr>
          <w:rStyle w:val="LatinChar"/>
          <w:rFonts w:cs="FrankRuehl"/>
          <w:sz w:val="28"/>
          <w:szCs w:val="28"/>
          <w:rtl/>
          <w:lang w:val="en-GB"/>
        </w:rPr>
        <w:t xml:space="preserve"> ולא היה חרוץ לגמרי</w:t>
      </w:r>
      <w:r w:rsidR="08BD5801">
        <w:rPr>
          <w:rStyle w:val="LatinChar"/>
          <w:rFonts w:cs="FrankRuehl" w:hint="cs"/>
          <w:sz w:val="28"/>
          <w:szCs w:val="28"/>
          <w:rtl/>
          <w:lang w:val="en-GB"/>
        </w:rPr>
        <w:t>,</w:t>
      </w:r>
      <w:r w:rsidR="0834232C" w:rsidRPr="0834232C">
        <w:rPr>
          <w:rStyle w:val="LatinChar"/>
          <w:rFonts w:cs="FrankRuehl"/>
          <w:sz w:val="28"/>
          <w:szCs w:val="28"/>
          <w:rtl/>
          <w:lang w:val="en-GB"/>
        </w:rPr>
        <w:t xml:space="preserve"> כי אין מורה על שכל ברור לגמרי</w:t>
      </w:r>
      <w:r w:rsidR="08BD5801">
        <w:rPr>
          <w:rStyle w:val="FootnoteReference"/>
          <w:rFonts w:cs="FrankRuehl"/>
          <w:szCs w:val="28"/>
          <w:rtl/>
        </w:rPr>
        <w:footnoteReference w:id="136"/>
      </w:r>
      <w:r w:rsidR="08BD5801">
        <w:rPr>
          <w:rStyle w:val="LatinChar"/>
          <w:rFonts w:cs="FrankRuehl" w:hint="cs"/>
          <w:sz w:val="28"/>
          <w:szCs w:val="28"/>
          <w:rtl/>
          <w:lang w:val="en-GB"/>
        </w:rPr>
        <w:t>.</w:t>
      </w:r>
      <w:r w:rsidR="0834232C" w:rsidRPr="0834232C">
        <w:rPr>
          <w:rStyle w:val="LatinChar"/>
          <w:rFonts w:cs="FrankRuehl"/>
          <w:sz w:val="28"/>
          <w:szCs w:val="28"/>
          <w:rtl/>
          <w:lang w:val="en-GB"/>
        </w:rPr>
        <w:t xml:space="preserve"> אבל זה דומה לשכל שהוא מוטבע בחומר</w:t>
      </w:r>
      <w:r w:rsidR="08AE02A5">
        <w:rPr>
          <w:rStyle w:val="LatinChar"/>
          <w:rFonts w:cs="FrankRuehl" w:hint="cs"/>
          <w:sz w:val="28"/>
          <w:szCs w:val="28"/>
          <w:rtl/>
          <w:lang w:val="en-GB"/>
        </w:rPr>
        <w:t>,</w:t>
      </w:r>
      <w:r w:rsidR="0834232C" w:rsidRPr="0834232C">
        <w:rPr>
          <w:rStyle w:val="LatinChar"/>
          <w:rFonts w:cs="FrankRuehl"/>
          <w:sz w:val="28"/>
          <w:szCs w:val="28"/>
          <w:rtl/>
          <w:lang w:val="en-GB"/>
        </w:rPr>
        <w:t xml:space="preserve"> כמו שכל האדם שאינו שכלי גמור</w:t>
      </w:r>
      <w:r w:rsidR="08AE02A5">
        <w:rPr>
          <w:rStyle w:val="LatinChar"/>
          <w:rFonts w:cs="FrankRuehl" w:hint="cs"/>
          <w:sz w:val="28"/>
          <w:szCs w:val="28"/>
          <w:rtl/>
          <w:lang w:val="en-GB"/>
        </w:rPr>
        <w:t>,</w:t>
      </w:r>
      <w:r w:rsidR="0834232C" w:rsidRPr="0834232C">
        <w:rPr>
          <w:rStyle w:val="LatinChar"/>
          <w:rFonts w:cs="FrankRuehl"/>
          <w:sz w:val="28"/>
          <w:szCs w:val="28"/>
          <w:rtl/>
          <w:lang w:val="en-GB"/>
        </w:rPr>
        <w:t xml:space="preserve"> רק השכל עומד מוטבע בחומר</w:t>
      </w:r>
      <w:r w:rsidR="08AE02A5">
        <w:rPr>
          <w:rStyle w:val="LatinChar"/>
          <w:rFonts w:cs="FrankRuehl" w:hint="cs"/>
          <w:sz w:val="28"/>
          <w:szCs w:val="28"/>
          <w:rtl/>
          <w:lang w:val="en-GB"/>
        </w:rPr>
        <w:t>,</w:t>
      </w:r>
      <w:r w:rsidR="0834232C" w:rsidRPr="0834232C">
        <w:rPr>
          <w:rStyle w:val="LatinChar"/>
          <w:rFonts w:cs="FrankRuehl"/>
          <w:sz w:val="28"/>
          <w:szCs w:val="28"/>
          <w:rtl/>
          <w:lang w:val="en-GB"/>
        </w:rPr>
        <w:t xml:space="preserve"> ויש לו נושא</w:t>
      </w:r>
      <w:r w:rsidR="088318FD">
        <w:rPr>
          <w:rStyle w:val="LatinChar"/>
          <w:rFonts w:cs="FrankRuehl" w:hint="cs"/>
          <w:sz w:val="28"/>
          <w:szCs w:val="28"/>
          <w:rtl/>
          <w:lang w:val="en-GB"/>
        </w:rPr>
        <w:t>,</w:t>
      </w:r>
      <w:r w:rsidR="0834232C" w:rsidRPr="0834232C">
        <w:rPr>
          <w:rStyle w:val="LatinChar"/>
          <w:rFonts w:cs="FrankRuehl"/>
          <w:sz w:val="28"/>
          <w:szCs w:val="28"/>
          <w:rtl/>
          <w:lang w:val="en-GB"/>
        </w:rPr>
        <w:t xml:space="preserve"> הוא החומר</w:t>
      </w:r>
      <w:r w:rsidR="08C0377A">
        <w:rPr>
          <w:rStyle w:val="FootnoteReference"/>
          <w:rFonts w:cs="FrankRuehl"/>
          <w:szCs w:val="28"/>
          <w:rtl/>
        </w:rPr>
        <w:footnoteReference w:id="137"/>
      </w:r>
      <w:r w:rsidR="08AE02A5">
        <w:rPr>
          <w:rStyle w:val="LatinChar"/>
          <w:rFonts w:cs="FrankRuehl" w:hint="cs"/>
          <w:sz w:val="28"/>
          <w:szCs w:val="28"/>
          <w:rtl/>
          <w:lang w:val="en-GB"/>
        </w:rPr>
        <w:t>.</w:t>
      </w:r>
      <w:r w:rsidR="0834232C" w:rsidRPr="0834232C">
        <w:rPr>
          <w:rStyle w:val="LatinChar"/>
          <w:rFonts w:cs="FrankRuehl"/>
          <w:sz w:val="28"/>
          <w:szCs w:val="28"/>
          <w:rtl/>
          <w:lang w:val="en-GB"/>
        </w:rPr>
        <w:t xml:space="preserve"> ומפני שיש לו נושא</w:t>
      </w:r>
      <w:r w:rsidR="08AE02A5">
        <w:rPr>
          <w:rStyle w:val="LatinChar"/>
          <w:rFonts w:cs="FrankRuehl" w:hint="cs"/>
          <w:sz w:val="28"/>
          <w:szCs w:val="28"/>
          <w:rtl/>
          <w:lang w:val="en-GB"/>
        </w:rPr>
        <w:t>,</w:t>
      </w:r>
      <w:r w:rsidR="0834232C" w:rsidRPr="0834232C">
        <w:rPr>
          <w:rStyle w:val="LatinChar"/>
          <w:rFonts w:cs="FrankRuehl"/>
          <w:sz w:val="28"/>
          <w:szCs w:val="28"/>
          <w:rtl/>
          <w:lang w:val="en-GB"/>
        </w:rPr>
        <w:t xml:space="preserve"> הוא החומר</w:t>
      </w:r>
      <w:r w:rsidR="08AE02A5">
        <w:rPr>
          <w:rStyle w:val="LatinChar"/>
          <w:rFonts w:cs="FrankRuehl" w:hint="cs"/>
          <w:sz w:val="28"/>
          <w:szCs w:val="28"/>
          <w:rtl/>
          <w:lang w:val="en-GB"/>
        </w:rPr>
        <w:t>,</w:t>
      </w:r>
      <w:r w:rsidR="0834232C" w:rsidRPr="0834232C">
        <w:rPr>
          <w:rStyle w:val="LatinChar"/>
          <w:rFonts w:cs="FrankRuehl"/>
          <w:sz w:val="28"/>
          <w:szCs w:val="28"/>
          <w:rtl/>
          <w:lang w:val="en-GB"/>
        </w:rPr>
        <w:t xml:space="preserve"> אינו שכל ברור</w:t>
      </w:r>
      <w:r w:rsidR="08C0377A">
        <w:rPr>
          <w:rStyle w:val="FootnoteReference"/>
          <w:rFonts w:cs="FrankRuehl"/>
          <w:szCs w:val="28"/>
          <w:rtl/>
        </w:rPr>
        <w:footnoteReference w:id="138"/>
      </w:r>
      <w:r w:rsidR="08AE02A5">
        <w:rPr>
          <w:rStyle w:val="LatinChar"/>
          <w:rFonts w:cs="FrankRuehl" w:hint="cs"/>
          <w:sz w:val="28"/>
          <w:szCs w:val="28"/>
          <w:rtl/>
          <w:lang w:val="en-GB"/>
        </w:rPr>
        <w:t>.</w:t>
      </w:r>
      <w:r w:rsidR="0834232C" w:rsidRPr="0834232C">
        <w:rPr>
          <w:rStyle w:val="LatinChar"/>
          <w:rFonts w:cs="FrankRuehl"/>
          <w:sz w:val="28"/>
          <w:szCs w:val="28"/>
          <w:rtl/>
          <w:lang w:val="en-GB"/>
        </w:rPr>
        <w:t xml:space="preserve"> לכן אם לא היה חקוק משני עבריהם</w:t>
      </w:r>
      <w:r w:rsidR="08AE02A5">
        <w:rPr>
          <w:rStyle w:val="LatinChar"/>
          <w:rFonts w:cs="FrankRuehl" w:hint="cs"/>
          <w:sz w:val="28"/>
          <w:szCs w:val="28"/>
          <w:rtl/>
          <w:lang w:val="en-GB"/>
        </w:rPr>
        <w:t>,</w:t>
      </w:r>
      <w:r w:rsidR="0834232C" w:rsidRPr="0834232C">
        <w:rPr>
          <w:rStyle w:val="LatinChar"/>
          <w:rFonts w:cs="FrankRuehl"/>
          <w:sz w:val="28"/>
          <w:szCs w:val="28"/>
          <w:rtl/>
          <w:lang w:val="en-GB"/>
        </w:rPr>
        <w:t xml:space="preserve"> היה אותו חלק שאינו חקוק כמו הנושא לחלק החקוק</w:t>
      </w:r>
      <w:r w:rsidR="08AE02A5">
        <w:rPr>
          <w:rStyle w:val="LatinChar"/>
          <w:rFonts w:cs="FrankRuehl" w:hint="cs"/>
          <w:sz w:val="28"/>
          <w:szCs w:val="28"/>
          <w:rtl/>
          <w:lang w:val="en-GB"/>
        </w:rPr>
        <w:t>,</w:t>
      </w:r>
      <w:r w:rsidR="0834232C" w:rsidRPr="0834232C">
        <w:rPr>
          <w:rStyle w:val="LatinChar"/>
          <w:rFonts w:cs="FrankRuehl"/>
          <w:sz w:val="28"/>
          <w:szCs w:val="28"/>
          <w:rtl/>
          <w:lang w:val="en-GB"/>
        </w:rPr>
        <w:t xml:space="preserve"> ודבר זה מורה על דבר שאינו נבדל לגמרי</w:t>
      </w:r>
      <w:r w:rsidR="08AE02A5">
        <w:rPr>
          <w:rStyle w:val="LatinChar"/>
          <w:rFonts w:cs="FrankRuehl" w:hint="cs"/>
          <w:sz w:val="28"/>
          <w:szCs w:val="28"/>
          <w:rtl/>
          <w:lang w:val="en-GB"/>
        </w:rPr>
        <w:t>,</w:t>
      </w:r>
      <w:r w:rsidR="0834232C" w:rsidRPr="0834232C">
        <w:rPr>
          <w:rStyle w:val="LatinChar"/>
          <w:rFonts w:cs="FrankRuehl"/>
          <w:sz w:val="28"/>
          <w:szCs w:val="28"/>
          <w:rtl/>
          <w:lang w:val="en-GB"/>
        </w:rPr>
        <w:t xml:space="preserve"> רק שכל מה</w:t>
      </w:r>
      <w:r w:rsidR="08AE02A5">
        <w:rPr>
          <w:rStyle w:val="LatinChar"/>
          <w:rFonts w:cs="FrankRuehl" w:hint="cs"/>
          <w:sz w:val="28"/>
          <w:szCs w:val="28"/>
          <w:rtl/>
          <w:lang w:val="en-GB"/>
        </w:rPr>
        <w:t>,</w:t>
      </w:r>
      <w:r w:rsidR="0834232C" w:rsidRPr="0834232C">
        <w:rPr>
          <w:rStyle w:val="LatinChar"/>
          <w:rFonts w:cs="FrankRuehl"/>
          <w:sz w:val="28"/>
          <w:szCs w:val="28"/>
          <w:rtl/>
          <w:lang w:val="en-GB"/>
        </w:rPr>
        <w:t xml:space="preserve"> ואינו נבדל</w:t>
      </w:r>
      <w:r w:rsidR="08AE02A5">
        <w:rPr>
          <w:rStyle w:val="LatinChar"/>
          <w:rFonts w:cs="FrankRuehl" w:hint="cs"/>
          <w:sz w:val="28"/>
          <w:szCs w:val="28"/>
          <w:rtl/>
          <w:lang w:val="en-GB"/>
        </w:rPr>
        <w:t>.</w:t>
      </w:r>
      <w:r w:rsidR="0834232C" w:rsidRPr="0834232C">
        <w:rPr>
          <w:rStyle w:val="LatinChar"/>
          <w:rFonts w:cs="FrankRuehl"/>
          <w:sz w:val="28"/>
          <w:szCs w:val="28"/>
          <w:rtl/>
          <w:lang w:val="en-GB"/>
        </w:rPr>
        <w:t xml:space="preserve"> אבל התורה חקוקה מעבר לעבר</w:t>
      </w:r>
      <w:r w:rsidR="08AE02A5">
        <w:rPr>
          <w:rStyle w:val="LatinChar"/>
          <w:rFonts w:cs="FrankRuehl" w:hint="cs"/>
          <w:sz w:val="28"/>
          <w:szCs w:val="28"/>
          <w:rtl/>
          <w:lang w:val="en-GB"/>
        </w:rPr>
        <w:t>,</w:t>
      </w:r>
      <w:r w:rsidR="0834232C" w:rsidRPr="0834232C">
        <w:rPr>
          <w:rStyle w:val="LatinChar"/>
          <w:rFonts w:cs="FrankRuehl"/>
          <w:sz w:val="28"/>
          <w:szCs w:val="28"/>
          <w:rtl/>
          <w:lang w:val="en-GB"/>
        </w:rPr>
        <w:t xml:space="preserve"> מורה על שאין כאן נושא כלל</w:t>
      </w:r>
      <w:r w:rsidR="08AE02A5">
        <w:rPr>
          <w:rStyle w:val="LatinChar"/>
          <w:rFonts w:cs="FrankRuehl" w:hint="cs"/>
          <w:sz w:val="28"/>
          <w:szCs w:val="28"/>
          <w:rtl/>
          <w:lang w:val="en-GB"/>
        </w:rPr>
        <w:t>,</w:t>
      </w:r>
      <w:r w:rsidR="0834232C" w:rsidRPr="0834232C">
        <w:rPr>
          <w:rStyle w:val="LatinChar"/>
          <w:rFonts w:cs="FrankRuehl"/>
          <w:sz w:val="28"/>
          <w:szCs w:val="28"/>
          <w:rtl/>
          <w:lang w:val="en-GB"/>
        </w:rPr>
        <w:t xml:space="preserve"> והוא מורה על שכל נבדל מן הגשם לגמרי</w:t>
      </w:r>
      <w:r w:rsidR="08AE02A5">
        <w:rPr>
          <w:rStyle w:val="FootnoteReference"/>
          <w:rFonts w:cs="FrankRuehl"/>
          <w:szCs w:val="28"/>
          <w:rtl/>
        </w:rPr>
        <w:footnoteReference w:id="139"/>
      </w:r>
      <w:r w:rsidR="08AE02A5">
        <w:rPr>
          <w:rStyle w:val="LatinChar"/>
          <w:rFonts w:cs="FrankRuehl" w:hint="cs"/>
          <w:sz w:val="28"/>
          <w:szCs w:val="28"/>
          <w:rtl/>
          <w:lang w:val="en-GB"/>
        </w:rPr>
        <w:t>.</w:t>
      </w:r>
      <w:r w:rsidR="0834232C" w:rsidRPr="0834232C">
        <w:rPr>
          <w:rStyle w:val="LatinChar"/>
          <w:rFonts w:cs="FrankRuehl"/>
          <w:sz w:val="28"/>
          <w:szCs w:val="28"/>
          <w:rtl/>
          <w:lang w:val="en-GB"/>
        </w:rPr>
        <w:t xml:space="preserve"> ודבר זה מבואר במקומו</w:t>
      </w:r>
      <w:r w:rsidR="08492236">
        <w:rPr>
          <w:rStyle w:val="FootnoteReference"/>
          <w:rFonts w:cs="FrankRuehl"/>
          <w:szCs w:val="28"/>
          <w:rtl/>
        </w:rPr>
        <w:footnoteReference w:id="140"/>
      </w:r>
      <w:r w:rsidR="08492236">
        <w:rPr>
          <w:rStyle w:val="LatinChar"/>
          <w:rFonts w:cs="FrankRuehl" w:hint="cs"/>
          <w:sz w:val="28"/>
          <w:szCs w:val="28"/>
          <w:rtl/>
          <w:lang w:val="en-GB"/>
        </w:rPr>
        <w:t>.</w:t>
      </w:r>
      <w:r w:rsidR="0834232C" w:rsidRPr="0834232C">
        <w:rPr>
          <w:rStyle w:val="LatinChar"/>
          <w:rFonts w:cs="FrankRuehl"/>
          <w:sz w:val="28"/>
          <w:szCs w:val="28"/>
          <w:rtl/>
          <w:lang w:val="en-GB"/>
        </w:rPr>
        <w:t xml:space="preserve"> </w:t>
      </w:r>
    </w:p>
    <w:p w:rsidR="08B443BD" w:rsidRPr="08B443BD" w:rsidRDefault="08D0782D" w:rsidP="08B443BD">
      <w:pPr>
        <w:jc w:val="both"/>
        <w:rPr>
          <w:rStyle w:val="LatinChar"/>
          <w:rFonts w:cs="FrankRuehl"/>
          <w:sz w:val="28"/>
          <w:szCs w:val="28"/>
          <w:rtl/>
          <w:lang w:val="en-GB"/>
        </w:rPr>
      </w:pPr>
      <w:r>
        <w:rPr>
          <w:rStyle w:val="LatinChar"/>
          <w:rtl/>
        </w:rPr>
        <w:t>#</w:t>
      </w:r>
      <w:r w:rsidR="0834232C" w:rsidRPr="08C8304D">
        <w:rPr>
          <w:rStyle w:val="Title1"/>
          <w:rtl/>
        </w:rPr>
        <w:t>ומפני כי</w:t>
      </w:r>
      <w:r w:rsidR="08C8304D" w:rsidRPr="08C8304D">
        <w:rPr>
          <w:rStyle w:val="LatinChar"/>
          <w:rtl/>
        </w:rPr>
        <w:t>=</w:t>
      </w:r>
      <w:r w:rsidR="0834232C" w:rsidRPr="0834232C">
        <w:rPr>
          <w:rStyle w:val="LatinChar"/>
          <w:rFonts w:cs="FrankRuehl"/>
          <w:sz w:val="28"/>
          <w:szCs w:val="28"/>
          <w:rtl/>
          <w:lang w:val="en-GB"/>
        </w:rPr>
        <w:t xml:space="preserve"> ראתה אסתר כי נגזרה הגזירה כליון על ישראל לגמרי</w:t>
      </w:r>
      <w:r w:rsidR="08C8304D">
        <w:rPr>
          <w:rStyle w:val="LatinChar"/>
          <w:rFonts w:cs="FrankRuehl" w:hint="cs"/>
          <w:sz w:val="28"/>
          <w:szCs w:val="28"/>
          <w:rtl/>
          <w:lang w:val="en-GB"/>
        </w:rPr>
        <w:t>,</w:t>
      </w:r>
      <w:r w:rsidR="0834232C" w:rsidRPr="0834232C">
        <w:rPr>
          <w:rStyle w:val="LatinChar"/>
          <w:rFonts w:cs="FrankRuehl"/>
          <w:sz w:val="28"/>
          <w:szCs w:val="28"/>
          <w:rtl/>
          <w:lang w:val="en-GB"/>
        </w:rPr>
        <w:t xml:space="preserve"> והוא גזירה גמורה </w:t>
      </w:r>
      <w:r w:rsidR="08C8304D">
        <w:rPr>
          <w:rStyle w:val="LatinChar"/>
          <w:rFonts w:cs="FrankRuehl" w:hint="cs"/>
          <w:sz w:val="28"/>
          <w:szCs w:val="28"/>
          <w:rtl/>
          <w:lang w:val="en-GB"/>
        </w:rPr>
        <w:t>"</w:t>
      </w:r>
      <w:r w:rsidR="0834232C" w:rsidRPr="0834232C">
        <w:rPr>
          <w:rStyle w:val="LatinChar"/>
          <w:rFonts w:cs="FrankRuehl"/>
          <w:sz w:val="28"/>
          <w:szCs w:val="28"/>
          <w:rtl/>
          <w:lang w:val="en-GB"/>
        </w:rPr>
        <w:t>להשמיד ולהרוג וגו'</w:t>
      </w:r>
      <w:r w:rsidR="08C8304D">
        <w:rPr>
          <w:rStyle w:val="LatinChar"/>
          <w:rFonts w:cs="FrankRuehl" w:hint="cs"/>
          <w:sz w:val="28"/>
          <w:szCs w:val="28"/>
          <w:rtl/>
          <w:lang w:val="en-GB"/>
        </w:rPr>
        <w:t xml:space="preserve">" </w:t>
      </w:r>
      <w:r w:rsidR="08C8304D" w:rsidRPr="08C8304D">
        <w:rPr>
          <w:rStyle w:val="LatinChar"/>
          <w:rFonts w:cs="Dbs-Rashi" w:hint="cs"/>
          <w:szCs w:val="20"/>
          <w:rtl/>
          <w:lang w:val="en-GB"/>
        </w:rPr>
        <w:t>(למעלה ג, יג)</w:t>
      </w:r>
      <w:r w:rsidR="08C8304D">
        <w:rPr>
          <w:rStyle w:val="LatinChar"/>
          <w:rFonts w:cs="FrankRuehl" w:hint="cs"/>
          <w:sz w:val="28"/>
          <w:szCs w:val="28"/>
          <w:rtl/>
          <w:lang w:val="en-GB"/>
        </w:rPr>
        <w:t xml:space="preserve">, </w:t>
      </w:r>
      <w:r w:rsidR="0834232C" w:rsidRPr="0834232C">
        <w:rPr>
          <w:rStyle w:val="LatinChar"/>
          <w:rFonts w:cs="FrankRuehl"/>
          <w:sz w:val="28"/>
          <w:szCs w:val="28"/>
          <w:rtl/>
          <w:lang w:val="en-GB"/>
        </w:rPr>
        <w:t>ולא כמו שאר פורענות כשבא עליהם הפורענות הי</w:t>
      </w:r>
      <w:r w:rsidR="08C8304D">
        <w:rPr>
          <w:rStyle w:val="LatinChar"/>
          <w:rFonts w:cs="FrankRuehl" w:hint="cs"/>
          <w:sz w:val="28"/>
          <w:szCs w:val="28"/>
          <w:rtl/>
          <w:lang w:val="en-GB"/>
        </w:rPr>
        <w:t>ה</w:t>
      </w:r>
      <w:r w:rsidR="0834232C" w:rsidRPr="0834232C">
        <w:rPr>
          <w:rStyle w:val="LatinChar"/>
          <w:rFonts w:cs="FrankRuehl"/>
          <w:sz w:val="28"/>
          <w:szCs w:val="28"/>
          <w:rtl/>
          <w:lang w:val="en-GB"/>
        </w:rPr>
        <w:t xml:space="preserve"> קצת פורענות במה</w:t>
      </w:r>
      <w:r w:rsidR="08C8304D">
        <w:rPr>
          <w:rStyle w:val="LatinChar"/>
          <w:rFonts w:cs="FrankRuehl" w:hint="cs"/>
          <w:sz w:val="28"/>
          <w:szCs w:val="28"/>
          <w:rtl/>
          <w:lang w:val="en-GB"/>
        </w:rPr>
        <w:t>,</w:t>
      </w:r>
      <w:r w:rsidR="0834232C" w:rsidRPr="0834232C">
        <w:rPr>
          <w:rStyle w:val="LatinChar"/>
          <w:rFonts w:cs="FrankRuehl"/>
          <w:sz w:val="28"/>
          <w:szCs w:val="28"/>
          <w:rtl/>
          <w:lang w:val="en-GB"/>
        </w:rPr>
        <w:t xml:space="preserve"> ואינו כליון גמור כמו שהיה כאן</w:t>
      </w:r>
      <w:r w:rsidR="08A229A0">
        <w:rPr>
          <w:rStyle w:val="FootnoteReference"/>
          <w:rFonts w:cs="FrankRuehl"/>
          <w:szCs w:val="28"/>
          <w:rtl/>
        </w:rPr>
        <w:footnoteReference w:id="141"/>
      </w:r>
      <w:r w:rsidR="08A229A0">
        <w:rPr>
          <w:rStyle w:val="LatinChar"/>
          <w:rFonts w:cs="FrankRuehl" w:hint="cs"/>
          <w:sz w:val="28"/>
          <w:szCs w:val="28"/>
          <w:rtl/>
          <w:lang w:val="en-GB"/>
        </w:rPr>
        <w:t>.</w:t>
      </w:r>
      <w:r w:rsidR="0834232C" w:rsidRPr="0834232C">
        <w:rPr>
          <w:rStyle w:val="LatinChar"/>
          <w:rFonts w:cs="FrankRuehl"/>
          <w:sz w:val="28"/>
          <w:szCs w:val="28"/>
          <w:rtl/>
          <w:lang w:val="en-GB"/>
        </w:rPr>
        <w:t xml:space="preserve"> לכך אמרה שמא בשביל זה שעברו על דברי תורה שכתיב עליהם </w:t>
      </w:r>
      <w:r w:rsidR="08A229A0">
        <w:rPr>
          <w:rStyle w:val="LatinChar"/>
          <w:rFonts w:cs="FrankRuehl" w:hint="cs"/>
          <w:sz w:val="28"/>
          <w:szCs w:val="28"/>
          <w:rtl/>
          <w:lang w:val="en-GB"/>
        </w:rPr>
        <w:t>"</w:t>
      </w:r>
      <w:r w:rsidR="0834232C" w:rsidRPr="0834232C">
        <w:rPr>
          <w:rStyle w:val="LatinChar"/>
          <w:rFonts w:cs="FrankRuehl"/>
          <w:sz w:val="28"/>
          <w:szCs w:val="28"/>
          <w:rtl/>
          <w:lang w:val="en-GB"/>
        </w:rPr>
        <w:t>מזה ומזה כתובים</w:t>
      </w:r>
      <w:r w:rsidR="08A229A0">
        <w:rPr>
          <w:rStyle w:val="LatinChar"/>
          <w:rFonts w:cs="FrankRuehl" w:hint="cs"/>
          <w:sz w:val="28"/>
          <w:szCs w:val="28"/>
          <w:rtl/>
          <w:lang w:val="en-GB"/>
        </w:rPr>
        <w:t>",</w:t>
      </w:r>
      <w:r w:rsidR="0834232C" w:rsidRPr="0834232C">
        <w:rPr>
          <w:rStyle w:val="LatinChar"/>
          <w:rFonts w:cs="FrankRuehl"/>
          <w:sz w:val="28"/>
          <w:szCs w:val="28"/>
          <w:rtl/>
          <w:lang w:val="en-GB"/>
        </w:rPr>
        <w:t xml:space="preserve"> כלומר שהם כתובים משני עבריהם</w:t>
      </w:r>
      <w:r w:rsidR="08A229A0">
        <w:rPr>
          <w:rStyle w:val="LatinChar"/>
          <w:rFonts w:cs="FrankRuehl" w:hint="cs"/>
          <w:sz w:val="28"/>
          <w:szCs w:val="28"/>
          <w:rtl/>
          <w:lang w:val="en-GB"/>
        </w:rPr>
        <w:t>,</w:t>
      </w:r>
      <w:r w:rsidR="0834232C" w:rsidRPr="0834232C">
        <w:rPr>
          <w:rStyle w:val="LatinChar"/>
          <w:rFonts w:cs="FrankRuehl"/>
          <w:sz w:val="28"/>
          <w:szCs w:val="28"/>
          <w:rtl/>
          <w:lang w:val="en-GB"/>
        </w:rPr>
        <w:t xml:space="preserve"> ואין כאן דבר שהוא מקצת</w:t>
      </w:r>
      <w:r w:rsidR="08A229A0">
        <w:rPr>
          <w:rStyle w:val="LatinChar"/>
          <w:rFonts w:cs="FrankRuehl" w:hint="cs"/>
          <w:sz w:val="28"/>
          <w:szCs w:val="28"/>
          <w:rtl/>
          <w:lang w:val="en-GB"/>
        </w:rPr>
        <w:t>,</w:t>
      </w:r>
      <w:r w:rsidR="0834232C" w:rsidRPr="0834232C">
        <w:rPr>
          <w:rStyle w:val="LatinChar"/>
          <w:rFonts w:cs="FrankRuehl"/>
          <w:sz w:val="28"/>
          <w:szCs w:val="28"/>
          <w:rtl/>
          <w:lang w:val="en-GB"/>
        </w:rPr>
        <w:t xml:space="preserve"> רק לגמרי</w:t>
      </w:r>
      <w:r w:rsidR="08E61CF1">
        <w:rPr>
          <w:rStyle w:val="FootnoteReference"/>
          <w:rFonts w:cs="FrankRuehl"/>
          <w:szCs w:val="28"/>
          <w:rtl/>
        </w:rPr>
        <w:footnoteReference w:id="142"/>
      </w:r>
      <w:r w:rsidR="08A229A0">
        <w:rPr>
          <w:rStyle w:val="LatinChar"/>
          <w:rFonts w:cs="FrankRuehl" w:hint="cs"/>
          <w:sz w:val="28"/>
          <w:szCs w:val="28"/>
          <w:rtl/>
          <w:lang w:val="en-GB"/>
        </w:rPr>
        <w:t>,</w:t>
      </w:r>
      <w:r w:rsidR="0834232C" w:rsidRPr="0834232C">
        <w:rPr>
          <w:rStyle w:val="LatinChar"/>
          <w:rFonts w:cs="FrankRuehl"/>
          <w:sz w:val="28"/>
          <w:szCs w:val="28"/>
          <w:rtl/>
          <w:lang w:val="en-GB"/>
        </w:rPr>
        <w:t xml:space="preserve"> </w:t>
      </w:r>
      <w:r w:rsidR="084D7FB8">
        <w:rPr>
          <w:rStyle w:val="LatinChar"/>
          <w:rFonts w:cs="FrankRuehl" w:hint="cs"/>
          <w:sz w:val="28"/>
          <w:szCs w:val="28"/>
          <w:rtl/>
          <w:lang w:val="en-GB"/>
        </w:rPr>
        <w:t>ו</w:t>
      </w:r>
      <w:r w:rsidR="08B13948">
        <w:rPr>
          <w:rStyle w:val="LatinChar"/>
          <w:rFonts w:cs="FrankRuehl" w:hint="cs"/>
          <w:sz w:val="28"/>
          <w:szCs w:val="28"/>
          <w:rtl/>
          <w:lang w:val="en-GB"/>
        </w:rPr>
        <w:t>לכך</w:t>
      </w:r>
      <w:r w:rsidR="08766D60">
        <w:rPr>
          <w:rStyle w:val="LatinChar"/>
          <w:rFonts w:cs="FrankRuehl" w:hint="cs"/>
          <w:sz w:val="28"/>
          <w:szCs w:val="28"/>
          <w:rtl/>
          <w:lang w:val="en-GB"/>
        </w:rPr>
        <w:t>*</w:t>
      </w:r>
      <w:r w:rsidR="08B13948">
        <w:rPr>
          <w:rStyle w:val="LatinChar"/>
          <w:rFonts w:cs="FrankRuehl" w:hint="cs"/>
          <w:sz w:val="28"/>
          <w:szCs w:val="28"/>
          <w:rtl/>
          <w:lang w:val="en-GB"/>
        </w:rPr>
        <w:t xml:space="preserve"> </w:t>
      </w:r>
      <w:r w:rsidR="0834232C" w:rsidRPr="0834232C">
        <w:rPr>
          <w:rStyle w:val="LatinChar"/>
          <w:rFonts w:cs="FrankRuehl"/>
          <w:sz w:val="28"/>
          <w:szCs w:val="28"/>
          <w:rtl/>
          <w:lang w:val="en-GB"/>
        </w:rPr>
        <w:t>העובר על דברי תורה חייב כליה לגמרי</w:t>
      </w:r>
      <w:r w:rsidR="08512F9F">
        <w:rPr>
          <w:rStyle w:val="FootnoteReference"/>
          <w:rFonts w:cs="FrankRuehl"/>
          <w:szCs w:val="28"/>
          <w:rtl/>
        </w:rPr>
        <w:footnoteReference w:id="143"/>
      </w:r>
      <w:r w:rsidR="08512F9F">
        <w:rPr>
          <w:rStyle w:val="LatinChar"/>
          <w:rFonts w:cs="FrankRuehl" w:hint="cs"/>
          <w:sz w:val="28"/>
          <w:szCs w:val="28"/>
          <w:rtl/>
          <w:lang w:val="en-GB"/>
        </w:rPr>
        <w:t>.</w:t>
      </w:r>
      <w:r w:rsidR="0834232C" w:rsidRPr="0834232C">
        <w:rPr>
          <w:rStyle w:val="LatinChar"/>
          <w:rFonts w:cs="FrankRuehl"/>
          <w:sz w:val="28"/>
          <w:szCs w:val="28"/>
          <w:rtl/>
          <w:lang w:val="en-GB"/>
        </w:rPr>
        <w:t xml:space="preserve"> כי כמו שהם כתובים משני עבריהם</w:t>
      </w:r>
      <w:r w:rsidR="08B13948">
        <w:rPr>
          <w:rStyle w:val="LatinChar"/>
          <w:rFonts w:cs="FrankRuehl" w:hint="cs"/>
          <w:sz w:val="28"/>
          <w:szCs w:val="28"/>
          <w:rtl/>
          <w:lang w:val="en-GB"/>
        </w:rPr>
        <w:t>,</w:t>
      </w:r>
      <w:r w:rsidR="0834232C" w:rsidRPr="0834232C">
        <w:rPr>
          <w:rStyle w:val="LatinChar"/>
          <w:rFonts w:cs="FrankRuehl"/>
          <w:sz w:val="28"/>
          <w:szCs w:val="28"/>
          <w:rtl/>
          <w:lang w:val="en-GB"/>
        </w:rPr>
        <w:t xml:space="preserve"> שהם מבוררים לגמרי</w:t>
      </w:r>
      <w:r w:rsidR="08512F9F">
        <w:rPr>
          <w:rStyle w:val="LatinChar"/>
          <w:rFonts w:cs="FrankRuehl" w:hint="cs"/>
          <w:sz w:val="28"/>
          <w:szCs w:val="28"/>
          <w:rtl/>
          <w:lang w:val="en-GB"/>
        </w:rPr>
        <w:t>,</w:t>
      </w:r>
      <w:r w:rsidR="0834232C" w:rsidRPr="0834232C">
        <w:rPr>
          <w:rStyle w:val="LatinChar"/>
          <w:rFonts w:cs="FrankRuehl"/>
          <w:sz w:val="28"/>
          <w:szCs w:val="28"/>
          <w:rtl/>
          <w:lang w:val="en-GB"/>
        </w:rPr>
        <w:t xml:space="preserve"> כי בשביל השכל הנבדל שהוא ברור לגמרי</w:t>
      </w:r>
      <w:r w:rsidR="08512F9F">
        <w:rPr>
          <w:rStyle w:val="LatinChar"/>
          <w:rFonts w:cs="FrankRuehl" w:hint="cs"/>
          <w:sz w:val="28"/>
          <w:szCs w:val="28"/>
          <w:rtl/>
          <w:lang w:val="en-GB"/>
        </w:rPr>
        <w:t>,</w:t>
      </w:r>
      <w:r w:rsidR="0834232C" w:rsidRPr="0834232C">
        <w:rPr>
          <w:rStyle w:val="LatinChar"/>
          <w:rFonts w:cs="FrankRuehl"/>
          <w:sz w:val="28"/>
          <w:szCs w:val="28"/>
          <w:rtl/>
          <w:lang w:val="en-GB"/>
        </w:rPr>
        <w:t xml:space="preserve"> ולכך הדין עליהם ג</w:t>
      </w:r>
      <w:r w:rsidR="08512F9F">
        <w:rPr>
          <w:rStyle w:val="LatinChar"/>
          <w:rFonts w:cs="FrankRuehl" w:hint="cs"/>
          <w:sz w:val="28"/>
          <w:szCs w:val="28"/>
          <w:rtl/>
          <w:lang w:val="en-GB"/>
        </w:rPr>
        <w:t>ם כן</w:t>
      </w:r>
      <w:r w:rsidR="0834232C" w:rsidRPr="0834232C">
        <w:rPr>
          <w:rStyle w:val="LatinChar"/>
          <w:rFonts w:cs="FrankRuehl"/>
          <w:sz w:val="28"/>
          <w:szCs w:val="28"/>
          <w:rtl/>
          <w:lang w:val="en-GB"/>
        </w:rPr>
        <w:t xml:space="preserve"> דין גמור</w:t>
      </w:r>
      <w:r w:rsidR="08512F9F">
        <w:rPr>
          <w:rStyle w:val="LatinChar"/>
          <w:rFonts w:cs="FrankRuehl" w:hint="cs"/>
          <w:sz w:val="28"/>
          <w:szCs w:val="28"/>
          <w:rtl/>
          <w:lang w:val="en-GB"/>
        </w:rPr>
        <w:t>,</w:t>
      </w:r>
      <w:r w:rsidR="0834232C" w:rsidRPr="0834232C">
        <w:rPr>
          <w:rStyle w:val="LatinChar"/>
          <w:rFonts w:cs="FrankRuehl"/>
          <w:sz w:val="28"/>
          <w:szCs w:val="28"/>
          <w:rtl/>
          <w:lang w:val="en-GB"/>
        </w:rPr>
        <w:t xml:space="preserve"> שהוא הכליון הגמור</w:t>
      </w:r>
      <w:r w:rsidR="08512F9F">
        <w:rPr>
          <w:rStyle w:val="LatinChar"/>
          <w:rFonts w:cs="FrankRuehl" w:hint="cs"/>
          <w:sz w:val="28"/>
          <w:szCs w:val="28"/>
          <w:rtl/>
          <w:lang w:val="en-GB"/>
        </w:rPr>
        <w:t>,</w:t>
      </w:r>
      <w:r w:rsidR="0834232C" w:rsidRPr="0834232C">
        <w:rPr>
          <w:rStyle w:val="LatinChar"/>
          <w:rFonts w:cs="FrankRuehl"/>
          <w:sz w:val="28"/>
          <w:szCs w:val="28"/>
          <w:rtl/>
          <w:lang w:val="en-GB"/>
        </w:rPr>
        <w:t xml:space="preserve"> כאשר עברו על כל התורה</w:t>
      </w:r>
      <w:r w:rsidR="088904CD">
        <w:rPr>
          <w:rStyle w:val="FootnoteReference"/>
          <w:rFonts w:cs="FrankRuehl"/>
          <w:szCs w:val="28"/>
          <w:rtl/>
        </w:rPr>
        <w:footnoteReference w:id="144"/>
      </w:r>
      <w:r w:rsidR="088904CD">
        <w:rPr>
          <w:rStyle w:val="LatinChar"/>
          <w:rFonts w:cs="FrankRuehl" w:hint="cs"/>
          <w:sz w:val="28"/>
          <w:szCs w:val="28"/>
          <w:rtl/>
          <w:lang w:val="en-GB"/>
        </w:rPr>
        <w:t>,</w:t>
      </w:r>
      <w:r w:rsidR="0834232C" w:rsidRPr="0834232C">
        <w:rPr>
          <w:rStyle w:val="LatinChar"/>
          <w:rFonts w:cs="FrankRuehl"/>
          <w:sz w:val="28"/>
          <w:szCs w:val="28"/>
          <w:rtl/>
          <w:lang w:val="en-GB"/>
        </w:rPr>
        <w:t xml:space="preserve"> שהוא גזירה גמורה</w:t>
      </w:r>
      <w:r w:rsidR="08512F9F">
        <w:rPr>
          <w:rStyle w:val="LatinChar"/>
          <w:rFonts w:cs="FrankRuehl" w:hint="cs"/>
          <w:sz w:val="28"/>
          <w:szCs w:val="28"/>
          <w:rtl/>
          <w:lang w:val="en-GB"/>
        </w:rPr>
        <w:t>, לכך בא עליהם גזירה גמורה, כליון גמור</w:t>
      </w:r>
      <w:r w:rsidR="08512F9F">
        <w:rPr>
          <w:rStyle w:val="FootnoteReference"/>
          <w:rFonts w:cs="FrankRuehl"/>
          <w:szCs w:val="28"/>
          <w:rtl/>
        </w:rPr>
        <w:footnoteReference w:id="145"/>
      </w:r>
      <w:r w:rsidR="08512F9F">
        <w:rPr>
          <w:rStyle w:val="LatinChar"/>
          <w:rFonts w:cs="FrankRuehl" w:hint="cs"/>
          <w:sz w:val="28"/>
          <w:szCs w:val="28"/>
          <w:rtl/>
          <w:lang w:val="en-GB"/>
        </w:rPr>
        <w:t>.</w:t>
      </w:r>
      <w:r w:rsidR="087627FB">
        <w:rPr>
          <w:rStyle w:val="LatinChar"/>
          <w:rFonts w:cs="FrankRuehl" w:hint="cs"/>
          <w:sz w:val="28"/>
          <w:szCs w:val="28"/>
          <w:rtl/>
          <w:lang w:val="en-GB"/>
        </w:rPr>
        <w:t xml:space="preserve"> </w:t>
      </w:r>
    </w:p>
    <w:p w:rsidR="08FA7E32" w:rsidRDefault="08D0782D" w:rsidP="08C95AAC">
      <w:pPr>
        <w:jc w:val="both"/>
        <w:rPr>
          <w:rStyle w:val="LatinChar"/>
          <w:rFonts w:cs="FrankRuehl" w:hint="cs"/>
          <w:sz w:val="28"/>
          <w:szCs w:val="28"/>
          <w:rtl/>
          <w:lang w:val="en-GB"/>
        </w:rPr>
      </w:pPr>
      <w:r>
        <w:rPr>
          <w:rStyle w:val="LatinChar"/>
          <w:rtl/>
        </w:rPr>
        <w:t>#</w:t>
      </w:r>
      <w:r w:rsidR="08B443BD" w:rsidRPr="087307A2">
        <w:rPr>
          <w:rStyle w:val="Title1"/>
          <w:rtl/>
        </w:rPr>
        <w:t>ובמדרש</w:t>
      </w:r>
      <w:r w:rsidR="087307A2" w:rsidRPr="087307A2">
        <w:rPr>
          <w:rStyle w:val="LatinChar"/>
          <w:rtl/>
        </w:rPr>
        <w:t>=</w:t>
      </w:r>
      <w:r w:rsidR="08B443BD" w:rsidRPr="08B443BD">
        <w:rPr>
          <w:rStyle w:val="LatinChar"/>
          <w:rFonts w:cs="FrankRuehl"/>
          <w:sz w:val="28"/>
          <w:szCs w:val="28"/>
          <w:rtl/>
          <w:lang w:val="en-GB"/>
        </w:rPr>
        <w:t xml:space="preserve"> </w:t>
      </w:r>
      <w:r w:rsidR="08B443BD" w:rsidRPr="087307A2">
        <w:rPr>
          <w:rStyle w:val="LatinChar"/>
          <w:rFonts w:cs="Dbs-Rashi"/>
          <w:szCs w:val="20"/>
          <w:rtl/>
          <w:lang w:val="en-GB"/>
        </w:rPr>
        <w:t>(אסת</w:t>
      </w:r>
      <w:r w:rsidR="087307A2" w:rsidRPr="087307A2">
        <w:rPr>
          <w:rStyle w:val="LatinChar"/>
          <w:rFonts w:cs="Dbs-Rashi" w:hint="cs"/>
          <w:szCs w:val="20"/>
          <w:rtl/>
          <w:lang w:val="en-GB"/>
        </w:rPr>
        <w:t>"</w:t>
      </w:r>
      <w:r w:rsidR="08B443BD" w:rsidRPr="087307A2">
        <w:rPr>
          <w:rStyle w:val="LatinChar"/>
          <w:rFonts w:cs="Dbs-Rashi"/>
          <w:szCs w:val="20"/>
          <w:rtl/>
          <w:lang w:val="en-GB"/>
        </w:rPr>
        <w:t>ר ח, ד)</w:t>
      </w:r>
      <w:r w:rsidR="087307A2">
        <w:rPr>
          <w:rStyle w:val="LatinChar"/>
          <w:rFonts w:cs="FrankRuehl"/>
          <w:sz w:val="28"/>
          <w:szCs w:val="28"/>
          <w:rtl/>
          <w:lang w:val="en-GB"/>
        </w:rPr>
        <w:t xml:space="preserve"> אמרו </w:t>
      </w:r>
      <w:r w:rsidR="087307A2">
        <w:rPr>
          <w:rStyle w:val="LatinChar"/>
          <w:rFonts w:cs="FrankRuehl" w:hint="cs"/>
          <w:sz w:val="28"/>
          <w:szCs w:val="28"/>
          <w:rtl/>
          <w:lang w:val="en-GB"/>
        </w:rPr>
        <w:t>ב</w:t>
      </w:r>
      <w:r w:rsidR="08B443BD" w:rsidRPr="08B443BD">
        <w:rPr>
          <w:rStyle w:val="LatinChar"/>
          <w:rFonts w:cs="FrankRuehl"/>
          <w:sz w:val="28"/>
          <w:szCs w:val="28"/>
          <w:rtl/>
          <w:lang w:val="en-GB"/>
        </w:rPr>
        <w:t>לשון</w:t>
      </w:r>
      <w:r w:rsidR="08766D60">
        <w:rPr>
          <w:rStyle w:val="LatinChar"/>
          <w:rFonts w:cs="FrankRuehl" w:hint="cs"/>
          <w:sz w:val="28"/>
          <w:szCs w:val="28"/>
          <w:rtl/>
          <w:lang w:val="en-GB"/>
        </w:rPr>
        <w:t>*</w:t>
      </w:r>
      <w:r w:rsidR="08B443BD" w:rsidRPr="08B443BD">
        <w:rPr>
          <w:rStyle w:val="LatinChar"/>
          <w:rFonts w:cs="FrankRuehl"/>
          <w:sz w:val="28"/>
          <w:szCs w:val="28"/>
          <w:rtl/>
          <w:lang w:val="en-GB"/>
        </w:rPr>
        <w:t xml:space="preserve"> זה</w:t>
      </w:r>
      <w:r w:rsidR="087307A2">
        <w:rPr>
          <w:rStyle w:val="FootnoteReference"/>
          <w:rFonts w:cs="FrankRuehl"/>
          <w:szCs w:val="28"/>
          <w:rtl/>
        </w:rPr>
        <w:footnoteReference w:id="146"/>
      </w:r>
      <w:r w:rsidR="087307A2">
        <w:rPr>
          <w:rStyle w:val="LatinChar"/>
          <w:rFonts w:cs="FrankRuehl" w:hint="cs"/>
          <w:sz w:val="28"/>
          <w:szCs w:val="28"/>
          <w:rtl/>
          <w:lang w:val="en-GB"/>
        </w:rPr>
        <w:t>;</w:t>
      </w:r>
      <w:r w:rsidR="08B443BD" w:rsidRPr="08B443BD">
        <w:rPr>
          <w:rStyle w:val="LatinChar"/>
          <w:rFonts w:cs="FrankRuehl"/>
          <w:sz w:val="28"/>
          <w:szCs w:val="28"/>
          <w:rtl/>
          <w:lang w:val="en-GB"/>
        </w:rPr>
        <w:t xml:space="preserve"> </w:t>
      </w:r>
      <w:r w:rsidR="087307A2">
        <w:rPr>
          <w:rStyle w:val="LatinChar"/>
          <w:rFonts w:cs="FrankRuehl" w:hint="cs"/>
          <w:sz w:val="28"/>
          <w:szCs w:val="28"/>
          <w:rtl/>
          <w:lang w:val="en-GB"/>
        </w:rPr>
        <w:t>"</w:t>
      </w:r>
      <w:r w:rsidR="08B443BD" w:rsidRPr="08B443BD">
        <w:rPr>
          <w:rStyle w:val="LatinChar"/>
          <w:rFonts w:cs="FrankRuehl"/>
          <w:sz w:val="28"/>
          <w:szCs w:val="28"/>
          <w:rtl/>
          <w:lang w:val="en-GB"/>
        </w:rPr>
        <w:t>ותצוהו על מרדכי לדעת מה זה ועל מה זה</w:t>
      </w:r>
      <w:r w:rsidR="087307A2">
        <w:rPr>
          <w:rStyle w:val="LatinChar"/>
          <w:rFonts w:cs="FrankRuehl" w:hint="cs"/>
          <w:sz w:val="28"/>
          <w:szCs w:val="28"/>
          <w:rtl/>
          <w:lang w:val="en-GB"/>
        </w:rPr>
        <w:t>",</w:t>
      </w:r>
      <w:r w:rsidR="08B443BD" w:rsidRPr="08B443BD">
        <w:rPr>
          <w:rStyle w:val="LatinChar"/>
          <w:rFonts w:cs="FrankRuehl"/>
          <w:sz w:val="28"/>
          <w:szCs w:val="28"/>
          <w:rtl/>
          <w:lang w:val="en-GB"/>
        </w:rPr>
        <w:t xml:space="preserve"> אמר</w:t>
      </w:r>
      <w:r w:rsidR="087307A2">
        <w:rPr>
          <w:rStyle w:val="LatinChar"/>
          <w:rFonts w:cs="FrankRuehl" w:hint="cs"/>
          <w:sz w:val="28"/>
          <w:szCs w:val="28"/>
          <w:rtl/>
          <w:lang w:val="en-GB"/>
        </w:rPr>
        <w:t>[ה]</w:t>
      </w:r>
      <w:r w:rsidR="08677B3E">
        <w:rPr>
          <w:rStyle w:val="LatinChar"/>
          <w:rFonts w:cs="FrankRuehl" w:hint="cs"/>
          <w:sz w:val="28"/>
          <w:szCs w:val="28"/>
          <w:rtl/>
          <w:lang w:val="en-GB"/>
        </w:rPr>
        <w:t>,</w:t>
      </w:r>
      <w:r w:rsidR="08B443BD" w:rsidRPr="08B443BD">
        <w:rPr>
          <w:rStyle w:val="LatinChar"/>
          <w:rFonts w:cs="FrankRuehl"/>
          <w:sz w:val="28"/>
          <w:szCs w:val="28"/>
          <w:rtl/>
          <w:lang w:val="en-GB"/>
        </w:rPr>
        <w:t xml:space="preserve"> מימיהם של ישראל לא באו לצרה כמו זאת</w:t>
      </w:r>
      <w:r w:rsidR="08FA7E32">
        <w:rPr>
          <w:rStyle w:val="FootnoteReference"/>
          <w:rFonts w:cs="FrankRuehl"/>
          <w:szCs w:val="28"/>
          <w:rtl/>
        </w:rPr>
        <w:footnoteReference w:id="147"/>
      </w:r>
      <w:r w:rsidR="087307A2">
        <w:rPr>
          <w:rStyle w:val="LatinChar"/>
          <w:rFonts w:cs="FrankRuehl" w:hint="cs"/>
          <w:sz w:val="28"/>
          <w:szCs w:val="28"/>
          <w:rtl/>
          <w:lang w:val="en-GB"/>
        </w:rPr>
        <w:t>,</w:t>
      </w:r>
      <w:r w:rsidR="08B443BD" w:rsidRPr="08B443BD">
        <w:rPr>
          <w:rStyle w:val="LatinChar"/>
          <w:rFonts w:cs="FrankRuehl"/>
          <w:sz w:val="28"/>
          <w:szCs w:val="28"/>
          <w:rtl/>
          <w:lang w:val="en-GB"/>
        </w:rPr>
        <w:t xml:space="preserve"> שמא כפרו ישראל ב</w:t>
      </w:r>
      <w:r w:rsidR="087307A2">
        <w:rPr>
          <w:rStyle w:val="LatinChar"/>
          <w:rFonts w:cs="FrankRuehl" w:hint="cs"/>
          <w:sz w:val="28"/>
          <w:szCs w:val="28"/>
          <w:rtl/>
          <w:lang w:val="en-GB"/>
        </w:rPr>
        <w:t>"</w:t>
      </w:r>
      <w:r w:rsidR="08B443BD" w:rsidRPr="08B443BD">
        <w:rPr>
          <w:rStyle w:val="LatinChar"/>
          <w:rFonts w:cs="FrankRuehl"/>
          <w:sz w:val="28"/>
          <w:szCs w:val="28"/>
          <w:rtl/>
          <w:lang w:val="en-GB"/>
        </w:rPr>
        <w:t>זה אלי ואנוהו</w:t>
      </w:r>
      <w:r w:rsidR="087307A2">
        <w:rPr>
          <w:rStyle w:val="LatinChar"/>
          <w:rFonts w:cs="FrankRuehl" w:hint="cs"/>
          <w:sz w:val="28"/>
          <w:szCs w:val="28"/>
          <w:rtl/>
          <w:lang w:val="en-GB"/>
        </w:rPr>
        <w:t>"</w:t>
      </w:r>
      <w:r w:rsidR="08B443BD" w:rsidRPr="08B443BD">
        <w:rPr>
          <w:rStyle w:val="LatinChar"/>
          <w:rFonts w:cs="FrankRuehl"/>
          <w:sz w:val="28"/>
          <w:szCs w:val="28"/>
          <w:rtl/>
          <w:lang w:val="en-GB"/>
        </w:rPr>
        <w:t xml:space="preserve"> </w:t>
      </w:r>
      <w:r w:rsidR="08B443BD" w:rsidRPr="087307A2">
        <w:rPr>
          <w:rStyle w:val="LatinChar"/>
          <w:rFonts w:cs="Dbs-Rashi"/>
          <w:szCs w:val="20"/>
          <w:rtl/>
          <w:lang w:val="en-GB"/>
        </w:rPr>
        <w:t>(שמות טו, ב)</w:t>
      </w:r>
      <w:r w:rsidR="08B443BD" w:rsidRPr="08B443BD">
        <w:rPr>
          <w:rStyle w:val="LatinChar"/>
          <w:rFonts w:cs="FrankRuehl"/>
          <w:sz w:val="28"/>
          <w:szCs w:val="28"/>
          <w:rtl/>
          <w:lang w:val="en-GB"/>
        </w:rPr>
        <w:t xml:space="preserve"> ושמא כפרו בלוחות דכתיב </w:t>
      </w:r>
      <w:r w:rsidR="087307A2">
        <w:rPr>
          <w:rStyle w:val="LatinChar"/>
          <w:rFonts w:cs="FrankRuehl" w:hint="cs"/>
          <w:sz w:val="28"/>
          <w:szCs w:val="28"/>
          <w:rtl/>
          <w:lang w:val="en-GB"/>
        </w:rPr>
        <w:t xml:space="preserve">[בהן] </w:t>
      </w:r>
      <w:r w:rsidR="08B443BD" w:rsidRPr="087307A2">
        <w:rPr>
          <w:rStyle w:val="LatinChar"/>
          <w:rFonts w:cs="Dbs-Rashi"/>
          <w:szCs w:val="20"/>
          <w:rtl/>
          <w:lang w:val="en-GB"/>
        </w:rPr>
        <w:t>(ש</w:t>
      </w:r>
      <w:r w:rsidR="087307A2">
        <w:rPr>
          <w:rStyle w:val="LatinChar"/>
          <w:rFonts w:cs="Dbs-Rashi" w:hint="cs"/>
          <w:szCs w:val="20"/>
          <w:rtl/>
          <w:lang w:val="en-GB"/>
        </w:rPr>
        <w:t>מות</w:t>
      </w:r>
      <w:r w:rsidR="08B443BD" w:rsidRPr="087307A2">
        <w:rPr>
          <w:rStyle w:val="LatinChar"/>
          <w:rFonts w:cs="Dbs-Rashi"/>
          <w:szCs w:val="20"/>
          <w:rtl/>
          <w:lang w:val="en-GB"/>
        </w:rPr>
        <w:t xml:space="preserve"> לב, טו)</w:t>
      </w:r>
      <w:r w:rsidR="08B443BD" w:rsidRPr="08B443BD">
        <w:rPr>
          <w:rStyle w:val="LatinChar"/>
          <w:rFonts w:cs="FrankRuehl"/>
          <w:sz w:val="28"/>
          <w:szCs w:val="28"/>
          <w:rtl/>
          <w:lang w:val="en-GB"/>
        </w:rPr>
        <w:t xml:space="preserve"> </w:t>
      </w:r>
      <w:r w:rsidR="087307A2">
        <w:rPr>
          <w:rStyle w:val="LatinChar"/>
          <w:rFonts w:cs="FrankRuehl" w:hint="cs"/>
          <w:sz w:val="28"/>
          <w:szCs w:val="28"/>
          <w:rtl/>
          <w:lang w:val="en-GB"/>
        </w:rPr>
        <w:t>"</w:t>
      </w:r>
      <w:r w:rsidR="08B443BD" w:rsidRPr="08B443BD">
        <w:rPr>
          <w:rStyle w:val="LatinChar"/>
          <w:rFonts w:cs="FrankRuehl"/>
          <w:sz w:val="28"/>
          <w:szCs w:val="28"/>
          <w:rtl/>
          <w:lang w:val="en-GB"/>
        </w:rPr>
        <w:t>מזה ומזה הם כתובים</w:t>
      </w:r>
      <w:r w:rsidR="087307A2">
        <w:rPr>
          <w:rStyle w:val="LatinChar"/>
          <w:rFonts w:cs="FrankRuehl" w:hint="cs"/>
          <w:sz w:val="28"/>
          <w:szCs w:val="28"/>
          <w:rtl/>
          <w:lang w:val="en-GB"/>
        </w:rPr>
        <w:t>",</w:t>
      </w:r>
      <w:r w:rsidR="08B443BD" w:rsidRPr="08B443BD">
        <w:rPr>
          <w:rStyle w:val="LatinChar"/>
          <w:rFonts w:cs="FrankRuehl"/>
          <w:sz w:val="28"/>
          <w:szCs w:val="28"/>
          <w:rtl/>
          <w:lang w:val="en-GB"/>
        </w:rPr>
        <w:t xml:space="preserve"> ע</w:t>
      </w:r>
      <w:r w:rsidR="087307A2">
        <w:rPr>
          <w:rStyle w:val="LatinChar"/>
          <w:rFonts w:cs="FrankRuehl" w:hint="cs"/>
          <w:sz w:val="28"/>
          <w:szCs w:val="28"/>
          <w:rtl/>
          <w:lang w:val="en-GB"/>
        </w:rPr>
        <w:t>ד כאן.</w:t>
      </w:r>
      <w:r w:rsidR="08B443BD" w:rsidRPr="08B443BD">
        <w:rPr>
          <w:rStyle w:val="LatinChar"/>
          <w:rFonts w:cs="FrankRuehl"/>
          <w:sz w:val="28"/>
          <w:szCs w:val="28"/>
          <w:rtl/>
          <w:lang w:val="en-GB"/>
        </w:rPr>
        <w:t xml:space="preserve"> ופי</w:t>
      </w:r>
      <w:r w:rsidR="08677B3E">
        <w:rPr>
          <w:rStyle w:val="LatinChar"/>
          <w:rFonts w:cs="FrankRuehl" w:hint="cs"/>
          <w:sz w:val="28"/>
          <w:szCs w:val="28"/>
          <w:rtl/>
          <w:lang w:val="en-GB"/>
        </w:rPr>
        <w:t>רוש</w:t>
      </w:r>
      <w:r w:rsidR="08B443BD" w:rsidRPr="08B443BD">
        <w:rPr>
          <w:rStyle w:val="LatinChar"/>
          <w:rFonts w:cs="FrankRuehl"/>
          <w:sz w:val="28"/>
          <w:szCs w:val="28"/>
          <w:rtl/>
          <w:lang w:val="en-GB"/>
        </w:rPr>
        <w:t xml:space="preserve"> המדרש הזה כך</w:t>
      </w:r>
      <w:r w:rsidR="08677B3E">
        <w:rPr>
          <w:rStyle w:val="LatinChar"/>
          <w:rFonts w:cs="FrankRuehl" w:hint="cs"/>
          <w:sz w:val="28"/>
          <w:szCs w:val="28"/>
          <w:rtl/>
          <w:lang w:val="en-GB"/>
        </w:rPr>
        <w:t>,</w:t>
      </w:r>
      <w:r w:rsidR="08B443BD" w:rsidRPr="08B443BD">
        <w:rPr>
          <w:rStyle w:val="LatinChar"/>
          <w:rFonts w:cs="FrankRuehl"/>
          <w:sz w:val="28"/>
          <w:szCs w:val="28"/>
          <w:rtl/>
          <w:lang w:val="en-GB"/>
        </w:rPr>
        <w:t xml:space="preserve"> שאמרה אסתר כי מה שנגזר עליהם הכליון הגמור</w:t>
      </w:r>
      <w:r w:rsidR="08677B3E">
        <w:rPr>
          <w:rStyle w:val="LatinChar"/>
          <w:rFonts w:cs="FrankRuehl" w:hint="cs"/>
          <w:sz w:val="28"/>
          <w:szCs w:val="28"/>
          <w:rtl/>
          <w:lang w:val="en-GB"/>
        </w:rPr>
        <w:t>,</w:t>
      </w:r>
      <w:r w:rsidR="08B443BD" w:rsidRPr="08B443BD">
        <w:rPr>
          <w:rStyle w:val="LatinChar"/>
          <w:rFonts w:cs="FrankRuehl"/>
          <w:sz w:val="28"/>
          <w:szCs w:val="28"/>
          <w:rtl/>
          <w:lang w:val="en-GB"/>
        </w:rPr>
        <w:t xml:space="preserve"> דבר זה מפני שכפרו בעיקר הכל</w:t>
      </w:r>
      <w:r w:rsidR="08677B3E">
        <w:rPr>
          <w:rStyle w:val="FootnoteReference"/>
          <w:rFonts w:cs="FrankRuehl"/>
          <w:szCs w:val="28"/>
          <w:rtl/>
        </w:rPr>
        <w:footnoteReference w:id="148"/>
      </w:r>
      <w:r w:rsidR="08677B3E">
        <w:rPr>
          <w:rStyle w:val="LatinChar"/>
          <w:rFonts w:cs="FrankRuehl" w:hint="cs"/>
          <w:sz w:val="28"/>
          <w:szCs w:val="28"/>
          <w:rtl/>
          <w:lang w:val="en-GB"/>
        </w:rPr>
        <w:t>,</w:t>
      </w:r>
      <w:r w:rsidR="08B443BD" w:rsidRPr="08B443BD">
        <w:rPr>
          <w:rStyle w:val="LatinChar"/>
          <w:rFonts w:cs="FrankRuehl"/>
          <w:sz w:val="28"/>
          <w:szCs w:val="28"/>
          <w:rtl/>
          <w:lang w:val="en-GB"/>
        </w:rPr>
        <w:t xml:space="preserve"> וכאשר כופר בעיקר</w:t>
      </w:r>
      <w:r w:rsidR="08D828AA">
        <w:rPr>
          <w:rStyle w:val="LatinChar"/>
          <w:rFonts w:cs="FrankRuehl" w:hint="cs"/>
          <w:sz w:val="28"/>
          <w:szCs w:val="28"/>
          <w:rtl/>
          <w:lang w:val="en-GB"/>
        </w:rPr>
        <w:t>,</w:t>
      </w:r>
      <w:r w:rsidR="08B443BD" w:rsidRPr="08B443BD">
        <w:rPr>
          <w:rStyle w:val="LatinChar"/>
          <w:rFonts w:cs="FrankRuehl"/>
          <w:sz w:val="28"/>
          <w:szCs w:val="28"/>
          <w:rtl/>
          <w:lang w:val="en-GB"/>
        </w:rPr>
        <w:t xml:space="preserve"> הנה נעקר מן העיקר לגמרי</w:t>
      </w:r>
      <w:r w:rsidR="08D828AA">
        <w:rPr>
          <w:rStyle w:val="FootnoteReference"/>
          <w:rFonts w:cs="FrankRuehl"/>
          <w:szCs w:val="28"/>
          <w:rtl/>
        </w:rPr>
        <w:footnoteReference w:id="149"/>
      </w:r>
      <w:r w:rsidR="08677B3E">
        <w:rPr>
          <w:rStyle w:val="LatinChar"/>
          <w:rFonts w:cs="FrankRuehl" w:hint="cs"/>
          <w:sz w:val="28"/>
          <w:szCs w:val="28"/>
          <w:rtl/>
          <w:lang w:val="en-GB"/>
        </w:rPr>
        <w:t>,</w:t>
      </w:r>
      <w:r w:rsidR="08B443BD" w:rsidRPr="08B443BD">
        <w:rPr>
          <w:rStyle w:val="LatinChar"/>
          <w:rFonts w:cs="FrankRuehl"/>
          <w:sz w:val="28"/>
          <w:szCs w:val="28"/>
          <w:rtl/>
          <w:lang w:val="en-GB"/>
        </w:rPr>
        <w:t xml:space="preserve"> וזהו כליון גמור</w:t>
      </w:r>
      <w:r w:rsidR="08C74FD6">
        <w:rPr>
          <w:rStyle w:val="FootnoteReference"/>
          <w:rFonts w:cs="FrankRuehl"/>
          <w:szCs w:val="28"/>
          <w:rtl/>
        </w:rPr>
        <w:footnoteReference w:id="150"/>
      </w:r>
      <w:r w:rsidR="08677B3E">
        <w:rPr>
          <w:rStyle w:val="LatinChar"/>
          <w:rFonts w:cs="FrankRuehl" w:hint="cs"/>
          <w:sz w:val="28"/>
          <w:szCs w:val="28"/>
          <w:rtl/>
          <w:lang w:val="en-GB"/>
        </w:rPr>
        <w:t>.</w:t>
      </w:r>
      <w:r w:rsidR="08B443BD" w:rsidRPr="08B443BD">
        <w:rPr>
          <w:rStyle w:val="LatinChar"/>
          <w:rFonts w:cs="FrankRuehl"/>
          <w:sz w:val="28"/>
          <w:szCs w:val="28"/>
          <w:rtl/>
          <w:lang w:val="en-GB"/>
        </w:rPr>
        <w:t xml:space="preserve"> ומ</w:t>
      </w:r>
      <w:r w:rsidR="08FA7E32">
        <w:rPr>
          <w:rStyle w:val="LatinChar"/>
          <w:rFonts w:cs="FrankRuehl" w:hint="cs"/>
          <w:sz w:val="28"/>
          <w:szCs w:val="28"/>
          <w:rtl/>
          <w:lang w:val="en-GB"/>
        </w:rPr>
        <w:t>ה שאמרו</w:t>
      </w:r>
      <w:r w:rsidR="08B443BD" w:rsidRPr="08B443BD">
        <w:rPr>
          <w:rStyle w:val="LatinChar"/>
          <w:rFonts w:cs="FrankRuehl"/>
          <w:sz w:val="28"/>
          <w:szCs w:val="28"/>
          <w:rtl/>
          <w:lang w:val="en-GB"/>
        </w:rPr>
        <w:t xml:space="preserve"> </w:t>
      </w:r>
      <w:r w:rsidR="08FA7E32">
        <w:rPr>
          <w:rStyle w:val="LatinChar"/>
          <w:rFonts w:cs="FrankRuehl" w:hint="cs"/>
          <w:sz w:val="28"/>
          <w:szCs w:val="28"/>
          <w:rtl/>
          <w:lang w:val="en-GB"/>
        </w:rPr>
        <w:t>"</w:t>
      </w:r>
      <w:r w:rsidR="08B443BD" w:rsidRPr="08B443BD">
        <w:rPr>
          <w:rStyle w:val="LatinChar"/>
          <w:rFonts w:cs="FrankRuehl"/>
          <w:sz w:val="28"/>
          <w:szCs w:val="28"/>
          <w:rtl/>
          <w:lang w:val="en-GB"/>
        </w:rPr>
        <w:t xml:space="preserve">שמא כפרו בלוחות שנאמר עליהם </w:t>
      </w:r>
      <w:r w:rsidR="08FA7E32">
        <w:rPr>
          <w:rStyle w:val="LatinChar"/>
          <w:rFonts w:cs="FrankRuehl" w:hint="cs"/>
          <w:sz w:val="28"/>
          <w:szCs w:val="28"/>
          <w:rtl/>
          <w:lang w:val="en-GB"/>
        </w:rPr>
        <w:t>'</w:t>
      </w:r>
      <w:r w:rsidR="08B443BD" w:rsidRPr="08B443BD">
        <w:rPr>
          <w:rStyle w:val="LatinChar"/>
          <w:rFonts w:cs="FrankRuehl"/>
          <w:sz w:val="28"/>
          <w:szCs w:val="28"/>
          <w:rtl/>
          <w:lang w:val="en-GB"/>
        </w:rPr>
        <w:t>מזה ומזה הם כתובים</w:t>
      </w:r>
      <w:r w:rsidR="08FA7E32">
        <w:rPr>
          <w:rStyle w:val="LatinChar"/>
          <w:rFonts w:cs="FrankRuehl" w:hint="cs"/>
          <w:sz w:val="28"/>
          <w:szCs w:val="28"/>
          <w:rtl/>
          <w:lang w:val="en-GB"/>
        </w:rPr>
        <w:t>'",</w:t>
      </w:r>
      <w:r w:rsidR="08B443BD" w:rsidRPr="08B443BD">
        <w:rPr>
          <w:rStyle w:val="LatinChar"/>
          <w:rFonts w:cs="FrankRuehl"/>
          <w:sz w:val="28"/>
          <w:szCs w:val="28"/>
          <w:rtl/>
          <w:lang w:val="en-GB"/>
        </w:rPr>
        <w:t xml:space="preserve"> פירושו כמו שאמרנו</w:t>
      </w:r>
      <w:r w:rsidR="08FA7E32">
        <w:rPr>
          <w:rStyle w:val="FootnoteReference"/>
          <w:rFonts w:cs="FrankRuehl"/>
          <w:szCs w:val="28"/>
          <w:rtl/>
        </w:rPr>
        <w:footnoteReference w:id="151"/>
      </w:r>
      <w:r w:rsidR="08FA7E32">
        <w:rPr>
          <w:rStyle w:val="LatinChar"/>
          <w:rFonts w:cs="FrankRuehl" w:hint="cs"/>
          <w:sz w:val="28"/>
          <w:szCs w:val="28"/>
          <w:rtl/>
          <w:lang w:val="en-GB"/>
        </w:rPr>
        <w:t>,</w:t>
      </w:r>
      <w:r w:rsidR="08B443BD" w:rsidRPr="08B443BD">
        <w:rPr>
          <w:rStyle w:val="LatinChar"/>
          <w:rFonts w:cs="FrankRuehl"/>
          <w:sz w:val="28"/>
          <w:szCs w:val="28"/>
          <w:rtl/>
          <w:lang w:val="en-GB"/>
        </w:rPr>
        <w:t xml:space="preserve"> וכאשר הם כופרין בלוחות</w:t>
      </w:r>
      <w:r w:rsidR="08FA7E32">
        <w:rPr>
          <w:rStyle w:val="LatinChar"/>
          <w:rFonts w:cs="FrankRuehl" w:hint="cs"/>
          <w:sz w:val="28"/>
          <w:szCs w:val="28"/>
          <w:rtl/>
          <w:lang w:val="en-GB"/>
        </w:rPr>
        <w:t>,</w:t>
      </w:r>
      <w:r w:rsidR="08B443BD" w:rsidRPr="08B443BD">
        <w:rPr>
          <w:rStyle w:val="LatinChar"/>
          <w:rFonts w:cs="FrankRuehl"/>
          <w:sz w:val="28"/>
          <w:szCs w:val="28"/>
          <w:rtl/>
          <w:lang w:val="en-GB"/>
        </w:rPr>
        <w:t xml:space="preserve"> והלוח</w:t>
      </w:r>
      <w:r w:rsidR="08FA7E32">
        <w:rPr>
          <w:rStyle w:val="LatinChar"/>
          <w:rFonts w:cs="FrankRuehl" w:hint="cs"/>
          <w:sz w:val="28"/>
          <w:szCs w:val="28"/>
          <w:rtl/>
          <w:lang w:val="en-GB"/>
        </w:rPr>
        <w:t>ו</w:t>
      </w:r>
      <w:r w:rsidR="08B443BD" w:rsidRPr="08B443BD">
        <w:rPr>
          <w:rStyle w:val="LatinChar"/>
          <w:rFonts w:cs="FrankRuehl"/>
          <w:sz w:val="28"/>
          <w:szCs w:val="28"/>
          <w:rtl/>
          <w:lang w:val="en-GB"/>
        </w:rPr>
        <w:t>ת הם מח</w:t>
      </w:r>
      <w:r w:rsidR="08C95AAC">
        <w:rPr>
          <w:rStyle w:val="LatinChar"/>
          <w:rFonts w:cs="FrankRuehl" w:hint="cs"/>
          <w:sz w:val="28"/>
          <w:szCs w:val="28"/>
          <w:rtl/>
          <w:lang w:val="en-GB"/>
        </w:rPr>
        <w:t>ו</w:t>
      </w:r>
      <w:r w:rsidR="08B443BD" w:rsidRPr="08B443BD">
        <w:rPr>
          <w:rStyle w:val="LatinChar"/>
          <w:rFonts w:cs="FrankRuehl"/>
          <w:sz w:val="28"/>
          <w:szCs w:val="28"/>
          <w:rtl/>
          <w:lang w:val="en-GB"/>
        </w:rPr>
        <w:t>יבים</w:t>
      </w:r>
      <w:r w:rsidR="08766D60">
        <w:rPr>
          <w:rStyle w:val="LatinChar"/>
          <w:rFonts w:cs="FrankRuehl" w:hint="cs"/>
          <w:sz w:val="28"/>
          <w:szCs w:val="28"/>
          <w:rtl/>
          <w:lang w:val="en-GB"/>
        </w:rPr>
        <w:t>*</w:t>
      </w:r>
      <w:r w:rsidR="08B443BD" w:rsidRPr="08B443BD">
        <w:rPr>
          <w:rStyle w:val="LatinChar"/>
          <w:rFonts w:cs="FrankRuehl"/>
          <w:sz w:val="28"/>
          <w:szCs w:val="28"/>
          <w:rtl/>
          <w:lang w:val="en-GB"/>
        </w:rPr>
        <w:t xml:space="preserve"> מוכרחים כי הם שכל לגמרי</w:t>
      </w:r>
      <w:r w:rsidR="08437E79">
        <w:rPr>
          <w:rStyle w:val="FootnoteReference"/>
          <w:rFonts w:cs="FrankRuehl"/>
          <w:szCs w:val="28"/>
          <w:rtl/>
        </w:rPr>
        <w:footnoteReference w:id="152"/>
      </w:r>
      <w:r w:rsidR="08437E79">
        <w:rPr>
          <w:rStyle w:val="LatinChar"/>
          <w:rFonts w:cs="FrankRuehl" w:hint="cs"/>
          <w:sz w:val="28"/>
          <w:szCs w:val="28"/>
          <w:rtl/>
          <w:lang w:val="en-GB"/>
        </w:rPr>
        <w:t>,</w:t>
      </w:r>
      <w:r w:rsidR="08B443BD" w:rsidRPr="08B443BD">
        <w:rPr>
          <w:rStyle w:val="LatinChar"/>
          <w:rFonts w:cs="FrankRuehl"/>
          <w:sz w:val="28"/>
          <w:szCs w:val="28"/>
          <w:rtl/>
          <w:lang w:val="en-GB"/>
        </w:rPr>
        <w:t xml:space="preserve"> ובפרט הלוחות שהם ראשונים לכל התורה</w:t>
      </w:r>
      <w:r w:rsidR="08EA6609">
        <w:rPr>
          <w:rStyle w:val="FootnoteReference"/>
          <w:rFonts w:cs="FrankRuehl"/>
          <w:szCs w:val="28"/>
          <w:rtl/>
        </w:rPr>
        <w:footnoteReference w:id="153"/>
      </w:r>
      <w:r w:rsidR="08EA6609">
        <w:rPr>
          <w:rStyle w:val="LatinChar"/>
          <w:rFonts w:cs="FrankRuehl" w:hint="cs"/>
          <w:sz w:val="28"/>
          <w:szCs w:val="28"/>
          <w:rtl/>
          <w:lang w:val="en-GB"/>
        </w:rPr>
        <w:t>,</w:t>
      </w:r>
      <w:r w:rsidR="08B443BD" w:rsidRPr="08B443BD">
        <w:rPr>
          <w:rStyle w:val="LatinChar"/>
          <w:rFonts w:cs="FrankRuehl"/>
          <w:sz w:val="28"/>
          <w:szCs w:val="28"/>
          <w:rtl/>
          <w:lang w:val="en-GB"/>
        </w:rPr>
        <w:t xml:space="preserve"> והם שכל עליון לגמרי</w:t>
      </w:r>
      <w:r w:rsidR="084F105B">
        <w:rPr>
          <w:rStyle w:val="FootnoteReference"/>
          <w:rFonts w:cs="FrankRuehl"/>
          <w:szCs w:val="28"/>
          <w:rtl/>
        </w:rPr>
        <w:footnoteReference w:id="154"/>
      </w:r>
      <w:r w:rsidR="0882179F">
        <w:rPr>
          <w:rStyle w:val="LatinChar"/>
          <w:rFonts w:cs="FrankRuehl" w:hint="cs"/>
          <w:sz w:val="28"/>
          <w:szCs w:val="28"/>
          <w:rtl/>
          <w:lang w:val="en-GB"/>
        </w:rPr>
        <w:t>,</w:t>
      </w:r>
      <w:r w:rsidR="08B443BD" w:rsidRPr="08B443BD">
        <w:rPr>
          <w:rStyle w:val="LatinChar"/>
          <w:rFonts w:cs="FrankRuehl"/>
          <w:sz w:val="28"/>
          <w:szCs w:val="28"/>
          <w:rtl/>
          <w:lang w:val="en-GB"/>
        </w:rPr>
        <w:t xml:space="preserve"> לכך כתיב בהם </w:t>
      </w:r>
      <w:r w:rsidR="0882179F" w:rsidRPr="0882179F">
        <w:rPr>
          <w:rStyle w:val="LatinChar"/>
          <w:rFonts w:cs="Dbs-Rashi" w:hint="cs"/>
          <w:szCs w:val="20"/>
          <w:rtl/>
          <w:lang w:val="en-GB"/>
        </w:rPr>
        <w:t>(שמות לב, טו)</w:t>
      </w:r>
      <w:r w:rsidR="0882179F">
        <w:rPr>
          <w:rStyle w:val="LatinChar"/>
          <w:rFonts w:cs="FrankRuehl" w:hint="cs"/>
          <w:sz w:val="28"/>
          <w:szCs w:val="28"/>
          <w:rtl/>
          <w:lang w:val="en-GB"/>
        </w:rPr>
        <w:t xml:space="preserve"> </w:t>
      </w:r>
      <w:r w:rsidR="08EA6609">
        <w:rPr>
          <w:rStyle w:val="LatinChar"/>
          <w:rFonts w:cs="FrankRuehl" w:hint="cs"/>
          <w:sz w:val="28"/>
          <w:szCs w:val="28"/>
          <w:rtl/>
          <w:lang w:val="en-GB"/>
        </w:rPr>
        <w:t>"</w:t>
      </w:r>
      <w:r w:rsidR="08B443BD" w:rsidRPr="08B443BD">
        <w:rPr>
          <w:rStyle w:val="LatinChar"/>
          <w:rFonts w:cs="FrankRuehl"/>
          <w:sz w:val="28"/>
          <w:szCs w:val="28"/>
          <w:rtl/>
          <w:lang w:val="en-GB"/>
        </w:rPr>
        <w:t>מזה ומזה הם כתובים</w:t>
      </w:r>
      <w:r w:rsidR="08EA6609">
        <w:rPr>
          <w:rStyle w:val="LatinChar"/>
          <w:rFonts w:cs="FrankRuehl" w:hint="cs"/>
          <w:sz w:val="28"/>
          <w:szCs w:val="28"/>
          <w:rtl/>
          <w:lang w:val="en-GB"/>
        </w:rPr>
        <w:t>",</w:t>
      </w:r>
      <w:r w:rsidR="08B443BD" w:rsidRPr="08B443BD">
        <w:rPr>
          <w:rStyle w:val="LatinChar"/>
          <w:rFonts w:cs="FrankRuehl"/>
          <w:sz w:val="28"/>
          <w:szCs w:val="28"/>
          <w:rtl/>
          <w:lang w:val="en-GB"/>
        </w:rPr>
        <w:t xml:space="preserve"> וכאשר כפרו בהם חייבים כליה</w:t>
      </w:r>
      <w:r w:rsidR="0882179F">
        <w:rPr>
          <w:rStyle w:val="FootnoteReference"/>
          <w:rFonts w:cs="FrankRuehl"/>
          <w:szCs w:val="28"/>
          <w:rtl/>
        </w:rPr>
        <w:footnoteReference w:id="155"/>
      </w:r>
      <w:r w:rsidR="08FA7E32">
        <w:rPr>
          <w:rStyle w:val="LatinChar"/>
          <w:rFonts w:cs="FrankRuehl" w:hint="cs"/>
          <w:sz w:val="28"/>
          <w:szCs w:val="28"/>
          <w:rtl/>
          <w:lang w:val="en-GB"/>
        </w:rPr>
        <w:t>.</w:t>
      </w:r>
      <w:r w:rsidR="08B443BD" w:rsidRPr="08B443BD">
        <w:rPr>
          <w:rStyle w:val="LatinChar"/>
          <w:rFonts w:cs="FrankRuehl"/>
          <w:sz w:val="28"/>
          <w:szCs w:val="28"/>
          <w:rtl/>
          <w:lang w:val="en-GB"/>
        </w:rPr>
        <w:t xml:space="preserve"> </w:t>
      </w:r>
    </w:p>
    <w:p w:rsidR="08A32238" w:rsidRDefault="08D0782D" w:rsidP="08CF5164">
      <w:pPr>
        <w:jc w:val="both"/>
        <w:rPr>
          <w:rStyle w:val="LatinChar"/>
          <w:rFonts w:cs="FrankRuehl" w:hint="cs"/>
          <w:sz w:val="28"/>
          <w:szCs w:val="28"/>
          <w:rtl/>
          <w:lang w:val="en-GB"/>
        </w:rPr>
      </w:pPr>
      <w:r>
        <w:rPr>
          <w:rStyle w:val="LatinChar"/>
          <w:rtl/>
        </w:rPr>
        <w:t>#</w:t>
      </w:r>
      <w:r w:rsidR="08B443BD" w:rsidRPr="08C95AAC">
        <w:rPr>
          <w:rStyle w:val="Title1"/>
          <w:rtl/>
        </w:rPr>
        <w:t>ודע עוד</w:t>
      </w:r>
      <w:r w:rsidR="08C95AAC" w:rsidRPr="08C95AAC">
        <w:rPr>
          <w:rStyle w:val="LatinChar"/>
          <w:rtl/>
        </w:rPr>
        <w:t>=</w:t>
      </w:r>
      <w:r w:rsidR="08B443BD" w:rsidRPr="08B443BD">
        <w:rPr>
          <w:rStyle w:val="LatinChar"/>
          <w:rFonts w:cs="FrankRuehl"/>
          <w:sz w:val="28"/>
          <w:szCs w:val="28"/>
          <w:rtl/>
          <w:lang w:val="en-GB"/>
        </w:rPr>
        <w:t xml:space="preserve"> כי לשניהם</w:t>
      </w:r>
      <w:r w:rsidR="08C95AAC">
        <w:rPr>
          <w:rStyle w:val="LatinChar"/>
          <w:rFonts w:cs="FrankRuehl" w:hint="cs"/>
          <w:sz w:val="28"/>
          <w:szCs w:val="28"/>
          <w:rtl/>
          <w:lang w:val="en-GB"/>
        </w:rPr>
        <w:t>,</w:t>
      </w:r>
      <w:r w:rsidR="08B443BD" w:rsidRPr="08B443BD">
        <w:rPr>
          <w:rStyle w:val="LatinChar"/>
          <w:rFonts w:cs="FrankRuehl"/>
          <w:sz w:val="28"/>
          <w:szCs w:val="28"/>
          <w:rtl/>
          <w:lang w:val="en-GB"/>
        </w:rPr>
        <w:t xml:space="preserve"> הן מ</w:t>
      </w:r>
      <w:r w:rsidR="08E075E6">
        <w:rPr>
          <w:rStyle w:val="LatinChar"/>
          <w:rFonts w:cs="FrankRuehl" w:hint="cs"/>
          <w:sz w:val="28"/>
          <w:szCs w:val="28"/>
          <w:rtl/>
          <w:lang w:val="en-GB"/>
        </w:rPr>
        <w:t>ה שאמרו</w:t>
      </w:r>
      <w:r w:rsidR="08B443BD" w:rsidRPr="08B443BD">
        <w:rPr>
          <w:rStyle w:val="LatinChar"/>
          <w:rFonts w:cs="FrankRuehl"/>
          <w:sz w:val="28"/>
          <w:szCs w:val="28"/>
          <w:rtl/>
          <w:lang w:val="en-GB"/>
        </w:rPr>
        <w:t xml:space="preserve"> שכפרו ב</w:t>
      </w:r>
      <w:r w:rsidR="08E075E6">
        <w:rPr>
          <w:rStyle w:val="LatinChar"/>
          <w:rFonts w:cs="FrankRuehl" w:hint="cs"/>
          <w:sz w:val="28"/>
          <w:szCs w:val="28"/>
          <w:rtl/>
          <w:lang w:val="en-GB"/>
        </w:rPr>
        <w:t>"</w:t>
      </w:r>
      <w:r w:rsidR="08B443BD" w:rsidRPr="08B443BD">
        <w:rPr>
          <w:rStyle w:val="LatinChar"/>
          <w:rFonts w:cs="FrankRuehl"/>
          <w:sz w:val="28"/>
          <w:szCs w:val="28"/>
          <w:rtl/>
          <w:lang w:val="en-GB"/>
        </w:rPr>
        <w:t>זה אלי</w:t>
      </w:r>
      <w:r w:rsidR="08E075E6">
        <w:rPr>
          <w:rStyle w:val="LatinChar"/>
          <w:rFonts w:cs="FrankRuehl" w:hint="cs"/>
          <w:sz w:val="28"/>
          <w:szCs w:val="28"/>
          <w:rtl/>
          <w:lang w:val="en-GB"/>
        </w:rPr>
        <w:t>",</w:t>
      </w:r>
      <w:r w:rsidR="08B443BD" w:rsidRPr="08B443BD">
        <w:rPr>
          <w:rStyle w:val="LatinChar"/>
          <w:rFonts w:cs="FrankRuehl"/>
          <w:sz w:val="28"/>
          <w:szCs w:val="28"/>
          <w:rtl/>
          <w:lang w:val="en-GB"/>
        </w:rPr>
        <w:t xml:space="preserve"> הן מה שכפרו בלוחות שכתיב בהם </w:t>
      </w:r>
      <w:r w:rsidR="08E075E6">
        <w:rPr>
          <w:rStyle w:val="LatinChar"/>
          <w:rFonts w:cs="FrankRuehl" w:hint="cs"/>
          <w:sz w:val="28"/>
          <w:szCs w:val="28"/>
          <w:rtl/>
          <w:lang w:val="en-GB"/>
        </w:rPr>
        <w:t>"</w:t>
      </w:r>
      <w:r w:rsidR="08B443BD" w:rsidRPr="08B443BD">
        <w:rPr>
          <w:rStyle w:val="LatinChar"/>
          <w:rFonts w:cs="FrankRuehl"/>
          <w:sz w:val="28"/>
          <w:szCs w:val="28"/>
          <w:rtl/>
          <w:lang w:val="en-GB"/>
        </w:rPr>
        <w:t>מזה ומזה כתובים</w:t>
      </w:r>
      <w:r w:rsidR="08E075E6">
        <w:rPr>
          <w:rStyle w:val="LatinChar"/>
          <w:rFonts w:cs="FrankRuehl" w:hint="cs"/>
          <w:sz w:val="28"/>
          <w:szCs w:val="28"/>
          <w:rtl/>
          <w:lang w:val="en-GB"/>
        </w:rPr>
        <w:t>",</w:t>
      </w:r>
      <w:r w:rsidR="08B443BD" w:rsidRPr="08B443BD">
        <w:rPr>
          <w:rStyle w:val="LatinChar"/>
          <w:rFonts w:cs="FrankRuehl"/>
          <w:sz w:val="28"/>
          <w:szCs w:val="28"/>
          <w:rtl/>
          <w:lang w:val="en-GB"/>
        </w:rPr>
        <w:t xml:space="preserve"> הכל טעם אחד</w:t>
      </w:r>
      <w:r w:rsidR="08E075E6">
        <w:rPr>
          <w:rStyle w:val="FootnoteReference"/>
          <w:rFonts w:cs="FrankRuehl"/>
          <w:szCs w:val="28"/>
          <w:rtl/>
        </w:rPr>
        <w:footnoteReference w:id="156"/>
      </w:r>
      <w:r w:rsidR="08E075E6">
        <w:rPr>
          <w:rStyle w:val="LatinChar"/>
          <w:rFonts w:cs="FrankRuehl" w:hint="cs"/>
          <w:sz w:val="28"/>
          <w:szCs w:val="28"/>
          <w:rtl/>
          <w:lang w:val="en-GB"/>
        </w:rPr>
        <w:t>.</w:t>
      </w:r>
      <w:r w:rsidR="08B443BD" w:rsidRPr="08B443BD">
        <w:rPr>
          <w:rStyle w:val="LatinChar"/>
          <w:rFonts w:cs="FrankRuehl"/>
          <w:sz w:val="28"/>
          <w:szCs w:val="28"/>
          <w:rtl/>
          <w:lang w:val="en-GB"/>
        </w:rPr>
        <w:t xml:space="preserve"> כי מלת </w:t>
      </w:r>
      <w:r w:rsidR="081169C3">
        <w:rPr>
          <w:rStyle w:val="LatinChar"/>
          <w:rFonts w:cs="FrankRuehl" w:hint="cs"/>
          <w:sz w:val="28"/>
          <w:szCs w:val="28"/>
          <w:rtl/>
          <w:lang w:val="en-GB"/>
        </w:rPr>
        <w:t>"</w:t>
      </w:r>
      <w:r w:rsidR="08B443BD" w:rsidRPr="08B443BD">
        <w:rPr>
          <w:rStyle w:val="LatinChar"/>
          <w:rFonts w:cs="FrankRuehl"/>
          <w:sz w:val="28"/>
          <w:szCs w:val="28"/>
          <w:rtl/>
          <w:lang w:val="en-GB"/>
        </w:rPr>
        <w:t>זה אלי</w:t>
      </w:r>
      <w:r w:rsidR="081169C3">
        <w:rPr>
          <w:rStyle w:val="LatinChar"/>
          <w:rFonts w:cs="FrankRuehl" w:hint="cs"/>
          <w:sz w:val="28"/>
          <w:szCs w:val="28"/>
          <w:rtl/>
          <w:lang w:val="en-GB"/>
        </w:rPr>
        <w:t>"</w:t>
      </w:r>
      <w:r w:rsidR="08B443BD" w:rsidRPr="08B443BD">
        <w:rPr>
          <w:rStyle w:val="LatinChar"/>
          <w:rFonts w:cs="FrankRuehl"/>
          <w:sz w:val="28"/>
          <w:szCs w:val="28"/>
          <w:rtl/>
          <w:lang w:val="en-GB"/>
        </w:rPr>
        <w:t xml:space="preserve"> מורה על שהוא יתברך נמצא</w:t>
      </w:r>
      <w:r w:rsidR="081169C3">
        <w:rPr>
          <w:rStyle w:val="LatinChar"/>
          <w:rFonts w:cs="FrankRuehl" w:hint="cs"/>
          <w:sz w:val="28"/>
          <w:szCs w:val="28"/>
          <w:rtl/>
          <w:lang w:val="en-GB"/>
        </w:rPr>
        <w:t>,</w:t>
      </w:r>
      <w:r w:rsidR="08B443BD" w:rsidRPr="08B443BD">
        <w:rPr>
          <w:rStyle w:val="LatinChar"/>
          <w:rFonts w:cs="FrankRuehl"/>
          <w:sz w:val="28"/>
          <w:szCs w:val="28"/>
          <w:rtl/>
          <w:lang w:val="en-GB"/>
        </w:rPr>
        <w:t xml:space="preserve"> כי כך משמע מלת </w:t>
      </w:r>
      <w:r w:rsidR="081169C3">
        <w:rPr>
          <w:rStyle w:val="LatinChar"/>
          <w:rFonts w:cs="FrankRuehl" w:hint="cs"/>
          <w:sz w:val="28"/>
          <w:szCs w:val="28"/>
          <w:rtl/>
          <w:lang w:val="en-GB"/>
        </w:rPr>
        <w:t>"</w:t>
      </w:r>
      <w:r w:rsidR="08B443BD" w:rsidRPr="08B443BD">
        <w:rPr>
          <w:rStyle w:val="LatinChar"/>
          <w:rFonts w:cs="FrankRuehl"/>
          <w:sz w:val="28"/>
          <w:szCs w:val="28"/>
          <w:rtl/>
          <w:lang w:val="en-GB"/>
        </w:rPr>
        <w:t>זה</w:t>
      </w:r>
      <w:r w:rsidR="081169C3">
        <w:rPr>
          <w:rStyle w:val="LatinChar"/>
          <w:rFonts w:cs="FrankRuehl" w:hint="cs"/>
          <w:sz w:val="28"/>
          <w:szCs w:val="28"/>
          <w:rtl/>
          <w:lang w:val="en-GB"/>
        </w:rPr>
        <w:t>",</w:t>
      </w:r>
      <w:r w:rsidR="08B443BD" w:rsidRPr="08B443BD">
        <w:rPr>
          <w:rStyle w:val="LatinChar"/>
          <w:rFonts w:cs="FrankRuehl"/>
          <w:sz w:val="28"/>
          <w:szCs w:val="28"/>
          <w:rtl/>
          <w:lang w:val="en-GB"/>
        </w:rPr>
        <w:t xml:space="preserve"> כי זהו שנמצא לפניך</w:t>
      </w:r>
      <w:r w:rsidR="081169C3">
        <w:rPr>
          <w:rStyle w:val="FootnoteReference"/>
          <w:rFonts w:cs="FrankRuehl"/>
          <w:szCs w:val="28"/>
          <w:rtl/>
        </w:rPr>
        <w:footnoteReference w:id="157"/>
      </w:r>
      <w:r w:rsidR="081169C3">
        <w:rPr>
          <w:rStyle w:val="LatinChar"/>
          <w:rFonts w:cs="FrankRuehl" w:hint="cs"/>
          <w:sz w:val="28"/>
          <w:szCs w:val="28"/>
          <w:rtl/>
          <w:lang w:val="en-GB"/>
        </w:rPr>
        <w:t>.</w:t>
      </w:r>
      <w:r w:rsidR="08B443BD" w:rsidRPr="08B443BD">
        <w:rPr>
          <w:rStyle w:val="LatinChar"/>
          <w:rFonts w:cs="FrankRuehl"/>
          <w:sz w:val="28"/>
          <w:szCs w:val="28"/>
          <w:rtl/>
          <w:lang w:val="en-GB"/>
        </w:rPr>
        <w:t xml:space="preserve"> ונקרא בשם </w:t>
      </w:r>
      <w:r w:rsidR="08AF0238">
        <w:rPr>
          <w:rStyle w:val="LatinChar"/>
          <w:rFonts w:cs="FrankRuehl" w:hint="cs"/>
          <w:sz w:val="28"/>
          <w:szCs w:val="28"/>
          <w:rtl/>
          <w:lang w:val="en-GB"/>
        </w:rPr>
        <w:t>"</w:t>
      </w:r>
      <w:r w:rsidR="08B443BD" w:rsidRPr="08B443BD">
        <w:rPr>
          <w:rStyle w:val="LatinChar"/>
          <w:rFonts w:cs="FrankRuehl"/>
          <w:sz w:val="28"/>
          <w:szCs w:val="28"/>
          <w:rtl/>
          <w:lang w:val="en-GB"/>
        </w:rPr>
        <w:t>זה</w:t>
      </w:r>
      <w:r w:rsidR="08AF0238">
        <w:rPr>
          <w:rStyle w:val="LatinChar"/>
          <w:rFonts w:cs="FrankRuehl" w:hint="cs"/>
          <w:sz w:val="28"/>
          <w:szCs w:val="28"/>
          <w:rtl/>
          <w:lang w:val="en-GB"/>
        </w:rPr>
        <w:t>"</w:t>
      </w:r>
      <w:r w:rsidR="08B443BD" w:rsidRPr="08B443BD">
        <w:rPr>
          <w:rStyle w:val="LatinChar"/>
          <w:rFonts w:cs="FrankRuehl"/>
          <w:sz w:val="28"/>
          <w:szCs w:val="28"/>
          <w:rtl/>
          <w:lang w:val="en-GB"/>
        </w:rPr>
        <w:t xml:space="preserve"> כי הוא מחויב המציאות לגמרי</w:t>
      </w:r>
      <w:r w:rsidR="08AF0238">
        <w:rPr>
          <w:rStyle w:val="FootnoteReference"/>
          <w:rFonts w:cs="FrankRuehl"/>
          <w:szCs w:val="28"/>
          <w:rtl/>
        </w:rPr>
        <w:footnoteReference w:id="158"/>
      </w:r>
      <w:r w:rsidR="08AF0238">
        <w:rPr>
          <w:rStyle w:val="LatinChar"/>
          <w:rFonts w:cs="FrankRuehl" w:hint="cs"/>
          <w:sz w:val="28"/>
          <w:szCs w:val="28"/>
          <w:rtl/>
          <w:lang w:val="en-GB"/>
        </w:rPr>
        <w:t>.</w:t>
      </w:r>
      <w:r w:rsidR="08B443BD" w:rsidRPr="08B443BD">
        <w:rPr>
          <w:rStyle w:val="LatinChar"/>
          <w:rFonts w:cs="FrankRuehl"/>
          <w:sz w:val="28"/>
          <w:szCs w:val="28"/>
          <w:rtl/>
          <w:lang w:val="en-GB"/>
        </w:rPr>
        <w:t xml:space="preserve"> ומפני שהוא כופר בדבר שהוא מחויב</w:t>
      </w:r>
      <w:r w:rsidR="08EA5D21">
        <w:rPr>
          <w:rStyle w:val="LatinChar"/>
          <w:rFonts w:cs="FrankRuehl" w:hint="cs"/>
          <w:sz w:val="28"/>
          <w:szCs w:val="28"/>
          <w:rtl/>
          <w:lang w:val="en-GB"/>
        </w:rPr>
        <w:t>,</w:t>
      </w:r>
      <w:r w:rsidR="08B443BD" w:rsidRPr="08B443BD">
        <w:rPr>
          <w:rStyle w:val="LatinChar"/>
          <w:rFonts w:cs="FrankRuehl"/>
          <w:sz w:val="28"/>
          <w:szCs w:val="28"/>
          <w:rtl/>
          <w:lang w:val="en-GB"/>
        </w:rPr>
        <w:t xml:space="preserve"> ראוי לו הכליון</w:t>
      </w:r>
      <w:r w:rsidR="08EA5D21">
        <w:rPr>
          <w:rStyle w:val="LatinChar"/>
          <w:rFonts w:cs="FrankRuehl" w:hint="cs"/>
          <w:sz w:val="28"/>
          <w:szCs w:val="28"/>
          <w:rtl/>
          <w:lang w:val="en-GB"/>
        </w:rPr>
        <w:t>,</w:t>
      </w:r>
      <w:r w:rsidR="08B443BD" w:rsidRPr="08B443BD">
        <w:rPr>
          <w:rStyle w:val="LatinChar"/>
          <w:rFonts w:cs="FrankRuehl"/>
          <w:sz w:val="28"/>
          <w:szCs w:val="28"/>
          <w:rtl/>
          <w:lang w:val="en-GB"/>
        </w:rPr>
        <w:t xml:space="preserve"> כאשר כופר בדבר המחויב</w:t>
      </w:r>
      <w:r w:rsidR="08EA5D21">
        <w:rPr>
          <w:rStyle w:val="FootnoteReference"/>
          <w:rFonts w:cs="FrankRuehl"/>
          <w:szCs w:val="28"/>
          <w:rtl/>
        </w:rPr>
        <w:footnoteReference w:id="159"/>
      </w:r>
      <w:r w:rsidR="08EA5D21">
        <w:rPr>
          <w:rStyle w:val="LatinChar"/>
          <w:rFonts w:cs="FrankRuehl" w:hint="cs"/>
          <w:sz w:val="28"/>
          <w:szCs w:val="28"/>
          <w:rtl/>
          <w:lang w:val="en-GB"/>
        </w:rPr>
        <w:t>.</w:t>
      </w:r>
      <w:r w:rsidR="08B443BD" w:rsidRPr="08B443BD">
        <w:rPr>
          <w:rStyle w:val="LatinChar"/>
          <w:rFonts w:cs="FrankRuehl"/>
          <w:sz w:val="28"/>
          <w:szCs w:val="28"/>
          <w:rtl/>
          <w:lang w:val="en-GB"/>
        </w:rPr>
        <w:t xml:space="preserve"> וכן הלוחות שנאמר בהם </w:t>
      </w:r>
      <w:r w:rsidR="0804034C">
        <w:rPr>
          <w:rStyle w:val="LatinChar"/>
          <w:rFonts w:cs="FrankRuehl" w:hint="cs"/>
          <w:sz w:val="28"/>
          <w:szCs w:val="28"/>
          <w:rtl/>
          <w:lang w:val="en-GB"/>
        </w:rPr>
        <w:t>"</w:t>
      </w:r>
      <w:r w:rsidR="08B443BD" w:rsidRPr="08B443BD">
        <w:rPr>
          <w:rStyle w:val="LatinChar"/>
          <w:rFonts w:cs="FrankRuehl"/>
          <w:sz w:val="28"/>
          <w:szCs w:val="28"/>
          <w:rtl/>
          <w:lang w:val="en-GB"/>
        </w:rPr>
        <w:t>מזה ומזה הם כתובים</w:t>
      </w:r>
      <w:r w:rsidR="0804034C">
        <w:rPr>
          <w:rStyle w:val="LatinChar"/>
          <w:rFonts w:cs="FrankRuehl" w:hint="cs"/>
          <w:sz w:val="28"/>
          <w:szCs w:val="28"/>
          <w:rtl/>
          <w:lang w:val="en-GB"/>
        </w:rPr>
        <w:t>",</w:t>
      </w:r>
      <w:r w:rsidR="08B443BD" w:rsidRPr="08B443BD">
        <w:rPr>
          <w:rStyle w:val="LatinChar"/>
          <w:rFonts w:cs="FrankRuehl"/>
          <w:sz w:val="28"/>
          <w:szCs w:val="28"/>
          <w:rtl/>
          <w:lang w:val="en-GB"/>
        </w:rPr>
        <w:t xml:space="preserve"> מורה כי יש להם המציאות עד שא</w:t>
      </w:r>
      <w:r w:rsidR="0804034C">
        <w:rPr>
          <w:rStyle w:val="LatinChar"/>
          <w:rFonts w:cs="FrankRuehl" w:hint="cs"/>
          <w:sz w:val="28"/>
          <w:szCs w:val="28"/>
          <w:rtl/>
          <w:lang w:val="en-GB"/>
        </w:rPr>
        <w:t>י אפשר</w:t>
      </w:r>
      <w:r w:rsidR="08B443BD" w:rsidRPr="08B443BD">
        <w:rPr>
          <w:rStyle w:val="LatinChar"/>
          <w:rFonts w:cs="FrankRuehl"/>
          <w:sz w:val="28"/>
          <w:szCs w:val="28"/>
          <w:rtl/>
          <w:lang w:val="en-GB"/>
        </w:rPr>
        <w:t xml:space="preserve"> זולת זה</w:t>
      </w:r>
      <w:r w:rsidR="0804034C">
        <w:rPr>
          <w:rStyle w:val="FootnoteReference"/>
          <w:rFonts w:cs="FrankRuehl"/>
          <w:szCs w:val="28"/>
          <w:rtl/>
        </w:rPr>
        <w:footnoteReference w:id="160"/>
      </w:r>
      <w:r w:rsidR="0804034C">
        <w:rPr>
          <w:rStyle w:val="LatinChar"/>
          <w:rFonts w:cs="FrankRuehl" w:hint="cs"/>
          <w:sz w:val="28"/>
          <w:szCs w:val="28"/>
          <w:rtl/>
          <w:lang w:val="en-GB"/>
        </w:rPr>
        <w:t>,</w:t>
      </w:r>
      <w:r w:rsidR="08B443BD" w:rsidRPr="08B443BD">
        <w:rPr>
          <w:rStyle w:val="LatinChar"/>
          <w:rFonts w:cs="FrankRuehl"/>
          <w:sz w:val="28"/>
          <w:szCs w:val="28"/>
          <w:rtl/>
          <w:lang w:val="en-GB"/>
        </w:rPr>
        <w:t xml:space="preserve"> ולכך אם כפרו בהם בלוחות</w:t>
      </w:r>
      <w:r w:rsidR="0804034C">
        <w:rPr>
          <w:rStyle w:val="LatinChar"/>
          <w:rFonts w:cs="FrankRuehl" w:hint="cs"/>
          <w:sz w:val="28"/>
          <w:szCs w:val="28"/>
          <w:rtl/>
          <w:lang w:val="en-GB"/>
        </w:rPr>
        <w:t>,</w:t>
      </w:r>
      <w:r w:rsidR="08B443BD" w:rsidRPr="08B443BD">
        <w:rPr>
          <w:rStyle w:val="LatinChar"/>
          <w:rFonts w:cs="FrankRuehl"/>
          <w:sz w:val="28"/>
          <w:szCs w:val="28"/>
          <w:rtl/>
          <w:lang w:val="en-GB"/>
        </w:rPr>
        <w:t xml:space="preserve"> מפני שהם מחוייבים מוכרחים להיות נמצא</w:t>
      </w:r>
      <w:r w:rsidR="0804034C">
        <w:rPr>
          <w:rStyle w:val="LatinChar"/>
          <w:rFonts w:cs="FrankRuehl" w:hint="cs"/>
          <w:sz w:val="28"/>
          <w:szCs w:val="28"/>
          <w:rtl/>
          <w:lang w:val="en-GB"/>
        </w:rPr>
        <w:t>,</w:t>
      </w:r>
      <w:r w:rsidR="08B443BD" w:rsidRPr="08B443BD">
        <w:rPr>
          <w:rStyle w:val="LatinChar"/>
          <w:rFonts w:cs="FrankRuehl"/>
          <w:sz w:val="28"/>
          <w:szCs w:val="28"/>
          <w:rtl/>
          <w:lang w:val="en-GB"/>
        </w:rPr>
        <w:t xml:space="preserve"> והם כפרו בהם</w:t>
      </w:r>
      <w:r w:rsidR="0804034C">
        <w:rPr>
          <w:rStyle w:val="LatinChar"/>
          <w:rFonts w:cs="FrankRuehl" w:hint="cs"/>
          <w:sz w:val="28"/>
          <w:szCs w:val="28"/>
          <w:rtl/>
          <w:lang w:val="en-GB"/>
        </w:rPr>
        <w:t>,</w:t>
      </w:r>
      <w:r w:rsidR="08B443BD" w:rsidRPr="08B443BD">
        <w:rPr>
          <w:rStyle w:val="LatinChar"/>
          <w:rFonts w:cs="FrankRuehl"/>
          <w:sz w:val="28"/>
          <w:szCs w:val="28"/>
          <w:rtl/>
          <w:lang w:val="en-GB"/>
        </w:rPr>
        <w:t xml:space="preserve"> נגזר</w:t>
      </w:r>
      <w:r w:rsidR="08766D60">
        <w:rPr>
          <w:rStyle w:val="LatinChar"/>
          <w:rFonts w:cs="FrankRuehl" w:hint="cs"/>
          <w:sz w:val="28"/>
          <w:szCs w:val="28"/>
          <w:rtl/>
          <w:lang w:val="en-GB"/>
        </w:rPr>
        <w:t>*</w:t>
      </w:r>
      <w:r w:rsidR="08B443BD" w:rsidRPr="08B443BD">
        <w:rPr>
          <w:rStyle w:val="LatinChar"/>
          <w:rFonts w:cs="FrankRuehl"/>
          <w:sz w:val="28"/>
          <w:szCs w:val="28"/>
          <w:rtl/>
          <w:lang w:val="en-GB"/>
        </w:rPr>
        <w:t xml:space="preserve"> עליהם כליון לגמרי שלא יהיה ח</w:t>
      </w:r>
      <w:r w:rsidR="0804034C">
        <w:rPr>
          <w:rStyle w:val="LatinChar"/>
          <w:rFonts w:cs="FrankRuehl" w:hint="cs"/>
          <w:sz w:val="28"/>
          <w:szCs w:val="28"/>
          <w:rtl/>
          <w:lang w:val="en-GB"/>
        </w:rPr>
        <w:t>ס ושלום</w:t>
      </w:r>
      <w:r w:rsidR="08B443BD" w:rsidRPr="08B443BD">
        <w:rPr>
          <w:rStyle w:val="LatinChar"/>
          <w:rFonts w:cs="FrankRuehl"/>
          <w:sz w:val="28"/>
          <w:szCs w:val="28"/>
          <w:rtl/>
          <w:lang w:val="en-GB"/>
        </w:rPr>
        <w:t xml:space="preserve"> במציאות כלל</w:t>
      </w:r>
      <w:r w:rsidR="08D50D3E">
        <w:rPr>
          <w:rStyle w:val="LatinChar"/>
          <w:rFonts w:cs="FrankRuehl" w:hint="cs"/>
          <w:sz w:val="28"/>
          <w:szCs w:val="28"/>
          <w:rtl/>
          <w:lang w:val="en-GB"/>
        </w:rPr>
        <w:t>,</w:t>
      </w:r>
      <w:r w:rsidR="08B443BD" w:rsidRPr="08B443BD">
        <w:rPr>
          <w:rStyle w:val="LatinChar"/>
          <w:rFonts w:cs="FrankRuehl"/>
          <w:sz w:val="28"/>
          <w:szCs w:val="28"/>
          <w:rtl/>
          <w:lang w:val="en-GB"/>
        </w:rPr>
        <w:t xml:space="preserve"> כאשר כפרו בדבר שהוא מחויב שיהיה נמצא</w:t>
      </w:r>
      <w:r w:rsidR="08D50D3E">
        <w:rPr>
          <w:rStyle w:val="FootnoteReference"/>
          <w:rFonts w:cs="FrankRuehl"/>
          <w:szCs w:val="28"/>
          <w:rtl/>
        </w:rPr>
        <w:footnoteReference w:id="161"/>
      </w:r>
      <w:r w:rsidR="0804034C">
        <w:rPr>
          <w:rStyle w:val="LatinChar"/>
          <w:rFonts w:cs="FrankRuehl" w:hint="cs"/>
          <w:sz w:val="28"/>
          <w:szCs w:val="28"/>
          <w:rtl/>
          <w:lang w:val="en-GB"/>
        </w:rPr>
        <w:t>.</w:t>
      </w:r>
      <w:r w:rsidR="08B443BD" w:rsidRPr="08B443BD">
        <w:rPr>
          <w:rStyle w:val="LatinChar"/>
          <w:rFonts w:cs="FrankRuehl"/>
          <w:sz w:val="28"/>
          <w:szCs w:val="28"/>
          <w:rtl/>
          <w:lang w:val="en-GB"/>
        </w:rPr>
        <w:t xml:space="preserve"> ואין דבר יותר מחויב שיהיה נמצא כמו הש</w:t>
      </w:r>
      <w:r w:rsidR="083D1C21">
        <w:rPr>
          <w:rStyle w:val="LatinChar"/>
          <w:rFonts w:cs="FrankRuehl" w:hint="cs"/>
          <w:sz w:val="28"/>
          <w:szCs w:val="28"/>
          <w:rtl/>
          <w:lang w:val="en-GB"/>
        </w:rPr>
        <w:t>ם יתברך,</w:t>
      </w:r>
      <w:r w:rsidR="08B443BD" w:rsidRPr="08B443BD">
        <w:rPr>
          <w:rStyle w:val="LatinChar"/>
          <w:rFonts w:cs="FrankRuehl"/>
          <w:sz w:val="28"/>
          <w:szCs w:val="28"/>
          <w:rtl/>
          <w:lang w:val="en-GB"/>
        </w:rPr>
        <w:t xml:space="preserve"> שהוא מחויב המציאות</w:t>
      </w:r>
      <w:r w:rsidR="083D1C21">
        <w:rPr>
          <w:rStyle w:val="FootnoteReference"/>
          <w:rFonts w:cs="FrankRuehl"/>
          <w:szCs w:val="28"/>
          <w:rtl/>
        </w:rPr>
        <w:footnoteReference w:id="162"/>
      </w:r>
      <w:r w:rsidR="083D1C21">
        <w:rPr>
          <w:rStyle w:val="LatinChar"/>
          <w:rFonts w:cs="FrankRuehl" w:hint="cs"/>
          <w:sz w:val="28"/>
          <w:szCs w:val="28"/>
          <w:rtl/>
          <w:lang w:val="en-GB"/>
        </w:rPr>
        <w:t>,</w:t>
      </w:r>
      <w:r w:rsidR="08B443BD" w:rsidRPr="08B443BD">
        <w:rPr>
          <w:rStyle w:val="LatinChar"/>
          <w:rFonts w:cs="FrankRuehl"/>
          <w:sz w:val="28"/>
          <w:szCs w:val="28"/>
          <w:rtl/>
          <w:lang w:val="en-GB"/>
        </w:rPr>
        <w:t xml:space="preserve"> ועשרת הדברות</w:t>
      </w:r>
      <w:r w:rsidR="083D1C21">
        <w:rPr>
          <w:rStyle w:val="LatinChar"/>
          <w:rFonts w:cs="FrankRuehl" w:hint="cs"/>
          <w:sz w:val="28"/>
          <w:szCs w:val="28"/>
          <w:rtl/>
          <w:lang w:val="en-GB"/>
        </w:rPr>
        <w:t>,</w:t>
      </w:r>
      <w:r w:rsidR="08B443BD" w:rsidRPr="08B443BD">
        <w:rPr>
          <w:rStyle w:val="LatinChar"/>
          <w:rFonts w:cs="FrankRuehl"/>
          <w:sz w:val="28"/>
          <w:szCs w:val="28"/>
          <w:rtl/>
          <w:lang w:val="en-GB"/>
        </w:rPr>
        <w:t xml:space="preserve"> אשר הם מחויבים מן הש</w:t>
      </w:r>
      <w:r w:rsidR="083D1C21">
        <w:rPr>
          <w:rStyle w:val="LatinChar"/>
          <w:rFonts w:cs="FrankRuehl" w:hint="cs"/>
          <w:sz w:val="28"/>
          <w:szCs w:val="28"/>
          <w:rtl/>
          <w:lang w:val="en-GB"/>
        </w:rPr>
        <w:t>ם יתברך</w:t>
      </w:r>
      <w:r w:rsidR="08A32238">
        <w:rPr>
          <w:rStyle w:val="FootnoteReference"/>
          <w:rFonts w:cs="FrankRuehl"/>
          <w:szCs w:val="28"/>
          <w:rtl/>
        </w:rPr>
        <w:footnoteReference w:id="163"/>
      </w:r>
      <w:r w:rsidR="083D1C21">
        <w:rPr>
          <w:rStyle w:val="LatinChar"/>
          <w:rFonts w:cs="FrankRuehl" w:hint="cs"/>
          <w:sz w:val="28"/>
          <w:szCs w:val="28"/>
          <w:rtl/>
          <w:lang w:val="en-GB"/>
        </w:rPr>
        <w:t>.</w:t>
      </w:r>
      <w:r w:rsidR="08B443BD" w:rsidRPr="08B443BD">
        <w:rPr>
          <w:rStyle w:val="LatinChar"/>
          <w:rFonts w:cs="FrankRuehl"/>
          <w:sz w:val="28"/>
          <w:szCs w:val="28"/>
          <w:rtl/>
          <w:lang w:val="en-GB"/>
        </w:rPr>
        <w:t xml:space="preserve"> ולכך היו הלוחות כתובים משני עבריהם מזה ומזה כמו שהתבאר</w:t>
      </w:r>
      <w:r w:rsidR="08CF5164">
        <w:rPr>
          <w:rStyle w:val="LatinChar"/>
          <w:rFonts w:cs="FrankRuehl" w:hint="cs"/>
          <w:sz w:val="28"/>
          <w:szCs w:val="28"/>
          <w:rtl/>
          <w:lang w:val="en-GB"/>
        </w:rPr>
        <w:t>,</w:t>
      </w:r>
      <w:r w:rsidR="08B443BD" w:rsidRPr="08B443BD">
        <w:rPr>
          <w:rStyle w:val="LatinChar"/>
          <w:rFonts w:cs="FrankRuehl"/>
          <w:sz w:val="28"/>
          <w:szCs w:val="28"/>
          <w:rtl/>
          <w:lang w:val="en-GB"/>
        </w:rPr>
        <w:t xml:space="preserve"> וא</w:t>
      </w:r>
      <w:r w:rsidR="08CF5164">
        <w:rPr>
          <w:rStyle w:val="LatinChar"/>
          <w:rFonts w:cs="FrankRuehl" w:hint="cs"/>
          <w:sz w:val="28"/>
          <w:szCs w:val="28"/>
          <w:rtl/>
          <w:lang w:val="en-GB"/>
        </w:rPr>
        <w:t>י אפשר</w:t>
      </w:r>
      <w:r w:rsidR="08B443BD" w:rsidRPr="08B443BD">
        <w:rPr>
          <w:rStyle w:val="LatinChar"/>
          <w:rFonts w:cs="FrankRuehl"/>
          <w:sz w:val="28"/>
          <w:szCs w:val="28"/>
          <w:rtl/>
          <w:lang w:val="en-GB"/>
        </w:rPr>
        <w:t xml:space="preserve"> שיהיה דבר </w:t>
      </w:r>
      <w:r w:rsidR="08CF5164">
        <w:rPr>
          <w:rStyle w:val="LatinChar"/>
          <w:rFonts w:cs="FrankRuehl" w:hint="cs"/>
          <w:sz w:val="28"/>
          <w:szCs w:val="28"/>
          <w:rtl/>
          <w:lang w:val="en-GB"/>
        </w:rPr>
        <w:t>אחד בהם בענין</w:t>
      </w:r>
      <w:r w:rsidR="08766D60">
        <w:rPr>
          <w:rStyle w:val="LatinChar"/>
          <w:rFonts w:cs="FrankRuehl" w:hint="cs"/>
          <w:sz w:val="28"/>
          <w:szCs w:val="28"/>
          <w:rtl/>
          <w:lang w:val="en-GB"/>
        </w:rPr>
        <w:t>*</w:t>
      </w:r>
      <w:r w:rsidR="08CF5164">
        <w:rPr>
          <w:rStyle w:val="LatinChar"/>
          <w:rFonts w:cs="FrankRuehl" w:hint="cs"/>
          <w:sz w:val="28"/>
          <w:szCs w:val="28"/>
          <w:rtl/>
          <w:lang w:val="en-GB"/>
        </w:rPr>
        <w:t xml:space="preserve"> </w:t>
      </w:r>
      <w:r w:rsidR="08B443BD" w:rsidRPr="08B443BD">
        <w:rPr>
          <w:rStyle w:val="LatinChar"/>
          <w:rFonts w:cs="FrankRuehl"/>
          <w:sz w:val="28"/>
          <w:szCs w:val="28"/>
          <w:rtl/>
          <w:lang w:val="en-GB"/>
        </w:rPr>
        <w:t>אחר</w:t>
      </w:r>
      <w:r w:rsidR="08FC094E">
        <w:rPr>
          <w:rStyle w:val="FootnoteReference"/>
          <w:rFonts w:cs="FrankRuehl"/>
          <w:szCs w:val="28"/>
          <w:rtl/>
        </w:rPr>
        <w:footnoteReference w:id="164"/>
      </w:r>
      <w:r w:rsidR="08CF5164">
        <w:rPr>
          <w:rStyle w:val="LatinChar"/>
          <w:rFonts w:cs="FrankRuehl" w:hint="cs"/>
          <w:sz w:val="28"/>
          <w:szCs w:val="28"/>
          <w:rtl/>
          <w:lang w:val="en-GB"/>
        </w:rPr>
        <w:t>.</w:t>
      </w:r>
      <w:r w:rsidR="08B443BD" w:rsidRPr="08B443BD">
        <w:rPr>
          <w:rStyle w:val="LatinChar"/>
          <w:rFonts w:cs="FrankRuehl"/>
          <w:sz w:val="28"/>
          <w:szCs w:val="28"/>
          <w:rtl/>
          <w:lang w:val="en-GB"/>
        </w:rPr>
        <w:t xml:space="preserve"> והכופר בהם הוא אינו נמצא כלל</w:t>
      </w:r>
      <w:r w:rsidR="08741CC0">
        <w:rPr>
          <w:rStyle w:val="FootnoteReference"/>
          <w:rFonts w:cs="FrankRuehl"/>
          <w:szCs w:val="28"/>
          <w:rtl/>
        </w:rPr>
        <w:footnoteReference w:id="165"/>
      </w:r>
      <w:r w:rsidR="08B443BD" w:rsidRPr="08B443BD">
        <w:rPr>
          <w:rStyle w:val="LatinChar"/>
          <w:rFonts w:cs="FrankRuehl"/>
          <w:sz w:val="28"/>
          <w:szCs w:val="28"/>
          <w:rtl/>
          <w:lang w:val="en-GB"/>
        </w:rPr>
        <w:t xml:space="preserve">. </w:t>
      </w:r>
    </w:p>
    <w:p w:rsidR="087E2785" w:rsidRDefault="08D0782D" w:rsidP="087E2785">
      <w:pPr>
        <w:jc w:val="both"/>
        <w:rPr>
          <w:rStyle w:val="LatinChar"/>
          <w:rFonts w:cs="FrankRuehl" w:hint="cs"/>
          <w:sz w:val="28"/>
          <w:szCs w:val="28"/>
          <w:rtl/>
          <w:lang w:val="en-GB"/>
        </w:rPr>
      </w:pPr>
      <w:r>
        <w:rPr>
          <w:rStyle w:val="LatinChar"/>
          <w:rtl/>
        </w:rPr>
        <w:t>#</w:t>
      </w:r>
      <w:r w:rsidR="08741CC0">
        <w:rPr>
          <w:rStyle w:val="Title1"/>
          <w:rFonts w:hint="cs"/>
          <w:rtl/>
        </w:rPr>
        <w:t>"</w:t>
      </w:r>
      <w:r w:rsidR="08B443BD" w:rsidRPr="08741CC0">
        <w:rPr>
          <w:rStyle w:val="Title1"/>
          <w:rtl/>
        </w:rPr>
        <w:t xml:space="preserve">ויצא התך </w:t>
      </w:r>
      <w:r w:rsidR="08741CC0" w:rsidRPr="08741CC0">
        <w:rPr>
          <w:rStyle w:val="Title1"/>
          <w:rFonts w:hint="cs"/>
          <w:rtl/>
        </w:rPr>
        <w:t>וגו</w:t>
      </w:r>
      <w:r w:rsidR="08741CC0">
        <w:rPr>
          <w:rStyle w:val="Title1"/>
          <w:rFonts w:hint="cs"/>
          <w:rtl/>
        </w:rPr>
        <w:t>'"</w:t>
      </w:r>
      <w:r w:rsidR="08741CC0" w:rsidRPr="08741CC0">
        <w:rPr>
          <w:rStyle w:val="LatinChar"/>
          <w:rtl/>
        </w:rPr>
        <w:t>=</w:t>
      </w:r>
      <w:r w:rsidR="08741CC0">
        <w:rPr>
          <w:rStyle w:val="LatinChar"/>
          <w:rFonts w:cs="FrankRuehl" w:hint="cs"/>
          <w:sz w:val="28"/>
          <w:szCs w:val="28"/>
          <w:rtl/>
          <w:lang w:val="en-GB"/>
        </w:rPr>
        <w:t xml:space="preserve"> </w:t>
      </w:r>
      <w:r w:rsidR="08B443BD" w:rsidRPr="08741CC0">
        <w:rPr>
          <w:rStyle w:val="LatinChar"/>
          <w:rFonts w:cs="Dbs-Rashi"/>
          <w:szCs w:val="20"/>
          <w:rtl/>
          <w:lang w:val="en-GB"/>
        </w:rPr>
        <w:t>(</w:t>
      </w:r>
      <w:r w:rsidR="08741CC0" w:rsidRPr="08741CC0">
        <w:rPr>
          <w:rStyle w:val="LatinChar"/>
          <w:rFonts w:cs="Dbs-Rashi" w:hint="cs"/>
          <w:szCs w:val="20"/>
          <w:rtl/>
          <w:lang w:val="en-GB"/>
        </w:rPr>
        <w:t>פסוק</w:t>
      </w:r>
      <w:r w:rsidR="08B443BD" w:rsidRPr="08741CC0">
        <w:rPr>
          <w:rStyle w:val="LatinChar"/>
          <w:rFonts w:cs="Dbs-Rashi"/>
          <w:szCs w:val="20"/>
          <w:rtl/>
          <w:lang w:val="en-GB"/>
        </w:rPr>
        <w:t xml:space="preserve"> ו)</w:t>
      </w:r>
      <w:r w:rsidR="08741CC0">
        <w:rPr>
          <w:rStyle w:val="FootnoteReference"/>
          <w:rFonts w:cs="FrankRuehl"/>
          <w:szCs w:val="28"/>
          <w:rtl/>
        </w:rPr>
        <w:footnoteReference w:id="166"/>
      </w:r>
      <w:r w:rsidR="08741CC0">
        <w:rPr>
          <w:rStyle w:val="LatinChar"/>
          <w:rFonts w:cs="FrankRuehl" w:hint="cs"/>
          <w:sz w:val="28"/>
          <w:szCs w:val="28"/>
          <w:rtl/>
          <w:lang w:val="en-GB"/>
        </w:rPr>
        <w:t>.</w:t>
      </w:r>
      <w:r w:rsidR="08B443BD" w:rsidRPr="08B443BD">
        <w:rPr>
          <w:rStyle w:val="LatinChar"/>
          <w:rFonts w:cs="FrankRuehl"/>
          <w:sz w:val="28"/>
          <w:szCs w:val="28"/>
          <w:rtl/>
          <w:lang w:val="en-GB"/>
        </w:rPr>
        <w:t xml:space="preserve"> כלומר אל תוך העיר הלך</w:t>
      </w:r>
      <w:r w:rsidR="08741CC0">
        <w:rPr>
          <w:rStyle w:val="LatinChar"/>
          <w:rFonts w:cs="FrankRuehl" w:hint="cs"/>
          <w:sz w:val="28"/>
          <w:szCs w:val="28"/>
          <w:rtl/>
          <w:lang w:val="en-GB"/>
        </w:rPr>
        <w:t>,</w:t>
      </w:r>
      <w:r w:rsidR="08B443BD" w:rsidRPr="08B443BD">
        <w:rPr>
          <w:rStyle w:val="LatinChar"/>
          <w:rFonts w:cs="FrankRuehl"/>
          <w:sz w:val="28"/>
          <w:szCs w:val="28"/>
          <w:rtl/>
          <w:lang w:val="en-GB"/>
        </w:rPr>
        <w:t xml:space="preserve"> כי מרדכי אי אפשר שיבא אל שער המלך בלבוש שק</w:t>
      </w:r>
      <w:r w:rsidR="08741CC0">
        <w:rPr>
          <w:rStyle w:val="LatinChar"/>
          <w:rFonts w:cs="FrankRuehl" w:hint="cs"/>
          <w:sz w:val="28"/>
          <w:szCs w:val="28"/>
          <w:rtl/>
          <w:lang w:val="en-GB"/>
        </w:rPr>
        <w:t xml:space="preserve"> </w:t>
      </w:r>
      <w:r w:rsidR="08741CC0" w:rsidRPr="08741CC0">
        <w:rPr>
          <w:rStyle w:val="LatinChar"/>
          <w:rFonts w:cs="Dbs-Rashi" w:hint="cs"/>
          <w:szCs w:val="20"/>
          <w:rtl/>
          <w:lang w:val="en-GB"/>
        </w:rPr>
        <w:t>(למעלה פסוק ב)</w:t>
      </w:r>
      <w:r w:rsidR="08741CC0">
        <w:rPr>
          <w:rStyle w:val="LatinChar"/>
          <w:rFonts w:cs="FrankRuehl" w:hint="cs"/>
          <w:sz w:val="28"/>
          <w:szCs w:val="28"/>
          <w:rtl/>
          <w:lang w:val="en-GB"/>
        </w:rPr>
        <w:t>.</w:t>
      </w:r>
      <w:r w:rsidR="08B443BD" w:rsidRPr="08B443BD">
        <w:rPr>
          <w:rStyle w:val="LatinChar"/>
          <w:rFonts w:cs="FrankRuehl"/>
          <w:sz w:val="28"/>
          <w:szCs w:val="28"/>
          <w:rtl/>
          <w:lang w:val="en-GB"/>
        </w:rPr>
        <w:t xml:space="preserve"> ושילך התך למקום רחוק מן שער המלך</w:t>
      </w:r>
      <w:r w:rsidR="08741CC0">
        <w:rPr>
          <w:rStyle w:val="LatinChar"/>
          <w:rFonts w:cs="FrankRuehl" w:hint="cs"/>
          <w:sz w:val="28"/>
          <w:szCs w:val="28"/>
          <w:rtl/>
          <w:lang w:val="en-GB"/>
        </w:rPr>
        <w:t>,</w:t>
      </w:r>
      <w:r w:rsidR="08B443BD" w:rsidRPr="08B443BD">
        <w:rPr>
          <w:rStyle w:val="LatinChar"/>
          <w:rFonts w:cs="FrankRuehl"/>
          <w:sz w:val="28"/>
          <w:szCs w:val="28"/>
          <w:rtl/>
          <w:lang w:val="en-GB"/>
        </w:rPr>
        <w:t xml:space="preserve"> אין לאדם חשוב כמו התך</w:t>
      </w:r>
      <w:r w:rsidR="08741CC0">
        <w:rPr>
          <w:rStyle w:val="FootnoteReference"/>
          <w:rFonts w:cs="FrankRuehl"/>
          <w:szCs w:val="28"/>
          <w:rtl/>
        </w:rPr>
        <w:footnoteReference w:id="167"/>
      </w:r>
      <w:r w:rsidR="08B443BD" w:rsidRPr="08B443BD">
        <w:rPr>
          <w:rStyle w:val="LatinChar"/>
          <w:rFonts w:cs="FrankRuehl"/>
          <w:sz w:val="28"/>
          <w:szCs w:val="28"/>
          <w:rtl/>
          <w:lang w:val="en-GB"/>
        </w:rPr>
        <w:t xml:space="preserve"> שיל</w:t>
      </w:r>
      <w:r w:rsidR="08B443BD">
        <w:rPr>
          <w:rStyle w:val="LatinChar"/>
          <w:rFonts w:cs="FrankRuehl" w:hint="cs"/>
          <w:sz w:val="28"/>
          <w:szCs w:val="28"/>
          <w:rtl/>
          <w:lang w:val="en-GB"/>
        </w:rPr>
        <w:t>ך</w:t>
      </w:r>
      <w:r w:rsidR="085C351D">
        <w:rPr>
          <w:rStyle w:val="LatinChar"/>
          <w:rFonts w:cs="FrankRuehl" w:hint="cs"/>
          <w:sz w:val="28"/>
          <w:szCs w:val="28"/>
          <w:rtl/>
          <w:lang w:val="en-GB"/>
        </w:rPr>
        <w:t xml:space="preserve"> </w:t>
      </w:r>
      <w:r w:rsidR="085C351D" w:rsidRPr="085C351D">
        <w:rPr>
          <w:rStyle w:val="LatinChar"/>
          <w:rFonts w:cs="FrankRuehl"/>
          <w:sz w:val="28"/>
          <w:szCs w:val="28"/>
          <w:rtl/>
          <w:lang w:val="en-GB"/>
        </w:rPr>
        <w:t>לבדו למקום רחוק</w:t>
      </w:r>
      <w:r w:rsidR="085C351D">
        <w:rPr>
          <w:rStyle w:val="LatinChar"/>
          <w:rFonts w:cs="FrankRuehl" w:hint="cs"/>
          <w:sz w:val="28"/>
          <w:szCs w:val="28"/>
          <w:rtl/>
          <w:lang w:val="en-GB"/>
        </w:rPr>
        <w:t>,</w:t>
      </w:r>
      <w:r w:rsidR="085C351D" w:rsidRPr="085C351D">
        <w:rPr>
          <w:rStyle w:val="LatinChar"/>
          <w:rFonts w:cs="FrankRuehl"/>
          <w:sz w:val="28"/>
          <w:szCs w:val="28"/>
          <w:rtl/>
          <w:lang w:val="en-GB"/>
        </w:rPr>
        <w:t xml:space="preserve"> והיה צריך שיקח עמו משרתיו</w:t>
      </w:r>
      <w:r w:rsidR="085C351D">
        <w:rPr>
          <w:rStyle w:val="FootnoteReference"/>
          <w:rFonts w:cs="FrankRuehl"/>
          <w:szCs w:val="28"/>
          <w:rtl/>
        </w:rPr>
        <w:footnoteReference w:id="168"/>
      </w:r>
      <w:r w:rsidR="085C351D">
        <w:rPr>
          <w:rStyle w:val="LatinChar"/>
          <w:rFonts w:cs="FrankRuehl" w:hint="cs"/>
          <w:sz w:val="28"/>
          <w:szCs w:val="28"/>
          <w:rtl/>
          <w:lang w:val="en-GB"/>
        </w:rPr>
        <w:t>.</w:t>
      </w:r>
      <w:r w:rsidR="085C351D" w:rsidRPr="085C351D">
        <w:rPr>
          <w:rStyle w:val="LatinChar"/>
          <w:rFonts w:cs="FrankRuehl"/>
          <w:sz w:val="28"/>
          <w:szCs w:val="28"/>
          <w:rtl/>
          <w:lang w:val="en-GB"/>
        </w:rPr>
        <w:t xml:space="preserve"> ולא רצה שישמע האדם הדברים שיאמר לו מרדכי</w:t>
      </w:r>
      <w:r w:rsidR="087E2785">
        <w:rPr>
          <w:rStyle w:val="FootnoteReference"/>
          <w:rFonts w:cs="FrankRuehl"/>
          <w:szCs w:val="28"/>
          <w:rtl/>
        </w:rPr>
        <w:footnoteReference w:id="169"/>
      </w:r>
      <w:r w:rsidR="087E2785">
        <w:rPr>
          <w:rStyle w:val="LatinChar"/>
          <w:rFonts w:cs="FrankRuehl" w:hint="cs"/>
          <w:sz w:val="28"/>
          <w:szCs w:val="28"/>
          <w:rtl/>
          <w:lang w:val="en-GB"/>
        </w:rPr>
        <w:t>,</w:t>
      </w:r>
      <w:r w:rsidR="085C351D" w:rsidRPr="085C351D">
        <w:rPr>
          <w:rStyle w:val="LatinChar"/>
          <w:rFonts w:cs="FrankRuehl"/>
          <w:sz w:val="28"/>
          <w:szCs w:val="28"/>
          <w:rtl/>
          <w:lang w:val="en-GB"/>
        </w:rPr>
        <w:t xml:space="preserve"> ולפיכך אמר שהלך אל רחוב אל שער המלך</w:t>
      </w:r>
      <w:r w:rsidR="087E2785">
        <w:rPr>
          <w:rStyle w:val="LatinChar"/>
          <w:rFonts w:cs="FrankRuehl" w:hint="cs"/>
          <w:sz w:val="28"/>
          <w:szCs w:val="28"/>
          <w:rtl/>
          <w:lang w:val="en-GB"/>
        </w:rPr>
        <w:t>,</w:t>
      </w:r>
      <w:r w:rsidR="085C351D" w:rsidRPr="085C351D">
        <w:rPr>
          <w:rStyle w:val="LatinChar"/>
          <w:rFonts w:cs="FrankRuehl"/>
          <w:sz w:val="28"/>
          <w:szCs w:val="28"/>
          <w:rtl/>
          <w:lang w:val="en-GB"/>
        </w:rPr>
        <w:t xml:space="preserve"> והוא קרוב</w:t>
      </w:r>
      <w:r w:rsidR="087E2785">
        <w:rPr>
          <w:rStyle w:val="LatinChar"/>
          <w:rFonts w:cs="FrankRuehl" w:hint="cs"/>
          <w:sz w:val="28"/>
          <w:szCs w:val="28"/>
          <w:rtl/>
          <w:lang w:val="en-GB"/>
        </w:rPr>
        <w:t>,</w:t>
      </w:r>
      <w:r w:rsidR="085C351D" w:rsidRPr="085C351D">
        <w:rPr>
          <w:rStyle w:val="LatinChar"/>
          <w:rFonts w:cs="FrankRuehl"/>
          <w:sz w:val="28"/>
          <w:szCs w:val="28"/>
          <w:rtl/>
          <w:lang w:val="en-GB"/>
        </w:rPr>
        <w:t xml:space="preserve"> לכך יכול ללכת לבדו בלא אחר עמו</w:t>
      </w:r>
      <w:r w:rsidR="087E2785">
        <w:rPr>
          <w:rStyle w:val="LatinChar"/>
          <w:rFonts w:cs="FrankRuehl" w:hint="cs"/>
          <w:sz w:val="28"/>
          <w:szCs w:val="28"/>
          <w:rtl/>
          <w:lang w:val="en-GB"/>
        </w:rPr>
        <w:t>,</w:t>
      </w:r>
      <w:r w:rsidR="085C351D" w:rsidRPr="085C351D">
        <w:rPr>
          <w:rStyle w:val="LatinChar"/>
          <w:rFonts w:cs="FrankRuehl"/>
          <w:sz w:val="28"/>
          <w:szCs w:val="28"/>
          <w:rtl/>
          <w:lang w:val="en-GB"/>
        </w:rPr>
        <w:t xml:space="preserve"> כי לא נקרא זה הליכה</w:t>
      </w:r>
      <w:r w:rsidR="0859548C">
        <w:rPr>
          <w:rStyle w:val="FootnoteReference"/>
          <w:rFonts w:cs="FrankRuehl"/>
          <w:szCs w:val="28"/>
          <w:rtl/>
        </w:rPr>
        <w:footnoteReference w:id="170"/>
      </w:r>
      <w:r w:rsidR="087E2785">
        <w:rPr>
          <w:rStyle w:val="LatinChar"/>
          <w:rFonts w:cs="FrankRuehl" w:hint="cs"/>
          <w:sz w:val="28"/>
          <w:szCs w:val="28"/>
          <w:rtl/>
          <w:lang w:val="en-GB"/>
        </w:rPr>
        <w:t>.</w:t>
      </w:r>
      <w:r w:rsidR="085C351D" w:rsidRPr="085C351D">
        <w:rPr>
          <w:rStyle w:val="LatinChar"/>
          <w:rFonts w:cs="FrankRuehl"/>
          <w:sz w:val="28"/>
          <w:szCs w:val="28"/>
          <w:rtl/>
          <w:lang w:val="en-GB"/>
        </w:rPr>
        <w:t xml:space="preserve"> </w:t>
      </w:r>
    </w:p>
    <w:p w:rsidR="08875F47" w:rsidRDefault="08D0782D" w:rsidP="086140A6">
      <w:pPr>
        <w:jc w:val="both"/>
        <w:rPr>
          <w:rStyle w:val="LatinChar"/>
          <w:rFonts w:cs="FrankRuehl" w:hint="cs"/>
          <w:sz w:val="28"/>
          <w:szCs w:val="28"/>
          <w:rtl/>
          <w:lang w:val="en-GB"/>
        </w:rPr>
      </w:pPr>
      <w:r>
        <w:rPr>
          <w:rStyle w:val="LatinChar"/>
          <w:rtl/>
        </w:rPr>
        <w:t>#</w:t>
      </w:r>
      <w:r w:rsidR="087E2785" w:rsidRPr="087E2785">
        <w:rPr>
          <w:rStyle w:val="Title1"/>
          <w:rFonts w:hint="cs"/>
          <w:rtl/>
        </w:rPr>
        <w:t>"</w:t>
      </w:r>
      <w:r w:rsidR="085C351D" w:rsidRPr="087E2785">
        <w:rPr>
          <w:rStyle w:val="Title1"/>
          <w:rtl/>
        </w:rPr>
        <w:t>ויגד לו מרדכי</w:t>
      </w:r>
      <w:r w:rsidR="086140A6" w:rsidRPr="087E2785">
        <w:rPr>
          <w:rStyle w:val="LatinChar"/>
          <w:rtl/>
        </w:rPr>
        <w:t>=</w:t>
      </w:r>
      <w:r w:rsidR="085C351D" w:rsidRPr="087E2785">
        <w:rPr>
          <w:rStyle w:val="Title1"/>
          <w:rtl/>
        </w:rPr>
        <w:t xml:space="preserve"> </w:t>
      </w:r>
      <w:r w:rsidR="085C351D" w:rsidRPr="086140A6">
        <w:rPr>
          <w:rStyle w:val="Title1"/>
          <w:b w:val="0"/>
          <w:bCs w:val="0"/>
          <w:sz w:val="28"/>
          <w:szCs w:val="28"/>
          <w:rtl/>
        </w:rPr>
        <w:t>את כל אשר קרהו</w:t>
      </w:r>
      <w:r w:rsidR="087E2785" w:rsidRPr="086140A6">
        <w:rPr>
          <w:rStyle w:val="Title1"/>
          <w:rFonts w:hint="cs"/>
          <w:b w:val="0"/>
          <w:bCs w:val="0"/>
          <w:sz w:val="28"/>
          <w:szCs w:val="28"/>
          <w:rtl/>
        </w:rPr>
        <w:t>"</w:t>
      </w:r>
      <w:r w:rsidR="085C351D" w:rsidRPr="085C351D">
        <w:rPr>
          <w:rStyle w:val="LatinChar"/>
          <w:rFonts w:cs="FrankRuehl"/>
          <w:sz w:val="28"/>
          <w:szCs w:val="28"/>
          <w:rtl/>
          <w:lang w:val="en-GB"/>
        </w:rPr>
        <w:t xml:space="preserve"> </w:t>
      </w:r>
      <w:r w:rsidR="085C351D" w:rsidRPr="087E2785">
        <w:rPr>
          <w:rStyle w:val="LatinChar"/>
          <w:rFonts w:cs="Dbs-Rashi"/>
          <w:szCs w:val="20"/>
          <w:rtl/>
          <w:lang w:val="en-GB"/>
        </w:rPr>
        <w:t>(</w:t>
      </w:r>
      <w:r w:rsidR="087E2785" w:rsidRPr="087E2785">
        <w:rPr>
          <w:rStyle w:val="LatinChar"/>
          <w:rFonts w:cs="Dbs-Rashi" w:hint="cs"/>
          <w:szCs w:val="20"/>
          <w:rtl/>
          <w:lang w:val="en-GB"/>
        </w:rPr>
        <w:t>פסוק</w:t>
      </w:r>
      <w:r w:rsidR="085C351D" w:rsidRPr="087E2785">
        <w:rPr>
          <w:rStyle w:val="LatinChar"/>
          <w:rFonts w:cs="Dbs-Rashi"/>
          <w:szCs w:val="20"/>
          <w:rtl/>
          <w:lang w:val="en-GB"/>
        </w:rPr>
        <w:t xml:space="preserve"> ז)</w:t>
      </w:r>
      <w:r w:rsidR="087E2785">
        <w:rPr>
          <w:rStyle w:val="LatinChar"/>
          <w:rFonts w:cs="FrankRuehl" w:hint="cs"/>
          <w:sz w:val="28"/>
          <w:szCs w:val="28"/>
          <w:rtl/>
          <w:lang w:val="en-GB"/>
        </w:rPr>
        <w:t>,</w:t>
      </w:r>
      <w:r w:rsidR="085C351D" w:rsidRPr="085C351D">
        <w:rPr>
          <w:rStyle w:val="LatinChar"/>
          <w:rFonts w:cs="FrankRuehl"/>
          <w:sz w:val="28"/>
          <w:szCs w:val="28"/>
          <w:rtl/>
          <w:lang w:val="en-GB"/>
        </w:rPr>
        <w:t xml:space="preserve"> ולא כתיב </w:t>
      </w:r>
      <w:r w:rsidR="087166E0">
        <w:rPr>
          <w:rStyle w:val="LatinChar"/>
          <w:rFonts w:cs="FrankRuehl" w:hint="cs"/>
          <w:sz w:val="28"/>
          <w:szCs w:val="28"/>
          <w:rtl/>
          <w:lang w:val="en-GB"/>
        </w:rPr>
        <w:t>"</w:t>
      </w:r>
      <w:r w:rsidR="085C351D" w:rsidRPr="085C351D">
        <w:rPr>
          <w:rStyle w:val="LatinChar"/>
          <w:rFonts w:cs="FrankRuehl"/>
          <w:sz w:val="28"/>
          <w:szCs w:val="28"/>
          <w:rtl/>
          <w:lang w:val="en-GB"/>
        </w:rPr>
        <w:t>אשר נעשה</w:t>
      </w:r>
      <w:r w:rsidR="087166E0">
        <w:rPr>
          <w:rStyle w:val="LatinChar"/>
          <w:rFonts w:cs="FrankRuehl" w:hint="cs"/>
          <w:sz w:val="28"/>
          <w:szCs w:val="28"/>
          <w:rtl/>
          <w:lang w:val="en-GB"/>
        </w:rPr>
        <w:t>"</w:t>
      </w:r>
      <w:r w:rsidR="087166E0">
        <w:rPr>
          <w:rStyle w:val="FootnoteReference"/>
          <w:rFonts w:cs="FrankRuehl"/>
          <w:szCs w:val="28"/>
          <w:rtl/>
        </w:rPr>
        <w:footnoteReference w:id="171"/>
      </w:r>
      <w:r w:rsidR="087166E0">
        <w:rPr>
          <w:rStyle w:val="LatinChar"/>
          <w:rFonts w:cs="FrankRuehl" w:hint="cs"/>
          <w:sz w:val="28"/>
          <w:szCs w:val="28"/>
          <w:rtl/>
          <w:lang w:val="en-GB"/>
        </w:rPr>
        <w:t>,</w:t>
      </w:r>
      <w:r w:rsidR="085C351D" w:rsidRPr="085C351D">
        <w:rPr>
          <w:rStyle w:val="LatinChar"/>
          <w:rFonts w:cs="FrankRuehl"/>
          <w:sz w:val="28"/>
          <w:szCs w:val="28"/>
          <w:rtl/>
          <w:lang w:val="en-GB"/>
        </w:rPr>
        <w:t xml:space="preserve"> שבא לומר כי קרה לו דברים שהם מקריים</w:t>
      </w:r>
      <w:r w:rsidR="0830480B">
        <w:rPr>
          <w:rStyle w:val="FootnoteReference"/>
          <w:rFonts w:cs="FrankRuehl"/>
          <w:szCs w:val="28"/>
          <w:rtl/>
        </w:rPr>
        <w:footnoteReference w:id="172"/>
      </w:r>
      <w:r w:rsidR="0830480B">
        <w:rPr>
          <w:rStyle w:val="LatinChar"/>
          <w:rFonts w:cs="FrankRuehl" w:hint="cs"/>
          <w:sz w:val="28"/>
          <w:szCs w:val="28"/>
          <w:rtl/>
          <w:lang w:val="en-GB"/>
        </w:rPr>
        <w:t>.</w:t>
      </w:r>
      <w:r w:rsidR="085C351D" w:rsidRPr="085C351D">
        <w:rPr>
          <w:rStyle w:val="LatinChar"/>
          <w:rFonts w:cs="FrankRuehl"/>
          <w:sz w:val="28"/>
          <w:szCs w:val="28"/>
          <w:rtl/>
          <w:lang w:val="en-GB"/>
        </w:rPr>
        <w:t xml:space="preserve"> כי מפני שלא השתחוה להמן</w:t>
      </w:r>
      <w:r w:rsidR="083C56CA">
        <w:rPr>
          <w:rStyle w:val="LatinChar"/>
          <w:rFonts w:cs="FrankRuehl" w:hint="cs"/>
          <w:sz w:val="28"/>
          <w:szCs w:val="28"/>
          <w:rtl/>
          <w:lang w:val="en-GB"/>
        </w:rPr>
        <w:t xml:space="preserve"> </w:t>
      </w:r>
      <w:r w:rsidR="083C56CA" w:rsidRPr="083C56CA">
        <w:rPr>
          <w:rStyle w:val="LatinChar"/>
          <w:rFonts w:cs="Dbs-Rashi" w:hint="cs"/>
          <w:szCs w:val="20"/>
          <w:rtl/>
          <w:lang w:val="en-GB"/>
        </w:rPr>
        <w:t>(למעלה ג, ב)</w:t>
      </w:r>
      <w:r w:rsidR="083C56CA">
        <w:rPr>
          <w:rStyle w:val="LatinChar"/>
          <w:rFonts w:cs="FrankRuehl" w:hint="cs"/>
          <w:sz w:val="28"/>
          <w:szCs w:val="28"/>
          <w:rtl/>
          <w:lang w:val="en-GB"/>
        </w:rPr>
        <w:t xml:space="preserve">, </w:t>
      </w:r>
      <w:r w:rsidR="085C351D" w:rsidRPr="085C351D">
        <w:rPr>
          <w:rStyle w:val="LatinChar"/>
          <w:rFonts w:cs="FrankRuehl"/>
          <w:sz w:val="28"/>
          <w:szCs w:val="28"/>
          <w:rtl/>
          <w:lang w:val="en-GB"/>
        </w:rPr>
        <w:t>עשה המן כל הדברים האלו</w:t>
      </w:r>
      <w:r w:rsidR="083C56CA">
        <w:rPr>
          <w:rStyle w:val="LatinChar"/>
          <w:rFonts w:cs="FrankRuehl" w:hint="cs"/>
          <w:sz w:val="28"/>
          <w:szCs w:val="28"/>
          <w:rtl/>
          <w:lang w:val="en-GB"/>
        </w:rPr>
        <w:t>.</w:t>
      </w:r>
      <w:r w:rsidR="085C351D" w:rsidRPr="085C351D">
        <w:rPr>
          <w:rStyle w:val="LatinChar"/>
          <w:rFonts w:cs="FrankRuehl"/>
          <w:sz w:val="28"/>
          <w:szCs w:val="28"/>
          <w:rtl/>
          <w:lang w:val="en-GB"/>
        </w:rPr>
        <w:t xml:space="preserve"> וזה נקרא </w:t>
      </w:r>
      <w:r w:rsidR="083C56CA">
        <w:rPr>
          <w:rStyle w:val="LatinChar"/>
          <w:rFonts w:cs="FrankRuehl" w:hint="cs"/>
          <w:sz w:val="28"/>
          <w:szCs w:val="28"/>
          <w:rtl/>
          <w:lang w:val="en-GB"/>
        </w:rPr>
        <w:t>"</w:t>
      </w:r>
      <w:r w:rsidR="085C351D" w:rsidRPr="085C351D">
        <w:rPr>
          <w:rStyle w:val="LatinChar"/>
          <w:rFonts w:cs="FrankRuehl"/>
          <w:sz w:val="28"/>
          <w:szCs w:val="28"/>
          <w:rtl/>
          <w:lang w:val="en-GB"/>
        </w:rPr>
        <w:t>אשר קרהו</w:t>
      </w:r>
      <w:r w:rsidR="083C56CA">
        <w:rPr>
          <w:rStyle w:val="LatinChar"/>
          <w:rFonts w:cs="FrankRuehl" w:hint="cs"/>
          <w:sz w:val="28"/>
          <w:szCs w:val="28"/>
          <w:rtl/>
          <w:lang w:val="en-GB"/>
        </w:rPr>
        <w:t>",</w:t>
      </w:r>
      <w:r w:rsidR="085C351D" w:rsidRPr="085C351D">
        <w:rPr>
          <w:rStyle w:val="LatinChar"/>
          <w:rFonts w:cs="FrankRuehl"/>
          <w:sz w:val="28"/>
          <w:szCs w:val="28"/>
          <w:rtl/>
          <w:lang w:val="en-GB"/>
        </w:rPr>
        <w:t xml:space="preserve"> כי מרדכי לא היה מכוין לבזות את המן שלא השתחוה אליו</w:t>
      </w:r>
      <w:r w:rsidR="083C56CA">
        <w:rPr>
          <w:rStyle w:val="LatinChar"/>
          <w:rFonts w:cs="FrankRuehl" w:hint="cs"/>
          <w:sz w:val="28"/>
          <w:szCs w:val="28"/>
          <w:rtl/>
          <w:lang w:val="en-GB"/>
        </w:rPr>
        <w:t>,</w:t>
      </w:r>
      <w:r w:rsidR="085C351D" w:rsidRPr="085C351D">
        <w:rPr>
          <w:rStyle w:val="LatinChar"/>
          <w:rFonts w:cs="FrankRuehl"/>
          <w:sz w:val="28"/>
          <w:szCs w:val="28"/>
          <w:rtl/>
          <w:lang w:val="en-GB"/>
        </w:rPr>
        <w:t xml:space="preserve"> רק שלא לעבור על מצות הש</w:t>
      </w:r>
      <w:r w:rsidR="083C56CA">
        <w:rPr>
          <w:rStyle w:val="LatinChar"/>
          <w:rFonts w:cs="FrankRuehl" w:hint="cs"/>
          <w:sz w:val="28"/>
          <w:szCs w:val="28"/>
          <w:rtl/>
          <w:lang w:val="en-GB"/>
        </w:rPr>
        <w:t>ם יתברך</w:t>
      </w:r>
      <w:r w:rsidR="083C56CA">
        <w:rPr>
          <w:rStyle w:val="FootnoteReference"/>
          <w:rFonts w:cs="FrankRuehl"/>
          <w:szCs w:val="28"/>
          <w:rtl/>
        </w:rPr>
        <w:footnoteReference w:id="173"/>
      </w:r>
      <w:r w:rsidR="083C56CA">
        <w:rPr>
          <w:rStyle w:val="LatinChar"/>
          <w:rFonts w:cs="FrankRuehl" w:hint="cs"/>
          <w:sz w:val="28"/>
          <w:szCs w:val="28"/>
          <w:rtl/>
          <w:lang w:val="en-GB"/>
        </w:rPr>
        <w:t>,</w:t>
      </w:r>
      <w:r w:rsidR="085C351D" w:rsidRPr="085C351D">
        <w:rPr>
          <w:rStyle w:val="LatinChar"/>
          <w:rFonts w:cs="FrankRuehl"/>
          <w:sz w:val="28"/>
          <w:szCs w:val="28"/>
          <w:rtl/>
          <w:lang w:val="en-GB"/>
        </w:rPr>
        <w:t xml:space="preserve"> וקרה לו דבר כמו זה</w:t>
      </w:r>
      <w:r w:rsidR="08C5209D">
        <w:rPr>
          <w:rStyle w:val="FootnoteReference"/>
          <w:rFonts w:cs="FrankRuehl"/>
          <w:szCs w:val="28"/>
          <w:rtl/>
        </w:rPr>
        <w:footnoteReference w:id="174"/>
      </w:r>
      <w:r w:rsidR="08875F47">
        <w:rPr>
          <w:rStyle w:val="LatinChar"/>
          <w:rFonts w:cs="FrankRuehl" w:hint="cs"/>
          <w:sz w:val="28"/>
          <w:szCs w:val="28"/>
          <w:rtl/>
          <w:lang w:val="en-GB"/>
        </w:rPr>
        <w:t>,</w:t>
      </w:r>
      <w:r w:rsidR="085C351D" w:rsidRPr="085C351D">
        <w:rPr>
          <w:rStyle w:val="LatinChar"/>
          <w:rFonts w:cs="FrankRuehl"/>
          <w:sz w:val="28"/>
          <w:szCs w:val="28"/>
          <w:rtl/>
          <w:lang w:val="en-GB"/>
        </w:rPr>
        <w:t xml:space="preserve"> ודבר שאין מכוין לו הוא מקרה בלבד</w:t>
      </w:r>
      <w:r w:rsidR="08E006F3">
        <w:rPr>
          <w:rStyle w:val="FootnoteReference"/>
          <w:rFonts w:cs="FrankRuehl"/>
          <w:szCs w:val="28"/>
          <w:rtl/>
        </w:rPr>
        <w:footnoteReference w:id="175"/>
      </w:r>
      <w:r w:rsidR="08875F47">
        <w:rPr>
          <w:rStyle w:val="LatinChar"/>
          <w:rFonts w:cs="FrankRuehl" w:hint="cs"/>
          <w:sz w:val="28"/>
          <w:szCs w:val="28"/>
          <w:rtl/>
          <w:lang w:val="en-GB"/>
        </w:rPr>
        <w:t>.</w:t>
      </w:r>
      <w:r w:rsidR="085C351D" w:rsidRPr="085C351D">
        <w:rPr>
          <w:rStyle w:val="LatinChar"/>
          <w:rFonts w:cs="FrankRuehl"/>
          <w:sz w:val="28"/>
          <w:szCs w:val="28"/>
          <w:rtl/>
          <w:lang w:val="en-GB"/>
        </w:rPr>
        <w:t xml:space="preserve"> </w:t>
      </w:r>
    </w:p>
    <w:p w:rsidR="08A70409" w:rsidRDefault="08D0782D" w:rsidP="08BA296E">
      <w:pPr>
        <w:jc w:val="both"/>
        <w:rPr>
          <w:rStyle w:val="LatinChar"/>
          <w:rFonts w:cs="FrankRuehl" w:hint="cs"/>
          <w:sz w:val="28"/>
          <w:szCs w:val="28"/>
          <w:rtl/>
          <w:lang w:val="en-GB"/>
        </w:rPr>
      </w:pPr>
      <w:r>
        <w:rPr>
          <w:rStyle w:val="LatinChar"/>
          <w:rtl/>
        </w:rPr>
        <w:t>#</w:t>
      </w:r>
      <w:r w:rsidR="085C351D" w:rsidRPr="08875F47">
        <w:rPr>
          <w:rStyle w:val="Title1"/>
          <w:rtl/>
        </w:rPr>
        <w:t>ובמדרש</w:t>
      </w:r>
      <w:r w:rsidR="08875F47" w:rsidRPr="08875F47">
        <w:rPr>
          <w:rStyle w:val="LatinChar"/>
          <w:rtl/>
        </w:rPr>
        <w:t>=</w:t>
      </w:r>
      <w:r w:rsidR="085C351D" w:rsidRPr="085C351D">
        <w:rPr>
          <w:rStyle w:val="LatinChar"/>
          <w:rFonts w:cs="FrankRuehl"/>
          <w:sz w:val="28"/>
          <w:szCs w:val="28"/>
          <w:rtl/>
          <w:lang w:val="en-GB"/>
        </w:rPr>
        <w:t xml:space="preserve"> </w:t>
      </w:r>
      <w:r w:rsidR="085C351D" w:rsidRPr="08226E3B">
        <w:rPr>
          <w:rStyle w:val="LatinChar"/>
          <w:rFonts w:cs="Dbs-Rashi"/>
          <w:szCs w:val="20"/>
          <w:rtl/>
          <w:lang w:val="en-GB"/>
        </w:rPr>
        <w:t>(אסת</w:t>
      </w:r>
      <w:r w:rsidR="08226E3B" w:rsidRPr="08226E3B">
        <w:rPr>
          <w:rStyle w:val="LatinChar"/>
          <w:rFonts w:cs="Dbs-Rashi" w:hint="cs"/>
          <w:szCs w:val="20"/>
          <w:rtl/>
          <w:lang w:val="en-GB"/>
        </w:rPr>
        <w:t>"</w:t>
      </w:r>
      <w:r w:rsidR="085C351D" w:rsidRPr="08226E3B">
        <w:rPr>
          <w:rStyle w:val="LatinChar"/>
          <w:rFonts w:cs="Dbs-Rashi"/>
          <w:szCs w:val="20"/>
          <w:rtl/>
          <w:lang w:val="en-GB"/>
        </w:rPr>
        <w:t>ר ח, ה)</w:t>
      </w:r>
      <w:r w:rsidR="085C351D" w:rsidRPr="085C351D">
        <w:rPr>
          <w:rStyle w:val="LatinChar"/>
          <w:rFonts w:cs="FrankRuehl"/>
          <w:sz w:val="28"/>
          <w:szCs w:val="28"/>
          <w:rtl/>
          <w:lang w:val="en-GB"/>
        </w:rPr>
        <w:t xml:space="preserve"> </w:t>
      </w:r>
      <w:r w:rsidR="08226E3B">
        <w:rPr>
          <w:rStyle w:val="LatinChar"/>
          <w:rFonts w:cs="FrankRuehl" w:hint="cs"/>
          <w:sz w:val="28"/>
          <w:szCs w:val="28"/>
          <w:rtl/>
          <w:lang w:val="en-GB"/>
        </w:rPr>
        <w:t>"</w:t>
      </w:r>
      <w:r w:rsidR="085C351D" w:rsidRPr="085C351D">
        <w:rPr>
          <w:rStyle w:val="LatinChar"/>
          <w:rFonts w:cs="FrankRuehl"/>
          <w:sz w:val="28"/>
          <w:szCs w:val="28"/>
          <w:rtl/>
          <w:lang w:val="en-GB"/>
        </w:rPr>
        <w:t>ויגד לו מרדכי את כל אשר קרהו</w:t>
      </w:r>
      <w:r w:rsidR="08226E3B">
        <w:rPr>
          <w:rStyle w:val="LatinChar"/>
          <w:rFonts w:cs="FrankRuehl" w:hint="cs"/>
          <w:sz w:val="28"/>
          <w:szCs w:val="28"/>
          <w:rtl/>
          <w:lang w:val="en-GB"/>
        </w:rPr>
        <w:t>",</w:t>
      </w:r>
      <w:r w:rsidR="085C351D" w:rsidRPr="085C351D">
        <w:rPr>
          <w:rStyle w:val="LatinChar"/>
          <w:rFonts w:cs="FrankRuehl"/>
          <w:sz w:val="28"/>
          <w:szCs w:val="28"/>
          <w:rtl/>
          <w:lang w:val="en-GB"/>
        </w:rPr>
        <w:t xml:space="preserve"> אמר להתך לך אמר לה בן בנ</w:t>
      </w:r>
      <w:r w:rsidR="08B123A7">
        <w:rPr>
          <w:rStyle w:val="LatinChar"/>
          <w:rFonts w:cs="FrankRuehl" w:hint="cs"/>
          <w:sz w:val="28"/>
          <w:szCs w:val="28"/>
          <w:rtl/>
          <w:lang w:val="en-GB"/>
        </w:rPr>
        <w:t>ו</w:t>
      </w:r>
      <w:r w:rsidR="08766D60">
        <w:rPr>
          <w:rStyle w:val="LatinChar"/>
          <w:rFonts w:cs="FrankRuehl" w:hint="cs"/>
          <w:sz w:val="28"/>
          <w:szCs w:val="28"/>
          <w:rtl/>
          <w:lang w:val="en-GB"/>
        </w:rPr>
        <w:t>*</w:t>
      </w:r>
      <w:r w:rsidR="085C351D" w:rsidRPr="085C351D">
        <w:rPr>
          <w:rStyle w:val="LatinChar"/>
          <w:rFonts w:cs="FrankRuehl"/>
          <w:sz w:val="28"/>
          <w:szCs w:val="28"/>
          <w:rtl/>
          <w:lang w:val="en-GB"/>
        </w:rPr>
        <w:t xml:space="preserve"> של קרהו בא עלינו</w:t>
      </w:r>
      <w:r w:rsidR="083D2BF2">
        <w:rPr>
          <w:rStyle w:val="LatinChar"/>
          <w:rFonts w:cs="FrankRuehl" w:hint="cs"/>
          <w:sz w:val="28"/>
          <w:szCs w:val="28"/>
          <w:rtl/>
          <w:lang w:val="en-GB"/>
        </w:rPr>
        <w:t>,</w:t>
      </w:r>
      <w:r w:rsidR="085C351D" w:rsidRPr="085C351D">
        <w:rPr>
          <w:rStyle w:val="LatinChar"/>
          <w:rFonts w:cs="FrankRuehl"/>
          <w:sz w:val="28"/>
          <w:szCs w:val="28"/>
          <w:rtl/>
          <w:lang w:val="en-GB"/>
        </w:rPr>
        <w:t xml:space="preserve"> דכתיב ביה </w:t>
      </w:r>
      <w:r w:rsidR="085C351D" w:rsidRPr="083D2BF2">
        <w:rPr>
          <w:rStyle w:val="LatinChar"/>
          <w:rFonts w:cs="Dbs-Rashi"/>
          <w:szCs w:val="20"/>
          <w:rtl/>
          <w:lang w:val="en-GB"/>
        </w:rPr>
        <w:t>(דברים כה, יח)</w:t>
      </w:r>
      <w:r w:rsidR="085C351D" w:rsidRPr="085C351D">
        <w:rPr>
          <w:rStyle w:val="LatinChar"/>
          <w:rFonts w:cs="FrankRuehl"/>
          <w:sz w:val="28"/>
          <w:szCs w:val="28"/>
          <w:rtl/>
          <w:lang w:val="en-GB"/>
        </w:rPr>
        <w:t xml:space="preserve"> </w:t>
      </w:r>
      <w:r w:rsidR="083D2BF2">
        <w:rPr>
          <w:rStyle w:val="LatinChar"/>
          <w:rFonts w:cs="FrankRuehl" w:hint="cs"/>
          <w:sz w:val="28"/>
          <w:szCs w:val="28"/>
          <w:rtl/>
          <w:lang w:val="en-GB"/>
        </w:rPr>
        <w:t>"</w:t>
      </w:r>
      <w:r w:rsidR="085C351D" w:rsidRPr="085C351D">
        <w:rPr>
          <w:rStyle w:val="LatinChar"/>
          <w:rFonts w:cs="FrankRuehl"/>
          <w:sz w:val="28"/>
          <w:szCs w:val="28"/>
          <w:rtl/>
          <w:lang w:val="en-GB"/>
        </w:rPr>
        <w:t>אשר קרך בדרך</w:t>
      </w:r>
      <w:r w:rsidR="083D2BF2">
        <w:rPr>
          <w:rStyle w:val="LatinChar"/>
          <w:rFonts w:cs="FrankRuehl" w:hint="cs"/>
          <w:sz w:val="28"/>
          <w:szCs w:val="28"/>
          <w:rtl/>
          <w:lang w:val="en-GB"/>
        </w:rPr>
        <w:t>".</w:t>
      </w:r>
      <w:r w:rsidR="085C351D" w:rsidRPr="085C351D">
        <w:rPr>
          <w:rStyle w:val="LatinChar"/>
          <w:rFonts w:cs="FrankRuehl"/>
          <w:sz w:val="28"/>
          <w:szCs w:val="28"/>
          <w:rtl/>
          <w:lang w:val="en-GB"/>
        </w:rPr>
        <w:t xml:space="preserve"> וגם במדרש הזה פירושו כך</w:t>
      </w:r>
      <w:r w:rsidR="08351CDC">
        <w:rPr>
          <w:rStyle w:val="FootnoteReference"/>
          <w:rFonts w:cs="FrankRuehl"/>
          <w:szCs w:val="28"/>
          <w:rtl/>
        </w:rPr>
        <w:footnoteReference w:id="176"/>
      </w:r>
      <w:r w:rsidR="08A70409">
        <w:rPr>
          <w:rStyle w:val="LatinChar"/>
          <w:rFonts w:cs="FrankRuehl" w:hint="cs"/>
          <w:sz w:val="28"/>
          <w:szCs w:val="28"/>
          <w:rtl/>
          <w:lang w:val="en-GB"/>
        </w:rPr>
        <w:t>,</w:t>
      </w:r>
      <w:r w:rsidR="085C351D" w:rsidRPr="085C351D">
        <w:rPr>
          <w:rStyle w:val="LatinChar"/>
          <w:rFonts w:cs="FrankRuehl"/>
          <w:sz w:val="28"/>
          <w:szCs w:val="28"/>
          <w:rtl/>
          <w:lang w:val="en-GB"/>
        </w:rPr>
        <w:t xml:space="preserve"> כי כל מה שעשה עמלק וזרעו</w:t>
      </w:r>
      <w:r w:rsidR="081D0F36">
        <w:rPr>
          <w:rStyle w:val="FootnoteReference"/>
          <w:rFonts w:cs="FrankRuehl"/>
          <w:szCs w:val="28"/>
          <w:rtl/>
        </w:rPr>
        <w:footnoteReference w:id="177"/>
      </w:r>
      <w:r w:rsidR="085C351D" w:rsidRPr="085C351D">
        <w:rPr>
          <w:rStyle w:val="LatinChar"/>
          <w:rFonts w:cs="FrankRuehl"/>
          <w:sz w:val="28"/>
          <w:szCs w:val="28"/>
          <w:rtl/>
          <w:lang w:val="en-GB"/>
        </w:rPr>
        <w:t xml:space="preserve"> הכל מורה מפני שאינם מכוונים לטובת עצמם</w:t>
      </w:r>
      <w:r w:rsidR="089E58C1">
        <w:rPr>
          <w:rStyle w:val="LatinChar"/>
          <w:rFonts w:cs="FrankRuehl" w:hint="cs"/>
          <w:sz w:val="28"/>
          <w:szCs w:val="28"/>
          <w:rtl/>
          <w:lang w:val="en-GB"/>
        </w:rPr>
        <w:t>,</w:t>
      </w:r>
      <w:r w:rsidR="085C351D" w:rsidRPr="085C351D">
        <w:rPr>
          <w:rStyle w:val="LatinChar"/>
          <w:rFonts w:cs="FrankRuehl"/>
          <w:sz w:val="28"/>
          <w:szCs w:val="28"/>
          <w:rtl/>
          <w:lang w:val="en-GB"/>
        </w:rPr>
        <w:t xml:space="preserve"> שזהו דבר שאינו מקרי</w:t>
      </w:r>
      <w:r w:rsidR="0859601A">
        <w:rPr>
          <w:rStyle w:val="LatinChar"/>
          <w:rFonts w:cs="FrankRuehl" w:hint="cs"/>
          <w:sz w:val="28"/>
          <w:szCs w:val="28"/>
          <w:rtl/>
          <w:lang w:val="en-GB"/>
        </w:rPr>
        <w:t>,</w:t>
      </w:r>
      <w:r w:rsidR="085C351D" w:rsidRPr="085C351D">
        <w:rPr>
          <w:rStyle w:val="LatinChar"/>
          <w:rFonts w:cs="FrankRuehl"/>
          <w:sz w:val="28"/>
          <w:szCs w:val="28"/>
          <w:rtl/>
          <w:lang w:val="en-GB"/>
        </w:rPr>
        <w:t xml:space="preserve"> רק דבר שבעצם</w:t>
      </w:r>
      <w:r w:rsidR="0859601A">
        <w:rPr>
          <w:rStyle w:val="FootnoteReference"/>
          <w:rFonts w:cs="FrankRuehl"/>
          <w:szCs w:val="28"/>
          <w:rtl/>
        </w:rPr>
        <w:footnoteReference w:id="178"/>
      </w:r>
      <w:r w:rsidR="089E58C1">
        <w:rPr>
          <w:rStyle w:val="LatinChar"/>
          <w:rFonts w:cs="FrankRuehl" w:hint="cs"/>
          <w:sz w:val="28"/>
          <w:szCs w:val="28"/>
          <w:rtl/>
          <w:lang w:val="en-GB"/>
        </w:rPr>
        <w:t>.</w:t>
      </w:r>
      <w:r w:rsidR="085C351D" w:rsidRPr="085C351D">
        <w:rPr>
          <w:rStyle w:val="LatinChar"/>
          <w:rFonts w:cs="FrankRuehl"/>
          <w:sz w:val="28"/>
          <w:szCs w:val="28"/>
          <w:rtl/>
          <w:lang w:val="en-GB"/>
        </w:rPr>
        <w:t xml:space="preserve"> רק כי הם צוררים את ישראל</w:t>
      </w:r>
      <w:r w:rsidR="089E58C1">
        <w:rPr>
          <w:rStyle w:val="LatinChar"/>
          <w:rFonts w:cs="FrankRuehl" w:hint="cs"/>
          <w:sz w:val="28"/>
          <w:szCs w:val="28"/>
          <w:rtl/>
          <w:lang w:val="en-GB"/>
        </w:rPr>
        <w:t>,</w:t>
      </w:r>
      <w:r w:rsidR="085C351D" w:rsidRPr="085C351D">
        <w:rPr>
          <w:rStyle w:val="LatinChar"/>
          <w:rFonts w:cs="FrankRuehl"/>
          <w:sz w:val="28"/>
          <w:szCs w:val="28"/>
          <w:rtl/>
          <w:lang w:val="en-GB"/>
        </w:rPr>
        <w:t xml:space="preserve"> ואינם עושים בשביל טובתם</w:t>
      </w:r>
      <w:r w:rsidR="089E58C1">
        <w:rPr>
          <w:rStyle w:val="LatinChar"/>
          <w:rFonts w:cs="FrankRuehl" w:hint="cs"/>
          <w:sz w:val="28"/>
          <w:szCs w:val="28"/>
          <w:rtl/>
          <w:lang w:val="en-GB"/>
        </w:rPr>
        <w:t>,</w:t>
      </w:r>
      <w:r w:rsidR="085C351D" w:rsidRPr="085C351D">
        <w:rPr>
          <w:rStyle w:val="LatinChar"/>
          <w:rFonts w:cs="FrankRuehl"/>
          <w:sz w:val="28"/>
          <w:szCs w:val="28"/>
          <w:rtl/>
          <w:lang w:val="en-GB"/>
        </w:rPr>
        <w:t xml:space="preserve"> כי דבר זה אינו נחשב מ</w:t>
      </w:r>
      <w:r w:rsidR="087962EA">
        <w:rPr>
          <w:rStyle w:val="LatinChar"/>
          <w:rFonts w:cs="FrankRuehl" w:hint="cs"/>
          <w:sz w:val="28"/>
          <w:szCs w:val="28"/>
          <w:rtl/>
          <w:lang w:val="en-GB"/>
        </w:rPr>
        <w:t>[י]</w:t>
      </w:r>
      <w:r w:rsidR="085C351D" w:rsidRPr="085C351D">
        <w:rPr>
          <w:rStyle w:val="LatinChar"/>
          <w:rFonts w:cs="FrankRuehl"/>
          <w:sz w:val="28"/>
          <w:szCs w:val="28"/>
          <w:rtl/>
          <w:lang w:val="en-GB"/>
        </w:rPr>
        <w:t>צ</w:t>
      </w:r>
      <w:r w:rsidR="089E58C1">
        <w:rPr>
          <w:rStyle w:val="LatinChar"/>
          <w:rFonts w:cs="FrankRuehl" w:hint="cs"/>
          <w:sz w:val="28"/>
          <w:szCs w:val="28"/>
          <w:rtl/>
          <w:lang w:val="en-GB"/>
        </w:rPr>
        <w:t>ר</w:t>
      </w:r>
      <w:r w:rsidR="08766D60">
        <w:rPr>
          <w:rStyle w:val="LatinChar"/>
          <w:rFonts w:cs="FrankRuehl" w:hint="cs"/>
          <w:sz w:val="28"/>
          <w:szCs w:val="28"/>
          <w:rtl/>
          <w:lang w:val="en-GB"/>
        </w:rPr>
        <w:t>*</w:t>
      </w:r>
      <w:r w:rsidR="08C10789">
        <w:rPr>
          <w:rStyle w:val="FootnoteReference"/>
          <w:rFonts w:cs="FrankRuehl"/>
          <w:szCs w:val="28"/>
          <w:rtl/>
        </w:rPr>
        <w:footnoteReference w:id="179"/>
      </w:r>
      <w:r w:rsidR="08CB2E53">
        <w:rPr>
          <w:rStyle w:val="LatinChar"/>
          <w:rFonts w:cs="FrankRuehl" w:hint="cs"/>
          <w:sz w:val="28"/>
          <w:szCs w:val="28"/>
          <w:rtl/>
          <w:lang w:val="en-GB"/>
        </w:rPr>
        <w:t>.</w:t>
      </w:r>
      <w:r w:rsidR="085C351D" w:rsidRPr="085C351D">
        <w:rPr>
          <w:rStyle w:val="LatinChar"/>
          <w:rFonts w:cs="FrankRuehl"/>
          <w:sz w:val="28"/>
          <w:szCs w:val="28"/>
          <w:rtl/>
          <w:lang w:val="en-GB"/>
        </w:rPr>
        <w:t xml:space="preserve"> לכך כאשר יצאו ישראל ממצרים בא עליהם עמלק בדרך</w:t>
      </w:r>
      <w:r w:rsidR="087962EA">
        <w:rPr>
          <w:rStyle w:val="LatinChar"/>
          <w:rFonts w:cs="FrankRuehl" w:hint="cs"/>
          <w:sz w:val="28"/>
          <w:szCs w:val="28"/>
          <w:rtl/>
          <w:lang w:val="en-GB"/>
        </w:rPr>
        <w:t>,</w:t>
      </w:r>
      <w:r w:rsidR="085C351D" w:rsidRPr="085C351D">
        <w:rPr>
          <w:rStyle w:val="LatinChar"/>
          <w:rFonts w:cs="FrankRuehl"/>
          <w:sz w:val="28"/>
          <w:szCs w:val="28"/>
          <w:rtl/>
          <w:lang w:val="en-GB"/>
        </w:rPr>
        <w:t xml:space="preserve"> וכדכתיב </w:t>
      </w:r>
      <w:r w:rsidR="085C351D" w:rsidRPr="087962EA">
        <w:rPr>
          <w:rStyle w:val="LatinChar"/>
          <w:rFonts w:cs="Dbs-Rashi"/>
          <w:szCs w:val="20"/>
          <w:rtl/>
          <w:lang w:val="en-GB"/>
        </w:rPr>
        <w:t>(</w:t>
      </w:r>
      <w:r w:rsidR="087962EA">
        <w:rPr>
          <w:rStyle w:val="LatinChar"/>
          <w:rFonts w:cs="Dbs-Rashi" w:hint="cs"/>
          <w:szCs w:val="20"/>
          <w:rtl/>
          <w:lang w:val="en-GB"/>
        </w:rPr>
        <w:t>ר' דברים כה, יז-יח</w:t>
      </w:r>
      <w:r w:rsidR="085C351D" w:rsidRPr="087962EA">
        <w:rPr>
          <w:rStyle w:val="LatinChar"/>
          <w:rFonts w:cs="Dbs-Rashi"/>
          <w:szCs w:val="20"/>
          <w:rtl/>
          <w:lang w:val="en-GB"/>
        </w:rPr>
        <w:t>)</w:t>
      </w:r>
      <w:r w:rsidR="085C351D" w:rsidRPr="085C351D">
        <w:rPr>
          <w:rStyle w:val="LatinChar"/>
          <w:rFonts w:cs="FrankRuehl"/>
          <w:sz w:val="28"/>
          <w:szCs w:val="28"/>
          <w:rtl/>
          <w:lang w:val="en-GB"/>
        </w:rPr>
        <w:t xml:space="preserve"> </w:t>
      </w:r>
      <w:r w:rsidR="087962EA">
        <w:rPr>
          <w:rStyle w:val="LatinChar"/>
          <w:rFonts w:cs="FrankRuehl" w:hint="cs"/>
          <w:sz w:val="28"/>
          <w:szCs w:val="28"/>
          <w:rtl/>
          <w:lang w:val="en-GB"/>
        </w:rPr>
        <w:t>"</w:t>
      </w:r>
      <w:r w:rsidR="085C351D" w:rsidRPr="085C351D">
        <w:rPr>
          <w:rStyle w:val="LatinChar"/>
          <w:rFonts w:cs="FrankRuehl"/>
          <w:sz w:val="28"/>
          <w:szCs w:val="28"/>
          <w:rtl/>
          <w:lang w:val="en-GB"/>
        </w:rPr>
        <w:t>אשר קרך בדרך בצאתך ממצרים</w:t>
      </w:r>
      <w:r w:rsidR="087962EA">
        <w:rPr>
          <w:rStyle w:val="LatinChar"/>
          <w:rFonts w:cs="FrankRuehl" w:hint="cs"/>
          <w:sz w:val="28"/>
          <w:szCs w:val="28"/>
          <w:rtl/>
          <w:lang w:val="en-GB"/>
        </w:rPr>
        <w:t>".</w:t>
      </w:r>
      <w:r w:rsidR="085C351D" w:rsidRPr="085C351D">
        <w:rPr>
          <w:rStyle w:val="LatinChar"/>
          <w:rFonts w:cs="FrankRuehl"/>
          <w:sz w:val="28"/>
          <w:szCs w:val="28"/>
          <w:rtl/>
          <w:lang w:val="en-GB"/>
        </w:rPr>
        <w:t xml:space="preserve"> כי כל אומה אשר בא על אומה אחרת</w:t>
      </w:r>
      <w:r w:rsidR="087962EA">
        <w:rPr>
          <w:rStyle w:val="LatinChar"/>
          <w:rFonts w:cs="FrankRuehl" w:hint="cs"/>
          <w:sz w:val="28"/>
          <w:szCs w:val="28"/>
          <w:rtl/>
          <w:lang w:val="en-GB"/>
        </w:rPr>
        <w:t>,</w:t>
      </w:r>
      <w:r w:rsidR="085C351D" w:rsidRPr="085C351D">
        <w:rPr>
          <w:rStyle w:val="LatinChar"/>
          <w:rFonts w:cs="FrankRuehl"/>
          <w:sz w:val="28"/>
          <w:szCs w:val="28"/>
          <w:rtl/>
          <w:lang w:val="en-GB"/>
        </w:rPr>
        <w:t xml:space="preserve"> מפני שהם מכוונים לטובתם</w:t>
      </w:r>
      <w:r w:rsidR="087962EA">
        <w:rPr>
          <w:rStyle w:val="LatinChar"/>
          <w:rFonts w:cs="FrankRuehl" w:hint="cs"/>
          <w:sz w:val="28"/>
          <w:szCs w:val="28"/>
          <w:rtl/>
          <w:lang w:val="en-GB"/>
        </w:rPr>
        <w:t>,</w:t>
      </w:r>
      <w:r w:rsidR="085C351D" w:rsidRPr="085C351D">
        <w:rPr>
          <w:rStyle w:val="LatinChar"/>
          <w:rFonts w:cs="FrankRuehl"/>
          <w:sz w:val="28"/>
          <w:szCs w:val="28"/>
          <w:rtl/>
          <w:lang w:val="en-GB"/>
        </w:rPr>
        <w:t xml:space="preserve"> לכבוש את ארצם וליקח מידם ארצם</w:t>
      </w:r>
      <w:r w:rsidR="087962EA">
        <w:rPr>
          <w:rStyle w:val="LatinChar"/>
          <w:rFonts w:cs="FrankRuehl" w:hint="cs"/>
          <w:sz w:val="28"/>
          <w:szCs w:val="28"/>
          <w:rtl/>
          <w:lang w:val="en-GB"/>
        </w:rPr>
        <w:t>,</w:t>
      </w:r>
      <w:r w:rsidR="085C351D" w:rsidRPr="085C351D">
        <w:rPr>
          <w:rStyle w:val="LatinChar"/>
          <w:rFonts w:cs="FrankRuehl"/>
          <w:sz w:val="28"/>
          <w:szCs w:val="28"/>
          <w:rtl/>
          <w:lang w:val="en-GB"/>
        </w:rPr>
        <w:t xml:space="preserve"> אין זה נקרא </w:t>
      </w:r>
      <w:r w:rsidR="087962EA">
        <w:rPr>
          <w:rStyle w:val="LatinChar"/>
          <w:rFonts w:cs="FrankRuehl" w:hint="cs"/>
          <w:sz w:val="28"/>
          <w:szCs w:val="28"/>
          <w:rtl/>
          <w:lang w:val="en-GB"/>
        </w:rPr>
        <w:t>"</w:t>
      </w:r>
      <w:r w:rsidR="085C351D" w:rsidRPr="085C351D">
        <w:rPr>
          <w:rStyle w:val="LatinChar"/>
          <w:rFonts w:cs="FrankRuehl"/>
          <w:sz w:val="28"/>
          <w:szCs w:val="28"/>
          <w:rtl/>
          <w:lang w:val="en-GB"/>
        </w:rPr>
        <w:t>קרהו</w:t>
      </w:r>
      <w:r w:rsidR="087962EA">
        <w:rPr>
          <w:rStyle w:val="LatinChar"/>
          <w:rFonts w:cs="FrankRuehl" w:hint="cs"/>
          <w:sz w:val="28"/>
          <w:szCs w:val="28"/>
          <w:rtl/>
          <w:lang w:val="en-GB"/>
        </w:rPr>
        <w:t>".</w:t>
      </w:r>
      <w:r w:rsidR="085C351D" w:rsidRPr="085C351D">
        <w:rPr>
          <w:rStyle w:val="LatinChar"/>
          <w:rFonts w:cs="FrankRuehl"/>
          <w:sz w:val="28"/>
          <w:szCs w:val="28"/>
          <w:rtl/>
          <w:lang w:val="en-GB"/>
        </w:rPr>
        <w:t xml:space="preserve"> אבל אלו</w:t>
      </w:r>
      <w:r w:rsidR="087962EA">
        <w:rPr>
          <w:rStyle w:val="FootnoteReference"/>
          <w:rFonts w:cs="FrankRuehl"/>
          <w:szCs w:val="28"/>
          <w:rtl/>
        </w:rPr>
        <w:footnoteReference w:id="180"/>
      </w:r>
      <w:r w:rsidR="085C351D" w:rsidRPr="085C351D">
        <w:rPr>
          <w:rStyle w:val="LatinChar"/>
          <w:rFonts w:cs="FrankRuehl"/>
          <w:sz w:val="28"/>
          <w:szCs w:val="28"/>
          <w:rtl/>
          <w:lang w:val="en-GB"/>
        </w:rPr>
        <w:t xml:space="preserve"> בדרך היה</w:t>
      </w:r>
      <w:r w:rsidR="087962EA">
        <w:rPr>
          <w:rStyle w:val="LatinChar"/>
          <w:rFonts w:cs="FrankRuehl" w:hint="cs"/>
          <w:sz w:val="28"/>
          <w:szCs w:val="28"/>
          <w:rtl/>
          <w:lang w:val="en-GB"/>
        </w:rPr>
        <w:t>,</w:t>
      </w:r>
      <w:r w:rsidR="085C351D" w:rsidRPr="085C351D">
        <w:rPr>
          <w:rStyle w:val="LatinChar"/>
          <w:rFonts w:cs="FrankRuehl"/>
          <w:sz w:val="28"/>
          <w:szCs w:val="28"/>
          <w:rtl/>
          <w:lang w:val="en-GB"/>
        </w:rPr>
        <w:t xml:space="preserve"> ולא היה להם שום ישיבה בשום ארץ כלל</w:t>
      </w:r>
      <w:r w:rsidR="087962EA">
        <w:rPr>
          <w:rStyle w:val="LatinChar"/>
          <w:rFonts w:cs="FrankRuehl" w:hint="cs"/>
          <w:sz w:val="28"/>
          <w:szCs w:val="28"/>
          <w:rtl/>
          <w:lang w:val="en-GB"/>
        </w:rPr>
        <w:t>,</w:t>
      </w:r>
      <w:r w:rsidR="085C351D" w:rsidRPr="085C351D">
        <w:rPr>
          <w:rStyle w:val="LatinChar"/>
          <w:rFonts w:cs="FrankRuehl"/>
          <w:sz w:val="28"/>
          <w:szCs w:val="28"/>
          <w:rtl/>
          <w:lang w:val="en-GB"/>
        </w:rPr>
        <w:t xml:space="preserve"> ושום ארץ לא היה להם</w:t>
      </w:r>
      <w:r w:rsidR="08766D60">
        <w:rPr>
          <w:rStyle w:val="LatinChar"/>
          <w:rFonts w:cs="FrankRuehl" w:hint="cs"/>
          <w:sz w:val="28"/>
          <w:szCs w:val="28"/>
          <w:rtl/>
          <w:lang w:val="en-GB"/>
        </w:rPr>
        <w:t>*</w:t>
      </w:r>
      <w:r w:rsidR="083C32D5">
        <w:rPr>
          <w:rStyle w:val="FootnoteReference"/>
          <w:rFonts w:cs="FrankRuehl"/>
          <w:szCs w:val="28"/>
          <w:rtl/>
        </w:rPr>
        <w:footnoteReference w:id="181"/>
      </w:r>
      <w:r w:rsidR="087962EA">
        <w:rPr>
          <w:rStyle w:val="LatinChar"/>
          <w:rFonts w:cs="FrankRuehl" w:hint="cs"/>
          <w:sz w:val="28"/>
          <w:szCs w:val="28"/>
          <w:rtl/>
          <w:lang w:val="en-GB"/>
        </w:rPr>
        <w:t>,</w:t>
      </w:r>
      <w:r w:rsidR="085C351D" w:rsidRPr="085C351D">
        <w:rPr>
          <w:rStyle w:val="LatinChar"/>
          <w:rFonts w:cs="FrankRuehl"/>
          <w:sz w:val="28"/>
          <w:szCs w:val="28"/>
          <w:rtl/>
          <w:lang w:val="en-GB"/>
        </w:rPr>
        <w:t xml:space="preserve"> ועם כל זה באו עליהם למלחמה</w:t>
      </w:r>
      <w:r w:rsidR="08CB1A52">
        <w:rPr>
          <w:rStyle w:val="LatinChar"/>
          <w:rFonts w:cs="FrankRuehl" w:hint="cs"/>
          <w:sz w:val="28"/>
          <w:szCs w:val="28"/>
          <w:rtl/>
          <w:lang w:val="en-GB"/>
        </w:rPr>
        <w:t xml:space="preserve"> </w:t>
      </w:r>
      <w:r w:rsidR="08CB1A52" w:rsidRPr="08CB1A52">
        <w:rPr>
          <w:rStyle w:val="LatinChar"/>
          <w:rFonts w:cs="Dbs-Rashi" w:hint="cs"/>
          <w:szCs w:val="20"/>
          <w:rtl/>
          <w:lang w:val="en-GB"/>
        </w:rPr>
        <w:t>(שמות יז, ח)</w:t>
      </w:r>
      <w:r w:rsidR="087962EA">
        <w:rPr>
          <w:rStyle w:val="LatinChar"/>
          <w:rFonts w:cs="FrankRuehl" w:hint="cs"/>
          <w:sz w:val="28"/>
          <w:szCs w:val="28"/>
          <w:rtl/>
          <w:lang w:val="en-GB"/>
        </w:rPr>
        <w:t>.</w:t>
      </w:r>
      <w:r w:rsidR="085C351D" w:rsidRPr="085C351D">
        <w:rPr>
          <w:rStyle w:val="LatinChar"/>
          <w:rFonts w:cs="FrankRuehl"/>
          <w:sz w:val="28"/>
          <w:szCs w:val="28"/>
          <w:rtl/>
          <w:lang w:val="en-GB"/>
        </w:rPr>
        <w:t xml:space="preserve"> ומה ממון יש להם למי שהיו עבדים עובדים לאחרים</w:t>
      </w:r>
      <w:r w:rsidR="08CB1A52">
        <w:rPr>
          <w:rStyle w:val="FootnoteReference"/>
          <w:rFonts w:cs="FrankRuehl"/>
          <w:szCs w:val="28"/>
          <w:rtl/>
        </w:rPr>
        <w:footnoteReference w:id="182"/>
      </w:r>
      <w:r w:rsidR="08CB1A52">
        <w:rPr>
          <w:rStyle w:val="LatinChar"/>
          <w:rFonts w:cs="FrankRuehl" w:hint="cs"/>
          <w:sz w:val="28"/>
          <w:szCs w:val="28"/>
          <w:rtl/>
          <w:lang w:val="en-GB"/>
        </w:rPr>
        <w:t>.</w:t>
      </w:r>
      <w:r w:rsidR="085C351D" w:rsidRPr="085C351D">
        <w:rPr>
          <w:rStyle w:val="LatinChar"/>
          <w:rFonts w:cs="FrankRuehl"/>
          <w:sz w:val="28"/>
          <w:szCs w:val="28"/>
          <w:rtl/>
          <w:lang w:val="en-GB"/>
        </w:rPr>
        <w:t xml:space="preserve"> ולא ידע עמלק כי השאילו מצרים ממון</w:t>
      </w:r>
      <w:r w:rsidR="08CB1A52">
        <w:rPr>
          <w:rStyle w:val="LatinChar"/>
          <w:rFonts w:cs="FrankRuehl" w:hint="cs"/>
          <w:sz w:val="28"/>
          <w:szCs w:val="28"/>
          <w:rtl/>
          <w:lang w:val="en-GB"/>
        </w:rPr>
        <w:t xml:space="preserve"> </w:t>
      </w:r>
      <w:r w:rsidR="08CB1A52" w:rsidRPr="08CB1A52">
        <w:rPr>
          <w:rStyle w:val="LatinChar"/>
          <w:rFonts w:cs="Dbs-Rashi" w:hint="cs"/>
          <w:szCs w:val="20"/>
          <w:rtl/>
          <w:lang w:val="en-GB"/>
        </w:rPr>
        <w:t>(שמות יב, לו)</w:t>
      </w:r>
      <w:r w:rsidR="08CB1A52">
        <w:rPr>
          <w:rStyle w:val="LatinChar"/>
          <w:rFonts w:cs="FrankRuehl" w:hint="cs"/>
          <w:sz w:val="28"/>
          <w:szCs w:val="28"/>
          <w:rtl/>
          <w:lang w:val="en-GB"/>
        </w:rPr>
        <w:t>,</w:t>
      </w:r>
      <w:r w:rsidR="085C351D" w:rsidRPr="085C351D">
        <w:rPr>
          <w:rStyle w:val="LatinChar"/>
          <w:rFonts w:cs="FrankRuehl"/>
          <w:sz w:val="28"/>
          <w:szCs w:val="28"/>
          <w:rtl/>
          <w:lang w:val="en-GB"/>
        </w:rPr>
        <w:t xml:space="preserve"> ובשביל זה לא בא</w:t>
      </w:r>
      <w:r w:rsidR="08CB1A52">
        <w:rPr>
          <w:rStyle w:val="LatinChar"/>
          <w:rFonts w:cs="FrankRuehl" w:hint="cs"/>
          <w:sz w:val="28"/>
          <w:szCs w:val="28"/>
          <w:rtl/>
          <w:lang w:val="en-GB"/>
        </w:rPr>
        <w:t>,</w:t>
      </w:r>
      <w:r w:rsidR="085C351D" w:rsidRPr="085C351D">
        <w:rPr>
          <w:rStyle w:val="LatinChar"/>
          <w:rFonts w:cs="FrankRuehl"/>
          <w:sz w:val="28"/>
          <w:szCs w:val="28"/>
          <w:rtl/>
          <w:lang w:val="en-GB"/>
        </w:rPr>
        <w:t xml:space="preserve"> כי לא ידע עמלק כאשר בא מארצו מדבר זה</w:t>
      </w:r>
      <w:r w:rsidR="08CB1A52">
        <w:rPr>
          <w:rStyle w:val="FootnoteReference"/>
          <w:rFonts w:cs="FrankRuehl"/>
          <w:szCs w:val="28"/>
          <w:rtl/>
        </w:rPr>
        <w:footnoteReference w:id="183"/>
      </w:r>
      <w:r w:rsidR="08CB1A52">
        <w:rPr>
          <w:rStyle w:val="LatinChar"/>
          <w:rFonts w:cs="FrankRuehl" w:hint="cs"/>
          <w:sz w:val="28"/>
          <w:szCs w:val="28"/>
          <w:rtl/>
          <w:lang w:val="en-GB"/>
        </w:rPr>
        <w:t>.</w:t>
      </w:r>
      <w:r w:rsidR="085C351D" w:rsidRPr="085C351D">
        <w:rPr>
          <w:rStyle w:val="LatinChar"/>
          <w:rFonts w:cs="FrankRuehl"/>
          <w:sz w:val="28"/>
          <w:szCs w:val="28"/>
          <w:rtl/>
          <w:lang w:val="en-GB"/>
        </w:rPr>
        <w:t xml:space="preserve"> רק להיות צורר לישראל</w:t>
      </w:r>
      <w:r w:rsidR="08BA296E">
        <w:rPr>
          <w:rStyle w:val="LatinChar"/>
          <w:rFonts w:cs="FrankRuehl" w:hint="cs"/>
          <w:sz w:val="28"/>
          <w:szCs w:val="28"/>
          <w:rtl/>
          <w:lang w:val="en-GB"/>
        </w:rPr>
        <w:t>,</w:t>
      </w:r>
      <w:r w:rsidR="085C351D" w:rsidRPr="085C351D">
        <w:rPr>
          <w:rStyle w:val="LatinChar"/>
          <w:rFonts w:cs="FrankRuehl"/>
          <w:sz w:val="28"/>
          <w:szCs w:val="28"/>
          <w:rtl/>
          <w:lang w:val="en-GB"/>
        </w:rPr>
        <w:t xml:space="preserve"> ולכך נאמר </w:t>
      </w:r>
      <w:r w:rsidR="08BA296E">
        <w:rPr>
          <w:rStyle w:val="LatinChar"/>
          <w:rFonts w:cs="FrankRuehl" w:hint="cs"/>
          <w:sz w:val="28"/>
          <w:szCs w:val="28"/>
          <w:rtl/>
          <w:lang w:val="en-GB"/>
        </w:rPr>
        <w:t>"</w:t>
      </w:r>
      <w:r w:rsidR="085C351D" w:rsidRPr="085C351D">
        <w:rPr>
          <w:rStyle w:val="LatinChar"/>
          <w:rFonts w:cs="FrankRuehl"/>
          <w:sz w:val="28"/>
          <w:szCs w:val="28"/>
          <w:rtl/>
          <w:lang w:val="en-GB"/>
        </w:rPr>
        <w:t>אשר קרך בדרך</w:t>
      </w:r>
      <w:r w:rsidR="08BA296E">
        <w:rPr>
          <w:rStyle w:val="LatinChar"/>
          <w:rFonts w:cs="FrankRuehl" w:hint="cs"/>
          <w:sz w:val="28"/>
          <w:szCs w:val="28"/>
          <w:rtl/>
          <w:lang w:val="en-GB"/>
        </w:rPr>
        <w:t>"</w:t>
      </w:r>
      <w:r w:rsidR="08BA296E">
        <w:rPr>
          <w:rStyle w:val="FootnoteReference"/>
          <w:rFonts w:cs="FrankRuehl"/>
          <w:szCs w:val="28"/>
          <w:rtl/>
        </w:rPr>
        <w:footnoteReference w:id="184"/>
      </w:r>
      <w:r w:rsidR="08A70409">
        <w:rPr>
          <w:rStyle w:val="LatinChar"/>
          <w:rFonts w:cs="FrankRuehl" w:hint="cs"/>
          <w:sz w:val="28"/>
          <w:szCs w:val="28"/>
          <w:rtl/>
          <w:lang w:val="en-GB"/>
        </w:rPr>
        <w:t>.</w:t>
      </w:r>
    </w:p>
    <w:p w:rsidR="08A8507E" w:rsidRDefault="08D0782D" w:rsidP="08302545">
      <w:pPr>
        <w:jc w:val="both"/>
        <w:rPr>
          <w:rStyle w:val="LatinChar"/>
          <w:rFonts w:cs="FrankRuehl" w:hint="cs"/>
          <w:sz w:val="28"/>
          <w:szCs w:val="28"/>
          <w:rtl/>
          <w:lang w:val="en-GB"/>
        </w:rPr>
      </w:pPr>
      <w:r>
        <w:rPr>
          <w:rStyle w:val="LatinChar"/>
          <w:rtl/>
        </w:rPr>
        <w:t>#</w:t>
      </w:r>
      <w:r w:rsidR="085C351D" w:rsidRPr="086D2C93">
        <w:rPr>
          <w:rStyle w:val="Title1"/>
          <w:rtl/>
        </w:rPr>
        <w:t>ועוד פירושו</w:t>
      </w:r>
      <w:r w:rsidR="086D2C93" w:rsidRPr="086D2C93">
        <w:rPr>
          <w:rStyle w:val="LatinChar"/>
          <w:rtl/>
        </w:rPr>
        <w:t>=</w:t>
      </w:r>
      <w:r w:rsidR="085C351D" w:rsidRPr="085C351D">
        <w:rPr>
          <w:rStyle w:val="LatinChar"/>
          <w:rFonts w:cs="FrankRuehl"/>
          <w:sz w:val="28"/>
          <w:szCs w:val="28"/>
          <w:rtl/>
          <w:lang w:val="en-GB"/>
        </w:rPr>
        <w:t xml:space="preserve"> </w:t>
      </w:r>
      <w:r w:rsidR="08080335" w:rsidRPr="08080335">
        <w:rPr>
          <w:rStyle w:val="LatinChar"/>
          <w:rFonts w:cs="Dbs-Rashi" w:hint="cs"/>
          <w:szCs w:val="20"/>
          <w:rtl/>
          <w:lang w:val="en-GB"/>
        </w:rPr>
        <w:t>(</w:t>
      </w:r>
      <w:r w:rsidR="08080335">
        <w:rPr>
          <w:rStyle w:val="LatinChar"/>
          <w:rFonts w:cs="Dbs-Rashi" w:hint="cs"/>
          <w:szCs w:val="20"/>
          <w:rtl/>
          <w:lang w:val="en-GB"/>
        </w:rPr>
        <w:t>אסת"ר ח, ה</w:t>
      </w:r>
      <w:r w:rsidR="08080335" w:rsidRPr="08080335">
        <w:rPr>
          <w:rStyle w:val="LatinChar"/>
          <w:rFonts w:cs="Dbs-Rashi" w:hint="cs"/>
          <w:szCs w:val="20"/>
          <w:rtl/>
          <w:lang w:val="en-GB"/>
        </w:rPr>
        <w:t>)</w:t>
      </w:r>
      <w:r w:rsidR="08080335">
        <w:rPr>
          <w:rStyle w:val="LatinChar"/>
          <w:rFonts w:cs="FrankRuehl" w:hint="cs"/>
          <w:sz w:val="28"/>
          <w:szCs w:val="28"/>
          <w:rtl/>
          <w:lang w:val="en-GB"/>
        </w:rPr>
        <w:t xml:space="preserve"> "</w:t>
      </w:r>
      <w:r w:rsidR="085C351D" w:rsidRPr="085C351D">
        <w:rPr>
          <w:rStyle w:val="LatinChar"/>
          <w:rFonts w:cs="FrankRuehl"/>
          <w:sz w:val="28"/>
          <w:szCs w:val="28"/>
          <w:rtl/>
          <w:lang w:val="en-GB"/>
        </w:rPr>
        <w:t>בן בנו של קרהו בא עלינו</w:t>
      </w:r>
      <w:r w:rsidR="08080335">
        <w:rPr>
          <w:rStyle w:val="LatinChar"/>
          <w:rFonts w:cs="FrankRuehl" w:hint="cs"/>
          <w:sz w:val="28"/>
          <w:szCs w:val="28"/>
          <w:rtl/>
          <w:lang w:val="en-GB"/>
        </w:rPr>
        <w:t>",</w:t>
      </w:r>
      <w:r w:rsidR="085C351D" w:rsidRPr="085C351D">
        <w:rPr>
          <w:rStyle w:val="LatinChar"/>
          <w:rFonts w:cs="FrankRuehl"/>
          <w:sz w:val="28"/>
          <w:szCs w:val="28"/>
          <w:rtl/>
          <w:lang w:val="en-GB"/>
        </w:rPr>
        <w:t xml:space="preserve"> כי מאחר שצוה הש</w:t>
      </w:r>
      <w:r w:rsidR="08080335">
        <w:rPr>
          <w:rStyle w:val="LatinChar"/>
          <w:rFonts w:cs="FrankRuehl" w:hint="cs"/>
          <w:sz w:val="28"/>
          <w:szCs w:val="28"/>
          <w:rtl/>
          <w:lang w:val="en-GB"/>
        </w:rPr>
        <w:t>ם יתברך</w:t>
      </w:r>
      <w:r w:rsidR="085C351D" w:rsidRPr="085C351D">
        <w:rPr>
          <w:rStyle w:val="LatinChar"/>
          <w:rFonts w:cs="FrankRuehl"/>
          <w:sz w:val="28"/>
          <w:szCs w:val="28"/>
          <w:rtl/>
          <w:lang w:val="en-GB"/>
        </w:rPr>
        <w:t xml:space="preserve"> למחות את זכר עמלק</w:t>
      </w:r>
      <w:r w:rsidR="08D22E23">
        <w:rPr>
          <w:rStyle w:val="LatinChar"/>
          <w:rFonts w:cs="FrankRuehl" w:hint="cs"/>
          <w:sz w:val="28"/>
          <w:szCs w:val="28"/>
          <w:rtl/>
          <w:lang w:val="en-GB"/>
        </w:rPr>
        <w:t xml:space="preserve"> </w:t>
      </w:r>
      <w:r w:rsidR="08D22E23" w:rsidRPr="08D22E23">
        <w:rPr>
          <w:rStyle w:val="LatinChar"/>
          <w:rFonts w:cs="Dbs-Rashi" w:hint="cs"/>
          <w:szCs w:val="20"/>
          <w:rtl/>
          <w:lang w:val="en-GB"/>
        </w:rPr>
        <w:t>(דברים כה, יט)</w:t>
      </w:r>
      <w:r w:rsidR="086D2C93">
        <w:rPr>
          <w:rStyle w:val="LatinChar"/>
          <w:rFonts w:cs="FrankRuehl" w:hint="cs"/>
          <w:sz w:val="28"/>
          <w:szCs w:val="28"/>
          <w:rtl/>
          <w:lang w:val="en-GB"/>
        </w:rPr>
        <w:t>,</w:t>
      </w:r>
      <w:r w:rsidR="085C351D" w:rsidRPr="085C351D">
        <w:rPr>
          <w:rStyle w:val="LatinChar"/>
          <w:rFonts w:cs="FrankRuehl"/>
          <w:sz w:val="28"/>
          <w:szCs w:val="28"/>
          <w:rtl/>
          <w:lang w:val="en-GB"/>
        </w:rPr>
        <w:t xml:space="preserve"> מזה תדע כאילו אין לה</w:t>
      </w:r>
      <w:r w:rsidR="08D22E23">
        <w:rPr>
          <w:rStyle w:val="LatinChar"/>
          <w:rFonts w:cs="FrankRuehl" w:hint="cs"/>
          <w:sz w:val="28"/>
          <w:szCs w:val="28"/>
          <w:rtl/>
          <w:lang w:val="en-GB"/>
        </w:rPr>
        <w:t>ם</w:t>
      </w:r>
      <w:r w:rsidR="085C351D" w:rsidRPr="085C351D">
        <w:rPr>
          <w:rStyle w:val="LatinChar"/>
          <w:rFonts w:cs="FrankRuehl"/>
          <w:sz w:val="28"/>
          <w:szCs w:val="28"/>
          <w:rtl/>
          <w:lang w:val="en-GB"/>
        </w:rPr>
        <w:t xml:space="preserve"> מציאות בעצם כלל</w:t>
      </w:r>
      <w:r w:rsidR="08D22E23">
        <w:rPr>
          <w:rStyle w:val="LatinChar"/>
          <w:rFonts w:cs="FrankRuehl" w:hint="cs"/>
          <w:sz w:val="28"/>
          <w:szCs w:val="28"/>
          <w:rtl/>
          <w:lang w:val="en-GB"/>
        </w:rPr>
        <w:t>,</w:t>
      </w:r>
      <w:r w:rsidR="085C351D" w:rsidRPr="085C351D">
        <w:rPr>
          <w:rStyle w:val="LatinChar"/>
          <w:rFonts w:cs="FrankRuehl"/>
          <w:sz w:val="28"/>
          <w:szCs w:val="28"/>
          <w:rtl/>
          <w:lang w:val="en-GB"/>
        </w:rPr>
        <w:t xml:space="preserve"> רק נחשבים דבר מקרה</w:t>
      </w:r>
      <w:r w:rsidR="08D22E23">
        <w:rPr>
          <w:rStyle w:val="LatinChar"/>
          <w:rFonts w:cs="FrankRuehl" w:hint="cs"/>
          <w:sz w:val="28"/>
          <w:szCs w:val="28"/>
          <w:rtl/>
          <w:lang w:val="en-GB"/>
        </w:rPr>
        <w:t>,</w:t>
      </w:r>
      <w:r w:rsidR="085C351D" w:rsidRPr="085C351D">
        <w:rPr>
          <w:rStyle w:val="LatinChar"/>
          <w:rFonts w:cs="FrankRuehl"/>
          <w:sz w:val="28"/>
          <w:szCs w:val="28"/>
          <w:rtl/>
          <w:lang w:val="en-GB"/>
        </w:rPr>
        <w:t xml:space="preserve"> ולא דבר שהוא בעצם</w:t>
      </w:r>
      <w:r w:rsidR="0884770D">
        <w:rPr>
          <w:rStyle w:val="FootnoteReference"/>
          <w:rFonts w:cs="FrankRuehl"/>
          <w:szCs w:val="28"/>
          <w:rtl/>
        </w:rPr>
        <w:footnoteReference w:id="185"/>
      </w:r>
      <w:r w:rsidR="08D22E23">
        <w:rPr>
          <w:rStyle w:val="LatinChar"/>
          <w:rFonts w:cs="FrankRuehl" w:hint="cs"/>
          <w:sz w:val="28"/>
          <w:szCs w:val="28"/>
          <w:rtl/>
          <w:lang w:val="en-GB"/>
        </w:rPr>
        <w:t>.</w:t>
      </w:r>
      <w:r w:rsidR="085C351D" w:rsidRPr="085C351D">
        <w:rPr>
          <w:rStyle w:val="LatinChar"/>
          <w:rFonts w:cs="FrankRuehl"/>
          <w:sz w:val="28"/>
          <w:szCs w:val="28"/>
          <w:rtl/>
          <w:lang w:val="en-GB"/>
        </w:rPr>
        <w:t xml:space="preserve"> ומאחר שאינם נחשבים דבר שבעצם</w:t>
      </w:r>
      <w:r w:rsidR="08D22E23">
        <w:rPr>
          <w:rStyle w:val="LatinChar"/>
          <w:rFonts w:cs="FrankRuehl" w:hint="cs"/>
          <w:sz w:val="28"/>
          <w:szCs w:val="28"/>
          <w:rtl/>
          <w:lang w:val="en-GB"/>
        </w:rPr>
        <w:t>,</w:t>
      </w:r>
      <w:r w:rsidR="085C351D" w:rsidRPr="085C351D">
        <w:rPr>
          <w:rStyle w:val="LatinChar"/>
          <w:rFonts w:cs="FrankRuehl"/>
          <w:sz w:val="28"/>
          <w:szCs w:val="28"/>
          <w:rtl/>
          <w:lang w:val="en-GB"/>
        </w:rPr>
        <w:t xml:space="preserve"> רק</w:t>
      </w:r>
      <w:r w:rsidR="08D22E23">
        <w:rPr>
          <w:rStyle w:val="LatinChar"/>
          <w:rFonts w:cs="FrankRuehl" w:hint="cs"/>
          <w:sz w:val="28"/>
          <w:szCs w:val="28"/>
          <w:rtl/>
          <w:lang w:val="en-GB"/>
        </w:rPr>
        <w:t xml:space="preserve"> דבר שהוא במקרה, </w:t>
      </w:r>
      <w:r w:rsidR="081F5034" w:rsidRPr="081F5034">
        <w:rPr>
          <w:rStyle w:val="LatinChar"/>
          <w:rFonts w:cs="FrankRuehl"/>
          <w:sz w:val="28"/>
          <w:szCs w:val="28"/>
          <w:rtl/>
          <w:lang w:val="en-GB"/>
        </w:rPr>
        <w:t xml:space="preserve">אומה כמו </w:t>
      </w:r>
      <w:r w:rsidR="081F5034">
        <w:rPr>
          <w:rStyle w:val="LatinChar"/>
          <w:rFonts w:cs="FrankRuehl" w:hint="cs"/>
          <w:sz w:val="28"/>
          <w:szCs w:val="28"/>
          <w:rtl/>
          <w:lang w:val="en-GB"/>
        </w:rPr>
        <w:t>ז</w:t>
      </w:r>
      <w:r w:rsidR="081F5034" w:rsidRPr="081F5034">
        <w:rPr>
          <w:rStyle w:val="LatinChar"/>
          <w:rFonts w:cs="FrankRuehl"/>
          <w:sz w:val="28"/>
          <w:szCs w:val="28"/>
          <w:rtl/>
          <w:lang w:val="en-GB"/>
        </w:rPr>
        <w:t>את יותר מהם מתנגדים בפרט אל ישראל</w:t>
      </w:r>
      <w:r w:rsidR="0884770D">
        <w:rPr>
          <w:rStyle w:val="LatinChar"/>
          <w:rFonts w:cs="FrankRuehl" w:hint="cs"/>
          <w:sz w:val="28"/>
          <w:szCs w:val="28"/>
          <w:rtl/>
          <w:lang w:val="en-GB"/>
        </w:rPr>
        <w:t>,</w:t>
      </w:r>
      <w:r w:rsidR="081F5034" w:rsidRPr="081F5034">
        <w:rPr>
          <w:rStyle w:val="LatinChar"/>
          <w:rFonts w:cs="FrankRuehl"/>
          <w:sz w:val="28"/>
          <w:szCs w:val="28"/>
          <w:rtl/>
          <w:lang w:val="en-GB"/>
        </w:rPr>
        <w:t xml:space="preserve"> שהם עצם ועיקר</w:t>
      </w:r>
      <w:r w:rsidR="0884770D">
        <w:rPr>
          <w:rStyle w:val="FootnoteReference"/>
          <w:rFonts w:cs="FrankRuehl"/>
          <w:szCs w:val="28"/>
          <w:rtl/>
        </w:rPr>
        <w:footnoteReference w:id="186"/>
      </w:r>
      <w:r w:rsidR="0884770D">
        <w:rPr>
          <w:rStyle w:val="LatinChar"/>
          <w:rFonts w:cs="FrankRuehl" w:hint="cs"/>
          <w:sz w:val="28"/>
          <w:szCs w:val="28"/>
          <w:rtl/>
          <w:lang w:val="en-GB"/>
        </w:rPr>
        <w:t>.</w:t>
      </w:r>
      <w:r w:rsidR="081F5034" w:rsidRPr="081F5034">
        <w:rPr>
          <w:rStyle w:val="LatinChar"/>
          <w:rFonts w:cs="FrankRuehl"/>
          <w:sz w:val="28"/>
          <w:szCs w:val="28"/>
          <w:rtl/>
          <w:lang w:val="en-GB"/>
        </w:rPr>
        <w:t xml:space="preserve"> כי שאר האומות אשר יש להם מציאות מה שהוא</w:t>
      </w:r>
      <w:r w:rsidR="08EA59E1">
        <w:rPr>
          <w:rStyle w:val="FootnoteReference"/>
          <w:rFonts w:cs="FrankRuehl"/>
          <w:szCs w:val="28"/>
          <w:rtl/>
        </w:rPr>
        <w:footnoteReference w:id="187"/>
      </w:r>
      <w:r w:rsidR="08AE5295">
        <w:rPr>
          <w:rStyle w:val="LatinChar"/>
          <w:rFonts w:cs="FrankRuehl" w:hint="cs"/>
          <w:sz w:val="28"/>
          <w:szCs w:val="28"/>
          <w:rtl/>
          <w:lang w:val="en-GB"/>
        </w:rPr>
        <w:t>,</w:t>
      </w:r>
      <w:r w:rsidR="081F5034" w:rsidRPr="081F5034">
        <w:rPr>
          <w:rStyle w:val="LatinChar"/>
          <w:rFonts w:cs="FrankRuehl"/>
          <w:sz w:val="28"/>
          <w:szCs w:val="28"/>
          <w:rtl/>
          <w:lang w:val="en-GB"/>
        </w:rPr>
        <w:t xml:space="preserve"> אינם כ</w:t>
      </w:r>
      <w:r w:rsidR="08AE5295">
        <w:rPr>
          <w:rStyle w:val="LatinChar"/>
          <w:rFonts w:cs="FrankRuehl" w:hint="cs"/>
          <w:sz w:val="28"/>
          <w:szCs w:val="28"/>
          <w:rtl/>
          <w:lang w:val="en-GB"/>
        </w:rPr>
        <w:t>ל כך</w:t>
      </w:r>
      <w:r w:rsidR="081F5034" w:rsidRPr="081F5034">
        <w:rPr>
          <w:rStyle w:val="LatinChar"/>
          <w:rFonts w:cs="FrankRuehl"/>
          <w:sz w:val="28"/>
          <w:szCs w:val="28"/>
          <w:rtl/>
          <w:lang w:val="en-GB"/>
        </w:rPr>
        <w:t xml:space="preserve"> מתנגדים לה</w:t>
      </w:r>
      <w:r w:rsidR="086533C6">
        <w:rPr>
          <w:rStyle w:val="LatinChar"/>
          <w:rFonts w:cs="FrankRuehl" w:hint="cs"/>
          <w:sz w:val="28"/>
          <w:szCs w:val="28"/>
          <w:rtl/>
          <w:lang w:val="en-GB"/>
        </w:rPr>
        <w:t>ם</w:t>
      </w:r>
      <w:r w:rsidR="08AE5295">
        <w:rPr>
          <w:rStyle w:val="LatinChar"/>
          <w:rFonts w:cs="FrankRuehl" w:hint="cs"/>
          <w:sz w:val="28"/>
          <w:szCs w:val="28"/>
          <w:rtl/>
          <w:lang w:val="en-GB"/>
        </w:rPr>
        <w:t>,</w:t>
      </w:r>
      <w:r w:rsidR="081F5034" w:rsidRPr="081F5034">
        <w:rPr>
          <w:rStyle w:val="LatinChar"/>
          <w:rFonts w:cs="FrankRuehl"/>
          <w:sz w:val="28"/>
          <w:szCs w:val="28"/>
          <w:rtl/>
          <w:lang w:val="en-GB"/>
        </w:rPr>
        <w:t xml:space="preserve"> כאשר משות</w:t>
      </w:r>
      <w:r w:rsidR="086533C6">
        <w:rPr>
          <w:rStyle w:val="LatinChar"/>
          <w:rFonts w:cs="FrankRuehl" w:hint="cs"/>
          <w:sz w:val="28"/>
          <w:szCs w:val="28"/>
          <w:rtl/>
          <w:lang w:val="en-GB"/>
        </w:rPr>
        <w:t>פ</w:t>
      </w:r>
      <w:r w:rsidR="081F5034" w:rsidRPr="081F5034">
        <w:rPr>
          <w:rStyle w:val="LatinChar"/>
          <w:rFonts w:cs="FrankRuehl"/>
          <w:sz w:val="28"/>
          <w:szCs w:val="28"/>
          <w:rtl/>
          <w:lang w:val="en-GB"/>
        </w:rPr>
        <w:t>ים ביחד</w:t>
      </w:r>
      <w:r w:rsidR="08AE5295">
        <w:rPr>
          <w:rStyle w:val="LatinChar"/>
          <w:rFonts w:cs="FrankRuehl" w:hint="cs"/>
          <w:sz w:val="28"/>
          <w:szCs w:val="28"/>
          <w:rtl/>
          <w:lang w:val="en-GB"/>
        </w:rPr>
        <w:t>,</w:t>
      </w:r>
      <w:r w:rsidR="081F5034" w:rsidRPr="081F5034">
        <w:rPr>
          <w:rStyle w:val="LatinChar"/>
          <w:rFonts w:cs="FrankRuehl"/>
          <w:sz w:val="28"/>
          <w:szCs w:val="28"/>
          <w:rtl/>
          <w:lang w:val="en-GB"/>
        </w:rPr>
        <w:t xml:space="preserve"> שנחשבים ג</w:t>
      </w:r>
      <w:r w:rsidR="08AE5295">
        <w:rPr>
          <w:rStyle w:val="LatinChar"/>
          <w:rFonts w:cs="FrankRuehl" w:hint="cs"/>
          <w:sz w:val="28"/>
          <w:szCs w:val="28"/>
          <w:rtl/>
          <w:lang w:val="en-GB"/>
        </w:rPr>
        <w:t>ם כן</w:t>
      </w:r>
      <w:r w:rsidR="081F5034" w:rsidRPr="081F5034">
        <w:rPr>
          <w:rStyle w:val="LatinChar"/>
          <w:rFonts w:cs="FrankRuehl"/>
          <w:sz w:val="28"/>
          <w:szCs w:val="28"/>
          <w:rtl/>
          <w:lang w:val="en-GB"/>
        </w:rPr>
        <w:t xml:space="preserve"> מן המציאות</w:t>
      </w:r>
      <w:r w:rsidR="085106D1">
        <w:rPr>
          <w:rStyle w:val="FootnoteReference"/>
          <w:rFonts w:cs="FrankRuehl"/>
          <w:szCs w:val="28"/>
          <w:rtl/>
        </w:rPr>
        <w:footnoteReference w:id="188"/>
      </w:r>
      <w:r w:rsidR="08AE5295">
        <w:rPr>
          <w:rStyle w:val="LatinChar"/>
          <w:rFonts w:cs="FrankRuehl" w:hint="cs"/>
          <w:sz w:val="28"/>
          <w:szCs w:val="28"/>
          <w:rtl/>
          <w:lang w:val="en-GB"/>
        </w:rPr>
        <w:t>.</w:t>
      </w:r>
      <w:r w:rsidR="081F5034" w:rsidRPr="081F5034">
        <w:rPr>
          <w:rStyle w:val="LatinChar"/>
          <w:rFonts w:cs="FrankRuehl"/>
          <w:sz w:val="28"/>
          <w:szCs w:val="28"/>
          <w:rtl/>
          <w:lang w:val="en-GB"/>
        </w:rPr>
        <w:t xml:space="preserve"> רק עמלק וזרעו אשר הם אין נחשבים רק מקריים</w:t>
      </w:r>
      <w:r w:rsidR="08F447BA">
        <w:rPr>
          <w:rStyle w:val="LatinChar"/>
          <w:rFonts w:cs="FrankRuehl" w:hint="cs"/>
          <w:sz w:val="28"/>
          <w:szCs w:val="28"/>
          <w:rtl/>
          <w:lang w:val="en-GB"/>
        </w:rPr>
        <w:t>,</w:t>
      </w:r>
      <w:r w:rsidR="081F5034" w:rsidRPr="081F5034">
        <w:rPr>
          <w:rStyle w:val="LatinChar"/>
          <w:rFonts w:cs="FrankRuehl"/>
          <w:sz w:val="28"/>
          <w:szCs w:val="28"/>
          <w:rtl/>
          <w:lang w:val="en-GB"/>
        </w:rPr>
        <w:t xml:space="preserve"> </w:t>
      </w:r>
      <w:r w:rsidR="08F447BA">
        <w:rPr>
          <w:rStyle w:val="LatinChar"/>
          <w:rFonts w:cs="FrankRuehl" w:hint="cs"/>
          <w:sz w:val="28"/>
          <w:szCs w:val="28"/>
          <w:rtl/>
          <w:lang w:val="en-GB"/>
        </w:rPr>
        <w:t>ב</w:t>
      </w:r>
      <w:r w:rsidR="081F5034" w:rsidRPr="081F5034">
        <w:rPr>
          <w:rStyle w:val="LatinChar"/>
          <w:rFonts w:cs="FrankRuehl"/>
          <w:sz w:val="28"/>
          <w:szCs w:val="28"/>
          <w:rtl/>
          <w:lang w:val="en-GB"/>
        </w:rPr>
        <w:t>אשר אינם מן המציאות שהרי הש</w:t>
      </w:r>
      <w:r w:rsidR="08F447BA">
        <w:rPr>
          <w:rStyle w:val="LatinChar"/>
          <w:rFonts w:cs="FrankRuehl" w:hint="cs"/>
          <w:sz w:val="28"/>
          <w:szCs w:val="28"/>
          <w:rtl/>
          <w:lang w:val="en-GB"/>
        </w:rPr>
        <w:t>ם יתברך</w:t>
      </w:r>
      <w:r w:rsidR="081F5034" w:rsidRPr="081F5034">
        <w:rPr>
          <w:rStyle w:val="LatinChar"/>
          <w:rFonts w:cs="FrankRuehl"/>
          <w:sz w:val="28"/>
          <w:szCs w:val="28"/>
          <w:rtl/>
          <w:lang w:val="en-GB"/>
        </w:rPr>
        <w:t xml:space="preserve"> גזר עליהם </w:t>
      </w:r>
      <w:r w:rsidR="08F447BA" w:rsidRPr="08F447BA">
        <w:rPr>
          <w:rStyle w:val="LatinChar"/>
          <w:rFonts w:cs="Dbs-Rashi" w:hint="cs"/>
          <w:szCs w:val="20"/>
          <w:rtl/>
          <w:lang w:val="en-GB"/>
        </w:rPr>
        <w:t>(דברים כה, יט)</w:t>
      </w:r>
      <w:r w:rsidR="08F447BA">
        <w:rPr>
          <w:rStyle w:val="LatinChar"/>
          <w:rFonts w:cs="FrankRuehl" w:hint="cs"/>
          <w:sz w:val="28"/>
          <w:szCs w:val="28"/>
          <w:rtl/>
          <w:lang w:val="en-GB"/>
        </w:rPr>
        <w:t xml:space="preserve"> "</w:t>
      </w:r>
      <w:r w:rsidR="081F5034" w:rsidRPr="081F5034">
        <w:rPr>
          <w:rStyle w:val="LatinChar"/>
          <w:rFonts w:cs="FrankRuehl"/>
          <w:sz w:val="28"/>
          <w:szCs w:val="28"/>
          <w:rtl/>
          <w:lang w:val="en-GB"/>
        </w:rPr>
        <w:t>תמחה את זכר עמלק</w:t>
      </w:r>
      <w:r w:rsidR="08F447BA">
        <w:rPr>
          <w:rStyle w:val="LatinChar"/>
          <w:rFonts w:cs="FrankRuehl" w:hint="cs"/>
          <w:sz w:val="28"/>
          <w:szCs w:val="28"/>
          <w:rtl/>
          <w:lang w:val="en-GB"/>
        </w:rPr>
        <w:t>",</w:t>
      </w:r>
      <w:r w:rsidR="081F5034" w:rsidRPr="081F5034">
        <w:rPr>
          <w:rStyle w:val="LatinChar"/>
          <w:rFonts w:cs="FrankRuehl"/>
          <w:sz w:val="28"/>
          <w:szCs w:val="28"/>
          <w:rtl/>
          <w:lang w:val="en-GB"/>
        </w:rPr>
        <w:t xml:space="preserve"> ולכך הם יותר </w:t>
      </w:r>
      <w:r w:rsidR="085F4584">
        <w:rPr>
          <w:rStyle w:val="LatinChar"/>
          <w:rFonts w:cs="FrankRuehl" w:hint="cs"/>
          <w:sz w:val="28"/>
          <w:szCs w:val="28"/>
          <w:rtl/>
          <w:lang w:val="en-GB"/>
        </w:rPr>
        <w:t>מתנגדים</w:t>
      </w:r>
      <w:r w:rsidR="08766D60">
        <w:rPr>
          <w:rStyle w:val="LatinChar"/>
          <w:rFonts w:cs="FrankRuehl" w:hint="cs"/>
          <w:sz w:val="28"/>
          <w:szCs w:val="28"/>
          <w:rtl/>
          <w:lang w:val="en-GB"/>
        </w:rPr>
        <w:t>*</w:t>
      </w:r>
      <w:r w:rsidR="085F4584">
        <w:rPr>
          <w:rStyle w:val="LatinChar"/>
          <w:rFonts w:cs="FrankRuehl" w:hint="cs"/>
          <w:sz w:val="28"/>
          <w:szCs w:val="28"/>
          <w:rtl/>
          <w:lang w:val="en-GB"/>
        </w:rPr>
        <w:t xml:space="preserve"> </w:t>
      </w:r>
      <w:r w:rsidR="081F5034" w:rsidRPr="081F5034">
        <w:rPr>
          <w:rStyle w:val="LatinChar"/>
          <w:rFonts w:cs="FrankRuehl"/>
          <w:sz w:val="28"/>
          <w:szCs w:val="28"/>
          <w:rtl/>
          <w:lang w:val="en-GB"/>
        </w:rPr>
        <w:t>עמלק</w:t>
      </w:r>
      <w:r w:rsidR="08F447BA">
        <w:rPr>
          <w:rStyle w:val="LatinChar"/>
          <w:rFonts w:cs="FrankRuehl" w:hint="cs"/>
          <w:sz w:val="28"/>
          <w:szCs w:val="28"/>
          <w:rtl/>
          <w:lang w:val="en-GB"/>
        </w:rPr>
        <w:t xml:space="preserve"> </w:t>
      </w:r>
      <w:r w:rsidR="081F5034" w:rsidRPr="081F5034">
        <w:rPr>
          <w:rStyle w:val="LatinChar"/>
          <w:rFonts w:cs="FrankRuehl"/>
          <w:sz w:val="28"/>
          <w:szCs w:val="28"/>
          <w:rtl/>
          <w:lang w:val="en-GB"/>
        </w:rPr>
        <w:t>לישראל</w:t>
      </w:r>
      <w:r w:rsidR="08F447BA">
        <w:rPr>
          <w:rStyle w:val="LatinChar"/>
          <w:rFonts w:cs="FrankRuehl" w:hint="cs"/>
          <w:sz w:val="28"/>
          <w:szCs w:val="28"/>
          <w:rtl/>
          <w:lang w:val="en-GB"/>
        </w:rPr>
        <w:t>,</w:t>
      </w:r>
      <w:r w:rsidR="081F5034" w:rsidRPr="081F5034">
        <w:rPr>
          <w:rStyle w:val="LatinChar"/>
          <w:rFonts w:cs="FrankRuehl"/>
          <w:sz w:val="28"/>
          <w:szCs w:val="28"/>
          <w:rtl/>
          <w:lang w:val="en-GB"/>
        </w:rPr>
        <w:t xml:space="preserve"> שהם עצם המציאות</w:t>
      </w:r>
      <w:r w:rsidR="08F447BA">
        <w:rPr>
          <w:rStyle w:val="FootnoteReference"/>
          <w:rFonts w:cs="FrankRuehl"/>
          <w:szCs w:val="28"/>
          <w:rtl/>
        </w:rPr>
        <w:footnoteReference w:id="189"/>
      </w:r>
      <w:r w:rsidR="08F447BA">
        <w:rPr>
          <w:rStyle w:val="LatinChar"/>
          <w:rFonts w:cs="FrankRuehl" w:hint="cs"/>
          <w:sz w:val="28"/>
          <w:szCs w:val="28"/>
          <w:rtl/>
          <w:lang w:val="en-GB"/>
        </w:rPr>
        <w:t>.</w:t>
      </w:r>
      <w:r w:rsidR="081F5034" w:rsidRPr="081F5034">
        <w:rPr>
          <w:rStyle w:val="LatinChar"/>
          <w:rFonts w:cs="FrankRuehl"/>
          <w:sz w:val="28"/>
          <w:szCs w:val="28"/>
          <w:rtl/>
          <w:lang w:val="en-GB"/>
        </w:rPr>
        <w:t xml:space="preserve"> וזהו שרמז מרדכי </w:t>
      </w:r>
      <w:r w:rsidR="08380BDC">
        <w:rPr>
          <w:rStyle w:val="LatinChar"/>
          <w:rFonts w:cs="FrankRuehl" w:hint="cs"/>
          <w:sz w:val="28"/>
          <w:szCs w:val="28"/>
          <w:rtl/>
          <w:lang w:val="en-GB"/>
        </w:rPr>
        <w:t>"</w:t>
      </w:r>
      <w:r w:rsidR="081F5034" w:rsidRPr="081F5034">
        <w:rPr>
          <w:rStyle w:val="LatinChar"/>
          <w:rFonts w:cs="FrankRuehl"/>
          <w:sz w:val="28"/>
          <w:szCs w:val="28"/>
          <w:rtl/>
          <w:lang w:val="en-GB"/>
        </w:rPr>
        <w:t>את כל אשר קרהו</w:t>
      </w:r>
      <w:r w:rsidR="08380BDC">
        <w:rPr>
          <w:rStyle w:val="LatinChar"/>
          <w:rFonts w:cs="FrankRuehl" w:hint="cs"/>
          <w:sz w:val="28"/>
          <w:szCs w:val="28"/>
          <w:rtl/>
          <w:lang w:val="en-GB"/>
        </w:rPr>
        <w:t>"</w:t>
      </w:r>
      <w:r w:rsidR="085C11C1">
        <w:rPr>
          <w:rStyle w:val="FootnoteReference"/>
          <w:rFonts w:cs="FrankRuehl"/>
          <w:szCs w:val="28"/>
          <w:rtl/>
        </w:rPr>
        <w:footnoteReference w:id="190"/>
      </w:r>
      <w:r w:rsidR="08380BDC">
        <w:rPr>
          <w:rStyle w:val="LatinChar"/>
          <w:rFonts w:cs="FrankRuehl" w:hint="cs"/>
          <w:sz w:val="28"/>
          <w:szCs w:val="28"/>
          <w:rtl/>
          <w:lang w:val="en-GB"/>
        </w:rPr>
        <w:t>.</w:t>
      </w:r>
    </w:p>
    <w:p w:rsidR="081D6B66" w:rsidRDefault="08D0782D" w:rsidP="080F6687">
      <w:pPr>
        <w:jc w:val="both"/>
        <w:rPr>
          <w:rStyle w:val="LatinChar"/>
          <w:rFonts w:cs="FrankRuehl" w:hint="cs"/>
          <w:sz w:val="28"/>
          <w:szCs w:val="28"/>
          <w:rtl/>
          <w:lang w:val="en-GB"/>
        </w:rPr>
      </w:pPr>
      <w:r>
        <w:rPr>
          <w:rStyle w:val="LatinChar"/>
          <w:rtl/>
        </w:rPr>
        <w:t>#</w:t>
      </w:r>
      <w:r w:rsidR="081F5034" w:rsidRPr="08A8507E">
        <w:rPr>
          <w:rStyle w:val="Title1"/>
          <w:rtl/>
        </w:rPr>
        <w:t>ואמר</w:t>
      </w:r>
      <w:r w:rsidR="08A8507E" w:rsidRPr="08A8507E">
        <w:rPr>
          <w:rStyle w:val="LatinChar"/>
          <w:rtl/>
        </w:rPr>
        <w:t>=</w:t>
      </w:r>
      <w:r w:rsidR="081F5034" w:rsidRPr="081F5034">
        <w:rPr>
          <w:rStyle w:val="LatinChar"/>
          <w:rFonts w:cs="FrankRuehl"/>
          <w:sz w:val="28"/>
          <w:szCs w:val="28"/>
          <w:rtl/>
          <w:lang w:val="en-GB"/>
        </w:rPr>
        <w:t xml:space="preserve"> </w:t>
      </w:r>
      <w:r w:rsidR="08A8507E">
        <w:rPr>
          <w:rStyle w:val="LatinChar"/>
          <w:rFonts w:cs="FrankRuehl" w:hint="cs"/>
          <w:sz w:val="28"/>
          <w:szCs w:val="28"/>
          <w:rtl/>
          <w:lang w:val="en-GB"/>
        </w:rPr>
        <w:t>"</w:t>
      </w:r>
      <w:r w:rsidR="081F5034" w:rsidRPr="081F5034">
        <w:rPr>
          <w:rStyle w:val="LatinChar"/>
          <w:rFonts w:cs="FrankRuehl"/>
          <w:sz w:val="28"/>
          <w:szCs w:val="28"/>
          <w:rtl/>
          <w:lang w:val="en-GB"/>
        </w:rPr>
        <w:t>ואת פרשת הכסף</w:t>
      </w:r>
      <w:r w:rsidR="08A8507E">
        <w:rPr>
          <w:rStyle w:val="LatinChar"/>
          <w:rFonts w:cs="FrankRuehl" w:hint="cs"/>
          <w:sz w:val="28"/>
          <w:szCs w:val="28"/>
          <w:rtl/>
          <w:lang w:val="en-GB"/>
        </w:rPr>
        <w:t>"</w:t>
      </w:r>
      <w:r w:rsidR="08E25C31">
        <w:rPr>
          <w:rStyle w:val="LatinChar"/>
          <w:rFonts w:cs="FrankRuehl" w:hint="cs"/>
          <w:sz w:val="28"/>
          <w:szCs w:val="28"/>
          <w:rtl/>
          <w:lang w:val="en-GB"/>
        </w:rPr>
        <w:t>.</w:t>
      </w:r>
      <w:r w:rsidR="081F5034" w:rsidRPr="081F5034">
        <w:rPr>
          <w:rStyle w:val="LatinChar"/>
          <w:rFonts w:cs="FrankRuehl"/>
          <w:sz w:val="28"/>
          <w:szCs w:val="28"/>
          <w:rtl/>
          <w:lang w:val="en-GB"/>
        </w:rPr>
        <w:t xml:space="preserve"> ופי</w:t>
      </w:r>
      <w:r w:rsidR="08E25C31">
        <w:rPr>
          <w:rStyle w:val="LatinChar"/>
          <w:rFonts w:cs="FrankRuehl" w:hint="cs"/>
          <w:sz w:val="28"/>
          <w:szCs w:val="28"/>
          <w:rtl/>
          <w:lang w:val="en-GB"/>
        </w:rPr>
        <w:t>רוש</w:t>
      </w:r>
      <w:r w:rsidR="081F5034" w:rsidRPr="081F5034">
        <w:rPr>
          <w:rStyle w:val="LatinChar"/>
          <w:rFonts w:cs="FrankRuehl"/>
          <w:sz w:val="28"/>
          <w:szCs w:val="28"/>
          <w:rtl/>
          <w:lang w:val="en-GB"/>
        </w:rPr>
        <w:t xml:space="preserve"> זה</w:t>
      </w:r>
      <w:r w:rsidR="08E25C31">
        <w:rPr>
          <w:rStyle w:val="LatinChar"/>
          <w:rFonts w:cs="FrankRuehl" w:hint="cs"/>
          <w:sz w:val="28"/>
          <w:szCs w:val="28"/>
          <w:rtl/>
          <w:lang w:val="en-GB"/>
        </w:rPr>
        <w:t>,</w:t>
      </w:r>
      <w:r w:rsidR="081F5034" w:rsidRPr="081F5034">
        <w:rPr>
          <w:rStyle w:val="LatinChar"/>
          <w:rFonts w:cs="FrankRuehl"/>
          <w:sz w:val="28"/>
          <w:szCs w:val="28"/>
          <w:rtl/>
          <w:lang w:val="en-GB"/>
        </w:rPr>
        <w:t xml:space="preserve"> כי מרדכי בא לומר לאסתר כמה גדול הוא הצרה</w:t>
      </w:r>
      <w:r w:rsidR="08E25C31">
        <w:rPr>
          <w:rStyle w:val="LatinChar"/>
          <w:rFonts w:cs="FrankRuehl" w:hint="cs"/>
          <w:sz w:val="28"/>
          <w:szCs w:val="28"/>
          <w:rtl/>
          <w:lang w:val="en-GB"/>
        </w:rPr>
        <w:t>,</w:t>
      </w:r>
      <w:r w:rsidR="081F5034" w:rsidRPr="081F5034">
        <w:rPr>
          <w:rStyle w:val="LatinChar"/>
          <w:rFonts w:cs="FrankRuehl"/>
          <w:sz w:val="28"/>
          <w:szCs w:val="28"/>
          <w:rtl/>
          <w:lang w:val="en-GB"/>
        </w:rPr>
        <w:t xml:space="preserve"> כי א</w:t>
      </w:r>
      <w:r w:rsidR="08E25C31">
        <w:rPr>
          <w:rStyle w:val="LatinChar"/>
          <w:rFonts w:cs="FrankRuehl" w:hint="cs"/>
          <w:sz w:val="28"/>
          <w:szCs w:val="28"/>
          <w:rtl/>
          <w:lang w:val="en-GB"/>
        </w:rPr>
        <w:t>י</w:t>
      </w:r>
      <w:r w:rsidR="081F5034" w:rsidRPr="081F5034">
        <w:rPr>
          <w:rStyle w:val="LatinChar"/>
          <w:rFonts w:cs="FrankRuehl"/>
          <w:sz w:val="28"/>
          <w:szCs w:val="28"/>
          <w:rtl/>
          <w:lang w:val="en-GB"/>
        </w:rPr>
        <w:t xml:space="preserve">לו אחשורוש עשה זה מעצמו </w:t>
      </w:r>
      <w:r w:rsidR="08B0342F">
        <w:rPr>
          <w:rStyle w:val="LatinChar"/>
          <w:rFonts w:cs="FrankRuehl" w:hint="cs"/>
          <w:sz w:val="28"/>
          <w:szCs w:val="28"/>
          <w:rtl/>
          <w:lang w:val="en-GB"/>
        </w:rPr>
        <w:t>ככה</w:t>
      </w:r>
      <w:r w:rsidR="08766D60">
        <w:rPr>
          <w:rStyle w:val="LatinChar"/>
          <w:rFonts w:cs="FrankRuehl" w:hint="cs"/>
          <w:sz w:val="28"/>
          <w:szCs w:val="28"/>
          <w:rtl/>
          <w:lang w:val="en-GB"/>
        </w:rPr>
        <w:t>*</w:t>
      </w:r>
      <w:r w:rsidR="08E25C31">
        <w:rPr>
          <w:rStyle w:val="LatinChar"/>
          <w:rFonts w:cs="FrankRuehl" w:hint="cs"/>
          <w:sz w:val="28"/>
          <w:szCs w:val="28"/>
          <w:rtl/>
          <w:lang w:val="en-GB"/>
        </w:rPr>
        <w:t>,</w:t>
      </w:r>
      <w:r w:rsidR="081F5034" w:rsidRPr="081F5034">
        <w:rPr>
          <w:rStyle w:val="LatinChar"/>
          <w:rFonts w:cs="FrankRuehl"/>
          <w:sz w:val="28"/>
          <w:szCs w:val="28"/>
          <w:rtl/>
          <w:lang w:val="en-GB"/>
        </w:rPr>
        <w:t xml:space="preserve"> כבר אמרנו כי אין גזירת המלך קשה</w:t>
      </w:r>
      <w:r w:rsidR="08E25C31">
        <w:rPr>
          <w:rStyle w:val="LatinChar"/>
          <w:rFonts w:cs="FrankRuehl" w:hint="cs"/>
          <w:sz w:val="28"/>
          <w:szCs w:val="28"/>
          <w:rtl/>
          <w:lang w:val="en-GB"/>
        </w:rPr>
        <w:t>,</w:t>
      </w:r>
      <w:r w:rsidR="081F5034" w:rsidRPr="081F5034">
        <w:rPr>
          <w:rStyle w:val="LatinChar"/>
          <w:rFonts w:cs="FrankRuehl"/>
          <w:sz w:val="28"/>
          <w:szCs w:val="28"/>
          <w:rtl/>
          <w:lang w:val="en-GB"/>
        </w:rPr>
        <w:t xml:space="preserve"> מפני שאפשר לבטל </w:t>
      </w:r>
      <w:r w:rsidR="08233231">
        <w:rPr>
          <w:rStyle w:val="LatinChar"/>
          <w:rFonts w:cs="FrankRuehl" w:hint="cs"/>
          <w:sz w:val="28"/>
          <w:szCs w:val="28"/>
          <w:rtl/>
          <w:lang w:val="en-GB"/>
        </w:rPr>
        <w:t>(-ו-)</w:t>
      </w:r>
      <w:r w:rsidR="081F5034" w:rsidRPr="081F5034">
        <w:rPr>
          <w:rStyle w:val="LatinChar"/>
          <w:rFonts w:cs="FrankRuehl"/>
          <w:sz w:val="28"/>
          <w:szCs w:val="28"/>
          <w:rtl/>
          <w:lang w:val="en-GB"/>
        </w:rPr>
        <w:t>דבר זה</w:t>
      </w:r>
      <w:r w:rsidR="08E25C31">
        <w:rPr>
          <w:rStyle w:val="LatinChar"/>
          <w:rFonts w:cs="FrankRuehl" w:hint="cs"/>
          <w:sz w:val="28"/>
          <w:szCs w:val="28"/>
          <w:rtl/>
          <w:lang w:val="en-GB"/>
        </w:rPr>
        <w:t>,</w:t>
      </w:r>
      <w:r w:rsidR="081F5034" w:rsidRPr="081F5034">
        <w:rPr>
          <w:rStyle w:val="LatinChar"/>
          <w:rFonts w:cs="FrankRuehl"/>
          <w:sz w:val="28"/>
          <w:szCs w:val="28"/>
          <w:rtl/>
          <w:lang w:val="en-GB"/>
        </w:rPr>
        <w:t xml:space="preserve"> כמו שהתבאר למעלה</w:t>
      </w:r>
      <w:r w:rsidR="08233231">
        <w:rPr>
          <w:rStyle w:val="FootnoteReference"/>
          <w:rFonts w:cs="FrankRuehl"/>
          <w:szCs w:val="28"/>
          <w:rtl/>
        </w:rPr>
        <w:footnoteReference w:id="191"/>
      </w:r>
      <w:r w:rsidR="08E25C31">
        <w:rPr>
          <w:rStyle w:val="LatinChar"/>
          <w:rFonts w:cs="FrankRuehl" w:hint="cs"/>
          <w:sz w:val="28"/>
          <w:szCs w:val="28"/>
          <w:rtl/>
          <w:lang w:val="en-GB"/>
        </w:rPr>
        <w:t>.</w:t>
      </w:r>
      <w:r w:rsidR="081F5034" w:rsidRPr="081F5034">
        <w:rPr>
          <w:rStyle w:val="LatinChar"/>
          <w:rFonts w:cs="FrankRuehl"/>
          <w:sz w:val="28"/>
          <w:szCs w:val="28"/>
          <w:rtl/>
          <w:lang w:val="en-GB"/>
        </w:rPr>
        <w:t xml:space="preserve"> אבל כבר יצאו ישראל מיד אחשורוש ע</w:t>
      </w:r>
      <w:r w:rsidR="08080D08">
        <w:rPr>
          <w:rStyle w:val="LatinChar"/>
          <w:rFonts w:cs="FrankRuehl" w:hint="cs"/>
          <w:sz w:val="28"/>
          <w:szCs w:val="28"/>
          <w:rtl/>
          <w:lang w:val="en-GB"/>
        </w:rPr>
        <w:t>ל ידי</w:t>
      </w:r>
      <w:r w:rsidR="081F5034" w:rsidRPr="081F5034">
        <w:rPr>
          <w:rStyle w:val="LatinChar"/>
          <w:rFonts w:cs="FrankRuehl"/>
          <w:sz w:val="28"/>
          <w:szCs w:val="28"/>
          <w:rtl/>
          <w:lang w:val="en-GB"/>
        </w:rPr>
        <w:t xml:space="preserve"> הכסף שנתן לאחשורוש</w:t>
      </w:r>
      <w:r w:rsidR="08080D08">
        <w:rPr>
          <w:rStyle w:val="FootnoteReference"/>
          <w:rFonts w:cs="FrankRuehl"/>
          <w:szCs w:val="28"/>
          <w:rtl/>
        </w:rPr>
        <w:footnoteReference w:id="192"/>
      </w:r>
      <w:r w:rsidR="08080D08">
        <w:rPr>
          <w:rStyle w:val="LatinChar"/>
          <w:rFonts w:cs="FrankRuehl" w:hint="cs"/>
          <w:sz w:val="28"/>
          <w:szCs w:val="28"/>
          <w:rtl/>
          <w:lang w:val="en-GB"/>
        </w:rPr>
        <w:t>,</w:t>
      </w:r>
      <w:r w:rsidR="081F5034" w:rsidRPr="081F5034">
        <w:rPr>
          <w:rStyle w:val="LatinChar"/>
          <w:rFonts w:cs="FrankRuehl"/>
          <w:sz w:val="28"/>
          <w:szCs w:val="28"/>
          <w:rtl/>
          <w:lang w:val="en-GB"/>
        </w:rPr>
        <w:t xml:space="preserve"> ואינם ביד המלך</w:t>
      </w:r>
      <w:r w:rsidR="08080D08">
        <w:rPr>
          <w:rStyle w:val="LatinChar"/>
          <w:rFonts w:cs="FrankRuehl" w:hint="cs"/>
          <w:sz w:val="28"/>
          <w:szCs w:val="28"/>
          <w:rtl/>
          <w:lang w:val="en-GB"/>
        </w:rPr>
        <w:t>,</w:t>
      </w:r>
      <w:r w:rsidR="081F5034" w:rsidRPr="081F5034">
        <w:rPr>
          <w:rStyle w:val="LatinChar"/>
          <w:rFonts w:cs="FrankRuehl"/>
          <w:sz w:val="28"/>
          <w:szCs w:val="28"/>
          <w:rtl/>
          <w:lang w:val="en-GB"/>
        </w:rPr>
        <w:t xml:space="preserve"> רק ביד המן</w:t>
      </w:r>
      <w:r w:rsidR="08080D08">
        <w:rPr>
          <w:rStyle w:val="LatinChar"/>
          <w:rFonts w:cs="FrankRuehl" w:hint="cs"/>
          <w:sz w:val="28"/>
          <w:szCs w:val="28"/>
          <w:rtl/>
          <w:lang w:val="en-GB"/>
        </w:rPr>
        <w:t>,</w:t>
      </w:r>
      <w:r w:rsidR="081F5034" w:rsidRPr="081F5034">
        <w:rPr>
          <w:rStyle w:val="LatinChar"/>
          <w:rFonts w:cs="FrankRuehl"/>
          <w:sz w:val="28"/>
          <w:szCs w:val="28"/>
          <w:rtl/>
          <w:lang w:val="en-GB"/>
        </w:rPr>
        <w:t xml:space="preserve"> ובשביל זה הצרה גדולה היא מאוד</w:t>
      </w:r>
      <w:r w:rsidR="08080D08">
        <w:rPr>
          <w:rStyle w:val="LatinChar"/>
          <w:rFonts w:cs="FrankRuehl" w:hint="cs"/>
          <w:sz w:val="28"/>
          <w:szCs w:val="28"/>
          <w:rtl/>
          <w:lang w:val="en-GB"/>
        </w:rPr>
        <w:t>.</w:t>
      </w:r>
      <w:r w:rsidR="081F5034" w:rsidRPr="081F5034">
        <w:rPr>
          <w:rStyle w:val="LatinChar"/>
          <w:rFonts w:cs="FrankRuehl"/>
          <w:sz w:val="28"/>
          <w:szCs w:val="28"/>
          <w:rtl/>
          <w:lang w:val="en-GB"/>
        </w:rPr>
        <w:t xml:space="preserve"> ומ</w:t>
      </w:r>
      <w:r w:rsidR="080F6687">
        <w:rPr>
          <w:rStyle w:val="LatinChar"/>
          <w:rFonts w:cs="FrankRuehl" w:hint="cs"/>
          <w:sz w:val="28"/>
          <w:szCs w:val="28"/>
          <w:rtl/>
          <w:lang w:val="en-GB"/>
        </w:rPr>
        <w:t>כל מקום</w:t>
      </w:r>
      <w:r w:rsidR="081F5034" w:rsidRPr="081F5034">
        <w:rPr>
          <w:rStyle w:val="LatinChar"/>
          <w:rFonts w:cs="FrankRuehl"/>
          <w:sz w:val="28"/>
          <w:szCs w:val="28"/>
          <w:rtl/>
          <w:lang w:val="en-GB"/>
        </w:rPr>
        <w:t xml:space="preserve"> לא אמר רק </w:t>
      </w:r>
      <w:r w:rsidR="08AF60B8">
        <w:rPr>
          <w:rStyle w:val="LatinChar"/>
          <w:rFonts w:cs="FrankRuehl" w:hint="cs"/>
          <w:sz w:val="28"/>
          <w:szCs w:val="28"/>
          <w:rtl/>
          <w:lang w:val="en-GB"/>
        </w:rPr>
        <w:t>"</w:t>
      </w:r>
      <w:r w:rsidR="081F5034" w:rsidRPr="081F5034">
        <w:rPr>
          <w:rStyle w:val="LatinChar"/>
          <w:rFonts w:cs="FrankRuehl"/>
          <w:sz w:val="28"/>
          <w:szCs w:val="28"/>
          <w:rtl/>
          <w:lang w:val="en-GB"/>
        </w:rPr>
        <w:t>לשקול ביהודים</w:t>
      </w:r>
      <w:r w:rsidR="08AF60B8">
        <w:rPr>
          <w:rStyle w:val="LatinChar"/>
          <w:rFonts w:cs="FrankRuehl" w:hint="cs"/>
          <w:sz w:val="28"/>
          <w:szCs w:val="28"/>
          <w:rtl/>
          <w:lang w:val="en-GB"/>
        </w:rPr>
        <w:t>",</w:t>
      </w:r>
      <w:r w:rsidR="081F5034" w:rsidRPr="081F5034">
        <w:rPr>
          <w:rStyle w:val="LatinChar"/>
          <w:rFonts w:cs="FrankRuehl"/>
          <w:sz w:val="28"/>
          <w:szCs w:val="28"/>
          <w:rtl/>
          <w:lang w:val="en-GB"/>
        </w:rPr>
        <w:t xml:space="preserve"> ולא אמר </w:t>
      </w:r>
      <w:r w:rsidR="08AF60B8">
        <w:rPr>
          <w:rStyle w:val="LatinChar"/>
          <w:rFonts w:cs="FrankRuehl" w:hint="cs"/>
          <w:sz w:val="28"/>
          <w:szCs w:val="28"/>
          <w:rtl/>
          <w:lang w:val="en-GB"/>
        </w:rPr>
        <w:t>"</w:t>
      </w:r>
      <w:r w:rsidR="081F5034" w:rsidRPr="081F5034">
        <w:rPr>
          <w:rStyle w:val="LatinChar"/>
          <w:rFonts w:cs="FrankRuehl"/>
          <w:sz w:val="28"/>
          <w:szCs w:val="28"/>
          <w:rtl/>
          <w:lang w:val="en-GB"/>
        </w:rPr>
        <w:t>אשר שקל</w:t>
      </w:r>
      <w:r w:rsidR="08AF60B8">
        <w:rPr>
          <w:rStyle w:val="LatinChar"/>
          <w:rFonts w:cs="FrankRuehl" w:hint="cs"/>
          <w:sz w:val="28"/>
          <w:szCs w:val="28"/>
          <w:rtl/>
          <w:lang w:val="en-GB"/>
        </w:rPr>
        <w:t>"</w:t>
      </w:r>
      <w:r w:rsidR="08AF60B8">
        <w:rPr>
          <w:rStyle w:val="FootnoteReference"/>
          <w:rFonts w:cs="FrankRuehl"/>
          <w:szCs w:val="28"/>
          <w:rtl/>
        </w:rPr>
        <w:footnoteReference w:id="193"/>
      </w:r>
      <w:r w:rsidR="08AF60B8">
        <w:rPr>
          <w:rStyle w:val="LatinChar"/>
          <w:rFonts w:cs="FrankRuehl" w:hint="cs"/>
          <w:sz w:val="28"/>
          <w:szCs w:val="28"/>
          <w:rtl/>
          <w:lang w:val="en-GB"/>
        </w:rPr>
        <w:t>,</w:t>
      </w:r>
      <w:r w:rsidR="081F5034" w:rsidRPr="081F5034">
        <w:rPr>
          <w:rStyle w:val="LatinChar"/>
          <w:rFonts w:cs="FrankRuehl"/>
          <w:sz w:val="28"/>
          <w:szCs w:val="28"/>
          <w:rtl/>
          <w:lang w:val="en-GB"/>
        </w:rPr>
        <w:t xml:space="preserve"> כי אם שקל כבר היו נמכרים לו</w:t>
      </w:r>
      <w:r w:rsidR="081D6B66">
        <w:rPr>
          <w:rStyle w:val="LatinChar"/>
          <w:rFonts w:cs="FrankRuehl" w:hint="cs"/>
          <w:sz w:val="28"/>
          <w:szCs w:val="28"/>
          <w:rtl/>
          <w:lang w:val="en-GB"/>
        </w:rPr>
        <w:t>,</w:t>
      </w:r>
      <w:r w:rsidR="081F5034" w:rsidRPr="081F5034">
        <w:rPr>
          <w:rStyle w:val="LatinChar"/>
          <w:rFonts w:cs="FrankRuehl"/>
          <w:sz w:val="28"/>
          <w:szCs w:val="28"/>
          <w:rtl/>
          <w:lang w:val="en-GB"/>
        </w:rPr>
        <w:t xml:space="preserve"> ומה לעשות עוד</w:t>
      </w:r>
      <w:r w:rsidR="081D6B66">
        <w:rPr>
          <w:rStyle w:val="FootnoteReference"/>
          <w:rFonts w:cs="FrankRuehl"/>
          <w:szCs w:val="28"/>
          <w:rtl/>
        </w:rPr>
        <w:footnoteReference w:id="194"/>
      </w:r>
      <w:r w:rsidR="081D6B66">
        <w:rPr>
          <w:rStyle w:val="LatinChar"/>
          <w:rFonts w:cs="FrankRuehl" w:hint="cs"/>
          <w:sz w:val="28"/>
          <w:szCs w:val="28"/>
          <w:rtl/>
          <w:lang w:val="en-GB"/>
        </w:rPr>
        <w:t>.</w:t>
      </w:r>
      <w:r w:rsidR="081F5034" w:rsidRPr="081F5034">
        <w:rPr>
          <w:rStyle w:val="LatinChar"/>
          <w:rFonts w:cs="FrankRuehl"/>
          <w:sz w:val="28"/>
          <w:szCs w:val="28"/>
          <w:rtl/>
          <w:lang w:val="en-GB"/>
        </w:rPr>
        <w:t xml:space="preserve"> </w:t>
      </w:r>
    </w:p>
    <w:p w:rsidR="085044AE" w:rsidRPr="085044AE" w:rsidRDefault="08D0782D" w:rsidP="085044AE">
      <w:pPr>
        <w:jc w:val="both"/>
        <w:rPr>
          <w:rStyle w:val="LatinChar"/>
          <w:rFonts w:cs="FrankRuehl"/>
          <w:sz w:val="28"/>
          <w:szCs w:val="28"/>
          <w:rtl/>
          <w:lang w:val="en-GB"/>
        </w:rPr>
      </w:pPr>
      <w:r>
        <w:rPr>
          <w:rStyle w:val="LatinChar"/>
          <w:rtl/>
        </w:rPr>
        <w:t>#</w:t>
      </w:r>
      <w:r w:rsidR="083867A0">
        <w:rPr>
          <w:rStyle w:val="Title1"/>
          <w:rFonts w:hint="cs"/>
          <w:rtl/>
        </w:rPr>
        <w:t>"</w:t>
      </w:r>
      <w:r w:rsidR="081F5034" w:rsidRPr="08BB4BE9">
        <w:rPr>
          <w:rStyle w:val="Title1"/>
          <w:rtl/>
        </w:rPr>
        <w:t>אשר</w:t>
      </w:r>
      <w:r w:rsidR="08BB4BE9" w:rsidRPr="08BB4BE9">
        <w:rPr>
          <w:rStyle w:val="LatinChar"/>
          <w:rtl/>
        </w:rPr>
        <w:t>=</w:t>
      </w:r>
      <w:r w:rsidR="08766D60">
        <w:rPr>
          <w:rStyle w:val="LatinChar"/>
          <w:rFonts w:cs="FrankRuehl" w:hint="cs"/>
          <w:sz w:val="28"/>
          <w:szCs w:val="28"/>
          <w:rtl/>
          <w:lang w:val="en-GB"/>
        </w:rPr>
        <w:t>*</w:t>
      </w:r>
      <w:r w:rsidR="081F5034" w:rsidRPr="081F5034">
        <w:rPr>
          <w:rStyle w:val="LatinChar"/>
          <w:rFonts w:cs="FrankRuehl"/>
          <w:sz w:val="28"/>
          <w:szCs w:val="28"/>
          <w:rtl/>
          <w:lang w:val="en-GB"/>
        </w:rPr>
        <w:t xml:space="preserve"> </w:t>
      </w:r>
      <w:r w:rsidR="084678DF">
        <w:rPr>
          <w:rStyle w:val="LatinChar"/>
          <w:rFonts w:cs="FrankRuehl" w:hint="cs"/>
          <w:sz w:val="28"/>
          <w:szCs w:val="28"/>
          <w:rtl/>
          <w:lang w:val="en-GB"/>
        </w:rPr>
        <w:t xml:space="preserve">אמר </w:t>
      </w:r>
      <w:r w:rsidR="081F5034" w:rsidRPr="081F5034">
        <w:rPr>
          <w:rStyle w:val="LatinChar"/>
          <w:rFonts w:cs="FrankRuehl"/>
          <w:sz w:val="28"/>
          <w:szCs w:val="28"/>
          <w:rtl/>
          <w:lang w:val="en-GB"/>
        </w:rPr>
        <w:t>לשקול על גנזי המלך ביהודי</w:t>
      </w:r>
      <w:r w:rsidR="083C6A4A">
        <w:rPr>
          <w:rStyle w:val="LatinChar"/>
          <w:rFonts w:cs="FrankRuehl" w:hint="cs"/>
          <w:sz w:val="28"/>
          <w:szCs w:val="28"/>
          <w:rtl/>
          <w:lang w:val="en-GB"/>
        </w:rPr>
        <w:t>י</w:t>
      </w:r>
      <w:r w:rsidR="081F5034" w:rsidRPr="081F5034">
        <w:rPr>
          <w:rStyle w:val="LatinChar"/>
          <w:rFonts w:cs="FrankRuehl"/>
          <w:sz w:val="28"/>
          <w:szCs w:val="28"/>
          <w:rtl/>
          <w:lang w:val="en-GB"/>
        </w:rPr>
        <w:t>ם</w:t>
      </w:r>
      <w:r w:rsidR="08BB4BE9">
        <w:rPr>
          <w:rStyle w:val="LatinChar"/>
          <w:rFonts w:cs="FrankRuehl" w:hint="cs"/>
          <w:sz w:val="28"/>
          <w:szCs w:val="28"/>
          <w:rtl/>
          <w:lang w:val="en-GB"/>
        </w:rPr>
        <w:t>",</w:t>
      </w:r>
      <w:r w:rsidR="081F5034" w:rsidRPr="081F5034">
        <w:rPr>
          <w:rStyle w:val="LatinChar"/>
          <w:rFonts w:cs="FrankRuehl"/>
          <w:sz w:val="28"/>
          <w:szCs w:val="28"/>
          <w:rtl/>
          <w:lang w:val="en-GB"/>
        </w:rPr>
        <w:t xml:space="preserve"> כתב כאן </w:t>
      </w:r>
      <w:r w:rsidR="083C6A4A">
        <w:rPr>
          <w:rStyle w:val="LatinChar"/>
          <w:rFonts w:cs="FrankRuehl" w:hint="cs"/>
          <w:sz w:val="28"/>
          <w:szCs w:val="28"/>
          <w:rtl/>
          <w:lang w:val="en-GB"/>
        </w:rPr>
        <w:t>"</w:t>
      </w:r>
      <w:r w:rsidR="081F5034" w:rsidRPr="081F5034">
        <w:rPr>
          <w:rStyle w:val="LatinChar"/>
          <w:rFonts w:cs="FrankRuehl"/>
          <w:sz w:val="28"/>
          <w:szCs w:val="28"/>
          <w:rtl/>
          <w:lang w:val="en-GB"/>
        </w:rPr>
        <w:t>ביהודי</w:t>
      </w:r>
      <w:r w:rsidR="083C6A4A">
        <w:rPr>
          <w:rStyle w:val="LatinChar"/>
          <w:rFonts w:cs="FrankRuehl" w:hint="cs"/>
          <w:sz w:val="28"/>
          <w:szCs w:val="28"/>
          <w:rtl/>
          <w:lang w:val="en-GB"/>
        </w:rPr>
        <w:t>י</w:t>
      </w:r>
      <w:r w:rsidR="081F5034" w:rsidRPr="081F5034">
        <w:rPr>
          <w:rStyle w:val="LatinChar"/>
          <w:rFonts w:cs="FrankRuehl"/>
          <w:sz w:val="28"/>
          <w:szCs w:val="28"/>
          <w:rtl/>
          <w:lang w:val="en-GB"/>
        </w:rPr>
        <w:t>ם</w:t>
      </w:r>
      <w:r w:rsidR="083C6A4A">
        <w:rPr>
          <w:rStyle w:val="LatinChar"/>
          <w:rFonts w:cs="FrankRuehl" w:hint="cs"/>
          <w:sz w:val="28"/>
          <w:szCs w:val="28"/>
          <w:rtl/>
          <w:lang w:val="en-GB"/>
        </w:rPr>
        <w:t>"</w:t>
      </w:r>
      <w:r w:rsidR="081F5034" w:rsidRPr="081F5034">
        <w:rPr>
          <w:rStyle w:val="LatinChar"/>
          <w:rFonts w:cs="FrankRuehl"/>
          <w:sz w:val="28"/>
          <w:szCs w:val="28"/>
          <w:rtl/>
          <w:lang w:val="en-GB"/>
        </w:rPr>
        <w:t xml:space="preserve"> בשני יודי"ן</w:t>
      </w:r>
      <w:r w:rsidR="083C6A4A">
        <w:rPr>
          <w:rStyle w:val="FootnoteReference"/>
          <w:rFonts w:cs="FrankRuehl"/>
          <w:szCs w:val="28"/>
          <w:rtl/>
        </w:rPr>
        <w:footnoteReference w:id="195"/>
      </w:r>
      <w:r w:rsidR="083C6A4A">
        <w:rPr>
          <w:rStyle w:val="LatinChar"/>
          <w:rFonts w:cs="FrankRuehl" w:hint="cs"/>
          <w:sz w:val="28"/>
          <w:szCs w:val="28"/>
          <w:rtl/>
          <w:lang w:val="en-GB"/>
        </w:rPr>
        <w:t>,</w:t>
      </w:r>
      <w:r w:rsidR="081F5034" w:rsidRPr="081F5034">
        <w:rPr>
          <w:rStyle w:val="LatinChar"/>
          <w:rFonts w:cs="FrankRuehl"/>
          <w:sz w:val="28"/>
          <w:szCs w:val="28"/>
          <w:rtl/>
          <w:lang w:val="en-GB"/>
        </w:rPr>
        <w:t xml:space="preserve"> לפי שרמז כאן שעשה </w:t>
      </w:r>
      <w:r w:rsidR="081345F7">
        <w:rPr>
          <w:rStyle w:val="LatinChar"/>
          <w:rFonts w:cs="FrankRuehl" w:hint="cs"/>
          <w:sz w:val="28"/>
          <w:szCs w:val="28"/>
          <w:rtl/>
          <w:lang w:val="en-GB"/>
        </w:rPr>
        <w:t>ה</w:t>
      </w:r>
      <w:r w:rsidR="081F5034" w:rsidRPr="081F5034">
        <w:rPr>
          <w:rStyle w:val="LatinChar"/>
          <w:rFonts w:cs="FrankRuehl"/>
          <w:sz w:val="28"/>
          <w:szCs w:val="28"/>
          <w:rtl/>
          <w:lang w:val="en-GB"/>
        </w:rPr>
        <w:t>מן</w:t>
      </w:r>
      <w:r w:rsidR="08766D60">
        <w:rPr>
          <w:rStyle w:val="LatinChar"/>
          <w:rFonts w:cs="FrankRuehl" w:hint="cs"/>
          <w:sz w:val="28"/>
          <w:szCs w:val="28"/>
          <w:rtl/>
          <w:lang w:val="en-GB"/>
        </w:rPr>
        <w:t>*</w:t>
      </w:r>
      <w:r w:rsidR="081F5034" w:rsidRPr="081F5034">
        <w:rPr>
          <w:rStyle w:val="LatinChar"/>
          <w:rFonts w:cs="FrankRuehl"/>
          <w:sz w:val="28"/>
          <w:szCs w:val="28"/>
          <w:rtl/>
          <w:lang w:val="en-GB"/>
        </w:rPr>
        <w:t xml:space="preserve"> זה מפני </w:t>
      </w:r>
      <w:r w:rsidR="083867A0">
        <w:rPr>
          <w:rStyle w:val="LatinChar"/>
          <w:rFonts w:cs="FrankRuehl" w:hint="cs"/>
          <w:sz w:val="28"/>
          <w:szCs w:val="28"/>
          <w:rtl/>
          <w:lang w:val="en-GB"/>
        </w:rPr>
        <w:t>שי</w:t>
      </w:r>
      <w:r w:rsidR="081F5034" w:rsidRPr="081F5034">
        <w:rPr>
          <w:rStyle w:val="LatinChar"/>
          <w:rFonts w:cs="FrankRuehl"/>
          <w:sz w:val="28"/>
          <w:szCs w:val="28"/>
          <w:rtl/>
          <w:lang w:val="en-GB"/>
        </w:rPr>
        <w:t>הודים אינם</w:t>
      </w:r>
      <w:r w:rsidR="08766D60">
        <w:rPr>
          <w:rStyle w:val="LatinChar"/>
          <w:rFonts w:cs="FrankRuehl" w:hint="cs"/>
          <w:sz w:val="28"/>
          <w:szCs w:val="28"/>
          <w:rtl/>
          <w:lang w:val="en-GB"/>
        </w:rPr>
        <w:t>*</w:t>
      </w:r>
      <w:r w:rsidR="081F5034" w:rsidRPr="081F5034">
        <w:rPr>
          <w:rStyle w:val="LatinChar"/>
          <w:rFonts w:cs="FrankRuehl"/>
          <w:sz w:val="28"/>
          <w:szCs w:val="28"/>
          <w:rtl/>
          <w:lang w:val="en-GB"/>
        </w:rPr>
        <w:t xml:space="preserve"> רוצים לעבוד ע</w:t>
      </w:r>
      <w:r w:rsidR="082078BF">
        <w:rPr>
          <w:rStyle w:val="LatinChar"/>
          <w:rFonts w:cs="FrankRuehl" w:hint="cs"/>
          <w:sz w:val="28"/>
          <w:szCs w:val="28"/>
          <w:rtl/>
          <w:lang w:val="en-GB"/>
        </w:rPr>
        <w:t>בודה זרה.</w:t>
      </w:r>
      <w:r w:rsidR="081F5034" w:rsidRPr="081F5034">
        <w:rPr>
          <w:rStyle w:val="LatinChar"/>
          <w:rFonts w:cs="FrankRuehl"/>
          <w:sz w:val="28"/>
          <w:szCs w:val="28"/>
          <w:rtl/>
          <w:lang w:val="en-GB"/>
        </w:rPr>
        <w:t xml:space="preserve"> יו"ד הראשונה ש</w:t>
      </w:r>
      <w:r w:rsidR="081A6174">
        <w:rPr>
          <w:rStyle w:val="LatinChar"/>
          <w:rFonts w:cs="FrankRuehl" w:hint="cs"/>
          <w:sz w:val="28"/>
          <w:szCs w:val="28"/>
          <w:rtl/>
          <w:lang w:val="en-GB"/>
        </w:rPr>
        <w:t xml:space="preserve">בו </w:t>
      </w:r>
      <w:r w:rsidR="081F5034" w:rsidRPr="081F5034">
        <w:rPr>
          <w:rStyle w:val="LatinChar"/>
          <w:rFonts w:cs="FrankRuehl"/>
          <w:sz w:val="28"/>
          <w:szCs w:val="28"/>
          <w:rtl/>
          <w:lang w:val="en-GB"/>
        </w:rPr>
        <w:t>היא</w:t>
      </w:r>
      <w:r w:rsidR="08766D60">
        <w:rPr>
          <w:rStyle w:val="LatinChar"/>
          <w:rFonts w:cs="FrankRuehl" w:hint="cs"/>
          <w:sz w:val="28"/>
          <w:szCs w:val="28"/>
          <w:rtl/>
          <w:lang w:val="en-GB"/>
        </w:rPr>
        <w:t>*</w:t>
      </w:r>
      <w:r w:rsidR="081F5034" w:rsidRPr="081F5034">
        <w:rPr>
          <w:rStyle w:val="LatinChar"/>
          <w:rFonts w:cs="FrankRuehl"/>
          <w:sz w:val="28"/>
          <w:szCs w:val="28"/>
          <w:rtl/>
          <w:lang w:val="en-GB"/>
        </w:rPr>
        <w:t xml:space="preserve"> יו"ד היחוס</w:t>
      </w:r>
      <w:r w:rsidR="08F83104">
        <w:rPr>
          <w:rStyle w:val="FootnoteReference"/>
          <w:rFonts w:cs="FrankRuehl"/>
          <w:szCs w:val="28"/>
          <w:rtl/>
        </w:rPr>
        <w:footnoteReference w:id="196"/>
      </w:r>
      <w:r w:rsidR="082078BF">
        <w:rPr>
          <w:rStyle w:val="LatinChar"/>
          <w:rFonts w:cs="FrankRuehl" w:hint="cs"/>
          <w:sz w:val="28"/>
          <w:szCs w:val="28"/>
          <w:rtl/>
          <w:lang w:val="en-GB"/>
        </w:rPr>
        <w:t>,</w:t>
      </w:r>
      <w:r w:rsidR="081F5034" w:rsidRPr="081F5034">
        <w:rPr>
          <w:rStyle w:val="LatinChar"/>
          <w:rFonts w:cs="FrankRuehl"/>
          <w:sz w:val="28"/>
          <w:szCs w:val="28"/>
          <w:rtl/>
          <w:lang w:val="en-GB"/>
        </w:rPr>
        <w:t xml:space="preserve"> שהם נקראים </w:t>
      </w:r>
      <w:r w:rsidR="082078BF">
        <w:rPr>
          <w:rStyle w:val="LatinChar"/>
          <w:rFonts w:cs="FrankRuehl" w:hint="cs"/>
          <w:sz w:val="28"/>
          <w:szCs w:val="28"/>
          <w:rtl/>
          <w:lang w:val="en-GB"/>
        </w:rPr>
        <w:t>"</w:t>
      </w:r>
      <w:r w:rsidR="081F5034" w:rsidRPr="081F5034">
        <w:rPr>
          <w:rStyle w:val="LatinChar"/>
          <w:rFonts w:cs="FrankRuehl"/>
          <w:sz w:val="28"/>
          <w:szCs w:val="28"/>
          <w:rtl/>
          <w:lang w:val="en-GB"/>
        </w:rPr>
        <w:t>יהודי</w:t>
      </w:r>
      <w:r w:rsidR="082078BF">
        <w:rPr>
          <w:rStyle w:val="LatinChar"/>
          <w:rFonts w:cs="FrankRuehl" w:hint="cs"/>
          <w:sz w:val="28"/>
          <w:szCs w:val="28"/>
          <w:rtl/>
          <w:lang w:val="en-GB"/>
        </w:rPr>
        <w:t>"</w:t>
      </w:r>
      <w:r w:rsidR="081F5034" w:rsidRPr="081F5034">
        <w:rPr>
          <w:rStyle w:val="LatinChar"/>
          <w:rFonts w:cs="FrankRuehl"/>
          <w:sz w:val="28"/>
          <w:szCs w:val="28"/>
          <w:rtl/>
          <w:lang w:val="en-GB"/>
        </w:rPr>
        <w:t xml:space="preserve"> על שם שאינם מודים בע</w:t>
      </w:r>
      <w:r w:rsidR="082078BF">
        <w:rPr>
          <w:rStyle w:val="LatinChar"/>
          <w:rFonts w:cs="FrankRuehl" w:hint="cs"/>
          <w:sz w:val="28"/>
          <w:szCs w:val="28"/>
          <w:rtl/>
          <w:lang w:val="en-GB"/>
        </w:rPr>
        <w:t>בודה זרה,</w:t>
      </w:r>
      <w:r w:rsidR="081F5034" w:rsidRPr="081F5034">
        <w:rPr>
          <w:rStyle w:val="LatinChar"/>
          <w:rFonts w:cs="FrankRuehl"/>
          <w:sz w:val="28"/>
          <w:szCs w:val="28"/>
          <w:rtl/>
          <w:lang w:val="en-GB"/>
        </w:rPr>
        <w:t xml:space="preserve"> כדלעיל</w:t>
      </w:r>
      <w:r w:rsidR="08815F03">
        <w:rPr>
          <w:rStyle w:val="LatinChar"/>
          <w:rFonts w:cs="FrankRuehl" w:hint="cs"/>
          <w:sz w:val="28"/>
          <w:szCs w:val="28"/>
          <w:rtl/>
          <w:lang w:val="en-GB"/>
        </w:rPr>
        <w:t xml:space="preserve"> </w:t>
      </w:r>
      <w:r w:rsidR="08815F03" w:rsidRPr="08815F03">
        <w:rPr>
          <w:rStyle w:val="LatinChar"/>
          <w:rFonts w:cs="Dbs-Rashi" w:hint="cs"/>
          <w:szCs w:val="20"/>
          <w:rtl/>
          <w:lang w:val="en-GB"/>
        </w:rPr>
        <w:t>(ב, ה)</w:t>
      </w:r>
      <w:r w:rsidR="08815F03">
        <w:rPr>
          <w:rStyle w:val="FootnoteReference"/>
          <w:rFonts w:cs="FrankRuehl"/>
          <w:szCs w:val="28"/>
          <w:rtl/>
        </w:rPr>
        <w:footnoteReference w:id="197"/>
      </w:r>
      <w:r w:rsidR="082078BF">
        <w:rPr>
          <w:rStyle w:val="LatinChar"/>
          <w:rFonts w:cs="FrankRuehl" w:hint="cs"/>
          <w:sz w:val="28"/>
          <w:szCs w:val="28"/>
          <w:rtl/>
          <w:lang w:val="en-GB"/>
        </w:rPr>
        <w:t>,</w:t>
      </w:r>
      <w:r w:rsidR="081F5034" w:rsidRPr="081F5034">
        <w:rPr>
          <w:rStyle w:val="LatinChar"/>
          <w:rFonts w:cs="FrankRuehl"/>
          <w:sz w:val="28"/>
          <w:szCs w:val="28"/>
          <w:rtl/>
          <w:lang w:val="en-GB"/>
        </w:rPr>
        <w:t xml:space="preserve"> שכל מי שאינו מודה בע</w:t>
      </w:r>
      <w:r w:rsidR="082078BF">
        <w:rPr>
          <w:rStyle w:val="LatinChar"/>
          <w:rFonts w:cs="FrankRuehl" w:hint="cs"/>
          <w:sz w:val="28"/>
          <w:szCs w:val="28"/>
          <w:rtl/>
          <w:lang w:val="en-GB"/>
        </w:rPr>
        <w:t xml:space="preserve">בודה זרה </w:t>
      </w:r>
      <w:r w:rsidR="081F5034" w:rsidRPr="081F5034">
        <w:rPr>
          <w:rStyle w:val="LatinChar"/>
          <w:rFonts w:cs="FrankRuehl"/>
          <w:sz w:val="28"/>
          <w:szCs w:val="28"/>
          <w:rtl/>
          <w:lang w:val="en-GB"/>
        </w:rPr>
        <w:t xml:space="preserve">נקרא </w:t>
      </w:r>
      <w:r w:rsidR="082078BF">
        <w:rPr>
          <w:rStyle w:val="LatinChar"/>
          <w:rFonts w:cs="FrankRuehl" w:hint="cs"/>
          <w:sz w:val="28"/>
          <w:szCs w:val="28"/>
          <w:rtl/>
          <w:lang w:val="en-GB"/>
        </w:rPr>
        <w:t>"</w:t>
      </w:r>
      <w:r w:rsidR="081F5034" w:rsidRPr="081F5034">
        <w:rPr>
          <w:rStyle w:val="LatinChar"/>
          <w:rFonts w:cs="FrankRuehl"/>
          <w:sz w:val="28"/>
          <w:szCs w:val="28"/>
          <w:rtl/>
          <w:lang w:val="en-GB"/>
        </w:rPr>
        <w:t>יהודי</w:t>
      </w:r>
      <w:r w:rsidR="082078BF">
        <w:rPr>
          <w:rStyle w:val="LatinChar"/>
          <w:rFonts w:cs="FrankRuehl" w:hint="cs"/>
          <w:sz w:val="28"/>
          <w:szCs w:val="28"/>
          <w:rtl/>
          <w:lang w:val="en-GB"/>
        </w:rPr>
        <w:t>"</w:t>
      </w:r>
      <w:r w:rsidR="08891DD3">
        <w:rPr>
          <w:rStyle w:val="LatinChar"/>
          <w:rFonts w:cs="FrankRuehl" w:hint="cs"/>
          <w:sz w:val="28"/>
          <w:szCs w:val="28"/>
          <w:rtl/>
          <w:lang w:val="en-GB"/>
        </w:rPr>
        <w:t xml:space="preserve"> </w:t>
      </w:r>
      <w:r w:rsidR="08891DD3" w:rsidRPr="08891DD3">
        <w:rPr>
          <w:rStyle w:val="LatinChar"/>
          <w:rFonts w:cs="Dbs-Rashi" w:hint="cs"/>
          <w:szCs w:val="20"/>
          <w:rtl/>
          <w:lang w:val="en-GB"/>
        </w:rPr>
        <w:t>(מגילה יג.)</w:t>
      </w:r>
      <w:r w:rsidR="086B2AB1">
        <w:rPr>
          <w:rStyle w:val="FootnoteReference"/>
          <w:rFonts w:cs="FrankRuehl"/>
          <w:szCs w:val="28"/>
          <w:rtl/>
        </w:rPr>
        <w:footnoteReference w:id="198"/>
      </w:r>
      <w:r w:rsidR="082078BF">
        <w:rPr>
          <w:rStyle w:val="LatinChar"/>
          <w:rFonts w:cs="FrankRuehl" w:hint="cs"/>
          <w:sz w:val="28"/>
          <w:szCs w:val="28"/>
          <w:rtl/>
          <w:lang w:val="en-GB"/>
        </w:rPr>
        <w:t>.</w:t>
      </w:r>
      <w:r w:rsidR="081F5034" w:rsidRPr="081F5034">
        <w:rPr>
          <w:rStyle w:val="LatinChar"/>
          <w:rFonts w:cs="FrankRuehl"/>
          <w:sz w:val="28"/>
          <w:szCs w:val="28"/>
          <w:rtl/>
          <w:lang w:val="en-GB"/>
        </w:rPr>
        <w:t xml:space="preserve"> ויו"ד השניה לומר כי השנאה הזאת שיש על המן</w:t>
      </w:r>
      <w:r w:rsidR="086B2AB1">
        <w:rPr>
          <w:rStyle w:val="LatinChar"/>
          <w:rFonts w:cs="FrankRuehl" w:hint="cs"/>
          <w:sz w:val="28"/>
          <w:szCs w:val="28"/>
          <w:rtl/>
          <w:lang w:val="en-GB"/>
        </w:rPr>
        <w:t>,</w:t>
      </w:r>
      <w:r w:rsidR="081F5034" w:rsidRPr="081F5034">
        <w:rPr>
          <w:rStyle w:val="LatinChar"/>
          <w:rFonts w:cs="FrankRuehl"/>
          <w:sz w:val="28"/>
          <w:szCs w:val="28"/>
          <w:rtl/>
          <w:lang w:val="en-GB"/>
        </w:rPr>
        <w:t xml:space="preserve"> עד שהוא רוצה לאבד את ישראל</w:t>
      </w:r>
      <w:r w:rsidR="086B2AB1">
        <w:rPr>
          <w:rStyle w:val="LatinChar"/>
          <w:rFonts w:cs="FrankRuehl" w:hint="cs"/>
          <w:sz w:val="28"/>
          <w:szCs w:val="28"/>
          <w:rtl/>
          <w:lang w:val="en-GB"/>
        </w:rPr>
        <w:t>,</w:t>
      </w:r>
      <w:r w:rsidR="081F5034" w:rsidRPr="081F5034">
        <w:rPr>
          <w:rStyle w:val="LatinChar"/>
          <w:rFonts w:cs="FrankRuehl"/>
          <w:sz w:val="28"/>
          <w:szCs w:val="28"/>
          <w:rtl/>
          <w:lang w:val="en-GB"/>
        </w:rPr>
        <w:t xml:space="preserve"> בשביל שאינם רוצים להשתחוות לע</w:t>
      </w:r>
      <w:r w:rsidR="086B2AB1">
        <w:rPr>
          <w:rStyle w:val="LatinChar"/>
          <w:rFonts w:cs="FrankRuehl" w:hint="cs"/>
          <w:sz w:val="28"/>
          <w:szCs w:val="28"/>
          <w:rtl/>
          <w:lang w:val="en-GB"/>
        </w:rPr>
        <w:t>בודה זרה</w:t>
      </w:r>
      <w:r w:rsidR="086B2AB1">
        <w:rPr>
          <w:rStyle w:val="FootnoteReference"/>
          <w:rFonts w:cs="FrankRuehl"/>
          <w:szCs w:val="28"/>
          <w:rtl/>
        </w:rPr>
        <w:footnoteReference w:id="199"/>
      </w:r>
      <w:r w:rsidR="086B2AB1">
        <w:rPr>
          <w:rStyle w:val="LatinChar"/>
          <w:rFonts w:cs="FrankRuehl" w:hint="cs"/>
          <w:sz w:val="28"/>
          <w:szCs w:val="28"/>
          <w:rtl/>
          <w:lang w:val="en-GB"/>
        </w:rPr>
        <w:t>.</w:t>
      </w:r>
      <w:r w:rsidR="081F5034" w:rsidRPr="081F5034">
        <w:rPr>
          <w:rStyle w:val="LatinChar"/>
          <w:rFonts w:cs="FrankRuehl"/>
          <w:sz w:val="28"/>
          <w:szCs w:val="28"/>
          <w:rtl/>
          <w:lang w:val="en-GB"/>
        </w:rPr>
        <w:t xml:space="preserve"> כי המן הרשע עשה עצמו ע</w:t>
      </w:r>
      <w:r w:rsidR="08F80CEB">
        <w:rPr>
          <w:rStyle w:val="LatinChar"/>
          <w:rFonts w:cs="FrankRuehl" w:hint="cs"/>
          <w:sz w:val="28"/>
          <w:szCs w:val="28"/>
          <w:rtl/>
          <w:lang w:val="en-GB"/>
        </w:rPr>
        <w:t>בודה זרה</w:t>
      </w:r>
      <w:r w:rsidR="08F80CEB">
        <w:rPr>
          <w:rStyle w:val="FootnoteReference"/>
          <w:rFonts w:cs="FrankRuehl"/>
          <w:szCs w:val="28"/>
          <w:rtl/>
        </w:rPr>
        <w:footnoteReference w:id="200"/>
      </w:r>
      <w:r w:rsidR="08F80CEB">
        <w:rPr>
          <w:rStyle w:val="LatinChar"/>
          <w:rFonts w:cs="FrankRuehl" w:hint="cs"/>
          <w:sz w:val="28"/>
          <w:szCs w:val="28"/>
          <w:rtl/>
          <w:lang w:val="en-GB"/>
        </w:rPr>
        <w:t xml:space="preserve">, </w:t>
      </w:r>
      <w:r w:rsidR="08537056">
        <w:rPr>
          <w:rStyle w:val="LatinChar"/>
          <w:rFonts w:cs="FrankRuehl" w:hint="cs"/>
          <w:sz w:val="28"/>
          <w:szCs w:val="28"/>
          <w:rtl/>
          <w:lang w:val="en-GB"/>
        </w:rPr>
        <w:t>"</w:t>
      </w:r>
      <w:r w:rsidR="081F5034" w:rsidRPr="081F5034">
        <w:rPr>
          <w:rStyle w:val="LatinChar"/>
          <w:rFonts w:cs="FrankRuehl"/>
          <w:sz w:val="28"/>
          <w:szCs w:val="28"/>
          <w:rtl/>
          <w:lang w:val="en-GB"/>
        </w:rPr>
        <w:t>ומרדכי לא יכרע ולא ישתחוה</w:t>
      </w:r>
      <w:r w:rsidR="08537056">
        <w:rPr>
          <w:rStyle w:val="LatinChar"/>
          <w:rFonts w:cs="FrankRuehl" w:hint="cs"/>
          <w:sz w:val="28"/>
          <w:szCs w:val="28"/>
          <w:rtl/>
          <w:lang w:val="en-GB"/>
        </w:rPr>
        <w:t xml:space="preserve">" </w:t>
      </w:r>
      <w:r w:rsidR="08537056" w:rsidRPr="08537056">
        <w:rPr>
          <w:rStyle w:val="LatinChar"/>
          <w:rFonts w:cs="Dbs-Rashi" w:hint="cs"/>
          <w:szCs w:val="20"/>
          <w:rtl/>
          <w:lang w:val="en-GB"/>
        </w:rPr>
        <w:t>(למעלה ג, ב)</w:t>
      </w:r>
      <w:r w:rsidR="08537056">
        <w:rPr>
          <w:rStyle w:val="FootnoteReference"/>
          <w:rFonts w:cs="FrankRuehl"/>
          <w:szCs w:val="28"/>
          <w:rtl/>
        </w:rPr>
        <w:footnoteReference w:id="201"/>
      </w:r>
      <w:r w:rsidR="08537056">
        <w:rPr>
          <w:rStyle w:val="LatinChar"/>
          <w:rFonts w:cs="FrankRuehl" w:hint="cs"/>
          <w:sz w:val="28"/>
          <w:szCs w:val="28"/>
          <w:rtl/>
          <w:lang w:val="en-GB"/>
        </w:rPr>
        <w:t>.</w:t>
      </w:r>
      <w:r w:rsidR="081F5034" w:rsidRPr="081F5034">
        <w:rPr>
          <w:rStyle w:val="LatinChar"/>
          <w:rFonts w:cs="FrankRuehl"/>
          <w:sz w:val="28"/>
          <w:szCs w:val="28"/>
          <w:rtl/>
          <w:lang w:val="en-GB"/>
        </w:rPr>
        <w:t xml:space="preserve"> הנה היו"ד השנייה היא יו"ד היחוס</w:t>
      </w:r>
      <w:r w:rsidR="08537056">
        <w:rPr>
          <w:rStyle w:val="FootnoteReference"/>
          <w:rFonts w:cs="FrankRuehl"/>
          <w:szCs w:val="28"/>
          <w:rtl/>
        </w:rPr>
        <w:footnoteReference w:id="202"/>
      </w:r>
      <w:r w:rsidR="089F092A">
        <w:rPr>
          <w:rStyle w:val="LatinChar"/>
          <w:rFonts w:cs="FrankRuehl" w:hint="cs"/>
          <w:sz w:val="28"/>
          <w:szCs w:val="28"/>
          <w:rtl/>
          <w:lang w:val="en-GB"/>
        </w:rPr>
        <w:t>,</w:t>
      </w:r>
      <w:r w:rsidR="081F5034" w:rsidRPr="081F5034">
        <w:rPr>
          <w:rStyle w:val="LatinChar"/>
          <w:rFonts w:cs="FrankRuehl"/>
          <w:sz w:val="28"/>
          <w:szCs w:val="28"/>
          <w:rtl/>
          <w:lang w:val="en-GB"/>
        </w:rPr>
        <w:t xml:space="preserve"> כי הם יהודים ואינם רוצים לעבוד ע</w:t>
      </w:r>
      <w:r w:rsidR="08537056">
        <w:rPr>
          <w:rStyle w:val="LatinChar"/>
          <w:rFonts w:cs="FrankRuehl" w:hint="cs"/>
          <w:sz w:val="28"/>
          <w:szCs w:val="28"/>
          <w:rtl/>
          <w:lang w:val="en-GB"/>
        </w:rPr>
        <w:t>בודה זרה,</w:t>
      </w:r>
      <w:r w:rsidR="081F5034" w:rsidRPr="081F5034">
        <w:rPr>
          <w:rStyle w:val="LatinChar"/>
          <w:rFonts w:cs="FrankRuehl"/>
          <w:sz w:val="28"/>
          <w:szCs w:val="28"/>
          <w:rtl/>
          <w:lang w:val="en-GB"/>
        </w:rPr>
        <w:t xml:space="preserve"> אף כי המן רוצה בכחו שיעברו על זה</w:t>
      </w:r>
      <w:r w:rsidR="08537056">
        <w:rPr>
          <w:rStyle w:val="LatinChar"/>
          <w:rFonts w:cs="FrankRuehl" w:hint="cs"/>
          <w:sz w:val="28"/>
          <w:szCs w:val="28"/>
          <w:rtl/>
          <w:lang w:val="en-GB"/>
        </w:rPr>
        <w:t>,</w:t>
      </w:r>
      <w:r w:rsidR="081F5034" w:rsidRPr="081F5034">
        <w:rPr>
          <w:rStyle w:val="LatinChar"/>
          <w:rFonts w:cs="FrankRuehl"/>
          <w:sz w:val="28"/>
          <w:szCs w:val="28"/>
          <w:rtl/>
          <w:lang w:val="en-GB"/>
        </w:rPr>
        <w:t xml:space="preserve"> מוסרים נפשם על קדוש השם</w:t>
      </w:r>
      <w:r w:rsidR="08537056">
        <w:rPr>
          <w:rStyle w:val="LatinChar"/>
          <w:rFonts w:cs="FrankRuehl" w:hint="cs"/>
          <w:sz w:val="28"/>
          <w:szCs w:val="28"/>
          <w:rtl/>
          <w:lang w:val="en-GB"/>
        </w:rPr>
        <w:t>.</w:t>
      </w:r>
      <w:r w:rsidR="081F5034" w:rsidRPr="081F5034">
        <w:rPr>
          <w:rStyle w:val="LatinChar"/>
          <w:rFonts w:cs="FrankRuehl"/>
          <w:sz w:val="28"/>
          <w:szCs w:val="28"/>
          <w:rtl/>
          <w:lang w:val="en-GB"/>
        </w:rPr>
        <w:t xml:space="preserve"> וזהו יהודי תו</w:t>
      </w:r>
      <w:r w:rsidR="082078BF">
        <w:rPr>
          <w:rStyle w:val="LatinChar"/>
          <w:rFonts w:cs="FrankRuehl" w:hint="cs"/>
          <w:sz w:val="28"/>
          <w:szCs w:val="28"/>
          <w:rtl/>
          <w:lang w:val="en-GB"/>
        </w:rPr>
        <w:t>ך</w:t>
      </w:r>
      <w:r w:rsidR="081F5034" w:rsidRPr="081F5034">
        <w:rPr>
          <w:rStyle w:val="LatinChar"/>
          <w:rFonts w:cs="FrankRuehl"/>
          <w:sz w:val="28"/>
          <w:szCs w:val="28"/>
          <w:rtl/>
          <w:lang w:val="en-GB"/>
        </w:rPr>
        <w:t xml:space="preserve"> יהודי</w:t>
      </w:r>
      <w:r w:rsidR="08B444D0">
        <w:rPr>
          <w:rStyle w:val="FootnoteReference"/>
          <w:rFonts w:cs="FrankRuehl"/>
          <w:szCs w:val="28"/>
          <w:rtl/>
        </w:rPr>
        <w:footnoteReference w:id="203"/>
      </w:r>
      <w:r w:rsidR="08537056">
        <w:rPr>
          <w:rStyle w:val="LatinChar"/>
          <w:rFonts w:cs="FrankRuehl" w:hint="cs"/>
          <w:sz w:val="28"/>
          <w:szCs w:val="28"/>
          <w:rtl/>
          <w:lang w:val="en-GB"/>
        </w:rPr>
        <w:t>.</w:t>
      </w:r>
      <w:r w:rsidR="081F5034" w:rsidRPr="081F5034">
        <w:rPr>
          <w:rStyle w:val="LatinChar"/>
          <w:rFonts w:cs="FrankRuehl"/>
          <w:sz w:val="28"/>
          <w:szCs w:val="28"/>
          <w:rtl/>
          <w:lang w:val="en-GB"/>
        </w:rPr>
        <w:t xml:space="preserve"> לכן הם שני יודי"ן</w:t>
      </w:r>
      <w:r w:rsidR="08537056">
        <w:rPr>
          <w:rStyle w:val="LatinChar"/>
          <w:rFonts w:cs="FrankRuehl" w:hint="cs"/>
          <w:sz w:val="28"/>
          <w:szCs w:val="28"/>
          <w:rtl/>
          <w:lang w:val="en-GB"/>
        </w:rPr>
        <w:t>,</w:t>
      </w:r>
      <w:r w:rsidR="081F5034" w:rsidRPr="081F5034">
        <w:rPr>
          <w:rStyle w:val="LatinChar"/>
          <w:rFonts w:cs="FrankRuehl"/>
          <w:sz w:val="28"/>
          <w:szCs w:val="28"/>
          <w:rtl/>
          <w:lang w:val="en-GB"/>
        </w:rPr>
        <w:t xml:space="preserve"> שהם יו"ד היחוס</w:t>
      </w:r>
      <w:r w:rsidR="08537056">
        <w:rPr>
          <w:rStyle w:val="LatinChar"/>
          <w:rFonts w:cs="FrankRuehl" w:hint="cs"/>
          <w:sz w:val="28"/>
          <w:szCs w:val="28"/>
          <w:rtl/>
          <w:lang w:val="en-GB"/>
        </w:rPr>
        <w:t>;</w:t>
      </w:r>
      <w:r w:rsidR="081F5034" w:rsidRPr="081F5034">
        <w:rPr>
          <w:rStyle w:val="LatinChar"/>
          <w:rFonts w:cs="FrankRuehl"/>
          <w:sz w:val="28"/>
          <w:szCs w:val="28"/>
          <w:rtl/>
          <w:lang w:val="en-GB"/>
        </w:rPr>
        <w:t xml:space="preserve"> האחת</w:t>
      </w:r>
      <w:r w:rsidR="08537056">
        <w:rPr>
          <w:rStyle w:val="LatinChar"/>
          <w:rFonts w:cs="FrankRuehl" w:hint="cs"/>
          <w:sz w:val="28"/>
          <w:szCs w:val="28"/>
          <w:rtl/>
          <w:lang w:val="en-GB"/>
        </w:rPr>
        <w:t>,</w:t>
      </w:r>
      <w:r w:rsidR="081F5034" w:rsidRPr="081F5034">
        <w:rPr>
          <w:rStyle w:val="LatinChar"/>
          <w:rFonts w:cs="FrankRuehl"/>
          <w:sz w:val="28"/>
          <w:szCs w:val="28"/>
          <w:rtl/>
          <w:lang w:val="en-GB"/>
        </w:rPr>
        <w:t xml:space="preserve"> שהם אינם מודים בע</w:t>
      </w:r>
      <w:r w:rsidR="08537056">
        <w:rPr>
          <w:rStyle w:val="LatinChar"/>
          <w:rFonts w:cs="FrankRuehl" w:hint="cs"/>
          <w:sz w:val="28"/>
          <w:szCs w:val="28"/>
          <w:rtl/>
          <w:lang w:val="en-GB"/>
        </w:rPr>
        <w:t>בודה זרה.</w:t>
      </w:r>
      <w:r w:rsidR="081F5034" w:rsidRPr="081F5034">
        <w:rPr>
          <w:rStyle w:val="LatinChar"/>
          <w:rFonts w:cs="FrankRuehl"/>
          <w:sz w:val="28"/>
          <w:szCs w:val="28"/>
          <w:rtl/>
          <w:lang w:val="en-GB"/>
        </w:rPr>
        <w:t xml:space="preserve"> והיו"ד השניה</w:t>
      </w:r>
      <w:r w:rsidR="08537056">
        <w:rPr>
          <w:rStyle w:val="LatinChar"/>
          <w:rFonts w:cs="FrankRuehl" w:hint="cs"/>
          <w:sz w:val="28"/>
          <w:szCs w:val="28"/>
          <w:rtl/>
          <w:lang w:val="en-GB"/>
        </w:rPr>
        <w:t>,</w:t>
      </w:r>
      <w:r w:rsidR="081F5034" w:rsidRPr="081F5034">
        <w:rPr>
          <w:rStyle w:val="LatinChar"/>
          <w:rFonts w:cs="FrankRuehl"/>
          <w:sz w:val="28"/>
          <w:szCs w:val="28"/>
          <w:rtl/>
          <w:lang w:val="en-GB"/>
        </w:rPr>
        <w:t xml:space="preserve"> אף אם רוצים להרוג שיעבדו ע</w:t>
      </w:r>
      <w:r w:rsidR="08537056">
        <w:rPr>
          <w:rStyle w:val="LatinChar"/>
          <w:rFonts w:cs="FrankRuehl" w:hint="cs"/>
          <w:sz w:val="28"/>
          <w:szCs w:val="28"/>
          <w:rtl/>
          <w:lang w:val="en-GB"/>
        </w:rPr>
        <w:t>בודה זרה,</w:t>
      </w:r>
      <w:r w:rsidR="081F5034" w:rsidRPr="081F5034">
        <w:rPr>
          <w:rStyle w:val="LatinChar"/>
          <w:rFonts w:cs="FrankRuehl"/>
          <w:sz w:val="28"/>
          <w:szCs w:val="28"/>
          <w:rtl/>
          <w:lang w:val="en-GB"/>
        </w:rPr>
        <w:t xml:space="preserve"> מוסרים נפשם</w:t>
      </w:r>
      <w:r w:rsidR="08766D60">
        <w:rPr>
          <w:rStyle w:val="LatinChar"/>
          <w:rFonts w:cs="FrankRuehl" w:hint="cs"/>
          <w:sz w:val="28"/>
          <w:szCs w:val="28"/>
          <w:rtl/>
          <w:lang w:val="en-GB"/>
        </w:rPr>
        <w:t>*</w:t>
      </w:r>
      <w:r w:rsidR="081F5034" w:rsidRPr="081F5034">
        <w:rPr>
          <w:rStyle w:val="LatinChar"/>
          <w:rFonts w:cs="FrankRuehl"/>
          <w:sz w:val="28"/>
          <w:szCs w:val="28"/>
          <w:rtl/>
          <w:lang w:val="en-GB"/>
        </w:rPr>
        <w:t xml:space="preserve"> על זה</w:t>
      </w:r>
      <w:r w:rsidR="08537056">
        <w:rPr>
          <w:rStyle w:val="LatinChar"/>
          <w:rFonts w:cs="FrankRuehl" w:hint="cs"/>
          <w:sz w:val="28"/>
          <w:szCs w:val="28"/>
          <w:rtl/>
          <w:lang w:val="en-GB"/>
        </w:rPr>
        <w:t>,</w:t>
      </w:r>
      <w:r w:rsidR="081F5034" w:rsidRPr="081F5034">
        <w:rPr>
          <w:rStyle w:val="LatinChar"/>
          <w:rFonts w:cs="FrankRuehl"/>
          <w:sz w:val="28"/>
          <w:szCs w:val="28"/>
          <w:rtl/>
          <w:lang w:val="en-GB"/>
        </w:rPr>
        <w:t xml:space="preserve"> ונותנים עצמם למיתה על קדוש שמו</w:t>
      </w:r>
      <w:r w:rsidR="08537056">
        <w:rPr>
          <w:rStyle w:val="FootnoteReference"/>
          <w:rFonts w:cs="FrankRuehl"/>
          <w:szCs w:val="28"/>
          <w:rtl/>
        </w:rPr>
        <w:footnoteReference w:id="204"/>
      </w:r>
      <w:r w:rsidR="08537056">
        <w:rPr>
          <w:rStyle w:val="LatinChar"/>
          <w:rFonts w:cs="FrankRuehl" w:hint="cs"/>
          <w:sz w:val="28"/>
          <w:szCs w:val="28"/>
          <w:rtl/>
          <w:lang w:val="en-GB"/>
        </w:rPr>
        <w:t>.</w:t>
      </w:r>
      <w:r w:rsidR="081F5034" w:rsidRPr="081F5034">
        <w:rPr>
          <w:rStyle w:val="LatinChar"/>
          <w:rFonts w:cs="FrankRuehl"/>
          <w:sz w:val="28"/>
          <w:szCs w:val="28"/>
          <w:rtl/>
          <w:lang w:val="en-GB"/>
        </w:rPr>
        <w:t xml:space="preserve"> ובשביל כך ראוי לאסתר</w:t>
      </w:r>
      <w:r w:rsidR="087D7974">
        <w:rPr>
          <w:rStyle w:val="FootnoteReference"/>
          <w:rFonts w:cs="FrankRuehl"/>
          <w:szCs w:val="28"/>
          <w:rtl/>
        </w:rPr>
        <w:footnoteReference w:id="205"/>
      </w:r>
      <w:r w:rsidR="081F5034" w:rsidRPr="081F5034">
        <w:rPr>
          <w:rStyle w:val="LatinChar"/>
          <w:rFonts w:cs="FrankRuehl"/>
          <w:sz w:val="28"/>
          <w:szCs w:val="28"/>
          <w:rtl/>
          <w:lang w:val="en-GB"/>
        </w:rPr>
        <w:t xml:space="preserve"> שתעשה בשביל כבוד שמו להציל אותם</w:t>
      </w:r>
      <w:r w:rsidR="08487C79">
        <w:rPr>
          <w:rStyle w:val="FootnoteReference"/>
          <w:rFonts w:cs="FrankRuehl"/>
          <w:szCs w:val="28"/>
          <w:rtl/>
        </w:rPr>
        <w:footnoteReference w:id="206"/>
      </w:r>
      <w:r w:rsidR="087D7974">
        <w:rPr>
          <w:rStyle w:val="LatinChar"/>
          <w:rFonts w:cs="FrankRuehl" w:hint="cs"/>
          <w:sz w:val="28"/>
          <w:szCs w:val="28"/>
          <w:rtl/>
          <w:lang w:val="en-GB"/>
        </w:rPr>
        <w:t>,</w:t>
      </w:r>
      <w:r w:rsidR="081F5034" w:rsidRPr="081F5034">
        <w:rPr>
          <w:rStyle w:val="LatinChar"/>
          <w:rFonts w:cs="FrankRuehl"/>
          <w:sz w:val="28"/>
          <w:szCs w:val="28"/>
          <w:rtl/>
          <w:lang w:val="en-GB"/>
        </w:rPr>
        <w:t xml:space="preserve"> וגם הש</w:t>
      </w:r>
      <w:r w:rsidR="087D7974">
        <w:rPr>
          <w:rStyle w:val="LatinChar"/>
          <w:rFonts w:cs="FrankRuehl" w:hint="cs"/>
          <w:sz w:val="28"/>
          <w:szCs w:val="28"/>
          <w:rtl/>
          <w:lang w:val="en-GB"/>
        </w:rPr>
        <w:t>ם יתברך</w:t>
      </w:r>
      <w:r w:rsidR="081F5034" w:rsidRPr="081F5034">
        <w:rPr>
          <w:rStyle w:val="LatinChar"/>
          <w:rFonts w:cs="FrankRuehl"/>
          <w:sz w:val="28"/>
          <w:szCs w:val="28"/>
          <w:rtl/>
          <w:lang w:val="en-GB"/>
        </w:rPr>
        <w:t xml:space="preserve"> יהיה בעזרה</w:t>
      </w:r>
      <w:r w:rsidR="087D7974">
        <w:rPr>
          <w:rStyle w:val="LatinChar"/>
          <w:rFonts w:cs="FrankRuehl" w:hint="cs"/>
          <w:sz w:val="28"/>
          <w:szCs w:val="28"/>
          <w:rtl/>
          <w:lang w:val="en-GB"/>
        </w:rPr>
        <w:t>,</w:t>
      </w:r>
      <w:r w:rsidR="081F5034" w:rsidRPr="081F5034">
        <w:rPr>
          <w:rStyle w:val="LatinChar"/>
          <w:rFonts w:cs="FrankRuehl"/>
          <w:sz w:val="28"/>
          <w:szCs w:val="28"/>
          <w:rtl/>
          <w:lang w:val="en-GB"/>
        </w:rPr>
        <w:t xml:space="preserve"> מאחר שהוא בשביל קדוש שמו</w:t>
      </w:r>
      <w:r w:rsidR="08722A40">
        <w:rPr>
          <w:rStyle w:val="FootnoteReference"/>
          <w:rFonts w:cs="FrankRuehl"/>
          <w:szCs w:val="28"/>
          <w:rtl/>
        </w:rPr>
        <w:footnoteReference w:id="207"/>
      </w:r>
      <w:r w:rsidR="087D7974">
        <w:rPr>
          <w:rStyle w:val="LatinChar"/>
          <w:rFonts w:cs="FrankRuehl" w:hint="cs"/>
          <w:sz w:val="28"/>
          <w:szCs w:val="28"/>
          <w:rtl/>
          <w:lang w:val="en-GB"/>
        </w:rPr>
        <w:t>.</w:t>
      </w:r>
      <w:r w:rsidR="081F5034" w:rsidRPr="081F5034">
        <w:rPr>
          <w:rStyle w:val="LatinChar"/>
          <w:rFonts w:cs="FrankRuehl"/>
          <w:sz w:val="28"/>
          <w:szCs w:val="28"/>
          <w:rtl/>
          <w:lang w:val="en-GB"/>
        </w:rPr>
        <w:t xml:space="preserve"> וזה הפירוש נראה נכון וברור</w:t>
      </w:r>
      <w:r w:rsidR="08E93086">
        <w:rPr>
          <w:rStyle w:val="FootnoteReference"/>
          <w:rFonts w:cs="FrankRuehl"/>
          <w:szCs w:val="28"/>
          <w:rtl/>
        </w:rPr>
        <w:footnoteReference w:id="208"/>
      </w:r>
      <w:r w:rsidR="08E93086">
        <w:rPr>
          <w:rStyle w:val="LatinChar"/>
          <w:rFonts w:cs="FrankRuehl" w:hint="cs"/>
          <w:sz w:val="28"/>
          <w:szCs w:val="28"/>
          <w:rtl/>
          <w:lang w:val="en-GB"/>
        </w:rPr>
        <w:t>,</w:t>
      </w:r>
      <w:r w:rsidR="081F5034" w:rsidRPr="081F5034">
        <w:rPr>
          <w:rStyle w:val="LatinChar"/>
          <w:rFonts w:cs="FrankRuehl"/>
          <w:sz w:val="28"/>
          <w:szCs w:val="28"/>
          <w:rtl/>
          <w:lang w:val="en-GB"/>
        </w:rPr>
        <w:t xml:space="preserve"> וכן בכל מקום שכתוב כך יש לפרש כן</w:t>
      </w:r>
      <w:r w:rsidR="08E93086">
        <w:rPr>
          <w:rStyle w:val="LatinChar"/>
          <w:rFonts w:cs="FrankRuehl" w:hint="cs"/>
          <w:sz w:val="28"/>
          <w:szCs w:val="28"/>
          <w:rtl/>
          <w:lang w:val="en-GB"/>
        </w:rPr>
        <w:t>,</w:t>
      </w:r>
      <w:r w:rsidR="081F5034" w:rsidRPr="081F5034">
        <w:rPr>
          <w:rStyle w:val="LatinChar"/>
          <w:rFonts w:cs="FrankRuehl"/>
          <w:sz w:val="28"/>
          <w:szCs w:val="28"/>
          <w:rtl/>
          <w:lang w:val="en-GB"/>
        </w:rPr>
        <w:t xml:space="preserve"> ועיין</w:t>
      </w:r>
      <w:r w:rsidR="08E93086">
        <w:rPr>
          <w:rStyle w:val="FootnoteReference"/>
          <w:rFonts w:cs="FrankRuehl"/>
          <w:szCs w:val="28"/>
          <w:rtl/>
        </w:rPr>
        <w:footnoteReference w:id="209"/>
      </w:r>
      <w:r w:rsidR="081F5034" w:rsidRPr="081F5034">
        <w:rPr>
          <w:rStyle w:val="LatinChar"/>
          <w:rFonts w:cs="FrankRuehl"/>
          <w:sz w:val="28"/>
          <w:szCs w:val="28"/>
          <w:rtl/>
          <w:lang w:val="en-GB"/>
        </w:rPr>
        <w:t>.</w:t>
      </w:r>
      <w:r w:rsidR="085044AE">
        <w:rPr>
          <w:rStyle w:val="LatinChar"/>
          <w:rFonts w:cs="FrankRuehl" w:hint="cs"/>
          <w:sz w:val="28"/>
          <w:szCs w:val="28"/>
          <w:rtl/>
          <w:lang w:val="en-GB"/>
        </w:rPr>
        <w:t xml:space="preserve"> </w:t>
      </w:r>
    </w:p>
    <w:p w:rsidR="08CA75EA" w:rsidRDefault="08D0782D" w:rsidP="08656367">
      <w:pPr>
        <w:jc w:val="both"/>
        <w:rPr>
          <w:rStyle w:val="LatinChar"/>
          <w:rFonts w:cs="FrankRuehl" w:hint="cs"/>
          <w:sz w:val="28"/>
          <w:szCs w:val="28"/>
          <w:rtl/>
          <w:lang w:val="en-GB"/>
        </w:rPr>
      </w:pPr>
      <w:r>
        <w:rPr>
          <w:rStyle w:val="LatinChar"/>
          <w:rtl/>
        </w:rPr>
        <w:t>#</w:t>
      </w:r>
      <w:r w:rsidR="08841610" w:rsidRPr="08841610">
        <w:rPr>
          <w:rStyle w:val="Title1"/>
          <w:rFonts w:hint="cs"/>
          <w:rtl/>
        </w:rPr>
        <w:t>"</w:t>
      </w:r>
      <w:r w:rsidR="085044AE" w:rsidRPr="08841610">
        <w:rPr>
          <w:rStyle w:val="Title1"/>
          <w:rtl/>
        </w:rPr>
        <w:t>ותצוהו אל מרדכי</w:t>
      </w:r>
      <w:r w:rsidR="08841610" w:rsidRPr="08841610">
        <w:rPr>
          <w:rStyle w:val="Title1"/>
          <w:rFonts w:hint="cs"/>
          <w:rtl/>
        </w:rPr>
        <w:t>"</w:t>
      </w:r>
      <w:r w:rsidR="08841610" w:rsidRPr="08841610">
        <w:rPr>
          <w:rStyle w:val="LatinChar"/>
          <w:rtl/>
        </w:rPr>
        <w:t>=</w:t>
      </w:r>
      <w:r w:rsidR="085044AE" w:rsidRPr="085044AE">
        <w:rPr>
          <w:rStyle w:val="LatinChar"/>
          <w:rFonts w:cs="FrankRuehl"/>
          <w:sz w:val="28"/>
          <w:szCs w:val="28"/>
          <w:rtl/>
          <w:lang w:val="en-GB"/>
        </w:rPr>
        <w:t xml:space="preserve"> </w:t>
      </w:r>
      <w:r w:rsidR="085044AE" w:rsidRPr="08841610">
        <w:rPr>
          <w:rStyle w:val="LatinChar"/>
          <w:rFonts w:cs="Dbs-Rashi"/>
          <w:szCs w:val="20"/>
          <w:rtl/>
          <w:lang w:val="en-GB"/>
        </w:rPr>
        <w:t>(</w:t>
      </w:r>
      <w:r w:rsidR="08841610" w:rsidRPr="08841610">
        <w:rPr>
          <w:rStyle w:val="LatinChar"/>
          <w:rFonts w:cs="Dbs-Rashi" w:hint="cs"/>
          <w:szCs w:val="20"/>
          <w:rtl/>
          <w:lang w:val="en-GB"/>
        </w:rPr>
        <w:t>פסוק</w:t>
      </w:r>
      <w:r w:rsidR="085044AE" w:rsidRPr="08841610">
        <w:rPr>
          <w:rStyle w:val="LatinChar"/>
          <w:rFonts w:cs="Dbs-Rashi"/>
          <w:szCs w:val="20"/>
          <w:rtl/>
          <w:lang w:val="en-GB"/>
        </w:rPr>
        <w:t xml:space="preserve"> י)</w:t>
      </w:r>
      <w:r w:rsidR="08841610">
        <w:rPr>
          <w:rStyle w:val="LatinChar"/>
          <w:rFonts w:cs="FrankRuehl" w:hint="cs"/>
          <w:sz w:val="28"/>
          <w:szCs w:val="28"/>
          <w:rtl/>
          <w:lang w:val="en-GB"/>
        </w:rPr>
        <w:t>.</w:t>
      </w:r>
      <w:r w:rsidR="085044AE" w:rsidRPr="085044AE">
        <w:rPr>
          <w:rStyle w:val="LatinChar"/>
          <w:rFonts w:cs="FrankRuehl"/>
          <w:sz w:val="28"/>
          <w:szCs w:val="28"/>
          <w:rtl/>
          <w:lang w:val="en-GB"/>
        </w:rPr>
        <w:t xml:space="preserve"> כאן כתיב </w:t>
      </w:r>
      <w:r w:rsidR="08841610">
        <w:rPr>
          <w:rStyle w:val="LatinChar"/>
          <w:rFonts w:cs="FrankRuehl" w:hint="cs"/>
          <w:sz w:val="28"/>
          <w:szCs w:val="28"/>
          <w:rtl/>
          <w:lang w:val="en-GB"/>
        </w:rPr>
        <w:t>"</w:t>
      </w:r>
      <w:r w:rsidR="085044AE" w:rsidRPr="085044AE">
        <w:rPr>
          <w:rStyle w:val="LatinChar"/>
          <w:rFonts w:cs="FrankRuehl"/>
          <w:sz w:val="28"/>
          <w:szCs w:val="28"/>
          <w:rtl/>
          <w:lang w:val="en-GB"/>
        </w:rPr>
        <w:t>אל מרדכי</w:t>
      </w:r>
      <w:r w:rsidR="08841610">
        <w:rPr>
          <w:rStyle w:val="LatinChar"/>
          <w:rFonts w:cs="FrankRuehl" w:hint="cs"/>
          <w:sz w:val="28"/>
          <w:szCs w:val="28"/>
          <w:rtl/>
          <w:lang w:val="en-GB"/>
        </w:rPr>
        <w:t>",</w:t>
      </w:r>
      <w:r w:rsidR="085044AE" w:rsidRPr="085044AE">
        <w:rPr>
          <w:rStyle w:val="LatinChar"/>
          <w:rFonts w:cs="FrankRuehl"/>
          <w:sz w:val="28"/>
          <w:szCs w:val="28"/>
          <w:rtl/>
          <w:lang w:val="en-GB"/>
        </w:rPr>
        <w:t xml:space="preserve"> ולמעלה </w:t>
      </w:r>
      <w:r w:rsidR="085044AE" w:rsidRPr="08841610">
        <w:rPr>
          <w:rStyle w:val="LatinChar"/>
          <w:rFonts w:cs="Dbs-Rashi"/>
          <w:szCs w:val="20"/>
          <w:rtl/>
          <w:lang w:val="en-GB"/>
        </w:rPr>
        <w:t>(</w:t>
      </w:r>
      <w:r w:rsidR="08841610" w:rsidRPr="08841610">
        <w:rPr>
          <w:rStyle w:val="LatinChar"/>
          <w:rFonts w:cs="Dbs-Rashi" w:hint="cs"/>
          <w:szCs w:val="20"/>
          <w:rtl/>
          <w:lang w:val="en-GB"/>
        </w:rPr>
        <w:t>פסוק</w:t>
      </w:r>
      <w:r w:rsidR="085044AE" w:rsidRPr="08841610">
        <w:rPr>
          <w:rStyle w:val="LatinChar"/>
          <w:rFonts w:cs="Dbs-Rashi"/>
          <w:szCs w:val="20"/>
          <w:rtl/>
          <w:lang w:val="en-GB"/>
        </w:rPr>
        <w:t xml:space="preserve"> ה)</w:t>
      </w:r>
      <w:r w:rsidR="085044AE" w:rsidRPr="085044AE">
        <w:rPr>
          <w:rStyle w:val="LatinChar"/>
          <w:rFonts w:cs="FrankRuehl"/>
          <w:sz w:val="28"/>
          <w:szCs w:val="28"/>
          <w:rtl/>
          <w:lang w:val="en-GB"/>
        </w:rPr>
        <w:t xml:space="preserve"> </w:t>
      </w:r>
      <w:r w:rsidR="08841610">
        <w:rPr>
          <w:rStyle w:val="LatinChar"/>
          <w:rFonts w:cs="FrankRuehl" w:hint="cs"/>
          <w:sz w:val="28"/>
          <w:szCs w:val="28"/>
          <w:rtl/>
          <w:lang w:val="en-GB"/>
        </w:rPr>
        <w:t>כתיב "</w:t>
      </w:r>
      <w:r w:rsidR="085044AE" w:rsidRPr="085044AE">
        <w:rPr>
          <w:rStyle w:val="LatinChar"/>
          <w:rFonts w:cs="FrankRuehl"/>
          <w:sz w:val="28"/>
          <w:szCs w:val="28"/>
          <w:rtl/>
          <w:lang w:val="en-GB"/>
        </w:rPr>
        <w:t>על מרדכי</w:t>
      </w:r>
      <w:r w:rsidR="08841610">
        <w:rPr>
          <w:rStyle w:val="LatinChar"/>
          <w:rFonts w:cs="FrankRuehl" w:hint="cs"/>
          <w:sz w:val="28"/>
          <w:szCs w:val="28"/>
          <w:rtl/>
          <w:lang w:val="en-GB"/>
        </w:rPr>
        <w:t>"</w:t>
      </w:r>
      <w:r w:rsidR="08841610">
        <w:rPr>
          <w:rStyle w:val="FootnoteReference"/>
          <w:rFonts w:cs="FrankRuehl"/>
          <w:szCs w:val="28"/>
          <w:rtl/>
        </w:rPr>
        <w:footnoteReference w:id="210"/>
      </w:r>
      <w:r w:rsidR="08841610">
        <w:rPr>
          <w:rStyle w:val="LatinChar"/>
          <w:rFonts w:cs="FrankRuehl" w:hint="cs"/>
          <w:sz w:val="28"/>
          <w:szCs w:val="28"/>
          <w:rtl/>
          <w:lang w:val="en-GB"/>
        </w:rPr>
        <w:t>.</w:t>
      </w:r>
      <w:r w:rsidR="085044AE" w:rsidRPr="085044AE">
        <w:rPr>
          <w:rStyle w:val="LatinChar"/>
          <w:rFonts w:cs="FrankRuehl"/>
          <w:sz w:val="28"/>
          <w:szCs w:val="28"/>
          <w:rtl/>
          <w:lang w:val="en-GB"/>
        </w:rPr>
        <w:t xml:space="preserve"> וזה מפני כי למעלה לא ידעה על מה שהוא לובש השק וזעק זעקה גדולה ומרה</w:t>
      </w:r>
      <w:r w:rsidR="08302AA9">
        <w:rPr>
          <w:rStyle w:val="LatinChar"/>
          <w:rFonts w:cs="FrankRuehl" w:hint="cs"/>
          <w:sz w:val="28"/>
          <w:szCs w:val="28"/>
          <w:rtl/>
          <w:lang w:val="en-GB"/>
        </w:rPr>
        <w:t xml:space="preserve"> </w:t>
      </w:r>
      <w:r w:rsidR="08302AA9" w:rsidRPr="08302AA9">
        <w:rPr>
          <w:rStyle w:val="LatinChar"/>
          <w:rFonts w:cs="Dbs-Rashi" w:hint="cs"/>
          <w:szCs w:val="20"/>
          <w:rtl/>
          <w:lang w:val="en-GB"/>
        </w:rPr>
        <w:t>(למעלה פסוק א)</w:t>
      </w:r>
      <w:r w:rsidR="08302AA9">
        <w:rPr>
          <w:rStyle w:val="LatinChar"/>
          <w:rFonts w:cs="FrankRuehl" w:hint="cs"/>
          <w:sz w:val="28"/>
          <w:szCs w:val="28"/>
          <w:rtl/>
          <w:lang w:val="en-GB"/>
        </w:rPr>
        <w:t>,</w:t>
      </w:r>
      <w:r w:rsidR="085044AE" w:rsidRPr="085044AE">
        <w:rPr>
          <w:rStyle w:val="LatinChar"/>
          <w:rFonts w:cs="FrankRuehl"/>
          <w:sz w:val="28"/>
          <w:szCs w:val="28"/>
          <w:rtl/>
          <w:lang w:val="en-GB"/>
        </w:rPr>
        <w:t xml:space="preserve"> כי הי</w:t>
      </w:r>
      <w:r w:rsidR="08302AA9">
        <w:rPr>
          <w:rStyle w:val="LatinChar"/>
          <w:rFonts w:cs="FrankRuehl" w:hint="cs"/>
          <w:sz w:val="28"/>
          <w:szCs w:val="28"/>
          <w:rtl/>
          <w:lang w:val="en-GB"/>
        </w:rPr>
        <w:t>א</w:t>
      </w:r>
      <w:r w:rsidR="085044AE" w:rsidRPr="085044AE">
        <w:rPr>
          <w:rStyle w:val="LatinChar"/>
          <w:rFonts w:cs="FrankRuehl"/>
          <w:sz w:val="28"/>
          <w:szCs w:val="28"/>
          <w:rtl/>
          <w:lang w:val="en-GB"/>
        </w:rPr>
        <w:t xml:space="preserve"> סברה </w:t>
      </w:r>
      <w:r w:rsidR="08302AA9">
        <w:rPr>
          <w:rStyle w:val="LatinChar"/>
          <w:rFonts w:cs="FrankRuehl" w:hint="cs"/>
          <w:sz w:val="28"/>
          <w:szCs w:val="28"/>
          <w:rtl/>
          <w:lang w:val="en-GB"/>
        </w:rPr>
        <w:t>שחסר</w:t>
      </w:r>
      <w:r w:rsidR="08766D60">
        <w:rPr>
          <w:rStyle w:val="LatinChar"/>
          <w:rFonts w:cs="FrankRuehl" w:hint="cs"/>
          <w:sz w:val="28"/>
          <w:szCs w:val="28"/>
          <w:rtl/>
          <w:lang w:val="en-GB"/>
        </w:rPr>
        <w:t>*</w:t>
      </w:r>
      <w:r w:rsidR="08302AA9">
        <w:rPr>
          <w:rStyle w:val="LatinChar"/>
          <w:rFonts w:cs="FrankRuehl" w:hint="cs"/>
          <w:sz w:val="28"/>
          <w:szCs w:val="28"/>
          <w:rtl/>
          <w:lang w:val="en-GB"/>
        </w:rPr>
        <w:t xml:space="preserve"> </w:t>
      </w:r>
      <w:r w:rsidR="085044AE" w:rsidRPr="085044AE">
        <w:rPr>
          <w:rStyle w:val="LatinChar"/>
          <w:rFonts w:cs="FrankRuehl"/>
          <w:sz w:val="28"/>
          <w:szCs w:val="28"/>
          <w:rtl/>
          <w:lang w:val="en-GB"/>
        </w:rPr>
        <w:t>דבר למרדכי</w:t>
      </w:r>
      <w:r w:rsidR="08302AA9">
        <w:rPr>
          <w:rStyle w:val="LatinChar"/>
          <w:rFonts w:cs="FrankRuehl" w:hint="cs"/>
          <w:sz w:val="28"/>
          <w:szCs w:val="28"/>
          <w:rtl/>
          <w:lang w:val="en-GB"/>
        </w:rPr>
        <w:t>,</w:t>
      </w:r>
      <w:r w:rsidR="085044AE" w:rsidRPr="085044AE">
        <w:rPr>
          <w:rStyle w:val="LatinChar"/>
          <w:rFonts w:cs="FrankRuehl"/>
          <w:sz w:val="28"/>
          <w:szCs w:val="28"/>
          <w:rtl/>
          <w:lang w:val="en-GB"/>
        </w:rPr>
        <w:t xml:space="preserve"> ולכך אמרה </w:t>
      </w:r>
      <w:r w:rsidR="08302AA9">
        <w:rPr>
          <w:rStyle w:val="LatinChar"/>
          <w:rFonts w:cs="FrankRuehl" w:hint="cs"/>
          <w:sz w:val="28"/>
          <w:szCs w:val="28"/>
          <w:rtl/>
          <w:lang w:val="en-GB"/>
        </w:rPr>
        <w:t>"ו</w:t>
      </w:r>
      <w:r w:rsidR="085044AE" w:rsidRPr="085044AE">
        <w:rPr>
          <w:rStyle w:val="LatinChar"/>
          <w:rFonts w:cs="FrankRuehl"/>
          <w:sz w:val="28"/>
          <w:szCs w:val="28"/>
          <w:rtl/>
          <w:lang w:val="en-GB"/>
        </w:rPr>
        <w:t>תצוהו על מרדכי</w:t>
      </w:r>
      <w:r w:rsidR="08302AA9">
        <w:rPr>
          <w:rStyle w:val="LatinChar"/>
          <w:rFonts w:cs="FrankRuehl" w:hint="cs"/>
          <w:sz w:val="28"/>
          <w:szCs w:val="28"/>
          <w:rtl/>
          <w:lang w:val="en-GB"/>
        </w:rPr>
        <w:t>",</w:t>
      </w:r>
      <w:r w:rsidR="085044AE" w:rsidRPr="085044AE">
        <w:rPr>
          <w:rStyle w:val="LatinChar"/>
          <w:rFonts w:cs="FrankRuehl"/>
          <w:sz w:val="28"/>
          <w:szCs w:val="28"/>
          <w:rtl/>
          <w:lang w:val="en-GB"/>
        </w:rPr>
        <w:t xml:space="preserve"> כלומר שהיתה רוצה לדעת מה שהוא חסר</w:t>
      </w:r>
      <w:r w:rsidR="08302AA9">
        <w:rPr>
          <w:rStyle w:val="FootnoteReference"/>
          <w:rFonts w:cs="FrankRuehl"/>
          <w:szCs w:val="28"/>
          <w:rtl/>
        </w:rPr>
        <w:footnoteReference w:id="211"/>
      </w:r>
      <w:r w:rsidR="08302AA9">
        <w:rPr>
          <w:rStyle w:val="LatinChar"/>
          <w:rFonts w:cs="FrankRuehl" w:hint="cs"/>
          <w:sz w:val="28"/>
          <w:szCs w:val="28"/>
          <w:rtl/>
          <w:lang w:val="en-GB"/>
        </w:rPr>
        <w:t>.</w:t>
      </w:r>
      <w:r w:rsidR="085044AE" w:rsidRPr="085044AE">
        <w:rPr>
          <w:rStyle w:val="LatinChar"/>
          <w:rFonts w:cs="FrankRuehl"/>
          <w:sz w:val="28"/>
          <w:szCs w:val="28"/>
          <w:rtl/>
          <w:lang w:val="en-GB"/>
        </w:rPr>
        <w:t xml:space="preserve"> וכאן לא באה לומר זה</w:t>
      </w:r>
      <w:r w:rsidR="088908C9">
        <w:rPr>
          <w:rStyle w:val="LatinChar"/>
          <w:rFonts w:cs="FrankRuehl" w:hint="cs"/>
          <w:sz w:val="28"/>
          <w:szCs w:val="28"/>
          <w:rtl/>
          <w:lang w:val="en-GB"/>
        </w:rPr>
        <w:t>,</w:t>
      </w:r>
      <w:r w:rsidR="085044AE" w:rsidRPr="085044AE">
        <w:rPr>
          <w:rStyle w:val="LatinChar"/>
          <w:rFonts w:cs="FrankRuehl"/>
          <w:sz w:val="28"/>
          <w:szCs w:val="28"/>
          <w:rtl/>
          <w:lang w:val="en-GB"/>
        </w:rPr>
        <w:t xml:space="preserve"> רק לגלות </w:t>
      </w:r>
      <w:r w:rsidR="08B16C3D">
        <w:rPr>
          <w:rStyle w:val="LatinChar"/>
          <w:rFonts w:cs="FrankRuehl" w:hint="cs"/>
          <w:sz w:val="28"/>
          <w:szCs w:val="28"/>
          <w:rtl/>
          <w:lang w:val="en-GB"/>
        </w:rPr>
        <w:t>א</w:t>
      </w:r>
      <w:r w:rsidR="085044AE" w:rsidRPr="085044AE">
        <w:rPr>
          <w:rStyle w:val="LatinChar"/>
          <w:rFonts w:cs="FrankRuehl"/>
          <w:sz w:val="28"/>
          <w:szCs w:val="28"/>
          <w:rtl/>
          <w:lang w:val="en-GB"/>
        </w:rPr>
        <w:t>ל</w:t>
      </w:r>
      <w:r w:rsidR="08B16C3D">
        <w:rPr>
          <w:rStyle w:val="LatinChar"/>
          <w:rFonts w:cs="FrankRuehl" w:hint="cs"/>
          <w:sz w:val="28"/>
          <w:szCs w:val="28"/>
          <w:rtl/>
          <w:lang w:val="en-GB"/>
        </w:rPr>
        <w:t xml:space="preserve"> </w:t>
      </w:r>
      <w:r w:rsidR="085044AE" w:rsidRPr="085044AE">
        <w:rPr>
          <w:rStyle w:val="LatinChar"/>
          <w:rFonts w:cs="FrankRuehl"/>
          <w:sz w:val="28"/>
          <w:szCs w:val="28"/>
          <w:rtl/>
          <w:lang w:val="en-GB"/>
        </w:rPr>
        <w:t>מרדכי</w:t>
      </w:r>
      <w:r w:rsidR="08766D60">
        <w:rPr>
          <w:rStyle w:val="LatinChar"/>
          <w:rFonts w:cs="FrankRuehl" w:hint="cs"/>
          <w:sz w:val="28"/>
          <w:szCs w:val="28"/>
          <w:rtl/>
          <w:lang w:val="en-GB"/>
        </w:rPr>
        <w:t>*</w:t>
      </w:r>
      <w:r w:rsidR="085044AE" w:rsidRPr="085044AE">
        <w:rPr>
          <w:rStyle w:val="LatinChar"/>
          <w:rFonts w:cs="FrankRuehl"/>
          <w:sz w:val="28"/>
          <w:szCs w:val="28"/>
          <w:rtl/>
          <w:lang w:val="en-GB"/>
        </w:rPr>
        <w:t xml:space="preserve"> דבר</w:t>
      </w:r>
      <w:r w:rsidR="08766D60">
        <w:rPr>
          <w:rStyle w:val="LatinChar"/>
          <w:rFonts w:cs="FrankRuehl" w:hint="cs"/>
          <w:sz w:val="28"/>
          <w:szCs w:val="28"/>
          <w:rtl/>
          <w:lang w:val="en-GB"/>
        </w:rPr>
        <w:t>*</w:t>
      </w:r>
      <w:r w:rsidR="085044AE" w:rsidRPr="085044AE">
        <w:rPr>
          <w:rStyle w:val="LatinChar"/>
          <w:rFonts w:cs="FrankRuehl"/>
          <w:sz w:val="28"/>
          <w:szCs w:val="28"/>
          <w:rtl/>
          <w:lang w:val="en-GB"/>
        </w:rPr>
        <w:t xml:space="preserve"> זה</w:t>
      </w:r>
      <w:r w:rsidR="08B16C3D">
        <w:rPr>
          <w:rStyle w:val="FootnoteReference"/>
          <w:rFonts w:cs="FrankRuehl"/>
          <w:szCs w:val="28"/>
          <w:rtl/>
        </w:rPr>
        <w:footnoteReference w:id="212"/>
      </w:r>
      <w:r w:rsidR="08B16C3D">
        <w:rPr>
          <w:rStyle w:val="LatinChar"/>
          <w:rFonts w:cs="FrankRuehl" w:hint="cs"/>
          <w:sz w:val="28"/>
          <w:szCs w:val="28"/>
          <w:rtl/>
          <w:lang w:val="en-GB"/>
        </w:rPr>
        <w:t>,</w:t>
      </w:r>
      <w:r w:rsidR="085044AE" w:rsidRPr="085044AE">
        <w:rPr>
          <w:rStyle w:val="LatinChar"/>
          <w:rFonts w:cs="FrankRuehl"/>
          <w:sz w:val="28"/>
          <w:szCs w:val="28"/>
          <w:rtl/>
          <w:lang w:val="en-GB"/>
        </w:rPr>
        <w:t xml:space="preserve"> </w:t>
      </w:r>
      <w:r w:rsidR="088060F4">
        <w:rPr>
          <w:rStyle w:val="LatinChar"/>
          <w:rFonts w:cs="FrankRuehl" w:hint="cs"/>
          <w:sz w:val="28"/>
          <w:szCs w:val="28"/>
          <w:rtl/>
          <w:lang w:val="en-GB"/>
        </w:rPr>
        <w:t>[ו]</w:t>
      </w:r>
      <w:r w:rsidR="085044AE" w:rsidRPr="085044AE">
        <w:rPr>
          <w:rStyle w:val="LatinChar"/>
          <w:rFonts w:cs="FrankRuehl"/>
          <w:sz w:val="28"/>
          <w:szCs w:val="28"/>
          <w:rtl/>
          <w:lang w:val="en-GB"/>
        </w:rPr>
        <w:t xml:space="preserve">לא שייך לומר רק </w:t>
      </w:r>
      <w:r w:rsidR="080537CA">
        <w:rPr>
          <w:rStyle w:val="LatinChar"/>
          <w:rFonts w:cs="FrankRuehl" w:hint="cs"/>
          <w:sz w:val="28"/>
          <w:szCs w:val="28"/>
          <w:rtl/>
          <w:lang w:val="en-GB"/>
        </w:rPr>
        <w:t>"</w:t>
      </w:r>
      <w:r w:rsidR="085044AE" w:rsidRPr="085044AE">
        <w:rPr>
          <w:rStyle w:val="LatinChar"/>
          <w:rFonts w:cs="FrankRuehl"/>
          <w:sz w:val="28"/>
          <w:szCs w:val="28"/>
          <w:rtl/>
          <w:lang w:val="en-GB"/>
        </w:rPr>
        <w:t>אל מרדכי</w:t>
      </w:r>
      <w:r w:rsidR="080537CA">
        <w:rPr>
          <w:rStyle w:val="LatinChar"/>
          <w:rFonts w:cs="FrankRuehl" w:hint="cs"/>
          <w:sz w:val="28"/>
          <w:szCs w:val="28"/>
          <w:rtl/>
          <w:lang w:val="en-GB"/>
        </w:rPr>
        <w:t>".</w:t>
      </w:r>
      <w:r w:rsidR="085044AE" w:rsidRPr="085044AE">
        <w:rPr>
          <w:rStyle w:val="LatinChar"/>
          <w:rFonts w:cs="FrankRuehl"/>
          <w:sz w:val="28"/>
          <w:szCs w:val="28"/>
          <w:rtl/>
          <w:lang w:val="en-GB"/>
        </w:rPr>
        <w:t xml:space="preserve"> ומ</w:t>
      </w:r>
      <w:r w:rsidR="080537CA">
        <w:rPr>
          <w:rStyle w:val="LatinChar"/>
          <w:rFonts w:cs="FrankRuehl" w:hint="cs"/>
          <w:sz w:val="28"/>
          <w:szCs w:val="28"/>
          <w:rtl/>
          <w:lang w:val="en-GB"/>
        </w:rPr>
        <w:t>כל מקום</w:t>
      </w:r>
      <w:r w:rsidR="085044AE" w:rsidRPr="085044AE">
        <w:rPr>
          <w:rStyle w:val="LatinChar"/>
          <w:rFonts w:cs="FrankRuehl"/>
          <w:sz w:val="28"/>
          <w:szCs w:val="28"/>
          <w:rtl/>
          <w:lang w:val="en-GB"/>
        </w:rPr>
        <w:t xml:space="preserve"> קשיא הלשון </w:t>
      </w:r>
      <w:r w:rsidR="08091871">
        <w:rPr>
          <w:rStyle w:val="LatinChar"/>
          <w:rFonts w:cs="FrankRuehl" w:hint="cs"/>
          <w:sz w:val="28"/>
          <w:szCs w:val="28"/>
          <w:rtl/>
          <w:lang w:val="en-GB"/>
        </w:rPr>
        <w:t>"</w:t>
      </w:r>
      <w:r w:rsidR="085044AE" w:rsidRPr="085044AE">
        <w:rPr>
          <w:rStyle w:val="LatinChar"/>
          <w:rFonts w:cs="FrankRuehl"/>
          <w:sz w:val="28"/>
          <w:szCs w:val="28"/>
          <w:rtl/>
          <w:lang w:val="en-GB"/>
        </w:rPr>
        <w:t>ותצוהו אל מרדכי</w:t>
      </w:r>
      <w:r w:rsidR="08091871">
        <w:rPr>
          <w:rStyle w:val="LatinChar"/>
          <w:rFonts w:cs="FrankRuehl" w:hint="cs"/>
          <w:sz w:val="28"/>
          <w:szCs w:val="28"/>
          <w:rtl/>
          <w:lang w:val="en-GB"/>
        </w:rPr>
        <w:t>",</w:t>
      </w:r>
      <w:r w:rsidR="085044AE" w:rsidRPr="085044AE">
        <w:rPr>
          <w:rStyle w:val="LatinChar"/>
          <w:rFonts w:cs="FrankRuehl"/>
          <w:sz w:val="28"/>
          <w:szCs w:val="28"/>
          <w:rtl/>
          <w:lang w:val="en-GB"/>
        </w:rPr>
        <w:t xml:space="preserve"> מה צותה לו</w:t>
      </w:r>
      <w:r w:rsidR="08091871">
        <w:rPr>
          <w:rStyle w:val="LatinChar"/>
          <w:rFonts w:cs="FrankRuehl" w:hint="cs"/>
          <w:sz w:val="28"/>
          <w:szCs w:val="28"/>
          <w:rtl/>
          <w:lang w:val="en-GB"/>
        </w:rPr>
        <w:t>.</w:t>
      </w:r>
      <w:r w:rsidR="085044AE" w:rsidRPr="085044AE">
        <w:rPr>
          <w:rStyle w:val="LatinChar"/>
          <w:rFonts w:cs="FrankRuehl"/>
          <w:sz w:val="28"/>
          <w:szCs w:val="28"/>
          <w:rtl/>
          <w:lang w:val="en-GB"/>
        </w:rPr>
        <w:t xml:space="preserve"> כי למעלה הוי שפיר</w:t>
      </w:r>
      <w:r w:rsidR="08091871">
        <w:rPr>
          <w:rStyle w:val="LatinChar"/>
          <w:rFonts w:cs="FrankRuehl" w:hint="cs"/>
          <w:sz w:val="28"/>
          <w:szCs w:val="28"/>
          <w:rtl/>
          <w:lang w:val="en-GB"/>
        </w:rPr>
        <w:t>,</w:t>
      </w:r>
      <w:r w:rsidR="085044AE" w:rsidRPr="085044AE">
        <w:rPr>
          <w:rStyle w:val="LatinChar"/>
          <w:rFonts w:cs="FrankRuehl"/>
          <w:sz w:val="28"/>
          <w:szCs w:val="28"/>
          <w:rtl/>
          <w:lang w:val="en-GB"/>
        </w:rPr>
        <w:t xml:space="preserve"> שר</w:t>
      </w:r>
      <w:r w:rsidR="08091871">
        <w:rPr>
          <w:rStyle w:val="LatinChar"/>
          <w:rFonts w:cs="FrankRuehl" w:hint="cs"/>
          <w:sz w:val="28"/>
          <w:szCs w:val="28"/>
          <w:rtl/>
          <w:lang w:val="en-GB"/>
        </w:rPr>
        <w:t>צה לומר</w:t>
      </w:r>
      <w:r w:rsidR="085044AE" w:rsidRPr="085044AE">
        <w:rPr>
          <w:rStyle w:val="LatinChar"/>
          <w:rFonts w:cs="FrankRuehl"/>
          <w:sz w:val="28"/>
          <w:szCs w:val="28"/>
          <w:rtl/>
          <w:lang w:val="en-GB"/>
        </w:rPr>
        <w:t xml:space="preserve"> </w:t>
      </w:r>
      <w:r w:rsidR="08091871">
        <w:rPr>
          <w:rStyle w:val="LatinChar"/>
          <w:rFonts w:cs="FrankRuehl" w:hint="cs"/>
          <w:sz w:val="28"/>
          <w:szCs w:val="28"/>
          <w:rtl/>
          <w:lang w:val="en-GB"/>
        </w:rPr>
        <w:t>"</w:t>
      </w:r>
      <w:r w:rsidR="085044AE" w:rsidRPr="085044AE">
        <w:rPr>
          <w:rStyle w:val="LatinChar"/>
          <w:rFonts w:cs="FrankRuehl"/>
          <w:sz w:val="28"/>
          <w:szCs w:val="28"/>
          <w:rtl/>
          <w:lang w:val="en-GB"/>
        </w:rPr>
        <w:t>ותצוהו</w:t>
      </w:r>
      <w:r w:rsidR="08091871">
        <w:rPr>
          <w:rStyle w:val="LatinChar"/>
          <w:rFonts w:cs="FrankRuehl" w:hint="cs"/>
          <w:sz w:val="28"/>
          <w:szCs w:val="28"/>
          <w:rtl/>
          <w:lang w:val="en-GB"/>
        </w:rPr>
        <w:t>"</w:t>
      </w:r>
      <w:r w:rsidR="085044AE" w:rsidRPr="085044AE">
        <w:rPr>
          <w:rStyle w:val="LatinChar"/>
          <w:rFonts w:cs="FrankRuehl"/>
          <w:sz w:val="28"/>
          <w:szCs w:val="28"/>
          <w:rtl/>
          <w:lang w:val="en-GB"/>
        </w:rPr>
        <w:t xml:space="preserve"> להתך על מרדכי</w:t>
      </w:r>
      <w:r w:rsidR="08091871">
        <w:rPr>
          <w:rStyle w:val="LatinChar"/>
          <w:rFonts w:cs="FrankRuehl" w:hint="cs"/>
          <w:sz w:val="28"/>
          <w:szCs w:val="28"/>
          <w:rtl/>
          <w:lang w:val="en-GB"/>
        </w:rPr>
        <w:t>,</w:t>
      </w:r>
      <w:r w:rsidR="085044AE" w:rsidRPr="085044AE">
        <w:rPr>
          <w:rStyle w:val="LatinChar"/>
          <w:rFonts w:cs="FrankRuehl"/>
          <w:sz w:val="28"/>
          <w:szCs w:val="28"/>
          <w:rtl/>
          <w:lang w:val="en-GB"/>
        </w:rPr>
        <w:t xml:space="preserve"> כי חשבה אסתר כי אפשר שמרדכי חסר דבר</w:t>
      </w:r>
      <w:r w:rsidR="08091871">
        <w:rPr>
          <w:rStyle w:val="LatinChar"/>
          <w:rFonts w:cs="FrankRuehl" w:hint="cs"/>
          <w:sz w:val="28"/>
          <w:szCs w:val="28"/>
          <w:rtl/>
          <w:lang w:val="en-GB"/>
        </w:rPr>
        <w:t>,</w:t>
      </w:r>
      <w:r w:rsidR="085044AE" w:rsidRPr="085044AE">
        <w:rPr>
          <w:rStyle w:val="LatinChar"/>
          <w:rFonts w:cs="FrankRuehl"/>
          <w:sz w:val="28"/>
          <w:szCs w:val="28"/>
          <w:rtl/>
          <w:lang w:val="en-GB"/>
        </w:rPr>
        <w:t xml:space="preserve"> על זה קרע וזעק</w:t>
      </w:r>
      <w:r w:rsidR="08091871">
        <w:rPr>
          <w:rStyle w:val="LatinChar"/>
          <w:rFonts w:cs="FrankRuehl" w:hint="cs"/>
          <w:sz w:val="28"/>
          <w:szCs w:val="28"/>
          <w:rtl/>
          <w:lang w:val="en-GB"/>
        </w:rPr>
        <w:t>,</w:t>
      </w:r>
      <w:r w:rsidR="085044AE" w:rsidRPr="085044AE">
        <w:rPr>
          <w:rStyle w:val="LatinChar"/>
          <w:rFonts w:cs="FrankRuehl"/>
          <w:sz w:val="28"/>
          <w:szCs w:val="28"/>
          <w:rtl/>
          <w:lang w:val="en-GB"/>
        </w:rPr>
        <w:t xml:space="preserve"> והתך יכול לתקן למרדכי</w:t>
      </w:r>
      <w:r w:rsidR="08091871">
        <w:rPr>
          <w:rStyle w:val="LatinChar"/>
          <w:rFonts w:cs="FrankRuehl" w:hint="cs"/>
          <w:sz w:val="28"/>
          <w:szCs w:val="28"/>
          <w:rtl/>
          <w:lang w:val="en-GB"/>
        </w:rPr>
        <w:t>,</w:t>
      </w:r>
      <w:r w:rsidR="085044AE" w:rsidRPr="085044AE">
        <w:rPr>
          <w:rStyle w:val="LatinChar"/>
          <w:rFonts w:cs="FrankRuehl"/>
          <w:sz w:val="28"/>
          <w:szCs w:val="28"/>
          <w:rtl/>
          <w:lang w:val="en-GB"/>
        </w:rPr>
        <w:t xml:space="preserve"> לכן הוי שפיר </w:t>
      </w:r>
      <w:r w:rsidR="08091871">
        <w:rPr>
          <w:rStyle w:val="LatinChar"/>
          <w:rFonts w:cs="FrankRuehl" w:hint="cs"/>
          <w:sz w:val="28"/>
          <w:szCs w:val="28"/>
          <w:rtl/>
          <w:lang w:val="en-GB"/>
        </w:rPr>
        <w:t>"</w:t>
      </w:r>
      <w:r w:rsidR="085044AE" w:rsidRPr="085044AE">
        <w:rPr>
          <w:rStyle w:val="LatinChar"/>
          <w:rFonts w:cs="FrankRuehl"/>
          <w:sz w:val="28"/>
          <w:szCs w:val="28"/>
          <w:rtl/>
          <w:lang w:val="en-GB"/>
        </w:rPr>
        <w:t>ותצוהו על מרדכי</w:t>
      </w:r>
      <w:r w:rsidR="08091871">
        <w:rPr>
          <w:rStyle w:val="LatinChar"/>
          <w:rFonts w:cs="FrankRuehl" w:hint="cs"/>
          <w:sz w:val="28"/>
          <w:szCs w:val="28"/>
          <w:rtl/>
          <w:lang w:val="en-GB"/>
        </w:rPr>
        <w:t>"</w:t>
      </w:r>
      <w:r w:rsidR="08091871">
        <w:rPr>
          <w:rStyle w:val="FootnoteReference"/>
          <w:rFonts w:cs="FrankRuehl"/>
          <w:szCs w:val="28"/>
          <w:rtl/>
        </w:rPr>
        <w:footnoteReference w:id="213"/>
      </w:r>
      <w:r w:rsidR="08091871">
        <w:rPr>
          <w:rStyle w:val="LatinChar"/>
          <w:rFonts w:cs="FrankRuehl" w:hint="cs"/>
          <w:sz w:val="28"/>
          <w:szCs w:val="28"/>
          <w:rtl/>
          <w:lang w:val="en-GB"/>
        </w:rPr>
        <w:t>,</w:t>
      </w:r>
      <w:r w:rsidR="085044AE" w:rsidRPr="085044AE">
        <w:rPr>
          <w:rStyle w:val="LatinChar"/>
          <w:rFonts w:cs="FrankRuehl"/>
          <w:sz w:val="28"/>
          <w:szCs w:val="28"/>
          <w:rtl/>
          <w:lang w:val="en-GB"/>
        </w:rPr>
        <w:t xml:space="preserve"> אבל כאן קשה מאי </w:t>
      </w:r>
      <w:r w:rsidR="08091871">
        <w:rPr>
          <w:rStyle w:val="LatinChar"/>
          <w:rFonts w:cs="FrankRuehl" w:hint="cs"/>
          <w:sz w:val="28"/>
          <w:szCs w:val="28"/>
          <w:rtl/>
          <w:lang w:val="en-GB"/>
        </w:rPr>
        <w:t>"</w:t>
      </w:r>
      <w:r w:rsidR="085044AE" w:rsidRPr="085044AE">
        <w:rPr>
          <w:rStyle w:val="LatinChar"/>
          <w:rFonts w:cs="FrankRuehl"/>
          <w:sz w:val="28"/>
          <w:szCs w:val="28"/>
          <w:rtl/>
          <w:lang w:val="en-GB"/>
        </w:rPr>
        <w:t>ותצוהו אל מרדכי</w:t>
      </w:r>
      <w:r w:rsidR="08091871">
        <w:rPr>
          <w:rStyle w:val="LatinChar"/>
          <w:rFonts w:cs="FrankRuehl" w:hint="cs"/>
          <w:sz w:val="28"/>
          <w:szCs w:val="28"/>
          <w:rtl/>
          <w:lang w:val="en-GB"/>
        </w:rPr>
        <w:t>".</w:t>
      </w:r>
      <w:r w:rsidR="085044AE" w:rsidRPr="085044AE">
        <w:rPr>
          <w:rStyle w:val="LatinChar"/>
          <w:rFonts w:cs="FrankRuehl"/>
          <w:sz w:val="28"/>
          <w:szCs w:val="28"/>
          <w:rtl/>
          <w:lang w:val="en-GB"/>
        </w:rPr>
        <w:t xml:space="preserve"> והתרגום הוקשה לו זה</w:t>
      </w:r>
      <w:r w:rsidR="08091871">
        <w:rPr>
          <w:rStyle w:val="LatinChar"/>
          <w:rFonts w:cs="FrankRuehl" w:hint="cs"/>
          <w:sz w:val="28"/>
          <w:szCs w:val="28"/>
          <w:rtl/>
          <w:lang w:val="en-GB"/>
        </w:rPr>
        <w:t>,</w:t>
      </w:r>
      <w:r w:rsidR="085044AE" w:rsidRPr="085044AE">
        <w:rPr>
          <w:rStyle w:val="LatinChar"/>
          <w:rFonts w:cs="FrankRuehl"/>
          <w:sz w:val="28"/>
          <w:szCs w:val="28"/>
          <w:rtl/>
          <w:lang w:val="en-GB"/>
        </w:rPr>
        <w:t xml:space="preserve"> לכך תרגם כי צותה למרדכי שלא יתגרה מרדכי בהמן</w:t>
      </w:r>
      <w:r w:rsidR="08091871">
        <w:rPr>
          <w:rStyle w:val="FootnoteReference"/>
          <w:rFonts w:cs="FrankRuehl"/>
          <w:szCs w:val="28"/>
          <w:rtl/>
        </w:rPr>
        <w:footnoteReference w:id="214"/>
      </w:r>
      <w:r w:rsidR="08091871">
        <w:rPr>
          <w:rStyle w:val="LatinChar"/>
          <w:rFonts w:cs="FrankRuehl" w:hint="cs"/>
          <w:sz w:val="28"/>
          <w:szCs w:val="28"/>
          <w:rtl/>
          <w:lang w:val="en-GB"/>
        </w:rPr>
        <w:t>.</w:t>
      </w:r>
      <w:r w:rsidR="085044AE" w:rsidRPr="085044AE">
        <w:rPr>
          <w:rStyle w:val="LatinChar"/>
          <w:rFonts w:cs="FrankRuehl"/>
          <w:sz w:val="28"/>
          <w:szCs w:val="28"/>
          <w:rtl/>
          <w:lang w:val="en-GB"/>
        </w:rPr>
        <w:t xml:space="preserve"> כי לעיל בארנו אצל </w:t>
      </w:r>
      <w:r w:rsidR="08091871" w:rsidRPr="08091871">
        <w:rPr>
          <w:rStyle w:val="LatinChar"/>
          <w:rFonts w:cs="Dbs-Rashi" w:hint="cs"/>
          <w:szCs w:val="20"/>
          <w:rtl/>
          <w:lang w:val="en-GB"/>
        </w:rPr>
        <w:t xml:space="preserve">(למעלה </w:t>
      </w:r>
      <w:r w:rsidR="08091871">
        <w:rPr>
          <w:rStyle w:val="LatinChar"/>
          <w:rFonts w:cs="Dbs-Rashi" w:hint="cs"/>
          <w:szCs w:val="20"/>
          <w:rtl/>
          <w:lang w:val="en-GB"/>
        </w:rPr>
        <w:t>ג</w:t>
      </w:r>
      <w:r w:rsidR="08091871" w:rsidRPr="08091871">
        <w:rPr>
          <w:rStyle w:val="LatinChar"/>
          <w:rFonts w:cs="Dbs-Rashi" w:hint="cs"/>
          <w:szCs w:val="20"/>
          <w:rtl/>
          <w:lang w:val="en-GB"/>
        </w:rPr>
        <w:t xml:space="preserve">, </w:t>
      </w:r>
      <w:r w:rsidR="08091871">
        <w:rPr>
          <w:rStyle w:val="LatinChar"/>
          <w:rFonts w:cs="Dbs-Rashi" w:hint="cs"/>
          <w:szCs w:val="20"/>
          <w:rtl/>
          <w:lang w:val="en-GB"/>
        </w:rPr>
        <w:t>ב</w:t>
      </w:r>
      <w:r w:rsidR="08091871" w:rsidRPr="08091871">
        <w:rPr>
          <w:rStyle w:val="LatinChar"/>
          <w:rFonts w:cs="Dbs-Rashi" w:hint="cs"/>
          <w:szCs w:val="20"/>
          <w:rtl/>
          <w:lang w:val="en-GB"/>
        </w:rPr>
        <w:t>)</w:t>
      </w:r>
      <w:r w:rsidR="08091871">
        <w:rPr>
          <w:rStyle w:val="LatinChar"/>
          <w:rFonts w:cs="FrankRuehl" w:hint="cs"/>
          <w:sz w:val="28"/>
          <w:szCs w:val="28"/>
          <w:rtl/>
          <w:lang w:val="en-GB"/>
        </w:rPr>
        <w:t xml:space="preserve"> "</w:t>
      </w:r>
      <w:r w:rsidR="085044AE" w:rsidRPr="085044AE">
        <w:rPr>
          <w:rStyle w:val="LatinChar"/>
          <w:rFonts w:cs="FrankRuehl"/>
          <w:sz w:val="28"/>
          <w:szCs w:val="28"/>
          <w:rtl/>
          <w:lang w:val="en-GB"/>
        </w:rPr>
        <w:t>לא יכרע ולא ישתחוה</w:t>
      </w:r>
      <w:r w:rsidR="08091871">
        <w:rPr>
          <w:rStyle w:val="LatinChar"/>
          <w:rFonts w:cs="FrankRuehl" w:hint="cs"/>
          <w:sz w:val="28"/>
          <w:szCs w:val="28"/>
          <w:rtl/>
          <w:lang w:val="en-GB"/>
        </w:rPr>
        <w:t>"</w:t>
      </w:r>
      <w:r w:rsidR="085044AE" w:rsidRPr="085044AE">
        <w:rPr>
          <w:rStyle w:val="LatinChar"/>
          <w:rFonts w:cs="FrankRuehl"/>
          <w:sz w:val="28"/>
          <w:szCs w:val="28"/>
          <w:rtl/>
          <w:lang w:val="en-GB"/>
        </w:rPr>
        <w:t xml:space="preserve"> כי אף אם אפשר ללכת בדרך שלא יפגע מרדכי בהמן הרשע</w:t>
      </w:r>
      <w:r w:rsidR="08091871">
        <w:rPr>
          <w:rStyle w:val="LatinChar"/>
          <w:rFonts w:cs="FrankRuehl" w:hint="cs"/>
          <w:sz w:val="28"/>
          <w:szCs w:val="28"/>
          <w:rtl/>
          <w:lang w:val="en-GB"/>
        </w:rPr>
        <w:t>,</w:t>
      </w:r>
      <w:r w:rsidR="085044AE" w:rsidRPr="085044AE">
        <w:rPr>
          <w:rStyle w:val="LatinChar"/>
          <w:rFonts w:cs="FrankRuehl"/>
          <w:sz w:val="28"/>
          <w:szCs w:val="28"/>
          <w:rtl/>
          <w:lang w:val="en-GB"/>
        </w:rPr>
        <w:t xml:space="preserve"> </w:t>
      </w:r>
      <w:r w:rsidR="08091871">
        <w:rPr>
          <w:rStyle w:val="LatinChar"/>
          <w:rFonts w:cs="FrankRuehl" w:hint="cs"/>
          <w:sz w:val="28"/>
          <w:szCs w:val="28"/>
          <w:rtl/>
          <w:lang w:val="en-GB"/>
        </w:rPr>
        <w:t>ע</w:t>
      </w:r>
      <w:r w:rsidR="085044AE" w:rsidRPr="085044AE">
        <w:rPr>
          <w:rStyle w:val="LatinChar"/>
          <w:rFonts w:cs="FrankRuehl"/>
          <w:sz w:val="28"/>
          <w:szCs w:val="28"/>
          <w:rtl/>
          <w:lang w:val="en-GB"/>
        </w:rPr>
        <w:t>ם</w:t>
      </w:r>
      <w:r w:rsidR="08766D60">
        <w:rPr>
          <w:rStyle w:val="LatinChar"/>
          <w:rFonts w:cs="FrankRuehl" w:hint="cs"/>
          <w:sz w:val="28"/>
          <w:szCs w:val="28"/>
          <w:rtl/>
          <w:lang w:val="en-GB"/>
        </w:rPr>
        <w:t>*</w:t>
      </w:r>
      <w:r w:rsidR="085044AE" w:rsidRPr="085044AE">
        <w:rPr>
          <w:rStyle w:val="LatinChar"/>
          <w:rFonts w:cs="FrankRuehl"/>
          <w:sz w:val="28"/>
          <w:szCs w:val="28"/>
          <w:rtl/>
          <w:lang w:val="en-GB"/>
        </w:rPr>
        <w:t xml:space="preserve"> כל זה לא היה עושה</w:t>
      </w:r>
      <w:r w:rsidR="084933CE">
        <w:rPr>
          <w:rStyle w:val="LatinChar"/>
          <w:rFonts w:cs="FrankRuehl" w:hint="cs"/>
          <w:sz w:val="28"/>
          <w:szCs w:val="28"/>
          <w:rtl/>
          <w:lang w:val="en-GB"/>
        </w:rPr>
        <w:t xml:space="preserve"> [כן]</w:t>
      </w:r>
      <w:r w:rsidR="08091871">
        <w:rPr>
          <w:rStyle w:val="LatinChar"/>
          <w:rFonts w:cs="FrankRuehl" w:hint="cs"/>
          <w:sz w:val="28"/>
          <w:szCs w:val="28"/>
          <w:rtl/>
          <w:lang w:val="en-GB"/>
        </w:rPr>
        <w:t>,</w:t>
      </w:r>
      <w:r w:rsidR="085044AE" w:rsidRPr="085044AE">
        <w:rPr>
          <w:rStyle w:val="LatinChar"/>
          <w:rFonts w:cs="FrankRuehl"/>
          <w:sz w:val="28"/>
          <w:szCs w:val="28"/>
          <w:rtl/>
          <w:lang w:val="en-GB"/>
        </w:rPr>
        <w:t xml:space="preserve"> רק שהלך כנגדו על מנת שלא יכרע ולא ישתחוה</w:t>
      </w:r>
      <w:r w:rsidR="08091871">
        <w:rPr>
          <w:rStyle w:val="FootnoteReference"/>
          <w:rFonts w:cs="FrankRuehl"/>
          <w:szCs w:val="28"/>
          <w:rtl/>
        </w:rPr>
        <w:footnoteReference w:id="215"/>
      </w:r>
      <w:r w:rsidR="08091871">
        <w:rPr>
          <w:rStyle w:val="LatinChar"/>
          <w:rFonts w:cs="FrankRuehl" w:hint="cs"/>
          <w:sz w:val="28"/>
          <w:szCs w:val="28"/>
          <w:rtl/>
          <w:lang w:val="en-GB"/>
        </w:rPr>
        <w:t>.</w:t>
      </w:r>
      <w:r w:rsidR="085044AE" w:rsidRPr="085044AE">
        <w:rPr>
          <w:rStyle w:val="LatinChar"/>
          <w:rFonts w:cs="FrankRuehl"/>
          <w:sz w:val="28"/>
          <w:szCs w:val="28"/>
          <w:rtl/>
          <w:lang w:val="en-GB"/>
        </w:rPr>
        <w:t xml:space="preserve"> וע</w:t>
      </w:r>
      <w:r w:rsidR="084933CE">
        <w:rPr>
          <w:rStyle w:val="LatinChar"/>
          <w:rFonts w:cs="FrankRuehl" w:hint="cs"/>
          <w:sz w:val="28"/>
          <w:szCs w:val="28"/>
          <w:rtl/>
          <w:lang w:val="en-GB"/>
        </w:rPr>
        <w:t>ל זה</w:t>
      </w:r>
      <w:r w:rsidR="085044AE" w:rsidRPr="085044AE">
        <w:rPr>
          <w:rStyle w:val="LatinChar"/>
          <w:rFonts w:cs="FrankRuehl"/>
          <w:sz w:val="28"/>
          <w:szCs w:val="28"/>
          <w:rtl/>
          <w:lang w:val="en-GB"/>
        </w:rPr>
        <w:t xml:space="preserve"> אמרה אסתר שלא יעשה מרדכי זה עוד</w:t>
      </w:r>
      <w:r w:rsidR="084933CE">
        <w:rPr>
          <w:rStyle w:val="LatinChar"/>
          <w:rFonts w:cs="FrankRuehl" w:hint="cs"/>
          <w:sz w:val="28"/>
          <w:szCs w:val="28"/>
          <w:rtl/>
          <w:lang w:val="en-GB"/>
        </w:rPr>
        <w:t>.</w:t>
      </w:r>
      <w:r w:rsidR="085044AE" w:rsidRPr="085044AE">
        <w:rPr>
          <w:rStyle w:val="LatinChar"/>
          <w:rFonts w:cs="FrankRuehl"/>
          <w:sz w:val="28"/>
          <w:szCs w:val="28"/>
          <w:rtl/>
          <w:lang w:val="en-GB"/>
        </w:rPr>
        <w:t xml:space="preserve"> וא</w:t>
      </w:r>
      <w:r w:rsidR="08CA75EA">
        <w:rPr>
          <w:rStyle w:val="LatinChar"/>
          <w:rFonts w:cs="FrankRuehl" w:hint="cs"/>
          <w:sz w:val="28"/>
          <w:szCs w:val="28"/>
          <w:rtl/>
          <w:lang w:val="en-GB"/>
        </w:rPr>
        <w:t>ף על גב</w:t>
      </w:r>
      <w:r w:rsidR="085044AE" w:rsidRPr="085044AE">
        <w:rPr>
          <w:rStyle w:val="LatinChar"/>
          <w:rFonts w:cs="FrankRuehl"/>
          <w:sz w:val="28"/>
          <w:szCs w:val="28"/>
          <w:rtl/>
          <w:lang w:val="en-GB"/>
        </w:rPr>
        <w:t xml:space="preserve"> </w:t>
      </w:r>
      <w:r w:rsidR="08CA75EA">
        <w:rPr>
          <w:rStyle w:val="LatinChar"/>
          <w:rFonts w:cs="FrankRuehl" w:hint="cs"/>
          <w:sz w:val="28"/>
          <w:szCs w:val="28"/>
          <w:rtl/>
          <w:lang w:val="en-GB"/>
        </w:rPr>
        <w:t>[ד]</w:t>
      </w:r>
      <w:r w:rsidR="085044AE" w:rsidRPr="085044AE">
        <w:rPr>
          <w:rStyle w:val="LatinChar"/>
          <w:rFonts w:cs="FrankRuehl"/>
          <w:sz w:val="28"/>
          <w:szCs w:val="28"/>
          <w:rtl/>
          <w:lang w:val="en-GB"/>
        </w:rPr>
        <w:t>בפ</w:t>
      </w:r>
      <w:r w:rsidR="08CA75EA">
        <w:rPr>
          <w:rStyle w:val="LatinChar"/>
          <w:rFonts w:cs="FrankRuehl" w:hint="cs"/>
          <w:sz w:val="28"/>
          <w:szCs w:val="28"/>
          <w:rtl/>
          <w:lang w:val="en-GB"/>
        </w:rPr>
        <w:t>ר</w:t>
      </w:r>
      <w:r w:rsidR="085044AE" w:rsidRPr="085044AE">
        <w:rPr>
          <w:rStyle w:val="LatinChar"/>
          <w:rFonts w:cs="FrankRuehl"/>
          <w:sz w:val="28"/>
          <w:szCs w:val="28"/>
          <w:rtl/>
          <w:lang w:val="en-GB"/>
        </w:rPr>
        <w:t xml:space="preserve">ק </w:t>
      </w:r>
      <w:r w:rsidR="08CA75EA">
        <w:rPr>
          <w:rStyle w:val="LatinChar"/>
          <w:rFonts w:cs="FrankRuehl" w:hint="cs"/>
          <w:sz w:val="28"/>
          <w:szCs w:val="28"/>
          <w:rtl/>
          <w:lang w:val="en-GB"/>
        </w:rPr>
        <w:t xml:space="preserve">קמא </w:t>
      </w:r>
      <w:r w:rsidR="085044AE" w:rsidRPr="085044AE">
        <w:rPr>
          <w:rStyle w:val="LatinChar"/>
          <w:rFonts w:cs="FrankRuehl"/>
          <w:sz w:val="28"/>
          <w:szCs w:val="28"/>
          <w:rtl/>
          <w:lang w:val="en-GB"/>
        </w:rPr>
        <w:t xml:space="preserve">דברכות </w:t>
      </w:r>
      <w:r w:rsidR="085044AE" w:rsidRPr="08CA75EA">
        <w:rPr>
          <w:rStyle w:val="LatinChar"/>
          <w:rFonts w:cs="Dbs-Rashi"/>
          <w:szCs w:val="20"/>
          <w:rtl/>
          <w:lang w:val="en-GB"/>
        </w:rPr>
        <w:t>(ז</w:t>
      </w:r>
      <w:r w:rsidR="08CA75EA" w:rsidRPr="08CA75EA">
        <w:rPr>
          <w:rStyle w:val="LatinChar"/>
          <w:rFonts w:cs="Dbs-Rashi" w:hint="cs"/>
          <w:szCs w:val="20"/>
          <w:rtl/>
          <w:lang w:val="en-GB"/>
        </w:rPr>
        <w:t>:</w:t>
      </w:r>
      <w:r w:rsidR="085044AE" w:rsidRPr="08CA75EA">
        <w:rPr>
          <w:rStyle w:val="LatinChar"/>
          <w:rFonts w:cs="Dbs-Rashi"/>
          <w:szCs w:val="20"/>
          <w:rtl/>
          <w:lang w:val="en-GB"/>
        </w:rPr>
        <w:t>)</w:t>
      </w:r>
      <w:r w:rsidR="085044AE" w:rsidRPr="085044AE">
        <w:rPr>
          <w:rStyle w:val="LatinChar"/>
          <w:rFonts w:cs="FrankRuehl"/>
          <w:sz w:val="28"/>
          <w:szCs w:val="28"/>
          <w:rtl/>
          <w:lang w:val="en-GB"/>
        </w:rPr>
        <w:t xml:space="preserve"> משמע שיש להתגרות </w:t>
      </w:r>
      <w:r w:rsidR="08CA75EA">
        <w:rPr>
          <w:rStyle w:val="LatinChar"/>
          <w:rFonts w:cs="FrankRuehl" w:hint="cs"/>
          <w:sz w:val="28"/>
          <w:szCs w:val="28"/>
          <w:rtl/>
          <w:lang w:val="en-GB"/>
        </w:rPr>
        <w:t>ב</w:t>
      </w:r>
      <w:r w:rsidR="085044AE" w:rsidRPr="085044AE">
        <w:rPr>
          <w:rStyle w:val="LatinChar"/>
          <w:rFonts w:cs="FrankRuehl"/>
          <w:sz w:val="28"/>
          <w:szCs w:val="28"/>
          <w:rtl/>
          <w:lang w:val="en-GB"/>
        </w:rPr>
        <w:t>רשע</w:t>
      </w:r>
      <w:r w:rsidR="08CA75EA">
        <w:rPr>
          <w:rStyle w:val="FootnoteReference"/>
          <w:rFonts w:cs="FrankRuehl"/>
          <w:szCs w:val="28"/>
          <w:rtl/>
        </w:rPr>
        <w:footnoteReference w:id="216"/>
      </w:r>
      <w:r w:rsidR="08CA75EA">
        <w:rPr>
          <w:rStyle w:val="LatinChar"/>
          <w:rFonts w:cs="FrankRuehl" w:hint="cs"/>
          <w:sz w:val="28"/>
          <w:szCs w:val="28"/>
          <w:rtl/>
          <w:lang w:val="en-GB"/>
        </w:rPr>
        <w:t>,</w:t>
      </w:r>
      <w:r w:rsidR="085044AE" w:rsidRPr="085044AE">
        <w:rPr>
          <w:rStyle w:val="LatinChar"/>
          <w:rFonts w:cs="FrankRuehl"/>
          <w:sz w:val="28"/>
          <w:szCs w:val="28"/>
          <w:rtl/>
          <w:lang w:val="en-GB"/>
        </w:rPr>
        <w:t xml:space="preserve"> הכא שאני כי אם מתגרה מרדכי בהמן</w:t>
      </w:r>
      <w:r w:rsidR="08FD61B8">
        <w:rPr>
          <w:rStyle w:val="LatinChar"/>
          <w:rFonts w:cs="FrankRuehl" w:hint="cs"/>
          <w:sz w:val="28"/>
          <w:szCs w:val="28"/>
          <w:rtl/>
          <w:lang w:val="en-GB"/>
        </w:rPr>
        <w:t>,</w:t>
      </w:r>
      <w:r w:rsidR="085044AE" w:rsidRPr="085044AE">
        <w:rPr>
          <w:rStyle w:val="LatinChar"/>
          <w:rFonts w:cs="FrankRuehl"/>
          <w:sz w:val="28"/>
          <w:szCs w:val="28"/>
          <w:rtl/>
          <w:lang w:val="en-GB"/>
        </w:rPr>
        <w:t xml:space="preserve"> כא</w:t>
      </w:r>
      <w:r w:rsidR="08FD61B8">
        <w:rPr>
          <w:rStyle w:val="LatinChar"/>
          <w:rFonts w:cs="FrankRuehl" w:hint="cs"/>
          <w:sz w:val="28"/>
          <w:szCs w:val="28"/>
          <w:rtl/>
          <w:lang w:val="en-GB"/>
        </w:rPr>
        <w:t>י</w:t>
      </w:r>
      <w:r w:rsidR="085044AE" w:rsidRPr="085044AE">
        <w:rPr>
          <w:rStyle w:val="LatinChar"/>
          <w:rFonts w:cs="FrankRuehl"/>
          <w:sz w:val="28"/>
          <w:szCs w:val="28"/>
          <w:rtl/>
          <w:lang w:val="en-GB"/>
        </w:rPr>
        <w:t>לו הכל היו מגרין בו</w:t>
      </w:r>
      <w:r w:rsidR="08FD61B8">
        <w:rPr>
          <w:rStyle w:val="LatinChar"/>
          <w:rFonts w:cs="FrankRuehl" w:hint="cs"/>
          <w:sz w:val="28"/>
          <w:szCs w:val="28"/>
          <w:rtl/>
          <w:lang w:val="en-GB"/>
        </w:rPr>
        <w:t>,</w:t>
      </w:r>
      <w:r w:rsidR="085044AE" w:rsidRPr="085044AE">
        <w:rPr>
          <w:rStyle w:val="LatinChar"/>
          <w:rFonts w:cs="FrankRuehl"/>
          <w:sz w:val="28"/>
          <w:szCs w:val="28"/>
          <w:rtl/>
          <w:lang w:val="en-GB"/>
        </w:rPr>
        <w:t xml:space="preserve"> כדכתיב </w:t>
      </w:r>
      <w:r w:rsidR="085044AE" w:rsidRPr="08FD61B8">
        <w:rPr>
          <w:rStyle w:val="LatinChar"/>
          <w:rFonts w:cs="Dbs-Rashi"/>
          <w:szCs w:val="20"/>
          <w:rtl/>
          <w:lang w:val="en-GB"/>
        </w:rPr>
        <w:t>(</w:t>
      </w:r>
      <w:r w:rsidR="08FD61B8" w:rsidRPr="08FD61B8">
        <w:rPr>
          <w:rStyle w:val="LatinChar"/>
          <w:rFonts w:cs="Dbs-Rashi" w:hint="cs"/>
          <w:szCs w:val="20"/>
          <w:rtl/>
          <w:lang w:val="en-GB"/>
        </w:rPr>
        <w:t>למעלה</w:t>
      </w:r>
      <w:r w:rsidR="085044AE" w:rsidRPr="08FD61B8">
        <w:rPr>
          <w:rStyle w:val="LatinChar"/>
          <w:rFonts w:cs="Dbs-Rashi"/>
          <w:szCs w:val="20"/>
          <w:rtl/>
          <w:lang w:val="en-GB"/>
        </w:rPr>
        <w:t xml:space="preserve"> ג, ו)</w:t>
      </w:r>
      <w:r w:rsidR="085044AE" w:rsidRPr="085044AE">
        <w:rPr>
          <w:rStyle w:val="LatinChar"/>
          <w:rFonts w:cs="FrankRuehl"/>
          <w:sz w:val="28"/>
          <w:szCs w:val="28"/>
          <w:rtl/>
          <w:lang w:val="en-GB"/>
        </w:rPr>
        <w:t xml:space="preserve"> </w:t>
      </w:r>
      <w:r w:rsidR="08FD61B8">
        <w:rPr>
          <w:rStyle w:val="LatinChar"/>
          <w:rFonts w:cs="FrankRuehl" w:hint="cs"/>
          <w:sz w:val="28"/>
          <w:szCs w:val="28"/>
          <w:rtl/>
          <w:lang w:val="en-GB"/>
        </w:rPr>
        <w:t>"</w:t>
      </w:r>
      <w:r w:rsidR="085044AE" w:rsidRPr="085044AE">
        <w:rPr>
          <w:rStyle w:val="LatinChar"/>
          <w:rFonts w:cs="FrankRuehl"/>
          <w:sz w:val="28"/>
          <w:szCs w:val="28"/>
          <w:rtl/>
          <w:lang w:val="en-GB"/>
        </w:rPr>
        <w:t>ויבז בעיניו לשלוח יד במרדכי</w:t>
      </w:r>
      <w:r w:rsidR="08B917E1">
        <w:rPr>
          <w:rStyle w:val="LatinChar"/>
          <w:rFonts w:cs="FrankRuehl" w:hint="cs"/>
          <w:sz w:val="28"/>
          <w:szCs w:val="28"/>
          <w:rtl/>
          <w:lang w:val="en-GB"/>
        </w:rPr>
        <w:t xml:space="preserve"> [לבדו]</w:t>
      </w:r>
      <w:r w:rsidR="08FD61B8">
        <w:rPr>
          <w:rStyle w:val="LatinChar"/>
          <w:rFonts w:cs="FrankRuehl" w:hint="cs"/>
          <w:sz w:val="28"/>
          <w:szCs w:val="28"/>
          <w:rtl/>
          <w:lang w:val="en-GB"/>
        </w:rPr>
        <w:t>",</w:t>
      </w:r>
      <w:r w:rsidR="085044AE" w:rsidRPr="085044AE">
        <w:rPr>
          <w:rStyle w:val="LatinChar"/>
          <w:rFonts w:cs="FrankRuehl"/>
          <w:sz w:val="28"/>
          <w:szCs w:val="28"/>
          <w:rtl/>
          <w:lang w:val="en-GB"/>
        </w:rPr>
        <w:t xml:space="preserve"> ולכן הוי זה כא</w:t>
      </w:r>
      <w:r w:rsidR="08FD61B8">
        <w:rPr>
          <w:rStyle w:val="LatinChar"/>
          <w:rFonts w:cs="FrankRuehl" w:hint="cs"/>
          <w:sz w:val="28"/>
          <w:szCs w:val="28"/>
          <w:rtl/>
          <w:lang w:val="en-GB"/>
        </w:rPr>
        <w:t>י</w:t>
      </w:r>
      <w:r w:rsidR="085044AE" w:rsidRPr="085044AE">
        <w:rPr>
          <w:rStyle w:val="LatinChar"/>
          <w:rFonts w:cs="FrankRuehl"/>
          <w:sz w:val="28"/>
          <w:szCs w:val="28"/>
          <w:rtl/>
          <w:lang w:val="en-GB"/>
        </w:rPr>
        <w:t>לו מגרין הכל בו</w:t>
      </w:r>
      <w:r w:rsidR="08FD61B8">
        <w:rPr>
          <w:rStyle w:val="LatinChar"/>
          <w:rFonts w:cs="FrankRuehl" w:hint="cs"/>
          <w:sz w:val="28"/>
          <w:szCs w:val="28"/>
          <w:rtl/>
          <w:lang w:val="en-GB"/>
        </w:rPr>
        <w:t>,</w:t>
      </w:r>
      <w:r w:rsidR="085044AE" w:rsidRPr="085044AE">
        <w:rPr>
          <w:rStyle w:val="LatinChar"/>
          <w:rFonts w:cs="FrankRuehl"/>
          <w:sz w:val="28"/>
          <w:szCs w:val="28"/>
          <w:rtl/>
          <w:lang w:val="en-GB"/>
        </w:rPr>
        <w:t xml:space="preserve"> ואין הכל צדיקים</w:t>
      </w:r>
      <w:r w:rsidR="08FD61B8">
        <w:rPr>
          <w:rStyle w:val="FootnoteReference"/>
          <w:rFonts w:cs="FrankRuehl"/>
          <w:szCs w:val="28"/>
          <w:rtl/>
        </w:rPr>
        <w:footnoteReference w:id="217"/>
      </w:r>
      <w:r w:rsidR="08FD61B8">
        <w:rPr>
          <w:rStyle w:val="LatinChar"/>
          <w:rFonts w:cs="FrankRuehl" w:hint="cs"/>
          <w:sz w:val="28"/>
          <w:szCs w:val="28"/>
          <w:rtl/>
          <w:lang w:val="en-GB"/>
        </w:rPr>
        <w:t>.</w:t>
      </w:r>
      <w:r w:rsidR="085044AE" w:rsidRPr="085044AE">
        <w:rPr>
          <w:rStyle w:val="LatinChar"/>
          <w:rFonts w:cs="FrankRuehl"/>
          <w:sz w:val="28"/>
          <w:szCs w:val="28"/>
          <w:rtl/>
          <w:lang w:val="en-GB"/>
        </w:rPr>
        <w:t xml:space="preserve"> והיכי שאינו צדיק גמור</w:t>
      </w:r>
      <w:r w:rsidR="08B917E1">
        <w:rPr>
          <w:rStyle w:val="LatinChar"/>
          <w:rFonts w:cs="FrankRuehl" w:hint="cs"/>
          <w:sz w:val="28"/>
          <w:szCs w:val="28"/>
          <w:rtl/>
          <w:lang w:val="en-GB"/>
        </w:rPr>
        <w:t>,</w:t>
      </w:r>
      <w:r w:rsidR="085044AE" w:rsidRPr="085044AE">
        <w:rPr>
          <w:rStyle w:val="LatinChar"/>
          <w:rFonts w:cs="FrankRuehl"/>
          <w:sz w:val="28"/>
          <w:szCs w:val="28"/>
          <w:rtl/>
          <w:lang w:val="en-GB"/>
        </w:rPr>
        <w:t xml:space="preserve"> אסור להתגרות ברשע</w:t>
      </w:r>
      <w:r w:rsidR="08B917E1">
        <w:rPr>
          <w:rStyle w:val="LatinChar"/>
          <w:rFonts w:cs="FrankRuehl" w:hint="cs"/>
          <w:sz w:val="28"/>
          <w:szCs w:val="28"/>
          <w:rtl/>
          <w:lang w:val="en-GB"/>
        </w:rPr>
        <w:t>,</w:t>
      </w:r>
      <w:r w:rsidR="085044AE" w:rsidRPr="085044AE">
        <w:rPr>
          <w:rStyle w:val="LatinChar"/>
          <w:rFonts w:cs="FrankRuehl"/>
          <w:sz w:val="28"/>
          <w:szCs w:val="28"/>
          <w:rtl/>
          <w:lang w:val="en-GB"/>
        </w:rPr>
        <w:t xml:space="preserve"> על זה צותה שלא להתגרות בה</w:t>
      </w:r>
      <w:r w:rsidR="08656367">
        <w:rPr>
          <w:rStyle w:val="LatinChar"/>
          <w:rFonts w:cs="FrankRuehl" w:hint="cs"/>
          <w:sz w:val="28"/>
          <w:szCs w:val="28"/>
          <w:rtl/>
          <w:lang w:val="en-GB"/>
        </w:rPr>
        <w:t>מן</w:t>
      </w:r>
      <w:r w:rsidR="08B917E1">
        <w:rPr>
          <w:rStyle w:val="FootnoteReference"/>
          <w:rFonts w:cs="FrankRuehl"/>
          <w:szCs w:val="28"/>
          <w:rtl/>
        </w:rPr>
        <w:footnoteReference w:id="218"/>
      </w:r>
      <w:r w:rsidR="085044AE" w:rsidRPr="085044AE">
        <w:rPr>
          <w:rStyle w:val="LatinChar"/>
          <w:rFonts w:cs="FrankRuehl"/>
          <w:sz w:val="28"/>
          <w:szCs w:val="28"/>
          <w:rtl/>
          <w:lang w:val="en-GB"/>
        </w:rPr>
        <w:t xml:space="preserve">. </w:t>
      </w:r>
    </w:p>
    <w:p w:rsidR="08D90916" w:rsidRPr="08D90916" w:rsidRDefault="08D0782D" w:rsidP="08D90916">
      <w:pPr>
        <w:jc w:val="both"/>
        <w:rPr>
          <w:rStyle w:val="LatinChar"/>
          <w:rFonts w:cs="FrankRuehl"/>
          <w:sz w:val="28"/>
          <w:szCs w:val="28"/>
          <w:rtl/>
          <w:lang w:val="en-GB"/>
        </w:rPr>
      </w:pPr>
      <w:r>
        <w:rPr>
          <w:rStyle w:val="LatinChar"/>
          <w:rtl/>
        </w:rPr>
        <w:t>#</w:t>
      </w:r>
      <w:r w:rsidR="081C6757" w:rsidRPr="081C6757">
        <w:rPr>
          <w:rStyle w:val="Title1"/>
          <w:rFonts w:hint="cs"/>
          <w:rtl/>
        </w:rPr>
        <w:t>"</w:t>
      </w:r>
      <w:r w:rsidR="085044AE" w:rsidRPr="081C6757">
        <w:rPr>
          <w:rStyle w:val="Title1"/>
          <w:rtl/>
        </w:rPr>
        <w:t xml:space="preserve">כל עבדי המלך </w:t>
      </w:r>
      <w:r w:rsidR="081C6757" w:rsidRPr="081C6757">
        <w:rPr>
          <w:rStyle w:val="Title1"/>
          <w:rFonts w:hint="cs"/>
          <w:rtl/>
        </w:rPr>
        <w:t>וגו'"</w:t>
      </w:r>
      <w:r w:rsidR="081C6757" w:rsidRPr="081C6757">
        <w:rPr>
          <w:rStyle w:val="LatinChar"/>
          <w:rtl/>
        </w:rPr>
        <w:t>=</w:t>
      </w:r>
      <w:r w:rsidR="081C6757">
        <w:rPr>
          <w:rStyle w:val="LatinChar"/>
          <w:rFonts w:cs="FrankRuehl" w:hint="cs"/>
          <w:sz w:val="28"/>
          <w:szCs w:val="28"/>
          <w:rtl/>
          <w:lang w:val="en-GB"/>
        </w:rPr>
        <w:t xml:space="preserve"> </w:t>
      </w:r>
      <w:r w:rsidR="085044AE" w:rsidRPr="081C6757">
        <w:rPr>
          <w:rStyle w:val="LatinChar"/>
          <w:rFonts w:cs="Dbs-Rashi"/>
          <w:szCs w:val="20"/>
          <w:rtl/>
          <w:lang w:val="en-GB"/>
        </w:rPr>
        <w:t>(</w:t>
      </w:r>
      <w:r w:rsidR="081C6757" w:rsidRPr="081C6757">
        <w:rPr>
          <w:rStyle w:val="LatinChar"/>
          <w:rFonts w:cs="Dbs-Rashi" w:hint="cs"/>
          <w:szCs w:val="20"/>
          <w:rtl/>
          <w:lang w:val="en-GB"/>
        </w:rPr>
        <w:t>פסוק</w:t>
      </w:r>
      <w:r w:rsidR="085044AE" w:rsidRPr="081C6757">
        <w:rPr>
          <w:rStyle w:val="LatinChar"/>
          <w:rFonts w:cs="Dbs-Rashi"/>
          <w:szCs w:val="20"/>
          <w:rtl/>
          <w:lang w:val="en-GB"/>
        </w:rPr>
        <w:t xml:space="preserve"> יא)</w:t>
      </w:r>
      <w:r w:rsidR="081C6757">
        <w:rPr>
          <w:rStyle w:val="LatinChar"/>
          <w:rFonts w:cs="FrankRuehl" w:hint="cs"/>
          <w:sz w:val="28"/>
          <w:szCs w:val="28"/>
          <w:rtl/>
          <w:lang w:val="en-GB"/>
        </w:rPr>
        <w:t>.</w:t>
      </w:r>
      <w:r w:rsidR="085044AE" w:rsidRPr="085044AE">
        <w:rPr>
          <w:rStyle w:val="LatinChar"/>
          <w:rFonts w:cs="FrankRuehl"/>
          <w:sz w:val="28"/>
          <w:szCs w:val="28"/>
          <w:rtl/>
          <w:lang w:val="en-GB"/>
        </w:rPr>
        <w:t xml:space="preserve"> פי</w:t>
      </w:r>
      <w:r w:rsidR="081C6757">
        <w:rPr>
          <w:rStyle w:val="LatinChar"/>
          <w:rFonts w:cs="FrankRuehl" w:hint="cs"/>
          <w:sz w:val="28"/>
          <w:szCs w:val="28"/>
          <w:rtl/>
          <w:lang w:val="en-GB"/>
        </w:rPr>
        <w:t>רוש,</w:t>
      </w:r>
      <w:r w:rsidR="085044AE" w:rsidRPr="085044AE">
        <w:rPr>
          <w:rStyle w:val="LatinChar"/>
          <w:rFonts w:cs="FrankRuehl"/>
          <w:sz w:val="28"/>
          <w:szCs w:val="28"/>
          <w:rtl/>
          <w:lang w:val="en-GB"/>
        </w:rPr>
        <w:t xml:space="preserve"> מה שהוצרך לומר</w:t>
      </w:r>
      <w:r w:rsidR="089B10C4">
        <w:rPr>
          <w:rStyle w:val="FootnoteReference"/>
          <w:rFonts w:cs="FrankRuehl"/>
          <w:szCs w:val="28"/>
          <w:rtl/>
        </w:rPr>
        <w:footnoteReference w:id="219"/>
      </w:r>
      <w:r w:rsidR="085044AE" w:rsidRPr="085044AE">
        <w:rPr>
          <w:rStyle w:val="LatinChar"/>
          <w:rFonts w:cs="FrankRuehl"/>
          <w:sz w:val="28"/>
          <w:szCs w:val="28"/>
          <w:rtl/>
          <w:lang w:val="en-GB"/>
        </w:rPr>
        <w:t xml:space="preserve"> </w:t>
      </w:r>
      <w:r w:rsidR="080E77DE">
        <w:rPr>
          <w:rStyle w:val="LatinChar"/>
          <w:rFonts w:cs="FrankRuehl" w:hint="cs"/>
          <w:sz w:val="28"/>
          <w:szCs w:val="28"/>
          <w:rtl/>
          <w:lang w:val="en-GB"/>
        </w:rPr>
        <w:t>"</w:t>
      </w:r>
      <w:r w:rsidR="085044AE" w:rsidRPr="085044AE">
        <w:rPr>
          <w:rStyle w:val="LatinChar"/>
          <w:rFonts w:cs="FrankRuehl"/>
          <w:sz w:val="28"/>
          <w:szCs w:val="28"/>
          <w:rtl/>
          <w:lang w:val="en-GB"/>
        </w:rPr>
        <w:t>כל עבדי המלך</w:t>
      </w:r>
      <w:r w:rsidR="080E77DE">
        <w:rPr>
          <w:rStyle w:val="LatinChar"/>
          <w:rFonts w:cs="FrankRuehl" w:hint="cs"/>
          <w:sz w:val="28"/>
          <w:szCs w:val="28"/>
          <w:rtl/>
          <w:lang w:val="en-GB"/>
        </w:rPr>
        <w:t>",</w:t>
      </w:r>
      <w:r w:rsidR="085044AE" w:rsidRPr="085044AE">
        <w:rPr>
          <w:rStyle w:val="LatinChar"/>
          <w:rFonts w:cs="FrankRuehl"/>
          <w:sz w:val="28"/>
          <w:szCs w:val="28"/>
          <w:rtl/>
          <w:lang w:val="en-GB"/>
        </w:rPr>
        <w:t xml:space="preserve"> וכי לא היה מרדכי ג</w:t>
      </w:r>
      <w:r w:rsidR="080E77DE">
        <w:rPr>
          <w:rStyle w:val="LatinChar"/>
          <w:rFonts w:cs="FrankRuehl" w:hint="cs"/>
          <w:sz w:val="28"/>
          <w:szCs w:val="28"/>
          <w:rtl/>
          <w:lang w:val="en-GB"/>
        </w:rPr>
        <w:t>ם כן</w:t>
      </w:r>
      <w:r w:rsidR="085044AE" w:rsidRPr="085044AE">
        <w:rPr>
          <w:rStyle w:val="LatinChar"/>
          <w:rFonts w:cs="FrankRuehl"/>
          <w:sz w:val="28"/>
          <w:szCs w:val="28"/>
          <w:rtl/>
          <w:lang w:val="en-GB"/>
        </w:rPr>
        <w:t xml:space="preserve"> יודע</w:t>
      </w:r>
      <w:r w:rsidR="080E77DE">
        <w:rPr>
          <w:rStyle w:val="FootnoteReference"/>
          <w:rFonts w:cs="FrankRuehl"/>
          <w:szCs w:val="28"/>
          <w:rtl/>
        </w:rPr>
        <w:footnoteReference w:id="220"/>
      </w:r>
      <w:r w:rsidR="080E77DE">
        <w:rPr>
          <w:rStyle w:val="LatinChar"/>
          <w:rFonts w:cs="FrankRuehl" w:hint="cs"/>
          <w:sz w:val="28"/>
          <w:szCs w:val="28"/>
          <w:rtl/>
          <w:lang w:val="en-GB"/>
        </w:rPr>
        <w:t>.</w:t>
      </w:r>
      <w:r w:rsidR="085044AE" w:rsidRPr="085044AE">
        <w:rPr>
          <w:rStyle w:val="LatinChar"/>
          <w:rFonts w:cs="FrankRuehl"/>
          <w:sz w:val="28"/>
          <w:szCs w:val="28"/>
          <w:rtl/>
          <w:lang w:val="en-GB"/>
        </w:rPr>
        <w:t xml:space="preserve"> או אפילו לא היה יודע</w:t>
      </w:r>
      <w:r w:rsidR="080E77DE">
        <w:rPr>
          <w:rStyle w:val="LatinChar"/>
          <w:rFonts w:cs="FrankRuehl" w:hint="cs"/>
          <w:sz w:val="28"/>
          <w:szCs w:val="28"/>
          <w:rtl/>
          <w:lang w:val="en-GB"/>
        </w:rPr>
        <w:t>,</w:t>
      </w:r>
      <w:r w:rsidR="085044AE" w:rsidRPr="085044AE">
        <w:rPr>
          <w:rStyle w:val="LatinChar"/>
          <w:rFonts w:cs="FrankRuehl"/>
          <w:sz w:val="28"/>
          <w:szCs w:val="28"/>
          <w:rtl/>
          <w:lang w:val="en-GB"/>
        </w:rPr>
        <w:t xml:space="preserve"> וכי לא היה מרדכי מאמין לה שצריכה ראיה לומר </w:t>
      </w:r>
      <w:r w:rsidR="080E77DE">
        <w:rPr>
          <w:rStyle w:val="LatinChar"/>
          <w:rFonts w:cs="FrankRuehl" w:hint="cs"/>
          <w:sz w:val="28"/>
          <w:szCs w:val="28"/>
          <w:rtl/>
          <w:lang w:val="en-GB"/>
        </w:rPr>
        <w:t>"</w:t>
      </w:r>
      <w:r w:rsidR="085044AE" w:rsidRPr="085044AE">
        <w:rPr>
          <w:rStyle w:val="LatinChar"/>
          <w:rFonts w:cs="FrankRuehl"/>
          <w:sz w:val="28"/>
          <w:szCs w:val="28"/>
          <w:rtl/>
          <w:lang w:val="en-GB"/>
        </w:rPr>
        <w:t>כל עבדי המלך</w:t>
      </w:r>
      <w:r w:rsidR="080E77DE">
        <w:rPr>
          <w:rStyle w:val="LatinChar"/>
          <w:rFonts w:cs="FrankRuehl" w:hint="cs"/>
          <w:sz w:val="28"/>
          <w:szCs w:val="28"/>
          <w:rtl/>
          <w:lang w:val="en-GB"/>
        </w:rPr>
        <w:t>".</w:t>
      </w:r>
      <w:r w:rsidR="085044AE" w:rsidRPr="085044AE">
        <w:rPr>
          <w:rStyle w:val="LatinChar"/>
          <w:rFonts w:cs="FrankRuehl"/>
          <w:sz w:val="28"/>
          <w:szCs w:val="28"/>
          <w:rtl/>
          <w:lang w:val="en-GB"/>
        </w:rPr>
        <w:t xml:space="preserve"> ופיר</w:t>
      </w:r>
      <w:r w:rsidR="080E77DE">
        <w:rPr>
          <w:rStyle w:val="LatinChar"/>
          <w:rFonts w:cs="FrankRuehl" w:hint="cs"/>
          <w:sz w:val="28"/>
          <w:szCs w:val="28"/>
          <w:rtl/>
          <w:lang w:val="en-GB"/>
        </w:rPr>
        <w:t>ו</w:t>
      </w:r>
      <w:r w:rsidR="085044AE" w:rsidRPr="085044AE">
        <w:rPr>
          <w:rStyle w:val="LatinChar"/>
          <w:rFonts w:cs="FrankRuehl"/>
          <w:sz w:val="28"/>
          <w:szCs w:val="28"/>
          <w:rtl/>
          <w:lang w:val="en-GB"/>
        </w:rPr>
        <w:t>ש זה</w:t>
      </w:r>
      <w:r w:rsidR="08F50C76">
        <w:rPr>
          <w:rStyle w:val="LatinChar"/>
          <w:rFonts w:cs="FrankRuehl" w:hint="cs"/>
          <w:sz w:val="28"/>
          <w:szCs w:val="28"/>
          <w:rtl/>
          <w:lang w:val="en-GB"/>
        </w:rPr>
        <w:t>,</w:t>
      </w:r>
      <w:r w:rsidR="085044AE" w:rsidRPr="085044AE">
        <w:rPr>
          <w:rStyle w:val="LatinChar"/>
          <w:rFonts w:cs="FrankRuehl"/>
          <w:sz w:val="28"/>
          <w:szCs w:val="28"/>
          <w:rtl/>
          <w:lang w:val="en-GB"/>
        </w:rPr>
        <w:t xml:space="preserve"> שאמר מרדכי כי יש ללכת לפני המלך</w:t>
      </w:r>
      <w:r w:rsidR="08F50C76">
        <w:rPr>
          <w:rStyle w:val="LatinChar"/>
          <w:rFonts w:cs="FrankRuehl" w:hint="cs"/>
          <w:sz w:val="28"/>
          <w:szCs w:val="28"/>
          <w:rtl/>
          <w:lang w:val="en-GB"/>
        </w:rPr>
        <w:t>,</w:t>
      </w:r>
      <w:r w:rsidR="085044AE" w:rsidRPr="085044AE">
        <w:rPr>
          <w:rStyle w:val="LatinChar"/>
          <w:rFonts w:cs="FrankRuehl"/>
          <w:sz w:val="28"/>
          <w:szCs w:val="28"/>
          <w:rtl/>
          <w:lang w:val="en-GB"/>
        </w:rPr>
        <w:t xml:space="preserve"> ואין </w:t>
      </w:r>
      <w:r w:rsidR="08F50C76">
        <w:rPr>
          <w:rStyle w:val="LatinChar"/>
          <w:rFonts w:cs="FrankRuehl" w:hint="cs"/>
          <w:sz w:val="28"/>
          <w:szCs w:val="28"/>
          <w:rtl/>
          <w:lang w:val="en-GB"/>
        </w:rPr>
        <w:t>ל</w:t>
      </w:r>
      <w:r w:rsidR="085044AE" w:rsidRPr="085044AE">
        <w:rPr>
          <w:rStyle w:val="LatinChar"/>
          <w:rFonts w:cs="FrankRuehl"/>
          <w:sz w:val="28"/>
          <w:szCs w:val="28"/>
          <w:rtl/>
          <w:lang w:val="en-GB"/>
        </w:rPr>
        <w:t>אחשורוש</w:t>
      </w:r>
      <w:r w:rsidR="08766D60">
        <w:rPr>
          <w:rStyle w:val="LatinChar"/>
          <w:rFonts w:cs="FrankRuehl" w:hint="cs"/>
          <w:sz w:val="28"/>
          <w:szCs w:val="28"/>
          <w:rtl/>
          <w:lang w:val="en-GB"/>
        </w:rPr>
        <w:t>*</w:t>
      </w:r>
      <w:r w:rsidR="085044AE" w:rsidRPr="085044AE">
        <w:rPr>
          <w:rStyle w:val="LatinChar"/>
          <w:rFonts w:cs="FrankRuehl"/>
          <w:sz w:val="28"/>
          <w:szCs w:val="28"/>
          <w:rtl/>
          <w:lang w:val="en-GB"/>
        </w:rPr>
        <w:t xml:space="preserve"> דבר עליך מה שנכנסת שלא ברשות</w:t>
      </w:r>
      <w:r w:rsidR="08F50C76">
        <w:rPr>
          <w:rStyle w:val="LatinChar"/>
          <w:rFonts w:cs="FrankRuehl" w:hint="cs"/>
          <w:sz w:val="28"/>
          <w:szCs w:val="28"/>
          <w:rtl/>
          <w:lang w:val="en-GB"/>
        </w:rPr>
        <w:t>,</w:t>
      </w:r>
      <w:r w:rsidR="085044AE" w:rsidRPr="085044AE">
        <w:rPr>
          <w:rStyle w:val="LatinChar"/>
          <w:rFonts w:cs="FrankRuehl"/>
          <w:sz w:val="28"/>
          <w:szCs w:val="28"/>
          <w:rtl/>
          <w:lang w:val="en-GB"/>
        </w:rPr>
        <w:t xml:space="preserve"> שתוכל לומר לא ידעתי גזירת המלך</w:t>
      </w:r>
      <w:r w:rsidR="08F50C76">
        <w:rPr>
          <w:rStyle w:val="LatinChar"/>
          <w:rFonts w:cs="FrankRuehl" w:hint="cs"/>
          <w:sz w:val="28"/>
          <w:szCs w:val="28"/>
          <w:rtl/>
          <w:lang w:val="en-GB"/>
        </w:rPr>
        <w:t>,</w:t>
      </w:r>
      <w:r w:rsidR="085044AE" w:rsidRPr="085044AE">
        <w:rPr>
          <w:rStyle w:val="LatinChar"/>
          <w:rFonts w:cs="FrankRuehl"/>
          <w:sz w:val="28"/>
          <w:szCs w:val="28"/>
          <w:rtl/>
          <w:lang w:val="en-GB"/>
        </w:rPr>
        <w:t xml:space="preserve"> ולא עברתי חוק ומשפט המלך</w:t>
      </w:r>
      <w:r w:rsidR="08A15AE9">
        <w:rPr>
          <w:rStyle w:val="FootnoteReference"/>
          <w:rFonts w:cs="FrankRuehl"/>
          <w:szCs w:val="28"/>
          <w:rtl/>
        </w:rPr>
        <w:footnoteReference w:id="221"/>
      </w:r>
      <w:r w:rsidR="08F50C76">
        <w:rPr>
          <w:rStyle w:val="LatinChar"/>
          <w:rFonts w:cs="FrankRuehl" w:hint="cs"/>
          <w:sz w:val="28"/>
          <w:szCs w:val="28"/>
          <w:rtl/>
          <w:lang w:val="en-GB"/>
        </w:rPr>
        <w:t>.</w:t>
      </w:r>
      <w:r w:rsidR="085044AE" w:rsidRPr="085044AE">
        <w:rPr>
          <w:rStyle w:val="LatinChar"/>
          <w:rFonts w:cs="FrankRuehl"/>
          <w:sz w:val="28"/>
          <w:szCs w:val="28"/>
          <w:rtl/>
          <w:lang w:val="en-GB"/>
        </w:rPr>
        <w:t xml:space="preserve"> ועל זה אמרה כי אין זה תירוץ</w:t>
      </w:r>
      <w:r w:rsidR="08F50C76">
        <w:rPr>
          <w:rStyle w:val="LatinChar"/>
          <w:rFonts w:cs="FrankRuehl" w:hint="cs"/>
          <w:sz w:val="28"/>
          <w:szCs w:val="28"/>
          <w:rtl/>
          <w:lang w:val="en-GB"/>
        </w:rPr>
        <w:t>,</w:t>
      </w:r>
      <w:r w:rsidR="085044AE" w:rsidRPr="085044AE">
        <w:rPr>
          <w:rStyle w:val="LatinChar"/>
          <w:rFonts w:cs="FrankRuehl"/>
          <w:sz w:val="28"/>
          <w:szCs w:val="28"/>
          <w:rtl/>
          <w:lang w:val="en-GB"/>
        </w:rPr>
        <w:t xml:space="preserve"> כי </w:t>
      </w:r>
      <w:r w:rsidR="08F50C76">
        <w:rPr>
          <w:rStyle w:val="LatinChar"/>
          <w:rFonts w:cs="FrankRuehl" w:hint="cs"/>
          <w:sz w:val="28"/>
          <w:szCs w:val="28"/>
          <w:rtl/>
          <w:lang w:val="en-GB"/>
        </w:rPr>
        <w:t>"</w:t>
      </w:r>
      <w:r w:rsidR="085044AE" w:rsidRPr="085044AE">
        <w:rPr>
          <w:rStyle w:val="LatinChar"/>
          <w:rFonts w:cs="FrankRuehl"/>
          <w:sz w:val="28"/>
          <w:szCs w:val="28"/>
          <w:rtl/>
          <w:lang w:val="en-GB"/>
        </w:rPr>
        <w:t>כל עבדי המלך כו'</w:t>
      </w:r>
      <w:r w:rsidR="08F50C76">
        <w:rPr>
          <w:rStyle w:val="LatinChar"/>
          <w:rFonts w:cs="FrankRuehl" w:hint="cs"/>
          <w:sz w:val="28"/>
          <w:szCs w:val="28"/>
          <w:rtl/>
          <w:lang w:val="en-GB"/>
        </w:rPr>
        <w:t>",</w:t>
      </w:r>
      <w:r w:rsidR="085044AE" w:rsidRPr="085044AE">
        <w:rPr>
          <w:rStyle w:val="LatinChar"/>
          <w:rFonts w:cs="FrankRuehl"/>
          <w:sz w:val="28"/>
          <w:szCs w:val="28"/>
          <w:rtl/>
          <w:lang w:val="en-GB"/>
        </w:rPr>
        <w:t xml:space="preserve"> וא</w:t>
      </w:r>
      <w:r w:rsidR="08F50C76">
        <w:rPr>
          <w:rStyle w:val="LatinChar"/>
          <w:rFonts w:cs="FrankRuehl" w:hint="cs"/>
          <w:sz w:val="28"/>
          <w:szCs w:val="28"/>
          <w:rtl/>
          <w:lang w:val="en-GB"/>
        </w:rPr>
        <w:t>ם כן</w:t>
      </w:r>
      <w:r w:rsidR="085044AE" w:rsidRPr="085044AE">
        <w:rPr>
          <w:rStyle w:val="LatinChar"/>
          <w:rFonts w:cs="FrankRuehl"/>
          <w:sz w:val="28"/>
          <w:szCs w:val="28"/>
          <w:rtl/>
          <w:lang w:val="en-GB"/>
        </w:rPr>
        <w:t xml:space="preserve"> לא יאמר המלך שגגה ה</w:t>
      </w:r>
      <w:r w:rsidR="08016615">
        <w:rPr>
          <w:rStyle w:val="LatinChar"/>
          <w:rFonts w:cs="FrankRuehl" w:hint="cs"/>
          <w:sz w:val="28"/>
          <w:szCs w:val="28"/>
          <w:rtl/>
          <w:lang w:val="en-GB"/>
        </w:rPr>
        <w:t>י</w:t>
      </w:r>
      <w:r w:rsidR="085044AE" w:rsidRPr="085044AE">
        <w:rPr>
          <w:rStyle w:val="LatinChar"/>
          <w:rFonts w:cs="FrankRuehl"/>
          <w:sz w:val="28"/>
          <w:szCs w:val="28"/>
          <w:rtl/>
          <w:lang w:val="en-GB"/>
        </w:rPr>
        <w:t>א לאסתר שלא ידעה</w:t>
      </w:r>
      <w:r w:rsidR="08F50C76">
        <w:rPr>
          <w:rStyle w:val="LatinChar"/>
          <w:rFonts w:cs="FrankRuehl" w:hint="cs"/>
          <w:sz w:val="28"/>
          <w:szCs w:val="28"/>
          <w:rtl/>
          <w:lang w:val="en-GB"/>
        </w:rPr>
        <w:t xml:space="preserve"> החוק</w:t>
      </w:r>
      <w:r w:rsidR="08186EEA">
        <w:rPr>
          <w:rStyle w:val="FootnoteReference"/>
          <w:rFonts w:cs="FrankRuehl"/>
          <w:szCs w:val="28"/>
          <w:rtl/>
        </w:rPr>
        <w:footnoteReference w:id="222"/>
      </w:r>
      <w:r w:rsidR="08F50C76">
        <w:rPr>
          <w:rStyle w:val="LatinChar"/>
          <w:rFonts w:cs="FrankRuehl" w:hint="cs"/>
          <w:sz w:val="28"/>
          <w:szCs w:val="28"/>
          <w:rtl/>
          <w:lang w:val="en-GB"/>
        </w:rPr>
        <w:t>.</w:t>
      </w:r>
      <w:r w:rsidR="08D90916">
        <w:rPr>
          <w:rStyle w:val="LatinChar"/>
          <w:rFonts w:cs="FrankRuehl" w:hint="cs"/>
          <w:sz w:val="28"/>
          <w:szCs w:val="28"/>
          <w:rtl/>
          <w:lang w:val="en-GB"/>
        </w:rPr>
        <w:t xml:space="preserve"> </w:t>
      </w:r>
    </w:p>
    <w:p w:rsidR="08BE420A" w:rsidRDefault="08D0782D" w:rsidP="080921BD">
      <w:pPr>
        <w:jc w:val="both"/>
        <w:rPr>
          <w:rStyle w:val="LatinChar"/>
          <w:rFonts w:cs="FrankRuehl" w:hint="cs"/>
          <w:sz w:val="28"/>
          <w:szCs w:val="28"/>
          <w:rtl/>
          <w:lang w:val="en-GB"/>
        </w:rPr>
      </w:pPr>
      <w:r>
        <w:rPr>
          <w:rStyle w:val="LatinChar"/>
          <w:rtl/>
        </w:rPr>
        <w:t>#</w:t>
      </w:r>
      <w:r w:rsidR="08D90916" w:rsidRPr="08D90916">
        <w:rPr>
          <w:rStyle w:val="Title1"/>
          <w:rtl/>
          <w:lang w:val="en-GB"/>
        </w:rPr>
        <w:t>ומ</w:t>
      </w:r>
      <w:r w:rsidR="08D90916" w:rsidRPr="08D90916">
        <w:rPr>
          <w:rStyle w:val="Title1"/>
          <w:rFonts w:hint="cs"/>
          <w:rtl/>
        </w:rPr>
        <w:t>ה שאמרה</w:t>
      </w:r>
      <w:r w:rsidR="08D90916" w:rsidRPr="08D90916">
        <w:rPr>
          <w:rStyle w:val="LatinChar"/>
          <w:rtl/>
        </w:rPr>
        <w:t>=</w:t>
      </w:r>
      <w:r w:rsidR="08D90916" w:rsidRPr="08D90916">
        <w:rPr>
          <w:rStyle w:val="LatinChar"/>
          <w:rFonts w:cs="FrankRuehl"/>
          <w:sz w:val="28"/>
          <w:szCs w:val="28"/>
          <w:rtl/>
          <w:lang w:val="en-GB"/>
        </w:rPr>
        <w:t xml:space="preserve"> </w:t>
      </w:r>
      <w:r w:rsidR="08D90916">
        <w:rPr>
          <w:rStyle w:val="LatinChar"/>
          <w:rFonts w:cs="FrankRuehl" w:hint="cs"/>
          <w:sz w:val="28"/>
          <w:szCs w:val="28"/>
          <w:rtl/>
          <w:lang w:val="en-GB"/>
        </w:rPr>
        <w:t>"</w:t>
      </w:r>
      <w:r w:rsidR="08D90916" w:rsidRPr="08D90916">
        <w:rPr>
          <w:rStyle w:val="LatinChar"/>
          <w:rFonts w:cs="FrankRuehl"/>
          <w:sz w:val="28"/>
          <w:szCs w:val="28"/>
          <w:rtl/>
          <w:lang w:val="en-GB"/>
        </w:rPr>
        <w:t>עבדי המלך וכל מדינות המלך</w:t>
      </w:r>
      <w:r w:rsidR="08D90916">
        <w:rPr>
          <w:rStyle w:val="LatinChar"/>
          <w:rFonts w:cs="FrankRuehl" w:hint="cs"/>
          <w:sz w:val="28"/>
          <w:szCs w:val="28"/>
          <w:rtl/>
          <w:lang w:val="en-GB"/>
        </w:rPr>
        <w:t>"</w:t>
      </w:r>
      <w:r w:rsidR="08724FB5">
        <w:rPr>
          <w:rStyle w:val="FootnoteReference"/>
          <w:rFonts w:cs="FrankRuehl"/>
          <w:szCs w:val="28"/>
          <w:rtl/>
        </w:rPr>
        <w:footnoteReference w:id="223"/>
      </w:r>
      <w:r w:rsidR="08864B5A">
        <w:rPr>
          <w:rStyle w:val="LatinChar"/>
          <w:rFonts w:cs="FrankRuehl" w:hint="cs"/>
          <w:sz w:val="28"/>
          <w:szCs w:val="28"/>
          <w:rtl/>
          <w:lang w:val="en-GB"/>
        </w:rPr>
        <w:t>;</w:t>
      </w:r>
      <w:r w:rsidR="08D90916">
        <w:rPr>
          <w:rStyle w:val="LatinChar"/>
          <w:rFonts w:cs="FrankRuehl" w:hint="cs"/>
          <w:sz w:val="28"/>
          <w:szCs w:val="28"/>
          <w:rtl/>
          <w:lang w:val="en-GB"/>
        </w:rPr>
        <w:t xml:space="preserve"> </w:t>
      </w:r>
      <w:r w:rsidR="08D90916" w:rsidRPr="08D90916">
        <w:rPr>
          <w:rStyle w:val="LatinChar"/>
          <w:rFonts w:cs="FrankRuehl"/>
          <w:sz w:val="28"/>
          <w:szCs w:val="28"/>
          <w:rtl/>
          <w:lang w:val="en-GB"/>
        </w:rPr>
        <w:t xml:space="preserve">שאם אמרה </w:t>
      </w:r>
      <w:r w:rsidR="08864B5A">
        <w:rPr>
          <w:rStyle w:val="LatinChar"/>
          <w:rFonts w:cs="FrankRuehl" w:hint="cs"/>
          <w:sz w:val="28"/>
          <w:szCs w:val="28"/>
          <w:rtl/>
          <w:lang w:val="en-GB"/>
        </w:rPr>
        <w:t>"</w:t>
      </w:r>
      <w:r w:rsidR="08D90916" w:rsidRPr="08D90916">
        <w:rPr>
          <w:rStyle w:val="LatinChar"/>
          <w:rFonts w:cs="FrankRuehl"/>
          <w:sz w:val="28"/>
          <w:szCs w:val="28"/>
          <w:rtl/>
          <w:lang w:val="en-GB"/>
        </w:rPr>
        <w:t>עבדי המלך</w:t>
      </w:r>
      <w:r w:rsidR="08864B5A">
        <w:rPr>
          <w:rStyle w:val="LatinChar"/>
          <w:rFonts w:cs="FrankRuehl" w:hint="cs"/>
          <w:sz w:val="28"/>
          <w:szCs w:val="28"/>
          <w:rtl/>
          <w:lang w:val="en-GB"/>
        </w:rPr>
        <w:t>"</w:t>
      </w:r>
      <w:r w:rsidR="08D90916" w:rsidRPr="08D90916">
        <w:rPr>
          <w:rStyle w:val="LatinChar"/>
          <w:rFonts w:cs="FrankRuehl"/>
          <w:sz w:val="28"/>
          <w:szCs w:val="28"/>
          <w:rtl/>
          <w:lang w:val="en-GB"/>
        </w:rPr>
        <w:t xml:space="preserve"> בלבד</w:t>
      </w:r>
      <w:r w:rsidR="08864B5A">
        <w:rPr>
          <w:rStyle w:val="LatinChar"/>
          <w:rFonts w:cs="FrankRuehl" w:hint="cs"/>
          <w:sz w:val="28"/>
          <w:szCs w:val="28"/>
          <w:rtl/>
          <w:lang w:val="en-GB"/>
        </w:rPr>
        <w:t>,</w:t>
      </w:r>
      <w:r w:rsidR="08D90916" w:rsidRPr="08D90916">
        <w:rPr>
          <w:rStyle w:val="LatinChar"/>
          <w:rFonts w:cs="FrankRuehl"/>
          <w:sz w:val="28"/>
          <w:szCs w:val="28"/>
          <w:rtl/>
          <w:lang w:val="en-GB"/>
        </w:rPr>
        <w:t xml:space="preserve"> יש לומר דוקא הקרובים</w:t>
      </w:r>
      <w:r w:rsidR="08864B5A">
        <w:rPr>
          <w:rStyle w:val="LatinChar"/>
          <w:rFonts w:cs="FrankRuehl" w:hint="cs"/>
          <w:sz w:val="28"/>
          <w:szCs w:val="28"/>
          <w:rtl/>
          <w:lang w:val="en-GB"/>
        </w:rPr>
        <w:t>,</w:t>
      </w:r>
      <w:r w:rsidR="08D90916" w:rsidRPr="08D90916">
        <w:rPr>
          <w:rStyle w:val="LatinChar"/>
          <w:rFonts w:cs="FrankRuehl"/>
          <w:sz w:val="28"/>
          <w:szCs w:val="28"/>
          <w:rtl/>
          <w:lang w:val="en-GB"/>
        </w:rPr>
        <w:t xml:space="preserve"> כמו עבדי המלך ה</w:t>
      </w:r>
      <w:r w:rsidR="08864B5A">
        <w:rPr>
          <w:rStyle w:val="LatinChar"/>
          <w:rFonts w:cs="FrankRuehl" w:hint="cs"/>
          <w:sz w:val="28"/>
          <w:szCs w:val="28"/>
          <w:rtl/>
          <w:lang w:val="en-GB"/>
        </w:rPr>
        <w:t xml:space="preserve">וי </w:t>
      </w:r>
      <w:r w:rsidR="08D90916" w:rsidRPr="08D90916">
        <w:rPr>
          <w:rStyle w:val="LatinChar"/>
          <w:rFonts w:cs="FrankRuehl"/>
          <w:sz w:val="28"/>
          <w:szCs w:val="28"/>
          <w:rtl/>
          <w:lang w:val="en-GB"/>
        </w:rPr>
        <w:t>זאת</w:t>
      </w:r>
      <w:r w:rsidR="08766D60">
        <w:rPr>
          <w:rStyle w:val="LatinChar"/>
          <w:rFonts w:cs="FrankRuehl" w:hint="cs"/>
          <w:sz w:val="28"/>
          <w:szCs w:val="28"/>
          <w:rtl/>
          <w:lang w:val="en-GB"/>
        </w:rPr>
        <w:t>*</w:t>
      </w:r>
      <w:r w:rsidR="08864B5A">
        <w:rPr>
          <w:rStyle w:val="LatinChar"/>
          <w:rFonts w:cs="FrankRuehl" w:hint="cs"/>
          <w:sz w:val="28"/>
          <w:szCs w:val="28"/>
          <w:rtl/>
          <w:lang w:val="en-GB"/>
        </w:rPr>
        <w:t>,</w:t>
      </w:r>
      <w:r w:rsidR="08D90916" w:rsidRPr="08D90916">
        <w:rPr>
          <w:rStyle w:val="LatinChar"/>
          <w:rFonts w:cs="FrankRuehl"/>
          <w:sz w:val="28"/>
          <w:szCs w:val="28"/>
          <w:rtl/>
          <w:lang w:val="en-GB"/>
        </w:rPr>
        <w:t xml:space="preserve"> מפני כי עבדי המלך הם בחצר המלך</w:t>
      </w:r>
      <w:r w:rsidR="0819630F">
        <w:rPr>
          <w:rStyle w:val="LatinChar"/>
          <w:rFonts w:cs="FrankRuehl" w:hint="cs"/>
          <w:sz w:val="28"/>
          <w:szCs w:val="28"/>
          <w:rtl/>
          <w:lang w:val="en-GB"/>
        </w:rPr>
        <w:t>,</w:t>
      </w:r>
      <w:r w:rsidR="08D90916" w:rsidRPr="08D90916">
        <w:rPr>
          <w:rStyle w:val="LatinChar"/>
          <w:rFonts w:cs="FrankRuehl"/>
          <w:sz w:val="28"/>
          <w:szCs w:val="28"/>
          <w:rtl/>
          <w:lang w:val="en-GB"/>
        </w:rPr>
        <w:t xml:space="preserve"> ואם יבואו אל חצר המלך</w:t>
      </w:r>
      <w:r w:rsidR="0819630F">
        <w:rPr>
          <w:rStyle w:val="FootnoteReference"/>
          <w:rFonts w:cs="FrankRuehl"/>
          <w:szCs w:val="28"/>
          <w:rtl/>
        </w:rPr>
        <w:footnoteReference w:id="224"/>
      </w:r>
      <w:r w:rsidR="0819630F">
        <w:rPr>
          <w:rStyle w:val="LatinChar"/>
          <w:rFonts w:cs="FrankRuehl" w:hint="cs"/>
          <w:sz w:val="28"/>
          <w:szCs w:val="28"/>
          <w:rtl/>
          <w:lang w:val="en-GB"/>
        </w:rPr>
        <w:t>,</w:t>
      </w:r>
      <w:r w:rsidR="08D90916" w:rsidRPr="08D90916">
        <w:rPr>
          <w:rStyle w:val="LatinChar"/>
          <w:rFonts w:cs="FrankRuehl"/>
          <w:sz w:val="28"/>
          <w:szCs w:val="28"/>
          <w:rtl/>
          <w:lang w:val="en-GB"/>
        </w:rPr>
        <w:t xml:space="preserve"> יהיו רגילים אצלו כא</w:t>
      </w:r>
      <w:r w:rsidR="08904169">
        <w:rPr>
          <w:rStyle w:val="LatinChar"/>
          <w:rFonts w:cs="FrankRuehl" w:hint="cs"/>
          <w:sz w:val="28"/>
          <w:szCs w:val="28"/>
          <w:rtl/>
          <w:lang w:val="en-GB"/>
        </w:rPr>
        <w:t>י</w:t>
      </w:r>
      <w:r w:rsidR="08D90916" w:rsidRPr="08D90916">
        <w:rPr>
          <w:rStyle w:val="LatinChar"/>
          <w:rFonts w:cs="FrankRuehl"/>
          <w:sz w:val="28"/>
          <w:szCs w:val="28"/>
          <w:rtl/>
          <w:lang w:val="en-GB"/>
        </w:rPr>
        <w:t>לו הם חבריו לגמרי</w:t>
      </w:r>
      <w:r w:rsidR="08904169">
        <w:rPr>
          <w:rStyle w:val="LatinChar"/>
          <w:rFonts w:cs="FrankRuehl" w:hint="cs"/>
          <w:sz w:val="28"/>
          <w:szCs w:val="28"/>
          <w:rtl/>
          <w:lang w:val="en-GB"/>
        </w:rPr>
        <w:t>,</w:t>
      </w:r>
      <w:r w:rsidR="08D90916" w:rsidRPr="08D90916">
        <w:rPr>
          <w:rStyle w:val="LatinChar"/>
          <w:rFonts w:cs="FrankRuehl"/>
          <w:sz w:val="28"/>
          <w:szCs w:val="28"/>
          <w:rtl/>
          <w:lang w:val="en-GB"/>
        </w:rPr>
        <w:t xml:space="preserve"> ואין זה ראוי אל המלך</w:t>
      </w:r>
      <w:r w:rsidR="08C05F9E">
        <w:rPr>
          <w:rStyle w:val="FootnoteReference"/>
          <w:rFonts w:cs="FrankRuehl"/>
          <w:szCs w:val="28"/>
          <w:rtl/>
        </w:rPr>
        <w:footnoteReference w:id="225"/>
      </w:r>
      <w:r w:rsidR="08904169">
        <w:rPr>
          <w:rStyle w:val="LatinChar"/>
          <w:rFonts w:cs="FrankRuehl" w:hint="cs"/>
          <w:sz w:val="28"/>
          <w:szCs w:val="28"/>
          <w:rtl/>
          <w:lang w:val="en-GB"/>
        </w:rPr>
        <w:t>.</w:t>
      </w:r>
      <w:r w:rsidR="08D90916" w:rsidRPr="08D90916">
        <w:rPr>
          <w:rStyle w:val="LatinChar"/>
          <w:rFonts w:cs="FrankRuehl"/>
          <w:sz w:val="28"/>
          <w:szCs w:val="28"/>
          <w:rtl/>
          <w:lang w:val="en-GB"/>
        </w:rPr>
        <w:t xml:space="preserve"> אבל אשתו אין לומר שתהיה רגילה אצלו לגמרי</w:t>
      </w:r>
      <w:r w:rsidR="088A0C7A">
        <w:rPr>
          <w:rStyle w:val="LatinChar"/>
          <w:rFonts w:cs="FrankRuehl" w:hint="cs"/>
          <w:sz w:val="28"/>
          <w:szCs w:val="28"/>
          <w:rtl/>
          <w:lang w:val="en-GB"/>
        </w:rPr>
        <w:t>,</w:t>
      </w:r>
      <w:r w:rsidR="08D90916" w:rsidRPr="08D90916">
        <w:rPr>
          <w:rStyle w:val="LatinChar"/>
          <w:rFonts w:cs="FrankRuehl"/>
          <w:sz w:val="28"/>
          <w:szCs w:val="28"/>
          <w:rtl/>
          <w:lang w:val="en-GB"/>
        </w:rPr>
        <w:t xml:space="preserve"> כי מה לה אצלו כשאין צריך לה</w:t>
      </w:r>
      <w:r w:rsidR="088A0C7A">
        <w:rPr>
          <w:rStyle w:val="FootnoteReference"/>
          <w:rFonts w:cs="FrankRuehl"/>
          <w:szCs w:val="28"/>
          <w:rtl/>
        </w:rPr>
        <w:footnoteReference w:id="226"/>
      </w:r>
      <w:r w:rsidR="088A0C7A">
        <w:rPr>
          <w:rStyle w:val="LatinChar"/>
          <w:rFonts w:cs="FrankRuehl" w:hint="cs"/>
          <w:sz w:val="28"/>
          <w:szCs w:val="28"/>
          <w:rtl/>
          <w:lang w:val="en-GB"/>
        </w:rPr>
        <w:t>.</w:t>
      </w:r>
      <w:r w:rsidR="08D90916" w:rsidRPr="08D90916">
        <w:rPr>
          <w:rStyle w:val="LatinChar"/>
          <w:rFonts w:cs="FrankRuehl"/>
          <w:sz w:val="28"/>
          <w:szCs w:val="28"/>
          <w:rtl/>
          <w:lang w:val="en-GB"/>
        </w:rPr>
        <w:t xml:space="preserve"> ולכן אמרה </w:t>
      </w:r>
      <w:r w:rsidR="0850613A">
        <w:rPr>
          <w:rStyle w:val="LatinChar"/>
          <w:rFonts w:cs="FrankRuehl" w:hint="cs"/>
          <w:sz w:val="28"/>
          <w:szCs w:val="28"/>
          <w:rtl/>
          <w:lang w:val="en-GB"/>
        </w:rPr>
        <w:t>"</w:t>
      </w:r>
      <w:r w:rsidR="08D90916" w:rsidRPr="08D90916">
        <w:rPr>
          <w:rStyle w:val="LatinChar"/>
          <w:rFonts w:cs="FrankRuehl"/>
          <w:sz w:val="28"/>
          <w:szCs w:val="28"/>
          <w:rtl/>
          <w:lang w:val="en-GB"/>
        </w:rPr>
        <w:t>וכל מדינות המלך</w:t>
      </w:r>
      <w:r w:rsidR="0850613A">
        <w:rPr>
          <w:rStyle w:val="LatinChar"/>
          <w:rFonts w:cs="FrankRuehl" w:hint="cs"/>
          <w:sz w:val="28"/>
          <w:szCs w:val="28"/>
          <w:rtl/>
          <w:lang w:val="en-GB"/>
        </w:rPr>
        <w:t>",</w:t>
      </w:r>
      <w:r w:rsidR="08D90916" w:rsidRPr="08D90916">
        <w:rPr>
          <w:rStyle w:val="LatinChar"/>
          <w:rFonts w:cs="FrankRuehl"/>
          <w:sz w:val="28"/>
          <w:szCs w:val="28"/>
          <w:rtl/>
          <w:lang w:val="en-GB"/>
        </w:rPr>
        <w:t xml:space="preserve"> שאינם שכיחים ורגילים אצל המלך</w:t>
      </w:r>
      <w:r w:rsidR="0850613A">
        <w:rPr>
          <w:rStyle w:val="LatinChar"/>
          <w:rFonts w:cs="FrankRuehl" w:hint="cs"/>
          <w:sz w:val="28"/>
          <w:szCs w:val="28"/>
          <w:rtl/>
          <w:lang w:val="en-GB"/>
        </w:rPr>
        <w:t>,</w:t>
      </w:r>
      <w:r w:rsidR="08D90916" w:rsidRPr="08D90916">
        <w:rPr>
          <w:rStyle w:val="LatinChar"/>
          <w:rFonts w:cs="FrankRuehl"/>
          <w:sz w:val="28"/>
          <w:szCs w:val="28"/>
          <w:rtl/>
          <w:lang w:val="en-GB"/>
        </w:rPr>
        <w:t xml:space="preserve"> ועם כל זה הדת עליהם</w:t>
      </w:r>
      <w:r w:rsidR="0850613A">
        <w:rPr>
          <w:rStyle w:val="LatinChar"/>
          <w:rFonts w:cs="FrankRuehl" w:hint="cs"/>
          <w:sz w:val="28"/>
          <w:szCs w:val="28"/>
          <w:rtl/>
          <w:lang w:val="en-GB"/>
        </w:rPr>
        <w:t>.</w:t>
      </w:r>
      <w:r w:rsidR="08D90916" w:rsidRPr="08D90916">
        <w:rPr>
          <w:rStyle w:val="LatinChar"/>
          <w:rFonts w:cs="FrankRuehl"/>
          <w:sz w:val="28"/>
          <w:szCs w:val="28"/>
          <w:rtl/>
          <w:lang w:val="en-GB"/>
        </w:rPr>
        <w:t xml:space="preserve"> ואם אמרה </w:t>
      </w:r>
      <w:r w:rsidR="0850613A">
        <w:rPr>
          <w:rStyle w:val="LatinChar"/>
          <w:rFonts w:cs="FrankRuehl" w:hint="cs"/>
          <w:sz w:val="28"/>
          <w:szCs w:val="28"/>
          <w:rtl/>
          <w:lang w:val="en-GB"/>
        </w:rPr>
        <w:t>"</w:t>
      </w:r>
      <w:r w:rsidR="08D90916" w:rsidRPr="08D90916">
        <w:rPr>
          <w:rStyle w:val="LatinChar"/>
          <w:rFonts w:cs="FrankRuehl"/>
          <w:sz w:val="28"/>
          <w:szCs w:val="28"/>
          <w:rtl/>
          <w:lang w:val="en-GB"/>
        </w:rPr>
        <w:t>כל מדינות המלך</w:t>
      </w:r>
      <w:r w:rsidR="0850613A">
        <w:rPr>
          <w:rStyle w:val="LatinChar"/>
          <w:rFonts w:cs="FrankRuehl" w:hint="cs"/>
          <w:sz w:val="28"/>
          <w:szCs w:val="28"/>
          <w:rtl/>
          <w:lang w:val="en-GB"/>
        </w:rPr>
        <w:t>"</w:t>
      </w:r>
      <w:r w:rsidR="08D90916" w:rsidRPr="08D90916">
        <w:rPr>
          <w:rStyle w:val="LatinChar"/>
          <w:rFonts w:cs="FrankRuehl"/>
          <w:sz w:val="28"/>
          <w:szCs w:val="28"/>
          <w:rtl/>
          <w:lang w:val="en-GB"/>
        </w:rPr>
        <w:t xml:space="preserve"> בלבד</w:t>
      </w:r>
      <w:r w:rsidR="0850613A">
        <w:rPr>
          <w:rStyle w:val="LatinChar"/>
          <w:rFonts w:cs="FrankRuehl" w:hint="cs"/>
          <w:sz w:val="28"/>
          <w:szCs w:val="28"/>
          <w:rtl/>
          <w:lang w:val="en-GB"/>
        </w:rPr>
        <w:t>,</w:t>
      </w:r>
      <w:r w:rsidR="08D90916" w:rsidRPr="08D90916">
        <w:rPr>
          <w:rStyle w:val="LatinChar"/>
          <w:rFonts w:cs="FrankRuehl"/>
          <w:sz w:val="28"/>
          <w:szCs w:val="28"/>
          <w:rtl/>
          <w:lang w:val="en-GB"/>
        </w:rPr>
        <w:t xml:space="preserve"> י</w:t>
      </w:r>
      <w:r w:rsidR="0850613A">
        <w:rPr>
          <w:rStyle w:val="LatinChar"/>
          <w:rFonts w:cs="FrankRuehl" w:hint="cs"/>
          <w:sz w:val="28"/>
          <w:szCs w:val="28"/>
          <w:rtl/>
          <w:lang w:val="en-GB"/>
        </w:rPr>
        <w:t>ש לומר</w:t>
      </w:r>
      <w:r w:rsidR="08D90916" w:rsidRPr="08D90916">
        <w:rPr>
          <w:rStyle w:val="LatinChar"/>
          <w:rFonts w:cs="FrankRuehl"/>
          <w:sz w:val="28"/>
          <w:szCs w:val="28"/>
          <w:rtl/>
          <w:lang w:val="en-GB"/>
        </w:rPr>
        <w:t xml:space="preserve"> כי דוקא מדינות המלך שאינם שייכים למלך</w:t>
      </w:r>
      <w:r w:rsidR="0850613A">
        <w:rPr>
          <w:rStyle w:val="LatinChar"/>
          <w:rFonts w:cs="FrankRuehl" w:hint="cs"/>
          <w:sz w:val="28"/>
          <w:szCs w:val="28"/>
          <w:rtl/>
          <w:lang w:val="en-GB"/>
        </w:rPr>
        <w:t>,</w:t>
      </w:r>
      <w:r w:rsidR="08D90916" w:rsidRPr="08D90916">
        <w:rPr>
          <w:rStyle w:val="LatinChar"/>
          <w:rFonts w:cs="FrankRuehl"/>
          <w:sz w:val="28"/>
          <w:szCs w:val="28"/>
          <w:rtl/>
          <w:lang w:val="en-GB"/>
        </w:rPr>
        <w:t xml:space="preserve"> אבל אשתו יש לה שייכות למלך</w:t>
      </w:r>
      <w:r w:rsidR="0850613A">
        <w:rPr>
          <w:rStyle w:val="LatinChar"/>
          <w:rFonts w:cs="FrankRuehl" w:hint="cs"/>
          <w:sz w:val="28"/>
          <w:szCs w:val="28"/>
          <w:rtl/>
          <w:lang w:val="en-GB"/>
        </w:rPr>
        <w:t>,</w:t>
      </w:r>
      <w:r w:rsidR="08D90916" w:rsidRPr="08D90916">
        <w:rPr>
          <w:rStyle w:val="LatinChar"/>
          <w:rFonts w:cs="FrankRuehl"/>
          <w:sz w:val="28"/>
          <w:szCs w:val="28"/>
          <w:rtl/>
          <w:lang w:val="en-GB"/>
        </w:rPr>
        <w:t xml:space="preserve"> ואין עליה דת הזה</w:t>
      </w:r>
      <w:r w:rsidR="0850613A">
        <w:rPr>
          <w:rStyle w:val="LatinChar"/>
          <w:rFonts w:cs="FrankRuehl" w:hint="cs"/>
          <w:sz w:val="28"/>
          <w:szCs w:val="28"/>
          <w:rtl/>
          <w:lang w:val="en-GB"/>
        </w:rPr>
        <w:t>.</w:t>
      </w:r>
      <w:r w:rsidR="08D90916" w:rsidRPr="08D90916">
        <w:rPr>
          <w:rStyle w:val="LatinChar"/>
          <w:rFonts w:cs="FrankRuehl"/>
          <w:sz w:val="28"/>
          <w:szCs w:val="28"/>
          <w:rtl/>
          <w:lang w:val="en-GB"/>
        </w:rPr>
        <w:t xml:space="preserve"> ולכך אמרה אסתר כי הדת הוא על הקרובים</w:t>
      </w:r>
      <w:r w:rsidR="0850613A">
        <w:rPr>
          <w:rStyle w:val="LatinChar"/>
          <w:rFonts w:cs="FrankRuehl" w:hint="cs"/>
          <w:sz w:val="28"/>
          <w:szCs w:val="28"/>
          <w:rtl/>
          <w:lang w:val="en-GB"/>
        </w:rPr>
        <w:t>,</w:t>
      </w:r>
      <w:r w:rsidR="08D90916" w:rsidRPr="08D90916">
        <w:rPr>
          <w:rStyle w:val="LatinChar"/>
          <w:rFonts w:cs="FrankRuehl"/>
          <w:sz w:val="28"/>
          <w:szCs w:val="28"/>
          <w:rtl/>
          <w:lang w:val="en-GB"/>
        </w:rPr>
        <w:t xml:space="preserve"> כמו עבדיו</w:t>
      </w:r>
      <w:r w:rsidR="0850613A">
        <w:rPr>
          <w:rStyle w:val="LatinChar"/>
          <w:rFonts w:cs="FrankRuehl" w:hint="cs"/>
          <w:sz w:val="28"/>
          <w:szCs w:val="28"/>
          <w:rtl/>
          <w:lang w:val="en-GB"/>
        </w:rPr>
        <w:t>,</w:t>
      </w:r>
      <w:r w:rsidR="08D90916" w:rsidRPr="08D90916">
        <w:rPr>
          <w:rStyle w:val="LatinChar"/>
          <w:rFonts w:cs="FrankRuehl"/>
          <w:sz w:val="28"/>
          <w:szCs w:val="28"/>
          <w:rtl/>
          <w:lang w:val="en-GB"/>
        </w:rPr>
        <w:t xml:space="preserve"> וגם על הרחוקים</w:t>
      </w:r>
      <w:r w:rsidR="0850613A">
        <w:rPr>
          <w:rStyle w:val="FootnoteReference"/>
          <w:rFonts w:cs="FrankRuehl"/>
          <w:szCs w:val="28"/>
          <w:rtl/>
        </w:rPr>
        <w:footnoteReference w:id="227"/>
      </w:r>
      <w:r w:rsidR="0850613A">
        <w:rPr>
          <w:rStyle w:val="LatinChar"/>
          <w:rFonts w:cs="FrankRuehl" w:hint="cs"/>
          <w:sz w:val="28"/>
          <w:szCs w:val="28"/>
          <w:rtl/>
          <w:lang w:val="en-GB"/>
        </w:rPr>
        <w:t>,</w:t>
      </w:r>
      <w:r w:rsidR="08D90916" w:rsidRPr="08D90916">
        <w:rPr>
          <w:rStyle w:val="LatinChar"/>
          <w:rFonts w:cs="FrankRuehl"/>
          <w:sz w:val="28"/>
          <w:szCs w:val="28"/>
          <w:rtl/>
          <w:lang w:val="en-GB"/>
        </w:rPr>
        <w:t xml:space="preserve"> שלא לבא אל חצר המלך</w:t>
      </w:r>
      <w:r w:rsidR="0850613A">
        <w:rPr>
          <w:rStyle w:val="LatinChar"/>
          <w:rFonts w:cs="FrankRuehl" w:hint="cs"/>
          <w:sz w:val="28"/>
          <w:szCs w:val="28"/>
          <w:rtl/>
          <w:lang w:val="en-GB"/>
        </w:rPr>
        <w:t>.</w:t>
      </w:r>
      <w:r w:rsidR="08D90916" w:rsidRPr="08D90916">
        <w:rPr>
          <w:rStyle w:val="LatinChar"/>
          <w:rFonts w:cs="FrankRuehl"/>
          <w:sz w:val="28"/>
          <w:szCs w:val="28"/>
          <w:rtl/>
          <w:lang w:val="en-GB"/>
        </w:rPr>
        <w:t xml:space="preserve"> והתרגום </w:t>
      </w:r>
      <w:r w:rsidR="08D90916" w:rsidRPr="0850613A">
        <w:rPr>
          <w:rStyle w:val="LatinChar"/>
          <w:rFonts w:cs="Dbs-Rashi"/>
          <w:szCs w:val="20"/>
          <w:rtl/>
          <w:lang w:val="en-GB"/>
        </w:rPr>
        <w:t>(</w:t>
      </w:r>
      <w:r w:rsidR="0850613A" w:rsidRPr="0850613A">
        <w:rPr>
          <w:rStyle w:val="LatinChar"/>
          <w:rFonts w:cs="Dbs-Rashi" w:hint="cs"/>
          <w:szCs w:val="20"/>
          <w:rtl/>
          <w:lang w:val="en-GB"/>
        </w:rPr>
        <w:t>כאן</w:t>
      </w:r>
      <w:r w:rsidR="08D90916" w:rsidRPr="0850613A">
        <w:rPr>
          <w:rStyle w:val="LatinChar"/>
          <w:rFonts w:cs="Dbs-Rashi"/>
          <w:szCs w:val="20"/>
          <w:rtl/>
          <w:lang w:val="en-GB"/>
        </w:rPr>
        <w:t>)</w:t>
      </w:r>
      <w:r w:rsidR="08D90916" w:rsidRPr="08D90916">
        <w:rPr>
          <w:rStyle w:val="LatinChar"/>
          <w:rFonts w:cs="FrankRuehl"/>
          <w:sz w:val="28"/>
          <w:szCs w:val="28"/>
          <w:rtl/>
          <w:lang w:val="en-GB"/>
        </w:rPr>
        <w:t xml:space="preserve"> מפרש כי המן הרשע תקן דת זה </w:t>
      </w:r>
      <w:r w:rsidR="081024EA">
        <w:rPr>
          <w:rStyle w:val="LatinChar"/>
          <w:rFonts w:cs="FrankRuehl" w:hint="cs"/>
          <w:sz w:val="28"/>
          <w:szCs w:val="28"/>
          <w:rtl/>
          <w:lang w:val="en-GB"/>
        </w:rPr>
        <w:t>"</w:t>
      </w:r>
      <w:r w:rsidR="08D90916" w:rsidRPr="08D90916">
        <w:rPr>
          <w:rStyle w:val="LatinChar"/>
          <w:rFonts w:cs="FrankRuehl"/>
          <w:sz w:val="28"/>
          <w:szCs w:val="28"/>
          <w:rtl/>
          <w:lang w:val="en-GB"/>
        </w:rPr>
        <w:t>כל איש ואשה אשר יבא לחצר הפנימית דתו להמית</w:t>
      </w:r>
      <w:r w:rsidR="081024EA">
        <w:rPr>
          <w:rStyle w:val="LatinChar"/>
          <w:rFonts w:cs="FrankRuehl" w:hint="cs"/>
          <w:sz w:val="28"/>
          <w:szCs w:val="28"/>
          <w:rtl/>
          <w:lang w:val="en-GB"/>
        </w:rPr>
        <w:t>"</w:t>
      </w:r>
      <w:r w:rsidR="081024EA">
        <w:rPr>
          <w:rStyle w:val="FootnoteReference"/>
          <w:rFonts w:cs="FrankRuehl"/>
          <w:szCs w:val="28"/>
          <w:rtl/>
        </w:rPr>
        <w:footnoteReference w:id="228"/>
      </w:r>
      <w:r w:rsidR="081024EA">
        <w:rPr>
          <w:rStyle w:val="LatinChar"/>
          <w:rFonts w:cs="FrankRuehl" w:hint="cs"/>
          <w:sz w:val="28"/>
          <w:szCs w:val="28"/>
          <w:rtl/>
          <w:lang w:val="en-GB"/>
        </w:rPr>
        <w:t>.</w:t>
      </w:r>
      <w:r w:rsidR="08D90916" w:rsidRPr="08D90916">
        <w:rPr>
          <w:rStyle w:val="LatinChar"/>
          <w:rFonts w:cs="FrankRuehl"/>
          <w:sz w:val="28"/>
          <w:szCs w:val="28"/>
          <w:rtl/>
          <w:lang w:val="en-GB"/>
        </w:rPr>
        <w:t xml:space="preserve"> מפני שה</w:t>
      </w:r>
      <w:r w:rsidR="08AC46A4">
        <w:rPr>
          <w:rStyle w:val="LatinChar"/>
          <w:rFonts w:cs="FrankRuehl" w:hint="cs"/>
          <w:sz w:val="28"/>
          <w:szCs w:val="28"/>
          <w:rtl/>
          <w:lang w:val="en-GB"/>
        </w:rPr>
        <w:t>ו</w:t>
      </w:r>
      <w:r w:rsidR="08D90916" w:rsidRPr="08D90916">
        <w:rPr>
          <w:rStyle w:val="LatinChar"/>
          <w:rFonts w:cs="FrankRuehl"/>
          <w:sz w:val="28"/>
          <w:szCs w:val="28"/>
          <w:rtl/>
          <w:lang w:val="en-GB"/>
        </w:rPr>
        <w:t>קשה</w:t>
      </w:r>
      <w:r w:rsidR="08766D60">
        <w:rPr>
          <w:rStyle w:val="LatinChar"/>
          <w:rFonts w:cs="FrankRuehl" w:hint="cs"/>
          <w:sz w:val="28"/>
          <w:szCs w:val="28"/>
          <w:rtl/>
          <w:lang w:val="en-GB"/>
        </w:rPr>
        <w:t>*</w:t>
      </w:r>
      <w:r w:rsidR="08D90916" w:rsidRPr="08D90916">
        <w:rPr>
          <w:rStyle w:val="LatinChar"/>
          <w:rFonts w:cs="FrankRuehl"/>
          <w:sz w:val="28"/>
          <w:szCs w:val="28"/>
          <w:rtl/>
          <w:lang w:val="en-GB"/>
        </w:rPr>
        <w:t xml:space="preserve"> לו דאין זה שייך למלך לעשות דבר כמו זה</w:t>
      </w:r>
      <w:r w:rsidR="08BE420A">
        <w:rPr>
          <w:rStyle w:val="LatinChar"/>
          <w:rFonts w:cs="FrankRuehl" w:hint="cs"/>
          <w:sz w:val="28"/>
          <w:szCs w:val="28"/>
          <w:rtl/>
          <w:lang w:val="en-GB"/>
        </w:rPr>
        <w:t>,</w:t>
      </w:r>
      <w:r w:rsidR="08D90916" w:rsidRPr="08D90916">
        <w:rPr>
          <w:rStyle w:val="LatinChar"/>
          <w:rFonts w:cs="FrankRuehl"/>
          <w:sz w:val="28"/>
          <w:szCs w:val="28"/>
          <w:rtl/>
          <w:lang w:val="en-GB"/>
        </w:rPr>
        <w:t xml:space="preserve"> שלפעמים יש לאדם צרה גדולה וצריך לו התשועה מן המלך</w:t>
      </w:r>
      <w:r w:rsidR="08BE420A">
        <w:rPr>
          <w:rStyle w:val="LatinChar"/>
          <w:rFonts w:cs="FrankRuehl" w:hint="cs"/>
          <w:sz w:val="28"/>
          <w:szCs w:val="28"/>
          <w:rtl/>
          <w:lang w:val="en-GB"/>
        </w:rPr>
        <w:t>,</w:t>
      </w:r>
      <w:r w:rsidR="08D90916" w:rsidRPr="08D90916">
        <w:rPr>
          <w:rStyle w:val="LatinChar"/>
          <w:rFonts w:cs="FrankRuehl"/>
          <w:sz w:val="28"/>
          <w:szCs w:val="28"/>
          <w:rtl/>
          <w:lang w:val="en-GB"/>
        </w:rPr>
        <w:t xml:space="preserve"> ולמה גזר זה</w:t>
      </w:r>
      <w:r w:rsidR="08BE420A">
        <w:rPr>
          <w:rStyle w:val="LatinChar"/>
          <w:rFonts w:cs="FrankRuehl" w:hint="cs"/>
          <w:sz w:val="28"/>
          <w:szCs w:val="28"/>
          <w:rtl/>
          <w:lang w:val="en-GB"/>
        </w:rPr>
        <w:t>.</w:t>
      </w:r>
      <w:r w:rsidR="08D90916" w:rsidRPr="08D90916">
        <w:rPr>
          <w:rStyle w:val="LatinChar"/>
          <w:rFonts w:cs="FrankRuehl"/>
          <w:sz w:val="28"/>
          <w:szCs w:val="28"/>
          <w:rtl/>
          <w:lang w:val="en-GB"/>
        </w:rPr>
        <w:t xml:space="preserve"> ועל זה אמר כי המן הרשע</w:t>
      </w:r>
      <w:r w:rsidR="08BE420A">
        <w:rPr>
          <w:rStyle w:val="LatinChar"/>
          <w:rFonts w:cs="FrankRuehl" w:hint="cs"/>
          <w:sz w:val="28"/>
          <w:szCs w:val="28"/>
          <w:rtl/>
          <w:lang w:val="en-GB"/>
        </w:rPr>
        <w:t>,</w:t>
      </w:r>
      <w:r w:rsidR="08D90916" w:rsidRPr="08D90916">
        <w:rPr>
          <w:rStyle w:val="LatinChar"/>
          <w:rFonts w:cs="FrankRuehl"/>
          <w:sz w:val="28"/>
          <w:szCs w:val="28"/>
          <w:rtl/>
          <w:lang w:val="en-GB"/>
        </w:rPr>
        <w:t xml:space="preserve"> שהוא מוכן לרע</w:t>
      </w:r>
      <w:r w:rsidR="08BE420A">
        <w:rPr>
          <w:rStyle w:val="FootnoteReference"/>
          <w:rFonts w:cs="FrankRuehl"/>
          <w:szCs w:val="28"/>
          <w:rtl/>
        </w:rPr>
        <w:footnoteReference w:id="229"/>
      </w:r>
      <w:r w:rsidR="08BE420A">
        <w:rPr>
          <w:rStyle w:val="LatinChar"/>
          <w:rFonts w:cs="FrankRuehl" w:hint="cs"/>
          <w:sz w:val="28"/>
          <w:szCs w:val="28"/>
          <w:rtl/>
          <w:lang w:val="en-GB"/>
        </w:rPr>
        <w:t>,</w:t>
      </w:r>
      <w:r w:rsidR="08D90916" w:rsidRPr="08D90916">
        <w:rPr>
          <w:rStyle w:val="LatinChar"/>
          <w:rFonts w:cs="FrankRuehl"/>
          <w:sz w:val="28"/>
          <w:szCs w:val="28"/>
          <w:rtl/>
          <w:lang w:val="en-GB"/>
        </w:rPr>
        <w:t xml:space="preserve"> עשה דת זה</w:t>
      </w:r>
      <w:r w:rsidR="08BE420A">
        <w:rPr>
          <w:rStyle w:val="LatinChar"/>
          <w:rFonts w:cs="FrankRuehl" w:hint="cs"/>
          <w:sz w:val="28"/>
          <w:szCs w:val="28"/>
          <w:rtl/>
          <w:lang w:val="en-GB"/>
        </w:rPr>
        <w:t>,</w:t>
      </w:r>
      <w:r w:rsidR="08D90916" w:rsidRPr="08D90916">
        <w:rPr>
          <w:rStyle w:val="LatinChar"/>
          <w:rFonts w:cs="FrankRuehl"/>
          <w:sz w:val="28"/>
          <w:szCs w:val="28"/>
          <w:rtl/>
          <w:lang w:val="en-GB"/>
        </w:rPr>
        <w:t xml:space="preserve"> אבל באמת הוא דבר רע</w:t>
      </w:r>
      <w:r w:rsidR="084460F2">
        <w:rPr>
          <w:rStyle w:val="FootnoteReference"/>
          <w:rFonts w:cs="FrankRuehl"/>
          <w:szCs w:val="28"/>
          <w:rtl/>
        </w:rPr>
        <w:footnoteReference w:id="230"/>
      </w:r>
      <w:r w:rsidR="08BE420A">
        <w:rPr>
          <w:rStyle w:val="LatinChar"/>
          <w:rFonts w:cs="FrankRuehl" w:hint="cs"/>
          <w:sz w:val="28"/>
          <w:szCs w:val="28"/>
          <w:rtl/>
          <w:lang w:val="en-GB"/>
        </w:rPr>
        <w:t>.</w:t>
      </w:r>
      <w:r w:rsidR="08D90916" w:rsidRPr="08D90916">
        <w:rPr>
          <w:rStyle w:val="LatinChar"/>
          <w:rFonts w:cs="FrankRuehl"/>
          <w:sz w:val="28"/>
          <w:szCs w:val="28"/>
          <w:rtl/>
          <w:lang w:val="en-GB"/>
        </w:rPr>
        <w:t xml:space="preserve"> ודבר זה היה מציל עתה את אסתר</w:t>
      </w:r>
      <w:r w:rsidR="08BE420A">
        <w:rPr>
          <w:rStyle w:val="LatinChar"/>
          <w:rFonts w:cs="FrankRuehl" w:hint="cs"/>
          <w:sz w:val="28"/>
          <w:szCs w:val="28"/>
          <w:rtl/>
          <w:lang w:val="en-GB"/>
        </w:rPr>
        <w:t>,</w:t>
      </w:r>
      <w:r w:rsidR="08D90916" w:rsidRPr="08D90916">
        <w:rPr>
          <w:rStyle w:val="LatinChar"/>
          <w:rFonts w:cs="FrankRuehl"/>
          <w:sz w:val="28"/>
          <w:szCs w:val="28"/>
          <w:rtl/>
          <w:lang w:val="en-GB"/>
        </w:rPr>
        <w:t xml:space="preserve"> כי אין ראוי שיהיה ד</w:t>
      </w:r>
      <w:r w:rsidR="082E650F">
        <w:rPr>
          <w:rStyle w:val="LatinChar"/>
          <w:rFonts w:cs="FrankRuehl" w:hint="cs"/>
          <w:sz w:val="28"/>
          <w:szCs w:val="28"/>
          <w:rtl/>
          <w:lang w:val="en-GB"/>
        </w:rPr>
        <w:t>ע</w:t>
      </w:r>
      <w:r w:rsidR="08D90916" w:rsidRPr="08D90916">
        <w:rPr>
          <w:rStyle w:val="LatinChar"/>
          <w:rFonts w:cs="FrankRuehl"/>
          <w:sz w:val="28"/>
          <w:szCs w:val="28"/>
          <w:rtl/>
          <w:lang w:val="en-GB"/>
        </w:rPr>
        <w:t>ת המן מועיל לו</w:t>
      </w:r>
      <w:r w:rsidR="082E650F">
        <w:rPr>
          <w:rStyle w:val="FootnoteReference"/>
          <w:rFonts w:cs="FrankRuehl"/>
          <w:szCs w:val="28"/>
          <w:rtl/>
        </w:rPr>
        <w:footnoteReference w:id="231"/>
      </w:r>
      <w:r w:rsidR="08BE420A">
        <w:rPr>
          <w:rStyle w:val="LatinChar"/>
          <w:rFonts w:cs="FrankRuehl" w:hint="cs"/>
          <w:sz w:val="28"/>
          <w:szCs w:val="28"/>
          <w:rtl/>
          <w:lang w:val="en-GB"/>
        </w:rPr>
        <w:t>.</w:t>
      </w:r>
      <w:r w:rsidR="08D90916" w:rsidRPr="08D90916">
        <w:rPr>
          <w:rStyle w:val="LatinChar"/>
          <w:rFonts w:cs="FrankRuehl"/>
          <w:sz w:val="28"/>
          <w:szCs w:val="28"/>
          <w:rtl/>
          <w:lang w:val="en-GB"/>
        </w:rPr>
        <w:t xml:space="preserve"> </w:t>
      </w:r>
    </w:p>
    <w:p w:rsidR="08946CD7" w:rsidRPr="08946CD7" w:rsidRDefault="08D0782D" w:rsidP="08946CD7">
      <w:pPr>
        <w:jc w:val="both"/>
        <w:rPr>
          <w:rStyle w:val="LatinChar"/>
          <w:rFonts w:cs="FrankRuehl"/>
          <w:sz w:val="28"/>
          <w:szCs w:val="28"/>
          <w:rtl/>
          <w:lang w:val="en-GB"/>
        </w:rPr>
      </w:pPr>
      <w:r>
        <w:rPr>
          <w:rStyle w:val="LatinChar"/>
          <w:rtl/>
        </w:rPr>
        <w:t>#</w:t>
      </w:r>
      <w:r w:rsidR="08D90916" w:rsidRPr="08BE420A">
        <w:rPr>
          <w:rStyle w:val="Title1"/>
          <w:rtl/>
        </w:rPr>
        <w:t>ואמרה</w:t>
      </w:r>
      <w:r w:rsidR="08BE420A" w:rsidRPr="08BE420A">
        <w:rPr>
          <w:rStyle w:val="LatinChar"/>
          <w:rtl/>
        </w:rPr>
        <w:t>=</w:t>
      </w:r>
      <w:r w:rsidR="08D90916" w:rsidRPr="08D90916">
        <w:rPr>
          <w:rStyle w:val="LatinChar"/>
          <w:rFonts w:cs="FrankRuehl"/>
          <w:sz w:val="28"/>
          <w:szCs w:val="28"/>
          <w:rtl/>
          <w:lang w:val="en-GB"/>
        </w:rPr>
        <w:t xml:space="preserve"> </w:t>
      </w:r>
      <w:r w:rsidR="087874CC">
        <w:rPr>
          <w:rStyle w:val="LatinChar"/>
          <w:rFonts w:cs="FrankRuehl" w:hint="cs"/>
          <w:sz w:val="28"/>
          <w:szCs w:val="28"/>
          <w:rtl/>
          <w:lang w:val="en-GB"/>
        </w:rPr>
        <w:t>"</w:t>
      </w:r>
      <w:r w:rsidR="08D90916" w:rsidRPr="08D90916">
        <w:rPr>
          <w:rStyle w:val="LatinChar"/>
          <w:rFonts w:cs="FrankRuehl"/>
          <w:sz w:val="28"/>
          <w:szCs w:val="28"/>
          <w:rtl/>
          <w:lang w:val="en-GB"/>
        </w:rPr>
        <w:t>ואני לא נקראתי לבוא אל המלך זה שלשים יום</w:t>
      </w:r>
      <w:r w:rsidR="087874CC">
        <w:rPr>
          <w:rStyle w:val="LatinChar"/>
          <w:rFonts w:cs="FrankRuehl" w:hint="cs"/>
          <w:sz w:val="28"/>
          <w:szCs w:val="28"/>
          <w:rtl/>
          <w:lang w:val="en-GB"/>
        </w:rPr>
        <w:t>".</w:t>
      </w:r>
      <w:r w:rsidR="08D90916" w:rsidRPr="08D90916">
        <w:rPr>
          <w:rStyle w:val="LatinChar"/>
          <w:rFonts w:cs="FrankRuehl"/>
          <w:sz w:val="28"/>
          <w:szCs w:val="28"/>
          <w:rtl/>
          <w:lang w:val="en-GB"/>
        </w:rPr>
        <w:t xml:space="preserve"> וקשה</w:t>
      </w:r>
      <w:r w:rsidR="087874CC">
        <w:rPr>
          <w:rStyle w:val="LatinChar"/>
          <w:rFonts w:cs="FrankRuehl" w:hint="cs"/>
          <w:sz w:val="28"/>
          <w:szCs w:val="28"/>
          <w:rtl/>
          <w:lang w:val="en-GB"/>
        </w:rPr>
        <w:t>,</w:t>
      </w:r>
      <w:r w:rsidR="08D90916" w:rsidRPr="08D90916">
        <w:rPr>
          <w:rStyle w:val="LatinChar"/>
          <w:rFonts w:cs="FrankRuehl"/>
          <w:sz w:val="28"/>
          <w:szCs w:val="28"/>
          <w:rtl/>
          <w:lang w:val="en-GB"/>
        </w:rPr>
        <w:t xml:space="preserve"> מה בכך שלא נקראה אל המלך זה שלושים יום</w:t>
      </w:r>
      <w:r w:rsidR="08A265E5">
        <w:rPr>
          <w:rStyle w:val="LatinChar"/>
          <w:rFonts w:cs="FrankRuehl" w:hint="cs"/>
          <w:sz w:val="28"/>
          <w:szCs w:val="28"/>
          <w:rtl/>
          <w:lang w:val="en-GB"/>
        </w:rPr>
        <w:t>,</w:t>
      </w:r>
      <w:r w:rsidR="08D90916" w:rsidRPr="08D90916">
        <w:rPr>
          <w:rStyle w:val="LatinChar"/>
          <w:rFonts w:cs="FrankRuehl"/>
          <w:sz w:val="28"/>
          <w:szCs w:val="28"/>
          <w:rtl/>
          <w:lang w:val="en-GB"/>
        </w:rPr>
        <w:t xml:space="preserve"> ואפילו נקראת תוך שלשים יום</w:t>
      </w:r>
      <w:r w:rsidR="08A265E5">
        <w:rPr>
          <w:rStyle w:val="LatinChar"/>
          <w:rFonts w:cs="FrankRuehl" w:hint="cs"/>
          <w:sz w:val="28"/>
          <w:szCs w:val="28"/>
          <w:rtl/>
          <w:lang w:val="en-GB"/>
        </w:rPr>
        <w:t>,</w:t>
      </w:r>
      <w:r w:rsidR="08D90916" w:rsidRPr="08D90916">
        <w:rPr>
          <w:rStyle w:val="LatinChar"/>
          <w:rFonts w:cs="FrankRuehl"/>
          <w:sz w:val="28"/>
          <w:szCs w:val="28"/>
          <w:rtl/>
          <w:lang w:val="en-GB"/>
        </w:rPr>
        <w:t xml:space="preserve"> מה בכך</w:t>
      </w:r>
      <w:r w:rsidR="08A265E5">
        <w:rPr>
          <w:rStyle w:val="FootnoteReference"/>
          <w:rFonts w:cs="FrankRuehl"/>
          <w:szCs w:val="28"/>
          <w:rtl/>
        </w:rPr>
        <w:footnoteReference w:id="232"/>
      </w:r>
      <w:r w:rsidR="08A265E5">
        <w:rPr>
          <w:rStyle w:val="LatinChar"/>
          <w:rFonts w:cs="FrankRuehl" w:hint="cs"/>
          <w:sz w:val="28"/>
          <w:szCs w:val="28"/>
          <w:rtl/>
          <w:lang w:val="en-GB"/>
        </w:rPr>
        <w:t>.</w:t>
      </w:r>
      <w:r w:rsidR="08D90916" w:rsidRPr="08D90916">
        <w:rPr>
          <w:rStyle w:val="LatinChar"/>
          <w:rFonts w:cs="FrankRuehl"/>
          <w:sz w:val="28"/>
          <w:szCs w:val="28"/>
          <w:rtl/>
          <w:lang w:val="en-GB"/>
        </w:rPr>
        <w:t xml:space="preserve"> ויש לומר</w:t>
      </w:r>
      <w:r w:rsidR="08434B46">
        <w:rPr>
          <w:rStyle w:val="LatinChar"/>
          <w:rFonts w:cs="FrankRuehl" w:hint="cs"/>
          <w:sz w:val="28"/>
          <w:szCs w:val="28"/>
          <w:rtl/>
          <w:lang w:val="en-GB"/>
        </w:rPr>
        <w:t>,</w:t>
      </w:r>
      <w:r w:rsidR="08D90916" w:rsidRPr="08D90916">
        <w:rPr>
          <w:rStyle w:val="LatinChar"/>
          <w:rFonts w:cs="FrankRuehl"/>
          <w:sz w:val="28"/>
          <w:szCs w:val="28"/>
          <w:rtl/>
          <w:lang w:val="en-GB"/>
        </w:rPr>
        <w:t xml:space="preserve"> כי הרואה את חבירו אחר שלשים יום מברך </w:t>
      </w:r>
      <w:r w:rsidR="08434B46">
        <w:rPr>
          <w:rStyle w:val="LatinChar"/>
          <w:rFonts w:cs="FrankRuehl" w:hint="cs"/>
          <w:sz w:val="28"/>
          <w:szCs w:val="28"/>
          <w:rtl/>
          <w:lang w:val="en-GB"/>
        </w:rPr>
        <w:t>"</w:t>
      </w:r>
      <w:r w:rsidR="08D90916" w:rsidRPr="08D90916">
        <w:rPr>
          <w:rStyle w:val="LatinChar"/>
          <w:rFonts w:cs="FrankRuehl"/>
          <w:sz w:val="28"/>
          <w:szCs w:val="28"/>
          <w:rtl/>
          <w:lang w:val="en-GB"/>
        </w:rPr>
        <w:t>שהחיינו</w:t>
      </w:r>
      <w:r w:rsidR="08434B46">
        <w:rPr>
          <w:rStyle w:val="LatinChar"/>
          <w:rFonts w:cs="FrankRuehl" w:hint="cs"/>
          <w:sz w:val="28"/>
          <w:szCs w:val="28"/>
          <w:rtl/>
          <w:lang w:val="en-GB"/>
        </w:rPr>
        <w:t>"</w:t>
      </w:r>
      <w:r w:rsidR="08D90916" w:rsidRPr="08D90916">
        <w:rPr>
          <w:rStyle w:val="LatinChar"/>
          <w:rFonts w:cs="FrankRuehl"/>
          <w:sz w:val="28"/>
          <w:szCs w:val="28"/>
          <w:rtl/>
          <w:lang w:val="en-GB"/>
        </w:rPr>
        <w:t xml:space="preserve"> </w:t>
      </w:r>
      <w:r w:rsidR="08D90916" w:rsidRPr="08434B46">
        <w:rPr>
          <w:rStyle w:val="LatinChar"/>
          <w:rFonts w:cs="Dbs-Rashi"/>
          <w:szCs w:val="20"/>
          <w:rtl/>
          <w:lang w:val="en-GB"/>
        </w:rPr>
        <w:t>(ברכות נח</w:t>
      </w:r>
      <w:r w:rsidR="08434B46" w:rsidRPr="08434B46">
        <w:rPr>
          <w:rStyle w:val="LatinChar"/>
          <w:rFonts w:cs="Dbs-Rashi" w:hint="cs"/>
          <w:szCs w:val="20"/>
          <w:rtl/>
          <w:lang w:val="en-GB"/>
        </w:rPr>
        <w:t>:</w:t>
      </w:r>
      <w:r w:rsidR="08D90916" w:rsidRPr="08434B46">
        <w:rPr>
          <w:rStyle w:val="LatinChar"/>
          <w:rFonts w:cs="Dbs-Rashi"/>
          <w:szCs w:val="20"/>
          <w:rtl/>
          <w:lang w:val="en-GB"/>
        </w:rPr>
        <w:t>)</w:t>
      </w:r>
      <w:r w:rsidR="08434B46">
        <w:rPr>
          <w:rStyle w:val="LatinChar"/>
          <w:rFonts w:cs="FrankRuehl" w:hint="cs"/>
          <w:sz w:val="28"/>
          <w:szCs w:val="28"/>
          <w:rtl/>
          <w:lang w:val="en-GB"/>
        </w:rPr>
        <w:t>.</w:t>
      </w:r>
      <w:r w:rsidR="08D90916" w:rsidRPr="08D90916">
        <w:rPr>
          <w:rStyle w:val="LatinChar"/>
          <w:rFonts w:cs="FrankRuehl"/>
          <w:sz w:val="28"/>
          <w:szCs w:val="28"/>
          <w:rtl/>
          <w:lang w:val="en-GB"/>
        </w:rPr>
        <w:t xml:space="preserve"> נמצא כל אשר לא היה תוך שלשים</w:t>
      </w:r>
      <w:r w:rsidR="08434B46">
        <w:rPr>
          <w:rStyle w:val="LatinChar"/>
          <w:rFonts w:cs="FrankRuehl" w:hint="cs"/>
          <w:sz w:val="28"/>
          <w:szCs w:val="28"/>
          <w:rtl/>
          <w:lang w:val="en-GB"/>
        </w:rPr>
        <w:t>,</w:t>
      </w:r>
      <w:r w:rsidR="08D90916" w:rsidRPr="08D90916">
        <w:rPr>
          <w:rStyle w:val="LatinChar"/>
          <w:rFonts w:cs="FrankRuehl"/>
          <w:sz w:val="28"/>
          <w:szCs w:val="28"/>
          <w:rtl/>
          <w:lang w:val="en-GB"/>
        </w:rPr>
        <w:t xml:space="preserve"> נחשב כא</w:t>
      </w:r>
      <w:r w:rsidR="08434B46">
        <w:rPr>
          <w:rStyle w:val="LatinChar"/>
          <w:rFonts w:cs="FrankRuehl" w:hint="cs"/>
          <w:sz w:val="28"/>
          <w:szCs w:val="28"/>
          <w:rtl/>
          <w:lang w:val="en-GB"/>
        </w:rPr>
        <w:t>י</w:t>
      </w:r>
      <w:r w:rsidR="08D90916" w:rsidRPr="08D90916">
        <w:rPr>
          <w:rStyle w:val="LatinChar"/>
          <w:rFonts w:cs="FrankRuehl"/>
          <w:sz w:val="28"/>
          <w:szCs w:val="28"/>
          <w:rtl/>
          <w:lang w:val="en-GB"/>
        </w:rPr>
        <w:t>לו נסתלק ממנו</w:t>
      </w:r>
      <w:r w:rsidR="08434B46">
        <w:rPr>
          <w:rStyle w:val="LatinChar"/>
          <w:rFonts w:cs="FrankRuehl" w:hint="cs"/>
          <w:sz w:val="28"/>
          <w:szCs w:val="28"/>
          <w:rtl/>
          <w:lang w:val="en-GB"/>
        </w:rPr>
        <w:t>,</w:t>
      </w:r>
      <w:r w:rsidR="08D90916" w:rsidRPr="08D90916">
        <w:rPr>
          <w:rStyle w:val="LatinChar"/>
          <w:rFonts w:cs="FrankRuehl"/>
          <w:sz w:val="28"/>
          <w:szCs w:val="28"/>
          <w:rtl/>
          <w:lang w:val="en-GB"/>
        </w:rPr>
        <w:t xml:space="preserve"> שהרי חייב לברך </w:t>
      </w:r>
      <w:r w:rsidR="08434B46">
        <w:rPr>
          <w:rStyle w:val="LatinChar"/>
          <w:rFonts w:cs="FrankRuehl" w:hint="cs"/>
          <w:sz w:val="28"/>
          <w:szCs w:val="28"/>
          <w:rtl/>
          <w:lang w:val="en-GB"/>
        </w:rPr>
        <w:t>"</w:t>
      </w:r>
      <w:r w:rsidR="08D90916" w:rsidRPr="08D90916">
        <w:rPr>
          <w:rStyle w:val="LatinChar"/>
          <w:rFonts w:cs="FrankRuehl"/>
          <w:sz w:val="28"/>
          <w:szCs w:val="28"/>
          <w:rtl/>
          <w:lang w:val="en-GB"/>
        </w:rPr>
        <w:t>שהחיינו</w:t>
      </w:r>
      <w:r w:rsidR="08434B46">
        <w:rPr>
          <w:rStyle w:val="LatinChar"/>
          <w:rFonts w:cs="FrankRuehl" w:hint="cs"/>
          <w:sz w:val="28"/>
          <w:szCs w:val="28"/>
          <w:rtl/>
          <w:lang w:val="en-GB"/>
        </w:rPr>
        <w:t>"</w:t>
      </w:r>
      <w:r w:rsidR="08434B46">
        <w:rPr>
          <w:rStyle w:val="FootnoteReference"/>
          <w:rFonts w:cs="FrankRuehl"/>
          <w:szCs w:val="28"/>
          <w:rtl/>
        </w:rPr>
        <w:footnoteReference w:id="233"/>
      </w:r>
      <w:r w:rsidR="08434B46">
        <w:rPr>
          <w:rStyle w:val="LatinChar"/>
          <w:rFonts w:cs="FrankRuehl" w:hint="cs"/>
          <w:sz w:val="28"/>
          <w:szCs w:val="28"/>
          <w:rtl/>
          <w:lang w:val="en-GB"/>
        </w:rPr>
        <w:t>.</w:t>
      </w:r>
      <w:r w:rsidR="08D90916" w:rsidRPr="08D90916">
        <w:rPr>
          <w:rStyle w:val="LatinChar"/>
          <w:rFonts w:cs="FrankRuehl"/>
          <w:sz w:val="28"/>
          <w:szCs w:val="28"/>
          <w:rtl/>
          <w:lang w:val="en-GB"/>
        </w:rPr>
        <w:t xml:space="preserve"> ולכך אמר</w:t>
      </w:r>
      <w:r w:rsidR="08E64DF7">
        <w:rPr>
          <w:rStyle w:val="LatinChar"/>
          <w:rFonts w:cs="FrankRuehl" w:hint="cs"/>
          <w:sz w:val="28"/>
          <w:szCs w:val="28"/>
          <w:rtl/>
          <w:lang w:val="en-GB"/>
        </w:rPr>
        <w:t>ה</w:t>
      </w:r>
      <w:r w:rsidR="08D90916" w:rsidRPr="08D90916">
        <w:rPr>
          <w:rStyle w:val="LatinChar"/>
          <w:rFonts w:cs="FrankRuehl"/>
          <w:sz w:val="28"/>
          <w:szCs w:val="28"/>
          <w:rtl/>
          <w:lang w:val="en-GB"/>
        </w:rPr>
        <w:t xml:space="preserve"> שאל תאמר כיון שאני אהוב</w:t>
      </w:r>
      <w:r w:rsidR="080B3AFC">
        <w:rPr>
          <w:rStyle w:val="LatinChar"/>
          <w:rFonts w:cs="FrankRuehl" w:hint="cs"/>
          <w:sz w:val="28"/>
          <w:szCs w:val="28"/>
          <w:rtl/>
          <w:lang w:val="en-GB"/>
        </w:rPr>
        <w:t>ה</w:t>
      </w:r>
      <w:r w:rsidR="08D90916" w:rsidRPr="08D90916">
        <w:rPr>
          <w:rStyle w:val="LatinChar"/>
          <w:rFonts w:cs="FrankRuehl"/>
          <w:sz w:val="28"/>
          <w:szCs w:val="28"/>
          <w:rtl/>
          <w:lang w:val="en-GB"/>
        </w:rPr>
        <w:t xml:space="preserve"> אצלו בודאי יושיט לי שרביט הזהב</w:t>
      </w:r>
      <w:r w:rsidR="08E64DF7">
        <w:rPr>
          <w:rStyle w:val="LatinChar"/>
          <w:rFonts w:cs="FrankRuehl" w:hint="cs"/>
          <w:sz w:val="28"/>
          <w:szCs w:val="28"/>
          <w:rtl/>
          <w:lang w:val="en-GB"/>
        </w:rPr>
        <w:t>,</w:t>
      </w:r>
      <w:r w:rsidR="08D90916" w:rsidRPr="08D90916">
        <w:rPr>
          <w:rStyle w:val="LatinChar"/>
          <w:rFonts w:cs="FrankRuehl"/>
          <w:sz w:val="28"/>
          <w:szCs w:val="28"/>
          <w:rtl/>
          <w:lang w:val="en-GB"/>
        </w:rPr>
        <w:t xml:space="preserve"> כי הוא חפץ בי כשאבוא לפניו</w:t>
      </w:r>
      <w:r w:rsidR="08E64DF7">
        <w:rPr>
          <w:rStyle w:val="LatinChar"/>
          <w:rFonts w:cs="FrankRuehl" w:hint="cs"/>
          <w:sz w:val="28"/>
          <w:szCs w:val="28"/>
          <w:rtl/>
          <w:lang w:val="en-GB"/>
        </w:rPr>
        <w:t>,</w:t>
      </w:r>
      <w:r w:rsidR="08D90916" w:rsidRPr="08D90916">
        <w:rPr>
          <w:rStyle w:val="LatinChar"/>
          <w:rFonts w:cs="FrankRuehl"/>
          <w:sz w:val="28"/>
          <w:szCs w:val="28"/>
          <w:rtl/>
          <w:lang w:val="en-GB"/>
        </w:rPr>
        <w:t xml:space="preserve"> ועל זה אמרה כיון שלא נקראתי זה שלשים יום</w:t>
      </w:r>
      <w:r w:rsidR="08E64DF7">
        <w:rPr>
          <w:rStyle w:val="LatinChar"/>
          <w:rFonts w:cs="FrankRuehl" w:hint="cs"/>
          <w:sz w:val="28"/>
          <w:szCs w:val="28"/>
          <w:rtl/>
          <w:lang w:val="en-GB"/>
        </w:rPr>
        <w:t>,</w:t>
      </w:r>
      <w:r w:rsidR="08D90916" w:rsidRPr="08D90916">
        <w:rPr>
          <w:rStyle w:val="LatinChar"/>
          <w:rFonts w:cs="FrankRuehl"/>
          <w:sz w:val="28"/>
          <w:szCs w:val="28"/>
          <w:rtl/>
          <w:lang w:val="en-GB"/>
        </w:rPr>
        <w:t xml:space="preserve"> עד שנחשב שנסתלקתי מעליו</w:t>
      </w:r>
      <w:r w:rsidR="08E64DF7">
        <w:rPr>
          <w:rStyle w:val="LatinChar"/>
          <w:rFonts w:cs="FrankRuehl" w:hint="cs"/>
          <w:sz w:val="28"/>
          <w:szCs w:val="28"/>
          <w:rtl/>
          <w:lang w:val="en-GB"/>
        </w:rPr>
        <w:t>,</w:t>
      </w:r>
      <w:r w:rsidR="08D90916" w:rsidRPr="08D90916">
        <w:rPr>
          <w:rStyle w:val="LatinChar"/>
          <w:rFonts w:cs="FrankRuehl"/>
          <w:sz w:val="28"/>
          <w:szCs w:val="28"/>
          <w:rtl/>
          <w:lang w:val="en-GB"/>
        </w:rPr>
        <w:t xml:space="preserve"> וא</w:t>
      </w:r>
      <w:r w:rsidR="08E64DF7">
        <w:rPr>
          <w:rStyle w:val="LatinChar"/>
          <w:rFonts w:cs="FrankRuehl" w:hint="cs"/>
          <w:sz w:val="28"/>
          <w:szCs w:val="28"/>
          <w:rtl/>
          <w:lang w:val="en-GB"/>
        </w:rPr>
        <w:t>ם כן</w:t>
      </w:r>
      <w:r w:rsidR="08D90916" w:rsidRPr="08D90916">
        <w:rPr>
          <w:rStyle w:val="LatinChar"/>
          <w:rFonts w:cs="FrankRuehl"/>
          <w:sz w:val="28"/>
          <w:szCs w:val="28"/>
          <w:rtl/>
          <w:lang w:val="en-GB"/>
        </w:rPr>
        <w:t xml:space="preserve"> אין לסמוך על זה לומר אהובה אני אצלו</w:t>
      </w:r>
      <w:r w:rsidR="08E64DF7">
        <w:rPr>
          <w:rStyle w:val="LatinChar"/>
          <w:rFonts w:cs="FrankRuehl" w:hint="cs"/>
          <w:sz w:val="28"/>
          <w:szCs w:val="28"/>
          <w:rtl/>
          <w:lang w:val="en-GB"/>
        </w:rPr>
        <w:t>,</w:t>
      </w:r>
      <w:r w:rsidR="08D90916" w:rsidRPr="08D90916">
        <w:rPr>
          <w:rStyle w:val="LatinChar"/>
          <w:rFonts w:cs="FrankRuehl"/>
          <w:sz w:val="28"/>
          <w:szCs w:val="28"/>
          <w:rtl/>
          <w:lang w:val="en-GB"/>
        </w:rPr>
        <w:t xml:space="preserve"> אחר שלא נקראתי שלשים יום</w:t>
      </w:r>
      <w:r w:rsidR="08E64DF7">
        <w:rPr>
          <w:rStyle w:val="LatinChar"/>
          <w:rFonts w:cs="FrankRuehl" w:hint="cs"/>
          <w:sz w:val="28"/>
          <w:szCs w:val="28"/>
          <w:rtl/>
          <w:lang w:val="en-GB"/>
        </w:rPr>
        <w:t>.</w:t>
      </w:r>
      <w:r w:rsidR="08D90916" w:rsidRPr="08D90916">
        <w:rPr>
          <w:rStyle w:val="LatinChar"/>
          <w:rFonts w:cs="FrankRuehl"/>
          <w:sz w:val="28"/>
          <w:szCs w:val="28"/>
          <w:rtl/>
          <w:lang w:val="en-GB"/>
        </w:rPr>
        <w:t xml:space="preserve"> ואם היה כ</w:t>
      </w:r>
      <w:r w:rsidR="08E64DF7">
        <w:rPr>
          <w:rStyle w:val="LatinChar"/>
          <w:rFonts w:cs="FrankRuehl" w:hint="cs"/>
          <w:sz w:val="28"/>
          <w:szCs w:val="28"/>
          <w:rtl/>
          <w:lang w:val="en-GB"/>
        </w:rPr>
        <w:t>ל כך</w:t>
      </w:r>
      <w:r w:rsidR="08D90916" w:rsidRPr="08D90916">
        <w:rPr>
          <w:rStyle w:val="LatinChar"/>
          <w:rFonts w:cs="FrankRuehl"/>
          <w:sz w:val="28"/>
          <w:szCs w:val="28"/>
          <w:rtl/>
          <w:lang w:val="en-GB"/>
        </w:rPr>
        <w:t xml:space="preserve"> חפץ בי</w:t>
      </w:r>
      <w:r w:rsidR="08E64DF7">
        <w:rPr>
          <w:rStyle w:val="LatinChar"/>
          <w:rFonts w:cs="FrankRuehl" w:hint="cs"/>
          <w:sz w:val="28"/>
          <w:szCs w:val="28"/>
          <w:rtl/>
          <w:lang w:val="en-GB"/>
        </w:rPr>
        <w:t>,</w:t>
      </w:r>
      <w:r w:rsidR="08D90916" w:rsidRPr="08D90916">
        <w:rPr>
          <w:rStyle w:val="LatinChar"/>
          <w:rFonts w:cs="FrankRuehl"/>
          <w:sz w:val="28"/>
          <w:szCs w:val="28"/>
          <w:rtl/>
          <w:lang w:val="en-GB"/>
        </w:rPr>
        <w:t xml:space="preserve"> א</w:t>
      </w:r>
      <w:r w:rsidR="08E64DF7">
        <w:rPr>
          <w:rStyle w:val="LatinChar"/>
          <w:rFonts w:cs="FrankRuehl" w:hint="cs"/>
          <w:sz w:val="28"/>
          <w:szCs w:val="28"/>
          <w:rtl/>
          <w:lang w:val="en-GB"/>
        </w:rPr>
        <w:t>ם כן</w:t>
      </w:r>
      <w:r w:rsidR="08D90916" w:rsidRPr="08D90916">
        <w:rPr>
          <w:rStyle w:val="LatinChar"/>
          <w:rFonts w:cs="FrankRuehl"/>
          <w:sz w:val="28"/>
          <w:szCs w:val="28"/>
          <w:rtl/>
          <w:lang w:val="en-GB"/>
        </w:rPr>
        <w:t xml:space="preserve"> למה לא קרא לי זה שלשים יום</w:t>
      </w:r>
      <w:r w:rsidR="08E64DF7">
        <w:rPr>
          <w:rStyle w:val="LatinChar"/>
          <w:rFonts w:cs="FrankRuehl" w:hint="cs"/>
          <w:sz w:val="28"/>
          <w:szCs w:val="28"/>
          <w:rtl/>
          <w:lang w:val="en-GB"/>
        </w:rPr>
        <w:t>,</w:t>
      </w:r>
      <w:r w:rsidR="08D90916" w:rsidRPr="08D90916">
        <w:rPr>
          <w:rStyle w:val="LatinChar"/>
          <w:rFonts w:cs="FrankRuehl"/>
          <w:sz w:val="28"/>
          <w:szCs w:val="28"/>
          <w:rtl/>
          <w:lang w:val="en-GB"/>
        </w:rPr>
        <w:t xml:space="preserve"> עד שאני נחשב פנים חדשות אצלו</w:t>
      </w:r>
      <w:r w:rsidR="08E64DF7">
        <w:rPr>
          <w:rStyle w:val="FootnoteReference"/>
          <w:rFonts w:cs="FrankRuehl"/>
          <w:szCs w:val="28"/>
          <w:rtl/>
        </w:rPr>
        <w:footnoteReference w:id="234"/>
      </w:r>
      <w:r w:rsidR="08E64DF7">
        <w:rPr>
          <w:rStyle w:val="LatinChar"/>
          <w:rFonts w:cs="FrankRuehl" w:hint="cs"/>
          <w:sz w:val="28"/>
          <w:szCs w:val="28"/>
          <w:rtl/>
          <w:lang w:val="en-GB"/>
        </w:rPr>
        <w:t>.</w:t>
      </w:r>
      <w:r w:rsidR="08D90916" w:rsidRPr="08D90916">
        <w:rPr>
          <w:rStyle w:val="LatinChar"/>
          <w:rFonts w:cs="FrankRuehl"/>
          <w:sz w:val="28"/>
          <w:szCs w:val="28"/>
          <w:rtl/>
          <w:lang w:val="en-GB"/>
        </w:rPr>
        <w:t xml:space="preserve"> והיא לא ידעה אדרבא</w:t>
      </w:r>
      <w:r w:rsidR="08A57360">
        <w:rPr>
          <w:rStyle w:val="FootnoteReference"/>
          <w:rFonts w:cs="FrankRuehl"/>
          <w:szCs w:val="28"/>
          <w:rtl/>
        </w:rPr>
        <w:footnoteReference w:id="235"/>
      </w:r>
      <w:r w:rsidR="08A57360">
        <w:rPr>
          <w:rStyle w:val="LatinChar"/>
          <w:rFonts w:cs="FrankRuehl" w:hint="cs"/>
          <w:sz w:val="28"/>
          <w:szCs w:val="28"/>
          <w:rtl/>
          <w:lang w:val="en-GB"/>
        </w:rPr>
        <w:t>,</w:t>
      </w:r>
      <w:r w:rsidR="08D90916" w:rsidRPr="08D90916">
        <w:rPr>
          <w:rStyle w:val="LatinChar"/>
          <w:rFonts w:cs="FrankRuehl"/>
          <w:sz w:val="28"/>
          <w:szCs w:val="28"/>
          <w:rtl/>
          <w:lang w:val="en-GB"/>
        </w:rPr>
        <w:t xml:space="preserve"> כי הש</w:t>
      </w:r>
      <w:r w:rsidR="08A57360">
        <w:rPr>
          <w:rStyle w:val="LatinChar"/>
          <w:rFonts w:cs="FrankRuehl" w:hint="cs"/>
          <w:sz w:val="28"/>
          <w:szCs w:val="28"/>
          <w:rtl/>
          <w:lang w:val="en-GB"/>
        </w:rPr>
        <w:t>ם יתברך</w:t>
      </w:r>
      <w:r w:rsidR="08D90916" w:rsidRPr="08D90916">
        <w:rPr>
          <w:rStyle w:val="LatinChar"/>
          <w:rFonts w:cs="FrankRuehl"/>
          <w:sz w:val="28"/>
          <w:szCs w:val="28"/>
          <w:rtl/>
          <w:lang w:val="en-GB"/>
        </w:rPr>
        <w:t xml:space="preserve"> עשה זה שלא היתה נקראת בשביל כי פנים חדשות חביבות ביותר ממה שהוא חביב את </w:t>
      </w:r>
      <w:r w:rsidR="08D90916">
        <w:rPr>
          <w:rStyle w:val="LatinChar"/>
          <w:rFonts w:cs="FrankRuehl"/>
          <w:sz w:val="28"/>
          <w:szCs w:val="28"/>
          <w:rtl/>
          <w:lang w:val="en-GB"/>
        </w:rPr>
        <w:t>אשר תמיד עמו</w:t>
      </w:r>
      <w:r w:rsidR="08A57360">
        <w:rPr>
          <w:rStyle w:val="LatinChar"/>
          <w:rFonts w:cs="FrankRuehl" w:hint="cs"/>
          <w:sz w:val="28"/>
          <w:szCs w:val="28"/>
          <w:rtl/>
          <w:lang w:val="en-GB"/>
        </w:rPr>
        <w:t>,</w:t>
      </w:r>
      <w:r w:rsidR="08D90916">
        <w:rPr>
          <w:rStyle w:val="LatinChar"/>
          <w:rFonts w:cs="FrankRuehl"/>
          <w:sz w:val="28"/>
          <w:szCs w:val="28"/>
          <w:rtl/>
          <w:lang w:val="en-GB"/>
        </w:rPr>
        <w:t xml:space="preserve"> לכך לא היתה נקראת</w:t>
      </w:r>
      <w:r w:rsidR="08A57360">
        <w:rPr>
          <w:rStyle w:val="FootnoteReference"/>
          <w:rFonts w:cs="FrankRuehl"/>
          <w:szCs w:val="28"/>
          <w:rtl/>
        </w:rPr>
        <w:footnoteReference w:id="236"/>
      </w:r>
      <w:r w:rsidR="08A57360">
        <w:rPr>
          <w:rStyle w:val="LatinChar"/>
          <w:rFonts w:cs="FrankRuehl" w:hint="cs"/>
          <w:sz w:val="28"/>
          <w:szCs w:val="28"/>
          <w:rtl/>
          <w:lang w:val="en-GB"/>
        </w:rPr>
        <w:t>.</w:t>
      </w:r>
      <w:r w:rsidR="08946CD7">
        <w:rPr>
          <w:rStyle w:val="LatinChar"/>
          <w:rFonts w:cs="FrankRuehl" w:hint="cs"/>
          <w:sz w:val="28"/>
          <w:szCs w:val="28"/>
          <w:rtl/>
          <w:lang w:val="en-GB"/>
        </w:rPr>
        <w:t xml:space="preserve"> </w:t>
      </w:r>
    </w:p>
    <w:p w:rsidR="084F6FA0" w:rsidRDefault="08D0782D" w:rsidP="08B947E3">
      <w:pPr>
        <w:jc w:val="both"/>
        <w:rPr>
          <w:rStyle w:val="LatinChar"/>
          <w:rFonts w:cs="FrankRuehl" w:hint="cs"/>
          <w:sz w:val="28"/>
          <w:szCs w:val="28"/>
          <w:rtl/>
          <w:lang w:val="en-GB"/>
        </w:rPr>
      </w:pPr>
      <w:r>
        <w:rPr>
          <w:rStyle w:val="LatinChar"/>
          <w:rtl/>
        </w:rPr>
        <w:t>#</w:t>
      </w:r>
      <w:r w:rsidR="08946CD7" w:rsidRPr="08946CD7">
        <w:rPr>
          <w:rStyle w:val="Title1"/>
          <w:rtl/>
          <w:lang w:val="en-GB"/>
        </w:rPr>
        <w:t>וי</w:t>
      </w:r>
      <w:r w:rsidR="08946CD7" w:rsidRPr="08946CD7">
        <w:rPr>
          <w:rStyle w:val="Title1"/>
          <w:rFonts w:hint="cs"/>
          <w:rtl/>
        </w:rPr>
        <w:t>ש לומר</w:t>
      </w:r>
      <w:r w:rsidR="08946CD7" w:rsidRPr="08946CD7">
        <w:rPr>
          <w:rStyle w:val="LatinChar"/>
          <w:rtl/>
        </w:rPr>
        <w:t>=</w:t>
      </w:r>
      <w:r w:rsidR="08946CD7" w:rsidRPr="08946CD7">
        <w:rPr>
          <w:rStyle w:val="LatinChar"/>
          <w:rFonts w:cs="FrankRuehl"/>
          <w:sz w:val="28"/>
          <w:szCs w:val="28"/>
          <w:rtl/>
          <w:lang w:val="en-GB"/>
        </w:rPr>
        <w:t xml:space="preserve"> עוד רמזה דבר גדול</w:t>
      </w:r>
      <w:r w:rsidR="08946CD7">
        <w:rPr>
          <w:rStyle w:val="LatinChar"/>
          <w:rFonts w:cs="FrankRuehl" w:hint="cs"/>
          <w:sz w:val="28"/>
          <w:szCs w:val="28"/>
          <w:rtl/>
          <w:lang w:val="en-GB"/>
        </w:rPr>
        <w:t>,</w:t>
      </w:r>
      <w:r w:rsidR="08946CD7" w:rsidRPr="08946CD7">
        <w:rPr>
          <w:rStyle w:val="LatinChar"/>
          <w:rFonts w:cs="FrankRuehl"/>
          <w:sz w:val="28"/>
          <w:szCs w:val="28"/>
          <w:rtl/>
          <w:lang w:val="en-GB"/>
        </w:rPr>
        <w:t xml:space="preserve"> כי </w:t>
      </w:r>
      <w:r w:rsidR="08397F2A">
        <w:rPr>
          <w:rStyle w:val="LatinChar"/>
          <w:rFonts w:cs="FrankRuehl" w:hint="cs"/>
          <w:sz w:val="28"/>
          <w:szCs w:val="28"/>
          <w:rtl/>
          <w:lang w:val="en-GB"/>
        </w:rPr>
        <w:t>"</w:t>
      </w:r>
      <w:r w:rsidR="08946CD7" w:rsidRPr="08946CD7">
        <w:rPr>
          <w:rStyle w:val="LatinChar"/>
          <w:rFonts w:cs="FrankRuehl"/>
          <w:sz w:val="28"/>
          <w:szCs w:val="28"/>
          <w:rtl/>
          <w:lang w:val="en-GB"/>
        </w:rPr>
        <w:t>לא נקראתי אל המלך זה שלשים יום</w:t>
      </w:r>
      <w:r w:rsidR="08397F2A">
        <w:rPr>
          <w:rStyle w:val="LatinChar"/>
          <w:rFonts w:cs="FrankRuehl" w:hint="cs"/>
          <w:sz w:val="28"/>
          <w:szCs w:val="28"/>
          <w:rtl/>
          <w:lang w:val="en-GB"/>
        </w:rPr>
        <w:t>"</w:t>
      </w:r>
      <w:r w:rsidR="08946CD7" w:rsidRPr="08946CD7">
        <w:rPr>
          <w:rStyle w:val="LatinChar"/>
          <w:rFonts w:cs="FrankRuehl"/>
          <w:sz w:val="28"/>
          <w:szCs w:val="28"/>
          <w:rtl/>
          <w:lang w:val="en-GB"/>
        </w:rPr>
        <w:t xml:space="preserve"> דהיינו מן י"ג אדר עד </w:t>
      </w:r>
      <w:r w:rsidR="08D83906">
        <w:rPr>
          <w:rStyle w:val="LatinChar"/>
          <w:rFonts w:cs="FrankRuehl" w:hint="cs"/>
          <w:sz w:val="28"/>
          <w:szCs w:val="28"/>
          <w:rtl/>
          <w:lang w:val="en-GB"/>
        </w:rPr>
        <w:t>(-</w:t>
      </w:r>
      <w:r w:rsidR="08946CD7" w:rsidRPr="08946CD7">
        <w:rPr>
          <w:rStyle w:val="LatinChar"/>
          <w:rFonts w:cs="FrankRuehl"/>
          <w:sz w:val="28"/>
          <w:szCs w:val="28"/>
          <w:rtl/>
          <w:lang w:val="en-GB"/>
        </w:rPr>
        <w:t>ט"ו</w:t>
      </w:r>
      <w:r w:rsidR="08D83906">
        <w:rPr>
          <w:rStyle w:val="LatinChar"/>
          <w:rFonts w:cs="FrankRuehl" w:hint="cs"/>
          <w:sz w:val="28"/>
          <w:szCs w:val="28"/>
          <w:rtl/>
          <w:lang w:val="en-GB"/>
        </w:rPr>
        <w:t>-) [י"ג]</w:t>
      </w:r>
      <w:r w:rsidR="08946CD7" w:rsidRPr="08946CD7">
        <w:rPr>
          <w:rStyle w:val="LatinChar"/>
          <w:rFonts w:cs="FrankRuehl"/>
          <w:sz w:val="28"/>
          <w:szCs w:val="28"/>
          <w:rtl/>
          <w:lang w:val="en-GB"/>
        </w:rPr>
        <w:t xml:space="preserve"> ניסן</w:t>
      </w:r>
      <w:r w:rsidR="08397F2A">
        <w:rPr>
          <w:rStyle w:val="FootnoteReference"/>
          <w:rFonts w:cs="FrankRuehl"/>
          <w:szCs w:val="28"/>
          <w:rtl/>
        </w:rPr>
        <w:footnoteReference w:id="237"/>
      </w:r>
      <w:r w:rsidR="08946CD7" w:rsidRPr="08946CD7">
        <w:rPr>
          <w:rStyle w:val="LatinChar"/>
          <w:rFonts w:cs="FrankRuehl"/>
          <w:sz w:val="28"/>
          <w:szCs w:val="28"/>
          <w:rtl/>
          <w:lang w:val="en-GB"/>
        </w:rPr>
        <w:t xml:space="preserve"> הם שלשים יום</w:t>
      </w:r>
      <w:r w:rsidR="08397F2A">
        <w:rPr>
          <w:rStyle w:val="LatinChar"/>
          <w:rFonts w:cs="FrankRuehl" w:hint="cs"/>
          <w:sz w:val="28"/>
          <w:szCs w:val="28"/>
          <w:rtl/>
          <w:lang w:val="en-GB"/>
        </w:rPr>
        <w:t>,</w:t>
      </w:r>
      <w:r w:rsidR="08946CD7" w:rsidRPr="08946CD7">
        <w:rPr>
          <w:rStyle w:val="LatinChar"/>
          <w:rFonts w:cs="FrankRuehl"/>
          <w:sz w:val="28"/>
          <w:szCs w:val="28"/>
          <w:rtl/>
          <w:lang w:val="en-GB"/>
        </w:rPr>
        <w:t xml:space="preserve"> כי אדר הוא חסר</w:t>
      </w:r>
      <w:r w:rsidR="08D21423">
        <w:rPr>
          <w:rStyle w:val="FootnoteReference"/>
          <w:rFonts w:cs="FrankRuehl"/>
          <w:szCs w:val="28"/>
          <w:rtl/>
        </w:rPr>
        <w:footnoteReference w:id="238"/>
      </w:r>
      <w:r w:rsidR="08397F2A">
        <w:rPr>
          <w:rStyle w:val="LatinChar"/>
          <w:rFonts w:cs="FrankRuehl" w:hint="cs"/>
          <w:sz w:val="28"/>
          <w:szCs w:val="28"/>
          <w:rtl/>
          <w:lang w:val="en-GB"/>
        </w:rPr>
        <w:t>.</w:t>
      </w:r>
      <w:r w:rsidR="08946CD7" w:rsidRPr="08946CD7">
        <w:rPr>
          <w:rStyle w:val="LatinChar"/>
          <w:rFonts w:cs="FrankRuehl"/>
          <w:sz w:val="28"/>
          <w:szCs w:val="28"/>
          <w:rtl/>
          <w:lang w:val="en-GB"/>
        </w:rPr>
        <w:t xml:space="preserve"> ורמזה לו כי היא רואה שהפור שהפיל המן יש בו ממש</w:t>
      </w:r>
      <w:r w:rsidR="087360EE">
        <w:rPr>
          <w:rStyle w:val="LatinChar"/>
          <w:rFonts w:cs="FrankRuehl" w:hint="cs"/>
          <w:sz w:val="28"/>
          <w:szCs w:val="28"/>
          <w:rtl/>
          <w:lang w:val="en-GB"/>
        </w:rPr>
        <w:t>,</w:t>
      </w:r>
      <w:r w:rsidR="08946CD7" w:rsidRPr="08946CD7">
        <w:rPr>
          <w:rStyle w:val="LatinChar"/>
          <w:rFonts w:cs="FrankRuehl"/>
          <w:sz w:val="28"/>
          <w:szCs w:val="28"/>
          <w:rtl/>
          <w:lang w:val="en-GB"/>
        </w:rPr>
        <w:t xml:space="preserve"> כי</w:t>
      </w:r>
      <w:r w:rsidR="08766D60">
        <w:rPr>
          <w:rStyle w:val="LatinChar"/>
          <w:rFonts w:cs="FrankRuehl" w:hint="cs"/>
          <w:sz w:val="28"/>
          <w:szCs w:val="28"/>
          <w:rtl/>
          <w:lang w:val="en-GB"/>
        </w:rPr>
        <w:t>*</w:t>
      </w:r>
      <w:r w:rsidR="08946CD7" w:rsidRPr="08946CD7">
        <w:rPr>
          <w:rStyle w:val="LatinChar"/>
          <w:rFonts w:cs="FrankRuehl"/>
          <w:sz w:val="28"/>
          <w:szCs w:val="28"/>
          <w:rtl/>
          <w:lang w:val="en-GB"/>
        </w:rPr>
        <w:t xml:space="preserve"> יום זה שהפיל המן עליו פור הוא יום מוכן לצרה</w:t>
      </w:r>
      <w:r w:rsidR="08BA2E00">
        <w:rPr>
          <w:rStyle w:val="FootnoteReference"/>
          <w:rFonts w:cs="FrankRuehl"/>
          <w:szCs w:val="28"/>
          <w:rtl/>
        </w:rPr>
        <w:footnoteReference w:id="239"/>
      </w:r>
      <w:r w:rsidR="083B4D6D">
        <w:rPr>
          <w:rStyle w:val="LatinChar"/>
          <w:rFonts w:cs="FrankRuehl" w:hint="cs"/>
          <w:sz w:val="28"/>
          <w:szCs w:val="28"/>
          <w:rtl/>
          <w:lang w:val="en-GB"/>
        </w:rPr>
        <w:t>,</w:t>
      </w:r>
      <w:r w:rsidR="08946CD7" w:rsidRPr="08946CD7">
        <w:rPr>
          <w:rStyle w:val="LatinChar"/>
          <w:rFonts w:cs="FrankRuehl"/>
          <w:sz w:val="28"/>
          <w:szCs w:val="28"/>
          <w:rtl/>
          <w:lang w:val="en-GB"/>
        </w:rPr>
        <w:t xml:space="preserve"> שהרי מן יום זה</w:t>
      </w:r>
      <w:r w:rsidR="083B4D6D">
        <w:rPr>
          <w:rStyle w:val="LatinChar"/>
          <w:rFonts w:cs="FrankRuehl" w:hint="cs"/>
          <w:sz w:val="28"/>
          <w:szCs w:val="28"/>
          <w:rtl/>
          <w:lang w:val="en-GB"/>
        </w:rPr>
        <w:t>,</w:t>
      </w:r>
      <w:r w:rsidR="08946CD7" w:rsidRPr="08946CD7">
        <w:rPr>
          <w:rStyle w:val="LatinChar"/>
          <w:rFonts w:cs="FrankRuehl"/>
          <w:sz w:val="28"/>
          <w:szCs w:val="28"/>
          <w:rtl/>
          <w:lang w:val="en-GB"/>
        </w:rPr>
        <w:t xml:space="preserve"> שה</w:t>
      </w:r>
      <w:r w:rsidR="083B4D6D">
        <w:rPr>
          <w:rStyle w:val="LatinChar"/>
          <w:rFonts w:cs="FrankRuehl" w:hint="cs"/>
          <w:sz w:val="28"/>
          <w:szCs w:val="28"/>
          <w:rtl/>
          <w:lang w:val="en-GB"/>
        </w:rPr>
        <w:t>ו</w:t>
      </w:r>
      <w:r w:rsidR="08946CD7" w:rsidRPr="08946CD7">
        <w:rPr>
          <w:rStyle w:val="LatinChar"/>
          <w:rFonts w:cs="FrankRuehl"/>
          <w:sz w:val="28"/>
          <w:szCs w:val="28"/>
          <w:rtl/>
          <w:lang w:val="en-GB"/>
        </w:rPr>
        <w:t xml:space="preserve">א י"ג אדר </w:t>
      </w:r>
      <w:r w:rsidR="083B4D6D" w:rsidRPr="083B4D6D">
        <w:rPr>
          <w:rStyle w:val="LatinChar"/>
          <w:rFonts w:cs="Dbs-Rashi" w:hint="cs"/>
          <w:szCs w:val="20"/>
          <w:rtl/>
          <w:lang w:val="en-GB"/>
        </w:rPr>
        <w:t>(למעלה ג, יג)</w:t>
      </w:r>
      <w:r w:rsidR="083B4D6D">
        <w:rPr>
          <w:rStyle w:val="LatinChar"/>
          <w:rFonts w:cs="FrankRuehl" w:hint="cs"/>
          <w:sz w:val="28"/>
          <w:szCs w:val="28"/>
          <w:rtl/>
          <w:lang w:val="en-GB"/>
        </w:rPr>
        <w:t xml:space="preserve">, </w:t>
      </w:r>
      <w:r w:rsidR="08946CD7" w:rsidRPr="08946CD7">
        <w:rPr>
          <w:rStyle w:val="LatinChar"/>
          <w:rFonts w:cs="FrankRuehl"/>
          <w:sz w:val="28"/>
          <w:szCs w:val="28"/>
          <w:rtl/>
          <w:lang w:val="en-GB"/>
        </w:rPr>
        <w:t>לא נקראתי לבוא אל המלך</w:t>
      </w:r>
      <w:r w:rsidR="083B4D6D">
        <w:rPr>
          <w:rStyle w:val="LatinChar"/>
          <w:rFonts w:cs="FrankRuehl" w:hint="cs"/>
          <w:sz w:val="28"/>
          <w:szCs w:val="28"/>
          <w:rtl/>
          <w:lang w:val="en-GB"/>
        </w:rPr>
        <w:t>,</w:t>
      </w:r>
      <w:r w:rsidR="08946CD7" w:rsidRPr="08946CD7">
        <w:rPr>
          <w:rStyle w:val="LatinChar"/>
          <w:rFonts w:cs="FrankRuehl"/>
          <w:sz w:val="28"/>
          <w:szCs w:val="28"/>
          <w:rtl/>
          <w:lang w:val="en-GB"/>
        </w:rPr>
        <w:t xml:space="preserve"> והיום הוא גורם</w:t>
      </w:r>
      <w:r w:rsidR="083B4D6D">
        <w:rPr>
          <w:rStyle w:val="FootnoteReference"/>
          <w:rFonts w:cs="FrankRuehl"/>
          <w:szCs w:val="28"/>
          <w:rtl/>
        </w:rPr>
        <w:footnoteReference w:id="240"/>
      </w:r>
      <w:r w:rsidR="083B4D6D">
        <w:rPr>
          <w:rStyle w:val="LatinChar"/>
          <w:rFonts w:cs="FrankRuehl" w:hint="cs"/>
          <w:sz w:val="28"/>
          <w:szCs w:val="28"/>
          <w:rtl/>
          <w:lang w:val="en-GB"/>
        </w:rPr>
        <w:t>.</w:t>
      </w:r>
      <w:r w:rsidR="08946CD7" w:rsidRPr="08946CD7">
        <w:rPr>
          <w:rStyle w:val="LatinChar"/>
          <w:rFonts w:cs="FrankRuehl"/>
          <w:sz w:val="28"/>
          <w:szCs w:val="28"/>
          <w:rtl/>
          <w:lang w:val="en-GB"/>
        </w:rPr>
        <w:t xml:space="preserve"> ומפני כך אמרה שיותר טוב בקשת אח</w:t>
      </w:r>
      <w:r w:rsidR="084F6FA0">
        <w:rPr>
          <w:rStyle w:val="LatinChar"/>
          <w:rFonts w:cs="FrankRuehl" w:hint="cs"/>
          <w:sz w:val="28"/>
          <w:szCs w:val="28"/>
          <w:rtl/>
          <w:lang w:val="en-GB"/>
        </w:rPr>
        <w:t>ֵ</w:t>
      </w:r>
      <w:r w:rsidR="08946CD7" w:rsidRPr="08946CD7">
        <w:rPr>
          <w:rStyle w:val="LatinChar"/>
          <w:rFonts w:cs="FrankRuehl"/>
          <w:sz w:val="28"/>
          <w:szCs w:val="28"/>
          <w:rtl/>
          <w:lang w:val="en-GB"/>
        </w:rPr>
        <w:t>ר על דבר זה</w:t>
      </w:r>
      <w:r w:rsidR="084F6FA0">
        <w:rPr>
          <w:rStyle w:val="FootnoteReference"/>
          <w:rFonts w:cs="FrankRuehl"/>
          <w:szCs w:val="28"/>
          <w:rtl/>
        </w:rPr>
        <w:footnoteReference w:id="241"/>
      </w:r>
      <w:r w:rsidR="084F6FA0">
        <w:rPr>
          <w:rStyle w:val="LatinChar"/>
          <w:rFonts w:cs="FrankRuehl" w:hint="cs"/>
          <w:sz w:val="28"/>
          <w:szCs w:val="28"/>
          <w:rtl/>
          <w:lang w:val="en-GB"/>
        </w:rPr>
        <w:t>,</w:t>
      </w:r>
      <w:r w:rsidR="08946CD7" w:rsidRPr="08946CD7">
        <w:rPr>
          <w:rStyle w:val="LatinChar"/>
          <w:rFonts w:cs="FrankRuehl"/>
          <w:sz w:val="28"/>
          <w:szCs w:val="28"/>
          <w:rtl/>
          <w:lang w:val="en-GB"/>
        </w:rPr>
        <w:t xml:space="preserve"> מאח</w:t>
      </w:r>
      <w:r w:rsidR="084F6FA0">
        <w:rPr>
          <w:rStyle w:val="LatinChar"/>
          <w:rFonts w:cs="FrankRuehl" w:hint="cs"/>
          <w:sz w:val="28"/>
          <w:szCs w:val="28"/>
          <w:rtl/>
          <w:lang w:val="en-GB"/>
        </w:rPr>
        <w:t>ַ</w:t>
      </w:r>
      <w:r w:rsidR="08946CD7" w:rsidRPr="08946CD7">
        <w:rPr>
          <w:rStyle w:val="LatinChar"/>
          <w:rFonts w:cs="FrankRuehl"/>
          <w:sz w:val="28"/>
          <w:szCs w:val="28"/>
          <w:rtl/>
          <w:lang w:val="en-GB"/>
        </w:rPr>
        <w:t>ר שהיא רואה ר</w:t>
      </w:r>
      <w:r w:rsidR="08B947E3">
        <w:rPr>
          <w:rStyle w:val="LatinChar"/>
          <w:rFonts w:cs="FrankRuehl" w:hint="cs"/>
          <w:sz w:val="28"/>
          <w:szCs w:val="28"/>
          <w:rtl/>
          <w:lang w:val="en-GB"/>
        </w:rPr>
        <w:t>י</w:t>
      </w:r>
      <w:r w:rsidR="08946CD7" w:rsidRPr="08946CD7">
        <w:rPr>
          <w:rStyle w:val="LatinChar"/>
          <w:rFonts w:cs="FrankRuehl"/>
          <w:sz w:val="28"/>
          <w:szCs w:val="28"/>
          <w:rtl/>
          <w:lang w:val="en-GB"/>
        </w:rPr>
        <w:t>ע מזלה כנגד אחשורוש בעניין זה</w:t>
      </w:r>
      <w:r w:rsidR="08B947E3">
        <w:rPr>
          <w:rStyle w:val="FootnoteReference"/>
          <w:rFonts w:cs="FrankRuehl"/>
          <w:szCs w:val="28"/>
          <w:rtl/>
        </w:rPr>
        <w:footnoteReference w:id="242"/>
      </w:r>
      <w:r w:rsidR="084F6FA0">
        <w:rPr>
          <w:rStyle w:val="LatinChar"/>
          <w:rFonts w:cs="FrankRuehl" w:hint="cs"/>
          <w:sz w:val="28"/>
          <w:szCs w:val="28"/>
          <w:rtl/>
          <w:lang w:val="en-GB"/>
        </w:rPr>
        <w:t>,</w:t>
      </w:r>
      <w:r w:rsidR="08946CD7" w:rsidRPr="08946CD7">
        <w:rPr>
          <w:rStyle w:val="LatinChar"/>
          <w:rFonts w:cs="FrankRuehl"/>
          <w:sz w:val="28"/>
          <w:szCs w:val="28"/>
          <w:rtl/>
          <w:lang w:val="en-GB"/>
        </w:rPr>
        <w:t xml:space="preserve"> כאשר היה רואה סימן לזה כי מן י"ג אדר</w:t>
      </w:r>
      <w:r w:rsidR="084F6FA0">
        <w:rPr>
          <w:rStyle w:val="LatinChar"/>
          <w:rFonts w:cs="FrankRuehl" w:hint="cs"/>
          <w:sz w:val="28"/>
          <w:szCs w:val="28"/>
          <w:rtl/>
          <w:lang w:val="en-GB"/>
        </w:rPr>
        <w:t>,</w:t>
      </w:r>
      <w:r w:rsidR="08946CD7" w:rsidRPr="08946CD7">
        <w:rPr>
          <w:rStyle w:val="LatinChar"/>
          <w:rFonts w:cs="FrankRuehl"/>
          <w:sz w:val="28"/>
          <w:szCs w:val="28"/>
          <w:rtl/>
          <w:lang w:val="en-GB"/>
        </w:rPr>
        <w:t xml:space="preserve"> שעל אותו יום הפיל פור המן</w:t>
      </w:r>
      <w:r w:rsidR="084F6FA0">
        <w:rPr>
          <w:rStyle w:val="LatinChar"/>
          <w:rFonts w:cs="FrankRuehl" w:hint="cs"/>
          <w:sz w:val="28"/>
          <w:szCs w:val="28"/>
          <w:rtl/>
          <w:lang w:val="en-GB"/>
        </w:rPr>
        <w:t>,</w:t>
      </w:r>
      <w:r w:rsidR="08946CD7" w:rsidRPr="08946CD7">
        <w:rPr>
          <w:rStyle w:val="LatinChar"/>
          <w:rFonts w:cs="FrankRuehl"/>
          <w:sz w:val="28"/>
          <w:szCs w:val="28"/>
          <w:rtl/>
          <w:lang w:val="en-GB"/>
        </w:rPr>
        <w:t xml:space="preserve"> לא נקראת לבוא אל המלך</w:t>
      </w:r>
      <w:r w:rsidR="084F6FA0">
        <w:rPr>
          <w:rStyle w:val="LatinChar"/>
          <w:rFonts w:cs="FrankRuehl" w:hint="cs"/>
          <w:sz w:val="28"/>
          <w:szCs w:val="28"/>
          <w:rtl/>
          <w:lang w:val="en-GB"/>
        </w:rPr>
        <w:t>.</w:t>
      </w:r>
      <w:r w:rsidR="08946CD7" w:rsidRPr="08946CD7">
        <w:rPr>
          <w:rStyle w:val="LatinChar"/>
          <w:rFonts w:cs="FrankRuehl"/>
          <w:sz w:val="28"/>
          <w:szCs w:val="28"/>
          <w:rtl/>
          <w:lang w:val="en-GB"/>
        </w:rPr>
        <w:t xml:space="preserve"> וכבר אמרנו כי הוא להפך</w:t>
      </w:r>
      <w:r w:rsidR="084F6FA0">
        <w:rPr>
          <w:rStyle w:val="LatinChar"/>
          <w:rFonts w:cs="FrankRuehl" w:hint="cs"/>
          <w:sz w:val="28"/>
          <w:szCs w:val="28"/>
          <w:rtl/>
          <w:lang w:val="en-GB"/>
        </w:rPr>
        <w:t>,</w:t>
      </w:r>
      <w:r w:rsidR="08946CD7" w:rsidRPr="08946CD7">
        <w:rPr>
          <w:rStyle w:val="LatinChar"/>
          <w:rFonts w:cs="FrankRuehl"/>
          <w:sz w:val="28"/>
          <w:szCs w:val="28"/>
          <w:rtl/>
          <w:lang w:val="en-GB"/>
        </w:rPr>
        <w:t xml:space="preserve"> כי לכך לא נקראת שלשים יום</w:t>
      </w:r>
      <w:r w:rsidR="084F6FA0">
        <w:rPr>
          <w:rStyle w:val="LatinChar"/>
          <w:rFonts w:cs="FrankRuehl" w:hint="cs"/>
          <w:sz w:val="28"/>
          <w:szCs w:val="28"/>
          <w:rtl/>
          <w:lang w:val="en-GB"/>
        </w:rPr>
        <w:t>,</w:t>
      </w:r>
      <w:r w:rsidR="08946CD7" w:rsidRPr="08946CD7">
        <w:rPr>
          <w:rStyle w:val="LatinChar"/>
          <w:rFonts w:cs="FrankRuehl"/>
          <w:sz w:val="28"/>
          <w:szCs w:val="28"/>
          <w:rtl/>
          <w:lang w:val="en-GB"/>
        </w:rPr>
        <w:t xml:space="preserve"> שכל שלא ראה את אחד שלשים יום הוא אהוב עליו ביותר</w:t>
      </w:r>
      <w:r w:rsidR="08C53030">
        <w:rPr>
          <w:rStyle w:val="FootnoteReference"/>
          <w:rFonts w:cs="FrankRuehl"/>
          <w:szCs w:val="28"/>
          <w:rtl/>
        </w:rPr>
        <w:footnoteReference w:id="243"/>
      </w:r>
      <w:r w:rsidR="084F6FA0">
        <w:rPr>
          <w:rStyle w:val="LatinChar"/>
          <w:rFonts w:cs="FrankRuehl" w:hint="cs"/>
          <w:sz w:val="28"/>
          <w:szCs w:val="28"/>
          <w:rtl/>
          <w:lang w:val="en-GB"/>
        </w:rPr>
        <w:t>,</w:t>
      </w:r>
      <w:r w:rsidR="08946CD7" w:rsidRPr="08946CD7">
        <w:rPr>
          <w:rStyle w:val="LatinChar"/>
          <w:rFonts w:cs="FrankRuehl"/>
          <w:sz w:val="28"/>
          <w:szCs w:val="28"/>
          <w:rtl/>
          <w:lang w:val="en-GB"/>
        </w:rPr>
        <w:t xml:space="preserve"> ומפני כך בודאי יושיט לה שרביט הזהב כאשר לא </w:t>
      </w:r>
      <w:r w:rsidR="08873313">
        <w:rPr>
          <w:rStyle w:val="LatinChar"/>
          <w:rFonts w:cs="FrankRuehl" w:hint="cs"/>
          <w:sz w:val="28"/>
          <w:szCs w:val="28"/>
          <w:rtl/>
          <w:lang w:val="en-GB"/>
        </w:rPr>
        <w:t>[נ]</w:t>
      </w:r>
      <w:r w:rsidR="08946CD7" w:rsidRPr="08946CD7">
        <w:rPr>
          <w:rStyle w:val="LatinChar"/>
          <w:rFonts w:cs="FrankRuehl"/>
          <w:sz w:val="28"/>
          <w:szCs w:val="28"/>
          <w:rtl/>
          <w:lang w:val="en-GB"/>
        </w:rPr>
        <w:t>ראתה תוך שלשים יום</w:t>
      </w:r>
      <w:r w:rsidR="084F6FA0">
        <w:rPr>
          <w:rStyle w:val="LatinChar"/>
          <w:rFonts w:cs="FrankRuehl" w:hint="cs"/>
          <w:sz w:val="28"/>
          <w:szCs w:val="28"/>
          <w:rtl/>
          <w:lang w:val="en-GB"/>
        </w:rPr>
        <w:t>.</w:t>
      </w:r>
      <w:r w:rsidR="08946CD7" w:rsidRPr="08946CD7">
        <w:rPr>
          <w:rStyle w:val="LatinChar"/>
          <w:rFonts w:cs="FrankRuehl"/>
          <w:sz w:val="28"/>
          <w:szCs w:val="28"/>
          <w:rtl/>
          <w:lang w:val="en-GB"/>
        </w:rPr>
        <w:t xml:space="preserve"> </w:t>
      </w:r>
    </w:p>
    <w:p w:rsidR="08F57B44" w:rsidRDefault="08D0782D" w:rsidP="081A5BB0">
      <w:pPr>
        <w:jc w:val="both"/>
        <w:rPr>
          <w:rStyle w:val="LatinChar"/>
          <w:rFonts w:cs="FrankRuehl" w:hint="cs"/>
          <w:sz w:val="28"/>
          <w:szCs w:val="28"/>
          <w:rtl/>
          <w:lang w:val="en-GB"/>
        </w:rPr>
      </w:pPr>
      <w:r>
        <w:rPr>
          <w:rStyle w:val="LatinChar"/>
          <w:rtl/>
        </w:rPr>
        <w:t>#</w:t>
      </w:r>
      <w:r w:rsidR="08946CD7" w:rsidRPr="085074D5">
        <w:rPr>
          <w:rStyle w:val="Title1"/>
          <w:rtl/>
        </w:rPr>
        <w:t>ויש מקשין</w:t>
      </w:r>
      <w:r w:rsidR="085074D5" w:rsidRPr="085074D5">
        <w:rPr>
          <w:rStyle w:val="LatinChar"/>
          <w:rtl/>
        </w:rPr>
        <w:t>=</w:t>
      </w:r>
      <w:r w:rsidR="08C53030">
        <w:rPr>
          <w:rStyle w:val="FootnoteReference"/>
          <w:rFonts w:cs="FrankRuehl"/>
          <w:szCs w:val="28"/>
          <w:rtl/>
        </w:rPr>
        <w:footnoteReference w:id="244"/>
      </w:r>
      <w:r w:rsidR="085074D5">
        <w:rPr>
          <w:rStyle w:val="LatinChar"/>
          <w:rFonts w:cs="FrankRuehl" w:hint="cs"/>
          <w:sz w:val="28"/>
          <w:szCs w:val="28"/>
          <w:rtl/>
          <w:lang w:val="en-GB"/>
        </w:rPr>
        <w:t>,</w:t>
      </w:r>
      <w:r w:rsidR="08946CD7" w:rsidRPr="08946CD7">
        <w:rPr>
          <w:rStyle w:val="LatinChar"/>
          <w:rFonts w:cs="FrankRuehl"/>
          <w:sz w:val="28"/>
          <w:szCs w:val="28"/>
          <w:rtl/>
          <w:lang w:val="en-GB"/>
        </w:rPr>
        <w:t xml:space="preserve"> וכי אסתר לא היתה רוצה למסור נפשה על עמה</w:t>
      </w:r>
      <w:r w:rsidR="0852794D">
        <w:rPr>
          <w:rStyle w:val="LatinChar"/>
          <w:rFonts w:cs="FrankRuehl" w:hint="cs"/>
          <w:sz w:val="28"/>
          <w:szCs w:val="28"/>
          <w:rtl/>
          <w:lang w:val="en-GB"/>
        </w:rPr>
        <w:t>,</w:t>
      </w:r>
      <w:r w:rsidR="08946CD7" w:rsidRPr="08946CD7">
        <w:rPr>
          <w:rStyle w:val="LatinChar"/>
          <w:rFonts w:cs="FrankRuehl"/>
          <w:sz w:val="28"/>
          <w:szCs w:val="28"/>
          <w:rtl/>
          <w:lang w:val="en-GB"/>
        </w:rPr>
        <w:t xml:space="preserve"> שהיתה מתירא שתתחייב מיתה למלך</w:t>
      </w:r>
      <w:r w:rsidR="0852794D">
        <w:rPr>
          <w:rStyle w:val="FootnoteReference"/>
          <w:rFonts w:cs="FrankRuehl"/>
          <w:szCs w:val="28"/>
          <w:rtl/>
        </w:rPr>
        <w:footnoteReference w:id="245"/>
      </w:r>
      <w:r w:rsidR="0852794D">
        <w:rPr>
          <w:rStyle w:val="LatinChar"/>
          <w:rFonts w:cs="FrankRuehl" w:hint="cs"/>
          <w:sz w:val="28"/>
          <w:szCs w:val="28"/>
          <w:rtl/>
          <w:lang w:val="en-GB"/>
        </w:rPr>
        <w:t>.</w:t>
      </w:r>
      <w:r w:rsidR="08946CD7" w:rsidRPr="08946CD7">
        <w:rPr>
          <w:rStyle w:val="LatinChar"/>
          <w:rFonts w:cs="FrankRuehl"/>
          <w:sz w:val="28"/>
          <w:szCs w:val="28"/>
          <w:rtl/>
          <w:lang w:val="en-GB"/>
        </w:rPr>
        <w:t xml:space="preserve"> ואין זה שאלה</w:t>
      </w:r>
      <w:r w:rsidR="08873313">
        <w:rPr>
          <w:rStyle w:val="LatinChar"/>
          <w:rFonts w:cs="FrankRuehl" w:hint="cs"/>
          <w:sz w:val="28"/>
          <w:szCs w:val="28"/>
          <w:rtl/>
          <w:lang w:val="en-GB"/>
        </w:rPr>
        <w:t>,</w:t>
      </w:r>
      <w:r w:rsidR="08946CD7" w:rsidRPr="08946CD7">
        <w:rPr>
          <w:rStyle w:val="LatinChar"/>
          <w:rFonts w:cs="FrankRuehl"/>
          <w:sz w:val="28"/>
          <w:szCs w:val="28"/>
          <w:rtl/>
          <w:lang w:val="en-GB"/>
        </w:rPr>
        <w:t xml:space="preserve"> שאמרה שיש להמתין עוד זמן מה</w:t>
      </w:r>
      <w:r w:rsidR="08873313">
        <w:rPr>
          <w:rStyle w:val="LatinChar"/>
          <w:rFonts w:cs="FrankRuehl" w:hint="cs"/>
          <w:sz w:val="28"/>
          <w:szCs w:val="28"/>
          <w:rtl/>
          <w:lang w:val="en-GB"/>
        </w:rPr>
        <w:t>,</w:t>
      </w:r>
      <w:r w:rsidR="08946CD7" w:rsidRPr="08946CD7">
        <w:rPr>
          <w:rStyle w:val="LatinChar"/>
          <w:rFonts w:cs="FrankRuehl"/>
          <w:sz w:val="28"/>
          <w:szCs w:val="28"/>
          <w:rtl/>
          <w:lang w:val="en-GB"/>
        </w:rPr>
        <w:t xml:space="preserve"> עד שתראה השעה שתהיה נקראת</w:t>
      </w:r>
      <w:r w:rsidR="08766D60">
        <w:rPr>
          <w:rStyle w:val="LatinChar"/>
          <w:rFonts w:cs="FrankRuehl" w:hint="cs"/>
          <w:sz w:val="28"/>
          <w:szCs w:val="28"/>
          <w:rtl/>
          <w:lang w:val="en-GB"/>
        </w:rPr>
        <w:t>*</w:t>
      </w:r>
      <w:r w:rsidR="08946CD7" w:rsidRPr="08946CD7">
        <w:rPr>
          <w:rStyle w:val="LatinChar"/>
          <w:rFonts w:cs="FrankRuehl"/>
          <w:sz w:val="28"/>
          <w:szCs w:val="28"/>
          <w:rtl/>
          <w:lang w:val="en-GB"/>
        </w:rPr>
        <w:t xml:space="preserve"> לבוא אל המלך</w:t>
      </w:r>
      <w:r w:rsidR="08873313">
        <w:rPr>
          <w:rStyle w:val="LatinChar"/>
          <w:rFonts w:cs="FrankRuehl" w:hint="cs"/>
          <w:sz w:val="28"/>
          <w:szCs w:val="28"/>
          <w:rtl/>
          <w:lang w:val="en-GB"/>
        </w:rPr>
        <w:t>,</w:t>
      </w:r>
      <w:r w:rsidR="08946CD7" w:rsidRPr="08946CD7">
        <w:rPr>
          <w:rStyle w:val="LatinChar"/>
          <w:rFonts w:cs="FrankRuehl"/>
          <w:sz w:val="28"/>
          <w:szCs w:val="28"/>
          <w:rtl/>
          <w:lang w:val="en-GB"/>
        </w:rPr>
        <w:t xml:space="preserve"> ואז תדבר שאלתה</w:t>
      </w:r>
      <w:r w:rsidR="08873313">
        <w:rPr>
          <w:rStyle w:val="LatinChar"/>
          <w:rFonts w:cs="FrankRuehl" w:hint="cs"/>
          <w:sz w:val="28"/>
          <w:szCs w:val="28"/>
          <w:rtl/>
          <w:lang w:val="en-GB"/>
        </w:rPr>
        <w:t>.</w:t>
      </w:r>
      <w:r w:rsidR="08946CD7" w:rsidRPr="08946CD7">
        <w:rPr>
          <w:rStyle w:val="LatinChar"/>
          <w:rFonts w:cs="FrankRuehl"/>
          <w:sz w:val="28"/>
          <w:szCs w:val="28"/>
          <w:rtl/>
          <w:lang w:val="en-GB"/>
        </w:rPr>
        <w:t xml:space="preserve"> כי אדרבא</w:t>
      </w:r>
      <w:r w:rsidR="08873313">
        <w:rPr>
          <w:rStyle w:val="LatinChar"/>
          <w:rFonts w:cs="FrankRuehl" w:hint="cs"/>
          <w:sz w:val="28"/>
          <w:szCs w:val="28"/>
          <w:rtl/>
          <w:lang w:val="en-GB"/>
        </w:rPr>
        <w:t>,</w:t>
      </w:r>
      <w:r w:rsidR="08946CD7" w:rsidRPr="08946CD7">
        <w:rPr>
          <w:rStyle w:val="LatinChar"/>
          <w:rFonts w:cs="FrankRuehl"/>
          <w:sz w:val="28"/>
          <w:szCs w:val="28"/>
          <w:rtl/>
          <w:lang w:val="en-GB"/>
        </w:rPr>
        <w:t xml:space="preserve"> עתה יעלה חמת המלך יותר</w:t>
      </w:r>
      <w:r w:rsidR="08873313">
        <w:rPr>
          <w:rStyle w:val="LatinChar"/>
          <w:rFonts w:cs="FrankRuehl" w:hint="cs"/>
          <w:sz w:val="28"/>
          <w:szCs w:val="28"/>
          <w:rtl/>
          <w:lang w:val="en-GB"/>
        </w:rPr>
        <w:t>,</w:t>
      </w:r>
      <w:r w:rsidR="08946CD7" w:rsidRPr="08946CD7">
        <w:rPr>
          <w:rStyle w:val="LatinChar"/>
          <w:rFonts w:cs="FrankRuehl"/>
          <w:sz w:val="28"/>
          <w:szCs w:val="28"/>
          <w:rtl/>
          <w:lang w:val="en-GB"/>
        </w:rPr>
        <w:t xml:space="preserve"> ולא יהא אלא ספק</w:t>
      </w:r>
      <w:r w:rsidR="08873313">
        <w:rPr>
          <w:rStyle w:val="LatinChar"/>
          <w:rFonts w:cs="FrankRuehl" w:hint="cs"/>
          <w:sz w:val="28"/>
          <w:szCs w:val="28"/>
          <w:rtl/>
          <w:lang w:val="en-GB"/>
        </w:rPr>
        <w:t>,</w:t>
      </w:r>
      <w:r w:rsidR="08946CD7" w:rsidRPr="08946CD7">
        <w:rPr>
          <w:rStyle w:val="LatinChar"/>
          <w:rFonts w:cs="FrankRuehl"/>
          <w:sz w:val="28"/>
          <w:szCs w:val="28"/>
          <w:rtl/>
          <w:lang w:val="en-GB"/>
        </w:rPr>
        <w:t xml:space="preserve"> אין לעשות זה</w:t>
      </w:r>
      <w:r w:rsidR="082F312B">
        <w:rPr>
          <w:rStyle w:val="FootnoteReference"/>
          <w:rFonts w:cs="FrankRuehl"/>
          <w:szCs w:val="28"/>
          <w:rtl/>
        </w:rPr>
        <w:footnoteReference w:id="246"/>
      </w:r>
      <w:r w:rsidR="08F71655">
        <w:rPr>
          <w:rStyle w:val="LatinChar"/>
          <w:rFonts w:cs="FrankRuehl" w:hint="cs"/>
          <w:sz w:val="28"/>
          <w:szCs w:val="28"/>
          <w:rtl/>
          <w:lang w:val="en-GB"/>
        </w:rPr>
        <w:t>,</w:t>
      </w:r>
      <w:r w:rsidR="08946CD7" w:rsidRPr="08946CD7">
        <w:rPr>
          <w:rStyle w:val="LatinChar"/>
          <w:rFonts w:cs="FrankRuehl"/>
          <w:sz w:val="28"/>
          <w:szCs w:val="28"/>
          <w:rtl/>
          <w:lang w:val="en-GB"/>
        </w:rPr>
        <w:t xml:space="preserve"> כיון שיכול להמתין</w:t>
      </w:r>
      <w:r w:rsidR="08815C53">
        <w:rPr>
          <w:rStyle w:val="FootnoteReference"/>
          <w:rFonts w:cs="FrankRuehl"/>
          <w:szCs w:val="28"/>
          <w:rtl/>
        </w:rPr>
        <w:footnoteReference w:id="247"/>
      </w:r>
      <w:r w:rsidR="08F71655">
        <w:rPr>
          <w:rStyle w:val="LatinChar"/>
          <w:rFonts w:cs="FrankRuehl" w:hint="cs"/>
          <w:sz w:val="28"/>
          <w:szCs w:val="28"/>
          <w:rtl/>
          <w:lang w:val="en-GB"/>
        </w:rPr>
        <w:t>.</w:t>
      </w:r>
      <w:r w:rsidR="08946CD7" w:rsidRPr="08946CD7">
        <w:rPr>
          <w:rStyle w:val="LatinChar"/>
          <w:rFonts w:cs="FrankRuehl"/>
          <w:sz w:val="28"/>
          <w:szCs w:val="28"/>
          <w:rtl/>
          <w:lang w:val="en-GB"/>
        </w:rPr>
        <w:t xml:space="preserve"> ואדרבא</w:t>
      </w:r>
      <w:r w:rsidR="083F7E91">
        <w:rPr>
          <w:rStyle w:val="LatinChar"/>
          <w:rFonts w:cs="FrankRuehl" w:hint="cs"/>
          <w:sz w:val="28"/>
          <w:szCs w:val="28"/>
          <w:rtl/>
          <w:lang w:val="en-GB"/>
        </w:rPr>
        <w:t>,</w:t>
      </w:r>
      <w:r w:rsidR="08946CD7" w:rsidRPr="08946CD7">
        <w:rPr>
          <w:rStyle w:val="LatinChar"/>
          <w:rFonts w:cs="FrankRuehl"/>
          <w:sz w:val="28"/>
          <w:szCs w:val="28"/>
          <w:rtl/>
          <w:lang w:val="en-GB"/>
        </w:rPr>
        <w:t xml:space="preserve"> יש לשאול מה ראה מרדכי שנכנס בספק לבא אל המלך שלא כדת</w:t>
      </w:r>
      <w:r w:rsidR="083F7E91">
        <w:rPr>
          <w:rStyle w:val="LatinChar"/>
          <w:rFonts w:cs="FrankRuehl" w:hint="cs"/>
          <w:sz w:val="28"/>
          <w:szCs w:val="28"/>
          <w:rtl/>
          <w:lang w:val="en-GB"/>
        </w:rPr>
        <w:t>,</w:t>
      </w:r>
      <w:r w:rsidR="08946CD7" w:rsidRPr="08946CD7">
        <w:rPr>
          <w:rStyle w:val="LatinChar"/>
          <w:rFonts w:cs="FrankRuehl"/>
          <w:sz w:val="28"/>
          <w:szCs w:val="28"/>
          <w:rtl/>
          <w:lang w:val="en-GB"/>
        </w:rPr>
        <w:t xml:space="preserve"> ולמה לא היה ממתין איזה ימים עד שתהיה נקראת למלך</w:t>
      </w:r>
      <w:r w:rsidR="08C73E53">
        <w:rPr>
          <w:rStyle w:val="FootnoteReference"/>
          <w:rFonts w:cs="FrankRuehl"/>
          <w:szCs w:val="28"/>
          <w:rtl/>
        </w:rPr>
        <w:footnoteReference w:id="248"/>
      </w:r>
      <w:r w:rsidR="083F7E91">
        <w:rPr>
          <w:rStyle w:val="LatinChar"/>
          <w:rFonts w:cs="FrankRuehl" w:hint="cs"/>
          <w:sz w:val="28"/>
          <w:szCs w:val="28"/>
          <w:rtl/>
          <w:lang w:val="en-GB"/>
        </w:rPr>
        <w:t>.</w:t>
      </w:r>
    </w:p>
    <w:p w:rsidR="084B5EC1" w:rsidRDefault="08D0782D" w:rsidP="083719E7">
      <w:pPr>
        <w:jc w:val="both"/>
        <w:rPr>
          <w:rStyle w:val="LatinChar"/>
          <w:rFonts w:cs="FrankRuehl" w:hint="cs"/>
          <w:sz w:val="28"/>
          <w:szCs w:val="28"/>
          <w:rtl/>
          <w:lang w:val="en-GB"/>
        </w:rPr>
      </w:pPr>
      <w:r>
        <w:rPr>
          <w:rStyle w:val="LatinChar"/>
          <w:rtl/>
        </w:rPr>
        <w:t>#</w:t>
      </w:r>
      <w:r w:rsidR="08946CD7" w:rsidRPr="08F57B44">
        <w:rPr>
          <w:rStyle w:val="Title1"/>
          <w:rtl/>
        </w:rPr>
        <w:t>ונראה לומר</w:t>
      </w:r>
      <w:r w:rsidR="08F57B44" w:rsidRPr="08F57B44">
        <w:rPr>
          <w:rStyle w:val="LatinChar"/>
          <w:rtl/>
        </w:rPr>
        <w:t>=</w:t>
      </w:r>
      <w:r w:rsidR="08946CD7" w:rsidRPr="08946CD7">
        <w:rPr>
          <w:rStyle w:val="LatinChar"/>
          <w:rFonts w:cs="FrankRuehl"/>
          <w:sz w:val="28"/>
          <w:szCs w:val="28"/>
          <w:rtl/>
          <w:lang w:val="en-GB"/>
        </w:rPr>
        <w:t xml:space="preserve"> כי הגורל שהפיל המן צריך שיהיה נהפך עליו לגמרי</w:t>
      </w:r>
      <w:r w:rsidR="08AE132D">
        <w:rPr>
          <w:rStyle w:val="LatinChar"/>
          <w:rFonts w:cs="FrankRuehl" w:hint="cs"/>
          <w:sz w:val="28"/>
          <w:szCs w:val="28"/>
          <w:rtl/>
          <w:lang w:val="en-GB"/>
        </w:rPr>
        <w:t>,</w:t>
      </w:r>
      <w:r w:rsidR="08946CD7" w:rsidRPr="08946CD7">
        <w:rPr>
          <w:rStyle w:val="LatinChar"/>
          <w:rFonts w:cs="FrankRuehl"/>
          <w:sz w:val="28"/>
          <w:szCs w:val="28"/>
          <w:rtl/>
          <w:lang w:val="en-GB"/>
        </w:rPr>
        <w:t xml:space="preserve"> כי זהו הצלת ישראל</w:t>
      </w:r>
      <w:r w:rsidR="08AE132D">
        <w:rPr>
          <w:rStyle w:val="LatinChar"/>
          <w:rFonts w:cs="FrankRuehl" w:hint="cs"/>
          <w:sz w:val="28"/>
          <w:szCs w:val="28"/>
          <w:rtl/>
          <w:lang w:val="en-GB"/>
        </w:rPr>
        <w:t>,</w:t>
      </w:r>
      <w:r w:rsidR="08946CD7" w:rsidRPr="08946CD7">
        <w:rPr>
          <w:rStyle w:val="LatinChar"/>
          <w:rFonts w:cs="FrankRuehl"/>
          <w:sz w:val="28"/>
          <w:szCs w:val="28"/>
          <w:rtl/>
          <w:lang w:val="en-GB"/>
        </w:rPr>
        <w:t xml:space="preserve"> ומרדכי ידע זה</w:t>
      </w:r>
      <w:r w:rsidR="08AE132D">
        <w:rPr>
          <w:rStyle w:val="FootnoteReference"/>
          <w:rFonts w:cs="FrankRuehl"/>
          <w:szCs w:val="28"/>
          <w:rtl/>
        </w:rPr>
        <w:footnoteReference w:id="249"/>
      </w:r>
      <w:r w:rsidR="08AE132D">
        <w:rPr>
          <w:rStyle w:val="LatinChar"/>
          <w:rFonts w:cs="FrankRuehl" w:hint="cs"/>
          <w:sz w:val="28"/>
          <w:szCs w:val="28"/>
          <w:rtl/>
          <w:lang w:val="en-GB"/>
        </w:rPr>
        <w:t>.</w:t>
      </w:r>
      <w:r w:rsidR="08946CD7" w:rsidRPr="08946CD7">
        <w:rPr>
          <w:rStyle w:val="LatinChar"/>
          <w:rFonts w:cs="FrankRuehl"/>
          <w:sz w:val="28"/>
          <w:szCs w:val="28"/>
          <w:rtl/>
          <w:lang w:val="en-GB"/>
        </w:rPr>
        <w:t xml:space="preserve"> ומפני כי הגזירה הזאת יצאה בניסן</w:t>
      </w:r>
      <w:r w:rsidR="08B279B3">
        <w:rPr>
          <w:rStyle w:val="LatinChar"/>
          <w:rFonts w:cs="FrankRuehl" w:hint="cs"/>
          <w:sz w:val="28"/>
          <w:szCs w:val="28"/>
          <w:rtl/>
          <w:lang w:val="en-GB"/>
        </w:rPr>
        <w:t xml:space="preserve"> </w:t>
      </w:r>
      <w:r w:rsidR="08B279B3" w:rsidRPr="08B279B3">
        <w:rPr>
          <w:rStyle w:val="LatinChar"/>
          <w:rFonts w:cs="Dbs-Rashi" w:hint="cs"/>
          <w:szCs w:val="20"/>
          <w:rtl/>
          <w:lang w:val="en-GB"/>
        </w:rPr>
        <w:t>(למעלה ג, ז)</w:t>
      </w:r>
      <w:r w:rsidR="08B279B3">
        <w:rPr>
          <w:rStyle w:val="LatinChar"/>
          <w:rFonts w:cs="FrankRuehl" w:hint="cs"/>
          <w:sz w:val="28"/>
          <w:szCs w:val="28"/>
          <w:rtl/>
          <w:lang w:val="en-GB"/>
        </w:rPr>
        <w:t>,</w:t>
      </w:r>
      <w:r w:rsidR="08946CD7" w:rsidRPr="08946CD7">
        <w:rPr>
          <w:rStyle w:val="LatinChar"/>
          <w:rFonts w:cs="FrankRuehl"/>
          <w:sz w:val="28"/>
          <w:szCs w:val="28"/>
          <w:rtl/>
          <w:lang w:val="en-GB"/>
        </w:rPr>
        <w:t xml:space="preserve"> ו</w:t>
      </w:r>
      <w:r w:rsidR="08B279B3">
        <w:rPr>
          <w:rStyle w:val="LatinChar"/>
          <w:rFonts w:cs="FrankRuehl" w:hint="cs"/>
          <w:sz w:val="28"/>
          <w:szCs w:val="28"/>
          <w:rtl/>
          <w:lang w:val="en-GB"/>
        </w:rPr>
        <w:t>[ל]</w:t>
      </w:r>
      <w:r w:rsidR="08946CD7" w:rsidRPr="08946CD7">
        <w:rPr>
          <w:rStyle w:val="LatinChar"/>
          <w:rFonts w:cs="FrankRuehl"/>
          <w:sz w:val="28"/>
          <w:szCs w:val="28"/>
          <w:rtl/>
          <w:lang w:val="en-GB"/>
        </w:rPr>
        <w:t>כך צריך שתצא הגזירה עצמה</w:t>
      </w:r>
      <w:r w:rsidR="08B279B3">
        <w:rPr>
          <w:rStyle w:val="FootnoteReference"/>
          <w:rFonts w:cs="FrankRuehl"/>
          <w:szCs w:val="28"/>
          <w:rtl/>
        </w:rPr>
        <w:footnoteReference w:id="250"/>
      </w:r>
      <w:r w:rsidR="08946CD7" w:rsidRPr="08946CD7">
        <w:rPr>
          <w:rStyle w:val="LatinChar"/>
          <w:rFonts w:cs="FrankRuehl"/>
          <w:sz w:val="28"/>
          <w:szCs w:val="28"/>
          <w:rtl/>
          <w:lang w:val="en-GB"/>
        </w:rPr>
        <w:t xml:space="preserve"> ותהיה נהפכת על זרע עמלק להיות נהרגין</w:t>
      </w:r>
      <w:r w:rsidR="08B279B3">
        <w:rPr>
          <w:rStyle w:val="FootnoteReference"/>
          <w:rFonts w:cs="FrankRuehl"/>
          <w:szCs w:val="28"/>
          <w:rtl/>
        </w:rPr>
        <w:footnoteReference w:id="251"/>
      </w:r>
      <w:r w:rsidR="08B279B3">
        <w:rPr>
          <w:rStyle w:val="LatinChar"/>
          <w:rFonts w:cs="FrankRuehl" w:hint="cs"/>
          <w:sz w:val="28"/>
          <w:szCs w:val="28"/>
          <w:rtl/>
          <w:lang w:val="en-GB"/>
        </w:rPr>
        <w:t>.</w:t>
      </w:r>
      <w:r w:rsidR="08946CD7" w:rsidRPr="08946CD7">
        <w:rPr>
          <w:rStyle w:val="LatinChar"/>
          <w:rFonts w:cs="FrankRuehl"/>
          <w:sz w:val="28"/>
          <w:szCs w:val="28"/>
          <w:rtl/>
          <w:lang w:val="en-GB"/>
        </w:rPr>
        <w:t xml:space="preserve"> כי אף שלא נהפך הגורל באותו יום עצמו שהפיל הגורל</w:t>
      </w:r>
      <w:r w:rsidR="082F0368">
        <w:rPr>
          <w:rStyle w:val="FootnoteReference"/>
          <w:rFonts w:cs="FrankRuehl"/>
          <w:szCs w:val="28"/>
          <w:rtl/>
        </w:rPr>
        <w:footnoteReference w:id="252"/>
      </w:r>
      <w:r w:rsidR="082F0368">
        <w:rPr>
          <w:rStyle w:val="LatinChar"/>
          <w:rFonts w:cs="FrankRuehl" w:hint="cs"/>
          <w:sz w:val="28"/>
          <w:szCs w:val="28"/>
          <w:rtl/>
          <w:lang w:val="en-GB"/>
        </w:rPr>
        <w:t>,</w:t>
      </w:r>
      <w:r w:rsidR="08946CD7" w:rsidRPr="08946CD7">
        <w:rPr>
          <w:rStyle w:val="LatinChar"/>
          <w:rFonts w:cs="FrankRuehl"/>
          <w:sz w:val="28"/>
          <w:szCs w:val="28"/>
          <w:rtl/>
          <w:lang w:val="en-GB"/>
        </w:rPr>
        <w:t xml:space="preserve"> אין זה קשיא</w:t>
      </w:r>
      <w:r w:rsidR="08033C2F">
        <w:rPr>
          <w:rStyle w:val="LatinChar"/>
          <w:rFonts w:cs="FrankRuehl" w:hint="cs"/>
          <w:sz w:val="28"/>
          <w:szCs w:val="28"/>
          <w:rtl/>
          <w:lang w:val="en-GB"/>
        </w:rPr>
        <w:t>,</w:t>
      </w:r>
      <w:r w:rsidR="08946CD7" w:rsidRPr="08946CD7">
        <w:rPr>
          <w:rStyle w:val="LatinChar"/>
          <w:rFonts w:cs="FrankRuehl"/>
          <w:sz w:val="28"/>
          <w:szCs w:val="28"/>
          <w:rtl/>
          <w:lang w:val="en-GB"/>
        </w:rPr>
        <w:t xml:space="preserve"> כי היה מתעסקין בדבר זה ב' או ג' ימים</w:t>
      </w:r>
      <w:r w:rsidR="08033C2F">
        <w:rPr>
          <w:rStyle w:val="LatinChar"/>
          <w:rFonts w:cs="FrankRuehl" w:hint="cs"/>
          <w:sz w:val="28"/>
          <w:szCs w:val="28"/>
          <w:rtl/>
          <w:lang w:val="en-GB"/>
        </w:rPr>
        <w:t>,</w:t>
      </w:r>
      <w:r w:rsidR="08946CD7" w:rsidRPr="08946CD7">
        <w:rPr>
          <w:rStyle w:val="LatinChar"/>
          <w:rFonts w:cs="FrankRuehl"/>
          <w:sz w:val="28"/>
          <w:szCs w:val="28"/>
          <w:rtl/>
          <w:lang w:val="en-GB"/>
        </w:rPr>
        <w:t xml:space="preserve"> וכל זמן שהיו מתעסקין בזה נחשב כא</w:t>
      </w:r>
      <w:r w:rsidR="08033C2F">
        <w:rPr>
          <w:rStyle w:val="LatinChar"/>
          <w:rFonts w:cs="FrankRuehl" w:hint="cs"/>
          <w:sz w:val="28"/>
          <w:szCs w:val="28"/>
          <w:rtl/>
          <w:lang w:val="en-GB"/>
        </w:rPr>
        <w:t>י</w:t>
      </w:r>
      <w:r w:rsidR="08946CD7" w:rsidRPr="08946CD7">
        <w:rPr>
          <w:rStyle w:val="LatinChar"/>
          <w:rFonts w:cs="FrankRuehl"/>
          <w:sz w:val="28"/>
          <w:szCs w:val="28"/>
          <w:rtl/>
          <w:lang w:val="en-GB"/>
        </w:rPr>
        <w:t>לו היה הכל בזמן א</w:t>
      </w:r>
      <w:r w:rsidR="08033C2F">
        <w:rPr>
          <w:rStyle w:val="LatinChar"/>
          <w:rFonts w:cs="FrankRuehl" w:hint="cs"/>
          <w:sz w:val="28"/>
          <w:szCs w:val="28"/>
          <w:rtl/>
          <w:lang w:val="en-GB"/>
        </w:rPr>
        <w:t>חד</w:t>
      </w:r>
      <w:r w:rsidR="08946CD7" w:rsidRPr="08946CD7">
        <w:rPr>
          <w:rStyle w:val="LatinChar"/>
          <w:rFonts w:cs="FrankRuehl"/>
          <w:sz w:val="28"/>
          <w:szCs w:val="28"/>
          <w:rtl/>
          <w:lang w:val="en-GB"/>
        </w:rPr>
        <w:t xml:space="preserve"> ובשעה א</w:t>
      </w:r>
      <w:r w:rsidR="08033C2F">
        <w:rPr>
          <w:rStyle w:val="LatinChar"/>
          <w:rFonts w:cs="FrankRuehl" w:hint="cs"/>
          <w:sz w:val="28"/>
          <w:szCs w:val="28"/>
          <w:rtl/>
          <w:lang w:val="en-GB"/>
        </w:rPr>
        <w:t>חת</w:t>
      </w:r>
      <w:r w:rsidR="08033C2F">
        <w:rPr>
          <w:rStyle w:val="FootnoteReference"/>
          <w:rFonts w:cs="FrankRuehl"/>
          <w:szCs w:val="28"/>
          <w:rtl/>
        </w:rPr>
        <w:footnoteReference w:id="253"/>
      </w:r>
      <w:r w:rsidR="08033C2F">
        <w:rPr>
          <w:rStyle w:val="LatinChar"/>
          <w:rFonts w:cs="FrankRuehl" w:hint="cs"/>
          <w:sz w:val="28"/>
          <w:szCs w:val="28"/>
          <w:rtl/>
          <w:lang w:val="en-GB"/>
        </w:rPr>
        <w:t>.</w:t>
      </w:r>
      <w:r w:rsidR="08946CD7" w:rsidRPr="08946CD7">
        <w:rPr>
          <w:rStyle w:val="LatinChar"/>
          <w:rFonts w:cs="FrankRuehl"/>
          <w:sz w:val="28"/>
          <w:szCs w:val="28"/>
          <w:rtl/>
          <w:lang w:val="en-GB"/>
        </w:rPr>
        <w:t xml:space="preserve"> אבל סוף סוף היה נפילת הגורל על המן הכל בזמן אחד</w:t>
      </w:r>
      <w:r w:rsidR="085B1E4B">
        <w:rPr>
          <w:rStyle w:val="LatinChar"/>
          <w:rFonts w:cs="FrankRuehl" w:hint="cs"/>
          <w:sz w:val="28"/>
          <w:szCs w:val="28"/>
          <w:rtl/>
          <w:lang w:val="en-GB"/>
        </w:rPr>
        <w:t>,</w:t>
      </w:r>
      <w:r w:rsidR="08946CD7" w:rsidRPr="08946CD7">
        <w:rPr>
          <w:rStyle w:val="LatinChar"/>
          <w:rFonts w:cs="FrankRuehl"/>
          <w:sz w:val="28"/>
          <w:szCs w:val="28"/>
          <w:rtl/>
          <w:lang w:val="en-GB"/>
        </w:rPr>
        <w:t xml:space="preserve"> וכך הוא ראוי</w:t>
      </w:r>
      <w:r w:rsidR="085B1E4B">
        <w:rPr>
          <w:rStyle w:val="LatinChar"/>
          <w:rFonts w:cs="FrankRuehl" w:hint="cs"/>
          <w:sz w:val="28"/>
          <w:szCs w:val="28"/>
          <w:rtl/>
          <w:lang w:val="en-GB"/>
        </w:rPr>
        <w:t>.</w:t>
      </w:r>
      <w:r w:rsidR="08946CD7" w:rsidRPr="08946CD7">
        <w:rPr>
          <w:rStyle w:val="LatinChar"/>
          <w:rFonts w:cs="FrankRuehl"/>
          <w:sz w:val="28"/>
          <w:szCs w:val="28"/>
          <w:rtl/>
          <w:lang w:val="en-GB"/>
        </w:rPr>
        <w:t xml:space="preserve"> וכמו שהיום שהגביל המן היה בי"ג באדר</w:t>
      </w:r>
      <w:r w:rsidR="085B1E4B">
        <w:rPr>
          <w:rStyle w:val="LatinChar"/>
          <w:rFonts w:cs="FrankRuehl" w:hint="cs"/>
          <w:sz w:val="28"/>
          <w:szCs w:val="28"/>
          <w:rtl/>
          <w:lang w:val="en-GB"/>
        </w:rPr>
        <w:t xml:space="preserve"> </w:t>
      </w:r>
      <w:r w:rsidR="085B1E4B" w:rsidRPr="085B1E4B">
        <w:rPr>
          <w:rStyle w:val="LatinChar"/>
          <w:rFonts w:cs="Dbs-Rashi" w:hint="cs"/>
          <w:szCs w:val="20"/>
          <w:rtl/>
          <w:lang w:val="en-GB"/>
        </w:rPr>
        <w:t>(למעלה ג, יג)</w:t>
      </w:r>
      <w:r w:rsidR="085B1E4B">
        <w:rPr>
          <w:rStyle w:val="FootnoteReference"/>
          <w:rFonts w:cs="FrankRuehl"/>
          <w:szCs w:val="28"/>
          <w:rtl/>
        </w:rPr>
        <w:footnoteReference w:id="254"/>
      </w:r>
      <w:r w:rsidR="085B1E4B">
        <w:rPr>
          <w:rStyle w:val="LatinChar"/>
          <w:rFonts w:cs="FrankRuehl" w:hint="cs"/>
          <w:sz w:val="28"/>
          <w:szCs w:val="28"/>
          <w:rtl/>
          <w:lang w:val="en-GB"/>
        </w:rPr>
        <w:t>,</w:t>
      </w:r>
      <w:r w:rsidR="08946CD7" w:rsidRPr="08946CD7">
        <w:rPr>
          <w:rStyle w:val="LatinChar"/>
          <w:rFonts w:cs="FrankRuehl"/>
          <w:sz w:val="28"/>
          <w:szCs w:val="28"/>
          <w:rtl/>
          <w:lang w:val="en-GB"/>
        </w:rPr>
        <w:t xml:space="preserve"> כך יום המעשה להרוג את בני המן וזרע עמלק הכל היה בי"ג</w:t>
      </w:r>
      <w:r w:rsidR="08910859">
        <w:rPr>
          <w:rStyle w:val="LatinChar"/>
          <w:rFonts w:cs="FrankRuehl" w:hint="cs"/>
          <w:sz w:val="28"/>
          <w:szCs w:val="28"/>
          <w:rtl/>
          <w:lang w:val="en-GB"/>
        </w:rPr>
        <w:t xml:space="preserve"> אדר</w:t>
      </w:r>
      <w:r w:rsidR="080F453F">
        <w:rPr>
          <w:rStyle w:val="FootnoteReference"/>
          <w:rFonts w:cs="FrankRuehl"/>
          <w:szCs w:val="28"/>
          <w:rtl/>
        </w:rPr>
        <w:footnoteReference w:id="255"/>
      </w:r>
      <w:r w:rsidR="080F453F">
        <w:rPr>
          <w:rStyle w:val="LatinChar"/>
          <w:rFonts w:cs="FrankRuehl" w:hint="cs"/>
          <w:sz w:val="28"/>
          <w:szCs w:val="28"/>
          <w:rtl/>
          <w:lang w:val="en-GB"/>
        </w:rPr>
        <w:t>.</w:t>
      </w:r>
      <w:r w:rsidR="0810693C">
        <w:rPr>
          <w:rStyle w:val="LatinChar"/>
          <w:rFonts w:cs="FrankRuehl" w:hint="cs"/>
          <w:sz w:val="28"/>
          <w:szCs w:val="28"/>
          <w:rtl/>
          <w:lang w:val="en-GB"/>
        </w:rPr>
        <w:t xml:space="preserve"> </w:t>
      </w:r>
      <w:r w:rsidR="0810693C" w:rsidRPr="0810693C">
        <w:rPr>
          <w:rStyle w:val="LatinChar"/>
          <w:rFonts w:cs="FrankRuehl"/>
          <w:sz w:val="28"/>
          <w:szCs w:val="28"/>
          <w:rtl/>
          <w:lang w:val="en-GB"/>
        </w:rPr>
        <w:t>וכך זמן נפילת הגורל שיהיה נהפך עליו צריך שיהיה הכל זמן א</w:t>
      </w:r>
      <w:r w:rsidR="083B4D4C">
        <w:rPr>
          <w:rStyle w:val="LatinChar"/>
          <w:rFonts w:cs="FrankRuehl" w:hint="cs"/>
          <w:sz w:val="28"/>
          <w:szCs w:val="28"/>
          <w:rtl/>
          <w:lang w:val="en-GB"/>
        </w:rPr>
        <w:t>חד</w:t>
      </w:r>
      <w:r w:rsidR="083B4D4C">
        <w:rPr>
          <w:rStyle w:val="FootnoteReference"/>
          <w:rFonts w:cs="FrankRuehl"/>
          <w:szCs w:val="28"/>
          <w:rtl/>
        </w:rPr>
        <w:footnoteReference w:id="256"/>
      </w:r>
      <w:r w:rsidR="083B4D4C">
        <w:rPr>
          <w:rStyle w:val="LatinChar"/>
          <w:rFonts w:cs="FrankRuehl" w:hint="cs"/>
          <w:sz w:val="28"/>
          <w:szCs w:val="28"/>
          <w:rtl/>
          <w:lang w:val="en-GB"/>
        </w:rPr>
        <w:t>.</w:t>
      </w:r>
      <w:r w:rsidR="0810693C" w:rsidRPr="0810693C">
        <w:rPr>
          <w:rStyle w:val="LatinChar"/>
          <w:rFonts w:cs="FrankRuehl"/>
          <w:sz w:val="28"/>
          <w:szCs w:val="28"/>
          <w:rtl/>
          <w:lang w:val="en-GB"/>
        </w:rPr>
        <w:t xml:space="preserve"> ולכך אמר מרדכי </w:t>
      </w:r>
      <w:r w:rsidR="0810693C" w:rsidRPr="08D57B13">
        <w:rPr>
          <w:rStyle w:val="LatinChar"/>
          <w:rFonts w:cs="Dbs-Rashi"/>
          <w:szCs w:val="20"/>
          <w:rtl/>
          <w:lang w:val="en-GB"/>
        </w:rPr>
        <w:t>(</w:t>
      </w:r>
      <w:r w:rsidR="08D57B13" w:rsidRPr="08D57B13">
        <w:rPr>
          <w:rStyle w:val="LatinChar"/>
          <w:rFonts w:cs="Dbs-Rashi" w:hint="cs"/>
          <w:szCs w:val="20"/>
          <w:rtl/>
          <w:lang w:val="en-GB"/>
        </w:rPr>
        <w:t>להלן פסוק</w:t>
      </w:r>
      <w:r w:rsidR="0810693C" w:rsidRPr="08D57B13">
        <w:rPr>
          <w:rStyle w:val="LatinChar"/>
          <w:rFonts w:cs="Dbs-Rashi"/>
          <w:szCs w:val="20"/>
          <w:rtl/>
          <w:lang w:val="en-GB"/>
        </w:rPr>
        <w:t xml:space="preserve"> יד)</w:t>
      </w:r>
      <w:r w:rsidR="0810693C" w:rsidRPr="0810693C">
        <w:rPr>
          <w:rStyle w:val="LatinChar"/>
          <w:rFonts w:cs="FrankRuehl"/>
          <w:sz w:val="28"/>
          <w:szCs w:val="28"/>
          <w:rtl/>
          <w:lang w:val="en-GB"/>
        </w:rPr>
        <w:t xml:space="preserve"> </w:t>
      </w:r>
      <w:r w:rsidR="08D57B13">
        <w:rPr>
          <w:rStyle w:val="LatinChar"/>
          <w:rFonts w:cs="FrankRuehl" w:hint="cs"/>
          <w:sz w:val="28"/>
          <w:szCs w:val="28"/>
          <w:rtl/>
          <w:lang w:val="en-GB"/>
        </w:rPr>
        <w:t>"</w:t>
      </w:r>
      <w:r w:rsidR="0810693C" w:rsidRPr="0810693C">
        <w:rPr>
          <w:rStyle w:val="LatinChar"/>
          <w:rFonts w:cs="FrankRuehl"/>
          <w:sz w:val="28"/>
          <w:szCs w:val="28"/>
          <w:rtl/>
          <w:lang w:val="en-GB"/>
        </w:rPr>
        <w:t>אם החרש תחרישי בעת הזאת וגו'</w:t>
      </w:r>
      <w:r w:rsidR="08D57B13">
        <w:rPr>
          <w:rStyle w:val="LatinChar"/>
          <w:rFonts w:cs="FrankRuehl" w:hint="cs"/>
          <w:sz w:val="28"/>
          <w:szCs w:val="28"/>
          <w:rtl/>
          <w:lang w:val="en-GB"/>
        </w:rPr>
        <w:t>",</w:t>
      </w:r>
      <w:r w:rsidR="0810693C" w:rsidRPr="0810693C">
        <w:rPr>
          <w:rStyle w:val="LatinChar"/>
          <w:rFonts w:cs="FrankRuehl"/>
          <w:sz w:val="28"/>
          <w:szCs w:val="28"/>
          <w:rtl/>
          <w:lang w:val="en-GB"/>
        </w:rPr>
        <w:t xml:space="preserve"> כי </w:t>
      </w:r>
      <w:r w:rsidR="08D57B13">
        <w:rPr>
          <w:rStyle w:val="LatinChar"/>
          <w:rFonts w:cs="FrankRuehl" w:hint="cs"/>
          <w:sz w:val="28"/>
          <w:szCs w:val="28"/>
          <w:rtl/>
          <w:lang w:val="en-GB"/>
        </w:rPr>
        <w:t>"</w:t>
      </w:r>
      <w:r w:rsidR="0810693C" w:rsidRPr="0810693C">
        <w:rPr>
          <w:rStyle w:val="LatinChar"/>
          <w:rFonts w:cs="FrankRuehl"/>
          <w:sz w:val="28"/>
          <w:szCs w:val="28"/>
          <w:rtl/>
          <w:lang w:val="en-GB"/>
        </w:rPr>
        <w:t>עת זאת</w:t>
      </w:r>
      <w:r w:rsidR="08D57B13">
        <w:rPr>
          <w:rStyle w:val="LatinChar"/>
          <w:rFonts w:cs="FrankRuehl" w:hint="cs"/>
          <w:sz w:val="28"/>
          <w:szCs w:val="28"/>
          <w:rtl/>
          <w:lang w:val="en-GB"/>
        </w:rPr>
        <w:t>"</w:t>
      </w:r>
      <w:r w:rsidR="0810693C" w:rsidRPr="0810693C">
        <w:rPr>
          <w:rStyle w:val="LatinChar"/>
          <w:rFonts w:cs="FrankRuehl"/>
          <w:sz w:val="28"/>
          <w:szCs w:val="28"/>
          <w:rtl/>
          <w:lang w:val="en-GB"/>
        </w:rPr>
        <w:t xml:space="preserve"> צריך שיהיה ריוח והצלה ליהודים</w:t>
      </w:r>
      <w:r w:rsidR="08D57B13">
        <w:rPr>
          <w:rStyle w:val="LatinChar"/>
          <w:rFonts w:cs="FrankRuehl" w:hint="cs"/>
          <w:sz w:val="28"/>
          <w:szCs w:val="28"/>
          <w:rtl/>
          <w:lang w:val="en-GB"/>
        </w:rPr>
        <w:t>,</w:t>
      </w:r>
      <w:r w:rsidR="0810693C" w:rsidRPr="0810693C">
        <w:rPr>
          <w:rStyle w:val="LatinChar"/>
          <w:rFonts w:cs="FrankRuehl"/>
          <w:sz w:val="28"/>
          <w:szCs w:val="28"/>
          <w:rtl/>
          <w:lang w:val="en-GB"/>
        </w:rPr>
        <w:t xml:space="preserve"> להפ</w:t>
      </w:r>
      <w:r w:rsidR="08D57B13">
        <w:rPr>
          <w:rStyle w:val="LatinChar"/>
          <w:rFonts w:cs="FrankRuehl" w:hint="cs"/>
          <w:sz w:val="28"/>
          <w:szCs w:val="28"/>
          <w:rtl/>
          <w:lang w:val="en-GB"/>
        </w:rPr>
        <w:t>ו</w:t>
      </w:r>
      <w:r w:rsidR="0810693C" w:rsidRPr="0810693C">
        <w:rPr>
          <w:rStyle w:val="LatinChar"/>
          <w:rFonts w:cs="FrankRuehl"/>
          <w:sz w:val="28"/>
          <w:szCs w:val="28"/>
          <w:rtl/>
          <w:lang w:val="en-GB"/>
        </w:rPr>
        <w:t>ך הדבר על המן</w:t>
      </w:r>
      <w:r w:rsidR="08D57B13">
        <w:rPr>
          <w:rStyle w:val="LatinChar"/>
          <w:rFonts w:cs="FrankRuehl" w:hint="cs"/>
          <w:sz w:val="28"/>
          <w:szCs w:val="28"/>
          <w:rtl/>
          <w:lang w:val="en-GB"/>
        </w:rPr>
        <w:t>,</w:t>
      </w:r>
      <w:r w:rsidR="0810693C" w:rsidRPr="0810693C">
        <w:rPr>
          <w:rStyle w:val="LatinChar"/>
          <w:rFonts w:cs="FrankRuehl"/>
          <w:sz w:val="28"/>
          <w:szCs w:val="28"/>
          <w:rtl/>
          <w:lang w:val="en-GB"/>
        </w:rPr>
        <w:t xml:space="preserve"> וכמו שנפרש עוד דבר זה</w:t>
      </w:r>
      <w:r w:rsidR="08D57B13">
        <w:rPr>
          <w:rStyle w:val="FootnoteReference"/>
          <w:rFonts w:cs="FrankRuehl"/>
          <w:szCs w:val="28"/>
          <w:rtl/>
        </w:rPr>
        <w:footnoteReference w:id="257"/>
      </w:r>
      <w:r w:rsidR="0810693C" w:rsidRPr="0810693C">
        <w:rPr>
          <w:rStyle w:val="LatinChar"/>
          <w:rFonts w:cs="FrankRuehl"/>
          <w:sz w:val="28"/>
          <w:szCs w:val="28"/>
          <w:rtl/>
          <w:lang w:val="en-GB"/>
        </w:rPr>
        <w:t xml:space="preserve"> כי זה היה ההצלחה לגמרי כאשר נהפך עליו לגמרי</w:t>
      </w:r>
      <w:r w:rsidR="08D57B13">
        <w:rPr>
          <w:rStyle w:val="FootnoteReference"/>
          <w:rFonts w:cs="FrankRuehl"/>
          <w:szCs w:val="28"/>
          <w:rtl/>
        </w:rPr>
        <w:footnoteReference w:id="258"/>
      </w:r>
      <w:r w:rsidR="08D57B13">
        <w:rPr>
          <w:rStyle w:val="LatinChar"/>
          <w:rFonts w:cs="FrankRuehl" w:hint="cs"/>
          <w:sz w:val="28"/>
          <w:szCs w:val="28"/>
          <w:rtl/>
          <w:lang w:val="en-GB"/>
        </w:rPr>
        <w:t>.</w:t>
      </w:r>
      <w:r w:rsidR="0810693C" w:rsidRPr="0810693C">
        <w:rPr>
          <w:rStyle w:val="LatinChar"/>
          <w:rFonts w:cs="FrankRuehl"/>
          <w:sz w:val="28"/>
          <w:szCs w:val="28"/>
          <w:rtl/>
          <w:lang w:val="en-GB"/>
        </w:rPr>
        <w:t xml:space="preserve"> ולכך התלייה אשר חשב המן על מרדכי</w:t>
      </w:r>
      <w:r w:rsidR="08F73627">
        <w:rPr>
          <w:rStyle w:val="LatinChar"/>
          <w:rFonts w:cs="FrankRuehl" w:hint="cs"/>
          <w:sz w:val="28"/>
          <w:szCs w:val="28"/>
          <w:rtl/>
          <w:lang w:val="en-GB"/>
        </w:rPr>
        <w:t xml:space="preserve"> </w:t>
      </w:r>
      <w:r w:rsidR="08F73627" w:rsidRPr="08F73627">
        <w:rPr>
          <w:rStyle w:val="LatinChar"/>
          <w:rFonts w:cs="Dbs-Rashi" w:hint="cs"/>
          <w:szCs w:val="20"/>
          <w:rtl/>
          <w:lang w:val="en-GB"/>
        </w:rPr>
        <w:t>(להלן ה, יד)</w:t>
      </w:r>
      <w:r w:rsidR="08F73627">
        <w:rPr>
          <w:rStyle w:val="LatinChar"/>
          <w:rFonts w:cs="FrankRuehl" w:hint="cs"/>
          <w:sz w:val="28"/>
          <w:szCs w:val="28"/>
          <w:rtl/>
          <w:lang w:val="en-GB"/>
        </w:rPr>
        <w:t>,</w:t>
      </w:r>
      <w:r w:rsidR="0810693C" w:rsidRPr="0810693C">
        <w:rPr>
          <w:rStyle w:val="LatinChar"/>
          <w:rFonts w:cs="FrankRuehl"/>
          <w:sz w:val="28"/>
          <w:szCs w:val="28"/>
          <w:rtl/>
          <w:lang w:val="en-GB"/>
        </w:rPr>
        <w:t xml:space="preserve"> ג</w:t>
      </w:r>
      <w:r w:rsidR="08F73627">
        <w:rPr>
          <w:rStyle w:val="LatinChar"/>
          <w:rFonts w:cs="FrankRuehl" w:hint="cs"/>
          <w:sz w:val="28"/>
          <w:szCs w:val="28"/>
          <w:rtl/>
          <w:lang w:val="en-GB"/>
        </w:rPr>
        <w:t>ם כן</w:t>
      </w:r>
      <w:r w:rsidR="0810693C" w:rsidRPr="0810693C">
        <w:rPr>
          <w:rStyle w:val="LatinChar"/>
          <w:rFonts w:cs="FrankRuehl"/>
          <w:sz w:val="28"/>
          <w:szCs w:val="28"/>
          <w:rtl/>
          <w:lang w:val="en-GB"/>
        </w:rPr>
        <w:t xml:space="preserve"> נהפך עליו באותו זמן לגמרי</w:t>
      </w:r>
      <w:r w:rsidR="08F73627">
        <w:rPr>
          <w:rStyle w:val="LatinChar"/>
          <w:rFonts w:cs="FrankRuehl" w:hint="cs"/>
          <w:sz w:val="28"/>
          <w:szCs w:val="28"/>
          <w:rtl/>
          <w:lang w:val="en-GB"/>
        </w:rPr>
        <w:t>,</w:t>
      </w:r>
      <w:r w:rsidR="0810693C" w:rsidRPr="0810693C">
        <w:rPr>
          <w:rStyle w:val="LatinChar"/>
          <w:rFonts w:cs="FrankRuehl"/>
          <w:sz w:val="28"/>
          <w:szCs w:val="28"/>
          <w:rtl/>
          <w:lang w:val="en-GB"/>
        </w:rPr>
        <w:t xml:space="preserve"> והיה המן נתלה</w:t>
      </w:r>
      <w:r w:rsidR="08F73627">
        <w:rPr>
          <w:rStyle w:val="LatinChar"/>
          <w:rFonts w:cs="FrankRuehl" w:hint="cs"/>
          <w:sz w:val="28"/>
          <w:szCs w:val="28"/>
          <w:rtl/>
          <w:lang w:val="en-GB"/>
        </w:rPr>
        <w:t>,</w:t>
      </w:r>
      <w:r w:rsidR="0810693C" w:rsidRPr="0810693C">
        <w:rPr>
          <w:rStyle w:val="LatinChar"/>
          <w:rFonts w:cs="FrankRuehl"/>
          <w:sz w:val="28"/>
          <w:szCs w:val="28"/>
          <w:rtl/>
          <w:lang w:val="en-GB"/>
        </w:rPr>
        <w:t xml:space="preserve"> כדכתיב בקרא</w:t>
      </w:r>
      <w:r w:rsidR="08F73627">
        <w:rPr>
          <w:rStyle w:val="FootnoteReference"/>
          <w:rFonts w:cs="FrankRuehl"/>
          <w:szCs w:val="28"/>
          <w:rtl/>
        </w:rPr>
        <w:footnoteReference w:id="259"/>
      </w:r>
      <w:r w:rsidR="083719E7">
        <w:rPr>
          <w:rStyle w:val="LatinChar"/>
          <w:rFonts w:cs="FrankRuehl" w:hint="cs"/>
          <w:sz w:val="28"/>
          <w:szCs w:val="28"/>
          <w:rtl/>
          <w:lang w:val="en-GB"/>
        </w:rPr>
        <w:t>,</w:t>
      </w:r>
      <w:r w:rsidR="0810693C" w:rsidRPr="0810693C">
        <w:rPr>
          <w:rStyle w:val="LatinChar"/>
          <w:rFonts w:cs="FrankRuehl"/>
          <w:sz w:val="28"/>
          <w:szCs w:val="28"/>
          <w:rtl/>
          <w:lang w:val="en-GB"/>
        </w:rPr>
        <w:t xml:space="preserve"> שמזה תראה כי כל ענין הזה היה כך</w:t>
      </w:r>
      <w:r w:rsidR="083719E7">
        <w:rPr>
          <w:rStyle w:val="LatinChar"/>
          <w:rFonts w:cs="FrankRuehl" w:hint="cs"/>
          <w:sz w:val="28"/>
          <w:szCs w:val="28"/>
          <w:rtl/>
          <w:lang w:val="en-GB"/>
        </w:rPr>
        <w:t>.</w:t>
      </w:r>
      <w:r w:rsidR="0810693C" w:rsidRPr="0810693C">
        <w:rPr>
          <w:rStyle w:val="LatinChar"/>
          <w:rFonts w:cs="FrankRuehl"/>
          <w:sz w:val="28"/>
          <w:szCs w:val="28"/>
          <w:rtl/>
          <w:lang w:val="en-GB"/>
        </w:rPr>
        <w:t xml:space="preserve"> ולכך לא רצה גם להסיר השק מעליו</w:t>
      </w:r>
      <w:r w:rsidR="083719E7">
        <w:rPr>
          <w:rStyle w:val="FootnoteReference"/>
          <w:rFonts w:cs="FrankRuehl"/>
          <w:szCs w:val="28"/>
          <w:rtl/>
        </w:rPr>
        <w:footnoteReference w:id="260"/>
      </w:r>
      <w:r w:rsidR="083719E7">
        <w:rPr>
          <w:rStyle w:val="LatinChar"/>
          <w:rFonts w:cs="FrankRuehl" w:hint="cs"/>
          <w:sz w:val="28"/>
          <w:szCs w:val="28"/>
          <w:rtl/>
          <w:lang w:val="en-GB"/>
        </w:rPr>
        <w:t>,</w:t>
      </w:r>
      <w:r w:rsidR="0810693C" w:rsidRPr="0810693C">
        <w:rPr>
          <w:rStyle w:val="LatinChar"/>
          <w:rFonts w:cs="FrankRuehl"/>
          <w:sz w:val="28"/>
          <w:szCs w:val="28"/>
          <w:rtl/>
          <w:lang w:val="en-GB"/>
        </w:rPr>
        <w:t xml:space="preserve"> שלא לעבור הזמן אשר הפיל המן פור</w:t>
      </w:r>
      <w:r w:rsidR="083719E7">
        <w:rPr>
          <w:rStyle w:val="LatinChar"/>
          <w:rFonts w:cs="FrankRuehl" w:hint="cs"/>
          <w:sz w:val="28"/>
          <w:szCs w:val="28"/>
          <w:rtl/>
          <w:lang w:val="en-GB"/>
        </w:rPr>
        <w:t>,</w:t>
      </w:r>
      <w:r w:rsidR="0810693C" w:rsidRPr="0810693C">
        <w:rPr>
          <w:rStyle w:val="LatinChar"/>
          <w:rFonts w:cs="FrankRuehl"/>
          <w:sz w:val="28"/>
          <w:szCs w:val="28"/>
          <w:rtl/>
          <w:lang w:val="en-GB"/>
        </w:rPr>
        <w:t xml:space="preserve"> שמוכן להיות נהפך עליו</w:t>
      </w:r>
      <w:r w:rsidR="083719E7">
        <w:rPr>
          <w:rStyle w:val="FootnoteReference"/>
          <w:rFonts w:cs="FrankRuehl"/>
          <w:szCs w:val="28"/>
          <w:rtl/>
        </w:rPr>
        <w:footnoteReference w:id="261"/>
      </w:r>
      <w:r w:rsidR="084B5EC1">
        <w:rPr>
          <w:rStyle w:val="LatinChar"/>
          <w:rFonts w:cs="FrankRuehl" w:hint="cs"/>
          <w:sz w:val="28"/>
          <w:szCs w:val="28"/>
          <w:rtl/>
          <w:lang w:val="en-GB"/>
        </w:rPr>
        <w:t>.</w:t>
      </w:r>
      <w:r w:rsidR="0810693C" w:rsidRPr="0810693C">
        <w:rPr>
          <w:rStyle w:val="LatinChar"/>
          <w:rFonts w:cs="FrankRuehl"/>
          <w:sz w:val="28"/>
          <w:szCs w:val="28"/>
          <w:rtl/>
          <w:lang w:val="en-GB"/>
        </w:rPr>
        <w:t xml:space="preserve"> </w:t>
      </w:r>
    </w:p>
    <w:p w:rsidR="08B70746" w:rsidRDefault="08D0782D" w:rsidP="08DC6A66">
      <w:pPr>
        <w:jc w:val="both"/>
        <w:rPr>
          <w:rStyle w:val="LatinChar"/>
          <w:rFonts w:cs="FrankRuehl" w:hint="cs"/>
          <w:sz w:val="28"/>
          <w:szCs w:val="28"/>
          <w:rtl/>
          <w:lang w:val="en-GB"/>
        </w:rPr>
      </w:pPr>
      <w:r>
        <w:rPr>
          <w:rStyle w:val="LatinChar"/>
          <w:rtl/>
        </w:rPr>
        <w:t>#</w:t>
      </w:r>
      <w:r w:rsidR="0810693C" w:rsidRPr="08B70746">
        <w:rPr>
          <w:rStyle w:val="Title1"/>
          <w:rtl/>
        </w:rPr>
        <w:t>ועדיין קשה</w:t>
      </w:r>
      <w:r w:rsidR="08B70746" w:rsidRPr="08B70746">
        <w:rPr>
          <w:rStyle w:val="LatinChar"/>
          <w:rtl/>
        </w:rPr>
        <w:t>=</w:t>
      </w:r>
      <w:r w:rsidR="08B70746">
        <w:rPr>
          <w:rStyle w:val="LatinChar"/>
          <w:rFonts w:cs="FrankRuehl" w:hint="cs"/>
          <w:sz w:val="28"/>
          <w:szCs w:val="28"/>
          <w:rtl/>
          <w:lang w:val="en-GB"/>
        </w:rPr>
        <w:t>,</w:t>
      </w:r>
      <w:r w:rsidR="0810693C" w:rsidRPr="0810693C">
        <w:rPr>
          <w:rStyle w:val="LatinChar"/>
          <w:rFonts w:cs="FrankRuehl"/>
          <w:sz w:val="28"/>
          <w:szCs w:val="28"/>
          <w:rtl/>
          <w:lang w:val="en-GB"/>
        </w:rPr>
        <w:t xml:space="preserve"> כי למה לא שלחה אסתר אל המלך שרצונה לבוא אל המלך</w:t>
      </w:r>
      <w:r w:rsidR="08B70746">
        <w:rPr>
          <w:rStyle w:val="LatinChar"/>
          <w:rFonts w:cs="FrankRuehl" w:hint="cs"/>
          <w:sz w:val="28"/>
          <w:szCs w:val="28"/>
          <w:rtl/>
          <w:lang w:val="en-GB"/>
        </w:rPr>
        <w:t>,</w:t>
      </w:r>
      <w:r w:rsidR="0810693C" w:rsidRPr="0810693C">
        <w:rPr>
          <w:rStyle w:val="LatinChar"/>
          <w:rFonts w:cs="FrankRuehl"/>
          <w:sz w:val="28"/>
          <w:szCs w:val="28"/>
          <w:rtl/>
          <w:lang w:val="en-GB"/>
        </w:rPr>
        <w:t xml:space="preserve"> ולמה תסכן עצמה</w:t>
      </w:r>
      <w:r w:rsidR="08825448">
        <w:rPr>
          <w:rStyle w:val="FootnoteReference"/>
          <w:rFonts w:cs="FrankRuehl"/>
          <w:szCs w:val="28"/>
          <w:rtl/>
        </w:rPr>
        <w:footnoteReference w:id="262"/>
      </w:r>
      <w:r w:rsidR="08B70746">
        <w:rPr>
          <w:rStyle w:val="LatinChar"/>
          <w:rFonts w:cs="FrankRuehl" w:hint="cs"/>
          <w:sz w:val="28"/>
          <w:szCs w:val="28"/>
          <w:rtl/>
          <w:lang w:val="en-GB"/>
        </w:rPr>
        <w:t>.</w:t>
      </w:r>
      <w:r w:rsidR="0810693C" w:rsidRPr="0810693C">
        <w:rPr>
          <w:rStyle w:val="LatinChar"/>
          <w:rFonts w:cs="FrankRuehl"/>
          <w:sz w:val="28"/>
          <w:szCs w:val="28"/>
          <w:rtl/>
          <w:lang w:val="en-GB"/>
        </w:rPr>
        <w:t xml:space="preserve"> ואין זה שאלה</w:t>
      </w:r>
      <w:r w:rsidR="08B70746">
        <w:rPr>
          <w:rStyle w:val="LatinChar"/>
          <w:rFonts w:cs="FrankRuehl" w:hint="cs"/>
          <w:sz w:val="28"/>
          <w:szCs w:val="28"/>
          <w:rtl/>
          <w:lang w:val="en-GB"/>
        </w:rPr>
        <w:t>,</w:t>
      </w:r>
      <w:r w:rsidR="0810693C" w:rsidRPr="0810693C">
        <w:rPr>
          <w:rStyle w:val="LatinChar"/>
          <w:rFonts w:cs="FrankRuehl"/>
          <w:sz w:val="28"/>
          <w:szCs w:val="28"/>
          <w:rtl/>
          <w:lang w:val="en-GB"/>
        </w:rPr>
        <w:t xml:space="preserve"> כי יראה היתה שלא יתן לה רשות</w:t>
      </w:r>
      <w:r w:rsidR="08B70746">
        <w:rPr>
          <w:rStyle w:val="LatinChar"/>
          <w:rFonts w:cs="FrankRuehl" w:hint="cs"/>
          <w:sz w:val="28"/>
          <w:szCs w:val="28"/>
          <w:rtl/>
          <w:lang w:val="en-GB"/>
        </w:rPr>
        <w:t>,</w:t>
      </w:r>
      <w:r w:rsidR="0810693C" w:rsidRPr="0810693C">
        <w:rPr>
          <w:rStyle w:val="LatinChar"/>
          <w:rFonts w:cs="FrankRuehl"/>
          <w:sz w:val="28"/>
          <w:szCs w:val="28"/>
          <w:rtl/>
          <w:lang w:val="en-GB"/>
        </w:rPr>
        <w:t xml:space="preserve"> ואח</w:t>
      </w:r>
      <w:r w:rsidR="08B70746">
        <w:rPr>
          <w:rStyle w:val="LatinChar"/>
          <w:rFonts w:cs="FrankRuehl" w:hint="cs"/>
          <w:sz w:val="28"/>
          <w:szCs w:val="28"/>
          <w:rtl/>
          <w:lang w:val="en-GB"/>
        </w:rPr>
        <w:t>ר כך</w:t>
      </w:r>
      <w:r w:rsidR="0810693C" w:rsidRPr="0810693C">
        <w:rPr>
          <w:rStyle w:val="LatinChar"/>
          <w:rFonts w:cs="FrankRuehl"/>
          <w:sz w:val="28"/>
          <w:szCs w:val="28"/>
          <w:rtl/>
          <w:lang w:val="en-GB"/>
        </w:rPr>
        <w:t xml:space="preserve"> לא תוכל לבוא כלל לפני המלך</w:t>
      </w:r>
      <w:r w:rsidR="08B70746">
        <w:rPr>
          <w:rStyle w:val="LatinChar"/>
          <w:rFonts w:cs="FrankRuehl" w:hint="cs"/>
          <w:sz w:val="28"/>
          <w:szCs w:val="28"/>
          <w:rtl/>
          <w:lang w:val="en-GB"/>
        </w:rPr>
        <w:t>,</w:t>
      </w:r>
      <w:r w:rsidR="0810693C" w:rsidRPr="0810693C">
        <w:rPr>
          <w:rStyle w:val="LatinChar"/>
          <w:rFonts w:cs="FrankRuehl"/>
          <w:sz w:val="28"/>
          <w:szCs w:val="28"/>
          <w:rtl/>
          <w:lang w:val="en-GB"/>
        </w:rPr>
        <w:t xml:space="preserve"> כי היה זה נחשב מרידה כאשר לא נתן לה רשות</w:t>
      </w:r>
      <w:r w:rsidR="08DC6A66">
        <w:rPr>
          <w:rStyle w:val="FootnoteReference"/>
          <w:rFonts w:cs="FrankRuehl"/>
          <w:szCs w:val="28"/>
          <w:rtl/>
        </w:rPr>
        <w:footnoteReference w:id="263"/>
      </w:r>
      <w:r w:rsidR="08B70746">
        <w:rPr>
          <w:rStyle w:val="LatinChar"/>
          <w:rFonts w:cs="FrankRuehl" w:hint="cs"/>
          <w:sz w:val="28"/>
          <w:szCs w:val="28"/>
          <w:rtl/>
          <w:lang w:val="en-GB"/>
        </w:rPr>
        <w:t>.</w:t>
      </w:r>
      <w:r w:rsidR="0810693C" w:rsidRPr="0810693C">
        <w:rPr>
          <w:rStyle w:val="LatinChar"/>
          <w:rFonts w:cs="FrankRuehl"/>
          <w:sz w:val="28"/>
          <w:szCs w:val="28"/>
          <w:rtl/>
          <w:lang w:val="en-GB"/>
        </w:rPr>
        <w:t xml:space="preserve"> ועוד</w:t>
      </w:r>
      <w:r w:rsidR="08B70746">
        <w:rPr>
          <w:rStyle w:val="LatinChar"/>
          <w:rFonts w:cs="FrankRuehl" w:hint="cs"/>
          <w:sz w:val="28"/>
          <w:szCs w:val="28"/>
          <w:rtl/>
          <w:lang w:val="en-GB"/>
        </w:rPr>
        <w:t>,</w:t>
      </w:r>
      <w:r w:rsidR="0810693C" w:rsidRPr="0810693C">
        <w:rPr>
          <w:rStyle w:val="LatinChar"/>
          <w:rFonts w:cs="FrankRuehl"/>
          <w:sz w:val="28"/>
          <w:szCs w:val="28"/>
          <w:rtl/>
          <w:lang w:val="en-GB"/>
        </w:rPr>
        <w:t xml:space="preserve"> כי אמרה אסתר מ</w:t>
      </w:r>
      <w:r w:rsidR="08B70746">
        <w:rPr>
          <w:rStyle w:val="LatinChar"/>
          <w:rFonts w:cs="FrankRuehl" w:hint="cs"/>
          <w:sz w:val="28"/>
          <w:szCs w:val="28"/>
          <w:rtl/>
          <w:lang w:val="en-GB"/>
        </w:rPr>
        <w:t>מה נפשך;</w:t>
      </w:r>
      <w:r w:rsidR="0810693C" w:rsidRPr="0810693C">
        <w:rPr>
          <w:rStyle w:val="LatinChar"/>
          <w:rFonts w:cs="FrankRuehl"/>
          <w:sz w:val="28"/>
          <w:szCs w:val="28"/>
          <w:rtl/>
          <w:lang w:val="en-GB"/>
        </w:rPr>
        <w:t xml:space="preserve"> אם הש</w:t>
      </w:r>
      <w:r w:rsidR="08B70746">
        <w:rPr>
          <w:rStyle w:val="LatinChar"/>
          <w:rFonts w:cs="FrankRuehl" w:hint="cs"/>
          <w:sz w:val="28"/>
          <w:szCs w:val="28"/>
          <w:rtl/>
          <w:lang w:val="en-GB"/>
        </w:rPr>
        <w:t>ם יתברך</w:t>
      </w:r>
      <w:r w:rsidR="0810693C" w:rsidRPr="0810693C">
        <w:rPr>
          <w:rStyle w:val="LatinChar"/>
          <w:rFonts w:cs="FrankRuehl"/>
          <w:sz w:val="28"/>
          <w:szCs w:val="28"/>
          <w:rtl/>
          <w:lang w:val="en-GB"/>
        </w:rPr>
        <w:t xml:space="preserve"> ירצה להציל את ישראל מהמן</w:t>
      </w:r>
      <w:r w:rsidR="08B70746">
        <w:rPr>
          <w:rStyle w:val="LatinChar"/>
          <w:rFonts w:cs="FrankRuehl" w:hint="cs"/>
          <w:sz w:val="28"/>
          <w:szCs w:val="28"/>
          <w:rtl/>
          <w:lang w:val="en-GB"/>
        </w:rPr>
        <w:t>,</w:t>
      </w:r>
      <w:r w:rsidR="0810693C" w:rsidRPr="0810693C">
        <w:rPr>
          <w:rStyle w:val="LatinChar"/>
          <w:rFonts w:cs="FrankRuehl"/>
          <w:sz w:val="28"/>
          <w:szCs w:val="28"/>
          <w:rtl/>
          <w:lang w:val="en-GB"/>
        </w:rPr>
        <w:t xml:space="preserve"> בודאי יהיה מציל ג</w:t>
      </w:r>
      <w:r w:rsidR="08B70746">
        <w:rPr>
          <w:rStyle w:val="LatinChar"/>
          <w:rFonts w:cs="FrankRuehl" w:hint="cs"/>
          <w:sz w:val="28"/>
          <w:szCs w:val="28"/>
          <w:rtl/>
          <w:lang w:val="en-GB"/>
        </w:rPr>
        <w:t>ם כן</w:t>
      </w:r>
      <w:r w:rsidR="0810693C" w:rsidRPr="0810693C">
        <w:rPr>
          <w:rStyle w:val="LatinChar"/>
          <w:rFonts w:cs="FrankRuehl"/>
          <w:sz w:val="28"/>
          <w:szCs w:val="28"/>
          <w:rtl/>
          <w:lang w:val="en-GB"/>
        </w:rPr>
        <w:t xml:space="preserve"> אותה שהלכה להציל את ישראל</w:t>
      </w:r>
      <w:r w:rsidR="08614812">
        <w:rPr>
          <w:rStyle w:val="FootnoteReference"/>
          <w:rFonts w:cs="FrankRuehl"/>
          <w:szCs w:val="28"/>
          <w:rtl/>
        </w:rPr>
        <w:footnoteReference w:id="264"/>
      </w:r>
      <w:r w:rsidR="08B70746">
        <w:rPr>
          <w:rStyle w:val="LatinChar"/>
          <w:rFonts w:cs="FrankRuehl" w:hint="cs"/>
          <w:sz w:val="28"/>
          <w:szCs w:val="28"/>
          <w:rtl/>
          <w:lang w:val="en-GB"/>
        </w:rPr>
        <w:t>.</w:t>
      </w:r>
      <w:r w:rsidR="0810693C" w:rsidRPr="0810693C">
        <w:rPr>
          <w:rStyle w:val="LatinChar"/>
          <w:rFonts w:cs="FrankRuehl"/>
          <w:sz w:val="28"/>
          <w:szCs w:val="28"/>
          <w:rtl/>
          <w:lang w:val="en-GB"/>
        </w:rPr>
        <w:t xml:space="preserve"> ואם אין הש</w:t>
      </w:r>
      <w:r w:rsidR="08B70746">
        <w:rPr>
          <w:rStyle w:val="LatinChar"/>
          <w:rFonts w:cs="FrankRuehl" w:hint="cs"/>
          <w:sz w:val="28"/>
          <w:szCs w:val="28"/>
          <w:rtl/>
          <w:lang w:val="en-GB"/>
        </w:rPr>
        <w:t>ם יתברך</w:t>
      </w:r>
      <w:r w:rsidR="0810693C" w:rsidRPr="0810693C">
        <w:rPr>
          <w:rStyle w:val="LatinChar"/>
          <w:rFonts w:cs="FrankRuehl"/>
          <w:sz w:val="28"/>
          <w:szCs w:val="28"/>
          <w:rtl/>
          <w:lang w:val="en-GB"/>
        </w:rPr>
        <w:t xml:space="preserve"> רוצה להציל את ישראל</w:t>
      </w:r>
      <w:r w:rsidR="08B70746">
        <w:rPr>
          <w:rStyle w:val="LatinChar"/>
          <w:rFonts w:cs="FrankRuehl" w:hint="cs"/>
          <w:sz w:val="28"/>
          <w:szCs w:val="28"/>
          <w:rtl/>
          <w:lang w:val="en-GB"/>
        </w:rPr>
        <w:t>,</w:t>
      </w:r>
      <w:r w:rsidR="0810693C" w:rsidRPr="0810693C">
        <w:rPr>
          <w:rStyle w:val="LatinChar"/>
          <w:rFonts w:cs="FrankRuehl"/>
          <w:sz w:val="28"/>
          <w:szCs w:val="28"/>
          <w:rtl/>
          <w:lang w:val="en-GB"/>
        </w:rPr>
        <w:t xml:space="preserve"> אינה מבקשת ג</w:t>
      </w:r>
      <w:r w:rsidR="08B70746">
        <w:rPr>
          <w:rStyle w:val="LatinChar"/>
          <w:rFonts w:cs="FrankRuehl" w:hint="cs"/>
          <w:sz w:val="28"/>
          <w:szCs w:val="28"/>
          <w:rtl/>
          <w:lang w:val="en-GB"/>
        </w:rPr>
        <w:t>ם כן</w:t>
      </w:r>
      <w:r w:rsidR="0810693C" w:rsidRPr="0810693C">
        <w:rPr>
          <w:rStyle w:val="LatinChar"/>
          <w:rFonts w:cs="FrankRuehl"/>
          <w:sz w:val="28"/>
          <w:szCs w:val="28"/>
          <w:rtl/>
          <w:lang w:val="en-GB"/>
        </w:rPr>
        <w:t xml:space="preserve"> היא הצלה</w:t>
      </w:r>
      <w:r w:rsidR="08B70746">
        <w:rPr>
          <w:rStyle w:val="LatinChar"/>
          <w:rFonts w:cs="FrankRuehl" w:hint="cs"/>
          <w:sz w:val="28"/>
          <w:szCs w:val="28"/>
          <w:rtl/>
          <w:lang w:val="en-GB"/>
        </w:rPr>
        <w:t>,</w:t>
      </w:r>
      <w:r w:rsidR="0810693C" w:rsidRPr="0810693C">
        <w:rPr>
          <w:rStyle w:val="LatinChar"/>
          <w:rFonts w:cs="FrankRuehl"/>
          <w:sz w:val="28"/>
          <w:szCs w:val="28"/>
          <w:rtl/>
          <w:lang w:val="en-GB"/>
        </w:rPr>
        <w:t xml:space="preserve"> כי ידעה כי לא תוכל להמלט בית המלך</w:t>
      </w:r>
      <w:r w:rsidR="08842F90">
        <w:rPr>
          <w:rStyle w:val="LatinChar"/>
          <w:rFonts w:cs="FrankRuehl" w:hint="cs"/>
          <w:sz w:val="28"/>
          <w:szCs w:val="28"/>
          <w:rtl/>
          <w:lang w:val="en-GB"/>
        </w:rPr>
        <w:t xml:space="preserve"> </w:t>
      </w:r>
      <w:r w:rsidR="08842F90" w:rsidRPr="08842F90">
        <w:rPr>
          <w:rStyle w:val="LatinChar"/>
          <w:rFonts w:cs="Dbs-Rashi" w:hint="cs"/>
          <w:szCs w:val="20"/>
          <w:rtl/>
          <w:lang w:val="en-GB"/>
        </w:rPr>
        <w:t>(פסוקים יג-יד)</w:t>
      </w:r>
      <w:r w:rsidR="0810693C" w:rsidRPr="0810693C">
        <w:rPr>
          <w:rStyle w:val="LatinChar"/>
          <w:rFonts w:cs="FrankRuehl"/>
          <w:sz w:val="28"/>
          <w:szCs w:val="28"/>
          <w:rtl/>
          <w:lang w:val="en-GB"/>
        </w:rPr>
        <w:t xml:space="preserve">. </w:t>
      </w:r>
    </w:p>
    <w:p w:rsidR="082D5982" w:rsidRPr="082D5982" w:rsidRDefault="08D0782D" w:rsidP="082D5982">
      <w:pPr>
        <w:jc w:val="both"/>
        <w:rPr>
          <w:rStyle w:val="LatinChar"/>
          <w:rFonts w:cs="FrankRuehl"/>
          <w:sz w:val="28"/>
          <w:szCs w:val="28"/>
          <w:rtl/>
          <w:lang w:val="en-GB"/>
        </w:rPr>
      </w:pPr>
      <w:r>
        <w:rPr>
          <w:rStyle w:val="LatinChar"/>
          <w:rtl/>
        </w:rPr>
        <w:t>#</w:t>
      </w:r>
      <w:r w:rsidR="08B70746" w:rsidRPr="08B70746">
        <w:rPr>
          <w:rStyle w:val="Title1"/>
          <w:rFonts w:hint="cs"/>
          <w:rtl/>
        </w:rPr>
        <w:t>"</w:t>
      </w:r>
      <w:r w:rsidR="0810693C" w:rsidRPr="08B70746">
        <w:rPr>
          <w:rStyle w:val="Title1"/>
          <w:rtl/>
        </w:rPr>
        <w:t>ויגידו למרדכי</w:t>
      </w:r>
      <w:r w:rsidR="08B70746" w:rsidRPr="08B70746">
        <w:rPr>
          <w:rStyle w:val="LatinChar"/>
          <w:rtl/>
        </w:rPr>
        <w:t>=</w:t>
      </w:r>
      <w:r w:rsidR="0810693C" w:rsidRPr="0810693C">
        <w:rPr>
          <w:rStyle w:val="LatinChar"/>
          <w:rFonts w:cs="FrankRuehl"/>
          <w:sz w:val="28"/>
          <w:szCs w:val="28"/>
          <w:rtl/>
          <w:lang w:val="en-GB"/>
        </w:rPr>
        <w:t xml:space="preserve"> את דברי אסתר</w:t>
      </w:r>
      <w:r w:rsidR="08B70746">
        <w:rPr>
          <w:rStyle w:val="LatinChar"/>
          <w:rFonts w:cs="FrankRuehl" w:hint="cs"/>
          <w:sz w:val="28"/>
          <w:szCs w:val="28"/>
          <w:rtl/>
          <w:lang w:val="en-GB"/>
        </w:rPr>
        <w:t>"</w:t>
      </w:r>
      <w:r w:rsidR="0810693C" w:rsidRPr="0810693C">
        <w:rPr>
          <w:rStyle w:val="LatinChar"/>
          <w:rFonts w:cs="FrankRuehl"/>
          <w:sz w:val="28"/>
          <w:szCs w:val="28"/>
          <w:rtl/>
          <w:lang w:val="en-GB"/>
        </w:rPr>
        <w:t xml:space="preserve"> </w:t>
      </w:r>
      <w:r w:rsidR="0810693C" w:rsidRPr="08B70746">
        <w:rPr>
          <w:rStyle w:val="LatinChar"/>
          <w:rFonts w:cs="Dbs-Rashi"/>
          <w:szCs w:val="20"/>
          <w:rtl/>
          <w:lang w:val="en-GB"/>
        </w:rPr>
        <w:t>(</w:t>
      </w:r>
      <w:r w:rsidR="08B70746" w:rsidRPr="08B70746">
        <w:rPr>
          <w:rStyle w:val="LatinChar"/>
          <w:rFonts w:cs="Dbs-Rashi" w:hint="cs"/>
          <w:szCs w:val="20"/>
          <w:rtl/>
          <w:lang w:val="en-GB"/>
        </w:rPr>
        <w:t>פסוק</w:t>
      </w:r>
      <w:r w:rsidR="0810693C" w:rsidRPr="08B70746">
        <w:rPr>
          <w:rStyle w:val="LatinChar"/>
          <w:rFonts w:cs="Dbs-Rashi"/>
          <w:szCs w:val="20"/>
          <w:rtl/>
          <w:lang w:val="en-GB"/>
        </w:rPr>
        <w:t xml:space="preserve"> יב)</w:t>
      </w:r>
      <w:r w:rsidR="08842F90">
        <w:rPr>
          <w:rStyle w:val="LatinChar"/>
          <w:rFonts w:cs="FrankRuehl" w:hint="cs"/>
          <w:sz w:val="28"/>
          <w:szCs w:val="28"/>
          <w:rtl/>
          <w:lang w:val="en-GB"/>
        </w:rPr>
        <w:t>,</w:t>
      </w:r>
      <w:r w:rsidR="0810693C" w:rsidRPr="0810693C">
        <w:rPr>
          <w:rStyle w:val="LatinChar"/>
          <w:rFonts w:cs="FrankRuehl"/>
          <w:sz w:val="28"/>
          <w:szCs w:val="28"/>
          <w:rtl/>
          <w:lang w:val="en-GB"/>
        </w:rPr>
        <w:t xml:space="preserve"> ולא כתיב </w:t>
      </w:r>
      <w:r w:rsidR="08842F90">
        <w:rPr>
          <w:rStyle w:val="LatinChar"/>
          <w:rFonts w:cs="FrankRuehl" w:hint="cs"/>
          <w:sz w:val="28"/>
          <w:szCs w:val="28"/>
          <w:rtl/>
          <w:lang w:val="en-GB"/>
        </w:rPr>
        <w:t>"</w:t>
      </w:r>
      <w:r w:rsidR="0810693C" w:rsidRPr="0810693C">
        <w:rPr>
          <w:rStyle w:val="LatinChar"/>
          <w:rFonts w:cs="FrankRuehl"/>
          <w:sz w:val="28"/>
          <w:szCs w:val="28"/>
          <w:rtl/>
          <w:lang w:val="en-GB"/>
        </w:rPr>
        <w:t>ויגד</w:t>
      </w:r>
      <w:r w:rsidR="08842F90">
        <w:rPr>
          <w:rStyle w:val="LatinChar"/>
          <w:rFonts w:cs="FrankRuehl" w:hint="cs"/>
          <w:sz w:val="28"/>
          <w:szCs w:val="28"/>
          <w:rtl/>
          <w:lang w:val="en-GB"/>
        </w:rPr>
        <w:t>"</w:t>
      </w:r>
      <w:r w:rsidR="08842F90">
        <w:rPr>
          <w:rStyle w:val="FootnoteReference"/>
          <w:rFonts w:cs="FrankRuehl"/>
          <w:szCs w:val="28"/>
          <w:rtl/>
        </w:rPr>
        <w:footnoteReference w:id="265"/>
      </w:r>
      <w:r w:rsidR="08842F90">
        <w:rPr>
          <w:rStyle w:val="LatinChar"/>
          <w:rFonts w:cs="FrankRuehl" w:hint="cs"/>
          <w:sz w:val="28"/>
          <w:szCs w:val="28"/>
          <w:rtl/>
          <w:lang w:val="en-GB"/>
        </w:rPr>
        <w:t>,</w:t>
      </w:r>
      <w:r w:rsidR="0810693C" w:rsidRPr="0810693C">
        <w:rPr>
          <w:rStyle w:val="LatinChar"/>
          <w:rFonts w:cs="FrankRuehl"/>
          <w:sz w:val="28"/>
          <w:szCs w:val="28"/>
          <w:rtl/>
          <w:lang w:val="en-GB"/>
        </w:rPr>
        <w:t xml:space="preserve"> כי לא היה התך</w:t>
      </w:r>
      <w:r w:rsidR="089668A6">
        <w:rPr>
          <w:rStyle w:val="FootnoteReference"/>
          <w:rFonts w:cs="FrankRuehl"/>
          <w:szCs w:val="28"/>
          <w:rtl/>
        </w:rPr>
        <w:footnoteReference w:id="266"/>
      </w:r>
      <w:r w:rsidR="089668A6">
        <w:rPr>
          <w:rStyle w:val="LatinChar"/>
          <w:rFonts w:cs="FrankRuehl" w:hint="cs"/>
          <w:sz w:val="28"/>
          <w:szCs w:val="28"/>
          <w:rtl/>
          <w:lang w:val="en-GB"/>
        </w:rPr>
        <w:t>.</w:t>
      </w:r>
      <w:r w:rsidR="0810693C" w:rsidRPr="0810693C">
        <w:rPr>
          <w:rStyle w:val="LatinChar"/>
          <w:rFonts w:cs="FrankRuehl"/>
          <w:sz w:val="28"/>
          <w:szCs w:val="28"/>
          <w:rtl/>
          <w:lang w:val="en-GB"/>
        </w:rPr>
        <w:t xml:space="preserve"> ויראה לומר</w:t>
      </w:r>
      <w:r w:rsidR="08E62D22">
        <w:rPr>
          <w:rStyle w:val="FootnoteReference"/>
          <w:rFonts w:cs="FrankRuehl"/>
          <w:szCs w:val="28"/>
          <w:rtl/>
        </w:rPr>
        <w:footnoteReference w:id="267"/>
      </w:r>
      <w:r w:rsidR="0810693C" w:rsidRPr="0810693C">
        <w:rPr>
          <w:rStyle w:val="LatinChar"/>
          <w:rFonts w:cs="FrankRuehl"/>
          <w:sz w:val="28"/>
          <w:szCs w:val="28"/>
          <w:rtl/>
          <w:lang w:val="en-GB"/>
        </w:rPr>
        <w:t xml:space="preserve"> כי דבר זה פעם שלישי היה שהלך התך בשליחות אסתר</w:t>
      </w:r>
      <w:r w:rsidR="08E62D22">
        <w:rPr>
          <w:rStyle w:val="FootnoteReference"/>
          <w:rFonts w:cs="FrankRuehl"/>
          <w:szCs w:val="28"/>
          <w:rtl/>
        </w:rPr>
        <w:footnoteReference w:id="268"/>
      </w:r>
      <w:r w:rsidR="08E62D22">
        <w:rPr>
          <w:rStyle w:val="LatinChar"/>
          <w:rFonts w:cs="FrankRuehl" w:hint="cs"/>
          <w:sz w:val="28"/>
          <w:szCs w:val="28"/>
          <w:rtl/>
          <w:lang w:val="en-GB"/>
        </w:rPr>
        <w:t>,</w:t>
      </w:r>
      <w:r w:rsidR="0810693C" w:rsidRPr="0810693C">
        <w:rPr>
          <w:rStyle w:val="LatinChar"/>
          <w:rFonts w:cs="FrankRuehl"/>
          <w:sz w:val="28"/>
          <w:szCs w:val="28"/>
          <w:rtl/>
          <w:lang w:val="en-GB"/>
        </w:rPr>
        <w:t xml:space="preserve"> ולא רצה לילך בפעם שלישי</w:t>
      </w:r>
      <w:r w:rsidR="084878E6">
        <w:rPr>
          <w:rStyle w:val="LatinChar"/>
          <w:rFonts w:cs="FrankRuehl" w:hint="cs"/>
          <w:sz w:val="28"/>
          <w:szCs w:val="28"/>
          <w:rtl/>
          <w:lang w:val="en-GB"/>
        </w:rPr>
        <w:t>,</w:t>
      </w:r>
      <w:r w:rsidR="0810693C" w:rsidRPr="0810693C">
        <w:rPr>
          <w:rStyle w:val="LatinChar"/>
          <w:rFonts w:cs="FrankRuehl"/>
          <w:sz w:val="28"/>
          <w:szCs w:val="28"/>
          <w:rtl/>
          <w:lang w:val="en-GB"/>
        </w:rPr>
        <w:t xml:space="preserve"> שלא יהיו רואים כי הוא הולך תמיד ובא מן אסתר למרדכי</w:t>
      </w:r>
      <w:r w:rsidR="084878E6">
        <w:rPr>
          <w:rStyle w:val="LatinChar"/>
          <w:rFonts w:cs="FrankRuehl" w:hint="cs"/>
          <w:sz w:val="28"/>
          <w:szCs w:val="28"/>
          <w:rtl/>
          <w:lang w:val="en-GB"/>
        </w:rPr>
        <w:t>,</w:t>
      </w:r>
      <w:r w:rsidR="0810693C" w:rsidRPr="0810693C">
        <w:rPr>
          <w:rStyle w:val="LatinChar"/>
          <w:rFonts w:cs="FrankRuehl"/>
          <w:sz w:val="28"/>
          <w:szCs w:val="28"/>
          <w:rtl/>
          <w:lang w:val="en-GB"/>
        </w:rPr>
        <w:t xml:space="preserve"> </w:t>
      </w:r>
      <w:r w:rsidR="084878E6">
        <w:rPr>
          <w:rStyle w:val="LatinChar"/>
          <w:rFonts w:cs="FrankRuehl" w:hint="cs"/>
          <w:sz w:val="28"/>
          <w:szCs w:val="28"/>
          <w:rtl/>
          <w:lang w:val="en-GB"/>
        </w:rPr>
        <w:t>[ו]</w:t>
      </w:r>
      <w:r w:rsidR="0810693C" w:rsidRPr="0810693C">
        <w:rPr>
          <w:rStyle w:val="LatinChar"/>
          <w:rFonts w:cs="FrankRuehl"/>
          <w:sz w:val="28"/>
          <w:szCs w:val="28"/>
          <w:rtl/>
          <w:lang w:val="en-GB"/>
        </w:rPr>
        <w:t>יחשוב המן כי יש לה</w:t>
      </w:r>
      <w:r w:rsidR="084878E6">
        <w:rPr>
          <w:rStyle w:val="LatinChar"/>
          <w:rFonts w:cs="FrankRuehl" w:hint="cs"/>
          <w:sz w:val="28"/>
          <w:szCs w:val="28"/>
          <w:rtl/>
          <w:lang w:val="en-GB"/>
        </w:rPr>
        <w:t>תך</w:t>
      </w:r>
      <w:r w:rsidR="08766D60">
        <w:rPr>
          <w:rStyle w:val="LatinChar"/>
          <w:rFonts w:cs="FrankRuehl" w:hint="cs"/>
          <w:sz w:val="28"/>
          <w:szCs w:val="28"/>
          <w:rtl/>
          <w:lang w:val="en-GB"/>
        </w:rPr>
        <w:t>*</w:t>
      </w:r>
      <w:r w:rsidR="0810693C" w:rsidRPr="0810693C">
        <w:rPr>
          <w:rStyle w:val="LatinChar"/>
          <w:rFonts w:cs="FrankRuehl"/>
          <w:sz w:val="28"/>
          <w:szCs w:val="28"/>
          <w:rtl/>
          <w:lang w:val="en-GB"/>
        </w:rPr>
        <w:t xml:space="preserve"> דברים עם אסתר על המן</w:t>
      </w:r>
      <w:r w:rsidR="08DD75A8">
        <w:rPr>
          <w:rStyle w:val="LatinChar"/>
          <w:rFonts w:cs="FrankRuehl" w:hint="cs"/>
          <w:sz w:val="28"/>
          <w:szCs w:val="28"/>
          <w:rtl/>
          <w:lang w:val="en-GB"/>
        </w:rPr>
        <w:t>,</w:t>
      </w:r>
      <w:r w:rsidR="0810693C" w:rsidRPr="0810693C">
        <w:rPr>
          <w:rStyle w:val="LatinChar"/>
          <w:rFonts w:cs="FrankRuehl"/>
          <w:sz w:val="28"/>
          <w:szCs w:val="28"/>
          <w:rtl/>
          <w:lang w:val="en-GB"/>
        </w:rPr>
        <w:t xml:space="preserve"> לעשות לו דבר נגד המלך</w:t>
      </w:r>
      <w:r w:rsidR="08DD75A8">
        <w:rPr>
          <w:rStyle w:val="FootnoteReference"/>
          <w:rFonts w:cs="FrankRuehl"/>
          <w:szCs w:val="28"/>
          <w:rtl/>
        </w:rPr>
        <w:footnoteReference w:id="269"/>
      </w:r>
      <w:r w:rsidR="08DD75A8">
        <w:rPr>
          <w:rStyle w:val="LatinChar"/>
          <w:rFonts w:cs="FrankRuehl" w:hint="cs"/>
          <w:sz w:val="28"/>
          <w:szCs w:val="28"/>
          <w:rtl/>
          <w:lang w:val="en-GB"/>
        </w:rPr>
        <w:t>.</w:t>
      </w:r>
      <w:r w:rsidR="0810693C" w:rsidRPr="0810693C">
        <w:rPr>
          <w:rStyle w:val="LatinChar"/>
          <w:rFonts w:cs="FrankRuehl"/>
          <w:sz w:val="28"/>
          <w:szCs w:val="28"/>
          <w:rtl/>
          <w:lang w:val="en-GB"/>
        </w:rPr>
        <w:t xml:space="preserve"> ומי יודע מה יעשה המן כדי להפיל אותו</w:t>
      </w:r>
      <w:r w:rsidR="08DD75A8">
        <w:rPr>
          <w:rStyle w:val="FootnoteReference"/>
          <w:rFonts w:cs="FrankRuehl"/>
          <w:szCs w:val="28"/>
          <w:rtl/>
        </w:rPr>
        <w:footnoteReference w:id="270"/>
      </w:r>
      <w:r w:rsidR="08DD75A8">
        <w:rPr>
          <w:rStyle w:val="LatinChar"/>
          <w:rFonts w:cs="FrankRuehl" w:hint="cs"/>
          <w:sz w:val="28"/>
          <w:szCs w:val="28"/>
          <w:rtl/>
          <w:lang w:val="en-GB"/>
        </w:rPr>
        <w:t>.</w:t>
      </w:r>
      <w:r w:rsidR="0810693C" w:rsidRPr="0810693C">
        <w:rPr>
          <w:rStyle w:val="LatinChar"/>
          <w:rFonts w:cs="FrankRuehl"/>
          <w:sz w:val="28"/>
          <w:szCs w:val="28"/>
          <w:rtl/>
          <w:lang w:val="en-GB"/>
        </w:rPr>
        <w:t xml:space="preserve"> ולכך בפעם שלישי</w:t>
      </w:r>
      <w:r w:rsidR="08AA46B1">
        <w:rPr>
          <w:rStyle w:val="LatinChar"/>
          <w:rFonts w:cs="FrankRuehl" w:hint="cs"/>
          <w:sz w:val="28"/>
          <w:szCs w:val="28"/>
          <w:rtl/>
          <w:lang w:val="en-GB"/>
        </w:rPr>
        <w:t>,</w:t>
      </w:r>
      <w:r w:rsidR="0810693C" w:rsidRPr="0810693C">
        <w:rPr>
          <w:rStyle w:val="LatinChar"/>
          <w:rFonts w:cs="FrankRuehl"/>
          <w:sz w:val="28"/>
          <w:szCs w:val="28"/>
          <w:rtl/>
          <w:lang w:val="en-GB"/>
        </w:rPr>
        <w:t xml:space="preserve"> שע</w:t>
      </w:r>
      <w:r w:rsidR="08AA46B1">
        <w:rPr>
          <w:rStyle w:val="LatinChar"/>
          <w:rFonts w:cs="FrankRuehl" w:hint="cs"/>
          <w:sz w:val="28"/>
          <w:szCs w:val="28"/>
          <w:rtl/>
          <w:lang w:val="en-GB"/>
        </w:rPr>
        <w:t>ל ידי</w:t>
      </w:r>
      <w:r w:rsidR="0810693C" w:rsidRPr="0810693C">
        <w:rPr>
          <w:rStyle w:val="LatinChar"/>
          <w:rFonts w:cs="FrankRuehl"/>
          <w:sz w:val="28"/>
          <w:szCs w:val="28"/>
          <w:rtl/>
          <w:lang w:val="en-GB"/>
        </w:rPr>
        <w:t xml:space="preserve"> שלשה יהיה כאן רבוי בשליחות מרדכי לאסתר</w:t>
      </w:r>
      <w:r w:rsidR="08AA46B1">
        <w:rPr>
          <w:rStyle w:val="FootnoteReference"/>
          <w:rFonts w:cs="FrankRuehl"/>
          <w:szCs w:val="28"/>
          <w:rtl/>
        </w:rPr>
        <w:footnoteReference w:id="271"/>
      </w:r>
      <w:r w:rsidR="08AA46B1">
        <w:rPr>
          <w:rStyle w:val="LatinChar"/>
          <w:rFonts w:cs="FrankRuehl" w:hint="cs"/>
          <w:sz w:val="28"/>
          <w:szCs w:val="28"/>
          <w:rtl/>
          <w:lang w:val="en-GB"/>
        </w:rPr>
        <w:t>,</w:t>
      </w:r>
      <w:r w:rsidR="0810693C" w:rsidRPr="0810693C">
        <w:rPr>
          <w:rStyle w:val="LatinChar"/>
          <w:rFonts w:cs="FrankRuehl"/>
          <w:sz w:val="28"/>
          <w:szCs w:val="28"/>
          <w:rtl/>
          <w:lang w:val="en-GB"/>
        </w:rPr>
        <w:t xml:space="preserve"> לכך לא הלך התך</w:t>
      </w:r>
      <w:r w:rsidR="082E04F3">
        <w:rPr>
          <w:rStyle w:val="LatinChar"/>
          <w:rFonts w:cs="FrankRuehl" w:hint="cs"/>
          <w:sz w:val="28"/>
          <w:szCs w:val="28"/>
          <w:rtl/>
          <w:lang w:val="en-GB"/>
        </w:rPr>
        <w:t>,</w:t>
      </w:r>
      <w:r w:rsidR="0810693C" w:rsidRPr="0810693C">
        <w:rPr>
          <w:rStyle w:val="LatinChar"/>
          <w:rFonts w:cs="FrankRuehl"/>
          <w:sz w:val="28"/>
          <w:szCs w:val="28"/>
          <w:rtl/>
          <w:lang w:val="en-GB"/>
        </w:rPr>
        <w:t xml:space="preserve"> ויגידו ל</w:t>
      </w:r>
      <w:r w:rsidR="08591F85">
        <w:rPr>
          <w:rStyle w:val="LatinChar"/>
          <w:rFonts w:cs="FrankRuehl" w:hint="cs"/>
          <w:sz w:val="28"/>
          <w:szCs w:val="28"/>
          <w:rtl/>
          <w:lang w:val="en-GB"/>
        </w:rPr>
        <w:t>ו</w:t>
      </w:r>
      <w:r w:rsidR="0810693C" w:rsidRPr="0810693C">
        <w:rPr>
          <w:rStyle w:val="LatinChar"/>
          <w:rFonts w:cs="FrankRuehl"/>
          <w:sz w:val="28"/>
          <w:szCs w:val="28"/>
          <w:rtl/>
          <w:lang w:val="en-GB"/>
        </w:rPr>
        <w:t xml:space="preserve"> אחרים</w:t>
      </w:r>
      <w:r w:rsidR="082E04F3">
        <w:rPr>
          <w:rStyle w:val="FootnoteReference"/>
          <w:rFonts w:cs="FrankRuehl"/>
          <w:szCs w:val="28"/>
          <w:rtl/>
        </w:rPr>
        <w:footnoteReference w:id="272"/>
      </w:r>
      <w:r w:rsidR="082E04F3">
        <w:rPr>
          <w:rStyle w:val="LatinChar"/>
          <w:rFonts w:cs="FrankRuehl" w:hint="cs"/>
          <w:sz w:val="28"/>
          <w:szCs w:val="28"/>
          <w:rtl/>
          <w:lang w:val="en-GB"/>
        </w:rPr>
        <w:t>,</w:t>
      </w:r>
      <w:r w:rsidR="0810693C" w:rsidRPr="0810693C">
        <w:rPr>
          <w:rStyle w:val="LatinChar"/>
          <w:rFonts w:cs="FrankRuehl"/>
          <w:sz w:val="28"/>
          <w:szCs w:val="28"/>
          <w:rtl/>
          <w:lang w:val="en-GB"/>
        </w:rPr>
        <w:t xml:space="preserve"> אבל לא התך</w:t>
      </w:r>
      <w:r w:rsidR="082E04F3">
        <w:rPr>
          <w:rStyle w:val="LatinChar"/>
          <w:rFonts w:cs="FrankRuehl" w:hint="cs"/>
          <w:sz w:val="28"/>
          <w:szCs w:val="28"/>
          <w:rtl/>
          <w:lang w:val="en-GB"/>
        </w:rPr>
        <w:t>.</w:t>
      </w:r>
      <w:r w:rsidR="0810693C" w:rsidRPr="0810693C">
        <w:rPr>
          <w:rStyle w:val="LatinChar"/>
          <w:rFonts w:cs="FrankRuehl"/>
          <w:sz w:val="28"/>
          <w:szCs w:val="28"/>
          <w:rtl/>
          <w:lang w:val="en-GB"/>
        </w:rPr>
        <w:t xml:space="preserve"> וכתיב </w:t>
      </w:r>
      <w:r w:rsidR="08F9252D">
        <w:rPr>
          <w:rStyle w:val="LatinChar"/>
          <w:rFonts w:cs="FrankRuehl" w:hint="cs"/>
          <w:sz w:val="28"/>
          <w:szCs w:val="28"/>
          <w:rtl/>
          <w:lang w:val="en-GB"/>
        </w:rPr>
        <w:t>"</w:t>
      </w:r>
      <w:r w:rsidR="0810693C" w:rsidRPr="0810693C">
        <w:rPr>
          <w:rStyle w:val="LatinChar"/>
          <w:rFonts w:cs="FrankRuehl"/>
          <w:sz w:val="28"/>
          <w:szCs w:val="28"/>
          <w:rtl/>
          <w:lang w:val="en-GB"/>
        </w:rPr>
        <w:t>ויגידו למרדכי</w:t>
      </w:r>
      <w:r w:rsidR="08F9252D">
        <w:rPr>
          <w:rStyle w:val="LatinChar"/>
          <w:rFonts w:cs="FrankRuehl" w:hint="cs"/>
          <w:sz w:val="28"/>
          <w:szCs w:val="28"/>
          <w:rtl/>
          <w:lang w:val="en-GB"/>
        </w:rPr>
        <w:t>"</w:t>
      </w:r>
      <w:r w:rsidR="08F9252D">
        <w:rPr>
          <w:rStyle w:val="FootnoteReference"/>
          <w:rFonts w:cs="FrankRuehl"/>
          <w:szCs w:val="28"/>
          <w:rtl/>
        </w:rPr>
        <w:footnoteReference w:id="273"/>
      </w:r>
      <w:r w:rsidR="0810693C" w:rsidRPr="0810693C">
        <w:rPr>
          <w:rStyle w:val="LatinChar"/>
          <w:rFonts w:cs="FrankRuehl"/>
          <w:sz w:val="28"/>
          <w:szCs w:val="28"/>
          <w:rtl/>
          <w:lang w:val="en-GB"/>
        </w:rPr>
        <w:t>, כי לא סמכה אסתר להגיד לאחד</w:t>
      </w:r>
      <w:r w:rsidR="08CE6C92">
        <w:rPr>
          <w:rStyle w:val="FootnoteReference"/>
          <w:rFonts w:cs="FrankRuehl"/>
          <w:szCs w:val="28"/>
          <w:rtl/>
        </w:rPr>
        <w:footnoteReference w:id="274"/>
      </w:r>
      <w:r w:rsidR="08CE6C92">
        <w:rPr>
          <w:rStyle w:val="LatinChar"/>
          <w:rFonts w:cs="FrankRuehl" w:hint="cs"/>
          <w:sz w:val="28"/>
          <w:szCs w:val="28"/>
          <w:rtl/>
          <w:lang w:val="en-GB"/>
        </w:rPr>
        <w:t>,</w:t>
      </w:r>
      <w:r w:rsidR="0810693C" w:rsidRPr="0810693C">
        <w:rPr>
          <w:rStyle w:val="LatinChar"/>
          <w:rFonts w:cs="FrankRuehl"/>
          <w:sz w:val="28"/>
          <w:szCs w:val="28"/>
          <w:rtl/>
          <w:lang w:val="en-GB"/>
        </w:rPr>
        <w:t xml:space="preserve"> כי באולי לא ילך להגיד למרדכי</w:t>
      </w:r>
      <w:r w:rsidR="08CE6C92">
        <w:rPr>
          <w:rStyle w:val="LatinChar"/>
          <w:rFonts w:cs="FrankRuehl" w:hint="cs"/>
          <w:sz w:val="28"/>
          <w:szCs w:val="28"/>
          <w:rtl/>
          <w:lang w:val="en-GB"/>
        </w:rPr>
        <w:t>,</w:t>
      </w:r>
      <w:r w:rsidR="0810693C" w:rsidRPr="0810693C">
        <w:rPr>
          <w:rStyle w:val="LatinChar"/>
          <w:rFonts w:cs="FrankRuehl"/>
          <w:sz w:val="28"/>
          <w:szCs w:val="28"/>
          <w:rtl/>
          <w:lang w:val="en-GB"/>
        </w:rPr>
        <w:t xml:space="preserve"> וא</w:t>
      </w:r>
      <w:r w:rsidR="08CE6C92">
        <w:rPr>
          <w:rStyle w:val="LatinChar"/>
          <w:rFonts w:cs="FrankRuehl" w:hint="cs"/>
          <w:sz w:val="28"/>
          <w:szCs w:val="28"/>
          <w:rtl/>
          <w:lang w:val="en-GB"/>
        </w:rPr>
        <w:t>ם כן</w:t>
      </w:r>
      <w:r w:rsidR="0810693C" w:rsidRPr="0810693C">
        <w:rPr>
          <w:rStyle w:val="LatinChar"/>
          <w:rFonts w:cs="FrankRuehl"/>
          <w:sz w:val="28"/>
          <w:szCs w:val="28"/>
          <w:rtl/>
          <w:lang w:val="en-GB"/>
        </w:rPr>
        <w:t xml:space="preserve"> לא י</w:t>
      </w:r>
      <w:r w:rsidR="08F11DA4">
        <w:rPr>
          <w:rStyle w:val="LatinChar"/>
          <w:rFonts w:cs="FrankRuehl" w:hint="cs"/>
          <w:sz w:val="28"/>
          <w:szCs w:val="28"/>
          <w:rtl/>
          <w:lang w:val="en-GB"/>
        </w:rPr>
        <w:t>ו</w:t>
      </w:r>
      <w:r w:rsidR="08C2601C">
        <w:rPr>
          <w:rStyle w:val="LatinChar"/>
          <w:rFonts w:cs="FrankRuehl" w:hint="cs"/>
          <w:sz w:val="28"/>
          <w:szCs w:val="28"/>
          <w:rtl/>
          <w:lang w:val="en-GB"/>
        </w:rPr>
        <w:t>ו</w:t>
      </w:r>
      <w:r w:rsidR="0810693C" w:rsidRPr="0810693C">
        <w:rPr>
          <w:rStyle w:val="LatinChar"/>
          <w:rFonts w:cs="FrankRuehl"/>
          <w:sz w:val="28"/>
          <w:szCs w:val="28"/>
          <w:rtl/>
          <w:lang w:val="en-GB"/>
        </w:rPr>
        <w:t>דע</w:t>
      </w:r>
      <w:r w:rsidR="08CE6C92">
        <w:rPr>
          <w:rStyle w:val="LatinChar"/>
          <w:rFonts w:cs="FrankRuehl" w:hint="cs"/>
          <w:sz w:val="28"/>
          <w:szCs w:val="28"/>
          <w:rtl/>
          <w:lang w:val="en-GB"/>
        </w:rPr>
        <w:t>.</w:t>
      </w:r>
      <w:r w:rsidR="0810693C" w:rsidRPr="0810693C">
        <w:rPr>
          <w:rStyle w:val="LatinChar"/>
          <w:rFonts w:cs="FrankRuehl"/>
          <w:sz w:val="28"/>
          <w:szCs w:val="28"/>
          <w:rtl/>
          <w:lang w:val="en-GB"/>
        </w:rPr>
        <w:t xml:space="preserve"> אבל כשהם יותר מאחד</w:t>
      </w:r>
      <w:r w:rsidR="08766D60">
        <w:rPr>
          <w:rStyle w:val="LatinChar"/>
          <w:rFonts w:cs="FrankRuehl" w:hint="cs"/>
          <w:sz w:val="28"/>
          <w:szCs w:val="28"/>
          <w:rtl/>
          <w:lang w:val="en-GB"/>
        </w:rPr>
        <w:t>*</w:t>
      </w:r>
      <w:r w:rsidR="08CE6C92">
        <w:rPr>
          <w:rStyle w:val="LatinChar"/>
          <w:rFonts w:cs="FrankRuehl" w:hint="cs"/>
          <w:sz w:val="28"/>
          <w:szCs w:val="28"/>
          <w:rtl/>
          <w:lang w:val="en-GB"/>
        </w:rPr>
        <w:t>,</w:t>
      </w:r>
      <w:r w:rsidR="0810693C" w:rsidRPr="0810693C">
        <w:rPr>
          <w:rStyle w:val="LatinChar"/>
          <w:rFonts w:cs="FrankRuehl"/>
          <w:sz w:val="28"/>
          <w:szCs w:val="28"/>
          <w:rtl/>
          <w:lang w:val="en-GB"/>
        </w:rPr>
        <w:t xml:space="preserve"> אם לא ילך זה להגיד</w:t>
      </w:r>
      <w:r w:rsidR="08CE6C92">
        <w:rPr>
          <w:rStyle w:val="LatinChar"/>
          <w:rFonts w:cs="FrankRuehl" w:hint="cs"/>
          <w:sz w:val="28"/>
          <w:szCs w:val="28"/>
          <w:rtl/>
          <w:lang w:val="en-GB"/>
        </w:rPr>
        <w:t>,</w:t>
      </w:r>
      <w:r w:rsidR="0810693C" w:rsidRPr="0810693C">
        <w:rPr>
          <w:rStyle w:val="LatinChar"/>
          <w:rFonts w:cs="FrankRuehl"/>
          <w:sz w:val="28"/>
          <w:szCs w:val="28"/>
          <w:rtl/>
          <w:lang w:val="en-GB"/>
        </w:rPr>
        <w:t xml:space="preserve"> ילך אחר להגיד לו</w:t>
      </w:r>
      <w:r w:rsidR="08F11DA4">
        <w:rPr>
          <w:rStyle w:val="FootnoteReference"/>
          <w:rFonts w:cs="FrankRuehl"/>
          <w:szCs w:val="28"/>
          <w:rtl/>
        </w:rPr>
        <w:footnoteReference w:id="275"/>
      </w:r>
      <w:r w:rsidR="08F11DA4">
        <w:rPr>
          <w:rStyle w:val="LatinChar"/>
          <w:rFonts w:cs="FrankRuehl" w:hint="cs"/>
          <w:sz w:val="28"/>
          <w:szCs w:val="28"/>
          <w:rtl/>
          <w:lang w:val="en-GB"/>
        </w:rPr>
        <w:t>.</w:t>
      </w:r>
      <w:r w:rsidR="0810693C" w:rsidRPr="0810693C">
        <w:rPr>
          <w:rStyle w:val="LatinChar"/>
          <w:rFonts w:cs="FrankRuehl"/>
          <w:sz w:val="28"/>
          <w:szCs w:val="28"/>
          <w:rtl/>
          <w:lang w:val="en-GB"/>
        </w:rPr>
        <w:t xml:space="preserve"> ולפיכך כתיב </w:t>
      </w:r>
      <w:r w:rsidR="08CE6C92">
        <w:rPr>
          <w:rStyle w:val="LatinChar"/>
          <w:rFonts w:cs="FrankRuehl" w:hint="cs"/>
          <w:sz w:val="28"/>
          <w:szCs w:val="28"/>
          <w:rtl/>
          <w:lang w:val="en-GB"/>
        </w:rPr>
        <w:t>"</w:t>
      </w:r>
      <w:r w:rsidR="0810693C" w:rsidRPr="0810693C">
        <w:rPr>
          <w:rStyle w:val="LatinChar"/>
          <w:rFonts w:cs="FrankRuehl"/>
          <w:sz w:val="28"/>
          <w:szCs w:val="28"/>
          <w:rtl/>
          <w:lang w:val="en-GB"/>
        </w:rPr>
        <w:t>ויגידו</w:t>
      </w:r>
      <w:r w:rsidR="08CE6C92">
        <w:rPr>
          <w:rStyle w:val="LatinChar"/>
          <w:rFonts w:cs="FrankRuehl" w:hint="cs"/>
          <w:sz w:val="28"/>
          <w:szCs w:val="28"/>
          <w:rtl/>
          <w:lang w:val="en-GB"/>
        </w:rPr>
        <w:t>"</w:t>
      </w:r>
      <w:r w:rsidR="0810693C" w:rsidRPr="0810693C">
        <w:rPr>
          <w:rStyle w:val="LatinChar"/>
          <w:rFonts w:cs="FrankRuehl"/>
          <w:sz w:val="28"/>
          <w:szCs w:val="28"/>
          <w:rtl/>
          <w:lang w:val="en-GB"/>
        </w:rPr>
        <w:t xml:space="preserve"> לשון רבים</w:t>
      </w:r>
      <w:r w:rsidR="08C2601C">
        <w:rPr>
          <w:rStyle w:val="FootnoteReference"/>
          <w:rFonts w:cs="FrankRuehl"/>
          <w:szCs w:val="28"/>
          <w:rtl/>
        </w:rPr>
        <w:footnoteReference w:id="276"/>
      </w:r>
      <w:r w:rsidR="08CE6C92">
        <w:rPr>
          <w:rStyle w:val="LatinChar"/>
          <w:rFonts w:cs="FrankRuehl" w:hint="cs"/>
          <w:sz w:val="28"/>
          <w:szCs w:val="28"/>
          <w:rtl/>
          <w:lang w:val="en-GB"/>
        </w:rPr>
        <w:t>,</w:t>
      </w:r>
      <w:r w:rsidR="0810693C" w:rsidRPr="0810693C">
        <w:rPr>
          <w:rStyle w:val="LatinChar"/>
          <w:rFonts w:cs="FrankRuehl"/>
          <w:sz w:val="28"/>
          <w:szCs w:val="28"/>
          <w:rtl/>
          <w:lang w:val="en-GB"/>
        </w:rPr>
        <w:t xml:space="preserve"> כיון שלא היה כאן שליח מיוחד כתב </w:t>
      </w:r>
      <w:r w:rsidR="08CE6C92">
        <w:rPr>
          <w:rStyle w:val="LatinChar"/>
          <w:rFonts w:cs="FrankRuehl" w:hint="cs"/>
          <w:sz w:val="28"/>
          <w:szCs w:val="28"/>
          <w:rtl/>
          <w:lang w:val="en-GB"/>
        </w:rPr>
        <w:t>"</w:t>
      </w:r>
      <w:r w:rsidR="0810693C" w:rsidRPr="0810693C">
        <w:rPr>
          <w:rStyle w:val="LatinChar"/>
          <w:rFonts w:cs="FrankRuehl"/>
          <w:sz w:val="28"/>
          <w:szCs w:val="28"/>
          <w:rtl/>
          <w:lang w:val="en-GB"/>
        </w:rPr>
        <w:t>ויגידו</w:t>
      </w:r>
      <w:r w:rsidR="08CE6C92">
        <w:rPr>
          <w:rStyle w:val="LatinChar"/>
          <w:rFonts w:cs="FrankRuehl" w:hint="cs"/>
          <w:sz w:val="28"/>
          <w:szCs w:val="28"/>
          <w:rtl/>
          <w:lang w:val="en-GB"/>
        </w:rPr>
        <w:t>"</w:t>
      </w:r>
      <w:r w:rsidR="0810693C" w:rsidRPr="0810693C">
        <w:rPr>
          <w:rStyle w:val="LatinChar"/>
          <w:rFonts w:cs="FrankRuehl"/>
          <w:sz w:val="28"/>
          <w:szCs w:val="28"/>
          <w:rtl/>
          <w:lang w:val="en-GB"/>
        </w:rPr>
        <w:t xml:space="preserve"> לשון רבים</w:t>
      </w:r>
      <w:r w:rsidR="08CE6C92">
        <w:rPr>
          <w:rStyle w:val="LatinChar"/>
          <w:rFonts w:cs="FrankRuehl" w:hint="cs"/>
          <w:sz w:val="28"/>
          <w:szCs w:val="28"/>
          <w:rtl/>
          <w:lang w:val="en-GB"/>
        </w:rPr>
        <w:t>,</w:t>
      </w:r>
      <w:r w:rsidR="0810693C" w:rsidRPr="0810693C">
        <w:rPr>
          <w:rStyle w:val="LatinChar"/>
          <w:rFonts w:cs="FrankRuehl"/>
          <w:sz w:val="28"/>
          <w:szCs w:val="28"/>
          <w:rtl/>
          <w:lang w:val="en-GB"/>
        </w:rPr>
        <w:t xml:space="preserve"> כלומר ויגידו בני אדם</w:t>
      </w:r>
      <w:r w:rsidR="08CE6C92">
        <w:rPr>
          <w:rStyle w:val="LatinChar"/>
          <w:rFonts w:cs="FrankRuehl" w:hint="cs"/>
          <w:sz w:val="28"/>
          <w:szCs w:val="28"/>
          <w:rtl/>
          <w:lang w:val="en-GB"/>
        </w:rPr>
        <w:t>,</w:t>
      </w:r>
      <w:r w:rsidR="0810693C" w:rsidRPr="0810693C">
        <w:rPr>
          <w:rStyle w:val="LatinChar"/>
          <w:rFonts w:cs="FrankRuehl"/>
          <w:sz w:val="28"/>
          <w:szCs w:val="28"/>
          <w:rtl/>
          <w:lang w:val="en-GB"/>
        </w:rPr>
        <w:t xml:space="preserve"> והיינו אחד מן המגידים</w:t>
      </w:r>
      <w:r w:rsidR="08CE6C92">
        <w:rPr>
          <w:rStyle w:val="LatinChar"/>
          <w:rFonts w:cs="FrankRuehl" w:hint="cs"/>
          <w:sz w:val="28"/>
          <w:szCs w:val="28"/>
          <w:rtl/>
          <w:lang w:val="en-GB"/>
        </w:rPr>
        <w:t>,</w:t>
      </w:r>
      <w:r w:rsidR="0810693C" w:rsidRPr="0810693C">
        <w:rPr>
          <w:rStyle w:val="LatinChar"/>
          <w:rFonts w:cs="FrankRuehl"/>
          <w:sz w:val="28"/>
          <w:szCs w:val="28"/>
          <w:rtl/>
          <w:lang w:val="en-GB"/>
        </w:rPr>
        <w:t xml:space="preserve"> כי כאשר אין </w:t>
      </w:r>
      <w:r w:rsidR="08973DC0">
        <w:rPr>
          <w:rStyle w:val="LatinChar"/>
          <w:rFonts w:cs="FrankRuehl" w:hint="cs"/>
          <w:sz w:val="28"/>
          <w:szCs w:val="28"/>
          <w:rtl/>
          <w:lang w:val="en-GB"/>
        </w:rPr>
        <w:t>כאן</w:t>
      </w:r>
      <w:r w:rsidR="08766D60">
        <w:rPr>
          <w:rStyle w:val="LatinChar"/>
          <w:rFonts w:cs="FrankRuehl" w:hint="cs"/>
          <w:sz w:val="28"/>
          <w:szCs w:val="28"/>
          <w:rtl/>
          <w:lang w:val="en-GB"/>
        </w:rPr>
        <w:t>*</w:t>
      </w:r>
      <w:r w:rsidR="08973DC0">
        <w:rPr>
          <w:rStyle w:val="LatinChar"/>
          <w:rFonts w:cs="FrankRuehl" w:hint="cs"/>
          <w:sz w:val="28"/>
          <w:szCs w:val="28"/>
          <w:rtl/>
          <w:lang w:val="en-GB"/>
        </w:rPr>
        <w:t xml:space="preserve"> </w:t>
      </w:r>
      <w:r w:rsidR="0810693C" w:rsidRPr="0810693C">
        <w:rPr>
          <w:rStyle w:val="LatinChar"/>
          <w:rFonts w:cs="FrankRuehl"/>
          <w:sz w:val="28"/>
          <w:szCs w:val="28"/>
          <w:rtl/>
          <w:lang w:val="en-GB"/>
        </w:rPr>
        <w:t xml:space="preserve">מיוחד אמר </w:t>
      </w:r>
      <w:r w:rsidR="08CE6C92">
        <w:rPr>
          <w:rStyle w:val="LatinChar"/>
          <w:rFonts w:cs="FrankRuehl" w:hint="cs"/>
          <w:sz w:val="28"/>
          <w:szCs w:val="28"/>
          <w:rtl/>
          <w:lang w:val="en-GB"/>
        </w:rPr>
        <w:t>"</w:t>
      </w:r>
      <w:r w:rsidR="0810693C" w:rsidRPr="0810693C">
        <w:rPr>
          <w:rStyle w:val="LatinChar"/>
          <w:rFonts w:cs="FrankRuehl"/>
          <w:sz w:val="28"/>
          <w:szCs w:val="28"/>
          <w:rtl/>
          <w:lang w:val="en-GB"/>
        </w:rPr>
        <w:t>ויגידו</w:t>
      </w:r>
      <w:r w:rsidR="08CE6C92">
        <w:rPr>
          <w:rStyle w:val="LatinChar"/>
          <w:rFonts w:cs="FrankRuehl" w:hint="cs"/>
          <w:sz w:val="28"/>
          <w:szCs w:val="28"/>
          <w:rtl/>
          <w:lang w:val="en-GB"/>
        </w:rPr>
        <w:t>"</w:t>
      </w:r>
      <w:r w:rsidR="08C2601C">
        <w:rPr>
          <w:rStyle w:val="FootnoteReference"/>
          <w:rFonts w:cs="FrankRuehl"/>
          <w:szCs w:val="28"/>
          <w:rtl/>
        </w:rPr>
        <w:footnoteReference w:id="277"/>
      </w:r>
      <w:r w:rsidR="0810693C" w:rsidRPr="0810693C">
        <w:rPr>
          <w:rStyle w:val="LatinChar"/>
          <w:rFonts w:cs="FrankRuehl"/>
          <w:sz w:val="28"/>
          <w:szCs w:val="28"/>
          <w:rtl/>
          <w:lang w:val="en-GB"/>
        </w:rPr>
        <w:t>.</w:t>
      </w:r>
      <w:r w:rsidR="08910859">
        <w:rPr>
          <w:rStyle w:val="LatinChar"/>
          <w:rFonts w:cs="FrankRuehl" w:hint="cs"/>
          <w:sz w:val="28"/>
          <w:szCs w:val="28"/>
          <w:rtl/>
          <w:lang w:val="en-GB"/>
        </w:rPr>
        <w:t xml:space="preserve"> </w:t>
      </w:r>
    </w:p>
    <w:p w:rsidR="08A057CF" w:rsidRDefault="08D0782D" w:rsidP="08856D19">
      <w:pPr>
        <w:jc w:val="both"/>
        <w:rPr>
          <w:rStyle w:val="LatinChar"/>
          <w:rFonts w:cs="FrankRuehl" w:hint="cs"/>
          <w:sz w:val="28"/>
          <w:szCs w:val="28"/>
          <w:rtl/>
          <w:lang w:val="en-GB"/>
        </w:rPr>
      </w:pPr>
      <w:r>
        <w:rPr>
          <w:rStyle w:val="LatinChar"/>
          <w:rtl/>
        </w:rPr>
        <w:t>#</w:t>
      </w:r>
      <w:r w:rsidR="082D5982" w:rsidRPr="082D5982">
        <w:rPr>
          <w:rStyle w:val="Title1"/>
          <w:rtl/>
          <w:lang w:val="en-GB"/>
        </w:rPr>
        <w:t>ובגמר</w:t>
      </w:r>
      <w:r w:rsidR="082D5982">
        <w:rPr>
          <w:rStyle w:val="Title1"/>
          <w:rFonts w:hint="cs"/>
          <w:rtl/>
          <w:lang w:val="en-GB"/>
        </w:rPr>
        <w:t>א אמר</w:t>
      </w:r>
      <w:r w:rsidR="082D5982" w:rsidRPr="082D5982">
        <w:rPr>
          <w:rStyle w:val="LatinChar"/>
          <w:rtl/>
        </w:rPr>
        <w:t>=</w:t>
      </w:r>
      <w:r w:rsidR="082D5982" w:rsidRPr="082D5982">
        <w:rPr>
          <w:rStyle w:val="LatinChar"/>
          <w:rFonts w:cs="FrankRuehl"/>
          <w:sz w:val="28"/>
          <w:szCs w:val="28"/>
          <w:rtl/>
          <w:lang w:val="en-GB"/>
        </w:rPr>
        <w:t xml:space="preserve"> </w:t>
      </w:r>
      <w:r w:rsidR="082D5982" w:rsidRPr="082D5982">
        <w:rPr>
          <w:rStyle w:val="LatinChar"/>
          <w:rFonts w:cs="Dbs-Rashi"/>
          <w:szCs w:val="20"/>
          <w:rtl/>
          <w:lang w:val="en-GB"/>
        </w:rPr>
        <w:t>(מגילה טו</w:t>
      </w:r>
      <w:r w:rsidR="082D5982" w:rsidRPr="082D5982">
        <w:rPr>
          <w:rStyle w:val="LatinChar"/>
          <w:rFonts w:cs="Dbs-Rashi" w:hint="cs"/>
          <w:szCs w:val="20"/>
          <w:rtl/>
          <w:lang w:val="en-GB"/>
        </w:rPr>
        <w:t>.</w:t>
      </w:r>
      <w:r w:rsidR="082D5982" w:rsidRPr="082D5982">
        <w:rPr>
          <w:rStyle w:val="LatinChar"/>
          <w:rFonts w:cs="Dbs-Rashi"/>
          <w:szCs w:val="20"/>
          <w:rtl/>
          <w:lang w:val="en-GB"/>
        </w:rPr>
        <w:t>)</w:t>
      </w:r>
      <w:r w:rsidR="082D5982" w:rsidRPr="082D5982">
        <w:rPr>
          <w:rStyle w:val="LatinChar"/>
          <w:rFonts w:cs="FrankRuehl"/>
          <w:sz w:val="28"/>
          <w:szCs w:val="28"/>
          <w:rtl/>
          <w:lang w:val="en-GB"/>
        </w:rPr>
        <w:t xml:space="preserve"> </w:t>
      </w:r>
      <w:r w:rsidR="082D5982">
        <w:rPr>
          <w:rStyle w:val="LatinChar"/>
          <w:rFonts w:cs="FrankRuehl" w:hint="cs"/>
          <w:sz w:val="28"/>
          <w:szCs w:val="28"/>
          <w:rtl/>
          <w:lang w:val="en-GB"/>
        </w:rPr>
        <w:t>"</w:t>
      </w:r>
      <w:r w:rsidR="082D5982" w:rsidRPr="082D5982">
        <w:rPr>
          <w:rStyle w:val="LatinChar"/>
          <w:rFonts w:cs="FrankRuehl"/>
          <w:sz w:val="28"/>
          <w:szCs w:val="28"/>
          <w:rtl/>
          <w:lang w:val="en-GB"/>
        </w:rPr>
        <w:t>ויגידו לו דברי אסתר</w:t>
      </w:r>
      <w:r w:rsidR="082D5982">
        <w:rPr>
          <w:rStyle w:val="LatinChar"/>
          <w:rFonts w:cs="FrankRuehl" w:hint="cs"/>
          <w:sz w:val="28"/>
          <w:szCs w:val="28"/>
          <w:rtl/>
          <w:lang w:val="en-GB"/>
        </w:rPr>
        <w:t>",</w:t>
      </w:r>
      <w:r w:rsidR="082D5982" w:rsidRPr="082D5982">
        <w:rPr>
          <w:rStyle w:val="LatinChar"/>
          <w:rFonts w:cs="FrankRuehl"/>
          <w:sz w:val="28"/>
          <w:szCs w:val="28"/>
          <w:rtl/>
          <w:lang w:val="en-GB"/>
        </w:rPr>
        <w:t xml:space="preserve"> וא</w:t>
      </w:r>
      <w:r w:rsidR="082D5982">
        <w:rPr>
          <w:rStyle w:val="LatinChar"/>
          <w:rFonts w:cs="FrankRuehl" w:hint="cs"/>
          <w:sz w:val="28"/>
          <w:szCs w:val="28"/>
          <w:rtl/>
          <w:lang w:val="en-GB"/>
        </w:rPr>
        <w:t>י</w:t>
      </w:r>
      <w:r w:rsidR="082D5982" w:rsidRPr="082D5982">
        <w:rPr>
          <w:rStyle w:val="LatinChar"/>
          <w:rFonts w:cs="FrankRuehl"/>
          <w:sz w:val="28"/>
          <w:szCs w:val="28"/>
          <w:rtl/>
          <w:lang w:val="en-GB"/>
        </w:rPr>
        <w:t>לו התך איהו לא אזל לגביה</w:t>
      </w:r>
      <w:r w:rsidR="082D5982">
        <w:rPr>
          <w:rStyle w:val="LatinChar"/>
          <w:rFonts w:cs="FrankRuehl" w:hint="cs"/>
          <w:sz w:val="28"/>
          <w:szCs w:val="28"/>
          <w:rtl/>
          <w:lang w:val="en-GB"/>
        </w:rPr>
        <w:t>,</w:t>
      </w:r>
      <w:r w:rsidR="082D5982" w:rsidRPr="082D5982">
        <w:rPr>
          <w:rStyle w:val="LatinChar"/>
          <w:rFonts w:cs="FrankRuehl"/>
          <w:sz w:val="28"/>
          <w:szCs w:val="28"/>
          <w:rtl/>
          <w:lang w:val="en-GB"/>
        </w:rPr>
        <w:t xml:space="preserve"> א</w:t>
      </w:r>
      <w:r w:rsidR="082D5982">
        <w:rPr>
          <w:rStyle w:val="LatinChar"/>
          <w:rFonts w:cs="FrankRuehl" w:hint="cs"/>
          <w:sz w:val="28"/>
          <w:szCs w:val="28"/>
          <w:rtl/>
          <w:lang w:val="en-GB"/>
        </w:rPr>
        <w:t>מ</w:t>
      </w:r>
      <w:r w:rsidR="082D5982" w:rsidRPr="082D5982">
        <w:rPr>
          <w:rStyle w:val="LatinChar"/>
          <w:rFonts w:cs="FrankRuehl"/>
          <w:sz w:val="28"/>
          <w:szCs w:val="28"/>
          <w:rtl/>
          <w:lang w:val="en-GB"/>
        </w:rPr>
        <w:t xml:space="preserve">ר </w:t>
      </w:r>
      <w:r w:rsidR="082D5982">
        <w:rPr>
          <w:rStyle w:val="LatinChar"/>
          <w:rFonts w:cs="FrankRuehl" w:hint="cs"/>
          <w:sz w:val="28"/>
          <w:szCs w:val="28"/>
          <w:rtl/>
          <w:lang w:val="en-GB"/>
        </w:rPr>
        <w:t xml:space="preserve">רבי </w:t>
      </w:r>
      <w:r w:rsidR="082D5982" w:rsidRPr="082D5982">
        <w:rPr>
          <w:rStyle w:val="LatinChar"/>
          <w:rFonts w:cs="FrankRuehl"/>
          <w:sz w:val="28"/>
          <w:szCs w:val="28"/>
          <w:rtl/>
          <w:lang w:val="en-GB"/>
        </w:rPr>
        <w:t>אבא בר כהנא</w:t>
      </w:r>
      <w:r w:rsidR="082D5982">
        <w:rPr>
          <w:rStyle w:val="FootnoteReference"/>
          <w:rFonts w:cs="FrankRuehl"/>
          <w:szCs w:val="28"/>
          <w:rtl/>
        </w:rPr>
        <w:footnoteReference w:id="278"/>
      </w:r>
      <w:r w:rsidR="082D5982">
        <w:rPr>
          <w:rStyle w:val="LatinChar"/>
          <w:rFonts w:cs="FrankRuehl" w:hint="cs"/>
          <w:sz w:val="28"/>
          <w:szCs w:val="28"/>
          <w:rtl/>
          <w:lang w:val="en-GB"/>
        </w:rPr>
        <w:t>,</w:t>
      </w:r>
      <w:r w:rsidR="082D5982" w:rsidRPr="082D5982">
        <w:rPr>
          <w:rStyle w:val="LatinChar"/>
          <w:rFonts w:cs="FrankRuehl"/>
          <w:sz w:val="28"/>
          <w:szCs w:val="28"/>
          <w:rtl/>
          <w:lang w:val="en-GB"/>
        </w:rPr>
        <w:t xml:space="preserve"> מכאן שאין משיבין על הקלקלה</w:t>
      </w:r>
      <w:r w:rsidR="08766D60">
        <w:rPr>
          <w:rStyle w:val="LatinChar"/>
          <w:rFonts w:cs="FrankRuehl" w:hint="cs"/>
          <w:sz w:val="28"/>
          <w:szCs w:val="28"/>
          <w:rtl/>
          <w:lang w:val="en-GB"/>
        </w:rPr>
        <w:t>*</w:t>
      </w:r>
      <w:r w:rsidR="08CE1CC8">
        <w:rPr>
          <w:rStyle w:val="FootnoteReference"/>
          <w:rFonts w:cs="FrankRuehl"/>
          <w:szCs w:val="28"/>
          <w:rtl/>
        </w:rPr>
        <w:footnoteReference w:id="279"/>
      </w:r>
      <w:r w:rsidR="082D5982">
        <w:rPr>
          <w:rStyle w:val="LatinChar"/>
          <w:rFonts w:cs="FrankRuehl" w:hint="cs"/>
          <w:sz w:val="28"/>
          <w:szCs w:val="28"/>
          <w:rtl/>
          <w:lang w:val="en-GB"/>
        </w:rPr>
        <w:t>,</w:t>
      </w:r>
      <w:r w:rsidR="082D5982" w:rsidRPr="082D5982">
        <w:rPr>
          <w:rStyle w:val="LatinChar"/>
          <w:rFonts w:cs="FrankRuehl"/>
          <w:sz w:val="28"/>
          <w:szCs w:val="28"/>
          <w:rtl/>
          <w:lang w:val="en-GB"/>
        </w:rPr>
        <w:t xml:space="preserve"> ע</w:t>
      </w:r>
      <w:r w:rsidR="082D5982">
        <w:rPr>
          <w:rStyle w:val="LatinChar"/>
          <w:rFonts w:cs="FrankRuehl" w:hint="cs"/>
          <w:sz w:val="28"/>
          <w:szCs w:val="28"/>
          <w:rtl/>
          <w:lang w:val="en-GB"/>
        </w:rPr>
        <w:t>ד כאן.</w:t>
      </w:r>
      <w:r w:rsidR="082D5982" w:rsidRPr="082D5982">
        <w:rPr>
          <w:rStyle w:val="LatinChar"/>
          <w:rFonts w:cs="FrankRuehl"/>
          <w:sz w:val="28"/>
          <w:szCs w:val="28"/>
          <w:rtl/>
          <w:lang w:val="en-GB"/>
        </w:rPr>
        <w:t xml:space="preserve"> ולפי הנראה קשה</w:t>
      </w:r>
      <w:r w:rsidR="08616C75">
        <w:rPr>
          <w:rStyle w:val="LatinChar"/>
          <w:rFonts w:cs="FrankRuehl" w:hint="cs"/>
          <w:sz w:val="28"/>
          <w:szCs w:val="28"/>
          <w:rtl/>
          <w:lang w:val="en-GB"/>
        </w:rPr>
        <w:t>,</w:t>
      </w:r>
      <w:r w:rsidR="082D5982" w:rsidRPr="082D5982">
        <w:rPr>
          <w:rStyle w:val="LatinChar"/>
          <w:rFonts w:cs="FrankRuehl"/>
          <w:sz w:val="28"/>
          <w:szCs w:val="28"/>
          <w:rtl/>
          <w:lang w:val="en-GB"/>
        </w:rPr>
        <w:t xml:space="preserve"> דכיון שמצינו שאסתר לא היה רוצה לגלות הדברים כי אם להתך</w:t>
      </w:r>
      <w:r w:rsidR="08616C75">
        <w:rPr>
          <w:rStyle w:val="FootnoteReference"/>
          <w:rFonts w:cs="FrankRuehl"/>
          <w:szCs w:val="28"/>
          <w:rtl/>
        </w:rPr>
        <w:footnoteReference w:id="280"/>
      </w:r>
      <w:r w:rsidR="08811C95">
        <w:rPr>
          <w:rStyle w:val="LatinChar"/>
          <w:rFonts w:cs="FrankRuehl" w:hint="cs"/>
          <w:sz w:val="28"/>
          <w:szCs w:val="28"/>
          <w:rtl/>
          <w:lang w:val="en-GB"/>
        </w:rPr>
        <w:t>,</w:t>
      </w:r>
      <w:r w:rsidR="082D5982" w:rsidRPr="082D5982">
        <w:rPr>
          <w:rStyle w:val="LatinChar"/>
          <w:rFonts w:cs="FrankRuehl"/>
          <w:sz w:val="28"/>
          <w:szCs w:val="28"/>
          <w:rtl/>
          <w:lang w:val="en-GB"/>
        </w:rPr>
        <w:t xml:space="preserve"> איך היה רשאי התך לגלות לאחר</w:t>
      </w:r>
      <w:r w:rsidR="084A5A9C">
        <w:rPr>
          <w:rStyle w:val="FootnoteReference"/>
          <w:rFonts w:cs="FrankRuehl"/>
          <w:szCs w:val="28"/>
          <w:rtl/>
        </w:rPr>
        <w:footnoteReference w:id="281"/>
      </w:r>
      <w:r w:rsidR="084A5A9C">
        <w:rPr>
          <w:rStyle w:val="LatinChar"/>
          <w:rFonts w:cs="FrankRuehl" w:hint="cs"/>
          <w:sz w:val="28"/>
          <w:szCs w:val="28"/>
          <w:rtl/>
          <w:lang w:val="en-GB"/>
        </w:rPr>
        <w:t>,</w:t>
      </w:r>
      <w:r w:rsidR="082D5982" w:rsidRPr="082D5982">
        <w:rPr>
          <w:rStyle w:val="LatinChar"/>
          <w:rFonts w:cs="FrankRuehl"/>
          <w:sz w:val="28"/>
          <w:szCs w:val="28"/>
          <w:rtl/>
          <w:lang w:val="en-GB"/>
        </w:rPr>
        <w:t xml:space="preserve"> כי האומר דבר לחבירו אסור לגלות לאחר</w:t>
      </w:r>
      <w:r w:rsidR="08504525">
        <w:rPr>
          <w:rStyle w:val="LatinChar"/>
          <w:rFonts w:cs="FrankRuehl" w:hint="cs"/>
          <w:sz w:val="28"/>
          <w:szCs w:val="28"/>
          <w:rtl/>
          <w:lang w:val="en-GB"/>
        </w:rPr>
        <w:t xml:space="preserve"> </w:t>
      </w:r>
      <w:r w:rsidR="08504525" w:rsidRPr="08504525">
        <w:rPr>
          <w:rStyle w:val="LatinChar"/>
          <w:rFonts w:cs="Dbs-Rashi" w:hint="cs"/>
          <w:szCs w:val="20"/>
          <w:rtl/>
          <w:lang w:val="en-GB"/>
        </w:rPr>
        <w:t>(יומא ד:)</w:t>
      </w:r>
      <w:r w:rsidR="08811C95">
        <w:rPr>
          <w:rStyle w:val="LatinChar"/>
          <w:rFonts w:cs="FrankRuehl" w:hint="cs"/>
          <w:sz w:val="28"/>
          <w:szCs w:val="28"/>
          <w:rtl/>
          <w:lang w:val="en-GB"/>
        </w:rPr>
        <w:t>,</w:t>
      </w:r>
      <w:r w:rsidR="082D5982" w:rsidRPr="082D5982">
        <w:rPr>
          <w:rStyle w:val="LatinChar"/>
          <w:rFonts w:cs="FrankRuehl"/>
          <w:sz w:val="28"/>
          <w:szCs w:val="28"/>
          <w:rtl/>
          <w:lang w:val="en-GB"/>
        </w:rPr>
        <w:t xml:space="preserve"> ואם כן איך היה רשאי לעשות זה</w:t>
      </w:r>
      <w:r w:rsidR="084A5A9C">
        <w:rPr>
          <w:rStyle w:val="FootnoteReference"/>
          <w:rFonts w:cs="FrankRuehl"/>
          <w:szCs w:val="28"/>
          <w:rtl/>
        </w:rPr>
        <w:footnoteReference w:id="282"/>
      </w:r>
      <w:r w:rsidR="08811C95">
        <w:rPr>
          <w:rStyle w:val="LatinChar"/>
          <w:rFonts w:cs="FrankRuehl" w:hint="cs"/>
          <w:sz w:val="28"/>
          <w:szCs w:val="28"/>
          <w:rtl/>
          <w:lang w:val="en-GB"/>
        </w:rPr>
        <w:t>.</w:t>
      </w:r>
      <w:r w:rsidR="082D5982" w:rsidRPr="082D5982">
        <w:rPr>
          <w:rStyle w:val="LatinChar"/>
          <w:rFonts w:cs="FrankRuehl"/>
          <w:sz w:val="28"/>
          <w:szCs w:val="28"/>
          <w:rtl/>
          <w:lang w:val="en-GB"/>
        </w:rPr>
        <w:t xml:space="preserve"> וצ</w:t>
      </w:r>
      <w:r w:rsidR="08504525">
        <w:rPr>
          <w:rStyle w:val="LatinChar"/>
          <w:rFonts w:cs="FrankRuehl" w:hint="cs"/>
          <w:sz w:val="28"/>
          <w:szCs w:val="28"/>
          <w:rtl/>
          <w:lang w:val="en-GB"/>
        </w:rPr>
        <w:t>ריך לומר</w:t>
      </w:r>
      <w:r w:rsidR="082D5982" w:rsidRPr="082D5982">
        <w:rPr>
          <w:rStyle w:val="LatinChar"/>
          <w:rFonts w:cs="FrankRuehl"/>
          <w:sz w:val="28"/>
          <w:szCs w:val="28"/>
          <w:rtl/>
          <w:lang w:val="en-GB"/>
        </w:rPr>
        <w:t xml:space="preserve"> כי מרדכי נתן לו רשות להגיד לאחר</w:t>
      </w:r>
      <w:r w:rsidR="08504525">
        <w:rPr>
          <w:rStyle w:val="LatinChar"/>
          <w:rFonts w:cs="FrankRuehl" w:hint="cs"/>
          <w:sz w:val="28"/>
          <w:szCs w:val="28"/>
          <w:rtl/>
          <w:lang w:val="en-GB"/>
        </w:rPr>
        <w:t>,</w:t>
      </w:r>
      <w:r w:rsidR="082D5982" w:rsidRPr="082D5982">
        <w:rPr>
          <w:rStyle w:val="LatinChar"/>
          <w:rFonts w:cs="FrankRuehl"/>
          <w:sz w:val="28"/>
          <w:szCs w:val="28"/>
          <w:rtl/>
          <w:lang w:val="en-GB"/>
        </w:rPr>
        <w:t xml:space="preserve"> כי לא רצה להשיב על דברי קלקלה</w:t>
      </w:r>
      <w:r w:rsidR="08504525">
        <w:rPr>
          <w:rStyle w:val="FootnoteReference"/>
          <w:rFonts w:cs="FrankRuehl"/>
          <w:szCs w:val="28"/>
          <w:rtl/>
        </w:rPr>
        <w:footnoteReference w:id="283"/>
      </w:r>
      <w:r w:rsidR="08504525">
        <w:rPr>
          <w:rStyle w:val="LatinChar"/>
          <w:rFonts w:cs="FrankRuehl" w:hint="cs"/>
          <w:sz w:val="28"/>
          <w:szCs w:val="28"/>
          <w:rtl/>
          <w:lang w:val="en-GB"/>
        </w:rPr>
        <w:t>.</w:t>
      </w:r>
      <w:r w:rsidR="082D5982" w:rsidRPr="082D5982">
        <w:rPr>
          <w:rStyle w:val="LatinChar"/>
          <w:rFonts w:cs="FrankRuehl"/>
          <w:sz w:val="28"/>
          <w:szCs w:val="28"/>
          <w:rtl/>
          <w:lang w:val="en-GB"/>
        </w:rPr>
        <w:t xml:space="preserve"> ואפשר לפרש לפי דעת הגמרא בודאי התך היה</w:t>
      </w:r>
      <w:r w:rsidR="08A057CF">
        <w:rPr>
          <w:rStyle w:val="FootnoteReference"/>
          <w:rFonts w:cs="FrankRuehl"/>
          <w:szCs w:val="28"/>
          <w:rtl/>
        </w:rPr>
        <w:footnoteReference w:id="284"/>
      </w:r>
      <w:r w:rsidR="08A057CF">
        <w:rPr>
          <w:rStyle w:val="LatinChar"/>
          <w:rFonts w:cs="FrankRuehl" w:hint="cs"/>
          <w:sz w:val="28"/>
          <w:szCs w:val="28"/>
          <w:rtl/>
          <w:lang w:val="en-GB"/>
        </w:rPr>
        <w:t>,</w:t>
      </w:r>
      <w:r w:rsidR="082D5982" w:rsidRPr="082D5982">
        <w:rPr>
          <w:rStyle w:val="LatinChar"/>
          <w:rFonts w:cs="FrankRuehl"/>
          <w:sz w:val="28"/>
          <w:szCs w:val="28"/>
          <w:rtl/>
          <w:lang w:val="en-GB"/>
        </w:rPr>
        <w:t xml:space="preserve"> </w:t>
      </w:r>
      <w:r w:rsidR="08A057CF">
        <w:rPr>
          <w:rStyle w:val="LatinChar"/>
          <w:rFonts w:cs="FrankRuehl" w:hint="cs"/>
          <w:sz w:val="28"/>
          <w:szCs w:val="28"/>
          <w:rtl/>
          <w:lang w:val="en-GB"/>
        </w:rPr>
        <w:t>ו</w:t>
      </w:r>
      <w:r w:rsidR="082D5982" w:rsidRPr="082D5982">
        <w:rPr>
          <w:rStyle w:val="LatinChar"/>
          <w:rFonts w:cs="FrankRuehl"/>
          <w:sz w:val="28"/>
          <w:szCs w:val="28"/>
          <w:rtl/>
          <w:lang w:val="en-GB"/>
        </w:rPr>
        <w:t>פי</w:t>
      </w:r>
      <w:r w:rsidR="08A057CF">
        <w:rPr>
          <w:rStyle w:val="LatinChar"/>
          <w:rFonts w:cs="FrankRuehl" w:hint="cs"/>
          <w:sz w:val="28"/>
          <w:szCs w:val="28"/>
          <w:rtl/>
          <w:lang w:val="en-GB"/>
        </w:rPr>
        <w:t>רוש</w:t>
      </w:r>
      <w:r w:rsidR="08766D60">
        <w:rPr>
          <w:rStyle w:val="LatinChar"/>
          <w:rFonts w:cs="FrankRuehl" w:hint="cs"/>
          <w:sz w:val="28"/>
          <w:szCs w:val="28"/>
          <w:rtl/>
          <w:lang w:val="en-GB"/>
        </w:rPr>
        <w:t>*</w:t>
      </w:r>
      <w:r w:rsidR="082D5982" w:rsidRPr="082D5982">
        <w:rPr>
          <w:rStyle w:val="LatinChar"/>
          <w:rFonts w:cs="FrankRuehl"/>
          <w:sz w:val="28"/>
          <w:szCs w:val="28"/>
          <w:rtl/>
          <w:lang w:val="en-GB"/>
        </w:rPr>
        <w:t xml:space="preserve"> </w:t>
      </w:r>
      <w:r w:rsidR="08A057CF">
        <w:rPr>
          <w:rStyle w:val="LatinChar"/>
          <w:rFonts w:cs="FrankRuehl" w:hint="cs"/>
          <w:sz w:val="28"/>
          <w:szCs w:val="28"/>
          <w:rtl/>
          <w:lang w:val="en-GB"/>
        </w:rPr>
        <w:t>"</w:t>
      </w:r>
      <w:r w:rsidR="082D5982" w:rsidRPr="082D5982">
        <w:rPr>
          <w:rStyle w:val="LatinChar"/>
          <w:rFonts w:cs="FrankRuehl"/>
          <w:sz w:val="28"/>
          <w:szCs w:val="28"/>
          <w:rtl/>
          <w:lang w:val="en-GB"/>
        </w:rPr>
        <w:t>ויגידו</w:t>
      </w:r>
      <w:r w:rsidR="08A057CF">
        <w:rPr>
          <w:rStyle w:val="LatinChar"/>
          <w:rFonts w:cs="FrankRuehl" w:hint="cs"/>
          <w:sz w:val="28"/>
          <w:szCs w:val="28"/>
          <w:rtl/>
          <w:lang w:val="en-GB"/>
        </w:rPr>
        <w:t>"</w:t>
      </w:r>
      <w:r w:rsidR="082D5982" w:rsidRPr="082D5982">
        <w:rPr>
          <w:rStyle w:val="LatinChar"/>
          <w:rFonts w:cs="FrankRuehl"/>
          <w:sz w:val="28"/>
          <w:szCs w:val="28"/>
          <w:rtl/>
          <w:lang w:val="en-GB"/>
        </w:rPr>
        <w:t xml:space="preserve"> אחד מן המגידים</w:t>
      </w:r>
      <w:r w:rsidR="08A057CF">
        <w:rPr>
          <w:rStyle w:val="LatinChar"/>
          <w:rFonts w:cs="FrankRuehl" w:hint="cs"/>
          <w:sz w:val="28"/>
          <w:szCs w:val="28"/>
          <w:rtl/>
          <w:lang w:val="en-GB"/>
        </w:rPr>
        <w:t>.</w:t>
      </w:r>
      <w:r w:rsidR="082D5982" w:rsidRPr="082D5982">
        <w:rPr>
          <w:rStyle w:val="LatinChar"/>
          <w:rFonts w:cs="FrankRuehl"/>
          <w:sz w:val="28"/>
          <w:szCs w:val="28"/>
          <w:rtl/>
          <w:lang w:val="en-GB"/>
        </w:rPr>
        <w:t xml:space="preserve"> ודבר זה מצאנו בכמה מקומות שאומר לשון רבים</w:t>
      </w:r>
      <w:r w:rsidR="08A057CF">
        <w:rPr>
          <w:rStyle w:val="LatinChar"/>
          <w:rFonts w:cs="FrankRuehl" w:hint="cs"/>
          <w:sz w:val="28"/>
          <w:szCs w:val="28"/>
          <w:rtl/>
          <w:lang w:val="en-GB"/>
        </w:rPr>
        <w:t>,</w:t>
      </w:r>
      <w:r w:rsidR="082D5982" w:rsidRPr="082D5982">
        <w:rPr>
          <w:rStyle w:val="LatinChar"/>
          <w:rFonts w:cs="FrankRuehl"/>
          <w:sz w:val="28"/>
          <w:szCs w:val="28"/>
          <w:rtl/>
          <w:lang w:val="en-GB"/>
        </w:rPr>
        <w:t xml:space="preserve"> ור</w:t>
      </w:r>
      <w:r w:rsidR="08A057CF">
        <w:rPr>
          <w:rStyle w:val="LatinChar"/>
          <w:rFonts w:cs="FrankRuehl" w:hint="cs"/>
          <w:sz w:val="28"/>
          <w:szCs w:val="28"/>
          <w:rtl/>
          <w:lang w:val="en-GB"/>
        </w:rPr>
        <w:t>צה לומר</w:t>
      </w:r>
      <w:r w:rsidR="082D5982" w:rsidRPr="082D5982">
        <w:rPr>
          <w:rStyle w:val="LatinChar"/>
          <w:rFonts w:cs="FrankRuehl"/>
          <w:sz w:val="28"/>
          <w:szCs w:val="28"/>
          <w:rtl/>
          <w:lang w:val="en-GB"/>
        </w:rPr>
        <w:t xml:space="preserve"> אחד מהם</w:t>
      </w:r>
      <w:r w:rsidR="08A057CF">
        <w:rPr>
          <w:rStyle w:val="FootnoteReference"/>
          <w:rFonts w:cs="FrankRuehl"/>
          <w:szCs w:val="28"/>
          <w:rtl/>
        </w:rPr>
        <w:footnoteReference w:id="285"/>
      </w:r>
      <w:r w:rsidR="08A057CF">
        <w:rPr>
          <w:rStyle w:val="LatinChar"/>
          <w:rFonts w:cs="FrankRuehl" w:hint="cs"/>
          <w:sz w:val="28"/>
          <w:szCs w:val="28"/>
          <w:rtl/>
          <w:lang w:val="en-GB"/>
        </w:rPr>
        <w:t>,</w:t>
      </w:r>
      <w:r w:rsidR="082D5982" w:rsidRPr="082D5982">
        <w:rPr>
          <w:rStyle w:val="LatinChar"/>
          <w:rFonts w:cs="FrankRuehl"/>
          <w:sz w:val="28"/>
          <w:szCs w:val="28"/>
          <w:rtl/>
          <w:lang w:val="en-GB"/>
        </w:rPr>
        <w:t xml:space="preserve"> רק שהוקשה בגמרא דלמה לא תלי</w:t>
      </w:r>
      <w:r w:rsidR="08A057CF">
        <w:rPr>
          <w:rStyle w:val="LatinChar"/>
          <w:rFonts w:cs="FrankRuehl" w:hint="cs"/>
          <w:sz w:val="28"/>
          <w:szCs w:val="28"/>
          <w:rtl/>
          <w:lang w:val="en-GB"/>
        </w:rPr>
        <w:t>א</w:t>
      </w:r>
      <w:r w:rsidR="082D5982" w:rsidRPr="082D5982">
        <w:rPr>
          <w:rStyle w:val="LatinChar"/>
          <w:rFonts w:cs="FrankRuehl"/>
          <w:sz w:val="28"/>
          <w:szCs w:val="28"/>
          <w:rtl/>
          <w:lang w:val="en-GB"/>
        </w:rPr>
        <w:t xml:space="preserve"> ביה כמו לפני זה</w:t>
      </w:r>
      <w:r w:rsidR="08A057CF">
        <w:rPr>
          <w:rStyle w:val="FootnoteReference"/>
          <w:rFonts w:cs="FrankRuehl"/>
          <w:szCs w:val="28"/>
          <w:rtl/>
        </w:rPr>
        <w:footnoteReference w:id="286"/>
      </w:r>
      <w:r w:rsidR="08A057CF">
        <w:rPr>
          <w:rStyle w:val="LatinChar"/>
          <w:rFonts w:cs="FrankRuehl" w:hint="cs"/>
          <w:sz w:val="28"/>
          <w:szCs w:val="28"/>
          <w:rtl/>
          <w:lang w:val="en-GB"/>
        </w:rPr>
        <w:t>.</w:t>
      </w:r>
      <w:r w:rsidR="082D5982" w:rsidRPr="082D5982">
        <w:rPr>
          <w:rStyle w:val="LatinChar"/>
          <w:rFonts w:cs="FrankRuehl"/>
          <w:sz w:val="28"/>
          <w:szCs w:val="28"/>
          <w:rtl/>
          <w:lang w:val="en-GB"/>
        </w:rPr>
        <w:t xml:space="preserve"> וקאמר משום ד</w:t>
      </w:r>
      <w:r w:rsidR="08A057CF">
        <w:rPr>
          <w:rStyle w:val="LatinChar"/>
          <w:rFonts w:cs="FrankRuehl" w:hint="cs"/>
          <w:sz w:val="28"/>
          <w:szCs w:val="28"/>
          <w:rtl/>
          <w:lang w:val="en-GB"/>
        </w:rPr>
        <w:t>"</w:t>
      </w:r>
      <w:r w:rsidR="082D5982" w:rsidRPr="082D5982">
        <w:rPr>
          <w:rStyle w:val="LatinChar"/>
          <w:rFonts w:cs="FrankRuehl"/>
          <w:sz w:val="28"/>
          <w:szCs w:val="28"/>
          <w:rtl/>
          <w:lang w:val="en-GB"/>
        </w:rPr>
        <w:t>אין משיבין על הקלקלה</w:t>
      </w:r>
      <w:r w:rsidR="08A057CF">
        <w:rPr>
          <w:rStyle w:val="LatinChar"/>
          <w:rFonts w:cs="FrankRuehl" w:hint="cs"/>
          <w:sz w:val="28"/>
          <w:szCs w:val="28"/>
          <w:rtl/>
          <w:lang w:val="en-GB"/>
        </w:rPr>
        <w:t>",</w:t>
      </w:r>
      <w:r w:rsidR="082D5982" w:rsidRPr="082D5982">
        <w:rPr>
          <w:rStyle w:val="LatinChar"/>
          <w:rFonts w:cs="FrankRuehl"/>
          <w:sz w:val="28"/>
          <w:szCs w:val="28"/>
          <w:rtl/>
          <w:lang w:val="en-GB"/>
        </w:rPr>
        <w:t xml:space="preserve"> ולכך הכתוב לא תלי</w:t>
      </w:r>
      <w:r w:rsidR="08A057CF">
        <w:rPr>
          <w:rStyle w:val="LatinChar"/>
          <w:rFonts w:cs="FrankRuehl" w:hint="cs"/>
          <w:sz w:val="28"/>
          <w:szCs w:val="28"/>
          <w:rtl/>
          <w:lang w:val="en-GB"/>
        </w:rPr>
        <w:t>א</w:t>
      </w:r>
      <w:r w:rsidR="082D5982" w:rsidRPr="082D5982">
        <w:rPr>
          <w:rStyle w:val="LatinChar"/>
          <w:rFonts w:cs="FrankRuehl"/>
          <w:sz w:val="28"/>
          <w:szCs w:val="28"/>
          <w:rtl/>
          <w:lang w:val="en-GB"/>
        </w:rPr>
        <w:t xml:space="preserve"> ביה</w:t>
      </w:r>
      <w:r w:rsidR="08A057CF">
        <w:rPr>
          <w:rStyle w:val="LatinChar"/>
          <w:rFonts w:cs="FrankRuehl" w:hint="cs"/>
          <w:sz w:val="28"/>
          <w:szCs w:val="28"/>
          <w:rtl/>
          <w:lang w:val="en-GB"/>
        </w:rPr>
        <w:t>,</w:t>
      </w:r>
      <w:r w:rsidR="082D5982" w:rsidRPr="082D5982">
        <w:rPr>
          <w:rStyle w:val="LatinChar"/>
          <w:rFonts w:cs="FrankRuehl"/>
          <w:sz w:val="28"/>
          <w:szCs w:val="28"/>
          <w:rtl/>
          <w:lang w:val="en-GB"/>
        </w:rPr>
        <w:t xml:space="preserve"> מפני שגנאי הוא לו</w:t>
      </w:r>
      <w:r w:rsidR="08A057CF">
        <w:rPr>
          <w:rStyle w:val="FootnoteReference"/>
          <w:rFonts w:cs="FrankRuehl"/>
          <w:szCs w:val="28"/>
          <w:rtl/>
        </w:rPr>
        <w:footnoteReference w:id="287"/>
      </w:r>
      <w:r w:rsidR="08A057CF">
        <w:rPr>
          <w:rStyle w:val="LatinChar"/>
          <w:rFonts w:cs="FrankRuehl" w:hint="cs"/>
          <w:sz w:val="28"/>
          <w:szCs w:val="28"/>
          <w:rtl/>
          <w:lang w:val="en-GB"/>
        </w:rPr>
        <w:t>,</w:t>
      </w:r>
      <w:r w:rsidR="082D5982" w:rsidRPr="082D5982">
        <w:rPr>
          <w:rStyle w:val="LatinChar"/>
          <w:rFonts w:cs="FrankRuehl"/>
          <w:sz w:val="28"/>
          <w:szCs w:val="28"/>
          <w:rtl/>
          <w:lang w:val="en-GB"/>
        </w:rPr>
        <w:t xml:space="preserve"> והאמת שהתך הגיד זה</w:t>
      </w:r>
      <w:r w:rsidR="08A057CF">
        <w:rPr>
          <w:rStyle w:val="LatinChar"/>
          <w:rFonts w:cs="FrankRuehl" w:hint="cs"/>
          <w:sz w:val="28"/>
          <w:szCs w:val="28"/>
          <w:rtl/>
          <w:lang w:val="en-GB"/>
        </w:rPr>
        <w:t>,</w:t>
      </w:r>
      <w:r w:rsidR="082D5982" w:rsidRPr="082D5982">
        <w:rPr>
          <w:rStyle w:val="LatinChar"/>
          <w:rFonts w:cs="FrankRuehl"/>
          <w:sz w:val="28"/>
          <w:szCs w:val="28"/>
          <w:rtl/>
          <w:lang w:val="en-GB"/>
        </w:rPr>
        <w:t xml:space="preserve"> ופירושו</w:t>
      </w:r>
      <w:r w:rsidR="08A057CF">
        <w:rPr>
          <w:rStyle w:val="FootnoteReference"/>
          <w:rFonts w:cs="FrankRuehl"/>
          <w:szCs w:val="28"/>
          <w:rtl/>
        </w:rPr>
        <w:footnoteReference w:id="288"/>
      </w:r>
      <w:r w:rsidR="082D5982" w:rsidRPr="082D5982">
        <w:rPr>
          <w:rStyle w:val="LatinChar"/>
          <w:rFonts w:cs="FrankRuehl"/>
          <w:sz w:val="28"/>
          <w:szCs w:val="28"/>
          <w:rtl/>
          <w:lang w:val="en-GB"/>
        </w:rPr>
        <w:t xml:space="preserve"> א</w:t>
      </w:r>
      <w:r w:rsidR="08A057CF">
        <w:rPr>
          <w:rStyle w:val="LatinChar"/>
          <w:rFonts w:cs="FrankRuehl" w:hint="cs"/>
          <w:sz w:val="28"/>
          <w:szCs w:val="28"/>
          <w:rtl/>
          <w:lang w:val="en-GB"/>
        </w:rPr>
        <w:t>חד</w:t>
      </w:r>
      <w:r w:rsidR="082D5982" w:rsidRPr="082D5982">
        <w:rPr>
          <w:rStyle w:val="LatinChar"/>
          <w:rFonts w:cs="FrankRuehl"/>
          <w:sz w:val="28"/>
          <w:szCs w:val="28"/>
          <w:rtl/>
          <w:lang w:val="en-GB"/>
        </w:rPr>
        <w:t xml:space="preserve"> מן המגידים. </w:t>
      </w:r>
    </w:p>
    <w:p w:rsidR="08725551" w:rsidRDefault="08D0782D" w:rsidP="08A120B2">
      <w:pPr>
        <w:jc w:val="both"/>
        <w:rPr>
          <w:rStyle w:val="LatinChar"/>
          <w:rFonts w:cs="FrankRuehl" w:hint="cs"/>
          <w:sz w:val="28"/>
          <w:szCs w:val="28"/>
          <w:rtl/>
          <w:lang w:val="en-GB"/>
        </w:rPr>
      </w:pPr>
      <w:r>
        <w:rPr>
          <w:rStyle w:val="LatinChar"/>
          <w:rtl/>
        </w:rPr>
        <w:t>#</w:t>
      </w:r>
      <w:r w:rsidR="082D5982" w:rsidRPr="08A057CF">
        <w:rPr>
          <w:rStyle w:val="Title1"/>
          <w:rtl/>
        </w:rPr>
        <w:t>ובמדרש</w:t>
      </w:r>
      <w:r w:rsidR="08A057CF" w:rsidRPr="08A057CF">
        <w:rPr>
          <w:rStyle w:val="LatinChar"/>
          <w:rtl/>
        </w:rPr>
        <w:t>=</w:t>
      </w:r>
      <w:r w:rsidR="082D5982" w:rsidRPr="082D5982">
        <w:rPr>
          <w:rStyle w:val="LatinChar"/>
          <w:rFonts w:cs="FrankRuehl"/>
          <w:sz w:val="28"/>
          <w:szCs w:val="28"/>
          <w:rtl/>
          <w:lang w:val="en-GB"/>
        </w:rPr>
        <w:t xml:space="preserve"> </w:t>
      </w:r>
      <w:r w:rsidR="082D5982" w:rsidRPr="08E34BDC">
        <w:rPr>
          <w:rStyle w:val="LatinChar"/>
          <w:rFonts w:cs="Dbs-Rashi"/>
          <w:szCs w:val="20"/>
          <w:rtl/>
          <w:lang w:val="en-GB"/>
        </w:rPr>
        <w:t>(ילקו</w:t>
      </w:r>
      <w:r w:rsidR="08A057CF" w:rsidRPr="08E34BDC">
        <w:rPr>
          <w:rStyle w:val="LatinChar"/>
          <w:rFonts w:cs="Dbs-Rashi" w:hint="cs"/>
          <w:szCs w:val="20"/>
          <w:rtl/>
          <w:lang w:val="en-GB"/>
        </w:rPr>
        <w:t>"ש</w:t>
      </w:r>
      <w:r w:rsidR="082D5982" w:rsidRPr="08E34BDC">
        <w:rPr>
          <w:rStyle w:val="LatinChar"/>
          <w:rFonts w:cs="Dbs-Rashi"/>
          <w:szCs w:val="20"/>
          <w:rtl/>
          <w:lang w:val="en-GB"/>
        </w:rPr>
        <w:t xml:space="preserve"> אסתר תתרנו)</w:t>
      </w:r>
      <w:r w:rsidR="082D5982" w:rsidRPr="082D5982">
        <w:rPr>
          <w:rStyle w:val="LatinChar"/>
          <w:rFonts w:cs="FrankRuehl"/>
          <w:sz w:val="28"/>
          <w:szCs w:val="28"/>
          <w:rtl/>
          <w:lang w:val="en-GB"/>
        </w:rPr>
        <w:t xml:space="preserve"> </w:t>
      </w:r>
      <w:r w:rsidR="08E34BDC">
        <w:rPr>
          <w:rStyle w:val="LatinChar"/>
          <w:rFonts w:cs="FrankRuehl" w:hint="cs"/>
          <w:sz w:val="28"/>
          <w:szCs w:val="28"/>
          <w:rtl/>
          <w:lang w:val="en-GB"/>
        </w:rPr>
        <w:t>"</w:t>
      </w:r>
      <w:r w:rsidR="082D5982" w:rsidRPr="082D5982">
        <w:rPr>
          <w:rStyle w:val="LatinChar"/>
          <w:rFonts w:cs="FrankRuehl"/>
          <w:sz w:val="28"/>
          <w:szCs w:val="28"/>
          <w:rtl/>
          <w:lang w:val="en-GB"/>
        </w:rPr>
        <w:t>ויגידו למרדכי את דבר אסתר</w:t>
      </w:r>
      <w:r w:rsidR="08E34BDC">
        <w:rPr>
          <w:rStyle w:val="LatinChar"/>
          <w:rFonts w:cs="FrankRuehl" w:hint="cs"/>
          <w:sz w:val="28"/>
          <w:szCs w:val="28"/>
          <w:rtl/>
          <w:lang w:val="en-GB"/>
        </w:rPr>
        <w:t>",</w:t>
      </w:r>
      <w:r w:rsidR="082D5982" w:rsidRPr="082D5982">
        <w:rPr>
          <w:rStyle w:val="LatinChar"/>
          <w:rFonts w:cs="FrankRuehl"/>
          <w:sz w:val="28"/>
          <w:szCs w:val="28"/>
          <w:rtl/>
          <w:lang w:val="en-GB"/>
        </w:rPr>
        <w:t xml:space="preserve"> וא</w:t>
      </w:r>
      <w:r w:rsidR="08E34BDC">
        <w:rPr>
          <w:rStyle w:val="LatinChar"/>
          <w:rFonts w:cs="FrankRuehl" w:hint="cs"/>
          <w:sz w:val="28"/>
          <w:szCs w:val="28"/>
          <w:rtl/>
          <w:lang w:val="en-GB"/>
        </w:rPr>
        <w:t>י</w:t>
      </w:r>
      <w:r w:rsidR="082D5982" w:rsidRPr="082D5982">
        <w:rPr>
          <w:rStyle w:val="LatinChar"/>
          <w:rFonts w:cs="FrankRuehl"/>
          <w:sz w:val="28"/>
          <w:szCs w:val="28"/>
          <w:rtl/>
          <w:lang w:val="en-GB"/>
        </w:rPr>
        <w:t>לו איהו לא אזיל</w:t>
      </w:r>
      <w:r w:rsidR="08E34BDC">
        <w:rPr>
          <w:rStyle w:val="LatinChar"/>
          <w:rFonts w:cs="FrankRuehl" w:hint="cs"/>
          <w:sz w:val="28"/>
          <w:szCs w:val="28"/>
          <w:rtl/>
          <w:lang w:val="en-GB"/>
        </w:rPr>
        <w:t>.</w:t>
      </w:r>
      <w:r w:rsidR="082D5982" w:rsidRPr="082D5982">
        <w:rPr>
          <w:rStyle w:val="LatinChar"/>
          <w:rFonts w:cs="FrankRuehl"/>
          <w:sz w:val="28"/>
          <w:szCs w:val="28"/>
          <w:rtl/>
          <w:lang w:val="en-GB"/>
        </w:rPr>
        <w:t xml:space="preserve"> א</w:t>
      </w:r>
      <w:r w:rsidR="08E34BDC">
        <w:rPr>
          <w:rStyle w:val="LatinChar"/>
          <w:rFonts w:cs="FrankRuehl" w:hint="cs"/>
          <w:sz w:val="28"/>
          <w:szCs w:val="28"/>
          <w:rtl/>
          <w:lang w:val="en-GB"/>
        </w:rPr>
        <w:t>מ</w:t>
      </w:r>
      <w:r w:rsidR="082D5982" w:rsidRPr="082D5982">
        <w:rPr>
          <w:rStyle w:val="LatinChar"/>
          <w:rFonts w:cs="FrankRuehl"/>
          <w:sz w:val="28"/>
          <w:szCs w:val="28"/>
          <w:rtl/>
          <w:lang w:val="en-GB"/>
        </w:rPr>
        <w:t xml:space="preserve">ר </w:t>
      </w:r>
      <w:r w:rsidR="08E34BDC">
        <w:rPr>
          <w:rStyle w:val="LatinChar"/>
          <w:rFonts w:cs="FrankRuehl" w:hint="cs"/>
          <w:sz w:val="28"/>
          <w:szCs w:val="28"/>
          <w:rtl/>
          <w:lang w:val="en-GB"/>
        </w:rPr>
        <w:t xml:space="preserve">רבי </w:t>
      </w:r>
      <w:r w:rsidR="082D5982" w:rsidRPr="082D5982">
        <w:rPr>
          <w:rStyle w:val="LatinChar"/>
          <w:rFonts w:cs="FrankRuehl"/>
          <w:sz w:val="28"/>
          <w:szCs w:val="28"/>
          <w:rtl/>
          <w:lang w:val="en-GB"/>
        </w:rPr>
        <w:t>אבא בר כהנא</w:t>
      </w:r>
      <w:r w:rsidR="08E34BDC">
        <w:rPr>
          <w:rStyle w:val="LatinChar"/>
          <w:rFonts w:cs="FrankRuehl" w:hint="cs"/>
          <w:sz w:val="28"/>
          <w:szCs w:val="28"/>
          <w:rtl/>
          <w:lang w:val="en-GB"/>
        </w:rPr>
        <w:t>,</w:t>
      </w:r>
      <w:r w:rsidR="082D5982" w:rsidRPr="082D5982">
        <w:rPr>
          <w:rStyle w:val="LatinChar"/>
          <w:rFonts w:cs="FrankRuehl"/>
          <w:sz w:val="28"/>
          <w:szCs w:val="28"/>
          <w:rtl/>
          <w:lang w:val="en-GB"/>
        </w:rPr>
        <w:t xml:space="preserve"> מכאן שאין משיבין על הקלקלה</w:t>
      </w:r>
      <w:r w:rsidR="08E34BDC">
        <w:rPr>
          <w:rStyle w:val="LatinChar"/>
          <w:rFonts w:cs="FrankRuehl" w:hint="cs"/>
          <w:sz w:val="28"/>
          <w:szCs w:val="28"/>
          <w:rtl/>
          <w:lang w:val="en-GB"/>
        </w:rPr>
        <w:t>.</w:t>
      </w:r>
      <w:r w:rsidR="082D5982" w:rsidRPr="082D5982">
        <w:rPr>
          <w:rStyle w:val="LatinChar"/>
          <w:rFonts w:cs="FrankRuehl"/>
          <w:sz w:val="28"/>
          <w:szCs w:val="28"/>
          <w:rtl/>
          <w:lang w:val="en-GB"/>
        </w:rPr>
        <w:t xml:space="preserve"> ויש אומרים</w:t>
      </w:r>
      <w:r w:rsidR="08E34BDC">
        <w:rPr>
          <w:rStyle w:val="LatinChar"/>
          <w:rFonts w:cs="FrankRuehl" w:hint="cs"/>
          <w:sz w:val="28"/>
          <w:szCs w:val="28"/>
          <w:rtl/>
          <w:lang w:val="en-GB"/>
        </w:rPr>
        <w:t>,</w:t>
      </w:r>
      <w:r w:rsidR="082D5982" w:rsidRPr="082D5982">
        <w:rPr>
          <w:rStyle w:val="LatinChar"/>
          <w:rFonts w:cs="FrankRuehl"/>
          <w:sz w:val="28"/>
          <w:szCs w:val="28"/>
          <w:rtl/>
          <w:lang w:val="en-GB"/>
        </w:rPr>
        <w:t xml:space="preserve"> כשראה המן להתך נכנס ויוצא</w:t>
      </w:r>
      <w:r w:rsidR="08E34BDC">
        <w:rPr>
          <w:rStyle w:val="LatinChar"/>
          <w:rFonts w:cs="FrankRuehl" w:hint="cs"/>
          <w:sz w:val="28"/>
          <w:szCs w:val="28"/>
          <w:rtl/>
          <w:lang w:val="en-GB"/>
        </w:rPr>
        <w:t>,</w:t>
      </w:r>
      <w:r w:rsidR="082D5982" w:rsidRPr="082D5982">
        <w:rPr>
          <w:rStyle w:val="LatinChar"/>
          <w:rFonts w:cs="FrankRuehl"/>
          <w:sz w:val="28"/>
          <w:szCs w:val="28"/>
          <w:rtl/>
          <w:lang w:val="en-GB"/>
        </w:rPr>
        <w:t xml:space="preserve"> הרגו</w:t>
      </w:r>
      <w:r w:rsidR="085A7CE3">
        <w:rPr>
          <w:rStyle w:val="LatinChar"/>
          <w:rFonts w:cs="FrankRuehl" w:hint="cs"/>
          <w:sz w:val="28"/>
          <w:szCs w:val="28"/>
          <w:rtl/>
          <w:lang w:val="en-GB"/>
        </w:rPr>
        <w:t>,</w:t>
      </w:r>
      <w:r w:rsidR="082D5982" w:rsidRPr="082D5982">
        <w:rPr>
          <w:rStyle w:val="LatinChar"/>
          <w:rFonts w:cs="FrankRuehl"/>
          <w:sz w:val="28"/>
          <w:szCs w:val="28"/>
          <w:rtl/>
          <w:lang w:val="en-GB"/>
        </w:rPr>
        <w:t xml:space="preserve"> שאינו נזכר עוד</w:t>
      </w:r>
      <w:r w:rsidR="085A7CE3">
        <w:rPr>
          <w:rStyle w:val="LatinChar"/>
          <w:rFonts w:cs="FrankRuehl" w:hint="cs"/>
          <w:sz w:val="28"/>
          <w:szCs w:val="28"/>
          <w:rtl/>
          <w:lang w:val="en-GB"/>
        </w:rPr>
        <w:t>.</w:t>
      </w:r>
      <w:r w:rsidR="082D5982" w:rsidRPr="082D5982">
        <w:rPr>
          <w:rStyle w:val="LatinChar"/>
          <w:rFonts w:cs="FrankRuehl"/>
          <w:sz w:val="28"/>
          <w:szCs w:val="28"/>
          <w:rtl/>
          <w:lang w:val="en-GB"/>
        </w:rPr>
        <w:t xml:space="preserve"> אמר הקב"ה</w:t>
      </w:r>
      <w:r w:rsidR="085A7CE3">
        <w:rPr>
          <w:rStyle w:val="LatinChar"/>
          <w:rFonts w:cs="FrankRuehl" w:hint="cs"/>
          <w:sz w:val="28"/>
          <w:szCs w:val="28"/>
          <w:rtl/>
          <w:lang w:val="en-GB"/>
        </w:rPr>
        <w:t>,</w:t>
      </w:r>
      <w:r w:rsidR="082D5982" w:rsidRPr="082D5982">
        <w:rPr>
          <w:rStyle w:val="LatinChar"/>
          <w:rFonts w:cs="FrankRuehl"/>
          <w:sz w:val="28"/>
          <w:szCs w:val="28"/>
          <w:rtl/>
          <w:lang w:val="en-GB"/>
        </w:rPr>
        <w:t xml:space="preserve"> הואיל והרגו</w:t>
      </w:r>
      <w:r w:rsidR="085A7CE3">
        <w:rPr>
          <w:rStyle w:val="LatinChar"/>
          <w:rFonts w:cs="FrankRuehl" w:hint="cs"/>
          <w:sz w:val="28"/>
          <w:szCs w:val="28"/>
          <w:rtl/>
          <w:lang w:val="en-GB"/>
        </w:rPr>
        <w:t>,</w:t>
      </w:r>
      <w:r w:rsidR="082D5982" w:rsidRPr="082D5982">
        <w:rPr>
          <w:rStyle w:val="LatinChar"/>
          <w:rFonts w:cs="FrankRuehl"/>
          <w:sz w:val="28"/>
          <w:szCs w:val="28"/>
          <w:rtl/>
          <w:lang w:val="en-GB"/>
        </w:rPr>
        <w:t xml:space="preserve"> תהא משמשת ברוח הקודש</w:t>
      </w:r>
      <w:r w:rsidR="085A7CE3">
        <w:rPr>
          <w:rStyle w:val="LatinChar"/>
          <w:rFonts w:cs="FrankRuehl" w:hint="cs"/>
          <w:sz w:val="28"/>
          <w:szCs w:val="28"/>
          <w:rtl/>
          <w:lang w:val="en-GB"/>
        </w:rPr>
        <w:t>.</w:t>
      </w:r>
      <w:r w:rsidR="082D5982" w:rsidRPr="082D5982">
        <w:rPr>
          <w:rStyle w:val="LatinChar"/>
          <w:rFonts w:cs="FrankRuehl"/>
          <w:sz w:val="28"/>
          <w:szCs w:val="28"/>
          <w:rtl/>
          <w:lang w:val="en-GB"/>
        </w:rPr>
        <w:t xml:space="preserve"> והפירוש השני הוא קרוב אל מה שאמרנו</w:t>
      </w:r>
      <w:r w:rsidR="085A7CE3">
        <w:rPr>
          <w:rStyle w:val="LatinChar"/>
          <w:rFonts w:cs="FrankRuehl" w:hint="cs"/>
          <w:sz w:val="28"/>
          <w:szCs w:val="28"/>
          <w:rtl/>
          <w:lang w:val="en-GB"/>
        </w:rPr>
        <w:t>,</w:t>
      </w:r>
      <w:r w:rsidR="082D5982" w:rsidRPr="082D5982">
        <w:rPr>
          <w:rStyle w:val="LatinChar"/>
          <w:rFonts w:cs="FrankRuehl"/>
          <w:sz w:val="28"/>
          <w:szCs w:val="28"/>
          <w:rtl/>
          <w:lang w:val="en-GB"/>
        </w:rPr>
        <w:t xml:space="preserve"> שעשה זה התך </w:t>
      </w:r>
      <w:r w:rsidR="084915E0">
        <w:rPr>
          <w:rStyle w:val="LatinChar"/>
          <w:rFonts w:cs="FrankRuehl" w:hint="cs"/>
          <w:sz w:val="28"/>
          <w:szCs w:val="28"/>
          <w:rtl/>
          <w:lang w:val="en-GB"/>
        </w:rPr>
        <w:t xml:space="preserve">[לפי] </w:t>
      </w:r>
      <w:r w:rsidR="082D5982" w:rsidRPr="082D5982">
        <w:rPr>
          <w:rStyle w:val="LatinChar"/>
          <w:rFonts w:cs="FrankRuehl"/>
          <w:sz w:val="28"/>
          <w:szCs w:val="28"/>
          <w:rtl/>
          <w:lang w:val="en-GB"/>
        </w:rPr>
        <w:t>שלא רצה ללכת מיראת המן</w:t>
      </w:r>
      <w:r w:rsidR="085A7CE3">
        <w:rPr>
          <w:rStyle w:val="LatinChar"/>
          <w:rFonts w:cs="FrankRuehl" w:hint="cs"/>
          <w:sz w:val="28"/>
          <w:szCs w:val="28"/>
          <w:rtl/>
          <w:lang w:val="en-GB"/>
        </w:rPr>
        <w:t>.</w:t>
      </w:r>
      <w:r w:rsidR="082D5982" w:rsidRPr="082D5982">
        <w:rPr>
          <w:rStyle w:val="LatinChar"/>
          <w:rFonts w:cs="FrankRuehl"/>
          <w:sz w:val="28"/>
          <w:szCs w:val="28"/>
          <w:rtl/>
          <w:lang w:val="en-GB"/>
        </w:rPr>
        <w:t xml:space="preserve"> אלא שהוקשה לבעל המדרש</w:t>
      </w:r>
      <w:r w:rsidR="085A7CE3">
        <w:rPr>
          <w:rStyle w:val="LatinChar"/>
          <w:rFonts w:cs="FrankRuehl" w:hint="cs"/>
          <w:sz w:val="28"/>
          <w:szCs w:val="28"/>
          <w:rtl/>
          <w:lang w:val="en-GB"/>
        </w:rPr>
        <w:t>,</w:t>
      </w:r>
      <w:r w:rsidR="082D5982" w:rsidRPr="082D5982">
        <w:rPr>
          <w:rStyle w:val="LatinChar"/>
          <w:rFonts w:cs="FrankRuehl"/>
          <w:sz w:val="28"/>
          <w:szCs w:val="28"/>
          <w:rtl/>
          <w:lang w:val="en-GB"/>
        </w:rPr>
        <w:t xml:space="preserve"> הרי אמרינן </w:t>
      </w:r>
      <w:r w:rsidR="085A7CE3" w:rsidRPr="085A7CE3">
        <w:rPr>
          <w:rStyle w:val="LatinChar"/>
          <w:rFonts w:cs="Dbs-Rashi" w:hint="cs"/>
          <w:szCs w:val="20"/>
          <w:rtl/>
          <w:lang w:val="en-GB"/>
        </w:rPr>
        <w:t>(מגילה טו.)</w:t>
      </w:r>
      <w:r w:rsidR="085A7CE3">
        <w:rPr>
          <w:rStyle w:val="LatinChar"/>
          <w:rFonts w:cs="FrankRuehl" w:hint="cs"/>
          <w:sz w:val="28"/>
          <w:szCs w:val="28"/>
          <w:rtl/>
          <w:lang w:val="en-GB"/>
        </w:rPr>
        <w:t xml:space="preserve"> "</w:t>
      </w:r>
      <w:r w:rsidR="082D5982" w:rsidRPr="082D5982">
        <w:rPr>
          <w:rStyle w:val="LatinChar"/>
          <w:rFonts w:cs="FrankRuehl"/>
          <w:sz w:val="28"/>
          <w:szCs w:val="28"/>
          <w:rtl/>
          <w:lang w:val="en-GB"/>
        </w:rPr>
        <w:t>התך</w:t>
      </w:r>
      <w:r w:rsidR="085A7CE3">
        <w:rPr>
          <w:rStyle w:val="LatinChar"/>
          <w:rFonts w:cs="FrankRuehl" w:hint="cs"/>
          <w:sz w:val="28"/>
          <w:szCs w:val="28"/>
          <w:rtl/>
          <w:lang w:val="en-GB"/>
        </w:rPr>
        <w:t>"</w:t>
      </w:r>
      <w:r w:rsidR="082D5982" w:rsidRPr="082D5982">
        <w:rPr>
          <w:rStyle w:val="LatinChar"/>
          <w:rFonts w:cs="FrankRuehl"/>
          <w:sz w:val="28"/>
          <w:szCs w:val="28"/>
          <w:rtl/>
          <w:lang w:val="en-GB"/>
        </w:rPr>
        <w:t xml:space="preserve"> זה דניאל</w:t>
      </w:r>
      <w:r w:rsidR="08766D60">
        <w:rPr>
          <w:rStyle w:val="LatinChar"/>
          <w:rFonts w:cs="FrankRuehl" w:hint="cs"/>
          <w:sz w:val="28"/>
          <w:szCs w:val="28"/>
          <w:rtl/>
          <w:lang w:val="en-GB"/>
        </w:rPr>
        <w:t>*</w:t>
      </w:r>
      <w:r w:rsidR="085A7CE3">
        <w:rPr>
          <w:rStyle w:val="LatinChar"/>
          <w:rFonts w:cs="FrankRuehl" w:hint="cs"/>
          <w:sz w:val="28"/>
          <w:szCs w:val="28"/>
          <w:rtl/>
          <w:lang w:val="en-GB"/>
        </w:rPr>
        <w:t>,</w:t>
      </w:r>
      <w:r w:rsidR="082D5982" w:rsidRPr="082D5982">
        <w:rPr>
          <w:rStyle w:val="LatinChar"/>
          <w:rFonts w:cs="FrankRuehl"/>
          <w:sz w:val="28"/>
          <w:szCs w:val="28"/>
          <w:rtl/>
          <w:lang w:val="en-GB"/>
        </w:rPr>
        <w:t xml:space="preserve"> וא</w:t>
      </w:r>
      <w:r w:rsidR="085A7CE3">
        <w:rPr>
          <w:rStyle w:val="LatinChar"/>
          <w:rFonts w:cs="FrankRuehl" w:hint="cs"/>
          <w:sz w:val="28"/>
          <w:szCs w:val="28"/>
          <w:rtl/>
          <w:lang w:val="en-GB"/>
        </w:rPr>
        <w:t>ם כן</w:t>
      </w:r>
      <w:r w:rsidR="082D5982" w:rsidRPr="082D5982">
        <w:rPr>
          <w:rStyle w:val="LatinChar"/>
          <w:rFonts w:cs="FrankRuehl"/>
          <w:sz w:val="28"/>
          <w:szCs w:val="28"/>
          <w:rtl/>
          <w:lang w:val="en-GB"/>
        </w:rPr>
        <w:t xml:space="preserve"> בודאי לא היה דניאל ירא מן המן</w:t>
      </w:r>
      <w:r w:rsidR="08B22C9B">
        <w:rPr>
          <w:rStyle w:val="LatinChar"/>
          <w:rFonts w:cs="FrankRuehl" w:hint="cs"/>
          <w:sz w:val="28"/>
          <w:szCs w:val="28"/>
          <w:rtl/>
          <w:lang w:val="en-GB"/>
        </w:rPr>
        <w:t>,</w:t>
      </w:r>
      <w:r w:rsidR="082D5982" w:rsidRPr="082D5982">
        <w:rPr>
          <w:rStyle w:val="LatinChar"/>
          <w:rFonts w:cs="FrankRuehl"/>
          <w:sz w:val="28"/>
          <w:szCs w:val="28"/>
          <w:rtl/>
          <w:lang w:val="en-GB"/>
        </w:rPr>
        <w:t xml:space="preserve"> כאשר הוא אדם</w:t>
      </w:r>
      <w:r w:rsidR="08B22C9B">
        <w:rPr>
          <w:rStyle w:val="FootnoteReference"/>
          <w:rFonts w:cs="FrankRuehl"/>
          <w:szCs w:val="28"/>
          <w:rtl/>
        </w:rPr>
        <w:footnoteReference w:id="289"/>
      </w:r>
      <w:r w:rsidR="08A120B2">
        <w:rPr>
          <w:rStyle w:val="LatinChar"/>
          <w:rFonts w:cs="FrankRuehl" w:hint="cs"/>
          <w:sz w:val="28"/>
          <w:szCs w:val="28"/>
          <w:rtl/>
          <w:lang w:val="en-GB"/>
        </w:rPr>
        <w:t>,</w:t>
      </w:r>
      <w:r w:rsidR="082D5982" w:rsidRPr="082D5982">
        <w:rPr>
          <w:rStyle w:val="LatinChar"/>
          <w:rFonts w:cs="FrankRuehl"/>
          <w:sz w:val="28"/>
          <w:szCs w:val="28"/>
          <w:rtl/>
          <w:lang w:val="en-GB"/>
        </w:rPr>
        <w:t xml:space="preserve"> ולכך אמר שהרגו לגמרי</w:t>
      </w:r>
      <w:r w:rsidR="084025E5">
        <w:rPr>
          <w:rStyle w:val="FootnoteReference"/>
          <w:rFonts w:cs="FrankRuehl"/>
          <w:szCs w:val="28"/>
          <w:rtl/>
        </w:rPr>
        <w:footnoteReference w:id="290"/>
      </w:r>
      <w:r w:rsidR="08A120B2">
        <w:rPr>
          <w:rStyle w:val="LatinChar"/>
          <w:rFonts w:cs="FrankRuehl" w:hint="cs"/>
          <w:sz w:val="28"/>
          <w:szCs w:val="28"/>
          <w:rtl/>
          <w:lang w:val="en-GB"/>
        </w:rPr>
        <w:t>.</w:t>
      </w:r>
      <w:r w:rsidR="082D5982" w:rsidRPr="082D5982">
        <w:rPr>
          <w:rStyle w:val="LatinChar"/>
          <w:rFonts w:cs="FrankRuehl"/>
          <w:sz w:val="28"/>
          <w:szCs w:val="28"/>
          <w:rtl/>
          <w:lang w:val="en-GB"/>
        </w:rPr>
        <w:t xml:space="preserve"> </w:t>
      </w:r>
    </w:p>
    <w:p w:rsidR="085A7CE3" w:rsidRDefault="08D0782D" w:rsidP="08C0400E">
      <w:pPr>
        <w:jc w:val="both"/>
        <w:rPr>
          <w:rStyle w:val="LatinChar"/>
          <w:rFonts w:cs="FrankRuehl" w:hint="cs"/>
          <w:sz w:val="28"/>
          <w:szCs w:val="28"/>
          <w:rtl/>
          <w:lang w:val="en-GB"/>
        </w:rPr>
      </w:pPr>
      <w:r>
        <w:rPr>
          <w:rStyle w:val="LatinChar"/>
          <w:rtl/>
        </w:rPr>
        <w:t>#</w:t>
      </w:r>
      <w:r w:rsidR="082D5982" w:rsidRPr="08725551">
        <w:rPr>
          <w:rStyle w:val="Title1"/>
          <w:rtl/>
        </w:rPr>
        <w:t>ומ</w:t>
      </w:r>
      <w:r w:rsidR="08A120B2" w:rsidRPr="08725551">
        <w:rPr>
          <w:rStyle w:val="Title1"/>
          <w:rFonts w:hint="cs"/>
          <w:rtl/>
        </w:rPr>
        <w:t>כל מקום</w:t>
      </w:r>
      <w:r w:rsidR="08725551" w:rsidRPr="08725551">
        <w:rPr>
          <w:rStyle w:val="LatinChar"/>
          <w:rtl/>
        </w:rPr>
        <w:t>=</w:t>
      </w:r>
      <w:r w:rsidR="082D5982" w:rsidRPr="082D5982">
        <w:rPr>
          <w:rStyle w:val="LatinChar"/>
          <w:rFonts w:cs="FrankRuehl"/>
          <w:sz w:val="28"/>
          <w:szCs w:val="28"/>
          <w:rtl/>
          <w:lang w:val="en-GB"/>
        </w:rPr>
        <w:t xml:space="preserve"> לא קשיא לפי</w:t>
      </w:r>
      <w:r w:rsidR="08A120B2">
        <w:rPr>
          <w:rStyle w:val="LatinChar"/>
          <w:rFonts w:cs="FrankRuehl" w:hint="cs"/>
          <w:sz w:val="28"/>
          <w:szCs w:val="28"/>
          <w:rtl/>
          <w:lang w:val="en-GB"/>
        </w:rPr>
        <w:t>רוש</w:t>
      </w:r>
      <w:r w:rsidR="082D5982" w:rsidRPr="082D5982">
        <w:rPr>
          <w:rStyle w:val="LatinChar"/>
          <w:rFonts w:cs="FrankRuehl"/>
          <w:sz w:val="28"/>
          <w:szCs w:val="28"/>
          <w:rtl/>
          <w:lang w:val="en-GB"/>
        </w:rPr>
        <w:t xml:space="preserve"> אשר אמרנו</w:t>
      </w:r>
      <w:r w:rsidR="08725551">
        <w:rPr>
          <w:rStyle w:val="FootnoteReference"/>
          <w:rFonts w:cs="FrankRuehl"/>
          <w:szCs w:val="28"/>
          <w:rtl/>
        </w:rPr>
        <w:footnoteReference w:id="291"/>
      </w:r>
      <w:r w:rsidR="08A120B2">
        <w:rPr>
          <w:rStyle w:val="LatinChar"/>
          <w:rFonts w:cs="FrankRuehl" w:hint="cs"/>
          <w:sz w:val="28"/>
          <w:szCs w:val="28"/>
          <w:rtl/>
          <w:lang w:val="en-GB"/>
        </w:rPr>
        <w:t>,</w:t>
      </w:r>
      <w:r w:rsidR="082D5982" w:rsidRPr="082D5982">
        <w:rPr>
          <w:rStyle w:val="LatinChar"/>
          <w:rFonts w:cs="FrankRuehl"/>
          <w:sz w:val="28"/>
          <w:szCs w:val="28"/>
          <w:rtl/>
          <w:lang w:val="en-GB"/>
        </w:rPr>
        <w:t xml:space="preserve"> דודאי גם לנערותיה אסתר היתה ג</w:t>
      </w:r>
      <w:r w:rsidR="08725551">
        <w:rPr>
          <w:rStyle w:val="LatinChar"/>
          <w:rFonts w:cs="FrankRuehl" w:hint="cs"/>
          <w:sz w:val="28"/>
          <w:szCs w:val="28"/>
          <w:rtl/>
          <w:lang w:val="en-GB"/>
        </w:rPr>
        <w:t>ם כן</w:t>
      </w:r>
      <w:r w:rsidR="082D5982" w:rsidRPr="082D5982">
        <w:rPr>
          <w:rStyle w:val="LatinChar"/>
          <w:rFonts w:cs="FrankRuehl"/>
          <w:sz w:val="28"/>
          <w:szCs w:val="28"/>
          <w:rtl/>
          <w:lang w:val="en-GB"/>
        </w:rPr>
        <w:t xml:space="preserve"> מגלה כמו שהיתה מגלה להתך</w:t>
      </w:r>
      <w:r w:rsidR="08725551">
        <w:rPr>
          <w:rStyle w:val="LatinChar"/>
          <w:rFonts w:cs="FrankRuehl" w:hint="cs"/>
          <w:sz w:val="28"/>
          <w:szCs w:val="28"/>
          <w:rtl/>
          <w:lang w:val="en-GB"/>
        </w:rPr>
        <w:t>,</w:t>
      </w:r>
      <w:r w:rsidR="082D5982" w:rsidRPr="082D5982">
        <w:rPr>
          <w:rStyle w:val="LatinChar"/>
          <w:rFonts w:cs="FrankRuehl"/>
          <w:sz w:val="28"/>
          <w:szCs w:val="28"/>
          <w:rtl/>
          <w:lang w:val="en-GB"/>
        </w:rPr>
        <w:t xml:space="preserve"> וא</w:t>
      </w:r>
      <w:r w:rsidR="08725551">
        <w:rPr>
          <w:rStyle w:val="LatinChar"/>
          <w:rFonts w:cs="FrankRuehl" w:hint="cs"/>
          <w:sz w:val="28"/>
          <w:szCs w:val="28"/>
          <w:rtl/>
          <w:lang w:val="en-GB"/>
        </w:rPr>
        <w:t>ם לא כן</w:t>
      </w:r>
      <w:r w:rsidR="08B42FCF">
        <w:rPr>
          <w:rStyle w:val="LatinChar"/>
          <w:rFonts w:cs="FrankRuehl" w:hint="cs"/>
          <w:sz w:val="28"/>
          <w:szCs w:val="28"/>
          <w:rtl/>
          <w:lang w:val="en-GB"/>
        </w:rPr>
        <w:t>,</w:t>
      </w:r>
      <w:r w:rsidR="08725551">
        <w:rPr>
          <w:rStyle w:val="LatinChar"/>
          <w:rFonts w:cs="FrankRuehl" w:hint="cs"/>
          <w:sz w:val="28"/>
          <w:szCs w:val="28"/>
          <w:rtl/>
          <w:lang w:val="en-GB"/>
        </w:rPr>
        <w:t xml:space="preserve"> </w:t>
      </w:r>
      <w:r w:rsidR="082D5982" w:rsidRPr="082D5982">
        <w:rPr>
          <w:rStyle w:val="LatinChar"/>
          <w:rFonts w:cs="FrankRuehl"/>
          <w:sz w:val="28"/>
          <w:szCs w:val="28"/>
          <w:rtl/>
          <w:lang w:val="en-GB"/>
        </w:rPr>
        <w:t>לא היתה משלחת בגדים להלביש את מרדכי ע</w:t>
      </w:r>
      <w:r w:rsidR="08725551">
        <w:rPr>
          <w:rStyle w:val="LatinChar"/>
          <w:rFonts w:cs="FrankRuehl" w:hint="cs"/>
          <w:sz w:val="28"/>
          <w:szCs w:val="28"/>
          <w:rtl/>
          <w:lang w:val="en-GB"/>
        </w:rPr>
        <w:t>ל ידי</w:t>
      </w:r>
      <w:r w:rsidR="082D5982" w:rsidRPr="082D5982">
        <w:rPr>
          <w:rStyle w:val="LatinChar"/>
          <w:rFonts w:cs="FrankRuehl"/>
          <w:sz w:val="28"/>
          <w:szCs w:val="28"/>
          <w:rtl/>
          <w:lang w:val="en-GB"/>
        </w:rPr>
        <w:t xml:space="preserve"> נערותיה</w:t>
      </w:r>
      <w:r w:rsidR="08725551">
        <w:rPr>
          <w:rStyle w:val="FootnoteReference"/>
          <w:rFonts w:cs="FrankRuehl"/>
          <w:szCs w:val="28"/>
          <w:rtl/>
        </w:rPr>
        <w:footnoteReference w:id="292"/>
      </w:r>
      <w:r w:rsidR="08725551">
        <w:rPr>
          <w:rStyle w:val="LatinChar"/>
          <w:rFonts w:cs="FrankRuehl" w:hint="cs"/>
          <w:sz w:val="28"/>
          <w:szCs w:val="28"/>
          <w:rtl/>
          <w:lang w:val="en-GB"/>
        </w:rPr>
        <w:t>.</w:t>
      </w:r>
      <w:r w:rsidR="082D5982" w:rsidRPr="082D5982">
        <w:rPr>
          <w:rStyle w:val="LatinChar"/>
          <w:rFonts w:cs="FrankRuehl"/>
          <w:sz w:val="28"/>
          <w:szCs w:val="28"/>
          <w:rtl/>
          <w:lang w:val="en-GB"/>
        </w:rPr>
        <w:t xml:space="preserve"> </w:t>
      </w:r>
      <w:r w:rsidR="08C0400E">
        <w:rPr>
          <w:rStyle w:val="LatinChar"/>
          <w:rFonts w:cs="FrankRuehl" w:hint="cs"/>
          <w:sz w:val="28"/>
          <w:szCs w:val="28"/>
          <w:rtl/>
          <w:lang w:val="en-GB"/>
        </w:rPr>
        <w:t xml:space="preserve">[ורק] </w:t>
      </w:r>
      <w:r w:rsidR="082D5982" w:rsidRPr="082D5982">
        <w:rPr>
          <w:rStyle w:val="LatinChar"/>
          <w:rFonts w:cs="FrankRuehl"/>
          <w:sz w:val="28"/>
          <w:szCs w:val="28"/>
          <w:rtl/>
          <w:lang w:val="en-GB"/>
        </w:rPr>
        <w:t>כי אינם חכמים לשאול ולהשיב כמו התך</w:t>
      </w:r>
      <w:r w:rsidR="08C0400E">
        <w:rPr>
          <w:rStyle w:val="LatinChar"/>
          <w:rFonts w:cs="FrankRuehl" w:hint="cs"/>
          <w:sz w:val="28"/>
          <w:szCs w:val="28"/>
          <w:rtl/>
          <w:lang w:val="en-GB"/>
        </w:rPr>
        <w:t>,</w:t>
      </w:r>
      <w:r w:rsidR="082D5982" w:rsidRPr="082D5982">
        <w:rPr>
          <w:rStyle w:val="LatinChar"/>
          <w:rFonts w:cs="FrankRuehl"/>
          <w:sz w:val="28"/>
          <w:szCs w:val="28"/>
          <w:rtl/>
          <w:lang w:val="en-GB"/>
        </w:rPr>
        <w:t xml:space="preserve"> ולכך שלחה את התך</w:t>
      </w:r>
      <w:r w:rsidR="08C0400E">
        <w:rPr>
          <w:rStyle w:val="FootnoteReference"/>
          <w:rFonts w:cs="FrankRuehl"/>
          <w:szCs w:val="28"/>
          <w:rtl/>
        </w:rPr>
        <w:footnoteReference w:id="293"/>
      </w:r>
      <w:r w:rsidR="08C0400E">
        <w:rPr>
          <w:rStyle w:val="LatinChar"/>
          <w:rFonts w:cs="FrankRuehl" w:hint="cs"/>
          <w:sz w:val="28"/>
          <w:szCs w:val="28"/>
          <w:rtl/>
          <w:lang w:val="en-GB"/>
        </w:rPr>
        <w:t>.</w:t>
      </w:r>
      <w:r w:rsidR="082D5982" w:rsidRPr="082D5982">
        <w:rPr>
          <w:rStyle w:val="LatinChar"/>
          <w:rFonts w:cs="FrankRuehl"/>
          <w:sz w:val="28"/>
          <w:szCs w:val="28"/>
          <w:rtl/>
          <w:lang w:val="en-GB"/>
        </w:rPr>
        <w:t xml:space="preserve"> ולכך בפעם השלישי</w:t>
      </w:r>
      <w:r w:rsidR="08C0400E">
        <w:rPr>
          <w:rStyle w:val="LatinChar"/>
          <w:rFonts w:cs="FrankRuehl" w:hint="cs"/>
          <w:sz w:val="28"/>
          <w:szCs w:val="28"/>
          <w:rtl/>
          <w:lang w:val="en-GB"/>
        </w:rPr>
        <w:t>,</w:t>
      </w:r>
      <w:r w:rsidR="082D5982" w:rsidRPr="082D5982">
        <w:rPr>
          <w:rStyle w:val="LatinChar"/>
          <w:rFonts w:cs="FrankRuehl"/>
          <w:sz w:val="28"/>
          <w:szCs w:val="28"/>
          <w:rtl/>
          <w:lang w:val="en-GB"/>
        </w:rPr>
        <w:t xml:space="preserve"> שלא היתה שולחת אותו רק לומר לו </w:t>
      </w:r>
      <w:r w:rsidR="08C0400E" w:rsidRPr="08C0400E">
        <w:rPr>
          <w:rStyle w:val="LatinChar"/>
          <w:rFonts w:cs="Dbs-Rashi" w:hint="cs"/>
          <w:szCs w:val="20"/>
          <w:rtl/>
          <w:lang w:val="en-GB"/>
        </w:rPr>
        <w:t>(למעלה פסוק יא)</w:t>
      </w:r>
      <w:r w:rsidR="08C0400E">
        <w:rPr>
          <w:rStyle w:val="LatinChar"/>
          <w:rFonts w:cs="FrankRuehl" w:hint="cs"/>
          <w:sz w:val="28"/>
          <w:szCs w:val="28"/>
          <w:rtl/>
          <w:lang w:val="en-GB"/>
        </w:rPr>
        <w:t xml:space="preserve"> "</w:t>
      </w:r>
      <w:r w:rsidR="082D5982" w:rsidRPr="082D5982">
        <w:rPr>
          <w:rStyle w:val="LatinChar"/>
          <w:rFonts w:cs="FrankRuehl"/>
          <w:sz w:val="28"/>
          <w:szCs w:val="28"/>
          <w:rtl/>
          <w:lang w:val="en-GB"/>
        </w:rPr>
        <w:t>כל עבדי המלך וגו'</w:t>
      </w:r>
      <w:r w:rsidR="08C0400E">
        <w:rPr>
          <w:rStyle w:val="LatinChar"/>
          <w:rFonts w:cs="FrankRuehl" w:hint="cs"/>
          <w:sz w:val="28"/>
          <w:szCs w:val="28"/>
          <w:rtl/>
          <w:lang w:val="en-GB"/>
        </w:rPr>
        <w:t>",</w:t>
      </w:r>
      <w:r w:rsidR="082D5982" w:rsidRPr="082D5982">
        <w:rPr>
          <w:rStyle w:val="LatinChar"/>
          <w:rFonts w:cs="FrankRuehl"/>
          <w:sz w:val="28"/>
          <w:szCs w:val="28"/>
          <w:rtl/>
          <w:lang w:val="en-GB"/>
        </w:rPr>
        <w:t xml:space="preserve"> אפשר לשלוח ע</w:t>
      </w:r>
      <w:r w:rsidR="08C0400E">
        <w:rPr>
          <w:rStyle w:val="LatinChar"/>
          <w:rFonts w:cs="FrankRuehl" w:hint="cs"/>
          <w:sz w:val="28"/>
          <w:szCs w:val="28"/>
          <w:rtl/>
          <w:lang w:val="en-GB"/>
        </w:rPr>
        <w:t>ל ידי</w:t>
      </w:r>
      <w:r w:rsidR="082D5982" w:rsidRPr="082D5982">
        <w:rPr>
          <w:rStyle w:val="LatinChar"/>
          <w:rFonts w:cs="FrankRuehl"/>
          <w:sz w:val="28"/>
          <w:szCs w:val="28"/>
          <w:rtl/>
          <w:lang w:val="en-GB"/>
        </w:rPr>
        <w:t xml:space="preserve"> נערותיה</w:t>
      </w:r>
      <w:r w:rsidR="08C0400E">
        <w:rPr>
          <w:rStyle w:val="FootnoteReference"/>
          <w:rFonts w:cs="FrankRuehl"/>
          <w:szCs w:val="28"/>
          <w:rtl/>
        </w:rPr>
        <w:footnoteReference w:id="294"/>
      </w:r>
      <w:r w:rsidR="082D5982" w:rsidRPr="082D5982">
        <w:rPr>
          <w:rStyle w:val="LatinChar"/>
          <w:rFonts w:cs="FrankRuehl"/>
          <w:sz w:val="28"/>
          <w:szCs w:val="28"/>
          <w:rtl/>
          <w:lang w:val="en-GB"/>
        </w:rPr>
        <w:t xml:space="preserve">. </w:t>
      </w:r>
    </w:p>
    <w:p w:rsidR="087C73AE" w:rsidRDefault="08D0782D" w:rsidP="0816752B">
      <w:pPr>
        <w:jc w:val="both"/>
        <w:rPr>
          <w:rStyle w:val="LatinChar"/>
          <w:rFonts w:cs="FrankRuehl" w:hint="cs"/>
          <w:sz w:val="28"/>
          <w:szCs w:val="28"/>
          <w:rtl/>
          <w:lang w:val="en-GB"/>
        </w:rPr>
      </w:pPr>
      <w:r>
        <w:rPr>
          <w:rStyle w:val="LatinChar"/>
          <w:rtl/>
        </w:rPr>
        <w:t>#</w:t>
      </w:r>
      <w:r w:rsidR="085A7CE3" w:rsidRPr="08BE7AAE">
        <w:rPr>
          <w:rStyle w:val="Title1"/>
          <w:rFonts w:hint="cs"/>
          <w:rtl/>
        </w:rPr>
        <w:t>"</w:t>
      </w:r>
      <w:r w:rsidR="082D5982" w:rsidRPr="08BE7AAE">
        <w:rPr>
          <w:rStyle w:val="Title1"/>
          <w:rtl/>
        </w:rPr>
        <w:t>ויאמר מרדכי</w:t>
      </w:r>
      <w:r w:rsidR="08BE7AAE" w:rsidRPr="08BE7AAE">
        <w:rPr>
          <w:rStyle w:val="LatinChar"/>
          <w:rtl/>
        </w:rPr>
        <w:t>=</w:t>
      </w:r>
      <w:r w:rsidR="082D5982" w:rsidRPr="082D5982">
        <w:rPr>
          <w:rStyle w:val="LatinChar"/>
          <w:rFonts w:cs="FrankRuehl"/>
          <w:sz w:val="28"/>
          <w:szCs w:val="28"/>
          <w:rtl/>
          <w:lang w:val="en-GB"/>
        </w:rPr>
        <w:t xml:space="preserve"> להשיב </w:t>
      </w:r>
      <w:r w:rsidR="08BE7AAE">
        <w:rPr>
          <w:rStyle w:val="LatinChar"/>
          <w:rFonts w:cs="FrankRuehl" w:hint="cs"/>
          <w:sz w:val="28"/>
          <w:szCs w:val="28"/>
          <w:rtl/>
          <w:lang w:val="en-GB"/>
        </w:rPr>
        <w:t xml:space="preserve">וגו'" </w:t>
      </w:r>
      <w:r w:rsidR="082D5982" w:rsidRPr="08BE7AAE">
        <w:rPr>
          <w:rStyle w:val="LatinChar"/>
          <w:rFonts w:cs="Dbs-Rashi"/>
          <w:szCs w:val="20"/>
          <w:rtl/>
          <w:lang w:val="en-GB"/>
        </w:rPr>
        <w:t>(</w:t>
      </w:r>
      <w:r w:rsidR="08BE7AAE" w:rsidRPr="08BE7AAE">
        <w:rPr>
          <w:rStyle w:val="LatinChar"/>
          <w:rFonts w:cs="Dbs-Rashi" w:hint="cs"/>
          <w:szCs w:val="20"/>
          <w:rtl/>
          <w:lang w:val="en-GB"/>
        </w:rPr>
        <w:t>פסוק</w:t>
      </w:r>
      <w:r w:rsidR="082D5982" w:rsidRPr="08BE7AAE">
        <w:rPr>
          <w:rStyle w:val="LatinChar"/>
          <w:rFonts w:cs="Dbs-Rashi"/>
          <w:szCs w:val="20"/>
          <w:rtl/>
          <w:lang w:val="en-GB"/>
        </w:rPr>
        <w:t xml:space="preserve"> יג)</w:t>
      </w:r>
      <w:r w:rsidR="08BE7AAE">
        <w:rPr>
          <w:rStyle w:val="LatinChar"/>
          <w:rFonts w:cs="FrankRuehl" w:hint="cs"/>
          <w:sz w:val="28"/>
          <w:szCs w:val="28"/>
          <w:rtl/>
          <w:lang w:val="en-GB"/>
        </w:rPr>
        <w:t>.</w:t>
      </w:r>
      <w:r w:rsidR="082D5982" w:rsidRPr="082D5982">
        <w:rPr>
          <w:rStyle w:val="LatinChar"/>
          <w:rFonts w:cs="FrankRuehl"/>
          <w:sz w:val="28"/>
          <w:szCs w:val="28"/>
          <w:rtl/>
          <w:lang w:val="en-GB"/>
        </w:rPr>
        <w:t xml:space="preserve"> ויש שואלין</w:t>
      </w:r>
      <w:r w:rsidR="08BE7AAE">
        <w:rPr>
          <w:rStyle w:val="FootnoteReference"/>
          <w:rFonts w:cs="FrankRuehl"/>
          <w:szCs w:val="28"/>
          <w:rtl/>
        </w:rPr>
        <w:footnoteReference w:id="295"/>
      </w:r>
      <w:r w:rsidR="08BE7AAE">
        <w:rPr>
          <w:rStyle w:val="LatinChar"/>
          <w:rFonts w:cs="FrankRuehl" w:hint="cs"/>
          <w:sz w:val="28"/>
          <w:szCs w:val="28"/>
          <w:rtl/>
          <w:lang w:val="en-GB"/>
        </w:rPr>
        <w:t>,</w:t>
      </w:r>
      <w:r w:rsidR="082D5982" w:rsidRPr="082D5982">
        <w:rPr>
          <w:rStyle w:val="LatinChar"/>
          <w:rFonts w:cs="FrankRuehl"/>
          <w:sz w:val="28"/>
          <w:szCs w:val="28"/>
          <w:rtl/>
          <w:lang w:val="en-GB"/>
        </w:rPr>
        <w:t xml:space="preserve"> וכי מרדכי היה חושד אסתר</w:t>
      </w:r>
      <w:r w:rsidR="084F43AC">
        <w:rPr>
          <w:rStyle w:val="LatinChar"/>
          <w:rFonts w:cs="FrankRuehl" w:hint="cs"/>
          <w:sz w:val="28"/>
          <w:szCs w:val="28"/>
          <w:rtl/>
          <w:lang w:val="en-GB"/>
        </w:rPr>
        <w:t xml:space="preserve"> </w:t>
      </w:r>
      <w:r w:rsidR="084F43AC" w:rsidRPr="084F43AC">
        <w:rPr>
          <w:rStyle w:val="LatinChar"/>
          <w:rFonts w:cs="FrankRuehl"/>
          <w:sz w:val="28"/>
          <w:szCs w:val="28"/>
          <w:rtl/>
          <w:lang w:val="en-GB"/>
        </w:rPr>
        <w:t>שלא תהיה מוסר נפשה על עמה</w:t>
      </w:r>
      <w:r w:rsidR="084F43AC">
        <w:rPr>
          <w:rStyle w:val="LatinChar"/>
          <w:rFonts w:cs="FrankRuehl" w:hint="cs"/>
          <w:sz w:val="28"/>
          <w:szCs w:val="28"/>
          <w:rtl/>
          <w:lang w:val="en-GB"/>
        </w:rPr>
        <w:t>,</w:t>
      </w:r>
      <w:r w:rsidR="084F43AC" w:rsidRPr="084F43AC">
        <w:rPr>
          <w:rStyle w:val="LatinChar"/>
          <w:rFonts w:cs="FrankRuehl"/>
          <w:sz w:val="28"/>
          <w:szCs w:val="28"/>
          <w:rtl/>
          <w:lang w:val="en-GB"/>
        </w:rPr>
        <w:t xml:space="preserve"> כאשר תראה הצרה כ</w:t>
      </w:r>
      <w:r w:rsidR="084F43AC">
        <w:rPr>
          <w:rStyle w:val="LatinChar"/>
          <w:rFonts w:cs="FrankRuehl" w:hint="cs"/>
          <w:sz w:val="28"/>
          <w:szCs w:val="28"/>
          <w:rtl/>
          <w:lang w:val="en-GB"/>
        </w:rPr>
        <w:t>ל כך</w:t>
      </w:r>
      <w:r w:rsidR="084F43AC">
        <w:rPr>
          <w:rStyle w:val="FootnoteReference"/>
          <w:rFonts w:cs="FrankRuehl"/>
          <w:szCs w:val="28"/>
          <w:rtl/>
        </w:rPr>
        <w:footnoteReference w:id="296"/>
      </w:r>
      <w:r w:rsidR="084F43AC">
        <w:rPr>
          <w:rStyle w:val="LatinChar"/>
          <w:rFonts w:cs="FrankRuehl" w:hint="cs"/>
          <w:sz w:val="28"/>
          <w:szCs w:val="28"/>
          <w:rtl/>
          <w:lang w:val="en-GB"/>
        </w:rPr>
        <w:t>.</w:t>
      </w:r>
      <w:r w:rsidR="084F43AC" w:rsidRPr="084F43AC">
        <w:rPr>
          <w:rStyle w:val="LatinChar"/>
          <w:rFonts w:cs="FrankRuehl"/>
          <w:sz w:val="28"/>
          <w:szCs w:val="28"/>
          <w:rtl/>
          <w:lang w:val="en-GB"/>
        </w:rPr>
        <w:t xml:space="preserve"> ונראה</w:t>
      </w:r>
      <w:r w:rsidR="0869586D">
        <w:rPr>
          <w:rStyle w:val="LatinChar"/>
          <w:rFonts w:cs="FrankRuehl" w:hint="cs"/>
          <w:sz w:val="28"/>
          <w:szCs w:val="28"/>
          <w:rtl/>
          <w:lang w:val="en-GB"/>
        </w:rPr>
        <w:t>,</w:t>
      </w:r>
      <w:r w:rsidR="084F43AC" w:rsidRPr="084F43AC">
        <w:rPr>
          <w:rStyle w:val="LatinChar"/>
          <w:rFonts w:cs="FrankRuehl"/>
          <w:sz w:val="28"/>
          <w:szCs w:val="28"/>
          <w:rtl/>
          <w:lang w:val="en-GB"/>
        </w:rPr>
        <w:t xml:space="preserve"> כי כאשר ראה מרדכי כאשר אסתר לא קבלה מיד עליה לבא לפני המלך</w:t>
      </w:r>
      <w:r w:rsidR="0869586D">
        <w:rPr>
          <w:rStyle w:val="LatinChar"/>
          <w:rFonts w:cs="FrankRuehl" w:hint="cs"/>
          <w:sz w:val="28"/>
          <w:szCs w:val="28"/>
          <w:rtl/>
          <w:lang w:val="en-GB"/>
        </w:rPr>
        <w:t>,</w:t>
      </w:r>
      <w:r w:rsidR="084F43AC" w:rsidRPr="084F43AC">
        <w:rPr>
          <w:rStyle w:val="LatinChar"/>
          <w:rFonts w:cs="FrankRuehl"/>
          <w:sz w:val="28"/>
          <w:szCs w:val="28"/>
          <w:rtl/>
          <w:lang w:val="en-GB"/>
        </w:rPr>
        <w:t xml:space="preserve"> והוצרך מרדכי לחזור ולהשיב לה</w:t>
      </w:r>
      <w:r w:rsidR="0869586D">
        <w:rPr>
          <w:rStyle w:val="LatinChar"/>
          <w:rFonts w:cs="FrankRuehl" w:hint="cs"/>
          <w:sz w:val="28"/>
          <w:szCs w:val="28"/>
          <w:rtl/>
          <w:lang w:val="en-GB"/>
        </w:rPr>
        <w:t>,</w:t>
      </w:r>
      <w:r w:rsidR="084F43AC" w:rsidRPr="084F43AC">
        <w:rPr>
          <w:rStyle w:val="LatinChar"/>
          <w:rFonts w:cs="FrankRuehl"/>
          <w:sz w:val="28"/>
          <w:szCs w:val="28"/>
          <w:rtl/>
          <w:lang w:val="en-GB"/>
        </w:rPr>
        <w:t xml:space="preserve"> אמר בודאי אסתר סומכת על זה כיון שיש זמן הרבה מן י"ג ניסן עד אדר</w:t>
      </w:r>
      <w:r w:rsidR="080D1348">
        <w:rPr>
          <w:rStyle w:val="FootnoteReference"/>
          <w:rFonts w:cs="FrankRuehl"/>
          <w:szCs w:val="28"/>
          <w:rtl/>
        </w:rPr>
        <w:footnoteReference w:id="297"/>
      </w:r>
      <w:r w:rsidR="0869586D">
        <w:rPr>
          <w:rStyle w:val="LatinChar"/>
          <w:rFonts w:cs="FrankRuehl" w:hint="cs"/>
          <w:sz w:val="28"/>
          <w:szCs w:val="28"/>
          <w:rtl/>
          <w:lang w:val="en-GB"/>
        </w:rPr>
        <w:t>,</w:t>
      </w:r>
      <w:r w:rsidR="084F43AC" w:rsidRPr="084F43AC">
        <w:rPr>
          <w:rStyle w:val="LatinChar"/>
          <w:rFonts w:cs="FrankRuehl"/>
          <w:sz w:val="28"/>
          <w:szCs w:val="28"/>
          <w:rtl/>
          <w:lang w:val="en-GB"/>
        </w:rPr>
        <w:t xml:space="preserve"> בתוך זה הזמן תבא לפני המלך כדת</w:t>
      </w:r>
      <w:r w:rsidR="0869586D">
        <w:rPr>
          <w:rStyle w:val="LatinChar"/>
          <w:rFonts w:cs="FrankRuehl" w:hint="cs"/>
          <w:sz w:val="28"/>
          <w:szCs w:val="28"/>
          <w:rtl/>
          <w:lang w:val="en-GB"/>
        </w:rPr>
        <w:t>,</w:t>
      </w:r>
      <w:r w:rsidR="084F43AC" w:rsidRPr="084F43AC">
        <w:rPr>
          <w:rStyle w:val="LatinChar"/>
          <w:rFonts w:cs="FrankRuehl"/>
          <w:sz w:val="28"/>
          <w:szCs w:val="28"/>
          <w:rtl/>
          <w:lang w:val="en-GB"/>
        </w:rPr>
        <w:t xml:space="preserve"> ואינה צריכה לעבור דת המלך שכל אשר לא נקרא אל המלך דתו להמית</w:t>
      </w:r>
      <w:r w:rsidR="0869586D">
        <w:rPr>
          <w:rStyle w:val="LatinChar"/>
          <w:rFonts w:cs="FrankRuehl" w:hint="cs"/>
          <w:sz w:val="28"/>
          <w:szCs w:val="28"/>
          <w:rtl/>
          <w:lang w:val="en-GB"/>
        </w:rPr>
        <w:t>,</w:t>
      </w:r>
      <w:r w:rsidR="084F43AC" w:rsidRPr="084F43AC">
        <w:rPr>
          <w:rStyle w:val="LatinChar"/>
          <w:rFonts w:cs="FrankRuehl"/>
          <w:sz w:val="28"/>
          <w:szCs w:val="28"/>
          <w:rtl/>
          <w:lang w:val="en-GB"/>
        </w:rPr>
        <w:t xml:space="preserve"> ובשביל זה השיבה אסתר כי כך דת המלך</w:t>
      </w:r>
      <w:r w:rsidR="0869586D">
        <w:rPr>
          <w:rStyle w:val="LatinChar"/>
          <w:rFonts w:cs="FrankRuehl" w:hint="cs"/>
          <w:sz w:val="28"/>
          <w:szCs w:val="28"/>
          <w:rtl/>
          <w:lang w:val="en-GB"/>
        </w:rPr>
        <w:t>,</w:t>
      </w:r>
      <w:r w:rsidR="084F43AC" w:rsidRPr="084F43AC">
        <w:rPr>
          <w:rStyle w:val="LatinChar"/>
          <w:rFonts w:cs="FrankRuehl"/>
          <w:sz w:val="28"/>
          <w:szCs w:val="28"/>
          <w:rtl/>
          <w:lang w:val="en-GB"/>
        </w:rPr>
        <w:t xml:space="preserve"> ולמה אלך לפני המלך שלא כדת</w:t>
      </w:r>
      <w:r w:rsidR="0869586D">
        <w:rPr>
          <w:rStyle w:val="FootnoteReference"/>
          <w:rFonts w:cs="FrankRuehl"/>
          <w:szCs w:val="28"/>
          <w:rtl/>
        </w:rPr>
        <w:footnoteReference w:id="298"/>
      </w:r>
      <w:r w:rsidR="0869586D">
        <w:rPr>
          <w:rStyle w:val="LatinChar"/>
          <w:rFonts w:cs="FrankRuehl" w:hint="cs"/>
          <w:sz w:val="28"/>
          <w:szCs w:val="28"/>
          <w:rtl/>
          <w:lang w:val="en-GB"/>
        </w:rPr>
        <w:t>.</w:t>
      </w:r>
      <w:r w:rsidR="084F43AC" w:rsidRPr="084F43AC">
        <w:rPr>
          <w:rStyle w:val="LatinChar"/>
          <w:rFonts w:cs="FrankRuehl"/>
          <w:sz w:val="28"/>
          <w:szCs w:val="28"/>
          <w:rtl/>
          <w:lang w:val="en-GB"/>
        </w:rPr>
        <w:t xml:space="preserve"> ועל זה אמר </w:t>
      </w:r>
      <w:r w:rsidR="083C3687">
        <w:rPr>
          <w:rStyle w:val="LatinChar"/>
          <w:rFonts w:cs="FrankRuehl" w:hint="cs"/>
          <w:sz w:val="28"/>
          <w:szCs w:val="28"/>
          <w:rtl/>
          <w:lang w:val="en-GB"/>
        </w:rPr>
        <w:t>"</w:t>
      </w:r>
      <w:r w:rsidR="084F43AC" w:rsidRPr="084F43AC">
        <w:rPr>
          <w:rStyle w:val="LatinChar"/>
          <w:rFonts w:cs="FrankRuehl"/>
          <w:sz w:val="28"/>
          <w:szCs w:val="28"/>
          <w:rtl/>
          <w:lang w:val="en-GB"/>
        </w:rPr>
        <w:t>להשיב לאסתר</w:t>
      </w:r>
      <w:r w:rsidR="083C3687">
        <w:rPr>
          <w:rStyle w:val="LatinChar"/>
          <w:rFonts w:cs="FrankRuehl" w:hint="cs"/>
          <w:sz w:val="28"/>
          <w:szCs w:val="28"/>
          <w:rtl/>
          <w:lang w:val="en-GB"/>
        </w:rPr>
        <w:t>",</w:t>
      </w:r>
      <w:r w:rsidR="084F43AC" w:rsidRPr="084F43AC">
        <w:rPr>
          <w:rStyle w:val="LatinChar"/>
          <w:rFonts w:cs="FrankRuehl"/>
          <w:sz w:val="28"/>
          <w:szCs w:val="28"/>
          <w:rtl/>
          <w:lang w:val="en-GB"/>
        </w:rPr>
        <w:t xml:space="preserve"> ולא ה</w:t>
      </w:r>
      <w:r w:rsidR="083C3687">
        <w:rPr>
          <w:rStyle w:val="LatinChar"/>
          <w:rFonts w:cs="FrankRuehl" w:hint="cs"/>
          <w:sz w:val="28"/>
          <w:szCs w:val="28"/>
          <w:rtl/>
          <w:lang w:val="en-GB"/>
        </w:rPr>
        <w:t>וה ליה למימר</w:t>
      </w:r>
      <w:r w:rsidR="084F43AC" w:rsidRPr="084F43AC">
        <w:rPr>
          <w:rStyle w:val="LatinChar"/>
          <w:rFonts w:cs="FrankRuehl"/>
          <w:sz w:val="28"/>
          <w:szCs w:val="28"/>
          <w:rtl/>
          <w:lang w:val="en-GB"/>
        </w:rPr>
        <w:t xml:space="preserve"> רק </w:t>
      </w:r>
      <w:r w:rsidR="083C3687">
        <w:rPr>
          <w:rStyle w:val="LatinChar"/>
          <w:rFonts w:cs="FrankRuehl" w:hint="cs"/>
          <w:sz w:val="28"/>
          <w:szCs w:val="28"/>
          <w:rtl/>
          <w:lang w:val="en-GB"/>
        </w:rPr>
        <w:t>"</w:t>
      </w:r>
      <w:r w:rsidR="084F43AC" w:rsidRPr="084F43AC">
        <w:rPr>
          <w:rStyle w:val="LatinChar"/>
          <w:rFonts w:cs="FrankRuehl"/>
          <w:sz w:val="28"/>
          <w:szCs w:val="28"/>
          <w:rtl/>
          <w:lang w:val="en-GB"/>
        </w:rPr>
        <w:t>לאמר לאסתר</w:t>
      </w:r>
      <w:r w:rsidR="083C3687">
        <w:rPr>
          <w:rStyle w:val="LatinChar"/>
          <w:rFonts w:cs="FrankRuehl" w:hint="cs"/>
          <w:sz w:val="28"/>
          <w:szCs w:val="28"/>
          <w:rtl/>
          <w:lang w:val="en-GB"/>
        </w:rPr>
        <w:t>",</w:t>
      </w:r>
      <w:r w:rsidR="084F43AC" w:rsidRPr="084F43AC">
        <w:rPr>
          <w:rStyle w:val="LatinChar"/>
          <w:rFonts w:cs="FrankRuehl"/>
          <w:sz w:val="28"/>
          <w:szCs w:val="28"/>
          <w:rtl/>
          <w:lang w:val="en-GB"/>
        </w:rPr>
        <w:t xml:space="preserve"> ולמה אמר </w:t>
      </w:r>
      <w:r w:rsidR="083C3687">
        <w:rPr>
          <w:rStyle w:val="LatinChar"/>
          <w:rFonts w:cs="FrankRuehl" w:hint="cs"/>
          <w:sz w:val="28"/>
          <w:szCs w:val="28"/>
          <w:rtl/>
          <w:lang w:val="en-GB"/>
        </w:rPr>
        <w:t>"</w:t>
      </w:r>
      <w:r w:rsidR="084F43AC" w:rsidRPr="084F43AC">
        <w:rPr>
          <w:rStyle w:val="LatinChar"/>
          <w:rFonts w:cs="FrankRuehl"/>
          <w:sz w:val="28"/>
          <w:szCs w:val="28"/>
          <w:rtl/>
          <w:lang w:val="en-GB"/>
        </w:rPr>
        <w:t>להשיב לאסתר</w:t>
      </w:r>
      <w:r w:rsidR="083C3687">
        <w:rPr>
          <w:rStyle w:val="LatinChar"/>
          <w:rFonts w:cs="FrankRuehl" w:hint="cs"/>
          <w:sz w:val="28"/>
          <w:szCs w:val="28"/>
          <w:rtl/>
          <w:lang w:val="en-GB"/>
        </w:rPr>
        <w:t>"</w:t>
      </w:r>
      <w:r w:rsidR="08CB4ECE">
        <w:rPr>
          <w:rStyle w:val="LatinChar"/>
          <w:rFonts w:cs="FrankRuehl" w:hint="cs"/>
          <w:sz w:val="28"/>
          <w:szCs w:val="28"/>
          <w:rtl/>
          <w:lang w:val="en-GB"/>
        </w:rPr>
        <w:t>,</w:t>
      </w:r>
      <w:r w:rsidR="084F43AC" w:rsidRPr="084F43AC">
        <w:rPr>
          <w:rStyle w:val="LatinChar"/>
          <w:rFonts w:cs="FrankRuehl"/>
          <w:sz w:val="28"/>
          <w:szCs w:val="28"/>
          <w:rtl/>
          <w:lang w:val="en-GB"/>
        </w:rPr>
        <w:t xml:space="preserve"> כי הוא תשובה ניצחת</w:t>
      </w:r>
      <w:r w:rsidR="08CB4ECE">
        <w:rPr>
          <w:rStyle w:val="FootnoteReference"/>
          <w:rFonts w:cs="FrankRuehl"/>
          <w:szCs w:val="28"/>
          <w:rtl/>
        </w:rPr>
        <w:footnoteReference w:id="299"/>
      </w:r>
      <w:r w:rsidR="08911AFC">
        <w:rPr>
          <w:rStyle w:val="LatinChar"/>
          <w:rFonts w:cs="FrankRuehl" w:hint="cs"/>
          <w:sz w:val="28"/>
          <w:szCs w:val="28"/>
          <w:rtl/>
          <w:lang w:val="en-GB"/>
        </w:rPr>
        <w:t>.</w:t>
      </w:r>
      <w:r w:rsidR="084F43AC" w:rsidRPr="084F43AC">
        <w:rPr>
          <w:rStyle w:val="LatinChar"/>
          <w:rFonts w:cs="FrankRuehl"/>
          <w:sz w:val="28"/>
          <w:szCs w:val="28"/>
          <w:rtl/>
          <w:lang w:val="en-GB"/>
        </w:rPr>
        <w:t xml:space="preserve"> ולא שאני אומר לה רק שיש לחוש לזה ובאולי שלא תוכל להמלט בית המלך</w:t>
      </w:r>
      <w:r w:rsidR="083C3687">
        <w:rPr>
          <w:rStyle w:val="LatinChar"/>
          <w:rFonts w:cs="FrankRuehl" w:hint="cs"/>
          <w:sz w:val="28"/>
          <w:szCs w:val="28"/>
          <w:rtl/>
          <w:lang w:val="en-GB"/>
        </w:rPr>
        <w:t>,</w:t>
      </w:r>
      <w:r w:rsidR="084F43AC" w:rsidRPr="084F43AC">
        <w:rPr>
          <w:rStyle w:val="LatinChar"/>
          <w:rFonts w:cs="FrankRuehl"/>
          <w:sz w:val="28"/>
          <w:szCs w:val="28"/>
          <w:rtl/>
          <w:lang w:val="en-GB"/>
        </w:rPr>
        <w:t xml:space="preserve"> כי דבר זה אין לדעת בבירור שלא תמלט בית המלך</w:t>
      </w:r>
      <w:r w:rsidR="083C3687">
        <w:rPr>
          <w:rStyle w:val="LatinChar"/>
          <w:rFonts w:cs="FrankRuehl" w:hint="cs"/>
          <w:sz w:val="28"/>
          <w:szCs w:val="28"/>
          <w:rtl/>
          <w:lang w:val="en-GB"/>
        </w:rPr>
        <w:t>,</w:t>
      </w:r>
      <w:r w:rsidR="084F43AC" w:rsidRPr="084F43AC">
        <w:rPr>
          <w:rStyle w:val="LatinChar"/>
          <w:rFonts w:cs="FrankRuehl"/>
          <w:sz w:val="28"/>
          <w:szCs w:val="28"/>
          <w:rtl/>
          <w:lang w:val="en-GB"/>
        </w:rPr>
        <w:t xml:space="preserve"> רק כי דברים אלו תשובה ניצחת</w:t>
      </w:r>
      <w:r w:rsidR="083C3687">
        <w:rPr>
          <w:rStyle w:val="LatinChar"/>
          <w:rFonts w:cs="FrankRuehl" w:hint="cs"/>
          <w:sz w:val="28"/>
          <w:szCs w:val="28"/>
          <w:rtl/>
          <w:lang w:val="en-GB"/>
        </w:rPr>
        <w:t>,</w:t>
      </w:r>
      <w:r w:rsidR="084F43AC" w:rsidRPr="084F43AC">
        <w:rPr>
          <w:rStyle w:val="LatinChar"/>
          <w:rFonts w:cs="FrankRuehl"/>
          <w:sz w:val="28"/>
          <w:szCs w:val="28"/>
          <w:rtl/>
          <w:lang w:val="en-GB"/>
        </w:rPr>
        <w:t xml:space="preserve"> ובודאי הוא כך</w:t>
      </w:r>
      <w:r w:rsidR="08911AFC">
        <w:rPr>
          <w:rStyle w:val="FootnoteReference"/>
          <w:rFonts w:cs="FrankRuehl"/>
          <w:szCs w:val="28"/>
          <w:rtl/>
        </w:rPr>
        <w:footnoteReference w:id="300"/>
      </w:r>
      <w:r w:rsidR="08911AFC">
        <w:rPr>
          <w:rStyle w:val="LatinChar"/>
          <w:rFonts w:cs="FrankRuehl" w:hint="cs"/>
          <w:sz w:val="28"/>
          <w:szCs w:val="28"/>
          <w:rtl/>
          <w:lang w:val="en-GB"/>
        </w:rPr>
        <w:t>.</w:t>
      </w:r>
      <w:r w:rsidR="084F43AC" w:rsidRPr="084F43AC">
        <w:rPr>
          <w:rStyle w:val="LatinChar"/>
          <w:rFonts w:cs="FrankRuehl"/>
          <w:sz w:val="28"/>
          <w:szCs w:val="28"/>
          <w:rtl/>
          <w:lang w:val="en-GB"/>
        </w:rPr>
        <w:t xml:space="preserve"> כי מאחר שהגזירה הוא על כלל ישראל</w:t>
      </w:r>
      <w:r w:rsidR="08911AFC">
        <w:rPr>
          <w:rStyle w:val="FootnoteReference"/>
          <w:rFonts w:cs="FrankRuehl"/>
          <w:szCs w:val="28"/>
          <w:rtl/>
        </w:rPr>
        <w:footnoteReference w:id="301"/>
      </w:r>
      <w:r w:rsidR="083C3687">
        <w:rPr>
          <w:rStyle w:val="LatinChar"/>
          <w:rFonts w:cs="FrankRuehl" w:hint="cs"/>
          <w:sz w:val="28"/>
          <w:szCs w:val="28"/>
          <w:rtl/>
          <w:lang w:val="en-GB"/>
        </w:rPr>
        <w:t>,</w:t>
      </w:r>
      <w:r w:rsidR="084F43AC" w:rsidRPr="084F43AC">
        <w:rPr>
          <w:rStyle w:val="LatinChar"/>
          <w:rFonts w:cs="FrankRuehl"/>
          <w:sz w:val="28"/>
          <w:szCs w:val="28"/>
          <w:rtl/>
          <w:lang w:val="en-GB"/>
        </w:rPr>
        <w:t xml:space="preserve"> א</w:t>
      </w:r>
      <w:r w:rsidR="083C3687">
        <w:rPr>
          <w:rStyle w:val="LatinChar"/>
          <w:rFonts w:cs="FrankRuehl" w:hint="cs"/>
          <w:sz w:val="28"/>
          <w:szCs w:val="28"/>
          <w:rtl/>
          <w:lang w:val="en-GB"/>
        </w:rPr>
        <w:t>ם כן</w:t>
      </w:r>
      <w:r w:rsidR="084F43AC" w:rsidRPr="084F43AC">
        <w:rPr>
          <w:rStyle w:val="LatinChar"/>
          <w:rFonts w:cs="FrankRuehl"/>
          <w:sz w:val="28"/>
          <w:szCs w:val="28"/>
          <w:rtl/>
          <w:lang w:val="en-GB"/>
        </w:rPr>
        <w:t xml:space="preserve"> הגזירה עליה גם כן</w:t>
      </w:r>
      <w:r w:rsidR="08CB4ECE">
        <w:rPr>
          <w:rStyle w:val="LatinChar"/>
          <w:rFonts w:cs="FrankRuehl" w:hint="cs"/>
          <w:sz w:val="28"/>
          <w:szCs w:val="28"/>
          <w:rtl/>
          <w:lang w:val="en-GB"/>
        </w:rPr>
        <w:t>,</w:t>
      </w:r>
      <w:r w:rsidR="084F43AC" w:rsidRPr="084F43AC">
        <w:rPr>
          <w:rStyle w:val="LatinChar"/>
          <w:rFonts w:cs="FrankRuehl"/>
          <w:sz w:val="28"/>
          <w:szCs w:val="28"/>
          <w:rtl/>
          <w:lang w:val="en-GB"/>
        </w:rPr>
        <w:t xml:space="preserve"> איך תמלט היא מן הגזירה הזאת שהיא עליה גם כן</w:t>
      </w:r>
      <w:r w:rsidR="08CB4ECE">
        <w:rPr>
          <w:rStyle w:val="LatinChar"/>
          <w:rFonts w:cs="FrankRuehl" w:hint="cs"/>
          <w:sz w:val="28"/>
          <w:szCs w:val="28"/>
          <w:rtl/>
          <w:lang w:val="en-GB"/>
        </w:rPr>
        <w:t>.</w:t>
      </w:r>
      <w:r w:rsidR="084F43AC" w:rsidRPr="084F43AC">
        <w:rPr>
          <w:rStyle w:val="LatinChar"/>
          <w:rFonts w:cs="FrankRuehl"/>
          <w:sz w:val="28"/>
          <w:szCs w:val="28"/>
          <w:rtl/>
          <w:lang w:val="en-GB"/>
        </w:rPr>
        <w:t xml:space="preserve"> ובודאי כח הכלל יותר מן היחיד</w:t>
      </w:r>
      <w:r w:rsidR="087F321D">
        <w:rPr>
          <w:rStyle w:val="FootnoteReference"/>
          <w:rFonts w:cs="FrankRuehl"/>
          <w:szCs w:val="28"/>
          <w:rtl/>
        </w:rPr>
        <w:footnoteReference w:id="302"/>
      </w:r>
      <w:r w:rsidR="087F321D">
        <w:rPr>
          <w:rStyle w:val="LatinChar"/>
          <w:rFonts w:cs="FrankRuehl" w:hint="cs"/>
          <w:sz w:val="28"/>
          <w:szCs w:val="28"/>
          <w:rtl/>
          <w:lang w:val="en-GB"/>
        </w:rPr>
        <w:t>,</w:t>
      </w:r>
      <w:r w:rsidR="084F43AC" w:rsidRPr="084F43AC">
        <w:rPr>
          <w:rStyle w:val="LatinChar"/>
          <w:rFonts w:cs="FrankRuehl"/>
          <w:sz w:val="28"/>
          <w:szCs w:val="28"/>
          <w:rtl/>
          <w:lang w:val="en-GB"/>
        </w:rPr>
        <w:t xml:space="preserve"> ואם הכלל אינו ניצול</w:t>
      </w:r>
      <w:r w:rsidR="087F321D">
        <w:rPr>
          <w:rStyle w:val="LatinChar"/>
          <w:rFonts w:cs="FrankRuehl" w:hint="cs"/>
          <w:sz w:val="28"/>
          <w:szCs w:val="28"/>
          <w:rtl/>
          <w:lang w:val="en-GB"/>
        </w:rPr>
        <w:t>,</w:t>
      </w:r>
      <w:r w:rsidR="084F43AC" w:rsidRPr="084F43AC">
        <w:rPr>
          <w:rStyle w:val="LatinChar"/>
          <w:rFonts w:cs="FrankRuehl"/>
          <w:sz w:val="28"/>
          <w:szCs w:val="28"/>
          <w:rtl/>
          <w:lang w:val="en-GB"/>
        </w:rPr>
        <w:t xml:space="preserve"> איך תוכל היא להמלט בשביל שהיא בבית המלך</w:t>
      </w:r>
      <w:r w:rsidR="087F321D">
        <w:rPr>
          <w:rStyle w:val="LatinChar"/>
          <w:rFonts w:cs="FrankRuehl" w:hint="cs"/>
          <w:sz w:val="28"/>
          <w:szCs w:val="28"/>
          <w:rtl/>
          <w:lang w:val="en-GB"/>
        </w:rPr>
        <w:t>,</w:t>
      </w:r>
      <w:r w:rsidR="084F43AC" w:rsidRPr="084F43AC">
        <w:rPr>
          <w:rStyle w:val="LatinChar"/>
          <w:rFonts w:cs="FrankRuehl"/>
          <w:sz w:val="28"/>
          <w:szCs w:val="28"/>
          <w:rtl/>
          <w:lang w:val="en-GB"/>
        </w:rPr>
        <w:t xml:space="preserve"> הרי עליה גזירה גם כן</w:t>
      </w:r>
      <w:r w:rsidR="080D1E45">
        <w:rPr>
          <w:rStyle w:val="FootnoteReference"/>
          <w:rFonts w:cs="FrankRuehl"/>
          <w:szCs w:val="28"/>
          <w:rtl/>
        </w:rPr>
        <w:footnoteReference w:id="303"/>
      </w:r>
      <w:r w:rsidR="087F321D">
        <w:rPr>
          <w:rStyle w:val="LatinChar"/>
          <w:rFonts w:cs="FrankRuehl" w:hint="cs"/>
          <w:sz w:val="28"/>
          <w:szCs w:val="28"/>
          <w:rtl/>
          <w:lang w:val="en-GB"/>
        </w:rPr>
        <w:t>,</w:t>
      </w:r>
      <w:r w:rsidR="084F43AC" w:rsidRPr="084F43AC">
        <w:rPr>
          <w:rStyle w:val="LatinChar"/>
          <w:rFonts w:cs="FrankRuehl"/>
          <w:sz w:val="28"/>
          <w:szCs w:val="28"/>
          <w:rtl/>
          <w:lang w:val="en-GB"/>
        </w:rPr>
        <w:t xml:space="preserve"> ואין בית המלך מצילה מן זה</w:t>
      </w:r>
      <w:r w:rsidR="087F321D">
        <w:rPr>
          <w:rStyle w:val="LatinChar"/>
          <w:rFonts w:cs="FrankRuehl" w:hint="cs"/>
          <w:sz w:val="28"/>
          <w:szCs w:val="28"/>
          <w:rtl/>
          <w:lang w:val="en-GB"/>
        </w:rPr>
        <w:t>.</w:t>
      </w:r>
      <w:r w:rsidR="084F43AC" w:rsidRPr="084F43AC">
        <w:rPr>
          <w:rStyle w:val="LatinChar"/>
          <w:rFonts w:cs="FrankRuehl"/>
          <w:sz w:val="28"/>
          <w:szCs w:val="28"/>
          <w:rtl/>
          <w:lang w:val="en-GB"/>
        </w:rPr>
        <w:t xml:space="preserve"> כי אדרבא</w:t>
      </w:r>
      <w:r w:rsidR="087C73AE">
        <w:rPr>
          <w:rStyle w:val="LatinChar"/>
          <w:rFonts w:cs="FrankRuehl" w:hint="cs"/>
          <w:sz w:val="28"/>
          <w:szCs w:val="28"/>
          <w:rtl/>
          <w:lang w:val="en-GB"/>
        </w:rPr>
        <w:t>,</w:t>
      </w:r>
      <w:r w:rsidR="084F43AC" w:rsidRPr="084F43AC">
        <w:rPr>
          <w:rStyle w:val="LatinChar"/>
          <w:rFonts w:cs="FrankRuehl"/>
          <w:sz w:val="28"/>
          <w:szCs w:val="28"/>
          <w:rtl/>
          <w:lang w:val="en-GB"/>
        </w:rPr>
        <w:t xml:space="preserve"> כאשר היא בבית המלך היא יחידה</w:t>
      </w:r>
      <w:r w:rsidR="087C73AE">
        <w:rPr>
          <w:rStyle w:val="LatinChar"/>
          <w:rFonts w:cs="FrankRuehl" w:hint="cs"/>
          <w:sz w:val="28"/>
          <w:szCs w:val="28"/>
          <w:rtl/>
          <w:lang w:val="en-GB"/>
        </w:rPr>
        <w:t>,</w:t>
      </w:r>
      <w:r w:rsidR="084F43AC" w:rsidRPr="084F43AC">
        <w:rPr>
          <w:rStyle w:val="LatinChar"/>
          <w:rFonts w:cs="FrankRuehl"/>
          <w:sz w:val="28"/>
          <w:szCs w:val="28"/>
          <w:rtl/>
          <w:lang w:val="en-GB"/>
        </w:rPr>
        <w:t xml:space="preserve"> ואין כח היחיד כמו כח הכלל</w:t>
      </w:r>
      <w:r w:rsidR="0816752B">
        <w:rPr>
          <w:rStyle w:val="FootnoteReference"/>
          <w:rFonts w:cs="FrankRuehl"/>
          <w:szCs w:val="28"/>
          <w:rtl/>
        </w:rPr>
        <w:footnoteReference w:id="304"/>
      </w:r>
      <w:r w:rsidR="087C73AE">
        <w:rPr>
          <w:rStyle w:val="LatinChar"/>
          <w:rFonts w:cs="FrankRuehl" w:hint="cs"/>
          <w:sz w:val="28"/>
          <w:szCs w:val="28"/>
          <w:rtl/>
          <w:lang w:val="en-GB"/>
        </w:rPr>
        <w:t>,</w:t>
      </w:r>
      <w:r w:rsidR="084F43AC" w:rsidRPr="084F43AC">
        <w:rPr>
          <w:rStyle w:val="LatinChar"/>
          <w:rFonts w:cs="FrankRuehl"/>
          <w:sz w:val="28"/>
          <w:szCs w:val="28"/>
          <w:rtl/>
          <w:lang w:val="en-GB"/>
        </w:rPr>
        <w:t xml:space="preserve"> ודבר זה תשובה ניצחת</w:t>
      </w:r>
      <w:r w:rsidR="081A1418">
        <w:rPr>
          <w:rStyle w:val="FootnoteReference"/>
          <w:rFonts w:cs="FrankRuehl"/>
          <w:szCs w:val="28"/>
          <w:rtl/>
        </w:rPr>
        <w:footnoteReference w:id="305"/>
      </w:r>
      <w:r w:rsidR="087C73AE">
        <w:rPr>
          <w:rStyle w:val="LatinChar"/>
          <w:rFonts w:cs="FrankRuehl" w:hint="cs"/>
          <w:sz w:val="28"/>
          <w:szCs w:val="28"/>
          <w:rtl/>
          <w:lang w:val="en-GB"/>
        </w:rPr>
        <w:t>.</w:t>
      </w:r>
      <w:r w:rsidR="084F43AC" w:rsidRPr="084F43AC">
        <w:rPr>
          <w:rStyle w:val="LatinChar"/>
          <w:rFonts w:cs="FrankRuehl"/>
          <w:sz w:val="28"/>
          <w:szCs w:val="28"/>
          <w:rtl/>
          <w:lang w:val="en-GB"/>
        </w:rPr>
        <w:t xml:space="preserve"> </w:t>
      </w:r>
    </w:p>
    <w:p w:rsidR="0899661F" w:rsidRDefault="08D0782D" w:rsidP="08033C26">
      <w:pPr>
        <w:jc w:val="both"/>
        <w:rPr>
          <w:rStyle w:val="LatinChar"/>
          <w:rFonts w:cs="FrankRuehl" w:hint="cs"/>
          <w:sz w:val="28"/>
          <w:szCs w:val="28"/>
          <w:rtl/>
          <w:lang w:val="en-GB"/>
        </w:rPr>
      </w:pPr>
      <w:r>
        <w:rPr>
          <w:rStyle w:val="LatinChar"/>
          <w:rtl/>
        </w:rPr>
        <w:t>#</w:t>
      </w:r>
      <w:r w:rsidR="084F43AC" w:rsidRPr="080C3021">
        <w:rPr>
          <w:rStyle w:val="Title1"/>
          <w:rtl/>
        </w:rPr>
        <w:t>ומה שהיא</w:t>
      </w:r>
      <w:r w:rsidR="080C3021" w:rsidRPr="080C3021">
        <w:rPr>
          <w:rStyle w:val="LatinChar"/>
          <w:rtl/>
        </w:rPr>
        <w:t>=</w:t>
      </w:r>
      <w:r w:rsidR="084F43AC" w:rsidRPr="084F43AC">
        <w:rPr>
          <w:rStyle w:val="LatinChar"/>
          <w:rFonts w:cs="FrankRuehl"/>
          <w:sz w:val="28"/>
          <w:szCs w:val="28"/>
          <w:rtl/>
          <w:lang w:val="en-GB"/>
        </w:rPr>
        <w:t xml:space="preserve"> אומרת כי עדיין יש זמן לבוא לפני המלך</w:t>
      </w:r>
      <w:r w:rsidR="080C3021">
        <w:rPr>
          <w:rStyle w:val="LatinChar"/>
          <w:rFonts w:cs="FrankRuehl" w:hint="cs"/>
          <w:sz w:val="28"/>
          <w:szCs w:val="28"/>
          <w:rtl/>
          <w:lang w:val="en-GB"/>
        </w:rPr>
        <w:t>,</w:t>
      </w:r>
      <w:r w:rsidR="084F43AC" w:rsidRPr="084F43AC">
        <w:rPr>
          <w:rStyle w:val="LatinChar"/>
          <w:rFonts w:cs="FrankRuehl"/>
          <w:sz w:val="28"/>
          <w:szCs w:val="28"/>
          <w:rtl/>
          <w:lang w:val="en-GB"/>
        </w:rPr>
        <w:t xml:space="preserve"> על זה אמר </w:t>
      </w:r>
      <w:r w:rsidR="080C3021">
        <w:rPr>
          <w:rStyle w:val="LatinChar"/>
          <w:rFonts w:cs="FrankRuehl" w:hint="cs"/>
          <w:sz w:val="28"/>
          <w:szCs w:val="28"/>
          <w:rtl/>
          <w:lang w:val="en-GB"/>
        </w:rPr>
        <w:t>"</w:t>
      </w:r>
      <w:r w:rsidR="084F43AC" w:rsidRPr="084F43AC">
        <w:rPr>
          <w:rStyle w:val="LatinChar"/>
          <w:rFonts w:cs="FrankRuehl"/>
          <w:sz w:val="28"/>
          <w:szCs w:val="28"/>
          <w:rtl/>
          <w:lang w:val="en-GB"/>
        </w:rPr>
        <w:t>אל תדמי בנפשך וגו'</w:t>
      </w:r>
      <w:r w:rsidR="080C3021">
        <w:rPr>
          <w:rStyle w:val="LatinChar"/>
          <w:rFonts w:cs="FrankRuehl" w:hint="cs"/>
          <w:sz w:val="28"/>
          <w:szCs w:val="28"/>
          <w:rtl/>
          <w:lang w:val="en-GB"/>
        </w:rPr>
        <w:t>"</w:t>
      </w:r>
      <w:r w:rsidR="08CF492B">
        <w:rPr>
          <w:rStyle w:val="LatinChar"/>
          <w:rFonts w:cs="FrankRuehl" w:hint="cs"/>
          <w:sz w:val="28"/>
          <w:szCs w:val="28"/>
          <w:rtl/>
          <w:lang w:val="en-GB"/>
        </w:rPr>
        <w:t>.</w:t>
      </w:r>
      <w:r w:rsidR="084F43AC" w:rsidRPr="084F43AC">
        <w:rPr>
          <w:rStyle w:val="LatinChar"/>
          <w:rFonts w:cs="FrankRuehl"/>
          <w:sz w:val="28"/>
          <w:szCs w:val="28"/>
          <w:rtl/>
          <w:lang w:val="en-GB"/>
        </w:rPr>
        <w:t xml:space="preserve"> כלומר בשביל שאת מדמה כך</w:t>
      </w:r>
      <w:r w:rsidR="08000ECB">
        <w:rPr>
          <w:rStyle w:val="LatinChar"/>
          <w:rFonts w:cs="FrankRuehl" w:hint="cs"/>
          <w:sz w:val="28"/>
          <w:szCs w:val="28"/>
          <w:rtl/>
          <w:lang w:val="en-GB"/>
        </w:rPr>
        <w:t>,</w:t>
      </w:r>
      <w:r w:rsidR="084F43AC" w:rsidRPr="084F43AC">
        <w:rPr>
          <w:rStyle w:val="LatinChar"/>
          <w:rFonts w:cs="FrankRuehl"/>
          <w:sz w:val="28"/>
          <w:szCs w:val="28"/>
          <w:rtl/>
          <w:lang w:val="en-GB"/>
        </w:rPr>
        <w:t xml:space="preserve"> לכך את מלמד זכות זה שיש זמן עדיין לבוא אל המלך</w:t>
      </w:r>
      <w:r w:rsidR="08000ECB">
        <w:rPr>
          <w:rStyle w:val="LatinChar"/>
          <w:rFonts w:cs="FrankRuehl" w:hint="cs"/>
          <w:sz w:val="28"/>
          <w:szCs w:val="28"/>
          <w:rtl/>
          <w:lang w:val="en-GB"/>
        </w:rPr>
        <w:t>,</w:t>
      </w:r>
      <w:r w:rsidR="084F43AC" w:rsidRPr="084F43AC">
        <w:rPr>
          <w:rStyle w:val="LatinChar"/>
          <w:rFonts w:cs="FrankRuehl"/>
          <w:sz w:val="28"/>
          <w:szCs w:val="28"/>
          <w:rtl/>
          <w:lang w:val="en-GB"/>
        </w:rPr>
        <w:t xml:space="preserve"> וזה בשביל שמחשבתך כי אין הדברים מגיעים לך</w:t>
      </w:r>
      <w:r w:rsidR="08000ECB">
        <w:rPr>
          <w:rStyle w:val="LatinChar"/>
          <w:rFonts w:cs="FrankRuehl" w:hint="cs"/>
          <w:sz w:val="28"/>
          <w:szCs w:val="28"/>
          <w:rtl/>
          <w:lang w:val="en-GB"/>
        </w:rPr>
        <w:t>.</w:t>
      </w:r>
      <w:r w:rsidR="084F43AC" w:rsidRPr="084F43AC">
        <w:rPr>
          <w:rStyle w:val="LatinChar"/>
          <w:rFonts w:cs="FrankRuehl"/>
          <w:sz w:val="28"/>
          <w:szCs w:val="28"/>
          <w:rtl/>
          <w:lang w:val="en-GB"/>
        </w:rPr>
        <w:t xml:space="preserve"> אבל אם את אינה תדמה כך</w:t>
      </w:r>
      <w:r w:rsidR="08000ECB">
        <w:rPr>
          <w:rStyle w:val="LatinChar"/>
          <w:rFonts w:cs="FrankRuehl" w:hint="cs"/>
          <w:sz w:val="28"/>
          <w:szCs w:val="28"/>
          <w:rtl/>
          <w:lang w:val="en-GB"/>
        </w:rPr>
        <w:t>,</w:t>
      </w:r>
      <w:r w:rsidR="084F43AC" w:rsidRPr="084F43AC">
        <w:rPr>
          <w:rStyle w:val="LatinChar"/>
          <w:rFonts w:cs="FrankRuehl"/>
          <w:sz w:val="28"/>
          <w:szCs w:val="28"/>
          <w:rtl/>
          <w:lang w:val="en-GB"/>
        </w:rPr>
        <w:t xml:space="preserve"> ותדע כי גם את בסכנה כמו שהוא האמת</w:t>
      </w:r>
      <w:r w:rsidR="08000ECB">
        <w:rPr>
          <w:rStyle w:val="LatinChar"/>
          <w:rFonts w:cs="FrankRuehl" w:hint="cs"/>
          <w:sz w:val="28"/>
          <w:szCs w:val="28"/>
          <w:rtl/>
          <w:lang w:val="en-GB"/>
        </w:rPr>
        <w:t>,</w:t>
      </w:r>
      <w:r w:rsidR="084F43AC" w:rsidRPr="084F43AC">
        <w:rPr>
          <w:rStyle w:val="LatinChar"/>
          <w:rFonts w:cs="FrankRuehl"/>
          <w:sz w:val="28"/>
          <w:szCs w:val="28"/>
          <w:rtl/>
          <w:lang w:val="en-GB"/>
        </w:rPr>
        <w:t xml:space="preserve"> אז לא תלמוד זכות הזה לסמוך על דבר זה</w:t>
      </w:r>
      <w:r w:rsidR="08000ECB">
        <w:rPr>
          <w:rStyle w:val="FootnoteReference"/>
          <w:rFonts w:cs="FrankRuehl"/>
          <w:szCs w:val="28"/>
          <w:rtl/>
        </w:rPr>
        <w:footnoteReference w:id="306"/>
      </w:r>
      <w:r w:rsidR="08000ECB">
        <w:rPr>
          <w:rStyle w:val="LatinChar"/>
          <w:rFonts w:cs="FrankRuehl" w:hint="cs"/>
          <w:sz w:val="28"/>
          <w:szCs w:val="28"/>
          <w:rtl/>
          <w:lang w:val="en-GB"/>
        </w:rPr>
        <w:t>.</w:t>
      </w:r>
      <w:r w:rsidR="084F43AC" w:rsidRPr="084F43AC">
        <w:rPr>
          <w:rStyle w:val="LatinChar"/>
          <w:rFonts w:cs="FrankRuehl"/>
          <w:sz w:val="28"/>
          <w:szCs w:val="28"/>
          <w:rtl/>
          <w:lang w:val="en-GB"/>
        </w:rPr>
        <w:t xml:space="preserve"> כי באולי לא תוכל לבא באותה שעה לפני המלך</w:t>
      </w:r>
      <w:r w:rsidR="08310F31">
        <w:rPr>
          <w:rStyle w:val="FootnoteReference"/>
          <w:rFonts w:cs="FrankRuehl"/>
          <w:szCs w:val="28"/>
          <w:rtl/>
        </w:rPr>
        <w:footnoteReference w:id="307"/>
      </w:r>
      <w:r w:rsidR="088C7D28">
        <w:rPr>
          <w:rStyle w:val="LatinChar"/>
          <w:rFonts w:cs="FrankRuehl" w:hint="cs"/>
          <w:sz w:val="28"/>
          <w:szCs w:val="28"/>
          <w:rtl/>
          <w:lang w:val="en-GB"/>
        </w:rPr>
        <w:t>,</w:t>
      </w:r>
      <w:r w:rsidR="084F43AC" w:rsidRPr="084F43AC">
        <w:rPr>
          <w:rStyle w:val="LatinChar"/>
          <w:rFonts w:cs="FrankRuehl"/>
          <w:sz w:val="28"/>
          <w:szCs w:val="28"/>
          <w:rtl/>
          <w:lang w:val="en-GB"/>
        </w:rPr>
        <w:t xml:space="preserve"> לכך אין לסמוך על זה כלל</w:t>
      </w:r>
      <w:r w:rsidR="088C7D28">
        <w:rPr>
          <w:rStyle w:val="LatinChar"/>
          <w:rFonts w:cs="FrankRuehl" w:hint="cs"/>
          <w:sz w:val="28"/>
          <w:szCs w:val="28"/>
          <w:rtl/>
          <w:lang w:val="en-GB"/>
        </w:rPr>
        <w:t>,</w:t>
      </w:r>
      <w:r w:rsidR="084F43AC" w:rsidRPr="084F43AC">
        <w:rPr>
          <w:rStyle w:val="LatinChar"/>
          <w:rFonts w:cs="FrankRuehl"/>
          <w:sz w:val="28"/>
          <w:szCs w:val="28"/>
          <w:rtl/>
          <w:lang w:val="en-GB"/>
        </w:rPr>
        <w:t xml:space="preserve"> וכל שעה יש לך לראות אם אפשר לך לעשות הצלה</w:t>
      </w:r>
      <w:r w:rsidR="088C7D28">
        <w:rPr>
          <w:rStyle w:val="FootnoteReference"/>
          <w:rFonts w:cs="FrankRuehl"/>
          <w:szCs w:val="28"/>
          <w:rtl/>
        </w:rPr>
        <w:footnoteReference w:id="308"/>
      </w:r>
      <w:r w:rsidR="088C7D28">
        <w:rPr>
          <w:rStyle w:val="LatinChar"/>
          <w:rFonts w:cs="FrankRuehl" w:hint="cs"/>
          <w:sz w:val="28"/>
          <w:szCs w:val="28"/>
          <w:rtl/>
          <w:lang w:val="en-GB"/>
        </w:rPr>
        <w:t>.</w:t>
      </w:r>
      <w:r w:rsidR="084F43AC" w:rsidRPr="084F43AC">
        <w:rPr>
          <w:rStyle w:val="LatinChar"/>
          <w:rFonts w:cs="FrankRuehl"/>
          <w:sz w:val="28"/>
          <w:szCs w:val="28"/>
          <w:rtl/>
          <w:lang w:val="en-GB"/>
        </w:rPr>
        <w:t xml:space="preserve"> </w:t>
      </w:r>
    </w:p>
    <w:p w:rsidR="08E56D9B" w:rsidRDefault="08D0782D" w:rsidP="08C70435">
      <w:pPr>
        <w:jc w:val="both"/>
        <w:rPr>
          <w:rStyle w:val="LatinChar"/>
          <w:rFonts w:cs="FrankRuehl" w:hint="cs"/>
          <w:sz w:val="28"/>
          <w:szCs w:val="28"/>
          <w:rtl/>
          <w:lang w:val="en-GB"/>
        </w:rPr>
      </w:pPr>
      <w:r>
        <w:rPr>
          <w:rStyle w:val="LatinChar"/>
          <w:rtl/>
        </w:rPr>
        <w:t>#</w:t>
      </w:r>
      <w:r w:rsidR="084F43AC" w:rsidRPr="0899661F">
        <w:rPr>
          <w:rStyle w:val="Title1"/>
          <w:rtl/>
        </w:rPr>
        <w:t>ומ</w:t>
      </w:r>
      <w:r w:rsidR="08033C26" w:rsidRPr="0899661F">
        <w:rPr>
          <w:rStyle w:val="Title1"/>
          <w:rFonts w:hint="cs"/>
          <w:rtl/>
        </w:rPr>
        <w:t>ה שאמר</w:t>
      </w:r>
      <w:r w:rsidR="0899661F" w:rsidRPr="0899661F">
        <w:rPr>
          <w:rStyle w:val="LatinChar"/>
          <w:rtl/>
        </w:rPr>
        <w:t>=</w:t>
      </w:r>
      <w:r w:rsidR="084F43AC" w:rsidRPr="084F43AC">
        <w:rPr>
          <w:rStyle w:val="LatinChar"/>
          <w:rFonts w:cs="FrankRuehl"/>
          <w:sz w:val="28"/>
          <w:szCs w:val="28"/>
          <w:rtl/>
          <w:lang w:val="en-GB"/>
        </w:rPr>
        <w:t xml:space="preserve"> </w:t>
      </w:r>
      <w:r w:rsidR="08033C26">
        <w:rPr>
          <w:rStyle w:val="LatinChar"/>
          <w:rFonts w:cs="FrankRuehl" w:hint="cs"/>
          <w:sz w:val="28"/>
          <w:szCs w:val="28"/>
          <w:rtl/>
          <w:lang w:val="en-GB"/>
        </w:rPr>
        <w:t>"</w:t>
      </w:r>
      <w:r w:rsidR="084F43AC" w:rsidRPr="084F43AC">
        <w:rPr>
          <w:rStyle w:val="LatinChar"/>
          <w:rFonts w:cs="FrankRuehl"/>
          <w:sz w:val="28"/>
          <w:szCs w:val="28"/>
          <w:rtl/>
          <w:lang w:val="en-GB"/>
        </w:rPr>
        <w:t>בית המלך</w:t>
      </w:r>
      <w:r w:rsidR="08033C26">
        <w:rPr>
          <w:rStyle w:val="LatinChar"/>
          <w:rFonts w:cs="FrankRuehl" w:hint="cs"/>
          <w:sz w:val="28"/>
          <w:szCs w:val="28"/>
          <w:rtl/>
          <w:lang w:val="en-GB"/>
        </w:rPr>
        <w:t>"</w:t>
      </w:r>
      <w:r w:rsidR="0899661F">
        <w:rPr>
          <w:rStyle w:val="FootnoteReference"/>
          <w:rFonts w:cs="FrankRuehl"/>
          <w:szCs w:val="28"/>
          <w:rtl/>
        </w:rPr>
        <w:footnoteReference w:id="309"/>
      </w:r>
      <w:r w:rsidR="08033C26">
        <w:rPr>
          <w:rStyle w:val="LatinChar"/>
          <w:rFonts w:cs="FrankRuehl" w:hint="cs"/>
          <w:sz w:val="28"/>
          <w:szCs w:val="28"/>
          <w:rtl/>
          <w:lang w:val="en-GB"/>
        </w:rPr>
        <w:t>,</w:t>
      </w:r>
      <w:r w:rsidR="084F43AC" w:rsidRPr="084F43AC">
        <w:rPr>
          <w:rStyle w:val="LatinChar"/>
          <w:rFonts w:cs="FrankRuehl"/>
          <w:sz w:val="28"/>
          <w:szCs w:val="28"/>
          <w:rtl/>
          <w:lang w:val="en-GB"/>
        </w:rPr>
        <w:t xml:space="preserve"> ר</w:t>
      </w:r>
      <w:r w:rsidR="08033C26">
        <w:rPr>
          <w:rStyle w:val="LatinChar"/>
          <w:rFonts w:cs="FrankRuehl" w:hint="cs"/>
          <w:sz w:val="28"/>
          <w:szCs w:val="28"/>
          <w:rtl/>
          <w:lang w:val="en-GB"/>
        </w:rPr>
        <w:t>צה לומר</w:t>
      </w:r>
      <w:r w:rsidR="084F43AC" w:rsidRPr="084F43AC">
        <w:rPr>
          <w:rStyle w:val="LatinChar"/>
          <w:rFonts w:cs="FrankRuehl"/>
          <w:sz w:val="28"/>
          <w:szCs w:val="28"/>
          <w:rtl/>
          <w:lang w:val="en-GB"/>
        </w:rPr>
        <w:t xml:space="preserve"> כי ק</w:t>
      </w:r>
      <w:r w:rsidR="08033C26">
        <w:rPr>
          <w:rStyle w:val="LatinChar"/>
          <w:rFonts w:cs="FrankRuehl" w:hint="cs"/>
          <w:sz w:val="28"/>
          <w:szCs w:val="28"/>
          <w:rtl/>
          <w:lang w:val="en-GB"/>
        </w:rPr>
        <w:t>ל וחומר</w:t>
      </w:r>
      <w:r w:rsidR="084F43AC" w:rsidRPr="084F43AC">
        <w:rPr>
          <w:rStyle w:val="LatinChar"/>
          <w:rFonts w:cs="FrankRuehl"/>
          <w:sz w:val="28"/>
          <w:szCs w:val="28"/>
          <w:rtl/>
          <w:lang w:val="en-GB"/>
        </w:rPr>
        <w:t xml:space="preserve"> הוא</w:t>
      </w:r>
      <w:r w:rsidR="080D1063">
        <w:rPr>
          <w:rStyle w:val="LatinChar"/>
          <w:rFonts w:cs="FrankRuehl" w:hint="cs"/>
          <w:sz w:val="28"/>
          <w:szCs w:val="28"/>
          <w:rtl/>
          <w:lang w:val="en-GB"/>
        </w:rPr>
        <w:t>;</w:t>
      </w:r>
      <w:r w:rsidR="084F43AC" w:rsidRPr="084F43AC">
        <w:rPr>
          <w:rStyle w:val="LatinChar"/>
          <w:rFonts w:cs="FrankRuehl"/>
          <w:sz w:val="28"/>
          <w:szCs w:val="28"/>
          <w:rtl/>
          <w:lang w:val="en-GB"/>
        </w:rPr>
        <w:t xml:space="preserve"> כי אם אחשורוש רוצה לכלות הרחוקים ממנו מפני שנאתו אל ישראל</w:t>
      </w:r>
      <w:r w:rsidR="080D1063">
        <w:rPr>
          <w:rStyle w:val="FootnoteReference"/>
          <w:rFonts w:cs="FrankRuehl"/>
          <w:szCs w:val="28"/>
          <w:rtl/>
        </w:rPr>
        <w:footnoteReference w:id="310"/>
      </w:r>
      <w:r w:rsidR="080D1063">
        <w:rPr>
          <w:rStyle w:val="LatinChar"/>
          <w:rFonts w:cs="FrankRuehl" w:hint="cs"/>
          <w:sz w:val="28"/>
          <w:szCs w:val="28"/>
          <w:rtl/>
          <w:lang w:val="en-GB"/>
        </w:rPr>
        <w:t>,</w:t>
      </w:r>
      <w:r w:rsidR="084F43AC" w:rsidRPr="084F43AC">
        <w:rPr>
          <w:rStyle w:val="LatinChar"/>
          <w:rFonts w:cs="FrankRuehl"/>
          <w:sz w:val="28"/>
          <w:szCs w:val="28"/>
          <w:rtl/>
          <w:lang w:val="en-GB"/>
        </w:rPr>
        <w:t xml:space="preserve"> הקרובים אשר הם בביתו כל שכן שלא יהיה רוצה בהם אחשורוש</w:t>
      </w:r>
      <w:r w:rsidR="08B204F2">
        <w:rPr>
          <w:rStyle w:val="LatinChar"/>
          <w:rFonts w:cs="FrankRuehl" w:hint="cs"/>
          <w:sz w:val="28"/>
          <w:szCs w:val="28"/>
          <w:rtl/>
          <w:lang w:val="en-GB"/>
        </w:rPr>
        <w:t>.</w:t>
      </w:r>
      <w:r w:rsidR="084F43AC" w:rsidRPr="084F43AC">
        <w:rPr>
          <w:rStyle w:val="LatinChar"/>
          <w:rFonts w:cs="FrankRuehl"/>
          <w:sz w:val="28"/>
          <w:szCs w:val="28"/>
          <w:rtl/>
          <w:lang w:val="en-GB"/>
        </w:rPr>
        <w:t xml:space="preserve"> ולכ</w:t>
      </w:r>
      <w:r w:rsidR="08C70435">
        <w:rPr>
          <w:rStyle w:val="LatinChar"/>
          <w:rFonts w:cs="FrankRuehl" w:hint="cs"/>
          <w:sz w:val="28"/>
          <w:szCs w:val="28"/>
          <w:rtl/>
          <w:lang w:val="en-GB"/>
        </w:rPr>
        <w:t>ן</w:t>
      </w:r>
      <w:r w:rsidR="084F43AC" w:rsidRPr="084F43AC">
        <w:rPr>
          <w:rStyle w:val="LatinChar"/>
          <w:rFonts w:cs="FrankRuehl"/>
          <w:sz w:val="28"/>
          <w:szCs w:val="28"/>
          <w:rtl/>
          <w:lang w:val="en-GB"/>
        </w:rPr>
        <w:t xml:space="preserve"> לא תוכל להמלט בית המלך</w:t>
      </w:r>
      <w:r w:rsidR="08B204F2">
        <w:rPr>
          <w:rStyle w:val="LatinChar"/>
          <w:rFonts w:cs="FrankRuehl" w:hint="cs"/>
          <w:sz w:val="28"/>
          <w:szCs w:val="28"/>
          <w:rtl/>
          <w:lang w:val="en-GB"/>
        </w:rPr>
        <w:t>,</w:t>
      </w:r>
      <w:r w:rsidR="084F43AC" w:rsidRPr="084F43AC">
        <w:rPr>
          <w:rStyle w:val="LatinChar"/>
          <w:rFonts w:cs="FrankRuehl"/>
          <w:sz w:val="28"/>
          <w:szCs w:val="28"/>
          <w:rtl/>
          <w:lang w:val="en-GB"/>
        </w:rPr>
        <w:t xml:space="preserve"> שאין אדם דר עם נחש בכפיפה</w:t>
      </w:r>
      <w:r w:rsidR="08B204F2">
        <w:rPr>
          <w:rStyle w:val="LatinChar"/>
          <w:rFonts w:cs="FrankRuehl" w:hint="cs"/>
          <w:sz w:val="28"/>
          <w:szCs w:val="28"/>
          <w:rtl/>
          <w:lang w:val="en-GB"/>
        </w:rPr>
        <w:t xml:space="preserve"> </w:t>
      </w:r>
      <w:r w:rsidR="08B204F2" w:rsidRPr="08B204F2">
        <w:rPr>
          <w:rStyle w:val="LatinChar"/>
          <w:rFonts w:cs="Dbs-Rashi" w:hint="cs"/>
          <w:szCs w:val="20"/>
          <w:rtl/>
          <w:lang w:val="en-GB"/>
        </w:rPr>
        <w:t>(יבמות ק</w:t>
      </w:r>
      <w:r w:rsidR="08B204F2">
        <w:rPr>
          <w:rStyle w:val="LatinChar"/>
          <w:rFonts w:cs="Dbs-Rashi" w:hint="cs"/>
          <w:szCs w:val="20"/>
          <w:rtl/>
          <w:lang w:val="en-GB"/>
        </w:rPr>
        <w:t>י</w:t>
      </w:r>
      <w:r w:rsidR="08B204F2" w:rsidRPr="08B204F2">
        <w:rPr>
          <w:rStyle w:val="LatinChar"/>
          <w:rFonts w:cs="Dbs-Rashi" w:hint="cs"/>
          <w:szCs w:val="20"/>
          <w:rtl/>
          <w:lang w:val="en-GB"/>
        </w:rPr>
        <w:t>ב:)</w:t>
      </w:r>
      <w:r w:rsidR="08192144">
        <w:rPr>
          <w:rStyle w:val="FootnoteReference"/>
          <w:rFonts w:cs="FrankRuehl"/>
          <w:szCs w:val="28"/>
          <w:rtl/>
        </w:rPr>
        <w:footnoteReference w:id="311"/>
      </w:r>
      <w:r w:rsidR="08B204F2">
        <w:rPr>
          <w:rStyle w:val="LatinChar"/>
          <w:rFonts w:cs="FrankRuehl" w:hint="cs"/>
          <w:sz w:val="28"/>
          <w:szCs w:val="28"/>
          <w:rtl/>
          <w:lang w:val="en-GB"/>
        </w:rPr>
        <w:t>.</w:t>
      </w:r>
      <w:r w:rsidR="084F43AC" w:rsidRPr="084F43AC">
        <w:rPr>
          <w:rStyle w:val="LatinChar"/>
          <w:rFonts w:cs="FrankRuehl"/>
          <w:sz w:val="28"/>
          <w:szCs w:val="28"/>
          <w:rtl/>
          <w:lang w:val="en-GB"/>
        </w:rPr>
        <w:t xml:space="preserve"> ודבר זה הוא דומה אל א</w:t>
      </w:r>
      <w:r w:rsidR="08EB2149">
        <w:rPr>
          <w:rStyle w:val="LatinChar"/>
          <w:rFonts w:cs="FrankRuehl" w:hint="cs"/>
          <w:sz w:val="28"/>
          <w:szCs w:val="28"/>
          <w:rtl/>
          <w:lang w:val="en-GB"/>
        </w:rPr>
        <w:t>חד</w:t>
      </w:r>
      <w:r w:rsidR="084F43AC" w:rsidRPr="084F43AC">
        <w:rPr>
          <w:rStyle w:val="LatinChar"/>
          <w:rFonts w:cs="FrankRuehl"/>
          <w:sz w:val="28"/>
          <w:szCs w:val="28"/>
          <w:rtl/>
          <w:lang w:val="en-GB"/>
        </w:rPr>
        <w:t xml:space="preserve"> שהוא רודף אחר אחד</w:t>
      </w:r>
      <w:r w:rsidR="08EB2149">
        <w:rPr>
          <w:rStyle w:val="LatinChar"/>
          <w:rFonts w:cs="FrankRuehl" w:hint="cs"/>
          <w:sz w:val="28"/>
          <w:szCs w:val="28"/>
          <w:rtl/>
          <w:lang w:val="en-GB"/>
        </w:rPr>
        <w:t xml:space="preserve"> </w:t>
      </w:r>
      <w:r w:rsidR="08EB2149" w:rsidRPr="08EB2149">
        <w:rPr>
          <w:rStyle w:val="LatinChar"/>
          <w:rFonts w:cs="FrankRuehl"/>
          <w:sz w:val="28"/>
          <w:szCs w:val="28"/>
          <w:rtl/>
          <w:lang w:val="en-GB"/>
        </w:rPr>
        <w:t>להמיתו</w:t>
      </w:r>
      <w:r w:rsidR="08EB2149">
        <w:rPr>
          <w:rStyle w:val="LatinChar"/>
          <w:rFonts w:cs="FrankRuehl" w:hint="cs"/>
          <w:sz w:val="28"/>
          <w:szCs w:val="28"/>
          <w:rtl/>
          <w:lang w:val="en-GB"/>
        </w:rPr>
        <w:t>,</w:t>
      </w:r>
      <w:r w:rsidR="08EB2149" w:rsidRPr="08EB2149">
        <w:rPr>
          <w:rStyle w:val="LatinChar"/>
          <w:rFonts w:cs="FrankRuehl"/>
          <w:sz w:val="28"/>
          <w:szCs w:val="28"/>
          <w:rtl/>
          <w:lang w:val="en-GB"/>
        </w:rPr>
        <w:t xml:space="preserve"> ונמלט הנרדף אל בית הרודף</w:t>
      </w:r>
      <w:r w:rsidR="08E56D9B">
        <w:rPr>
          <w:rStyle w:val="LatinChar"/>
          <w:rFonts w:cs="FrankRuehl" w:hint="cs"/>
          <w:sz w:val="28"/>
          <w:szCs w:val="28"/>
          <w:rtl/>
          <w:lang w:val="en-GB"/>
        </w:rPr>
        <w:t>.</w:t>
      </w:r>
      <w:r w:rsidR="08EB2149" w:rsidRPr="08EB2149">
        <w:rPr>
          <w:rStyle w:val="LatinChar"/>
          <w:rFonts w:cs="FrankRuehl"/>
          <w:sz w:val="28"/>
          <w:szCs w:val="28"/>
          <w:rtl/>
          <w:lang w:val="en-GB"/>
        </w:rPr>
        <w:t xml:space="preserve"> וכן את</w:t>
      </w:r>
      <w:r w:rsidR="08E56D9B">
        <w:rPr>
          <w:rStyle w:val="LatinChar"/>
          <w:rFonts w:cs="FrankRuehl" w:hint="cs"/>
          <w:sz w:val="28"/>
          <w:szCs w:val="28"/>
          <w:rtl/>
          <w:lang w:val="en-GB"/>
        </w:rPr>
        <w:t>,</w:t>
      </w:r>
      <w:r w:rsidR="08EB2149" w:rsidRPr="08EB2149">
        <w:rPr>
          <w:rStyle w:val="LatinChar"/>
          <w:rFonts w:cs="FrankRuehl"/>
          <w:sz w:val="28"/>
          <w:szCs w:val="28"/>
          <w:rtl/>
          <w:lang w:val="en-GB"/>
        </w:rPr>
        <w:t xml:space="preserve"> וכי בזה את מציל עצמך כאשר את בבית הרודף</w:t>
      </w:r>
      <w:r w:rsidR="08E56D9B">
        <w:rPr>
          <w:rStyle w:val="LatinChar"/>
          <w:rFonts w:cs="FrankRuehl" w:hint="cs"/>
          <w:sz w:val="28"/>
          <w:szCs w:val="28"/>
          <w:rtl/>
          <w:lang w:val="en-GB"/>
        </w:rPr>
        <w:t>.</w:t>
      </w:r>
      <w:r w:rsidR="08E56D9B">
        <w:rPr>
          <w:rStyle w:val="LatinChar"/>
          <w:rFonts w:cs="FrankRuehl"/>
          <w:sz w:val="28"/>
          <w:szCs w:val="28"/>
          <w:rtl/>
          <w:lang w:val="en-GB"/>
        </w:rPr>
        <w:t xml:space="preserve"> גם כאשר את</w:t>
      </w:r>
      <w:r w:rsidR="08EB2149" w:rsidRPr="08EB2149">
        <w:rPr>
          <w:rStyle w:val="LatinChar"/>
          <w:rFonts w:cs="FrankRuehl"/>
          <w:sz w:val="28"/>
          <w:szCs w:val="28"/>
          <w:rtl/>
          <w:lang w:val="en-GB"/>
        </w:rPr>
        <w:t xml:space="preserve"> בבית המלך את יחיד</w:t>
      </w:r>
      <w:r w:rsidR="08E56D9B">
        <w:rPr>
          <w:rStyle w:val="LatinChar"/>
          <w:rFonts w:cs="FrankRuehl" w:hint="cs"/>
          <w:sz w:val="28"/>
          <w:szCs w:val="28"/>
          <w:rtl/>
          <w:lang w:val="en-GB"/>
        </w:rPr>
        <w:t>,</w:t>
      </w:r>
      <w:r w:rsidR="08EB2149" w:rsidRPr="08EB2149">
        <w:rPr>
          <w:rStyle w:val="LatinChar"/>
          <w:rFonts w:cs="FrankRuehl"/>
          <w:sz w:val="28"/>
          <w:szCs w:val="28"/>
          <w:rtl/>
          <w:lang w:val="en-GB"/>
        </w:rPr>
        <w:t xml:space="preserve"> ואין היחיד כוחו כמו הכלל</w:t>
      </w:r>
      <w:r w:rsidR="08E56D9B">
        <w:rPr>
          <w:rStyle w:val="LatinChar"/>
          <w:rFonts w:cs="FrankRuehl" w:hint="cs"/>
          <w:sz w:val="28"/>
          <w:szCs w:val="28"/>
          <w:rtl/>
          <w:lang w:val="en-GB"/>
        </w:rPr>
        <w:t>,</w:t>
      </w:r>
      <w:r w:rsidR="08EB2149" w:rsidRPr="08EB2149">
        <w:rPr>
          <w:rStyle w:val="LatinChar"/>
          <w:rFonts w:cs="FrankRuehl"/>
          <w:sz w:val="28"/>
          <w:szCs w:val="28"/>
          <w:rtl/>
          <w:lang w:val="en-GB"/>
        </w:rPr>
        <w:t xml:space="preserve"> כמו שאמרנו</w:t>
      </w:r>
      <w:r w:rsidR="08E56D9B">
        <w:rPr>
          <w:rStyle w:val="FootnoteReference"/>
          <w:rFonts w:cs="FrankRuehl"/>
          <w:szCs w:val="28"/>
          <w:rtl/>
        </w:rPr>
        <w:footnoteReference w:id="312"/>
      </w:r>
      <w:r w:rsidR="08E56D9B">
        <w:rPr>
          <w:rStyle w:val="LatinChar"/>
          <w:rFonts w:cs="FrankRuehl" w:hint="cs"/>
          <w:sz w:val="28"/>
          <w:szCs w:val="28"/>
          <w:rtl/>
          <w:lang w:val="en-GB"/>
        </w:rPr>
        <w:t>.</w:t>
      </w:r>
      <w:r w:rsidR="08EB2149" w:rsidRPr="08EB2149">
        <w:rPr>
          <w:rStyle w:val="LatinChar"/>
          <w:rFonts w:cs="FrankRuehl"/>
          <w:sz w:val="28"/>
          <w:szCs w:val="28"/>
          <w:rtl/>
          <w:lang w:val="en-GB"/>
        </w:rPr>
        <w:t xml:space="preserve"> </w:t>
      </w:r>
    </w:p>
    <w:p w:rsidR="08527B4C" w:rsidRDefault="08D0782D" w:rsidP="084662C2">
      <w:pPr>
        <w:jc w:val="both"/>
        <w:rPr>
          <w:rStyle w:val="LatinChar"/>
          <w:rFonts w:cs="FrankRuehl" w:hint="cs"/>
          <w:sz w:val="28"/>
          <w:szCs w:val="28"/>
          <w:rtl/>
          <w:lang w:val="en-GB"/>
        </w:rPr>
      </w:pPr>
      <w:r>
        <w:rPr>
          <w:rStyle w:val="LatinChar"/>
          <w:rtl/>
        </w:rPr>
        <w:t>#</w:t>
      </w:r>
      <w:r w:rsidR="08EB2149" w:rsidRPr="08F416A1">
        <w:rPr>
          <w:rStyle w:val="Title1"/>
          <w:rtl/>
        </w:rPr>
        <w:t>ולפי אשר</w:t>
      </w:r>
      <w:r w:rsidR="08F416A1" w:rsidRPr="08F416A1">
        <w:rPr>
          <w:rStyle w:val="LatinChar"/>
          <w:rtl/>
        </w:rPr>
        <w:t>=</w:t>
      </w:r>
      <w:r w:rsidR="08F416A1">
        <w:rPr>
          <w:rStyle w:val="FootnoteReference"/>
          <w:rFonts w:cs="FrankRuehl"/>
          <w:szCs w:val="28"/>
          <w:rtl/>
        </w:rPr>
        <w:footnoteReference w:id="313"/>
      </w:r>
      <w:r w:rsidR="08EB2149" w:rsidRPr="08EB2149">
        <w:rPr>
          <w:rStyle w:val="LatinChar"/>
          <w:rFonts w:cs="FrankRuehl"/>
          <w:sz w:val="28"/>
          <w:szCs w:val="28"/>
          <w:rtl/>
          <w:lang w:val="en-GB"/>
        </w:rPr>
        <w:t xml:space="preserve"> פ</w:t>
      </w:r>
      <w:r w:rsidR="08884097">
        <w:rPr>
          <w:rStyle w:val="LatinChar"/>
          <w:rFonts w:cs="FrankRuehl" w:hint="cs"/>
          <w:sz w:val="28"/>
          <w:szCs w:val="28"/>
          <w:rtl/>
          <w:lang w:val="en-GB"/>
        </w:rPr>
        <w:t>י</w:t>
      </w:r>
      <w:r w:rsidR="08EB2149" w:rsidRPr="08EB2149">
        <w:rPr>
          <w:rStyle w:val="LatinChar"/>
          <w:rFonts w:cs="FrankRuehl"/>
          <w:sz w:val="28"/>
          <w:szCs w:val="28"/>
          <w:rtl/>
          <w:lang w:val="en-GB"/>
        </w:rPr>
        <w:t>רשנו כי ההצלחה יותר קרובה כאשר אפשר שתהיה נהפך עליו מיד</w:t>
      </w:r>
      <w:r w:rsidR="08884097">
        <w:rPr>
          <w:rStyle w:val="FootnoteReference"/>
          <w:rFonts w:cs="FrankRuehl"/>
          <w:szCs w:val="28"/>
          <w:rtl/>
        </w:rPr>
        <w:footnoteReference w:id="314"/>
      </w:r>
      <w:r w:rsidR="08884097">
        <w:rPr>
          <w:rStyle w:val="LatinChar"/>
          <w:rFonts w:cs="FrankRuehl" w:hint="cs"/>
          <w:sz w:val="28"/>
          <w:szCs w:val="28"/>
          <w:rtl/>
          <w:lang w:val="en-GB"/>
        </w:rPr>
        <w:t>,</w:t>
      </w:r>
      <w:r w:rsidR="08EB2149" w:rsidRPr="08EB2149">
        <w:rPr>
          <w:rStyle w:val="LatinChar"/>
          <w:rFonts w:cs="FrankRuehl"/>
          <w:sz w:val="28"/>
          <w:szCs w:val="28"/>
          <w:rtl/>
          <w:lang w:val="en-GB"/>
        </w:rPr>
        <w:t xml:space="preserve"> כי לכך לא רצה מרדכי שיהיה זמן לדבר זה</w:t>
      </w:r>
      <w:r w:rsidR="083E5989">
        <w:rPr>
          <w:rStyle w:val="FootnoteReference"/>
          <w:rFonts w:cs="FrankRuehl"/>
          <w:szCs w:val="28"/>
          <w:rtl/>
        </w:rPr>
        <w:footnoteReference w:id="315"/>
      </w:r>
      <w:r w:rsidR="083E5989">
        <w:rPr>
          <w:rStyle w:val="LatinChar"/>
          <w:rFonts w:cs="FrankRuehl" w:hint="cs"/>
          <w:sz w:val="28"/>
          <w:szCs w:val="28"/>
          <w:rtl/>
          <w:lang w:val="en-GB"/>
        </w:rPr>
        <w:t>,</w:t>
      </w:r>
      <w:r w:rsidR="08EB2149" w:rsidRPr="08EB2149">
        <w:rPr>
          <w:rStyle w:val="LatinChar"/>
          <w:rFonts w:cs="FrankRuehl"/>
          <w:sz w:val="28"/>
          <w:szCs w:val="28"/>
          <w:rtl/>
          <w:lang w:val="en-GB"/>
        </w:rPr>
        <w:t xml:space="preserve"> ג</w:t>
      </w:r>
      <w:r w:rsidR="083E5989">
        <w:rPr>
          <w:rStyle w:val="LatinChar"/>
          <w:rFonts w:cs="FrankRuehl" w:hint="cs"/>
          <w:sz w:val="28"/>
          <w:szCs w:val="28"/>
          <w:rtl/>
          <w:lang w:val="en-GB"/>
        </w:rPr>
        <w:t>ם כן</w:t>
      </w:r>
      <w:r w:rsidR="08EB2149" w:rsidRPr="08EB2149">
        <w:rPr>
          <w:rStyle w:val="LatinChar"/>
          <w:rFonts w:cs="FrankRuehl"/>
          <w:sz w:val="28"/>
          <w:szCs w:val="28"/>
          <w:rtl/>
          <w:lang w:val="en-GB"/>
        </w:rPr>
        <w:t xml:space="preserve"> הוא נכון</w:t>
      </w:r>
      <w:r w:rsidR="082B5C59">
        <w:rPr>
          <w:rStyle w:val="FootnoteReference"/>
          <w:rFonts w:cs="FrankRuehl"/>
          <w:szCs w:val="28"/>
          <w:rtl/>
        </w:rPr>
        <w:footnoteReference w:id="316"/>
      </w:r>
      <w:r w:rsidR="083E5989">
        <w:rPr>
          <w:rStyle w:val="LatinChar"/>
          <w:rFonts w:cs="FrankRuehl" w:hint="cs"/>
          <w:sz w:val="28"/>
          <w:szCs w:val="28"/>
          <w:rtl/>
          <w:lang w:val="en-GB"/>
        </w:rPr>
        <w:t>.</w:t>
      </w:r>
      <w:r w:rsidR="08EB2149" w:rsidRPr="08EB2149">
        <w:rPr>
          <w:rStyle w:val="LatinChar"/>
          <w:rFonts w:cs="FrankRuehl"/>
          <w:sz w:val="28"/>
          <w:szCs w:val="28"/>
          <w:rtl/>
          <w:lang w:val="en-GB"/>
        </w:rPr>
        <w:t xml:space="preserve"> וזה שאמר </w:t>
      </w:r>
      <w:r w:rsidR="08527B4C">
        <w:rPr>
          <w:rStyle w:val="LatinChar"/>
          <w:rFonts w:cs="FrankRuehl" w:hint="cs"/>
          <w:sz w:val="28"/>
          <w:szCs w:val="28"/>
          <w:rtl/>
          <w:lang w:val="en-GB"/>
        </w:rPr>
        <w:t>"</w:t>
      </w:r>
      <w:r w:rsidR="08EB2149" w:rsidRPr="08EB2149">
        <w:rPr>
          <w:rStyle w:val="LatinChar"/>
          <w:rFonts w:cs="FrankRuehl"/>
          <w:sz w:val="28"/>
          <w:szCs w:val="28"/>
          <w:rtl/>
          <w:lang w:val="en-GB"/>
        </w:rPr>
        <w:t>אם החרש תחרישי בעת הזאת</w:t>
      </w:r>
      <w:r w:rsidR="08527B4C">
        <w:rPr>
          <w:rStyle w:val="LatinChar"/>
          <w:rFonts w:cs="FrankRuehl" w:hint="cs"/>
          <w:sz w:val="28"/>
          <w:szCs w:val="28"/>
          <w:rtl/>
          <w:lang w:val="en-GB"/>
        </w:rPr>
        <w:t>",</w:t>
      </w:r>
      <w:r w:rsidR="08EB2149" w:rsidRPr="08EB2149">
        <w:rPr>
          <w:rStyle w:val="LatinChar"/>
          <w:rFonts w:cs="FrankRuehl"/>
          <w:sz w:val="28"/>
          <w:szCs w:val="28"/>
          <w:rtl/>
          <w:lang w:val="en-GB"/>
        </w:rPr>
        <w:t xml:space="preserve"> ולא הוה ליה למימר רק </w:t>
      </w:r>
      <w:r w:rsidR="08527B4C">
        <w:rPr>
          <w:rStyle w:val="LatinChar"/>
          <w:rFonts w:cs="FrankRuehl" w:hint="cs"/>
          <w:sz w:val="28"/>
          <w:szCs w:val="28"/>
          <w:rtl/>
          <w:lang w:val="en-GB"/>
        </w:rPr>
        <w:t>"</w:t>
      </w:r>
      <w:r w:rsidR="08EB2149" w:rsidRPr="08EB2149">
        <w:rPr>
          <w:rStyle w:val="LatinChar"/>
          <w:rFonts w:cs="FrankRuehl"/>
          <w:sz w:val="28"/>
          <w:szCs w:val="28"/>
          <w:rtl/>
          <w:lang w:val="en-GB"/>
        </w:rPr>
        <w:t>אם החרש תחרישי</w:t>
      </w:r>
      <w:r w:rsidR="08527B4C">
        <w:rPr>
          <w:rStyle w:val="LatinChar"/>
          <w:rFonts w:cs="FrankRuehl" w:hint="cs"/>
          <w:sz w:val="28"/>
          <w:szCs w:val="28"/>
          <w:rtl/>
          <w:lang w:val="en-GB"/>
        </w:rPr>
        <w:t>",</w:t>
      </w:r>
      <w:r w:rsidR="08EB2149" w:rsidRPr="08EB2149">
        <w:rPr>
          <w:rStyle w:val="LatinChar"/>
          <w:rFonts w:cs="FrankRuehl"/>
          <w:sz w:val="28"/>
          <w:szCs w:val="28"/>
          <w:rtl/>
          <w:lang w:val="en-GB"/>
        </w:rPr>
        <w:t xml:space="preserve"> ולמה אמר </w:t>
      </w:r>
      <w:r w:rsidR="08527B4C">
        <w:rPr>
          <w:rStyle w:val="LatinChar"/>
          <w:rFonts w:cs="FrankRuehl" w:hint="cs"/>
          <w:sz w:val="28"/>
          <w:szCs w:val="28"/>
          <w:rtl/>
          <w:lang w:val="en-GB"/>
        </w:rPr>
        <w:t>"</w:t>
      </w:r>
      <w:r w:rsidR="08EB2149" w:rsidRPr="08EB2149">
        <w:rPr>
          <w:rStyle w:val="LatinChar"/>
          <w:rFonts w:cs="FrankRuehl"/>
          <w:sz w:val="28"/>
          <w:szCs w:val="28"/>
          <w:rtl/>
          <w:lang w:val="en-GB"/>
        </w:rPr>
        <w:t>בעת הזאת</w:t>
      </w:r>
      <w:r w:rsidR="08527B4C">
        <w:rPr>
          <w:rStyle w:val="LatinChar"/>
          <w:rFonts w:cs="FrankRuehl" w:hint="cs"/>
          <w:sz w:val="28"/>
          <w:szCs w:val="28"/>
          <w:rtl/>
          <w:lang w:val="en-GB"/>
        </w:rPr>
        <w:t>".</w:t>
      </w:r>
      <w:r w:rsidR="08EB2149" w:rsidRPr="08EB2149">
        <w:rPr>
          <w:rStyle w:val="LatinChar"/>
          <w:rFonts w:cs="FrankRuehl"/>
          <w:sz w:val="28"/>
          <w:szCs w:val="28"/>
          <w:rtl/>
          <w:lang w:val="en-GB"/>
        </w:rPr>
        <w:t xml:space="preserve"> אלא לכך תלה הדבר </w:t>
      </w:r>
      <w:r w:rsidR="08527B4C">
        <w:rPr>
          <w:rStyle w:val="LatinChar"/>
          <w:rFonts w:cs="FrankRuehl" w:hint="cs"/>
          <w:sz w:val="28"/>
          <w:szCs w:val="28"/>
          <w:rtl/>
          <w:lang w:val="en-GB"/>
        </w:rPr>
        <w:t>"</w:t>
      </w:r>
      <w:r w:rsidR="08EB2149" w:rsidRPr="08EB2149">
        <w:rPr>
          <w:rStyle w:val="LatinChar"/>
          <w:rFonts w:cs="FrankRuehl"/>
          <w:sz w:val="28"/>
          <w:szCs w:val="28"/>
          <w:rtl/>
          <w:lang w:val="en-GB"/>
        </w:rPr>
        <w:t>בעת הזאת</w:t>
      </w:r>
      <w:r w:rsidR="08527B4C">
        <w:rPr>
          <w:rStyle w:val="LatinChar"/>
          <w:rFonts w:cs="FrankRuehl" w:hint="cs"/>
          <w:sz w:val="28"/>
          <w:szCs w:val="28"/>
          <w:rtl/>
          <w:lang w:val="en-GB"/>
        </w:rPr>
        <w:t>",</w:t>
      </w:r>
      <w:r w:rsidR="08EB2149" w:rsidRPr="08EB2149">
        <w:rPr>
          <w:rStyle w:val="LatinChar"/>
          <w:rFonts w:cs="FrankRuehl"/>
          <w:sz w:val="28"/>
          <w:szCs w:val="28"/>
          <w:rtl/>
          <w:lang w:val="en-GB"/>
        </w:rPr>
        <w:t xml:space="preserve"> דכיון שעשה המן בעת הזאת צרה לכל ישראל</w:t>
      </w:r>
      <w:r w:rsidR="08527B4C">
        <w:rPr>
          <w:rStyle w:val="LatinChar"/>
          <w:rFonts w:cs="FrankRuehl" w:hint="cs"/>
          <w:sz w:val="28"/>
          <w:szCs w:val="28"/>
          <w:rtl/>
          <w:lang w:val="en-GB"/>
        </w:rPr>
        <w:t>,</w:t>
      </w:r>
      <w:r w:rsidR="08EB2149" w:rsidRPr="08EB2149">
        <w:rPr>
          <w:rStyle w:val="LatinChar"/>
          <w:rFonts w:cs="FrankRuehl"/>
          <w:sz w:val="28"/>
          <w:szCs w:val="28"/>
          <w:rtl/>
          <w:lang w:val="en-GB"/>
        </w:rPr>
        <w:t xml:space="preserve"> וגזר עליהם להשמיד ולהרוג את הכל</w:t>
      </w:r>
      <w:r w:rsidR="08527B4C">
        <w:rPr>
          <w:rStyle w:val="LatinChar"/>
          <w:rFonts w:cs="FrankRuehl" w:hint="cs"/>
          <w:sz w:val="28"/>
          <w:szCs w:val="28"/>
          <w:rtl/>
          <w:lang w:val="en-GB"/>
        </w:rPr>
        <w:t>,</w:t>
      </w:r>
      <w:r w:rsidR="08EB2149" w:rsidRPr="08EB2149">
        <w:rPr>
          <w:rStyle w:val="LatinChar"/>
          <w:rFonts w:cs="FrankRuehl"/>
          <w:sz w:val="28"/>
          <w:szCs w:val="28"/>
          <w:rtl/>
          <w:lang w:val="en-GB"/>
        </w:rPr>
        <w:t xml:space="preserve"> צריך שיהיה זה הזמן נהפך עליו</w:t>
      </w:r>
      <w:r w:rsidR="08365837">
        <w:rPr>
          <w:rStyle w:val="FootnoteReference"/>
          <w:rFonts w:cs="FrankRuehl"/>
          <w:szCs w:val="28"/>
          <w:rtl/>
        </w:rPr>
        <w:footnoteReference w:id="317"/>
      </w:r>
      <w:r w:rsidR="08527B4C">
        <w:rPr>
          <w:rStyle w:val="LatinChar"/>
          <w:rFonts w:cs="FrankRuehl" w:hint="cs"/>
          <w:sz w:val="28"/>
          <w:szCs w:val="28"/>
          <w:rtl/>
          <w:lang w:val="en-GB"/>
        </w:rPr>
        <w:t>.</w:t>
      </w:r>
      <w:r w:rsidR="08EB2149" w:rsidRPr="08EB2149">
        <w:rPr>
          <w:rStyle w:val="LatinChar"/>
          <w:rFonts w:cs="FrankRuehl"/>
          <w:sz w:val="28"/>
          <w:szCs w:val="28"/>
          <w:rtl/>
          <w:lang w:val="en-GB"/>
        </w:rPr>
        <w:t xml:space="preserve"> כי הגזירה יצאה בניסן </w:t>
      </w:r>
      <w:r w:rsidR="084662C2" w:rsidRPr="084662C2">
        <w:rPr>
          <w:rStyle w:val="LatinChar"/>
          <w:rFonts w:cs="Dbs-Rashi" w:hint="cs"/>
          <w:szCs w:val="20"/>
          <w:rtl/>
          <w:lang w:val="en-GB"/>
        </w:rPr>
        <w:t>(למעלה ג, ז)</w:t>
      </w:r>
      <w:r w:rsidR="084662C2">
        <w:rPr>
          <w:rStyle w:val="LatinChar"/>
          <w:rFonts w:cs="FrankRuehl" w:hint="cs"/>
          <w:sz w:val="28"/>
          <w:szCs w:val="28"/>
          <w:rtl/>
          <w:lang w:val="en-GB"/>
        </w:rPr>
        <w:t xml:space="preserve"> </w:t>
      </w:r>
      <w:r w:rsidR="08EB2149" w:rsidRPr="08EB2149">
        <w:rPr>
          <w:rStyle w:val="LatinChar"/>
          <w:rFonts w:cs="FrankRuehl"/>
          <w:sz w:val="28"/>
          <w:szCs w:val="28"/>
          <w:rtl/>
          <w:lang w:val="en-GB"/>
        </w:rPr>
        <w:t>להשמיד ולהרוג א</w:t>
      </w:r>
      <w:r w:rsidR="084662C2">
        <w:rPr>
          <w:rStyle w:val="LatinChar"/>
          <w:rFonts w:cs="FrankRuehl" w:hint="cs"/>
          <w:sz w:val="28"/>
          <w:szCs w:val="28"/>
          <w:rtl/>
          <w:lang w:val="en-GB"/>
        </w:rPr>
        <w:t>ת</w:t>
      </w:r>
      <w:r w:rsidR="08766D60">
        <w:rPr>
          <w:rStyle w:val="LatinChar"/>
          <w:rFonts w:cs="FrankRuehl" w:hint="cs"/>
          <w:sz w:val="28"/>
          <w:szCs w:val="28"/>
          <w:rtl/>
          <w:lang w:val="en-GB"/>
        </w:rPr>
        <w:t>*</w:t>
      </w:r>
      <w:r w:rsidR="08EB2149" w:rsidRPr="08EB2149">
        <w:rPr>
          <w:rStyle w:val="LatinChar"/>
          <w:rFonts w:cs="FrankRuehl"/>
          <w:sz w:val="28"/>
          <w:szCs w:val="28"/>
          <w:rtl/>
          <w:lang w:val="en-GB"/>
        </w:rPr>
        <w:t xml:space="preserve"> כל היהודים</w:t>
      </w:r>
      <w:r w:rsidR="08527B4C">
        <w:rPr>
          <w:rStyle w:val="LatinChar"/>
          <w:rFonts w:cs="FrankRuehl" w:hint="cs"/>
          <w:sz w:val="28"/>
          <w:szCs w:val="28"/>
          <w:rtl/>
          <w:lang w:val="en-GB"/>
        </w:rPr>
        <w:t>,</w:t>
      </w:r>
      <w:r w:rsidR="08EB2149" w:rsidRPr="08EB2149">
        <w:rPr>
          <w:rStyle w:val="LatinChar"/>
          <w:rFonts w:cs="FrankRuehl"/>
          <w:sz w:val="28"/>
          <w:szCs w:val="28"/>
          <w:rtl/>
          <w:lang w:val="en-GB"/>
        </w:rPr>
        <w:t xml:space="preserve"> ויש להיות נהפך זה הזמן על המן</w:t>
      </w:r>
      <w:r w:rsidR="08527B4C">
        <w:rPr>
          <w:rStyle w:val="LatinChar"/>
          <w:rFonts w:cs="FrankRuehl" w:hint="cs"/>
          <w:sz w:val="28"/>
          <w:szCs w:val="28"/>
          <w:rtl/>
          <w:lang w:val="en-GB"/>
        </w:rPr>
        <w:t>,</w:t>
      </w:r>
      <w:r w:rsidR="08EB2149" w:rsidRPr="08EB2149">
        <w:rPr>
          <w:rStyle w:val="LatinChar"/>
          <w:rFonts w:cs="FrankRuehl"/>
          <w:sz w:val="28"/>
          <w:szCs w:val="28"/>
          <w:rtl/>
          <w:lang w:val="en-GB"/>
        </w:rPr>
        <w:t xml:space="preserve"> כי כך עניין הגורל שמתהפך עליו</w:t>
      </w:r>
      <w:r w:rsidR="08AF15FA">
        <w:rPr>
          <w:rStyle w:val="FootnoteReference"/>
          <w:rFonts w:cs="FrankRuehl"/>
          <w:szCs w:val="28"/>
          <w:rtl/>
        </w:rPr>
        <w:footnoteReference w:id="318"/>
      </w:r>
      <w:r w:rsidR="08527B4C">
        <w:rPr>
          <w:rStyle w:val="LatinChar"/>
          <w:rFonts w:cs="FrankRuehl" w:hint="cs"/>
          <w:sz w:val="28"/>
          <w:szCs w:val="28"/>
          <w:rtl/>
          <w:lang w:val="en-GB"/>
        </w:rPr>
        <w:t>.</w:t>
      </w:r>
      <w:r w:rsidR="08EB2149" w:rsidRPr="08EB2149">
        <w:rPr>
          <w:rStyle w:val="LatinChar"/>
          <w:rFonts w:cs="FrankRuehl"/>
          <w:sz w:val="28"/>
          <w:szCs w:val="28"/>
          <w:rtl/>
          <w:lang w:val="en-GB"/>
        </w:rPr>
        <w:t xml:space="preserve"> ולכך אמר </w:t>
      </w:r>
      <w:r w:rsidR="08527B4C">
        <w:rPr>
          <w:rStyle w:val="LatinChar"/>
          <w:rFonts w:cs="FrankRuehl" w:hint="cs"/>
          <w:sz w:val="28"/>
          <w:szCs w:val="28"/>
          <w:rtl/>
          <w:lang w:val="en-GB"/>
        </w:rPr>
        <w:t>"</w:t>
      </w:r>
      <w:r w:rsidR="08EB2149" w:rsidRPr="08EB2149">
        <w:rPr>
          <w:rStyle w:val="LatinChar"/>
          <w:rFonts w:cs="FrankRuehl"/>
          <w:sz w:val="28"/>
          <w:szCs w:val="28"/>
          <w:rtl/>
          <w:lang w:val="en-GB"/>
        </w:rPr>
        <w:t>אם החרש תחרישי בעת הזאת</w:t>
      </w:r>
      <w:r w:rsidR="08527B4C">
        <w:rPr>
          <w:rStyle w:val="LatinChar"/>
          <w:rFonts w:cs="FrankRuehl" w:hint="cs"/>
          <w:sz w:val="28"/>
          <w:szCs w:val="28"/>
          <w:rtl/>
          <w:lang w:val="en-GB"/>
        </w:rPr>
        <w:t>".</w:t>
      </w:r>
      <w:r w:rsidR="08EB2149" w:rsidRPr="08EB2149">
        <w:rPr>
          <w:rStyle w:val="LatinChar"/>
          <w:rFonts w:cs="FrankRuehl"/>
          <w:sz w:val="28"/>
          <w:szCs w:val="28"/>
          <w:rtl/>
          <w:lang w:val="en-GB"/>
        </w:rPr>
        <w:t xml:space="preserve"> </w:t>
      </w:r>
    </w:p>
    <w:p w:rsidR="08572C58" w:rsidRDefault="08D0782D" w:rsidP="08404B0E">
      <w:pPr>
        <w:jc w:val="both"/>
        <w:rPr>
          <w:rStyle w:val="LatinChar"/>
          <w:rFonts w:cs="FrankRuehl" w:hint="cs"/>
          <w:sz w:val="28"/>
          <w:szCs w:val="28"/>
          <w:rtl/>
          <w:lang w:val="en-GB"/>
        </w:rPr>
      </w:pPr>
      <w:r>
        <w:rPr>
          <w:rStyle w:val="LatinChar"/>
          <w:rtl/>
        </w:rPr>
        <w:t>#</w:t>
      </w:r>
      <w:r w:rsidR="08EB2149" w:rsidRPr="08527B4C">
        <w:rPr>
          <w:rStyle w:val="Title1"/>
          <w:rtl/>
        </w:rPr>
        <w:t>ועוד יש לפרש</w:t>
      </w:r>
      <w:r w:rsidR="08527B4C" w:rsidRPr="08527B4C">
        <w:rPr>
          <w:rStyle w:val="LatinChar"/>
          <w:rtl/>
        </w:rPr>
        <w:t>=</w:t>
      </w:r>
      <w:r w:rsidR="08EB2149" w:rsidRPr="08EB2149">
        <w:rPr>
          <w:rStyle w:val="LatinChar"/>
          <w:rFonts w:cs="FrankRuehl"/>
          <w:sz w:val="28"/>
          <w:szCs w:val="28"/>
          <w:rtl/>
          <w:lang w:val="en-GB"/>
        </w:rPr>
        <w:t xml:space="preserve"> שכך אמר כי </w:t>
      </w:r>
      <w:r w:rsidR="082330AC">
        <w:rPr>
          <w:rStyle w:val="LatinChar"/>
          <w:rFonts w:cs="FrankRuehl" w:hint="cs"/>
          <w:sz w:val="28"/>
          <w:szCs w:val="28"/>
          <w:rtl/>
          <w:lang w:val="en-GB"/>
        </w:rPr>
        <w:t>"</w:t>
      </w:r>
      <w:r w:rsidR="08EB2149" w:rsidRPr="08EB2149">
        <w:rPr>
          <w:rStyle w:val="LatinChar"/>
          <w:rFonts w:cs="FrankRuehl"/>
          <w:sz w:val="28"/>
          <w:szCs w:val="28"/>
          <w:rtl/>
          <w:lang w:val="en-GB"/>
        </w:rPr>
        <w:t>עת הזאת</w:t>
      </w:r>
      <w:r w:rsidR="082330AC">
        <w:rPr>
          <w:rStyle w:val="LatinChar"/>
          <w:rFonts w:cs="FrankRuehl" w:hint="cs"/>
          <w:sz w:val="28"/>
          <w:szCs w:val="28"/>
          <w:rtl/>
          <w:lang w:val="en-GB"/>
        </w:rPr>
        <w:t>"</w:t>
      </w:r>
      <w:r w:rsidR="08EB2149" w:rsidRPr="08EB2149">
        <w:rPr>
          <w:rStyle w:val="LatinChar"/>
          <w:rFonts w:cs="FrankRuehl"/>
          <w:sz w:val="28"/>
          <w:szCs w:val="28"/>
          <w:rtl/>
          <w:lang w:val="en-GB"/>
        </w:rPr>
        <w:t xml:space="preserve"> מוכן דוקא לישראל לבטל כח המן</w:t>
      </w:r>
      <w:r w:rsidR="082330AC">
        <w:rPr>
          <w:rStyle w:val="LatinChar"/>
          <w:rFonts w:cs="FrankRuehl" w:hint="cs"/>
          <w:sz w:val="28"/>
          <w:szCs w:val="28"/>
          <w:rtl/>
          <w:lang w:val="en-GB"/>
        </w:rPr>
        <w:t>,</w:t>
      </w:r>
      <w:r w:rsidR="08EB2149" w:rsidRPr="08EB2149">
        <w:rPr>
          <w:rStyle w:val="LatinChar"/>
          <w:rFonts w:cs="FrankRuehl"/>
          <w:sz w:val="28"/>
          <w:szCs w:val="28"/>
          <w:rtl/>
          <w:lang w:val="en-GB"/>
        </w:rPr>
        <w:t xml:space="preserve"> ולא עת אחר מהחודש הזה</w:t>
      </w:r>
      <w:r w:rsidR="08404B0E">
        <w:rPr>
          <w:rStyle w:val="FootnoteReference"/>
          <w:rFonts w:cs="FrankRuehl"/>
          <w:szCs w:val="28"/>
          <w:rtl/>
        </w:rPr>
        <w:footnoteReference w:id="319"/>
      </w:r>
      <w:r w:rsidR="08404B0E">
        <w:rPr>
          <w:rStyle w:val="LatinChar"/>
          <w:rFonts w:cs="FrankRuehl" w:hint="cs"/>
          <w:sz w:val="28"/>
          <w:szCs w:val="28"/>
          <w:rtl/>
          <w:lang w:val="en-GB"/>
        </w:rPr>
        <w:t>,</w:t>
      </w:r>
      <w:r w:rsidR="08EB2149" w:rsidRPr="08EB2149">
        <w:rPr>
          <w:rStyle w:val="LatinChar"/>
          <w:rFonts w:cs="FrankRuehl"/>
          <w:sz w:val="28"/>
          <w:szCs w:val="28"/>
          <w:rtl/>
          <w:lang w:val="en-GB"/>
        </w:rPr>
        <w:t xml:space="preserve"> כי הוא חדש ראשון</w:t>
      </w:r>
      <w:r w:rsidR="08404B0E">
        <w:rPr>
          <w:rStyle w:val="LatinChar"/>
          <w:rFonts w:cs="FrankRuehl" w:hint="cs"/>
          <w:sz w:val="28"/>
          <w:szCs w:val="28"/>
          <w:rtl/>
          <w:lang w:val="en-GB"/>
        </w:rPr>
        <w:t xml:space="preserve"> </w:t>
      </w:r>
      <w:r w:rsidR="08404B0E" w:rsidRPr="08404B0E">
        <w:rPr>
          <w:rStyle w:val="LatinChar"/>
          <w:rFonts w:cs="Dbs-Rashi" w:hint="cs"/>
          <w:szCs w:val="20"/>
          <w:rtl/>
          <w:lang w:val="en-GB"/>
        </w:rPr>
        <w:t>(למעלה ג, ז)</w:t>
      </w:r>
      <w:r w:rsidR="082330AC">
        <w:rPr>
          <w:rStyle w:val="LatinChar"/>
          <w:rFonts w:cs="FrankRuehl" w:hint="cs"/>
          <w:sz w:val="28"/>
          <w:szCs w:val="28"/>
          <w:rtl/>
          <w:lang w:val="en-GB"/>
        </w:rPr>
        <w:t>,</w:t>
      </w:r>
      <w:r w:rsidR="08EB2149" w:rsidRPr="08EB2149">
        <w:rPr>
          <w:rStyle w:val="LatinChar"/>
          <w:rFonts w:cs="FrankRuehl"/>
          <w:sz w:val="28"/>
          <w:szCs w:val="28"/>
          <w:rtl/>
          <w:lang w:val="en-GB"/>
        </w:rPr>
        <w:t xml:space="preserve"> ועשיו גם כן</w:t>
      </w:r>
      <w:r w:rsidR="08190E77">
        <w:rPr>
          <w:rStyle w:val="LatinChar"/>
          <w:rFonts w:cs="FrankRuehl" w:hint="cs"/>
          <w:sz w:val="28"/>
          <w:szCs w:val="28"/>
          <w:rtl/>
          <w:lang w:val="en-GB"/>
        </w:rPr>
        <w:t>,</w:t>
      </w:r>
      <w:r w:rsidR="08EB2149" w:rsidRPr="08EB2149">
        <w:rPr>
          <w:rStyle w:val="LatinChar"/>
          <w:rFonts w:cs="FrankRuehl"/>
          <w:sz w:val="28"/>
          <w:szCs w:val="28"/>
          <w:rtl/>
          <w:lang w:val="en-GB"/>
        </w:rPr>
        <w:t xml:space="preserve"> שהוא בית אב של עמלק</w:t>
      </w:r>
      <w:r w:rsidR="08190E77">
        <w:rPr>
          <w:rStyle w:val="LatinChar"/>
          <w:rFonts w:cs="FrankRuehl" w:hint="cs"/>
          <w:sz w:val="28"/>
          <w:szCs w:val="28"/>
          <w:rtl/>
          <w:lang w:val="en-GB"/>
        </w:rPr>
        <w:t>,</w:t>
      </w:r>
      <w:r w:rsidR="08EB2149" w:rsidRPr="08EB2149">
        <w:rPr>
          <w:rStyle w:val="LatinChar"/>
          <w:rFonts w:cs="FrankRuehl"/>
          <w:sz w:val="28"/>
          <w:szCs w:val="28"/>
          <w:rtl/>
          <w:lang w:val="en-GB"/>
        </w:rPr>
        <w:t xml:space="preserve"> שבא ממנו המן</w:t>
      </w:r>
      <w:r w:rsidR="08190E77">
        <w:rPr>
          <w:rStyle w:val="FootnoteReference"/>
          <w:rFonts w:cs="FrankRuehl"/>
          <w:szCs w:val="28"/>
          <w:rtl/>
        </w:rPr>
        <w:footnoteReference w:id="320"/>
      </w:r>
      <w:r w:rsidR="08190E77">
        <w:rPr>
          <w:rStyle w:val="LatinChar"/>
          <w:rFonts w:cs="FrankRuehl" w:hint="cs"/>
          <w:sz w:val="28"/>
          <w:szCs w:val="28"/>
          <w:rtl/>
          <w:lang w:val="en-GB"/>
        </w:rPr>
        <w:t>,</w:t>
      </w:r>
      <w:r w:rsidR="08EB2149" w:rsidRPr="08EB2149">
        <w:rPr>
          <w:rStyle w:val="LatinChar"/>
          <w:rFonts w:cs="FrankRuehl"/>
          <w:sz w:val="28"/>
          <w:szCs w:val="28"/>
          <w:rtl/>
          <w:lang w:val="en-GB"/>
        </w:rPr>
        <w:t xml:space="preserve"> הוא ג</w:t>
      </w:r>
      <w:r w:rsidR="08736F25">
        <w:rPr>
          <w:rStyle w:val="LatinChar"/>
          <w:rFonts w:cs="FrankRuehl" w:hint="cs"/>
          <w:sz w:val="28"/>
          <w:szCs w:val="28"/>
          <w:rtl/>
          <w:lang w:val="en-GB"/>
        </w:rPr>
        <w:t>ם כן</w:t>
      </w:r>
      <w:r w:rsidR="08EB2149" w:rsidRPr="08EB2149">
        <w:rPr>
          <w:rStyle w:val="LatinChar"/>
          <w:rFonts w:cs="FrankRuehl"/>
          <w:sz w:val="28"/>
          <w:szCs w:val="28"/>
          <w:rtl/>
          <w:lang w:val="en-GB"/>
        </w:rPr>
        <w:t xml:space="preserve"> ראשון</w:t>
      </w:r>
      <w:r w:rsidR="08736F25">
        <w:rPr>
          <w:rStyle w:val="FootnoteReference"/>
          <w:rFonts w:cs="FrankRuehl"/>
          <w:szCs w:val="28"/>
          <w:rtl/>
        </w:rPr>
        <w:footnoteReference w:id="321"/>
      </w:r>
      <w:r w:rsidR="08736F25">
        <w:rPr>
          <w:rStyle w:val="LatinChar"/>
          <w:rFonts w:cs="FrankRuehl" w:hint="cs"/>
          <w:sz w:val="28"/>
          <w:szCs w:val="28"/>
          <w:rtl/>
          <w:lang w:val="en-GB"/>
        </w:rPr>
        <w:t>,</w:t>
      </w:r>
      <w:r w:rsidR="08EB2149" w:rsidRPr="08EB2149">
        <w:rPr>
          <w:rStyle w:val="LatinChar"/>
          <w:rFonts w:cs="FrankRuehl"/>
          <w:sz w:val="28"/>
          <w:szCs w:val="28"/>
          <w:rtl/>
          <w:lang w:val="en-GB"/>
        </w:rPr>
        <w:t xml:space="preserve"> והגורל היה בי"ג לחודש</w:t>
      </w:r>
      <w:r w:rsidR="084D114D">
        <w:rPr>
          <w:rStyle w:val="FootnoteReference"/>
          <w:rFonts w:cs="FrankRuehl"/>
          <w:szCs w:val="28"/>
          <w:rtl/>
        </w:rPr>
        <w:footnoteReference w:id="322"/>
      </w:r>
      <w:r w:rsidR="084D114D">
        <w:rPr>
          <w:rStyle w:val="LatinChar"/>
          <w:rFonts w:cs="FrankRuehl" w:hint="cs"/>
          <w:sz w:val="28"/>
          <w:szCs w:val="28"/>
          <w:rtl/>
          <w:lang w:val="en-GB"/>
        </w:rPr>
        <w:t>,</w:t>
      </w:r>
      <w:r w:rsidR="08EB2149" w:rsidRPr="08EB2149">
        <w:rPr>
          <w:rStyle w:val="LatinChar"/>
          <w:rFonts w:cs="FrankRuehl"/>
          <w:sz w:val="28"/>
          <w:szCs w:val="28"/>
          <w:rtl/>
          <w:lang w:val="en-GB"/>
        </w:rPr>
        <w:t xml:space="preserve"> כי בי"ד מבערין השאור והחמץ מן הבתים </w:t>
      </w:r>
      <w:r w:rsidR="08C07A38" w:rsidRPr="08C07A38">
        <w:rPr>
          <w:rStyle w:val="LatinChar"/>
          <w:rFonts w:cs="Dbs-Rashi" w:hint="cs"/>
          <w:szCs w:val="20"/>
          <w:rtl/>
          <w:lang w:val="en-GB"/>
        </w:rPr>
        <w:t>(פסחים ה.)</w:t>
      </w:r>
      <w:r w:rsidR="08C07A38">
        <w:rPr>
          <w:rStyle w:val="LatinChar"/>
          <w:rFonts w:cs="FrankRuehl" w:hint="cs"/>
          <w:sz w:val="28"/>
          <w:szCs w:val="28"/>
          <w:rtl/>
          <w:lang w:val="en-GB"/>
        </w:rPr>
        <w:t xml:space="preserve">. </w:t>
      </w:r>
      <w:r w:rsidR="08EB2149" w:rsidRPr="08EB2149">
        <w:rPr>
          <w:rStyle w:val="LatinChar"/>
          <w:rFonts w:cs="FrankRuehl"/>
          <w:sz w:val="28"/>
          <w:szCs w:val="28"/>
          <w:rtl/>
          <w:lang w:val="en-GB"/>
        </w:rPr>
        <w:t>וזה הדבר הוא רמז על השבתת עשיו</w:t>
      </w:r>
      <w:r w:rsidR="08C07A38">
        <w:rPr>
          <w:rStyle w:val="LatinChar"/>
          <w:rFonts w:cs="FrankRuehl" w:hint="cs"/>
          <w:sz w:val="28"/>
          <w:szCs w:val="28"/>
          <w:rtl/>
          <w:lang w:val="en-GB"/>
        </w:rPr>
        <w:t>,</w:t>
      </w:r>
      <w:r w:rsidR="08EB2149" w:rsidRPr="08EB2149">
        <w:rPr>
          <w:rStyle w:val="LatinChar"/>
          <w:rFonts w:cs="FrankRuehl"/>
          <w:sz w:val="28"/>
          <w:szCs w:val="28"/>
          <w:rtl/>
          <w:lang w:val="en-GB"/>
        </w:rPr>
        <w:t xml:space="preserve"> שהוא השאור מן העולם</w:t>
      </w:r>
      <w:r w:rsidR="08C07A38">
        <w:rPr>
          <w:rStyle w:val="FootnoteReference"/>
          <w:rFonts w:cs="FrankRuehl"/>
          <w:szCs w:val="28"/>
          <w:rtl/>
        </w:rPr>
        <w:footnoteReference w:id="323"/>
      </w:r>
      <w:r w:rsidR="08C07A38">
        <w:rPr>
          <w:rStyle w:val="LatinChar"/>
          <w:rFonts w:cs="FrankRuehl" w:hint="cs"/>
          <w:sz w:val="28"/>
          <w:szCs w:val="28"/>
          <w:rtl/>
          <w:lang w:val="en-GB"/>
        </w:rPr>
        <w:t>.</w:t>
      </w:r>
      <w:r w:rsidR="08EB2149" w:rsidRPr="08EB2149">
        <w:rPr>
          <w:rStyle w:val="LatinChar"/>
          <w:rFonts w:cs="FrankRuehl"/>
          <w:sz w:val="28"/>
          <w:szCs w:val="28"/>
          <w:rtl/>
          <w:lang w:val="en-GB"/>
        </w:rPr>
        <w:t xml:space="preserve"> ולכך אמרו </w:t>
      </w:r>
      <w:r w:rsidR="08267541">
        <w:rPr>
          <w:rStyle w:val="LatinChar"/>
          <w:rFonts w:cs="FrankRuehl" w:hint="cs"/>
          <w:sz w:val="28"/>
          <w:szCs w:val="28"/>
          <w:rtl/>
          <w:lang w:val="en-GB"/>
        </w:rPr>
        <w:t>"</w:t>
      </w:r>
      <w:r w:rsidR="08EB2149" w:rsidRPr="08EB2149">
        <w:rPr>
          <w:rStyle w:val="LatinChar"/>
          <w:rFonts w:cs="FrankRuehl"/>
          <w:sz w:val="28"/>
          <w:szCs w:val="28"/>
          <w:rtl/>
          <w:lang w:val="en-GB"/>
        </w:rPr>
        <w:t>בזכות ג' ראשון זכו לשלש ראשון</w:t>
      </w:r>
      <w:r w:rsidR="08267541">
        <w:rPr>
          <w:rStyle w:val="LatinChar"/>
          <w:rFonts w:cs="FrankRuehl" w:hint="cs"/>
          <w:sz w:val="28"/>
          <w:szCs w:val="28"/>
          <w:rtl/>
          <w:lang w:val="en-GB"/>
        </w:rPr>
        <w:t>",</w:t>
      </w:r>
      <w:r w:rsidR="08EB2149" w:rsidRPr="08EB2149">
        <w:rPr>
          <w:rStyle w:val="LatinChar"/>
          <w:rFonts w:cs="FrankRuehl"/>
          <w:sz w:val="28"/>
          <w:szCs w:val="28"/>
          <w:rtl/>
          <w:lang w:val="en-GB"/>
        </w:rPr>
        <w:t xml:space="preserve"> כדאיתא בפרק קמא דפסחים </w:t>
      </w:r>
      <w:r w:rsidR="08EB2149" w:rsidRPr="08267541">
        <w:rPr>
          <w:rStyle w:val="LatinChar"/>
          <w:rFonts w:cs="Dbs-Rashi"/>
          <w:szCs w:val="20"/>
          <w:rtl/>
          <w:lang w:val="en-GB"/>
        </w:rPr>
        <w:t>(ה</w:t>
      </w:r>
      <w:r w:rsidR="08267541" w:rsidRPr="08267541">
        <w:rPr>
          <w:rStyle w:val="LatinChar"/>
          <w:rFonts w:cs="Dbs-Rashi" w:hint="cs"/>
          <w:szCs w:val="20"/>
          <w:rtl/>
          <w:lang w:val="en-GB"/>
        </w:rPr>
        <w:t>.</w:t>
      </w:r>
      <w:r w:rsidR="08EB2149" w:rsidRPr="08267541">
        <w:rPr>
          <w:rStyle w:val="LatinChar"/>
          <w:rFonts w:cs="Dbs-Rashi"/>
          <w:szCs w:val="20"/>
          <w:rtl/>
          <w:lang w:val="en-GB"/>
        </w:rPr>
        <w:t>)</w:t>
      </w:r>
      <w:r w:rsidR="08267541">
        <w:rPr>
          <w:rStyle w:val="FootnoteReference"/>
          <w:rFonts w:cs="FrankRuehl"/>
          <w:szCs w:val="28"/>
          <w:rtl/>
        </w:rPr>
        <w:footnoteReference w:id="324"/>
      </w:r>
      <w:r w:rsidR="08267541">
        <w:rPr>
          <w:rStyle w:val="LatinChar"/>
          <w:rFonts w:cs="FrankRuehl" w:hint="cs"/>
          <w:sz w:val="28"/>
          <w:szCs w:val="28"/>
          <w:rtl/>
          <w:lang w:val="en-GB"/>
        </w:rPr>
        <w:t>.</w:t>
      </w:r>
      <w:r w:rsidR="08EB2149" w:rsidRPr="08EB2149">
        <w:rPr>
          <w:rStyle w:val="LatinChar"/>
          <w:rFonts w:cs="FrankRuehl"/>
          <w:sz w:val="28"/>
          <w:szCs w:val="28"/>
          <w:rtl/>
          <w:lang w:val="en-GB"/>
        </w:rPr>
        <w:t xml:space="preserve"> ואמר שם בזכות </w:t>
      </w:r>
      <w:r w:rsidR="08267541">
        <w:rPr>
          <w:rStyle w:val="LatinChar"/>
          <w:rFonts w:cs="FrankRuehl" w:hint="cs"/>
          <w:sz w:val="28"/>
          <w:szCs w:val="28"/>
          <w:rtl/>
          <w:lang w:val="en-GB"/>
        </w:rPr>
        <w:t>"</w:t>
      </w:r>
      <w:r w:rsidR="08EB2149" w:rsidRPr="08EB2149">
        <w:rPr>
          <w:rStyle w:val="LatinChar"/>
          <w:rFonts w:cs="FrankRuehl"/>
          <w:sz w:val="28"/>
          <w:szCs w:val="28"/>
          <w:rtl/>
          <w:lang w:val="en-GB"/>
        </w:rPr>
        <w:t>אך ביום הראשון תשביתו שאור מבתיכם</w:t>
      </w:r>
      <w:r w:rsidR="08267541">
        <w:rPr>
          <w:rStyle w:val="LatinChar"/>
          <w:rFonts w:cs="FrankRuehl" w:hint="cs"/>
          <w:sz w:val="28"/>
          <w:szCs w:val="28"/>
          <w:rtl/>
          <w:lang w:val="en-GB"/>
        </w:rPr>
        <w:t>"</w:t>
      </w:r>
      <w:r w:rsidR="08EB2149" w:rsidRPr="08EB2149">
        <w:rPr>
          <w:rStyle w:val="LatinChar"/>
          <w:rFonts w:cs="FrankRuehl"/>
          <w:sz w:val="28"/>
          <w:szCs w:val="28"/>
          <w:rtl/>
          <w:lang w:val="en-GB"/>
        </w:rPr>
        <w:t xml:space="preserve"> </w:t>
      </w:r>
      <w:r w:rsidR="08EB2149" w:rsidRPr="08267541">
        <w:rPr>
          <w:rStyle w:val="LatinChar"/>
          <w:rFonts w:cs="Dbs-Rashi"/>
          <w:szCs w:val="20"/>
          <w:rtl/>
          <w:lang w:val="en-GB"/>
        </w:rPr>
        <w:t>(שמות יב, טו)</w:t>
      </w:r>
      <w:r w:rsidR="08EB2149" w:rsidRPr="08EB2149">
        <w:rPr>
          <w:rStyle w:val="LatinChar"/>
          <w:rFonts w:cs="FrankRuehl"/>
          <w:sz w:val="28"/>
          <w:szCs w:val="28"/>
          <w:rtl/>
          <w:lang w:val="en-GB"/>
        </w:rPr>
        <w:t xml:space="preserve"> זכו להכרית זרעו של עשיו</w:t>
      </w:r>
      <w:r w:rsidR="08267541">
        <w:rPr>
          <w:rStyle w:val="LatinChar"/>
          <w:rFonts w:cs="FrankRuehl" w:hint="cs"/>
          <w:sz w:val="28"/>
          <w:szCs w:val="28"/>
          <w:rtl/>
          <w:lang w:val="en-GB"/>
        </w:rPr>
        <w:t>,</w:t>
      </w:r>
      <w:r w:rsidR="08EB2149" w:rsidRPr="08EB2149">
        <w:rPr>
          <w:rStyle w:val="LatinChar"/>
          <w:rFonts w:cs="FrankRuehl"/>
          <w:sz w:val="28"/>
          <w:szCs w:val="28"/>
          <w:rtl/>
          <w:lang w:val="en-GB"/>
        </w:rPr>
        <w:t xml:space="preserve"> שנקרא </w:t>
      </w:r>
      <w:r w:rsidR="08267541">
        <w:rPr>
          <w:rStyle w:val="LatinChar"/>
          <w:rFonts w:cs="FrankRuehl" w:hint="cs"/>
          <w:sz w:val="28"/>
          <w:szCs w:val="28"/>
          <w:rtl/>
          <w:lang w:val="en-GB"/>
        </w:rPr>
        <w:t>"</w:t>
      </w:r>
      <w:r w:rsidR="08EB2149" w:rsidRPr="08EB2149">
        <w:rPr>
          <w:rStyle w:val="LatinChar"/>
          <w:rFonts w:cs="FrankRuehl"/>
          <w:sz w:val="28"/>
          <w:szCs w:val="28"/>
          <w:rtl/>
          <w:lang w:val="en-GB"/>
        </w:rPr>
        <w:t>ראשון</w:t>
      </w:r>
      <w:r w:rsidR="08267541">
        <w:rPr>
          <w:rStyle w:val="LatinChar"/>
          <w:rFonts w:cs="FrankRuehl" w:hint="cs"/>
          <w:sz w:val="28"/>
          <w:szCs w:val="28"/>
          <w:rtl/>
          <w:lang w:val="en-GB"/>
        </w:rPr>
        <w:t>"</w:t>
      </w:r>
      <w:r w:rsidR="085770EC">
        <w:rPr>
          <w:rStyle w:val="FootnoteReference"/>
          <w:rFonts w:cs="FrankRuehl"/>
          <w:szCs w:val="28"/>
          <w:rtl/>
        </w:rPr>
        <w:footnoteReference w:id="325"/>
      </w:r>
      <w:r w:rsidR="08267541">
        <w:rPr>
          <w:rStyle w:val="LatinChar"/>
          <w:rFonts w:cs="FrankRuehl" w:hint="cs"/>
          <w:sz w:val="28"/>
          <w:szCs w:val="28"/>
          <w:rtl/>
          <w:lang w:val="en-GB"/>
        </w:rPr>
        <w:t>,</w:t>
      </w:r>
      <w:r w:rsidR="08EB2149" w:rsidRPr="08EB2149">
        <w:rPr>
          <w:rStyle w:val="LatinChar"/>
          <w:rFonts w:cs="FrankRuehl"/>
          <w:sz w:val="28"/>
          <w:szCs w:val="28"/>
          <w:rtl/>
          <w:lang w:val="en-GB"/>
        </w:rPr>
        <w:t xml:space="preserve"> שנא</w:t>
      </w:r>
      <w:r w:rsidR="08267541">
        <w:rPr>
          <w:rStyle w:val="LatinChar"/>
          <w:rFonts w:cs="FrankRuehl" w:hint="cs"/>
          <w:sz w:val="28"/>
          <w:szCs w:val="28"/>
          <w:rtl/>
          <w:lang w:val="en-GB"/>
        </w:rPr>
        <w:t>מר</w:t>
      </w:r>
      <w:r w:rsidR="08EB2149" w:rsidRPr="08EB2149">
        <w:rPr>
          <w:rStyle w:val="LatinChar"/>
          <w:rFonts w:cs="FrankRuehl"/>
          <w:sz w:val="28"/>
          <w:szCs w:val="28"/>
          <w:rtl/>
          <w:lang w:val="en-GB"/>
        </w:rPr>
        <w:t xml:space="preserve"> </w:t>
      </w:r>
      <w:r w:rsidR="08EB2149" w:rsidRPr="08267541">
        <w:rPr>
          <w:rStyle w:val="LatinChar"/>
          <w:rFonts w:cs="Dbs-Rashi"/>
          <w:szCs w:val="20"/>
          <w:rtl/>
          <w:lang w:val="en-GB"/>
        </w:rPr>
        <w:t>(בראשית כה, כה)</w:t>
      </w:r>
      <w:r w:rsidR="08EB2149" w:rsidRPr="08EB2149">
        <w:rPr>
          <w:rStyle w:val="LatinChar"/>
          <w:rFonts w:cs="FrankRuehl"/>
          <w:sz w:val="28"/>
          <w:szCs w:val="28"/>
          <w:rtl/>
          <w:lang w:val="en-GB"/>
        </w:rPr>
        <w:t xml:space="preserve"> </w:t>
      </w:r>
      <w:r w:rsidR="08267541">
        <w:rPr>
          <w:rStyle w:val="LatinChar"/>
          <w:rFonts w:cs="FrankRuehl" w:hint="cs"/>
          <w:sz w:val="28"/>
          <w:szCs w:val="28"/>
          <w:rtl/>
          <w:lang w:val="en-GB"/>
        </w:rPr>
        <w:t>"</w:t>
      </w:r>
      <w:r w:rsidR="08EB2149" w:rsidRPr="08EB2149">
        <w:rPr>
          <w:rStyle w:val="LatinChar"/>
          <w:rFonts w:cs="FrankRuehl"/>
          <w:sz w:val="28"/>
          <w:szCs w:val="28"/>
          <w:rtl/>
          <w:lang w:val="en-GB"/>
        </w:rPr>
        <w:t>ויצא הראשון אדמוני</w:t>
      </w:r>
      <w:r w:rsidR="08267541">
        <w:rPr>
          <w:rStyle w:val="LatinChar"/>
          <w:rFonts w:cs="FrankRuehl" w:hint="cs"/>
          <w:sz w:val="28"/>
          <w:szCs w:val="28"/>
          <w:rtl/>
          <w:lang w:val="en-GB"/>
        </w:rPr>
        <w:t>"</w:t>
      </w:r>
      <w:r w:rsidR="085770EC">
        <w:rPr>
          <w:rStyle w:val="FootnoteReference"/>
          <w:rFonts w:cs="FrankRuehl"/>
          <w:szCs w:val="28"/>
          <w:rtl/>
        </w:rPr>
        <w:footnoteReference w:id="326"/>
      </w:r>
      <w:r w:rsidR="08267541">
        <w:rPr>
          <w:rStyle w:val="LatinChar"/>
          <w:rFonts w:cs="FrankRuehl" w:hint="cs"/>
          <w:sz w:val="28"/>
          <w:szCs w:val="28"/>
          <w:rtl/>
          <w:lang w:val="en-GB"/>
        </w:rPr>
        <w:t>.</w:t>
      </w:r>
      <w:r w:rsidR="08EB2149" w:rsidRPr="08EB2149">
        <w:rPr>
          <w:rStyle w:val="LatinChar"/>
          <w:rFonts w:cs="FrankRuehl"/>
          <w:sz w:val="28"/>
          <w:szCs w:val="28"/>
          <w:rtl/>
          <w:lang w:val="en-GB"/>
        </w:rPr>
        <w:t xml:space="preserve"> ולכך אמר </w:t>
      </w:r>
      <w:r w:rsidR="08572C58">
        <w:rPr>
          <w:rStyle w:val="LatinChar"/>
          <w:rFonts w:cs="FrankRuehl" w:hint="cs"/>
          <w:sz w:val="28"/>
          <w:szCs w:val="28"/>
          <w:rtl/>
          <w:lang w:val="en-GB"/>
        </w:rPr>
        <w:t>"</w:t>
      </w:r>
      <w:r w:rsidR="08EB2149" w:rsidRPr="08EB2149">
        <w:rPr>
          <w:rStyle w:val="LatinChar"/>
          <w:rFonts w:cs="FrankRuehl"/>
          <w:sz w:val="28"/>
          <w:szCs w:val="28"/>
          <w:rtl/>
          <w:lang w:val="en-GB"/>
        </w:rPr>
        <w:t>אם החרש תחרישי בעת הזאת</w:t>
      </w:r>
      <w:r w:rsidR="08572C58">
        <w:rPr>
          <w:rStyle w:val="LatinChar"/>
          <w:rFonts w:cs="FrankRuehl" w:hint="cs"/>
          <w:sz w:val="28"/>
          <w:szCs w:val="28"/>
          <w:rtl/>
          <w:lang w:val="en-GB"/>
        </w:rPr>
        <w:t xml:space="preserve">", </w:t>
      </w:r>
      <w:r w:rsidR="08EB2149" w:rsidRPr="08EB2149">
        <w:rPr>
          <w:rStyle w:val="LatinChar"/>
          <w:rFonts w:cs="FrankRuehl"/>
          <w:sz w:val="28"/>
          <w:szCs w:val="28"/>
          <w:rtl/>
          <w:lang w:val="en-GB"/>
        </w:rPr>
        <w:t>שהוא מיוחד להשבתת שאור</w:t>
      </w:r>
      <w:r w:rsidR="08572C58">
        <w:rPr>
          <w:rStyle w:val="LatinChar"/>
          <w:rFonts w:cs="FrankRuehl" w:hint="cs"/>
          <w:sz w:val="28"/>
          <w:szCs w:val="28"/>
          <w:rtl/>
          <w:lang w:val="en-GB"/>
        </w:rPr>
        <w:t>,</w:t>
      </w:r>
      <w:r w:rsidR="08EB2149" w:rsidRPr="08EB2149">
        <w:rPr>
          <w:rStyle w:val="LatinChar"/>
          <w:rFonts w:cs="FrankRuehl"/>
          <w:sz w:val="28"/>
          <w:szCs w:val="28"/>
          <w:rtl/>
          <w:lang w:val="en-GB"/>
        </w:rPr>
        <w:t xml:space="preserve"> </w:t>
      </w:r>
      <w:r w:rsidR="08572C58">
        <w:rPr>
          <w:rStyle w:val="LatinChar"/>
          <w:rFonts w:cs="FrankRuehl" w:hint="cs"/>
          <w:sz w:val="28"/>
          <w:szCs w:val="28"/>
          <w:rtl/>
          <w:lang w:val="en-GB"/>
        </w:rPr>
        <w:t>"</w:t>
      </w:r>
      <w:r w:rsidR="08EB2149" w:rsidRPr="08EB2149">
        <w:rPr>
          <w:rStyle w:val="LatinChar"/>
          <w:rFonts w:cs="FrankRuehl"/>
          <w:sz w:val="28"/>
          <w:szCs w:val="28"/>
          <w:rtl/>
          <w:lang w:val="en-GB"/>
        </w:rPr>
        <w:t>ריוח והצלה וגו'</w:t>
      </w:r>
      <w:r w:rsidR="08572C58">
        <w:rPr>
          <w:rStyle w:val="LatinChar"/>
          <w:rFonts w:cs="FrankRuehl" w:hint="cs"/>
          <w:sz w:val="28"/>
          <w:szCs w:val="28"/>
          <w:rtl/>
          <w:lang w:val="en-GB"/>
        </w:rPr>
        <w:t>",</w:t>
      </w:r>
      <w:r w:rsidR="08EB2149" w:rsidRPr="08EB2149">
        <w:rPr>
          <w:rStyle w:val="LatinChar"/>
          <w:rFonts w:cs="FrankRuehl"/>
          <w:sz w:val="28"/>
          <w:szCs w:val="28"/>
          <w:rtl/>
          <w:lang w:val="en-GB"/>
        </w:rPr>
        <w:t xml:space="preserve"> ועוד יתבאר זה</w:t>
      </w:r>
      <w:r w:rsidR="08A8059F">
        <w:rPr>
          <w:rStyle w:val="FootnoteReference"/>
          <w:rFonts w:cs="FrankRuehl"/>
          <w:szCs w:val="28"/>
          <w:rtl/>
        </w:rPr>
        <w:footnoteReference w:id="327"/>
      </w:r>
      <w:r w:rsidR="08572C58">
        <w:rPr>
          <w:rStyle w:val="LatinChar"/>
          <w:rFonts w:cs="FrankRuehl" w:hint="cs"/>
          <w:sz w:val="28"/>
          <w:szCs w:val="28"/>
          <w:rtl/>
          <w:lang w:val="en-GB"/>
        </w:rPr>
        <w:t>.</w:t>
      </w:r>
      <w:r w:rsidR="08EB2149" w:rsidRPr="08EB2149">
        <w:rPr>
          <w:rStyle w:val="LatinChar"/>
          <w:rFonts w:cs="FrankRuehl"/>
          <w:sz w:val="28"/>
          <w:szCs w:val="28"/>
          <w:rtl/>
          <w:lang w:val="en-GB"/>
        </w:rPr>
        <w:t xml:space="preserve"> </w:t>
      </w:r>
    </w:p>
    <w:p w:rsidR="0812588E" w:rsidRDefault="08D0782D" w:rsidP="0812588E">
      <w:pPr>
        <w:jc w:val="both"/>
        <w:rPr>
          <w:rStyle w:val="LatinChar"/>
          <w:rFonts w:cs="FrankRuehl" w:hint="cs"/>
          <w:sz w:val="28"/>
          <w:szCs w:val="28"/>
          <w:rtl/>
          <w:lang w:val="en-GB"/>
        </w:rPr>
      </w:pPr>
      <w:r>
        <w:rPr>
          <w:rStyle w:val="LatinChar"/>
          <w:rtl/>
        </w:rPr>
        <w:t>#</w:t>
      </w:r>
      <w:r w:rsidR="08EB2149" w:rsidRPr="08572C58">
        <w:rPr>
          <w:rStyle w:val="Title1"/>
          <w:rtl/>
        </w:rPr>
        <w:t>ומ</w:t>
      </w:r>
      <w:r w:rsidR="08572C58" w:rsidRPr="08572C58">
        <w:rPr>
          <w:rStyle w:val="Title1"/>
          <w:rFonts w:hint="cs"/>
          <w:rtl/>
        </w:rPr>
        <w:t>ה שאמר</w:t>
      </w:r>
      <w:r w:rsidR="08572C58" w:rsidRPr="08572C58">
        <w:rPr>
          <w:rStyle w:val="LatinChar"/>
          <w:rtl/>
        </w:rPr>
        <w:t>=</w:t>
      </w:r>
      <w:r w:rsidR="08EB2149" w:rsidRPr="08EB2149">
        <w:rPr>
          <w:rStyle w:val="LatinChar"/>
          <w:rFonts w:cs="FrankRuehl"/>
          <w:sz w:val="28"/>
          <w:szCs w:val="28"/>
          <w:rtl/>
          <w:lang w:val="en-GB"/>
        </w:rPr>
        <w:t xml:space="preserve"> </w:t>
      </w:r>
      <w:r w:rsidR="08572C58">
        <w:rPr>
          <w:rStyle w:val="LatinChar"/>
          <w:rFonts w:cs="FrankRuehl" w:hint="cs"/>
          <w:sz w:val="28"/>
          <w:szCs w:val="28"/>
          <w:rtl/>
          <w:lang w:val="en-GB"/>
        </w:rPr>
        <w:t>"</w:t>
      </w:r>
      <w:r w:rsidR="08EB2149" w:rsidRPr="08EB2149">
        <w:rPr>
          <w:rStyle w:val="LatinChar"/>
          <w:rFonts w:cs="FrankRuehl"/>
          <w:sz w:val="28"/>
          <w:szCs w:val="28"/>
          <w:rtl/>
          <w:lang w:val="en-GB"/>
        </w:rPr>
        <w:t>רוח והצלה</w:t>
      </w:r>
      <w:r w:rsidR="08572C58">
        <w:rPr>
          <w:rStyle w:val="LatinChar"/>
          <w:rFonts w:cs="FrankRuehl" w:hint="cs"/>
          <w:sz w:val="28"/>
          <w:szCs w:val="28"/>
          <w:rtl/>
          <w:lang w:val="en-GB"/>
        </w:rPr>
        <w:t>",</w:t>
      </w:r>
      <w:r w:rsidR="08EB2149" w:rsidRPr="08EB2149">
        <w:rPr>
          <w:rStyle w:val="LatinChar"/>
          <w:rFonts w:cs="FrankRuehl"/>
          <w:sz w:val="28"/>
          <w:szCs w:val="28"/>
          <w:rtl/>
          <w:lang w:val="en-GB"/>
        </w:rPr>
        <w:t xml:space="preserve"> והוי ליה לומר </w:t>
      </w:r>
      <w:r w:rsidR="08572C58">
        <w:rPr>
          <w:rStyle w:val="LatinChar"/>
          <w:rFonts w:cs="FrankRuehl" w:hint="cs"/>
          <w:sz w:val="28"/>
          <w:szCs w:val="28"/>
          <w:rtl/>
          <w:lang w:val="en-GB"/>
        </w:rPr>
        <w:t>"</w:t>
      </w:r>
      <w:r w:rsidR="08EB2149" w:rsidRPr="08EB2149">
        <w:rPr>
          <w:rStyle w:val="LatinChar"/>
          <w:rFonts w:cs="FrankRuehl"/>
          <w:sz w:val="28"/>
          <w:szCs w:val="28"/>
          <w:rtl/>
          <w:lang w:val="en-GB"/>
        </w:rPr>
        <w:t>הצלה יעמוד לנו ממקום אחר</w:t>
      </w:r>
      <w:r w:rsidR="08572C58">
        <w:rPr>
          <w:rStyle w:val="LatinChar"/>
          <w:rFonts w:cs="FrankRuehl" w:hint="cs"/>
          <w:sz w:val="28"/>
          <w:szCs w:val="28"/>
          <w:rtl/>
          <w:lang w:val="en-GB"/>
        </w:rPr>
        <w:t>"</w:t>
      </w:r>
      <w:r w:rsidR="0816778D">
        <w:rPr>
          <w:rStyle w:val="FootnoteReference"/>
          <w:rFonts w:cs="FrankRuehl"/>
          <w:szCs w:val="28"/>
          <w:rtl/>
        </w:rPr>
        <w:footnoteReference w:id="328"/>
      </w:r>
      <w:r w:rsidR="08404B0E">
        <w:rPr>
          <w:rStyle w:val="LatinChar"/>
          <w:rFonts w:cs="FrankRuehl" w:hint="cs"/>
          <w:sz w:val="28"/>
          <w:szCs w:val="28"/>
          <w:rtl/>
          <w:lang w:val="en-GB"/>
        </w:rPr>
        <w:t>.</w:t>
      </w:r>
      <w:r w:rsidR="08EB2149" w:rsidRPr="08EB2149">
        <w:rPr>
          <w:rStyle w:val="LatinChar"/>
          <w:rFonts w:cs="FrankRuehl"/>
          <w:sz w:val="28"/>
          <w:szCs w:val="28"/>
          <w:rtl/>
          <w:lang w:val="en-GB"/>
        </w:rPr>
        <w:t xml:space="preserve"> רק כי רצה לומר כי הצרה הזאת מן המן שהוא צורר ישראל</w:t>
      </w:r>
      <w:r w:rsidR="0816778D">
        <w:rPr>
          <w:rStyle w:val="LatinChar"/>
          <w:rFonts w:cs="FrankRuehl" w:hint="cs"/>
          <w:sz w:val="28"/>
          <w:szCs w:val="28"/>
          <w:rtl/>
          <w:lang w:val="en-GB"/>
        </w:rPr>
        <w:t>,</w:t>
      </w:r>
      <w:r w:rsidR="08EB2149" w:rsidRPr="08EB2149">
        <w:rPr>
          <w:rStyle w:val="LatinChar"/>
          <w:rFonts w:cs="FrankRuehl"/>
          <w:sz w:val="28"/>
          <w:szCs w:val="28"/>
          <w:rtl/>
          <w:lang w:val="en-GB"/>
        </w:rPr>
        <w:t xml:space="preserve"> ולכך רוצה הוא לאבד אותנו</w:t>
      </w:r>
      <w:r w:rsidR="0816778D">
        <w:rPr>
          <w:rStyle w:val="LatinChar"/>
          <w:rFonts w:cs="FrankRuehl" w:hint="cs"/>
          <w:sz w:val="28"/>
          <w:szCs w:val="28"/>
          <w:rtl/>
          <w:lang w:val="en-GB"/>
        </w:rPr>
        <w:t>,</w:t>
      </w:r>
      <w:r w:rsidR="08EB2149" w:rsidRPr="08EB2149">
        <w:rPr>
          <w:rStyle w:val="LatinChar"/>
          <w:rFonts w:cs="FrankRuehl"/>
          <w:sz w:val="28"/>
          <w:szCs w:val="28"/>
          <w:rtl/>
          <w:lang w:val="en-GB"/>
        </w:rPr>
        <w:t xml:space="preserve"> כי נקרא </w:t>
      </w:r>
      <w:r w:rsidR="0816778D">
        <w:rPr>
          <w:rStyle w:val="LatinChar"/>
          <w:rFonts w:cs="FrankRuehl" w:hint="cs"/>
          <w:sz w:val="28"/>
          <w:szCs w:val="28"/>
          <w:rtl/>
          <w:lang w:val="en-GB"/>
        </w:rPr>
        <w:t>"</w:t>
      </w:r>
      <w:r w:rsidR="08EB2149" w:rsidRPr="08EB2149">
        <w:rPr>
          <w:rStyle w:val="LatinChar"/>
          <w:rFonts w:cs="FrankRuehl"/>
          <w:sz w:val="28"/>
          <w:szCs w:val="28"/>
          <w:rtl/>
          <w:lang w:val="en-GB"/>
        </w:rPr>
        <w:t>צורר היהודים</w:t>
      </w:r>
      <w:r w:rsidR="0816778D">
        <w:rPr>
          <w:rStyle w:val="LatinChar"/>
          <w:rFonts w:cs="FrankRuehl" w:hint="cs"/>
          <w:sz w:val="28"/>
          <w:szCs w:val="28"/>
          <w:rtl/>
          <w:lang w:val="en-GB"/>
        </w:rPr>
        <w:t>"</w:t>
      </w:r>
      <w:r w:rsidR="08EB2149" w:rsidRPr="08EB2149">
        <w:rPr>
          <w:rStyle w:val="LatinChar"/>
          <w:rFonts w:cs="FrankRuehl"/>
          <w:sz w:val="28"/>
          <w:szCs w:val="28"/>
          <w:rtl/>
          <w:lang w:val="en-GB"/>
        </w:rPr>
        <w:t xml:space="preserve"> </w:t>
      </w:r>
      <w:r w:rsidR="08EB2149" w:rsidRPr="0816778D">
        <w:rPr>
          <w:rStyle w:val="LatinChar"/>
          <w:rFonts w:cs="Dbs-Rashi"/>
          <w:szCs w:val="20"/>
          <w:rtl/>
          <w:lang w:val="en-GB"/>
        </w:rPr>
        <w:t>(</w:t>
      </w:r>
      <w:r w:rsidR="0816778D" w:rsidRPr="0816778D">
        <w:rPr>
          <w:rStyle w:val="LatinChar"/>
          <w:rFonts w:cs="Dbs-Rashi" w:hint="cs"/>
          <w:szCs w:val="20"/>
          <w:rtl/>
          <w:lang w:val="en-GB"/>
        </w:rPr>
        <w:t>ל</w:t>
      </w:r>
      <w:r w:rsidR="0816778D">
        <w:rPr>
          <w:rStyle w:val="LatinChar"/>
          <w:rFonts w:cs="Dbs-Rashi" w:hint="cs"/>
          <w:szCs w:val="20"/>
          <w:rtl/>
          <w:lang w:val="en-GB"/>
        </w:rPr>
        <w:t>מעלה ג, י</w:t>
      </w:r>
      <w:r w:rsidR="08EB2149" w:rsidRPr="0816778D">
        <w:rPr>
          <w:rStyle w:val="LatinChar"/>
          <w:rFonts w:cs="Dbs-Rashi"/>
          <w:szCs w:val="20"/>
          <w:rtl/>
          <w:lang w:val="en-GB"/>
        </w:rPr>
        <w:t>)</w:t>
      </w:r>
      <w:r w:rsidR="0816778D">
        <w:rPr>
          <w:rStyle w:val="LatinChar"/>
          <w:rFonts w:cs="FrankRuehl" w:hint="cs"/>
          <w:sz w:val="28"/>
          <w:szCs w:val="28"/>
          <w:rtl/>
          <w:lang w:val="en-GB"/>
        </w:rPr>
        <w:t>,</w:t>
      </w:r>
      <w:r w:rsidR="08EB2149" w:rsidRPr="08EB2149">
        <w:rPr>
          <w:rStyle w:val="LatinChar"/>
          <w:rFonts w:cs="FrankRuehl"/>
          <w:sz w:val="28"/>
          <w:szCs w:val="28"/>
          <w:rtl/>
          <w:lang w:val="en-GB"/>
        </w:rPr>
        <w:t xml:space="preserve"> כי הם כמו שני דברים שהם עומדים ביחד במקום צר</w:t>
      </w:r>
      <w:r w:rsidR="0816778D">
        <w:rPr>
          <w:rStyle w:val="LatinChar"/>
          <w:rFonts w:cs="FrankRuehl" w:hint="cs"/>
          <w:sz w:val="28"/>
          <w:szCs w:val="28"/>
          <w:rtl/>
          <w:lang w:val="en-GB"/>
        </w:rPr>
        <w:t>,</w:t>
      </w:r>
      <w:r w:rsidR="08EB2149" w:rsidRPr="08EB2149">
        <w:rPr>
          <w:rStyle w:val="LatinChar"/>
          <w:rFonts w:cs="FrankRuehl"/>
          <w:sz w:val="28"/>
          <w:szCs w:val="28"/>
          <w:rtl/>
          <w:lang w:val="en-GB"/>
        </w:rPr>
        <w:t xml:space="preserve"> ואין המקום הוא ריוח לשניהם</w:t>
      </w:r>
      <w:r w:rsidR="0816778D">
        <w:rPr>
          <w:rStyle w:val="LatinChar"/>
          <w:rFonts w:cs="FrankRuehl" w:hint="cs"/>
          <w:sz w:val="28"/>
          <w:szCs w:val="28"/>
          <w:rtl/>
          <w:lang w:val="en-GB"/>
        </w:rPr>
        <w:t>,</w:t>
      </w:r>
      <w:r w:rsidR="08EB2149" w:rsidRPr="08EB2149">
        <w:rPr>
          <w:rStyle w:val="LatinChar"/>
          <w:rFonts w:cs="FrankRuehl"/>
          <w:sz w:val="28"/>
          <w:szCs w:val="28"/>
          <w:rtl/>
          <w:lang w:val="en-GB"/>
        </w:rPr>
        <w:t xml:space="preserve"> כך הם זרע עשיו</w:t>
      </w:r>
      <w:r w:rsidR="0816778D">
        <w:rPr>
          <w:rStyle w:val="FootnoteReference"/>
          <w:rFonts w:cs="FrankRuehl"/>
          <w:szCs w:val="28"/>
          <w:rtl/>
        </w:rPr>
        <w:footnoteReference w:id="329"/>
      </w:r>
      <w:r w:rsidR="0816778D">
        <w:rPr>
          <w:rStyle w:val="LatinChar"/>
          <w:rFonts w:cs="FrankRuehl" w:hint="cs"/>
          <w:sz w:val="28"/>
          <w:szCs w:val="28"/>
          <w:rtl/>
          <w:lang w:val="en-GB"/>
        </w:rPr>
        <w:t>.</w:t>
      </w:r>
      <w:r w:rsidR="08EB2149" w:rsidRPr="08EB2149">
        <w:rPr>
          <w:rStyle w:val="LatinChar"/>
          <w:rFonts w:cs="FrankRuehl"/>
          <w:sz w:val="28"/>
          <w:szCs w:val="28"/>
          <w:rtl/>
          <w:lang w:val="en-GB"/>
        </w:rPr>
        <w:t xml:space="preserve"> ולכך היו</w:t>
      </w:r>
      <w:r w:rsidR="08F66369">
        <w:rPr>
          <w:rStyle w:val="LatinChar"/>
          <w:rFonts w:cs="FrankRuehl" w:hint="cs"/>
          <w:sz w:val="28"/>
          <w:szCs w:val="28"/>
          <w:rtl/>
          <w:lang w:val="en-GB"/>
        </w:rPr>
        <w:t xml:space="preserve"> </w:t>
      </w:r>
      <w:r w:rsidR="08F66369" w:rsidRPr="08F66369">
        <w:rPr>
          <w:rStyle w:val="LatinChar"/>
          <w:rFonts w:cs="FrankRuehl"/>
          <w:sz w:val="28"/>
          <w:szCs w:val="28"/>
          <w:rtl/>
          <w:lang w:val="en-GB"/>
        </w:rPr>
        <w:t xml:space="preserve">מתרוצצים יעקב ועשיו בבטן אחד </w:t>
      </w:r>
      <w:r w:rsidR="080571DA" w:rsidRPr="080571DA">
        <w:rPr>
          <w:rStyle w:val="LatinChar"/>
          <w:rFonts w:cs="Dbs-Rashi" w:hint="cs"/>
          <w:szCs w:val="20"/>
          <w:rtl/>
          <w:lang w:val="en-GB"/>
        </w:rPr>
        <w:t>(בראשית כה, כב)</w:t>
      </w:r>
      <w:r w:rsidR="080571DA">
        <w:rPr>
          <w:rStyle w:val="LatinChar"/>
          <w:rFonts w:cs="FrankRuehl" w:hint="cs"/>
          <w:sz w:val="28"/>
          <w:szCs w:val="28"/>
          <w:rtl/>
          <w:lang w:val="en-GB"/>
        </w:rPr>
        <w:t xml:space="preserve">, </w:t>
      </w:r>
      <w:r w:rsidR="08F66369" w:rsidRPr="08F66369">
        <w:rPr>
          <w:rStyle w:val="LatinChar"/>
          <w:rFonts w:cs="FrankRuehl"/>
          <w:sz w:val="28"/>
          <w:szCs w:val="28"/>
          <w:rtl/>
          <w:lang w:val="en-GB"/>
        </w:rPr>
        <w:t>שלא היה המקום ראוי לשניהם</w:t>
      </w:r>
      <w:r w:rsidR="08E260B8">
        <w:rPr>
          <w:rStyle w:val="FootnoteReference"/>
          <w:rFonts w:cs="FrankRuehl"/>
          <w:szCs w:val="28"/>
          <w:rtl/>
        </w:rPr>
        <w:footnoteReference w:id="330"/>
      </w:r>
      <w:r w:rsidR="080571DA">
        <w:rPr>
          <w:rStyle w:val="LatinChar"/>
          <w:rFonts w:cs="FrankRuehl" w:hint="cs"/>
          <w:sz w:val="28"/>
          <w:szCs w:val="28"/>
          <w:rtl/>
          <w:lang w:val="en-GB"/>
        </w:rPr>
        <w:t>.</w:t>
      </w:r>
      <w:r w:rsidR="08F66369" w:rsidRPr="08F66369">
        <w:rPr>
          <w:rStyle w:val="LatinChar"/>
          <w:rFonts w:cs="FrankRuehl"/>
          <w:sz w:val="28"/>
          <w:szCs w:val="28"/>
          <w:rtl/>
          <w:lang w:val="en-GB"/>
        </w:rPr>
        <w:t xml:space="preserve"> ובשביל כך המן</w:t>
      </w:r>
      <w:r w:rsidR="08C73AA6">
        <w:rPr>
          <w:rStyle w:val="LatinChar"/>
          <w:rFonts w:cs="FrankRuehl" w:hint="cs"/>
          <w:sz w:val="28"/>
          <w:szCs w:val="28"/>
          <w:rtl/>
          <w:lang w:val="en-GB"/>
        </w:rPr>
        <w:t>,</w:t>
      </w:r>
      <w:r w:rsidR="08F66369" w:rsidRPr="08F66369">
        <w:rPr>
          <w:rStyle w:val="LatinChar"/>
          <w:rFonts w:cs="FrankRuehl"/>
          <w:sz w:val="28"/>
          <w:szCs w:val="28"/>
          <w:rtl/>
          <w:lang w:val="en-GB"/>
        </w:rPr>
        <w:t xml:space="preserve"> שהוא מזרע עשיו</w:t>
      </w:r>
      <w:r w:rsidR="088B760D">
        <w:rPr>
          <w:rStyle w:val="FootnoteReference"/>
          <w:rFonts w:cs="FrankRuehl"/>
          <w:szCs w:val="28"/>
          <w:rtl/>
        </w:rPr>
        <w:footnoteReference w:id="331"/>
      </w:r>
      <w:r w:rsidR="08C73AA6">
        <w:rPr>
          <w:rStyle w:val="LatinChar"/>
          <w:rFonts w:cs="FrankRuehl" w:hint="cs"/>
          <w:sz w:val="28"/>
          <w:szCs w:val="28"/>
          <w:rtl/>
          <w:lang w:val="en-GB"/>
        </w:rPr>
        <w:t>,</w:t>
      </w:r>
      <w:r w:rsidR="08F66369" w:rsidRPr="08F66369">
        <w:rPr>
          <w:rStyle w:val="LatinChar"/>
          <w:rFonts w:cs="FrankRuehl"/>
          <w:sz w:val="28"/>
          <w:szCs w:val="28"/>
          <w:rtl/>
          <w:lang w:val="en-GB"/>
        </w:rPr>
        <w:t xml:space="preserve"> מציר אותם</w:t>
      </w:r>
      <w:r w:rsidR="08C73AA6">
        <w:rPr>
          <w:rStyle w:val="LatinChar"/>
          <w:rFonts w:cs="FrankRuehl" w:hint="cs"/>
          <w:sz w:val="28"/>
          <w:szCs w:val="28"/>
          <w:rtl/>
          <w:lang w:val="en-GB"/>
        </w:rPr>
        <w:t>,</w:t>
      </w:r>
      <w:r w:rsidR="08F66369" w:rsidRPr="08F66369">
        <w:rPr>
          <w:rStyle w:val="LatinChar"/>
          <w:rFonts w:cs="FrankRuehl"/>
          <w:sz w:val="28"/>
          <w:szCs w:val="28"/>
          <w:rtl/>
          <w:lang w:val="en-GB"/>
        </w:rPr>
        <w:t xml:space="preserve"> וזה שקראו הכתוב </w:t>
      </w:r>
      <w:r w:rsidR="08C73AA6">
        <w:rPr>
          <w:rStyle w:val="LatinChar"/>
          <w:rFonts w:cs="FrankRuehl" w:hint="cs"/>
          <w:sz w:val="28"/>
          <w:szCs w:val="28"/>
          <w:rtl/>
          <w:lang w:val="en-GB"/>
        </w:rPr>
        <w:t>"</w:t>
      </w:r>
      <w:r w:rsidR="08F66369" w:rsidRPr="08F66369">
        <w:rPr>
          <w:rStyle w:val="LatinChar"/>
          <w:rFonts w:cs="FrankRuehl"/>
          <w:sz w:val="28"/>
          <w:szCs w:val="28"/>
          <w:rtl/>
          <w:lang w:val="en-GB"/>
        </w:rPr>
        <w:t>צורר היהודים</w:t>
      </w:r>
      <w:r w:rsidR="08C73AA6">
        <w:rPr>
          <w:rStyle w:val="LatinChar"/>
          <w:rFonts w:cs="FrankRuehl" w:hint="cs"/>
          <w:sz w:val="28"/>
          <w:szCs w:val="28"/>
          <w:rtl/>
          <w:lang w:val="en-GB"/>
        </w:rPr>
        <w:t>",</w:t>
      </w:r>
      <w:r w:rsidR="08F66369" w:rsidRPr="08F66369">
        <w:rPr>
          <w:rStyle w:val="LatinChar"/>
          <w:rFonts w:cs="FrankRuehl"/>
          <w:sz w:val="28"/>
          <w:szCs w:val="28"/>
          <w:rtl/>
          <w:lang w:val="en-GB"/>
        </w:rPr>
        <w:t xml:space="preserve"> מלשון </w:t>
      </w:r>
      <w:r w:rsidR="08C73AA6">
        <w:rPr>
          <w:rStyle w:val="LatinChar"/>
          <w:rFonts w:cs="FrankRuehl" w:hint="cs"/>
          <w:sz w:val="28"/>
          <w:szCs w:val="28"/>
          <w:rtl/>
          <w:lang w:val="en-GB"/>
        </w:rPr>
        <w:t>"</w:t>
      </w:r>
      <w:r w:rsidR="08F66369" w:rsidRPr="08F66369">
        <w:rPr>
          <w:rStyle w:val="LatinChar"/>
          <w:rFonts w:cs="FrankRuehl"/>
          <w:sz w:val="28"/>
          <w:szCs w:val="28"/>
          <w:rtl/>
          <w:lang w:val="en-GB"/>
        </w:rPr>
        <w:t>צר</w:t>
      </w:r>
      <w:r w:rsidR="08C73AA6">
        <w:rPr>
          <w:rStyle w:val="LatinChar"/>
          <w:rFonts w:cs="FrankRuehl" w:hint="cs"/>
          <w:sz w:val="28"/>
          <w:szCs w:val="28"/>
          <w:rtl/>
          <w:lang w:val="en-GB"/>
        </w:rPr>
        <w:t>",</w:t>
      </w:r>
      <w:r w:rsidR="08F66369" w:rsidRPr="08F66369">
        <w:rPr>
          <w:rStyle w:val="LatinChar"/>
          <w:rFonts w:cs="FrankRuehl"/>
          <w:sz w:val="28"/>
          <w:szCs w:val="28"/>
          <w:rtl/>
          <w:lang w:val="en-GB"/>
        </w:rPr>
        <w:t xml:space="preserve"> שאם יש ריוח לא</w:t>
      </w:r>
      <w:r w:rsidR="088832FF">
        <w:rPr>
          <w:rStyle w:val="LatinChar"/>
          <w:rFonts w:cs="FrankRuehl" w:hint="cs"/>
          <w:sz w:val="28"/>
          <w:szCs w:val="28"/>
          <w:rtl/>
          <w:lang w:val="en-GB"/>
        </w:rPr>
        <w:t>חד,</w:t>
      </w:r>
      <w:r w:rsidR="08F66369" w:rsidRPr="08F66369">
        <w:rPr>
          <w:rStyle w:val="LatinChar"/>
          <w:rFonts w:cs="FrankRuehl"/>
          <w:sz w:val="28"/>
          <w:szCs w:val="28"/>
          <w:rtl/>
          <w:lang w:val="en-GB"/>
        </w:rPr>
        <w:t xml:space="preserve"> צר לשני</w:t>
      </w:r>
      <w:r w:rsidR="088832FF">
        <w:rPr>
          <w:rStyle w:val="LatinChar"/>
          <w:rFonts w:cs="FrankRuehl" w:hint="cs"/>
          <w:sz w:val="28"/>
          <w:szCs w:val="28"/>
          <w:rtl/>
          <w:lang w:val="en-GB"/>
        </w:rPr>
        <w:t>,</w:t>
      </w:r>
      <w:r w:rsidR="08F66369" w:rsidRPr="08F66369">
        <w:rPr>
          <w:rStyle w:val="LatinChar"/>
          <w:rFonts w:cs="FrankRuehl"/>
          <w:sz w:val="28"/>
          <w:szCs w:val="28"/>
          <w:rtl/>
          <w:lang w:val="en-GB"/>
        </w:rPr>
        <w:t xml:space="preserve"> כמ</w:t>
      </w:r>
      <w:r w:rsidR="088832FF">
        <w:rPr>
          <w:rStyle w:val="LatinChar"/>
          <w:rFonts w:cs="FrankRuehl" w:hint="cs"/>
          <w:sz w:val="28"/>
          <w:szCs w:val="28"/>
          <w:rtl/>
          <w:lang w:val="en-GB"/>
        </w:rPr>
        <w:t>ו שאמרו</w:t>
      </w:r>
      <w:r w:rsidR="08F66369" w:rsidRPr="08F66369">
        <w:rPr>
          <w:rStyle w:val="LatinChar"/>
          <w:rFonts w:cs="FrankRuehl"/>
          <w:sz w:val="28"/>
          <w:szCs w:val="28"/>
          <w:rtl/>
          <w:lang w:val="en-GB"/>
        </w:rPr>
        <w:t xml:space="preserve"> </w:t>
      </w:r>
      <w:r w:rsidR="08F66369" w:rsidRPr="088832FF">
        <w:rPr>
          <w:rStyle w:val="LatinChar"/>
          <w:rFonts w:cs="Dbs-Rashi"/>
          <w:szCs w:val="20"/>
          <w:rtl/>
          <w:lang w:val="en-GB"/>
        </w:rPr>
        <w:t>(מגילה ו</w:t>
      </w:r>
      <w:r w:rsidR="088832FF" w:rsidRPr="088832FF">
        <w:rPr>
          <w:rStyle w:val="LatinChar"/>
          <w:rFonts w:cs="Dbs-Rashi" w:hint="cs"/>
          <w:szCs w:val="20"/>
          <w:rtl/>
          <w:lang w:val="en-GB"/>
        </w:rPr>
        <w:t>.</w:t>
      </w:r>
      <w:r w:rsidR="08F66369" w:rsidRPr="088832FF">
        <w:rPr>
          <w:rStyle w:val="LatinChar"/>
          <w:rFonts w:cs="Dbs-Rashi"/>
          <w:szCs w:val="20"/>
          <w:rtl/>
          <w:lang w:val="en-GB"/>
        </w:rPr>
        <w:t>)</w:t>
      </w:r>
      <w:r w:rsidR="08F66369" w:rsidRPr="08F66369">
        <w:rPr>
          <w:rStyle w:val="LatinChar"/>
          <w:rFonts w:cs="FrankRuehl"/>
          <w:sz w:val="28"/>
          <w:szCs w:val="28"/>
          <w:rtl/>
          <w:lang w:val="en-GB"/>
        </w:rPr>
        <w:t xml:space="preserve"> שאם זה קם זה נופל</w:t>
      </w:r>
      <w:r w:rsidR="088832FF">
        <w:rPr>
          <w:rStyle w:val="FootnoteReference"/>
          <w:rFonts w:cs="FrankRuehl"/>
          <w:szCs w:val="28"/>
          <w:rtl/>
        </w:rPr>
        <w:footnoteReference w:id="332"/>
      </w:r>
      <w:r w:rsidR="088832FF">
        <w:rPr>
          <w:rStyle w:val="LatinChar"/>
          <w:rFonts w:cs="FrankRuehl" w:hint="cs"/>
          <w:sz w:val="28"/>
          <w:szCs w:val="28"/>
          <w:rtl/>
          <w:lang w:val="en-GB"/>
        </w:rPr>
        <w:t>.</w:t>
      </w:r>
      <w:r w:rsidR="08F66369" w:rsidRPr="08F66369">
        <w:rPr>
          <w:rStyle w:val="LatinChar"/>
          <w:rFonts w:cs="FrankRuehl"/>
          <w:sz w:val="28"/>
          <w:szCs w:val="28"/>
          <w:rtl/>
          <w:lang w:val="en-GB"/>
        </w:rPr>
        <w:t xml:space="preserve"> </w:t>
      </w:r>
    </w:p>
    <w:p w:rsidR="081618CB" w:rsidRDefault="08D0782D" w:rsidP="086075EB">
      <w:pPr>
        <w:jc w:val="both"/>
        <w:rPr>
          <w:rStyle w:val="LatinChar"/>
          <w:rFonts w:cs="FrankRuehl" w:hint="cs"/>
          <w:sz w:val="28"/>
          <w:szCs w:val="28"/>
          <w:rtl/>
          <w:lang w:val="en-GB"/>
        </w:rPr>
      </w:pPr>
      <w:r>
        <w:rPr>
          <w:rStyle w:val="LatinChar"/>
          <w:rtl/>
        </w:rPr>
        <w:t>#</w:t>
      </w:r>
      <w:r w:rsidR="08F66369" w:rsidRPr="0812588E">
        <w:rPr>
          <w:rStyle w:val="Title1"/>
          <w:rtl/>
        </w:rPr>
        <w:t>ועל זה</w:t>
      </w:r>
      <w:r w:rsidR="0812588E" w:rsidRPr="0812588E">
        <w:rPr>
          <w:rStyle w:val="LatinChar"/>
          <w:rtl/>
        </w:rPr>
        <w:t>=</w:t>
      </w:r>
      <w:r w:rsidR="08F66369" w:rsidRPr="08F66369">
        <w:rPr>
          <w:rStyle w:val="LatinChar"/>
          <w:rFonts w:cs="FrankRuehl"/>
          <w:sz w:val="28"/>
          <w:szCs w:val="28"/>
          <w:rtl/>
          <w:lang w:val="en-GB"/>
        </w:rPr>
        <w:t xml:space="preserve"> אמר </w:t>
      </w:r>
      <w:r w:rsidR="0812588E">
        <w:rPr>
          <w:rStyle w:val="LatinChar"/>
          <w:rFonts w:cs="FrankRuehl" w:hint="cs"/>
          <w:sz w:val="28"/>
          <w:szCs w:val="28"/>
          <w:rtl/>
          <w:lang w:val="en-GB"/>
        </w:rPr>
        <w:t>"</w:t>
      </w:r>
      <w:r w:rsidR="08F66369" w:rsidRPr="08F66369">
        <w:rPr>
          <w:rStyle w:val="LatinChar"/>
          <w:rFonts w:cs="FrankRuehl"/>
          <w:sz w:val="28"/>
          <w:szCs w:val="28"/>
          <w:rtl/>
          <w:lang w:val="en-GB"/>
        </w:rPr>
        <w:t>ריוח והצלה יעמוד ליהודים ממקום אחר</w:t>
      </w:r>
      <w:r w:rsidR="0812588E">
        <w:rPr>
          <w:rStyle w:val="LatinChar"/>
          <w:rFonts w:cs="FrankRuehl" w:hint="cs"/>
          <w:sz w:val="28"/>
          <w:szCs w:val="28"/>
          <w:rtl/>
          <w:lang w:val="en-GB"/>
        </w:rPr>
        <w:t>"</w:t>
      </w:r>
      <w:r w:rsidR="0812588E">
        <w:rPr>
          <w:rStyle w:val="FootnoteReference"/>
          <w:rFonts w:cs="FrankRuehl"/>
          <w:szCs w:val="28"/>
          <w:rtl/>
        </w:rPr>
        <w:footnoteReference w:id="333"/>
      </w:r>
      <w:r w:rsidR="0812588E">
        <w:rPr>
          <w:rStyle w:val="LatinChar"/>
          <w:rFonts w:cs="FrankRuehl" w:hint="cs"/>
          <w:sz w:val="28"/>
          <w:szCs w:val="28"/>
          <w:rtl/>
          <w:lang w:val="en-GB"/>
        </w:rPr>
        <w:t>,</w:t>
      </w:r>
      <w:r w:rsidR="08F66369" w:rsidRPr="08F66369">
        <w:rPr>
          <w:rStyle w:val="LatinChar"/>
          <w:rFonts w:cs="FrankRuehl"/>
          <w:sz w:val="28"/>
          <w:szCs w:val="28"/>
          <w:rtl/>
          <w:lang w:val="en-GB"/>
        </w:rPr>
        <w:t xml:space="preserve"> כי ישראל מקום שלהם הוא אביהם יעקב</w:t>
      </w:r>
      <w:r w:rsidR="082B4A50">
        <w:rPr>
          <w:rStyle w:val="LatinChar"/>
          <w:rFonts w:cs="FrankRuehl" w:hint="cs"/>
          <w:sz w:val="28"/>
          <w:szCs w:val="28"/>
          <w:rtl/>
          <w:lang w:val="en-GB"/>
        </w:rPr>
        <w:t>,</w:t>
      </w:r>
      <w:r w:rsidR="08F66369" w:rsidRPr="08F66369">
        <w:rPr>
          <w:rStyle w:val="LatinChar"/>
          <w:rFonts w:cs="FrankRuehl"/>
          <w:sz w:val="28"/>
          <w:szCs w:val="28"/>
          <w:rtl/>
          <w:lang w:val="en-GB"/>
        </w:rPr>
        <w:t xml:space="preserve"> שהוא שורש ועיקר שלהם</w:t>
      </w:r>
      <w:r w:rsidR="082B4A50">
        <w:rPr>
          <w:rStyle w:val="FootnoteReference"/>
          <w:rFonts w:cs="FrankRuehl"/>
          <w:szCs w:val="28"/>
          <w:rtl/>
        </w:rPr>
        <w:footnoteReference w:id="334"/>
      </w:r>
      <w:r w:rsidR="082B4A50">
        <w:rPr>
          <w:rStyle w:val="LatinChar"/>
          <w:rFonts w:cs="FrankRuehl" w:hint="cs"/>
          <w:sz w:val="28"/>
          <w:szCs w:val="28"/>
          <w:rtl/>
          <w:lang w:val="en-GB"/>
        </w:rPr>
        <w:t>,</w:t>
      </w:r>
      <w:r w:rsidR="08F66369" w:rsidRPr="08F66369">
        <w:rPr>
          <w:rStyle w:val="LatinChar"/>
          <w:rFonts w:cs="FrankRuehl"/>
          <w:sz w:val="28"/>
          <w:szCs w:val="28"/>
          <w:rtl/>
          <w:lang w:val="en-GB"/>
        </w:rPr>
        <w:t xml:space="preserve"> שהוא האב להם</w:t>
      </w:r>
      <w:r w:rsidR="08044CF1">
        <w:rPr>
          <w:rStyle w:val="FootnoteReference"/>
          <w:rFonts w:cs="FrankRuehl"/>
          <w:szCs w:val="28"/>
          <w:rtl/>
        </w:rPr>
        <w:footnoteReference w:id="335"/>
      </w:r>
      <w:r w:rsidR="08044CF1">
        <w:rPr>
          <w:rStyle w:val="LatinChar"/>
          <w:rFonts w:cs="FrankRuehl" w:hint="cs"/>
          <w:sz w:val="28"/>
          <w:szCs w:val="28"/>
          <w:rtl/>
          <w:lang w:val="en-GB"/>
        </w:rPr>
        <w:t>,</w:t>
      </w:r>
      <w:r w:rsidR="08F66369" w:rsidRPr="08F66369">
        <w:rPr>
          <w:rStyle w:val="LatinChar"/>
          <w:rFonts w:cs="FrankRuehl"/>
          <w:sz w:val="28"/>
          <w:szCs w:val="28"/>
          <w:rtl/>
          <w:lang w:val="en-GB"/>
        </w:rPr>
        <w:t xml:space="preserve"> ולכך נקרא יעקב </w:t>
      </w:r>
      <w:r w:rsidR="082B4A50">
        <w:rPr>
          <w:rStyle w:val="LatinChar"/>
          <w:rFonts w:cs="FrankRuehl" w:hint="cs"/>
          <w:sz w:val="28"/>
          <w:szCs w:val="28"/>
          <w:rtl/>
          <w:lang w:val="en-GB"/>
        </w:rPr>
        <w:t>"</w:t>
      </w:r>
      <w:r w:rsidR="08F66369" w:rsidRPr="08F66369">
        <w:rPr>
          <w:rStyle w:val="LatinChar"/>
          <w:rFonts w:cs="FrankRuehl"/>
          <w:sz w:val="28"/>
          <w:szCs w:val="28"/>
          <w:rtl/>
          <w:lang w:val="en-GB"/>
        </w:rPr>
        <w:t>מקום</w:t>
      </w:r>
      <w:r w:rsidR="082B4A50">
        <w:rPr>
          <w:rStyle w:val="LatinChar"/>
          <w:rFonts w:cs="FrankRuehl" w:hint="cs"/>
          <w:sz w:val="28"/>
          <w:szCs w:val="28"/>
          <w:rtl/>
          <w:lang w:val="en-GB"/>
        </w:rPr>
        <w:t>"</w:t>
      </w:r>
      <w:r w:rsidR="08F66369" w:rsidRPr="08F66369">
        <w:rPr>
          <w:rStyle w:val="LatinChar"/>
          <w:rFonts w:cs="FrankRuehl"/>
          <w:sz w:val="28"/>
          <w:szCs w:val="28"/>
          <w:rtl/>
          <w:lang w:val="en-GB"/>
        </w:rPr>
        <w:t xml:space="preserve"> לישראל</w:t>
      </w:r>
      <w:r w:rsidR="08B77FC7">
        <w:rPr>
          <w:rStyle w:val="FootnoteReference"/>
          <w:rFonts w:cs="FrankRuehl"/>
          <w:szCs w:val="28"/>
          <w:rtl/>
        </w:rPr>
        <w:footnoteReference w:id="336"/>
      </w:r>
      <w:r w:rsidR="082B4A50">
        <w:rPr>
          <w:rStyle w:val="LatinChar"/>
          <w:rFonts w:cs="FrankRuehl" w:hint="cs"/>
          <w:sz w:val="28"/>
          <w:szCs w:val="28"/>
          <w:rtl/>
          <w:lang w:val="en-GB"/>
        </w:rPr>
        <w:t>.</w:t>
      </w:r>
      <w:r w:rsidR="08F66369" w:rsidRPr="08F66369">
        <w:rPr>
          <w:rStyle w:val="LatinChar"/>
          <w:rFonts w:cs="FrankRuehl"/>
          <w:sz w:val="28"/>
          <w:szCs w:val="28"/>
          <w:rtl/>
          <w:lang w:val="en-GB"/>
        </w:rPr>
        <w:t xml:space="preserve"> ומספרו של יעקב עם האותיות כמספרו של </w:t>
      </w:r>
      <w:r w:rsidR="082708D8">
        <w:rPr>
          <w:rStyle w:val="LatinChar"/>
          <w:rFonts w:cs="FrankRuehl" w:hint="cs"/>
          <w:sz w:val="28"/>
          <w:szCs w:val="28"/>
          <w:rtl/>
          <w:lang w:val="en-GB"/>
        </w:rPr>
        <w:t>"</w:t>
      </w:r>
      <w:r w:rsidR="08F66369" w:rsidRPr="08F66369">
        <w:rPr>
          <w:rStyle w:val="LatinChar"/>
          <w:rFonts w:cs="FrankRuehl"/>
          <w:sz w:val="28"/>
          <w:szCs w:val="28"/>
          <w:rtl/>
          <w:lang w:val="en-GB"/>
        </w:rPr>
        <w:t>מקום</w:t>
      </w:r>
      <w:r w:rsidR="082708D8">
        <w:rPr>
          <w:rStyle w:val="LatinChar"/>
          <w:rFonts w:cs="FrankRuehl" w:hint="cs"/>
          <w:sz w:val="28"/>
          <w:szCs w:val="28"/>
          <w:rtl/>
          <w:lang w:val="en-GB"/>
        </w:rPr>
        <w:t>"</w:t>
      </w:r>
      <w:r w:rsidR="082708D8">
        <w:rPr>
          <w:rStyle w:val="FootnoteReference"/>
          <w:rFonts w:cs="FrankRuehl"/>
          <w:szCs w:val="28"/>
          <w:rtl/>
        </w:rPr>
        <w:footnoteReference w:id="337"/>
      </w:r>
      <w:r w:rsidR="082708D8">
        <w:rPr>
          <w:rStyle w:val="LatinChar"/>
          <w:rFonts w:cs="FrankRuehl" w:hint="cs"/>
          <w:sz w:val="28"/>
          <w:szCs w:val="28"/>
          <w:rtl/>
          <w:lang w:val="en-GB"/>
        </w:rPr>
        <w:t>.</w:t>
      </w:r>
      <w:r w:rsidR="08F66369" w:rsidRPr="08F66369">
        <w:rPr>
          <w:rStyle w:val="LatinChar"/>
          <w:rFonts w:cs="FrankRuehl"/>
          <w:sz w:val="28"/>
          <w:szCs w:val="28"/>
          <w:rtl/>
          <w:lang w:val="en-GB"/>
        </w:rPr>
        <w:t xml:space="preserve"> וזה מפני שיעקב הוא שורש לעץ הנטוע</w:t>
      </w:r>
      <w:r w:rsidR="08470DC2">
        <w:rPr>
          <w:rStyle w:val="LatinChar"/>
          <w:rFonts w:cs="FrankRuehl" w:hint="cs"/>
          <w:sz w:val="28"/>
          <w:szCs w:val="28"/>
          <w:rtl/>
          <w:lang w:val="en-GB"/>
        </w:rPr>
        <w:t>,</w:t>
      </w:r>
      <w:r w:rsidR="08F66369" w:rsidRPr="08F66369">
        <w:rPr>
          <w:rStyle w:val="LatinChar"/>
          <w:rFonts w:cs="FrankRuehl"/>
          <w:sz w:val="28"/>
          <w:szCs w:val="28"/>
          <w:rtl/>
          <w:lang w:val="en-GB"/>
        </w:rPr>
        <w:t xml:space="preserve"> שיש לו י"ב ענפים</w:t>
      </w:r>
      <w:r w:rsidR="08470DC2">
        <w:rPr>
          <w:rStyle w:val="FootnoteReference"/>
          <w:rFonts w:cs="FrankRuehl"/>
          <w:szCs w:val="28"/>
          <w:rtl/>
        </w:rPr>
        <w:footnoteReference w:id="338"/>
      </w:r>
      <w:r w:rsidR="08470DC2">
        <w:rPr>
          <w:rStyle w:val="LatinChar"/>
          <w:rFonts w:cs="FrankRuehl" w:hint="cs"/>
          <w:sz w:val="28"/>
          <w:szCs w:val="28"/>
          <w:rtl/>
          <w:lang w:val="en-GB"/>
        </w:rPr>
        <w:t>.</w:t>
      </w:r>
      <w:r w:rsidR="08F66369" w:rsidRPr="08F66369">
        <w:rPr>
          <w:rStyle w:val="LatinChar"/>
          <w:rFonts w:cs="FrankRuehl"/>
          <w:sz w:val="28"/>
          <w:szCs w:val="28"/>
          <w:rtl/>
          <w:lang w:val="en-GB"/>
        </w:rPr>
        <w:t xml:space="preserve"> ומפני כי ברכת יעקב בלי מצרים</w:t>
      </w:r>
      <w:r w:rsidR="08AD3135">
        <w:rPr>
          <w:rStyle w:val="LatinChar"/>
          <w:rFonts w:cs="FrankRuehl" w:hint="cs"/>
          <w:sz w:val="28"/>
          <w:szCs w:val="28"/>
          <w:rtl/>
          <w:lang w:val="en-GB"/>
        </w:rPr>
        <w:t>,</w:t>
      </w:r>
      <w:r w:rsidR="08F66369" w:rsidRPr="08F66369">
        <w:rPr>
          <w:rStyle w:val="LatinChar"/>
          <w:rFonts w:cs="FrankRuehl"/>
          <w:sz w:val="28"/>
          <w:szCs w:val="28"/>
          <w:rtl/>
          <w:lang w:val="en-GB"/>
        </w:rPr>
        <w:t xml:space="preserve"> כדכתיב </w:t>
      </w:r>
      <w:r w:rsidR="08F66369" w:rsidRPr="08AD3135">
        <w:rPr>
          <w:rStyle w:val="LatinChar"/>
          <w:rFonts w:cs="Dbs-Rashi"/>
          <w:szCs w:val="20"/>
          <w:rtl/>
          <w:lang w:val="en-GB"/>
        </w:rPr>
        <w:t xml:space="preserve">(בראשית כח, יד) </w:t>
      </w:r>
      <w:r w:rsidR="08AD3135">
        <w:rPr>
          <w:rStyle w:val="LatinChar"/>
          <w:rFonts w:cs="FrankRuehl" w:hint="cs"/>
          <w:sz w:val="28"/>
          <w:szCs w:val="28"/>
          <w:rtl/>
          <w:lang w:val="en-GB"/>
        </w:rPr>
        <w:t>"</w:t>
      </w:r>
      <w:r w:rsidR="08F66369" w:rsidRPr="08F66369">
        <w:rPr>
          <w:rStyle w:val="LatinChar"/>
          <w:rFonts w:cs="FrankRuehl"/>
          <w:sz w:val="28"/>
          <w:szCs w:val="28"/>
          <w:rtl/>
          <w:lang w:val="en-GB"/>
        </w:rPr>
        <w:t>ופרצת ימה וקדמה וצפונה ונגבה</w:t>
      </w:r>
      <w:r w:rsidR="08AD3135">
        <w:rPr>
          <w:rStyle w:val="LatinChar"/>
          <w:rFonts w:cs="FrankRuehl" w:hint="cs"/>
          <w:sz w:val="28"/>
          <w:szCs w:val="28"/>
          <w:rtl/>
          <w:lang w:val="en-GB"/>
        </w:rPr>
        <w:t>"</w:t>
      </w:r>
      <w:r w:rsidR="08F66369" w:rsidRPr="08F66369">
        <w:rPr>
          <w:rStyle w:val="LatinChar"/>
          <w:rFonts w:cs="FrankRuehl"/>
          <w:sz w:val="28"/>
          <w:szCs w:val="28"/>
          <w:rtl/>
          <w:lang w:val="en-GB"/>
        </w:rPr>
        <w:t>, ולגבול שהוא בלי מצרים אין צרה כלל</w:t>
      </w:r>
      <w:r w:rsidR="082779D9">
        <w:rPr>
          <w:rStyle w:val="FootnoteReference"/>
          <w:rFonts w:cs="FrankRuehl"/>
          <w:szCs w:val="28"/>
          <w:rtl/>
        </w:rPr>
        <w:footnoteReference w:id="339"/>
      </w:r>
      <w:r w:rsidR="08AD3135">
        <w:rPr>
          <w:rStyle w:val="LatinChar"/>
          <w:rFonts w:cs="FrankRuehl" w:hint="cs"/>
          <w:sz w:val="28"/>
          <w:szCs w:val="28"/>
          <w:rtl/>
          <w:lang w:val="en-GB"/>
        </w:rPr>
        <w:t>.</w:t>
      </w:r>
      <w:r w:rsidR="08F66369" w:rsidRPr="08F66369">
        <w:rPr>
          <w:rStyle w:val="LatinChar"/>
          <w:rFonts w:cs="FrankRuehl"/>
          <w:sz w:val="28"/>
          <w:szCs w:val="28"/>
          <w:rtl/>
          <w:lang w:val="en-GB"/>
        </w:rPr>
        <w:t xml:space="preserve"> ולפיכך אמר </w:t>
      </w:r>
      <w:r w:rsidR="08FF2938">
        <w:rPr>
          <w:rStyle w:val="LatinChar"/>
          <w:rFonts w:cs="FrankRuehl" w:hint="cs"/>
          <w:sz w:val="28"/>
          <w:szCs w:val="28"/>
          <w:rtl/>
          <w:lang w:val="en-GB"/>
        </w:rPr>
        <w:t>"</w:t>
      </w:r>
      <w:r w:rsidR="08F66369" w:rsidRPr="08F66369">
        <w:rPr>
          <w:rStyle w:val="LatinChar"/>
          <w:rFonts w:cs="FrankRuehl"/>
          <w:sz w:val="28"/>
          <w:szCs w:val="28"/>
          <w:rtl/>
          <w:lang w:val="en-GB"/>
        </w:rPr>
        <w:t>ריוח והצלה יעמוד ליהודים ממקום אחר</w:t>
      </w:r>
      <w:r w:rsidR="08FF2938">
        <w:rPr>
          <w:rStyle w:val="LatinChar"/>
          <w:rFonts w:cs="FrankRuehl" w:hint="cs"/>
          <w:sz w:val="28"/>
          <w:szCs w:val="28"/>
          <w:rtl/>
          <w:lang w:val="en-GB"/>
        </w:rPr>
        <w:t>"</w:t>
      </w:r>
      <w:r w:rsidR="08FF2938">
        <w:rPr>
          <w:rStyle w:val="FootnoteReference"/>
          <w:rFonts w:cs="FrankRuehl"/>
          <w:szCs w:val="28"/>
          <w:rtl/>
        </w:rPr>
        <w:footnoteReference w:id="340"/>
      </w:r>
      <w:r w:rsidR="08FF2938">
        <w:rPr>
          <w:rStyle w:val="LatinChar"/>
          <w:rFonts w:cs="FrankRuehl" w:hint="cs"/>
          <w:sz w:val="28"/>
          <w:szCs w:val="28"/>
          <w:rtl/>
          <w:lang w:val="en-GB"/>
        </w:rPr>
        <w:t>,</w:t>
      </w:r>
      <w:r w:rsidR="08F66369" w:rsidRPr="08F66369">
        <w:rPr>
          <w:rStyle w:val="LatinChar"/>
          <w:rFonts w:cs="FrankRuehl"/>
          <w:sz w:val="28"/>
          <w:szCs w:val="28"/>
          <w:rtl/>
          <w:lang w:val="en-GB"/>
        </w:rPr>
        <w:t xml:space="preserve"> כי גם בית יעקב אש לבית עשיו </w:t>
      </w:r>
      <w:r w:rsidR="08FF2938" w:rsidRPr="08FF2938">
        <w:rPr>
          <w:rStyle w:val="LatinChar"/>
          <w:rFonts w:cs="Dbs-Rashi" w:hint="cs"/>
          <w:szCs w:val="20"/>
          <w:rtl/>
          <w:lang w:val="en-GB"/>
        </w:rPr>
        <w:t>(עובדיה א, יח)</w:t>
      </w:r>
      <w:r w:rsidR="08FF2938">
        <w:rPr>
          <w:rStyle w:val="FootnoteReference"/>
          <w:rFonts w:cs="FrankRuehl"/>
          <w:szCs w:val="28"/>
          <w:rtl/>
        </w:rPr>
        <w:footnoteReference w:id="341"/>
      </w:r>
      <w:r w:rsidR="08FF2938">
        <w:rPr>
          <w:rStyle w:val="LatinChar"/>
          <w:rFonts w:cs="FrankRuehl" w:hint="cs"/>
          <w:sz w:val="28"/>
          <w:szCs w:val="28"/>
          <w:rtl/>
          <w:lang w:val="en-GB"/>
        </w:rPr>
        <w:t xml:space="preserve">. </w:t>
      </w:r>
      <w:r w:rsidR="08F66369" w:rsidRPr="08F66369">
        <w:rPr>
          <w:rStyle w:val="LatinChar"/>
          <w:rFonts w:cs="FrankRuehl"/>
          <w:sz w:val="28"/>
          <w:szCs w:val="28"/>
          <w:rtl/>
          <w:lang w:val="en-GB"/>
        </w:rPr>
        <w:t>וא</w:t>
      </w:r>
      <w:r w:rsidR="08FF2938">
        <w:rPr>
          <w:rStyle w:val="LatinChar"/>
          <w:rFonts w:cs="FrankRuehl" w:hint="cs"/>
          <w:sz w:val="28"/>
          <w:szCs w:val="28"/>
          <w:rtl/>
          <w:lang w:val="en-GB"/>
        </w:rPr>
        <w:t>ף על גב</w:t>
      </w:r>
      <w:r w:rsidR="08F66369" w:rsidRPr="08F66369">
        <w:rPr>
          <w:rStyle w:val="LatinChar"/>
          <w:rFonts w:cs="FrankRuehl"/>
          <w:sz w:val="28"/>
          <w:szCs w:val="28"/>
          <w:rtl/>
          <w:lang w:val="en-GB"/>
        </w:rPr>
        <w:t xml:space="preserve"> שאמרו </w:t>
      </w:r>
      <w:r w:rsidR="08F66369" w:rsidRPr="08FF2938">
        <w:rPr>
          <w:rStyle w:val="LatinChar"/>
          <w:rFonts w:cs="Dbs-Rashi"/>
          <w:szCs w:val="20"/>
          <w:rtl/>
          <w:lang w:val="en-GB"/>
        </w:rPr>
        <w:t>(</w:t>
      </w:r>
      <w:r w:rsidR="08FF2938" w:rsidRPr="00EC732A">
        <w:rPr>
          <w:rStyle w:val="LatinChar"/>
          <w:rFonts w:cs="Dbs-Rashi" w:hint="cs"/>
          <w:szCs w:val="20"/>
          <w:rtl/>
          <w:lang w:val="en-GB"/>
        </w:rPr>
        <w:t>ב"ר עג, ז</w:t>
      </w:r>
      <w:r w:rsidR="08F66369" w:rsidRPr="08FF2938">
        <w:rPr>
          <w:rStyle w:val="LatinChar"/>
          <w:rFonts w:cs="Dbs-Rashi"/>
          <w:szCs w:val="20"/>
          <w:rtl/>
          <w:lang w:val="en-GB"/>
        </w:rPr>
        <w:t>)</w:t>
      </w:r>
      <w:r w:rsidR="08F66369" w:rsidRPr="08F66369">
        <w:rPr>
          <w:rStyle w:val="LatinChar"/>
          <w:rFonts w:cs="FrankRuehl"/>
          <w:sz w:val="28"/>
          <w:szCs w:val="28"/>
          <w:rtl/>
          <w:lang w:val="en-GB"/>
        </w:rPr>
        <w:t xml:space="preserve"> שאין עשיו נופל </w:t>
      </w:r>
      <w:r w:rsidR="08350600">
        <w:rPr>
          <w:rStyle w:val="LatinChar"/>
          <w:rFonts w:cs="FrankRuehl" w:hint="cs"/>
          <w:sz w:val="28"/>
          <w:szCs w:val="28"/>
          <w:rtl/>
          <w:lang w:val="en-GB"/>
        </w:rPr>
        <w:t xml:space="preserve">רק </w:t>
      </w:r>
      <w:r w:rsidR="08F66369" w:rsidRPr="08F66369">
        <w:rPr>
          <w:rStyle w:val="LatinChar"/>
          <w:rFonts w:cs="FrankRuehl"/>
          <w:sz w:val="28"/>
          <w:szCs w:val="28"/>
          <w:rtl/>
          <w:lang w:val="en-GB"/>
        </w:rPr>
        <w:t>ב</w:t>
      </w:r>
      <w:r w:rsidR="08AD7FF9">
        <w:rPr>
          <w:rStyle w:val="LatinChar"/>
          <w:rFonts w:cs="FrankRuehl" w:hint="cs"/>
          <w:sz w:val="28"/>
          <w:szCs w:val="28"/>
          <w:rtl/>
          <w:lang w:val="en-GB"/>
        </w:rPr>
        <w:t xml:space="preserve">יד </w:t>
      </w:r>
      <w:r w:rsidR="08F66369" w:rsidRPr="08F66369">
        <w:rPr>
          <w:rStyle w:val="LatinChar"/>
          <w:rFonts w:cs="FrankRuehl"/>
          <w:sz w:val="28"/>
          <w:szCs w:val="28"/>
          <w:rtl/>
          <w:lang w:val="en-GB"/>
        </w:rPr>
        <w:t>בניה</w:t>
      </w:r>
      <w:r w:rsidR="08766D60">
        <w:rPr>
          <w:rStyle w:val="LatinChar"/>
          <w:rFonts w:cs="FrankRuehl" w:hint="cs"/>
          <w:sz w:val="28"/>
          <w:szCs w:val="28"/>
          <w:rtl/>
          <w:lang w:val="en-GB"/>
        </w:rPr>
        <w:t>*</w:t>
      </w:r>
      <w:r w:rsidR="08F66369" w:rsidRPr="08F66369">
        <w:rPr>
          <w:rStyle w:val="LatinChar"/>
          <w:rFonts w:cs="FrankRuehl"/>
          <w:sz w:val="28"/>
          <w:szCs w:val="28"/>
          <w:rtl/>
          <w:lang w:val="en-GB"/>
        </w:rPr>
        <w:t xml:space="preserve"> של רחל</w:t>
      </w:r>
      <w:r w:rsidR="08350600">
        <w:rPr>
          <w:rStyle w:val="LatinChar"/>
          <w:rFonts w:cs="FrankRuehl" w:hint="cs"/>
          <w:sz w:val="28"/>
          <w:szCs w:val="28"/>
          <w:rtl/>
          <w:lang w:val="en-GB"/>
        </w:rPr>
        <w:t>,</w:t>
      </w:r>
      <w:r w:rsidR="08F66369" w:rsidRPr="08F66369">
        <w:rPr>
          <w:rStyle w:val="LatinChar"/>
          <w:rFonts w:cs="FrankRuehl"/>
          <w:sz w:val="28"/>
          <w:szCs w:val="28"/>
          <w:rtl/>
          <w:lang w:val="en-GB"/>
        </w:rPr>
        <w:t xml:space="preserve"> ביד בנימין וביד יוסף שהם הצעירים</w:t>
      </w:r>
      <w:r w:rsidR="08FF2938">
        <w:rPr>
          <w:rStyle w:val="LatinChar"/>
          <w:rFonts w:cs="FrankRuehl" w:hint="cs"/>
          <w:sz w:val="28"/>
          <w:szCs w:val="28"/>
          <w:rtl/>
          <w:lang w:val="en-GB"/>
        </w:rPr>
        <w:t>,</w:t>
      </w:r>
      <w:r w:rsidR="08F66369" w:rsidRPr="08F66369">
        <w:rPr>
          <w:rStyle w:val="LatinChar"/>
          <w:rFonts w:cs="FrankRuehl"/>
          <w:sz w:val="28"/>
          <w:szCs w:val="28"/>
          <w:rtl/>
          <w:lang w:val="en-GB"/>
        </w:rPr>
        <w:t xml:space="preserve"> כדכתיב </w:t>
      </w:r>
      <w:r w:rsidR="08F66369" w:rsidRPr="08FF2938">
        <w:rPr>
          <w:rStyle w:val="LatinChar"/>
          <w:rFonts w:cs="Dbs-Rashi"/>
          <w:szCs w:val="20"/>
          <w:rtl/>
          <w:lang w:val="en-GB"/>
        </w:rPr>
        <w:t>(ירמיה מט, כ)</w:t>
      </w:r>
      <w:r w:rsidR="08F66369" w:rsidRPr="08F66369">
        <w:rPr>
          <w:rStyle w:val="LatinChar"/>
          <w:rFonts w:cs="FrankRuehl"/>
          <w:sz w:val="28"/>
          <w:szCs w:val="28"/>
          <w:rtl/>
          <w:lang w:val="en-GB"/>
        </w:rPr>
        <w:t xml:space="preserve"> </w:t>
      </w:r>
      <w:r w:rsidR="08FF2938">
        <w:rPr>
          <w:rStyle w:val="LatinChar"/>
          <w:rFonts w:cs="FrankRuehl" w:hint="cs"/>
          <w:sz w:val="28"/>
          <w:szCs w:val="28"/>
          <w:rtl/>
          <w:lang w:val="en-GB"/>
        </w:rPr>
        <w:t>"</w:t>
      </w:r>
      <w:r w:rsidR="08F66369" w:rsidRPr="08F66369">
        <w:rPr>
          <w:rStyle w:val="LatinChar"/>
          <w:rFonts w:cs="FrankRuehl"/>
          <w:sz w:val="28"/>
          <w:szCs w:val="28"/>
          <w:rtl/>
          <w:lang w:val="en-GB"/>
        </w:rPr>
        <w:t>אם לא יסחבום צעירי הצאן</w:t>
      </w:r>
      <w:r w:rsidR="08FF2938">
        <w:rPr>
          <w:rStyle w:val="LatinChar"/>
          <w:rFonts w:cs="FrankRuehl" w:hint="cs"/>
          <w:sz w:val="28"/>
          <w:szCs w:val="28"/>
          <w:rtl/>
          <w:lang w:val="en-GB"/>
        </w:rPr>
        <w:t>"</w:t>
      </w:r>
      <w:r w:rsidR="08AD7FF9">
        <w:rPr>
          <w:rStyle w:val="FootnoteReference"/>
          <w:rFonts w:cs="FrankRuehl"/>
          <w:szCs w:val="28"/>
          <w:rtl/>
        </w:rPr>
        <w:footnoteReference w:id="342"/>
      </w:r>
      <w:r w:rsidR="081618CB">
        <w:rPr>
          <w:rStyle w:val="LatinChar"/>
          <w:rFonts w:cs="FrankRuehl" w:hint="cs"/>
          <w:sz w:val="28"/>
          <w:szCs w:val="28"/>
          <w:rtl/>
          <w:lang w:val="en-GB"/>
        </w:rPr>
        <w:t>.</w:t>
      </w:r>
      <w:r w:rsidR="08F66369" w:rsidRPr="08F66369">
        <w:rPr>
          <w:rStyle w:val="LatinChar"/>
          <w:rFonts w:cs="FrankRuehl"/>
          <w:sz w:val="28"/>
          <w:szCs w:val="28"/>
          <w:rtl/>
          <w:lang w:val="en-GB"/>
        </w:rPr>
        <w:t xml:space="preserve"> היינו כשיש כאן מן הצעירים אנשים מוכנים לזה</w:t>
      </w:r>
      <w:r w:rsidR="0828639E">
        <w:rPr>
          <w:rStyle w:val="FootnoteReference"/>
          <w:rFonts w:cs="FrankRuehl"/>
          <w:szCs w:val="28"/>
          <w:rtl/>
        </w:rPr>
        <w:footnoteReference w:id="343"/>
      </w:r>
      <w:r w:rsidR="081618CB">
        <w:rPr>
          <w:rStyle w:val="LatinChar"/>
          <w:rFonts w:cs="FrankRuehl" w:hint="cs"/>
          <w:sz w:val="28"/>
          <w:szCs w:val="28"/>
          <w:rtl/>
          <w:lang w:val="en-GB"/>
        </w:rPr>
        <w:t>,</w:t>
      </w:r>
      <w:r w:rsidR="08F66369" w:rsidRPr="08F66369">
        <w:rPr>
          <w:rStyle w:val="LatinChar"/>
          <w:rFonts w:cs="FrankRuehl"/>
          <w:sz w:val="28"/>
          <w:szCs w:val="28"/>
          <w:rtl/>
          <w:lang w:val="en-GB"/>
        </w:rPr>
        <w:t xml:space="preserve"> אבל אם אין אנשים מוכנים לזה</w:t>
      </w:r>
      <w:r w:rsidR="081618CB">
        <w:rPr>
          <w:rStyle w:val="LatinChar"/>
          <w:rFonts w:cs="FrankRuehl" w:hint="cs"/>
          <w:sz w:val="28"/>
          <w:szCs w:val="28"/>
          <w:rtl/>
          <w:lang w:val="en-GB"/>
        </w:rPr>
        <w:t>,</w:t>
      </w:r>
      <w:r w:rsidR="08F66369" w:rsidRPr="08F66369">
        <w:rPr>
          <w:rStyle w:val="LatinChar"/>
          <w:rFonts w:cs="FrankRuehl"/>
          <w:sz w:val="28"/>
          <w:szCs w:val="28"/>
          <w:rtl/>
          <w:lang w:val="en-GB"/>
        </w:rPr>
        <w:t xml:space="preserve"> היה </w:t>
      </w:r>
      <w:r w:rsidR="081618CB" w:rsidRPr="081618CB">
        <w:rPr>
          <w:rStyle w:val="LatinChar"/>
          <w:rFonts w:cs="Dbs-Rashi" w:hint="cs"/>
          <w:szCs w:val="20"/>
          <w:rtl/>
          <w:lang w:val="en-GB"/>
        </w:rPr>
        <w:t>(עובדיה א, יח)</w:t>
      </w:r>
      <w:r w:rsidR="081618CB">
        <w:rPr>
          <w:rStyle w:val="LatinChar"/>
          <w:rFonts w:cs="FrankRuehl" w:hint="cs"/>
          <w:sz w:val="28"/>
          <w:szCs w:val="28"/>
          <w:rtl/>
          <w:lang w:val="en-GB"/>
        </w:rPr>
        <w:t xml:space="preserve"> "</w:t>
      </w:r>
      <w:r w:rsidR="08F66369" w:rsidRPr="08F66369">
        <w:rPr>
          <w:rStyle w:val="LatinChar"/>
          <w:rFonts w:cs="FrankRuehl"/>
          <w:sz w:val="28"/>
          <w:szCs w:val="28"/>
          <w:rtl/>
          <w:lang w:val="en-GB"/>
        </w:rPr>
        <w:t>בית יעקב אש ועשיו לקש</w:t>
      </w:r>
      <w:r w:rsidR="081618CB">
        <w:rPr>
          <w:rStyle w:val="LatinChar"/>
          <w:rFonts w:cs="FrankRuehl" w:hint="cs"/>
          <w:sz w:val="28"/>
          <w:szCs w:val="28"/>
          <w:rtl/>
          <w:lang w:val="en-GB"/>
        </w:rPr>
        <w:t>".</w:t>
      </w:r>
      <w:r w:rsidR="08F66369" w:rsidRPr="08F66369">
        <w:rPr>
          <w:rStyle w:val="LatinChar"/>
          <w:rFonts w:cs="FrankRuehl"/>
          <w:sz w:val="28"/>
          <w:szCs w:val="28"/>
          <w:rtl/>
          <w:lang w:val="en-GB"/>
        </w:rPr>
        <w:t xml:space="preserve"> ולכך </w:t>
      </w:r>
      <w:r w:rsidR="08B97DF8">
        <w:rPr>
          <w:rStyle w:val="LatinChar"/>
          <w:rFonts w:cs="FrankRuehl" w:hint="cs"/>
          <w:sz w:val="28"/>
          <w:szCs w:val="28"/>
          <w:rtl/>
          <w:lang w:val="en-GB"/>
        </w:rPr>
        <w:t>"</w:t>
      </w:r>
      <w:r w:rsidR="08F66369" w:rsidRPr="08F66369">
        <w:rPr>
          <w:rStyle w:val="LatinChar"/>
          <w:rFonts w:cs="FrankRuehl"/>
          <w:sz w:val="28"/>
          <w:szCs w:val="28"/>
          <w:rtl/>
          <w:lang w:val="en-GB"/>
        </w:rPr>
        <w:t>ריוח והצלה יעמוד ליהודים ממקום אחר</w:t>
      </w:r>
      <w:r w:rsidR="08B97DF8">
        <w:rPr>
          <w:rStyle w:val="LatinChar"/>
          <w:rFonts w:cs="FrankRuehl" w:hint="cs"/>
          <w:sz w:val="28"/>
          <w:szCs w:val="28"/>
          <w:rtl/>
          <w:lang w:val="en-GB"/>
        </w:rPr>
        <w:t>"</w:t>
      </w:r>
      <w:r w:rsidR="08137D8D">
        <w:rPr>
          <w:rStyle w:val="FootnoteReference"/>
          <w:rFonts w:cs="FrankRuehl"/>
          <w:szCs w:val="28"/>
          <w:rtl/>
        </w:rPr>
        <w:footnoteReference w:id="344"/>
      </w:r>
      <w:r w:rsidR="08B97DF8">
        <w:rPr>
          <w:rStyle w:val="LatinChar"/>
          <w:rFonts w:cs="FrankRuehl" w:hint="cs"/>
          <w:sz w:val="28"/>
          <w:szCs w:val="28"/>
          <w:rtl/>
          <w:lang w:val="en-GB"/>
        </w:rPr>
        <w:t xml:space="preserve">, </w:t>
      </w:r>
      <w:r w:rsidR="08F66369" w:rsidRPr="08F66369">
        <w:rPr>
          <w:rStyle w:val="LatinChar"/>
          <w:rFonts w:cs="FrankRuehl"/>
          <w:sz w:val="28"/>
          <w:szCs w:val="28"/>
          <w:rtl/>
          <w:lang w:val="en-GB"/>
        </w:rPr>
        <w:t>ו</w:t>
      </w:r>
      <w:r w:rsidR="08B97DF8">
        <w:rPr>
          <w:rStyle w:val="LatinChar"/>
          <w:rFonts w:cs="FrankRuehl" w:hint="cs"/>
          <w:sz w:val="28"/>
          <w:szCs w:val="28"/>
          <w:rtl/>
          <w:lang w:val="en-GB"/>
        </w:rPr>
        <w:t>"</w:t>
      </w:r>
      <w:r w:rsidR="08F66369" w:rsidRPr="08F66369">
        <w:rPr>
          <w:rStyle w:val="LatinChar"/>
          <w:rFonts w:cs="FrankRuehl"/>
          <w:sz w:val="28"/>
          <w:szCs w:val="28"/>
          <w:rtl/>
          <w:lang w:val="en-GB"/>
        </w:rPr>
        <w:t>יעקב</w:t>
      </w:r>
      <w:r w:rsidR="08B97DF8">
        <w:rPr>
          <w:rStyle w:val="LatinChar"/>
          <w:rFonts w:cs="FrankRuehl" w:hint="cs"/>
          <w:sz w:val="28"/>
          <w:szCs w:val="28"/>
          <w:rtl/>
          <w:lang w:val="en-GB"/>
        </w:rPr>
        <w:t>"</w:t>
      </w:r>
      <w:r w:rsidR="08F66369" w:rsidRPr="08F66369">
        <w:rPr>
          <w:rStyle w:val="LatinChar"/>
          <w:rFonts w:cs="FrankRuehl"/>
          <w:sz w:val="28"/>
          <w:szCs w:val="28"/>
          <w:rtl/>
          <w:lang w:val="en-GB"/>
        </w:rPr>
        <w:t xml:space="preserve"> עם האותיות המספר של </w:t>
      </w:r>
      <w:r w:rsidR="08B97DF8">
        <w:rPr>
          <w:rStyle w:val="LatinChar"/>
          <w:rFonts w:cs="FrankRuehl" w:hint="cs"/>
          <w:sz w:val="28"/>
          <w:szCs w:val="28"/>
          <w:rtl/>
          <w:lang w:val="en-GB"/>
        </w:rPr>
        <w:t>"</w:t>
      </w:r>
      <w:r w:rsidR="08F66369" w:rsidRPr="08F66369">
        <w:rPr>
          <w:rStyle w:val="LatinChar"/>
          <w:rFonts w:cs="FrankRuehl"/>
          <w:sz w:val="28"/>
          <w:szCs w:val="28"/>
          <w:rtl/>
          <w:lang w:val="en-GB"/>
        </w:rPr>
        <w:t>מקום</w:t>
      </w:r>
      <w:r w:rsidR="08B97DF8">
        <w:rPr>
          <w:rStyle w:val="LatinChar"/>
          <w:rFonts w:cs="FrankRuehl" w:hint="cs"/>
          <w:sz w:val="28"/>
          <w:szCs w:val="28"/>
          <w:rtl/>
          <w:lang w:val="en-GB"/>
        </w:rPr>
        <w:t>",</w:t>
      </w:r>
      <w:r w:rsidR="08F66369" w:rsidRPr="08F66369">
        <w:rPr>
          <w:rStyle w:val="LatinChar"/>
          <w:rFonts w:cs="FrankRuehl"/>
          <w:sz w:val="28"/>
          <w:szCs w:val="28"/>
          <w:rtl/>
          <w:lang w:val="en-GB"/>
        </w:rPr>
        <w:t xml:space="preserve"> וליעקב אין צורר מן עשיו כאשר ברכת יעקב </w:t>
      </w:r>
      <w:r w:rsidR="08B97DF8">
        <w:rPr>
          <w:rStyle w:val="LatinChar"/>
          <w:rFonts w:cs="FrankRuehl" w:hint="cs"/>
          <w:sz w:val="28"/>
          <w:szCs w:val="28"/>
          <w:rtl/>
          <w:lang w:val="en-GB"/>
        </w:rPr>
        <w:t>"</w:t>
      </w:r>
      <w:r w:rsidR="08F66369" w:rsidRPr="08F66369">
        <w:rPr>
          <w:rStyle w:val="LatinChar"/>
          <w:rFonts w:cs="FrankRuehl"/>
          <w:sz w:val="28"/>
          <w:szCs w:val="28"/>
          <w:rtl/>
          <w:lang w:val="en-GB"/>
        </w:rPr>
        <w:t>ופרצתה ימה וקדמה וגו'</w:t>
      </w:r>
      <w:r w:rsidR="08B97DF8">
        <w:rPr>
          <w:rStyle w:val="LatinChar"/>
          <w:rFonts w:cs="FrankRuehl" w:hint="cs"/>
          <w:sz w:val="28"/>
          <w:szCs w:val="28"/>
          <w:rtl/>
          <w:lang w:val="en-GB"/>
        </w:rPr>
        <w:t>"</w:t>
      </w:r>
      <w:r w:rsidR="088779B0">
        <w:rPr>
          <w:rStyle w:val="FootnoteReference"/>
          <w:rFonts w:cs="FrankRuehl"/>
          <w:szCs w:val="28"/>
          <w:rtl/>
        </w:rPr>
        <w:footnoteReference w:id="345"/>
      </w:r>
      <w:r w:rsidR="081618CB">
        <w:rPr>
          <w:rStyle w:val="LatinChar"/>
          <w:rFonts w:cs="FrankRuehl" w:hint="cs"/>
          <w:sz w:val="28"/>
          <w:szCs w:val="28"/>
          <w:rtl/>
          <w:lang w:val="en-GB"/>
        </w:rPr>
        <w:t>.</w:t>
      </w:r>
      <w:r w:rsidR="08F66369" w:rsidRPr="08F66369">
        <w:rPr>
          <w:rStyle w:val="LatinChar"/>
          <w:rFonts w:cs="FrankRuehl"/>
          <w:sz w:val="28"/>
          <w:szCs w:val="28"/>
          <w:rtl/>
          <w:lang w:val="en-GB"/>
        </w:rPr>
        <w:t xml:space="preserve"> </w:t>
      </w:r>
    </w:p>
    <w:p w:rsidR="084036C0" w:rsidRDefault="08D0782D" w:rsidP="08774E53">
      <w:pPr>
        <w:jc w:val="both"/>
        <w:rPr>
          <w:rStyle w:val="LatinChar"/>
          <w:rFonts w:cs="FrankRuehl" w:hint="cs"/>
          <w:sz w:val="28"/>
          <w:szCs w:val="28"/>
          <w:rtl/>
          <w:lang w:val="en-GB"/>
        </w:rPr>
      </w:pPr>
      <w:r>
        <w:rPr>
          <w:rStyle w:val="LatinChar"/>
          <w:rtl/>
        </w:rPr>
        <w:t>#</w:t>
      </w:r>
      <w:r w:rsidR="08F66369" w:rsidRPr="081618CB">
        <w:rPr>
          <w:rStyle w:val="Title1"/>
          <w:rtl/>
        </w:rPr>
        <w:t>ולכך הוא נכון</w:t>
      </w:r>
      <w:r w:rsidR="081618CB" w:rsidRPr="081618CB">
        <w:rPr>
          <w:rStyle w:val="LatinChar"/>
          <w:rtl/>
        </w:rPr>
        <w:t>=</w:t>
      </w:r>
      <w:r w:rsidR="08F66369" w:rsidRPr="08F66369">
        <w:rPr>
          <w:rStyle w:val="LatinChar"/>
          <w:rFonts w:cs="FrankRuehl"/>
          <w:sz w:val="28"/>
          <w:szCs w:val="28"/>
          <w:rtl/>
          <w:lang w:val="en-GB"/>
        </w:rPr>
        <w:t xml:space="preserve"> מה שאמר </w:t>
      </w:r>
      <w:r w:rsidR="088442B6">
        <w:rPr>
          <w:rStyle w:val="LatinChar"/>
          <w:rFonts w:cs="FrankRuehl" w:hint="cs"/>
          <w:sz w:val="28"/>
          <w:szCs w:val="28"/>
          <w:rtl/>
          <w:lang w:val="en-GB"/>
        </w:rPr>
        <w:t>"</w:t>
      </w:r>
      <w:r w:rsidR="08F66369" w:rsidRPr="08F66369">
        <w:rPr>
          <w:rStyle w:val="LatinChar"/>
          <w:rFonts w:cs="FrankRuehl"/>
          <w:sz w:val="28"/>
          <w:szCs w:val="28"/>
          <w:rtl/>
          <w:lang w:val="en-GB"/>
        </w:rPr>
        <w:t>ואת ובית אביך תאבדו</w:t>
      </w:r>
      <w:r w:rsidR="088442B6">
        <w:rPr>
          <w:rStyle w:val="LatinChar"/>
          <w:rFonts w:cs="FrankRuehl" w:hint="cs"/>
          <w:sz w:val="28"/>
          <w:szCs w:val="28"/>
          <w:rtl/>
          <w:lang w:val="en-GB"/>
        </w:rPr>
        <w:t>"</w:t>
      </w:r>
      <w:r w:rsidR="08F66369" w:rsidRPr="08F66369">
        <w:rPr>
          <w:rStyle w:val="LatinChar"/>
          <w:rFonts w:cs="FrankRuehl"/>
          <w:sz w:val="28"/>
          <w:szCs w:val="28"/>
          <w:rtl/>
          <w:lang w:val="en-GB"/>
        </w:rPr>
        <w:t>, וקשיא</w:t>
      </w:r>
      <w:r w:rsidR="088442B6">
        <w:rPr>
          <w:rStyle w:val="LatinChar"/>
          <w:rFonts w:cs="FrankRuehl" w:hint="cs"/>
          <w:sz w:val="28"/>
          <w:szCs w:val="28"/>
          <w:rtl/>
          <w:lang w:val="en-GB"/>
        </w:rPr>
        <w:t>,</w:t>
      </w:r>
      <w:r w:rsidR="08F66369" w:rsidRPr="08F66369">
        <w:rPr>
          <w:rStyle w:val="LatinChar"/>
          <w:rFonts w:cs="FrankRuehl"/>
          <w:sz w:val="28"/>
          <w:szCs w:val="28"/>
          <w:rtl/>
          <w:lang w:val="en-GB"/>
        </w:rPr>
        <w:t xml:space="preserve"> כי אם אסתר חטאה</w:t>
      </w:r>
      <w:r w:rsidR="088442B6">
        <w:rPr>
          <w:rStyle w:val="LatinChar"/>
          <w:rFonts w:cs="FrankRuehl" w:hint="cs"/>
          <w:sz w:val="28"/>
          <w:szCs w:val="28"/>
          <w:rtl/>
          <w:lang w:val="en-GB"/>
        </w:rPr>
        <w:t>,</w:t>
      </w:r>
      <w:r w:rsidR="08F66369" w:rsidRPr="08F66369">
        <w:rPr>
          <w:rStyle w:val="LatinChar"/>
          <w:rFonts w:cs="FrankRuehl"/>
          <w:sz w:val="28"/>
          <w:szCs w:val="28"/>
          <w:rtl/>
          <w:lang w:val="en-GB"/>
        </w:rPr>
        <w:t xml:space="preserve"> בית אביה מה חטא</w:t>
      </w:r>
      <w:r w:rsidR="08CF3064">
        <w:rPr>
          <w:rStyle w:val="FootnoteReference"/>
          <w:rFonts w:cs="FrankRuehl"/>
          <w:szCs w:val="28"/>
          <w:rtl/>
        </w:rPr>
        <w:footnoteReference w:id="346"/>
      </w:r>
      <w:r w:rsidR="088442B6">
        <w:rPr>
          <w:rStyle w:val="LatinChar"/>
          <w:rFonts w:cs="FrankRuehl" w:hint="cs"/>
          <w:sz w:val="28"/>
          <w:szCs w:val="28"/>
          <w:rtl/>
          <w:lang w:val="en-GB"/>
        </w:rPr>
        <w:t>.</w:t>
      </w:r>
      <w:r w:rsidR="08F66369" w:rsidRPr="08F66369">
        <w:rPr>
          <w:rStyle w:val="LatinChar"/>
          <w:rFonts w:cs="FrankRuehl"/>
          <w:sz w:val="28"/>
          <w:szCs w:val="28"/>
          <w:rtl/>
          <w:lang w:val="en-GB"/>
        </w:rPr>
        <w:t xml:space="preserve"> אבל הפירוש הזה משום שהשבט הזה</w:t>
      </w:r>
      <w:r w:rsidR="08CF3064">
        <w:rPr>
          <w:rStyle w:val="FootnoteReference"/>
          <w:rFonts w:cs="FrankRuehl"/>
          <w:szCs w:val="28"/>
          <w:rtl/>
        </w:rPr>
        <w:footnoteReference w:id="347"/>
      </w:r>
      <w:r w:rsidR="08F66369" w:rsidRPr="08F66369">
        <w:rPr>
          <w:rStyle w:val="LatinChar"/>
          <w:rFonts w:cs="FrankRuehl"/>
          <w:sz w:val="28"/>
          <w:szCs w:val="28"/>
          <w:rtl/>
          <w:lang w:val="en-GB"/>
        </w:rPr>
        <w:t xml:space="preserve"> הוא מוכן להיות נגד המן</w:t>
      </w:r>
      <w:r w:rsidR="08CF3064">
        <w:rPr>
          <w:rStyle w:val="LatinChar"/>
          <w:rFonts w:cs="FrankRuehl" w:hint="cs"/>
          <w:sz w:val="28"/>
          <w:szCs w:val="28"/>
          <w:rtl/>
          <w:lang w:val="en-GB"/>
        </w:rPr>
        <w:t>,</w:t>
      </w:r>
      <w:r w:rsidR="08F66369" w:rsidRPr="08F66369">
        <w:rPr>
          <w:rStyle w:val="LatinChar"/>
          <w:rFonts w:cs="FrankRuehl"/>
          <w:sz w:val="28"/>
          <w:szCs w:val="28"/>
          <w:rtl/>
          <w:lang w:val="en-GB"/>
        </w:rPr>
        <w:t xml:space="preserve"> כמ</w:t>
      </w:r>
      <w:r w:rsidR="08CF3064">
        <w:rPr>
          <w:rStyle w:val="LatinChar"/>
          <w:rFonts w:cs="FrankRuehl" w:hint="cs"/>
          <w:sz w:val="28"/>
          <w:szCs w:val="28"/>
          <w:rtl/>
          <w:lang w:val="en-GB"/>
        </w:rPr>
        <w:t>ו שנאמר</w:t>
      </w:r>
      <w:r w:rsidR="08F66369" w:rsidRPr="08F66369">
        <w:rPr>
          <w:rStyle w:val="LatinChar"/>
          <w:rFonts w:cs="FrankRuehl"/>
          <w:sz w:val="28"/>
          <w:szCs w:val="28"/>
          <w:rtl/>
          <w:lang w:val="en-GB"/>
        </w:rPr>
        <w:t xml:space="preserve"> </w:t>
      </w:r>
      <w:r w:rsidR="08F66369" w:rsidRPr="08CF3064">
        <w:rPr>
          <w:rStyle w:val="LatinChar"/>
          <w:rFonts w:cs="Dbs-Rashi"/>
          <w:szCs w:val="20"/>
          <w:rtl/>
          <w:lang w:val="en-GB"/>
        </w:rPr>
        <w:t>(</w:t>
      </w:r>
      <w:r w:rsidR="08CF3064" w:rsidRPr="08CF3064">
        <w:rPr>
          <w:rStyle w:val="LatinChar"/>
          <w:rFonts w:cs="Dbs-Rashi" w:hint="cs"/>
          <w:szCs w:val="20"/>
          <w:rtl/>
          <w:lang w:val="en-GB"/>
        </w:rPr>
        <w:t>ירמיה מט, כ</w:t>
      </w:r>
      <w:r w:rsidR="08F66369" w:rsidRPr="08CF3064">
        <w:rPr>
          <w:rStyle w:val="LatinChar"/>
          <w:rFonts w:cs="Dbs-Rashi"/>
          <w:szCs w:val="20"/>
          <w:rtl/>
          <w:lang w:val="en-GB"/>
        </w:rPr>
        <w:t>)</w:t>
      </w:r>
      <w:r w:rsidR="08F66369" w:rsidRPr="08F66369">
        <w:rPr>
          <w:rStyle w:val="LatinChar"/>
          <w:rFonts w:cs="FrankRuehl"/>
          <w:sz w:val="28"/>
          <w:szCs w:val="28"/>
          <w:rtl/>
          <w:lang w:val="en-GB"/>
        </w:rPr>
        <w:t xml:space="preserve"> </w:t>
      </w:r>
      <w:r w:rsidR="08CF3064">
        <w:rPr>
          <w:rStyle w:val="LatinChar"/>
          <w:rFonts w:cs="FrankRuehl" w:hint="cs"/>
          <w:sz w:val="28"/>
          <w:szCs w:val="28"/>
          <w:rtl/>
          <w:lang w:val="en-GB"/>
        </w:rPr>
        <w:t>"</w:t>
      </w:r>
      <w:r w:rsidR="08F66369" w:rsidRPr="08F66369">
        <w:rPr>
          <w:rStyle w:val="LatinChar"/>
          <w:rFonts w:cs="FrankRuehl"/>
          <w:sz w:val="28"/>
          <w:szCs w:val="28"/>
          <w:rtl/>
          <w:lang w:val="en-GB"/>
        </w:rPr>
        <w:t>אם לא יסחבום צעירי הצאן</w:t>
      </w:r>
      <w:r w:rsidR="08CF3064">
        <w:rPr>
          <w:rStyle w:val="LatinChar"/>
          <w:rFonts w:cs="FrankRuehl" w:hint="cs"/>
          <w:sz w:val="28"/>
          <w:szCs w:val="28"/>
          <w:rtl/>
          <w:lang w:val="en-GB"/>
        </w:rPr>
        <w:t>",</w:t>
      </w:r>
      <w:r w:rsidR="08F66369" w:rsidRPr="08F66369">
        <w:rPr>
          <w:rStyle w:val="LatinChar"/>
          <w:rFonts w:cs="FrankRuehl"/>
          <w:sz w:val="28"/>
          <w:szCs w:val="28"/>
          <w:rtl/>
          <w:lang w:val="en-GB"/>
        </w:rPr>
        <w:t xml:space="preserve"> והם בניה של רחל</w:t>
      </w:r>
      <w:r w:rsidR="08CF3064">
        <w:rPr>
          <w:rStyle w:val="LatinChar"/>
          <w:rFonts w:cs="FrankRuehl" w:hint="cs"/>
          <w:sz w:val="28"/>
          <w:szCs w:val="28"/>
          <w:rtl/>
          <w:lang w:val="en-GB"/>
        </w:rPr>
        <w:t>,</w:t>
      </w:r>
      <w:r w:rsidR="08F66369" w:rsidRPr="08F66369">
        <w:rPr>
          <w:rStyle w:val="LatinChar"/>
          <w:rFonts w:cs="FrankRuehl"/>
          <w:sz w:val="28"/>
          <w:szCs w:val="28"/>
          <w:rtl/>
          <w:lang w:val="en-GB"/>
        </w:rPr>
        <w:t xml:space="preserve"> שהיא הצעירה</w:t>
      </w:r>
      <w:r w:rsidR="08CF3064">
        <w:rPr>
          <w:rStyle w:val="FootnoteReference"/>
          <w:rFonts w:cs="FrankRuehl"/>
          <w:szCs w:val="28"/>
          <w:rtl/>
        </w:rPr>
        <w:footnoteReference w:id="348"/>
      </w:r>
      <w:r w:rsidR="08CF3064">
        <w:rPr>
          <w:rStyle w:val="LatinChar"/>
          <w:rFonts w:cs="FrankRuehl" w:hint="cs"/>
          <w:sz w:val="28"/>
          <w:szCs w:val="28"/>
          <w:rtl/>
          <w:lang w:val="en-GB"/>
        </w:rPr>
        <w:t>.</w:t>
      </w:r>
      <w:r w:rsidR="08F66369" w:rsidRPr="08F66369">
        <w:rPr>
          <w:rStyle w:val="LatinChar"/>
          <w:rFonts w:cs="FrankRuehl"/>
          <w:sz w:val="28"/>
          <w:szCs w:val="28"/>
          <w:rtl/>
          <w:lang w:val="en-GB"/>
        </w:rPr>
        <w:t xml:space="preserve"> וכיון שהשבט הזה מוכן </w:t>
      </w:r>
      <w:r w:rsidR="084A210C">
        <w:rPr>
          <w:rStyle w:val="LatinChar"/>
          <w:rFonts w:cs="FrankRuehl" w:hint="cs"/>
          <w:sz w:val="28"/>
          <w:szCs w:val="28"/>
          <w:rtl/>
          <w:lang w:val="en-GB"/>
        </w:rPr>
        <w:t xml:space="preserve">[להתנגד] </w:t>
      </w:r>
      <w:r w:rsidR="08F66369" w:rsidRPr="08F66369">
        <w:rPr>
          <w:rStyle w:val="LatinChar"/>
          <w:rFonts w:cs="FrankRuehl"/>
          <w:sz w:val="28"/>
          <w:szCs w:val="28"/>
          <w:rtl/>
          <w:lang w:val="en-GB"/>
        </w:rPr>
        <w:t>לעשיו</w:t>
      </w:r>
      <w:r w:rsidR="08695185">
        <w:rPr>
          <w:rStyle w:val="LatinChar"/>
          <w:rFonts w:cs="FrankRuehl" w:hint="cs"/>
          <w:sz w:val="28"/>
          <w:szCs w:val="28"/>
          <w:rtl/>
          <w:lang w:val="en-GB"/>
        </w:rPr>
        <w:t>,</w:t>
      </w:r>
      <w:r w:rsidR="08F66369" w:rsidRPr="08F66369">
        <w:rPr>
          <w:rStyle w:val="LatinChar"/>
          <w:rFonts w:cs="FrankRuehl"/>
          <w:sz w:val="28"/>
          <w:szCs w:val="28"/>
          <w:rtl/>
          <w:lang w:val="en-GB"/>
        </w:rPr>
        <w:t xml:space="preserve"> כי עשיו הוא הפך להם לפי הטעם אשר אמרנו למעלה</w:t>
      </w:r>
      <w:r w:rsidR="08695185">
        <w:rPr>
          <w:rStyle w:val="FootnoteReference"/>
          <w:rFonts w:cs="FrankRuehl"/>
          <w:szCs w:val="28"/>
          <w:rtl/>
        </w:rPr>
        <w:footnoteReference w:id="349"/>
      </w:r>
      <w:r w:rsidR="08695185">
        <w:rPr>
          <w:rStyle w:val="LatinChar"/>
          <w:rFonts w:cs="FrankRuehl" w:hint="cs"/>
          <w:sz w:val="28"/>
          <w:szCs w:val="28"/>
          <w:rtl/>
          <w:lang w:val="en-GB"/>
        </w:rPr>
        <w:t>.</w:t>
      </w:r>
      <w:r w:rsidR="08F66369" w:rsidRPr="08F66369">
        <w:rPr>
          <w:rStyle w:val="LatinChar"/>
          <w:rFonts w:cs="FrankRuehl"/>
          <w:sz w:val="28"/>
          <w:szCs w:val="28"/>
          <w:rtl/>
          <w:lang w:val="en-GB"/>
        </w:rPr>
        <w:t xml:space="preserve"> ואמר מרדכי כאשר אין את מתנגד להם</w:t>
      </w:r>
      <w:r w:rsidR="084A210C">
        <w:rPr>
          <w:rStyle w:val="LatinChar"/>
          <w:rFonts w:cs="FrankRuehl" w:hint="cs"/>
          <w:sz w:val="28"/>
          <w:szCs w:val="28"/>
          <w:rtl/>
          <w:lang w:val="en-GB"/>
        </w:rPr>
        <w:t>,</w:t>
      </w:r>
      <w:r w:rsidR="08F66369" w:rsidRPr="08F66369">
        <w:rPr>
          <w:rStyle w:val="LatinChar"/>
          <w:rFonts w:cs="FrankRuehl"/>
          <w:sz w:val="28"/>
          <w:szCs w:val="28"/>
          <w:rtl/>
          <w:lang w:val="en-GB"/>
        </w:rPr>
        <w:t xml:space="preserve"> את נותן להם יד למשול</w:t>
      </w:r>
      <w:r w:rsidR="084A210C">
        <w:rPr>
          <w:rStyle w:val="LatinChar"/>
          <w:rFonts w:cs="FrankRuehl" w:hint="cs"/>
          <w:sz w:val="28"/>
          <w:szCs w:val="28"/>
          <w:rtl/>
          <w:lang w:val="en-GB"/>
        </w:rPr>
        <w:t>,</w:t>
      </w:r>
      <w:r w:rsidR="08F66369" w:rsidRPr="08F66369">
        <w:rPr>
          <w:rStyle w:val="LatinChar"/>
          <w:rFonts w:cs="FrankRuehl"/>
          <w:sz w:val="28"/>
          <w:szCs w:val="28"/>
          <w:rtl/>
          <w:lang w:val="en-GB"/>
        </w:rPr>
        <w:t xml:space="preserve"> אם כן </w:t>
      </w:r>
      <w:r w:rsidR="084A210C">
        <w:rPr>
          <w:rStyle w:val="LatinChar"/>
          <w:rFonts w:cs="FrankRuehl" w:hint="cs"/>
          <w:sz w:val="28"/>
          <w:szCs w:val="28"/>
          <w:rtl/>
          <w:lang w:val="en-GB"/>
        </w:rPr>
        <w:t>"</w:t>
      </w:r>
      <w:r w:rsidR="08F66369" w:rsidRPr="08F66369">
        <w:rPr>
          <w:rStyle w:val="LatinChar"/>
          <w:rFonts w:cs="FrankRuehl"/>
          <w:sz w:val="28"/>
          <w:szCs w:val="28"/>
          <w:rtl/>
          <w:lang w:val="en-GB"/>
        </w:rPr>
        <w:t>את ובית אביך</w:t>
      </w:r>
      <w:r w:rsidR="084A210C">
        <w:rPr>
          <w:rStyle w:val="LatinChar"/>
          <w:rFonts w:cs="FrankRuehl" w:hint="cs"/>
          <w:sz w:val="28"/>
          <w:szCs w:val="28"/>
          <w:rtl/>
          <w:lang w:val="en-GB"/>
        </w:rPr>
        <w:t>",</w:t>
      </w:r>
      <w:r w:rsidR="08F66369" w:rsidRPr="08F66369">
        <w:rPr>
          <w:rStyle w:val="LatinChar"/>
          <w:rFonts w:cs="FrankRuehl"/>
          <w:sz w:val="28"/>
          <w:szCs w:val="28"/>
          <w:rtl/>
          <w:lang w:val="en-GB"/>
        </w:rPr>
        <w:t xml:space="preserve"> שהוא משבט בנימין</w:t>
      </w:r>
      <w:r w:rsidR="084A210C">
        <w:rPr>
          <w:rStyle w:val="LatinChar"/>
          <w:rFonts w:cs="FrankRuehl" w:hint="cs"/>
          <w:sz w:val="28"/>
          <w:szCs w:val="28"/>
          <w:rtl/>
          <w:lang w:val="en-GB"/>
        </w:rPr>
        <w:t>,</w:t>
      </w:r>
      <w:r w:rsidR="08F66369" w:rsidRPr="08F66369">
        <w:rPr>
          <w:rStyle w:val="LatinChar"/>
          <w:rFonts w:cs="FrankRuehl"/>
          <w:sz w:val="28"/>
          <w:szCs w:val="28"/>
          <w:rtl/>
          <w:lang w:val="en-GB"/>
        </w:rPr>
        <w:t xml:space="preserve"> </w:t>
      </w:r>
      <w:r w:rsidR="084A210C">
        <w:rPr>
          <w:rStyle w:val="LatinChar"/>
          <w:rFonts w:cs="FrankRuehl" w:hint="cs"/>
          <w:sz w:val="28"/>
          <w:szCs w:val="28"/>
          <w:rtl/>
          <w:lang w:val="en-GB"/>
        </w:rPr>
        <w:t>"</w:t>
      </w:r>
      <w:r w:rsidR="08F66369" w:rsidRPr="08F66369">
        <w:rPr>
          <w:rStyle w:val="LatinChar"/>
          <w:rFonts w:cs="FrankRuehl"/>
          <w:sz w:val="28"/>
          <w:szCs w:val="28"/>
          <w:rtl/>
          <w:lang w:val="en-GB"/>
        </w:rPr>
        <w:t>תאבדו</w:t>
      </w:r>
      <w:r w:rsidR="084A210C">
        <w:rPr>
          <w:rStyle w:val="LatinChar"/>
          <w:rFonts w:cs="FrankRuehl" w:hint="cs"/>
          <w:sz w:val="28"/>
          <w:szCs w:val="28"/>
          <w:rtl/>
          <w:lang w:val="en-GB"/>
        </w:rPr>
        <w:t>".</w:t>
      </w:r>
      <w:r w:rsidR="08F66369" w:rsidRPr="08F66369">
        <w:rPr>
          <w:rStyle w:val="LatinChar"/>
          <w:rFonts w:cs="FrankRuehl"/>
          <w:sz w:val="28"/>
          <w:szCs w:val="28"/>
          <w:rtl/>
          <w:lang w:val="en-GB"/>
        </w:rPr>
        <w:t xml:space="preserve"> שאת נותן כח אל המן שהוא מזרע עשיו</w:t>
      </w:r>
      <w:r w:rsidR="084A210C">
        <w:rPr>
          <w:rStyle w:val="LatinChar"/>
          <w:rFonts w:cs="FrankRuehl" w:hint="cs"/>
          <w:sz w:val="28"/>
          <w:szCs w:val="28"/>
          <w:rtl/>
          <w:lang w:val="en-GB"/>
        </w:rPr>
        <w:t>,</w:t>
      </w:r>
      <w:r w:rsidR="08F66369" w:rsidRPr="08F66369">
        <w:rPr>
          <w:rStyle w:val="LatinChar"/>
          <w:rFonts w:cs="FrankRuehl"/>
          <w:sz w:val="28"/>
          <w:szCs w:val="28"/>
          <w:rtl/>
          <w:lang w:val="en-GB"/>
        </w:rPr>
        <w:t xml:space="preserve"> אשר מתנגד בפרט לשבט הזה</w:t>
      </w:r>
      <w:r w:rsidR="084A210C">
        <w:rPr>
          <w:rStyle w:val="LatinChar"/>
          <w:rFonts w:cs="FrankRuehl" w:hint="cs"/>
          <w:sz w:val="28"/>
          <w:szCs w:val="28"/>
          <w:rtl/>
          <w:lang w:val="en-GB"/>
        </w:rPr>
        <w:t>.</w:t>
      </w:r>
      <w:r w:rsidR="08F66369" w:rsidRPr="08F66369">
        <w:rPr>
          <w:rStyle w:val="LatinChar"/>
          <w:rFonts w:cs="FrankRuehl"/>
          <w:sz w:val="28"/>
          <w:szCs w:val="28"/>
          <w:rtl/>
          <w:lang w:val="en-GB"/>
        </w:rPr>
        <w:t xml:space="preserve"> ומי שהוא מתנגד לא</w:t>
      </w:r>
      <w:r w:rsidR="084A210C">
        <w:rPr>
          <w:rStyle w:val="LatinChar"/>
          <w:rFonts w:cs="FrankRuehl" w:hint="cs"/>
          <w:sz w:val="28"/>
          <w:szCs w:val="28"/>
          <w:rtl/>
          <w:lang w:val="en-GB"/>
        </w:rPr>
        <w:t>חד,</w:t>
      </w:r>
      <w:r w:rsidR="08F66369" w:rsidRPr="08F66369">
        <w:rPr>
          <w:rStyle w:val="LatinChar"/>
          <w:rFonts w:cs="FrankRuehl"/>
          <w:sz w:val="28"/>
          <w:szCs w:val="28"/>
          <w:rtl/>
          <w:lang w:val="en-GB"/>
        </w:rPr>
        <w:t xml:space="preserve"> אותו אחד</w:t>
      </w:r>
      <w:r w:rsidR="084A210C">
        <w:rPr>
          <w:rStyle w:val="FootnoteReference"/>
          <w:rFonts w:cs="FrankRuehl"/>
          <w:szCs w:val="28"/>
          <w:rtl/>
        </w:rPr>
        <w:footnoteReference w:id="350"/>
      </w:r>
      <w:r w:rsidR="08F66369" w:rsidRPr="08F66369">
        <w:rPr>
          <w:rStyle w:val="LatinChar"/>
          <w:rFonts w:cs="FrankRuehl"/>
          <w:sz w:val="28"/>
          <w:szCs w:val="28"/>
          <w:rtl/>
          <w:lang w:val="en-GB"/>
        </w:rPr>
        <w:t xml:space="preserve"> ראוי שיהיה מתנגד ולעקור אותו</w:t>
      </w:r>
      <w:r w:rsidR="0897408E">
        <w:rPr>
          <w:rStyle w:val="FootnoteReference"/>
          <w:rFonts w:cs="FrankRuehl"/>
          <w:szCs w:val="28"/>
          <w:rtl/>
        </w:rPr>
        <w:footnoteReference w:id="351"/>
      </w:r>
      <w:r w:rsidR="084A210C">
        <w:rPr>
          <w:rStyle w:val="LatinChar"/>
          <w:rFonts w:cs="FrankRuehl" w:hint="cs"/>
          <w:sz w:val="28"/>
          <w:szCs w:val="28"/>
          <w:rtl/>
          <w:lang w:val="en-GB"/>
        </w:rPr>
        <w:t>.</w:t>
      </w:r>
      <w:r w:rsidR="08F66369" w:rsidRPr="08F66369">
        <w:rPr>
          <w:rStyle w:val="LatinChar"/>
          <w:rFonts w:cs="FrankRuehl"/>
          <w:sz w:val="28"/>
          <w:szCs w:val="28"/>
          <w:rtl/>
          <w:lang w:val="en-GB"/>
        </w:rPr>
        <w:t xml:space="preserve"> ואם אין עושה זה</w:t>
      </w:r>
      <w:r w:rsidR="084A210C">
        <w:rPr>
          <w:rStyle w:val="LatinChar"/>
          <w:rFonts w:cs="FrankRuehl" w:hint="cs"/>
          <w:sz w:val="28"/>
          <w:szCs w:val="28"/>
          <w:rtl/>
          <w:lang w:val="en-GB"/>
        </w:rPr>
        <w:t>,</w:t>
      </w:r>
      <w:r w:rsidR="08F66369" w:rsidRPr="08F66369">
        <w:rPr>
          <w:rStyle w:val="LatinChar"/>
          <w:rFonts w:cs="FrankRuehl"/>
          <w:sz w:val="28"/>
          <w:szCs w:val="28"/>
          <w:rtl/>
          <w:lang w:val="en-GB"/>
        </w:rPr>
        <w:t xml:space="preserve"> נהפך</w:t>
      </w:r>
      <w:r w:rsidR="084A210C">
        <w:rPr>
          <w:rStyle w:val="LatinChar"/>
          <w:rFonts w:cs="FrankRuehl" w:hint="cs"/>
          <w:sz w:val="28"/>
          <w:szCs w:val="28"/>
          <w:rtl/>
          <w:lang w:val="en-GB"/>
        </w:rPr>
        <w:t xml:space="preserve"> </w:t>
      </w:r>
      <w:r w:rsidR="084A210C" w:rsidRPr="084A210C">
        <w:rPr>
          <w:rStyle w:val="LatinChar"/>
          <w:rFonts w:cs="FrankRuehl"/>
          <w:sz w:val="28"/>
          <w:szCs w:val="28"/>
          <w:rtl/>
          <w:lang w:val="en-GB"/>
        </w:rPr>
        <w:t>עליו</w:t>
      </w:r>
      <w:r w:rsidR="084A210C">
        <w:rPr>
          <w:rStyle w:val="LatinChar"/>
          <w:rFonts w:cs="FrankRuehl" w:hint="cs"/>
          <w:sz w:val="28"/>
          <w:szCs w:val="28"/>
          <w:rtl/>
          <w:lang w:val="en-GB"/>
        </w:rPr>
        <w:t>.</w:t>
      </w:r>
      <w:r w:rsidR="084A210C" w:rsidRPr="084A210C">
        <w:rPr>
          <w:rStyle w:val="LatinChar"/>
          <w:rFonts w:cs="FrankRuehl"/>
          <w:sz w:val="28"/>
          <w:szCs w:val="28"/>
          <w:rtl/>
          <w:lang w:val="en-GB"/>
        </w:rPr>
        <w:t xml:space="preserve"> כמו שאמר הכתוב כאשר ישראל אין מכלין שבע אומות </w:t>
      </w:r>
      <w:r w:rsidR="083A39A2" w:rsidRPr="083A39A2">
        <w:rPr>
          <w:rStyle w:val="LatinChar"/>
          <w:rFonts w:cs="Dbs-Rashi"/>
          <w:szCs w:val="20"/>
          <w:rtl/>
          <w:lang w:val="en-GB"/>
        </w:rPr>
        <w:t>(במדבר לג, נו)</w:t>
      </w:r>
      <w:r w:rsidR="083A39A2">
        <w:rPr>
          <w:rStyle w:val="LatinChar"/>
          <w:rFonts w:cs="FrankRuehl" w:hint="cs"/>
          <w:sz w:val="28"/>
          <w:szCs w:val="28"/>
          <w:rtl/>
          <w:lang w:val="en-GB"/>
        </w:rPr>
        <w:t xml:space="preserve"> "</w:t>
      </w:r>
      <w:r w:rsidR="084A210C" w:rsidRPr="084A210C">
        <w:rPr>
          <w:rStyle w:val="LatinChar"/>
          <w:rFonts w:cs="FrankRuehl"/>
          <w:sz w:val="28"/>
          <w:szCs w:val="28"/>
          <w:rtl/>
          <w:lang w:val="en-GB"/>
        </w:rPr>
        <w:t>והיה כאשר דמיתי לעשות להם אעשה לכם</w:t>
      </w:r>
      <w:r w:rsidR="083A39A2">
        <w:rPr>
          <w:rStyle w:val="LatinChar"/>
          <w:rFonts w:cs="FrankRuehl" w:hint="cs"/>
          <w:sz w:val="28"/>
          <w:szCs w:val="28"/>
          <w:rtl/>
          <w:lang w:val="en-GB"/>
        </w:rPr>
        <w:t>"</w:t>
      </w:r>
      <w:r w:rsidR="083A39A2">
        <w:rPr>
          <w:rStyle w:val="FootnoteReference"/>
          <w:rFonts w:cs="FrankRuehl"/>
          <w:szCs w:val="28"/>
          <w:rtl/>
        </w:rPr>
        <w:footnoteReference w:id="352"/>
      </w:r>
      <w:r w:rsidR="083A39A2">
        <w:rPr>
          <w:rStyle w:val="LatinChar"/>
          <w:rFonts w:cs="FrankRuehl" w:hint="cs"/>
          <w:sz w:val="28"/>
          <w:szCs w:val="28"/>
          <w:rtl/>
          <w:lang w:val="en-GB"/>
        </w:rPr>
        <w:t>.</w:t>
      </w:r>
      <w:r w:rsidR="084A210C" w:rsidRPr="084A210C">
        <w:rPr>
          <w:rStyle w:val="LatinChar"/>
          <w:rFonts w:cs="FrankRuehl"/>
          <w:sz w:val="28"/>
          <w:szCs w:val="28"/>
          <w:rtl/>
          <w:lang w:val="en-GB"/>
        </w:rPr>
        <w:t xml:space="preserve"> וכל זה מפני שהם עצמם</w:t>
      </w:r>
      <w:r w:rsidR="083A39A2">
        <w:rPr>
          <w:rStyle w:val="FootnoteReference"/>
          <w:rFonts w:cs="FrankRuehl"/>
          <w:szCs w:val="28"/>
          <w:rtl/>
        </w:rPr>
        <w:footnoteReference w:id="353"/>
      </w:r>
      <w:r w:rsidR="084A210C" w:rsidRPr="084A210C">
        <w:rPr>
          <w:rStyle w:val="LatinChar"/>
          <w:rFonts w:cs="FrankRuehl"/>
          <w:sz w:val="28"/>
          <w:szCs w:val="28"/>
          <w:rtl/>
          <w:lang w:val="en-GB"/>
        </w:rPr>
        <w:t xml:space="preserve"> מוכנים להתנגד להם ולעקור אותם</w:t>
      </w:r>
      <w:r w:rsidR="083A39A2">
        <w:rPr>
          <w:rStyle w:val="FootnoteReference"/>
          <w:rFonts w:cs="FrankRuehl"/>
          <w:szCs w:val="28"/>
          <w:rtl/>
        </w:rPr>
        <w:footnoteReference w:id="354"/>
      </w:r>
      <w:r w:rsidR="083A39A2">
        <w:rPr>
          <w:rStyle w:val="LatinChar"/>
          <w:rFonts w:cs="FrankRuehl" w:hint="cs"/>
          <w:sz w:val="28"/>
          <w:szCs w:val="28"/>
          <w:rtl/>
          <w:lang w:val="en-GB"/>
        </w:rPr>
        <w:t>,</w:t>
      </w:r>
      <w:r w:rsidR="084A210C" w:rsidRPr="084A210C">
        <w:rPr>
          <w:rStyle w:val="LatinChar"/>
          <w:rFonts w:cs="FrankRuehl"/>
          <w:sz w:val="28"/>
          <w:szCs w:val="28"/>
          <w:rtl/>
          <w:lang w:val="en-GB"/>
        </w:rPr>
        <w:t xml:space="preserve"> וכאשר אין עושים זה ולעקור אותם</w:t>
      </w:r>
      <w:r w:rsidR="083A39A2">
        <w:rPr>
          <w:rStyle w:val="LatinChar"/>
          <w:rFonts w:cs="FrankRuehl" w:hint="cs"/>
          <w:sz w:val="28"/>
          <w:szCs w:val="28"/>
          <w:rtl/>
          <w:lang w:val="en-GB"/>
        </w:rPr>
        <w:t>,</w:t>
      </w:r>
      <w:r w:rsidR="084A210C" w:rsidRPr="084A210C">
        <w:rPr>
          <w:rStyle w:val="LatinChar"/>
          <w:rFonts w:cs="FrankRuehl"/>
          <w:sz w:val="28"/>
          <w:szCs w:val="28"/>
          <w:rtl/>
          <w:lang w:val="en-GB"/>
        </w:rPr>
        <w:t xml:space="preserve"> נהפך עליהם</w:t>
      </w:r>
      <w:r w:rsidR="08766D60">
        <w:rPr>
          <w:rStyle w:val="LatinChar"/>
          <w:rFonts w:cs="FrankRuehl" w:hint="cs"/>
          <w:sz w:val="28"/>
          <w:szCs w:val="28"/>
          <w:rtl/>
          <w:lang w:val="en-GB"/>
        </w:rPr>
        <w:t>*</w:t>
      </w:r>
      <w:r w:rsidR="08BF004B">
        <w:rPr>
          <w:rStyle w:val="FootnoteReference"/>
          <w:rFonts w:cs="FrankRuehl"/>
          <w:szCs w:val="28"/>
          <w:rtl/>
        </w:rPr>
        <w:footnoteReference w:id="355"/>
      </w:r>
      <w:r w:rsidR="083A39A2">
        <w:rPr>
          <w:rStyle w:val="LatinChar"/>
          <w:rFonts w:cs="FrankRuehl" w:hint="cs"/>
          <w:sz w:val="28"/>
          <w:szCs w:val="28"/>
          <w:rtl/>
          <w:lang w:val="en-GB"/>
        </w:rPr>
        <w:t>.</w:t>
      </w:r>
      <w:r w:rsidR="084A210C" w:rsidRPr="084A210C">
        <w:rPr>
          <w:rStyle w:val="LatinChar"/>
          <w:rFonts w:cs="FrankRuehl"/>
          <w:sz w:val="28"/>
          <w:szCs w:val="28"/>
          <w:rtl/>
          <w:lang w:val="en-GB"/>
        </w:rPr>
        <w:t xml:space="preserve"> וזה מפני כיון שה</w:t>
      </w:r>
      <w:r w:rsidR="08D655BC">
        <w:rPr>
          <w:rStyle w:val="LatinChar"/>
          <w:rFonts w:cs="FrankRuehl" w:hint="cs"/>
          <w:sz w:val="28"/>
          <w:szCs w:val="28"/>
          <w:rtl/>
          <w:lang w:val="en-GB"/>
        </w:rPr>
        <w:t>י</w:t>
      </w:r>
      <w:r w:rsidR="084A210C" w:rsidRPr="084A210C">
        <w:rPr>
          <w:rStyle w:val="LatinChar"/>
          <w:rFonts w:cs="FrankRuehl"/>
          <w:sz w:val="28"/>
          <w:szCs w:val="28"/>
          <w:rtl/>
          <w:lang w:val="en-GB"/>
        </w:rPr>
        <w:t>א מוכן לעקור אותו ואין עושה</w:t>
      </w:r>
      <w:r w:rsidR="083A39A2">
        <w:rPr>
          <w:rStyle w:val="LatinChar"/>
          <w:rFonts w:cs="FrankRuehl" w:hint="cs"/>
          <w:sz w:val="28"/>
          <w:szCs w:val="28"/>
          <w:rtl/>
          <w:lang w:val="en-GB"/>
        </w:rPr>
        <w:t>,</w:t>
      </w:r>
      <w:r w:rsidR="084A210C" w:rsidRPr="084A210C">
        <w:rPr>
          <w:rStyle w:val="LatinChar"/>
          <w:rFonts w:cs="FrankRuehl"/>
          <w:sz w:val="28"/>
          <w:szCs w:val="28"/>
          <w:rtl/>
          <w:lang w:val="en-GB"/>
        </w:rPr>
        <w:t xml:space="preserve"> א</w:t>
      </w:r>
      <w:r w:rsidR="0883780F">
        <w:rPr>
          <w:rStyle w:val="LatinChar"/>
          <w:rFonts w:cs="FrankRuehl" w:hint="cs"/>
          <w:sz w:val="28"/>
          <w:szCs w:val="28"/>
          <w:rtl/>
          <w:lang w:val="en-GB"/>
        </w:rPr>
        <w:t>ם כן</w:t>
      </w:r>
      <w:r w:rsidR="084A210C" w:rsidRPr="084A210C">
        <w:rPr>
          <w:rStyle w:val="LatinChar"/>
          <w:rFonts w:cs="FrankRuehl"/>
          <w:sz w:val="28"/>
          <w:szCs w:val="28"/>
          <w:rtl/>
          <w:lang w:val="en-GB"/>
        </w:rPr>
        <w:t xml:space="preserve"> הקירוב הוא אליו מאוד</w:t>
      </w:r>
      <w:r w:rsidR="0883780F">
        <w:rPr>
          <w:rStyle w:val="LatinChar"/>
          <w:rFonts w:cs="FrankRuehl" w:hint="cs"/>
          <w:sz w:val="28"/>
          <w:szCs w:val="28"/>
          <w:rtl/>
          <w:lang w:val="en-GB"/>
        </w:rPr>
        <w:t>,</w:t>
      </w:r>
      <w:r w:rsidR="084A210C" w:rsidRPr="084A210C">
        <w:rPr>
          <w:rStyle w:val="LatinChar"/>
          <w:rFonts w:cs="FrankRuehl"/>
          <w:sz w:val="28"/>
          <w:szCs w:val="28"/>
          <w:rtl/>
          <w:lang w:val="en-GB"/>
        </w:rPr>
        <w:t xml:space="preserve"> כא</w:t>
      </w:r>
      <w:r w:rsidR="0883780F">
        <w:rPr>
          <w:rStyle w:val="LatinChar"/>
          <w:rFonts w:cs="FrankRuehl" w:hint="cs"/>
          <w:sz w:val="28"/>
          <w:szCs w:val="28"/>
          <w:rtl/>
          <w:lang w:val="en-GB"/>
        </w:rPr>
        <w:t>י</w:t>
      </w:r>
      <w:r w:rsidR="084A210C" w:rsidRPr="084A210C">
        <w:rPr>
          <w:rStyle w:val="LatinChar"/>
          <w:rFonts w:cs="FrankRuehl"/>
          <w:sz w:val="28"/>
          <w:szCs w:val="28"/>
          <w:rtl/>
          <w:lang w:val="en-GB"/>
        </w:rPr>
        <w:t>לו היה הוא בעצמו</w:t>
      </w:r>
      <w:r w:rsidR="0883780F">
        <w:rPr>
          <w:rStyle w:val="FootnoteReference"/>
          <w:rFonts w:cs="FrankRuehl"/>
          <w:szCs w:val="28"/>
          <w:rtl/>
        </w:rPr>
        <w:footnoteReference w:id="356"/>
      </w:r>
      <w:r w:rsidR="0883780F">
        <w:rPr>
          <w:rStyle w:val="LatinChar"/>
          <w:rFonts w:cs="FrankRuehl" w:hint="cs"/>
          <w:sz w:val="28"/>
          <w:szCs w:val="28"/>
          <w:rtl/>
          <w:lang w:val="en-GB"/>
        </w:rPr>
        <w:t>,</w:t>
      </w:r>
      <w:r w:rsidR="084A210C" w:rsidRPr="084A210C">
        <w:rPr>
          <w:rStyle w:val="LatinChar"/>
          <w:rFonts w:cs="FrankRuehl"/>
          <w:sz w:val="28"/>
          <w:szCs w:val="28"/>
          <w:rtl/>
          <w:lang w:val="en-GB"/>
        </w:rPr>
        <w:t xml:space="preserve"> ולכך נהפך עליו</w:t>
      </w:r>
      <w:r w:rsidR="0883780F">
        <w:rPr>
          <w:rStyle w:val="LatinChar"/>
          <w:rFonts w:cs="FrankRuehl" w:hint="cs"/>
          <w:sz w:val="28"/>
          <w:szCs w:val="28"/>
          <w:rtl/>
          <w:lang w:val="en-GB"/>
        </w:rPr>
        <w:t>.</w:t>
      </w:r>
      <w:r w:rsidR="084A210C" w:rsidRPr="084A210C">
        <w:rPr>
          <w:rStyle w:val="LatinChar"/>
          <w:rFonts w:cs="FrankRuehl"/>
          <w:sz w:val="28"/>
          <w:szCs w:val="28"/>
          <w:rtl/>
          <w:lang w:val="en-GB"/>
        </w:rPr>
        <w:t xml:space="preserve"> ולפיכך יש פתחא להאי פרשתא מהכא </w:t>
      </w:r>
      <w:r w:rsidR="0844429C" w:rsidRPr="0844429C">
        <w:rPr>
          <w:rStyle w:val="LatinChar"/>
          <w:rFonts w:cs="Dbs-Rashi" w:hint="cs"/>
          <w:szCs w:val="20"/>
          <w:rtl/>
          <w:lang w:val="en-GB"/>
        </w:rPr>
        <w:t>(מגילה יא.)</w:t>
      </w:r>
      <w:r w:rsidR="0844429C">
        <w:rPr>
          <w:rStyle w:val="FootnoteReference"/>
          <w:rFonts w:cs="FrankRuehl"/>
          <w:szCs w:val="28"/>
          <w:rtl/>
        </w:rPr>
        <w:footnoteReference w:id="357"/>
      </w:r>
      <w:r w:rsidR="0844429C">
        <w:rPr>
          <w:rStyle w:val="LatinChar"/>
          <w:rFonts w:cs="FrankRuehl" w:hint="cs"/>
          <w:sz w:val="28"/>
          <w:szCs w:val="28"/>
          <w:rtl/>
          <w:lang w:val="en-GB"/>
        </w:rPr>
        <w:t xml:space="preserve">. </w:t>
      </w:r>
      <w:r w:rsidR="084A210C" w:rsidRPr="084A210C">
        <w:rPr>
          <w:rStyle w:val="LatinChar"/>
          <w:rFonts w:cs="FrankRuehl"/>
          <w:sz w:val="28"/>
          <w:szCs w:val="28"/>
          <w:rtl/>
          <w:lang w:val="en-GB"/>
        </w:rPr>
        <w:t>וזה מפני כי שאול חמל על אגג</w:t>
      </w:r>
      <w:r w:rsidR="0844429C">
        <w:rPr>
          <w:rStyle w:val="LatinChar"/>
          <w:rFonts w:cs="FrankRuehl" w:hint="cs"/>
          <w:sz w:val="28"/>
          <w:szCs w:val="28"/>
          <w:rtl/>
          <w:lang w:val="en-GB"/>
        </w:rPr>
        <w:t>,</w:t>
      </w:r>
      <w:r w:rsidR="084A210C" w:rsidRPr="084A210C">
        <w:rPr>
          <w:rStyle w:val="LatinChar"/>
          <w:rFonts w:cs="FrankRuehl"/>
          <w:sz w:val="28"/>
          <w:szCs w:val="28"/>
          <w:rtl/>
          <w:lang w:val="en-GB"/>
        </w:rPr>
        <w:t xml:space="preserve"> ונתן לו חיים</w:t>
      </w:r>
      <w:r w:rsidR="0844429C">
        <w:rPr>
          <w:rStyle w:val="LatinChar"/>
          <w:rFonts w:cs="FrankRuehl" w:hint="cs"/>
          <w:sz w:val="28"/>
          <w:szCs w:val="28"/>
          <w:rtl/>
          <w:lang w:val="en-GB"/>
        </w:rPr>
        <w:t>,</w:t>
      </w:r>
      <w:r w:rsidR="084A210C" w:rsidRPr="084A210C">
        <w:rPr>
          <w:rStyle w:val="LatinChar"/>
          <w:rFonts w:cs="FrankRuehl"/>
          <w:sz w:val="28"/>
          <w:szCs w:val="28"/>
          <w:rtl/>
          <w:lang w:val="en-GB"/>
        </w:rPr>
        <w:t xml:space="preserve"> לפיכך נהפך עליו שבא המן מזרע אגג לכלות את ישראל</w:t>
      </w:r>
      <w:r w:rsidR="0844429C">
        <w:rPr>
          <w:rStyle w:val="FootnoteReference"/>
          <w:rFonts w:cs="FrankRuehl"/>
          <w:szCs w:val="28"/>
          <w:rtl/>
        </w:rPr>
        <w:footnoteReference w:id="358"/>
      </w:r>
      <w:r w:rsidR="0844429C">
        <w:rPr>
          <w:rStyle w:val="LatinChar"/>
          <w:rFonts w:cs="FrankRuehl" w:hint="cs"/>
          <w:sz w:val="28"/>
          <w:szCs w:val="28"/>
          <w:rtl/>
          <w:lang w:val="en-GB"/>
        </w:rPr>
        <w:t>.</w:t>
      </w:r>
      <w:r w:rsidR="084A210C" w:rsidRPr="084A210C">
        <w:rPr>
          <w:rStyle w:val="LatinChar"/>
          <w:rFonts w:cs="FrankRuehl"/>
          <w:sz w:val="28"/>
          <w:szCs w:val="28"/>
          <w:rtl/>
          <w:lang w:val="en-GB"/>
        </w:rPr>
        <w:t xml:space="preserve"> ולפיכך אמר </w:t>
      </w:r>
      <w:r w:rsidR="084036C0">
        <w:rPr>
          <w:rStyle w:val="LatinChar"/>
          <w:rFonts w:cs="FrankRuehl" w:hint="cs"/>
          <w:sz w:val="28"/>
          <w:szCs w:val="28"/>
          <w:rtl/>
          <w:lang w:val="en-GB"/>
        </w:rPr>
        <w:t>"</w:t>
      </w:r>
      <w:r w:rsidR="084A210C" w:rsidRPr="084A210C">
        <w:rPr>
          <w:rStyle w:val="LatinChar"/>
          <w:rFonts w:cs="FrankRuehl"/>
          <w:sz w:val="28"/>
          <w:szCs w:val="28"/>
          <w:rtl/>
          <w:lang w:val="en-GB"/>
        </w:rPr>
        <w:t>ובית אביך תאבדו</w:t>
      </w:r>
      <w:r w:rsidR="084036C0">
        <w:rPr>
          <w:rStyle w:val="LatinChar"/>
          <w:rFonts w:cs="FrankRuehl" w:hint="cs"/>
          <w:sz w:val="28"/>
          <w:szCs w:val="28"/>
          <w:rtl/>
          <w:lang w:val="en-GB"/>
        </w:rPr>
        <w:t>",</w:t>
      </w:r>
      <w:r w:rsidR="084A210C" w:rsidRPr="084A210C">
        <w:rPr>
          <w:rStyle w:val="LatinChar"/>
          <w:rFonts w:cs="FrankRuehl"/>
          <w:sz w:val="28"/>
          <w:szCs w:val="28"/>
          <w:rtl/>
          <w:lang w:val="en-GB"/>
        </w:rPr>
        <w:t xml:space="preserve"> שכיון שאת מוכן לעקור את המן</w:t>
      </w:r>
      <w:r w:rsidR="084036C0">
        <w:rPr>
          <w:rStyle w:val="LatinChar"/>
          <w:rFonts w:cs="FrankRuehl" w:hint="cs"/>
          <w:sz w:val="28"/>
          <w:szCs w:val="28"/>
          <w:rtl/>
          <w:lang w:val="en-GB"/>
        </w:rPr>
        <w:t>,</w:t>
      </w:r>
      <w:r w:rsidR="084A210C" w:rsidRPr="084A210C">
        <w:rPr>
          <w:rStyle w:val="LatinChar"/>
          <w:rFonts w:cs="FrankRuehl"/>
          <w:sz w:val="28"/>
          <w:szCs w:val="28"/>
          <w:rtl/>
          <w:lang w:val="en-GB"/>
        </w:rPr>
        <w:t xml:space="preserve"> ואין את עושה</w:t>
      </w:r>
      <w:r w:rsidR="084036C0">
        <w:rPr>
          <w:rStyle w:val="LatinChar"/>
          <w:rFonts w:cs="FrankRuehl" w:hint="cs"/>
          <w:sz w:val="28"/>
          <w:szCs w:val="28"/>
          <w:rtl/>
          <w:lang w:val="en-GB"/>
        </w:rPr>
        <w:t>,</w:t>
      </w:r>
      <w:r w:rsidR="084A210C" w:rsidRPr="084A210C">
        <w:rPr>
          <w:rStyle w:val="LatinChar"/>
          <w:rFonts w:cs="FrankRuehl"/>
          <w:sz w:val="28"/>
          <w:szCs w:val="28"/>
          <w:rtl/>
          <w:lang w:val="en-GB"/>
        </w:rPr>
        <w:t xml:space="preserve"> אם כן הקירוב לך אל המן הוא כל כך כא</w:t>
      </w:r>
      <w:r w:rsidR="084036C0">
        <w:rPr>
          <w:rStyle w:val="LatinChar"/>
          <w:rFonts w:cs="FrankRuehl" w:hint="cs"/>
          <w:sz w:val="28"/>
          <w:szCs w:val="28"/>
          <w:rtl/>
          <w:lang w:val="en-GB"/>
        </w:rPr>
        <w:t>י</w:t>
      </w:r>
      <w:r w:rsidR="084A210C" w:rsidRPr="084A210C">
        <w:rPr>
          <w:rStyle w:val="LatinChar"/>
          <w:rFonts w:cs="FrankRuehl"/>
          <w:sz w:val="28"/>
          <w:szCs w:val="28"/>
          <w:rtl/>
          <w:lang w:val="en-GB"/>
        </w:rPr>
        <w:t>לו את הוא עצמו</w:t>
      </w:r>
      <w:r w:rsidR="084036C0">
        <w:rPr>
          <w:rStyle w:val="LatinChar"/>
          <w:rFonts w:cs="FrankRuehl" w:hint="cs"/>
          <w:sz w:val="28"/>
          <w:szCs w:val="28"/>
          <w:rtl/>
          <w:lang w:val="en-GB"/>
        </w:rPr>
        <w:t>,</w:t>
      </w:r>
      <w:r w:rsidR="084A210C" w:rsidRPr="084A210C">
        <w:rPr>
          <w:rStyle w:val="LatinChar"/>
          <w:rFonts w:cs="FrankRuehl"/>
          <w:sz w:val="28"/>
          <w:szCs w:val="28"/>
          <w:rtl/>
          <w:lang w:val="en-GB"/>
        </w:rPr>
        <w:t xml:space="preserve"> ובשביל כך תאבדו</w:t>
      </w:r>
      <w:r w:rsidR="084036C0">
        <w:rPr>
          <w:rStyle w:val="FootnoteReference"/>
          <w:rFonts w:cs="FrankRuehl"/>
          <w:szCs w:val="28"/>
          <w:rtl/>
        </w:rPr>
        <w:footnoteReference w:id="359"/>
      </w:r>
      <w:r w:rsidR="084036C0">
        <w:rPr>
          <w:rStyle w:val="LatinChar"/>
          <w:rFonts w:cs="FrankRuehl" w:hint="cs"/>
          <w:sz w:val="28"/>
          <w:szCs w:val="28"/>
          <w:rtl/>
          <w:lang w:val="en-GB"/>
        </w:rPr>
        <w:t>.</w:t>
      </w:r>
      <w:r w:rsidR="084A210C" w:rsidRPr="084A210C">
        <w:rPr>
          <w:rStyle w:val="LatinChar"/>
          <w:rFonts w:cs="FrankRuehl"/>
          <w:sz w:val="28"/>
          <w:szCs w:val="28"/>
          <w:rtl/>
          <w:lang w:val="en-GB"/>
        </w:rPr>
        <w:t xml:space="preserve"> </w:t>
      </w:r>
    </w:p>
    <w:p w:rsidR="08C5506D" w:rsidRDefault="08D0782D" w:rsidP="084F1910">
      <w:pPr>
        <w:jc w:val="both"/>
        <w:rPr>
          <w:rStyle w:val="LatinChar"/>
          <w:rFonts w:cs="FrankRuehl" w:hint="cs"/>
          <w:sz w:val="28"/>
          <w:szCs w:val="28"/>
          <w:rtl/>
          <w:lang w:val="en-GB"/>
        </w:rPr>
      </w:pPr>
      <w:r>
        <w:rPr>
          <w:rStyle w:val="LatinChar"/>
          <w:rtl/>
        </w:rPr>
        <w:t>#</w:t>
      </w:r>
      <w:r w:rsidR="084A210C" w:rsidRPr="08676E3A">
        <w:rPr>
          <w:rStyle w:val="Title1"/>
          <w:rtl/>
        </w:rPr>
        <w:t>ויש לפרש עוד</w:t>
      </w:r>
      <w:r w:rsidR="08676E3A" w:rsidRPr="08676E3A">
        <w:rPr>
          <w:rStyle w:val="LatinChar"/>
          <w:rtl/>
        </w:rPr>
        <w:t>=</w:t>
      </w:r>
      <w:r w:rsidR="084A210C" w:rsidRPr="084A210C">
        <w:rPr>
          <w:rStyle w:val="LatinChar"/>
          <w:rFonts w:cs="FrankRuehl"/>
          <w:sz w:val="28"/>
          <w:szCs w:val="28"/>
          <w:rtl/>
          <w:lang w:val="en-GB"/>
        </w:rPr>
        <w:t xml:space="preserve"> מה שאמר </w:t>
      </w:r>
      <w:r w:rsidR="08676E3A">
        <w:rPr>
          <w:rStyle w:val="LatinChar"/>
          <w:rFonts w:cs="FrankRuehl" w:hint="cs"/>
          <w:sz w:val="28"/>
          <w:szCs w:val="28"/>
          <w:rtl/>
          <w:lang w:val="en-GB"/>
        </w:rPr>
        <w:t>"</w:t>
      </w:r>
      <w:r w:rsidR="084A210C" w:rsidRPr="084A210C">
        <w:rPr>
          <w:rStyle w:val="LatinChar"/>
          <w:rFonts w:cs="FrankRuehl"/>
          <w:sz w:val="28"/>
          <w:szCs w:val="28"/>
          <w:rtl/>
          <w:lang w:val="en-GB"/>
        </w:rPr>
        <w:t>ממקום אחר</w:t>
      </w:r>
      <w:r w:rsidR="08676E3A">
        <w:rPr>
          <w:rStyle w:val="LatinChar"/>
          <w:rFonts w:cs="FrankRuehl" w:hint="cs"/>
          <w:sz w:val="28"/>
          <w:szCs w:val="28"/>
          <w:rtl/>
          <w:lang w:val="en-GB"/>
        </w:rPr>
        <w:t>",</w:t>
      </w:r>
      <w:r w:rsidR="084A210C" w:rsidRPr="084A210C">
        <w:rPr>
          <w:rStyle w:val="LatinChar"/>
          <w:rFonts w:cs="FrankRuehl"/>
          <w:sz w:val="28"/>
          <w:szCs w:val="28"/>
          <w:rtl/>
          <w:lang w:val="en-GB"/>
        </w:rPr>
        <w:t xml:space="preserve"> ר</w:t>
      </w:r>
      <w:r w:rsidR="08676E3A">
        <w:rPr>
          <w:rStyle w:val="LatinChar"/>
          <w:rFonts w:cs="FrankRuehl" w:hint="cs"/>
          <w:sz w:val="28"/>
          <w:szCs w:val="28"/>
          <w:rtl/>
          <w:lang w:val="en-GB"/>
        </w:rPr>
        <w:t>צה לומר</w:t>
      </w:r>
      <w:r w:rsidR="084A210C" w:rsidRPr="084A210C">
        <w:rPr>
          <w:rStyle w:val="LatinChar"/>
          <w:rFonts w:cs="FrankRuehl"/>
          <w:sz w:val="28"/>
          <w:szCs w:val="28"/>
          <w:rtl/>
          <w:lang w:val="en-GB"/>
        </w:rPr>
        <w:t xml:space="preserve"> כי הקב"ה נקרא </w:t>
      </w:r>
      <w:r w:rsidR="08676E3A">
        <w:rPr>
          <w:rStyle w:val="LatinChar"/>
          <w:rFonts w:cs="FrankRuehl" w:hint="cs"/>
          <w:sz w:val="28"/>
          <w:szCs w:val="28"/>
          <w:rtl/>
          <w:lang w:val="en-GB"/>
        </w:rPr>
        <w:t>"</w:t>
      </w:r>
      <w:r w:rsidR="084A210C" w:rsidRPr="084A210C">
        <w:rPr>
          <w:rStyle w:val="LatinChar"/>
          <w:rFonts w:cs="FrankRuehl"/>
          <w:sz w:val="28"/>
          <w:szCs w:val="28"/>
          <w:rtl/>
          <w:lang w:val="en-GB"/>
        </w:rPr>
        <w:t>מקום</w:t>
      </w:r>
      <w:r w:rsidR="08676E3A">
        <w:rPr>
          <w:rStyle w:val="LatinChar"/>
          <w:rFonts w:cs="FrankRuehl" w:hint="cs"/>
          <w:sz w:val="28"/>
          <w:szCs w:val="28"/>
          <w:rtl/>
          <w:lang w:val="en-GB"/>
        </w:rPr>
        <w:t>"</w:t>
      </w:r>
      <w:r w:rsidR="08676E3A">
        <w:rPr>
          <w:rStyle w:val="FootnoteReference"/>
          <w:rFonts w:cs="FrankRuehl"/>
          <w:szCs w:val="28"/>
          <w:rtl/>
        </w:rPr>
        <w:footnoteReference w:id="360"/>
      </w:r>
      <w:r w:rsidR="08676E3A">
        <w:rPr>
          <w:rStyle w:val="LatinChar"/>
          <w:rFonts w:cs="FrankRuehl" w:hint="cs"/>
          <w:sz w:val="28"/>
          <w:szCs w:val="28"/>
          <w:rtl/>
          <w:lang w:val="en-GB"/>
        </w:rPr>
        <w:t>,</w:t>
      </w:r>
      <w:r w:rsidR="084A210C" w:rsidRPr="084A210C">
        <w:rPr>
          <w:rStyle w:val="LatinChar"/>
          <w:rFonts w:cs="FrankRuehl"/>
          <w:sz w:val="28"/>
          <w:szCs w:val="28"/>
          <w:rtl/>
          <w:lang w:val="en-GB"/>
        </w:rPr>
        <w:t xml:space="preserve"> מפני שהוא יתברך מקיים הכל</w:t>
      </w:r>
      <w:r w:rsidR="08676E3A">
        <w:rPr>
          <w:rStyle w:val="FootnoteReference"/>
          <w:rFonts w:cs="FrankRuehl"/>
          <w:szCs w:val="28"/>
          <w:rtl/>
        </w:rPr>
        <w:footnoteReference w:id="361"/>
      </w:r>
      <w:r w:rsidR="08676E3A">
        <w:rPr>
          <w:rStyle w:val="LatinChar"/>
          <w:rFonts w:cs="FrankRuehl" w:hint="cs"/>
          <w:sz w:val="28"/>
          <w:szCs w:val="28"/>
          <w:rtl/>
          <w:lang w:val="en-GB"/>
        </w:rPr>
        <w:t>.</w:t>
      </w:r>
      <w:r w:rsidR="084A210C" w:rsidRPr="084A210C">
        <w:rPr>
          <w:rStyle w:val="LatinChar"/>
          <w:rFonts w:cs="FrankRuehl"/>
          <w:sz w:val="28"/>
          <w:szCs w:val="28"/>
          <w:rtl/>
          <w:lang w:val="en-GB"/>
        </w:rPr>
        <w:t xml:space="preserve"> ומפני כך נקרא ג</w:t>
      </w:r>
      <w:r w:rsidR="08676E3A">
        <w:rPr>
          <w:rStyle w:val="LatinChar"/>
          <w:rFonts w:cs="FrankRuehl" w:hint="cs"/>
          <w:sz w:val="28"/>
          <w:szCs w:val="28"/>
          <w:rtl/>
          <w:lang w:val="en-GB"/>
        </w:rPr>
        <w:t>ם כן</w:t>
      </w:r>
      <w:r w:rsidR="084A210C" w:rsidRPr="084A210C">
        <w:rPr>
          <w:rStyle w:val="LatinChar"/>
          <w:rFonts w:cs="FrankRuehl"/>
          <w:sz w:val="28"/>
          <w:szCs w:val="28"/>
          <w:rtl/>
          <w:lang w:val="en-GB"/>
        </w:rPr>
        <w:t xml:space="preserve"> המקום שהוא מקום אל העומד בו בשם </w:t>
      </w:r>
      <w:r w:rsidR="08676E3A">
        <w:rPr>
          <w:rStyle w:val="LatinChar"/>
          <w:rFonts w:cs="FrankRuehl" w:hint="cs"/>
          <w:sz w:val="28"/>
          <w:szCs w:val="28"/>
          <w:rtl/>
          <w:lang w:val="en-GB"/>
        </w:rPr>
        <w:t>"</w:t>
      </w:r>
      <w:r w:rsidR="084A210C" w:rsidRPr="084A210C">
        <w:rPr>
          <w:rStyle w:val="LatinChar"/>
          <w:rFonts w:cs="FrankRuehl"/>
          <w:sz w:val="28"/>
          <w:szCs w:val="28"/>
          <w:rtl/>
          <w:lang w:val="en-GB"/>
        </w:rPr>
        <w:t>מקום</w:t>
      </w:r>
      <w:r w:rsidR="08676E3A">
        <w:rPr>
          <w:rStyle w:val="LatinChar"/>
          <w:rFonts w:cs="FrankRuehl" w:hint="cs"/>
          <w:sz w:val="28"/>
          <w:szCs w:val="28"/>
          <w:rtl/>
          <w:lang w:val="en-GB"/>
        </w:rPr>
        <w:t>",</w:t>
      </w:r>
      <w:r w:rsidR="084A210C" w:rsidRPr="084A210C">
        <w:rPr>
          <w:rStyle w:val="LatinChar"/>
          <w:rFonts w:cs="FrankRuehl"/>
          <w:sz w:val="28"/>
          <w:szCs w:val="28"/>
          <w:rtl/>
          <w:lang w:val="en-GB"/>
        </w:rPr>
        <w:t xml:space="preserve"> כי הוא מקיים את העומד בו</w:t>
      </w:r>
      <w:r w:rsidR="08676E3A">
        <w:rPr>
          <w:rStyle w:val="FootnoteReference"/>
          <w:rFonts w:cs="FrankRuehl"/>
          <w:szCs w:val="28"/>
          <w:rtl/>
        </w:rPr>
        <w:footnoteReference w:id="362"/>
      </w:r>
      <w:r w:rsidR="08676E3A">
        <w:rPr>
          <w:rStyle w:val="LatinChar"/>
          <w:rFonts w:cs="FrankRuehl" w:hint="cs"/>
          <w:sz w:val="28"/>
          <w:szCs w:val="28"/>
          <w:rtl/>
          <w:lang w:val="en-GB"/>
        </w:rPr>
        <w:t>,</w:t>
      </w:r>
      <w:r w:rsidR="084A210C" w:rsidRPr="084A210C">
        <w:rPr>
          <w:rStyle w:val="LatinChar"/>
          <w:rFonts w:cs="FrankRuehl"/>
          <w:sz w:val="28"/>
          <w:szCs w:val="28"/>
          <w:rtl/>
          <w:lang w:val="en-GB"/>
        </w:rPr>
        <w:t xml:space="preserve"> וכמ</w:t>
      </w:r>
      <w:r w:rsidR="08676E3A">
        <w:rPr>
          <w:rStyle w:val="LatinChar"/>
          <w:rFonts w:cs="FrankRuehl" w:hint="cs"/>
          <w:sz w:val="28"/>
          <w:szCs w:val="28"/>
          <w:rtl/>
          <w:lang w:val="en-GB"/>
        </w:rPr>
        <w:t>ו שכתבנו</w:t>
      </w:r>
      <w:r w:rsidR="084A210C" w:rsidRPr="084A210C">
        <w:rPr>
          <w:rStyle w:val="LatinChar"/>
          <w:rFonts w:cs="FrankRuehl"/>
          <w:sz w:val="28"/>
          <w:szCs w:val="28"/>
          <w:rtl/>
          <w:lang w:val="en-GB"/>
        </w:rPr>
        <w:t xml:space="preserve"> והארכנו בזה בסוף גיטין </w:t>
      </w:r>
      <w:r w:rsidR="084A210C" w:rsidRPr="08676E3A">
        <w:rPr>
          <w:rStyle w:val="LatinChar"/>
          <w:rFonts w:cs="Dbs-Rashi"/>
          <w:szCs w:val="20"/>
          <w:rtl/>
          <w:lang w:val="en-GB"/>
        </w:rPr>
        <w:t>(פח</w:t>
      </w:r>
      <w:r w:rsidR="08676E3A" w:rsidRPr="08676E3A">
        <w:rPr>
          <w:rStyle w:val="LatinChar"/>
          <w:rFonts w:cs="Dbs-Rashi" w:hint="cs"/>
          <w:szCs w:val="20"/>
          <w:rtl/>
          <w:lang w:val="en-GB"/>
        </w:rPr>
        <w:t>.</w:t>
      </w:r>
      <w:r w:rsidR="084A210C" w:rsidRPr="08676E3A">
        <w:rPr>
          <w:rStyle w:val="LatinChar"/>
          <w:rFonts w:cs="Dbs-Rashi"/>
          <w:szCs w:val="20"/>
          <w:rtl/>
          <w:lang w:val="en-GB"/>
        </w:rPr>
        <w:t>)</w:t>
      </w:r>
      <w:r w:rsidR="084A210C" w:rsidRPr="084A210C">
        <w:rPr>
          <w:rStyle w:val="LatinChar"/>
          <w:rFonts w:cs="FrankRuehl"/>
          <w:sz w:val="28"/>
          <w:szCs w:val="28"/>
          <w:rtl/>
          <w:lang w:val="en-GB"/>
        </w:rPr>
        <w:t xml:space="preserve"> אצל </w:t>
      </w:r>
      <w:r w:rsidR="08676E3A">
        <w:rPr>
          <w:rStyle w:val="LatinChar"/>
          <w:rFonts w:cs="FrankRuehl" w:hint="cs"/>
          <w:sz w:val="28"/>
          <w:szCs w:val="28"/>
          <w:rtl/>
          <w:lang w:val="en-GB"/>
        </w:rPr>
        <w:t>"</w:t>
      </w:r>
      <w:r w:rsidR="084A210C" w:rsidRPr="084A210C">
        <w:rPr>
          <w:rStyle w:val="LatinChar"/>
          <w:rFonts w:cs="FrankRuehl"/>
          <w:sz w:val="28"/>
          <w:szCs w:val="28"/>
          <w:rtl/>
          <w:lang w:val="en-GB"/>
        </w:rPr>
        <w:t xml:space="preserve">טובה עשה הקב"ה עם ישראל שהגלה שתי שנים קודם </w:t>
      </w:r>
      <w:r w:rsidR="08676E3A" w:rsidRPr="08676E3A">
        <w:rPr>
          <w:rStyle w:val="LatinChar"/>
          <w:rFonts w:cs="Dbs-Rashi"/>
          <w:szCs w:val="20"/>
          <w:rtl/>
          <w:lang w:val="en-GB"/>
        </w:rPr>
        <w:t>(דברים ד, כה)</w:t>
      </w:r>
      <w:r w:rsidR="08676E3A">
        <w:rPr>
          <w:rStyle w:val="LatinChar"/>
          <w:rFonts w:cs="Dbs-Rashi" w:hint="cs"/>
          <w:szCs w:val="20"/>
          <w:rtl/>
          <w:lang w:val="en-GB"/>
        </w:rPr>
        <w:t xml:space="preserve"> </w:t>
      </w:r>
      <w:r w:rsidR="08676E3A">
        <w:rPr>
          <w:rStyle w:val="LatinChar"/>
          <w:rFonts w:cs="FrankRuehl" w:hint="cs"/>
          <w:sz w:val="28"/>
          <w:szCs w:val="28"/>
          <w:rtl/>
          <w:lang w:val="en-GB"/>
        </w:rPr>
        <w:t>'</w:t>
      </w:r>
      <w:r w:rsidR="084A210C" w:rsidRPr="084A210C">
        <w:rPr>
          <w:rStyle w:val="LatinChar"/>
          <w:rFonts w:cs="FrankRuehl"/>
          <w:sz w:val="28"/>
          <w:szCs w:val="28"/>
          <w:rtl/>
          <w:lang w:val="en-GB"/>
        </w:rPr>
        <w:t>ונושנתם</w:t>
      </w:r>
      <w:r w:rsidR="08676E3A">
        <w:rPr>
          <w:rStyle w:val="LatinChar"/>
          <w:rFonts w:cs="FrankRuehl" w:hint="cs"/>
          <w:sz w:val="28"/>
          <w:szCs w:val="28"/>
          <w:rtl/>
          <w:lang w:val="en-GB"/>
        </w:rPr>
        <w:t>'"</w:t>
      </w:r>
      <w:r w:rsidR="08676E3A">
        <w:rPr>
          <w:rStyle w:val="FootnoteReference"/>
          <w:rFonts w:cs="FrankRuehl"/>
          <w:szCs w:val="28"/>
          <w:rtl/>
        </w:rPr>
        <w:footnoteReference w:id="363"/>
      </w:r>
      <w:r w:rsidR="08676E3A">
        <w:rPr>
          <w:rStyle w:val="LatinChar"/>
          <w:rFonts w:cs="FrankRuehl" w:hint="cs"/>
          <w:sz w:val="28"/>
          <w:szCs w:val="28"/>
          <w:rtl/>
          <w:lang w:val="en-GB"/>
        </w:rPr>
        <w:t>.</w:t>
      </w:r>
      <w:r w:rsidR="084A210C" w:rsidRPr="084A210C">
        <w:rPr>
          <w:rStyle w:val="LatinChar"/>
          <w:rFonts w:cs="FrankRuehl"/>
          <w:sz w:val="28"/>
          <w:szCs w:val="28"/>
          <w:rtl/>
          <w:lang w:val="en-GB"/>
        </w:rPr>
        <w:t xml:space="preserve"> ולכך אמר כי יבא ריוח והצלה ליהודים </w:t>
      </w:r>
      <w:r w:rsidR="0827675E">
        <w:rPr>
          <w:rStyle w:val="LatinChar"/>
          <w:rFonts w:cs="FrankRuehl" w:hint="cs"/>
          <w:sz w:val="28"/>
          <w:szCs w:val="28"/>
          <w:rtl/>
          <w:lang w:val="en-GB"/>
        </w:rPr>
        <w:t>"</w:t>
      </w:r>
      <w:r w:rsidR="084A210C" w:rsidRPr="084A210C">
        <w:rPr>
          <w:rStyle w:val="LatinChar"/>
          <w:rFonts w:cs="FrankRuehl"/>
          <w:sz w:val="28"/>
          <w:szCs w:val="28"/>
          <w:rtl/>
          <w:lang w:val="en-GB"/>
        </w:rPr>
        <w:t>ממקום אחר</w:t>
      </w:r>
      <w:r w:rsidR="0827675E">
        <w:rPr>
          <w:rStyle w:val="LatinChar"/>
          <w:rFonts w:cs="FrankRuehl" w:hint="cs"/>
          <w:sz w:val="28"/>
          <w:szCs w:val="28"/>
          <w:rtl/>
          <w:lang w:val="en-GB"/>
        </w:rPr>
        <w:t>",</w:t>
      </w:r>
      <w:r w:rsidR="084A210C" w:rsidRPr="084A210C">
        <w:rPr>
          <w:rStyle w:val="LatinChar"/>
          <w:rFonts w:cs="FrankRuehl"/>
          <w:sz w:val="28"/>
          <w:szCs w:val="28"/>
          <w:rtl/>
          <w:lang w:val="en-GB"/>
        </w:rPr>
        <w:t xml:space="preserve"> ובזה המקום לא יהיה כח אל הצר הצורר</w:t>
      </w:r>
      <w:r w:rsidR="0827675E">
        <w:rPr>
          <w:rStyle w:val="LatinChar"/>
          <w:rFonts w:cs="FrankRuehl" w:hint="cs"/>
          <w:sz w:val="28"/>
          <w:szCs w:val="28"/>
          <w:rtl/>
          <w:lang w:val="en-GB"/>
        </w:rPr>
        <w:t>,</w:t>
      </w:r>
      <w:r w:rsidR="084A210C" w:rsidRPr="084A210C">
        <w:rPr>
          <w:rStyle w:val="LatinChar"/>
          <w:rFonts w:cs="FrankRuehl"/>
          <w:sz w:val="28"/>
          <w:szCs w:val="28"/>
          <w:rtl/>
          <w:lang w:val="en-GB"/>
        </w:rPr>
        <w:t xml:space="preserve"> הוא המן הרשע</w:t>
      </w:r>
      <w:r w:rsidR="0827675E">
        <w:rPr>
          <w:rStyle w:val="LatinChar"/>
          <w:rFonts w:cs="FrankRuehl" w:hint="cs"/>
          <w:sz w:val="28"/>
          <w:szCs w:val="28"/>
          <w:rtl/>
          <w:lang w:val="en-GB"/>
        </w:rPr>
        <w:t>,</w:t>
      </w:r>
      <w:r w:rsidR="084A210C" w:rsidRPr="084A210C">
        <w:rPr>
          <w:rStyle w:val="LatinChar"/>
          <w:rFonts w:cs="FrankRuehl"/>
          <w:sz w:val="28"/>
          <w:szCs w:val="28"/>
          <w:rtl/>
          <w:lang w:val="en-GB"/>
        </w:rPr>
        <w:t xml:space="preserve"> כי הוא יתברך נותן קיום אל הכל</w:t>
      </w:r>
      <w:r w:rsidR="0827675E">
        <w:rPr>
          <w:rStyle w:val="LatinChar"/>
          <w:rFonts w:cs="FrankRuehl" w:hint="cs"/>
          <w:sz w:val="28"/>
          <w:szCs w:val="28"/>
          <w:rtl/>
          <w:lang w:val="en-GB"/>
        </w:rPr>
        <w:t>,</w:t>
      </w:r>
      <w:r w:rsidR="084A210C" w:rsidRPr="084A210C">
        <w:rPr>
          <w:rStyle w:val="LatinChar"/>
          <w:rFonts w:cs="FrankRuehl"/>
          <w:sz w:val="28"/>
          <w:szCs w:val="28"/>
          <w:rtl/>
          <w:lang w:val="en-GB"/>
        </w:rPr>
        <w:t xml:space="preserve"> ולא אל הרשע</w:t>
      </w:r>
      <w:r w:rsidR="0827675E">
        <w:rPr>
          <w:rStyle w:val="FootnoteReference"/>
          <w:rFonts w:cs="FrankRuehl"/>
          <w:szCs w:val="28"/>
          <w:rtl/>
        </w:rPr>
        <w:footnoteReference w:id="364"/>
      </w:r>
      <w:r w:rsidR="0827675E">
        <w:rPr>
          <w:rStyle w:val="LatinChar"/>
          <w:rFonts w:cs="FrankRuehl" w:hint="cs"/>
          <w:sz w:val="28"/>
          <w:szCs w:val="28"/>
          <w:rtl/>
          <w:lang w:val="en-GB"/>
        </w:rPr>
        <w:t>,</w:t>
      </w:r>
      <w:r w:rsidR="084A210C" w:rsidRPr="084A210C">
        <w:rPr>
          <w:rStyle w:val="LatinChar"/>
          <w:rFonts w:cs="FrankRuehl"/>
          <w:sz w:val="28"/>
          <w:szCs w:val="28"/>
          <w:rtl/>
          <w:lang w:val="en-GB"/>
        </w:rPr>
        <w:t xml:space="preserve"> וממקום זה יבוא הצלה לנו</w:t>
      </w:r>
      <w:r w:rsidR="0827675E">
        <w:rPr>
          <w:rStyle w:val="LatinChar"/>
          <w:rFonts w:cs="FrankRuehl" w:hint="cs"/>
          <w:sz w:val="28"/>
          <w:szCs w:val="28"/>
          <w:rtl/>
          <w:lang w:val="en-GB"/>
        </w:rPr>
        <w:t>.</w:t>
      </w:r>
      <w:r w:rsidR="084A210C" w:rsidRPr="084A210C">
        <w:rPr>
          <w:rStyle w:val="LatinChar"/>
          <w:rFonts w:cs="FrankRuehl"/>
          <w:sz w:val="28"/>
          <w:szCs w:val="28"/>
          <w:rtl/>
          <w:lang w:val="en-GB"/>
        </w:rPr>
        <w:t xml:space="preserve"> ומה שאמר </w:t>
      </w:r>
      <w:r w:rsidR="08C33592">
        <w:rPr>
          <w:rStyle w:val="LatinChar"/>
          <w:rFonts w:cs="FrankRuehl" w:hint="cs"/>
          <w:sz w:val="28"/>
          <w:szCs w:val="28"/>
          <w:rtl/>
          <w:lang w:val="en-GB"/>
        </w:rPr>
        <w:t>"</w:t>
      </w:r>
      <w:r w:rsidR="084A210C" w:rsidRPr="084A210C">
        <w:rPr>
          <w:rStyle w:val="LatinChar"/>
          <w:rFonts w:cs="FrankRuehl"/>
          <w:sz w:val="28"/>
          <w:szCs w:val="28"/>
          <w:rtl/>
          <w:lang w:val="en-GB"/>
        </w:rPr>
        <w:t>ממקום אחר</w:t>
      </w:r>
      <w:r w:rsidR="08C33592">
        <w:rPr>
          <w:rStyle w:val="LatinChar"/>
          <w:rFonts w:cs="FrankRuehl" w:hint="cs"/>
          <w:sz w:val="28"/>
          <w:szCs w:val="28"/>
          <w:rtl/>
          <w:lang w:val="en-GB"/>
        </w:rPr>
        <w:t>"</w:t>
      </w:r>
      <w:r w:rsidR="08C33592">
        <w:rPr>
          <w:rStyle w:val="FootnoteReference"/>
          <w:rFonts w:cs="FrankRuehl"/>
          <w:szCs w:val="28"/>
          <w:rtl/>
        </w:rPr>
        <w:footnoteReference w:id="365"/>
      </w:r>
      <w:r w:rsidR="08C33592">
        <w:rPr>
          <w:rStyle w:val="LatinChar"/>
          <w:rFonts w:cs="FrankRuehl" w:hint="cs"/>
          <w:sz w:val="28"/>
          <w:szCs w:val="28"/>
          <w:rtl/>
          <w:lang w:val="en-GB"/>
        </w:rPr>
        <w:t>,</w:t>
      </w:r>
      <w:r w:rsidR="084A210C" w:rsidRPr="084A210C">
        <w:rPr>
          <w:rStyle w:val="LatinChar"/>
          <w:rFonts w:cs="FrankRuehl"/>
          <w:sz w:val="28"/>
          <w:szCs w:val="28"/>
          <w:rtl/>
          <w:lang w:val="en-GB"/>
        </w:rPr>
        <w:t xml:space="preserve"> כלומר כי הוא יתברך שנקרא </w:t>
      </w:r>
      <w:r w:rsidR="08401F48">
        <w:rPr>
          <w:rStyle w:val="LatinChar"/>
          <w:rFonts w:cs="FrankRuehl" w:hint="cs"/>
          <w:sz w:val="28"/>
          <w:szCs w:val="28"/>
          <w:rtl/>
          <w:lang w:val="en-GB"/>
        </w:rPr>
        <w:t>"</w:t>
      </w:r>
      <w:r w:rsidR="084A210C" w:rsidRPr="084A210C">
        <w:rPr>
          <w:rStyle w:val="LatinChar"/>
          <w:rFonts w:cs="FrankRuehl"/>
          <w:sz w:val="28"/>
          <w:szCs w:val="28"/>
          <w:rtl/>
          <w:lang w:val="en-GB"/>
        </w:rPr>
        <w:t>מקום</w:t>
      </w:r>
      <w:r w:rsidR="08401F48">
        <w:rPr>
          <w:rStyle w:val="LatinChar"/>
          <w:rFonts w:cs="FrankRuehl" w:hint="cs"/>
          <w:sz w:val="28"/>
          <w:szCs w:val="28"/>
          <w:rtl/>
          <w:lang w:val="en-GB"/>
        </w:rPr>
        <w:t>",</w:t>
      </w:r>
      <w:r w:rsidR="084A210C" w:rsidRPr="084A210C">
        <w:rPr>
          <w:rStyle w:val="LatinChar"/>
          <w:rFonts w:cs="FrankRuehl"/>
          <w:sz w:val="28"/>
          <w:szCs w:val="28"/>
          <w:rtl/>
          <w:lang w:val="en-GB"/>
        </w:rPr>
        <w:t xml:space="preserve"> אינו מקום לזרע עמלק</w:t>
      </w:r>
      <w:r w:rsidR="08401F48">
        <w:rPr>
          <w:rStyle w:val="FootnoteReference"/>
          <w:rFonts w:cs="FrankRuehl"/>
          <w:szCs w:val="28"/>
          <w:rtl/>
        </w:rPr>
        <w:footnoteReference w:id="366"/>
      </w:r>
      <w:r w:rsidR="08401F48">
        <w:rPr>
          <w:rStyle w:val="LatinChar"/>
          <w:rFonts w:cs="FrankRuehl" w:hint="cs"/>
          <w:sz w:val="28"/>
          <w:szCs w:val="28"/>
          <w:rtl/>
          <w:lang w:val="en-GB"/>
        </w:rPr>
        <w:t>.</w:t>
      </w:r>
      <w:r w:rsidR="084A210C" w:rsidRPr="084A210C">
        <w:rPr>
          <w:rStyle w:val="LatinChar"/>
          <w:rFonts w:cs="FrankRuehl"/>
          <w:sz w:val="28"/>
          <w:szCs w:val="28"/>
          <w:rtl/>
          <w:lang w:val="en-GB"/>
        </w:rPr>
        <w:t xml:space="preserve"> ולכך כאשר אנחנו בגלותינו נתרחקנו בעונינו מן המקום</w:t>
      </w:r>
      <w:r w:rsidR="08FC40E2">
        <w:rPr>
          <w:rStyle w:val="LatinChar"/>
          <w:rFonts w:cs="FrankRuehl" w:hint="cs"/>
          <w:sz w:val="28"/>
          <w:szCs w:val="28"/>
          <w:rtl/>
          <w:lang w:val="en-GB"/>
        </w:rPr>
        <w:t>,</w:t>
      </w:r>
      <w:r w:rsidR="084A210C" w:rsidRPr="084A210C">
        <w:rPr>
          <w:rStyle w:val="LatinChar"/>
          <w:rFonts w:cs="FrankRuehl"/>
          <w:sz w:val="28"/>
          <w:szCs w:val="28"/>
          <w:rtl/>
          <w:lang w:val="en-GB"/>
        </w:rPr>
        <w:t xml:space="preserve"> הוא הש</w:t>
      </w:r>
      <w:r w:rsidR="08FC40E2">
        <w:rPr>
          <w:rStyle w:val="LatinChar"/>
          <w:rFonts w:cs="FrankRuehl" w:hint="cs"/>
          <w:sz w:val="28"/>
          <w:szCs w:val="28"/>
          <w:rtl/>
          <w:lang w:val="en-GB"/>
        </w:rPr>
        <w:t>ם יתברך</w:t>
      </w:r>
      <w:r w:rsidR="08FC40E2">
        <w:rPr>
          <w:rStyle w:val="FootnoteReference"/>
          <w:rFonts w:cs="FrankRuehl"/>
          <w:szCs w:val="28"/>
          <w:rtl/>
        </w:rPr>
        <w:footnoteReference w:id="367"/>
      </w:r>
      <w:r w:rsidR="08FC40E2">
        <w:rPr>
          <w:rStyle w:val="LatinChar"/>
          <w:rFonts w:cs="FrankRuehl" w:hint="cs"/>
          <w:sz w:val="28"/>
          <w:szCs w:val="28"/>
          <w:rtl/>
          <w:lang w:val="en-GB"/>
        </w:rPr>
        <w:t>,</w:t>
      </w:r>
      <w:r w:rsidR="084A210C" w:rsidRPr="084A210C">
        <w:rPr>
          <w:rStyle w:val="LatinChar"/>
          <w:rFonts w:cs="FrankRuehl"/>
          <w:sz w:val="28"/>
          <w:szCs w:val="28"/>
          <w:rtl/>
          <w:lang w:val="en-GB"/>
        </w:rPr>
        <w:t xml:space="preserve"> לכך הצורר הזה הוא זרע עמלק</w:t>
      </w:r>
      <w:r w:rsidR="088F2789">
        <w:rPr>
          <w:rStyle w:val="LatinChar"/>
          <w:rFonts w:cs="FrankRuehl" w:hint="cs"/>
          <w:sz w:val="28"/>
          <w:szCs w:val="28"/>
          <w:rtl/>
          <w:lang w:val="en-GB"/>
        </w:rPr>
        <w:t>,</w:t>
      </w:r>
      <w:r w:rsidR="084A210C" w:rsidRPr="084A210C">
        <w:rPr>
          <w:rStyle w:val="LatinChar"/>
          <w:rFonts w:cs="FrankRuehl"/>
          <w:sz w:val="28"/>
          <w:szCs w:val="28"/>
          <w:rtl/>
          <w:lang w:val="en-GB"/>
        </w:rPr>
        <w:t xml:space="preserve"> מצר לנו</w:t>
      </w:r>
      <w:r w:rsidR="088F2789">
        <w:rPr>
          <w:rStyle w:val="LatinChar"/>
          <w:rFonts w:cs="FrankRuehl" w:hint="cs"/>
          <w:sz w:val="28"/>
          <w:szCs w:val="28"/>
          <w:rtl/>
          <w:lang w:val="en-GB"/>
        </w:rPr>
        <w:t>,</w:t>
      </w:r>
      <w:r w:rsidR="084A210C" w:rsidRPr="084A210C">
        <w:rPr>
          <w:rStyle w:val="LatinChar"/>
          <w:rFonts w:cs="FrankRuehl"/>
          <w:sz w:val="28"/>
          <w:szCs w:val="28"/>
          <w:rtl/>
          <w:lang w:val="en-GB"/>
        </w:rPr>
        <w:t xml:space="preserve"> שכך עשיו ויעקב אינ</w:t>
      </w:r>
      <w:r w:rsidR="084F1910">
        <w:rPr>
          <w:rStyle w:val="LatinChar"/>
          <w:rFonts w:cs="FrankRuehl" w:hint="cs"/>
          <w:sz w:val="28"/>
          <w:szCs w:val="28"/>
          <w:rtl/>
          <w:lang w:val="en-GB"/>
        </w:rPr>
        <w:t>ם</w:t>
      </w:r>
      <w:r w:rsidR="084A210C" w:rsidRPr="084A210C">
        <w:rPr>
          <w:rStyle w:val="LatinChar"/>
          <w:rFonts w:cs="FrankRuehl"/>
          <w:sz w:val="28"/>
          <w:szCs w:val="28"/>
          <w:rtl/>
          <w:lang w:val="en-GB"/>
        </w:rPr>
        <w:t xml:space="preserve"> יכולים לעמוד ביחד</w:t>
      </w:r>
      <w:r w:rsidR="088F2789">
        <w:rPr>
          <w:rStyle w:val="FootnoteReference"/>
          <w:rFonts w:cs="FrankRuehl"/>
          <w:szCs w:val="28"/>
          <w:rtl/>
        </w:rPr>
        <w:footnoteReference w:id="368"/>
      </w:r>
      <w:r w:rsidR="088F2789">
        <w:rPr>
          <w:rStyle w:val="LatinChar"/>
          <w:rFonts w:cs="FrankRuehl" w:hint="cs"/>
          <w:sz w:val="28"/>
          <w:szCs w:val="28"/>
          <w:rtl/>
          <w:lang w:val="en-GB"/>
        </w:rPr>
        <w:t>.</w:t>
      </w:r>
      <w:r w:rsidR="084A210C" w:rsidRPr="084A210C">
        <w:rPr>
          <w:rStyle w:val="LatinChar"/>
          <w:rFonts w:cs="FrankRuehl"/>
          <w:sz w:val="28"/>
          <w:szCs w:val="28"/>
          <w:rtl/>
          <w:lang w:val="en-GB"/>
        </w:rPr>
        <w:t xml:space="preserve"> אבל </w:t>
      </w:r>
      <w:r w:rsidR="08FF6B59">
        <w:rPr>
          <w:rStyle w:val="LatinChar"/>
          <w:rFonts w:cs="FrankRuehl" w:hint="cs"/>
          <w:sz w:val="28"/>
          <w:szCs w:val="28"/>
          <w:rtl/>
          <w:lang w:val="en-GB"/>
        </w:rPr>
        <w:t>"</w:t>
      </w:r>
      <w:r w:rsidR="084A210C" w:rsidRPr="084A210C">
        <w:rPr>
          <w:rStyle w:val="LatinChar"/>
          <w:rFonts w:cs="FrankRuehl"/>
          <w:sz w:val="28"/>
          <w:szCs w:val="28"/>
          <w:rtl/>
          <w:lang w:val="en-GB"/>
        </w:rPr>
        <w:t>ריוח והצלה</w:t>
      </w:r>
      <w:r w:rsidR="08FF6B59">
        <w:rPr>
          <w:rStyle w:val="LatinChar"/>
          <w:rFonts w:cs="FrankRuehl" w:hint="cs"/>
          <w:sz w:val="28"/>
          <w:szCs w:val="28"/>
          <w:rtl/>
          <w:lang w:val="en-GB"/>
        </w:rPr>
        <w:t>",</w:t>
      </w:r>
      <w:r w:rsidR="084A210C" w:rsidRPr="084A210C">
        <w:rPr>
          <w:rStyle w:val="LatinChar"/>
          <w:rFonts w:cs="FrankRuehl"/>
          <w:sz w:val="28"/>
          <w:szCs w:val="28"/>
          <w:rtl/>
          <w:lang w:val="en-GB"/>
        </w:rPr>
        <w:t xml:space="preserve"> שיהיה לנו ריוח ממנו כאשר אין לנו שיתוף עמו</w:t>
      </w:r>
      <w:r w:rsidR="08FF6B59">
        <w:rPr>
          <w:rStyle w:val="FootnoteReference"/>
          <w:rFonts w:cs="FrankRuehl"/>
          <w:szCs w:val="28"/>
          <w:rtl/>
        </w:rPr>
        <w:footnoteReference w:id="369"/>
      </w:r>
      <w:r w:rsidR="08FF6B59">
        <w:rPr>
          <w:rStyle w:val="LatinChar"/>
          <w:rFonts w:cs="FrankRuehl" w:hint="cs"/>
          <w:sz w:val="28"/>
          <w:szCs w:val="28"/>
          <w:rtl/>
          <w:lang w:val="en-GB"/>
        </w:rPr>
        <w:t>,</w:t>
      </w:r>
      <w:r w:rsidR="084A210C" w:rsidRPr="084A210C">
        <w:rPr>
          <w:rStyle w:val="LatinChar"/>
          <w:rFonts w:cs="FrankRuehl"/>
          <w:sz w:val="28"/>
          <w:szCs w:val="28"/>
          <w:rtl/>
          <w:lang w:val="en-GB"/>
        </w:rPr>
        <w:t xml:space="preserve"> וזהו </w:t>
      </w:r>
      <w:r w:rsidR="08FF6B59">
        <w:rPr>
          <w:rStyle w:val="LatinChar"/>
          <w:rFonts w:cs="FrankRuehl" w:hint="cs"/>
          <w:sz w:val="28"/>
          <w:szCs w:val="28"/>
          <w:rtl/>
          <w:lang w:val="en-GB"/>
        </w:rPr>
        <w:t>"</w:t>
      </w:r>
      <w:r w:rsidR="084A210C" w:rsidRPr="084A210C">
        <w:rPr>
          <w:rStyle w:val="LatinChar"/>
          <w:rFonts w:cs="FrankRuehl"/>
          <w:sz w:val="28"/>
          <w:szCs w:val="28"/>
          <w:rtl/>
          <w:lang w:val="en-GB"/>
        </w:rPr>
        <w:t>ריוח והצלה יעמוד ליהודים ממקום אחר</w:t>
      </w:r>
      <w:r w:rsidR="08FF6B59">
        <w:rPr>
          <w:rStyle w:val="LatinChar"/>
          <w:rFonts w:cs="FrankRuehl" w:hint="cs"/>
          <w:sz w:val="28"/>
          <w:szCs w:val="28"/>
          <w:rtl/>
          <w:lang w:val="en-GB"/>
        </w:rPr>
        <w:t>"</w:t>
      </w:r>
      <w:r w:rsidR="08FF6B59">
        <w:rPr>
          <w:rStyle w:val="FootnoteReference"/>
          <w:rFonts w:cs="FrankRuehl"/>
          <w:szCs w:val="28"/>
          <w:rtl/>
        </w:rPr>
        <w:footnoteReference w:id="370"/>
      </w:r>
      <w:r w:rsidR="08FF6B59">
        <w:rPr>
          <w:rStyle w:val="LatinChar"/>
          <w:rFonts w:cs="FrankRuehl" w:hint="cs"/>
          <w:sz w:val="28"/>
          <w:szCs w:val="28"/>
          <w:rtl/>
          <w:lang w:val="en-GB"/>
        </w:rPr>
        <w:t>.</w:t>
      </w:r>
    </w:p>
    <w:p w:rsidR="08A140E5" w:rsidRDefault="08D0782D" w:rsidP="08786344">
      <w:pPr>
        <w:jc w:val="both"/>
        <w:rPr>
          <w:rStyle w:val="LatinChar"/>
          <w:rFonts w:cs="FrankRuehl" w:hint="cs"/>
          <w:sz w:val="28"/>
          <w:szCs w:val="28"/>
          <w:rtl/>
          <w:lang w:val="en-GB"/>
        </w:rPr>
      </w:pPr>
      <w:r>
        <w:rPr>
          <w:rStyle w:val="LatinChar"/>
          <w:rtl/>
        </w:rPr>
        <w:t>#</w:t>
      </w:r>
      <w:r w:rsidR="084A210C" w:rsidRPr="08C5506D">
        <w:rPr>
          <w:rStyle w:val="Title1"/>
          <w:rtl/>
        </w:rPr>
        <w:t>ועוד</w:t>
      </w:r>
      <w:r w:rsidR="08302496">
        <w:rPr>
          <w:rStyle w:val="Title1"/>
          <w:rFonts w:hint="cs"/>
          <w:rtl/>
        </w:rPr>
        <w:t xml:space="preserve"> יש</w:t>
      </w:r>
      <w:r w:rsidR="08C5506D" w:rsidRPr="08C5506D">
        <w:rPr>
          <w:rStyle w:val="LatinChar"/>
          <w:rtl/>
        </w:rPr>
        <w:t>=</w:t>
      </w:r>
      <w:r w:rsidR="08766D60">
        <w:rPr>
          <w:rStyle w:val="LatinChar"/>
          <w:rFonts w:cs="FrankRuehl" w:hint="cs"/>
          <w:sz w:val="28"/>
          <w:szCs w:val="28"/>
          <w:rtl/>
          <w:lang w:val="en-GB"/>
        </w:rPr>
        <w:t>*</w:t>
      </w:r>
      <w:r w:rsidR="084A210C" w:rsidRPr="084A210C">
        <w:rPr>
          <w:rStyle w:val="LatinChar"/>
          <w:rFonts w:cs="FrankRuehl"/>
          <w:sz w:val="28"/>
          <w:szCs w:val="28"/>
          <w:rtl/>
          <w:lang w:val="en-GB"/>
        </w:rPr>
        <w:t xml:space="preserve"> </w:t>
      </w:r>
      <w:r w:rsidR="08302496">
        <w:rPr>
          <w:rStyle w:val="LatinChar"/>
          <w:rFonts w:cs="FrankRuehl" w:hint="cs"/>
          <w:sz w:val="28"/>
          <w:szCs w:val="28"/>
          <w:rtl/>
          <w:lang w:val="en-GB"/>
        </w:rPr>
        <w:t xml:space="preserve">לומר </w:t>
      </w:r>
      <w:r w:rsidR="088A1456">
        <w:rPr>
          <w:rStyle w:val="LatinChar"/>
          <w:rFonts w:cs="FrankRuehl" w:hint="cs"/>
          <w:sz w:val="28"/>
          <w:szCs w:val="28"/>
          <w:rtl/>
          <w:lang w:val="en-GB"/>
        </w:rPr>
        <w:t>"</w:t>
      </w:r>
      <w:r w:rsidR="084A210C" w:rsidRPr="084A210C">
        <w:rPr>
          <w:rStyle w:val="LatinChar"/>
          <w:rFonts w:cs="FrankRuehl"/>
          <w:sz w:val="28"/>
          <w:szCs w:val="28"/>
          <w:rtl/>
          <w:lang w:val="en-GB"/>
        </w:rPr>
        <w:t>ריוח והצלה יעמוד ליהודים ממקום אחר</w:t>
      </w:r>
      <w:r w:rsidR="088A1456">
        <w:rPr>
          <w:rStyle w:val="LatinChar"/>
          <w:rFonts w:cs="FrankRuehl" w:hint="cs"/>
          <w:sz w:val="28"/>
          <w:szCs w:val="28"/>
          <w:rtl/>
          <w:lang w:val="en-GB"/>
        </w:rPr>
        <w:t>",</w:t>
      </w:r>
      <w:r w:rsidR="084A210C" w:rsidRPr="084A210C">
        <w:rPr>
          <w:rStyle w:val="LatinChar"/>
          <w:rFonts w:cs="FrankRuehl"/>
          <w:sz w:val="28"/>
          <w:szCs w:val="28"/>
          <w:rtl/>
          <w:lang w:val="en-GB"/>
        </w:rPr>
        <w:t xml:space="preserve"> כי הוא יתברך נקרא </w:t>
      </w:r>
      <w:r w:rsidR="088A1456">
        <w:rPr>
          <w:rStyle w:val="LatinChar"/>
          <w:rFonts w:cs="FrankRuehl" w:hint="cs"/>
          <w:sz w:val="28"/>
          <w:szCs w:val="28"/>
          <w:rtl/>
          <w:lang w:val="en-GB"/>
        </w:rPr>
        <w:t>"</w:t>
      </w:r>
      <w:r w:rsidR="084A210C" w:rsidRPr="084A210C">
        <w:rPr>
          <w:rStyle w:val="LatinChar"/>
          <w:rFonts w:cs="FrankRuehl"/>
          <w:sz w:val="28"/>
          <w:szCs w:val="28"/>
          <w:rtl/>
          <w:lang w:val="en-GB"/>
        </w:rPr>
        <w:t>מקום</w:t>
      </w:r>
      <w:r w:rsidR="088A1456">
        <w:rPr>
          <w:rStyle w:val="LatinChar"/>
          <w:rFonts w:cs="FrankRuehl" w:hint="cs"/>
          <w:sz w:val="28"/>
          <w:szCs w:val="28"/>
          <w:rtl/>
          <w:lang w:val="en-GB"/>
        </w:rPr>
        <w:t>"</w:t>
      </w:r>
      <w:r w:rsidR="084F1910">
        <w:rPr>
          <w:rStyle w:val="LatinChar"/>
          <w:rFonts w:cs="FrankRuehl" w:hint="cs"/>
          <w:sz w:val="28"/>
          <w:szCs w:val="28"/>
          <w:rtl/>
          <w:lang w:val="en-GB"/>
        </w:rPr>
        <w:t xml:space="preserve"> </w:t>
      </w:r>
      <w:r w:rsidR="084F1910" w:rsidRPr="084F1910">
        <w:rPr>
          <w:rStyle w:val="LatinChar"/>
          <w:rFonts w:cs="Dbs-Rashi" w:hint="cs"/>
          <w:szCs w:val="20"/>
          <w:rtl/>
          <w:lang w:val="en-GB"/>
        </w:rPr>
        <w:t>(ב"ר סח, ט)</w:t>
      </w:r>
      <w:r w:rsidR="084A210C" w:rsidRPr="084A210C">
        <w:rPr>
          <w:rStyle w:val="LatinChar"/>
          <w:rFonts w:cs="FrankRuehl"/>
          <w:sz w:val="28"/>
          <w:szCs w:val="28"/>
          <w:rtl/>
          <w:lang w:val="en-GB"/>
        </w:rPr>
        <w:t xml:space="preserve"> בשביל שהוא יתברך מקיים הכל</w:t>
      </w:r>
      <w:r w:rsidR="088A1456">
        <w:rPr>
          <w:rStyle w:val="LatinChar"/>
          <w:rFonts w:cs="FrankRuehl" w:hint="cs"/>
          <w:sz w:val="28"/>
          <w:szCs w:val="28"/>
          <w:rtl/>
          <w:lang w:val="en-GB"/>
        </w:rPr>
        <w:t>,</w:t>
      </w:r>
      <w:r w:rsidR="084A210C" w:rsidRPr="084A210C">
        <w:rPr>
          <w:rStyle w:val="LatinChar"/>
          <w:rFonts w:cs="FrankRuehl"/>
          <w:sz w:val="28"/>
          <w:szCs w:val="28"/>
          <w:rtl/>
          <w:lang w:val="en-GB"/>
        </w:rPr>
        <w:t xml:space="preserve"> ונותן מקום</w:t>
      </w:r>
      <w:r w:rsidR="08302496">
        <w:rPr>
          <w:rStyle w:val="LatinChar"/>
          <w:rFonts w:cs="FrankRuehl" w:hint="cs"/>
          <w:sz w:val="28"/>
          <w:szCs w:val="28"/>
          <w:rtl/>
          <w:lang w:val="en-GB"/>
        </w:rPr>
        <w:t xml:space="preserve"> אל הכל</w:t>
      </w:r>
      <w:r w:rsidR="08766D60">
        <w:rPr>
          <w:rStyle w:val="LatinChar"/>
          <w:rFonts w:cs="FrankRuehl" w:hint="cs"/>
          <w:sz w:val="28"/>
          <w:szCs w:val="28"/>
          <w:rtl/>
          <w:lang w:val="en-GB"/>
        </w:rPr>
        <w:t>*</w:t>
      </w:r>
      <w:r w:rsidR="088A1456">
        <w:rPr>
          <w:rStyle w:val="FootnoteReference"/>
          <w:rFonts w:cs="FrankRuehl"/>
          <w:szCs w:val="28"/>
          <w:rtl/>
        </w:rPr>
        <w:footnoteReference w:id="371"/>
      </w:r>
      <w:r w:rsidR="088A1456">
        <w:rPr>
          <w:rStyle w:val="LatinChar"/>
          <w:rFonts w:cs="FrankRuehl" w:hint="cs"/>
          <w:sz w:val="28"/>
          <w:szCs w:val="28"/>
          <w:rtl/>
          <w:lang w:val="en-GB"/>
        </w:rPr>
        <w:t>.</w:t>
      </w:r>
      <w:r w:rsidR="084A210C" w:rsidRPr="084A210C">
        <w:rPr>
          <w:rStyle w:val="LatinChar"/>
          <w:rFonts w:cs="FrankRuehl"/>
          <w:sz w:val="28"/>
          <w:szCs w:val="28"/>
          <w:rtl/>
          <w:lang w:val="en-GB"/>
        </w:rPr>
        <w:t xml:space="preserve"> </w:t>
      </w:r>
      <w:r w:rsidR="08302496">
        <w:rPr>
          <w:rStyle w:val="LatinChar"/>
          <w:rFonts w:cs="FrankRuehl" w:hint="cs"/>
          <w:sz w:val="28"/>
          <w:szCs w:val="28"/>
          <w:rtl/>
          <w:lang w:val="en-GB"/>
        </w:rPr>
        <w:t>כך</w:t>
      </w:r>
      <w:r w:rsidR="084A210C" w:rsidRPr="084A210C">
        <w:rPr>
          <w:rStyle w:val="LatinChar"/>
          <w:rFonts w:cs="FrankRuehl"/>
          <w:sz w:val="28"/>
          <w:szCs w:val="28"/>
          <w:rtl/>
          <w:lang w:val="en-GB"/>
        </w:rPr>
        <w:t xml:space="preserve"> המלך ג</w:t>
      </w:r>
      <w:r w:rsidR="08A811F2">
        <w:rPr>
          <w:rStyle w:val="LatinChar"/>
          <w:rFonts w:cs="FrankRuehl" w:hint="cs"/>
          <w:sz w:val="28"/>
          <w:szCs w:val="28"/>
          <w:rtl/>
          <w:lang w:val="en-GB"/>
        </w:rPr>
        <w:t>ם כן</w:t>
      </w:r>
      <w:r w:rsidR="084A210C" w:rsidRPr="084A210C">
        <w:rPr>
          <w:rStyle w:val="LatinChar"/>
          <w:rFonts w:cs="FrankRuehl"/>
          <w:sz w:val="28"/>
          <w:szCs w:val="28"/>
          <w:rtl/>
          <w:lang w:val="en-GB"/>
        </w:rPr>
        <w:t xml:space="preserve"> יש לקר</w:t>
      </w:r>
      <w:r w:rsidR="08A811F2">
        <w:rPr>
          <w:rStyle w:val="LatinChar"/>
          <w:rFonts w:cs="FrankRuehl" w:hint="cs"/>
          <w:sz w:val="28"/>
          <w:szCs w:val="28"/>
          <w:rtl/>
          <w:lang w:val="en-GB"/>
        </w:rPr>
        <w:t>ו</w:t>
      </w:r>
      <w:r w:rsidR="084A210C" w:rsidRPr="084A210C">
        <w:rPr>
          <w:rStyle w:val="LatinChar"/>
          <w:rFonts w:cs="FrankRuehl"/>
          <w:sz w:val="28"/>
          <w:szCs w:val="28"/>
          <w:rtl/>
          <w:lang w:val="en-GB"/>
        </w:rPr>
        <w:t xml:space="preserve">א </w:t>
      </w:r>
      <w:r w:rsidR="08A811F2">
        <w:rPr>
          <w:rStyle w:val="LatinChar"/>
          <w:rFonts w:cs="FrankRuehl" w:hint="cs"/>
          <w:sz w:val="28"/>
          <w:szCs w:val="28"/>
          <w:rtl/>
          <w:lang w:val="en-GB"/>
        </w:rPr>
        <w:t>"</w:t>
      </w:r>
      <w:r w:rsidR="084A210C" w:rsidRPr="084A210C">
        <w:rPr>
          <w:rStyle w:val="LatinChar"/>
          <w:rFonts w:cs="FrankRuehl"/>
          <w:sz w:val="28"/>
          <w:szCs w:val="28"/>
          <w:rtl/>
          <w:lang w:val="en-GB"/>
        </w:rPr>
        <w:t>מקום</w:t>
      </w:r>
      <w:r w:rsidR="08A811F2">
        <w:rPr>
          <w:rStyle w:val="LatinChar"/>
          <w:rFonts w:cs="FrankRuehl" w:hint="cs"/>
          <w:sz w:val="28"/>
          <w:szCs w:val="28"/>
          <w:rtl/>
          <w:lang w:val="en-GB"/>
        </w:rPr>
        <w:t>"</w:t>
      </w:r>
      <w:r w:rsidR="084A210C" w:rsidRPr="084A210C">
        <w:rPr>
          <w:rStyle w:val="LatinChar"/>
          <w:rFonts w:cs="FrankRuehl"/>
          <w:sz w:val="28"/>
          <w:szCs w:val="28"/>
          <w:rtl/>
          <w:lang w:val="en-GB"/>
        </w:rPr>
        <w:t xml:space="preserve"> בשביל שהוא מקיים </w:t>
      </w:r>
      <w:r w:rsidR="08A811F2">
        <w:rPr>
          <w:rStyle w:val="LatinChar"/>
          <w:rFonts w:cs="FrankRuehl" w:hint="cs"/>
          <w:sz w:val="28"/>
          <w:szCs w:val="28"/>
          <w:rtl/>
          <w:lang w:val="en-GB"/>
        </w:rPr>
        <w:t>(-</w:t>
      </w:r>
      <w:r w:rsidR="084A210C" w:rsidRPr="084A210C">
        <w:rPr>
          <w:rStyle w:val="LatinChar"/>
          <w:rFonts w:cs="FrankRuehl"/>
          <w:sz w:val="28"/>
          <w:szCs w:val="28"/>
          <w:rtl/>
          <w:lang w:val="en-GB"/>
        </w:rPr>
        <w:t>על</w:t>
      </w:r>
      <w:r w:rsidR="08A811F2">
        <w:rPr>
          <w:rStyle w:val="LatinChar"/>
          <w:rFonts w:cs="FrankRuehl" w:hint="cs"/>
          <w:sz w:val="28"/>
          <w:szCs w:val="28"/>
          <w:rtl/>
          <w:lang w:val="en-GB"/>
        </w:rPr>
        <w:t>-)</w:t>
      </w:r>
      <w:r w:rsidR="084A210C" w:rsidRPr="084A210C">
        <w:rPr>
          <w:rStyle w:val="LatinChar"/>
          <w:rFonts w:cs="FrankRuehl"/>
          <w:sz w:val="28"/>
          <w:szCs w:val="28"/>
          <w:rtl/>
          <w:lang w:val="en-GB"/>
        </w:rPr>
        <w:t xml:space="preserve"> </w:t>
      </w:r>
      <w:r w:rsidR="08A811F2">
        <w:rPr>
          <w:rStyle w:val="LatinChar"/>
          <w:rFonts w:cs="FrankRuehl" w:hint="cs"/>
          <w:sz w:val="28"/>
          <w:szCs w:val="28"/>
          <w:rtl/>
          <w:lang w:val="en-GB"/>
        </w:rPr>
        <w:t>[ה]</w:t>
      </w:r>
      <w:r w:rsidR="084A210C" w:rsidRPr="084A210C">
        <w:rPr>
          <w:rStyle w:val="LatinChar"/>
          <w:rFonts w:cs="FrankRuehl"/>
          <w:sz w:val="28"/>
          <w:szCs w:val="28"/>
          <w:rtl/>
          <w:lang w:val="en-GB"/>
        </w:rPr>
        <w:t>אומה שהוא מלך</w:t>
      </w:r>
      <w:r w:rsidR="084A61A6">
        <w:rPr>
          <w:rStyle w:val="LatinChar"/>
          <w:rFonts w:cs="FrankRuehl" w:hint="cs"/>
          <w:sz w:val="28"/>
          <w:szCs w:val="28"/>
          <w:rtl/>
          <w:lang w:val="en-GB"/>
        </w:rPr>
        <w:t xml:space="preserve"> [עליה]</w:t>
      </w:r>
      <w:r w:rsidR="084A61A6">
        <w:rPr>
          <w:rStyle w:val="FootnoteReference"/>
          <w:rFonts w:cs="FrankRuehl"/>
          <w:szCs w:val="28"/>
          <w:rtl/>
        </w:rPr>
        <w:footnoteReference w:id="372"/>
      </w:r>
      <w:r w:rsidR="082A31D1">
        <w:rPr>
          <w:rStyle w:val="LatinChar"/>
          <w:rFonts w:cs="FrankRuehl" w:hint="cs"/>
          <w:sz w:val="28"/>
          <w:szCs w:val="28"/>
          <w:rtl/>
          <w:lang w:val="en-GB"/>
        </w:rPr>
        <w:t>.</w:t>
      </w:r>
      <w:r w:rsidR="084A210C" w:rsidRPr="084A210C">
        <w:rPr>
          <w:rStyle w:val="LatinChar"/>
          <w:rFonts w:cs="FrankRuehl"/>
          <w:sz w:val="28"/>
          <w:szCs w:val="28"/>
          <w:rtl/>
          <w:lang w:val="en-GB"/>
        </w:rPr>
        <w:t xml:space="preserve"> וכאשר את מלכה גם כן</w:t>
      </w:r>
      <w:r w:rsidR="08925CA5">
        <w:rPr>
          <w:rStyle w:val="LatinChar"/>
          <w:rFonts w:cs="FrankRuehl" w:hint="cs"/>
          <w:sz w:val="28"/>
          <w:szCs w:val="28"/>
          <w:rtl/>
          <w:lang w:val="en-GB"/>
        </w:rPr>
        <w:t xml:space="preserve"> </w:t>
      </w:r>
      <w:r w:rsidR="08925CA5" w:rsidRPr="08925CA5">
        <w:rPr>
          <w:rStyle w:val="LatinChar"/>
          <w:rFonts w:cs="FrankRuehl"/>
          <w:sz w:val="28"/>
          <w:szCs w:val="28"/>
          <w:rtl/>
          <w:lang w:val="en-GB"/>
        </w:rPr>
        <w:t>עליך יש לקיים את אומתך</w:t>
      </w:r>
      <w:r w:rsidR="08925CA5">
        <w:rPr>
          <w:rStyle w:val="FootnoteReference"/>
          <w:rFonts w:cs="FrankRuehl"/>
          <w:szCs w:val="28"/>
          <w:rtl/>
        </w:rPr>
        <w:footnoteReference w:id="373"/>
      </w:r>
      <w:r w:rsidR="08925CA5">
        <w:rPr>
          <w:rStyle w:val="LatinChar"/>
          <w:rFonts w:cs="FrankRuehl" w:hint="cs"/>
          <w:sz w:val="28"/>
          <w:szCs w:val="28"/>
          <w:rtl/>
          <w:lang w:val="en-GB"/>
        </w:rPr>
        <w:t>,</w:t>
      </w:r>
      <w:r w:rsidR="08925CA5" w:rsidRPr="08925CA5">
        <w:rPr>
          <w:rStyle w:val="LatinChar"/>
          <w:rFonts w:cs="FrankRuehl"/>
          <w:sz w:val="28"/>
          <w:szCs w:val="28"/>
          <w:rtl/>
          <w:lang w:val="en-GB"/>
        </w:rPr>
        <w:t xml:space="preserve"> ואם אין אתה עו</w:t>
      </w:r>
      <w:r w:rsidR="08925CA5">
        <w:rPr>
          <w:rStyle w:val="LatinChar"/>
          <w:rFonts w:cs="FrankRuehl" w:hint="cs"/>
          <w:sz w:val="28"/>
          <w:szCs w:val="28"/>
          <w:rtl/>
          <w:lang w:val="en-GB"/>
        </w:rPr>
        <w:t>ש</w:t>
      </w:r>
      <w:r w:rsidR="08925CA5" w:rsidRPr="08925CA5">
        <w:rPr>
          <w:rStyle w:val="LatinChar"/>
          <w:rFonts w:cs="FrankRuehl"/>
          <w:sz w:val="28"/>
          <w:szCs w:val="28"/>
          <w:rtl/>
          <w:lang w:val="en-GB"/>
        </w:rPr>
        <w:t>ה</w:t>
      </w:r>
      <w:r w:rsidR="08766D60">
        <w:rPr>
          <w:rStyle w:val="LatinChar"/>
          <w:rFonts w:cs="FrankRuehl" w:hint="cs"/>
          <w:sz w:val="28"/>
          <w:szCs w:val="28"/>
          <w:rtl/>
          <w:lang w:val="en-GB"/>
        </w:rPr>
        <w:t>*</w:t>
      </w:r>
      <w:r w:rsidR="08925CA5" w:rsidRPr="08925CA5">
        <w:rPr>
          <w:rStyle w:val="LatinChar"/>
          <w:rFonts w:cs="FrankRuehl"/>
          <w:sz w:val="28"/>
          <w:szCs w:val="28"/>
          <w:rtl/>
          <w:lang w:val="en-GB"/>
        </w:rPr>
        <w:t xml:space="preserve"> זה</w:t>
      </w:r>
      <w:r w:rsidR="08925CA5">
        <w:rPr>
          <w:rStyle w:val="LatinChar"/>
          <w:rFonts w:cs="FrankRuehl" w:hint="cs"/>
          <w:sz w:val="28"/>
          <w:szCs w:val="28"/>
          <w:rtl/>
          <w:lang w:val="en-GB"/>
        </w:rPr>
        <w:t>,</w:t>
      </w:r>
      <w:r w:rsidR="08925CA5" w:rsidRPr="08925CA5">
        <w:rPr>
          <w:rStyle w:val="LatinChar"/>
          <w:rFonts w:cs="FrankRuehl"/>
          <w:sz w:val="28"/>
          <w:szCs w:val="28"/>
          <w:rtl/>
          <w:lang w:val="en-GB"/>
        </w:rPr>
        <w:t xml:space="preserve"> </w:t>
      </w:r>
      <w:r w:rsidR="08925CA5">
        <w:rPr>
          <w:rStyle w:val="LatinChar"/>
          <w:rFonts w:cs="FrankRuehl" w:hint="cs"/>
          <w:sz w:val="28"/>
          <w:szCs w:val="28"/>
          <w:rtl/>
          <w:lang w:val="en-GB"/>
        </w:rPr>
        <w:t>"</w:t>
      </w:r>
      <w:r w:rsidR="08925CA5" w:rsidRPr="08925CA5">
        <w:rPr>
          <w:rStyle w:val="LatinChar"/>
          <w:rFonts w:cs="FrankRuehl"/>
          <w:sz w:val="28"/>
          <w:szCs w:val="28"/>
          <w:rtl/>
          <w:lang w:val="en-GB"/>
        </w:rPr>
        <w:t>ריוח והצלה יעמוד ליהודים ממקום אחר</w:t>
      </w:r>
      <w:r w:rsidR="08925CA5">
        <w:rPr>
          <w:rStyle w:val="LatinChar"/>
          <w:rFonts w:cs="FrankRuehl" w:hint="cs"/>
          <w:sz w:val="28"/>
          <w:szCs w:val="28"/>
          <w:rtl/>
          <w:lang w:val="en-GB"/>
        </w:rPr>
        <w:t>",</w:t>
      </w:r>
      <w:r w:rsidR="08925CA5" w:rsidRPr="08925CA5">
        <w:rPr>
          <w:rStyle w:val="LatinChar"/>
          <w:rFonts w:cs="FrankRuehl"/>
          <w:sz w:val="28"/>
          <w:szCs w:val="28"/>
          <w:rtl/>
          <w:lang w:val="en-GB"/>
        </w:rPr>
        <w:t xml:space="preserve"> הוא הש</w:t>
      </w:r>
      <w:r w:rsidR="08A140E5">
        <w:rPr>
          <w:rStyle w:val="LatinChar"/>
          <w:rFonts w:cs="FrankRuehl" w:hint="cs"/>
          <w:sz w:val="28"/>
          <w:szCs w:val="28"/>
          <w:rtl/>
          <w:lang w:val="en-GB"/>
        </w:rPr>
        <w:t>ם יתברך,</w:t>
      </w:r>
      <w:r w:rsidR="08925CA5" w:rsidRPr="08925CA5">
        <w:rPr>
          <w:rStyle w:val="LatinChar"/>
          <w:rFonts w:cs="FrankRuehl"/>
          <w:sz w:val="28"/>
          <w:szCs w:val="28"/>
          <w:rtl/>
          <w:lang w:val="en-GB"/>
        </w:rPr>
        <w:t xml:space="preserve"> אשר הוא מקום אל הכל בשביל שהוא מקיים הכל</w:t>
      </w:r>
      <w:r w:rsidR="08A140E5">
        <w:rPr>
          <w:rStyle w:val="LatinChar"/>
          <w:rFonts w:cs="FrankRuehl" w:hint="cs"/>
          <w:sz w:val="28"/>
          <w:szCs w:val="28"/>
          <w:rtl/>
          <w:lang w:val="en-GB"/>
        </w:rPr>
        <w:t>.</w:t>
      </w:r>
      <w:r w:rsidR="08925CA5" w:rsidRPr="08925CA5">
        <w:rPr>
          <w:rStyle w:val="LatinChar"/>
          <w:rFonts w:cs="FrankRuehl"/>
          <w:sz w:val="28"/>
          <w:szCs w:val="28"/>
          <w:rtl/>
          <w:lang w:val="en-GB"/>
        </w:rPr>
        <w:t xml:space="preserve"> כי עתה ראוי לך שתהיה </w:t>
      </w:r>
      <w:r w:rsidR="08A140E5">
        <w:rPr>
          <w:rStyle w:val="LatinChar"/>
          <w:rFonts w:cs="FrankRuehl" w:hint="cs"/>
          <w:sz w:val="28"/>
          <w:szCs w:val="28"/>
          <w:rtl/>
          <w:lang w:val="en-GB"/>
        </w:rPr>
        <w:t>א</w:t>
      </w:r>
      <w:r w:rsidR="08925CA5" w:rsidRPr="08925CA5">
        <w:rPr>
          <w:rStyle w:val="LatinChar"/>
          <w:rFonts w:cs="FrankRuehl"/>
          <w:sz w:val="28"/>
          <w:szCs w:val="28"/>
          <w:rtl/>
          <w:lang w:val="en-GB"/>
        </w:rPr>
        <w:t>ת מקום לישראל</w:t>
      </w:r>
      <w:r w:rsidR="08A140E5">
        <w:rPr>
          <w:rStyle w:val="LatinChar"/>
          <w:rFonts w:cs="FrankRuehl" w:hint="cs"/>
          <w:sz w:val="28"/>
          <w:szCs w:val="28"/>
          <w:rtl/>
          <w:lang w:val="en-GB"/>
        </w:rPr>
        <w:t>,</w:t>
      </w:r>
      <w:r w:rsidR="08925CA5" w:rsidRPr="08925CA5">
        <w:rPr>
          <w:rStyle w:val="LatinChar"/>
          <w:rFonts w:cs="FrankRuehl"/>
          <w:sz w:val="28"/>
          <w:szCs w:val="28"/>
          <w:rtl/>
          <w:lang w:val="en-GB"/>
        </w:rPr>
        <w:t xml:space="preserve"> </w:t>
      </w:r>
      <w:r w:rsidR="08786344">
        <w:rPr>
          <w:rStyle w:val="LatinChar"/>
          <w:rFonts w:cs="FrankRuehl" w:hint="cs"/>
          <w:sz w:val="28"/>
          <w:szCs w:val="28"/>
          <w:rtl/>
          <w:lang w:val="en-GB"/>
        </w:rPr>
        <w:t>ב</w:t>
      </w:r>
      <w:r w:rsidR="08925CA5" w:rsidRPr="08925CA5">
        <w:rPr>
          <w:rStyle w:val="LatinChar"/>
          <w:rFonts w:cs="FrankRuehl"/>
          <w:sz w:val="28"/>
          <w:szCs w:val="28"/>
          <w:rtl/>
          <w:lang w:val="en-GB"/>
        </w:rPr>
        <w:t>אשר</w:t>
      </w:r>
      <w:r w:rsidR="08766D60">
        <w:rPr>
          <w:rStyle w:val="LatinChar"/>
          <w:rFonts w:cs="FrankRuehl" w:hint="cs"/>
          <w:sz w:val="28"/>
          <w:szCs w:val="28"/>
          <w:rtl/>
          <w:lang w:val="en-GB"/>
        </w:rPr>
        <w:t>*</w:t>
      </w:r>
      <w:r w:rsidR="08925CA5" w:rsidRPr="08925CA5">
        <w:rPr>
          <w:rStyle w:val="LatinChar"/>
          <w:rFonts w:cs="FrankRuehl"/>
          <w:sz w:val="28"/>
          <w:szCs w:val="28"/>
          <w:rtl/>
          <w:lang w:val="en-GB"/>
        </w:rPr>
        <w:t xml:space="preserve"> את מלכה</w:t>
      </w:r>
      <w:r w:rsidR="08A140E5">
        <w:rPr>
          <w:rStyle w:val="LatinChar"/>
          <w:rFonts w:cs="FrankRuehl" w:hint="cs"/>
          <w:sz w:val="28"/>
          <w:szCs w:val="28"/>
          <w:rtl/>
          <w:lang w:val="en-GB"/>
        </w:rPr>
        <w:t>,</w:t>
      </w:r>
      <w:r w:rsidR="08925CA5" w:rsidRPr="08925CA5">
        <w:rPr>
          <w:rStyle w:val="LatinChar"/>
          <w:rFonts w:cs="FrankRuehl"/>
          <w:sz w:val="28"/>
          <w:szCs w:val="28"/>
          <w:rtl/>
          <w:lang w:val="en-GB"/>
        </w:rPr>
        <w:t xml:space="preserve"> ולתת להם קיום מפני האויב</w:t>
      </w:r>
      <w:r w:rsidR="08A140E5">
        <w:rPr>
          <w:rStyle w:val="FootnoteReference"/>
          <w:rFonts w:cs="FrankRuehl"/>
          <w:szCs w:val="28"/>
          <w:rtl/>
        </w:rPr>
        <w:footnoteReference w:id="374"/>
      </w:r>
      <w:r w:rsidR="08A140E5">
        <w:rPr>
          <w:rStyle w:val="LatinChar"/>
          <w:rFonts w:cs="FrankRuehl" w:hint="cs"/>
          <w:sz w:val="28"/>
          <w:szCs w:val="28"/>
          <w:rtl/>
          <w:lang w:val="en-GB"/>
        </w:rPr>
        <w:t>.</w:t>
      </w:r>
      <w:r w:rsidR="08925CA5" w:rsidRPr="08925CA5">
        <w:rPr>
          <w:rStyle w:val="LatinChar"/>
          <w:rFonts w:cs="FrankRuehl"/>
          <w:sz w:val="28"/>
          <w:szCs w:val="28"/>
          <w:rtl/>
          <w:lang w:val="en-GB"/>
        </w:rPr>
        <w:t xml:space="preserve"> והבן הדברים האלו מאוד</w:t>
      </w:r>
      <w:r w:rsidR="08A140E5">
        <w:rPr>
          <w:rStyle w:val="LatinChar"/>
          <w:rFonts w:cs="FrankRuehl" w:hint="cs"/>
          <w:sz w:val="28"/>
          <w:szCs w:val="28"/>
          <w:rtl/>
          <w:lang w:val="en-GB"/>
        </w:rPr>
        <w:t>,</w:t>
      </w:r>
      <w:r w:rsidR="08925CA5" w:rsidRPr="08925CA5">
        <w:rPr>
          <w:rStyle w:val="LatinChar"/>
          <w:rFonts w:cs="FrankRuehl"/>
          <w:sz w:val="28"/>
          <w:szCs w:val="28"/>
          <w:rtl/>
          <w:lang w:val="en-GB"/>
        </w:rPr>
        <w:t xml:space="preserve"> כי הוא יתברך מעמיד ומקיים הכל</w:t>
      </w:r>
      <w:r w:rsidR="08A140E5">
        <w:rPr>
          <w:rStyle w:val="LatinChar"/>
          <w:rFonts w:cs="FrankRuehl" w:hint="cs"/>
          <w:sz w:val="28"/>
          <w:szCs w:val="28"/>
          <w:rtl/>
          <w:lang w:val="en-GB"/>
        </w:rPr>
        <w:t>,</w:t>
      </w:r>
      <w:r w:rsidR="08925CA5" w:rsidRPr="08925CA5">
        <w:rPr>
          <w:rStyle w:val="LatinChar"/>
          <w:rFonts w:cs="FrankRuehl"/>
          <w:sz w:val="28"/>
          <w:szCs w:val="28"/>
          <w:rtl/>
          <w:lang w:val="en-GB"/>
        </w:rPr>
        <w:t xml:space="preserve"> לכך מקום הוא אל הכל</w:t>
      </w:r>
      <w:r w:rsidR="08786344">
        <w:rPr>
          <w:rStyle w:val="FootnoteReference"/>
          <w:rFonts w:cs="FrankRuehl"/>
          <w:szCs w:val="28"/>
          <w:rtl/>
        </w:rPr>
        <w:footnoteReference w:id="375"/>
      </w:r>
      <w:r w:rsidR="08925CA5" w:rsidRPr="08925CA5">
        <w:rPr>
          <w:rStyle w:val="LatinChar"/>
          <w:rFonts w:cs="FrankRuehl"/>
          <w:sz w:val="28"/>
          <w:szCs w:val="28"/>
          <w:rtl/>
          <w:lang w:val="en-GB"/>
        </w:rPr>
        <w:t xml:space="preserve">. </w:t>
      </w:r>
    </w:p>
    <w:p w:rsidR="0887360C" w:rsidRDefault="08D0782D" w:rsidP="08CF7A05">
      <w:pPr>
        <w:jc w:val="both"/>
        <w:rPr>
          <w:rStyle w:val="LatinChar"/>
          <w:rFonts w:cs="FrankRuehl" w:hint="cs"/>
          <w:sz w:val="28"/>
          <w:szCs w:val="28"/>
          <w:rtl/>
          <w:lang w:val="en-GB"/>
        </w:rPr>
      </w:pPr>
      <w:r>
        <w:rPr>
          <w:rStyle w:val="LatinChar"/>
          <w:rtl/>
        </w:rPr>
        <w:t>#</w:t>
      </w:r>
      <w:r w:rsidR="08925CA5" w:rsidRPr="08C66E32">
        <w:rPr>
          <w:rStyle w:val="Title1"/>
          <w:rtl/>
        </w:rPr>
        <w:t>ובמדרש</w:t>
      </w:r>
      <w:r w:rsidR="08C66E32" w:rsidRPr="08C66E32">
        <w:rPr>
          <w:rStyle w:val="LatinChar"/>
          <w:rtl/>
        </w:rPr>
        <w:t>=</w:t>
      </w:r>
      <w:r w:rsidR="08925CA5" w:rsidRPr="08925CA5">
        <w:rPr>
          <w:rStyle w:val="LatinChar"/>
          <w:rFonts w:cs="FrankRuehl"/>
          <w:sz w:val="28"/>
          <w:szCs w:val="28"/>
          <w:rtl/>
          <w:lang w:val="en-GB"/>
        </w:rPr>
        <w:t xml:space="preserve"> </w:t>
      </w:r>
      <w:r w:rsidR="08925CA5" w:rsidRPr="08C66E32">
        <w:rPr>
          <w:rStyle w:val="LatinChar"/>
          <w:rFonts w:cs="Dbs-Rashi"/>
          <w:szCs w:val="20"/>
          <w:rtl/>
          <w:lang w:val="en-GB"/>
        </w:rPr>
        <w:t>(ילקו</w:t>
      </w:r>
      <w:r w:rsidR="08C66E32" w:rsidRPr="08C66E32">
        <w:rPr>
          <w:rStyle w:val="LatinChar"/>
          <w:rFonts w:cs="Dbs-Rashi" w:hint="cs"/>
          <w:szCs w:val="20"/>
          <w:rtl/>
          <w:lang w:val="en-GB"/>
        </w:rPr>
        <w:t>"ש</w:t>
      </w:r>
      <w:r w:rsidR="08925CA5" w:rsidRPr="08C66E32">
        <w:rPr>
          <w:rStyle w:val="LatinChar"/>
          <w:rFonts w:cs="Dbs-Rashi"/>
          <w:szCs w:val="20"/>
          <w:rtl/>
          <w:lang w:val="en-GB"/>
        </w:rPr>
        <w:t xml:space="preserve"> </w:t>
      </w:r>
      <w:r w:rsidR="08C66E32">
        <w:rPr>
          <w:rStyle w:val="LatinChar"/>
          <w:rFonts w:cs="Dbs-Rashi" w:hint="cs"/>
          <w:szCs w:val="20"/>
          <w:rtl/>
          <w:lang w:val="en-GB"/>
        </w:rPr>
        <w:t>ח"ב</w:t>
      </w:r>
      <w:r w:rsidR="08C66E32" w:rsidRPr="08C66E32">
        <w:rPr>
          <w:rStyle w:val="LatinChar"/>
          <w:rFonts w:cs="Dbs-Rashi" w:hint="cs"/>
          <w:szCs w:val="20"/>
          <w:rtl/>
          <w:lang w:val="en-GB"/>
        </w:rPr>
        <w:t xml:space="preserve"> </w:t>
      </w:r>
      <w:r w:rsidR="08925CA5" w:rsidRPr="08C66E32">
        <w:rPr>
          <w:rStyle w:val="LatinChar"/>
          <w:rFonts w:cs="Dbs-Rashi"/>
          <w:szCs w:val="20"/>
          <w:rtl/>
          <w:lang w:val="en-GB"/>
        </w:rPr>
        <w:t>תתרנו)</w:t>
      </w:r>
      <w:r w:rsidR="08C66E32">
        <w:rPr>
          <w:rStyle w:val="LatinChar"/>
          <w:rFonts w:cs="FrankRuehl" w:hint="cs"/>
          <w:sz w:val="28"/>
          <w:szCs w:val="28"/>
          <w:rtl/>
          <w:lang w:val="en-GB"/>
        </w:rPr>
        <w:t>,</w:t>
      </w:r>
      <w:r w:rsidR="08925CA5" w:rsidRPr="08925CA5">
        <w:rPr>
          <w:rStyle w:val="LatinChar"/>
          <w:rFonts w:cs="FrankRuehl"/>
          <w:sz w:val="28"/>
          <w:szCs w:val="28"/>
          <w:rtl/>
          <w:lang w:val="en-GB"/>
        </w:rPr>
        <w:t xml:space="preserve"> </w:t>
      </w:r>
      <w:r w:rsidR="08C66E32">
        <w:rPr>
          <w:rStyle w:val="LatinChar"/>
          <w:rFonts w:cs="FrankRuehl" w:hint="cs"/>
          <w:sz w:val="28"/>
          <w:szCs w:val="28"/>
          <w:rtl/>
          <w:lang w:val="en-GB"/>
        </w:rPr>
        <w:t>"</w:t>
      </w:r>
      <w:r w:rsidR="08925CA5" w:rsidRPr="08925CA5">
        <w:rPr>
          <w:rStyle w:val="LatinChar"/>
          <w:rFonts w:cs="FrankRuehl"/>
          <w:sz w:val="28"/>
          <w:szCs w:val="28"/>
          <w:rtl/>
          <w:lang w:val="en-GB"/>
        </w:rPr>
        <w:t>כי אם החרש תחרישי</w:t>
      </w:r>
      <w:r w:rsidR="08C66E32">
        <w:rPr>
          <w:rStyle w:val="LatinChar"/>
          <w:rFonts w:cs="FrankRuehl" w:hint="cs"/>
          <w:sz w:val="28"/>
          <w:szCs w:val="28"/>
          <w:rtl/>
          <w:lang w:val="en-GB"/>
        </w:rPr>
        <w:t xml:space="preserve">", </w:t>
      </w:r>
      <w:r w:rsidR="08925CA5" w:rsidRPr="08925CA5">
        <w:rPr>
          <w:rStyle w:val="LatinChar"/>
          <w:rFonts w:cs="FrankRuehl"/>
          <w:sz w:val="28"/>
          <w:szCs w:val="28"/>
          <w:rtl/>
          <w:lang w:val="en-GB"/>
        </w:rPr>
        <w:t>אם את שותקת עכשיו</w:t>
      </w:r>
      <w:r w:rsidR="08C66E32">
        <w:rPr>
          <w:rStyle w:val="LatinChar"/>
          <w:rFonts w:cs="FrankRuehl" w:hint="cs"/>
          <w:sz w:val="28"/>
          <w:szCs w:val="28"/>
          <w:rtl/>
          <w:lang w:val="en-GB"/>
        </w:rPr>
        <w:t>,</w:t>
      </w:r>
      <w:r w:rsidR="08925CA5" w:rsidRPr="08925CA5">
        <w:rPr>
          <w:rStyle w:val="LatinChar"/>
          <w:rFonts w:cs="FrankRuehl"/>
          <w:sz w:val="28"/>
          <w:szCs w:val="28"/>
          <w:rtl/>
          <w:lang w:val="en-GB"/>
        </w:rPr>
        <w:t xml:space="preserve"> סופך שהקב"ה שותק לך</w:t>
      </w:r>
      <w:r w:rsidR="0887360C">
        <w:rPr>
          <w:rStyle w:val="LatinChar"/>
          <w:rFonts w:cs="FrankRuehl" w:hint="cs"/>
          <w:sz w:val="28"/>
          <w:szCs w:val="28"/>
          <w:rtl/>
          <w:lang w:val="en-GB"/>
        </w:rPr>
        <w:t>.</w:t>
      </w:r>
      <w:r w:rsidR="08925CA5" w:rsidRPr="08925CA5">
        <w:rPr>
          <w:rStyle w:val="LatinChar"/>
          <w:rFonts w:cs="FrankRuehl"/>
          <w:sz w:val="28"/>
          <w:szCs w:val="28"/>
          <w:rtl/>
          <w:lang w:val="en-GB"/>
        </w:rPr>
        <w:t xml:space="preserve"> ואל תהי סוברת שהקב"ה מניחן</w:t>
      </w:r>
      <w:r w:rsidR="08C66E32">
        <w:rPr>
          <w:rStyle w:val="LatinChar"/>
          <w:rFonts w:cs="FrankRuehl" w:hint="cs"/>
          <w:sz w:val="28"/>
          <w:szCs w:val="28"/>
          <w:rtl/>
          <w:lang w:val="en-GB"/>
        </w:rPr>
        <w:t>,</w:t>
      </w:r>
      <w:r w:rsidR="08925CA5" w:rsidRPr="08925CA5">
        <w:rPr>
          <w:rStyle w:val="LatinChar"/>
          <w:rFonts w:cs="FrankRuehl"/>
          <w:sz w:val="28"/>
          <w:szCs w:val="28"/>
          <w:rtl/>
          <w:lang w:val="en-GB"/>
        </w:rPr>
        <w:t xml:space="preserve"> שמא את ובית אביך הייתם לישראל במצרים כששמט</w:t>
      </w:r>
      <w:r w:rsidR="08C66E32">
        <w:rPr>
          <w:rStyle w:val="FootnoteReference"/>
          <w:rFonts w:cs="FrankRuehl"/>
          <w:szCs w:val="28"/>
          <w:rtl/>
        </w:rPr>
        <w:footnoteReference w:id="376"/>
      </w:r>
      <w:r w:rsidR="08925CA5" w:rsidRPr="08925CA5">
        <w:rPr>
          <w:rStyle w:val="LatinChar"/>
          <w:rFonts w:cs="FrankRuehl"/>
          <w:sz w:val="28"/>
          <w:szCs w:val="28"/>
          <w:rtl/>
          <w:lang w:val="en-GB"/>
        </w:rPr>
        <w:t xml:space="preserve"> נפשות בכוריהן</w:t>
      </w:r>
      <w:r w:rsidR="08766D60">
        <w:rPr>
          <w:rStyle w:val="LatinChar"/>
          <w:rFonts w:cs="FrankRuehl" w:hint="cs"/>
          <w:sz w:val="28"/>
          <w:szCs w:val="28"/>
          <w:rtl/>
          <w:lang w:val="en-GB"/>
        </w:rPr>
        <w:t>*</w:t>
      </w:r>
      <w:r w:rsidR="08C66E32">
        <w:rPr>
          <w:rStyle w:val="LatinChar"/>
          <w:rFonts w:cs="FrankRuehl" w:hint="cs"/>
          <w:sz w:val="28"/>
          <w:szCs w:val="28"/>
          <w:rtl/>
          <w:lang w:val="en-GB"/>
        </w:rPr>
        <w:t>,</w:t>
      </w:r>
      <w:r w:rsidR="08925CA5" w:rsidRPr="08925CA5">
        <w:rPr>
          <w:rStyle w:val="LatinChar"/>
          <w:rFonts w:cs="FrankRuehl"/>
          <w:sz w:val="28"/>
          <w:szCs w:val="28"/>
          <w:rtl/>
          <w:lang w:val="en-GB"/>
        </w:rPr>
        <w:t xml:space="preserve"> וטבע שונאיהם בים</w:t>
      </w:r>
      <w:r w:rsidR="08C66E32">
        <w:rPr>
          <w:rStyle w:val="LatinChar"/>
          <w:rFonts w:cs="FrankRuehl" w:hint="cs"/>
          <w:sz w:val="28"/>
          <w:szCs w:val="28"/>
          <w:rtl/>
          <w:lang w:val="en-GB"/>
        </w:rPr>
        <w:t>,</w:t>
      </w:r>
      <w:r w:rsidR="08925CA5" w:rsidRPr="08925CA5">
        <w:rPr>
          <w:rStyle w:val="LatinChar"/>
          <w:rFonts w:cs="FrankRuehl"/>
          <w:sz w:val="28"/>
          <w:szCs w:val="28"/>
          <w:rtl/>
          <w:lang w:val="en-GB"/>
        </w:rPr>
        <w:t xml:space="preserve"> וכשבא עמלק </w:t>
      </w:r>
      <w:r w:rsidR="08C66E32">
        <w:rPr>
          <w:rStyle w:val="LatinChar"/>
          <w:rFonts w:cs="FrankRuehl" w:hint="cs"/>
          <w:sz w:val="28"/>
          <w:szCs w:val="28"/>
          <w:rtl/>
          <w:lang w:val="en-GB"/>
        </w:rPr>
        <w:t>"</w:t>
      </w:r>
      <w:r w:rsidR="08925CA5" w:rsidRPr="08925CA5">
        <w:rPr>
          <w:rStyle w:val="LatinChar"/>
          <w:rFonts w:cs="FrankRuehl"/>
          <w:sz w:val="28"/>
          <w:szCs w:val="28"/>
          <w:rtl/>
          <w:lang w:val="en-GB"/>
        </w:rPr>
        <w:t>ויחלוש יהושע וגו</w:t>
      </w:r>
      <w:r w:rsidR="08C66E32">
        <w:rPr>
          <w:rStyle w:val="LatinChar"/>
          <w:rFonts w:cs="FrankRuehl" w:hint="cs"/>
          <w:sz w:val="28"/>
          <w:szCs w:val="28"/>
          <w:rtl/>
          <w:lang w:val="en-GB"/>
        </w:rPr>
        <w:t>'"</w:t>
      </w:r>
      <w:r w:rsidR="08C66E32" w:rsidRPr="08C66E32">
        <w:rPr>
          <w:rStyle w:val="LatinChar"/>
          <w:rFonts w:cs="Dbs-Rashi" w:hint="cs"/>
          <w:szCs w:val="20"/>
          <w:rtl/>
          <w:lang w:val="en-GB"/>
        </w:rPr>
        <w:t xml:space="preserve"> (שמות יז, יג)</w:t>
      </w:r>
      <w:r w:rsidR="08C66E32">
        <w:rPr>
          <w:rStyle w:val="LatinChar"/>
          <w:rFonts w:cs="FrankRuehl" w:hint="cs"/>
          <w:sz w:val="28"/>
          <w:szCs w:val="28"/>
          <w:rtl/>
          <w:lang w:val="en-GB"/>
        </w:rPr>
        <w:t>,</w:t>
      </w:r>
      <w:r w:rsidR="08925CA5" w:rsidRPr="08925CA5">
        <w:rPr>
          <w:rStyle w:val="LatinChar"/>
          <w:rFonts w:cs="FrankRuehl"/>
          <w:sz w:val="28"/>
          <w:szCs w:val="28"/>
          <w:rtl/>
          <w:lang w:val="en-GB"/>
        </w:rPr>
        <w:t xml:space="preserve"> וכן לכל דבר ודבר</w:t>
      </w:r>
      <w:r w:rsidR="08C66E32">
        <w:rPr>
          <w:rStyle w:val="LatinChar"/>
          <w:rFonts w:cs="FrankRuehl" w:hint="cs"/>
          <w:sz w:val="28"/>
          <w:szCs w:val="28"/>
          <w:rtl/>
          <w:lang w:val="en-GB"/>
        </w:rPr>
        <w:t>,</w:t>
      </w:r>
      <w:r w:rsidR="08925CA5" w:rsidRPr="08925CA5">
        <w:rPr>
          <w:rStyle w:val="LatinChar"/>
          <w:rFonts w:cs="FrankRuehl"/>
          <w:sz w:val="28"/>
          <w:szCs w:val="28"/>
          <w:rtl/>
          <w:lang w:val="en-GB"/>
        </w:rPr>
        <w:t xml:space="preserve"> ואף עכשיו </w:t>
      </w:r>
      <w:r w:rsidR="08C66E32">
        <w:rPr>
          <w:rStyle w:val="LatinChar"/>
          <w:rFonts w:cs="FrankRuehl" w:hint="cs"/>
          <w:sz w:val="28"/>
          <w:szCs w:val="28"/>
          <w:rtl/>
          <w:lang w:val="en-GB"/>
        </w:rPr>
        <w:t>"</w:t>
      </w:r>
      <w:r w:rsidR="08925CA5" w:rsidRPr="08925CA5">
        <w:rPr>
          <w:rStyle w:val="LatinChar"/>
          <w:rFonts w:cs="FrankRuehl"/>
          <w:sz w:val="28"/>
          <w:szCs w:val="28"/>
          <w:rtl/>
          <w:lang w:val="en-GB"/>
        </w:rPr>
        <w:t>ריוח והצלה יעמוד ליהודים</w:t>
      </w:r>
      <w:r w:rsidR="08C66E32">
        <w:rPr>
          <w:rStyle w:val="LatinChar"/>
          <w:rFonts w:cs="FrankRuehl" w:hint="cs"/>
          <w:sz w:val="28"/>
          <w:szCs w:val="28"/>
          <w:rtl/>
          <w:lang w:val="en-GB"/>
        </w:rPr>
        <w:t>".</w:t>
      </w:r>
      <w:r w:rsidR="08925CA5" w:rsidRPr="08925CA5">
        <w:rPr>
          <w:rStyle w:val="LatinChar"/>
          <w:rFonts w:cs="FrankRuehl"/>
          <w:sz w:val="28"/>
          <w:szCs w:val="28"/>
          <w:rtl/>
          <w:lang w:val="en-GB"/>
        </w:rPr>
        <w:t xml:space="preserve"> ופי</w:t>
      </w:r>
      <w:r w:rsidR="0887360C">
        <w:rPr>
          <w:rStyle w:val="LatinChar"/>
          <w:rFonts w:cs="FrankRuehl" w:hint="cs"/>
          <w:sz w:val="28"/>
          <w:szCs w:val="28"/>
          <w:rtl/>
          <w:lang w:val="en-GB"/>
        </w:rPr>
        <w:t>רוש</w:t>
      </w:r>
      <w:r w:rsidR="08925CA5" w:rsidRPr="08925CA5">
        <w:rPr>
          <w:rStyle w:val="LatinChar"/>
          <w:rFonts w:cs="FrankRuehl"/>
          <w:sz w:val="28"/>
          <w:szCs w:val="28"/>
          <w:rtl/>
          <w:lang w:val="en-GB"/>
        </w:rPr>
        <w:t xml:space="preserve"> זה</w:t>
      </w:r>
      <w:r w:rsidR="0887360C">
        <w:rPr>
          <w:rStyle w:val="LatinChar"/>
          <w:rFonts w:cs="FrankRuehl" w:hint="cs"/>
          <w:sz w:val="28"/>
          <w:szCs w:val="28"/>
          <w:rtl/>
          <w:lang w:val="en-GB"/>
        </w:rPr>
        <w:t>,</w:t>
      </w:r>
      <w:r w:rsidR="08925CA5" w:rsidRPr="08925CA5">
        <w:rPr>
          <w:rStyle w:val="LatinChar"/>
          <w:rFonts w:cs="FrankRuehl"/>
          <w:sz w:val="28"/>
          <w:szCs w:val="28"/>
          <w:rtl/>
          <w:lang w:val="en-GB"/>
        </w:rPr>
        <w:t xml:space="preserve"> כי אם אין את משגיח</w:t>
      </w:r>
      <w:r w:rsidR="0887360C">
        <w:rPr>
          <w:rStyle w:val="LatinChar"/>
          <w:rFonts w:cs="FrankRuehl" w:hint="cs"/>
          <w:sz w:val="28"/>
          <w:szCs w:val="28"/>
          <w:rtl/>
          <w:lang w:val="en-GB"/>
        </w:rPr>
        <w:t>ה</w:t>
      </w:r>
      <w:r w:rsidR="08925CA5" w:rsidRPr="08925CA5">
        <w:rPr>
          <w:rStyle w:val="LatinChar"/>
          <w:rFonts w:cs="FrankRuehl"/>
          <w:sz w:val="28"/>
          <w:szCs w:val="28"/>
          <w:rtl/>
          <w:lang w:val="en-GB"/>
        </w:rPr>
        <w:t xml:space="preserve"> בצערן של ישראל</w:t>
      </w:r>
      <w:r w:rsidR="0887360C">
        <w:rPr>
          <w:rStyle w:val="LatinChar"/>
          <w:rFonts w:cs="FrankRuehl" w:hint="cs"/>
          <w:sz w:val="28"/>
          <w:szCs w:val="28"/>
          <w:rtl/>
          <w:lang w:val="en-GB"/>
        </w:rPr>
        <w:t>,</w:t>
      </w:r>
      <w:r w:rsidR="08925CA5" w:rsidRPr="08925CA5">
        <w:rPr>
          <w:rStyle w:val="LatinChar"/>
          <w:rFonts w:cs="FrankRuehl"/>
          <w:sz w:val="28"/>
          <w:szCs w:val="28"/>
          <w:rtl/>
          <w:lang w:val="en-GB"/>
        </w:rPr>
        <w:t xml:space="preserve"> ואת יכול</w:t>
      </w:r>
      <w:r w:rsidR="0887360C">
        <w:rPr>
          <w:rStyle w:val="LatinChar"/>
          <w:rFonts w:cs="FrankRuehl" w:hint="cs"/>
          <w:sz w:val="28"/>
          <w:szCs w:val="28"/>
          <w:rtl/>
          <w:lang w:val="en-GB"/>
        </w:rPr>
        <w:t>ה</w:t>
      </w:r>
      <w:r w:rsidR="08925CA5" w:rsidRPr="08925CA5">
        <w:rPr>
          <w:rStyle w:val="LatinChar"/>
          <w:rFonts w:cs="FrankRuehl"/>
          <w:sz w:val="28"/>
          <w:szCs w:val="28"/>
          <w:rtl/>
          <w:lang w:val="en-GB"/>
        </w:rPr>
        <w:t xml:space="preserve"> לעזור אותם</w:t>
      </w:r>
      <w:r w:rsidR="0887360C">
        <w:rPr>
          <w:rStyle w:val="LatinChar"/>
          <w:rFonts w:cs="FrankRuehl" w:hint="cs"/>
          <w:sz w:val="28"/>
          <w:szCs w:val="28"/>
          <w:rtl/>
          <w:lang w:val="en-GB"/>
        </w:rPr>
        <w:t>,</w:t>
      </w:r>
      <w:r w:rsidR="08925CA5" w:rsidRPr="08925CA5">
        <w:rPr>
          <w:rStyle w:val="LatinChar"/>
          <w:rFonts w:cs="FrankRuehl"/>
          <w:sz w:val="28"/>
          <w:szCs w:val="28"/>
          <w:rtl/>
          <w:lang w:val="en-GB"/>
        </w:rPr>
        <w:t xml:space="preserve"> סוף תהיה בצרה ותצעק</w:t>
      </w:r>
      <w:r w:rsidR="0887360C">
        <w:rPr>
          <w:rStyle w:val="LatinChar"/>
          <w:rFonts w:cs="FrankRuehl" w:hint="cs"/>
          <w:sz w:val="28"/>
          <w:szCs w:val="28"/>
          <w:rtl/>
          <w:lang w:val="en-GB"/>
        </w:rPr>
        <w:t>י</w:t>
      </w:r>
      <w:r w:rsidR="08925CA5" w:rsidRPr="08925CA5">
        <w:rPr>
          <w:rStyle w:val="LatinChar"/>
          <w:rFonts w:cs="FrankRuehl"/>
          <w:sz w:val="28"/>
          <w:szCs w:val="28"/>
          <w:rtl/>
          <w:lang w:val="en-GB"/>
        </w:rPr>
        <w:t xml:space="preserve"> אל הש</w:t>
      </w:r>
      <w:r w:rsidR="0887360C">
        <w:rPr>
          <w:rStyle w:val="LatinChar"/>
          <w:rFonts w:cs="FrankRuehl" w:hint="cs"/>
          <w:sz w:val="28"/>
          <w:szCs w:val="28"/>
          <w:rtl/>
          <w:lang w:val="en-GB"/>
        </w:rPr>
        <w:t>ם יתברך,</w:t>
      </w:r>
      <w:r w:rsidR="08925CA5" w:rsidRPr="08925CA5">
        <w:rPr>
          <w:rStyle w:val="LatinChar"/>
          <w:rFonts w:cs="FrankRuehl"/>
          <w:sz w:val="28"/>
          <w:szCs w:val="28"/>
          <w:rtl/>
          <w:lang w:val="en-GB"/>
        </w:rPr>
        <w:t xml:space="preserve"> והוא שותק לך ומניח אותך בצרה ג</w:t>
      </w:r>
      <w:r w:rsidR="0887360C">
        <w:rPr>
          <w:rStyle w:val="LatinChar"/>
          <w:rFonts w:cs="FrankRuehl" w:hint="cs"/>
          <w:sz w:val="28"/>
          <w:szCs w:val="28"/>
          <w:rtl/>
          <w:lang w:val="en-GB"/>
        </w:rPr>
        <w:t>ם כן</w:t>
      </w:r>
      <w:r w:rsidR="081418D8">
        <w:rPr>
          <w:rStyle w:val="FootnoteReference"/>
          <w:rFonts w:cs="FrankRuehl"/>
          <w:szCs w:val="28"/>
          <w:rtl/>
        </w:rPr>
        <w:footnoteReference w:id="377"/>
      </w:r>
      <w:r w:rsidR="0887360C">
        <w:rPr>
          <w:rStyle w:val="LatinChar"/>
          <w:rFonts w:cs="FrankRuehl" w:hint="cs"/>
          <w:sz w:val="28"/>
          <w:szCs w:val="28"/>
          <w:rtl/>
          <w:lang w:val="en-GB"/>
        </w:rPr>
        <w:t>.</w:t>
      </w:r>
      <w:r w:rsidR="08925CA5" w:rsidRPr="08925CA5">
        <w:rPr>
          <w:rStyle w:val="LatinChar"/>
          <w:rFonts w:cs="FrankRuehl"/>
          <w:sz w:val="28"/>
          <w:szCs w:val="28"/>
          <w:rtl/>
          <w:lang w:val="en-GB"/>
        </w:rPr>
        <w:t xml:space="preserve"> ואמר </w:t>
      </w:r>
      <w:r w:rsidR="0887360C">
        <w:rPr>
          <w:rStyle w:val="LatinChar"/>
          <w:rFonts w:cs="FrankRuehl" w:hint="cs"/>
          <w:sz w:val="28"/>
          <w:szCs w:val="28"/>
          <w:rtl/>
          <w:lang w:val="en-GB"/>
        </w:rPr>
        <w:t>"</w:t>
      </w:r>
      <w:r w:rsidR="08925CA5" w:rsidRPr="08925CA5">
        <w:rPr>
          <w:rStyle w:val="LatinChar"/>
          <w:rFonts w:cs="FrankRuehl"/>
          <w:sz w:val="28"/>
          <w:szCs w:val="28"/>
          <w:rtl/>
          <w:lang w:val="en-GB"/>
        </w:rPr>
        <w:t>ריוח והצלה יעמוד ליהודים ממקום אחר</w:t>
      </w:r>
      <w:r w:rsidR="0887360C">
        <w:rPr>
          <w:rStyle w:val="LatinChar"/>
          <w:rFonts w:cs="FrankRuehl" w:hint="cs"/>
          <w:sz w:val="28"/>
          <w:szCs w:val="28"/>
          <w:rtl/>
          <w:lang w:val="en-GB"/>
        </w:rPr>
        <w:t>",</w:t>
      </w:r>
      <w:r w:rsidR="08925CA5" w:rsidRPr="08925CA5">
        <w:rPr>
          <w:rStyle w:val="LatinChar"/>
          <w:rFonts w:cs="FrankRuehl"/>
          <w:sz w:val="28"/>
          <w:szCs w:val="28"/>
          <w:rtl/>
          <w:lang w:val="en-GB"/>
        </w:rPr>
        <w:t xml:space="preserve"> שאין את רוצה להיות בעזר וסעד שלהם</w:t>
      </w:r>
      <w:r w:rsidR="0887360C">
        <w:rPr>
          <w:rStyle w:val="LatinChar"/>
          <w:rFonts w:cs="FrankRuehl" w:hint="cs"/>
          <w:sz w:val="28"/>
          <w:szCs w:val="28"/>
          <w:rtl/>
          <w:lang w:val="en-GB"/>
        </w:rPr>
        <w:t>,</w:t>
      </w:r>
      <w:r w:rsidR="08925CA5" w:rsidRPr="08925CA5">
        <w:rPr>
          <w:rStyle w:val="LatinChar"/>
          <w:rFonts w:cs="FrankRuehl"/>
          <w:sz w:val="28"/>
          <w:szCs w:val="28"/>
          <w:rtl/>
          <w:lang w:val="en-GB"/>
        </w:rPr>
        <w:t xml:space="preserve"> צריך שיהיה בא הצלה </w:t>
      </w:r>
      <w:r w:rsidR="08CF7A05">
        <w:rPr>
          <w:rStyle w:val="LatinChar"/>
          <w:rFonts w:cs="FrankRuehl" w:hint="cs"/>
          <w:sz w:val="28"/>
          <w:szCs w:val="28"/>
          <w:rtl/>
          <w:lang w:val="en-GB"/>
        </w:rPr>
        <w:t>"</w:t>
      </w:r>
      <w:r w:rsidR="08925CA5" w:rsidRPr="08925CA5">
        <w:rPr>
          <w:rStyle w:val="LatinChar"/>
          <w:rFonts w:cs="FrankRuehl"/>
          <w:sz w:val="28"/>
          <w:szCs w:val="28"/>
          <w:rtl/>
          <w:lang w:val="en-GB"/>
        </w:rPr>
        <w:t>ממקום אחר</w:t>
      </w:r>
      <w:r w:rsidR="08CF7A05">
        <w:rPr>
          <w:rStyle w:val="LatinChar"/>
          <w:rFonts w:cs="FrankRuehl" w:hint="cs"/>
          <w:sz w:val="28"/>
          <w:szCs w:val="28"/>
          <w:rtl/>
          <w:lang w:val="en-GB"/>
        </w:rPr>
        <w:t>"</w:t>
      </w:r>
      <w:r w:rsidR="0887360C">
        <w:rPr>
          <w:rStyle w:val="LatinChar"/>
          <w:rFonts w:cs="FrankRuehl" w:hint="cs"/>
          <w:sz w:val="28"/>
          <w:szCs w:val="28"/>
          <w:rtl/>
          <w:lang w:val="en-GB"/>
        </w:rPr>
        <w:t>,</w:t>
      </w:r>
      <w:r w:rsidR="08925CA5" w:rsidRPr="08925CA5">
        <w:rPr>
          <w:rStyle w:val="LatinChar"/>
          <w:rFonts w:cs="FrankRuehl"/>
          <w:sz w:val="28"/>
          <w:szCs w:val="28"/>
          <w:rtl/>
          <w:lang w:val="en-GB"/>
        </w:rPr>
        <w:t xml:space="preserve"> כלומר שהוא אחר לך</w:t>
      </w:r>
      <w:r w:rsidR="0887360C">
        <w:rPr>
          <w:rStyle w:val="LatinChar"/>
          <w:rFonts w:cs="FrankRuehl" w:hint="cs"/>
          <w:sz w:val="28"/>
          <w:szCs w:val="28"/>
          <w:rtl/>
          <w:lang w:val="en-GB"/>
        </w:rPr>
        <w:t>,</w:t>
      </w:r>
      <w:r w:rsidR="08925CA5" w:rsidRPr="08925CA5">
        <w:rPr>
          <w:rStyle w:val="LatinChar"/>
          <w:rFonts w:cs="FrankRuehl"/>
          <w:sz w:val="28"/>
          <w:szCs w:val="28"/>
          <w:rtl/>
          <w:lang w:val="en-GB"/>
        </w:rPr>
        <w:t xml:space="preserve"> שהרי אין את מבקש</w:t>
      </w:r>
      <w:r w:rsidR="0887360C">
        <w:rPr>
          <w:rStyle w:val="LatinChar"/>
          <w:rFonts w:cs="FrankRuehl" w:hint="cs"/>
          <w:sz w:val="28"/>
          <w:szCs w:val="28"/>
          <w:rtl/>
          <w:lang w:val="en-GB"/>
        </w:rPr>
        <w:t>ת</w:t>
      </w:r>
      <w:r w:rsidR="08925CA5" w:rsidRPr="08925CA5">
        <w:rPr>
          <w:rStyle w:val="LatinChar"/>
          <w:rFonts w:cs="FrankRuehl"/>
          <w:sz w:val="28"/>
          <w:szCs w:val="28"/>
          <w:rtl/>
          <w:lang w:val="en-GB"/>
        </w:rPr>
        <w:t xml:space="preserve"> הצלתם</w:t>
      </w:r>
      <w:r w:rsidR="0887360C">
        <w:rPr>
          <w:rStyle w:val="LatinChar"/>
          <w:rFonts w:cs="FrankRuehl" w:hint="cs"/>
          <w:sz w:val="28"/>
          <w:szCs w:val="28"/>
          <w:rtl/>
          <w:lang w:val="en-GB"/>
        </w:rPr>
        <w:t>,</w:t>
      </w:r>
      <w:r w:rsidR="08925CA5" w:rsidRPr="08925CA5">
        <w:rPr>
          <w:rStyle w:val="LatinChar"/>
          <w:rFonts w:cs="FrankRuehl"/>
          <w:sz w:val="28"/>
          <w:szCs w:val="28"/>
          <w:rtl/>
          <w:lang w:val="en-GB"/>
        </w:rPr>
        <w:t xml:space="preserve"> וממקום אחר יבא</w:t>
      </w:r>
      <w:r w:rsidR="08766D60">
        <w:rPr>
          <w:rStyle w:val="LatinChar"/>
          <w:rFonts w:cs="FrankRuehl" w:hint="cs"/>
          <w:sz w:val="28"/>
          <w:szCs w:val="28"/>
          <w:rtl/>
          <w:lang w:val="en-GB"/>
        </w:rPr>
        <w:t>*</w:t>
      </w:r>
      <w:r w:rsidR="08925CA5" w:rsidRPr="08925CA5">
        <w:rPr>
          <w:rStyle w:val="LatinChar"/>
          <w:rFonts w:cs="FrankRuehl"/>
          <w:sz w:val="28"/>
          <w:szCs w:val="28"/>
          <w:rtl/>
          <w:lang w:val="en-GB"/>
        </w:rPr>
        <w:t xml:space="preserve"> הצלתם</w:t>
      </w:r>
      <w:r w:rsidR="08CF7A05">
        <w:rPr>
          <w:rStyle w:val="FootnoteReference"/>
          <w:rFonts w:cs="FrankRuehl"/>
          <w:szCs w:val="28"/>
          <w:rtl/>
        </w:rPr>
        <w:footnoteReference w:id="378"/>
      </w:r>
      <w:r w:rsidR="08CF7A05">
        <w:rPr>
          <w:rStyle w:val="LatinChar"/>
          <w:rFonts w:cs="FrankRuehl" w:hint="cs"/>
          <w:sz w:val="28"/>
          <w:szCs w:val="28"/>
          <w:rtl/>
          <w:lang w:val="en-GB"/>
        </w:rPr>
        <w:t>.</w:t>
      </w:r>
      <w:r w:rsidR="08925CA5" w:rsidRPr="08925CA5">
        <w:rPr>
          <w:rStyle w:val="LatinChar"/>
          <w:rFonts w:cs="FrankRuehl"/>
          <w:sz w:val="28"/>
          <w:szCs w:val="28"/>
          <w:rtl/>
          <w:lang w:val="en-GB"/>
        </w:rPr>
        <w:t xml:space="preserve"> ולכך אי אפשר לומר רק כי ממקום שבא משם הצלה להם</w:t>
      </w:r>
      <w:r w:rsidR="08CF7A05">
        <w:rPr>
          <w:rStyle w:val="LatinChar"/>
          <w:rFonts w:cs="FrankRuehl" w:hint="cs"/>
          <w:sz w:val="28"/>
          <w:szCs w:val="28"/>
          <w:rtl/>
          <w:lang w:val="en-GB"/>
        </w:rPr>
        <w:t>,</w:t>
      </w:r>
      <w:r w:rsidR="08925CA5" w:rsidRPr="08925CA5">
        <w:rPr>
          <w:rStyle w:val="LatinChar"/>
          <w:rFonts w:cs="FrankRuehl"/>
          <w:sz w:val="28"/>
          <w:szCs w:val="28"/>
          <w:rtl/>
          <w:lang w:val="en-GB"/>
        </w:rPr>
        <w:t xml:space="preserve"> הוא הפך לך</w:t>
      </w:r>
      <w:r w:rsidR="08CF7A05">
        <w:rPr>
          <w:rStyle w:val="LatinChar"/>
          <w:rFonts w:cs="FrankRuehl" w:hint="cs"/>
          <w:sz w:val="28"/>
          <w:szCs w:val="28"/>
          <w:rtl/>
          <w:lang w:val="en-GB"/>
        </w:rPr>
        <w:t>.</w:t>
      </w:r>
      <w:r w:rsidR="08925CA5" w:rsidRPr="08925CA5">
        <w:rPr>
          <w:rStyle w:val="LatinChar"/>
          <w:rFonts w:cs="FrankRuehl"/>
          <w:sz w:val="28"/>
          <w:szCs w:val="28"/>
          <w:rtl/>
          <w:lang w:val="en-GB"/>
        </w:rPr>
        <w:t xml:space="preserve"> ולכך יהיה מקום הצלתם הפך לך</w:t>
      </w:r>
      <w:r w:rsidR="08CF7A05">
        <w:rPr>
          <w:rStyle w:val="LatinChar"/>
          <w:rFonts w:cs="FrankRuehl" w:hint="cs"/>
          <w:sz w:val="28"/>
          <w:szCs w:val="28"/>
          <w:rtl/>
          <w:lang w:val="en-GB"/>
        </w:rPr>
        <w:t>;</w:t>
      </w:r>
      <w:r w:rsidR="08925CA5" w:rsidRPr="08925CA5">
        <w:rPr>
          <w:rStyle w:val="LatinChar"/>
          <w:rFonts w:cs="FrankRuehl"/>
          <w:sz w:val="28"/>
          <w:szCs w:val="28"/>
          <w:rtl/>
          <w:lang w:val="en-GB"/>
        </w:rPr>
        <w:t xml:space="preserve"> וכמו שיהיה לישראל הצלתם משם</w:t>
      </w:r>
      <w:r w:rsidR="0887360C">
        <w:rPr>
          <w:rStyle w:val="LatinChar"/>
          <w:rFonts w:cs="FrankRuehl" w:hint="cs"/>
          <w:sz w:val="28"/>
          <w:szCs w:val="28"/>
          <w:rtl/>
          <w:lang w:val="en-GB"/>
        </w:rPr>
        <w:t>,</w:t>
      </w:r>
      <w:r w:rsidR="08925CA5" w:rsidRPr="08925CA5">
        <w:rPr>
          <w:rStyle w:val="LatinChar"/>
          <w:rFonts w:cs="FrankRuehl"/>
          <w:sz w:val="28"/>
          <w:szCs w:val="28"/>
          <w:rtl/>
          <w:lang w:val="en-GB"/>
        </w:rPr>
        <w:t xml:space="preserve"> כך יהא לך ולבית אביך אבדון משם</w:t>
      </w:r>
      <w:r w:rsidR="0887360C">
        <w:rPr>
          <w:rStyle w:val="LatinChar"/>
          <w:rFonts w:cs="FrankRuehl" w:hint="cs"/>
          <w:sz w:val="28"/>
          <w:szCs w:val="28"/>
          <w:rtl/>
          <w:lang w:val="en-GB"/>
        </w:rPr>
        <w:t>,</w:t>
      </w:r>
      <w:r w:rsidR="08925CA5" w:rsidRPr="08925CA5">
        <w:rPr>
          <w:rStyle w:val="LatinChar"/>
          <w:rFonts w:cs="FrankRuehl"/>
          <w:sz w:val="28"/>
          <w:szCs w:val="28"/>
          <w:rtl/>
          <w:lang w:val="en-GB"/>
        </w:rPr>
        <w:t xml:space="preserve"> כאשר המקום שבא משם הצלתם הוא הפך לך</w:t>
      </w:r>
      <w:r w:rsidR="08CF7A05">
        <w:rPr>
          <w:rStyle w:val="FootnoteReference"/>
          <w:rFonts w:cs="FrankRuehl"/>
          <w:szCs w:val="28"/>
          <w:rtl/>
        </w:rPr>
        <w:footnoteReference w:id="379"/>
      </w:r>
      <w:r w:rsidR="0887360C">
        <w:rPr>
          <w:rStyle w:val="LatinChar"/>
          <w:rFonts w:cs="FrankRuehl" w:hint="cs"/>
          <w:sz w:val="28"/>
          <w:szCs w:val="28"/>
          <w:rtl/>
          <w:lang w:val="en-GB"/>
        </w:rPr>
        <w:t>.</w:t>
      </w:r>
      <w:r w:rsidR="08925CA5" w:rsidRPr="08925CA5">
        <w:rPr>
          <w:rStyle w:val="LatinChar"/>
          <w:rFonts w:cs="FrankRuehl"/>
          <w:sz w:val="28"/>
          <w:szCs w:val="28"/>
          <w:rtl/>
          <w:lang w:val="en-GB"/>
        </w:rPr>
        <w:t xml:space="preserve"> ולכך אמר </w:t>
      </w:r>
      <w:r w:rsidR="0887360C">
        <w:rPr>
          <w:rStyle w:val="LatinChar"/>
          <w:rFonts w:cs="FrankRuehl" w:hint="cs"/>
          <w:sz w:val="28"/>
          <w:szCs w:val="28"/>
          <w:rtl/>
          <w:lang w:val="en-GB"/>
        </w:rPr>
        <w:t>"</w:t>
      </w:r>
      <w:r w:rsidR="08925CA5" w:rsidRPr="08925CA5">
        <w:rPr>
          <w:rStyle w:val="LatinChar"/>
          <w:rFonts w:cs="FrankRuehl"/>
          <w:sz w:val="28"/>
          <w:szCs w:val="28"/>
          <w:rtl/>
          <w:lang w:val="en-GB"/>
        </w:rPr>
        <w:t>ואת ובית אביך</w:t>
      </w:r>
      <w:r w:rsidR="0887360C">
        <w:rPr>
          <w:rStyle w:val="LatinChar"/>
          <w:rFonts w:cs="FrankRuehl" w:hint="cs"/>
          <w:sz w:val="28"/>
          <w:szCs w:val="28"/>
          <w:rtl/>
          <w:lang w:val="en-GB"/>
        </w:rPr>
        <w:t>",</w:t>
      </w:r>
      <w:r w:rsidR="08925CA5" w:rsidRPr="08925CA5">
        <w:rPr>
          <w:rStyle w:val="LatinChar"/>
          <w:rFonts w:cs="FrankRuehl"/>
          <w:sz w:val="28"/>
          <w:szCs w:val="28"/>
          <w:rtl/>
          <w:lang w:val="en-GB"/>
        </w:rPr>
        <w:t xml:space="preserve"> כי כל אשר הוא שייך לך ומתייחס לך הוא הפך המקום שבא משם הצלתם</w:t>
      </w:r>
      <w:r w:rsidR="085F7AF8">
        <w:rPr>
          <w:rStyle w:val="FootnoteReference"/>
          <w:rFonts w:cs="FrankRuehl"/>
          <w:szCs w:val="28"/>
          <w:rtl/>
        </w:rPr>
        <w:footnoteReference w:id="380"/>
      </w:r>
      <w:r w:rsidR="0887360C">
        <w:rPr>
          <w:rStyle w:val="LatinChar"/>
          <w:rFonts w:cs="FrankRuehl" w:hint="cs"/>
          <w:sz w:val="28"/>
          <w:szCs w:val="28"/>
          <w:rtl/>
          <w:lang w:val="en-GB"/>
        </w:rPr>
        <w:t>.</w:t>
      </w:r>
      <w:r w:rsidR="08925CA5" w:rsidRPr="08925CA5">
        <w:rPr>
          <w:rStyle w:val="LatinChar"/>
          <w:rFonts w:cs="FrankRuehl"/>
          <w:sz w:val="28"/>
          <w:szCs w:val="28"/>
          <w:rtl/>
          <w:lang w:val="en-GB"/>
        </w:rPr>
        <w:t xml:space="preserve"> </w:t>
      </w:r>
    </w:p>
    <w:p w:rsidR="08D85C48" w:rsidRDefault="08D0782D" w:rsidP="08F83E4B">
      <w:pPr>
        <w:jc w:val="both"/>
        <w:rPr>
          <w:rStyle w:val="LatinChar"/>
          <w:rFonts w:cs="FrankRuehl" w:hint="cs"/>
          <w:sz w:val="28"/>
          <w:szCs w:val="28"/>
          <w:rtl/>
          <w:lang w:val="en-GB"/>
        </w:rPr>
      </w:pPr>
      <w:r>
        <w:rPr>
          <w:rStyle w:val="LatinChar"/>
          <w:rtl/>
        </w:rPr>
        <w:t>#</w:t>
      </w:r>
      <w:r w:rsidR="08925CA5" w:rsidRPr="0887360C">
        <w:rPr>
          <w:rStyle w:val="Title1"/>
          <w:rtl/>
        </w:rPr>
        <w:t>ובמדרש אחר</w:t>
      </w:r>
      <w:r w:rsidR="0887360C" w:rsidRPr="0887360C">
        <w:rPr>
          <w:rStyle w:val="LatinChar"/>
          <w:rtl/>
        </w:rPr>
        <w:t>=</w:t>
      </w:r>
      <w:r w:rsidR="08925CA5" w:rsidRPr="08925CA5">
        <w:rPr>
          <w:rStyle w:val="LatinChar"/>
          <w:rFonts w:cs="FrankRuehl"/>
          <w:sz w:val="28"/>
          <w:szCs w:val="28"/>
          <w:rtl/>
          <w:lang w:val="en-GB"/>
        </w:rPr>
        <w:t xml:space="preserve"> </w:t>
      </w:r>
      <w:r w:rsidR="08925CA5" w:rsidRPr="084F799B">
        <w:rPr>
          <w:rStyle w:val="LatinChar"/>
          <w:rFonts w:cs="Dbs-Rashi"/>
          <w:szCs w:val="20"/>
          <w:rtl/>
          <w:lang w:val="en-GB"/>
        </w:rPr>
        <w:t>(אסת</w:t>
      </w:r>
      <w:r w:rsidR="084F799B" w:rsidRPr="084F799B">
        <w:rPr>
          <w:rStyle w:val="LatinChar"/>
          <w:rFonts w:cs="Dbs-Rashi" w:hint="cs"/>
          <w:szCs w:val="20"/>
          <w:rtl/>
          <w:lang w:val="en-GB"/>
        </w:rPr>
        <w:t>"</w:t>
      </w:r>
      <w:r w:rsidR="08925CA5" w:rsidRPr="084F799B">
        <w:rPr>
          <w:rStyle w:val="LatinChar"/>
          <w:rFonts w:cs="Dbs-Rashi"/>
          <w:szCs w:val="20"/>
          <w:rtl/>
          <w:lang w:val="en-GB"/>
        </w:rPr>
        <w:t>ר ח, ו)</w:t>
      </w:r>
      <w:r w:rsidR="08925CA5" w:rsidRPr="08925CA5">
        <w:rPr>
          <w:rStyle w:val="LatinChar"/>
          <w:rFonts w:cs="FrankRuehl"/>
          <w:sz w:val="28"/>
          <w:szCs w:val="28"/>
          <w:rtl/>
          <w:lang w:val="en-GB"/>
        </w:rPr>
        <w:t xml:space="preserve"> </w:t>
      </w:r>
      <w:r w:rsidR="084F799B">
        <w:rPr>
          <w:rStyle w:val="LatinChar"/>
          <w:rFonts w:cs="FrankRuehl" w:hint="cs"/>
          <w:sz w:val="28"/>
          <w:szCs w:val="28"/>
          <w:rtl/>
          <w:lang w:val="en-GB"/>
        </w:rPr>
        <w:t>"</w:t>
      </w:r>
      <w:r w:rsidR="08925CA5" w:rsidRPr="08925CA5">
        <w:rPr>
          <w:rStyle w:val="LatinChar"/>
          <w:rFonts w:cs="FrankRuehl"/>
          <w:sz w:val="28"/>
          <w:szCs w:val="28"/>
          <w:rtl/>
          <w:lang w:val="en-GB"/>
        </w:rPr>
        <w:t xml:space="preserve">אם </w:t>
      </w:r>
      <w:r w:rsidR="084F799B">
        <w:rPr>
          <w:rStyle w:val="LatinChar"/>
          <w:rFonts w:cs="FrankRuehl" w:hint="cs"/>
          <w:sz w:val="28"/>
          <w:szCs w:val="28"/>
          <w:rtl/>
          <w:lang w:val="en-GB"/>
        </w:rPr>
        <w:t xml:space="preserve">החרש </w:t>
      </w:r>
      <w:r w:rsidR="08925CA5" w:rsidRPr="08925CA5">
        <w:rPr>
          <w:rStyle w:val="LatinChar"/>
          <w:rFonts w:cs="FrankRuehl"/>
          <w:sz w:val="28"/>
          <w:szCs w:val="28"/>
          <w:rtl/>
          <w:lang w:val="en-GB"/>
        </w:rPr>
        <w:t>תחר</w:t>
      </w:r>
      <w:r w:rsidR="084F799B">
        <w:rPr>
          <w:rStyle w:val="LatinChar"/>
          <w:rFonts w:cs="FrankRuehl" w:hint="cs"/>
          <w:sz w:val="28"/>
          <w:szCs w:val="28"/>
          <w:rtl/>
          <w:lang w:val="en-GB"/>
        </w:rPr>
        <w:t>י</w:t>
      </w:r>
      <w:r w:rsidR="08925CA5" w:rsidRPr="08925CA5">
        <w:rPr>
          <w:rStyle w:val="LatinChar"/>
          <w:rFonts w:cs="FrankRuehl"/>
          <w:sz w:val="28"/>
          <w:szCs w:val="28"/>
          <w:rtl/>
          <w:lang w:val="en-GB"/>
        </w:rPr>
        <w:t>ש</w:t>
      </w:r>
      <w:r w:rsidR="084F799B">
        <w:rPr>
          <w:rStyle w:val="LatinChar"/>
          <w:rFonts w:cs="FrankRuehl" w:hint="cs"/>
          <w:sz w:val="28"/>
          <w:szCs w:val="28"/>
          <w:rtl/>
          <w:lang w:val="en-GB"/>
        </w:rPr>
        <w:t>י"</w:t>
      </w:r>
      <w:r w:rsidR="08925CA5" w:rsidRPr="08925CA5">
        <w:rPr>
          <w:rStyle w:val="LatinChar"/>
          <w:rFonts w:cs="FrankRuehl"/>
          <w:sz w:val="28"/>
          <w:szCs w:val="28"/>
          <w:rtl/>
          <w:lang w:val="en-GB"/>
        </w:rPr>
        <w:t xml:space="preserve"> עתה </w:t>
      </w:r>
      <w:r w:rsidR="08EF16C8">
        <w:rPr>
          <w:rStyle w:val="LatinChar"/>
          <w:rFonts w:cs="FrankRuehl" w:hint="cs"/>
          <w:sz w:val="28"/>
          <w:szCs w:val="28"/>
          <w:rtl/>
          <w:lang w:val="en-GB"/>
        </w:rPr>
        <w:t>ו</w:t>
      </w:r>
      <w:r w:rsidR="08925CA5" w:rsidRPr="08925CA5">
        <w:rPr>
          <w:rStyle w:val="LatinChar"/>
          <w:rFonts w:cs="FrankRuehl"/>
          <w:sz w:val="28"/>
          <w:szCs w:val="28"/>
          <w:rtl/>
          <w:lang w:val="en-GB"/>
        </w:rPr>
        <w:t>תשתוק</w:t>
      </w:r>
      <w:r w:rsidR="08766D60">
        <w:rPr>
          <w:rStyle w:val="LatinChar"/>
          <w:rFonts w:cs="FrankRuehl" w:hint="cs"/>
          <w:sz w:val="28"/>
          <w:szCs w:val="28"/>
          <w:rtl/>
          <w:lang w:val="en-GB"/>
        </w:rPr>
        <w:t>*</w:t>
      </w:r>
      <w:r w:rsidR="08925CA5" w:rsidRPr="08925CA5">
        <w:rPr>
          <w:rStyle w:val="LatinChar"/>
          <w:rFonts w:cs="FrankRuehl"/>
          <w:sz w:val="28"/>
          <w:szCs w:val="28"/>
          <w:rtl/>
          <w:lang w:val="en-GB"/>
        </w:rPr>
        <w:t xml:space="preserve"> מללמד סניגוריא על אומתך</w:t>
      </w:r>
      <w:r w:rsidR="084F799B">
        <w:rPr>
          <w:rStyle w:val="LatinChar"/>
          <w:rFonts w:cs="FrankRuehl" w:hint="cs"/>
          <w:sz w:val="28"/>
          <w:szCs w:val="28"/>
          <w:rtl/>
          <w:lang w:val="en-GB"/>
        </w:rPr>
        <w:t>,</w:t>
      </w:r>
      <w:r w:rsidR="08925CA5" w:rsidRPr="08925CA5">
        <w:rPr>
          <w:rStyle w:val="LatinChar"/>
          <w:rFonts w:cs="FrankRuehl"/>
          <w:sz w:val="28"/>
          <w:szCs w:val="28"/>
          <w:rtl/>
          <w:lang w:val="en-GB"/>
        </w:rPr>
        <w:t xml:space="preserve"> תשתוק לעתיד לבא</w:t>
      </w:r>
      <w:r w:rsidR="084F799B">
        <w:rPr>
          <w:rStyle w:val="LatinChar"/>
          <w:rFonts w:cs="FrankRuehl" w:hint="cs"/>
          <w:sz w:val="28"/>
          <w:szCs w:val="28"/>
          <w:rtl/>
          <w:lang w:val="en-GB"/>
        </w:rPr>
        <w:t>,</w:t>
      </w:r>
      <w:r w:rsidR="08925CA5" w:rsidRPr="08925CA5">
        <w:rPr>
          <w:rStyle w:val="LatinChar"/>
          <w:rFonts w:cs="FrankRuehl"/>
          <w:sz w:val="28"/>
          <w:szCs w:val="28"/>
          <w:rtl/>
          <w:lang w:val="en-GB"/>
        </w:rPr>
        <w:t xml:space="preserve"> ואין לך פתחון פה</w:t>
      </w:r>
      <w:r w:rsidR="084F799B">
        <w:rPr>
          <w:rStyle w:val="LatinChar"/>
          <w:rFonts w:cs="FrankRuehl" w:hint="cs"/>
          <w:sz w:val="28"/>
          <w:szCs w:val="28"/>
          <w:rtl/>
          <w:lang w:val="en-GB"/>
        </w:rPr>
        <w:t>,</w:t>
      </w:r>
      <w:r w:rsidR="08925CA5" w:rsidRPr="08925CA5">
        <w:rPr>
          <w:rStyle w:val="LatinChar"/>
          <w:rFonts w:cs="FrankRuehl"/>
          <w:sz w:val="28"/>
          <w:szCs w:val="28"/>
          <w:rtl/>
          <w:lang w:val="en-GB"/>
        </w:rPr>
        <w:t xml:space="preserve"> למה</w:t>
      </w:r>
      <w:r w:rsidR="084F799B">
        <w:rPr>
          <w:rStyle w:val="LatinChar"/>
          <w:rFonts w:cs="FrankRuehl" w:hint="cs"/>
          <w:sz w:val="28"/>
          <w:szCs w:val="28"/>
          <w:rtl/>
          <w:lang w:val="en-GB"/>
        </w:rPr>
        <w:t>,</w:t>
      </w:r>
      <w:r w:rsidR="08925CA5" w:rsidRPr="08925CA5">
        <w:rPr>
          <w:rStyle w:val="LatinChar"/>
          <w:rFonts w:cs="FrankRuehl"/>
          <w:sz w:val="28"/>
          <w:szCs w:val="28"/>
          <w:rtl/>
          <w:lang w:val="en-GB"/>
        </w:rPr>
        <w:t xml:space="preserve"> שאת יכולה לעשות טובה בימיך ולא עשית</w:t>
      </w:r>
      <w:r w:rsidR="084F799B">
        <w:rPr>
          <w:rStyle w:val="LatinChar"/>
          <w:rFonts w:cs="FrankRuehl" w:hint="cs"/>
          <w:sz w:val="28"/>
          <w:szCs w:val="28"/>
          <w:rtl/>
          <w:lang w:val="en-GB"/>
        </w:rPr>
        <w:t>.</w:t>
      </w:r>
      <w:r w:rsidR="08925CA5" w:rsidRPr="08925CA5">
        <w:rPr>
          <w:rStyle w:val="LatinChar"/>
          <w:rFonts w:cs="FrankRuehl"/>
          <w:sz w:val="28"/>
          <w:szCs w:val="28"/>
          <w:rtl/>
          <w:lang w:val="en-GB"/>
        </w:rPr>
        <w:t xml:space="preserve"> ומה את סבורה שהקב"ה מניח את ישראל</w:t>
      </w:r>
      <w:r w:rsidR="084F799B">
        <w:rPr>
          <w:rStyle w:val="LatinChar"/>
          <w:rFonts w:cs="FrankRuehl" w:hint="cs"/>
          <w:sz w:val="28"/>
          <w:szCs w:val="28"/>
          <w:rtl/>
          <w:lang w:val="en-GB"/>
        </w:rPr>
        <w:t>,</w:t>
      </w:r>
      <w:r w:rsidR="08925CA5" w:rsidRPr="08925CA5">
        <w:rPr>
          <w:rStyle w:val="LatinChar"/>
          <w:rFonts w:cs="FrankRuehl"/>
          <w:sz w:val="28"/>
          <w:szCs w:val="28"/>
          <w:rtl/>
          <w:lang w:val="en-GB"/>
        </w:rPr>
        <w:t xml:space="preserve"> מכל מקום מעמיד להם גואל</w:t>
      </w:r>
      <w:r w:rsidR="084F799B">
        <w:rPr>
          <w:rStyle w:val="LatinChar"/>
          <w:rFonts w:cs="FrankRuehl" w:hint="cs"/>
          <w:sz w:val="28"/>
          <w:szCs w:val="28"/>
          <w:rtl/>
          <w:lang w:val="en-GB"/>
        </w:rPr>
        <w:t>,</w:t>
      </w:r>
      <w:r w:rsidR="08925CA5" w:rsidRPr="08925CA5">
        <w:rPr>
          <w:rStyle w:val="LatinChar"/>
          <w:rFonts w:cs="FrankRuehl"/>
          <w:sz w:val="28"/>
          <w:szCs w:val="28"/>
          <w:rtl/>
          <w:lang w:val="en-GB"/>
        </w:rPr>
        <w:t xml:space="preserve"> שנאמר </w:t>
      </w:r>
      <w:r w:rsidR="084F799B">
        <w:rPr>
          <w:rStyle w:val="LatinChar"/>
          <w:rFonts w:cs="FrankRuehl" w:hint="cs"/>
          <w:sz w:val="28"/>
          <w:szCs w:val="28"/>
          <w:rtl/>
          <w:lang w:val="en-GB"/>
        </w:rPr>
        <w:t>"</w:t>
      </w:r>
      <w:r w:rsidR="08925CA5" w:rsidRPr="08925CA5">
        <w:rPr>
          <w:rStyle w:val="LatinChar"/>
          <w:rFonts w:cs="FrankRuehl"/>
          <w:sz w:val="28"/>
          <w:szCs w:val="28"/>
          <w:rtl/>
          <w:lang w:val="en-GB"/>
        </w:rPr>
        <w:t>ריוח והצלה יעמוד ליהודים ממקום אחר</w:t>
      </w:r>
      <w:r w:rsidR="084F799B">
        <w:rPr>
          <w:rStyle w:val="LatinChar"/>
          <w:rFonts w:cs="FrankRuehl" w:hint="cs"/>
          <w:sz w:val="28"/>
          <w:szCs w:val="28"/>
          <w:rtl/>
          <w:lang w:val="en-GB"/>
        </w:rPr>
        <w:t>"</w:t>
      </w:r>
      <w:r w:rsidR="08925CA5" w:rsidRPr="08925CA5">
        <w:rPr>
          <w:rStyle w:val="LatinChar"/>
          <w:rFonts w:cs="FrankRuehl"/>
          <w:sz w:val="28"/>
          <w:szCs w:val="28"/>
          <w:rtl/>
          <w:lang w:val="en-GB"/>
        </w:rPr>
        <w:t>, ע</w:t>
      </w:r>
      <w:r w:rsidR="084F799B">
        <w:rPr>
          <w:rStyle w:val="LatinChar"/>
          <w:rFonts w:cs="FrankRuehl" w:hint="cs"/>
          <w:sz w:val="28"/>
          <w:szCs w:val="28"/>
          <w:rtl/>
          <w:lang w:val="en-GB"/>
        </w:rPr>
        <w:t>ד כאן.</w:t>
      </w:r>
      <w:r w:rsidR="08925CA5" w:rsidRPr="08925CA5">
        <w:rPr>
          <w:rStyle w:val="LatinChar"/>
          <w:rFonts w:cs="FrankRuehl"/>
          <w:sz w:val="28"/>
          <w:szCs w:val="28"/>
          <w:rtl/>
          <w:lang w:val="en-GB"/>
        </w:rPr>
        <w:t xml:space="preserve"> ופיר</w:t>
      </w:r>
      <w:r w:rsidR="084F799B">
        <w:rPr>
          <w:rStyle w:val="LatinChar"/>
          <w:rFonts w:cs="FrankRuehl" w:hint="cs"/>
          <w:sz w:val="28"/>
          <w:szCs w:val="28"/>
          <w:rtl/>
          <w:lang w:val="en-GB"/>
        </w:rPr>
        <w:t>ו</w:t>
      </w:r>
      <w:r w:rsidR="08925CA5" w:rsidRPr="08925CA5">
        <w:rPr>
          <w:rStyle w:val="LatinChar"/>
          <w:rFonts w:cs="FrankRuehl"/>
          <w:sz w:val="28"/>
          <w:szCs w:val="28"/>
          <w:rtl/>
          <w:lang w:val="en-GB"/>
        </w:rPr>
        <w:t>ש זה</w:t>
      </w:r>
      <w:r w:rsidR="084F799B">
        <w:rPr>
          <w:rStyle w:val="LatinChar"/>
          <w:rFonts w:cs="FrankRuehl" w:hint="cs"/>
          <w:sz w:val="28"/>
          <w:szCs w:val="28"/>
          <w:rtl/>
          <w:lang w:val="en-GB"/>
        </w:rPr>
        <w:t>,</w:t>
      </w:r>
      <w:r w:rsidR="08925CA5" w:rsidRPr="08925CA5">
        <w:rPr>
          <w:rStyle w:val="LatinChar"/>
          <w:rFonts w:cs="FrankRuehl"/>
          <w:sz w:val="28"/>
          <w:szCs w:val="28"/>
          <w:rtl/>
          <w:lang w:val="en-GB"/>
        </w:rPr>
        <w:t xml:space="preserve"> כי האדם נברא על עניין זה כי כאשר בא לידו דבר כזה שיכול לעשות טובה לא</w:t>
      </w:r>
      <w:r w:rsidR="08EF16C8">
        <w:rPr>
          <w:rStyle w:val="LatinChar"/>
          <w:rFonts w:cs="FrankRuehl" w:hint="cs"/>
          <w:sz w:val="28"/>
          <w:szCs w:val="28"/>
          <w:rtl/>
          <w:lang w:val="en-GB"/>
        </w:rPr>
        <w:t>חד,</w:t>
      </w:r>
      <w:r w:rsidR="08925CA5" w:rsidRPr="08925CA5">
        <w:rPr>
          <w:rStyle w:val="LatinChar"/>
          <w:rFonts w:cs="FrankRuehl"/>
          <w:sz w:val="28"/>
          <w:szCs w:val="28"/>
          <w:rtl/>
          <w:lang w:val="en-GB"/>
        </w:rPr>
        <w:t xml:space="preserve"> אל ישתוק מזה שלא להוציא אל הפעל דבר זה</w:t>
      </w:r>
      <w:r w:rsidR="08EF16C8">
        <w:rPr>
          <w:rStyle w:val="FootnoteReference"/>
          <w:rFonts w:cs="FrankRuehl"/>
          <w:szCs w:val="28"/>
          <w:rtl/>
        </w:rPr>
        <w:footnoteReference w:id="381"/>
      </w:r>
      <w:r w:rsidR="08EF16C8">
        <w:rPr>
          <w:rStyle w:val="LatinChar"/>
          <w:rFonts w:cs="FrankRuehl" w:hint="cs"/>
          <w:sz w:val="28"/>
          <w:szCs w:val="28"/>
          <w:rtl/>
          <w:lang w:val="en-GB"/>
        </w:rPr>
        <w:t>.</w:t>
      </w:r>
      <w:r w:rsidR="08925CA5" w:rsidRPr="08925CA5">
        <w:rPr>
          <w:rStyle w:val="LatinChar"/>
          <w:rFonts w:cs="FrankRuehl"/>
          <w:sz w:val="28"/>
          <w:szCs w:val="28"/>
          <w:rtl/>
          <w:lang w:val="en-GB"/>
        </w:rPr>
        <w:t xml:space="preserve"> כי האדם נברא על זה</w:t>
      </w:r>
      <w:r w:rsidR="08EF16C8">
        <w:rPr>
          <w:rStyle w:val="LatinChar"/>
          <w:rFonts w:cs="FrankRuehl" w:hint="cs"/>
          <w:sz w:val="28"/>
          <w:szCs w:val="28"/>
          <w:rtl/>
          <w:lang w:val="en-GB"/>
        </w:rPr>
        <w:t xml:space="preserve"> </w:t>
      </w:r>
      <w:r w:rsidR="08EF16C8" w:rsidRPr="08EF16C8">
        <w:rPr>
          <w:rStyle w:val="LatinChar"/>
          <w:rFonts w:cs="FrankRuehl"/>
          <w:sz w:val="28"/>
          <w:szCs w:val="28"/>
          <w:rtl/>
          <w:lang w:val="en-GB"/>
        </w:rPr>
        <w:t>שיוציא אל הפעל</w:t>
      </w:r>
      <w:r w:rsidR="08F83E4B">
        <w:rPr>
          <w:rStyle w:val="FootnoteReference"/>
          <w:rFonts w:cs="FrankRuehl"/>
          <w:szCs w:val="28"/>
          <w:rtl/>
        </w:rPr>
        <w:footnoteReference w:id="382"/>
      </w:r>
      <w:r w:rsidR="08EF16C8" w:rsidRPr="08EF16C8">
        <w:rPr>
          <w:rStyle w:val="LatinChar"/>
          <w:rFonts w:cs="FrankRuehl"/>
          <w:sz w:val="28"/>
          <w:szCs w:val="28"/>
          <w:rtl/>
          <w:lang w:val="en-GB"/>
        </w:rPr>
        <w:t xml:space="preserve"> מה שאפשר לו להוציא אל הפעל</w:t>
      </w:r>
      <w:r w:rsidR="08425137">
        <w:rPr>
          <w:rStyle w:val="FootnoteReference"/>
          <w:rFonts w:cs="FrankRuehl"/>
          <w:szCs w:val="28"/>
          <w:rtl/>
        </w:rPr>
        <w:footnoteReference w:id="383"/>
      </w:r>
      <w:r w:rsidR="08EF16C8">
        <w:rPr>
          <w:rStyle w:val="LatinChar"/>
          <w:rFonts w:cs="FrankRuehl" w:hint="cs"/>
          <w:sz w:val="28"/>
          <w:szCs w:val="28"/>
          <w:rtl/>
          <w:lang w:val="en-GB"/>
        </w:rPr>
        <w:t>,</w:t>
      </w:r>
      <w:r w:rsidR="08EF16C8" w:rsidRPr="08EF16C8">
        <w:rPr>
          <w:rStyle w:val="LatinChar"/>
          <w:rFonts w:cs="FrankRuehl"/>
          <w:sz w:val="28"/>
          <w:szCs w:val="28"/>
          <w:rtl/>
          <w:lang w:val="en-GB"/>
        </w:rPr>
        <w:t xml:space="preserve"> ויהיה הוא בפועל הגמור</w:t>
      </w:r>
      <w:r w:rsidR="08F83E4B">
        <w:rPr>
          <w:rStyle w:val="FootnoteReference"/>
          <w:rFonts w:cs="FrankRuehl"/>
          <w:szCs w:val="28"/>
          <w:rtl/>
        </w:rPr>
        <w:footnoteReference w:id="384"/>
      </w:r>
      <w:r w:rsidR="08EF16C8">
        <w:rPr>
          <w:rStyle w:val="LatinChar"/>
          <w:rFonts w:cs="FrankRuehl" w:hint="cs"/>
          <w:sz w:val="28"/>
          <w:szCs w:val="28"/>
          <w:rtl/>
          <w:lang w:val="en-GB"/>
        </w:rPr>
        <w:t>.</w:t>
      </w:r>
      <w:r w:rsidR="08EF16C8" w:rsidRPr="08EF16C8">
        <w:rPr>
          <w:rStyle w:val="LatinChar"/>
          <w:rFonts w:cs="FrankRuehl"/>
          <w:sz w:val="28"/>
          <w:szCs w:val="28"/>
          <w:rtl/>
          <w:lang w:val="en-GB"/>
        </w:rPr>
        <w:t xml:space="preserve"> ואם תשתוק עתה</w:t>
      </w:r>
      <w:r w:rsidR="0807171F">
        <w:rPr>
          <w:rStyle w:val="LatinChar"/>
          <w:rFonts w:cs="FrankRuehl" w:hint="cs"/>
          <w:sz w:val="28"/>
          <w:szCs w:val="28"/>
          <w:rtl/>
          <w:lang w:val="en-GB"/>
        </w:rPr>
        <w:t>,</w:t>
      </w:r>
      <w:r w:rsidR="08EF16C8" w:rsidRPr="08EF16C8">
        <w:rPr>
          <w:rStyle w:val="LatinChar"/>
          <w:rFonts w:cs="FrankRuehl"/>
          <w:sz w:val="28"/>
          <w:szCs w:val="28"/>
          <w:rtl/>
          <w:lang w:val="en-GB"/>
        </w:rPr>
        <w:t xml:space="preserve"> תשתוק גם לעתיד</w:t>
      </w:r>
      <w:r w:rsidR="0807171F">
        <w:rPr>
          <w:rStyle w:val="LatinChar"/>
          <w:rFonts w:cs="FrankRuehl" w:hint="cs"/>
          <w:sz w:val="28"/>
          <w:szCs w:val="28"/>
          <w:rtl/>
          <w:lang w:val="en-GB"/>
        </w:rPr>
        <w:t>,</w:t>
      </w:r>
      <w:r w:rsidR="08EF16C8" w:rsidRPr="08EF16C8">
        <w:rPr>
          <w:rStyle w:val="LatinChar"/>
          <w:rFonts w:cs="FrankRuehl"/>
          <w:sz w:val="28"/>
          <w:szCs w:val="28"/>
          <w:rtl/>
          <w:lang w:val="en-GB"/>
        </w:rPr>
        <w:t xml:space="preserve"> שתהיה בכח ולא בפעל</w:t>
      </w:r>
      <w:r w:rsidR="08F83E4B">
        <w:rPr>
          <w:rStyle w:val="FootnoteReference"/>
          <w:rFonts w:cs="FrankRuehl"/>
          <w:szCs w:val="28"/>
          <w:rtl/>
        </w:rPr>
        <w:footnoteReference w:id="385"/>
      </w:r>
      <w:r w:rsidR="0807171F">
        <w:rPr>
          <w:rStyle w:val="LatinChar"/>
          <w:rFonts w:cs="FrankRuehl" w:hint="cs"/>
          <w:sz w:val="28"/>
          <w:szCs w:val="28"/>
          <w:rtl/>
          <w:lang w:val="en-GB"/>
        </w:rPr>
        <w:t>.</w:t>
      </w:r>
      <w:r w:rsidR="08EF16C8" w:rsidRPr="08EF16C8">
        <w:rPr>
          <w:rStyle w:val="LatinChar"/>
          <w:rFonts w:cs="FrankRuehl"/>
          <w:sz w:val="28"/>
          <w:szCs w:val="28"/>
          <w:rtl/>
          <w:lang w:val="en-GB"/>
        </w:rPr>
        <w:t xml:space="preserve"> ואין זה ראוי לאדם שלא יהיה בפעל הגמור</w:t>
      </w:r>
      <w:r w:rsidR="08F83E4B">
        <w:rPr>
          <w:rStyle w:val="FootnoteReference"/>
          <w:rFonts w:cs="FrankRuehl"/>
          <w:szCs w:val="28"/>
          <w:rtl/>
        </w:rPr>
        <w:footnoteReference w:id="386"/>
      </w:r>
      <w:r w:rsidR="08F83E4B">
        <w:rPr>
          <w:rStyle w:val="LatinChar"/>
          <w:rFonts w:cs="FrankRuehl" w:hint="cs"/>
          <w:sz w:val="28"/>
          <w:szCs w:val="28"/>
          <w:rtl/>
          <w:lang w:val="en-GB"/>
        </w:rPr>
        <w:t>.</w:t>
      </w:r>
      <w:r w:rsidR="08EF16C8" w:rsidRPr="08EF16C8">
        <w:rPr>
          <w:rStyle w:val="LatinChar"/>
          <w:rFonts w:cs="FrankRuehl"/>
          <w:sz w:val="28"/>
          <w:szCs w:val="28"/>
          <w:rtl/>
          <w:lang w:val="en-GB"/>
        </w:rPr>
        <w:t xml:space="preserve"> לכך אם תשתוק עתה ולהיות בכח ולא בפעל</w:t>
      </w:r>
      <w:r w:rsidR="08D85C48">
        <w:rPr>
          <w:rStyle w:val="LatinChar"/>
          <w:rFonts w:cs="FrankRuehl" w:hint="cs"/>
          <w:sz w:val="28"/>
          <w:szCs w:val="28"/>
          <w:rtl/>
          <w:lang w:val="en-GB"/>
        </w:rPr>
        <w:t>,</w:t>
      </w:r>
      <w:r w:rsidR="08EF16C8" w:rsidRPr="08EF16C8">
        <w:rPr>
          <w:rStyle w:val="LatinChar"/>
          <w:rFonts w:cs="FrankRuehl"/>
          <w:sz w:val="28"/>
          <w:szCs w:val="28"/>
          <w:rtl/>
          <w:lang w:val="en-GB"/>
        </w:rPr>
        <w:t xml:space="preserve"> ג</w:t>
      </w:r>
      <w:r w:rsidR="08D85C48">
        <w:rPr>
          <w:rStyle w:val="LatinChar"/>
          <w:rFonts w:cs="FrankRuehl" w:hint="cs"/>
          <w:sz w:val="28"/>
          <w:szCs w:val="28"/>
          <w:rtl/>
          <w:lang w:val="en-GB"/>
        </w:rPr>
        <w:t>ם כן</w:t>
      </w:r>
      <w:r w:rsidR="08EF16C8" w:rsidRPr="08EF16C8">
        <w:rPr>
          <w:rStyle w:val="LatinChar"/>
          <w:rFonts w:cs="FrankRuehl"/>
          <w:sz w:val="28"/>
          <w:szCs w:val="28"/>
          <w:rtl/>
          <w:lang w:val="en-GB"/>
        </w:rPr>
        <w:t xml:space="preserve"> לעתיד תהיה בכח </w:t>
      </w:r>
      <w:r w:rsidR="08D85C48">
        <w:rPr>
          <w:rStyle w:val="LatinChar"/>
          <w:rFonts w:cs="FrankRuehl" w:hint="cs"/>
          <w:sz w:val="28"/>
          <w:szCs w:val="28"/>
          <w:rtl/>
          <w:lang w:val="en-GB"/>
        </w:rPr>
        <w:t>ו</w:t>
      </w:r>
      <w:r w:rsidR="08EF16C8" w:rsidRPr="08EF16C8">
        <w:rPr>
          <w:rStyle w:val="LatinChar"/>
          <w:rFonts w:cs="FrankRuehl"/>
          <w:sz w:val="28"/>
          <w:szCs w:val="28"/>
          <w:rtl/>
          <w:lang w:val="en-GB"/>
        </w:rPr>
        <w:t>לא בפעל</w:t>
      </w:r>
      <w:r w:rsidR="08D85C48">
        <w:rPr>
          <w:rStyle w:val="LatinChar"/>
          <w:rFonts w:cs="FrankRuehl" w:hint="cs"/>
          <w:sz w:val="28"/>
          <w:szCs w:val="28"/>
          <w:rtl/>
          <w:lang w:val="en-GB"/>
        </w:rPr>
        <w:t>,</w:t>
      </w:r>
      <w:r w:rsidR="08EF16C8" w:rsidRPr="08EF16C8">
        <w:rPr>
          <w:rStyle w:val="LatinChar"/>
          <w:rFonts w:cs="FrankRuehl"/>
          <w:sz w:val="28"/>
          <w:szCs w:val="28"/>
          <w:rtl/>
          <w:lang w:val="en-GB"/>
        </w:rPr>
        <w:t xml:space="preserve"> ואין זה שלימות האדם</w:t>
      </w:r>
      <w:r w:rsidR="08266994">
        <w:rPr>
          <w:rStyle w:val="FootnoteReference"/>
          <w:rFonts w:cs="FrankRuehl"/>
          <w:szCs w:val="28"/>
          <w:rtl/>
        </w:rPr>
        <w:footnoteReference w:id="387"/>
      </w:r>
      <w:r w:rsidR="08D85C48">
        <w:rPr>
          <w:rStyle w:val="LatinChar"/>
          <w:rFonts w:cs="FrankRuehl" w:hint="cs"/>
          <w:sz w:val="28"/>
          <w:szCs w:val="28"/>
          <w:rtl/>
          <w:lang w:val="en-GB"/>
        </w:rPr>
        <w:t>,</w:t>
      </w:r>
      <w:r w:rsidR="08EF16C8" w:rsidRPr="08EF16C8">
        <w:rPr>
          <w:rStyle w:val="LatinChar"/>
          <w:rFonts w:cs="FrankRuehl"/>
          <w:sz w:val="28"/>
          <w:szCs w:val="28"/>
          <w:rtl/>
          <w:lang w:val="en-GB"/>
        </w:rPr>
        <w:t xml:space="preserve"> ודבר זה יש להבין. </w:t>
      </w:r>
    </w:p>
    <w:p w:rsidR="08DE2288" w:rsidRDefault="08D0782D" w:rsidP="084438AD">
      <w:pPr>
        <w:jc w:val="both"/>
        <w:rPr>
          <w:rStyle w:val="LatinChar"/>
          <w:rFonts w:cs="FrankRuehl" w:hint="cs"/>
          <w:sz w:val="28"/>
          <w:szCs w:val="28"/>
          <w:rtl/>
          <w:lang w:val="en-GB"/>
        </w:rPr>
      </w:pPr>
      <w:r>
        <w:rPr>
          <w:rStyle w:val="LatinChar"/>
          <w:rtl/>
        </w:rPr>
        <w:t>#</w:t>
      </w:r>
      <w:r w:rsidR="08D85C48" w:rsidRPr="08D85C48">
        <w:rPr>
          <w:rStyle w:val="Title1"/>
          <w:rFonts w:hint="cs"/>
          <w:rtl/>
        </w:rPr>
        <w:t>"</w:t>
      </w:r>
      <w:r w:rsidR="08EF16C8" w:rsidRPr="08D85C48">
        <w:rPr>
          <w:rStyle w:val="Title1"/>
          <w:rtl/>
        </w:rPr>
        <w:t>ומי יודע</w:t>
      </w:r>
      <w:r w:rsidR="08D85C48" w:rsidRPr="08D85C48">
        <w:rPr>
          <w:rStyle w:val="LatinChar"/>
          <w:rtl/>
        </w:rPr>
        <w:t>=</w:t>
      </w:r>
      <w:r w:rsidR="08EF16C8" w:rsidRPr="08EF16C8">
        <w:rPr>
          <w:rStyle w:val="LatinChar"/>
          <w:rFonts w:cs="FrankRuehl"/>
          <w:sz w:val="28"/>
          <w:szCs w:val="28"/>
          <w:rtl/>
          <w:lang w:val="en-GB"/>
        </w:rPr>
        <w:t xml:space="preserve"> אם לעת כזאת הגעת למלכות</w:t>
      </w:r>
      <w:r w:rsidR="08D85C48">
        <w:rPr>
          <w:rStyle w:val="LatinChar"/>
          <w:rFonts w:cs="FrankRuehl" w:hint="cs"/>
          <w:sz w:val="28"/>
          <w:szCs w:val="28"/>
          <w:rtl/>
          <w:lang w:val="en-GB"/>
        </w:rPr>
        <w:t>".</w:t>
      </w:r>
      <w:r w:rsidR="08EF16C8" w:rsidRPr="08EF16C8">
        <w:rPr>
          <w:rStyle w:val="LatinChar"/>
          <w:rFonts w:cs="FrankRuehl"/>
          <w:sz w:val="28"/>
          <w:szCs w:val="28"/>
          <w:rtl/>
          <w:lang w:val="en-GB"/>
        </w:rPr>
        <w:t xml:space="preserve"> פי</w:t>
      </w:r>
      <w:r w:rsidR="08D85C48">
        <w:rPr>
          <w:rStyle w:val="LatinChar"/>
          <w:rFonts w:cs="FrankRuehl" w:hint="cs"/>
          <w:sz w:val="28"/>
          <w:szCs w:val="28"/>
          <w:rtl/>
          <w:lang w:val="en-GB"/>
        </w:rPr>
        <w:t>רוש,</w:t>
      </w:r>
      <w:r w:rsidR="08EF16C8" w:rsidRPr="08EF16C8">
        <w:rPr>
          <w:rStyle w:val="LatinChar"/>
          <w:rFonts w:cs="FrankRuehl"/>
          <w:sz w:val="28"/>
          <w:szCs w:val="28"/>
          <w:rtl/>
          <w:lang w:val="en-GB"/>
        </w:rPr>
        <w:t xml:space="preserve"> כי מה שאמר </w:t>
      </w:r>
      <w:r w:rsidR="082A24FD">
        <w:rPr>
          <w:rStyle w:val="LatinChar"/>
          <w:rFonts w:cs="FrankRuehl" w:hint="cs"/>
          <w:sz w:val="28"/>
          <w:szCs w:val="28"/>
          <w:rtl/>
          <w:lang w:val="en-GB"/>
        </w:rPr>
        <w:t>"</w:t>
      </w:r>
      <w:r w:rsidR="08EF16C8" w:rsidRPr="08EF16C8">
        <w:rPr>
          <w:rStyle w:val="LatinChar"/>
          <w:rFonts w:cs="FrankRuehl"/>
          <w:sz w:val="28"/>
          <w:szCs w:val="28"/>
          <w:rtl/>
          <w:lang w:val="en-GB"/>
        </w:rPr>
        <w:t>אל תדמי בנפשך להמלט בית המלך</w:t>
      </w:r>
      <w:r w:rsidR="082A24FD">
        <w:rPr>
          <w:rStyle w:val="LatinChar"/>
          <w:rFonts w:cs="FrankRuehl" w:hint="cs"/>
          <w:sz w:val="28"/>
          <w:szCs w:val="28"/>
          <w:rtl/>
          <w:lang w:val="en-GB"/>
        </w:rPr>
        <w:t>",</w:t>
      </w:r>
      <w:r w:rsidR="08EF16C8" w:rsidRPr="08EF16C8">
        <w:rPr>
          <w:rStyle w:val="LatinChar"/>
          <w:rFonts w:cs="FrankRuehl"/>
          <w:sz w:val="28"/>
          <w:szCs w:val="28"/>
          <w:rtl/>
          <w:lang w:val="en-GB"/>
        </w:rPr>
        <w:t xml:space="preserve"> דהיינו שיהיה לך הצלה</w:t>
      </w:r>
      <w:r w:rsidR="082A24FD">
        <w:rPr>
          <w:rStyle w:val="LatinChar"/>
          <w:rFonts w:cs="FrankRuehl" w:hint="cs"/>
          <w:sz w:val="28"/>
          <w:szCs w:val="28"/>
          <w:rtl/>
          <w:lang w:val="en-GB"/>
        </w:rPr>
        <w:t>,</w:t>
      </w:r>
      <w:r w:rsidR="08EF16C8" w:rsidRPr="08EF16C8">
        <w:rPr>
          <w:rStyle w:val="LatinChar"/>
          <w:rFonts w:cs="FrankRuehl"/>
          <w:sz w:val="28"/>
          <w:szCs w:val="28"/>
          <w:rtl/>
          <w:lang w:val="en-GB"/>
        </w:rPr>
        <w:t xml:space="preserve"> והוסיף</w:t>
      </w:r>
      <w:r w:rsidR="082A24FD">
        <w:rPr>
          <w:rStyle w:val="LatinChar"/>
          <w:rFonts w:cs="FrankRuehl" w:hint="cs"/>
          <w:sz w:val="28"/>
          <w:szCs w:val="28"/>
          <w:rtl/>
          <w:lang w:val="en-GB"/>
        </w:rPr>
        <w:t>,</w:t>
      </w:r>
      <w:r w:rsidR="08EF16C8" w:rsidRPr="08EF16C8">
        <w:rPr>
          <w:rStyle w:val="LatinChar"/>
          <w:rFonts w:cs="FrankRuehl"/>
          <w:sz w:val="28"/>
          <w:szCs w:val="28"/>
          <w:rtl/>
          <w:lang w:val="en-GB"/>
        </w:rPr>
        <w:t xml:space="preserve"> לא זה בלבד</w:t>
      </w:r>
      <w:r w:rsidR="082A24FD">
        <w:rPr>
          <w:rStyle w:val="FootnoteReference"/>
          <w:rFonts w:cs="FrankRuehl"/>
          <w:szCs w:val="28"/>
          <w:rtl/>
        </w:rPr>
        <w:footnoteReference w:id="388"/>
      </w:r>
      <w:r w:rsidR="082A24FD">
        <w:rPr>
          <w:rStyle w:val="LatinChar"/>
          <w:rFonts w:cs="FrankRuehl" w:hint="cs"/>
          <w:sz w:val="28"/>
          <w:szCs w:val="28"/>
          <w:rtl/>
          <w:lang w:val="en-GB"/>
        </w:rPr>
        <w:t>,</w:t>
      </w:r>
      <w:r w:rsidR="08EF16C8" w:rsidRPr="08EF16C8">
        <w:rPr>
          <w:rStyle w:val="LatinChar"/>
          <w:rFonts w:cs="FrankRuehl"/>
          <w:sz w:val="28"/>
          <w:szCs w:val="28"/>
          <w:rtl/>
          <w:lang w:val="en-GB"/>
        </w:rPr>
        <w:t xml:space="preserve"> כי גם </w:t>
      </w:r>
      <w:r w:rsidR="08FC5E88">
        <w:rPr>
          <w:rStyle w:val="LatinChar"/>
          <w:rFonts w:cs="FrankRuehl" w:hint="cs"/>
          <w:sz w:val="28"/>
          <w:szCs w:val="28"/>
          <w:rtl/>
          <w:lang w:val="en-GB"/>
        </w:rPr>
        <w:t>"</w:t>
      </w:r>
      <w:r w:rsidR="08EF16C8" w:rsidRPr="08EF16C8">
        <w:rPr>
          <w:rStyle w:val="LatinChar"/>
          <w:rFonts w:cs="FrankRuehl"/>
          <w:sz w:val="28"/>
          <w:szCs w:val="28"/>
          <w:rtl/>
          <w:lang w:val="en-GB"/>
        </w:rPr>
        <w:t>מי יודע אם לעת כזאת הגעת למלכות</w:t>
      </w:r>
      <w:r w:rsidR="08FC5E88">
        <w:rPr>
          <w:rStyle w:val="LatinChar"/>
          <w:rFonts w:cs="FrankRuehl" w:hint="cs"/>
          <w:sz w:val="28"/>
          <w:szCs w:val="28"/>
          <w:rtl/>
          <w:lang w:val="en-GB"/>
        </w:rPr>
        <w:t>".</w:t>
      </w:r>
      <w:r w:rsidR="08EF16C8" w:rsidRPr="08EF16C8">
        <w:rPr>
          <w:rStyle w:val="LatinChar"/>
          <w:rFonts w:cs="FrankRuehl"/>
          <w:sz w:val="28"/>
          <w:szCs w:val="28"/>
          <w:rtl/>
          <w:lang w:val="en-GB"/>
        </w:rPr>
        <w:t xml:space="preserve"> כי מאחר שיצא הגזירה מלפני המלך לאבד אותנו לזמן ההוא</w:t>
      </w:r>
      <w:r w:rsidR="08FC5E88">
        <w:rPr>
          <w:rStyle w:val="LatinChar"/>
          <w:rFonts w:cs="FrankRuehl" w:hint="cs"/>
          <w:sz w:val="28"/>
          <w:szCs w:val="28"/>
          <w:rtl/>
          <w:lang w:val="en-GB"/>
        </w:rPr>
        <w:t>,</w:t>
      </w:r>
      <w:r w:rsidR="08EF16C8" w:rsidRPr="08EF16C8">
        <w:rPr>
          <w:rStyle w:val="LatinChar"/>
          <w:rFonts w:cs="FrankRuehl"/>
          <w:sz w:val="28"/>
          <w:szCs w:val="28"/>
          <w:rtl/>
          <w:lang w:val="en-GB"/>
        </w:rPr>
        <w:t xml:space="preserve"> והגזירה היתה עתה</w:t>
      </w:r>
      <w:r w:rsidR="08A12EAF">
        <w:rPr>
          <w:rStyle w:val="FootnoteReference"/>
          <w:rFonts w:cs="FrankRuehl"/>
          <w:szCs w:val="28"/>
          <w:rtl/>
        </w:rPr>
        <w:footnoteReference w:id="389"/>
      </w:r>
      <w:r w:rsidR="08A12EAF">
        <w:rPr>
          <w:rStyle w:val="LatinChar"/>
          <w:rFonts w:cs="FrankRuehl" w:hint="cs"/>
          <w:sz w:val="28"/>
          <w:szCs w:val="28"/>
          <w:rtl/>
          <w:lang w:val="en-GB"/>
        </w:rPr>
        <w:t>,</w:t>
      </w:r>
      <w:r w:rsidR="08EF16C8" w:rsidRPr="08EF16C8">
        <w:rPr>
          <w:rStyle w:val="LatinChar"/>
          <w:rFonts w:cs="FrankRuehl"/>
          <w:sz w:val="28"/>
          <w:szCs w:val="28"/>
          <w:rtl/>
          <w:lang w:val="en-GB"/>
        </w:rPr>
        <w:t xml:space="preserve"> באולי גם אותך יעבור מן המלכות כמו שגזר עתה לאבד אותנו</w:t>
      </w:r>
      <w:r w:rsidR="08A12EAF">
        <w:rPr>
          <w:rStyle w:val="LatinChar"/>
          <w:rFonts w:cs="FrankRuehl" w:hint="cs"/>
          <w:sz w:val="28"/>
          <w:szCs w:val="28"/>
          <w:rtl/>
          <w:lang w:val="en-GB"/>
        </w:rPr>
        <w:t>,</w:t>
      </w:r>
      <w:r w:rsidR="08EF16C8" w:rsidRPr="08EF16C8">
        <w:rPr>
          <w:rStyle w:val="LatinChar"/>
          <w:rFonts w:cs="FrankRuehl"/>
          <w:sz w:val="28"/>
          <w:szCs w:val="28"/>
          <w:rtl/>
          <w:lang w:val="en-GB"/>
        </w:rPr>
        <w:t xml:space="preserve"> ויהיה זה סבה להעביר אותך מן המלכות</w:t>
      </w:r>
      <w:r w:rsidR="08A12EAF">
        <w:rPr>
          <w:rStyle w:val="FootnoteReference"/>
          <w:rFonts w:cs="FrankRuehl"/>
          <w:szCs w:val="28"/>
          <w:rtl/>
        </w:rPr>
        <w:footnoteReference w:id="390"/>
      </w:r>
      <w:r w:rsidR="08A12EAF">
        <w:rPr>
          <w:rStyle w:val="LatinChar"/>
          <w:rFonts w:cs="FrankRuehl" w:hint="cs"/>
          <w:sz w:val="28"/>
          <w:szCs w:val="28"/>
          <w:rtl/>
          <w:lang w:val="en-GB"/>
        </w:rPr>
        <w:t>.</w:t>
      </w:r>
      <w:r w:rsidR="08EF16C8" w:rsidRPr="08EF16C8">
        <w:rPr>
          <w:rStyle w:val="LatinChar"/>
          <w:rFonts w:cs="FrankRuehl"/>
          <w:sz w:val="28"/>
          <w:szCs w:val="28"/>
          <w:rtl/>
          <w:lang w:val="en-GB"/>
        </w:rPr>
        <w:t xml:space="preserve"> ואם הש</w:t>
      </w:r>
      <w:r w:rsidR="084438AD">
        <w:rPr>
          <w:rStyle w:val="LatinChar"/>
          <w:rFonts w:cs="FrankRuehl" w:hint="cs"/>
          <w:sz w:val="28"/>
          <w:szCs w:val="28"/>
          <w:rtl/>
          <w:lang w:val="en-GB"/>
        </w:rPr>
        <w:t>ם יתברך</w:t>
      </w:r>
      <w:r w:rsidR="08EF16C8" w:rsidRPr="08EF16C8">
        <w:rPr>
          <w:rStyle w:val="LatinChar"/>
          <w:rFonts w:cs="FrankRuehl"/>
          <w:sz w:val="28"/>
          <w:szCs w:val="28"/>
          <w:rtl/>
          <w:lang w:val="en-GB"/>
        </w:rPr>
        <w:t xml:space="preserve"> יתן לישראל ריוח והצלה להציל אותנו לעת ההוא</w:t>
      </w:r>
      <w:r w:rsidR="084438AD">
        <w:rPr>
          <w:rStyle w:val="LatinChar"/>
          <w:rFonts w:cs="FrankRuehl" w:hint="cs"/>
          <w:sz w:val="28"/>
          <w:szCs w:val="28"/>
          <w:rtl/>
          <w:lang w:val="en-GB"/>
        </w:rPr>
        <w:t>,</w:t>
      </w:r>
      <w:r w:rsidR="08EF16C8" w:rsidRPr="08EF16C8">
        <w:rPr>
          <w:rStyle w:val="LatinChar"/>
          <w:rFonts w:cs="FrankRuehl"/>
          <w:sz w:val="28"/>
          <w:szCs w:val="28"/>
          <w:rtl/>
          <w:lang w:val="en-GB"/>
        </w:rPr>
        <w:t xml:space="preserve"> דבר זה לא יהיה לך</w:t>
      </w:r>
      <w:r w:rsidR="084438AD">
        <w:rPr>
          <w:rStyle w:val="FootnoteReference"/>
          <w:rFonts w:cs="FrankRuehl"/>
          <w:szCs w:val="28"/>
          <w:rtl/>
        </w:rPr>
        <w:footnoteReference w:id="391"/>
      </w:r>
      <w:r w:rsidR="084438AD">
        <w:rPr>
          <w:rStyle w:val="LatinChar"/>
          <w:rFonts w:cs="FrankRuehl" w:hint="cs"/>
          <w:sz w:val="28"/>
          <w:szCs w:val="28"/>
          <w:rtl/>
          <w:lang w:val="en-GB"/>
        </w:rPr>
        <w:t>.</w:t>
      </w:r>
      <w:r w:rsidR="08EF16C8" w:rsidRPr="08EF16C8">
        <w:rPr>
          <w:rStyle w:val="LatinChar"/>
          <w:rFonts w:cs="FrankRuehl"/>
          <w:sz w:val="28"/>
          <w:szCs w:val="28"/>
          <w:rtl/>
          <w:lang w:val="en-GB"/>
        </w:rPr>
        <w:t xml:space="preserve"> ולכן מי יודע אם לעת ההיא הגעת למלכות</w:t>
      </w:r>
      <w:r w:rsidR="08DE2288">
        <w:rPr>
          <w:rStyle w:val="LatinChar"/>
          <w:rFonts w:cs="FrankRuehl" w:hint="cs"/>
          <w:sz w:val="28"/>
          <w:szCs w:val="28"/>
          <w:rtl/>
          <w:lang w:val="en-GB"/>
        </w:rPr>
        <w:t>,</w:t>
      </w:r>
      <w:r w:rsidR="08EF16C8" w:rsidRPr="08EF16C8">
        <w:rPr>
          <w:rStyle w:val="LatinChar"/>
          <w:rFonts w:cs="FrankRuehl"/>
          <w:sz w:val="28"/>
          <w:szCs w:val="28"/>
          <w:rtl/>
          <w:lang w:val="en-GB"/>
        </w:rPr>
        <w:t xml:space="preserve"> ותהיה נשאר במלכות שלך</w:t>
      </w:r>
      <w:r w:rsidR="08DE2288">
        <w:rPr>
          <w:rStyle w:val="FootnoteReference"/>
          <w:rFonts w:cs="FrankRuehl"/>
          <w:szCs w:val="28"/>
          <w:rtl/>
        </w:rPr>
        <w:footnoteReference w:id="392"/>
      </w:r>
      <w:r w:rsidR="08EF16C8" w:rsidRPr="08EF16C8">
        <w:rPr>
          <w:rStyle w:val="LatinChar"/>
          <w:rFonts w:cs="FrankRuehl"/>
          <w:sz w:val="28"/>
          <w:szCs w:val="28"/>
          <w:rtl/>
          <w:lang w:val="en-GB"/>
        </w:rPr>
        <w:t xml:space="preserve">. </w:t>
      </w:r>
    </w:p>
    <w:p w:rsidR="080B2A13" w:rsidRDefault="08D0782D" w:rsidP="080B2A13">
      <w:pPr>
        <w:jc w:val="both"/>
        <w:rPr>
          <w:rStyle w:val="LatinChar"/>
          <w:rFonts w:cs="FrankRuehl" w:hint="cs"/>
          <w:sz w:val="28"/>
          <w:szCs w:val="28"/>
          <w:rtl/>
          <w:lang w:val="en-GB"/>
        </w:rPr>
      </w:pPr>
      <w:r>
        <w:rPr>
          <w:rStyle w:val="LatinChar"/>
          <w:rtl/>
        </w:rPr>
        <w:t>#</w:t>
      </w:r>
      <w:r w:rsidR="08F53744" w:rsidRPr="08F53744">
        <w:rPr>
          <w:rStyle w:val="Title1"/>
          <w:rFonts w:hint="cs"/>
          <w:rtl/>
        </w:rPr>
        <w:t>"</w:t>
      </w:r>
      <w:r w:rsidR="08EF16C8" w:rsidRPr="08F53744">
        <w:rPr>
          <w:rStyle w:val="Title1"/>
          <w:rtl/>
        </w:rPr>
        <w:t>לך כנוס את כל היהודים</w:t>
      </w:r>
      <w:r w:rsidR="08F53744" w:rsidRPr="08F53744">
        <w:rPr>
          <w:rStyle w:val="Title1"/>
          <w:rFonts w:hint="cs"/>
          <w:rtl/>
        </w:rPr>
        <w:t>"</w:t>
      </w:r>
      <w:r w:rsidR="08F53744" w:rsidRPr="08F53744">
        <w:rPr>
          <w:rStyle w:val="LatinChar"/>
          <w:rtl/>
        </w:rPr>
        <w:t>=</w:t>
      </w:r>
      <w:r w:rsidR="08EF16C8" w:rsidRPr="08EF16C8">
        <w:rPr>
          <w:rStyle w:val="LatinChar"/>
          <w:rFonts w:cs="FrankRuehl"/>
          <w:sz w:val="28"/>
          <w:szCs w:val="28"/>
          <w:rtl/>
          <w:lang w:val="en-GB"/>
        </w:rPr>
        <w:t xml:space="preserve"> </w:t>
      </w:r>
      <w:r w:rsidR="08EF16C8" w:rsidRPr="08F53744">
        <w:rPr>
          <w:rStyle w:val="LatinChar"/>
          <w:rFonts w:cs="Dbs-Rashi"/>
          <w:szCs w:val="20"/>
          <w:rtl/>
          <w:lang w:val="en-GB"/>
        </w:rPr>
        <w:t>(</w:t>
      </w:r>
      <w:r w:rsidR="08F53744" w:rsidRPr="08F53744">
        <w:rPr>
          <w:rStyle w:val="LatinChar"/>
          <w:rFonts w:cs="Dbs-Rashi" w:hint="cs"/>
          <w:szCs w:val="20"/>
          <w:rtl/>
          <w:lang w:val="en-GB"/>
        </w:rPr>
        <w:t>פסוק</w:t>
      </w:r>
      <w:r w:rsidR="08EF16C8" w:rsidRPr="08F53744">
        <w:rPr>
          <w:rStyle w:val="LatinChar"/>
          <w:rFonts w:cs="Dbs-Rashi"/>
          <w:szCs w:val="20"/>
          <w:rtl/>
          <w:lang w:val="en-GB"/>
        </w:rPr>
        <w:t xml:space="preserve"> טז)</w:t>
      </w:r>
      <w:r w:rsidR="08F53744">
        <w:rPr>
          <w:rStyle w:val="LatinChar"/>
          <w:rFonts w:cs="FrankRuehl" w:hint="cs"/>
          <w:sz w:val="28"/>
          <w:szCs w:val="28"/>
          <w:rtl/>
          <w:lang w:val="en-GB"/>
        </w:rPr>
        <w:t>.</w:t>
      </w:r>
      <w:r w:rsidR="08EF16C8" w:rsidRPr="08EF16C8">
        <w:rPr>
          <w:rStyle w:val="LatinChar"/>
          <w:rFonts w:cs="FrankRuehl"/>
          <w:sz w:val="28"/>
          <w:szCs w:val="28"/>
          <w:rtl/>
          <w:lang w:val="en-GB"/>
        </w:rPr>
        <w:t xml:space="preserve"> דבר זה רמזה לו על התפילה</w:t>
      </w:r>
      <w:r w:rsidR="08646E18">
        <w:rPr>
          <w:rStyle w:val="LatinChar"/>
          <w:rFonts w:cs="FrankRuehl" w:hint="cs"/>
          <w:sz w:val="28"/>
          <w:szCs w:val="28"/>
          <w:rtl/>
          <w:lang w:val="en-GB"/>
        </w:rPr>
        <w:t>,</w:t>
      </w:r>
      <w:r w:rsidR="08EF16C8" w:rsidRPr="08EF16C8">
        <w:rPr>
          <w:rStyle w:val="LatinChar"/>
          <w:rFonts w:cs="FrankRuehl"/>
          <w:sz w:val="28"/>
          <w:szCs w:val="28"/>
          <w:rtl/>
          <w:lang w:val="en-GB"/>
        </w:rPr>
        <w:t xml:space="preserve"> שיתפללו</w:t>
      </w:r>
      <w:r w:rsidR="08646E18">
        <w:rPr>
          <w:rStyle w:val="LatinChar"/>
          <w:rFonts w:cs="FrankRuehl" w:hint="cs"/>
          <w:sz w:val="28"/>
          <w:szCs w:val="28"/>
          <w:rtl/>
          <w:lang w:val="en-GB"/>
        </w:rPr>
        <w:t>,</w:t>
      </w:r>
      <w:r w:rsidR="08EF16C8" w:rsidRPr="08EF16C8">
        <w:rPr>
          <w:rStyle w:val="LatinChar"/>
          <w:rFonts w:cs="FrankRuehl"/>
          <w:sz w:val="28"/>
          <w:szCs w:val="28"/>
          <w:rtl/>
          <w:lang w:val="en-GB"/>
        </w:rPr>
        <w:t xml:space="preserve"> ובדבר זה שייך </w:t>
      </w:r>
      <w:r w:rsidR="08646E18">
        <w:rPr>
          <w:rStyle w:val="LatinChar"/>
          <w:rFonts w:cs="FrankRuehl" w:hint="cs"/>
          <w:sz w:val="28"/>
          <w:szCs w:val="28"/>
          <w:rtl/>
          <w:lang w:val="en-GB"/>
        </w:rPr>
        <w:t>"</w:t>
      </w:r>
      <w:r w:rsidR="08EF16C8" w:rsidRPr="08EF16C8">
        <w:rPr>
          <w:rStyle w:val="LatinChar"/>
          <w:rFonts w:cs="FrankRuehl"/>
          <w:sz w:val="28"/>
          <w:szCs w:val="28"/>
          <w:rtl/>
          <w:lang w:val="en-GB"/>
        </w:rPr>
        <w:t>לך כנוס</w:t>
      </w:r>
      <w:r w:rsidR="08646E18">
        <w:rPr>
          <w:rStyle w:val="LatinChar"/>
          <w:rFonts w:cs="FrankRuehl" w:hint="cs"/>
          <w:sz w:val="28"/>
          <w:szCs w:val="28"/>
          <w:rtl/>
          <w:lang w:val="en-GB"/>
        </w:rPr>
        <w:t>",</w:t>
      </w:r>
      <w:r w:rsidR="08EF16C8" w:rsidRPr="08EF16C8">
        <w:rPr>
          <w:rStyle w:val="LatinChar"/>
          <w:rFonts w:cs="FrankRuehl"/>
          <w:sz w:val="28"/>
          <w:szCs w:val="28"/>
          <w:rtl/>
          <w:lang w:val="en-GB"/>
        </w:rPr>
        <w:t xml:space="preserve"> כאשר ילכו לבית הכנסת להתפלל</w:t>
      </w:r>
      <w:r w:rsidR="08646E18">
        <w:rPr>
          <w:rStyle w:val="LatinChar"/>
          <w:rFonts w:cs="FrankRuehl" w:hint="cs"/>
          <w:sz w:val="28"/>
          <w:szCs w:val="28"/>
          <w:rtl/>
          <w:lang w:val="en-GB"/>
        </w:rPr>
        <w:t>,</w:t>
      </w:r>
      <w:r w:rsidR="08EF16C8" w:rsidRPr="08EF16C8">
        <w:rPr>
          <w:rStyle w:val="LatinChar"/>
          <w:rFonts w:cs="FrankRuehl"/>
          <w:sz w:val="28"/>
          <w:szCs w:val="28"/>
          <w:rtl/>
          <w:lang w:val="en-GB"/>
        </w:rPr>
        <w:t xml:space="preserve"> ולא יתפלל כל אחד בביתו</w:t>
      </w:r>
      <w:r w:rsidR="08646E18">
        <w:rPr>
          <w:rStyle w:val="LatinChar"/>
          <w:rFonts w:cs="FrankRuehl" w:hint="cs"/>
          <w:sz w:val="28"/>
          <w:szCs w:val="28"/>
          <w:rtl/>
          <w:lang w:val="en-GB"/>
        </w:rPr>
        <w:t>,</w:t>
      </w:r>
      <w:r w:rsidR="08EF16C8" w:rsidRPr="08EF16C8">
        <w:rPr>
          <w:rStyle w:val="LatinChar"/>
          <w:rFonts w:cs="FrankRuehl"/>
          <w:sz w:val="28"/>
          <w:szCs w:val="28"/>
          <w:rtl/>
          <w:lang w:val="en-GB"/>
        </w:rPr>
        <w:t xml:space="preserve"> רק תהיה תפילת צבור</w:t>
      </w:r>
      <w:r w:rsidR="08646E18">
        <w:rPr>
          <w:rStyle w:val="FootnoteReference"/>
          <w:rFonts w:cs="FrankRuehl"/>
          <w:szCs w:val="28"/>
          <w:rtl/>
        </w:rPr>
        <w:footnoteReference w:id="393"/>
      </w:r>
      <w:r w:rsidR="08646E18">
        <w:rPr>
          <w:rStyle w:val="LatinChar"/>
          <w:rFonts w:cs="FrankRuehl" w:hint="cs"/>
          <w:sz w:val="28"/>
          <w:szCs w:val="28"/>
          <w:rtl/>
          <w:lang w:val="en-GB"/>
        </w:rPr>
        <w:t>.</w:t>
      </w:r>
      <w:r w:rsidR="08EF16C8" w:rsidRPr="08EF16C8">
        <w:rPr>
          <w:rStyle w:val="LatinChar"/>
          <w:rFonts w:cs="FrankRuehl"/>
          <w:sz w:val="28"/>
          <w:szCs w:val="28"/>
          <w:rtl/>
          <w:lang w:val="en-GB"/>
        </w:rPr>
        <w:t xml:space="preserve"> וכן פירשו התוס</w:t>
      </w:r>
      <w:r w:rsidR="08885109">
        <w:rPr>
          <w:rStyle w:val="LatinChar"/>
          <w:rFonts w:cs="FrankRuehl" w:hint="cs"/>
          <w:sz w:val="28"/>
          <w:szCs w:val="28"/>
          <w:rtl/>
          <w:lang w:val="en-GB"/>
        </w:rPr>
        <w:t>פות</w:t>
      </w:r>
      <w:r w:rsidR="08EF16C8" w:rsidRPr="08EF16C8">
        <w:rPr>
          <w:rStyle w:val="LatinChar"/>
          <w:rFonts w:cs="FrankRuehl"/>
          <w:sz w:val="28"/>
          <w:szCs w:val="28"/>
          <w:rtl/>
          <w:lang w:val="en-GB"/>
        </w:rPr>
        <w:t xml:space="preserve"> על מה שאמרו </w:t>
      </w:r>
      <w:r w:rsidR="08885109" w:rsidRPr="08885109">
        <w:rPr>
          <w:rStyle w:val="LatinChar"/>
          <w:rFonts w:cs="Dbs-Rashi" w:hint="cs"/>
          <w:szCs w:val="20"/>
          <w:rtl/>
          <w:lang w:val="en-GB"/>
        </w:rPr>
        <w:t>(מגילה ב.)</w:t>
      </w:r>
      <w:r w:rsidR="08885109">
        <w:rPr>
          <w:rStyle w:val="LatinChar"/>
          <w:rFonts w:cs="FrankRuehl" w:hint="cs"/>
          <w:sz w:val="28"/>
          <w:szCs w:val="28"/>
          <w:rtl/>
          <w:lang w:val="en-GB"/>
        </w:rPr>
        <w:t xml:space="preserve"> "</w:t>
      </w:r>
      <w:r w:rsidR="08EF16C8" w:rsidRPr="08EF16C8">
        <w:rPr>
          <w:rStyle w:val="LatinChar"/>
          <w:rFonts w:cs="FrankRuehl"/>
          <w:sz w:val="28"/>
          <w:szCs w:val="28"/>
          <w:rtl/>
          <w:lang w:val="en-GB"/>
        </w:rPr>
        <w:t xml:space="preserve">יום </w:t>
      </w:r>
      <w:r w:rsidR="08885109">
        <w:rPr>
          <w:rStyle w:val="LatinChar"/>
          <w:rFonts w:cs="FrankRuehl" w:hint="cs"/>
          <w:sz w:val="28"/>
          <w:szCs w:val="28"/>
          <w:rtl/>
          <w:lang w:val="en-GB"/>
        </w:rPr>
        <w:t>שלשה עשר</w:t>
      </w:r>
      <w:r w:rsidR="08EF16C8" w:rsidRPr="08EF16C8">
        <w:rPr>
          <w:rStyle w:val="LatinChar"/>
          <w:rFonts w:cs="FrankRuehl"/>
          <w:sz w:val="28"/>
          <w:szCs w:val="28"/>
          <w:rtl/>
          <w:lang w:val="en-GB"/>
        </w:rPr>
        <w:t xml:space="preserve"> זמן קהלה לכל היא</w:t>
      </w:r>
      <w:r w:rsidR="08885109">
        <w:rPr>
          <w:rStyle w:val="LatinChar"/>
          <w:rFonts w:cs="FrankRuehl" w:hint="cs"/>
          <w:sz w:val="28"/>
          <w:szCs w:val="28"/>
          <w:rtl/>
          <w:lang w:val="en-GB"/>
        </w:rPr>
        <w:t>",</w:t>
      </w:r>
      <w:r w:rsidR="08EF16C8" w:rsidRPr="08EF16C8">
        <w:rPr>
          <w:rStyle w:val="LatinChar"/>
          <w:rFonts w:cs="FrankRuehl"/>
          <w:sz w:val="28"/>
          <w:szCs w:val="28"/>
          <w:rtl/>
          <w:lang w:val="en-GB"/>
        </w:rPr>
        <w:t xml:space="preserve"> שהיו נקהלים</w:t>
      </w:r>
      <w:r w:rsidR="080B2A13">
        <w:rPr>
          <w:rStyle w:val="FootnoteReference"/>
          <w:rFonts w:cs="FrankRuehl"/>
          <w:szCs w:val="28"/>
          <w:rtl/>
        </w:rPr>
        <w:footnoteReference w:id="394"/>
      </w:r>
      <w:r w:rsidR="08EF16C8" w:rsidRPr="08EF16C8">
        <w:rPr>
          <w:rStyle w:val="LatinChar"/>
          <w:rFonts w:cs="FrankRuehl"/>
          <w:sz w:val="28"/>
          <w:szCs w:val="28"/>
          <w:rtl/>
          <w:lang w:val="en-GB"/>
        </w:rPr>
        <w:t xml:space="preserve"> להתפלל</w:t>
      </w:r>
      <w:r w:rsidR="08885109">
        <w:rPr>
          <w:rStyle w:val="FootnoteReference"/>
          <w:rFonts w:cs="FrankRuehl"/>
          <w:szCs w:val="28"/>
          <w:rtl/>
        </w:rPr>
        <w:footnoteReference w:id="395"/>
      </w:r>
      <w:r w:rsidR="08885109">
        <w:rPr>
          <w:rStyle w:val="LatinChar"/>
          <w:rFonts w:cs="FrankRuehl" w:hint="cs"/>
          <w:sz w:val="28"/>
          <w:szCs w:val="28"/>
          <w:rtl/>
          <w:lang w:val="en-GB"/>
        </w:rPr>
        <w:t>.</w:t>
      </w:r>
      <w:r w:rsidR="08EF16C8" w:rsidRPr="08EF16C8">
        <w:rPr>
          <w:rStyle w:val="LatinChar"/>
          <w:rFonts w:cs="FrankRuehl"/>
          <w:sz w:val="28"/>
          <w:szCs w:val="28"/>
          <w:rtl/>
          <w:lang w:val="en-GB"/>
        </w:rPr>
        <w:t xml:space="preserve"> ובלשון זה שאמרה </w:t>
      </w:r>
      <w:r w:rsidR="080B2A13">
        <w:rPr>
          <w:rStyle w:val="LatinChar"/>
          <w:rFonts w:cs="FrankRuehl" w:hint="cs"/>
          <w:sz w:val="28"/>
          <w:szCs w:val="28"/>
          <w:rtl/>
          <w:lang w:val="en-GB"/>
        </w:rPr>
        <w:t>"</w:t>
      </w:r>
      <w:r w:rsidR="08EF16C8" w:rsidRPr="08EF16C8">
        <w:rPr>
          <w:rStyle w:val="LatinChar"/>
          <w:rFonts w:cs="FrankRuehl"/>
          <w:sz w:val="28"/>
          <w:szCs w:val="28"/>
          <w:rtl/>
          <w:lang w:val="en-GB"/>
        </w:rPr>
        <w:t>לך כנוס את כל היהודים</w:t>
      </w:r>
      <w:r w:rsidR="080B2A13">
        <w:rPr>
          <w:rStyle w:val="LatinChar"/>
          <w:rFonts w:cs="FrankRuehl" w:hint="cs"/>
          <w:sz w:val="28"/>
          <w:szCs w:val="28"/>
          <w:rtl/>
          <w:lang w:val="en-GB"/>
        </w:rPr>
        <w:t>"</w:t>
      </w:r>
      <w:r w:rsidR="08EF16C8" w:rsidRPr="08EF16C8">
        <w:rPr>
          <w:rStyle w:val="LatinChar"/>
          <w:rFonts w:cs="FrankRuehl"/>
          <w:sz w:val="28"/>
          <w:szCs w:val="28"/>
          <w:rtl/>
          <w:lang w:val="en-GB"/>
        </w:rPr>
        <w:t xml:space="preserve"> משמע שיכנס אותם יחד</w:t>
      </w:r>
      <w:r w:rsidR="080B2A13">
        <w:rPr>
          <w:rStyle w:val="FootnoteReference"/>
          <w:rFonts w:cs="FrankRuehl"/>
          <w:szCs w:val="28"/>
          <w:rtl/>
        </w:rPr>
        <w:footnoteReference w:id="396"/>
      </w:r>
      <w:r w:rsidR="080B2A13">
        <w:rPr>
          <w:rStyle w:val="LatinChar"/>
          <w:rFonts w:cs="FrankRuehl" w:hint="cs"/>
          <w:sz w:val="28"/>
          <w:szCs w:val="28"/>
          <w:rtl/>
          <w:lang w:val="en-GB"/>
        </w:rPr>
        <w:t>.</w:t>
      </w:r>
      <w:r w:rsidR="08EF16C8" w:rsidRPr="08EF16C8">
        <w:rPr>
          <w:rStyle w:val="LatinChar"/>
          <w:rFonts w:cs="FrankRuehl"/>
          <w:sz w:val="28"/>
          <w:szCs w:val="28"/>
          <w:rtl/>
          <w:lang w:val="en-GB"/>
        </w:rPr>
        <w:t xml:space="preserve"> </w:t>
      </w:r>
    </w:p>
    <w:p w:rsidR="08D915FA" w:rsidRDefault="08D0782D" w:rsidP="08482D2C">
      <w:pPr>
        <w:jc w:val="both"/>
        <w:rPr>
          <w:rStyle w:val="LatinChar"/>
          <w:rFonts w:cs="FrankRuehl" w:hint="cs"/>
          <w:sz w:val="28"/>
          <w:szCs w:val="28"/>
          <w:rtl/>
          <w:lang w:val="en-GB"/>
        </w:rPr>
      </w:pPr>
      <w:r>
        <w:rPr>
          <w:rStyle w:val="LatinChar"/>
          <w:rtl/>
        </w:rPr>
        <w:t>#</w:t>
      </w:r>
      <w:r w:rsidR="08EF16C8" w:rsidRPr="080B2A13">
        <w:rPr>
          <w:rStyle w:val="Title1"/>
          <w:rtl/>
        </w:rPr>
        <w:t>וזה רמז</w:t>
      </w:r>
      <w:r w:rsidR="080B2A13" w:rsidRPr="080B2A13">
        <w:rPr>
          <w:rStyle w:val="LatinChar"/>
          <w:rtl/>
        </w:rPr>
        <w:t>=</w:t>
      </w:r>
      <w:r w:rsidR="08EF16C8" w:rsidRPr="08EF16C8">
        <w:rPr>
          <w:rStyle w:val="LatinChar"/>
          <w:rFonts w:cs="FrankRuehl"/>
          <w:sz w:val="28"/>
          <w:szCs w:val="28"/>
          <w:rtl/>
          <w:lang w:val="en-GB"/>
        </w:rPr>
        <w:t xml:space="preserve"> מ</w:t>
      </w:r>
      <w:r w:rsidR="080B2A13">
        <w:rPr>
          <w:rStyle w:val="LatinChar"/>
          <w:rFonts w:cs="FrankRuehl" w:hint="cs"/>
          <w:sz w:val="28"/>
          <w:szCs w:val="28"/>
          <w:rtl/>
          <w:lang w:val="en-GB"/>
        </w:rPr>
        <w:t>ה שאמרו</w:t>
      </w:r>
      <w:r w:rsidR="08EF16C8" w:rsidRPr="08EF16C8">
        <w:rPr>
          <w:rStyle w:val="LatinChar"/>
          <w:rFonts w:cs="FrankRuehl"/>
          <w:sz w:val="28"/>
          <w:szCs w:val="28"/>
          <w:rtl/>
          <w:lang w:val="en-GB"/>
        </w:rPr>
        <w:t xml:space="preserve"> בפ</w:t>
      </w:r>
      <w:r w:rsidR="080B2A13">
        <w:rPr>
          <w:rStyle w:val="LatinChar"/>
          <w:rFonts w:cs="FrankRuehl" w:hint="cs"/>
          <w:sz w:val="28"/>
          <w:szCs w:val="28"/>
          <w:rtl/>
          <w:lang w:val="en-GB"/>
        </w:rPr>
        <w:t>ר</w:t>
      </w:r>
      <w:r w:rsidR="08EF16C8" w:rsidRPr="08EF16C8">
        <w:rPr>
          <w:rStyle w:val="LatinChar"/>
          <w:rFonts w:cs="FrankRuehl"/>
          <w:sz w:val="28"/>
          <w:szCs w:val="28"/>
          <w:rtl/>
          <w:lang w:val="en-GB"/>
        </w:rPr>
        <w:t xml:space="preserve">ק </w:t>
      </w:r>
      <w:r w:rsidR="080B2A13">
        <w:rPr>
          <w:rStyle w:val="LatinChar"/>
          <w:rFonts w:cs="FrankRuehl" w:hint="cs"/>
          <w:sz w:val="28"/>
          <w:szCs w:val="28"/>
          <w:rtl/>
          <w:lang w:val="en-GB"/>
        </w:rPr>
        <w:t xml:space="preserve">קמא </w:t>
      </w:r>
      <w:r w:rsidR="08EF16C8" w:rsidRPr="08EF16C8">
        <w:rPr>
          <w:rStyle w:val="LatinChar"/>
          <w:rFonts w:cs="FrankRuehl"/>
          <w:sz w:val="28"/>
          <w:szCs w:val="28"/>
          <w:rtl/>
          <w:lang w:val="en-GB"/>
        </w:rPr>
        <w:t xml:space="preserve">דברכות </w:t>
      </w:r>
      <w:r w:rsidR="08EF16C8" w:rsidRPr="080B2A13">
        <w:rPr>
          <w:rStyle w:val="LatinChar"/>
          <w:rFonts w:cs="Dbs-Rashi"/>
          <w:szCs w:val="20"/>
          <w:rtl/>
          <w:lang w:val="en-GB"/>
        </w:rPr>
        <w:t>(ח</w:t>
      </w:r>
      <w:r w:rsidR="080B2A13" w:rsidRPr="080B2A13">
        <w:rPr>
          <w:rStyle w:val="LatinChar"/>
          <w:rFonts w:cs="Dbs-Rashi" w:hint="cs"/>
          <w:szCs w:val="20"/>
          <w:rtl/>
          <w:lang w:val="en-GB"/>
        </w:rPr>
        <w:t>.</w:t>
      </w:r>
      <w:r w:rsidR="08EF16C8" w:rsidRPr="080B2A13">
        <w:rPr>
          <w:rStyle w:val="LatinChar"/>
          <w:rFonts w:cs="Dbs-Rashi"/>
          <w:szCs w:val="20"/>
          <w:rtl/>
          <w:lang w:val="en-GB"/>
        </w:rPr>
        <w:t>)</w:t>
      </w:r>
      <w:r w:rsidR="080B2A13">
        <w:rPr>
          <w:rStyle w:val="LatinChar"/>
          <w:rFonts w:cs="FrankRuehl" w:hint="cs"/>
          <w:sz w:val="28"/>
          <w:szCs w:val="28"/>
          <w:rtl/>
          <w:lang w:val="en-GB"/>
        </w:rPr>
        <w:t>,</w:t>
      </w:r>
      <w:r w:rsidR="08EF16C8" w:rsidRPr="08EF16C8">
        <w:rPr>
          <w:rStyle w:val="LatinChar"/>
          <w:rFonts w:cs="FrankRuehl"/>
          <w:sz w:val="28"/>
          <w:szCs w:val="28"/>
          <w:rtl/>
          <w:lang w:val="en-GB"/>
        </w:rPr>
        <w:t xml:space="preserve"> רבי נתן אומר</w:t>
      </w:r>
      <w:r w:rsidR="080B2A13">
        <w:rPr>
          <w:rStyle w:val="LatinChar"/>
          <w:rFonts w:cs="FrankRuehl" w:hint="cs"/>
          <w:sz w:val="28"/>
          <w:szCs w:val="28"/>
          <w:rtl/>
          <w:lang w:val="en-GB"/>
        </w:rPr>
        <w:t>,</w:t>
      </w:r>
      <w:r w:rsidR="08EF16C8" w:rsidRPr="08EF16C8">
        <w:rPr>
          <w:rStyle w:val="LatinChar"/>
          <w:rFonts w:cs="FrankRuehl"/>
          <w:sz w:val="28"/>
          <w:szCs w:val="28"/>
          <w:rtl/>
          <w:lang w:val="en-GB"/>
        </w:rPr>
        <w:t xml:space="preserve"> מניין שאין הקב"ה מואס בתפילתן של רבים</w:t>
      </w:r>
      <w:r w:rsidR="080B2A13">
        <w:rPr>
          <w:rStyle w:val="LatinChar"/>
          <w:rFonts w:cs="FrankRuehl" w:hint="cs"/>
          <w:sz w:val="28"/>
          <w:szCs w:val="28"/>
          <w:rtl/>
          <w:lang w:val="en-GB"/>
        </w:rPr>
        <w:t>,</w:t>
      </w:r>
      <w:r w:rsidR="08EF16C8" w:rsidRPr="08EF16C8">
        <w:rPr>
          <w:rStyle w:val="LatinChar"/>
          <w:rFonts w:cs="FrankRuehl"/>
          <w:sz w:val="28"/>
          <w:szCs w:val="28"/>
          <w:rtl/>
          <w:lang w:val="en-GB"/>
        </w:rPr>
        <w:t xml:space="preserve"> שנאמר </w:t>
      </w:r>
      <w:r w:rsidR="08EF16C8" w:rsidRPr="080B2A13">
        <w:rPr>
          <w:rStyle w:val="LatinChar"/>
          <w:rFonts w:cs="Dbs-Rashi"/>
          <w:szCs w:val="20"/>
          <w:rtl/>
          <w:lang w:val="en-GB"/>
        </w:rPr>
        <w:t>(איוב לו, ה)</w:t>
      </w:r>
      <w:r w:rsidR="08EF16C8" w:rsidRPr="08EF16C8">
        <w:rPr>
          <w:rStyle w:val="LatinChar"/>
          <w:rFonts w:cs="FrankRuehl"/>
          <w:sz w:val="28"/>
          <w:szCs w:val="28"/>
          <w:rtl/>
          <w:lang w:val="en-GB"/>
        </w:rPr>
        <w:t xml:space="preserve"> </w:t>
      </w:r>
      <w:r w:rsidR="080B2A13">
        <w:rPr>
          <w:rStyle w:val="LatinChar"/>
          <w:rFonts w:cs="FrankRuehl" w:hint="cs"/>
          <w:sz w:val="28"/>
          <w:szCs w:val="28"/>
          <w:rtl/>
          <w:lang w:val="en-GB"/>
        </w:rPr>
        <w:t>"</w:t>
      </w:r>
      <w:r w:rsidR="08EF16C8" w:rsidRPr="08EF16C8">
        <w:rPr>
          <w:rStyle w:val="LatinChar"/>
          <w:rFonts w:cs="FrankRuehl"/>
          <w:sz w:val="28"/>
          <w:szCs w:val="28"/>
          <w:rtl/>
          <w:lang w:val="en-GB"/>
        </w:rPr>
        <w:t>הן אל כביר ולא ימאס</w:t>
      </w:r>
      <w:r w:rsidR="080B2A13">
        <w:rPr>
          <w:rStyle w:val="LatinChar"/>
          <w:rFonts w:cs="FrankRuehl" w:hint="cs"/>
          <w:sz w:val="28"/>
          <w:szCs w:val="28"/>
          <w:rtl/>
          <w:lang w:val="en-GB"/>
        </w:rPr>
        <w:t>"</w:t>
      </w:r>
      <w:r w:rsidR="080B2A13">
        <w:rPr>
          <w:rStyle w:val="FootnoteReference"/>
          <w:rFonts w:cs="FrankRuehl"/>
          <w:szCs w:val="28"/>
          <w:rtl/>
        </w:rPr>
        <w:footnoteReference w:id="397"/>
      </w:r>
      <w:r w:rsidR="080B2A13">
        <w:rPr>
          <w:rStyle w:val="LatinChar"/>
          <w:rFonts w:cs="FrankRuehl" w:hint="cs"/>
          <w:sz w:val="28"/>
          <w:szCs w:val="28"/>
          <w:rtl/>
          <w:lang w:val="en-GB"/>
        </w:rPr>
        <w:t>,</w:t>
      </w:r>
      <w:r w:rsidR="08EF16C8" w:rsidRPr="08EF16C8">
        <w:rPr>
          <w:rStyle w:val="LatinChar"/>
          <w:rFonts w:cs="FrankRuehl"/>
          <w:sz w:val="28"/>
          <w:szCs w:val="28"/>
          <w:rtl/>
          <w:lang w:val="en-GB"/>
        </w:rPr>
        <w:t xml:space="preserve"> וכתיב </w:t>
      </w:r>
      <w:r w:rsidR="08EF16C8" w:rsidRPr="080B2A13">
        <w:rPr>
          <w:rStyle w:val="LatinChar"/>
          <w:rFonts w:cs="Dbs-Rashi"/>
          <w:szCs w:val="20"/>
          <w:rtl/>
          <w:lang w:val="en-GB"/>
        </w:rPr>
        <w:t>(תהלים נה, יט)</w:t>
      </w:r>
      <w:r w:rsidR="08EF16C8" w:rsidRPr="08EF16C8">
        <w:rPr>
          <w:rStyle w:val="LatinChar"/>
          <w:rFonts w:cs="FrankRuehl"/>
          <w:sz w:val="28"/>
          <w:szCs w:val="28"/>
          <w:rtl/>
          <w:lang w:val="en-GB"/>
        </w:rPr>
        <w:t xml:space="preserve"> </w:t>
      </w:r>
      <w:r w:rsidR="080B2A13">
        <w:rPr>
          <w:rStyle w:val="LatinChar"/>
          <w:rFonts w:cs="FrankRuehl" w:hint="cs"/>
          <w:sz w:val="28"/>
          <w:szCs w:val="28"/>
          <w:rtl/>
          <w:lang w:val="en-GB"/>
        </w:rPr>
        <w:t>"</w:t>
      </w:r>
      <w:r w:rsidR="08EF16C8" w:rsidRPr="08EF16C8">
        <w:rPr>
          <w:rStyle w:val="LatinChar"/>
          <w:rFonts w:cs="FrankRuehl"/>
          <w:sz w:val="28"/>
          <w:szCs w:val="28"/>
          <w:rtl/>
          <w:lang w:val="en-GB"/>
        </w:rPr>
        <w:t>פדה בשלום נפשי מקרב לי כו'</w:t>
      </w:r>
      <w:r w:rsidR="080B2A13">
        <w:rPr>
          <w:rStyle w:val="LatinChar"/>
          <w:rFonts w:cs="FrankRuehl" w:hint="cs"/>
          <w:sz w:val="28"/>
          <w:szCs w:val="28"/>
          <w:rtl/>
          <w:lang w:val="en-GB"/>
        </w:rPr>
        <w:t>"</w:t>
      </w:r>
      <w:r w:rsidR="080B2A13">
        <w:rPr>
          <w:rStyle w:val="FootnoteReference"/>
          <w:rFonts w:cs="FrankRuehl"/>
          <w:szCs w:val="28"/>
          <w:rtl/>
        </w:rPr>
        <w:footnoteReference w:id="398"/>
      </w:r>
      <w:r w:rsidR="080B2A13">
        <w:rPr>
          <w:rStyle w:val="LatinChar"/>
          <w:rFonts w:cs="FrankRuehl" w:hint="cs"/>
          <w:sz w:val="28"/>
          <w:szCs w:val="28"/>
          <w:rtl/>
          <w:lang w:val="en-GB"/>
        </w:rPr>
        <w:t>.</w:t>
      </w:r>
      <w:r w:rsidR="08EF16C8" w:rsidRPr="08EF16C8">
        <w:rPr>
          <w:rStyle w:val="LatinChar"/>
          <w:rFonts w:cs="FrankRuehl"/>
          <w:sz w:val="28"/>
          <w:szCs w:val="28"/>
          <w:rtl/>
          <w:lang w:val="en-GB"/>
        </w:rPr>
        <w:t xml:space="preserve"> אמר הקב"ה</w:t>
      </w:r>
      <w:r w:rsidR="080B2A13">
        <w:rPr>
          <w:rStyle w:val="LatinChar"/>
          <w:rFonts w:cs="FrankRuehl" w:hint="cs"/>
          <w:sz w:val="28"/>
          <w:szCs w:val="28"/>
          <w:rtl/>
          <w:lang w:val="en-GB"/>
        </w:rPr>
        <w:t>,</w:t>
      </w:r>
      <w:r w:rsidR="08EF16C8" w:rsidRPr="08EF16C8">
        <w:rPr>
          <w:rStyle w:val="LatinChar"/>
          <w:rFonts w:cs="FrankRuehl"/>
          <w:sz w:val="28"/>
          <w:szCs w:val="28"/>
          <w:rtl/>
          <w:lang w:val="en-GB"/>
        </w:rPr>
        <w:t xml:space="preserve"> כל העוסק בתורה ובגמילות חסדים ומתפלל עם הצבור</w:t>
      </w:r>
      <w:r w:rsidR="080B2A13">
        <w:rPr>
          <w:rStyle w:val="FootnoteReference"/>
          <w:rFonts w:cs="FrankRuehl"/>
          <w:szCs w:val="28"/>
          <w:rtl/>
        </w:rPr>
        <w:footnoteReference w:id="399"/>
      </w:r>
      <w:r w:rsidR="080B2A13">
        <w:rPr>
          <w:rStyle w:val="LatinChar"/>
          <w:rFonts w:cs="FrankRuehl" w:hint="cs"/>
          <w:sz w:val="28"/>
          <w:szCs w:val="28"/>
          <w:rtl/>
          <w:lang w:val="en-GB"/>
        </w:rPr>
        <w:t>,</w:t>
      </w:r>
      <w:r w:rsidR="08EF16C8" w:rsidRPr="08EF16C8">
        <w:rPr>
          <w:rStyle w:val="LatinChar"/>
          <w:rFonts w:cs="FrankRuehl"/>
          <w:sz w:val="28"/>
          <w:szCs w:val="28"/>
          <w:rtl/>
          <w:lang w:val="en-GB"/>
        </w:rPr>
        <w:t xml:space="preserve"> מעלה אני עליו כא</w:t>
      </w:r>
      <w:r w:rsidR="080B2A13">
        <w:rPr>
          <w:rStyle w:val="LatinChar"/>
          <w:rFonts w:cs="FrankRuehl" w:hint="cs"/>
          <w:sz w:val="28"/>
          <w:szCs w:val="28"/>
          <w:rtl/>
          <w:lang w:val="en-GB"/>
        </w:rPr>
        <w:t>י</w:t>
      </w:r>
      <w:r w:rsidR="08EF16C8" w:rsidRPr="08EF16C8">
        <w:rPr>
          <w:rStyle w:val="LatinChar"/>
          <w:rFonts w:cs="FrankRuehl"/>
          <w:sz w:val="28"/>
          <w:szCs w:val="28"/>
          <w:rtl/>
          <w:lang w:val="en-GB"/>
        </w:rPr>
        <w:t>לו פדאני לי ולבני מבין או</w:t>
      </w:r>
      <w:r w:rsidR="080B2A13">
        <w:rPr>
          <w:rStyle w:val="LatinChar"/>
          <w:rFonts w:cs="FrankRuehl" w:hint="cs"/>
          <w:sz w:val="28"/>
          <w:szCs w:val="28"/>
          <w:rtl/>
          <w:lang w:val="en-GB"/>
        </w:rPr>
        <w:t>מות העולם,</w:t>
      </w:r>
      <w:r w:rsidR="08EF16C8" w:rsidRPr="08EF16C8">
        <w:rPr>
          <w:rStyle w:val="LatinChar"/>
          <w:rFonts w:cs="FrankRuehl"/>
          <w:sz w:val="28"/>
          <w:szCs w:val="28"/>
          <w:rtl/>
          <w:lang w:val="en-GB"/>
        </w:rPr>
        <w:t xml:space="preserve"> עד כאן</w:t>
      </w:r>
      <w:r w:rsidR="080B2A13">
        <w:rPr>
          <w:rStyle w:val="FootnoteReference"/>
          <w:rFonts w:cs="FrankRuehl"/>
          <w:szCs w:val="28"/>
          <w:rtl/>
        </w:rPr>
        <w:footnoteReference w:id="400"/>
      </w:r>
      <w:r w:rsidR="080B2A13">
        <w:rPr>
          <w:rStyle w:val="LatinChar"/>
          <w:rFonts w:cs="FrankRuehl" w:hint="cs"/>
          <w:sz w:val="28"/>
          <w:szCs w:val="28"/>
          <w:rtl/>
          <w:lang w:val="en-GB"/>
        </w:rPr>
        <w:t>.</w:t>
      </w:r>
      <w:r w:rsidR="08EF16C8" w:rsidRPr="08EF16C8">
        <w:rPr>
          <w:rStyle w:val="LatinChar"/>
          <w:rFonts w:cs="FrankRuehl"/>
          <w:sz w:val="28"/>
          <w:szCs w:val="28"/>
          <w:rtl/>
          <w:lang w:val="en-GB"/>
        </w:rPr>
        <w:t xml:space="preserve"> ורצה גם בזה כי השכינה הוא עם ישראל בגלות</w:t>
      </w:r>
      <w:r w:rsidR="08A76B51">
        <w:rPr>
          <w:rStyle w:val="LatinChar"/>
          <w:rFonts w:cs="FrankRuehl" w:hint="cs"/>
          <w:sz w:val="28"/>
          <w:szCs w:val="28"/>
          <w:rtl/>
          <w:lang w:val="en-GB"/>
        </w:rPr>
        <w:t>ם</w:t>
      </w:r>
      <w:r w:rsidR="08766D60">
        <w:rPr>
          <w:rStyle w:val="LatinChar"/>
          <w:rFonts w:cs="FrankRuehl" w:hint="cs"/>
          <w:sz w:val="28"/>
          <w:szCs w:val="28"/>
          <w:rtl/>
          <w:lang w:val="en-GB"/>
        </w:rPr>
        <w:t>*</w:t>
      </w:r>
      <w:r w:rsidR="08EF16C8" w:rsidRPr="08EF16C8">
        <w:rPr>
          <w:rStyle w:val="LatinChar"/>
          <w:rFonts w:cs="FrankRuehl"/>
          <w:sz w:val="28"/>
          <w:szCs w:val="28"/>
          <w:rtl/>
          <w:lang w:val="en-GB"/>
        </w:rPr>
        <w:t xml:space="preserve"> כמו שאמרנו</w:t>
      </w:r>
      <w:r w:rsidR="089A2B4F">
        <w:rPr>
          <w:rStyle w:val="FootnoteReference"/>
          <w:rFonts w:cs="FrankRuehl"/>
          <w:szCs w:val="28"/>
          <w:rtl/>
        </w:rPr>
        <w:footnoteReference w:id="401"/>
      </w:r>
      <w:r w:rsidR="089A2B4F">
        <w:rPr>
          <w:rStyle w:val="LatinChar"/>
          <w:rFonts w:cs="FrankRuehl" w:hint="cs"/>
          <w:sz w:val="28"/>
          <w:szCs w:val="28"/>
          <w:rtl/>
          <w:lang w:val="en-GB"/>
        </w:rPr>
        <w:t>.</w:t>
      </w:r>
      <w:r w:rsidR="08EF16C8" w:rsidRPr="08EF16C8">
        <w:rPr>
          <w:rStyle w:val="LatinChar"/>
          <w:rFonts w:cs="FrankRuehl"/>
          <w:sz w:val="28"/>
          <w:szCs w:val="28"/>
          <w:rtl/>
          <w:lang w:val="en-GB"/>
        </w:rPr>
        <w:t xml:space="preserve"> ואף ע</w:t>
      </w:r>
      <w:r w:rsidR="08A76B51">
        <w:rPr>
          <w:rStyle w:val="LatinChar"/>
          <w:rFonts w:cs="FrankRuehl" w:hint="cs"/>
          <w:sz w:val="28"/>
          <w:szCs w:val="28"/>
          <w:rtl/>
          <w:lang w:val="en-GB"/>
        </w:rPr>
        <w:t>ל פי</w:t>
      </w:r>
      <w:r w:rsidR="08EF16C8" w:rsidRPr="08EF16C8">
        <w:rPr>
          <w:rStyle w:val="LatinChar"/>
          <w:rFonts w:cs="FrankRuehl"/>
          <w:sz w:val="28"/>
          <w:szCs w:val="28"/>
          <w:rtl/>
          <w:lang w:val="en-GB"/>
        </w:rPr>
        <w:t xml:space="preserve"> שאצלו אין שייך שעבוד חס ושלום</w:t>
      </w:r>
      <w:r w:rsidR="08A76B51">
        <w:rPr>
          <w:rStyle w:val="FootnoteReference"/>
          <w:rFonts w:cs="FrankRuehl"/>
          <w:szCs w:val="28"/>
          <w:rtl/>
        </w:rPr>
        <w:footnoteReference w:id="402"/>
      </w:r>
      <w:r w:rsidR="08A76B51">
        <w:rPr>
          <w:rStyle w:val="LatinChar"/>
          <w:rFonts w:cs="FrankRuehl" w:hint="cs"/>
          <w:sz w:val="28"/>
          <w:szCs w:val="28"/>
          <w:rtl/>
          <w:lang w:val="en-GB"/>
        </w:rPr>
        <w:t>,</w:t>
      </w:r>
      <w:r w:rsidR="08EF16C8" w:rsidRPr="08EF16C8">
        <w:rPr>
          <w:rStyle w:val="LatinChar"/>
          <w:rFonts w:cs="FrankRuehl"/>
          <w:sz w:val="28"/>
          <w:szCs w:val="28"/>
          <w:rtl/>
          <w:lang w:val="en-GB"/>
        </w:rPr>
        <w:t xml:space="preserve"> מאחר שהוא יתברך עם ישראל</w:t>
      </w:r>
      <w:r w:rsidR="082A7205">
        <w:rPr>
          <w:rStyle w:val="LatinChar"/>
          <w:rFonts w:cs="FrankRuehl" w:hint="cs"/>
          <w:sz w:val="28"/>
          <w:szCs w:val="28"/>
          <w:rtl/>
          <w:lang w:val="en-GB"/>
        </w:rPr>
        <w:t xml:space="preserve">, </w:t>
      </w:r>
      <w:r w:rsidR="082A7205" w:rsidRPr="082A7205">
        <w:rPr>
          <w:rStyle w:val="LatinChar"/>
          <w:rFonts w:cs="FrankRuehl"/>
          <w:sz w:val="28"/>
          <w:szCs w:val="28"/>
          <w:rtl/>
          <w:lang w:val="en-GB"/>
        </w:rPr>
        <w:t>וישראל הם בגלות</w:t>
      </w:r>
      <w:r w:rsidR="082A7205">
        <w:rPr>
          <w:rStyle w:val="LatinChar"/>
          <w:rFonts w:cs="FrankRuehl" w:hint="cs"/>
          <w:sz w:val="28"/>
          <w:szCs w:val="28"/>
          <w:rtl/>
          <w:lang w:val="en-GB"/>
        </w:rPr>
        <w:t>ם,</w:t>
      </w:r>
      <w:r w:rsidR="082A7205" w:rsidRPr="082A7205">
        <w:rPr>
          <w:rStyle w:val="LatinChar"/>
          <w:rFonts w:cs="FrankRuehl"/>
          <w:sz w:val="28"/>
          <w:szCs w:val="28"/>
          <w:rtl/>
          <w:lang w:val="en-GB"/>
        </w:rPr>
        <w:t xml:space="preserve"> הרי נאמר עליו גלות מצד הזה כי שכינתו יתברך עם ישראל</w:t>
      </w:r>
      <w:r w:rsidR="082A7205">
        <w:rPr>
          <w:rStyle w:val="FootnoteReference"/>
          <w:rFonts w:cs="FrankRuehl"/>
          <w:szCs w:val="28"/>
          <w:rtl/>
        </w:rPr>
        <w:footnoteReference w:id="403"/>
      </w:r>
      <w:r w:rsidR="082A7205">
        <w:rPr>
          <w:rStyle w:val="LatinChar"/>
          <w:rFonts w:cs="FrankRuehl" w:hint="cs"/>
          <w:sz w:val="28"/>
          <w:szCs w:val="28"/>
          <w:rtl/>
          <w:lang w:val="en-GB"/>
        </w:rPr>
        <w:t>.</w:t>
      </w:r>
      <w:r w:rsidR="082A7205" w:rsidRPr="082A7205">
        <w:rPr>
          <w:rStyle w:val="LatinChar"/>
          <w:rFonts w:cs="FrankRuehl"/>
          <w:sz w:val="28"/>
          <w:szCs w:val="28"/>
          <w:rtl/>
          <w:lang w:val="en-GB"/>
        </w:rPr>
        <w:t xml:space="preserve"> וכאשר יתקבץ העם אל הש</w:t>
      </w:r>
      <w:r w:rsidR="08400B92">
        <w:rPr>
          <w:rStyle w:val="LatinChar"/>
          <w:rFonts w:cs="FrankRuehl" w:hint="cs"/>
          <w:sz w:val="28"/>
          <w:szCs w:val="28"/>
          <w:rtl/>
          <w:lang w:val="en-GB"/>
        </w:rPr>
        <w:t>ם יתברך,</w:t>
      </w:r>
      <w:r w:rsidR="082A7205" w:rsidRPr="082A7205">
        <w:rPr>
          <w:rStyle w:val="LatinChar"/>
          <w:rFonts w:cs="FrankRuehl"/>
          <w:sz w:val="28"/>
          <w:szCs w:val="28"/>
          <w:rtl/>
          <w:lang w:val="en-GB"/>
        </w:rPr>
        <w:t xml:space="preserve"> כמו בתפילת הצבור</w:t>
      </w:r>
      <w:r w:rsidR="08400B92">
        <w:rPr>
          <w:rStyle w:val="LatinChar"/>
          <w:rFonts w:cs="FrankRuehl" w:hint="cs"/>
          <w:sz w:val="28"/>
          <w:szCs w:val="28"/>
          <w:rtl/>
          <w:lang w:val="en-GB"/>
        </w:rPr>
        <w:t>,</w:t>
      </w:r>
      <w:r w:rsidR="082A7205" w:rsidRPr="082A7205">
        <w:rPr>
          <w:rStyle w:val="LatinChar"/>
          <w:rFonts w:cs="FrankRuehl"/>
          <w:sz w:val="28"/>
          <w:szCs w:val="28"/>
          <w:rtl/>
          <w:lang w:val="en-GB"/>
        </w:rPr>
        <w:t xml:space="preserve"> דבר זה נחשב כמו יציאה מן הפיזור</w:t>
      </w:r>
      <w:r w:rsidR="08400B92">
        <w:rPr>
          <w:rStyle w:val="LatinChar"/>
          <w:rFonts w:cs="FrankRuehl" w:hint="cs"/>
          <w:sz w:val="28"/>
          <w:szCs w:val="28"/>
          <w:rtl/>
          <w:lang w:val="en-GB"/>
        </w:rPr>
        <w:t>,</w:t>
      </w:r>
      <w:r w:rsidR="082A7205" w:rsidRPr="082A7205">
        <w:rPr>
          <w:rStyle w:val="LatinChar"/>
          <w:rFonts w:cs="FrankRuehl"/>
          <w:sz w:val="28"/>
          <w:szCs w:val="28"/>
          <w:rtl/>
          <w:lang w:val="en-GB"/>
        </w:rPr>
        <w:t xml:space="preserve"> אשר ישראל פזורים מבין האומות</w:t>
      </w:r>
      <w:r w:rsidR="0868393F">
        <w:rPr>
          <w:rStyle w:val="FootnoteReference"/>
          <w:rFonts w:cs="FrankRuehl"/>
          <w:szCs w:val="28"/>
          <w:rtl/>
        </w:rPr>
        <w:footnoteReference w:id="404"/>
      </w:r>
      <w:r w:rsidR="08400B92">
        <w:rPr>
          <w:rStyle w:val="LatinChar"/>
          <w:rFonts w:cs="FrankRuehl" w:hint="cs"/>
          <w:sz w:val="28"/>
          <w:szCs w:val="28"/>
          <w:rtl/>
          <w:lang w:val="en-GB"/>
        </w:rPr>
        <w:t>,</w:t>
      </w:r>
      <w:r w:rsidR="082A7205" w:rsidRPr="082A7205">
        <w:rPr>
          <w:rStyle w:val="LatinChar"/>
          <w:rFonts w:cs="FrankRuehl"/>
          <w:sz w:val="28"/>
          <w:szCs w:val="28"/>
          <w:rtl/>
          <w:lang w:val="en-GB"/>
        </w:rPr>
        <w:t xml:space="preserve"> והוא נחשב פדיון מבין האומות</w:t>
      </w:r>
      <w:r w:rsidR="0868393F">
        <w:rPr>
          <w:rStyle w:val="FootnoteReference"/>
          <w:rFonts w:cs="FrankRuehl"/>
          <w:szCs w:val="28"/>
          <w:rtl/>
        </w:rPr>
        <w:footnoteReference w:id="405"/>
      </w:r>
      <w:r w:rsidR="08400B92">
        <w:rPr>
          <w:rStyle w:val="LatinChar"/>
          <w:rFonts w:cs="FrankRuehl" w:hint="cs"/>
          <w:sz w:val="28"/>
          <w:szCs w:val="28"/>
          <w:rtl/>
          <w:lang w:val="en-GB"/>
        </w:rPr>
        <w:t>.</w:t>
      </w:r>
      <w:r w:rsidR="082A7205" w:rsidRPr="082A7205">
        <w:rPr>
          <w:rStyle w:val="LatinChar"/>
          <w:rFonts w:cs="FrankRuehl"/>
          <w:sz w:val="28"/>
          <w:szCs w:val="28"/>
          <w:rtl/>
          <w:lang w:val="en-GB"/>
        </w:rPr>
        <w:t xml:space="preserve"> ודע</w:t>
      </w:r>
      <w:r w:rsidR="08D915FA">
        <w:rPr>
          <w:rStyle w:val="LatinChar"/>
          <w:rFonts w:cs="FrankRuehl" w:hint="cs"/>
          <w:sz w:val="28"/>
          <w:szCs w:val="28"/>
          <w:rtl/>
          <w:lang w:val="en-GB"/>
        </w:rPr>
        <w:t>,</w:t>
      </w:r>
      <w:r w:rsidR="082A7205" w:rsidRPr="082A7205">
        <w:rPr>
          <w:rStyle w:val="LatinChar"/>
          <w:rFonts w:cs="FrankRuehl"/>
          <w:sz w:val="28"/>
          <w:szCs w:val="28"/>
          <w:rtl/>
          <w:lang w:val="en-GB"/>
        </w:rPr>
        <w:t xml:space="preserve"> כי ישראל בין האומות</w:t>
      </w:r>
      <w:r w:rsidR="08D915FA">
        <w:rPr>
          <w:rStyle w:val="LatinChar"/>
          <w:rFonts w:cs="FrankRuehl" w:hint="cs"/>
          <w:sz w:val="28"/>
          <w:szCs w:val="28"/>
          <w:rtl/>
          <w:lang w:val="en-GB"/>
        </w:rPr>
        <w:t>,</w:t>
      </w:r>
      <w:r w:rsidR="082A7205" w:rsidRPr="082A7205">
        <w:rPr>
          <w:rStyle w:val="LatinChar"/>
          <w:rFonts w:cs="FrankRuehl"/>
          <w:sz w:val="28"/>
          <w:szCs w:val="28"/>
          <w:rtl/>
          <w:lang w:val="en-GB"/>
        </w:rPr>
        <w:t xml:space="preserve"> ואף אם הם אלף ביחד</w:t>
      </w:r>
      <w:r w:rsidR="08D915FA">
        <w:rPr>
          <w:rStyle w:val="LatinChar"/>
          <w:rFonts w:cs="FrankRuehl" w:hint="cs"/>
          <w:sz w:val="28"/>
          <w:szCs w:val="28"/>
          <w:rtl/>
          <w:lang w:val="en-GB"/>
        </w:rPr>
        <w:t>,</w:t>
      </w:r>
      <w:r w:rsidR="082A7205" w:rsidRPr="082A7205">
        <w:rPr>
          <w:rStyle w:val="LatinChar"/>
          <w:rFonts w:cs="FrankRuehl"/>
          <w:sz w:val="28"/>
          <w:szCs w:val="28"/>
          <w:rtl/>
          <w:lang w:val="en-GB"/>
        </w:rPr>
        <w:t xml:space="preserve"> נקראים פזורים בין האומות</w:t>
      </w:r>
      <w:r w:rsidR="08D915FA">
        <w:rPr>
          <w:rStyle w:val="LatinChar"/>
          <w:rFonts w:cs="FrankRuehl" w:hint="cs"/>
          <w:sz w:val="28"/>
          <w:szCs w:val="28"/>
          <w:rtl/>
          <w:lang w:val="en-GB"/>
        </w:rPr>
        <w:t>.</w:t>
      </w:r>
      <w:r w:rsidR="082A7205" w:rsidRPr="082A7205">
        <w:rPr>
          <w:rStyle w:val="LatinChar"/>
          <w:rFonts w:cs="FrankRuehl"/>
          <w:sz w:val="28"/>
          <w:szCs w:val="28"/>
          <w:rtl/>
          <w:lang w:val="en-GB"/>
        </w:rPr>
        <w:t xml:space="preserve"> אמנם כאשר היו מתפללים נקראו </w:t>
      </w:r>
      <w:r w:rsidR="08D915FA">
        <w:rPr>
          <w:rStyle w:val="LatinChar"/>
          <w:rFonts w:cs="FrankRuehl" w:hint="cs"/>
          <w:sz w:val="28"/>
          <w:szCs w:val="28"/>
          <w:rtl/>
          <w:lang w:val="en-GB"/>
        </w:rPr>
        <w:t>"</w:t>
      </w:r>
      <w:r w:rsidR="082A7205" w:rsidRPr="082A7205">
        <w:rPr>
          <w:rStyle w:val="LatinChar"/>
          <w:rFonts w:cs="FrankRuehl"/>
          <w:sz w:val="28"/>
          <w:szCs w:val="28"/>
          <w:rtl/>
          <w:lang w:val="en-GB"/>
        </w:rPr>
        <w:t>צבור</w:t>
      </w:r>
      <w:r w:rsidR="08D915FA">
        <w:rPr>
          <w:rStyle w:val="LatinChar"/>
          <w:rFonts w:cs="FrankRuehl" w:hint="cs"/>
          <w:sz w:val="28"/>
          <w:szCs w:val="28"/>
          <w:rtl/>
          <w:lang w:val="en-GB"/>
        </w:rPr>
        <w:t>",</w:t>
      </w:r>
      <w:r w:rsidR="082A7205" w:rsidRPr="082A7205">
        <w:rPr>
          <w:rStyle w:val="LatinChar"/>
          <w:rFonts w:cs="FrankRuehl"/>
          <w:sz w:val="28"/>
          <w:szCs w:val="28"/>
          <w:rtl/>
          <w:lang w:val="en-GB"/>
        </w:rPr>
        <w:t xml:space="preserve"> כאשר הם מתאספים ומתקבצים אל הש</w:t>
      </w:r>
      <w:r w:rsidR="08D915FA">
        <w:rPr>
          <w:rStyle w:val="LatinChar"/>
          <w:rFonts w:cs="FrankRuehl" w:hint="cs"/>
          <w:sz w:val="28"/>
          <w:szCs w:val="28"/>
          <w:rtl/>
          <w:lang w:val="en-GB"/>
        </w:rPr>
        <w:t>ם יתברך</w:t>
      </w:r>
      <w:r w:rsidR="089530E5">
        <w:rPr>
          <w:rStyle w:val="FootnoteReference"/>
          <w:rFonts w:cs="FrankRuehl"/>
          <w:szCs w:val="28"/>
          <w:rtl/>
        </w:rPr>
        <w:footnoteReference w:id="406"/>
      </w:r>
      <w:r w:rsidR="08D915FA">
        <w:rPr>
          <w:rStyle w:val="LatinChar"/>
          <w:rFonts w:cs="FrankRuehl" w:hint="cs"/>
          <w:sz w:val="28"/>
          <w:szCs w:val="28"/>
          <w:rtl/>
          <w:lang w:val="en-GB"/>
        </w:rPr>
        <w:t>,</w:t>
      </w:r>
      <w:r w:rsidR="082A7205" w:rsidRPr="082A7205">
        <w:rPr>
          <w:rStyle w:val="LatinChar"/>
          <w:rFonts w:cs="FrankRuehl"/>
          <w:sz w:val="28"/>
          <w:szCs w:val="28"/>
          <w:rtl/>
          <w:lang w:val="en-GB"/>
        </w:rPr>
        <w:t xml:space="preserve"> ובזה יוצאים מבין האומות אל ה'</w:t>
      </w:r>
      <w:r w:rsidR="08D915FA">
        <w:rPr>
          <w:rStyle w:val="LatinChar"/>
          <w:rFonts w:cs="FrankRuehl" w:hint="cs"/>
          <w:sz w:val="28"/>
          <w:szCs w:val="28"/>
          <w:rtl/>
          <w:lang w:val="en-GB"/>
        </w:rPr>
        <w:t>,</w:t>
      </w:r>
      <w:r w:rsidR="082A7205" w:rsidRPr="082A7205">
        <w:rPr>
          <w:rStyle w:val="LatinChar"/>
          <w:rFonts w:cs="FrankRuehl"/>
          <w:sz w:val="28"/>
          <w:szCs w:val="28"/>
          <w:rtl/>
          <w:lang w:val="en-GB"/>
        </w:rPr>
        <w:t xml:space="preserve"> ומתעלים מביניהם</w:t>
      </w:r>
      <w:r w:rsidR="08482D2C">
        <w:rPr>
          <w:rStyle w:val="FootnoteReference"/>
          <w:rFonts w:cs="FrankRuehl"/>
          <w:szCs w:val="28"/>
          <w:rtl/>
        </w:rPr>
        <w:footnoteReference w:id="407"/>
      </w:r>
      <w:r w:rsidR="08D915FA">
        <w:rPr>
          <w:rStyle w:val="LatinChar"/>
          <w:rFonts w:cs="FrankRuehl" w:hint="cs"/>
          <w:sz w:val="28"/>
          <w:szCs w:val="28"/>
          <w:rtl/>
          <w:lang w:val="en-GB"/>
        </w:rPr>
        <w:t>.</w:t>
      </w:r>
      <w:r w:rsidR="082A7205" w:rsidRPr="082A7205">
        <w:rPr>
          <w:rStyle w:val="LatinChar"/>
          <w:rFonts w:cs="FrankRuehl"/>
          <w:sz w:val="28"/>
          <w:szCs w:val="28"/>
          <w:rtl/>
          <w:lang w:val="en-GB"/>
        </w:rPr>
        <w:t xml:space="preserve"> </w:t>
      </w:r>
    </w:p>
    <w:p w:rsidR="08364B08" w:rsidRDefault="08D0782D" w:rsidP="08297D0E">
      <w:pPr>
        <w:jc w:val="both"/>
        <w:rPr>
          <w:rStyle w:val="LatinChar"/>
          <w:rFonts w:cs="FrankRuehl" w:hint="cs"/>
          <w:sz w:val="28"/>
          <w:szCs w:val="28"/>
          <w:rtl/>
          <w:lang w:val="en-GB"/>
        </w:rPr>
      </w:pPr>
      <w:r>
        <w:rPr>
          <w:rStyle w:val="LatinChar"/>
          <w:rtl/>
        </w:rPr>
        <w:t>#</w:t>
      </w:r>
      <w:r w:rsidR="082A7205" w:rsidRPr="08482D2C">
        <w:rPr>
          <w:rStyle w:val="Title1"/>
          <w:rtl/>
        </w:rPr>
        <w:t>ועוד יש</w:t>
      </w:r>
      <w:r w:rsidR="08482D2C" w:rsidRPr="08482D2C">
        <w:rPr>
          <w:rStyle w:val="LatinChar"/>
          <w:rtl/>
        </w:rPr>
        <w:t>=</w:t>
      </w:r>
      <w:r w:rsidR="082A7205" w:rsidRPr="082A7205">
        <w:rPr>
          <w:rStyle w:val="LatinChar"/>
          <w:rFonts w:cs="FrankRuehl"/>
          <w:sz w:val="28"/>
          <w:szCs w:val="28"/>
          <w:rtl/>
          <w:lang w:val="en-GB"/>
        </w:rPr>
        <w:t xml:space="preserve"> להם</w:t>
      </w:r>
      <w:r w:rsidR="08A212BC">
        <w:rPr>
          <w:rStyle w:val="FootnoteReference"/>
          <w:rFonts w:cs="FrankRuehl"/>
          <w:szCs w:val="28"/>
          <w:rtl/>
        </w:rPr>
        <w:footnoteReference w:id="408"/>
      </w:r>
      <w:r w:rsidR="082A7205" w:rsidRPr="082A7205">
        <w:rPr>
          <w:rStyle w:val="LatinChar"/>
          <w:rFonts w:cs="FrankRuehl"/>
          <w:sz w:val="28"/>
          <w:szCs w:val="28"/>
          <w:rtl/>
          <w:lang w:val="en-GB"/>
        </w:rPr>
        <w:t xml:space="preserve"> התרוממות והתעלות מן האומות על ידי גמילות חסדים</w:t>
      </w:r>
      <w:r w:rsidR="08364B08">
        <w:rPr>
          <w:rStyle w:val="LatinChar"/>
          <w:rFonts w:cs="FrankRuehl" w:hint="cs"/>
          <w:sz w:val="28"/>
          <w:szCs w:val="28"/>
          <w:rtl/>
          <w:lang w:val="en-GB"/>
        </w:rPr>
        <w:t>,</w:t>
      </w:r>
      <w:r w:rsidR="082A7205" w:rsidRPr="082A7205">
        <w:rPr>
          <w:rStyle w:val="LatinChar"/>
          <w:rFonts w:cs="FrankRuehl"/>
          <w:sz w:val="28"/>
          <w:szCs w:val="28"/>
          <w:rtl/>
          <w:lang w:val="en-GB"/>
        </w:rPr>
        <w:t xml:space="preserve"> </w:t>
      </w:r>
      <w:r w:rsidR="08364B08">
        <w:rPr>
          <w:rStyle w:val="LatinChar"/>
          <w:rFonts w:cs="FrankRuehl" w:hint="cs"/>
          <w:sz w:val="28"/>
          <w:szCs w:val="28"/>
          <w:rtl/>
          <w:lang w:val="en-GB"/>
        </w:rPr>
        <w:t>כי על ידי גמילות חסדים</w:t>
      </w:r>
      <w:r w:rsidR="08766D60">
        <w:rPr>
          <w:rStyle w:val="LatinChar"/>
          <w:rFonts w:cs="FrankRuehl" w:hint="cs"/>
          <w:sz w:val="28"/>
          <w:szCs w:val="28"/>
          <w:rtl/>
          <w:lang w:val="en-GB"/>
        </w:rPr>
        <w:t>*</w:t>
      </w:r>
      <w:r w:rsidR="08364B08">
        <w:rPr>
          <w:rStyle w:val="LatinChar"/>
          <w:rFonts w:cs="FrankRuehl" w:hint="cs"/>
          <w:sz w:val="28"/>
          <w:szCs w:val="28"/>
          <w:rtl/>
          <w:lang w:val="en-GB"/>
        </w:rPr>
        <w:t xml:space="preserve"> </w:t>
      </w:r>
      <w:r w:rsidR="082A7205" w:rsidRPr="082A7205">
        <w:rPr>
          <w:rStyle w:val="LatinChar"/>
          <w:rFonts w:cs="FrankRuehl"/>
          <w:sz w:val="28"/>
          <w:szCs w:val="28"/>
          <w:rtl/>
          <w:lang w:val="en-GB"/>
        </w:rPr>
        <w:t>האדם מתרומם אל הש</w:t>
      </w:r>
      <w:r w:rsidR="08364B08">
        <w:rPr>
          <w:rStyle w:val="LatinChar"/>
          <w:rFonts w:cs="FrankRuehl" w:hint="cs"/>
          <w:sz w:val="28"/>
          <w:szCs w:val="28"/>
          <w:rtl/>
          <w:lang w:val="en-GB"/>
        </w:rPr>
        <w:t>ם יתברך,</w:t>
      </w:r>
      <w:r w:rsidR="082A7205" w:rsidRPr="082A7205">
        <w:rPr>
          <w:rStyle w:val="LatinChar"/>
          <w:rFonts w:cs="FrankRuehl"/>
          <w:sz w:val="28"/>
          <w:szCs w:val="28"/>
          <w:rtl/>
          <w:lang w:val="en-GB"/>
        </w:rPr>
        <w:t xml:space="preserve"> כי המדה הזאת כאשר גומל חסד וה</w:t>
      </w:r>
      <w:r w:rsidR="08364B08">
        <w:rPr>
          <w:rStyle w:val="LatinChar"/>
          <w:rFonts w:cs="FrankRuehl" w:hint="cs"/>
          <w:sz w:val="28"/>
          <w:szCs w:val="28"/>
          <w:rtl/>
          <w:lang w:val="en-GB"/>
        </w:rPr>
        <w:t>ו</w:t>
      </w:r>
      <w:r w:rsidR="082A7205" w:rsidRPr="082A7205">
        <w:rPr>
          <w:rStyle w:val="LatinChar"/>
          <w:rFonts w:cs="FrankRuehl"/>
          <w:sz w:val="28"/>
          <w:szCs w:val="28"/>
          <w:rtl/>
          <w:lang w:val="en-GB"/>
        </w:rPr>
        <w:t>א טוב לבריות</w:t>
      </w:r>
      <w:r w:rsidR="08364B08">
        <w:rPr>
          <w:rStyle w:val="LatinChar"/>
          <w:rFonts w:cs="FrankRuehl" w:hint="cs"/>
          <w:sz w:val="28"/>
          <w:szCs w:val="28"/>
          <w:rtl/>
          <w:lang w:val="en-GB"/>
        </w:rPr>
        <w:t>,</w:t>
      </w:r>
      <w:r w:rsidR="082A7205" w:rsidRPr="082A7205">
        <w:rPr>
          <w:rStyle w:val="LatinChar"/>
          <w:rFonts w:cs="FrankRuehl"/>
          <w:sz w:val="28"/>
          <w:szCs w:val="28"/>
          <w:rtl/>
          <w:lang w:val="en-GB"/>
        </w:rPr>
        <w:t xml:space="preserve"> בזה מתעלה ומתרומם האדם</w:t>
      </w:r>
      <w:r w:rsidR="08364B08">
        <w:rPr>
          <w:rStyle w:val="LatinChar"/>
          <w:rFonts w:cs="FrankRuehl" w:hint="cs"/>
          <w:sz w:val="28"/>
          <w:szCs w:val="28"/>
          <w:rtl/>
          <w:lang w:val="en-GB"/>
        </w:rPr>
        <w:t>.</w:t>
      </w:r>
      <w:r w:rsidR="082A7205" w:rsidRPr="082A7205">
        <w:rPr>
          <w:rStyle w:val="LatinChar"/>
          <w:rFonts w:cs="FrankRuehl"/>
          <w:sz w:val="28"/>
          <w:szCs w:val="28"/>
          <w:rtl/>
          <w:lang w:val="en-GB"/>
        </w:rPr>
        <w:t xml:space="preserve"> ודבר זה מבואר במסכת בבא בתרא </w:t>
      </w:r>
      <w:r w:rsidR="082A7205" w:rsidRPr="08364B08">
        <w:rPr>
          <w:rStyle w:val="LatinChar"/>
          <w:rFonts w:cs="Dbs-Rashi"/>
          <w:szCs w:val="20"/>
          <w:rtl/>
          <w:lang w:val="en-GB"/>
        </w:rPr>
        <w:t>(י</w:t>
      </w:r>
      <w:r w:rsidR="08364B08" w:rsidRPr="08364B08">
        <w:rPr>
          <w:rStyle w:val="LatinChar"/>
          <w:rFonts w:cs="Dbs-Rashi" w:hint="cs"/>
          <w:szCs w:val="20"/>
          <w:rtl/>
          <w:lang w:val="en-GB"/>
        </w:rPr>
        <w:t>:</w:t>
      </w:r>
      <w:r w:rsidR="082A7205" w:rsidRPr="08364B08">
        <w:rPr>
          <w:rStyle w:val="LatinChar"/>
          <w:rFonts w:cs="Dbs-Rashi"/>
          <w:szCs w:val="20"/>
          <w:rtl/>
          <w:lang w:val="en-GB"/>
        </w:rPr>
        <w:t>)</w:t>
      </w:r>
      <w:r w:rsidR="08364B08">
        <w:rPr>
          <w:rStyle w:val="LatinChar"/>
          <w:rFonts w:cs="FrankRuehl" w:hint="cs"/>
          <w:sz w:val="28"/>
          <w:szCs w:val="28"/>
          <w:rtl/>
          <w:lang w:val="en-GB"/>
        </w:rPr>
        <w:t>,</w:t>
      </w:r>
      <w:r w:rsidR="082A7205" w:rsidRPr="082A7205">
        <w:rPr>
          <w:rStyle w:val="LatinChar"/>
          <w:rFonts w:cs="FrankRuehl"/>
          <w:sz w:val="28"/>
          <w:szCs w:val="28"/>
          <w:rtl/>
          <w:lang w:val="en-GB"/>
        </w:rPr>
        <w:t xml:space="preserve"> שאלו </w:t>
      </w:r>
      <w:r w:rsidR="08364B08">
        <w:rPr>
          <w:rStyle w:val="LatinChar"/>
          <w:rFonts w:cs="FrankRuehl" w:hint="cs"/>
          <w:sz w:val="28"/>
          <w:szCs w:val="28"/>
          <w:rtl/>
          <w:lang w:val="en-GB"/>
        </w:rPr>
        <w:t>ל</w:t>
      </w:r>
      <w:r w:rsidR="082A7205" w:rsidRPr="082A7205">
        <w:rPr>
          <w:rStyle w:val="LatinChar"/>
          <w:rFonts w:cs="FrankRuehl"/>
          <w:sz w:val="28"/>
          <w:szCs w:val="28"/>
          <w:rtl/>
          <w:lang w:val="en-GB"/>
        </w:rPr>
        <w:t>שלמה</w:t>
      </w:r>
      <w:r w:rsidR="08766D60">
        <w:rPr>
          <w:rStyle w:val="LatinChar"/>
          <w:rFonts w:cs="FrankRuehl" w:hint="cs"/>
          <w:sz w:val="28"/>
          <w:szCs w:val="28"/>
          <w:rtl/>
          <w:lang w:val="en-GB"/>
        </w:rPr>
        <w:t>*</w:t>
      </w:r>
      <w:r w:rsidR="08364B08">
        <w:rPr>
          <w:rStyle w:val="LatinChar"/>
          <w:rFonts w:cs="FrankRuehl" w:hint="cs"/>
          <w:sz w:val="28"/>
          <w:szCs w:val="28"/>
          <w:rtl/>
          <w:lang w:val="en-GB"/>
        </w:rPr>
        <w:t>,</w:t>
      </w:r>
      <w:r w:rsidR="082A7205" w:rsidRPr="082A7205">
        <w:rPr>
          <w:rStyle w:val="LatinChar"/>
          <w:rFonts w:cs="FrankRuehl"/>
          <w:sz w:val="28"/>
          <w:szCs w:val="28"/>
          <w:rtl/>
          <w:lang w:val="en-GB"/>
        </w:rPr>
        <w:t xml:space="preserve"> עד היכן כחה של צדקה</w:t>
      </w:r>
      <w:r w:rsidR="08364B08">
        <w:rPr>
          <w:rStyle w:val="FootnoteReference"/>
          <w:rFonts w:cs="FrankRuehl"/>
          <w:szCs w:val="28"/>
          <w:rtl/>
        </w:rPr>
        <w:footnoteReference w:id="409"/>
      </w:r>
      <w:r w:rsidR="08364B08">
        <w:rPr>
          <w:rStyle w:val="LatinChar"/>
          <w:rFonts w:cs="FrankRuehl" w:hint="cs"/>
          <w:sz w:val="28"/>
          <w:szCs w:val="28"/>
          <w:rtl/>
          <w:lang w:val="en-GB"/>
        </w:rPr>
        <w:t>,</w:t>
      </w:r>
      <w:r w:rsidR="082A7205" w:rsidRPr="082A7205">
        <w:rPr>
          <w:rStyle w:val="LatinChar"/>
          <w:rFonts w:cs="FrankRuehl"/>
          <w:sz w:val="28"/>
          <w:szCs w:val="28"/>
          <w:rtl/>
          <w:lang w:val="en-GB"/>
        </w:rPr>
        <w:t xml:space="preserve"> אמר להם כו' עד </w:t>
      </w:r>
      <w:r w:rsidR="08364B08" w:rsidRPr="08364B08">
        <w:rPr>
          <w:rStyle w:val="LatinChar"/>
          <w:rFonts w:cs="Dbs-Rashi"/>
          <w:szCs w:val="20"/>
          <w:rtl/>
          <w:lang w:val="en-GB"/>
        </w:rPr>
        <w:t>(תהלים קיב, ט)</w:t>
      </w:r>
      <w:r w:rsidR="08364B08">
        <w:rPr>
          <w:rStyle w:val="LatinChar"/>
          <w:rFonts w:cs="Dbs-Rashi" w:hint="cs"/>
          <w:szCs w:val="20"/>
          <w:rtl/>
          <w:lang w:val="en-GB"/>
        </w:rPr>
        <w:t xml:space="preserve"> </w:t>
      </w:r>
      <w:r w:rsidR="08364B08">
        <w:rPr>
          <w:rStyle w:val="LatinChar"/>
          <w:rFonts w:cs="FrankRuehl" w:hint="cs"/>
          <w:sz w:val="28"/>
          <w:szCs w:val="28"/>
          <w:rtl/>
          <w:lang w:val="en-GB"/>
        </w:rPr>
        <w:t>"</w:t>
      </w:r>
      <w:r w:rsidR="082A7205" w:rsidRPr="082A7205">
        <w:rPr>
          <w:rStyle w:val="LatinChar"/>
          <w:rFonts w:cs="FrankRuehl"/>
          <w:sz w:val="28"/>
          <w:szCs w:val="28"/>
          <w:rtl/>
          <w:lang w:val="en-GB"/>
        </w:rPr>
        <w:t>פיזר נתן לאביונים וגו' קרנו תרום בכבוד</w:t>
      </w:r>
      <w:r w:rsidR="08364B08">
        <w:rPr>
          <w:rStyle w:val="LatinChar"/>
          <w:rFonts w:cs="FrankRuehl" w:hint="cs"/>
          <w:sz w:val="28"/>
          <w:szCs w:val="28"/>
          <w:rtl/>
          <w:lang w:val="en-GB"/>
        </w:rPr>
        <w:t>"</w:t>
      </w:r>
      <w:r w:rsidR="08364B08">
        <w:rPr>
          <w:rStyle w:val="FootnoteReference"/>
          <w:rFonts w:cs="FrankRuehl"/>
          <w:szCs w:val="28"/>
          <w:rtl/>
        </w:rPr>
        <w:footnoteReference w:id="410"/>
      </w:r>
      <w:r w:rsidR="08364B08">
        <w:rPr>
          <w:rStyle w:val="LatinChar"/>
          <w:rFonts w:cs="FrankRuehl" w:hint="cs"/>
          <w:sz w:val="28"/>
          <w:szCs w:val="28"/>
          <w:rtl/>
          <w:lang w:val="en-GB"/>
        </w:rPr>
        <w:t>.</w:t>
      </w:r>
      <w:r w:rsidR="082A7205" w:rsidRPr="082A7205">
        <w:rPr>
          <w:rStyle w:val="LatinChar"/>
          <w:rFonts w:cs="FrankRuehl"/>
          <w:sz w:val="28"/>
          <w:szCs w:val="28"/>
          <w:rtl/>
          <w:lang w:val="en-GB"/>
        </w:rPr>
        <w:t xml:space="preserve"> וכל הדברים האלו כי גמילות חסדים מדת אברהם</w:t>
      </w:r>
      <w:r w:rsidR="08C714A0">
        <w:rPr>
          <w:rStyle w:val="FootnoteReference"/>
          <w:rFonts w:cs="FrankRuehl"/>
          <w:szCs w:val="28"/>
          <w:rtl/>
        </w:rPr>
        <w:footnoteReference w:id="411"/>
      </w:r>
      <w:r w:rsidR="08364B08">
        <w:rPr>
          <w:rStyle w:val="LatinChar"/>
          <w:rFonts w:cs="FrankRuehl" w:hint="cs"/>
          <w:sz w:val="28"/>
          <w:szCs w:val="28"/>
          <w:rtl/>
          <w:lang w:val="en-GB"/>
        </w:rPr>
        <w:t>,</w:t>
      </w:r>
      <w:r w:rsidR="082A7205" w:rsidRPr="082A7205">
        <w:rPr>
          <w:rStyle w:val="LatinChar"/>
          <w:rFonts w:cs="FrankRuehl"/>
          <w:sz w:val="28"/>
          <w:szCs w:val="28"/>
          <w:rtl/>
          <w:lang w:val="en-GB"/>
        </w:rPr>
        <w:t xml:space="preserve"> שנקרא </w:t>
      </w:r>
      <w:r w:rsidR="08364B08">
        <w:rPr>
          <w:rStyle w:val="LatinChar"/>
          <w:rFonts w:cs="FrankRuehl" w:hint="cs"/>
          <w:sz w:val="28"/>
          <w:szCs w:val="28"/>
          <w:rtl/>
          <w:lang w:val="en-GB"/>
        </w:rPr>
        <w:t>"</w:t>
      </w:r>
      <w:r w:rsidR="082A7205" w:rsidRPr="082A7205">
        <w:rPr>
          <w:rStyle w:val="LatinChar"/>
          <w:rFonts w:cs="FrankRuehl"/>
          <w:sz w:val="28"/>
          <w:szCs w:val="28"/>
          <w:rtl/>
          <w:lang w:val="en-GB"/>
        </w:rPr>
        <w:t>אב המון גוים נתתיך</w:t>
      </w:r>
      <w:r w:rsidR="08364B08">
        <w:rPr>
          <w:rStyle w:val="LatinChar"/>
          <w:rFonts w:cs="FrankRuehl" w:hint="cs"/>
          <w:sz w:val="28"/>
          <w:szCs w:val="28"/>
          <w:rtl/>
          <w:lang w:val="en-GB"/>
        </w:rPr>
        <w:t>"</w:t>
      </w:r>
      <w:r w:rsidR="082A7205" w:rsidRPr="082A7205">
        <w:rPr>
          <w:rStyle w:val="LatinChar"/>
          <w:rFonts w:cs="FrankRuehl"/>
          <w:sz w:val="28"/>
          <w:szCs w:val="28"/>
          <w:rtl/>
          <w:lang w:val="en-GB"/>
        </w:rPr>
        <w:t xml:space="preserve"> </w:t>
      </w:r>
      <w:r w:rsidR="082A7205" w:rsidRPr="08ED512C">
        <w:rPr>
          <w:rStyle w:val="LatinChar"/>
          <w:rFonts w:cs="Dbs-Rashi"/>
          <w:szCs w:val="20"/>
          <w:rtl/>
          <w:lang w:val="en-GB"/>
        </w:rPr>
        <w:t>(בראשית יז, ה)</w:t>
      </w:r>
      <w:r w:rsidR="08ED512C">
        <w:rPr>
          <w:rStyle w:val="FootnoteReference"/>
          <w:rFonts w:cs="FrankRuehl"/>
          <w:szCs w:val="28"/>
          <w:rtl/>
        </w:rPr>
        <w:footnoteReference w:id="412"/>
      </w:r>
      <w:r w:rsidR="08364B08">
        <w:rPr>
          <w:rStyle w:val="LatinChar"/>
          <w:rFonts w:cs="FrankRuehl" w:hint="cs"/>
          <w:sz w:val="28"/>
          <w:szCs w:val="28"/>
          <w:rtl/>
          <w:lang w:val="en-GB"/>
        </w:rPr>
        <w:t>,</w:t>
      </w:r>
      <w:r w:rsidR="082A7205" w:rsidRPr="082A7205">
        <w:rPr>
          <w:rStyle w:val="LatinChar"/>
          <w:rFonts w:cs="FrankRuehl"/>
          <w:sz w:val="28"/>
          <w:szCs w:val="28"/>
          <w:rtl/>
          <w:lang w:val="en-GB"/>
        </w:rPr>
        <w:t xml:space="preserve"> והיה אב ורם בשביל מדה</w:t>
      </w:r>
      <w:r w:rsidR="08297D0E">
        <w:rPr>
          <w:rStyle w:val="FootnoteReference"/>
          <w:rFonts w:cs="FrankRuehl"/>
          <w:szCs w:val="28"/>
          <w:rtl/>
        </w:rPr>
        <w:footnoteReference w:id="413"/>
      </w:r>
      <w:r w:rsidR="082A7205" w:rsidRPr="082A7205">
        <w:rPr>
          <w:rStyle w:val="LatinChar"/>
          <w:rFonts w:cs="FrankRuehl"/>
          <w:sz w:val="28"/>
          <w:szCs w:val="28"/>
          <w:rtl/>
          <w:lang w:val="en-GB"/>
        </w:rPr>
        <w:t xml:space="preserve"> זאת</w:t>
      </w:r>
      <w:r w:rsidR="08297D0E">
        <w:rPr>
          <w:rStyle w:val="FootnoteReference"/>
          <w:rFonts w:cs="FrankRuehl"/>
          <w:szCs w:val="28"/>
          <w:rtl/>
        </w:rPr>
        <w:footnoteReference w:id="414"/>
      </w:r>
      <w:r w:rsidR="08364B08">
        <w:rPr>
          <w:rStyle w:val="LatinChar"/>
          <w:rFonts w:cs="FrankRuehl" w:hint="cs"/>
          <w:sz w:val="28"/>
          <w:szCs w:val="28"/>
          <w:rtl/>
          <w:lang w:val="en-GB"/>
        </w:rPr>
        <w:t>.</w:t>
      </w:r>
      <w:r w:rsidR="082A7205" w:rsidRPr="082A7205">
        <w:rPr>
          <w:rStyle w:val="LatinChar"/>
          <w:rFonts w:cs="FrankRuehl"/>
          <w:sz w:val="28"/>
          <w:szCs w:val="28"/>
          <w:rtl/>
          <w:lang w:val="en-GB"/>
        </w:rPr>
        <w:t xml:space="preserve"> </w:t>
      </w:r>
    </w:p>
    <w:p w:rsidR="080E6400" w:rsidRDefault="08D0782D" w:rsidP="08364B08">
      <w:pPr>
        <w:jc w:val="both"/>
        <w:rPr>
          <w:rStyle w:val="LatinChar"/>
          <w:rFonts w:cs="FrankRuehl" w:hint="cs"/>
          <w:sz w:val="28"/>
          <w:szCs w:val="28"/>
          <w:rtl/>
          <w:lang w:val="en-GB"/>
        </w:rPr>
      </w:pPr>
      <w:r>
        <w:rPr>
          <w:rStyle w:val="LatinChar"/>
          <w:rtl/>
        </w:rPr>
        <w:t>#</w:t>
      </w:r>
      <w:r w:rsidR="082A7205" w:rsidRPr="08EE0C9B">
        <w:rPr>
          <w:rStyle w:val="Title1"/>
          <w:rtl/>
        </w:rPr>
        <w:t>ועוד צריך</w:t>
      </w:r>
      <w:r w:rsidR="08EE0C9B" w:rsidRPr="08EE0C9B">
        <w:rPr>
          <w:rStyle w:val="LatinChar"/>
          <w:rtl/>
        </w:rPr>
        <w:t>=</w:t>
      </w:r>
      <w:r w:rsidR="082A7205" w:rsidRPr="082A7205">
        <w:rPr>
          <w:rStyle w:val="LatinChar"/>
          <w:rFonts w:cs="FrankRuehl"/>
          <w:sz w:val="28"/>
          <w:szCs w:val="28"/>
          <w:rtl/>
          <w:lang w:val="en-GB"/>
        </w:rPr>
        <w:t xml:space="preserve"> יותר התרוממות עד שהוא מתעלה מבין האומות לגמרי</w:t>
      </w:r>
      <w:r w:rsidR="08DE3EA0">
        <w:rPr>
          <w:rStyle w:val="FootnoteReference"/>
          <w:rFonts w:cs="FrankRuehl"/>
          <w:szCs w:val="28"/>
          <w:rtl/>
        </w:rPr>
        <w:footnoteReference w:id="415"/>
      </w:r>
      <w:r w:rsidR="08EE0C9B">
        <w:rPr>
          <w:rStyle w:val="LatinChar"/>
          <w:rFonts w:cs="FrankRuehl" w:hint="cs"/>
          <w:sz w:val="28"/>
          <w:szCs w:val="28"/>
          <w:rtl/>
          <w:lang w:val="en-GB"/>
        </w:rPr>
        <w:t>,</w:t>
      </w:r>
      <w:r w:rsidR="082A7205" w:rsidRPr="082A7205">
        <w:rPr>
          <w:rStyle w:val="LatinChar"/>
          <w:rFonts w:cs="FrankRuehl"/>
          <w:sz w:val="28"/>
          <w:szCs w:val="28"/>
          <w:rtl/>
          <w:lang w:val="en-GB"/>
        </w:rPr>
        <w:t xml:space="preserve"> וזהו על ידי תורה</w:t>
      </w:r>
      <w:r w:rsidR="08EE0C9B">
        <w:rPr>
          <w:rStyle w:val="LatinChar"/>
          <w:rFonts w:cs="FrankRuehl" w:hint="cs"/>
          <w:sz w:val="28"/>
          <w:szCs w:val="28"/>
          <w:rtl/>
          <w:lang w:val="en-GB"/>
        </w:rPr>
        <w:t>,</w:t>
      </w:r>
      <w:r w:rsidR="082A7205" w:rsidRPr="082A7205">
        <w:rPr>
          <w:rStyle w:val="LatinChar"/>
          <w:rFonts w:cs="FrankRuehl"/>
          <w:sz w:val="28"/>
          <w:szCs w:val="28"/>
          <w:rtl/>
          <w:lang w:val="en-GB"/>
        </w:rPr>
        <w:t xml:space="preserve"> שהתורה מתעלה על הכל</w:t>
      </w:r>
      <w:r w:rsidR="08EE0C9B">
        <w:rPr>
          <w:rStyle w:val="LatinChar"/>
          <w:rFonts w:cs="FrankRuehl" w:hint="cs"/>
          <w:sz w:val="28"/>
          <w:szCs w:val="28"/>
          <w:rtl/>
          <w:lang w:val="en-GB"/>
        </w:rPr>
        <w:t>,</w:t>
      </w:r>
      <w:r w:rsidR="082A7205" w:rsidRPr="082A7205">
        <w:rPr>
          <w:rStyle w:val="LatinChar"/>
          <w:rFonts w:cs="FrankRuehl"/>
          <w:sz w:val="28"/>
          <w:szCs w:val="28"/>
          <w:rtl/>
          <w:lang w:val="en-GB"/>
        </w:rPr>
        <w:t xml:space="preserve"> כמו שאמרו חכמים בברייתא דשנו </w:t>
      </w:r>
      <w:r w:rsidR="082A7205" w:rsidRPr="08EE0C9B">
        <w:rPr>
          <w:rStyle w:val="LatinChar"/>
          <w:rFonts w:cs="Dbs-Rashi"/>
          <w:szCs w:val="20"/>
          <w:rtl/>
          <w:lang w:val="en-GB"/>
        </w:rPr>
        <w:t>(אבות פרק ו, ב)</w:t>
      </w:r>
      <w:r w:rsidR="08EE0C9B">
        <w:rPr>
          <w:rStyle w:val="FootnoteReference"/>
          <w:rFonts w:cs="FrankRuehl"/>
          <w:szCs w:val="28"/>
          <w:rtl/>
        </w:rPr>
        <w:footnoteReference w:id="416"/>
      </w:r>
      <w:r w:rsidR="082A7205" w:rsidRPr="082A7205">
        <w:rPr>
          <w:rStyle w:val="LatinChar"/>
          <w:rFonts w:cs="FrankRuehl"/>
          <w:sz w:val="28"/>
          <w:szCs w:val="28"/>
          <w:rtl/>
          <w:lang w:val="en-GB"/>
        </w:rPr>
        <w:t xml:space="preserve"> </w:t>
      </w:r>
      <w:r w:rsidR="08DE3EA0">
        <w:rPr>
          <w:rStyle w:val="LatinChar"/>
          <w:rFonts w:cs="FrankRuehl" w:hint="cs"/>
          <w:sz w:val="28"/>
          <w:szCs w:val="28"/>
          <w:rtl/>
          <w:lang w:val="en-GB"/>
        </w:rPr>
        <w:t>"</w:t>
      </w:r>
      <w:r w:rsidR="082A7205" w:rsidRPr="082A7205">
        <w:rPr>
          <w:rStyle w:val="LatinChar"/>
          <w:rFonts w:cs="FrankRuehl"/>
          <w:sz w:val="28"/>
          <w:szCs w:val="28"/>
          <w:rtl/>
          <w:lang w:val="en-GB"/>
        </w:rPr>
        <w:t>כל העוסק בתורה מתעלה</w:t>
      </w:r>
      <w:r w:rsidR="08DE3EA0">
        <w:rPr>
          <w:rStyle w:val="LatinChar"/>
          <w:rFonts w:cs="FrankRuehl" w:hint="cs"/>
          <w:sz w:val="28"/>
          <w:szCs w:val="28"/>
          <w:rtl/>
          <w:lang w:val="en-GB"/>
        </w:rPr>
        <w:t>"</w:t>
      </w:r>
      <w:r w:rsidR="08DE3EA0">
        <w:rPr>
          <w:rStyle w:val="FootnoteReference"/>
          <w:rFonts w:cs="FrankRuehl"/>
          <w:szCs w:val="28"/>
          <w:rtl/>
        </w:rPr>
        <w:footnoteReference w:id="417"/>
      </w:r>
      <w:r w:rsidR="08DE3EA0">
        <w:rPr>
          <w:rStyle w:val="LatinChar"/>
          <w:rFonts w:cs="FrankRuehl" w:hint="cs"/>
          <w:sz w:val="28"/>
          <w:szCs w:val="28"/>
          <w:rtl/>
          <w:lang w:val="en-GB"/>
        </w:rPr>
        <w:t>.</w:t>
      </w:r>
      <w:r w:rsidR="082A7205" w:rsidRPr="082A7205">
        <w:rPr>
          <w:rStyle w:val="LatinChar"/>
          <w:rFonts w:cs="FrankRuehl"/>
          <w:sz w:val="28"/>
          <w:szCs w:val="28"/>
          <w:rtl/>
          <w:lang w:val="en-GB"/>
        </w:rPr>
        <w:t xml:space="preserve"> </w:t>
      </w:r>
    </w:p>
    <w:p w:rsidR="080E6400" w:rsidRDefault="08D0782D" w:rsidP="084E7941">
      <w:pPr>
        <w:jc w:val="both"/>
        <w:rPr>
          <w:rStyle w:val="LatinChar"/>
          <w:rFonts w:cs="FrankRuehl" w:hint="cs"/>
          <w:sz w:val="28"/>
          <w:szCs w:val="28"/>
          <w:rtl/>
          <w:lang w:val="en-GB"/>
        </w:rPr>
      </w:pPr>
      <w:r>
        <w:rPr>
          <w:rStyle w:val="LatinChar"/>
          <w:rtl/>
        </w:rPr>
        <w:t>#</w:t>
      </w:r>
      <w:r w:rsidR="082A7205" w:rsidRPr="080E6400">
        <w:rPr>
          <w:rStyle w:val="Title1"/>
          <w:rtl/>
        </w:rPr>
        <w:t>ולכך אמרו</w:t>
      </w:r>
      <w:r w:rsidR="080E6400" w:rsidRPr="080E6400">
        <w:rPr>
          <w:rStyle w:val="LatinChar"/>
          <w:rtl/>
        </w:rPr>
        <w:t>=</w:t>
      </w:r>
      <w:r w:rsidR="082A7205" w:rsidRPr="082A7205">
        <w:rPr>
          <w:rStyle w:val="LatinChar"/>
          <w:rFonts w:cs="FrankRuehl"/>
          <w:sz w:val="28"/>
          <w:szCs w:val="28"/>
          <w:rtl/>
          <w:lang w:val="en-GB"/>
        </w:rPr>
        <w:t xml:space="preserve"> </w:t>
      </w:r>
      <w:r w:rsidR="082A7205" w:rsidRPr="080E6400">
        <w:rPr>
          <w:rStyle w:val="LatinChar"/>
          <w:rFonts w:cs="Dbs-Rashi"/>
          <w:szCs w:val="20"/>
          <w:rtl/>
          <w:lang w:val="en-GB"/>
        </w:rPr>
        <w:t>(ברכות ח</w:t>
      </w:r>
      <w:r w:rsidR="080E6400" w:rsidRPr="080E6400">
        <w:rPr>
          <w:rStyle w:val="LatinChar"/>
          <w:rFonts w:cs="Dbs-Rashi" w:hint="cs"/>
          <w:szCs w:val="20"/>
          <w:rtl/>
          <w:lang w:val="en-GB"/>
        </w:rPr>
        <w:t>.</w:t>
      </w:r>
      <w:r w:rsidR="082A7205" w:rsidRPr="080E6400">
        <w:rPr>
          <w:rStyle w:val="LatinChar"/>
          <w:rFonts w:cs="Dbs-Rashi"/>
          <w:szCs w:val="20"/>
          <w:rtl/>
          <w:lang w:val="en-GB"/>
        </w:rPr>
        <w:t>)</w:t>
      </w:r>
      <w:r w:rsidR="082A7205" w:rsidRPr="082A7205">
        <w:rPr>
          <w:rStyle w:val="LatinChar"/>
          <w:rFonts w:cs="FrankRuehl"/>
          <w:sz w:val="28"/>
          <w:szCs w:val="28"/>
          <w:rtl/>
          <w:lang w:val="en-GB"/>
        </w:rPr>
        <w:t xml:space="preserve"> כל העוסק בתורה ובגמילות חסדים ומתפלל עם הצבור</w:t>
      </w:r>
      <w:r w:rsidR="080E6400">
        <w:rPr>
          <w:rStyle w:val="LatinChar"/>
          <w:rFonts w:cs="FrankRuehl" w:hint="cs"/>
          <w:sz w:val="28"/>
          <w:szCs w:val="28"/>
          <w:rtl/>
          <w:lang w:val="en-GB"/>
        </w:rPr>
        <w:t>,</w:t>
      </w:r>
      <w:r w:rsidR="082A7205" w:rsidRPr="082A7205">
        <w:rPr>
          <w:rStyle w:val="LatinChar"/>
          <w:rFonts w:cs="FrankRuehl"/>
          <w:sz w:val="28"/>
          <w:szCs w:val="28"/>
          <w:rtl/>
          <w:lang w:val="en-GB"/>
        </w:rPr>
        <w:t xml:space="preserve"> כאילו פדה לי ולבני מבין האומות</w:t>
      </w:r>
      <w:r w:rsidR="080E6400">
        <w:rPr>
          <w:rStyle w:val="LatinChar"/>
          <w:rFonts w:cs="FrankRuehl" w:hint="cs"/>
          <w:sz w:val="28"/>
          <w:szCs w:val="28"/>
          <w:rtl/>
          <w:lang w:val="en-GB"/>
        </w:rPr>
        <w:t>.</w:t>
      </w:r>
      <w:r w:rsidR="082A7205" w:rsidRPr="082A7205">
        <w:rPr>
          <w:rStyle w:val="LatinChar"/>
          <w:rFonts w:cs="FrankRuehl"/>
          <w:sz w:val="28"/>
          <w:szCs w:val="28"/>
          <w:rtl/>
          <w:lang w:val="en-GB"/>
        </w:rPr>
        <w:t xml:space="preserve"> כי על ידי ג' דברים אלו יש כאן התעלות מתוכם</w:t>
      </w:r>
      <w:r w:rsidR="080E6400">
        <w:rPr>
          <w:rStyle w:val="LatinChar"/>
          <w:rFonts w:cs="FrankRuehl" w:hint="cs"/>
          <w:sz w:val="28"/>
          <w:szCs w:val="28"/>
          <w:rtl/>
          <w:lang w:val="en-GB"/>
        </w:rPr>
        <w:t>,</w:t>
      </w:r>
      <w:r w:rsidR="082A7205" w:rsidRPr="082A7205">
        <w:rPr>
          <w:rStyle w:val="LatinChar"/>
          <w:rFonts w:cs="FrankRuehl"/>
          <w:sz w:val="28"/>
          <w:szCs w:val="28"/>
          <w:rtl/>
          <w:lang w:val="en-GB"/>
        </w:rPr>
        <w:t xml:space="preserve"> עד העולם העליון</w:t>
      </w:r>
      <w:r w:rsidR="080E6400">
        <w:rPr>
          <w:rStyle w:val="FootnoteReference"/>
          <w:rFonts w:cs="FrankRuehl"/>
          <w:szCs w:val="28"/>
          <w:rtl/>
        </w:rPr>
        <w:footnoteReference w:id="418"/>
      </w:r>
      <w:r w:rsidR="080E6400">
        <w:rPr>
          <w:rStyle w:val="LatinChar"/>
          <w:rFonts w:cs="FrankRuehl" w:hint="cs"/>
          <w:sz w:val="28"/>
          <w:szCs w:val="28"/>
          <w:rtl/>
          <w:lang w:val="en-GB"/>
        </w:rPr>
        <w:t>.</w:t>
      </w:r>
      <w:r w:rsidR="082A7205" w:rsidRPr="082A7205">
        <w:rPr>
          <w:rStyle w:val="LatinChar"/>
          <w:rFonts w:cs="FrankRuehl"/>
          <w:sz w:val="28"/>
          <w:szCs w:val="28"/>
          <w:rtl/>
          <w:lang w:val="en-GB"/>
        </w:rPr>
        <w:t xml:space="preserve"> כי על יד קבוץ שמתפלל עם הצבור הוא קבוץ אל הפיזור שהוא בעולם התחתון</w:t>
      </w:r>
      <w:r w:rsidR="089925E4">
        <w:rPr>
          <w:rStyle w:val="FootnoteReference"/>
          <w:rFonts w:cs="FrankRuehl"/>
          <w:szCs w:val="28"/>
          <w:rtl/>
        </w:rPr>
        <w:footnoteReference w:id="419"/>
      </w:r>
      <w:r w:rsidR="080E6400">
        <w:rPr>
          <w:rStyle w:val="LatinChar"/>
          <w:rFonts w:cs="FrankRuehl" w:hint="cs"/>
          <w:sz w:val="28"/>
          <w:szCs w:val="28"/>
          <w:rtl/>
          <w:lang w:val="en-GB"/>
        </w:rPr>
        <w:t>.</w:t>
      </w:r>
      <w:r w:rsidR="082A7205" w:rsidRPr="082A7205">
        <w:rPr>
          <w:rStyle w:val="LatinChar"/>
          <w:rFonts w:cs="FrankRuehl"/>
          <w:sz w:val="28"/>
          <w:szCs w:val="28"/>
          <w:rtl/>
          <w:lang w:val="en-GB"/>
        </w:rPr>
        <w:t xml:space="preserve"> ועל ידי גמילות חסדים</w:t>
      </w:r>
      <w:r w:rsidR="084E7941">
        <w:rPr>
          <w:rStyle w:val="FootnoteReference"/>
          <w:rFonts w:cs="FrankRuehl"/>
          <w:szCs w:val="28"/>
          <w:rtl/>
        </w:rPr>
        <w:footnoteReference w:id="420"/>
      </w:r>
      <w:r w:rsidR="080E6400">
        <w:rPr>
          <w:rStyle w:val="LatinChar"/>
          <w:rFonts w:cs="FrankRuehl" w:hint="cs"/>
          <w:sz w:val="28"/>
          <w:szCs w:val="28"/>
          <w:rtl/>
          <w:lang w:val="en-GB"/>
        </w:rPr>
        <w:t>,</w:t>
      </w:r>
      <w:r w:rsidR="082A7205" w:rsidRPr="082A7205">
        <w:rPr>
          <w:rStyle w:val="LatinChar"/>
          <w:rFonts w:cs="FrankRuehl"/>
          <w:sz w:val="28"/>
          <w:szCs w:val="28"/>
          <w:rtl/>
          <w:lang w:val="en-GB"/>
        </w:rPr>
        <w:t xml:space="preserve"> ועל ידי התורה מתעלה למעלה לגמרי</w:t>
      </w:r>
      <w:r w:rsidR="084E7941">
        <w:rPr>
          <w:rStyle w:val="LatinChar"/>
          <w:rFonts w:cs="FrankRuehl" w:hint="cs"/>
          <w:sz w:val="28"/>
          <w:szCs w:val="28"/>
          <w:rtl/>
          <w:lang w:val="en-GB"/>
        </w:rPr>
        <w:t>,</w:t>
      </w:r>
      <w:r w:rsidR="082A7205" w:rsidRPr="082A7205">
        <w:rPr>
          <w:rStyle w:val="LatinChar"/>
          <w:rFonts w:cs="FrankRuehl"/>
          <w:sz w:val="28"/>
          <w:szCs w:val="28"/>
          <w:rtl/>
          <w:lang w:val="en-GB"/>
        </w:rPr>
        <w:t xml:space="preserve"> כי התורה היא מעולם השכליי</w:t>
      </w:r>
      <w:r w:rsidR="084E7941">
        <w:rPr>
          <w:rStyle w:val="FootnoteReference"/>
          <w:rFonts w:cs="FrankRuehl"/>
          <w:szCs w:val="28"/>
          <w:rtl/>
        </w:rPr>
        <w:footnoteReference w:id="421"/>
      </w:r>
      <w:r w:rsidR="080E6400">
        <w:rPr>
          <w:rStyle w:val="LatinChar"/>
          <w:rFonts w:cs="FrankRuehl" w:hint="cs"/>
          <w:sz w:val="28"/>
          <w:szCs w:val="28"/>
          <w:rtl/>
          <w:lang w:val="en-GB"/>
        </w:rPr>
        <w:t>.</w:t>
      </w:r>
      <w:r w:rsidR="082A7205" w:rsidRPr="082A7205">
        <w:rPr>
          <w:rStyle w:val="LatinChar"/>
          <w:rFonts w:cs="FrankRuehl"/>
          <w:sz w:val="28"/>
          <w:szCs w:val="28"/>
          <w:rtl/>
          <w:lang w:val="en-GB"/>
        </w:rPr>
        <w:t xml:space="preserve"> ולכך על ידי שלשה דברים הם מתעלים</w:t>
      </w:r>
      <w:r w:rsidR="08766D60">
        <w:rPr>
          <w:rStyle w:val="LatinChar"/>
          <w:rFonts w:cs="FrankRuehl" w:hint="cs"/>
          <w:sz w:val="28"/>
          <w:szCs w:val="28"/>
          <w:rtl/>
          <w:lang w:val="en-GB"/>
        </w:rPr>
        <w:t>*</w:t>
      </w:r>
      <w:r w:rsidR="084E7941">
        <w:rPr>
          <w:rStyle w:val="FootnoteReference"/>
          <w:rFonts w:cs="FrankRuehl"/>
          <w:szCs w:val="28"/>
          <w:rtl/>
        </w:rPr>
        <w:footnoteReference w:id="422"/>
      </w:r>
      <w:r w:rsidR="080E6400">
        <w:rPr>
          <w:rStyle w:val="LatinChar"/>
          <w:rFonts w:cs="FrankRuehl" w:hint="cs"/>
          <w:sz w:val="28"/>
          <w:szCs w:val="28"/>
          <w:rtl/>
          <w:lang w:val="en-GB"/>
        </w:rPr>
        <w:t>.</w:t>
      </w:r>
      <w:r w:rsidR="082A7205" w:rsidRPr="082A7205">
        <w:rPr>
          <w:rStyle w:val="LatinChar"/>
          <w:rFonts w:cs="FrankRuehl"/>
          <w:sz w:val="28"/>
          <w:szCs w:val="28"/>
          <w:rtl/>
          <w:lang w:val="en-GB"/>
        </w:rPr>
        <w:t xml:space="preserve"> </w:t>
      </w:r>
    </w:p>
    <w:p w:rsidR="08175C4A" w:rsidRDefault="08D0782D" w:rsidP="087A7F7D">
      <w:pPr>
        <w:jc w:val="both"/>
        <w:rPr>
          <w:rStyle w:val="LatinChar"/>
          <w:rFonts w:cs="FrankRuehl" w:hint="cs"/>
          <w:sz w:val="28"/>
          <w:szCs w:val="28"/>
          <w:rtl/>
          <w:lang w:val="en-GB"/>
        </w:rPr>
      </w:pPr>
      <w:r>
        <w:rPr>
          <w:rStyle w:val="LatinChar"/>
          <w:rtl/>
        </w:rPr>
        <w:t>#</w:t>
      </w:r>
      <w:r w:rsidR="082A7205" w:rsidRPr="08887CDA">
        <w:rPr>
          <w:rStyle w:val="Title1"/>
          <w:rtl/>
        </w:rPr>
        <w:t>ולכך אמרה</w:t>
      </w:r>
      <w:r w:rsidR="08887CDA" w:rsidRPr="08887CDA">
        <w:rPr>
          <w:rStyle w:val="LatinChar"/>
          <w:rtl/>
        </w:rPr>
        <w:t>=</w:t>
      </w:r>
      <w:r w:rsidR="082A7205" w:rsidRPr="082A7205">
        <w:rPr>
          <w:rStyle w:val="LatinChar"/>
          <w:rFonts w:cs="FrankRuehl"/>
          <w:sz w:val="28"/>
          <w:szCs w:val="28"/>
          <w:rtl/>
          <w:lang w:val="en-GB"/>
        </w:rPr>
        <w:t xml:space="preserve"> </w:t>
      </w:r>
      <w:r w:rsidR="08175C4A">
        <w:rPr>
          <w:rStyle w:val="LatinChar"/>
          <w:rFonts w:cs="FrankRuehl" w:hint="cs"/>
          <w:sz w:val="28"/>
          <w:szCs w:val="28"/>
          <w:rtl/>
          <w:lang w:val="en-GB"/>
        </w:rPr>
        <w:t>"</w:t>
      </w:r>
      <w:r w:rsidR="082A7205" w:rsidRPr="082A7205">
        <w:rPr>
          <w:rStyle w:val="LatinChar"/>
          <w:rFonts w:cs="FrankRuehl"/>
          <w:sz w:val="28"/>
          <w:szCs w:val="28"/>
          <w:rtl/>
          <w:lang w:val="en-GB"/>
        </w:rPr>
        <w:t>לך כנוס את כל היהודים</w:t>
      </w:r>
      <w:r w:rsidR="08175C4A">
        <w:rPr>
          <w:rStyle w:val="LatinChar"/>
          <w:rFonts w:cs="FrankRuehl" w:hint="cs"/>
          <w:sz w:val="28"/>
          <w:szCs w:val="28"/>
          <w:rtl/>
          <w:lang w:val="en-GB"/>
        </w:rPr>
        <w:t>".</w:t>
      </w:r>
      <w:r w:rsidR="082A7205" w:rsidRPr="082A7205">
        <w:rPr>
          <w:rStyle w:val="LatinChar"/>
          <w:rFonts w:cs="FrankRuehl"/>
          <w:sz w:val="28"/>
          <w:szCs w:val="28"/>
          <w:rtl/>
          <w:lang w:val="en-GB"/>
        </w:rPr>
        <w:t xml:space="preserve"> כי דבר זה שמתפללים יחד הוא כנוס גליות</w:t>
      </w:r>
      <w:r w:rsidR="08175C4A">
        <w:rPr>
          <w:rStyle w:val="LatinChar"/>
          <w:rFonts w:cs="FrankRuehl" w:hint="cs"/>
          <w:sz w:val="28"/>
          <w:szCs w:val="28"/>
          <w:rtl/>
          <w:lang w:val="en-GB"/>
        </w:rPr>
        <w:t>,</w:t>
      </w:r>
      <w:r w:rsidR="082A7205" w:rsidRPr="082A7205">
        <w:rPr>
          <w:rStyle w:val="LatinChar"/>
          <w:rFonts w:cs="FrankRuehl"/>
          <w:sz w:val="28"/>
          <w:szCs w:val="28"/>
          <w:rtl/>
          <w:lang w:val="en-GB"/>
        </w:rPr>
        <w:t xml:space="preserve"> כאשר מתכנסים יחד להתפלל אל הש</w:t>
      </w:r>
      <w:r w:rsidR="08175C4A">
        <w:rPr>
          <w:rStyle w:val="LatinChar"/>
          <w:rFonts w:cs="FrankRuehl" w:hint="cs"/>
          <w:sz w:val="28"/>
          <w:szCs w:val="28"/>
          <w:rtl/>
          <w:lang w:val="en-GB"/>
        </w:rPr>
        <w:t>ם יתברך,</w:t>
      </w:r>
      <w:r w:rsidR="082A7205" w:rsidRPr="082A7205">
        <w:rPr>
          <w:rStyle w:val="LatinChar"/>
          <w:rFonts w:cs="FrankRuehl"/>
          <w:sz w:val="28"/>
          <w:szCs w:val="28"/>
          <w:rtl/>
          <w:lang w:val="en-GB"/>
        </w:rPr>
        <w:t xml:space="preserve"> ולא ישלוט בהם האויב</w:t>
      </w:r>
      <w:r w:rsidR="08175C4A">
        <w:rPr>
          <w:rStyle w:val="FootnoteReference"/>
          <w:rFonts w:cs="FrankRuehl"/>
          <w:szCs w:val="28"/>
          <w:rtl/>
        </w:rPr>
        <w:footnoteReference w:id="423"/>
      </w:r>
      <w:r w:rsidR="08175C4A">
        <w:rPr>
          <w:rStyle w:val="LatinChar"/>
          <w:rFonts w:cs="FrankRuehl" w:hint="cs"/>
          <w:sz w:val="28"/>
          <w:szCs w:val="28"/>
          <w:rtl/>
          <w:lang w:val="en-GB"/>
        </w:rPr>
        <w:t>.</w:t>
      </w:r>
      <w:r w:rsidR="082A7205" w:rsidRPr="082A7205">
        <w:rPr>
          <w:rStyle w:val="LatinChar"/>
          <w:rFonts w:cs="FrankRuehl"/>
          <w:sz w:val="28"/>
          <w:szCs w:val="28"/>
          <w:rtl/>
          <w:lang w:val="en-GB"/>
        </w:rPr>
        <w:t xml:space="preserve"> ואין צריך שיהו כלם ביחד</w:t>
      </w:r>
      <w:r w:rsidR="08175C4A">
        <w:rPr>
          <w:rStyle w:val="LatinChar"/>
          <w:rFonts w:cs="FrankRuehl" w:hint="cs"/>
          <w:sz w:val="28"/>
          <w:szCs w:val="28"/>
          <w:rtl/>
          <w:lang w:val="en-GB"/>
        </w:rPr>
        <w:t>,</w:t>
      </w:r>
      <w:r w:rsidR="082A7205" w:rsidRPr="082A7205">
        <w:rPr>
          <w:rStyle w:val="LatinChar"/>
          <w:rFonts w:cs="FrankRuehl"/>
          <w:sz w:val="28"/>
          <w:szCs w:val="28"/>
          <w:rtl/>
          <w:lang w:val="en-GB"/>
        </w:rPr>
        <w:t xml:space="preserve"> רק שיהיו אל הש</w:t>
      </w:r>
      <w:r w:rsidR="08175C4A">
        <w:rPr>
          <w:rStyle w:val="LatinChar"/>
          <w:rFonts w:cs="FrankRuehl" w:hint="cs"/>
          <w:sz w:val="28"/>
          <w:szCs w:val="28"/>
          <w:rtl/>
          <w:lang w:val="en-GB"/>
        </w:rPr>
        <w:t>ם יתברך</w:t>
      </w:r>
      <w:r w:rsidR="087A7F7D">
        <w:rPr>
          <w:rStyle w:val="FootnoteReference"/>
          <w:rFonts w:cs="FrankRuehl"/>
          <w:szCs w:val="28"/>
          <w:rtl/>
        </w:rPr>
        <w:footnoteReference w:id="424"/>
      </w:r>
      <w:r w:rsidR="08175C4A">
        <w:rPr>
          <w:rStyle w:val="LatinChar"/>
          <w:rFonts w:cs="FrankRuehl" w:hint="cs"/>
          <w:sz w:val="28"/>
          <w:szCs w:val="28"/>
          <w:rtl/>
          <w:lang w:val="en-GB"/>
        </w:rPr>
        <w:t>,</w:t>
      </w:r>
      <w:r w:rsidR="082A7205" w:rsidRPr="082A7205">
        <w:rPr>
          <w:rStyle w:val="LatinChar"/>
          <w:rFonts w:cs="FrankRuehl"/>
          <w:sz w:val="28"/>
          <w:szCs w:val="28"/>
          <w:rtl/>
          <w:lang w:val="en-GB"/>
        </w:rPr>
        <w:t xml:space="preserve"> כמו שהוא כנוס גלויות</w:t>
      </w:r>
      <w:r w:rsidR="087A7F7D">
        <w:rPr>
          <w:rStyle w:val="LatinChar"/>
          <w:rFonts w:cs="FrankRuehl" w:hint="cs"/>
          <w:sz w:val="28"/>
          <w:szCs w:val="28"/>
          <w:rtl/>
          <w:lang w:val="en-GB"/>
        </w:rPr>
        <w:t>,</w:t>
      </w:r>
      <w:r w:rsidR="082A7205" w:rsidRPr="082A7205">
        <w:rPr>
          <w:rStyle w:val="LatinChar"/>
          <w:rFonts w:cs="FrankRuehl"/>
          <w:sz w:val="28"/>
          <w:szCs w:val="28"/>
          <w:rtl/>
          <w:lang w:val="en-GB"/>
        </w:rPr>
        <w:t xml:space="preserve"> שמתכנסים אל הש</w:t>
      </w:r>
      <w:r w:rsidR="08175C4A">
        <w:rPr>
          <w:rStyle w:val="LatinChar"/>
          <w:rFonts w:cs="FrankRuehl" w:hint="cs"/>
          <w:sz w:val="28"/>
          <w:szCs w:val="28"/>
          <w:rtl/>
          <w:lang w:val="en-GB"/>
        </w:rPr>
        <w:t>ם יתברך</w:t>
      </w:r>
      <w:r w:rsidR="087A7F7D">
        <w:rPr>
          <w:rStyle w:val="FootnoteReference"/>
          <w:rFonts w:cs="FrankRuehl"/>
          <w:szCs w:val="28"/>
          <w:rtl/>
        </w:rPr>
        <w:footnoteReference w:id="425"/>
      </w:r>
      <w:r w:rsidR="08175C4A">
        <w:rPr>
          <w:rStyle w:val="LatinChar"/>
          <w:rFonts w:cs="FrankRuehl" w:hint="cs"/>
          <w:sz w:val="28"/>
          <w:szCs w:val="28"/>
          <w:rtl/>
          <w:lang w:val="en-GB"/>
        </w:rPr>
        <w:t>.</w:t>
      </w:r>
      <w:r w:rsidR="082A7205" w:rsidRPr="082A7205">
        <w:rPr>
          <w:rStyle w:val="LatinChar"/>
          <w:rFonts w:cs="FrankRuehl"/>
          <w:sz w:val="28"/>
          <w:szCs w:val="28"/>
          <w:rtl/>
          <w:lang w:val="en-GB"/>
        </w:rPr>
        <w:t xml:space="preserve"> </w:t>
      </w:r>
    </w:p>
    <w:p w:rsidR="081E7C56" w:rsidRDefault="08D0782D" w:rsidP="081E7C56">
      <w:pPr>
        <w:jc w:val="both"/>
        <w:rPr>
          <w:rStyle w:val="LatinChar"/>
          <w:rFonts w:cs="FrankRuehl" w:hint="cs"/>
          <w:sz w:val="28"/>
          <w:szCs w:val="28"/>
          <w:rtl/>
          <w:lang w:val="en-GB"/>
        </w:rPr>
      </w:pPr>
      <w:r>
        <w:rPr>
          <w:rStyle w:val="LatinChar"/>
          <w:rtl/>
        </w:rPr>
        <w:t>#</w:t>
      </w:r>
      <w:r w:rsidR="082A7205" w:rsidRPr="08ED0672">
        <w:rPr>
          <w:rStyle w:val="Title1"/>
          <w:rtl/>
        </w:rPr>
        <w:t>ויש לפרש</w:t>
      </w:r>
      <w:r w:rsidR="08ED0672" w:rsidRPr="08ED0672">
        <w:rPr>
          <w:rStyle w:val="LatinChar"/>
          <w:rtl/>
        </w:rPr>
        <w:t>=</w:t>
      </w:r>
      <w:r w:rsidR="082A7205" w:rsidRPr="082A7205">
        <w:rPr>
          <w:rStyle w:val="LatinChar"/>
          <w:rFonts w:cs="FrankRuehl"/>
          <w:sz w:val="28"/>
          <w:szCs w:val="28"/>
          <w:rtl/>
          <w:lang w:val="en-GB"/>
        </w:rPr>
        <w:t xml:space="preserve"> ג</w:t>
      </w:r>
      <w:r w:rsidR="08ED0672">
        <w:rPr>
          <w:rStyle w:val="LatinChar"/>
          <w:rFonts w:cs="FrankRuehl" w:hint="cs"/>
          <w:sz w:val="28"/>
          <w:szCs w:val="28"/>
          <w:rtl/>
          <w:lang w:val="en-GB"/>
        </w:rPr>
        <w:t>ם כן</w:t>
      </w:r>
      <w:r w:rsidR="082A7205" w:rsidRPr="082A7205">
        <w:rPr>
          <w:rStyle w:val="LatinChar"/>
          <w:rFonts w:cs="FrankRuehl"/>
          <w:sz w:val="28"/>
          <w:szCs w:val="28"/>
          <w:rtl/>
          <w:lang w:val="en-GB"/>
        </w:rPr>
        <w:t xml:space="preserve"> שהוא רמז על שנהנו מסעודת אחשורוש</w:t>
      </w:r>
      <w:r w:rsidR="08ED0672">
        <w:rPr>
          <w:rStyle w:val="FootnoteReference"/>
          <w:rFonts w:cs="FrankRuehl"/>
          <w:szCs w:val="28"/>
          <w:rtl/>
        </w:rPr>
        <w:footnoteReference w:id="426"/>
      </w:r>
      <w:r w:rsidR="08ED0672">
        <w:rPr>
          <w:rStyle w:val="LatinChar"/>
          <w:rFonts w:cs="FrankRuehl" w:hint="cs"/>
          <w:sz w:val="28"/>
          <w:szCs w:val="28"/>
          <w:rtl/>
          <w:lang w:val="en-GB"/>
        </w:rPr>
        <w:t>,</w:t>
      </w:r>
      <w:r w:rsidR="08C46D18">
        <w:rPr>
          <w:rStyle w:val="LatinChar"/>
          <w:rFonts w:cs="FrankRuehl" w:hint="cs"/>
          <w:sz w:val="28"/>
          <w:szCs w:val="28"/>
          <w:rtl/>
          <w:lang w:val="en-GB"/>
        </w:rPr>
        <w:t xml:space="preserve"> </w:t>
      </w:r>
      <w:r w:rsidR="08C46D18" w:rsidRPr="08C46D18">
        <w:rPr>
          <w:rStyle w:val="LatinChar"/>
          <w:rFonts w:cs="FrankRuehl"/>
          <w:sz w:val="28"/>
          <w:szCs w:val="28"/>
          <w:rtl/>
          <w:lang w:val="en-GB"/>
        </w:rPr>
        <w:t>ולכך אמר</w:t>
      </w:r>
      <w:r w:rsidR="08C46D18">
        <w:rPr>
          <w:rStyle w:val="LatinChar"/>
          <w:rFonts w:cs="FrankRuehl" w:hint="cs"/>
          <w:sz w:val="28"/>
          <w:szCs w:val="28"/>
          <w:rtl/>
          <w:lang w:val="en-GB"/>
        </w:rPr>
        <w:t>ה</w:t>
      </w:r>
      <w:r w:rsidR="08C46D18" w:rsidRPr="08C46D18">
        <w:rPr>
          <w:rStyle w:val="LatinChar"/>
          <w:rFonts w:cs="FrankRuehl"/>
          <w:sz w:val="28"/>
          <w:szCs w:val="28"/>
          <w:rtl/>
          <w:lang w:val="en-GB"/>
        </w:rPr>
        <w:t xml:space="preserve"> </w:t>
      </w:r>
      <w:r w:rsidR="08C46D18">
        <w:rPr>
          <w:rStyle w:val="LatinChar"/>
          <w:rFonts w:cs="FrankRuehl" w:hint="cs"/>
          <w:sz w:val="28"/>
          <w:szCs w:val="28"/>
          <w:rtl/>
          <w:lang w:val="en-GB"/>
        </w:rPr>
        <w:t>"</w:t>
      </w:r>
      <w:r w:rsidR="08C46D18" w:rsidRPr="08C46D18">
        <w:rPr>
          <w:rStyle w:val="LatinChar"/>
          <w:rFonts w:cs="FrankRuehl"/>
          <w:sz w:val="28"/>
          <w:szCs w:val="28"/>
          <w:rtl/>
          <w:lang w:val="en-GB"/>
        </w:rPr>
        <w:t>לך כנוס</w:t>
      </w:r>
      <w:r w:rsidR="08C46D18">
        <w:rPr>
          <w:rStyle w:val="LatinChar"/>
          <w:rFonts w:cs="FrankRuehl" w:hint="cs"/>
          <w:sz w:val="28"/>
          <w:szCs w:val="28"/>
          <w:rtl/>
          <w:lang w:val="en-GB"/>
        </w:rPr>
        <w:t>",</w:t>
      </w:r>
      <w:r w:rsidR="08C46D18" w:rsidRPr="08C46D18">
        <w:rPr>
          <w:rStyle w:val="LatinChar"/>
          <w:rFonts w:cs="FrankRuehl"/>
          <w:sz w:val="28"/>
          <w:szCs w:val="28"/>
          <w:rtl/>
          <w:lang w:val="en-GB"/>
        </w:rPr>
        <w:t xml:space="preserve"> כלומר כמו שנתכנסו לסעודתו</w:t>
      </w:r>
      <w:r w:rsidR="08C46D18">
        <w:rPr>
          <w:rStyle w:val="LatinChar"/>
          <w:rFonts w:cs="FrankRuehl" w:hint="cs"/>
          <w:sz w:val="28"/>
          <w:szCs w:val="28"/>
          <w:rtl/>
          <w:lang w:val="en-GB"/>
        </w:rPr>
        <w:t>,</w:t>
      </w:r>
      <w:r w:rsidR="08C46D18" w:rsidRPr="08C46D18">
        <w:rPr>
          <w:rStyle w:val="LatinChar"/>
          <w:rFonts w:cs="FrankRuehl"/>
          <w:sz w:val="28"/>
          <w:szCs w:val="28"/>
          <w:rtl/>
          <w:lang w:val="en-GB"/>
        </w:rPr>
        <w:t xml:space="preserve"> עתה יכנסו ויצומו ג' יום ולילה</w:t>
      </w:r>
      <w:r w:rsidR="08C46D18">
        <w:rPr>
          <w:rStyle w:val="FootnoteReference"/>
          <w:rFonts w:cs="FrankRuehl"/>
          <w:szCs w:val="28"/>
          <w:rtl/>
        </w:rPr>
        <w:footnoteReference w:id="427"/>
      </w:r>
      <w:r w:rsidR="08C46D18">
        <w:rPr>
          <w:rStyle w:val="LatinChar"/>
          <w:rFonts w:cs="FrankRuehl" w:hint="cs"/>
          <w:sz w:val="28"/>
          <w:szCs w:val="28"/>
          <w:rtl/>
          <w:lang w:val="en-GB"/>
        </w:rPr>
        <w:t>.</w:t>
      </w:r>
      <w:r w:rsidR="08C46D18" w:rsidRPr="08C46D18">
        <w:rPr>
          <w:rStyle w:val="LatinChar"/>
          <w:rFonts w:cs="FrankRuehl"/>
          <w:sz w:val="28"/>
          <w:szCs w:val="28"/>
          <w:rtl/>
          <w:lang w:val="en-GB"/>
        </w:rPr>
        <w:t xml:space="preserve"> ולכך קאמרה ג</w:t>
      </w:r>
      <w:r w:rsidR="08C46D18">
        <w:rPr>
          <w:rStyle w:val="LatinChar"/>
          <w:rFonts w:cs="FrankRuehl" w:hint="cs"/>
          <w:sz w:val="28"/>
          <w:szCs w:val="28"/>
          <w:rtl/>
          <w:lang w:val="en-GB"/>
        </w:rPr>
        <w:t>ם כן</w:t>
      </w:r>
      <w:r w:rsidR="08C46D18" w:rsidRPr="08C46D18">
        <w:rPr>
          <w:rStyle w:val="LatinChar"/>
          <w:rFonts w:cs="FrankRuehl"/>
          <w:sz w:val="28"/>
          <w:szCs w:val="28"/>
          <w:rtl/>
          <w:lang w:val="en-GB"/>
        </w:rPr>
        <w:t xml:space="preserve"> </w:t>
      </w:r>
      <w:r w:rsidR="08C46D18">
        <w:rPr>
          <w:rStyle w:val="LatinChar"/>
          <w:rFonts w:cs="FrankRuehl" w:hint="cs"/>
          <w:sz w:val="28"/>
          <w:szCs w:val="28"/>
          <w:rtl/>
          <w:lang w:val="en-GB"/>
        </w:rPr>
        <w:t>"</w:t>
      </w:r>
      <w:r w:rsidR="08C46D18" w:rsidRPr="08C46D18">
        <w:rPr>
          <w:rStyle w:val="LatinChar"/>
          <w:rFonts w:cs="FrankRuehl"/>
          <w:sz w:val="28"/>
          <w:szCs w:val="28"/>
          <w:rtl/>
          <w:lang w:val="en-GB"/>
        </w:rPr>
        <w:t xml:space="preserve">וצומו עלי </w:t>
      </w:r>
      <w:r w:rsidR="080A75FE">
        <w:rPr>
          <w:rStyle w:val="LatinChar"/>
          <w:rFonts w:cs="FrankRuehl" w:hint="cs"/>
          <w:sz w:val="28"/>
          <w:szCs w:val="28"/>
          <w:rtl/>
          <w:lang w:val="en-GB"/>
        </w:rPr>
        <w:t>[</w:t>
      </w:r>
      <w:r w:rsidR="080A75FE" w:rsidRPr="080A75FE">
        <w:rPr>
          <w:rStyle w:val="LatinChar"/>
          <w:rFonts w:cs="FrankRuehl"/>
          <w:sz w:val="28"/>
          <w:szCs w:val="28"/>
          <w:rtl/>
          <w:lang w:val="en-GB"/>
        </w:rPr>
        <w:t>ואל תאכלו ואל תשת</w:t>
      </w:r>
      <w:r w:rsidR="080A75FE">
        <w:rPr>
          <w:rStyle w:val="LatinChar"/>
          <w:rFonts w:cs="FrankRuehl" w:hint="cs"/>
          <w:sz w:val="28"/>
          <w:szCs w:val="28"/>
          <w:rtl/>
          <w:lang w:val="en-GB"/>
        </w:rPr>
        <w:t xml:space="preserve">ו] </w:t>
      </w:r>
      <w:r w:rsidR="08C46D18" w:rsidRPr="08C46D18">
        <w:rPr>
          <w:rStyle w:val="LatinChar"/>
          <w:rFonts w:cs="FrankRuehl"/>
          <w:sz w:val="28"/>
          <w:szCs w:val="28"/>
          <w:rtl/>
          <w:lang w:val="en-GB"/>
        </w:rPr>
        <w:t>שלשת ימים לילה ויום</w:t>
      </w:r>
      <w:r w:rsidR="08C46D18">
        <w:rPr>
          <w:rStyle w:val="LatinChar"/>
          <w:rFonts w:cs="FrankRuehl" w:hint="cs"/>
          <w:sz w:val="28"/>
          <w:szCs w:val="28"/>
          <w:rtl/>
          <w:lang w:val="en-GB"/>
        </w:rPr>
        <w:t>",</w:t>
      </w:r>
      <w:r w:rsidR="08C46D18" w:rsidRPr="08C46D18">
        <w:rPr>
          <w:rStyle w:val="LatinChar"/>
          <w:rFonts w:cs="FrankRuehl"/>
          <w:sz w:val="28"/>
          <w:szCs w:val="28"/>
          <w:rtl/>
          <w:lang w:val="en-GB"/>
        </w:rPr>
        <w:t xml:space="preserve"> ולא הוי צריך לכתוב רק </w:t>
      </w:r>
      <w:r w:rsidR="08C46D18">
        <w:rPr>
          <w:rStyle w:val="LatinChar"/>
          <w:rFonts w:cs="FrankRuehl" w:hint="cs"/>
          <w:sz w:val="28"/>
          <w:szCs w:val="28"/>
          <w:rtl/>
          <w:lang w:val="en-GB"/>
        </w:rPr>
        <w:t>"</w:t>
      </w:r>
      <w:r w:rsidR="08C46D18" w:rsidRPr="08C46D18">
        <w:rPr>
          <w:rStyle w:val="LatinChar"/>
          <w:rFonts w:cs="FrankRuehl"/>
          <w:sz w:val="28"/>
          <w:szCs w:val="28"/>
          <w:rtl/>
          <w:lang w:val="en-GB"/>
        </w:rPr>
        <w:t>וצומו עלי שלשת ימים וגו'</w:t>
      </w:r>
      <w:r w:rsidR="08C46D18">
        <w:rPr>
          <w:rStyle w:val="LatinChar"/>
          <w:rFonts w:cs="FrankRuehl" w:hint="cs"/>
          <w:sz w:val="28"/>
          <w:szCs w:val="28"/>
          <w:rtl/>
          <w:lang w:val="en-GB"/>
        </w:rPr>
        <w:t>"</w:t>
      </w:r>
      <w:r w:rsidR="08C46D18">
        <w:rPr>
          <w:rStyle w:val="FootnoteReference"/>
          <w:rFonts w:cs="FrankRuehl"/>
          <w:szCs w:val="28"/>
          <w:rtl/>
        </w:rPr>
        <w:footnoteReference w:id="428"/>
      </w:r>
      <w:r w:rsidR="080A75FE">
        <w:rPr>
          <w:rStyle w:val="LatinChar"/>
          <w:rFonts w:cs="FrankRuehl" w:hint="cs"/>
          <w:sz w:val="28"/>
          <w:szCs w:val="28"/>
          <w:rtl/>
          <w:lang w:val="en-GB"/>
        </w:rPr>
        <w:t>.</w:t>
      </w:r>
      <w:r w:rsidR="08C46D18" w:rsidRPr="08C46D18">
        <w:rPr>
          <w:rStyle w:val="LatinChar"/>
          <w:rFonts w:cs="FrankRuehl"/>
          <w:sz w:val="28"/>
          <w:szCs w:val="28"/>
          <w:rtl/>
          <w:lang w:val="en-GB"/>
        </w:rPr>
        <w:t xml:space="preserve"> אלא כנגד אותם שאכלו ושתו בסעודת אחשורוש</w:t>
      </w:r>
      <w:r w:rsidR="081E7C56">
        <w:rPr>
          <w:rStyle w:val="LatinChar"/>
          <w:rFonts w:cs="FrankRuehl" w:hint="cs"/>
          <w:sz w:val="28"/>
          <w:szCs w:val="28"/>
          <w:rtl/>
          <w:lang w:val="en-GB"/>
        </w:rPr>
        <w:t>,</w:t>
      </w:r>
      <w:r w:rsidR="08C46D18" w:rsidRPr="08C46D18">
        <w:rPr>
          <w:rStyle w:val="LatinChar"/>
          <w:rFonts w:cs="FrankRuehl"/>
          <w:sz w:val="28"/>
          <w:szCs w:val="28"/>
          <w:rtl/>
          <w:lang w:val="en-GB"/>
        </w:rPr>
        <w:t xml:space="preserve"> כנגד זה לא יאכלו ולא ישתו שלשת ימים ג</w:t>
      </w:r>
      <w:r w:rsidR="081E7C56">
        <w:rPr>
          <w:rStyle w:val="LatinChar"/>
          <w:rFonts w:cs="FrankRuehl" w:hint="cs"/>
          <w:sz w:val="28"/>
          <w:szCs w:val="28"/>
          <w:rtl/>
          <w:lang w:val="en-GB"/>
        </w:rPr>
        <w:t>ם כן.</w:t>
      </w:r>
      <w:r w:rsidR="08C46D18" w:rsidRPr="08C46D18">
        <w:rPr>
          <w:rStyle w:val="LatinChar"/>
          <w:rFonts w:cs="FrankRuehl"/>
          <w:sz w:val="28"/>
          <w:szCs w:val="28"/>
          <w:rtl/>
          <w:lang w:val="en-GB"/>
        </w:rPr>
        <w:t xml:space="preserve"> וכך הוא במדרש </w:t>
      </w:r>
      <w:r w:rsidR="081E7C56" w:rsidRPr="081E7C56">
        <w:rPr>
          <w:rStyle w:val="LatinChar"/>
          <w:rFonts w:cs="Dbs-Rashi" w:hint="cs"/>
          <w:szCs w:val="20"/>
          <w:rtl/>
          <w:lang w:val="en-GB"/>
        </w:rPr>
        <w:t>(ילקו"ש ח"ב תתרנו)</w:t>
      </w:r>
      <w:r w:rsidR="081E7C56">
        <w:rPr>
          <w:rStyle w:val="FootnoteReference"/>
          <w:rFonts w:cs="FrankRuehl"/>
          <w:szCs w:val="28"/>
          <w:rtl/>
        </w:rPr>
        <w:footnoteReference w:id="429"/>
      </w:r>
      <w:r w:rsidR="081E7C56">
        <w:rPr>
          <w:rStyle w:val="LatinChar"/>
          <w:rFonts w:cs="FrankRuehl" w:hint="cs"/>
          <w:sz w:val="28"/>
          <w:szCs w:val="28"/>
          <w:rtl/>
          <w:lang w:val="en-GB"/>
        </w:rPr>
        <w:t xml:space="preserve">, </w:t>
      </w:r>
      <w:r w:rsidR="08C46D18" w:rsidRPr="08C46D18">
        <w:rPr>
          <w:rStyle w:val="LatinChar"/>
          <w:rFonts w:cs="FrankRuehl"/>
          <w:sz w:val="28"/>
          <w:szCs w:val="28"/>
          <w:rtl/>
          <w:lang w:val="en-GB"/>
        </w:rPr>
        <w:t>כמו שיתבאר</w:t>
      </w:r>
      <w:r w:rsidR="081E7C56">
        <w:rPr>
          <w:rStyle w:val="FootnoteReference"/>
          <w:rFonts w:cs="FrankRuehl"/>
          <w:szCs w:val="28"/>
          <w:rtl/>
        </w:rPr>
        <w:footnoteReference w:id="430"/>
      </w:r>
      <w:r w:rsidR="08C46D18" w:rsidRPr="08C46D18">
        <w:rPr>
          <w:rStyle w:val="LatinChar"/>
          <w:rFonts w:cs="FrankRuehl"/>
          <w:sz w:val="28"/>
          <w:szCs w:val="28"/>
          <w:rtl/>
          <w:lang w:val="en-GB"/>
        </w:rPr>
        <w:t xml:space="preserve">. </w:t>
      </w:r>
    </w:p>
    <w:p w:rsidR="08634B55" w:rsidRDefault="08D0782D" w:rsidP="082D7937">
      <w:pPr>
        <w:jc w:val="both"/>
        <w:rPr>
          <w:rStyle w:val="LatinChar"/>
          <w:rFonts w:cs="FrankRuehl" w:hint="cs"/>
          <w:sz w:val="28"/>
          <w:szCs w:val="28"/>
          <w:rtl/>
          <w:lang w:val="en-GB"/>
        </w:rPr>
      </w:pPr>
      <w:r>
        <w:rPr>
          <w:rStyle w:val="LatinChar"/>
          <w:rtl/>
        </w:rPr>
        <w:t>#</w:t>
      </w:r>
      <w:r w:rsidR="081E7C56" w:rsidRPr="081E7C56">
        <w:rPr>
          <w:rStyle w:val="Title1"/>
          <w:rFonts w:hint="cs"/>
          <w:rtl/>
        </w:rPr>
        <w:t>"</w:t>
      </w:r>
      <w:r w:rsidR="08C46D18" w:rsidRPr="081E7C56">
        <w:rPr>
          <w:rStyle w:val="Title1"/>
          <w:rtl/>
        </w:rPr>
        <w:t>וצומו עלי</w:t>
      </w:r>
      <w:r w:rsidR="081E7C56" w:rsidRPr="081E7C56">
        <w:rPr>
          <w:rStyle w:val="Title1"/>
          <w:rFonts w:hint="cs"/>
          <w:rtl/>
        </w:rPr>
        <w:t>"</w:t>
      </w:r>
      <w:r w:rsidR="081E7C56" w:rsidRPr="081E7C56">
        <w:rPr>
          <w:rStyle w:val="LatinChar"/>
          <w:rtl/>
        </w:rPr>
        <w:t>=</w:t>
      </w:r>
      <w:r w:rsidR="081E7C56">
        <w:rPr>
          <w:rStyle w:val="LatinChar"/>
          <w:rFonts w:cs="FrankRuehl" w:hint="cs"/>
          <w:sz w:val="28"/>
          <w:szCs w:val="28"/>
          <w:rtl/>
          <w:lang w:val="en-GB"/>
        </w:rPr>
        <w:t>.</w:t>
      </w:r>
      <w:r w:rsidR="08C46D18" w:rsidRPr="08C46D18">
        <w:rPr>
          <w:rStyle w:val="LatinChar"/>
          <w:rFonts w:cs="FrankRuehl"/>
          <w:sz w:val="28"/>
          <w:szCs w:val="28"/>
          <w:rtl/>
          <w:lang w:val="en-GB"/>
        </w:rPr>
        <w:t xml:space="preserve"> וקשה</w:t>
      </w:r>
      <w:r w:rsidR="081E7C56">
        <w:rPr>
          <w:rStyle w:val="LatinChar"/>
          <w:rFonts w:cs="FrankRuehl" w:hint="cs"/>
          <w:sz w:val="28"/>
          <w:szCs w:val="28"/>
          <w:rtl/>
          <w:lang w:val="en-GB"/>
        </w:rPr>
        <w:t>,</w:t>
      </w:r>
      <w:r w:rsidR="08C46D18" w:rsidRPr="08C46D18">
        <w:rPr>
          <w:rStyle w:val="LatinChar"/>
          <w:rFonts w:cs="FrankRuehl"/>
          <w:sz w:val="28"/>
          <w:szCs w:val="28"/>
          <w:rtl/>
          <w:lang w:val="en-GB"/>
        </w:rPr>
        <w:t xml:space="preserve"> דמאי </w:t>
      </w:r>
      <w:r w:rsidR="081E7C56">
        <w:rPr>
          <w:rStyle w:val="LatinChar"/>
          <w:rFonts w:cs="FrankRuehl" w:hint="cs"/>
          <w:sz w:val="28"/>
          <w:szCs w:val="28"/>
          <w:rtl/>
          <w:lang w:val="en-GB"/>
        </w:rPr>
        <w:t>"</w:t>
      </w:r>
      <w:r w:rsidR="08C46D18" w:rsidRPr="08C46D18">
        <w:rPr>
          <w:rStyle w:val="LatinChar"/>
          <w:rFonts w:cs="FrankRuehl"/>
          <w:sz w:val="28"/>
          <w:szCs w:val="28"/>
          <w:rtl/>
          <w:lang w:val="en-GB"/>
        </w:rPr>
        <w:t>עלי</w:t>
      </w:r>
      <w:r w:rsidR="081E7C56">
        <w:rPr>
          <w:rStyle w:val="LatinChar"/>
          <w:rFonts w:cs="FrankRuehl" w:hint="cs"/>
          <w:sz w:val="28"/>
          <w:szCs w:val="28"/>
          <w:rtl/>
          <w:lang w:val="en-GB"/>
        </w:rPr>
        <w:t>"</w:t>
      </w:r>
      <w:r w:rsidR="08C46D18" w:rsidRPr="08C46D18">
        <w:rPr>
          <w:rStyle w:val="LatinChar"/>
          <w:rFonts w:cs="FrankRuehl"/>
          <w:sz w:val="28"/>
          <w:szCs w:val="28"/>
          <w:rtl/>
          <w:lang w:val="en-GB"/>
        </w:rPr>
        <w:t xml:space="preserve"> שייך כאן</w:t>
      </w:r>
      <w:r w:rsidR="081E7C56">
        <w:rPr>
          <w:rStyle w:val="LatinChar"/>
          <w:rFonts w:cs="FrankRuehl" w:hint="cs"/>
          <w:sz w:val="28"/>
          <w:szCs w:val="28"/>
          <w:rtl/>
          <w:lang w:val="en-GB"/>
        </w:rPr>
        <w:t>,</w:t>
      </w:r>
      <w:r w:rsidR="08C46D18" w:rsidRPr="08C46D18">
        <w:rPr>
          <w:rStyle w:val="LatinChar"/>
          <w:rFonts w:cs="FrankRuehl"/>
          <w:sz w:val="28"/>
          <w:szCs w:val="28"/>
          <w:rtl/>
          <w:lang w:val="en-GB"/>
        </w:rPr>
        <w:t xml:space="preserve"> כיון שרצתה לומר שיצומו על הגזירה הזאת</w:t>
      </w:r>
      <w:r w:rsidR="08197516">
        <w:rPr>
          <w:rStyle w:val="FootnoteReference"/>
          <w:rFonts w:cs="FrankRuehl"/>
          <w:szCs w:val="28"/>
          <w:rtl/>
        </w:rPr>
        <w:footnoteReference w:id="431"/>
      </w:r>
      <w:r w:rsidR="081E7C56">
        <w:rPr>
          <w:rStyle w:val="LatinChar"/>
          <w:rFonts w:cs="FrankRuehl" w:hint="cs"/>
          <w:sz w:val="28"/>
          <w:szCs w:val="28"/>
          <w:rtl/>
          <w:lang w:val="en-GB"/>
        </w:rPr>
        <w:t>.</w:t>
      </w:r>
      <w:r w:rsidR="08C46D18" w:rsidRPr="08C46D18">
        <w:rPr>
          <w:rStyle w:val="LatinChar"/>
          <w:rFonts w:cs="FrankRuehl"/>
          <w:sz w:val="28"/>
          <w:szCs w:val="28"/>
          <w:rtl/>
          <w:lang w:val="en-GB"/>
        </w:rPr>
        <w:t xml:space="preserve"> ויראה לומר שכך אמרה</w:t>
      </w:r>
      <w:r w:rsidR="08197516">
        <w:rPr>
          <w:rStyle w:val="LatinChar"/>
          <w:rFonts w:cs="FrankRuehl" w:hint="cs"/>
          <w:sz w:val="28"/>
          <w:szCs w:val="28"/>
          <w:rtl/>
          <w:lang w:val="en-GB"/>
        </w:rPr>
        <w:t>,</w:t>
      </w:r>
      <w:r w:rsidR="08C46D18" w:rsidRPr="08C46D18">
        <w:rPr>
          <w:rStyle w:val="LatinChar"/>
          <w:rFonts w:cs="FrankRuehl"/>
          <w:sz w:val="28"/>
          <w:szCs w:val="28"/>
          <w:rtl/>
          <w:lang w:val="en-GB"/>
        </w:rPr>
        <w:t xml:space="preserve"> שיצומו עלי שאצליח כאשר אכנוס לפני המלך לבקש על עמי</w:t>
      </w:r>
      <w:r w:rsidR="08197516">
        <w:rPr>
          <w:rStyle w:val="FootnoteReference"/>
          <w:rFonts w:cs="FrankRuehl"/>
          <w:szCs w:val="28"/>
          <w:rtl/>
        </w:rPr>
        <w:footnoteReference w:id="432"/>
      </w:r>
      <w:r w:rsidR="08197516">
        <w:rPr>
          <w:rStyle w:val="LatinChar"/>
          <w:rFonts w:cs="FrankRuehl" w:hint="cs"/>
          <w:sz w:val="28"/>
          <w:szCs w:val="28"/>
          <w:rtl/>
          <w:lang w:val="en-GB"/>
        </w:rPr>
        <w:t>.</w:t>
      </w:r>
      <w:r w:rsidR="08C46D18" w:rsidRPr="08C46D18">
        <w:rPr>
          <w:rStyle w:val="LatinChar"/>
          <w:rFonts w:cs="FrankRuehl"/>
          <w:sz w:val="28"/>
          <w:szCs w:val="28"/>
          <w:rtl/>
          <w:lang w:val="en-GB"/>
        </w:rPr>
        <w:t xml:space="preserve"> ולא אמרה </w:t>
      </w:r>
      <w:r w:rsidR="08634B55">
        <w:rPr>
          <w:rStyle w:val="LatinChar"/>
          <w:rFonts w:cs="FrankRuehl" w:hint="cs"/>
          <w:sz w:val="28"/>
          <w:szCs w:val="28"/>
          <w:rtl/>
          <w:lang w:val="en-GB"/>
        </w:rPr>
        <w:t>'</w:t>
      </w:r>
      <w:r w:rsidR="08C46D18" w:rsidRPr="08C46D18">
        <w:rPr>
          <w:rStyle w:val="LatinChar"/>
          <w:rFonts w:cs="FrankRuehl"/>
          <w:sz w:val="28"/>
          <w:szCs w:val="28"/>
          <w:rtl/>
          <w:lang w:val="en-GB"/>
        </w:rPr>
        <w:t>וצומו ג' ימים בשביל גזירת אחשורוש</w:t>
      </w:r>
      <w:r w:rsidR="08634B55">
        <w:rPr>
          <w:rStyle w:val="LatinChar"/>
          <w:rFonts w:cs="FrankRuehl" w:hint="cs"/>
          <w:sz w:val="28"/>
          <w:szCs w:val="28"/>
          <w:rtl/>
          <w:lang w:val="en-GB"/>
        </w:rPr>
        <w:t>',</w:t>
      </w:r>
      <w:r w:rsidR="08C46D18" w:rsidRPr="08C46D18">
        <w:rPr>
          <w:rStyle w:val="LatinChar"/>
          <w:rFonts w:cs="FrankRuehl"/>
          <w:sz w:val="28"/>
          <w:szCs w:val="28"/>
          <w:rtl/>
          <w:lang w:val="en-GB"/>
        </w:rPr>
        <w:t xml:space="preserve"> מפני שאמרו חכמים ז"ל </w:t>
      </w:r>
      <w:r w:rsidR="08634B55" w:rsidRPr="08634B55">
        <w:rPr>
          <w:rStyle w:val="LatinChar"/>
          <w:rFonts w:cs="Dbs-Rashi" w:hint="cs"/>
          <w:szCs w:val="20"/>
          <w:rtl/>
          <w:lang w:val="en-GB"/>
        </w:rPr>
        <w:t>(ב"ק צב.)</w:t>
      </w:r>
      <w:r w:rsidR="08634B55">
        <w:rPr>
          <w:rStyle w:val="LatinChar"/>
          <w:rFonts w:cs="FrankRuehl" w:hint="cs"/>
          <w:sz w:val="28"/>
          <w:szCs w:val="28"/>
          <w:rtl/>
          <w:lang w:val="en-GB"/>
        </w:rPr>
        <w:t xml:space="preserve"> </w:t>
      </w:r>
      <w:r w:rsidR="08C46D18" w:rsidRPr="08C46D18">
        <w:rPr>
          <w:rStyle w:val="LatinChar"/>
          <w:rFonts w:cs="FrankRuehl"/>
          <w:sz w:val="28"/>
          <w:szCs w:val="28"/>
          <w:rtl/>
          <w:lang w:val="en-GB"/>
        </w:rPr>
        <w:t>המתפלל על אחר והוא עצמו צריך לאותו דבר</w:t>
      </w:r>
      <w:r w:rsidR="08634B55">
        <w:rPr>
          <w:rStyle w:val="LatinChar"/>
          <w:rFonts w:cs="FrankRuehl" w:hint="cs"/>
          <w:sz w:val="28"/>
          <w:szCs w:val="28"/>
          <w:rtl/>
          <w:lang w:val="en-GB"/>
        </w:rPr>
        <w:t>,</w:t>
      </w:r>
      <w:r w:rsidR="08C46D18" w:rsidRPr="08C46D18">
        <w:rPr>
          <w:rStyle w:val="LatinChar"/>
          <w:rFonts w:cs="FrankRuehl"/>
          <w:sz w:val="28"/>
          <w:szCs w:val="28"/>
          <w:rtl/>
          <w:lang w:val="en-GB"/>
        </w:rPr>
        <w:t xml:space="preserve"> הוא נענה תחלה</w:t>
      </w:r>
      <w:r w:rsidR="08634B55">
        <w:rPr>
          <w:rStyle w:val="FootnoteReference"/>
          <w:rFonts w:cs="FrankRuehl"/>
          <w:szCs w:val="28"/>
          <w:rtl/>
        </w:rPr>
        <w:footnoteReference w:id="433"/>
      </w:r>
      <w:r w:rsidR="08634B55">
        <w:rPr>
          <w:rStyle w:val="LatinChar"/>
          <w:rFonts w:cs="FrankRuehl" w:hint="cs"/>
          <w:sz w:val="28"/>
          <w:szCs w:val="28"/>
          <w:rtl/>
          <w:lang w:val="en-GB"/>
        </w:rPr>
        <w:t>.</w:t>
      </w:r>
      <w:r w:rsidR="08C46D18" w:rsidRPr="08C46D18">
        <w:rPr>
          <w:rStyle w:val="LatinChar"/>
          <w:rFonts w:cs="FrankRuehl"/>
          <w:sz w:val="28"/>
          <w:szCs w:val="28"/>
          <w:rtl/>
          <w:lang w:val="en-GB"/>
        </w:rPr>
        <w:t xml:space="preserve"> ולכן אמרה </w:t>
      </w:r>
      <w:r w:rsidR="08634B55">
        <w:rPr>
          <w:rStyle w:val="LatinChar"/>
          <w:rFonts w:cs="FrankRuehl" w:hint="cs"/>
          <w:sz w:val="28"/>
          <w:szCs w:val="28"/>
          <w:rtl/>
          <w:lang w:val="en-GB"/>
        </w:rPr>
        <w:t>"</w:t>
      </w:r>
      <w:r w:rsidR="08C46D18" w:rsidRPr="08C46D18">
        <w:rPr>
          <w:rStyle w:val="LatinChar"/>
          <w:rFonts w:cs="FrankRuehl"/>
          <w:sz w:val="28"/>
          <w:szCs w:val="28"/>
          <w:rtl/>
          <w:lang w:val="en-GB"/>
        </w:rPr>
        <w:t>וצומו עלי</w:t>
      </w:r>
      <w:r w:rsidR="08634B55">
        <w:rPr>
          <w:rStyle w:val="LatinChar"/>
          <w:rFonts w:cs="FrankRuehl" w:hint="cs"/>
          <w:sz w:val="28"/>
          <w:szCs w:val="28"/>
          <w:rtl/>
          <w:lang w:val="en-GB"/>
        </w:rPr>
        <w:t>",</w:t>
      </w:r>
      <w:r w:rsidR="08C46D18" w:rsidRPr="08C46D18">
        <w:rPr>
          <w:rStyle w:val="LatinChar"/>
          <w:rFonts w:cs="FrankRuehl"/>
          <w:sz w:val="28"/>
          <w:szCs w:val="28"/>
          <w:rtl/>
          <w:lang w:val="en-GB"/>
        </w:rPr>
        <w:t xml:space="preserve"> ואתם תהיו נענים תחלה</w:t>
      </w:r>
      <w:r w:rsidR="08634B55">
        <w:rPr>
          <w:rStyle w:val="LatinChar"/>
          <w:rFonts w:cs="FrankRuehl" w:hint="cs"/>
          <w:sz w:val="28"/>
          <w:szCs w:val="28"/>
          <w:rtl/>
          <w:lang w:val="en-GB"/>
        </w:rPr>
        <w:t>,</w:t>
      </w:r>
      <w:r w:rsidR="08C46D18" w:rsidRPr="08C46D18">
        <w:rPr>
          <w:rStyle w:val="LatinChar"/>
          <w:rFonts w:cs="FrankRuehl"/>
          <w:sz w:val="28"/>
          <w:szCs w:val="28"/>
          <w:rtl/>
          <w:lang w:val="en-GB"/>
        </w:rPr>
        <w:t xml:space="preserve"> שהרי גם אתם צריכים לזה</w:t>
      </w:r>
      <w:r w:rsidR="089E62E4">
        <w:rPr>
          <w:rStyle w:val="FootnoteReference"/>
          <w:rFonts w:cs="FrankRuehl"/>
          <w:szCs w:val="28"/>
          <w:rtl/>
        </w:rPr>
        <w:footnoteReference w:id="434"/>
      </w:r>
      <w:r w:rsidR="08634B55">
        <w:rPr>
          <w:rStyle w:val="LatinChar"/>
          <w:rFonts w:cs="FrankRuehl" w:hint="cs"/>
          <w:sz w:val="28"/>
          <w:szCs w:val="28"/>
          <w:rtl/>
          <w:lang w:val="en-GB"/>
        </w:rPr>
        <w:t>.</w:t>
      </w:r>
      <w:r w:rsidR="08C46D18" w:rsidRPr="08C46D18">
        <w:rPr>
          <w:rStyle w:val="LatinChar"/>
          <w:rFonts w:cs="FrankRuehl"/>
          <w:sz w:val="28"/>
          <w:szCs w:val="28"/>
          <w:rtl/>
          <w:lang w:val="en-GB"/>
        </w:rPr>
        <w:t xml:space="preserve"> ואם מתפללים עלי שאצליח במה שאני נכנס לפני המלך</w:t>
      </w:r>
      <w:r w:rsidR="08634B55">
        <w:rPr>
          <w:rStyle w:val="LatinChar"/>
          <w:rFonts w:cs="FrankRuehl" w:hint="cs"/>
          <w:sz w:val="28"/>
          <w:szCs w:val="28"/>
          <w:rtl/>
          <w:lang w:val="en-GB"/>
        </w:rPr>
        <w:t>,</w:t>
      </w:r>
      <w:r w:rsidR="08C46D18" w:rsidRPr="08C46D18">
        <w:rPr>
          <w:rStyle w:val="LatinChar"/>
          <w:rFonts w:cs="FrankRuehl"/>
          <w:sz w:val="28"/>
          <w:szCs w:val="28"/>
          <w:rtl/>
          <w:lang w:val="en-GB"/>
        </w:rPr>
        <w:t xml:space="preserve"> תהיו אתם נענים</w:t>
      </w:r>
      <w:r w:rsidR="087B2982">
        <w:rPr>
          <w:rStyle w:val="FootnoteReference"/>
          <w:rFonts w:cs="FrankRuehl"/>
          <w:szCs w:val="28"/>
          <w:rtl/>
        </w:rPr>
        <w:footnoteReference w:id="435"/>
      </w:r>
      <w:r w:rsidR="08C46D18" w:rsidRPr="08C46D18">
        <w:rPr>
          <w:rStyle w:val="LatinChar"/>
          <w:rFonts w:cs="FrankRuehl"/>
          <w:sz w:val="28"/>
          <w:szCs w:val="28"/>
          <w:rtl/>
          <w:lang w:val="en-GB"/>
        </w:rPr>
        <w:t xml:space="preserve">. </w:t>
      </w:r>
    </w:p>
    <w:p w:rsidR="080B047E" w:rsidRDefault="08D0782D" w:rsidP="080B047E">
      <w:pPr>
        <w:jc w:val="both"/>
        <w:rPr>
          <w:rStyle w:val="LatinChar"/>
          <w:rFonts w:cs="FrankRuehl" w:hint="cs"/>
          <w:sz w:val="28"/>
          <w:szCs w:val="28"/>
          <w:rtl/>
          <w:lang w:val="en-GB"/>
        </w:rPr>
      </w:pPr>
      <w:r>
        <w:rPr>
          <w:rStyle w:val="LatinChar"/>
          <w:rtl/>
        </w:rPr>
        <w:t>#</w:t>
      </w:r>
      <w:r w:rsidR="082E7410" w:rsidRPr="082E7410">
        <w:rPr>
          <w:rStyle w:val="Title1"/>
          <w:rFonts w:hint="cs"/>
          <w:rtl/>
        </w:rPr>
        <w:t>"</w:t>
      </w:r>
      <w:r w:rsidR="08C46D18" w:rsidRPr="082E7410">
        <w:rPr>
          <w:rStyle w:val="Title1"/>
          <w:rtl/>
        </w:rPr>
        <w:t>ואני ונערותי אצום כו</w:t>
      </w:r>
      <w:r w:rsidR="082E7410">
        <w:rPr>
          <w:rStyle w:val="Title1"/>
          <w:rFonts w:hint="cs"/>
          <w:rtl/>
        </w:rPr>
        <w:t>'"</w:t>
      </w:r>
      <w:r w:rsidR="082E7410" w:rsidRPr="082E7410">
        <w:rPr>
          <w:rStyle w:val="LatinChar"/>
          <w:rtl/>
        </w:rPr>
        <w:t>=</w:t>
      </w:r>
      <w:r w:rsidR="082E7410">
        <w:rPr>
          <w:rStyle w:val="LatinChar"/>
          <w:rFonts w:cs="FrankRuehl" w:hint="cs"/>
          <w:sz w:val="28"/>
          <w:szCs w:val="28"/>
          <w:rtl/>
          <w:lang w:val="en-GB"/>
        </w:rPr>
        <w:t>".</w:t>
      </w:r>
      <w:r w:rsidR="08C46D18" w:rsidRPr="08C46D18">
        <w:rPr>
          <w:rStyle w:val="LatinChar"/>
          <w:rFonts w:cs="FrankRuehl"/>
          <w:sz w:val="28"/>
          <w:szCs w:val="28"/>
          <w:rtl/>
          <w:lang w:val="en-GB"/>
        </w:rPr>
        <w:t xml:space="preserve"> יש להקשות</w:t>
      </w:r>
      <w:r w:rsidR="082E7410">
        <w:rPr>
          <w:rStyle w:val="LatinChar"/>
          <w:rFonts w:cs="FrankRuehl" w:hint="cs"/>
          <w:sz w:val="28"/>
          <w:szCs w:val="28"/>
          <w:rtl/>
          <w:lang w:val="en-GB"/>
        </w:rPr>
        <w:t>,</w:t>
      </w:r>
      <w:r w:rsidR="08C46D18" w:rsidRPr="08C46D18">
        <w:rPr>
          <w:rStyle w:val="LatinChar"/>
          <w:rFonts w:cs="FrankRuehl"/>
          <w:sz w:val="28"/>
          <w:szCs w:val="28"/>
          <w:rtl/>
          <w:lang w:val="en-GB"/>
        </w:rPr>
        <w:t xml:space="preserve"> שאמרה </w:t>
      </w:r>
      <w:r w:rsidR="082E7410">
        <w:rPr>
          <w:rStyle w:val="LatinChar"/>
          <w:rFonts w:cs="FrankRuehl" w:hint="cs"/>
          <w:sz w:val="28"/>
          <w:szCs w:val="28"/>
          <w:rtl/>
          <w:lang w:val="en-GB"/>
        </w:rPr>
        <w:t>"</w:t>
      </w:r>
      <w:r w:rsidR="08C46D18" w:rsidRPr="08C46D18">
        <w:rPr>
          <w:rStyle w:val="LatinChar"/>
          <w:rFonts w:cs="FrankRuehl"/>
          <w:sz w:val="28"/>
          <w:szCs w:val="28"/>
          <w:rtl/>
          <w:lang w:val="en-GB"/>
        </w:rPr>
        <w:t>ואני ונערותי</w:t>
      </w:r>
      <w:r w:rsidR="082E7410">
        <w:rPr>
          <w:rStyle w:val="LatinChar"/>
          <w:rFonts w:cs="FrankRuehl" w:hint="cs"/>
          <w:sz w:val="28"/>
          <w:szCs w:val="28"/>
          <w:rtl/>
          <w:lang w:val="en-GB"/>
        </w:rPr>
        <w:t>",</w:t>
      </w:r>
      <w:r w:rsidR="08C46D18" w:rsidRPr="08C46D18">
        <w:rPr>
          <w:rStyle w:val="LatinChar"/>
          <w:rFonts w:cs="FrankRuehl"/>
          <w:sz w:val="28"/>
          <w:szCs w:val="28"/>
          <w:rtl/>
          <w:lang w:val="en-GB"/>
        </w:rPr>
        <w:t xml:space="preserve"> א</w:t>
      </w:r>
      <w:r w:rsidR="082E7410">
        <w:rPr>
          <w:rStyle w:val="LatinChar"/>
          <w:rFonts w:cs="FrankRuehl" w:hint="cs"/>
          <w:sz w:val="28"/>
          <w:szCs w:val="28"/>
          <w:rtl/>
          <w:lang w:val="en-GB"/>
        </w:rPr>
        <w:t>ם כן</w:t>
      </w:r>
      <w:r w:rsidR="08C46D18" w:rsidRPr="08C46D18">
        <w:rPr>
          <w:rStyle w:val="LatinChar"/>
          <w:rFonts w:cs="FrankRuehl"/>
          <w:sz w:val="28"/>
          <w:szCs w:val="28"/>
          <w:rtl/>
          <w:lang w:val="en-GB"/>
        </w:rPr>
        <w:t xml:space="preserve"> שתפה עמה נערותיה</w:t>
      </w:r>
      <w:r w:rsidR="082E7410">
        <w:rPr>
          <w:rStyle w:val="LatinChar"/>
          <w:rFonts w:cs="FrankRuehl" w:hint="cs"/>
          <w:sz w:val="28"/>
          <w:szCs w:val="28"/>
          <w:rtl/>
          <w:lang w:val="en-GB"/>
        </w:rPr>
        <w:t>,</w:t>
      </w:r>
      <w:r w:rsidR="08C46D18" w:rsidRPr="08C46D18">
        <w:rPr>
          <w:rStyle w:val="LatinChar"/>
          <w:rFonts w:cs="FrankRuehl"/>
          <w:sz w:val="28"/>
          <w:szCs w:val="28"/>
          <w:rtl/>
          <w:lang w:val="en-GB"/>
        </w:rPr>
        <w:t xml:space="preserve"> ואחר כך אמרה </w:t>
      </w:r>
      <w:r w:rsidR="082E7410">
        <w:rPr>
          <w:rStyle w:val="LatinChar"/>
          <w:rFonts w:cs="FrankRuehl" w:hint="cs"/>
          <w:sz w:val="28"/>
          <w:szCs w:val="28"/>
          <w:rtl/>
          <w:lang w:val="en-GB"/>
        </w:rPr>
        <w:t>"</w:t>
      </w:r>
      <w:r w:rsidR="08C46D18" w:rsidRPr="08C46D18">
        <w:rPr>
          <w:rStyle w:val="LatinChar"/>
          <w:rFonts w:cs="FrankRuehl"/>
          <w:sz w:val="28"/>
          <w:szCs w:val="28"/>
          <w:rtl/>
          <w:lang w:val="en-GB"/>
        </w:rPr>
        <w:t>אצום</w:t>
      </w:r>
      <w:r w:rsidR="082E7410">
        <w:rPr>
          <w:rStyle w:val="LatinChar"/>
          <w:rFonts w:cs="FrankRuehl" w:hint="cs"/>
          <w:sz w:val="28"/>
          <w:szCs w:val="28"/>
          <w:rtl/>
          <w:lang w:val="en-GB"/>
        </w:rPr>
        <w:t>"</w:t>
      </w:r>
      <w:r w:rsidR="08C46D18" w:rsidRPr="08C46D18">
        <w:rPr>
          <w:rStyle w:val="LatinChar"/>
          <w:rFonts w:cs="FrankRuehl"/>
          <w:sz w:val="28"/>
          <w:szCs w:val="28"/>
          <w:rtl/>
          <w:lang w:val="en-GB"/>
        </w:rPr>
        <w:t xml:space="preserve"> לשון מדבר בעדו</w:t>
      </w:r>
      <w:r w:rsidR="082E7410">
        <w:rPr>
          <w:rStyle w:val="FootnoteReference"/>
          <w:rFonts w:cs="FrankRuehl"/>
          <w:szCs w:val="28"/>
          <w:rtl/>
        </w:rPr>
        <w:footnoteReference w:id="436"/>
      </w:r>
      <w:r w:rsidR="082E7410">
        <w:rPr>
          <w:rStyle w:val="LatinChar"/>
          <w:rFonts w:cs="FrankRuehl" w:hint="cs"/>
          <w:sz w:val="28"/>
          <w:szCs w:val="28"/>
          <w:rtl/>
          <w:lang w:val="en-GB"/>
        </w:rPr>
        <w:t>.</w:t>
      </w:r>
      <w:r w:rsidR="08C46D18" w:rsidRPr="08C46D18">
        <w:rPr>
          <w:rStyle w:val="LatinChar"/>
          <w:rFonts w:cs="FrankRuehl"/>
          <w:sz w:val="28"/>
          <w:szCs w:val="28"/>
          <w:rtl/>
          <w:lang w:val="en-GB"/>
        </w:rPr>
        <w:t xml:space="preserve"> ונראה שבא לומר</w:t>
      </w:r>
      <w:r w:rsidR="08922E24">
        <w:rPr>
          <w:rStyle w:val="LatinChar"/>
          <w:rFonts w:cs="FrankRuehl" w:hint="cs"/>
          <w:sz w:val="28"/>
          <w:szCs w:val="28"/>
          <w:rtl/>
          <w:lang w:val="en-GB"/>
        </w:rPr>
        <w:t>,</w:t>
      </w:r>
      <w:r w:rsidR="08C46D18" w:rsidRPr="08C46D18">
        <w:rPr>
          <w:rStyle w:val="LatinChar"/>
          <w:rFonts w:cs="FrankRuehl"/>
          <w:sz w:val="28"/>
          <w:szCs w:val="28"/>
          <w:rtl/>
          <w:lang w:val="en-GB"/>
        </w:rPr>
        <w:t xml:space="preserve"> שלא היה כוונת אסתר בצום של נערות שלה</w:t>
      </w:r>
      <w:r w:rsidR="08922E24">
        <w:rPr>
          <w:rStyle w:val="LatinChar"/>
          <w:rFonts w:cs="FrankRuehl" w:hint="cs"/>
          <w:sz w:val="28"/>
          <w:szCs w:val="28"/>
          <w:rtl/>
          <w:lang w:val="en-GB"/>
        </w:rPr>
        <w:t>,</w:t>
      </w:r>
      <w:r w:rsidR="08C46D18" w:rsidRPr="08C46D18">
        <w:rPr>
          <w:rStyle w:val="LatinChar"/>
          <w:rFonts w:cs="FrankRuehl"/>
          <w:sz w:val="28"/>
          <w:szCs w:val="28"/>
          <w:rtl/>
          <w:lang w:val="en-GB"/>
        </w:rPr>
        <w:t xml:space="preserve"> כי בודאי אותם הנערות לא היו יהודים</w:t>
      </w:r>
      <w:r w:rsidR="08922E24">
        <w:rPr>
          <w:rStyle w:val="LatinChar"/>
          <w:rFonts w:cs="FrankRuehl" w:hint="cs"/>
          <w:sz w:val="28"/>
          <w:szCs w:val="28"/>
          <w:rtl/>
          <w:lang w:val="en-GB"/>
        </w:rPr>
        <w:t>,</w:t>
      </w:r>
      <w:r w:rsidR="08C46D18" w:rsidRPr="08C46D18">
        <w:rPr>
          <w:rStyle w:val="LatinChar"/>
          <w:rFonts w:cs="FrankRuehl"/>
          <w:sz w:val="28"/>
          <w:szCs w:val="28"/>
          <w:rtl/>
          <w:lang w:val="en-GB"/>
        </w:rPr>
        <w:t xml:space="preserve"> כי אם מאומה אחרת</w:t>
      </w:r>
      <w:r w:rsidR="08922E24">
        <w:rPr>
          <w:rStyle w:val="LatinChar"/>
          <w:rFonts w:cs="FrankRuehl" w:hint="cs"/>
          <w:sz w:val="28"/>
          <w:szCs w:val="28"/>
          <w:rtl/>
          <w:lang w:val="en-GB"/>
        </w:rPr>
        <w:t>,</w:t>
      </w:r>
      <w:r w:rsidR="08C46D18" w:rsidRPr="08C46D18">
        <w:rPr>
          <w:rStyle w:val="LatinChar"/>
          <w:rFonts w:cs="FrankRuehl"/>
          <w:sz w:val="28"/>
          <w:szCs w:val="28"/>
          <w:rtl/>
          <w:lang w:val="en-GB"/>
        </w:rPr>
        <w:t xml:space="preserve"> כי לא לקחה אסתר נערות יהודים</w:t>
      </w:r>
      <w:r w:rsidR="08922E24">
        <w:rPr>
          <w:rStyle w:val="LatinChar"/>
          <w:rFonts w:cs="FrankRuehl" w:hint="cs"/>
          <w:sz w:val="28"/>
          <w:szCs w:val="28"/>
          <w:rtl/>
          <w:lang w:val="en-GB"/>
        </w:rPr>
        <w:t>,</w:t>
      </w:r>
      <w:r w:rsidR="08C46D18" w:rsidRPr="08C46D18">
        <w:rPr>
          <w:rStyle w:val="LatinChar"/>
          <w:rFonts w:cs="FrankRuehl"/>
          <w:sz w:val="28"/>
          <w:szCs w:val="28"/>
          <w:rtl/>
          <w:lang w:val="en-GB"/>
        </w:rPr>
        <w:t xml:space="preserve"> כדי שלא ידעו</w:t>
      </w:r>
      <w:r w:rsidR="08766D60">
        <w:rPr>
          <w:rStyle w:val="LatinChar"/>
          <w:rFonts w:cs="FrankRuehl" w:hint="cs"/>
          <w:sz w:val="28"/>
          <w:szCs w:val="28"/>
          <w:rtl/>
          <w:lang w:val="en-GB"/>
        </w:rPr>
        <w:t>*</w:t>
      </w:r>
      <w:r w:rsidR="08C46D18" w:rsidRPr="08C46D18">
        <w:rPr>
          <w:rStyle w:val="LatinChar"/>
          <w:rFonts w:cs="FrankRuehl"/>
          <w:sz w:val="28"/>
          <w:szCs w:val="28"/>
          <w:rtl/>
          <w:lang w:val="en-GB"/>
        </w:rPr>
        <w:t xml:space="preserve"> כי היא יהודית</w:t>
      </w:r>
      <w:r w:rsidR="08922E24">
        <w:rPr>
          <w:rStyle w:val="FootnoteReference"/>
          <w:rFonts w:cs="FrankRuehl"/>
          <w:szCs w:val="28"/>
          <w:rtl/>
        </w:rPr>
        <w:footnoteReference w:id="437"/>
      </w:r>
      <w:r w:rsidR="08922E24">
        <w:rPr>
          <w:rStyle w:val="LatinChar"/>
          <w:rFonts w:cs="FrankRuehl" w:hint="cs"/>
          <w:sz w:val="28"/>
          <w:szCs w:val="28"/>
          <w:rtl/>
          <w:lang w:val="en-GB"/>
        </w:rPr>
        <w:t>.</w:t>
      </w:r>
      <w:r w:rsidR="08C46D18" w:rsidRPr="08C46D18">
        <w:rPr>
          <w:rStyle w:val="LatinChar"/>
          <w:rFonts w:cs="FrankRuehl"/>
          <w:sz w:val="28"/>
          <w:szCs w:val="28"/>
          <w:rtl/>
          <w:lang w:val="en-GB"/>
        </w:rPr>
        <w:t xml:space="preserve"> ולכן לא היה כוונתה של אסתר שיצומו</w:t>
      </w:r>
      <w:r w:rsidR="080B047E">
        <w:rPr>
          <w:rStyle w:val="LatinChar"/>
          <w:rFonts w:cs="FrankRuehl" w:hint="cs"/>
          <w:sz w:val="28"/>
          <w:szCs w:val="28"/>
          <w:rtl/>
          <w:lang w:val="en-GB"/>
        </w:rPr>
        <w:t>,</w:t>
      </w:r>
      <w:r w:rsidR="08C46D18" w:rsidRPr="08C46D18">
        <w:rPr>
          <w:rStyle w:val="LatinChar"/>
          <w:rFonts w:cs="FrankRuehl"/>
          <w:sz w:val="28"/>
          <w:szCs w:val="28"/>
          <w:rtl/>
          <w:lang w:val="en-GB"/>
        </w:rPr>
        <w:t xml:space="preserve"> רק אמרה </w:t>
      </w:r>
      <w:r w:rsidR="080B047E">
        <w:rPr>
          <w:rStyle w:val="LatinChar"/>
          <w:rFonts w:cs="FrankRuehl" w:hint="cs"/>
          <w:sz w:val="28"/>
          <w:szCs w:val="28"/>
          <w:rtl/>
          <w:lang w:val="en-GB"/>
        </w:rPr>
        <w:t>"</w:t>
      </w:r>
      <w:r w:rsidR="08C46D18" w:rsidRPr="08C46D18">
        <w:rPr>
          <w:rStyle w:val="LatinChar"/>
          <w:rFonts w:cs="FrankRuehl"/>
          <w:sz w:val="28"/>
          <w:szCs w:val="28"/>
          <w:rtl/>
          <w:lang w:val="en-GB"/>
        </w:rPr>
        <w:t>אצום</w:t>
      </w:r>
      <w:r w:rsidR="080B047E">
        <w:rPr>
          <w:rStyle w:val="LatinChar"/>
          <w:rFonts w:cs="FrankRuehl" w:hint="cs"/>
          <w:sz w:val="28"/>
          <w:szCs w:val="28"/>
          <w:rtl/>
          <w:lang w:val="en-GB"/>
        </w:rPr>
        <w:t>".</w:t>
      </w:r>
      <w:r w:rsidR="08C46D18" w:rsidRPr="08C46D18">
        <w:rPr>
          <w:rStyle w:val="LatinChar"/>
          <w:rFonts w:cs="FrankRuehl"/>
          <w:sz w:val="28"/>
          <w:szCs w:val="28"/>
          <w:rtl/>
          <w:lang w:val="en-GB"/>
        </w:rPr>
        <w:t xml:space="preserve"> ומ</w:t>
      </w:r>
      <w:r w:rsidR="080B047E">
        <w:rPr>
          <w:rStyle w:val="LatinChar"/>
          <w:rFonts w:cs="FrankRuehl" w:hint="cs"/>
          <w:sz w:val="28"/>
          <w:szCs w:val="28"/>
          <w:rtl/>
          <w:lang w:val="en-GB"/>
        </w:rPr>
        <w:t>ה שאמרה</w:t>
      </w:r>
      <w:r w:rsidR="08C46D18" w:rsidRPr="08C46D18">
        <w:rPr>
          <w:rStyle w:val="LatinChar"/>
          <w:rFonts w:cs="FrankRuehl"/>
          <w:sz w:val="28"/>
          <w:szCs w:val="28"/>
          <w:rtl/>
          <w:lang w:val="en-GB"/>
        </w:rPr>
        <w:t xml:space="preserve"> </w:t>
      </w:r>
      <w:r w:rsidR="080B047E">
        <w:rPr>
          <w:rStyle w:val="LatinChar"/>
          <w:rFonts w:cs="FrankRuehl" w:hint="cs"/>
          <w:sz w:val="28"/>
          <w:szCs w:val="28"/>
          <w:rtl/>
          <w:lang w:val="en-GB"/>
        </w:rPr>
        <w:t>"</w:t>
      </w:r>
      <w:r w:rsidR="08C46D18" w:rsidRPr="08C46D18">
        <w:rPr>
          <w:rStyle w:val="LatinChar"/>
          <w:rFonts w:cs="FrankRuehl"/>
          <w:sz w:val="28"/>
          <w:szCs w:val="28"/>
          <w:rtl/>
          <w:lang w:val="en-GB"/>
        </w:rPr>
        <w:t>אני ונערותי</w:t>
      </w:r>
      <w:r w:rsidR="080B047E">
        <w:rPr>
          <w:rStyle w:val="LatinChar"/>
          <w:rFonts w:cs="FrankRuehl" w:hint="cs"/>
          <w:sz w:val="28"/>
          <w:szCs w:val="28"/>
          <w:rtl/>
          <w:lang w:val="en-GB"/>
        </w:rPr>
        <w:t>",</w:t>
      </w:r>
      <w:r w:rsidR="08C46D18" w:rsidRPr="08C46D18">
        <w:rPr>
          <w:rStyle w:val="LatinChar"/>
          <w:rFonts w:cs="FrankRuehl"/>
          <w:sz w:val="28"/>
          <w:szCs w:val="28"/>
          <w:rtl/>
          <w:lang w:val="en-GB"/>
        </w:rPr>
        <w:t xml:space="preserve"> דבר זה עשתה אסתר שאם יכעס המלך עליה לומר לה למה נכנסת בלא רשות</w:t>
      </w:r>
      <w:r w:rsidR="080B047E">
        <w:rPr>
          <w:rStyle w:val="LatinChar"/>
          <w:rFonts w:cs="FrankRuehl" w:hint="cs"/>
          <w:sz w:val="28"/>
          <w:szCs w:val="28"/>
          <w:rtl/>
          <w:lang w:val="en-GB"/>
        </w:rPr>
        <w:t>,</w:t>
      </w:r>
      <w:r w:rsidR="08C46D18" w:rsidRPr="08C46D18">
        <w:rPr>
          <w:rStyle w:val="LatinChar"/>
          <w:rFonts w:cs="FrankRuehl"/>
          <w:sz w:val="28"/>
          <w:szCs w:val="28"/>
          <w:rtl/>
          <w:lang w:val="en-GB"/>
        </w:rPr>
        <w:t xml:space="preserve"> אלא שאין עליך מורא מלכות</w:t>
      </w:r>
      <w:r w:rsidR="080B047E">
        <w:rPr>
          <w:rStyle w:val="LatinChar"/>
          <w:rFonts w:cs="FrankRuehl" w:hint="cs"/>
          <w:sz w:val="28"/>
          <w:szCs w:val="28"/>
          <w:rtl/>
          <w:lang w:val="en-GB"/>
        </w:rPr>
        <w:t>.</w:t>
      </w:r>
      <w:r w:rsidR="08C46D18" w:rsidRPr="08C46D18">
        <w:rPr>
          <w:rStyle w:val="LatinChar"/>
          <w:rFonts w:cs="FrankRuehl"/>
          <w:sz w:val="28"/>
          <w:szCs w:val="28"/>
          <w:rtl/>
          <w:lang w:val="en-GB"/>
        </w:rPr>
        <w:t xml:space="preserve"> יכולה על זה לומר איך אין עלי מורא מלכות</w:t>
      </w:r>
      <w:r w:rsidR="080B047E">
        <w:rPr>
          <w:rStyle w:val="LatinChar"/>
          <w:rFonts w:cs="FrankRuehl" w:hint="cs"/>
          <w:sz w:val="28"/>
          <w:szCs w:val="28"/>
          <w:rtl/>
          <w:lang w:val="en-GB"/>
        </w:rPr>
        <w:t>,</w:t>
      </w:r>
      <w:r w:rsidR="08C46D18" w:rsidRPr="08C46D18">
        <w:rPr>
          <w:rStyle w:val="LatinChar"/>
          <w:rFonts w:cs="FrankRuehl"/>
          <w:sz w:val="28"/>
          <w:szCs w:val="28"/>
          <w:rtl/>
          <w:lang w:val="en-GB"/>
        </w:rPr>
        <w:t xml:space="preserve"> שאם אין עלי מורא מלכות למה הייתי מתענה ג' ימים וג' לילות</w:t>
      </w:r>
      <w:r w:rsidR="080B047E">
        <w:rPr>
          <w:rStyle w:val="LatinChar"/>
          <w:rFonts w:cs="FrankRuehl" w:hint="cs"/>
          <w:sz w:val="28"/>
          <w:szCs w:val="28"/>
          <w:rtl/>
          <w:lang w:val="en-GB"/>
        </w:rPr>
        <w:t>,</w:t>
      </w:r>
      <w:r w:rsidR="08C46D18" w:rsidRPr="08C46D18">
        <w:rPr>
          <w:rStyle w:val="LatinChar"/>
          <w:rFonts w:cs="FrankRuehl"/>
          <w:sz w:val="28"/>
          <w:szCs w:val="28"/>
          <w:rtl/>
          <w:lang w:val="en-GB"/>
        </w:rPr>
        <w:t xml:space="preserve"> רק בשביל שאני ירא</w:t>
      </w:r>
      <w:r w:rsidR="080B047E">
        <w:rPr>
          <w:rStyle w:val="LatinChar"/>
          <w:rFonts w:cs="FrankRuehl" w:hint="cs"/>
          <w:sz w:val="28"/>
          <w:szCs w:val="28"/>
          <w:rtl/>
          <w:lang w:val="en-GB"/>
        </w:rPr>
        <w:t>ה</w:t>
      </w:r>
      <w:r w:rsidR="08C46D18" w:rsidRPr="08C46D18">
        <w:rPr>
          <w:rStyle w:val="LatinChar"/>
          <w:rFonts w:cs="FrankRuehl"/>
          <w:sz w:val="28"/>
          <w:szCs w:val="28"/>
          <w:rtl/>
          <w:lang w:val="en-GB"/>
        </w:rPr>
        <w:t xml:space="preserve"> ממך</w:t>
      </w:r>
      <w:r w:rsidR="080B047E">
        <w:rPr>
          <w:rStyle w:val="LatinChar"/>
          <w:rFonts w:cs="FrankRuehl" w:hint="cs"/>
          <w:sz w:val="28"/>
          <w:szCs w:val="28"/>
          <w:rtl/>
          <w:lang w:val="en-GB"/>
        </w:rPr>
        <w:t>,</w:t>
      </w:r>
      <w:r w:rsidR="08C46D18" w:rsidRPr="08C46D18">
        <w:rPr>
          <w:rStyle w:val="LatinChar"/>
          <w:rFonts w:cs="FrankRuehl"/>
          <w:sz w:val="28"/>
          <w:szCs w:val="28"/>
          <w:rtl/>
          <w:lang w:val="en-GB"/>
        </w:rPr>
        <w:t xml:space="preserve"> ובשביל כך היה לנו התענית</w:t>
      </w:r>
      <w:r w:rsidR="080B047E">
        <w:rPr>
          <w:rStyle w:val="LatinChar"/>
          <w:rFonts w:cs="FrankRuehl" w:hint="cs"/>
          <w:sz w:val="28"/>
          <w:szCs w:val="28"/>
          <w:rtl/>
          <w:lang w:val="en-GB"/>
        </w:rPr>
        <w:t>.</w:t>
      </w:r>
      <w:r w:rsidR="08C46D18" w:rsidRPr="08C46D18">
        <w:rPr>
          <w:rStyle w:val="LatinChar"/>
          <w:rFonts w:cs="FrankRuehl"/>
          <w:sz w:val="28"/>
          <w:szCs w:val="28"/>
          <w:rtl/>
          <w:lang w:val="en-GB"/>
        </w:rPr>
        <w:t xml:space="preserve"> ואם לא יאמין אחשורוש</w:t>
      </w:r>
      <w:r w:rsidR="080B047E">
        <w:rPr>
          <w:rStyle w:val="LatinChar"/>
          <w:rFonts w:cs="FrankRuehl" w:hint="cs"/>
          <w:sz w:val="28"/>
          <w:szCs w:val="28"/>
          <w:rtl/>
          <w:lang w:val="en-GB"/>
        </w:rPr>
        <w:t>,</w:t>
      </w:r>
      <w:r w:rsidR="08C46D18" w:rsidRPr="08C46D18">
        <w:rPr>
          <w:rStyle w:val="LatinChar"/>
          <w:rFonts w:cs="FrankRuehl"/>
          <w:sz w:val="28"/>
          <w:szCs w:val="28"/>
          <w:rtl/>
          <w:lang w:val="en-GB"/>
        </w:rPr>
        <w:t xml:space="preserve"> הרי הנערות יכולין לומר לו שכן הוא</w:t>
      </w:r>
      <w:r w:rsidR="080B047E">
        <w:rPr>
          <w:rStyle w:val="LatinChar"/>
          <w:rFonts w:cs="FrankRuehl" w:hint="cs"/>
          <w:sz w:val="28"/>
          <w:szCs w:val="28"/>
          <w:rtl/>
          <w:lang w:val="en-GB"/>
        </w:rPr>
        <w:t>,</w:t>
      </w:r>
      <w:r w:rsidR="08C46D18" w:rsidRPr="08C46D18">
        <w:rPr>
          <w:rStyle w:val="LatinChar"/>
          <w:rFonts w:cs="FrankRuehl"/>
          <w:sz w:val="28"/>
          <w:szCs w:val="28"/>
          <w:rtl/>
          <w:lang w:val="en-GB"/>
        </w:rPr>
        <w:t xml:space="preserve"> שהתענו ג' ימים וג' לילות על זה</w:t>
      </w:r>
      <w:r w:rsidR="080B047E">
        <w:rPr>
          <w:rStyle w:val="FootnoteReference"/>
          <w:rFonts w:cs="FrankRuehl"/>
          <w:szCs w:val="28"/>
          <w:rtl/>
        </w:rPr>
        <w:footnoteReference w:id="438"/>
      </w:r>
      <w:r w:rsidR="080B047E">
        <w:rPr>
          <w:rStyle w:val="LatinChar"/>
          <w:rFonts w:cs="FrankRuehl" w:hint="cs"/>
          <w:sz w:val="28"/>
          <w:szCs w:val="28"/>
          <w:rtl/>
          <w:lang w:val="en-GB"/>
        </w:rPr>
        <w:t>.</w:t>
      </w:r>
      <w:r w:rsidR="08C46D18" w:rsidRPr="08C46D18">
        <w:rPr>
          <w:rStyle w:val="LatinChar"/>
          <w:rFonts w:cs="FrankRuehl"/>
          <w:sz w:val="28"/>
          <w:szCs w:val="28"/>
          <w:rtl/>
          <w:lang w:val="en-GB"/>
        </w:rPr>
        <w:t xml:space="preserve"> </w:t>
      </w:r>
    </w:p>
    <w:p w:rsidR="089C1C9A" w:rsidRDefault="08D0782D" w:rsidP="089C1C9A">
      <w:pPr>
        <w:jc w:val="both"/>
        <w:rPr>
          <w:rStyle w:val="LatinChar"/>
          <w:rFonts w:cs="FrankRuehl" w:hint="cs"/>
          <w:sz w:val="28"/>
          <w:szCs w:val="28"/>
          <w:rtl/>
          <w:lang w:val="en-GB"/>
        </w:rPr>
      </w:pPr>
      <w:r>
        <w:rPr>
          <w:rStyle w:val="LatinChar"/>
          <w:rtl/>
        </w:rPr>
        <w:t>#</w:t>
      </w:r>
      <w:r w:rsidR="08C46D18" w:rsidRPr="08871C02">
        <w:rPr>
          <w:rStyle w:val="Title1"/>
          <w:rtl/>
        </w:rPr>
        <w:t>וי</w:t>
      </w:r>
      <w:r w:rsidR="08871C02" w:rsidRPr="08871C02">
        <w:rPr>
          <w:rStyle w:val="Title1"/>
          <w:rFonts w:hint="cs"/>
          <w:rtl/>
        </w:rPr>
        <w:t>ש לומר</w:t>
      </w:r>
      <w:r w:rsidR="08871C02" w:rsidRPr="08871C02">
        <w:rPr>
          <w:rStyle w:val="LatinChar"/>
          <w:rtl/>
        </w:rPr>
        <w:t>=</w:t>
      </w:r>
      <w:r w:rsidR="08C46D18" w:rsidRPr="08C46D18">
        <w:rPr>
          <w:rStyle w:val="LatinChar"/>
          <w:rFonts w:cs="FrankRuehl"/>
          <w:sz w:val="28"/>
          <w:szCs w:val="28"/>
          <w:rtl/>
          <w:lang w:val="en-GB"/>
        </w:rPr>
        <w:t xml:space="preserve"> גם כן</w:t>
      </w:r>
      <w:r w:rsidR="089C1C9A">
        <w:rPr>
          <w:rStyle w:val="FootnoteReference"/>
          <w:rFonts w:cs="FrankRuehl"/>
          <w:szCs w:val="28"/>
          <w:rtl/>
        </w:rPr>
        <w:footnoteReference w:id="439"/>
      </w:r>
      <w:r w:rsidR="08C46D18" w:rsidRPr="08C46D18">
        <w:rPr>
          <w:rStyle w:val="LatinChar"/>
          <w:rFonts w:cs="FrankRuehl"/>
          <w:sz w:val="28"/>
          <w:szCs w:val="28"/>
          <w:rtl/>
          <w:lang w:val="en-GB"/>
        </w:rPr>
        <w:t xml:space="preserve"> מפני כי האנשים יש להם קבוץ ביחד בתענית</w:t>
      </w:r>
      <w:r w:rsidR="089C1C9A">
        <w:rPr>
          <w:rStyle w:val="LatinChar"/>
          <w:rFonts w:cs="FrankRuehl" w:hint="cs"/>
          <w:sz w:val="28"/>
          <w:szCs w:val="28"/>
          <w:rtl/>
          <w:lang w:val="en-GB"/>
        </w:rPr>
        <w:t>,</w:t>
      </w:r>
      <w:r w:rsidR="08C46D18" w:rsidRPr="08C46D18">
        <w:rPr>
          <w:rStyle w:val="LatinChar"/>
          <w:rFonts w:cs="FrankRuehl"/>
          <w:sz w:val="28"/>
          <w:szCs w:val="28"/>
          <w:rtl/>
          <w:lang w:val="en-GB"/>
        </w:rPr>
        <w:t xml:space="preserve"> כמ</w:t>
      </w:r>
      <w:r w:rsidR="089C1C9A">
        <w:rPr>
          <w:rStyle w:val="LatinChar"/>
          <w:rFonts w:cs="FrankRuehl" w:hint="cs"/>
          <w:sz w:val="28"/>
          <w:szCs w:val="28"/>
          <w:rtl/>
          <w:lang w:val="en-GB"/>
        </w:rPr>
        <w:t>ן שאמרה</w:t>
      </w:r>
      <w:r w:rsidR="08C46D18" w:rsidRPr="08C46D18">
        <w:rPr>
          <w:rStyle w:val="LatinChar"/>
          <w:rFonts w:cs="FrankRuehl"/>
          <w:sz w:val="28"/>
          <w:szCs w:val="28"/>
          <w:rtl/>
          <w:lang w:val="en-GB"/>
        </w:rPr>
        <w:t xml:space="preserve"> </w:t>
      </w:r>
      <w:r w:rsidR="089C1C9A">
        <w:rPr>
          <w:rStyle w:val="LatinChar"/>
          <w:rFonts w:cs="FrankRuehl" w:hint="cs"/>
          <w:sz w:val="28"/>
          <w:szCs w:val="28"/>
          <w:rtl/>
          <w:lang w:val="en-GB"/>
        </w:rPr>
        <w:t>"</w:t>
      </w:r>
      <w:r w:rsidR="08C46D18" w:rsidRPr="08C46D18">
        <w:rPr>
          <w:rStyle w:val="LatinChar"/>
          <w:rFonts w:cs="FrankRuehl"/>
          <w:sz w:val="28"/>
          <w:szCs w:val="28"/>
          <w:rtl/>
          <w:lang w:val="en-GB"/>
        </w:rPr>
        <w:t>לך כנוס את כל היהודים</w:t>
      </w:r>
      <w:r w:rsidR="089C1C9A">
        <w:rPr>
          <w:rStyle w:val="LatinChar"/>
          <w:rFonts w:cs="FrankRuehl" w:hint="cs"/>
          <w:sz w:val="28"/>
          <w:szCs w:val="28"/>
          <w:rtl/>
          <w:lang w:val="en-GB"/>
        </w:rPr>
        <w:t>",</w:t>
      </w:r>
      <w:r w:rsidR="08C46D18" w:rsidRPr="08C46D18">
        <w:rPr>
          <w:rStyle w:val="LatinChar"/>
          <w:rFonts w:cs="FrankRuehl"/>
          <w:sz w:val="28"/>
          <w:szCs w:val="28"/>
          <w:rtl/>
          <w:lang w:val="en-GB"/>
        </w:rPr>
        <w:t xml:space="preserve"> ובזה שייך לומר </w:t>
      </w:r>
      <w:r w:rsidR="089C1C9A">
        <w:rPr>
          <w:rStyle w:val="LatinChar"/>
          <w:rFonts w:cs="FrankRuehl" w:hint="cs"/>
          <w:sz w:val="28"/>
          <w:szCs w:val="28"/>
          <w:rtl/>
          <w:lang w:val="en-GB"/>
        </w:rPr>
        <w:t>"</w:t>
      </w:r>
      <w:r w:rsidR="08C46D18" w:rsidRPr="08C46D18">
        <w:rPr>
          <w:rStyle w:val="LatinChar"/>
          <w:rFonts w:cs="FrankRuehl"/>
          <w:sz w:val="28"/>
          <w:szCs w:val="28"/>
          <w:rtl/>
          <w:lang w:val="en-GB"/>
        </w:rPr>
        <w:t>צומו</w:t>
      </w:r>
      <w:r w:rsidR="089C1C9A">
        <w:rPr>
          <w:rStyle w:val="LatinChar"/>
          <w:rFonts w:cs="FrankRuehl" w:hint="cs"/>
          <w:sz w:val="28"/>
          <w:szCs w:val="28"/>
          <w:rtl/>
          <w:lang w:val="en-GB"/>
        </w:rPr>
        <w:t>"</w:t>
      </w:r>
      <w:r w:rsidR="08C46D18" w:rsidRPr="08C46D18">
        <w:rPr>
          <w:rStyle w:val="LatinChar"/>
          <w:rFonts w:cs="FrankRuehl"/>
          <w:sz w:val="28"/>
          <w:szCs w:val="28"/>
          <w:rtl/>
          <w:lang w:val="en-GB"/>
        </w:rPr>
        <w:t xml:space="preserve"> שהם רבים</w:t>
      </w:r>
      <w:r w:rsidR="089C1C9A">
        <w:rPr>
          <w:rStyle w:val="LatinChar"/>
          <w:rFonts w:cs="FrankRuehl" w:hint="cs"/>
          <w:sz w:val="28"/>
          <w:szCs w:val="28"/>
          <w:rtl/>
          <w:lang w:val="en-GB"/>
        </w:rPr>
        <w:t>.</w:t>
      </w:r>
      <w:r w:rsidR="08C46D18" w:rsidRPr="08C46D18">
        <w:rPr>
          <w:rStyle w:val="LatinChar"/>
          <w:rFonts w:cs="FrankRuehl"/>
          <w:sz w:val="28"/>
          <w:szCs w:val="28"/>
          <w:rtl/>
          <w:lang w:val="en-GB"/>
        </w:rPr>
        <w:t xml:space="preserve"> אבל נשים שאין להם חבור ביחד</w:t>
      </w:r>
      <w:r w:rsidR="089C1C9A">
        <w:rPr>
          <w:rStyle w:val="FootnoteReference"/>
          <w:rFonts w:cs="FrankRuehl"/>
          <w:szCs w:val="28"/>
          <w:rtl/>
        </w:rPr>
        <w:footnoteReference w:id="440"/>
      </w:r>
      <w:r w:rsidR="089C1C9A">
        <w:rPr>
          <w:rStyle w:val="LatinChar"/>
          <w:rFonts w:cs="FrankRuehl" w:hint="cs"/>
          <w:sz w:val="28"/>
          <w:szCs w:val="28"/>
          <w:rtl/>
          <w:lang w:val="en-GB"/>
        </w:rPr>
        <w:t>,</w:t>
      </w:r>
      <w:r w:rsidR="08C46D18" w:rsidRPr="08C46D18">
        <w:rPr>
          <w:rStyle w:val="LatinChar"/>
          <w:rFonts w:cs="FrankRuehl"/>
          <w:sz w:val="28"/>
          <w:szCs w:val="28"/>
          <w:rtl/>
          <w:lang w:val="en-GB"/>
        </w:rPr>
        <w:t xml:space="preserve"> אין שייך לומר </w:t>
      </w:r>
      <w:r w:rsidR="089C1C9A">
        <w:rPr>
          <w:rStyle w:val="LatinChar"/>
          <w:rFonts w:cs="FrankRuehl" w:hint="cs"/>
          <w:sz w:val="28"/>
          <w:szCs w:val="28"/>
          <w:rtl/>
          <w:lang w:val="en-GB"/>
        </w:rPr>
        <w:t>"</w:t>
      </w:r>
      <w:r w:rsidR="08C46D18" w:rsidRPr="08C46D18">
        <w:rPr>
          <w:rStyle w:val="LatinChar"/>
          <w:rFonts w:cs="FrankRuehl"/>
          <w:sz w:val="28"/>
          <w:szCs w:val="28"/>
          <w:rtl/>
          <w:lang w:val="en-GB"/>
        </w:rPr>
        <w:t>נצום</w:t>
      </w:r>
      <w:r w:rsidR="089C1C9A">
        <w:rPr>
          <w:rStyle w:val="LatinChar"/>
          <w:rFonts w:cs="FrankRuehl" w:hint="cs"/>
          <w:sz w:val="28"/>
          <w:szCs w:val="28"/>
          <w:rtl/>
          <w:lang w:val="en-GB"/>
        </w:rPr>
        <w:t>"</w:t>
      </w:r>
      <w:r w:rsidR="08C46D18" w:rsidRPr="08C46D18">
        <w:rPr>
          <w:rStyle w:val="LatinChar"/>
          <w:rFonts w:cs="FrankRuehl"/>
          <w:sz w:val="28"/>
          <w:szCs w:val="28"/>
          <w:rtl/>
          <w:lang w:val="en-GB"/>
        </w:rPr>
        <w:t xml:space="preserve"> כא</w:t>
      </w:r>
      <w:r w:rsidR="089C1C9A">
        <w:rPr>
          <w:rStyle w:val="LatinChar"/>
          <w:rFonts w:cs="FrankRuehl" w:hint="cs"/>
          <w:sz w:val="28"/>
          <w:szCs w:val="28"/>
          <w:rtl/>
          <w:lang w:val="en-GB"/>
        </w:rPr>
        <w:t>י</w:t>
      </w:r>
      <w:r w:rsidR="08C46D18" w:rsidRPr="08C46D18">
        <w:rPr>
          <w:rStyle w:val="LatinChar"/>
          <w:rFonts w:cs="FrankRuehl"/>
          <w:sz w:val="28"/>
          <w:szCs w:val="28"/>
          <w:rtl/>
          <w:lang w:val="en-GB"/>
        </w:rPr>
        <w:t>לו יש</w:t>
      </w:r>
      <w:r w:rsidR="089C1C9A">
        <w:rPr>
          <w:rStyle w:val="LatinChar"/>
          <w:rFonts w:cs="FrankRuehl" w:hint="cs"/>
          <w:sz w:val="28"/>
          <w:szCs w:val="28"/>
          <w:rtl/>
          <w:lang w:val="en-GB"/>
        </w:rPr>
        <w:t xml:space="preserve"> </w:t>
      </w:r>
      <w:r w:rsidR="089C1C9A" w:rsidRPr="089C1C9A">
        <w:rPr>
          <w:rStyle w:val="LatinChar"/>
          <w:rFonts w:cs="FrankRuehl"/>
          <w:sz w:val="28"/>
          <w:szCs w:val="28"/>
          <w:rtl/>
          <w:lang w:val="en-GB"/>
        </w:rPr>
        <w:t>להם אסיפה ביחד לתענית צבור</w:t>
      </w:r>
      <w:r w:rsidR="08CE3FC0">
        <w:rPr>
          <w:rStyle w:val="LatinChar"/>
          <w:rFonts w:cs="FrankRuehl" w:hint="cs"/>
          <w:sz w:val="28"/>
          <w:szCs w:val="28"/>
          <w:rtl/>
          <w:lang w:val="en-GB"/>
        </w:rPr>
        <w:t>, אבל נשים אין להם קבוץ יחד</w:t>
      </w:r>
      <w:r w:rsidR="08766D60">
        <w:rPr>
          <w:rStyle w:val="LatinChar"/>
          <w:rFonts w:cs="FrankRuehl" w:hint="cs"/>
          <w:sz w:val="28"/>
          <w:szCs w:val="28"/>
          <w:rtl/>
          <w:lang w:val="en-GB"/>
        </w:rPr>
        <w:t>*</w:t>
      </w:r>
      <w:r w:rsidR="089C1C9A">
        <w:rPr>
          <w:rStyle w:val="LatinChar"/>
          <w:rFonts w:cs="FrankRuehl" w:hint="cs"/>
          <w:sz w:val="28"/>
          <w:szCs w:val="28"/>
          <w:rtl/>
          <w:lang w:val="en-GB"/>
        </w:rPr>
        <w:t>.</w:t>
      </w:r>
      <w:r w:rsidR="089C1C9A" w:rsidRPr="089C1C9A">
        <w:rPr>
          <w:rStyle w:val="LatinChar"/>
          <w:rFonts w:cs="FrankRuehl"/>
          <w:sz w:val="28"/>
          <w:szCs w:val="28"/>
          <w:rtl/>
          <w:lang w:val="en-GB"/>
        </w:rPr>
        <w:t xml:space="preserve"> לכך לא אמרה </w:t>
      </w:r>
      <w:r w:rsidR="089C1C9A">
        <w:rPr>
          <w:rStyle w:val="LatinChar"/>
          <w:rFonts w:cs="FrankRuehl" w:hint="cs"/>
          <w:sz w:val="28"/>
          <w:szCs w:val="28"/>
          <w:rtl/>
          <w:lang w:val="en-GB"/>
        </w:rPr>
        <w:t>"</w:t>
      </w:r>
      <w:r w:rsidR="089C1C9A" w:rsidRPr="089C1C9A">
        <w:rPr>
          <w:rStyle w:val="LatinChar"/>
          <w:rFonts w:cs="FrankRuehl"/>
          <w:sz w:val="28"/>
          <w:szCs w:val="28"/>
          <w:rtl/>
          <w:lang w:val="en-GB"/>
        </w:rPr>
        <w:t>נצום</w:t>
      </w:r>
      <w:r w:rsidR="089C1C9A">
        <w:rPr>
          <w:rStyle w:val="LatinChar"/>
          <w:rFonts w:cs="FrankRuehl" w:hint="cs"/>
          <w:sz w:val="28"/>
          <w:szCs w:val="28"/>
          <w:rtl/>
          <w:lang w:val="en-GB"/>
        </w:rPr>
        <w:t>",</w:t>
      </w:r>
      <w:r w:rsidR="089C1C9A" w:rsidRPr="089C1C9A">
        <w:rPr>
          <w:rStyle w:val="LatinChar"/>
          <w:rFonts w:cs="FrankRuehl"/>
          <w:sz w:val="28"/>
          <w:szCs w:val="28"/>
          <w:rtl/>
          <w:lang w:val="en-GB"/>
        </w:rPr>
        <w:t xml:space="preserve"> דהוי משמע נצום ביחד</w:t>
      </w:r>
      <w:r w:rsidR="089C1C9A">
        <w:rPr>
          <w:rStyle w:val="LatinChar"/>
          <w:rFonts w:cs="FrankRuehl" w:hint="cs"/>
          <w:sz w:val="28"/>
          <w:szCs w:val="28"/>
          <w:rtl/>
          <w:lang w:val="en-GB"/>
        </w:rPr>
        <w:t>,</w:t>
      </w:r>
      <w:r w:rsidR="089C1C9A" w:rsidRPr="089C1C9A">
        <w:rPr>
          <w:rStyle w:val="LatinChar"/>
          <w:rFonts w:cs="FrankRuehl"/>
          <w:sz w:val="28"/>
          <w:szCs w:val="28"/>
          <w:rtl/>
          <w:lang w:val="en-GB"/>
        </w:rPr>
        <w:t xml:space="preserve"> ואין זה שייך בנשים</w:t>
      </w:r>
      <w:r w:rsidR="089C1C9A">
        <w:rPr>
          <w:rStyle w:val="FootnoteReference"/>
          <w:rFonts w:cs="FrankRuehl"/>
          <w:szCs w:val="28"/>
          <w:rtl/>
        </w:rPr>
        <w:footnoteReference w:id="441"/>
      </w:r>
      <w:r w:rsidR="089C1C9A">
        <w:rPr>
          <w:rStyle w:val="LatinChar"/>
          <w:rFonts w:cs="FrankRuehl" w:hint="cs"/>
          <w:sz w:val="28"/>
          <w:szCs w:val="28"/>
          <w:rtl/>
          <w:lang w:val="en-GB"/>
        </w:rPr>
        <w:t>,</w:t>
      </w:r>
      <w:r w:rsidR="089C1C9A" w:rsidRPr="089C1C9A">
        <w:rPr>
          <w:rStyle w:val="LatinChar"/>
          <w:rFonts w:cs="FrankRuehl"/>
          <w:sz w:val="28"/>
          <w:szCs w:val="28"/>
          <w:rtl/>
          <w:lang w:val="en-GB"/>
        </w:rPr>
        <w:t xml:space="preserve"> לכך אמרה </w:t>
      </w:r>
      <w:r w:rsidR="089C1C9A">
        <w:rPr>
          <w:rStyle w:val="LatinChar"/>
          <w:rFonts w:cs="FrankRuehl" w:hint="cs"/>
          <w:sz w:val="28"/>
          <w:szCs w:val="28"/>
          <w:rtl/>
          <w:lang w:val="en-GB"/>
        </w:rPr>
        <w:t>"</w:t>
      </w:r>
      <w:r w:rsidR="089C1C9A" w:rsidRPr="089C1C9A">
        <w:rPr>
          <w:rStyle w:val="LatinChar"/>
          <w:rFonts w:cs="FrankRuehl"/>
          <w:sz w:val="28"/>
          <w:szCs w:val="28"/>
          <w:rtl/>
          <w:lang w:val="en-GB"/>
        </w:rPr>
        <w:t>אצום</w:t>
      </w:r>
      <w:r w:rsidR="089C1C9A">
        <w:rPr>
          <w:rStyle w:val="LatinChar"/>
          <w:rFonts w:cs="FrankRuehl" w:hint="cs"/>
          <w:sz w:val="28"/>
          <w:szCs w:val="28"/>
          <w:rtl/>
          <w:lang w:val="en-GB"/>
        </w:rPr>
        <w:t>",</w:t>
      </w:r>
      <w:r w:rsidR="089C1C9A" w:rsidRPr="089C1C9A">
        <w:rPr>
          <w:rStyle w:val="LatinChar"/>
          <w:rFonts w:cs="FrankRuehl"/>
          <w:sz w:val="28"/>
          <w:szCs w:val="28"/>
          <w:rtl/>
          <w:lang w:val="en-GB"/>
        </w:rPr>
        <w:t xml:space="preserve"> דהיינו כל אחד ואחד</w:t>
      </w:r>
      <w:r w:rsidR="089C1C9A">
        <w:rPr>
          <w:rStyle w:val="LatinChar"/>
          <w:rFonts w:cs="FrankRuehl" w:hint="cs"/>
          <w:sz w:val="28"/>
          <w:szCs w:val="28"/>
          <w:rtl/>
          <w:lang w:val="en-GB"/>
        </w:rPr>
        <w:t>.</w:t>
      </w:r>
      <w:r w:rsidR="089C1C9A" w:rsidRPr="089C1C9A">
        <w:rPr>
          <w:rStyle w:val="LatinChar"/>
          <w:rFonts w:cs="FrankRuehl"/>
          <w:sz w:val="28"/>
          <w:szCs w:val="28"/>
          <w:rtl/>
          <w:lang w:val="en-GB"/>
        </w:rPr>
        <w:t xml:space="preserve"> </w:t>
      </w:r>
    </w:p>
    <w:p w:rsidR="08611765" w:rsidRDefault="08D0782D" w:rsidP="08097715">
      <w:pPr>
        <w:jc w:val="both"/>
        <w:rPr>
          <w:rStyle w:val="LatinChar"/>
          <w:rFonts w:cs="FrankRuehl" w:hint="cs"/>
          <w:sz w:val="28"/>
          <w:szCs w:val="28"/>
          <w:rtl/>
          <w:lang w:val="en-GB"/>
        </w:rPr>
      </w:pPr>
      <w:r>
        <w:rPr>
          <w:rStyle w:val="LatinChar"/>
          <w:rtl/>
        </w:rPr>
        <w:t>#</w:t>
      </w:r>
      <w:r w:rsidR="089C1C9A" w:rsidRPr="08CE3FC0">
        <w:rPr>
          <w:rStyle w:val="Title1"/>
          <w:rtl/>
        </w:rPr>
        <w:t>וי</w:t>
      </w:r>
      <w:r w:rsidR="08CE3FC0" w:rsidRPr="08CE3FC0">
        <w:rPr>
          <w:rStyle w:val="Title1"/>
          <w:rFonts w:hint="cs"/>
          <w:rtl/>
        </w:rPr>
        <w:t>ש מפרשים</w:t>
      </w:r>
      <w:r w:rsidR="08CE3FC0" w:rsidRPr="08CE3FC0">
        <w:rPr>
          <w:rStyle w:val="LatinChar"/>
          <w:rtl/>
        </w:rPr>
        <w:t>=</w:t>
      </w:r>
      <w:r w:rsidR="08611765">
        <w:rPr>
          <w:rStyle w:val="FootnoteReference"/>
          <w:rFonts w:cs="FrankRuehl"/>
          <w:szCs w:val="28"/>
          <w:rtl/>
        </w:rPr>
        <w:footnoteReference w:id="442"/>
      </w:r>
      <w:r w:rsidR="089C1C9A" w:rsidRPr="089C1C9A">
        <w:rPr>
          <w:rStyle w:val="LatinChar"/>
          <w:rFonts w:cs="FrankRuehl"/>
          <w:sz w:val="28"/>
          <w:szCs w:val="28"/>
          <w:rtl/>
          <w:lang w:val="en-GB"/>
        </w:rPr>
        <w:t xml:space="preserve"> צומו עלי </w:t>
      </w:r>
      <w:r w:rsidR="08CE3FC0">
        <w:rPr>
          <w:rStyle w:val="LatinChar"/>
          <w:rFonts w:cs="FrankRuehl" w:hint="cs"/>
          <w:sz w:val="28"/>
          <w:szCs w:val="28"/>
          <w:rtl/>
          <w:lang w:val="en-GB"/>
        </w:rPr>
        <w:t>שלשת</w:t>
      </w:r>
      <w:r w:rsidR="089C1C9A" w:rsidRPr="089C1C9A">
        <w:rPr>
          <w:rStyle w:val="LatinChar"/>
          <w:rFonts w:cs="FrankRuehl"/>
          <w:sz w:val="28"/>
          <w:szCs w:val="28"/>
          <w:rtl/>
          <w:lang w:val="en-GB"/>
        </w:rPr>
        <w:t xml:space="preserve"> ימים ו</w:t>
      </w:r>
      <w:r w:rsidR="08CE3FC0">
        <w:rPr>
          <w:rStyle w:val="LatinChar"/>
          <w:rFonts w:cs="FrankRuehl" w:hint="cs"/>
          <w:sz w:val="28"/>
          <w:szCs w:val="28"/>
          <w:rtl/>
          <w:lang w:val="en-GB"/>
        </w:rPr>
        <w:t>שלשת</w:t>
      </w:r>
      <w:r w:rsidR="089C1C9A" w:rsidRPr="089C1C9A">
        <w:rPr>
          <w:rStyle w:val="LatinChar"/>
          <w:rFonts w:cs="FrankRuehl"/>
          <w:sz w:val="28"/>
          <w:szCs w:val="28"/>
          <w:rtl/>
          <w:lang w:val="en-GB"/>
        </w:rPr>
        <w:t xml:space="preserve"> לילות</w:t>
      </w:r>
      <w:r w:rsidR="08CE3FC0">
        <w:rPr>
          <w:rStyle w:val="LatinChar"/>
          <w:rFonts w:cs="FrankRuehl" w:hint="cs"/>
          <w:sz w:val="28"/>
          <w:szCs w:val="28"/>
          <w:rtl/>
          <w:lang w:val="en-GB"/>
        </w:rPr>
        <w:t>,</w:t>
      </w:r>
      <w:r w:rsidR="089C1C9A" w:rsidRPr="089C1C9A">
        <w:rPr>
          <w:rStyle w:val="LatinChar"/>
          <w:rFonts w:cs="FrankRuehl"/>
          <w:sz w:val="28"/>
          <w:szCs w:val="28"/>
          <w:rtl/>
          <w:lang w:val="en-GB"/>
        </w:rPr>
        <w:t xml:space="preserve"> והם ע"ב שעות</w:t>
      </w:r>
      <w:r w:rsidR="08097715">
        <w:rPr>
          <w:rStyle w:val="LatinChar"/>
          <w:rFonts w:cs="FrankRuehl" w:hint="cs"/>
          <w:sz w:val="28"/>
          <w:szCs w:val="28"/>
          <w:rtl/>
          <w:lang w:val="en-GB"/>
        </w:rPr>
        <w:t>,</w:t>
      </w:r>
      <w:r w:rsidR="089C1C9A" w:rsidRPr="089C1C9A">
        <w:rPr>
          <w:rStyle w:val="LatinChar"/>
          <w:rFonts w:cs="FrankRuehl"/>
          <w:sz w:val="28"/>
          <w:szCs w:val="28"/>
          <w:rtl/>
          <w:lang w:val="en-GB"/>
        </w:rPr>
        <w:t xml:space="preserve"> במספר ו</w:t>
      </w:r>
      <w:r w:rsidR="08611765">
        <w:rPr>
          <w:rStyle w:val="LatinChar"/>
          <w:rFonts w:cs="FrankRuehl" w:hint="cs"/>
          <w:sz w:val="28"/>
          <w:szCs w:val="28"/>
          <w:rtl/>
          <w:lang w:val="en-GB"/>
        </w:rPr>
        <w:t>"</w:t>
      </w:r>
      <w:r w:rsidR="089C1C9A" w:rsidRPr="089C1C9A">
        <w:rPr>
          <w:rStyle w:val="LatinChar"/>
          <w:rFonts w:cs="FrankRuehl"/>
          <w:sz w:val="28"/>
          <w:szCs w:val="28"/>
          <w:rtl/>
          <w:lang w:val="en-GB"/>
        </w:rPr>
        <w:t>בכן</w:t>
      </w:r>
      <w:r w:rsidR="08CE3FC0">
        <w:rPr>
          <w:rStyle w:val="LatinChar"/>
          <w:rFonts w:cs="FrankRuehl" w:hint="cs"/>
          <w:sz w:val="28"/>
          <w:szCs w:val="28"/>
          <w:rtl/>
          <w:lang w:val="en-GB"/>
        </w:rPr>
        <w:t>"</w:t>
      </w:r>
      <w:r w:rsidR="08611765">
        <w:rPr>
          <w:rStyle w:val="FootnoteReference"/>
          <w:rFonts w:cs="FrankRuehl"/>
          <w:szCs w:val="28"/>
          <w:rtl/>
        </w:rPr>
        <w:footnoteReference w:id="443"/>
      </w:r>
      <w:r w:rsidR="08611765">
        <w:rPr>
          <w:rStyle w:val="LatinChar"/>
          <w:rFonts w:cs="FrankRuehl" w:hint="cs"/>
          <w:sz w:val="28"/>
          <w:szCs w:val="28"/>
          <w:rtl/>
          <w:lang w:val="en-GB"/>
        </w:rPr>
        <w:t>.</w:t>
      </w:r>
      <w:r w:rsidR="089C1C9A" w:rsidRPr="089C1C9A">
        <w:rPr>
          <w:rStyle w:val="LatinChar"/>
          <w:rFonts w:cs="FrankRuehl"/>
          <w:sz w:val="28"/>
          <w:szCs w:val="28"/>
          <w:rtl/>
          <w:lang w:val="en-GB"/>
        </w:rPr>
        <w:t xml:space="preserve"> אבל אני שיש לי לילך לפני המלך ביום הג'</w:t>
      </w:r>
      <w:r w:rsidR="08611765">
        <w:rPr>
          <w:rStyle w:val="LatinChar"/>
          <w:rFonts w:cs="FrankRuehl" w:hint="cs"/>
          <w:sz w:val="28"/>
          <w:szCs w:val="28"/>
          <w:rtl/>
          <w:lang w:val="en-GB"/>
        </w:rPr>
        <w:t>,</w:t>
      </w:r>
      <w:r w:rsidR="089C1C9A" w:rsidRPr="089C1C9A">
        <w:rPr>
          <w:rStyle w:val="LatinChar"/>
          <w:rFonts w:cs="FrankRuehl"/>
          <w:sz w:val="28"/>
          <w:szCs w:val="28"/>
          <w:rtl/>
          <w:lang w:val="en-GB"/>
        </w:rPr>
        <w:t xml:space="preserve"> ואין ראוי שאלך כאשר יש לי תענית ג' ימים וג' לילות</w:t>
      </w:r>
      <w:r w:rsidR="08611765">
        <w:rPr>
          <w:rStyle w:val="LatinChar"/>
          <w:rFonts w:cs="FrankRuehl" w:hint="cs"/>
          <w:sz w:val="28"/>
          <w:szCs w:val="28"/>
          <w:rtl/>
          <w:lang w:val="en-GB"/>
        </w:rPr>
        <w:t>,</w:t>
      </w:r>
      <w:r w:rsidR="089C1C9A" w:rsidRPr="089C1C9A">
        <w:rPr>
          <w:rStyle w:val="LatinChar"/>
          <w:rFonts w:cs="FrankRuehl"/>
          <w:sz w:val="28"/>
          <w:szCs w:val="28"/>
          <w:rtl/>
          <w:lang w:val="en-GB"/>
        </w:rPr>
        <w:t xml:space="preserve"> כי היושב בתענית לא נראה יפה</w:t>
      </w:r>
      <w:r w:rsidR="08611765">
        <w:rPr>
          <w:rStyle w:val="FootnoteReference"/>
          <w:rFonts w:cs="FrankRuehl"/>
          <w:szCs w:val="28"/>
          <w:rtl/>
        </w:rPr>
        <w:footnoteReference w:id="444"/>
      </w:r>
      <w:r w:rsidR="08611765">
        <w:rPr>
          <w:rStyle w:val="LatinChar"/>
          <w:rFonts w:cs="FrankRuehl" w:hint="cs"/>
          <w:sz w:val="28"/>
          <w:szCs w:val="28"/>
          <w:rtl/>
          <w:lang w:val="en-GB"/>
        </w:rPr>
        <w:t>,</w:t>
      </w:r>
      <w:r w:rsidR="089C1C9A" w:rsidRPr="089C1C9A">
        <w:rPr>
          <w:rStyle w:val="LatinChar"/>
          <w:rFonts w:cs="FrankRuehl"/>
          <w:sz w:val="28"/>
          <w:szCs w:val="28"/>
          <w:rtl/>
          <w:lang w:val="en-GB"/>
        </w:rPr>
        <w:t xml:space="preserve"> לכך </w:t>
      </w:r>
      <w:r w:rsidR="08611765">
        <w:rPr>
          <w:rStyle w:val="LatinChar"/>
          <w:rFonts w:cs="FrankRuehl" w:hint="cs"/>
          <w:sz w:val="28"/>
          <w:szCs w:val="28"/>
          <w:rtl/>
          <w:lang w:val="en-GB"/>
        </w:rPr>
        <w:t>"</w:t>
      </w:r>
      <w:r w:rsidR="089C1C9A" w:rsidRPr="089C1C9A">
        <w:rPr>
          <w:rStyle w:val="LatinChar"/>
          <w:rFonts w:cs="FrankRuehl"/>
          <w:sz w:val="28"/>
          <w:szCs w:val="28"/>
          <w:rtl/>
          <w:lang w:val="en-GB"/>
        </w:rPr>
        <w:t>אצום כן</w:t>
      </w:r>
      <w:r w:rsidR="08611765">
        <w:rPr>
          <w:rStyle w:val="LatinChar"/>
          <w:rFonts w:cs="FrankRuehl" w:hint="cs"/>
          <w:sz w:val="28"/>
          <w:szCs w:val="28"/>
          <w:rtl/>
          <w:lang w:val="en-GB"/>
        </w:rPr>
        <w:t>",</w:t>
      </w:r>
      <w:r w:rsidR="089C1C9A" w:rsidRPr="089C1C9A">
        <w:rPr>
          <w:rStyle w:val="LatinChar"/>
          <w:rFonts w:cs="FrankRuehl"/>
          <w:sz w:val="28"/>
          <w:szCs w:val="28"/>
          <w:rtl/>
          <w:lang w:val="en-GB"/>
        </w:rPr>
        <w:t xml:space="preserve"> והוא</w:t>
      </w:r>
      <w:r w:rsidR="08611765">
        <w:rPr>
          <w:rStyle w:val="FootnoteReference"/>
          <w:rFonts w:cs="FrankRuehl"/>
          <w:szCs w:val="28"/>
          <w:rtl/>
        </w:rPr>
        <w:footnoteReference w:id="445"/>
      </w:r>
      <w:r w:rsidR="089C1C9A" w:rsidRPr="089C1C9A">
        <w:rPr>
          <w:rStyle w:val="LatinChar"/>
          <w:rFonts w:cs="FrankRuehl"/>
          <w:sz w:val="28"/>
          <w:szCs w:val="28"/>
          <w:rtl/>
          <w:lang w:val="en-GB"/>
        </w:rPr>
        <w:t xml:space="preserve"> מספר ע' שעות</w:t>
      </w:r>
      <w:r w:rsidR="08611765">
        <w:rPr>
          <w:rStyle w:val="LatinChar"/>
          <w:rFonts w:cs="FrankRuehl" w:hint="cs"/>
          <w:sz w:val="28"/>
          <w:szCs w:val="28"/>
          <w:rtl/>
          <w:lang w:val="en-GB"/>
        </w:rPr>
        <w:t>,</w:t>
      </w:r>
      <w:r w:rsidR="089C1C9A" w:rsidRPr="089C1C9A">
        <w:rPr>
          <w:rStyle w:val="LatinChar"/>
          <w:rFonts w:cs="FrankRuehl"/>
          <w:sz w:val="28"/>
          <w:szCs w:val="28"/>
          <w:rtl/>
          <w:lang w:val="en-GB"/>
        </w:rPr>
        <w:t xml:space="preserve"> כי צריך אני לאכול שתי שעות קודם</w:t>
      </w:r>
      <w:r w:rsidR="08611765">
        <w:rPr>
          <w:rStyle w:val="FootnoteReference"/>
          <w:rFonts w:cs="FrankRuehl"/>
          <w:szCs w:val="28"/>
          <w:rtl/>
        </w:rPr>
        <w:footnoteReference w:id="446"/>
      </w:r>
      <w:r w:rsidR="08611765">
        <w:rPr>
          <w:rStyle w:val="LatinChar"/>
          <w:rFonts w:cs="FrankRuehl" w:hint="cs"/>
          <w:sz w:val="28"/>
          <w:szCs w:val="28"/>
          <w:rtl/>
          <w:lang w:val="en-GB"/>
        </w:rPr>
        <w:t>.</w:t>
      </w:r>
      <w:r w:rsidR="089C1C9A" w:rsidRPr="089C1C9A">
        <w:rPr>
          <w:rStyle w:val="LatinChar"/>
          <w:rFonts w:cs="FrankRuehl"/>
          <w:sz w:val="28"/>
          <w:szCs w:val="28"/>
          <w:rtl/>
          <w:lang w:val="en-GB"/>
        </w:rPr>
        <w:t xml:space="preserve"> </w:t>
      </w:r>
    </w:p>
    <w:p w:rsidR="084715DD" w:rsidRDefault="08D0782D" w:rsidP="084715DD">
      <w:pPr>
        <w:jc w:val="both"/>
        <w:rPr>
          <w:rStyle w:val="LatinChar"/>
          <w:rFonts w:cs="FrankRuehl" w:hint="cs"/>
          <w:sz w:val="28"/>
          <w:szCs w:val="28"/>
          <w:rtl/>
          <w:lang w:val="en-GB"/>
        </w:rPr>
      </w:pPr>
      <w:r>
        <w:rPr>
          <w:rStyle w:val="LatinChar"/>
          <w:rtl/>
        </w:rPr>
        <w:t>#</w:t>
      </w:r>
      <w:r w:rsidR="084772A7" w:rsidRPr="084772A7">
        <w:rPr>
          <w:rStyle w:val="Title1"/>
          <w:rFonts w:hint="cs"/>
          <w:rtl/>
        </w:rPr>
        <w:t>"</w:t>
      </w:r>
      <w:r w:rsidR="089C1C9A" w:rsidRPr="084772A7">
        <w:rPr>
          <w:rStyle w:val="Title1"/>
          <w:rtl/>
        </w:rPr>
        <w:t>ובכן אבוא</w:t>
      </w:r>
      <w:r w:rsidR="084772A7" w:rsidRPr="084772A7">
        <w:rPr>
          <w:rStyle w:val="LatinChar"/>
          <w:rtl/>
        </w:rPr>
        <w:t>=</w:t>
      </w:r>
      <w:r w:rsidR="089C1C9A" w:rsidRPr="089C1C9A">
        <w:rPr>
          <w:rStyle w:val="LatinChar"/>
          <w:rFonts w:cs="FrankRuehl"/>
          <w:sz w:val="28"/>
          <w:szCs w:val="28"/>
          <w:rtl/>
          <w:lang w:val="en-GB"/>
        </w:rPr>
        <w:t xml:space="preserve"> אל המלך אשר לא כדת</w:t>
      </w:r>
      <w:r w:rsidR="084772A7">
        <w:rPr>
          <w:rStyle w:val="LatinChar"/>
          <w:rFonts w:cs="FrankRuehl" w:hint="cs"/>
          <w:sz w:val="28"/>
          <w:szCs w:val="28"/>
          <w:rtl/>
          <w:lang w:val="en-GB"/>
        </w:rPr>
        <w:t>".</w:t>
      </w:r>
      <w:r w:rsidR="089C1C9A" w:rsidRPr="089C1C9A">
        <w:rPr>
          <w:rStyle w:val="LatinChar"/>
          <w:rFonts w:cs="FrankRuehl"/>
          <w:sz w:val="28"/>
          <w:szCs w:val="28"/>
          <w:rtl/>
          <w:lang w:val="en-GB"/>
        </w:rPr>
        <w:t xml:space="preserve"> ובגמרא </w:t>
      </w:r>
      <w:r w:rsidR="089C1C9A" w:rsidRPr="084772A7">
        <w:rPr>
          <w:rStyle w:val="LatinChar"/>
          <w:rFonts w:cs="Dbs-Rashi"/>
          <w:szCs w:val="20"/>
          <w:rtl/>
          <w:lang w:val="en-GB"/>
        </w:rPr>
        <w:t>(מגילה טו</w:t>
      </w:r>
      <w:r w:rsidR="084772A7" w:rsidRPr="084772A7">
        <w:rPr>
          <w:rStyle w:val="LatinChar"/>
          <w:rFonts w:cs="Dbs-Rashi" w:hint="cs"/>
          <w:szCs w:val="20"/>
          <w:rtl/>
          <w:lang w:val="en-GB"/>
        </w:rPr>
        <w:t>.)</w:t>
      </w:r>
      <w:r w:rsidR="084772A7">
        <w:rPr>
          <w:rStyle w:val="LatinChar"/>
          <w:rFonts w:cs="FrankRuehl" w:hint="cs"/>
          <w:sz w:val="28"/>
          <w:szCs w:val="28"/>
          <w:rtl/>
          <w:lang w:val="en-GB"/>
        </w:rPr>
        <w:t>,</w:t>
      </w:r>
      <w:r w:rsidR="089C1C9A" w:rsidRPr="089C1C9A">
        <w:rPr>
          <w:rStyle w:val="LatinChar"/>
          <w:rFonts w:cs="FrankRuehl"/>
          <w:sz w:val="28"/>
          <w:szCs w:val="28"/>
          <w:rtl/>
          <w:lang w:val="en-GB"/>
        </w:rPr>
        <w:t xml:space="preserve"> אמר רבי ירמיה בר אבא</w:t>
      </w:r>
      <w:r w:rsidR="084772A7">
        <w:rPr>
          <w:rStyle w:val="FootnoteReference"/>
          <w:rFonts w:cs="FrankRuehl"/>
          <w:szCs w:val="28"/>
          <w:rtl/>
        </w:rPr>
        <w:footnoteReference w:id="447"/>
      </w:r>
      <w:r w:rsidR="084772A7">
        <w:rPr>
          <w:rStyle w:val="LatinChar"/>
          <w:rFonts w:cs="FrankRuehl" w:hint="cs"/>
          <w:sz w:val="28"/>
          <w:szCs w:val="28"/>
          <w:rtl/>
          <w:lang w:val="en-GB"/>
        </w:rPr>
        <w:t>,</w:t>
      </w:r>
      <w:r w:rsidR="089C1C9A" w:rsidRPr="089C1C9A">
        <w:rPr>
          <w:rStyle w:val="LatinChar"/>
          <w:rFonts w:cs="FrankRuehl"/>
          <w:sz w:val="28"/>
          <w:szCs w:val="28"/>
          <w:rtl/>
          <w:lang w:val="en-GB"/>
        </w:rPr>
        <w:t xml:space="preserve"> </w:t>
      </w:r>
      <w:r w:rsidR="084772A7">
        <w:rPr>
          <w:rStyle w:val="LatinChar"/>
          <w:rFonts w:cs="FrankRuehl" w:hint="cs"/>
          <w:sz w:val="28"/>
          <w:szCs w:val="28"/>
          <w:rtl/>
          <w:lang w:val="en-GB"/>
        </w:rPr>
        <w:t>"</w:t>
      </w:r>
      <w:r w:rsidR="089C1C9A" w:rsidRPr="089C1C9A">
        <w:rPr>
          <w:rStyle w:val="LatinChar"/>
          <w:rFonts w:cs="FrankRuehl"/>
          <w:sz w:val="28"/>
          <w:szCs w:val="28"/>
          <w:rtl/>
          <w:lang w:val="en-GB"/>
        </w:rPr>
        <w:t>אשר לא כדת</w:t>
      </w:r>
      <w:r w:rsidR="084772A7">
        <w:rPr>
          <w:rStyle w:val="LatinChar"/>
          <w:rFonts w:cs="FrankRuehl" w:hint="cs"/>
          <w:sz w:val="28"/>
          <w:szCs w:val="28"/>
          <w:rtl/>
          <w:lang w:val="en-GB"/>
        </w:rPr>
        <w:t>",</w:t>
      </w:r>
      <w:r w:rsidR="089C1C9A" w:rsidRPr="089C1C9A">
        <w:rPr>
          <w:rStyle w:val="LatinChar"/>
          <w:rFonts w:cs="FrankRuehl"/>
          <w:sz w:val="28"/>
          <w:szCs w:val="28"/>
          <w:rtl/>
          <w:lang w:val="en-GB"/>
        </w:rPr>
        <w:t xml:space="preserve"> שכל יום ויום באונס</w:t>
      </w:r>
      <w:r w:rsidR="084772A7">
        <w:rPr>
          <w:rStyle w:val="LatinChar"/>
          <w:rFonts w:cs="FrankRuehl" w:hint="cs"/>
          <w:sz w:val="28"/>
          <w:szCs w:val="28"/>
          <w:rtl/>
          <w:lang w:val="en-GB"/>
        </w:rPr>
        <w:t>,</w:t>
      </w:r>
      <w:r w:rsidR="089C1C9A" w:rsidRPr="089C1C9A">
        <w:rPr>
          <w:rStyle w:val="LatinChar"/>
          <w:rFonts w:cs="FrankRuehl"/>
          <w:sz w:val="28"/>
          <w:szCs w:val="28"/>
          <w:rtl/>
          <w:lang w:val="en-GB"/>
        </w:rPr>
        <w:t xml:space="preserve"> ועכשיו ברצון</w:t>
      </w:r>
      <w:r w:rsidR="08F24108">
        <w:rPr>
          <w:rStyle w:val="FootnoteReference"/>
          <w:rFonts w:cs="FrankRuehl"/>
          <w:szCs w:val="28"/>
          <w:rtl/>
        </w:rPr>
        <w:footnoteReference w:id="448"/>
      </w:r>
      <w:r w:rsidR="084772A7">
        <w:rPr>
          <w:rStyle w:val="LatinChar"/>
          <w:rFonts w:cs="FrankRuehl" w:hint="cs"/>
          <w:sz w:val="28"/>
          <w:szCs w:val="28"/>
          <w:rtl/>
          <w:lang w:val="en-GB"/>
        </w:rPr>
        <w:t>.</w:t>
      </w:r>
      <w:r w:rsidR="089C1C9A" w:rsidRPr="089C1C9A">
        <w:rPr>
          <w:rStyle w:val="LatinChar"/>
          <w:rFonts w:cs="FrankRuehl"/>
          <w:sz w:val="28"/>
          <w:szCs w:val="28"/>
          <w:rtl/>
          <w:lang w:val="en-GB"/>
        </w:rPr>
        <w:t xml:space="preserve"> מפני כי הוקשה</w:t>
      </w:r>
      <w:r w:rsidR="08766D60">
        <w:rPr>
          <w:rStyle w:val="LatinChar"/>
          <w:rFonts w:cs="FrankRuehl" w:hint="cs"/>
          <w:sz w:val="28"/>
          <w:szCs w:val="28"/>
          <w:rtl/>
          <w:lang w:val="en-GB"/>
        </w:rPr>
        <w:t>*</w:t>
      </w:r>
      <w:r w:rsidR="089C1C9A" w:rsidRPr="089C1C9A">
        <w:rPr>
          <w:rStyle w:val="LatinChar"/>
          <w:rFonts w:cs="FrankRuehl"/>
          <w:sz w:val="28"/>
          <w:szCs w:val="28"/>
          <w:rtl/>
          <w:lang w:val="en-GB"/>
        </w:rPr>
        <w:t xml:space="preserve"> לו</w:t>
      </w:r>
      <w:r w:rsidR="08F24108">
        <w:rPr>
          <w:rStyle w:val="LatinChar"/>
          <w:rFonts w:cs="FrankRuehl" w:hint="cs"/>
          <w:sz w:val="28"/>
          <w:szCs w:val="28"/>
          <w:rtl/>
          <w:lang w:val="en-GB"/>
        </w:rPr>
        <w:t>,</w:t>
      </w:r>
      <w:r w:rsidR="089C1C9A" w:rsidRPr="089C1C9A">
        <w:rPr>
          <w:rStyle w:val="LatinChar"/>
          <w:rFonts w:cs="FrankRuehl"/>
          <w:sz w:val="28"/>
          <w:szCs w:val="28"/>
          <w:rtl/>
          <w:lang w:val="en-GB"/>
        </w:rPr>
        <w:t xml:space="preserve"> שאם </w:t>
      </w:r>
      <w:r w:rsidR="08F24108">
        <w:rPr>
          <w:rStyle w:val="LatinChar"/>
          <w:rFonts w:cs="FrankRuehl" w:hint="cs"/>
          <w:sz w:val="28"/>
          <w:szCs w:val="28"/>
          <w:rtl/>
          <w:lang w:val="en-GB"/>
        </w:rPr>
        <w:t xml:space="preserve">[לא] </w:t>
      </w:r>
      <w:r w:rsidR="089C1C9A" w:rsidRPr="089C1C9A">
        <w:rPr>
          <w:rStyle w:val="LatinChar"/>
          <w:rFonts w:cs="FrankRuehl"/>
          <w:sz w:val="28"/>
          <w:szCs w:val="28"/>
          <w:rtl/>
          <w:lang w:val="en-GB"/>
        </w:rPr>
        <w:t>כן</w:t>
      </w:r>
      <w:r w:rsidR="08F24108">
        <w:rPr>
          <w:rStyle w:val="LatinChar"/>
          <w:rFonts w:cs="FrankRuehl" w:hint="cs"/>
          <w:sz w:val="28"/>
          <w:szCs w:val="28"/>
          <w:rtl/>
          <w:lang w:val="en-GB"/>
        </w:rPr>
        <w:t>,</w:t>
      </w:r>
      <w:r w:rsidR="089C1C9A" w:rsidRPr="089C1C9A">
        <w:rPr>
          <w:rStyle w:val="LatinChar"/>
          <w:rFonts w:cs="FrankRuehl"/>
          <w:sz w:val="28"/>
          <w:szCs w:val="28"/>
          <w:rtl/>
          <w:lang w:val="en-GB"/>
        </w:rPr>
        <w:t xml:space="preserve"> איך אמרה אחר זה </w:t>
      </w:r>
      <w:r w:rsidR="08F24108">
        <w:rPr>
          <w:rStyle w:val="LatinChar"/>
          <w:rFonts w:cs="FrankRuehl" w:hint="cs"/>
          <w:sz w:val="28"/>
          <w:szCs w:val="28"/>
          <w:rtl/>
          <w:lang w:val="en-GB"/>
        </w:rPr>
        <w:t>"</w:t>
      </w:r>
      <w:r w:rsidR="089C1C9A" w:rsidRPr="089C1C9A">
        <w:rPr>
          <w:rStyle w:val="LatinChar"/>
          <w:rFonts w:cs="FrankRuehl"/>
          <w:sz w:val="28"/>
          <w:szCs w:val="28"/>
          <w:rtl/>
          <w:lang w:val="en-GB"/>
        </w:rPr>
        <w:t>כאשר אבדתי אבדתי</w:t>
      </w:r>
      <w:r w:rsidR="08F24108">
        <w:rPr>
          <w:rStyle w:val="LatinChar"/>
          <w:rFonts w:cs="FrankRuehl" w:hint="cs"/>
          <w:sz w:val="28"/>
          <w:szCs w:val="28"/>
          <w:rtl/>
          <w:lang w:val="en-GB"/>
        </w:rPr>
        <w:t>",</w:t>
      </w:r>
      <w:r w:rsidR="089C1C9A" w:rsidRPr="089C1C9A">
        <w:rPr>
          <w:rStyle w:val="LatinChar"/>
          <w:rFonts w:cs="FrankRuehl"/>
          <w:sz w:val="28"/>
          <w:szCs w:val="28"/>
          <w:rtl/>
          <w:lang w:val="en-GB"/>
        </w:rPr>
        <w:t xml:space="preserve"> כי זה חסרי אמונה</w:t>
      </w:r>
      <w:r w:rsidR="08F24108">
        <w:rPr>
          <w:rStyle w:val="LatinChar"/>
          <w:rFonts w:cs="FrankRuehl" w:hint="cs"/>
          <w:sz w:val="28"/>
          <w:szCs w:val="28"/>
          <w:rtl/>
          <w:lang w:val="en-GB"/>
        </w:rPr>
        <w:t>,</w:t>
      </w:r>
      <w:r w:rsidR="089C1C9A" w:rsidRPr="089C1C9A">
        <w:rPr>
          <w:rStyle w:val="LatinChar"/>
          <w:rFonts w:cs="FrankRuehl"/>
          <w:sz w:val="28"/>
          <w:szCs w:val="28"/>
          <w:rtl/>
          <w:lang w:val="en-GB"/>
        </w:rPr>
        <w:t xml:space="preserve"> אחר שאמרה </w:t>
      </w:r>
      <w:r w:rsidR="08F24108">
        <w:rPr>
          <w:rStyle w:val="LatinChar"/>
          <w:rFonts w:cs="FrankRuehl" w:hint="cs"/>
          <w:sz w:val="28"/>
          <w:szCs w:val="28"/>
          <w:rtl/>
          <w:lang w:val="en-GB"/>
        </w:rPr>
        <w:t>"</w:t>
      </w:r>
      <w:r w:rsidR="089C1C9A" w:rsidRPr="089C1C9A">
        <w:rPr>
          <w:rStyle w:val="LatinChar"/>
          <w:rFonts w:cs="FrankRuehl"/>
          <w:sz w:val="28"/>
          <w:szCs w:val="28"/>
          <w:rtl/>
          <w:lang w:val="en-GB"/>
        </w:rPr>
        <w:t>צומו עלי</w:t>
      </w:r>
      <w:r w:rsidR="08F24108">
        <w:rPr>
          <w:rStyle w:val="LatinChar"/>
          <w:rFonts w:cs="FrankRuehl" w:hint="cs"/>
          <w:sz w:val="28"/>
          <w:szCs w:val="28"/>
          <w:rtl/>
          <w:lang w:val="en-GB"/>
        </w:rPr>
        <w:t>"</w:t>
      </w:r>
      <w:r w:rsidR="089C1C9A" w:rsidRPr="089C1C9A">
        <w:rPr>
          <w:rStyle w:val="LatinChar"/>
          <w:rFonts w:cs="FrankRuehl"/>
          <w:sz w:val="28"/>
          <w:szCs w:val="28"/>
          <w:rtl/>
          <w:lang w:val="en-GB"/>
        </w:rPr>
        <w:t xml:space="preserve"> היה לה לבטוח בו יתברך שלא יהיה נעשה לה דבר</w:t>
      </w:r>
      <w:r w:rsidR="08F24108">
        <w:rPr>
          <w:rStyle w:val="FootnoteReference"/>
          <w:rFonts w:cs="FrankRuehl"/>
          <w:szCs w:val="28"/>
          <w:rtl/>
        </w:rPr>
        <w:footnoteReference w:id="449"/>
      </w:r>
      <w:r w:rsidR="08F24108">
        <w:rPr>
          <w:rStyle w:val="LatinChar"/>
          <w:rFonts w:cs="FrankRuehl" w:hint="cs"/>
          <w:sz w:val="28"/>
          <w:szCs w:val="28"/>
          <w:rtl/>
          <w:lang w:val="en-GB"/>
        </w:rPr>
        <w:t>.</w:t>
      </w:r>
      <w:r w:rsidR="089C1C9A" w:rsidRPr="089C1C9A">
        <w:rPr>
          <w:rStyle w:val="LatinChar"/>
          <w:rFonts w:cs="FrankRuehl"/>
          <w:sz w:val="28"/>
          <w:szCs w:val="28"/>
          <w:rtl/>
          <w:lang w:val="en-GB"/>
        </w:rPr>
        <w:t xml:space="preserve"> לכך פירש כי כך ר</w:t>
      </w:r>
      <w:r w:rsidR="083F6CCF">
        <w:rPr>
          <w:rStyle w:val="LatinChar"/>
          <w:rFonts w:cs="FrankRuehl" w:hint="cs"/>
          <w:sz w:val="28"/>
          <w:szCs w:val="28"/>
          <w:rtl/>
          <w:lang w:val="en-GB"/>
        </w:rPr>
        <w:t>צתה לומר</w:t>
      </w:r>
      <w:r w:rsidR="089C1C9A" w:rsidRPr="089C1C9A">
        <w:rPr>
          <w:rStyle w:val="LatinChar"/>
          <w:rFonts w:cs="FrankRuehl"/>
          <w:sz w:val="28"/>
          <w:szCs w:val="28"/>
          <w:rtl/>
          <w:lang w:val="en-GB"/>
        </w:rPr>
        <w:t xml:space="preserve"> </w:t>
      </w:r>
      <w:r w:rsidR="083F6CCF">
        <w:rPr>
          <w:rStyle w:val="LatinChar"/>
          <w:rFonts w:cs="FrankRuehl" w:hint="cs"/>
          <w:sz w:val="28"/>
          <w:szCs w:val="28"/>
          <w:rtl/>
          <w:lang w:val="en-GB"/>
        </w:rPr>
        <w:t>"</w:t>
      </w:r>
      <w:r w:rsidR="089C1C9A" w:rsidRPr="089C1C9A">
        <w:rPr>
          <w:rStyle w:val="LatinChar"/>
          <w:rFonts w:cs="FrankRuehl"/>
          <w:sz w:val="28"/>
          <w:szCs w:val="28"/>
          <w:rtl/>
          <w:lang w:val="en-GB"/>
        </w:rPr>
        <w:t>ובכן אבא אל המלך שלא כדת</w:t>
      </w:r>
      <w:r w:rsidR="083F6CCF">
        <w:rPr>
          <w:rStyle w:val="LatinChar"/>
          <w:rFonts w:cs="FrankRuehl" w:hint="cs"/>
          <w:sz w:val="28"/>
          <w:szCs w:val="28"/>
          <w:rtl/>
          <w:lang w:val="en-GB"/>
        </w:rPr>
        <w:t>",</w:t>
      </w:r>
      <w:r w:rsidR="089C1C9A" w:rsidRPr="089C1C9A">
        <w:rPr>
          <w:rStyle w:val="LatinChar"/>
          <w:rFonts w:cs="FrankRuehl"/>
          <w:sz w:val="28"/>
          <w:szCs w:val="28"/>
          <w:rtl/>
          <w:lang w:val="en-GB"/>
        </w:rPr>
        <w:t xml:space="preserve"> שיהיה ברצון</w:t>
      </w:r>
      <w:r w:rsidR="083F6CCF">
        <w:rPr>
          <w:rStyle w:val="LatinChar"/>
          <w:rFonts w:cs="FrankRuehl" w:hint="cs"/>
          <w:sz w:val="28"/>
          <w:szCs w:val="28"/>
          <w:rtl/>
          <w:lang w:val="en-GB"/>
        </w:rPr>
        <w:t>.</w:t>
      </w:r>
      <w:r w:rsidR="089C1C9A" w:rsidRPr="089C1C9A">
        <w:rPr>
          <w:rStyle w:val="LatinChar"/>
          <w:rFonts w:cs="FrankRuehl"/>
          <w:sz w:val="28"/>
          <w:szCs w:val="28"/>
          <w:rtl/>
          <w:lang w:val="en-GB"/>
        </w:rPr>
        <w:t xml:space="preserve"> וא</w:t>
      </w:r>
      <w:r w:rsidR="083F6CCF">
        <w:rPr>
          <w:rStyle w:val="LatinChar"/>
          <w:rFonts w:cs="FrankRuehl" w:hint="cs"/>
          <w:sz w:val="28"/>
          <w:szCs w:val="28"/>
          <w:rtl/>
          <w:lang w:val="en-GB"/>
        </w:rPr>
        <w:t>ף על גב</w:t>
      </w:r>
      <w:r w:rsidR="089C1C9A" w:rsidRPr="089C1C9A">
        <w:rPr>
          <w:rStyle w:val="LatinChar"/>
          <w:rFonts w:cs="FrankRuehl"/>
          <w:sz w:val="28"/>
          <w:szCs w:val="28"/>
          <w:rtl/>
          <w:lang w:val="en-GB"/>
        </w:rPr>
        <w:t xml:space="preserve"> שאין צריך בשביל כך שתהיה נבעלת ברצון</w:t>
      </w:r>
      <w:r w:rsidR="083F6CCF">
        <w:rPr>
          <w:rStyle w:val="LatinChar"/>
          <w:rFonts w:cs="FrankRuehl" w:hint="cs"/>
          <w:sz w:val="28"/>
          <w:szCs w:val="28"/>
          <w:rtl/>
          <w:lang w:val="en-GB"/>
        </w:rPr>
        <w:t>,</w:t>
      </w:r>
      <w:r w:rsidR="089C1C9A" w:rsidRPr="089C1C9A">
        <w:rPr>
          <w:rStyle w:val="LatinChar"/>
          <w:rFonts w:cs="FrankRuehl"/>
          <w:sz w:val="28"/>
          <w:szCs w:val="28"/>
          <w:rtl/>
          <w:lang w:val="en-GB"/>
        </w:rPr>
        <w:t xml:space="preserve"> מכל מקום אני מתיחד עמו ברצון</w:t>
      </w:r>
      <w:r w:rsidR="083F6CCF">
        <w:rPr>
          <w:rStyle w:val="LatinChar"/>
          <w:rFonts w:cs="FrankRuehl" w:hint="cs"/>
          <w:sz w:val="28"/>
          <w:szCs w:val="28"/>
          <w:rtl/>
          <w:lang w:val="en-GB"/>
        </w:rPr>
        <w:t>,</w:t>
      </w:r>
      <w:r w:rsidR="089C1C9A" w:rsidRPr="089C1C9A">
        <w:rPr>
          <w:rStyle w:val="LatinChar"/>
          <w:rFonts w:cs="FrankRuehl"/>
          <w:sz w:val="28"/>
          <w:szCs w:val="28"/>
          <w:rtl/>
          <w:lang w:val="en-GB"/>
        </w:rPr>
        <w:t xml:space="preserve"> ואפשר ש</w:t>
      </w:r>
      <w:r w:rsidR="087A081D">
        <w:rPr>
          <w:rStyle w:val="LatinChar"/>
          <w:rFonts w:cs="FrankRuehl" w:hint="cs"/>
          <w:sz w:val="28"/>
          <w:szCs w:val="28"/>
          <w:rtl/>
          <w:lang w:val="en-GB"/>
        </w:rPr>
        <w:t>[י]</w:t>
      </w:r>
      <w:r w:rsidR="089C1C9A" w:rsidRPr="089C1C9A">
        <w:rPr>
          <w:rStyle w:val="LatinChar"/>
          <w:rFonts w:cs="FrankRuehl"/>
          <w:sz w:val="28"/>
          <w:szCs w:val="28"/>
          <w:rtl/>
          <w:lang w:val="en-GB"/>
        </w:rPr>
        <w:t>בעל</w:t>
      </w:r>
      <w:r w:rsidR="083F6CCF">
        <w:rPr>
          <w:rStyle w:val="LatinChar"/>
          <w:rFonts w:cs="FrankRuehl" w:hint="cs"/>
          <w:sz w:val="28"/>
          <w:szCs w:val="28"/>
          <w:rtl/>
          <w:lang w:val="en-GB"/>
        </w:rPr>
        <w:t>,</w:t>
      </w:r>
      <w:r w:rsidR="089C1C9A" w:rsidRPr="089C1C9A">
        <w:rPr>
          <w:rStyle w:val="LatinChar"/>
          <w:rFonts w:cs="FrankRuehl"/>
          <w:sz w:val="28"/>
          <w:szCs w:val="28"/>
          <w:rtl/>
          <w:lang w:val="en-GB"/>
        </w:rPr>
        <w:t xml:space="preserve"> וכא</w:t>
      </w:r>
      <w:r w:rsidR="083F6CCF">
        <w:rPr>
          <w:rStyle w:val="LatinChar"/>
          <w:rFonts w:cs="FrankRuehl" w:hint="cs"/>
          <w:sz w:val="28"/>
          <w:szCs w:val="28"/>
          <w:rtl/>
          <w:lang w:val="en-GB"/>
        </w:rPr>
        <w:t>י</w:t>
      </w:r>
      <w:r w:rsidR="089C1C9A" w:rsidRPr="089C1C9A">
        <w:rPr>
          <w:rStyle w:val="LatinChar"/>
          <w:rFonts w:cs="FrankRuehl"/>
          <w:sz w:val="28"/>
          <w:szCs w:val="28"/>
          <w:rtl/>
          <w:lang w:val="en-GB"/>
        </w:rPr>
        <w:t>לו הכל ג</w:t>
      </w:r>
      <w:r w:rsidR="083F6CCF">
        <w:rPr>
          <w:rStyle w:val="LatinChar"/>
          <w:rFonts w:cs="FrankRuehl" w:hint="cs"/>
          <w:sz w:val="28"/>
          <w:szCs w:val="28"/>
          <w:rtl/>
          <w:lang w:val="en-GB"/>
        </w:rPr>
        <w:t>ם כן</w:t>
      </w:r>
      <w:r w:rsidR="089C1C9A" w:rsidRPr="089C1C9A">
        <w:rPr>
          <w:rStyle w:val="LatinChar"/>
          <w:rFonts w:cs="FrankRuehl"/>
          <w:sz w:val="28"/>
          <w:szCs w:val="28"/>
          <w:rtl/>
          <w:lang w:val="en-GB"/>
        </w:rPr>
        <w:t xml:space="preserve"> ברצון</w:t>
      </w:r>
      <w:r w:rsidR="083F6CCF">
        <w:rPr>
          <w:rStyle w:val="FootnoteReference"/>
          <w:rFonts w:cs="FrankRuehl"/>
          <w:szCs w:val="28"/>
          <w:rtl/>
        </w:rPr>
        <w:footnoteReference w:id="450"/>
      </w:r>
      <w:r w:rsidR="083F6CCF">
        <w:rPr>
          <w:rStyle w:val="LatinChar"/>
          <w:rFonts w:cs="FrankRuehl" w:hint="cs"/>
          <w:sz w:val="28"/>
          <w:szCs w:val="28"/>
          <w:rtl/>
          <w:lang w:val="en-GB"/>
        </w:rPr>
        <w:t>.</w:t>
      </w:r>
      <w:r w:rsidR="084715DD">
        <w:rPr>
          <w:rStyle w:val="LatinChar"/>
          <w:rFonts w:cs="FrankRuehl" w:hint="cs"/>
          <w:sz w:val="28"/>
          <w:szCs w:val="28"/>
          <w:rtl/>
          <w:lang w:val="en-GB"/>
        </w:rPr>
        <w:t xml:space="preserve"> </w:t>
      </w:r>
      <w:r w:rsidR="087A081D" w:rsidRPr="084715DD">
        <w:rPr>
          <w:rStyle w:val="Title1"/>
          <w:rFonts w:hint="cs"/>
          <w:b w:val="0"/>
          <w:bCs w:val="0"/>
          <w:sz w:val="28"/>
          <w:szCs w:val="28"/>
          <w:rtl/>
        </w:rPr>
        <w:t>"</w:t>
      </w:r>
      <w:r w:rsidR="089C1C9A" w:rsidRPr="084715DD">
        <w:rPr>
          <w:rStyle w:val="Title1"/>
          <w:b w:val="0"/>
          <w:bCs w:val="0"/>
          <w:sz w:val="28"/>
          <w:szCs w:val="28"/>
          <w:rtl/>
        </w:rPr>
        <w:t>וכאשר אבדתי אבדתי</w:t>
      </w:r>
      <w:r w:rsidR="087A081D" w:rsidRPr="084715DD">
        <w:rPr>
          <w:rStyle w:val="Title1"/>
          <w:rFonts w:hint="cs"/>
          <w:b w:val="0"/>
          <w:bCs w:val="0"/>
          <w:sz w:val="28"/>
          <w:szCs w:val="28"/>
          <w:rtl/>
        </w:rPr>
        <w:t>"</w:t>
      </w:r>
      <w:r w:rsidR="087A081D">
        <w:rPr>
          <w:rStyle w:val="LatinChar"/>
          <w:rFonts w:cs="FrankRuehl" w:hint="cs"/>
          <w:sz w:val="28"/>
          <w:szCs w:val="28"/>
          <w:rtl/>
          <w:lang w:val="en-GB"/>
        </w:rPr>
        <w:t>.</w:t>
      </w:r>
      <w:r w:rsidR="089C1C9A" w:rsidRPr="089C1C9A">
        <w:rPr>
          <w:rStyle w:val="LatinChar"/>
          <w:rFonts w:cs="FrankRuehl"/>
          <w:sz w:val="28"/>
          <w:szCs w:val="28"/>
          <w:rtl/>
          <w:lang w:val="en-GB"/>
        </w:rPr>
        <w:t xml:space="preserve"> כאשר אבדתי מבית אבא</w:t>
      </w:r>
      <w:r w:rsidR="08D55E77">
        <w:rPr>
          <w:rStyle w:val="LatinChar"/>
          <w:rFonts w:cs="FrankRuehl" w:hint="cs"/>
          <w:sz w:val="28"/>
          <w:szCs w:val="28"/>
          <w:rtl/>
          <w:lang w:val="en-GB"/>
        </w:rPr>
        <w:t>,</w:t>
      </w:r>
      <w:r w:rsidR="089C1C9A" w:rsidRPr="089C1C9A">
        <w:rPr>
          <w:rStyle w:val="LatinChar"/>
          <w:rFonts w:cs="FrankRuehl"/>
          <w:sz w:val="28"/>
          <w:szCs w:val="28"/>
          <w:rtl/>
          <w:lang w:val="en-GB"/>
        </w:rPr>
        <w:t xml:space="preserve"> אבדתי ממרדכי</w:t>
      </w:r>
      <w:r w:rsidR="087A081D">
        <w:rPr>
          <w:rStyle w:val="FootnoteReference"/>
          <w:rFonts w:cs="FrankRuehl"/>
          <w:szCs w:val="28"/>
          <w:rtl/>
        </w:rPr>
        <w:footnoteReference w:id="451"/>
      </w:r>
      <w:r w:rsidR="087A081D">
        <w:rPr>
          <w:rStyle w:val="LatinChar"/>
          <w:rFonts w:cs="FrankRuehl" w:hint="cs"/>
          <w:sz w:val="28"/>
          <w:szCs w:val="28"/>
          <w:rtl/>
          <w:lang w:val="en-GB"/>
        </w:rPr>
        <w:t>.</w:t>
      </w:r>
      <w:r w:rsidR="089C1C9A" w:rsidRPr="089C1C9A">
        <w:rPr>
          <w:rStyle w:val="LatinChar"/>
          <w:rFonts w:cs="FrankRuehl"/>
          <w:sz w:val="28"/>
          <w:szCs w:val="28"/>
          <w:rtl/>
          <w:lang w:val="en-GB"/>
        </w:rPr>
        <w:t xml:space="preserve"> כי מבית אבא אבדתי</w:t>
      </w:r>
      <w:r w:rsidR="08494F52">
        <w:rPr>
          <w:rStyle w:val="LatinChar"/>
          <w:rFonts w:cs="FrankRuehl" w:hint="cs"/>
          <w:sz w:val="28"/>
          <w:szCs w:val="28"/>
          <w:rtl/>
          <w:lang w:val="en-GB"/>
        </w:rPr>
        <w:t>,</w:t>
      </w:r>
      <w:r w:rsidR="089C1C9A" w:rsidRPr="089C1C9A">
        <w:rPr>
          <w:rStyle w:val="LatinChar"/>
          <w:rFonts w:cs="FrankRuehl"/>
          <w:sz w:val="28"/>
          <w:szCs w:val="28"/>
          <w:rtl/>
          <w:lang w:val="en-GB"/>
        </w:rPr>
        <w:t xml:space="preserve"> כי כל אשה היא רגילה בבית אבא</w:t>
      </w:r>
      <w:r w:rsidR="08494F52">
        <w:rPr>
          <w:rStyle w:val="LatinChar"/>
          <w:rFonts w:cs="FrankRuehl" w:hint="cs"/>
          <w:sz w:val="28"/>
          <w:szCs w:val="28"/>
          <w:rtl/>
          <w:lang w:val="en-GB"/>
        </w:rPr>
        <w:t>,</w:t>
      </w:r>
      <w:r w:rsidR="089C1C9A" w:rsidRPr="089C1C9A">
        <w:rPr>
          <w:rStyle w:val="LatinChar"/>
          <w:rFonts w:cs="FrankRuehl"/>
          <w:sz w:val="28"/>
          <w:szCs w:val="28"/>
          <w:rtl/>
          <w:lang w:val="en-GB"/>
        </w:rPr>
        <w:t xml:space="preserve"> שהרי אם הדירה בעלה שלא תלך לבית אביה יוציא ויתן כתובה</w:t>
      </w:r>
      <w:r w:rsidR="08494F52">
        <w:rPr>
          <w:rStyle w:val="LatinChar"/>
          <w:rFonts w:cs="FrankRuehl" w:hint="cs"/>
          <w:sz w:val="28"/>
          <w:szCs w:val="28"/>
          <w:rtl/>
          <w:lang w:val="en-GB"/>
        </w:rPr>
        <w:t xml:space="preserve"> </w:t>
      </w:r>
      <w:r w:rsidR="08494F52" w:rsidRPr="08494F52">
        <w:rPr>
          <w:rStyle w:val="LatinChar"/>
          <w:rFonts w:cs="Dbs-Rashi" w:hint="cs"/>
          <w:szCs w:val="20"/>
          <w:rtl/>
          <w:lang w:val="en-GB"/>
        </w:rPr>
        <w:t>(כתובות עא:)</w:t>
      </w:r>
      <w:r w:rsidR="084715DD">
        <w:rPr>
          <w:rStyle w:val="FootnoteReference"/>
          <w:rFonts w:cs="FrankRuehl"/>
          <w:szCs w:val="28"/>
          <w:rtl/>
        </w:rPr>
        <w:footnoteReference w:id="452"/>
      </w:r>
      <w:r w:rsidR="08494F52">
        <w:rPr>
          <w:rStyle w:val="LatinChar"/>
          <w:rFonts w:cs="FrankRuehl" w:hint="cs"/>
          <w:sz w:val="28"/>
          <w:szCs w:val="28"/>
          <w:rtl/>
          <w:lang w:val="en-GB"/>
        </w:rPr>
        <w:t>,</w:t>
      </w:r>
      <w:r w:rsidR="089C1C9A" w:rsidRPr="089C1C9A">
        <w:rPr>
          <w:rStyle w:val="LatinChar"/>
          <w:rFonts w:cs="FrankRuehl"/>
          <w:sz w:val="28"/>
          <w:szCs w:val="28"/>
          <w:rtl/>
          <w:lang w:val="en-GB"/>
        </w:rPr>
        <w:t xml:space="preserve"> וכאשר אני בבית המלך אין היכולת בידי לילך לבית אבי</w:t>
      </w:r>
      <w:r w:rsidR="084715DD">
        <w:rPr>
          <w:rStyle w:val="FootnoteReference"/>
          <w:rFonts w:cs="FrankRuehl"/>
          <w:szCs w:val="28"/>
          <w:rtl/>
        </w:rPr>
        <w:footnoteReference w:id="453"/>
      </w:r>
      <w:r w:rsidR="08494F52">
        <w:rPr>
          <w:rStyle w:val="LatinChar"/>
          <w:rFonts w:cs="FrankRuehl" w:hint="cs"/>
          <w:sz w:val="28"/>
          <w:szCs w:val="28"/>
          <w:rtl/>
          <w:lang w:val="en-GB"/>
        </w:rPr>
        <w:t>.</w:t>
      </w:r>
      <w:r w:rsidR="089C1C9A" w:rsidRPr="089C1C9A">
        <w:rPr>
          <w:rStyle w:val="LatinChar"/>
          <w:rFonts w:cs="FrankRuehl"/>
          <w:sz w:val="28"/>
          <w:szCs w:val="28"/>
          <w:rtl/>
          <w:lang w:val="en-GB"/>
        </w:rPr>
        <w:t xml:space="preserve"> ולכך </w:t>
      </w:r>
      <w:r w:rsidR="084715DD">
        <w:rPr>
          <w:rStyle w:val="LatinChar"/>
          <w:rFonts w:cs="FrankRuehl" w:hint="cs"/>
          <w:sz w:val="28"/>
          <w:szCs w:val="28"/>
          <w:rtl/>
          <w:lang w:val="en-GB"/>
        </w:rPr>
        <w:t>"</w:t>
      </w:r>
      <w:r w:rsidR="089C1C9A" w:rsidRPr="089C1C9A">
        <w:rPr>
          <w:rStyle w:val="LatinChar"/>
          <w:rFonts w:cs="FrankRuehl"/>
          <w:sz w:val="28"/>
          <w:szCs w:val="28"/>
          <w:rtl/>
          <w:lang w:val="en-GB"/>
        </w:rPr>
        <w:t>כאשר אבדתי אבדתי</w:t>
      </w:r>
      <w:r w:rsidR="084715DD">
        <w:rPr>
          <w:rStyle w:val="LatinChar"/>
          <w:rFonts w:cs="FrankRuehl" w:hint="cs"/>
          <w:sz w:val="28"/>
          <w:szCs w:val="28"/>
          <w:rtl/>
          <w:lang w:val="en-GB"/>
        </w:rPr>
        <w:t>".</w:t>
      </w:r>
      <w:r w:rsidR="089C1C9A" w:rsidRPr="089C1C9A">
        <w:rPr>
          <w:rStyle w:val="LatinChar"/>
          <w:rFonts w:cs="FrankRuehl"/>
          <w:sz w:val="28"/>
          <w:szCs w:val="28"/>
          <w:rtl/>
          <w:lang w:val="en-GB"/>
        </w:rPr>
        <w:t xml:space="preserve"> ויש לפרש גם כן</w:t>
      </w:r>
      <w:r w:rsidR="08D55E77">
        <w:rPr>
          <w:rStyle w:val="FootnoteReference"/>
          <w:rFonts w:cs="FrankRuehl"/>
          <w:szCs w:val="28"/>
          <w:rtl/>
        </w:rPr>
        <w:footnoteReference w:id="454"/>
      </w:r>
      <w:r w:rsidR="089C1C9A" w:rsidRPr="089C1C9A">
        <w:rPr>
          <w:rStyle w:val="LatinChar"/>
          <w:rFonts w:cs="FrankRuehl"/>
          <w:sz w:val="28"/>
          <w:szCs w:val="28"/>
          <w:rtl/>
          <w:lang w:val="en-GB"/>
        </w:rPr>
        <w:t xml:space="preserve"> כי הוקשה לו מה שאמרה </w:t>
      </w:r>
      <w:r w:rsidR="08D55E77">
        <w:rPr>
          <w:rStyle w:val="LatinChar"/>
          <w:rFonts w:cs="FrankRuehl" w:hint="cs"/>
          <w:sz w:val="28"/>
          <w:szCs w:val="28"/>
          <w:rtl/>
          <w:lang w:val="en-GB"/>
        </w:rPr>
        <w:t>"</w:t>
      </w:r>
      <w:r w:rsidR="089C1C9A" w:rsidRPr="089C1C9A">
        <w:rPr>
          <w:rStyle w:val="LatinChar"/>
          <w:rFonts w:cs="FrankRuehl"/>
          <w:sz w:val="28"/>
          <w:szCs w:val="28"/>
          <w:rtl/>
          <w:lang w:val="en-GB"/>
        </w:rPr>
        <w:t>אשר לא כדת</w:t>
      </w:r>
      <w:r w:rsidR="08D55E77">
        <w:rPr>
          <w:rStyle w:val="LatinChar"/>
          <w:rFonts w:cs="FrankRuehl" w:hint="cs"/>
          <w:sz w:val="28"/>
          <w:szCs w:val="28"/>
          <w:rtl/>
          <w:lang w:val="en-GB"/>
        </w:rPr>
        <w:t>",</w:t>
      </w:r>
      <w:r w:rsidR="089C1C9A" w:rsidRPr="089C1C9A">
        <w:rPr>
          <w:rStyle w:val="LatinChar"/>
          <w:rFonts w:cs="FrankRuehl"/>
          <w:sz w:val="28"/>
          <w:szCs w:val="28"/>
          <w:rtl/>
          <w:lang w:val="en-GB"/>
        </w:rPr>
        <w:t xml:space="preserve"> והוי ליה לכתוב </w:t>
      </w:r>
      <w:r w:rsidR="08D55E77">
        <w:rPr>
          <w:rStyle w:val="LatinChar"/>
          <w:rFonts w:cs="FrankRuehl" w:hint="cs"/>
          <w:sz w:val="28"/>
          <w:szCs w:val="28"/>
          <w:rtl/>
          <w:lang w:val="en-GB"/>
        </w:rPr>
        <w:t>"</w:t>
      </w:r>
      <w:r w:rsidR="089C1C9A" w:rsidRPr="089C1C9A">
        <w:rPr>
          <w:rStyle w:val="LatinChar"/>
          <w:rFonts w:cs="FrankRuehl"/>
          <w:sz w:val="28"/>
          <w:szCs w:val="28"/>
          <w:rtl/>
          <w:lang w:val="en-GB"/>
        </w:rPr>
        <w:t>אשר לא כדת המלך</w:t>
      </w:r>
      <w:r w:rsidR="08D55E77">
        <w:rPr>
          <w:rStyle w:val="LatinChar"/>
          <w:rFonts w:cs="FrankRuehl" w:hint="cs"/>
          <w:sz w:val="28"/>
          <w:szCs w:val="28"/>
          <w:rtl/>
          <w:lang w:val="en-GB"/>
        </w:rPr>
        <w:t>"</w:t>
      </w:r>
      <w:r w:rsidR="08D55E77">
        <w:rPr>
          <w:rStyle w:val="FootnoteReference"/>
          <w:rFonts w:cs="FrankRuehl"/>
          <w:szCs w:val="28"/>
          <w:rtl/>
        </w:rPr>
        <w:footnoteReference w:id="455"/>
      </w:r>
      <w:r w:rsidR="08D55E77">
        <w:rPr>
          <w:rStyle w:val="LatinChar"/>
          <w:rFonts w:cs="FrankRuehl" w:hint="cs"/>
          <w:sz w:val="28"/>
          <w:szCs w:val="28"/>
          <w:rtl/>
          <w:lang w:val="en-GB"/>
        </w:rPr>
        <w:t>,</w:t>
      </w:r>
      <w:r w:rsidR="089C1C9A" w:rsidRPr="089C1C9A">
        <w:rPr>
          <w:rStyle w:val="LatinChar"/>
          <w:rFonts w:cs="FrankRuehl"/>
          <w:sz w:val="28"/>
          <w:szCs w:val="28"/>
          <w:rtl/>
          <w:lang w:val="en-GB"/>
        </w:rPr>
        <w:t xml:space="preserve"> וכך משמע שם</w:t>
      </w:r>
      <w:r w:rsidR="08D55E77">
        <w:rPr>
          <w:rStyle w:val="FootnoteReference"/>
          <w:rFonts w:cs="FrankRuehl"/>
          <w:szCs w:val="28"/>
          <w:rtl/>
        </w:rPr>
        <w:footnoteReference w:id="456"/>
      </w:r>
      <w:r w:rsidR="089C1C9A" w:rsidRPr="089C1C9A">
        <w:rPr>
          <w:rStyle w:val="LatinChar"/>
          <w:rFonts w:cs="FrankRuehl"/>
          <w:sz w:val="28"/>
          <w:szCs w:val="28"/>
          <w:rtl/>
          <w:lang w:val="en-GB"/>
        </w:rPr>
        <w:t xml:space="preserve">. </w:t>
      </w:r>
    </w:p>
    <w:p w:rsidR="08510D76" w:rsidRDefault="08D0782D" w:rsidP="0855519D">
      <w:pPr>
        <w:jc w:val="both"/>
        <w:rPr>
          <w:rStyle w:val="LatinChar"/>
          <w:rFonts w:cs="FrankRuehl" w:hint="cs"/>
          <w:sz w:val="28"/>
          <w:szCs w:val="28"/>
          <w:rtl/>
          <w:lang w:val="en-GB"/>
        </w:rPr>
      </w:pPr>
      <w:r>
        <w:rPr>
          <w:rStyle w:val="LatinChar"/>
          <w:rtl/>
        </w:rPr>
        <w:t>#</w:t>
      </w:r>
      <w:r w:rsidR="08794381" w:rsidRPr="08794381">
        <w:rPr>
          <w:rStyle w:val="Title1"/>
          <w:rFonts w:hint="cs"/>
          <w:rtl/>
        </w:rPr>
        <w:t>"</w:t>
      </w:r>
      <w:r w:rsidR="089C1C9A" w:rsidRPr="08794381">
        <w:rPr>
          <w:rStyle w:val="Title1"/>
          <w:rtl/>
        </w:rPr>
        <w:t>ויעבור מרדכי וגו</w:t>
      </w:r>
      <w:r w:rsidR="08794381" w:rsidRPr="08794381">
        <w:rPr>
          <w:rStyle w:val="Title1"/>
          <w:rFonts w:hint="cs"/>
          <w:rtl/>
        </w:rPr>
        <w:t>'</w:t>
      </w:r>
      <w:r w:rsidR="08794381">
        <w:rPr>
          <w:rStyle w:val="Title1"/>
          <w:rFonts w:hint="cs"/>
          <w:rtl/>
        </w:rPr>
        <w:t>"</w:t>
      </w:r>
      <w:r w:rsidR="08794381" w:rsidRPr="08794381">
        <w:rPr>
          <w:rStyle w:val="LatinChar"/>
          <w:rtl/>
        </w:rPr>
        <w:t>=</w:t>
      </w:r>
      <w:r w:rsidR="089C1C9A" w:rsidRPr="089C1C9A">
        <w:rPr>
          <w:rStyle w:val="LatinChar"/>
          <w:rFonts w:cs="FrankRuehl"/>
          <w:sz w:val="28"/>
          <w:szCs w:val="28"/>
          <w:rtl/>
          <w:lang w:val="en-GB"/>
        </w:rPr>
        <w:t xml:space="preserve"> </w:t>
      </w:r>
      <w:r w:rsidR="089C1C9A" w:rsidRPr="08794381">
        <w:rPr>
          <w:rStyle w:val="LatinChar"/>
          <w:rFonts w:cs="Dbs-Rashi"/>
          <w:szCs w:val="20"/>
          <w:rtl/>
          <w:lang w:val="en-GB"/>
        </w:rPr>
        <w:t>(</w:t>
      </w:r>
      <w:r w:rsidR="08794381" w:rsidRPr="08794381">
        <w:rPr>
          <w:rStyle w:val="LatinChar"/>
          <w:rFonts w:cs="Dbs-Rashi" w:hint="cs"/>
          <w:szCs w:val="20"/>
          <w:rtl/>
          <w:lang w:val="en-GB"/>
        </w:rPr>
        <w:t>פסוק</w:t>
      </w:r>
      <w:r w:rsidR="089C1C9A" w:rsidRPr="08794381">
        <w:rPr>
          <w:rStyle w:val="LatinChar"/>
          <w:rFonts w:cs="Dbs-Rashi"/>
          <w:szCs w:val="20"/>
          <w:rtl/>
          <w:lang w:val="en-GB"/>
        </w:rPr>
        <w:t xml:space="preserve"> יז)</w:t>
      </w:r>
      <w:r w:rsidR="08794381">
        <w:rPr>
          <w:rStyle w:val="LatinChar"/>
          <w:rFonts w:cs="FrankRuehl" w:hint="cs"/>
          <w:sz w:val="28"/>
          <w:szCs w:val="28"/>
          <w:rtl/>
          <w:lang w:val="en-GB"/>
        </w:rPr>
        <w:t>.</w:t>
      </w:r>
      <w:r w:rsidR="089C1C9A" w:rsidRPr="089C1C9A">
        <w:rPr>
          <w:rStyle w:val="LatinChar"/>
          <w:rFonts w:cs="FrankRuehl"/>
          <w:sz w:val="28"/>
          <w:szCs w:val="28"/>
          <w:rtl/>
          <w:lang w:val="en-GB"/>
        </w:rPr>
        <w:t xml:space="preserve"> לפי פשוטו נראה כי פירשו </w:t>
      </w:r>
      <w:r w:rsidR="08B81DE7">
        <w:rPr>
          <w:rStyle w:val="LatinChar"/>
          <w:rFonts w:cs="FrankRuehl" w:hint="cs"/>
          <w:sz w:val="28"/>
          <w:szCs w:val="28"/>
          <w:rtl/>
          <w:lang w:val="en-GB"/>
        </w:rPr>
        <w:t>"</w:t>
      </w:r>
      <w:r w:rsidR="089C1C9A" w:rsidRPr="089C1C9A">
        <w:rPr>
          <w:rStyle w:val="LatinChar"/>
          <w:rFonts w:cs="FrankRuehl"/>
          <w:sz w:val="28"/>
          <w:szCs w:val="28"/>
          <w:rtl/>
          <w:lang w:val="en-GB"/>
        </w:rPr>
        <w:t>ויעבור מרדכי</w:t>
      </w:r>
      <w:r w:rsidR="08B81DE7">
        <w:rPr>
          <w:rStyle w:val="LatinChar"/>
          <w:rFonts w:cs="FrankRuehl" w:hint="cs"/>
          <w:sz w:val="28"/>
          <w:szCs w:val="28"/>
          <w:rtl/>
          <w:lang w:val="en-GB"/>
        </w:rPr>
        <w:t>"</w:t>
      </w:r>
      <w:r w:rsidR="089C1C9A" w:rsidRPr="089C1C9A">
        <w:rPr>
          <w:rStyle w:val="LatinChar"/>
          <w:rFonts w:cs="FrankRuehl"/>
          <w:sz w:val="28"/>
          <w:szCs w:val="28"/>
          <w:rtl/>
          <w:lang w:val="en-GB"/>
        </w:rPr>
        <w:t xml:space="preserve"> מן אסתר</w:t>
      </w:r>
      <w:r w:rsidR="08B81DE7">
        <w:rPr>
          <w:rStyle w:val="LatinChar"/>
          <w:rFonts w:cs="FrankRuehl" w:hint="cs"/>
          <w:sz w:val="28"/>
          <w:szCs w:val="28"/>
          <w:rtl/>
          <w:lang w:val="en-GB"/>
        </w:rPr>
        <w:t>,</w:t>
      </w:r>
      <w:r w:rsidR="089C1C9A" w:rsidRPr="089C1C9A">
        <w:rPr>
          <w:rStyle w:val="LatinChar"/>
          <w:rFonts w:cs="FrankRuehl"/>
          <w:sz w:val="28"/>
          <w:szCs w:val="28"/>
          <w:rtl/>
          <w:lang w:val="en-GB"/>
        </w:rPr>
        <w:t xml:space="preserve"> ותכף כאשר עבר ממנה </w:t>
      </w:r>
      <w:r w:rsidR="08B81DE7">
        <w:rPr>
          <w:rStyle w:val="LatinChar"/>
          <w:rFonts w:cs="FrankRuehl" w:hint="cs"/>
          <w:sz w:val="28"/>
          <w:szCs w:val="28"/>
          <w:rtl/>
          <w:lang w:val="en-GB"/>
        </w:rPr>
        <w:t>"</w:t>
      </w:r>
      <w:r w:rsidR="089C1C9A" w:rsidRPr="089C1C9A">
        <w:rPr>
          <w:rStyle w:val="LatinChar"/>
          <w:rFonts w:cs="FrankRuehl"/>
          <w:sz w:val="28"/>
          <w:szCs w:val="28"/>
          <w:rtl/>
          <w:lang w:val="en-GB"/>
        </w:rPr>
        <w:t>ויעש וגו'</w:t>
      </w:r>
      <w:r w:rsidR="08B81DE7">
        <w:rPr>
          <w:rStyle w:val="LatinChar"/>
          <w:rFonts w:cs="FrankRuehl" w:hint="cs"/>
          <w:sz w:val="28"/>
          <w:szCs w:val="28"/>
          <w:rtl/>
          <w:lang w:val="en-GB"/>
        </w:rPr>
        <w:t>"</w:t>
      </w:r>
      <w:r w:rsidR="08B81DE7">
        <w:rPr>
          <w:rStyle w:val="FootnoteReference"/>
          <w:rFonts w:cs="FrankRuehl"/>
          <w:szCs w:val="28"/>
          <w:rtl/>
        </w:rPr>
        <w:footnoteReference w:id="457"/>
      </w:r>
      <w:r w:rsidR="08B81DE7">
        <w:rPr>
          <w:rStyle w:val="LatinChar"/>
          <w:rFonts w:cs="FrankRuehl" w:hint="cs"/>
          <w:sz w:val="28"/>
          <w:szCs w:val="28"/>
          <w:rtl/>
          <w:lang w:val="en-GB"/>
        </w:rPr>
        <w:t>,</w:t>
      </w:r>
      <w:r w:rsidR="089C1C9A" w:rsidRPr="089C1C9A">
        <w:rPr>
          <w:rStyle w:val="LatinChar"/>
          <w:rFonts w:cs="FrankRuehl"/>
          <w:sz w:val="28"/>
          <w:szCs w:val="28"/>
          <w:rtl/>
          <w:lang w:val="en-GB"/>
        </w:rPr>
        <w:t xml:space="preserve"> ולא המתין אף שעה אחת</w:t>
      </w:r>
      <w:r w:rsidR="08B81DE7">
        <w:rPr>
          <w:rStyle w:val="LatinChar"/>
          <w:rFonts w:cs="FrankRuehl" w:hint="cs"/>
          <w:sz w:val="28"/>
          <w:szCs w:val="28"/>
          <w:rtl/>
          <w:lang w:val="en-GB"/>
        </w:rPr>
        <w:t>,</w:t>
      </w:r>
      <w:r w:rsidR="089C1C9A" w:rsidRPr="089C1C9A">
        <w:rPr>
          <w:rStyle w:val="LatinChar"/>
          <w:rFonts w:cs="FrankRuehl"/>
          <w:sz w:val="28"/>
          <w:szCs w:val="28"/>
          <w:rtl/>
          <w:lang w:val="en-GB"/>
        </w:rPr>
        <w:t xml:space="preserve"> רק שעבר מפניה </w:t>
      </w:r>
      <w:r w:rsidR="08B81DE7">
        <w:rPr>
          <w:rStyle w:val="LatinChar"/>
          <w:rFonts w:cs="FrankRuehl" w:hint="cs"/>
          <w:sz w:val="28"/>
          <w:szCs w:val="28"/>
          <w:rtl/>
          <w:lang w:val="en-GB"/>
        </w:rPr>
        <w:t>"</w:t>
      </w:r>
      <w:r w:rsidR="089C1C9A" w:rsidRPr="089C1C9A">
        <w:rPr>
          <w:rStyle w:val="LatinChar"/>
          <w:rFonts w:cs="FrankRuehl"/>
          <w:sz w:val="28"/>
          <w:szCs w:val="28"/>
          <w:rtl/>
          <w:lang w:val="en-GB"/>
        </w:rPr>
        <w:t>ויעש</w:t>
      </w:r>
      <w:r w:rsidR="08B81DE7">
        <w:rPr>
          <w:rStyle w:val="LatinChar"/>
          <w:rFonts w:cs="FrankRuehl" w:hint="cs"/>
          <w:sz w:val="28"/>
          <w:szCs w:val="28"/>
          <w:rtl/>
          <w:lang w:val="en-GB"/>
        </w:rPr>
        <w:t>"</w:t>
      </w:r>
      <w:r w:rsidR="08B81DE7">
        <w:rPr>
          <w:rStyle w:val="FootnoteReference"/>
          <w:rFonts w:cs="FrankRuehl"/>
          <w:szCs w:val="28"/>
          <w:rtl/>
        </w:rPr>
        <w:footnoteReference w:id="458"/>
      </w:r>
      <w:r w:rsidR="089C1C9A" w:rsidRPr="089C1C9A">
        <w:rPr>
          <w:rStyle w:val="LatinChar"/>
          <w:rFonts w:cs="FrankRuehl"/>
          <w:sz w:val="28"/>
          <w:szCs w:val="28"/>
          <w:rtl/>
          <w:lang w:val="en-GB"/>
        </w:rPr>
        <w:t xml:space="preserve">. ובגמרא </w:t>
      </w:r>
      <w:r w:rsidR="089C1C9A" w:rsidRPr="08573B50">
        <w:rPr>
          <w:rStyle w:val="LatinChar"/>
          <w:rFonts w:cs="Dbs-Rashi"/>
          <w:szCs w:val="20"/>
          <w:rtl/>
          <w:lang w:val="en-GB"/>
        </w:rPr>
        <w:t>(מגילה טו</w:t>
      </w:r>
      <w:r w:rsidR="08573B50" w:rsidRPr="08573B50">
        <w:rPr>
          <w:rStyle w:val="LatinChar"/>
          <w:rFonts w:cs="Dbs-Rashi" w:hint="cs"/>
          <w:szCs w:val="20"/>
          <w:rtl/>
          <w:lang w:val="en-GB"/>
        </w:rPr>
        <w:t>.</w:t>
      </w:r>
      <w:r w:rsidR="089C1C9A" w:rsidRPr="08573B50">
        <w:rPr>
          <w:rStyle w:val="LatinChar"/>
          <w:rFonts w:cs="Dbs-Rashi"/>
          <w:szCs w:val="20"/>
          <w:rtl/>
          <w:lang w:val="en-GB"/>
        </w:rPr>
        <w:t>)</w:t>
      </w:r>
      <w:r w:rsidR="08573B50">
        <w:rPr>
          <w:rStyle w:val="LatinChar"/>
          <w:rFonts w:cs="FrankRuehl" w:hint="cs"/>
          <w:sz w:val="28"/>
          <w:szCs w:val="28"/>
          <w:rtl/>
          <w:lang w:val="en-GB"/>
        </w:rPr>
        <w:t>,</w:t>
      </w:r>
      <w:r w:rsidR="089C1C9A" w:rsidRPr="089C1C9A">
        <w:rPr>
          <w:rStyle w:val="LatinChar"/>
          <w:rFonts w:cs="FrankRuehl"/>
          <w:sz w:val="28"/>
          <w:szCs w:val="28"/>
          <w:rtl/>
          <w:lang w:val="en-GB"/>
        </w:rPr>
        <w:t xml:space="preserve"> אמר רב</w:t>
      </w:r>
      <w:r w:rsidR="08573B50">
        <w:rPr>
          <w:rStyle w:val="LatinChar"/>
          <w:rFonts w:cs="FrankRuehl" w:hint="cs"/>
          <w:sz w:val="28"/>
          <w:szCs w:val="28"/>
          <w:rtl/>
          <w:lang w:val="en-GB"/>
        </w:rPr>
        <w:t>,</w:t>
      </w:r>
      <w:r w:rsidR="089C1C9A" w:rsidRPr="089C1C9A">
        <w:rPr>
          <w:rStyle w:val="LatinChar"/>
          <w:rFonts w:cs="FrankRuehl"/>
          <w:sz w:val="28"/>
          <w:szCs w:val="28"/>
          <w:rtl/>
          <w:lang w:val="en-GB"/>
        </w:rPr>
        <w:t xml:space="preserve"> עבר יום טוב ראשון של פסח בתענית</w:t>
      </w:r>
      <w:r w:rsidR="08914747">
        <w:rPr>
          <w:rStyle w:val="FootnoteReference"/>
          <w:rFonts w:cs="FrankRuehl"/>
          <w:szCs w:val="28"/>
          <w:rtl/>
        </w:rPr>
        <w:footnoteReference w:id="459"/>
      </w:r>
      <w:r w:rsidR="08914747">
        <w:rPr>
          <w:rStyle w:val="LatinChar"/>
          <w:rFonts w:cs="FrankRuehl" w:hint="cs"/>
          <w:sz w:val="28"/>
          <w:szCs w:val="28"/>
          <w:rtl/>
          <w:lang w:val="en-GB"/>
        </w:rPr>
        <w:t>.</w:t>
      </w:r>
      <w:r w:rsidR="089C1C9A" w:rsidRPr="089C1C9A">
        <w:rPr>
          <w:rStyle w:val="LatinChar"/>
          <w:rFonts w:cs="FrankRuehl"/>
          <w:sz w:val="28"/>
          <w:szCs w:val="28"/>
          <w:rtl/>
          <w:lang w:val="en-GB"/>
        </w:rPr>
        <w:t xml:space="preserve"> ושמואל אמר</w:t>
      </w:r>
      <w:r w:rsidR="0854786B">
        <w:rPr>
          <w:rStyle w:val="LatinChar"/>
          <w:rFonts w:cs="FrankRuehl" w:hint="cs"/>
          <w:sz w:val="28"/>
          <w:szCs w:val="28"/>
          <w:rtl/>
          <w:lang w:val="en-GB"/>
        </w:rPr>
        <w:t>,</w:t>
      </w:r>
      <w:r w:rsidR="089C1C9A" w:rsidRPr="089C1C9A">
        <w:rPr>
          <w:rStyle w:val="LatinChar"/>
          <w:rFonts w:cs="FrankRuehl"/>
          <w:sz w:val="28"/>
          <w:szCs w:val="28"/>
          <w:rtl/>
          <w:lang w:val="en-GB"/>
        </w:rPr>
        <w:t xml:space="preserve"> שעבר ערקומיא דמיא</w:t>
      </w:r>
      <w:r w:rsidR="0854786B">
        <w:rPr>
          <w:rStyle w:val="FootnoteReference"/>
          <w:rFonts w:cs="FrankRuehl"/>
          <w:szCs w:val="28"/>
          <w:rtl/>
        </w:rPr>
        <w:footnoteReference w:id="460"/>
      </w:r>
      <w:r w:rsidR="0854786B">
        <w:rPr>
          <w:rStyle w:val="LatinChar"/>
          <w:rFonts w:cs="FrankRuehl" w:hint="cs"/>
          <w:sz w:val="28"/>
          <w:szCs w:val="28"/>
          <w:rtl/>
          <w:lang w:val="en-GB"/>
        </w:rPr>
        <w:t>.</w:t>
      </w:r>
      <w:r w:rsidR="089C1C9A" w:rsidRPr="089C1C9A">
        <w:rPr>
          <w:rStyle w:val="LatinChar"/>
          <w:rFonts w:cs="FrankRuehl"/>
          <w:sz w:val="28"/>
          <w:szCs w:val="28"/>
          <w:rtl/>
          <w:lang w:val="en-GB"/>
        </w:rPr>
        <w:t xml:space="preserve"> דקדקו ג</w:t>
      </w:r>
      <w:r w:rsidR="08783E63">
        <w:rPr>
          <w:rStyle w:val="LatinChar"/>
          <w:rFonts w:cs="FrankRuehl" w:hint="cs"/>
          <w:sz w:val="28"/>
          <w:szCs w:val="28"/>
          <w:rtl/>
          <w:lang w:val="en-GB"/>
        </w:rPr>
        <w:t>ם כן</w:t>
      </w:r>
      <w:r w:rsidR="089C1C9A" w:rsidRPr="089C1C9A">
        <w:rPr>
          <w:rStyle w:val="LatinChar"/>
          <w:rFonts w:cs="FrankRuehl"/>
          <w:sz w:val="28"/>
          <w:szCs w:val="28"/>
          <w:rtl/>
          <w:lang w:val="en-GB"/>
        </w:rPr>
        <w:t xml:space="preserve"> מה שכתיב </w:t>
      </w:r>
      <w:r w:rsidR="08783E63">
        <w:rPr>
          <w:rStyle w:val="LatinChar"/>
          <w:rFonts w:cs="FrankRuehl" w:hint="cs"/>
          <w:sz w:val="28"/>
          <w:szCs w:val="28"/>
          <w:rtl/>
          <w:lang w:val="en-GB"/>
        </w:rPr>
        <w:t>"</w:t>
      </w:r>
      <w:r w:rsidR="089C1C9A" w:rsidRPr="089C1C9A">
        <w:rPr>
          <w:rStyle w:val="LatinChar"/>
          <w:rFonts w:cs="FrankRuehl"/>
          <w:sz w:val="28"/>
          <w:szCs w:val="28"/>
          <w:rtl/>
          <w:lang w:val="en-GB"/>
        </w:rPr>
        <w:t>ויעבור</w:t>
      </w:r>
      <w:r w:rsidR="08783E63">
        <w:rPr>
          <w:rStyle w:val="LatinChar"/>
          <w:rFonts w:cs="FrankRuehl" w:hint="cs"/>
          <w:sz w:val="28"/>
          <w:szCs w:val="28"/>
          <w:rtl/>
          <w:lang w:val="en-GB"/>
        </w:rPr>
        <w:t>"</w:t>
      </w:r>
      <w:r w:rsidR="0855519D">
        <w:rPr>
          <w:rStyle w:val="FootnoteReference"/>
          <w:rFonts w:cs="FrankRuehl"/>
          <w:szCs w:val="28"/>
          <w:rtl/>
        </w:rPr>
        <w:footnoteReference w:id="461"/>
      </w:r>
      <w:r w:rsidR="08783E63">
        <w:rPr>
          <w:rStyle w:val="LatinChar"/>
          <w:rFonts w:cs="FrankRuehl" w:hint="cs"/>
          <w:sz w:val="28"/>
          <w:szCs w:val="28"/>
          <w:rtl/>
          <w:lang w:val="en-GB"/>
        </w:rPr>
        <w:t>,</w:t>
      </w:r>
      <w:r w:rsidR="089C1C9A" w:rsidRPr="089C1C9A">
        <w:rPr>
          <w:rStyle w:val="LatinChar"/>
          <w:rFonts w:cs="FrankRuehl"/>
          <w:sz w:val="28"/>
          <w:szCs w:val="28"/>
          <w:rtl/>
          <w:lang w:val="en-GB"/>
        </w:rPr>
        <w:t xml:space="preserve"> ולכך פירשו ז"ל </w:t>
      </w:r>
      <w:r w:rsidR="08783E63">
        <w:rPr>
          <w:rStyle w:val="LatinChar"/>
          <w:rFonts w:cs="FrankRuehl" w:hint="cs"/>
          <w:sz w:val="28"/>
          <w:szCs w:val="28"/>
          <w:rtl/>
          <w:lang w:val="en-GB"/>
        </w:rPr>
        <w:t>"</w:t>
      </w:r>
      <w:r w:rsidR="089C1C9A" w:rsidRPr="089C1C9A">
        <w:rPr>
          <w:rStyle w:val="LatinChar"/>
          <w:rFonts w:cs="FrankRuehl"/>
          <w:sz w:val="28"/>
          <w:szCs w:val="28"/>
          <w:rtl/>
          <w:lang w:val="en-GB"/>
        </w:rPr>
        <w:t>ויעבור</w:t>
      </w:r>
      <w:r w:rsidR="08783E63">
        <w:rPr>
          <w:rStyle w:val="LatinChar"/>
          <w:rFonts w:cs="FrankRuehl" w:hint="cs"/>
          <w:sz w:val="28"/>
          <w:szCs w:val="28"/>
          <w:rtl/>
          <w:lang w:val="en-GB"/>
        </w:rPr>
        <w:t>"</w:t>
      </w:r>
      <w:r w:rsidR="089C1C9A" w:rsidRPr="089C1C9A">
        <w:rPr>
          <w:rStyle w:val="LatinChar"/>
          <w:rFonts w:cs="FrankRuehl"/>
          <w:sz w:val="28"/>
          <w:szCs w:val="28"/>
          <w:rtl/>
          <w:lang w:val="en-GB"/>
        </w:rPr>
        <w:t xml:space="preserve"> שהפליג בתענית עד שהיה דוחה יום ראשון מפסח</w:t>
      </w:r>
      <w:r w:rsidR="08D62E99">
        <w:rPr>
          <w:rStyle w:val="FootnoteReference"/>
          <w:rFonts w:cs="FrankRuehl"/>
          <w:szCs w:val="28"/>
          <w:rtl/>
        </w:rPr>
        <w:footnoteReference w:id="462"/>
      </w:r>
      <w:r w:rsidR="08783E63">
        <w:rPr>
          <w:rStyle w:val="LatinChar"/>
          <w:rFonts w:cs="FrankRuehl" w:hint="cs"/>
          <w:sz w:val="28"/>
          <w:szCs w:val="28"/>
          <w:rtl/>
          <w:lang w:val="en-GB"/>
        </w:rPr>
        <w:t>,</w:t>
      </w:r>
      <w:r w:rsidR="089C1C9A" w:rsidRPr="089C1C9A">
        <w:rPr>
          <w:rStyle w:val="LatinChar"/>
          <w:rFonts w:cs="FrankRuehl"/>
          <w:sz w:val="28"/>
          <w:szCs w:val="28"/>
          <w:rtl/>
          <w:lang w:val="en-GB"/>
        </w:rPr>
        <w:t xml:space="preserve"> ואמר שאם אין ישראל אין התורה</w:t>
      </w:r>
      <w:r w:rsidR="08783E63">
        <w:rPr>
          <w:rStyle w:val="LatinChar"/>
          <w:rFonts w:cs="FrankRuehl" w:hint="cs"/>
          <w:sz w:val="28"/>
          <w:szCs w:val="28"/>
          <w:rtl/>
          <w:lang w:val="en-GB"/>
        </w:rPr>
        <w:t>,</w:t>
      </w:r>
      <w:r w:rsidR="089C1C9A" w:rsidRPr="089C1C9A">
        <w:rPr>
          <w:rStyle w:val="LatinChar"/>
          <w:rFonts w:cs="FrankRuehl"/>
          <w:sz w:val="28"/>
          <w:szCs w:val="28"/>
          <w:rtl/>
          <w:lang w:val="en-GB"/>
        </w:rPr>
        <w:t xml:space="preserve"> ולכך היה מתענה ביום ראשון של פסח</w:t>
      </w:r>
      <w:r w:rsidR="08FA545F">
        <w:rPr>
          <w:rStyle w:val="FootnoteReference"/>
          <w:rFonts w:cs="FrankRuehl"/>
          <w:szCs w:val="28"/>
          <w:rtl/>
        </w:rPr>
        <w:footnoteReference w:id="463"/>
      </w:r>
      <w:r w:rsidR="08783E63">
        <w:rPr>
          <w:rStyle w:val="LatinChar"/>
          <w:rFonts w:cs="FrankRuehl" w:hint="cs"/>
          <w:sz w:val="28"/>
          <w:szCs w:val="28"/>
          <w:rtl/>
          <w:lang w:val="en-GB"/>
        </w:rPr>
        <w:t>.</w:t>
      </w:r>
      <w:r w:rsidR="089C1C9A" w:rsidRPr="089C1C9A">
        <w:rPr>
          <w:rStyle w:val="LatinChar"/>
          <w:rFonts w:cs="FrankRuehl"/>
          <w:sz w:val="28"/>
          <w:szCs w:val="28"/>
          <w:rtl/>
          <w:lang w:val="en-GB"/>
        </w:rPr>
        <w:t xml:space="preserve"> ושמואל סבר שהפליג מאוד בפעל התענית</w:t>
      </w:r>
      <w:r w:rsidR="083C120E">
        <w:rPr>
          <w:rStyle w:val="LatinChar"/>
          <w:rFonts w:cs="FrankRuehl" w:hint="cs"/>
          <w:sz w:val="28"/>
          <w:szCs w:val="28"/>
          <w:rtl/>
          <w:lang w:val="en-GB"/>
        </w:rPr>
        <w:t>,</w:t>
      </w:r>
      <w:r w:rsidR="089C1C9A" w:rsidRPr="089C1C9A">
        <w:rPr>
          <w:rStyle w:val="LatinChar"/>
          <w:rFonts w:cs="FrankRuehl"/>
          <w:sz w:val="28"/>
          <w:szCs w:val="28"/>
          <w:rtl/>
          <w:lang w:val="en-GB"/>
        </w:rPr>
        <w:t xml:space="preserve"> שהיה מונע אליו שלא</w:t>
      </w:r>
      <w:r w:rsidR="083A124F">
        <w:rPr>
          <w:rStyle w:val="LatinChar"/>
          <w:rFonts w:cs="FrankRuehl" w:hint="cs"/>
          <w:sz w:val="28"/>
          <w:szCs w:val="28"/>
          <w:rtl/>
          <w:lang w:val="en-GB"/>
        </w:rPr>
        <w:t xml:space="preserve"> </w:t>
      </w:r>
      <w:r w:rsidR="083A124F" w:rsidRPr="083A124F">
        <w:rPr>
          <w:rStyle w:val="LatinChar"/>
          <w:rFonts w:cs="FrankRuehl"/>
          <w:sz w:val="28"/>
          <w:szCs w:val="28"/>
          <w:rtl/>
          <w:lang w:val="en-GB"/>
        </w:rPr>
        <w:t>היה יכול להביאם אל התענית</w:t>
      </w:r>
      <w:r w:rsidR="083A124F">
        <w:rPr>
          <w:rStyle w:val="LatinChar"/>
          <w:rFonts w:cs="FrankRuehl" w:hint="cs"/>
          <w:sz w:val="28"/>
          <w:szCs w:val="28"/>
          <w:rtl/>
          <w:lang w:val="en-GB"/>
        </w:rPr>
        <w:t>,</w:t>
      </w:r>
      <w:r w:rsidR="083A124F" w:rsidRPr="083A124F">
        <w:rPr>
          <w:rStyle w:val="LatinChar"/>
          <w:rFonts w:cs="FrankRuehl"/>
          <w:sz w:val="28"/>
          <w:szCs w:val="28"/>
          <w:rtl/>
          <w:lang w:val="en-GB"/>
        </w:rPr>
        <w:t xml:space="preserve"> והוא היה עובר ערקומא דמיא להביאם אל התענית</w:t>
      </w:r>
      <w:r w:rsidR="083A124F">
        <w:rPr>
          <w:rStyle w:val="LatinChar"/>
          <w:rFonts w:cs="FrankRuehl" w:hint="cs"/>
          <w:sz w:val="28"/>
          <w:szCs w:val="28"/>
          <w:rtl/>
          <w:lang w:val="en-GB"/>
        </w:rPr>
        <w:t>.</w:t>
      </w:r>
      <w:r w:rsidR="083A124F" w:rsidRPr="083A124F">
        <w:rPr>
          <w:rStyle w:val="LatinChar"/>
          <w:rFonts w:cs="FrankRuehl"/>
          <w:sz w:val="28"/>
          <w:szCs w:val="28"/>
          <w:rtl/>
          <w:lang w:val="en-GB"/>
        </w:rPr>
        <w:t xml:space="preserve"> כי כבר אמרנו</w:t>
      </w:r>
      <w:r w:rsidR="083A124F">
        <w:rPr>
          <w:rStyle w:val="FootnoteReference"/>
          <w:rFonts w:cs="FrankRuehl"/>
          <w:szCs w:val="28"/>
          <w:rtl/>
        </w:rPr>
        <w:footnoteReference w:id="464"/>
      </w:r>
      <w:r w:rsidR="083A124F" w:rsidRPr="083A124F">
        <w:rPr>
          <w:rStyle w:val="LatinChar"/>
          <w:rFonts w:cs="FrankRuehl"/>
          <w:sz w:val="28"/>
          <w:szCs w:val="28"/>
          <w:rtl/>
          <w:lang w:val="en-GB"/>
        </w:rPr>
        <w:t xml:space="preserve"> כי הצום צריך שיהיה לו אסיפה והוא היה מטריח עצמו ועבר ערקומא דמיא לאסוף אותם ולכך כתיב </w:t>
      </w:r>
      <w:r w:rsidR="08510D76">
        <w:rPr>
          <w:rStyle w:val="LatinChar"/>
          <w:rFonts w:cs="FrankRuehl" w:hint="cs"/>
          <w:sz w:val="28"/>
          <w:szCs w:val="28"/>
          <w:rtl/>
          <w:lang w:val="en-GB"/>
        </w:rPr>
        <w:t>"</w:t>
      </w:r>
      <w:r w:rsidR="083A124F" w:rsidRPr="083A124F">
        <w:rPr>
          <w:rStyle w:val="LatinChar"/>
          <w:rFonts w:cs="FrankRuehl"/>
          <w:sz w:val="28"/>
          <w:szCs w:val="28"/>
          <w:rtl/>
          <w:lang w:val="en-GB"/>
        </w:rPr>
        <w:t>ויעבור</w:t>
      </w:r>
      <w:r w:rsidR="08510D76">
        <w:rPr>
          <w:rStyle w:val="LatinChar"/>
          <w:rFonts w:cs="FrankRuehl" w:hint="cs"/>
          <w:sz w:val="28"/>
          <w:szCs w:val="28"/>
          <w:rtl/>
          <w:lang w:val="en-GB"/>
        </w:rPr>
        <w:t>"</w:t>
      </w:r>
      <w:r w:rsidR="08510D76">
        <w:rPr>
          <w:rStyle w:val="FootnoteReference"/>
          <w:rFonts w:cs="FrankRuehl"/>
          <w:szCs w:val="28"/>
          <w:rtl/>
        </w:rPr>
        <w:footnoteReference w:id="465"/>
      </w:r>
      <w:r w:rsidR="08510D76">
        <w:rPr>
          <w:rStyle w:val="LatinChar"/>
          <w:rFonts w:cs="FrankRuehl" w:hint="cs"/>
          <w:sz w:val="28"/>
          <w:szCs w:val="28"/>
          <w:rtl/>
          <w:lang w:val="en-GB"/>
        </w:rPr>
        <w:t>.</w:t>
      </w:r>
      <w:r w:rsidR="083A124F" w:rsidRPr="083A124F">
        <w:rPr>
          <w:rStyle w:val="LatinChar"/>
          <w:rFonts w:cs="FrankRuehl"/>
          <w:sz w:val="28"/>
          <w:szCs w:val="28"/>
          <w:rtl/>
          <w:lang w:val="en-GB"/>
        </w:rPr>
        <w:t xml:space="preserve"> </w:t>
      </w:r>
    </w:p>
    <w:p w:rsidR="0824795E" w:rsidRDefault="08D0782D" w:rsidP="085A3225">
      <w:pPr>
        <w:jc w:val="both"/>
        <w:rPr>
          <w:rStyle w:val="LatinChar"/>
          <w:rFonts w:cs="FrankRuehl" w:hint="cs"/>
          <w:sz w:val="28"/>
          <w:szCs w:val="28"/>
          <w:rtl/>
          <w:lang w:val="en-GB"/>
        </w:rPr>
      </w:pPr>
      <w:r>
        <w:rPr>
          <w:rStyle w:val="LatinChar"/>
          <w:rtl/>
        </w:rPr>
        <w:t>#</w:t>
      </w:r>
      <w:r w:rsidR="083A124F" w:rsidRPr="08D62E99">
        <w:rPr>
          <w:rStyle w:val="Title1"/>
          <w:rtl/>
        </w:rPr>
        <w:t>ויש לך</w:t>
      </w:r>
      <w:r w:rsidR="08D62E99" w:rsidRPr="08D62E99">
        <w:rPr>
          <w:rStyle w:val="LatinChar"/>
          <w:rtl/>
        </w:rPr>
        <w:t>=</w:t>
      </w:r>
      <w:r w:rsidR="083A124F" w:rsidRPr="083A124F">
        <w:rPr>
          <w:rStyle w:val="LatinChar"/>
          <w:rFonts w:cs="FrankRuehl"/>
          <w:sz w:val="28"/>
          <w:szCs w:val="28"/>
          <w:rtl/>
          <w:lang w:val="en-GB"/>
        </w:rPr>
        <w:t xml:space="preserve"> לדעת כי מה שאמר ש</w:t>
      </w:r>
      <w:r w:rsidR="08CF0906">
        <w:rPr>
          <w:rStyle w:val="LatinChar"/>
          <w:rFonts w:cs="FrankRuehl" w:hint="cs"/>
          <w:sz w:val="28"/>
          <w:szCs w:val="28"/>
          <w:rtl/>
          <w:lang w:val="en-GB"/>
        </w:rPr>
        <w:t>"</w:t>
      </w:r>
      <w:r w:rsidR="083A124F" w:rsidRPr="083A124F">
        <w:rPr>
          <w:rStyle w:val="LatinChar"/>
          <w:rFonts w:cs="FrankRuehl"/>
          <w:sz w:val="28"/>
          <w:szCs w:val="28"/>
          <w:rtl/>
          <w:lang w:val="en-GB"/>
        </w:rPr>
        <w:t>עבר ערקומא דמיא</w:t>
      </w:r>
      <w:r w:rsidR="08CF0906">
        <w:rPr>
          <w:rStyle w:val="LatinChar"/>
          <w:rFonts w:cs="FrankRuehl" w:hint="cs"/>
          <w:sz w:val="28"/>
          <w:szCs w:val="28"/>
          <w:rtl/>
          <w:lang w:val="en-GB"/>
        </w:rPr>
        <w:t>"</w:t>
      </w:r>
      <w:r w:rsidR="083A124F" w:rsidRPr="083A124F">
        <w:rPr>
          <w:rStyle w:val="LatinChar"/>
          <w:rFonts w:cs="FrankRuehl"/>
          <w:sz w:val="28"/>
          <w:szCs w:val="28"/>
          <w:rtl/>
          <w:lang w:val="en-GB"/>
        </w:rPr>
        <w:t xml:space="preserve"> יש רמז מופלג</w:t>
      </w:r>
      <w:r w:rsidR="08CF0906">
        <w:rPr>
          <w:rStyle w:val="LatinChar"/>
          <w:rFonts w:cs="FrankRuehl" w:hint="cs"/>
          <w:sz w:val="28"/>
          <w:szCs w:val="28"/>
          <w:rtl/>
          <w:lang w:val="en-GB"/>
        </w:rPr>
        <w:t>,</w:t>
      </w:r>
      <w:r w:rsidR="083A124F" w:rsidRPr="083A124F">
        <w:rPr>
          <w:rStyle w:val="LatinChar"/>
          <w:rFonts w:cs="FrankRuehl"/>
          <w:sz w:val="28"/>
          <w:szCs w:val="28"/>
          <w:rtl/>
          <w:lang w:val="en-GB"/>
        </w:rPr>
        <w:t xml:space="preserve"> שר</w:t>
      </w:r>
      <w:r w:rsidR="08CF0906">
        <w:rPr>
          <w:rStyle w:val="LatinChar"/>
          <w:rFonts w:cs="FrankRuehl" w:hint="cs"/>
          <w:sz w:val="28"/>
          <w:szCs w:val="28"/>
          <w:rtl/>
          <w:lang w:val="en-GB"/>
        </w:rPr>
        <w:t>צה לומר</w:t>
      </w:r>
      <w:r w:rsidR="083A124F" w:rsidRPr="083A124F">
        <w:rPr>
          <w:rStyle w:val="LatinChar"/>
          <w:rFonts w:cs="FrankRuehl"/>
          <w:sz w:val="28"/>
          <w:szCs w:val="28"/>
          <w:rtl/>
          <w:lang w:val="en-GB"/>
        </w:rPr>
        <w:t xml:space="preserve"> שהיה דוחה ועובר על המקטרג של ישראל</w:t>
      </w:r>
      <w:r w:rsidR="08CF0906">
        <w:rPr>
          <w:rStyle w:val="LatinChar"/>
          <w:rFonts w:cs="FrankRuehl" w:hint="cs"/>
          <w:sz w:val="28"/>
          <w:szCs w:val="28"/>
          <w:rtl/>
          <w:lang w:val="en-GB"/>
        </w:rPr>
        <w:t>,</w:t>
      </w:r>
      <w:r w:rsidR="083A124F" w:rsidRPr="083A124F">
        <w:rPr>
          <w:rStyle w:val="LatinChar"/>
          <w:rFonts w:cs="FrankRuehl"/>
          <w:sz w:val="28"/>
          <w:szCs w:val="28"/>
          <w:rtl/>
          <w:lang w:val="en-GB"/>
        </w:rPr>
        <w:t xml:space="preserve"> והוא השטן שבא להשטיף הכל</w:t>
      </w:r>
      <w:r w:rsidR="08805F5B">
        <w:rPr>
          <w:rStyle w:val="LatinChar"/>
          <w:rFonts w:cs="FrankRuehl" w:hint="cs"/>
          <w:sz w:val="28"/>
          <w:szCs w:val="28"/>
          <w:rtl/>
          <w:lang w:val="en-GB"/>
        </w:rPr>
        <w:t>,</w:t>
      </w:r>
      <w:r w:rsidR="083A124F" w:rsidRPr="083A124F">
        <w:rPr>
          <w:rStyle w:val="LatinChar"/>
          <w:rFonts w:cs="FrankRuehl"/>
          <w:sz w:val="28"/>
          <w:szCs w:val="28"/>
          <w:rtl/>
          <w:lang w:val="en-GB"/>
        </w:rPr>
        <w:t xml:space="preserve"> והוא עבר כח האומות</w:t>
      </w:r>
      <w:r w:rsidR="08805F5B">
        <w:rPr>
          <w:rStyle w:val="FootnoteReference"/>
          <w:rFonts w:cs="FrankRuehl"/>
          <w:szCs w:val="28"/>
          <w:rtl/>
        </w:rPr>
        <w:footnoteReference w:id="466"/>
      </w:r>
      <w:r w:rsidR="08805F5B">
        <w:rPr>
          <w:rStyle w:val="LatinChar"/>
          <w:rFonts w:cs="FrankRuehl" w:hint="cs"/>
          <w:sz w:val="28"/>
          <w:szCs w:val="28"/>
          <w:rtl/>
          <w:lang w:val="en-GB"/>
        </w:rPr>
        <w:t>,</w:t>
      </w:r>
      <w:r w:rsidR="083A124F" w:rsidRPr="083A124F">
        <w:rPr>
          <w:rStyle w:val="LatinChar"/>
          <w:rFonts w:cs="FrankRuehl"/>
          <w:sz w:val="28"/>
          <w:szCs w:val="28"/>
          <w:rtl/>
          <w:lang w:val="en-GB"/>
        </w:rPr>
        <w:t xml:space="preserve"> שנקראים </w:t>
      </w:r>
      <w:r w:rsidR="08CF0906">
        <w:rPr>
          <w:rStyle w:val="LatinChar"/>
          <w:rFonts w:cs="FrankRuehl" w:hint="cs"/>
          <w:sz w:val="28"/>
          <w:szCs w:val="28"/>
          <w:rtl/>
          <w:lang w:val="en-GB"/>
        </w:rPr>
        <w:t>"</w:t>
      </w:r>
      <w:r w:rsidR="083A124F" w:rsidRPr="083A124F">
        <w:rPr>
          <w:rStyle w:val="LatinChar"/>
          <w:rFonts w:cs="FrankRuehl"/>
          <w:sz w:val="28"/>
          <w:szCs w:val="28"/>
          <w:rtl/>
          <w:lang w:val="en-GB"/>
        </w:rPr>
        <w:t>מים רבים</w:t>
      </w:r>
      <w:r w:rsidR="08CF0906">
        <w:rPr>
          <w:rStyle w:val="LatinChar"/>
          <w:rFonts w:cs="FrankRuehl" w:hint="cs"/>
          <w:sz w:val="28"/>
          <w:szCs w:val="28"/>
          <w:rtl/>
          <w:lang w:val="en-GB"/>
        </w:rPr>
        <w:t>",</w:t>
      </w:r>
      <w:r w:rsidR="083A124F" w:rsidRPr="083A124F">
        <w:rPr>
          <w:rStyle w:val="LatinChar"/>
          <w:rFonts w:cs="FrankRuehl"/>
          <w:sz w:val="28"/>
          <w:szCs w:val="28"/>
          <w:rtl/>
          <w:lang w:val="en-GB"/>
        </w:rPr>
        <w:t xml:space="preserve"> כדכתיב </w:t>
      </w:r>
      <w:r w:rsidR="083A124F" w:rsidRPr="08CF0906">
        <w:rPr>
          <w:rStyle w:val="LatinChar"/>
          <w:rFonts w:cs="Dbs-Rashi"/>
          <w:szCs w:val="20"/>
          <w:rtl/>
          <w:lang w:val="en-GB"/>
        </w:rPr>
        <w:t>(שיר השירים ח, ז)</w:t>
      </w:r>
      <w:r w:rsidR="083A124F" w:rsidRPr="083A124F">
        <w:rPr>
          <w:rStyle w:val="LatinChar"/>
          <w:rFonts w:cs="FrankRuehl"/>
          <w:sz w:val="28"/>
          <w:szCs w:val="28"/>
          <w:rtl/>
          <w:lang w:val="en-GB"/>
        </w:rPr>
        <w:t xml:space="preserve"> </w:t>
      </w:r>
      <w:r w:rsidR="08CF0906">
        <w:rPr>
          <w:rStyle w:val="LatinChar"/>
          <w:rFonts w:cs="FrankRuehl" w:hint="cs"/>
          <w:sz w:val="28"/>
          <w:szCs w:val="28"/>
          <w:rtl/>
          <w:lang w:val="en-GB"/>
        </w:rPr>
        <w:t>"</w:t>
      </w:r>
      <w:r w:rsidR="083A124F" w:rsidRPr="083A124F">
        <w:rPr>
          <w:rStyle w:val="LatinChar"/>
          <w:rFonts w:cs="FrankRuehl"/>
          <w:sz w:val="28"/>
          <w:szCs w:val="28"/>
          <w:rtl/>
          <w:lang w:val="en-GB"/>
        </w:rPr>
        <w:t>מים רבים לא יוכלו לכבות את האהבה</w:t>
      </w:r>
      <w:r w:rsidR="08CF0906">
        <w:rPr>
          <w:rStyle w:val="LatinChar"/>
          <w:rFonts w:cs="FrankRuehl" w:hint="cs"/>
          <w:sz w:val="28"/>
          <w:szCs w:val="28"/>
          <w:rtl/>
          <w:lang w:val="en-GB"/>
        </w:rPr>
        <w:t>"</w:t>
      </w:r>
      <w:r w:rsidR="08CF0906">
        <w:rPr>
          <w:rStyle w:val="FootnoteReference"/>
          <w:rFonts w:cs="FrankRuehl"/>
          <w:szCs w:val="28"/>
          <w:rtl/>
        </w:rPr>
        <w:footnoteReference w:id="467"/>
      </w:r>
      <w:r w:rsidR="08E1001A">
        <w:rPr>
          <w:rStyle w:val="LatinChar"/>
          <w:rFonts w:cs="FrankRuehl" w:hint="cs"/>
          <w:sz w:val="28"/>
          <w:szCs w:val="28"/>
          <w:rtl/>
          <w:lang w:val="en-GB"/>
        </w:rPr>
        <w:t>,</w:t>
      </w:r>
      <w:r w:rsidR="083A124F" w:rsidRPr="083A124F">
        <w:rPr>
          <w:rStyle w:val="LatinChar"/>
          <w:rFonts w:cs="FrankRuehl"/>
          <w:sz w:val="28"/>
          <w:szCs w:val="28"/>
          <w:rtl/>
          <w:lang w:val="en-GB"/>
        </w:rPr>
        <w:t xml:space="preserve"> ונקראו כך לפי שהם באים לשטף את ישראל</w:t>
      </w:r>
      <w:r w:rsidR="08E1001A">
        <w:rPr>
          <w:rStyle w:val="FootnoteReference"/>
          <w:rFonts w:cs="FrankRuehl"/>
          <w:szCs w:val="28"/>
          <w:rtl/>
        </w:rPr>
        <w:footnoteReference w:id="468"/>
      </w:r>
      <w:r w:rsidR="08336CA6">
        <w:rPr>
          <w:rStyle w:val="LatinChar"/>
          <w:rFonts w:cs="FrankRuehl" w:hint="cs"/>
          <w:sz w:val="28"/>
          <w:szCs w:val="28"/>
          <w:rtl/>
          <w:lang w:val="en-GB"/>
        </w:rPr>
        <w:t>,</w:t>
      </w:r>
      <w:r w:rsidR="083A124F" w:rsidRPr="083A124F">
        <w:rPr>
          <w:rStyle w:val="LatinChar"/>
          <w:rFonts w:cs="FrankRuehl"/>
          <w:sz w:val="28"/>
          <w:szCs w:val="28"/>
          <w:rtl/>
          <w:lang w:val="en-GB"/>
        </w:rPr>
        <w:t xml:space="preserve"> והוא היה עובר המונעים אשר הם חוצצים בין ישראל ובין אביהם שבשמים</w:t>
      </w:r>
      <w:r w:rsidR="08336CA6">
        <w:rPr>
          <w:rStyle w:val="FootnoteReference"/>
          <w:rFonts w:cs="FrankRuehl"/>
          <w:szCs w:val="28"/>
          <w:rtl/>
        </w:rPr>
        <w:footnoteReference w:id="469"/>
      </w:r>
      <w:r w:rsidR="08FA573B">
        <w:rPr>
          <w:rStyle w:val="LatinChar"/>
          <w:rFonts w:cs="FrankRuehl" w:hint="cs"/>
          <w:sz w:val="28"/>
          <w:szCs w:val="28"/>
          <w:rtl/>
          <w:lang w:val="en-GB"/>
        </w:rPr>
        <w:t>,</w:t>
      </w:r>
      <w:r w:rsidR="083A124F" w:rsidRPr="083A124F">
        <w:rPr>
          <w:rStyle w:val="LatinChar"/>
          <w:rFonts w:cs="FrankRuehl"/>
          <w:sz w:val="28"/>
          <w:szCs w:val="28"/>
          <w:rtl/>
          <w:lang w:val="en-GB"/>
        </w:rPr>
        <w:t xml:space="preserve"> וכדכתיב </w:t>
      </w:r>
      <w:r w:rsidR="083A124F" w:rsidRPr="08FA573B">
        <w:rPr>
          <w:rStyle w:val="LatinChar"/>
          <w:rFonts w:cs="Dbs-Rashi"/>
          <w:szCs w:val="20"/>
          <w:rtl/>
          <w:lang w:val="en-GB"/>
        </w:rPr>
        <w:t>(איכה ג, מד)</w:t>
      </w:r>
      <w:r w:rsidR="083A124F" w:rsidRPr="083A124F">
        <w:rPr>
          <w:rStyle w:val="LatinChar"/>
          <w:rFonts w:cs="FrankRuehl"/>
          <w:sz w:val="28"/>
          <w:szCs w:val="28"/>
          <w:rtl/>
          <w:lang w:val="en-GB"/>
        </w:rPr>
        <w:t xml:space="preserve"> </w:t>
      </w:r>
      <w:r w:rsidR="08FA573B">
        <w:rPr>
          <w:rStyle w:val="LatinChar"/>
          <w:rFonts w:cs="FrankRuehl" w:hint="cs"/>
          <w:sz w:val="28"/>
          <w:szCs w:val="28"/>
          <w:rtl/>
          <w:lang w:val="en-GB"/>
        </w:rPr>
        <w:t>"</w:t>
      </w:r>
      <w:r w:rsidR="083A124F" w:rsidRPr="083A124F">
        <w:rPr>
          <w:rStyle w:val="LatinChar"/>
          <w:rFonts w:cs="FrankRuehl"/>
          <w:sz w:val="28"/>
          <w:szCs w:val="28"/>
          <w:rtl/>
          <w:lang w:val="en-GB"/>
        </w:rPr>
        <w:t>סכותה בענן לך מעבור תפילה</w:t>
      </w:r>
      <w:r w:rsidR="08FA573B">
        <w:rPr>
          <w:rStyle w:val="LatinChar"/>
          <w:rFonts w:cs="FrankRuehl" w:hint="cs"/>
          <w:sz w:val="28"/>
          <w:szCs w:val="28"/>
          <w:rtl/>
          <w:lang w:val="en-GB"/>
        </w:rPr>
        <w:t>"</w:t>
      </w:r>
      <w:r w:rsidR="08FA573B">
        <w:rPr>
          <w:rStyle w:val="FootnoteReference"/>
          <w:rFonts w:cs="FrankRuehl"/>
          <w:szCs w:val="28"/>
          <w:rtl/>
        </w:rPr>
        <w:footnoteReference w:id="470"/>
      </w:r>
      <w:r w:rsidR="08FA573B">
        <w:rPr>
          <w:rStyle w:val="LatinChar"/>
          <w:rFonts w:cs="FrankRuehl" w:hint="cs"/>
          <w:sz w:val="28"/>
          <w:szCs w:val="28"/>
          <w:rtl/>
          <w:lang w:val="en-GB"/>
        </w:rPr>
        <w:t>.</w:t>
      </w:r>
      <w:r w:rsidR="083A124F" w:rsidRPr="083A124F">
        <w:rPr>
          <w:rStyle w:val="LatinChar"/>
          <w:rFonts w:cs="FrankRuehl"/>
          <w:sz w:val="28"/>
          <w:szCs w:val="28"/>
          <w:rtl/>
          <w:lang w:val="en-GB"/>
        </w:rPr>
        <w:t xml:space="preserve"> וזה שאמר שעבר ערקומא דמיא</w:t>
      </w:r>
      <w:r w:rsidR="08C64013">
        <w:rPr>
          <w:rStyle w:val="LatinChar"/>
          <w:rFonts w:cs="FrankRuehl" w:hint="cs"/>
          <w:sz w:val="28"/>
          <w:szCs w:val="28"/>
          <w:rtl/>
          <w:lang w:val="en-GB"/>
        </w:rPr>
        <w:t>,</w:t>
      </w:r>
      <w:r w:rsidR="083A124F" w:rsidRPr="083A124F">
        <w:rPr>
          <w:rStyle w:val="LatinChar"/>
          <w:rFonts w:cs="FrankRuehl"/>
          <w:sz w:val="28"/>
          <w:szCs w:val="28"/>
          <w:rtl/>
          <w:lang w:val="en-GB"/>
        </w:rPr>
        <w:t xml:space="preserve"> הם המקטרגים המסטינים השוטפים</w:t>
      </w:r>
      <w:r w:rsidR="08C64013">
        <w:rPr>
          <w:rStyle w:val="LatinChar"/>
          <w:rFonts w:cs="FrankRuehl" w:hint="cs"/>
          <w:sz w:val="28"/>
          <w:szCs w:val="28"/>
          <w:rtl/>
          <w:lang w:val="en-GB"/>
        </w:rPr>
        <w:t>.</w:t>
      </w:r>
      <w:r w:rsidR="083A124F" w:rsidRPr="083A124F">
        <w:rPr>
          <w:rStyle w:val="LatinChar"/>
          <w:rFonts w:cs="FrankRuehl"/>
          <w:sz w:val="28"/>
          <w:szCs w:val="28"/>
          <w:rtl/>
          <w:lang w:val="en-GB"/>
        </w:rPr>
        <w:t xml:space="preserve"> וכה</w:t>
      </w:r>
      <w:r w:rsidR="08C64013">
        <w:rPr>
          <w:rStyle w:val="LatinChar"/>
          <w:rFonts w:cs="FrankRuehl" w:hint="cs"/>
          <w:sz w:val="28"/>
          <w:szCs w:val="28"/>
          <w:rtl/>
          <w:lang w:val="en-GB"/>
        </w:rPr>
        <w:t>אי גוונא</w:t>
      </w:r>
      <w:r w:rsidR="083A124F" w:rsidRPr="083A124F">
        <w:rPr>
          <w:rStyle w:val="LatinChar"/>
          <w:rFonts w:cs="FrankRuehl"/>
          <w:sz w:val="28"/>
          <w:szCs w:val="28"/>
          <w:rtl/>
          <w:lang w:val="en-GB"/>
        </w:rPr>
        <w:t xml:space="preserve"> היה לאברהם ערקומא דמיא כשהלך לשחוט את יצחק בנו</w:t>
      </w:r>
      <w:r w:rsidR="085A3225">
        <w:rPr>
          <w:rStyle w:val="LatinChar"/>
          <w:rFonts w:cs="FrankRuehl" w:hint="cs"/>
          <w:sz w:val="28"/>
          <w:szCs w:val="28"/>
          <w:rtl/>
          <w:lang w:val="en-GB"/>
        </w:rPr>
        <w:t>,</w:t>
      </w:r>
      <w:r w:rsidR="083A124F" w:rsidRPr="083A124F">
        <w:rPr>
          <w:rStyle w:val="LatinChar"/>
          <w:rFonts w:cs="FrankRuehl"/>
          <w:sz w:val="28"/>
          <w:szCs w:val="28"/>
          <w:rtl/>
          <w:lang w:val="en-GB"/>
        </w:rPr>
        <w:t xml:space="preserve"> כדאיתא במסכת סנהדרין</w:t>
      </w:r>
      <w:r w:rsidR="085A3225">
        <w:rPr>
          <w:rStyle w:val="FootnoteReference"/>
          <w:rFonts w:cs="FrankRuehl"/>
          <w:szCs w:val="28"/>
          <w:rtl/>
        </w:rPr>
        <w:footnoteReference w:id="471"/>
      </w:r>
      <w:r w:rsidR="085A3225">
        <w:rPr>
          <w:rStyle w:val="LatinChar"/>
          <w:rFonts w:cs="FrankRuehl" w:hint="cs"/>
          <w:sz w:val="28"/>
          <w:szCs w:val="28"/>
          <w:rtl/>
          <w:lang w:val="en-GB"/>
        </w:rPr>
        <w:t>.</w:t>
      </w:r>
      <w:r w:rsidR="083A124F" w:rsidRPr="083A124F">
        <w:rPr>
          <w:rStyle w:val="LatinChar"/>
          <w:rFonts w:cs="FrankRuehl"/>
          <w:sz w:val="28"/>
          <w:szCs w:val="28"/>
          <w:rtl/>
          <w:lang w:val="en-GB"/>
        </w:rPr>
        <w:t xml:space="preserve"> וכאן היה עובר ערקומא דמיא</w:t>
      </w:r>
      <w:r w:rsidR="0824795E">
        <w:rPr>
          <w:rStyle w:val="LatinChar"/>
          <w:rFonts w:cs="FrankRuehl" w:hint="cs"/>
          <w:sz w:val="28"/>
          <w:szCs w:val="28"/>
          <w:rtl/>
          <w:lang w:val="en-GB"/>
        </w:rPr>
        <w:t>,</w:t>
      </w:r>
      <w:r w:rsidR="083A124F" w:rsidRPr="083A124F">
        <w:rPr>
          <w:rStyle w:val="LatinChar"/>
          <w:rFonts w:cs="FrankRuehl"/>
          <w:sz w:val="28"/>
          <w:szCs w:val="28"/>
          <w:rtl/>
          <w:lang w:val="en-GB"/>
        </w:rPr>
        <w:t xml:space="preserve"> הם המקטרגים והמסטינים המונעים האלו</w:t>
      </w:r>
      <w:r w:rsidR="0824795E">
        <w:rPr>
          <w:rStyle w:val="LatinChar"/>
          <w:rFonts w:cs="FrankRuehl" w:hint="cs"/>
          <w:sz w:val="28"/>
          <w:szCs w:val="28"/>
          <w:rtl/>
          <w:lang w:val="en-GB"/>
        </w:rPr>
        <w:t>,</w:t>
      </w:r>
      <w:r w:rsidR="083A124F" w:rsidRPr="083A124F">
        <w:rPr>
          <w:rStyle w:val="LatinChar"/>
          <w:rFonts w:cs="FrankRuehl"/>
          <w:sz w:val="28"/>
          <w:szCs w:val="28"/>
          <w:rtl/>
          <w:lang w:val="en-GB"/>
        </w:rPr>
        <w:t xml:space="preserve"> נקראים </w:t>
      </w:r>
      <w:r w:rsidR="0824795E">
        <w:rPr>
          <w:rStyle w:val="LatinChar"/>
          <w:rFonts w:cs="FrankRuehl" w:hint="cs"/>
          <w:sz w:val="28"/>
          <w:szCs w:val="28"/>
          <w:rtl/>
          <w:lang w:val="en-GB"/>
        </w:rPr>
        <w:t>"</w:t>
      </w:r>
      <w:r w:rsidR="083A124F" w:rsidRPr="083A124F">
        <w:rPr>
          <w:rStyle w:val="LatinChar"/>
          <w:rFonts w:cs="FrankRuehl"/>
          <w:sz w:val="28"/>
          <w:szCs w:val="28"/>
          <w:rtl/>
          <w:lang w:val="en-GB"/>
        </w:rPr>
        <w:t>ערקומא דמיא</w:t>
      </w:r>
      <w:r w:rsidR="0824795E">
        <w:rPr>
          <w:rStyle w:val="LatinChar"/>
          <w:rFonts w:cs="FrankRuehl" w:hint="cs"/>
          <w:sz w:val="28"/>
          <w:szCs w:val="28"/>
          <w:rtl/>
          <w:lang w:val="en-GB"/>
        </w:rPr>
        <w:t>".</w:t>
      </w:r>
      <w:r w:rsidR="083A124F" w:rsidRPr="083A124F">
        <w:rPr>
          <w:rStyle w:val="LatinChar"/>
          <w:rFonts w:cs="FrankRuehl"/>
          <w:sz w:val="28"/>
          <w:szCs w:val="28"/>
          <w:rtl/>
          <w:lang w:val="en-GB"/>
        </w:rPr>
        <w:t xml:space="preserve"> ולכך כתיב </w:t>
      </w:r>
      <w:r w:rsidR="0824795E">
        <w:rPr>
          <w:rStyle w:val="LatinChar"/>
          <w:rFonts w:cs="FrankRuehl" w:hint="cs"/>
          <w:sz w:val="28"/>
          <w:szCs w:val="28"/>
          <w:rtl/>
          <w:lang w:val="en-GB"/>
        </w:rPr>
        <w:t>"</w:t>
      </w:r>
      <w:r w:rsidR="083A124F" w:rsidRPr="083A124F">
        <w:rPr>
          <w:rStyle w:val="LatinChar"/>
          <w:rFonts w:cs="FrankRuehl"/>
          <w:sz w:val="28"/>
          <w:szCs w:val="28"/>
          <w:rtl/>
          <w:lang w:val="en-GB"/>
        </w:rPr>
        <w:t>ויעבור מרדכי</w:t>
      </w:r>
      <w:r w:rsidR="0824795E">
        <w:rPr>
          <w:rStyle w:val="LatinChar"/>
          <w:rFonts w:cs="FrankRuehl" w:hint="cs"/>
          <w:sz w:val="28"/>
          <w:szCs w:val="28"/>
          <w:rtl/>
          <w:lang w:val="en-GB"/>
        </w:rPr>
        <w:t>",</w:t>
      </w:r>
      <w:r w:rsidR="083A124F" w:rsidRPr="083A124F">
        <w:rPr>
          <w:rStyle w:val="LatinChar"/>
          <w:rFonts w:cs="FrankRuehl"/>
          <w:sz w:val="28"/>
          <w:szCs w:val="28"/>
          <w:rtl/>
          <w:lang w:val="en-GB"/>
        </w:rPr>
        <w:t xml:space="preserve"> כאשר עבר ערקומא דמיא בתענית שלו</w:t>
      </w:r>
      <w:r w:rsidR="0824795E">
        <w:rPr>
          <w:rStyle w:val="LatinChar"/>
          <w:rFonts w:cs="FrankRuehl" w:hint="cs"/>
          <w:sz w:val="28"/>
          <w:szCs w:val="28"/>
          <w:rtl/>
          <w:lang w:val="en-GB"/>
        </w:rPr>
        <w:t>,</w:t>
      </w:r>
      <w:r w:rsidR="083A124F" w:rsidRPr="083A124F">
        <w:rPr>
          <w:rStyle w:val="LatinChar"/>
          <w:rFonts w:cs="FrankRuehl"/>
          <w:sz w:val="28"/>
          <w:szCs w:val="28"/>
          <w:rtl/>
          <w:lang w:val="en-GB"/>
        </w:rPr>
        <w:t xml:space="preserve"> והבן זה</w:t>
      </w:r>
      <w:r w:rsidR="0824795E">
        <w:rPr>
          <w:rStyle w:val="FootnoteReference"/>
          <w:rFonts w:cs="FrankRuehl"/>
          <w:szCs w:val="28"/>
          <w:rtl/>
        </w:rPr>
        <w:footnoteReference w:id="472"/>
      </w:r>
      <w:r w:rsidR="083A124F" w:rsidRPr="083A124F">
        <w:rPr>
          <w:rStyle w:val="LatinChar"/>
          <w:rFonts w:cs="FrankRuehl"/>
          <w:sz w:val="28"/>
          <w:szCs w:val="28"/>
          <w:rtl/>
          <w:lang w:val="en-GB"/>
        </w:rPr>
        <w:t xml:space="preserve">. </w:t>
      </w:r>
    </w:p>
    <w:p w:rsidR="087005E1" w:rsidRDefault="08D0782D" w:rsidP="08C54CC1">
      <w:pPr>
        <w:jc w:val="both"/>
        <w:rPr>
          <w:rStyle w:val="LatinChar"/>
          <w:rFonts w:cs="FrankRuehl" w:hint="cs"/>
          <w:sz w:val="28"/>
          <w:szCs w:val="28"/>
          <w:rtl/>
          <w:lang w:val="en-GB"/>
        </w:rPr>
      </w:pPr>
      <w:r>
        <w:rPr>
          <w:rStyle w:val="LatinChar"/>
          <w:rtl/>
        </w:rPr>
        <w:t>#</w:t>
      </w:r>
      <w:r w:rsidR="08082540" w:rsidRPr="08082540">
        <w:rPr>
          <w:rStyle w:val="Title1"/>
          <w:rFonts w:hint="cs"/>
          <w:rtl/>
        </w:rPr>
        <w:t>"</w:t>
      </w:r>
      <w:r w:rsidR="083A124F" w:rsidRPr="08082540">
        <w:rPr>
          <w:rStyle w:val="Title1"/>
          <w:rtl/>
        </w:rPr>
        <w:t xml:space="preserve">וצומו עלי שלשת ימים </w:t>
      </w:r>
      <w:r w:rsidR="08082540" w:rsidRPr="08082540">
        <w:rPr>
          <w:rStyle w:val="Title1"/>
          <w:rFonts w:hint="cs"/>
          <w:rtl/>
        </w:rPr>
        <w:t>וגו'"</w:t>
      </w:r>
      <w:r w:rsidR="08082540" w:rsidRPr="08082540">
        <w:rPr>
          <w:rStyle w:val="LatinChar"/>
          <w:rtl/>
        </w:rPr>
        <w:t>=</w:t>
      </w:r>
      <w:r w:rsidR="08082540">
        <w:rPr>
          <w:rStyle w:val="LatinChar"/>
          <w:rFonts w:cs="FrankRuehl" w:hint="cs"/>
          <w:sz w:val="28"/>
          <w:szCs w:val="28"/>
          <w:rtl/>
          <w:lang w:val="en-GB"/>
        </w:rPr>
        <w:t xml:space="preserve"> </w:t>
      </w:r>
      <w:r w:rsidR="083A124F" w:rsidRPr="08082540">
        <w:rPr>
          <w:rStyle w:val="LatinChar"/>
          <w:rFonts w:cs="Dbs-Rashi"/>
          <w:szCs w:val="20"/>
          <w:rtl/>
          <w:lang w:val="en-GB"/>
        </w:rPr>
        <w:t>(</w:t>
      </w:r>
      <w:r w:rsidR="08082540" w:rsidRPr="08082540">
        <w:rPr>
          <w:rStyle w:val="LatinChar"/>
          <w:rFonts w:cs="Dbs-Rashi" w:hint="cs"/>
          <w:szCs w:val="20"/>
          <w:rtl/>
          <w:lang w:val="en-GB"/>
        </w:rPr>
        <w:t>פסוק</w:t>
      </w:r>
      <w:r w:rsidR="083A124F" w:rsidRPr="08082540">
        <w:rPr>
          <w:rStyle w:val="LatinChar"/>
          <w:rFonts w:cs="Dbs-Rashi"/>
          <w:szCs w:val="20"/>
          <w:rtl/>
          <w:lang w:val="en-GB"/>
        </w:rPr>
        <w:t xml:space="preserve"> טז)</w:t>
      </w:r>
      <w:r w:rsidR="08082540">
        <w:rPr>
          <w:rStyle w:val="FootnoteReference"/>
          <w:rFonts w:cs="FrankRuehl"/>
          <w:szCs w:val="28"/>
          <w:rtl/>
        </w:rPr>
        <w:footnoteReference w:id="473"/>
      </w:r>
      <w:r w:rsidR="08082540">
        <w:rPr>
          <w:rStyle w:val="LatinChar"/>
          <w:rFonts w:cs="FrankRuehl" w:hint="cs"/>
          <w:sz w:val="28"/>
          <w:szCs w:val="28"/>
          <w:rtl/>
          <w:lang w:val="en-GB"/>
        </w:rPr>
        <w:t>.</w:t>
      </w:r>
      <w:r w:rsidR="083A124F" w:rsidRPr="083A124F">
        <w:rPr>
          <w:rStyle w:val="LatinChar"/>
          <w:rFonts w:cs="FrankRuehl"/>
          <w:sz w:val="28"/>
          <w:szCs w:val="28"/>
          <w:rtl/>
          <w:lang w:val="en-GB"/>
        </w:rPr>
        <w:t xml:space="preserve"> מה שאמרה אסתר </w:t>
      </w:r>
      <w:r w:rsidR="08082540">
        <w:rPr>
          <w:rStyle w:val="LatinChar"/>
          <w:rFonts w:cs="FrankRuehl" w:hint="cs"/>
          <w:sz w:val="28"/>
          <w:szCs w:val="28"/>
          <w:rtl/>
          <w:lang w:val="en-GB"/>
        </w:rPr>
        <w:t>"</w:t>
      </w:r>
      <w:r w:rsidR="083A124F" w:rsidRPr="083A124F">
        <w:rPr>
          <w:rStyle w:val="LatinChar"/>
          <w:rFonts w:cs="FrankRuehl"/>
          <w:sz w:val="28"/>
          <w:szCs w:val="28"/>
          <w:rtl/>
          <w:lang w:val="en-GB"/>
        </w:rPr>
        <w:t>צומו עלי שלשת ימים</w:t>
      </w:r>
      <w:r w:rsidR="08082540">
        <w:rPr>
          <w:rStyle w:val="LatinChar"/>
          <w:rFonts w:cs="FrankRuehl" w:hint="cs"/>
          <w:sz w:val="28"/>
          <w:szCs w:val="28"/>
          <w:rtl/>
          <w:lang w:val="en-GB"/>
        </w:rPr>
        <w:t>"</w:t>
      </w:r>
      <w:r w:rsidR="08082540">
        <w:rPr>
          <w:rStyle w:val="FootnoteReference"/>
          <w:rFonts w:cs="FrankRuehl"/>
          <w:szCs w:val="28"/>
          <w:rtl/>
        </w:rPr>
        <w:footnoteReference w:id="474"/>
      </w:r>
      <w:r w:rsidR="08082540">
        <w:rPr>
          <w:rStyle w:val="LatinChar"/>
          <w:rFonts w:cs="FrankRuehl" w:hint="cs"/>
          <w:sz w:val="28"/>
          <w:szCs w:val="28"/>
          <w:rtl/>
          <w:lang w:val="en-GB"/>
        </w:rPr>
        <w:t>,</w:t>
      </w:r>
      <w:r w:rsidR="083A124F" w:rsidRPr="083A124F">
        <w:rPr>
          <w:rStyle w:val="LatinChar"/>
          <w:rFonts w:cs="FrankRuehl"/>
          <w:sz w:val="28"/>
          <w:szCs w:val="28"/>
          <w:rtl/>
          <w:lang w:val="en-GB"/>
        </w:rPr>
        <w:t xml:space="preserve"> מפני כי הם רבוי ימים</w:t>
      </w:r>
      <w:r w:rsidR="08082540">
        <w:rPr>
          <w:rStyle w:val="LatinChar"/>
          <w:rFonts w:cs="FrankRuehl" w:hint="cs"/>
          <w:sz w:val="28"/>
          <w:szCs w:val="28"/>
          <w:rtl/>
          <w:lang w:val="en-GB"/>
        </w:rPr>
        <w:t>,</w:t>
      </w:r>
      <w:r w:rsidR="083A124F" w:rsidRPr="083A124F">
        <w:rPr>
          <w:rStyle w:val="LatinChar"/>
          <w:rFonts w:cs="FrankRuehl"/>
          <w:sz w:val="28"/>
          <w:szCs w:val="28"/>
          <w:rtl/>
          <w:lang w:val="en-GB"/>
        </w:rPr>
        <w:t xml:space="preserve"> וכמ</w:t>
      </w:r>
      <w:r w:rsidR="08082540">
        <w:rPr>
          <w:rStyle w:val="LatinChar"/>
          <w:rFonts w:cs="FrankRuehl" w:hint="cs"/>
          <w:sz w:val="28"/>
          <w:szCs w:val="28"/>
          <w:rtl/>
          <w:lang w:val="en-GB"/>
        </w:rPr>
        <w:t>ו שאמרו</w:t>
      </w:r>
      <w:r w:rsidR="083A124F" w:rsidRPr="083A124F">
        <w:rPr>
          <w:rStyle w:val="LatinChar"/>
          <w:rFonts w:cs="FrankRuehl"/>
          <w:sz w:val="28"/>
          <w:szCs w:val="28"/>
          <w:rtl/>
          <w:lang w:val="en-GB"/>
        </w:rPr>
        <w:t xml:space="preserve"> ז"ל </w:t>
      </w:r>
      <w:r w:rsidR="0862656B" w:rsidRPr="0862656B">
        <w:rPr>
          <w:rStyle w:val="LatinChar"/>
          <w:rFonts w:cs="Dbs-Rashi" w:hint="cs"/>
          <w:szCs w:val="20"/>
          <w:rtl/>
          <w:lang w:val="en-GB"/>
        </w:rPr>
        <w:t>(</w:t>
      </w:r>
      <w:r w:rsidR="0862656B" w:rsidRPr="0862656B">
        <w:rPr>
          <w:rFonts w:cs="Dbs-Rashi" w:hint="cs"/>
          <w:szCs w:val="20"/>
          <w:rtl/>
        </w:rPr>
        <w:t>תו"כ ויקרא טו, כה</w:t>
      </w:r>
      <w:r w:rsidR="0862656B" w:rsidRPr="0862656B">
        <w:rPr>
          <w:rStyle w:val="LatinChar"/>
          <w:rFonts w:cs="Dbs-Rashi" w:hint="cs"/>
          <w:szCs w:val="20"/>
          <w:rtl/>
          <w:lang w:val="en-GB"/>
        </w:rPr>
        <w:t>)</w:t>
      </w:r>
      <w:r w:rsidR="0862656B">
        <w:rPr>
          <w:rStyle w:val="LatinChar"/>
          <w:rFonts w:cs="FrankRuehl" w:hint="cs"/>
          <w:sz w:val="28"/>
          <w:szCs w:val="28"/>
          <w:rtl/>
          <w:lang w:val="en-GB"/>
        </w:rPr>
        <w:t xml:space="preserve"> </w:t>
      </w:r>
      <w:r w:rsidR="08082540">
        <w:rPr>
          <w:rStyle w:val="LatinChar"/>
          <w:rFonts w:cs="FrankRuehl" w:hint="cs"/>
          <w:sz w:val="28"/>
          <w:szCs w:val="28"/>
          <w:rtl/>
          <w:lang w:val="en-GB"/>
        </w:rPr>
        <w:t>"'</w:t>
      </w:r>
      <w:r w:rsidR="083A124F" w:rsidRPr="083A124F">
        <w:rPr>
          <w:rStyle w:val="LatinChar"/>
          <w:rFonts w:cs="FrankRuehl"/>
          <w:sz w:val="28"/>
          <w:szCs w:val="28"/>
          <w:rtl/>
          <w:lang w:val="en-GB"/>
        </w:rPr>
        <w:t>ימים</w:t>
      </w:r>
      <w:r w:rsidR="08082540">
        <w:rPr>
          <w:rStyle w:val="LatinChar"/>
          <w:rFonts w:cs="FrankRuehl" w:hint="cs"/>
          <w:sz w:val="28"/>
          <w:szCs w:val="28"/>
          <w:rtl/>
          <w:lang w:val="en-GB"/>
        </w:rPr>
        <w:t>'</w:t>
      </w:r>
      <w:r w:rsidR="083A124F" w:rsidRPr="083A124F">
        <w:rPr>
          <w:rStyle w:val="LatinChar"/>
          <w:rFonts w:cs="FrankRuehl"/>
          <w:sz w:val="28"/>
          <w:szCs w:val="28"/>
          <w:rtl/>
          <w:lang w:val="en-GB"/>
        </w:rPr>
        <w:t xml:space="preserve"> שנים</w:t>
      </w:r>
      <w:r w:rsidR="08082540">
        <w:rPr>
          <w:rStyle w:val="LatinChar"/>
          <w:rFonts w:cs="FrankRuehl" w:hint="cs"/>
          <w:sz w:val="28"/>
          <w:szCs w:val="28"/>
          <w:rtl/>
          <w:lang w:val="en-GB"/>
        </w:rPr>
        <w:t>,</w:t>
      </w:r>
      <w:r w:rsidR="083A124F" w:rsidRPr="083A124F">
        <w:rPr>
          <w:rStyle w:val="LatinChar"/>
          <w:rFonts w:cs="FrankRuehl"/>
          <w:sz w:val="28"/>
          <w:szCs w:val="28"/>
          <w:rtl/>
          <w:lang w:val="en-GB"/>
        </w:rPr>
        <w:t xml:space="preserve"> </w:t>
      </w:r>
      <w:r w:rsidR="08082540">
        <w:rPr>
          <w:rStyle w:val="LatinChar"/>
          <w:rFonts w:cs="FrankRuehl" w:hint="cs"/>
          <w:sz w:val="28"/>
          <w:szCs w:val="28"/>
          <w:rtl/>
          <w:lang w:val="en-GB"/>
        </w:rPr>
        <w:t>'</w:t>
      </w:r>
      <w:r w:rsidR="083A124F" w:rsidRPr="083A124F">
        <w:rPr>
          <w:rStyle w:val="LatinChar"/>
          <w:rFonts w:cs="FrankRuehl"/>
          <w:sz w:val="28"/>
          <w:szCs w:val="28"/>
          <w:rtl/>
          <w:lang w:val="en-GB"/>
        </w:rPr>
        <w:t>רבים</w:t>
      </w:r>
      <w:r w:rsidR="08082540">
        <w:rPr>
          <w:rStyle w:val="LatinChar"/>
          <w:rFonts w:cs="FrankRuehl" w:hint="cs"/>
          <w:sz w:val="28"/>
          <w:szCs w:val="28"/>
          <w:rtl/>
          <w:lang w:val="en-GB"/>
        </w:rPr>
        <w:t>'</w:t>
      </w:r>
      <w:r w:rsidR="083A124F" w:rsidRPr="083A124F">
        <w:rPr>
          <w:rStyle w:val="LatinChar"/>
          <w:rFonts w:cs="FrankRuehl"/>
          <w:sz w:val="28"/>
          <w:szCs w:val="28"/>
          <w:rtl/>
          <w:lang w:val="en-GB"/>
        </w:rPr>
        <w:t xml:space="preserve"> שלשה</w:t>
      </w:r>
      <w:r w:rsidR="08082540">
        <w:rPr>
          <w:rStyle w:val="LatinChar"/>
          <w:rFonts w:cs="FrankRuehl" w:hint="cs"/>
          <w:sz w:val="28"/>
          <w:szCs w:val="28"/>
          <w:rtl/>
          <w:lang w:val="en-GB"/>
        </w:rPr>
        <w:t>"</w:t>
      </w:r>
      <w:r w:rsidR="0862656B">
        <w:rPr>
          <w:rStyle w:val="FootnoteReference"/>
          <w:rFonts w:cs="FrankRuehl"/>
          <w:szCs w:val="28"/>
          <w:rtl/>
        </w:rPr>
        <w:footnoteReference w:id="475"/>
      </w:r>
      <w:r w:rsidR="08082540">
        <w:rPr>
          <w:rStyle w:val="LatinChar"/>
          <w:rFonts w:cs="FrankRuehl" w:hint="cs"/>
          <w:sz w:val="28"/>
          <w:szCs w:val="28"/>
          <w:rtl/>
          <w:lang w:val="en-GB"/>
        </w:rPr>
        <w:t>.</w:t>
      </w:r>
      <w:r w:rsidR="083A124F" w:rsidRPr="083A124F">
        <w:rPr>
          <w:rStyle w:val="LatinChar"/>
          <w:rFonts w:cs="FrankRuehl"/>
          <w:sz w:val="28"/>
          <w:szCs w:val="28"/>
          <w:rtl/>
          <w:lang w:val="en-GB"/>
        </w:rPr>
        <w:t xml:space="preserve"> ואין הקב"ה מניח הצדיק בצרה יותר משלשה ימים</w:t>
      </w:r>
      <w:r w:rsidR="0862656B">
        <w:rPr>
          <w:rStyle w:val="FootnoteReference"/>
          <w:rFonts w:cs="FrankRuehl"/>
          <w:szCs w:val="28"/>
          <w:rtl/>
        </w:rPr>
        <w:footnoteReference w:id="476"/>
      </w:r>
      <w:r w:rsidR="0862656B">
        <w:rPr>
          <w:rStyle w:val="LatinChar"/>
          <w:rFonts w:cs="FrankRuehl" w:hint="cs"/>
          <w:sz w:val="28"/>
          <w:szCs w:val="28"/>
          <w:rtl/>
          <w:lang w:val="en-GB"/>
        </w:rPr>
        <w:t>,</w:t>
      </w:r>
      <w:r w:rsidR="083A124F" w:rsidRPr="083A124F">
        <w:rPr>
          <w:rStyle w:val="LatinChar"/>
          <w:rFonts w:cs="FrankRuehl"/>
          <w:sz w:val="28"/>
          <w:szCs w:val="28"/>
          <w:rtl/>
          <w:lang w:val="en-GB"/>
        </w:rPr>
        <w:t xml:space="preserve"> מטעם זה כי מאחר ששלשה הם רבוי ימים</w:t>
      </w:r>
      <w:r w:rsidR="08C54CC1">
        <w:rPr>
          <w:rStyle w:val="LatinChar"/>
          <w:rFonts w:cs="FrankRuehl" w:hint="cs"/>
          <w:sz w:val="28"/>
          <w:szCs w:val="28"/>
          <w:rtl/>
          <w:lang w:val="en-GB"/>
        </w:rPr>
        <w:t>,</w:t>
      </w:r>
      <w:r w:rsidR="083A124F" w:rsidRPr="083A124F">
        <w:rPr>
          <w:rStyle w:val="LatinChar"/>
          <w:rFonts w:cs="FrankRuehl"/>
          <w:sz w:val="28"/>
          <w:szCs w:val="28"/>
          <w:rtl/>
          <w:lang w:val="en-GB"/>
        </w:rPr>
        <w:t xml:space="preserve"> ואין מידת הש</w:t>
      </w:r>
      <w:r w:rsidR="08C54CC1">
        <w:rPr>
          <w:rStyle w:val="LatinChar"/>
          <w:rFonts w:cs="FrankRuehl" w:hint="cs"/>
          <w:sz w:val="28"/>
          <w:szCs w:val="28"/>
          <w:rtl/>
          <w:lang w:val="en-GB"/>
        </w:rPr>
        <w:t>ם יתברך</w:t>
      </w:r>
      <w:r w:rsidR="083A124F" w:rsidRPr="083A124F">
        <w:rPr>
          <w:rStyle w:val="LatinChar"/>
          <w:rFonts w:cs="FrankRuehl"/>
          <w:sz w:val="28"/>
          <w:szCs w:val="28"/>
          <w:rtl/>
          <w:lang w:val="en-GB"/>
        </w:rPr>
        <w:t xml:space="preserve"> שיהיה הצדיק בצרות תמיד</w:t>
      </w:r>
      <w:r w:rsidR="08B75164">
        <w:rPr>
          <w:rStyle w:val="FootnoteReference"/>
          <w:rFonts w:cs="FrankRuehl"/>
          <w:szCs w:val="28"/>
          <w:rtl/>
        </w:rPr>
        <w:footnoteReference w:id="477"/>
      </w:r>
      <w:r w:rsidR="08C54CC1">
        <w:rPr>
          <w:rStyle w:val="LatinChar"/>
          <w:rFonts w:cs="FrankRuehl" w:hint="cs"/>
          <w:sz w:val="28"/>
          <w:szCs w:val="28"/>
          <w:rtl/>
          <w:lang w:val="en-GB"/>
        </w:rPr>
        <w:t>.</w:t>
      </w:r>
      <w:r w:rsidR="083A124F" w:rsidRPr="083A124F">
        <w:rPr>
          <w:rStyle w:val="LatinChar"/>
          <w:rFonts w:cs="FrankRuehl"/>
          <w:sz w:val="28"/>
          <w:szCs w:val="28"/>
          <w:rtl/>
          <w:lang w:val="en-GB"/>
        </w:rPr>
        <w:t xml:space="preserve"> ואם הצדיק בצרה זמן מה</w:t>
      </w:r>
      <w:r w:rsidR="08C54CC1">
        <w:rPr>
          <w:rStyle w:val="LatinChar"/>
          <w:rFonts w:cs="FrankRuehl" w:hint="cs"/>
          <w:sz w:val="28"/>
          <w:szCs w:val="28"/>
          <w:rtl/>
          <w:lang w:val="en-GB"/>
        </w:rPr>
        <w:t>,</w:t>
      </w:r>
      <w:r w:rsidR="083A124F" w:rsidRPr="083A124F">
        <w:rPr>
          <w:rStyle w:val="LatinChar"/>
          <w:rFonts w:cs="FrankRuehl"/>
          <w:sz w:val="28"/>
          <w:szCs w:val="28"/>
          <w:rtl/>
          <w:lang w:val="en-GB"/>
        </w:rPr>
        <w:t xml:space="preserve"> אין </w:t>
      </w:r>
      <w:r w:rsidR="08A87F18">
        <w:rPr>
          <w:rStyle w:val="LatinChar"/>
          <w:rFonts w:cs="FrankRuehl" w:hint="cs"/>
          <w:sz w:val="28"/>
          <w:szCs w:val="28"/>
          <w:rtl/>
          <w:lang w:val="en-GB"/>
        </w:rPr>
        <w:t xml:space="preserve">[זה] </w:t>
      </w:r>
      <w:r w:rsidR="083A124F" w:rsidRPr="083A124F">
        <w:rPr>
          <w:rStyle w:val="LatinChar"/>
          <w:rFonts w:cs="FrankRuehl"/>
          <w:sz w:val="28"/>
          <w:szCs w:val="28"/>
          <w:rtl/>
          <w:lang w:val="en-GB"/>
        </w:rPr>
        <w:t>קשיא</w:t>
      </w:r>
      <w:r w:rsidR="08C54CC1">
        <w:rPr>
          <w:rStyle w:val="LatinChar"/>
          <w:rFonts w:cs="FrankRuehl" w:hint="cs"/>
          <w:sz w:val="28"/>
          <w:szCs w:val="28"/>
          <w:rtl/>
          <w:lang w:val="en-GB"/>
        </w:rPr>
        <w:t>,</w:t>
      </w:r>
      <w:r w:rsidR="083A124F" w:rsidRPr="083A124F">
        <w:rPr>
          <w:rStyle w:val="LatinChar"/>
          <w:rFonts w:cs="FrankRuehl"/>
          <w:sz w:val="28"/>
          <w:szCs w:val="28"/>
          <w:rtl/>
          <w:lang w:val="en-GB"/>
        </w:rPr>
        <w:t xml:space="preserve"> כי </w:t>
      </w:r>
      <w:r w:rsidR="08C54CC1">
        <w:rPr>
          <w:rStyle w:val="LatinChar"/>
          <w:rFonts w:cs="FrankRuehl" w:hint="cs"/>
          <w:sz w:val="28"/>
          <w:szCs w:val="28"/>
          <w:rtl/>
          <w:lang w:val="en-GB"/>
        </w:rPr>
        <w:t xml:space="preserve">[אי] </w:t>
      </w:r>
      <w:r w:rsidR="083A124F" w:rsidRPr="083A124F">
        <w:rPr>
          <w:rStyle w:val="LatinChar"/>
          <w:rFonts w:cs="FrankRuehl"/>
          <w:sz w:val="28"/>
          <w:szCs w:val="28"/>
          <w:rtl/>
          <w:lang w:val="en-GB"/>
        </w:rPr>
        <w:t>אפשר שלא יהיה דבר מה חסרון בצדיק</w:t>
      </w:r>
      <w:r w:rsidR="08A87F18">
        <w:rPr>
          <w:rStyle w:val="FootnoteReference"/>
          <w:rFonts w:cs="FrankRuehl"/>
          <w:szCs w:val="28"/>
          <w:rtl/>
        </w:rPr>
        <w:footnoteReference w:id="478"/>
      </w:r>
      <w:r w:rsidR="08C54CC1">
        <w:rPr>
          <w:rStyle w:val="LatinChar"/>
          <w:rFonts w:cs="FrankRuehl" w:hint="cs"/>
          <w:sz w:val="28"/>
          <w:szCs w:val="28"/>
          <w:rtl/>
          <w:lang w:val="en-GB"/>
        </w:rPr>
        <w:t>.</w:t>
      </w:r>
      <w:r w:rsidR="083A124F" w:rsidRPr="083A124F">
        <w:rPr>
          <w:rStyle w:val="LatinChar"/>
          <w:rFonts w:cs="FrankRuehl"/>
          <w:sz w:val="28"/>
          <w:szCs w:val="28"/>
          <w:rtl/>
          <w:lang w:val="en-GB"/>
        </w:rPr>
        <w:t xml:space="preserve"> אבל שיהיה שלש ימים</w:t>
      </w:r>
      <w:r w:rsidR="08C54CC1">
        <w:rPr>
          <w:rStyle w:val="LatinChar"/>
          <w:rFonts w:cs="FrankRuehl" w:hint="cs"/>
          <w:sz w:val="28"/>
          <w:szCs w:val="28"/>
          <w:rtl/>
          <w:lang w:val="en-GB"/>
        </w:rPr>
        <w:t>,</w:t>
      </w:r>
      <w:r w:rsidR="083A124F" w:rsidRPr="083A124F">
        <w:rPr>
          <w:rStyle w:val="LatinChar"/>
          <w:rFonts w:cs="FrankRuehl"/>
          <w:sz w:val="28"/>
          <w:szCs w:val="28"/>
          <w:rtl/>
          <w:lang w:val="en-GB"/>
        </w:rPr>
        <w:t xml:space="preserve"> שנקראים </w:t>
      </w:r>
      <w:r w:rsidR="08C54CC1">
        <w:rPr>
          <w:rStyle w:val="LatinChar"/>
          <w:rFonts w:cs="FrankRuehl" w:hint="cs"/>
          <w:sz w:val="28"/>
          <w:szCs w:val="28"/>
          <w:rtl/>
          <w:lang w:val="en-GB"/>
        </w:rPr>
        <w:t>"</w:t>
      </w:r>
      <w:r w:rsidR="083A124F" w:rsidRPr="083A124F">
        <w:rPr>
          <w:rStyle w:val="LatinChar"/>
          <w:rFonts w:cs="FrankRuehl"/>
          <w:sz w:val="28"/>
          <w:szCs w:val="28"/>
          <w:rtl/>
          <w:lang w:val="en-GB"/>
        </w:rPr>
        <w:t>רבים</w:t>
      </w:r>
      <w:r w:rsidR="08C54CC1">
        <w:rPr>
          <w:rStyle w:val="LatinChar"/>
          <w:rFonts w:cs="FrankRuehl" w:hint="cs"/>
          <w:sz w:val="28"/>
          <w:szCs w:val="28"/>
          <w:rtl/>
          <w:lang w:val="en-GB"/>
        </w:rPr>
        <w:t>",</w:t>
      </w:r>
      <w:r w:rsidR="083A124F" w:rsidRPr="083A124F">
        <w:rPr>
          <w:rStyle w:val="LatinChar"/>
          <w:rFonts w:cs="FrankRuehl"/>
          <w:sz w:val="28"/>
          <w:szCs w:val="28"/>
          <w:rtl/>
          <w:lang w:val="en-GB"/>
        </w:rPr>
        <w:t xml:space="preserve"> וכא</w:t>
      </w:r>
      <w:r w:rsidR="08C54CC1">
        <w:rPr>
          <w:rStyle w:val="LatinChar"/>
          <w:rFonts w:cs="FrankRuehl" w:hint="cs"/>
          <w:sz w:val="28"/>
          <w:szCs w:val="28"/>
          <w:rtl/>
          <w:lang w:val="en-GB"/>
        </w:rPr>
        <w:t>י</w:t>
      </w:r>
      <w:r w:rsidR="083A124F" w:rsidRPr="083A124F">
        <w:rPr>
          <w:rStyle w:val="LatinChar"/>
          <w:rFonts w:cs="FrankRuehl"/>
          <w:sz w:val="28"/>
          <w:szCs w:val="28"/>
          <w:rtl/>
          <w:lang w:val="en-GB"/>
        </w:rPr>
        <w:t>לו היה תמיד בצרה</w:t>
      </w:r>
      <w:r w:rsidR="08C54CC1">
        <w:rPr>
          <w:rStyle w:val="LatinChar"/>
          <w:rFonts w:cs="FrankRuehl" w:hint="cs"/>
          <w:sz w:val="28"/>
          <w:szCs w:val="28"/>
          <w:rtl/>
          <w:lang w:val="en-GB"/>
        </w:rPr>
        <w:t>,</w:t>
      </w:r>
      <w:r w:rsidR="083A124F" w:rsidRPr="083A124F">
        <w:rPr>
          <w:rStyle w:val="LatinChar"/>
          <w:rFonts w:cs="FrankRuehl"/>
          <w:sz w:val="28"/>
          <w:szCs w:val="28"/>
          <w:rtl/>
          <w:lang w:val="en-GB"/>
        </w:rPr>
        <w:t xml:space="preserve"> אין הקב"ה מניח הצדיק בצרה כמו זו</w:t>
      </w:r>
      <w:r w:rsidR="082D6C66">
        <w:rPr>
          <w:rStyle w:val="FootnoteReference"/>
          <w:rFonts w:cs="FrankRuehl"/>
          <w:szCs w:val="28"/>
          <w:rtl/>
        </w:rPr>
        <w:footnoteReference w:id="479"/>
      </w:r>
      <w:r w:rsidR="08C54CC1">
        <w:rPr>
          <w:rStyle w:val="LatinChar"/>
          <w:rFonts w:cs="FrankRuehl" w:hint="cs"/>
          <w:sz w:val="28"/>
          <w:szCs w:val="28"/>
          <w:rtl/>
          <w:lang w:val="en-GB"/>
        </w:rPr>
        <w:t>.</w:t>
      </w:r>
      <w:r w:rsidR="083A124F" w:rsidRPr="083A124F">
        <w:rPr>
          <w:rStyle w:val="LatinChar"/>
          <w:rFonts w:cs="FrankRuehl"/>
          <w:sz w:val="28"/>
          <w:szCs w:val="28"/>
          <w:rtl/>
          <w:lang w:val="en-GB"/>
        </w:rPr>
        <w:t xml:space="preserve"> </w:t>
      </w:r>
    </w:p>
    <w:p w:rsidR="089E3BA9" w:rsidRDefault="08D0782D" w:rsidP="083C204C">
      <w:pPr>
        <w:jc w:val="both"/>
        <w:rPr>
          <w:rStyle w:val="LatinChar"/>
          <w:rFonts w:cs="FrankRuehl" w:hint="cs"/>
          <w:sz w:val="28"/>
          <w:szCs w:val="28"/>
          <w:rtl/>
          <w:lang w:val="en-GB"/>
        </w:rPr>
      </w:pPr>
      <w:r>
        <w:rPr>
          <w:rStyle w:val="LatinChar"/>
          <w:rtl/>
        </w:rPr>
        <w:t>#</w:t>
      </w:r>
      <w:r w:rsidR="083A124F" w:rsidRPr="087005E1">
        <w:rPr>
          <w:rStyle w:val="Title1"/>
          <w:rtl/>
        </w:rPr>
        <w:t>וכך אמרו</w:t>
      </w:r>
      <w:r w:rsidR="087005E1" w:rsidRPr="087005E1">
        <w:rPr>
          <w:rStyle w:val="LatinChar"/>
          <w:rtl/>
        </w:rPr>
        <w:t>=</w:t>
      </w:r>
      <w:r w:rsidR="083A124F" w:rsidRPr="083A124F">
        <w:rPr>
          <w:rStyle w:val="LatinChar"/>
          <w:rFonts w:cs="FrankRuehl"/>
          <w:sz w:val="28"/>
          <w:szCs w:val="28"/>
          <w:rtl/>
          <w:lang w:val="en-GB"/>
        </w:rPr>
        <w:t xml:space="preserve"> במדרש </w:t>
      </w:r>
      <w:r w:rsidR="083A124F" w:rsidRPr="08C54CC1">
        <w:rPr>
          <w:rStyle w:val="LatinChar"/>
          <w:rFonts w:cs="Dbs-Rashi"/>
          <w:szCs w:val="20"/>
          <w:rtl/>
          <w:lang w:val="en-GB"/>
        </w:rPr>
        <w:t>(ב</w:t>
      </w:r>
      <w:r w:rsidR="08C54CC1" w:rsidRPr="08C54CC1">
        <w:rPr>
          <w:rStyle w:val="LatinChar"/>
          <w:rFonts w:cs="Dbs-Rashi" w:hint="cs"/>
          <w:szCs w:val="20"/>
          <w:rtl/>
          <w:lang w:val="en-GB"/>
        </w:rPr>
        <w:t>"</w:t>
      </w:r>
      <w:r w:rsidR="083A124F" w:rsidRPr="08C54CC1">
        <w:rPr>
          <w:rStyle w:val="LatinChar"/>
          <w:rFonts w:cs="Dbs-Rashi"/>
          <w:szCs w:val="20"/>
          <w:rtl/>
          <w:lang w:val="en-GB"/>
        </w:rPr>
        <w:t>ר נו, א)</w:t>
      </w:r>
      <w:r w:rsidR="083A124F" w:rsidRPr="083A124F">
        <w:rPr>
          <w:rStyle w:val="LatinChar"/>
          <w:rFonts w:cs="FrankRuehl"/>
          <w:sz w:val="28"/>
          <w:szCs w:val="28"/>
          <w:rtl/>
          <w:lang w:val="en-GB"/>
        </w:rPr>
        <w:t xml:space="preserve"> </w:t>
      </w:r>
      <w:r w:rsidR="08C54CC1">
        <w:rPr>
          <w:rStyle w:val="LatinChar"/>
          <w:rFonts w:cs="FrankRuehl" w:hint="cs"/>
          <w:sz w:val="28"/>
          <w:szCs w:val="28"/>
          <w:rtl/>
          <w:lang w:val="en-GB"/>
        </w:rPr>
        <w:t>"</w:t>
      </w:r>
      <w:r w:rsidR="083A124F" w:rsidRPr="083A124F">
        <w:rPr>
          <w:rStyle w:val="LatinChar"/>
          <w:rFonts w:cs="FrankRuehl"/>
          <w:sz w:val="28"/>
          <w:szCs w:val="28"/>
          <w:rtl/>
          <w:lang w:val="en-GB"/>
        </w:rPr>
        <w:t>ביום השלישי וישא אברהם את עיניו וירא את המקום מרחוק</w:t>
      </w:r>
      <w:r w:rsidR="08C54CC1">
        <w:rPr>
          <w:rStyle w:val="LatinChar"/>
          <w:rFonts w:cs="FrankRuehl" w:hint="cs"/>
          <w:sz w:val="28"/>
          <w:szCs w:val="28"/>
          <w:rtl/>
          <w:lang w:val="en-GB"/>
        </w:rPr>
        <w:t>"</w:t>
      </w:r>
      <w:r w:rsidR="083A124F" w:rsidRPr="083A124F">
        <w:rPr>
          <w:rStyle w:val="LatinChar"/>
          <w:rFonts w:cs="FrankRuehl"/>
          <w:sz w:val="28"/>
          <w:szCs w:val="28"/>
          <w:rtl/>
          <w:lang w:val="en-GB"/>
        </w:rPr>
        <w:t xml:space="preserve"> </w:t>
      </w:r>
      <w:r w:rsidR="083A124F" w:rsidRPr="08C54CC1">
        <w:rPr>
          <w:rStyle w:val="LatinChar"/>
          <w:rFonts w:cs="Dbs-Rashi"/>
          <w:szCs w:val="20"/>
          <w:rtl/>
          <w:lang w:val="en-GB"/>
        </w:rPr>
        <w:t>(בראשית כב, ד)</w:t>
      </w:r>
      <w:r w:rsidR="08C54CC1">
        <w:rPr>
          <w:rStyle w:val="LatinChar"/>
          <w:rFonts w:cs="FrankRuehl" w:hint="cs"/>
          <w:sz w:val="28"/>
          <w:szCs w:val="28"/>
          <w:rtl/>
          <w:lang w:val="en-GB"/>
        </w:rPr>
        <w:t>,</w:t>
      </w:r>
      <w:r w:rsidR="083A124F" w:rsidRPr="083A124F">
        <w:rPr>
          <w:rStyle w:val="LatinChar"/>
          <w:rFonts w:cs="FrankRuehl"/>
          <w:sz w:val="28"/>
          <w:szCs w:val="28"/>
          <w:rtl/>
          <w:lang w:val="en-GB"/>
        </w:rPr>
        <w:t xml:space="preserve"> </w:t>
      </w:r>
      <w:r w:rsidR="087005E1">
        <w:rPr>
          <w:rStyle w:val="LatinChar"/>
          <w:rFonts w:cs="FrankRuehl" w:hint="cs"/>
          <w:sz w:val="28"/>
          <w:szCs w:val="28"/>
          <w:rtl/>
          <w:lang w:val="en-GB"/>
        </w:rPr>
        <w:t>"</w:t>
      </w:r>
      <w:r w:rsidR="083A124F" w:rsidRPr="083A124F">
        <w:rPr>
          <w:rStyle w:val="LatinChar"/>
          <w:rFonts w:cs="FrankRuehl"/>
          <w:sz w:val="28"/>
          <w:szCs w:val="28"/>
          <w:rtl/>
          <w:lang w:val="en-GB"/>
        </w:rPr>
        <w:t>יחיינו מיומים ביום השלישי יקימנו ונחיה לפניו</w:t>
      </w:r>
      <w:r w:rsidR="087005E1">
        <w:rPr>
          <w:rStyle w:val="LatinChar"/>
          <w:rFonts w:cs="FrankRuehl" w:hint="cs"/>
          <w:sz w:val="28"/>
          <w:szCs w:val="28"/>
          <w:rtl/>
          <w:lang w:val="en-GB"/>
        </w:rPr>
        <w:t>"</w:t>
      </w:r>
      <w:r w:rsidR="083A124F" w:rsidRPr="083A124F">
        <w:rPr>
          <w:rStyle w:val="LatinChar"/>
          <w:rFonts w:cs="FrankRuehl"/>
          <w:sz w:val="28"/>
          <w:szCs w:val="28"/>
          <w:rtl/>
          <w:lang w:val="en-GB"/>
        </w:rPr>
        <w:t xml:space="preserve"> </w:t>
      </w:r>
      <w:r w:rsidR="083A124F" w:rsidRPr="087005E1">
        <w:rPr>
          <w:rStyle w:val="LatinChar"/>
          <w:rFonts w:cs="Dbs-Rashi"/>
          <w:szCs w:val="20"/>
          <w:rtl/>
          <w:lang w:val="en-GB"/>
        </w:rPr>
        <w:t>(הושע ו, ב)</w:t>
      </w:r>
      <w:r w:rsidR="087005E1">
        <w:rPr>
          <w:rStyle w:val="LatinChar"/>
          <w:rFonts w:cs="FrankRuehl" w:hint="cs"/>
          <w:sz w:val="28"/>
          <w:szCs w:val="28"/>
          <w:rtl/>
          <w:lang w:val="en-GB"/>
        </w:rPr>
        <w:t>,</w:t>
      </w:r>
      <w:r w:rsidR="083A124F" w:rsidRPr="083A124F">
        <w:rPr>
          <w:rStyle w:val="LatinChar"/>
          <w:rFonts w:cs="FrankRuehl"/>
          <w:sz w:val="28"/>
          <w:szCs w:val="28"/>
          <w:rtl/>
          <w:lang w:val="en-GB"/>
        </w:rPr>
        <w:t xml:space="preserve"> ביום השלישי של שבטים</w:t>
      </w:r>
      <w:r w:rsidR="087005E1">
        <w:rPr>
          <w:rStyle w:val="LatinChar"/>
          <w:rFonts w:cs="FrankRuehl" w:hint="cs"/>
          <w:sz w:val="28"/>
          <w:szCs w:val="28"/>
          <w:rtl/>
          <w:lang w:val="en-GB"/>
        </w:rPr>
        <w:t>,</w:t>
      </w:r>
      <w:r w:rsidR="083A124F" w:rsidRPr="083A124F">
        <w:rPr>
          <w:rStyle w:val="LatinChar"/>
          <w:rFonts w:cs="FrankRuehl"/>
          <w:sz w:val="28"/>
          <w:szCs w:val="28"/>
          <w:rtl/>
          <w:lang w:val="en-GB"/>
        </w:rPr>
        <w:t xml:space="preserve"> שנאמר </w:t>
      </w:r>
      <w:r w:rsidR="083A124F" w:rsidRPr="087005E1">
        <w:rPr>
          <w:rStyle w:val="LatinChar"/>
          <w:rFonts w:cs="Dbs-Rashi"/>
          <w:szCs w:val="20"/>
          <w:rtl/>
          <w:lang w:val="en-GB"/>
        </w:rPr>
        <w:t>(בראשית מב, יח)</w:t>
      </w:r>
      <w:r w:rsidR="083A124F" w:rsidRPr="083A124F">
        <w:rPr>
          <w:rStyle w:val="LatinChar"/>
          <w:rFonts w:cs="FrankRuehl"/>
          <w:sz w:val="28"/>
          <w:szCs w:val="28"/>
          <w:rtl/>
          <w:lang w:val="en-GB"/>
        </w:rPr>
        <w:t xml:space="preserve"> </w:t>
      </w:r>
      <w:r w:rsidR="087005E1">
        <w:rPr>
          <w:rStyle w:val="LatinChar"/>
          <w:rFonts w:cs="FrankRuehl" w:hint="cs"/>
          <w:sz w:val="28"/>
          <w:szCs w:val="28"/>
          <w:rtl/>
          <w:lang w:val="en-GB"/>
        </w:rPr>
        <w:t>"</w:t>
      </w:r>
      <w:r w:rsidR="083A124F" w:rsidRPr="083A124F">
        <w:rPr>
          <w:rStyle w:val="LatinChar"/>
          <w:rFonts w:cs="FrankRuehl"/>
          <w:sz w:val="28"/>
          <w:szCs w:val="28"/>
          <w:rtl/>
          <w:lang w:val="en-GB"/>
        </w:rPr>
        <w:t>ויאמר</w:t>
      </w:r>
      <w:r w:rsidR="089E3BA9">
        <w:rPr>
          <w:rStyle w:val="LatinChar"/>
          <w:rFonts w:cs="FrankRuehl" w:hint="cs"/>
          <w:sz w:val="28"/>
          <w:szCs w:val="28"/>
          <w:rtl/>
          <w:lang w:val="en-GB"/>
        </w:rPr>
        <w:t xml:space="preserve"> </w:t>
      </w:r>
      <w:r w:rsidR="089E3BA9" w:rsidRPr="089E3BA9">
        <w:rPr>
          <w:rStyle w:val="LatinChar"/>
          <w:rFonts w:cs="FrankRuehl"/>
          <w:sz w:val="28"/>
          <w:szCs w:val="28"/>
          <w:rtl/>
          <w:lang w:val="en-GB"/>
        </w:rPr>
        <w:t>אליהם יוסף ביום השלישי</w:t>
      </w:r>
      <w:r w:rsidR="089E3BA9">
        <w:rPr>
          <w:rStyle w:val="LatinChar"/>
          <w:rFonts w:cs="FrankRuehl" w:hint="cs"/>
          <w:sz w:val="28"/>
          <w:szCs w:val="28"/>
          <w:rtl/>
          <w:lang w:val="en-GB"/>
        </w:rPr>
        <w:t>"</w:t>
      </w:r>
      <w:r w:rsidR="089E3BA9" w:rsidRPr="089E3BA9">
        <w:rPr>
          <w:rStyle w:val="LatinChar"/>
          <w:rFonts w:cs="FrankRuehl"/>
          <w:sz w:val="28"/>
          <w:szCs w:val="28"/>
          <w:rtl/>
          <w:lang w:val="en-GB"/>
        </w:rPr>
        <w:t>. ביום השלישי של מתן תורה</w:t>
      </w:r>
      <w:r w:rsidR="089E3BA9">
        <w:rPr>
          <w:rStyle w:val="LatinChar"/>
          <w:rFonts w:cs="FrankRuehl" w:hint="cs"/>
          <w:sz w:val="28"/>
          <w:szCs w:val="28"/>
          <w:rtl/>
          <w:lang w:val="en-GB"/>
        </w:rPr>
        <w:t>,</w:t>
      </w:r>
      <w:r w:rsidR="089E3BA9" w:rsidRPr="089E3BA9">
        <w:rPr>
          <w:rStyle w:val="LatinChar"/>
          <w:rFonts w:cs="FrankRuehl"/>
          <w:sz w:val="28"/>
          <w:szCs w:val="28"/>
          <w:rtl/>
          <w:lang w:val="en-GB"/>
        </w:rPr>
        <w:t xml:space="preserve"> שנאמר </w:t>
      </w:r>
      <w:r w:rsidR="089E3BA9" w:rsidRPr="089E3BA9">
        <w:rPr>
          <w:rStyle w:val="LatinChar"/>
          <w:rFonts w:cs="Dbs-Rashi"/>
          <w:szCs w:val="20"/>
          <w:rtl/>
          <w:lang w:val="en-GB"/>
        </w:rPr>
        <w:t>(שמות יט, טז)</w:t>
      </w:r>
      <w:r w:rsidR="089E3BA9" w:rsidRPr="089E3BA9">
        <w:rPr>
          <w:rStyle w:val="LatinChar"/>
          <w:rFonts w:cs="FrankRuehl"/>
          <w:sz w:val="28"/>
          <w:szCs w:val="28"/>
          <w:rtl/>
          <w:lang w:val="en-GB"/>
        </w:rPr>
        <w:t xml:space="preserve"> </w:t>
      </w:r>
      <w:r w:rsidR="089E3BA9">
        <w:rPr>
          <w:rStyle w:val="LatinChar"/>
          <w:rFonts w:cs="FrankRuehl" w:hint="cs"/>
          <w:sz w:val="28"/>
          <w:szCs w:val="28"/>
          <w:rtl/>
          <w:lang w:val="en-GB"/>
        </w:rPr>
        <w:t>"</w:t>
      </w:r>
      <w:r w:rsidR="089E3BA9" w:rsidRPr="089E3BA9">
        <w:rPr>
          <w:rStyle w:val="LatinChar"/>
          <w:rFonts w:cs="FrankRuehl"/>
          <w:sz w:val="28"/>
          <w:szCs w:val="28"/>
          <w:rtl/>
          <w:lang w:val="en-GB"/>
        </w:rPr>
        <w:t>ויהי ביום השלישי בהיות הבוקר</w:t>
      </w:r>
      <w:r w:rsidR="089E3BA9">
        <w:rPr>
          <w:rStyle w:val="LatinChar"/>
          <w:rFonts w:cs="FrankRuehl" w:hint="cs"/>
          <w:sz w:val="28"/>
          <w:szCs w:val="28"/>
          <w:rtl/>
          <w:lang w:val="en-GB"/>
        </w:rPr>
        <w:t>".</w:t>
      </w:r>
      <w:r w:rsidR="089E3BA9" w:rsidRPr="089E3BA9">
        <w:rPr>
          <w:rStyle w:val="LatinChar"/>
          <w:rFonts w:cs="FrankRuehl"/>
          <w:sz w:val="28"/>
          <w:szCs w:val="28"/>
          <w:rtl/>
          <w:lang w:val="en-GB"/>
        </w:rPr>
        <w:t xml:space="preserve"> ביום השלישי של מרגלים</w:t>
      </w:r>
      <w:r w:rsidR="089E3BA9">
        <w:rPr>
          <w:rStyle w:val="LatinChar"/>
          <w:rFonts w:cs="FrankRuehl" w:hint="cs"/>
          <w:sz w:val="28"/>
          <w:szCs w:val="28"/>
          <w:rtl/>
          <w:lang w:val="en-GB"/>
        </w:rPr>
        <w:t>,</w:t>
      </w:r>
      <w:r w:rsidR="089E3BA9" w:rsidRPr="089E3BA9">
        <w:rPr>
          <w:rStyle w:val="LatinChar"/>
          <w:rFonts w:cs="FrankRuehl"/>
          <w:sz w:val="28"/>
          <w:szCs w:val="28"/>
          <w:rtl/>
          <w:lang w:val="en-GB"/>
        </w:rPr>
        <w:t xml:space="preserve"> </w:t>
      </w:r>
      <w:r w:rsidR="089E3BA9">
        <w:rPr>
          <w:rStyle w:val="LatinChar"/>
          <w:rFonts w:cs="FrankRuehl" w:hint="cs"/>
          <w:sz w:val="28"/>
          <w:szCs w:val="28"/>
          <w:rtl/>
          <w:lang w:val="en-GB"/>
        </w:rPr>
        <w:t xml:space="preserve">[שנאמר] </w:t>
      </w:r>
      <w:r w:rsidR="089E3BA9" w:rsidRPr="089E3BA9">
        <w:rPr>
          <w:rStyle w:val="LatinChar"/>
          <w:rFonts w:cs="Dbs-Rashi"/>
          <w:szCs w:val="20"/>
          <w:rtl/>
          <w:lang w:val="en-GB"/>
        </w:rPr>
        <w:t>(יהושע ב, טז)</w:t>
      </w:r>
      <w:r w:rsidR="089E3BA9" w:rsidRPr="089E3BA9">
        <w:rPr>
          <w:rStyle w:val="LatinChar"/>
          <w:rFonts w:cs="FrankRuehl"/>
          <w:sz w:val="28"/>
          <w:szCs w:val="28"/>
          <w:rtl/>
          <w:lang w:val="en-GB"/>
        </w:rPr>
        <w:t xml:space="preserve"> </w:t>
      </w:r>
      <w:r w:rsidR="089E3BA9">
        <w:rPr>
          <w:rStyle w:val="LatinChar"/>
          <w:rFonts w:cs="FrankRuehl" w:hint="cs"/>
          <w:sz w:val="28"/>
          <w:szCs w:val="28"/>
          <w:rtl/>
          <w:lang w:val="en-GB"/>
        </w:rPr>
        <w:t>"</w:t>
      </w:r>
      <w:r w:rsidR="089E3BA9" w:rsidRPr="089E3BA9">
        <w:rPr>
          <w:rStyle w:val="LatinChar"/>
          <w:rFonts w:cs="FrankRuehl"/>
          <w:sz w:val="28"/>
          <w:szCs w:val="28"/>
          <w:rtl/>
          <w:lang w:val="en-GB"/>
        </w:rPr>
        <w:t>ונחבאתם שמה שלשת ימים</w:t>
      </w:r>
      <w:r w:rsidR="089E3BA9">
        <w:rPr>
          <w:rStyle w:val="LatinChar"/>
          <w:rFonts w:cs="FrankRuehl" w:hint="cs"/>
          <w:sz w:val="28"/>
          <w:szCs w:val="28"/>
          <w:rtl/>
          <w:lang w:val="en-GB"/>
        </w:rPr>
        <w:t>".</w:t>
      </w:r>
      <w:r w:rsidR="089E3BA9" w:rsidRPr="089E3BA9">
        <w:rPr>
          <w:rStyle w:val="LatinChar"/>
          <w:rFonts w:cs="FrankRuehl"/>
          <w:sz w:val="28"/>
          <w:szCs w:val="28"/>
          <w:rtl/>
          <w:lang w:val="en-GB"/>
        </w:rPr>
        <w:t xml:space="preserve"> ביום השלישי של יונה</w:t>
      </w:r>
      <w:r w:rsidR="089E3BA9">
        <w:rPr>
          <w:rStyle w:val="LatinChar"/>
          <w:rFonts w:cs="FrankRuehl" w:hint="cs"/>
          <w:sz w:val="28"/>
          <w:szCs w:val="28"/>
          <w:rtl/>
          <w:lang w:val="en-GB"/>
        </w:rPr>
        <w:t>,</w:t>
      </w:r>
      <w:r w:rsidR="089E3BA9" w:rsidRPr="089E3BA9">
        <w:rPr>
          <w:rStyle w:val="LatinChar"/>
          <w:rFonts w:cs="FrankRuehl"/>
          <w:sz w:val="28"/>
          <w:szCs w:val="28"/>
          <w:rtl/>
          <w:lang w:val="en-GB"/>
        </w:rPr>
        <w:t xml:space="preserve"> שנא</w:t>
      </w:r>
      <w:r w:rsidR="089E3BA9">
        <w:rPr>
          <w:rStyle w:val="LatinChar"/>
          <w:rFonts w:cs="FrankRuehl" w:hint="cs"/>
          <w:sz w:val="28"/>
          <w:szCs w:val="28"/>
          <w:rtl/>
          <w:lang w:val="en-GB"/>
        </w:rPr>
        <w:t>מר</w:t>
      </w:r>
      <w:r w:rsidR="089E3BA9" w:rsidRPr="089E3BA9">
        <w:rPr>
          <w:rStyle w:val="LatinChar"/>
          <w:rFonts w:cs="FrankRuehl"/>
          <w:sz w:val="28"/>
          <w:szCs w:val="28"/>
          <w:rtl/>
          <w:lang w:val="en-GB"/>
        </w:rPr>
        <w:t xml:space="preserve"> </w:t>
      </w:r>
      <w:r w:rsidR="089E3BA9" w:rsidRPr="089E3BA9">
        <w:rPr>
          <w:rStyle w:val="LatinChar"/>
          <w:rFonts w:cs="Dbs-Rashi"/>
          <w:szCs w:val="20"/>
          <w:rtl/>
          <w:lang w:val="en-GB"/>
        </w:rPr>
        <w:t>(יונה ב, א)</w:t>
      </w:r>
      <w:r w:rsidR="089E3BA9" w:rsidRPr="089E3BA9">
        <w:rPr>
          <w:rStyle w:val="LatinChar"/>
          <w:rFonts w:cs="FrankRuehl"/>
          <w:sz w:val="28"/>
          <w:szCs w:val="28"/>
          <w:rtl/>
          <w:lang w:val="en-GB"/>
        </w:rPr>
        <w:t xml:space="preserve"> </w:t>
      </w:r>
      <w:r w:rsidR="089E3BA9">
        <w:rPr>
          <w:rStyle w:val="LatinChar"/>
          <w:rFonts w:cs="FrankRuehl" w:hint="cs"/>
          <w:sz w:val="28"/>
          <w:szCs w:val="28"/>
          <w:rtl/>
          <w:lang w:val="en-GB"/>
        </w:rPr>
        <w:t>"</w:t>
      </w:r>
      <w:r w:rsidR="089E3BA9" w:rsidRPr="089E3BA9">
        <w:rPr>
          <w:rStyle w:val="LatinChar"/>
          <w:rFonts w:cs="FrankRuehl"/>
          <w:sz w:val="28"/>
          <w:szCs w:val="28"/>
          <w:rtl/>
          <w:lang w:val="en-GB"/>
        </w:rPr>
        <w:t>ויהי יונה במעי הדג שלשה ימים</w:t>
      </w:r>
      <w:r w:rsidR="089E3BA9">
        <w:rPr>
          <w:rStyle w:val="LatinChar"/>
          <w:rFonts w:cs="FrankRuehl" w:hint="cs"/>
          <w:sz w:val="28"/>
          <w:szCs w:val="28"/>
          <w:rtl/>
          <w:lang w:val="en-GB"/>
        </w:rPr>
        <w:t>".</w:t>
      </w:r>
      <w:r w:rsidR="089E3BA9" w:rsidRPr="089E3BA9">
        <w:rPr>
          <w:rStyle w:val="LatinChar"/>
          <w:rFonts w:cs="FrankRuehl"/>
          <w:sz w:val="28"/>
          <w:szCs w:val="28"/>
          <w:rtl/>
          <w:lang w:val="en-GB"/>
        </w:rPr>
        <w:t xml:space="preserve"> </w:t>
      </w:r>
      <w:r w:rsidR="083C56EA" w:rsidRPr="083C56EA">
        <w:rPr>
          <w:rStyle w:val="LatinChar"/>
          <w:rFonts w:cs="FrankRuehl"/>
          <w:sz w:val="28"/>
          <w:szCs w:val="28"/>
          <w:rtl/>
          <w:lang w:val="en-GB"/>
        </w:rPr>
        <w:t>ביום השלישי של עולי גולה</w:t>
      </w:r>
      <w:r w:rsidR="08766D60">
        <w:rPr>
          <w:rStyle w:val="LatinChar"/>
          <w:rFonts w:cs="FrankRuehl" w:hint="cs"/>
          <w:sz w:val="28"/>
          <w:szCs w:val="28"/>
          <w:rtl/>
          <w:lang w:val="en-GB"/>
        </w:rPr>
        <w:t>*</w:t>
      </w:r>
      <w:r w:rsidR="083C56EA" w:rsidRPr="083C56EA">
        <w:rPr>
          <w:rStyle w:val="LatinChar"/>
          <w:rFonts w:cs="FrankRuehl"/>
          <w:sz w:val="28"/>
          <w:szCs w:val="28"/>
          <w:rtl/>
          <w:lang w:val="en-GB"/>
        </w:rPr>
        <w:t xml:space="preserve"> </w:t>
      </w:r>
      <w:r w:rsidR="083C204C">
        <w:rPr>
          <w:rStyle w:val="LatinChar"/>
          <w:rFonts w:cs="FrankRuehl" w:hint="cs"/>
          <w:sz w:val="28"/>
          <w:szCs w:val="28"/>
          <w:rtl/>
          <w:lang w:val="en-GB"/>
        </w:rPr>
        <w:t>[</w:t>
      </w:r>
      <w:r w:rsidR="083C56EA" w:rsidRPr="083C56EA">
        <w:rPr>
          <w:rStyle w:val="LatinChar"/>
          <w:rFonts w:cs="FrankRuehl"/>
          <w:sz w:val="28"/>
          <w:szCs w:val="28"/>
          <w:rtl/>
          <w:lang w:val="en-GB"/>
        </w:rPr>
        <w:t xml:space="preserve">דכתיב </w:t>
      </w:r>
      <w:r w:rsidR="083C56EA" w:rsidRPr="083C204C">
        <w:rPr>
          <w:rStyle w:val="LatinChar"/>
          <w:rFonts w:cs="Dbs-Rashi"/>
          <w:szCs w:val="20"/>
          <w:rtl/>
          <w:lang w:val="en-GB"/>
        </w:rPr>
        <w:t>(עזרא ח</w:t>
      </w:r>
      <w:r w:rsidR="083C204C">
        <w:rPr>
          <w:rStyle w:val="LatinChar"/>
          <w:rFonts w:cs="Dbs-Rashi" w:hint="cs"/>
          <w:szCs w:val="20"/>
          <w:rtl/>
          <w:lang w:val="en-GB"/>
        </w:rPr>
        <w:t>, לב</w:t>
      </w:r>
      <w:r w:rsidR="083C56EA" w:rsidRPr="083C204C">
        <w:rPr>
          <w:rStyle w:val="LatinChar"/>
          <w:rFonts w:cs="Dbs-Rashi"/>
          <w:szCs w:val="20"/>
          <w:rtl/>
          <w:lang w:val="en-GB"/>
        </w:rPr>
        <w:t>)</w:t>
      </w:r>
      <w:r w:rsidR="083C56EA" w:rsidRPr="083C56EA">
        <w:rPr>
          <w:rStyle w:val="LatinChar"/>
          <w:rFonts w:cs="FrankRuehl"/>
          <w:sz w:val="28"/>
          <w:szCs w:val="28"/>
          <w:rtl/>
          <w:lang w:val="en-GB"/>
        </w:rPr>
        <w:t xml:space="preserve"> </w:t>
      </w:r>
      <w:r w:rsidR="083C204C">
        <w:rPr>
          <w:rStyle w:val="LatinChar"/>
          <w:rFonts w:cs="FrankRuehl" w:hint="cs"/>
          <w:sz w:val="28"/>
          <w:szCs w:val="28"/>
          <w:rtl/>
          <w:lang w:val="en-GB"/>
        </w:rPr>
        <w:t>"</w:t>
      </w:r>
      <w:r w:rsidR="083C56EA" w:rsidRPr="083C56EA">
        <w:rPr>
          <w:rStyle w:val="LatinChar"/>
          <w:rFonts w:cs="FrankRuehl"/>
          <w:sz w:val="28"/>
          <w:szCs w:val="28"/>
          <w:rtl/>
          <w:lang w:val="en-GB"/>
        </w:rPr>
        <w:t>ונשב שם ימים שלשה</w:t>
      </w:r>
      <w:r w:rsidR="083C204C">
        <w:rPr>
          <w:rStyle w:val="LatinChar"/>
          <w:rFonts w:cs="FrankRuehl" w:hint="cs"/>
          <w:sz w:val="28"/>
          <w:szCs w:val="28"/>
          <w:rtl/>
          <w:lang w:val="en-GB"/>
        </w:rPr>
        <w:t>"</w:t>
      </w:r>
      <w:r w:rsidR="083C56EA">
        <w:rPr>
          <w:rStyle w:val="LatinChar"/>
          <w:rFonts w:cs="FrankRuehl" w:hint="cs"/>
          <w:sz w:val="28"/>
          <w:szCs w:val="28"/>
          <w:rtl/>
          <w:lang w:val="en-GB"/>
        </w:rPr>
        <w:t xml:space="preserve">. </w:t>
      </w:r>
      <w:r w:rsidR="089E3BA9" w:rsidRPr="089E3BA9">
        <w:rPr>
          <w:rStyle w:val="LatinChar"/>
          <w:rFonts w:cs="FrankRuehl"/>
          <w:sz w:val="28"/>
          <w:szCs w:val="28"/>
          <w:rtl/>
          <w:lang w:val="en-GB"/>
        </w:rPr>
        <w:t>ביום השלישי של תחיית המתים</w:t>
      </w:r>
      <w:r w:rsidR="089E3BA9">
        <w:rPr>
          <w:rStyle w:val="LatinChar"/>
          <w:rFonts w:cs="FrankRuehl" w:hint="cs"/>
          <w:sz w:val="28"/>
          <w:szCs w:val="28"/>
          <w:rtl/>
          <w:lang w:val="en-GB"/>
        </w:rPr>
        <w:t xml:space="preserve">, שנאמר] </w:t>
      </w:r>
      <w:r w:rsidR="089E3BA9" w:rsidRPr="089E3BA9">
        <w:rPr>
          <w:rStyle w:val="LatinChar"/>
          <w:rFonts w:cs="Dbs-Rashi"/>
          <w:szCs w:val="20"/>
          <w:rtl/>
          <w:lang w:val="en-GB"/>
        </w:rPr>
        <w:t>(הושע ו, ב)</w:t>
      </w:r>
      <w:r w:rsidR="089E3BA9" w:rsidRPr="089E3BA9">
        <w:rPr>
          <w:rStyle w:val="LatinChar"/>
          <w:rFonts w:cs="FrankRuehl"/>
          <w:sz w:val="28"/>
          <w:szCs w:val="28"/>
          <w:rtl/>
          <w:lang w:val="en-GB"/>
        </w:rPr>
        <w:t xml:space="preserve"> </w:t>
      </w:r>
      <w:r w:rsidR="089E3BA9">
        <w:rPr>
          <w:rStyle w:val="LatinChar"/>
          <w:rFonts w:cs="FrankRuehl" w:hint="cs"/>
          <w:sz w:val="28"/>
          <w:szCs w:val="28"/>
          <w:rtl/>
          <w:lang w:val="en-GB"/>
        </w:rPr>
        <w:t>"</w:t>
      </w:r>
      <w:r w:rsidR="089E3BA9" w:rsidRPr="089E3BA9">
        <w:rPr>
          <w:rStyle w:val="LatinChar"/>
          <w:rFonts w:cs="FrankRuehl"/>
          <w:sz w:val="28"/>
          <w:szCs w:val="28"/>
          <w:rtl/>
          <w:lang w:val="en-GB"/>
        </w:rPr>
        <w:t>יחיינו מיומים</w:t>
      </w:r>
      <w:r w:rsidR="089E3BA9">
        <w:rPr>
          <w:rStyle w:val="LatinChar"/>
          <w:rFonts w:cs="FrankRuehl" w:hint="cs"/>
          <w:sz w:val="28"/>
          <w:szCs w:val="28"/>
          <w:rtl/>
          <w:lang w:val="en-GB"/>
        </w:rPr>
        <w:t xml:space="preserve"> [ביום השלישי יקימנו]".</w:t>
      </w:r>
      <w:r w:rsidR="089E3BA9" w:rsidRPr="089E3BA9">
        <w:rPr>
          <w:rStyle w:val="LatinChar"/>
          <w:rFonts w:cs="FrankRuehl"/>
          <w:sz w:val="28"/>
          <w:szCs w:val="28"/>
          <w:rtl/>
          <w:lang w:val="en-GB"/>
        </w:rPr>
        <w:t xml:space="preserve"> ביום שלישי של אסתר</w:t>
      </w:r>
      <w:r w:rsidR="089E3BA9">
        <w:rPr>
          <w:rStyle w:val="LatinChar"/>
          <w:rFonts w:cs="FrankRuehl" w:hint="cs"/>
          <w:sz w:val="28"/>
          <w:szCs w:val="28"/>
          <w:rtl/>
          <w:lang w:val="en-GB"/>
        </w:rPr>
        <w:t>,</w:t>
      </w:r>
      <w:r w:rsidR="089E3BA9" w:rsidRPr="089E3BA9">
        <w:rPr>
          <w:rStyle w:val="LatinChar"/>
          <w:rFonts w:cs="FrankRuehl"/>
          <w:sz w:val="28"/>
          <w:szCs w:val="28"/>
          <w:rtl/>
          <w:lang w:val="en-GB"/>
        </w:rPr>
        <w:t xml:space="preserve"> שנאמר </w:t>
      </w:r>
      <w:r w:rsidR="089E3BA9" w:rsidRPr="089E3BA9">
        <w:rPr>
          <w:rStyle w:val="LatinChar"/>
          <w:rFonts w:cs="Dbs-Rashi"/>
          <w:szCs w:val="20"/>
          <w:rtl/>
          <w:lang w:val="en-GB"/>
        </w:rPr>
        <w:t>(</w:t>
      </w:r>
      <w:r w:rsidR="089E3BA9">
        <w:rPr>
          <w:rStyle w:val="LatinChar"/>
          <w:rFonts w:cs="Dbs-Rashi" w:hint="cs"/>
          <w:szCs w:val="20"/>
          <w:rtl/>
          <w:lang w:val="en-GB"/>
        </w:rPr>
        <w:t>להלן</w:t>
      </w:r>
      <w:r w:rsidR="089E3BA9" w:rsidRPr="089E3BA9">
        <w:rPr>
          <w:rStyle w:val="LatinChar"/>
          <w:rFonts w:cs="Dbs-Rashi"/>
          <w:szCs w:val="20"/>
          <w:rtl/>
          <w:lang w:val="en-GB"/>
        </w:rPr>
        <w:t xml:space="preserve"> ה, א)</w:t>
      </w:r>
      <w:r w:rsidR="089E3BA9" w:rsidRPr="089E3BA9">
        <w:rPr>
          <w:rStyle w:val="LatinChar"/>
          <w:rFonts w:cs="FrankRuehl"/>
          <w:sz w:val="28"/>
          <w:szCs w:val="28"/>
          <w:rtl/>
          <w:lang w:val="en-GB"/>
        </w:rPr>
        <w:t xml:space="preserve"> </w:t>
      </w:r>
      <w:r w:rsidR="089E3BA9">
        <w:rPr>
          <w:rStyle w:val="LatinChar"/>
          <w:rFonts w:cs="FrankRuehl" w:hint="cs"/>
          <w:sz w:val="28"/>
          <w:szCs w:val="28"/>
          <w:rtl/>
          <w:lang w:val="en-GB"/>
        </w:rPr>
        <w:t>"</w:t>
      </w:r>
      <w:r w:rsidR="089E3BA9" w:rsidRPr="089E3BA9">
        <w:rPr>
          <w:rStyle w:val="LatinChar"/>
          <w:rFonts w:cs="FrankRuehl"/>
          <w:sz w:val="28"/>
          <w:szCs w:val="28"/>
          <w:rtl/>
          <w:lang w:val="en-GB"/>
        </w:rPr>
        <w:t>ויהי ביום השלישי ותלבש אסתר מלכות</w:t>
      </w:r>
      <w:r w:rsidR="089E3BA9">
        <w:rPr>
          <w:rStyle w:val="LatinChar"/>
          <w:rFonts w:cs="FrankRuehl" w:hint="cs"/>
          <w:sz w:val="28"/>
          <w:szCs w:val="28"/>
          <w:rtl/>
          <w:lang w:val="en-GB"/>
        </w:rPr>
        <w:t>".</w:t>
      </w:r>
      <w:r w:rsidR="089E3BA9" w:rsidRPr="089E3BA9">
        <w:rPr>
          <w:rStyle w:val="LatinChar"/>
          <w:rFonts w:cs="FrankRuehl"/>
          <w:sz w:val="28"/>
          <w:szCs w:val="28"/>
          <w:rtl/>
          <w:lang w:val="en-GB"/>
        </w:rPr>
        <w:t xml:space="preserve"> באיזה זכות</w:t>
      </w:r>
      <w:r w:rsidR="089E3BA9">
        <w:rPr>
          <w:rStyle w:val="LatinChar"/>
          <w:rFonts w:cs="FrankRuehl" w:hint="cs"/>
          <w:sz w:val="28"/>
          <w:szCs w:val="28"/>
          <w:rtl/>
          <w:lang w:val="en-GB"/>
        </w:rPr>
        <w:t>,</w:t>
      </w:r>
      <w:r w:rsidR="089E3BA9" w:rsidRPr="089E3BA9">
        <w:rPr>
          <w:rStyle w:val="LatinChar"/>
          <w:rFonts w:cs="FrankRuehl"/>
          <w:sz w:val="28"/>
          <w:szCs w:val="28"/>
          <w:rtl/>
          <w:lang w:val="en-GB"/>
        </w:rPr>
        <w:t xml:space="preserve"> רבנין אמרין</w:t>
      </w:r>
      <w:r w:rsidR="089E3BA9">
        <w:rPr>
          <w:rStyle w:val="LatinChar"/>
          <w:rFonts w:cs="FrankRuehl" w:hint="cs"/>
          <w:sz w:val="28"/>
          <w:szCs w:val="28"/>
          <w:rtl/>
          <w:lang w:val="en-GB"/>
        </w:rPr>
        <w:t>,</w:t>
      </w:r>
      <w:r w:rsidR="089E3BA9" w:rsidRPr="089E3BA9">
        <w:rPr>
          <w:rStyle w:val="LatinChar"/>
          <w:rFonts w:cs="FrankRuehl"/>
          <w:sz w:val="28"/>
          <w:szCs w:val="28"/>
          <w:rtl/>
          <w:lang w:val="en-GB"/>
        </w:rPr>
        <w:t xml:space="preserve"> בזכות </w:t>
      </w:r>
      <w:r w:rsidR="089E3BA9">
        <w:rPr>
          <w:rStyle w:val="LatinChar"/>
          <w:rFonts w:cs="FrankRuehl" w:hint="cs"/>
          <w:sz w:val="28"/>
          <w:szCs w:val="28"/>
          <w:rtl/>
          <w:lang w:val="en-GB"/>
        </w:rPr>
        <w:t>"</w:t>
      </w:r>
      <w:r w:rsidR="089E3BA9" w:rsidRPr="089E3BA9">
        <w:rPr>
          <w:rStyle w:val="LatinChar"/>
          <w:rFonts w:cs="FrankRuehl"/>
          <w:sz w:val="28"/>
          <w:szCs w:val="28"/>
          <w:rtl/>
          <w:lang w:val="en-GB"/>
        </w:rPr>
        <w:t>ביום השלישי</w:t>
      </w:r>
      <w:r w:rsidR="089E3BA9">
        <w:rPr>
          <w:rStyle w:val="LatinChar"/>
          <w:rFonts w:cs="FrankRuehl" w:hint="cs"/>
          <w:sz w:val="28"/>
          <w:szCs w:val="28"/>
          <w:rtl/>
          <w:lang w:val="en-GB"/>
        </w:rPr>
        <w:t>"</w:t>
      </w:r>
      <w:r w:rsidR="089E3BA9" w:rsidRPr="089E3BA9">
        <w:rPr>
          <w:rStyle w:val="LatinChar"/>
          <w:rFonts w:cs="FrankRuehl"/>
          <w:sz w:val="28"/>
          <w:szCs w:val="28"/>
          <w:rtl/>
          <w:lang w:val="en-GB"/>
        </w:rPr>
        <w:t xml:space="preserve"> של מתן תורה</w:t>
      </w:r>
      <w:r w:rsidR="08117D6E">
        <w:rPr>
          <w:rStyle w:val="LatinChar"/>
          <w:rFonts w:cs="FrankRuehl" w:hint="cs"/>
          <w:sz w:val="28"/>
          <w:szCs w:val="28"/>
          <w:rtl/>
          <w:lang w:val="en-GB"/>
        </w:rPr>
        <w:t xml:space="preserve"> </w:t>
      </w:r>
      <w:r w:rsidR="08117D6E" w:rsidRPr="08117D6E">
        <w:rPr>
          <w:rStyle w:val="LatinChar"/>
          <w:rFonts w:cs="Dbs-Rashi" w:hint="cs"/>
          <w:szCs w:val="20"/>
          <w:rtl/>
          <w:lang w:val="en-GB"/>
        </w:rPr>
        <w:t>(</w:t>
      </w:r>
      <w:r w:rsidR="08117D6E">
        <w:rPr>
          <w:rStyle w:val="LatinChar"/>
          <w:rFonts w:cs="Dbs-Rashi" w:hint="cs"/>
          <w:szCs w:val="20"/>
          <w:rtl/>
          <w:lang w:val="en-GB"/>
        </w:rPr>
        <w:t>שמות יט, טז</w:t>
      </w:r>
      <w:r w:rsidR="08117D6E" w:rsidRPr="08117D6E">
        <w:rPr>
          <w:rStyle w:val="LatinChar"/>
          <w:rFonts w:cs="Dbs-Rashi" w:hint="cs"/>
          <w:szCs w:val="20"/>
          <w:rtl/>
          <w:lang w:val="en-GB"/>
        </w:rPr>
        <w:t>)</w:t>
      </w:r>
      <w:r w:rsidR="089E3BA9">
        <w:rPr>
          <w:rStyle w:val="LatinChar"/>
          <w:rFonts w:cs="FrankRuehl" w:hint="cs"/>
          <w:sz w:val="28"/>
          <w:szCs w:val="28"/>
          <w:rtl/>
          <w:lang w:val="en-GB"/>
        </w:rPr>
        <w:t>.</w:t>
      </w:r>
      <w:r w:rsidR="089E3BA9" w:rsidRPr="089E3BA9">
        <w:rPr>
          <w:rStyle w:val="LatinChar"/>
          <w:rFonts w:cs="FrankRuehl"/>
          <w:sz w:val="28"/>
          <w:szCs w:val="28"/>
          <w:rtl/>
          <w:lang w:val="en-GB"/>
        </w:rPr>
        <w:t xml:space="preserve"> ור</w:t>
      </w:r>
      <w:r w:rsidR="089E3BA9">
        <w:rPr>
          <w:rStyle w:val="LatinChar"/>
          <w:rFonts w:cs="FrankRuehl" w:hint="cs"/>
          <w:sz w:val="28"/>
          <w:szCs w:val="28"/>
          <w:rtl/>
          <w:lang w:val="en-GB"/>
        </w:rPr>
        <w:t>בי</w:t>
      </w:r>
      <w:r w:rsidR="089E3BA9" w:rsidRPr="089E3BA9">
        <w:rPr>
          <w:rStyle w:val="LatinChar"/>
          <w:rFonts w:cs="FrankRuehl"/>
          <w:sz w:val="28"/>
          <w:szCs w:val="28"/>
          <w:rtl/>
          <w:lang w:val="en-GB"/>
        </w:rPr>
        <w:t xml:space="preserve"> לוי אמר</w:t>
      </w:r>
      <w:r w:rsidR="089E3BA9">
        <w:rPr>
          <w:rStyle w:val="LatinChar"/>
          <w:rFonts w:cs="FrankRuehl" w:hint="cs"/>
          <w:sz w:val="28"/>
          <w:szCs w:val="28"/>
          <w:rtl/>
          <w:lang w:val="en-GB"/>
        </w:rPr>
        <w:t>,</w:t>
      </w:r>
      <w:r w:rsidR="089E3BA9" w:rsidRPr="089E3BA9">
        <w:rPr>
          <w:rStyle w:val="LatinChar"/>
          <w:rFonts w:cs="FrankRuehl"/>
          <w:sz w:val="28"/>
          <w:szCs w:val="28"/>
          <w:rtl/>
          <w:lang w:val="en-GB"/>
        </w:rPr>
        <w:t xml:space="preserve"> בזכות </w:t>
      </w:r>
      <w:r w:rsidR="089E3BA9">
        <w:rPr>
          <w:rStyle w:val="LatinChar"/>
          <w:rFonts w:cs="FrankRuehl" w:hint="cs"/>
          <w:sz w:val="28"/>
          <w:szCs w:val="28"/>
          <w:rtl/>
          <w:lang w:val="en-GB"/>
        </w:rPr>
        <w:t>"</w:t>
      </w:r>
      <w:r w:rsidR="089E3BA9" w:rsidRPr="089E3BA9">
        <w:rPr>
          <w:rStyle w:val="LatinChar"/>
          <w:rFonts w:cs="FrankRuehl"/>
          <w:sz w:val="28"/>
          <w:szCs w:val="28"/>
          <w:rtl/>
          <w:lang w:val="en-GB"/>
        </w:rPr>
        <w:t>יום השלישי</w:t>
      </w:r>
      <w:r w:rsidR="089E3BA9">
        <w:rPr>
          <w:rStyle w:val="LatinChar"/>
          <w:rFonts w:cs="FrankRuehl" w:hint="cs"/>
          <w:sz w:val="28"/>
          <w:szCs w:val="28"/>
          <w:rtl/>
          <w:lang w:val="en-GB"/>
        </w:rPr>
        <w:t>"</w:t>
      </w:r>
      <w:r w:rsidR="089E3BA9" w:rsidRPr="089E3BA9">
        <w:rPr>
          <w:rStyle w:val="LatinChar"/>
          <w:rFonts w:cs="FrankRuehl"/>
          <w:sz w:val="28"/>
          <w:szCs w:val="28"/>
          <w:rtl/>
          <w:lang w:val="en-GB"/>
        </w:rPr>
        <w:t xml:space="preserve"> של אברהם</w:t>
      </w:r>
      <w:r w:rsidR="08117D6E">
        <w:rPr>
          <w:rStyle w:val="LatinChar"/>
          <w:rFonts w:cs="FrankRuehl" w:hint="cs"/>
          <w:sz w:val="28"/>
          <w:szCs w:val="28"/>
          <w:rtl/>
          <w:lang w:val="en-GB"/>
        </w:rPr>
        <w:t xml:space="preserve"> </w:t>
      </w:r>
      <w:r w:rsidR="08117D6E" w:rsidRPr="08117D6E">
        <w:rPr>
          <w:rStyle w:val="LatinChar"/>
          <w:rFonts w:cs="Dbs-Rashi" w:hint="cs"/>
          <w:szCs w:val="20"/>
          <w:rtl/>
          <w:lang w:val="en-GB"/>
        </w:rPr>
        <w:t>(בראשית כב, ד)</w:t>
      </w:r>
      <w:r w:rsidR="089E3BA9">
        <w:rPr>
          <w:rStyle w:val="LatinChar"/>
          <w:rFonts w:cs="FrankRuehl" w:hint="cs"/>
          <w:sz w:val="28"/>
          <w:szCs w:val="28"/>
          <w:rtl/>
          <w:lang w:val="en-GB"/>
        </w:rPr>
        <w:t>,</w:t>
      </w:r>
      <w:r w:rsidR="089E3BA9" w:rsidRPr="089E3BA9">
        <w:rPr>
          <w:rStyle w:val="LatinChar"/>
          <w:rFonts w:cs="FrankRuehl"/>
          <w:sz w:val="28"/>
          <w:szCs w:val="28"/>
          <w:rtl/>
          <w:lang w:val="en-GB"/>
        </w:rPr>
        <w:t xml:space="preserve"> ע</w:t>
      </w:r>
      <w:r w:rsidR="089E3BA9">
        <w:rPr>
          <w:rStyle w:val="LatinChar"/>
          <w:rFonts w:cs="FrankRuehl" w:hint="cs"/>
          <w:sz w:val="28"/>
          <w:szCs w:val="28"/>
          <w:rtl/>
          <w:lang w:val="en-GB"/>
        </w:rPr>
        <w:t>ד כאן.</w:t>
      </w:r>
      <w:r w:rsidR="089E3BA9" w:rsidRPr="089E3BA9">
        <w:rPr>
          <w:rStyle w:val="LatinChar"/>
          <w:rFonts w:cs="FrankRuehl"/>
          <w:sz w:val="28"/>
          <w:szCs w:val="28"/>
          <w:rtl/>
          <w:lang w:val="en-GB"/>
        </w:rPr>
        <w:t xml:space="preserve"> הרי לך כי אין ראוי שיהיה הצדיק בצרה יותר מג' ימים</w:t>
      </w:r>
      <w:r w:rsidR="089E3BA9">
        <w:rPr>
          <w:rStyle w:val="LatinChar"/>
          <w:rFonts w:cs="FrankRuehl" w:hint="cs"/>
          <w:sz w:val="28"/>
          <w:szCs w:val="28"/>
          <w:rtl/>
          <w:lang w:val="en-GB"/>
        </w:rPr>
        <w:t>,</w:t>
      </w:r>
      <w:r w:rsidR="089E3BA9" w:rsidRPr="089E3BA9">
        <w:rPr>
          <w:rStyle w:val="LatinChar"/>
          <w:rFonts w:cs="FrankRuehl"/>
          <w:sz w:val="28"/>
          <w:szCs w:val="28"/>
          <w:rtl/>
          <w:lang w:val="en-GB"/>
        </w:rPr>
        <w:t xml:space="preserve"> מטעם אשר אמרנו</w:t>
      </w:r>
      <w:r w:rsidR="089E3BA9">
        <w:rPr>
          <w:rStyle w:val="LatinChar"/>
          <w:rFonts w:cs="FrankRuehl" w:hint="cs"/>
          <w:sz w:val="28"/>
          <w:szCs w:val="28"/>
          <w:rtl/>
          <w:lang w:val="en-GB"/>
        </w:rPr>
        <w:t>.</w:t>
      </w:r>
      <w:r w:rsidR="089E3BA9" w:rsidRPr="089E3BA9">
        <w:rPr>
          <w:rStyle w:val="LatinChar"/>
          <w:rFonts w:cs="FrankRuehl"/>
          <w:sz w:val="28"/>
          <w:szCs w:val="28"/>
          <w:rtl/>
          <w:lang w:val="en-GB"/>
        </w:rPr>
        <w:t xml:space="preserve"> </w:t>
      </w:r>
    </w:p>
    <w:p w:rsidR="08117D6E" w:rsidRDefault="08D0782D" w:rsidP="08233DD7">
      <w:pPr>
        <w:jc w:val="both"/>
        <w:rPr>
          <w:rStyle w:val="LatinChar"/>
          <w:rFonts w:cs="FrankRuehl" w:hint="cs"/>
          <w:sz w:val="28"/>
          <w:szCs w:val="28"/>
          <w:rtl/>
          <w:lang w:val="en-GB"/>
        </w:rPr>
      </w:pPr>
      <w:r>
        <w:rPr>
          <w:rStyle w:val="LatinChar"/>
          <w:rtl/>
        </w:rPr>
        <w:t>#</w:t>
      </w:r>
      <w:r w:rsidR="089E3BA9" w:rsidRPr="089E3BA9">
        <w:rPr>
          <w:rStyle w:val="Title1"/>
          <w:rtl/>
          <w:lang w:val="en-GB"/>
        </w:rPr>
        <w:t>ומה שהם</w:t>
      </w:r>
      <w:r w:rsidR="089E3BA9" w:rsidRPr="089E3BA9">
        <w:rPr>
          <w:rStyle w:val="LatinChar"/>
          <w:rtl/>
        </w:rPr>
        <w:t>=</w:t>
      </w:r>
      <w:r w:rsidR="089E3BA9" w:rsidRPr="089E3BA9">
        <w:rPr>
          <w:rStyle w:val="LatinChar"/>
          <w:rFonts w:cs="FrankRuehl"/>
          <w:sz w:val="28"/>
          <w:szCs w:val="28"/>
          <w:rtl/>
          <w:lang w:val="en-GB"/>
        </w:rPr>
        <w:t xml:space="preserve"> חולקים על </w:t>
      </w:r>
      <w:r w:rsidR="083C204C" w:rsidRPr="083C204C">
        <w:rPr>
          <w:rStyle w:val="LatinChar"/>
          <w:rFonts w:cs="Dbs-Rashi" w:hint="cs"/>
          <w:szCs w:val="20"/>
          <w:rtl/>
          <w:lang w:val="en-GB"/>
        </w:rPr>
        <w:t>(להלן ה, א)</w:t>
      </w:r>
      <w:r w:rsidR="083C204C">
        <w:rPr>
          <w:rStyle w:val="LatinChar"/>
          <w:rFonts w:cs="FrankRuehl" w:hint="cs"/>
          <w:sz w:val="28"/>
          <w:szCs w:val="28"/>
          <w:rtl/>
          <w:lang w:val="en-GB"/>
        </w:rPr>
        <w:t xml:space="preserve"> "</w:t>
      </w:r>
      <w:r w:rsidR="089E3BA9" w:rsidRPr="089E3BA9">
        <w:rPr>
          <w:rStyle w:val="LatinChar"/>
          <w:rFonts w:cs="FrankRuehl"/>
          <w:sz w:val="28"/>
          <w:szCs w:val="28"/>
          <w:rtl/>
          <w:lang w:val="en-GB"/>
        </w:rPr>
        <w:t>ויהי ביום ה</w:t>
      </w:r>
      <w:r w:rsidR="083C204C">
        <w:rPr>
          <w:rStyle w:val="LatinChar"/>
          <w:rFonts w:cs="FrankRuehl" w:hint="cs"/>
          <w:sz w:val="28"/>
          <w:szCs w:val="28"/>
          <w:rtl/>
          <w:lang w:val="en-GB"/>
        </w:rPr>
        <w:t>שלישי</w:t>
      </w:r>
      <w:r w:rsidR="089E3BA9" w:rsidRPr="089E3BA9">
        <w:rPr>
          <w:rStyle w:val="LatinChar"/>
          <w:rFonts w:cs="FrankRuehl"/>
          <w:sz w:val="28"/>
          <w:szCs w:val="28"/>
          <w:rtl/>
          <w:lang w:val="en-GB"/>
        </w:rPr>
        <w:t xml:space="preserve"> ותלבש אסתר מלכות</w:t>
      </w:r>
      <w:r w:rsidR="083C204C">
        <w:rPr>
          <w:rStyle w:val="LatinChar"/>
          <w:rFonts w:cs="FrankRuehl" w:hint="cs"/>
          <w:sz w:val="28"/>
          <w:szCs w:val="28"/>
          <w:rtl/>
          <w:lang w:val="en-GB"/>
        </w:rPr>
        <w:t>"</w:t>
      </w:r>
      <w:r w:rsidR="089E3BA9" w:rsidRPr="089E3BA9">
        <w:rPr>
          <w:rStyle w:val="LatinChar"/>
          <w:rFonts w:cs="FrankRuehl"/>
          <w:sz w:val="28"/>
          <w:szCs w:val="28"/>
          <w:rtl/>
          <w:lang w:val="en-GB"/>
        </w:rPr>
        <w:t xml:space="preserve"> באיזה זכות</w:t>
      </w:r>
      <w:r w:rsidR="083C204C">
        <w:rPr>
          <w:rStyle w:val="LatinChar"/>
          <w:rFonts w:cs="FrankRuehl" w:hint="cs"/>
          <w:sz w:val="28"/>
          <w:szCs w:val="28"/>
          <w:rtl/>
          <w:lang w:val="en-GB"/>
        </w:rPr>
        <w:t>,</w:t>
      </w:r>
      <w:r w:rsidR="089E3BA9" w:rsidRPr="089E3BA9">
        <w:rPr>
          <w:rStyle w:val="LatinChar"/>
          <w:rFonts w:cs="FrankRuehl"/>
          <w:sz w:val="28"/>
          <w:szCs w:val="28"/>
          <w:rtl/>
          <w:lang w:val="en-GB"/>
        </w:rPr>
        <w:t xml:space="preserve"> למר בזכות שלישי דמתן תורה</w:t>
      </w:r>
      <w:r w:rsidR="083C204C">
        <w:rPr>
          <w:rStyle w:val="LatinChar"/>
          <w:rFonts w:cs="FrankRuehl" w:hint="cs"/>
          <w:sz w:val="28"/>
          <w:szCs w:val="28"/>
          <w:rtl/>
          <w:lang w:val="en-GB"/>
        </w:rPr>
        <w:t>,</w:t>
      </w:r>
      <w:r w:rsidR="089E3BA9" w:rsidRPr="089E3BA9">
        <w:rPr>
          <w:rStyle w:val="LatinChar"/>
          <w:rFonts w:cs="FrankRuehl"/>
          <w:sz w:val="28"/>
          <w:szCs w:val="28"/>
          <w:rtl/>
          <w:lang w:val="en-GB"/>
        </w:rPr>
        <w:t xml:space="preserve"> ומר אמר בזכות </w:t>
      </w:r>
      <w:r w:rsidR="083C204C">
        <w:rPr>
          <w:rStyle w:val="LatinChar"/>
          <w:rFonts w:cs="FrankRuehl" w:hint="cs"/>
          <w:sz w:val="28"/>
          <w:szCs w:val="28"/>
          <w:rtl/>
          <w:lang w:val="en-GB"/>
        </w:rPr>
        <w:t>"</w:t>
      </w:r>
      <w:r w:rsidR="089E3BA9" w:rsidRPr="089E3BA9">
        <w:rPr>
          <w:rStyle w:val="LatinChar"/>
          <w:rFonts w:cs="FrankRuehl"/>
          <w:sz w:val="28"/>
          <w:szCs w:val="28"/>
          <w:rtl/>
          <w:lang w:val="en-GB"/>
        </w:rPr>
        <w:t>ויהי ביום השלישי</w:t>
      </w:r>
      <w:r w:rsidR="083C204C">
        <w:rPr>
          <w:rStyle w:val="LatinChar"/>
          <w:rFonts w:cs="FrankRuehl" w:hint="cs"/>
          <w:sz w:val="28"/>
          <w:szCs w:val="28"/>
          <w:rtl/>
          <w:lang w:val="en-GB"/>
        </w:rPr>
        <w:t>"</w:t>
      </w:r>
      <w:r w:rsidR="089E3BA9" w:rsidRPr="089E3BA9">
        <w:rPr>
          <w:rStyle w:val="LatinChar"/>
          <w:rFonts w:cs="FrankRuehl"/>
          <w:sz w:val="28"/>
          <w:szCs w:val="28"/>
          <w:rtl/>
          <w:lang w:val="en-GB"/>
        </w:rPr>
        <w:t xml:space="preserve"> דאברהם</w:t>
      </w:r>
      <w:r w:rsidR="083C204C">
        <w:rPr>
          <w:rStyle w:val="LatinChar"/>
          <w:rFonts w:cs="FrankRuehl" w:hint="cs"/>
          <w:sz w:val="28"/>
          <w:szCs w:val="28"/>
          <w:rtl/>
          <w:lang w:val="en-GB"/>
        </w:rPr>
        <w:t>,</w:t>
      </w:r>
      <w:r w:rsidR="089E3BA9" w:rsidRPr="089E3BA9">
        <w:rPr>
          <w:rStyle w:val="LatinChar"/>
          <w:rFonts w:cs="FrankRuehl"/>
          <w:sz w:val="28"/>
          <w:szCs w:val="28"/>
          <w:rtl/>
          <w:lang w:val="en-GB"/>
        </w:rPr>
        <w:t xml:space="preserve"> דבר זה הוא עמוק ומופלג</w:t>
      </w:r>
      <w:r w:rsidR="083C204C">
        <w:rPr>
          <w:rStyle w:val="LatinChar"/>
          <w:rFonts w:cs="FrankRuehl" w:hint="cs"/>
          <w:sz w:val="28"/>
          <w:szCs w:val="28"/>
          <w:rtl/>
          <w:lang w:val="en-GB"/>
        </w:rPr>
        <w:t>.</w:t>
      </w:r>
      <w:r w:rsidR="089E3BA9" w:rsidRPr="089E3BA9">
        <w:rPr>
          <w:rStyle w:val="LatinChar"/>
          <w:rFonts w:cs="FrankRuehl"/>
          <w:sz w:val="28"/>
          <w:szCs w:val="28"/>
          <w:rtl/>
          <w:lang w:val="en-GB"/>
        </w:rPr>
        <w:t xml:space="preserve"> ומזה תבין ג</w:t>
      </w:r>
      <w:r w:rsidR="083C204C">
        <w:rPr>
          <w:rStyle w:val="LatinChar"/>
          <w:rFonts w:cs="FrankRuehl" w:hint="cs"/>
          <w:sz w:val="28"/>
          <w:szCs w:val="28"/>
          <w:rtl/>
          <w:lang w:val="en-GB"/>
        </w:rPr>
        <w:t>ם כן</w:t>
      </w:r>
      <w:r w:rsidR="089E3BA9" w:rsidRPr="089E3BA9">
        <w:rPr>
          <w:rStyle w:val="LatinChar"/>
          <w:rFonts w:cs="FrankRuehl"/>
          <w:sz w:val="28"/>
          <w:szCs w:val="28"/>
          <w:rtl/>
          <w:lang w:val="en-GB"/>
        </w:rPr>
        <w:t xml:space="preserve"> מ</w:t>
      </w:r>
      <w:r w:rsidR="083C204C">
        <w:rPr>
          <w:rStyle w:val="LatinChar"/>
          <w:rFonts w:cs="FrankRuehl" w:hint="cs"/>
          <w:sz w:val="28"/>
          <w:szCs w:val="28"/>
          <w:rtl/>
          <w:lang w:val="en-GB"/>
        </w:rPr>
        <w:t>ה שאמרו</w:t>
      </w:r>
      <w:r w:rsidR="089E3BA9" w:rsidRPr="089E3BA9">
        <w:rPr>
          <w:rStyle w:val="LatinChar"/>
          <w:rFonts w:cs="FrankRuehl"/>
          <w:sz w:val="28"/>
          <w:szCs w:val="28"/>
          <w:rtl/>
          <w:lang w:val="en-GB"/>
        </w:rPr>
        <w:t xml:space="preserve"> </w:t>
      </w:r>
      <w:r w:rsidR="089E3BA9" w:rsidRPr="083C204C">
        <w:rPr>
          <w:rStyle w:val="LatinChar"/>
          <w:rFonts w:cs="Dbs-Rashi"/>
          <w:szCs w:val="20"/>
          <w:rtl/>
          <w:lang w:val="en-GB"/>
        </w:rPr>
        <w:t>(</w:t>
      </w:r>
      <w:r w:rsidR="083C204C" w:rsidRPr="083C204C">
        <w:rPr>
          <w:rStyle w:val="LatinChar"/>
          <w:rFonts w:cs="Dbs-Rashi" w:hint="cs"/>
          <w:szCs w:val="20"/>
          <w:rtl/>
          <w:lang w:val="en-GB"/>
        </w:rPr>
        <w:t>ב"ר צא, ז</w:t>
      </w:r>
      <w:r w:rsidR="089E3BA9" w:rsidRPr="083C204C">
        <w:rPr>
          <w:rStyle w:val="LatinChar"/>
          <w:rFonts w:cs="Dbs-Rashi"/>
          <w:szCs w:val="20"/>
          <w:rtl/>
          <w:lang w:val="en-GB"/>
        </w:rPr>
        <w:t>)</w:t>
      </w:r>
      <w:r w:rsidR="089E3BA9" w:rsidRPr="089E3BA9">
        <w:rPr>
          <w:rStyle w:val="LatinChar"/>
          <w:rFonts w:cs="FrankRuehl"/>
          <w:sz w:val="28"/>
          <w:szCs w:val="28"/>
          <w:rtl/>
          <w:lang w:val="en-GB"/>
        </w:rPr>
        <w:t xml:space="preserve"> שאין הקב"ה מניח הצדיק בצרה יותר מג' ימים</w:t>
      </w:r>
      <w:r w:rsidR="083C204C">
        <w:rPr>
          <w:rStyle w:val="LatinChar"/>
          <w:rFonts w:cs="FrankRuehl" w:hint="cs"/>
          <w:sz w:val="28"/>
          <w:szCs w:val="28"/>
          <w:rtl/>
          <w:lang w:val="en-GB"/>
        </w:rPr>
        <w:t>.</w:t>
      </w:r>
      <w:r w:rsidR="089E3BA9" w:rsidRPr="089E3BA9">
        <w:rPr>
          <w:rStyle w:val="LatinChar"/>
          <w:rFonts w:cs="FrankRuehl"/>
          <w:sz w:val="28"/>
          <w:szCs w:val="28"/>
          <w:rtl/>
          <w:lang w:val="en-GB"/>
        </w:rPr>
        <w:t xml:space="preserve"> וזה שיש לישראל דביקות אל הש</w:t>
      </w:r>
      <w:r w:rsidR="083C204C">
        <w:rPr>
          <w:rStyle w:val="LatinChar"/>
          <w:rFonts w:cs="FrankRuehl" w:hint="cs"/>
          <w:sz w:val="28"/>
          <w:szCs w:val="28"/>
          <w:rtl/>
          <w:lang w:val="en-GB"/>
        </w:rPr>
        <w:t>ם יתברך</w:t>
      </w:r>
      <w:r w:rsidR="089E3BA9" w:rsidRPr="089E3BA9">
        <w:rPr>
          <w:rStyle w:val="LatinChar"/>
          <w:rFonts w:cs="FrankRuehl"/>
          <w:sz w:val="28"/>
          <w:szCs w:val="28"/>
          <w:rtl/>
          <w:lang w:val="en-GB"/>
        </w:rPr>
        <w:t xml:space="preserve"> מצד היושר והצדק שנמצא בהם</w:t>
      </w:r>
      <w:r w:rsidR="083C204C">
        <w:rPr>
          <w:rStyle w:val="FootnoteReference"/>
          <w:rFonts w:cs="FrankRuehl"/>
          <w:szCs w:val="28"/>
          <w:rtl/>
        </w:rPr>
        <w:footnoteReference w:id="480"/>
      </w:r>
      <w:r w:rsidR="083C204C">
        <w:rPr>
          <w:rStyle w:val="LatinChar"/>
          <w:rFonts w:cs="FrankRuehl" w:hint="cs"/>
          <w:sz w:val="28"/>
          <w:szCs w:val="28"/>
          <w:rtl/>
          <w:lang w:val="en-GB"/>
        </w:rPr>
        <w:t>,</w:t>
      </w:r>
      <w:r w:rsidR="089E3BA9" w:rsidRPr="089E3BA9">
        <w:rPr>
          <w:rStyle w:val="LatinChar"/>
          <w:rFonts w:cs="FrankRuehl"/>
          <w:sz w:val="28"/>
          <w:szCs w:val="28"/>
          <w:rtl/>
          <w:lang w:val="en-GB"/>
        </w:rPr>
        <w:t xml:space="preserve"> ולפיכך דביקים בו יתברך</w:t>
      </w:r>
      <w:r w:rsidR="08C9768B">
        <w:rPr>
          <w:rStyle w:val="FootnoteReference"/>
          <w:rFonts w:cs="FrankRuehl"/>
          <w:szCs w:val="28"/>
          <w:rtl/>
        </w:rPr>
        <w:footnoteReference w:id="481"/>
      </w:r>
      <w:r w:rsidR="08FD5638">
        <w:rPr>
          <w:rStyle w:val="LatinChar"/>
          <w:rFonts w:cs="FrankRuehl" w:hint="cs"/>
          <w:sz w:val="28"/>
          <w:szCs w:val="28"/>
          <w:rtl/>
          <w:lang w:val="en-GB"/>
        </w:rPr>
        <w:t>,</w:t>
      </w:r>
      <w:r w:rsidR="089E3BA9" w:rsidRPr="089E3BA9">
        <w:rPr>
          <w:rStyle w:val="LatinChar"/>
          <w:rFonts w:cs="FrankRuehl"/>
          <w:sz w:val="28"/>
          <w:szCs w:val="28"/>
          <w:rtl/>
          <w:lang w:val="en-GB"/>
        </w:rPr>
        <w:t xml:space="preserve"> כי כל אשר עמו הכל יושר</w:t>
      </w:r>
      <w:r w:rsidR="08FD5638">
        <w:rPr>
          <w:rStyle w:val="FootnoteReference"/>
          <w:rFonts w:cs="FrankRuehl"/>
          <w:szCs w:val="28"/>
          <w:rtl/>
        </w:rPr>
        <w:footnoteReference w:id="482"/>
      </w:r>
      <w:r w:rsidR="08FD5638">
        <w:rPr>
          <w:rStyle w:val="LatinChar"/>
          <w:rFonts w:cs="FrankRuehl" w:hint="cs"/>
          <w:sz w:val="28"/>
          <w:szCs w:val="28"/>
          <w:rtl/>
          <w:lang w:val="en-GB"/>
        </w:rPr>
        <w:t>.</w:t>
      </w:r>
      <w:r w:rsidR="089E3BA9" w:rsidRPr="089E3BA9">
        <w:rPr>
          <w:rStyle w:val="LatinChar"/>
          <w:rFonts w:cs="FrankRuehl"/>
          <w:sz w:val="28"/>
          <w:szCs w:val="28"/>
          <w:rtl/>
          <w:lang w:val="en-GB"/>
        </w:rPr>
        <w:t xml:space="preserve"> ובשלשה יש בו היושר</w:t>
      </w:r>
      <w:r w:rsidR="089872F3">
        <w:rPr>
          <w:rStyle w:val="LatinChar"/>
          <w:rFonts w:cs="FrankRuehl" w:hint="cs"/>
          <w:sz w:val="28"/>
          <w:szCs w:val="28"/>
          <w:rtl/>
          <w:lang w:val="en-GB"/>
        </w:rPr>
        <w:t>,</w:t>
      </w:r>
      <w:r w:rsidR="089E3BA9" w:rsidRPr="089E3BA9">
        <w:rPr>
          <w:rStyle w:val="LatinChar"/>
          <w:rFonts w:cs="FrankRuehl"/>
          <w:sz w:val="28"/>
          <w:szCs w:val="28"/>
          <w:rtl/>
          <w:lang w:val="en-GB"/>
        </w:rPr>
        <w:t xml:space="preserve"> כי כל שלשה יש בו אמצע</w:t>
      </w:r>
      <w:r w:rsidR="089872F3">
        <w:rPr>
          <w:rStyle w:val="LatinChar"/>
          <w:rFonts w:cs="FrankRuehl" w:hint="cs"/>
          <w:sz w:val="28"/>
          <w:szCs w:val="28"/>
          <w:rtl/>
          <w:lang w:val="en-GB"/>
        </w:rPr>
        <w:t>,</w:t>
      </w:r>
      <w:r w:rsidR="089E3BA9" w:rsidRPr="089E3BA9">
        <w:rPr>
          <w:rStyle w:val="LatinChar"/>
          <w:rFonts w:cs="FrankRuehl"/>
          <w:sz w:val="28"/>
          <w:szCs w:val="28"/>
          <w:rtl/>
          <w:lang w:val="en-GB"/>
        </w:rPr>
        <w:t xml:space="preserve"> שהאמצע הוא היושר</w:t>
      </w:r>
      <w:r w:rsidR="085E209C">
        <w:rPr>
          <w:rStyle w:val="FootnoteReference"/>
          <w:rFonts w:cs="FrankRuehl"/>
          <w:szCs w:val="28"/>
          <w:rtl/>
        </w:rPr>
        <w:footnoteReference w:id="483"/>
      </w:r>
      <w:r w:rsidR="089872F3">
        <w:rPr>
          <w:rStyle w:val="LatinChar"/>
          <w:rFonts w:cs="FrankRuehl" w:hint="cs"/>
          <w:sz w:val="28"/>
          <w:szCs w:val="28"/>
          <w:rtl/>
          <w:lang w:val="en-GB"/>
        </w:rPr>
        <w:t>,</w:t>
      </w:r>
      <w:r w:rsidR="089E3BA9" w:rsidRPr="089E3BA9">
        <w:rPr>
          <w:rStyle w:val="LatinChar"/>
          <w:rFonts w:cs="FrankRuehl"/>
          <w:sz w:val="28"/>
          <w:szCs w:val="28"/>
          <w:rtl/>
          <w:lang w:val="en-GB"/>
        </w:rPr>
        <w:t xml:space="preserve"> והשני</w:t>
      </w:r>
      <w:r w:rsidR="089872F3">
        <w:rPr>
          <w:rStyle w:val="LatinChar"/>
          <w:rFonts w:cs="FrankRuehl" w:hint="cs"/>
          <w:sz w:val="28"/>
          <w:szCs w:val="28"/>
          <w:rtl/>
          <w:lang w:val="en-GB"/>
        </w:rPr>
        <w:t>ם</w:t>
      </w:r>
      <w:r w:rsidR="089E3BA9" w:rsidRPr="089E3BA9">
        <w:rPr>
          <w:rStyle w:val="LatinChar"/>
          <w:rFonts w:cs="FrankRuehl"/>
          <w:sz w:val="28"/>
          <w:szCs w:val="28"/>
          <w:rtl/>
          <w:lang w:val="en-GB"/>
        </w:rPr>
        <w:t xml:space="preserve"> הם הקצוות</w:t>
      </w:r>
      <w:r w:rsidR="089872F3">
        <w:rPr>
          <w:rStyle w:val="FootnoteReference"/>
          <w:rFonts w:cs="FrankRuehl"/>
          <w:szCs w:val="28"/>
          <w:rtl/>
        </w:rPr>
        <w:footnoteReference w:id="484"/>
      </w:r>
      <w:r w:rsidR="089872F3">
        <w:rPr>
          <w:rStyle w:val="LatinChar"/>
          <w:rFonts w:cs="FrankRuehl" w:hint="cs"/>
          <w:sz w:val="28"/>
          <w:szCs w:val="28"/>
          <w:rtl/>
          <w:lang w:val="en-GB"/>
        </w:rPr>
        <w:t>.</w:t>
      </w:r>
      <w:r w:rsidR="089E3BA9" w:rsidRPr="089E3BA9">
        <w:rPr>
          <w:rStyle w:val="LatinChar"/>
          <w:rFonts w:cs="FrankRuehl"/>
          <w:sz w:val="28"/>
          <w:szCs w:val="28"/>
          <w:rtl/>
          <w:lang w:val="en-GB"/>
        </w:rPr>
        <w:t xml:space="preserve"> ולכך אין ראוי שיהיה הצדיק בצרה יותר מג' ימים</w:t>
      </w:r>
      <w:r w:rsidR="08CE475F">
        <w:rPr>
          <w:rStyle w:val="LatinChar"/>
          <w:rFonts w:cs="FrankRuehl" w:hint="cs"/>
          <w:sz w:val="28"/>
          <w:szCs w:val="28"/>
          <w:rtl/>
          <w:lang w:val="en-GB"/>
        </w:rPr>
        <w:t>,</w:t>
      </w:r>
      <w:r w:rsidR="089E3BA9" w:rsidRPr="089E3BA9">
        <w:rPr>
          <w:rStyle w:val="LatinChar"/>
          <w:rFonts w:cs="FrankRuehl"/>
          <w:sz w:val="28"/>
          <w:szCs w:val="28"/>
          <w:rtl/>
          <w:lang w:val="en-GB"/>
        </w:rPr>
        <w:t xml:space="preserve"> מאחר כי בשלשה יש בו מדת הצדק</w:t>
      </w:r>
      <w:r w:rsidR="08766D60">
        <w:rPr>
          <w:rStyle w:val="LatinChar"/>
          <w:rFonts w:cs="FrankRuehl" w:hint="cs"/>
          <w:sz w:val="28"/>
          <w:szCs w:val="28"/>
          <w:rtl/>
          <w:lang w:val="en-GB"/>
        </w:rPr>
        <w:t>*</w:t>
      </w:r>
      <w:r w:rsidR="08B27270">
        <w:rPr>
          <w:rStyle w:val="FootnoteReference"/>
          <w:rFonts w:cs="FrankRuehl"/>
          <w:szCs w:val="28"/>
          <w:rtl/>
        </w:rPr>
        <w:footnoteReference w:id="485"/>
      </w:r>
      <w:r w:rsidR="08CE475F">
        <w:rPr>
          <w:rStyle w:val="LatinChar"/>
          <w:rFonts w:cs="FrankRuehl" w:hint="cs"/>
          <w:sz w:val="28"/>
          <w:szCs w:val="28"/>
          <w:rtl/>
          <w:lang w:val="en-GB"/>
        </w:rPr>
        <w:t>,</w:t>
      </w:r>
      <w:r w:rsidR="089E3BA9" w:rsidRPr="089E3BA9">
        <w:rPr>
          <w:rStyle w:val="LatinChar"/>
          <w:rFonts w:cs="FrankRuehl"/>
          <w:sz w:val="28"/>
          <w:szCs w:val="28"/>
          <w:rtl/>
          <w:lang w:val="en-GB"/>
        </w:rPr>
        <w:t xml:space="preserve"> שהוא מדת היושר</w:t>
      </w:r>
      <w:r w:rsidR="08B27270">
        <w:rPr>
          <w:rStyle w:val="FootnoteReference"/>
          <w:rFonts w:cs="FrankRuehl"/>
          <w:szCs w:val="28"/>
          <w:rtl/>
        </w:rPr>
        <w:footnoteReference w:id="486"/>
      </w:r>
      <w:r w:rsidR="08CE475F">
        <w:rPr>
          <w:rStyle w:val="LatinChar"/>
          <w:rFonts w:cs="FrankRuehl" w:hint="cs"/>
          <w:sz w:val="28"/>
          <w:szCs w:val="28"/>
          <w:rtl/>
          <w:lang w:val="en-GB"/>
        </w:rPr>
        <w:t>,</w:t>
      </w:r>
      <w:r w:rsidR="089E3BA9" w:rsidRPr="089E3BA9">
        <w:rPr>
          <w:rStyle w:val="LatinChar"/>
          <w:rFonts w:cs="FrankRuehl"/>
          <w:sz w:val="28"/>
          <w:szCs w:val="28"/>
          <w:rtl/>
          <w:lang w:val="en-GB"/>
        </w:rPr>
        <w:t xml:space="preserve"> ומצד זה יש דביקות לצדיק עם הש</w:t>
      </w:r>
      <w:r w:rsidR="08233DD7">
        <w:rPr>
          <w:rStyle w:val="LatinChar"/>
          <w:rFonts w:cs="FrankRuehl" w:hint="cs"/>
          <w:sz w:val="28"/>
          <w:szCs w:val="28"/>
          <w:rtl/>
          <w:lang w:val="en-GB"/>
        </w:rPr>
        <w:t>ם יתברך</w:t>
      </w:r>
      <w:r w:rsidR="08233DD7">
        <w:rPr>
          <w:rStyle w:val="FootnoteReference"/>
          <w:rFonts w:cs="FrankRuehl"/>
          <w:szCs w:val="28"/>
          <w:rtl/>
        </w:rPr>
        <w:footnoteReference w:id="487"/>
      </w:r>
      <w:r w:rsidR="08233DD7">
        <w:rPr>
          <w:rStyle w:val="LatinChar"/>
          <w:rFonts w:cs="FrankRuehl" w:hint="cs"/>
          <w:sz w:val="28"/>
          <w:szCs w:val="28"/>
          <w:rtl/>
          <w:lang w:val="en-GB"/>
        </w:rPr>
        <w:t>.</w:t>
      </w:r>
      <w:r w:rsidR="089E3BA9" w:rsidRPr="089E3BA9">
        <w:rPr>
          <w:rStyle w:val="LatinChar"/>
          <w:rFonts w:cs="FrankRuehl"/>
          <w:sz w:val="28"/>
          <w:szCs w:val="28"/>
          <w:rtl/>
          <w:lang w:val="en-GB"/>
        </w:rPr>
        <w:t xml:space="preserve"> </w:t>
      </w:r>
    </w:p>
    <w:p w:rsidR="08117D6E" w:rsidRDefault="08D0782D" w:rsidP="08233DD7">
      <w:pPr>
        <w:jc w:val="both"/>
        <w:rPr>
          <w:rStyle w:val="LatinChar"/>
          <w:rFonts w:cs="FrankRuehl" w:hint="cs"/>
          <w:sz w:val="28"/>
          <w:szCs w:val="28"/>
          <w:rtl/>
          <w:lang w:val="en-GB"/>
        </w:rPr>
      </w:pPr>
      <w:r>
        <w:rPr>
          <w:rStyle w:val="LatinChar"/>
          <w:rtl/>
        </w:rPr>
        <w:t>#</w:t>
      </w:r>
      <w:r w:rsidR="089E3BA9" w:rsidRPr="08117D6E">
        <w:rPr>
          <w:rStyle w:val="Title1"/>
          <w:rtl/>
        </w:rPr>
        <w:t>וחולקים מצד</w:t>
      </w:r>
      <w:r w:rsidR="08117D6E" w:rsidRPr="08117D6E">
        <w:rPr>
          <w:rStyle w:val="LatinChar"/>
          <w:rtl/>
        </w:rPr>
        <w:t>=</w:t>
      </w:r>
      <w:r w:rsidR="089E3BA9" w:rsidRPr="089E3BA9">
        <w:rPr>
          <w:rStyle w:val="LatinChar"/>
          <w:rFonts w:cs="FrankRuehl"/>
          <w:sz w:val="28"/>
          <w:szCs w:val="28"/>
          <w:rtl/>
          <w:lang w:val="en-GB"/>
        </w:rPr>
        <w:t xml:space="preserve"> מה הדביקות בו יתברך יותר</w:t>
      </w:r>
      <w:r w:rsidR="081554D2">
        <w:rPr>
          <w:rStyle w:val="FootnoteReference"/>
          <w:rFonts w:cs="FrankRuehl"/>
          <w:szCs w:val="28"/>
          <w:rtl/>
        </w:rPr>
        <w:footnoteReference w:id="488"/>
      </w:r>
      <w:r w:rsidR="081554D2">
        <w:rPr>
          <w:rStyle w:val="LatinChar"/>
          <w:rFonts w:cs="FrankRuehl" w:hint="cs"/>
          <w:sz w:val="28"/>
          <w:szCs w:val="28"/>
          <w:rtl/>
          <w:lang w:val="en-GB"/>
        </w:rPr>
        <w:t>;</w:t>
      </w:r>
      <w:r w:rsidR="089E3BA9" w:rsidRPr="089E3BA9">
        <w:rPr>
          <w:rStyle w:val="LatinChar"/>
          <w:rFonts w:cs="FrankRuehl"/>
          <w:sz w:val="28"/>
          <w:szCs w:val="28"/>
          <w:rtl/>
          <w:lang w:val="en-GB"/>
        </w:rPr>
        <w:t xml:space="preserve"> כי למר הדביקות הזה הוא מצד התורה</w:t>
      </w:r>
      <w:r w:rsidR="086F0F72">
        <w:rPr>
          <w:rStyle w:val="LatinChar"/>
          <w:rFonts w:cs="FrankRuehl" w:hint="cs"/>
          <w:sz w:val="28"/>
          <w:szCs w:val="28"/>
          <w:rtl/>
          <w:lang w:val="en-GB"/>
        </w:rPr>
        <w:t>,</w:t>
      </w:r>
      <w:r w:rsidR="089E3BA9" w:rsidRPr="089E3BA9">
        <w:rPr>
          <w:rStyle w:val="LatinChar"/>
          <w:rFonts w:cs="FrankRuehl"/>
          <w:sz w:val="28"/>
          <w:szCs w:val="28"/>
          <w:rtl/>
          <w:lang w:val="en-GB"/>
        </w:rPr>
        <w:t xml:space="preserve"> שהיא שכלית</w:t>
      </w:r>
      <w:r w:rsidR="086F0F72">
        <w:rPr>
          <w:rStyle w:val="FootnoteReference"/>
          <w:rFonts w:cs="FrankRuehl"/>
          <w:szCs w:val="28"/>
          <w:rtl/>
        </w:rPr>
        <w:footnoteReference w:id="489"/>
      </w:r>
      <w:r w:rsidR="086F0F72">
        <w:rPr>
          <w:rStyle w:val="LatinChar"/>
          <w:rFonts w:cs="FrankRuehl" w:hint="cs"/>
          <w:sz w:val="28"/>
          <w:szCs w:val="28"/>
          <w:rtl/>
          <w:lang w:val="en-GB"/>
        </w:rPr>
        <w:t>,</w:t>
      </w:r>
      <w:r w:rsidR="089E3BA9" w:rsidRPr="089E3BA9">
        <w:rPr>
          <w:rStyle w:val="LatinChar"/>
          <w:rFonts w:cs="FrankRuehl"/>
          <w:sz w:val="28"/>
          <w:szCs w:val="28"/>
          <w:rtl/>
          <w:lang w:val="en-GB"/>
        </w:rPr>
        <w:t xml:space="preserve"> ומצד זה הוא הדביקות בו יתברך</w:t>
      </w:r>
      <w:r w:rsidR="08FF4B35">
        <w:rPr>
          <w:rStyle w:val="FootnoteReference"/>
          <w:rFonts w:cs="FrankRuehl"/>
          <w:szCs w:val="28"/>
          <w:rtl/>
        </w:rPr>
        <w:footnoteReference w:id="490"/>
      </w:r>
      <w:r w:rsidR="08FF4B35">
        <w:rPr>
          <w:rStyle w:val="LatinChar"/>
          <w:rFonts w:cs="FrankRuehl" w:hint="cs"/>
          <w:sz w:val="28"/>
          <w:szCs w:val="28"/>
          <w:rtl/>
          <w:lang w:val="en-GB"/>
        </w:rPr>
        <w:t>.</w:t>
      </w:r>
      <w:r w:rsidR="089E3BA9" w:rsidRPr="089E3BA9">
        <w:rPr>
          <w:rStyle w:val="LatinChar"/>
          <w:rFonts w:cs="FrankRuehl"/>
          <w:sz w:val="28"/>
          <w:szCs w:val="28"/>
          <w:rtl/>
          <w:lang w:val="en-GB"/>
        </w:rPr>
        <w:t xml:space="preserve"> ובודאי היו בעלי תורה והיו לומדים תורה בתמידות</w:t>
      </w:r>
      <w:r w:rsidR="081808AC">
        <w:rPr>
          <w:rStyle w:val="FootnoteReference"/>
          <w:rFonts w:cs="FrankRuehl"/>
          <w:szCs w:val="28"/>
          <w:rtl/>
        </w:rPr>
        <w:footnoteReference w:id="491"/>
      </w:r>
      <w:r w:rsidR="081808AC">
        <w:rPr>
          <w:rStyle w:val="LatinChar"/>
          <w:rFonts w:cs="FrankRuehl" w:hint="cs"/>
          <w:sz w:val="28"/>
          <w:szCs w:val="28"/>
          <w:rtl/>
          <w:lang w:val="en-GB"/>
        </w:rPr>
        <w:t>,</w:t>
      </w:r>
      <w:r w:rsidR="089E3BA9" w:rsidRPr="089E3BA9">
        <w:rPr>
          <w:rStyle w:val="LatinChar"/>
          <w:rFonts w:cs="FrankRuehl"/>
          <w:sz w:val="28"/>
          <w:szCs w:val="28"/>
          <w:rtl/>
          <w:lang w:val="en-GB"/>
        </w:rPr>
        <w:t xml:space="preserve"> ולכך הוציאם השם יתברך מן הצרה הזאת</w:t>
      </w:r>
      <w:r w:rsidR="085D3FFE">
        <w:rPr>
          <w:rStyle w:val="FootnoteReference"/>
          <w:rFonts w:cs="FrankRuehl"/>
          <w:szCs w:val="28"/>
          <w:rtl/>
        </w:rPr>
        <w:footnoteReference w:id="492"/>
      </w:r>
      <w:r w:rsidR="085D3FFE">
        <w:rPr>
          <w:rStyle w:val="LatinChar"/>
          <w:rFonts w:cs="FrankRuehl" w:hint="cs"/>
          <w:sz w:val="28"/>
          <w:szCs w:val="28"/>
          <w:rtl/>
          <w:lang w:val="en-GB"/>
        </w:rPr>
        <w:t>.</w:t>
      </w:r>
      <w:r w:rsidR="089E3BA9" w:rsidRPr="089E3BA9">
        <w:rPr>
          <w:rStyle w:val="LatinChar"/>
          <w:rFonts w:cs="FrankRuehl"/>
          <w:sz w:val="28"/>
          <w:szCs w:val="28"/>
          <w:rtl/>
          <w:lang w:val="en-GB"/>
        </w:rPr>
        <w:t xml:space="preserve"> </w:t>
      </w:r>
    </w:p>
    <w:p w:rsidR="08A14266" w:rsidRDefault="08D0782D" w:rsidP="08A14266">
      <w:pPr>
        <w:jc w:val="both"/>
        <w:rPr>
          <w:rStyle w:val="LatinChar"/>
          <w:rFonts w:cs="FrankRuehl" w:hint="cs"/>
          <w:sz w:val="28"/>
          <w:szCs w:val="28"/>
          <w:rtl/>
          <w:lang w:val="en-GB"/>
        </w:rPr>
      </w:pPr>
      <w:r>
        <w:rPr>
          <w:rStyle w:val="LatinChar"/>
          <w:rtl/>
        </w:rPr>
        <w:t>#</w:t>
      </w:r>
      <w:r w:rsidR="089E3BA9" w:rsidRPr="08117D6E">
        <w:rPr>
          <w:rStyle w:val="Title1"/>
          <w:rtl/>
        </w:rPr>
        <w:t>ולמר הדביקות</w:t>
      </w:r>
      <w:r w:rsidR="08117D6E" w:rsidRPr="08117D6E">
        <w:rPr>
          <w:rStyle w:val="LatinChar"/>
          <w:rtl/>
        </w:rPr>
        <w:t>=</w:t>
      </w:r>
      <w:r w:rsidR="089E3BA9" w:rsidRPr="089E3BA9">
        <w:rPr>
          <w:rStyle w:val="LatinChar"/>
          <w:rFonts w:cs="FrankRuehl"/>
          <w:sz w:val="28"/>
          <w:szCs w:val="28"/>
          <w:rtl/>
          <w:lang w:val="en-GB"/>
        </w:rPr>
        <w:t xml:space="preserve"> בו יתברך הוא מצד שהיו מתענין ומתפללין אל הש</w:t>
      </w:r>
      <w:r w:rsidR="08117D6E">
        <w:rPr>
          <w:rStyle w:val="LatinChar"/>
          <w:rFonts w:cs="FrankRuehl" w:hint="cs"/>
          <w:sz w:val="28"/>
          <w:szCs w:val="28"/>
          <w:rtl/>
          <w:lang w:val="en-GB"/>
        </w:rPr>
        <w:t>ם יתברך.</w:t>
      </w:r>
      <w:r w:rsidR="089E3BA9" w:rsidRPr="089E3BA9">
        <w:rPr>
          <w:rStyle w:val="LatinChar"/>
          <w:rFonts w:cs="FrankRuehl"/>
          <w:sz w:val="28"/>
          <w:szCs w:val="28"/>
          <w:rtl/>
          <w:lang w:val="en-GB"/>
        </w:rPr>
        <w:t xml:space="preserve"> וכל אחד יש לו טעם מופלג מאוד</w:t>
      </w:r>
      <w:r w:rsidR="08117D6E">
        <w:rPr>
          <w:rStyle w:val="LatinChar"/>
          <w:rFonts w:cs="FrankRuehl" w:hint="cs"/>
          <w:sz w:val="28"/>
          <w:szCs w:val="28"/>
          <w:rtl/>
          <w:lang w:val="en-GB"/>
        </w:rPr>
        <w:t>;</w:t>
      </w:r>
      <w:r w:rsidR="089E3BA9" w:rsidRPr="089E3BA9">
        <w:rPr>
          <w:rStyle w:val="LatinChar"/>
          <w:rFonts w:cs="FrankRuehl"/>
          <w:sz w:val="28"/>
          <w:szCs w:val="28"/>
          <w:rtl/>
          <w:lang w:val="en-GB"/>
        </w:rPr>
        <w:t xml:space="preserve"> כי למר</w:t>
      </w:r>
      <w:r w:rsidR="08117D6E">
        <w:rPr>
          <w:rStyle w:val="LatinChar"/>
          <w:rFonts w:cs="FrankRuehl" w:hint="cs"/>
          <w:sz w:val="28"/>
          <w:szCs w:val="28"/>
          <w:rtl/>
          <w:lang w:val="en-GB"/>
        </w:rPr>
        <w:t>,</w:t>
      </w:r>
      <w:r w:rsidR="089E3BA9" w:rsidRPr="089E3BA9">
        <w:rPr>
          <w:rStyle w:val="LatinChar"/>
          <w:rFonts w:cs="FrankRuehl"/>
          <w:sz w:val="28"/>
          <w:szCs w:val="28"/>
          <w:rtl/>
          <w:lang w:val="en-GB"/>
        </w:rPr>
        <w:t xml:space="preserve"> בזכות מתן תורה</w:t>
      </w:r>
      <w:r w:rsidR="08117D6E">
        <w:rPr>
          <w:rStyle w:val="LatinChar"/>
          <w:rFonts w:cs="FrankRuehl" w:hint="cs"/>
          <w:sz w:val="28"/>
          <w:szCs w:val="28"/>
          <w:rtl/>
          <w:lang w:val="en-GB"/>
        </w:rPr>
        <w:t>,</w:t>
      </w:r>
      <w:r w:rsidR="089E3BA9" w:rsidRPr="089E3BA9">
        <w:rPr>
          <w:rStyle w:val="LatinChar"/>
          <w:rFonts w:cs="FrankRuehl"/>
          <w:sz w:val="28"/>
          <w:szCs w:val="28"/>
          <w:rtl/>
          <w:lang w:val="en-GB"/>
        </w:rPr>
        <w:t xml:space="preserve"> שהתורה היא שכלית</w:t>
      </w:r>
      <w:r w:rsidR="08117D6E">
        <w:rPr>
          <w:rStyle w:val="LatinChar"/>
          <w:rFonts w:cs="FrankRuehl" w:hint="cs"/>
          <w:sz w:val="28"/>
          <w:szCs w:val="28"/>
          <w:rtl/>
          <w:lang w:val="en-GB"/>
        </w:rPr>
        <w:t>,</w:t>
      </w:r>
      <w:r w:rsidR="089E3BA9" w:rsidRPr="089E3BA9">
        <w:rPr>
          <w:rStyle w:val="LatinChar"/>
          <w:rFonts w:cs="FrankRuehl"/>
          <w:sz w:val="28"/>
          <w:szCs w:val="28"/>
          <w:rtl/>
          <w:lang w:val="en-GB"/>
        </w:rPr>
        <w:t xml:space="preserve"> וראוי שיהיה מצד זה הדביקות הגמור בו יתברך</w:t>
      </w:r>
      <w:r w:rsidR="08117D6E">
        <w:rPr>
          <w:rStyle w:val="LatinChar"/>
          <w:rFonts w:cs="FrankRuehl" w:hint="cs"/>
          <w:sz w:val="28"/>
          <w:szCs w:val="28"/>
          <w:rtl/>
          <w:lang w:val="en-GB"/>
        </w:rPr>
        <w:t>.</w:t>
      </w:r>
      <w:r w:rsidR="089E3BA9" w:rsidRPr="089E3BA9">
        <w:rPr>
          <w:rStyle w:val="LatinChar"/>
          <w:rFonts w:cs="FrankRuehl"/>
          <w:sz w:val="28"/>
          <w:szCs w:val="28"/>
          <w:rtl/>
          <w:lang w:val="en-GB"/>
        </w:rPr>
        <w:t xml:space="preserve"> ולמר ראוי לזה העקידה</w:t>
      </w:r>
      <w:r w:rsidR="08117D6E">
        <w:rPr>
          <w:rStyle w:val="FootnoteReference"/>
          <w:rFonts w:cs="FrankRuehl"/>
          <w:szCs w:val="28"/>
          <w:rtl/>
        </w:rPr>
        <w:footnoteReference w:id="493"/>
      </w:r>
      <w:r w:rsidR="08117D6E">
        <w:rPr>
          <w:rStyle w:val="LatinChar"/>
          <w:rFonts w:cs="FrankRuehl" w:hint="cs"/>
          <w:sz w:val="28"/>
          <w:szCs w:val="28"/>
          <w:rtl/>
          <w:lang w:val="en-GB"/>
        </w:rPr>
        <w:t>,</w:t>
      </w:r>
      <w:r w:rsidR="089E3BA9" w:rsidRPr="089E3BA9">
        <w:rPr>
          <w:rStyle w:val="LatinChar"/>
          <w:rFonts w:cs="FrankRuehl"/>
          <w:sz w:val="28"/>
          <w:szCs w:val="28"/>
          <w:rtl/>
          <w:lang w:val="en-GB"/>
        </w:rPr>
        <w:t xml:space="preserve"> לפי שיצחק מסר</w:t>
      </w:r>
      <w:r w:rsidR="08117D6E">
        <w:rPr>
          <w:rStyle w:val="LatinChar"/>
          <w:rFonts w:cs="FrankRuehl" w:hint="cs"/>
          <w:sz w:val="28"/>
          <w:szCs w:val="28"/>
          <w:rtl/>
          <w:lang w:val="en-GB"/>
        </w:rPr>
        <w:t xml:space="preserve"> </w:t>
      </w:r>
      <w:r w:rsidR="08117D6E" w:rsidRPr="08117D6E">
        <w:rPr>
          <w:rStyle w:val="LatinChar"/>
          <w:rFonts w:cs="FrankRuehl"/>
          <w:sz w:val="28"/>
          <w:szCs w:val="28"/>
          <w:rtl/>
          <w:lang w:val="en-GB"/>
        </w:rPr>
        <w:t>נפשו אל הש</w:t>
      </w:r>
      <w:r w:rsidR="08A14266">
        <w:rPr>
          <w:rStyle w:val="LatinChar"/>
          <w:rFonts w:cs="FrankRuehl" w:hint="cs"/>
          <w:sz w:val="28"/>
          <w:szCs w:val="28"/>
          <w:rtl/>
          <w:lang w:val="en-GB"/>
        </w:rPr>
        <w:t>ם יתברך</w:t>
      </w:r>
      <w:r w:rsidR="08117D6E" w:rsidRPr="08117D6E">
        <w:rPr>
          <w:rStyle w:val="LatinChar"/>
          <w:rFonts w:cs="FrankRuehl"/>
          <w:sz w:val="28"/>
          <w:szCs w:val="28"/>
          <w:rtl/>
          <w:lang w:val="en-GB"/>
        </w:rPr>
        <w:t xml:space="preserve"> לגמרי</w:t>
      </w:r>
      <w:r w:rsidR="08A14266">
        <w:rPr>
          <w:rStyle w:val="FootnoteReference"/>
          <w:rFonts w:cs="FrankRuehl"/>
          <w:szCs w:val="28"/>
          <w:rtl/>
        </w:rPr>
        <w:footnoteReference w:id="494"/>
      </w:r>
      <w:r w:rsidR="08A14266">
        <w:rPr>
          <w:rStyle w:val="LatinChar"/>
          <w:rFonts w:cs="FrankRuehl" w:hint="cs"/>
          <w:sz w:val="28"/>
          <w:szCs w:val="28"/>
          <w:rtl/>
          <w:lang w:val="en-GB"/>
        </w:rPr>
        <w:t>,</w:t>
      </w:r>
      <w:r w:rsidR="08117D6E" w:rsidRPr="08117D6E">
        <w:rPr>
          <w:rStyle w:val="LatinChar"/>
          <w:rFonts w:cs="FrankRuehl"/>
          <w:sz w:val="28"/>
          <w:szCs w:val="28"/>
          <w:rtl/>
          <w:lang w:val="en-GB"/>
        </w:rPr>
        <w:t xml:space="preserve"> וזהו הדביקות הגמור</w:t>
      </w:r>
      <w:r w:rsidR="08EC7470">
        <w:rPr>
          <w:rStyle w:val="FootnoteReference"/>
          <w:rFonts w:cs="FrankRuehl"/>
          <w:szCs w:val="28"/>
          <w:rtl/>
        </w:rPr>
        <w:footnoteReference w:id="495"/>
      </w:r>
      <w:r w:rsidR="08A14266">
        <w:rPr>
          <w:rStyle w:val="LatinChar"/>
          <w:rFonts w:cs="FrankRuehl" w:hint="cs"/>
          <w:sz w:val="28"/>
          <w:szCs w:val="28"/>
          <w:rtl/>
          <w:lang w:val="en-GB"/>
        </w:rPr>
        <w:t>.</w:t>
      </w:r>
      <w:r w:rsidR="08117D6E" w:rsidRPr="08117D6E">
        <w:rPr>
          <w:rStyle w:val="LatinChar"/>
          <w:rFonts w:cs="FrankRuehl"/>
          <w:sz w:val="28"/>
          <w:szCs w:val="28"/>
          <w:rtl/>
          <w:lang w:val="en-GB"/>
        </w:rPr>
        <w:t xml:space="preserve"> ובאותו זמן היו מתענין וממעטין נפשם ודמם</w:t>
      </w:r>
      <w:r w:rsidR="08C22872">
        <w:rPr>
          <w:rStyle w:val="FootnoteReference"/>
          <w:rFonts w:cs="FrankRuehl"/>
          <w:szCs w:val="28"/>
          <w:rtl/>
        </w:rPr>
        <w:footnoteReference w:id="496"/>
      </w:r>
      <w:r w:rsidR="08C22872">
        <w:rPr>
          <w:rStyle w:val="LatinChar"/>
          <w:rFonts w:cs="FrankRuehl" w:hint="cs"/>
          <w:sz w:val="28"/>
          <w:szCs w:val="28"/>
          <w:rtl/>
          <w:lang w:val="en-GB"/>
        </w:rPr>
        <w:t>,</w:t>
      </w:r>
      <w:r w:rsidR="08117D6E" w:rsidRPr="08117D6E">
        <w:rPr>
          <w:rStyle w:val="LatinChar"/>
          <w:rFonts w:cs="FrankRuehl"/>
          <w:sz w:val="28"/>
          <w:szCs w:val="28"/>
          <w:rtl/>
          <w:lang w:val="en-GB"/>
        </w:rPr>
        <w:t xml:space="preserve"> וזהו עניין העקידה</w:t>
      </w:r>
      <w:r w:rsidR="08A47FCF">
        <w:rPr>
          <w:rStyle w:val="LatinChar"/>
          <w:rFonts w:cs="FrankRuehl" w:hint="cs"/>
          <w:sz w:val="28"/>
          <w:szCs w:val="28"/>
          <w:rtl/>
          <w:lang w:val="en-GB"/>
        </w:rPr>
        <w:t>,</w:t>
      </w:r>
      <w:r w:rsidR="08117D6E" w:rsidRPr="08117D6E">
        <w:rPr>
          <w:rStyle w:val="LatinChar"/>
          <w:rFonts w:cs="FrankRuehl"/>
          <w:sz w:val="28"/>
          <w:szCs w:val="28"/>
          <w:rtl/>
          <w:lang w:val="en-GB"/>
        </w:rPr>
        <w:t xml:space="preserve"> שכמו שיצחק מסר נפשו אל השם יתברך</w:t>
      </w:r>
      <w:r w:rsidR="08A47FCF">
        <w:rPr>
          <w:rStyle w:val="LatinChar"/>
          <w:rFonts w:cs="FrankRuehl" w:hint="cs"/>
          <w:sz w:val="28"/>
          <w:szCs w:val="28"/>
          <w:rtl/>
          <w:lang w:val="en-GB"/>
        </w:rPr>
        <w:t>,</w:t>
      </w:r>
      <w:r w:rsidR="08117D6E" w:rsidRPr="08117D6E">
        <w:rPr>
          <w:rStyle w:val="LatinChar"/>
          <w:rFonts w:cs="FrankRuehl"/>
          <w:sz w:val="28"/>
          <w:szCs w:val="28"/>
          <w:rtl/>
          <w:lang w:val="en-GB"/>
        </w:rPr>
        <w:t xml:space="preserve"> גם כן נחשב זה כא</w:t>
      </w:r>
      <w:r w:rsidR="08A47FCF">
        <w:rPr>
          <w:rStyle w:val="LatinChar"/>
          <w:rFonts w:cs="FrankRuehl" w:hint="cs"/>
          <w:sz w:val="28"/>
          <w:szCs w:val="28"/>
          <w:rtl/>
          <w:lang w:val="en-GB"/>
        </w:rPr>
        <w:t>י</w:t>
      </w:r>
      <w:r w:rsidR="08117D6E" w:rsidRPr="08117D6E">
        <w:rPr>
          <w:rStyle w:val="LatinChar"/>
          <w:rFonts w:cs="FrankRuehl"/>
          <w:sz w:val="28"/>
          <w:szCs w:val="28"/>
          <w:rtl/>
          <w:lang w:val="en-GB"/>
        </w:rPr>
        <w:t>לו הקריבו נפשם אל השם יתברך</w:t>
      </w:r>
      <w:r w:rsidR="08A47FCF">
        <w:rPr>
          <w:rStyle w:val="FootnoteReference"/>
          <w:rFonts w:cs="FrankRuehl"/>
          <w:szCs w:val="28"/>
          <w:rtl/>
        </w:rPr>
        <w:footnoteReference w:id="497"/>
      </w:r>
      <w:r w:rsidR="08A47FCF">
        <w:rPr>
          <w:rStyle w:val="LatinChar"/>
          <w:rFonts w:cs="FrankRuehl" w:hint="cs"/>
          <w:sz w:val="28"/>
          <w:szCs w:val="28"/>
          <w:rtl/>
          <w:lang w:val="en-GB"/>
        </w:rPr>
        <w:t>.</w:t>
      </w:r>
      <w:r w:rsidR="08117D6E" w:rsidRPr="08117D6E">
        <w:rPr>
          <w:rStyle w:val="LatinChar"/>
          <w:rFonts w:cs="FrankRuehl"/>
          <w:sz w:val="28"/>
          <w:szCs w:val="28"/>
          <w:rtl/>
          <w:lang w:val="en-GB"/>
        </w:rPr>
        <w:t xml:space="preserve"> ומחלוקת שלהם עניין מופלא מאוד מאוד</w:t>
      </w:r>
      <w:r w:rsidR="08F711A3">
        <w:rPr>
          <w:rStyle w:val="FootnoteReference"/>
          <w:rFonts w:cs="FrankRuehl"/>
          <w:szCs w:val="28"/>
          <w:rtl/>
        </w:rPr>
        <w:footnoteReference w:id="498"/>
      </w:r>
      <w:r w:rsidR="08A14266">
        <w:rPr>
          <w:rStyle w:val="LatinChar"/>
          <w:rFonts w:cs="FrankRuehl" w:hint="cs"/>
          <w:sz w:val="28"/>
          <w:szCs w:val="28"/>
          <w:rtl/>
          <w:lang w:val="en-GB"/>
        </w:rPr>
        <w:t>.</w:t>
      </w:r>
      <w:r w:rsidR="08117D6E" w:rsidRPr="08117D6E">
        <w:rPr>
          <w:rStyle w:val="LatinChar"/>
          <w:rFonts w:cs="FrankRuehl"/>
          <w:sz w:val="28"/>
          <w:szCs w:val="28"/>
          <w:rtl/>
          <w:lang w:val="en-GB"/>
        </w:rPr>
        <w:t xml:space="preserve"> </w:t>
      </w:r>
    </w:p>
    <w:p w:rsidR="080B3A10" w:rsidRDefault="08D0782D" w:rsidP="08635420">
      <w:pPr>
        <w:jc w:val="both"/>
        <w:rPr>
          <w:rStyle w:val="LatinChar"/>
          <w:rFonts w:cs="FrankRuehl" w:hint="cs"/>
          <w:sz w:val="28"/>
          <w:szCs w:val="28"/>
          <w:rtl/>
          <w:lang w:val="en-GB"/>
        </w:rPr>
      </w:pPr>
      <w:r>
        <w:rPr>
          <w:rStyle w:val="LatinChar"/>
          <w:rtl/>
        </w:rPr>
        <w:t>#</w:t>
      </w:r>
      <w:r w:rsidR="08117D6E" w:rsidRPr="08A14266">
        <w:rPr>
          <w:rStyle w:val="Title1"/>
          <w:rtl/>
        </w:rPr>
        <w:t>ומה שאמר</w:t>
      </w:r>
      <w:r w:rsidR="08A14266" w:rsidRPr="08A14266">
        <w:rPr>
          <w:rStyle w:val="Title1"/>
          <w:rFonts w:hint="cs"/>
          <w:rtl/>
        </w:rPr>
        <w:t>ה</w:t>
      </w:r>
      <w:r w:rsidR="08A14266" w:rsidRPr="08A14266">
        <w:rPr>
          <w:rStyle w:val="LatinChar"/>
          <w:rtl/>
        </w:rPr>
        <w:t>=</w:t>
      </w:r>
      <w:r w:rsidR="08117D6E" w:rsidRPr="08117D6E">
        <w:rPr>
          <w:rStyle w:val="LatinChar"/>
          <w:rFonts w:cs="FrankRuehl"/>
          <w:sz w:val="28"/>
          <w:szCs w:val="28"/>
          <w:rtl/>
          <w:lang w:val="en-GB"/>
        </w:rPr>
        <w:t xml:space="preserve"> </w:t>
      </w:r>
      <w:r w:rsidR="08A14266">
        <w:rPr>
          <w:rStyle w:val="LatinChar"/>
          <w:rFonts w:cs="FrankRuehl" w:hint="cs"/>
          <w:sz w:val="28"/>
          <w:szCs w:val="28"/>
          <w:rtl/>
          <w:lang w:val="en-GB"/>
        </w:rPr>
        <w:t>"</w:t>
      </w:r>
      <w:r w:rsidR="08117D6E" w:rsidRPr="08117D6E">
        <w:rPr>
          <w:rStyle w:val="LatinChar"/>
          <w:rFonts w:cs="FrankRuehl"/>
          <w:sz w:val="28"/>
          <w:szCs w:val="28"/>
          <w:rtl/>
          <w:lang w:val="en-GB"/>
        </w:rPr>
        <w:t>וצומו עלי שלשת ימים לילה ויום ואל תאכלו ואל תשתו</w:t>
      </w:r>
      <w:r w:rsidR="08A14266">
        <w:rPr>
          <w:rStyle w:val="LatinChar"/>
          <w:rFonts w:cs="FrankRuehl" w:hint="cs"/>
          <w:sz w:val="28"/>
          <w:szCs w:val="28"/>
          <w:rtl/>
          <w:lang w:val="en-GB"/>
        </w:rPr>
        <w:t>",</w:t>
      </w:r>
      <w:r w:rsidR="08117D6E" w:rsidRPr="08117D6E">
        <w:rPr>
          <w:rStyle w:val="LatinChar"/>
          <w:rFonts w:cs="FrankRuehl"/>
          <w:sz w:val="28"/>
          <w:szCs w:val="28"/>
          <w:rtl/>
          <w:lang w:val="en-GB"/>
        </w:rPr>
        <w:t xml:space="preserve"> וקשה</w:t>
      </w:r>
      <w:r w:rsidR="08931319">
        <w:rPr>
          <w:rStyle w:val="LatinChar"/>
          <w:rFonts w:cs="FrankRuehl" w:hint="cs"/>
          <w:sz w:val="28"/>
          <w:szCs w:val="28"/>
          <w:rtl/>
          <w:lang w:val="en-GB"/>
        </w:rPr>
        <w:t>,</w:t>
      </w:r>
      <w:r w:rsidR="08117D6E" w:rsidRPr="08117D6E">
        <w:rPr>
          <w:rStyle w:val="LatinChar"/>
          <w:rFonts w:cs="FrankRuehl"/>
          <w:sz w:val="28"/>
          <w:szCs w:val="28"/>
          <w:rtl/>
          <w:lang w:val="en-GB"/>
        </w:rPr>
        <w:t xml:space="preserve"> פשיטא שאם יצומו</w:t>
      </w:r>
      <w:r w:rsidR="08635420">
        <w:rPr>
          <w:rStyle w:val="LatinChar"/>
          <w:rFonts w:cs="FrankRuehl" w:hint="cs"/>
          <w:sz w:val="28"/>
          <w:szCs w:val="28"/>
          <w:rtl/>
          <w:lang w:val="en-GB"/>
        </w:rPr>
        <w:t>,</w:t>
      </w:r>
      <w:r w:rsidR="08117D6E" w:rsidRPr="08117D6E">
        <w:rPr>
          <w:rStyle w:val="LatinChar"/>
          <w:rFonts w:cs="FrankRuehl"/>
          <w:sz w:val="28"/>
          <w:szCs w:val="28"/>
          <w:rtl/>
          <w:lang w:val="en-GB"/>
        </w:rPr>
        <w:t xml:space="preserve"> לא יאכלו ולא ישתו</w:t>
      </w:r>
      <w:r w:rsidR="08931319">
        <w:rPr>
          <w:rStyle w:val="LatinChar"/>
          <w:rFonts w:cs="FrankRuehl" w:hint="cs"/>
          <w:sz w:val="28"/>
          <w:szCs w:val="28"/>
          <w:rtl/>
          <w:lang w:val="en-GB"/>
        </w:rPr>
        <w:t>,</w:t>
      </w:r>
      <w:r w:rsidR="08117D6E" w:rsidRPr="08117D6E">
        <w:rPr>
          <w:rStyle w:val="LatinChar"/>
          <w:rFonts w:cs="FrankRuehl"/>
          <w:sz w:val="28"/>
          <w:szCs w:val="28"/>
          <w:rtl/>
          <w:lang w:val="en-GB"/>
        </w:rPr>
        <w:t xml:space="preserve"> ולמה היה צריך לכתוב</w:t>
      </w:r>
      <w:r w:rsidR="08931319">
        <w:rPr>
          <w:rStyle w:val="FootnoteReference"/>
          <w:rFonts w:cs="FrankRuehl"/>
          <w:szCs w:val="28"/>
          <w:rtl/>
        </w:rPr>
        <w:footnoteReference w:id="499"/>
      </w:r>
      <w:r w:rsidR="08931319">
        <w:rPr>
          <w:rStyle w:val="LatinChar"/>
          <w:rFonts w:cs="FrankRuehl" w:hint="cs"/>
          <w:sz w:val="28"/>
          <w:szCs w:val="28"/>
          <w:rtl/>
          <w:lang w:val="en-GB"/>
        </w:rPr>
        <w:t>.</w:t>
      </w:r>
      <w:r w:rsidR="08117D6E" w:rsidRPr="08117D6E">
        <w:rPr>
          <w:rStyle w:val="LatinChar"/>
          <w:rFonts w:cs="FrankRuehl"/>
          <w:sz w:val="28"/>
          <w:szCs w:val="28"/>
          <w:rtl/>
          <w:lang w:val="en-GB"/>
        </w:rPr>
        <w:t xml:space="preserve"> ועל פי הפשט יש לפרש</w:t>
      </w:r>
      <w:r w:rsidR="080B3A10">
        <w:rPr>
          <w:rStyle w:val="FootnoteReference"/>
          <w:rFonts w:cs="FrankRuehl"/>
          <w:szCs w:val="28"/>
          <w:rtl/>
        </w:rPr>
        <w:footnoteReference w:id="500"/>
      </w:r>
      <w:r w:rsidR="08117D6E" w:rsidRPr="08117D6E">
        <w:rPr>
          <w:rStyle w:val="LatinChar"/>
          <w:rFonts w:cs="FrankRuehl"/>
          <w:sz w:val="28"/>
          <w:szCs w:val="28"/>
          <w:rtl/>
          <w:lang w:val="en-GB"/>
        </w:rPr>
        <w:t xml:space="preserve"> שכך אמרה</w:t>
      </w:r>
      <w:r w:rsidR="08635420">
        <w:rPr>
          <w:rStyle w:val="LatinChar"/>
          <w:rFonts w:cs="FrankRuehl" w:hint="cs"/>
          <w:sz w:val="28"/>
          <w:szCs w:val="28"/>
          <w:rtl/>
          <w:lang w:val="en-GB"/>
        </w:rPr>
        <w:t>;</w:t>
      </w:r>
      <w:r w:rsidR="08117D6E" w:rsidRPr="08117D6E">
        <w:rPr>
          <w:rStyle w:val="LatinChar"/>
          <w:rFonts w:cs="FrankRuehl"/>
          <w:sz w:val="28"/>
          <w:szCs w:val="28"/>
          <w:rtl/>
          <w:lang w:val="en-GB"/>
        </w:rPr>
        <w:t xml:space="preserve"> שאם יהיה נודע להם התענית קודם שהתחיל</w:t>
      </w:r>
      <w:r w:rsidR="080B3A10">
        <w:rPr>
          <w:rStyle w:val="LatinChar"/>
          <w:rFonts w:cs="FrankRuehl" w:hint="cs"/>
          <w:sz w:val="28"/>
          <w:szCs w:val="28"/>
          <w:rtl/>
          <w:lang w:val="en-GB"/>
        </w:rPr>
        <w:t>,</w:t>
      </w:r>
      <w:r w:rsidR="08117D6E" w:rsidRPr="08117D6E">
        <w:rPr>
          <w:rStyle w:val="LatinChar"/>
          <w:rFonts w:cs="FrankRuehl"/>
          <w:sz w:val="28"/>
          <w:szCs w:val="28"/>
          <w:rtl/>
          <w:lang w:val="en-GB"/>
        </w:rPr>
        <w:t xml:space="preserve"> אז יצומו עלי</w:t>
      </w:r>
      <w:r w:rsidR="080B3A10">
        <w:rPr>
          <w:rStyle w:val="LatinChar"/>
          <w:rFonts w:cs="FrankRuehl" w:hint="cs"/>
          <w:sz w:val="28"/>
          <w:szCs w:val="28"/>
          <w:rtl/>
          <w:lang w:val="en-GB"/>
        </w:rPr>
        <w:t>,</w:t>
      </w:r>
      <w:r w:rsidR="08117D6E" w:rsidRPr="08117D6E">
        <w:rPr>
          <w:rStyle w:val="LatinChar"/>
          <w:rFonts w:cs="FrankRuehl"/>
          <w:sz w:val="28"/>
          <w:szCs w:val="28"/>
          <w:rtl/>
          <w:lang w:val="en-GB"/>
        </w:rPr>
        <w:t xml:space="preserve"> שיהיה זה תענית</w:t>
      </w:r>
      <w:r w:rsidR="08635420">
        <w:rPr>
          <w:rStyle w:val="FootnoteReference"/>
          <w:rFonts w:cs="FrankRuehl"/>
          <w:szCs w:val="28"/>
          <w:rtl/>
        </w:rPr>
        <w:footnoteReference w:id="501"/>
      </w:r>
      <w:r w:rsidR="080B3A10">
        <w:rPr>
          <w:rStyle w:val="LatinChar"/>
          <w:rFonts w:cs="FrankRuehl" w:hint="cs"/>
          <w:sz w:val="28"/>
          <w:szCs w:val="28"/>
          <w:rtl/>
          <w:lang w:val="en-GB"/>
        </w:rPr>
        <w:t>.</w:t>
      </w:r>
      <w:r w:rsidR="08117D6E" w:rsidRPr="08117D6E">
        <w:rPr>
          <w:rStyle w:val="LatinChar"/>
          <w:rFonts w:cs="FrankRuehl"/>
          <w:sz w:val="28"/>
          <w:szCs w:val="28"/>
          <w:rtl/>
          <w:lang w:val="en-GB"/>
        </w:rPr>
        <w:t xml:space="preserve"> ואם לא נודע ולא קבלו הצום</w:t>
      </w:r>
      <w:r w:rsidR="08635420">
        <w:rPr>
          <w:rStyle w:val="FootnoteReference"/>
          <w:rFonts w:cs="FrankRuehl"/>
          <w:szCs w:val="28"/>
          <w:rtl/>
        </w:rPr>
        <w:footnoteReference w:id="502"/>
      </w:r>
      <w:r w:rsidR="080B3A10">
        <w:rPr>
          <w:rStyle w:val="LatinChar"/>
          <w:rFonts w:cs="FrankRuehl" w:hint="cs"/>
          <w:sz w:val="28"/>
          <w:szCs w:val="28"/>
          <w:rtl/>
          <w:lang w:val="en-GB"/>
        </w:rPr>
        <w:t>,</w:t>
      </w:r>
      <w:r w:rsidR="08117D6E" w:rsidRPr="08117D6E">
        <w:rPr>
          <w:rStyle w:val="LatinChar"/>
          <w:rFonts w:cs="FrankRuehl"/>
          <w:sz w:val="28"/>
          <w:szCs w:val="28"/>
          <w:rtl/>
          <w:lang w:val="en-GB"/>
        </w:rPr>
        <w:t xml:space="preserve"> ואף אם לא קבלו הצום</w:t>
      </w:r>
      <w:r w:rsidR="08635420">
        <w:rPr>
          <w:rStyle w:val="LatinChar"/>
          <w:rFonts w:cs="FrankRuehl" w:hint="cs"/>
          <w:sz w:val="28"/>
          <w:szCs w:val="28"/>
          <w:rtl/>
          <w:lang w:val="en-GB"/>
        </w:rPr>
        <w:t>,</w:t>
      </w:r>
      <w:r w:rsidR="08117D6E" w:rsidRPr="08117D6E">
        <w:rPr>
          <w:rStyle w:val="LatinChar"/>
          <w:rFonts w:cs="FrankRuehl"/>
          <w:sz w:val="28"/>
          <w:szCs w:val="28"/>
          <w:rtl/>
          <w:lang w:val="en-GB"/>
        </w:rPr>
        <w:t xml:space="preserve"> אל יאכלו ואל ישתו</w:t>
      </w:r>
      <w:r w:rsidR="08635420">
        <w:rPr>
          <w:rStyle w:val="FootnoteReference"/>
          <w:rFonts w:cs="FrankRuehl"/>
          <w:szCs w:val="28"/>
          <w:rtl/>
        </w:rPr>
        <w:footnoteReference w:id="503"/>
      </w:r>
      <w:r w:rsidR="080B3A10">
        <w:rPr>
          <w:rStyle w:val="LatinChar"/>
          <w:rFonts w:cs="FrankRuehl" w:hint="cs"/>
          <w:sz w:val="28"/>
          <w:szCs w:val="28"/>
          <w:rtl/>
          <w:lang w:val="en-GB"/>
        </w:rPr>
        <w:t>,</w:t>
      </w:r>
      <w:r w:rsidR="08117D6E" w:rsidRPr="08117D6E">
        <w:rPr>
          <w:rStyle w:val="LatinChar"/>
          <w:rFonts w:cs="FrankRuehl"/>
          <w:sz w:val="28"/>
          <w:szCs w:val="28"/>
          <w:rtl/>
          <w:lang w:val="en-GB"/>
        </w:rPr>
        <w:t xml:space="preserve"> ואפילו אם הרוב לא קבלו התענית</w:t>
      </w:r>
      <w:r w:rsidR="080B3A10">
        <w:rPr>
          <w:rStyle w:val="LatinChar"/>
          <w:rFonts w:cs="FrankRuehl" w:hint="cs"/>
          <w:sz w:val="28"/>
          <w:szCs w:val="28"/>
          <w:rtl/>
          <w:lang w:val="en-GB"/>
        </w:rPr>
        <w:t>,</w:t>
      </w:r>
      <w:r w:rsidR="08117D6E" w:rsidRPr="08117D6E">
        <w:rPr>
          <w:rStyle w:val="LatinChar"/>
          <w:rFonts w:cs="FrankRuehl"/>
          <w:sz w:val="28"/>
          <w:szCs w:val="28"/>
          <w:rtl/>
          <w:lang w:val="en-GB"/>
        </w:rPr>
        <w:t xml:space="preserve"> לא יאכלו ולא ישתו</w:t>
      </w:r>
      <w:r w:rsidR="080B3A10">
        <w:rPr>
          <w:rStyle w:val="LatinChar"/>
          <w:rFonts w:cs="FrankRuehl" w:hint="cs"/>
          <w:sz w:val="28"/>
          <w:szCs w:val="28"/>
          <w:rtl/>
          <w:lang w:val="en-GB"/>
        </w:rPr>
        <w:t>.</w:t>
      </w:r>
      <w:r w:rsidR="08117D6E" w:rsidRPr="08117D6E">
        <w:rPr>
          <w:rStyle w:val="LatinChar"/>
          <w:rFonts w:cs="FrankRuehl"/>
          <w:sz w:val="28"/>
          <w:szCs w:val="28"/>
          <w:rtl/>
          <w:lang w:val="en-GB"/>
        </w:rPr>
        <w:t xml:space="preserve"> ומפני כך אמרה </w:t>
      </w:r>
      <w:r w:rsidR="080B3A10">
        <w:rPr>
          <w:rStyle w:val="LatinChar"/>
          <w:rFonts w:cs="FrankRuehl" w:hint="cs"/>
          <w:sz w:val="28"/>
          <w:szCs w:val="28"/>
          <w:rtl/>
          <w:lang w:val="en-GB"/>
        </w:rPr>
        <w:t>"</w:t>
      </w:r>
      <w:r w:rsidR="08117D6E" w:rsidRPr="08117D6E">
        <w:rPr>
          <w:rStyle w:val="LatinChar"/>
          <w:rFonts w:cs="FrankRuehl"/>
          <w:sz w:val="28"/>
          <w:szCs w:val="28"/>
          <w:rtl/>
          <w:lang w:val="en-GB"/>
        </w:rPr>
        <w:t>וצומו עלי</w:t>
      </w:r>
      <w:r w:rsidR="080B3A10">
        <w:rPr>
          <w:rStyle w:val="LatinChar"/>
          <w:rFonts w:cs="FrankRuehl" w:hint="cs"/>
          <w:sz w:val="28"/>
          <w:szCs w:val="28"/>
          <w:rtl/>
          <w:lang w:val="en-GB"/>
        </w:rPr>
        <w:t>"</w:t>
      </w:r>
      <w:r w:rsidR="08635420">
        <w:rPr>
          <w:rStyle w:val="FootnoteReference"/>
          <w:rFonts w:cs="FrankRuehl"/>
          <w:szCs w:val="28"/>
          <w:rtl/>
        </w:rPr>
        <w:footnoteReference w:id="504"/>
      </w:r>
      <w:r w:rsidR="080B3A10">
        <w:rPr>
          <w:rStyle w:val="LatinChar"/>
          <w:rFonts w:cs="FrankRuehl" w:hint="cs"/>
          <w:sz w:val="28"/>
          <w:szCs w:val="28"/>
          <w:rtl/>
          <w:lang w:val="en-GB"/>
        </w:rPr>
        <w:t>,</w:t>
      </w:r>
      <w:r w:rsidR="08117D6E" w:rsidRPr="08117D6E">
        <w:rPr>
          <w:rStyle w:val="LatinChar"/>
          <w:rFonts w:cs="FrankRuehl"/>
          <w:sz w:val="28"/>
          <w:szCs w:val="28"/>
          <w:rtl/>
          <w:lang w:val="en-GB"/>
        </w:rPr>
        <w:t xml:space="preserve"> שיהיו נגררים אחרי</w:t>
      </w:r>
      <w:r w:rsidR="080B3A10">
        <w:rPr>
          <w:rStyle w:val="LatinChar"/>
          <w:rFonts w:cs="FrankRuehl" w:hint="cs"/>
          <w:sz w:val="28"/>
          <w:szCs w:val="28"/>
          <w:rtl/>
          <w:lang w:val="en-GB"/>
        </w:rPr>
        <w:t>,</w:t>
      </w:r>
      <w:r w:rsidR="08117D6E" w:rsidRPr="08117D6E">
        <w:rPr>
          <w:rStyle w:val="LatinChar"/>
          <w:rFonts w:cs="FrankRuehl"/>
          <w:sz w:val="28"/>
          <w:szCs w:val="28"/>
          <w:rtl/>
          <w:lang w:val="en-GB"/>
        </w:rPr>
        <w:t xml:space="preserve"> וכיון שאני קבלתי הצום וגזרתי התענית על כל הצבור</w:t>
      </w:r>
      <w:r w:rsidR="083B0F9C">
        <w:rPr>
          <w:rStyle w:val="FootnoteReference"/>
          <w:rFonts w:cs="FrankRuehl"/>
          <w:szCs w:val="28"/>
          <w:rtl/>
        </w:rPr>
        <w:footnoteReference w:id="505"/>
      </w:r>
      <w:r w:rsidR="080B3A10">
        <w:rPr>
          <w:rStyle w:val="LatinChar"/>
          <w:rFonts w:cs="FrankRuehl" w:hint="cs"/>
          <w:sz w:val="28"/>
          <w:szCs w:val="28"/>
          <w:rtl/>
          <w:lang w:val="en-GB"/>
        </w:rPr>
        <w:t>,</w:t>
      </w:r>
      <w:r w:rsidR="08117D6E" w:rsidRPr="08117D6E">
        <w:rPr>
          <w:rStyle w:val="LatinChar"/>
          <w:rFonts w:cs="FrankRuehl"/>
          <w:sz w:val="28"/>
          <w:szCs w:val="28"/>
          <w:rtl/>
          <w:lang w:val="en-GB"/>
        </w:rPr>
        <w:t xml:space="preserve"> כא</w:t>
      </w:r>
      <w:r w:rsidR="080B3A10">
        <w:rPr>
          <w:rStyle w:val="LatinChar"/>
          <w:rFonts w:cs="FrankRuehl" w:hint="cs"/>
          <w:sz w:val="28"/>
          <w:szCs w:val="28"/>
          <w:rtl/>
          <w:lang w:val="en-GB"/>
        </w:rPr>
        <w:t>י</w:t>
      </w:r>
      <w:r w:rsidR="08117D6E" w:rsidRPr="08117D6E">
        <w:rPr>
          <w:rStyle w:val="LatinChar"/>
          <w:rFonts w:cs="FrankRuehl"/>
          <w:sz w:val="28"/>
          <w:szCs w:val="28"/>
          <w:rtl/>
          <w:lang w:val="en-GB"/>
        </w:rPr>
        <w:t>לו קבלו עליהם</w:t>
      </w:r>
      <w:r w:rsidR="08597E4A">
        <w:rPr>
          <w:rStyle w:val="FootnoteReference"/>
          <w:rFonts w:cs="FrankRuehl"/>
          <w:szCs w:val="28"/>
          <w:rtl/>
        </w:rPr>
        <w:footnoteReference w:id="506"/>
      </w:r>
      <w:r w:rsidR="080B3A10">
        <w:rPr>
          <w:rStyle w:val="LatinChar"/>
          <w:rFonts w:cs="FrankRuehl" w:hint="cs"/>
          <w:sz w:val="28"/>
          <w:szCs w:val="28"/>
          <w:rtl/>
          <w:lang w:val="en-GB"/>
        </w:rPr>
        <w:t>,</w:t>
      </w:r>
      <w:r w:rsidR="08117D6E" w:rsidRPr="08117D6E">
        <w:rPr>
          <w:rStyle w:val="LatinChar"/>
          <w:rFonts w:cs="FrankRuehl"/>
          <w:sz w:val="28"/>
          <w:szCs w:val="28"/>
          <w:rtl/>
          <w:lang w:val="en-GB"/>
        </w:rPr>
        <w:t xml:space="preserve"> ולא יאכלו ולא ישתו</w:t>
      </w:r>
      <w:r w:rsidR="082B2996">
        <w:rPr>
          <w:rStyle w:val="FootnoteReference"/>
          <w:rFonts w:cs="FrankRuehl"/>
          <w:szCs w:val="28"/>
          <w:rtl/>
        </w:rPr>
        <w:footnoteReference w:id="507"/>
      </w:r>
      <w:r w:rsidR="080B3A10">
        <w:rPr>
          <w:rStyle w:val="LatinChar"/>
          <w:rFonts w:cs="FrankRuehl" w:hint="cs"/>
          <w:sz w:val="28"/>
          <w:szCs w:val="28"/>
          <w:rtl/>
          <w:lang w:val="en-GB"/>
        </w:rPr>
        <w:t>.</w:t>
      </w:r>
      <w:r w:rsidR="08117D6E" w:rsidRPr="08117D6E">
        <w:rPr>
          <w:rStyle w:val="LatinChar"/>
          <w:rFonts w:cs="FrankRuehl"/>
          <w:sz w:val="28"/>
          <w:szCs w:val="28"/>
          <w:rtl/>
          <w:lang w:val="en-GB"/>
        </w:rPr>
        <w:t xml:space="preserve"> </w:t>
      </w:r>
    </w:p>
    <w:p w:rsidR="08EA3E52" w:rsidRDefault="08D0782D" w:rsidP="0808630F">
      <w:pPr>
        <w:jc w:val="both"/>
        <w:rPr>
          <w:rStyle w:val="LatinChar"/>
          <w:rFonts w:cs="FrankRuehl" w:hint="cs"/>
          <w:sz w:val="28"/>
          <w:szCs w:val="28"/>
          <w:rtl/>
          <w:lang w:val="en-GB"/>
        </w:rPr>
      </w:pPr>
      <w:r>
        <w:rPr>
          <w:rStyle w:val="LatinChar"/>
          <w:rtl/>
        </w:rPr>
        <w:t>#</w:t>
      </w:r>
      <w:r w:rsidR="08117D6E" w:rsidRPr="08E944FC">
        <w:rPr>
          <w:rStyle w:val="Title1"/>
          <w:rtl/>
        </w:rPr>
        <w:t>אבל במדרש</w:t>
      </w:r>
      <w:r w:rsidR="08E944FC" w:rsidRPr="08E944FC">
        <w:rPr>
          <w:rStyle w:val="LatinChar"/>
          <w:rtl/>
        </w:rPr>
        <w:t>=</w:t>
      </w:r>
      <w:r w:rsidR="08E944FC">
        <w:rPr>
          <w:rStyle w:val="FootnoteReference"/>
          <w:rFonts w:cs="FrankRuehl"/>
          <w:szCs w:val="28"/>
          <w:rtl/>
        </w:rPr>
        <w:footnoteReference w:id="508"/>
      </w:r>
      <w:r w:rsidR="08117D6E" w:rsidRPr="08117D6E">
        <w:rPr>
          <w:rStyle w:val="LatinChar"/>
          <w:rFonts w:cs="FrankRuehl"/>
          <w:sz w:val="28"/>
          <w:szCs w:val="28"/>
          <w:rtl/>
          <w:lang w:val="en-GB"/>
        </w:rPr>
        <w:t xml:space="preserve"> מפרש כי רמזה להם שיהיה התענית תשובה על מה שאכלו ושתו מסעודת אחשורוש</w:t>
      </w:r>
      <w:r w:rsidR="08E944FC">
        <w:rPr>
          <w:rStyle w:val="LatinChar"/>
          <w:rFonts w:cs="FrankRuehl" w:hint="cs"/>
          <w:sz w:val="28"/>
          <w:szCs w:val="28"/>
          <w:rtl/>
          <w:lang w:val="en-GB"/>
        </w:rPr>
        <w:t>,</w:t>
      </w:r>
      <w:r w:rsidR="08117D6E" w:rsidRPr="08117D6E">
        <w:rPr>
          <w:rStyle w:val="LatinChar"/>
          <w:rFonts w:cs="FrankRuehl"/>
          <w:sz w:val="28"/>
          <w:szCs w:val="28"/>
          <w:rtl/>
          <w:lang w:val="en-GB"/>
        </w:rPr>
        <w:t xml:space="preserve"> וכנגד זה לא יאכלו ולא ישתו</w:t>
      </w:r>
      <w:r w:rsidR="08E944FC">
        <w:rPr>
          <w:rStyle w:val="LatinChar"/>
          <w:rFonts w:cs="FrankRuehl" w:hint="cs"/>
          <w:sz w:val="28"/>
          <w:szCs w:val="28"/>
          <w:rtl/>
          <w:lang w:val="en-GB"/>
        </w:rPr>
        <w:t>,</w:t>
      </w:r>
      <w:r w:rsidR="08117D6E" w:rsidRPr="08117D6E">
        <w:rPr>
          <w:rStyle w:val="LatinChar"/>
          <w:rFonts w:cs="FrankRuehl"/>
          <w:sz w:val="28"/>
          <w:szCs w:val="28"/>
          <w:rtl/>
          <w:lang w:val="en-GB"/>
        </w:rPr>
        <w:t xml:space="preserve"> ויהיה להם צום כדי לכפר על חטאם</w:t>
      </w:r>
      <w:r w:rsidR="08E944FC">
        <w:rPr>
          <w:rStyle w:val="LatinChar"/>
          <w:rFonts w:cs="FrankRuehl" w:hint="cs"/>
          <w:sz w:val="28"/>
          <w:szCs w:val="28"/>
          <w:rtl/>
          <w:lang w:val="en-GB"/>
        </w:rPr>
        <w:t>,</w:t>
      </w:r>
      <w:r w:rsidR="08117D6E" w:rsidRPr="08117D6E">
        <w:rPr>
          <w:rStyle w:val="LatinChar"/>
          <w:rFonts w:cs="FrankRuehl"/>
          <w:sz w:val="28"/>
          <w:szCs w:val="28"/>
          <w:rtl/>
          <w:lang w:val="en-GB"/>
        </w:rPr>
        <w:t xml:space="preserve"> וכך יהיה כוונתם</w:t>
      </w:r>
      <w:r w:rsidR="08E944FC">
        <w:rPr>
          <w:rStyle w:val="FootnoteReference"/>
          <w:rFonts w:cs="FrankRuehl"/>
          <w:szCs w:val="28"/>
          <w:rtl/>
        </w:rPr>
        <w:footnoteReference w:id="509"/>
      </w:r>
      <w:r w:rsidR="08E944FC">
        <w:rPr>
          <w:rStyle w:val="LatinChar"/>
          <w:rFonts w:cs="FrankRuehl" w:hint="cs"/>
          <w:sz w:val="28"/>
          <w:szCs w:val="28"/>
          <w:rtl/>
          <w:lang w:val="en-GB"/>
        </w:rPr>
        <w:t>.</w:t>
      </w:r>
      <w:r w:rsidR="08117D6E" w:rsidRPr="08117D6E">
        <w:rPr>
          <w:rStyle w:val="LatinChar"/>
          <w:rFonts w:cs="FrankRuehl"/>
          <w:sz w:val="28"/>
          <w:szCs w:val="28"/>
          <w:rtl/>
          <w:lang w:val="en-GB"/>
        </w:rPr>
        <w:t xml:space="preserve"> וזה אמרם במדרש </w:t>
      </w:r>
      <w:r w:rsidR="08117D6E" w:rsidRPr="08E944FC">
        <w:rPr>
          <w:rStyle w:val="LatinChar"/>
          <w:rFonts w:cs="Dbs-Rashi"/>
          <w:szCs w:val="20"/>
          <w:rtl/>
          <w:lang w:val="en-GB"/>
        </w:rPr>
        <w:t>(ילקו</w:t>
      </w:r>
      <w:r w:rsidR="08E944FC" w:rsidRPr="08E944FC">
        <w:rPr>
          <w:rStyle w:val="LatinChar"/>
          <w:rFonts w:cs="Dbs-Rashi" w:hint="cs"/>
          <w:szCs w:val="20"/>
          <w:rtl/>
          <w:lang w:val="en-GB"/>
        </w:rPr>
        <w:t>"</w:t>
      </w:r>
      <w:r w:rsidR="08117D6E" w:rsidRPr="08E944FC">
        <w:rPr>
          <w:rStyle w:val="LatinChar"/>
          <w:rFonts w:cs="Dbs-Rashi"/>
          <w:szCs w:val="20"/>
          <w:rtl/>
          <w:lang w:val="en-GB"/>
        </w:rPr>
        <w:t>ש</w:t>
      </w:r>
      <w:r w:rsidR="08E944FC" w:rsidRPr="08E944FC">
        <w:rPr>
          <w:rStyle w:val="LatinChar"/>
          <w:rFonts w:cs="Dbs-Rashi" w:hint="cs"/>
          <w:szCs w:val="20"/>
          <w:rtl/>
          <w:lang w:val="en-GB"/>
        </w:rPr>
        <w:t xml:space="preserve"> </w:t>
      </w:r>
      <w:r w:rsidR="0808630F">
        <w:rPr>
          <w:rStyle w:val="LatinChar"/>
          <w:rFonts w:cs="Dbs-Rashi" w:hint="cs"/>
          <w:szCs w:val="20"/>
          <w:rtl/>
          <w:lang w:val="en-GB"/>
        </w:rPr>
        <w:t>אסתר</w:t>
      </w:r>
      <w:r w:rsidR="08E944FC" w:rsidRPr="08E944FC">
        <w:rPr>
          <w:rStyle w:val="LatinChar"/>
          <w:rFonts w:cs="Dbs-Rashi" w:hint="cs"/>
          <w:szCs w:val="20"/>
          <w:rtl/>
          <w:lang w:val="en-GB"/>
        </w:rPr>
        <w:t xml:space="preserve"> סימן</w:t>
      </w:r>
      <w:r w:rsidR="08117D6E" w:rsidRPr="08E944FC">
        <w:rPr>
          <w:rStyle w:val="LatinChar"/>
          <w:rFonts w:cs="Dbs-Rashi"/>
          <w:szCs w:val="20"/>
          <w:rtl/>
          <w:lang w:val="en-GB"/>
        </w:rPr>
        <w:t xml:space="preserve"> תתרנו)</w:t>
      </w:r>
      <w:r w:rsidR="08117D6E" w:rsidRPr="08117D6E">
        <w:rPr>
          <w:rStyle w:val="LatinChar"/>
          <w:rFonts w:cs="FrankRuehl"/>
          <w:sz w:val="28"/>
          <w:szCs w:val="28"/>
          <w:rtl/>
          <w:lang w:val="en-GB"/>
        </w:rPr>
        <w:t xml:space="preserve"> </w:t>
      </w:r>
      <w:r w:rsidR="08E944FC">
        <w:rPr>
          <w:rStyle w:val="LatinChar"/>
          <w:rFonts w:cs="FrankRuehl" w:hint="cs"/>
          <w:sz w:val="28"/>
          <w:szCs w:val="28"/>
          <w:rtl/>
          <w:lang w:val="en-GB"/>
        </w:rPr>
        <w:t>"</w:t>
      </w:r>
      <w:r w:rsidR="08117D6E" w:rsidRPr="08117D6E">
        <w:rPr>
          <w:rStyle w:val="LatinChar"/>
          <w:rFonts w:cs="FrankRuehl"/>
          <w:sz w:val="28"/>
          <w:szCs w:val="28"/>
          <w:rtl/>
          <w:lang w:val="en-GB"/>
        </w:rPr>
        <w:t>וצומו עלי ואל תאכלו ואל תשתו</w:t>
      </w:r>
      <w:r w:rsidR="08E944FC">
        <w:rPr>
          <w:rStyle w:val="LatinChar"/>
          <w:rFonts w:cs="FrankRuehl" w:hint="cs"/>
          <w:sz w:val="28"/>
          <w:szCs w:val="28"/>
          <w:rtl/>
          <w:lang w:val="en-GB"/>
        </w:rPr>
        <w:t>",</w:t>
      </w:r>
      <w:r w:rsidR="08117D6E" w:rsidRPr="08117D6E">
        <w:rPr>
          <w:rStyle w:val="LatinChar"/>
          <w:rFonts w:cs="FrankRuehl"/>
          <w:sz w:val="28"/>
          <w:szCs w:val="28"/>
          <w:rtl/>
          <w:lang w:val="en-GB"/>
        </w:rPr>
        <w:t xml:space="preserve"> וכי יש לאדם צום ואוכל</w:t>
      </w:r>
      <w:r w:rsidR="08E944FC">
        <w:rPr>
          <w:rStyle w:val="FootnoteReference"/>
          <w:rFonts w:cs="FrankRuehl"/>
          <w:szCs w:val="28"/>
          <w:rtl/>
        </w:rPr>
        <w:footnoteReference w:id="510"/>
      </w:r>
      <w:r w:rsidR="08E944FC">
        <w:rPr>
          <w:rStyle w:val="LatinChar"/>
          <w:rFonts w:cs="FrankRuehl" w:hint="cs"/>
          <w:sz w:val="28"/>
          <w:szCs w:val="28"/>
          <w:rtl/>
          <w:lang w:val="en-GB"/>
        </w:rPr>
        <w:t>,</w:t>
      </w:r>
      <w:r w:rsidR="08117D6E" w:rsidRPr="08117D6E">
        <w:rPr>
          <w:rStyle w:val="LatinChar"/>
          <w:rFonts w:cs="FrankRuehl"/>
          <w:sz w:val="28"/>
          <w:szCs w:val="28"/>
          <w:rtl/>
          <w:lang w:val="en-GB"/>
        </w:rPr>
        <w:t xml:space="preserve"> אלא אתם צמ</w:t>
      </w:r>
      <w:r w:rsidR="081F152F">
        <w:rPr>
          <w:rStyle w:val="LatinChar"/>
          <w:rFonts w:cs="FrankRuehl" w:hint="cs"/>
          <w:sz w:val="28"/>
          <w:szCs w:val="28"/>
          <w:rtl/>
          <w:lang w:val="en-GB"/>
        </w:rPr>
        <w:t>ת</w:t>
      </w:r>
      <w:r w:rsidR="08117D6E" w:rsidRPr="08117D6E">
        <w:rPr>
          <w:rStyle w:val="LatinChar"/>
          <w:rFonts w:cs="FrankRuehl"/>
          <w:sz w:val="28"/>
          <w:szCs w:val="28"/>
          <w:rtl/>
          <w:lang w:val="en-GB"/>
        </w:rPr>
        <w:t>ם על שאכלתם ושתיתם מסעודתו של אחשורוש</w:t>
      </w:r>
      <w:r w:rsidR="081F152F">
        <w:rPr>
          <w:rStyle w:val="FootnoteReference"/>
          <w:rFonts w:cs="FrankRuehl"/>
          <w:szCs w:val="28"/>
          <w:rtl/>
        </w:rPr>
        <w:footnoteReference w:id="511"/>
      </w:r>
      <w:r w:rsidR="083C2A63">
        <w:rPr>
          <w:rStyle w:val="LatinChar"/>
          <w:rFonts w:cs="FrankRuehl" w:hint="cs"/>
          <w:sz w:val="28"/>
          <w:szCs w:val="28"/>
          <w:rtl/>
          <w:lang w:val="en-GB"/>
        </w:rPr>
        <w:t>. ו</w:t>
      </w:r>
      <w:r w:rsidR="08117D6E" w:rsidRPr="08117D6E">
        <w:rPr>
          <w:rStyle w:val="LatinChar"/>
          <w:rFonts w:cs="FrankRuehl"/>
          <w:sz w:val="28"/>
          <w:szCs w:val="28"/>
          <w:rtl/>
          <w:lang w:val="en-GB"/>
        </w:rPr>
        <w:t>היאך היו צמים</w:t>
      </w:r>
      <w:r w:rsidR="08541A1B">
        <w:rPr>
          <w:rStyle w:val="FootnoteReference"/>
          <w:rFonts w:cs="FrankRuehl"/>
          <w:szCs w:val="28"/>
          <w:rtl/>
        </w:rPr>
        <w:footnoteReference w:id="512"/>
      </w:r>
      <w:r w:rsidR="08117D6E" w:rsidRPr="08117D6E">
        <w:rPr>
          <w:rStyle w:val="LatinChar"/>
          <w:rFonts w:cs="FrankRuehl"/>
          <w:sz w:val="28"/>
          <w:szCs w:val="28"/>
          <w:rtl/>
          <w:lang w:val="en-GB"/>
        </w:rPr>
        <w:t xml:space="preserve"> שלשה ימים לילה ויום</w:t>
      </w:r>
      <w:r w:rsidR="08541A1B">
        <w:rPr>
          <w:rStyle w:val="LatinChar"/>
          <w:rFonts w:cs="FrankRuehl" w:hint="cs"/>
          <w:sz w:val="28"/>
          <w:szCs w:val="28"/>
          <w:rtl/>
          <w:lang w:val="en-GB"/>
        </w:rPr>
        <w:t>,</w:t>
      </w:r>
      <w:r w:rsidR="08117D6E" w:rsidRPr="08117D6E">
        <w:rPr>
          <w:rStyle w:val="LatinChar"/>
          <w:rFonts w:cs="FrankRuehl"/>
          <w:sz w:val="28"/>
          <w:szCs w:val="28"/>
          <w:rtl/>
          <w:lang w:val="en-GB"/>
        </w:rPr>
        <w:t xml:space="preserve"> ולא היו מתים</w:t>
      </w:r>
      <w:r w:rsidR="08541A1B">
        <w:rPr>
          <w:rStyle w:val="LatinChar"/>
          <w:rFonts w:cs="FrankRuehl" w:hint="cs"/>
          <w:sz w:val="28"/>
          <w:szCs w:val="28"/>
          <w:rtl/>
          <w:lang w:val="en-GB"/>
        </w:rPr>
        <w:t>,</w:t>
      </w:r>
      <w:r w:rsidR="08117D6E" w:rsidRPr="08117D6E">
        <w:rPr>
          <w:rStyle w:val="LatinChar"/>
          <w:rFonts w:cs="FrankRuehl"/>
          <w:sz w:val="28"/>
          <w:szCs w:val="28"/>
          <w:rtl/>
          <w:lang w:val="en-GB"/>
        </w:rPr>
        <w:t xml:space="preserve"> אלא שהיו מפסיקין מבעוד יום</w:t>
      </w:r>
      <w:r w:rsidR="08541A1B">
        <w:rPr>
          <w:rStyle w:val="LatinChar"/>
          <w:rFonts w:cs="FrankRuehl" w:hint="cs"/>
          <w:sz w:val="28"/>
          <w:szCs w:val="28"/>
          <w:rtl/>
          <w:lang w:val="en-GB"/>
        </w:rPr>
        <w:t>.</w:t>
      </w:r>
      <w:r w:rsidR="08117D6E" w:rsidRPr="08117D6E">
        <w:rPr>
          <w:rStyle w:val="LatinChar"/>
          <w:rFonts w:cs="FrankRuehl"/>
          <w:sz w:val="28"/>
          <w:szCs w:val="28"/>
          <w:rtl/>
          <w:lang w:val="en-GB"/>
        </w:rPr>
        <w:t xml:space="preserve"> ולמה ג' ימים</w:t>
      </w:r>
      <w:r w:rsidR="08541A1B">
        <w:rPr>
          <w:rStyle w:val="LatinChar"/>
          <w:rFonts w:cs="FrankRuehl" w:hint="cs"/>
          <w:sz w:val="28"/>
          <w:szCs w:val="28"/>
          <w:rtl/>
          <w:lang w:val="en-GB"/>
        </w:rPr>
        <w:t>,</w:t>
      </w:r>
      <w:r w:rsidR="08117D6E" w:rsidRPr="08117D6E">
        <w:rPr>
          <w:rStyle w:val="LatinChar"/>
          <w:rFonts w:cs="FrankRuehl"/>
          <w:sz w:val="28"/>
          <w:szCs w:val="28"/>
          <w:rtl/>
          <w:lang w:val="en-GB"/>
        </w:rPr>
        <w:t xml:space="preserve"> שאין הק</w:t>
      </w:r>
      <w:r w:rsidR="08541A1B">
        <w:rPr>
          <w:rStyle w:val="LatinChar"/>
          <w:rFonts w:cs="FrankRuehl" w:hint="cs"/>
          <w:sz w:val="28"/>
          <w:szCs w:val="28"/>
          <w:rtl/>
          <w:lang w:val="en-GB"/>
        </w:rPr>
        <w:t>ב"ה</w:t>
      </w:r>
      <w:r w:rsidR="08117D6E" w:rsidRPr="08117D6E">
        <w:rPr>
          <w:rStyle w:val="LatinChar"/>
          <w:rFonts w:cs="FrankRuehl"/>
          <w:sz w:val="28"/>
          <w:szCs w:val="28"/>
          <w:rtl/>
          <w:lang w:val="en-GB"/>
        </w:rPr>
        <w:t xml:space="preserve"> מניח הצדיקים בצרה יותר משלשה ימים</w:t>
      </w:r>
      <w:r w:rsidR="08541A1B">
        <w:rPr>
          <w:rStyle w:val="LatinChar"/>
          <w:rFonts w:cs="FrankRuehl" w:hint="cs"/>
          <w:sz w:val="28"/>
          <w:szCs w:val="28"/>
          <w:rtl/>
          <w:lang w:val="en-GB"/>
        </w:rPr>
        <w:t>.</w:t>
      </w:r>
      <w:r w:rsidR="08117D6E" w:rsidRPr="08117D6E">
        <w:rPr>
          <w:rStyle w:val="LatinChar"/>
          <w:rFonts w:cs="FrankRuehl"/>
          <w:sz w:val="28"/>
          <w:szCs w:val="28"/>
          <w:rtl/>
          <w:lang w:val="en-GB"/>
        </w:rPr>
        <w:t xml:space="preserve"> וכן הוא אומר </w:t>
      </w:r>
      <w:r w:rsidR="08117D6E" w:rsidRPr="08541A1B">
        <w:rPr>
          <w:rStyle w:val="LatinChar"/>
          <w:rFonts w:cs="Dbs-Rashi"/>
          <w:szCs w:val="20"/>
          <w:rtl/>
          <w:lang w:val="en-GB"/>
        </w:rPr>
        <w:t>(יהושע ב, טז)</w:t>
      </w:r>
      <w:r w:rsidR="08117D6E" w:rsidRPr="08117D6E">
        <w:rPr>
          <w:rStyle w:val="LatinChar"/>
          <w:rFonts w:cs="FrankRuehl"/>
          <w:sz w:val="28"/>
          <w:szCs w:val="28"/>
          <w:rtl/>
          <w:lang w:val="en-GB"/>
        </w:rPr>
        <w:t xml:space="preserve"> </w:t>
      </w:r>
      <w:r w:rsidR="08541A1B">
        <w:rPr>
          <w:rStyle w:val="LatinChar"/>
          <w:rFonts w:cs="FrankRuehl" w:hint="cs"/>
          <w:sz w:val="28"/>
          <w:szCs w:val="28"/>
          <w:rtl/>
          <w:lang w:val="en-GB"/>
        </w:rPr>
        <w:t>"</w:t>
      </w:r>
      <w:r w:rsidR="08117D6E" w:rsidRPr="08117D6E">
        <w:rPr>
          <w:rStyle w:val="LatinChar"/>
          <w:rFonts w:cs="FrankRuehl"/>
          <w:sz w:val="28"/>
          <w:szCs w:val="28"/>
          <w:rtl/>
          <w:lang w:val="en-GB"/>
        </w:rPr>
        <w:t>ונחבתם שמה שלשת ימים</w:t>
      </w:r>
      <w:r w:rsidR="08541A1B">
        <w:rPr>
          <w:rStyle w:val="LatinChar"/>
          <w:rFonts w:cs="FrankRuehl" w:hint="cs"/>
          <w:sz w:val="28"/>
          <w:szCs w:val="28"/>
          <w:rtl/>
          <w:lang w:val="en-GB"/>
        </w:rPr>
        <w:t>".</w:t>
      </w:r>
      <w:r w:rsidR="08117D6E" w:rsidRPr="08117D6E">
        <w:rPr>
          <w:rStyle w:val="LatinChar"/>
          <w:rFonts w:cs="FrankRuehl"/>
          <w:sz w:val="28"/>
          <w:szCs w:val="28"/>
          <w:rtl/>
          <w:lang w:val="en-GB"/>
        </w:rPr>
        <w:t xml:space="preserve"> וכן אתה מוצא בנינוה</w:t>
      </w:r>
      <w:r w:rsidR="08541A1B">
        <w:rPr>
          <w:rStyle w:val="FootnoteReference"/>
          <w:rFonts w:cs="FrankRuehl"/>
          <w:szCs w:val="28"/>
          <w:rtl/>
        </w:rPr>
        <w:footnoteReference w:id="513"/>
      </w:r>
      <w:r w:rsidR="08541A1B">
        <w:rPr>
          <w:rStyle w:val="LatinChar"/>
          <w:rFonts w:cs="FrankRuehl" w:hint="cs"/>
          <w:sz w:val="28"/>
          <w:szCs w:val="28"/>
          <w:rtl/>
          <w:lang w:val="en-GB"/>
        </w:rPr>
        <w:t>.</w:t>
      </w:r>
      <w:r w:rsidR="08117D6E" w:rsidRPr="08117D6E">
        <w:rPr>
          <w:rStyle w:val="LatinChar"/>
          <w:rFonts w:cs="FrankRuehl"/>
          <w:sz w:val="28"/>
          <w:szCs w:val="28"/>
          <w:rtl/>
          <w:lang w:val="en-GB"/>
        </w:rPr>
        <w:t xml:space="preserve"> </w:t>
      </w:r>
      <w:r w:rsidR="08117D6E" w:rsidRPr="08EA3E52">
        <w:rPr>
          <w:rStyle w:val="Title1"/>
          <w:b w:val="0"/>
          <w:bCs w:val="0"/>
          <w:sz w:val="28"/>
          <w:szCs w:val="28"/>
          <w:rtl/>
        </w:rPr>
        <w:t>ופיר</w:t>
      </w:r>
      <w:r w:rsidR="08EA3E52" w:rsidRPr="08EA3E52">
        <w:rPr>
          <w:rStyle w:val="Title1"/>
          <w:rFonts w:hint="cs"/>
          <w:b w:val="0"/>
          <w:bCs w:val="0"/>
          <w:sz w:val="28"/>
          <w:szCs w:val="28"/>
          <w:rtl/>
        </w:rPr>
        <w:t>ו</w:t>
      </w:r>
      <w:r w:rsidR="08117D6E" w:rsidRPr="08EA3E52">
        <w:rPr>
          <w:rStyle w:val="Title1"/>
          <w:b w:val="0"/>
          <w:bCs w:val="0"/>
          <w:sz w:val="28"/>
          <w:szCs w:val="28"/>
          <w:rtl/>
        </w:rPr>
        <w:t>ש המדרש</w:t>
      </w:r>
      <w:r w:rsidR="08117D6E" w:rsidRPr="08117D6E">
        <w:rPr>
          <w:rStyle w:val="LatinChar"/>
          <w:rFonts w:cs="FrankRuehl"/>
          <w:sz w:val="28"/>
          <w:szCs w:val="28"/>
          <w:rtl/>
          <w:lang w:val="en-GB"/>
        </w:rPr>
        <w:t xml:space="preserve"> הזה כמו שאמרנו</w:t>
      </w:r>
      <w:r w:rsidR="089D0621">
        <w:rPr>
          <w:rStyle w:val="LatinChar"/>
          <w:rFonts w:cs="FrankRuehl" w:hint="cs"/>
          <w:sz w:val="28"/>
          <w:szCs w:val="28"/>
          <w:rtl/>
          <w:lang w:val="en-GB"/>
        </w:rPr>
        <w:t>,</w:t>
      </w:r>
      <w:r w:rsidR="08117D6E" w:rsidRPr="08117D6E">
        <w:rPr>
          <w:rStyle w:val="LatinChar"/>
          <w:rFonts w:cs="FrankRuehl"/>
          <w:sz w:val="28"/>
          <w:szCs w:val="28"/>
          <w:rtl/>
          <w:lang w:val="en-GB"/>
        </w:rPr>
        <w:t xml:space="preserve"> שרמזה להם אסתר מה תהיה הכוונה בצום הזה</w:t>
      </w:r>
      <w:r w:rsidR="089D0621">
        <w:rPr>
          <w:rStyle w:val="LatinChar"/>
          <w:rFonts w:cs="FrankRuehl" w:hint="cs"/>
          <w:sz w:val="28"/>
          <w:szCs w:val="28"/>
          <w:rtl/>
          <w:lang w:val="en-GB"/>
        </w:rPr>
        <w:t>.</w:t>
      </w:r>
      <w:r w:rsidR="08117D6E" w:rsidRPr="08117D6E">
        <w:rPr>
          <w:rStyle w:val="LatinChar"/>
          <w:rFonts w:cs="FrankRuehl"/>
          <w:sz w:val="28"/>
          <w:szCs w:val="28"/>
          <w:rtl/>
          <w:lang w:val="en-GB"/>
        </w:rPr>
        <w:t xml:space="preserve"> ואמרה שכך תהיה הכוונה שלא יאכלו וישתו</w:t>
      </w:r>
      <w:r w:rsidR="089D0621">
        <w:rPr>
          <w:rStyle w:val="FootnoteReference"/>
          <w:rFonts w:cs="FrankRuehl"/>
          <w:szCs w:val="28"/>
          <w:rtl/>
        </w:rPr>
        <w:footnoteReference w:id="514"/>
      </w:r>
      <w:r w:rsidR="089D0621">
        <w:rPr>
          <w:rStyle w:val="LatinChar"/>
          <w:rFonts w:cs="FrankRuehl" w:hint="cs"/>
          <w:sz w:val="28"/>
          <w:szCs w:val="28"/>
          <w:rtl/>
          <w:lang w:val="en-GB"/>
        </w:rPr>
        <w:t>,</w:t>
      </w:r>
      <w:r w:rsidR="08117D6E" w:rsidRPr="08117D6E">
        <w:rPr>
          <w:rStyle w:val="LatinChar"/>
          <w:rFonts w:cs="FrankRuehl"/>
          <w:sz w:val="28"/>
          <w:szCs w:val="28"/>
          <w:rtl/>
          <w:lang w:val="en-GB"/>
        </w:rPr>
        <w:t xml:space="preserve"> ובזה עושים תשובה שאכלו ושתו בסעודת אחשורוש</w:t>
      </w:r>
      <w:r w:rsidR="08860F56">
        <w:rPr>
          <w:rStyle w:val="FootnoteReference"/>
          <w:rFonts w:cs="FrankRuehl"/>
          <w:szCs w:val="28"/>
          <w:rtl/>
        </w:rPr>
        <w:footnoteReference w:id="515"/>
      </w:r>
      <w:r w:rsidR="089D0621">
        <w:rPr>
          <w:rStyle w:val="LatinChar"/>
          <w:rFonts w:cs="FrankRuehl" w:hint="cs"/>
          <w:sz w:val="28"/>
          <w:szCs w:val="28"/>
          <w:rtl/>
          <w:lang w:val="en-GB"/>
        </w:rPr>
        <w:t>.</w:t>
      </w:r>
      <w:r w:rsidR="08117D6E" w:rsidRPr="08117D6E">
        <w:rPr>
          <w:rStyle w:val="LatinChar"/>
          <w:rFonts w:cs="FrankRuehl"/>
          <w:sz w:val="28"/>
          <w:szCs w:val="28"/>
          <w:rtl/>
          <w:lang w:val="en-GB"/>
        </w:rPr>
        <w:t xml:space="preserve"> </w:t>
      </w:r>
    </w:p>
    <w:p w:rsidR="0037417C" w:rsidRPr="083A124F" w:rsidRDefault="08D0782D" w:rsidP="08D14BE1">
      <w:pPr>
        <w:jc w:val="both"/>
        <w:rPr>
          <w:rStyle w:val="LatinChar"/>
          <w:rFonts w:cs="FrankRuehl" w:hint="cs"/>
          <w:sz w:val="28"/>
          <w:szCs w:val="28"/>
          <w:rtl/>
          <w:lang w:val="en-GB"/>
        </w:rPr>
      </w:pPr>
      <w:r>
        <w:rPr>
          <w:rStyle w:val="LatinChar"/>
          <w:rtl/>
        </w:rPr>
        <w:t>#</w:t>
      </w:r>
      <w:r w:rsidR="08117D6E" w:rsidRPr="089D4B47">
        <w:rPr>
          <w:rStyle w:val="Title1"/>
          <w:rtl/>
        </w:rPr>
        <w:t>ואמר שאין</w:t>
      </w:r>
      <w:r w:rsidR="089D4B47" w:rsidRPr="089D4B47">
        <w:rPr>
          <w:rStyle w:val="LatinChar"/>
          <w:rtl/>
        </w:rPr>
        <w:t>=</w:t>
      </w:r>
      <w:r w:rsidR="08117D6E" w:rsidRPr="08117D6E">
        <w:rPr>
          <w:rStyle w:val="LatinChar"/>
          <w:rFonts w:cs="FrankRuehl"/>
          <w:sz w:val="28"/>
          <w:szCs w:val="28"/>
          <w:rtl/>
          <w:lang w:val="en-GB"/>
        </w:rPr>
        <w:t xml:space="preserve"> צריך רק שלשה ימים בצרה</w:t>
      </w:r>
      <w:r w:rsidR="089D4B47">
        <w:rPr>
          <w:rStyle w:val="LatinChar"/>
          <w:rFonts w:cs="FrankRuehl" w:hint="cs"/>
          <w:sz w:val="28"/>
          <w:szCs w:val="28"/>
          <w:rtl/>
          <w:lang w:val="en-GB"/>
        </w:rPr>
        <w:t>,</w:t>
      </w:r>
      <w:r w:rsidR="08117D6E" w:rsidRPr="08117D6E">
        <w:rPr>
          <w:rStyle w:val="LatinChar"/>
          <w:rFonts w:cs="FrankRuehl"/>
          <w:sz w:val="28"/>
          <w:szCs w:val="28"/>
          <w:rtl/>
          <w:lang w:val="en-GB"/>
        </w:rPr>
        <w:t xml:space="preserve"> והרי יש כאן מקצת יום ראשון וכל השני ומקצת השלישי</w:t>
      </w:r>
      <w:r w:rsidR="089D4B47">
        <w:rPr>
          <w:rStyle w:val="FootnoteReference"/>
          <w:rFonts w:cs="FrankRuehl"/>
          <w:szCs w:val="28"/>
          <w:rtl/>
        </w:rPr>
        <w:footnoteReference w:id="516"/>
      </w:r>
      <w:r w:rsidR="089D4B47">
        <w:rPr>
          <w:rStyle w:val="LatinChar"/>
          <w:rFonts w:cs="FrankRuehl" w:hint="cs"/>
          <w:sz w:val="28"/>
          <w:szCs w:val="28"/>
          <w:rtl/>
          <w:lang w:val="en-GB"/>
        </w:rPr>
        <w:t>.</w:t>
      </w:r>
      <w:r w:rsidR="08117D6E" w:rsidRPr="08117D6E">
        <w:rPr>
          <w:rStyle w:val="LatinChar"/>
          <w:rFonts w:cs="FrankRuehl"/>
          <w:sz w:val="28"/>
          <w:szCs w:val="28"/>
          <w:rtl/>
          <w:lang w:val="en-GB"/>
        </w:rPr>
        <w:t xml:space="preserve"> וזה גם כן נחשב שהיו שלש ימים בצרה</w:t>
      </w:r>
      <w:r w:rsidR="08D14BE1">
        <w:rPr>
          <w:rStyle w:val="LatinChar"/>
          <w:rFonts w:cs="FrankRuehl" w:hint="cs"/>
          <w:sz w:val="28"/>
          <w:szCs w:val="28"/>
          <w:rtl/>
          <w:lang w:val="en-GB"/>
        </w:rPr>
        <w:t>,</w:t>
      </w:r>
      <w:r w:rsidR="08117D6E" w:rsidRPr="08117D6E">
        <w:rPr>
          <w:rStyle w:val="LatinChar"/>
          <w:rFonts w:cs="FrankRuehl"/>
          <w:sz w:val="28"/>
          <w:szCs w:val="28"/>
          <w:rtl/>
          <w:lang w:val="en-GB"/>
        </w:rPr>
        <w:t xml:space="preserve"> ולכך נאמר בזה שהיו שלשה ימים בצרה</w:t>
      </w:r>
      <w:r w:rsidR="08405044">
        <w:rPr>
          <w:rStyle w:val="LatinChar"/>
          <w:rFonts w:cs="FrankRuehl" w:hint="cs"/>
          <w:sz w:val="28"/>
          <w:szCs w:val="28"/>
          <w:rtl/>
          <w:lang w:val="en-GB"/>
        </w:rPr>
        <w:t>,</w:t>
      </w:r>
      <w:r w:rsidR="08117D6E" w:rsidRPr="08117D6E">
        <w:rPr>
          <w:rStyle w:val="LatinChar"/>
          <w:rFonts w:cs="FrankRuehl"/>
          <w:sz w:val="28"/>
          <w:szCs w:val="28"/>
          <w:rtl/>
          <w:lang w:val="en-GB"/>
        </w:rPr>
        <w:t xml:space="preserve"> והש</w:t>
      </w:r>
      <w:r w:rsidR="08D14BE1">
        <w:rPr>
          <w:rStyle w:val="LatinChar"/>
          <w:rFonts w:cs="FrankRuehl" w:hint="cs"/>
          <w:sz w:val="28"/>
          <w:szCs w:val="28"/>
          <w:rtl/>
          <w:lang w:val="en-GB"/>
        </w:rPr>
        <w:t>ם יתברך</w:t>
      </w:r>
      <w:r w:rsidR="08117D6E" w:rsidRPr="08117D6E">
        <w:rPr>
          <w:rStyle w:val="LatinChar"/>
          <w:rFonts w:cs="FrankRuehl"/>
          <w:sz w:val="28"/>
          <w:szCs w:val="28"/>
          <w:rtl/>
          <w:lang w:val="en-GB"/>
        </w:rPr>
        <w:t xml:space="preserve"> שמע תפילתם</w:t>
      </w:r>
      <w:r w:rsidR="08D14BE1">
        <w:rPr>
          <w:rStyle w:val="LatinChar"/>
          <w:rFonts w:cs="FrankRuehl" w:hint="cs"/>
          <w:sz w:val="28"/>
          <w:szCs w:val="28"/>
          <w:rtl/>
          <w:lang w:val="en-GB"/>
        </w:rPr>
        <w:t>.</w:t>
      </w:r>
      <w:r w:rsidR="08117D6E" w:rsidRPr="08117D6E">
        <w:rPr>
          <w:rStyle w:val="LatinChar"/>
          <w:rFonts w:cs="FrankRuehl"/>
          <w:sz w:val="28"/>
          <w:szCs w:val="28"/>
          <w:rtl/>
          <w:lang w:val="en-GB"/>
        </w:rPr>
        <w:t xml:space="preserve"> וכן מוכח הכתוב</w:t>
      </w:r>
      <w:r w:rsidR="08D14BE1">
        <w:rPr>
          <w:rStyle w:val="LatinChar"/>
          <w:rFonts w:cs="FrankRuehl" w:hint="cs"/>
          <w:sz w:val="28"/>
          <w:szCs w:val="28"/>
          <w:rtl/>
          <w:lang w:val="en-GB"/>
        </w:rPr>
        <w:t>,</w:t>
      </w:r>
      <w:r w:rsidR="08117D6E" w:rsidRPr="08117D6E">
        <w:rPr>
          <w:rStyle w:val="LatinChar"/>
          <w:rFonts w:cs="FrankRuehl"/>
          <w:sz w:val="28"/>
          <w:szCs w:val="28"/>
          <w:rtl/>
          <w:lang w:val="en-GB"/>
        </w:rPr>
        <w:t xml:space="preserve"> שאמר </w:t>
      </w:r>
      <w:r w:rsidR="08D14BE1">
        <w:rPr>
          <w:rStyle w:val="LatinChar"/>
          <w:rFonts w:cs="FrankRuehl" w:hint="cs"/>
          <w:sz w:val="28"/>
          <w:szCs w:val="28"/>
          <w:rtl/>
          <w:lang w:val="en-GB"/>
        </w:rPr>
        <w:t>"</w:t>
      </w:r>
      <w:r w:rsidR="08117D6E" w:rsidRPr="08117D6E">
        <w:rPr>
          <w:rStyle w:val="LatinChar"/>
          <w:rFonts w:cs="FrankRuehl"/>
          <w:sz w:val="28"/>
          <w:szCs w:val="28"/>
          <w:rtl/>
          <w:lang w:val="en-GB"/>
        </w:rPr>
        <w:t>ואל תאכלו ואל תשתו שלשת ימים לילה ויום</w:t>
      </w:r>
      <w:r w:rsidR="08D14BE1">
        <w:rPr>
          <w:rStyle w:val="LatinChar"/>
          <w:rFonts w:cs="FrankRuehl" w:hint="cs"/>
          <w:sz w:val="28"/>
          <w:szCs w:val="28"/>
          <w:rtl/>
          <w:lang w:val="en-GB"/>
        </w:rPr>
        <w:t>",</w:t>
      </w:r>
      <w:r w:rsidR="08117D6E" w:rsidRPr="08117D6E">
        <w:rPr>
          <w:rStyle w:val="LatinChar"/>
          <w:rFonts w:cs="FrankRuehl"/>
          <w:sz w:val="28"/>
          <w:szCs w:val="28"/>
          <w:rtl/>
          <w:lang w:val="en-GB"/>
        </w:rPr>
        <w:t xml:space="preserve"> והיה לו לכתוב </w:t>
      </w:r>
      <w:r w:rsidR="08D14BE1">
        <w:rPr>
          <w:rStyle w:val="LatinChar"/>
          <w:rFonts w:cs="FrankRuehl" w:hint="cs"/>
          <w:sz w:val="28"/>
          <w:szCs w:val="28"/>
          <w:rtl/>
          <w:lang w:val="en-GB"/>
        </w:rPr>
        <w:t>"</w:t>
      </w:r>
      <w:r w:rsidR="08117D6E" w:rsidRPr="08117D6E">
        <w:rPr>
          <w:rStyle w:val="LatinChar"/>
          <w:rFonts w:cs="FrankRuehl"/>
          <w:sz w:val="28"/>
          <w:szCs w:val="28"/>
          <w:rtl/>
          <w:lang w:val="en-GB"/>
        </w:rPr>
        <w:t>שלשה ימים ושלשה לילות</w:t>
      </w:r>
      <w:r w:rsidR="08D14BE1">
        <w:rPr>
          <w:rStyle w:val="LatinChar"/>
          <w:rFonts w:cs="FrankRuehl" w:hint="cs"/>
          <w:sz w:val="28"/>
          <w:szCs w:val="28"/>
          <w:rtl/>
          <w:lang w:val="en-GB"/>
        </w:rPr>
        <w:t>"</w:t>
      </w:r>
      <w:r w:rsidR="08D14BE1">
        <w:rPr>
          <w:rStyle w:val="FootnoteReference"/>
          <w:rFonts w:cs="FrankRuehl"/>
          <w:szCs w:val="28"/>
          <w:rtl/>
        </w:rPr>
        <w:footnoteReference w:id="517"/>
      </w:r>
      <w:r w:rsidR="08D14BE1">
        <w:rPr>
          <w:rStyle w:val="LatinChar"/>
          <w:rFonts w:cs="FrankRuehl" w:hint="cs"/>
          <w:sz w:val="28"/>
          <w:szCs w:val="28"/>
          <w:rtl/>
          <w:lang w:val="en-GB"/>
        </w:rPr>
        <w:t>.</w:t>
      </w:r>
      <w:r w:rsidR="08117D6E" w:rsidRPr="08117D6E">
        <w:rPr>
          <w:rStyle w:val="LatinChar"/>
          <w:rFonts w:cs="FrankRuehl"/>
          <w:sz w:val="28"/>
          <w:szCs w:val="28"/>
          <w:rtl/>
          <w:lang w:val="en-GB"/>
        </w:rPr>
        <w:t xml:space="preserve"> אלא שלא </w:t>
      </w:r>
      <w:r w:rsidR="08117D6E">
        <w:rPr>
          <w:rStyle w:val="LatinChar"/>
          <w:rFonts w:cs="FrankRuehl" w:hint="cs"/>
          <w:sz w:val="28"/>
          <w:szCs w:val="28"/>
          <w:rtl/>
          <w:lang w:val="en-GB"/>
        </w:rPr>
        <w:t>היה זה</w:t>
      </w:r>
      <w:r w:rsidR="08EA3E52">
        <w:rPr>
          <w:rStyle w:val="LatinChar"/>
          <w:rFonts w:cs="FrankRuehl" w:hint="cs"/>
          <w:sz w:val="28"/>
          <w:szCs w:val="28"/>
          <w:rtl/>
          <w:lang w:val="en-GB"/>
        </w:rPr>
        <w:t xml:space="preserve"> </w:t>
      </w:r>
      <w:r w:rsidR="08EA3E52" w:rsidRPr="08EA3E52">
        <w:rPr>
          <w:rStyle w:val="LatinChar"/>
          <w:rFonts w:cs="FrankRuehl"/>
          <w:sz w:val="28"/>
          <w:szCs w:val="28"/>
          <w:rtl/>
          <w:lang w:val="en-GB"/>
        </w:rPr>
        <w:t>שלשה ימים</w:t>
      </w:r>
      <w:r w:rsidR="08EA3E52">
        <w:rPr>
          <w:rStyle w:val="LatinChar"/>
          <w:rFonts w:cs="FrankRuehl" w:hint="cs"/>
          <w:sz w:val="28"/>
          <w:szCs w:val="28"/>
          <w:rtl/>
          <w:lang w:val="en-GB"/>
        </w:rPr>
        <w:t>,</w:t>
      </w:r>
      <w:r w:rsidR="08EA3E52" w:rsidRPr="08EA3E52">
        <w:rPr>
          <w:rStyle w:val="LatinChar"/>
          <w:rFonts w:cs="FrankRuehl"/>
          <w:sz w:val="28"/>
          <w:szCs w:val="28"/>
          <w:rtl/>
          <w:lang w:val="en-GB"/>
        </w:rPr>
        <w:t xml:space="preserve"> רק כי מקצת היום נחשב ככולו</w:t>
      </w:r>
      <w:r w:rsidR="08D14BE1">
        <w:rPr>
          <w:rStyle w:val="FootnoteReference"/>
          <w:rFonts w:cs="FrankRuehl"/>
          <w:szCs w:val="28"/>
          <w:rtl/>
        </w:rPr>
        <w:footnoteReference w:id="518"/>
      </w:r>
      <w:r w:rsidR="08D14BE1">
        <w:rPr>
          <w:rStyle w:val="LatinChar"/>
          <w:rFonts w:cs="FrankRuehl" w:hint="cs"/>
          <w:sz w:val="28"/>
          <w:szCs w:val="28"/>
          <w:rtl/>
          <w:lang w:val="en-GB"/>
        </w:rPr>
        <w:t>,</w:t>
      </w:r>
      <w:r w:rsidR="08EA3E52" w:rsidRPr="08EA3E52">
        <w:rPr>
          <w:rStyle w:val="LatinChar"/>
          <w:rFonts w:cs="FrankRuehl"/>
          <w:sz w:val="28"/>
          <w:szCs w:val="28"/>
          <w:rtl/>
          <w:lang w:val="en-GB"/>
        </w:rPr>
        <w:t xml:space="preserve"> ולכך אמר </w:t>
      </w:r>
      <w:r w:rsidR="088A5CE8">
        <w:rPr>
          <w:rStyle w:val="LatinChar"/>
          <w:rFonts w:cs="FrankRuehl" w:hint="cs"/>
          <w:sz w:val="28"/>
          <w:szCs w:val="28"/>
          <w:rtl/>
          <w:lang w:val="en-GB"/>
        </w:rPr>
        <w:t>"</w:t>
      </w:r>
      <w:r w:rsidR="08EA3E52" w:rsidRPr="08EA3E52">
        <w:rPr>
          <w:rStyle w:val="LatinChar"/>
          <w:rFonts w:cs="FrankRuehl"/>
          <w:sz w:val="28"/>
          <w:szCs w:val="28"/>
          <w:rtl/>
          <w:lang w:val="en-GB"/>
        </w:rPr>
        <w:t>לילה ויום</w:t>
      </w:r>
      <w:r w:rsidR="088A5CE8">
        <w:rPr>
          <w:rStyle w:val="LatinChar"/>
          <w:rFonts w:cs="FrankRuehl" w:hint="cs"/>
          <w:sz w:val="28"/>
          <w:szCs w:val="28"/>
          <w:rtl/>
          <w:lang w:val="en-GB"/>
        </w:rPr>
        <w:t>",</w:t>
      </w:r>
      <w:r w:rsidR="08EA3E52" w:rsidRPr="08EA3E52">
        <w:rPr>
          <w:rStyle w:val="LatinChar"/>
          <w:rFonts w:cs="FrankRuehl"/>
          <w:sz w:val="28"/>
          <w:szCs w:val="28"/>
          <w:rtl/>
          <w:lang w:val="en-GB"/>
        </w:rPr>
        <w:t xml:space="preserve"> שכל התענית לא הוה רק </w:t>
      </w:r>
      <w:r w:rsidR="088A5CE8">
        <w:rPr>
          <w:rStyle w:val="LatinChar"/>
          <w:rFonts w:cs="FrankRuehl" w:hint="cs"/>
          <w:sz w:val="28"/>
          <w:szCs w:val="28"/>
          <w:rtl/>
          <w:lang w:val="en-GB"/>
        </w:rPr>
        <w:t>"</w:t>
      </w:r>
      <w:r w:rsidR="08EA3E52" w:rsidRPr="08EA3E52">
        <w:rPr>
          <w:rStyle w:val="LatinChar"/>
          <w:rFonts w:cs="FrankRuehl"/>
          <w:sz w:val="28"/>
          <w:szCs w:val="28"/>
          <w:rtl/>
          <w:lang w:val="en-GB"/>
        </w:rPr>
        <w:t>לילה ויום</w:t>
      </w:r>
      <w:r w:rsidR="088A5CE8">
        <w:rPr>
          <w:rStyle w:val="LatinChar"/>
          <w:rFonts w:cs="FrankRuehl" w:hint="cs"/>
          <w:sz w:val="28"/>
          <w:szCs w:val="28"/>
          <w:rtl/>
          <w:lang w:val="en-GB"/>
        </w:rPr>
        <w:t>"</w:t>
      </w:r>
      <w:r w:rsidR="088A5CE8">
        <w:rPr>
          <w:rStyle w:val="FootnoteReference"/>
          <w:rFonts w:cs="FrankRuehl"/>
          <w:szCs w:val="28"/>
          <w:rtl/>
        </w:rPr>
        <w:footnoteReference w:id="519"/>
      </w:r>
      <w:r w:rsidR="088A5CE8">
        <w:rPr>
          <w:rStyle w:val="LatinChar"/>
          <w:rFonts w:cs="FrankRuehl" w:hint="cs"/>
          <w:sz w:val="28"/>
          <w:szCs w:val="28"/>
          <w:rtl/>
          <w:lang w:val="en-GB"/>
        </w:rPr>
        <w:t>,</w:t>
      </w:r>
      <w:r w:rsidR="08EA3E52" w:rsidRPr="08EA3E52">
        <w:rPr>
          <w:rStyle w:val="LatinChar"/>
          <w:rFonts w:cs="FrankRuehl"/>
          <w:sz w:val="28"/>
          <w:szCs w:val="28"/>
          <w:rtl/>
          <w:lang w:val="en-GB"/>
        </w:rPr>
        <w:t xml:space="preserve"> רק שהיו מפסיקין מבעוד יום</w:t>
      </w:r>
      <w:r w:rsidR="088A5CE8">
        <w:rPr>
          <w:rStyle w:val="LatinChar"/>
          <w:rFonts w:cs="FrankRuehl" w:hint="cs"/>
          <w:sz w:val="28"/>
          <w:szCs w:val="28"/>
          <w:rtl/>
          <w:lang w:val="en-GB"/>
        </w:rPr>
        <w:t>,</w:t>
      </w:r>
      <w:r w:rsidR="08EA3E52" w:rsidRPr="08EA3E52">
        <w:rPr>
          <w:rStyle w:val="LatinChar"/>
          <w:rFonts w:cs="FrankRuehl"/>
          <w:sz w:val="28"/>
          <w:szCs w:val="28"/>
          <w:rtl/>
          <w:lang w:val="en-GB"/>
        </w:rPr>
        <w:t xml:space="preserve"> וכן מקצת לילה</w:t>
      </w:r>
      <w:r w:rsidR="088A5CE8">
        <w:rPr>
          <w:rStyle w:val="FootnoteReference"/>
          <w:rFonts w:cs="FrankRuehl"/>
          <w:szCs w:val="28"/>
          <w:rtl/>
        </w:rPr>
        <w:footnoteReference w:id="520"/>
      </w:r>
      <w:r w:rsidR="088A5CE8">
        <w:rPr>
          <w:rStyle w:val="LatinChar"/>
          <w:rFonts w:cs="FrankRuehl" w:hint="cs"/>
          <w:sz w:val="28"/>
          <w:szCs w:val="28"/>
          <w:rtl/>
          <w:lang w:val="en-GB"/>
        </w:rPr>
        <w:t>.</w:t>
      </w:r>
      <w:r w:rsidR="08EA3E52" w:rsidRPr="08EA3E52">
        <w:rPr>
          <w:rStyle w:val="LatinChar"/>
          <w:rFonts w:cs="FrankRuehl"/>
          <w:sz w:val="28"/>
          <w:szCs w:val="28"/>
          <w:rtl/>
          <w:lang w:val="en-GB"/>
        </w:rPr>
        <w:t xml:space="preserve"> וכמה ימים בחודש שהיה הצום יתבאר לקמן בפסוק </w:t>
      </w:r>
      <w:r w:rsidR="0836293D">
        <w:rPr>
          <w:rStyle w:val="LatinChar"/>
          <w:rFonts w:cs="FrankRuehl" w:hint="cs"/>
          <w:sz w:val="28"/>
          <w:szCs w:val="28"/>
          <w:rtl/>
          <w:lang w:val="en-GB"/>
        </w:rPr>
        <w:t>"</w:t>
      </w:r>
      <w:r w:rsidR="08EA3E52" w:rsidRPr="08EA3E52">
        <w:rPr>
          <w:rStyle w:val="LatinChar"/>
          <w:rFonts w:cs="FrankRuehl"/>
          <w:sz w:val="28"/>
          <w:szCs w:val="28"/>
          <w:rtl/>
          <w:lang w:val="en-GB"/>
        </w:rPr>
        <w:t>ויאמר המלך</w:t>
      </w:r>
      <w:r w:rsidR="0836293D">
        <w:rPr>
          <w:rStyle w:val="LatinChar"/>
          <w:rFonts w:cs="FrankRuehl" w:hint="cs"/>
          <w:sz w:val="28"/>
          <w:szCs w:val="28"/>
          <w:rtl/>
          <w:lang w:val="en-GB"/>
        </w:rPr>
        <w:t>"</w:t>
      </w:r>
      <w:r w:rsidR="08BF4779">
        <w:rPr>
          <w:rStyle w:val="LatinChar"/>
          <w:rFonts w:cs="FrankRuehl" w:hint="cs"/>
          <w:sz w:val="28"/>
          <w:szCs w:val="28"/>
          <w:rtl/>
          <w:lang w:val="en-GB"/>
        </w:rPr>
        <w:t>,</w:t>
      </w:r>
      <w:r w:rsidR="08EA3E52" w:rsidRPr="08EA3E52">
        <w:rPr>
          <w:rStyle w:val="LatinChar"/>
          <w:rFonts w:cs="FrankRuehl"/>
          <w:sz w:val="28"/>
          <w:szCs w:val="28"/>
          <w:rtl/>
          <w:lang w:val="en-GB"/>
        </w:rPr>
        <w:t xml:space="preserve"> ע</w:t>
      </w:r>
      <w:r w:rsidR="08EA3E52">
        <w:rPr>
          <w:rStyle w:val="LatinChar"/>
          <w:rFonts w:cs="FrankRuehl" w:hint="cs"/>
          <w:sz w:val="28"/>
          <w:szCs w:val="28"/>
          <w:rtl/>
          <w:lang w:val="en-GB"/>
        </w:rPr>
        <w:t>יין שם</w:t>
      </w:r>
      <w:r w:rsidR="0836293D">
        <w:rPr>
          <w:rStyle w:val="FootnoteReference"/>
          <w:rFonts w:cs="FrankRuehl"/>
          <w:szCs w:val="28"/>
          <w:rtl/>
        </w:rPr>
        <w:footnoteReference w:id="521"/>
      </w:r>
      <w:r w:rsidR="08EA3E52">
        <w:rPr>
          <w:rStyle w:val="LatinChar"/>
          <w:rFonts w:cs="FrankRuehl" w:hint="cs"/>
          <w:sz w:val="28"/>
          <w:szCs w:val="28"/>
          <w:rtl/>
          <w:lang w:val="en-GB"/>
        </w:rPr>
        <w:t>.</w:t>
      </w:r>
      <w:r w:rsidR="087005E1">
        <w:rPr>
          <w:rStyle w:val="LatinChar"/>
          <w:rFonts w:cs="FrankRuehl" w:hint="cs"/>
          <w:sz w:val="28"/>
          <w:szCs w:val="28"/>
          <w:rtl/>
          <w:lang w:val="en-GB"/>
        </w:rPr>
        <w:t xml:space="preserve"> </w:t>
      </w:r>
    </w:p>
    <w:sectPr w:rsidR="0037417C" w:rsidRPr="083A124F" w:rsidSect="0054400C">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301BA9" w:rsidRDefault="08301BA9">
      <w:r>
        <w:separator/>
      </w:r>
    </w:p>
  </w:endnote>
  <w:endnote w:type="continuationSeparator" w:id="0">
    <w:p w:rsidR="08301BA9" w:rsidRDefault="08301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Dbs-Rashi">
    <w:charset w:val="B1"/>
    <w:family w:val="auto"/>
    <w:pitch w:val="variable"/>
    <w:sig w:usb0="00001801" w:usb1="00000000" w:usb2="00000000" w:usb3="00000000" w:csb0="00000020" w:csb1="00000000"/>
  </w:font>
  <w:font w:name="Rashi">
    <w:panose1 w:val="00000000000000000000"/>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301BA9" w:rsidRDefault="08301BA9">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301BA9" w:rsidRDefault="08301BA9">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301BA9" w:rsidRDefault="08301BA9">
    <w:pPr>
      <w:pStyle w:val="Footer"/>
      <w:framePr w:wrap="around" w:vAnchor="text" w:hAnchor="margin" w:y="1"/>
      <w:rPr>
        <w:rStyle w:val="PageNumber"/>
        <w:rFonts w:hint="cs"/>
        <w:rtl/>
      </w:rPr>
    </w:pPr>
  </w:p>
  <w:p w:rsidR="08301BA9" w:rsidRPr="007B41C9" w:rsidRDefault="08301BA9" w:rsidP="08EA179E">
    <w:pPr>
      <w:pStyle w:val="Footer"/>
      <w:ind w:right="360"/>
      <w:rPr>
        <w:rtl/>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4B6EB3">
      <w:rPr>
        <w:rStyle w:val="PageNumber"/>
        <w:rFonts w:hint="eastAsia"/>
        <w:noProof/>
        <w:rtl/>
      </w:rPr>
      <w:t>ד</w:t>
    </w:r>
    <w:r>
      <w:rPr>
        <w:rStyle w:val="PageNumber"/>
        <w:rtl/>
      </w:rPr>
      <w:fldChar w:fldCharType="end"/>
    </w:r>
    <w:r>
      <w:rPr>
        <w:rStyle w:val="PageNumber"/>
        <w:rtl/>
      </w:rPr>
      <w:tab/>
    </w:r>
    <w:r>
      <w:rPr>
        <w:rStyle w:val="PageNumber"/>
        <w:rtl/>
      </w:rPr>
      <w:tab/>
    </w:r>
    <w:r>
      <w:t>OH07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301BA9" w:rsidRDefault="08301BA9">
      <w:r>
        <w:separator/>
      </w:r>
    </w:p>
  </w:footnote>
  <w:footnote w:type="continuationSeparator" w:id="0">
    <w:p w:rsidR="08301BA9" w:rsidRDefault="08301BA9">
      <w:r>
        <w:continuationSeparator/>
      </w:r>
    </w:p>
  </w:footnote>
  <w:footnote w:type="continuationNotice" w:id="1">
    <w:p w:rsidR="08301BA9" w:rsidRDefault="08301BA9">
      <w:pPr>
        <w:rPr>
          <w:rtl/>
        </w:rPr>
      </w:pPr>
    </w:p>
  </w:footnote>
  <w:footnote w:id="2">
    <w:p w:rsidR="08301BA9" w:rsidRDefault="08301BA9" w:rsidP="083B3AD0">
      <w:pPr>
        <w:pStyle w:val="FootnoteText"/>
        <w:rPr>
          <w:rFonts w:hint="cs"/>
          <w:rtl/>
        </w:rPr>
      </w:pPr>
      <w:r>
        <w:rPr>
          <w:rtl/>
        </w:rPr>
        <w:t>&lt;</w:t>
      </w:r>
      <w:r>
        <w:rPr>
          <w:rStyle w:val="FootnoteReference"/>
        </w:rPr>
        <w:footnoteRef/>
      </w:r>
      <w:r>
        <w:rPr>
          <w:rtl/>
        </w:rPr>
        <w:t>&gt;</w:t>
      </w:r>
      <w:r>
        <w:rPr>
          <w:rFonts w:hint="cs"/>
          <w:rtl/>
        </w:rPr>
        <w:t xml:space="preserve"> כדי ליישב שאלה זו כתב כאן רש"י "</w:t>
      </w:r>
      <w:r>
        <w:rPr>
          <w:rtl/>
        </w:rPr>
        <w:t>ומרדכי ידע - בעל החלום אמר לו שהסכימו העליונים לכך</w:t>
      </w:r>
      <w:r>
        <w:rPr>
          <w:rFonts w:hint="cs"/>
          <w:rtl/>
        </w:rPr>
        <w:t>,</w:t>
      </w:r>
      <w:r>
        <w:rPr>
          <w:rtl/>
        </w:rPr>
        <w:t xml:space="preserve"> לפי שהשתחוו לצלם בימי נבוכדנצר</w:t>
      </w:r>
      <w:r>
        <w:rPr>
          <w:rFonts w:hint="cs"/>
          <w:rtl/>
        </w:rPr>
        <w:t>,</w:t>
      </w:r>
      <w:r>
        <w:rPr>
          <w:rtl/>
        </w:rPr>
        <w:t xml:space="preserve"> ושנהנו מסעודת אחשורוש</w:t>
      </w:r>
      <w:r>
        <w:rPr>
          <w:rFonts w:hint="cs"/>
          <w:rtl/>
        </w:rPr>
        <w:t>". וכן הראב"ע בשני פירושיו מרמז לקושי זה. וכן היוסף לקח הקשה כן [למעלה ג, יב]. וכן האריך בזה כאן המנות הלוי [קכז:]. והמלבי"ם כאן הקשה "מהי הרבותא שמרדכי ידע, הלא היה הדת גלוי לכל העמים". וראה להלן ציון 13.</w:t>
      </w:r>
    </w:p>
  </w:footnote>
  <w:footnote w:id="3">
    <w:p w:rsidR="08301BA9" w:rsidRDefault="08301BA9" w:rsidP="080A6ED5">
      <w:pPr>
        <w:pStyle w:val="FootnoteText"/>
        <w:rPr>
          <w:rFonts w:hint="cs"/>
        </w:rPr>
      </w:pPr>
      <w:r>
        <w:rPr>
          <w:rtl/>
        </w:rPr>
        <w:t>&lt;</w:t>
      </w:r>
      <w:r>
        <w:rPr>
          <w:rStyle w:val="FootnoteReference"/>
        </w:rPr>
        <w:footnoteRef/>
      </w:r>
      <w:r>
        <w:rPr>
          <w:rtl/>
        </w:rPr>
        <w:t>&gt;</w:t>
      </w:r>
      <w:r>
        <w:rPr>
          <w:rFonts w:hint="cs"/>
          <w:rtl/>
        </w:rPr>
        <w:t xml:space="preserve"> פירוש - בספרים שיצאו מבית המלך לא נתפרש שהגזירה יצאה לעולם על ידי המן הרשע, והיה ניתן לחשוב שכך גזר אחשורוש ללא התערבות של המן, וכמו שמבאר.</w:t>
      </w:r>
    </w:p>
  </w:footnote>
  <w:footnote w:id="4">
    <w:p w:rsidR="08301BA9" w:rsidRDefault="08301BA9" w:rsidP="080A6ED5">
      <w:pPr>
        <w:pStyle w:val="FootnoteText"/>
        <w:rPr>
          <w:rFonts w:hint="cs"/>
          <w:rtl/>
        </w:rPr>
      </w:pPr>
      <w:r>
        <w:rPr>
          <w:rtl/>
        </w:rPr>
        <w:t>&lt;</w:t>
      </w:r>
      <w:r>
        <w:rPr>
          <w:rStyle w:val="FootnoteReference"/>
        </w:rPr>
        <w:footnoteRef/>
      </w:r>
      <w:r>
        <w:rPr>
          <w:rtl/>
        </w:rPr>
        <w:t>&gt;</w:t>
      </w:r>
      <w:r>
        <w:rPr>
          <w:rFonts w:hint="cs"/>
          <w:rtl/>
        </w:rPr>
        <w:t xml:space="preserve"> כי "פתשגן הכתב" [למעלה ג, יד] הוא מפרט את ציווי המלך [כמבואר למעלה פ"ג לפני ציון 628], ולא מי הביא לציווי זה. </w:t>
      </w:r>
    </w:p>
  </w:footnote>
  <w:footnote w:id="5">
    <w:p w:rsidR="08301BA9" w:rsidRDefault="08301BA9" w:rsidP="08DC5F54">
      <w:pPr>
        <w:pStyle w:val="FootnoteText"/>
        <w:rPr>
          <w:rFonts w:hint="cs"/>
        </w:rPr>
      </w:pPr>
      <w:r>
        <w:rPr>
          <w:rtl/>
        </w:rPr>
        <w:t>&lt;</w:t>
      </w:r>
      <w:r>
        <w:rPr>
          <w:rStyle w:val="FootnoteReference"/>
        </w:rPr>
        <w:footnoteRef/>
      </w:r>
      <w:r>
        <w:rPr>
          <w:rtl/>
        </w:rPr>
        <w:t>&gt;</w:t>
      </w:r>
      <w:r>
        <w:rPr>
          <w:rFonts w:hint="cs"/>
          <w:rtl/>
        </w:rPr>
        <w:t xml:space="preserve"> בפתיחה [לאחר ציון 261], ופ"ג [לאחר ציון 529, ולאחר ציון 580]. וראה להלן ציון 190, ופ"ה ציון 195. </w:t>
      </w:r>
    </w:p>
  </w:footnote>
  <w:footnote w:id="6">
    <w:p w:rsidR="08301BA9" w:rsidRDefault="08301BA9" w:rsidP="08B34BEB">
      <w:pPr>
        <w:pStyle w:val="FootnoteText"/>
        <w:rPr>
          <w:rFonts w:hint="cs"/>
        </w:rPr>
      </w:pPr>
      <w:r>
        <w:rPr>
          <w:rtl/>
        </w:rPr>
        <w:t>&lt;</w:t>
      </w:r>
      <w:r>
        <w:rPr>
          <w:rStyle w:val="FootnoteReference"/>
        </w:rPr>
        <w:footnoteRef/>
      </w:r>
      <w:r>
        <w:rPr>
          <w:rtl/>
        </w:rPr>
        <w:t>&gt;</w:t>
      </w:r>
      <w:r>
        <w:rPr>
          <w:rFonts w:hint="cs"/>
          <w:rtl/>
        </w:rPr>
        <w:t xml:space="preserve"> לשונו למעלה בפתיחה [לאחר ציון 26</w:t>
      </w:r>
      <w:r w:rsidRPr="082E5DAD">
        <w:rPr>
          <w:rFonts w:hint="cs"/>
          <w:sz w:val="18"/>
          <w:rtl/>
        </w:rPr>
        <w:t>1]: "</w:t>
      </w:r>
      <w:r w:rsidRPr="082E5DAD">
        <w:rPr>
          <w:rStyle w:val="LatinChar"/>
          <w:sz w:val="18"/>
          <w:rtl/>
          <w:lang w:val="en-GB"/>
        </w:rPr>
        <w:t>פיר</w:t>
      </w:r>
      <w:r w:rsidRPr="082E5DAD">
        <w:rPr>
          <w:rStyle w:val="LatinChar"/>
          <w:rFonts w:hint="cs"/>
          <w:sz w:val="18"/>
          <w:rtl/>
          <w:lang w:val="en-GB"/>
        </w:rPr>
        <w:t>ו</w:t>
      </w:r>
      <w:r w:rsidRPr="082E5DAD">
        <w:rPr>
          <w:rStyle w:val="LatinChar"/>
          <w:sz w:val="18"/>
          <w:rtl/>
          <w:lang w:val="en-GB"/>
        </w:rPr>
        <w:t>ש זה</w:t>
      </w:r>
      <w:r w:rsidRPr="082E5DAD">
        <w:rPr>
          <w:rStyle w:val="LatinChar"/>
          <w:rFonts w:hint="cs"/>
          <w:sz w:val="18"/>
          <w:rtl/>
          <w:lang w:val="en-GB"/>
        </w:rPr>
        <w:t>,</w:t>
      </w:r>
      <w:r w:rsidRPr="082E5DAD">
        <w:rPr>
          <w:rStyle w:val="LatinChar"/>
          <w:sz w:val="18"/>
          <w:rtl/>
          <w:lang w:val="en-GB"/>
        </w:rPr>
        <w:t xml:space="preserve"> שבא לומר כי ענין המן היה הפורעניות שלא היה בכל הצרות שעברו על ישראל</w:t>
      </w:r>
      <w:r w:rsidRPr="082E5DAD">
        <w:rPr>
          <w:rStyle w:val="LatinChar"/>
          <w:rFonts w:hint="cs"/>
          <w:sz w:val="18"/>
          <w:rtl/>
          <w:lang w:val="en-GB"/>
        </w:rPr>
        <w:t>,</w:t>
      </w:r>
      <w:r w:rsidRPr="082E5DAD">
        <w:rPr>
          <w:rStyle w:val="LatinChar"/>
          <w:sz w:val="18"/>
          <w:rtl/>
          <w:lang w:val="en-GB"/>
        </w:rPr>
        <w:t xml:space="preserve"> כי נמכרו להשמיד ולהרוג ולאבד את כלם</w:t>
      </w:r>
      <w:r w:rsidRPr="082E5DAD">
        <w:rPr>
          <w:rStyle w:val="LatinChar"/>
          <w:rFonts w:hint="cs"/>
          <w:sz w:val="18"/>
          <w:rtl/>
          <w:lang w:val="en-GB"/>
        </w:rPr>
        <w:t>.</w:t>
      </w:r>
      <w:r w:rsidRPr="082E5DAD">
        <w:rPr>
          <w:rStyle w:val="LatinChar"/>
          <w:sz w:val="18"/>
          <w:rtl/>
          <w:lang w:val="en-GB"/>
        </w:rPr>
        <w:t xml:space="preserve"> וזה מפני כי המן אדם ולא מלך</w:t>
      </w:r>
      <w:r w:rsidRPr="082E5DAD">
        <w:rPr>
          <w:rStyle w:val="LatinChar"/>
          <w:rFonts w:hint="cs"/>
          <w:sz w:val="18"/>
          <w:rtl/>
          <w:lang w:val="en-GB"/>
        </w:rPr>
        <w:t>,</w:t>
      </w:r>
      <w:r w:rsidRPr="082E5DAD">
        <w:rPr>
          <w:rStyle w:val="LatinChar"/>
          <w:sz w:val="18"/>
          <w:rtl/>
          <w:lang w:val="en-GB"/>
        </w:rPr>
        <w:t xml:space="preserve"> כי המלך מצד מלכותו הוא מבקש עבדים וממשלה עליהם</w:t>
      </w:r>
      <w:r w:rsidRPr="082E5DAD">
        <w:rPr>
          <w:rStyle w:val="LatinChar"/>
          <w:rFonts w:hint="cs"/>
          <w:sz w:val="18"/>
          <w:rtl/>
          <w:lang w:val="en-GB"/>
        </w:rPr>
        <w:t>,</w:t>
      </w:r>
      <w:r w:rsidRPr="082E5DAD">
        <w:rPr>
          <w:rStyle w:val="LatinChar"/>
          <w:sz w:val="18"/>
          <w:rtl/>
          <w:lang w:val="en-GB"/>
        </w:rPr>
        <w:t xml:space="preserve"> שאין מלך בלא עם</w:t>
      </w:r>
      <w:r w:rsidRPr="082E5DAD">
        <w:rPr>
          <w:rStyle w:val="LatinChar"/>
          <w:rFonts w:hint="cs"/>
          <w:sz w:val="18"/>
          <w:rtl/>
          <w:lang w:val="en-GB"/>
        </w:rPr>
        <w:t>.</w:t>
      </w:r>
      <w:r w:rsidRPr="082E5DAD">
        <w:rPr>
          <w:rStyle w:val="LatinChar"/>
          <w:sz w:val="18"/>
          <w:rtl/>
          <w:lang w:val="en-GB"/>
        </w:rPr>
        <w:t xml:space="preserve"> והמדינה שמורדת במלך מבקש המלך לייסרם</w:t>
      </w:r>
      <w:r w:rsidRPr="082E5DAD">
        <w:rPr>
          <w:rStyle w:val="LatinChar"/>
          <w:rFonts w:hint="cs"/>
          <w:sz w:val="18"/>
          <w:rtl/>
          <w:lang w:val="en-GB"/>
        </w:rPr>
        <w:t>,</w:t>
      </w:r>
      <w:r w:rsidRPr="082E5DAD">
        <w:rPr>
          <w:rStyle w:val="LatinChar"/>
          <w:sz w:val="18"/>
          <w:rtl/>
          <w:lang w:val="en-GB"/>
        </w:rPr>
        <w:t xml:space="preserve"> ולא לכלותם לגמרי</w:t>
      </w:r>
      <w:r>
        <w:rPr>
          <w:rStyle w:val="LatinChar"/>
          <w:rFonts w:hint="cs"/>
          <w:sz w:val="18"/>
          <w:rtl/>
          <w:lang w:val="en-GB"/>
        </w:rPr>
        <w:t>..</w:t>
      </w:r>
      <w:r w:rsidRPr="082E5DAD">
        <w:rPr>
          <w:rStyle w:val="LatinChar"/>
          <w:rFonts w:hint="cs"/>
          <w:sz w:val="18"/>
          <w:rtl/>
          <w:lang w:val="en-GB"/>
        </w:rPr>
        <w:t>.</w:t>
      </w:r>
      <w:r w:rsidRPr="082E5DAD">
        <w:rPr>
          <w:rStyle w:val="LatinChar"/>
          <w:sz w:val="18"/>
          <w:rtl/>
          <w:lang w:val="en-GB"/>
        </w:rPr>
        <w:t xml:space="preserve"> מלך שהוא עומד על ישראל</w:t>
      </w:r>
      <w:r w:rsidRPr="082E5DAD">
        <w:rPr>
          <w:rStyle w:val="LatinChar"/>
          <w:rFonts w:hint="cs"/>
          <w:sz w:val="18"/>
          <w:rtl/>
          <w:lang w:val="en-GB"/>
        </w:rPr>
        <w:t>,</w:t>
      </w:r>
      <w:r w:rsidRPr="082E5DAD">
        <w:rPr>
          <w:rStyle w:val="LatinChar"/>
          <w:sz w:val="18"/>
          <w:rtl/>
          <w:lang w:val="en-GB"/>
        </w:rPr>
        <w:t xml:space="preserve"> אינו מבקש לעקור את הכל</w:t>
      </w:r>
      <w:r>
        <w:rPr>
          <w:rFonts w:hint="cs"/>
          <w:rtl/>
        </w:rPr>
        <w:t>". וראה להלן ציונים 17, 190, ופ"י הערה 60.</w:t>
      </w:r>
    </w:p>
  </w:footnote>
  <w:footnote w:id="7">
    <w:p w:rsidR="08301BA9" w:rsidRDefault="08301BA9" w:rsidP="084E5837">
      <w:pPr>
        <w:pStyle w:val="FootnoteText"/>
        <w:rPr>
          <w:rFonts w:hint="cs"/>
          <w:rtl/>
        </w:rPr>
      </w:pPr>
      <w:r>
        <w:rPr>
          <w:rtl/>
        </w:rPr>
        <w:t>&lt;</w:t>
      </w:r>
      <w:r>
        <w:rPr>
          <w:rStyle w:val="FootnoteReference"/>
        </w:rPr>
        <w:footnoteRef/>
      </w:r>
      <w:r>
        <w:rPr>
          <w:rtl/>
        </w:rPr>
        <w:t>&gt;</w:t>
      </w:r>
      <w:r>
        <w:rPr>
          <w:rFonts w:hint="cs"/>
          <w:rtl/>
        </w:rPr>
        <w:t xml:space="preserve"> לשונו למעלה בפתיחה [לאחר ציון 277]</w:t>
      </w:r>
      <w:r w:rsidRPr="08224E7C">
        <w:rPr>
          <w:rFonts w:hint="cs"/>
          <w:sz w:val="18"/>
          <w:rtl/>
        </w:rPr>
        <w:t>: "</w:t>
      </w:r>
      <w:r w:rsidRPr="08224E7C">
        <w:rPr>
          <w:rStyle w:val="LatinChar"/>
          <w:sz w:val="18"/>
          <w:rtl/>
          <w:lang w:val="en-GB"/>
        </w:rPr>
        <w:t>כי כאשר המתנגד הוא האדם ולא מלך</w:t>
      </w:r>
      <w:r w:rsidRPr="08224E7C">
        <w:rPr>
          <w:rStyle w:val="LatinChar"/>
          <w:rFonts w:hint="cs"/>
          <w:sz w:val="18"/>
          <w:rtl/>
          <w:lang w:val="en-GB"/>
        </w:rPr>
        <w:t>,</w:t>
      </w:r>
      <w:r w:rsidRPr="08224E7C">
        <w:rPr>
          <w:rStyle w:val="LatinChar"/>
          <w:sz w:val="18"/>
          <w:rtl/>
          <w:lang w:val="en-GB"/>
        </w:rPr>
        <w:t xml:space="preserve"> אז הוא מבקש לאבד את הכל</w:t>
      </w:r>
      <w:r w:rsidRPr="08224E7C">
        <w:rPr>
          <w:rStyle w:val="LatinChar"/>
          <w:rFonts w:hint="cs"/>
          <w:sz w:val="18"/>
          <w:rtl/>
          <w:lang w:val="en-GB"/>
        </w:rPr>
        <w:t>,</w:t>
      </w:r>
      <w:r w:rsidRPr="08224E7C">
        <w:rPr>
          <w:rStyle w:val="LatinChar"/>
          <w:sz w:val="18"/>
          <w:rtl/>
          <w:lang w:val="en-GB"/>
        </w:rPr>
        <w:t xml:space="preserve"> כמו שעשה המן</w:t>
      </w:r>
      <w:r w:rsidRPr="08224E7C">
        <w:rPr>
          <w:rStyle w:val="LatinChar"/>
          <w:rFonts w:hint="cs"/>
          <w:sz w:val="18"/>
          <w:rtl/>
          <w:lang w:val="en-GB"/>
        </w:rPr>
        <w:t>.</w:t>
      </w:r>
      <w:r w:rsidRPr="08224E7C">
        <w:rPr>
          <w:rStyle w:val="LatinChar"/>
          <w:sz w:val="18"/>
          <w:rtl/>
          <w:lang w:val="en-GB"/>
        </w:rPr>
        <w:t xml:space="preserve"> כי א</w:t>
      </w:r>
      <w:r w:rsidRPr="08224E7C">
        <w:rPr>
          <w:rStyle w:val="LatinChar"/>
          <w:rFonts w:hint="cs"/>
          <w:sz w:val="18"/>
          <w:rtl/>
          <w:lang w:val="en-GB"/>
        </w:rPr>
        <w:t xml:space="preserve">מרו זכרונם לברכה </w:t>
      </w:r>
      <w:r>
        <w:rPr>
          <w:rStyle w:val="LatinChar"/>
          <w:rFonts w:hint="cs"/>
          <w:sz w:val="18"/>
          <w:rtl/>
          <w:lang w:val="en-GB"/>
        </w:rPr>
        <w:t>[</w:t>
      </w:r>
      <w:r w:rsidRPr="08224E7C">
        <w:rPr>
          <w:rStyle w:val="LatinChar"/>
          <w:sz w:val="18"/>
          <w:rtl/>
          <w:lang w:val="en-GB"/>
        </w:rPr>
        <w:t>אבות פ</w:t>
      </w:r>
      <w:r w:rsidRPr="08224E7C">
        <w:rPr>
          <w:rStyle w:val="LatinChar"/>
          <w:rFonts w:hint="cs"/>
          <w:sz w:val="18"/>
          <w:rtl/>
          <w:lang w:val="en-GB"/>
        </w:rPr>
        <w:t>"ג</w:t>
      </w:r>
      <w:r w:rsidRPr="08224E7C">
        <w:rPr>
          <w:rStyle w:val="LatinChar"/>
          <w:sz w:val="18"/>
          <w:rtl/>
          <w:lang w:val="en-GB"/>
        </w:rPr>
        <w:t xml:space="preserve"> מ</w:t>
      </w:r>
      <w:r w:rsidRPr="08224E7C">
        <w:rPr>
          <w:rStyle w:val="LatinChar"/>
          <w:rFonts w:hint="cs"/>
          <w:sz w:val="18"/>
          <w:rtl/>
          <w:lang w:val="en-GB"/>
        </w:rPr>
        <w:t>"ב</w:t>
      </w:r>
      <w:r>
        <w:rPr>
          <w:rStyle w:val="LatinChar"/>
          <w:rFonts w:hint="cs"/>
          <w:sz w:val="18"/>
          <w:rtl/>
          <w:lang w:val="en-GB"/>
        </w:rPr>
        <w:t>]</w:t>
      </w:r>
      <w:r w:rsidRPr="08224E7C">
        <w:rPr>
          <w:rStyle w:val="LatinChar"/>
          <w:sz w:val="18"/>
          <w:rtl/>
          <w:lang w:val="en-GB"/>
        </w:rPr>
        <w:t xml:space="preserve"> ש</w:t>
      </w:r>
      <w:r>
        <w:rPr>
          <w:rStyle w:val="LatinChar"/>
          <w:rFonts w:hint="cs"/>
          <w:sz w:val="18"/>
          <w:rtl/>
          <w:lang w:val="en-GB"/>
        </w:rPr>
        <w:t>'</w:t>
      </w:r>
      <w:r w:rsidRPr="08224E7C">
        <w:rPr>
          <w:rStyle w:val="LatinChar"/>
          <w:sz w:val="18"/>
          <w:rtl/>
          <w:lang w:val="en-GB"/>
        </w:rPr>
        <w:t>אם אין מורא מלכות איש את רעהו חיים בלעו</w:t>
      </w:r>
      <w:r>
        <w:rPr>
          <w:rStyle w:val="LatinChar"/>
          <w:rFonts w:hint="cs"/>
          <w:sz w:val="18"/>
          <w:rtl/>
          <w:lang w:val="en-GB"/>
        </w:rPr>
        <w:t>'</w:t>
      </w:r>
      <w:r w:rsidRPr="08224E7C">
        <w:rPr>
          <w:rStyle w:val="LatinChar"/>
          <w:rFonts w:hint="cs"/>
          <w:sz w:val="18"/>
          <w:rtl/>
          <w:lang w:val="en-GB"/>
        </w:rPr>
        <w:t>.</w:t>
      </w:r>
      <w:r w:rsidRPr="08224E7C">
        <w:rPr>
          <w:rStyle w:val="LatinChar"/>
          <w:sz w:val="18"/>
          <w:rtl/>
          <w:lang w:val="en-GB"/>
        </w:rPr>
        <w:t xml:space="preserve"> ודבר זה בארנו במקומו בחבור דרך חיים </w:t>
      </w:r>
      <w:r>
        <w:rPr>
          <w:rStyle w:val="LatinChar"/>
          <w:rFonts w:hint="cs"/>
          <w:sz w:val="18"/>
          <w:rtl/>
          <w:lang w:val="en-GB"/>
        </w:rPr>
        <w:t>[</w:t>
      </w:r>
      <w:r w:rsidRPr="08224E7C">
        <w:rPr>
          <w:rStyle w:val="LatinChar"/>
          <w:sz w:val="18"/>
          <w:rtl/>
          <w:lang w:val="en-GB"/>
        </w:rPr>
        <w:t>שם</w:t>
      </w:r>
      <w:r>
        <w:rPr>
          <w:rStyle w:val="LatinChar"/>
          <w:rFonts w:hint="cs"/>
          <w:sz w:val="18"/>
          <w:rtl/>
          <w:lang w:val="en-GB"/>
        </w:rPr>
        <w:t>]</w:t>
      </w:r>
      <w:r w:rsidRPr="08224E7C">
        <w:rPr>
          <w:rStyle w:val="LatinChar"/>
          <w:sz w:val="18"/>
          <w:rtl/>
          <w:lang w:val="en-GB"/>
        </w:rPr>
        <w:t xml:space="preserve"> כי האדם מצד שהוא אדם אשר נברא שהוא מושל בתחתונים</w:t>
      </w:r>
      <w:r w:rsidRPr="08224E7C">
        <w:rPr>
          <w:rStyle w:val="LatinChar"/>
          <w:rFonts w:hint="cs"/>
          <w:sz w:val="18"/>
          <w:rtl/>
          <w:lang w:val="en-GB"/>
        </w:rPr>
        <w:t>,</w:t>
      </w:r>
      <w:r w:rsidRPr="08224E7C">
        <w:rPr>
          <w:rStyle w:val="LatinChar"/>
          <w:sz w:val="18"/>
          <w:rtl/>
          <w:lang w:val="en-GB"/>
        </w:rPr>
        <w:t xml:space="preserve"> נברא יחידי</w:t>
      </w:r>
      <w:r w:rsidRPr="08224E7C">
        <w:rPr>
          <w:rStyle w:val="LatinChar"/>
          <w:rFonts w:hint="cs"/>
          <w:sz w:val="18"/>
          <w:rtl/>
          <w:lang w:val="en-GB"/>
        </w:rPr>
        <w:t>,</w:t>
      </w:r>
      <w:r w:rsidRPr="08224E7C">
        <w:rPr>
          <w:rStyle w:val="LatinChar"/>
          <w:sz w:val="18"/>
          <w:rtl/>
          <w:lang w:val="en-GB"/>
        </w:rPr>
        <w:t xml:space="preserve"> כי כך ראוי מצד עצם הבריאה</w:t>
      </w:r>
      <w:r w:rsidRPr="08224E7C">
        <w:rPr>
          <w:rStyle w:val="LatinChar"/>
          <w:rFonts w:hint="cs"/>
          <w:sz w:val="18"/>
          <w:rtl/>
          <w:lang w:val="en-GB"/>
        </w:rPr>
        <w:t>.</w:t>
      </w:r>
      <w:r w:rsidRPr="08224E7C">
        <w:rPr>
          <w:rStyle w:val="LatinChar"/>
          <w:sz w:val="18"/>
          <w:rtl/>
          <w:lang w:val="en-GB"/>
        </w:rPr>
        <w:t xml:space="preserve"> ולכך כל אדם רוצה לבלעות את חבירו</w:t>
      </w:r>
      <w:r w:rsidRPr="08224E7C">
        <w:rPr>
          <w:rStyle w:val="LatinChar"/>
          <w:rFonts w:hint="cs"/>
          <w:sz w:val="18"/>
          <w:rtl/>
          <w:lang w:val="en-GB"/>
        </w:rPr>
        <w:t>,</w:t>
      </w:r>
      <w:r w:rsidRPr="08224E7C">
        <w:rPr>
          <w:rStyle w:val="LatinChar"/>
          <w:sz w:val="18"/>
          <w:rtl/>
          <w:lang w:val="en-GB"/>
        </w:rPr>
        <w:t xml:space="preserve"> שלא יהיה נמצא אחר זולתו</w:t>
      </w:r>
      <w:r w:rsidRPr="08224E7C">
        <w:rPr>
          <w:rStyle w:val="LatinChar"/>
          <w:rFonts w:hint="cs"/>
          <w:sz w:val="18"/>
          <w:rtl/>
          <w:lang w:val="en-GB"/>
        </w:rPr>
        <w:t>.</w:t>
      </w:r>
      <w:r w:rsidRPr="08224E7C">
        <w:rPr>
          <w:rStyle w:val="LatinChar"/>
          <w:sz w:val="18"/>
          <w:rtl/>
          <w:lang w:val="en-GB"/>
        </w:rPr>
        <w:t xml:space="preserve"> לכך המן</w:t>
      </w:r>
      <w:r w:rsidRPr="08224E7C">
        <w:rPr>
          <w:rStyle w:val="LatinChar"/>
          <w:rFonts w:hint="cs"/>
          <w:sz w:val="18"/>
          <w:rtl/>
          <w:lang w:val="en-GB"/>
        </w:rPr>
        <w:t>,</w:t>
      </w:r>
      <w:r w:rsidRPr="08224E7C">
        <w:rPr>
          <w:rStyle w:val="LatinChar"/>
          <w:sz w:val="18"/>
          <w:rtl/>
          <w:lang w:val="en-GB"/>
        </w:rPr>
        <w:t xml:space="preserve"> א</w:t>
      </w:r>
      <w:r w:rsidRPr="08224E7C">
        <w:rPr>
          <w:rStyle w:val="LatinChar"/>
          <w:rFonts w:hint="cs"/>
          <w:sz w:val="18"/>
          <w:rtl/>
          <w:lang w:val="en-GB"/>
        </w:rPr>
        <w:t>י</w:t>
      </w:r>
      <w:r w:rsidRPr="08224E7C">
        <w:rPr>
          <w:rStyle w:val="LatinChar"/>
          <w:sz w:val="18"/>
          <w:rtl/>
          <w:lang w:val="en-GB"/>
        </w:rPr>
        <w:t>לו היה מלך</w:t>
      </w:r>
      <w:r w:rsidRPr="08224E7C">
        <w:rPr>
          <w:rStyle w:val="LatinChar"/>
          <w:rFonts w:hint="cs"/>
          <w:sz w:val="18"/>
          <w:rtl/>
          <w:lang w:val="en-GB"/>
        </w:rPr>
        <w:t>,</w:t>
      </w:r>
      <w:r w:rsidRPr="08224E7C">
        <w:rPr>
          <w:rStyle w:val="LatinChar"/>
          <w:sz w:val="18"/>
          <w:rtl/>
          <w:lang w:val="en-GB"/>
        </w:rPr>
        <w:t xml:space="preserve"> לא היה מבקש לאבד את הכל</w:t>
      </w:r>
      <w:r w:rsidRPr="08224E7C">
        <w:rPr>
          <w:rStyle w:val="LatinChar"/>
          <w:rFonts w:hint="cs"/>
          <w:sz w:val="18"/>
          <w:rtl/>
          <w:lang w:val="en-GB"/>
        </w:rPr>
        <w:t>.</w:t>
      </w:r>
      <w:r w:rsidRPr="08224E7C">
        <w:rPr>
          <w:rStyle w:val="LatinChar"/>
          <w:sz w:val="18"/>
          <w:rtl/>
          <w:lang w:val="en-GB"/>
        </w:rPr>
        <w:t xml:space="preserve"> אבל זה היה אדם</w:t>
      </w:r>
      <w:r w:rsidRPr="08224E7C">
        <w:rPr>
          <w:rStyle w:val="LatinChar"/>
          <w:rFonts w:hint="cs"/>
          <w:sz w:val="18"/>
          <w:rtl/>
          <w:lang w:val="en-GB"/>
        </w:rPr>
        <w:t>,</w:t>
      </w:r>
      <w:r w:rsidRPr="08224E7C">
        <w:rPr>
          <w:rStyle w:val="LatinChar"/>
          <w:sz w:val="18"/>
          <w:rtl/>
          <w:lang w:val="en-GB"/>
        </w:rPr>
        <w:t xml:space="preserve"> לכך היה רוצה לבלעות את ישראל</w:t>
      </w:r>
      <w:r w:rsidRPr="08224E7C">
        <w:rPr>
          <w:rStyle w:val="LatinChar"/>
          <w:rFonts w:hint="cs"/>
          <w:sz w:val="18"/>
          <w:rtl/>
          <w:lang w:val="en-GB"/>
        </w:rPr>
        <w:t>.</w:t>
      </w:r>
      <w:r w:rsidRPr="08224E7C">
        <w:rPr>
          <w:rStyle w:val="LatinChar"/>
          <w:sz w:val="18"/>
          <w:rtl/>
          <w:lang w:val="en-GB"/>
        </w:rPr>
        <w:t xml:space="preserve"> ודבר זה נרמז בכתוב </w:t>
      </w:r>
      <w:r>
        <w:rPr>
          <w:rStyle w:val="LatinChar"/>
          <w:rFonts w:hint="cs"/>
          <w:sz w:val="18"/>
          <w:rtl/>
          <w:lang w:val="en-GB"/>
        </w:rPr>
        <w:t>[</w:t>
      </w:r>
      <w:r w:rsidRPr="08224E7C">
        <w:rPr>
          <w:rStyle w:val="LatinChar"/>
          <w:rFonts w:hint="cs"/>
          <w:sz w:val="18"/>
          <w:rtl/>
          <w:lang w:val="en-GB"/>
        </w:rPr>
        <w:t>תהלים קכד, ב-ג</w:t>
      </w:r>
      <w:r>
        <w:rPr>
          <w:rStyle w:val="LatinChar"/>
          <w:rFonts w:hint="cs"/>
          <w:sz w:val="18"/>
          <w:rtl/>
          <w:lang w:val="en-GB"/>
        </w:rPr>
        <w:t>]</w:t>
      </w:r>
      <w:r w:rsidRPr="08224E7C">
        <w:rPr>
          <w:rStyle w:val="LatinChar"/>
          <w:sz w:val="18"/>
          <w:rtl/>
          <w:lang w:val="en-GB"/>
        </w:rPr>
        <w:t xml:space="preserve"> </w:t>
      </w:r>
      <w:r>
        <w:rPr>
          <w:rStyle w:val="LatinChar"/>
          <w:rFonts w:hint="cs"/>
          <w:sz w:val="18"/>
          <w:rtl/>
          <w:lang w:val="en-GB"/>
        </w:rPr>
        <w:t>'</w:t>
      </w:r>
      <w:r w:rsidRPr="08224E7C">
        <w:rPr>
          <w:rStyle w:val="LatinChar"/>
          <w:sz w:val="18"/>
          <w:rtl/>
          <w:lang w:val="en-GB"/>
        </w:rPr>
        <w:t>לולי ה' שהיה לנו בקום עלינו אדם אזי חיים בלעונו</w:t>
      </w:r>
      <w:r>
        <w:rPr>
          <w:rStyle w:val="LatinChar"/>
          <w:rFonts w:hint="cs"/>
          <w:sz w:val="18"/>
          <w:rtl/>
          <w:lang w:val="en-GB"/>
        </w:rPr>
        <w:t>'</w:t>
      </w:r>
      <w:r w:rsidRPr="08224E7C">
        <w:rPr>
          <w:rStyle w:val="LatinChar"/>
          <w:rFonts w:hint="cs"/>
          <w:sz w:val="18"/>
          <w:rtl/>
          <w:lang w:val="en-GB"/>
        </w:rPr>
        <w:t>,</w:t>
      </w:r>
      <w:r w:rsidRPr="08224E7C">
        <w:rPr>
          <w:rStyle w:val="LatinChar"/>
          <w:sz w:val="18"/>
          <w:rtl/>
          <w:lang w:val="en-GB"/>
        </w:rPr>
        <w:t xml:space="preserve"> כמו שאמר גם כן </w:t>
      </w:r>
      <w:r>
        <w:rPr>
          <w:rStyle w:val="LatinChar"/>
          <w:rFonts w:hint="cs"/>
          <w:sz w:val="18"/>
          <w:rtl/>
          <w:lang w:val="en-GB"/>
        </w:rPr>
        <w:t>'</w:t>
      </w:r>
      <w:r w:rsidRPr="08224E7C">
        <w:rPr>
          <w:rStyle w:val="LatinChar"/>
          <w:sz w:val="18"/>
          <w:rtl/>
          <w:lang w:val="en-GB"/>
        </w:rPr>
        <w:t>איש את רעהו חיים בלעו</w:t>
      </w:r>
      <w:r>
        <w:rPr>
          <w:rStyle w:val="LatinChar"/>
          <w:rFonts w:hint="cs"/>
          <w:sz w:val="18"/>
          <w:rtl/>
          <w:lang w:val="en-GB"/>
        </w:rPr>
        <w:t>'</w:t>
      </w:r>
      <w:r w:rsidRPr="08224E7C">
        <w:rPr>
          <w:rStyle w:val="LatinChar"/>
          <w:rFonts w:hint="cs"/>
          <w:sz w:val="18"/>
          <w:rtl/>
          <w:lang w:val="en-GB"/>
        </w:rPr>
        <w:t>.</w:t>
      </w:r>
      <w:r w:rsidRPr="08224E7C">
        <w:rPr>
          <w:rStyle w:val="LatinChar"/>
          <w:sz w:val="18"/>
          <w:rtl/>
          <w:lang w:val="en-GB"/>
        </w:rPr>
        <w:t xml:space="preserve"> כמו שאמרנו כי האדם נברא יחידי</w:t>
      </w:r>
      <w:r w:rsidRPr="08224E7C">
        <w:rPr>
          <w:rStyle w:val="LatinChar"/>
          <w:rFonts w:hint="cs"/>
          <w:sz w:val="18"/>
          <w:rtl/>
          <w:lang w:val="en-GB"/>
        </w:rPr>
        <w:t>,</w:t>
      </w:r>
      <w:r w:rsidRPr="08224E7C">
        <w:rPr>
          <w:rStyle w:val="LatinChar"/>
          <w:sz w:val="18"/>
          <w:rtl/>
          <w:lang w:val="en-GB"/>
        </w:rPr>
        <w:t xml:space="preserve"> שתראה מזה כי כן בטבע בריאתו של אדם שיהיה יחידי</w:t>
      </w:r>
      <w:r w:rsidRPr="08224E7C">
        <w:rPr>
          <w:rStyle w:val="LatinChar"/>
          <w:rFonts w:hint="cs"/>
          <w:sz w:val="18"/>
          <w:rtl/>
          <w:lang w:val="en-GB"/>
        </w:rPr>
        <w:t>.</w:t>
      </w:r>
      <w:r w:rsidRPr="08224E7C">
        <w:rPr>
          <w:rStyle w:val="LatinChar"/>
          <w:sz w:val="18"/>
          <w:rtl/>
          <w:lang w:val="en-GB"/>
        </w:rPr>
        <w:t xml:space="preserve"> וזה מפני כי האדם הוא מלך בתחתונים</w:t>
      </w:r>
      <w:r w:rsidRPr="08224E7C">
        <w:rPr>
          <w:rStyle w:val="LatinChar"/>
          <w:rFonts w:hint="cs"/>
          <w:sz w:val="18"/>
          <w:rtl/>
          <w:lang w:val="en-GB"/>
        </w:rPr>
        <w:t>,</w:t>
      </w:r>
      <w:r w:rsidRPr="08224E7C">
        <w:rPr>
          <w:rStyle w:val="LatinChar"/>
          <w:sz w:val="18"/>
          <w:rtl/>
          <w:lang w:val="en-GB"/>
        </w:rPr>
        <w:t xml:space="preserve"> כי תחתיו כל הנבראים התחתונים</w:t>
      </w:r>
      <w:r w:rsidRPr="08224E7C">
        <w:rPr>
          <w:rStyle w:val="LatinChar"/>
          <w:rFonts w:hint="cs"/>
          <w:sz w:val="18"/>
          <w:rtl/>
          <w:lang w:val="en-GB"/>
        </w:rPr>
        <w:t>,</w:t>
      </w:r>
      <w:r w:rsidRPr="08224E7C">
        <w:rPr>
          <w:rStyle w:val="LatinChar"/>
          <w:sz w:val="18"/>
          <w:rtl/>
          <w:lang w:val="en-GB"/>
        </w:rPr>
        <w:t xml:space="preserve"> ואין שני מלכים משתמשים בכתר אחד</w:t>
      </w:r>
      <w:r w:rsidRPr="08224E7C">
        <w:rPr>
          <w:rStyle w:val="LatinChar"/>
          <w:rFonts w:hint="cs"/>
          <w:sz w:val="18"/>
          <w:rtl/>
          <w:lang w:val="en-GB"/>
        </w:rPr>
        <w:t xml:space="preserve"> </w:t>
      </w:r>
      <w:r>
        <w:rPr>
          <w:rStyle w:val="LatinChar"/>
          <w:rFonts w:hint="cs"/>
          <w:sz w:val="18"/>
          <w:rtl/>
          <w:lang w:val="en-GB"/>
        </w:rPr>
        <w:t>[</w:t>
      </w:r>
      <w:r w:rsidRPr="08224E7C">
        <w:rPr>
          <w:rStyle w:val="LatinChar"/>
          <w:rFonts w:hint="cs"/>
          <w:sz w:val="18"/>
          <w:rtl/>
          <w:lang w:val="en-GB"/>
        </w:rPr>
        <w:t>חולין ס:</w:t>
      </w:r>
      <w:r>
        <w:rPr>
          <w:rStyle w:val="LatinChar"/>
          <w:rFonts w:hint="cs"/>
          <w:sz w:val="18"/>
          <w:rtl/>
          <w:lang w:val="en-GB"/>
        </w:rPr>
        <w:t>]..</w:t>
      </w:r>
      <w:r w:rsidRPr="08224E7C">
        <w:rPr>
          <w:rStyle w:val="LatinChar"/>
          <w:rFonts w:hint="cs"/>
          <w:sz w:val="18"/>
          <w:rtl/>
          <w:lang w:val="en-GB"/>
        </w:rPr>
        <w:t>.</w:t>
      </w:r>
      <w:r w:rsidRPr="08224E7C">
        <w:rPr>
          <w:rStyle w:val="LatinChar"/>
          <w:sz w:val="18"/>
          <w:rtl/>
          <w:lang w:val="en-GB"/>
        </w:rPr>
        <w:t xml:space="preserve"> המן לא היה מקבל מלכותו יתברך</w:t>
      </w:r>
      <w:r w:rsidRPr="08224E7C">
        <w:rPr>
          <w:rStyle w:val="LatinChar"/>
          <w:rFonts w:hint="cs"/>
          <w:sz w:val="18"/>
          <w:rtl/>
          <w:lang w:val="en-GB"/>
        </w:rPr>
        <w:t>,</w:t>
      </w:r>
      <w:r w:rsidRPr="08224E7C">
        <w:rPr>
          <w:rStyle w:val="LatinChar"/>
          <w:sz w:val="18"/>
          <w:rtl/>
          <w:lang w:val="en-GB"/>
        </w:rPr>
        <w:t xml:space="preserve"> והיה רוצה לבלעות הכל</w:t>
      </w:r>
      <w:r w:rsidRPr="08224E7C">
        <w:rPr>
          <w:rStyle w:val="LatinChar"/>
          <w:rFonts w:hint="cs"/>
          <w:sz w:val="18"/>
          <w:rtl/>
          <w:lang w:val="en-GB"/>
        </w:rPr>
        <w:t>.</w:t>
      </w:r>
      <w:r w:rsidRPr="08224E7C">
        <w:rPr>
          <w:rStyle w:val="LatinChar"/>
          <w:sz w:val="18"/>
          <w:rtl/>
          <w:lang w:val="en-GB"/>
        </w:rPr>
        <w:t xml:space="preserve"> וזה שאמר </w:t>
      </w:r>
      <w:r>
        <w:rPr>
          <w:rStyle w:val="LatinChar"/>
          <w:rFonts w:hint="cs"/>
          <w:sz w:val="18"/>
          <w:rtl/>
          <w:lang w:val="en-GB"/>
        </w:rPr>
        <w:t>'</w:t>
      </w:r>
      <w:r w:rsidRPr="08224E7C">
        <w:rPr>
          <w:rStyle w:val="LatinChar"/>
          <w:sz w:val="18"/>
          <w:rtl/>
          <w:lang w:val="en-GB"/>
        </w:rPr>
        <w:t>לולי ה' שהיה לנו בקום עלינו אדם</w:t>
      </w:r>
      <w:r>
        <w:rPr>
          <w:rStyle w:val="LatinChar"/>
          <w:rFonts w:hint="cs"/>
          <w:sz w:val="18"/>
          <w:rtl/>
          <w:lang w:val="en-GB"/>
        </w:rPr>
        <w:t>'</w:t>
      </w:r>
      <w:r w:rsidRPr="08224E7C">
        <w:rPr>
          <w:rStyle w:val="LatinChar"/>
          <w:rFonts w:hint="cs"/>
          <w:sz w:val="18"/>
          <w:rtl/>
          <w:lang w:val="en-GB"/>
        </w:rPr>
        <w:t>,</w:t>
      </w:r>
      <w:r w:rsidRPr="08224E7C">
        <w:rPr>
          <w:rStyle w:val="LatinChar"/>
          <w:sz w:val="18"/>
          <w:rtl/>
          <w:lang w:val="en-GB"/>
        </w:rPr>
        <w:t xml:space="preserve"> כמו שבארנ</w:t>
      </w:r>
      <w:r w:rsidRPr="08224E7C">
        <w:rPr>
          <w:rStyle w:val="LatinChar"/>
          <w:rFonts w:hint="cs"/>
          <w:sz w:val="18"/>
          <w:rtl/>
          <w:lang w:val="en-GB"/>
        </w:rPr>
        <w:t>ו</w:t>
      </w:r>
      <w:r>
        <w:rPr>
          <w:rFonts w:hint="cs"/>
          <w:rtl/>
        </w:rPr>
        <w:t>". ולמעלה</w:t>
      </w:r>
      <w:r w:rsidRPr="083D65DE">
        <w:rPr>
          <w:rFonts w:hint="cs"/>
          <w:sz w:val="18"/>
          <w:rtl/>
        </w:rPr>
        <w:t xml:space="preserve"> פ"ג [לאחר ציון 529] כתב: "</w:t>
      </w:r>
      <w:r w:rsidRPr="083D65DE">
        <w:rPr>
          <w:rStyle w:val="LatinChar"/>
          <w:sz w:val="18"/>
          <w:rtl/>
          <w:lang w:val="en-GB"/>
        </w:rPr>
        <w:t>ומצד כי הוא מלך אשר הכל הוא תחתיו</w:t>
      </w:r>
      <w:r w:rsidRPr="083D65DE">
        <w:rPr>
          <w:rStyle w:val="LatinChar"/>
          <w:rFonts w:hint="cs"/>
          <w:sz w:val="18"/>
          <w:rtl/>
          <w:lang w:val="en-GB"/>
        </w:rPr>
        <w:t>,</w:t>
      </w:r>
      <w:r w:rsidRPr="083D65DE">
        <w:rPr>
          <w:rStyle w:val="LatinChar"/>
          <w:sz w:val="18"/>
          <w:rtl/>
          <w:lang w:val="en-GB"/>
        </w:rPr>
        <w:t xml:space="preserve"> ובפרט מלכות כמו אחשורוש שהוא היה מולך בכיפה</w:t>
      </w:r>
      <w:r w:rsidRPr="083D65DE">
        <w:rPr>
          <w:rStyle w:val="LatinChar"/>
          <w:rFonts w:hint="cs"/>
          <w:sz w:val="18"/>
          <w:rtl/>
          <w:lang w:val="en-GB"/>
        </w:rPr>
        <w:t xml:space="preserve"> </w:t>
      </w:r>
      <w:r>
        <w:rPr>
          <w:rStyle w:val="LatinChar"/>
          <w:rFonts w:hint="cs"/>
          <w:sz w:val="18"/>
          <w:rtl/>
          <w:lang w:val="en-GB"/>
        </w:rPr>
        <w:t>[</w:t>
      </w:r>
      <w:r w:rsidRPr="083D65DE">
        <w:rPr>
          <w:rStyle w:val="LatinChar"/>
          <w:rFonts w:hint="cs"/>
          <w:sz w:val="18"/>
          <w:rtl/>
          <w:lang w:val="en-GB"/>
        </w:rPr>
        <w:t>מגילה יא.</w:t>
      </w:r>
      <w:r>
        <w:rPr>
          <w:rStyle w:val="LatinChar"/>
          <w:rFonts w:hint="cs"/>
          <w:sz w:val="18"/>
          <w:rtl/>
          <w:lang w:val="en-GB"/>
        </w:rPr>
        <w:t>]</w:t>
      </w:r>
      <w:r w:rsidRPr="083D65DE">
        <w:rPr>
          <w:rStyle w:val="LatinChar"/>
          <w:rFonts w:hint="cs"/>
          <w:sz w:val="18"/>
          <w:rtl/>
          <w:lang w:val="en-GB"/>
        </w:rPr>
        <w:t>,</w:t>
      </w:r>
      <w:r w:rsidRPr="083D65DE">
        <w:rPr>
          <w:rStyle w:val="LatinChar"/>
          <w:sz w:val="18"/>
          <w:rtl/>
          <w:lang w:val="en-GB"/>
        </w:rPr>
        <w:t xml:space="preserve"> אשר מן הש</w:t>
      </w:r>
      <w:r w:rsidRPr="083D65DE">
        <w:rPr>
          <w:rStyle w:val="LatinChar"/>
          <w:rFonts w:hint="cs"/>
          <w:sz w:val="18"/>
          <w:rtl/>
          <w:lang w:val="en-GB"/>
        </w:rPr>
        <w:t>ם יתברך</w:t>
      </w:r>
      <w:r w:rsidRPr="083D65DE">
        <w:rPr>
          <w:rStyle w:val="LatinChar"/>
          <w:sz w:val="18"/>
          <w:rtl/>
          <w:lang w:val="en-GB"/>
        </w:rPr>
        <w:t xml:space="preserve"> </w:t>
      </w:r>
      <w:r w:rsidRPr="083D65DE">
        <w:rPr>
          <w:rStyle w:val="LatinChar"/>
          <w:rFonts w:hint="cs"/>
          <w:sz w:val="18"/>
          <w:rtl/>
          <w:lang w:val="en-GB"/>
        </w:rPr>
        <w:t xml:space="preserve">[באה] </w:t>
      </w:r>
      <w:r w:rsidRPr="083D65DE">
        <w:rPr>
          <w:rStyle w:val="LatinChar"/>
          <w:sz w:val="18"/>
          <w:rtl/>
          <w:lang w:val="en-GB"/>
        </w:rPr>
        <w:t>אליו המלכות</w:t>
      </w:r>
      <w:r w:rsidRPr="083D65DE">
        <w:rPr>
          <w:rStyle w:val="LatinChar"/>
          <w:rFonts w:hint="cs"/>
          <w:sz w:val="18"/>
          <w:rtl/>
          <w:lang w:val="en-GB"/>
        </w:rPr>
        <w:t>,</w:t>
      </w:r>
      <w:r w:rsidRPr="083D65DE">
        <w:rPr>
          <w:rStyle w:val="LatinChar"/>
          <w:sz w:val="18"/>
          <w:rtl/>
          <w:lang w:val="en-GB"/>
        </w:rPr>
        <w:t xml:space="preserve"> שאין השכל נותן</w:t>
      </w:r>
      <w:r w:rsidRPr="083D65DE">
        <w:rPr>
          <w:rStyle w:val="LatinChar"/>
          <w:rFonts w:hint="cs"/>
          <w:sz w:val="18"/>
          <w:rtl/>
          <w:lang w:val="en-GB"/>
        </w:rPr>
        <w:t xml:space="preserve"> </w:t>
      </w:r>
      <w:r w:rsidRPr="083D65DE">
        <w:rPr>
          <w:rStyle w:val="LatinChar"/>
          <w:sz w:val="18"/>
          <w:rtl/>
          <w:lang w:val="en-GB"/>
        </w:rPr>
        <w:t>שיהיה בא ממנו האבוד אל האומה של ישראל</w:t>
      </w:r>
      <w:r w:rsidRPr="083D65DE">
        <w:rPr>
          <w:rStyle w:val="LatinChar"/>
          <w:rFonts w:hint="cs"/>
          <w:sz w:val="18"/>
          <w:rtl/>
          <w:lang w:val="en-GB"/>
        </w:rPr>
        <w:t>,</w:t>
      </w:r>
      <w:r w:rsidRPr="083D65DE">
        <w:rPr>
          <w:rStyle w:val="LatinChar"/>
          <w:sz w:val="18"/>
          <w:rtl/>
          <w:lang w:val="en-GB"/>
        </w:rPr>
        <w:t xml:space="preserve"> כי המלך הוא להעמיד הכל</w:t>
      </w:r>
      <w:r w:rsidRPr="083D65DE">
        <w:rPr>
          <w:rStyle w:val="LatinChar"/>
          <w:rFonts w:hint="cs"/>
          <w:sz w:val="18"/>
          <w:rtl/>
          <w:lang w:val="en-GB"/>
        </w:rPr>
        <w:t>,</w:t>
      </w:r>
      <w:r w:rsidRPr="083D65DE">
        <w:rPr>
          <w:rStyle w:val="LatinChar"/>
          <w:sz w:val="18"/>
          <w:rtl/>
          <w:lang w:val="en-GB"/>
        </w:rPr>
        <w:t xml:space="preserve"> לכך אין למלך לכלותם</w:t>
      </w:r>
      <w:r w:rsidRPr="083D65DE">
        <w:rPr>
          <w:rStyle w:val="LatinChar"/>
          <w:rFonts w:hint="cs"/>
          <w:sz w:val="18"/>
          <w:rtl/>
          <w:lang w:val="en-GB"/>
        </w:rPr>
        <w:t>.</w:t>
      </w:r>
      <w:r w:rsidRPr="083D65DE">
        <w:rPr>
          <w:rStyle w:val="LatinChar"/>
          <w:sz w:val="18"/>
          <w:rtl/>
          <w:lang w:val="en-GB"/>
        </w:rPr>
        <w:t xml:space="preserve"> והמן הוא היה מוציא אותם מרשותו של אחשורוש</w:t>
      </w:r>
      <w:r w:rsidRPr="083D65DE">
        <w:rPr>
          <w:rStyle w:val="LatinChar"/>
          <w:rFonts w:hint="cs"/>
          <w:sz w:val="18"/>
          <w:rtl/>
          <w:lang w:val="en-GB"/>
        </w:rPr>
        <w:t>,</w:t>
      </w:r>
      <w:r w:rsidRPr="083D65DE">
        <w:rPr>
          <w:rStyle w:val="LatinChar"/>
          <w:sz w:val="18"/>
          <w:rtl/>
          <w:lang w:val="en-GB"/>
        </w:rPr>
        <w:t xml:space="preserve"> כמ</w:t>
      </w:r>
      <w:r w:rsidRPr="083D65DE">
        <w:rPr>
          <w:rStyle w:val="LatinChar"/>
          <w:rFonts w:hint="cs"/>
          <w:sz w:val="18"/>
          <w:rtl/>
          <w:lang w:val="en-GB"/>
        </w:rPr>
        <w:t>ו שאמר</w:t>
      </w:r>
      <w:r w:rsidRPr="083D65DE">
        <w:rPr>
          <w:rStyle w:val="LatinChar"/>
          <w:sz w:val="18"/>
          <w:rtl/>
          <w:lang w:val="en-GB"/>
        </w:rPr>
        <w:t xml:space="preserve"> הכתוב </w:t>
      </w:r>
      <w:r>
        <w:rPr>
          <w:rStyle w:val="LatinChar"/>
          <w:rFonts w:hint="cs"/>
          <w:sz w:val="18"/>
          <w:rtl/>
          <w:lang w:val="en-GB"/>
        </w:rPr>
        <w:t>[</w:t>
      </w:r>
      <w:r w:rsidRPr="083D65DE">
        <w:rPr>
          <w:rStyle w:val="LatinChar"/>
          <w:sz w:val="18"/>
          <w:rtl/>
          <w:lang w:val="en-GB"/>
        </w:rPr>
        <w:t>תהלים קכד, ב</w:t>
      </w:r>
      <w:r>
        <w:rPr>
          <w:rStyle w:val="LatinChar"/>
          <w:rFonts w:hint="cs"/>
          <w:sz w:val="18"/>
          <w:rtl/>
          <w:lang w:val="en-GB"/>
        </w:rPr>
        <w:t>]</w:t>
      </w:r>
      <w:r w:rsidRPr="083D65DE">
        <w:rPr>
          <w:rStyle w:val="LatinChar"/>
          <w:sz w:val="18"/>
          <w:rtl/>
          <w:lang w:val="en-GB"/>
        </w:rPr>
        <w:t xml:space="preserve"> </w:t>
      </w:r>
      <w:r>
        <w:rPr>
          <w:rStyle w:val="LatinChar"/>
          <w:rFonts w:hint="cs"/>
          <w:sz w:val="18"/>
          <w:rtl/>
          <w:lang w:val="en-GB"/>
        </w:rPr>
        <w:t>'</w:t>
      </w:r>
      <w:r w:rsidRPr="083D65DE">
        <w:rPr>
          <w:rStyle w:val="LatinChar"/>
          <w:sz w:val="18"/>
          <w:rtl/>
          <w:lang w:val="en-GB"/>
        </w:rPr>
        <w:t>לולי ה' שהיה לנו בקום עלינו אדם</w:t>
      </w:r>
      <w:r>
        <w:rPr>
          <w:rStyle w:val="LatinChar"/>
          <w:rFonts w:hint="cs"/>
          <w:sz w:val="18"/>
          <w:rtl/>
          <w:lang w:val="en-GB"/>
        </w:rPr>
        <w:t>'</w:t>
      </w:r>
      <w:r w:rsidRPr="083D65DE">
        <w:rPr>
          <w:rStyle w:val="LatinChar"/>
          <w:rFonts w:hint="cs"/>
          <w:sz w:val="18"/>
          <w:rtl/>
          <w:lang w:val="en-GB"/>
        </w:rPr>
        <w:t>,</w:t>
      </w:r>
      <w:r w:rsidRPr="083D65DE">
        <w:rPr>
          <w:rStyle w:val="LatinChar"/>
          <w:sz w:val="18"/>
          <w:rtl/>
          <w:lang w:val="en-GB"/>
        </w:rPr>
        <w:t xml:space="preserve"> ולא מלך</w:t>
      </w:r>
      <w:r>
        <w:rPr>
          <w:rStyle w:val="LatinChar"/>
          <w:rFonts w:hint="cs"/>
          <w:sz w:val="18"/>
          <w:rtl/>
          <w:lang w:val="en-GB"/>
        </w:rPr>
        <w:t xml:space="preserve"> [מגילה יא.]</w:t>
      </w:r>
      <w:r w:rsidRPr="083D65DE">
        <w:rPr>
          <w:rStyle w:val="LatinChar"/>
          <w:rFonts w:hint="cs"/>
          <w:sz w:val="18"/>
          <w:rtl/>
          <w:lang w:val="en-GB"/>
        </w:rPr>
        <w:t>.</w:t>
      </w:r>
      <w:r w:rsidRPr="083D65DE">
        <w:rPr>
          <w:rStyle w:val="LatinChar"/>
          <w:sz w:val="18"/>
          <w:rtl/>
          <w:lang w:val="en-GB"/>
        </w:rPr>
        <w:t xml:space="preserve"> כי המלך הוא להעמיד הקיום</w:t>
      </w:r>
      <w:r w:rsidRPr="083D65DE">
        <w:rPr>
          <w:rStyle w:val="LatinChar"/>
          <w:rFonts w:hint="cs"/>
          <w:sz w:val="18"/>
          <w:rtl/>
          <w:lang w:val="en-GB"/>
        </w:rPr>
        <w:t>,</w:t>
      </w:r>
      <w:r w:rsidRPr="083D65DE">
        <w:rPr>
          <w:rStyle w:val="LatinChar"/>
          <w:sz w:val="18"/>
          <w:rtl/>
          <w:lang w:val="en-GB"/>
        </w:rPr>
        <w:t xml:space="preserve"> ואין מצד המלך כליון</w:t>
      </w:r>
      <w:r w:rsidRPr="083D65DE">
        <w:rPr>
          <w:rStyle w:val="LatinChar"/>
          <w:rFonts w:hint="cs"/>
          <w:sz w:val="18"/>
          <w:rtl/>
          <w:lang w:val="en-GB"/>
        </w:rPr>
        <w:t>.</w:t>
      </w:r>
      <w:r w:rsidRPr="083D65DE">
        <w:rPr>
          <w:rStyle w:val="LatinChar"/>
          <w:sz w:val="18"/>
          <w:rtl/>
          <w:lang w:val="en-GB"/>
        </w:rPr>
        <w:t xml:space="preserve"> מה שאין </w:t>
      </w:r>
      <w:r w:rsidRPr="083D65DE">
        <w:rPr>
          <w:rStyle w:val="LatinChar"/>
          <w:rFonts w:hint="cs"/>
          <w:sz w:val="18"/>
          <w:rtl/>
          <w:lang w:val="en-GB"/>
        </w:rPr>
        <w:t xml:space="preserve">כן </w:t>
      </w:r>
      <w:r w:rsidRPr="083D65DE">
        <w:rPr>
          <w:rStyle w:val="LatinChar"/>
          <w:sz w:val="18"/>
          <w:rtl/>
          <w:lang w:val="en-GB"/>
        </w:rPr>
        <w:t>באדם</w:t>
      </w:r>
      <w:r w:rsidRPr="083D65DE">
        <w:rPr>
          <w:rStyle w:val="LatinChar"/>
          <w:rFonts w:hint="cs"/>
          <w:sz w:val="18"/>
          <w:rtl/>
          <w:lang w:val="en-GB"/>
        </w:rPr>
        <w:t>,</w:t>
      </w:r>
      <w:r w:rsidRPr="083D65DE">
        <w:rPr>
          <w:rStyle w:val="LatinChar"/>
          <w:sz w:val="18"/>
          <w:rtl/>
          <w:lang w:val="en-GB"/>
        </w:rPr>
        <w:t xml:space="preserve"> כי האדם אדרבה</w:t>
      </w:r>
      <w:r w:rsidRPr="083D65DE">
        <w:rPr>
          <w:rStyle w:val="LatinChar"/>
          <w:rFonts w:hint="cs"/>
          <w:sz w:val="18"/>
          <w:rtl/>
          <w:lang w:val="en-GB"/>
        </w:rPr>
        <w:t>,</w:t>
      </w:r>
      <w:r w:rsidRPr="083D65DE">
        <w:rPr>
          <w:rStyle w:val="LatinChar"/>
          <w:sz w:val="18"/>
          <w:rtl/>
          <w:lang w:val="en-GB"/>
        </w:rPr>
        <w:t xml:space="preserve"> רוצה לכלות האחר</w:t>
      </w:r>
      <w:r w:rsidRPr="083D65DE">
        <w:rPr>
          <w:rStyle w:val="LatinChar"/>
          <w:rFonts w:hint="cs"/>
          <w:sz w:val="18"/>
          <w:rtl/>
          <w:lang w:val="en-GB"/>
        </w:rPr>
        <w:t>,</w:t>
      </w:r>
      <w:r w:rsidRPr="083D65DE">
        <w:rPr>
          <w:rStyle w:val="LatinChar"/>
          <w:sz w:val="18"/>
          <w:rtl/>
          <w:lang w:val="en-GB"/>
        </w:rPr>
        <w:t xml:space="preserve"> כמ</w:t>
      </w:r>
      <w:r w:rsidRPr="083D65DE">
        <w:rPr>
          <w:rStyle w:val="LatinChar"/>
          <w:rFonts w:hint="cs"/>
          <w:sz w:val="18"/>
          <w:rtl/>
          <w:lang w:val="en-GB"/>
        </w:rPr>
        <w:t>ו שכתבנו</w:t>
      </w:r>
      <w:r w:rsidRPr="083D65DE">
        <w:rPr>
          <w:rStyle w:val="LatinChar"/>
          <w:sz w:val="18"/>
          <w:rtl/>
          <w:lang w:val="en-GB"/>
        </w:rPr>
        <w:t xml:space="preserve"> למעלה</w:t>
      </w:r>
      <w:r>
        <w:rPr>
          <w:rFonts w:hint="cs"/>
          <w:rtl/>
        </w:rPr>
        <w:t>". ובה</w:t>
      </w:r>
      <w:r w:rsidRPr="083D65DE">
        <w:rPr>
          <w:rFonts w:hint="cs"/>
          <w:sz w:val="18"/>
          <w:rtl/>
        </w:rPr>
        <w:t xml:space="preserve">משך שם [לאחר ציון </w:t>
      </w:r>
      <w:r>
        <w:rPr>
          <w:rFonts w:hint="cs"/>
          <w:sz w:val="18"/>
          <w:rtl/>
        </w:rPr>
        <w:t>578</w:t>
      </w:r>
      <w:r w:rsidRPr="083D65DE">
        <w:rPr>
          <w:rFonts w:hint="cs"/>
          <w:sz w:val="18"/>
          <w:rtl/>
        </w:rPr>
        <w:t>] כתב: "</w:t>
      </w:r>
      <w:r w:rsidRPr="083D65DE">
        <w:rPr>
          <w:rStyle w:val="LatinChar"/>
          <w:sz w:val="18"/>
          <w:rtl/>
          <w:lang w:val="en-GB"/>
        </w:rPr>
        <w:t>כי הנביאים מתנבאים על התוכחה מן הש</w:t>
      </w:r>
      <w:r w:rsidRPr="083D65DE">
        <w:rPr>
          <w:rStyle w:val="LatinChar"/>
          <w:rFonts w:hint="cs"/>
          <w:sz w:val="18"/>
          <w:rtl/>
          <w:lang w:val="en-GB"/>
        </w:rPr>
        <w:t>ם יתברך</w:t>
      </w:r>
      <w:r w:rsidRPr="083D65DE">
        <w:rPr>
          <w:rStyle w:val="LatinChar"/>
          <w:sz w:val="18"/>
          <w:rtl/>
          <w:lang w:val="en-GB"/>
        </w:rPr>
        <w:t xml:space="preserve"> שלא יבא עליהם</w:t>
      </w:r>
      <w:r w:rsidRPr="083D65DE">
        <w:rPr>
          <w:rStyle w:val="LatinChar"/>
          <w:rFonts w:hint="cs"/>
          <w:sz w:val="18"/>
          <w:rtl/>
          <w:lang w:val="en-GB"/>
        </w:rPr>
        <w:t>.</w:t>
      </w:r>
      <w:r w:rsidRPr="083D65DE">
        <w:rPr>
          <w:rStyle w:val="LatinChar"/>
          <w:sz w:val="18"/>
          <w:rtl/>
          <w:lang w:val="en-GB"/>
        </w:rPr>
        <w:t xml:space="preserve"> ומפני כי הוא יתברך חס על ברואיו</w:t>
      </w:r>
      <w:r w:rsidRPr="083D65DE">
        <w:rPr>
          <w:rStyle w:val="LatinChar"/>
          <w:rFonts w:hint="cs"/>
          <w:sz w:val="18"/>
          <w:rtl/>
          <w:lang w:val="en-GB"/>
        </w:rPr>
        <w:t>,</w:t>
      </w:r>
      <w:r w:rsidRPr="083D65DE">
        <w:rPr>
          <w:rStyle w:val="LatinChar"/>
          <w:sz w:val="18"/>
          <w:rtl/>
          <w:lang w:val="en-GB"/>
        </w:rPr>
        <w:t xml:space="preserve"> אינם יראים כ</w:t>
      </w:r>
      <w:r w:rsidRPr="083D65DE">
        <w:rPr>
          <w:rStyle w:val="LatinChar"/>
          <w:rFonts w:hint="cs"/>
          <w:sz w:val="18"/>
          <w:rtl/>
          <w:lang w:val="en-GB"/>
        </w:rPr>
        <w:t>ל כך.</w:t>
      </w:r>
      <w:r w:rsidRPr="083D65DE">
        <w:rPr>
          <w:rStyle w:val="LatinChar"/>
          <w:sz w:val="18"/>
          <w:rtl/>
          <w:lang w:val="en-GB"/>
        </w:rPr>
        <w:t xml:space="preserve"> אבל הסרת הטבעת מורה כי המלך מסלק מאתו דבר זה</w:t>
      </w:r>
      <w:r w:rsidRPr="083D65DE">
        <w:rPr>
          <w:rStyle w:val="LatinChar"/>
          <w:rFonts w:hint="cs"/>
          <w:sz w:val="18"/>
          <w:rtl/>
          <w:lang w:val="en-GB"/>
        </w:rPr>
        <w:t>,</w:t>
      </w:r>
      <w:r w:rsidRPr="083D65DE">
        <w:rPr>
          <w:rStyle w:val="LatinChar"/>
          <w:sz w:val="18"/>
          <w:rtl/>
          <w:lang w:val="en-GB"/>
        </w:rPr>
        <w:t xml:space="preserve"> ונותן אותו ביד האדם</w:t>
      </w:r>
      <w:r w:rsidRPr="083D65DE">
        <w:rPr>
          <w:rStyle w:val="LatinChar"/>
          <w:rFonts w:hint="cs"/>
          <w:sz w:val="18"/>
          <w:rtl/>
          <w:lang w:val="en-GB"/>
        </w:rPr>
        <w:t>.</w:t>
      </w:r>
      <w:r w:rsidRPr="083D65DE">
        <w:rPr>
          <w:rStyle w:val="LatinChar"/>
          <w:sz w:val="18"/>
          <w:rtl/>
          <w:lang w:val="en-GB"/>
        </w:rPr>
        <w:t xml:space="preserve"> וכל זמן שהוא ביד המלך</w:t>
      </w:r>
      <w:r w:rsidRPr="083D65DE">
        <w:rPr>
          <w:rStyle w:val="LatinChar"/>
          <w:rFonts w:hint="cs"/>
          <w:sz w:val="18"/>
          <w:rtl/>
          <w:lang w:val="en-GB"/>
        </w:rPr>
        <w:t>,</w:t>
      </w:r>
      <w:r w:rsidRPr="083D65DE">
        <w:rPr>
          <w:rStyle w:val="LatinChar"/>
          <w:sz w:val="18"/>
          <w:rtl/>
          <w:lang w:val="en-GB"/>
        </w:rPr>
        <w:t xml:space="preserve"> כבר התבאר כי הוא מוקים מלכים</w:t>
      </w:r>
      <w:r w:rsidRPr="083D65DE">
        <w:rPr>
          <w:rStyle w:val="LatinChar"/>
          <w:rFonts w:hint="cs"/>
          <w:sz w:val="18"/>
          <w:rtl/>
          <w:lang w:val="en-GB"/>
        </w:rPr>
        <w:t>,</w:t>
      </w:r>
      <w:r w:rsidRPr="083D65DE">
        <w:rPr>
          <w:rStyle w:val="LatinChar"/>
          <w:sz w:val="18"/>
          <w:rtl/>
          <w:lang w:val="en-GB"/>
        </w:rPr>
        <w:t xml:space="preserve"> ומפני שהוא יתברך מקים מלכים</w:t>
      </w:r>
      <w:r w:rsidRPr="083D65DE">
        <w:rPr>
          <w:rStyle w:val="LatinChar"/>
          <w:rFonts w:hint="cs"/>
          <w:sz w:val="18"/>
          <w:rtl/>
          <w:lang w:val="en-GB"/>
        </w:rPr>
        <w:t>,</w:t>
      </w:r>
      <w:r w:rsidRPr="083D65DE">
        <w:rPr>
          <w:rStyle w:val="LatinChar"/>
          <w:sz w:val="18"/>
          <w:rtl/>
          <w:lang w:val="en-GB"/>
        </w:rPr>
        <w:t xml:space="preserve"> והם כמו שלוחים מן הש</w:t>
      </w:r>
      <w:r w:rsidRPr="083D65DE">
        <w:rPr>
          <w:rStyle w:val="LatinChar"/>
          <w:rFonts w:hint="cs"/>
          <w:sz w:val="18"/>
          <w:rtl/>
          <w:lang w:val="en-GB"/>
        </w:rPr>
        <w:t>ם יתברך,</w:t>
      </w:r>
      <w:r w:rsidRPr="083D65DE">
        <w:rPr>
          <w:rStyle w:val="LatinChar"/>
          <w:sz w:val="18"/>
          <w:rtl/>
          <w:lang w:val="en-GB"/>
        </w:rPr>
        <w:t xml:space="preserve"> ג</w:t>
      </w:r>
      <w:r w:rsidRPr="083D65DE">
        <w:rPr>
          <w:rStyle w:val="LatinChar"/>
          <w:rFonts w:hint="cs"/>
          <w:sz w:val="18"/>
          <w:rtl/>
          <w:lang w:val="en-GB"/>
        </w:rPr>
        <w:t>ם כן</w:t>
      </w:r>
      <w:r w:rsidRPr="083D65DE">
        <w:rPr>
          <w:rStyle w:val="LatinChar"/>
          <w:sz w:val="18"/>
          <w:rtl/>
          <w:lang w:val="en-GB"/>
        </w:rPr>
        <w:t xml:space="preserve"> אין רצונם לכלות הכל</w:t>
      </w:r>
      <w:r w:rsidRPr="083D65DE">
        <w:rPr>
          <w:rStyle w:val="LatinChar"/>
          <w:rFonts w:hint="cs"/>
          <w:sz w:val="18"/>
          <w:rtl/>
          <w:lang w:val="en-GB"/>
        </w:rPr>
        <w:t>.</w:t>
      </w:r>
      <w:r w:rsidRPr="083D65DE">
        <w:rPr>
          <w:rStyle w:val="LatinChar"/>
          <w:sz w:val="18"/>
          <w:rtl/>
          <w:lang w:val="en-GB"/>
        </w:rPr>
        <w:t xml:space="preserve"> אבל כאשר נמסר לאדם הדיוט</w:t>
      </w:r>
      <w:r w:rsidRPr="083D65DE">
        <w:rPr>
          <w:rStyle w:val="LatinChar"/>
          <w:rFonts w:hint="cs"/>
          <w:sz w:val="18"/>
          <w:rtl/>
          <w:lang w:val="en-GB"/>
        </w:rPr>
        <w:t>,</w:t>
      </w:r>
      <w:r w:rsidRPr="083D65DE">
        <w:rPr>
          <w:rStyle w:val="LatinChar"/>
          <w:sz w:val="18"/>
          <w:rtl/>
          <w:lang w:val="en-GB"/>
        </w:rPr>
        <w:t xml:space="preserve"> מפניו הם יראים</w:t>
      </w:r>
      <w:r w:rsidRPr="083D65DE">
        <w:rPr>
          <w:rStyle w:val="LatinChar"/>
          <w:rFonts w:hint="cs"/>
          <w:sz w:val="18"/>
          <w:rtl/>
          <w:lang w:val="en-GB"/>
        </w:rPr>
        <w:t>,</w:t>
      </w:r>
      <w:r w:rsidRPr="083D65DE">
        <w:rPr>
          <w:rStyle w:val="LatinChar"/>
          <w:sz w:val="18"/>
          <w:rtl/>
          <w:lang w:val="en-GB"/>
        </w:rPr>
        <w:t xml:space="preserve"> כמו שהתבאר למעלה</w:t>
      </w:r>
      <w:r>
        <w:rPr>
          <w:rFonts w:hint="cs"/>
          <w:rtl/>
        </w:rPr>
        <w:t xml:space="preserve">". </w:t>
      </w:r>
      <w:r w:rsidRPr="086D6EF5">
        <w:rPr>
          <w:rFonts w:hint="cs"/>
          <w:sz w:val="18"/>
          <w:rtl/>
        </w:rPr>
        <w:t>ו</w:t>
      </w:r>
      <w:r>
        <w:rPr>
          <w:rFonts w:hint="cs"/>
          <w:sz w:val="18"/>
          <w:rtl/>
        </w:rPr>
        <w:t>בהמשך הפרק הזה</w:t>
      </w:r>
      <w:r w:rsidRPr="086D6EF5">
        <w:rPr>
          <w:rFonts w:hint="cs"/>
          <w:sz w:val="18"/>
          <w:rtl/>
        </w:rPr>
        <w:t xml:space="preserve"> </w:t>
      </w:r>
      <w:r>
        <w:rPr>
          <w:rFonts w:hint="cs"/>
          <w:sz w:val="18"/>
          <w:rtl/>
        </w:rPr>
        <w:t>[</w:t>
      </w:r>
      <w:r w:rsidRPr="086D6EF5">
        <w:rPr>
          <w:rFonts w:hint="cs"/>
          <w:sz w:val="18"/>
          <w:rtl/>
        </w:rPr>
        <w:t>לאחר ציון 189</w:t>
      </w:r>
      <w:r>
        <w:rPr>
          <w:rFonts w:hint="cs"/>
          <w:sz w:val="18"/>
          <w:rtl/>
        </w:rPr>
        <w:t>]</w:t>
      </w:r>
      <w:r w:rsidRPr="086D6EF5">
        <w:rPr>
          <w:rFonts w:hint="cs"/>
          <w:sz w:val="18"/>
          <w:rtl/>
        </w:rPr>
        <w:t xml:space="preserve"> כתב: "</w:t>
      </w:r>
      <w:r w:rsidRPr="086D6EF5">
        <w:rPr>
          <w:rStyle w:val="LatinChar"/>
          <w:sz w:val="18"/>
          <w:rtl/>
          <w:lang w:val="en-GB"/>
        </w:rPr>
        <w:t>כי מרדכי בא לומר לאסתר כמה גדול הוא הצרה</w:t>
      </w:r>
      <w:r w:rsidRPr="086D6EF5">
        <w:rPr>
          <w:rStyle w:val="LatinChar"/>
          <w:rFonts w:hint="cs"/>
          <w:sz w:val="18"/>
          <w:rtl/>
          <w:lang w:val="en-GB"/>
        </w:rPr>
        <w:t>,</w:t>
      </w:r>
      <w:r w:rsidRPr="086D6EF5">
        <w:rPr>
          <w:rStyle w:val="LatinChar"/>
          <w:sz w:val="18"/>
          <w:rtl/>
          <w:lang w:val="en-GB"/>
        </w:rPr>
        <w:t xml:space="preserve"> כי א</w:t>
      </w:r>
      <w:r w:rsidRPr="086D6EF5">
        <w:rPr>
          <w:rStyle w:val="LatinChar"/>
          <w:rFonts w:hint="cs"/>
          <w:sz w:val="18"/>
          <w:rtl/>
          <w:lang w:val="en-GB"/>
        </w:rPr>
        <w:t>י</w:t>
      </w:r>
      <w:r w:rsidRPr="086D6EF5">
        <w:rPr>
          <w:rStyle w:val="LatinChar"/>
          <w:sz w:val="18"/>
          <w:rtl/>
          <w:lang w:val="en-GB"/>
        </w:rPr>
        <w:t xml:space="preserve">לו אחשורוש עשה זה מעצמו </w:t>
      </w:r>
      <w:r w:rsidRPr="086D6EF5">
        <w:rPr>
          <w:rStyle w:val="LatinChar"/>
          <w:rFonts w:hint="cs"/>
          <w:sz w:val="18"/>
          <w:rtl/>
          <w:lang w:val="en-GB"/>
        </w:rPr>
        <w:t>ככה,</w:t>
      </w:r>
      <w:r w:rsidRPr="086D6EF5">
        <w:rPr>
          <w:rStyle w:val="LatinChar"/>
          <w:sz w:val="18"/>
          <w:rtl/>
          <w:lang w:val="en-GB"/>
        </w:rPr>
        <w:t xml:space="preserve"> כבר אמרנו כי אין גזירת המלך קשה</w:t>
      </w:r>
      <w:r>
        <w:rPr>
          <w:rStyle w:val="LatinChar"/>
          <w:rFonts w:hint="cs"/>
          <w:sz w:val="18"/>
          <w:rtl/>
          <w:lang w:val="en-GB"/>
        </w:rPr>
        <w:t xml:space="preserve">... </w:t>
      </w:r>
      <w:r w:rsidRPr="086D6EF5">
        <w:rPr>
          <w:rStyle w:val="LatinChar"/>
          <w:sz w:val="18"/>
          <w:rtl/>
          <w:lang w:val="en-GB"/>
        </w:rPr>
        <w:t>אבל כבר יצאו ישראל מיד אחשורוש ע</w:t>
      </w:r>
      <w:r w:rsidRPr="086D6EF5">
        <w:rPr>
          <w:rStyle w:val="LatinChar"/>
          <w:rFonts w:hint="cs"/>
          <w:sz w:val="18"/>
          <w:rtl/>
          <w:lang w:val="en-GB"/>
        </w:rPr>
        <w:t>ל ידי</w:t>
      </w:r>
      <w:r w:rsidRPr="086D6EF5">
        <w:rPr>
          <w:rStyle w:val="LatinChar"/>
          <w:sz w:val="18"/>
          <w:rtl/>
          <w:lang w:val="en-GB"/>
        </w:rPr>
        <w:t xml:space="preserve"> הכסף שנתן לאחשורוש</w:t>
      </w:r>
      <w:r w:rsidRPr="086D6EF5">
        <w:rPr>
          <w:rStyle w:val="LatinChar"/>
          <w:rFonts w:hint="cs"/>
          <w:sz w:val="18"/>
          <w:rtl/>
          <w:lang w:val="en-GB"/>
        </w:rPr>
        <w:t>,</w:t>
      </w:r>
      <w:r w:rsidRPr="086D6EF5">
        <w:rPr>
          <w:rStyle w:val="LatinChar"/>
          <w:sz w:val="18"/>
          <w:rtl/>
          <w:lang w:val="en-GB"/>
        </w:rPr>
        <w:t xml:space="preserve"> ואינם ביד המלך</w:t>
      </w:r>
      <w:r w:rsidRPr="086D6EF5">
        <w:rPr>
          <w:rStyle w:val="LatinChar"/>
          <w:rFonts w:hint="cs"/>
          <w:sz w:val="18"/>
          <w:rtl/>
          <w:lang w:val="en-GB"/>
        </w:rPr>
        <w:t>,</w:t>
      </w:r>
      <w:r w:rsidRPr="086D6EF5">
        <w:rPr>
          <w:rStyle w:val="LatinChar"/>
          <w:sz w:val="18"/>
          <w:rtl/>
          <w:lang w:val="en-GB"/>
        </w:rPr>
        <w:t xml:space="preserve"> רק ביד המן</w:t>
      </w:r>
      <w:r w:rsidRPr="086D6EF5">
        <w:rPr>
          <w:rStyle w:val="LatinChar"/>
          <w:rFonts w:hint="cs"/>
          <w:sz w:val="18"/>
          <w:rtl/>
          <w:lang w:val="en-GB"/>
        </w:rPr>
        <w:t>,</w:t>
      </w:r>
      <w:r w:rsidRPr="086D6EF5">
        <w:rPr>
          <w:rStyle w:val="LatinChar"/>
          <w:sz w:val="18"/>
          <w:rtl/>
          <w:lang w:val="en-GB"/>
        </w:rPr>
        <w:t xml:space="preserve"> ובשביל זה הצרה גדולה היא מאוד</w:t>
      </w:r>
      <w:r>
        <w:rPr>
          <w:rFonts w:hint="cs"/>
          <w:rtl/>
        </w:rPr>
        <w:t>". וראה להלן פ"ח הערה 359.</w:t>
      </w:r>
    </w:p>
  </w:footnote>
  <w:footnote w:id="8">
    <w:p w:rsidR="08301BA9" w:rsidRDefault="08301BA9" w:rsidP="08602536">
      <w:pPr>
        <w:pStyle w:val="FootnoteText"/>
        <w:rPr>
          <w:rFonts w:hint="cs"/>
        </w:rPr>
      </w:pPr>
      <w:r>
        <w:rPr>
          <w:rtl/>
        </w:rPr>
        <w:t>&lt;</w:t>
      </w:r>
      <w:r>
        <w:rPr>
          <w:rStyle w:val="FootnoteReference"/>
        </w:rPr>
        <w:footnoteRef/>
      </w:r>
      <w:r>
        <w:rPr>
          <w:rtl/>
        </w:rPr>
        <w:t>&gt;</w:t>
      </w:r>
      <w:r>
        <w:rPr>
          <w:rFonts w:hint="cs"/>
          <w:rtl/>
        </w:rPr>
        <w:t xml:space="preserve"> מרדכי.</w:t>
      </w:r>
    </w:p>
  </w:footnote>
  <w:footnote w:id="9">
    <w:p w:rsidR="08301BA9" w:rsidRDefault="08301BA9" w:rsidP="08602536">
      <w:pPr>
        <w:pStyle w:val="FootnoteText"/>
        <w:rPr>
          <w:rFonts w:hint="cs"/>
        </w:rPr>
      </w:pPr>
      <w:r>
        <w:rPr>
          <w:rtl/>
        </w:rPr>
        <w:t>&lt;</w:t>
      </w:r>
      <w:r>
        <w:rPr>
          <w:rStyle w:val="FootnoteReference"/>
        </w:rPr>
        <w:footnoteRef/>
      </w:r>
      <w:r>
        <w:rPr>
          <w:rtl/>
        </w:rPr>
        <w:t>&gt;</w:t>
      </w:r>
      <w:r>
        <w:rPr>
          <w:rFonts w:hint="cs"/>
          <w:rtl/>
        </w:rPr>
        <w:t xml:space="preserve"> של המן.</w:t>
      </w:r>
    </w:p>
  </w:footnote>
  <w:footnote w:id="10">
    <w:p w:rsidR="08301BA9" w:rsidRDefault="08301BA9" w:rsidP="08994426">
      <w:pPr>
        <w:pStyle w:val="FootnoteText"/>
        <w:rPr>
          <w:rFonts w:hint="cs"/>
        </w:rPr>
      </w:pPr>
      <w:r>
        <w:rPr>
          <w:rtl/>
        </w:rPr>
        <w:t>&lt;</w:t>
      </w:r>
      <w:r>
        <w:rPr>
          <w:rStyle w:val="FootnoteReference"/>
        </w:rPr>
        <w:footnoteRef/>
      </w:r>
      <w:r>
        <w:rPr>
          <w:rtl/>
        </w:rPr>
        <w:t>&gt;</w:t>
      </w:r>
      <w:r>
        <w:rPr>
          <w:rFonts w:hint="cs"/>
          <w:rtl/>
        </w:rPr>
        <w:t xml:space="preserve"> פירוש - מרדכי הכיר בהמן שהוא עמלקי, וכמו שאמרו [מסכת סופרים פי"ג מ"ו] "</w:t>
      </w:r>
      <w:r>
        <w:rPr>
          <w:rtl/>
        </w:rPr>
        <w:t>המן המדתא אגגי</w:t>
      </w:r>
      <w:r>
        <w:rPr>
          <w:rFonts w:hint="cs"/>
          <w:rtl/>
        </w:rPr>
        <w:t>,</w:t>
      </w:r>
      <w:r>
        <w:rPr>
          <w:rtl/>
        </w:rPr>
        <w:t xml:space="preserve"> בר ביזא</w:t>
      </w:r>
      <w:r>
        <w:rPr>
          <w:rFonts w:hint="cs"/>
          <w:rtl/>
        </w:rPr>
        <w:t>,</w:t>
      </w:r>
      <w:r>
        <w:rPr>
          <w:rtl/>
        </w:rPr>
        <w:t xml:space="preserve"> בר אפליטוס</w:t>
      </w:r>
      <w:r>
        <w:rPr>
          <w:rFonts w:hint="cs"/>
          <w:rtl/>
        </w:rPr>
        <w:t>,</w:t>
      </w:r>
      <w:r>
        <w:rPr>
          <w:rtl/>
        </w:rPr>
        <w:t xml:space="preserve"> בר דיוס</w:t>
      </w:r>
      <w:r>
        <w:rPr>
          <w:rFonts w:hint="cs"/>
          <w:rtl/>
        </w:rPr>
        <w:t>,</w:t>
      </w:r>
      <w:r>
        <w:rPr>
          <w:rtl/>
        </w:rPr>
        <w:t xml:space="preserve"> בר דיזוט</w:t>
      </w:r>
      <w:r>
        <w:rPr>
          <w:rFonts w:hint="cs"/>
          <w:rtl/>
        </w:rPr>
        <w:t>,</w:t>
      </w:r>
      <w:r>
        <w:rPr>
          <w:rtl/>
        </w:rPr>
        <w:t xml:space="preserve"> בר פרוס</w:t>
      </w:r>
      <w:r>
        <w:rPr>
          <w:rFonts w:hint="cs"/>
          <w:rtl/>
        </w:rPr>
        <w:t>,</w:t>
      </w:r>
      <w:r>
        <w:rPr>
          <w:rtl/>
        </w:rPr>
        <w:t xml:space="preserve"> בר נידן</w:t>
      </w:r>
      <w:r>
        <w:rPr>
          <w:rFonts w:hint="cs"/>
          <w:rtl/>
        </w:rPr>
        <w:t>,</w:t>
      </w:r>
      <w:r>
        <w:rPr>
          <w:rtl/>
        </w:rPr>
        <w:t xml:space="preserve"> בר בעלקן</w:t>
      </w:r>
      <w:r>
        <w:rPr>
          <w:rFonts w:hint="cs"/>
          <w:rtl/>
        </w:rPr>
        <w:t>,</w:t>
      </w:r>
      <w:r>
        <w:rPr>
          <w:rtl/>
        </w:rPr>
        <w:t xml:space="preserve"> בר אנטמירוס</w:t>
      </w:r>
      <w:r>
        <w:rPr>
          <w:rFonts w:hint="cs"/>
          <w:rtl/>
        </w:rPr>
        <w:t>,</w:t>
      </w:r>
      <w:r>
        <w:rPr>
          <w:rtl/>
        </w:rPr>
        <w:t xml:space="preserve"> בר הורם</w:t>
      </w:r>
      <w:r>
        <w:rPr>
          <w:rFonts w:hint="cs"/>
          <w:rtl/>
        </w:rPr>
        <w:t>,</w:t>
      </w:r>
      <w:r>
        <w:rPr>
          <w:rtl/>
        </w:rPr>
        <w:t xml:space="preserve"> בר הודורס</w:t>
      </w:r>
      <w:r>
        <w:rPr>
          <w:rFonts w:hint="cs"/>
          <w:rtl/>
        </w:rPr>
        <w:t>,</w:t>
      </w:r>
      <w:r>
        <w:rPr>
          <w:rtl/>
        </w:rPr>
        <w:t xml:space="preserve"> בר שגר</w:t>
      </w:r>
      <w:r>
        <w:rPr>
          <w:rFonts w:hint="cs"/>
          <w:rtl/>
        </w:rPr>
        <w:t>,</w:t>
      </w:r>
      <w:r>
        <w:rPr>
          <w:rtl/>
        </w:rPr>
        <w:t xml:space="preserve"> בר נגר</w:t>
      </w:r>
      <w:r>
        <w:rPr>
          <w:rFonts w:hint="cs"/>
          <w:rtl/>
        </w:rPr>
        <w:t>,</w:t>
      </w:r>
      <w:r>
        <w:rPr>
          <w:rtl/>
        </w:rPr>
        <w:t xml:space="preserve"> בר פרמשתא</w:t>
      </w:r>
      <w:r>
        <w:rPr>
          <w:rFonts w:hint="cs"/>
          <w:rtl/>
        </w:rPr>
        <w:t>,</w:t>
      </w:r>
      <w:r>
        <w:rPr>
          <w:rtl/>
        </w:rPr>
        <w:t xml:space="preserve"> בר ויזתא</w:t>
      </w:r>
      <w:r>
        <w:rPr>
          <w:rFonts w:hint="cs"/>
          <w:rtl/>
        </w:rPr>
        <w:t>,</w:t>
      </w:r>
      <w:r>
        <w:rPr>
          <w:rtl/>
        </w:rPr>
        <w:t xml:space="preserve"> בר עמלק</w:t>
      </w:r>
      <w:r>
        <w:rPr>
          <w:rFonts w:hint="cs"/>
          <w:rtl/>
        </w:rPr>
        <w:t>,</w:t>
      </w:r>
      <w:r>
        <w:rPr>
          <w:rtl/>
        </w:rPr>
        <w:t xml:space="preserve"> בר לחינתיה דאליפז</w:t>
      </w:r>
      <w:r>
        <w:rPr>
          <w:rFonts w:hint="cs"/>
          <w:rtl/>
        </w:rPr>
        <w:t>,</w:t>
      </w:r>
      <w:r>
        <w:rPr>
          <w:rtl/>
        </w:rPr>
        <w:t xml:space="preserve"> בוכריה דעשו</w:t>
      </w:r>
      <w:r>
        <w:rPr>
          <w:rFonts w:hint="cs"/>
          <w:rtl/>
        </w:rPr>
        <w:t>" [ראה להלן ציונים 49, 176, 319, 330]. וב</w:t>
      </w:r>
      <w:r w:rsidRPr="00FE7BA3">
        <w:rPr>
          <w:rtl/>
        </w:rPr>
        <w:t>יונתן</w:t>
      </w:r>
      <w:r>
        <w:rPr>
          <w:rFonts w:hint="cs"/>
          <w:rtl/>
        </w:rPr>
        <w:t xml:space="preserve"> בן עוזיאל</w:t>
      </w:r>
      <w:r w:rsidRPr="00FE7BA3">
        <w:rPr>
          <w:rtl/>
        </w:rPr>
        <w:t xml:space="preserve"> </w:t>
      </w:r>
      <w:r>
        <w:rPr>
          <w:rFonts w:hint="cs"/>
          <w:rtl/>
        </w:rPr>
        <w:t>[למעלה</w:t>
      </w:r>
      <w:r>
        <w:rPr>
          <w:rtl/>
        </w:rPr>
        <w:t xml:space="preserve"> ג</w:t>
      </w:r>
      <w:r>
        <w:rPr>
          <w:rFonts w:hint="cs"/>
          <w:rtl/>
        </w:rPr>
        <w:t>,</w:t>
      </w:r>
      <w:r>
        <w:rPr>
          <w:rtl/>
        </w:rPr>
        <w:t xml:space="preserve"> </w:t>
      </w:r>
      <w:r w:rsidRPr="00FE7BA3">
        <w:rPr>
          <w:rtl/>
        </w:rPr>
        <w:t>א</w:t>
      </w:r>
      <w:r>
        <w:rPr>
          <w:rFonts w:hint="cs"/>
          <w:rtl/>
        </w:rPr>
        <w:t>]</w:t>
      </w:r>
      <w:r w:rsidRPr="00FE7BA3">
        <w:rPr>
          <w:rtl/>
        </w:rPr>
        <w:t xml:space="preserve"> </w:t>
      </w:r>
      <w:r>
        <w:rPr>
          <w:rFonts w:hint="cs"/>
          <w:rtl/>
        </w:rPr>
        <w:t>איתא "</w:t>
      </w:r>
      <w:r w:rsidRPr="00FE7BA3">
        <w:rPr>
          <w:rFonts w:hint="eastAsia"/>
          <w:rtl/>
        </w:rPr>
        <w:t>המן</w:t>
      </w:r>
      <w:r w:rsidRPr="00FE7BA3">
        <w:rPr>
          <w:rtl/>
        </w:rPr>
        <w:t xml:space="preserve"> בר המדתא די מזרעית אגג בר עמלק רש</w:t>
      </w:r>
      <w:r>
        <w:rPr>
          <w:rFonts w:hint="cs"/>
          <w:rtl/>
        </w:rPr>
        <w:t xml:space="preserve">יעא", וכמלוקט למעלה בהקדמה הערה 97. וכך עמלק מתואר שהוא קוץ מכאיב [אסת"ר ט, ב], ויובא להלן ה, יד [לאחר ציון 594]. וכן רבנו בחיי </w:t>
      </w:r>
      <w:r>
        <w:rPr>
          <w:rtl/>
        </w:rPr>
        <w:t xml:space="preserve"> </w:t>
      </w:r>
      <w:r>
        <w:rPr>
          <w:rFonts w:hint="cs"/>
          <w:rtl/>
        </w:rPr>
        <w:t>[</w:t>
      </w:r>
      <w:r>
        <w:rPr>
          <w:rtl/>
        </w:rPr>
        <w:t>שמ</w:t>
      </w:r>
      <w:r>
        <w:rPr>
          <w:rFonts w:hint="cs"/>
          <w:rtl/>
        </w:rPr>
        <w:t xml:space="preserve">ות </w:t>
      </w:r>
      <w:r>
        <w:rPr>
          <w:rtl/>
        </w:rPr>
        <w:t xml:space="preserve"> יח</w:t>
      </w:r>
      <w:r>
        <w:rPr>
          <w:rFonts w:hint="cs"/>
          <w:rtl/>
        </w:rPr>
        <w:t xml:space="preserve">, </w:t>
      </w:r>
      <w:r w:rsidRPr="008E4EE8">
        <w:rPr>
          <w:rtl/>
        </w:rPr>
        <w:t>א</w:t>
      </w:r>
      <w:r>
        <w:rPr>
          <w:rFonts w:hint="cs"/>
          <w:rtl/>
        </w:rPr>
        <w:t>] כתב:</w:t>
      </w:r>
      <w:r w:rsidRPr="008E4EE8">
        <w:rPr>
          <w:rtl/>
        </w:rPr>
        <w:t xml:space="preserve"> </w:t>
      </w:r>
      <w:r>
        <w:rPr>
          <w:rFonts w:hint="cs"/>
          <w:rtl/>
        </w:rPr>
        <w:t>"</w:t>
      </w:r>
      <w:r w:rsidRPr="008E4EE8">
        <w:rPr>
          <w:rtl/>
        </w:rPr>
        <w:t>ידוע כי זרעו של עשו קוץ מכאיב לישראל בכל הדו</w:t>
      </w:r>
      <w:r>
        <w:rPr>
          <w:rFonts w:hint="cs"/>
          <w:rtl/>
        </w:rPr>
        <w:t>רות". והוא על שם הפסוק [יחזקאל כח, כד] "</w:t>
      </w:r>
      <w:r>
        <w:rPr>
          <w:rtl/>
        </w:rPr>
        <w:t>ולא יהיה עוד לבית ישראל ס</w:t>
      </w:r>
      <w:r>
        <w:rPr>
          <w:rFonts w:hint="cs"/>
          <w:rtl/>
        </w:rPr>
        <w:t>י</w:t>
      </w:r>
      <w:r>
        <w:rPr>
          <w:rtl/>
        </w:rPr>
        <w:t>לון ממאיר וקוץ מכא</w:t>
      </w:r>
      <w:r>
        <w:rPr>
          <w:rFonts w:hint="cs"/>
          <w:rtl/>
        </w:rPr>
        <w:t>י</w:t>
      </w:r>
      <w:r>
        <w:rPr>
          <w:rtl/>
        </w:rPr>
        <w:t>ב מכל סביב</w:t>
      </w:r>
      <w:r>
        <w:rPr>
          <w:rFonts w:hint="cs"/>
          <w:rtl/>
        </w:rPr>
        <w:t>ו</w:t>
      </w:r>
      <w:r>
        <w:rPr>
          <w:rtl/>
        </w:rPr>
        <w:t xml:space="preserve">תם השאטים אותם וידעו כי אני </w:t>
      </w:r>
      <w:r>
        <w:rPr>
          <w:rFonts w:hint="cs"/>
          <w:rtl/>
        </w:rPr>
        <w:t>ה'</w:t>
      </w:r>
      <w:r>
        <w:rPr>
          <w:rtl/>
        </w:rPr>
        <w:t xml:space="preserve"> </w:t>
      </w:r>
      <w:r>
        <w:rPr>
          <w:rFonts w:hint="cs"/>
          <w:rtl/>
        </w:rPr>
        <w:t>אלקים", ושם מדובר באויבי ישראל, וכמו שכתב רש"י [שם] "</w:t>
      </w:r>
      <w:r>
        <w:rPr>
          <w:rtl/>
        </w:rPr>
        <w:t>לפי שניבא על עמון ומואב ופלשתים ואדום וצור וצידון שהם שכיני ארץ ישראל שיחרבו</w:t>
      </w:r>
      <w:r>
        <w:rPr>
          <w:rFonts w:hint="cs"/>
          <w:rtl/>
        </w:rPr>
        <w:t>,</w:t>
      </w:r>
      <w:r>
        <w:rPr>
          <w:rtl/>
        </w:rPr>
        <w:t xml:space="preserve"> ומאחר שיאבדו כולן לא יהיה סילון וקוץ לישראל בכל סביבות</w:t>
      </w:r>
      <w:r>
        <w:rPr>
          <w:rFonts w:hint="cs"/>
          <w:rtl/>
        </w:rPr>
        <w:t>ם</w:t>
      </w:r>
      <w:r>
        <w:rPr>
          <w:rtl/>
        </w:rPr>
        <w:t xml:space="preserve"> שיכאיבם ושירע להם</w:t>
      </w:r>
      <w:r>
        <w:rPr>
          <w:rFonts w:hint="cs"/>
          <w:rtl/>
        </w:rPr>
        <w:t>". ורש"י [במדבר כא, א] כתב: "</w:t>
      </w:r>
      <w:r>
        <w:rPr>
          <w:rtl/>
        </w:rPr>
        <w:t>עמלק מעולם רצועת מרדות לישראל מזומן בכל עת לפורענות</w:t>
      </w:r>
      <w:r>
        <w:rPr>
          <w:rFonts w:hint="cs"/>
          <w:rtl/>
        </w:rPr>
        <w:t xml:space="preserve">" [ראה למעלה הקדמה הערה 576, פ"ה הערה 598, להלן פ"ח הערות 100, 104, 201, ופ"ט הערה 156]. </w:t>
      </w:r>
    </w:p>
  </w:footnote>
  <w:footnote w:id="11">
    <w:p w:rsidR="08301BA9" w:rsidRDefault="08301BA9" w:rsidP="084114E3">
      <w:pPr>
        <w:pStyle w:val="FootnoteText"/>
        <w:rPr>
          <w:rFonts w:hint="cs"/>
          <w:rtl/>
        </w:rPr>
      </w:pPr>
      <w:r>
        <w:rPr>
          <w:rtl/>
        </w:rPr>
        <w:t>&lt;</w:t>
      </w:r>
      <w:r>
        <w:rPr>
          <w:rStyle w:val="FootnoteReference"/>
        </w:rPr>
        <w:footnoteRef/>
      </w:r>
      <w:r>
        <w:rPr>
          <w:rtl/>
        </w:rPr>
        <w:t>&gt;</w:t>
      </w:r>
      <w:r>
        <w:rPr>
          <w:rFonts w:hint="cs"/>
          <w:rtl/>
        </w:rPr>
        <w:t xml:space="preserve"> "גבה המן מאחשורוש - </w:t>
      </w:r>
      <w:r>
        <w:rPr>
          <w:rtl/>
        </w:rPr>
        <w:t>שמלאו לבו לדבר מה שלא עלה על לב אחשורוש</w:t>
      </w:r>
      <w:r>
        <w:rPr>
          <w:rFonts w:hint="cs"/>
          <w:rtl/>
        </w:rPr>
        <w:t>" [רש"י שם].</w:t>
      </w:r>
    </w:p>
  </w:footnote>
  <w:footnote w:id="12">
    <w:p w:rsidR="08301BA9" w:rsidRDefault="08301BA9" w:rsidP="085C440A">
      <w:pPr>
        <w:pStyle w:val="FootnoteText"/>
        <w:rPr>
          <w:rFonts w:hint="cs"/>
        </w:rPr>
      </w:pPr>
      <w:r>
        <w:rPr>
          <w:rtl/>
        </w:rPr>
        <w:t>&lt;</w:t>
      </w:r>
      <w:r>
        <w:rPr>
          <w:rStyle w:val="FootnoteReference"/>
        </w:rPr>
        <w:footnoteRef/>
      </w:r>
      <w:r>
        <w:rPr>
          <w:rtl/>
        </w:rPr>
        <w:t>&gt;</w:t>
      </w:r>
      <w:r>
        <w:rPr>
          <w:rFonts w:hint="cs"/>
          <w:rtl/>
        </w:rPr>
        <w:t xml:space="preserve"> בגמרא שלפנינו לא הובא האיכא דאמרי הזה, אך הובא בעין יעקב, וכדרכו מביא כגירסת העין יעקב, וכמלוקט למעלה פ"א הערה 1, פ"ב הערה 27, ופ"ג הערה 197. וראה להלן הערות 72, 131, 277, 446, 455. </w:t>
      </w:r>
    </w:p>
  </w:footnote>
  <w:footnote w:id="13">
    <w:p w:rsidR="08301BA9" w:rsidRDefault="08301BA9" w:rsidP="085D325F">
      <w:pPr>
        <w:pStyle w:val="FootnoteText"/>
        <w:rPr>
          <w:rFonts w:hint="cs"/>
          <w:rtl/>
        </w:rPr>
      </w:pPr>
      <w:r>
        <w:rPr>
          <w:rtl/>
        </w:rPr>
        <w:t>&lt;</w:t>
      </w:r>
      <w:r>
        <w:rPr>
          <w:rStyle w:val="FootnoteReference"/>
        </w:rPr>
        <w:footnoteRef/>
      </w:r>
      <w:r>
        <w:rPr>
          <w:rtl/>
        </w:rPr>
        <w:t>&gt;</w:t>
      </w:r>
      <w:r>
        <w:rPr>
          <w:rFonts w:hint="cs"/>
          <w:rtl/>
        </w:rPr>
        <w:t xml:space="preserve"> "</w:t>
      </w:r>
      <w:r>
        <w:rPr>
          <w:rtl/>
        </w:rPr>
        <w:t>גבר מלכא עילאה - כינוי הוא להיפוך, בלשון נקיה</w:t>
      </w:r>
      <w:r>
        <w:rPr>
          <w:rFonts w:hint="cs"/>
          <w:rtl/>
        </w:rPr>
        <w:t>" [רש"י שם].</w:t>
      </w:r>
    </w:p>
  </w:footnote>
  <w:footnote w:id="14">
    <w:p w:rsidR="08301BA9" w:rsidRDefault="08301BA9" w:rsidP="08D57092">
      <w:pPr>
        <w:pStyle w:val="FootnoteText"/>
        <w:rPr>
          <w:rFonts w:hint="cs"/>
        </w:rPr>
      </w:pPr>
      <w:r>
        <w:rPr>
          <w:rtl/>
        </w:rPr>
        <w:t>&lt;</w:t>
      </w:r>
      <w:r>
        <w:rPr>
          <w:rStyle w:val="FootnoteReference"/>
        </w:rPr>
        <w:footnoteRef/>
      </w:r>
      <w:r>
        <w:rPr>
          <w:rtl/>
        </w:rPr>
        <w:t>&gt;</w:t>
      </w:r>
      <w:r>
        <w:rPr>
          <w:rFonts w:hint="cs"/>
          <w:rtl/>
        </w:rPr>
        <w:t xml:space="preserve"> "כאשר ראה [מרדכי] כי המן כתב ספרים להשמיד ולהרוג ולאבד את כל היהודים ואין הקב"ה עושה דין בו, כאילו גבה חס ושלום מלכא תתאי, ולכך היה ירא מרדכי מאחר שאין הקב"ה עושה דין בו, אם כן החטא גדול כל כך, ויהיה [המן] גומר מחשבתו מה שירצה" [לשונו בהמשך].</w:t>
      </w:r>
    </w:p>
  </w:footnote>
  <w:footnote w:id="15">
    <w:p w:rsidR="08301BA9" w:rsidRDefault="08301BA9" w:rsidP="08D57092">
      <w:pPr>
        <w:pStyle w:val="FootnoteText"/>
        <w:rPr>
          <w:rFonts w:hint="cs"/>
          <w:rtl/>
        </w:rPr>
      </w:pPr>
      <w:r>
        <w:rPr>
          <w:rtl/>
        </w:rPr>
        <w:t>&lt;</w:t>
      </w:r>
      <w:r>
        <w:rPr>
          <w:rStyle w:val="FootnoteReference"/>
        </w:rPr>
        <w:footnoteRef/>
      </w:r>
      <w:r>
        <w:rPr>
          <w:rtl/>
        </w:rPr>
        <w:t>&gt;</w:t>
      </w:r>
      <w:r>
        <w:rPr>
          <w:rFonts w:hint="cs"/>
          <w:rtl/>
        </w:rPr>
        <w:t xml:space="preserve"> "והרי כתיב [למעלה ג, טו] 'והעיר שושן נבוכה', אם כן הכל ידעו" [לשונו למעלה לפני ציון 1]. </w:t>
      </w:r>
    </w:p>
  </w:footnote>
  <w:footnote w:id="16">
    <w:p w:rsidR="08301BA9" w:rsidRDefault="08301BA9" w:rsidP="08753992">
      <w:pPr>
        <w:pStyle w:val="FootnoteText"/>
        <w:rPr>
          <w:rFonts w:hint="cs"/>
          <w:rtl/>
        </w:rPr>
      </w:pPr>
      <w:r>
        <w:rPr>
          <w:rtl/>
        </w:rPr>
        <w:t>&lt;</w:t>
      </w:r>
      <w:r>
        <w:rPr>
          <w:rStyle w:val="FootnoteReference"/>
        </w:rPr>
        <w:footnoteRef/>
      </w:r>
      <w:r>
        <w:rPr>
          <w:rtl/>
        </w:rPr>
        <w:t>&gt;</w:t>
      </w:r>
      <w:r>
        <w:rPr>
          <w:rFonts w:hint="cs"/>
          <w:rtl/>
        </w:rPr>
        <w:t xml:space="preserve"> כמבואר למעלה כמה פעמים, וכגון למעלה פ"א [לאחר ציון 44] כתב: "</w:t>
      </w:r>
      <w:r w:rsidRPr="0806341A">
        <w:rPr>
          <w:rStyle w:val="LatinChar"/>
          <w:sz w:val="18"/>
          <w:rtl/>
          <w:lang w:val="en-GB"/>
        </w:rPr>
        <w:t>קשה</w:t>
      </w:r>
      <w:r w:rsidRPr="0806341A">
        <w:rPr>
          <w:rStyle w:val="LatinChar"/>
          <w:rFonts w:hint="cs"/>
          <w:sz w:val="18"/>
          <w:rtl/>
          <w:lang w:val="en-GB"/>
        </w:rPr>
        <w:t>,</w:t>
      </w:r>
      <w:r w:rsidRPr="0806341A">
        <w:rPr>
          <w:rStyle w:val="LatinChar"/>
          <w:sz w:val="18"/>
          <w:rtl/>
          <w:lang w:val="en-GB"/>
        </w:rPr>
        <w:t xml:space="preserve"> שהיה לו לכתוב </w:t>
      </w:r>
      <w:r w:rsidRPr="0806341A">
        <w:rPr>
          <w:rStyle w:val="LatinChar"/>
          <w:rFonts w:hint="cs"/>
          <w:sz w:val="18"/>
          <w:rtl/>
          <w:lang w:val="en-GB"/>
        </w:rPr>
        <w:t>[למעלה א, א] '</w:t>
      </w:r>
      <w:r w:rsidRPr="0806341A">
        <w:rPr>
          <w:rStyle w:val="LatinChar"/>
          <w:sz w:val="18"/>
          <w:rtl/>
          <w:lang w:val="en-GB"/>
        </w:rPr>
        <w:t>ויהי בימי המלך אחשורש</w:t>
      </w:r>
      <w:r w:rsidRPr="0806341A">
        <w:rPr>
          <w:rStyle w:val="LatinChar"/>
          <w:rFonts w:hint="cs"/>
          <w:sz w:val="18"/>
          <w:rtl/>
          <w:lang w:val="en-GB"/>
        </w:rPr>
        <w:t>',</w:t>
      </w:r>
      <w:r w:rsidRPr="0806341A">
        <w:rPr>
          <w:rStyle w:val="LatinChar"/>
          <w:sz w:val="18"/>
          <w:rtl/>
          <w:lang w:val="en-GB"/>
        </w:rPr>
        <w:t xml:space="preserve"> ולא זכר אותו בשם </w:t>
      </w:r>
      <w:r w:rsidRPr="0806341A">
        <w:rPr>
          <w:rStyle w:val="LatinChar"/>
          <w:rFonts w:hint="cs"/>
          <w:sz w:val="18"/>
          <w:rtl/>
          <w:lang w:val="en-GB"/>
        </w:rPr>
        <w:t>'</w:t>
      </w:r>
      <w:r w:rsidRPr="0806341A">
        <w:rPr>
          <w:rStyle w:val="LatinChar"/>
          <w:sz w:val="18"/>
          <w:rtl/>
          <w:lang w:val="en-GB"/>
        </w:rPr>
        <w:t>מלך</w:t>
      </w:r>
      <w:r w:rsidRPr="0806341A">
        <w:rPr>
          <w:rStyle w:val="LatinChar"/>
          <w:rFonts w:hint="cs"/>
          <w:sz w:val="18"/>
          <w:rtl/>
          <w:lang w:val="en-GB"/>
        </w:rPr>
        <w:t>'</w:t>
      </w:r>
      <w:r w:rsidRPr="0806341A">
        <w:rPr>
          <w:rFonts w:hint="cs"/>
          <w:sz w:val="18"/>
          <w:rtl/>
        </w:rPr>
        <w:t xml:space="preserve">... </w:t>
      </w:r>
      <w:r w:rsidRPr="0806341A">
        <w:rPr>
          <w:rStyle w:val="LatinChar"/>
          <w:sz w:val="18"/>
          <w:rtl/>
          <w:lang w:val="en-GB"/>
        </w:rPr>
        <w:t>כי המעשה עצמו שעליו באה המגילה</w:t>
      </w:r>
      <w:r w:rsidRPr="0806341A">
        <w:rPr>
          <w:rStyle w:val="LatinChar"/>
          <w:rFonts w:hint="cs"/>
          <w:sz w:val="18"/>
          <w:rtl/>
          <w:lang w:val="en-GB"/>
        </w:rPr>
        <w:t>,</w:t>
      </w:r>
      <w:r w:rsidRPr="0806341A">
        <w:rPr>
          <w:rStyle w:val="LatinChar"/>
          <w:sz w:val="18"/>
          <w:rtl/>
          <w:lang w:val="en-GB"/>
        </w:rPr>
        <w:t xml:space="preserve"> מה שאירע לישראל</w:t>
      </w:r>
      <w:r w:rsidRPr="0806341A">
        <w:rPr>
          <w:rStyle w:val="LatinChar"/>
          <w:rFonts w:hint="cs"/>
          <w:sz w:val="18"/>
          <w:rtl/>
          <w:lang w:val="en-GB"/>
        </w:rPr>
        <w:t>,</w:t>
      </w:r>
      <w:r w:rsidRPr="0806341A">
        <w:rPr>
          <w:rStyle w:val="LatinChar"/>
          <w:sz w:val="18"/>
          <w:rtl/>
          <w:lang w:val="en-GB"/>
        </w:rPr>
        <w:t xml:space="preserve"> היה דבר שנוי</w:t>
      </w:r>
      <w:r w:rsidRPr="0806341A">
        <w:rPr>
          <w:rStyle w:val="LatinChar"/>
          <w:rFonts w:hint="cs"/>
          <w:sz w:val="18"/>
          <w:rtl/>
          <w:lang w:val="en-GB"/>
        </w:rPr>
        <w:t>,</w:t>
      </w:r>
      <w:r w:rsidRPr="0806341A">
        <w:rPr>
          <w:rStyle w:val="LatinChar"/>
          <w:sz w:val="18"/>
          <w:rtl/>
          <w:lang w:val="en-GB"/>
        </w:rPr>
        <w:t xml:space="preserve"> שאין ראוי למלך שיתן אומה שלימה להשמיד ולהרוג</w:t>
      </w:r>
      <w:r w:rsidRPr="0806341A">
        <w:rPr>
          <w:rStyle w:val="LatinChar"/>
          <w:rFonts w:hint="cs"/>
          <w:sz w:val="18"/>
          <w:rtl/>
          <w:lang w:val="en-GB"/>
        </w:rPr>
        <w:t>,</w:t>
      </w:r>
      <w:r w:rsidRPr="0806341A">
        <w:rPr>
          <w:rStyle w:val="LatinChar"/>
          <w:sz w:val="18"/>
          <w:rtl/>
          <w:lang w:val="en-GB"/>
        </w:rPr>
        <w:t xml:space="preserve"> והוא דבר שאינו לפי השכל</w:t>
      </w:r>
      <w:r>
        <w:rPr>
          <w:rStyle w:val="LatinChar"/>
          <w:rFonts w:hint="cs"/>
          <w:sz w:val="18"/>
          <w:rtl/>
          <w:lang w:val="en-GB"/>
        </w:rPr>
        <w:t xml:space="preserve">... </w:t>
      </w:r>
      <w:r w:rsidRPr="0806341A">
        <w:rPr>
          <w:rStyle w:val="LatinChar"/>
          <w:sz w:val="18"/>
          <w:rtl/>
          <w:lang w:val="en-GB"/>
        </w:rPr>
        <w:t xml:space="preserve">על זה אמר </w:t>
      </w:r>
      <w:r>
        <w:rPr>
          <w:rStyle w:val="LatinChar"/>
          <w:rFonts w:hint="cs"/>
          <w:sz w:val="18"/>
          <w:rtl/>
          <w:lang w:val="en-GB"/>
        </w:rPr>
        <w:t>'</w:t>
      </w:r>
      <w:r w:rsidRPr="0806341A">
        <w:rPr>
          <w:rStyle w:val="LatinChar"/>
          <w:sz w:val="18"/>
          <w:rtl/>
          <w:lang w:val="en-GB"/>
        </w:rPr>
        <w:t>ויהי בימי אחשורש</w:t>
      </w:r>
      <w:r>
        <w:rPr>
          <w:rStyle w:val="LatinChar"/>
          <w:rFonts w:hint="cs"/>
          <w:sz w:val="18"/>
          <w:rtl/>
          <w:lang w:val="en-GB"/>
        </w:rPr>
        <w:t>'</w:t>
      </w:r>
      <w:r w:rsidRPr="0806341A">
        <w:rPr>
          <w:rStyle w:val="LatinChar"/>
          <w:rFonts w:hint="cs"/>
          <w:sz w:val="18"/>
          <w:rtl/>
          <w:lang w:val="en-GB"/>
        </w:rPr>
        <w:t>,</w:t>
      </w:r>
      <w:r w:rsidRPr="0806341A">
        <w:rPr>
          <w:rStyle w:val="LatinChar"/>
          <w:sz w:val="18"/>
          <w:rtl/>
          <w:lang w:val="en-GB"/>
        </w:rPr>
        <w:t xml:space="preserve"> כלומר מעשה המגילה שהיה הכל יוצא מסדר הראוי</w:t>
      </w:r>
      <w:r>
        <w:rPr>
          <w:rStyle w:val="LatinChar"/>
          <w:rFonts w:hint="cs"/>
          <w:sz w:val="18"/>
          <w:rtl/>
          <w:lang w:val="en-GB"/>
        </w:rPr>
        <w:t xml:space="preserve">... </w:t>
      </w:r>
      <w:r w:rsidRPr="0806341A">
        <w:rPr>
          <w:rStyle w:val="LatinChar"/>
          <w:sz w:val="18"/>
          <w:rtl/>
          <w:lang w:val="en-GB"/>
        </w:rPr>
        <w:t xml:space="preserve">ולא שייך להזכיר </w:t>
      </w:r>
      <w:r>
        <w:rPr>
          <w:rStyle w:val="LatinChar"/>
          <w:rFonts w:hint="cs"/>
          <w:sz w:val="18"/>
          <w:rtl/>
          <w:lang w:val="en-GB"/>
        </w:rPr>
        <w:t>'</w:t>
      </w:r>
      <w:r w:rsidRPr="0806341A">
        <w:rPr>
          <w:rStyle w:val="LatinChar"/>
          <w:sz w:val="18"/>
          <w:rtl/>
          <w:lang w:val="en-GB"/>
        </w:rPr>
        <w:t>מלך</w:t>
      </w:r>
      <w:r>
        <w:rPr>
          <w:rStyle w:val="LatinChar"/>
          <w:rFonts w:hint="cs"/>
          <w:sz w:val="18"/>
          <w:rtl/>
          <w:lang w:val="en-GB"/>
        </w:rPr>
        <w:t>'</w:t>
      </w:r>
      <w:r w:rsidRPr="0806341A">
        <w:rPr>
          <w:rStyle w:val="LatinChar"/>
          <w:rFonts w:hint="cs"/>
          <w:sz w:val="18"/>
          <w:rtl/>
          <w:lang w:val="en-GB"/>
        </w:rPr>
        <w:t>,</w:t>
      </w:r>
      <w:r w:rsidRPr="0806341A">
        <w:rPr>
          <w:rStyle w:val="LatinChar"/>
          <w:sz w:val="18"/>
          <w:rtl/>
          <w:lang w:val="en-GB"/>
        </w:rPr>
        <w:t xml:space="preserve"> אשר המלך הוא הסדר</w:t>
      </w:r>
      <w:r w:rsidRPr="0806341A">
        <w:rPr>
          <w:rStyle w:val="LatinChar"/>
          <w:rFonts w:hint="cs"/>
          <w:sz w:val="18"/>
          <w:rtl/>
          <w:lang w:val="en-GB"/>
        </w:rPr>
        <w:t>,</w:t>
      </w:r>
      <w:r w:rsidRPr="0806341A">
        <w:rPr>
          <w:rStyle w:val="LatinChar"/>
          <w:sz w:val="18"/>
          <w:rtl/>
          <w:lang w:val="en-GB"/>
        </w:rPr>
        <w:t xml:space="preserve"> ומסדר את הכל</w:t>
      </w:r>
      <w:r>
        <w:rPr>
          <w:rStyle w:val="LatinChar"/>
          <w:rFonts w:hint="cs"/>
          <w:sz w:val="18"/>
          <w:rtl/>
          <w:lang w:val="en-GB"/>
        </w:rPr>
        <w:t>".</w:t>
      </w:r>
      <w:r>
        <w:rPr>
          <w:rFonts w:hint="cs"/>
          <w:rtl/>
        </w:rPr>
        <w:t xml:space="preserve"> ולמעלה פ"ג [לאחר ציון 491] כתב: "כי המן חשב כי המלך לא ישמע לו שיהיה מאבד אומה שלימה". ושם [פסוק טו (לאחר ציון 665)] כתב: "אחשורוש שמכר את ישראל להמן לכלות אומה שלימה, ואין זה כסדר העולם". וראה למעלה בפתיחה הערה 401, פ"א הערות 99, 108, ופ"ג הערות 492, 533, 586, 594, 652, 667.</w:t>
      </w:r>
    </w:p>
  </w:footnote>
  <w:footnote w:id="17">
    <w:p w:rsidR="08301BA9" w:rsidRDefault="08301BA9" w:rsidP="081D01E7">
      <w:pPr>
        <w:pStyle w:val="FootnoteText"/>
        <w:rPr>
          <w:rFonts w:hint="cs"/>
        </w:rPr>
      </w:pPr>
      <w:r>
        <w:rPr>
          <w:rtl/>
        </w:rPr>
        <w:t>&lt;</w:t>
      </w:r>
      <w:r>
        <w:rPr>
          <w:rStyle w:val="FootnoteReference"/>
        </w:rPr>
        <w:footnoteRef/>
      </w:r>
      <w:r>
        <w:rPr>
          <w:rtl/>
        </w:rPr>
        <w:t>&gt;</w:t>
      </w:r>
      <w:r>
        <w:rPr>
          <w:rFonts w:hint="cs"/>
          <w:rtl/>
        </w:rPr>
        <w:t xml:space="preserve"> פירוש - לכך מרדכי חשש מגזירה זו, כי מעשה זה הוא פרי ידיו של המן, ולא של אחשורוש, ויש לחשוש מאדם יותר ממלך, וכמו שביאר למעלה [לאחר ציון 4]. ולהלן [ו, יא (לאחר ציון 267)] יישב שאלה זו באופן נוסף, והוא שהגזירה נודעה למרדכי לפני יג ניסן, ורק כתיבת הספרים למדינות המלך הרחוקות היתה ביום יג ניסן [להלן ג, יב], אך בשושן כבר יצא כתב מוקדם יותר. ומרדכי ידע שהמלך נתן את כל היהודים שבכל מדינות המלך לידי המן לפני יג ניסן, וזה דבר שאחרים לא ידעו.</w:t>
      </w:r>
    </w:p>
  </w:footnote>
  <w:footnote w:id="18">
    <w:p w:rsidR="08301BA9" w:rsidRDefault="08301BA9" w:rsidP="08826D56">
      <w:pPr>
        <w:pStyle w:val="FootnoteText"/>
        <w:rPr>
          <w:rFonts w:hint="cs"/>
          <w:rtl/>
        </w:rPr>
      </w:pPr>
      <w:r>
        <w:rPr>
          <w:rtl/>
        </w:rPr>
        <w:t>&lt;</w:t>
      </w:r>
      <w:r>
        <w:rPr>
          <w:rStyle w:val="FootnoteReference"/>
        </w:rPr>
        <w:footnoteRef/>
      </w:r>
      <w:r>
        <w:rPr>
          <w:rtl/>
        </w:rPr>
        <w:t>&gt;</w:t>
      </w:r>
      <w:r>
        <w:rPr>
          <w:rFonts w:hint="cs"/>
          <w:rtl/>
        </w:rPr>
        <w:t xml:space="preserve"> "כי עיקר המלך להחיות את העם, ולא להמית אותם" [לשונו למעלה לפני ציון 5].</w:t>
      </w:r>
    </w:p>
  </w:footnote>
  <w:footnote w:id="19">
    <w:p w:rsidR="08301BA9" w:rsidRDefault="08301BA9" w:rsidP="08D34CDA">
      <w:pPr>
        <w:pStyle w:val="FootnoteText"/>
        <w:rPr>
          <w:rFonts w:hint="cs"/>
          <w:rtl/>
        </w:rPr>
      </w:pPr>
      <w:r>
        <w:rPr>
          <w:rtl/>
        </w:rPr>
        <w:t>&lt;</w:t>
      </w:r>
      <w:r>
        <w:rPr>
          <w:rStyle w:val="FootnoteReference"/>
        </w:rPr>
        <w:footnoteRef/>
      </w:r>
      <w:r>
        <w:rPr>
          <w:rtl/>
        </w:rPr>
        <w:t>&gt;</w:t>
      </w:r>
      <w:r>
        <w:rPr>
          <w:rFonts w:hint="cs"/>
          <w:rtl/>
        </w:rPr>
        <w:t xml:space="preserve"> פירוש - ההבדל בין שתי הדעות האלו הוא, שלדעה הראשונה המן חפץ בדבר שאחשורוש לא היה עושה [לאבד אומה שלימה], וכמו שפירש רש"י בגמרא [מגילה טו.] "גבה המן מאחשורוש - </w:t>
      </w:r>
      <w:r>
        <w:rPr>
          <w:rtl/>
        </w:rPr>
        <w:t>שמלאו לבו לדבר מה שלא עלה על לב אחשורוש</w:t>
      </w:r>
      <w:r>
        <w:rPr>
          <w:rFonts w:hint="cs"/>
          <w:rtl/>
        </w:rPr>
        <w:t xml:space="preserve">" [הובא בהערה 10]. נמצא שעיקר ידיעת מרדכי ["ומרדכי ידע"] היה שידע כי דבר זה נעשה על ידי המן, ולא על ידי אחשורוש. אך לדעה השניה יש כאן תוספת ידיעה, שהואיל ואחשורוש נכנע לדעת המן, לכן מרדכי הבין מכך שנחתם הדבר למעלה, דכיון שראה שניתנה רשות לעשות דבר אשר אינו מן הסדר וממנהגו של עולם, בהכרח שאיירי בגזירת עירין עליונים.   </w:t>
      </w:r>
    </w:p>
  </w:footnote>
  <w:footnote w:id="20">
    <w:p w:rsidR="08301BA9" w:rsidRDefault="08301BA9" w:rsidP="088D601C">
      <w:pPr>
        <w:pStyle w:val="FootnoteText"/>
        <w:rPr>
          <w:rFonts w:hint="cs"/>
        </w:rPr>
      </w:pPr>
      <w:r>
        <w:rPr>
          <w:rtl/>
        </w:rPr>
        <w:t>&lt;</w:t>
      </w:r>
      <w:r>
        <w:rPr>
          <w:rStyle w:val="FootnoteReference"/>
        </w:rPr>
        <w:footnoteRef/>
      </w:r>
      <w:r>
        <w:rPr>
          <w:rtl/>
        </w:rPr>
        <w:t>&gt;</w:t>
      </w:r>
      <w:r>
        <w:rPr>
          <w:rFonts w:hint="cs"/>
          <w:rtl/>
        </w:rPr>
        <w:t xml:space="preserve"> להרוג אומה שלימה. </w:t>
      </w:r>
      <w:r w:rsidRPr="00FB751B">
        <w:rPr>
          <w:rFonts w:hint="cs"/>
          <w:sz w:val="18"/>
          <w:rtl/>
        </w:rPr>
        <w:t>ול</w:t>
      </w:r>
      <w:r>
        <w:rPr>
          <w:rFonts w:hint="cs"/>
          <w:sz w:val="18"/>
          <w:rtl/>
        </w:rPr>
        <w:t>מעלה</w:t>
      </w:r>
      <w:r w:rsidRPr="00FB751B">
        <w:rPr>
          <w:rFonts w:hint="cs"/>
          <w:sz w:val="18"/>
          <w:rtl/>
        </w:rPr>
        <w:t xml:space="preserve"> פ"א </w:t>
      </w:r>
      <w:r>
        <w:rPr>
          <w:rFonts w:hint="cs"/>
          <w:sz w:val="18"/>
          <w:rtl/>
        </w:rPr>
        <w:t>[</w:t>
      </w:r>
      <w:r w:rsidRPr="00FB751B">
        <w:rPr>
          <w:rFonts w:hint="cs"/>
          <w:sz w:val="18"/>
          <w:rtl/>
        </w:rPr>
        <w:t>לאחר ציון 49] כתב: "</w:t>
      </w:r>
      <w:r w:rsidRPr="00FB751B">
        <w:rPr>
          <w:rStyle w:val="LatinChar"/>
          <w:sz w:val="18"/>
          <w:rtl/>
          <w:lang w:val="en-GB"/>
        </w:rPr>
        <w:t>כי המעשה עצמו שעליו באה המגילה</w:t>
      </w:r>
      <w:r w:rsidRPr="00FB751B">
        <w:rPr>
          <w:rStyle w:val="LatinChar"/>
          <w:rFonts w:hint="cs"/>
          <w:sz w:val="18"/>
          <w:rtl/>
          <w:lang w:val="en-GB"/>
        </w:rPr>
        <w:t>,</w:t>
      </w:r>
      <w:r w:rsidRPr="00FB751B">
        <w:rPr>
          <w:rStyle w:val="LatinChar"/>
          <w:sz w:val="18"/>
          <w:rtl/>
          <w:lang w:val="en-GB"/>
        </w:rPr>
        <w:t xml:space="preserve"> מה שאירע לישראל</w:t>
      </w:r>
      <w:r w:rsidRPr="00FB751B">
        <w:rPr>
          <w:rStyle w:val="LatinChar"/>
          <w:rFonts w:hint="cs"/>
          <w:sz w:val="18"/>
          <w:rtl/>
          <w:lang w:val="en-GB"/>
        </w:rPr>
        <w:t>,</w:t>
      </w:r>
      <w:r w:rsidRPr="00FB751B">
        <w:rPr>
          <w:rStyle w:val="LatinChar"/>
          <w:sz w:val="18"/>
          <w:rtl/>
          <w:lang w:val="en-GB"/>
        </w:rPr>
        <w:t xml:space="preserve"> היה דבר שנוי</w:t>
      </w:r>
      <w:r w:rsidRPr="00FB751B">
        <w:rPr>
          <w:rStyle w:val="LatinChar"/>
          <w:rFonts w:hint="cs"/>
          <w:sz w:val="18"/>
          <w:rtl/>
          <w:lang w:val="en-GB"/>
        </w:rPr>
        <w:t>,</w:t>
      </w:r>
      <w:r w:rsidRPr="00FB751B">
        <w:rPr>
          <w:rStyle w:val="LatinChar"/>
          <w:sz w:val="18"/>
          <w:rtl/>
          <w:lang w:val="en-GB"/>
        </w:rPr>
        <w:t xml:space="preserve"> שאין ראוי למלך שיתן אומה שלימה להשמיד ולהרוג</w:t>
      </w:r>
      <w:r w:rsidRPr="00FB751B">
        <w:rPr>
          <w:rStyle w:val="LatinChar"/>
          <w:rFonts w:hint="cs"/>
          <w:sz w:val="18"/>
          <w:rtl/>
          <w:lang w:val="en-GB"/>
        </w:rPr>
        <w:t>,</w:t>
      </w:r>
      <w:r w:rsidRPr="00FB751B">
        <w:rPr>
          <w:rStyle w:val="LatinChar"/>
          <w:sz w:val="18"/>
          <w:rtl/>
          <w:lang w:val="en-GB"/>
        </w:rPr>
        <w:t xml:space="preserve"> והוא דבר שאינו לפי השכל</w:t>
      </w:r>
      <w:r>
        <w:rPr>
          <w:rFonts w:hint="cs"/>
          <w:rtl/>
        </w:rPr>
        <w:t xml:space="preserve">". ושם [לפני ציון 99] כתב: "פורעניות כמו זה שהוא שנוי סדר העולם, לכלות ולאבד אומה שלימה". וראה למעלה פ"ג הערות 492, 652, 656, ולהלן פ"ו הערה 225.  </w:t>
      </w:r>
    </w:p>
  </w:footnote>
  <w:footnote w:id="21">
    <w:p w:rsidR="08301BA9" w:rsidRDefault="08301BA9" w:rsidP="08017129">
      <w:pPr>
        <w:pStyle w:val="FootnoteText"/>
        <w:rPr>
          <w:rFonts w:hint="cs"/>
        </w:rPr>
      </w:pPr>
      <w:r>
        <w:rPr>
          <w:rtl/>
        </w:rPr>
        <w:t>&lt;</w:t>
      </w:r>
      <w:r>
        <w:rPr>
          <w:rStyle w:val="FootnoteReference"/>
        </w:rPr>
        <w:footnoteRef/>
      </w:r>
      <w:r>
        <w:rPr>
          <w:rtl/>
        </w:rPr>
        <w:t>&gt;</w:t>
      </w:r>
      <w:r>
        <w:rPr>
          <w:rFonts w:hint="cs"/>
          <w:rtl/>
        </w:rPr>
        <w:t xml:space="preserve"> "אף כי" - בפרט כי.</w:t>
      </w:r>
    </w:p>
  </w:footnote>
  <w:footnote w:id="22">
    <w:p w:rsidR="08301BA9" w:rsidRDefault="08301BA9" w:rsidP="08430796">
      <w:pPr>
        <w:pStyle w:val="FootnoteText"/>
        <w:rPr>
          <w:rFonts w:hint="cs"/>
          <w:rtl/>
        </w:rPr>
      </w:pPr>
      <w:r>
        <w:rPr>
          <w:rtl/>
        </w:rPr>
        <w:t>&lt;</w:t>
      </w:r>
      <w:r>
        <w:rPr>
          <w:rStyle w:val="FootnoteReference"/>
        </w:rPr>
        <w:footnoteRef/>
      </w:r>
      <w:r>
        <w:rPr>
          <w:rtl/>
        </w:rPr>
        <w:t>&gt;</w:t>
      </w:r>
      <w:r>
        <w:rPr>
          <w:rFonts w:hint="cs"/>
          <w:rtl/>
        </w:rPr>
        <w:t xml:space="preserve"> פירוש - הואיל והוא דבר זר מאוד, לכך נראה בעליל שמדובר בגזירה מן השמים, ולא בדבר הנתלה בפגעי הזמן, בבחינת "נס להרע" [ראה ריטב"א יומא נד:]. ובסמוך </w:t>
      </w:r>
      <w:r w:rsidRPr="08C177BF">
        <w:rPr>
          <w:rFonts w:hint="cs"/>
          <w:sz w:val="18"/>
          <w:rtl/>
        </w:rPr>
        <w:t>כתב "</w:t>
      </w:r>
      <w:r w:rsidRPr="08C177BF">
        <w:rPr>
          <w:rStyle w:val="LatinChar"/>
          <w:sz w:val="18"/>
          <w:rtl/>
          <w:lang w:val="en-GB"/>
        </w:rPr>
        <w:t>א</w:t>
      </w:r>
      <w:r w:rsidRPr="08C177BF">
        <w:rPr>
          <w:rStyle w:val="LatinChar"/>
          <w:rFonts w:hint="cs"/>
          <w:sz w:val="18"/>
          <w:rtl/>
          <w:lang w:val="en-GB"/>
        </w:rPr>
        <w:t>ם כן</w:t>
      </w:r>
      <w:r w:rsidRPr="08C177BF">
        <w:rPr>
          <w:rStyle w:val="LatinChar"/>
          <w:sz w:val="18"/>
          <w:rtl/>
          <w:lang w:val="en-GB"/>
        </w:rPr>
        <w:t xml:space="preserve"> החטא גדול כ</w:t>
      </w:r>
      <w:r w:rsidRPr="08C177BF">
        <w:rPr>
          <w:rStyle w:val="LatinChar"/>
          <w:rFonts w:hint="cs"/>
          <w:sz w:val="18"/>
          <w:rtl/>
          <w:lang w:val="en-GB"/>
        </w:rPr>
        <w:t>ל כך,</w:t>
      </w:r>
      <w:r w:rsidRPr="08C177BF">
        <w:rPr>
          <w:rStyle w:val="LatinChar"/>
          <w:sz w:val="18"/>
          <w:rtl/>
          <w:lang w:val="en-GB"/>
        </w:rPr>
        <w:t xml:space="preserve"> ויהיה גומר מחשבתו מה שירצה</w:t>
      </w:r>
      <w:r w:rsidRPr="08C177BF">
        <w:rPr>
          <w:rStyle w:val="LatinChar"/>
          <w:rFonts w:hint="cs"/>
          <w:sz w:val="18"/>
          <w:rtl/>
          <w:lang w:val="en-GB"/>
        </w:rPr>
        <w:t>,</w:t>
      </w:r>
      <w:r w:rsidRPr="08C177BF">
        <w:rPr>
          <w:rStyle w:val="LatinChar"/>
          <w:sz w:val="18"/>
          <w:rtl/>
          <w:lang w:val="en-GB"/>
        </w:rPr>
        <w:t xml:space="preserve"> ולכך </w:t>
      </w:r>
      <w:r>
        <w:rPr>
          <w:rStyle w:val="LatinChar"/>
          <w:rFonts w:hint="cs"/>
          <w:sz w:val="18"/>
          <w:rtl/>
          <w:lang w:val="en-GB"/>
        </w:rPr>
        <w:t>'</w:t>
      </w:r>
      <w:r w:rsidRPr="08C177BF">
        <w:rPr>
          <w:rStyle w:val="LatinChar"/>
          <w:sz w:val="18"/>
          <w:rtl/>
          <w:lang w:val="en-GB"/>
        </w:rPr>
        <w:t>יקרע מרדכי את בגדיו</w:t>
      </w:r>
      <w:r>
        <w:rPr>
          <w:rStyle w:val="LatinChar"/>
          <w:rFonts w:hint="cs"/>
          <w:sz w:val="18"/>
          <w:rtl/>
          <w:lang w:val="en-GB"/>
        </w:rPr>
        <w:t>'"</w:t>
      </w:r>
      <w:r>
        <w:rPr>
          <w:rFonts w:hint="cs"/>
          <w:rtl/>
        </w:rPr>
        <w:t>.</w:t>
      </w:r>
    </w:p>
  </w:footnote>
  <w:footnote w:id="23">
    <w:p w:rsidR="08301BA9" w:rsidRDefault="08301BA9" w:rsidP="08772789">
      <w:pPr>
        <w:pStyle w:val="FootnoteText"/>
        <w:rPr>
          <w:rFonts w:hint="cs"/>
          <w:rtl/>
        </w:rPr>
      </w:pPr>
      <w:r>
        <w:rPr>
          <w:rtl/>
        </w:rPr>
        <w:t>&lt;</w:t>
      </w:r>
      <w:r>
        <w:rPr>
          <w:rStyle w:val="FootnoteReference"/>
        </w:rPr>
        <w:footnoteRef/>
      </w:r>
      <w:r>
        <w:rPr>
          <w:rtl/>
        </w:rPr>
        <w:t>&gt;</w:t>
      </w:r>
      <w:r>
        <w:rPr>
          <w:rFonts w:hint="cs"/>
          <w:rtl/>
        </w:rPr>
        <w:t xml:space="preserve"> יש להעיר, שעל שתיקת הקב"ה בכגון דא אמרו חכמים [יומא סט:] "</w:t>
      </w:r>
      <w:r>
        <w:rPr>
          <w:rtl/>
        </w:rPr>
        <w:t xml:space="preserve">למה נקרא שמן </w:t>
      </w:r>
      <w:r>
        <w:rPr>
          <w:rFonts w:hint="cs"/>
          <w:rtl/>
        </w:rPr>
        <w:t>'</w:t>
      </w:r>
      <w:r>
        <w:rPr>
          <w:rtl/>
        </w:rPr>
        <w:t>אנשי כנסת הגדולה</w:t>
      </w:r>
      <w:r>
        <w:rPr>
          <w:rFonts w:hint="cs"/>
          <w:rtl/>
        </w:rPr>
        <w:t>',</w:t>
      </w:r>
      <w:r>
        <w:rPr>
          <w:rtl/>
        </w:rPr>
        <w:t xml:space="preserve"> שהחזירו עטרה ליושנה</w:t>
      </w:r>
      <w:r>
        <w:rPr>
          <w:rFonts w:hint="cs"/>
          <w:rtl/>
        </w:rPr>
        <w:t>.</w:t>
      </w:r>
      <w:r>
        <w:rPr>
          <w:rtl/>
        </w:rPr>
        <w:t xml:space="preserve"> אתא משה אמר </w:t>
      </w:r>
      <w:r>
        <w:rPr>
          <w:rFonts w:hint="cs"/>
          <w:rtl/>
        </w:rPr>
        <w:t>[דברים י, יז] '</w:t>
      </w:r>
      <w:r>
        <w:rPr>
          <w:rtl/>
        </w:rPr>
        <w:t>האל הגדול הגבור והנורא</w:t>
      </w:r>
      <w:r>
        <w:rPr>
          <w:rFonts w:hint="cs"/>
          <w:rtl/>
        </w:rPr>
        <w:t>'.</w:t>
      </w:r>
      <w:r>
        <w:rPr>
          <w:rtl/>
        </w:rPr>
        <w:t xml:space="preserve"> אתא רמיה ואמר</w:t>
      </w:r>
      <w:r>
        <w:rPr>
          <w:rFonts w:hint="cs"/>
          <w:rtl/>
        </w:rPr>
        <w:t>,</w:t>
      </w:r>
      <w:r>
        <w:rPr>
          <w:rtl/>
        </w:rPr>
        <w:t xml:space="preserve"> נכרים מקרקרין בהיכלו</w:t>
      </w:r>
      <w:r>
        <w:rPr>
          <w:rFonts w:hint="cs"/>
          <w:rtl/>
        </w:rPr>
        <w:t xml:space="preserve"> ["</w:t>
      </w:r>
      <w:r>
        <w:rPr>
          <w:rtl/>
        </w:rPr>
        <w:t>שראה שרי נבוכדנצר נכנסין להיכל ומריעים בו ככל רצונם</w:t>
      </w:r>
      <w:r>
        <w:rPr>
          <w:rFonts w:hint="cs"/>
          <w:rtl/>
        </w:rPr>
        <w:t>" (רש"י שם)],</w:t>
      </w:r>
      <w:r>
        <w:rPr>
          <w:rtl/>
        </w:rPr>
        <w:t xml:space="preserve"> איה נוראותיו</w:t>
      </w:r>
      <w:r>
        <w:rPr>
          <w:rFonts w:hint="cs"/>
          <w:rtl/>
        </w:rPr>
        <w:t>,</w:t>
      </w:r>
      <w:r>
        <w:rPr>
          <w:rtl/>
        </w:rPr>
        <w:t xml:space="preserve"> לא אמר </w:t>
      </w:r>
      <w:r>
        <w:rPr>
          <w:rFonts w:hint="cs"/>
          <w:rtl/>
        </w:rPr>
        <w:t>'</w:t>
      </w:r>
      <w:r>
        <w:rPr>
          <w:rtl/>
        </w:rPr>
        <w:t>נורא</w:t>
      </w:r>
      <w:r>
        <w:rPr>
          <w:rFonts w:hint="cs"/>
          <w:rtl/>
        </w:rPr>
        <w:t>'.</w:t>
      </w:r>
      <w:r>
        <w:rPr>
          <w:rtl/>
        </w:rPr>
        <w:t xml:space="preserve"> אתא דניאל אמר</w:t>
      </w:r>
      <w:r>
        <w:rPr>
          <w:rFonts w:hint="cs"/>
          <w:rtl/>
        </w:rPr>
        <w:t>,</w:t>
      </w:r>
      <w:r>
        <w:rPr>
          <w:rtl/>
        </w:rPr>
        <w:t xml:space="preserve"> נכרים משתעבדים בבניו</w:t>
      </w:r>
      <w:r>
        <w:rPr>
          <w:rFonts w:hint="cs"/>
          <w:rtl/>
        </w:rPr>
        <w:t xml:space="preserve"> ["זה שבעים שנה" (רש"י שם)],</w:t>
      </w:r>
      <w:r>
        <w:rPr>
          <w:rtl/>
        </w:rPr>
        <w:t xml:space="preserve"> איה גבורותיו</w:t>
      </w:r>
      <w:r>
        <w:rPr>
          <w:rFonts w:hint="cs"/>
          <w:rtl/>
        </w:rPr>
        <w:t>,</w:t>
      </w:r>
      <w:r>
        <w:rPr>
          <w:rtl/>
        </w:rPr>
        <w:t xml:space="preserve"> לא אמר </w:t>
      </w:r>
      <w:r>
        <w:rPr>
          <w:rFonts w:hint="cs"/>
          <w:rtl/>
        </w:rPr>
        <w:t>'</w:t>
      </w:r>
      <w:r>
        <w:rPr>
          <w:rtl/>
        </w:rPr>
        <w:t>גבור</w:t>
      </w:r>
      <w:r>
        <w:rPr>
          <w:rFonts w:hint="cs"/>
          <w:rtl/>
        </w:rPr>
        <w:t>'.</w:t>
      </w:r>
      <w:r>
        <w:rPr>
          <w:rtl/>
        </w:rPr>
        <w:t xml:space="preserve"> אתו אינהו ואמרו אדרבה זו היא גבורת גבורתו</w:t>
      </w:r>
      <w:r>
        <w:rPr>
          <w:rFonts w:hint="cs"/>
          <w:rtl/>
        </w:rPr>
        <w:t>,</w:t>
      </w:r>
      <w:r>
        <w:rPr>
          <w:rtl/>
        </w:rPr>
        <w:t xml:space="preserve"> שכובש את יצרו שנותן ארך אפים לרשעים</w:t>
      </w:r>
      <w:r>
        <w:rPr>
          <w:rFonts w:hint="cs"/>
          <w:rtl/>
        </w:rPr>
        <w:t xml:space="preserve"> ["</w:t>
      </w:r>
      <w:r>
        <w:rPr>
          <w:rtl/>
        </w:rPr>
        <w:t>שכובש יצרו כל השנים הללו שנשתעבדו בהן</w:t>
      </w:r>
      <w:r>
        <w:rPr>
          <w:rFonts w:hint="cs"/>
          <w:rtl/>
        </w:rPr>
        <w:t>,</w:t>
      </w:r>
      <w:r>
        <w:rPr>
          <w:rtl/>
        </w:rPr>
        <w:t xml:space="preserve"> ומאריך אפו על כל הגזירות שגוזרים על בניו</w:t>
      </w:r>
      <w:r>
        <w:rPr>
          <w:rFonts w:hint="cs"/>
          <w:rtl/>
        </w:rPr>
        <w:t>" (רש"י שם)].</w:t>
      </w:r>
      <w:r>
        <w:rPr>
          <w:rtl/>
        </w:rPr>
        <w:t xml:space="preserve"> ואלו הן נוראותיו</w:t>
      </w:r>
      <w:r>
        <w:rPr>
          <w:rFonts w:hint="cs"/>
          <w:rtl/>
        </w:rPr>
        <w:t>,</w:t>
      </w:r>
      <w:r>
        <w:rPr>
          <w:rtl/>
        </w:rPr>
        <w:t xml:space="preserve"> שאלמלא מוראו של הק</w:t>
      </w:r>
      <w:r>
        <w:rPr>
          <w:rFonts w:hint="cs"/>
          <w:rtl/>
        </w:rPr>
        <w:t>ב"ה,</w:t>
      </w:r>
      <w:r>
        <w:rPr>
          <w:rtl/>
        </w:rPr>
        <w:t xml:space="preserve"> היאך אומה אחת יכולה להתקיים בין האומות</w:t>
      </w:r>
      <w:r>
        <w:rPr>
          <w:rFonts w:hint="cs"/>
          <w:rtl/>
        </w:rPr>
        <w:t xml:space="preserve"> ["</w:t>
      </w:r>
      <w:r>
        <w:rPr>
          <w:rtl/>
        </w:rPr>
        <w:t>מן יום החורבן אתה למד נוראותיו, שכל האומות נאספו להשמידם</w:t>
      </w:r>
      <w:r>
        <w:rPr>
          <w:rFonts w:hint="cs"/>
          <w:rtl/>
        </w:rPr>
        <w:t>,</w:t>
      </w:r>
      <w:r>
        <w:rPr>
          <w:rtl/>
        </w:rPr>
        <w:t xml:space="preserve"> ונתקיימו מהן</w:t>
      </w:r>
      <w:r>
        <w:rPr>
          <w:rFonts w:hint="cs"/>
          <w:rtl/>
        </w:rPr>
        <w:t>" (רש"י שם)]". הרי שהחכמים הבינו את שתיקתו יתברך, ומחמת כן זכו להקרא "אנשי כנסת הגדולה", ומדוע מרדכי [שהיה אף הוא מאנכה"ג (הקדמת הרמב"ם למשנה תורה)] מסיק משתיקת הקב"ה ש"גבה מלכא עילאי". ואולי אפשר לומר שנהי שאנשי כנסת הגדולה הבינו את שתיקתו יתברך, אך הבנה זו גופא באה אליהם רק בעקבות גאולת פורים, וכפי שכתב המהרש"א יומא סט:, וז"ל: "</w:t>
      </w:r>
      <w:r>
        <w:rPr>
          <w:rtl/>
        </w:rPr>
        <w:t>עד דאתו אנשי כנסת הגדולה שהיו גם בסוף שבעים שנים של גלות בבל</w:t>
      </w:r>
      <w:r>
        <w:rPr>
          <w:rFonts w:hint="cs"/>
          <w:rtl/>
        </w:rPr>
        <w:t>,</w:t>
      </w:r>
      <w:r>
        <w:rPr>
          <w:rtl/>
        </w:rPr>
        <w:t xml:space="preserve"> וראו באותן השנים שנצולו ישראל מכמה צרות</w:t>
      </w:r>
      <w:r>
        <w:rPr>
          <w:rFonts w:hint="cs"/>
          <w:rtl/>
        </w:rPr>
        <w:t>,</w:t>
      </w:r>
      <w:r>
        <w:rPr>
          <w:rtl/>
        </w:rPr>
        <w:t xml:space="preserve"> כגון מעשה המן שנצולו ע</w:t>
      </w:r>
      <w:r>
        <w:rPr>
          <w:rFonts w:hint="cs"/>
          <w:rtl/>
        </w:rPr>
        <w:t>ל ידי</w:t>
      </w:r>
      <w:r>
        <w:rPr>
          <w:rtl/>
        </w:rPr>
        <w:t xml:space="preserve"> מרדכי</w:t>
      </w:r>
      <w:r>
        <w:rPr>
          <w:rFonts w:hint="cs"/>
          <w:rtl/>
        </w:rPr>
        <w:t>,</w:t>
      </w:r>
      <w:r>
        <w:rPr>
          <w:rtl/>
        </w:rPr>
        <w:t xml:space="preserve"> שהיה מכלל כנסת הגדולה</w:t>
      </w:r>
      <w:r>
        <w:rPr>
          <w:rFonts w:hint="cs"/>
          <w:rtl/>
        </w:rPr>
        <w:t>,</w:t>
      </w:r>
      <w:r>
        <w:rPr>
          <w:rtl/>
        </w:rPr>
        <w:t xml:space="preserve"> חזרו לומר הרי בכל השנים הללו שהאריך אף הקב"ה לרשעים</w:t>
      </w:r>
      <w:r>
        <w:rPr>
          <w:rFonts w:hint="cs"/>
          <w:rtl/>
        </w:rPr>
        <w:t>,</w:t>
      </w:r>
      <w:r>
        <w:rPr>
          <w:rtl/>
        </w:rPr>
        <w:t xml:space="preserve"> זו היא גבורתו</w:t>
      </w:r>
      <w:r>
        <w:rPr>
          <w:rFonts w:hint="cs"/>
          <w:rtl/>
        </w:rPr>
        <w:t>,</w:t>
      </w:r>
      <w:r>
        <w:rPr>
          <w:rtl/>
        </w:rPr>
        <w:t xml:space="preserve"> שכובש את יצרו</w:t>
      </w:r>
      <w:r>
        <w:rPr>
          <w:rFonts w:hint="cs"/>
          <w:rtl/>
        </w:rPr>
        <w:t xml:space="preserve">". לכך בטרם שבאה גאולת פורים, עדיין רועמת השאלה "איה נוראותיו, איה גבורותיו". </w:t>
      </w:r>
    </w:p>
  </w:footnote>
  <w:footnote w:id="24">
    <w:p w:rsidR="08301BA9" w:rsidRDefault="08301BA9" w:rsidP="08772789">
      <w:pPr>
        <w:pStyle w:val="FootnoteText"/>
        <w:rPr>
          <w:rFonts w:hint="cs"/>
        </w:rPr>
      </w:pPr>
      <w:r>
        <w:rPr>
          <w:rtl/>
        </w:rPr>
        <w:t>&lt;</w:t>
      </w:r>
      <w:r>
        <w:rPr>
          <w:rStyle w:val="FootnoteReference"/>
        </w:rPr>
        <w:footnoteRef/>
      </w:r>
      <w:r>
        <w:rPr>
          <w:rtl/>
        </w:rPr>
        <w:t>&gt;</w:t>
      </w:r>
      <w:r>
        <w:rPr>
          <w:rFonts w:hint="cs"/>
          <w:rtl/>
        </w:rPr>
        <w:t xml:space="preserve"> לשון הפסוקים שם [בראשית מד, יב-יג] "</w:t>
      </w:r>
      <w:r>
        <w:rPr>
          <w:rtl/>
        </w:rPr>
        <w:t>ויחפש בגדול החל ובקטן כלה וימצא הגביע באמתחת בנימ</w:t>
      </w:r>
      <w:r>
        <w:rPr>
          <w:rFonts w:hint="cs"/>
          <w:rtl/>
        </w:rPr>
        <w:t>י</w:t>
      </w:r>
      <w:r>
        <w:rPr>
          <w:rtl/>
        </w:rPr>
        <w:t>ן</w:t>
      </w:r>
      <w:r>
        <w:rPr>
          <w:rFonts w:hint="cs"/>
          <w:rtl/>
        </w:rPr>
        <w:t xml:space="preserve">, </w:t>
      </w:r>
      <w:r>
        <w:rPr>
          <w:rtl/>
        </w:rPr>
        <w:t>ויקרעו שמל</w:t>
      </w:r>
      <w:r>
        <w:rPr>
          <w:rFonts w:hint="cs"/>
          <w:rtl/>
        </w:rPr>
        <w:t>ו</w:t>
      </w:r>
      <w:r>
        <w:rPr>
          <w:rtl/>
        </w:rPr>
        <w:t xml:space="preserve">תם </w:t>
      </w:r>
      <w:r>
        <w:rPr>
          <w:rFonts w:hint="cs"/>
          <w:rtl/>
        </w:rPr>
        <w:t xml:space="preserve">וגו'". </w:t>
      </w:r>
    </w:p>
  </w:footnote>
  <w:footnote w:id="25">
    <w:p w:rsidR="08301BA9" w:rsidRDefault="08301BA9" w:rsidP="08BB4851">
      <w:pPr>
        <w:pStyle w:val="FootnoteText"/>
        <w:rPr>
          <w:rFonts w:hint="cs"/>
          <w:rtl/>
        </w:rPr>
      </w:pPr>
      <w:r>
        <w:rPr>
          <w:rtl/>
        </w:rPr>
        <w:t>&lt;</w:t>
      </w:r>
      <w:r>
        <w:rPr>
          <w:rStyle w:val="FootnoteReference"/>
        </w:rPr>
        <w:footnoteRef/>
      </w:r>
      <w:r>
        <w:rPr>
          <w:rtl/>
        </w:rPr>
        <w:t>&gt;</w:t>
      </w:r>
      <w:r>
        <w:rPr>
          <w:rFonts w:hint="cs"/>
          <w:rtl/>
        </w:rPr>
        <w:t xml:space="preserve"> "ותרן - </w:t>
      </w:r>
      <w:r>
        <w:rPr>
          <w:rtl/>
        </w:rPr>
        <w:t>לעבור על כל פשעם</w:t>
      </w:r>
      <w:r>
        <w:rPr>
          <w:rFonts w:hint="cs"/>
          <w:rtl/>
        </w:rPr>
        <w:t>. יופקרו חייו וגופו, שמורה אל הבריות לחטוא" [רש"י ב"ק נ.]. וראה למעלה פ"ג הערה 659.</w:t>
      </w:r>
    </w:p>
  </w:footnote>
  <w:footnote w:id="26">
    <w:p w:rsidR="08301BA9" w:rsidRDefault="08301BA9" w:rsidP="08BB4851">
      <w:pPr>
        <w:pStyle w:val="FootnoteText"/>
        <w:rPr>
          <w:rFonts w:hint="cs"/>
          <w:rtl/>
        </w:rPr>
      </w:pPr>
      <w:r>
        <w:rPr>
          <w:rtl/>
        </w:rPr>
        <w:t>&lt;</w:t>
      </w:r>
      <w:r>
        <w:rPr>
          <w:rStyle w:val="FootnoteReference"/>
        </w:rPr>
        <w:footnoteRef/>
      </w:r>
      <w:r>
        <w:rPr>
          <w:rtl/>
        </w:rPr>
        <w:t>&gt;</w:t>
      </w:r>
      <w:r>
        <w:rPr>
          <w:rFonts w:hint="cs"/>
          <w:rtl/>
        </w:rPr>
        <w:t xml:space="preserve"> תרגום: מאריך אפו וגובה את שלו. </w:t>
      </w:r>
    </w:p>
  </w:footnote>
  <w:footnote w:id="27">
    <w:p w:rsidR="08301BA9" w:rsidRDefault="08301BA9" w:rsidP="08C63885">
      <w:pPr>
        <w:pStyle w:val="FootnoteText"/>
        <w:rPr>
          <w:rFonts w:hint="cs"/>
          <w:rtl/>
        </w:rPr>
      </w:pPr>
      <w:r>
        <w:rPr>
          <w:rtl/>
        </w:rPr>
        <w:t>&lt;</w:t>
      </w:r>
      <w:r>
        <w:rPr>
          <w:rStyle w:val="FootnoteReference"/>
        </w:rPr>
        <w:footnoteRef/>
      </w:r>
      <w:r>
        <w:rPr>
          <w:rtl/>
        </w:rPr>
        <w:t>&gt;</w:t>
      </w:r>
      <w:r>
        <w:rPr>
          <w:rFonts w:hint="cs"/>
          <w:rtl/>
        </w:rPr>
        <w:t xml:space="preserve"> בא לבאר ריש דברי המדרש, שקריעת הבגד של מרדכי היא מחמת שבנימין גרם לאחיו שיקרעו בגדיהם.</w:t>
      </w:r>
    </w:p>
  </w:footnote>
  <w:footnote w:id="28">
    <w:p w:rsidR="08301BA9" w:rsidRDefault="08301BA9" w:rsidP="08C63885">
      <w:pPr>
        <w:pStyle w:val="FootnoteText"/>
        <w:rPr>
          <w:rFonts w:hint="cs"/>
          <w:rtl/>
        </w:rPr>
      </w:pPr>
      <w:r>
        <w:rPr>
          <w:rtl/>
        </w:rPr>
        <w:t>&lt;</w:t>
      </w:r>
      <w:r>
        <w:rPr>
          <w:rStyle w:val="FootnoteReference"/>
        </w:rPr>
        <w:footnoteRef/>
      </w:r>
      <w:r>
        <w:rPr>
          <w:rtl/>
        </w:rPr>
        <w:t>&gt;</w:t>
      </w:r>
      <w:r>
        <w:rPr>
          <w:rFonts w:hint="cs"/>
          <w:rtl/>
        </w:rPr>
        <w:t xml:space="preserve"> "</w:t>
      </w:r>
      <w:r>
        <w:rPr>
          <w:rtl/>
        </w:rPr>
        <w:t>דין גמור</w:t>
      </w:r>
      <w:r>
        <w:rPr>
          <w:rFonts w:hint="cs"/>
          <w:rtl/>
        </w:rPr>
        <w:t>,</w:t>
      </w:r>
      <w:r>
        <w:rPr>
          <w:rtl/>
        </w:rPr>
        <w:t xml:space="preserve"> שהוא הכליון הג</w:t>
      </w:r>
      <w:r>
        <w:rPr>
          <w:rFonts w:hint="cs"/>
          <w:rtl/>
        </w:rPr>
        <w:t xml:space="preserve">מור" [לשונו להלן ד, ה]. </w:t>
      </w:r>
    </w:p>
  </w:footnote>
  <w:footnote w:id="29">
    <w:p w:rsidR="08301BA9" w:rsidRDefault="08301BA9" w:rsidP="089F4617">
      <w:pPr>
        <w:pStyle w:val="FootnoteText"/>
        <w:rPr>
          <w:rFonts w:hint="cs"/>
          <w:rtl/>
        </w:rPr>
      </w:pPr>
      <w:r>
        <w:rPr>
          <w:rtl/>
        </w:rPr>
        <w:t>&lt;</w:t>
      </w:r>
      <w:r>
        <w:rPr>
          <w:rStyle w:val="FootnoteReference"/>
        </w:rPr>
        <w:footnoteRef/>
      </w:r>
      <w:r>
        <w:rPr>
          <w:rtl/>
        </w:rPr>
        <w:t>&gt;</w:t>
      </w:r>
      <w:r>
        <w:rPr>
          <w:rFonts w:hint="cs"/>
          <w:rtl/>
        </w:rPr>
        <w:t xml:space="preserve"> פירוש - אין מעשה של כליון יותר מקריעת בגדים. ונראה שזהו מצד שני צדדים; מצד הקורע, ד"</w:t>
      </w:r>
      <w:r>
        <w:rPr>
          <w:rtl/>
        </w:rPr>
        <w:t>כל קריעה צריך כ</w:t>
      </w:r>
      <w:r>
        <w:rPr>
          <w:rFonts w:hint="cs"/>
          <w:rtl/>
        </w:rPr>
        <w:t>ח" [לשונו בנתיב העבודה פי"א (א, קי:)]. וכן מצד ההפסד שנגרם לבגד, שלוקח בגד שלם ומכלה אותו על ידי הקריעה, "</w:t>
      </w:r>
      <w:r>
        <w:rPr>
          <w:rtl/>
        </w:rPr>
        <w:t>כמו הבגד שהוא שלם</w:t>
      </w:r>
      <w:r>
        <w:rPr>
          <w:rFonts w:hint="cs"/>
          <w:rtl/>
        </w:rPr>
        <w:t>,</w:t>
      </w:r>
      <w:r>
        <w:rPr>
          <w:rtl/>
        </w:rPr>
        <w:t xml:space="preserve"> קודם שמתחיל לקרוע קשה לקבל הקריעה, וכאשר מתחיל הקריעה</w:t>
      </w:r>
      <w:r>
        <w:rPr>
          <w:rFonts w:hint="cs"/>
          <w:rtl/>
        </w:rPr>
        <w:t>,</w:t>
      </w:r>
      <w:r>
        <w:rPr>
          <w:rtl/>
        </w:rPr>
        <w:t xml:space="preserve"> בקלות מוסיף הקרע תמיד</w:t>
      </w:r>
      <w:r>
        <w:rPr>
          <w:rFonts w:hint="cs"/>
          <w:rtl/>
        </w:rPr>
        <w:t xml:space="preserve">" [לשונו בנתיב התורה ס"פ ז (שכב:)] ועל אביו ואמו אינו מאחה את הקרע לעולם [יו"ד סימן שמ, סעיף יז]. וכן לא מברכים על הקריעה, "דכיון שהיא קלקלה לא רצו לתקן בה לשון מצוה" [שבט יהודה יו"ד סימן שמ]. ואמרו חכמים [מו"ק כד.] "אבל שלא פרע ולא פירם חייב מיתה", ובגו"א ויקרא פ"י אות ז [רי:] למד מכך כמה האבילות היא חמורה.  </w:t>
      </w:r>
    </w:p>
  </w:footnote>
  <w:footnote w:id="30">
    <w:p w:rsidR="08301BA9" w:rsidRDefault="08301BA9" w:rsidP="08BA5025">
      <w:pPr>
        <w:pStyle w:val="FootnoteText"/>
        <w:rPr>
          <w:rFonts w:hint="cs"/>
        </w:rPr>
      </w:pPr>
      <w:r>
        <w:rPr>
          <w:rtl/>
        </w:rPr>
        <w:t>&lt;</w:t>
      </w:r>
      <w:r>
        <w:rPr>
          <w:rStyle w:val="FootnoteReference"/>
        </w:rPr>
        <w:footnoteRef/>
      </w:r>
      <w:r>
        <w:rPr>
          <w:rtl/>
        </w:rPr>
        <w:t>&gt;</w:t>
      </w:r>
      <w:r>
        <w:rPr>
          <w:rFonts w:hint="cs"/>
          <w:rtl/>
        </w:rPr>
        <w:t xml:space="preserve"> כמו קריעה על המת, ש</w:t>
      </w:r>
      <w:r>
        <w:rPr>
          <w:rtl/>
        </w:rPr>
        <w:t>המשחית לצורך מצוה אין בו משום בל תשחית, שנדחה איסור זה מפני המצוה, שהרי ציוו חכמים לקרוע על המת</w:t>
      </w:r>
      <w:r>
        <w:rPr>
          <w:rFonts w:hint="cs"/>
          <w:rtl/>
        </w:rPr>
        <w:t xml:space="preserve"> [</w:t>
      </w:r>
      <w:r>
        <w:rPr>
          <w:rtl/>
        </w:rPr>
        <w:t>שלטי הגבורים ע"ז פ"א בשם מהר"פ.</w:t>
      </w:r>
      <w:r>
        <w:rPr>
          <w:rFonts w:hint="cs"/>
          <w:rtl/>
        </w:rPr>
        <w:t xml:space="preserve">]. והטעם הוא כי הקריעה עצמה היא הפסד גמור, ולכך היא נעשית רק על הפסד גמור שנעשה לו. דוגמה לדבר; בנצח ישראל פי"א [רעח:] כתב: "אל תתגודדו למת [דברים יד, א], שהיה דרך שלהם [של האומות] לעשות השחתה בעצמם בשביל ההשחתה שהגיע למת". </w:t>
      </w:r>
    </w:p>
  </w:footnote>
  <w:footnote w:id="31">
    <w:p w:rsidR="08301BA9" w:rsidRDefault="08301BA9" w:rsidP="08073DB5">
      <w:pPr>
        <w:pStyle w:val="FootnoteText"/>
        <w:rPr>
          <w:rFonts w:hint="cs"/>
          <w:rtl/>
        </w:rPr>
      </w:pPr>
      <w:r>
        <w:rPr>
          <w:rtl/>
        </w:rPr>
        <w:t>&lt;</w:t>
      </w:r>
      <w:r>
        <w:rPr>
          <w:rStyle w:val="FootnoteReference"/>
        </w:rPr>
        <w:footnoteRef/>
      </w:r>
      <w:r>
        <w:rPr>
          <w:rtl/>
        </w:rPr>
        <w:t>&gt;</w:t>
      </w:r>
      <w:r>
        <w:rPr>
          <w:rFonts w:hint="cs"/>
          <w:rtl/>
        </w:rPr>
        <w:t xml:space="preserve"> כי הספרים יצאו עכשיו בחודש ניסן [למעלה ג, ז], ונכתב בהם שבעוד אחד עשר חודש [בחודש אדר] יעשו הגוים ח"ו כליה לישראל [שם פסוק יג], אך בינתים לא אירע דבר. וכן היוסף לקח כתב כאן: "אין הקריעה הזאת שקרע בגדיו כקריעה על המת, שהוא אחר היאוש, וכדי לשאת הקרע לאבילות, שהרי ראינו לא מנע עצמו מן הרחמים. ואדרבא, היה לבו בטוח בישועת ה', שנאמר [להלן פסוק יד] 'רווח והצלה יעמוד ליהודים ממקום אחר'". </w:t>
      </w:r>
    </w:p>
  </w:footnote>
  <w:footnote w:id="32">
    <w:p w:rsidR="08301BA9" w:rsidRDefault="08301BA9" w:rsidP="089D70AE">
      <w:pPr>
        <w:pStyle w:val="FootnoteText"/>
        <w:rPr>
          <w:rFonts w:hint="cs"/>
          <w:rtl/>
        </w:rPr>
      </w:pPr>
      <w:r>
        <w:rPr>
          <w:rtl/>
        </w:rPr>
        <w:t>&lt;</w:t>
      </w:r>
      <w:r>
        <w:rPr>
          <w:rStyle w:val="FootnoteReference"/>
        </w:rPr>
        <w:footnoteRef/>
      </w:r>
      <w:r>
        <w:rPr>
          <w:rtl/>
        </w:rPr>
        <w:t>&gt;</w:t>
      </w:r>
      <w:r>
        <w:rPr>
          <w:rFonts w:hint="cs"/>
          <w:rtl/>
        </w:rPr>
        <w:t xml:space="preserve"> פירוש - קריעה שלא ראויה היא בגדר בל תשחית [קידושין לב.], ולכך אין לקרוע יותר מטפח [שו"ע יו"ד סימן שמ ס"ג] משום שהוא בל תשחית [ב"ק צא:, וראה ברכי יוסף יו"ד שם], ואיך צדיק כמרדכי עשה מעשה מעין זה. והרי על צדיקים בפרט נאמר [חולין צא.] "</w:t>
      </w:r>
      <w:r>
        <w:rPr>
          <w:rtl/>
        </w:rPr>
        <w:t>מכאן לצדיקים שחביב עליהם ממונם יותר מגופם</w:t>
      </w:r>
      <w:r>
        <w:rPr>
          <w:rFonts w:hint="cs"/>
          <w:rtl/>
        </w:rPr>
        <w:t>,</w:t>
      </w:r>
      <w:r>
        <w:rPr>
          <w:rtl/>
        </w:rPr>
        <w:t xml:space="preserve"> וכל כך למה</w:t>
      </w:r>
      <w:r>
        <w:rPr>
          <w:rFonts w:hint="cs"/>
          <w:rtl/>
        </w:rPr>
        <w:t>,</w:t>
      </w:r>
      <w:r>
        <w:rPr>
          <w:rtl/>
        </w:rPr>
        <w:t xml:space="preserve"> לפי שאין פושטין ידיהן בגזל</w:t>
      </w:r>
      <w:r>
        <w:rPr>
          <w:rFonts w:hint="cs"/>
          <w:rtl/>
        </w:rPr>
        <w:t>". ואודות שמרדכי הוא צדיק, כן אמרו [מגילה י:] "'לאדם שטוב לפניו נתן חכמה ודעת ושמחה' [קהלת ב, כו], זה מרדכי הצדיק". ולמעלה פ"א [לאחר ציון 812] כתב: "כי עיקר שהוא צדיק הוא מרדכי". ואם כן, "איך נעשה דבר זה מן הצדיק מרדכי", והלא [יבמות צט:] "</w:t>
      </w:r>
      <w:r>
        <w:rPr>
          <w:rtl/>
        </w:rPr>
        <w:t>השתא בהמתן של צדיקים אין הק</w:t>
      </w:r>
      <w:r>
        <w:rPr>
          <w:rFonts w:hint="cs"/>
          <w:rtl/>
        </w:rPr>
        <w:t xml:space="preserve">ב"ה </w:t>
      </w:r>
      <w:r>
        <w:rPr>
          <w:rtl/>
        </w:rPr>
        <w:t>מביא תקלה על ידן</w:t>
      </w:r>
      <w:r>
        <w:rPr>
          <w:rFonts w:hint="cs"/>
          <w:rtl/>
        </w:rPr>
        <w:t>,</w:t>
      </w:r>
      <w:r>
        <w:rPr>
          <w:rtl/>
        </w:rPr>
        <w:t xml:space="preserve"> צדיקים עצמן לא כ</w:t>
      </w:r>
      <w:r>
        <w:rPr>
          <w:rFonts w:hint="cs"/>
          <w:rtl/>
        </w:rPr>
        <w:t xml:space="preserve">ל שכן".  </w:t>
      </w:r>
    </w:p>
  </w:footnote>
  <w:footnote w:id="33">
    <w:p w:rsidR="08301BA9" w:rsidRDefault="08301BA9" w:rsidP="080C0804">
      <w:pPr>
        <w:pStyle w:val="FootnoteText"/>
        <w:rPr>
          <w:rFonts w:hint="cs"/>
          <w:rtl/>
        </w:rPr>
      </w:pPr>
      <w:r>
        <w:rPr>
          <w:rtl/>
        </w:rPr>
        <w:t>&lt;</w:t>
      </w:r>
      <w:r>
        <w:rPr>
          <w:rStyle w:val="FootnoteReference"/>
        </w:rPr>
        <w:footnoteRef/>
      </w:r>
      <w:r>
        <w:rPr>
          <w:rtl/>
        </w:rPr>
        <w:t>&gt;</w:t>
      </w:r>
      <w:r>
        <w:rPr>
          <w:rFonts w:hint="cs"/>
          <w:rtl/>
        </w:rPr>
        <w:t xml:space="preserve"> כי הגביע נמצא באמתחתו בעלילה [בראשית מד, יב-יג].</w:t>
      </w:r>
    </w:p>
  </w:footnote>
  <w:footnote w:id="34">
    <w:p w:rsidR="08301BA9" w:rsidRDefault="08301BA9" w:rsidP="08B15C6C">
      <w:pPr>
        <w:pStyle w:val="FootnoteText"/>
        <w:rPr>
          <w:rFonts w:hint="cs"/>
          <w:rtl/>
        </w:rPr>
      </w:pPr>
      <w:r>
        <w:rPr>
          <w:rtl/>
        </w:rPr>
        <w:t>&lt;</w:t>
      </w:r>
      <w:r>
        <w:rPr>
          <w:rStyle w:val="FootnoteReference"/>
        </w:rPr>
        <w:footnoteRef/>
      </w:r>
      <w:r>
        <w:rPr>
          <w:rtl/>
        </w:rPr>
        <w:t>&gt;</w:t>
      </w:r>
      <w:r>
        <w:rPr>
          <w:rFonts w:hint="cs"/>
          <w:rtl/>
        </w:rPr>
        <w:t xml:space="preserve"> בגו"א במדבר פל"א אות ט כתב: "</w:t>
      </w:r>
      <w:r>
        <w:rPr>
          <w:rtl/>
        </w:rPr>
        <w:t>אחר שראה משה שמכירת יוסף על ידי מדינים</w:t>
      </w:r>
      <w:r>
        <w:rPr>
          <w:rFonts w:hint="cs"/>
          <w:rtl/>
        </w:rPr>
        <w:t xml:space="preserve"> [בראשית לז, לו]</w:t>
      </w:r>
      <w:r>
        <w:rPr>
          <w:rtl/>
        </w:rPr>
        <w:t>, ראה שמדינים מתנגדים היו ליוסף, שאילו לא כן</w:t>
      </w:r>
      <w:r>
        <w:rPr>
          <w:rFonts w:hint="cs"/>
          <w:rtl/>
        </w:rPr>
        <w:t>,</w:t>
      </w:r>
      <w:r>
        <w:rPr>
          <w:rtl/>
        </w:rPr>
        <w:t xml:space="preserve"> לא היה מתגלגל על ידי מדינים מכירתו של יוסף</w:t>
      </w:r>
      <w:r>
        <w:rPr>
          <w:rFonts w:hint="cs"/>
          <w:rtl/>
        </w:rPr>
        <w:t>.</w:t>
      </w:r>
      <w:r>
        <w:rPr>
          <w:rtl/>
        </w:rPr>
        <w:t xml:space="preserve"> כי אין מגלגלין חובה לאדם אלא על ידי מי שהוא מתנגד לו, ועל ידו בא לו חובה</w:t>
      </w:r>
      <w:r>
        <w:rPr>
          <w:rFonts w:hint="cs"/>
          <w:rtl/>
        </w:rPr>
        <w:t xml:space="preserve">", והובא למעלה פ"א הערה 1159, ופ"ב הערה 413. </w:t>
      </w:r>
    </w:p>
  </w:footnote>
  <w:footnote w:id="35">
    <w:p w:rsidR="08301BA9" w:rsidRDefault="08301BA9" w:rsidP="083115B0">
      <w:pPr>
        <w:pStyle w:val="FootnoteText"/>
        <w:rPr>
          <w:rFonts w:hint="cs"/>
        </w:rPr>
      </w:pPr>
      <w:r>
        <w:rPr>
          <w:rtl/>
        </w:rPr>
        <w:t>&lt;</w:t>
      </w:r>
      <w:r>
        <w:rPr>
          <w:rStyle w:val="FootnoteReference"/>
        </w:rPr>
        <w:footnoteRef/>
      </w:r>
      <w:r>
        <w:rPr>
          <w:rtl/>
        </w:rPr>
        <w:t>&gt;</w:t>
      </w:r>
      <w:r>
        <w:rPr>
          <w:rFonts w:hint="cs"/>
          <w:rtl/>
        </w:rPr>
        <w:t xml:space="preserve"> יש להבין, דסוף סוף כיצד מרדכי הצדיק עשה קריעה שאינה כל כך ראויה, הרי עדיין לא היה כאן הפסד. וכדי ליישב זאת כתב בסמוך [לאחר ציון 49] בזה"ל: "</w:t>
      </w:r>
      <w:r>
        <w:rPr>
          <w:rtl/>
        </w:rPr>
        <w:t>כל דבר שמגיע לצדיק שהוא יוצא מן הסדר והוא שנוי גדול</w:t>
      </w:r>
      <w:r>
        <w:rPr>
          <w:rFonts w:hint="cs"/>
          <w:rtl/>
        </w:rPr>
        <w:t>,</w:t>
      </w:r>
      <w:r>
        <w:rPr>
          <w:rtl/>
        </w:rPr>
        <w:t xml:space="preserve"> כמו זה</w:t>
      </w:r>
      <w:r>
        <w:rPr>
          <w:rFonts w:hint="cs"/>
          <w:rtl/>
        </w:rPr>
        <w:t>,</w:t>
      </w:r>
      <w:r>
        <w:rPr>
          <w:rtl/>
        </w:rPr>
        <w:t xml:space="preserve"> צריך לזה סבה</w:t>
      </w:r>
      <w:r>
        <w:rPr>
          <w:rFonts w:hint="cs"/>
          <w:rtl/>
        </w:rPr>
        <w:t>,</w:t>
      </w:r>
      <w:r>
        <w:rPr>
          <w:rtl/>
        </w:rPr>
        <w:t xml:space="preserve"> וא</w:t>
      </w:r>
      <w:r>
        <w:rPr>
          <w:rFonts w:hint="cs"/>
          <w:rtl/>
        </w:rPr>
        <w:t xml:space="preserve">ם לא כן </w:t>
      </w:r>
      <w:r>
        <w:rPr>
          <w:rtl/>
        </w:rPr>
        <w:t>לא הגיע דבר כמו זה לצדיק דבר שהוא יוצא מסדר העולם</w:t>
      </w:r>
      <w:r>
        <w:rPr>
          <w:rFonts w:hint="cs"/>
          <w:rtl/>
        </w:rPr>
        <w:t>.</w:t>
      </w:r>
      <w:r>
        <w:rPr>
          <w:rtl/>
        </w:rPr>
        <w:t xml:space="preserve"> ומכ</w:t>
      </w:r>
      <w:r>
        <w:rPr>
          <w:rFonts w:hint="cs"/>
          <w:rtl/>
        </w:rPr>
        <w:t>ל שכן</w:t>
      </w:r>
      <w:r>
        <w:rPr>
          <w:rtl/>
        </w:rPr>
        <w:t xml:space="preserve"> מאחר כי מצינו שגרם בנימין הקריעה לשבטים</w:t>
      </w:r>
      <w:r>
        <w:rPr>
          <w:rFonts w:hint="cs"/>
          <w:rtl/>
        </w:rPr>
        <w:t>,</w:t>
      </w:r>
      <w:r>
        <w:rPr>
          <w:rtl/>
        </w:rPr>
        <w:t xml:space="preserve"> ועתה הקריעה היה לבנימין</w:t>
      </w:r>
      <w:r>
        <w:rPr>
          <w:rFonts w:hint="cs"/>
          <w:rtl/>
        </w:rPr>
        <w:t>,</w:t>
      </w:r>
      <w:r>
        <w:rPr>
          <w:rtl/>
        </w:rPr>
        <w:t xml:space="preserve"> שיש לתלות זה בזה</w:t>
      </w:r>
      <w:r>
        <w:rPr>
          <w:rFonts w:hint="cs"/>
          <w:rtl/>
        </w:rPr>
        <w:t>". נמצא שהתקלה הזאת [לקרוע בגדיו שלא כראוי] הגיעה אליו מחמת בנימין אביו.</w:t>
      </w:r>
    </w:p>
  </w:footnote>
  <w:footnote w:id="36">
    <w:p w:rsidR="08301BA9" w:rsidRDefault="08301BA9" w:rsidP="084009D8">
      <w:pPr>
        <w:pStyle w:val="FootnoteText"/>
        <w:rPr>
          <w:rFonts w:hint="cs"/>
          <w:rtl/>
        </w:rPr>
      </w:pPr>
      <w:r>
        <w:rPr>
          <w:rtl/>
        </w:rPr>
        <w:t>&lt;</w:t>
      </w:r>
      <w:r>
        <w:rPr>
          <w:rStyle w:val="FootnoteReference"/>
        </w:rPr>
        <w:footnoteRef/>
      </w:r>
      <w:r>
        <w:rPr>
          <w:rtl/>
        </w:rPr>
        <w:t>&gt;</w:t>
      </w:r>
      <w:r>
        <w:rPr>
          <w:rFonts w:hint="cs"/>
          <w:rtl/>
        </w:rPr>
        <w:t xml:space="preserve"> במדרש למעלה הובאה דעה זו בשם "רבי איבו". </w:t>
      </w:r>
    </w:p>
  </w:footnote>
  <w:footnote w:id="37">
    <w:p w:rsidR="08301BA9" w:rsidRDefault="08301BA9" w:rsidP="084009D8">
      <w:pPr>
        <w:pStyle w:val="FootnoteText"/>
        <w:rPr>
          <w:rFonts w:hint="cs"/>
          <w:rtl/>
        </w:rPr>
      </w:pPr>
      <w:r>
        <w:rPr>
          <w:rtl/>
        </w:rPr>
        <w:t>&lt;</w:t>
      </w:r>
      <w:r>
        <w:rPr>
          <w:rStyle w:val="FootnoteReference"/>
        </w:rPr>
        <w:footnoteRef/>
      </w:r>
      <w:r>
        <w:rPr>
          <w:rtl/>
        </w:rPr>
        <w:t>&gt;</w:t>
      </w:r>
      <w:r>
        <w:rPr>
          <w:rFonts w:hint="cs"/>
          <w:rtl/>
        </w:rPr>
        <w:t xml:space="preserve"> כי לא היה ברור שיוסף מת, ויעקב עצמו הסתפק בדבר, וכמו שכתב רש"י [בראשית מב, לו] "אותי שכלתם - מלמד שחשדן שמא הרגוהו או מכרוהו כיוסף", והגו"א שם [אות כז] כתב: "שהיה חושד אותם על יוסף, ולא שידע זה בודאי, רק חשד איכא".</w:t>
      </w:r>
    </w:p>
  </w:footnote>
  <w:footnote w:id="38">
    <w:p w:rsidR="08301BA9" w:rsidRDefault="08301BA9" w:rsidP="0862370B">
      <w:pPr>
        <w:pStyle w:val="FootnoteText"/>
        <w:rPr>
          <w:rFonts w:hint="cs"/>
          <w:rtl/>
        </w:rPr>
      </w:pPr>
      <w:r>
        <w:rPr>
          <w:rtl/>
        </w:rPr>
        <w:t>&lt;</w:t>
      </w:r>
      <w:r>
        <w:rPr>
          <w:rStyle w:val="FootnoteReference"/>
        </w:rPr>
        <w:footnoteRef/>
      </w:r>
      <w:r>
        <w:rPr>
          <w:rtl/>
        </w:rPr>
        <w:t>&gt;</w:t>
      </w:r>
      <w:r>
        <w:rPr>
          <w:rFonts w:hint="cs"/>
          <w:rtl/>
        </w:rPr>
        <w:t xml:space="preserve"> אודות שהבגדים דבקים באדם, הנה </w:t>
      </w:r>
      <w:r>
        <w:rPr>
          <w:rtl/>
        </w:rPr>
        <w:t xml:space="preserve">אמרו </w:t>
      </w:r>
      <w:r>
        <w:rPr>
          <w:rFonts w:hint="cs"/>
          <w:rtl/>
        </w:rPr>
        <w:t xml:space="preserve">חכמים [שבת כג:] </w:t>
      </w:r>
      <w:r>
        <w:rPr>
          <w:rtl/>
        </w:rPr>
        <w:t>"דמוקיר רבנן הוי ליה חתנוותא רבנן", ו</w:t>
      </w:r>
      <w:r>
        <w:rPr>
          <w:rFonts w:hint="cs"/>
          <w:rtl/>
        </w:rPr>
        <w:t xml:space="preserve">בח"א שם [א, ז:] </w:t>
      </w:r>
      <w:r>
        <w:rPr>
          <w:rtl/>
        </w:rPr>
        <w:t>כתב לבאר</w:t>
      </w:r>
      <w:r>
        <w:rPr>
          <w:rFonts w:hint="cs"/>
          <w:rtl/>
        </w:rPr>
        <w:t xml:space="preserve"> בזה"ל</w:t>
      </w:r>
      <w:r>
        <w:rPr>
          <w:rtl/>
        </w:rPr>
        <w:t>: "מאן דמוקיר רבנן, בשביל שהיה מכבד את התורה, ראוי שיהיה מכובד מן התורה... ומפני זה יהיה חתנותא דרבנן, שחתניו הם כבודו לבד, ואין דומה לבן שהוא דבר עצמו ובשרו של אדם, אבל חתנותא הם כבודו. כמו שנקרא בגדי אדם 'מכבדותי', שרבי יוחנן קרא למאני מכבדותיה</w:t>
      </w:r>
      <w:r>
        <w:rPr>
          <w:rFonts w:hint="cs"/>
          <w:rtl/>
        </w:rPr>
        <w:t xml:space="preserve"> [שבת קיג.]</w:t>
      </w:r>
      <w:r>
        <w:rPr>
          <w:rtl/>
        </w:rPr>
        <w:t>, שהם דבקים באדם. וכן חתניו דביקים הם על ידי קידושיו בבנותיו"</w:t>
      </w:r>
      <w:r>
        <w:rPr>
          <w:rFonts w:hint="cs"/>
          <w:rtl/>
        </w:rPr>
        <w:t xml:space="preserve"> [הובא למעלה פ"א הערה 466]</w:t>
      </w:r>
      <w:r>
        <w:rPr>
          <w:rtl/>
        </w:rPr>
        <w:t>.</w:t>
      </w:r>
    </w:p>
  </w:footnote>
  <w:footnote w:id="39">
    <w:p w:rsidR="08301BA9" w:rsidRDefault="08301BA9" w:rsidP="087432A8">
      <w:pPr>
        <w:pStyle w:val="FootnoteText"/>
        <w:rPr>
          <w:rFonts w:hint="cs"/>
        </w:rPr>
      </w:pPr>
      <w:r>
        <w:rPr>
          <w:rtl/>
        </w:rPr>
        <w:t>&lt;</w:t>
      </w:r>
      <w:r>
        <w:rPr>
          <w:rStyle w:val="FootnoteReference"/>
        </w:rPr>
        <w:footnoteRef/>
      </w:r>
      <w:r>
        <w:rPr>
          <w:rtl/>
        </w:rPr>
        <w:t>&gt;</w:t>
      </w:r>
      <w:r>
        <w:rPr>
          <w:rFonts w:hint="cs"/>
          <w:rtl/>
        </w:rPr>
        <w:t xml:space="preserve"> לשונו להלן [פסוק ד] "</w:t>
      </w:r>
      <w:r>
        <w:rPr>
          <w:rtl/>
        </w:rPr>
        <w:t>כי השק הזה הוא הדבק על בשרו</w:t>
      </w:r>
      <w:r>
        <w:rPr>
          <w:rFonts w:hint="cs"/>
          <w:rtl/>
        </w:rPr>
        <w:t>...</w:t>
      </w:r>
      <w:r>
        <w:rPr>
          <w:rtl/>
        </w:rPr>
        <w:t xml:space="preserve"> ולפי שתפס יעקב את השק</w:t>
      </w:r>
      <w:r>
        <w:rPr>
          <w:rFonts w:hint="cs"/>
          <w:rtl/>
        </w:rPr>
        <w:t>,</w:t>
      </w:r>
      <w:r>
        <w:rPr>
          <w:rtl/>
        </w:rPr>
        <w:t xml:space="preserve"> שנאמר </w:t>
      </w:r>
      <w:r>
        <w:rPr>
          <w:rFonts w:hint="cs"/>
          <w:rtl/>
        </w:rPr>
        <w:t>'</w:t>
      </w:r>
      <w:r>
        <w:rPr>
          <w:rtl/>
        </w:rPr>
        <w:t>וישם שק במתניו</w:t>
      </w:r>
      <w:r>
        <w:rPr>
          <w:rFonts w:hint="cs"/>
          <w:rtl/>
        </w:rPr>
        <w:t>',</w:t>
      </w:r>
      <w:r>
        <w:rPr>
          <w:rtl/>
        </w:rPr>
        <w:t xml:space="preserve"> ולפיכך לא זז השק מזרעו</w:t>
      </w:r>
      <w:r>
        <w:rPr>
          <w:rFonts w:hint="cs"/>
          <w:rtl/>
        </w:rPr>
        <w:t>.</w:t>
      </w:r>
      <w:r>
        <w:rPr>
          <w:rtl/>
        </w:rPr>
        <w:t xml:space="preserve"> וכל זה מפני כי השק דבק על בשרו של אדם ביותר</w:t>
      </w:r>
      <w:r>
        <w:rPr>
          <w:rFonts w:hint="cs"/>
          <w:rtl/>
        </w:rPr>
        <w:t>,</w:t>
      </w:r>
      <w:r>
        <w:rPr>
          <w:rtl/>
        </w:rPr>
        <w:t xml:space="preserve"> ומורה זה כי הצרות לישראל הם תמיד</w:t>
      </w:r>
      <w:r>
        <w:rPr>
          <w:rFonts w:hint="cs"/>
          <w:rtl/>
        </w:rPr>
        <w:t>,</w:t>
      </w:r>
      <w:r>
        <w:rPr>
          <w:rtl/>
        </w:rPr>
        <w:t xml:space="preserve"> כי הם רודפים אחריהם ודביקים</w:t>
      </w:r>
      <w:r>
        <w:rPr>
          <w:rFonts w:hint="cs"/>
          <w:rtl/>
        </w:rPr>
        <w:t>,</w:t>
      </w:r>
      <w:r>
        <w:rPr>
          <w:rtl/>
        </w:rPr>
        <w:t xml:space="preserve"> כמו השק הזה שהוא דבק על בשרו</w:t>
      </w:r>
      <w:r>
        <w:rPr>
          <w:rFonts w:hint="cs"/>
          <w:rtl/>
        </w:rPr>
        <w:t xml:space="preserve">". </w:t>
      </w:r>
    </w:p>
  </w:footnote>
  <w:footnote w:id="40">
    <w:p w:rsidR="08301BA9" w:rsidRDefault="08301BA9" w:rsidP="08486091">
      <w:pPr>
        <w:pStyle w:val="FootnoteText"/>
        <w:rPr>
          <w:rFonts w:hint="cs"/>
          <w:rtl/>
        </w:rPr>
      </w:pPr>
      <w:r>
        <w:rPr>
          <w:rtl/>
        </w:rPr>
        <w:t>&lt;</w:t>
      </w:r>
      <w:r>
        <w:rPr>
          <w:rStyle w:val="FootnoteReference"/>
        </w:rPr>
        <w:footnoteRef/>
      </w:r>
      <w:r>
        <w:rPr>
          <w:rtl/>
        </w:rPr>
        <w:t>&gt;</w:t>
      </w:r>
      <w:r>
        <w:rPr>
          <w:rFonts w:hint="cs"/>
          <w:rtl/>
        </w:rPr>
        <w:t xml:space="preserve"> לשונו בדר"ח פ"ה מ"ד [קכג.]: "</w:t>
      </w:r>
      <w:r w:rsidRPr="007D57A8">
        <w:rPr>
          <w:rFonts w:ascii="Times New Roman" w:hAnsi="Times New Roman"/>
          <w:snapToGrid/>
          <w:sz w:val="28"/>
          <w:rtl/>
          <w:lang w:val="en-US"/>
        </w:rPr>
        <w:t>יעקב גם כן היה לו מדה מיוחדת</w:t>
      </w:r>
      <w:r>
        <w:rPr>
          <w:rFonts w:ascii="Times New Roman" w:hAnsi="Times New Roman" w:hint="cs"/>
          <w:snapToGrid/>
          <w:sz w:val="28"/>
          <w:rtl/>
          <w:lang w:val="en-US"/>
        </w:rPr>
        <w:t>,</w:t>
      </w:r>
      <w:r w:rsidRPr="007D57A8">
        <w:rPr>
          <w:rFonts w:ascii="Times New Roman" w:hAnsi="Times New Roman"/>
          <w:snapToGrid/>
          <w:sz w:val="28"/>
          <w:rtl/>
          <w:lang w:val="en-US"/>
        </w:rPr>
        <w:t xml:space="preserve"> שרוב ימיו היה בצער</w:t>
      </w:r>
      <w:r>
        <w:rPr>
          <w:rFonts w:ascii="Times New Roman" w:hAnsi="Times New Roman" w:hint="cs"/>
          <w:snapToGrid/>
          <w:sz w:val="28"/>
          <w:rtl/>
          <w:lang w:val="en-US"/>
        </w:rPr>
        <w:t>.</w:t>
      </w:r>
      <w:r w:rsidRPr="007D57A8">
        <w:rPr>
          <w:rFonts w:ascii="Times New Roman" w:hAnsi="Times New Roman"/>
          <w:snapToGrid/>
          <w:sz w:val="28"/>
          <w:rtl/>
          <w:lang w:val="en-US"/>
        </w:rPr>
        <w:t xml:space="preserve"> והוא שאמר </w:t>
      </w:r>
      <w:r>
        <w:rPr>
          <w:rFonts w:ascii="Times New Roman" w:hAnsi="Times New Roman" w:hint="cs"/>
          <w:snapToGrid/>
          <w:sz w:val="18"/>
          <w:rtl/>
          <w:lang w:val="en-US"/>
        </w:rPr>
        <w:t>[</w:t>
      </w:r>
      <w:r w:rsidRPr="0888787F">
        <w:rPr>
          <w:rFonts w:ascii="Times New Roman" w:hAnsi="Times New Roman" w:hint="cs"/>
          <w:snapToGrid/>
          <w:sz w:val="18"/>
          <w:rtl/>
          <w:lang w:val="en-US"/>
        </w:rPr>
        <w:t>בראשית מג, יד</w:t>
      </w:r>
      <w:r>
        <w:rPr>
          <w:rFonts w:ascii="Times New Roman" w:hAnsi="Times New Roman" w:hint="cs"/>
          <w:snapToGrid/>
          <w:sz w:val="28"/>
          <w:rtl/>
          <w:lang w:val="en-US"/>
        </w:rPr>
        <w:t>]</w:t>
      </w:r>
      <w:r w:rsidRPr="007D57A8">
        <w:rPr>
          <w:rFonts w:ascii="Times New Roman" w:hAnsi="Times New Roman"/>
          <w:snapToGrid/>
          <w:sz w:val="28"/>
          <w:rtl/>
          <w:lang w:val="en-US"/>
        </w:rPr>
        <w:t xml:space="preserve"> </w:t>
      </w:r>
      <w:r>
        <w:rPr>
          <w:rFonts w:ascii="Times New Roman" w:hAnsi="Times New Roman" w:hint="cs"/>
          <w:snapToGrid/>
          <w:sz w:val="28"/>
          <w:rtl/>
          <w:lang w:val="en-US"/>
        </w:rPr>
        <w:t>'</w:t>
      </w:r>
      <w:r w:rsidRPr="007D57A8">
        <w:rPr>
          <w:rFonts w:ascii="Times New Roman" w:hAnsi="Times New Roman"/>
          <w:snapToGrid/>
          <w:sz w:val="28"/>
          <w:rtl/>
          <w:lang w:val="en-US"/>
        </w:rPr>
        <w:t>ואל שדי</w:t>
      </w:r>
      <w:r>
        <w:rPr>
          <w:rFonts w:ascii="Times New Roman" w:hAnsi="Times New Roman" w:hint="cs"/>
          <w:snapToGrid/>
          <w:sz w:val="28"/>
          <w:rtl/>
          <w:lang w:val="en-US"/>
        </w:rPr>
        <w:t xml:space="preserve">', </w:t>
      </w:r>
      <w:r w:rsidRPr="007D57A8">
        <w:rPr>
          <w:rFonts w:ascii="Times New Roman" w:hAnsi="Times New Roman"/>
          <w:snapToGrid/>
          <w:sz w:val="28"/>
          <w:rtl/>
          <w:lang w:val="en-US"/>
        </w:rPr>
        <w:t>שאמר לעולמו די</w:t>
      </w:r>
      <w:r>
        <w:rPr>
          <w:rFonts w:ascii="Times New Roman" w:hAnsi="Times New Roman" w:hint="cs"/>
          <w:snapToGrid/>
          <w:sz w:val="28"/>
          <w:rtl/>
          <w:lang w:val="en-US"/>
        </w:rPr>
        <w:t>,</w:t>
      </w:r>
      <w:r w:rsidRPr="007D57A8">
        <w:rPr>
          <w:rFonts w:ascii="Times New Roman" w:hAnsi="Times New Roman"/>
          <w:snapToGrid/>
          <w:sz w:val="28"/>
          <w:rtl/>
          <w:lang w:val="en-US"/>
        </w:rPr>
        <w:t xml:space="preserve"> יאמר לצרותי די</w:t>
      </w:r>
      <w:r>
        <w:rPr>
          <w:rFonts w:ascii="Times New Roman" w:hAnsi="Times New Roman" w:hint="cs"/>
          <w:snapToGrid/>
          <w:sz w:val="28"/>
          <w:rtl/>
          <w:lang w:val="en-US"/>
        </w:rPr>
        <w:t>.</w:t>
      </w:r>
      <w:r w:rsidRPr="007D57A8">
        <w:rPr>
          <w:rFonts w:ascii="Times New Roman" w:hAnsi="Times New Roman"/>
          <w:snapToGrid/>
          <w:sz w:val="28"/>
          <w:rtl/>
          <w:lang w:val="en-US"/>
        </w:rPr>
        <w:t xml:space="preserve"> וכמו שאמר לפרעה </w:t>
      </w:r>
      <w:r>
        <w:rPr>
          <w:rFonts w:ascii="Times New Roman" w:hAnsi="Times New Roman" w:hint="cs"/>
          <w:snapToGrid/>
          <w:sz w:val="18"/>
          <w:rtl/>
          <w:lang w:val="en-US"/>
        </w:rPr>
        <w:t>[</w:t>
      </w:r>
      <w:r w:rsidRPr="0888787F">
        <w:rPr>
          <w:rFonts w:ascii="Times New Roman" w:hAnsi="Times New Roman"/>
          <w:snapToGrid/>
          <w:sz w:val="18"/>
          <w:rtl/>
          <w:lang w:val="en-US"/>
        </w:rPr>
        <w:t>בראשית מז</w:t>
      </w:r>
      <w:r w:rsidRPr="0888787F">
        <w:rPr>
          <w:rFonts w:ascii="Times New Roman" w:hAnsi="Times New Roman" w:hint="cs"/>
          <w:snapToGrid/>
          <w:sz w:val="18"/>
          <w:rtl/>
          <w:lang w:val="en-US"/>
        </w:rPr>
        <w:t>, ט</w:t>
      </w:r>
      <w:r>
        <w:rPr>
          <w:rFonts w:ascii="Times New Roman" w:hAnsi="Times New Roman" w:hint="cs"/>
          <w:snapToGrid/>
          <w:sz w:val="28"/>
          <w:rtl/>
          <w:lang w:val="en-US"/>
        </w:rPr>
        <w:t>]</w:t>
      </w:r>
      <w:r w:rsidRPr="007D57A8">
        <w:rPr>
          <w:rFonts w:ascii="Times New Roman" w:hAnsi="Times New Roman"/>
          <w:snapToGrid/>
          <w:sz w:val="28"/>
          <w:rtl/>
          <w:lang w:val="en-US"/>
        </w:rPr>
        <w:t xml:space="preserve"> </w:t>
      </w:r>
      <w:r>
        <w:rPr>
          <w:rFonts w:ascii="Times New Roman" w:hAnsi="Times New Roman" w:hint="cs"/>
          <w:snapToGrid/>
          <w:sz w:val="28"/>
          <w:rtl/>
          <w:lang w:val="en-US"/>
        </w:rPr>
        <w:t>'</w:t>
      </w:r>
      <w:r w:rsidRPr="007D57A8">
        <w:rPr>
          <w:rFonts w:ascii="Times New Roman" w:hAnsi="Times New Roman"/>
          <w:snapToGrid/>
          <w:sz w:val="28"/>
          <w:rtl/>
          <w:lang w:val="en-US"/>
        </w:rPr>
        <w:t>ימי שנותי מעט ורעים</w:t>
      </w:r>
      <w:r>
        <w:rPr>
          <w:rFonts w:ascii="Times New Roman" w:hAnsi="Times New Roman" w:hint="cs"/>
          <w:snapToGrid/>
          <w:sz w:val="28"/>
          <w:rtl/>
          <w:lang w:val="en-US"/>
        </w:rPr>
        <w:t>'</w:t>
      </w:r>
      <w:r>
        <w:rPr>
          <w:rFonts w:hint="cs"/>
          <w:rtl/>
        </w:rPr>
        <w:t xml:space="preserve">". ובגו"א שמות פ"ד אות יד [עז.] כתב: "תמצא כי יעקב היה צדיק גמור... ותמצא שהיה כל ימיו בצרה גדולה למאוד, כמו שאמר 'ואל שדי', מי שאמר לעולמו די יאמר לצרתי די, כי לא שקט מנעוריו". </w:t>
      </w:r>
      <w:r w:rsidRPr="00521AC3">
        <w:rPr>
          <w:rStyle w:val="HebrewChar"/>
          <w:rFonts w:cs="Monotype Hadassah"/>
          <w:sz w:val="18"/>
          <w:rtl/>
        </w:rPr>
        <w:t>ו</w:t>
      </w:r>
      <w:r>
        <w:rPr>
          <w:rStyle w:val="HebrewChar"/>
          <w:rFonts w:cs="Monotype Hadassah" w:hint="cs"/>
          <w:sz w:val="18"/>
          <w:rtl/>
        </w:rPr>
        <w:t>כן הוא</w:t>
      </w:r>
      <w:r w:rsidRPr="00521AC3">
        <w:rPr>
          <w:rStyle w:val="HebrewChar"/>
          <w:rFonts w:cs="Monotype Hadassah"/>
          <w:sz w:val="18"/>
          <w:rtl/>
        </w:rPr>
        <w:t xml:space="preserve"> </w:t>
      </w:r>
      <w:r>
        <w:rPr>
          <w:rStyle w:val="HebrewChar"/>
          <w:rFonts w:cs="Monotype Hadassah" w:hint="cs"/>
          <w:sz w:val="18"/>
          <w:rtl/>
        </w:rPr>
        <w:t>ב</w:t>
      </w:r>
      <w:r w:rsidRPr="00521AC3">
        <w:rPr>
          <w:rStyle w:val="HebrewChar"/>
          <w:rFonts w:cs="Monotype Hadassah"/>
          <w:sz w:val="18"/>
          <w:rtl/>
        </w:rPr>
        <w:t>נצח ישראל פמ"ו</w:t>
      </w:r>
      <w:r w:rsidRPr="00521AC3">
        <w:rPr>
          <w:rStyle w:val="HebrewChar"/>
          <w:rFonts w:cs="Monotype Hadassah"/>
          <w:sz w:val="18"/>
        </w:rPr>
        <w:t xml:space="preserve"> </w:t>
      </w:r>
      <w:r w:rsidRPr="00521AC3">
        <w:rPr>
          <w:rStyle w:val="HebrewChar"/>
          <w:rFonts w:cs="Monotype Hadassah"/>
          <w:sz w:val="18"/>
          <w:rtl/>
        </w:rPr>
        <w:t>[</w:t>
      </w:r>
      <w:r>
        <w:rPr>
          <w:rStyle w:val="HebrewChar"/>
          <w:rFonts w:cs="Monotype Hadassah" w:hint="cs"/>
          <w:sz w:val="18"/>
          <w:rtl/>
        </w:rPr>
        <w:t>תשעג:</w:t>
      </w:r>
      <w:r w:rsidRPr="00521AC3">
        <w:rPr>
          <w:rStyle w:val="HebrewChar"/>
          <w:rFonts w:cs="Monotype Hadassah"/>
          <w:sz w:val="18"/>
          <w:rtl/>
        </w:rPr>
        <w:t xml:space="preserve">], </w:t>
      </w:r>
      <w:r>
        <w:rPr>
          <w:rStyle w:val="HebrewChar"/>
          <w:rFonts w:cs="Monotype Hadassah" w:hint="cs"/>
          <w:sz w:val="18"/>
          <w:rtl/>
        </w:rPr>
        <w:t>ו</w:t>
      </w:r>
      <w:r w:rsidRPr="00521AC3">
        <w:rPr>
          <w:rStyle w:val="HebrewChar"/>
          <w:rFonts w:cs="Monotype Hadassah"/>
          <w:sz w:val="18"/>
          <w:rtl/>
        </w:rPr>
        <w:t>ח"א לגיטין נו. [ב, קג.]</w:t>
      </w:r>
      <w:r>
        <w:rPr>
          <w:rStyle w:val="HebrewChar"/>
          <w:rFonts w:cs="Monotype Hadassah" w:hint="cs"/>
          <w:sz w:val="18"/>
          <w:rtl/>
        </w:rPr>
        <w:t>, וראה להלן הערה 344</w:t>
      </w:r>
      <w:r w:rsidRPr="00521AC3">
        <w:rPr>
          <w:rStyle w:val="HebrewChar"/>
          <w:rFonts w:cs="Monotype Hadassah"/>
          <w:sz w:val="18"/>
          <w:rtl/>
        </w:rPr>
        <w:t>.</w:t>
      </w:r>
      <w:r>
        <w:rPr>
          <w:rFonts w:hint="cs"/>
          <w:rtl/>
        </w:rPr>
        <w:t xml:space="preserve"> ואמרו חכמים [ב"מ פז.] "עד יעקב לא הוה חולשא, אתא יעקב בעא רחמי, והוה חולשא ["שיחלה אדם לפני מותו ויצוה לביתו" (רש"י שם)]". ובח"א שם [ג, נא:] כתב: "</w:t>
      </w:r>
      <w:r>
        <w:rPr>
          <w:rtl/>
        </w:rPr>
        <w:t>כי קודם שהיה יעקב לא היה שייך חולשא</w:t>
      </w:r>
      <w:r>
        <w:rPr>
          <w:rFonts w:hint="cs"/>
          <w:rtl/>
        </w:rPr>
        <w:t>,</w:t>
      </w:r>
      <w:r>
        <w:rPr>
          <w:rtl/>
        </w:rPr>
        <w:t xml:space="preserve"> כי קודם היה כל אחד ואחד עומד במדריגה</w:t>
      </w:r>
      <w:r>
        <w:rPr>
          <w:rFonts w:hint="cs"/>
          <w:rtl/>
        </w:rPr>
        <w:t>,</w:t>
      </w:r>
      <w:r>
        <w:rPr>
          <w:rtl/>
        </w:rPr>
        <w:t xml:space="preserve"> מבלתי שהיה נכנס אחד בגבול חבירו</w:t>
      </w:r>
      <w:r>
        <w:rPr>
          <w:rFonts w:hint="cs"/>
          <w:rtl/>
        </w:rPr>
        <w:t>,</w:t>
      </w:r>
      <w:r>
        <w:rPr>
          <w:rtl/>
        </w:rPr>
        <w:t xml:space="preserve"> ולא היה כאן חולשא זאת לגוף</w:t>
      </w:r>
      <w:r>
        <w:rPr>
          <w:rFonts w:hint="cs"/>
          <w:rtl/>
        </w:rPr>
        <w:t>.</w:t>
      </w:r>
      <w:r>
        <w:rPr>
          <w:rtl/>
        </w:rPr>
        <w:t xml:space="preserve"> וכשבא יעקב</w:t>
      </w:r>
      <w:r>
        <w:rPr>
          <w:rFonts w:hint="cs"/>
          <w:rtl/>
        </w:rPr>
        <w:t>,</w:t>
      </w:r>
      <w:r>
        <w:rPr>
          <w:rtl/>
        </w:rPr>
        <w:t xml:space="preserve"> הלא תראה כי היה נרדף תמיד</w:t>
      </w:r>
      <w:r>
        <w:rPr>
          <w:rFonts w:hint="cs"/>
          <w:rtl/>
        </w:rPr>
        <w:t>,</w:t>
      </w:r>
      <w:r>
        <w:rPr>
          <w:rtl/>
        </w:rPr>
        <w:t xml:space="preserve"> מעשו ומלבן</w:t>
      </w:r>
      <w:r>
        <w:rPr>
          <w:rFonts w:hint="cs"/>
          <w:rtl/>
        </w:rPr>
        <w:t>,</w:t>
      </w:r>
      <w:r>
        <w:rPr>
          <w:rtl/>
        </w:rPr>
        <w:t xml:space="preserve"> ויותר מזה</w:t>
      </w:r>
      <w:r>
        <w:rPr>
          <w:rFonts w:hint="cs"/>
          <w:rtl/>
        </w:rPr>
        <w:t>,</w:t>
      </w:r>
      <w:r>
        <w:rPr>
          <w:rtl/>
        </w:rPr>
        <w:t xml:space="preserve"> שהיה לו צרות הרבה מאוד, עד שתמצא כי לא היה יעקב עומד בעצמו מבלי שיכנסו אחרים בגבולו</w:t>
      </w:r>
      <w:r>
        <w:rPr>
          <w:rFonts w:hint="cs"/>
          <w:rtl/>
        </w:rPr>
        <w:t>,</w:t>
      </w:r>
      <w:r>
        <w:rPr>
          <w:rtl/>
        </w:rPr>
        <w:t xml:space="preserve"> אבל נכנסו אחרים בגבולו. ודבר זה הוא למעלת יעקב העליונה</w:t>
      </w:r>
      <w:r>
        <w:rPr>
          <w:rFonts w:hint="cs"/>
          <w:rtl/>
        </w:rPr>
        <w:t>,</w:t>
      </w:r>
      <w:r>
        <w:rPr>
          <w:rtl/>
        </w:rPr>
        <w:t xml:space="preserve"> שהיו מקנאין בו</w:t>
      </w:r>
      <w:r>
        <w:rPr>
          <w:rFonts w:hint="cs"/>
          <w:rtl/>
        </w:rPr>
        <w:t>,</w:t>
      </w:r>
      <w:r>
        <w:rPr>
          <w:rtl/>
        </w:rPr>
        <w:t xml:space="preserve"> ורודפים הפגעים והמקריים אחריו</w:t>
      </w:r>
      <w:r>
        <w:rPr>
          <w:rFonts w:hint="cs"/>
          <w:rtl/>
        </w:rPr>
        <w:t>,</w:t>
      </w:r>
      <w:r>
        <w:rPr>
          <w:rtl/>
        </w:rPr>
        <w:t xml:space="preserve"> ועליו נאמר </w:t>
      </w:r>
      <w:r>
        <w:rPr>
          <w:rFonts w:hint="cs"/>
          <w:rtl/>
        </w:rPr>
        <w:t>[קהלת ג, טו] '</w:t>
      </w:r>
      <w:r>
        <w:rPr>
          <w:rtl/>
        </w:rPr>
        <w:t>והאלקים יבקש את הנרדף</w:t>
      </w:r>
      <w:r>
        <w:rPr>
          <w:rFonts w:hint="cs"/>
          <w:rtl/>
        </w:rPr>
        <w:t>'.</w:t>
      </w:r>
      <w:r>
        <w:rPr>
          <w:rtl/>
        </w:rPr>
        <w:t xml:space="preserve"> ומדה זאת היה ליעקב. והיה נולד עשו בבטן עם יעקב</w:t>
      </w:r>
      <w:r>
        <w:rPr>
          <w:rFonts w:hint="cs"/>
          <w:rtl/>
        </w:rPr>
        <w:t>,</w:t>
      </w:r>
      <w:r>
        <w:rPr>
          <w:rtl/>
        </w:rPr>
        <w:t xml:space="preserve"> שלא היה יעקב עולמו בלבד</w:t>
      </w:r>
      <w:r>
        <w:rPr>
          <w:rFonts w:hint="cs"/>
          <w:rtl/>
        </w:rPr>
        <w:t>,</w:t>
      </w:r>
      <w:r>
        <w:rPr>
          <w:rtl/>
        </w:rPr>
        <w:t xml:space="preserve"> ועשו הוא הרודף אחריו</w:t>
      </w:r>
      <w:r>
        <w:rPr>
          <w:rFonts w:hint="cs"/>
          <w:rtl/>
        </w:rPr>
        <w:t>,</w:t>
      </w:r>
      <w:r>
        <w:rPr>
          <w:rtl/>
        </w:rPr>
        <w:t xml:space="preserve"> ויעקב הוא הנרדף</w:t>
      </w:r>
      <w:r>
        <w:rPr>
          <w:rFonts w:hint="cs"/>
          <w:rtl/>
        </w:rPr>
        <w:t>,</w:t>
      </w:r>
      <w:r>
        <w:rPr>
          <w:rtl/>
        </w:rPr>
        <w:t xml:space="preserve"> והרודף לוקח גבול הנרדף כמו שאמרנו. ודבר זה הוא מדת יעקב בוודאי למי שמבין בסוד החכמה. ולפיכך עד יעקב לא הוי חולשה</w:t>
      </w:r>
      <w:r>
        <w:rPr>
          <w:rFonts w:hint="cs"/>
          <w:rtl/>
        </w:rPr>
        <w:t>,</w:t>
      </w:r>
      <w:r>
        <w:rPr>
          <w:rtl/>
        </w:rPr>
        <w:t xml:space="preserve"> וכאשר היה בא יעקב בא חולשא</w:t>
      </w:r>
      <w:r>
        <w:rPr>
          <w:rFonts w:hint="cs"/>
          <w:rtl/>
        </w:rPr>
        <w:t>,</w:t>
      </w:r>
      <w:r>
        <w:rPr>
          <w:rtl/>
        </w:rPr>
        <w:t xml:space="preserve"> שהיה אחד נכנס בגדר השני מן המקריים והפגעים, ומזה בא החולשא. ודבר זה לא היה רק ליעקב</w:t>
      </w:r>
      <w:r>
        <w:rPr>
          <w:rFonts w:hint="cs"/>
          <w:rtl/>
        </w:rPr>
        <w:t>,</w:t>
      </w:r>
      <w:r>
        <w:rPr>
          <w:rtl/>
        </w:rPr>
        <w:t xml:space="preserve"> כי ל</w:t>
      </w:r>
      <w:r>
        <w:rPr>
          <w:rFonts w:hint="cs"/>
          <w:rtl/>
        </w:rPr>
        <w:t>ו</w:t>
      </w:r>
      <w:r>
        <w:rPr>
          <w:rtl/>
        </w:rPr>
        <w:t xml:space="preserve"> היה המדה הזאת בפרט</w:t>
      </w:r>
      <w:r>
        <w:rPr>
          <w:rFonts w:hint="cs"/>
          <w:rtl/>
        </w:rPr>
        <w:t>,</w:t>
      </w:r>
      <w:r>
        <w:rPr>
          <w:rtl/>
        </w:rPr>
        <w:t xml:space="preserve"> כאשר ידוע</w:t>
      </w:r>
      <w:r>
        <w:rPr>
          <w:rFonts w:hint="cs"/>
          <w:rtl/>
        </w:rPr>
        <w:t>..</w:t>
      </w:r>
      <w:r>
        <w:rPr>
          <w:rtl/>
        </w:rPr>
        <w:t>. ודבר זה היה גורם שהגיע יעקב אל המדריגה העליונה</w:t>
      </w:r>
      <w:r>
        <w:rPr>
          <w:rFonts w:hint="cs"/>
          <w:rtl/>
        </w:rPr>
        <w:t>,</w:t>
      </w:r>
      <w:r>
        <w:rPr>
          <w:rtl/>
        </w:rPr>
        <w:t xml:space="preserve"> שקרבו הש</w:t>
      </w:r>
      <w:r>
        <w:rPr>
          <w:rFonts w:hint="cs"/>
          <w:rtl/>
        </w:rPr>
        <w:t>ם יתברך</w:t>
      </w:r>
      <w:r>
        <w:rPr>
          <w:rtl/>
        </w:rPr>
        <w:t xml:space="preserve"> מכל אדם</w:t>
      </w:r>
      <w:r>
        <w:rPr>
          <w:rFonts w:hint="cs"/>
          <w:rtl/>
        </w:rPr>
        <w:t>,</w:t>
      </w:r>
      <w:r>
        <w:rPr>
          <w:rtl/>
        </w:rPr>
        <w:t xml:space="preserve"> דכתיב </w:t>
      </w:r>
      <w:r>
        <w:rPr>
          <w:rFonts w:hint="cs"/>
          <w:rtl/>
        </w:rPr>
        <w:t>'</w:t>
      </w:r>
      <w:r>
        <w:rPr>
          <w:rtl/>
        </w:rPr>
        <w:t>והאלקים יבקש את הנרדף</w:t>
      </w:r>
      <w:r>
        <w:rPr>
          <w:rFonts w:hint="cs"/>
          <w:rtl/>
        </w:rPr>
        <w:t>'</w:t>
      </w:r>
      <w:r>
        <w:rPr>
          <w:rtl/>
        </w:rPr>
        <w:t>. וזה בעצמו החולי</w:t>
      </w:r>
      <w:r>
        <w:rPr>
          <w:rFonts w:hint="cs"/>
          <w:rtl/>
        </w:rPr>
        <w:t>,</w:t>
      </w:r>
      <w:r>
        <w:rPr>
          <w:rtl/>
        </w:rPr>
        <w:t xml:space="preserve"> שרודפים אחריו הפגעים</w:t>
      </w:r>
      <w:r>
        <w:rPr>
          <w:rFonts w:hint="cs"/>
          <w:rtl/>
        </w:rPr>
        <w:t>,</w:t>
      </w:r>
      <w:r>
        <w:rPr>
          <w:rtl/>
        </w:rPr>
        <w:t xml:space="preserve"> </w:t>
      </w:r>
      <w:r>
        <w:rPr>
          <w:rFonts w:hint="cs"/>
          <w:rtl/>
        </w:rPr>
        <w:t>ו</w:t>
      </w:r>
      <w:r>
        <w:rPr>
          <w:rtl/>
        </w:rPr>
        <w:t>הש</w:t>
      </w:r>
      <w:r>
        <w:rPr>
          <w:rFonts w:hint="cs"/>
          <w:rtl/>
        </w:rPr>
        <w:t>ם יתברך</w:t>
      </w:r>
      <w:r>
        <w:rPr>
          <w:rtl/>
        </w:rPr>
        <w:t xml:space="preserve"> מקרבו, והוא עמו</w:t>
      </w:r>
      <w:r>
        <w:rPr>
          <w:rFonts w:hint="cs"/>
          <w:rtl/>
        </w:rPr>
        <w:t>" וראה גו"א בראשית פכ"א אות טז, והערה הבאה.</w:t>
      </w:r>
    </w:p>
  </w:footnote>
  <w:footnote w:id="41">
    <w:p w:rsidR="08301BA9" w:rsidRDefault="08301BA9" w:rsidP="080851F9">
      <w:pPr>
        <w:pStyle w:val="FootnoteText"/>
        <w:rPr>
          <w:rFonts w:hint="cs"/>
        </w:rPr>
      </w:pPr>
      <w:r>
        <w:rPr>
          <w:rtl/>
        </w:rPr>
        <w:t>&lt;</w:t>
      </w:r>
      <w:r>
        <w:rPr>
          <w:rStyle w:val="FootnoteReference"/>
        </w:rPr>
        <w:footnoteRef/>
      </w:r>
      <w:r>
        <w:rPr>
          <w:rtl/>
        </w:rPr>
        <w:t>&gt;</w:t>
      </w:r>
      <w:r>
        <w:rPr>
          <w:rFonts w:hint="cs"/>
          <w:rtl/>
        </w:rPr>
        <w:t xml:space="preserve"> לשונו בנתיב התשובה פ"ב [לאחר ציון 72]: "מדת יעקב, שהיה נודר בעת צרה, דכתיב [בראשית לה, ג] 'לאל העונה אותי ביום צרתי'. וכתיב [תהלים כ, ב] 'יענך ה' ביום צרה ישגבך שם א</w:t>
      </w:r>
      <w:r w:rsidRPr="00521AC3">
        <w:rPr>
          <w:rFonts w:hint="cs"/>
          <w:rtl/>
        </w:rPr>
        <w:t xml:space="preserve">לקי יעקב'. ולא 'שם אלקי אברהם'". </w:t>
      </w:r>
      <w:r>
        <w:rPr>
          <w:rFonts w:hint="cs"/>
          <w:rtl/>
        </w:rPr>
        <w:t>ו</w:t>
      </w:r>
      <w:r w:rsidRPr="00521AC3">
        <w:rPr>
          <w:rStyle w:val="HebrewChar"/>
          <w:rFonts w:cs="Monotype Hadassah"/>
          <w:sz w:val="18"/>
          <w:rtl/>
        </w:rPr>
        <w:t>בח"א לסנהדרין קו: [ג, רנא:]</w:t>
      </w:r>
      <w:r>
        <w:rPr>
          <w:rStyle w:val="HebrewChar"/>
          <w:rFonts w:cs="Monotype Hadassah" w:hint="cs"/>
          <w:sz w:val="18"/>
          <w:rtl/>
        </w:rPr>
        <w:t xml:space="preserve"> כתב</w:t>
      </w:r>
      <w:r w:rsidRPr="00521AC3">
        <w:rPr>
          <w:rStyle w:val="HebrewChar"/>
          <w:rFonts w:cs="Monotype Hadassah"/>
          <w:sz w:val="18"/>
          <w:rtl/>
        </w:rPr>
        <w:t>: "יעקב</w:t>
      </w:r>
      <w:r w:rsidRPr="00521AC3">
        <w:rPr>
          <w:rStyle w:val="HebrewChar"/>
          <w:rFonts w:cs="Monotype Hadassah"/>
          <w:sz w:val="18"/>
        </w:rPr>
        <w:t xml:space="preserve"> </w:t>
      </w:r>
      <w:r w:rsidRPr="00521AC3">
        <w:rPr>
          <w:rStyle w:val="HebrewChar"/>
          <w:rFonts w:cs="Monotype Hadassah"/>
          <w:sz w:val="18"/>
          <w:rtl/>
        </w:rPr>
        <w:t>נתנסה מה שהיה בעל צרה, כדכתיב [בראשית מג, יד] 'וקל שקי', שאמר לעולמו די, יאמר לצרתי</w:t>
      </w:r>
      <w:r w:rsidRPr="00521AC3">
        <w:rPr>
          <w:rStyle w:val="HebrewChar"/>
          <w:rFonts w:cs="Monotype Hadassah"/>
          <w:sz w:val="18"/>
        </w:rPr>
        <w:t xml:space="preserve"> </w:t>
      </w:r>
      <w:r w:rsidRPr="00521AC3">
        <w:rPr>
          <w:rStyle w:val="HebrewChar"/>
          <w:rFonts w:cs="Monotype Hadassah"/>
          <w:sz w:val="18"/>
          <w:rtl/>
        </w:rPr>
        <w:t>די [</w:t>
      </w:r>
      <w:r>
        <w:rPr>
          <w:rStyle w:val="HebrewChar"/>
          <w:rFonts w:cs="Monotype Hadassah" w:hint="cs"/>
          <w:sz w:val="18"/>
          <w:rtl/>
        </w:rPr>
        <w:t>רש"י שם</w:t>
      </w:r>
      <w:r w:rsidRPr="00521AC3">
        <w:rPr>
          <w:rStyle w:val="HebrewChar"/>
          <w:rFonts w:cs="Monotype Hadassah"/>
          <w:sz w:val="18"/>
          <w:rtl/>
        </w:rPr>
        <w:t>].</w:t>
      </w:r>
      <w:r>
        <w:rPr>
          <w:rStyle w:val="HebrewChar"/>
          <w:rFonts w:cs="Monotype Hadassah" w:hint="cs"/>
          <w:sz w:val="18"/>
          <w:rtl/>
        </w:rPr>
        <w:t xml:space="preserve"> </w:t>
      </w:r>
      <w:r w:rsidRPr="007C6BB9">
        <w:rPr>
          <w:rStyle w:val="HebrewChar"/>
          <w:rFonts w:cs="Monotype Hadassah"/>
          <w:sz w:val="18"/>
          <w:rtl/>
        </w:rPr>
        <w:t xml:space="preserve">ולכך אמר יעקב לפרעה </w:t>
      </w:r>
      <w:r>
        <w:rPr>
          <w:rStyle w:val="HebrewChar"/>
          <w:rFonts w:cs="Monotype Hadassah" w:hint="cs"/>
          <w:sz w:val="18"/>
          <w:rtl/>
        </w:rPr>
        <w:t>'</w:t>
      </w:r>
      <w:r w:rsidRPr="007C6BB9">
        <w:rPr>
          <w:rStyle w:val="HebrewChar"/>
          <w:rFonts w:cs="Monotype Hadassah"/>
          <w:sz w:val="18"/>
          <w:rtl/>
        </w:rPr>
        <w:t>ימי שנותי מעט</w:t>
      </w:r>
      <w:r>
        <w:rPr>
          <w:rStyle w:val="HebrewChar"/>
          <w:rFonts w:cs="Monotype Hadassah" w:hint="cs"/>
          <w:sz w:val="18"/>
          <w:rtl/>
        </w:rPr>
        <w:t xml:space="preserve"> ורעים'.</w:t>
      </w:r>
      <w:r w:rsidRPr="00521AC3">
        <w:rPr>
          <w:rStyle w:val="HebrewChar"/>
          <w:rFonts w:cs="Monotype Hadassah"/>
          <w:sz w:val="18"/>
          <w:rtl/>
        </w:rPr>
        <w:t xml:space="preserve"> ועוד כתיב 'לקל העונה אותי ביום צרתי וגו''. לכך כתיב 'יענך ה' ביום צרה</w:t>
      </w:r>
      <w:r w:rsidRPr="00521AC3">
        <w:rPr>
          <w:rStyle w:val="HebrewChar"/>
          <w:rFonts w:cs="Monotype Hadassah"/>
          <w:sz w:val="18"/>
        </w:rPr>
        <w:t xml:space="preserve"> </w:t>
      </w:r>
      <w:r w:rsidRPr="00521AC3">
        <w:rPr>
          <w:rStyle w:val="HebrewChar"/>
          <w:rFonts w:cs="Monotype Hadassah"/>
          <w:sz w:val="18"/>
          <w:rtl/>
        </w:rPr>
        <w:t>ישגבך שם אלקי יעקב', מי שענה את יעקב בצרתו יענה אותך גם כן".</w:t>
      </w:r>
      <w:r>
        <w:rPr>
          <w:rStyle w:val="HebrewChar"/>
          <w:rFonts w:cs="Monotype Hadassah" w:hint="cs"/>
          <w:sz w:val="18"/>
          <w:rtl/>
        </w:rPr>
        <w:t xml:space="preserve"> וראה להלן הערה 344. @</w:t>
      </w:r>
      <w:r w:rsidRPr="08DA5DCE">
        <w:rPr>
          <w:rStyle w:val="HebrewChar"/>
          <w:rFonts w:cs="Monotype Hadassah" w:hint="cs"/>
          <w:b/>
          <w:bCs/>
          <w:sz w:val="18"/>
          <w:rtl/>
        </w:rPr>
        <w:t>ויש בזה</w:t>
      </w:r>
      <w:r>
        <w:rPr>
          <w:rStyle w:val="HebrewChar"/>
          <w:rFonts w:cs="Monotype Hadassah" w:hint="cs"/>
          <w:sz w:val="18"/>
          <w:rtl/>
        </w:rPr>
        <w:t xml:space="preserve">^ הטעמה מיוחדת; בתפארת ישראל פ"כ [רחצ.] ביאר שמדת אברהם היא חסד, והיא תואמת לעולם הזה. אך מדת יעקב היא אמת, והיא אינה תואמת לעולם הזה. וממילא יוסבר מדוע לאברהם היתה טובה וברכה [דר"ח פ"ה מ"ד (קכה.)], ואילו יעקב רוב ימיו היו בצער. כי חילוק זה נובע ממידותיהם; מדת אברהם היא חסד, והיא מדה התואמת לעולם הזה, ולכך ימי אברהם בטובה וברכה. אך מדת יעקב היא אמת, והיא מדה אשר אינה ראויה לעולם הזה, ולכך ימי יעקב הם בצער. וצרף לכאן דבריו בגבורות ה' פ"ט [נד.], שאברהם לא היה בכלל גירות, ויצחק היה בכלל גירות אך לא בכלל שעבוד, ויעקב [עם שבעים נפש] היה אף בכלל שעבוד. </w:t>
      </w:r>
      <w:r>
        <w:rPr>
          <w:rFonts w:hint="cs"/>
          <w:rtl/>
        </w:rPr>
        <w:t xml:space="preserve">וראה להלן הערה 344, שנקודה זו התבארה שם. </w:t>
      </w:r>
    </w:p>
  </w:footnote>
  <w:footnote w:id="42">
    <w:p w:rsidR="08301BA9" w:rsidRDefault="08301BA9" w:rsidP="081D2AE5">
      <w:pPr>
        <w:pStyle w:val="FootnoteText"/>
        <w:rPr>
          <w:rFonts w:hint="cs"/>
        </w:rPr>
      </w:pPr>
      <w:r>
        <w:rPr>
          <w:rtl/>
        </w:rPr>
        <w:t>&lt;</w:t>
      </w:r>
      <w:r>
        <w:rPr>
          <w:rStyle w:val="FootnoteReference"/>
        </w:rPr>
        <w:footnoteRef/>
      </w:r>
      <w:r>
        <w:rPr>
          <w:rtl/>
        </w:rPr>
        <w:t>&gt;</w:t>
      </w:r>
      <w:r>
        <w:rPr>
          <w:rFonts w:hint="cs"/>
          <w:rtl/>
        </w:rPr>
        <w:t xml:space="preserve"> אודות השייכות בין בגדו של אדם לגופו [בשרו] של אדם, כן כתב </w:t>
      </w:r>
      <w:r>
        <w:rPr>
          <w:rtl/>
        </w:rPr>
        <w:t>בח"א לסנהדרין צ: [ג, קעח:], וז"ל: "כי המלבוש הוא שייך לאדם, והוא כגופו. שהרי כאשר נברא האדם, כמו שהשם יתברך ברא גוף האדם, כך כתיב [בראשית ג, כא] 'ויעש אלקים כתנות עור וילבישם'. ואם כן המלבוש שייך לגוף האדם, והוא כמו גוף האדם".</w:t>
      </w:r>
      <w:r>
        <w:rPr>
          <w:rFonts w:hint="cs"/>
          <w:rtl/>
        </w:rPr>
        <w:t xml:space="preserve"> ואודות שהשק דבוק לבשר, ראה להלן הערה 108.</w:t>
      </w:r>
    </w:p>
  </w:footnote>
  <w:footnote w:id="43">
    <w:p w:rsidR="08301BA9" w:rsidRDefault="08301BA9" w:rsidP="08C74A44">
      <w:pPr>
        <w:pStyle w:val="FootnoteText"/>
        <w:rPr>
          <w:rFonts w:hint="cs"/>
          <w:rtl/>
        </w:rPr>
      </w:pPr>
      <w:r>
        <w:rPr>
          <w:rtl/>
        </w:rPr>
        <w:t>&lt;</w:t>
      </w:r>
      <w:r>
        <w:rPr>
          <w:rStyle w:val="FootnoteReference"/>
        </w:rPr>
        <w:footnoteRef/>
      </w:r>
      <w:r>
        <w:rPr>
          <w:rtl/>
        </w:rPr>
        <w:t>&gt;</w:t>
      </w:r>
      <w:r>
        <w:rPr>
          <w:rFonts w:hint="cs"/>
          <w:rtl/>
        </w:rPr>
        <w:t xml:space="preserve"> מעין מה שאמרו [יבמות קכא:] "</w:t>
      </w:r>
      <w:r>
        <w:rPr>
          <w:rtl/>
        </w:rPr>
        <w:t>תנו רבנן</w:t>
      </w:r>
      <w:r>
        <w:rPr>
          <w:rFonts w:hint="cs"/>
          <w:rtl/>
        </w:rPr>
        <w:t>,</w:t>
      </w:r>
      <w:r>
        <w:rPr>
          <w:rtl/>
        </w:rPr>
        <w:t xml:space="preserve"> מעשה בבתו של נחוניא חופר שיחין </w:t>
      </w:r>
      <w:r>
        <w:rPr>
          <w:rFonts w:hint="cs"/>
          <w:rtl/>
        </w:rPr>
        <w:t>["</w:t>
      </w:r>
      <w:r>
        <w:rPr>
          <w:rtl/>
        </w:rPr>
        <w:t>לעולי רגלים ומים מתכנסים בהן והיו שותין הן ובהמתן</w:t>
      </w:r>
      <w:r>
        <w:rPr>
          <w:rFonts w:hint="cs"/>
          <w:rtl/>
        </w:rPr>
        <w:t xml:space="preserve">" (רש"י שם)] </w:t>
      </w:r>
      <w:r>
        <w:rPr>
          <w:rtl/>
        </w:rPr>
        <w:t>שנפלה לבור הגדול</w:t>
      </w:r>
      <w:r>
        <w:rPr>
          <w:rFonts w:hint="cs"/>
          <w:rtl/>
        </w:rPr>
        <w:t>.</w:t>
      </w:r>
      <w:r>
        <w:rPr>
          <w:rtl/>
        </w:rPr>
        <w:t xml:space="preserve"> ובאו והודיעו לרבי חנינא בן דוסא</w:t>
      </w:r>
      <w:r>
        <w:rPr>
          <w:rFonts w:hint="cs"/>
          <w:rtl/>
        </w:rPr>
        <w:t>,</w:t>
      </w:r>
      <w:r>
        <w:rPr>
          <w:rtl/>
        </w:rPr>
        <w:t xml:space="preserve"> שעה ראשונה אמר להם</w:t>
      </w:r>
      <w:r>
        <w:rPr>
          <w:rFonts w:hint="cs"/>
          <w:rtl/>
        </w:rPr>
        <w:t>,</w:t>
      </w:r>
      <w:r>
        <w:rPr>
          <w:rtl/>
        </w:rPr>
        <w:t xml:space="preserve"> שלום</w:t>
      </w:r>
      <w:r>
        <w:rPr>
          <w:rFonts w:hint="cs"/>
          <w:rtl/>
        </w:rPr>
        <w:t xml:space="preserve"> ["</w:t>
      </w:r>
      <w:r>
        <w:rPr>
          <w:rtl/>
        </w:rPr>
        <w:t>שעדיין יכולה לחיות</w:t>
      </w:r>
      <w:r>
        <w:rPr>
          <w:rFonts w:hint="cs"/>
          <w:rtl/>
        </w:rPr>
        <w:t>" (רש"י שם)].</w:t>
      </w:r>
      <w:r>
        <w:rPr>
          <w:rtl/>
        </w:rPr>
        <w:t xml:space="preserve"> שניה</w:t>
      </w:r>
      <w:r>
        <w:rPr>
          <w:rFonts w:hint="cs"/>
          <w:rtl/>
        </w:rPr>
        <w:t>,</w:t>
      </w:r>
      <w:r>
        <w:rPr>
          <w:rtl/>
        </w:rPr>
        <w:t xml:space="preserve"> אמר להם שלום</w:t>
      </w:r>
      <w:r>
        <w:rPr>
          <w:rFonts w:hint="cs"/>
          <w:rtl/>
        </w:rPr>
        <w:t>.</w:t>
      </w:r>
      <w:r>
        <w:rPr>
          <w:rtl/>
        </w:rPr>
        <w:t xml:space="preserve"> שלישית</w:t>
      </w:r>
      <w:r>
        <w:rPr>
          <w:rFonts w:hint="cs"/>
          <w:rtl/>
        </w:rPr>
        <w:t>,</w:t>
      </w:r>
      <w:r>
        <w:rPr>
          <w:rtl/>
        </w:rPr>
        <w:t xml:space="preserve"> אמר להם עלתה</w:t>
      </w:r>
      <w:r>
        <w:rPr>
          <w:rFonts w:hint="cs"/>
          <w:rtl/>
        </w:rPr>
        <w:t xml:space="preserve"> ["</w:t>
      </w:r>
      <w:r>
        <w:rPr>
          <w:rtl/>
        </w:rPr>
        <w:t>אבל שלישית שאינה יכולה לחיות</w:t>
      </w:r>
      <w:r>
        <w:rPr>
          <w:rFonts w:hint="cs"/>
          <w:rtl/>
        </w:rPr>
        <w:t>,</w:t>
      </w:r>
      <w:r>
        <w:rPr>
          <w:rtl/>
        </w:rPr>
        <w:t xml:space="preserve"> אמר להן עלתה לה</w:t>
      </w:r>
      <w:r>
        <w:rPr>
          <w:rFonts w:hint="cs"/>
          <w:rtl/>
        </w:rPr>
        <w:t>,</w:t>
      </w:r>
      <w:r>
        <w:rPr>
          <w:rtl/>
        </w:rPr>
        <w:t xml:space="preserve"> שידוע היה לו שלא תמות שם</w:t>
      </w:r>
      <w:r>
        <w:rPr>
          <w:rFonts w:hint="cs"/>
          <w:rtl/>
        </w:rPr>
        <w:t>,</w:t>
      </w:r>
      <w:r>
        <w:rPr>
          <w:rtl/>
        </w:rPr>
        <w:t xml:space="preserve"> כדלקמן</w:t>
      </w:r>
      <w:r>
        <w:rPr>
          <w:rFonts w:hint="cs"/>
          <w:rtl/>
        </w:rPr>
        <w:t>,</w:t>
      </w:r>
      <w:r>
        <w:rPr>
          <w:rtl/>
        </w:rPr>
        <w:t xml:space="preserve"> דבר שהיה מתעסק בו אותו צדיק אביה</w:t>
      </w:r>
      <w:r>
        <w:rPr>
          <w:rFonts w:hint="cs"/>
          <w:rtl/>
        </w:rPr>
        <w:t>,</w:t>
      </w:r>
      <w:r>
        <w:rPr>
          <w:rtl/>
        </w:rPr>
        <w:t xml:space="preserve"> לא יכשל בו זרעו</w:t>
      </w:r>
      <w:r>
        <w:rPr>
          <w:rFonts w:hint="cs"/>
          <w:rtl/>
        </w:rPr>
        <w:t>" (רש"י שם)]...</w:t>
      </w:r>
      <w:r>
        <w:rPr>
          <w:rtl/>
        </w:rPr>
        <w:t xml:space="preserve"> אמרו לו</w:t>
      </w:r>
      <w:r>
        <w:rPr>
          <w:rFonts w:hint="cs"/>
          <w:rtl/>
        </w:rPr>
        <w:t>,</w:t>
      </w:r>
      <w:r>
        <w:rPr>
          <w:rtl/>
        </w:rPr>
        <w:t xml:space="preserve"> נביא אתה</w:t>
      </w:r>
      <w:r>
        <w:rPr>
          <w:rFonts w:hint="cs"/>
          <w:rtl/>
        </w:rPr>
        <w:t xml:space="preserve"> ["</w:t>
      </w:r>
      <w:r>
        <w:rPr>
          <w:rtl/>
        </w:rPr>
        <w:t>לידע שלא תמות</w:t>
      </w:r>
      <w:r>
        <w:rPr>
          <w:rFonts w:hint="cs"/>
          <w:rtl/>
        </w:rPr>
        <w:t>" (רש"י שם)].</w:t>
      </w:r>
      <w:r>
        <w:rPr>
          <w:rtl/>
        </w:rPr>
        <w:t xml:space="preserve"> אמר להם</w:t>
      </w:r>
      <w:r>
        <w:rPr>
          <w:rFonts w:hint="cs"/>
          <w:rtl/>
        </w:rPr>
        <w:t>,</w:t>
      </w:r>
      <w:r>
        <w:rPr>
          <w:rtl/>
        </w:rPr>
        <w:t xml:space="preserve"> לא נביא אנכי ולא בן נביא אנכי</w:t>
      </w:r>
      <w:r>
        <w:rPr>
          <w:rFonts w:hint="cs"/>
          <w:rtl/>
        </w:rPr>
        <w:t>,</w:t>
      </w:r>
      <w:r>
        <w:rPr>
          <w:rtl/>
        </w:rPr>
        <w:t xml:space="preserve"> אלא דבר שהצדיק מתעסק בו </w:t>
      </w:r>
      <w:r>
        <w:rPr>
          <w:rFonts w:hint="cs"/>
          <w:rtl/>
        </w:rPr>
        <w:t xml:space="preserve">["בטורח עשייתו" (רש"י שם)] </w:t>
      </w:r>
      <w:r>
        <w:rPr>
          <w:rtl/>
        </w:rPr>
        <w:t>יכשל בו זרעו</w:t>
      </w:r>
      <w:r>
        <w:rPr>
          <w:rFonts w:hint="cs"/>
          <w:rtl/>
        </w:rPr>
        <w:t>". ובח"א לב"ק נ. [ג, ט.] כתב: "</w:t>
      </w:r>
      <w:r>
        <w:rPr>
          <w:rtl/>
        </w:rPr>
        <w:t>יכשל בו זרעו. לפי שמעשה האדם וזרעו הם שוים</w:t>
      </w:r>
      <w:r>
        <w:rPr>
          <w:rFonts w:hint="cs"/>
          <w:rtl/>
        </w:rPr>
        <w:t>,</w:t>
      </w:r>
      <w:r>
        <w:rPr>
          <w:rtl/>
        </w:rPr>
        <w:t xml:space="preserve"> כי גם בניו יקראו מעשה ידיו</w:t>
      </w:r>
      <w:r>
        <w:rPr>
          <w:rFonts w:hint="cs"/>
          <w:rtl/>
        </w:rPr>
        <w:t>,</w:t>
      </w:r>
      <w:r>
        <w:rPr>
          <w:rtl/>
        </w:rPr>
        <w:t xml:space="preserve"> כדכ</w:t>
      </w:r>
      <w:r>
        <w:rPr>
          <w:rFonts w:hint="cs"/>
          <w:rtl/>
        </w:rPr>
        <w:t>תיב</w:t>
      </w:r>
      <w:r>
        <w:rPr>
          <w:rtl/>
        </w:rPr>
        <w:t xml:space="preserve"> </w:t>
      </w:r>
      <w:r>
        <w:rPr>
          <w:rFonts w:hint="cs"/>
          <w:rtl/>
        </w:rPr>
        <w:t>[</w:t>
      </w:r>
      <w:r>
        <w:rPr>
          <w:rtl/>
        </w:rPr>
        <w:t>קהלת ה</w:t>
      </w:r>
      <w:r>
        <w:rPr>
          <w:rFonts w:hint="cs"/>
          <w:rtl/>
        </w:rPr>
        <w:t>, ה]</w:t>
      </w:r>
      <w:r>
        <w:rPr>
          <w:rtl/>
        </w:rPr>
        <w:t xml:space="preserve"> </w:t>
      </w:r>
      <w:r>
        <w:rPr>
          <w:rFonts w:hint="cs"/>
          <w:rtl/>
        </w:rPr>
        <w:t>'</w:t>
      </w:r>
      <w:r>
        <w:rPr>
          <w:rtl/>
        </w:rPr>
        <w:t>למה יקצוף ה' על קולך וחבל מעשה ידיך</w:t>
      </w:r>
      <w:r>
        <w:rPr>
          <w:rFonts w:hint="cs"/>
          <w:rtl/>
        </w:rPr>
        <w:t>',</w:t>
      </w:r>
      <w:r>
        <w:rPr>
          <w:rtl/>
        </w:rPr>
        <w:t xml:space="preserve"> והם הבנים</w:t>
      </w:r>
      <w:r>
        <w:rPr>
          <w:rFonts w:hint="cs"/>
          <w:rtl/>
        </w:rPr>
        <w:t xml:space="preserve"> [שבת לב:].</w:t>
      </w:r>
      <w:r>
        <w:rPr>
          <w:rtl/>
        </w:rPr>
        <w:t xml:space="preserve"> ולפיכך היה מתמיה דבר שנצטער עליו לעשותו יכשל בו זרעו</w:t>
      </w:r>
      <w:r>
        <w:rPr>
          <w:rFonts w:hint="cs"/>
          <w:rtl/>
        </w:rPr>
        <w:t>,</w:t>
      </w:r>
      <w:r>
        <w:rPr>
          <w:rtl/>
        </w:rPr>
        <w:t xml:space="preserve"> שהם גם כן מעשה ידיו</w:t>
      </w:r>
      <w:r>
        <w:rPr>
          <w:rFonts w:hint="cs"/>
          <w:rtl/>
        </w:rPr>
        <w:t>". והרמב"ן [דברים כט, יז] כתב: "</w:t>
      </w:r>
      <w:r>
        <w:rPr>
          <w:rtl/>
        </w:rPr>
        <w:t>כי מש</w:t>
      </w:r>
      <w:r>
        <w:rPr>
          <w:rFonts w:hint="cs"/>
          <w:rtl/>
        </w:rPr>
        <w:t>ו</w:t>
      </w:r>
      <w:r>
        <w:rPr>
          <w:rtl/>
        </w:rPr>
        <w:t>רש מתוק לא יצא מר, וכל אשר לבבו שלם עם השם הנכבד ולא הרהר כלל בע"ז</w:t>
      </w:r>
      <w:r>
        <w:rPr>
          <w:rFonts w:hint="cs"/>
          <w:rtl/>
        </w:rPr>
        <w:t>,</w:t>
      </w:r>
      <w:r>
        <w:rPr>
          <w:rtl/>
        </w:rPr>
        <w:t xml:space="preserve"> לא יוליד מודה בה</w:t>
      </w:r>
      <w:r>
        <w:rPr>
          <w:rFonts w:hint="cs"/>
          <w:rtl/>
        </w:rPr>
        <w:t>" [ראה להלן פ"ט הערה 53]. וראה למעלה פ"ג הערה 383, שנתבאר שם שאם היתה ליעקב אבינו דביקות גמורה בה', אז לבניו לא היה פירוד מה'. והם הם הדברים. ובגבורות ה' ר"פ ה כתב: "</w:t>
      </w:r>
      <w:r>
        <w:rPr>
          <w:rtl/>
        </w:rPr>
        <w:t>התבאר לך בפרק שעבר כי ראוי היה שישתעבדו ישראל במצרים</w:t>
      </w:r>
      <w:r>
        <w:rPr>
          <w:rFonts w:hint="cs"/>
          <w:rtl/>
        </w:rPr>
        <w:t xml:space="preserve">... </w:t>
      </w:r>
      <w:r>
        <w:rPr>
          <w:rtl/>
        </w:rPr>
        <w:t>וכך היה לאברהם ראש יחוסנו</w:t>
      </w:r>
      <w:r>
        <w:rPr>
          <w:rFonts w:hint="cs"/>
          <w:rtl/>
        </w:rPr>
        <w:t>,</w:t>
      </w:r>
      <w:r>
        <w:rPr>
          <w:rtl/>
        </w:rPr>
        <w:t xml:space="preserve"> כי מעשה אבות ירשו בנים, והיו הבנים דומים לאב</w:t>
      </w:r>
      <w:r>
        <w:rPr>
          <w:rFonts w:hint="cs"/>
          <w:rtl/>
        </w:rPr>
        <w:t>". ובדר"ח פ"ה מ"ד [קכ:] כתב: "</w:t>
      </w:r>
      <w:r>
        <w:rPr>
          <w:rtl/>
        </w:rPr>
        <w:t>יעקב בתכלית האבות וסוף שלהם, ולפיכך מן יעקב יורשים ישראל תכליתם ואחריתם</w:t>
      </w:r>
      <w:r>
        <w:rPr>
          <w:rFonts w:hint="cs"/>
          <w:rtl/>
        </w:rPr>
        <w:t>,</w:t>
      </w:r>
      <w:r>
        <w:rPr>
          <w:rtl/>
        </w:rPr>
        <w:t xml:space="preserve"> כי יעקב בסוף ותכלית האבות</w:t>
      </w:r>
      <w:r>
        <w:rPr>
          <w:rFonts w:hint="cs"/>
          <w:rtl/>
        </w:rPr>
        <w:t>,</w:t>
      </w:r>
      <w:r>
        <w:rPr>
          <w:rtl/>
        </w:rPr>
        <w:t xml:space="preserve"> וירשו הבנים ענינו</w:t>
      </w:r>
      <w:r>
        <w:rPr>
          <w:rFonts w:hint="cs"/>
          <w:rtl/>
        </w:rPr>
        <w:t>". וראה להלן הערה 110.</w:t>
      </w:r>
    </w:p>
  </w:footnote>
  <w:footnote w:id="44">
    <w:p w:rsidR="08301BA9" w:rsidRDefault="08301BA9" w:rsidP="089740CB">
      <w:pPr>
        <w:pStyle w:val="FootnoteText"/>
        <w:rPr>
          <w:rFonts w:hint="cs"/>
          <w:rtl/>
        </w:rPr>
      </w:pPr>
      <w:r>
        <w:rPr>
          <w:rtl/>
        </w:rPr>
        <w:t>&lt;</w:t>
      </w:r>
      <w:r>
        <w:rPr>
          <w:rStyle w:val="FootnoteReference"/>
        </w:rPr>
        <w:footnoteRef/>
      </w:r>
      <w:r>
        <w:rPr>
          <w:rtl/>
        </w:rPr>
        <w:t>&gt;</w:t>
      </w:r>
      <w:r>
        <w:rPr>
          <w:rFonts w:hint="cs"/>
          <w:rtl/>
        </w:rPr>
        <w:t xml:space="preserve"> "</w:t>
      </w:r>
      <w:r>
        <w:rPr>
          <w:rtl/>
        </w:rPr>
        <w:t>בן אוני - בן צערי</w:t>
      </w:r>
      <w:r>
        <w:rPr>
          <w:rFonts w:hint="cs"/>
          <w:rtl/>
        </w:rPr>
        <w:t>" [רש"י שם].</w:t>
      </w:r>
    </w:p>
  </w:footnote>
  <w:footnote w:id="45">
    <w:p w:rsidR="08301BA9" w:rsidRDefault="08301BA9" w:rsidP="08FD6872">
      <w:pPr>
        <w:pStyle w:val="FootnoteText"/>
        <w:rPr>
          <w:rFonts w:hint="cs"/>
          <w:rtl/>
        </w:rPr>
      </w:pPr>
      <w:r>
        <w:rPr>
          <w:rtl/>
        </w:rPr>
        <w:t>&lt;</w:t>
      </w:r>
      <w:r>
        <w:rPr>
          <w:rStyle w:val="FootnoteReference"/>
        </w:rPr>
        <w:footnoteRef/>
      </w:r>
      <w:r>
        <w:rPr>
          <w:rtl/>
        </w:rPr>
        <w:t>&gt;</w:t>
      </w:r>
      <w:r>
        <w:rPr>
          <w:rFonts w:hint="cs"/>
          <w:rtl/>
        </w:rPr>
        <w:t xml:space="preserve"> הנה המדרש הנ"ל [אסת"ר ח, א] ביאר שהשק עבר בירושה לא רק למרדכי, אלא גם לאחאב ולבנו יורם [הובא למעלה לאחר ציון 23], ואחאב היה משבט אפרים [רש"י בראשית מח, ח], שהוא שבט יוסף. וא"כ צ"ב מדוע כאן מגביל את השק לשבט בנימין [שנולד בצער אמו], כאשר השק נמצא גם אצל שאר בני יעקב. וראה להלן הערה 58. </w:t>
      </w:r>
    </w:p>
  </w:footnote>
  <w:footnote w:id="46">
    <w:p w:rsidR="08301BA9" w:rsidRDefault="08301BA9" w:rsidP="08F76A93">
      <w:pPr>
        <w:pStyle w:val="FootnoteText"/>
        <w:rPr>
          <w:rFonts w:hint="cs"/>
        </w:rPr>
      </w:pPr>
      <w:r>
        <w:rPr>
          <w:rtl/>
        </w:rPr>
        <w:t>&lt;</w:t>
      </w:r>
      <w:r>
        <w:rPr>
          <w:rStyle w:val="FootnoteReference"/>
        </w:rPr>
        <w:footnoteRef/>
      </w:r>
      <w:r>
        <w:rPr>
          <w:rtl/>
        </w:rPr>
        <w:t>&gt;</w:t>
      </w:r>
      <w:r>
        <w:rPr>
          <w:rFonts w:hint="cs"/>
          <w:rtl/>
        </w:rPr>
        <w:t xml:space="preserve"> יש להעיר, כי רחל קראה לבנימין "בן אוני", אך יעקב קרא לו "בנימין", וכמו שנאמר [בראשית לה, יח] "</w:t>
      </w:r>
      <w:r>
        <w:rPr>
          <w:rtl/>
        </w:rPr>
        <w:t>ויהי בצאת נפשה כי מתה ותקרא שמו בן אוני ואביו קרא לו בנימין</w:t>
      </w:r>
      <w:r>
        <w:rPr>
          <w:rFonts w:hint="cs"/>
          <w:rtl/>
        </w:rPr>
        <w:t>", וכיצד אפשר לתלות את ירושת בנימין מיעקב בשם שרחל קראה לו, ולא בשם שיעקב קרא לו. ובמיוחד שיש להעיר כן לפי דבריו בח"א לסוטה לו: [ב, עג.], שכתב: "</w:t>
      </w:r>
      <w:r>
        <w:rPr>
          <w:rtl/>
        </w:rPr>
        <w:t xml:space="preserve">ואביו קרא לו </w:t>
      </w:r>
      <w:r>
        <w:rPr>
          <w:rFonts w:hint="cs"/>
          <w:rtl/>
        </w:rPr>
        <w:t>'</w:t>
      </w:r>
      <w:r>
        <w:rPr>
          <w:rtl/>
        </w:rPr>
        <w:t>בנימין</w:t>
      </w:r>
      <w:r>
        <w:rPr>
          <w:rFonts w:hint="cs"/>
          <w:rtl/>
        </w:rPr>
        <w:t>'</w:t>
      </w:r>
      <w:r>
        <w:rPr>
          <w:rtl/>
        </w:rPr>
        <w:t xml:space="preserve">, נגד </w:t>
      </w:r>
      <w:r>
        <w:rPr>
          <w:rFonts w:hint="cs"/>
          <w:rtl/>
        </w:rPr>
        <w:t>'</w:t>
      </w:r>
      <w:r>
        <w:rPr>
          <w:rtl/>
        </w:rPr>
        <w:t>בן אוני</w:t>
      </w:r>
      <w:r>
        <w:rPr>
          <w:rFonts w:hint="cs"/>
          <w:rtl/>
        </w:rPr>
        <w:t>'</w:t>
      </w:r>
      <w:r>
        <w:rPr>
          <w:rtl/>
        </w:rPr>
        <w:t xml:space="preserve"> שקראה לו אמו, קרא לו אביו </w:t>
      </w:r>
      <w:r>
        <w:rPr>
          <w:rFonts w:hint="cs"/>
          <w:rtl/>
        </w:rPr>
        <w:t>'</w:t>
      </w:r>
      <w:r>
        <w:rPr>
          <w:rtl/>
        </w:rPr>
        <w:t>בנימין</w:t>
      </w:r>
      <w:r>
        <w:rPr>
          <w:rFonts w:hint="cs"/>
          <w:rtl/>
        </w:rPr>
        <w:t>'</w:t>
      </w:r>
      <w:r>
        <w:rPr>
          <w:rtl/>
        </w:rPr>
        <w:t xml:space="preserve"> על שם ימין</w:t>
      </w:r>
      <w:r>
        <w:rPr>
          <w:rFonts w:hint="cs"/>
          <w:rtl/>
        </w:rPr>
        <w:t>,</w:t>
      </w:r>
      <w:r>
        <w:rPr>
          <w:rtl/>
        </w:rPr>
        <w:t xml:space="preserve"> הפך </w:t>
      </w:r>
      <w:r>
        <w:rPr>
          <w:rFonts w:hint="cs"/>
          <w:rtl/>
        </w:rPr>
        <w:t>'</w:t>
      </w:r>
      <w:r>
        <w:rPr>
          <w:rtl/>
        </w:rPr>
        <w:t>בן אוני</w:t>
      </w:r>
      <w:r>
        <w:rPr>
          <w:rFonts w:hint="cs"/>
          <w:rtl/>
        </w:rPr>
        <w:t>',</w:t>
      </w:r>
      <w:r>
        <w:rPr>
          <w:rtl/>
        </w:rPr>
        <w:t xml:space="preserve"> כי הימין הוא לטוב</w:t>
      </w:r>
      <w:r>
        <w:rPr>
          <w:rFonts w:hint="cs"/>
          <w:rtl/>
        </w:rPr>
        <w:t>.</w:t>
      </w:r>
      <w:r>
        <w:rPr>
          <w:rtl/>
        </w:rPr>
        <w:t xml:space="preserve"> כי בנימין יש בו שתי בחינות</w:t>
      </w:r>
      <w:r>
        <w:rPr>
          <w:rFonts w:hint="cs"/>
          <w:rtl/>
        </w:rPr>
        <w:t>;</w:t>
      </w:r>
      <w:r>
        <w:rPr>
          <w:rtl/>
        </w:rPr>
        <w:t xml:space="preserve"> האחד מצד האם</w:t>
      </w:r>
      <w:r>
        <w:rPr>
          <w:rFonts w:hint="cs"/>
          <w:rtl/>
        </w:rPr>
        <w:t>,</w:t>
      </w:r>
      <w:r>
        <w:rPr>
          <w:rtl/>
        </w:rPr>
        <w:t xml:space="preserve"> והוא </w:t>
      </w:r>
      <w:r>
        <w:rPr>
          <w:rFonts w:hint="cs"/>
          <w:rtl/>
        </w:rPr>
        <w:t>'</w:t>
      </w:r>
      <w:r>
        <w:rPr>
          <w:rtl/>
        </w:rPr>
        <w:t>בן אוני</w:t>
      </w:r>
      <w:r>
        <w:rPr>
          <w:rFonts w:hint="cs"/>
          <w:rtl/>
        </w:rPr>
        <w:t>'</w:t>
      </w:r>
      <w:r>
        <w:rPr>
          <w:rtl/>
        </w:rPr>
        <w:t>, והשני מצד האב</w:t>
      </w:r>
      <w:r>
        <w:rPr>
          <w:rFonts w:hint="cs"/>
          <w:rtl/>
        </w:rPr>
        <w:t>,</w:t>
      </w:r>
      <w:r>
        <w:rPr>
          <w:rtl/>
        </w:rPr>
        <w:t xml:space="preserve"> והוא </w:t>
      </w:r>
      <w:r>
        <w:rPr>
          <w:rFonts w:hint="cs"/>
          <w:rtl/>
        </w:rPr>
        <w:t>'</w:t>
      </w:r>
      <w:r>
        <w:rPr>
          <w:rtl/>
        </w:rPr>
        <w:t>בן ימין</w:t>
      </w:r>
      <w:r>
        <w:rPr>
          <w:rFonts w:hint="cs"/>
          <w:rtl/>
        </w:rPr>
        <w:t>'.</w:t>
      </w:r>
      <w:r>
        <w:rPr>
          <w:rtl/>
        </w:rPr>
        <w:t xml:space="preserve"> ומפני שיש לו שתי בחינות מחולקות</w:t>
      </w:r>
      <w:r>
        <w:rPr>
          <w:rFonts w:hint="cs"/>
          <w:rtl/>
        </w:rPr>
        <w:t>,</w:t>
      </w:r>
      <w:r>
        <w:rPr>
          <w:rtl/>
        </w:rPr>
        <w:t xml:space="preserve"> נולדו עם בנימין שתי תאומות</w:t>
      </w:r>
      <w:r>
        <w:rPr>
          <w:rFonts w:hint="cs"/>
          <w:rtl/>
        </w:rPr>
        <w:t xml:space="preserve"> [רש"י בראשית לה, יז]... </w:t>
      </w:r>
      <w:r>
        <w:rPr>
          <w:rtl/>
        </w:rPr>
        <w:t>ויש לך לדעת כי היה בנימין כלול מדין ורחמים, כי לעולם האחרון הוא הכל, במה שהוא משלים הכל</w:t>
      </w:r>
      <w:r>
        <w:rPr>
          <w:rFonts w:hint="cs"/>
          <w:rtl/>
        </w:rPr>
        <w:t>.</w:t>
      </w:r>
      <w:r>
        <w:rPr>
          <w:rtl/>
        </w:rPr>
        <w:t xml:space="preserve"> ולכך היה כלול בנימין מדין וחסד</w:t>
      </w:r>
      <w:r>
        <w:rPr>
          <w:rFonts w:hint="cs"/>
          <w:rtl/>
        </w:rPr>
        <w:t>.</w:t>
      </w:r>
      <w:r>
        <w:rPr>
          <w:rtl/>
        </w:rPr>
        <w:t xml:space="preserve"> ולכך אמו קראה לו </w:t>
      </w:r>
      <w:r>
        <w:rPr>
          <w:rFonts w:hint="cs"/>
          <w:rtl/>
        </w:rPr>
        <w:t>'</w:t>
      </w:r>
      <w:r>
        <w:rPr>
          <w:rtl/>
        </w:rPr>
        <w:t>בן אוני</w:t>
      </w:r>
      <w:r>
        <w:rPr>
          <w:rFonts w:hint="cs"/>
          <w:rtl/>
        </w:rPr>
        <w:t>'</w:t>
      </w:r>
      <w:r>
        <w:rPr>
          <w:rtl/>
        </w:rPr>
        <w:t xml:space="preserve"> שהוא דין, ואביו קרא לו </w:t>
      </w:r>
      <w:r>
        <w:rPr>
          <w:rFonts w:hint="cs"/>
          <w:rtl/>
        </w:rPr>
        <w:t>'</w:t>
      </w:r>
      <w:r>
        <w:rPr>
          <w:rtl/>
        </w:rPr>
        <w:t>בנימין</w:t>
      </w:r>
      <w:r>
        <w:rPr>
          <w:rFonts w:hint="cs"/>
          <w:rtl/>
        </w:rPr>
        <w:t>',</w:t>
      </w:r>
      <w:r>
        <w:rPr>
          <w:rtl/>
        </w:rPr>
        <w:t xml:space="preserve"> ר</w:t>
      </w:r>
      <w:r>
        <w:rPr>
          <w:rFonts w:hint="cs"/>
          <w:rtl/>
        </w:rPr>
        <w:t>צה לומר</w:t>
      </w:r>
      <w:r>
        <w:rPr>
          <w:rtl/>
        </w:rPr>
        <w:t xml:space="preserve"> </w:t>
      </w:r>
      <w:r>
        <w:rPr>
          <w:rFonts w:hint="cs"/>
          <w:rtl/>
        </w:rPr>
        <w:t>'</w:t>
      </w:r>
      <w:r>
        <w:rPr>
          <w:rtl/>
        </w:rPr>
        <w:t>בן ימין</w:t>
      </w:r>
      <w:r>
        <w:rPr>
          <w:rFonts w:hint="cs"/>
          <w:rtl/>
        </w:rPr>
        <w:t>',</w:t>
      </w:r>
      <w:r>
        <w:rPr>
          <w:rtl/>
        </w:rPr>
        <w:t xml:space="preserve"> שהוא הפך </w:t>
      </w:r>
      <w:r>
        <w:rPr>
          <w:rFonts w:hint="cs"/>
          <w:rtl/>
        </w:rPr>
        <w:t>'</w:t>
      </w:r>
      <w:r>
        <w:rPr>
          <w:rtl/>
        </w:rPr>
        <w:t>בן אוני</w:t>
      </w:r>
      <w:r>
        <w:rPr>
          <w:rFonts w:hint="cs"/>
          <w:rtl/>
        </w:rPr>
        <w:t>'</w:t>
      </w:r>
      <w:r>
        <w:rPr>
          <w:rtl/>
        </w:rPr>
        <w:t>, וה</w:t>
      </w:r>
      <w:r>
        <w:rPr>
          <w:rFonts w:hint="cs"/>
          <w:rtl/>
        </w:rPr>
        <w:t>ב</w:t>
      </w:r>
      <w:r>
        <w:rPr>
          <w:rtl/>
        </w:rPr>
        <w:t>ן הדברים</w:t>
      </w:r>
      <w:r>
        <w:rPr>
          <w:rFonts w:hint="cs"/>
          <w:rtl/>
        </w:rPr>
        <w:t>". וראה גו"א בראשית פל"ה אות יב. הרי ששם "בנימין" עומד כנגד שם "בן אוני", והוא הפך לו, וכיצד ירושת בנימין מאביו תתלה בשם שאביו בא להפקיע ממנו. והרי גם מרדכי נקרא "איש ימיני" ולא "איש אוני", נמצא שמרדכי מתייחס לשם "בנימין" יותר מאשר לשם "בן אוני". אך לפי הרמב"ן שם הדבר מיושב, שכתב: "</w:t>
      </w:r>
      <w:r>
        <w:rPr>
          <w:rtl/>
        </w:rPr>
        <w:t xml:space="preserve">והנכון בעיני כי אמו קראתו </w:t>
      </w:r>
      <w:r>
        <w:rPr>
          <w:rFonts w:hint="cs"/>
          <w:rtl/>
        </w:rPr>
        <w:t>'</w:t>
      </w:r>
      <w:r>
        <w:rPr>
          <w:rtl/>
        </w:rPr>
        <w:t>בן אוני</w:t>
      </w:r>
      <w:r>
        <w:rPr>
          <w:rFonts w:hint="cs"/>
          <w:rtl/>
        </w:rPr>
        <w:t>',</w:t>
      </w:r>
      <w:r>
        <w:rPr>
          <w:rtl/>
        </w:rPr>
        <w:t xml:space="preserve"> ורצתה לומר בן אבלי</w:t>
      </w:r>
      <w:r>
        <w:rPr>
          <w:rFonts w:hint="cs"/>
          <w:rtl/>
        </w:rPr>
        <w:t>... '</w:t>
      </w:r>
      <w:r>
        <w:rPr>
          <w:rtl/>
        </w:rPr>
        <w:t>לא אכלתי באוני</w:t>
      </w:r>
      <w:r>
        <w:rPr>
          <w:rFonts w:hint="cs"/>
          <w:rtl/>
        </w:rPr>
        <w:t>'</w:t>
      </w:r>
      <w:r>
        <w:rPr>
          <w:rtl/>
        </w:rPr>
        <w:t xml:space="preserve"> </w:t>
      </w:r>
      <w:r>
        <w:rPr>
          <w:rFonts w:hint="cs"/>
          <w:rtl/>
        </w:rPr>
        <w:t>[</w:t>
      </w:r>
      <w:r>
        <w:rPr>
          <w:rtl/>
        </w:rPr>
        <w:t>דברים כו</w:t>
      </w:r>
      <w:r>
        <w:rPr>
          <w:rFonts w:hint="cs"/>
          <w:rtl/>
        </w:rPr>
        <w:t>,</w:t>
      </w:r>
      <w:r>
        <w:rPr>
          <w:rtl/>
        </w:rPr>
        <w:t xml:space="preserve"> יד</w:t>
      </w:r>
      <w:r>
        <w:rPr>
          <w:rFonts w:hint="cs"/>
          <w:rtl/>
        </w:rPr>
        <w:t>].</w:t>
      </w:r>
      <w:r>
        <w:rPr>
          <w:rtl/>
        </w:rPr>
        <w:t xml:space="preserve"> ואביו עשה מן </w:t>
      </w:r>
      <w:r>
        <w:rPr>
          <w:rFonts w:hint="cs"/>
          <w:rtl/>
        </w:rPr>
        <w:t>'</w:t>
      </w:r>
      <w:r>
        <w:rPr>
          <w:rtl/>
        </w:rPr>
        <w:t>אוני</w:t>
      </w:r>
      <w:r>
        <w:rPr>
          <w:rFonts w:hint="cs"/>
          <w:rtl/>
        </w:rPr>
        <w:t>'</w:t>
      </w:r>
      <w:r>
        <w:rPr>
          <w:rtl/>
        </w:rPr>
        <w:t xml:space="preserve"> כחי, מלשון </w:t>
      </w:r>
      <w:r>
        <w:rPr>
          <w:rFonts w:hint="cs"/>
          <w:rtl/>
        </w:rPr>
        <w:t>'</w:t>
      </w:r>
      <w:r>
        <w:rPr>
          <w:rtl/>
        </w:rPr>
        <w:t>ראשית אוני</w:t>
      </w:r>
      <w:r>
        <w:rPr>
          <w:rFonts w:hint="cs"/>
          <w:rtl/>
        </w:rPr>
        <w:t>'</w:t>
      </w:r>
      <w:r>
        <w:rPr>
          <w:rtl/>
        </w:rPr>
        <w:t xml:space="preserve"> </w:t>
      </w:r>
      <w:r>
        <w:rPr>
          <w:rFonts w:hint="cs"/>
          <w:rtl/>
        </w:rPr>
        <w:t xml:space="preserve">[בראשית </w:t>
      </w:r>
      <w:r>
        <w:rPr>
          <w:rtl/>
        </w:rPr>
        <w:t>מט</w:t>
      </w:r>
      <w:r>
        <w:rPr>
          <w:rFonts w:hint="cs"/>
          <w:rtl/>
        </w:rPr>
        <w:t>,</w:t>
      </w:r>
      <w:r>
        <w:rPr>
          <w:rtl/>
        </w:rPr>
        <w:t xml:space="preserve"> ג</w:t>
      </w:r>
      <w:r>
        <w:rPr>
          <w:rFonts w:hint="cs"/>
          <w:rtl/>
        </w:rPr>
        <w:t xml:space="preserve">]... </w:t>
      </w:r>
      <w:r>
        <w:rPr>
          <w:rtl/>
        </w:rPr>
        <w:t xml:space="preserve">ולכן קרא אותו </w:t>
      </w:r>
      <w:r>
        <w:rPr>
          <w:rFonts w:hint="cs"/>
          <w:rtl/>
        </w:rPr>
        <w:t>'</w:t>
      </w:r>
      <w:r>
        <w:rPr>
          <w:rtl/>
        </w:rPr>
        <w:t>בנימין</w:t>
      </w:r>
      <w:r>
        <w:rPr>
          <w:rFonts w:hint="cs"/>
          <w:rtl/>
        </w:rPr>
        <w:t>'</w:t>
      </w:r>
      <w:r>
        <w:rPr>
          <w:rtl/>
        </w:rPr>
        <w:t>, בן הכח או בן החוזק</w:t>
      </w:r>
      <w:r>
        <w:rPr>
          <w:rFonts w:hint="cs"/>
          <w:rtl/>
        </w:rPr>
        <w:t xml:space="preserve">... </w:t>
      </w:r>
      <w:r>
        <w:rPr>
          <w:rtl/>
        </w:rPr>
        <w:t>רצה להיות קורא אותו בשם שקראתו אמו, כי כן כל בניו בשם שקראו אותם אמותם יקראו, והנה תרגם אותו לטובה ולגבורה</w:t>
      </w:r>
      <w:r>
        <w:rPr>
          <w:rFonts w:hint="cs"/>
          <w:rtl/>
        </w:rPr>
        <w:t>". הרי שם "בנימין" אינו אלא תרגום לטובה של שם "בן אוני", ושם "בן אוני" לא זז ממקומו. ועוד אפשר לומר, שהואיל ובנימין נולד מתוך צער אמו, שמתה בלידתו, ועל כך נקרא "בן אוני", אזי זו גם צרת יעקב, וכפי שיעקב אמר על מיתת רחל "מתה עלי רחל" [בראשית מח, ז], ומכך למדו חכמים [סנהדרין כב:] "</w:t>
      </w:r>
      <w:r>
        <w:rPr>
          <w:rtl/>
        </w:rPr>
        <w:t>אין אשה מתה אלא לבעלה</w:t>
      </w:r>
      <w:r>
        <w:rPr>
          <w:rFonts w:hint="cs"/>
          <w:rtl/>
        </w:rPr>
        <w:t>". וצרף לכאן דברי החזקוני [בראשית לז, ג], שכתב: "</w:t>
      </w:r>
      <w:r>
        <w:rPr>
          <w:rtl/>
        </w:rPr>
        <w:t xml:space="preserve">כי בן זקנים הוא לו </w:t>
      </w:r>
      <w:r>
        <w:rPr>
          <w:rFonts w:hint="cs"/>
          <w:rtl/>
        </w:rPr>
        <w:t>-</w:t>
      </w:r>
      <w:r>
        <w:rPr>
          <w:rtl/>
        </w:rPr>
        <w:t xml:space="preserve"> וא</w:t>
      </w:r>
      <w:r>
        <w:rPr>
          <w:rFonts w:hint="cs"/>
          <w:rtl/>
        </w:rPr>
        <w:t>ם תאמר,</w:t>
      </w:r>
      <w:r>
        <w:rPr>
          <w:rtl/>
        </w:rPr>
        <w:t xml:space="preserve"> הרי בנימין בן זקונים</w:t>
      </w:r>
      <w:r>
        <w:rPr>
          <w:rFonts w:hint="cs"/>
          <w:rtl/>
        </w:rPr>
        <w:t>.</w:t>
      </w:r>
      <w:r>
        <w:rPr>
          <w:rtl/>
        </w:rPr>
        <w:t xml:space="preserve"> אלא אין אהבת בנימין קשורה בלבו של יעקב כאהבתו של יוסף</w:t>
      </w:r>
      <w:r>
        <w:rPr>
          <w:rFonts w:hint="cs"/>
          <w:rtl/>
        </w:rPr>
        <w:t>,</w:t>
      </w:r>
      <w:r>
        <w:rPr>
          <w:rtl/>
        </w:rPr>
        <w:t xml:space="preserve"> לפי שכשילדתו אמו מתה</w:t>
      </w:r>
      <w:r>
        <w:rPr>
          <w:rFonts w:hint="cs"/>
          <w:rtl/>
        </w:rPr>
        <w:t>". נמצא שמיתת רחל היא גם צרת יעקב. וראה להלן [לאחר ציון 108] שחזר והביא את המדרש הזה.</w:t>
      </w:r>
    </w:p>
  </w:footnote>
  <w:footnote w:id="47">
    <w:p w:rsidR="08301BA9" w:rsidRDefault="08301BA9" w:rsidP="081B5E96">
      <w:pPr>
        <w:pStyle w:val="FootnoteText"/>
        <w:rPr>
          <w:rFonts w:hint="cs"/>
          <w:rtl/>
        </w:rPr>
      </w:pPr>
      <w:r>
        <w:rPr>
          <w:rtl/>
        </w:rPr>
        <w:t>&lt;</w:t>
      </w:r>
      <w:r>
        <w:rPr>
          <w:rStyle w:val="FootnoteReference"/>
        </w:rPr>
        <w:footnoteRef/>
      </w:r>
      <w:r>
        <w:rPr>
          <w:rtl/>
        </w:rPr>
        <w:t>&gt;</w:t>
      </w:r>
      <w:r>
        <w:rPr>
          <w:rFonts w:hint="cs"/>
          <w:rtl/>
        </w:rPr>
        <w:t xml:space="preserve">  פירוש - מכל שכן וביתר שאת שיש לתלות את זעקת מרדכי במה שיעקב הביא לזעקת עשו, שאם תולים את קריעת הבגדים בבנימין "אף כי בנימין לא עשה דבר" [לשונו למעלה לפני ציון 32], ק"ו שיש לתלות זעקת מרדכי ביעקב, שיעקב גרם לזעקת עשו. וראה להלן ציון 52. </w:t>
      </w:r>
    </w:p>
  </w:footnote>
  <w:footnote w:id="48">
    <w:p w:rsidR="08301BA9" w:rsidRDefault="08301BA9" w:rsidP="0834198B">
      <w:pPr>
        <w:pStyle w:val="FootnoteText"/>
        <w:rPr>
          <w:rFonts w:hint="cs"/>
        </w:rPr>
      </w:pPr>
      <w:r>
        <w:rPr>
          <w:rtl/>
        </w:rPr>
        <w:t>&lt;</w:t>
      </w:r>
      <w:r>
        <w:rPr>
          <w:rStyle w:val="FootnoteReference"/>
        </w:rPr>
        <w:footnoteRef/>
      </w:r>
      <w:r>
        <w:rPr>
          <w:rtl/>
        </w:rPr>
        <w:t>&gt;</w:t>
      </w:r>
      <w:r>
        <w:rPr>
          <w:rFonts w:hint="cs"/>
          <w:rtl/>
        </w:rPr>
        <w:t xml:space="preserve"> כמו שאמרו בילקו"ש ח"ב סימן תתרנו, וז"ל: "</w:t>
      </w:r>
      <w:r>
        <w:rPr>
          <w:rtl/>
        </w:rPr>
        <w:t>וכי הדיוט היה מרדכי שהיה צווח</w:t>
      </w:r>
      <w:r>
        <w:rPr>
          <w:rFonts w:hint="cs"/>
          <w:rtl/>
        </w:rPr>
        <w:t>,</w:t>
      </w:r>
      <w:r>
        <w:rPr>
          <w:rtl/>
        </w:rPr>
        <w:t xml:space="preserve"> וכי אין הקב"ה שומע לחישות אלא לצווחות</w:t>
      </w:r>
      <w:r>
        <w:rPr>
          <w:rFonts w:hint="cs"/>
          <w:rtl/>
        </w:rPr>
        <w:t>;</w:t>
      </w:r>
      <w:r>
        <w:rPr>
          <w:rtl/>
        </w:rPr>
        <w:t xml:space="preserve"> חנה הרהרה בלבה ושמע הקב"ה לחישתה, שכן הוא אומר </w:t>
      </w:r>
      <w:r>
        <w:rPr>
          <w:rFonts w:hint="cs"/>
          <w:rtl/>
        </w:rPr>
        <w:t>[ש"א א, יג] '</w:t>
      </w:r>
      <w:r>
        <w:rPr>
          <w:rtl/>
        </w:rPr>
        <w:t>וחנה היא מדברת על לבה</w:t>
      </w:r>
      <w:r>
        <w:rPr>
          <w:rFonts w:hint="cs"/>
          <w:rtl/>
        </w:rPr>
        <w:t>',</w:t>
      </w:r>
      <w:r>
        <w:rPr>
          <w:rtl/>
        </w:rPr>
        <w:t xml:space="preserve"> מה כתיב </w:t>
      </w:r>
      <w:r>
        <w:rPr>
          <w:rFonts w:hint="cs"/>
          <w:rtl/>
        </w:rPr>
        <w:t>[שם פסוק יז] '</w:t>
      </w:r>
      <w:r>
        <w:rPr>
          <w:rtl/>
        </w:rPr>
        <w:t>ואל</w:t>
      </w:r>
      <w:r>
        <w:rPr>
          <w:rFonts w:hint="cs"/>
          <w:rtl/>
        </w:rPr>
        <w:t>ק</w:t>
      </w:r>
      <w:r>
        <w:rPr>
          <w:rtl/>
        </w:rPr>
        <w:t>י ישראל יתן את שלתך</w:t>
      </w:r>
      <w:r>
        <w:rPr>
          <w:rFonts w:hint="cs"/>
          <w:rtl/>
        </w:rPr>
        <w:t>'" ובכל התנ"ך נאמר "צעקה גדולה ומרה" רק פעמיים; כאן, ואצל עשו [בראשית כז, לד], ולכך חז"ל חיברו ביניהן. ואפילו כשהמקרא מדגיש את מימדי הצעקה, מ"מ נקט רק בתיבת "גדולה" ולא בכפל לשון "גדולה ומרה", וכמו שנאמר [שמות יא, ו] "</w:t>
      </w:r>
      <w:r>
        <w:rPr>
          <w:rtl/>
        </w:rPr>
        <w:t>והיתה צעקה גד</w:t>
      </w:r>
      <w:r>
        <w:rPr>
          <w:rFonts w:hint="cs"/>
          <w:rtl/>
        </w:rPr>
        <w:t>ו</w:t>
      </w:r>
      <w:r>
        <w:rPr>
          <w:rtl/>
        </w:rPr>
        <w:t>לה בכל ארץ מצרים אשר כמ</w:t>
      </w:r>
      <w:r>
        <w:rPr>
          <w:rFonts w:hint="cs"/>
          <w:rtl/>
        </w:rPr>
        <w:t>ו</w:t>
      </w:r>
      <w:r>
        <w:rPr>
          <w:rtl/>
        </w:rPr>
        <w:t>הו לא נהיתה וכמ</w:t>
      </w:r>
      <w:r>
        <w:rPr>
          <w:rFonts w:hint="cs"/>
          <w:rtl/>
        </w:rPr>
        <w:t>ו</w:t>
      </w:r>
      <w:r>
        <w:rPr>
          <w:rtl/>
        </w:rPr>
        <w:t>הו לא ת</w:t>
      </w:r>
      <w:r>
        <w:rPr>
          <w:rFonts w:hint="cs"/>
          <w:rtl/>
        </w:rPr>
        <w:t>ו</w:t>
      </w:r>
      <w:r>
        <w:rPr>
          <w:rtl/>
        </w:rPr>
        <w:t>ס</w:t>
      </w:r>
      <w:r>
        <w:rPr>
          <w:rFonts w:hint="cs"/>
          <w:rtl/>
        </w:rPr>
        <w:t>י</w:t>
      </w:r>
      <w:r>
        <w:rPr>
          <w:rtl/>
        </w:rPr>
        <w:t>ף</w:t>
      </w:r>
      <w:r>
        <w:rPr>
          <w:rFonts w:hint="cs"/>
          <w:rtl/>
        </w:rPr>
        <w:t xml:space="preserve">".  </w:t>
      </w:r>
    </w:p>
  </w:footnote>
  <w:footnote w:id="49">
    <w:p w:rsidR="08301BA9" w:rsidRDefault="08301BA9" w:rsidP="08EA5514">
      <w:pPr>
        <w:pStyle w:val="FootnoteText"/>
        <w:rPr>
          <w:rFonts w:hint="cs"/>
        </w:rPr>
      </w:pPr>
      <w:r>
        <w:rPr>
          <w:rtl/>
        </w:rPr>
        <w:t>&lt;</w:t>
      </w:r>
      <w:r>
        <w:rPr>
          <w:rStyle w:val="FootnoteReference"/>
        </w:rPr>
        <w:footnoteRef/>
      </w:r>
      <w:r>
        <w:rPr>
          <w:rtl/>
        </w:rPr>
        <w:t>&gt;</w:t>
      </w:r>
      <w:r>
        <w:rPr>
          <w:rFonts w:hint="cs"/>
          <w:rtl/>
        </w:rPr>
        <w:t xml:space="preserve"> </w:t>
      </w:r>
      <w:r w:rsidRPr="08EA5514">
        <w:rPr>
          <w:rFonts w:hint="cs"/>
          <w:sz w:val="18"/>
          <w:rtl/>
        </w:rPr>
        <w:t>"</w:t>
      </w:r>
      <w:r w:rsidRPr="08EA5514">
        <w:rPr>
          <w:rStyle w:val="LatinChar"/>
          <w:sz w:val="18"/>
          <w:rtl/>
          <w:lang w:val="en-GB"/>
        </w:rPr>
        <w:t>צריך לזה סבה</w:t>
      </w:r>
      <w:r>
        <w:rPr>
          <w:rStyle w:val="LatinChar"/>
          <w:rFonts w:hint="cs"/>
          <w:sz w:val="18"/>
          <w:rtl/>
          <w:lang w:val="en-GB"/>
        </w:rPr>
        <w:t>,</w:t>
      </w:r>
      <w:r w:rsidRPr="08EA5514">
        <w:rPr>
          <w:rStyle w:val="LatinChar"/>
          <w:sz w:val="18"/>
          <w:rtl/>
          <w:lang w:val="en-GB"/>
        </w:rPr>
        <w:t xml:space="preserve"> וא</w:t>
      </w:r>
      <w:r>
        <w:rPr>
          <w:rStyle w:val="LatinChar"/>
          <w:rFonts w:hint="cs"/>
          <w:sz w:val="18"/>
          <w:rtl/>
          <w:lang w:val="en-GB"/>
        </w:rPr>
        <w:t xml:space="preserve">ם לא כן </w:t>
      </w:r>
      <w:r w:rsidRPr="08EA5514">
        <w:rPr>
          <w:rStyle w:val="LatinChar"/>
          <w:sz w:val="18"/>
          <w:rtl/>
          <w:lang w:val="en-GB"/>
        </w:rPr>
        <w:t>לא הגיע דבר כמו זה לצדיק</w:t>
      </w:r>
      <w:r>
        <w:rPr>
          <w:rStyle w:val="LatinChar"/>
          <w:rFonts w:hint="cs"/>
          <w:sz w:val="18"/>
          <w:rtl/>
          <w:lang w:val="en-GB"/>
        </w:rPr>
        <w:t>,</w:t>
      </w:r>
      <w:r w:rsidRPr="08EA5514">
        <w:rPr>
          <w:rStyle w:val="LatinChar"/>
          <w:sz w:val="18"/>
          <w:rtl/>
          <w:lang w:val="en-GB"/>
        </w:rPr>
        <w:t xml:space="preserve"> דבר שהוא יוצא מסדר העולם</w:t>
      </w:r>
      <w:r w:rsidRPr="08EA5514">
        <w:rPr>
          <w:rFonts w:hint="cs"/>
          <w:sz w:val="18"/>
          <w:rtl/>
        </w:rPr>
        <w:t>" [לשונו בהמ</w:t>
      </w:r>
      <w:r>
        <w:rPr>
          <w:rFonts w:hint="cs"/>
          <w:rtl/>
        </w:rPr>
        <w:t>שך].</w:t>
      </w:r>
    </w:p>
  </w:footnote>
  <w:footnote w:id="50">
    <w:p w:rsidR="08301BA9" w:rsidRDefault="08301BA9" w:rsidP="08C13F3A">
      <w:pPr>
        <w:pStyle w:val="FootnoteText"/>
        <w:rPr>
          <w:rFonts w:hint="cs"/>
          <w:rtl/>
        </w:rPr>
      </w:pPr>
      <w:r>
        <w:rPr>
          <w:rtl/>
        </w:rPr>
        <w:t>&lt;</w:t>
      </w:r>
      <w:r>
        <w:rPr>
          <w:rStyle w:val="FootnoteReference"/>
        </w:rPr>
        <w:footnoteRef/>
      </w:r>
      <w:r>
        <w:rPr>
          <w:rtl/>
        </w:rPr>
        <w:t>&gt;</w:t>
      </w:r>
      <w:r>
        <w:rPr>
          <w:rFonts w:hint="cs"/>
          <w:rtl/>
        </w:rPr>
        <w:t xml:space="preserve"> כמו שאמרו [מסכת סופרים פי"ג מ"ו] "</w:t>
      </w:r>
      <w:r>
        <w:rPr>
          <w:rtl/>
        </w:rPr>
        <w:t>המן המדתא אגגי</w:t>
      </w:r>
      <w:r>
        <w:rPr>
          <w:rFonts w:hint="cs"/>
          <w:rtl/>
        </w:rPr>
        <w:t>,</w:t>
      </w:r>
      <w:r>
        <w:rPr>
          <w:rtl/>
        </w:rPr>
        <w:t xml:space="preserve"> בר ביזא</w:t>
      </w:r>
      <w:r>
        <w:rPr>
          <w:rFonts w:hint="cs"/>
          <w:rtl/>
        </w:rPr>
        <w:t>,</w:t>
      </w:r>
      <w:r>
        <w:rPr>
          <w:rtl/>
        </w:rPr>
        <w:t xml:space="preserve"> בר אפליטוס</w:t>
      </w:r>
      <w:r>
        <w:rPr>
          <w:rFonts w:hint="cs"/>
          <w:rtl/>
        </w:rPr>
        <w:t>,</w:t>
      </w:r>
      <w:r>
        <w:rPr>
          <w:rtl/>
        </w:rPr>
        <w:t xml:space="preserve"> בר דיוס</w:t>
      </w:r>
      <w:r>
        <w:rPr>
          <w:rFonts w:hint="cs"/>
          <w:rtl/>
        </w:rPr>
        <w:t>,</w:t>
      </w:r>
      <w:r>
        <w:rPr>
          <w:rtl/>
        </w:rPr>
        <w:t xml:space="preserve"> בר דיזוט</w:t>
      </w:r>
      <w:r>
        <w:rPr>
          <w:rFonts w:hint="cs"/>
          <w:rtl/>
        </w:rPr>
        <w:t>,</w:t>
      </w:r>
      <w:r>
        <w:rPr>
          <w:rtl/>
        </w:rPr>
        <w:t xml:space="preserve"> בר פרוס</w:t>
      </w:r>
      <w:r>
        <w:rPr>
          <w:rFonts w:hint="cs"/>
          <w:rtl/>
        </w:rPr>
        <w:t>,</w:t>
      </w:r>
      <w:r>
        <w:rPr>
          <w:rtl/>
        </w:rPr>
        <w:t xml:space="preserve"> בר נידן</w:t>
      </w:r>
      <w:r>
        <w:rPr>
          <w:rFonts w:hint="cs"/>
          <w:rtl/>
        </w:rPr>
        <w:t>,</w:t>
      </w:r>
      <w:r>
        <w:rPr>
          <w:rtl/>
        </w:rPr>
        <w:t xml:space="preserve"> בר בעלקן</w:t>
      </w:r>
      <w:r>
        <w:rPr>
          <w:rFonts w:hint="cs"/>
          <w:rtl/>
        </w:rPr>
        <w:t>,</w:t>
      </w:r>
      <w:r>
        <w:rPr>
          <w:rtl/>
        </w:rPr>
        <w:t xml:space="preserve"> בר אנטמירוס</w:t>
      </w:r>
      <w:r>
        <w:rPr>
          <w:rFonts w:hint="cs"/>
          <w:rtl/>
        </w:rPr>
        <w:t>,</w:t>
      </w:r>
      <w:r>
        <w:rPr>
          <w:rtl/>
        </w:rPr>
        <w:t xml:space="preserve"> בר הורם</w:t>
      </w:r>
      <w:r>
        <w:rPr>
          <w:rFonts w:hint="cs"/>
          <w:rtl/>
        </w:rPr>
        <w:t>,</w:t>
      </w:r>
      <w:r>
        <w:rPr>
          <w:rtl/>
        </w:rPr>
        <w:t xml:space="preserve"> בר הודורס</w:t>
      </w:r>
      <w:r>
        <w:rPr>
          <w:rFonts w:hint="cs"/>
          <w:rtl/>
        </w:rPr>
        <w:t>,</w:t>
      </w:r>
      <w:r>
        <w:rPr>
          <w:rtl/>
        </w:rPr>
        <w:t xml:space="preserve"> בר שגר</w:t>
      </w:r>
      <w:r>
        <w:rPr>
          <w:rFonts w:hint="cs"/>
          <w:rtl/>
        </w:rPr>
        <w:t>,</w:t>
      </w:r>
      <w:r>
        <w:rPr>
          <w:rtl/>
        </w:rPr>
        <w:t xml:space="preserve"> בר נגר</w:t>
      </w:r>
      <w:r>
        <w:rPr>
          <w:rFonts w:hint="cs"/>
          <w:rtl/>
        </w:rPr>
        <w:t>,</w:t>
      </w:r>
      <w:r>
        <w:rPr>
          <w:rtl/>
        </w:rPr>
        <w:t xml:space="preserve"> בר פרמשתא</w:t>
      </w:r>
      <w:r>
        <w:rPr>
          <w:rFonts w:hint="cs"/>
          <w:rtl/>
        </w:rPr>
        <w:t>,</w:t>
      </w:r>
      <w:r>
        <w:rPr>
          <w:rtl/>
        </w:rPr>
        <w:t xml:space="preserve"> בר ויזתא</w:t>
      </w:r>
      <w:r>
        <w:rPr>
          <w:rFonts w:hint="cs"/>
          <w:rtl/>
        </w:rPr>
        <w:t>,</w:t>
      </w:r>
      <w:r>
        <w:rPr>
          <w:rtl/>
        </w:rPr>
        <w:t xml:space="preserve"> בר עמלק</w:t>
      </w:r>
      <w:r>
        <w:rPr>
          <w:rFonts w:hint="cs"/>
          <w:rtl/>
        </w:rPr>
        <w:t>,</w:t>
      </w:r>
      <w:r>
        <w:rPr>
          <w:rtl/>
        </w:rPr>
        <w:t xml:space="preserve"> בר לחינתיה דאליפז</w:t>
      </w:r>
      <w:r>
        <w:rPr>
          <w:rFonts w:hint="cs"/>
          <w:rtl/>
        </w:rPr>
        <w:t>,</w:t>
      </w:r>
      <w:r>
        <w:rPr>
          <w:rtl/>
        </w:rPr>
        <w:t xml:space="preserve"> בוכריה דעשו</w:t>
      </w:r>
      <w:r>
        <w:rPr>
          <w:rFonts w:hint="cs"/>
          <w:rtl/>
        </w:rPr>
        <w:t>" [הובא למעלה בהערה 9, ולהלן הערה 176].</w:t>
      </w:r>
    </w:p>
  </w:footnote>
  <w:footnote w:id="51">
    <w:p w:rsidR="08301BA9" w:rsidRDefault="08301BA9" w:rsidP="08432210">
      <w:pPr>
        <w:pStyle w:val="FootnoteText"/>
        <w:rPr>
          <w:rFonts w:hint="cs"/>
        </w:rPr>
      </w:pPr>
      <w:r>
        <w:rPr>
          <w:rtl/>
        </w:rPr>
        <w:t>&lt;</w:t>
      </w:r>
      <w:r>
        <w:rPr>
          <w:rStyle w:val="FootnoteReference"/>
        </w:rPr>
        <w:footnoteRef/>
      </w:r>
      <w:r>
        <w:rPr>
          <w:rtl/>
        </w:rPr>
        <w:t>&gt;</w:t>
      </w:r>
      <w:r>
        <w:rPr>
          <w:rFonts w:hint="cs"/>
          <w:rtl/>
        </w:rPr>
        <w:t xml:space="preserve"> אודות ש"שנוי" הוא י</w:t>
      </w:r>
      <w:r w:rsidRPr="08432210">
        <w:rPr>
          <w:rFonts w:hint="cs"/>
          <w:sz w:val="18"/>
          <w:rtl/>
        </w:rPr>
        <w:t>ציאה מן הסדר, כן כתב למעלה פ"א [לאחר ציון 45], וז"ל: "</w:t>
      </w:r>
      <w:r w:rsidRPr="08432210">
        <w:rPr>
          <w:rStyle w:val="LatinChar"/>
          <w:sz w:val="18"/>
          <w:rtl/>
          <w:lang w:val="en-GB"/>
        </w:rPr>
        <w:t xml:space="preserve">כי שם </w:t>
      </w:r>
      <w:r>
        <w:rPr>
          <w:rStyle w:val="LatinChar"/>
          <w:rFonts w:hint="cs"/>
          <w:sz w:val="18"/>
          <w:rtl/>
          <w:lang w:val="en-GB"/>
        </w:rPr>
        <w:t>'</w:t>
      </w:r>
      <w:r w:rsidRPr="08432210">
        <w:rPr>
          <w:rStyle w:val="LatinChar"/>
          <w:sz w:val="18"/>
          <w:rtl/>
          <w:lang w:val="en-GB"/>
        </w:rPr>
        <w:t>אחשורש</w:t>
      </w:r>
      <w:r>
        <w:rPr>
          <w:rStyle w:val="LatinChar"/>
          <w:rFonts w:hint="cs"/>
          <w:sz w:val="18"/>
          <w:rtl/>
          <w:lang w:val="en-GB"/>
        </w:rPr>
        <w:t>'</w:t>
      </w:r>
      <w:r w:rsidRPr="08432210">
        <w:rPr>
          <w:rStyle w:val="LatinChar"/>
          <w:sz w:val="18"/>
          <w:rtl/>
          <w:lang w:val="en-GB"/>
        </w:rPr>
        <w:t xml:space="preserve"> מורה על מהותו</w:t>
      </w:r>
      <w:r w:rsidRPr="08432210">
        <w:rPr>
          <w:rStyle w:val="LatinChar"/>
          <w:rFonts w:hint="cs"/>
          <w:sz w:val="18"/>
          <w:rtl/>
          <w:lang w:val="en-GB"/>
        </w:rPr>
        <w:t>,</w:t>
      </w:r>
      <w:r w:rsidRPr="08432210">
        <w:rPr>
          <w:rStyle w:val="LatinChar"/>
          <w:sz w:val="18"/>
          <w:rtl/>
          <w:lang w:val="en-GB"/>
        </w:rPr>
        <w:t xml:space="preserve"> שהוא יוצא מן הסדר הראוי</w:t>
      </w:r>
      <w:r w:rsidRPr="08432210">
        <w:rPr>
          <w:rStyle w:val="LatinChar"/>
          <w:rFonts w:hint="cs"/>
          <w:sz w:val="18"/>
          <w:rtl/>
          <w:lang w:val="en-GB"/>
        </w:rPr>
        <w:t>,</w:t>
      </w:r>
      <w:r w:rsidRPr="08432210">
        <w:rPr>
          <w:rStyle w:val="LatinChar"/>
          <w:sz w:val="18"/>
          <w:rtl/>
          <w:lang w:val="en-GB"/>
        </w:rPr>
        <w:t xml:space="preserve"> כי כל הדברים אשר נרמזו בשם </w:t>
      </w:r>
      <w:r>
        <w:rPr>
          <w:rStyle w:val="LatinChar"/>
          <w:rFonts w:hint="cs"/>
          <w:sz w:val="18"/>
          <w:rtl/>
          <w:lang w:val="en-GB"/>
        </w:rPr>
        <w:t>'</w:t>
      </w:r>
      <w:r w:rsidRPr="08432210">
        <w:rPr>
          <w:rStyle w:val="LatinChar"/>
          <w:sz w:val="18"/>
          <w:rtl/>
          <w:lang w:val="en-GB"/>
        </w:rPr>
        <w:t>אחשורש</w:t>
      </w:r>
      <w:r>
        <w:rPr>
          <w:rStyle w:val="LatinChar"/>
          <w:rFonts w:hint="cs"/>
          <w:sz w:val="18"/>
          <w:rtl/>
          <w:lang w:val="en-GB"/>
        </w:rPr>
        <w:t>'</w:t>
      </w:r>
      <w:r w:rsidRPr="08432210">
        <w:rPr>
          <w:rStyle w:val="LatinChar"/>
          <w:sz w:val="18"/>
          <w:rtl/>
          <w:lang w:val="en-GB"/>
        </w:rPr>
        <w:t xml:space="preserve"> מורים על שנוי</w:t>
      </w:r>
      <w:r>
        <w:rPr>
          <w:rFonts w:hint="cs"/>
          <w:rtl/>
        </w:rPr>
        <w:t>", ושם הערה 47.</w:t>
      </w:r>
    </w:p>
  </w:footnote>
  <w:footnote w:id="52">
    <w:p w:rsidR="08301BA9" w:rsidRDefault="08301BA9" w:rsidP="088E1654">
      <w:pPr>
        <w:pStyle w:val="FootnoteText"/>
        <w:rPr>
          <w:rFonts w:hint="cs"/>
          <w:rtl/>
        </w:rPr>
      </w:pPr>
      <w:r>
        <w:rPr>
          <w:rtl/>
        </w:rPr>
        <w:t>&lt;</w:t>
      </w:r>
      <w:r>
        <w:rPr>
          <w:rStyle w:val="FootnoteReference"/>
        </w:rPr>
        <w:footnoteRef/>
      </w:r>
      <w:r>
        <w:rPr>
          <w:rtl/>
        </w:rPr>
        <w:t>&gt;</w:t>
      </w:r>
      <w:r>
        <w:rPr>
          <w:rFonts w:hint="cs"/>
          <w:rtl/>
        </w:rPr>
        <w:t xml:space="preserve"> אודות שלא יגיע לצדיק דבר היוצא מסדר העולם, כן כתב בנתיב הבטחון פ"א [ב, רלב.], וז"ל: </w:t>
      </w:r>
      <w:r>
        <w:rPr>
          <w:rtl/>
        </w:rPr>
        <w:t xml:space="preserve">"בפרק הרואה [ברכות ס.], תנו רבנן, מעשה בהלל הזקן שהיה בא בדרך, ושמע קול צווחה, ואמר, מובטח אני שאין זה בתוך ביתי. עליו הכתוב אומר [תהלים קיב, ז] 'משמועה רעה לא יירא נכון לבו בטוח בה''... דבר זה כי השמועה רעה, כאשר הוא שומע דבר פתאום ענין שהוא רע, וזה אין ראוי למי שהוא בוטח בה' שישמע שמועה פתאום בפעם אחד. ואם לא היה שמועה רעה, רק היה בביתו הרע מעט מעט, וכל דבר כמו זה נעשה בזמן. וכיון שלא באה בפעם אחת, רק מעט מעט בזמן, אין הבטחון יכול לעמוד נגד זה שלא יבא דבר רע מעט מעט, שכך הוא הנהגת עולם שנמצא בו הרע. אבל שיבא אליו שמועה פתאום, דבר זה אינו, כי כל דבר שהוא בלא המשך זמן אינו בהנהגת עולם הזה, כי עולם הזה הוא תחת הזמן. ולכך אמר הלל על השמועה רעה שהוא מובטח שאינו בתוך ביתו, כי השמועה הרעה הוא כמו פגע שיפגע באדם פתאום, והוא בלא זמן, </w:t>
      </w:r>
      <w:r>
        <w:rPr>
          <w:rFonts w:hint="cs"/>
          <w:rtl/>
        </w:rPr>
        <w:t>&amp;</w:t>
      </w:r>
      <w:r w:rsidRPr="08F95657">
        <w:rPr>
          <w:b/>
          <w:bCs/>
          <w:rtl/>
        </w:rPr>
        <w:t>והוא מן השם יתברך</w:t>
      </w:r>
      <w:r>
        <w:rPr>
          <w:rFonts w:hint="cs"/>
          <w:rtl/>
        </w:rPr>
        <w:t>^</w:t>
      </w:r>
      <w:r>
        <w:rPr>
          <w:rtl/>
        </w:rPr>
        <w:t>, ואינו דומה למעשה שהוא נעשה בזמן</w:t>
      </w:r>
      <w:r>
        <w:rPr>
          <w:rFonts w:hint="cs"/>
          <w:rtl/>
        </w:rPr>
        <w:t>.</w:t>
      </w:r>
      <w:r>
        <w:rPr>
          <w:rtl/>
        </w:rPr>
        <w:t xml:space="preserve"> אבל השמועה שישמע האדם שהוא בלא זמן רק בפתע פתאום, ובשביל ששם בטחונו בו יתברך אין ראוי שישמע שמועה רעה בלא זמן"</w:t>
      </w:r>
      <w:r>
        <w:rPr>
          <w:rFonts w:hint="cs"/>
          <w:rtl/>
        </w:rPr>
        <w:t xml:space="preserve"> [הובא למעלה בהקדמה הערה 513, ופ"ג הערה 641]</w:t>
      </w:r>
      <w:r>
        <w:rPr>
          <w:rtl/>
        </w:rPr>
        <w:t>.</w:t>
      </w:r>
      <w:r>
        <w:rPr>
          <w:rFonts w:hint="cs"/>
          <w:rtl/>
        </w:rPr>
        <w:t xml:space="preserve"> וצרף לכאן את יסודו שהצדיק אינו יוצא מן הסדר [ולכך לא יגיע אליו דבר היוצא מן הסדר], וכמו שכתב למעלה פ"ב [לאחר ציון 66], וז"</w:t>
      </w:r>
      <w:r w:rsidRPr="086C4A79">
        <w:rPr>
          <w:rFonts w:hint="cs"/>
          <w:sz w:val="18"/>
          <w:rtl/>
        </w:rPr>
        <w:t>ל: "</w:t>
      </w:r>
      <w:r w:rsidRPr="086C4A79">
        <w:rPr>
          <w:rStyle w:val="LatinChar"/>
          <w:sz w:val="18"/>
          <w:rtl/>
          <w:lang w:val="en-GB"/>
        </w:rPr>
        <w:t>כי הצדיק מציא</w:t>
      </w:r>
      <w:r w:rsidRPr="086C4A79">
        <w:rPr>
          <w:rStyle w:val="LatinChar"/>
          <w:rFonts w:hint="cs"/>
          <w:sz w:val="18"/>
          <w:rtl/>
          <w:lang w:val="en-GB"/>
        </w:rPr>
        <w:t>ו</w:t>
      </w:r>
      <w:r w:rsidRPr="086C4A79">
        <w:rPr>
          <w:rStyle w:val="LatinChar"/>
          <w:sz w:val="18"/>
          <w:rtl/>
          <w:lang w:val="en-GB"/>
        </w:rPr>
        <w:t>תו ומהותו אינו יוצא מן הסדר שסדר הש</w:t>
      </w:r>
      <w:r w:rsidRPr="086C4A79">
        <w:rPr>
          <w:rStyle w:val="LatinChar"/>
          <w:rFonts w:hint="cs"/>
          <w:sz w:val="18"/>
          <w:rtl/>
          <w:lang w:val="en-GB"/>
        </w:rPr>
        <w:t>ם יתברך</w:t>
      </w:r>
      <w:r w:rsidRPr="086C4A79">
        <w:rPr>
          <w:rStyle w:val="LatinChar"/>
          <w:sz w:val="18"/>
          <w:rtl/>
          <w:lang w:val="en-GB"/>
        </w:rPr>
        <w:t xml:space="preserve"> בבריאה מה שיהיה האדם</w:t>
      </w:r>
      <w:r>
        <w:rPr>
          <w:rFonts w:hint="cs"/>
          <w:rtl/>
        </w:rPr>
        <w:t>". ובנתיב התורה פ"א [לג:] כתב: "כי הצדיקים ששומרים הסדר שסידר השם יתברך את העולם, בזה מקיימים כל העולם". ובדר"ח פ"ב מ"א [תקד.] כתב: "</w:t>
      </w:r>
      <w:r>
        <w:rPr>
          <w:rtl/>
        </w:rPr>
        <w:t>כי אין ספק כי ציור המושכל של עולם לפי הצדיקים והרשעים שהם בעולם</w:t>
      </w:r>
      <w:r>
        <w:rPr>
          <w:rFonts w:hint="cs"/>
          <w:rtl/>
        </w:rPr>
        <w:t>.</w:t>
      </w:r>
      <w:r>
        <w:rPr>
          <w:rtl/>
        </w:rPr>
        <w:t xml:space="preserve"> כי כאשר יש רשעים בעולם</w:t>
      </w:r>
      <w:r>
        <w:rPr>
          <w:rFonts w:hint="cs"/>
          <w:rtl/>
        </w:rPr>
        <w:t>,</w:t>
      </w:r>
      <w:r>
        <w:rPr>
          <w:rtl/>
        </w:rPr>
        <w:t xml:space="preserve"> הנה ציור המושכל שיוצא העולם מן הסדר</w:t>
      </w:r>
      <w:r>
        <w:rPr>
          <w:rFonts w:hint="cs"/>
          <w:rtl/>
        </w:rPr>
        <w:t>.</w:t>
      </w:r>
      <w:r>
        <w:rPr>
          <w:rtl/>
        </w:rPr>
        <w:t xml:space="preserve"> וכאשר יש צדיקים בעולם</w:t>
      </w:r>
      <w:r>
        <w:rPr>
          <w:rFonts w:hint="cs"/>
          <w:rtl/>
        </w:rPr>
        <w:t>,</w:t>
      </w:r>
      <w:r>
        <w:rPr>
          <w:rtl/>
        </w:rPr>
        <w:t xml:space="preserve"> הנה ציור של עולם צדק ואמת</w:t>
      </w:r>
      <w:r>
        <w:rPr>
          <w:rFonts w:hint="cs"/>
          <w:rtl/>
        </w:rPr>
        <w:t>". ובאבות פ"ו מ"ט אמרו "הנוי והכח והעושר והכבוד והחכמה והזקנה והשיבה והבנים, נאה לצדיקים ונאה לעולם". ובדר"ח שם [רפה:] כתב: "</w:t>
      </w:r>
      <w:r>
        <w:rPr>
          <w:rtl/>
        </w:rPr>
        <w:t>כי כאשר אלו ז' מעלות הם לצדיקים</w:t>
      </w:r>
      <w:r>
        <w:rPr>
          <w:rFonts w:hint="cs"/>
          <w:rtl/>
        </w:rPr>
        <w:t>,</w:t>
      </w:r>
      <w:r>
        <w:rPr>
          <w:rtl/>
        </w:rPr>
        <w:t xml:space="preserve"> העולם נוהג כסדר כראוי, ומה מאד יפה אל העולם כאשר נוהג כסדר. ואם המעלות הם לרשעים, העולם שלא כסדר</w:t>
      </w:r>
      <w:r>
        <w:rPr>
          <w:rFonts w:hint="cs"/>
          <w:rtl/>
        </w:rPr>
        <w:t xml:space="preserve">". </w:t>
      </w:r>
      <w:r>
        <w:rPr>
          <w:rtl/>
        </w:rPr>
        <w:t>ובנתיב הצדק ר"פ א כתב: "הדבר שהוא יוצא מן הראוי ומן המצוע, כמו שהרשע יוצא ברשעתו מן המיצוע. הפך הצדיק, שנקרא 'צדיק' בשביל הצדק והיושר שבו. והרשע הפך זה, יוצא מן הצדק בזרוע רמה שלו"</w:t>
      </w:r>
      <w:r>
        <w:rPr>
          <w:rFonts w:hint="cs"/>
          <w:rtl/>
        </w:rPr>
        <w:t xml:space="preserve"> [הובא למעלה פ"ב הערה 67]</w:t>
      </w:r>
      <w:r>
        <w:rPr>
          <w:rtl/>
        </w:rPr>
        <w:t>.</w:t>
      </w:r>
      <w:r>
        <w:rPr>
          <w:rFonts w:hint="cs"/>
          <w:rtl/>
        </w:rPr>
        <w:t xml:space="preserve">  </w:t>
      </w:r>
    </w:p>
  </w:footnote>
  <w:footnote w:id="53">
    <w:p w:rsidR="08301BA9" w:rsidRDefault="08301BA9" w:rsidP="086D7EB4">
      <w:pPr>
        <w:pStyle w:val="FootnoteText"/>
        <w:rPr>
          <w:rFonts w:hint="cs"/>
        </w:rPr>
      </w:pPr>
      <w:r>
        <w:rPr>
          <w:rtl/>
        </w:rPr>
        <w:t>&lt;</w:t>
      </w:r>
      <w:r>
        <w:rPr>
          <w:rStyle w:val="FootnoteReference"/>
        </w:rPr>
        <w:footnoteRef/>
      </w:r>
      <w:r>
        <w:rPr>
          <w:rtl/>
        </w:rPr>
        <w:t>&gt;</w:t>
      </w:r>
      <w:r>
        <w:rPr>
          <w:rFonts w:hint="cs"/>
          <w:rtl/>
        </w:rPr>
        <w:t xml:space="preserve"> וכמבואר בהערה 46 שהכל שכן הוא, שאם תולים את קריעת הבגדים בבנימין "אף כי בנימין לא עשה דבר" [לשונו למעלה לפני ציון 32], ק"ו שיש לתלות זעקת מרדכי במה שיעקב גרם לזעקת עשו. </w:t>
      </w:r>
    </w:p>
  </w:footnote>
  <w:footnote w:id="54">
    <w:p w:rsidR="08301BA9" w:rsidRDefault="08301BA9" w:rsidP="08384FCC">
      <w:pPr>
        <w:pStyle w:val="FootnoteText"/>
        <w:rPr>
          <w:rFonts w:hint="cs"/>
          <w:rtl/>
        </w:rPr>
      </w:pPr>
      <w:r>
        <w:rPr>
          <w:rtl/>
        </w:rPr>
        <w:t>&lt;</w:t>
      </w:r>
      <w:r>
        <w:rPr>
          <w:rStyle w:val="FootnoteReference"/>
        </w:rPr>
        <w:footnoteRef/>
      </w:r>
      <w:r>
        <w:rPr>
          <w:rtl/>
        </w:rPr>
        <w:t>&gt;</w:t>
      </w:r>
      <w:r>
        <w:rPr>
          <w:rFonts w:hint="cs"/>
          <w:rtl/>
        </w:rPr>
        <w:t xml:space="preserve"> יעמוד על סדר הפסוקים, ויעיר שפסוקנו [פסוק ג] נראה כחוצץ בין הפסוק שלפניו [פסוק ב] לפסוק שלאחריו [פסוק ד], דלכאורה היה צריך להסמיך את פסוק ד לפסוק ב, וכמו שמבאר. </w:t>
      </w:r>
    </w:p>
  </w:footnote>
  <w:footnote w:id="55">
    <w:p w:rsidR="08301BA9" w:rsidRDefault="08301BA9" w:rsidP="08384FCC">
      <w:pPr>
        <w:pStyle w:val="FootnoteText"/>
        <w:rPr>
          <w:rFonts w:hint="cs"/>
        </w:rPr>
      </w:pPr>
      <w:r>
        <w:rPr>
          <w:rtl/>
        </w:rPr>
        <w:t>&lt;</w:t>
      </w:r>
      <w:r>
        <w:rPr>
          <w:rStyle w:val="FootnoteReference"/>
        </w:rPr>
        <w:footnoteRef/>
      </w:r>
      <w:r>
        <w:rPr>
          <w:rtl/>
        </w:rPr>
        <w:t>&gt;</w:t>
      </w:r>
      <w:r>
        <w:rPr>
          <w:rFonts w:hint="cs"/>
          <w:rtl/>
        </w:rPr>
        <w:t xml:space="preserve"> לשון היוסף לקח: "היתה ביאתו זאת אל שער המלך כדי להודיע לאסתר". וכן הראב"ע נוסח ב בפסוק ב כתב: "ויבוא עד לפני שער המלך שושן הבירה, אולי ימצא שם אחד מסרסי אסתר".</w:t>
      </w:r>
    </w:p>
  </w:footnote>
  <w:footnote w:id="56">
    <w:p w:rsidR="08301BA9" w:rsidRDefault="08301BA9" w:rsidP="08384FCC">
      <w:pPr>
        <w:pStyle w:val="FootnoteText"/>
        <w:rPr>
          <w:rFonts w:hint="cs"/>
        </w:rPr>
      </w:pPr>
      <w:r>
        <w:rPr>
          <w:rtl/>
        </w:rPr>
        <w:t>&lt;</w:t>
      </w:r>
      <w:r>
        <w:rPr>
          <w:rStyle w:val="FootnoteReference"/>
        </w:rPr>
        <w:footnoteRef/>
      </w:r>
      <w:r>
        <w:rPr>
          <w:rtl/>
        </w:rPr>
        <w:t>&gt;</w:t>
      </w:r>
      <w:r>
        <w:rPr>
          <w:rFonts w:hint="cs"/>
          <w:rtl/>
        </w:rPr>
        <w:t xml:space="preserve"> כמבואר בפסוקנו "שק ואפר יוצע לרבים".</w:t>
      </w:r>
    </w:p>
  </w:footnote>
  <w:footnote w:id="57">
    <w:p w:rsidR="08301BA9" w:rsidRDefault="08301BA9" w:rsidP="08B5320E">
      <w:pPr>
        <w:pStyle w:val="FootnoteText"/>
        <w:rPr>
          <w:rFonts w:hint="cs"/>
          <w:rtl/>
        </w:rPr>
      </w:pPr>
      <w:r>
        <w:rPr>
          <w:rtl/>
        </w:rPr>
        <w:t>&lt;</w:t>
      </w:r>
      <w:r>
        <w:rPr>
          <w:rStyle w:val="FootnoteReference"/>
        </w:rPr>
        <w:footnoteRef/>
      </w:r>
      <w:r>
        <w:rPr>
          <w:rtl/>
        </w:rPr>
        <w:t>&gt;</w:t>
      </w:r>
      <w:r>
        <w:rPr>
          <w:rFonts w:hint="cs"/>
          <w:rtl/>
        </w:rPr>
        <w:t xml:space="preserve"> כמו שכתב כאן ר"מ חלאיו [פסוק א], וז"ל: "וילבש שק - כך היה מנהגם על כל צרה שלא תבוא על הצבור... וכן בדברי רבותינו בתענית צבור [תענית טז.] 'למה מתכסין בשקים, לומר הרי אנו חשובים לפניך כבהמה'". וראה הערה 60.</w:t>
      </w:r>
    </w:p>
  </w:footnote>
  <w:footnote w:id="58">
    <w:p w:rsidR="08301BA9" w:rsidRDefault="08301BA9" w:rsidP="086D2A1F">
      <w:pPr>
        <w:pStyle w:val="FootnoteText"/>
        <w:rPr>
          <w:rFonts w:hint="cs"/>
          <w:rtl/>
        </w:rPr>
      </w:pPr>
      <w:r>
        <w:rPr>
          <w:rtl/>
        </w:rPr>
        <w:t>&lt;</w:t>
      </w:r>
      <w:r>
        <w:rPr>
          <w:rStyle w:val="FootnoteReference"/>
        </w:rPr>
        <w:footnoteRef/>
      </w:r>
      <w:r>
        <w:rPr>
          <w:rtl/>
        </w:rPr>
        <w:t>&gt;</w:t>
      </w:r>
      <w:r>
        <w:rPr>
          <w:rFonts w:hint="cs"/>
          <w:rtl/>
        </w:rPr>
        <w:t xml:space="preserve"> לכך הוכנס פסוקנו [פסוק ג] בין פסוק ב לפסוק ד, כדי להפריד בין מגמת פסוק א למגמת פסוק ב. כי לולא פסוקנו היינו אומרים שלבישת השק [פסוק א] והגעה עד שער המלך [פסוק ב] נעשו כדי שנערות אסתר יגידו לאסתר המלכה על המתרחש. אך לאחר שפסוקנו מציין שבכל מדינות המלך לבשו שק, ממילא מתברר שלבישת השק של מרדכי [פסוק א] אינה בשביל שיגידו לאסתר, אלא משום אבילות וצער. ואם תאמר, אם כן פסוקנו היה צריך להאמר בין פסוק א לפסוק ב, שלאחר שנאמר שמרדכי לבש שק, היה צריך להאמר שבכל המדינות לבשו שק, וממילא נבין מכך שלבישת השק של מרדכי אינה משום שיאמרו לאסתר, אלא משום אבילות וצער. ויש לומר, דזה לא קשיא, כי פסוק ב הוא המשך לפסוק א בנוגע ללבישת השק, שלאחר שנאמר בפסוק א שמרדכי לבש שק, הוצרך לומר "</w:t>
      </w:r>
      <w:r>
        <w:rPr>
          <w:rtl/>
        </w:rPr>
        <w:t>ויבוא עד לפני שער המלך כי אין לבוא אל שער המלך בלבוש שק</w:t>
      </w:r>
      <w:r>
        <w:rPr>
          <w:rFonts w:hint="cs"/>
          <w:rtl/>
        </w:rPr>
        <w:t xml:space="preserve">", ואי אפשר להפריד בין הדבקים. ולכך המקום הראשון שניתן לבאר שאף בשאר מדינות לבשו שק, הוא פסוקנו. וראה להלן הערה 106.  </w:t>
      </w:r>
    </w:p>
  </w:footnote>
  <w:footnote w:id="59">
    <w:p w:rsidR="08301BA9" w:rsidRDefault="08301BA9" w:rsidP="08025BBB">
      <w:pPr>
        <w:pStyle w:val="FootnoteText"/>
        <w:rPr>
          <w:rFonts w:hint="cs"/>
          <w:rtl/>
        </w:rPr>
      </w:pPr>
      <w:r>
        <w:rPr>
          <w:rtl/>
        </w:rPr>
        <w:t>&lt;</w:t>
      </w:r>
      <w:r>
        <w:rPr>
          <w:rStyle w:val="FootnoteReference"/>
        </w:rPr>
        <w:footnoteRef/>
      </w:r>
      <w:r>
        <w:rPr>
          <w:rtl/>
        </w:rPr>
        <w:t>&gt;</w:t>
      </w:r>
      <w:r>
        <w:rPr>
          <w:rFonts w:hint="cs"/>
          <w:rtl/>
        </w:rPr>
        <w:t xml:space="preserve"> כפי שנז</w:t>
      </w:r>
      <w:r w:rsidRPr="08FD6872">
        <w:rPr>
          <w:rFonts w:hint="cs"/>
          <w:sz w:val="18"/>
          <w:rtl/>
        </w:rPr>
        <w:t xml:space="preserve">כר בפסוק א "ויקרע מרדכי את בגדיו". ואע"פ שלמעלה [לאחר ציון </w:t>
      </w:r>
      <w:r>
        <w:rPr>
          <w:rFonts w:hint="cs"/>
          <w:sz w:val="18"/>
          <w:rtl/>
        </w:rPr>
        <w:t>31</w:t>
      </w:r>
      <w:r w:rsidRPr="08FD6872">
        <w:rPr>
          <w:rFonts w:hint="cs"/>
          <w:sz w:val="18"/>
          <w:rtl/>
        </w:rPr>
        <w:t xml:space="preserve">] </w:t>
      </w:r>
      <w:r>
        <w:rPr>
          <w:rFonts w:hint="cs"/>
          <w:sz w:val="18"/>
          <w:rtl/>
        </w:rPr>
        <w:t xml:space="preserve">ביאר שמרדכי קרע מחמת שאביו בנימין גרם קריעה לשאר השבטים, </w:t>
      </w:r>
      <w:r>
        <w:rPr>
          <w:rFonts w:hint="cs"/>
          <w:rtl/>
        </w:rPr>
        <w:t xml:space="preserve">ואם כן אין מקום להקשות מדוע שאר בני אדם לא קרעו, שהרי "עדיין לא נעשה דבר שהיה קורע מרדכי עליו" [לשונו למעלה לפני ציון 30], ורק מרדכי קרע משום שהוא משבט בנימין. מ"מ מעיר משאר בני שבט בנימין, שעליהם לא נזכר כאן שקרעו. אך יותר נראה לומר שכל ישראל בדור ההוא נמשכו אחר מרדכי, וכמו שכתב הפחד יצחק, פורים, ענין ט אות ד, וז"ל: "ביום הפורים כל היהודים נקראים הם על שם מרדכי. ביום הפורים מרדכי הוא ראש ההנהגה. היום כלנו טפלים למרדכי, ועל ידי זה זכתה כנסת ישראל [למה שזכתה]" [הובא למעלה פ"ג הערות 80, 210]. לכך הואיל ומרדכי קרע [מחמת היותו משבט בנימין], ממילא אף שאר ישראל יקרעו עמו. והרי כך מוכח מיניה וביה; הנה לבישת השק גם כן היא מיוחדת לשבט בנימין שנקרא "בן אוני" [בראשית לה, יח], וכמבואר למעלה הערה 43, ועם כל זה כל ישראל לבשו שק ["שק ואפר יוצע לרבים"], ולא רק שבט בנימין. ובעל כרחך לומר שזהו משום שכל ישראל נמשכו אחר מרדכי, וא"כ הוא הדין גם לקריעה, שגם בזה כל ישראל נמשכו אחר מרדכי. </w:t>
      </w:r>
    </w:p>
  </w:footnote>
  <w:footnote w:id="60">
    <w:p w:rsidR="08301BA9" w:rsidRDefault="08301BA9" w:rsidP="08AC5927">
      <w:pPr>
        <w:pStyle w:val="FootnoteText"/>
        <w:rPr>
          <w:rFonts w:hint="cs"/>
          <w:rtl/>
        </w:rPr>
      </w:pPr>
      <w:r>
        <w:rPr>
          <w:rtl/>
        </w:rPr>
        <w:t>&lt;</w:t>
      </w:r>
      <w:r>
        <w:rPr>
          <w:rStyle w:val="FootnoteReference"/>
        </w:rPr>
        <w:footnoteRef/>
      </w:r>
      <w:r>
        <w:rPr>
          <w:rtl/>
        </w:rPr>
        <w:t>&gt;</w:t>
      </w:r>
      <w:r>
        <w:rPr>
          <w:rFonts w:hint="cs"/>
          <w:rtl/>
        </w:rPr>
        <w:t xml:space="preserve"> רמב"ם הלכות אבל פ"ט ה"ו "</w:t>
      </w:r>
      <w:r>
        <w:rPr>
          <w:rtl/>
        </w:rPr>
        <w:t>מנין שקורעין על הנשיא ועל אב בית דין ועל שמועה שבאה שנהרג רוב צבור</w:t>
      </w:r>
      <w:r>
        <w:rPr>
          <w:rFonts w:hint="cs"/>
          <w:rtl/>
        </w:rPr>
        <w:t>,</w:t>
      </w:r>
      <w:r>
        <w:rPr>
          <w:rtl/>
        </w:rPr>
        <w:t xml:space="preserve"> שנאמר </w:t>
      </w:r>
      <w:r>
        <w:rPr>
          <w:rFonts w:hint="cs"/>
          <w:rtl/>
        </w:rPr>
        <w:t>[ש"ב א, יא-יב] '</w:t>
      </w:r>
      <w:r>
        <w:rPr>
          <w:rtl/>
        </w:rPr>
        <w:t>ויחזק דוד בבגדיו ויקרעם וגם כל האנשים אשר אתו ויספדו ויבכו ויצומו עד הערב</w:t>
      </w:r>
      <w:r>
        <w:rPr>
          <w:rFonts w:hint="cs"/>
          <w:rtl/>
        </w:rPr>
        <w:t>...</w:t>
      </w:r>
      <w:r>
        <w:rPr>
          <w:rtl/>
        </w:rPr>
        <w:t xml:space="preserve"> ועל עם ה' ועל בית ישראל כי נפלו בחרב</w:t>
      </w:r>
      <w:r>
        <w:rPr>
          <w:rFonts w:hint="cs"/>
          <w:rtl/>
        </w:rPr>
        <w:t>',</w:t>
      </w:r>
      <w:r>
        <w:rPr>
          <w:rtl/>
        </w:rPr>
        <w:t xml:space="preserve"> זו שמועה רעה</w:t>
      </w:r>
      <w:r>
        <w:rPr>
          <w:rFonts w:hint="cs"/>
          <w:rtl/>
        </w:rPr>
        <w:t>" [מקורו ממו"ק כו.]. וראה להלן הערה 102.</w:t>
      </w:r>
    </w:p>
  </w:footnote>
  <w:footnote w:id="61">
    <w:p w:rsidR="08301BA9" w:rsidRDefault="08301BA9" w:rsidP="08986B27">
      <w:pPr>
        <w:pStyle w:val="FootnoteText"/>
        <w:rPr>
          <w:rFonts w:hint="cs"/>
        </w:rPr>
      </w:pPr>
      <w:r>
        <w:rPr>
          <w:rtl/>
        </w:rPr>
        <w:t>&lt;</w:t>
      </w:r>
      <w:r>
        <w:rPr>
          <w:rStyle w:val="FootnoteReference"/>
        </w:rPr>
        <w:footnoteRef/>
      </w:r>
      <w:r>
        <w:rPr>
          <w:rtl/>
        </w:rPr>
        <w:t>&gt;</w:t>
      </w:r>
      <w:r>
        <w:rPr>
          <w:rFonts w:hint="cs"/>
          <w:rtl/>
        </w:rPr>
        <w:t xml:space="preserve"> כפי שכתב הגר"א כאן "ו</w:t>
      </w:r>
      <w:r>
        <w:rPr>
          <w:rtl/>
        </w:rPr>
        <w:t>צו</w:t>
      </w:r>
      <w:r>
        <w:rPr>
          <w:rFonts w:hint="cs"/>
          <w:rtl/>
        </w:rPr>
        <w:t>ם</w:t>
      </w:r>
      <w:r>
        <w:rPr>
          <w:rtl/>
        </w:rPr>
        <w:t xml:space="preserve"> ו</w:t>
      </w:r>
      <w:r>
        <w:rPr>
          <w:rFonts w:hint="cs"/>
          <w:rtl/>
        </w:rPr>
        <w:t>ב</w:t>
      </w:r>
      <w:r>
        <w:rPr>
          <w:rtl/>
        </w:rPr>
        <w:t xml:space="preserve">כי </w:t>
      </w:r>
      <w:r>
        <w:rPr>
          <w:rFonts w:hint="cs"/>
          <w:rtl/>
        </w:rPr>
        <w:t xml:space="preserve">- </w:t>
      </w:r>
      <w:r>
        <w:rPr>
          <w:rtl/>
        </w:rPr>
        <w:t>הם החמישה דרכי תשובה המפורשים במסכת תענית</w:t>
      </w:r>
      <w:r>
        <w:rPr>
          <w:rFonts w:hint="cs"/>
          <w:rtl/>
        </w:rPr>
        <w:t xml:space="preserve"> [טו.-טז.]", ובביאור רבינו יונה [למעלה ג, י] כתב: "עשו כל התיקונים 'שק ואפר וכו'' ראשי תיבות 'תשובה'" [&amp;</w:t>
      </w:r>
      <w:r w:rsidRPr="08901D74">
        <w:rPr>
          <w:rFonts w:hint="cs"/>
          <w:b/>
          <w:bCs/>
          <w:rtl/>
        </w:rPr>
        <w:t>ת</w:t>
      </w:r>
      <w:r>
        <w:rPr>
          <w:rFonts w:hint="cs"/>
          <w:rtl/>
        </w:rPr>
        <w:t>^ענית, &amp;</w:t>
      </w:r>
      <w:r w:rsidRPr="08901D74">
        <w:rPr>
          <w:rFonts w:hint="cs"/>
          <w:b/>
          <w:bCs/>
          <w:rtl/>
        </w:rPr>
        <w:t>ש</w:t>
      </w:r>
      <w:r>
        <w:rPr>
          <w:rFonts w:hint="cs"/>
          <w:rtl/>
        </w:rPr>
        <w:t>^ק, &amp;</w:t>
      </w:r>
      <w:r w:rsidRPr="08901D74">
        <w:rPr>
          <w:rFonts w:hint="cs"/>
          <w:b/>
          <w:bCs/>
          <w:rtl/>
        </w:rPr>
        <w:t>ו</w:t>
      </w:r>
      <w:r>
        <w:rPr>
          <w:rFonts w:hint="cs"/>
          <w:rtl/>
        </w:rPr>
        <w:t>^אפר, &amp;</w:t>
      </w:r>
      <w:r w:rsidRPr="08901D74">
        <w:rPr>
          <w:rFonts w:hint="cs"/>
          <w:b/>
          <w:bCs/>
          <w:rtl/>
        </w:rPr>
        <w:t>ב</w:t>
      </w:r>
      <w:r>
        <w:rPr>
          <w:rFonts w:hint="cs"/>
          <w:rtl/>
        </w:rPr>
        <w:t>^כי, &amp;</w:t>
      </w:r>
      <w:r w:rsidRPr="08901D74">
        <w:rPr>
          <w:rFonts w:hint="cs"/>
          <w:b/>
          <w:bCs/>
          <w:rtl/>
        </w:rPr>
        <w:t>ה</w:t>
      </w:r>
      <w:r>
        <w:rPr>
          <w:rFonts w:hint="cs"/>
          <w:rtl/>
        </w:rPr>
        <w:t>^ספד]. הרי שהפסוק נוקט בדרכי תשובה, ולא איירי בשעה ששמעו השמועה. וראה למעלה הערה 56, ולהלן הערה 107.</w:t>
      </w:r>
    </w:p>
  </w:footnote>
  <w:footnote w:id="62">
    <w:p w:rsidR="08301BA9" w:rsidRDefault="08301BA9" w:rsidP="08D40787">
      <w:pPr>
        <w:pStyle w:val="FootnoteText"/>
        <w:rPr>
          <w:rFonts w:hint="cs"/>
        </w:rPr>
      </w:pPr>
      <w:r>
        <w:rPr>
          <w:rtl/>
        </w:rPr>
        <w:t>&lt;</w:t>
      </w:r>
      <w:r>
        <w:rPr>
          <w:rStyle w:val="FootnoteReference"/>
        </w:rPr>
        <w:footnoteRef/>
      </w:r>
      <w:r>
        <w:rPr>
          <w:rtl/>
        </w:rPr>
        <w:t>&gt;</w:t>
      </w:r>
      <w:r>
        <w:rPr>
          <w:rFonts w:hint="cs"/>
          <w:rtl/>
        </w:rPr>
        <w:t xml:space="preserve"> בא לבאר את הצורך לומר רישא דקרא "</w:t>
      </w:r>
      <w:r>
        <w:rPr>
          <w:rtl/>
        </w:rPr>
        <w:t>ותבואנה נערות אסתר וסריסיה ויגידו לה</w:t>
      </w:r>
      <w:r>
        <w:rPr>
          <w:rFonts w:hint="cs"/>
          <w:rtl/>
        </w:rPr>
        <w:t>", ולא לפתוח את הקרא במלים "</w:t>
      </w:r>
      <w:r>
        <w:rPr>
          <w:rtl/>
        </w:rPr>
        <w:t>ותתחלחל המלכה מאד</w:t>
      </w:r>
      <w:r>
        <w:rPr>
          <w:rFonts w:hint="cs"/>
          <w:rtl/>
        </w:rPr>
        <w:t>".</w:t>
      </w:r>
    </w:p>
  </w:footnote>
  <w:footnote w:id="63">
    <w:p w:rsidR="08301BA9" w:rsidRDefault="08301BA9" w:rsidP="08116EC0">
      <w:pPr>
        <w:pStyle w:val="FootnoteText"/>
        <w:rPr>
          <w:rFonts w:hint="cs"/>
        </w:rPr>
      </w:pPr>
      <w:r>
        <w:rPr>
          <w:rtl/>
        </w:rPr>
        <w:t>&lt;</w:t>
      </w:r>
      <w:r>
        <w:rPr>
          <w:rStyle w:val="FootnoteReference"/>
        </w:rPr>
        <w:footnoteRef/>
      </w:r>
      <w:r>
        <w:rPr>
          <w:rtl/>
        </w:rPr>
        <w:t>&gt;</w:t>
      </w:r>
      <w:r>
        <w:rPr>
          <w:rFonts w:hint="cs"/>
          <w:rtl/>
        </w:rPr>
        <w:t xml:space="preserve"> פירוש - בדרך כלל סריסים לחוד ונערות לחוד, כי הסריסים הוזכרו לחוד [למעלה א, פסוקים י, יב, טו, ועוד], וכן הנערות הוזכרו לחוד [למעלה ב, ט, ולהלן פסוק טז], ואילו כאן הוזכרו הם יחד ["נערות אסתר וסריסיה"], וזה מורה על הרבה משרתים שבאו אל אסתר בפעם אחת. </w:t>
      </w:r>
    </w:p>
  </w:footnote>
  <w:footnote w:id="64">
    <w:p w:rsidR="08301BA9" w:rsidRDefault="08301BA9" w:rsidP="081D4991">
      <w:pPr>
        <w:pStyle w:val="FootnoteText"/>
        <w:rPr>
          <w:rFonts w:hint="cs"/>
        </w:rPr>
      </w:pPr>
      <w:r>
        <w:rPr>
          <w:rtl/>
        </w:rPr>
        <w:t>&lt;</w:t>
      </w:r>
      <w:r>
        <w:rPr>
          <w:rStyle w:val="FootnoteReference"/>
        </w:rPr>
        <w:footnoteRef/>
      </w:r>
      <w:r>
        <w:rPr>
          <w:rtl/>
        </w:rPr>
        <w:t>&gt;</w:t>
      </w:r>
      <w:r>
        <w:rPr>
          <w:rFonts w:hint="cs"/>
          <w:rtl/>
        </w:rPr>
        <w:t xml:space="preserve"> כי בהלה באה מדבר חדש שאינו מוכר, וכמו שכתב בגו"א בראשית פמ"ב אות כו, וז"ל: "</w:t>
      </w:r>
      <w:r>
        <w:rPr>
          <w:rtl/>
        </w:rPr>
        <w:t>שייך חרדה כאשר דבר חידוש הו</w:t>
      </w:r>
      <w:r>
        <w:rPr>
          <w:rFonts w:hint="cs"/>
          <w:rtl/>
        </w:rPr>
        <w:t>א". וכן כתב המלבי"ם [ישעיה יט, טז], וז"ל: "</w:t>
      </w:r>
      <w:r>
        <w:rPr>
          <w:rtl/>
        </w:rPr>
        <w:t>חרדה היא הבהלה הפתאומית מפגע חדש אשר פגעו</w:t>
      </w:r>
      <w:r>
        <w:rPr>
          <w:rFonts w:hint="cs"/>
          <w:rtl/>
        </w:rPr>
        <w:t xml:space="preserve">... </w:t>
      </w:r>
      <w:r>
        <w:rPr>
          <w:rtl/>
        </w:rPr>
        <w:t>והנה יקרה לפעמים שהאדם יתבהל פתאום ויחרד גם לדבר קטן פתאומי אשר פגעו</w:t>
      </w:r>
      <w:r>
        <w:rPr>
          <w:rFonts w:hint="cs"/>
          <w:rtl/>
        </w:rPr>
        <w:t xml:space="preserve">".    </w:t>
      </w:r>
    </w:p>
  </w:footnote>
  <w:footnote w:id="65">
    <w:p w:rsidR="08301BA9" w:rsidRDefault="08301BA9" w:rsidP="08F13DB8">
      <w:pPr>
        <w:pStyle w:val="FootnoteText"/>
        <w:rPr>
          <w:rFonts w:hint="cs"/>
          <w:rtl/>
        </w:rPr>
      </w:pPr>
      <w:r>
        <w:rPr>
          <w:rtl/>
        </w:rPr>
        <w:t>&lt;</w:t>
      </w:r>
      <w:r>
        <w:rPr>
          <w:rStyle w:val="FootnoteReference"/>
        </w:rPr>
        <w:footnoteRef/>
      </w:r>
      <w:r>
        <w:rPr>
          <w:rtl/>
        </w:rPr>
        <w:t>&gt;</w:t>
      </w:r>
      <w:r>
        <w:rPr>
          <w:rFonts w:hint="cs"/>
          <w:rtl/>
        </w:rPr>
        <w:t xml:space="preserve"> פירוש - מדוע אסתר עצמה לא ידעה מעצמה על גזירת המן, אלא רק עכשיו באה אליה הידיעה הזאת. וכן מבואר מדבריו בסמוך ש"ותתחלחל" מוסב על גזירת המן, ולא מהתנהגות מרדכי. אמנם רש"י [סוטה כ: ד"ה ביעתותא] כתב "באסתר שבאת לה שמועת מרדכי פתאום", ומשמע מכך שאיירי בשמועת מרדכי, ולא בשמועת המן.  </w:t>
      </w:r>
    </w:p>
  </w:footnote>
  <w:footnote w:id="66">
    <w:p w:rsidR="08301BA9" w:rsidRDefault="08301BA9" w:rsidP="080F5E1B">
      <w:pPr>
        <w:pStyle w:val="FootnoteText"/>
        <w:rPr>
          <w:rFonts w:hint="cs"/>
          <w:rtl/>
        </w:rPr>
      </w:pPr>
      <w:r>
        <w:rPr>
          <w:rtl/>
        </w:rPr>
        <w:t>&lt;</w:t>
      </w:r>
      <w:r>
        <w:rPr>
          <w:rStyle w:val="FootnoteReference"/>
        </w:rPr>
        <w:footnoteRef/>
      </w:r>
      <w:r>
        <w:rPr>
          <w:rtl/>
        </w:rPr>
        <w:t>&gt;</w:t>
      </w:r>
      <w:r>
        <w:rPr>
          <w:rFonts w:hint="cs"/>
          <w:rtl/>
        </w:rPr>
        <w:t xml:space="preserve"> "פנימה - צנועה, ואין דרכה לצאת ולסבב בעיר" [רש"י גיטין יב.]. וביבמות עז. כתב רש"י "</w:t>
      </w:r>
      <w:r>
        <w:rPr>
          <w:rtl/>
        </w:rPr>
        <w:t>אין דרך אשה לצאת מביתה</w:t>
      </w:r>
      <w:r>
        <w:rPr>
          <w:rFonts w:hint="cs"/>
          <w:rtl/>
        </w:rPr>
        <w:t>". ובנצח ישראל פ"ט [רמא.]: "</w:t>
      </w:r>
      <w:r>
        <w:rPr>
          <w:rtl/>
        </w:rPr>
        <w:t xml:space="preserve">עיקר הגלות הוא לנשים, כי הנשים הן יושבות ביותר במקומן ובבתיהן, כי </w:t>
      </w:r>
      <w:r>
        <w:rPr>
          <w:rFonts w:hint="cs"/>
          <w:rtl/>
        </w:rPr>
        <w:t>'</w:t>
      </w:r>
      <w:r>
        <w:rPr>
          <w:rtl/>
        </w:rPr>
        <w:t>כל כבודה בת מלך פנימה</w:t>
      </w:r>
      <w:r>
        <w:rPr>
          <w:rFonts w:hint="cs"/>
          <w:rtl/>
        </w:rPr>
        <w:t>'" [הובא למעלה פ"ב הערות 35, 37]. ובמיוחד שבפסוק הזה נתפרש שזו הנהגת מלכות ["בת מלך"], דבודאי שאסתר המלכה תנהג כן.</w:t>
      </w:r>
    </w:p>
  </w:footnote>
  <w:footnote w:id="67">
    <w:p w:rsidR="08301BA9" w:rsidRDefault="08301BA9" w:rsidP="08333757">
      <w:pPr>
        <w:pStyle w:val="FootnoteText"/>
        <w:rPr>
          <w:rFonts w:hint="cs"/>
          <w:rtl/>
        </w:rPr>
      </w:pPr>
      <w:r>
        <w:rPr>
          <w:rtl/>
        </w:rPr>
        <w:t>&lt;</w:t>
      </w:r>
      <w:r>
        <w:rPr>
          <w:rStyle w:val="FootnoteReference"/>
        </w:rPr>
        <w:footnoteRef/>
      </w:r>
      <w:r>
        <w:rPr>
          <w:rtl/>
        </w:rPr>
        <w:t>&gt;</w:t>
      </w:r>
      <w:r>
        <w:rPr>
          <w:rFonts w:hint="cs"/>
          <w:rtl/>
        </w:rPr>
        <w:t xml:space="preserve"> לשונו למעלה פ"ב </w:t>
      </w:r>
      <w:r w:rsidRPr="08CC60A3">
        <w:rPr>
          <w:rFonts w:hint="cs"/>
          <w:sz w:val="18"/>
          <w:rtl/>
        </w:rPr>
        <w:t>[לאחר ציון 34]: "</w:t>
      </w:r>
      <w:r>
        <w:rPr>
          <w:rStyle w:val="LatinChar"/>
          <w:rFonts w:hint="cs"/>
          <w:sz w:val="18"/>
          <w:rtl/>
          <w:lang w:val="en-GB"/>
        </w:rPr>
        <w:t>'</w:t>
      </w:r>
      <w:r w:rsidRPr="08CC60A3">
        <w:rPr>
          <w:rStyle w:val="LatinChar"/>
          <w:sz w:val="18"/>
          <w:rtl/>
          <w:lang w:val="en-GB"/>
        </w:rPr>
        <w:t>כל כבודה של בת מלך פנימה</w:t>
      </w:r>
      <w:r>
        <w:rPr>
          <w:rStyle w:val="LatinChar"/>
          <w:rFonts w:hint="cs"/>
          <w:sz w:val="18"/>
          <w:rtl/>
          <w:lang w:val="en-GB"/>
        </w:rPr>
        <w:t>'</w:t>
      </w:r>
      <w:r w:rsidRPr="08CC60A3">
        <w:rPr>
          <w:rStyle w:val="LatinChar"/>
          <w:rFonts w:hint="cs"/>
          <w:sz w:val="18"/>
          <w:rtl/>
          <w:lang w:val="en-GB"/>
        </w:rPr>
        <w:t>,</w:t>
      </w:r>
      <w:r w:rsidRPr="08CC60A3">
        <w:rPr>
          <w:rStyle w:val="LatinChar"/>
          <w:sz w:val="18"/>
          <w:rtl/>
          <w:lang w:val="en-GB"/>
        </w:rPr>
        <w:t xml:space="preserve"> והיתה </w:t>
      </w:r>
      <w:r>
        <w:rPr>
          <w:rStyle w:val="LatinChar"/>
          <w:rFonts w:hint="cs"/>
          <w:sz w:val="18"/>
          <w:rtl/>
          <w:lang w:val="en-GB"/>
        </w:rPr>
        <w:t xml:space="preserve">[אסתר] </w:t>
      </w:r>
      <w:r w:rsidRPr="08CC60A3">
        <w:rPr>
          <w:rStyle w:val="LatinChar"/>
          <w:sz w:val="18"/>
          <w:rtl/>
          <w:lang w:val="en-GB"/>
        </w:rPr>
        <w:t>נסתרת</w:t>
      </w:r>
      <w:r w:rsidRPr="08CC60A3">
        <w:rPr>
          <w:rStyle w:val="LatinChar"/>
          <w:rFonts w:hint="cs"/>
          <w:sz w:val="18"/>
          <w:rtl/>
          <w:lang w:val="en-GB"/>
        </w:rPr>
        <w:t>.</w:t>
      </w:r>
      <w:r w:rsidRPr="08CC60A3">
        <w:rPr>
          <w:rStyle w:val="LatinChar"/>
          <w:sz w:val="18"/>
          <w:rtl/>
          <w:lang w:val="en-GB"/>
        </w:rPr>
        <w:t xml:space="preserve"> ובפרט זאת ששמה </w:t>
      </w:r>
      <w:r>
        <w:rPr>
          <w:rStyle w:val="LatinChar"/>
          <w:rFonts w:hint="cs"/>
          <w:sz w:val="18"/>
          <w:rtl/>
          <w:lang w:val="en-GB"/>
        </w:rPr>
        <w:t>'</w:t>
      </w:r>
      <w:r w:rsidRPr="08CC60A3">
        <w:rPr>
          <w:rStyle w:val="LatinChar"/>
          <w:sz w:val="18"/>
          <w:rtl/>
          <w:lang w:val="en-GB"/>
        </w:rPr>
        <w:t>אסתר</w:t>
      </w:r>
      <w:r>
        <w:rPr>
          <w:rStyle w:val="LatinChar"/>
          <w:rFonts w:hint="cs"/>
          <w:sz w:val="18"/>
          <w:rtl/>
          <w:lang w:val="en-GB"/>
        </w:rPr>
        <w:t>'</w:t>
      </w:r>
      <w:r w:rsidRPr="08CC60A3">
        <w:rPr>
          <w:rStyle w:val="LatinChar"/>
          <w:rFonts w:hint="cs"/>
          <w:sz w:val="18"/>
          <w:rtl/>
          <w:lang w:val="en-GB"/>
        </w:rPr>
        <w:t>,</w:t>
      </w:r>
      <w:r w:rsidRPr="08CC60A3">
        <w:rPr>
          <w:rStyle w:val="LatinChar"/>
          <w:sz w:val="18"/>
          <w:rtl/>
          <w:lang w:val="en-GB"/>
        </w:rPr>
        <w:t xml:space="preserve"> שכל עניינה היה הצניעות והסתירה</w:t>
      </w:r>
      <w:r w:rsidRPr="08CC60A3">
        <w:rPr>
          <w:rStyle w:val="LatinChar"/>
          <w:rFonts w:hint="cs"/>
          <w:sz w:val="18"/>
          <w:rtl/>
          <w:lang w:val="en-GB"/>
        </w:rPr>
        <w:t>,</w:t>
      </w:r>
      <w:r w:rsidRPr="08CC60A3">
        <w:rPr>
          <w:rStyle w:val="LatinChar"/>
          <w:sz w:val="18"/>
          <w:rtl/>
          <w:lang w:val="en-GB"/>
        </w:rPr>
        <w:t xml:space="preserve"> כמ</w:t>
      </w:r>
      <w:r w:rsidRPr="08CC60A3">
        <w:rPr>
          <w:rStyle w:val="LatinChar"/>
          <w:rFonts w:hint="cs"/>
          <w:sz w:val="18"/>
          <w:rtl/>
          <w:lang w:val="en-GB"/>
        </w:rPr>
        <w:t>ו שכתבנו</w:t>
      </w:r>
      <w:r w:rsidRPr="08CC60A3">
        <w:rPr>
          <w:rStyle w:val="LatinChar"/>
          <w:sz w:val="18"/>
          <w:rtl/>
          <w:lang w:val="en-GB"/>
        </w:rPr>
        <w:t xml:space="preserve"> שכל עניין אסתר היה דבר זה</w:t>
      </w:r>
      <w:r>
        <w:rPr>
          <w:rFonts w:hint="cs"/>
          <w:rtl/>
        </w:rPr>
        <w:t>". ו</w:t>
      </w:r>
      <w:r>
        <w:rPr>
          <w:rFonts w:hint="cs"/>
          <w:sz w:val="18"/>
          <w:rtl/>
        </w:rPr>
        <w:t xml:space="preserve">כן כתב למעלה כמה פעמים, וכגון בהקדמה </w:t>
      </w:r>
      <w:r w:rsidRPr="00162948">
        <w:rPr>
          <w:rFonts w:hint="cs"/>
          <w:sz w:val="18"/>
          <w:rtl/>
        </w:rPr>
        <w:t>[לאחר ציון 275]</w:t>
      </w:r>
      <w:r>
        <w:rPr>
          <w:rFonts w:hint="cs"/>
          <w:sz w:val="18"/>
          <w:rtl/>
        </w:rPr>
        <w:t xml:space="preserve"> כתב</w:t>
      </w:r>
      <w:r w:rsidRPr="00162948">
        <w:rPr>
          <w:rFonts w:hint="cs"/>
          <w:sz w:val="18"/>
          <w:rtl/>
        </w:rPr>
        <w:t>: "</w:t>
      </w:r>
      <w:r>
        <w:rPr>
          <w:rStyle w:val="LatinChar"/>
          <w:rFonts w:hint="cs"/>
          <w:sz w:val="18"/>
          <w:rtl/>
          <w:lang w:val="en-GB"/>
        </w:rPr>
        <w:t>כיון ש</w:t>
      </w:r>
      <w:r w:rsidRPr="00162948">
        <w:rPr>
          <w:rStyle w:val="LatinChar"/>
          <w:sz w:val="18"/>
          <w:rtl/>
          <w:lang w:val="en-GB"/>
        </w:rPr>
        <w:t>בימי המן היה כאן הסתר תוך הסתר</w:t>
      </w:r>
      <w:r w:rsidRPr="00162948">
        <w:rPr>
          <w:rStyle w:val="LatinChar"/>
          <w:rFonts w:hint="cs"/>
          <w:sz w:val="18"/>
          <w:rtl/>
          <w:lang w:val="en-GB"/>
        </w:rPr>
        <w:t>,</w:t>
      </w:r>
      <w:r w:rsidRPr="00162948">
        <w:rPr>
          <w:rStyle w:val="LatinChar"/>
          <w:sz w:val="18"/>
          <w:rtl/>
          <w:lang w:val="en-GB"/>
        </w:rPr>
        <w:t xml:space="preserve"> לא היה ראוי להיות הגואל רק אסתר</w:t>
      </w:r>
      <w:r w:rsidRPr="00162948">
        <w:rPr>
          <w:rStyle w:val="LatinChar"/>
          <w:rFonts w:hint="cs"/>
          <w:sz w:val="18"/>
          <w:rtl/>
          <w:lang w:val="en-GB"/>
        </w:rPr>
        <w:t>.</w:t>
      </w:r>
      <w:r w:rsidRPr="00162948">
        <w:rPr>
          <w:rStyle w:val="LatinChar"/>
          <w:sz w:val="18"/>
          <w:rtl/>
          <w:lang w:val="en-GB"/>
        </w:rPr>
        <w:t xml:space="preserve"> שמורה השם על</w:t>
      </w:r>
      <w:r w:rsidRPr="00162948">
        <w:rPr>
          <w:rStyle w:val="LatinChar"/>
          <w:rFonts w:hint="cs"/>
          <w:sz w:val="18"/>
          <w:rtl/>
          <w:lang w:val="en-GB"/>
        </w:rPr>
        <w:t xml:space="preserve"> </w:t>
      </w:r>
      <w:r w:rsidRPr="00162948">
        <w:rPr>
          <w:rStyle w:val="LatinChar"/>
          <w:sz w:val="18"/>
          <w:rtl/>
          <w:lang w:val="en-GB"/>
        </w:rPr>
        <w:t>גודל הצניעות שהיה בה</w:t>
      </w:r>
      <w:r w:rsidRPr="00162948">
        <w:rPr>
          <w:rStyle w:val="LatinChar"/>
          <w:rFonts w:hint="cs"/>
          <w:sz w:val="18"/>
          <w:rtl/>
          <w:lang w:val="en-GB"/>
        </w:rPr>
        <w:t>,</w:t>
      </w:r>
      <w:r w:rsidRPr="00162948">
        <w:rPr>
          <w:rStyle w:val="LatinChar"/>
          <w:sz w:val="18"/>
          <w:rtl/>
          <w:lang w:val="en-GB"/>
        </w:rPr>
        <w:t xml:space="preserve"> כי הצנועה נסתר בלתי נגלה</w:t>
      </w:r>
      <w:r w:rsidRPr="005358F0">
        <w:rPr>
          <w:rStyle w:val="LatinChar"/>
          <w:rFonts w:hint="cs"/>
          <w:sz w:val="18"/>
          <w:rtl/>
          <w:lang w:val="en-GB"/>
        </w:rPr>
        <w:t xml:space="preserve">... </w:t>
      </w:r>
      <w:r w:rsidRPr="005358F0">
        <w:rPr>
          <w:rStyle w:val="LatinChar"/>
          <w:sz w:val="18"/>
          <w:rtl/>
          <w:lang w:val="en-GB"/>
        </w:rPr>
        <w:t>כי הגואל מן סתירת פנים הוא אסתר</w:t>
      </w:r>
      <w:r w:rsidRPr="005358F0">
        <w:rPr>
          <w:rStyle w:val="LatinChar"/>
          <w:rFonts w:hint="cs"/>
          <w:sz w:val="18"/>
          <w:rtl/>
          <w:lang w:val="en-GB"/>
        </w:rPr>
        <w:t>.</w:t>
      </w:r>
      <w:r w:rsidRPr="005358F0">
        <w:rPr>
          <w:rStyle w:val="LatinChar"/>
          <w:sz w:val="18"/>
          <w:rtl/>
          <w:lang w:val="en-GB"/>
        </w:rPr>
        <w:t xml:space="preserve"> וזה כי כאשר היו ישראל בהסתרות פנים</w:t>
      </w:r>
      <w:r w:rsidRPr="005358F0">
        <w:rPr>
          <w:rStyle w:val="LatinChar"/>
          <w:rFonts w:hint="cs"/>
          <w:sz w:val="18"/>
          <w:rtl/>
          <w:lang w:val="en-GB"/>
        </w:rPr>
        <w:t>,</w:t>
      </w:r>
      <w:r w:rsidRPr="005358F0">
        <w:rPr>
          <w:rStyle w:val="LatinChar"/>
          <w:sz w:val="18"/>
          <w:rtl/>
          <w:lang w:val="en-GB"/>
        </w:rPr>
        <w:t xml:space="preserve"> ראוי שיהיה הגואל אותם מן הסתרת פנים מי שיש לו המדה הראויה לזה</w:t>
      </w:r>
      <w:r w:rsidRPr="005358F0">
        <w:rPr>
          <w:rStyle w:val="LatinChar"/>
          <w:rFonts w:hint="cs"/>
          <w:sz w:val="18"/>
          <w:rtl/>
          <w:lang w:val="en-GB"/>
        </w:rPr>
        <w:t>,</w:t>
      </w:r>
      <w:r w:rsidRPr="005358F0">
        <w:rPr>
          <w:rStyle w:val="LatinChar"/>
          <w:sz w:val="18"/>
          <w:rtl/>
          <w:lang w:val="en-GB"/>
        </w:rPr>
        <w:t xml:space="preserve"> והוא הצניעות והסתר</w:t>
      </w:r>
      <w:r w:rsidRPr="005358F0">
        <w:rPr>
          <w:rStyle w:val="LatinChar"/>
          <w:rFonts w:hint="cs"/>
          <w:sz w:val="18"/>
          <w:rtl/>
          <w:lang w:val="en-GB"/>
        </w:rPr>
        <w:t>,</w:t>
      </w:r>
      <w:r w:rsidRPr="005358F0">
        <w:rPr>
          <w:rStyle w:val="LatinChar"/>
          <w:sz w:val="18"/>
          <w:rtl/>
          <w:lang w:val="en-GB"/>
        </w:rPr>
        <w:t xml:space="preserve"> כמו שהיה לאסתר הצניעות</w:t>
      </w:r>
      <w:r>
        <w:rPr>
          <w:rFonts w:hint="cs"/>
          <w:rtl/>
        </w:rPr>
        <w:t xml:space="preserve">". ובהמשך ההקדמה [לאחר </w:t>
      </w:r>
      <w:r w:rsidRPr="00174659">
        <w:rPr>
          <w:rFonts w:hint="cs"/>
          <w:sz w:val="18"/>
          <w:rtl/>
        </w:rPr>
        <w:t>ציון 360]</w:t>
      </w:r>
      <w:r>
        <w:rPr>
          <w:rFonts w:hint="cs"/>
          <w:sz w:val="18"/>
          <w:rtl/>
        </w:rPr>
        <w:t xml:space="preserve"> כתב</w:t>
      </w:r>
      <w:r w:rsidRPr="00174659">
        <w:rPr>
          <w:rFonts w:hint="cs"/>
          <w:sz w:val="18"/>
          <w:rtl/>
        </w:rPr>
        <w:t>: "</w:t>
      </w:r>
      <w:r w:rsidRPr="00174659">
        <w:rPr>
          <w:rStyle w:val="LatinChar"/>
          <w:sz w:val="18"/>
          <w:rtl/>
          <w:lang w:val="en-GB"/>
        </w:rPr>
        <w:t>כי מפני צניעות של אסתר</w:t>
      </w:r>
      <w:r w:rsidRPr="00174659">
        <w:rPr>
          <w:rStyle w:val="LatinChar"/>
          <w:rFonts w:hint="cs"/>
          <w:sz w:val="18"/>
          <w:rtl/>
          <w:lang w:val="en-GB"/>
        </w:rPr>
        <w:t>,</w:t>
      </w:r>
      <w:r w:rsidRPr="00174659">
        <w:rPr>
          <w:rStyle w:val="LatinChar"/>
          <w:sz w:val="18"/>
          <w:rtl/>
          <w:lang w:val="en-GB"/>
        </w:rPr>
        <w:t xml:space="preserve"> שנקראת </w:t>
      </w:r>
      <w:r>
        <w:rPr>
          <w:rStyle w:val="LatinChar"/>
          <w:rFonts w:hint="cs"/>
          <w:sz w:val="18"/>
          <w:rtl/>
          <w:lang w:val="en-GB"/>
        </w:rPr>
        <w:t>'</w:t>
      </w:r>
      <w:r w:rsidRPr="00174659">
        <w:rPr>
          <w:rStyle w:val="LatinChar"/>
          <w:sz w:val="18"/>
          <w:rtl/>
          <w:lang w:val="en-GB"/>
        </w:rPr>
        <w:t>אסתר</w:t>
      </w:r>
      <w:r>
        <w:rPr>
          <w:rStyle w:val="LatinChar"/>
          <w:rFonts w:hint="cs"/>
          <w:sz w:val="18"/>
          <w:rtl/>
          <w:lang w:val="en-GB"/>
        </w:rPr>
        <w:t>'</w:t>
      </w:r>
      <w:r w:rsidRPr="00174659">
        <w:rPr>
          <w:rStyle w:val="LatinChar"/>
          <w:sz w:val="18"/>
          <w:rtl/>
          <w:lang w:val="en-GB"/>
        </w:rPr>
        <w:t xml:space="preserve"> על שם הצניעות</w:t>
      </w:r>
      <w:r w:rsidRPr="00174659">
        <w:rPr>
          <w:rStyle w:val="LatinChar"/>
          <w:rFonts w:hint="cs"/>
          <w:sz w:val="18"/>
          <w:rtl/>
          <w:lang w:val="en-GB"/>
        </w:rPr>
        <w:t>,</w:t>
      </w:r>
      <w:r w:rsidRPr="00174659">
        <w:rPr>
          <w:rStyle w:val="LatinChar"/>
          <w:sz w:val="18"/>
          <w:rtl/>
          <w:lang w:val="en-GB"/>
        </w:rPr>
        <w:t xml:space="preserve"> שהיתה נסתרת תמיד</w:t>
      </w:r>
      <w:r w:rsidRPr="00174659">
        <w:rPr>
          <w:rStyle w:val="LatinChar"/>
          <w:rFonts w:hint="cs"/>
          <w:sz w:val="18"/>
          <w:rtl/>
          <w:lang w:val="en-GB"/>
        </w:rPr>
        <w:t>,</w:t>
      </w:r>
      <w:r w:rsidRPr="00174659">
        <w:rPr>
          <w:rStyle w:val="LatinChar"/>
          <w:sz w:val="18"/>
          <w:rtl/>
          <w:lang w:val="en-GB"/>
        </w:rPr>
        <w:t xml:space="preserve"> ולא יצאה לחוץ אל הנגלה</w:t>
      </w:r>
      <w:r>
        <w:rPr>
          <w:rFonts w:hint="cs"/>
          <w:rtl/>
        </w:rPr>
        <w:t>". וכן בסוף ההקדמה [לאחר ציון 593] כתב: "לא היה הנס כי אם על ידי אסתר, שנקראת כך על שכל ענינה היה נסתר, כי צנועה היתה כמו שיתבאר דבר זה באריכות". ולמעלה פ"ב [לאחר ציון 178] כתב: "'</w:t>
      </w:r>
      <w:r>
        <w:rPr>
          <w:rtl/>
        </w:rPr>
        <w:t>אסתר</w:t>
      </w:r>
      <w:r>
        <w:rPr>
          <w:rFonts w:hint="cs"/>
          <w:rtl/>
        </w:rPr>
        <w:t>'</w:t>
      </w:r>
      <w:r>
        <w:rPr>
          <w:rtl/>
        </w:rPr>
        <w:t xml:space="preserve"> כלומר שיש לה מדריגה פנימית נסתרת בשביל הצניעות שבה</w:t>
      </w:r>
      <w:r>
        <w:rPr>
          <w:rFonts w:hint="cs"/>
          <w:rtl/>
        </w:rPr>
        <w:t>,</w:t>
      </w:r>
      <w:r>
        <w:rPr>
          <w:rtl/>
        </w:rPr>
        <w:t xml:space="preserve"> ובשביל כך זכתה לגאולת ישראל</w:t>
      </w:r>
      <w:r>
        <w:rPr>
          <w:rFonts w:hint="cs"/>
          <w:rtl/>
        </w:rPr>
        <w:t>...</w:t>
      </w:r>
      <w:r>
        <w:rPr>
          <w:rtl/>
        </w:rPr>
        <w:t xml:space="preserve"> שהיה לה מידת הצניעות</w:t>
      </w:r>
      <w:r>
        <w:rPr>
          <w:rFonts w:hint="cs"/>
          <w:rtl/>
        </w:rPr>
        <w:t>,</w:t>
      </w:r>
      <w:r>
        <w:rPr>
          <w:rtl/>
        </w:rPr>
        <w:t xml:space="preserve"> ולפיכך זכתה לאבד את המן</w:t>
      </w:r>
      <w:r>
        <w:rPr>
          <w:rFonts w:hint="cs"/>
          <w:rtl/>
        </w:rPr>
        <w:t>.</w:t>
      </w:r>
      <w:r>
        <w:rPr>
          <w:rtl/>
        </w:rPr>
        <w:t xml:space="preserve"> ודבר זה ידוע כי מה שנקראת </w:t>
      </w:r>
      <w:r>
        <w:rPr>
          <w:rFonts w:hint="cs"/>
          <w:rtl/>
        </w:rPr>
        <w:t>'</w:t>
      </w:r>
      <w:r>
        <w:rPr>
          <w:rtl/>
        </w:rPr>
        <w:t>אסתר</w:t>
      </w:r>
      <w:r>
        <w:rPr>
          <w:rFonts w:hint="cs"/>
          <w:rtl/>
        </w:rPr>
        <w:t>'</w:t>
      </w:r>
      <w:r>
        <w:rPr>
          <w:rtl/>
        </w:rPr>
        <w:t xml:space="preserve"> יורה על מדריגת נסתרת עליונה ופנימית שהיה לה</w:t>
      </w:r>
      <w:r>
        <w:rPr>
          <w:rFonts w:hint="cs"/>
          <w:rtl/>
        </w:rPr>
        <w:t xml:space="preserve">... </w:t>
      </w:r>
      <w:r>
        <w:rPr>
          <w:rtl/>
        </w:rPr>
        <w:t>כי הצניעות דוקא מאבד זרע המן</w:t>
      </w:r>
      <w:r>
        <w:rPr>
          <w:rFonts w:hint="cs"/>
          <w:rtl/>
        </w:rPr>
        <w:t xml:space="preserve">... </w:t>
      </w:r>
      <w:r>
        <w:rPr>
          <w:rtl/>
        </w:rPr>
        <w:t>ובפרט ביד אסתר</w:t>
      </w:r>
      <w:r>
        <w:rPr>
          <w:rFonts w:hint="cs"/>
          <w:rtl/>
        </w:rPr>
        <w:t>,</w:t>
      </w:r>
      <w:r>
        <w:rPr>
          <w:rtl/>
        </w:rPr>
        <w:t xml:space="preserve"> שנקראת ע</w:t>
      </w:r>
      <w:r>
        <w:rPr>
          <w:rFonts w:hint="cs"/>
          <w:rtl/>
        </w:rPr>
        <w:t>ל שם</w:t>
      </w:r>
      <w:r>
        <w:rPr>
          <w:rtl/>
        </w:rPr>
        <w:t xml:space="preserve"> הצניעות</w:t>
      </w:r>
      <w:r>
        <w:rPr>
          <w:rFonts w:hint="cs"/>
          <w:rtl/>
        </w:rPr>
        <w:t xml:space="preserve">... </w:t>
      </w:r>
      <w:r>
        <w:rPr>
          <w:rtl/>
        </w:rPr>
        <w:t>ועשו אין בו רק הגלוי</w:t>
      </w:r>
      <w:r>
        <w:rPr>
          <w:rFonts w:hint="cs"/>
          <w:rtl/>
        </w:rPr>
        <w:t>,</w:t>
      </w:r>
      <w:r>
        <w:rPr>
          <w:rtl/>
        </w:rPr>
        <w:t xml:space="preserve"> לכך יצא עשו ראשונה</w:t>
      </w:r>
      <w:r>
        <w:rPr>
          <w:rFonts w:hint="cs"/>
          <w:rtl/>
        </w:rPr>
        <w:t>...</w:t>
      </w:r>
      <w:r>
        <w:rPr>
          <w:rtl/>
        </w:rPr>
        <w:t xml:space="preserve"> ולכך שם </w:t>
      </w:r>
      <w:r>
        <w:rPr>
          <w:rFonts w:hint="cs"/>
          <w:rtl/>
        </w:rPr>
        <w:t>'</w:t>
      </w:r>
      <w:r>
        <w:rPr>
          <w:rtl/>
        </w:rPr>
        <w:t>אסתר</w:t>
      </w:r>
      <w:r>
        <w:rPr>
          <w:rFonts w:hint="cs"/>
          <w:rtl/>
        </w:rPr>
        <w:t>'</w:t>
      </w:r>
      <w:r>
        <w:rPr>
          <w:rtl/>
        </w:rPr>
        <w:t xml:space="preserve"> ראוי לה לגמרי</w:t>
      </w:r>
      <w:r>
        <w:rPr>
          <w:rFonts w:hint="cs"/>
          <w:rtl/>
        </w:rPr>
        <w:t>,</w:t>
      </w:r>
      <w:r>
        <w:rPr>
          <w:rtl/>
        </w:rPr>
        <w:t xml:space="preserve"> כי מכח השם של אסתר היתה גוברת על המן</w:t>
      </w:r>
      <w:r>
        <w:rPr>
          <w:rFonts w:hint="cs"/>
          <w:rtl/>
        </w:rPr>
        <w:t>,</w:t>
      </w:r>
      <w:r>
        <w:rPr>
          <w:rtl/>
        </w:rPr>
        <w:t xml:space="preserve"> שהוא מזרע עמלק</w:t>
      </w:r>
      <w:r>
        <w:rPr>
          <w:rFonts w:hint="cs"/>
          <w:rtl/>
        </w:rPr>
        <w:t>,</w:t>
      </w:r>
      <w:r>
        <w:rPr>
          <w:rtl/>
        </w:rPr>
        <w:t xml:space="preserve"> שהוא מזרע עשו</w:t>
      </w:r>
      <w:r>
        <w:rPr>
          <w:rFonts w:hint="cs"/>
          <w:rtl/>
        </w:rPr>
        <w:t>". ושם [לאחר ציון 417] כתב: "</w:t>
      </w:r>
      <w:r>
        <w:rPr>
          <w:rtl/>
        </w:rPr>
        <w:t>זהו עצם אסתר</w:t>
      </w:r>
      <w:r>
        <w:rPr>
          <w:rFonts w:hint="cs"/>
          <w:rtl/>
        </w:rPr>
        <w:t>,</w:t>
      </w:r>
      <w:r>
        <w:rPr>
          <w:rtl/>
        </w:rPr>
        <w:t xml:space="preserve"> כמו שמפרש בגמרא </w:t>
      </w:r>
      <w:r>
        <w:rPr>
          <w:rFonts w:hint="cs"/>
          <w:rtl/>
        </w:rPr>
        <w:t>[</w:t>
      </w:r>
      <w:r>
        <w:rPr>
          <w:rtl/>
        </w:rPr>
        <w:t>מגילה יג</w:t>
      </w:r>
      <w:r>
        <w:rPr>
          <w:rFonts w:hint="cs"/>
          <w:rtl/>
        </w:rPr>
        <w:t>:]</w:t>
      </w:r>
      <w:r>
        <w:rPr>
          <w:rtl/>
        </w:rPr>
        <w:t xml:space="preserve"> צניעות אסתר</w:t>
      </w:r>
      <w:r>
        <w:rPr>
          <w:rFonts w:hint="cs"/>
          <w:rtl/>
        </w:rPr>
        <w:t>,</w:t>
      </w:r>
      <w:r>
        <w:rPr>
          <w:rtl/>
        </w:rPr>
        <w:t xml:space="preserve"> ועיקר שם אסתר מורה על הצניעות</w:t>
      </w:r>
      <w:r>
        <w:rPr>
          <w:rFonts w:hint="cs"/>
          <w:rtl/>
        </w:rPr>
        <w:t>,</w:t>
      </w:r>
      <w:r>
        <w:rPr>
          <w:rtl/>
        </w:rPr>
        <w:t xml:space="preserve"> שהיתה מסתרת עצמה</w:t>
      </w:r>
      <w:r>
        <w:rPr>
          <w:rFonts w:hint="cs"/>
          <w:rtl/>
        </w:rPr>
        <w:t>,</w:t>
      </w:r>
      <w:r>
        <w:rPr>
          <w:rtl/>
        </w:rPr>
        <w:t xml:space="preserve"> מכל שכן היתה צנוע</w:t>
      </w:r>
      <w:r>
        <w:rPr>
          <w:rFonts w:hint="cs"/>
          <w:rtl/>
        </w:rPr>
        <w:t>" [ראה למעלה פ"ב הערה 36].</w:t>
      </w:r>
    </w:p>
  </w:footnote>
  <w:footnote w:id="68">
    <w:p w:rsidR="08301BA9" w:rsidRDefault="08301BA9" w:rsidP="089A321A">
      <w:pPr>
        <w:pStyle w:val="FootnoteText"/>
        <w:rPr>
          <w:rFonts w:hint="cs"/>
          <w:rtl/>
        </w:rPr>
      </w:pPr>
      <w:r>
        <w:rPr>
          <w:rtl/>
        </w:rPr>
        <w:t>&lt;</w:t>
      </w:r>
      <w:r>
        <w:rPr>
          <w:rStyle w:val="FootnoteReference"/>
        </w:rPr>
        <w:footnoteRef/>
      </w:r>
      <w:r>
        <w:rPr>
          <w:rtl/>
        </w:rPr>
        <w:t>&gt;</w:t>
      </w:r>
      <w:r>
        <w:rPr>
          <w:rFonts w:hint="cs"/>
          <w:rtl/>
        </w:rPr>
        <w:t xml:space="preserve"> כי "ותתחלחל" פירושה פחד ובהלה [ראב"ע כאן], ולשון "בהלה" מצוי הרבה במקרא, לעומת לשון "ותתחלחל" שנאמר רק כאן.</w:t>
      </w:r>
    </w:p>
  </w:footnote>
  <w:footnote w:id="69">
    <w:p w:rsidR="08301BA9" w:rsidRDefault="08301BA9" w:rsidP="089A321A">
      <w:pPr>
        <w:pStyle w:val="FootnoteText"/>
        <w:rPr>
          <w:rFonts w:hint="cs"/>
          <w:rtl/>
        </w:rPr>
      </w:pPr>
      <w:r>
        <w:rPr>
          <w:rtl/>
        </w:rPr>
        <w:t>&lt;</w:t>
      </w:r>
      <w:r>
        <w:rPr>
          <w:rStyle w:val="FootnoteReference"/>
        </w:rPr>
        <w:footnoteRef/>
      </w:r>
      <w:r>
        <w:rPr>
          <w:rtl/>
        </w:rPr>
        <w:t>&gt;</w:t>
      </w:r>
      <w:r>
        <w:rPr>
          <w:rFonts w:hint="cs"/>
          <w:rtl/>
        </w:rPr>
        <w:t xml:space="preserve"> לשון הראב"ע כאן [נוסח ב]: "ותתחלחל - מגזרת 'חיל' [שמות טו, יד], ובא כפול, כמו [ישעיה כב, יז] 'מטלטלך'". </w:t>
      </w:r>
    </w:p>
  </w:footnote>
  <w:footnote w:id="70">
    <w:p w:rsidR="08301BA9" w:rsidRDefault="08301BA9" w:rsidP="08650C23">
      <w:pPr>
        <w:pStyle w:val="FootnoteText"/>
        <w:rPr>
          <w:rFonts w:hint="cs"/>
          <w:rtl/>
        </w:rPr>
      </w:pPr>
      <w:r>
        <w:rPr>
          <w:rtl/>
        </w:rPr>
        <w:t>&lt;</w:t>
      </w:r>
      <w:r>
        <w:rPr>
          <w:rStyle w:val="FootnoteReference"/>
        </w:rPr>
        <w:footnoteRef/>
      </w:r>
      <w:r>
        <w:rPr>
          <w:rtl/>
        </w:rPr>
        <w:t>&gt;</w:t>
      </w:r>
      <w:r>
        <w:rPr>
          <w:rFonts w:hint="cs"/>
          <w:rtl/>
        </w:rPr>
        <w:t xml:space="preserve"> לשונו בנצח ישראל פמ"ח [תשצח.]: "</w:t>
      </w:r>
      <w:r>
        <w:rPr>
          <w:rtl/>
        </w:rPr>
        <w:t xml:space="preserve">כי הכפל הוא לחזק, שמוכרח שכך יהיה. וזה מורה הכפל, כמו שאמרו בכל מקום </w:t>
      </w:r>
      <w:r>
        <w:rPr>
          <w:rFonts w:hint="cs"/>
          <w:rtl/>
        </w:rPr>
        <w:t>[</w:t>
      </w:r>
      <w:r>
        <w:rPr>
          <w:rtl/>
        </w:rPr>
        <w:t>פסחים סא., וש"נ</w:t>
      </w:r>
      <w:r>
        <w:rPr>
          <w:rFonts w:hint="cs"/>
          <w:rtl/>
        </w:rPr>
        <w:t>]</w:t>
      </w:r>
      <w:r>
        <w:rPr>
          <w:rtl/>
        </w:rPr>
        <w:t xml:space="preserve"> 'שנה עליו הכתוב לעכב'. הרי כי הכפל הוא לחזק שכך מוכרח שיהיה</w:t>
      </w:r>
      <w:r>
        <w:rPr>
          <w:rFonts w:hint="cs"/>
          <w:rtl/>
        </w:rPr>
        <w:t>". ובח"א לב"ק צב. [ג, יג:] כתב "</w:t>
      </w:r>
      <w:r>
        <w:rPr>
          <w:rtl/>
        </w:rPr>
        <w:t>כל כפל הוא לחוזק ולקיים</w:t>
      </w:r>
      <w:r>
        <w:rPr>
          <w:rFonts w:hint="cs"/>
          <w:rtl/>
        </w:rPr>
        <w:t>,</w:t>
      </w:r>
      <w:r>
        <w:rPr>
          <w:rtl/>
        </w:rPr>
        <w:t xml:space="preserve"> כמו שאמרו ז"ל </w:t>
      </w:r>
      <w:r>
        <w:rPr>
          <w:rFonts w:hint="cs"/>
          <w:rtl/>
        </w:rPr>
        <w:t>'</w:t>
      </w:r>
      <w:r>
        <w:rPr>
          <w:rtl/>
        </w:rPr>
        <w:t>שנה עליו הכתוב לעכב</w:t>
      </w:r>
      <w:r>
        <w:rPr>
          <w:rFonts w:hint="cs"/>
          <w:rtl/>
        </w:rPr>
        <w:t>',</w:t>
      </w:r>
      <w:r>
        <w:rPr>
          <w:rtl/>
        </w:rPr>
        <w:t xml:space="preserve"> הרי כי הכפל הוא לחוזק הדבר</w:t>
      </w:r>
      <w:r>
        <w:rPr>
          <w:rFonts w:hint="cs"/>
          <w:rtl/>
        </w:rPr>
        <w:t>". וכן כתב בגו"א בראשית פ"ח אות כה, שלכך לשון כפל הוא לשון שבועה [שבועות לו.]. וראה להלן פסוק ה [לאחר ציון 128].</w:t>
      </w:r>
    </w:p>
  </w:footnote>
  <w:footnote w:id="71">
    <w:p w:rsidR="08301BA9" w:rsidRDefault="08301BA9" w:rsidP="082075C5">
      <w:pPr>
        <w:pStyle w:val="FootnoteText"/>
        <w:rPr>
          <w:rFonts w:hint="cs"/>
          <w:rtl/>
        </w:rPr>
      </w:pPr>
      <w:r>
        <w:rPr>
          <w:rtl/>
        </w:rPr>
        <w:t>&lt;</w:t>
      </w:r>
      <w:r>
        <w:rPr>
          <w:rStyle w:val="FootnoteReference"/>
        </w:rPr>
        <w:footnoteRef/>
      </w:r>
      <w:r>
        <w:rPr>
          <w:rtl/>
        </w:rPr>
        <w:t>&gt;</w:t>
      </w:r>
      <w:r>
        <w:rPr>
          <w:rFonts w:hint="cs"/>
          <w:rtl/>
        </w:rPr>
        <w:t xml:space="preserve"> חוזר לשאלתו הקודמת [לאחר ציון 63], ששאל "ואין להקשות כי למה לא ידעה אסתר קודם" [אודות גזירת המן]. ולמעלה תירץ זאת מפאת צניעותה של אסתר, ומעתה יתרץ זאת כי כך סיבב הקב"ה כדי שאסתר תתחלחל ותפעל יותר חזק. </w:t>
      </w:r>
    </w:p>
  </w:footnote>
  <w:footnote w:id="72">
    <w:p w:rsidR="08301BA9" w:rsidRDefault="08301BA9" w:rsidP="08671E9C">
      <w:pPr>
        <w:pStyle w:val="FootnoteText"/>
        <w:rPr>
          <w:rFonts w:hint="cs"/>
        </w:rPr>
      </w:pPr>
      <w:r>
        <w:rPr>
          <w:rtl/>
        </w:rPr>
        <w:t>&lt;</w:t>
      </w:r>
      <w:r>
        <w:rPr>
          <w:rStyle w:val="FootnoteReference"/>
        </w:rPr>
        <w:footnoteRef/>
      </w:r>
      <w:r>
        <w:rPr>
          <w:rtl/>
        </w:rPr>
        <w:t>&gt;</w:t>
      </w:r>
      <w:r>
        <w:rPr>
          <w:rFonts w:hint="cs"/>
          <w:rtl/>
        </w:rPr>
        <w:t xml:space="preserve"> פירוש - הקב"ה סיבב שהידיעה על גזירת המן תבוא לאסתר באופן שהידיעה הזאת תעורר אותה לפעול בזריזות רבה כדי לבטל הגזירה הזאת [ראה הערה 76]. וזה אכן היה כאשר נודע לאסתר על כך מתוך הזעקה הגדולה ומרה של מרדכי, ועל לבישת השק שלו, שדברים אלו הם זרים ומופלגים, היוצאים מסדר העולם [כמבואר למעלה מציון 46 ואילך], וכאשר אסתר שמעה זאת, נאמר על כך "ותתחלחל". אך אם הידיעה על גזירת המן היתה באה אליה מעצמה, לא היתה ידיעה זו עושה עליה רושם עז, והיא לא היתה מתחלחלת מכך, וממילא גם לא היתה פועלת כל כך. @</w:t>
      </w:r>
      <w:r w:rsidRPr="0823249A">
        <w:rPr>
          <w:rFonts w:hint="cs"/>
          <w:b/>
          <w:bCs/>
          <w:rtl/>
        </w:rPr>
        <w:t>ויסוד זה</w:t>
      </w:r>
      <w:r>
        <w:rPr>
          <w:rFonts w:hint="cs"/>
          <w:rtl/>
        </w:rPr>
        <w:t>^ מתבאר היטב בדבריו בח"א לסוטה יג. [ב, נג.], בביאור דברי הגמרא שם שחושים בן דן ראה את עשו מונע את קבורת יעקב במערת המכפלה, ויעקב מוטל בבזיון, לכך הרג את עשו, וז"ל: "</w:t>
      </w:r>
      <w:r>
        <w:rPr>
          <w:rtl/>
        </w:rPr>
        <w:t>מה שלא עשה א</w:t>
      </w:r>
      <w:r>
        <w:rPr>
          <w:rFonts w:hint="cs"/>
          <w:rtl/>
        </w:rPr>
        <w:t>חד</w:t>
      </w:r>
      <w:r>
        <w:rPr>
          <w:rtl/>
        </w:rPr>
        <w:t xml:space="preserve"> מן השבטים האחרים, זהו מפני כי לא היו חושבים מתחלת המעשה שיהיו צריכים לדבר זה</w:t>
      </w:r>
      <w:r>
        <w:rPr>
          <w:rFonts w:hint="cs"/>
          <w:rtl/>
        </w:rPr>
        <w:t>.</w:t>
      </w:r>
      <w:r>
        <w:rPr>
          <w:rtl/>
        </w:rPr>
        <w:t xml:space="preserve"> וכאשר התחיל עשו לחלוק</w:t>
      </w:r>
      <w:r>
        <w:rPr>
          <w:rFonts w:hint="cs"/>
          <w:rtl/>
        </w:rPr>
        <w:t>,</w:t>
      </w:r>
      <w:r>
        <w:rPr>
          <w:rtl/>
        </w:rPr>
        <w:t xml:space="preserve"> לא היה נמצא אצלם ההתעוררות</w:t>
      </w:r>
      <w:r>
        <w:rPr>
          <w:rFonts w:hint="cs"/>
          <w:rtl/>
        </w:rPr>
        <w:t>.</w:t>
      </w:r>
      <w:r>
        <w:rPr>
          <w:rtl/>
        </w:rPr>
        <w:t xml:space="preserve"> שאין כח ההתעוררות נמצא בתחלה רק כאשר הדבר ההוא חדוש לו מאוד כאשר נודע, ואז הוא מתעורר בכח לעשות מעשה</w:t>
      </w:r>
      <w:r>
        <w:rPr>
          <w:rFonts w:hint="cs"/>
          <w:rtl/>
        </w:rPr>
        <w:t>.</w:t>
      </w:r>
      <w:r>
        <w:rPr>
          <w:rtl/>
        </w:rPr>
        <w:t xml:space="preserve"> וחושים בן דן שלא ידע מתחלה המעש</w:t>
      </w:r>
      <w:r>
        <w:rPr>
          <w:rFonts w:hint="cs"/>
          <w:rtl/>
        </w:rPr>
        <w:t>ה</w:t>
      </w:r>
      <w:r>
        <w:rPr>
          <w:rtl/>
        </w:rPr>
        <w:t xml:space="preserve"> כלום</w:t>
      </w:r>
      <w:r>
        <w:rPr>
          <w:rFonts w:hint="cs"/>
          <w:rtl/>
        </w:rPr>
        <w:t xml:space="preserve"> [כי היה כבד שמיעה]</w:t>
      </w:r>
      <w:r>
        <w:rPr>
          <w:rtl/>
        </w:rPr>
        <w:t>, וכאשר כבר היו במחלוקת</w:t>
      </w:r>
      <w:r>
        <w:rPr>
          <w:rFonts w:hint="cs"/>
          <w:rtl/>
        </w:rPr>
        <w:t>...</w:t>
      </w:r>
      <w:r>
        <w:rPr>
          <w:rtl/>
        </w:rPr>
        <w:t xml:space="preserve"> אז נאמר לו לחושים בן דן</w:t>
      </w:r>
      <w:r>
        <w:rPr>
          <w:rFonts w:hint="cs"/>
          <w:rtl/>
        </w:rPr>
        <w:t>,</w:t>
      </w:r>
      <w:r>
        <w:rPr>
          <w:rtl/>
        </w:rPr>
        <w:t xml:space="preserve"> ואז היה מתעורר בכח להרוג את עשו</w:t>
      </w:r>
      <w:r>
        <w:rPr>
          <w:rFonts w:hint="cs"/>
          <w:rtl/>
        </w:rPr>
        <w:t xml:space="preserve">". וכן בשיחות מוסר לגר"ח שמואלביץ [תשל"א מאמר לב, ותשל"ג מאמר ו] גם כן </w:t>
      </w:r>
      <w:r>
        <w:rPr>
          <w:rtl/>
        </w:rPr>
        <w:t>תמה מדוע לא התעורר אחד מבני יעקב ל</w:t>
      </w:r>
      <w:r>
        <w:rPr>
          <w:rFonts w:hint="cs"/>
          <w:rtl/>
        </w:rPr>
        <w:t>נהוג כחושים בן דן.</w:t>
      </w:r>
      <w:r>
        <w:rPr>
          <w:rtl/>
        </w:rPr>
        <w:t xml:space="preserve"> וביאר דזהו כוחו של הרגל</w:t>
      </w:r>
      <w:r>
        <w:rPr>
          <w:rFonts w:hint="cs"/>
          <w:rtl/>
        </w:rPr>
        <w:t xml:space="preserve">, </w:t>
      </w:r>
      <w:r>
        <w:rPr>
          <w:rtl/>
        </w:rPr>
        <w:t>שמתוך שנשאו ונתנו עם עשו</w:t>
      </w:r>
      <w:r>
        <w:rPr>
          <w:rFonts w:hint="cs"/>
          <w:rtl/>
        </w:rPr>
        <w:t>,</w:t>
      </w:r>
      <w:r>
        <w:rPr>
          <w:rtl/>
        </w:rPr>
        <w:t xml:space="preserve"> וסברו שהנה מנצחין אותו</w:t>
      </w:r>
      <w:r>
        <w:rPr>
          <w:rFonts w:hint="cs"/>
          <w:rtl/>
        </w:rPr>
        <w:t>,</w:t>
      </w:r>
      <w:r>
        <w:rPr>
          <w:rtl/>
        </w:rPr>
        <w:t xml:space="preserve"> ומתוך כך הורגלו למצב שיעקב מוטל בבזיון</w:t>
      </w:r>
      <w:r>
        <w:rPr>
          <w:rFonts w:hint="cs"/>
          <w:rtl/>
        </w:rPr>
        <w:t>.</w:t>
      </w:r>
      <w:r>
        <w:rPr>
          <w:rtl/>
        </w:rPr>
        <w:t xml:space="preserve"> אבל לא כך חושים בן דן</w:t>
      </w:r>
      <w:r>
        <w:rPr>
          <w:rFonts w:hint="cs"/>
          <w:rtl/>
        </w:rPr>
        <w:t>,</w:t>
      </w:r>
      <w:r>
        <w:rPr>
          <w:rtl/>
        </w:rPr>
        <w:t xml:space="preserve"> </w:t>
      </w:r>
      <w:r>
        <w:rPr>
          <w:rFonts w:hint="cs"/>
          <w:rtl/>
        </w:rPr>
        <w:t xml:space="preserve">שהיה </w:t>
      </w:r>
      <w:r>
        <w:rPr>
          <w:rtl/>
        </w:rPr>
        <w:t>כבד השמיעה</w:t>
      </w:r>
      <w:r>
        <w:rPr>
          <w:rFonts w:hint="cs"/>
          <w:rtl/>
        </w:rPr>
        <w:t>,</w:t>
      </w:r>
      <w:r>
        <w:rPr>
          <w:rtl/>
        </w:rPr>
        <w:t xml:space="preserve"> </w:t>
      </w:r>
      <w:r>
        <w:rPr>
          <w:rFonts w:hint="cs"/>
          <w:rtl/>
        </w:rPr>
        <w:t>ו</w:t>
      </w:r>
      <w:r>
        <w:rPr>
          <w:rtl/>
        </w:rPr>
        <w:t xml:space="preserve">לא ידע כלל מהויכוח המתנהל </w:t>
      </w:r>
      <w:r>
        <w:rPr>
          <w:rFonts w:hint="cs"/>
          <w:rtl/>
        </w:rPr>
        <w:t>עם עשו,</w:t>
      </w:r>
      <w:r>
        <w:rPr>
          <w:rtl/>
        </w:rPr>
        <w:t xml:space="preserve"> ולעיניו נתגלה בפתע פתאום המצב והבזיון הקשה</w:t>
      </w:r>
      <w:r>
        <w:rPr>
          <w:rFonts w:hint="cs"/>
          <w:rtl/>
        </w:rPr>
        <w:t>.</w:t>
      </w:r>
      <w:r>
        <w:rPr>
          <w:rtl/>
        </w:rPr>
        <w:t xml:space="preserve"> ולפי שלא נתרגל למצב</w:t>
      </w:r>
      <w:r>
        <w:rPr>
          <w:rFonts w:hint="cs"/>
          <w:rtl/>
        </w:rPr>
        <w:t>,</w:t>
      </w:r>
      <w:r>
        <w:rPr>
          <w:rtl/>
        </w:rPr>
        <w:t xml:space="preserve"> לא היה יכול לסובלו</w:t>
      </w:r>
      <w:r>
        <w:rPr>
          <w:rFonts w:hint="cs"/>
          <w:rtl/>
        </w:rPr>
        <w:t>,</w:t>
      </w:r>
      <w:r>
        <w:rPr>
          <w:rtl/>
        </w:rPr>
        <w:t xml:space="preserve"> ו</w:t>
      </w:r>
      <w:r>
        <w:rPr>
          <w:rFonts w:hint="cs"/>
          <w:rtl/>
        </w:rPr>
        <w:t>הרג את עשו.</w:t>
      </w:r>
      <w:r>
        <w:rPr>
          <w:rtl/>
        </w:rPr>
        <w:t xml:space="preserve"> </w:t>
      </w:r>
      <w:r>
        <w:rPr>
          <w:rFonts w:hint="cs"/>
          <w:rtl/>
        </w:rPr>
        <w:t>ובגבורות ה' פי"ח [פד:] כתב: "</w:t>
      </w:r>
      <w:r>
        <w:rPr>
          <w:rtl/>
        </w:rPr>
        <w:t xml:space="preserve">מדכתיב </w:t>
      </w:r>
      <w:r>
        <w:rPr>
          <w:rFonts w:hint="cs"/>
          <w:rtl/>
        </w:rPr>
        <w:t>[שמות ב, יב] '</w:t>
      </w:r>
      <w:r>
        <w:rPr>
          <w:rtl/>
        </w:rPr>
        <w:t>ויך את המצרי</w:t>
      </w:r>
      <w:r>
        <w:rPr>
          <w:rFonts w:hint="cs"/>
          <w:rtl/>
        </w:rPr>
        <w:t>'...</w:t>
      </w:r>
      <w:r>
        <w:rPr>
          <w:rtl/>
        </w:rPr>
        <w:t xml:space="preserve"> באגרופו הרגו, ולפיכך כתיב </w:t>
      </w:r>
      <w:r>
        <w:rPr>
          <w:rFonts w:hint="cs"/>
          <w:rtl/>
        </w:rPr>
        <w:t>'</w:t>
      </w:r>
      <w:r>
        <w:rPr>
          <w:rtl/>
        </w:rPr>
        <w:t>ויך</w:t>
      </w:r>
      <w:r>
        <w:rPr>
          <w:rFonts w:hint="cs"/>
          <w:rtl/>
        </w:rPr>
        <w:t>'...</w:t>
      </w:r>
      <w:r>
        <w:rPr>
          <w:rtl/>
        </w:rPr>
        <w:t xml:space="preserve"> מפני שהיה מצרי רשע שהכה את ישראל, והיה משה מתעורר נגד הרשע לעשות בו דין בעצמו</w:t>
      </w:r>
      <w:r>
        <w:rPr>
          <w:rFonts w:hint="cs"/>
          <w:rtl/>
        </w:rPr>
        <w:t>,</w:t>
      </w:r>
      <w:r>
        <w:rPr>
          <w:rtl/>
        </w:rPr>
        <w:t xml:space="preserve"> ולכך הכה אותו בידו</w:t>
      </w:r>
      <w:r>
        <w:rPr>
          <w:rFonts w:hint="cs"/>
          <w:rtl/>
        </w:rPr>
        <w:t>,</w:t>
      </w:r>
      <w:r>
        <w:rPr>
          <w:rtl/>
        </w:rPr>
        <w:t xml:space="preserve"> ולא בדבר אחר</w:t>
      </w:r>
      <w:r>
        <w:rPr>
          <w:rFonts w:hint="cs"/>
          <w:rtl/>
        </w:rPr>
        <w:t xml:space="preserve">".  </w:t>
      </w:r>
    </w:p>
  </w:footnote>
  <w:footnote w:id="73">
    <w:p w:rsidR="08301BA9" w:rsidRDefault="08301BA9" w:rsidP="083600BE">
      <w:pPr>
        <w:pStyle w:val="FootnoteText"/>
        <w:rPr>
          <w:rFonts w:hint="cs"/>
        </w:rPr>
      </w:pPr>
      <w:r>
        <w:rPr>
          <w:rtl/>
        </w:rPr>
        <w:t>&lt;</w:t>
      </w:r>
      <w:r>
        <w:rPr>
          <w:rStyle w:val="FootnoteReference"/>
        </w:rPr>
        <w:footnoteRef/>
      </w:r>
      <w:r>
        <w:rPr>
          <w:rtl/>
        </w:rPr>
        <w:t>&gt;</w:t>
      </w:r>
      <w:r>
        <w:rPr>
          <w:rFonts w:hint="cs"/>
          <w:rtl/>
        </w:rPr>
        <w:t xml:space="preserve"> בגמרא שלפנינו איתא "ורבי ירמיה אמר שהוצרכה לנקביה", אך בעין יעקב איתא "ושמואל אמר וכו'", וכדרכו מביא כגירסת העין יעקב. </w:t>
      </w:r>
    </w:p>
  </w:footnote>
  <w:footnote w:id="74">
    <w:p w:rsidR="08301BA9" w:rsidRDefault="08301BA9" w:rsidP="087E0157">
      <w:pPr>
        <w:pStyle w:val="FootnoteText"/>
        <w:rPr>
          <w:rFonts w:hint="cs"/>
        </w:rPr>
      </w:pPr>
      <w:r>
        <w:rPr>
          <w:rtl/>
        </w:rPr>
        <w:t>&lt;</w:t>
      </w:r>
      <w:r>
        <w:rPr>
          <w:rStyle w:val="FootnoteReference"/>
        </w:rPr>
        <w:footnoteRef/>
      </w:r>
      <w:r>
        <w:rPr>
          <w:rtl/>
        </w:rPr>
        <w:t>&gt;</w:t>
      </w:r>
      <w:r>
        <w:rPr>
          <w:rFonts w:hint="cs"/>
          <w:rtl/>
        </w:rPr>
        <w:t xml:space="preserve"> הם כחות הטומאה [יבואר בהמשך]. ובנצח ישראל פנ"ח [תתצז:] כתב: "כחות הטומאה נבדלים מן השם יתברך, כי הם כחות חיצונות". ובנתיב העבודה פ"ב [א, פא:] כתב: "כחות הטומאה, אשר אין להם מעלה הנעלמת וההסתר כלל, והם נקראים כחות חיצונות".</w:t>
      </w:r>
    </w:p>
  </w:footnote>
  <w:footnote w:id="75">
    <w:p w:rsidR="08301BA9" w:rsidRDefault="08301BA9" w:rsidP="087E0157">
      <w:pPr>
        <w:pStyle w:val="FootnoteText"/>
        <w:rPr>
          <w:rFonts w:hint="cs"/>
        </w:rPr>
      </w:pPr>
      <w:r>
        <w:rPr>
          <w:rtl/>
        </w:rPr>
        <w:t>&lt;</w:t>
      </w:r>
      <w:r>
        <w:rPr>
          <w:rStyle w:val="FootnoteReference"/>
        </w:rPr>
        <w:footnoteRef/>
      </w:r>
      <w:r>
        <w:rPr>
          <w:rtl/>
        </w:rPr>
        <w:t>&gt;</w:t>
      </w:r>
      <w:r>
        <w:rPr>
          <w:rFonts w:hint="cs"/>
          <w:rtl/>
        </w:rPr>
        <w:t xml:space="preserve"> אודות שטומאת נדה מורה על כחות טומאה, הנה אמרו חכמים [שבת ל.] שכאשר חזרו ישראל מחגיגות בנין המקדש על ידי שלמה [מ"א ח, סו], שחזרו לאהליהם ומצאו נשותיהם בטהרה. וכתב על כך בח"א שם [א, יב.] בזה"ל: "כי היו דבקים ישראל במדריגת הקדושה, שהיא מסולקת מן הטומאה ומן כחות הטומאה, ולכך מצאו נשותיהן בטהרה, שדבר זה קדושה... דבר זה מצד הקדושה, שהיו דביקים בבנין בית המקדש".</w:t>
      </w:r>
    </w:p>
  </w:footnote>
  <w:footnote w:id="76">
    <w:p w:rsidR="08301BA9" w:rsidRDefault="08301BA9" w:rsidP="087E0157">
      <w:pPr>
        <w:pStyle w:val="FootnoteText"/>
        <w:rPr>
          <w:rFonts w:hint="cs"/>
          <w:rtl/>
        </w:rPr>
      </w:pPr>
      <w:r>
        <w:rPr>
          <w:rtl/>
        </w:rPr>
        <w:t>&lt;</w:t>
      </w:r>
      <w:r>
        <w:rPr>
          <w:rStyle w:val="FootnoteReference"/>
        </w:rPr>
        <w:footnoteRef/>
      </w:r>
      <w:r>
        <w:rPr>
          <w:rtl/>
        </w:rPr>
        <w:t>&gt;</w:t>
      </w:r>
      <w:r>
        <w:rPr>
          <w:rFonts w:hint="cs"/>
          <w:rtl/>
        </w:rPr>
        <w:t xml:space="preserve"> פירוש - הקב"ה רמז לאסתר שכחות הטומאה גוברים בעולם, בכך שכחות הטומאה האלו שלטו גם בה עצמה בדמות טומאת נדה, ובכך הבינה אסתר מה הם הכחות הפועלים למען המן. </w:t>
      </w:r>
    </w:p>
  </w:footnote>
  <w:footnote w:id="77">
    <w:p w:rsidR="08301BA9" w:rsidRDefault="08301BA9" w:rsidP="08BE22A2">
      <w:pPr>
        <w:pStyle w:val="FootnoteText"/>
        <w:rPr>
          <w:rFonts w:hint="cs"/>
        </w:rPr>
      </w:pPr>
      <w:r>
        <w:rPr>
          <w:rtl/>
        </w:rPr>
        <w:t>&lt;</w:t>
      </w:r>
      <w:r>
        <w:rPr>
          <w:rStyle w:val="FootnoteReference"/>
        </w:rPr>
        <w:footnoteRef/>
      </w:r>
      <w:r>
        <w:rPr>
          <w:rtl/>
        </w:rPr>
        <w:t>&gt;</w:t>
      </w:r>
      <w:r>
        <w:rPr>
          <w:rFonts w:hint="cs"/>
          <w:rtl/>
        </w:rPr>
        <w:t xml:space="preserve"> פירוש הקב"ה עשה שכחות הטומאה הגוברים בעולם יחולו על אסתר עצמה, בכדי שאסתר תחוש על בשרה מה הם הכחות הפועלים בעולם למען המן, ובכך היא תהיה זריזה לפעול כנגד המן. וכבר נתבאר [למעלה הערה 71] שהקב"ה סיבב שהידיעה על גזירת המן תבוא לאסתר באופן שהידיעה הזאת תעורר אותה לפעול בכל כחה לבטל הגזירה הזאת. </w:t>
      </w:r>
    </w:p>
  </w:footnote>
  <w:footnote w:id="78">
    <w:p w:rsidR="08301BA9" w:rsidRDefault="08301BA9" w:rsidP="08174F56">
      <w:pPr>
        <w:pStyle w:val="FootnoteText"/>
        <w:rPr>
          <w:rFonts w:hint="cs"/>
          <w:rtl/>
        </w:rPr>
      </w:pPr>
      <w:r>
        <w:rPr>
          <w:rtl/>
        </w:rPr>
        <w:t>&lt;</w:t>
      </w:r>
      <w:r>
        <w:rPr>
          <w:rStyle w:val="FootnoteReference"/>
        </w:rPr>
        <w:footnoteRef/>
      </w:r>
      <w:r>
        <w:rPr>
          <w:rtl/>
        </w:rPr>
        <w:t>&gt;</w:t>
      </w:r>
      <w:r>
        <w:rPr>
          <w:rFonts w:hint="cs"/>
          <w:rtl/>
        </w:rPr>
        <w:t xml:space="preserve"> אודות המיאוס שיש בעשיית צרכי האדם, כן כתב </w:t>
      </w:r>
      <w:r>
        <w:rPr>
          <w:rtl/>
        </w:rPr>
        <w:t>בדרוש לשבת תשובה [עד.]</w:t>
      </w:r>
      <w:r>
        <w:rPr>
          <w:rFonts w:hint="cs"/>
          <w:rtl/>
        </w:rPr>
        <w:t>, וז"ל</w:t>
      </w:r>
      <w:r>
        <w:rPr>
          <w:rtl/>
        </w:rPr>
        <w:t>: "הטינוף מבטל את המקום אשר הוא שם, עד שאינו נחשב מקום לכל דבר שבקדושה. ולכך צוה השם יתברך שיצא מי שרוצה לעשות צרכיו חוץ למחנה, וכדכתיב [דברים כג, טו] 'והיה מחניך קדוש'. ומזה תדע כי הטינוף המיאוס הוא מבטל מעלת המקום אשר האדם שם</w:t>
      </w:r>
      <w:r>
        <w:rPr>
          <w:rFonts w:hint="cs"/>
          <w:rtl/>
        </w:rPr>
        <w:t xml:space="preserve">, ואז מסולק מאתו השמירה מן העליונים אשר הם שומרים את האדם. </w:t>
      </w:r>
      <w:r>
        <w:rPr>
          <w:rtl/>
        </w:rPr>
        <w:t>ולכך כאשר האדם נכנס לבית הכסא למקום מטונף, צריך לומר 'התכבדו מכובדים קדושים משרתי עליון, שמרוני שמרוני, עזרוני עזרוני, המתינו לי עד שאכנס ואצא' [ברכות ס:]</w:t>
      </w:r>
      <w:r>
        <w:rPr>
          <w:rFonts w:hint="cs"/>
          <w:rtl/>
        </w:rPr>
        <w:t>, כדי שלא יסתלקו מאתו המלאכים אשר הם שומרים את האדם</w:t>
      </w:r>
      <w:r>
        <w:rPr>
          <w:rtl/>
        </w:rPr>
        <w:t xml:space="preserve">. וזה שאמר הכתוב </w:t>
      </w:r>
      <w:r>
        <w:rPr>
          <w:rFonts w:hint="cs"/>
          <w:rtl/>
        </w:rPr>
        <w:t xml:space="preserve">[ישעיה כח, ח] </w:t>
      </w:r>
      <w:r>
        <w:rPr>
          <w:rtl/>
        </w:rPr>
        <w:t>'כי כל שלחנות מלאו קיא צואה בלי מקום', כי הצואה מבטל המקום שהוא שם עד אשר אין נחשב למקום כלל, וזה כי כל שלחנות שלהם מלאו קיא צואה, שהיא בלי מקום".</w:t>
      </w:r>
      <w:r>
        <w:rPr>
          <w:rFonts w:hint="cs"/>
          <w:rtl/>
        </w:rPr>
        <w:t xml:space="preserve"> וראה להלן הערה 80.</w:t>
      </w:r>
    </w:p>
  </w:footnote>
  <w:footnote w:id="79">
    <w:p w:rsidR="08301BA9" w:rsidRDefault="08301BA9" w:rsidP="08BE7D2B">
      <w:pPr>
        <w:pStyle w:val="FootnoteText"/>
        <w:rPr>
          <w:rFonts w:hint="cs"/>
          <w:rtl/>
        </w:rPr>
      </w:pPr>
      <w:r>
        <w:rPr>
          <w:rtl/>
        </w:rPr>
        <w:t>&lt;</w:t>
      </w:r>
      <w:r>
        <w:rPr>
          <w:rStyle w:val="FootnoteReference"/>
        </w:rPr>
        <w:footnoteRef/>
      </w:r>
      <w:r>
        <w:rPr>
          <w:rtl/>
        </w:rPr>
        <w:t>&gt;</w:t>
      </w:r>
      <w:r>
        <w:rPr>
          <w:rFonts w:hint="cs"/>
          <w:rtl/>
        </w:rPr>
        <w:t xml:space="preserve"> פסוק זה מורה על המיאוס שיש כלפי הכחות החצונים, שמדובר שם בעבודה זרה [כפי שיבאר בסמוך], ועליה נאמר "</w:t>
      </w:r>
      <w:r>
        <w:rPr>
          <w:rtl/>
        </w:rPr>
        <w:t>ולא תביא תועבה אל ביתך והיית חרם כמהו שקץ תשקצנו ותעב תתעבנו כי חרם הוא</w:t>
      </w:r>
      <w:r>
        <w:rPr>
          <w:rFonts w:hint="cs"/>
          <w:rtl/>
        </w:rPr>
        <w:t>". ואונקלוס שם תרגם "תעב תתעבנו" - "</w:t>
      </w:r>
      <w:r>
        <w:rPr>
          <w:rtl/>
        </w:rPr>
        <w:t>ורחקא תרחקנה</w:t>
      </w:r>
      <w:r>
        <w:rPr>
          <w:rFonts w:hint="cs"/>
          <w:rtl/>
        </w:rPr>
        <w:t xml:space="preserve">". </w:t>
      </w:r>
    </w:p>
  </w:footnote>
  <w:footnote w:id="80">
    <w:p w:rsidR="08301BA9" w:rsidRDefault="08301BA9" w:rsidP="08530D91">
      <w:pPr>
        <w:pStyle w:val="FootnoteText"/>
        <w:rPr>
          <w:rFonts w:hint="cs"/>
        </w:rPr>
      </w:pPr>
      <w:r>
        <w:rPr>
          <w:rtl/>
        </w:rPr>
        <w:t>&lt;</w:t>
      </w:r>
      <w:r>
        <w:rPr>
          <w:rStyle w:val="FootnoteReference"/>
        </w:rPr>
        <w:footnoteRef/>
      </w:r>
      <w:r>
        <w:rPr>
          <w:rtl/>
        </w:rPr>
        <w:t>&gt;</w:t>
      </w:r>
      <w:r>
        <w:rPr>
          <w:rFonts w:hint="cs"/>
          <w:rtl/>
        </w:rPr>
        <w:t xml:space="preserve"> אמרו חכמים [</w:t>
      </w:r>
      <w:r>
        <w:rPr>
          <w:rtl/>
        </w:rPr>
        <w:t>שבועות ז</w:t>
      </w:r>
      <w:r>
        <w:rPr>
          <w:rFonts w:hint="cs"/>
          <w:rtl/>
        </w:rPr>
        <w:t>:]</w:t>
      </w:r>
      <w:r w:rsidRPr="00943BD9">
        <w:rPr>
          <w:rtl/>
        </w:rPr>
        <w:t xml:space="preserve"> </w:t>
      </w:r>
      <w:r>
        <w:rPr>
          <w:rFonts w:hint="cs"/>
          <w:rtl/>
        </w:rPr>
        <w:t>"</w:t>
      </w:r>
      <w:r w:rsidRPr="00943BD9">
        <w:rPr>
          <w:rtl/>
        </w:rPr>
        <w:t>יש לי בע</w:t>
      </w:r>
      <w:r>
        <w:rPr>
          <w:rtl/>
        </w:rPr>
        <w:t>נין זה להביא שלש טומאות</w:t>
      </w:r>
      <w:r>
        <w:rPr>
          <w:rFonts w:hint="cs"/>
          <w:rtl/>
        </w:rPr>
        <w:t>,</w:t>
      </w:r>
      <w:r>
        <w:rPr>
          <w:rtl/>
        </w:rPr>
        <w:t xml:space="preserve"> טומאת ע</w:t>
      </w:r>
      <w:r>
        <w:rPr>
          <w:rFonts w:hint="cs"/>
          <w:rtl/>
        </w:rPr>
        <w:t xml:space="preserve">בודה </w:t>
      </w:r>
      <w:r w:rsidRPr="00943BD9">
        <w:rPr>
          <w:rtl/>
        </w:rPr>
        <w:t>ז</w:t>
      </w:r>
      <w:r>
        <w:rPr>
          <w:rFonts w:hint="cs"/>
          <w:rtl/>
        </w:rPr>
        <w:t>רה</w:t>
      </w:r>
      <w:r>
        <w:rPr>
          <w:rtl/>
        </w:rPr>
        <w:t xml:space="preserve"> </w:t>
      </w:r>
      <w:r>
        <w:rPr>
          <w:rFonts w:hint="cs"/>
          <w:rtl/>
        </w:rPr>
        <w:t>וכו',</w:t>
      </w:r>
      <w:r>
        <w:rPr>
          <w:rtl/>
        </w:rPr>
        <w:t xml:space="preserve"> בע</w:t>
      </w:r>
      <w:r>
        <w:rPr>
          <w:rFonts w:hint="cs"/>
          <w:rtl/>
        </w:rPr>
        <w:t xml:space="preserve">בודה </w:t>
      </w:r>
      <w:r w:rsidRPr="00943BD9">
        <w:rPr>
          <w:rtl/>
        </w:rPr>
        <w:t>ז</w:t>
      </w:r>
      <w:r>
        <w:rPr>
          <w:rFonts w:hint="cs"/>
          <w:rtl/>
        </w:rPr>
        <w:t>רה</w:t>
      </w:r>
      <w:r w:rsidRPr="00943BD9">
        <w:rPr>
          <w:rtl/>
        </w:rPr>
        <w:t xml:space="preserve"> הוא אומר </w:t>
      </w:r>
      <w:r>
        <w:rPr>
          <w:rFonts w:hint="cs"/>
          <w:rtl/>
        </w:rPr>
        <w:t>[ויקרא כ, ג] '</w:t>
      </w:r>
      <w:r w:rsidRPr="00943BD9">
        <w:rPr>
          <w:rtl/>
        </w:rPr>
        <w:t>למען טמא את מקדשי</w:t>
      </w:r>
      <w:r>
        <w:rPr>
          <w:rFonts w:hint="cs"/>
          <w:rtl/>
        </w:rPr>
        <w:t xml:space="preserve"> וגו''", ובנצח ישראל פ"ד [נט.] הביא המאמר הזה וביארו. וב</w:t>
      </w:r>
      <w:r>
        <w:rPr>
          <w:rtl/>
        </w:rPr>
        <w:t xml:space="preserve">של"ה </w:t>
      </w:r>
      <w:r>
        <w:rPr>
          <w:rFonts w:hint="cs"/>
          <w:rtl/>
        </w:rPr>
        <w:t xml:space="preserve">[פרשת </w:t>
      </w:r>
      <w:r w:rsidRPr="00CC3353">
        <w:rPr>
          <w:rtl/>
        </w:rPr>
        <w:t xml:space="preserve">ויצא </w:t>
      </w:r>
      <w:r>
        <w:rPr>
          <w:rFonts w:hint="cs"/>
          <w:rtl/>
        </w:rPr>
        <w:t>ב</w:t>
      </w:r>
      <w:r>
        <w:rPr>
          <w:rtl/>
        </w:rPr>
        <w:t>דרך חיים תוכחת מוסר</w:t>
      </w:r>
      <w:r>
        <w:rPr>
          <w:rFonts w:hint="cs"/>
          <w:rtl/>
        </w:rPr>
        <w:t>]</w:t>
      </w:r>
      <w:r w:rsidRPr="00CC3353">
        <w:rPr>
          <w:rtl/>
        </w:rPr>
        <w:t xml:space="preserve"> </w:t>
      </w:r>
      <w:r>
        <w:rPr>
          <w:rFonts w:hint="cs"/>
          <w:rtl/>
        </w:rPr>
        <w:t>כתב: "</w:t>
      </w:r>
      <w:r w:rsidRPr="00CC3353">
        <w:rPr>
          <w:rtl/>
        </w:rPr>
        <w:t xml:space="preserve">ראה כמה גדולה טומאת נדה שמקיש עבודה זרה לנדה, כהא דתנן בריש פרק רבי עקיבא </w:t>
      </w:r>
      <w:r>
        <w:rPr>
          <w:rFonts w:hint="cs"/>
          <w:rtl/>
        </w:rPr>
        <w:t>[</w:t>
      </w:r>
      <w:r w:rsidRPr="00CC3353">
        <w:rPr>
          <w:rtl/>
        </w:rPr>
        <w:t>שבת פב</w:t>
      </w:r>
      <w:r>
        <w:rPr>
          <w:rFonts w:hint="cs"/>
          <w:rtl/>
        </w:rPr>
        <w:t>.]</w:t>
      </w:r>
      <w:r w:rsidRPr="00CC3353">
        <w:rPr>
          <w:rtl/>
        </w:rPr>
        <w:t xml:space="preserve"> אמר ר</w:t>
      </w:r>
      <w:r w:rsidRPr="00CC3353">
        <w:rPr>
          <w:rFonts w:hint="eastAsia"/>
          <w:rtl/>
        </w:rPr>
        <w:t>בי</w:t>
      </w:r>
      <w:r w:rsidRPr="00CC3353">
        <w:rPr>
          <w:rtl/>
        </w:rPr>
        <w:t xml:space="preserve"> עקיבא, מנין לעבודה זרה שמטמאה במ</w:t>
      </w:r>
      <w:r>
        <w:rPr>
          <w:rtl/>
        </w:rPr>
        <w:t xml:space="preserve">שא כנדה, שנאמר </w:t>
      </w:r>
      <w:r>
        <w:rPr>
          <w:rFonts w:hint="cs"/>
          <w:rtl/>
        </w:rPr>
        <w:t>[ישעיה ל, כב] '</w:t>
      </w:r>
      <w:r>
        <w:rPr>
          <w:rtl/>
        </w:rPr>
        <w:t>תזרם כמו דוה</w:t>
      </w:r>
      <w:r>
        <w:rPr>
          <w:rFonts w:hint="cs"/>
          <w:rtl/>
        </w:rPr>
        <w:t>'"</w:t>
      </w:r>
      <w:r w:rsidRPr="00CC3353">
        <w:rPr>
          <w:rtl/>
        </w:rPr>
        <w:t>.</w:t>
      </w:r>
      <w:r>
        <w:rPr>
          <w:rFonts w:hint="cs"/>
          <w:rtl/>
        </w:rPr>
        <w:t xml:space="preserve"> ובדרוש על המצות [נז.] כתב: "</w:t>
      </w:r>
      <w:r>
        <w:rPr>
          <w:rtl/>
        </w:rPr>
        <w:t>עשו שהיה דבק בכח הטומאה</w:t>
      </w:r>
      <w:r>
        <w:rPr>
          <w:rFonts w:hint="cs"/>
          <w:rtl/>
        </w:rPr>
        <w:t>,</w:t>
      </w:r>
      <w:r>
        <w:rPr>
          <w:rtl/>
        </w:rPr>
        <w:t xml:space="preserve"> כאשר מצא מין את מינו הע</w:t>
      </w:r>
      <w:r>
        <w:rPr>
          <w:rFonts w:hint="cs"/>
          <w:rtl/>
        </w:rPr>
        <w:t>בודה זרה,</w:t>
      </w:r>
      <w:r>
        <w:rPr>
          <w:rtl/>
        </w:rPr>
        <w:t xml:space="preserve"> היה מתעורר בבטן אמו מעצמו אל אשר הוא דבק בו</w:t>
      </w:r>
      <w:r>
        <w:rPr>
          <w:rFonts w:hint="cs"/>
          <w:rtl/>
        </w:rPr>
        <w:t xml:space="preserve"> [ב"ר סג, ו].</w:t>
      </w:r>
      <w:r>
        <w:rPr>
          <w:rtl/>
        </w:rPr>
        <w:t xml:space="preserve"> ודבר זה מעצמו שלא בבחירה שלו</w:t>
      </w:r>
      <w:r>
        <w:rPr>
          <w:rFonts w:hint="cs"/>
          <w:rtl/>
        </w:rPr>
        <w:t>,</w:t>
      </w:r>
      <w:r>
        <w:rPr>
          <w:rtl/>
        </w:rPr>
        <w:t xml:space="preserve"> כי כל דבר נמשך אל אשר דבק בו</w:t>
      </w:r>
      <w:r>
        <w:rPr>
          <w:rFonts w:hint="cs"/>
          <w:rtl/>
        </w:rPr>
        <w:t>". ונאמר [בראשית לה, ב] "ויאמר יעקב אל ביתו וגו' הסירו את אלהי הנכר אשר בתוככם והטהרו והחליפו שמלותיכם", ופירש רש"י שם "והטהרו - מעבודה זרה". והרמב"ם בהלכות אבות הטומאה פ"ו ה"א כתב "</w:t>
      </w:r>
      <w:r>
        <w:rPr>
          <w:rtl/>
        </w:rPr>
        <w:t>טומאת ע</w:t>
      </w:r>
      <w:r>
        <w:rPr>
          <w:rFonts w:hint="cs"/>
          <w:rtl/>
        </w:rPr>
        <w:t>בודה זרה</w:t>
      </w:r>
      <w:r>
        <w:rPr>
          <w:rtl/>
        </w:rPr>
        <w:t xml:space="preserve"> מדברי סופרים</w:t>
      </w:r>
      <w:r>
        <w:rPr>
          <w:rFonts w:hint="cs"/>
          <w:rtl/>
        </w:rPr>
        <w:t>,</w:t>
      </w:r>
      <w:r>
        <w:rPr>
          <w:rtl/>
        </w:rPr>
        <w:t xml:space="preserve"> ויש לה רמז בתורה </w:t>
      </w:r>
      <w:r>
        <w:rPr>
          <w:rFonts w:hint="cs"/>
          <w:rtl/>
        </w:rPr>
        <w:t>'</w:t>
      </w:r>
      <w:r>
        <w:rPr>
          <w:rtl/>
        </w:rPr>
        <w:t>הסירו את אלהי הנכר אשר בתוככם והטהרו והחליפו שמלותיכם</w:t>
      </w:r>
      <w:r>
        <w:rPr>
          <w:rFonts w:hint="cs"/>
          <w:rtl/>
        </w:rPr>
        <w:t>'.</w:t>
      </w:r>
      <w:r>
        <w:rPr>
          <w:rtl/>
        </w:rPr>
        <w:t xml:space="preserve"> וארבעה אבות הטומאות יש בה</w:t>
      </w:r>
      <w:r>
        <w:rPr>
          <w:rFonts w:hint="cs"/>
          <w:rtl/>
        </w:rPr>
        <w:t>;</w:t>
      </w:r>
      <w:r>
        <w:rPr>
          <w:rtl/>
        </w:rPr>
        <w:t xml:space="preserve"> ע"ז עצמה</w:t>
      </w:r>
      <w:r>
        <w:rPr>
          <w:rFonts w:hint="cs"/>
          <w:rtl/>
        </w:rPr>
        <w:t>,</w:t>
      </w:r>
      <w:r>
        <w:rPr>
          <w:rtl/>
        </w:rPr>
        <w:t xml:space="preserve"> ומשמשיה</w:t>
      </w:r>
      <w:r>
        <w:rPr>
          <w:rFonts w:hint="cs"/>
          <w:rtl/>
        </w:rPr>
        <w:t>,</w:t>
      </w:r>
      <w:r>
        <w:rPr>
          <w:rtl/>
        </w:rPr>
        <w:t xml:space="preserve"> ותקרובת שלה</w:t>
      </w:r>
      <w:r>
        <w:rPr>
          <w:rFonts w:hint="cs"/>
          <w:rtl/>
        </w:rPr>
        <w:t>,</w:t>
      </w:r>
      <w:r>
        <w:rPr>
          <w:rtl/>
        </w:rPr>
        <w:t xml:space="preserve"> ויין שנתנסך לה</w:t>
      </w:r>
      <w:r>
        <w:rPr>
          <w:rFonts w:hint="cs"/>
          <w:rtl/>
        </w:rPr>
        <w:t>,</w:t>
      </w:r>
      <w:r>
        <w:rPr>
          <w:rtl/>
        </w:rPr>
        <w:t xml:space="preserve"> וטומאת כולן מדבריהן</w:t>
      </w:r>
      <w:r>
        <w:rPr>
          <w:rFonts w:hint="cs"/>
          <w:rtl/>
        </w:rPr>
        <w:t>". ורש"י [דהי"ב כט, ה] כתב "</w:t>
      </w:r>
      <w:r>
        <w:rPr>
          <w:rtl/>
        </w:rPr>
        <w:t>והוציאו את הנדה - עבודת כוכבים</w:t>
      </w:r>
      <w:r>
        <w:rPr>
          <w:rFonts w:hint="cs"/>
          <w:rtl/>
        </w:rPr>
        <w:t>".</w:t>
      </w:r>
    </w:p>
  </w:footnote>
  <w:footnote w:id="81">
    <w:p w:rsidR="08301BA9" w:rsidRDefault="08301BA9" w:rsidP="08B63FFC">
      <w:pPr>
        <w:pStyle w:val="FootnoteText"/>
        <w:rPr>
          <w:rFonts w:hint="cs"/>
        </w:rPr>
      </w:pPr>
      <w:r>
        <w:rPr>
          <w:rtl/>
        </w:rPr>
        <w:t>&lt;</w:t>
      </w:r>
      <w:r>
        <w:rPr>
          <w:rStyle w:val="FootnoteReference"/>
        </w:rPr>
        <w:footnoteRef/>
      </w:r>
      <w:r>
        <w:rPr>
          <w:rtl/>
        </w:rPr>
        <w:t>&gt;</w:t>
      </w:r>
      <w:r>
        <w:rPr>
          <w:rFonts w:hint="cs"/>
          <w:rtl/>
        </w:rPr>
        <w:t xml:space="preserve"> אבות פ"ג מ"ג "שלשה שאכלו על שולחן אחד ולא אמרו עליו דברי תורה, כאילו אכלו מזבחי מתים ["זו עבודת כוכבים" (רש"י שם)], שנאמר [ישעיה כח, ח] 'כי כל השולחנות מלאו קיא צואה בלי מקום'", ושם בדר"ח [קיד:] ביאר מדוע ע"ז נקראת "קיא צואה" [ראה למעלה הערה 77]. והרמב"ם בפיהמ"ש שם כתב: "קראה ישעיהו ג"כ 'קיא צואה' לבזותה, כמו שתקרא עבודת כוכבים עצמה 'גלולים' ו'שקוצים'". ורש"י [יחזקאל ד, יג] כתב "</w:t>
      </w:r>
      <w:r>
        <w:rPr>
          <w:rtl/>
        </w:rPr>
        <w:t>טמא - לשון מאוס</w:t>
      </w:r>
      <w:r>
        <w:rPr>
          <w:rFonts w:hint="cs"/>
          <w:rtl/>
        </w:rPr>
        <w:t xml:space="preserve">". </w:t>
      </w:r>
    </w:p>
  </w:footnote>
  <w:footnote w:id="82">
    <w:p w:rsidR="08301BA9" w:rsidRPr="08734D92" w:rsidRDefault="08301BA9" w:rsidP="08217EE7">
      <w:pPr>
        <w:pStyle w:val="FootnoteText"/>
        <w:rPr>
          <w:rFonts w:hint="cs"/>
          <w:rtl/>
        </w:rPr>
      </w:pPr>
      <w:r>
        <w:rPr>
          <w:rtl/>
        </w:rPr>
        <w:t>&lt;</w:t>
      </w:r>
      <w:r>
        <w:rPr>
          <w:rStyle w:val="FootnoteReference"/>
        </w:rPr>
        <w:footnoteRef/>
      </w:r>
      <w:r>
        <w:rPr>
          <w:rtl/>
        </w:rPr>
        <w:t>&gt;</w:t>
      </w:r>
      <w:r>
        <w:rPr>
          <w:rFonts w:hint="cs"/>
          <w:rtl/>
        </w:rPr>
        <w:t xml:space="preserve"> נראה מה שעבר לדבר על ע"ז, כי כחות הטומאה שסייעו להמן היו כחות של ע"ז, שהרי המן עשה עצמו ע"ז [מגילה י:, שם יט., ואסת"ר ז, ח], וכמבואר למעלה בהקדמה 578, פ"א הערה 815, ופ"ג הערה 83. ולהלן [ה, פסוקים ט, יד] הרחיב בגדר ע"ז של המן, ואיך רצה להגיע לשער החמישים.</w:t>
      </w:r>
    </w:p>
  </w:footnote>
  <w:footnote w:id="83">
    <w:p w:rsidR="08301BA9" w:rsidRDefault="08301BA9" w:rsidP="08253675">
      <w:pPr>
        <w:pStyle w:val="FootnoteText"/>
        <w:rPr>
          <w:rFonts w:hint="cs"/>
        </w:rPr>
      </w:pPr>
      <w:r>
        <w:rPr>
          <w:rtl/>
        </w:rPr>
        <w:t>&lt;</w:t>
      </w:r>
      <w:r>
        <w:rPr>
          <w:rStyle w:val="FootnoteReference"/>
        </w:rPr>
        <w:footnoteRef/>
      </w:r>
      <w:r>
        <w:rPr>
          <w:rtl/>
        </w:rPr>
        <w:t>&gt;</w:t>
      </w:r>
      <w:r>
        <w:rPr>
          <w:rFonts w:hint="cs"/>
          <w:rtl/>
        </w:rPr>
        <w:t xml:space="preserve"> כוונתו לספירות נצח והוד, וכמו שכתב בדר"ח</w:t>
      </w:r>
      <w:r w:rsidRPr="002952AB">
        <w:rPr>
          <w:rFonts w:hint="cs"/>
          <w:sz w:val="18"/>
          <w:rtl/>
        </w:rPr>
        <w:t xml:space="preserve"> פ"ה מ"ה [ק</w:t>
      </w:r>
      <w:r>
        <w:rPr>
          <w:rFonts w:hint="cs"/>
          <w:sz w:val="18"/>
          <w:rtl/>
        </w:rPr>
        <w:t>ס</w:t>
      </w:r>
      <w:r w:rsidRPr="00405134">
        <w:rPr>
          <w:rFonts w:hint="cs"/>
          <w:sz w:val="18"/>
          <w:rtl/>
        </w:rPr>
        <w:t>ט.], וז"ל: "</w:t>
      </w:r>
      <w:r w:rsidRPr="00405134">
        <w:rPr>
          <w:sz w:val="18"/>
          <w:rtl/>
          <w:lang w:val="en-US"/>
        </w:rPr>
        <w:t xml:space="preserve">ואמר אחר כך </w:t>
      </w:r>
      <w:r w:rsidRPr="00405134">
        <w:rPr>
          <w:rFonts w:hint="cs"/>
          <w:sz w:val="18"/>
          <w:rtl/>
          <w:lang w:val="en-US"/>
        </w:rPr>
        <w:t>'</w:t>
      </w:r>
      <w:r w:rsidRPr="00405134">
        <w:rPr>
          <w:sz w:val="18"/>
          <w:rtl/>
          <w:lang w:val="en-US"/>
        </w:rPr>
        <w:t>לא היה נראה זבוב במטבחים</w:t>
      </w:r>
      <w:r w:rsidRPr="00405134">
        <w:rPr>
          <w:rFonts w:hint="cs"/>
          <w:sz w:val="18"/>
          <w:rtl/>
          <w:lang w:val="en-US"/>
        </w:rPr>
        <w:t>'</w:t>
      </w:r>
      <w:r>
        <w:rPr>
          <w:rFonts w:hint="cs"/>
          <w:sz w:val="18"/>
          <w:rtl/>
          <w:lang w:val="en-US"/>
        </w:rPr>
        <w:t xml:space="preserve"> [שם]</w:t>
      </w:r>
      <w:r w:rsidRPr="00405134">
        <w:rPr>
          <w:rFonts w:hint="cs"/>
          <w:sz w:val="18"/>
          <w:rtl/>
          <w:lang w:val="en-US"/>
        </w:rPr>
        <w:t>.</w:t>
      </w:r>
      <w:r w:rsidRPr="00405134">
        <w:rPr>
          <w:sz w:val="18"/>
          <w:rtl/>
          <w:lang w:val="en-US"/>
        </w:rPr>
        <w:t xml:space="preserve"> דע</w:t>
      </w:r>
      <w:r w:rsidRPr="00405134">
        <w:rPr>
          <w:rFonts w:hint="cs"/>
          <w:sz w:val="18"/>
          <w:rtl/>
          <w:lang w:val="en-US"/>
        </w:rPr>
        <w:t>,</w:t>
      </w:r>
      <w:r w:rsidRPr="00405134">
        <w:rPr>
          <w:sz w:val="18"/>
          <w:rtl/>
          <w:lang w:val="en-US"/>
        </w:rPr>
        <w:t xml:space="preserve"> כי הזבוב הוא מאוס ומגונה</w:t>
      </w:r>
      <w:r w:rsidRPr="00405134">
        <w:rPr>
          <w:rFonts w:hint="cs"/>
          <w:sz w:val="18"/>
          <w:rtl/>
          <w:lang w:val="en-US"/>
        </w:rPr>
        <w:t>,</w:t>
      </w:r>
      <w:r w:rsidRPr="00405134">
        <w:rPr>
          <w:sz w:val="18"/>
          <w:rtl/>
          <w:lang w:val="en-US"/>
        </w:rPr>
        <w:t xml:space="preserve"> וזהו ענין אחד</w:t>
      </w:r>
      <w:r w:rsidRPr="00405134">
        <w:rPr>
          <w:rFonts w:hint="cs"/>
          <w:sz w:val="18"/>
          <w:rtl/>
          <w:lang w:val="en-US"/>
        </w:rPr>
        <w:t>,</w:t>
      </w:r>
      <w:r w:rsidRPr="00405134">
        <w:rPr>
          <w:sz w:val="18"/>
          <w:rtl/>
          <w:lang w:val="en-US"/>
        </w:rPr>
        <w:t xml:space="preserve"> שהוא </w:t>
      </w:r>
      <w:r>
        <w:rPr>
          <w:rFonts w:hint="cs"/>
          <w:sz w:val="18"/>
          <w:rtl/>
          <w:lang w:val="en-US"/>
        </w:rPr>
        <w:t>&amp;</w:t>
      </w:r>
      <w:r w:rsidRPr="00EA7835">
        <w:rPr>
          <w:b/>
          <w:bCs/>
          <w:sz w:val="18"/>
          <w:rtl/>
          <w:lang w:val="en-US"/>
        </w:rPr>
        <w:t>הוד</w:t>
      </w:r>
      <w:r>
        <w:rPr>
          <w:rFonts w:hint="cs"/>
          <w:sz w:val="18"/>
          <w:rtl/>
          <w:lang w:val="en-US"/>
        </w:rPr>
        <w:t>^</w:t>
      </w:r>
      <w:r w:rsidRPr="00405134">
        <w:rPr>
          <w:sz w:val="18"/>
          <w:rtl/>
          <w:lang w:val="en-US"/>
        </w:rPr>
        <w:t xml:space="preserve"> ויופי בית המקדש</w:t>
      </w:r>
      <w:r w:rsidRPr="00405134">
        <w:rPr>
          <w:rFonts w:hint="cs"/>
          <w:sz w:val="18"/>
          <w:rtl/>
          <w:lang w:val="en-US"/>
        </w:rPr>
        <w:t>.</w:t>
      </w:r>
      <w:r w:rsidRPr="00405134">
        <w:rPr>
          <w:sz w:val="18"/>
          <w:rtl/>
          <w:lang w:val="en-US"/>
        </w:rPr>
        <w:t xml:space="preserve"> </w:t>
      </w:r>
      <w:r w:rsidRPr="00405134">
        <w:rPr>
          <w:rFonts w:hint="cs"/>
          <w:sz w:val="18"/>
          <w:rtl/>
          <w:lang w:val="en-US"/>
        </w:rPr>
        <w:t>'</w:t>
      </w:r>
      <w:r w:rsidRPr="00405134">
        <w:rPr>
          <w:sz w:val="18"/>
          <w:rtl/>
          <w:lang w:val="en-US"/>
        </w:rPr>
        <w:t>ולא אירע קרי לכהן גדול ביום הכפורים</w:t>
      </w:r>
      <w:r w:rsidRPr="00405134">
        <w:rPr>
          <w:rFonts w:hint="cs"/>
          <w:sz w:val="18"/>
          <w:rtl/>
          <w:lang w:val="en-US"/>
        </w:rPr>
        <w:t>',</w:t>
      </w:r>
      <w:r w:rsidRPr="00405134">
        <w:rPr>
          <w:sz w:val="18"/>
          <w:rtl/>
          <w:lang w:val="en-US"/>
        </w:rPr>
        <w:t xml:space="preserve"> ה</w:t>
      </w:r>
      <w:r w:rsidRPr="00405134">
        <w:rPr>
          <w:rFonts w:hint="cs"/>
          <w:sz w:val="18"/>
          <w:rtl/>
          <w:lang w:val="en-US"/>
        </w:rPr>
        <w:t>ו</w:t>
      </w:r>
      <w:r w:rsidRPr="00405134">
        <w:rPr>
          <w:sz w:val="18"/>
          <w:rtl/>
          <w:lang w:val="en-US"/>
        </w:rPr>
        <w:t>א הטומאה</w:t>
      </w:r>
      <w:r w:rsidRPr="00405134">
        <w:rPr>
          <w:rFonts w:hint="cs"/>
          <w:sz w:val="18"/>
          <w:rtl/>
          <w:lang w:val="en-US"/>
        </w:rPr>
        <w:t>,</w:t>
      </w:r>
      <w:r w:rsidRPr="00405134">
        <w:rPr>
          <w:sz w:val="18"/>
          <w:rtl/>
          <w:lang w:val="en-US"/>
        </w:rPr>
        <w:t xml:space="preserve"> שיהיה עומד בטהרתו </w:t>
      </w:r>
      <w:r>
        <w:rPr>
          <w:rFonts w:hint="cs"/>
          <w:sz w:val="18"/>
          <w:rtl/>
          <w:lang w:val="en-US"/>
        </w:rPr>
        <w:t>&amp;</w:t>
      </w:r>
      <w:r w:rsidRPr="00EA7835">
        <w:rPr>
          <w:b/>
          <w:bCs/>
          <w:sz w:val="18"/>
          <w:rtl/>
          <w:lang w:val="en-US"/>
        </w:rPr>
        <w:t>לנצח</w:t>
      </w:r>
      <w:r>
        <w:rPr>
          <w:rFonts w:hint="cs"/>
          <w:sz w:val="18"/>
          <w:rtl/>
          <w:lang w:val="en-US"/>
        </w:rPr>
        <w:t>^</w:t>
      </w:r>
      <w:r w:rsidRPr="00405134">
        <w:rPr>
          <w:rFonts w:hint="cs"/>
          <w:sz w:val="18"/>
          <w:rtl/>
          <w:lang w:val="en-US"/>
        </w:rPr>
        <w:t>,</w:t>
      </w:r>
      <w:r w:rsidRPr="00405134">
        <w:rPr>
          <w:sz w:val="18"/>
          <w:rtl/>
          <w:lang w:val="en-US"/>
        </w:rPr>
        <w:t xml:space="preserve"> וזהו ענין שני</w:t>
      </w:r>
      <w:r w:rsidRPr="00405134">
        <w:rPr>
          <w:rFonts w:hint="cs"/>
          <w:sz w:val="18"/>
          <w:rtl/>
        </w:rPr>
        <w:t xml:space="preserve">. </w:t>
      </w:r>
      <w:r w:rsidRPr="002952AB">
        <w:rPr>
          <w:rFonts w:hint="cs"/>
          <w:sz w:val="18"/>
          <w:rtl/>
        </w:rPr>
        <w:t xml:space="preserve">ואלו שני דברים [הנס שלא נראה זבוב, והנס שלא ראה קרי (שם)], </w:t>
      </w:r>
      <w:r w:rsidRPr="002952AB">
        <w:rPr>
          <w:sz w:val="18"/>
          <w:rtl/>
          <w:lang w:val="en-US"/>
        </w:rPr>
        <w:t>כל אחד ואחד בפני עצמו</w:t>
      </w:r>
      <w:r w:rsidRPr="002952AB">
        <w:rPr>
          <w:rFonts w:hint="cs"/>
          <w:sz w:val="18"/>
          <w:rtl/>
          <w:lang w:val="en-US"/>
        </w:rPr>
        <w:t>;</w:t>
      </w:r>
      <w:r w:rsidRPr="002952AB">
        <w:rPr>
          <w:sz w:val="18"/>
          <w:rtl/>
          <w:lang w:val="en-US"/>
        </w:rPr>
        <w:t xml:space="preserve"> שאין לך דבר יותר מגונה כמו הזבוב, ואין לך יותר טומאה כמו הקרי. ור</w:t>
      </w:r>
      <w:r w:rsidRPr="002952AB">
        <w:rPr>
          <w:rFonts w:hint="cs"/>
          <w:sz w:val="18"/>
          <w:rtl/>
          <w:lang w:val="en-US"/>
        </w:rPr>
        <w:t>וצה לומר,</w:t>
      </w:r>
      <w:r w:rsidRPr="002952AB">
        <w:rPr>
          <w:sz w:val="18"/>
          <w:rtl/>
          <w:lang w:val="en-US"/>
        </w:rPr>
        <w:t xml:space="preserve"> כי לא היה נוטה מעלת בית המקדש לא לימין ולא לשמאל חוץ ממדריגת הקדושה</w:t>
      </w:r>
      <w:r w:rsidRPr="002952AB">
        <w:rPr>
          <w:rFonts w:hint="cs"/>
          <w:sz w:val="18"/>
          <w:rtl/>
          <w:lang w:val="en-US"/>
        </w:rPr>
        <w:t>.</w:t>
      </w:r>
      <w:r w:rsidRPr="002952AB">
        <w:rPr>
          <w:sz w:val="18"/>
          <w:rtl/>
          <w:lang w:val="en-US"/>
        </w:rPr>
        <w:t xml:space="preserve"> כי הדבר הזה המאוס והטומאה הוא הרחקה מן הקדושה לשמאל ולימין</w:t>
      </w:r>
      <w:r w:rsidRPr="002952AB">
        <w:rPr>
          <w:rFonts w:hint="cs"/>
          <w:sz w:val="18"/>
          <w:rtl/>
          <w:lang w:val="en-US"/>
        </w:rPr>
        <w:t>,</w:t>
      </w:r>
      <w:r w:rsidRPr="002952AB">
        <w:rPr>
          <w:sz w:val="18"/>
          <w:rtl/>
          <w:lang w:val="en-US"/>
        </w:rPr>
        <w:t xml:space="preserve"> כמו שהוא ידוע למי שהעמיק בחכמה. ובארנו זה בברכות </w:t>
      </w:r>
      <w:r>
        <w:rPr>
          <w:rFonts w:hint="cs"/>
          <w:sz w:val="18"/>
          <w:rtl/>
          <w:lang w:val="en-US"/>
        </w:rPr>
        <w:t>[</w:t>
      </w:r>
      <w:r w:rsidRPr="002952AB">
        <w:rPr>
          <w:sz w:val="18"/>
          <w:rtl/>
          <w:lang w:val="en-US"/>
        </w:rPr>
        <w:t>י</w:t>
      </w:r>
      <w:r w:rsidRPr="002952AB">
        <w:rPr>
          <w:rFonts w:hint="cs"/>
          <w:sz w:val="18"/>
          <w:rtl/>
          <w:lang w:val="en-US"/>
        </w:rPr>
        <w:t>:</w:t>
      </w:r>
      <w:r>
        <w:rPr>
          <w:rFonts w:hint="cs"/>
          <w:sz w:val="18"/>
          <w:rtl/>
          <w:lang w:val="en-US"/>
        </w:rPr>
        <w:t>]</w:t>
      </w:r>
      <w:r w:rsidRPr="002952AB">
        <w:rPr>
          <w:sz w:val="18"/>
          <w:rtl/>
          <w:lang w:val="en-US"/>
        </w:rPr>
        <w:t xml:space="preserve"> אצל </w:t>
      </w:r>
      <w:r>
        <w:rPr>
          <w:rFonts w:hint="cs"/>
          <w:sz w:val="18"/>
          <w:rtl/>
          <w:lang w:val="en-US"/>
        </w:rPr>
        <w:t>'</w:t>
      </w:r>
      <w:r w:rsidRPr="002952AB">
        <w:rPr>
          <w:sz w:val="18"/>
          <w:rtl/>
          <w:lang w:val="en-US"/>
        </w:rPr>
        <w:t>איש קדוש עובר עלינו</w:t>
      </w:r>
      <w:r>
        <w:rPr>
          <w:rFonts w:hint="cs"/>
          <w:sz w:val="18"/>
          <w:rtl/>
          <w:lang w:val="en-US"/>
        </w:rPr>
        <w:t>' [</w:t>
      </w:r>
      <w:r w:rsidRPr="002952AB">
        <w:rPr>
          <w:rFonts w:hint="cs"/>
          <w:sz w:val="18"/>
          <w:rtl/>
          <w:lang w:val="en-US"/>
        </w:rPr>
        <w:t>מ"ב ד, ט</w:t>
      </w:r>
      <w:r>
        <w:rPr>
          <w:rFonts w:hint="cs"/>
          <w:sz w:val="18"/>
          <w:rtl/>
          <w:lang w:val="en-US"/>
        </w:rPr>
        <w:t>]</w:t>
      </w:r>
      <w:r w:rsidRPr="002952AB">
        <w:rPr>
          <w:rFonts w:hint="cs"/>
          <w:sz w:val="18"/>
          <w:rtl/>
          <w:lang w:val="en-US"/>
        </w:rPr>
        <w:t>,</w:t>
      </w:r>
      <w:r w:rsidRPr="002952AB">
        <w:rPr>
          <w:sz w:val="18"/>
          <w:rtl/>
          <w:lang w:val="en-US"/>
        </w:rPr>
        <w:t xml:space="preserve"> דפליגי רב ושמואל</w:t>
      </w:r>
      <w:r>
        <w:rPr>
          <w:rFonts w:hint="cs"/>
          <w:sz w:val="18"/>
          <w:rtl/>
          <w:lang w:val="en-US"/>
        </w:rPr>
        <w:t>;</w:t>
      </w:r>
      <w:r w:rsidRPr="002952AB">
        <w:rPr>
          <w:sz w:val="18"/>
          <w:rtl/>
          <w:lang w:val="en-US"/>
        </w:rPr>
        <w:t xml:space="preserve"> חד אמר שלא ראתה זבוב על שולחנו</w:t>
      </w:r>
      <w:r w:rsidRPr="002952AB">
        <w:rPr>
          <w:rFonts w:hint="cs"/>
          <w:sz w:val="18"/>
          <w:rtl/>
          <w:lang w:val="en-US"/>
        </w:rPr>
        <w:t>,</w:t>
      </w:r>
      <w:r w:rsidRPr="002952AB">
        <w:rPr>
          <w:sz w:val="18"/>
          <w:rtl/>
          <w:lang w:val="en-US"/>
        </w:rPr>
        <w:t xml:space="preserve"> וחד אמר שלא ראתה קרי על מטתו</w:t>
      </w:r>
      <w:r w:rsidRPr="002952AB">
        <w:rPr>
          <w:rFonts w:hint="cs"/>
          <w:sz w:val="18"/>
          <w:rtl/>
          <w:lang w:val="en-US"/>
        </w:rPr>
        <w:t>.</w:t>
      </w:r>
      <w:r w:rsidRPr="002952AB">
        <w:rPr>
          <w:sz w:val="18"/>
          <w:rtl/>
          <w:lang w:val="en-US"/>
        </w:rPr>
        <w:t xml:space="preserve"> ולפיכך אחר שאמר </w:t>
      </w:r>
      <w:r w:rsidRPr="002952AB">
        <w:rPr>
          <w:rFonts w:hint="cs"/>
          <w:sz w:val="18"/>
          <w:rtl/>
          <w:lang w:val="en-US"/>
        </w:rPr>
        <w:t>'</w:t>
      </w:r>
      <w:r w:rsidRPr="002952AB">
        <w:rPr>
          <w:sz w:val="18"/>
          <w:rtl/>
          <w:lang w:val="en-US"/>
        </w:rPr>
        <w:t>לא הסריח בשר הקודש</w:t>
      </w:r>
      <w:r w:rsidRPr="002952AB">
        <w:rPr>
          <w:rFonts w:hint="cs"/>
          <w:sz w:val="18"/>
          <w:rtl/>
          <w:lang w:val="en-US"/>
        </w:rPr>
        <w:t>',</w:t>
      </w:r>
      <w:r w:rsidRPr="002952AB">
        <w:rPr>
          <w:sz w:val="18"/>
          <w:rtl/>
          <w:lang w:val="en-US"/>
        </w:rPr>
        <w:t xml:space="preserve"> אמר </w:t>
      </w:r>
      <w:r w:rsidRPr="002952AB">
        <w:rPr>
          <w:rFonts w:hint="cs"/>
          <w:sz w:val="18"/>
          <w:rtl/>
          <w:lang w:val="en-US"/>
        </w:rPr>
        <w:t>'</w:t>
      </w:r>
      <w:r w:rsidRPr="002952AB">
        <w:rPr>
          <w:sz w:val="18"/>
          <w:rtl/>
          <w:lang w:val="en-US"/>
        </w:rPr>
        <w:t>ולא נראה זבוב בבית המטבחים</w:t>
      </w:r>
      <w:r w:rsidRPr="002952AB">
        <w:rPr>
          <w:rFonts w:hint="cs"/>
          <w:sz w:val="18"/>
          <w:rtl/>
          <w:lang w:val="en-US"/>
        </w:rPr>
        <w:t>,</w:t>
      </w:r>
      <w:r w:rsidRPr="002952AB">
        <w:rPr>
          <w:sz w:val="18"/>
          <w:rtl/>
          <w:lang w:val="en-US"/>
        </w:rPr>
        <w:t xml:space="preserve"> ולא אירע קרי לכהן גדול</w:t>
      </w:r>
      <w:r w:rsidRPr="002952AB">
        <w:rPr>
          <w:rFonts w:hint="cs"/>
          <w:sz w:val="18"/>
          <w:rtl/>
          <w:lang w:val="en-US"/>
        </w:rPr>
        <w:t>'.</w:t>
      </w:r>
      <w:r w:rsidRPr="002952AB">
        <w:rPr>
          <w:sz w:val="18"/>
          <w:rtl/>
          <w:lang w:val="en-US"/>
        </w:rPr>
        <w:t xml:space="preserve"> כי במקום זה הוא התחלת נטייה לשמאל ולימין, לכך אמר על זה כי לא היה מעלת בית המקדש נוטה ממדריגת קדושתו</w:t>
      </w:r>
      <w:r w:rsidRPr="002952AB">
        <w:rPr>
          <w:rFonts w:hint="cs"/>
          <w:sz w:val="18"/>
          <w:rtl/>
          <w:lang w:val="en-US"/>
        </w:rPr>
        <w:t>,</w:t>
      </w:r>
      <w:r w:rsidRPr="002952AB">
        <w:rPr>
          <w:sz w:val="18"/>
          <w:rtl/>
          <w:lang w:val="en-US"/>
        </w:rPr>
        <w:t xml:space="preserve"> ולא נמצא זבוב בבית המטבחים שהוא המאוס</w:t>
      </w:r>
      <w:r w:rsidRPr="002952AB">
        <w:rPr>
          <w:rFonts w:hint="cs"/>
          <w:sz w:val="18"/>
          <w:rtl/>
          <w:lang w:val="en-US"/>
        </w:rPr>
        <w:t>,</w:t>
      </w:r>
      <w:r w:rsidRPr="002952AB">
        <w:rPr>
          <w:sz w:val="18"/>
          <w:rtl/>
          <w:lang w:val="en-US"/>
        </w:rPr>
        <w:t xml:space="preserve"> ולא נראה קרי לכ</w:t>
      </w:r>
      <w:r w:rsidRPr="002952AB">
        <w:rPr>
          <w:rFonts w:hint="cs"/>
          <w:sz w:val="18"/>
          <w:rtl/>
          <w:lang w:val="en-US"/>
        </w:rPr>
        <w:t>הן גדול</w:t>
      </w:r>
      <w:r w:rsidRPr="002952AB">
        <w:rPr>
          <w:sz w:val="18"/>
          <w:rtl/>
          <w:lang w:val="en-US"/>
        </w:rPr>
        <w:t xml:space="preserve"> ביום הכפורים</w:t>
      </w:r>
      <w:r w:rsidRPr="002952AB">
        <w:rPr>
          <w:rFonts w:hint="cs"/>
          <w:sz w:val="18"/>
          <w:rtl/>
          <w:lang w:val="en-US"/>
        </w:rPr>
        <w:t>,</w:t>
      </w:r>
      <w:r w:rsidRPr="002952AB">
        <w:rPr>
          <w:sz w:val="18"/>
          <w:rtl/>
          <w:lang w:val="en-US"/>
        </w:rPr>
        <w:t xml:space="preserve"> שה</w:t>
      </w:r>
      <w:r w:rsidRPr="002952AB">
        <w:rPr>
          <w:rFonts w:hint="cs"/>
          <w:sz w:val="18"/>
          <w:rtl/>
          <w:lang w:val="en-US"/>
        </w:rPr>
        <w:t>ו</w:t>
      </w:r>
      <w:r w:rsidRPr="002952AB">
        <w:rPr>
          <w:sz w:val="18"/>
          <w:rtl/>
          <w:lang w:val="en-US"/>
        </w:rPr>
        <w:t>א הטומאה</w:t>
      </w:r>
      <w:r w:rsidRPr="002952AB">
        <w:rPr>
          <w:rFonts w:hint="cs"/>
          <w:sz w:val="18"/>
          <w:rtl/>
          <w:lang w:val="en-US"/>
        </w:rPr>
        <w:t>,</w:t>
      </w:r>
      <w:r w:rsidRPr="002952AB">
        <w:rPr>
          <w:sz w:val="18"/>
          <w:rtl/>
          <w:lang w:val="en-US"/>
        </w:rPr>
        <w:t xml:space="preserve"> אבל היה עומד בית המקדש בקדושתו</w:t>
      </w:r>
      <w:r>
        <w:rPr>
          <w:rFonts w:hint="cs"/>
          <w:rtl/>
        </w:rPr>
        <w:t>". @</w:t>
      </w:r>
      <w:r w:rsidRPr="00896327">
        <w:rPr>
          <w:rFonts w:hint="cs"/>
          <w:b/>
          <w:bCs/>
          <w:rtl/>
        </w:rPr>
        <w:t>ומבואר שם</w:t>
      </w:r>
      <w:r>
        <w:rPr>
          <w:rFonts w:hint="cs"/>
          <w:rtl/>
        </w:rPr>
        <w:t>^ כי הספירות נצח והוד שייכות להדדי, כאשר נצח הוא לימין והוד הוא לשמאל. ונמצא שהמיאוס עומד כנגד ספירת הוד, שההוד ויופי של ביהמ"ק עומדים כנגד מאיסת הזבוב. לכך "לא נראה זבוב בבית המטבחיים" מתחייב מספירת הוד, שהיא המונעת את הזבוב מבית המטבחיים. ואילו הטומאה עומדת כנגד ספירת נצח ["</w:t>
      </w:r>
      <w:r w:rsidRPr="00405134">
        <w:rPr>
          <w:rFonts w:hint="cs"/>
          <w:sz w:val="18"/>
          <w:rtl/>
          <w:lang w:val="en-US"/>
        </w:rPr>
        <w:t>'</w:t>
      </w:r>
      <w:r w:rsidRPr="00405134">
        <w:rPr>
          <w:sz w:val="18"/>
          <w:rtl/>
          <w:lang w:val="en-US"/>
        </w:rPr>
        <w:t>ולא אירע קרי לכהן גדול ביום הכפורים</w:t>
      </w:r>
      <w:r w:rsidRPr="00405134">
        <w:rPr>
          <w:rFonts w:hint="cs"/>
          <w:sz w:val="18"/>
          <w:rtl/>
          <w:lang w:val="en-US"/>
        </w:rPr>
        <w:t>',</w:t>
      </w:r>
      <w:r w:rsidRPr="00405134">
        <w:rPr>
          <w:sz w:val="18"/>
          <w:rtl/>
          <w:lang w:val="en-US"/>
        </w:rPr>
        <w:t xml:space="preserve"> ה</w:t>
      </w:r>
      <w:r w:rsidRPr="00405134">
        <w:rPr>
          <w:rFonts w:hint="cs"/>
          <w:sz w:val="18"/>
          <w:rtl/>
          <w:lang w:val="en-US"/>
        </w:rPr>
        <w:t>ו</w:t>
      </w:r>
      <w:r w:rsidRPr="00405134">
        <w:rPr>
          <w:sz w:val="18"/>
          <w:rtl/>
          <w:lang w:val="en-US"/>
        </w:rPr>
        <w:t>א הטומאה</w:t>
      </w:r>
      <w:r w:rsidRPr="00405134">
        <w:rPr>
          <w:rFonts w:hint="cs"/>
          <w:sz w:val="18"/>
          <w:rtl/>
          <w:lang w:val="en-US"/>
        </w:rPr>
        <w:t>,</w:t>
      </w:r>
      <w:r w:rsidRPr="00405134">
        <w:rPr>
          <w:sz w:val="18"/>
          <w:rtl/>
          <w:lang w:val="en-US"/>
        </w:rPr>
        <w:t xml:space="preserve"> שיהיה עומד בטהרתו לנצח</w:t>
      </w:r>
      <w:r w:rsidRPr="00405134">
        <w:rPr>
          <w:rFonts w:hint="cs"/>
          <w:sz w:val="18"/>
          <w:rtl/>
          <w:lang w:val="en-US"/>
        </w:rPr>
        <w:t>,</w:t>
      </w:r>
      <w:r w:rsidRPr="00405134">
        <w:rPr>
          <w:sz w:val="18"/>
          <w:rtl/>
          <w:lang w:val="en-US"/>
        </w:rPr>
        <w:t xml:space="preserve"> וזהו ענין שני</w:t>
      </w:r>
      <w:r>
        <w:rPr>
          <w:rFonts w:hint="cs"/>
          <w:rtl/>
        </w:rPr>
        <w:t>"]. וכידוע הוד הוא בשמאל, ונצח הוא בימין. ועל הנצח נאמר [תהלים טז, יא] "נעימות בימינך נצח", וכמבואר בבאר הגולה באר החמישי [מ:]. ובספר פרדס רימונים שער א פרק ג כתב: "</w:t>
      </w:r>
      <w:r>
        <w:rPr>
          <w:rtl/>
        </w:rPr>
        <w:t>ב' שוקים</w:t>
      </w:r>
      <w:r>
        <w:rPr>
          <w:rFonts w:hint="cs"/>
          <w:rtl/>
        </w:rPr>
        <w:t>,</w:t>
      </w:r>
      <w:r>
        <w:rPr>
          <w:rtl/>
        </w:rPr>
        <w:t xml:space="preserve"> שהם נצח שוק ימין</w:t>
      </w:r>
      <w:r>
        <w:rPr>
          <w:rFonts w:hint="cs"/>
          <w:rtl/>
        </w:rPr>
        <w:t>,</w:t>
      </w:r>
      <w:r>
        <w:rPr>
          <w:rtl/>
        </w:rPr>
        <w:t xml:space="preserve"> הוד שוק ש</w:t>
      </w:r>
      <w:r>
        <w:rPr>
          <w:rFonts w:hint="cs"/>
          <w:rtl/>
        </w:rPr>
        <w:t>מאל". והעמודים של יכין ובועז הם כנגד נצח והוד [שם שער כא פרק ג]. ובמאמר החכמה לרמח"ל כתב: "</w:t>
      </w:r>
      <w:r>
        <w:rPr>
          <w:rtl/>
        </w:rPr>
        <w:t>והנה עשר הספירות נחלקים לג' חלקים</w:t>
      </w:r>
      <w:r>
        <w:rPr>
          <w:rFonts w:hint="cs"/>
          <w:rtl/>
        </w:rPr>
        <w:t>,</w:t>
      </w:r>
      <w:r>
        <w:rPr>
          <w:rtl/>
        </w:rPr>
        <w:t xml:space="preserve"> ונקראים ג' קוים</w:t>
      </w:r>
      <w:r>
        <w:rPr>
          <w:rFonts w:hint="cs"/>
          <w:rtl/>
        </w:rPr>
        <w:t>;</w:t>
      </w:r>
      <w:r>
        <w:rPr>
          <w:rtl/>
        </w:rPr>
        <w:t xml:space="preserve"> חכמה חסד ונצח נקראים קו החסד</w:t>
      </w:r>
      <w:r>
        <w:rPr>
          <w:rFonts w:hint="cs"/>
          <w:rtl/>
        </w:rPr>
        <w:t>,</w:t>
      </w:r>
      <w:r>
        <w:rPr>
          <w:rtl/>
        </w:rPr>
        <w:t xml:space="preserve"> ונקרא על דרך המשל ימין</w:t>
      </w:r>
      <w:r>
        <w:rPr>
          <w:rFonts w:hint="cs"/>
          <w:rtl/>
        </w:rPr>
        <w:t>.</w:t>
      </w:r>
      <w:r>
        <w:rPr>
          <w:rtl/>
        </w:rPr>
        <w:t xml:space="preserve"> בינה גבורה הוד קו הדין</w:t>
      </w:r>
      <w:r>
        <w:rPr>
          <w:rFonts w:hint="cs"/>
          <w:rtl/>
        </w:rPr>
        <w:t>,</w:t>
      </w:r>
      <w:r>
        <w:rPr>
          <w:rtl/>
        </w:rPr>
        <w:t xml:space="preserve"> ונקרא שמאל</w:t>
      </w:r>
      <w:r>
        <w:rPr>
          <w:rFonts w:hint="cs"/>
          <w:rtl/>
        </w:rPr>
        <w:t>.</w:t>
      </w:r>
      <w:r>
        <w:rPr>
          <w:rtl/>
        </w:rPr>
        <w:t xml:space="preserve"> כתר תפארת ויסוד קו הרחמים</w:t>
      </w:r>
      <w:r>
        <w:rPr>
          <w:rFonts w:hint="cs"/>
          <w:rtl/>
        </w:rPr>
        <w:t>,</w:t>
      </w:r>
      <w:r>
        <w:rPr>
          <w:rtl/>
        </w:rPr>
        <w:t xml:space="preserve"> ונקרא אמצע, ומלכות כלל כלם</w:t>
      </w:r>
      <w:r>
        <w:rPr>
          <w:rFonts w:hint="cs"/>
          <w:rtl/>
        </w:rPr>
        <w:t xml:space="preserve">". ואלו </w:t>
      </w:r>
      <w:r w:rsidRPr="00EA7835">
        <w:rPr>
          <w:rFonts w:hint="cs"/>
          <w:sz w:val="18"/>
          <w:rtl/>
        </w:rPr>
        <w:t>דבריו כאן "</w:t>
      </w:r>
      <w:r>
        <w:rPr>
          <w:rFonts w:hint="cs"/>
          <w:rtl/>
        </w:rPr>
        <w:t>ואלו שני דברים הם מחולקים, והוא ידוע לנבונים". וצרף לכאן דברי הגמרא [גיטין ו:] במעשה של פילגש בגבעה, אם זבוב מצא או נימא מצא, ובח"א שם [ב, צב:] כתב: "הזבוב מיאוס לאדם... וזה שייך לגוף. ואידך אומר נימא מצא, והוא סכנתא לנפש האדם... כי למ"ד זבוב מצא, בא השנוי מצד הגוף... ולמ"ד נימא מצא, בא השנוי הזה מצד הנפש, כי הנימא הוא סכנתא לנפש". וראה להלן הערה 101. @</w:t>
      </w:r>
      <w:r w:rsidRPr="08F852DD">
        <w:rPr>
          <w:rFonts w:hint="cs"/>
          <w:b/>
          <w:bCs/>
          <w:rtl/>
        </w:rPr>
        <w:t>והנה בגמרא</w:t>
      </w:r>
      <w:r>
        <w:rPr>
          <w:rFonts w:hint="cs"/>
          <w:rtl/>
        </w:rPr>
        <w:t>^ אמרו [ברכות י:] "'</w:t>
      </w:r>
      <w:r>
        <w:rPr>
          <w:rtl/>
        </w:rPr>
        <w:t>ותאמר אל אישה הנה נא ידעתי כי איש אל</w:t>
      </w:r>
      <w:r>
        <w:rPr>
          <w:rFonts w:hint="cs"/>
          <w:rtl/>
        </w:rPr>
        <w:t>ק</w:t>
      </w:r>
      <w:r>
        <w:rPr>
          <w:rtl/>
        </w:rPr>
        <w:t>ים קדוש הוא</w:t>
      </w:r>
      <w:r>
        <w:rPr>
          <w:rFonts w:hint="cs"/>
          <w:rtl/>
        </w:rPr>
        <w:t>' [מ"ב ד, ט]... '</w:t>
      </w:r>
      <w:r>
        <w:rPr>
          <w:rtl/>
        </w:rPr>
        <w:t>קדוש הוא</w:t>
      </w:r>
      <w:r>
        <w:rPr>
          <w:rFonts w:hint="cs"/>
          <w:rtl/>
        </w:rPr>
        <w:t>',</w:t>
      </w:r>
      <w:r>
        <w:rPr>
          <w:rtl/>
        </w:rPr>
        <w:t xml:space="preserve"> מנא ידעה</w:t>
      </w:r>
      <w:r>
        <w:rPr>
          <w:rFonts w:hint="cs"/>
          <w:rtl/>
        </w:rPr>
        <w:t>,</w:t>
      </w:r>
      <w:r>
        <w:rPr>
          <w:rtl/>
        </w:rPr>
        <w:t xml:space="preserve"> רב ושמואל</w:t>
      </w:r>
      <w:r>
        <w:rPr>
          <w:rFonts w:hint="cs"/>
          <w:rtl/>
        </w:rPr>
        <w:t>;</w:t>
      </w:r>
      <w:r>
        <w:rPr>
          <w:rtl/>
        </w:rPr>
        <w:t xml:space="preserve"> חד אמר שלא ראתה זבוב עובר על שולחנו</w:t>
      </w:r>
      <w:r>
        <w:rPr>
          <w:rFonts w:hint="cs"/>
          <w:rtl/>
        </w:rPr>
        <w:t>,</w:t>
      </w:r>
      <w:r>
        <w:rPr>
          <w:rtl/>
        </w:rPr>
        <w:t xml:space="preserve"> וחד אמר סדין של פשתן הציעה על מטתו</w:t>
      </w:r>
      <w:r>
        <w:rPr>
          <w:rFonts w:hint="cs"/>
          <w:rtl/>
        </w:rPr>
        <w:t>,</w:t>
      </w:r>
      <w:r>
        <w:rPr>
          <w:rtl/>
        </w:rPr>
        <w:t xml:space="preserve"> ולא ראתה קרי עליו</w:t>
      </w:r>
      <w:r>
        <w:rPr>
          <w:rFonts w:hint="cs"/>
          <w:rtl/>
        </w:rPr>
        <w:t>".</w:t>
      </w:r>
      <w:r>
        <w:rPr>
          <w:rtl/>
        </w:rPr>
        <w:t xml:space="preserve"> </w:t>
      </w:r>
      <w:r>
        <w:rPr>
          <w:rFonts w:hint="cs"/>
          <w:rtl/>
        </w:rPr>
        <w:t>הנה לא נתפרש בגמרא מי אמר זבוב ומי אמר קרי [ורק אמרו "</w:t>
      </w:r>
      <w:r>
        <w:rPr>
          <w:rtl/>
        </w:rPr>
        <w:t>רב ושמואל</w:t>
      </w:r>
      <w:r>
        <w:rPr>
          <w:rFonts w:hint="cs"/>
          <w:rtl/>
        </w:rPr>
        <w:t>,</w:t>
      </w:r>
      <w:r>
        <w:rPr>
          <w:rtl/>
        </w:rPr>
        <w:t xml:space="preserve"> חד אמר</w:t>
      </w:r>
      <w:r>
        <w:rPr>
          <w:rFonts w:hint="cs"/>
          <w:rtl/>
        </w:rPr>
        <w:t>...</w:t>
      </w:r>
      <w:r>
        <w:rPr>
          <w:rtl/>
        </w:rPr>
        <w:t xml:space="preserve"> וחד אמר</w:t>
      </w:r>
      <w:r>
        <w:rPr>
          <w:rFonts w:hint="cs"/>
          <w:rtl/>
        </w:rPr>
        <w:t>..."], אמנם לפי גירסת העין יעקב כאן שרב אמר שפרסה נדה ושמואל אמר שהוצרכה לנקביה [ראה למעלה הערה 72], ברי הוא שרב אמר שלא ראתה קרי, ושמואל אמר שלא ראתה זבוב עובר על שולחנו. כי ראית הקרי היא טומאה [כנגד כאן שפירסה נדה], וראית זבוב היא מיאוס [כנגד כאן שהוצרכה לנקביה]. וראה בנתיב התורה פי"א הערה 36.</w:t>
      </w:r>
    </w:p>
  </w:footnote>
  <w:footnote w:id="84">
    <w:p w:rsidR="08301BA9" w:rsidRDefault="08301BA9" w:rsidP="086A1B35">
      <w:pPr>
        <w:pStyle w:val="FootnoteText"/>
        <w:rPr>
          <w:rFonts w:hint="cs"/>
          <w:rtl/>
        </w:rPr>
      </w:pPr>
      <w:r>
        <w:rPr>
          <w:rtl/>
        </w:rPr>
        <w:t>&lt;</w:t>
      </w:r>
      <w:r>
        <w:rPr>
          <w:rStyle w:val="FootnoteReference"/>
        </w:rPr>
        <w:footnoteRef/>
      </w:r>
      <w:r>
        <w:rPr>
          <w:rtl/>
        </w:rPr>
        <w:t>&gt;</w:t>
      </w:r>
      <w:r>
        <w:rPr>
          <w:rFonts w:hint="cs"/>
          <w:rtl/>
        </w:rPr>
        <w:t xml:space="preserve"> אודות שהבהלה פועלת שנוי באדם, כן אמרו חכמים [גיטין ע.] "ג' דברים מכחישין כחו של אדם; פחד, דרך, ועון". ופירש רש"י שם "פחד - דאגה שדואג על דבר העתיד, כגון טירוד מזונות, או פחד אויב" [ראה הערה 85]. וכן אמרו [ב"ב י.] "גוף קשה, פחד שוברו".</w:t>
      </w:r>
    </w:p>
  </w:footnote>
  <w:footnote w:id="85">
    <w:p w:rsidR="08301BA9" w:rsidRDefault="08301BA9" w:rsidP="083A6ED0">
      <w:pPr>
        <w:pStyle w:val="FootnoteText"/>
        <w:rPr>
          <w:rFonts w:hint="cs"/>
        </w:rPr>
      </w:pPr>
      <w:r>
        <w:rPr>
          <w:rtl/>
        </w:rPr>
        <w:t>&lt;</w:t>
      </w:r>
      <w:r>
        <w:rPr>
          <w:rStyle w:val="FootnoteReference"/>
        </w:rPr>
        <w:footnoteRef/>
      </w:r>
      <w:r>
        <w:rPr>
          <w:rtl/>
        </w:rPr>
        <w:t>&gt;</w:t>
      </w:r>
      <w:r>
        <w:rPr>
          <w:rFonts w:hint="cs"/>
          <w:rtl/>
        </w:rPr>
        <w:t xml:space="preserve"> לשונו למעלה בהקדמה [לאחר ציון </w:t>
      </w:r>
      <w:r w:rsidRPr="083A6ED0">
        <w:rPr>
          <w:rFonts w:hint="cs"/>
          <w:sz w:val="18"/>
          <w:rtl/>
        </w:rPr>
        <w:t>430]: "</w:t>
      </w:r>
      <w:r w:rsidRPr="083A6ED0">
        <w:rPr>
          <w:rStyle w:val="LatinChar"/>
          <w:sz w:val="18"/>
          <w:rtl/>
          <w:lang w:val="en-GB"/>
        </w:rPr>
        <w:t>טהרת האשה מדם נדתה</w:t>
      </w:r>
      <w:r w:rsidRPr="083A6ED0">
        <w:rPr>
          <w:rStyle w:val="LatinChar"/>
          <w:rFonts w:hint="cs"/>
          <w:sz w:val="18"/>
          <w:rtl/>
          <w:lang w:val="en-GB"/>
        </w:rPr>
        <w:t>,</w:t>
      </w:r>
      <w:r w:rsidRPr="083A6ED0">
        <w:rPr>
          <w:rStyle w:val="LatinChar"/>
          <w:sz w:val="18"/>
          <w:rtl/>
          <w:lang w:val="en-GB"/>
        </w:rPr>
        <w:t xml:space="preserve"> דבר זה ג</w:t>
      </w:r>
      <w:r w:rsidRPr="083A6ED0">
        <w:rPr>
          <w:rStyle w:val="LatinChar"/>
          <w:rFonts w:hint="cs"/>
          <w:sz w:val="18"/>
          <w:rtl/>
          <w:lang w:val="en-GB"/>
        </w:rPr>
        <w:t>ם כן</w:t>
      </w:r>
      <w:r w:rsidRPr="083A6ED0">
        <w:rPr>
          <w:rStyle w:val="LatinChar"/>
          <w:sz w:val="18"/>
          <w:rtl/>
          <w:lang w:val="en-GB"/>
        </w:rPr>
        <w:t xml:space="preserve"> טהרת הנפש</w:t>
      </w:r>
      <w:r w:rsidRPr="083A6ED0">
        <w:rPr>
          <w:rStyle w:val="LatinChar"/>
          <w:rFonts w:hint="cs"/>
          <w:sz w:val="18"/>
          <w:rtl/>
          <w:lang w:val="en-GB"/>
        </w:rPr>
        <w:t>,</w:t>
      </w:r>
      <w:r w:rsidRPr="083A6ED0">
        <w:rPr>
          <w:rStyle w:val="LatinChar"/>
          <w:sz w:val="18"/>
          <w:rtl/>
          <w:lang w:val="en-GB"/>
        </w:rPr>
        <w:t xml:space="preserve"> </w:t>
      </w:r>
      <w:r>
        <w:rPr>
          <w:rStyle w:val="LatinChar"/>
          <w:rFonts w:hint="cs"/>
          <w:sz w:val="18"/>
          <w:rtl/>
          <w:lang w:val="en-GB"/>
        </w:rPr>
        <w:t>'</w:t>
      </w:r>
      <w:r w:rsidRPr="083A6ED0">
        <w:rPr>
          <w:rStyle w:val="LatinChar"/>
          <w:sz w:val="18"/>
          <w:rtl/>
          <w:lang w:val="en-GB"/>
        </w:rPr>
        <w:t>כי הדם הוא הנפש</w:t>
      </w:r>
      <w:r>
        <w:rPr>
          <w:rStyle w:val="LatinChar"/>
          <w:rFonts w:hint="cs"/>
          <w:sz w:val="18"/>
          <w:rtl/>
          <w:lang w:val="en-GB"/>
        </w:rPr>
        <w:t>'</w:t>
      </w:r>
      <w:r w:rsidRPr="083A6ED0">
        <w:rPr>
          <w:rStyle w:val="LatinChar"/>
          <w:rFonts w:hint="cs"/>
          <w:sz w:val="18"/>
          <w:rtl/>
          <w:lang w:val="en-GB"/>
        </w:rPr>
        <w:t xml:space="preserve"> </w:t>
      </w:r>
      <w:r>
        <w:rPr>
          <w:rStyle w:val="LatinChar"/>
          <w:rFonts w:hint="cs"/>
          <w:sz w:val="18"/>
          <w:rtl/>
          <w:lang w:val="en-GB"/>
        </w:rPr>
        <w:t>[</w:t>
      </w:r>
      <w:r w:rsidRPr="083A6ED0">
        <w:rPr>
          <w:rStyle w:val="LatinChar"/>
          <w:rFonts w:hint="cs"/>
          <w:sz w:val="18"/>
          <w:rtl/>
          <w:lang w:val="en-GB"/>
        </w:rPr>
        <w:t>דברים יב, כג</w:t>
      </w:r>
      <w:r>
        <w:rPr>
          <w:rStyle w:val="LatinChar"/>
          <w:rFonts w:hint="cs"/>
          <w:sz w:val="18"/>
          <w:rtl/>
          <w:lang w:val="en-GB"/>
        </w:rPr>
        <w:t>]</w:t>
      </w:r>
      <w:r w:rsidRPr="083A6ED0">
        <w:rPr>
          <w:rStyle w:val="LatinChar"/>
          <w:rFonts w:hint="cs"/>
          <w:sz w:val="18"/>
          <w:rtl/>
          <w:lang w:val="en-GB"/>
        </w:rPr>
        <w:t>,</w:t>
      </w:r>
      <w:r w:rsidRPr="083A6ED0">
        <w:rPr>
          <w:rStyle w:val="LatinChar"/>
          <w:sz w:val="18"/>
          <w:rtl/>
          <w:lang w:val="en-GB"/>
        </w:rPr>
        <w:t xml:space="preserve"> וכאשר האשה מטהרת עצמה מן הדם הזה</w:t>
      </w:r>
      <w:r w:rsidRPr="083A6ED0">
        <w:rPr>
          <w:rStyle w:val="LatinChar"/>
          <w:rFonts w:hint="cs"/>
          <w:sz w:val="18"/>
          <w:rtl/>
          <w:lang w:val="en-GB"/>
        </w:rPr>
        <w:t>,</w:t>
      </w:r>
      <w:r w:rsidRPr="083A6ED0">
        <w:rPr>
          <w:rStyle w:val="LatinChar"/>
          <w:sz w:val="18"/>
          <w:rtl/>
          <w:lang w:val="en-GB"/>
        </w:rPr>
        <w:t xml:space="preserve"> שהוא דם טמא מתועב</w:t>
      </w:r>
      <w:r w:rsidRPr="083A6ED0">
        <w:rPr>
          <w:rStyle w:val="LatinChar"/>
          <w:rFonts w:hint="cs"/>
          <w:sz w:val="18"/>
          <w:rtl/>
          <w:lang w:val="en-GB"/>
        </w:rPr>
        <w:t>,</w:t>
      </w:r>
      <w:r w:rsidRPr="083A6ED0">
        <w:rPr>
          <w:rStyle w:val="LatinChar"/>
          <w:sz w:val="18"/>
          <w:rtl/>
          <w:lang w:val="en-GB"/>
        </w:rPr>
        <w:t xml:space="preserve"> והוא מצוה אלקית</w:t>
      </w:r>
      <w:r w:rsidRPr="083A6ED0">
        <w:rPr>
          <w:rStyle w:val="LatinChar"/>
          <w:rFonts w:hint="cs"/>
          <w:sz w:val="18"/>
          <w:rtl/>
          <w:lang w:val="en-GB"/>
        </w:rPr>
        <w:t>,</w:t>
      </w:r>
      <w:r w:rsidRPr="083A6ED0">
        <w:rPr>
          <w:rStyle w:val="LatinChar"/>
          <w:sz w:val="18"/>
          <w:rtl/>
          <w:lang w:val="en-GB"/>
        </w:rPr>
        <w:t xml:space="preserve"> אז נפשה טהורה</w:t>
      </w:r>
      <w:r>
        <w:rPr>
          <w:rFonts w:hint="cs"/>
          <w:rtl/>
        </w:rPr>
        <w:t>". וכן הזכיר זאת למעלה פ"ג הערה 700.</w:t>
      </w:r>
    </w:p>
  </w:footnote>
  <w:footnote w:id="86">
    <w:p w:rsidR="08301BA9" w:rsidRDefault="08301BA9" w:rsidP="08846F0C">
      <w:pPr>
        <w:pStyle w:val="FootnoteText"/>
        <w:rPr>
          <w:rFonts w:hint="cs"/>
        </w:rPr>
      </w:pPr>
      <w:r>
        <w:rPr>
          <w:rtl/>
        </w:rPr>
        <w:t>&lt;</w:t>
      </w:r>
      <w:r>
        <w:rPr>
          <w:rStyle w:val="FootnoteReference"/>
        </w:rPr>
        <w:footnoteRef/>
      </w:r>
      <w:r>
        <w:rPr>
          <w:rtl/>
        </w:rPr>
        <w:t>&gt;</w:t>
      </w:r>
      <w:r>
        <w:rPr>
          <w:rFonts w:hint="cs"/>
          <w:rtl/>
        </w:rPr>
        <w:t xml:space="preserve"> אמרו חכמים [גיטין ע.] "ג' דברים מכחישין כחו של אדם; פחד, דרך, ועון" [הובא בהערה 83]. ובח"א שם [ב, קכט:] כתב: "</w:t>
      </w:r>
      <w:r>
        <w:rPr>
          <w:rtl/>
        </w:rPr>
        <w:t>ידוע כי יש באדם שלשה כחות אשר בהם ש</w:t>
      </w:r>
      <w:r>
        <w:rPr>
          <w:rFonts w:hint="cs"/>
          <w:rtl/>
        </w:rPr>
        <w:t>י</w:t>
      </w:r>
      <w:r>
        <w:rPr>
          <w:rtl/>
        </w:rPr>
        <w:t>יך חולשה</w:t>
      </w:r>
      <w:r>
        <w:rPr>
          <w:rFonts w:hint="cs"/>
          <w:rtl/>
        </w:rPr>
        <w:t>;</w:t>
      </w:r>
      <w:r>
        <w:rPr>
          <w:rtl/>
        </w:rPr>
        <w:t xml:space="preserve"> האחד כח הגוף, השני כח נפשי</w:t>
      </w:r>
      <w:r>
        <w:rPr>
          <w:rFonts w:hint="cs"/>
          <w:rtl/>
        </w:rPr>
        <w:t>,</w:t>
      </w:r>
      <w:r>
        <w:rPr>
          <w:rtl/>
        </w:rPr>
        <w:t xml:space="preserve"> השלישי כח נבדל שהוא השכלי</w:t>
      </w:r>
      <w:r>
        <w:rPr>
          <w:rFonts w:hint="cs"/>
          <w:rtl/>
        </w:rPr>
        <w:t>...</w:t>
      </w:r>
      <w:r>
        <w:rPr>
          <w:rtl/>
        </w:rPr>
        <w:t xml:space="preserve"> כי החטא מחליש כח נבדל אשר הוא באדם</w:t>
      </w:r>
      <w:r>
        <w:rPr>
          <w:rFonts w:hint="cs"/>
          <w:rtl/>
        </w:rPr>
        <w:t xml:space="preserve">... </w:t>
      </w:r>
      <w:r>
        <w:rPr>
          <w:rtl/>
        </w:rPr>
        <w:t>והפחד דבר זה מחליש כח הנפש</w:t>
      </w:r>
      <w:r>
        <w:rPr>
          <w:rFonts w:hint="cs"/>
          <w:rtl/>
        </w:rPr>
        <w:t>,</w:t>
      </w:r>
      <w:r>
        <w:rPr>
          <w:rtl/>
        </w:rPr>
        <w:t xml:space="preserve"> כי הנפש כוחו כאשר הנפש הוא בשמחה, ודבר זה ידוע כי השמחה היא כח הנפש</w:t>
      </w:r>
      <w:r>
        <w:rPr>
          <w:rFonts w:hint="cs"/>
          <w:rtl/>
        </w:rPr>
        <w:t xml:space="preserve"> [ראה למעלה בהקדמה הערה 176, להלן פ"ח הערה 266, ופ"ט הערה 302]... </w:t>
      </w:r>
      <w:r>
        <w:rPr>
          <w:rtl/>
        </w:rPr>
        <w:t>והפחד מחליש הנפש</w:t>
      </w:r>
      <w:r>
        <w:rPr>
          <w:rFonts w:hint="cs"/>
          <w:rtl/>
        </w:rPr>
        <w:t>.</w:t>
      </w:r>
      <w:r>
        <w:rPr>
          <w:rtl/>
        </w:rPr>
        <w:t xml:space="preserve"> והדרך מחליש כח גוף</w:t>
      </w:r>
      <w:r>
        <w:rPr>
          <w:rFonts w:hint="cs"/>
          <w:rtl/>
        </w:rPr>
        <w:t>,</w:t>
      </w:r>
      <w:r>
        <w:rPr>
          <w:rtl/>
        </w:rPr>
        <w:t xml:space="preserve"> כי התנועה הוא כנגד הגוף</w:t>
      </w:r>
      <w:r>
        <w:rPr>
          <w:rFonts w:hint="cs"/>
          <w:rtl/>
        </w:rPr>
        <w:t xml:space="preserve">... </w:t>
      </w:r>
      <w:r>
        <w:rPr>
          <w:rtl/>
        </w:rPr>
        <w:t>וידוע כי האדם יש בו שלשה דברים</w:t>
      </w:r>
      <w:r>
        <w:rPr>
          <w:rFonts w:hint="cs"/>
          <w:rtl/>
        </w:rPr>
        <w:t>;</w:t>
      </w:r>
      <w:r>
        <w:rPr>
          <w:rtl/>
        </w:rPr>
        <w:t xml:space="preserve"> כחות גופנים</w:t>
      </w:r>
      <w:r>
        <w:rPr>
          <w:rFonts w:hint="cs"/>
          <w:rtl/>
        </w:rPr>
        <w:t>,</w:t>
      </w:r>
      <w:r>
        <w:rPr>
          <w:rtl/>
        </w:rPr>
        <w:t xml:space="preserve"> כח נפשיים</w:t>
      </w:r>
      <w:r>
        <w:rPr>
          <w:rFonts w:hint="cs"/>
          <w:rtl/>
        </w:rPr>
        <w:t>,</w:t>
      </w:r>
      <w:r>
        <w:rPr>
          <w:rtl/>
        </w:rPr>
        <w:t xml:space="preserve"> כחות נבדלים לגמרי</w:t>
      </w:r>
      <w:r>
        <w:rPr>
          <w:rFonts w:hint="cs"/>
          <w:rtl/>
        </w:rPr>
        <w:t>.</w:t>
      </w:r>
      <w:r>
        <w:rPr>
          <w:rtl/>
        </w:rPr>
        <w:t xml:space="preserve"> והחטא מחליש כחות הנבדלים, הפחד מחליש כחות נפשיים, והדרך מחליש כחות הגופניים</w:t>
      </w:r>
      <w:r>
        <w:rPr>
          <w:rFonts w:hint="cs"/>
          <w:rtl/>
        </w:rPr>
        <w:t>".</w:t>
      </w:r>
    </w:p>
  </w:footnote>
  <w:footnote w:id="87">
    <w:p w:rsidR="08301BA9" w:rsidRDefault="08301BA9" w:rsidP="081F2341">
      <w:pPr>
        <w:pStyle w:val="FootnoteText"/>
        <w:rPr>
          <w:rFonts w:hint="cs"/>
          <w:rtl/>
        </w:rPr>
      </w:pPr>
      <w:r>
        <w:rPr>
          <w:rtl/>
        </w:rPr>
        <w:t>&lt;</w:t>
      </w:r>
      <w:r>
        <w:rPr>
          <w:rStyle w:val="FootnoteReference"/>
        </w:rPr>
        <w:footnoteRef/>
      </w:r>
      <w:r>
        <w:rPr>
          <w:rtl/>
        </w:rPr>
        <w:t>&gt;</w:t>
      </w:r>
      <w:r>
        <w:rPr>
          <w:rFonts w:hint="cs"/>
          <w:rtl/>
        </w:rPr>
        <w:t xml:space="preserve"> כמו שאמרו [ב"ב י.] "גוף קשה, פחד שוברו".</w:t>
      </w:r>
    </w:p>
  </w:footnote>
  <w:footnote w:id="88">
    <w:p w:rsidR="08301BA9" w:rsidRDefault="08301BA9" w:rsidP="08024C96">
      <w:pPr>
        <w:pStyle w:val="FootnoteText"/>
        <w:rPr>
          <w:rFonts w:hint="cs"/>
          <w:rtl/>
        </w:rPr>
      </w:pPr>
      <w:r>
        <w:rPr>
          <w:rtl/>
        </w:rPr>
        <w:t>&lt;</w:t>
      </w:r>
      <w:r>
        <w:rPr>
          <w:rStyle w:val="FootnoteReference"/>
        </w:rPr>
        <w:footnoteRef/>
      </w:r>
      <w:r>
        <w:rPr>
          <w:rtl/>
        </w:rPr>
        <w:t>&gt;</w:t>
      </w:r>
      <w:r>
        <w:rPr>
          <w:rFonts w:hint="cs"/>
          <w:rtl/>
        </w:rPr>
        <w:t xml:space="preserve"> כפי שלאחר שאדם מתפנה מברכים ברכת "אשר יצר" [ברכות ס:], שהיא ברכה על בריאת הגוף [רש"י שם]. ואמרו חכמים [שבת קנב.] "אשה חמת מלא צואה ופיה מלא דם", ובח"א שם [א, פב:] כתב: "פירוש,</w:t>
      </w:r>
      <w:r>
        <w:rPr>
          <w:rtl/>
        </w:rPr>
        <w:t xml:space="preserve"> מצד הגוף האשה חמת של צואה</w:t>
      </w:r>
      <w:r>
        <w:rPr>
          <w:rFonts w:hint="cs"/>
          <w:rtl/>
        </w:rPr>
        <w:t>,</w:t>
      </w:r>
      <w:r>
        <w:rPr>
          <w:rtl/>
        </w:rPr>
        <w:t xml:space="preserve"> ומצד הנפש פיה מלאה דם, כי הדם הוא הנפש,</w:t>
      </w:r>
      <w:r>
        <w:rPr>
          <w:rFonts w:hint="cs"/>
          <w:rtl/>
        </w:rPr>
        <w:t xml:space="preserve"> </w:t>
      </w:r>
      <w:r>
        <w:rPr>
          <w:rtl/>
        </w:rPr>
        <w:t>ומפני פחיתות האשה נגד האיש, אמר כי האשה מצד הגוף היא חמת מלאה צואה</w:t>
      </w:r>
      <w:r>
        <w:rPr>
          <w:rFonts w:hint="cs"/>
          <w:rtl/>
        </w:rPr>
        <w:t>,</w:t>
      </w:r>
      <w:r>
        <w:rPr>
          <w:rtl/>
        </w:rPr>
        <w:t xml:space="preserve"> ומצד הנפש פיה מלא דם</w:t>
      </w:r>
      <w:r>
        <w:rPr>
          <w:rFonts w:hint="cs"/>
          <w:rtl/>
        </w:rPr>
        <w:t xml:space="preserve">" [הובא למעלה בהקדמה הערה 427].  </w:t>
      </w:r>
    </w:p>
  </w:footnote>
  <w:footnote w:id="89">
    <w:p w:rsidR="08301BA9" w:rsidRDefault="08301BA9" w:rsidP="08253675">
      <w:pPr>
        <w:pStyle w:val="FootnoteText"/>
        <w:rPr>
          <w:rFonts w:hint="cs"/>
        </w:rPr>
      </w:pPr>
      <w:r>
        <w:rPr>
          <w:rtl/>
        </w:rPr>
        <w:t>&lt;</w:t>
      </w:r>
      <w:r>
        <w:rPr>
          <w:rStyle w:val="FootnoteReference"/>
        </w:rPr>
        <w:footnoteRef/>
      </w:r>
      <w:r>
        <w:rPr>
          <w:rtl/>
        </w:rPr>
        <w:t>&gt;</w:t>
      </w:r>
      <w:r>
        <w:rPr>
          <w:rFonts w:hint="cs"/>
          <w:rtl/>
        </w:rPr>
        <w:t xml:space="preserve"> כן ביאר בנצח ישראל פ"ה את המחלוקת בגמרא [גיטין נו.] אודות גרימת מותה של מרתא בת בייתוס; ללישנא קמא זהו מחמת שרפש בהמה דבק ברגלה ["איתיב לה פרתא בכרעא ומתה"]. וללישנא בתרא זהו מחמת שמצאה גרגורת של רבי צדוק ["גרוגרת דרבי צדוק אכלה ואיתניסא ומתה"]. וכתב שם לבאר [קה.]: "</w:t>
      </w:r>
      <w:r>
        <w:rPr>
          <w:rtl/>
        </w:rPr>
        <w:t>ועוד יש לפרש, כי להך לישנא שאמר דאותיב לה פרתא בכרעא, מפני שהדבר שהוא פחות, מוכן לקבל קלקול קודם. לכך הגוף שהוא פחות ושפל, דהיינו הרגל, הוא מוכן לקבל קלקול יותר מן הנפש</w:t>
      </w:r>
      <w:r>
        <w:rPr>
          <w:rFonts w:hint="cs"/>
          <w:rtl/>
        </w:rPr>
        <w:t xml:space="preserve"> ["כי לחשיבות הנפש אינו מוכן לקבל קלקול" (הוספה בח"א לגיטין שם)]</w:t>
      </w:r>
      <w:r>
        <w:rPr>
          <w:rtl/>
        </w:rPr>
        <w:t>. ולכך אותב לה פרתא דוקא בכרעא, שאין דבר פחות מכרעא. ולהך לישנא דאכלה גרוגרת דרבי צדוק ומתה, סבר הנפש בקלות מקבל קלקול, כי החשוב אינו יכול לסבול, ודבר מועט מפסידו. ודבר זה רמזו חכמים במקום אחר כי החשוב הוא קודם לקבל הפסד</w:t>
      </w:r>
      <w:r>
        <w:rPr>
          <w:rFonts w:hint="cs"/>
          <w:rtl/>
        </w:rPr>
        <w:t xml:space="preserve">" [הובא למעלה פ"א הערה 1103]. </w:t>
      </w:r>
    </w:p>
  </w:footnote>
  <w:footnote w:id="90">
    <w:p w:rsidR="08301BA9" w:rsidRDefault="08301BA9" w:rsidP="0808401E">
      <w:pPr>
        <w:pStyle w:val="FootnoteText"/>
        <w:rPr>
          <w:rFonts w:hint="cs"/>
        </w:rPr>
      </w:pPr>
      <w:r>
        <w:rPr>
          <w:rtl/>
        </w:rPr>
        <w:t>&lt;</w:t>
      </w:r>
      <w:r>
        <w:rPr>
          <w:rStyle w:val="FootnoteReference"/>
        </w:rPr>
        <w:footnoteRef/>
      </w:r>
      <w:r>
        <w:rPr>
          <w:rtl/>
        </w:rPr>
        <w:t>&gt;</w:t>
      </w:r>
      <w:r>
        <w:rPr>
          <w:rFonts w:hint="cs"/>
          <w:rtl/>
        </w:rPr>
        <w:t xml:space="preserve"> למעלה פ"א [לאחר ציון 1081] שהביא המחלוקת בגמרא [מגילה יב:] אם מה שושתי מיאנה לבא [למעלה א, יב] הוא משום שפרחה בה צרעת, או משום שגבריאל עשה לה זנב. וראה הערה הבאה.</w:t>
      </w:r>
    </w:p>
  </w:footnote>
  <w:footnote w:id="91">
    <w:p w:rsidR="08301BA9" w:rsidRDefault="08301BA9" w:rsidP="08482AE5">
      <w:pPr>
        <w:pStyle w:val="FootnoteText"/>
        <w:rPr>
          <w:rFonts w:hint="cs"/>
        </w:rPr>
      </w:pPr>
      <w:r>
        <w:rPr>
          <w:rtl/>
        </w:rPr>
        <w:t>&lt;</w:t>
      </w:r>
      <w:r>
        <w:rPr>
          <w:rStyle w:val="FootnoteReference"/>
        </w:rPr>
        <w:footnoteRef/>
      </w:r>
      <w:r>
        <w:rPr>
          <w:rtl/>
        </w:rPr>
        <w:t>&gt;</w:t>
      </w:r>
      <w:r>
        <w:rPr>
          <w:rFonts w:hint="cs"/>
          <w:rtl/>
        </w:rPr>
        <w:t xml:space="preserve"> לשונו למעלה פ"א [ל</w:t>
      </w:r>
      <w:r w:rsidRPr="08103674">
        <w:rPr>
          <w:rFonts w:hint="cs"/>
          <w:sz w:val="18"/>
          <w:rtl/>
        </w:rPr>
        <w:t xml:space="preserve">אחר ציון 1094]: "ובברייתא תנא </w:t>
      </w:r>
      <w:r w:rsidRPr="08103674">
        <w:rPr>
          <w:rStyle w:val="LatinChar"/>
          <w:sz w:val="18"/>
          <w:rtl/>
          <w:lang w:val="en-GB"/>
        </w:rPr>
        <w:t>שבא גבריאל ועשה לה זנב</w:t>
      </w:r>
      <w:r w:rsidRPr="08103674">
        <w:rPr>
          <w:rStyle w:val="LatinChar"/>
          <w:rFonts w:hint="cs"/>
          <w:sz w:val="18"/>
          <w:rtl/>
          <w:lang w:val="en-GB"/>
        </w:rPr>
        <w:t>.</w:t>
      </w:r>
      <w:r w:rsidRPr="08103674">
        <w:rPr>
          <w:rStyle w:val="LatinChar"/>
          <w:sz w:val="18"/>
          <w:rtl/>
          <w:lang w:val="en-GB"/>
        </w:rPr>
        <w:t xml:space="preserve"> פי</w:t>
      </w:r>
      <w:r w:rsidRPr="08103674">
        <w:rPr>
          <w:rStyle w:val="LatinChar"/>
          <w:rFonts w:hint="cs"/>
          <w:sz w:val="18"/>
          <w:rtl/>
          <w:lang w:val="en-GB"/>
        </w:rPr>
        <w:t>רוש</w:t>
      </w:r>
      <w:r w:rsidRPr="08103674">
        <w:rPr>
          <w:rStyle w:val="LatinChar"/>
          <w:sz w:val="18"/>
          <w:rtl/>
          <w:lang w:val="en-GB"/>
        </w:rPr>
        <w:t xml:space="preserve"> </w:t>
      </w:r>
      <w:r>
        <w:rPr>
          <w:rStyle w:val="LatinChar"/>
          <w:rFonts w:hint="cs"/>
          <w:sz w:val="18"/>
          <w:rtl/>
          <w:lang w:val="en-GB"/>
        </w:rPr>
        <w:t>'</w:t>
      </w:r>
      <w:r w:rsidRPr="08103674">
        <w:rPr>
          <w:rStyle w:val="LatinChar"/>
          <w:sz w:val="18"/>
          <w:rtl/>
          <w:lang w:val="en-GB"/>
        </w:rPr>
        <w:t>זנב</w:t>
      </w:r>
      <w:r>
        <w:rPr>
          <w:rStyle w:val="LatinChar"/>
          <w:rFonts w:hint="cs"/>
          <w:sz w:val="18"/>
          <w:rtl/>
          <w:lang w:val="en-GB"/>
        </w:rPr>
        <w:t>'</w:t>
      </w:r>
      <w:r w:rsidRPr="08103674">
        <w:rPr>
          <w:rStyle w:val="LatinChar"/>
          <w:sz w:val="18"/>
          <w:rtl/>
          <w:lang w:val="en-GB"/>
        </w:rPr>
        <w:t xml:space="preserve"> הנאמר בכאן שעשה לה מלאך כביד</w:t>
      </w:r>
      <w:r w:rsidRPr="08103674">
        <w:rPr>
          <w:rStyle w:val="LatinChar"/>
          <w:rFonts w:hint="cs"/>
          <w:sz w:val="18"/>
          <w:rtl/>
          <w:lang w:val="en-GB"/>
        </w:rPr>
        <w:t>ו</w:t>
      </w:r>
      <w:r w:rsidRPr="08103674">
        <w:rPr>
          <w:rStyle w:val="LatinChar"/>
          <w:sz w:val="18"/>
          <w:rtl/>
          <w:lang w:val="en-GB"/>
        </w:rPr>
        <w:t>ת הטבע</w:t>
      </w:r>
      <w:r w:rsidRPr="08103674">
        <w:rPr>
          <w:rStyle w:val="LatinChar"/>
          <w:rFonts w:hint="cs"/>
          <w:sz w:val="18"/>
          <w:rtl/>
          <w:lang w:val="en-GB"/>
        </w:rPr>
        <w:t>,</w:t>
      </w:r>
      <w:r w:rsidRPr="08103674">
        <w:rPr>
          <w:rStyle w:val="LatinChar"/>
          <w:sz w:val="18"/>
          <w:rtl/>
          <w:lang w:val="en-GB"/>
        </w:rPr>
        <w:t xml:space="preserve"> כי הזנב ה</w:t>
      </w:r>
      <w:r w:rsidRPr="08103674">
        <w:rPr>
          <w:rStyle w:val="LatinChar"/>
          <w:rFonts w:hint="cs"/>
          <w:sz w:val="18"/>
          <w:rtl/>
          <w:lang w:val="en-GB"/>
        </w:rPr>
        <w:t>ו</w:t>
      </w:r>
      <w:r w:rsidRPr="08103674">
        <w:rPr>
          <w:rStyle w:val="LatinChar"/>
          <w:sz w:val="18"/>
          <w:rtl/>
          <w:lang w:val="en-GB"/>
        </w:rPr>
        <w:t>א כביד</w:t>
      </w:r>
      <w:r w:rsidRPr="08103674">
        <w:rPr>
          <w:rStyle w:val="LatinChar"/>
          <w:rFonts w:hint="cs"/>
          <w:sz w:val="18"/>
          <w:rtl/>
          <w:lang w:val="en-GB"/>
        </w:rPr>
        <w:t>ו</w:t>
      </w:r>
      <w:r w:rsidRPr="08103674">
        <w:rPr>
          <w:rStyle w:val="LatinChar"/>
          <w:sz w:val="18"/>
          <w:rtl/>
          <w:lang w:val="en-GB"/>
        </w:rPr>
        <w:t>ת הב</w:t>
      </w:r>
      <w:r w:rsidRPr="08103674">
        <w:rPr>
          <w:rStyle w:val="LatinChar"/>
          <w:rFonts w:hint="cs"/>
          <w:sz w:val="18"/>
          <w:rtl/>
          <w:lang w:val="en-GB"/>
        </w:rPr>
        <w:t>על חי,</w:t>
      </w:r>
      <w:r w:rsidRPr="08103674">
        <w:rPr>
          <w:rStyle w:val="LatinChar"/>
          <w:sz w:val="18"/>
          <w:rtl/>
          <w:lang w:val="en-GB"/>
        </w:rPr>
        <w:t xml:space="preserve"> והוא תוספות הנגרר אחר הב</w:t>
      </w:r>
      <w:r w:rsidRPr="08103674">
        <w:rPr>
          <w:rStyle w:val="LatinChar"/>
          <w:rFonts w:hint="cs"/>
          <w:sz w:val="18"/>
          <w:rtl/>
          <w:lang w:val="en-GB"/>
        </w:rPr>
        <w:t>על חי.</w:t>
      </w:r>
      <w:r w:rsidRPr="08103674">
        <w:rPr>
          <w:rStyle w:val="LatinChar"/>
          <w:sz w:val="18"/>
          <w:rtl/>
          <w:lang w:val="en-GB"/>
        </w:rPr>
        <w:t xml:space="preserve"> ולפיכך לא רצתה לבא משום הזנב הזה</w:t>
      </w:r>
      <w:r w:rsidRPr="08103674">
        <w:rPr>
          <w:rStyle w:val="LatinChar"/>
          <w:rFonts w:hint="cs"/>
          <w:sz w:val="18"/>
          <w:rtl/>
          <w:lang w:val="en-GB"/>
        </w:rPr>
        <w:t>,</w:t>
      </w:r>
      <w:r w:rsidRPr="08103674">
        <w:rPr>
          <w:rStyle w:val="LatinChar"/>
          <w:sz w:val="18"/>
          <w:rtl/>
          <w:lang w:val="en-GB"/>
        </w:rPr>
        <w:t xml:space="preserve"> כלומר כביד</w:t>
      </w:r>
      <w:r w:rsidRPr="08103674">
        <w:rPr>
          <w:rStyle w:val="LatinChar"/>
          <w:rFonts w:hint="cs"/>
          <w:sz w:val="18"/>
          <w:rtl/>
          <w:lang w:val="en-GB"/>
        </w:rPr>
        <w:t>ו</w:t>
      </w:r>
      <w:r w:rsidRPr="08103674">
        <w:rPr>
          <w:rStyle w:val="LatinChar"/>
          <w:sz w:val="18"/>
          <w:rtl/>
          <w:lang w:val="en-GB"/>
        </w:rPr>
        <w:t>ת הטבע שהיה לה באותה שעה</w:t>
      </w:r>
      <w:r w:rsidRPr="08103674">
        <w:rPr>
          <w:rStyle w:val="LatinChar"/>
          <w:rFonts w:hint="cs"/>
          <w:sz w:val="18"/>
          <w:rtl/>
          <w:lang w:val="en-GB"/>
        </w:rPr>
        <w:t>.</w:t>
      </w:r>
      <w:r w:rsidRPr="08103674">
        <w:rPr>
          <w:rStyle w:val="LatinChar"/>
          <w:sz w:val="18"/>
          <w:rtl/>
          <w:lang w:val="en-GB"/>
        </w:rPr>
        <w:t xml:space="preserve"> שכמה פעמים יש לאדם כביד</w:t>
      </w:r>
      <w:r w:rsidRPr="08103674">
        <w:rPr>
          <w:rStyle w:val="LatinChar"/>
          <w:rFonts w:hint="cs"/>
          <w:sz w:val="18"/>
          <w:rtl/>
          <w:lang w:val="en-GB"/>
        </w:rPr>
        <w:t>ו</w:t>
      </w:r>
      <w:r w:rsidRPr="08103674">
        <w:rPr>
          <w:rStyle w:val="LatinChar"/>
          <w:sz w:val="18"/>
          <w:rtl/>
          <w:lang w:val="en-GB"/>
        </w:rPr>
        <w:t>ת הטבע</w:t>
      </w:r>
      <w:r w:rsidRPr="08103674">
        <w:rPr>
          <w:rStyle w:val="LatinChar"/>
          <w:rFonts w:hint="cs"/>
          <w:sz w:val="18"/>
          <w:rtl/>
          <w:lang w:val="en-GB"/>
        </w:rPr>
        <w:t>,</w:t>
      </w:r>
      <w:r w:rsidRPr="08103674">
        <w:rPr>
          <w:rStyle w:val="LatinChar"/>
          <w:sz w:val="18"/>
          <w:rtl/>
          <w:lang w:val="en-GB"/>
        </w:rPr>
        <w:t xml:space="preserve"> ומבטל דבר זה תנועת האדם</w:t>
      </w:r>
      <w:r w:rsidRPr="08482AE5">
        <w:rPr>
          <w:rStyle w:val="LatinChar"/>
          <w:rFonts w:hint="cs"/>
          <w:sz w:val="18"/>
          <w:rtl/>
          <w:lang w:val="en-GB"/>
        </w:rPr>
        <w:t>,</w:t>
      </w:r>
      <w:r w:rsidRPr="08482AE5">
        <w:rPr>
          <w:rStyle w:val="LatinChar"/>
          <w:sz w:val="18"/>
          <w:rtl/>
          <w:lang w:val="en-GB"/>
        </w:rPr>
        <w:t xml:space="preserve"> שאינו רוצה לקום ממקומו</w:t>
      </w:r>
      <w:r w:rsidRPr="08482AE5">
        <w:rPr>
          <w:rStyle w:val="LatinChar"/>
          <w:rFonts w:hint="cs"/>
          <w:sz w:val="18"/>
          <w:rtl/>
          <w:lang w:val="en-GB"/>
        </w:rPr>
        <w:t xml:space="preserve">. ודע כי </w:t>
      </w:r>
      <w:r w:rsidRPr="08482AE5">
        <w:rPr>
          <w:rStyle w:val="LatinChar"/>
          <w:sz w:val="18"/>
          <w:rtl/>
          <w:lang w:val="en-GB"/>
        </w:rPr>
        <w:t>מי שאמר שפרחה בה צרעת</w:t>
      </w:r>
      <w:r w:rsidRPr="08482AE5">
        <w:rPr>
          <w:rStyle w:val="LatinChar"/>
          <w:rFonts w:hint="cs"/>
          <w:sz w:val="18"/>
          <w:rtl/>
          <w:lang w:val="en-GB"/>
        </w:rPr>
        <w:t>,</w:t>
      </w:r>
      <w:r w:rsidRPr="08482AE5">
        <w:rPr>
          <w:rStyle w:val="LatinChar"/>
          <w:sz w:val="18"/>
          <w:rtl/>
          <w:lang w:val="en-GB"/>
        </w:rPr>
        <w:t xml:space="preserve"> היא קלקול בצלם האדם</w:t>
      </w:r>
      <w:r w:rsidRPr="08482AE5">
        <w:rPr>
          <w:rStyle w:val="LatinChar"/>
          <w:rFonts w:hint="cs"/>
          <w:sz w:val="18"/>
          <w:rtl/>
          <w:lang w:val="en-GB"/>
        </w:rPr>
        <w:t>,</w:t>
      </w:r>
      <w:r w:rsidRPr="08482AE5">
        <w:rPr>
          <w:rStyle w:val="LatinChar"/>
          <w:sz w:val="18"/>
          <w:rtl/>
          <w:lang w:val="en-GB"/>
        </w:rPr>
        <w:t xml:space="preserve"> שזרחה הצרעת בפניה</w:t>
      </w:r>
      <w:r w:rsidRPr="08482AE5">
        <w:rPr>
          <w:rStyle w:val="LatinChar"/>
          <w:rFonts w:hint="cs"/>
          <w:sz w:val="18"/>
          <w:rtl/>
          <w:lang w:val="en-GB"/>
        </w:rPr>
        <w:t>,</w:t>
      </w:r>
      <w:r w:rsidRPr="08482AE5">
        <w:rPr>
          <w:rStyle w:val="LatinChar"/>
          <w:sz w:val="18"/>
          <w:rtl/>
          <w:lang w:val="en-GB"/>
        </w:rPr>
        <w:t xml:space="preserve"> שאדם יש לו צלם אדם בפניו</w:t>
      </w:r>
      <w:r w:rsidRPr="08482AE5">
        <w:rPr>
          <w:rStyle w:val="LatinChar"/>
          <w:rFonts w:hint="cs"/>
          <w:sz w:val="18"/>
          <w:rtl/>
          <w:lang w:val="en-GB"/>
        </w:rPr>
        <w:t>.</w:t>
      </w:r>
      <w:r w:rsidRPr="08482AE5">
        <w:rPr>
          <w:rStyle w:val="LatinChar"/>
          <w:sz w:val="18"/>
          <w:rtl/>
          <w:lang w:val="en-GB"/>
        </w:rPr>
        <w:t xml:space="preserve"> ומ</w:t>
      </w:r>
      <w:r w:rsidRPr="08482AE5">
        <w:rPr>
          <w:rStyle w:val="LatinChar"/>
          <w:rFonts w:hint="cs"/>
          <w:sz w:val="18"/>
          <w:rtl/>
          <w:lang w:val="en-GB"/>
        </w:rPr>
        <w:t>אן דאמר</w:t>
      </w:r>
      <w:r w:rsidRPr="08482AE5">
        <w:rPr>
          <w:rStyle w:val="LatinChar"/>
          <w:sz w:val="18"/>
          <w:rtl/>
          <w:lang w:val="en-GB"/>
        </w:rPr>
        <w:t xml:space="preserve"> שעשה לה זנב</w:t>
      </w:r>
      <w:r w:rsidRPr="08482AE5">
        <w:rPr>
          <w:rStyle w:val="LatinChar"/>
          <w:rFonts w:hint="cs"/>
          <w:sz w:val="18"/>
          <w:rtl/>
          <w:lang w:val="en-GB"/>
        </w:rPr>
        <w:t>,</w:t>
      </w:r>
      <w:r w:rsidRPr="08482AE5">
        <w:rPr>
          <w:rStyle w:val="LatinChar"/>
          <w:sz w:val="18"/>
          <w:rtl/>
          <w:lang w:val="en-GB"/>
        </w:rPr>
        <w:t xml:space="preserve"> הוא כביד</w:t>
      </w:r>
      <w:r w:rsidRPr="08482AE5">
        <w:rPr>
          <w:rStyle w:val="LatinChar"/>
          <w:rFonts w:hint="cs"/>
          <w:sz w:val="18"/>
          <w:rtl/>
          <w:lang w:val="en-GB"/>
        </w:rPr>
        <w:t>ו</w:t>
      </w:r>
      <w:r w:rsidRPr="08482AE5">
        <w:rPr>
          <w:rStyle w:val="LatinChar"/>
          <w:sz w:val="18"/>
          <w:rtl/>
          <w:lang w:val="en-GB"/>
        </w:rPr>
        <w:t>ת הטבע</w:t>
      </w:r>
      <w:r w:rsidRPr="08482AE5">
        <w:rPr>
          <w:rStyle w:val="LatinChar"/>
          <w:rFonts w:hint="cs"/>
          <w:sz w:val="18"/>
          <w:rtl/>
          <w:lang w:val="en-GB"/>
        </w:rPr>
        <w:t>,</w:t>
      </w:r>
      <w:r w:rsidRPr="08482AE5">
        <w:rPr>
          <w:rStyle w:val="LatinChar"/>
          <w:sz w:val="18"/>
          <w:rtl/>
          <w:lang w:val="en-GB"/>
        </w:rPr>
        <w:t xml:space="preserve"> שהוא קלקול בגוף החמריי</w:t>
      </w:r>
      <w:r w:rsidRPr="08482AE5">
        <w:rPr>
          <w:rStyle w:val="LatinChar"/>
          <w:rFonts w:hint="cs"/>
          <w:sz w:val="18"/>
          <w:rtl/>
          <w:lang w:val="en-GB"/>
        </w:rPr>
        <w:t>,</w:t>
      </w:r>
      <w:r w:rsidRPr="08482AE5">
        <w:rPr>
          <w:rStyle w:val="LatinChar"/>
          <w:sz w:val="18"/>
          <w:rtl/>
          <w:lang w:val="en-GB"/>
        </w:rPr>
        <w:t xml:space="preserve"> וזה נקרא ש</w:t>
      </w:r>
      <w:r>
        <w:rPr>
          <w:rStyle w:val="LatinChar"/>
          <w:rFonts w:hint="cs"/>
          <w:sz w:val="18"/>
          <w:rtl/>
          <w:lang w:val="en-GB"/>
        </w:rPr>
        <w:t>'</w:t>
      </w:r>
      <w:r w:rsidRPr="08482AE5">
        <w:rPr>
          <w:rStyle w:val="LatinChar"/>
          <w:sz w:val="18"/>
          <w:rtl/>
          <w:lang w:val="en-GB"/>
        </w:rPr>
        <w:t>עשה לה זנב</w:t>
      </w:r>
      <w:r>
        <w:rPr>
          <w:rStyle w:val="LatinChar"/>
          <w:rFonts w:hint="cs"/>
          <w:sz w:val="18"/>
          <w:rtl/>
          <w:lang w:val="en-GB"/>
        </w:rPr>
        <w:t>'</w:t>
      </w:r>
      <w:r w:rsidRPr="08482AE5">
        <w:rPr>
          <w:rStyle w:val="LatinChar"/>
          <w:rFonts w:hint="cs"/>
          <w:sz w:val="18"/>
          <w:rtl/>
          <w:lang w:val="en-GB"/>
        </w:rPr>
        <w:t>.</w:t>
      </w:r>
      <w:r w:rsidRPr="08482AE5">
        <w:rPr>
          <w:rStyle w:val="LatinChar"/>
          <w:sz w:val="18"/>
          <w:rtl/>
          <w:lang w:val="en-GB"/>
        </w:rPr>
        <w:t xml:space="preserve"> ומחלוקת שני החכמים האלו איזה הוא ראשון ויותר קרוב לקבל קלקול</w:t>
      </w:r>
      <w:r w:rsidRPr="08482AE5">
        <w:rPr>
          <w:rStyle w:val="LatinChar"/>
          <w:rFonts w:hint="cs"/>
          <w:sz w:val="18"/>
          <w:rtl/>
          <w:lang w:val="en-GB"/>
        </w:rPr>
        <w:t>;</w:t>
      </w:r>
      <w:r w:rsidRPr="08482AE5">
        <w:rPr>
          <w:rStyle w:val="LatinChar"/>
          <w:sz w:val="18"/>
          <w:rtl/>
          <w:lang w:val="en-GB"/>
        </w:rPr>
        <w:t xml:space="preserve"> למ</w:t>
      </w:r>
      <w:r w:rsidRPr="08482AE5">
        <w:rPr>
          <w:rStyle w:val="LatinChar"/>
          <w:rFonts w:hint="cs"/>
          <w:sz w:val="18"/>
          <w:rtl/>
          <w:lang w:val="en-GB"/>
        </w:rPr>
        <w:t>אן דאמר</w:t>
      </w:r>
      <w:r w:rsidRPr="08482AE5">
        <w:rPr>
          <w:rStyle w:val="LatinChar"/>
          <w:sz w:val="18"/>
          <w:rtl/>
          <w:lang w:val="en-GB"/>
        </w:rPr>
        <w:t xml:space="preserve"> שפרחה בה צרעת</w:t>
      </w:r>
      <w:r w:rsidRPr="08482AE5">
        <w:rPr>
          <w:rStyle w:val="LatinChar"/>
          <w:rFonts w:hint="cs"/>
          <w:sz w:val="18"/>
          <w:rtl/>
          <w:lang w:val="en-GB"/>
        </w:rPr>
        <w:t>,</w:t>
      </w:r>
      <w:r w:rsidRPr="08482AE5">
        <w:rPr>
          <w:rStyle w:val="LatinChar"/>
          <w:sz w:val="18"/>
          <w:rtl/>
          <w:lang w:val="en-GB"/>
        </w:rPr>
        <w:t xml:space="preserve"> כי הצורה שהוא צלם אלקים</w:t>
      </w:r>
      <w:r w:rsidRPr="08482AE5">
        <w:rPr>
          <w:rStyle w:val="LatinChar"/>
          <w:rFonts w:hint="cs"/>
          <w:sz w:val="18"/>
          <w:rtl/>
          <w:lang w:val="en-GB"/>
        </w:rPr>
        <w:t>,</w:t>
      </w:r>
      <w:r w:rsidRPr="08482AE5">
        <w:rPr>
          <w:rStyle w:val="LatinChar"/>
          <w:sz w:val="18"/>
          <w:rtl/>
          <w:lang w:val="en-GB"/>
        </w:rPr>
        <w:t xml:space="preserve"> מוכן יותר לקבל קלקול</w:t>
      </w:r>
      <w:r w:rsidRPr="08482AE5">
        <w:rPr>
          <w:rStyle w:val="LatinChar"/>
          <w:rFonts w:hint="cs"/>
          <w:sz w:val="18"/>
          <w:rtl/>
          <w:lang w:val="en-GB"/>
        </w:rPr>
        <w:t>.</w:t>
      </w:r>
      <w:r w:rsidRPr="08482AE5">
        <w:rPr>
          <w:rStyle w:val="LatinChar"/>
          <w:sz w:val="18"/>
          <w:rtl/>
          <w:lang w:val="en-GB"/>
        </w:rPr>
        <w:t xml:space="preserve"> ולמ</w:t>
      </w:r>
      <w:r w:rsidRPr="08482AE5">
        <w:rPr>
          <w:rStyle w:val="LatinChar"/>
          <w:rFonts w:hint="cs"/>
          <w:sz w:val="18"/>
          <w:rtl/>
          <w:lang w:val="en-GB"/>
        </w:rPr>
        <w:t>אן דאמר</w:t>
      </w:r>
      <w:r w:rsidRPr="08482AE5">
        <w:rPr>
          <w:rStyle w:val="LatinChar"/>
          <w:sz w:val="18"/>
          <w:rtl/>
          <w:lang w:val="en-GB"/>
        </w:rPr>
        <w:t xml:space="preserve"> שעשה זנב</w:t>
      </w:r>
      <w:r w:rsidRPr="08482AE5">
        <w:rPr>
          <w:rStyle w:val="LatinChar"/>
          <w:rFonts w:hint="cs"/>
          <w:sz w:val="18"/>
          <w:rtl/>
          <w:lang w:val="en-GB"/>
        </w:rPr>
        <w:t>,</w:t>
      </w:r>
      <w:r w:rsidRPr="08482AE5">
        <w:rPr>
          <w:rStyle w:val="LatinChar"/>
          <w:sz w:val="18"/>
          <w:rtl/>
          <w:lang w:val="en-GB"/>
        </w:rPr>
        <w:t xml:space="preserve"> סבר כי הגוף מוכן וראשון לקבל קלקול</w:t>
      </w:r>
      <w:r w:rsidRPr="08482AE5">
        <w:rPr>
          <w:rStyle w:val="LatinChar"/>
          <w:rFonts w:hint="cs"/>
          <w:sz w:val="18"/>
          <w:rtl/>
          <w:lang w:val="en-GB"/>
        </w:rPr>
        <w:t xml:space="preserve">. ויש לכל </w:t>
      </w:r>
      <w:r w:rsidRPr="08482AE5">
        <w:rPr>
          <w:rStyle w:val="LatinChar"/>
          <w:sz w:val="18"/>
          <w:rtl/>
          <w:lang w:val="en-GB"/>
        </w:rPr>
        <w:t>א</w:t>
      </w:r>
      <w:r w:rsidRPr="08482AE5">
        <w:rPr>
          <w:rStyle w:val="LatinChar"/>
          <w:rFonts w:hint="cs"/>
          <w:sz w:val="18"/>
          <w:rtl/>
          <w:lang w:val="en-GB"/>
        </w:rPr>
        <w:t>חד</w:t>
      </w:r>
      <w:r w:rsidRPr="08482AE5">
        <w:rPr>
          <w:rStyle w:val="LatinChar"/>
          <w:sz w:val="18"/>
          <w:rtl/>
          <w:lang w:val="en-GB"/>
        </w:rPr>
        <w:t xml:space="preserve"> וא</w:t>
      </w:r>
      <w:r w:rsidRPr="08482AE5">
        <w:rPr>
          <w:rStyle w:val="LatinChar"/>
          <w:rFonts w:hint="cs"/>
          <w:sz w:val="18"/>
          <w:rtl/>
          <w:lang w:val="en-GB"/>
        </w:rPr>
        <w:t>חד</w:t>
      </w:r>
      <w:r w:rsidRPr="08482AE5">
        <w:rPr>
          <w:rStyle w:val="LatinChar"/>
          <w:sz w:val="18"/>
          <w:rtl/>
          <w:lang w:val="en-GB"/>
        </w:rPr>
        <w:t xml:space="preserve"> סברא שכלית</w:t>
      </w:r>
      <w:r w:rsidRPr="08482AE5">
        <w:rPr>
          <w:rStyle w:val="LatinChar"/>
          <w:rFonts w:hint="cs"/>
          <w:sz w:val="18"/>
          <w:rtl/>
          <w:lang w:val="en-GB"/>
        </w:rPr>
        <w:t>;</w:t>
      </w:r>
      <w:r w:rsidRPr="08482AE5">
        <w:rPr>
          <w:rStyle w:val="LatinChar"/>
          <w:sz w:val="18"/>
          <w:rtl/>
          <w:lang w:val="en-GB"/>
        </w:rPr>
        <w:t xml:space="preserve"> שהדבר שה</w:t>
      </w:r>
      <w:r w:rsidRPr="08482AE5">
        <w:rPr>
          <w:rStyle w:val="LatinChar"/>
          <w:rFonts w:hint="cs"/>
          <w:sz w:val="18"/>
          <w:rtl/>
          <w:lang w:val="en-GB"/>
        </w:rPr>
        <w:t>ו</w:t>
      </w:r>
      <w:r w:rsidRPr="08482AE5">
        <w:rPr>
          <w:rStyle w:val="LatinChar"/>
          <w:sz w:val="18"/>
          <w:rtl/>
          <w:lang w:val="en-GB"/>
        </w:rPr>
        <w:t>א פחות ושפל בעצמו</w:t>
      </w:r>
      <w:r w:rsidRPr="08482AE5">
        <w:rPr>
          <w:rStyle w:val="LatinChar"/>
          <w:rFonts w:hint="cs"/>
          <w:sz w:val="18"/>
          <w:rtl/>
          <w:lang w:val="en-GB"/>
        </w:rPr>
        <w:t>,</w:t>
      </w:r>
      <w:r w:rsidRPr="08482AE5">
        <w:rPr>
          <w:rStyle w:val="LatinChar"/>
          <w:sz w:val="18"/>
          <w:rtl/>
          <w:lang w:val="en-GB"/>
        </w:rPr>
        <w:t xml:space="preserve"> כמו הגוף</w:t>
      </w:r>
      <w:r w:rsidRPr="08482AE5">
        <w:rPr>
          <w:rStyle w:val="LatinChar"/>
          <w:rFonts w:hint="cs"/>
          <w:sz w:val="18"/>
          <w:rtl/>
          <w:lang w:val="en-GB"/>
        </w:rPr>
        <w:t>,</w:t>
      </w:r>
      <w:r w:rsidRPr="08482AE5">
        <w:rPr>
          <w:rStyle w:val="LatinChar"/>
          <w:sz w:val="18"/>
          <w:rtl/>
          <w:lang w:val="en-GB"/>
        </w:rPr>
        <w:t xml:space="preserve"> ולכך הוא מוכן לקבל יותר</w:t>
      </w:r>
      <w:r w:rsidRPr="08482AE5">
        <w:rPr>
          <w:rStyle w:val="LatinChar"/>
          <w:rFonts w:hint="cs"/>
          <w:sz w:val="18"/>
          <w:rtl/>
          <w:lang w:val="en-GB"/>
        </w:rPr>
        <w:t>.</w:t>
      </w:r>
      <w:r w:rsidRPr="08482AE5">
        <w:rPr>
          <w:rStyle w:val="LatinChar"/>
          <w:sz w:val="18"/>
          <w:rtl/>
          <w:lang w:val="en-GB"/>
        </w:rPr>
        <w:t xml:space="preserve"> ולכך אמר ש</w:t>
      </w:r>
      <w:r>
        <w:rPr>
          <w:rStyle w:val="LatinChar"/>
          <w:rFonts w:hint="cs"/>
          <w:sz w:val="18"/>
          <w:rtl/>
          <w:lang w:val="en-GB"/>
        </w:rPr>
        <w:t>'</w:t>
      </w:r>
      <w:r w:rsidRPr="08482AE5">
        <w:rPr>
          <w:rStyle w:val="LatinChar"/>
          <w:sz w:val="18"/>
          <w:rtl/>
          <w:lang w:val="en-GB"/>
        </w:rPr>
        <w:t>בא גבריאל ועשה לה זנב</w:t>
      </w:r>
      <w:r>
        <w:rPr>
          <w:rStyle w:val="LatinChar"/>
          <w:rFonts w:hint="cs"/>
          <w:sz w:val="18"/>
          <w:rtl/>
          <w:lang w:val="en-GB"/>
        </w:rPr>
        <w:t>'</w:t>
      </w:r>
      <w:r w:rsidRPr="08482AE5">
        <w:rPr>
          <w:rStyle w:val="LatinChar"/>
          <w:rFonts w:hint="cs"/>
          <w:sz w:val="18"/>
          <w:rtl/>
          <w:lang w:val="en-GB"/>
        </w:rPr>
        <w:t>,</w:t>
      </w:r>
      <w:r w:rsidRPr="08482AE5">
        <w:rPr>
          <w:rStyle w:val="LatinChar"/>
          <w:sz w:val="18"/>
          <w:rtl/>
          <w:lang w:val="en-GB"/>
        </w:rPr>
        <w:t xml:space="preserve"> ר</w:t>
      </w:r>
      <w:r w:rsidRPr="08482AE5">
        <w:rPr>
          <w:rStyle w:val="LatinChar"/>
          <w:rFonts w:hint="cs"/>
          <w:sz w:val="18"/>
          <w:rtl/>
          <w:lang w:val="en-GB"/>
        </w:rPr>
        <w:t>צה לומר</w:t>
      </w:r>
      <w:r w:rsidRPr="08482AE5">
        <w:rPr>
          <w:rStyle w:val="LatinChar"/>
          <w:sz w:val="18"/>
          <w:rtl/>
          <w:lang w:val="en-GB"/>
        </w:rPr>
        <w:t xml:space="preserve"> שעשה לה כביד</w:t>
      </w:r>
      <w:r w:rsidRPr="08482AE5">
        <w:rPr>
          <w:rStyle w:val="LatinChar"/>
          <w:rFonts w:hint="cs"/>
          <w:sz w:val="18"/>
          <w:rtl/>
          <w:lang w:val="en-GB"/>
        </w:rPr>
        <w:t>ו</w:t>
      </w:r>
      <w:r w:rsidRPr="08482AE5">
        <w:rPr>
          <w:rStyle w:val="LatinChar"/>
          <w:sz w:val="18"/>
          <w:rtl/>
          <w:lang w:val="en-GB"/>
        </w:rPr>
        <w:t>ת הטבע</w:t>
      </w:r>
      <w:r w:rsidRPr="08482AE5">
        <w:rPr>
          <w:rStyle w:val="LatinChar"/>
          <w:rFonts w:hint="cs"/>
          <w:sz w:val="18"/>
          <w:rtl/>
          <w:lang w:val="en-GB"/>
        </w:rPr>
        <w:t>,</w:t>
      </w:r>
      <w:r w:rsidRPr="08482AE5">
        <w:rPr>
          <w:rStyle w:val="LatinChar"/>
          <w:sz w:val="18"/>
          <w:rtl/>
          <w:lang w:val="en-GB"/>
        </w:rPr>
        <w:t xml:space="preserve"> כי הזנב הוא כבידת הב</w:t>
      </w:r>
      <w:r w:rsidRPr="08482AE5">
        <w:rPr>
          <w:rStyle w:val="LatinChar"/>
          <w:rFonts w:hint="cs"/>
          <w:sz w:val="18"/>
          <w:rtl/>
          <w:lang w:val="en-GB"/>
        </w:rPr>
        <w:t xml:space="preserve">על חי, </w:t>
      </w:r>
      <w:r w:rsidRPr="08482AE5">
        <w:rPr>
          <w:rStyle w:val="LatinChar"/>
          <w:sz w:val="18"/>
          <w:rtl/>
          <w:lang w:val="en-GB"/>
        </w:rPr>
        <w:t>וצריך הב</w:t>
      </w:r>
      <w:r w:rsidRPr="08482AE5">
        <w:rPr>
          <w:rStyle w:val="LatinChar"/>
          <w:rFonts w:hint="cs"/>
          <w:sz w:val="18"/>
          <w:rtl/>
          <w:lang w:val="en-GB"/>
        </w:rPr>
        <w:t>על חי</w:t>
      </w:r>
      <w:r w:rsidRPr="08482AE5">
        <w:rPr>
          <w:rStyle w:val="LatinChar"/>
          <w:sz w:val="18"/>
          <w:rtl/>
          <w:lang w:val="en-GB"/>
        </w:rPr>
        <w:t xml:space="preserve"> לגרור הזנב אחריו</w:t>
      </w:r>
      <w:r w:rsidRPr="08482AE5">
        <w:rPr>
          <w:rStyle w:val="LatinChar"/>
          <w:rFonts w:hint="cs"/>
          <w:sz w:val="18"/>
          <w:rtl/>
          <w:lang w:val="en-GB"/>
        </w:rPr>
        <w:t>,</w:t>
      </w:r>
      <w:r w:rsidRPr="08482AE5">
        <w:rPr>
          <w:rStyle w:val="LatinChar"/>
          <w:sz w:val="18"/>
          <w:rtl/>
          <w:lang w:val="en-GB"/>
        </w:rPr>
        <w:t xml:space="preserve"> שאין שום חיות</w:t>
      </w:r>
      <w:r w:rsidRPr="08482AE5">
        <w:rPr>
          <w:rStyle w:val="LatinChar"/>
          <w:rFonts w:hint="cs"/>
          <w:sz w:val="18"/>
          <w:rtl/>
          <w:lang w:val="en-GB"/>
        </w:rPr>
        <w:t>,</w:t>
      </w:r>
      <w:r w:rsidRPr="08482AE5">
        <w:rPr>
          <w:rStyle w:val="LatinChar"/>
          <w:sz w:val="18"/>
          <w:rtl/>
          <w:lang w:val="en-GB"/>
        </w:rPr>
        <w:t xml:space="preserve"> ולכך הוא כביד</w:t>
      </w:r>
      <w:r w:rsidRPr="08482AE5">
        <w:rPr>
          <w:rStyle w:val="LatinChar"/>
          <w:rFonts w:hint="cs"/>
          <w:sz w:val="18"/>
          <w:rtl/>
          <w:lang w:val="en-GB"/>
        </w:rPr>
        <w:t>ו</w:t>
      </w:r>
      <w:r w:rsidRPr="08482AE5">
        <w:rPr>
          <w:rStyle w:val="LatinChar"/>
          <w:sz w:val="18"/>
          <w:rtl/>
          <w:lang w:val="en-GB"/>
        </w:rPr>
        <w:t>ת הב</w:t>
      </w:r>
      <w:r w:rsidRPr="08482AE5">
        <w:rPr>
          <w:rStyle w:val="LatinChar"/>
          <w:rFonts w:hint="cs"/>
          <w:sz w:val="18"/>
          <w:rtl/>
          <w:lang w:val="en-GB"/>
        </w:rPr>
        <w:t>על חי.</w:t>
      </w:r>
      <w:r w:rsidRPr="08482AE5">
        <w:rPr>
          <w:rStyle w:val="LatinChar"/>
          <w:sz w:val="18"/>
          <w:rtl/>
          <w:lang w:val="en-GB"/>
        </w:rPr>
        <w:t xml:space="preserve"> לכך גבריאל עשה לה כביד</w:t>
      </w:r>
      <w:r w:rsidRPr="08482AE5">
        <w:rPr>
          <w:rStyle w:val="LatinChar"/>
          <w:rFonts w:hint="cs"/>
          <w:sz w:val="18"/>
          <w:rtl/>
          <w:lang w:val="en-GB"/>
        </w:rPr>
        <w:t>ו</w:t>
      </w:r>
      <w:r w:rsidRPr="08482AE5">
        <w:rPr>
          <w:rStyle w:val="LatinChar"/>
          <w:sz w:val="18"/>
          <w:rtl/>
          <w:lang w:val="en-GB"/>
        </w:rPr>
        <w:t>ת</w:t>
      </w:r>
      <w:r w:rsidRPr="08482AE5">
        <w:rPr>
          <w:rStyle w:val="LatinChar"/>
          <w:rFonts w:hint="cs"/>
          <w:sz w:val="18"/>
          <w:rtl/>
          <w:lang w:val="en-GB"/>
        </w:rPr>
        <w:t xml:space="preserve">, </w:t>
      </w:r>
      <w:r w:rsidRPr="08482AE5">
        <w:rPr>
          <w:rStyle w:val="LatinChar"/>
          <w:sz w:val="18"/>
          <w:rtl/>
          <w:lang w:val="en-GB"/>
        </w:rPr>
        <w:t>כמו שיש לפעמים לאדם שאינו רוצה לקום מפני הכבידות שיש לו</w:t>
      </w:r>
      <w:r w:rsidRPr="08482AE5">
        <w:rPr>
          <w:rFonts w:hint="cs"/>
          <w:sz w:val="18"/>
          <w:rtl/>
        </w:rPr>
        <w:t xml:space="preserve">... ולמאן דאמר </w:t>
      </w:r>
      <w:r w:rsidRPr="08482AE5">
        <w:rPr>
          <w:rStyle w:val="LatinChar"/>
          <w:sz w:val="18"/>
          <w:rtl/>
          <w:lang w:val="en-GB"/>
        </w:rPr>
        <w:t>שפרחה בה צרעת</w:t>
      </w:r>
      <w:r w:rsidRPr="08482AE5">
        <w:rPr>
          <w:rStyle w:val="LatinChar"/>
          <w:rFonts w:hint="cs"/>
          <w:sz w:val="18"/>
          <w:rtl/>
          <w:lang w:val="en-GB"/>
        </w:rPr>
        <w:t xml:space="preserve">, </w:t>
      </w:r>
      <w:r w:rsidRPr="08482AE5">
        <w:rPr>
          <w:rStyle w:val="LatinChar"/>
          <w:sz w:val="18"/>
          <w:rtl/>
          <w:lang w:val="en-GB"/>
        </w:rPr>
        <w:t>ר</w:t>
      </w:r>
      <w:r w:rsidRPr="08482AE5">
        <w:rPr>
          <w:rStyle w:val="LatinChar"/>
          <w:rFonts w:hint="cs"/>
          <w:sz w:val="18"/>
          <w:rtl/>
          <w:lang w:val="en-GB"/>
        </w:rPr>
        <w:t>צה לומר</w:t>
      </w:r>
      <w:r w:rsidRPr="08482AE5">
        <w:rPr>
          <w:rStyle w:val="LatinChar"/>
          <w:sz w:val="18"/>
          <w:rtl/>
          <w:lang w:val="en-GB"/>
        </w:rPr>
        <w:t xml:space="preserve"> כי קלקול הגוף אינו ממהר כל כך לבוא כמו הקלקול של פנים שיש בו צלם אלקים</w:t>
      </w:r>
      <w:r w:rsidRPr="08482AE5">
        <w:rPr>
          <w:rStyle w:val="LatinChar"/>
          <w:rFonts w:hint="cs"/>
          <w:sz w:val="18"/>
          <w:rtl/>
          <w:lang w:val="en-GB"/>
        </w:rPr>
        <w:t>,</w:t>
      </w:r>
      <w:r w:rsidRPr="08482AE5">
        <w:rPr>
          <w:rStyle w:val="LatinChar"/>
          <w:sz w:val="18"/>
          <w:rtl/>
          <w:lang w:val="en-GB"/>
        </w:rPr>
        <w:t xml:space="preserve"> ודבר כמו זה ממהר לקבל קלקול</w:t>
      </w:r>
      <w:r w:rsidRPr="08482AE5">
        <w:rPr>
          <w:rStyle w:val="LatinChar"/>
          <w:rFonts w:hint="cs"/>
          <w:sz w:val="18"/>
          <w:rtl/>
          <w:lang w:val="en-GB"/>
        </w:rPr>
        <w:t>,</w:t>
      </w:r>
      <w:r w:rsidRPr="08482AE5">
        <w:rPr>
          <w:rStyle w:val="LatinChar"/>
          <w:sz w:val="18"/>
          <w:rtl/>
          <w:lang w:val="en-GB"/>
        </w:rPr>
        <w:t xml:space="preserve"> כי השירא</w:t>
      </w:r>
      <w:r w:rsidRPr="08482AE5">
        <w:rPr>
          <w:rStyle w:val="LatinChar"/>
          <w:rFonts w:hint="cs"/>
          <w:sz w:val="18"/>
          <w:rtl/>
          <w:lang w:val="en-GB"/>
        </w:rPr>
        <w:t>י</w:t>
      </w:r>
      <w:r w:rsidRPr="08482AE5">
        <w:rPr>
          <w:rStyle w:val="LatinChar"/>
          <w:sz w:val="18"/>
          <w:rtl/>
          <w:lang w:val="en-GB"/>
        </w:rPr>
        <w:t>ן ממהר יותר לקבל קלקול מבגדי קנבוס</w:t>
      </w:r>
      <w:r w:rsidRPr="08482AE5">
        <w:rPr>
          <w:rStyle w:val="LatinChar"/>
          <w:rFonts w:hint="cs"/>
          <w:sz w:val="18"/>
          <w:rtl/>
          <w:lang w:val="en-GB"/>
        </w:rPr>
        <w:t>.</w:t>
      </w:r>
      <w:r w:rsidRPr="08482AE5">
        <w:rPr>
          <w:rStyle w:val="LatinChar"/>
          <w:sz w:val="18"/>
          <w:rtl/>
          <w:lang w:val="en-GB"/>
        </w:rPr>
        <w:t xml:space="preserve"> שכל דבר שהוא דק וזך</w:t>
      </w:r>
      <w:r w:rsidRPr="08482AE5">
        <w:rPr>
          <w:rStyle w:val="LatinChar"/>
          <w:rFonts w:hint="cs"/>
          <w:sz w:val="18"/>
          <w:rtl/>
          <w:lang w:val="en-GB"/>
        </w:rPr>
        <w:t>,</w:t>
      </w:r>
      <w:r w:rsidRPr="08482AE5">
        <w:rPr>
          <w:rStyle w:val="LatinChar"/>
          <w:sz w:val="18"/>
          <w:rtl/>
          <w:lang w:val="en-GB"/>
        </w:rPr>
        <w:t xml:space="preserve"> כאשר בא עליו שינוי מה</w:t>
      </w:r>
      <w:r w:rsidRPr="08482AE5">
        <w:rPr>
          <w:rStyle w:val="LatinChar"/>
          <w:rFonts w:hint="cs"/>
          <w:sz w:val="18"/>
          <w:rtl/>
          <w:lang w:val="en-GB"/>
        </w:rPr>
        <w:t>,</w:t>
      </w:r>
      <w:r w:rsidRPr="08482AE5">
        <w:rPr>
          <w:rStyle w:val="LatinChar"/>
          <w:sz w:val="18"/>
          <w:rtl/>
          <w:lang w:val="en-GB"/>
        </w:rPr>
        <w:t xml:space="preserve"> מתקלקל מיד</w:t>
      </w:r>
      <w:r w:rsidRPr="08482AE5">
        <w:rPr>
          <w:rStyle w:val="LatinChar"/>
          <w:rFonts w:hint="cs"/>
          <w:sz w:val="18"/>
          <w:rtl/>
          <w:lang w:val="en-GB"/>
        </w:rPr>
        <w:t>.</w:t>
      </w:r>
      <w:r w:rsidRPr="08482AE5">
        <w:rPr>
          <w:rStyle w:val="LatinChar"/>
          <w:sz w:val="18"/>
          <w:rtl/>
          <w:lang w:val="en-GB"/>
        </w:rPr>
        <w:t xml:space="preserve"> ולכך הצרעת ממהר לפרוח בפני האדם</w:t>
      </w:r>
      <w:r w:rsidRPr="08482AE5">
        <w:rPr>
          <w:rStyle w:val="LatinChar"/>
          <w:rFonts w:hint="cs"/>
          <w:sz w:val="18"/>
          <w:rtl/>
          <w:lang w:val="en-GB"/>
        </w:rPr>
        <w:t>,</w:t>
      </w:r>
      <w:r w:rsidRPr="08482AE5">
        <w:rPr>
          <w:rStyle w:val="LatinChar"/>
          <w:sz w:val="18"/>
          <w:rtl/>
          <w:lang w:val="en-GB"/>
        </w:rPr>
        <w:t xml:space="preserve"> שהוא צלם אלקים דק וזך</w:t>
      </w:r>
      <w:r w:rsidRPr="08482AE5">
        <w:rPr>
          <w:rStyle w:val="LatinChar"/>
          <w:rFonts w:hint="cs"/>
          <w:sz w:val="18"/>
          <w:rtl/>
          <w:lang w:val="en-GB"/>
        </w:rPr>
        <w:t>.</w:t>
      </w:r>
      <w:r w:rsidRPr="08482AE5">
        <w:rPr>
          <w:rStyle w:val="LatinChar"/>
          <w:sz w:val="18"/>
          <w:rtl/>
          <w:lang w:val="en-GB"/>
        </w:rPr>
        <w:t xml:space="preserve"> וזהו מחלוקתם</w:t>
      </w:r>
      <w:r w:rsidRPr="08482AE5">
        <w:rPr>
          <w:rStyle w:val="LatinChar"/>
          <w:rFonts w:hint="cs"/>
          <w:sz w:val="18"/>
          <w:rtl/>
          <w:lang w:val="en-GB"/>
        </w:rPr>
        <w:t>,</w:t>
      </w:r>
      <w:r w:rsidRPr="08482AE5">
        <w:rPr>
          <w:rStyle w:val="LatinChar"/>
          <w:sz w:val="18"/>
          <w:rtl/>
          <w:lang w:val="en-GB"/>
        </w:rPr>
        <w:t xml:space="preserve"> והבן הדברים האלו מאוד</w:t>
      </w:r>
      <w:r w:rsidRPr="08482AE5">
        <w:rPr>
          <w:rStyle w:val="LatinChar"/>
          <w:rFonts w:hint="cs"/>
          <w:sz w:val="18"/>
          <w:rtl/>
          <w:lang w:val="en-GB"/>
        </w:rPr>
        <w:t>,</w:t>
      </w:r>
      <w:r w:rsidRPr="08482AE5">
        <w:rPr>
          <w:rStyle w:val="LatinChar"/>
          <w:sz w:val="18"/>
          <w:rtl/>
          <w:lang w:val="en-GB"/>
        </w:rPr>
        <w:t xml:space="preserve"> והם דברים ברורים</w:t>
      </w:r>
      <w:r>
        <w:rPr>
          <w:rFonts w:hint="cs"/>
          <w:rtl/>
        </w:rPr>
        <w:t>".</w:t>
      </w:r>
    </w:p>
  </w:footnote>
  <w:footnote w:id="92">
    <w:p w:rsidR="08301BA9" w:rsidRDefault="08301BA9" w:rsidP="08C27113">
      <w:pPr>
        <w:pStyle w:val="FootnoteText"/>
        <w:rPr>
          <w:rFonts w:hint="cs"/>
          <w:rtl/>
        </w:rPr>
      </w:pPr>
      <w:r>
        <w:rPr>
          <w:rtl/>
        </w:rPr>
        <w:t>&lt;</w:t>
      </w:r>
      <w:r>
        <w:rPr>
          <w:rStyle w:val="FootnoteReference"/>
        </w:rPr>
        <w:footnoteRef/>
      </w:r>
      <w:r>
        <w:rPr>
          <w:rtl/>
        </w:rPr>
        <w:t>&gt;</w:t>
      </w:r>
      <w:r>
        <w:rPr>
          <w:rFonts w:hint="cs"/>
          <w:rtl/>
        </w:rPr>
        <w:t xml:space="preserve"> "דריש 'ותתחלחל' מלשון חלל" [יפה ענף שם]. וחכמי צרפת כאן כתבו "ותתחלחל- נחלחלה מאוד מאוד, ולשון צירים וחבלים הוא, כמו [יואל ב, ו] 'מפניו יחילו עמים'". </w:t>
      </w:r>
    </w:p>
  </w:footnote>
  <w:footnote w:id="93">
    <w:p w:rsidR="08301BA9" w:rsidRDefault="08301BA9" w:rsidP="089F599C">
      <w:pPr>
        <w:pStyle w:val="FootnoteText"/>
        <w:rPr>
          <w:rFonts w:hint="cs"/>
          <w:rtl/>
        </w:rPr>
      </w:pPr>
      <w:r>
        <w:rPr>
          <w:rtl/>
        </w:rPr>
        <w:t>&lt;</w:t>
      </w:r>
      <w:r>
        <w:rPr>
          <w:rStyle w:val="FootnoteReference"/>
        </w:rPr>
        <w:footnoteRef/>
      </w:r>
      <w:r>
        <w:rPr>
          <w:rtl/>
        </w:rPr>
        <w:t>&gt;</w:t>
      </w:r>
      <w:r>
        <w:rPr>
          <w:rFonts w:hint="cs"/>
          <w:rtl/>
        </w:rPr>
        <w:t xml:space="preserve"> שבת סג: "</w:t>
      </w:r>
      <w:r>
        <w:rPr>
          <w:rtl/>
        </w:rPr>
        <w:t>ההיא איתתא דעיילא לההוא ביתא למיפא</w:t>
      </w:r>
      <w:r>
        <w:rPr>
          <w:rFonts w:hint="cs"/>
          <w:rtl/>
        </w:rPr>
        <w:t xml:space="preserve"> ["לאפות עיסה שהשאיל בעל הבית תנורו" (רש"י שם)],</w:t>
      </w:r>
      <w:r>
        <w:rPr>
          <w:rtl/>
        </w:rPr>
        <w:t xml:space="preserve"> נבח בה כלבא</w:t>
      </w:r>
      <w:r>
        <w:rPr>
          <w:rFonts w:hint="cs"/>
          <w:rtl/>
        </w:rPr>
        <w:t>,</w:t>
      </w:r>
      <w:r>
        <w:rPr>
          <w:rtl/>
        </w:rPr>
        <w:t xml:space="preserve"> איתעקר ולדה</w:t>
      </w:r>
      <w:r>
        <w:rPr>
          <w:rFonts w:hint="cs"/>
          <w:rtl/>
        </w:rPr>
        <w:t xml:space="preserve">". ועל בהמות אמרו [ב"ב צג.] "מביעתותא הפילה", ופירש הרשב"ם שם "שכך דרך להפיל מחמת פחד". ובשו"ת מחנה חיים ח"ה סימן נא אות ד כתב: "נראה לי דרוב נשים שמפילות הוא מחמת סיבות חיצוניות אשר גרמו... מחמת פחד ובהלה". אמנם כאן כתב להיפך, שסתם פחד מביא להפלת הולד, ולא שסתם הפלת הולד הוא משום פחד. </w:t>
      </w:r>
    </w:p>
  </w:footnote>
  <w:footnote w:id="94">
    <w:p w:rsidR="08301BA9" w:rsidRDefault="08301BA9" w:rsidP="083201F6">
      <w:pPr>
        <w:pStyle w:val="FootnoteText"/>
        <w:rPr>
          <w:rFonts w:hint="cs"/>
        </w:rPr>
      </w:pPr>
      <w:r>
        <w:rPr>
          <w:rtl/>
        </w:rPr>
        <w:t>&lt;</w:t>
      </w:r>
      <w:r>
        <w:rPr>
          <w:rStyle w:val="FootnoteReference"/>
        </w:rPr>
        <w:footnoteRef/>
      </w:r>
      <w:r>
        <w:rPr>
          <w:rtl/>
        </w:rPr>
        <w:t>&gt;</w:t>
      </w:r>
      <w:r>
        <w:rPr>
          <w:rFonts w:hint="cs"/>
          <w:rtl/>
        </w:rPr>
        <w:t xml:space="preserve"> כי לולא רשותו של אחשורוש, המן לא היה יכול לעשות דבר. וכן כתב להלן [ז, ו (לפני ציון 67)], וז"ל: "</w:t>
      </w:r>
      <w:r>
        <w:rPr>
          <w:rtl/>
        </w:rPr>
        <w:t>כי מה היה אפשר להמן לעשות אם לא אחשורוש שמכרם לו ונתן אותם ביד המן</w:t>
      </w:r>
      <w:r>
        <w:rPr>
          <w:rFonts w:hint="cs"/>
          <w:rtl/>
        </w:rPr>
        <w:t xml:space="preserve">... </w:t>
      </w:r>
      <w:r>
        <w:rPr>
          <w:rtl/>
        </w:rPr>
        <w:t>ובודאי העיקר אשר יש לתלות בו הוא אחשורוש שמכרם</w:t>
      </w:r>
      <w:r>
        <w:rPr>
          <w:rFonts w:hint="cs"/>
          <w:rtl/>
        </w:rPr>
        <w:t>,</w:t>
      </w:r>
      <w:r>
        <w:rPr>
          <w:rtl/>
        </w:rPr>
        <w:t xml:space="preserve"> ובלא אחשורוש לא היה אפשר לו להמן לעשות</w:t>
      </w:r>
      <w:r>
        <w:rPr>
          <w:rFonts w:hint="cs"/>
          <w:rtl/>
        </w:rPr>
        <w:t xml:space="preserve"> </w:t>
      </w:r>
      <w:r>
        <w:rPr>
          <w:rtl/>
        </w:rPr>
        <w:t>דבר</w:t>
      </w:r>
      <w:r>
        <w:rPr>
          <w:rFonts w:hint="cs"/>
          <w:rtl/>
        </w:rPr>
        <w:t>...</w:t>
      </w:r>
      <w:r>
        <w:rPr>
          <w:rtl/>
        </w:rPr>
        <w:t xml:space="preserve"> כי העיקר הוא אחשורוש</w:t>
      </w:r>
      <w:r>
        <w:rPr>
          <w:rFonts w:hint="cs"/>
          <w:rtl/>
        </w:rPr>
        <w:t>". וראה שם הערה 74.</w:t>
      </w:r>
    </w:p>
  </w:footnote>
  <w:footnote w:id="95">
    <w:p w:rsidR="08301BA9" w:rsidRDefault="08301BA9" w:rsidP="08A32D98">
      <w:pPr>
        <w:pStyle w:val="FootnoteText"/>
        <w:rPr>
          <w:rFonts w:hint="cs"/>
          <w:rtl/>
        </w:rPr>
      </w:pPr>
      <w:r>
        <w:rPr>
          <w:rtl/>
        </w:rPr>
        <w:t>&lt;</w:t>
      </w:r>
      <w:r>
        <w:rPr>
          <w:rStyle w:val="FootnoteReference"/>
        </w:rPr>
        <w:footnoteRef/>
      </w:r>
      <w:r>
        <w:rPr>
          <w:rtl/>
        </w:rPr>
        <w:t>&gt;</w:t>
      </w:r>
      <w:r>
        <w:rPr>
          <w:rFonts w:hint="cs"/>
          <w:rtl/>
        </w:rPr>
        <w:t xml:space="preserve"> להלן ט, כד-כה "</w:t>
      </w:r>
      <w:r>
        <w:rPr>
          <w:rtl/>
        </w:rPr>
        <w:t>כי המן בן המדתא האגגי צ</w:t>
      </w:r>
      <w:r>
        <w:rPr>
          <w:rFonts w:hint="cs"/>
          <w:rtl/>
        </w:rPr>
        <w:t>ו</w:t>
      </w:r>
      <w:r>
        <w:rPr>
          <w:rtl/>
        </w:rPr>
        <w:t>רר כל היהודים חשב על היהודים לאבדם והפיל פור הוא הגורל לה</w:t>
      </w:r>
      <w:r>
        <w:rPr>
          <w:rFonts w:hint="cs"/>
          <w:rtl/>
        </w:rPr>
        <w:t>ו</w:t>
      </w:r>
      <w:r>
        <w:rPr>
          <w:rtl/>
        </w:rPr>
        <w:t>מם ולאבדם</w:t>
      </w:r>
      <w:r>
        <w:rPr>
          <w:rFonts w:hint="cs"/>
          <w:rtl/>
        </w:rPr>
        <w:t xml:space="preserve">, </w:t>
      </w:r>
      <w:r>
        <w:rPr>
          <w:rtl/>
        </w:rPr>
        <w:t>ובב</w:t>
      </w:r>
      <w:r>
        <w:rPr>
          <w:rFonts w:hint="cs"/>
          <w:rtl/>
        </w:rPr>
        <w:t>ו</w:t>
      </w:r>
      <w:r>
        <w:rPr>
          <w:rtl/>
        </w:rPr>
        <w:t>אה לפני המלך אמר עם הספר ישוב מחשבתו הרעה אשר חשב על היהודים על ראשו ותלו אתו ואת בניו על העץ</w:t>
      </w:r>
      <w:r>
        <w:rPr>
          <w:rFonts w:hint="cs"/>
          <w:rtl/>
        </w:rPr>
        <w:t>".</w:t>
      </w:r>
    </w:p>
  </w:footnote>
  <w:footnote w:id="96">
    <w:p w:rsidR="08301BA9" w:rsidRDefault="08301BA9" w:rsidP="08A32D98">
      <w:pPr>
        <w:pStyle w:val="FootnoteText"/>
        <w:rPr>
          <w:rFonts w:hint="cs"/>
          <w:rtl/>
        </w:rPr>
      </w:pPr>
      <w:r>
        <w:rPr>
          <w:rtl/>
        </w:rPr>
        <w:t>&lt;</w:t>
      </w:r>
      <w:r>
        <w:rPr>
          <w:rStyle w:val="FootnoteReference"/>
        </w:rPr>
        <w:footnoteRef/>
      </w:r>
      <w:r>
        <w:rPr>
          <w:rtl/>
        </w:rPr>
        <w:t>&gt;</w:t>
      </w:r>
      <w:r>
        <w:rPr>
          <w:rFonts w:hint="cs"/>
          <w:rtl/>
        </w:rPr>
        <w:t xml:space="preserve"> מגילה יא. "'</w:t>
      </w:r>
      <w:r>
        <w:rPr>
          <w:rtl/>
        </w:rPr>
        <w:t>הוא אחשורוש</w:t>
      </w:r>
      <w:r>
        <w:rPr>
          <w:rFonts w:hint="cs"/>
          <w:rtl/>
        </w:rPr>
        <w:t>'</w:t>
      </w:r>
      <w:r w:rsidRPr="08A32D98">
        <w:rPr>
          <w:sz w:val="18"/>
          <w:rtl/>
        </w:rPr>
        <w:t xml:space="preserve"> </w:t>
      </w:r>
      <w:r w:rsidRPr="08A32D98">
        <w:rPr>
          <w:rFonts w:hint="cs"/>
          <w:sz w:val="18"/>
          <w:rtl/>
        </w:rPr>
        <w:t xml:space="preserve">[למעלה א, א], </w:t>
      </w:r>
      <w:r w:rsidRPr="08A32D98">
        <w:rPr>
          <w:sz w:val="18"/>
          <w:rtl/>
        </w:rPr>
        <w:t>הוא ברשעו מתחילתו ועד סופ</w:t>
      </w:r>
      <w:r w:rsidRPr="08A32D98">
        <w:rPr>
          <w:rFonts w:hint="cs"/>
          <w:sz w:val="18"/>
          <w:rtl/>
        </w:rPr>
        <w:t>ו". ולמעלה פ"א [לאחר ציון 56] כתב: "</w:t>
      </w:r>
      <w:r w:rsidRPr="08A32D98">
        <w:rPr>
          <w:rStyle w:val="LatinChar"/>
          <w:sz w:val="18"/>
          <w:rtl/>
          <w:lang w:val="en-GB"/>
        </w:rPr>
        <w:t xml:space="preserve">אבל רז"ל דרשו </w:t>
      </w:r>
      <w:r>
        <w:rPr>
          <w:rStyle w:val="LatinChar"/>
          <w:rFonts w:hint="cs"/>
          <w:sz w:val="18"/>
          <w:rtl/>
          <w:lang w:val="en-GB"/>
        </w:rPr>
        <w:t>'</w:t>
      </w:r>
      <w:r w:rsidRPr="08A32D98">
        <w:rPr>
          <w:rStyle w:val="LatinChar"/>
          <w:sz w:val="18"/>
          <w:rtl/>
          <w:lang w:val="en-GB"/>
        </w:rPr>
        <w:t>הוא אחשורש</w:t>
      </w:r>
      <w:r>
        <w:rPr>
          <w:rStyle w:val="LatinChar"/>
          <w:rFonts w:hint="cs"/>
          <w:sz w:val="18"/>
          <w:rtl/>
          <w:lang w:val="en-GB"/>
        </w:rPr>
        <w:t>'</w:t>
      </w:r>
      <w:r w:rsidRPr="08A32D98">
        <w:rPr>
          <w:rStyle w:val="LatinChar"/>
          <w:rFonts w:hint="cs"/>
          <w:sz w:val="18"/>
          <w:rtl/>
          <w:lang w:val="en-GB"/>
        </w:rPr>
        <w:t>,</w:t>
      </w:r>
      <w:r w:rsidRPr="08A32D98">
        <w:rPr>
          <w:rStyle w:val="LatinChar"/>
          <w:sz w:val="18"/>
          <w:rtl/>
          <w:lang w:val="en-GB"/>
        </w:rPr>
        <w:t xml:space="preserve"> הוא ברשעו מתחלתו ועד סופו</w:t>
      </w:r>
      <w:r w:rsidRPr="08A32D98">
        <w:rPr>
          <w:rStyle w:val="LatinChar"/>
          <w:rFonts w:hint="cs"/>
          <w:sz w:val="18"/>
          <w:rtl/>
          <w:lang w:val="en-GB"/>
        </w:rPr>
        <w:t>.</w:t>
      </w:r>
      <w:r w:rsidRPr="08A32D98">
        <w:rPr>
          <w:rStyle w:val="LatinChar"/>
          <w:sz w:val="18"/>
          <w:rtl/>
          <w:lang w:val="en-GB"/>
        </w:rPr>
        <w:t xml:space="preserve"> ור</w:t>
      </w:r>
      <w:r w:rsidRPr="08A32D98">
        <w:rPr>
          <w:rStyle w:val="LatinChar"/>
          <w:rFonts w:hint="cs"/>
          <w:sz w:val="18"/>
          <w:rtl/>
          <w:lang w:val="en-GB"/>
        </w:rPr>
        <w:t>צה לומר</w:t>
      </w:r>
      <w:r w:rsidRPr="08A32D98">
        <w:rPr>
          <w:rStyle w:val="LatinChar"/>
          <w:sz w:val="18"/>
          <w:rtl/>
          <w:lang w:val="en-GB"/>
        </w:rPr>
        <w:t xml:space="preserve"> שכל מה שעשה אחשורוש טוב לאסתר </w:t>
      </w:r>
      <w:r>
        <w:rPr>
          <w:rStyle w:val="LatinChar"/>
          <w:rFonts w:hint="cs"/>
          <w:sz w:val="18"/>
          <w:rtl/>
          <w:lang w:val="en-GB"/>
        </w:rPr>
        <w:t>[</w:t>
      </w:r>
      <w:r w:rsidRPr="08A32D98">
        <w:rPr>
          <w:rStyle w:val="LatinChar"/>
          <w:rFonts w:hint="cs"/>
          <w:sz w:val="18"/>
          <w:rtl/>
          <w:lang w:val="en-GB"/>
        </w:rPr>
        <w:t>להלן ה, ב</w:t>
      </w:r>
      <w:r>
        <w:rPr>
          <w:rStyle w:val="LatinChar"/>
          <w:rFonts w:hint="cs"/>
          <w:sz w:val="18"/>
          <w:rtl/>
          <w:lang w:val="en-GB"/>
        </w:rPr>
        <w:t>]</w:t>
      </w:r>
      <w:r w:rsidRPr="08A32D98">
        <w:rPr>
          <w:rStyle w:val="LatinChar"/>
          <w:rFonts w:hint="cs"/>
          <w:sz w:val="18"/>
          <w:rtl/>
          <w:lang w:val="en-GB"/>
        </w:rPr>
        <w:t xml:space="preserve"> </w:t>
      </w:r>
      <w:r w:rsidRPr="08A32D98">
        <w:rPr>
          <w:rStyle w:val="LatinChar"/>
          <w:sz w:val="18"/>
          <w:rtl/>
          <w:lang w:val="en-GB"/>
        </w:rPr>
        <w:t xml:space="preserve">ולמרדכי </w:t>
      </w:r>
      <w:r>
        <w:rPr>
          <w:rStyle w:val="LatinChar"/>
          <w:rFonts w:hint="cs"/>
          <w:sz w:val="18"/>
          <w:rtl/>
          <w:lang w:val="en-GB"/>
        </w:rPr>
        <w:t>[</w:t>
      </w:r>
      <w:r w:rsidRPr="08A32D98">
        <w:rPr>
          <w:rStyle w:val="LatinChar"/>
          <w:rFonts w:hint="cs"/>
          <w:sz w:val="18"/>
          <w:rtl/>
          <w:lang w:val="en-GB"/>
        </w:rPr>
        <w:t>להלן ו, י</w:t>
      </w:r>
      <w:r>
        <w:rPr>
          <w:rStyle w:val="LatinChar"/>
          <w:rFonts w:hint="cs"/>
          <w:sz w:val="18"/>
          <w:rtl/>
          <w:lang w:val="en-GB"/>
        </w:rPr>
        <w:t>]</w:t>
      </w:r>
      <w:r w:rsidRPr="08A32D98">
        <w:rPr>
          <w:rStyle w:val="LatinChar"/>
          <w:rFonts w:hint="cs"/>
          <w:sz w:val="18"/>
          <w:rtl/>
          <w:lang w:val="en-GB"/>
        </w:rPr>
        <w:t xml:space="preserve"> </w:t>
      </w:r>
      <w:r w:rsidRPr="08A32D98">
        <w:rPr>
          <w:rStyle w:val="LatinChar"/>
          <w:sz w:val="18"/>
          <w:rtl/>
          <w:lang w:val="en-GB"/>
        </w:rPr>
        <w:t>ולישראל</w:t>
      </w:r>
      <w:r w:rsidRPr="08A32D98">
        <w:rPr>
          <w:rStyle w:val="LatinChar"/>
          <w:rFonts w:hint="cs"/>
          <w:sz w:val="18"/>
          <w:rtl/>
          <w:lang w:val="en-GB"/>
        </w:rPr>
        <w:t xml:space="preserve"> </w:t>
      </w:r>
      <w:r>
        <w:rPr>
          <w:rStyle w:val="LatinChar"/>
          <w:rFonts w:hint="cs"/>
          <w:sz w:val="18"/>
          <w:rtl/>
          <w:lang w:val="en-GB"/>
        </w:rPr>
        <w:t>[</w:t>
      </w:r>
      <w:r w:rsidRPr="08A32D98">
        <w:rPr>
          <w:rStyle w:val="LatinChar"/>
          <w:rFonts w:hint="cs"/>
          <w:sz w:val="18"/>
          <w:rtl/>
          <w:lang w:val="en-GB"/>
        </w:rPr>
        <w:t>להלן ח, ח</w:t>
      </w:r>
      <w:r>
        <w:rPr>
          <w:rStyle w:val="LatinChar"/>
          <w:rFonts w:hint="cs"/>
          <w:sz w:val="18"/>
          <w:rtl/>
          <w:lang w:val="en-GB"/>
        </w:rPr>
        <w:t>]</w:t>
      </w:r>
      <w:r w:rsidRPr="08A32D98">
        <w:rPr>
          <w:rStyle w:val="LatinChar"/>
          <w:rFonts w:hint="cs"/>
          <w:sz w:val="18"/>
          <w:rtl/>
          <w:lang w:val="en-GB"/>
        </w:rPr>
        <w:t>,</w:t>
      </w:r>
      <w:r w:rsidRPr="08A32D98">
        <w:rPr>
          <w:rStyle w:val="LatinChar"/>
          <w:sz w:val="18"/>
          <w:rtl/>
          <w:lang w:val="en-GB"/>
        </w:rPr>
        <w:t xml:space="preserve"> הכל מן הש</w:t>
      </w:r>
      <w:r w:rsidRPr="08A32D98">
        <w:rPr>
          <w:rStyle w:val="LatinChar"/>
          <w:rFonts w:hint="cs"/>
          <w:sz w:val="18"/>
          <w:rtl/>
          <w:lang w:val="en-GB"/>
        </w:rPr>
        <w:t>ם יתברך,</w:t>
      </w:r>
      <w:r w:rsidRPr="08A32D98">
        <w:rPr>
          <w:rStyle w:val="LatinChar"/>
          <w:sz w:val="18"/>
          <w:rtl/>
          <w:lang w:val="en-GB"/>
        </w:rPr>
        <w:t xml:space="preserve"> שהיה גורם זה</w:t>
      </w:r>
      <w:r w:rsidRPr="08A32D98">
        <w:rPr>
          <w:rStyle w:val="LatinChar"/>
          <w:rFonts w:hint="cs"/>
          <w:sz w:val="18"/>
          <w:rtl/>
          <w:lang w:val="en-GB"/>
        </w:rPr>
        <w:t>,</w:t>
      </w:r>
      <w:r w:rsidRPr="08A32D98">
        <w:rPr>
          <w:rStyle w:val="LatinChar"/>
          <w:sz w:val="18"/>
          <w:rtl/>
          <w:lang w:val="en-GB"/>
        </w:rPr>
        <w:t xml:space="preserve"> כי הוא בעצמו היה רשע מתחלה ועד סוף</w:t>
      </w:r>
      <w:r w:rsidRPr="08A32D98">
        <w:rPr>
          <w:rStyle w:val="LatinChar"/>
          <w:rFonts w:hint="cs"/>
          <w:sz w:val="18"/>
          <w:rtl/>
          <w:lang w:val="en-GB"/>
        </w:rPr>
        <w:t>.</w:t>
      </w:r>
      <w:r w:rsidRPr="08A32D98">
        <w:rPr>
          <w:rStyle w:val="LatinChar"/>
          <w:sz w:val="18"/>
          <w:rtl/>
          <w:lang w:val="en-GB"/>
        </w:rPr>
        <w:t xml:space="preserve"> ודבר זה בא להזכיר בתחלת המגילה</w:t>
      </w:r>
      <w:r w:rsidRPr="08A32D98">
        <w:rPr>
          <w:rStyle w:val="LatinChar"/>
          <w:rFonts w:hint="cs"/>
          <w:sz w:val="18"/>
          <w:rtl/>
          <w:lang w:val="en-GB"/>
        </w:rPr>
        <w:t>,</w:t>
      </w:r>
      <w:r w:rsidRPr="08A32D98">
        <w:rPr>
          <w:rStyle w:val="LatinChar"/>
          <w:sz w:val="18"/>
          <w:rtl/>
          <w:lang w:val="en-GB"/>
        </w:rPr>
        <w:t xml:space="preserve"> להודיע כי כל הנעשה במגילה היה מן הש</w:t>
      </w:r>
      <w:r w:rsidRPr="08A32D98">
        <w:rPr>
          <w:rStyle w:val="LatinChar"/>
          <w:rFonts w:hint="cs"/>
          <w:sz w:val="18"/>
          <w:rtl/>
          <w:lang w:val="en-GB"/>
        </w:rPr>
        <w:t>ם יתברך,</w:t>
      </w:r>
      <w:r w:rsidRPr="08A32D98">
        <w:rPr>
          <w:rStyle w:val="LatinChar"/>
          <w:sz w:val="18"/>
          <w:rtl/>
          <w:lang w:val="en-GB"/>
        </w:rPr>
        <w:t xml:space="preserve"> כי הוא עצמו רשע מתחלתו עד סופו</w:t>
      </w:r>
      <w:r>
        <w:rPr>
          <w:rFonts w:hint="cs"/>
          <w:rtl/>
        </w:rPr>
        <w:t>".</w:t>
      </w:r>
    </w:p>
  </w:footnote>
  <w:footnote w:id="97">
    <w:p w:rsidR="08301BA9" w:rsidRDefault="08301BA9" w:rsidP="08AE6E1E">
      <w:pPr>
        <w:pStyle w:val="FootnoteText"/>
        <w:rPr>
          <w:rFonts w:hint="cs"/>
        </w:rPr>
      </w:pPr>
      <w:r>
        <w:rPr>
          <w:rtl/>
        </w:rPr>
        <w:t>&lt;</w:t>
      </w:r>
      <w:r>
        <w:rPr>
          <w:rStyle w:val="FootnoteReference"/>
        </w:rPr>
        <w:footnoteRef/>
      </w:r>
      <w:r>
        <w:rPr>
          <w:rtl/>
        </w:rPr>
        <w:t>&gt;</w:t>
      </w:r>
      <w:r>
        <w:rPr>
          <w:rFonts w:hint="cs"/>
          <w:rtl/>
        </w:rPr>
        <w:t xml:space="preserve"> ואם תאמר, נהי שאחשורוש אינו ראוי לזרע ישראל, אך ולד זה בלא"ה אינו מתייחס אליו, משום דאפקורי רחמנא לזרע הגוי [יבמות צח.], שאמרו שם "</w:t>
      </w:r>
      <w:r>
        <w:rPr>
          <w:rtl/>
        </w:rPr>
        <w:t>אמר רבא</w:t>
      </w:r>
      <w:r>
        <w:rPr>
          <w:rFonts w:hint="cs"/>
          <w:rtl/>
        </w:rPr>
        <w:t>,</w:t>
      </w:r>
      <w:r>
        <w:rPr>
          <w:rtl/>
        </w:rPr>
        <w:t xml:space="preserve"> הא דאמור רבנן </w:t>
      </w:r>
      <w:r>
        <w:rPr>
          <w:rFonts w:hint="cs"/>
          <w:rtl/>
        </w:rPr>
        <w:t>'</w:t>
      </w:r>
      <w:r>
        <w:rPr>
          <w:rtl/>
        </w:rPr>
        <w:t>אין אב למצרי</w:t>
      </w:r>
      <w:r>
        <w:rPr>
          <w:rFonts w:hint="cs"/>
          <w:rtl/>
        </w:rPr>
        <w:t>',</w:t>
      </w:r>
      <w:r>
        <w:rPr>
          <w:rtl/>
        </w:rPr>
        <w:t xml:space="preserve"> לא תימא משום דשטופי בזמה דלא ידיע</w:t>
      </w:r>
      <w:r>
        <w:rPr>
          <w:rFonts w:hint="cs"/>
          <w:rtl/>
        </w:rPr>
        <w:t>,</w:t>
      </w:r>
      <w:r>
        <w:rPr>
          <w:rtl/>
        </w:rPr>
        <w:t xml:space="preserve"> אבל ידיע חיישינן</w:t>
      </w:r>
      <w:r>
        <w:rPr>
          <w:rFonts w:hint="cs"/>
          <w:rtl/>
        </w:rPr>
        <w:t>,</w:t>
      </w:r>
      <w:r>
        <w:rPr>
          <w:rtl/>
        </w:rPr>
        <w:t xml:space="preserve"> אלא אפילו דידיע נמי לא חיישינן</w:t>
      </w:r>
      <w:r>
        <w:rPr>
          <w:rFonts w:hint="cs"/>
          <w:rtl/>
        </w:rPr>
        <w:t>...</w:t>
      </w:r>
      <w:r>
        <w:rPr>
          <w:rtl/>
        </w:rPr>
        <w:t xml:space="preserve"> אפקורי אפקריה רחמנא לזרעיה</w:t>
      </w:r>
      <w:r>
        <w:rPr>
          <w:rFonts w:hint="cs"/>
          <w:rtl/>
        </w:rPr>
        <w:t>,</w:t>
      </w:r>
      <w:r>
        <w:rPr>
          <w:rtl/>
        </w:rPr>
        <w:t xml:space="preserve"> דכתיב </w:t>
      </w:r>
      <w:r>
        <w:rPr>
          <w:rFonts w:hint="cs"/>
          <w:rtl/>
        </w:rPr>
        <w:t>[יחזקאל כג, כ] '</w:t>
      </w:r>
      <w:r>
        <w:rPr>
          <w:rtl/>
        </w:rPr>
        <w:t>בשר חמורים בשרם וזרמת סוסים זרמתם</w:t>
      </w:r>
      <w:r>
        <w:rPr>
          <w:rFonts w:hint="cs"/>
          <w:rtl/>
        </w:rPr>
        <w:t>'". ותוספות [יומא פב:] כתבו "</w:t>
      </w:r>
      <w:r>
        <w:rPr>
          <w:rtl/>
        </w:rPr>
        <w:t>רבינו תם היה מפרש בההיא דכתובות ודאסתר דלא מיחייבא למימסר נפשה בביאת עכו"ם</w:t>
      </w:r>
      <w:r>
        <w:rPr>
          <w:rFonts w:hint="cs"/>
          <w:rtl/>
        </w:rPr>
        <w:t>,</w:t>
      </w:r>
      <w:r>
        <w:rPr>
          <w:rtl/>
        </w:rPr>
        <w:t xml:space="preserve"> שאין ביאתו ביאה</w:t>
      </w:r>
      <w:r>
        <w:rPr>
          <w:rFonts w:hint="cs"/>
          <w:rtl/>
        </w:rPr>
        <w:t>,</w:t>
      </w:r>
      <w:r>
        <w:rPr>
          <w:rtl/>
        </w:rPr>
        <w:t xml:space="preserve"> ולא מיחייבא מיתה בביאתו</w:t>
      </w:r>
      <w:r>
        <w:rPr>
          <w:rFonts w:hint="cs"/>
          <w:rtl/>
        </w:rPr>
        <w:t>,</w:t>
      </w:r>
      <w:r>
        <w:rPr>
          <w:rtl/>
        </w:rPr>
        <w:t xml:space="preserve"> דרחמנא אפקריה לזרעיה דעובד כוכבים</w:t>
      </w:r>
      <w:r>
        <w:rPr>
          <w:rFonts w:hint="cs"/>
          <w:rtl/>
        </w:rPr>
        <w:t>,</w:t>
      </w:r>
      <w:r>
        <w:rPr>
          <w:rtl/>
        </w:rPr>
        <w:t xml:space="preserve"> כדכתיב </w:t>
      </w:r>
      <w:r>
        <w:rPr>
          <w:rFonts w:hint="cs"/>
          <w:rtl/>
        </w:rPr>
        <w:t>'</w:t>
      </w:r>
      <w:r>
        <w:rPr>
          <w:rtl/>
        </w:rPr>
        <w:t>אשר בשר חמורים בשרם וזרמת סוסים זרמתם</w:t>
      </w:r>
      <w:r>
        <w:rPr>
          <w:rFonts w:hint="cs"/>
          <w:rtl/>
        </w:rPr>
        <w:t>',</w:t>
      </w:r>
      <w:r>
        <w:rPr>
          <w:rtl/>
        </w:rPr>
        <w:t xml:space="preserve"> והוי כביאת בהמה בעלמא</w:t>
      </w:r>
      <w:r>
        <w:rPr>
          <w:rFonts w:hint="cs"/>
          <w:rtl/>
        </w:rPr>
        <w:t>" [וכן הוא בתוספות כתובות ג: ד"ה ולדרוש]. ואף שהריב"ם שם חלק על ר"ת, זהו רק לגבי ביאת מצרי שהריב"ם סובר שהוי ביאה, מ"מ גם הריב"ם מודה ד"</w:t>
      </w:r>
      <w:r>
        <w:rPr>
          <w:rtl/>
        </w:rPr>
        <w:t>כי אפקריה רחמנא לזרעיה הני מילי לענין דאין לו חיי</w:t>
      </w:r>
      <w:r>
        <w:rPr>
          <w:rFonts w:hint="cs"/>
          <w:rtl/>
        </w:rPr>
        <w:t>ס,</w:t>
      </w:r>
      <w:r>
        <w:rPr>
          <w:rtl/>
        </w:rPr>
        <w:t xml:space="preserve"> וזרעו חשוב כזרע בה</w:t>
      </w:r>
      <w:r>
        <w:rPr>
          <w:rFonts w:hint="cs"/>
          <w:rtl/>
        </w:rPr>
        <w:t>מ</w:t>
      </w:r>
      <w:r>
        <w:rPr>
          <w:rtl/>
        </w:rPr>
        <w:t>ה</w:t>
      </w:r>
      <w:r>
        <w:rPr>
          <w:rFonts w:hint="cs"/>
          <w:rtl/>
        </w:rPr>
        <w:t>" [לשון תוספות כתובות ג:]. ובקובץ הערות סימן נא אות ג ביאר שכאשר נכרי בא על ישראלית אפקריה רחמנא לזרעיה [לעומת נכרי הבא על נכרית]. וא"כ מדוע היה צורך שאסתר תפיל את ולד אחשורוש משום "שאין ראוי שיהיה זרעו בישראל, כי גוי ועבד הבא על ישראל הולד כשר", דאדרבה, ממקום שבאת ["הולד כשר"] מוכח שאין הולד מתייחס אחר אביו כלל, אלא אחר אמו. וכן רבי צדוק הכהן בליקוטי אמרים אות טז כתב: "</w:t>
      </w:r>
      <w:r>
        <w:rPr>
          <w:rtl/>
        </w:rPr>
        <w:t>ונעשה זה על ידי לקיחת אסתר לאחשורוש</w:t>
      </w:r>
      <w:r>
        <w:rPr>
          <w:rFonts w:hint="cs"/>
          <w:rtl/>
        </w:rPr>
        <w:t>...</w:t>
      </w:r>
      <w:r>
        <w:rPr>
          <w:rtl/>
        </w:rPr>
        <w:t xml:space="preserve"> דבועל ארמית הוא נותן שפע לה</w:t>
      </w:r>
      <w:r>
        <w:rPr>
          <w:rFonts w:hint="cs"/>
          <w:rtl/>
        </w:rPr>
        <w:t>,</w:t>
      </w:r>
      <w:r>
        <w:rPr>
          <w:rtl/>
        </w:rPr>
        <w:t xml:space="preserve"> ויש לו דיבוק עמה שהיא מקבלת שפעו</w:t>
      </w:r>
      <w:r>
        <w:rPr>
          <w:rFonts w:hint="cs"/>
          <w:rtl/>
        </w:rPr>
        <w:t>,</w:t>
      </w:r>
      <w:r>
        <w:rPr>
          <w:rtl/>
        </w:rPr>
        <w:t xml:space="preserve"> דאם תתעבר ולדה כמותה</w:t>
      </w:r>
      <w:r>
        <w:rPr>
          <w:rFonts w:hint="cs"/>
          <w:rtl/>
        </w:rPr>
        <w:t>,</w:t>
      </w:r>
      <w:r>
        <w:rPr>
          <w:rtl/>
        </w:rPr>
        <w:t xml:space="preserve"> ומוליד בן לעבודה זרה על ידי שפעו</w:t>
      </w:r>
      <w:r>
        <w:rPr>
          <w:rFonts w:hint="cs"/>
          <w:rtl/>
        </w:rPr>
        <w:t>.</w:t>
      </w:r>
      <w:r>
        <w:rPr>
          <w:rtl/>
        </w:rPr>
        <w:t xml:space="preserve"> מה שאין כן נבעלת לעכו"ם</w:t>
      </w:r>
      <w:r>
        <w:rPr>
          <w:rFonts w:hint="cs"/>
          <w:rtl/>
        </w:rPr>
        <w:t>,</w:t>
      </w:r>
      <w:r>
        <w:rPr>
          <w:rtl/>
        </w:rPr>
        <w:t xml:space="preserve"> דהולד כשר</w:t>
      </w:r>
      <w:r>
        <w:rPr>
          <w:rFonts w:hint="cs"/>
          <w:rtl/>
        </w:rPr>
        <w:t>.</w:t>
      </w:r>
      <w:r>
        <w:rPr>
          <w:rtl/>
        </w:rPr>
        <w:t xml:space="preserve"> וידוע דברי רבינו תם בתוספות פרק קמא דכתובות </w:t>
      </w:r>
      <w:r>
        <w:rPr>
          <w:rFonts w:hint="cs"/>
          <w:rtl/>
        </w:rPr>
        <w:t>[</w:t>
      </w:r>
      <w:r>
        <w:rPr>
          <w:rtl/>
        </w:rPr>
        <w:t>ג</w:t>
      </w:r>
      <w:r>
        <w:rPr>
          <w:rFonts w:hint="cs"/>
          <w:rtl/>
        </w:rPr>
        <w:t>:</w:t>
      </w:r>
      <w:r>
        <w:rPr>
          <w:rtl/>
        </w:rPr>
        <w:t xml:space="preserve"> ד"ה ולדרוש</w:t>
      </w:r>
      <w:r>
        <w:rPr>
          <w:rFonts w:hint="cs"/>
          <w:rtl/>
        </w:rPr>
        <w:t>]</w:t>
      </w:r>
      <w:r>
        <w:rPr>
          <w:rtl/>
        </w:rPr>
        <w:t xml:space="preserve"> דאפילו באשת איש רחמנא אפקריה לזרעיה</w:t>
      </w:r>
      <w:r>
        <w:rPr>
          <w:rFonts w:hint="cs"/>
          <w:rtl/>
        </w:rPr>
        <w:t>,</w:t>
      </w:r>
      <w:r>
        <w:rPr>
          <w:rtl/>
        </w:rPr>
        <w:t xml:space="preserve"> ד</w:t>
      </w:r>
      <w:r>
        <w:rPr>
          <w:rFonts w:hint="cs"/>
          <w:rtl/>
        </w:rPr>
        <w:t>'</w:t>
      </w:r>
      <w:r>
        <w:rPr>
          <w:rtl/>
        </w:rPr>
        <w:t>זרמת סוסים זרמתם</w:t>
      </w:r>
      <w:r>
        <w:rPr>
          <w:rFonts w:hint="cs"/>
          <w:rtl/>
        </w:rPr>
        <w:t>',</w:t>
      </w:r>
      <w:r>
        <w:rPr>
          <w:rtl/>
        </w:rPr>
        <w:t xml:space="preserve"> ונמצא לא קיבלה </w:t>
      </w:r>
      <w:r>
        <w:rPr>
          <w:rFonts w:hint="cs"/>
          <w:rtl/>
        </w:rPr>
        <w:t xml:space="preserve">[אסתר] </w:t>
      </w:r>
      <w:r>
        <w:rPr>
          <w:rtl/>
        </w:rPr>
        <w:t xml:space="preserve">שפע ממנו </w:t>
      </w:r>
      <w:r>
        <w:rPr>
          <w:rFonts w:hint="cs"/>
          <w:rtl/>
        </w:rPr>
        <w:t xml:space="preserve">[מאחשורוש] </w:t>
      </w:r>
      <w:r>
        <w:rPr>
          <w:rtl/>
        </w:rPr>
        <w:t>כלל</w:t>
      </w:r>
      <w:r>
        <w:rPr>
          <w:rFonts w:hint="cs"/>
          <w:rtl/>
        </w:rPr>
        <w:t>,</w:t>
      </w:r>
      <w:r>
        <w:rPr>
          <w:rtl/>
        </w:rPr>
        <w:t xml:space="preserve"> רק כזוכה מן ההפקר</w:t>
      </w:r>
      <w:r>
        <w:rPr>
          <w:rFonts w:hint="cs"/>
          <w:rtl/>
        </w:rPr>
        <w:t>,</w:t>
      </w:r>
      <w:r>
        <w:rPr>
          <w:rtl/>
        </w:rPr>
        <w:t xml:space="preserve"> ולא כדבקה על ידי זה בו</w:t>
      </w:r>
      <w:r>
        <w:rPr>
          <w:rFonts w:hint="cs"/>
          <w:rtl/>
        </w:rPr>
        <w:t xml:space="preserve">". וצ"ע.  </w:t>
      </w:r>
    </w:p>
  </w:footnote>
  <w:footnote w:id="98">
    <w:p w:rsidR="08301BA9" w:rsidRDefault="08301BA9" w:rsidP="08063EE6">
      <w:pPr>
        <w:jc w:val="both"/>
        <w:rPr>
          <w:rFonts w:hint="cs"/>
          <w:rtl/>
        </w:rPr>
      </w:pPr>
      <w:r>
        <w:rPr>
          <w:rtl/>
        </w:rPr>
        <w:t>&lt;</w:t>
      </w:r>
      <w:r w:rsidRPr="0840396D">
        <w:rPr>
          <w:rStyle w:val="FootnoteReference"/>
          <w:rFonts w:ascii="Arial" w:hAnsi="Arial" w:cs="Arial"/>
        </w:rPr>
        <w:footnoteRef/>
      </w:r>
      <w:r>
        <w:rPr>
          <w:rtl/>
        </w:rPr>
        <w:t>&gt;</w:t>
      </w:r>
      <w:r>
        <w:rPr>
          <w:rFonts w:hint="cs"/>
          <w:rtl/>
        </w:rPr>
        <w:t xml:space="preserve"> </w:t>
      </w:r>
      <w:r w:rsidRPr="0840396D">
        <w:rPr>
          <w:rFonts w:hint="cs"/>
          <w:rtl/>
        </w:rPr>
        <w:t>אמנם במדרש [ויק"ר יג, ה] איתא "</w:t>
      </w:r>
      <w:r w:rsidRPr="0840396D">
        <w:rPr>
          <w:rtl/>
        </w:rPr>
        <w:t>אמר רבי יהודה ברבי סימון</w:t>
      </w:r>
      <w:r w:rsidRPr="0840396D">
        <w:rPr>
          <w:rFonts w:hint="cs"/>
          <w:rtl/>
        </w:rPr>
        <w:t>, דריוש האחרון בנה של אסתר היה, טהור מאמו וטמא מאביו". ולכאורה דעה זו תחלוק על הדעה שאסתר הפילה. וכן מבואר להדיא באסת"ר ח, ג, שאמרו שם "</w:t>
      </w:r>
      <w:r w:rsidRPr="0840396D">
        <w:rPr>
          <w:rtl/>
        </w:rPr>
        <w:t>ורבנן דהכא אמרין הפילה עוברה ומשעה שהפילה שוב לא ילדה</w:t>
      </w:r>
      <w:r w:rsidRPr="0840396D">
        <w:rPr>
          <w:rFonts w:hint="cs"/>
          <w:rtl/>
        </w:rPr>
        <w:t>...</w:t>
      </w:r>
      <w:r w:rsidRPr="0840396D">
        <w:rPr>
          <w:rtl/>
        </w:rPr>
        <w:t xml:space="preserve"> א</w:t>
      </w:r>
      <w:r w:rsidRPr="0840396D">
        <w:rPr>
          <w:rFonts w:hint="cs"/>
          <w:rtl/>
        </w:rPr>
        <w:t>מ</w:t>
      </w:r>
      <w:r w:rsidRPr="0840396D">
        <w:rPr>
          <w:rtl/>
        </w:rPr>
        <w:t xml:space="preserve">ר </w:t>
      </w:r>
      <w:r w:rsidRPr="0840396D">
        <w:rPr>
          <w:rFonts w:hint="cs"/>
          <w:rtl/>
        </w:rPr>
        <w:t xml:space="preserve">רבי </w:t>
      </w:r>
      <w:r w:rsidRPr="0840396D">
        <w:rPr>
          <w:rtl/>
        </w:rPr>
        <w:t>יודן ברבי סימון</w:t>
      </w:r>
      <w:r w:rsidRPr="0840396D">
        <w:rPr>
          <w:rFonts w:hint="cs"/>
          <w:rtl/>
        </w:rPr>
        <w:t>,</w:t>
      </w:r>
      <w:r w:rsidRPr="0840396D">
        <w:rPr>
          <w:rtl/>
        </w:rPr>
        <w:t xml:space="preserve"> דריוש האחרון בנה של אסתר היה</w:t>
      </w:r>
      <w:r w:rsidRPr="0840396D">
        <w:rPr>
          <w:rFonts w:hint="cs"/>
          <w:rtl/>
        </w:rPr>
        <w:t>,</w:t>
      </w:r>
      <w:r w:rsidRPr="0840396D">
        <w:rPr>
          <w:rtl/>
        </w:rPr>
        <w:t xml:space="preserve"> טהור מאמו וטמא מאביו</w:t>
      </w:r>
      <w:r w:rsidRPr="0840396D">
        <w:rPr>
          <w:rFonts w:hint="cs"/>
          <w:rtl/>
        </w:rPr>
        <w:t xml:space="preserve">". ומשמע שאכן רבי יהודה ברבי סימון חולק על רבנן. ועוד אפשר לומר כי דריוש נולד לפני המשתה. וכן כתב לי הגאון רבי משה צוריאל שליט"א </w:t>
      </w:r>
      <w:r w:rsidRPr="0840396D">
        <w:rPr>
          <w:rtl/>
          <w:lang w:val="en-US" w:eastAsia="en-US"/>
        </w:rPr>
        <w:t>כי שנה אחרי רצח אחשורוש, היה דריוש בן תשע, ונתן רשות לבנות</w:t>
      </w:r>
      <w:r>
        <w:rPr>
          <w:rFonts w:hint="cs"/>
          <w:rtl/>
          <w:lang w:val="en-US" w:eastAsia="en-US"/>
        </w:rPr>
        <w:t xml:space="preserve"> בית המקדש. ו</w:t>
      </w:r>
      <w:r w:rsidRPr="0840396D">
        <w:rPr>
          <w:rtl/>
          <w:lang w:val="en-US" w:eastAsia="en-US"/>
        </w:rPr>
        <w:t>דריוש נולד בשנת 3399</w:t>
      </w:r>
      <w:r>
        <w:rPr>
          <w:rFonts w:hint="cs"/>
          <w:rtl/>
          <w:lang w:val="en-US" w:eastAsia="en-US"/>
        </w:rPr>
        <w:t>, ו</w:t>
      </w:r>
      <w:r w:rsidRPr="0840396D">
        <w:rPr>
          <w:rtl/>
          <w:lang w:val="en-US" w:eastAsia="en-US"/>
        </w:rPr>
        <w:t>המשתה היה בשנת 3395, ורק שלש שנים אח"כ הגיע תור אסתר. בשנת 3404 הפיל המן פור</w:t>
      </w:r>
      <w:r>
        <w:rPr>
          <w:rFonts w:hint="cs"/>
          <w:rtl/>
          <w:lang w:val="en-US" w:eastAsia="en-US"/>
        </w:rPr>
        <w:t>,</w:t>
      </w:r>
      <w:r w:rsidRPr="0840396D">
        <w:rPr>
          <w:rtl/>
          <w:lang w:val="en-US" w:eastAsia="en-US"/>
        </w:rPr>
        <w:t xml:space="preserve"> ומלכות דריוש החל בשנת 3406</w:t>
      </w:r>
      <w:r>
        <w:rPr>
          <w:rFonts w:hint="cs"/>
          <w:rtl/>
          <w:lang w:val="en-US" w:eastAsia="en-US"/>
        </w:rPr>
        <w:t>,</w:t>
      </w:r>
      <w:r w:rsidRPr="0840396D">
        <w:rPr>
          <w:rtl/>
          <w:lang w:val="en-US" w:eastAsia="en-US"/>
        </w:rPr>
        <w:t xml:space="preserve"> ונתן רשות ליסד ההיכל </w:t>
      </w:r>
      <w:r>
        <w:rPr>
          <w:rFonts w:hint="cs"/>
          <w:rtl/>
          <w:lang w:val="en-US" w:eastAsia="en-US"/>
        </w:rPr>
        <w:t xml:space="preserve">בשנת </w:t>
      </w:r>
      <w:r w:rsidRPr="0840396D">
        <w:rPr>
          <w:rtl/>
          <w:lang w:val="en-US" w:eastAsia="en-US"/>
        </w:rPr>
        <w:t>3408</w:t>
      </w:r>
      <w:r>
        <w:rPr>
          <w:rFonts w:hint="cs"/>
          <w:rtl/>
          <w:lang w:val="en-US" w:eastAsia="en-US"/>
        </w:rPr>
        <w:t>,</w:t>
      </w:r>
      <w:r w:rsidRPr="0840396D">
        <w:rPr>
          <w:rtl/>
          <w:lang w:val="en-US" w:eastAsia="en-US"/>
        </w:rPr>
        <w:t xml:space="preserve"> בהיותו בגיל 9</w:t>
      </w:r>
      <w:r>
        <w:rPr>
          <w:rFonts w:hint="cs"/>
          <w:rtl/>
          <w:lang w:val="en-US" w:eastAsia="en-US"/>
        </w:rPr>
        <w:t xml:space="preserve"> [תאריכים אלו נמצאים בספר "סדר ימי עולם" לרבי אליהו לנדא, נין הגר"א, עמוד כה]. </w:t>
      </w:r>
    </w:p>
  </w:footnote>
  <w:footnote w:id="99">
    <w:p w:rsidR="08301BA9" w:rsidRDefault="08301BA9" w:rsidP="08860BEC">
      <w:pPr>
        <w:pStyle w:val="FootnoteText"/>
        <w:rPr>
          <w:rFonts w:hint="cs"/>
        </w:rPr>
      </w:pPr>
      <w:r>
        <w:rPr>
          <w:rtl/>
        </w:rPr>
        <w:t>&lt;</w:t>
      </w:r>
      <w:r>
        <w:rPr>
          <w:rStyle w:val="FootnoteReference"/>
        </w:rPr>
        <w:footnoteRef/>
      </w:r>
      <w:r>
        <w:rPr>
          <w:rtl/>
        </w:rPr>
        <w:t>&gt;</w:t>
      </w:r>
      <w:r>
        <w:rPr>
          <w:rFonts w:hint="cs"/>
          <w:rtl/>
        </w:rPr>
        <w:t xml:space="preserve"> כמו שביאר למעלה בשני הסברים [לאחר ציון 73]; (א) נחלקו האם כחות הטומאה פעלו על אסתר טומאה [פירסה נדה] או מאוס [הוצרכה לנקביה]. (ב) נחלקו האם כחות הטומאה פעלו על נפשה של אסתר [פירסה נדה] או על גופה [הוצרכה לנקביה].</w:t>
      </w:r>
    </w:p>
  </w:footnote>
  <w:footnote w:id="100">
    <w:p w:rsidR="08301BA9" w:rsidRDefault="08301BA9" w:rsidP="08860BEC">
      <w:pPr>
        <w:pStyle w:val="FootnoteText"/>
        <w:rPr>
          <w:rFonts w:hint="cs"/>
        </w:rPr>
      </w:pPr>
      <w:r>
        <w:rPr>
          <w:rtl/>
        </w:rPr>
        <w:t>&lt;</w:t>
      </w:r>
      <w:r>
        <w:rPr>
          <w:rStyle w:val="FootnoteReference"/>
        </w:rPr>
        <w:footnoteRef/>
      </w:r>
      <w:r>
        <w:rPr>
          <w:rtl/>
        </w:rPr>
        <w:t>&gt;</w:t>
      </w:r>
      <w:r>
        <w:rPr>
          <w:rFonts w:hint="cs"/>
          <w:rtl/>
        </w:rPr>
        <w:t xml:space="preserve"> פירוש - כחות הטומאה לא פעלו טומאה ומיאוס, אלא פעלו העדר, וכמו שמבאר. </w:t>
      </w:r>
    </w:p>
  </w:footnote>
  <w:footnote w:id="101">
    <w:p w:rsidR="08301BA9" w:rsidRDefault="08301BA9" w:rsidP="083904BD">
      <w:pPr>
        <w:pStyle w:val="FootnoteText"/>
        <w:rPr>
          <w:rFonts w:hint="cs"/>
        </w:rPr>
      </w:pPr>
      <w:r>
        <w:rPr>
          <w:rtl/>
        </w:rPr>
        <w:t>&lt;</w:t>
      </w:r>
      <w:r>
        <w:rPr>
          <w:rStyle w:val="FootnoteReference"/>
        </w:rPr>
        <w:footnoteRef/>
      </w:r>
      <w:r>
        <w:rPr>
          <w:rtl/>
        </w:rPr>
        <w:t>&gt;</w:t>
      </w:r>
      <w:r>
        <w:rPr>
          <w:rFonts w:hint="cs"/>
          <w:rtl/>
        </w:rPr>
        <w:t xml:space="preserve"> אודות שההעדר מתיחס לעבודה זרה [בנוסף למאוס והטומאה], כן כתב בבאר הגולה באר הרביעי [שיח:], וז"ל: "</w:t>
      </w:r>
      <w:r w:rsidRPr="007D6BC9">
        <w:rPr>
          <w:sz w:val="18"/>
          <w:rtl/>
        </w:rPr>
        <w:t>העובד עבודה זרה דבק בשקר, כי העובד עבודה זרה עיקר חומר חטא שלו מה שהוא משקר, כי הוא יתברך אחד, אפס זולתו, והוא משקר לעשות אלהים שהוא שקר</w:t>
      </w:r>
      <w:r>
        <w:rPr>
          <w:rFonts w:hint="cs"/>
          <w:sz w:val="18"/>
          <w:rtl/>
        </w:rPr>
        <w:t>..</w:t>
      </w:r>
      <w:r w:rsidRPr="007D6BC9">
        <w:rPr>
          <w:sz w:val="18"/>
          <w:rtl/>
        </w:rPr>
        <w:t>. העבודה זרה, הוא שקר ואין לו מציאות כלל</w:t>
      </w:r>
      <w:r>
        <w:rPr>
          <w:rFonts w:hint="cs"/>
          <w:sz w:val="18"/>
          <w:rtl/>
        </w:rPr>
        <w:t>..</w:t>
      </w:r>
      <w:r w:rsidRPr="007D6BC9">
        <w:rPr>
          <w:sz w:val="18"/>
          <w:rtl/>
        </w:rPr>
        <w:t>. שהכתוב מגנה עובדי עבודה זרה ש</w:t>
      </w:r>
      <w:r>
        <w:rPr>
          <w:rFonts w:hint="cs"/>
          <w:sz w:val="18"/>
          <w:rtl/>
        </w:rPr>
        <w:t>'</w:t>
      </w:r>
      <w:r w:rsidRPr="007D6BC9">
        <w:rPr>
          <w:sz w:val="18"/>
          <w:rtl/>
        </w:rPr>
        <w:t>המה הבל מעשה תעתועים</w:t>
      </w:r>
      <w:r>
        <w:rPr>
          <w:rFonts w:hint="cs"/>
          <w:sz w:val="18"/>
          <w:rtl/>
        </w:rPr>
        <w:t>' [ירמיה י, טו]</w:t>
      </w:r>
      <w:r>
        <w:rPr>
          <w:rFonts w:hint="cs"/>
          <w:rtl/>
        </w:rPr>
        <w:t>". ו</w:t>
      </w:r>
      <w:r>
        <w:rPr>
          <w:rtl/>
        </w:rPr>
        <w:t>בתפארת ישראל פל"ח [תקעב.]</w:t>
      </w:r>
      <w:r>
        <w:rPr>
          <w:rFonts w:hint="cs"/>
          <w:rtl/>
        </w:rPr>
        <w:t xml:space="preserve"> כתב</w:t>
      </w:r>
      <w:r>
        <w:rPr>
          <w:rtl/>
        </w:rPr>
        <w:t>: "'אלהים אחרים', פירוש שהם אחרים [שונים] אל מי שהוא אלקי אמת. כי מי שהוא אלקי אמת הוא ממית ומחיה, אבל העבודת אלילים אין בה ממש כלל"</w:t>
      </w:r>
      <w:r>
        <w:rPr>
          <w:rFonts w:hint="cs"/>
          <w:rtl/>
        </w:rPr>
        <w:t xml:space="preserve"> [ראה להלן הערה 364]</w:t>
      </w:r>
      <w:r>
        <w:rPr>
          <w:rtl/>
        </w:rPr>
        <w:t>. ובדרוש על התורה [מב:] כתב: "השקר אינו מתייחס כי אם לעבודה זרה, אשר שקר והבל המה".</w:t>
      </w:r>
      <w:r>
        <w:rPr>
          <w:rFonts w:hint="cs"/>
          <w:rtl/>
        </w:rPr>
        <w:t xml:space="preserve"> והרד"ק בספר השרשים, שורש אלל, כתב: "'אל תפנו אל האלילים' [ויקרא יט, ד], ענינו הבל ודבר שאינו מועיל". וכן נאמר [ויקרא יט, ד] "אל תפנו אל האלילים וגו'", ופירש הראב"ע שם "האלילים הם הפסילים, ונקראו כן כי הם דבר שקר, כמו [איוב יג, ד] 'רופאי אליל כלכם'". וראה הערה הבאה, ולהלן פ"ה הערה 514.</w:t>
      </w:r>
    </w:p>
  </w:footnote>
  <w:footnote w:id="102">
    <w:p w:rsidR="08301BA9" w:rsidRDefault="08301BA9" w:rsidP="08F52353">
      <w:pPr>
        <w:pStyle w:val="FootnoteText"/>
        <w:rPr>
          <w:rFonts w:hint="cs"/>
          <w:rtl/>
        </w:rPr>
      </w:pPr>
      <w:r>
        <w:rPr>
          <w:rtl/>
        </w:rPr>
        <w:t>&lt;</w:t>
      </w:r>
      <w:r>
        <w:rPr>
          <w:rStyle w:val="FootnoteReference"/>
        </w:rPr>
        <w:footnoteRef/>
      </w:r>
      <w:r>
        <w:rPr>
          <w:rtl/>
        </w:rPr>
        <w:t>&gt;</w:t>
      </w:r>
      <w:r>
        <w:rPr>
          <w:rFonts w:hint="cs"/>
          <w:rtl/>
        </w:rPr>
        <w:t xml:space="preserve"> שמעתי לבאר שכשם שהמיאוס מתייחס לגוף, והטומאה מתייחסת לנפש [כמבואר למעלה], כך ההעדר של ע"ז מתייחס אל השכל. וכן כתב בח"א לסנהדרין קיג: [ג, רעא:], וז"ל: "</w:t>
      </w:r>
      <w:r>
        <w:rPr>
          <w:rtl/>
        </w:rPr>
        <w:t>ודע כי באלו חטאים העדר השכל העדר הנפש העדר הגוף</w:t>
      </w:r>
      <w:r>
        <w:rPr>
          <w:rFonts w:hint="cs"/>
          <w:rtl/>
        </w:rPr>
        <w:t>.</w:t>
      </w:r>
      <w:r>
        <w:rPr>
          <w:rtl/>
        </w:rPr>
        <w:t xml:space="preserve"> ומי שעובד ע"ז</w:t>
      </w:r>
      <w:r>
        <w:rPr>
          <w:rFonts w:hint="cs"/>
          <w:rtl/>
        </w:rPr>
        <w:t>,</w:t>
      </w:r>
      <w:r>
        <w:rPr>
          <w:rtl/>
        </w:rPr>
        <w:t xml:space="preserve"> והולך אחר השקר מעשה תעתועים</w:t>
      </w:r>
      <w:r>
        <w:rPr>
          <w:rFonts w:hint="cs"/>
          <w:rtl/>
        </w:rPr>
        <w:t>,</w:t>
      </w:r>
      <w:r>
        <w:rPr>
          <w:rtl/>
        </w:rPr>
        <w:t xml:space="preserve"> חטא זה העדר השכל</w:t>
      </w:r>
      <w:r>
        <w:rPr>
          <w:rFonts w:hint="cs"/>
          <w:rtl/>
        </w:rPr>
        <w:t>.</w:t>
      </w:r>
      <w:r>
        <w:rPr>
          <w:rtl/>
        </w:rPr>
        <w:t xml:space="preserve"> ומי ששופך דם</w:t>
      </w:r>
      <w:r>
        <w:rPr>
          <w:rFonts w:hint="cs"/>
          <w:rtl/>
        </w:rPr>
        <w:t>,</w:t>
      </w:r>
      <w:r>
        <w:rPr>
          <w:rtl/>
        </w:rPr>
        <w:t xml:space="preserve"> דבר זה העדר הנפש</w:t>
      </w:r>
      <w:r>
        <w:rPr>
          <w:rFonts w:hint="cs"/>
          <w:rtl/>
        </w:rPr>
        <w:t>,</w:t>
      </w:r>
      <w:r>
        <w:rPr>
          <w:rtl/>
        </w:rPr>
        <w:t xml:space="preserve"> כאשר ידוע</w:t>
      </w:r>
      <w:r>
        <w:rPr>
          <w:rFonts w:hint="cs"/>
          <w:rtl/>
        </w:rPr>
        <w:t>.</w:t>
      </w:r>
      <w:r>
        <w:rPr>
          <w:rtl/>
        </w:rPr>
        <w:t xml:space="preserve"> ומי שבא על הערוה</w:t>
      </w:r>
      <w:r>
        <w:rPr>
          <w:rFonts w:hint="cs"/>
          <w:rtl/>
        </w:rPr>
        <w:t>,</w:t>
      </w:r>
      <w:r>
        <w:rPr>
          <w:rtl/>
        </w:rPr>
        <w:t xml:space="preserve"> שהוא מעשה זנות הוא בגוף כאשר ידוע</w:t>
      </w:r>
      <w:r>
        <w:rPr>
          <w:rFonts w:hint="cs"/>
          <w:rtl/>
        </w:rPr>
        <w:t>,</w:t>
      </w:r>
      <w:r>
        <w:rPr>
          <w:rtl/>
        </w:rPr>
        <w:t xml:space="preserve"> והוא חטא והעדר הגוף</w:t>
      </w:r>
      <w:r>
        <w:rPr>
          <w:rFonts w:hint="cs"/>
          <w:rtl/>
        </w:rPr>
        <w:t>,</w:t>
      </w:r>
      <w:r>
        <w:rPr>
          <w:rtl/>
        </w:rPr>
        <w:t xml:space="preserve"> ולכך על ידי אלו שלשה הוא ההעדר הגמור</w:t>
      </w:r>
      <w:r>
        <w:rPr>
          <w:rFonts w:hint="cs"/>
          <w:rtl/>
        </w:rPr>
        <w:t>". זאת ועוד, כי הטומאה היא כנגד ימין, והמיאוס כנגד שמאל [כמבואר למעלה הערה 82], כך ההעדר הוא כנגד האמצע. ובדר"ח פ"ה מ"ז [רמב.] כתב: "</w:t>
      </w:r>
      <w:r>
        <w:rPr>
          <w:rtl/>
        </w:rPr>
        <w:t>השקר הוא בלתי נמצא והוא נעדר בעצמו</w:t>
      </w:r>
      <w:r>
        <w:rPr>
          <w:rFonts w:hint="cs"/>
          <w:rtl/>
        </w:rPr>
        <w:t>.</w:t>
      </w:r>
      <w:r>
        <w:rPr>
          <w:rtl/>
        </w:rPr>
        <w:t xml:space="preserve"> והאמת הוא הפך</w:t>
      </w:r>
      <w:r>
        <w:rPr>
          <w:rFonts w:hint="cs"/>
          <w:rtl/>
        </w:rPr>
        <w:t>,</w:t>
      </w:r>
      <w:r>
        <w:rPr>
          <w:rtl/>
        </w:rPr>
        <w:t xml:space="preserve"> כי אין באמת העדר</w:t>
      </w:r>
      <w:r>
        <w:rPr>
          <w:rFonts w:hint="cs"/>
          <w:rtl/>
        </w:rPr>
        <w:t>,</w:t>
      </w:r>
      <w:r>
        <w:rPr>
          <w:rtl/>
        </w:rPr>
        <w:t xml:space="preserve"> רק הוא נמצא</w:t>
      </w:r>
      <w:r>
        <w:rPr>
          <w:rFonts w:hint="cs"/>
          <w:rtl/>
        </w:rPr>
        <w:t>,</w:t>
      </w:r>
      <w:r>
        <w:rPr>
          <w:rtl/>
        </w:rPr>
        <w:t xml:space="preserve"> והשקר אינו נמצא</w:t>
      </w:r>
      <w:r>
        <w:rPr>
          <w:rFonts w:hint="cs"/>
          <w:rtl/>
        </w:rPr>
        <w:t>.</w:t>
      </w:r>
      <w:r>
        <w:rPr>
          <w:rtl/>
        </w:rPr>
        <w:t xml:space="preserve"> ולפיכך האמת דומה אל האמצעי</w:t>
      </w:r>
      <w:r>
        <w:rPr>
          <w:rFonts w:hint="cs"/>
          <w:rtl/>
        </w:rPr>
        <w:t>,</w:t>
      </w:r>
      <w:r>
        <w:rPr>
          <w:rtl/>
        </w:rPr>
        <w:t xml:space="preserve"> שהאמצעי רחוק מן הקצה</w:t>
      </w:r>
      <w:r>
        <w:rPr>
          <w:rFonts w:hint="cs"/>
          <w:rtl/>
        </w:rPr>
        <w:t>,</w:t>
      </w:r>
      <w:r>
        <w:rPr>
          <w:rtl/>
        </w:rPr>
        <w:t xml:space="preserve"> כי הקצה מפני שהוא קצה הוא קרוב אל ה</w:t>
      </w:r>
      <w:r>
        <w:rPr>
          <w:rFonts w:hint="cs"/>
          <w:rtl/>
        </w:rPr>
        <w:t>ה</w:t>
      </w:r>
      <w:r>
        <w:rPr>
          <w:rtl/>
        </w:rPr>
        <w:t>עדר</w:t>
      </w:r>
      <w:r>
        <w:rPr>
          <w:rFonts w:hint="cs"/>
          <w:rtl/>
        </w:rPr>
        <w:t>.</w:t>
      </w:r>
      <w:r>
        <w:rPr>
          <w:rtl/>
        </w:rPr>
        <w:t xml:space="preserve"> אבל האמת שיש לו מציאות</w:t>
      </w:r>
      <w:r>
        <w:rPr>
          <w:rFonts w:hint="cs"/>
          <w:rtl/>
        </w:rPr>
        <w:t>,</w:t>
      </w:r>
      <w:r>
        <w:rPr>
          <w:rtl/>
        </w:rPr>
        <w:t xml:space="preserve"> והוא נמצא</w:t>
      </w:r>
      <w:r>
        <w:rPr>
          <w:rFonts w:hint="cs"/>
          <w:rtl/>
        </w:rPr>
        <w:t>,</w:t>
      </w:r>
      <w:r>
        <w:rPr>
          <w:rtl/>
        </w:rPr>
        <w:t xml:space="preserve"> דומה אל האמצע</w:t>
      </w:r>
      <w:r>
        <w:rPr>
          <w:rFonts w:hint="cs"/>
          <w:rtl/>
        </w:rPr>
        <w:t>,</w:t>
      </w:r>
      <w:r>
        <w:rPr>
          <w:rtl/>
        </w:rPr>
        <w:t xml:space="preserve"> שכל אמצע רחוק מן ההעדר</w:t>
      </w:r>
      <w:r>
        <w:rPr>
          <w:rFonts w:hint="cs"/>
          <w:rtl/>
        </w:rPr>
        <w:t>.</w:t>
      </w:r>
      <w:r>
        <w:rPr>
          <w:rtl/>
        </w:rPr>
        <w:t xml:space="preserve"> והשקר דומה אל הקצה</w:t>
      </w:r>
      <w:r>
        <w:rPr>
          <w:rFonts w:hint="cs"/>
          <w:rtl/>
        </w:rPr>
        <w:t>,</w:t>
      </w:r>
      <w:r>
        <w:rPr>
          <w:rtl/>
        </w:rPr>
        <w:t xml:space="preserve"> </w:t>
      </w:r>
      <w:r>
        <w:rPr>
          <w:rFonts w:hint="cs"/>
          <w:rtl/>
        </w:rPr>
        <w:t xml:space="preserve">אשר הקצה </w:t>
      </w:r>
      <w:r>
        <w:rPr>
          <w:rtl/>
        </w:rPr>
        <w:t>קרוב אל ההעדר</w:t>
      </w:r>
      <w:r>
        <w:rPr>
          <w:rFonts w:hint="cs"/>
          <w:rtl/>
        </w:rPr>
        <w:t>,</w:t>
      </w:r>
      <w:r>
        <w:rPr>
          <w:rtl/>
        </w:rPr>
        <w:t xml:space="preserve"> כי הסוף הוא ההעדר</w:t>
      </w:r>
      <w:r>
        <w:rPr>
          <w:rFonts w:hint="cs"/>
          <w:rtl/>
        </w:rPr>
        <w:t xml:space="preserve">" [ראה למעלה פ"ג הערות 190, 715].  </w:t>
      </w:r>
    </w:p>
  </w:footnote>
  <w:footnote w:id="103">
    <w:p w:rsidR="08301BA9" w:rsidRDefault="08301BA9" w:rsidP="08AF0AE2">
      <w:pPr>
        <w:pStyle w:val="FootnoteText"/>
        <w:rPr>
          <w:rFonts w:hint="cs"/>
        </w:rPr>
      </w:pPr>
      <w:r>
        <w:rPr>
          <w:rtl/>
        </w:rPr>
        <w:t>&lt;</w:t>
      </w:r>
      <w:r>
        <w:rPr>
          <w:rStyle w:val="FootnoteReference"/>
        </w:rPr>
        <w:footnoteRef/>
      </w:r>
      <w:r>
        <w:rPr>
          <w:rtl/>
        </w:rPr>
        <w:t>&gt;</w:t>
      </w:r>
      <w:r>
        <w:rPr>
          <w:rFonts w:hint="cs"/>
          <w:rtl/>
        </w:rPr>
        <w:t xml:space="preserve"> כי לפי האמת מה שמרדכי לבש שק לא היה מחמת חסרון בגדים [אלא שקרע בגדיו משום השמועה הרעה ששמע (כמבואר למעלה הערה 59)], ואסתר שגדלה אצל מרדכי [למעלה ב, ז] בודאי ידעה אמת זו [שלא היו חסרים למרדכי בגדים]. והבן יהוידע [שבת נג:] כתב "מרדכי היה עשיר".</w:t>
      </w:r>
    </w:p>
  </w:footnote>
  <w:footnote w:id="104">
    <w:p w:rsidR="08301BA9" w:rsidRDefault="08301BA9" w:rsidP="084B7A18">
      <w:pPr>
        <w:pStyle w:val="FootnoteText"/>
        <w:rPr>
          <w:rFonts w:hint="cs"/>
          <w:rtl/>
        </w:rPr>
      </w:pPr>
      <w:r>
        <w:rPr>
          <w:rtl/>
        </w:rPr>
        <w:t>&lt;</w:t>
      </w:r>
      <w:r>
        <w:rPr>
          <w:rStyle w:val="FootnoteReference"/>
        </w:rPr>
        <w:footnoteRef/>
      </w:r>
      <w:r>
        <w:rPr>
          <w:rtl/>
        </w:rPr>
        <w:t>&gt;</w:t>
      </w:r>
      <w:r>
        <w:rPr>
          <w:rFonts w:hint="cs"/>
          <w:rtl/>
        </w:rPr>
        <w:t xml:space="preserve"> כן העירו מפרשי המגילה. וזה לשונו של היוסף לקח: "יש כאן להתעורר... מה חשבה אסתר ששלחה למרדכי בגדים. וכי חשבה שהיה מחוסר בגדים עד ששלחה מבלתי שתשאל לדעת על מה". והרלב"ג והר"מ חלאי ביארו שאסתר חששה אולי מרדכי לבש שק מחמת חוסר ממון, או מחמת ששודדים באו ולקחו ממנו בגדיו. </w:t>
      </w:r>
    </w:p>
  </w:footnote>
  <w:footnote w:id="105">
    <w:p w:rsidR="08301BA9" w:rsidRDefault="08301BA9" w:rsidP="08C73B43">
      <w:pPr>
        <w:pStyle w:val="FootnoteText"/>
        <w:rPr>
          <w:rFonts w:hint="cs"/>
          <w:rtl/>
        </w:rPr>
      </w:pPr>
      <w:r>
        <w:rPr>
          <w:rtl/>
        </w:rPr>
        <w:t>&lt;</w:t>
      </w:r>
      <w:r>
        <w:rPr>
          <w:rStyle w:val="FootnoteReference"/>
        </w:rPr>
        <w:footnoteRef/>
      </w:r>
      <w:r>
        <w:rPr>
          <w:rtl/>
        </w:rPr>
        <w:t>&gt;</w:t>
      </w:r>
      <w:r>
        <w:rPr>
          <w:rFonts w:hint="cs"/>
          <w:rtl/>
        </w:rPr>
        <w:t xml:space="preserve"> ששלחה לו.</w:t>
      </w:r>
    </w:p>
  </w:footnote>
  <w:footnote w:id="106">
    <w:p w:rsidR="08301BA9" w:rsidRDefault="08301BA9" w:rsidP="08C73B43">
      <w:pPr>
        <w:pStyle w:val="FootnoteText"/>
        <w:rPr>
          <w:rFonts w:hint="cs"/>
          <w:rtl/>
        </w:rPr>
      </w:pPr>
      <w:r>
        <w:rPr>
          <w:rtl/>
        </w:rPr>
        <w:t>&lt;</w:t>
      </w:r>
      <w:r>
        <w:rPr>
          <w:rStyle w:val="FootnoteReference"/>
        </w:rPr>
        <w:footnoteRef/>
      </w:r>
      <w:r>
        <w:rPr>
          <w:rtl/>
        </w:rPr>
        <w:t>&gt;</w:t>
      </w:r>
      <w:r>
        <w:rPr>
          <w:rFonts w:hint="cs"/>
          <w:rtl/>
        </w:rPr>
        <w:t xml:space="preserve"> כן כתב גם המנות לוי [קלב.], וז"ל: "ואני אומר צורך שליחת הבגדים כדי שלא יתעכב בלכת אל ביתו להסיר השק וללבוש בגדיו, כי היא מצטערת הרבה כנראה ממה שפירסה נדה או שהפילה או שהוצרכה לנקביה, ולכן שלחה לו בגדים כדי שימהר לבא".</w:t>
      </w:r>
    </w:p>
  </w:footnote>
  <w:footnote w:id="107">
    <w:p w:rsidR="08301BA9" w:rsidRDefault="08301BA9" w:rsidP="08C87437">
      <w:pPr>
        <w:pStyle w:val="FootnoteText"/>
        <w:rPr>
          <w:rFonts w:hint="cs"/>
        </w:rPr>
      </w:pPr>
      <w:r>
        <w:rPr>
          <w:rtl/>
        </w:rPr>
        <w:t>&lt;</w:t>
      </w:r>
      <w:r>
        <w:rPr>
          <w:rStyle w:val="FootnoteReference"/>
        </w:rPr>
        <w:footnoteRef/>
      </w:r>
      <w:r>
        <w:rPr>
          <w:rtl/>
        </w:rPr>
        <w:t>&gt;</w:t>
      </w:r>
      <w:r>
        <w:rPr>
          <w:rFonts w:hint="cs"/>
          <w:rtl/>
        </w:rPr>
        <w:t xml:space="preserve"> אך האמת היא שלבש השק משום אבילות וצער, ולא כדי להודיע לאסתר על מה שמתרחש, וכמבואר למעלה [לאחר ציון 55].</w:t>
      </w:r>
    </w:p>
  </w:footnote>
  <w:footnote w:id="108">
    <w:p w:rsidR="08301BA9" w:rsidRDefault="08301BA9" w:rsidP="0898299F">
      <w:pPr>
        <w:pStyle w:val="FootnoteText"/>
        <w:rPr>
          <w:rFonts w:hint="cs"/>
        </w:rPr>
      </w:pPr>
      <w:r>
        <w:rPr>
          <w:rtl/>
        </w:rPr>
        <w:t>&lt;</w:t>
      </w:r>
      <w:r>
        <w:rPr>
          <w:rStyle w:val="FootnoteReference"/>
        </w:rPr>
        <w:footnoteRef/>
      </w:r>
      <w:r>
        <w:rPr>
          <w:rtl/>
        </w:rPr>
        <w:t>&gt;</w:t>
      </w:r>
      <w:r>
        <w:rPr>
          <w:rFonts w:hint="cs"/>
          <w:rtl/>
        </w:rPr>
        <w:t xml:space="preserve"> כפי שכתב הגר"א [למעלה פסוק ג]: "ו</w:t>
      </w:r>
      <w:r>
        <w:rPr>
          <w:rtl/>
        </w:rPr>
        <w:t>צו</w:t>
      </w:r>
      <w:r>
        <w:rPr>
          <w:rFonts w:hint="cs"/>
          <w:rtl/>
        </w:rPr>
        <w:t>ם</w:t>
      </w:r>
      <w:r>
        <w:rPr>
          <w:rtl/>
        </w:rPr>
        <w:t xml:space="preserve"> ו</w:t>
      </w:r>
      <w:r>
        <w:rPr>
          <w:rFonts w:hint="cs"/>
          <w:rtl/>
        </w:rPr>
        <w:t>ב</w:t>
      </w:r>
      <w:r>
        <w:rPr>
          <w:rtl/>
        </w:rPr>
        <w:t xml:space="preserve">כי </w:t>
      </w:r>
      <w:r>
        <w:rPr>
          <w:rFonts w:hint="cs"/>
          <w:rtl/>
        </w:rPr>
        <w:t xml:space="preserve">- </w:t>
      </w:r>
      <w:r>
        <w:rPr>
          <w:rtl/>
        </w:rPr>
        <w:t>הם החמישה דרכי תשובה המפורשים במסכת תענית</w:t>
      </w:r>
      <w:r>
        <w:rPr>
          <w:rFonts w:hint="cs"/>
          <w:rtl/>
        </w:rPr>
        <w:t xml:space="preserve"> [טו.-טז.]", ובביאור רבינו יונה [למעלה ג, י] כתב: "עשו כל התיקונים 'שק ואפר וכו'' ראשי תיבות 'תשובה'" [&amp;</w:t>
      </w:r>
      <w:r w:rsidRPr="08901D74">
        <w:rPr>
          <w:rFonts w:hint="cs"/>
          <w:b/>
          <w:bCs/>
          <w:rtl/>
        </w:rPr>
        <w:t>ת</w:t>
      </w:r>
      <w:r>
        <w:rPr>
          <w:rFonts w:hint="cs"/>
          <w:rtl/>
        </w:rPr>
        <w:t>^ענית, &amp;</w:t>
      </w:r>
      <w:r w:rsidRPr="08901D74">
        <w:rPr>
          <w:rFonts w:hint="cs"/>
          <w:b/>
          <w:bCs/>
          <w:rtl/>
        </w:rPr>
        <w:t>ש</w:t>
      </w:r>
      <w:r>
        <w:rPr>
          <w:rFonts w:hint="cs"/>
          <w:rtl/>
        </w:rPr>
        <w:t>^ק, &amp;</w:t>
      </w:r>
      <w:r w:rsidRPr="08901D74">
        <w:rPr>
          <w:rFonts w:hint="cs"/>
          <w:b/>
          <w:bCs/>
          <w:rtl/>
        </w:rPr>
        <w:t>ו</w:t>
      </w:r>
      <w:r>
        <w:rPr>
          <w:rFonts w:hint="cs"/>
          <w:rtl/>
        </w:rPr>
        <w:t>^אפר, &amp;</w:t>
      </w:r>
      <w:r w:rsidRPr="08901D74">
        <w:rPr>
          <w:rFonts w:hint="cs"/>
          <w:b/>
          <w:bCs/>
          <w:rtl/>
        </w:rPr>
        <w:t>ב</w:t>
      </w:r>
      <w:r>
        <w:rPr>
          <w:rFonts w:hint="cs"/>
          <w:rtl/>
        </w:rPr>
        <w:t>^כי, &amp;</w:t>
      </w:r>
      <w:r w:rsidRPr="08901D74">
        <w:rPr>
          <w:rFonts w:hint="cs"/>
          <w:b/>
          <w:bCs/>
          <w:rtl/>
        </w:rPr>
        <w:t>ה</w:t>
      </w:r>
      <w:r>
        <w:rPr>
          <w:rFonts w:hint="cs"/>
          <w:rtl/>
        </w:rPr>
        <w:t xml:space="preserve">^ספד]. הרי שהפסוק נוקט בדרכי תשובה [הובא למעלה הערה 60]. ויש להבין, מדוע לא אמר שלבישת השק היא בשביל אבילות וצער, כפי שאמר למעלה [לפני ציון 56], וכאן [כהוה אמינא שלבישת השק "לא בשביל אבל וצער"], ומדוע כתב שזה "בשביל תשובה". ואף אם תבאר שאבילות וצער מחד גיסא, ותשובה מאידך גיסא הם דבר אחד, מ"מ עדיין יקשה מדוע שינה בלשונו ממה שכתב עד כה [שלבישת השק היתה בשביל אבל וצער], ונקט במטבע לשון חדשה ["בשביל התשובה"]. ונראה, כי כל עוד שמרדכי לובש שק, אנו תופסים שהסבה לכך היא מחמת אבילות וצער. אך כאשר מרדכי מתעקש לא להפסיק מלבישת השק אפילו לא לרגע קט, מוכח שיש בלבישת השק ערך חיובי, ומחמת ערך זה אינו רוצה להרפות מהשק כלל. והערך החיובי הזה הוא הוא התשובה. </w:t>
      </w:r>
    </w:p>
  </w:footnote>
  <w:footnote w:id="109">
    <w:p w:rsidR="08301BA9" w:rsidRDefault="08301BA9" w:rsidP="08BC716D">
      <w:pPr>
        <w:pStyle w:val="FootnoteText"/>
        <w:rPr>
          <w:rFonts w:hint="cs"/>
        </w:rPr>
      </w:pPr>
      <w:r>
        <w:rPr>
          <w:rtl/>
        </w:rPr>
        <w:t>&lt;</w:t>
      </w:r>
      <w:r>
        <w:rPr>
          <w:rStyle w:val="FootnoteReference"/>
        </w:rPr>
        <w:footnoteRef/>
      </w:r>
      <w:r>
        <w:rPr>
          <w:rtl/>
        </w:rPr>
        <w:t>&gt;</w:t>
      </w:r>
      <w:r>
        <w:rPr>
          <w:rFonts w:hint="cs"/>
          <w:rtl/>
        </w:rPr>
        <w:t xml:space="preserve"> אודות שהשק דבק בבשר האדם, כן נאמר [מ"א כא, כז] "</w:t>
      </w:r>
      <w:r>
        <w:rPr>
          <w:rtl/>
        </w:rPr>
        <w:t>ויהי כשמ</w:t>
      </w:r>
      <w:r>
        <w:rPr>
          <w:rFonts w:hint="cs"/>
          <w:rtl/>
        </w:rPr>
        <w:t>ו</w:t>
      </w:r>
      <w:r>
        <w:rPr>
          <w:rtl/>
        </w:rPr>
        <w:t xml:space="preserve">ע אחאב את הדברים האלה ויקרע בגדיו וישם שק על בשרו </w:t>
      </w:r>
      <w:r>
        <w:rPr>
          <w:rFonts w:hint="cs"/>
          <w:rtl/>
        </w:rPr>
        <w:t>וגו'". וכן נאמר [מ"ב ו, ל] "</w:t>
      </w:r>
      <w:r>
        <w:rPr>
          <w:rtl/>
        </w:rPr>
        <w:t>ויהי כשמ</w:t>
      </w:r>
      <w:r>
        <w:rPr>
          <w:rFonts w:hint="cs"/>
          <w:rtl/>
        </w:rPr>
        <w:t>ו</w:t>
      </w:r>
      <w:r>
        <w:rPr>
          <w:rtl/>
        </w:rPr>
        <w:t>ע המלך את דברי האשה ויקרע את בגדיו</w:t>
      </w:r>
      <w:r>
        <w:rPr>
          <w:rFonts w:hint="cs"/>
          <w:rtl/>
        </w:rPr>
        <w:t xml:space="preserve"> וגו'</w:t>
      </w:r>
      <w:r>
        <w:rPr>
          <w:rtl/>
        </w:rPr>
        <w:t xml:space="preserve"> וירא העם והנה השק על בשרו מבית</w:t>
      </w:r>
      <w:r>
        <w:rPr>
          <w:rFonts w:hint="cs"/>
          <w:rtl/>
        </w:rPr>
        <w:t>", ופירש רש"י שם "</w:t>
      </w:r>
      <w:r>
        <w:rPr>
          <w:rtl/>
        </w:rPr>
        <w:t>וירא העם - דרך הקרע את השק תחת בגדיו</w:t>
      </w:r>
      <w:r>
        <w:rPr>
          <w:rFonts w:hint="cs"/>
          <w:rtl/>
        </w:rPr>
        <w:t>". וראה למעלה הערה 41.</w:t>
      </w:r>
    </w:p>
  </w:footnote>
  <w:footnote w:id="110">
    <w:p w:rsidR="08301BA9" w:rsidRDefault="08301BA9" w:rsidP="08F76A93">
      <w:pPr>
        <w:pStyle w:val="FootnoteText"/>
        <w:rPr>
          <w:rFonts w:hint="cs"/>
          <w:rtl/>
        </w:rPr>
      </w:pPr>
      <w:r>
        <w:rPr>
          <w:rtl/>
        </w:rPr>
        <w:t>&lt;</w:t>
      </w:r>
      <w:r>
        <w:rPr>
          <w:rStyle w:val="FootnoteReference"/>
        </w:rPr>
        <w:footnoteRef/>
      </w:r>
      <w:r>
        <w:rPr>
          <w:rtl/>
        </w:rPr>
        <w:t>&gt;</w:t>
      </w:r>
      <w:r>
        <w:rPr>
          <w:rFonts w:hint="cs"/>
          <w:rtl/>
        </w:rPr>
        <w:t xml:space="preserve"> כפי שביאר מדרש זה למעלה [מציון 35 ואילך].</w:t>
      </w:r>
    </w:p>
  </w:footnote>
  <w:footnote w:id="111">
    <w:p w:rsidR="08301BA9" w:rsidRDefault="08301BA9" w:rsidP="08400D64">
      <w:pPr>
        <w:pStyle w:val="FootnoteText"/>
        <w:rPr>
          <w:rFonts w:hint="cs"/>
          <w:rtl/>
        </w:rPr>
      </w:pPr>
      <w:r>
        <w:rPr>
          <w:rtl/>
        </w:rPr>
        <w:t>&lt;</w:t>
      </w:r>
      <w:r>
        <w:rPr>
          <w:rStyle w:val="FootnoteReference"/>
        </w:rPr>
        <w:footnoteRef/>
      </w:r>
      <w:r>
        <w:rPr>
          <w:rtl/>
        </w:rPr>
        <w:t>&gt;</w:t>
      </w:r>
      <w:r w:rsidRPr="08400D64">
        <w:rPr>
          <w:rFonts w:hint="cs"/>
          <w:sz w:val="18"/>
          <w:rtl/>
        </w:rPr>
        <w:t xml:space="preserve"> כפי שביאר למעלה [לאחר ציון 40], וז"ל: "</w:t>
      </w:r>
      <w:r w:rsidRPr="08400D64">
        <w:rPr>
          <w:rStyle w:val="LatinChar"/>
          <w:sz w:val="18"/>
          <w:rtl/>
          <w:lang w:val="en-GB"/>
        </w:rPr>
        <w:t xml:space="preserve">לכך הלביש יעקב </w:t>
      </w:r>
      <w:r>
        <w:rPr>
          <w:rStyle w:val="LatinChar"/>
          <w:rFonts w:hint="cs"/>
          <w:sz w:val="18"/>
          <w:rtl/>
          <w:lang w:val="en-GB"/>
        </w:rPr>
        <w:t xml:space="preserve">[השק] </w:t>
      </w:r>
      <w:r w:rsidRPr="08400D64">
        <w:rPr>
          <w:rStyle w:val="LatinChar"/>
          <w:sz w:val="18"/>
          <w:rtl/>
          <w:lang w:val="en-GB"/>
        </w:rPr>
        <w:t>על בשרו</w:t>
      </w:r>
      <w:r w:rsidRPr="08400D64">
        <w:rPr>
          <w:rStyle w:val="LatinChar"/>
          <w:rFonts w:hint="cs"/>
          <w:sz w:val="18"/>
          <w:rtl/>
          <w:lang w:val="en-GB"/>
        </w:rPr>
        <w:t xml:space="preserve">, </w:t>
      </w:r>
      <w:r w:rsidRPr="08400D64">
        <w:rPr>
          <w:rStyle w:val="LatinChar"/>
          <w:sz w:val="18"/>
          <w:rtl/>
          <w:lang w:val="en-GB"/>
        </w:rPr>
        <w:t xml:space="preserve">לומר כי הצרות קרובות </w:t>
      </w:r>
      <w:r w:rsidRPr="08400D64">
        <w:rPr>
          <w:rStyle w:val="LatinChar"/>
          <w:rFonts w:hint="cs"/>
          <w:sz w:val="18"/>
          <w:rtl/>
          <w:lang w:val="en-GB"/>
        </w:rPr>
        <w:t>[ו]</w:t>
      </w:r>
      <w:r w:rsidRPr="08400D64">
        <w:rPr>
          <w:rStyle w:val="LatinChar"/>
          <w:sz w:val="18"/>
          <w:rtl/>
          <w:lang w:val="en-GB"/>
        </w:rPr>
        <w:t>דביקות אליו ביותר</w:t>
      </w:r>
      <w:r w:rsidRPr="08400D64">
        <w:rPr>
          <w:rStyle w:val="LatinChar"/>
          <w:rFonts w:hint="cs"/>
          <w:sz w:val="18"/>
          <w:rtl/>
          <w:lang w:val="en-GB"/>
        </w:rPr>
        <w:t>.</w:t>
      </w:r>
      <w:r w:rsidRPr="08400D64">
        <w:rPr>
          <w:rStyle w:val="LatinChar"/>
          <w:sz w:val="18"/>
          <w:rtl/>
          <w:lang w:val="en-GB"/>
        </w:rPr>
        <w:t xml:space="preserve"> ומאחר שהצרות קרובות אליו</w:t>
      </w:r>
      <w:r w:rsidRPr="08400D64">
        <w:rPr>
          <w:rStyle w:val="LatinChar"/>
          <w:rFonts w:hint="cs"/>
          <w:sz w:val="18"/>
          <w:rtl/>
          <w:lang w:val="en-GB"/>
        </w:rPr>
        <w:t>,</w:t>
      </w:r>
      <w:r w:rsidRPr="08400D64">
        <w:rPr>
          <w:rStyle w:val="LatinChar"/>
          <w:sz w:val="18"/>
          <w:rtl/>
          <w:lang w:val="en-GB"/>
        </w:rPr>
        <w:t xml:space="preserve"> לא היה זז שק מעל בניו לעולם</w:t>
      </w:r>
      <w:r w:rsidRPr="08400D64">
        <w:rPr>
          <w:rStyle w:val="LatinChar"/>
          <w:rFonts w:hint="cs"/>
          <w:sz w:val="18"/>
          <w:rtl/>
          <w:lang w:val="en-GB"/>
        </w:rPr>
        <w:t>,</w:t>
      </w:r>
      <w:r w:rsidRPr="08400D64">
        <w:rPr>
          <w:rStyle w:val="LatinChar"/>
          <w:sz w:val="18"/>
          <w:rtl/>
          <w:lang w:val="en-GB"/>
        </w:rPr>
        <w:t xml:space="preserve"> כי הצרות קרובות בבניו</w:t>
      </w:r>
      <w:r w:rsidRPr="08400D64">
        <w:rPr>
          <w:rStyle w:val="LatinChar"/>
          <w:rFonts w:hint="cs"/>
          <w:sz w:val="18"/>
          <w:rtl/>
          <w:lang w:val="en-GB"/>
        </w:rPr>
        <w:t>,</w:t>
      </w:r>
      <w:r w:rsidRPr="08400D64">
        <w:rPr>
          <w:rStyle w:val="LatinChar"/>
          <w:sz w:val="18"/>
          <w:rtl/>
          <w:lang w:val="en-GB"/>
        </w:rPr>
        <w:t xml:space="preserve"> כי הדבר אשר דבק בהן האב לגמרי</w:t>
      </w:r>
      <w:r w:rsidRPr="08400D64">
        <w:rPr>
          <w:rStyle w:val="LatinChar"/>
          <w:rFonts w:hint="cs"/>
          <w:sz w:val="18"/>
          <w:rtl/>
          <w:lang w:val="en-GB"/>
        </w:rPr>
        <w:t>,</w:t>
      </w:r>
      <w:r w:rsidRPr="08400D64">
        <w:rPr>
          <w:rStyle w:val="LatinChar"/>
          <w:sz w:val="18"/>
          <w:rtl/>
          <w:lang w:val="en-GB"/>
        </w:rPr>
        <w:t xml:space="preserve"> לא סר מזרעו</w:t>
      </w:r>
      <w:r w:rsidRPr="08400D64">
        <w:rPr>
          <w:rStyle w:val="LatinChar"/>
          <w:rFonts w:hint="cs"/>
          <w:sz w:val="18"/>
          <w:rtl/>
          <w:lang w:val="en-GB"/>
        </w:rPr>
        <w:t>,</w:t>
      </w:r>
      <w:r w:rsidRPr="08400D64">
        <w:rPr>
          <w:rStyle w:val="LatinChar"/>
          <w:sz w:val="18"/>
          <w:rtl/>
          <w:lang w:val="en-GB"/>
        </w:rPr>
        <w:t xml:space="preserve"> והבן יורש אות</w:t>
      </w:r>
      <w:r w:rsidRPr="08400D64">
        <w:rPr>
          <w:rStyle w:val="LatinChar"/>
          <w:rFonts w:hint="cs"/>
          <w:sz w:val="18"/>
          <w:rtl/>
          <w:lang w:val="en-GB"/>
        </w:rPr>
        <w:t>ו</w:t>
      </w:r>
      <w:r>
        <w:rPr>
          <w:rFonts w:hint="cs"/>
          <w:rtl/>
        </w:rPr>
        <w:t xml:space="preserve">". </w:t>
      </w:r>
    </w:p>
  </w:footnote>
  <w:footnote w:id="112">
    <w:p w:rsidR="08301BA9" w:rsidRDefault="08301BA9" w:rsidP="08EB5A55">
      <w:pPr>
        <w:pStyle w:val="FootnoteText"/>
        <w:rPr>
          <w:rFonts w:hint="cs"/>
          <w:rtl/>
        </w:rPr>
      </w:pPr>
      <w:r>
        <w:rPr>
          <w:rtl/>
        </w:rPr>
        <w:t>&lt;</w:t>
      </w:r>
      <w:r>
        <w:rPr>
          <w:rStyle w:val="FootnoteReference"/>
        </w:rPr>
        <w:footnoteRef/>
      </w:r>
      <w:r>
        <w:rPr>
          <w:rtl/>
        </w:rPr>
        <w:t>&gt;</w:t>
      </w:r>
      <w:r>
        <w:rPr>
          <w:rFonts w:hint="cs"/>
          <w:rtl/>
        </w:rPr>
        <w:t xml:space="preserve"> פירוש - דביקות זרע יעקב בשק אין פירושה רק ש"הצרות קרובות ודביקות אליו ביותר" [לשונו למעלה לפני הערה 41], אלא שאי אפשר להפריד בין הדבקים, ולכך לא ניתן להפריד את השק מלובש השק, אלא השק נשאר דבוק ואדוק בבשר הלובשו. ורק כאשר הקב"ה יסלק את הגזירה, ותתבטל הסבה של לבישת השק, רק אז יהיה ניתן להסיר את השק.    </w:t>
      </w:r>
    </w:p>
  </w:footnote>
  <w:footnote w:id="113">
    <w:p w:rsidR="08301BA9" w:rsidRDefault="08301BA9" w:rsidP="087E6160">
      <w:pPr>
        <w:pStyle w:val="FootnoteText"/>
        <w:rPr>
          <w:rFonts w:hint="cs"/>
        </w:rPr>
      </w:pPr>
      <w:r>
        <w:rPr>
          <w:rtl/>
        </w:rPr>
        <w:t>&lt;</w:t>
      </w:r>
      <w:r>
        <w:rPr>
          <w:rStyle w:val="FootnoteReference"/>
        </w:rPr>
        <w:footnoteRef/>
      </w:r>
      <w:r>
        <w:rPr>
          <w:rtl/>
        </w:rPr>
        <w:t>&gt;</w:t>
      </w:r>
      <w:r>
        <w:rPr>
          <w:rFonts w:hint="cs"/>
          <w:rtl/>
        </w:rPr>
        <w:t xml:space="preserve"> ולבסוף יוסף נמצא בריא ושלם בארץ מצרים.</w:t>
      </w:r>
    </w:p>
  </w:footnote>
  <w:footnote w:id="114">
    <w:p w:rsidR="08301BA9" w:rsidRDefault="08301BA9" w:rsidP="08DC198E">
      <w:pPr>
        <w:pStyle w:val="FootnoteText"/>
        <w:rPr>
          <w:rFonts w:hint="cs"/>
          <w:rtl/>
        </w:rPr>
      </w:pPr>
      <w:r>
        <w:rPr>
          <w:rtl/>
        </w:rPr>
        <w:t>&lt;</w:t>
      </w:r>
      <w:r>
        <w:rPr>
          <w:rStyle w:val="FootnoteReference"/>
        </w:rPr>
        <w:footnoteRef/>
      </w:r>
      <w:r>
        <w:rPr>
          <w:rtl/>
        </w:rPr>
        <w:t>&gt;</w:t>
      </w:r>
      <w:r>
        <w:rPr>
          <w:rFonts w:hint="cs"/>
          <w:rtl/>
        </w:rPr>
        <w:t xml:space="preserve"> בתמיה. וכוונת הענין לנאמר [מ"א כא, כז-כט, כב, א] "</w:t>
      </w:r>
      <w:r>
        <w:rPr>
          <w:rtl/>
        </w:rPr>
        <w:t>ויהי כשמ</w:t>
      </w:r>
      <w:r>
        <w:rPr>
          <w:rFonts w:hint="cs"/>
          <w:rtl/>
        </w:rPr>
        <w:t>ו</w:t>
      </w:r>
      <w:r>
        <w:rPr>
          <w:rtl/>
        </w:rPr>
        <w:t>ע אחאב את הדברים האלה ויקרע בגדיו וישם שק על בשרו ויצום וישכב בשק ויהלך אט</w:t>
      </w:r>
      <w:r>
        <w:rPr>
          <w:rFonts w:hint="cs"/>
          <w:rtl/>
        </w:rPr>
        <w:t xml:space="preserve">, </w:t>
      </w:r>
      <w:r>
        <w:rPr>
          <w:rtl/>
        </w:rPr>
        <w:t xml:space="preserve">ויהי דבר </w:t>
      </w:r>
      <w:r>
        <w:rPr>
          <w:rFonts w:hint="cs"/>
          <w:rtl/>
        </w:rPr>
        <w:t>ה'</w:t>
      </w:r>
      <w:r>
        <w:rPr>
          <w:rtl/>
        </w:rPr>
        <w:t xml:space="preserve"> אל אליהו התשבי לאמר</w:t>
      </w:r>
      <w:r>
        <w:rPr>
          <w:rFonts w:hint="cs"/>
          <w:rtl/>
        </w:rPr>
        <w:t xml:space="preserve">, </w:t>
      </w:r>
      <w:r>
        <w:rPr>
          <w:rtl/>
        </w:rPr>
        <w:t xml:space="preserve"> הראית כי נכנע אחאב מלפני יען כי נכנע מפני לא אביא הרעה בימיו </w:t>
      </w:r>
      <w:r>
        <w:rPr>
          <w:rFonts w:hint="cs"/>
          <w:rtl/>
        </w:rPr>
        <w:t xml:space="preserve">וגו', </w:t>
      </w:r>
      <w:r>
        <w:rPr>
          <w:rtl/>
        </w:rPr>
        <w:t>וישבו שלש שנים אין מלחמה בין ארם ובין ישראל</w:t>
      </w:r>
      <w:r>
        <w:rPr>
          <w:rFonts w:hint="cs"/>
          <w:rtl/>
        </w:rPr>
        <w:t>", ופירש הרלב"ג [מ"א כב, א] "</w:t>
      </w:r>
      <w:r>
        <w:rPr>
          <w:rtl/>
        </w:rPr>
        <w:t>וישבו שלש שנים אין מלחמה - מפני שנכנע אחאב מפני השם</w:t>
      </w:r>
      <w:r>
        <w:rPr>
          <w:rFonts w:hint="cs"/>
          <w:rtl/>
        </w:rPr>
        <w:t>,</w:t>
      </w:r>
      <w:r>
        <w:rPr>
          <w:rtl/>
        </w:rPr>
        <w:t xml:space="preserve"> האריך לו השם</w:t>
      </w:r>
      <w:r>
        <w:rPr>
          <w:rFonts w:hint="cs"/>
          <w:rtl/>
        </w:rPr>
        <w:t>...</w:t>
      </w:r>
      <w:r>
        <w:rPr>
          <w:rtl/>
        </w:rPr>
        <w:t xml:space="preserve"> עמו שלש שנים</w:t>
      </w:r>
      <w:r>
        <w:rPr>
          <w:rFonts w:hint="cs"/>
          <w:rtl/>
        </w:rPr>
        <w:t>".</w:t>
      </w:r>
    </w:p>
  </w:footnote>
  <w:footnote w:id="115">
    <w:p w:rsidR="08301BA9" w:rsidRDefault="08301BA9" w:rsidP="08300BE9">
      <w:pPr>
        <w:pStyle w:val="FootnoteText"/>
        <w:rPr>
          <w:rFonts w:hint="cs"/>
        </w:rPr>
      </w:pPr>
      <w:r>
        <w:rPr>
          <w:rtl/>
        </w:rPr>
        <w:t>&lt;</w:t>
      </w:r>
      <w:r>
        <w:rPr>
          <w:rStyle w:val="FootnoteReference"/>
        </w:rPr>
        <w:footnoteRef/>
      </w:r>
      <w:r>
        <w:rPr>
          <w:rtl/>
        </w:rPr>
        <w:t>&gt;</w:t>
      </w:r>
      <w:r>
        <w:rPr>
          <w:rFonts w:hint="cs"/>
          <w:rtl/>
        </w:rPr>
        <w:t xml:space="preserve"> בתמיה. וכוונת הענין שהרעב שהיה בשומרון בוטל [מ"ב ז, טז]. וכן אמרו חכמים [תענית יד:] "</w:t>
      </w:r>
      <w:r>
        <w:rPr>
          <w:rtl/>
        </w:rPr>
        <w:t>אין אדם חשוב רשאי לחגור שק אלא אם כן נענה כיהורם בן אחאב</w:t>
      </w:r>
      <w:r>
        <w:rPr>
          <w:rFonts w:hint="cs"/>
          <w:rtl/>
        </w:rPr>
        <w:t>,</w:t>
      </w:r>
      <w:r>
        <w:rPr>
          <w:rtl/>
        </w:rPr>
        <w:t xml:space="preserve"> שנאמר </w:t>
      </w:r>
      <w:r>
        <w:rPr>
          <w:rFonts w:hint="cs"/>
          <w:rtl/>
        </w:rPr>
        <w:t>[מ"ב ו, ל] '</w:t>
      </w:r>
      <w:r>
        <w:rPr>
          <w:rtl/>
        </w:rPr>
        <w:t>ויהי כשמוע המלך את דברי האשה ויקרע את בגדיו והוא עובר על החומה וירא העם והנה השק על בשרו וגו'</w:t>
      </w:r>
      <w:r>
        <w:rPr>
          <w:rFonts w:hint="cs"/>
          <w:rtl/>
        </w:rPr>
        <w:t>", ופירש רש"י שם [תענית יד:] "</w:t>
      </w:r>
      <w:r>
        <w:rPr>
          <w:rtl/>
        </w:rPr>
        <w:t xml:space="preserve">יהורם רשע היה, אלא שהתענה על רעב שהיה בימיו ונענה, דכתיב </w:t>
      </w:r>
      <w:r>
        <w:rPr>
          <w:rFonts w:hint="cs"/>
          <w:rtl/>
        </w:rPr>
        <w:t>[</w:t>
      </w:r>
      <w:r>
        <w:rPr>
          <w:rtl/>
        </w:rPr>
        <w:t>מ</w:t>
      </w:r>
      <w:r>
        <w:rPr>
          <w:rFonts w:hint="cs"/>
          <w:rtl/>
        </w:rPr>
        <w:t xml:space="preserve">"ב </w:t>
      </w:r>
      <w:r>
        <w:rPr>
          <w:rtl/>
        </w:rPr>
        <w:t>ז</w:t>
      </w:r>
      <w:r>
        <w:rPr>
          <w:rFonts w:hint="cs"/>
          <w:rtl/>
        </w:rPr>
        <w:t>, טז]</w:t>
      </w:r>
      <w:r>
        <w:rPr>
          <w:rtl/>
        </w:rPr>
        <w:t xml:space="preserve"> </w:t>
      </w:r>
      <w:r>
        <w:rPr>
          <w:rFonts w:hint="cs"/>
          <w:rtl/>
        </w:rPr>
        <w:t>'</w:t>
      </w:r>
      <w:r>
        <w:rPr>
          <w:rtl/>
        </w:rPr>
        <w:t>ויהי סאה סולת בשקל וסאתים שעורים בשקל</w:t>
      </w:r>
      <w:r>
        <w:rPr>
          <w:rFonts w:hint="cs"/>
          <w:rtl/>
        </w:rPr>
        <w:t>'".</w:t>
      </w:r>
    </w:p>
  </w:footnote>
  <w:footnote w:id="116">
    <w:p w:rsidR="08301BA9" w:rsidRDefault="08301BA9" w:rsidP="08143216">
      <w:pPr>
        <w:pStyle w:val="FootnoteText"/>
        <w:rPr>
          <w:rFonts w:hint="cs"/>
        </w:rPr>
      </w:pPr>
      <w:r>
        <w:rPr>
          <w:rtl/>
        </w:rPr>
        <w:t>&lt;</w:t>
      </w:r>
      <w:r>
        <w:rPr>
          <w:rStyle w:val="FootnoteReference"/>
        </w:rPr>
        <w:footnoteRef/>
      </w:r>
      <w:r>
        <w:rPr>
          <w:rtl/>
        </w:rPr>
        <w:t>&gt;</w:t>
      </w:r>
      <w:r>
        <w:rPr>
          <w:rFonts w:hint="cs"/>
          <w:rtl/>
        </w:rPr>
        <w:t xml:space="preserve"> כי כאשר אדם פורש מדבר שהיה צריך להיות מחובר אליו, אזי מעשה פרישה זה נראה כהסרה גמורה מהדבר שפרש ממנו. וכמו שכתב בדר"ח </w:t>
      </w:r>
      <w:r>
        <w:rPr>
          <w:snapToGrid/>
          <w:rtl/>
        </w:rPr>
        <w:t xml:space="preserve">פ"ג מ"ז </w:t>
      </w:r>
      <w:r>
        <w:rPr>
          <w:rFonts w:hint="cs"/>
          <w:snapToGrid/>
          <w:rtl/>
        </w:rPr>
        <w:t>[קצד.</w:t>
      </w:r>
      <w:r>
        <w:rPr>
          <w:rtl/>
        </w:rPr>
        <w:t>]</w:t>
      </w:r>
      <w:r>
        <w:rPr>
          <w:rFonts w:hint="cs"/>
          <w:rtl/>
        </w:rPr>
        <w:t>, וז"ל</w:t>
      </w:r>
      <w:r>
        <w:rPr>
          <w:rtl/>
        </w:rPr>
        <w:t>: "</w:t>
      </w:r>
      <w:r>
        <w:rPr>
          <w:snapToGrid/>
          <w:rtl/>
        </w:rPr>
        <w:t>כל הפורש מדבר אחד, הוא מתנגד והפך אל אותו דבר שהוא פורש ממנו. ואם לא היה מתנגד אל אותו דבר, לא היה פורש ממנו, כי הדברים אשר הם שייכים זה אל זה, אין האחד פורש מן השני, ואדרבה, הדומה יאהב את הדומה, ומתחבר עמו"</w:t>
      </w:r>
      <w:r>
        <w:rPr>
          <w:rFonts w:hint="cs"/>
          <w:snapToGrid/>
          <w:rtl/>
        </w:rPr>
        <w:t xml:space="preserve">. ושם </w:t>
      </w:r>
      <w:r>
        <w:rPr>
          <w:rtl/>
        </w:rPr>
        <w:t xml:space="preserve">פ"ג </w:t>
      </w:r>
      <w:r>
        <w:rPr>
          <w:rFonts w:hint="cs"/>
          <w:rtl/>
        </w:rPr>
        <w:t xml:space="preserve">תחילת </w:t>
      </w:r>
      <w:r>
        <w:rPr>
          <w:rtl/>
        </w:rPr>
        <w:t>מ"ח</w:t>
      </w:r>
      <w:r>
        <w:rPr>
          <w:rFonts w:hint="cs"/>
          <w:rtl/>
        </w:rPr>
        <w:t xml:space="preserve"> [רא.] כתב</w:t>
      </w:r>
      <w:r>
        <w:rPr>
          <w:rtl/>
        </w:rPr>
        <w:t>: "</w:t>
      </w:r>
      <w:r>
        <w:rPr>
          <w:snapToGrid/>
          <w:rtl/>
        </w:rPr>
        <w:t>כבר התבאר לך ענין זה, כי הפרישה מדבר אחד מורה על הפורש שהוא הפך אל הדבר שהוא פורש ממנו, כמו שבורח ופורש האש מן המים, מפני שהאש הפך המים... שהפורש מדבר הוא הפכי לו"</w:t>
      </w:r>
      <w:r>
        <w:rPr>
          <w:rFonts w:hint="cs"/>
          <w:rtl/>
        </w:rPr>
        <w:t>. ובנתיב התורה פט"ו [תריא</w:t>
      </w:r>
      <w:r w:rsidRPr="0007304A">
        <w:rPr>
          <w:rFonts w:hint="cs"/>
          <w:sz w:val="18"/>
          <w:rtl/>
        </w:rPr>
        <w:t>.] כתב: "</w:t>
      </w:r>
      <w:r w:rsidRPr="0007304A">
        <w:rPr>
          <w:sz w:val="18"/>
          <w:rtl/>
        </w:rPr>
        <w:t>כי עם הארץ הוא חמרי יותר מן הגוי</w:t>
      </w:r>
      <w:r w:rsidRPr="0007304A">
        <w:rPr>
          <w:rFonts w:hint="cs"/>
          <w:sz w:val="18"/>
          <w:rtl/>
        </w:rPr>
        <w:t>.</w:t>
      </w:r>
      <w:r w:rsidRPr="0007304A">
        <w:rPr>
          <w:sz w:val="18"/>
          <w:rtl/>
        </w:rPr>
        <w:t xml:space="preserve"> וזה כי אף אם הגוי הוא גם כן חמרי בערך ישראל שיש להם התורה, מכל מקום לא נחשב זה חמרי כמו עם הארץ</w:t>
      </w:r>
      <w:r w:rsidRPr="0007304A">
        <w:rPr>
          <w:rFonts w:hint="cs"/>
          <w:sz w:val="18"/>
          <w:rtl/>
        </w:rPr>
        <w:t>,</w:t>
      </w:r>
      <w:r w:rsidRPr="0007304A">
        <w:rPr>
          <w:sz w:val="18"/>
          <w:rtl/>
        </w:rPr>
        <w:t xml:space="preserve"> שהיה ראוי לו לקנות השכל</w:t>
      </w:r>
      <w:r w:rsidRPr="0007304A">
        <w:rPr>
          <w:rFonts w:hint="cs"/>
          <w:sz w:val="18"/>
          <w:rtl/>
        </w:rPr>
        <w:t>,</w:t>
      </w:r>
      <w:r w:rsidRPr="0007304A">
        <w:rPr>
          <w:sz w:val="18"/>
          <w:rtl/>
        </w:rPr>
        <w:t xml:space="preserve"> ואינו רוצה בו, שזה מורה יותר על הרחוק ופ</w:t>
      </w:r>
      <w:r w:rsidRPr="0007304A">
        <w:rPr>
          <w:rFonts w:hint="cs"/>
          <w:sz w:val="18"/>
          <w:rtl/>
        </w:rPr>
        <w:t>י</w:t>
      </w:r>
      <w:r w:rsidRPr="0007304A">
        <w:rPr>
          <w:sz w:val="18"/>
          <w:rtl/>
        </w:rPr>
        <w:t>רש מן השכלי</w:t>
      </w:r>
      <w:r w:rsidRPr="0007304A">
        <w:rPr>
          <w:rFonts w:hint="cs"/>
          <w:sz w:val="18"/>
          <w:rtl/>
        </w:rPr>
        <w:t>,</w:t>
      </w:r>
      <w:r w:rsidRPr="0007304A">
        <w:rPr>
          <w:sz w:val="18"/>
          <w:rtl/>
        </w:rPr>
        <w:t xml:space="preserve"> כיון שהוא סר ממנו. ועם הארץ דומה קצת לש</w:t>
      </w:r>
      <w:r w:rsidRPr="0007304A">
        <w:rPr>
          <w:rFonts w:hint="cs"/>
          <w:sz w:val="18"/>
          <w:rtl/>
        </w:rPr>
        <w:t>ו</w:t>
      </w:r>
      <w:r w:rsidRPr="0007304A">
        <w:rPr>
          <w:sz w:val="18"/>
          <w:rtl/>
        </w:rPr>
        <w:t>נה ופירש</w:t>
      </w:r>
      <w:r w:rsidRPr="0007304A">
        <w:rPr>
          <w:rFonts w:hint="cs"/>
          <w:sz w:val="18"/>
          <w:rtl/>
        </w:rPr>
        <w:t xml:space="preserve"> </w:t>
      </w:r>
      <w:r>
        <w:rPr>
          <w:rFonts w:hint="cs"/>
          <w:sz w:val="18"/>
          <w:rtl/>
        </w:rPr>
        <w:t>[</w:t>
      </w:r>
      <w:r w:rsidRPr="0007304A">
        <w:rPr>
          <w:rFonts w:hint="cs"/>
          <w:sz w:val="18"/>
          <w:rtl/>
        </w:rPr>
        <w:t>פסחים מט:</w:t>
      </w:r>
      <w:r>
        <w:rPr>
          <w:rFonts w:hint="cs"/>
          <w:sz w:val="18"/>
          <w:rtl/>
        </w:rPr>
        <w:t>]</w:t>
      </w:r>
      <w:r w:rsidRPr="0007304A">
        <w:rPr>
          <w:sz w:val="18"/>
          <w:rtl/>
        </w:rPr>
        <w:t>, כי עם הארץ קבל גם כן תור</w:t>
      </w:r>
      <w:r w:rsidRPr="0007304A">
        <w:rPr>
          <w:rFonts w:hint="cs"/>
          <w:sz w:val="18"/>
          <w:rtl/>
        </w:rPr>
        <w:t>ת</w:t>
      </w:r>
      <w:r w:rsidRPr="0007304A">
        <w:rPr>
          <w:sz w:val="18"/>
          <w:rtl/>
        </w:rPr>
        <w:t xml:space="preserve"> משה</w:t>
      </w:r>
      <w:r w:rsidRPr="0007304A">
        <w:rPr>
          <w:rFonts w:hint="cs"/>
          <w:sz w:val="18"/>
          <w:rtl/>
        </w:rPr>
        <w:t>,</w:t>
      </w:r>
      <w:r w:rsidRPr="0007304A">
        <w:rPr>
          <w:sz w:val="18"/>
          <w:rtl/>
        </w:rPr>
        <w:t xml:space="preserve"> ואינו לומד אותה</w:t>
      </w:r>
      <w:r w:rsidRPr="0007304A">
        <w:rPr>
          <w:rFonts w:hint="cs"/>
          <w:sz w:val="18"/>
          <w:rtl/>
        </w:rPr>
        <w:t>,</w:t>
      </w:r>
      <w:r w:rsidRPr="0007304A">
        <w:rPr>
          <w:sz w:val="18"/>
          <w:rtl/>
        </w:rPr>
        <w:t xml:space="preserve"> ולפיכך הוא גרוע מן הגוי שלא קבל כלל</w:t>
      </w:r>
      <w:r>
        <w:rPr>
          <w:rFonts w:hint="cs"/>
          <w:sz w:val="18"/>
          <w:rtl/>
        </w:rPr>
        <w:t>..</w:t>
      </w:r>
      <w:r w:rsidRPr="0007304A">
        <w:rPr>
          <w:sz w:val="18"/>
          <w:rtl/>
        </w:rPr>
        <w:t>. עמי הארץ</w:t>
      </w:r>
      <w:r w:rsidRPr="0007304A">
        <w:rPr>
          <w:rFonts w:hint="cs"/>
          <w:sz w:val="18"/>
          <w:rtl/>
        </w:rPr>
        <w:t>,</w:t>
      </w:r>
      <w:r w:rsidRPr="0007304A">
        <w:rPr>
          <w:sz w:val="18"/>
          <w:rtl/>
        </w:rPr>
        <w:t xml:space="preserve"> שהם אינם חפצים בשכלי</w:t>
      </w:r>
      <w:r w:rsidRPr="0007304A">
        <w:rPr>
          <w:rFonts w:hint="cs"/>
          <w:sz w:val="18"/>
          <w:rtl/>
        </w:rPr>
        <w:t>,</w:t>
      </w:r>
      <w:r w:rsidRPr="0007304A">
        <w:rPr>
          <w:sz w:val="18"/>
          <w:rtl/>
        </w:rPr>
        <w:t xml:space="preserve"> הוא יותר רחוק ויותר מתנגד אל השכלי</w:t>
      </w:r>
      <w:r>
        <w:rPr>
          <w:rFonts w:hint="cs"/>
          <w:rtl/>
        </w:rPr>
        <w:t>" [ראה להלן הערה 355].</w:t>
      </w:r>
      <w:r w:rsidRPr="00DB7A3F">
        <w:rPr>
          <w:rFonts w:hint="cs"/>
          <w:rtl/>
        </w:rPr>
        <w:t xml:space="preserve"> </w:t>
      </w:r>
      <w:r>
        <w:rPr>
          <w:rFonts w:hint="cs"/>
          <w:rtl/>
        </w:rPr>
        <w:t>ובח"א לנזיר כג: [ב, כו.] כתב: "</w:t>
      </w:r>
      <w:r>
        <w:rPr>
          <w:rtl/>
        </w:rPr>
        <w:t>כי הפורש הוא יותר קשה מאותו שהיה רחוק מעולם</w:t>
      </w:r>
      <w:r>
        <w:rPr>
          <w:rFonts w:hint="cs"/>
          <w:rtl/>
        </w:rPr>
        <w:t>.</w:t>
      </w:r>
      <w:r>
        <w:rPr>
          <w:rtl/>
        </w:rPr>
        <w:t xml:space="preserve"> כי הרחוק בהתחלה</w:t>
      </w:r>
      <w:r>
        <w:rPr>
          <w:rFonts w:hint="cs"/>
          <w:rtl/>
        </w:rPr>
        <w:t>,</w:t>
      </w:r>
      <w:r>
        <w:rPr>
          <w:rtl/>
        </w:rPr>
        <w:t xml:space="preserve"> אפשר שיהיה בין שניהם קצת קירוב</w:t>
      </w:r>
      <w:r>
        <w:rPr>
          <w:rFonts w:hint="cs"/>
          <w:rtl/>
        </w:rPr>
        <w:t>,</w:t>
      </w:r>
      <w:r>
        <w:rPr>
          <w:rtl/>
        </w:rPr>
        <w:t xml:space="preserve"> אף שהם רחוקים</w:t>
      </w:r>
      <w:r>
        <w:rPr>
          <w:rFonts w:hint="cs"/>
          <w:rtl/>
        </w:rPr>
        <w:t>.</w:t>
      </w:r>
      <w:r>
        <w:rPr>
          <w:rtl/>
        </w:rPr>
        <w:t xml:space="preserve"> אבל</w:t>
      </w:r>
      <w:r>
        <w:rPr>
          <w:rFonts w:hint="cs"/>
          <w:rtl/>
        </w:rPr>
        <w:t xml:space="preserve"> לוט</w:t>
      </w:r>
      <w:r>
        <w:rPr>
          <w:rtl/>
        </w:rPr>
        <w:t xml:space="preserve"> </w:t>
      </w:r>
      <w:r>
        <w:rPr>
          <w:rFonts w:hint="cs"/>
          <w:rtl/>
        </w:rPr>
        <w:t xml:space="preserve">שהיה </w:t>
      </w:r>
      <w:r>
        <w:rPr>
          <w:rtl/>
        </w:rPr>
        <w:t xml:space="preserve">קרוב </w:t>
      </w:r>
      <w:r>
        <w:rPr>
          <w:rFonts w:hint="cs"/>
          <w:rtl/>
        </w:rPr>
        <w:t xml:space="preserve">[אצל אברהם] </w:t>
      </w:r>
      <w:r>
        <w:rPr>
          <w:rtl/>
        </w:rPr>
        <w:t>ונתרחק</w:t>
      </w:r>
      <w:r>
        <w:rPr>
          <w:rFonts w:hint="cs"/>
          <w:rtl/>
        </w:rPr>
        <w:t>,</w:t>
      </w:r>
      <w:r>
        <w:rPr>
          <w:rtl/>
        </w:rPr>
        <w:t xml:space="preserve"> אין כאן שום צד קירוב, שאם היה צד קירוב לא היה מתרחק</w:t>
      </w:r>
      <w:r>
        <w:rPr>
          <w:rFonts w:hint="cs"/>
          <w:rtl/>
        </w:rPr>
        <w:t>,</w:t>
      </w:r>
      <w:r>
        <w:rPr>
          <w:rtl/>
        </w:rPr>
        <w:t xml:space="preserve"> לכך הוא הפכו לגמרי</w:t>
      </w:r>
      <w:r>
        <w:rPr>
          <w:rFonts w:hint="cs"/>
          <w:rtl/>
        </w:rPr>
        <w:t>. ולכך נגזר על עמון ומואב מה שלא נגזר על שום אומה [דברים כג, ד] 'לא יבא עמוני ומואבי בקהל ה''". וכן כתב בתפארת ישראל פ"י [קסה:], שם פל"ז [תקמד:], שם פמ"ז [תשל:], ח"א לסוטה מב: [ב, פא.], וח"א לסנהדרין צט: [ג, רכט:]. וראה עוד במבוא לדרשות המהר"ל [עמוד 28] אודות היסוד שקרוב שנתרחק הוא יותר רחוק ממי שלא היה קרוב מעולם [הובא למעלה פ"א הערה 377, ופ"ג הערה 420].</w:t>
      </w:r>
    </w:p>
  </w:footnote>
  <w:footnote w:id="117">
    <w:p w:rsidR="08301BA9" w:rsidRDefault="08301BA9" w:rsidP="08143216">
      <w:pPr>
        <w:pStyle w:val="FootnoteText"/>
        <w:rPr>
          <w:rFonts w:hint="cs"/>
          <w:rtl/>
        </w:rPr>
      </w:pPr>
      <w:r>
        <w:rPr>
          <w:rtl/>
        </w:rPr>
        <w:t>&lt;</w:t>
      </w:r>
      <w:r>
        <w:rPr>
          <w:rStyle w:val="FootnoteReference"/>
        </w:rPr>
        <w:footnoteRef/>
      </w:r>
      <w:r>
        <w:rPr>
          <w:rtl/>
        </w:rPr>
        <w:t>&gt;</w:t>
      </w:r>
      <w:r>
        <w:rPr>
          <w:rFonts w:hint="cs"/>
          <w:rtl/>
        </w:rPr>
        <w:t xml:space="preserve"> נמצא שביאר כאן שני הסברים לסירובו של מרדכי לקבל בגדי אסתר ולהסיר את השק; (א) שאם היה מקבל הבגדים היה נראה שלא לבש השק מתחילה אלא רק כדי להודיע לאסתר הצרה, ולא בשביל אבל וצער. (ב) הואיל והשק צריך להיות דבוק במרדכי, לכך הסרת השק היתה הסרה גמורה מן התשובה. ולהלן [סוף פסוק יא (לאחר ציון 258)] כתב טעם שלישי, וז"ל: "לכך לא רצה גם להסיר השק מעליו, שלא לעבור הזמן אשר הפיל המן פור שמוכן להיות נהפך עליו".</w:t>
      </w:r>
    </w:p>
  </w:footnote>
  <w:footnote w:id="118">
    <w:p w:rsidR="08301BA9" w:rsidRDefault="08301BA9" w:rsidP="084676E0">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שחתכוהו מגדולתו - בימי אחשורוש, שהרי בלשצר השליטו תלתא במלכותו, וכן דריוש המדי, שנאמר </w:t>
      </w:r>
      <w:r>
        <w:rPr>
          <w:rFonts w:hint="cs"/>
          <w:rtl/>
        </w:rPr>
        <w:t>[דניאל ו, ג] '</w:t>
      </w:r>
      <w:r>
        <w:rPr>
          <w:rtl/>
        </w:rPr>
        <w:t>ועלה מנהון סרכיא תלתא די דניאל חד מנהון</w:t>
      </w:r>
      <w:r>
        <w:rPr>
          <w:rFonts w:hint="cs"/>
          <w:rtl/>
        </w:rPr>
        <w:t>'.</w:t>
      </w:r>
      <w:r>
        <w:rPr>
          <w:rtl/>
        </w:rPr>
        <w:t xml:space="preserve"> וכן כורש</w:t>
      </w:r>
      <w:r>
        <w:rPr>
          <w:rFonts w:hint="cs"/>
          <w:rtl/>
        </w:rPr>
        <w:t>,</w:t>
      </w:r>
      <w:r>
        <w:rPr>
          <w:rtl/>
        </w:rPr>
        <w:t xml:space="preserve"> שנאמר </w:t>
      </w:r>
      <w:r>
        <w:rPr>
          <w:rFonts w:hint="cs"/>
          <w:rtl/>
        </w:rPr>
        <w:t>[שם פסוק כט] '</w:t>
      </w:r>
      <w:r>
        <w:rPr>
          <w:rtl/>
        </w:rPr>
        <w:t>ודניאל הצלח במלכות דריוש ובמלכות כורש פרסאה</w:t>
      </w:r>
      <w:r>
        <w:rPr>
          <w:rFonts w:hint="cs"/>
          <w:rtl/>
        </w:rPr>
        <w:t>'</w:t>
      </w:r>
      <w:r>
        <w:rPr>
          <w:rtl/>
        </w:rPr>
        <w:t>, וכשמלך אחשורוש חתכו מגדולתו</w:t>
      </w:r>
      <w:r>
        <w:rPr>
          <w:rFonts w:hint="cs"/>
          <w:rtl/>
        </w:rPr>
        <w:t>" [רש"י שם].</w:t>
      </w:r>
    </w:p>
  </w:footnote>
  <w:footnote w:id="119">
    <w:p w:rsidR="08301BA9" w:rsidRDefault="08301BA9" w:rsidP="08082C28">
      <w:pPr>
        <w:pStyle w:val="FootnoteText"/>
        <w:rPr>
          <w:rFonts w:hint="cs"/>
          <w:rtl/>
        </w:rPr>
      </w:pPr>
      <w:r>
        <w:rPr>
          <w:rtl/>
        </w:rPr>
        <w:t>&lt;</w:t>
      </w:r>
      <w:r>
        <w:rPr>
          <w:rStyle w:val="FootnoteReference"/>
        </w:rPr>
        <w:footnoteRef/>
      </w:r>
      <w:r>
        <w:rPr>
          <w:rtl/>
        </w:rPr>
        <w:t>&gt;</w:t>
      </w:r>
      <w:r>
        <w:rPr>
          <w:rFonts w:hint="cs"/>
          <w:rtl/>
        </w:rPr>
        <w:t xml:space="preserve"> שהרי נקרא "רשע" סתם, וכמו שאמרו "שנהנו מסעודתו של אותו רשע" [מגילה יב.]. וראה למעלה בהקדמה הערה 451, פתיחה הערה 38, למעלה פ"א הערות 19, 31, 113, 188, 1061, פ"ב הערה 170, ופ"ג הערה 70. וכן כתב להלן פ"ז [לאחר ציון 48]: "</w:t>
      </w:r>
      <w:r>
        <w:rPr>
          <w:rtl/>
        </w:rPr>
        <w:t>כי אחשורוש כ</w:t>
      </w:r>
      <w:r>
        <w:rPr>
          <w:rFonts w:hint="cs"/>
          <w:rtl/>
        </w:rPr>
        <w:t>ל כך</w:t>
      </w:r>
      <w:r>
        <w:rPr>
          <w:rtl/>
        </w:rPr>
        <w:t xml:space="preserve"> רשע היה</w:t>
      </w:r>
      <w:r>
        <w:rPr>
          <w:rFonts w:hint="cs"/>
          <w:rtl/>
        </w:rPr>
        <w:t>,</w:t>
      </w:r>
      <w:r>
        <w:rPr>
          <w:rtl/>
        </w:rPr>
        <w:t xml:space="preserve"> והיה נוטה להמן הרשע לגמרי</w:t>
      </w:r>
      <w:r>
        <w:rPr>
          <w:rFonts w:hint="cs"/>
          <w:rtl/>
        </w:rPr>
        <w:t>,</w:t>
      </w:r>
      <w:r>
        <w:rPr>
          <w:rtl/>
        </w:rPr>
        <w:t xml:space="preserve"> כמו שהתבאר גודל רשעתו</w:t>
      </w:r>
      <w:r>
        <w:rPr>
          <w:rFonts w:hint="cs"/>
          <w:rtl/>
        </w:rPr>
        <w:t xml:space="preserve">". </w:t>
      </w:r>
    </w:p>
  </w:footnote>
  <w:footnote w:id="120">
    <w:p w:rsidR="08301BA9" w:rsidRDefault="08301BA9" w:rsidP="08CD2382">
      <w:pPr>
        <w:pStyle w:val="FootnoteText"/>
        <w:rPr>
          <w:rFonts w:hint="cs"/>
        </w:rPr>
      </w:pPr>
      <w:r>
        <w:rPr>
          <w:rtl/>
        </w:rPr>
        <w:t>&lt;</w:t>
      </w:r>
      <w:r>
        <w:rPr>
          <w:rStyle w:val="FootnoteReference"/>
        </w:rPr>
        <w:footnoteRef/>
      </w:r>
      <w:r>
        <w:rPr>
          <w:rtl/>
        </w:rPr>
        <w:t>&gt;</w:t>
      </w:r>
      <w:r>
        <w:rPr>
          <w:rFonts w:hint="cs"/>
          <w:rtl/>
        </w:rPr>
        <w:t xml:space="preserve"> אודות צדקות דניאל, הנה אמרו עליו [אבות דרבי נתן פ"ד מ"ה] "מצינו בדניאל איש חמודות שהיה מתעסק בגמילות חסדים... מתקן את הכלה ומשמחה, ומלוה את המת, ונותן פרוטה לעני, </w:t>
      </w:r>
      <w:r>
        <w:rPr>
          <w:rtl/>
        </w:rPr>
        <w:t>ומתפלל ג' פעמים בכל יום ותפלתו מתקבלת ברצון</w:t>
      </w:r>
      <w:r>
        <w:rPr>
          <w:rFonts w:hint="cs"/>
          <w:rtl/>
        </w:rPr>
        <w:t>". ובתנחומא משפטים אות ד כתב "</w:t>
      </w:r>
      <w:r>
        <w:rPr>
          <w:rtl/>
        </w:rPr>
        <w:t xml:space="preserve">וכי תעלה על דעתך </w:t>
      </w:r>
      <w:r>
        <w:rPr>
          <w:rFonts w:hint="cs"/>
          <w:rtl/>
        </w:rPr>
        <w:t>ש</w:t>
      </w:r>
      <w:r>
        <w:rPr>
          <w:rtl/>
        </w:rPr>
        <w:t>דניאל הצדיק היה</w:t>
      </w:r>
      <w:r>
        <w:rPr>
          <w:rFonts w:hint="cs"/>
          <w:rtl/>
        </w:rPr>
        <w:t xml:space="preserve"> </w:t>
      </w:r>
      <w:r>
        <w:rPr>
          <w:rtl/>
        </w:rPr>
        <w:t>משיא עצה כזו לנבוכדנצר שונאו של מקום</w:t>
      </w:r>
      <w:r>
        <w:rPr>
          <w:rFonts w:hint="cs"/>
          <w:rtl/>
        </w:rPr>
        <w:t xml:space="preserve">". </w:t>
      </w:r>
    </w:p>
  </w:footnote>
  <w:footnote w:id="121">
    <w:p w:rsidR="08301BA9" w:rsidRDefault="08301BA9" w:rsidP="08161DD7">
      <w:pPr>
        <w:pStyle w:val="FootnoteText"/>
        <w:rPr>
          <w:rFonts w:hint="cs"/>
          <w:rtl/>
        </w:rPr>
      </w:pPr>
      <w:r>
        <w:rPr>
          <w:rtl/>
        </w:rPr>
        <w:t>&lt;</w:t>
      </w:r>
      <w:r>
        <w:rPr>
          <w:rStyle w:val="FootnoteReference"/>
        </w:rPr>
        <w:footnoteRef/>
      </w:r>
      <w:r>
        <w:rPr>
          <w:rtl/>
        </w:rPr>
        <w:t>&gt;</w:t>
      </w:r>
      <w:r>
        <w:rPr>
          <w:rFonts w:hint="cs"/>
          <w:rtl/>
        </w:rPr>
        <w:t xml:space="preserve"> פירוש - כך הוא ענינו של כל רשע [ולאו דוקא אחשורוש], שמגדיל רשעים ומשפיל צדיקים. וכן נאמר [ישעיה ה, כ] "</w:t>
      </w:r>
      <w:r>
        <w:rPr>
          <w:rtl/>
        </w:rPr>
        <w:t>הוי הא</w:t>
      </w:r>
      <w:r>
        <w:rPr>
          <w:rFonts w:hint="cs"/>
          <w:rtl/>
        </w:rPr>
        <w:t>ו</w:t>
      </w:r>
      <w:r>
        <w:rPr>
          <w:rtl/>
        </w:rPr>
        <w:t>מרים לרע טוב ולטוב רע ש</w:t>
      </w:r>
      <w:r>
        <w:rPr>
          <w:rFonts w:hint="cs"/>
          <w:rtl/>
        </w:rPr>
        <w:t>ָׂמִ</w:t>
      </w:r>
      <w:r>
        <w:rPr>
          <w:rtl/>
        </w:rPr>
        <w:t>ים ח</w:t>
      </w:r>
      <w:r>
        <w:rPr>
          <w:rFonts w:hint="cs"/>
          <w:rtl/>
        </w:rPr>
        <w:t>ו</w:t>
      </w:r>
      <w:r>
        <w:rPr>
          <w:rtl/>
        </w:rPr>
        <w:t>שך לאור ואור לח</w:t>
      </w:r>
      <w:r>
        <w:rPr>
          <w:rFonts w:hint="cs"/>
          <w:rtl/>
        </w:rPr>
        <w:t>ו</w:t>
      </w:r>
      <w:r>
        <w:rPr>
          <w:rtl/>
        </w:rPr>
        <w:t>שך ש</w:t>
      </w:r>
      <w:r>
        <w:rPr>
          <w:rFonts w:hint="cs"/>
          <w:rtl/>
        </w:rPr>
        <w:t>ָׂמִ</w:t>
      </w:r>
      <w:r>
        <w:rPr>
          <w:rtl/>
        </w:rPr>
        <w:t>ים מר למתוק ומתוק למר</w:t>
      </w:r>
      <w:r>
        <w:rPr>
          <w:rFonts w:hint="cs"/>
          <w:rtl/>
        </w:rPr>
        <w:t>", והרד"ק שם כתב: "</w:t>
      </w:r>
      <w:r>
        <w:rPr>
          <w:rtl/>
        </w:rPr>
        <w:t>הוי האומרים - למעשיהם הרעים שהם עושים</w:t>
      </w:r>
      <w:r>
        <w:rPr>
          <w:rFonts w:hint="cs"/>
          <w:rtl/>
        </w:rPr>
        <w:t>,</w:t>
      </w:r>
      <w:r>
        <w:rPr>
          <w:rtl/>
        </w:rPr>
        <w:t xml:space="preserve"> הם אומרים כי טובים הם</w:t>
      </w:r>
      <w:r>
        <w:rPr>
          <w:rFonts w:hint="cs"/>
          <w:rtl/>
        </w:rPr>
        <w:t>.</w:t>
      </w:r>
      <w:r>
        <w:rPr>
          <w:rtl/>
        </w:rPr>
        <w:t xml:space="preserve"> ולהתעסק בתורה ובחכמה</w:t>
      </w:r>
      <w:r>
        <w:rPr>
          <w:rFonts w:hint="cs"/>
          <w:rtl/>
        </w:rPr>
        <w:t>,</w:t>
      </w:r>
      <w:r>
        <w:rPr>
          <w:rtl/>
        </w:rPr>
        <w:t xml:space="preserve"> הם אומרים רע ויגיעת בשר</w:t>
      </w:r>
      <w:r>
        <w:rPr>
          <w:rFonts w:hint="cs"/>
          <w:rtl/>
        </w:rPr>
        <w:t>". ובגו"א שמות פכ"א אות ז [קכט:] כתב: "</w:t>
      </w:r>
      <w:r>
        <w:rPr>
          <w:rtl/>
        </w:rPr>
        <w:t>ובקצת ארצות ובקצת קהילות שמים ללענה משפט ראשונה, הקימו להם מציבות למנות להם מקצת ראשים בורים, לא ידעו לשון משפט ומהו הדין</w:t>
      </w:r>
      <w:r>
        <w:rPr>
          <w:rFonts w:hint="cs"/>
          <w:rtl/>
        </w:rPr>
        <w:t xml:space="preserve">... </w:t>
      </w:r>
      <w:r>
        <w:rPr>
          <w:rtl/>
        </w:rPr>
        <w:t>שלא די שמנו ראשים בורים מכל, אלא נטלו המשפט מיודעי דבר המשפט</w:t>
      </w:r>
      <w:r>
        <w:rPr>
          <w:rFonts w:hint="cs"/>
          <w:rtl/>
        </w:rPr>
        <w:t>,</w:t>
      </w:r>
      <w:r>
        <w:rPr>
          <w:rtl/>
        </w:rPr>
        <w:t xml:space="preserve"> ונתנו אותו לבורים</w:t>
      </w:r>
      <w:r>
        <w:rPr>
          <w:rFonts w:hint="cs"/>
          <w:rtl/>
        </w:rPr>
        <w:t>". ובדרשת שבת הגדול [רלא.] כתב אודות מלכות רביעית שהיא "אינה מגדלת הצדיקים, ולא דיה שאינה מגדלת, אלא שהורגת אותם... אבל מלכות רביעית מגדלת רשעים". ובח"א לסוטה מא: [ב, עט.] כתב: "</w:t>
      </w:r>
      <w:r>
        <w:rPr>
          <w:rtl/>
        </w:rPr>
        <w:t>כמו הרשע בעצמו</w:t>
      </w:r>
      <w:r>
        <w:rPr>
          <w:rFonts w:hint="cs"/>
          <w:rtl/>
        </w:rPr>
        <w:t>,</w:t>
      </w:r>
      <w:r>
        <w:rPr>
          <w:rtl/>
        </w:rPr>
        <w:t xml:space="preserve"> שיאמר על רע שהוא טוב, כי הוא כך בעיניו</w:t>
      </w:r>
      <w:r>
        <w:rPr>
          <w:rFonts w:hint="cs"/>
          <w:rtl/>
        </w:rPr>
        <w:t>". והמסילת ישרים פ"ג כתב: "</w:t>
      </w:r>
      <w:r>
        <w:rPr>
          <w:rtl/>
        </w:rPr>
        <w:t>והטעות השניה והיא קשה מן הראשונה היא שמטעה ראייתם עד שרואים הרע כא</w:t>
      </w:r>
      <w:r>
        <w:rPr>
          <w:rFonts w:hint="cs"/>
          <w:rtl/>
        </w:rPr>
        <w:t>יל</w:t>
      </w:r>
      <w:r>
        <w:rPr>
          <w:rtl/>
        </w:rPr>
        <w:t>ו הוא ממש טוב, והטוב כאילו הוא רע, ומתוך כך מתחזקים ומחזיקים מעשיהם הרעים. כי אין די שחסרה מהם ראיית האמת לראות הרעה אשר נגד פניהם, אלא שנראה להם למצוא ראיות גדולות ונסיונות מוכיחים לסברותיהם הרעות ולדעותיהם הכוזבות</w:t>
      </w:r>
      <w:r>
        <w:rPr>
          <w:rFonts w:hint="cs"/>
          <w:rtl/>
        </w:rPr>
        <w:t>".</w:t>
      </w:r>
    </w:p>
  </w:footnote>
  <w:footnote w:id="122">
    <w:p w:rsidR="08301BA9" w:rsidRDefault="08301BA9" w:rsidP="08161DD7">
      <w:pPr>
        <w:pStyle w:val="FootnoteText"/>
        <w:rPr>
          <w:rFonts w:hint="cs"/>
          <w:rtl/>
        </w:rPr>
      </w:pPr>
      <w:r>
        <w:rPr>
          <w:rtl/>
        </w:rPr>
        <w:t>&lt;</w:t>
      </w:r>
      <w:r>
        <w:rPr>
          <w:rStyle w:val="FootnoteReference"/>
        </w:rPr>
        <w:footnoteRef/>
      </w:r>
      <w:r>
        <w:rPr>
          <w:rtl/>
        </w:rPr>
        <w:t>&gt;</w:t>
      </w:r>
      <w:r>
        <w:rPr>
          <w:rFonts w:hint="cs"/>
          <w:rtl/>
        </w:rPr>
        <w:t xml:space="preserve"> "</w:t>
      </w:r>
      <w:r w:rsidRPr="08161DD7">
        <w:rPr>
          <w:rStyle w:val="LatinChar"/>
          <w:sz w:val="18"/>
          <w:rtl/>
          <w:lang w:val="en-GB"/>
        </w:rPr>
        <w:t>כי הצדיק יש לו קיום</w:t>
      </w:r>
      <w:r w:rsidRPr="08161DD7">
        <w:rPr>
          <w:rFonts w:hint="cs"/>
          <w:sz w:val="18"/>
          <w:rtl/>
        </w:rPr>
        <w:t>"</w:t>
      </w:r>
      <w:r>
        <w:rPr>
          <w:rFonts w:hint="cs"/>
          <w:sz w:val="18"/>
          <w:rtl/>
        </w:rPr>
        <w:t xml:space="preserve"> [לשונו למעלה פ"ג לאחר ציון 639]. </w:t>
      </w:r>
      <w:r>
        <w:rPr>
          <w:rFonts w:hint="cs"/>
          <w:rtl/>
        </w:rPr>
        <w:t>ובנתיב הצדק פ"א [א, קלז.] כתב: "</w:t>
      </w:r>
      <w:r>
        <w:rPr>
          <w:rtl/>
        </w:rPr>
        <w:t xml:space="preserve">ואמר רבי חייא בר אבא אמר רבי יוחנן </w:t>
      </w:r>
      <w:r>
        <w:rPr>
          <w:rFonts w:hint="cs"/>
          <w:rtl/>
        </w:rPr>
        <w:t>[</w:t>
      </w:r>
      <w:r>
        <w:rPr>
          <w:rtl/>
        </w:rPr>
        <w:t>יומא לח</w:t>
      </w:r>
      <w:r>
        <w:rPr>
          <w:rFonts w:hint="cs"/>
          <w:rtl/>
        </w:rPr>
        <w:t>.],</w:t>
      </w:r>
      <w:r>
        <w:rPr>
          <w:rtl/>
        </w:rPr>
        <w:t xml:space="preserve"> אין צדיק נפטר מן העולם עד שנברא צדיק כמותו</w:t>
      </w:r>
      <w:r>
        <w:rPr>
          <w:rFonts w:hint="cs"/>
          <w:rtl/>
        </w:rPr>
        <w:t>,</w:t>
      </w:r>
      <w:r>
        <w:rPr>
          <w:rtl/>
        </w:rPr>
        <w:t xml:space="preserve"> שנאמר </w:t>
      </w:r>
      <w:r>
        <w:rPr>
          <w:rFonts w:hint="cs"/>
          <w:rtl/>
        </w:rPr>
        <w:t>[קהלת א, ה] '</w:t>
      </w:r>
      <w:r>
        <w:rPr>
          <w:rtl/>
        </w:rPr>
        <w:t>וזרח השמש ובא השמש</w:t>
      </w:r>
      <w:r>
        <w:rPr>
          <w:rFonts w:hint="cs"/>
          <w:rtl/>
        </w:rPr>
        <w:t>',</w:t>
      </w:r>
      <w:r>
        <w:rPr>
          <w:rtl/>
        </w:rPr>
        <w:t xml:space="preserve"> עד שלא שקע שמשו של עלי</w:t>
      </w:r>
      <w:r>
        <w:rPr>
          <w:rFonts w:hint="cs"/>
          <w:rtl/>
        </w:rPr>
        <w:t>,</w:t>
      </w:r>
      <w:r>
        <w:rPr>
          <w:rtl/>
        </w:rPr>
        <w:t xml:space="preserve"> זרחה שמשו של שמואל הרמתי</w:t>
      </w:r>
      <w:r>
        <w:rPr>
          <w:rFonts w:hint="cs"/>
          <w:rtl/>
        </w:rPr>
        <w:t>,</w:t>
      </w:r>
      <w:r>
        <w:rPr>
          <w:rtl/>
        </w:rPr>
        <w:t xml:space="preserve"> ע</w:t>
      </w:r>
      <w:r>
        <w:rPr>
          <w:rFonts w:hint="cs"/>
          <w:rtl/>
        </w:rPr>
        <w:t>ד כאן</w:t>
      </w:r>
      <w:r>
        <w:rPr>
          <w:rtl/>
        </w:rPr>
        <w:t>. גם דבר זה לבאר ענין הצדיק בעולם, שהצדיק מאחר שיש לו הצדק שהוא דבר קיום נצחי, ומפני כך ג</w:t>
      </w:r>
      <w:r>
        <w:rPr>
          <w:rFonts w:hint="cs"/>
          <w:rtl/>
        </w:rPr>
        <w:t>ם כן</w:t>
      </w:r>
      <w:r>
        <w:rPr>
          <w:rtl/>
        </w:rPr>
        <w:t xml:space="preserve"> כתיב </w:t>
      </w:r>
      <w:r>
        <w:rPr>
          <w:rFonts w:hint="cs"/>
          <w:rtl/>
        </w:rPr>
        <w:t>[משלי י, כה] '</w:t>
      </w:r>
      <w:r>
        <w:rPr>
          <w:rtl/>
        </w:rPr>
        <w:t>וצדיק יסוד עולם</w:t>
      </w:r>
      <w:r>
        <w:rPr>
          <w:rFonts w:hint="cs"/>
          <w:rtl/>
        </w:rPr>
        <w:t>',</w:t>
      </w:r>
      <w:r>
        <w:rPr>
          <w:rtl/>
        </w:rPr>
        <w:t xml:space="preserve"> שיש לו מדריגת הקיום ביותר</w:t>
      </w:r>
      <w:r>
        <w:rPr>
          <w:rFonts w:hint="cs"/>
          <w:rtl/>
        </w:rPr>
        <w:t>.</w:t>
      </w:r>
      <w:r>
        <w:rPr>
          <w:rtl/>
        </w:rPr>
        <w:t xml:space="preserve"> ולפיכך אין צדיק נפטר מן העולם עד שנברא צדיק כמותו, שאז נשאר הצדק</w:t>
      </w:r>
      <w:r>
        <w:rPr>
          <w:rFonts w:hint="cs"/>
          <w:rtl/>
        </w:rPr>
        <w:t>,</w:t>
      </w:r>
      <w:r>
        <w:rPr>
          <w:rtl/>
        </w:rPr>
        <w:t xml:space="preserve"> שהוא דבר שיש לו הקיום</w:t>
      </w:r>
      <w:r>
        <w:rPr>
          <w:rFonts w:hint="cs"/>
          <w:rtl/>
        </w:rPr>
        <w:t>,</w:t>
      </w:r>
      <w:r>
        <w:rPr>
          <w:rtl/>
        </w:rPr>
        <w:t xml:space="preserve"> נשאר באין הפסק</w:t>
      </w:r>
      <w:r>
        <w:rPr>
          <w:rFonts w:hint="cs"/>
          <w:rtl/>
        </w:rPr>
        <w:t>.</w:t>
      </w:r>
      <w:r>
        <w:rPr>
          <w:rtl/>
        </w:rPr>
        <w:t xml:space="preserve"> ולפיכך אמר עד שאין שוקע האחד זורח האחר</w:t>
      </w:r>
      <w:r>
        <w:rPr>
          <w:rFonts w:hint="cs"/>
          <w:rtl/>
        </w:rPr>
        <w:t>,</w:t>
      </w:r>
      <w:r>
        <w:rPr>
          <w:rtl/>
        </w:rPr>
        <w:t xml:space="preserve"> כי אי אפשר שיהיה רק כך</w:t>
      </w:r>
      <w:r>
        <w:rPr>
          <w:rFonts w:hint="cs"/>
          <w:rtl/>
        </w:rPr>
        <w:t>..</w:t>
      </w:r>
      <w:r>
        <w:rPr>
          <w:rtl/>
        </w:rPr>
        <w:t>. והתבאר כי הצדיק בא מן מדריגה הנצחית אשר אין הפסק לה</w:t>
      </w:r>
      <w:r>
        <w:rPr>
          <w:rFonts w:hint="cs"/>
          <w:rtl/>
        </w:rPr>
        <w:t>.</w:t>
      </w:r>
      <w:r>
        <w:rPr>
          <w:rtl/>
        </w:rPr>
        <w:t xml:space="preserve"> וזה תבין מלשון </w:t>
      </w:r>
      <w:r>
        <w:rPr>
          <w:rFonts w:hint="cs"/>
          <w:rtl/>
        </w:rPr>
        <w:t>'</w:t>
      </w:r>
      <w:r>
        <w:rPr>
          <w:rtl/>
        </w:rPr>
        <w:t>צדק</w:t>
      </w:r>
      <w:r>
        <w:rPr>
          <w:rFonts w:hint="cs"/>
          <w:rtl/>
        </w:rPr>
        <w:t>'</w:t>
      </w:r>
      <w:r>
        <w:rPr>
          <w:rtl/>
        </w:rPr>
        <w:t xml:space="preserve"> שהוא אינו נמשך אחר הקצה אשר יש לו הפסק וקצה</w:t>
      </w:r>
      <w:r>
        <w:rPr>
          <w:rFonts w:hint="cs"/>
          <w:rtl/>
        </w:rPr>
        <w:t>...</w:t>
      </w:r>
      <w:r>
        <w:rPr>
          <w:rtl/>
        </w:rPr>
        <w:t xml:space="preserve"> ולכך אין צדיק נפטר מן העולם עד שנברא צדיק כמותו</w:t>
      </w:r>
      <w:r>
        <w:rPr>
          <w:rFonts w:hint="cs"/>
          <w:rtl/>
        </w:rPr>
        <w:t>,</w:t>
      </w:r>
      <w:r>
        <w:rPr>
          <w:rtl/>
        </w:rPr>
        <w:t xml:space="preserve"> ובזה אין הפסק לצדק</w:t>
      </w:r>
      <w:r>
        <w:rPr>
          <w:rFonts w:hint="cs"/>
          <w:rtl/>
        </w:rPr>
        <w:t>". ובח"א לכתובות עז: [א, קנח:] כתב: "</w:t>
      </w:r>
      <w:r>
        <w:rPr>
          <w:rtl/>
        </w:rPr>
        <w:t>כי הצדיק הוא אפשר מצד עצמו, כי כל נמצא מצד עצמו הוא אפשרי המציא</w:t>
      </w:r>
      <w:r>
        <w:rPr>
          <w:rFonts w:hint="cs"/>
          <w:rtl/>
        </w:rPr>
        <w:t>ו</w:t>
      </w:r>
      <w:r>
        <w:rPr>
          <w:rtl/>
        </w:rPr>
        <w:t>ת, וכל אשר הוא אפשר</w:t>
      </w:r>
      <w:r>
        <w:rPr>
          <w:rFonts w:hint="cs"/>
          <w:rtl/>
        </w:rPr>
        <w:t>,</w:t>
      </w:r>
      <w:r>
        <w:rPr>
          <w:rtl/>
        </w:rPr>
        <w:t xml:space="preserve"> אי אפשר שלא יהיה מקבל העדר</w:t>
      </w:r>
      <w:r>
        <w:rPr>
          <w:rFonts w:hint="cs"/>
          <w:rtl/>
        </w:rPr>
        <w:t xml:space="preserve">... </w:t>
      </w:r>
      <w:r>
        <w:rPr>
          <w:rtl/>
        </w:rPr>
        <w:t>אמנם מצד הש</w:t>
      </w:r>
      <w:r>
        <w:rPr>
          <w:rFonts w:hint="cs"/>
          <w:rtl/>
        </w:rPr>
        <w:t>ם יתברך</w:t>
      </w:r>
      <w:r>
        <w:rPr>
          <w:rtl/>
        </w:rPr>
        <w:t xml:space="preserve"> אשר הוא מחוייב בלתי אפשרי, והצדיק במה שהוא דבק בו ית</w:t>
      </w:r>
      <w:r>
        <w:rPr>
          <w:rFonts w:hint="cs"/>
          <w:rtl/>
        </w:rPr>
        <w:t>ברך,</w:t>
      </w:r>
      <w:r>
        <w:rPr>
          <w:rtl/>
        </w:rPr>
        <w:t xml:space="preserve"> אע"ג שהוא אפשרי מצד עצמו, הוא מחוייב בלתי אפשרי מצד סבתו</w:t>
      </w:r>
      <w:r>
        <w:rPr>
          <w:rFonts w:hint="cs"/>
          <w:rtl/>
        </w:rPr>
        <w:t>.</w:t>
      </w:r>
      <w:r>
        <w:rPr>
          <w:rtl/>
        </w:rPr>
        <w:t xml:space="preserve"> ולפיכך מצד סבתו אין שייך לו אל ההעדר כלל</w:t>
      </w:r>
      <w:r>
        <w:rPr>
          <w:rFonts w:hint="cs"/>
          <w:rtl/>
        </w:rPr>
        <w:t>..</w:t>
      </w:r>
      <w:r>
        <w:rPr>
          <w:rtl/>
        </w:rPr>
        <w:t>. ומאתו ית</w:t>
      </w:r>
      <w:r>
        <w:rPr>
          <w:rFonts w:hint="cs"/>
          <w:rtl/>
        </w:rPr>
        <w:t>ברך</w:t>
      </w:r>
      <w:r>
        <w:rPr>
          <w:rtl/>
        </w:rPr>
        <w:t xml:space="preserve"> מקבל הצדיק הקיום</w:t>
      </w:r>
      <w:r>
        <w:rPr>
          <w:rFonts w:hint="cs"/>
          <w:rtl/>
        </w:rPr>
        <w:t>,</w:t>
      </w:r>
      <w:r>
        <w:rPr>
          <w:rtl/>
        </w:rPr>
        <w:t xml:space="preserve"> עד שהוא מסולק מן ההעדר</w:t>
      </w:r>
      <w:r>
        <w:rPr>
          <w:rFonts w:hint="cs"/>
          <w:rtl/>
        </w:rPr>
        <w:t>.</w:t>
      </w:r>
      <w:r>
        <w:rPr>
          <w:rtl/>
        </w:rPr>
        <w:t xml:space="preserve"> אף כי הוא אפשרי מצד עצמו</w:t>
      </w:r>
      <w:r>
        <w:rPr>
          <w:rFonts w:hint="cs"/>
          <w:rtl/>
        </w:rPr>
        <w:t>,</w:t>
      </w:r>
      <w:r>
        <w:rPr>
          <w:rtl/>
        </w:rPr>
        <w:t xml:space="preserve"> ושייך לו ההעדר, מ</w:t>
      </w:r>
      <w:r>
        <w:rPr>
          <w:rFonts w:hint="cs"/>
          <w:rtl/>
        </w:rPr>
        <w:t>כל מקום</w:t>
      </w:r>
      <w:r>
        <w:rPr>
          <w:rtl/>
        </w:rPr>
        <w:t xml:space="preserve"> מצד הסבה הראשונה הצדיק הוא מסולק מן ההעדר</w:t>
      </w:r>
      <w:r>
        <w:rPr>
          <w:rFonts w:hint="cs"/>
          <w:rtl/>
        </w:rPr>
        <w:t>,</w:t>
      </w:r>
      <w:r>
        <w:rPr>
          <w:rtl/>
        </w:rPr>
        <w:t xml:space="preserve"> שיש לו קיום בו יתברך</w:t>
      </w:r>
      <w:r>
        <w:rPr>
          <w:rFonts w:hint="cs"/>
          <w:rtl/>
        </w:rPr>
        <w:t>" [הובא למעלה פ"ג הערה 640].</w:t>
      </w:r>
    </w:p>
  </w:footnote>
  <w:footnote w:id="123">
    <w:p w:rsidR="08301BA9" w:rsidRDefault="08301BA9" w:rsidP="085F30F1">
      <w:pPr>
        <w:pStyle w:val="FootnoteText"/>
        <w:rPr>
          <w:rFonts w:hint="cs"/>
          <w:rtl/>
        </w:rPr>
      </w:pPr>
      <w:r>
        <w:rPr>
          <w:rtl/>
        </w:rPr>
        <w:t>&lt;</w:t>
      </w:r>
      <w:r>
        <w:rPr>
          <w:rStyle w:val="FootnoteReference"/>
        </w:rPr>
        <w:footnoteRef/>
      </w:r>
      <w:r>
        <w:rPr>
          <w:rtl/>
        </w:rPr>
        <w:t>&gt;</w:t>
      </w:r>
      <w:r>
        <w:rPr>
          <w:rFonts w:hint="cs"/>
          <w:rtl/>
        </w:rPr>
        <w:t xml:space="preserve"> כן ביאר בכמ</w:t>
      </w:r>
      <w:r w:rsidRPr="08912EDD">
        <w:rPr>
          <w:rFonts w:hint="cs"/>
          <w:sz w:val="18"/>
          <w:rtl/>
        </w:rPr>
        <w:t>ה מקומות שמחמת כן יש לדרוש את השמות. וכגון, למעלה פ"א [לפני ציון 1154] כתב: "</w:t>
      </w:r>
      <w:r w:rsidRPr="08912EDD">
        <w:rPr>
          <w:rStyle w:val="LatinChar"/>
          <w:sz w:val="18"/>
          <w:rtl/>
          <w:lang w:val="en-GB"/>
        </w:rPr>
        <w:t>כי הוקשה להם למה נזכר שמותם</w:t>
      </w:r>
      <w:r w:rsidRPr="08912EDD">
        <w:rPr>
          <w:rStyle w:val="LatinChar"/>
          <w:rFonts w:hint="cs"/>
          <w:sz w:val="18"/>
          <w:rtl/>
          <w:lang w:val="en-GB"/>
        </w:rPr>
        <w:t>,</w:t>
      </w:r>
      <w:r w:rsidRPr="08912EDD">
        <w:rPr>
          <w:rStyle w:val="LatinChar"/>
          <w:sz w:val="18"/>
          <w:rtl/>
          <w:lang w:val="en-GB"/>
        </w:rPr>
        <w:t xml:space="preserve"> והרי לא הוזכרו בשום מקום שאפשר לך לומר כי לכך הזכיר את שמם להודיע כי אלו הם שנזכרו במקום אחר</w:t>
      </w:r>
      <w:r w:rsidRPr="08912EDD">
        <w:rPr>
          <w:rStyle w:val="LatinChar"/>
          <w:rFonts w:hint="cs"/>
          <w:sz w:val="18"/>
          <w:rtl/>
          <w:lang w:val="en-GB"/>
        </w:rPr>
        <w:t>.</w:t>
      </w:r>
      <w:r w:rsidRPr="08912EDD">
        <w:rPr>
          <w:rStyle w:val="LatinChar"/>
          <w:sz w:val="18"/>
          <w:rtl/>
          <w:lang w:val="en-GB"/>
        </w:rPr>
        <w:t xml:space="preserve"> וכיון שלא נזכר שמם במקום אחר</w:t>
      </w:r>
      <w:r w:rsidRPr="08912EDD">
        <w:rPr>
          <w:rStyle w:val="LatinChar"/>
          <w:rFonts w:hint="cs"/>
          <w:sz w:val="18"/>
          <w:rtl/>
          <w:lang w:val="en-GB"/>
        </w:rPr>
        <w:t>,</w:t>
      </w:r>
      <w:r w:rsidRPr="08912EDD">
        <w:rPr>
          <w:rStyle w:val="LatinChar"/>
          <w:sz w:val="18"/>
          <w:rtl/>
          <w:lang w:val="en-GB"/>
        </w:rPr>
        <w:t xml:space="preserve"> אם כן מה בא ללמדינו</w:t>
      </w:r>
      <w:r>
        <w:rPr>
          <w:rFonts w:hint="cs"/>
          <w:rtl/>
        </w:rPr>
        <w:t>". וכן נאמר [שמות ו, כה] "ואלעזר לקח לו מבנות פוטיאל לו לאשה וגו'", ופירש רש"י שם "מבנות פוטיאל מזרע יתרו שפטם עגלים לעבודה זרה". ובגו"א שם אות לד כתב: "</w:t>
      </w:r>
      <w:r>
        <w:rPr>
          <w:rtl/>
        </w:rPr>
        <w:t xml:space="preserve">מפני שקשה דלמה לי למכתב </w:t>
      </w:r>
      <w:r>
        <w:rPr>
          <w:rFonts w:hint="cs"/>
          <w:rtl/>
        </w:rPr>
        <w:t>'</w:t>
      </w:r>
      <w:r>
        <w:rPr>
          <w:rtl/>
        </w:rPr>
        <w:t>מבנות פוטיאל</w:t>
      </w:r>
      <w:r>
        <w:rPr>
          <w:rFonts w:hint="cs"/>
          <w:rtl/>
        </w:rPr>
        <w:t>',</w:t>
      </w:r>
      <w:r>
        <w:rPr>
          <w:rtl/>
        </w:rPr>
        <w:t xml:space="preserve"> דלא ידעינן בכל התורה שמו של פוטיאל מי הוא, ומה הוא ייחוס שלו שנכתב </w:t>
      </w:r>
      <w:r>
        <w:rPr>
          <w:rFonts w:hint="cs"/>
          <w:rtl/>
        </w:rPr>
        <w:t>'</w:t>
      </w:r>
      <w:r>
        <w:rPr>
          <w:rtl/>
        </w:rPr>
        <w:t>מבנות פוטיאל</w:t>
      </w:r>
      <w:r>
        <w:rPr>
          <w:rFonts w:hint="cs"/>
          <w:rtl/>
        </w:rPr>
        <w:t>'...</w:t>
      </w:r>
      <w:r>
        <w:rPr>
          <w:rtl/>
        </w:rPr>
        <w:t xml:space="preserve"> לכתוב </w:t>
      </w:r>
      <w:r>
        <w:rPr>
          <w:rFonts w:hint="cs"/>
          <w:rtl/>
        </w:rPr>
        <w:t>'</w:t>
      </w:r>
      <w:r>
        <w:rPr>
          <w:rtl/>
        </w:rPr>
        <w:t>מבנות פוטיאל</w:t>
      </w:r>
      <w:r>
        <w:rPr>
          <w:rFonts w:hint="cs"/>
          <w:rtl/>
        </w:rPr>
        <w:t>'</w:t>
      </w:r>
      <w:r>
        <w:rPr>
          <w:rtl/>
        </w:rPr>
        <w:t xml:space="preserve"> דלא כתב בשום מקום</w:t>
      </w:r>
      <w:r>
        <w:rPr>
          <w:rFonts w:hint="cs"/>
          <w:rtl/>
        </w:rPr>
        <w:t>,</w:t>
      </w:r>
      <w:r>
        <w:rPr>
          <w:rtl/>
        </w:rPr>
        <w:t xml:space="preserve"> קשיא למה נכתב</w:t>
      </w:r>
      <w:r>
        <w:rPr>
          <w:rFonts w:hint="cs"/>
          <w:rtl/>
        </w:rPr>
        <w:t>..</w:t>
      </w:r>
      <w:r>
        <w:rPr>
          <w:rtl/>
        </w:rPr>
        <w:t>. כיון דלא ידעינן בשום מקום שם אביה בשאר דוכתיה, לפיכך צריך למדרש</w:t>
      </w:r>
      <w:r>
        <w:rPr>
          <w:rFonts w:hint="cs"/>
          <w:rtl/>
        </w:rPr>
        <w:t xml:space="preserve"> [ב"ב קט:]</w:t>
      </w:r>
      <w:r>
        <w:rPr>
          <w:rtl/>
        </w:rPr>
        <w:t xml:space="preserve"> </w:t>
      </w:r>
      <w:r>
        <w:rPr>
          <w:rFonts w:hint="cs"/>
          <w:rtl/>
        </w:rPr>
        <w:t>'</w:t>
      </w:r>
      <w:r>
        <w:rPr>
          <w:rtl/>
        </w:rPr>
        <w:t>מבנות פוטיאל</w:t>
      </w:r>
      <w:r>
        <w:rPr>
          <w:rFonts w:hint="cs"/>
          <w:rtl/>
        </w:rPr>
        <w:t>'</w:t>
      </w:r>
      <w:r>
        <w:rPr>
          <w:rtl/>
        </w:rPr>
        <w:t xml:space="preserve"> מזרע יתרו שפיטם</w:t>
      </w:r>
      <w:r>
        <w:rPr>
          <w:rFonts w:hint="cs"/>
          <w:rtl/>
        </w:rPr>
        <w:t>". וכן כתב הרא"ם שם "</w:t>
      </w:r>
      <w:r>
        <w:rPr>
          <w:rtl/>
        </w:rPr>
        <w:t>ואם פוטיאל הוא שם אדם, לא הודיענו בזה כלום, כי לא נזכר בשום מקום</w:t>
      </w:r>
      <w:r>
        <w:rPr>
          <w:rFonts w:hint="cs"/>
          <w:rtl/>
        </w:rPr>
        <w:t>". ובנתיב הענוה רפ"ז כתב: "</w:t>
      </w:r>
      <w:r>
        <w:rPr>
          <w:rtl/>
        </w:rPr>
        <w:t xml:space="preserve">והשם הזה </w:t>
      </w:r>
      <w:r>
        <w:rPr>
          <w:rFonts w:hint="cs"/>
          <w:rtl/>
        </w:rPr>
        <w:t>'</w:t>
      </w:r>
      <w:r>
        <w:rPr>
          <w:rtl/>
        </w:rPr>
        <w:t>ממגדל גדר</w:t>
      </w:r>
      <w:r>
        <w:rPr>
          <w:rFonts w:hint="cs"/>
          <w:rtl/>
        </w:rPr>
        <w:t>' [תענית כ.]</w:t>
      </w:r>
      <w:r>
        <w:rPr>
          <w:rtl/>
        </w:rPr>
        <w:t xml:space="preserve"> לא מצינו בשום מקום</w:t>
      </w:r>
      <w:r>
        <w:rPr>
          <w:rFonts w:hint="cs"/>
          <w:rtl/>
        </w:rPr>
        <w:t>,</w:t>
      </w:r>
      <w:r>
        <w:rPr>
          <w:rtl/>
        </w:rPr>
        <w:t xml:space="preserve"> ומה בא לאשמועינן בזה שבא ממגדל גדר</w:t>
      </w:r>
      <w:r>
        <w:rPr>
          <w:rFonts w:hint="cs"/>
          <w:rtl/>
        </w:rPr>
        <w:t>.</w:t>
      </w:r>
      <w:r>
        <w:rPr>
          <w:rtl/>
        </w:rPr>
        <w:t xml:space="preserve"> בודאי אם היה המקום הזה מיוחד בתורה יותר מן שאר מקום</w:t>
      </w:r>
      <w:r>
        <w:rPr>
          <w:rFonts w:hint="cs"/>
          <w:rtl/>
        </w:rPr>
        <w:t>,</w:t>
      </w:r>
      <w:r>
        <w:rPr>
          <w:rtl/>
        </w:rPr>
        <w:t xml:space="preserve"> יש לומר דבשביל כך זכר המקום</w:t>
      </w:r>
      <w:r>
        <w:rPr>
          <w:rFonts w:hint="cs"/>
          <w:rtl/>
        </w:rPr>
        <w:t>.</w:t>
      </w:r>
      <w:r>
        <w:rPr>
          <w:rtl/>
        </w:rPr>
        <w:t xml:space="preserve"> אבל לא מצאנו זה במקום אחר</w:t>
      </w:r>
      <w:r>
        <w:rPr>
          <w:rFonts w:hint="cs"/>
          <w:rtl/>
        </w:rPr>
        <w:t xml:space="preserve">". ובח"א לסוטה לד: [ב, סט.] ביאר את דברי הגמרא שם שדרשו את השמות [במדבר יג, כב] "וְשָׁם </w:t>
      </w:r>
      <w:r>
        <w:rPr>
          <w:rtl/>
        </w:rPr>
        <w:t xml:space="preserve">אחימן ששי ותלמי ילידי הענק </w:t>
      </w:r>
      <w:r>
        <w:rPr>
          <w:rFonts w:hint="cs"/>
          <w:rtl/>
        </w:rPr>
        <w:t>וגו'", וכלשונו: "</w:t>
      </w:r>
      <w:r>
        <w:rPr>
          <w:rtl/>
        </w:rPr>
        <w:t xml:space="preserve">מדכתיב </w:t>
      </w:r>
      <w:r>
        <w:rPr>
          <w:rFonts w:hint="cs"/>
          <w:rtl/>
        </w:rPr>
        <w:t>'</w:t>
      </w:r>
      <w:r>
        <w:rPr>
          <w:rtl/>
        </w:rPr>
        <w:t>ו</w:t>
      </w:r>
      <w:r>
        <w:rPr>
          <w:rFonts w:hint="cs"/>
          <w:rtl/>
        </w:rPr>
        <w:t>ְ</w:t>
      </w:r>
      <w:r>
        <w:rPr>
          <w:rtl/>
        </w:rPr>
        <w:t>ש</w:t>
      </w:r>
      <w:r>
        <w:rPr>
          <w:rFonts w:hint="cs"/>
          <w:rtl/>
        </w:rPr>
        <w:t>ָׁ</w:t>
      </w:r>
      <w:r>
        <w:rPr>
          <w:rtl/>
        </w:rPr>
        <w:t>ם אחימן וגו'</w:t>
      </w:r>
      <w:r>
        <w:rPr>
          <w:rFonts w:hint="cs"/>
          <w:rtl/>
        </w:rPr>
        <w:t>'</w:t>
      </w:r>
      <w:r>
        <w:rPr>
          <w:rtl/>
        </w:rPr>
        <w:t>, כא</w:t>
      </w:r>
      <w:r>
        <w:rPr>
          <w:rFonts w:hint="cs"/>
          <w:rtl/>
        </w:rPr>
        <w:t>י</w:t>
      </w:r>
      <w:r>
        <w:rPr>
          <w:rtl/>
        </w:rPr>
        <w:t>לו ידוע מי הם</w:t>
      </w:r>
      <w:r>
        <w:rPr>
          <w:rFonts w:hint="cs"/>
          <w:rtl/>
        </w:rPr>
        <w:t>,</w:t>
      </w:r>
      <w:r>
        <w:rPr>
          <w:rtl/>
        </w:rPr>
        <w:t xml:space="preserve"> ולא נזכרו בשום מקום</w:t>
      </w:r>
      <w:r>
        <w:rPr>
          <w:rFonts w:hint="cs"/>
          <w:rtl/>
        </w:rPr>
        <w:t>.</w:t>
      </w:r>
      <w:r>
        <w:rPr>
          <w:rtl/>
        </w:rPr>
        <w:t xml:space="preserve"> והוי ליה למכתב </w:t>
      </w:r>
      <w:r>
        <w:rPr>
          <w:rFonts w:hint="cs"/>
          <w:rtl/>
        </w:rPr>
        <w:t>'</w:t>
      </w:r>
      <w:r>
        <w:rPr>
          <w:rtl/>
        </w:rPr>
        <w:t>ושם ילידי הענק אחימן ששי ותלמי</w:t>
      </w:r>
      <w:r>
        <w:rPr>
          <w:rFonts w:hint="cs"/>
          <w:rtl/>
        </w:rPr>
        <w:t>'</w:t>
      </w:r>
      <w:r>
        <w:rPr>
          <w:rtl/>
        </w:rPr>
        <w:t>, ואי כתב הכי הוי פירושו שהכתוב בא להודיע לך כי היה שם ילידי הענק</w:t>
      </w:r>
      <w:r>
        <w:rPr>
          <w:rFonts w:hint="cs"/>
          <w:rtl/>
        </w:rPr>
        <w:t>,</w:t>
      </w:r>
      <w:r>
        <w:rPr>
          <w:rtl/>
        </w:rPr>
        <w:t xml:space="preserve"> ואגב זה מזכיר הכתוב שמותם</w:t>
      </w:r>
      <w:r>
        <w:rPr>
          <w:rFonts w:hint="cs"/>
          <w:rtl/>
        </w:rPr>
        <w:t>.</w:t>
      </w:r>
      <w:r>
        <w:rPr>
          <w:rtl/>
        </w:rPr>
        <w:t xml:space="preserve"> אבל עתה מזכיר אותם בשמותם</w:t>
      </w:r>
      <w:r>
        <w:rPr>
          <w:rFonts w:hint="cs"/>
          <w:rtl/>
        </w:rPr>
        <w:t>,</w:t>
      </w:r>
      <w:r>
        <w:rPr>
          <w:rtl/>
        </w:rPr>
        <w:t xml:space="preserve"> ולא נזכרו בשום מקום</w:t>
      </w:r>
      <w:r>
        <w:rPr>
          <w:rFonts w:hint="cs"/>
          <w:rtl/>
        </w:rPr>
        <w:t>,</w:t>
      </w:r>
      <w:r>
        <w:rPr>
          <w:rtl/>
        </w:rPr>
        <w:t xml:space="preserve"> ולפיכך אמר כי השם מורה על עצמ</w:t>
      </w:r>
      <w:r>
        <w:rPr>
          <w:rFonts w:hint="cs"/>
          <w:rtl/>
        </w:rPr>
        <w:t>ם". וראה גו"א בראשית פל"ו אות י [הובא למעלה פ"א הערה 1154]. וכל זה מבוסס על הכלל ש"</w:t>
      </w:r>
      <w:r>
        <w:rPr>
          <w:rtl/>
        </w:rPr>
        <w:t>לא בא הכתוב לסתום אלא</w:t>
      </w:r>
      <w:r>
        <w:rPr>
          <w:rFonts w:hint="cs"/>
          <w:rtl/>
        </w:rPr>
        <w:t xml:space="preserve"> לפרש" [רש"י בראשית י, כה].</w:t>
      </w:r>
    </w:p>
  </w:footnote>
  <w:footnote w:id="124">
    <w:p w:rsidR="08301BA9" w:rsidRDefault="08301BA9" w:rsidP="0829360C">
      <w:pPr>
        <w:pStyle w:val="FootnoteText"/>
        <w:rPr>
          <w:rFonts w:hint="cs"/>
        </w:rPr>
      </w:pPr>
      <w:r>
        <w:rPr>
          <w:rtl/>
        </w:rPr>
        <w:t>&lt;</w:t>
      </w:r>
      <w:r>
        <w:rPr>
          <w:rStyle w:val="FootnoteReference"/>
        </w:rPr>
        <w:footnoteRef/>
      </w:r>
      <w:r>
        <w:rPr>
          <w:rtl/>
        </w:rPr>
        <w:t>&gt;</w:t>
      </w:r>
      <w:r>
        <w:rPr>
          <w:rFonts w:hint="cs"/>
          <w:rtl/>
        </w:rPr>
        <w:t xml:space="preserve"> כך היא דעת שמואל.</w:t>
      </w:r>
    </w:p>
  </w:footnote>
  <w:footnote w:id="125">
    <w:p w:rsidR="08301BA9" w:rsidRDefault="08301BA9" w:rsidP="0829360C">
      <w:pPr>
        <w:pStyle w:val="FootnoteText"/>
        <w:rPr>
          <w:rFonts w:hint="cs"/>
        </w:rPr>
      </w:pPr>
      <w:r>
        <w:rPr>
          <w:rtl/>
        </w:rPr>
        <w:t>&lt;</w:t>
      </w:r>
      <w:r>
        <w:rPr>
          <w:rStyle w:val="FootnoteReference"/>
        </w:rPr>
        <w:footnoteRef/>
      </w:r>
      <w:r>
        <w:rPr>
          <w:rtl/>
        </w:rPr>
        <w:t>&gt;</w:t>
      </w:r>
      <w:r>
        <w:rPr>
          <w:rFonts w:hint="cs"/>
          <w:rtl/>
        </w:rPr>
        <w:t xml:space="preserve"> אמנם התרגום כאן לא פירש כן, וכלשונו: "</w:t>
      </w:r>
      <w:r>
        <w:rPr>
          <w:rtl/>
        </w:rPr>
        <w:t>וקראת אסתר לדניאל דמתקרי התך די על מימר פומיה מתחתכן פתגמי מלכותא</w:t>
      </w:r>
      <w:r>
        <w:rPr>
          <w:rFonts w:hint="cs"/>
          <w:rtl/>
        </w:rPr>
        <w:t>". הרי שאף לפי הדעה שנקרא "התך" משום "שכל דברי מלכות נחתכין על פיו" איירי בדניאל, ולא באדם אחר. וקצת פלא שאינו מציין לדברי התרגום, וכפי שעשה בסמוך [לאחר ציון 129].</w:t>
      </w:r>
    </w:p>
  </w:footnote>
  <w:footnote w:id="126">
    <w:p w:rsidR="08301BA9" w:rsidRDefault="08301BA9" w:rsidP="08270A40">
      <w:pPr>
        <w:pStyle w:val="FootnoteText"/>
        <w:rPr>
          <w:rFonts w:hint="cs"/>
        </w:rPr>
      </w:pPr>
      <w:r>
        <w:rPr>
          <w:rtl/>
        </w:rPr>
        <w:t>&lt;</w:t>
      </w:r>
      <w:r>
        <w:rPr>
          <w:rStyle w:val="FootnoteReference"/>
        </w:rPr>
        <w:footnoteRef/>
      </w:r>
      <w:r>
        <w:rPr>
          <w:rtl/>
        </w:rPr>
        <w:t>&gt;</w:t>
      </w:r>
      <w:r>
        <w:rPr>
          <w:rFonts w:hint="cs"/>
          <w:rtl/>
        </w:rPr>
        <w:t xml:space="preserve"> פירוש - אם אסתר לא היתה שולחת שליח חשוב, אלא שליח שאינו חשוב, היה ניתן לבאר את התעניינותה במרדכי מפאת סקרנות בעלמא, ולא מפאת גודל הצרה והשעה. אך כאשר שלחה שליח רם מעלה, זה מורה על חשיבות הענין. </w:t>
      </w:r>
    </w:p>
  </w:footnote>
  <w:footnote w:id="127">
    <w:p w:rsidR="08301BA9" w:rsidRDefault="08301BA9" w:rsidP="08183CDC">
      <w:pPr>
        <w:pStyle w:val="FootnoteText"/>
        <w:rPr>
          <w:rFonts w:hint="cs"/>
        </w:rPr>
      </w:pPr>
      <w:r>
        <w:rPr>
          <w:rtl/>
        </w:rPr>
        <w:t>&lt;</w:t>
      </w:r>
      <w:r>
        <w:rPr>
          <w:rStyle w:val="FootnoteReference"/>
        </w:rPr>
        <w:footnoteRef/>
      </w:r>
      <w:r>
        <w:rPr>
          <w:rtl/>
        </w:rPr>
        <w:t>&gt;</w:t>
      </w:r>
      <w:r>
        <w:rPr>
          <w:rFonts w:hint="cs"/>
          <w:rtl/>
        </w:rPr>
        <w:t xml:space="preserve"> כמו שמצינו בבלק מלך מואב ששלח לבלעם שרים חשובים ונכבדים [במדבר כב, טו], בכדי להורות לו כמה חשוב בעיניו שבלעם יבוא לקלל את ישראל.</w:t>
      </w:r>
      <w:r w:rsidRPr="08270A40">
        <w:rPr>
          <w:rFonts w:hint="cs"/>
          <w:rtl/>
        </w:rPr>
        <w:t xml:space="preserve"> </w:t>
      </w:r>
      <w:r>
        <w:rPr>
          <w:rFonts w:hint="cs"/>
          <w:rtl/>
        </w:rPr>
        <w:t xml:space="preserve">וראה להלן הערות 166, 280. </w:t>
      </w:r>
    </w:p>
  </w:footnote>
  <w:footnote w:id="128">
    <w:p w:rsidR="08301BA9" w:rsidRDefault="08301BA9" w:rsidP="08EC4195">
      <w:pPr>
        <w:pStyle w:val="FootnoteText"/>
        <w:rPr>
          <w:rFonts w:hint="cs"/>
        </w:rPr>
      </w:pPr>
      <w:r>
        <w:rPr>
          <w:rtl/>
        </w:rPr>
        <w:t>&lt;</w:t>
      </w:r>
      <w:r>
        <w:rPr>
          <w:rStyle w:val="FootnoteReference"/>
        </w:rPr>
        <w:footnoteRef/>
      </w:r>
      <w:r>
        <w:rPr>
          <w:rtl/>
        </w:rPr>
        <w:t>&gt;</w:t>
      </w:r>
      <w:r>
        <w:rPr>
          <w:rFonts w:hint="cs"/>
          <w:rtl/>
        </w:rPr>
        <w:t xml:space="preserve"> מעין מה שאמרו [מגילה טו:] "</w:t>
      </w:r>
      <w:r>
        <w:rPr>
          <w:rtl/>
        </w:rPr>
        <w:t>כדי שלא יאמרו ישראל אחות יש לנו בבית המלך</w:t>
      </w:r>
      <w:r>
        <w:rPr>
          <w:rFonts w:hint="cs"/>
          <w:rtl/>
        </w:rPr>
        <w:t>,</w:t>
      </w:r>
      <w:r>
        <w:rPr>
          <w:rtl/>
        </w:rPr>
        <w:t xml:space="preserve"> ויסיחו דעתן מן הרחמים</w:t>
      </w:r>
      <w:r>
        <w:rPr>
          <w:rFonts w:hint="cs"/>
          <w:rtl/>
        </w:rPr>
        <w:t>".</w:t>
      </w:r>
    </w:p>
  </w:footnote>
  <w:footnote w:id="129">
    <w:p w:rsidR="08301BA9" w:rsidRDefault="08301BA9" w:rsidP="08F931A7">
      <w:pPr>
        <w:pStyle w:val="FootnoteText"/>
        <w:rPr>
          <w:rFonts w:hint="cs"/>
          <w:rtl/>
        </w:rPr>
      </w:pPr>
      <w:r>
        <w:rPr>
          <w:rtl/>
        </w:rPr>
        <w:t>&lt;</w:t>
      </w:r>
      <w:r>
        <w:rPr>
          <w:rStyle w:val="FootnoteReference"/>
        </w:rPr>
        <w:footnoteRef/>
      </w:r>
      <w:r>
        <w:rPr>
          <w:rtl/>
        </w:rPr>
        <w:t>&gt;</w:t>
      </w:r>
      <w:r>
        <w:rPr>
          <w:rFonts w:hint="cs"/>
          <w:rtl/>
        </w:rPr>
        <w:t xml:space="preserve"> מעין זה פירש כאן התרגום, וז"ל: "</w:t>
      </w:r>
      <w:r>
        <w:rPr>
          <w:rtl/>
        </w:rPr>
        <w:t>ופקדת ליה על מרדכי למדע מה דין קל בכותא די הוא בכי</w:t>
      </w:r>
      <w:r>
        <w:rPr>
          <w:rFonts w:hint="cs"/>
          <w:rtl/>
        </w:rPr>
        <w:t>,</w:t>
      </w:r>
      <w:r>
        <w:rPr>
          <w:rtl/>
        </w:rPr>
        <w:t xml:space="preserve"> ועל מה דין לא קבל לבושי מלכותא דשדרת ליה</w:t>
      </w:r>
      <w:r>
        <w:rPr>
          <w:rFonts w:hint="cs"/>
          <w:rtl/>
        </w:rPr>
        <w:t xml:space="preserve">". וכן כתב ר"י נחמיאש כאן, וז"ל: "מה זה - הבכי. ועל מה זה - לא קיבל בגדים". ובסמוך יביא את דברי התרגום. </w:t>
      </w:r>
    </w:p>
  </w:footnote>
  <w:footnote w:id="130">
    <w:p w:rsidR="08301BA9" w:rsidRDefault="08301BA9" w:rsidP="08023567">
      <w:pPr>
        <w:pStyle w:val="FootnoteText"/>
        <w:rPr>
          <w:rFonts w:hint="cs"/>
          <w:rtl/>
        </w:rPr>
      </w:pPr>
      <w:r>
        <w:rPr>
          <w:rtl/>
        </w:rPr>
        <w:t>&lt;</w:t>
      </w:r>
      <w:r>
        <w:rPr>
          <w:rStyle w:val="FootnoteReference"/>
        </w:rPr>
        <w:footnoteRef/>
      </w:r>
      <w:r>
        <w:rPr>
          <w:rtl/>
        </w:rPr>
        <w:t>&gt;</w:t>
      </w:r>
      <w:r>
        <w:rPr>
          <w:rFonts w:hint="cs"/>
          <w:rtl/>
        </w:rPr>
        <w:t xml:space="preserve"> כמו שכתב בח"א לשבת קלט. [א, עב.] "</w:t>
      </w:r>
      <w:r>
        <w:rPr>
          <w:rtl/>
        </w:rPr>
        <w:t xml:space="preserve">ולפיכך כתיב </w:t>
      </w:r>
      <w:r>
        <w:rPr>
          <w:rFonts w:hint="cs"/>
          <w:rtl/>
        </w:rPr>
        <w:t>'</w:t>
      </w:r>
      <w:r>
        <w:rPr>
          <w:rtl/>
        </w:rPr>
        <w:t>הפלא ופלא</w:t>
      </w:r>
      <w:r>
        <w:rPr>
          <w:rFonts w:hint="cs"/>
          <w:rtl/>
        </w:rPr>
        <w:t>'</w:t>
      </w:r>
      <w:r>
        <w:rPr>
          <w:rtl/>
        </w:rPr>
        <w:t xml:space="preserve"> על גודל המכה</w:t>
      </w:r>
      <w:r>
        <w:rPr>
          <w:rFonts w:hint="cs"/>
          <w:rtl/>
        </w:rPr>
        <w:t>,</w:t>
      </w:r>
      <w:r>
        <w:rPr>
          <w:rtl/>
        </w:rPr>
        <w:t xml:space="preserve"> שהיא מופלאת ומופלגת</w:t>
      </w:r>
      <w:r>
        <w:rPr>
          <w:rFonts w:hint="cs"/>
          <w:rtl/>
        </w:rPr>
        <w:t xml:space="preserve">". וכתב "להלביש את השק" ולא "שזעק זעקה גדולה ומרה" [כפי שהזכיר למעלה]. ואולי משום שלבישת השק היא מעשה, ויותר יש להתפלא על מעשה מאשר על זעקה, שאינה מעשה אלא דיבור. </w:t>
      </w:r>
    </w:p>
  </w:footnote>
  <w:footnote w:id="131">
    <w:p w:rsidR="08301BA9" w:rsidRDefault="08301BA9" w:rsidP="080F0994">
      <w:pPr>
        <w:pStyle w:val="FootnoteText"/>
        <w:rPr>
          <w:rFonts w:hint="cs"/>
          <w:rtl/>
        </w:rPr>
      </w:pPr>
      <w:r>
        <w:rPr>
          <w:rtl/>
        </w:rPr>
        <w:t>&lt;</w:t>
      </w:r>
      <w:r>
        <w:rPr>
          <w:rStyle w:val="FootnoteReference"/>
        </w:rPr>
        <w:footnoteRef/>
      </w:r>
      <w:r>
        <w:rPr>
          <w:rtl/>
        </w:rPr>
        <w:t>&gt;</w:t>
      </w:r>
      <w:r>
        <w:rPr>
          <w:rFonts w:hint="cs"/>
          <w:rtl/>
        </w:rPr>
        <w:t xml:space="preserve"> לשונו בנצח ישראל פמ"ח [תשצח.]: "</w:t>
      </w:r>
      <w:r>
        <w:rPr>
          <w:rtl/>
        </w:rPr>
        <w:t xml:space="preserve">כי הכפל הוא לחזק, שמוכרח שכך יהיה. וזה מורה הכפל, כמו שאמרו בכל מקום </w:t>
      </w:r>
      <w:r>
        <w:rPr>
          <w:rFonts w:hint="cs"/>
          <w:rtl/>
        </w:rPr>
        <w:t>[</w:t>
      </w:r>
      <w:r>
        <w:rPr>
          <w:rtl/>
        </w:rPr>
        <w:t>פסחים סא., וש"נ</w:t>
      </w:r>
      <w:r>
        <w:rPr>
          <w:rFonts w:hint="cs"/>
          <w:rtl/>
        </w:rPr>
        <w:t>]</w:t>
      </w:r>
      <w:r>
        <w:rPr>
          <w:rtl/>
        </w:rPr>
        <w:t xml:space="preserve"> 'שנה עליו הכתוב לעכב'. הרי כי הכפל הוא לחזק שכך מוכרח שיהיה</w:t>
      </w:r>
      <w:r>
        <w:rPr>
          <w:rFonts w:hint="cs"/>
          <w:rtl/>
        </w:rPr>
        <w:t>". ובח"א לב"ק צב. [ג, יג:] כתב "</w:t>
      </w:r>
      <w:r>
        <w:rPr>
          <w:rtl/>
        </w:rPr>
        <w:t>כל כפל הוא לחוזק ולקיים</w:t>
      </w:r>
      <w:r>
        <w:rPr>
          <w:rFonts w:hint="cs"/>
          <w:rtl/>
        </w:rPr>
        <w:t>,</w:t>
      </w:r>
      <w:r>
        <w:rPr>
          <w:rtl/>
        </w:rPr>
        <w:t xml:space="preserve"> כמו שאמרו ז"ל </w:t>
      </w:r>
      <w:r>
        <w:rPr>
          <w:rFonts w:hint="cs"/>
          <w:rtl/>
        </w:rPr>
        <w:t>'</w:t>
      </w:r>
      <w:r>
        <w:rPr>
          <w:rtl/>
        </w:rPr>
        <w:t>שנה עליו הכתוב לעכב</w:t>
      </w:r>
      <w:r>
        <w:rPr>
          <w:rFonts w:hint="cs"/>
          <w:rtl/>
        </w:rPr>
        <w:t>',</w:t>
      </w:r>
      <w:r>
        <w:rPr>
          <w:rtl/>
        </w:rPr>
        <w:t xml:space="preserve"> הרי כי הכפל הוא לחוזק הדבר</w:t>
      </w:r>
      <w:r>
        <w:rPr>
          <w:rFonts w:hint="cs"/>
          <w:rtl/>
        </w:rPr>
        <w:t>". וכן כתב בגו"א בראשית פ"ח אות כה, שלכך לשון כפל הוא לשון שבועה [שבועות לו.], וכמבואר למעלה הערה 69.</w:t>
      </w:r>
    </w:p>
  </w:footnote>
  <w:footnote w:id="132">
    <w:p w:rsidR="08301BA9" w:rsidRDefault="08301BA9" w:rsidP="08A327C0">
      <w:pPr>
        <w:pStyle w:val="FootnoteText"/>
        <w:rPr>
          <w:rFonts w:hint="cs"/>
          <w:rtl/>
        </w:rPr>
      </w:pPr>
      <w:r>
        <w:rPr>
          <w:rtl/>
        </w:rPr>
        <w:t>&lt;</w:t>
      </w:r>
      <w:r>
        <w:rPr>
          <w:rStyle w:val="FootnoteReference"/>
        </w:rPr>
        <w:footnoteRef/>
      </w:r>
      <w:r>
        <w:rPr>
          <w:rtl/>
        </w:rPr>
        <w:t>&gt;</w:t>
      </w:r>
      <w:r>
        <w:rPr>
          <w:rFonts w:hint="cs"/>
          <w:rtl/>
        </w:rPr>
        <w:t xml:space="preserve"> לפנינו בגמרא איתא "אמר רבי יצחק", אך בעין יעקב איתא "אמר רבי יצחק נפחא", וכדרכו מביא כגירסת העין יעקב [ראה הערה 11].</w:t>
      </w:r>
    </w:p>
  </w:footnote>
  <w:footnote w:id="133">
    <w:p w:rsidR="08301BA9" w:rsidRDefault="08301BA9" w:rsidP="080F76CF">
      <w:pPr>
        <w:pStyle w:val="FootnoteText"/>
        <w:rPr>
          <w:rFonts w:hint="cs"/>
          <w:rtl/>
        </w:rPr>
      </w:pPr>
      <w:r>
        <w:rPr>
          <w:rtl/>
        </w:rPr>
        <w:t>&lt;</w:t>
      </w:r>
      <w:r>
        <w:rPr>
          <w:rStyle w:val="FootnoteReference"/>
        </w:rPr>
        <w:footnoteRef/>
      </w:r>
      <w:r>
        <w:rPr>
          <w:rtl/>
        </w:rPr>
        <w:t>&gt;</w:t>
      </w:r>
      <w:r>
        <w:rPr>
          <w:rFonts w:hint="cs"/>
          <w:rtl/>
        </w:rPr>
        <w:t xml:space="preserve"> לשונו למעלה בפתיחה [לאחר ציון 400]:</w:t>
      </w:r>
      <w:r w:rsidRPr="08072EF5">
        <w:rPr>
          <w:rFonts w:hint="cs"/>
          <w:sz w:val="18"/>
          <w:rtl/>
        </w:rPr>
        <w:t xml:space="preserve"> "</w:t>
      </w:r>
      <w:r w:rsidRPr="08072EF5">
        <w:rPr>
          <w:rStyle w:val="LatinChar"/>
          <w:sz w:val="18"/>
          <w:rtl/>
          <w:lang w:val="en-GB"/>
        </w:rPr>
        <w:t>במגילה הזאת מבואר ומפורש גודל הצרה שהגיע לישראל על ידי המן</w:t>
      </w:r>
      <w:r w:rsidRPr="08072EF5">
        <w:rPr>
          <w:rStyle w:val="LatinChar"/>
          <w:rFonts w:hint="cs"/>
          <w:sz w:val="18"/>
          <w:rtl/>
          <w:lang w:val="en-GB"/>
        </w:rPr>
        <w:t>,</w:t>
      </w:r>
      <w:r w:rsidRPr="08072EF5">
        <w:rPr>
          <w:rStyle w:val="LatinChar"/>
          <w:sz w:val="18"/>
          <w:rtl/>
          <w:lang w:val="en-GB"/>
        </w:rPr>
        <w:t xml:space="preserve"> מה שלא נהיה כזאת</w:t>
      </w:r>
      <w:r>
        <w:rPr>
          <w:rFonts w:hint="cs"/>
          <w:rtl/>
        </w:rPr>
        <w:t>". ובסמוך הביא את המדרש [אסת"ר ח, ד], שאמרו שם "מימיהם של ישראל לא באו לצרה כמו זאת". וכן המנות הלוי [קכו.] כתב: "</w:t>
      </w:r>
      <w:r>
        <w:rPr>
          <w:rtl/>
        </w:rPr>
        <w:t>הייתי מפרש כי המבוכה היא רבה בראות</w:t>
      </w:r>
      <w:r>
        <w:rPr>
          <w:rFonts w:hint="cs"/>
          <w:rtl/>
        </w:rPr>
        <w:t>ם</w:t>
      </w:r>
      <w:r>
        <w:rPr>
          <w:rtl/>
        </w:rPr>
        <w:t xml:space="preserve"> מלך עושה דבר כזה באכזריות ושט</w:t>
      </w:r>
      <w:r>
        <w:rPr>
          <w:rFonts w:hint="cs"/>
          <w:rtl/>
        </w:rPr>
        <w:t>ף</w:t>
      </w:r>
      <w:r>
        <w:rPr>
          <w:rtl/>
        </w:rPr>
        <w:t xml:space="preserve"> רב ובחמה רבה להשמיד להרוג ולאבד עם עצום ורב מנער ועד זקן </w:t>
      </w:r>
      <w:r>
        <w:rPr>
          <w:rFonts w:hint="cs"/>
          <w:rtl/>
        </w:rPr>
        <w:t>טף</w:t>
      </w:r>
      <w:r>
        <w:rPr>
          <w:rtl/>
        </w:rPr>
        <w:t xml:space="preserve"> ונשים</w:t>
      </w:r>
      <w:r>
        <w:rPr>
          <w:rFonts w:hint="cs"/>
          <w:rtl/>
        </w:rPr>
        <w:t>,</w:t>
      </w:r>
      <w:r>
        <w:rPr>
          <w:rtl/>
        </w:rPr>
        <w:t xml:space="preserve"> מה שלא נעשה ולא נשמע מיום ברוא ה' אדם על הארץ</w:t>
      </w:r>
      <w:r>
        <w:rPr>
          <w:rFonts w:hint="cs"/>
          <w:rtl/>
        </w:rPr>
        <w:t>,</w:t>
      </w:r>
      <w:r>
        <w:rPr>
          <w:rtl/>
        </w:rPr>
        <w:t xml:space="preserve"> ע</w:t>
      </w:r>
      <w:r>
        <w:rPr>
          <w:rFonts w:hint="cs"/>
          <w:rtl/>
        </w:rPr>
        <w:t>ַ</w:t>
      </w:r>
      <w:r>
        <w:rPr>
          <w:rtl/>
        </w:rPr>
        <w:t>ם שלא נשמע עליהם דבר יתחייבו בזה</w:t>
      </w:r>
      <w:r>
        <w:rPr>
          <w:rFonts w:hint="cs"/>
          <w:rtl/>
        </w:rPr>
        <w:t>.</w:t>
      </w:r>
      <w:r>
        <w:rPr>
          <w:rtl/>
        </w:rPr>
        <w:t xml:space="preserve"> גם היות הדבר הזה ביום אחד מיוחד בכל הממלכות</w:t>
      </w:r>
      <w:r>
        <w:rPr>
          <w:rFonts w:hint="cs"/>
          <w:rtl/>
        </w:rPr>
        <w:t>,</w:t>
      </w:r>
      <w:r>
        <w:rPr>
          <w:rtl/>
        </w:rPr>
        <w:t xml:space="preserve"> מגדיל האכזריות</w:t>
      </w:r>
      <w:r>
        <w:rPr>
          <w:rFonts w:hint="cs"/>
          <w:rtl/>
        </w:rPr>
        <w:t>,</w:t>
      </w:r>
      <w:r>
        <w:rPr>
          <w:rtl/>
        </w:rPr>
        <w:t xml:space="preserve"> ומה לו שיהיה ביום אחד או בימי</w:t>
      </w:r>
      <w:r>
        <w:rPr>
          <w:rFonts w:hint="cs"/>
          <w:rtl/>
        </w:rPr>
        <w:t>ם</w:t>
      </w:r>
      <w:r>
        <w:rPr>
          <w:rtl/>
        </w:rPr>
        <w:t xml:space="preserve"> רבים</w:t>
      </w:r>
      <w:r>
        <w:rPr>
          <w:rFonts w:hint="cs"/>
          <w:rtl/>
        </w:rPr>
        <w:t>.</w:t>
      </w:r>
      <w:r>
        <w:rPr>
          <w:rtl/>
        </w:rPr>
        <w:t xml:space="preserve"> אלא שזה מורה על חרון </w:t>
      </w:r>
      <w:r>
        <w:rPr>
          <w:rFonts w:hint="cs"/>
          <w:rtl/>
        </w:rPr>
        <w:t>אף</w:t>
      </w:r>
      <w:r>
        <w:rPr>
          <w:rtl/>
        </w:rPr>
        <w:t xml:space="preserve"> ופתאומיות גדול מבלי מתון ועצה</w:t>
      </w:r>
      <w:r>
        <w:rPr>
          <w:rFonts w:hint="cs"/>
          <w:rtl/>
        </w:rPr>
        <w:t>". וראה למעלה בפתיחה הערה 401, ופ"ג הערה 656.</w:t>
      </w:r>
    </w:p>
  </w:footnote>
  <w:footnote w:id="134">
    <w:p w:rsidR="08301BA9" w:rsidRDefault="08301BA9" w:rsidP="08BD5801">
      <w:pPr>
        <w:pStyle w:val="FootnoteText"/>
        <w:rPr>
          <w:rFonts w:hint="cs"/>
        </w:rPr>
      </w:pPr>
      <w:r>
        <w:rPr>
          <w:rtl/>
        </w:rPr>
        <w:t>&lt;</w:t>
      </w:r>
      <w:r>
        <w:rPr>
          <w:rStyle w:val="FootnoteReference"/>
        </w:rPr>
        <w:footnoteRef/>
      </w:r>
      <w:r>
        <w:rPr>
          <w:rtl/>
        </w:rPr>
        <w:t>&gt;</w:t>
      </w:r>
      <w:r>
        <w:rPr>
          <w:rFonts w:hint="cs"/>
          <w:rtl/>
        </w:rPr>
        <w:t xml:space="preserve"> דוגמה לדבר; בתפארת ישראל פנ"ח [תתקיב:] כתב: "</w:t>
      </w:r>
      <w:r>
        <w:rPr>
          <w:rtl/>
        </w:rPr>
        <w:t>גם יש להשיב כי התורה האמיתית לא זכרה עולם הבא בתורה בשביל דבר זה</w:t>
      </w:r>
      <w:r>
        <w:rPr>
          <w:rFonts w:hint="cs"/>
          <w:rtl/>
        </w:rPr>
        <w:t>,</w:t>
      </w:r>
      <w:r>
        <w:rPr>
          <w:rtl/>
        </w:rPr>
        <w:t xml:space="preserve"> כדי שיהיו כל דברי תורה מבוררים נכרים לכל אדם בחוש העין</w:t>
      </w:r>
      <w:r>
        <w:rPr>
          <w:rFonts w:hint="cs"/>
          <w:rtl/>
        </w:rPr>
        <w:t>,</w:t>
      </w:r>
      <w:r>
        <w:rPr>
          <w:rtl/>
        </w:rPr>
        <w:t xml:space="preserve"> דבר שהוא יסוד התורה. ואין אתה צריך להאמין דברים שהוא יסוד התורה</w:t>
      </w:r>
      <w:r>
        <w:rPr>
          <w:rFonts w:hint="cs"/>
          <w:rtl/>
        </w:rPr>
        <w:t>,</w:t>
      </w:r>
      <w:r>
        <w:rPr>
          <w:rtl/>
        </w:rPr>
        <w:t xml:space="preserve"> כי כך ראוי אל כל שנקרא בשם </w:t>
      </w:r>
      <w:r>
        <w:rPr>
          <w:rFonts w:hint="cs"/>
          <w:rtl/>
        </w:rPr>
        <w:t>'</w:t>
      </w:r>
      <w:r>
        <w:rPr>
          <w:rtl/>
        </w:rPr>
        <w:t>תורה</w:t>
      </w:r>
      <w:r>
        <w:rPr>
          <w:rFonts w:hint="cs"/>
          <w:rtl/>
        </w:rPr>
        <w:t>'.</w:t>
      </w:r>
      <w:r>
        <w:rPr>
          <w:rtl/>
        </w:rPr>
        <w:t xml:space="preserve"> כי אם באים להאמין דברים שהוא יסוד התורה</w:t>
      </w:r>
      <w:r>
        <w:rPr>
          <w:rFonts w:hint="cs"/>
          <w:rtl/>
        </w:rPr>
        <w:t>,</w:t>
      </w:r>
      <w:r>
        <w:rPr>
          <w:rtl/>
        </w:rPr>
        <w:t xml:space="preserve"> כל אחד יוכל לכתוב תורה ומצות מלבו</w:t>
      </w:r>
      <w:r>
        <w:rPr>
          <w:rFonts w:hint="cs"/>
          <w:rtl/>
        </w:rPr>
        <w:t>,</w:t>
      </w:r>
      <w:r>
        <w:rPr>
          <w:rtl/>
        </w:rPr>
        <w:t xml:space="preserve"> ויאמר שבשכר התורה יהיו לו כך וכך לעולם הבא</w:t>
      </w:r>
      <w:r>
        <w:rPr>
          <w:rFonts w:hint="cs"/>
          <w:rtl/>
        </w:rPr>
        <w:t>,</w:t>
      </w:r>
      <w:r>
        <w:rPr>
          <w:rtl/>
        </w:rPr>
        <w:t xml:space="preserve"> דברים בלתי ידועים</w:t>
      </w:r>
      <w:r>
        <w:rPr>
          <w:rFonts w:hint="cs"/>
          <w:rtl/>
        </w:rPr>
        <w:t>,</w:t>
      </w:r>
      <w:r>
        <w:rPr>
          <w:rtl/>
        </w:rPr>
        <w:t xml:space="preserve"> ולא יהיה ניכר האמת מן השקר. ולפיכך ראוי לתורה שיהיו דבריה מבוררים ונכרים לחוש העין</w:t>
      </w:r>
      <w:r>
        <w:rPr>
          <w:rFonts w:hint="cs"/>
          <w:rtl/>
        </w:rPr>
        <w:t>,</w:t>
      </w:r>
      <w:r>
        <w:rPr>
          <w:rtl/>
        </w:rPr>
        <w:t xml:space="preserve"> עד שלא תוכל לדמות לה אחד מן הדתות </w:t>
      </w:r>
      <w:r>
        <w:rPr>
          <w:rFonts w:hint="cs"/>
          <w:rtl/>
        </w:rPr>
        <w:t xml:space="preserve">מכחישי ה', שרוצה לשקר שתבטיח דברים גם כן, כמו שעושים הדתות הנ"ל </w:t>
      </w:r>
      <w:r>
        <w:rPr>
          <w:rtl/>
        </w:rPr>
        <w:t>מבטיחים שכר עולם הבא</w:t>
      </w:r>
      <w:r>
        <w:rPr>
          <w:rFonts w:hint="cs"/>
          <w:rtl/>
        </w:rPr>
        <w:t>,</w:t>
      </w:r>
      <w:r>
        <w:rPr>
          <w:rtl/>
        </w:rPr>
        <w:t xml:space="preserve"> דבר בלתי מבורר ובלתי ידוע לחוש</w:t>
      </w:r>
      <w:r>
        <w:rPr>
          <w:rFonts w:hint="cs"/>
          <w:rtl/>
        </w:rPr>
        <w:t>.</w:t>
      </w:r>
      <w:r>
        <w:rPr>
          <w:rtl/>
        </w:rPr>
        <w:t xml:space="preserve"> אבל דבר הבלתי ידוע לאדם</w:t>
      </w:r>
      <w:r>
        <w:rPr>
          <w:rFonts w:hint="cs"/>
          <w:rtl/>
        </w:rPr>
        <w:t>,</w:t>
      </w:r>
      <w:r>
        <w:rPr>
          <w:rtl/>
        </w:rPr>
        <w:t xml:space="preserve"> והם בלתי מבוררים</w:t>
      </w:r>
      <w:r>
        <w:rPr>
          <w:rFonts w:hint="cs"/>
          <w:rtl/>
        </w:rPr>
        <w:t>,</w:t>
      </w:r>
      <w:r>
        <w:rPr>
          <w:rtl/>
        </w:rPr>
        <w:t xml:space="preserve"> אין ראוי שיכנסו בגדר התורה</w:t>
      </w:r>
      <w:r>
        <w:rPr>
          <w:rFonts w:hint="cs"/>
          <w:rtl/>
        </w:rPr>
        <w:t>,</w:t>
      </w:r>
      <w:r>
        <w:rPr>
          <w:rtl/>
        </w:rPr>
        <w:t xml:space="preserve"> כיון שכל אחד יוכל לומר שבשכר תורה זאת יגיע לכם כך וכך</w:t>
      </w:r>
      <w:r>
        <w:rPr>
          <w:rFonts w:hint="cs"/>
          <w:rtl/>
        </w:rPr>
        <w:t>.</w:t>
      </w:r>
      <w:r>
        <w:rPr>
          <w:rtl/>
        </w:rPr>
        <w:t xml:space="preserve"> ובשביל כך זכרה התורה הטוב הגופני במה שהוא דבר נראה וברור</w:t>
      </w:r>
      <w:r>
        <w:rPr>
          <w:rFonts w:hint="cs"/>
          <w:rtl/>
        </w:rPr>
        <w:t>.</w:t>
      </w:r>
      <w:r>
        <w:rPr>
          <w:rtl/>
        </w:rPr>
        <w:t xml:space="preserve"> ואין ראוי להזכיר בתורה שכר רוחני</w:t>
      </w:r>
      <w:r>
        <w:rPr>
          <w:rFonts w:hint="cs"/>
          <w:rtl/>
        </w:rPr>
        <w:t>,</w:t>
      </w:r>
      <w:r>
        <w:rPr>
          <w:rtl/>
        </w:rPr>
        <w:t xml:space="preserve"> שאינו מבורר לאדם</w:t>
      </w:r>
      <w:r>
        <w:rPr>
          <w:rFonts w:hint="cs"/>
          <w:rtl/>
        </w:rPr>
        <w:t>,</w:t>
      </w:r>
      <w:r>
        <w:rPr>
          <w:rtl/>
        </w:rPr>
        <w:t xml:space="preserve"> והוא צריך להאמין, ודבר זה אין ראוי לתורה</w:t>
      </w:r>
      <w:r>
        <w:rPr>
          <w:rFonts w:hint="cs"/>
          <w:rtl/>
        </w:rPr>
        <w:t>,</w:t>
      </w:r>
      <w:r>
        <w:rPr>
          <w:rtl/>
        </w:rPr>
        <w:t xml:space="preserve"> רק שיהיו דבריה מבוררים</w:t>
      </w:r>
      <w:r>
        <w:rPr>
          <w:rFonts w:hint="cs"/>
          <w:rtl/>
        </w:rPr>
        <w:t>,</w:t>
      </w:r>
      <w:r>
        <w:rPr>
          <w:rtl/>
        </w:rPr>
        <w:t xml:space="preserve"> כי דבר שהוא בלתי מבורר אין שם </w:t>
      </w:r>
      <w:r>
        <w:rPr>
          <w:rFonts w:hint="cs"/>
          <w:rtl/>
        </w:rPr>
        <w:t>'</w:t>
      </w:r>
      <w:r>
        <w:rPr>
          <w:rtl/>
        </w:rPr>
        <w:t>תורה</w:t>
      </w:r>
      <w:r>
        <w:rPr>
          <w:rFonts w:hint="cs"/>
          <w:rtl/>
        </w:rPr>
        <w:t>'</w:t>
      </w:r>
      <w:r>
        <w:rPr>
          <w:rtl/>
        </w:rPr>
        <w:t xml:space="preserve"> ראוי עליה</w:t>
      </w:r>
      <w:r>
        <w:rPr>
          <w:rFonts w:hint="cs"/>
          <w:rtl/>
        </w:rPr>
        <w:t>,</w:t>
      </w:r>
      <w:r>
        <w:rPr>
          <w:rtl/>
        </w:rPr>
        <w:t xml:space="preserve"> כיון שכל אחד יכול לחדש דברים בלתי ידועים</w:t>
      </w:r>
      <w:r>
        <w:rPr>
          <w:rFonts w:hint="cs"/>
          <w:rtl/>
        </w:rPr>
        <w:t>,</w:t>
      </w:r>
      <w:r>
        <w:rPr>
          <w:rtl/>
        </w:rPr>
        <w:t xml:space="preserve"> ולמ</w:t>
      </w:r>
      <w:r>
        <w:rPr>
          <w:rFonts w:hint="cs"/>
          <w:rtl/>
        </w:rPr>
        <w:t>ה</w:t>
      </w:r>
      <w:r>
        <w:rPr>
          <w:rtl/>
        </w:rPr>
        <w:t xml:space="preserve"> ישמעו</w:t>
      </w:r>
      <w:r>
        <w:rPr>
          <w:rFonts w:hint="cs"/>
          <w:rtl/>
        </w:rPr>
        <w:t>".</w:t>
      </w:r>
    </w:p>
  </w:footnote>
  <w:footnote w:id="135">
    <w:p w:rsidR="08301BA9" w:rsidRDefault="08301BA9" w:rsidP="081B40C9">
      <w:pPr>
        <w:pStyle w:val="FootnoteText"/>
        <w:rPr>
          <w:rFonts w:hint="cs"/>
          <w:rtl/>
        </w:rPr>
      </w:pPr>
      <w:r>
        <w:rPr>
          <w:rtl/>
        </w:rPr>
        <w:t>&lt;</w:t>
      </w:r>
      <w:r>
        <w:rPr>
          <w:rStyle w:val="FootnoteReference"/>
        </w:rPr>
        <w:footnoteRef/>
      </w:r>
      <w:r>
        <w:rPr>
          <w:rtl/>
        </w:rPr>
        <w:t>&gt;</w:t>
      </w:r>
      <w:r>
        <w:rPr>
          <w:rFonts w:hint="cs"/>
          <w:rtl/>
        </w:rPr>
        <w:t xml:space="preserve"> אודות שהתורה היא השכל הנבדל והברור, כן כתב למעלה פ"א [לאחר ציון 635], וז"ל: </w:t>
      </w:r>
      <w:r w:rsidRPr="08BD5801">
        <w:rPr>
          <w:rFonts w:hint="cs"/>
          <w:sz w:val="18"/>
          <w:rtl/>
        </w:rPr>
        <w:t>"</w:t>
      </w:r>
      <w:r w:rsidRPr="08BD5801">
        <w:rPr>
          <w:rStyle w:val="LatinChar"/>
          <w:sz w:val="18"/>
          <w:rtl/>
          <w:lang w:val="en-GB"/>
        </w:rPr>
        <w:t>האומות עצמם אין להם התורה</w:t>
      </w:r>
      <w:r w:rsidRPr="08BD5801">
        <w:rPr>
          <w:rStyle w:val="LatinChar"/>
          <w:rFonts w:hint="cs"/>
          <w:sz w:val="18"/>
          <w:rtl/>
          <w:lang w:val="en-GB"/>
        </w:rPr>
        <w:t>,</w:t>
      </w:r>
      <w:r w:rsidRPr="08BD5801">
        <w:rPr>
          <w:rStyle w:val="LatinChar"/>
          <w:sz w:val="18"/>
          <w:rtl/>
          <w:lang w:val="en-GB"/>
        </w:rPr>
        <w:t xml:space="preserve"> שהוא השכל הברור</w:t>
      </w:r>
      <w:r w:rsidRPr="08BD5801">
        <w:rPr>
          <w:rFonts w:hint="cs"/>
          <w:sz w:val="18"/>
          <w:rtl/>
        </w:rPr>
        <w:t>".</w:t>
      </w:r>
      <w:r>
        <w:rPr>
          <w:rFonts w:hint="cs"/>
          <w:sz w:val="18"/>
          <w:rtl/>
        </w:rPr>
        <w:t xml:space="preserve"> </w:t>
      </w:r>
      <w:r>
        <w:rPr>
          <w:rFonts w:hint="cs"/>
          <w:rtl/>
        </w:rPr>
        <w:t>ובדר"ח פ"א מ"א [קמה:] כתב: "</w:t>
      </w:r>
      <w:r>
        <w:rPr>
          <w:rtl/>
        </w:rPr>
        <w:t>השכל אשר הוא בלא חומר כלל אותו השכל ברור</w:t>
      </w:r>
      <w:r>
        <w:rPr>
          <w:rFonts w:hint="cs"/>
          <w:rtl/>
        </w:rPr>
        <w:t>,</w:t>
      </w:r>
      <w:r>
        <w:rPr>
          <w:rtl/>
        </w:rPr>
        <w:t xml:space="preserve"> דהיינו השכל אשר אינו בגוף</w:t>
      </w:r>
      <w:r>
        <w:rPr>
          <w:rFonts w:hint="cs"/>
          <w:rtl/>
        </w:rPr>
        <w:t>". ובתפארת ישראל פי"ד [ריז:] כתב: "</w:t>
      </w:r>
      <w:r>
        <w:rPr>
          <w:rtl/>
        </w:rPr>
        <w:t>התורה אינה נתלה בגוף</w:t>
      </w:r>
      <w:r>
        <w:rPr>
          <w:rFonts w:hint="cs"/>
          <w:rtl/>
        </w:rPr>
        <w:t>,</w:t>
      </w:r>
      <w:r>
        <w:rPr>
          <w:rtl/>
        </w:rPr>
        <w:t xml:space="preserve"> והוא שכל נבדל בלבד, לכך תקרא התורה </w:t>
      </w:r>
      <w:r>
        <w:rPr>
          <w:rFonts w:hint="cs"/>
          <w:rtl/>
        </w:rPr>
        <w:t>'</w:t>
      </w:r>
      <w:r>
        <w:rPr>
          <w:rtl/>
        </w:rPr>
        <w:t>אור</w:t>
      </w:r>
      <w:r>
        <w:rPr>
          <w:rFonts w:hint="cs"/>
          <w:rtl/>
        </w:rPr>
        <w:t>' [משלי ו, כג],</w:t>
      </w:r>
      <w:r>
        <w:rPr>
          <w:rtl/>
        </w:rPr>
        <w:t xml:space="preserve"> כי האור הוא נבדל לגמרי</w:t>
      </w:r>
      <w:r>
        <w:rPr>
          <w:rFonts w:hint="cs"/>
          <w:rtl/>
        </w:rPr>
        <w:t>,</w:t>
      </w:r>
      <w:r>
        <w:rPr>
          <w:rtl/>
        </w:rPr>
        <w:t xml:space="preserve"> אינו נתלה בגשם</w:t>
      </w:r>
      <w:r>
        <w:rPr>
          <w:rFonts w:hint="cs"/>
          <w:rtl/>
        </w:rPr>
        <w:t xml:space="preserve">". ובבאר הגולה באר השני </w:t>
      </w:r>
      <w:r>
        <w:rPr>
          <w:rFonts w:hint="cs"/>
          <w:rtl/>
          <w:lang w:val="en-US"/>
        </w:rPr>
        <w:t>[</w:t>
      </w:r>
      <w:r>
        <w:rPr>
          <w:rFonts w:hint="cs"/>
          <w:rtl/>
        </w:rPr>
        <w:t>קלח:] כתב: "</w:t>
      </w:r>
      <w:r>
        <w:rPr>
          <w:rtl/>
        </w:rPr>
        <w:t>כי האדם הוא חמרי</w:t>
      </w:r>
      <w:r>
        <w:rPr>
          <w:rFonts w:hint="cs"/>
          <w:rtl/>
        </w:rPr>
        <w:t>,</w:t>
      </w:r>
      <w:r>
        <w:rPr>
          <w:rtl/>
        </w:rPr>
        <w:t xml:space="preserve"> וכל שכל ודעת אשר יש לו התלות בחומר אינו שכל ברור, שאינו שכל גמור כמו השכל שהוא נבדל לגמרי מן </w:t>
      </w:r>
      <w:r>
        <w:rPr>
          <w:rFonts w:hint="cs"/>
          <w:rtl/>
        </w:rPr>
        <w:t xml:space="preserve">החמרי". ובהקדמה לדרך חיים [יא.] כתב: "התורה נקראת 'אור', כי האור אינו תולה בדבר, אבל הוא מופשט מן הגוף לגמרי, ולפיכך התורה דומה לאור... התורה היא בלא גוף, שהיא השגת השכל, אין לגוף עסק בה". </w:t>
      </w:r>
      <w:r>
        <w:rPr>
          <w:rStyle w:val="HebrewChar"/>
          <w:rFonts w:cs="Monotype Hadassah"/>
          <w:rtl/>
        </w:rPr>
        <w:t>ובח"א לב"ק ט. [ג, א.] כתב: "כי התורה היא שכלית לגמרי, ואינה גשמית, ולכך היא כמו אור, שהרי האור אינו גשמי"</w:t>
      </w:r>
      <w:r>
        <w:rPr>
          <w:rStyle w:val="HebrewChar"/>
          <w:rFonts w:cs="Monotype Hadassah" w:hint="cs"/>
          <w:rtl/>
        </w:rPr>
        <w:t xml:space="preserve"> [הובא למעלה פ"ג הערה 637, ולהלן הערה 488, ופ"ח הערה 257].</w:t>
      </w:r>
      <w:r>
        <w:rPr>
          <w:rFonts w:hint="cs"/>
          <w:rtl/>
        </w:rPr>
        <w:t xml:space="preserve"> </w:t>
      </w:r>
    </w:p>
  </w:footnote>
  <w:footnote w:id="136">
    <w:p w:rsidR="08301BA9" w:rsidRDefault="08301BA9" w:rsidP="08E61CF1">
      <w:pPr>
        <w:pStyle w:val="FootnoteText"/>
        <w:rPr>
          <w:rFonts w:hint="cs"/>
          <w:rtl/>
        </w:rPr>
      </w:pPr>
      <w:r>
        <w:rPr>
          <w:rtl/>
        </w:rPr>
        <w:t>&lt;</w:t>
      </w:r>
      <w:r>
        <w:rPr>
          <w:rStyle w:val="FootnoteReference"/>
        </w:rPr>
        <w:footnoteRef/>
      </w:r>
      <w:r>
        <w:rPr>
          <w:rtl/>
        </w:rPr>
        <w:t>&gt;</w:t>
      </w:r>
      <w:r>
        <w:rPr>
          <w:rFonts w:hint="cs"/>
          <w:rtl/>
        </w:rPr>
        <w:t xml:space="preserve"> לשונו בתפארת ישראל פמ"ז [תשלב.]: "</w:t>
      </w:r>
      <w:r>
        <w:rPr>
          <w:rtl/>
        </w:rPr>
        <w:t xml:space="preserve">ועוד הביא ראיה דכתיב </w:t>
      </w:r>
      <w:r>
        <w:rPr>
          <w:rFonts w:hint="cs"/>
          <w:rtl/>
        </w:rPr>
        <w:t>[שמות לב, טז] '</w:t>
      </w:r>
      <w:r>
        <w:rPr>
          <w:rtl/>
        </w:rPr>
        <w:t>והמכתב מכתב אל</w:t>
      </w:r>
      <w:r>
        <w:rPr>
          <w:rFonts w:hint="cs"/>
          <w:rtl/>
        </w:rPr>
        <w:t>ק</w:t>
      </w:r>
      <w:r>
        <w:rPr>
          <w:rtl/>
        </w:rPr>
        <w:t>ים חרות על הלוחות</w:t>
      </w:r>
      <w:r>
        <w:rPr>
          <w:rFonts w:hint="cs"/>
          <w:rtl/>
        </w:rPr>
        <w:t>',</w:t>
      </w:r>
      <w:r>
        <w:rPr>
          <w:rtl/>
        </w:rPr>
        <w:t xml:space="preserve"> ודרשו </w:t>
      </w:r>
      <w:r>
        <w:rPr>
          <w:rFonts w:hint="cs"/>
          <w:rtl/>
        </w:rPr>
        <w:t xml:space="preserve">[ויק"ר יח, ג] </w:t>
      </w:r>
      <w:r>
        <w:rPr>
          <w:rtl/>
        </w:rPr>
        <w:t xml:space="preserve">אל תקרי </w:t>
      </w:r>
      <w:r>
        <w:rPr>
          <w:rFonts w:hint="cs"/>
          <w:rtl/>
        </w:rPr>
        <w:t>'</w:t>
      </w:r>
      <w:r>
        <w:rPr>
          <w:rtl/>
        </w:rPr>
        <w:t>חרות</w:t>
      </w:r>
      <w:r>
        <w:rPr>
          <w:rFonts w:hint="cs"/>
          <w:rtl/>
        </w:rPr>
        <w:t>'</w:t>
      </w:r>
      <w:r>
        <w:rPr>
          <w:rtl/>
        </w:rPr>
        <w:t xml:space="preserve"> אלא </w:t>
      </w:r>
      <w:r>
        <w:rPr>
          <w:rFonts w:hint="cs"/>
          <w:rtl/>
        </w:rPr>
        <w:t>'</w:t>
      </w:r>
      <w:r>
        <w:rPr>
          <w:rtl/>
        </w:rPr>
        <w:t>חירות</w:t>
      </w:r>
      <w:r>
        <w:rPr>
          <w:rFonts w:hint="cs"/>
          <w:rtl/>
        </w:rPr>
        <w:t>'</w:t>
      </w:r>
      <w:r>
        <w:rPr>
          <w:rtl/>
        </w:rPr>
        <w:t>, ואל יהיה ענין זה דבר קט</w:t>
      </w:r>
      <w:r>
        <w:rPr>
          <w:rFonts w:hint="cs"/>
          <w:rtl/>
        </w:rPr>
        <w:t>ו</w:t>
      </w:r>
      <w:r>
        <w:rPr>
          <w:rtl/>
        </w:rPr>
        <w:t xml:space="preserve">ן מה שאמרו </w:t>
      </w:r>
      <w:r>
        <w:rPr>
          <w:rFonts w:hint="cs"/>
          <w:rtl/>
        </w:rPr>
        <w:t>'</w:t>
      </w:r>
      <w:r>
        <w:rPr>
          <w:rtl/>
        </w:rPr>
        <w:t>אל תקרי חרות אלא חירות</w:t>
      </w:r>
      <w:r>
        <w:rPr>
          <w:rFonts w:hint="cs"/>
          <w:rtl/>
        </w:rPr>
        <w:t>',</w:t>
      </w:r>
      <w:r>
        <w:rPr>
          <w:rtl/>
        </w:rPr>
        <w:t xml:space="preserve"> והוא ענין נפלא</w:t>
      </w:r>
      <w:r>
        <w:rPr>
          <w:rFonts w:hint="cs"/>
          <w:rtl/>
        </w:rPr>
        <w:t>.</w:t>
      </w:r>
      <w:r>
        <w:rPr>
          <w:rtl/>
        </w:rPr>
        <w:t xml:space="preserve"> לומר</w:t>
      </w:r>
      <w:r>
        <w:rPr>
          <w:rFonts w:hint="cs"/>
          <w:rtl/>
        </w:rPr>
        <w:t>,</w:t>
      </w:r>
      <w:r>
        <w:rPr>
          <w:rtl/>
        </w:rPr>
        <w:t xml:space="preserve"> כי כל שכל הוא ציור שכלי</w:t>
      </w:r>
      <w:r>
        <w:rPr>
          <w:rFonts w:hint="cs"/>
          <w:rtl/>
        </w:rPr>
        <w:t>.</w:t>
      </w:r>
      <w:r>
        <w:rPr>
          <w:rtl/>
        </w:rPr>
        <w:t xml:space="preserve"> והפרש יש בין שכל האדם לתורה השכלית</w:t>
      </w:r>
      <w:r>
        <w:rPr>
          <w:rFonts w:hint="cs"/>
          <w:rtl/>
        </w:rPr>
        <w:t>,</w:t>
      </w:r>
      <w:r>
        <w:rPr>
          <w:rtl/>
        </w:rPr>
        <w:t xml:space="preserve"> כי אף שהאדם נמצא בשכלו ציור הדברים</w:t>
      </w:r>
      <w:r>
        <w:rPr>
          <w:rFonts w:hint="cs"/>
          <w:rtl/>
        </w:rPr>
        <w:t>,</w:t>
      </w:r>
      <w:r>
        <w:rPr>
          <w:rtl/>
        </w:rPr>
        <w:t xml:space="preserve"> אין דבר זה כמו שהוא ציור השכל בתורה</w:t>
      </w:r>
      <w:r>
        <w:rPr>
          <w:rFonts w:hint="cs"/>
          <w:rtl/>
        </w:rPr>
        <w:t>.</w:t>
      </w:r>
      <w:r>
        <w:rPr>
          <w:rtl/>
        </w:rPr>
        <w:t xml:space="preserve"> כי ציור שכל האדם</w:t>
      </w:r>
      <w:r>
        <w:rPr>
          <w:rFonts w:hint="cs"/>
          <w:rtl/>
        </w:rPr>
        <w:t>,</w:t>
      </w:r>
      <w:r>
        <w:rPr>
          <w:rtl/>
        </w:rPr>
        <w:t xml:space="preserve"> מפני שהוא בחומר</w:t>
      </w:r>
      <w:r>
        <w:rPr>
          <w:rFonts w:hint="cs"/>
          <w:rtl/>
        </w:rPr>
        <w:t>,</w:t>
      </w:r>
      <w:r>
        <w:rPr>
          <w:rtl/>
        </w:rPr>
        <w:t xml:space="preserve"> א</w:t>
      </w:r>
      <w:r>
        <w:rPr>
          <w:rFonts w:hint="cs"/>
          <w:rtl/>
        </w:rPr>
        <w:t>י אפשר</w:t>
      </w:r>
      <w:r>
        <w:rPr>
          <w:rtl/>
        </w:rPr>
        <w:t xml:space="preserve"> שיהיה שכל ברור</w:t>
      </w:r>
      <w:r>
        <w:rPr>
          <w:rFonts w:hint="cs"/>
          <w:rtl/>
        </w:rPr>
        <w:t>,</w:t>
      </w:r>
      <w:r>
        <w:rPr>
          <w:rtl/>
        </w:rPr>
        <w:t xml:space="preserve"> שהרי הוא בחומר</w:t>
      </w:r>
      <w:r>
        <w:rPr>
          <w:rFonts w:hint="cs"/>
          <w:rtl/>
        </w:rPr>
        <w:t>.</w:t>
      </w:r>
      <w:r>
        <w:rPr>
          <w:rtl/>
        </w:rPr>
        <w:t xml:space="preserve"> ומפני זה נאמר </w:t>
      </w:r>
      <w:r>
        <w:rPr>
          <w:rFonts w:hint="cs"/>
          <w:rtl/>
        </w:rPr>
        <w:t>'</w:t>
      </w:r>
      <w:r>
        <w:rPr>
          <w:rtl/>
        </w:rPr>
        <w:t>חרות על הלוחות</w:t>
      </w:r>
      <w:r>
        <w:rPr>
          <w:rFonts w:hint="cs"/>
          <w:rtl/>
        </w:rPr>
        <w:t>'</w:t>
      </w:r>
      <w:r>
        <w:rPr>
          <w:rtl/>
        </w:rPr>
        <w:t>, והיה המכתב בשני עבריהם</w:t>
      </w:r>
      <w:r>
        <w:rPr>
          <w:rFonts w:hint="cs"/>
          <w:rtl/>
        </w:rPr>
        <w:t>,</w:t>
      </w:r>
      <w:r>
        <w:rPr>
          <w:rtl/>
        </w:rPr>
        <w:t xml:space="preserve"> כמו שאמרו רבותינו ז"ל </w:t>
      </w:r>
      <w:r>
        <w:rPr>
          <w:rFonts w:hint="cs"/>
          <w:rtl/>
        </w:rPr>
        <w:t>[</w:t>
      </w:r>
      <w:r>
        <w:rPr>
          <w:rtl/>
        </w:rPr>
        <w:t>שבת קד</w:t>
      </w:r>
      <w:r>
        <w:rPr>
          <w:rFonts w:hint="cs"/>
          <w:rtl/>
        </w:rPr>
        <w:t>.]</w:t>
      </w:r>
      <w:r>
        <w:rPr>
          <w:rtl/>
        </w:rPr>
        <w:t xml:space="preserve"> מ"ם וסמ"ך שבלוחות בנס היו עומדים</w:t>
      </w:r>
      <w:r>
        <w:rPr>
          <w:rFonts w:hint="cs"/>
          <w:rtl/>
        </w:rPr>
        <w:t>.</w:t>
      </w:r>
      <w:r>
        <w:rPr>
          <w:rtl/>
        </w:rPr>
        <w:t xml:space="preserve"> כי זה מורה על שכל ברור</w:t>
      </w:r>
      <w:r>
        <w:rPr>
          <w:rFonts w:hint="cs"/>
          <w:rtl/>
        </w:rPr>
        <w:t>,</w:t>
      </w:r>
      <w:r>
        <w:rPr>
          <w:rtl/>
        </w:rPr>
        <w:t xml:space="preserve"> שיש ציור וחקיקה גמורה</w:t>
      </w:r>
      <w:r>
        <w:rPr>
          <w:rFonts w:hint="cs"/>
          <w:rtl/>
        </w:rPr>
        <w:t>,</w:t>
      </w:r>
      <w:r>
        <w:rPr>
          <w:rtl/>
        </w:rPr>
        <w:t xml:space="preserve"> עד שהם כתובים משני עבריהם </w:t>
      </w:r>
      <w:r>
        <w:rPr>
          <w:rFonts w:hint="cs"/>
          <w:rtl/>
        </w:rPr>
        <w:t xml:space="preserve">[שמות לב, טו]. </w:t>
      </w:r>
      <w:r>
        <w:rPr>
          <w:rtl/>
        </w:rPr>
        <w:t>וזה מורה על רשימה ניכרת לגמרי</w:t>
      </w:r>
      <w:r>
        <w:rPr>
          <w:rFonts w:hint="cs"/>
          <w:rtl/>
        </w:rPr>
        <w:t>.</w:t>
      </w:r>
      <w:r>
        <w:rPr>
          <w:rtl/>
        </w:rPr>
        <w:t xml:space="preserve"> ודבר זה ראוי לציור התורה</w:t>
      </w:r>
      <w:r>
        <w:rPr>
          <w:rFonts w:hint="cs"/>
          <w:rtl/>
        </w:rPr>
        <w:t>,</w:t>
      </w:r>
      <w:r>
        <w:rPr>
          <w:rtl/>
        </w:rPr>
        <w:t xml:space="preserve"> שהוא כתב הלוחות</w:t>
      </w:r>
      <w:r>
        <w:rPr>
          <w:rFonts w:hint="cs"/>
          <w:rtl/>
        </w:rPr>
        <w:t>,</w:t>
      </w:r>
      <w:r>
        <w:rPr>
          <w:rtl/>
        </w:rPr>
        <w:t xml:space="preserve"> לפי שציור השכלי שבתורה הוא ברור לגמרי</w:t>
      </w:r>
      <w:r>
        <w:rPr>
          <w:rFonts w:hint="cs"/>
          <w:rtl/>
        </w:rPr>
        <w:t>.</w:t>
      </w:r>
      <w:r>
        <w:rPr>
          <w:rtl/>
        </w:rPr>
        <w:t xml:space="preserve"> ובפרט כתב הלוחות</w:t>
      </w:r>
      <w:r>
        <w:rPr>
          <w:rFonts w:hint="cs"/>
          <w:rtl/>
        </w:rPr>
        <w:t>,</w:t>
      </w:r>
      <w:r>
        <w:rPr>
          <w:rtl/>
        </w:rPr>
        <w:t xml:space="preserve"> כי למעלתם הם עוד יותר רחוקים מן החמרי לגמרי</w:t>
      </w:r>
      <w:r>
        <w:rPr>
          <w:rFonts w:hint="cs"/>
          <w:rtl/>
        </w:rPr>
        <w:t>,</w:t>
      </w:r>
      <w:r>
        <w:rPr>
          <w:rtl/>
        </w:rPr>
        <w:t xml:space="preserve"> ולכך היה כתב הלוחות בפרט משני עברי הלוחות</w:t>
      </w:r>
      <w:r>
        <w:rPr>
          <w:rFonts w:hint="cs"/>
          <w:rtl/>
        </w:rPr>
        <w:t>,</w:t>
      </w:r>
      <w:r>
        <w:rPr>
          <w:rtl/>
        </w:rPr>
        <w:t xml:space="preserve"> ודבר זה ברור מאד. ולכך דרשו </w:t>
      </w:r>
      <w:r>
        <w:rPr>
          <w:rFonts w:hint="cs"/>
          <w:rtl/>
        </w:rPr>
        <w:t>'</w:t>
      </w:r>
      <w:r>
        <w:rPr>
          <w:rtl/>
        </w:rPr>
        <w:t>אל תקרי חרות אלא חירות</w:t>
      </w:r>
      <w:r>
        <w:rPr>
          <w:rFonts w:hint="cs"/>
          <w:rtl/>
        </w:rPr>
        <w:t>'</w:t>
      </w:r>
      <w:r>
        <w:rPr>
          <w:rtl/>
        </w:rPr>
        <w:t>, כי דבר זה בעצמו מה שציור השכלי שבתורה הוא שכל ברור</w:t>
      </w:r>
      <w:r>
        <w:rPr>
          <w:rFonts w:hint="cs"/>
          <w:rtl/>
        </w:rPr>
        <w:t>,</w:t>
      </w:r>
      <w:r>
        <w:rPr>
          <w:rtl/>
        </w:rPr>
        <w:t xml:space="preserve"> במה שהוא נקי מסולק מן החמרי לגמרי</w:t>
      </w:r>
      <w:r>
        <w:rPr>
          <w:rFonts w:hint="cs"/>
          <w:rtl/>
        </w:rPr>
        <w:t>,</w:t>
      </w:r>
      <w:r>
        <w:rPr>
          <w:rtl/>
        </w:rPr>
        <w:t xml:space="preserve"> ואינו כמו שכל האדם שהוא עומד בחומר</w:t>
      </w:r>
      <w:r>
        <w:rPr>
          <w:rFonts w:hint="cs"/>
          <w:rtl/>
        </w:rPr>
        <w:t>.</w:t>
      </w:r>
      <w:r>
        <w:rPr>
          <w:rtl/>
        </w:rPr>
        <w:t xml:space="preserve"> ומפני זה מסולקת התורה מן החמרי</w:t>
      </w:r>
      <w:r>
        <w:rPr>
          <w:rFonts w:hint="cs"/>
          <w:rtl/>
        </w:rPr>
        <w:t>,</w:t>
      </w:r>
      <w:r>
        <w:rPr>
          <w:rtl/>
        </w:rPr>
        <w:t xml:space="preserve"> אשר בו דבק ההעדר</w:t>
      </w:r>
      <w:r>
        <w:rPr>
          <w:rFonts w:hint="cs"/>
          <w:rtl/>
        </w:rPr>
        <w:t>.</w:t>
      </w:r>
      <w:r>
        <w:rPr>
          <w:rtl/>
        </w:rPr>
        <w:t xml:space="preserve"> והוא חירות מן ההעדר</w:t>
      </w:r>
      <w:r>
        <w:rPr>
          <w:rFonts w:hint="cs"/>
          <w:rtl/>
        </w:rPr>
        <w:t>,</w:t>
      </w:r>
      <w:r>
        <w:rPr>
          <w:rtl/>
        </w:rPr>
        <w:t xml:space="preserve"> שהוא מ</w:t>
      </w:r>
      <w:r>
        <w:rPr>
          <w:rFonts w:hint="cs"/>
          <w:rtl/>
        </w:rPr>
        <w:t>לאך המות,</w:t>
      </w:r>
      <w:r>
        <w:rPr>
          <w:rtl/>
        </w:rPr>
        <w:t xml:space="preserve"> שההעדר הוא דבק וכרוך בחומר</w:t>
      </w:r>
      <w:r>
        <w:rPr>
          <w:rFonts w:hint="cs"/>
          <w:rtl/>
        </w:rPr>
        <w:t xml:space="preserve">" [ראה למעלה פתיחה הערה 64, ופ"ג הערה 637, ובסמוך הערה 139]. וקודם לכן, שם בס"פ לה ביאר בפנים אחרות, ויובא להלן הערה 141. </w:t>
      </w:r>
    </w:p>
  </w:footnote>
  <w:footnote w:id="137">
    <w:p w:rsidR="08301BA9" w:rsidRDefault="08301BA9" w:rsidP="08C0377A">
      <w:pPr>
        <w:pStyle w:val="FootnoteText"/>
        <w:rPr>
          <w:rFonts w:hint="cs"/>
          <w:rtl/>
        </w:rPr>
      </w:pPr>
      <w:r>
        <w:rPr>
          <w:rtl/>
        </w:rPr>
        <w:t>&lt;</w:t>
      </w:r>
      <w:r>
        <w:rPr>
          <w:rStyle w:val="FootnoteReference"/>
        </w:rPr>
        <w:footnoteRef/>
      </w:r>
      <w:r>
        <w:rPr>
          <w:rtl/>
        </w:rPr>
        <w:t>&gt;</w:t>
      </w:r>
      <w:r>
        <w:rPr>
          <w:rFonts w:hint="cs"/>
          <w:rtl/>
        </w:rPr>
        <w:t xml:space="preserve"> אודות שכל נושא הוא חומרי, כן כתב בח"א לסנהדרין צו. [ג, רא:], וז"ל: "כי השכל אי אפשר לו שלא יהיה לו נושא, כי אין השכל עומד בעצמו, וצריך שיהיה לו נושא, וכל נושא הוא חומרי, כמו שידוע". ובנתיב התורה פ"י [תלב:] כתב: "כי התורה נושא שלה הוא החומרי, שאין לשכל בעולם הזה מציאות בעצמו" [הובא למעלה פ"א הערה 925, ופ"ב הערה 334].   </w:t>
      </w:r>
    </w:p>
  </w:footnote>
  <w:footnote w:id="138">
    <w:p w:rsidR="08301BA9" w:rsidRDefault="08301BA9" w:rsidP="088318FD">
      <w:pPr>
        <w:pStyle w:val="FootnoteText"/>
        <w:rPr>
          <w:rFonts w:hint="cs"/>
          <w:rtl/>
        </w:rPr>
      </w:pPr>
      <w:r>
        <w:rPr>
          <w:rtl/>
        </w:rPr>
        <w:t>&lt;</w:t>
      </w:r>
      <w:r>
        <w:rPr>
          <w:rStyle w:val="FootnoteReference"/>
        </w:rPr>
        <w:footnoteRef/>
      </w:r>
      <w:r>
        <w:rPr>
          <w:rtl/>
        </w:rPr>
        <w:t>&gt;</w:t>
      </w:r>
      <w:r>
        <w:rPr>
          <w:rFonts w:hint="cs"/>
          <w:rtl/>
        </w:rPr>
        <w:t xml:space="preserve"> לשונו בדר"ח פ"א מ"א [קמה:]: "</w:t>
      </w:r>
      <w:r>
        <w:rPr>
          <w:rtl/>
        </w:rPr>
        <w:t xml:space="preserve">לכך אמר </w:t>
      </w:r>
      <w:r>
        <w:rPr>
          <w:rFonts w:hint="cs"/>
          <w:rtl/>
        </w:rPr>
        <w:t>[שם] '</w:t>
      </w:r>
      <w:r>
        <w:rPr>
          <w:rtl/>
        </w:rPr>
        <w:t>הוו מתונים בדין</w:t>
      </w:r>
      <w:r>
        <w:rPr>
          <w:rFonts w:hint="cs"/>
          <w:rtl/>
        </w:rPr>
        <w:t>'</w:t>
      </w:r>
      <w:r>
        <w:rPr>
          <w:rtl/>
        </w:rPr>
        <w:t>, שאין האדם הכל שכל, ואם הוא ממהר לפסוק הדין בלא המתנה</w:t>
      </w:r>
      <w:r>
        <w:rPr>
          <w:rFonts w:hint="cs"/>
          <w:rtl/>
        </w:rPr>
        <w:t>,</w:t>
      </w:r>
      <w:r>
        <w:rPr>
          <w:rtl/>
        </w:rPr>
        <w:t xml:space="preserve"> כא</w:t>
      </w:r>
      <w:r>
        <w:rPr>
          <w:rFonts w:hint="cs"/>
          <w:rtl/>
        </w:rPr>
        <w:t>י</w:t>
      </w:r>
      <w:r>
        <w:rPr>
          <w:rtl/>
        </w:rPr>
        <w:t>לו היה האדם שכלי בלי חומר, שהשכל אשר הוא בלא חומר כלל</w:t>
      </w:r>
      <w:r>
        <w:rPr>
          <w:rFonts w:hint="cs"/>
          <w:rtl/>
        </w:rPr>
        <w:t>,</w:t>
      </w:r>
      <w:r>
        <w:rPr>
          <w:rtl/>
        </w:rPr>
        <w:t xml:space="preserve"> אותו השכל ברור</w:t>
      </w:r>
      <w:r>
        <w:rPr>
          <w:rFonts w:hint="cs"/>
          <w:rtl/>
        </w:rPr>
        <w:t>,</w:t>
      </w:r>
      <w:r>
        <w:rPr>
          <w:rtl/>
        </w:rPr>
        <w:t xml:space="preserve"> דהיינו השכל אשר אינו בגוף</w:t>
      </w:r>
      <w:r>
        <w:rPr>
          <w:rFonts w:hint="cs"/>
          <w:rtl/>
        </w:rPr>
        <w:t>,</w:t>
      </w:r>
      <w:r>
        <w:rPr>
          <w:rtl/>
        </w:rPr>
        <w:t xml:space="preserve"> ואין צריך המתנה</w:t>
      </w:r>
      <w:r>
        <w:rPr>
          <w:rFonts w:hint="cs"/>
          <w:rtl/>
        </w:rPr>
        <w:t>.</w:t>
      </w:r>
      <w:r>
        <w:rPr>
          <w:rtl/>
        </w:rPr>
        <w:t xml:space="preserve"> אבל אשר הוא בחומר</w:t>
      </w:r>
      <w:r>
        <w:rPr>
          <w:rFonts w:hint="cs"/>
          <w:rtl/>
        </w:rPr>
        <w:t>,</w:t>
      </w:r>
      <w:r>
        <w:rPr>
          <w:rtl/>
        </w:rPr>
        <w:t xml:space="preserve"> כמו שכל האדם</w:t>
      </w:r>
      <w:r>
        <w:rPr>
          <w:rFonts w:hint="cs"/>
          <w:rtl/>
        </w:rPr>
        <w:t>,</w:t>
      </w:r>
      <w:r>
        <w:rPr>
          <w:rtl/>
        </w:rPr>
        <w:t xml:space="preserve"> אינו שכל בפעל לגמרי</w:t>
      </w:r>
      <w:r>
        <w:rPr>
          <w:rFonts w:hint="cs"/>
          <w:rtl/>
        </w:rPr>
        <w:t>.</w:t>
      </w:r>
      <w:r>
        <w:rPr>
          <w:rtl/>
        </w:rPr>
        <w:t xml:space="preserve"> ולפיכך יש לאדם לנהוג כפי מה שראוי לאדם</w:t>
      </w:r>
      <w:r>
        <w:rPr>
          <w:rFonts w:hint="cs"/>
          <w:rtl/>
        </w:rPr>
        <w:t>,</w:t>
      </w:r>
      <w:r>
        <w:rPr>
          <w:rtl/>
        </w:rPr>
        <w:t xml:space="preserve"> שיהיה מתון בדין</w:t>
      </w:r>
      <w:r>
        <w:rPr>
          <w:rFonts w:hint="cs"/>
          <w:rtl/>
        </w:rPr>
        <w:t>,</w:t>
      </w:r>
      <w:r>
        <w:rPr>
          <w:rtl/>
        </w:rPr>
        <w:t xml:space="preserve"> ולא ימהר כא</w:t>
      </w:r>
      <w:r>
        <w:rPr>
          <w:rFonts w:hint="cs"/>
          <w:rtl/>
        </w:rPr>
        <w:t>י</w:t>
      </w:r>
      <w:r>
        <w:rPr>
          <w:rtl/>
        </w:rPr>
        <w:t>לו היה שכל בפעל בלי חומר</w:t>
      </w:r>
      <w:r>
        <w:rPr>
          <w:rFonts w:hint="cs"/>
          <w:rtl/>
        </w:rPr>
        <w:t>". ועוד אודות ששכל האדם אינו נבדל לגמרי, כן כתב בהרבה מקומות, וכגון בתחילת ההקדמה לדר"ח [ב.] כתב</w:t>
      </w:r>
      <w:r w:rsidRPr="006F1009">
        <w:rPr>
          <w:rFonts w:hint="cs"/>
          <w:sz w:val="18"/>
          <w:rtl/>
        </w:rPr>
        <w:t>: "</w:t>
      </w:r>
      <w:r w:rsidRPr="006F1009">
        <w:rPr>
          <w:sz w:val="18"/>
          <w:rtl/>
        </w:rPr>
        <w:t>האדם אשר ברא השם יתברך על האדמה, סוכתו ענן וערפל, עד שהוא יושב בחושך, ולא אור, הוא הגוף העכור והחושך, אשר מכסה עליו, עד כי נלאה למצוא הפתח הפונה קדמה, שיהיה דרכו נוכח ה'. ואף אם זוהר השכל ונצוץ שלו לו לעינים, להורות לו הדרך אשר ילך בו, אין הדבר הזה רק מה שראוי לאדם לעשות מצד שהוא אדם, שנתן לו השם יתברך השכל, אשר הוא נר מאיר, ובהלו נר השכל על ראשו, ידע מה שיעשה מצד שהוא אדם, לא במה שבחר השם יתברך בו</w:t>
      </w:r>
      <w:r>
        <w:rPr>
          <w:rFonts w:hint="cs"/>
          <w:rtl/>
        </w:rPr>
        <w:t>". ושם פ"א מ"ב [קעא:] כתב: "</w:t>
      </w:r>
      <w:r>
        <w:rPr>
          <w:rtl/>
        </w:rPr>
        <w:t>כי כל הנבראים שנבראו אין בהם חכמה האל</w:t>
      </w:r>
      <w:r>
        <w:rPr>
          <w:rFonts w:hint="cs"/>
          <w:rtl/>
        </w:rPr>
        <w:t>ק</w:t>
      </w:r>
      <w:r>
        <w:rPr>
          <w:rtl/>
        </w:rPr>
        <w:t>ית העליונה</w:t>
      </w:r>
      <w:r>
        <w:rPr>
          <w:rFonts w:hint="cs"/>
          <w:rtl/>
        </w:rPr>
        <w:t>.</w:t>
      </w:r>
      <w:r>
        <w:rPr>
          <w:rtl/>
        </w:rPr>
        <w:t xml:space="preserve"> אף כי האדם הוא בעל שכל</w:t>
      </w:r>
      <w:r>
        <w:rPr>
          <w:rFonts w:hint="cs"/>
          <w:rtl/>
        </w:rPr>
        <w:t>,</w:t>
      </w:r>
      <w:r>
        <w:rPr>
          <w:rtl/>
        </w:rPr>
        <w:t xml:space="preserve"> אין זה רק שכל האנושי שהוא מצורף אל החומר, ואין ראוי לעולם הקיום בשביל הטוב הזה</w:t>
      </w:r>
      <w:r>
        <w:rPr>
          <w:rFonts w:hint="cs"/>
          <w:rtl/>
        </w:rPr>
        <w:t>,</w:t>
      </w:r>
      <w:r>
        <w:rPr>
          <w:rtl/>
        </w:rPr>
        <w:t xml:space="preserve"> כי פחות ושפל הוא השכל האנושי</w:t>
      </w:r>
      <w:r>
        <w:rPr>
          <w:rFonts w:hint="cs"/>
          <w:rtl/>
        </w:rPr>
        <w:t xml:space="preserve">". </w:t>
      </w:r>
      <w:r>
        <w:rPr>
          <w:rtl/>
        </w:rPr>
        <w:t>ובהקדמה לתפארת ישראל [יט:]</w:t>
      </w:r>
      <w:r>
        <w:rPr>
          <w:rFonts w:hint="cs"/>
          <w:rtl/>
        </w:rPr>
        <w:t xml:space="preserve"> כתב</w:t>
      </w:r>
      <w:r>
        <w:rPr>
          <w:rtl/>
        </w:rPr>
        <w:t xml:space="preserve">: "כי מה נחשב האדם שאין בו רק שכל האנושי". </w:t>
      </w:r>
      <w:r>
        <w:rPr>
          <w:rFonts w:hint="cs"/>
          <w:rtl/>
        </w:rPr>
        <w:t>ו</w:t>
      </w:r>
      <w:r>
        <w:rPr>
          <w:rtl/>
        </w:rPr>
        <w:t>בבאר הגולה באר השני [קלח:]</w:t>
      </w:r>
      <w:r>
        <w:rPr>
          <w:rFonts w:hint="cs"/>
          <w:rtl/>
        </w:rPr>
        <w:t xml:space="preserve"> כתב</w:t>
      </w:r>
      <w:r>
        <w:rPr>
          <w:rtl/>
        </w:rPr>
        <w:t>: "כי האדם הוא חמרי, וכל שכל ודעת אשר יש לו התלות בחומר אינו שכל ברור, שאינו שכל גמור כמו השכל שהוא נבדל לגמרי מן החמרי"</w:t>
      </w:r>
      <w:r>
        <w:rPr>
          <w:rStyle w:val="HebrewChar"/>
          <w:rtl/>
        </w:rPr>
        <w:t xml:space="preserve">. </w:t>
      </w:r>
      <w:r>
        <w:rPr>
          <w:rtl/>
        </w:rPr>
        <w:t>ובח"א לסנהדרין לח. [ג, קמט.] כתב: "כאשר אין האדם קונה על ידי התורה ומצות מעלה עליונה נבדלת, והוא רוצה לסמוך על מה שיש בו השכל האנושי, אין דבר זה נחשב לכלום... אבל אם הוא בעל תורה ומצות, אז קונה האדם מעלה נבדלת אלקית, והוא נבדל מן החמרי לגמרי, עד שהוא נבדל לגמרי".</w:t>
      </w:r>
      <w:r>
        <w:rPr>
          <w:rFonts w:hint="cs"/>
          <w:rtl/>
        </w:rPr>
        <w:t xml:space="preserve"> </w:t>
      </w:r>
      <w:r>
        <w:rPr>
          <w:sz w:val="18"/>
          <w:rtl/>
        </w:rPr>
        <w:t>ובח"א לבכורות ח: [ד, קכא.] כתב: "אין ספק כי השכל [של האדם] אינו נבדל לגמרי מכל וכל, שאם היה השכל נבדל לגמרי, לא היה נמצא עם האדם, שהוא בעל גוף. אבל במה שהשכל הוא עומד באדם, מזה נראה שאין השכל נבדל מכל וכל"</w:t>
      </w:r>
      <w:r>
        <w:rPr>
          <w:rFonts w:hint="cs"/>
          <w:sz w:val="18"/>
          <w:rtl/>
        </w:rPr>
        <w:t xml:space="preserve"> [הובא למעלה בהקדמה הערה 232]</w:t>
      </w:r>
      <w:r>
        <w:rPr>
          <w:sz w:val="18"/>
          <w:rtl/>
        </w:rPr>
        <w:t>.</w:t>
      </w:r>
      <w:r>
        <w:rPr>
          <w:rFonts w:hint="cs"/>
          <w:sz w:val="18"/>
          <w:rtl/>
        </w:rPr>
        <w:t xml:space="preserve"> </w:t>
      </w:r>
      <w:r>
        <w:rPr>
          <w:rFonts w:hint="cs"/>
          <w:rtl/>
        </w:rPr>
        <w:t xml:space="preserve">  </w:t>
      </w:r>
    </w:p>
  </w:footnote>
  <w:footnote w:id="139">
    <w:p w:rsidR="08301BA9" w:rsidRDefault="08301BA9" w:rsidP="08AE02A5">
      <w:pPr>
        <w:pStyle w:val="FootnoteText"/>
        <w:rPr>
          <w:rFonts w:hint="cs"/>
          <w:rtl/>
        </w:rPr>
      </w:pPr>
      <w:r>
        <w:rPr>
          <w:rtl/>
        </w:rPr>
        <w:t>&lt;</w:t>
      </w:r>
      <w:r>
        <w:rPr>
          <w:rStyle w:val="FootnoteReference"/>
        </w:rPr>
        <w:footnoteRef/>
      </w:r>
      <w:r>
        <w:rPr>
          <w:rtl/>
        </w:rPr>
        <w:t>&gt;</w:t>
      </w:r>
      <w:r>
        <w:rPr>
          <w:rFonts w:hint="cs"/>
          <w:rtl/>
        </w:rPr>
        <w:t xml:space="preserve"> </w:t>
      </w:r>
      <w:r>
        <w:rPr>
          <w:rFonts w:hint="cs"/>
          <w:sz w:val="18"/>
          <w:rtl/>
        </w:rPr>
        <w:t xml:space="preserve">לשונו </w:t>
      </w:r>
      <w:r w:rsidRPr="007B24F1">
        <w:rPr>
          <w:rFonts w:hint="cs"/>
          <w:sz w:val="18"/>
          <w:rtl/>
        </w:rPr>
        <w:t>בדר"ח פ"ו מ"ג [פט:]: "</w:t>
      </w:r>
      <w:r w:rsidRPr="007B24F1">
        <w:rPr>
          <w:rStyle w:val="FrankRuehl14"/>
          <w:rFonts w:cs="Monotype Hadassah"/>
          <w:sz w:val="18"/>
          <w:szCs w:val="18"/>
          <w:rtl/>
        </w:rPr>
        <w:t>הכתב</w:t>
      </w:r>
      <w:r w:rsidRPr="007B24F1">
        <w:rPr>
          <w:rStyle w:val="FrankRuehl14"/>
          <w:rFonts w:cs="Monotype Hadassah" w:hint="cs"/>
          <w:sz w:val="18"/>
          <w:szCs w:val="18"/>
          <w:rtl/>
        </w:rPr>
        <w:t>,</w:t>
      </w:r>
      <w:r w:rsidRPr="007B24F1">
        <w:rPr>
          <w:rStyle w:val="FrankRuehl14"/>
          <w:rFonts w:cs="Monotype Hadassah"/>
          <w:sz w:val="18"/>
          <w:szCs w:val="18"/>
          <w:rtl/>
        </w:rPr>
        <w:t xml:space="preserve"> שהוא צור</w:t>
      </w:r>
      <w:r w:rsidRPr="007B24F1">
        <w:rPr>
          <w:rStyle w:val="FrankRuehl14"/>
          <w:rFonts w:cs="Monotype Hadassah" w:hint="cs"/>
          <w:sz w:val="18"/>
          <w:szCs w:val="18"/>
          <w:rtl/>
        </w:rPr>
        <w:t>ת</w:t>
      </w:r>
      <w:r w:rsidRPr="007B24F1">
        <w:rPr>
          <w:rStyle w:val="FrankRuehl14"/>
          <w:rFonts w:cs="Monotype Hadassah"/>
          <w:sz w:val="18"/>
          <w:szCs w:val="18"/>
          <w:rtl/>
        </w:rPr>
        <w:t xml:space="preserve"> וציור הכתיבה</w:t>
      </w:r>
      <w:r w:rsidRPr="007B24F1">
        <w:rPr>
          <w:rStyle w:val="FrankRuehl14"/>
          <w:rFonts w:cs="Monotype Hadassah" w:hint="cs"/>
          <w:sz w:val="18"/>
          <w:szCs w:val="18"/>
          <w:rtl/>
        </w:rPr>
        <w:t>...</w:t>
      </w:r>
      <w:r w:rsidRPr="007B24F1">
        <w:rPr>
          <w:rStyle w:val="FrankRuehl14"/>
          <w:rFonts w:cs="Monotype Hadassah"/>
          <w:sz w:val="18"/>
          <w:szCs w:val="18"/>
          <w:rtl/>
        </w:rPr>
        <w:t xml:space="preserve"> כי הכתב יש לו צורה</w:t>
      </w:r>
      <w:r w:rsidRPr="007B24F1">
        <w:rPr>
          <w:rStyle w:val="FrankRuehl14"/>
          <w:rFonts w:cs="Monotype Hadassah" w:hint="cs"/>
          <w:sz w:val="18"/>
          <w:szCs w:val="18"/>
          <w:rtl/>
        </w:rPr>
        <w:t>,</w:t>
      </w:r>
      <w:r w:rsidRPr="007B24F1">
        <w:rPr>
          <w:rStyle w:val="FrankRuehl14"/>
          <w:rFonts w:cs="Monotype Hadassah"/>
          <w:sz w:val="18"/>
          <w:szCs w:val="18"/>
          <w:rtl/>
        </w:rPr>
        <w:t xml:space="preserve"> וזה ענין הכתב</w:t>
      </w:r>
      <w:r w:rsidRPr="007B24F1">
        <w:rPr>
          <w:rStyle w:val="FrankRuehl14"/>
          <w:rFonts w:cs="Monotype Hadassah" w:hint="cs"/>
          <w:sz w:val="18"/>
          <w:szCs w:val="18"/>
          <w:rtl/>
        </w:rPr>
        <w:t>,</w:t>
      </w:r>
      <w:r w:rsidRPr="007B24F1">
        <w:rPr>
          <w:rStyle w:val="FrankRuehl14"/>
          <w:rFonts w:cs="Monotype Hadassah"/>
          <w:sz w:val="18"/>
          <w:szCs w:val="18"/>
          <w:rtl/>
        </w:rPr>
        <w:t xml:space="preserve"> א</w:t>
      </w:r>
      <w:r w:rsidRPr="007B24F1">
        <w:rPr>
          <w:rStyle w:val="FrankRuehl14"/>
          <w:rFonts w:cs="Monotype Hadassah" w:hint="cs"/>
          <w:sz w:val="18"/>
          <w:szCs w:val="18"/>
          <w:rtl/>
        </w:rPr>
        <w:t>ף על גב</w:t>
      </w:r>
      <w:r w:rsidRPr="007B24F1">
        <w:rPr>
          <w:rStyle w:val="FrankRuehl14"/>
          <w:rFonts w:cs="Monotype Hadassah"/>
          <w:sz w:val="18"/>
          <w:szCs w:val="18"/>
          <w:rtl/>
        </w:rPr>
        <w:t xml:space="preserve"> שהוא צורה גשמית</w:t>
      </w:r>
      <w:r w:rsidRPr="007B24F1">
        <w:rPr>
          <w:rStyle w:val="FrankRuehl14"/>
          <w:rFonts w:cs="Monotype Hadassah" w:hint="cs"/>
          <w:sz w:val="18"/>
          <w:szCs w:val="18"/>
          <w:rtl/>
        </w:rPr>
        <w:t>,</w:t>
      </w:r>
      <w:r w:rsidRPr="007B24F1">
        <w:rPr>
          <w:rStyle w:val="FrankRuehl14"/>
          <w:rFonts w:cs="Monotype Hadassah"/>
          <w:sz w:val="18"/>
          <w:szCs w:val="18"/>
          <w:rtl/>
        </w:rPr>
        <w:t xml:space="preserve"> מ</w:t>
      </w:r>
      <w:r w:rsidRPr="007B24F1">
        <w:rPr>
          <w:rStyle w:val="FrankRuehl14"/>
          <w:rFonts w:cs="Monotype Hadassah" w:hint="cs"/>
          <w:sz w:val="18"/>
          <w:szCs w:val="18"/>
          <w:rtl/>
        </w:rPr>
        <w:t>כל מקום</w:t>
      </w:r>
      <w:r w:rsidRPr="007B24F1">
        <w:rPr>
          <w:rStyle w:val="FrankRuehl14"/>
          <w:rFonts w:cs="Monotype Hadassah"/>
          <w:sz w:val="18"/>
          <w:szCs w:val="18"/>
          <w:rtl/>
        </w:rPr>
        <w:t xml:space="preserve"> ש</w:t>
      </w:r>
      <w:r w:rsidRPr="007B24F1">
        <w:rPr>
          <w:rStyle w:val="FrankRuehl14"/>
          <w:rFonts w:cs="Monotype Hadassah" w:hint="cs"/>
          <w:sz w:val="18"/>
          <w:szCs w:val="18"/>
          <w:rtl/>
        </w:rPr>
        <w:t>ֵׁ</w:t>
      </w:r>
      <w:r w:rsidRPr="007B24F1">
        <w:rPr>
          <w:rStyle w:val="FrankRuehl14"/>
          <w:rFonts w:cs="Monotype Hadassah"/>
          <w:sz w:val="18"/>
          <w:szCs w:val="18"/>
          <w:rtl/>
        </w:rPr>
        <w:t>ם צורה יש עליו</w:t>
      </w:r>
      <w:r w:rsidRPr="007B24F1">
        <w:rPr>
          <w:rStyle w:val="FrankRuehl14"/>
          <w:rFonts w:cs="Monotype Hadassah" w:hint="cs"/>
          <w:sz w:val="18"/>
          <w:szCs w:val="18"/>
          <w:rtl/>
        </w:rPr>
        <w:t xml:space="preserve">... ומפני </w:t>
      </w:r>
      <w:r w:rsidRPr="007B24F1">
        <w:rPr>
          <w:rStyle w:val="FrankRuehl14"/>
          <w:rFonts w:cs="Monotype Hadassah"/>
          <w:sz w:val="18"/>
          <w:szCs w:val="18"/>
          <w:rtl/>
        </w:rPr>
        <w:t>שדברי תורה מופשטים מסולקין מן החמרי לגמרי, ולכך רמז לך הכתוב בצורת אותיות הלוחות</w:t>
      </w:r>
      <w:r w:rsidRPr="007B24F1">
        <w:rPr>
          <w:rStyle w:val="FrankRuehl14"/>
          <w:rFonts w:cs="Monotype Hadassah" w:hint="cs"/>
          <w:sz w:val="18"/>
          <w:szCs w:val="18"/>
          <w:rtl/>
        </w:rPr>
        <w:t>,</w:t>
      </w:r>
      <w:r w:rsidRPr="007B24F1">
        <w:rPr>
          <w:rStyle w:val="FrankRuehl14"/>
          <w:rFonts w:cs="Monotype Hadassah"/>
          <w:sz w:val="18"/>
          <w:szCs w:val="18"/>
          <w:rtl/>
        </w:rPr>
        <w:t xml:space="preserve"> אשר הם מורים על ציור השכלי שבתורה</w:t>
      </w:r>
      <w:r w:rsidRPr="007B24F1">
        <w:rPr>
          <w:rStyle w:val="FrankRuehl14"/>
          <w:rFonts w:cs="Monotype Hadassah" w:hint="cs"/>
          <w:sz w:val="18"/>
          <w:szCs w:val="18"/>
          <w:rtl/>
        </w:rPr>
        <w:t>,</w:t>
      </w:r>
      <w:r w:rsidRPr="007B24F1">
        <w:rPr>
          <w:rStyle w:val="FrankRuehl14"/>
          <w:rFonts w:cs="Monotype Hadassah"/>
          <w:sz w:val="18"/>
          <w:szCs w:val="18"/>
          <w:rtl/>
        </w:rPr>
        <w:t xml:space="preserve"> המופשט לגמרי</w:t>
      </w:r>
      <w:r w:rsidRPr="007B24F1">
        <w:rPr>
          <w:rStyle w:val="FrankRuehl14"/>
          <w:rFonts w:cs="Monotype Hadassah" w:hint="cs"/>
          <w:sz w:val="18"/>
          <w:szCs w:val="18"/>
          <w:rtl/>
        </w:rPr>
        <w:t>,</w:t>
      </w:r>
      <w:r w:rsidRPr="007B24F1">
        <w:rPr>
          <w:rStyle w:val="FrankRuehl14"/>
          <w:rFonts w:cs="Monotype Hadassah"/>
          <w:sz w:val="18"/>
          <w:szCs w:val="18"/>
          <w:rtl/>
        </w:rPr>
        <w:t xml:space="preserve"> והוא שכל בלא שום צירוף חמרי</w:t>
      </w:r>
      <w:r>
        <w:rPr>
          <w:rStyle w:val="FrankRuehl14"/>
          <w:rFonts w:cs="Monotype Hadassah" w:hint="cs"/>
          <w:sz w:val="18"/>
          <w:szCs w:val="18"/>
          <w:rtl/>
        </w:rPr>
        <w:t xml:space="preserve">... </w:t>
      </w:r>
      <w:r w:rsidRPr="007B24F1">
        <w:rPr>
          <w:rStyle w:val="FrankRuehl14"/>
          <w:rFonts w:cs="Monotype Hadassah"/>
          <w:sz w:val="18"/>
          <w:szCs w:val="18"/>
          <w:rtl/>
        </w:rPr>
        <w:t>ולפיכך כתב הלוחות נראה משני עבריהם</w:t>
      </w:r>
      <w:r w:rsidRPr="007B24F1">
        <w:rPr>
          <w:rStyle w:val="FrankRuehl14"/>
          <w:rFonts w:cs="Monotype Hadassah" w:hint="cs"/>
          <w:sz w:val="18"/>
          <w:szCs w:val="18"/>
          <w:rtl/>
        </w:rPr>
        <w:t xml:space="preserve"> </w:t>
      </w:r>
      <w:r>
        <w:rPr>
          <w:rFonts w:hint="cs"/>
          <w:sz w:val="18"/>
          <w:rtl/>
          <w:lang w:val="en-US"/>
        </w:rPr>
        <w:t>[</w:t>
      </w:r>
      <w:r w:rsidRPr="007B24F1">
        <w:rPr>
          <w:rFonts w:hint="cs"/>
          <w:sz w:val="18"/>
          <w:rtl/>
          <w:lang w:val="en-US"/>
        </w:rPr>
        <w:t>שמות לב, טו</w:t>
      </w:r>
      <w:r>
        <w:rPr>
          <w:rStyle w:val="FrankRuehl14"/>
          <w:rFonts w:cs="Monotype Hadassah" w:hint="cs"/>
          <w:sz w:val="18"/>
          <w:szCs w:val="18"/>
          <w:rtl/>
        </w:rPr>
        <w:t>]</w:t>
      </w:r>
      <w:r w:rsidRPr="007B24F1">
        <w:rPr>
          <w:rStyle w:val="FrankRuehl14"/>
          <w:rFonts w:cs="Monotype Hadassah" w:hint="cs"/>
          <w:sz w:val="18"/>
          <w:szCs w:val="18"/>
          <w:rtl/>
        </w:rPr>
        <w:t>,</w:t>
      </w:r>
      <w:r w:rsidRPr="007B24F1">
        <w:rPr>
          <w:rStyle w:val="FrankRuehl14"/>
          <w:rFonts w:cs="Monotype Hadassah"/>
          <w:sz w:val="18"/>
          <w:szCs w:val="18"/>
          <w:rtl/>
        </w:rPr>
        <w:t xml:space="preserve"> שתהיה החקיקה הזאת חקיקה גמורה</w:t>
      </w:r>
      <w:r w:rsidRPr="007B24F1">
        <w:rPr>
          <w:rStyle w:val="FrankRuehl14"/>
          <w:rFonts w:cs="Monotype Hadassah" w:hint="cs"/>
          <w:sz w:val="18"/>
          <w:szCs w:val="18"/>
          <w:rtl/>
        </w:rPr>
        <w:t>,</w:t>
      </w:r>
      <w:r w:rsidRPr="007B24F1">
        <w:rPr>
          <w:rStyle w:val="FrankRuehl14"/>
          <w:rFonts w:cs="Monotype Hadassah"/>
          <w:sz w:val="18"/>
          <w:szCs w:val="18"/>
          <w:rtl/>
        </w:rPr>
        <w:t xml:space="preserve"> והיא צורה לגמרי, לא כמו שאר חקיקות שהם על הלוח</w:t>
      </w:r>
      <w:r w:rsidRPr="007B24F1">
        <w:rPr>
          <w:rStyle w:val="FrankRuehl14"/>
          <w:rFonts w:cs="Monotype Hadassah" w:hint="cs"/>
          <w:sz w:val="18"/>
          <w:szCs w:val="18"/>
          <w:rtl/>
        </w:rPr>
        <w:t>,</w:t>
      </w:r>
      <w:r w:rsidRPr="007B24F1">
        <w:rPr>
          <w:rStyle w:val="FrankRuehl14"/>
          <w:rFonts w:cs="Monotype Hadassah"/>
          <w:sz w:val="18"/>
          <w:szCs w:val="18"/>
          <w:rtl/>
        </w:rPr>
        <w:t xml:space="preserve"> א</w:t>
      </w:r>
      <w:r w:rsidRPr="007B24F1">
        <w:rPr>
          <w:rStyle w:val="FrankRuehl14"/>
          <w:rFonts w:cs="Monotype Hadassah" w:hint="cs"/>
          <w:sz w:val="18"/>
          <w:szCs w:val="18"/>
          <w:rtl/>
        </w:rPr>
        <w:t>ף על גב</w:t>
      </w:r>
      <w:r w:rsidRPr="007B24F1">
        <w:rPr>
          <w:rStyle w:val="FrankRuehl14"/>
          <w:rFonts w:cs="Monotype Hadassah"/>
          <w:sz w:val="18"/>
          <w:szCs w:val="18"/>
          <w:rtl/>
        </w:rPr>
        <w:t xml:space="preserve"> שהם חקוקים</w:t>
      </w:r>
      <w:r w:rsidRPr="007B24F1">
        <w:rPr>
          <w:rStyle w:val="FrankRuehl14"/>
          <w:rFonts w:cs="Monotype Hadassah" w:hint="cs"/>
          <w:sz w:val="18"/>
          <w:szCs w:val="18"/>
          <w:rtl/>
        </w:rPr>
        <w:t>,</w:t>
      </w:r>
      <w:r w:rsidRPr="007B24F1">
        <w:rPr>
          <w:rStyle w:val="FrankRuehl14"/>
          <w:rFonts w:cs="Monotype Hadassah"/>
          <w:sz w:val="18"/>
          <w:szCs w:val="18"/>
          <w:rtl/>
        </w:rPr>
        <w:t xml:space="preserve"> אינם חקוקים מעבר לעבר, ואין זה צורה גמורה</w:t>
      </w:r>
      <w:r w:rsidRPr="007B24F1">
        <w:rPr>
          <w:rStyle w:val="FrankRuehl14"/>
          <w:rFonts w:cs="Monotype Hadassah" w:hint="cs"/>
          <w:sz w:val="18"/>
          <w:szCs w:val="18"/>
          <w:rtl/>
        </w:rPr>
        <w:t>,</w:t>
      </w:r>
      <w:r w:rsidRPr="007B24F1">
        <w:rPr>
          <w:rStyle w:val="FrankRuehl14"/>
          <w:rFonts w:cs="Monotype Hadassah"/>
          <w:sz w:val="18"/>
          <w:szCs w:val="18"/>
          <w:rtl/>
        </w:rPr>
        <w:t xml:space="preserve"> שהרי עדיין נשאר הנושא שהצורה עליו</w:t>
      </w:r>
      <w:r w:rsidRPr="007B24F1">
        <w:rPr>
          <w:rStyle w:val="FrankRuehl14"/>
          <w:rFonts w:cs="Monotype Hadassah" w:hint="cs"/>
          <w:sz w:val="18"/>
          <w:szCs w:val="18"/>
          <w:rtl/>
        </w:rPr>
        <w:t>,</w:t>
      </w:r>
      <w:r w:rsidRPr="007B24F1">
        <w:rPr>
          <w:rStyle w:val="FrankRuehl14"/>
          <w:rFonts w:cs="Monotype Hadassah"/>
          <w:sz w:val="18"/>
          <w:szCs w:val="18"/>
          <w:rtl/>
        </w:rPr>
        <w:t xml:space="preserve"> והוא דומה לצורה שהיא בחומר</w:t>
      </w:r>
      <w:r w:rsidRPr="007B24F1">
        <w:rPr>
          <w:rStyle w:val="FrankRuehl14"/>
          <w:rFonts w:cs="Monotype Hadassah" w:hint="cs"/>
          <w:sz w:val="18"/>
          <w:szCs w:val="18"/>
          <w:rtl/>
        </w:rPr>
        <w:t>.</w:t>
      </w:r>
      <w:r w:rsidRPr="007B24F1">
        <w:rPr>
          <w:rStyle w:val="FrankRuehl14"/>
          <w:rFonts w:cs="Monotype Hadassah"/>
          <w:sz w:val="18"/>
          <w:szCs w:val="18"/>
          <w:rtl/>
        </w:rPr>
        <w:t xml:space="preserve"> אבל צורת כתב הלוחות</w:t>
      </w:r>
      <w:r w:rsidRPr="007B24F1">
        <w:rPr>
          <w:rStyle w:val="FrankRuehl14"/>
          <w:rFonts w:cs="Monotype Hadassah" w:hint="cs"/>
          <w:sz w:val="18"/>
          <w:szCs w:val="18"/>
          <w:rtl/>
        </w:rPr>
        <w:t>,</w:t>
      </w:r>
      <w:r w:rsidRPr="007B24F1">
        <w:rPr>
          <w:rStyle w:val="FrankRuehl14"/>
          <w:rFonts w:cs="Monotype Hadassah"/>
          <w:sz w:val="18"/>
          <w:szCs w:val="18"/>
          <w:rtl/>
        </w:rPr>
        <w:t xml:space="preserve"> שמורה צורת הכתיבה על ציור השכלי של תורה</w:t>
      </w:r>
      <w:r w:rsidRPr="007B24F1">
        <w:rPr>
          <w:rStyle w:val="FrankRuehl14"/>
          <w:rFonts w:cs="Monotype Hadassah" w:hint="cs"/>
          <w:sz w:val="18"/>
          <w:szCs w:val="18"/>
          <w:rtl/>
        </w:rPr>
        <w:t>,</w:t>
      </w:r>
      <w:r w:rsidRPr="007B24F1">
        <w:rPr>
          <w:rStyle w:val="FrankRuehl14"/>
          <w:rFonts w:cs="Monotype Hadassah"/>
          <w:sz w:val="18"/>
          <w:szCs w:val="18"/>
          <w:rtl/>
        </w:rPr>
        <w:t xml:space="preserve"> והוא ציור גמור שלא בנושא כלל, וכך היה כתב הלוחות חקוק משני עבריהם</w:t>
      </w:r>
      <w:r w:rsidRPr="007B24F1">
        <w:rPr>
          <w:rStyle w:val="FrankRuehl14"/>
          <w:rFonts w:cs="Monotype Hadassah" w:hint="cs"/>
          <w:sz w:val="18"/>
          <w:szCs w:val="18"/>
          <w:rtl/>
        </w:rPr>
        <w:t>,</w:t>
      </w:r>
      <w:r w:rsidRPr="007B24F1">
        <w:rPr>
          <w:rStyle w:val="FrankRuehl14"/>
          <w:rFonts w:cs="Monotype Hadassah"/>
          <w:sz w:val="18"/>
          <w:szCs w:val="18"/>
          <w:rtl/>
        </w:rPr>
        <w:t xml:space="preserve"> עד שהיתה צורת האותיות צורה גמורה</w:t>
      </w:r>
      <w:r>
        <w:rPr>
          <w:rFonts w:hint="cs"/>
          <w:rtl/>
        </w:rPr>
        <w:t>" [הובא למעלה בפתיחה הערה 64]. וראה להלן הערה 488.</w:t>
      </w:r>
    </w:p>
  </w:footnote>
  <w:footnote w:id="140">
    <w:p w:rsidR="08301BA9" w:rsidRDefault="08301BA9" w:rsidP="08E61CF1">
      <w:pPr>
        <w:pStyle w:val="FootnoteText"/>
        <w:rPr>
          <w:rFonts w:hint="cs"/>
          <w:rtl/>
        </w:rPr>
      </w:pPr>
      <w:r>
        <w:rPr>
          <w:rtl/>
        </w:rPr>
        <w:t>&lt;</w:t>
      </w:r>
      <w:r>
        <w:rPr>
          <w:rStyle w:val="FootnoteReference"/>
        </w:rPr>
        <w:footnoteRef/>
      </w:r>
      <w:r>
        <w:rPr>
          <w:rtl/>
        </w:rPr>
        <w:t>&gt;</w:t>
      </w:r>
      <w:r>
        <w:rPr>
          <w:rFonts w:hint="cs"/>
          <w:rtl/>
        </w:rPr>
        <w:t xml:space="preserve"> בתפארת ישראל ס"פ לה [יובא בהערה 141], ופמ"ז [תשלב., והובא בהערה 135]. ומכנה זאת "מבואר במקומו" [ולא כתב כדרכו "ופירשנו זה במקום אחר"], כי ענייני מתן תורה והלוחות נתפרשו בספר זה. וכן הוא בדר"ח פ"ד הערה 188, פ"ה הערות 165, 1083, ופ"ו הערה 1695, ונתיב התורה פ"א הערה 301. </w:t>
      </w:r>
    </w:p>
  </w:footnote>
  <w:footnote w:id="141">
    <w:p w:rsidR="08301BA9" w:rsidRDefault="08301BA9" w:rsidP="088C0241">
      <w:pPr>
        <w:pStyle w:val="FootnoteText"/>
        <w:rPr>
          <w:rFonts w:hint="cs"/>
        </w:rPr>
      </w:pPr>
      <w:r>
        <w:rPr>
          <w:rtl/>
        </w:rPr>
        <w:t>&lt;</w:t>
      </w:r>
      <w:r>
        <w:rPr>
          <w:rStyle w:val="FootnoteReference"/>
        </w:rPr>
        <w:footnoteRef/>
      </w:r>
      <w:r>
        <w:rPr>
          <w:rtl/>
        </w:rPr>
        <w:t>&gt;</w:t>
      </w:r>
      <w:r>
        <w:rPr>
          <w:rFonts w:hint="cs"/>
          <w:rtl/>
        </w:rPr>
        <w:t xml:space="preserve"> לשונו למעלה בפתיחה [לאחר ציון 1</w:t>
      </w:r>
      <w:r w:rsidRPr="08A229A0">
        <w:rPr>
          <w:rFonts w:hint="cs"/>
          <w:sz w:val="18"/>
          <w:rtl/>
        </w:rPr>
        <w:t xml:space="preserve">82]: "רבי חנינא בר פפא </w:t>
      </w:r>
      <w:r w:rsidRPr="08A229A0">
        <w:rPr>
          <w:rStyle w:val="LatinChar"/>
          <w:sz w:val="18"/>
          <w:rtl/>
          <w:lang w:val="en-GB"/>
        </w:rPr>
        <w:t xml:space="preserve">פתח לה פתחא להאי פרשתא מהכא </w:t>
      </w:r>
      <w:r>
        <w:rPr>
          <w:rStyle w:val="LatinChar"/>
          <w:rFonts w:hint="cs"/>
          <w:sz w:val="18"/>
          <w:rtl/>
          <w:lang w:val="en-GB"/>
        </w:rPr>
        <w:t>[</w:t>
      </w:r>
      <w:r w:rsidRPr="08A229A0">
        <w:rPr>
          <w:rStyle w:val="LatinChar"/>
          <w:rFonts w:hint="cs"/>
          <w:sz w:val="18"/>
          <w:rtl/>
          <w:lang w:val="en-GB"/>
        </w:rPr>
        <w:t>מגילה יא.</w:t>
      </w:r>
      <w:r>
        <w:rPr>
          <w:rStyle w:val="LatinChar"/>
          <w:rFonts w:hint="cs"/>
          <w:sz w:val="18"/>
          <w:rtl/>
          <w:lang w:val="en-GB"/>
        </w:rPr>
        <w:t>]</w:t>
      </w:r>
      <w:r w:rsidRPr="08A229A0">
        <w:rPr>
          <w:rStyle w:val="LatinChar"/>
          <w:rFonts w:hint="cs"/>
          <w:sz w:val="18"/>
          <w:rtl/>
          <w:lang w:val="en-GB"/>
        </w:rPr>
        <w:t>,</w:t>
      </w:r>
      <w:r w:rsidRPr="08A229A0">
        <w:rPr>
          <w:rStyle w:val="LatinChar"/>
          <w:sz w:val="18"/>
          <w:rtl/>
          <w:lang w:val="en-GB"/>
        </w:rPr>
        <w:t xml:space="preserve"> </w:t>
      </w:r>
      <w:r>
        <w:rPr>
          <w:rStyle w:val="LatinChar"/>
          <w:rFonts w:hint="cs"/>
          <w:sz w:val="18"/>
          <w:rtl/>
          <w:lang w:val="en-GB"/>
        </w:rPr>
        <w:t>'</w:t>
      </w:r>
      <w:r w:rsidRPr="08A229A0">
        <w:rPr>
          <w:rStyle w:val="LatinChar"/>
          <w:sz w:val="18"/>
          <w:rtl/>
          <w:lang w:val="en-GB"/>
        </w:rPr>
        <w:t>הרכבת אנוש לראשנו באנו באש ובמים ותוציאנו לרויה</w:t>
      </w:r>
      <w:r>
        <w:rPr>
          <w:rStyle w:val="LatinChar"/>
          <w:rFonts w:hint="cs"/>
          <w:sz w:val="18"/>
          <w:rtl/>
          <w:lang w:val="en-GB"/>
        </w:rPr>
        <w:t>'</w:t>
      </w:r>
      <w:r w:rsidRPr="08A229A0">
        <w:rPr>
          <w:rStyle w:val="LatinChar"/>
          <w:rFonts w:hint="cs"/>
          <w:sz w:val="18"/>
          <w:rtl/>
          <w:lang w:val="en-GB"/>
        </w:rPr>
        <w:t xml:space="preserve"> </w:t>
      </w:r>
      <w:r>
        <w:rPr>
          <w:rStyle w:val="LatinChar"/>
          <w:rFonts w:hint="cs"/>
          <w:sz w:val="18"/>
          <w:rtl/>
          <w:lang w:val="en-GB"/>
        </w:rPr>
        <w:t>[</w:t>
      </w:r>
      <w:r w:rsidRPr="08A229A0">
        <w:rPr>
          <w:rStyle w:val="LatinChar"/>
          <w:rFonts w:hint="cs"/>
          <w:sz w:val="18"/>
          <w:rtl/>
          <w:lang w:val="en-GB"/>
        </w:rPr>
        <w:t>תהלים סו, יב</w:t>
      </w:r>
      <w:r>
        <w:rPr>
          <w:rStyle w:val="LatinChar"/>
          <w:rFonts w:hint="cs"/>
          <w:sz w:val="18"/>
          <w:rtl/>
          <w:lang w:val="en-GB"/>
        </w:rPr>
        <w:t>]</w:t>
      </w:r>
      <w:r w:rsidRPr="08A229A0">
        <w:rPr>
          <w:rStyle w:val="LatinChar"/>
          <w:rFonts w:hint="cs"/>
          <w:sz w:val="18"/>
          <w:rtl/>
          <w:lang w:val="en-GB"/>
        </w:rPr>
        <w:t>.</w:t>
      </w:r>
      <w:r w:rsidRPr="08A229A0">
        <w:rPr>
          <w:rStyle w:val="LatinChar"/>
          <w:sz w:val="18"/>
          <w:rtl/>
          <w:lang w:val="en-GB"/>
        </w:rPr>
        <w:t xml:space="preserve"> </w:t>
      </w:r>
      <w:r>
        <w:rPr>
          <w:rStyle w:val="LatinChar"/>
          <w:rFonts w:hint="cs"/>
          <w:sz w:val="18"/>
          <w:rtl/>
          <w:lang w:val="en-GB"/>
        </w:rPr>
        <w:t>'</w:t>
      </w:r>
      <w:r w:rsidRPr="08A229A0">
        <w:rPr>
          <w:rStyle w:val="LatinChar"/>
          <w:sz w:val="18"/>
          <w:rtl/>
          <w:lang w:val="en-GB"/>
        </w:rPr>
        <w:t>באנו באש</w:t>
      </w:r>
      <w:r>
        <w:rPr>
          <w:rStyle w:val="LatinChar"/>
          <w:rFonts w:hint="cs"/>
          <w:sz w:val="18"/>
          <w:rtl/>
          <w:lang w:val="en-GB"/>
        </w:rPr>
        <w:t>'</w:t>
      </w:r>
      <w:r w:rsidRPr="08A229A0">
        <w:rPr>
          <w:rStyle w:val="LatinChar"/>
          <w:sz w:val="18"/>
          <w:rtl/>
          <w:lang w:val="en-GB"/>
        </w:rPr>
        <w:t xml:space="preserve"> בימי נבוכדנצר, </w:t>
      </w:r>
      <w:r>
        <w:rPr>
          <w:rStyle w:val="LatinChar"/>
          <w:rFonts w:hint="cs"/>
          <w:sz w:val="18"/>
          <w:rtl/>
          <w:lang w:val="en-GB"/>
        </w:rPr>
        <w:t>'</w:t>
      </w:r>
      <w:r w:rsidRPr="08A229A0">
        <w:rPr>
          <w:rStyle w:val="LatinChar"/>
          <w:sz w:val="18"/>
          <w:rtl/>
          <w:lang w:val="en-GB"/>
        </w:rPr>
        <w:t>ובמים</w:t>
      </w:r>
      <w:r>
        <w:rPr>
          <w:rStyle w:val="LatinChar"/>
          <w:rFonts w:hint="cs"/>
          <w:sz w:val="18"/>
          <w:rtl/>
          <w:lang w:val="en-GB"/>
        </w:rPr>
        <w:t>'</w:t>
      </w:r>
      <w:r w:rsidRPr="08A229A0">
        <w:rPr>
          <w:rStyle w:val="LatinChar"/>
          <w:sz w:val="18"/>
          <w:rtl/>
          <w:lang w:val="en-GB"/>
        </w:rPr>
        <w:t xml:space="preserve"> בימי פרעה, </w:t>
      </w:r>
      <w:r>
        <w:rPr>
          <w:rStyle w:val="LatinChar"/>
          <w:rFonts w:hint="cs"/>
          <w:sz w:val="18"/>
          <w:rtl/>
          <w:lang w:val="en-GB"/>
        </w:rPr>
        <w:t>'</w:t>
      </w:r>
      <w:r w:rsidRPr="08A229A0">
        <w:rPr>
          <w:rStyle w:val="LatinChar"/>
          <w:sz w:val="18"/>
          <w:rtl/>
          <w:lang w:val="en-GB"/>
        </w:rPr>
        <w:t>ותוציאנו לרויה</w:t>
      </w:r>
      <w:r>
        <w:rPr>
          <w:rStyle w:val="LatinChar"/>
          <w:rFonts w:hint="cs"/>
          <w:sz w:val="18"/>
          <w:rtl/>
          <w:lang w:val="en-GB"/>
        </w:rPr>
        <w:t>'</w:t>
      </w:r>
      <w:r w:rsidRPr="08A229A0">
        <w:rPr>
          <w:rStyle w:val="LatinChar"/>
          <w:sz w:val="18"/>
          <w:rtl/>
          <w:lang w:val="en-GB"/>
        </w:rPr>
        <w:t xml:space="preserve"> בימי המן</w:t>
      </w:r>
      <w:r w:rsidRPr="08A229A0">
        <w:rPr>
          <w:rStyle w:val="LatinChar"/>
          <w:rFonts w:hint="cs"/>
          <w:sz w:val="18"/>
          <w:rtl/>
          <w:lang w:val="en-GB"/>
        </w:rPr>
        <w:t>.</w:t>
      </w:r>
      <w:r w:rsidRPr="08A229A0">
        <w:rPr>
          <w:rStyle w:val="LatinChar"/>
          <w:sz w:val="18"/>
          <w:rtl/>
          <w:lang w:val="en-GB"/>
        </w:rPr>
        <w:t xml:space="preserve"> ופיר</w:t>
      </w:r>
      <w:r w:rsidRPr="08A229A0">
        <w:rPr>
          <w:rStyle w:val="LatinChar"/>
          <w:rFonts w:hint="cs"/>
          <w:sz w:val="18"/>
          <w:rtl/>
          <w:lang w:val="en-GB"/>
        </w:rPr>
        <w:t>ו</w:t>
      </w:r>
      <w:r w:rsidRPr="08A229A0">
        <w:rPr>
          <w:rStyle w:val="LatinChar"/>
          <w:sz w:val="18"/>
          <w:rtl/>
          <w:lang w:val="en-GB"/>
        </w:rPr>
        <w:t>ש זה</w:t>
      </w:r>
      <w:r w:rsidRPr="08A229A0">
        <w:rPr>
          <w:rStyle w:val="LatinChar"/>
          <w:rFonts w:hint="cs"/>
          <w:sz w:val="18"/>
          <w:rtl/>
          <w:lang w:val="en-GB"/>
        </w:rPr>
        <w:t>,</w:t>
      </w:r>
      <w:r w:rsidRPr="08A229A0">
        <w:rPr>
          <w:rStyle w:val="LatinChar"/>
          <w:sz w:val="18"/>
          <w:rtl/>
          <w:lang w:val="en-GB"/>
        </w:rPr>
        <w:t xml:space="preserve"> כי יש לך ללמוד מן המגילה שהיתה הצרה הזאת שהגיע להם בימי המן יותר מכל הצרות</w:t>
      </w:r>
      <w:r w:rsidRPr="08A229A0">
        <w:rPr>
          <w:rStyle w:val="LatinChar"/>
          <w:rFonts w:hint="cs"/>
          <w:sz w:val="18"/>
          <w:rtl/>
          <w:lang w:val="en-GB"/>
        </w:rPr>
        <w:t>.</w:t>
      </w:r>
      <w:r w:rsidRPr="08A229A0">
        <w:rPr>
          <w:rStyle w:val="LatinChar"/>
          <w:sz w:val="18"/>
          <w:rtl/>
          <w:lang w:val="en-GB"/>
        </w:rPr>
        <w:t xml:space="preserve"> כי כל הצרות שהיה להם לא היה א</w:t>
      </w:r>
      <w:r w:rsidRPr="08A229A0">
        <w:rPr>
          <w:rStyle w:val="LatinChar"/>
          <w:rFonts w:hint="cs"/>
          <w:sz w:val="18"/>
          <w:rtl/>
          <w:lang w:val="en-GB"/>
        </w:rPr>
        <w:t>חד</w:t>
      </w:r>
      <w:r w:rsidRPr="08A229A0">
        <w:rPr>
          <w:rStyle w:val="LatinChar"/>
          <w:sz w:val="18"/>
          <w:rtl/>
          <w:lang w:val="en-GB"/>
        </w:rPr>
        <w:t xml:space="preserve"> מבקש לכלותם</w:t>
      </w:r>
      <w:r w:rsidRPr="08A229A0">
        <w:rPr>
          <w:rStyle w:val="LatinChar"/>
          <w:rFonts w:hint="cs"/>
          <w:sz w:val="18"/>
          <w:rtl/>
          <w:lang w:val="en-GB"/>
        </w:rPr>
        <w:t>,</w:t>
      </w:r>
      <w:r w:rsidRPr="08A229A0">
        <w:rPr>
          <w:rStyle w:val="LatinChar"/>
          <w:sz w:val="18"/>
          <w:rtl/>
          <w:lang w:val="en-GB"/>
        </w:rPr>
        <w:t xml:space="preserve"> רק שהיו רוצים להיות מ</w:t>
      </w:r>
      <w:r>
        <w:rPr>
          <w:rStyle w:val="LatinChar"/>
          <w:rFonts w:hint="cs"/>
          <w:sz w:val="18"/>
          <w:rtl/>
          <w:lang w:val="en-GB"/>
        </w:rPr>
        <w:t>י</w:t>
      </w:r>
      <w:r w:rsidRPr="08A229A0">
        <w:rPr>
          <w:rStyle w:val="LatinChar"/>
          <w:sz w:val="18"/>
          <w:rtl/>
          <w:lang w:val="en-GB"/>
        </w:rPr>
        <w:t>צר להם</w:t>
      </w:r>
      <w:r w:rsidRPr="08A229A0">
        <w:rPr>
          <w:rFonts w:hint="cs"/>
          <w:sz w:val="18"/>
          <w:rtl/>
        </w:rPr>
        <w:t xml:space="preserve">... </w:t>
      </w:r>
      <w:r w:rsidRPr="08A229A0">
        <w:rPr>
          <w:rStyle w:val="LatinChar"/>
          <w:sz w:val="18"/>
          <w:rtl/>
          <w:lang w:val="en-GB"/>
        </w:rPr>
        <w:t>לא יאמר על זה שהם הפך להם לגמרי</w:t>
      </w:r>
      <w:r w:rsidRPr="08A229A0">
        <w:rPr>
          <w:rStyle w:val="LatinChar"/>
          <w:rFonts w:hint="cs"/>
          <w:sz w:val="18"/>
          <w:rtl/>
          <w:lang w:val="en-GB"/>
        </w:rPr>
        <w:t>.</w:t>
      </w:r>
      <w:r w:rsidRPr="08A229A0">
        <w:rPr>
          <w:rStyle w:val="LatinChar"/>
          <w:sz w:val="18"/>
          <w:rtl/>
          <w:lang w:val="en-GB"/>
        </w:rPr>
        <w:t xml:space="preserve"> ולכך המצרים היו רוצים לאבד אותם במים</w:t>
      </w:r>
      <w:r>
        <w:rPr>
          <w:rStyle w:val="LatinChar"/>
          <w:rFonts w:hint="cs"/>
          <w:sz w:val="18"/>
          <w:rtl/>
          <w:lang w:val="en-GB"/>
        </w:rPr>
        <w:t xml:space="preserve">... </w:t>
      </w:r>
      <w:r w:rsidRPr="08A229A0">
        <w:rPr>
          <w:rStyle w:val="LatinChar"/>
          <w:sz w:val="18"/>
          <w:rtl/>
          <w:lang w:val="en-GB"/>
        </w:rPr>
        <w:t>אבל לא רצו לאבד את הכל</w:t>
      </w:r>
      <w:r w:rsidRPr="08A229A0">
        <w:rPr>
          <w:rStyle w:val="LatinChar"/>
          <w:rFonts w:hint="cs"/>
          <w:sz w:val="18"/>
          <w:rtl/>
          <w:lang w:val="en-GB"/>
        </w:rPr>
        <w:t>,</w:t>
      </w:r>
      <w:r w:rsidRPr="08A229A0">
        <w:rPr>
          <w:rStyle w:val="LatinChar"/>
          <w:sz w:val="18"/>
          <w:rtl/>
          <w:lang w:val="en-GB"/>
        </w:rPr>
        <w:t xml:space="preserve"> רק </w:t>
      </w:r>
      <w:r>
        <w:rPr>
          <w:rStyle w:val="LatinChar"/>
          <w:rFonts w:hint="cs"/>
          <w:sz w:val="18"/>
          <w:rtl/>
          <w:lang w:val="en-GB"/>
        </w:rPr>
        <w:t>[</w:t>
      </w:r>
      <w:r w:rsidRPr="08A229A0">
        <w:rPr>
          <w:rStyle w:val="LatinChar"/>
          <w:rFonts w:hint="cs"/>
          <w:sz w:val="18"/>
          <w:rtl/>
          <w:lang w:val="en-GB"/>
        </w:rPr>
        <w:t>שמות א, כב</w:t>
      </w:r>
      <w:r>
        <w:rPr>
          <w:rStyle w:val="LatinChar"/>
          <w:rFonts w:hint="cs"/>
          <w:sz w:val="18"/>
          <w:rtl/>
          <w:lang w:val="en-GB"/>
        </w:rPr>
        <w:t>]</w:t>
      </w:r>
      <w:r w:rsidRPr="08A229A0">
        <w:rPr>
          <w:rStyle w:val="LatinChar"/>
          <w:rFonts w:hint="cs"/>
          <w:sz w:val="18"/>
          <w:rtl/>
          <w:lang w:val="en-GB"/>
        </w:rPr>
        <w:t xml:space="preserve"> </w:t>
      </w:r>
      <w:r>
        <w:rPr>
          <w:rStyle w:val="LatinChar"/>
          <w:rFonts w:hint="cs"/>
          <w:sz w:val="18"/>
          <w:rtl/>
          <w:lang w:val="en-GB"/>
        </w:rPr>
        <w:t>'</w:t>
      </w:r>
      <w:r w:rsidRPr="08A229A0">
        <w:rPr>
          <w:rStyle w:val="LatinChar"/>
          <w:sz w:val="18"/>
          <w:rtl/>
          <w:lang w:val="en-GB"/>
        </w:rPr>
        <w:t>כל הבן הילוד וגו'</w:t>
      </w:r>
      <w:r>
        <w:rPr>
          <w:rStyle w:val="LatinChar"/>
          <w:rFonts w:hint="cs"/>
          <w:sz w:val="18"/>
          <w:rtl/>
          <w:lang w:val="en-GB"/>
        </w:rPr>
        <w:t>'</w:t>
      </w:r>
      <w:r w:rsidRPr="08A229A0">
        <w:rPr>
          <w:rStyle w:val="LatinChar"/>
          <w:rFonts w:hint="cs"/>
          <w:sz w:val="18"/>
          <w:rtl/>
          <w:lang w:val="en-GB"/>
        </w:rPr>
        <w:t>.</w:t>
      </w:r>
      <w:r w:rsidRPr="08A229A0">
        <w:rPr>
          <w:rStyle w:val="LatinChar"/>
          <w:sz w:val="18"/>
          <w:rtl/>
          <w:lang w:val="en-GB"/>
        </w:rPr>
        <w:t xml:space="preserve"> ונבוכדנצר באש</w:t>
      </w:r>
      <w:r w:rsidRPr="08A229A0">
        <w:rPr>
          <w:rStyle w:val="LatinChar"/>
          <w:rFonts w:hint="cs"/>
          <w:sz w:val="18"/>
          <w:rtl/>
          <w:lang w:val="en-GB"/>
        </w:rPr>
        <w:t>,</w:t>
      </w:r>
      <w:r w:rsidRPr="08A229A0">
        <w:rPr>
          <w:rStyle w:val="LatinChar"/>
          <w:sz w:val="18"/>
          <w:rtl/>
          <w:lang w:val="en-GB"/>
        </w:rPr>
        <w:t xml:space="preserve"> כי רצה לאבד את חנניה מישאל ועזריה באש</w:t>
      </w:r>
      <w:r w:rsidRPr="08A229A0">
        <w:rPr>
          <w:rStyle w:val="LatinChar"/>
          <w:rFonts w:hint="cs"/>
          <w:sz w:val="18"/>
          <w:rtl/>
          <w:lang w:val="en-GB"/>
        </w:rPr>
        <w:t xml:space="preserve"> [דניאל ג, כא],</w:t>
      </w:r>
      <w:r w:rsidRPr="08A229A0">
        <w:rPr>
          <w:rStyle w:val="LatinChar"/>
          <w:sz w:val="18"/>
          <w:rtl/>
          <w:lang w:val="en-GB"/>
        </w:rPr>
        <w:t xml:space="preserve"> ולא היו מאבד את הכל</w:t>
      </w:r>
      <w:r w:rsidRPr="08A229A0">
        <w:rPr>
          <w:rStyle w:val="LatinChar"/>
          <w:rFonts w:hint="cs"/>
          <w:sz w:val="18"/>
          <w:rtl/>
          <w:lang w:val="en-GB"/>
        </w:rPr>
        <w:t>...</w:t>
      </w:r>
      <w:r w:rsidRPr="08A229A0">
        <w:rPr>
          <w:rStyle w:val="LatinChar"/>
          <w:sz w:val="18"/>
          <w:rtl/>
          <w:lang w:val="en-GB"/>
        </w:rPr>
        <w:t xml:space="preserve"> </w:t>
      </w:r>
      <w:r w:rsidRPr="08A229A0">
        <w:rPr>
          <w:rStyle w:val="LatinChar"/>
          <w:rFonts w:hint="cs"/>
          <w:sz w:val="18"/>
          <w:rtl/>
          <w:lang w:val="en-GB"/>
        </w:rPr>
        <w:t xml:space="preserve">אבל המן </w:t>
      </w:r>
      <w:r w:rsidRPr="08A229A0">
        <w:rPr>
          <w:rStyle w:val="LatinChar"/>
          <w:sz w:val="18"/>
          <w:rtl/>
          <w:lang w:val="en-GB"/>
        </w:rPr>
        <w:t xml:space="preserve">נקרא </w:t>
      </w:r>
      <w:r>
        <w:rPr>
          <w:rStyle w:val="LatinChar"/>
          <w:rFonts w:hint="cs"/>
          <w:sz w:val="18"/>
          <w:rtl/>
          <w:lang w:val="en-GB"/>
        </w:rPr>
        <w:t xml:space="preserve">[למעלה </w:t>
      </w:r>
      <w:r w:rsidRPr="08A229A0">
        <w:rPr>
          <w:rStyle w:val="LatinChar"/>
          <w:rFonts w:hint="cs"/>
          <w:sz w:val="18"/>
          <w:rtl/>
          <w:lang w:val="en-GB"/>
        </w:rPr>
        <w:t>ג</w:t>
      </w:r>
      <w:r w:rsidRPr="08A229A0">
        <w:rPr>
          <w:rStyle w:val="LatinChar"/>
          <w:sz w:val="18"/>
          <w:rtl/>
          <w:lang w:val="en-GB"/>
        </w:rPr>
        <w:t>, י</w:t>
      </w:r>
      <w:r>
        <w:rPr>
          <w:rStyle w:val="LatinChar"/>
          <w:rFonts w:hint="cs"/>
          <w:sz w:val="18"/>
          <w:rtl/>
          <w:lang w:val="en-GB"/>
        </w:rPr>
        <w:t>]</w:t>
      </w:r>
      <w:r w:rsidRPr="08A229A0">
        <w:rPr>
          <w:rStyle w:val="LatinChar"/>
          <w:sz w:val="18"/>
          <w:rtl/>
          <w:lang w:val="en-GB"/>
        </w:rPr>
        <w:t xml:space="preserve"> </w:t>
      </w:r>
      <w:r>
        <w:rPr>
          <w:rStyle w:val="LatinChar"/>
          <w:rFonts w:hint="cs"/>
          <w:sz w:val="18"/>
          <w:rtl/>
          <w:lang w:val="en-GB"/>
        </w:rPr>
        <w:t>'</w:t>
      </w:r>
      <w:r w:rsidRPr="08A229A0">
        <w:rPr>
          <w:rStyle w:val="LatinChar"/>
          <w:sz w:val="18"/>
          <w:rtl/>
          <w:lang w:val="en-GB"/>
        </w:rPr>
        <w:t>צורר היהודים</w:t>
      </w:r>
      <w:r>
        <w:rPr>
          <w:rStyle w:val="LatinChar"/>
          <w:rFonts w:hint="cs"/>
          <w:sz w:val="18"/>
          <w:rtl/>
          <w:lang w:val="en-GB"/>
        </w:rPr>
        <w:t>'</w:t>
      </w:r>
      <w:r w:rsidRPr="08A229A0">
        <w:rPr>
          <w:rStyle w:val="LatinChar"/>
          <w:rFonts w:hint="cs"/>
          <w:sz w:val="18"/>
          <w:rtl/>
          <w:lang w:val="en-GB"/>
        </w:rPr>
        <w:t>,</w:t>
      </w:r>
      <w:r w:rsidRPr="08A229A0">
        <w:rPr>
          <w:rStyle w:val="LatinChar"/>
          <w:sz w:val="18"/>
          <w:rtl/>
          <w:lang w:val="en-GB"/>
        </w:rPr>
        <w:t xml:space="preserve"> ודבר זה מפני שהיה המן לישראל כמו שני דברים שהם מצירים זה לזה</w:t>
      </w:r>
      <w:r w:rsidRPr="08A229A0">
        <w:rPr>
          <w:rStyle w:val="LatinChar"/>
          <w:rFonts w:hint="cs"/>
          <w:sz w:val="18"/>
          <w:rtl/>
          <w:lang w:val="en-GB"/>
        </w:rPr>
        <w:t>,</w:t>
      </w:r>
      <w:r w:rsidRPr="08A229A0">
        <w:rPr>
          <w:rStyle w:val="LatinChar"/>
          <w:sz w:val="18"/>
          <w:rtl/>
          <w:lang w:val="en-GB"/>
        </w:rPr>
        <w:t xml:space="preserve"> שכל אחד דוחה את השני לגמרי</w:t>
      </w:r>
      <w:r w:rsidRPr="08A229A0">
        <w:rPr>
          <w:rStyle w:val="LatinChar"/>
          <w:rFonts w:hint="cs"/>
          <w:sz w:val="18"/>
          <w:rtl/>
          <w:lang w:val="en-GB"/>
        </w:rPr>
        <w:t>,</w:t>
      </w:r>
      <w:r w:rsidRPr="08A229A0">
        <w:rPr>
          <w:rStyle w:val="LatinChar"/>
          <w:sz w:val="18"/>
          <w:rtl/>
          <w:lang w:val="en-GB"/>
        </w:rPr>
        <w:t xml:space="preserve"> עד כי א</w:t>
      </w:r>
      <w:r w:rsidRPr="08A229A0">
        <w:rPr>
          <w:rStyle w:val="LatinChar"/>
          <w:rFonts w:hint="cs"/>
          <w:sz w:val="18"/>
          <w:rtl/>
          <w:lang w:val="en-GB"/>
        </w:rPr>
        <w:t>י אפשר</w:t>
      </w:r>
      <w:r w:rsidRPr="08A229A0">
        <w:rPr>
          <w:rStyle w:val="LatinChar"/>
          <w:sz w:val="18"/>
          <w:rtl/>
          <w:lang w:val="en-GB"/>
        </w:rPr>
        <w:t xml:space="preserve"> שיהיה להם מציאות יחד</w:t>
      </w:r>
      <w:r w:rsidRPr="08A229A0">
        <w:rPr>
          <w:rFonts w:hint="cs"/>
          <w:sz w:val="18"/>
          <w:rtl/>
        </w:rPr>
        <w:t>". וקודם לכן שם [לפני ציון 127] כתב: "</w:t>
      </w:r>
      <w:r w:rsidRPr="08A229A0">
        <w:rPr>
          <w:rStyle w:val="LatinChar"/>
          <w:sz w:val="18"/>
          <w:rtl/>
          <w:lang w:val="en-GB"/>
        </w:rPr>
        <w:t>מזה יש ללמוד גודל הנס</w:t>
      </w:r>
      <w:r w:rsidRPr="08A229A0">
        <w:rPr>
          <w:rStyle w:val="LatinChar"/>
          <w:rFonts w:hint="cs"/>
          <w:sz w:val="18"/>
          <w:rtl/>
          <w:lang w:val="en-GB"/>
        </w:rPr>
        <w:t>,</w:t>
      </w:r>
      <w:r w:rsidRPr="08A229A0">
        <w:rPr>
          <w:rStyle w:val="LatinChar"/>
          <w:sz w:val="18"/>
          <w:rtl/>
          <w:lang w:val="en-GB"/>
        </w:rPr>
        <w:t xml:space="preserve"> שכבר נמסרו להאביד אותם</w:t>
      </w:r>
      <w:r w:rsidRPr="08A229A0">
        <w:rPr>
          <w:rStyle w:val="LatinChar"/>
          <w:rFonts w:hint="cs"/>
          <w:sz w:val="18"/>
          <w:rtl/>
          <w:lang w:val="en-GB"/>
        </w:rPr>
        <w:t>.</w:t>
      </w:r>
      <w:r w:rsidRPr="08A229A0">
        <w:rPr>
          <w:rStyle w:val="LatinChar"/>
          <w:sz w:val="18"/>
          <w:rtl/>
          <w:lang w:val="en-GB"/>
        </w:rPr>
        <w:t xml:space="preserve"> לא כמו שאר ניסים</w:t>
      </w:r>
      <w:r w:rsidRPr="08A229A0">
        <w:rPr>
          <w:rStyle w:val="LatinChar"/>
          <w:rFonts w:hint="cs"/>
          <w:sz w:val="18"/>
          <w:rtl/>
          <w:lang w:val="en-GB"/>
        </w:rPr>
        <w:t>,</w:t>
      </w:r>
      <w:r w:rsidRPr="08A229A0">
        <w:rPr>
          <w:rStyle w:val="LatinChar"/>
          <w:sz w:val="18"/>
          <w:rtl/>
          <w:lang w:val="en-GB"/>
        </w:rPr>
        <w:t xml:space="preserve"> שלא נמסרו ביד האויב אשר הוא מאביד אותם</w:t>
      </w:r>
      <w:r w:rsidRPr="08A229A0">
        <w:rPr>
          <w:rStyle w:val="LatinChar"/>
          <w:rFonts w:hint="cs"/>
          <w:sz w:val="18"/>
          <w:rtl/>
          <w:lang w:val="en-GB"/>
        </w:rPr>
        <w:t>.</w:t>
      </w:r>
      <w:r w:rsidRPr="08A229A0">
        <w:rPr>
          <w:rStyle w:val="LatinChar"/>
          <w:sz w:val="18"/>
          <w:rtl/>
          <w:lang w:val="en-GB"/>
        </w:rPr>
        <w:t xml:space="preserve"> ועם כל זה הציל השם יתברך אותם</w:t>
      </w:r>
      <w:r w:rsidRPr="08A229A0">
        <w:rPr>
          <w:rStyle w:val="LatinChar"/>
          <w:rFonts w:hint="cs"/>
          <w:sz w:val="18"/>
          <w:rtl/>
          <w:lang w:val="en-GB"/>
        </w:rPr>
        <w:t>,</w:t>
      </w:r>
      <w:r w:rsidRPr="08A229A0">
        <w:rPr>
          <w:rStyle w:val="LatinChar"/>
          <w:sz w:val="18"/>
          <w:rtl/>
          <w:lang w:val="en-GB"/>
        </w:rPr>
        <w:t xml:space="preserve"> ואין דבר יותר מזה</w:t>
      </w:r>
      <w:r>
        <w:rPr>
          <w:rFonts w:hint="cs"/>
          <w:rtl/>
        </w:rPr>
        <w:t xml:space="preserve">". </w:t>
      </w:r>
    </w:p>
  </w:footnote>
  <w:footnote w:id="142">
    <w:p w:rsidR="08301BA9" w:rsidRDefault="08301BA9" w:rsidP="082C5ECF">
      <w:pPr>
        <w:pStyle w:val="FootnoteText"/>
        <w:rPr>
          <w:rFonts w:hint="cs"/>
          <w:rtl/>
        </w:rPr>
      </w:pPr>
      <w:r>
        <w:rPr>
          <w:rtl/>
        </w:rPr>
        <w:t>&lt;</w:t>
      </w:r>
      <w:r>
        <w:rPr>
          <w:rStyle w:val="FootnoteReference"/>
        </w:rPr>
        <w:footnoteRef/>
      </w:r>
      <w:r>
        <w:rPr>
          <w:rtl/>
        </w:rPr>
        <w:t>&gt;</w:t>
      </w:r>
      <w:r>
        <w:rPr>
          <w:rFonts w:hint="cs"/>
          <w:rtl/>
        </w:rPr>
        <w:t xml:space="preserve"> מה שמדגיש שבכתב של הלוחות "אין כאן דבר שהוא מקצת", יוסבר היטב על פי דבריו בתפארת ישראל ס"פ לה [תקכא.], וז"ל: "</w:t>
      </w:r>
      <w:r>
        <w:rPr>
          <w:rtl/>
        </w:rPr>
        <w:t xml:space="preserve">בפרק הבונה </w:t>
      </w:r>
      <w:r>
        <w:rPr>
          <w:rFonts w:hint="cs"/>
          <w:rtl/>
        </w:rPr>
        <w:t>[</w:t>
      </w:r>
      <w:r>
        <w:rPr>
          <w:rtl/>
        </w:rPr>
        <w:t>שבת קד</w:t>
      </w:r>
      <w:r>
        <w:rPr>
          <w:rFonts w:hint="cs"/>
          <w:rtl/>
        </w:rPr>
        <w:t>.],</w:t>
      </w:r>
      <w:r>
        <w:rPr>
          <w:rtl/>
        </w:rPr>
        <w:t xml:space="preserve"> אמר רב חסדא</w:t>
      </w:r>
      <w:r>
        <w:rPr>
          <w:rFonts w:hint="cs"/>
          <w:rtl/>
        </w:rPr>
        <w:t>,</w:t>
      </w:r>
      <w:r>
        <w:rPr>
          <w:rtl/>
        </w:rPr>
        <w:t xml:space="preserve"> מ"ם וסמ"ך שבלוחות בנס היו עומדים</w:t>
      </w:r>
      <w:r>
        <w:rPr>
          <w:rFonts w:hint="cs"/>
          <w:rtl/>
        </w:rPr>
        <w:t>.</w:t>
      </w:r>
      <w:r>
        <w:rPr>
          <w:rtl/>
        </w:rPr>
        <w:t xml:space="preserve"> פירוש שהיה הכתב מעבר אל עבר</w:t>
      </w:r>
      <w:r>
        <w:rPr>
          <w:rFonts w:hint="cs"/>
          <w:rtl/>
        </w:rPr>
        <w:t>,</w:t>
      </w:r>
      <w:r>
        <w:rPr>
          <w:rtl/>
        </w:rPr>
        <w:t xml:space="preserve"> ולפיכך מ"ם וסמ"ך היו צריכין לעמוד בנס</w:t>
      </w:r>
      <w:r>
        <w:rPr>
          <w:rFonts w:hint="cs"/>
          <w:rtl/>
        </w:rPr>
        <w:t>.</w:t>
      </w:r>
      <w:r>
        <w:rPr>
          <w:rtl/>
        </w:rPr>
        <w:t xml:space="preserve"> וכל זה מפני כי אין ראוי שיהיו הלוחות כתיבת חלק בלבד</w:t>
      </w:r>
      <w:r>
        <w:rPr>
          <w:rFonts w:hint="cs"/>
          <w:rtl/>
        </w:rPr>
        <w:t>,</w:t>
      </w:r>
      <w:r>
        <w:rPr>
          <w:rtl/>
        </w:rPr>
        <w:t xml:space="preserve"> רק כתיבת הכל</w:t>
      </w:r>
      <w:r>
        <w:rPr>
          <w:rFonts w:hint="cs"/>
          <w:rtl/>
        </w:rPr>
        <w:t>,</w:t>
      </w:r>
      <w:r>
        <w:rPr>
          <w:rtl/>
        </w:rPr>
        <w:t xml:space="preserve"> כי החלק אינו שלם</w:t>
      </w:r>
      <w:r>
        <w:rPr>
          <w:rFonts w:hint="cs"/>
          <w:rtl/>
        </w:rPr>
        <w:t>.</w:t>
      </w:r>
      <w:r>
        <w:rPr>
          <w:rtl/>
        </w:rPr>
        <w:t xml:space="preserve"> ואם לא היה החקיקה מעבר אל עבר</w:t>
      </w:r>
      <w:r>
        <w:rPr>
          <w:rFonts w:hint="cs"/>
          <w:rtl/>
        </w:rPr>
        <w:t>,</w:t>
      </w:r>
      <w:r>
        <w:rPr>
          <w:rtl/>
        </w:rPr>
        <w:t xml:space="preserve"> היה כאן רק כתיבה במקצת, ודבר זה אין ראוי לדבר שהוא אל</w:t>
      </w:r>
      <w:r>
        <w:rPr>
          <w:rFonts w:hint="cs"/>
          <w:rtl/>
        </w:rPr>
        <w:t>ק</w:t>
      </w:r>
      <w:r>
        <w:rPr>
          <w:rtl/>
        </w:rPr>
        <w:t>י שיהיה חלק</w:t>
      </w:r>
      <w:r>
        <w:rPr>
          <w:rFonts w:hint="cs"/>
          <w:rtl/>
        </w:rPr>
        <w:t>,</w:t>
      </w:r>
      <w:r>
        <w:rPr>
          <w:rtl/>
        </w:rPr>
        <w:t xml:space="preserve"> רק הכל שלם</w:t>
      </w:r>
      <w:r>
        <w:rPr>
          <w:rFonts w:hint="cs"/>
          <w:rtl/>
        </w:rPr>
        <w:t xml:space="preserve">". </w:t>
      </w:r>
    </w:p>
  </w:footnote>
  <w:footnote w:id="143">
    <w:p w:rsidR="08301BA9" w:rsidRDefault="08301BA9" w:rsidP="08512F9F">
      <w:pPr>
        <w:pStyle w:val="FootnoteText"/>
        <w:rPr>
          <w:rFonts w:hint="cs"/>
          <w:rtl/>
        </w:rPr>
      </w:pPr>
      <w:r>
        <w:rPr>
          <w:rtl/>
        </w:rPr>
        <w:t>&lt;</w:t>
      </w:r>
      <w:r>
        <w:rPr>
          <w:rStyle w:val="FootnoteReference"/>
        </w:rPr>
        <w:footnoteRef/>
      </w:r>
      <w:r>
        <w:rPr>
          <w:rtl/>
        </w:rPr>
        <w:t>&gt;</w:t>
      </w:r>
      <w:r>
        <w:rPr>
          <w:rFonts w:hint="cs"/>
          <w:rtl/>
        </w:rPr>
        <w:t xml:space="preserve"> כי הואיל ועברו על התורה שהיא גזירה גמורה, לכך באה עליהם גזירה גמורה של כליון, וכמו שמבאר.</w:t>
      </w:r>
    </w:p>
  </w:footnote>
  <w:footnote w:id="144">
    <w:p w:rsidR="08301BA9" w:rsidRDefault="08301BA9" w:rsidP="088904CD">
      <w:pPr>
        <w:pStyle w:val="FootnoteText"/>
        <w:rPr>
          <w:rFonts w:hint="cs"/>
          <w:rtl/>
        </w:rPr>
      </w:pPr>
      <w:r>
        <w:rPr>
          <w:rtl/>
        </w:rPr>
        <w:t>&lt;</w:t>
      </w:r>
      <w:r>
        <w:rPr>
          <w:rStyle w:val="FootnoteReference"/>
        </w:rPr>
        <w:footnoteRef/>
      </w:r>
      <w:r>
        <w:rPr>
          <w:rtl/>
        </w:rPr>
        <w:t>&gt;</w:t>
      </w:r>
      <w:r>
        <w:rPr>
          <w:rFonts w:hint="cs"/>
          <w:rtl/>
        </w:rPr>
        <w:t xml:space="preserve"> במתק לשונו מיישב כאן שאלה מתבקשת; הרי כל פורענות שבאה על ישראל היא משום שעברו על התורה ומצותיה, ומה שייך לחלק בין הפורעניות ולומר שבגזירת המן נתחייבו כליה כי עברו על התורה, לעומת שאר פורעניות שלא נתחייבו בהם כליה, דהרי פשיטא שהמחייב של כל פורענות ופורענות הוא משום שעברו על התורה. ועל כך מיישב, שאסתר חששה שגזירת המן באה משום ש"עברו על &amp;</w:t>
      </w:r>
      <w:r w:rsidRPr="088904CD">
        <w:rPr>
          <w:rFonts w:hint="cs"/>
          <w:b/>
          <w:bCs/>
          <w:rtl/>
        </w:rPr>
        <w:t>כל</w:t>
      </w:r>
      <w:r>
        <w:rPr>
          <w:rFonts w:hint="cs"/>
          <w:rtl/>
        </w:rPr>
        <w:t>^ התורה", לעומת שאר פורעניות שלא נתחייבו בהם כליה, כי לא עברו על כל התורה, אלא על מקצתה. וכן מדויק מלשון חכמים [מגילה טו.], שאמרו "</w:t>
      </w:r>
      <w:r>
        <w:rPr>
          <w:rtl/>
        </w:rPr>
        <w:t>שלחה לו</w:t>
      </w:r>
      <w:r>
        <w:rPr>
          <w:rFonts w:hint="cs"/>
          <w:rtl/>
        </w:rPr>
        <w:t>,</w:t>
      </w:r>
      <w:r>
        <w:rPr>
          <w:rtl/>
        </w:rPr>
        <w:t xml:space="preserve"> שמא עברו ישראל על </w:t>
      </w:r>
      <w:r>
        <w:rPr>
          <w:rFonts w:hint="cs"/>
          <w:rtl/>
        </w:rPr>
        <w:t>&amp;</w:t>
      </w:r>
      <w:r w:rsidRPr="088904CD">
        <w:rPr>
          <w:b/>
          <w:bCs/>
          <w:rtl/>
        </w:rPr>
        <w:t>חמשה חומשי תורה</w:t>
      </w:r>
      <w:r>
        <w:rPr>
          <w:rFonts w:hint="cs"/>
          <w:rtl/>
        </w:rPr>
        <w:t>^</w:t>
      </w:r>
      <w:r>
        <w:rPr>
          <w:rtl/>
        </w:rPr>
        <w:t xml:space="preserve"> דכתיב בהן </w:t>
      </w:r>
      <w:r>
        <w:rPr>
          <w:rFonts w:hint="cs"/>
          <w:rtl/>
        </w:rPr>
        <w:t>'</w:t>
      </w:r>
      <w:r>
        <w:rPr>
          <w:rtl/>
        </w:rPr>
        <w:t>מזה ומזה הם כתובים</w:t>
      </w:r>
      <w:r>
        <w:rPr>
          <w:rFonts w:hint="cs"/>
          <w:rtl/>
        </w:rPr>
        <w:t>'". לאמור שעברו על כל התורה, שהיא "חמשה חומשי תורה". וראה להלן הערה 150.</w:t>
      </w:r>
    </w:p>
  </w:footnote>
  <w:footnote w:id="145">
    <w:p w:rsidR="08301BA9" w:rsidRDefault="08301BA9" w:rsidP="08A50887">
      <w:pPr>
        <w:pStyle w:val="FootnoteText"/>
        <w:rPr>
          <w:rFonts w:hint="cs"/>
        </w:rPr>
      </w:pPr>
      <w:r>
        <w:rPr>
          <w:rtl/>
        </w:rPr>
        <w:t>&lt;</w:t>
      </w:r>
      <w:r>
        <w:rPr>
          <w:rStyle w:val="FootnoteReference"/>
        </w:rPr>
        <w:footnoteRef/>
      </w:r>
      <w:r>
        <w:rPr>
          <w:rtl/>
        </w:rPr>
        <w:t>&gt;</w:t>
      </w:r>
      <w:r>
        <w:rPr>
          <w:rFonts w:hint="cs"/>
          <w:rtl/>
        </w:rPr>
        <w:t xml:space="preserve"> העמיד כאן גזירה גמורה של תורה לעומת גזירה גמורה של כליון, שהעובר על גזירה גמורה של תורה, באה עליו גזירה גמורה של כליון. ונראה לבארו, כי בהמשך דבריו כאן כתב "הלוחות הם מחייבים מוכרחים, כי הם שכל לגמרי", נמצא שכאשר כתב כאן "השכל הנבדל שהוא ברור לגמרי" כוונתו לשכל המחוייב והמוכרח לגמרי. ו</w:t>
      </w:r>
      <w:r>
        <w:rPr>
          <w:rtl/>
        </w:rPr>
        <w:t xml:space="preserve">בתפארת ישראל פי"ח [רעג.] </w:t>
      </w:r>
      <w:r>
        <w:rPr>
          <w:rFonts w:hint="cs"/>
          <w:rtl/>
        </w:rPr>
        <w:t>ב</w:t>
      </w:r>
      <w:r>
        <w:rPr>
          <w:rtl/>
        </w:rPr>
        <w:t xml:space="preserve">יאר </w:t>
      </w:r>
      <w:r>
        <w:rPr>
          <w:rFonts w:hint="cs"/>
          <w:rtl/>
        </w:rPr>
        <w:t>את הטעם</w:t>
      </w:r>
      <w:r>
        <w:rPr>
          <w:rtl/>
        </w:rPr>
        <w:t xml:space="preserve"> </w:t>
      </w:r>
      <w:r>
        <w:rPr>
          <w:rFonts w:hint="cs"/>
          <w:rtl/>
        </w:rPr>
        <w:t>ש</w:t>
      </w:r>
      <w:r>
        <w:rPr>
          <w:rtl/>
        </w:rPr>
        <w:t>קרח ועדתו היו חייבים להאבד, וז"ל: "</w:t>
      </w:r>
      <w:r>
        <w:rPr>
          <w:rFonts w:hint="cs"/>
          <w:rtl/>
        </w:rPr>
        <w:t xml:space="preserve">כי כל דברי תורה הם מוכרחים להיות, ואינם מציאות במקרה... </w:t>
      </w:r>
      <w:r>
        <w:rPr>
          <w:rtl/>
        </w:rPr>
        <w:t>וכאשר היו חולקים על דבר שמציאותו הכרחי [התורה], אי אפשר שיהיה אדם כזה נמצא, כי המוכרח במציאות</w:t>
      </w:r>
      <w:r>
        <w:rPr>
          <w:rFonts w:hint="cs"/>
          <w:rtl/>
        </w:rPr>
        <w:t>,</w:t>
      </w:r>
      <w:r>
        <w:rPr>
          <w:rtl/>
        </w:rPr>
        <w:t xml:space="preserve"> הדבר שהוא כנגדו הוא מוכרח שלא יהיה נמצא, אחר שהפכו מוכרח. ולכך כאשר היו חולקים על התורה, שכל דבריה מוכרחים במציאות, המתנגד לזה מוכרח שאין לו מציאות כלל. ולכך כתיב [במדבר טז, לג] 'ויאבדו מתוך הקהל וירדו הם וכל אשר להם חיים שאולה'. שהיו מוכרחים להיות בלתי נמצאים כלל</w:t>
      </w:r>
      <w:r>
        <w:rPr>
          <w:rFonts w:hint="cs"/>
          <w:rtl/>
        </w:rPr>
        <w:t>... כי התורה שהמציאות שלה מוכרח, אין ראוי להתקיים החולק על המוכרח" [ראה להלן הערות 158, 164]. וכן בבאר הגולה באר השביעי [תי.] כתב, וז"ל: "</w:t>
      </w:r>
      <w:r>
        <w:rPr>
          <w:rtl/>
        </w:rPr>
        <w:t>בפרק בתרא דכתובות</w:t>
      </w:r>
      <w:r>
        <w:rPr>
          <w:rFonts w:hint="cs"/>
          <w:rtl/>
        </w:rPr>
        <w:t xml:space="preserve"> [קיא.]</w:t>
      </w:r>
      <w:r>
        <w:rPr>
          <w:rtl/>
        </w:rPr>
        <w:t xml:space="preserve"> אמרינן </w:t>
      </w:r>
      <w:r>
        <w:rPr>
          <w:rFonts w:hint="cs"/>
          <w:rtl/>
        </w:rPr>
        <w:t>'</w:t>
      </w:r>
      <w:r>
        <w:rPr>
          <w:rtl/>
        </w:rPr>
        <w:t>השבעתי אתכם בנות ירושלים</w:t>
      </w:r>
      <w:r>
        <w:rPr>
          <w:rFonts w:hint="cs"/>
          <w:rtl/>
        </w:rPr>
        <w:t>'</w:t>
      </w:r>
      <w:r>
        <w:rPr>
          <w:rtl/>
        </w:rPr>
        <w:t xml:space="preserve"> </w:t>
      </w:r>
      <w:r>
        <w:rPr>
          <w:rFonts w:hint="cs"/>
          <w:sz w:val="18"/>
          <w:rtl/>
        </w:rPr>
        <w:t>[</w:t>
      </w:r>
      <w:r w:rsidRPr="088E6D55">
        <w:rPr>
          <w:sz w:val="18"/>
          <w:rtl/>
        </w:rPr>
        <w:t>שיה"ש ב, ז</w:t>
      </w:r>
      <w:r>
        <w:rPr>
          <w:rFonts w:hint="cs"/>
          <w:rtl/>
        </w:rPr>
        <w:t>]</w:t>
      </w:r>
      <w:r>
        <w:rPr>
          <w:rtl/>
        </w:rPr>
        <w:t>, שלש שבועות האלו למה</w:t>
      </w:r>
      <w:r>
        <w:rPr>
          <w:rFonts w:hint="cs"/>
          <w:rtl/>
        </w:rPr>
        <w:t>..</w:t>
      </w:r>
      <w:r>
        <w:rPr>
          <w:rtl/>
        </w:rPr>
        <w:t xml:space="preserve">. אחת, שלא יעלו ישראל בחומה לארץ, רוצה לומר ביד חזקה. ואחת, שהשביע הקב"ה את ישראל שלא ימרדו באומות. ואחת, שהשביע הקב"ה אומות העולם שלא ישתעבדו בישראל יותר מדאי. </w:t>
      </w:r>
      <w:r>
        <w:rPr>
          <w:rFonts w:hint="cs"/>
          <w:rtl/>
        </w:rPr>
        <w:t>'</w:t>
      </w:r>
      <w:r>
        <w:rPr>
          <w:rtl/>
        </w:rPr>
        <w:t>בצבאות או באילות השדה</w:t>
      </w:r>
      <w:r>
        <w:rPr>
          <w:rFonts w:cs="Rashi" w:hint="cs"/>
          <w:szCs w:val="24"/>
          <w:rtl/>
        </w:rPr>
        <w:t>'</w:t>
      </w:r>
      <w:r>
        <w:rPr>
          <w:rFonts w:cs="Rashi"/>
          <w:szCs w:val="24"/>
          <w:rtl/>
        </w:rPr>
        <w:t xml:space="preserve"> </w:t>
      </w:r>
      <w:r>
        <w:rPr>
          <w:rFonts w:hint="cs"/>
          <w:rtl/>
        </w:rPr>
        <w:t>[שם]</w:t>
      </w:r>
      <w:r>
        <w:rPr>
          <w:rtl/>
        </w:rPr>
        <w:t>, אמר רבי אליעזר, אמר להם הקב"ה; אם מקיימים אתם השבועה, מוטב. ואם לאו, אני מתיר את בשרכם כצבאות וכאילות השדה, עד כאן. הרי גודל האזהרה שלא ימרדו במלכות אומות העולם, עד שיהיה חס ושלום בשרם הפקר כצבאות וכאילות השדה. ואין ספק כי טעם דבר זה, שאחר שהיה גזירת השם יתברך שיהיו ישראל תחת האומות, לא יבטלו גזירת השם יתברך בכח, שהיה זה נגד הגזירה</w:t>
      </w:r>
      <w:r>
        <w:rPr>
          <w:rFonts w:hint="cs"/>
          <w:rtl/>
        </w:rPr>
        <w:t>". הרי גזירה שנקבעה בשבועה, העובר עליה חייב מיתה. וראה להלן פ"ה הערה 533, ופ"ט הערות 47, 501.</w:t>
      </w:r>
    </w:p>
  </w:footnote>
  <w:footnote w:id="146">
    <w:p w:rsidR="08301BA9" w:rsidRDefault="08301BA9" w:rsidP="08956115">
      <w:pPr>
        <w:pStyle w:val="FootnoteText"/>
        <w:rPr>
          <w:rFonts w:hint="cs"/>
        </w:rPr>
      </w:pPr>
      <w:r>
        <w:rPr>
          <w:rtl/>
        </w:rPr>
        <w:t>&lt;</w:t>
      </w:r>
      <w:r>
        <w:rPr>
          <w:rStyle w:val="FootnoteReference"/>
        </w:rPr>
        <w:footnoteRef/>
      </w:r>
      <w:r>
        <w:rPr>
          <w:rtl/>
        </w:rPr>
        <w:t>&gt;</w:t>
      </w:r>
      <w:r>
        <w:rPr>
          <w:rFonts w:hint="cs"/>
          <w:rtl/>
        </w:rPr>
        <w:t xml:space="preserve"> זו הפעם היחידה בכל ספריו שכותב "ובמדרש אמרו &amp;</w:t>
      </w:r>
      <w:r w:rsidRPr="080C5EF2">
        <w:rPr>
          <w:rFonts w:hint="cs"/>
          <w:b/>
          <w:bCs/>
          <w:rtl/>
        </w:rPr>
        <w:t>בלשון זה</w:t>
      </w:r>
      <w:r>
        <w:rPr>
          <w:rFonts w:hint="cs"/>
          <w:rtl/>
        </w:rPr>
        <w:t xml:space="preserve">^", ובדרך כלל רק כתב "במדרש אמרו", או "אמרו במדרש". </w:t>
      </w:r>
    </w:p>
  </w:footnote>
  <w:footnote w:id="147">
    <w:p w:rsidR="08301BA9" w:rsidRDefault="08301BA9" w:rsidP="08FA7E32">
      <w:pPr>
        <w:pStyle w:val="FootnoteText"/>
        <w:rPr>
          <w:rFonts w:hint="cs"/>
        </w:rPr>
      </w:pPr>
      <w:r>
        <w:rPr>
          <w:rtl/>
        </w:rPr>
        <w:t>&lt;</w:t>
      </w:r>
      <w:r>
        <w:rPr>
          <w:rStyle w:val="FootnoteReference"/>
        </w:rPr>
        <w:footnoteRef/>
      </w:r>
      <w:r>
        <w:rPr>
          <w:rtl/>
        </w:rPr>
        <w:t>&gt;</w:t>
      </w:r>
      <w:r>
        <w:rPr>
          <w:rFonts w:hint="cs"/>
          <w:rtl/>
        </w:rPr>
        <w:t xml:space="preserve"> כמבואר למעלה בפתיחה הערה 401, ופרק זה הערה 132.</w:t>
      </w:r>
    </w:p>
  </w:footnote>
  <w:footnote w:id="148">
    <w:p w:rsidR="08301BA9" w:rsidRDefault="08301BA9" w:rsidP="08C74FD6">
      <w:pPr>
        <w:pStyle w:val="FootnoteText"/>
        <w:rPr>
          <w:rFonts w:hint="cs"/>
          <w:rtl/>
        </w:rPr>
      </w:pPr>
      <w:r>
        <w:rPr>
          <w:rtl/>
        </w:rPr>
        <w:t>&lt;</w:t>
      </w:r>
      <w:r>
        <w:rPr>
          <w:rStyle w:val="FootnoteReference"/>
        </w:rPr>
        <w:footnoteRef/>
      </w:r>
      <w:r>
        <w:rPr>
          <w:rtl/>
        </w:rPr>
        <w:t>&gt;</w:t>
      </w:r>
      <w:r>
        <w:rPr>
          <w:rFonts w:hint="cs"/>
          <w:rtl/>
        </w:rPr>
        <w:t xml:space="preserve"> הוא הכופר בהקב"ה, ועל כך מורה הפסוק [שמות טו, ב] "זה א-לי ואנוהו". ובגבורות ה' פ"כ [צב.] כתב: "</w:t>
      </w:r>
      <w:r>
        <w:rPr>
          <w:rtl/>
        </w:rPr>
        <w:t xml:space="preserve">כי הוא יתברך עיקר הכל, כמו שאמרו זכרונם לברכה </w:t>
      </w:r>
      <w:r>
        <w:rPr>
          <w:rFonts w:hint="cs"/>
          <w:rtl/>
        </w:rPr>
        <w:t>[סנהדרין לח:] '</w:t>
      </w:r>
      <w:r>
        <w:rPr>
          <w:rtl/>
        </w:rPr>
        <w:t>כופר בעיקר</w:t>
      </w:r>
      <w:r>
        <w:rPr>
          <w:rFonts w:hint="cs"/>
          <w:rtl/>
        </w:rPr>
        <w:t>',</w:t>
      </w:r>
      <w:r>
        <w:rPr>
          <w:rtl/>
        </w:rPr>
        <w:t xml:space="preserve"> בעבור שממנו הכל</w:t>
      </w:r>
      <w:r>
        <w:rPr>
          <w:rFonts w:hint="cs"/>
          <w:rtl/>
        </w:rPr>
        <w:t>,</w:t>
      </w:r>
      <w:r>
        <w:rPr>
          <w:rtl/>
        </w:rPr>
        <w:t xml:space="preserve"> כמו שמן העיקר נמצא הכל</w:t>
      </w:r>
      <w:r>
        <w:rPr>
          <w:rFonts w:hint="cs"/>
          <w:rtl/>
        </w:rPr>
        <w:t>.</w:t>
      </w:r>
      <w:r>
        <w:rPr>
          <w:rtl/>
        </w:rPr>
        <w:t xml:space="preserve"> וכמו שהעיקר הוא מפרנס הכל</w:t>
      </w:r>
      <w:r>
        <w:rPr>
          <w:rFonts w:hint="cs"/>
          <w:rtl/>
        </w:rPr>
        <w:t>,</w:t>
      </w:r>
      <w:r>
        <w:rPr>
          <w:rtl/>
        </w:rPr>
        <w:t xml:space="preserve"> כך הש</w:t>
      </w:r>
      <w:r>
        <w:rPr>
          <w:rFonts w:hint="cs"/>
          <w:rtl/>
        </w:rPr>
        <w:t>ם יתברך</w:t>
      </w:r>
      <w:r>
        <w:rPr>
          <w:rtl/>
        </w:rPr>
        <w:t xml:space="preserve"> מפרנס את הנמצאים כלם</w:t>
      </w:r>
      <w:r>
        <w:rPr>
          <w:rFonts w:hint="cs"/>
          <w:rtl/>
        </w:rPr>
        <w:t xml:space="preserve">". </w:t>
      </w:r>
      <w:r>
        <w:rPr>
          <w:rtl/>
        </w:rPr>
        <w:t>ובתפארת ישראל פל"ח [תקעו.] כתב: "השם יתברך הוא העיקר, שהכל נמצא ממנו, וממנו מתפרנס הכל. שלכך נקרא השם יתברך ויתעלה שמו 'עיקר', כי כמו שהעיקר הכל יוצאין ממנו, ומתפרנס הכל מן העיקר, וחי ממנו, כן השם יתברך, הכל נמצא ממנו, וחי ממ</w:t>
      </w:r>
      <w:r w:rsidRPr="00E1360C">
        <w:rPr>
          <w:sz w:val="18"/>
          <w:rtl/>
        </w:rPr>
        <w:t>נו".</w:t>
      </w:r>
      <w:r w:rsidRPr="00E1360C">
        <w:rPr>
          <w:rFonts w:hint="cs"/>
          <w:sz w:val="18"/>
          <w:rtl/>
        </w:rPr>
        <w:t xml:space="preserve"> </w:t>
      </w:r>
      <w:r>
        <w:rPr>
          <w:rFonts w:hint="cs"/>
          <w:rtl/>
        </w:rPr>
        <w:t>ובבאר הגולה באר החמישי [כה.] כתב: "</w:t>
      </w:r>
      <w:r>
        <w:rPr>
          <w:rtl/>
        </w:rPr>
        <w:t>דע כי העולם הזה דומה אל אילן אחד</w:t>
      </w:r>
      <w:r>
        <w:rPr>
          <w:rFonts w:hint="cs"/>
          <w:rtl/>
        </w:rPr>
        <w:t>,</w:t>
      </w:r>
      <w:r>
        <w:rPr>
          <w:rtl/>
        </w:rPr>
        <w:t xml:space="preserve"> שנמשך מן העיקר עד סוף האילן, ויש לו ענפים הרבה נמשכים זה אחר זה</w:t>
      </w:r>
      <w:r>
        <w:rPr>
          <w:rFonts w:hint="cs"/>
          <w:rtl/>
        </w:rPr>
        <w:t>.</w:t>
      </w:r>
      <w:r>
        <w:rPr>
          <w:rtl/>
        </w:rPr>
        <w:t xml:space="preserve"> וכן הוא העולם שנמשך מן הסבה הראשונה</w:t>
      </w:r>
      <w:r>
        <w:rPr>
          <w:rFonts w:hint="cs"/>
          <w:rtl/>
        </w:rPr>
        <w:t>,</w:t>
      </w:r>
      <w:r>
        <w:rPr>
          <w:rtl/>
        </w:rPr>
        <w:t xml:space="preserve"> והוא העיקר</w:t>
      </w:r>
      <w:r>
        <w:rPr>
          <w:rFonts w:hint="cs"/>
          <w:rtl/>
        </w:rPr>
        <w:t>.</w:t>
      </w:r>
      <w:r>
        <w:rPr>
          <w:rtl/>
        </w:rPr>
        <w:t xml:space="preserve"> וזהו אמרם </w:t>
      </w:r>
      <w:r>
        <w:rPr>
          <w:rFonts w:hint="cs"/>
          <w:rtl/>
        </w:rPr>
        <w:t>'</w:t>
      </w:r>
      <w:r>
        <w:rPr>
          <w:rtl/>
        </w:rPr>
        <w:t>כופר בעיקר</w:t>
      </w:r>
      <w:r>
        <w:rPr>
          <w:rFonts w:hint="cs"/>
          <w:rtl/>
        </w:rPr>
        <w:t>'</w:t>
      </w:r>
      <w:r>
        <w:rPr>
          <w:rtl/>
        </w:rPr>
        <w:t>, ומשתלשלים חלקיו זה אחר זה עד סוף השתלשלות חלקי המציאות</w:t>
      </w:r>
      <w:r>
        <w:rPr>
          <w:rFonts w:hint="cs"/>
          <w:rtl/>
        </w:rPr>
        <w:t>". וכן הוא בח"א לסנהדרין קג: [ג, רמא:]. ובח"א למכות יב. [ד, ב</w:t>
      </w:r>
      <w:r>
        <w:rPr>
          <w:rFonts w:hint="cs"/>
          <w:rtl/>
          <w:lang w:val="en-US"/>
        </w:rPr>
        <w:t xml:space="preserve">:] כתב: "הוא יתברך העיקר אשר הכל עומד בו, כמו שכל אילן עומד בעיקר שלו... כי הוא יתברך העיקר שקולט הכל". ובנצח ישראל פי"ב [שיג:] כתב: "כמו שיש דביקות לאילן בעיקר שלו, כך יש דביקות לישראל בעיקר הכל, הוא השם יתברך" [הובא למעלה פ"א הערה 1275]. </w:t>
      </w:r>
    </w:p>
  </w:footnote>
  <w:footnote w:id="149">
    <w:p w:rsidR="08301BA9" w:rsidRDefault="08301BA9" w:rsidP="08F50529">
      <w:pPr>
        <w:pStyle w:val="FootnoteText"/>
        <w:rPr>
          <w:rFonts w:hint="cs"/>
        </w:rPr>
      </w:pPr>
      <w:r>
        <w:rPr>
          <w:rtl/>
        </w:rPr>
        <w:t>&lt;</w:t>
      </w:r>
      <w:r>
        <w:rPr>
          <w:rStyle w:val="FootnoteReference"/>
        </w:rPr>
        <w:footnoteRef/>
      </w:r>
      <w:r>
        <w:rPr>
          <w:rtl/>
        </w:rPr>
        <w:t>&gt;</w:t>
      </w:r>
      <w:r>
        <w:rPr>
          <w:rFonts w:hint="cs"/>
          <w:rtl/>
        </w:rPr>
        <w:t xml:space="preserve"> רומז בזה שתיבת "נעקר" שרשו כמו תיבת "עיקר" [עקר], </w:t>
      </w:r>
      <w:r>
        <w:rPr>
          <w:rtl/>
        </w:rPr>
        <w:t>וכמו שמצוי בלשון הקודש שישנם שרשים שוים למלים הפוכות [רש"י שמות כז, ג</w:t>
      </w:r>
      <w:r>
        <w:rPr>
          <w:rFonts w:hint="cs"/>
          <w:rtl/>
        </w:rPr>
        <w:t xml:space="preserve">. </w:t>
      </w:r>
      <w:r>
        <w:rPr>
          <w:rtl/>
        </w:rPr>
        <w:t>ודייק לה שהדוגמה הראשונה שהובאה ברש"י שם היא "להשריש", לעומת "לְשָרֵש", וזהו בדיוק שוה ל"עיקר" ו"עקר", שאף "עיקר" הוא מלשון "שורש"].</w:t>
      </w:r>
      <w:r>
        <w:rPr>
          <w:rFonts w:hint="cs"/>
          <w:rtl/>
        </w:rPr>
        <w:t xml:space="preserve"> כך יש עיקר, ויש נעקר מן העיקר. ו</w:t>
      </w:r>
      <w:r>
        <w:rPr>
          <w:rtl/>
        </w:rPr>
        <w:t>נראה להטעים זאת, כי הגדרת "עיקר" הוא דבר שיש לו כח ההולדה, שהרי "עיקר" פירושו "שורש" שממנו מתפרנס האילן [תפארת ישראל פל"ח הערה 80], ומכל שורש יוצאים פירות</w:t>
      </w:r>
      <w:r>
        <w:rPr>
          <w:rFonts w:hint="cs"/>
          <w:rtl/>
        </w:rPr>
        <w:t>, וכך מכל עיקר יוצאים טפלים</w:t>
      </w:r>
      <w:r>
        <w:rPr>
          <w:rtl/>
        </w:rPr>
        <w:t>. ושמעתי ממו"ר שליט"א, שלכך נמצא בלשון הקודש תיבת "עקר" למי שאינו מוליד. כי ה"עיקר" מוליד, וה"עקר" אינו מוליד</w:t>
      </w:r>
      <w:r>
        <w:rPr>
          <w:rFonts w:hint="cs"/>
          <w:rtl/>
        </w:rPr>
        <w:t xml:space="preserve"> [ראה למעלה פ"א הערות 340, 342].</w:t>
      </w:r>
    </w:p>
  </w:footnote>
  <w:footnote w:id="150">
    <w:p w:rsidR="08301BA9" w:rsidRDefault="08301BA9" w:rsidP="08C74FD6">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 xml:space="preserve">לשונו </w:t>
      </w:r>
      <w:r w:rsidRPr="00E1360C">
        <w:rPr>
          <w:rFonts w:hint="cs"/>
          <w:sz w:val="18"/>
          <w:rtl/>
        </w:rPr>
        <w:t>בדר"ח פ"ו מ"ח [רנט:]: "</w:t>
      </w:r>
      <w:r w:rsidRPr="00E1360C">
        <w:rPr>
          <w:sz w:val="18"/>
          <w:rtl/>
        </w:rPr>
        <w:t>כי לא יבא החיים לנמצאים רק מצד הדביקות שיש לנמצאים בו יתברך</w:t>
      </w:r>
      <w:r w:rsidRPr="00E1360C">
        <w:rPr>
          <w:rFonts w:hint="cs"/>
          <w:sz w:val="18"/>
          <w:rtl/>
        </w:rPr>
        <w:t>,</w:t>
      </w:r>
      <w:r w:rsidRPr="00E1360C">
        <w:rPr>
          <w:sz w:val="18"/>
          <w:rtl/>
        </w:rPr>
        <w:t xml:space="preserve"> ועל ידי חטא נכרת מן הדביקות הזה. </w:t>
      </w:r>
      <w:r w:rsidRPr="00E1360C">
        <w:rPr>
          <w:rStyle w:val="Title1"/>
          <w:rFonts w:cs="Monotype Hadassah"/>
          <w:b w:val="0"/>
          <w:bCs w:val="0"/>
          <w:sz w:val="18"/>
          <w:szCs w:val="18"/>
          <w:rtl/>
        </w:rPr>
        <w:t>ולפיכך אצל</w:t>
      </w:r>
      <w:r w:rsidRPr="00E1360C">
        <w:rPr>
          <w:sz w:val="18"/>
          <w:rtl/>
        </w:rPr>
        <w:t xml:space="preserve"> הדביקות נזכר </w:t>
      </w:r>
      <w:r>
        <w:rPr>
          <w:rFonts w:hint="cs"/>
          <w:sz w:val="18"/>
          <w:rtl/>
        </w:rPr>
        <w:t>'</w:t>
      </w:r>
      <w:r w:rsidRPr="00E1360C">
        <w:rPr>
          <w:sz w:val="18"/>
          <w:rtl/>
        </w:rPr>
        <w:t>חיים</w:t>
      </w:r>
      <w:r>
        <w:rPr>
          <w:rFonts w:hint="cs"/>
          <w:sz w:val="18"/>
          <w:rtl/>
        </w:rPr>
        <w:t>'</w:t>
      </w:r>
      <w:r w:rsidRPr="00E1360C">
        <w:rPr>
          <w:rFonts w:hint="cs"/>
          <w:sz w:val="18"/>
          <w:rtl/>
        </w:rPr>
        <w:t>,</w:t>
      </w:r>
      <w:r w:rsidRPr="00E1360C">
        <w:rPr>
          <w:sz w:val="18"/>
          <w:rtl/>
        </w:rPr>
        <w:t xml:space="preserve"> שנאמר </w:t>
      </w:r>
      <w:r>
        <w:rPr>
          <w:rFonts w:hint="cs"/>
          <w:sz w:val="18"/>
          <w:rtl/>
        </w:rPr>
        <w:t>[</w:t>
      </w:r>
      <w:r w:rsidRPr="00E1360C">
        <w:rPr>
          <w:sz w:val="18"/>
          <w:rtl/>
        </w:rPr>
        <w:t>דברים ד</w:t>
      </w:r>
      <w:r w:rsidRPr="00E1360C">
        <w:rPr>
          <w:rFonts w:hint="cs"/>
          <w:sz w:val="18"/>
          <w:rtl/>
        </w:rPr>
        <w:t>, ד</w:t>
      </w:r>
      <w:r>
        <w:rPr>
          <w:rFonts w:hint="cs"/>
          <w:sz w:val="18"/>
          <w:rtl/>
        </w:rPr>
        <w:t>]</w:t>
      </w:r>
      <w:r w:rsidRPr="00E1360C">
        <w:rPr>
          <w:sz w:val="18"/>
          <w:rtl/>
        </w:rPr>
        <w:t xml:space="preserve"> </w:t>
      </w:r>
      <w:r>
        <w:rPr>
          <w:rFonts w:hint="cs"/>
          <w:sz w:val="18"/>
          <w:rtl/>
        </w:rPr>
        <w:t>'</w:t>
      </w:r>
      <w:r w:rsidRPr="00E1360C">
        <w:rPr>
          <w:sz w:val="18"/>
          <w:rtl/>
        </w:rPr>
        <w:t>ואתם הדבקים בה' אל</w:t>
      </w:r>
      <w:r>
        <w:rPr>
          <w:rFonts w:hint="cs"/>
          <w:sz w:val="18"/>
          <w:rtl/>
        </w:rPr>
        <w:t>ק</w:t>
      </w:r>
      <w:r w:rsidRPr="00E1360C">
        <w:rPr>
          <w:sz w:val="18"/>
          <w:rtl/>
        </w:rPr>
        <w:t>יכם</w:t>
      </w:r>
      <w:r w:rsidRPr="00E1360C">
        <w:rPr>
          <w:rFonts w:hint="cs"/>
          <w:sz w:val="18"/>
          <w:rtl/>
        </w:rPr>
        <w:t xml:space="preserve"> [חיים כלכם היום]</w:t>
      </w:r>
      <w:r>
        <w:rPr>
          <w:rFonts w:hint="cs"/>
          <w:sz w:val="18"/>
          <w:rtl/>
        </w:rPr>
        <w:t>'</w:t>
      </w:r>
      <w:r w:rsidRPr="00E1360C">
        <w:rPr>
          <w:rFonts w:hint="cs"/>
          <w:sz w:val="18"/>
          <w:rtl/>
        </w:rPr>
        <w:t>,</w:t>
      </w:r>
      <w:r w:rsidRPr="00E1360C">
        <w:rPr>
          <w:sz w:val="18"/>
          <w:rtl/>
        </w:rPr>
        <w:t xml:space="preserve"> אל</w:t>
      </w:r>
      <w:r>
        <w:rPr>
          <w:rFonts w:hint="cs"/>
          <w:sz w:val="18"/>
          <w:rtl/>
        </w:rPr>
        <w:t>ק</w:t>
      </w:r>
      <w:r w:rsidRPr="00E1360C">
        <w:rPr>
          <w:sz w:val="18"/>
          <w:rtl/>
        </w:rPr>
        <w:t>ים חיים. וזה מפני שהדביקות גורם החיים</w:t>
      </w:r>
      <w:r w:rsidRPr="00E1360C">
        <w:rPr>
          <w:rFonts w:hint="cs"/>
          <w:sz w:val="18"/>
          <w:rtl/>
        </w:rPr>
        <w:t>,</w:t>
      </w:r>
      <w:r w:rsidRPr="00E1360C">
        <w:rPr>
          <w:sz w:val="18"/>
          <w:rtl/>
        </w:rPr>
        <w:t xml:space="preserve"> כי הוא יתברך נקרא </w:t>
      </w:r>
      <w:r>
        <w:rPr>
          <w:rFonts w:hint="cs"/>
          <w:sz w:val="18"/>
          <w:rtl/>
        </w:rPr>
        <w:t>'</w:t>
      </w:r>
      <w:r w:rsidRPr="00E1360C">
        <w:rPr>
          <w:sz w:val="18"/>
          <w:rtl/>
        </w:rPr>
        <w:t>עיקר</w:t>
      </w:r>
      <w:r>
        <w:rPr>
          <w:rFonts w:hint="cs"/>
          <w:sz w:val="18"/>
          <w:rtl/>
        </w:rPr>
        <w:t>'</w:t>
      </w:r>
      <w:r w:rsidRPr="00E1360C">
        <w:rPr>
          <w:sz w:val="18"/>
          <w:rtl/>
        </w:rPr>
        <w:t xml:space="preserve">, כמו שאמרו שהוא </w:t>
      </w:r>
      <w:r w:rsidRPr="00E1360C">
        <w:rPr>
          <w:rFonts w:hint="cs"/>
          <w:sz w:val="18"/>
          <w:rtl/>
        </w:rPr>
        <w:t>'</w:t>
      </w:r>
      <w:r w:rsidRPr="00E1360C">
        <w:rPr>
          <w:sz w:val="18"/>
          <w:rtl/>
        </w:rPr>
        <w:t>כופר בעיקר</w:t>
      </w:r>
      <w:r w:rsidRPr="00E1360C">
        <w:rPr>
          <w:rFonts w:hint="cs"/>
          <w:sz w:val="18"/>
          <w:rtl/>
        </w:rPr>
        <w:t>'.</w:t>
      </w:r>
      <w:r w:rsidRPr="00E1360C">
        <w:rPr>
          <w:sz w:val="18"/>
          <w:rtl/>
        </w:rPr>
        <w:t xml:space="preserve"> וידוע כי האילן והענפים כאשר דביקים בעיקר</w:t>
      </w:r>
      <w:r w:rsidRPr="00E1360C">
        <w:rPr>
          <w:rFonts w:hint="cs"/>
          <w:sz w:val="18"/>
          <w:rtl/>
        </w:rPr>
        <w:t>,</w:t>
      </w:r>
      <w:r w:rsidRPr="00E1360C">
        <w:rPr>
          <w:sz w:val="18"/>
          <w:rtl/>
        </w:rPr>
        <w:t xml:space="preserve"> יש להם חיים מן העיקר</w:t>
      </w:r>
      <w:r w:rsidRPr="00E1360C">
        <w:rPr>
          <w:rFonts w:hint="cs"/>
          <w:sz w:val="18"/>
          <w:rtl/>
        </w:rPr>
        <w:t>.</w:t>
      </w:r>
      <w:r w:rsidRPr="00E1360C">
        <w:rPr>
          <w:sz w:val="18"/>
          <w:rtl/>
        </w:rPr>
        <w:t xml:space="preserve"> ואם נבדל הגוף מן העיקר</w:t>
      </w:r>
      <w:r w:rsidRPr="00E1360C">
        <w:rPr>
          <w:rFonts w:hint="cs"/>
          <w:sz w:val="18"/>
          <w:rtl/>
        </w:rPr>
        <w:t>,</w:t>
      </w:r>
      <w:r w:rsidRPr="00E1360C">
        <w:rPr>
          <w:sz w:val="18"/>
          <w:rtl/>
        </w:rPr>
        <w:t xml:space="preserve"> מיד אין לו חיים</w:t>
      </w:r>
      <w:r>
        <w:rPr>
          <w:rFonts w:hint="cs"/>
          <w:rtl/>
        </w:rPr>
        <w:t xml:space="preserve">". </w:t>
      </w:r>
      <w:r>
        <w:rPr>
          <w:rFonts w:hint="cs"/>
          <w:b/>
          <w:bCs/>
          <w:rtl/>
          <w:lang w:val="en-US"/>
        </w:rPr>
        <w:t>@ו</w:t>
      </w:r>
      <w:r w:rsidRPr="00154A6A">
        <w:rPr>
          <w:rFonts w:hint="cs"/>
          <w:b/>
          <w:bCs/>
          <w:rtl/>
          <w:lang w:val="en-US"/>
        </w:rPr>
        <w:t>יש לבאר</w:t>
      </w:r>
      <w:r>
        <w:rPr>
          <w:rFonts w:hint="cs"/>
          <w:rtl/>
          <w:lang w:val="en-US"/>
        </w:rPr>
        <w:t>^, מדוע דוקא לגבי כפירה נקרא הקב"ה "עיקר" ["כופר בעיקר"], ולא אמרו כן בקשר לאמונה ["מאמין בעיקר"], או בשאר מילי דמיטב. ואולי יש לומר, שחז"ל באו להורות את הסתירה מיניה וביה שיש בכפירה, שהכופר מתכחש למקורו, ואינו שת לבו שהוא כורת עצמו מן הענף שהוא יושב עליו [הובא למעלה פ"א הערה 1275].</w:t>
      </w:r>
    </w:p>
  </w:footnote>
  <w:footnote w:id="151">
    <w:p w:rsidR="08301BA9" w:rsidRDefault="08301BA9" w:rsidP="08FA7E32">
      <w:pPr>
        <w:pStyle w:val="FootnoteText"/>
        <w:rPr>
          <w:rFonts w:hint="cs"/>
          <w:rtl/>
        </w:rPr>
      </w:pPr>
      <w:r>
        <w:rPr>
          <w:rtl/>
        </w:rPr>
        <w:t>&lt;</w:t>
      </w:r>
      <w:r>
        <w:rPr>
          <w:rStyle w:val="FootnoteReference"/>
        </w:rPr>
        <w:footnoteRef/>
      </w:r>
      <w:r>
        <w:rPr>
          <w:rtl/>
        </w:rPr>
        <w:t>&gt;</w:t>
      </w:r>
      <w:r>
        <w:rPr>
          <w:rFonts w:hint="cs"/>
          <w:rtl/>
        </w:rPr>
        <w:t xml:space="preserve"> למעלה [מציון 133 ואילך], שהחקיקה הגמורה מורה על שכל ברור לגמרי, ולכך הדין על כך הוא כליון גמור. אמנם כאן מייחד את הדיבור על מעלת הלוחות בפרט, כי למעלה נתבאר שהחקיקה של הלוחות מורה על מעלת כל התורה כולה ["שמא עברו ישראל על חמשה חומשי תורה, דכתיב 'מזה ומזה הם כתובים" (מגילה טו.), וכמבואר למעלה הערה 143], אך במדרש הזה מדובר רק על הלוחות, ולא על כל התורה כולה. </w:t>
      </w:r>
    </w:p>
  </w:footnote>
  <w:footnote w:id="152">
    <w:p w:rsidR="08301BA9" w:rsidRDefault="08301BA9" w:rsidP="08EA6609">
      <w:pPr>
        <w:pStyle w:val="FootnoteText"/>
        <w:rPr>
          <w:rFonts w:hint="cs"/>
          <w:rtl/>
        </w:rPr>
      </w:pPr>
      <w:r>
        <w:rPr>
          <w:rtl/>
        </w:rPr>
        <w:t>&lt;</w:t>
      </w:r>
      <w:r>
        <w:rPr>
          <w:rStyle w:val="FootnoteReference"/>
        </w:rPr>
        <w:footnoteRef/>
      </w:r>
      <w:r>
        <w:rPr>
          <w:rtl/>
        </w:rPr>
        <w:t>&gt;</w:t>
      </w:r>
      <w:r>
        <w:rPr>
          <w:rFonts w:hint="cs"/>
          <w:rtl/>
        </w:rPr>
        <w:t xml:space="preserve"> מחמת שהם חקוקים משני עבריהם, והשכלי הגמור הוא מחוייב ומוכרח לגמרי [ראה הערה 144]. ובבאר הגולה באר השני [קעב:] כתב: "כי השכל כל עניינו במשפט ודין". ובח"א לשבת קיט: [א, סו:] כתב: "ו</w:t>
      </w:r>
      <w:r>
        <w:rPr>
          <w:rtl/>
        </w:rPr>
        <w:t>כן מה שאמר שביזו ת</w:t>
      </w:r>
      <w:r>
        <w:rPr>
          <w:rFonts w:hint="cs"/>
          <w:rtl/>
        </w:rPr>
        <w:t>למידי חכמים [ולכך חרבה ירושלים],</w:t>
      </w:r>
      <w:r>
        <w:rPr>
          <w:rtl/>
        </w:rPr>
        <w:t xml:space="preserve"> ששולט מדת </w:t>
      </w:r>
      <w:r>
        <w:rPr>
          <w:rFonts w:hint="cs"/>
          <w:rtl/>
        </w:rPr>
        <w:t xml:space="preserve">[הדין] </w:t>
      </w:r>
      <w:r>
        <w:rPr>
          <w:rtl/>
        </w:rPr>
        <w:t>הקשה בשביל השכל</w:t>
      </w:r>
      <w:r>
        <w:rPr>
          <w:rFonts w:hint="cs"/>
          <w:rtl/>
        </w:rPr>
        <w:t>...</w:t>
      </w:r>
      <w:r>
        <w:rPr>
          <w:rtl/>
        </w:rPr>
        <w:t xml:space="preserve"> כי השכל הנבדל הוא מחויב כמו שאמרנו</w:t>
      </w:r>
      <w:r>
        <w:rPr>
          <w:rFonts w:hint="cs"/>
          <w:rtl/>
        </w:rPr>
        <w:t>,</w:t>
      </w:r>
      <w:r>
        <w:rPr>
          <w:rtl/>
        </w:rPr>
        <w:t xml:space="preserve"> כי ענין השכל מחויב ומוכרח</w:t>
      </w:r>
      <w:r>
        <w:rPr>
          <w:rFonts w:hint="cs"/>
          <w:rtl/>
        </w:rPr>
        <w:t>.</w:t>
      </w:r>
      <w:r>
        <w:rPr>
          <w:rtl/>
        </w:rPr>
        <w:t xml:space="preserve"> לכך כל ענין השכל במדת הדין</w:t>
      </w:r>
      <w:r>
        <w:rPr>
          <w:rFonts w:hint="cs"/>
          <w:rtl/>
        </w:rPr>
        <w:t>,</w:t>
      </w:r>
      <w:r>
        <w:rPr>
          <w:rtl/>
        </w:rPr>
        <w:t xml:space="preserve"> שהדבר שהוא מחויב ומוכרח הוא במדת הדין</w:t>
      </w:r>
      <w:r>
        <w:rPr>
          <w:rFonts w:hint="cs"/>
          <w:rtl/>
        </w:rPr>
        <w:t>...</w:t>
      </w:r>
      <w:r>
        <w:rPr>
          <w:rtl/>
        </w:rPr>
        <w:t xml:space="preserve"> ולפיכך כאשר מבזה השכל</w:t>
      </w:r>
      <w:r>
        <w:rPr>
          <w:rFonts w:hint="cs"/>
          <w:rtl/>
        </w:rPr>
        <w:t>,</w:t>
      </w:r>
      <w:r>
        <w:rPr>
          <w:rtl/>
        </w:rPr>
        <w:t xml:space="preserve"> מתחייבים במדת הדין</w:t>
      </w:r>
      <w:r>
        <w:rPr>
          <w:rFonts w:hint="cs"/>
          <w:rtl/>
        </w:rPr>
        <w:t>,</w:t>
      </w:r>
      <w:r>
        <w:rPr>
          <w:rtl/>
        </w:rPr>
        <w:t xml:space="preserve"> ובא החורבן</w:t>
      </w:r>
      <w:r>
        <w:rPr>
          <w:rFonts w:hint="cs"/>
          <w:rtl/>
        </w:rPr>
        <w:t xml:space="preserve">". וכן הוא בנצח ישראל פי"ח [תה.]. </w:t>
      </w:r>
    </w:p>
  </w:footnote>
  <w:footnote w:id="153">
    <w:p w:rsidR="08301BA9" w:rsidRDefault="08301BA9" w:rsidP="08A01F74">
      <w:pPr>
        <w:pStyle w:val="FootnoteText"/>
        <w:rPr>
          <w:rFonts w:hint="cs"/>
        </w:rPr>
      </w:pPr>
      <w:r>
        <w:rPr>
          <w:rtl/>
        </w:rPr>
        <w:t>&lt;</w:t>
      </w:r>
      <w:r>
        <w:rPr>
          <w:rStyle w:val="FootnoteReference"/>
        </w:rPr>
        <w:footnoteRef/>
      </w:r>
      <w:r>
        <w:rPr>
          <w:rtl/>
        </w:rPr>
        <w:t>&gt;</w:t>
      </w:r>
      <w:r>
        <w:rPr>
          <w:rFonts w:hint="cs"/>
          <w:rtl/>
        </w:rPr>
        <w:t xml:space="preserve"> כי עליהם נחקקו עשרת הדברות, שהם הגילוי הראשון של תורה ומצות. וכן כתב בתפארת ישראל ר"פ לה [תקי.], וז"ל: "התבאר לך ההפרש שיש בין עשרת הדברות שנאמרו לישראל, ובין שאר התורה. כי עשרת הדברות הם בראשונה מן השם יתברך לשאר מצות התורה, אשר הם אחר עשרת הדברות, ותוספות עליהם". וקודם לכן, שם בפל"ד [תקג:] כתב: "</w:t>
      </w:r>
      <w:r>
        <w:rPr>
          <w:rtl/>
        </w:rPr>
        <w:t>התחלת התורה באל"ף</w:t>
      </w:r>
      <w:r>
        <w:rPr>
          <w:rFonts w:hint="cs"/>
          <w:rtl/>
        </w:rPr>
        <w:t xml:space="preserve"> ["אנכי" (שמות כ, ב)]... </w:t>
      </w:r>
      <w:r>
        <w:rPr>
          <w:rtl/>
        </w:rPr>
        <w:t>להורות על התורה שהיא אחת וסדר אחד מקושר</w:t>
      </w:r>
      <w:r>
        <w:rPr>
          <w:rFonts w:hint="cs"/>
          <w:rtl/>
        </w:rPr>
        <w:t>.</w:t>
      </w:r>
      <w:r>
        <w:rPr>
          <w:rtl/>
        </w:rPr>
        <w:t xml:space="preserve"> כי מן עשרת הדברות יוצאים כל המצות</w:t>
      </w:r>
      <w:r>
        <w:rPr>
          <w:rFonts w:hint="cs"/>
          <w:rtl/>
        </w:rPr>
        <w:t>,</w:t>
      </w:r>
      <w:r>
        <w:rPr>
          <w:rtl/>
        </w:rPr>
        <w:t xml:space="preserve"> כי תרי"ג מצות נכללים בי' הדברות </w:t>
      </w:r>
      <w:r>
        <w:rPr>
          <w:rFonts w:hint="cs"/>
          <w:rtl/>
        </w:rPr>
        <w:t>[רש"י שמות כד, יב]". ובנצח ישראל פ"ט [רלא.] כתב: "</w:t>
      </w:r>
      <w:r>
        <w:rPr>
          <w:rtl/>
        </w:rPr>
        <w:t xml:space="preserve">התורה עצמה היא הברית, כי התורה הוא חבור לישראל, ועשרת הדברות, כי הדבר אשר הוא בין שני דברים יש לו חבור אל שניהם, ובזה מקשר אותם. ולכך התורה כולה, עם עשרת הדברות, הם החבור בין השם יתברך ובין ישראל. רק כי עשרת הדברות, שהם ראשונים אל התורה, יש להם חבור אל השם יתברך ביותר, ושאר התורה יש לה יותר חבור אל ישראל. ולכך </w:t>
      </w:r>
      <w:r>
        <w:rPr>
          <w:rFonts w:hint="cs"/>
          <w:rtl/>
        </w:rPr>
        <w:t>'</w:t>
      </w:r>
      <w:r>
        <w:rPr>
          <w:rtl/>
        </w:rPr>
        <w:t>בני ישראל</w:t>
      </w:r>
      <w:r>
        <w:rPr>
          <w:rFonts w:hint="cs"/>
          <w:rtl/>
        </w:rPr>
        <w:t>'</w:t>
      </w:r>
      <w:r>
        <w:rPr>
          <w:rtl/>
        </w:rPr>
        <w:t xml:space="preserve"> כמספר תר</w:t>
      </w:r>
      <w:r>
        <w:rPr>
          <w:rFonts w:hint="cs"/>
          <w:rtl/>
        </w:rPr>
        <w:t>י"ג</w:t>
      </w:r>
      <w:r>
        <w:rPr>
          <w:rtl/>
        </w:rPr>
        <w:t xml:space="preserve"> חוץ מיו"ד, שהם עשרת הדברות</w:t>
      </w:r>
      <w:r>
        <w:rPr>
          <w:rFonts w:hint="cs"/>
          <w:rtl/>
        </w:rPr>
        <w:t xml:space="preserve"> [ראה למעלה פ"ג הערה 466]</w:t>
      </w:r>
      <w:r>
        <w:rPr>
          <w:rtl/>
        </w:rPr>
        <w:t>. ועשרת הדברות אינם קרובים כל כך אל ישראל, רק על ידם יש להם חבור אל השם יתברך</w:t>
      </w:r>
      <w:r>
        <w:rPr>
          <w:rFonts w:hint="cs"/>
          <w:rtl/>
        </w:rPr>
        <w:t>". ובביאור התחלתיות זו, נראה לבאר זאת לפי דבריו בתפארת ישראל פל"ה [תקיב:], בזה"ל: "</w:t>
      </w:r>
      <w:r>
        <w:rPr>
          <w:rtl/>
        </w:rPr>
        <w:t xml:space="preserve">יש </w:t>
      </w:r>
      <w:r>
        <w:rPr>
          <w:rFonts w:hint="cs"/>
          <w:rtl/>
        </w:rPr>
        <w:t>שתי</w:t>
      </w:r>
      <w:r>
        <w:rPr>
          <w:rtl/>
        </w:rPr>
        <w:t xml:space="preserve"> בחינות באלו עשרת הדברים</w:t>
      </w:r>
      <w:r>
        <w:rPr>
          <w:rFonts w:hint="cs"/>
          <w:rtl/>
        </w:rPr>
        <w:t>;</w:t>
      </w:r>
      <w:r>
        <w:rPr>
          <w:rtl/>
        </w:rPr>
        <w:t xml:space="preserve"> הבחינה האחת</w:t>
      </w:r>
      <w:r>
        <w:rPr>
          <w:rFonts w:hint="cs"/>
          <w:rtl/>
        </w:rPr>
        <w:t>,</w:t>
      </w:r>
      <w:r>
        <w:rPr>
          <w:rtl/>
        </w:rPr>
        <w:t xml:space="preserve"> מצד שאלו עשרת דברים הם מיוחדים שהם בלבד במה שיש מצוה וגזרה מן השם יתברך אל האדם שהיא העלול</w:t>
      </w:r>
      <w:r>
        <w:rPr>
          <w:rFonts w:hint="cs"/>
          <w:rtl/>
        </w:rPr>
        <w:t>.</w:t>
      </w:r>
      <w:r>
        <w:rPr>
          <w:rtl/>
        </w:rPr>
        <w:t xml:space="preserve"> והוא הברית והחבור שיש לעלה עם העלול, שדבר זה שייך דוקא בעשרת הדברים</w:t>
      </w:r>
      <w:r>
        <w:rPr>
          <w:rFonts w:hint="cs"/>
          <w:rtl/>
        </w:rPr>
        <w:t>.</w:t>
      </w:r>
      <w:r>
        <w:rPr>
          <w:rtl/>
        </w:rPr>
        <w:t xml:space="preserve"> והבחינה ה</w:t>
      </w:r>
      <w:r>
        <w:rPr>
          <w:rFonts w:hint="cs"/>
          <w:rtl/>
        </w:rPr>
        <w:t>שנית,</w:t>
      </w:r>
      <w:r>
        <w:rPr>
          <w:rtl/>
        </w:rPr>
        <w:t xml:space="preserve"> מצד שהם בכלל כל מצות התורה שלמות האדם, ולכך היו אלו עשרת הדברים נכתבים בתורה </w:t>
      </w:r>
      <w:r>
        <w:rPr>
          <w:rFonts w:hint="cs"/>
          <w:rtl/>
        </w:rPr>
        <w:t xml:space="preserve">[שמות כ, ב-יד] </w:t>
      </w:r>
      <w:r>
        <w:rPr>
          <w:rtl/>
        </w:rPr>
        <w:t>עם שאר מצות</w:t>
      </w:r>
      <w:r>
        <w:rPr>
          <w:rFonts w:hint="cs"/>
          <w:rtl/>
        </w:rPr>
        <w:t>.</w:t>
      </w:r>
      <w:r>
        <w:rPr>
          <w:rtl/>
        </w:rPr>
        <w:t xml:space="preserve"> ונכתבו על הלוחות בפני עצמם</w:t>
      </w:r>
      <w:r>
        <w:rPr>
          <w:rFonts w:hint="cs"/>
          <w:rtl/>
        </w:rPr>
        <w:t>,</w:t>
      </w:r>
      <w:r>
        <w:rPr>
          <w:rtl/>
        </w:rPr>
        <w:t xml:space="preserve"> כי הם נבדלים משאר מצות התורה</w:t>
      </w:r>
      <w:r>
        <w:rPr>
          <w:rFonts w:hint="cs"/>
          <w:rtl/>
        </w:rPr>
        <w:t>,</w:t>
      </w:r>
      <w:r>
        <w:rPr>
          <w:rtl/>
        </w:rPr>
        <w:t xml:space="preserve"> שהם בלבד במה שיש מצוה וגזרה מן השם יתב</w:t>
      </w:r>
      <w:r>
        <w:rPr>
          <w:rFonts w:hint="cs"/>
          <w:rtl/>
        </w:rPr>
        <w:t>רך</w:t>
      </w:r>
      <w:r>
        <w:rPr>
          <w:rtl/>
        </w:rPr>
        <w:t xml:space="preserve"> אל האדם</w:t>
      </w:r>
      <w:r>
        <w:rPr>
          <w:rFonts w:hint="cs"/>
          <w:rtl/>
        </w:rPr>
        <w:t>.</w:t>
      </w:r>
      <w:r>
        <w:rPr>
          <w:rtl/>
        </w:rPr>
        <w:t xml:space="preserve"> ואם לא כן</w:t>
      </w:r>
      <w:r>
        <w:rPr>
          <w:rFonts w:hint="cs"/>
          <w:rtl/>
        </w:rPr>
        <w:t>,</w:t>
      </w:r>
      <w:r>
        <w:rPr>
          <w:rtl/>
        </w:rPr>
        <w:t xml:space="preserve"> לא היה ראוי שיהיו אלו עשרת הדברות נכתבים בלוחות בלבד</w:t>
      </w:r>
      <w:r>
        <w:rPr>
          <w:rFonts w:hint="cs"/>
          <w:rtl/>
        </w:rPr>
        <w:t>,</w:t>
      </w:r>
      <w:r>
        <w:rPr>
          <w:rtl/>
        </w:rPr>
        <w:t xml:space="preserve"> כי ראוי שתהיה </w:t>
      </w:r>
      <w:r>
        <w:rPr>
          <w:rFonts w:hint="cs"/>
          <w:rtl/>
        </w:rPr>
        <w:t>'</w:t>
      </w:r>
      <w:r>
        <w:rPr>
          <w:rtl/>
        </w:rPr>
        <w:t>תורת ה' תמימה</w:t>
      </w:r>
      <w:r>
        <w:rPr>
          <w:rFonts w:hint="cs"/>
          <w:rtl/>
        </w:rPr>
        <w:t xml:space="preserve">' [תהלים יט, ח], </w:t>
      </w:r>
      <w:r>
        <w:rPr>
          <w:rtl/>
        </w:rPr>
        <w:t>ואיך יהיה על הלוחות דבר חסר</w:t>
      </w:r>
      <w:r>
        <w:rPr>
          <w:rFonts w:hint="cs"/>
          <w:rtl/>
        </w:rPr>
        <w:t>,</w:t>
      </w:r>
      <w:r>
        <w:rPr>
          <w:rtl/>
        </w:rPr>
        <w:t xml:space="preserve"> שהם עשרה דברות בלבד. אבל הדברים הם כמו שכתבנו למעלה, כי יש תמימות בהם</w:t>
      </w:r>
      <w:r>
        <w:rPr>
          <w:rFonts w:hint="cs"/>
          <w:rtl/>
        </w:rPr>
        <w:t>,</w:t>
      </w:r>
      <w:r>
        <w:rPr>
          <w:rtl/>
        </w:rPr>
        <w:t xml:space="preserve"> שאלו מיוחדים במה שיש מצוה וגזרה מן השם יתברך אל האדם</w:t>
      </w:r>
      <w:r>
        <w:rPr>
          <w:rFonts w:hint="cs"/>
          <w:rtl/>
        </w:rPr>
        <w:t>" [ראה להלן הערה 162]. נמצא שיחס עשרת הדברות לשאר מצות הוא יחס של קבלת עול מלכות שמים לקבלת עול מצות, ואמרו חכמים [ברכות יג.] "</w:t>
      </w:r>
      <w:r>
        <w:rPr>
          <w:rtl/>
        </w:rPr>
        <w:t>למה קדמה פרשת שמע ל</w:t>
      </w:r>
      <w:r>
        <w:rPr>
          <w:rFonts w:hint="cs"/>
          <w:rtl/>
        </w:rPr>
        <w:t>'</w:t>
      </w:r>
      <w:r>
        <w:rPr>
          <w:rtl/>
        </w:rPr>
        <w:t>והיה אם שמוע</w:t>
      </w:r>
      <w:r>
        <w:rPr>
          <w:rFonts w:hint="cs"/>
          <w:rtl/>
        </w:rPr>
        <w:t>',</w:t>
      </w:r>
      <w:r>
        <w:rPr>
          <w:rtl/>
        </w:rPr>
        <w:t xml:space="preserve"> כדי שיקבל עליו עול מלכות שמים תחלה</w:t>
      </w:r>
      <w:r>
        <w:rPr>
          <w:rFonts w:hint="cs"/>
          <w:rtl/>
        </w:rPr>
        <w:t>,</w:t>
      </w:r>
      <w:r>
        <w:rPr>
          <w:rtl/>
        </w:rPr>
        <w:t xml:space="preserve"> ואחר כך מקבל עליו עול מצות</w:t>
      </w:r>
      <w:r>
        <w:rPr>
          <w:rFonts w:hint="cs"/>
          <w:rtl/>
        </w:rPr>
        <w:t xml:space="preserve">". לכך עשרת הדברות [והלוחות] "הם ראשונים לכל התורה". </w:t>
      </w:r>
    </w:p>
  </w:footnote>
  <w:footnote w:id="154">
    <w:p w:rsidR="08301BA9" w:rsidRDefault="08301BA9" w:rsidP="08DE1A5C">
      <w:pPr>
        <w:pStyle w:val="FootnoteText"/>
        <w:rPr>
          <w:rFonts w:hint="cs"/>
        </w:rPr>
      </w:pPr>
      <w:r>
        <w:rPr>
          <w:rtl/>
        </w:rPr>
        <w:t>&lt;</w:t>
      </w:r>
      <w:r>
        <w:rPr>
          <w:rStyle w:val="FootnoteReference"/>
        </w:rPr>
        <w:footnoteRef/>
      </w:r>
      <w:r>
        <w:rPr>
          <w:rtl/>
        </w:rPr>
        <w:t>&gt;</w:t>
      </w:r>
      <w:r>
        <w:rPr>
          <w:rFonts w:hint="cs"/>
          <w:rtl/>
        </w:rPr>
        <w:t xml:space="preserve"> אודות מעלתם העליונה של הלוחות הראשונות, בתפארת ישראל פל"ה האריך בזה טובא, ובתוך דבריו שם [תקטז:] כתב: "ולגודל </w:t>
      </w:r>
      <w:r>
        <w:rPr>
          <w:rtl/>
        </w:rPr>
        <w:t>מעלת הלוחות הראשונות נשתברו</w:t>
      </w:r>
      <w:r>
        <w:rPr>
          <w:rFonts w:hint="cs"/>
          <w:rtl/>
        </w:rPr>
        <w:t xml:space="preserve"> [שמות לב, יט].</w:t>
      </w:r>
      <w:r>
        <w:rPr>
          <w:rtl/>
        </w:rPr>
        <w:t xml:space="preserve"> וזה מפני כי לא הי</w:t>
      </w:r>
      <w:r>
        <w:rPr>
          <w:rFonts w:hint="cs"/>
          <w:rtl/>
        </w:rPr>
        <w:t>ו</w:t>
      </w:r>
      <w:r>
        <w:rPr>
          <w:rtl/>
        </w:rPr>
        <w:t xml:space="preserve"> ראוי</w:t>
      </w:r>
      <w:r>
        <w:rPr>
          <w:rFonts w:hint="cs"/>
          <w:rtl/>
        </w:rPr>
        <w:t>ם</w:t>
      </w:r>
      <w:r>
        <w:rPr>
          <w:rtl/>
        </w:rPr>
        <w:t xml:space="preserve"> לעולם הזה דבר שהוא מעשה אל</w:t>
      </w:r>
      <w:r>
        <w:rPr>
          <w:rFonts w:hint="cs"/>
          <w:rtl/>
        </w:rPr>
        <w:t>ק</w:t>
      </w:r>
      <w:r>
        <w:rPr>
          <w:rtl/>
        </w:rPr>
        <w:t>ים</w:t>
      </w:r>
      <w:r>
        <w:rPr>
          <w:rFonts w:hint="cs"/>
          <w:rtl/>
        </w:rPr>
        <w:t>.</w:t>
      </w:r>
      <w:r>
        <w:rPr>
          <w:rtl/>
        </w:rPr>
        <w:t xml:space="preserve"> וזה כי כאשר נתנה תורה לישראל</w:t>
      </w:r>
      <w:r>
        <w:rPr>
          <w:rFonts w:hint="cs"/>
          <w:rtl/>
        </w:rPr>
        <w:t>,</w:t>
      </w:r>
      <w:r>
        <w:rPr>
          <w:rtl/>
        </w:rPr>
        <w:t xml:space="preserve"> לא היו ישראל במדרגת בני אדם</w:t>
      </w:r>
      <w:r>
        <w:rPr>
          <w:rFonts w:hint="cs"/>
          <w:rtl/>
        </w:rPr>
        <w:t>,</w:t>
      </w:r>
      <w:r>
        <w:rPr>
          <w:rtl/>
        </w:rPr>
        <w:t xml:space="preserve"> רק במדרגת המלאכים</w:t>
      </w:r>
      <w:r>
        <w:rPr>
          <w:rFonts w:hint="cs"/>
          <w:rtl/>
        </w:rPr>
        <w:t xml:space="preserve">... </w:t>
      </w:r>
      <w:r>
        <w:rPr>
          <w:rtl/>
        </w:rPr>
        <w:t>ומפני כך כאשר נתנו להם לוחות הראשונות היו במעלה הזאת</w:t>
      </w:r>
      <w:r>
        <w:rPr>
          <w:rFonts w:hint="cs"/>
          <w:rtl/>
        </w:rPr>
        <w:t xml:space="preserve">... </w:t>
      </w:r>
      <w:r>
        <w:rPr>
          <w:rtl/>
        </w:rPr>
        <w:t>כי הלוחות הראשונות לא היו ראויים לפי העולם הזה</w:t>
      </w:r>
      <w:r>
        <w:rPr>
          <w:rFonts w:hint="cs"/>
          <w:rtl/>
        </w:rPr>
        <w:t>,</w:t>
      </w:r>
      <w:r>
        <w:rPr>
          <w:rtl/>
        </w:rPr>
        <w:t xml:space="preserve"> ולכך לא נאמר בהן </w:t>
      </w:r>
      <w:r>
        <w:rPr>
          <w:rFonts w:hint="cs"/>
          <w:rtl/>
        </w:rPr>
        <w:t>'</w:t>
      </w:r>
      <w:r>
        <w:rPr>
          <w:rtl/>
        </w:rPr>
        <w:t>טוב</w:t>
      </w:r>
      <w:r>
        <w:rPr>
          <w:rFonts w:hint="cs"/>
          <w:rtl/>
        </w:rPr>
        <w:t>' [ב"ק נד:]...</w:t>
      </w:r>
      <w:r>
        <w:rPr>
          <w:rtl/>
        </w:rPr>
        <w:t xml:space="preserve"> ולוחות הראשונים מפני מעלתם לא היו ראויים לפי המציאות העולם הזה</w:t>
      </w:r>
      <w:r>
        <w:rPr>
          <w:rFonts w:hint="cs"/>
          <w:rtl/>
        </w:rPr>
        <w:t>,</w:t>
      </w:r>
      <w:r>
        <w:rPr>
          <w:rtl/>
        </w:rPr>
        <w:t xml:space="preserve"> ולכך אין ראוי שיהיה נכתב בהן </w:t>
      </w:r>
      <w:r>
        <w:rPr>
          <w:rFonts w:hint="cs"/>
          <w:rtl/>
        </w:rPr>
        <w:t>'</w:t>
      </w:r>
      <w:r>
        <w:rPr>
          <w:rtl/>
        </w:rPr>
        <w:t>טוב</w:t>
      </w:r>
      <w:r>
        <w:rPr>
          <w:rFonts w:hint="cs"/>
          <w:rtl/>
        </w:rPr>
        <w:t xml:space="preserve">'... </w:t>
      </w:r>
      <w:r>
        <w:rPr>
          <w:rtl/>
        </w:rPr>
        <w:t>וכך ישראל</w:t>
      </w:r>
      <w:r>
        <w:rPr>
          <w:rFonts w:hint="cs"/>
          <w:rtl/>
        </w:rPr>
        <w:t>,</w:t>
      </w:r>
      <w:r>
        <w:rPr>
          <w:rtl/>
        </w:rPr>
        <w:t xml:space="preserve"> קודם שחטאו היו ישראל במדרגה שאינה ראויה לעולם הזה</w:t>
      </w:r>
      <w:r>
        <w:rPr>
          <w:rFonts w:hint="cs"/>
          <w:rtl/>
        </w:rPr>
        <w:t>,</w:t>
      </w:r>
      <w:r>
        <w:rPr>
          <w:rtl/>
        </w:rPr>
        <w:t xml:space="preserve"> ומצד הזה נתן השם יתברך אל ישראל לוחות</w:t>
      </w:r>
      <w:r>
        <w:rPr>
          <w:rFonts w:hint="cs"/>
          <w:rtl/>
        </w:rPr>
        <w:t>,</w:t>
      </w:r>
      <w:r>
        <w:rPr>
          <w:rtl/>
        </w:rPr>
        <w:t xml:space="preserve"> כאשר היו במדרגת המלאכים</w:t>
      </w:r>
      <w:r>
        <w:rPr>
          <w:rFonts w:hint="cs"/>
          <w:rtl/>
        </w:rPr>
        <w:t>.</w:t>
      </w:r>
      <w:r>
        <w:rPr>
          <w:rtl/>
        </w:rPr>
        <w:t xml:space="preserve"> עד אחר שחטאו</w:t>
      </w:r>
      <w:r>
        <w:rPr>
          <w:rFonts w:hint="cs"/>
          <w:rtl/>
        </w:rPr>
        <w:t>,</w:t>
      </w:r>
      <w:r>
        <w:rPr>
          <w:rtl/>
        </w:rPr>
        <w:t xml:space="preserve"> והיה מדרגת ישראל כאשר ראוי לפי המציאות אשר ראוי לעולם הזה</w:t>
      </w:r>
      <w:r>
        <w:rPr>
          <w:rFonts w:hint="cs"/>
          <w:rtl/>
        </w:rPr>
        <w:t>.</w:t>
      </w:r>
      <w:r>
        <w:rPr>
          <w:rtl/>
        </w:rPr>
        <w:t xml:space="preserve"> ולכך דוקא בלוחות השניות</w:t>
      </w:r>
      <w:r>
        <w:rPr>
          <w:rFonts w:hint="cs"/>
          <w:rtl/>
        </w:rPr>
        <w:t>,</w:t>
      </w:r>
      <w:r>
        <w:rPr>
          <w:rtl/>
        </w:rPr>
        <w:t xml:space="preserve"> שהיו מעשה משה </w:t>
      </w:r>
      <w:r>
        <w:rPr>
          <w:rFonts w:hint="cs"/>
          <w:rtl/>
        </w:rPr>
        <w:t xml:space="preserve">[רש"י שמות לד, א], </w:t>
      </w:r>
      <w:r>
        <w:rPr>
          <w:rtl/>
        </w:rPr>
        <w:t xml:space="preserve">והוא ראוי לפי מדרגת עולם הזה, ודבר שהוא ראוי לפי המציאות נאמר בהן </w:t>
      </w:r>
      <w:r>
        <w:rPr>
          <w:rFonts w:hint="cs"/>
          <w:rtl/>
        </w:rPr>
        <w:t>'</w:t>
      </w:r>
      <w:r>
        <w:rPr>
          <w:rtl/>
        </w:rPr>
        <w:t>כי טוב</w:t>
      </w:r>
      <w:r>
        <w:rPr>
          <w:rFonts w:hint="cs"/>
          <w:rtl/>
        </w:rPr>
        <w:t xml:space="preserve">'". </w:t>
      </w:r>
      <w:r>
        <w:rPr>
          <w:rtl/>
        </w:rPr>
        <w:t>@</w:t>
      </w:r>
      <w:r>
        <w:rPr>
          <w:b/>
          <w:bCs/>
          <w:rtl/>
        </w:rPr>
        <w:t>אמנם צריך</w:t>
      </w:r>
      <w:r>
        <w:rPr>
          <w:rtl/>
        </w:rPr>
        <w:t>^ ביאור, שהרי לאחר חטא העגל נלקחה מישראל מעל</w:t>
      </w:r>
      <w:r>
        <w:rPr>
          <w:rFonts w:hint="cs"/>
          <w:rtl/>
        </w:rPr>
        <w:t>ת הלוחות הראשונות [ע"ז ה.]</w:t>
      </w:r>
      <w:r>
        <w:rPr>
          <w:rtl/>
        </w:rPr>
        <w:t xml:space="preserve">, וכיצד ניתן </w:t>
      </w:r>
      <w:r>
        <w:rPr>
          <w:rFonts w:hint="cs"/>
          <w:rtl/>
        </w:rPr>
        <w:t xml:space="preserve">לומר שגזירת המן באה מחמת שכפרו במעלת הלוחות הראשונות שכבר נשתברו זה מכבר. </w:t>
      </w:r>
      <w:r>
        <w:rPr>
          <w:rtl/>
        </w:rPr>
        <w:t xml:space="preserve">ושמעתי ממו"ר שליט"א לבאר, שאף שמעלת הלוחות הראשונות אינה עתה בידינו, מ"מ הלוחות השניות הם בבחינת "מעין" של הלוחות הראשונות, שנאמר [שמות לד, א] "ויאמר ה' אל משה פסול לך שני לוחות אבנים כראשונים וכתבתי על הלוחות את הדברים אשר היו על הלוחות הראשונים אשר שברת". לכך מעלת הלוחות הראשונות נמצאת גם בלוחות השניות בזעיר אנפין. וכן מבואר ברמב"ן ר"פ בהר [ויקרא כה, א], ובמחשבת חרוץ עמוד 116. </w:t>
      </w:r>
    </w:p>
  </w:footnote>
  <w:footnote w:id="155">
    <w:p w:rsidR="08301BA9" w:rsidRDefault="08301BA9" w:rsidP="086F0FB4">
      <w:pPr>
        <w:pStyle w:val="FootnoteText"/>
        <w:rPr>
          <w:rFonts w:hint="cs"/>
        </w:rPr>
      </w:pPr>
      <w:r>
        <w:rPr>
          <w:rtl/>
        </w:rPr>
        <w:t>&lt;</w:t>
      </w:r>
      <w:r>
        <w:rPr>
          <w:rStyle w:val="FootnoteReference"/>
        </w:rPr>
        <w:footnoteRef/>
      </w:r>
      <w:r>
        <w:rPr>
          <w:rtl/>
        </w:rPr>
        <w:t>&gt;</w:t>
      </w:r>
      <w:r>
        <w:rPr>
          <w:rFonts w:hint="cs"/>
          <w:rtl/>
        </w:rPr>
        <w:t xml:space="preserve"> יש להבין, מה שייך לומר שבימי המן כפרו בלוחות, כי איך אפשר לכפור בלוחות בפני עצמם. ובשלמא מה שאמרו בגמרא [מגילה טו.], "שמא עברו על חמשה חומשי תורה דכתיב בהן 'מזה ומזה הם כתובים'" ניחא, שהכוונה היא שמא עברו על כל התורה [כמבואר למעלה בהערה 143]. אך מה שייך לכפור בלוחות בפני עצמם. ובעל כרחך לומר שגם לפי המדרש כפירה בלוחות היא כפירה בכל התורה, כי מעלתה העליונה של התורה מתבטאת בלוחות הראשונות, אך מעלת הלוחות היא מיישך שייכי לכל התורה. והרי כך הגדיר כאן את מעלת הלוחות ש"הם ראשונים לכל התורה", והראשון כולל את כל מה שיבא אחריו [כמבואר למעלה בפתיחה הערות 226, 227, פ"א הערה 58, ופ"ו הערה 307].  </w:t>
      </w:r>
    </w:p>
  </w:footnote>
  <w:footnote w:id="156">
    <w:p w:rsidR="08301BA9" w:rsidRDefault="08301BA9" w:rsidP="08E075E6">
      <w:pPr>
        <w:pStyle w:val="FootnoteText"/>
        <w:rPr>
          <w:rFonts w:hint="cs"/>
          <w:rtl/>
        </w:rPr>
      </w:pPr>
      <w:r>
        <w:rPr>
          <w:rtl/>
        </w:rPr>
        <w:t>&lt;</w:t>
      </w:r>
      <w:r>
        <w:rPr>
          <w:rStyle w:val="FootnoteReference"/>
        </w:rPr>
        <w:footnoteRef/>
      </w:r>
      <w:r>
        <w:rPr>
          <w:rtl/>
        </w:rPr>
        <w:t>&gt;</w:t>
      </w:r>
      <w:r>
        <w:rPr>
          <w:rFonts w:hint="cs"/>
          <w:rtl/>
        </w:rPr>
        <w:t xml:space="preserve"> פירוש - אע"פ שכפירה ב"זה א-לי" היא כפירה בעיקר, וכפירה בלוחות היא כפירה בשכל עליון לגמרי, מ"מ הכליון המתחייב משתי הכפירות אלו נובע מטעם אחד, וכמו שמבאר. </w:t>
      </w:r>
    </w:p>
  </w:footnote>
  <w:footnote w:id="157">
    <w:p w:rsidR="08301BA9" w:rsidRDefault="08301BA9" w:rsidP="085223A6">
      <w:pPr>
        <w:pStyle w:val="FootnoteText"/>
        <w:rPr>
          <w:rFonts w:hint="cs"/>
          <w:rtl/>
        </w:rPr>
      </w:pPr>
      <w:r>
        <w:rPr>
          <w:rtl/>
        </w:rPr>
        <w:t>&lt;</w:t>
      </w:r>
      <w:r>
        <w:rPr>
          <w:rStyle w:val="FootnoteReference"/>
        </w:rPr>
        <w:footnoteRef/>
      </w:r>
      <w:r>
        <w:rPr>
          <w:rtl/>
        </w:rPr>
        <w:t>&gt;</w:t>
      </w:r>
      <w:r>
        <w:rPr>
          <w:rFonts w:hint="cs"/>
          <w:rtl/>
        </w:rPr>
        <w:t xml:space="preserve"> לשונו בגו"א שמות פי"ב אות א: "מלשון 'זה' הוא דמפיק, דמילת 'זה' מוכח על דבר הרמוז". ו"רמוז" פירושו הוראה באצבע, וכמו [ישעיה נח, ט] "וישלח אצבע", ותרגם אונקלוס "מרמז באצבע". ובגו"א במדבר פ"ח אות ו כתב: "מפני שלא יתכן לומר 'וזה' על הדבר שאינו בעין באותה שעה". ובגו"א במדבר פ"ל אות ו כתב: "כי 'זה הדבר' משמע על דבר הרמוז לגמרי" [ראה להלן פ"ז הערה 70]. ובח"א לסוטה יג. [ב, נה.] כתב: "</w:t>
      </w:r>
      <w:r>
        <w:rPr>
          <w:rtl/>
        </w:rPr>
        <w:t xml:space="preserve">נקרא משה בשם </w:t>
      </w:r>
      <w:r>
        <w:rPr>
          <w:rFonts w:hint="cs"/>
          <w:rtl/>
        </w:rPr>
        <w:t>'</w:t>
      </w:r>
      <w:r>
        <w:rPr>
          <w:rtl/>
        </w:rPr>
        <w:t>זה</w:t>
      </w:r>
      <w:r>
        <w:rPr>
          <w:rFonts w:hint="cs"/>
          <w:rtl/>
        </w:rPr>
        <w:t>'</w:t>
      </w:r>
      <w:r>
        <w:rPr>
          <w:rtl/>
        </w:rPr>
        <w:t xml:space="preserve">, </w:t>
      </w:r>
      <w:r>
        <w:rPr>
          <w:rFonts w:hint="cs"/>
          <w:rtl/>
        </w:rPr>
        <w:t>'</w:t>
      </w:r>
      <w:r>
        <w:rPr>
          <w:rtl/>
        </w:rPr>
        <w:t>כי זה משה האיש</w:t>
      </w:r>
      <w:r>
        <w:rPr>
          <w:rFonts w:hint="cs"/>
          <w:rtl/>
        </w:rPr>
        <w:t>'</w:t>
      </w:r>
      <w:r>
        <w:rPr>
          <w:rtl/>
        </w:rPr>
        <w:t xml:space="preserve"> </w:t>
      </w:r>
      <w:r>
        <w:rPr>
          <w:rFonts w:hint="cs"/>
          <w:rtl/>
        </w:rPr>
        <w:t>[</w:t>
      </w:r>
      <w:r>
        <w:rPr>
          <w:rtl/>
        </w:rPr>
        <w:t>שמות לב</w:t>
      </w:r>
      <w:r>
        <w:rPr>
          <w:rFonts w:hint="cs"/>
          <w:rtl/>
        </w:rPr>
        <w:t>, א],</w:t>
      </w:r>
      <w:r>
        <w:rPr>
          <w:rtl/>
        </w:rPr>
        <w:t xml:space="preserve"> כי מלת </w:t>
      </w:r>
      <w:r>
        <w:rPr>
          <w:rFonts w:hint="cs"/>
          <w:rtl/>
        </w:rPr>
        <w:t>'</w:t>
      </w:r>
      <w:r>
        <w:rPr>
          <w:rtl/>
        </w:rPr>
        <w:t>זה</w:t>
      </w:r>
      <w:r>
        <w:rPr>
          <w:rFonts w:hint="cs"/>
          <w:rtl/>
        </w:rPr>
        <w:t>'</w:t>
      </w:r>
      <w:r>
        <w:rPr>
          <w:rtl/>
        </w:rPr>
        <w:t xml:space="preserve"> מורה על כי היה למשה מעלת הצורה</w:t>
      </w:r>
      <w:r>
        <w:rPr>
          <w:rFonts w:hint="cs"/>
          <w:rtl/>
        </w:rPr>
        <w:t>.</w:t>
      </w:r>
      <w:r>
        <w:rPr>
          <w:rtl/>
        </w:rPr>
        <w:t xml:space="preserve"> כי מלת </w:t>
      </w:r>
      <w:r>
        <w:rPr>
          <w:rFonts w:hint="cs"/>
          <w:rtl/>
        </w:rPr>
        <w:t>'</w:t>
      </w:r>
      <w:r>
        <w:rPr>
          <w:rtl/>
        </w:rPr>
        <w:t>זה</w:t>
      </w:r>
      <w:r>
        <w:rPr>
          <w:rFonts w:hint="cs"/>
          <w:rtl/>
        </w:rPr>
        <w:t>'</w:t>
      </w:r>
      <w:r>
        <w:rPr>
          <w:rtl/>
        </w:rPr>
        <w:t xml:space="preserve"> מורה על דבר הרמוז הנגלה שיש לו מציאות בפעל לגמרי</w:t>
      </w:r>
      <w:r>
        <w:rPr>
          <w:rFonts w:hint="cs"/>
          <w:rtl/>
        </w:rPr>
        <w:t>.</w:t>
      </w:r>
      <w:r>
        <w:rPr>
          <w:rtl/>
        </w:rPr>
        <w:t xml:space="preserve"> וזהו ענין הצורה</w:t>
      </w:r>
      <w:r>
        <w:rPr>
          <w:rFonts w:hint="cs"/>
          <w:rtl/>
        </w:rPr>
        <w:t>,</w:t>
      </w:r>
      <w:r>
        <w:rPr>
          <w:rtl/>
        </w:rPr>
        <w:t xml:space="preserve"> שיש לה מציאות בפעל לגמרי</w:t>
      </w:r>
      <w:r>
        <w:rPr>
          <w:rFonts w:hint="cs"/>
          <w:rtl/>
        </w:rPr>
        <w:t>" [הובא למעלה פ"ג הערה 312]. ולהלן ז, ו [לאחר ציון 68] כתב: "</w:t>
      </w:r>
      <w:r>
        <w:rPr>
          <w:rtl/>
        </w:rPr>
        <w:t xml:space="preserve">אין הפירוש מה שכתיב </w:t>
      </w:r>
      <w:r>
        <w:rPr>
          <w:rFonts w:hint="cs"/>
          <w:rtl/>
        </w:rPr>
        <w:t xml:space="preserve">'[הרע] </w:t>
      </w:r>
      <w:r>
        <w:rPr>
          <w:rtl/>
        </w:rPr>
        <w:t>הזה</w:t>
      </w:r>
      <w:r>
        <w:rPr>
          <w:rFonts w:hint="cs"/>
          <w:rtl/>
        </w:rPr>
        <w:t>'</w:t>
      </w:r>
      <w:r>
        <w:rPr>
          <w:rtl/>
        </w:rPr>
        <w:t xml:space="preserve"> </w:t>
      </w:r>
      <w:r>
        <w:rPr>
          <w:rFonts w:hint="cs"/>
          <w:rtl/>
        </w:rPr>
        <w:t xml:space="preserve">[שם], </w:t>
      </w:r>
      <w:r>
        <w:rPr>
          <w:rtl/>
        </w:rPr>
        <w:t xml:space="preserve">שהוציאה אסתר מלת </w:t>
      </w:r>
      <w:r>
        <w:rPr>
          <w:rFonts w:hint="cs"/>
          <w:rtl/>
        </w:rPr>
        <w:t>'</w:t>
      </w:r>
      <w:r>
        <w:rPr>
          <w:rtl/>
        </w:rPr>
        <w:t>הזה</w:t>
      </w:r>
      <w:r>
        <w:rPr>
          <w:rFonts w:hint="cs"/>
          <w:rtl/>
        </w:rPr>
        <w:t>'</w:t>
      </w:r>
      <w:r>
        <w:rPr>
          <w:rtl/>
        </w:rPr>
        <w:t xml:space="preserve"> מפיה</w:t>
      </w:r>
      <w:r>
        <w:rPr>
          <w:rFonts w:hint="cs"/>
          <w:rtl/>
        </w:rPr>
        <w:t>.</w:t>
      </w:r>
      <w:r>
        <w:rPr>
          <w:rtl/>
        </w:rPr>
        <w:t xml:space="preserve"> רק מה שמחוי ידה כלפי המן הוא כמו מלת </w:t>
      </w:r>
      <w:r>
        <w:rPr>
          <w:rFonts w:hint="cs"/>
          <w:rtl/>
        </w:rPr>
        <w:t>'</w:t>
      </w:r>
      <w:r>
        <w:rPr>
          <w:rtl/>
        </w:rPr>
        <w:t>זה</w:t>
      </w:r>
      <w:r>
        <w:rPr>
          <w:rFonts w:hint="cs"/>
          <w:rtl/>
        </w:rPr>
        <w:t>'.</w:t>
      </w:r>
      <w:r>
        <w:rPr>
          <w:rtl/>
        </w:rPr>
        <w:t xml:space="preserve"> כי חרש שאינו יכול לדבר והוא מרמז</w:t>
      </w:r>
      <w:r>
        <w:rPr>
          <w:rFonts w:hint="cs"/>
          <w:rtl/>
        </w:rPr>
        <w:t>,</w:t>
      </w:r>
      <w:r>
        <w:rPr>
          <w:rtl/>
        </w:rPr>
        <w:t xml:space="preserve"> דבר זה נחשב דבור לכל דבר</w:t>
      </w:r>
      <w:r>
        <w:rPr>
          <w:rFonts w:hint="cs"/>
          <w:rtl/>
        </w:rPr>
        <w:t>.</w:t>
      </w:r>
      <w:r>
        <w:rPr>
          <w:rtl/>
        </w:rPr>
        <w:t xml:space="preserve"> לכך כתיב </w:t>
      </w:r>
      <w:r>
        <w:rPr>
          <w:rFonts w:hint="cs"/>
          <w:rtl/>
        </w:rPr>
        <w:t>'</w:t>
      </w:r>
      <w:r>
        <w:rPr>
          <w:rtl/>
        </w:rPr>
        <w:t>המן הרשע הזה</w:t>
      </w:r>
      <w:r>
        <w:rPr>
          <w:rFonts w:hint="cs"/>
          <w:rtl/>
        </w:rPr>
        <w:t>',</w:t>
      </w:r>
      <w:r>
        <w:rPr>
          <w:rtl/>
        </w:rPr>
        <w:t xml:space="preserve"> כך יראה לפרש</w:t>
      </w:r>
      <w:r>
        <w:rPr>
          <w:rFonts w:hint="cs"/>
          <w:rtl/>
        </w:rPr>
        <w:t xml:space="preserve">". </w:t>
      </w:r>
    </w:p>
  </w:footnote>
  <w:footnote w:id="158">
    <w:p w:rsidR="08301BA9" w:rsidRDefault="08301BA9" w:rsidP="083D1C21">
      <w:pPr>
        <w:pStyle w:val="FootnoteText"/>
        <w:rPr>
          <w:rFonts w:hint="cs"/>
          <w:rtl/>
        </w:rPr>
      </w:pPr>
      <w:r>
        <w:rPr>
          <w:rtl/>
        </w:rPr>
        <w:t>&lt;</w:t>
      </w:r>
      <w:r>
        <w:rPr>
          <w:rStyle w:val="FootnoteReference"/>
        </w:rPr>
        <w:footnoteRef/>
      </w:r>
      <w:r>
        <w:rPr>
          <w:rtl/>
        </w:rPr>
        <w:t>&gt;</w:t>
      </w:r>
      <w:r>
        <w:rPr>
          <w:rFonts w:hint="cs"/>
          <w:rtl/>
        </w:rPr>
        <w:t xml:space="preserve"> </w:t>
      </w:r>
      <w:r>
        <w:rPr>
          <w:rtl/>
        </w:rPr>
        <w:t>פירוש - מציאות הקב"ה ה</w:t>
      </w:r>
      <w:r>
        <w:rPr>
          <w:rFonts w:hint="cs"/>
          <w:rtl/>
        </w:rPr>
        <w:t>י</w:t>
      </w:r>
      <w:r>
        <w:rPr>
          <w:rtl/>
        </w:rPr>
        <w:t>א מציאות</w:t>
      </w:r>
      <w:r>
        <w:rPr>
          <w:rFonts w:hint="cs"/>
          <w:rtl/>
        </w:rPr>
        <w:t xml:space="preserve"> מחוייבת</w:t>
      </w:r>
      <w:r>
        <w:rPr>
          <w:rtl/>
        </w:rPr>
        <w:t>, בעוד ששאר הנמצאים אינם מחויבי המציאות, "וכל דבר שמחויב שיהיה, יש לו המציאות הגמור" [לשון בבאר הגולה באר הששי (קנו:)]. ובנתיב האמת פ"א [א, קצו.] כתב: "יש לפרש מה שחותמו [של הקב"ה] אמת [שבת נה.], כי כל הנמצאים, אף על גב שכולם ברא הש</w:t>
      </w:r>
      <w:r>
        <w:rPr>
          <w:rFonts w:hint="cs"/>
          <w:rtl/>
        </w:rPr>
        <w:t>ם יתברך</w:t>
      </w:r>
      <w:r>
        <w:rPr>
          <w:rtl/>
        </w:rPr>
        <w:t xml:space="preserve"> באמת, מ"מ יש בהם בחינה שהם נוטים חוץ מן האמת. שהרי כל הנמצאים אפשרים מצד עצמם, ואינם מחויבים. אבל הש</w:t>
      </w:r>
      <w:r>
        <w:rPr>
          <w:rFonts w:hint="cs"/>
          <w:rtl/>
        </w:rPr>
        <w:t>ם יתברך</w:t>
      </w:r>
      <w:r>
        <w:rPr>
          <w:rtl/>
        </w:rPr>
        <w:t xml:space="preserve"> מחויב המציאות. וכבר התבאר כי ההפרש שהוא בין האמת והשקר, שהאמת הוא נמצא לגמרי, והשקר אין לו מציאות כלל, כי זהו ענין השקר</w:t>
      </w:r>
      <w:r>
        <w:rPr>
          <w:rFonts w:hint="cs"/>
          <w:rtl/>
        </w:rPr>
        <w:t xml:space="preserve"> [הובא למעלה פ"ג הערה 190]</w:t>
      </w:r>
      <w:r>
        <w:rPr>
          <w:rtl/>
        </w:rPr>
        <w:t>. ושאר הנמצאים, אע"ג שהם נמצאים, כיון שהם אפשרים מצד עצמם, ומצד עצמם אפשר שלא יהיו נמצאים, הנה אין אתם האמת הגמור. כלל הדבר, כי הש</w:t>
      </w:r>
      <w:r>
        <w:rPr>
          <w:rFonts w:hint="cs"/>
          <w:rtl/>
        </w:rPr>
        <w:t>ם יתברך</w:t>
      </w:r>
      <w:r>
        <w:rPr>
          <w:rtl/>
        </w:rPr>
        <w:t xml:space="preserve"> הוא האמת הגמור, שהוא מחויב המציאות בעצמו, והוא עצם האמת, ואין זולתו... כי הוא יתברך האמת הגמור, שהוא מחויב המציאות, ומאתו נותן קיום אל הכל. כי מכח אמת שלו, שהוא אמת גמור, שהוא מחויב המציאות, בו מקוים הכל". </w:t>
      </w:r>
      <w:r>
        <w:rPr>
          <w:rStyle w:val="HebrewChar"/>
          <w:rFonts w:cs="Monotype Hadassah"/>
          <w:rtl/>
        </w:rPr>
        <w:t xml:space="preserve">ובסוף דרוש לשבת תשובה [עט:] כתב: "האות השני [מהשם המיוחד] הוא הה"א, מורה כי הוא יתעלה מחויב המציאות. כי לשון ה"א כמו </w:t>
      </w:r>
      <w:r>
        <w:rPr>
          <w:rStyle w:val="HebrewChar"/>
          <w:rFonts w:cs="Monotype Hadassah" w:hint="cs"/>
          <w:rtl/>
        </w:rPr>
        <w:t xml:space="preserve">[בראשית מז, כג] </w:t>
      </w:r>
      <w:r>
        <w:rPr>
          <w:rStyle w:val="HebrewChar"/>
          <w:rFonts w:cs="Monotype Hadassah"/>
          <w:rtl/>
        </w:rPr>
        <w:t xml:space="preserve">'הא לכם זרע', רוצה לומר הנה נמצא לכם זרע. ובכל התלמוד ובמשנה כאשר שמשו בלשון 'הא לך' </w:t>
      </w:r>
      <w:r>
        <w:rPr>
          <w:rFonts w:hint="cs"/>
          <w:rtl/>
        </w:rPr>
        <w:t>[שביעית פ"ח מ"ד,</w:t>
      </w:r>
      <w:r>
        <w:rPr>
          <w:rtl/>
        </w:rPr>
        <w:t xml:space="preserve"> </w:t>
      </w:r>
      <w:r>
        <w:rPr>
          <w:rFonts w:hint="cs"/>
          <w:rtl/>
        </w:rPr>
        <w:t xml:space="preserve">סוכה מא.], </w:t>
      </w:r>
      <w:r>
        <w:rPr>
          <w:rStyle w:val="HebrewChar"/>
          <w:rFonts w:cs="Monotype Hadassah"/>
          <w:rtl/>
        </w:rPr>
        <w:t>מורה מלה 'הא' על הישות ועל המציאות, ודבר זה ידוע"</w:t>
      </w:r>
      <w:r>
        <w:rPr>
          <w:rStyle w:val="HebrewChar"/>
          <w:rFonts w:cs="Monotype Hadassah" w:hint="cs"/>
          <w:rtl/>
        </w:rPr>
        <w:t xml:space="preserve"> [הובא למעלה פ"א הערה 66]</w:t>
      </w:r>
      <w:r>
        <w:rPr>
          <w:rStyle w:val="HebrewChar"/>
          <w:rFonts w:cs="Monotype Hadassah"/>
          <w:rtl/>
        </w:rPr>
        <w:t xml:space="preserve">. וכן הוא </w:t>
      </w:r>
      <w:r>
        <w:rPr>
          <w:rStyle w:val="HebrewChar"/>
          <w:rFonts w:cs="Monotype Hadassah" w:hint="cs"/>
          <w:rtl/>
        </w:rPr>
        <w:t xml:space="preserve">בדר"ח פ"א מ"ב [קעז: (הובא למעלה פ"ג הערה 189)], שם פ"ג מי"ד [שמה:], </w:t>
      </w:r>
      <w:r>
        <w:rPr>
          <w:rStyle w:val="HebrewChar"/>
          <w:rFonts w:cs="Monotype Hadassah"/>
          <w:rtl/>
        </w:rPr>
        <w:t>באר הגולה באר הרביעי [שעז.], תפארת ישראל פי"ז [רסא:],</w:t>
      </w:r>
      <w:r>
        <w:rPr>
          <w:rStyle w:val="HebrewChar"/>
          <w:rFonts w:cs="Monotype Hadassah" w:hint="cs"/>
          <w:rtl/>
        </w:rPr>
        <w:t xml:space="preserve"> </w:t>
      </w:r>
      <w:r>
        <w:rPr>
          <w:rStyle w:val="HebrewChar"/>
          <w:rFonts w:cs="Monotype Hadassah"/>
          <w:rtl/>
        </w:rPr>
        <w:t>נתיב הדין פ"א [א, קפו.], נתיב כח היצר [ב, קכג:], נתיב התוכחה פ"א [ב, קצא.], ח"א לב"ק נ. [ג, ט:], ח"א לב"ב פח: [ג, קיח:], ועוד.</w:t>
      </w:r>
    </w:p>
  </w:footnote>
  <w:footnote w:id="159">
    <w:p w:rsidR="08301BA9" w:rsidRDefault="08301BA9" w:rsidP="080A1D33">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בתפארת ישראל פי"ח [רעג.] </w:t>
      </w:r>
      <w:r>
        <w:rPr>
          <w:rFonts w:hint="cs"/>
          <w:rtl/>
        </w:rPr>
        <w:t>ב</w:t>
      </w:r>
      <w:r>
        <w:rPr>
          <w:rtl/>
        </w:rPr>
        <w:t xml:space="preserve">יאר </w:t>
      </w:r>
      <w:r>
        <w:rPr>
          <w:rFonts w:hint="cs"/>
          <w:rtl/>
        </w:rPr>
        <w:t>את הטעם</w:t>
      </w:r>
      <w:r>
        <w:rPr>
          <w:rtl/>
        </w:rPr>
        <w:t xml:space="preserve"> </w:t>
      </w:r>
      <w:r>
        <w:rPr>
          <w:rFonts w:hint="cs"/>
          <w:rtl/>
        </w:rPr>
        <w:t>ש</w:t>
      </w:r>
      <w:r>
        <w:rPr>
          <w:rtl/>
        </w:rPr>
        <w:t>קרח ועדתו היו חייבים להאבד, וז"ל: "</w:t>
      </w:r>
      <w:r>
        <w:rPr>
          <w:rFonts w:hint="cs"/>
          <w:rtl/>
        </w:rPr>
        <w:t xml:space="preserve">כי כל דברי תורה הם מוכרחים להיות, ואינם מציאות במקרה... </w:t>
      </w:r>
      <w:r>
        <w:rPr>
          <w:rtl/>
        </w:rPr>
        <w:t>וכאשר היו חולקים על דבר שמציאותו הכרחי [התורה], אי אפשר שיהיה אדם כזה נמצא, כי המוכרח במציאות</w:t>
      </w:r>
      <w:r>
        <w:rPr>
          <w:rFonts w:hint="cs"/>
          <w:rtl/>
        </w:rPr>
        <w:t>,</w:t>
      </w:r>
      <w:r>
        <w:rPr>
          <w:rtl/>
        </w:rPr>
        <w:t xml:space="preserve"> הדבר שהוא כנגדו הוא מוכרח שלא יהיה נמצא, אחר שהפכו מוכרח. ולכך כאשר היו חולקים על התורה, שכל דבריה מוכרחים במציאות, המתנגד לזה מוכרח שאין לו מציאות כלל. ולכך כתיב [במדבר טז, לג] 'ויאבדו מתוך הקהל וירדו הם וכל אשר להם חיים שאולה'. שהיו מוכרחים להיות בלתי נמצאים כלל</w:t>
      </w:r>
      <w:r>
        <w:rPr>
          <w:rFonts w:hint="cs"/>
          <w:rtl/>
        </w:rPr>
        <w:t>... כי התורה שהמציאות שלה מוכרח, אין ראוי להתקיים החולק על המוכרח" [הובא למעלה הערה 144, וראה להלן הערה 164].</w:t>
      </w:r>
    </w:p>
  </w:footnote>
  <w:footnote w:id="160">
    <w:p w:rsidR="08301BA9" w:rsidRDefault="08301BA9" w:rsidP="08CF6AD4">
      <w:pPr>
        <w:pStyle w:val="FootnoteText"/>
        <w:rPr>
          <w:rFonts w:hint="cs"/>
        </w:rPr>
      </w:pPr>
      <w:r>
        <w:rPr>
          <w:rtl/>
        </w:rPr>
        <w:t>&lt;</w:t>
      </w:r>
      <w:r>
        <w:rPr>
          <w:rStyle w:val="FootnoteReference"/>
        </w:rPr>
        <w:footnoteRef/>
      </w:r>
      <w:r>
        <w:rPr>
          <w:rtl/>
        </w:rPr>
        <w:t>&gt;</w:t>
      </w:r>
      <w:r>
        <w:rPr>
          <w:rFonts w:hint="cs"/>
          <w:rtl/>
        </w:rPr>
        <w:t xml:space="preserve"> כי תיבת "זה" מורה על המחוייב המציאות, ובודאי כאשר תיבה זו נכפלה ונאמרה "מזה ומזה הם כתובים" שאיירי במחויב המציאות.</w:t>
      </w:r>
    </w:p>
  </w:footnote>
  <w:footnote w:id="161">
    <w:p w:rsidR="08301BA9" w:rsidRDefault="08301BA9" w:rsidP="083B2140">
      <w:pPr>
        <w:pStyle w:val="FootnoteText"/>
        <w:rPr>
          <w:rFonts w:hint="cs"/>
        </w:rPr>
      </w:pPr>
      <w:r>
        <w:rPr>
          <w:rtl/>
        </w:rPr>
        <w:t>&lt;</w:t>
      </w:r>
      <w:r>
        <w:rPr>
          <w:rStyle w:val="FootnoteReference"/>
        </w:rPr>
        <w:footnoteRef/>
      </w:r>
      <w:r>
        <w:rPr>
          <w:rtl/>
        </w:rPr>
        <w:t>&gt;</w:t>
      </w:r>
      <w:r>
        <w:rPr>
          <w:rFonts w:hint="cs"/>
          <w:rtl/>
        </w:rPr>
        <w:t xml:space="preserve"> בעוד שכאן מבאר שהמתנגד למחוייב המציאות הוא נעשה חסר מציאות, הרי בסמוך [לאחר ציון 183] יבאר גם לאידך גיסא; מי שהוא חסר מציאות [כמו עמלק], הוא מתנגד למחוייב המציאות [ישראל]. וראה להלן הערות 188, 189. </w:t>
      </w:r>
    </w:p>
  </w:footnote>
  <w:footnote w:id="162">
    <w:p w:rsidR="08301BA9" w:rsidRDefault="08301BA9" w:rsidP="083D1C21">
      <w:pPr>
        <w:pStyle w:val="FootnoteText"/>
        <w:rPr>
          <w:rFonts w:hint="cs"/>
          <w:rtl/>
        </w:rPr>
      </w:pPr>
      <w:r>
        <w:rPr>
          <w:rtl/>
        </w:rPr>
        <w:t>&lt;</w:t>
      </w:r>
      <w:r>
        <w:rPr>
          <w:rStyle w:val="FootnoteReference"/>
        </w:rPr>
        <w:footnoteRef/>
      </w:r>
      <w:r>
        <w:rPr>
          <w:rtl/>
        </w:rPr>
        <w:t>&gt;</w:t>
      </w:r>
      <w:r>
        <w:rPr>
          <w:rFonts w:hint="cs"/>
          <w:rtl/>
        </w:rPr>
        <w:t xml:space="preserve"> לשונו בדר"ח פ"א מ"ב [קעז:]: "כי אין במציאות רק השם יתברך, שהוא מחוייב המציאות". וראה למעלה הערה 157.</w:t>
      </w:r>
    </w:p>
  </w:footnote>
  <w:footnote w:id="163">
    <w:p w:rsidR="08301BA9" w:rsidRDefault="08301BA9" w:rsidP="088D4563">
      <w:pPr>
        <w:pStyle w:val="FootnoteText"/>
        <w:rPr>
          <w:rFonts w:hint="cs"/>
        </w:rPr>
      </w:pPr>
      <w:r>
        <w:rPr>
          <w:rtl/>
        </w:rPr>
        <w:t>&lt;</w:t>
      </w:r>
      <w:r>
        <w:rPr>
          <w:rStyle w:val="FootnoteReference"/>
        </w:rPr>
        <w:footnoteRef/>
      </w:r>
      <w:r>
        <w:rPr>
          <w:rtl/>
        </w:rPr>
        <w:t>&gt;</w:t>
      </w:r>
      <w:r>
        <w:rPr>
          <w:rFonts w:hint="cs"/>
          <w:rtl/>
        </w:rPr>
        <w:t xml:space="preserve"> כמבואר למעלה [הערה 152] שעשרת הדברות הם קרובים אל הקב"ה, לעומת שאר המצות. וצרף לכאן את יסודו שאין דבר קרוב אל הקב"ה יותר מן התורה [נתיב התורה פ"ד (קעד:), ושם הערה 71, וראה להלן הערות 489, 497], והתחלת התורה היא עשרת הדברות [כמבואר למעלה הערה 152]. נמצא שאין דבר קרוב אל הקב"ה יותר מעשרת הדברות. וכן כתב בגו"א שמות פ"כ אות ג [פז:], וז"ל: "</w:t>
      </w:r>
      <w:r>
        <w:rPr>
          <w:rtl/>
        </w:rPr>
        <w:t xml:space="preserve">ועוד יש בזה במה שאמר </w:t>
      </w:r>
      <w:r>
        <w:rPr>
          <w:rFonts w:hint="cs"/>
          <w:rtl/>
        </w:rPr>
        <w:t xml:space="preserve">[רש"י שמות כ, א] </w:t>
      </w:r>
      <w:r>
        <w:rPr>
          <w:rtl/>
        </w:rPr>
        <w:t>'כל עשרת דברות בדבור אחד נאמרו', הוא מורה על המעלה הגדולה של תורה</w:t>
      </w:r>
      <w:r>
        <w:rPr>
          <w:rFonts w:hint="cs"/>
          <w:rtl/>
        </w:rPr>
        <w:t>.</w:t>
      </w:r>
      <w:r>
        <w:rPr>
          <w:rtl/>
        </w:rPr>
        <w:t xml:space="preserve"> שהדבר הזה נראה ונודע, שכל עוד שיתרחק הדבר מלמעלה ויבוא לעולם התחתון</w:t>
      </w:r>
      <w:r>
        <w:rPr>
          <w:rFonts w:hint="cs"/>
          <w:rtl/>
        </w:rPr>
        <w:t>,</w:t>
      </w:r>
      <w:r>
        <w:rPr>
          <w:rtl/>
        </w:rPr>
        <w:t xml:space="preserve"> יתפרד ויתחלק, כי העולם העליון נקרא עולם האחדות, וכל שקרוב אל השם יתברך, הוא האחד האמת, הוא יותר באחדות. שעולם הזה השפל, הרחוק מאתו יתברך, הוא עולם הנפרד. והתורה ניתנה מפיו יתעלה, ואין דבר קרוב אל האחד רק התורה. ולפיכך ניתנה התורה מפיו בדבור אחד לגמרי, לפי שראוי אל התורה האחדות לפי מדריגת מעלתה. ולכך נאמרו העשרת דברות בדבור אחד</w:t>
      </w:r>
      <w:r>
        <w:rPr>
          <w:rFonts w:hint="cs"/>
          <w:rtl/>
        </w:rPr>
        <w:t>" [הובא למעלה פ"א הערה 540, ולהלן הערה 418]. הרי שקרבת התורה אל ה' מתבטאת במיוחד בעשרת הדברות שנאמרו בדבור אחד. וכן כתב בתפארת ישראל פל"ד [תקד:], וז"ל: "</w:t>
      </w:r>
      <w:r>
        <w:rPr>
          <w:rtl/>
        </w:rPr>
        <w:t>ועוד יש לך לדעת כי ראוי שיהיו עשרת הדברות בפרט נאמרים בדבור אחד</w:t>
      </w:r>
      <w:r>
        <w:rPr>
          <w:rFonts w:hint="cs"/>
          <w:rtl/>
        </w:rPr>
        <w:t>.</w:t>
      </w:r>
      <w:r>
        <w:rPr>
          <w:rtl/>
        </w:rPr>
        <w:t xml:space="preserve"> כי התורה היא מן השם יתברך אשר הוא אחד</w:t>
      </w:r>
      <w:r>
        <w:rPr>
          <w:rFonts w:hint="cs"/>
          <w:rtl/>
        </w:rPr>
        <w:t>,</w:t>
      </w:r>
      <w:r>
        <w:rPr>
          <w:rtl/>
        </w:rPr>
        <w:t xml:space="preserve"> ואין דבר קודם לתורה</w:t>
      </w:r>
      <w:r>
        <w:rPr>
          <w:rFonts w:hint="cs"/>
          <w:rtl/>
        </w:rPr>
        <w:t>,</w:t>
      </w:r>
      <w:r>
        <w:rPr>
          <w:rtl/>
        </w:rPr>
        <w:t xml:space="preserve"> והיא ראשונה</w:t>
      </w:r>
      <w:r>
        <w:rPr>
          <w:rFonts w:hint="cs"/>
          <w:rtl/>
        </w:rPr>
        <w:t>...</w:t>
      </w:r>
      <w:r>
        <w:rPr>
          <w:rtl/>
        </w:rPr>
        <w:t xml:space="preserve"> כי התורה היא קרובה אליו יותר מכל</w:t>
      </w:r>
      <w:r>
        <w:rPr>
          <w:rFonts w:hint="cs"/>
          <w:rtl/>
        </w:rPr>
        <w:t>,</w:t>
      </w:r>
      <w:r>
        <w:rPr>
          <w:rtl/>
        </w:rPr>
        <w:t xml:space="preserve"> ולכך התורה מתיחסת ביותר אל השם יתברך שהוא אחד</w:t>
      </w:r>
      <w:r>
        <w:rPr>
          <w:rFonts w:hint="cs"/>
          <w:rtl/>
        </w:rPr>
        <w:t>.</w:t>
      </w:r>
      <w:r>
        <w:rPr>
          <w:rtl/>
        </w:rPr>
        <w:t xml:space="preserve"> ולפיכך עשרת הדברות בדבור אחד נאמרו</w:t>
      </w:r>
      <w:r>
        <w:rPr>
          <w:rFonts w:hint="cs"/>
          <w:rtl/>
        </w:rPr>
        <w:t>,</w:t>
      </w:r>
      <w:r>
        <w:rPr>
          <w:rtl/>
        </w:rPr>
        <w:t xml:space="preserve"> כי בזה התורה היא אחת לגמרי</w:t>
      </w:r>
      <w:r>
        <w:rPr>
          <w:rFonts w:hint="cs"/>
          <w:rtl/>
        </w:rPr>
        <w:t>,</w:t>
      </w:r>
      <w:r>
        <w:rPr>
          <w:rtl/>
        </w:rPr>
        <w:t xml:space="preserve"> כי כל שאר המצות נכללו בעשרת הדברות</w:t>
      </w:r>
      <w:r>
        <w:rPr>
          <w:rFonts w:hint="cs"/>
          <w:rtl/>
        </w:rPr>
        <w:t>,</w:t>
      </w:r>
      <w:r>
        <w:rPr>
          <w:rtl/>
        </w:rPr>
        <w:t xml:space="preserve"> ובזה התורה היא אחת. ולכך היו הדברות </w:t>
      </w:r>
      <w:r>
        <w:rPr>
          <w:rFonts w:hint="cs"/>
          <w:rtl/>
        </w:rPr>
        <w:t>עשרה,</w:t>
      </w:r>
      <w:r>
        <w:rPr>
          <w:rtl/>
        </w:rPr>
        <w:t xml:space="preserve"> כי </w:t>
      </w:r>
      <w:r>
        <w:rPr>
          <w:rFonts w:hint="cs"/>
          <w:rtl/>
        </w:rPr>
        <w:t>עשרה</w:t>
      </w:r>
      <w:r>
        <w:rPr>
          <w:rtl/>
        </w:rPr>
        <w:t xml:space="preserve"> נחשב כמו דבור אחד</w:t>
      </w:r>
      <w:r>
        <w:rPr>
          <w:rFonts w:hint="cs"/>
          <w:rtl/>
        </w:rPr>
        <w:t>,</w:t>
      </w:r>
      <w:r>
        <w:rPr>
          <w:rtl/>
        </w:rPr>
        <w:t xml:space="preserve"> כי </w:t>
      </w:r>
      <w:r>
        <w:rPr>
          <w:rFonts w:hint="cs"/>
          <w:rtl/>
        </w:rPr>
        <w:t>עשרה הם</w:t>
      </w:r>
      <w:r>
        <w:rPr>
          <w:rtl/>
        </w:rPr>
        <w:t xml:space="preserve"> אחד במספר קטון</w:t>
      </w:r>
      <w:r>
        <w:rPr>
          <w:rFonts w:hint="cs"/>
          <w:rtl/>
        </w:rPr>
        <w:t>,</w:t>
      </w:r>
      <w:r>
        <w:rPr>
          <w:rtl/>
        </w:rPr>
        <w:t xml:space="preserve"> ובזה התורה היא אחד</w:t>
      </w:r>
      <w:r>
        <w:rPr>
          <w:rFonts w:hint="cs"/>
          <w:rtl/>
        </w:rPr>
        <w:t>" [ראה להלן פ"ה הערה 128]. הרי שאחדותה של התורה משתקפת בפרט בעשרת הדברות. לכך כשם שה' הוא מחויב המציאות, כך עשרת הדברות מחויבים מן השם יתברך. ושמעתי ממו"ר שליט"א הערה נפלאה בענין זה; הנה בכל מקום התורה נקראת "אמר רחמנא", ואילו בעשרת הדברות אמרו [מכות כד.] "'</w:t>
      </w:r>
      <w:r>
        <w:rPr>
          <w:rtl/>
        </w:rPr>
        <w:t>אנכי</w:t>
      </w:r>
      <w:r>
        <w:rPr>
          <w:rFonts w:hint="cs"/>
          <w:rtl/>
        </w:rPr>
        <w:t>'</w:t>
      </w:r>
      <w:r>
        <w:rPr>
          <w:rtl/>
        </w:rPr>
        <w:t xml:space="preserve"> </w:t>
      </w:r>
      <w:r>
        <w:rPr>
          <w:rFonts w:hint="cs"/>
          <w:rtl/>
        </w:rPr>
        <w:t xml:space="preserve">[שמות כ, ב] </w:t>
      </w:r>
      <w:r>
        <w:rPr>
          <w:rtl/>
        </w:rPr>
        <w:t>ו</w:t>
      </w:r>
      <w:r>
        <w:rPr>
          <w:rFonts w:hint="cs"/>
          <w:rtl/>
        </w:rPr>
        <w:t>'</w:t>
      </w:r>
      <w:r>
        <w:rPr>
          <w:rtl/>
        </w:rPr>
        <w:t>לא יהיה לך</w:t>
      </w:r>
      <w:r>
        <w:rPr>
          <w:rFonts w:hint="cs"/>
          <w:rtl/>
        </w:rPr>
        <w:t>'</w:t>
      </w:r>
      <w:r>
        <w:rPr>
          <w:rtl/>
        </w:rPr>
        <w:t xml:space="preserve"> </w:t>
      </w:r>
      <w:r>
        <w:rPr>
          <w:rFonts w:hint="cs"/>
          <w:rtl/>
        </w:rPr>
        <w:t xml:space="preserve">[שם פסוק ג] </w:t>
      </w:r>
      <w:r>
        <w:rPr>
          <w:rtl/>
        </w:rPr>
        <w:t>מפי הגבורה שמענ</w:t>
      </w:r>
      <w:r>
        <w:rPr>
          <w:rFonts w:hint="cs"/>
          <w:rtl/>
        </w:rPr>
        <w:t xml:space="preserve">ום". הרי כאשר איירי בתורה היוצאת מפיו יתברך [כמו עשרת הדברות], בולטת ההדגשה שמדובר בחיוב גמור, וזהו "מפי הגבורה". ובתפארת ישראל פי"ז [רסא:] כתב: "כמו שהשם יתברך מחוייב המציאות, כך התורה דבריה מחוייבים ומוכרחים מן השם יתברך, אשר סדר וגזר כך".   </w:t>
      </w:r>
    </w:p>
  </w:footnote>
  <w:footnote w:id="164">
    <w:p w:rsidR="08301BA9" w:rsidRDefault="08301BA9" w:rsidP="08372780">
      <w:pPr>
        <w:pStyle w:val="FootnoteText"/>
        <w:rPr>
          <w:rFonts w:hint="cs"/>
        </w:rPr>
      </w:pPr>
      <w:r>
        <w:rPr>
          <w:rtl/>
        </w:rPr>
        <w:t>&lt;</w:t>
      </w:r>
      <w:r>
        <w:rPr>
          <w:rStyle w:val="FootnoteReference"/>
        </w:rPr>
        <w:footnoteRef/>
      </w:r>
      <w:r>
        <w:rPr>
          <w:rtl/>
        </w:rPr>
        <w:t>&gt;</w:t>
      </w:r>
      <w:r>
        <w:rPr>
          <w:rFonts w:hint="cs"/>
          <w:rtl/>
        </w:rPr>
        <w:t xml:space="preserve"> פירוש - אי אפשר שיהיה דבר אחד מן הלוחות כתוב בענין אחר, אלא כל דבר בלוחות מחויב להיות כפי שהוא נחקק ונקבע. וכן כתב בדר"ח פ"ג מ"ב [עט.], וז"ל: "</w:t>
      </w:r>
      <w:r>
        <w:rPr>
          <w:rtl/>
        </w:rPr>
        <w:t>כי מאחר שהתורה מושכל שבה מחוייב, כי כל מה שבתורה אי אפשר רק כך</w:t>
      </w:r>
      <w:r>
        <w:rPr>
          <w:rFonts w:hint="cs"/>
          <w:rtl/>
        </w:rPr>
        <w:t>,</w:t>
      </w:r>
      <w:r>
        <w:rPr>
          <w:rtl/>
        </w:rPr>
        <w:t xml:space="preserve"> ואי אפשר שיהיה בענין אחר</w:t>
      </w:r>
      <w:r>
        <w:rPr>
          <w:rFonts w:hint="cs"/>
          <w:rtl/>
        </w:rPr>
        <w:t xml:space="preserve">... </w:t>
      </w:r>
      <w:r>
        <w:rPr>
          <w:rtl/>
        </w:rPr>
        <w:t xml:space="preserve">ואמרו במדרש </w:t>
      </w:r>
      <w:r>
        <w:rPr>
          <w:rFonts w:hint="cs"/>
          <w:rtl/>
        </w:rPr>
        <w:t xml:space="preserve">[אותיות דר"ע ח"ב עמוד תג] </w:t>
      </w:r>
      <w:r>
        <w:rPr>
          <w:rtl/>
        </w:rPr>
        <w:t>כי לכך התורה התחלתה בא</w:t>
      </w:r>
      <w:r>
        <w:rPr>
          <w:rFonts w:hint="cs"/>
          <w:rtl/>
        </w:rPr>
        <w:t>ל"ף</w:t>
      </w:r>
      <w:r>
        <w:rPr>
          <w:rtl/>
        </w:rPr>
        <w:t xml:space="preserve"> </w:t>
      </w:r>
      <w:r>
        <w:rPr>
          <w:rFonts w:hint="cs"/>
          <w:rtl/>
        </w:rPr>
        <w:t>'</w:t>
      </w:r>
      <w:r>
        <w:rPr>
          <w:rtl/>
        </w:rPr>
        <w:t>אנכי ה' אלהיך</w:t>
      </w:r>
      <w:r>
        <w:rPr>
          <w:rFonts w:hint="cs"/>
          <w:rtl/>
        </w:rPr>
        <w:t>' [שמות כ, ב],</w:t>
      </w:r>
      <w:r>
        <w:rPr>
          <w:rtl/>
        </w:rPr>
        <w:t xml:space="preserve"> לומר שהתורה היא אחת</w:t>
      </w:r>
      <w:r>
        <w:rPr>
          <w:rFonts w:hint="cs"/>
          <w:rtl/>
        </w:rPr>
        <w:t>.</w:t>
      </w:r>
      <w:r>
        <w:rPr>
          <w:rtl/>
        </w:rPr>
        <w:t xml:space="preserve"> ר</w:t>
      </w:r>
      <w:r>
        <w:rPr>
          <w:rFonts w:hint="cs"/>
          <w:rtl/>
        </w:rPr>
        <w:t>צה לומר</w:t>
      </w:r>
      <w:r>
        <w:rPr>
          <w:rtl/>
        </w:rPr>
        <w:t xml:space="preserve"> שהתורה כל דבריה מוכרחים מחויבים</w:t>
      </w:r>
      <w:r>
        <w:rPr>
          <w:rFonts w:hint="cs"/>
          <w:rtl/>
        </w:rPr>
        <w:t>,</w:t>
      </w:r>
      <w:r>
        <w:rPr>
          <w:rtl/>
        </w:rPr>
        <w:t xml:space="preserve"> אי אפשר רק שיהי</w:t>
      </w:r>
      <w:r>
        <w:rPr>
          <w:rFonts w:hint="cs"/>
          <w:rtl/>
        </w:rPr>
        <w:t>ה</w:t>
      </w:r>
      <w:r>
        <w:rPr>
          <w:rtl/>
        </w:rPr>
        <w:t xml:space="preserve"> כך</w:t>
      </w:r>
      <w:r>
        <w:rPr>
          <w:rFonts w:hint="cs"/>
          <w:rtl/>
        </w:rPr>
        <w:t>,</w:t>
      </w:r>
      <w:r>
        <w:rPr>
          <w:rtl/>
        </w:rPr>
        <w:t xml:space="preserve"> ולא אפשר שיהי</w:t>
      </w:r>
      <w:r>
        <w:rPr>
          <w:rFonts w:hint="cs"/>
          <w:rtl/>
        </w:rPr>
        <w:t>ה</w:t>
      </w:r>
      <w:r>
        <w:rPr>
          <w:rtl/>
        </w:rPr>
        <w:t xml:space="preserve"> בענין אחר כלל</w:t>
      </w:r>
      <w:r>
        <w:rPr>
          <w:rFonts w:hint="cs"/>
          <w:rtl/>
        </w:rPr>
        <w:t>...</w:t>
      </w:r>
      <w:r>
        <w:rPr>
          <w:rtl/>
        </w:rPr>
        <w:t xml:space="preserve"> כי א</w:t>
      </w:r>
      <w:r>
        <w:rPr>
          <w:rFonts w:hint="cs"/>
          <w:rtl/>
        </w:rPr>
        <w:t>י אפשר</w:t>
      </w:r>
      <w:r>
        <w:rPr>
          <w:rtl/>
        </w:rPr>
        <w:t xml:space="preserve"> שיהיה דבר אחד</w:t>
      </w:r>
      <w:r>
        <w:rPr>
          <w:rFonts w:hint="cs"/>
          <w:rtl/>
        </w:rPr>
        <w:t>,</w:t>
      </w:r>
      <w:r>
        <w:rPr>
          <w:rtl/>
        </w:rPr>
        <w:t xml:space="preserve"> אף נקודה אחת בתורה</w:t>
      </w:r>
      <w:r>
        <w:rPr>
          <w:rFonts w:hint="cs"/>
          <w:rtl/>
        </w:rPr>
        <w:t>,</w:t>
      </w:r>
      <w:r>
        <w:rPr>
          <w:rtl/>
        </w:rPr>
        <w:t xml:space="preserve"> שאפשר שיהיה בענין אחר</w:t>
      </w:r>
      <w:r>
        <w:rPr>
          <w:rFonts w:hint="cs"/>
          <w:rtl/>
        </w:rPr>
        <w:t>,</w:t>
      </w:r>
      <w:r>
        <w:rPr>
          <w:rtl/>
        </w:rPr>
        <w:t xml:space="preserve"> רק כך</w:t>
      </w:r>
      <w:r>
        <w:rPr>
          <w:rFonts w:hint="cs"/>
          <w:rtl/>
        </w:rPr>
        <w:t>.</w:t>
      </w:r>
      <w:r>
        <w:rPr>
          <w:rtl/>
        </w:rPr>
        <w:t xml:space="preserve"> ואין לומר בתורה שראוי שיהיה כך</w:t>
      </w:r>
      <w:r>
        <w:rPr>
          <w:rFonts w:hint="cs"/>
          <w:rtl/>
        </w:rPr>
        <w:t>,</w:t>
      </w:r>
      <w:r>
        <w:rPr>
          <w:rtl/>
        </w:rPr>
        <w:t xml:space="preserve"> אבל אינו מחויב שיהיה כך</w:t>
      </w:r>
      <w:r>
        <w:rPr>
          <w:rFonts w:hint="cs"/>
          <w:rtl/>
        </w:rPr>
        <w:t>,</w:t>
      </w:r>
      <w:r>
        <w:rPr>
          <w:rtl/>
        </w:rPr>
        <w:t xml:space="preserve"> ואפשר שיהיה בענין אחר</w:t>
      </w:r>
      <w:r>
        <w:rPr>
          <w:rFonts w:hint="cs"/>
          <w:rtl/>
        </w:rPr>
        <w:t>,</w:t>
      </w:r>
      <w:r>
        <w:rPr>
          <w:rtl/>
        </w:rPr>
        <w:t xml:space="preserve"> ואז לא היתה התורה אחת, דבר זה אינו בתורה</w:t>
      </w:r>
      <w:r>
        <w:rPr>
          <w:rFonts w:hint="cs"/>
          <w:rtl/>
        </w:rPr>
        <w:t>,</w:t>
      </w:r>
      <w:r>
        <w:rPr>
          <w:rtl/>
        </w:rPr>
        <w:t xml:space="preserve"> כי הדבר הראוי בלבד</w:t>
      </w:r>
      <w:r>
        <w:rPr>
          <w:rFonts w:hint="cs"/>
          <w:rtl/>
        </w:rPr>
        <w:t>,</w:t>
      </w:r>
      <w:r>
        <w:rPr>
          <w:rtl/>
        </w:rPr>
        <w:t xml:space="preserve"> ואפשר שיהיה בענין אחר</w:t>
      </w:r>
      <w:r>
        <w:rPr>
          <w:rFonts w:hint="cs"/>
          <w:rtl/>
        </w:rPr>
        <w:t>,</w:t>
      </w:r>
      <w:r>
        <w:rPr>
          <w:rtl/>
        </w:rPr>
        <w:t xml:space="preserve"> אין זה מיוחד</w:t>
      </w:r>
      <w:r>
        <w:rPr>
          <w:rFonts w:hint="cs"/>
          <w:rtl/>
        </w:rPr>
        <w:t>.</w:t>
      </w:r>
      <w:r>
        <w:rPr>
          <w:rtl/>
        </w:rPr>
        <w:t xml:space="preserve"> אבל דברי תורה מחויבים שיהיו כך</w:t>
      </w:r>
      <w:r>
        <w:rPr>
          <w:rFonts w:hint="cs"/>
          <w:rtl/>
        </w:rPr>
        <w:t>,</w:t>
      </w:r>
      <w:r>
        <w:rPr>
          <w:rtl/>
        </w:rPr>
        <w:t xml:space="preserve"> ואי אפשר שיהיו בענין אחר</w:t>
      </w:r>
      <w:r>
        <w:rPr>
          <w:rFonts w:hint="cs"/>
          <w:rtl/>
        </w:rPr>
        <w:t>". ושוב חזינן שדבר זה מתבטא באות אל"ף של התחלת עשרת הדברות ["אנכי"].</w:t>
      </w:r>
    </w:p>
  </w:footnote>
  <w:footnote w:id="165">
    <w:p w:rsidR="08301BA9" w:rsidRDefault="08301BA9" w:rsidP="08741CC0">
      <w:pPr>
        <w:pStyle w:val="FootnoteText"/>
        <w:rPr>
          <w:rFonts w:hint="cs"/>
        </w:rPr>
      </w:pPr>
      <w:r>
        <w:rPr>
          <w:rtl/>
        </w:rPr>
        <w:t>&lt;</w:t>
      </w:r>
      <w:r>
        <w:rPr>
          <w:rStyle w:val="FootnoteReference"/>
        </w:rPr>
        <w:footnoteRef/>
      </w:r>
      <w:r>
        <w:rPr>
          <w:rtl/>
        </w:rPr>
        <w:t>&gt;</w:t>
      </w:r>
      <w:r>
        <w:rPr>
          <w:rFonts w:hint="cs"/>
          <w:rtl/>
        </w:rPr>
        <w:t xml:space="preserve"> כמשפטו של המתנגד לדבר שהוא מחויב המציאות, וכמבואר למעלה הערות 144, 158.</w:t>
      </w:r>
    </w:p>
  </w:footnote>
  <w:footnote w:id="166">
    <w:p w:rsidR="08301BA9" w:rsidRDefault="08301BA9" w:rsidP="08741CC0">
      <w:pPr>
        <w:pStyle w:val="FootnoteText"/>
        <w:rPr>
          <w:rFonts w:hint="cs"/>
          <w:rtl/>
        </w:rPr>
      </w:pPr>
      <w:r>
        <w:rPr>
          <w:rtl/>
        </w:rPr>
        <w:t>&lt;</w:t>
      </w:r>
      <w:r>
        <w:rPr>
          <w:rStyle w:val="FootnoteReference"/>
        </w:rPr>
        <w:footnoteRef/>
      </w:r>
      <w:r>
        <w:rPr>
          <w:rtl/>
        </w:rPr>
        <w:t>&gt;</w:t>
      </w:r>
      <w:r>
        <w:rPr>
          <w:rFonts w:hint="cs"/>
          <w:rtl/>
        </w:rPr>
        <w:t xml:space="preserve"> בא לבאר את הוספת הפסוק "</w:t>
      </w:r>
      <w:r>
        <w:rPr>
          <w:rtl/>
        </w:rPr>
        <w:t>ויצא התך אל מרדכי אל רחוב העיר אשר לפני שער ה</w:t>
      </w:r>
      <w:r>
        <w:rPr>
          <w:rFonts w:hint="cs"/>
          <w:rtl/>
        </w:rPr>
        <w:t>מלך", ומדוע חשוב לציין שרחוב העיר היה "לפני שער המלך". או שבא ליישב מדוע נאמר "ויצא התך", ולא נאמר "וילך התך". וכן היוסף לקח העיר כאן מדוע לא נאמר "וילך התך אל מרדכי".</w:t>
      </w:r>
    </w:p>
  </w:footnote>
  <w:footnote w:id="167">
    <w:p w:rsidR="08301BA9" w:rsidRDefault="08301BA9" w:rsidP="08741CC0">
      <w:pPr>
        <w:pStyle w:val="FootnoteText"/>
        <w:rPr>
          <w:rFonts w:hint="cs"/>
        </w:rPr>
      </w:pPr>
      <w:r>
        <w:rPr>
          <w:rtl/>
        </w:rPr>
        <w:t>&lt;</w:t>
      </w:r>
      <w:r>
        <w:rPr>
          <w:rStyle w:val="FootnoteReference"/>
        </w:rPr>
        <w:footnoteRef/>
      </w:r>
      <w:r>
        <w:rPr>
          <w:rtl/>
        </w:rPr>
        <w:t>&gt;</w:t>
      </w:r>
      <w:r>
        <w:rPr>
          <w:rFonts w:hint="cs"/>
          <w:rtl/>
        </w:rPr>
        <w:t xml:space="preserve"> כי התך היה דניאל או מי שכל דברי המלכות נחתכין על פיו [מגילה טו.], ואסתר בכוונה בחרה בשליח חשוב כדי להורות כמה חשוב לה הענין, ואז ישראל יעשו תשובה [כמבואר למעלה לאחר ציון 125].</w:t>
      </w:r>
    </w:p>
  </w:footnote>
  <w:footnote w:id="168">
    <w:p w:rsidR="08301BA9" w:rsidRDefault="08301BA9" w:rsidP="085C351D">
      <w:pPr>
        <w:pStyle w:val="FootnoteText"/>
        <w:rPr>
          <w:rFonts w:hint="cs"/>
        </w:rPr>
      </w:pPr>
      <w:r>
        <w:rPr>
          <w:rtl/>
        </w:rPr>
        <w:t>&lt;</w:t>
      </w:r>
      <w:r>
        <w:rPr>
          <w:rStyle w:val="FootnoteReference"/>
        </w:rPr>
        <w:footnoteRef/>
      </w:r>
      <w:r>
        <w:rPr>
          <w:rtl/>
        </w:rPr>
        <w:t>&gt;</w:t>
      </w:r>
      <w:r>
        <w:rPr>
          <w:rFonts w:hint="cs"/>
          <w:rtl/>
        </w:rPr>
        <w:t xml:space="preserve"> רש"י בראשית כב, ג "א</w:t>
      </w:r>
      <w:r>
        <w:rPr>
          <w:rtl/>
        </w:rPr>
        <w:t>ת שני נעריו - ישמעאל ואליעזר</w:t>
      </w:r>
      <w:r>
        <w:rPr>
          <w:rFonts w:hint="cs"/>
          <w:rtl/>
        </w:rPr>
        <w:t>,</w:t>
      </w:r>
      <w:r>
        <w:rPr>
          <w:rtl/>
        </w:rPr>
        <w:t xml:space="preserve"> שאין אדם חשוב רשאי לצאת לדרך בלא ב' אנשים</w:t>
      </w:r>
      <w:r>
        <w:rPr>
          <w:rFonts w:hint="cs"/>
          <w:rtl/>
        </w:rPr>
        <w:t>,</w:t>
      </w:r>
      <w:r>
        <w:rPr>
          <w:rtl/>
        </w:rPr>
        <w:t xml:space="preserve"> שאם יצטרך האחד לנקביו ויתרחק</w:t>
      </w:r>
      <w:r>
        <w:rPr>
          <w:rFonts w:hint="cs"/>
          <w:rtl/>
        </w:rPr>
        <w:t>,</w:t>
      </w:r>
      <w:r>
        <w:rPr>
          <w:rtl/>
        </w:rPr>
        <w:t xml:space="preserve"> יהיה השני עמו</w:t>
      </w:r>
      <w:r>
        <w:rPr>
          <w:rFonts w:hint="cs"/>
          <w:rtl/>
        </w:rPr>
        <w:t>". וכן כתב רש"י [במדבר כב, כב] "</w:t>
      </w:r>
      <w:r>
        <w:rPr>
          <w:rtl/>
        </w:rPr>
        <w:t>ושני נעריו עמו - מכאן לאדם חשוב היוצא לדרך יוליך עמו שני אנשים לשמשו</w:t>
      </w:r>
      <w:r>
        <w:rPr>
          <w:rFonts w:hint="cs"/>
          <w:rtl/>
        </w:rPr>
        <w:t>,</w:t>
      </w:r>
      <w:r>
        <w:rPr>
          <w:rtl/>
        </w:rPr>
        <w:t xml:space="preserve"> וחוזרים ומשמשים זה את זה</w:t>
      </w:r>
      <w:r>
        <w:rPr>
          <w:rFonts w:hint="cs"/>
          <w:rtl/>
        </w:rPr>
        <w:t>".</w:t>
      </w:r>
    </w:p>
  </w:footnote>
  <w:footnote w:id="169">
    <w:p w:rsidR="08301BA9" w:rsidRDefault="08301BA9" w:rsidP="087E2785">
      <w:pPr>
        <w:pStyle w:val="FootnoteText"/>
        <w:rPr>
          <w:rFonts w:hint="cs"/>
          <w:rtl/>
        </w:rPr>
      </w:pPr>
      <w:r>
        <w:rPr>
          <w:rtl/>
        </w:rPr>
        <w:t>&lt;</w:t>
      </w:r>
      <w:r>
        <w:rPr>
          <w:rStyle w:val="FootnoteReference"/>
        </w:rPr>
        <w:footnoteRef/>
      </w:r>
      <w:r>
        <w:rPr>
          <w:rtl/>
        </w:rPr>
        <w:t>&gt;</w:t>
      </w:r>
      <w:r>
        <w:rPr>
          <w:rFonts w:hint="cs"/>
          <w:rtl/>
        </w:rPr>
        <w:t xml:space="preserve"> פירוש - התך או אסתר לא היו מעוניינים שאדם נוסף ישמע את דברי מרדכי.</w:t>
      </w:r>
    </w:p>
  </w:footnote>
  <w:footnote w:id="170">
    <w:p w:rsidR="08301BA9" w:rsidRDefault="08301BA9" w:rsidP="08701163">
      <w:pPr>
        <w:pStyle w:val="FootnoteText"/>
        <w:rPr>
          <w:rFonts w:hint="cs"/>
        </w:rPr>
      </w:pPr>
      <w:r>
        <w:rPr>
          <w:rtl/>
        </w:rPr>
        <w:t>&lt;</w:t>
      </w:r>
      <w:r>
        <w:rPr>
          <w:rStyle w:val="FootnoteReference"/>
        </w:rPr>
        <w:footnoteRef/>
      </w:r>
      <w:r>
        <w:rPr>
          <w:rtl/>
        </w:rPr>
        <w:t>&gt;</w:t>
      </w:r>
      <w:r>
        <w:rPr>
          <w:rFonts w:hint="cs"/>
          <w:rtl/>
        </w:rPr>
        <w:t xml:space="preserve"> ראה בהגהות הרד"ל לפרקי רבי אליעזר פט"ז אות יב שכתב שרק כשיוצא לדרך צריך שני מלווים, אך כשיוצא "לשוק בעיר די בלויית אחד". אמנם מהמהר"ל כאן משמע שאז לא צריך אף אדם אחד.  </w:t>
      </w:r>
    </w:p>
  </w:footnote>
  <w:footnote w:id="171">
    <w:p w:rsidR="08301BA9" w:rsidRDefault="08301BA9" w:rsidP="087166E0">
      <w:pPr>
        <w:pStyle w:val="FootnoteText"/>
        <w:rPr>
          <w:rFonts w:hint="cs"/>
          <w:rtl/>
        </w:rPr>
      </w:pPr>
      <w:r>
        <w:rPr>
          <w:rtl/>
        </w:rPr>
        <w:t>&lt;</w:t>
      </w:r>
      <w:r>
        <w:rPr>
          <w:rStyle w:val="FootnoteReference"/>
        </w:rPr>
        <w:footnoteRef/>
      </w:r>
      <w:r>
        <w:rPr>
          <w:rtl/>
        </w:rPr>
        <w:t>&gt;</w:t>
      </w:r>
      <w:r>
        <w:rPr>
          <w:rFonts w:hint="cs"/>
          <w:rtl/>
        </w:rPr>
        <w:t xml:space="preserve"> כפי שנאמר למעלה [פסוק א] "</w:t>
      </w:r>
      <w:r>
        <w:rPr>
          <w:rtl/>
        </w:rPr>
        <w:t xml:space="preserve">ומרדכי ידע את כל אשר נעשה </w:t>
      </w:r>
      <w:r>
        <w:rPr>
          <w:rFonts w:hint="cs"/>
          <w:rtl/>
        </w:rPr>
        <w:t>וגו'".</w:t>
      </w:r>
    </w:p>
  </w:footnote>
  <w:footnote w:id="172">
    <w:p w:rsidR="08301BA9" w:rsidRDefault="08301BA9" w:rsidP="08A01DDE">
      <w:pPr>
        <w:pStyle w:val="FootnoteText"/>
        <w:rPr>
          <w:rFonts w:hint="cs"/>
          <w:rtl/>
        </w:rPr>
      </w:pPr>
      <w:r>
        <w:rPr>
          <w:rtl/>
        </w:rPr>
        <w:t>&lt;</w:t>
      </w:r>
      <w:r>
        <w:rPr>
          <w:rStyle w:val="FootnoteReference"/>
        </w:rPr>
        <w:footnoteRef/>
      </w:r>
      <w:r>
        <w:rPr>
          <w:rtl/>
        </w:rPr>
        <w:t>&gt;</w:t>
      </w:r>
      <w:r>
        <w:rPr>
          <w:rFonts w:hint="cs"/>
          <w:rtl/>
        </w:rPr>
        <w:t xml:space="preserve"> פירוש - מרדכי סיפר להתך שהשתלשלות הדברים לא נעשתה בכוונה תחילה, אלא באופן מקרי, וכמו שמבאר.</w:t>
      </w:r>
    </w:p>
  </w:footnote>
  <w:footnote w:id="173">
    <w:p w:rsidR="08301BA9" w:rsidRDefault="08301BA9" w:rsidP="088349AC">
      <w:pPr>
        <w:pStyle w:val="FootnoteText"/>
        <w:rPr>
          <w:rFonts w:hint="cs"/>
          <w:rtl/>
        </w:rPr>
      </w:pPr>
      <w:r>
        <w:rPr>
          <w:rtl/>
        </w:rPr>
        <w:t>&lt;</w:t>
      </w:r>
      <w:r>
        <w:rPr>
          <w:rStyle w:val="FootnoteReference"/>
        </w:rPr>
        <w:footnoteRef/>
      </w:r>
      <w:r>
        <w:rPr>
          <w:rtl/>
        </w:rPr>
        <w:t>&gt;</w:t>
      </w:r>
      <w:r>
        <w:rPr>
          <w:rFonts w:hint="cs"/>
          <w:rtl/>
        </w:rPr>
        <w:t xml:space="preserve"> כמו שאמרו חכמים [אסת"ר ו, ב] "</w:t>
      </w:r>
      <w:r>
        <w:rPr>
          <w:rtl/>
        </w:rPr>
        <w:t xml:space="preserve">למה נקרא שמו </w:t>
      </w:r>
      <w:r>
        <w:rPr>
          <w:rFonts w:hint="cs"/>
          <w:rtl/>
        </w:rPr>
        <w:t>'</w:t>
      </w:r>
      <w:r>
        <w:rPr>
          <w:rtl/>
        </w:rPr>
        <w:t>יהודי</w:t>
      </w:r>
      <w:r>
        <w:rPr>
          <w:rFonts w:hint="cs"/>
          <w:rtl/>
        </w:rPr>
        <w:t>'</w:t>
      </w:r>
      <w:r>
        <w:rPr>
          <w:rtl/>
        </w:rPr>
        <w:t xml:space="preserve"> </w:t>
      </w:r>
      <w:r>
        <w:rPr>
          <w:rFonts w:hint="cs"/>
          <w:rtl/>
        </w:rPr>
        <w:t xml:space="preserve">[למעלה ב, ה], </w:t>
      </w:r>
      <w:r>
        <w:rPr>
          <w:rtl/>
        </w:rPr>
        <w:t>והלא ימיני הוא</w:t>
      </w:r>
      <w:r>
        <w:rPr>
          <w:rFonts w:hint="cs"/>
          <w:rtl/>
        </w:rPr>
        <w:t>,</w:t>
      </w:r>
      <w:r>
        <w:rPr>
          <w:rtl/>
        </w:rPr>
        <w:t xml:space="preserve"> לפי שייחד שמו של הקב"ה כנגד כל באי עולם</w:t>
      </w:r>
      <w:r>
        <w:rPr>
          <w:rFonts w:hint="cs"/>
          <w:rtl/>
        </w:rPr>
        <w:t>,</w:t>
      </w:r>
      <w:r>
        <w:rPr>
          <w:rtl/>
        </w:rPr>
        <w:t xml:space="preserve"> ה</w:t>
      </w:r>
      <w:r>
        <w:rPr>
          <w:rFonts w:hint="cs"/>
          <w:rtl/>
        </w:rPr>
        <w:t>דה הוא דכתיב</w:t>
      </w:r>
      <w:r>
        <w:rPr>
          <w:rtl/>
        </w:rPr>
        <w:t xml:space="preserve"> </w:t>
      </w:r>
      <w:r>
        <w:rPr>
          <w:rFonts w:hint="cs"/>
          <w:rtl/>
        </w:rPr>
        <w:t>[למעלה ג, ב] '</w:t>
      </w:r>
      <w:r>
        <w:rPr>
          <w:rtl/>
        </w:rPr>
        <w:t>לא יכרע ולא ישתחוה</w:t>
      </w:r>
      <w:r>
        <w:rPr>
          <w:rFonts w:hint="cs"/>
          <w:rtl/>
        </w:rPr>
        <w:t>'.</w:t>
      </w:r>
      <w:r>
        <w:rPr>
          <w:rtl/>
        </w:rPr>
        <w:t xml:space="preserve"> וכי קנתרן היה</w:t>
      </w:r>
      <w:r>
        <w:rPr>
          <w:rFonts w:hint="cs"/>
          <w:rtl/>
        </w:rPr>
        <w:t>,</w:t>
      </w:r>
      <w:r>
        <w:rPr>
          <w:rtl/>
        </w:rPr>
        <w:t xml:space="preserve"> ועובר על גזירת המלך</w:t>
      </w:r>
      <w:r>
        <w:rPr>
          <w:rFonts w:hint="cs"/>
          <w:rtl/>
        </w:rPr>
        <w:t xml:space="preserve">. </w:t>
      </w:r>
      <w:r>
        <w:rPr>
          <w:rtl/>
        </w:rPr>
        <w:t>אלא כשצוה אחשורוש להשתחוות להמן</w:t>
      </w:r>
      <w:r>
        <w:rPr>
          <w:rFonts w:hint="cs"/>
          <w:rtl/>
        </w:rPr>
        <w:t>,</w:t>
      </w:r>
      <w:r>
        <w:rPr>
          <w:rtl/>
        </w:rPr>
        <w:t xml:space="preserve"> חקק עבודת כוכבים על לבו</w:t>
      </w:r>
      <w:r>
        <w:rPr>
          <w:rFonts w:hint="cs"/>
          <w:rtl/>
        </w:rPr>
        <w:t>,</w:t>
      </w:r>
      <w:r>
        <w:rPr>
          <w:rtl/>
        </w:rPr>
        <w:t xml:space="preserve"> ונתכוון כדי שישתחוו לעבודת כוכבים</w:t>
      </w:r>
      <w:r>
        <w:rPr>
          <w:rFonts w:hint="cs"/>
          <w:rtl/>
        </w:rPr>
        <w:t>.</w:t>
      </w:r>
      <w:r>
        <w:rPr>
          <w:rtl/>
        </w:rPr>
        <w:t xml:space="preserve"> וכשהיה רואה המן שאין מרדכי משתחוה לו נתמלא חימה</w:t>
      </w:r>
      <w:r>
        <w:rPr>
          <w:rFonts w:hint="cs"/>
          <w:rtl/>
        </w:rPr>
        <w:t xml:space="preserve"> [למעלה ג, ה].</w:t>
      </w:r>
      <w:r>
        <w:rPr>
          <w:rtl/>
        </w:rPr>
        <w:t xml:space="preserve"> ומרדכי אומר לו יש אדון המתגאה על כל גאים</w:t>
      </w:r>
      <w:r>
        <w:rPr>
          <w:rFonts w:hint="cs"/>
          <w:rtl/>
        </w:rPr>
        <w:t>,</w:t>
      </w:r>
      <w:r>
        <w:rPr>
          <w:rtl/>
        </w:rPr>
        <w:t xml:space="preserve"> היאך אני מניחו ואשתחוה לעבודת כוכבים</w:t>
      </w:r>
      <w:r>
        <w:rPr>
          <w:rFonts w:hint="cs"/>
          <w:rtl/>
        </w:rPr>
        <w:t>". ועוד במדרש אמרו [אסת"ר ז, ח] "</w:t>
      </w:r>
      <w:r>
        <w:rPr>
          <w:rtl/>
        </w:rPr>
        <w:t xml:space="preserve">מה אמר להם מרדכי למי שאומר לו </w:t>
      </w:r>
      <w:r>
        <w:rPr>
          <w:rFonts w:hint="cs"/>
          <w:rtl/>
        </w:rPr>
        <w:t>[למעלה ג, ג] '</w:t>
      </w:r>
      <w:r>
        <w:rPr>
          <w:rtl/>
        </w:rPr>
        <w:t>מדוע אתה עובר את מצות המלך</w:t>
      </w:r>
      <w:r>
        <w:rPr>
          <w:rFonts w:hint="cs"/>
          <w:rtl/>
        </w:rPr>
        <w:t>'.</w:t>
      </w:r>
      <w:r>
        <w:rPr>
          <w:rtl/>
        </w:rPr>
        <w:t xml:space="preserve"> ר</w:t>
      </w:r>
      <w:r>
        <w:rPr>
          <w:rFonts w:hint="cs"/>
          <w:rtl/>
        </w:rPr>
        <w:t>בי</w:t>
      </w:r>
      <w:r>
        <w:rPr>
          <w:rtl/>
        </w:rPr>
        <w:t xml:space="preserve"> לוי אמר</w:t>
      </w:r>
      <w:r>
        <w:rPr>
          <w:rFonts w:hint="cs"/>
          <w:rtl/>
        </w:rPr>
        <w:t>,</w:t>
      </w:r>
      <w:r>
        <w:rPr>
          <w:rtl/>
        </w:rPr>
        <w:t xml:space="preserve"> אמר להם מרדכי</w:t>
      </w:r>
      <w:r>
        <w:rPr>
          <w:rFonts w:hint="cs"/>
          <w:rtl/>
        </w:rPr>
        <w:t>,</w:t>
      </w:r>
      <w:r>
        <w:rPr>
          <w:rtl/>
        </w:rPr>
        <w:t xml:space="preserve"> משה רבינו הזהיר לנו בתורה </w:t>
      </w:r>
      <w:r>
        <w:rPr>
          <w:rFonts w:hint="cs"/>
          <w:rtl/>
        </w:rPr>
        <w:t>[</w:t>
      </w:r>
      <w:r>
        <w:rPr>
          <w:rtl/>
        </w:rPr>
        <w:t>דברים כז</w:t>
      </w:r>
      <w:r>
        <w:rPr>
          <w:rFonts w:hint="cs"/>
          <w:rtl/>
        </w:rPr>
        <w:t>, טו]</w:t>
      </w:r>
      <w:r>
        <w:rPr>
          <w:rtl/>
        </w:rPr>
        <w:t xml:space="preserve"> </w:t>
      </w:r>
      <w:r>
        <w:rPr>
          <w:rFonts w:hint="cs"/>
          <w:rtl/>
        </w:rPr>
        <w:t>'</w:t>
      </w:r>
      <w:r>
        <w:rPr>
          <w:rtl/>
        </w:rPr>
        <w:t>ארור האיש אשר יעשה פסל ומסכה</w:t>
      </w:r>
      <w:r>
        <w:rPr>
          <w:rFonts w:hint="cs"/>
          <w:rtl/>
        </w:rPr>
        <w:t>',</w:t>
      </w:r>
      <w:r>
        <w:rPr>
          <w:rtl/>
        </w:rPr>
        <w:t xml:space="preserve"> ורשע זה עושה עצמו עבודת כוכבים</w:t>
      </w:r>
      <w:r>
        <w:rPr>
          <w:rFonts w:hint="cs"/>
          <w:rtl/>
        </w:rPr>
        <w:t>.</w:t>
      </w:r>
      <w:r>
        <w:rPr>
          <w:rtl/>
        </w:rPr>
        <w:t xml:space="preserve"> וישעיהו הנביא הזהירנו </w:t>
      </w:r>
      <w:r>
        <w:rPr>
          <w:rFonts w:hint="cs"/>
          <w:rtl/>
        </w:rPr>
        <w:t>[</w:t>
      </w:r>
      <w:r>
        <w:rPr>
          <w:rtl/>
        </w:rPr>
        <w:t>ישעיה ב</w:t>
      </w:r>
      <w:r>
        <w:rPr>
          <w:rFonts w:hint="cs"/>
          <w:rtl/>
        </w:rPr>
        <w:t>, כב]</w:t>
      </w:r>
      <w:r>
        <w:rPr>
          <w:rtl/>
        </w:rPr>
        <w:t xml:space="preserve"> </w:t>
      </w:r>
      <w:r>
        <w:rPr>
          <w:rFonts w:hint="cs"/>
          <w:rtl/>
        </w:rPr>
        <w:t>'</w:t>
      </w:r>
      <w:r>
        <w:rPr>
          <w:rtl/>
        </w:rPr>
        <w:t>חדלו לכם מן האדם אשר נשמה באפו כי במה נחשב הוא</w:t>
      </w:r>
      <w:r>
        <w:rPr>
          <w:rFonts w:hint="cs"/>
          <w:rtl/>
        </w:rPr>
        <w:t>'" [ראה למעלה בהקדמה הערה 578. ולהלן פ"ה (לאחר ציון 320) הביא מדרש זה]. וכן נאמר על ע"ז [שמות כ, ה] "</w:t>
      </w:r>
      <w:r>
        <w:rPr>
          <w:rtl/>
        </w:rPr>
        <w:t>לא תשתחוה להם ולא תעבדם</w:t>
      </w:r>
      <w:r>
        <w:rPr>
          <w:rFonts w:hint="cs"/>
          <w:rtl/>
        </w:rPr>
        <w:t xml:space="preserve"> וגו'".</w:t>
      </w:r>
    </w:p>
  </w:footnote>
  <w:footnote w:id="174">
    <w:p w:rsidR="08301BA9" w:rsidRDefault="08301BA9" w:rsidP="08DC2A97">
      <w:pPr>
        <w:pStyle w:val="FootnoteText"/>
        <w:rPr>
          <w:rFonts w:hint="cs"/>
        </w:rPr>
      </w:pPr>
      <w:r>
        <w:rPr>
          <w:rtl/>
        </w:rPr>
        <w:t>&lt;</w:t>
      </w:r>
      <w:r>
        <w:rPr>
          <w:rStyle w:val="FootnoteReference"/>
        </w:rPr>
        <w:footnoteRef/>
      </w:r>
      <w:r>
        <w:rPr>
          <w:rtl/>
        </w:rPr>
        <w:t>&gt;</w:t>
      </w:r>
      <w:r>
        <w:rPr>
          <w:rFonts w:hint="cs"/>
          <w:rtl/>
        </w:rPr>
        <w:t xml:space="preserve"> שהמן רצה ח"ו להשמיד את ישראל מחמת שמרדכי לא כרע ולא השתחוה. וכן כתב כאן בתרגום "וחוי ליה מרדכי ית כל דערעריה, על עיסק דלא סגד להמן ולא גנח לאנדרטיה" [תרגום: ויגד לו מרדכי את כל קרהו, מפני שלא השתחוה להמן ולא כרע לאנדרטא שלו]. וראה עוד פירוש הגר"א כאן וביוסף לקח למעלה פסוק א. והרלב"ג כאן כתב: "</w:t>
      </w:r>
      <w:r>
        <w:rPr>
          <w:rtl/>
        </w:rPr>
        <w:t>הודיע לו מה שקרה אותו מעניין המן</w:t>
      </w:r>
      <w:r>
        <w:rPr>
          <w:rFonts w:hint="cs"/>
          <w:rtl/>
        </w:rPr>
        <w:t>,</w:t>
      </w:r>
      <w:r>
        <w:rPr>
          <w:rtl/>
        </w:rPr>
        <w:t xml:space="preserve"> שלא רצה לכרוע ולהשתחוות לו</w:t>
      </w:r>
      <w:r>
        <w:rPr>
          <w:rFonts w:hint="cs"/>
          <w:rtl/>
        </w:rPr>
        <w:t>,</w:t>
      </w:r>
      <w:r>
        <w:rPr>
          <w:rtl/>
        </w:rPr>
        <w:t xml:space="preserve"> וכאשר גינוהו עבדי המלך על זה אמר להם כי הוא יהודי</w:t>
      </w:r>
      <w:r>
        <w:rPr>
          <w:rFonts w:hint="cs"/>
          <w:rtl/>
        </w:rPr>
        <w:t>,</w:t>
      </w:r>
      <w:r>
        <w:rPr>
          <w:rtl/>
        </w:rPr>
        <w:t xml:space="preserve"> ולא יוכל לעשות זה מצד דתו</w:t>
      </w:r>
      <w:r>
        <w:rPr>
          <w:rFonts w:hint="cs"/>
          <w:rtl/>
        </w:rPr>
        <w:t>.</w:t>
      </w:r>
      <w:r>
        <w:rPr>
          <w:rtl/>
        </w:rPr>
        <w:t xml:space="preserve"> ועל זה כעס המן וביקש להשמיד את כל היהודים</w:t>
      </w:r>
      <w:r>
        <w:rPr>
          <w:rFonts w:hint="cs"/>
          <w:rtl/>
        </w:rPr>
        <w:t>".</w:t>
      </w:r>
    </w:p>
  </w:footnote>
  <w:footnote w:id="175">
    <w:p w:rsidR="08301BA9" w:rsidRDefault="08301BA9" w:rsidP="08C00A46">
      <w:pPr>
        <w:pStyle w:val="FootnoteText"/>
        <w:rPr>
          <w:rFonts w:hint="cs"/>
          <w:rtl/>
        </w:rPr>
      </w:pPr>
      <w:r>
        <w:rPr>
          <w:rtl/>
        </w:rPr>
        <w:t>&lt;</w:t>
      </w:r>
      <w:r>
        <w:rPr>
          <w:rStyle w:val="FootnoteReference"/>
        </w:rPr>
        <w:footnoteRef/>
      </w:r>
      <w:r>
        <w:rPr>
          <w:rtl/>
        </w:rPr>
        <w:t>&gt;</w:t>
      </w:r>
      <w:r>
        <w:rPr>
          <w:rFonts w:hint="cs"/>
          <w:rtl/>
        </w:rPr>
        <w:t xml:space="preserve"> לשונו בתפארת ישראל פמ"א [תרמא.]: "</w:t>
      </w:r>
      <w:r>
        <w:rPr>
          <w:rtl/>
        </w:rPr>
        <w:t>כי דבר זה מבואר לכל כי כל פועל במקרה אינו נקרא פועל</w:t>
      </w:r>
      <w:r>
        <w:rPr>
          <w:rFonts w:hint="cs"/>
          <w:rtl/>
        </w:rPr>
        <w:t>,</w:t>
      </w:r>
      <w:r>
        <w:rPr>
          <w:rtl/>
        </w:rPr>
        <w:t xml:space="preserve"> שהרי אמרו </w:t>
      </w:r>
      <w:r>
        <w:rPr>
          <w:rFonts w:hint="cs"/>
          <w:rtl/>
        </w:rPr>
        <w:t>[</w:t>
      </w:r>
      <w:r>
        <w:rPr>
          <w:rtl/>
        </w:rPr>
        <w:t>שבת מ</w:t>
      </w:r>
      <w:r>
        <w:rPr>
          <w:rFonts w:hint="cs"/>
          <w:rtl/>
        </w:rPr>
        <w:t xml:space="preserve">א:] </w:t>
      </w:r>
      <w:r>
        <w:rPr>
          <w:rtl/>
        </w:rPr>
        <w:t>דבר שאינו מתכוין מותר בשבת</w:t>
      </w:r>
      <w:r>
        <w:rPr>
          <w:rFonts w:hint="cs"/>
          <w:rtl/>
        </w:rPr>
        <w:t>,</w:t>
      </w:r>
      <w:r>
        <w:rPr>
          <w:rtl/>
        </w:rPr>
        <w:t xml:space="preserve"> כמו שאמרו </w:t>
      </w:r>
      <w:r>
        <w:rPr>
          <w:rFonts w:hint="cs"/>
          <w:rtl/>
        </w:rPr>
        <w:t>[שבת כט:]</w:t>
      </w:r>
      <w:r>
        <w:rPr>
          <w:rtl/>
        </w:rPr>
        <w:t xml:space="preserve"> גורר אדם מטה כסא וספסל</w:t>
      </w:r>
      <w:r>
        <w:rPr>
          <w:rFonts w:hint="cs"/>
          <w:rtl/>
        </w:rPr>
        <w:t>,</w:t>
      </w:r>
      <w:r>
        <w:rPr>
          <w:rtl/>
        </w:rPr>
        <w:t xml:space="preserve"> ובלבד שלא יתכוין</w:t>
      </w:r>
      <w:r>
        <w:rPr>
          <w:rFonts w:hint="cs"/>
          <w:rtl/>
        </w:rPr>
        <w:t>.</w:t>
      </w:r>
      <w:r>
        <w:rPr>
          <w:rtl/>
        </w:rPr>
        <w:t xml:space="preserve"> וכל זה מפני שלא יתיחס אל האדם שעשה פעל כאשר פעל במקרה</w:t>
      </w:r>
      <w:r>
        <w:rPr>
          <w:rFonts w:hint="cs"/>
          <w:rtl/>
        </w:rPr>
        <w:t xml:space="preserve">". </w:t>
      </w:r>
      <w:r>
        <w:rPr>
          <w:rStyle w:val="HebrewChar"/>
          <w:rFonts w:cs="Monotype Hadassah"/>
          <w:rtl/>
        </w:rPr>
        <w:t>ובאתוון דאורייתא כלל כד כתב: "כשאינו מתכוון נחשב שלא עשה האדם את המעשה כלל, ורק כנעשה מאליו נחשב, אבל לא כעשאו האדם. דמה שאיברי האדם עושים בלי כוונתו, איננו מתייחס כלל למעשהו כלל, וכמובן לכל בעל שכל צח".</w:t>
      </w:r>
      <w:r>
        <w:rPr>
          <w:rStyle w:val="HebrewChar"/>
          <w:rFonts w:cs="Monotype Hadassah" w:hint="cs"/>
          <w:rtl/>
        </w:rPr>
        <w:t xml:space="preserve"> ולכך הואיל ומרדכי לא התכוון לבזות את המן, לכך כל מה שהשתלשל מכך אינו אלא מקרה בלבד. ובסמוך יבאר מהי החשיבות לומר שמעשי המן הם מקריים. </w:t>
      </w:r>
    </w:p>
  </w:footnote>
  <w:footnote w:id="176">
    <w:p w:rsidR="08301BA9" w:rsidRDefault="08301BA9" w:rsidP="081D0F36">
      <w:pPr>
        <w:pStyle w:val="FootnoteText"/>
        <w:rPr>
          <w:rFonts w:hint="cs"/>
          <w:rtl/>
        </w:rPr>
      </w:pPr>
      <w:r>
        <w:rPr>
          <w:rtl/>
        </w:rPr>
        <w:t>&lt;</w:t>
      </w:r>
      <w:r>
        <w:rPr>
          <w:rStyle w:val="FootnoteReference"/>
        </w:rPr>
        <w:footnoteRef/>
      </w:r>
      <w:r>
        <w:rPr>
          <w:rtl/>
        </w:rPr>
        <w:t>&gt;</w:t>
      </w:r>
      <w:r>
        <w:rPr>
          <w:rFonts w:hint="cs"/>
          <w:rtl/>
        </w:rPr>
        <w:t xml:space="preserve"> שמעשי המן הם מקריים מחמת שבא מעמלק, ועל עמלק נאמר [דברים כה, יח] "אשר קרך", וכפי שמבאר. </w:t>
      </w:r>
    </w:p>
  </w:footnote>
  <w:footnote w:id="177">
    <w:p w:rsidR="08301BA9" w:rsidRDefault="08301BA9" w:rsidP="081D0F36">
      <w:pPr>
        <w:pStyle w:val="FootnoteText"/>
        <w:rPr>
          <w:rFonts w:hint="cs"/>
        </w:rPr>
      </w:pPr>
      <w:r>
        <w:rPr>
          <w:rtl/>
        </w:rPr>
        <w:t>&lt;</w:t>
      </w:r>
      <w:r>
        <w:rPr>
          <w:rStyle w:val="FootnoteReference"/>
        </w:rPr>
        <w:footnoteRef/>
      </w:r>
      <w:r>
        <w:rPr>
          <w:rtl/>
        </w:rPr>
        <w:t>&gt;</w:t>
      </w:r>
      <w:r>
        <w:rPr>
          <w:rFonts w:hint="cs"/>
          <w:rtl/>
        </w:rPr>
        <w:t xml:space="preserve"> הכוונה להמן. ואודות שהמן בא מזרע עמלק, כן אמרו חכמים [מסכת סופרים פי"ג מ"ו] "</w:t>
      </w:r>
      <w:r>
        <w:rPr>
          <w:rtl/>
        </w:rPr>
        <w:t>המן המדתא אגגי</w:t>
      </w:r>
      <w:r>
        <w:rPr>
          <w:rFonts w:hint="cs"/>
          <w:rtl/>
        </w:rPr>
        <w:t>,</w:t>
      </w:r>
      <w:r>
        <w:rPr>
          <w:rtl/>
        </w:rPr>
        <w:t xml:space="preserve"> בר ביזא</w:t>
      </w:r>
      <w:r>
        <w:rPr>
          <w:rFonts w:hint="cs"/>
          <w:rtl/>
        </w:rPr>
        <w:t>,</w:t>
      </w:r>
      <w:r>
        <w:rPr>
          <w:rtl/>
        </w:rPr>
        <w:t xml:space="preserve"> בר אפליטוס</w:t>
      </w:r>
      <w:r>
        <w:rPr>
          <w:rFonts w:hint="cs"/>
          <w:rtl/>
        </w:rPr>
        <w:t>,</w:t>
      </w:r>
      <w:r>
        <w:rPr>
          <w:rtl/>
        </w:rPr>
        <w:t xml:space="preserve"> בר דיוס</w:t>
      </w:r>
      <w:r>
        <w:rPr>
          <w:rFonts w:hint="cs"/>
          <w:rtl/>
        </w:rPr>
        <w:t>,</w:t>
      </w:r>
      <w:r>
        <w:rPr>
          <w:rtl/>
        </w:rPr>
        <w:t xml:space="preserve"> בר דיזוט</w:t>
      </w:r>
      <w:r>
        <w:rPr>
          <w:rFonts w:hint="cs"/>
          <w:rtl/>
        </w:rPr>
        <w:t>,</w:t>
      </w:r>
      <w:r>
        <w:rPr>
          <w:rtl/>
        </w:rPr>
        <w:t xml:space="preserve"> בר פרוס</w:t>
      </w:r>
      <w:r>
        <w:rPr>
          <w:rFonts w:hint="cs"/>
          <w:rtl/>
        </w:rPr>
        <w:t>,</w:t>
      </w:r>
      <w:r>
        <w:rPr>
          <w:rtl/>
        </w:rPr>
        <w:t xml:space="preserve"> בר נידן</w:t>
      </w:r>
      <w:r>
        <w:rPr>
          <w:rFonts w:hint="cs"/>
          <w:rtl/>
        </w:rPr>
        <w:t>,</w:t>
      </w:r>
      <w:r>
        <w:rPr>
          <w:rtl/>
        </w:rPr>
        <w:t xml:space="preserve"> בר בעלקן</w:t>
      </w:r>
      <w:r>
        <w:rPr>
          <w:rFonts w:hint="cs"/>
          <w:rtl/>
        </w:rPr>
        <w:t>,</w:t>
      </w:r>
      <w:r>
        <w:rPr>
          <w:rtl/>
        </w:rPr>
        <w:t xml:space="preserve"> בר אנטמירוס</w:t>
      </w:r>
      <w:r>
        <w:rPr>
          <w:rFonts w:hint="cs"/>
          <w:rtl/>
        </w:rPr>
        <w:t>,</w:t>
      </w:r>
      <w:r>
        <w:rPr>
          <w:rtl/>
        </w:rPr>
        <w:t xml:space="preserve"> בר הורם</w:t>
      </w:r>
      <w:r>
        <w:rPr>
          <w:rFonts w:hint="cs"/>
          <w:rtl/>
        </w:rPr>
        <w:t>,</w:t>
      </w:r>
      <w:r>
        <w:rPr>
          <w:rtl/>
        </w:rPr>
        <w:t xml:space="preserve"> בר הודורס</w:t>
      </w:r>
      <w:r>
        <w:rPr>
          <w:rFonts w:hint="cs"/>
          <w:rtl/>
        </w:rPr>
        <w:t>,</w:t>
      </w:r>
      <w:r>
        <w:rPr>
          <w:rtl/>
        </w:rPr>
        <w:t xml:space="preserve"> בר שגר</w:t>
      </w:r>
      <w:r>
        <w:rPr>
          <w:rFonts w:hint="cs"/>
          <w:rtl/>
        </w:rPr>
        <w:t>,</w:t>
      </w:r>
      <w:r>
        <w:rPr>
          <w:rtl/>
        </w:rPr>
        <w:t xml:space="preserve"> בר נגר</w:t>
      </w:r>
      <w:r>
        <w:rPr>
          <w:rFonts w:hint="cs"/>
          <w:rtl/>
        </w:rPr>
        <w:t>,</w:t>
      </w:r>
      <w:r>
        <w:rPr>
          <w:rtl/>
        </w:rPr>
        <w:t xml:space="preserve"> בר פרמשתא</w:t>
      </w:r>
      <w:r>
        <w:rPr>
          <w:rFonts w:hint="cs"/>
          <w:rtl/>
        </w:rPr>
        <w:t>,</w:t>
      </w:r>
      <w:r>
        <w:rPr>
          <w:rtl/>
        </w:rPr>
        <w:t xml:space="preserve"> בר ויזתא</w:t>
      </w:r>
      <w:r>
        <w:rPr>
          <w:rFonts w:hint="cs"/>
          <w:rtl/>
        </w:rPr>
        <w:t>,</w:t>
      </w:r>
      <w:r>
        <w:rPr>
          <w:rtl/>
        </w:rPr>
        <w:t xml:space="preserve"> בר עמלק</w:t>
      </w:r>
      <w:r>
        <w:rPr>
          <w:rFonts w:hint="cs"/>
          <w:rtl/>
        </w:rPr>
        <w:t>,</w:t>
      </w:r>
      <w:r>
        <w:rPr>
          <w:rtl/>
        </w:rPr>
        <w:t xml:space="preserve"> בר לחינתיה דאליפז</w:t>
      </w:r>
      <w:r>
        <w:rPr>
          <w:rFonts w:hint="cs"/>
          <w:rtl/>
        </w:rPr>
        <w:t>,</w:t>
      </w:r>
      <w:r>
        <w:rPr>
          <w:rtl/>
        </w:rPr>
        <w:t xml:space="preserve"> בוכריה דעשו</w:t>
      </w:r>
      <w:r>
        <w:rPr>
          <w:rFonts w:hint="cs"/>
          <w:rtl/>
        </w:rPr>
        <w:t>" [הובא למעלה הערות 9, 49, ולהלן הערה 319, ופ"ה הערה 286].</w:t>
      </w:r>
    </w:p>
  </w:footnote>
  <w:footnote w:id="178">
    <w:p w:rsidR="08301BA9" w:rsidRDefault="08301BA9" w:rsidP="08B42D46">
      <w:pPr>
        <w:pStyle w:val="FootnoteText"/>
        <w:rPr>
          <w:rFonts w:hint="cs"/>
          <w:rtl/>
        </w:rPr>
      </w:pPr>
      <w:r>
        <w:rPr>
          <w:rtl/>
        </w:rPr>
        <w:t>&lt;</w:t>
      </w:r>
      <w:r>
        <w:rPr>
          <w:rStyle w:val="FootnoteReference"/>
        </w:rPr>
        <w:footnoteRef/>
      </w:r>
      <w:r>
        <w:rPr>
          <w:rtl/>
        </w:rPr>
        <w:t>&gt;</w:t>
      </w:r>
      <w:r>
        <w:rPr>
          <w:rFonts w:hint="cs"/>
          <w:rtl/>
        </w:rPr>
        <w:t xml:space="preserve"> פירוש - כאשר אדם מכוון לטובת עצמו, אין זה דבר מקרי בשבילו, אלא דבר שבעצם, כי "אדם קרוב אצל עצמו" [סנהדרין ט:]. ובגבורות ה' פס"ד [רצא:] כתב: "</w:t>
      </w:r>
      <w:r>
        <w:rPr>
          <w:rtl/>
        </w:rPr>
        <w:t>כי השכל והדעת נותן שיהיה כל דבר בעצם ובראשונה נמצא לעצמו, וא</w:t>
      </w:r>
      <w:r>
        <w:rPr>
          <w:rFonts w:hint="cs"/>
          <w:rtl/>
        </w:rPr>
        <w:t>י</w:t>
      </w:r>
      <w:r>
        <w:rPr>
          <w:rtl/>
        </w:rPr>
        <w:t>לו העושים הצלמים ועושים להם אברי האדם</w:t>
      </w:r>
      <w:r>
        <w:rPr>
          <w:rFonts w:hint="cs"/>
          <w:rtl/>
        </w:rPr>
        <w:t>,</w:t>
      </w:r>
      <w:r>
        <w:rPr>
          <w:rtl/>
        </w:rPr>
        <w:t xml:space="preserve"> אין האברים אשר להם בעצם</w:t>
      </w:r>
      <w:r>
        <w:rPr>
          <w:rFonts w:hint="cs"/>
          <w:rtl/>
        </w:rPr>
        <w:t>,</w:t>
      </w:r>
      <w:r>
        <w:rPr>
          <w:rtl/>
        </w:rPr>
        <w:t xml:space="preserve"> שאין הפה בעצם רק לדבור</w:t>
      </w:r>
      <w:r>
        <w:rPr>
          <w:rFonts w:hint="cs"/>
          <w:rtl/>
        </w:rPr>
        <w:t>,</w:t>
      </w:r>
      <w:r>
        <w:rPr>
          <w:rtl/>
        </w:rPr>
        <w:t xml:space="preserve"> ואין להם הדבור</w:t>
      </w:r>
      <w:r>
        <w:rPr>
          <w:rFonts w:hint="cs"/>
          <w:rtl/>
        </w:rPr>
        <w:t>". ובגבורות ה' פנ"ז [רנה:] כתב: "</w:t>
      </w:r>
      <w:r>
        <w:rPr>
          <w:rtl/>
        </w:rPr>
        <w:t>וזה כי כבר אמרנו כי המכות האלו היו תמיד מתקרבין אל מצרים, ותמיד המכה הראשונה יותר רחוקה מהם</w:t>
      </w:r>
      <w:r>
        <w:rPr>
          <w:rFonts w:hint="cs"/>
          <w:rtl/>
        </w:rPr>
        <w:t>,</w:t>
      </w:r>
      <w:r>
        <w:rPr>
          <w:rtl/>
        </w:rPr>
        <w:t xml:space="preserve"> עד המכה האחרונה</w:t>
      </w:r>
      <w:r>
        <w:rPr>
          <w:rFonts w:hint="cs"/>
          <w:rtl/>
        </w:rPr>
        <w:t>,</w:t>
      </w:r>
      <w:r>
        <w:rPr>
          <w:rtl/>
        </w:rPr>
        <w:t xml:space="preserve"> שהיתה מגיעה לעצמן לגמרי</w:t>
      </w:r>
      <w:r>
        <w:rPr>
          <w:rFonts w:hint="cs"/>
          <w:rtl/>
        </w:rPr>
        <w:t>.</w:t>
      </w:r>
      <w:r>
        <w:rPr>
          <w:rtl/>
        </w:rPr>
        <w:t xml:space="preserve"> אבל מכות הראשונות</w:t>
      </w:r>
      <w:r>
        <w:rPr>
          <w:rFonts w:hint="cs"/>
          <w:rtl/>
        </w:rPr>
        <w:t>,</w:t>
      </w:r>
      <w:r>
        <w:rPr>
          <w:rtl/>
        </w:rPr>
        <w:t xml:space="preserve"> שהם תשע מכות</w:t>
      </w:r>
      <w:r>
        <w:rPr>
          <w:rFonts w:hint="cs"/>
          <w:rtl/>
        </w:rPr>
        <w:t>,</w:t>
      </w:r>
      <w:r>
        <w:rPr>
          <w:rtl/>
        </w:rPr>
        <w:t xml:space="preserve"> לא היו המכות מגיעין לעצמן לגמרי</w:t>
      </w:r>
      <w:r>
        <w:rPr>
          <w:rFonts w:hint="cs"/>
          <w:rtl/>
        </w:rPr>
        <w:t>,</w:t>
      </w:r>
      <w:r>
        <w:rPr>
          <w:rtl/>
        </w:rPr>
        <w:t xml:space="preserve"> רק לדבר שהוא מקרה בהם</w:t>
      </w:r>
      <w:r>
        <w:rPr>
          <w:rFonts w:hint="cs"/>
          <w:rtl/>
        </w:rPr>
        <w:t>.</w:t>
      </w:r>
      <w:r>
        <w:rPr>
          <w:rtl/>
        </w:rPr>
        <w:t xml:space="preserve"> ולפיכך היו המכות עשר</w:t>
      </w:r>
      <w:r>
        <w:rPr>
          <w:rFonts w:hint="cs"/>
          <w:rtl/>
        </w:rPr>
        <w:t>,</w:t>
      </w:r>
      <w:r>
        <w:rPr>
          <w:rtl/>
        </w:rPr>
        <w:t xml:space="preserve"> כי העצם הוא אחד</w:t>
      </w:r>
      <w:r>
        <w:rPr>
          <w:rFonts w:hint="cs"/>
          <w:rtl/>
        </w:rPr>
        <w:t>,</w:t>
      </w:r>
      <w:r>
        <w:rPr>
          <w:rtl/>
        </w:rPr>
        <w:t xml:space="preserve"> והמקריים שהם לעצם הם תשעה</w:t>
      </w:r>
      <w:r>
        <w:rPr>
          <w:rFonts w:hint="cs"/>
          <w:rtl/>
        </w:rPr>
        <w:t>.</w:t>
      </w:r>
      <w:r>
        <w:rPr>
          <w:rtl/>
        </w:rPr>
        <w:t xml:space="preserve"> ולפיכך היו תשע מכות</w:t>
      </w:r>
      <w:r>
        <w:rPr>
          <w:rFonts w:hint="cs"/>
          <w:rtl/>
        </w:rPr>
        <w:t>,</w:t>
      </w:r>
      <w:r>
        <w:rPr>
          <w:rtl/>
        </w:rPr>
        <w:t xml:space="preserve"> וכלם לא היו מגיעים עד עצם מצרים</w:t>
      </w:r>
      <w:r>
        <w:rPr>
          <w:rFonts w:hint="cs"/>
          <w:rtl/>
        </w:rPr>
        <w:t>,</w:t>
      </w:r>
      <w:r>
        <w:rPr>
          <w:rtl/>
        </w:rPr>
        <w:t xml:space="preserve"> עד העשירי שהיה מגיע לעצמן לגמרי, כי העשירי הוא העצם</w:t>
      </w:r>
      <w:r>
        <w:rPr>
          <w:rFonts w:hint="cs"/>
          <w:rtl/>
        </w:rPr>
        <w:t>". וראה להלן הערה 183.</w:t>
      </w:r>
    </w:p>
  </w:footnote>
  <w:footnote w:id="179">
    <w:p w:rsidR="08301BA9" w:rsidRDefault="08301BA9" w:rsidP="08A22AD1">
      <w:pPr>
        <w:pStyle w:val="FootnoteText"/>
        <w:rPr>
          <w:rFonts w:hint="cs"/>
          <w:rtl/>
        </w:rPr>
      </w:pPr>
      <w:r>
        <w:rPr>
          <w:rtl/>
        </w:rPr>
        <w:t>&lt;</w:t>
      </w:r>
      <w:r>
        <w:rPr>
          <w:rStyle w:val="FootnoteReference"/>
        </w:rPr>
        <w:footnoteRef/>
      </w:r>
      <w:r>
        <w:rPr>
          <w:rtl/>
        </w:rPr>
        <w:t>&gt;</w:t>
      </w:r>
      <w:r>
        <w:rPr>
          <w:rFonts w:hint="cs"/>
          <w:rtl/>
        </w:rPr>
        <w:t xml:space="preserve"> פירוש - כאשר אדם עושה לטובת עצמו, אף שיוצא מזה רעה לחבירו, אין הוא נחשב צורר את חבירו, כי לא עשה זאת אלא לטובת עצמו. דוגמה לדבר; אמרו חכמים [תענית ח.] "</w:t>
      </w:r>
      <w:r>
        <w:rPr>
          <w:rtl/>
        </w:rPr>
        <w:t>לעתיד לבוא מתקבצות ובאות כל החיות אצל הנחש ואומרים לו</w:t>
      </w:r>
      <w:r>
        <w:rPr>
          <w:rFonts w:hint="cs"/>
          <w:rtl/>
        </w:rPr>
        <w:t>,</w:t>
      </w:r>
      <w:r>
        <w:rPr>
          <w:rtl/>
        </w:rPr>
        <w:t xml:space="preserve"> ארי דורס ואוכל</w:t>
      </w:r>
      <w:r>
        <w:rPr>
          <w:rFonts w:hint="cs"/>
          <w:rtl/>
        </w:rPr>
        <w:t>,</w:t>
      </w:r>
      <w:r>
        <w:rPr>
          <w:rtl/>
        </w:rPr>
        <w:t xml:space="preserve"> זאב טורף ואוכל</w:t>
      </w:r>
      <w:r>
        <w:rPr>
          <w:rFonts w:hint="cs"/>
          <w:rtl/>
        </w:rPr>
        <w:t>,</w:t>
      </w:r>
      <w:r>
        <w:rPr>
          <w:rtl/>
        </w:rPr>
        <w:t xml:space="preserve"> אתה מה הנאה יש לך</w:t>
      </w:r>
      <w:r>
        <w:rPr>
          <w:rFonts w:hint="cs"/>
          <w:rtl/>
        </w:rPr>
        <w:t>". ובנתיב הלשון ספ"ג [ב, ע:] כתב על כך בזה"ל: "</w:t>
      </w:r>
      <w:r>
        <w:rPr>
          <w:rtl/>
        </w:rPr>
        <w:t>כל החיות הם מתקבצים אל הנחש ואומרים אליו, שכל הנבראים אינם יוצאים מן הסדר של המציאות</w:t>
      </w:r>
      <w:r>
        <w:rPr>
          <w:rFonts w:hint="cs"/>
          <w:rtl/>
        </w:rPr>
        <w:t>,</w:t>
      </w:r>
      <w:r>
        <w:rPr>
          <w:rtl/>
        </w:rPr>
        <w:t xml:space="preserve"> שכל אחד הוא מבקש טובתו והנאתו</w:t>
      </w:r>
      <w:r>
        <w:rPr>
          <w:rFonts w:hint="cs"/>
          <w:rtl/>
        </w:rPr>
        <w:t>.</w:t>
      </w:r>
      <w:r>
        <w:rPr>
          <w:rtl/>
        </w:rPr>
        <w:t xml:space="preserve"> אבל הנחש נושך מבלי הנאה בעולם</w:t>
      </w:r>
      <w:r>
        <w:rPr>
          <w:rFonts w:hint="cs"/>
          <w:rtl/>
        </w:rPr>
        <w:t>,</w:t>
      </w:r>
      <w:r>
        <w:rPr>
          <w:rtl/>
        </w:rPr>
        <w:t xml:space="preserve"> ודבר זה נחשב יציאה מן הסדר</w:t>
      </w:r>
      <w:r>
        <w:rPr>
          <w:rFonts w:hint="cs"/>
          <w:rtl/>
        </w:rPr>
        <w:t>... שהוא פועל רע מבלי הנאה. ובודאי דבר זה מפני שהדבר שהוא בעצם רע... הנחש הוא עצמו רע, ומפני שהנחש עצמו רע יפעול את הרע, אף כי אין לו הנאה בזה". ובדר"ח פ"א מ"ה [רס:] כתב: "כי הארי אין כחו על ההעדר... שאף על גב שהארי מזיק, אין דבר זה בעצם לארי, רק כונתו לטרוף ולאכול" [ראה להלן הערה 183]. ובספר חפץ חיים כלל ד אות יא כתב: "</w:t>
      </w:r>
      <w:r>
        <w:rPr>
          <w:rtl/>
        </w:rPr>
        <w:t>ודע עוד ע</w:t>
      </w:r>
      <w:r>
        <w:rPr>
          <w:rFonts w:hint="cs"/>
          <w:rtl/>
        </w:rPr>
        <w:t>י</w:t>
      </w:r>
      <w:r>
        <w:rPr>
          <w:rtl/>
        </w:rPr>
        <w:t>קר גדול בענינים אלו, אם אחד רוצה להכניס את חברו בעניניו, כגון, לשכרו למלאכתו או להשתתף עמו או לעשות שדוך עמו וכל כהאי גונא</w:t>
      </w:r>
      <w:r>
        <w:rPr>
          <w:rFonts w:hint="cs"/>
          <w:rtl/>
        </w:rPr>
        <w:t xml:space="preserve">... </w:t>
      </w:r>
      <w:r>
        <w:rPr>
          <w:rtl/>
        </w:rPr>
        <w:t>מ</w:t>
      </w:r>
      <w:r>
        <w:rPr>
          <w:rFonts w:hint="cs"/>
          <w:rtl/>
        </w:rPr>
        <w:t>ו</w:t>
      </w:r>
      <w:r>
        <w:rPr>
          <w:rtl/>
        </w:rPr>
        <w:t>תר לדר</w:t>
      </w:r>
      <w:r>
        <w:rPr>
          <w:rFonts w:hint="cs"/>
          <w:rtl/>
        </w:rPr>
        <w:t>ו</w:t>
      </w:r>
      <w:r>
        <w:rPr>
          <w:rtl/>
        </w:rPr>
        <w:t>ש ולחק</w:t>
      </w:r>
      <w:r>
        <w:rPr>
          <w:rFonts w:hint="cs"/>
          <w:rtl/>
        </w:rPr>
        <w:t>ו</w:t>
      </w:r>
      <w:r>
        <w:rPr>
          <w:rtl/>
        </w:rPr>
        <w:t>ר אצל אנשים על מהותו וענינו, אף דיכול להיות שיספרו לו גנותו, אפ</w:t>
      </w:r>
      <w:r>
        <w:rPr>
          <w:rFonts w:hint="cs"/>
          <w:rtl/>
        </w:rPr>
        <w:t>י</w:t>
      </w:r>
      <w:r>
        <w:rPr>
          <w:rtl/>
        </w:rPr>
        <w:t>לו הכי מ</w:t>
      </w:r>
      <w:r>
        <w:rPr>
          <w:rFonts w:hint="cs"/>
          <w:rtl/>
        </w:rPr>
        <w:t>ו</w:t>
      </w:r>
      <w:r>
        <w:rPr>
          <w:rtl/>
        </w:rPr>
        <w:t>תר, כיון דכונתו לטובת עצמו לבד, כדי שלא יצטרך אחר כך לבוא לידי ה</w:t>
      </w:r>
      <w:r>
        <w:rPr>
          <w:rFonts w:hint="cs"/>
          <w:rtl/>
        </w:rPr>
        <w:t>י</w:t>
      </w:r>
      <w:r>
        <w:rPr>
          <w:rtl/>
        </w:rPr>
        <w:t>זק</w:t>
      </w:r>
      <w:r>
        <w:rPr>
          <w:rFonts w:hint="cs"/>
          <w:rtl/>
        </w:rPr>
        <w:t>...</w:t>
      </w:r>
      <w:r>
        <w:rPr>
          <w:rtl/>
        </w:rPr>
        <w:t xml:space="preserve"> ובזה לא יהיה עליו שום חשש א</w:t>
      </w:r>
      <w:r>
        <w:rPr>
          <w:rFonts w:hint="cs"/>
          <w:rtl/>
        </w:rPr>
        <w:t>י</w:t>
      </w:r>
      <w:r>
        <w:rPr>
          <w:rtl/>
        </w:rPr>
        <w:t>סור</w:t>
      </w:r>
      <w:r>
        <w:rPr>
          <w:rFonts w:hint="cs"/>
          <w:rtl/>
        </w:rPr>
        <w:t>...</w:t>
      </w:r>
      <w:r>
        <w:rPr>
          <w:rtl/>
        </w:rPr>
        <w:t xml:space="preserve"> שהוא אין מתכו</w:t>
      </w:r>
      <w:r>
        <w:rPr>
          <w:rFonts w:hint="cs"/>
          <w:rtl/>
        </w:rPr>
        <w:t>י</w:t>
      </w:r>
      <w:r>
        <w:rPr>
          <w:rtl/>
        </w:rPr>
        <w:t>ן לגנותו רק לטובת עצמו</w:t>
      </w:r>
      <w:r>
        <w:rPr>
          <w:rFonts w:hint="cs"/>
          <w:rtl/>
        </w:rPr>
        <w:t xml:space="preserve">". וראה למעלה בפתיחה הערה 236, ולהלן פ"ז הערה 119. </w:t>
      </w:r>
    </w:p>
  </w:footnote>
  <w:footnote w:id="180">
    <w:p w:rsidR="08301BA9" w:rsidRDefault="08301BA9" w:rsidP="087962EA">
      <w:pPr>
        <w:pStyle w:val="FootnoteText"/>
        <w:rPr>
          <w:rFonts w:hint="cs"/>
        </w:rPr>
      </w:pPr>
      <w:r>
        <w:rPr>
          <w:rtl/>
        </w:rPr>
        <w:t>&lt;</w:t>
      </w:r>
      <w:r>
        <w:rPr>
          <w:rStyle w:val="FootnoteReference"/>
        </w:rPr>
        <w:footnoteRef/>
      </w:r>
      <w:r>
        <w:rPr>
          <w:rtl/>
        </w:rPr>
        <w:t>&gt;</w:t>
      </w:r>
      <w:r>
        <w:rPr>
          <w:rFonts w:hint="cs"/>
          <w:rtl/>
        </w:rPr>
        <w:t xml:space="preserve"> ישראל כשיצאו ממצרים.</w:t>
      </w:r>
    </w:p>
  </w:footnote>
  <w:footnote w:id="181">
    <w:p w:rsidR="08301BA9" w:rsidRDefault="08301BA9" w:rsidP="083C32D5">
      <w:pPr>
        <w:pStyle w:val="FootnoteText"/>
        <w:rPr>
          <w:rFonts w:hint="cs"/>
        </w:rPr>
      </w:pPr>
      <w:r>
        <w:rPr>
          <w:rtl/>
        </w:rPr>
        <w:t>&lt;</w:t>
      </w:r>
      <w:r>
        <w:rPr>
          <w:rStyle w:val="FootnoteReference"/>
        </w:rPr>
        <w:footnoteRef/>
      </w:r>
      <w:r>
        <w:rPr>
          <w:rtl/>
        </w:rPr>
        <w:t>&gt;</w:t>
      </w:r>
      <w:r>
        <w:rPr>
          <w:rFonts w:hint="cs"/>
          <w:rtl/>
        </w:rPr>
        <w:t xml:space="preserve"> פירוש - לא היתה לישראל ישיבה בשום מקום, אפילו בארץ שהיא לא שלהם, וכן לא היתה להם ארץ אשר היא משלהם.</w:t>
      </w:r>
    </w:p>
  </w:footnote>
  <w:footnote w:id="182">
    <w:p w:rsidR="08301BA9" w:rsidRDefault="08301BA9" w:rsidP="08CB1A52">
      <w:pPr>
        <w:pStyle w:val="FootnoteText"/>
        <w:rPr>
          <w:rFonts w:hint="cs"/>
          <w:rtl/>
        </w:rPr>
      </w:pPr>
      <w:r>
        <w:rPr>
          <w:rtl/>
        </w:rPr>
        <w:t>&lt;</w:t>
      </w:r>
      <w:r>
        <w:rPr>
          <w:rStyle w:val="FootnoteReference"/>
        </w:rPr>
        <w:footnoteRef/>
      </w:r>
      <w:r>
        <w:rPr>
          <w:rtl/>
        </w:rPr>
        <w:t>&gt;</w:t>
      </w:r>
      <w:r>
        <w:rPr>
          <w:rFonts w:hint="cs"/>
          <w:rtl/>
        </w:rPr>
        <w:t xml:space="preserve"> כי עבד "לית ליה מגרמיה ולא כלום" [זוה"ק ח"א קסח:], ו"מה שקנה עבד קנה רבו" [פסחים פח:], ו"יד עבד כיד רבו" [גיטין עז:]. וראה באר הגולה באר הששי הערה 429.</w:t>
      </w:r>
    </w:p>
  </w:footnote>
  <w:footnote w:id="183">
    <w:p w:rsidR="08301BA9" w:rsidRDefault="08301BA9" w:rsidP="08E87912">
      <w:pPr>
        <w:pStyle w:val="FootnoteText"/>
        <w:rPr>
          <w:rFonts w:hint="cs"/>
          <w:rtl/>
        </w:rPr>
      </w:pPr>
      <w:r>
        <w:rPr>
          <w:rtl/>
        </w:rPr>
        <w:t>&lt;</w:t>
      </w:r>
      <w:r>
        <w:rPr>
          <w:rStyle w:val="FootnoteReference"/>
        </w:rPr>
        <w:footnoteRef/>
      </w:r>
      <w:r>
        <w:rPr>
          <w:rtl/>
        </w:rPr>
        <w:t>&gt;</w:t>
      </w:r>
      <w:r>
        <w:rPr>
          <w:rFonts w:hint="cs"/>
          <w:rtl/>
        </w:rPr>
        <w:t xml:space="preserve"> יש לדייק בלשונו הזהב, שכתב </w:t>
      </w:r>
      <w:r w:rsidRPr="08CB1A52">
        <w:rPr>
          <w:rFonts w:hint="cs"/>
          <w:sz w:val="18"/>
          <w:rtl/>
        </w:rPr>
        <w:t>"</w:t>
      </w:r>
      <w:r w:rsidRPr="08CB1A52">
        <w:rPr>
          <w:rStyle w:val="LatinChar"/>
          <w:sz w:val="18"/>
          <w:rtl/>
          <w:lang w:val="en-GB"/>
        </w:rPr>
        <w:t xml:space="preserve">כי לא ידע עמלק </w:t>
      </w:r>
      <w:r>
        <w:rPr>
          <w:rStyle w:val="LatinChar"/>
          <w:rFonts w:hint="cs"/>
          <w:sz w:val="18"/>
          <w:rtl/>
          <w:lang w:val="en-GB"/>
        </w:rPr>
        <w:t>&amp;</w:t>
      </w:r>
      <w:r w:rsidRPr="08CB1A52">
        <w:rPr>
          <w:rStyle w:val="LatinChar"/>
          <w:b/>
          <w:bCs/>
          <w:sz w:val="18"/>
          <w:rtl/>
          <w:lang w:val="en-GB"/>
        </w:rPr>
        <w:t>כאשר בא מארצו</w:t>
      </w:r>
      <w:r>
        <w:rPr>
          <w:rStyle w:val="LatinChar"/>
          <w:rFonts w:hint="cs"/>
          <w:sz w:val="18"/>
          <w:rtl/>
          <w:lang w:val="en-GB"/>
        </w:rPr>
        <w:t>^</w:t>
      </w:r>
      <w:r w:rsidRPr="08CB1A52">
        <w:rPr>
          <w:rStyle w:val="LatinChar"/>
          <w:sz w:val="18"/>
          <w:rtl/>
          <w:lang w:val="en-GB"/>
        </w:rPr>
        <w:t xml:space="preserve"> מדבר זה</w:t>
      </w:r>
      <w:r>
        <w:rPr>
          <w:rFonts w:hint="cs"/>
          <w:rtl/>
        </w:rPr>
        <w:t xml:space="preserve">", דמהי ההדגשה "כאשר בא מארצו". ונראה, כי כוונתו לבאר שאע"פ שניתן לומר שבמשך הזמן נודע לאומות שיש לישראל ממון רב מביזת מצרים, מ"מ אין לומר שעמלק ידע על כך "כאשר בא מארצו". כי חז"ל מבארים שעמלק נלחם עם ישראל מיד לאחר קריעת ים סוף [תרגום לשיר השירים ב, טו "בתר דעברו ימא אתא עליהון עמלק רשיעא", וראה הערה הבאה]. ובא ממרחק של ארבע מאות פרסה [מכילתא (שמות יז, ח)]. ובעל כרחך שמיד כאשר שמע על יציאת מצרים הוא יצא להלחם בישראל, ואי אפשר שכבר אז ידע עמלק שישראל יצאו ברכוש גדול. </w:t>
      </w:r>
    </w:p>
  </w:footnote>
  <w:footnote w:id="184">
    <w:p w:rsidR="08301BA9" w:rsidRDefault="08301BA9" w:rsidP="08C06FC9">
      <w:pPr>
        <w:pStyle w:val="FootnoteText"/>
        <w:rPr>
          <w:rFonts w:hint="cs"/>
        </w:rPr>
      </w:pPr>
      <w:r>
        <w:rPr>
          <w:rtl/>
        </w:rPr>
        <w:t>&lt;</w:t>
      </w:r>
      <w:r>
        <w:rPr>
          <w:rStyle w:val="FootnoteReference"/>
        </w:rPr>
        <w:footnoteRef/>
      </w:r>
      <w:r>
        <w:rPr>
          <w:rtl/>
        </w:rPr>
        <w:t>&gt;</w:t>
      </w:r>
      <w:r>
        <w:rPr>
          <w:rFonts w:hint="cs"/>
          <w:rtl/>
        </w:rPr>
        <w:t xml:space="preserve"> "אשר קרך בדרך - לשון מקרה" [רש"י דברים כה, יח]. ויש להבין, שכאן מבאר שהואיל ואין לעמלק תועלת במלחמתו עם ישראל, לכך הוא מתכנה בשם "מקרה". אמנם בגבורות ה' ס"פ מב ביאר שעמלק מתנגד לישראל בעצם, וכלשונו: "</w:t>
      </w:r>
      <w:r>
        <w:rPr>
          <w:rtl/>
        </w:rPr>
        <w:t>כי אחר שקרע להם הים וקנו ישראל עצם מעלתן הגדולה</w:t>
      </w:r>
      <w:r>
        <w:rPr>
          <w:rFonts w:hint="cs"/>
          <w:rtl/>
        </w:rPr>
        <w:t>,</w:t>
      </w:r>
      <w:r>
        <w:rPr>
          <w:rtl/>
        </w:rPr>
        <w:t xml:space="preserve"> אז בא האויב</w:t>
      </w:r>
      <w:r>
        <w:rPr>
          <w:rFonts w:hint="cs"/>
          <w:rtl/>
        </w:rPr>
        <w:t>.</w:t>
      </w:r>
      <w:r>
        <w:rPr>
          <w:rtl/>
        </w:rPr>
        <w:t xml:space="preserve"> כי זה האויב אינו מתנגד לישראל רק מצד קדושת ישראל במה שהם נבדלים מכל האומות</w:t>
      </w:r>
      <w:r>
        <w:rPr>
          <w:rFonts w:hint="cs"/>
          <w:rtl/>
        </w:rPr>
        <w:t>,</w:t>
      </w:r>
      <w:r>
        <w:rPr>
          <w:rtl/>
        </w:rPr>
        <w:t xml:space="preserve"> וזהו עצם מעלתם</w:t>
      </w:r>
      <w:r>
        <w:rPr>
          <w:rFonts w:hint="cs"/>
          <w:rtl/>
        </w:rPr>
        <w:t>,</w:t>
      </w:r>
      <w:r>
        <w:rPr>
          <w:rtl/>
        </w:rPr>
        <w:t xml:space="preserve"> ולפיכך עמלק היה רודף אחרי ישראל. והאומות אף כי הם מתנגדים ואויבים אל ישראל, יש חלוק, כי עמלק רודף ישראל</w:t>
      </w:r>
      <w:r>
        <w:rPr>
          <w:rFonts w:hint="cs"/>
          <w:rtl/>
        </w:rPr>
        <w:t>,</w:t>
      </w:r>
      <w:r>
        <w:rPr>
          <w:rtl/>
        </w:rPr>
        <w:t xml:space="preserve"> ולכך כתיב </w:t>
      </w:r>
      <w:r>
        <w:rPr>
          <w:rFonts w:hint="cs"/>
          <w:rtl/>
        </w:rPr>
        <w:t>[שמות יז, ח] '</w:t>
      </w:r>
      <w:r>
        <w:rPr>
          <w:rtl/>
        </w:rPr>
        <w:t>ויבא עמלק</w:t>
      </w:r>
      <w:r>
        <w:rPr>
          <w:rFonts w:hint="cs"/>
          <w:rtl/>
        </w:rPr>
        <w:t>',</w:t>
      </w:r>
      <w:r>
        <w:rPr>
          <w:rtl/>
        </w:rPr>
        <w:t xml:space="preserve"> שבא מהר שעיר ארבע מאות פרסה</w:t>
      </w:r>
      <w:r>
        <w:rPr>
          <w:rFonts w:hint="cs"/>
          <w:rtl/>
        </w:rPr>
        <w:t>,</w:t>
      </w:r>
      <w:r>
        <w:rPr>
          <w:rtl/>
        </w:rPr>
        <w:t xml:space="preserve"> כך אמרו במכ</w:t>
      </w:r>
      <w:r>
        <w:rPr>
          <w:rFonts w:hint="cs"/>
          <w:rtl/>
        </w:rPr>
        <w:t>י</w:t>
      </w:r>
      <w:r>
        <w:rPr>
          <w:rtl/>
        </w:rPr>
        <w:t xml:space="preserve">לתא </w:t>
      </w:r>
      <w:r>
        <w:rPr>
          <w:rFonts w:hint="cs"/>
          <w:rtl/>
        </w:rPr>
        <w:t>[שם].</w:t>
      </w:r>
      <w:r>
        <w:rPr>
          <w:rtl/>
        </w:rPr>
        <w:t xml:space="preserve"> והטעם הזה הוא נסתר מאוד</w:t>
      </w:r>
      <w:r>
        <w:rPr>
          <w:rFonts w:hint="cs"/>
          <w:rtl/>
        </w:rPr>
        <w:t>,</w:t>
      </w:r>
      <w:r>
        <w:rPr>
          <w:rtl/>
        </w:rPr>
        <w:t xml:space="preserve"> כי התנגדות עצמי יש לעמלק עם ישראל, ומאחר שהיה לו התנגדות עצמי שלא יהיה לישראל ח"ו מציאות, לכך רחוק וקרוב אצלו בשוה</w:t>
      </w:r>
      <w:r>
        <w:rPr>
          <w:rFonts w:hint="cs"/>
          <w:rtl/>
        </w:rPr>
        <w:t>,</w:t>
      </w:r>
      <w:r>
        <w:rPr>
          <w:rtl/>
        </w:rPr>
        <w:t xml:space="preserve"> והיה בא ארבע מאות פרסה להלחם בישראל</w:t>
      </w:r>
      <w:r>
        <w:rPr>
          <w:rFonts w:hint="cs"/>
          <w:rtl/>
        </w:rPr>
        <w:t>.</w:t>
      </w:r>
      <w:r>
        <w:rPr>
          <w:rtl/>
        </w:rPr>
        <w:t xml:space="preserve"> שהתנגדות שיש בין עמלק ובין ישראל מצד עצם שלהם</w:t>
      </w:r>
      <w:r>
        <w:rPr>
          <w:rFonts w:hint="cs"/>
          <w:rtl/>
        </w:rPr>
        <w:t>,</w:t>
      </w:r>
      <w:r>
        <w:rPr>
          <w:rtl/>
        </w:rPr>
        <w:t xml:space="preserve"> וכל דבר המתנגד בעצם</w:t>
      </w:r>
      <w:r>
        <w:rPr>
          <w:rFonts w:hint="cs"/>
          <w:rtl/>
        </w:rPr>
        <w:t>,</w:t>
      </w:r>
      <w:r>
        <w:rPr>
          <w:rtl/>
        </w:rPr>
        <w:t xml:space="preserve"> רחוק וקרוב שוה</w:t>
      </w:r>
      <w:r>
        <w:rPr>
          <w:rFonts w:hint="cs"/>
          <w:rtl/>
        </w:rPr>
        <w:t xml:space="preserve">" [ראה למעלה בפתיחה הערה 356]. וכן קשה לאידך גיסא; נתבאר למעלה שכאשר המתנגד מתכוון לטובת עצמו אז זה דבר שבעצם, וכמו ארי הטורף לטובת עצמו [ראה למעלה הערות 177, 178]. אך לכאורה בדר"ח פ"א מ"ה [רס:] כתב להיפך, וכלשונו: "בפרק הרואה [ברכות סא.] </w:t>
      </w:r>
      <w:r>
        <w:rPr>
          <w:rtl/>
        </w:rPr>
        <w:t xml:space="preserve">אמרו </w:t>
      </w:r>
      <w:r>
        <w:rPr>
          <w:rFonts w:hint="cs"/>
          <w:rtl/>
        </w:rPr>
        <w:t>'</w:t>
      </w:r>
      <w:r>
        <w:rPr>
          <w:rtl/>
        </w:rPr>
        <w:t>אחר ארי, ולא אחר אשה</w:t>
      </w:r>
      <w:r>
        <w:rPr>
          <w:rFonts w:hint="cs"/>
          <w:rtl/>
        </w:rPr>
        <w:t>'</w:t>
      </w:r>
      <w:r>
        <w:rPr>
          <w:rtl/>
        </w:rPr>
        <w:t>. רוצה לומר, כי אף אם ארי הוא טורף את האדם, הנה אין זה ההולך אחריו כל כך מסוכן כמו מי שהולך אחר האשה. כי הארי אין כחו על ההעדר כמו האשה, כי אחר שהולך אחר האשה, בזה נמשך הזכר</w:t>
      </w:r>
      <w:r>
        <w:rPr>
          <w:rFonts w:hint="cs"/>
          <w:rtl/>
        </w:rPr>
        <w:t>,</w:t>
      </w:r>
      <w:r>
        <w:rPr>
          <w:rtl/>
        </w:rPr>
        <w:t xml:space="preserve"> שהוא צורה</w:t>
      </w:r>
      <w:r>
        <w:rPr>
          <w:rFonts w:hint="cs"/>
          <w:rtl/>
        </w:rPr>
        <w:t>,</w:t>
      </w:r>
      <w:r>
        <w:rPr>
          <w:rtl/>
        </w:rPr>
        <w:t xml:space="preserve"> אחר החומר, ודבר זה אבוד לגמרי אל הצורה, כאשר נמשך הצורה אחר החומר. ובודאי דבר זה יותר רע לו ממי שהולך אחר ארי, שאף על גב שהארי מזיק, אין דבר זה בעצם לארי, רק כונתו לטרוף ולאכול. אבל ההעדר שדבק בחומר, דבר זה הוא בעצם. לפיכך הארי לפעמים מזיק, ולפעמים אינו מזיק, כמו כל דבר מקרה. מה שאין כך ההולך אחר האשה</w:t>
      </w:r>
      <w:r>
        <w:rPr>
          <w:rFonts w:hint="cs"/>
          <w:rtl/>
        </w:rPr>
        <w:t>". הרי שביאר שמה שארי טורף ואוכל הוא דבר מקרה, ואילו כאן ביאר שהפועל לטובת עצמו הוא דבר בעצם. הרי שדבריו בגבורות ה' ובדר"ח עומדים לכאורה כנגד דבריו כאן. @</w:t>
      </w:r>
      <w:r w:rsidRPr="0877170B">
        <w:rPr>
          <w:rFonts w:hint="cs"/>
          <w:b/>
          <w:bCs/>
          <w:rtl/>
        </w:rPr>
        <w:t>אמנם</w:t>
      </w:r>
      <w:r>
        <w:rPr>
          <w:rFonts w:hint="cs"/>
          <w:rtl/>
        </w:rPr>
        <w:t xml:space="preserve">^ אין זה קשיא, כי כאן מדבר מצד הפועל, ואילו בשני המקומות הנ"ל הוא מדבר מצד מקבל הפעולה. כי ארי טורף הוא מתכוין לטובת עצמו, לכך מצדו הוא פועל דבר שבעצם. אך דוקא מחמת כן מצד הנטרף זו התנגדות מקרית, כי אין לארי שום התנגדות בעצם כלפי הנטרף, אלא הנטרף הוא רק אמצעי לארי להשקיט את רעבונו. לכך אם אין הארי רעב, הוא לא יזיק לנטרף. ולהיפך הוא אצל עמלק; הואיל ואין לעמלק שום תועלת בהתנגדותו לישראל, לכך מצד עמלק התנגדות זו נידונית כהתנגדות מקרית. אך דוקא מחמת כן מצדם של ישראל הוא המתנגד היותר עצמי העומד כנגדם. כי הואיל ואין לעמלק שום רווח בהתנגדותו כלפי ישראל, לכך אין התנגדות זו אלא התנגדות בעצם למעלת ישראל, ואינה אמצעי לשום דבר אחר, אלא תכלית לעצמה. ודייק בלשונו ותראה שדבריו מורים על כוונה זו. וראה להלן פ"ט הערה 300.    </w:t>
      </w:r>
    </w:p>
  </w:footnote>
  <w:footnote w:id="185">
    <w:p w:rsidR="08301BA9" w:rsidRDefault="08301BA9" w:rsidP="086B644B">
      <w:pPr>
        <w:pStyle w:val="FootnoteText"/>
        <w:rPr>
          <w:rFonts w:hint="cs"/>
        </w:rPr>
      </w:pPr>
      <w:r>
        <w:rPr>
          <w:rtl/>
        </w:rPr>
        <w:t>&lt;</w:t>
      </w:r>
      <w:r>
        <w:rPr>
          <w:rStyle w:val="FootnoteReference"/>
        </w:rPr>
        <w:footnoteRef/>
      </w:r>
      <w:r>
        <w:rPr>
          <w:rtl/>
        </w:rPr>
        <w:t>&gt;</w:t>
      </w:r>
      <w:r>
        <w:rPr>
          <w:rFonts w:hint="cs"/>
          <w:rtl/>
        </w:rPr>
        <w:t xml:space="preserve"> נראה לבאר זאת, כי רק הקב"ה הוא המציאות האמתית, ושאר הנבראים נחשבים לבעלי מציאות כל עוד שהם עומדים למענהו יתברך, וכפי שכתב </w:t>
      </w:r>
      <w:r>
        <w:rPr>
          <w:rStyle w:val="HebrewChar"/>
          <w:rFonts w:cs="Monotype Hadassah" w:hint="cs"/>
          <w:sz w:val="18"/>
          <w:rtl/>
        </w:rPr>
        <w:t>ב</w:t>
      </w:r>
      <w:r w:rsidRPr="082705F0">
        <w:rPr>
          <w:rStyle w:val="HebrewChar"/>
          <w:rFonts w:cs="Monotype Hadassah"/>
          <w:sz w:val="18"/>
          <w:rtl/>
        </w:rPr>
        <w:t>דרשת שבת הגדול [קצג.]</w:t>
      </w:r>
      <w:r>
        <w:rPr>
          <w:rStyle w:val="HebrewChar"/>
          <w:rFonts w:cs="Monotype Hadassah" w:hint="cs"/>
          <w:sz w:val="18"/>
          <w:rtl/>
        </w:rPr>
        <w:t>, וז"ל</w:t>
      </w:r>
      <w:r w:rsidRPr="082705F0">
        <w:rPr>
          <w:rStyle w:val="HebrewChar"/>
          <w:rFonts w:cs="Monotype Hadassah"/>
          <w:sz w:val="18"/>
          <w:rtl/>
        </w:rPr>
        <w:t>: "אי אפשר שיהיה שום נמצא שיהיה נברא לעצמו</w:t>
      </w:r>
      <w:r>
        <w:rPr>
          <w:rStyle w:val="HebrewChar"/>
          <w:rFonts w:cs="Monotype Hadassah" w:hint="cs"/>
          <w:sz w:val="18"/>
          <w:rtl/>
        </w:rPr>
        <w:t>,</w:t>
      </w:r>
      <w:r w:rsidRPr="082705F0">
        <w:rPr>
          <w:rStyle w:val="HebrewChar"/>
          <w:rFonts w:cs="Monotype Hadassah"/>
          <w:sz w:val="18"/>
          <w:rtl/>
        </w:rPr>
        <w:t xml:space="preserve"> שהדבר הזה לא יתן השכל שיהיה שום נברא בשביל עצמו</w:t>
      </w:r>
      <w:r>
        <w:rPr>
          <w:rStyle w:val="HebrewChar"/>
          <w:rFonts w:cs="Monotype Hadassah" w:hint="cs"/>
          <w:sz w:val="18"/>
          <w:rtl/>
        </w:rPr>
        <w:t>,</w:t>
      </w:r>
      <w:r w:rsidRPr="082705F0">
        <w:rPr>
          <w:rStyle w:val="HebrewChar"/>
          <w:rFonts w:cs="Monotype Hadassah"/>
          <w:sz w:val="18"/>
          <w:rtl/>
        </w:rPr>
        <w:t xml:space="preserve"> שאם כן היה נראה ח</w:t>
      </w:r>
      <w:r>
        <w:rPr>
          <w:rStyle w:val="HebrewChar"/>
          <w:rFonts w:cs="Monotype Hadassah" w:hint="cs"/>
          <w:sz w:val="18"/>
          <w:rtl/>
        </w:rPr>
        <w:t>ס ושלום</w:t>
      </w:r>
      <w:r w:rsidRPr="082705F0">
        <w:rPr>
          <w:rStyle w:val="HebrewChar"/>
          <w:rFonts w:cs="Monotype Hadassah"/>
          <w:sz w:val="18"/>
          <w:rtl/>
        </w:rPr>
        <w:t xml:space="preserve"> שיש דבר זולת הש</w:t>
      </w:r>
      <w:r>
        <w:rPr>
          <w:rStyle w:val="HebrewChar"/>
          <w:rFonts w:cs="Monotype Hadassah" w:hint="cs"/>
          <w:sz w:val="18"/>
          <w:rtl/>
        </w:rPr>
        <w:t>ם יתברך</w:t>
      </w:r>
      <w:r w:rsidRPr="082705F0">
        <w:rPr>
          <w:rStyle w:val="HebrewChar"/>
          <w:rFonts w:cs="Monotype Hadassah"/>
          <w:sz w:val="18"/>
          <w:rtl/>
        </w:rPr>
        <w:t>. וכן אמר הכתוב [דברים ד, לט] 'וידעת היום והשבות אל לבבך כי ה' הוא האלקים בשמים ממעל ועל הארץ מתחת אין עוד'. ואין הפירוש 'אין עוד' כי אין עוד אלהים</w:t>
      </w:r>
      <w:r>
        <w:rPr>
          <w:rStyle w:val="HebrewChar"/>
          <w:rFonts w:cs="Monotype Hadassah" w:hint="cs"/>
          <w:sz w:val="18"/>
          <w:rtl/>
        </w:rPr>
        <w:t>,</w:t>
      </w:r>
      <w:r w:rsidRPr="082705F0">
        <w:rPr>
          <w:rStyle w:val="HebrewChar"/>
          <w:rFonts w:cs="Monotype Hadassah"/>
          <w:sz w:val="18"/>
          <w:rtl/>
        </w:rPr>
        <w:t xml:space="preserve"> אבל פירושו כי אין עוד דבר בעולם רק הש</w:t>
      </w:r>
      <w:r>
        <w:rPr>
          <w:rStyle w:val="HebrewChar"/>
          <w:rFonts w:cs="Monotype Hadassah" w:hint="cs"/>
          <w:sz w:val="18"/>
          <w:rtl/>
        </w:rPr>
        <w:t>ם יתברך,</w:t>
      </w:r>
      <w:r w:rsidRPr="082705F0">
        <w:rPr>
          <w:rStyle w:val="HebrewChar"/>
          <w:rFonts w:cs="Monotype Hadassah"/>
          <w:sz w:val="18"/>
          <w:rtl/>
        </w:rPr>
        <w:t xml:space="preserve"> כי כל הנבראים לא נבראו אלא למענהו יתברך</w:t>
      </w:r>
      <w:r>
        <w:rPr>
          <w:rStyle w:val="HebrewChar"/>
          <w:rFonts w:cs="Monotype Hadassah" w:hint="cs"/>
          <w:sz w:val="18"/>
          <w:rtl/>
        </w:rPr>
        <w:t>,</w:t>
      </w:r>
      <w:r w:rsidRPr="082705F0">
        <w:rPr>
          <w:rStyle w:val="HebrewChar"/>
          <w:rFonts w:cs="Monotype Hadassah"/>
          <w:sz w:val="18"/>
          <w:rtl/>
        </w:rPr>
        <w:t xml:space="preserve"> ואם לא כן</w:t>
      </w:r>
      <w:r>
        <w:rPr>
          <w:rStyle w:val="HebrewChar"/>
          <w:rFonts w:cs="Monotype Hadassah" w:hint="cs"/>
          <w:sz w:val="18"/>
          <w:rtl/>
        </w:rPr>
        <w:t>,</w:t>
      </w:r>
      <w:r w:rsidRPr="082705F0">
        <w:rPr>
          <w:rStyle w:val="HebrewChar"/>
          <w:rFonts w:cs="Monotype Hadassah"/>
          <w:sz w:val="18"/>
          <w:rtl/>
        </w:rPr>
        <w:t xml:space="preserve"> לא היה נברא אותו נברא בעולם... ולפיכך אמר 'אין עוד', כלומר כי אין בריאה עוד בנמצא, רק הכל הוא לשבח ולפאר השם יתברך". </w:t>
      </w:r>
      <w:r>
        <w:rPr>
          <w:rFonts w:hint="cs"/>
          <w:rtl/>
        </w:rPr>
        <w:t>לכך כאשר הקב"ה ציוה למחות את עמלק, אזי אין עמלק עומד למענהו יתברך, וממילא הוא נעדר מציאות בעצם, ואינו אלא מקרה. וראה להלן הערה 365. @</w:t>
      </w:r>
      <w:r w:rsidRPr="081B70ED">
        <w:rPr>
          <w:rFonts w:hint="cs"/>
          <w:b/>
          <w:bCs/>
          <w:rtl/>
        </w:rPr>
        <w:t>ויש לדקדק</w:t>
      </w:r>
      <w:r>
        <w:rPr>
          <w:rFonts w:hint="cs"/>
          <w:rtl/>
        </w:rPr>
        <w:t>^, מדוע תלה את מקריות עמלק במה שהקב"ה ציוה אותנו "תמחה את זכר עמלק מתחת השמים" [דברים כה, יט], ולא במה שהקב"ה אמר על עצמו [שמות יז, יד] "</w:t>
      </w:r>
      <w:r>
        <w:rPr>
          <w:rtl/>
        </w:rPr>
        <w:t>מחה אמחה את זכר עמלק מתחת השמים</w:t>
      </w:r>
      <w:r>
        <w:rPr>
          <w:rFonts w:hint="cs"/>
          <w:rtl/>
        </w:rPr>
        <w:t>". ואולי יש לומר, ש"אמחה" של הקב"ה היא סבה ל"תמחה" של ישראל, וכמו שכתב רש"י [שמות יז, יד] "</w:t>
      </w:r>
      <w:r>
        <w:rPr>
          <w:rtl/>
        </w:rPr>
        <w:t>כי מחה אמחה - לכך אני מזהירך כן</w:t>
      </w:r>
      <w:r>
        <w:rPr>
          <w:rFonts w:hint="cs"/>
          <w:rtl/>
        </w:rPr>
        <w:t>,</w:t>
      </w:r>
      <w:r>
        <w:rPr>
          <w:rtl/>
        </w:rPr>
        <w:t xml:space="preserve"> כי חפץ אני למחותו</w:t>
      </w:r>
      <w:r>
        <w:rPr>
          <w:rFonts w:hint="cs"/>
          <w:rtl/>
        </w:rPr>
        <w:t>". והט"ז [שם] כתב: "</w:t>
      </w:r>
      <w:r>
        <w:rPr>
          <w:rtl/>
        </w:rPr>
        <w:t>כי מחה אמחה כו' לכך אני מזהירך. פירוש</w:t>
      </w:r>
      <w:r>
        <w:rPr>
          <w:rFonts w:hint="cs"/>
          <w:rtl/>
        </w:rPr>
        <w:t>,</w:t>
      </w:r>
      <w:r>
        <w:rPr>
          <w:rtl/>
        </w:rPr>
        <w:t xml:space="preserve"> שלא תימא דאין אני מכוין אלא להנאתך שתראה נקמה, וממילא היית אומר לא ניחא לי בהאי מלתא, אלא אני מזהירך ועושה צווי על זה</w:t>
      </w:r>
      <w:r>
        <w:rPr>
          <w:rFonts w:hint="cs"/>
          <w:rtl/>
        </w:rPr>
        <w:t>,</w:t>
      </w:r>
      <w:r>
        <w:rPr>
          <w:rtl/>
        </w:rPr>
        <w:t xml:space="preserve"> כי אני חפץ בזה</w:t>
      </w:r>
      <w:r>
        <w:rPr>
          <w:rFonts w:hint="cs"/>
          <w:rtl/>
        </w:rPr>
        <w:t>". וכן הרמב"ן [שם] כתב "</w:t>
      </w:r>
      <w:r>
        <w:rPr>
          <w:rtl/>
        </w:rPr>
        <w:t xml:space="preserve">יאמר </w:t>
      </w:r>
      <w:r>
        <w:rPr>
          <w:rFonts w:hint="cs"/>
          <w:rtl/>
        </w:rPr>
        <w:t>'</w:t>
      </w:r>
      <w:r>
        <w:rPr>
          <w:rtl/>
        </w:rPr>
        <w:t>כתוב זאת בספר תורתי</w:t>
      </w:r>
      <w:r>
        <w:rPr>
          <w:rFonts w:hint="cs"/>
          <w:rtl/>
        </w:rPr>
        <w:t>'</w:t>
      </w:r>
      <w:r>
        <w:rPr>
          <w:rtl/>
        </w:rPr>
        <w:t xml:space="preserve"> שיזכרו בני ישראל מה שעשה עמלק, כי מחה אמחה את זכרו</w:t>
      </w:r>
      <w:r>
        <w:rPr>
          <w:rFonts w:hint="cs"/>
          <w:rtl/>
        </w:rPr>
        <w:t>,</w:t>
      </w:r>
      <w:r>
        <w:rPr>
          <w:rtl/>
        </w:rPr>
        <w:t xml:space="preserve"> ונתתי נקמתי בו ביד עמי ישראל</w:t>
      </w:r>
      <w:r>
        <w:rPr>
          <w:rFonts w:hint="cs"/>
          <w:rtl/>
        </w:rPr>
        <w:t>". לכך "תמחה" ו"אמחה" הם שני צדדים של מטבע אחת.</w:t>
      </w:r>
    </w:p>
  </w:footnote>
  <w:footnote w:id="186">
    <w:p w:rsidR="08301BA9" w:rsidRDefault="08301BA9" w:rsidP="085C4AF7">
      <w:pPr>
        <w:pStyle w:val="FootnoteText"/>
        <w:rPr>
          <w:rFonts w:hint="cs"/>
          <w:rtl/>
        </w:rPr>
      </w:pPr>
      <w:r>
        <w:rPr>
          <w:rtl/>
        </w:rPr>
        <w:t>&lt;</w:t>
      </w:r>
      <w:r>
        <w:rPr>
          <w:rStyle w:val="FootnoteReference"/>
        </w:rPr>
        <w:footnoteRef/>
      </w:r>
      <w:r>
        <w:rPr>
          <w:rtl/>
        </w:rPr>
        <w:t>&gt;</w:t>
      </w:r>
      <w:r>
        <w:rPr>
          <w:rFonts w:hint="cs"/>
          <w:rtl/>
        </w:rPr>
        <w:t xml:space="preserve"> אודות שישראל הם "עיקר", כן כתב הרבה פעמים. וכגון, בגו"א בראשית פ"א אות ז, בביאור דברי רש"י [בראשית א, א] שהעולם נברא בשביל ישראל והתורה, כתב: "</w:t>
      </w:r>
      <w:r>
        <w:rPr>
          <w:rtl/>
        </w:rPr>
        <w:t xml:space="preserve">יראה לומר מה שנברא העולם בשביל אלו ב' דברים, דכתיב </w:t>
      </w:r>
      <w:r>
        <w:rPr>
          <w:rFonts w:hint="cs"/>
          <w:rtl/>
        </w:rPr>
        <w:t>[</w:t>
      </w:r>
      <w:r>
        <w:rPr>
          <w:rtl/>
        </w:rPr>
        <w:t>משלי טז, ד</w:t>
      </w:r>
      <w:r>
        <w:rPr>
          <w:rFonts w:hint="cs"/>
          <w:rtl/>
        </w:rPr>
        <w:t>]</w:t>
      </w:r>
      <w:r>
        <w:rPr>
          <w:rtl/>
        </w:rPr>
        <w:t xml:space="preserve"> </w:t>
      </w:r>
      <w:r>
        <w:rPr>
          <w:rFonts w:hint="cs"/>
          <w:rtl/>
        </w:rPr>
        <w:t>'</w:t>
      </w:r>
      <w:r>
        <w:rPr>
          <w:rtl/>
        </w:rPr>
        <w:t>כל פעל ה' למענהו</w:t>
      </w:r>
      <w:r>
        <w:rPr>
          <w:rFonts w:hint="cs"/>
          <w:rtl/>
        </w:rPr>
        <w:t>'</w:t>
      </w:r>
      <w:r>
        <w:rPr>
          <w:rtl/>
        </w:rPr>
        <w:t>, רוצה לומר כל מה שנברא בעולם בשביל הקב"ה נברא ולכבודו נבראו</w:t>
      </w:r>
      <w:r>
        <w:rPr>
          <w:rFonts w:hint="cs"/>
          <w:rtl/>
        </w:rPr>
        <w:t xml:space="preserve">... </w:t>
      </w:r>
      <w:r>
        <w:rPr>
          <w:rtl/>
        </w:rPr>
        <w:t>ואין כבוד מן הנבראים אלא כאשר יקיימו את מצוותיו ועובדים אותו</w:t>
      </w:r>
      <w:r>
        <w:rPr>
          <w:rFonts w:hint="cs"/>
          <w:rtl/>
        </w:rPr>
        <w:t>.</w:t>
      </w:r>
      <w:r>
        <w:rPr>
          <w:rtl/>
        </w:rPr>
        <w:t xml:space="preserve"> ואין זה רק באומה הישראלית, ועליהם נאמר </w:t>
      </w:r>
      <w:r>
        <w:rPr>
          <w:rFonts w:hint="cs"/>
          <w:rtl/>
        </w:rPr>
        <w:t xml:space="preserve">[ישעיה מג, </w:t>
      </w:r>
      <w:r>
        <w:rPr>
          <w:rtl/>
        </w:rPr>
        <w:t>כא</w:t>
      </w:r>
      <w:r>
        <w:rPr>
          <w:rFonts w:hint="cs"/>
          <w:rtl/>
        </w:rPr>
        <w:t>]</w:t>
      </w:r>
      <w:r>
        <w:rPr>
          <w:rtl/>
        </w:rPr>
        <w:t xml:space="preserve"> </w:t>
      </w:r>
      <w:r>
        <w:rPr>
          <w:rFonts w:hint="cs"/>
          <w:rtl/>
        </w:rPr>
        <w:t>'</w:t>
      </w:r>
      <w:r>
        <w:rPr>
          <w:rtl/>
        </w:rPr>
        <w:t>עם זו יצרתי לי תהלתי יספרו</w:t>
      </w:r>
      <w:r>
        <w:rPr>
          <w:rFonts w:hint="cs"/>
          <w:rtl/>
        </w:rPr>
        <w:t>'</w:t>
      </w:r>
      <w:r>
        <w:rPr>
          <w:rtl/>
        </w:rPr>
        <w:t>, שלכך יצרתי אותם כדי שיספרו תהלתי</w:t>
      </w:r>
      <w:r>
        <w:rPr>
          <w:rFonts w:hint="cs"/>
          <w:rtl/>
        </w:rPr>
        <w:t>.</w:t>
      </w:r>
      <w:r>
        <w:rPr>
          <w:rtl/>
        </w:rPr>
        <w:t xml:space="preserve"> וישראל אינם עובדים להקב"ה אלא במצוותיו שמקיימים את התורה</w:t>
      </w:r>
      <w:r>
        <w:rPr>
          <w:rFonts w:hint="cs"/>
          <w:rtl/>
        </w:rPr>
        <w:t>.</w:t>
      </w:r>
      <w:r>
        <w:rPr>
          <w:rtl/>
        </w:rPr>
        <w:t xml:space="preserve"> וזה בשביל ישראל ובשביל התורה נברא העולם, וכל שאר העולם נברא בשביל ישראל</w:t>
      </w:r>
      <w:r>
        <w:rPr>
          <w:rFonts w:hint="cs"/>
          <w:rtl/>
        </w:rPr>
        <w:t>" [ראה להלן פ"ג הערה 260]. ובנצח ישראל פ"ג [מח.] כתב: "כי עיקר העולם הם ישראל". ושם ר"פ טו כתב: "</w:t>
      </w:r>
      <w:r>
        <w:rPr>
          <w:rtl/>
        </w:rPr>
        <w:t>מאחר שבארנו בראיות ברורות כי ישראל הם עיקר הנבראים בעולם הזה, ובשבילם נברא העולם</w:t>
      </w:r>
      <w:r>
        <w:rPr>
          <w:rFonts w:hint="cs"/>
          <w:rtl/>
        </w:rPr>
        <w:t>". וכן הוא שם ס"פ מג, באר הגולה באר הרביעי [תטז., תכו:], ח"א לסנהדרין צח: [ג, רכג:], ח"א לע"ז י: [ד, לה:], ועוד. ובנצח ישראל ר"פ נו כתב: "</w:t>
      </w:r>
      <w:r>
        <w:rPr>
          <w:rtl/>
        </w:rPr>
        <w:t>כי הדבר שהוא עיקר בבריאת עולם, כמו שהיה נראה בישראל שהם עיקר המציאות; שהוציא השם יתברך אותם הוא יתברך בעצמו פנים בפנים. ובנה להם משכן, ונגלה כבודו פנים בפנים. ובנה להם עוד בית הבחירה, ונגלה כבודו שם פנים בפנים. עד שחרב בעונינו ובעון אבותינו אתנו, והחזיר בניינו, עד שחרב שנית. דבר שלא עשה לכל גוי עד היום הזה. שנראה כי ישראל הם עיקר ויסוד העולם, עד כי נחשבים ישראל צורת העולם בכלל. ואם היו בטלים חס ושלום ישראל, היה בטל כל העולם</w:t>
      </w:r>
      <w:r>
        <w:rPr>
          <w:rFonts w:hint="cs"/>
          <w:rtl/>
        </w:rPr>
        <w:t>" [הובא למעלה בהקדמה הערות 266, 267, ולהלן פ"ג הערה 670, ופ"ו הערה 28]. ובח"א לסנהדרין קב. [ג, רלז:] כתב: "</w:t>
      </w:r>
      <w:r>
        <w:rPr>
          <w:rtl/>
        </w:rPr>
        <w:t>בשביל ישראל נברא העולם</w:t>
      </w:r>
      <w:r>
        <w:rPr>
          <w:rFonts w:hint="cs"/>
          <w:rtl/>
        </w:rPr>
        <w:t>...</w:t>
      </w:r>
      <w:r>
        <w:rPr>
          <w:rtl/>
        </w:rPr>
        <w:t xml:space="preserve"> והם עם אחד</w:t>
      </w:r>
      <w:r>
        <w:rPr>
          <w:rFonts w:hint="cs"/>
          <w:rtl/>
        </w:rPr>
        <w:t>,</w:t>
      </w:r>
      <w:r>
        <w:rPr>
          <w:rtl/>
        </w:rPr>
        <w:t xml:space="preserve"> והכל טפלים אצלם נמשכים אחריהם</w:t>
      </w:r>
      <w:r>
        <w:rPr>
          <w:rFonts w:hint="cs"/>
          <w:rtl/>
        </w:rPr>
        <w:t>,</w:t>
      </w:r>
      <w:r>
        <w:rPr>
          <w:rtl/>
        </w:rPr>
        <w:t xml:space="preserve"> והם כמו תוספת בלבד על דבר שהוא עיקר. ומעתה הרי ישראל הם עם אחד נבראו מן אשר הוא אחד, והשאר תוספת עליהם</w:t>
      </w:r>
      <w:r>
        <w:rPr>
          <w:rFonts w:hint="cs"/>
          <w:rtl/>
        </w:rPr>
        <w:t>,</w:t>
      </w:r>
      <w:r>
        <w:rPr>
          <w:rtl/>
        </w:rPr>
        <w:t xml:space="preserve"> וטפלים אצלם</w:t>
      </w:r>
      <w:r>
        <w:rPr>
          <w:rFonts w:hint="cs"/>
          <w:rtl/>
        </w:rPr>
        <w:t>" [הובא למעלה פ"ג הערה 507]. @</w:t>
      </w:r>
      <w:r w:rsidRPr="08750215">
        <w:rPr>
          <w:rFonts w:hint="cs"/>
          <w:b/>
          <w:bCs/>
          <w:rtl/>
        </w:rPr>
        <w:t>ואודות שישראל</w:t>
      </w:r>
      <w:r>
        <w:rPr>
          <w:rFonts w:hint="cs"/>
          <w:rtl/>
        </w:rPr>
        <w:t>^ הם "עצם", הנה אמרו חכמים [שבת קיט:] "כל המתפלל בערב שבת ואומר 'ויכלו' [בראשית ב, א], מעלה עליו הכתוב כאילו נעשה שותף להקב"ה במעשה בראשית". ובח"א שם [א, סב:] כתב: "</w:t>
      </w:r>
      <w:r>
        <w:rPr>
          <w:rtl/>
        </w:rPr>
        <w:t>לפי שישראל הם נבראו מן הש</w:t>
      </w:r>
      <w:r>
        <w:rPr>
          <w:rFonts w:hint="cs"/>
          <w:rtl/>
        </w:rPr>
        <w:t>ם יתברך</w:t>
      </w:r>
      <w:r>
        <w:rPr>
          <w:rtl/>
        </w:rPr>
        <w:t xml:space="preserve"> בעצם, לא כמו האומ</w:t>
      </w:r>
      <w:r>
        <w:rPr>
          <w:rFonts w:hint="cs"/>
          <w:rtl/>
        </w:rPr>
        <w:t>ו</w:t>
      </w:r>
      <w:r>
        <w:rPr>
          <w:rtl/>
        </w:rPr>
        <w:t>ת, שאף שהם נבראו מן הש</w:t>
      </w:r>
      <w:r>
        <w:rPr>
          <w:rFonts w:hint="cs"/>
          <w:rtl/>
        </w:rPr>
        <w:t>ם יתברך,</w:t>
      </w:r>
      <w:r>
        <w:rPr>
          <w:rtl/>
        </w:rPr>
        <w:t xml:space="preserve"> אינם נבראים ממנו בעצם, כי הבריאה </w:t>
      </w:r>
      <w:r>
        <w:rPr>
          <w:rFonts w:hint="cs"/>
          <w:rtl/>
        </w:rPr>
        <w:t>ב</w:t>
      </w:r>
      <w:r>
        <w:rPr>
          <w:rtl/>
        </w:rPr>
        <w:t>עצם הם ישראל, רק שבריאת האומ</w:t>
      </w:r>
      <w:r>
        <w:rPr>
          <w:rFonts w:hint="cs"/>
          <w:rtl/>
        </w:rPr>
        <w:t>ו</w:t>
      </w:r>
      <w:r>
        <w:rPr>
          <w:rtl/>
        </w:rPr>
        <w:t>ת נמשך אחר הבריאה בעצם</w:t>
      </w:r>
      <w:r>
        <w:rPr>
          <w:rFonts w:hint="cs"/>
          <w:rtl/>
        </w:rPr>
        <w:t>,</w:t>
      </w:r>
      <w:r>
        <w:rPr>
          <w:rtl/>
        </w:rPr>
        <w:t xml:space="preserve"> הם ישראל</w:t>
      </w:r>
      <w:r>
        <w:rPr>
          <w:rFonts w:hint="cs"/>
          <w:rtl/>
        </w:rPr>
        <w:t>,</w:t>
      </w:r>
      <w:r>
        <w:rPr>
          <w:rtl/>
        </w:rPr>
        <w:t xml:space="preserve"> כא</w:t>
      </w:r>
      <w:r>
        <w:rPr>
          <w:rFonts w:hint="cs"/>
          <w:rtl/>
        </w:rPr>
        <w:t>י</w:t>
      </w:r>
      <w:r>
        <w:rPr>
          <w:rtl/>
        </w:rPr>
        <w:t>לו בריאת האומ</w:t>
      </w:r>
      <w:r>
        <w:rPr>
          <w:rFonts w:hint="cs"/>
          <w:rtl/>
        </w:rPr>
        <w:t>ו</w:t>
      </w:r>
      <w:r>
        <w:rPr>
          <w:rtl/>
        </w:rPr>
        <w:t>ת מקרה אשר נמשך אחר הבריאות בעצם. והנה העלול בעצם מורה על העלה, ולא כן מי שאין בריאתו בעצם</w:t>
      </w:r>
      <w:r>
        <w:rPr>
          <w:rFonts w:hint="cs"/>
          <w:rtl/>
        </w:rPr>
        <w:t>,</w:t>
      </w:r>
      <w:r>
        <w:rPr>
          <w:rtl/>
        </w:rPr>
        <w:t xml:space="preserve"> כמו שהוא בריאת שאר האומ</w:t>
      </w:r>
      <w:r>
        <w:rPr>
          <w:rFonts w:hint="cs"/>
          <w:rtl/>
        </w:rPr>
        <w:t>ו</w:t>
      </w:r>
      <w:r>
        <w:rPr>
          <w:rtl/>
        </w:rPr>
        <w:t xml:space="preserve">ת, שלכך דוקא ישראל נקראו </w:t>
      </w:r>
      <w:r>
        <w:rPr>
          <w:rFonts w:hint="cs"/>
          <w:rtl/>
        </w:rPr>
        <w:t>'</w:t>
      </w:r>
      <w:r>
        <w:rPr>
          <w:rtl/>
        </w:rPr>
        <w:t>בנים</w:t>
      </w:r>
      <w:r>
        <w:rPr>
          <w:rFonts w:hint="cs"/>
          <w:rtl/>
        </w:rPr>
        <w:t>' [דברים יד, א],</w:t>
      </w:r>
      <w:r>
        <w:rPr>
          <w:rtl/>
        </w:rPr>
        <w:t xml:space="preserve"> כלומר שהם הבריאה בעצם ובראשונה</w:t>
      </w:r>
      <w:r>
        <w:rPr>
          <w:rFonts w:hint="cs"/>
          <w:rtl/>
        </w:rPr>
        <w:t>.</w:t>
      </w:r>
      <w:r>
        <w:rPr>
          <w:rtl/>
        </w:rPr>
        <w:t xml:space="preserve"> ולפיכך ישראל שהם עלולים בראשונה בעצם</w:t>
      </w:r>
      <w:r>
        <w:rPr>
          <w:rFonts w:hint="cs"/>
          <w:rtl/>
        </w:rPr>
        <w:t>,</w:t>
      </w:r>
      <w:r>
        <w:rPr>
          <w:rtl/>
        </w:rPr>
        <w:t xml:space="preserve"> מעידים על העלה יתברך. ולפיכך כאשר אומר </w:t>
      </w:r>
      <w:r>
        <w:rPr>
          <w:rFonts w:hint="cs"/>
          <w:rtl/>
        </w:rPr>
        <w:t>'</w:t>
      </w:r>
      <w:r>
        <w:rPr>
          <w:rtl/>
        </w:rPr>
        <w:t>ויכלו</w:t>
      </w:r>
      <w:r>
        <w:rPr>
          <w:rFonts w:hint="cs"/>
          <w:rtl/>
        </w:rPr>
        <w:t>'</w:t>
      </w:r>
      <w:r>
        <w:rPr>
          <w:rtl/>
        </w:rPr>
        <w:t xml:space="preserve"> שזהו העדות מן העלול על העלה שהוא פעל הכל</w:t>
      </w:r>
      <w:r>
        <w:rPr>
          <w:rFonts w:hint="cs"/>
          <w:rtl/>
        </w:rPr>
        <w:t>,</w:t>
      </w:r>
      <w:r>
        <w:rPr>
          <w:rtl/>
        </w:rPr>
        <w:t xml:space="preserve"> והוא ית</w:t>
      </w:r>
      <w:r>
        <w:rPr>
          <w:rFonts w:hint="cs"/>
          <w:rtl/>
        </w:rPr>
        <w:t>ב</w:t>
      </w:r>
      <w:r>
        <w:rPr>
          <w:rtl/>
        </w:rPr>
        <w:t>רך העלה, ובזה כא</w:t>
      </w:r>
      <w:r>
        <w:rPr>
          <w:rFonts w:hint="cs"/>
          <w:rtl/>
        </w:rPr>
        <w:t>י</w:t>
      </w:r>
      <w:r>
        <w:rPr>
          <w:rtl/>
        </w:rPr>
        <w:t>לו נעשה שותף להקב"ה במעשה בראשית</w:t>
      </w:r>
      <w:r>
        <w:rPr>
          <w:rFonts w:hint="cs"/>
          <w:rtl/>
        </w:rPr>
        <w:t>" [ראה למעלה בהקדמה הערות 491, 496].</w:t>
      </w:r>
    </w:p>
  </w:footnote>
  <w:footnote w:id="187">
    <w:p w:rsidR="08301BA9" w:rsidRDefault="08301BA9" w:rsidP="085106D1">
      <w:pPr>
        <w:pStyle w:val="FootnoteText"/>
        <w:rPr>
          <w:rFonts w:hint="cs"/>
        </w:rPr>
      </w:pPr>
      <w:r>
        <w:rPr>
          <w:rtl/>
        </w:rPr>
        <w:t>&lt;</w:t>
      </w:r>
      <w:r>
        <w:rPr>
          <w:rStyle w:val="FootnoteReference"/>
        </w:rPr>
        <w:footnoteRef/>
      </w:r>
      <w:r>
        <w:rPr>
          <w:rtl/>
        </w:rPr>
        <w:t>&gt;</w:t>
      </w:r>
      <w:r>
        <w:rPr>
          <w:rFonts w:hint="cs"/>
          <w:rtl/>
        </w:rPr>
        <w:t xml:space="preserve"> לשונו בדר"ח פ"ה מי"ט [תס:]: "</w:t>
      </w:r>
      <w:r>
        <w:rPr>
          <w:rtl/>
        </w:rPr>
        <w:t xml:space="preserve">כי נקרא </w:t>
      </w:r>
      <w:r>
        <w:rPr>
          <w:rFonts w:hint="cs"/>
          <w:rtl/>
        </w:rPr>
        <w:t>'</w:t>
      </w:r>
      <w:r>
        <w:rPr>
          <w:rtl/>
        </w:rPr>
        <w:t>אברהם</w:t>
      </w:r>
      <w:r>
        <w:rPr>
          <w:rFonts w:hint="cs"/>
          <w:rtl/>
        </w:rPr>
        <w:t>'</w:t>
      </w:r>
      <w:r>
        <w:rPr>
          <w:rtl/>
        </w:rPr>
        <w:t xml:space="preserve"> שהוא </w:t>
      </w:r>
      <w:r>
        <w:rPr>
          <w:rFonts w:hint="cs"/>
          <w:rtl/>
        </w:rPr>
        <w:t>'</w:t>
      </w:r>
      <w:r>
        <w:rPr>
          <w:rtl/>
        </w:rPr>
        <w:t>אב המון גוים</w:t>
      </w:r>
      <w:r>
        <w:rPr>
          <w:rFonts w:hint="cs"/>
          <w:rtl/>
        </w:rPr>
        <w:t>' [בראשית יז, ה],</w:t>
      </w:r>
      <w:r>
        <w:rPr>
          <w:rtl/>
        </w:rPr>
        <w:t xml:space="preserve"> והאב הוא נותן המציאות</w:t>
      </w:r>
      <w:r>
        <w:rPr>
          <w:rFonts w:hint="cs"/>
          <w:rtl/>
        </w:rPr>
        <w:t>,</w:t>
      </w:r>
      <w:r>
        <w:rPr>
          <w:rtl/>
        </w:rPr>
        <w:t xml:space="preserve"> שהיה אברהם נותן המציאות אף לאומות</w:t>
      </w:r>
      <w:r>
        <w:rPr>
          <w:rFonts w:hint="cs"/>
          <w:rtl/>
        </w:rPr>
        <w:t>,</w:t>
      </w:r>
      <w:r>
        <w:rPr>
          <w:rtl/>
        </w:rPr>
        <w:t xml:space="preserve"> ולכך נקרא </w:t>
      </w:r>
      <w:r>
        <w:rPr>
          <w:rFonts w:hint="cs"/>
          <w:rtl/>
        </w:rPr>
        <w:t>'</w:t>
      </w:r>
      <w:r>
        <w:rPr>
          <w:rtl/>
        </w:rPr>
        <w:t>אב המון גו</w:t>
      </w:r>
      <w:r>
        <w:rPr>
          <w:rFonts w:hint="cs"/>
          <w:rtl/>
        </w:rPr>
        <w:t xml:space="preserve">ים'". ובח"א לסנהדרין קה. [ג, רמה.] כתב: "בלעם </w:t>
      </w:r>
      <w:r>
        <w:rPr>
          <w:rtl/>
        </w:rPr>
        <w:t>לא היה נחשב בכלל שום עם, כי אין עליו שם שום אומה מן האומות.</w:t>
      </w:r>
      <w:r>
        <w:rPr>
          <w:rFonts w:hint="cs"/>
          <w:rtl/>
        </w:rPr>
        <w:t>..</w:t>
      </w:r>
      <w:r>
        <w:rPr>
          <w:rtl/>
        </w:rPr>
        <w:t xml:space="preserve"> שאין נחשב מכלל המציאות, כי האומות נחשבים מכלל הנמצאים</w:t>
      </w:r>
      <w:r>
        <w:rPr>
          <w:rFonts w:hint="cs"/>
          <w:rtl/>
        </w:rPr>
        <w:t xml:space="preserve">".   </w:t>
      </w:r>
    </w:p>
  </w:footnote>
  <w:footnote w:id="188">
    <w:p w:rsidR="08301BA9" w:rsidRDefault="08301BA9" w:rsidP="084A7D92">
      <w:pPr>
        <w:pStyle w:val="FootnoteText"/>
        <w:rPr>
          <w:rFonts w:hint="cs"/>
          <w:rtl/>
        </w:rPr>
      </w:pPr>
      <w:r>
        <w:rPr>
          <w:rtl/>
        </w:rPr>
        <w:t>&lt;</w:t>
      </w:r>
      <w:r>
        <w:rPr>
          <w:rStyle w:val="FootnoteReference"/>
        </w:rPr>
        <w:footnoteRef/>
      </w:r>
      <w:r>
        <w:rPr>
          <w:rtl/>
        </w:rPr>
        <w:t>&gt;</w:t>
      </w:r>
      <w:r>
        <w:rPr>
          <w:rFonts w:hint="cs"/>
          <w:rtl/>
        </w:rPr>
        <w:t xml:space="preserve"> בגו"א דברים פכ"ה אות כה ביאר את דברי רש"י [דברים כה, יח] שעמלק "היה מטמאן במשכב זכור", וכלשונו: "</w:t>
      </w:r>
      <w:r>
        <w:rPr>
          <w:rtl/>
        </w:rPr>
        <w:t xml:space="preserve">יש לעיין, למה ענין זה דווקא. דע, כי כל האומות כולם נבראו לשמש את ישראל, כדכתיב </w:t>
      </w:r>
      <w:r>
        <w:rPr>
          <w:rFonts w:hint="cs"/>
          <w:rtl/>
        </w:rPr>
        <w:t xml:space="preserve">[דברים </w:t>
      </w:r>
      <w:r>
        <w:rPr>
          <w:rtl/>
        </w:rPr>
        <w:t>טו, ו</w:t>
      </w:r>
      <w:r>
        <w:rPr>
          <w:rFonts w:hint="cs"/>
          <w:rtl/>
        </w:rPr>
        <w:t>]</w:t>
      </w:r>
      <w:r>
        <w:rPr>
          <w:rtl/>
        </w:rPr>
        <w:t xml:space="preserve"> </w:t>
      </w:r>
      <w:r>
        <w:rPr>
          <w:rFonts w:hint="cs"/>
          <w:rtl/>
        </w:rPr>
        <w:t>'</w:t>
      </w:r>
      <w:r>
        <w:rPr>
          <w:rtl/>
        </w:rPr>
        <w:t>ומשלת בגוים רבים ובך לא ימשלו</w:t>
      </w:r>
      <w:r>
        <w:rPr>
          <w:rFonts w:hint="cs"/>
          <w:rtl/>
        </w:rPr>
        <w:t>'</w:t>
      </w:r>
      <w:r>
        <w:rPr>
          <w:rtl/>
        </w:rPr>
        <w:t>, חוץ מזרע עמלק, שאין מתחברים עם ישראל, ולפיכך הם נקראים אויב ושונא לישראל</w:t>
      </w:r>
      <w:r>
        <w:rPr>
          <w:rFonts w:hint="cs"/>
          <w:rtl/>
        </w:rPr>
        <w:t xml:space="preserve">... </w:t>
      </w:r>
      <w:r>
        <w:rPr>
          <w:rtl/>
        </w:rPr>
        <w:t xml:space="preserve">ולפיכך ישראל עם האומות כמדריגת איש עם אשה, דכתיב בו גם כן </w:t>
      </w:r>
      <w:r>
        <w:rPr>
          <w:rFonts w:hint="cs"/>
          <w:rtl/>
        </w:rPr>
        <w:t>[</w:t>
      </w:r>
      <w:r>
        <w:rPr>
          <w:rtl/>
        </w:rPr>
        <w:t>בראשית ג, טז</w:t>
      </w:r>
      <w:r>
        <w:rPr>
          <w:rFonts w:hint="cs"/>
          <w:rtl/>
        </w:rPr>
        <w:t>]</w:t>
      </w:r>
      <w:r>
        <w:rPr>
          <w:rtl/>
        </w:rPr>
        <w:t xml:space="preserve"> </w:t>
      </w:r>
      <w:r>
        <w:rPr>
          <w:rFonts w:hint="cs"/>
          <w:rtl/>
        </w:rPr>
        <w:t>'</w:t>
      </w:r>
      <w:r>
        <w:rPr>
          <w:rtl/>
        </w:rPr>
        <w:t>והוא ימשל בך</w:t>
      </w:r>
      <w:r>
        <w:rPr>
          <w:rFonts w:hint="cs"/>
          <w:rtl/>
        </w:rPr>
        <w:t>'</w:t>
      </w:r>
      <w:r>
        <w:rPr>
          <w:rtl/>
        </w:rPr>
        <w:t>. ואם אין האיש זוכה</w:t>
      </w:r>
      <w:r>
        <w:rPr>
          <w:rFonts w:hint="cs"/>
          <w:rtl/>
        </w:rPr>
        <w:t>,</w:t>
      </w:r>
      <w:r>
        <w:rPr>
          <w:rtl/>
        </w:rPr>
        <w:t xml:space="preserve"> האשה מושלת בבעלה. וכך חס ושלום אם אין ישראל זוכים</w:t>
      </w:r>
      <w:r>
        <w:rPr>
          <w:rFonts w:hint="cs"/>
          <w:rtl/>
        </w:rPr>
        <w:t>,</w:t>
      </w:r>
      <w:r>
        <w:rPr>
          <w:rtl/>
        </w:rPr>
        <w:t xml:space="preserve"> האומות מושלים עליהם. סוף סוף סדר המציאות ענין ישראל עם האומות כמו איש עם אשה, [וישראל] האיש אחד, ויכול להיות לאיש אחד נשים הרבה, וישראל הם אחד גם כן, והאומות הרבה</w:t>
      </w:r>
      <w:r>
        <w:rPr>
          <w:rFonts w:hint="cs"/>
          <w:rtl/>
        </w:rPr>
        <w:t xml:space="preserve">... </w:t>
      </w:r>
      <w:r>
        <w:rPr>
          <w:rtl/>
        </w:rPr>
        <w:t>אבל עמלק השונא המתנגד, אינו משתעבד תחת ישראל. נמשל הוא לזכר גם כן, מאחר שהוא מתנגד לישראל. וכאשר ישראל גוברים עליהם, אותו התגבורת עליהם להשמיד אותם ולמחות אותם מן תחת השמים. אבל כאשר גוברים זרע עמלק, דבר זה אינו רק משכב זכר, שמושל על זכר, כיון שאין לזרע עמלק חבור עם ישראל. וזה שאמר שהיה מטמאן במשכב זכר</w:t>
      </w:r>
      <w:r>
        <w:rPr>
          <w:rFonts w:hint="cs"/>
          <w:rtl/>
        </w:rPr>
        <w:t>" [הובא למעלה בפתיחה הערה 211, וראה להלן פ"ח הערה 197]. ובנצח ישראל פ"י [רמז:] כתב: "</w:t>
      </w:r>
      <w:r>
        <w:rPr>
          <w:rtl/>
        </w:rPr>
        <w:t xml:space="preserve">מה שכתיב </w:t>
      </w:r>
      <w:r>
        <w:rPr>
          <w:rFonts w:hint="cs"/>
          <w:rtl/>
        </w:rPr>
        <w:t>[</w:t>
      </w:r>
      <w:r>
        <w:rPr>
          <w:rtl/>
        </w:rPr>
        <w:t>במדבר כד, ב</w:t>
      </w:r>
      <w:r>
        <w:rPr>
          <w:rFonts w:hint="cs"/>
          <w:rtl/>
        </w:rPr>
        <w:t>]</w:t>
      </w:r>
      <w:r>
        <w:rPr>
          <w:rtl/>
        </w:rPr>
        <w:t xml:space="preserve"> </w:t>
      </w:r>
      <w:r>
        <w:rPr>
          <w:rFonts w:hint="cs"/>
          <w:rtl/>
        </w:rPr>
        <w:t>'</w:t>
      </w:r>
      <w:r>
        <w:rPr>
          <w:rtl/>
        </w:rPr>
        <w:t>ראשית גוים עמלק</w:t>
      </w:r>
      <w:r>
        <w:rPr>
          <w:rFonts w:hint="cs"/>
          <w:rtl/>
        </w:rPr>
        <w:t xml:space="preserve">'... </w:t>
      </w:r>
      <w:r>
        <w:rPr>
          <w:rtl/>
        </w:rPr>
        <w:t>רוצה לומר, כי במה שהגוים הם מחולקים מן ישראל, לדבר הזה עמלק הוא ראשית, כי הוא יותר מחולק ומובדל מן ישראל משאר אומות, כמו שידוע</w:t>
      </w:r>
      <w:r>
        <w:rPr>
          <w:rFonts w:hint="cs"/>
          <w:rtl/>
        </w:rPr>
        <w:t>". ושם פ"ס [תתקכד.] כתב: "</w:t>
      </w:r>
      <w:r>
        <w:rPr>
          <w:rtl/>
        </w:rPr>
        <w:t xml:space="preserve">כי עמלק ראשית והתחלת כל הגוים. ומפני זה עצמו עמלק מתנגד ואויב לישראל כאשר הוא </w:t>
      </w:r>
      <w:r>
        <w:rPr>
          <w:rFonts w:hint="cs"/>
          <w:rtl/>
        </w:rPr>
        <w:t>'</w:t>
      </w:r>
      <w:r>
        <w:rPr>
          <w:rtl/>
        </w:rPr>
        <w:t>ראשית גוים</w:t>
      </w:r>
      <w:r>
        <w:rPr>
          <w:rFonts w:hint="cs"/>
          <w:rtl/>
        </w:rPr>
        <w:t>'</w:t>
      </w:r>
      <w:r>
        <w:rPr>
          <w:rtl/>
        </w:rPr>
        <w:t>. כי אין ספק, כי הגוים כולם מתנגדים לישראל, ועמלק הוא ראשית והתחלת גוים, לפיכך עמלק יותר מתנגד אל ישראל מכל האומות, מפני שהוא ראשית הגוים אשר יש להם התנגדות לישראל. לכך אין לו שום צירוף עם ישראל</w:t>
      </w:r>
      <w:r>
        <w:rPr>
          <w:rFonts w:hint="cs"/>
          <w:rtl/>
        </w:rPr>
        <w:t xml:space="preserve">, </w:t>
      </w:r>
      <w:r>
        <w:rPr>
          <w:rtl/>
        </w:rPr>
        <w:t xml:space="preserve">ולפיכך אמר </w:t>
      </w:r>
      <w:r>
        <w:rPr>
          <w:rFonts w:hint="cs"/>
          <w:rtl/>
        </w:rPr>
        <w:t>[במדבר כד, כ] '</w:t>
      </w:r>
      <w:r>
        <w:rPr>
          <w:rtl/>
        </w:rPr>
        <w:t>ראשית גוים עמלק וגו'</w:t>
      </w:r>
      <w:r>
        <w:rPr>
          <w:rFonts w:hint="cs"/>
          <w:rtl/>
        </w:rPr>
        <w:t>'</w:t>
      </w:r>
      <w:r>
        <w:rPr>
          <w:rtl/>
        </w:rPr>
        <w:t xml:space="preserve">, ובשביל זה </w:t>
      </w:r>
      <w:r>
        <w:rPr>
          <w:rFonts w:hint="cs"/>
          <w:rtl/>
        </w:rPr>
        <w:t xml:space="preserve">[שם] 'ואחריתו </w:t>
      </w:r>
      <w:r>
        <w:rPr>
          <w:rtl/>
        </w:rPr>
        <w:t>עדי אובד</w:t>
      </w:r>
      <w:r>
        <w:rPr>
          <w:rFonts w:hint="cs"/>
          <w:rtl/>
        </w:rPr>
        <w:t>'" [</w:t>
      </w:r>
      <w:r w:rsidRPr="081D6717">
        <w:rPr>
          <w:rFonts w:hint="cs"/>
          <w:sz w:val="18"/>
          <w:rtl/>
        </w:rPr>
        <w:t xml:space="preserve">הובא למעלה בהקדמה הערה 91]. </w:t>
      </w:r>
      <w:r>
        <w:rPr>
          <w:rFonts w:hint="cs"/>
          <w:sz w:val="18"/>
          <w:rtl/>
        </w:rPr>
        <w:t>@</w:t>
      </w:r>
      <w:r w:rsidRPr="081D6717">
        <w:rPr>
          <w:rFonts w:hint="cs"/>
          <w:b/>
          <w:bCs/>
          <w:sz w:val="18"/>
          <w:rtl/>
        </w:rPr>
        <w:t>ולמעלה בפתיחה</w:t>
      </w:r>
      <w:r>
        <w:rPr>
          <w:rFonts w:hint="cs"/>
          <w:sz w:val="18"/>
          <w:rtl/>
        </w:rPr>
        <w:t>^</w:t>
      </w:r>
      <w:r w:rsidRPr="081D6717">
        <w:rPr>
          <w:rFonts w:hint="cs"/>
          <w:sz w:val="18"/>
          <w:rtl/>
        </w:rPr>
        <w:t xml:space="preserve"> [לאחר ציון 185] כתב: "</w:t>
      </w:r>
      <w:r w:rsidRPr="081D6717">
        <w:rPr>
          <w:rStyle w:val="LatinChar"/>
          <w:sz w:val="18"/>
          <w:rtl/>
          <w:lang w:val="en-GB"/>
        </w:rPr>
        <w:t>וזה כי יש לישראל צוררים</w:t>
      </w:r>
      <w:r w:rsidRPr="081D6717">
        <w:rPr>
          <w:rStyle w:val="LatinChar"/>
          <w:rFonts w:hint="cs"/>
          <w:sz w:val="18"/>
          <w:rtl/>
          <w:lang w:val="en-GB"/>
        </w:rPr>
        <w:t>,</w:t>
      </w:r>
      <w:r w:rsidRPr="081D6717">
        <w:rPr>
          <w:rStyle w:val="LatinChar"/>
          <w:sz w:val="18"/>
          <w:rtl/>
          <w:lang w:val="en-GB"/>
        </w:rPr>
        <w:t xml:space="preserve"> הם האומות</w:t>
      </w:r>
      <w:r w:rsidRPr="081D6717">
        <w:rPr>
          <w:rStyle w:val="LatinChar"/>
          <w:rFonts w:hint="cs"/>
          <w:sz w:val="18"/>
          <w:rtl/>
          <w:lang w:val="en-GB"/>
        </w:rPr>
        <w:t>,</w:t>
      </w:r>
      <w:r w:rsidRPr="081D6717">
        <w:rPr>
          <w:rStyle w:val="LatinChar"/>
          <w:sz w:val="18"/>
          <w:rtl/>
          <w:lang w:val="en-GB"/>
        </w:rPr>
        <w:t xml:space="preserve"> כאשר ישראל נבדלים ומופרשים מן האומות</w:t>
      </w:r>
      <w:r w:rsidRPr="081D6717">
        <w:rPr>
          <w:rStyle w:val="LatinChar"/>
          <w:rFonts w:hint="cs"/>
          <w:sz w:val="18"/>
          <w:rtl/>
          <w:lang w:val="en-GB"/>
        </w:rPr>
        <w:t>,</w:t>
      </w:r>
      <w:r w:rsidRPr="081D6717">
        <w:rPr>
          <w:rStyle w:val="LatinChar"/>
          <w:sz w:val="18"/>
          <w:rtl/>
          <w:lang w:val="en-GB"/>
        </w:rPr>
        <w:t xml:space="preserve"> אשר הם יוצאים מן היושר</w:t>
      </w:r>
      <w:r w:rsidRPr="081D6717">
        <w:rPr>
          <w:rStyle w:val="LatinChar"/>
          <w:rFonts w:hint="cs"/>
          <w:sz w:val="18"/>
          <w:rtl/>
          <w:lang w:val="en-GB"/>
        </w:rPr>
        <w:t>,</w:t>
      </w:r>
      <w:r w:rsidRPr="081D6717">
        <w:rPr>
          <w:rStyle w:val="LatinChar"/>
          <w:sz w:val="18"/>
          <w:rtl/>
          <w:lang w:val="en-GB"/>
        </w:rPr>
        <w:t xml:space="preserve"> והם נוטים אל הקצה</w:t>
      </w:r>
      <w:r w:rsidRPr="081D6717">
        <w:rPr>
          <w:rStyle w:val="LatinChar"/>
          <w:rFonts w:hint="cs"/>
          <w:sz w:val="18"/>
          <w:rtl/>
          <w:lang w:val="en-GB"/>
        </w:rPr>
        <w:t>.</w:t>
      </w:r>
      <w:r w:rsidRPr="081D6717">
        <w:rPr>
          <w:rStyle w:val="LatinChar"/>
          <w:sz w:val="18"/>
          <w:rtl/>
          <w:lang w:val="en-GB"/>
        </w:rPr>
        <w:t xml:space="preserve"> ולכך יש אומה שנקראת על שם מים</w:t>
      </w:r>
      <w:r w:rsidRPr="081D6717">
        <w:rPr>
          <w:rStyle w:val="LatinChar"/>
          <w:rFonts w:hint="cs"/>
          <w:sz w:val="18"/>
          <w:rtl/>
          <w:lang w:val="en-GB"/>
        </w:rPr>
        <w:t>,</w:t>
      </w:r>
      <w:r w:rsidRPr="081D6717">
        <w:rPr>
          <w:rStyle w:val="LatinChar"/>
          <w:sz w:val="18"/>
          <w:rtl/>
          <w:lang w:val="en-GB"/>
        </w:rPr>
        <w:t xml:space="preserve"> כמו שהיה פ</w:t>
      </w:r>
      <w:r w:rsidRPr="081D6717">
        <w:rPr>
          <w:rStyle w:val="LatinChar"/>
          <w:rFonts w:hint="cs"/>
          <w:sz w:val="18"/>
          <w:rtl/>
          <w:lang w:val="en-GB"/>
        </w:rPr>
        <w:t>ר</w:t>
      </w:r>
      <w:r w:rsidRPr="081D6717">
        <w:rPr>
          <w:rStyle w:val="LatinChar"/>
          <w:sz w:val="18"/>
          <w:rtl/>
          <w:lang w:val="en-GB"/>
        </w:rPr>
        <w:t>עה</w:t>
      </w:r>
      <w:r w:rsidRPr="081D6717">
        <w:rPr>
          <w:rStyle w:val="LatinChar"/>
          <w:rFonts w:hint="cs"/>
          <w:sz w:val="18"/>
          <w:rtl/>
          <w:lang w:val="en-GB"/>
        </w:rPr>
        <w:t>,</w:t>
      </w:r>
      <w:r w:rsidRPr="081D6717">
        <w:rPr>
          <w:rStyle w:val="LatinChar"/>
          <w:sz w:val="18"/>
          <w:rtl/>
          <w:lang w:val="en-GB"/>
        </w:rPr>
        <w:t xml:space="preserve"> ולכך היה מציר את ישראל במים</w:t>
      </w:r>
      <w:r w:rsidRPr="081D6717">
        <w:rPr>
          <w:rStyle w:val="LatinChar"/>
          <w:rFonts w:hint="cs"/>
          <w:sz w:val="18"/>
          <w:rtl/>
          <w:lang w:val="en-GB"/>
        </w:rPr>
        <w:t>.</w:t>
      </w:r>
      <w:r w:rsidRPr="081D6717">
        <w:rPr>
          <w:rStyle w:val="LatinChar"/>
          <w:sz w:val="18"/>
          <w:rtl/>
          <w:lang w:val="en-GB"/>
        </w:rPr>
        <w:t xml:space="preserve"> ויש אומה שנקראת על שם אש</w:t>
      </w:r>
      <w:r>
        <w:rPr>
          <w:rStyle w:val="LatinChar"/>
          <w:rFonts w:hint="cs"/>
          <w:sz w:val="18"/>
          <w:rtl/>
          <w:lang w:val="en-GB"/>
        </w:rPr>
        <w:t xml:space="preserve">... </w:t>
      </w:r>
      <w:r w:rsidRPr="081D6717">
        <w:rPr>
          <w:rStyle w:val="LatinChar"/>
          <w:sz w:val="18"/>
          <w:rtl/>
          <w:lang w:val="en-GB"/>
        </w:rPr>
        <w:t>הם מתנגדים לישראל</w:t>
      </w:r>
      <w:r w:rsidRPr="081D6717">
        <w:rPr>
          <w:rStyle w:val="LatinChar"/>
          <w:rFonts w:hint="cs"/>
          <w:sz w:val="18"/>
          <w:rtl/>
          <w:lang w:val="en-GB"/>
        </w:rPr>
        <w:t>,</w:t>
      </w:r>
      <w:r w:rsidRPr="081D6717">
        <w:rPr>
          <w:rStyle w:val="LatinChar"/>
          <w:sz w:val="18"/>
          <w:rtl/>
          <w:lang w:val="en-GB"/>
        </w:rPr>
        <w:t xml:space="preserve"> אשר בהם היושר והשווי</w:t>
      </w:r>
      <w:r>
        <w:rPr>
          <w:rStyle w:val="LatinChar"/>
          <w:rFonts w:hint="cs"/>
          <w:sz w:val="18"/>
          <w:rtl/>
          <w:lang w:val="en-GB"/>
        </w:rPr>
        <w:t>... מכל מק</w:t>
      </w:r>
      <w:r w:rsidRPr="081D6717">
        <w:rPr>
          <w:rStyle w:val="LatinChar"/>
          <w:rFonts w:hint="cs"/>
          <w:sz w:val="18"/>
          <w:rtl/>
          <w:lang w:val="en-GB"/>
        </w:rPr>
        <w:t xml:space="preserve">ום </w:t>
      </w:r>
      <w:r w:rsidRPr="081D6717">
        <w:rPr>
          <w:rStyle w:val="LatinChar"/>
          <w:sz w:val="18"/>
          <w:rtl/>
          <w:lang w:val="en-GB"/>
        </w:rPr>
        <w:t>לא יאמר על זה שהם הפך להם לגמרי</w:t>
      </w:r>
      <w:r w:rsidRPr="081D6717">
        <w:rPr>
          <w:rStyle w:val="LatinChar"/>
          <w:rFonts w:hint="cs"/>
          <w:sz w:val="18"/>
          <w:rtl/>
          <w:lang w:val="en-GB"/>
        </w:rPr>
        <w:t>.</w:t>
      </w:r>
      <w:r w:rsidRPr="081D6717">
        <w:rPr>
          <w:rStyle w:val="LatinChar"/>
          <w:sz w:val="18"/>
          <w:rtl/>
          <w:lang w:val="en-GB"/>
        </w:rPr>
        <w:t xml:space="preserve"> ולכך המצרים היו רוצים לאבד אותם במים</w:t>
      </w:r>
      <w:r w:rsidRPr="081D6717">
        <w:rPr>
          <w:rStyle w:val="LatinChar"/>
          <w:rFonts w:hint="cs"/>
          <w:sz w:val="18"/>
          <w:rtl/>
          <w:lang w:val="en-GB"/>
        </w:rPr>
        <w:t>,</w:t>
      </w:r>
      <w:r w:rsidRPr="081D6717">
        <w:rPr>
          <w:rStyle w:val="LatinChar"/>
          <w:sz w:val="18"/>
          <w:rtl/>
          <w:lang w:val="en-GB"/>
        </w:rPr>
        <w:t xml:space="preserve"> כי מצרים כחם המים שהוא קצה אחד</w:t>
      </w:r>
      <w:r>
        <w:rPr>
          <w:rStyle w:val="LatinChar"/>
          <w:rFonts w:hint="cs"/>
          <w:sz w:val="18"/>
          <w:rtl/>
          <w:lang w:val="en-GB"/>
        </w:rPr>
        <w:t>...</w:t>
      </w:r>
      <w:r w:rsidRPr="081D6717">
        <w:rPr>
          <w:rStyle w:val="LatinChar"/>
          <w:sz w:val="18"/>
          <w:rtl/>
          <w:lang w:val="en-GB"/>
        </w:rPr>
        <w:t xml:space="preserve"> אבל לא רצו לאבד את הכל</w:t>
      </w:r>
      <w:r w:rsidRPr="081D6717">
        <w:rPr>
          <w:rStyle w:val="LatinChar"/>
          <w:rFonts w:hint="cs"/>
          <w:sz w:val="18"/>
          <w:rtl/>
          <w:lang w:val="en-GB"/>
        </w:rPr>
        <w:t>,</w:t>
      </w:r>
      <w:r w:rsidRPr="081D6717">
        <w:rPr>
          <w:rStyle w:val="LatinChar"/>
          <w:sz w:val="18"/>
          <w:rtl/>
          <w:lang w:val="en-GB"/>
        </w:rPr>
        <w:t xml:space="preserve"> רק </w:t>
      </w:r>
      <w:r>
        <w:rPr>
          <w:rStyle w:val="LatinChar"/>
          <w:rFonts w:hint="cs"/>
          <w:sz w:val="18"/>
          <w:rtl/>
          <w:lang w:val="en-GB"/>
        </w:rPr>
        <w:t>[</w:t>
      </w:r>
      <w:r w:rsidRPr="081D6717">
        <w:rPr>
          <w:rStyle w:val="LatinChar"/>
          <w:rFonts w:hint="cs"/>
          <w:sz w:val="18"/>
          <w:rtl/>
          <w:lang w:val="en-GB"/>
        </w:rPr>
        <w:t>שמות א, כב</w:t>
      </w:r>
      <w:r>
        <w:rPr>
          <w:rStyle w:val="LatinChar"/>
          <w:rFonts w:hint="cs"/>
          <w:sz w:val="18"/>
          <w:rtl/>
          <w:lang w:val="en-GB"/>
        </w:rPr>
        <w:t>]</w:t>
      </w:r>
      <w:r w:rsidRPr="081D6717">
        <w:rPr>
          <w:rStyle w:val="LatinChar"/>
          <w:rFonts w:hint="cs"/>
          <w:sz w:val="18"/>
          <w:rtl/>
          <w:lang w:val="en-GB"/>
        </w:rPr>
        <w:t xml:space="preserve"> </w:t>
      </w:r>
      <w:r>
        <w:rPr>
          <w:rStyle w:val="LatinChar"/>
          <w:rFonts w:hint="cs"/>
          <w:sz w:val="18"/>
          <w:rtl/>
          <w:lang w:val="en-GB"/>
        </w:rPr>
        <w:t>'</w:t>
      </w:r>
      <w:r w:rsidRPr="081D6717">
        <w:rPr>
          <w:rStyle w:val="LatinChar"/>
          <w:sz w:val="18"/>
          <w:rtl/>
          <w:lang w:val="en-GB"/>
        </w:rPr>
        <w:t>כל הבן הילוד וגו'</w:t>
      </w:r>
      <w:r>
        <w:rPr>
          <w:rStyle w:val="LatinChar"/>
          <w:rFonts w:hint="cs"/>
          <w:sz w:val="18"/>
          <w:rtl/>
          <w:lang w:val="en-GB"/>
        </w:rPr>
        <w:t>'</w:t>
      </w:r>
      <w:r w:rsidRPr="081D6717">
        <w:rPr>
          <w:rStyle w:val="LatinChar"/>
          <w:rFonts w:hint="cs"/>
          <w:sz w:val="18"/>
          <w:rtl/>
          <w:lang w:val="en-GB"/>
        </w:rPr>
        <w:t>.</w:t>
      </w:r>
      <w:r w:rsidRPr="081D6717">
        <w:rPr>
          <w:rStyle w:val="LatinChar"/>
          <w:sz w:val="18"/>
          <w:rtl/>
          <w:lang w:val="en-GB"/>
        </w:rPr>
        <w:t xml:space="preserve"> ונבוכדנצר באש</w:t>
      </w:r>
      <w:r w:rsidRPr="081D6717">
        <w:rPr>
          <w:rStyle w:val="LatinChar"/>
          <w:rFonts w:hint="cs"/>
          <w:sz w:val="18"/>
          <w:rtl/>
          <w:lang w:val="en-GB"/>
        </w:rPr>
        <w:t>,</w:t>
      </w:r>
      <w:r w:rsidRPr="081D6717">
        <w:rPr>
          <w:rStyle w:val="LatinChar"/>
          <w:sz w:val="18"/>
          <w:rtl/>
          <w:lang w:val="en-GB"/>
        </w:rPr>
        <w:t xml:space="preserve"> כי רצה לאבד את חנניה מישאל ועזריה באש</w:t>
      </w:r>
      <w:r w:rsidRPr="081D6717">
        <w:rPr>
          <w:rStyle w:val="LatinChar"/>
          <w:rFonts w:hint="cs"/>
          <w:sz w:val="18"/>
          <w:rtl/>
          <w:lang w:val="en-GB"/>
        </w:rPr>
        <w:t xml:space="preserve"> </w:t>
      </w:r>
      <w:r>
        <w:rPr>
          <w:rStyle w:val="LatinChar"/>
          <w:rFonts w:hint="cs"/>
          <w:sz w:val="18"/>
          <w:rtl/>
          <w:lang w:val="en-GB"/>
        </w:rPr>
        <w:t>[</w:t>
      </w:r>
      <w:r w:rsidRPr="081D6717">
        <w:rPr>
          <w:rStyle w:val="LatinChar"/>
          <w:rFonts w:hint="cs"/>
          <w:sz w:val="18"/>
          <w:rtl/>
          <w:lang w:val="en-GB"/>
        </w:rPr>
        <w:t>דניאל ג, כא</w:t>
      </w:r>
      <w:r>
        <w:rPr>
          <w:rStyle w:val="LatinChar"/>
          <w:rFonts w:hint="cs"/>
          <w:sz w:val="18"/>
          <w:rtl/>
          <w:lang w:val="en-GB"/>
        </w:rPr>
        <w:t>]</w:t>
      </w:r>
      <w:r w:rsidRPr="081D6717">
        <w:rPr>
          <w:rStyle w:val="LatinChar"/>
          <w:rFonts w:hint="cs"/>
          <w:sz w:val="18"/>
          <w:rtl/>
          <w:lang w:val="en-GB"/>
        </w:rPr>
        <w:t>,</w:t>
      </w:r>
      <w:r w:rsidRPr="081D6717">
        <w:rPr>
          <w:rStyle w:val="LatinChar"/>
          <w:sz w:val="18"/>
          <w:rtl/>
          <w:lang w:val="en-GB"/>
        </w:rPr>
        <w:t xml:space="preserve"> ולא היו מאבד את הכל</w:t>
      </w:r>
      <w:r w:rsidRPr="081D6717">
        <w:rPr>
          <w:rStyle w:val="LatinChar"/>
          <w:rFonts w:hint="cs"/>
          <w:sz w:val="18"/>
          <w:rtl/>
          <w:lang w:val="en-GB"/>
        </w:rPr>
        <w:t>.</w:t>
      </w:r>
      <w:r w:rsidRPr="081D6717">
        <w:rPr>
          <w:rStyle w:val="LatinChar"/>
          <w:sz w:val="18"/>
          <w:rtl/>
          <w:lang w:val="en-GB"/>
        </w:rPr>
        <w:t xml:space="preserve"> כי אין ההפך מתנגד לגמרי אל דבר שהוא ממוצע</w:t>
      </w:r>
      <w:r w:rsidRPr="081D6717">
        <w:rPr>
          <w:rStyle w:val="LatinChar"/>
          <w:rFonts w:hint="cs"/>
          <w:sz w:val="18"/>
          <w:rtl/>
          <w:lang w:val="en-GB"/>
        </w:rPr>
        <w:t>,</w:t>
      </w:r>
      <w:r w:rsidRPr="081D6717">
        <w:rPr>
          <w:rStyle w:val="LatinChar"/>
          <w:sz w:val="18"/>
          <w:rtl/>
          <w:lang w:val="en-GB"/>
        </w:rPr>
        <w:t xml:space="preserve"> אף על גב שהם נבדלים זה מזה</w:t>
      </w:r>
      <w:r w:rsidRPr="081D6717">
        <w:rPr>
          <w:rStyle w:val="LatinChar"/>
          <w:rFonts w:hint="cs"/>
          <w:sz w:val="18"/>
          <w:rtl/>
          <w:lang w:val="en-GB"/>
        </w:rPr>
        <w:t>,</w:t>
      </w:r>
      <w:r w:rsidRPr="081D6717">
        <w:rPr>
          <w:rStyle w:val="LatinChar"/>
          <w:sz w:val="18"/>
          <w:rtl/>
          <w:lang w:val="en-GB"/>
        </w:rPr>
        <w:t xml:space="preserve"> ומ</w:t>
      </w:r>
      <w:r w:rsidRPr="081D6717">
        <w:rPr>
          <w:rStyle w:val="LatinChar"/>
          <w:rFonts w:hint="cs"/>
          <w:sz w:val="18"/>
          <w:rtl/>
          <w:lang w:val="en-GB"/>
        </w:rPr>
        <w:t>כל מקום</w:t>
      </w:r>
      <w:r w:rsidRPr="081D6717">
        <w:rPr>
          <w:rStyle w:val="LatinChar"/>
          <w:sz w:val="18"/>
          <w:rtl/>
          <w:lang w:val="en-GB"/>
        </w:rPr>
        <w:t xml:space="preserve"> אין זה</w:t>
      </w:r>
      <w:r w:rsidRPr="081D6717">
        <w:rPr>
          <w:rStyle w:val="LatinChar"/>
          <w:rFonts w:hint="cs"/>
          <w:sz w:val="18"/>
          <w:rtl/>
          <w:lang w:val="en-GB"/>
        </w:rPr>
        <w:t xml:space="preserve"> </w:t>
      </w:r>
      <w:r w:rsidRPr="081D6717">
        <w:rPr>
          <w:rStyle w:val="LatinChar"/>
          <w:sz w:val="18"/>
          <w:rtl/>
          <w:lang w:val="en-GB"/>
        </w:rPr>
        <w:t>הפך לזה לגמרי</w:t>
      </w:r>
      <w:r w:rsidRPr="081D6717">
        <w:rPr>
          <w:rStyle w:val="LatinChar"/>
          <w:rFonts w:hint="cs"/>
          <w:sz w:val="18"/>
          <w:rtl/>
          <w:lang w:val="en-GB"/>
        </w:rPr>
        <w:t>.</w:t>
      </w:r>
      <w:r w:rsidRPr="081D6717">
        <w:rPr>
          <w:rStyle w:val="LatinChar"/>
          <w:sz w:val="18"/>
          <w:rtl/>
          <w:lang w:val="en-GB"/>
        </w:rPr>
        <w:t xml:space="preserve"> ולפיכך לא היה ההתנגדות הזה</w:t>
      </w:r>
      <w:r w:rsidRPr="081D6717">
        <w:rPr>
          <w:rStyle w:val="LatinChar"/>
          <w:rFonts w:hint="cs"/>
          <w:sz w:val="18"/>
          <w:rtl/>
          <w:lang w:val="en-GB"/>
        </w:rPr>
        <w:t xml:space="preserve"> </w:t>
      </w:r>
      <w:r w:rsidRPr="081D6717">
        <w:rPr>
          <w:rStyle w:val="LatinChar"/>
          <w:sz w:val="18"/>
          <w:rtl/>
          <w:lang w:val="en-GB"/>
        </w:rPr>
        <w:t>מה שהיה מתנגד להם פרעה ונבוכדנצר לכלותם ולאבדם לגמרי</w:t>
      </w:r>
      <w:r>
        <w:rPr>
          <w:rFonts w:hint="cs"/>
          <w:rtl/>
        </w:rPr>
        <w:t>. אבל המן נקרא 'צורר היהו</w:t>
      </w:r>
      <w:r w:rsidRPr="081D6717">
        <w:rPr>
          <w:rFonts w:hint="cs"/>
          <w:sz w:val="18"/>
          <w:rtl/>
        </w:rPr>
        <w:t xml:space="preserve">דים' [למעלה ג, י], </w:t>
      </w:r>
      <w:r w:rsidRPr="081D6717">
        <w:rPr>
          <w:rStyle w:val="LatinChar"/>
          <w:sz w:val="18"/>
          <w:rtl/>
          <w:lang w:val="en-GB"/>
        </w:rPr>
        <w:t>ודבר זה מפני שהיה המן לישראל כמו שני דברים שהם מצירים זה לזה</w:t>
      </w:r>
      <w:r w:rsidRPr="081D6717">
        <w:rPr>
          <w:rStyle w:val="LatinChar"/>
          <w:rFonts w:hint="cs"/>
          <w:sz w:val="18"/>
          <w:rtl/>
          <w:lang w:val="en-GB"/>
        </w:rPr>
        <w:t>,</w:t>
      </w:r>
      <w:r w:rsidRPr="081D6717">
        <w:rPr>
          <w:rStyle w:val="LatinChar"/>
          <w:sz w:val="18"/>
          <w:rtl/>
          <w:lang w:val="en-GB"/>
        </w:rPr>
        <w:t xml:space="preserve"> שכל אחד דוחה את השני לגמרי</w:t>
      </w:r>
      <w:r w:rsidRPr="081D6717">
        <w:rPr>
          <w:rStyle w:val="LatinChar"/>
          <w:rFonts w:hint="cs"/>
          <w:sz w:val="18"/>
          <w:rtl/>
          <w:lang w:val="en-GB"/>
        </w:rPr>
        <w:t>,</w:t>
      </w:r>
      <w:r w:rsidRPr="081D6717">
        <w:rPr>
          <w:rStyle w:val="LatinChar"/>
          <w:sz w:val="18"/>
          <w:rtl/>
          <w:lang w:val="en-GB"/>
        </w:rPr>
        <w:t xml:space="preserve"> עד כי א</w:t>
      </w:r>
      <w:r w:rsidRPr="081D6717">
        <w:rPr>
          <w:rStyle w:val="LatinChar"/>
          <w:rFonts w:hint="cs"/>
          <w:sz w:val="18"/>
          <w:rtl/>
          <w:lang w:val="en-GB"/>
        </w:rPr>
        <w:t>י אפשר</w:t>
      </w:r>
      <w:r w:rsidRPr="081D6717">
        <w:rPr>
          <w:rStyle w:val="LatinChar"/>
          <w:sz w:val="18"/>
          <w:rtl/>
          <w:lang w:val="en-GB"/>
        </w:rPr>
        <w:t xml:space="preserve"> שיהיה להם מציאות יחד</w:t>
      </w:r>
      <w:r w:rsidRPr="081D6717">
        <w:rPr>
          <w:rStyle w:val="LatinChar"/>
          <w:rFonts w:hint="cs"/>
          <w:sz w:val="18"/>
          <w:rtl/>
          <w:lang w:val="en-GB"/>
        </w:rPr>
        <w:t>.</w:t>
      </w:r>
      <w:r w:rsidRPr="081D6717">
        <w:rPr>
          <w:rStyle w:val="LatinChar"/>
          <w:sz w:val="18"/>
          <w:rtl/>
          <w:lang w:val="en-GB"/>
        </w:rPr>
        <w:t xml:space="preserve"> ולכך נקרא המן </w:t>
      </w:r>
      <w:r w:rsidRPr="081D6717">
        <w:rPr>
          <w:rStyle w:val="LatinChar"/>
          <w:rFonts w:hint="cs"/>
          <w:sz w:val="18"/>
          <w:rtl/>
          <w:lang w:val="en-GB"/>
        </w:rPr>
        <w:t>'צ</w:t>
      </w:r>
      <w:r w:rsidRPr="081D6717">
        <w:rPr>
          <w:rStyle w:val="LatinChar"/>
          <w:sz w:val="18"/>
          <w:rtl/>
          <w:lang w:val="en-GB"/>
        </w:rPr>
        <w:t>ורר</w:t>
      </w:r>
      <w:r w:rsidRPr="081D6717">
        <w:rPr>
          <w:rStyle w:val="LatinChar"/>
          <w:rFonts w:hint="cs"/>
          <w:sz w:val="18"/>
          <w:rtl/>
          <w:lang w:val="en-GB"/>
        </w:rPr>
        <w:t>',</w:t>
      </w:r>
      <w:r w:rsidRPr="081D6717">
        <w:rPr>
          <w:rStyle w:val="LatinChar"/>
          <w:sz w:val="18"/>
          <w:rtl/>
          <w:lang w:val="en-GB"/>
        </w:rPr>
        <w:t xml:space="preserve"> כמו ב' דברים שעומדים במקום אחד</w:t>
      </w:r>
      <w:r w:rsidRPr="081D6717">
        <w:rPr>
          <w:rStyle w:val="LatinChar"/>
          <w:rFonts w:hint="cs"/>
          <w:sz w:val="18"/>
          <w:rtl/>
          <w:lang w:val="en-GB"/>
        </w:rPr>
        <w:t>,</w:t>
      </w:r>
      <w:r w:rsidRPr="081D6717">
        <w:rPr>
          <w:rStyle w:val="LatinChar"/>
          <w:sz w:val="18"/>
          <w:rtl/>
          <w:lang w:val="en-GB"/>
        </w:rPr>
        <w:t xml:space="preserve"> שהוא צר לגמרי</w:t>
      </w:r>
      <w:r w:rsidRPr="081D6717">
        <w:rPr>
          <w:rStyle w:val="LatinChar"/>
          <w:rFonts w:hint="cs"/>
          <w:sz w:val="18"/>
          <w:rtl/>
          <w:lang w:val="en-GB"/>
        </w:rPr>
        <w:t>,</w:t>
      </w:r>
      <w:r w:rsidRPr="081D6717">
        <w:rPr>
          <w:rStyle w:val="LatinChar"/>
          <w:sz w:val="18"/>
          <w:rtl/>
          <w:lang w:val="en-GB"/>
        </w:rPr>
        <w:t xml:space="preserve"> וכל אשר יש לאחד הרווחה</w:t>
      </w:r>
      <w:r w:rsidRPr="081D6717">
        <w:rPr>
          <w:rStyle w:val="LatinChar"/>
          <w:rFonts w:hint="cs"/>
          <w:sz w:val="18"/>
          <w:rtl/>
          <w:lang w:val="en-GB"/>
        </w:rPr>
        <w:t>,</w:t>
      </w:r>
      <w:r w:rsidRPr="081D6717">
        <w:rPr>
          <w:rStyle w:val="LatinChar"/>
          <w:sz w:val="18"/>
          <w:rtl/>
          <w:lang w:val="en-GB"/>
        </w:rPr>
        <w:t xml:space="preserve"> דבר זה בטול כח השני כאשר הם במקום אחד צר</w:t>
      </w:r>
      <w:r w:rsidRPr="081D6717">
        <w:rPr>
          <w:rStyle w:val="LatinChar"/>
          <w:rFonts w:hint="cs"/>
          <w:sz w:val="18"/>
          <w:rtl/>
          <w:lang w:val="en-GB"/>
        </w:rPr>
        <w:t>,</w:t>
      </w:r>
      <w:r w:rsidRPr="081D6717">
        <w:rPr>
          <w:rStyle w:val="LatinChar"/>
          <w:sz w:val="18"/>
          <w:rtl/>
          <w:lang w:val="en-GB"/>
        </w:rPr>
        <w:t xml:space="preserve"> שכל אשר נדחה האחד הוא ה</w:t>
      </w:r>
      <w:r w:rsidRPr="081D6717">
        <w:rPr>
          <w:rStyle w:val="LatinChar"/>
          <w:rFonts w:hint="cs"/>
          <w:sz w:val="18"/>
          <w:rtl/>
          <w:lang w:val="en-GB"/>
        </w:rPr>
        <w:t>ר</w:t>
      </w:r>
      <w:r w:rsidRPr="081D6717">
        <w:rPr>
          <w:rStyle w:val="LatinChar"/>
          <w:sz w:val="18"/>
          <w:rtl/>
          <w:lang w:val="en-GB"/>
        </w:rPr>
        <w:t>ו</w:t>
      </w:r>
      <w:r w:rsidRPr="081D6717">
        <w:rPr>
          <w:rStyle w:val="LatinChar"/>
          <w:rFonts w:hint="cs"/>
          <w:sz w:val="18"/>
          <w:rtl/>
          <w:lang w:val="en-GB"/>
        </w:rPr>
        <w:t>ו</w:t>
      </w:r>
      <w:r w:rsidRPr="081D6717">
        <w:rPr>
          <w:rStyle w:val="LatinChar"/>
          <w:sz w:val="18"/>
          <w:rtl/>
          <w:lang w:val="en-GB"/>
        </w:rPr>
        <w:t>חה לשני</w:t>
      </w:r>
      <w:r w:rsidRPr="081D6717">
        <w:rPr>
          <w:rFonts w:hint="cs"/>
          <w:sz w:val="18"/>
          <w:rtl/>
        </w:rPr>
        <w:t xml:space="preserve">... ולכך כח עמלק </w:t>
      </w:r>
      <w:r w:rsidRPr="081D6717">
        <w:rPr>
          <w:rStyle w:val="LatinChar"/>
          <w:sz w:val="18"/>
          <w:rtl/>
          <w:lang w:val="en-GB"/>
        </w:rPr>
        <w:t>רוצה לדחות את ישראל</w:t>
      </w:r>
      <w:r w:rsidRPr="081D6717">
        <w:rPr>
          <w:rStyle w:val="LatinChar"/>
          <w:rFonts w:hint="cs"/>
          <w:sz w:val="18"/>
          <w:rtl/>
          <w:lang w:val="en-GB"/>
        </w:rPr>
        <w:t>,</w:t>
      </w:r>
      <w:r w:rsidRPr="081D6717">
        <w:rPr>
          <w:rStyle w:val="LatinChar"/>
          <w:sz w:val="18"/>
          <w:rtl/>
          <w:lang w:val="en-GB"/>
        </w:rPr>
        <w:t xml:space="preserve"> ולבטל אותם לגמרי</w:t>
      </w:r>
      <w:r w:rsidRPr="081D6717">
        <w:rPr>
          <w:rStyle w:val="LatinChar"/>
          <w:rFonts w:hint="cs"/>
          <w:sz w:val="18"/>
          <w:rtl/>
          <w:lang w:val="en-GB"/>
        </w:rPr>
        <w:t>.</w:t>
      </w:r>
      <w:r w:rsidRPr="081D6717">
        <w:rPr>
          <w:rStyle w:val="LatinChar"/>
          <w:sz w:val="18"/>
          <w:rtl/>
          <w:lang w:val="en-GB"/>
        </w:rPr>
        <w:t xml:space="preserve"> ועל ההפך הזה מורה שם </w:t>
      </w:r>
      <w:r>
        <w:rPr>
          <w:rStyle w:val="LatinChar"/>
          <w:rFonts w:hint="cs"/>
          <w:sz w:val="18"/>
          <w:rtl/>
          <w:lang w:val="en-GB"/>
        </w:rPr>
        <w:t>'</w:t>
      </w:r>
      <w:r w:rsidRPr="081D6717">
        <w:rPr>
          <w:rStyle w:val="LatinChar"/>
          <w:sz w:val="18"/>
          <w:rtl/>
          <w:lang w:val="en-GB"/>
        </w:rPr>
        <w:t>עמלק</w:t>
      </w:r>
      <w:r>
        <w:rPr>
          <w:rStyle w:val="LatinChar"/>
          <w:rFonts w:hint="cs"/>
          <w:sz w:val="18"/>
          <w:rtl/>
          <w:lang w:val="en-GB"/>
        </w:rPr>
        <w:t>'</w:t>
      </w:r>
      <w:r w:rsidRPr="081D6717">
        <w:rPr>
          <w:rStyle w:val="LatinChar"/>
          <w:rFonts w:hint="cs"/>
          <w:sz w:val="18"/>
          <w:rtl/>
          <w:lang w:val="en-GB"/>
        </w:rPr>
        <w:t>,</w:t>
      </w:r>
      <w:r w:rsidRPr="081D6717">
        <w:rPr>
          <w:rStyle w:val="LatinChar"/>
          <w:sz w:val="18"/>
          <w:rtl/>
          <w:lang w:val="en-GB"/>
        </w:rPr>
        <w:t xml:space="preserve"> כי כבר אמרנו כי ישראל נקראו </w:t>
      </w:r>
      <w:r>
        <w:rPr>
          <w:rStyle w:val="LatinChar"/>
          <w:rFonts w:hint="cs"/>
          <w:sz w:val="18"/>
          <w:rtl/>
          <w:lang w:val="en-GB"/>
        </w:rPr>
        <w:t>[</w:t>
      </w:r>
      <w:r w:rsidRPr="081D6717">
        <w:rPr>
          <w:rStyle w:val="LatinChar"/>
          <w:rFonts w:hint="cs"/>
          <w:sz w:val="18"/>
          <w:rtl/>
          <w:lang w:val="en-GB"/>
        </w:rPr>
        <w:t>דברים לג, ה</w:t>
      </w:r>
      <w:r>
        <w:rPr>
          <w:rStyle w:val="LatinChar"/>
          <w:rFonts w:hint="cs"/>
          <w:sz w:val="18"/>
          <w:rtl/>
          <w:lang w:val="en-GB"/>
        </w:rPr>
        <w:t>]</w:t>
      </w:r>
      <w:r w:rsidRPr="081D6717">
        <w:rPr>
          <w:rStyle w:val="LatinChar"/>
          <w:rFonts w:hint="cs"/>
          <w:sz w:val="18"/>
          <w:rtl/>
          <w:lang w:val="en-GB"/>
        </w:rPr>
        <w:t xml:space="preserve"> </w:t>
      </w:r>
      <w:r>
        <w:rPr>
          <w:rStyle w:val="LatinChar"/>
          <w:rFonts w:hint="cs"/>
          <w:sz w:val="18"/>
          <w:rtl/>
          <w:lang w:val="en-GB"/>
        </w:rPr>
        <w:t>'</w:t>
      </w:r>
      <w:r w:rsidRPr="081D6717">
        <w:rPr>
          <w:rStyle w:val="LatinChar"/>
          <w:sz w:val="18"/>
          <w:rtl/>
          <w:lang w:val="en-GB"/>
        </w:rPr>
        <w:t>ישור</w:t>
      </w:r>
      <w:r w:rsidRPr="081D6717">
        <w:rPr>
          <w:rStyle w:val="LatinChar"/>
          <w:rFonts w:hint="cs"/>
          <w:sz w:val="18"/>
          <w:rtl/>
          <w:lang w:val="en-GB"/>
        </w:rPr>
        <w:t>ו</w:t>
      </w:r>
      <w:r w:rsidRPr="081D6717">
        <w:rPr>
          <w:rStyle w:val="LatinChar"/>
          <w:sz w:val="18"/>
          <w:rtl/>
          <w:lang w:val="en-GB"/>
        </w:rPr>
        <w:t>ן</w:t>
      </w:r>
      <w:r>
        <w:rPr>
          <w:rStyle w:val="LatinChar"/>
          <w:rFonts w:hint="cs"/>
          <w:sz w:val="18"/>
          <w:rtl/>
          <w:lang w:val="en-GB"/>
        </w:rPr>
        <w:t>'</w:t>
      </w:r>
      <w:r w:rsidRPr="081D6717">
        <w:rPr>
          <w:rStyle w:val="LatinChar"/>
          <w:rFonts w:hint="cs"/>
          <w:sz w:val="18"/>
          <w:rtl/>
          <w:lang w:val="en-GB"/>
        </w:rPr>
        <w:t>,</w:t>
      </w:r>
      <w:r w:rsidRPr="081D6717">
        <w:rPr>
          <w:rStyle w:val="LatinChar"/>
          <w:sz w:val="18"/>
          <w:rtl/>
          <w:lang w:val="en-GB"/>
        </w:rPr>
        <w:t xml:space="preserve"> וא</w:t>
      </w:r>
      <w:r w:rsidRPr="081D6717">
        <w:rPr>
          <w:rStyle w:val="LatinChar"/>
          <w:rFonts w:hint="cs"/>
          <w:sz w:val="18"/>
          <w:rtl/>
          <w:lang w:val="en-GB"/>
        </w:rPr>
        <w:t>י</w:t>
      </w:r>
      <w:r w:rsidRPr="081D6717">
        <w:rPr>
          <w:rStyle w:val="LatinChar"/>
          <w:sz w:val="18"/>
          <w:rtl/>
          <w:lang w:val="en-GB"/>
        </w:rPr>
        <w:t>לו עמלק הוא הפך זה</w:t>
      </w:r>
      <w:r w:rsidRPr="081D6717">
        <w:rPr>
          <w:rStyle w:val="LatinChar"/>
          <w:rFonts w:hint="cs"/>
          <w:sz w:val="18"/>
          <w:rtl/>
          <w:lang w:val="en-GB"/>
        </w:rPr>
        <w:t>,</w:t>
      </w:r>
      <w:r w:rsidRPr="081D6717">
        <w:rPr>
          <w:rStyle w:val="LatinChar"/>
          <w:sz w:val="18"/>
          <w:rtl/>
          <w:lang w:val="en-GB"/>
        </w:rPr>
        <w:t xml:space="preserve"> שהוא מעוקל</w:t>
      </w:r>
      <w:r w:rsidRPr="081D6717">
        <w:rPr>
          <w:rStyle w:val="LatinChar"/>
          <w:rFonts w:hint="cs"/>
          <w:sz w:val="18"/>
          <w:rtl/>
          <w:lang w:val="en-GB"/>
        </w:rPr>
        <w:t>,</w:t>
      </w:r>
      <w:r w:rsidRPr="081D6717">
        <w:rPr>
          <w:rStyle w:val="LatinChar"/>
          <w:sz w:val="18"/>
          <w:rtl/>
          <w:lang w:val="en-GB"/>
        </w:rPr>
        <w:t xml:space="preserve"> כי הוא </w:t>
      </w:r>
      <w:r>
        <w:rPr>
          <w:rStyle w:val="LatinChar"/>
          <w:rFonts w:hint="cs"/>
          <w:sz w:val="18"/>
          <w:rtl/>
          <w:lang w:val="en-GB"/>
        </w:rPr>
        <w:t>'</w:t>
      </w:r>
      <w:r w:rsidRPr="081D6717">
        <w:rPr>
          <w:rStyle w:val="LatinChar"/>
          <w:sz w:val="18"/>
          <w:rtl/>
          <w:lang w:val="en-GB"/>
        </w:rPr>
        <w:t>נחש עקלתון</w:t>
      </w:r>
      <w:r>
        <w:rPr>
          <w:rStyle w:val="LatinChar"/>
          <w:rFonts w:hint="cs"/>
          <w:sz w:val="18"/>
          <w:rtl/>
          <w:lang w:val="en-GB"/>
        </w:rPr>
        <w:t>'</w:t>
      </w:r>
      <w:r w:rsidRPr="081D6717">
        <w:rPr>
          <w:rStyle w:val="LatinChar"/>
          <w:rFonts w:hint="cs"/>
          <w:sz w:val="18"/>
          <w:rtl/>
          <w:lang w:val="en-GB"/>
        </w:rPr>
        <w:t>,</w:t>
      </w:r>
      <w:r w:rsidRPr="081D6717">
        <w:rPr>
          <w:rStyle w:val="LatinChar"/>
          <w:sz w:val="18"/>
          <w:rtl/>
          <w:lang w:val="en-GB"/>
        </w:rPr>
        <w:t xml:space="preserve"> ולכך הוא הפך להם לגמרי</w:t>
      </w:r>
      <w:r>
        <w:rPr>
          <w:rFonts w:hint="cs"/>
          <w:rtl/>
        </w:rPr>
        <w:t>", ושם הערה 217. וראה להלן פ"ה הערות 288, 290, ופ"ח הערות 97, 98.</w:t>
      </w:r>
    </w:p>
  </w:footnote>
  <w:footnote w:id="189">
    <w:p w:rsidR="08301BA9" w:rsidRDefault="08301BA9" w:rsidP="08641FDC">
      <w:pPr>
        <w:pStyle w:val="FootnoteText"/>
        <w:rPr>
          <w:rFonts w:hint="cs"/>
          <w:rtl/>
        </w:rPr>
      </w:pPr>
      <w:r>
        <w:rPr>
          <w:rtl/>
        </w:rPr>
        <w:t>&lt;</w:t>
      </w:r>
      <w:r>
        <w:rPr>
          <w:rStyle w:val="FootnoteReference"/>
        </w:rPr>
        <w:footnoteRef/>
      </w:r>
      <w:r>
        <w:rPr>
          <w:rtl/>
        </w:rPr>
        <w:t>&gt;</w:t>
      </w:r>
      <w:r>
        <w:rPr>
          <w:rFonts w:hint="cs"/>
          <w:rtl/>
        </w:rPr>
        <w:t xml:space="preserve"> אודות שישראל הם "עצם המציאות", כן כתב בנצח ישראל פנ"ט [תתקיד.], וז"ל: "</w:t>
      </w:r>
      <w:r>
        <w:rPr>
          <w:rtl/>
        </w:rPr>
        <w:t xml:space="preserve">ואחר כך אמר </w:t>
      </w:r>
      <w:r>
        <w:rPr>
          <w:rFonts w:hint="cs"/>
          <w:rtl/>
        </w:rPr>
        <w:t>[במדבר כד, ט]</w:t>
      </w:r>
      <w:r>
        <w:rPr>
          <w:rtl/>
        </w:rPr>
        <w:t xml:space="preserve"> </w:t>
      </w:r>
      <w:r>
        <w:rPr>
          <w:rFonts w:hint="cs"/>
          <w:rtl/>
        </w:rPr>
        <w:t>'</w:t>
      </w:r>
      <w:r>
        <w:rPr>
          <w:rtl/>
        </w:rPr>
        <w:t>מברכיך ברוך ואוררך ארור</w:t>
      </w:r>
      <w:r>
        <w:rPr>
          <w:rFonts w:hint="cs"/>
          <w:rtl/>
        </w:rPr>
        <w:t>'</w:t>
      </w:r>
      <w:r>
        <w:rPr>
          <w:rtl/>
        </w:rPr>
        <w:t>. ברכה זאת לומר כי ישראל הם היו עיקר ועצם העולם, וכאשר הקללה הוא לעצם המציאות, אז בודאי תהפך עליו. שכאשר אחד מתנגד למציאות, הרי הוא בלתי נמצא, שאין מתנגד למציאות רק העדר. ולכך המקלל ישראל, שהם עצם המציאות, הוא מקבל הקללה וההעדר בעצמו. וכן היפך, המברך את ישראל, שהם עצם המציאות, והוא מוסיף מציאות וקיום עליהם בברכתו, הרי זה נמשך ונכנס תחת המציאות, ובזה מקבל ברכה ותוספת מציאות. כי אין הקללה רק העדר המציאות, ואין ברכה רק תוספות מציא</w:t>
      </w:r>
      <w:r>
        <w:rPr>
          <w:rFonts w:hint="cs"/>
          <w:rtl/>
        </w:rPr>
        <w:t>ו</w:t>
      </w:r>
      <w:r>
        <w:rPr>
          <w:rtl/>
        </w:rPr>
        <w:t>ת</w:t>
      </w:r>
      <w:r>
        <w:rPr>
          <w:rFonts w:hint="cs"/>
          <w:rtl/>
        </w:rPr>
        <w:t>" [ראה הערה הבאה]. ולהלן ה, ח [לאחר ציון 285] כתב: "</w:t>
      </w:r>
      <w:r>
        <w:rPr>
          <w:rtl/>
        </w:rPr>
        <w:t>כי עמלק וזרעו אינו כמו שאר עמים</w:t>
      </w:r>
      <w:r>
        <w:rPr>
          <w:rFonts w:hint="cs"/>
          <w:rtl/>
        </w:rPr>
        <w:t>,</w:t>
      </w:r>
      <w:r>
        <w:rPr>
          <w:rtl/>
        </w:rPr>
        <w:t xml:space="preserve"> כי עמלק מחולק מן הכל</w:t>
      </w:r>
      <w:r>
        <w:rPr>
          <w:rFonts w:hint="cs"/>
          <w:rtl/>
        </w:rPr>
        <w:t>,</w:t>
      </w:r>
      <w:r>
        <w:rPr>
          <w:rtl/>
        </w:rPr>
        <w:t xml:space="preserve"> ובפרט שהוא מחולק מן ישראל</w:t>
      </w:r>
      <w:r>
        <w:rPr>
          <w:rFonts w:hint="cs"/>
          <w:rtl/>
        </w:rPr>
        <w:t>,</w:t>
      </w:r>
      <w:r>
        <w:rPr>
          <w:rtl/>
        </w:rPr>
        <w:t xml:space="preserve"> כמו שתראה מן הכתובים המעידים על זה</w:t>
      </w:r>
      <w:r>
        <w:rPr>
          <w:rFonts w:hint="cs"/>
          <w:rtl/>
        </w:rPr>
        <w:t>.</w:t>
      </w:r>
      <w:r>
        <w:rPr>
          <w:rtl/>
        </w:rPr>
        <w:t xml:space="preserve"> כלל הדבר עמלק מחולק מן המציאות</w:t>
      </w:r>
      <w:r>
        <w:rPr>
          <w:rFonts w:hint="cs"/>
          <w:rtl/>
        </w:rPr>
        <w:t>,</w:t>
      </w:r>
      <w:r>
        <w:rPr>
          <w:rtl/>
        </w:rPr>
        <w:t xml:space="preserve"> עד שהוא נחשב בפני עצמ</w:t>
      </w:r>
      <w:r>
        <w:rPr>
          <w:rFonts w:hint="cs"/>
          <w:rtl/>
        </w:rPr>
        <w:t>ו". @</w:t>
      </w:r>
      <w:r w:rsidRPr="08380BDC">
        <w:rPr>
          <w:rFonts w:hint="cs"/>
          <w:b/>
          <w:bCs/>
          <w:rtl/>
        </w:rPr>
        <w:t>דוגמה לדבר;</w:t>
      </w:r>
      <w:r>
        <w:rPr>
          <w:rFonts w:hint="cs"/>
          <w:rtl/>
        </w:rPr>
        <w:t>^ בגבורות ה' פנ"ד [רלח.] כתב אודות התנגדותו של לבן אל יעקב בזה"ל: "</w:t>
      </w:r>
      <w:r>
        <w:rPr>
          <w:rtl/>
        </w:rPr>
        <w:t>כאשר בא יעקב אל ארם</w:t>
      </w:r>
      <w:r>
        <w:rPr>
          <w:rFonts w:hint="cs"/>
          <w:rtl/>
        </w:rPr>
        <w:t>,</w:t>
      </w:r>
      <w:r>
        <w:rPr>
          <w:rtl/>
        </w:rPr>
        <w:t xml:space="preserve"> היה ארם מתנגד לו לגמרי</w:t>
      </w:r>
      <w:r>
        <w:rPr>
          <w:rFonts w:hint="cs"/>
          <w:rtl/>
        </w:rPr>
        <w:t>,</w:t>
      </w:r>
      <w:r>
        <w:rPr>
          <w:rtl/>
        </w:rPr>
        <w:t xml:space="preserve"> ורצה לעקור את הכל</w:t>
      </w:r>
      <w:r>
        <w:rPr>
          <w:rFonts w:hint="cs"/>
          <w:rtl/>
        </w:rPr>
        <w:t>.</w:t>
      </w:r>
      <w:r>
        <w:rPr>
          <w:rtl/>
        </w:rPr>
        <w:t xml:space="preserve"> כי ארמי הזה אינו בכלל המציאות כלל</w:t>
      </w:r>
      <w:r>
        <w:rPr>
          <w:rFonts w:hint="cs"/>
          <w:rtl/>
        </w:rPr>
        <w:t>,</w:t>
      </w:r>
      <w:r>
        <w:rPr>
          <w:rtl/>
        </w:rPr>
        <w:t xml:space="preserve"> ואינו נכלל בו</w:t>
      </w:r>
      <w:r>
        <w:rPr>
          <w:rFonts w:hint="cs"/>
          <w:rtl/>
        </w:rPr>
        <w:t>,</w:t>
      </w:r>
      <w:r>
        <w:rPr>
          <w:rtl/>
        </w:rPr>
        <w:t xml:space="preserve"> ואינו מתיחס אל המציאות כלל</w:t>
      </w:r>
      <w:r>
        <w:rPr>
          <w:rFonts w:hint="cs"/>
          <w:rtl/>
        </w:rPr>
        <w:t>,</w:t>
      </w:r>
      <w:r>
        <w:rPr>
          <w:rtl/>
        </w:rPr>
        <w:t xml:space="preserve"> אבל הוא עם שאין שם מציאות עליו</w:t>
      </w:r>
      <w:r>
        <w:rPr>
          <w:rFonts w:hint="cs"/>
          <w:rtl/>
        </w:rPr>
        <w:t>.</w:t>
      </w:r>
      <w:r>
        <w:rPr>
          <w:rtl/>
        </w:rPr>
        <w:t xml:space="preserve"> לכך התנגדות הזה כאשר יתנגד ההעדר אל המציאות</w:t>
      </w:r>
      <w:r>
        <w:rPr>
          <w:rFonts w:hint="cs"/>
          <w:rtl/>
        </w:rPr>
        <w:t>,</w:t>
      </w:r>
      <w:r>
        <w:rPr>
          <w:rtl/>
        </w:rPr>
        <w:t xml:space="preserve"> שזהו התנגדות גמור</w:t>
      </w:r>
      <w:r>
        <w:rPr>
          <w:rFonts w:hint="cs"/>
          <w:rtl/>
        </w:rPr>
        <w:t xml:space="preserve">. לא כמו מצרים, כי החומר והצורה שניהם משותפים, שהם נחשבים מן המציאות. אבל </w:t>
      </w:r>
      <w:r>
        <w:rPr>
          <w:rtl/>
        </w:rPr>
        <w:t xml:space="preserve">התנגדות ארם נחשב התנגדות העדר </w:t>
      </w:r>
      <w:r>
        <w:rPr>
          <w:rFonts w:hint="cs"/>
          <w:rtl/>
        </w:rPr>
        <w:t>ל</w:t>
      </w:r>
      <w:r>
        <w:rPr>
          <w:rtl/>
        </w:rPr>
        <w:t>מציאות</w:t>
      </w:r>
      <w:r>
        <w:rPr>
          <w:rFonts w:hint="cs"/>
          <w:rtl/>
        </w:rPr>
        <w:t>,</w:t>
      </w:r>
      <w:r>
        <w:rPr>
          <w:rtl/>
        </w:rPr>
        <w:t xml:space="preserve"> שהוא מבקש להעדיר הכל</w:t>
      </w:r>
      <w:r>
        <w:rPr>
          <w:rFonts w:hint="cs"/>
          <w:rtl/>
        </w:rPr>
        <w:t>" [הובא למעלה פ"ג הערה 193].</w:t>
      </w:r>
    </w:p>
  </w:footnote>
  <w:footnote w:id="190">
    <w:p w:rsidR="08301BA9" w:rsidRDefault="08301BA9" w:rsidP="087574FE">
      <w:pPr>
        <w:pStyle w:val="FootnoteText"/>
        <w:rPr>
          <w:rFonts w:hint="cs"/>
          <w:rtl/>
        </w:rPr>
      </w:pPr>
      <w:r>
        <w:rPr>
          <w:rtl/>
        </w:rPr>
        <w:t>&lt;</w:t>
      </w:r>
      <w:r>
        <w:rPr>
          <w:rStyle w:val="FootnoteReference"/>
        </w:rPr>
        <w:footnoteRef/>
      </w:r>
      <w:r>
        <w:rPr>
          <w:rtl/>
        </w:rPr>
        <w:t>&gt;</w:t>
      </w:r>
      <w:r>
        <w:rPr>
          <w:rFonts w:hint="cs"/>
          <w:rtl/>
        </w:rPr>
        <w:t xml:space="preserve"> נמצא שמבאר שעמלק הוא "מקרה" משום שהקב"ה ציוה למחותו מן העולם, ועל כך הביא המדרש [אסת"ר ח, ה] את הפסוק [דברים כה, יח] "אשר קרך בדרך". וקשה, הרי הקב"ה גזר למחות את העמלק רק לאחר שבאו להלחם בישראל וכתוצאה ממה שבאו להלחם בישראל [במדבר כד, כ, דברים כה, יח-יט, ורש"י שמות יז, יד, וראה סוף הערה 187], וכיצד ניתן לומר שמקריות עמלק היא מחמת המצוה למחותם כאשר נאמר עליהם לשון מקרה ["אשר קרך"] אף לפני שישראל נצטוו למחותם. ובשלמא לפי הסברו הקודם [שעמלק הוא "מקרה" משום שבא להלחם בישראל ללא שום תועלת בשבילו] ניחא, כי כבר בשעת המלחמה ניכרת מקריות זו של עמלק. אך לפי הסברו השני שמקריות זו באה מחמת המלחמה וכתוצאה ממנה, כיצד ניתן לכנות את עמלק "מקרה" כבר בשעת המלחמה. ואולי אפשר לבאר שלמעלה [הערות 160, 188] נתבאר שהמתנגד למי שמחויב מציאות הוא נעשה לנעדר מציאות. לכך בתחילה כאשר עמלק בא להלחם נגד ישראל, אף שעדיין לא נגזר עליו מחיה, מ"מ עצם היותו עומד כנגד ישראל מגדיר אותו כמקרה. ולכך משתלשל מזה הציווי שימחה, כיאה למי שמעמיד עצמו כנגד ישראל מחוייבי המציאות. נמצא שמקריות עמלק באה בשני שלבים; השלב הראשון הוא מחמת שבאו לעקור אומה מחוייבת המציאות. השלב השני הוא שלבסוף נגזר על עמלק להמחות מן העולם. ובודאי לאחר שהגענו לשלב השני שוב אין אנו נזקקים לשלב הראשון, אך כל עוד לא היה השלב השני, אזי מקריותו של עמלק תתלה בשלב הראשון. וראה בבאר הגולה באר הרביעי הערה 387. </w:t>
      </w:r>
    </w:p>
  </w:footnote>
  <w:footnote w:id="191">
    <w:p w:rsidR="08301BA9" w:rsidRDefault="08301BA9" w:rsidP="08080D08">
      <w:pPr>
        <w:pStyle w:val="FootnoteText"/>
        <w:rPr>
          <w:rFonts w:hint="cs"/>
        </w:rPr>
      </w:pPr>
      <w:r>
        <w:rPr>
          <w:rtl/>
        </w:rPr>
        <w:t>&lt;</w:t>
      </w:r>
      <w:r>
        <w:rPr>
          <w:rStyle w:val="FootnoteReference"/>
        </w:rPr>
        <w:footnoteRef/>
      </w:r>
      <w:r>
        <w:rPr>
          <w:rtl/>
        </w:rPr>
        <w:t>&gt;</w:t>
      </w:r>
      <w:r>
        <w:rPr>
          <w:rFonts w:hint="cs"/>
          <w:rtl/>
        </w:rPr>
        <w:t xml:space="preserve"> בפתיחה [לאחר ציון 261], פ"ג [לאחר ציונים 529, 580], ופרק זה לאחר ציונים 4, 17. ולמעלה בפתיחה [לאחר ציון 26</w:t>
      </w:r>
      <w:r w:rsidRPr="082E5DAD">
        <w:rPr>
          <w:rFonts w:hint="cs"/>
          <w:sz w:val="18"/>
          <w:rtl/>
        </w:rPr>
        <w:t>1]</w:t>
      </w:r>
      <w:r>
        <w:rPr>
          <w:rFonts w:hint="cs"/>
          <w:sz w:val="18"/>
          <w:rtl/>
        </w:rPr>
        <w:t xml:space="preserve"> כתב</w:t>
      </w:r>
      <w:r w:rsidRPr="082E5DAD">
        <w:rPr>
          <w:rFonts w:hint="cs"/>
          <w:sz w:val="18"/>
          <w:rtl/>
        </w:rPr>
        <w:t>: "</w:t>
      </w:r>
      <w:r w:rsidRPr="082E5DAD">
        <w:rPr>
          <w:rStyle w:val="LatinChar"/>
          <w:sz w:val="18"/>
          <w:rtl/>
          <w:lang w:val="en-GB"/>
        </w:rPr>
        <w:t>פיר</w:t>
      </w:r>
      <w:r w:rsidRPr="082E5DAD">
        <w:rPr>
          <w:rStyle w:val="LatinChar"/>
          <w:rFonts w:hint="cs"/>
          <w:sz w:val="18"/>
          <w:rtl/>
          <w:lang w:val="en-GB"/>
        </w:rPr>
        <w:t>ו</w:t>
      </w:r>
      <w:r w:rsidRPr="082E5DAD">
        <w:rPr>
          <w:rStyle w:val="LatinChar"/>
          <w:sz w:val="18"/>
          <w:rtl/>
          <w:lang w:val="en-GB"/>
        </w:rPr>
        <w:t>ש זה</w:t>
      </w:r>
      <w:r w:rsidRPr="082E5DAD">
        <w:rPr>
          <w:rStyle w:val="LatinChar"/>
          <w:rFonts w:hint="cs"/>
          <w:sz w:val="18"/>
          <w:rtl/>
          <w:lang w:val="en-GB"/>
        </w:rPr>
        <w:t>,</w:t>
      </w:r>
      <w:r w:rsidRPr="082E5DAD">
        <w:rPr>
          <w:rStyle w:val="LatinChar"/>
          <w:sz w:val="18"/>
          <w:rtl/>
          <w:lang w:val="en-GB"/>
        </w:rPr>
        <w:t xml:space="preserve"> שבא לומר כי ענין המן היה הפורעניות שלא היה בכל הצרות שעברו על ישראל</w:t>
      </w:r>
      <w:r w:rsidRPr="082E5DAD">
        <w:rPr>
          <w:rStyle w:val="LatinChar"/>
          <w:rFonts w:hint="cs"/>
          <w:sz w:val="18"/>
          <w:rtl/>
          <w:lang w:val="en-GB"/>
        </w:rPr>
        <w:t>,</w:t>
      </w:r>
      <w:r w:rsidRPr="082E5DAD">
        <w:rPr>
          <w:rStyle w:val="LatinChar"/>
          <w:sz w:val="18"/>
          <w:rtl/>
          <w:lang w:val="en-GB"/>
        </w:rPr>
        <w:t xml:space="preserve"> כי נמכרו להשמיד ולהרוג ולאבד את כלם</w:t>
      </w:r>
      <w:r w:rsidRPr="082E5DAD">
        <w:rPr>
          <w:rStyle w:val="LatinChar"/>
          <w:rFonts w:hint="cs"/>
          <w:sz w:val="18"/>
          <w:rtl/>
          <w:lang w:val="en-GB"/>
        </w:rPr>
        <w:t>.</w:t>
      </w:r>
      <w:r w:rsidRPr="082E5DAD">
        <w:rPr>
          <w:rStyle w:val="LatinChar"/>
          <w:sz w:val="18"/>
          <w:rtl/>
          <w:lang w:val="en-GB"/>
        </w:rPr>
        <w:t xml:space="preserve"> וזה מפני כי המן אדם ולא מלך</w:t>
      </w:r>
      <w:r w:rsidRPr="082E5DAD">
        <w:rPr>
          <w:rStyle w:val="LatinChar"/>
          <w:rFonts w:hint="cs"/>
          <w:sz w:val="18"/>
          <w:rtl/>
          <w:lang w:val="en-GB"/>
        </w:rPr>
        <w:t>,</w:t>
      </w:r>
      <w:r w:rsidRPr="082E5DAD">
        <w:rPr>
          <w:rStyle w:val="LatinChar"/>
          <w:sz w:val="18"/>
          <w:rtl/>
          <w:lang w:val="en-GB"/>
        </w:rPr>
        <w:t xml:space="preserve"> כי המלך מצד מלכותו הוא מבקש עבדים וממשלה עליהם</w:t>
      </w:r>
      <w:r w:rsidRPr="082E5DAD">
        <w:rPr>
          <w:rStyle w:val="LatinChar"/>
          <w:rFonts w:hint="cs"/>
          <w:sz w:val="18"/>
          <w:rtl/>
          <w:lang w:val="en-GB"/>
        </w:rPr>
        <w:t>,</w:t>
      </w:r>
      <w:r w:rsidRPr="082E5DAD">
        <w:rPr>
          <w:rStyle w:val="LatinChar"/>
          <w:sz w:val="18"/>
          <w:rtl/>
          <w:lang w:val="en-GB"/>
        </w:rPr>
        <w:t xml:space="preserve"> שאין מלך בלא עם</w:t>
      </w:r>
      <w:r w:rsidRPr="082E5DAD">
        <w:rPr>
          <w:rStyle w:val="LatinChar"/>
          <w:rFonts w:hint="cs"/>
          <w:sz w:val="18"/>
          <w:rtl/>
          <w:lang w:val="en-GB"/>
        </w:rPr>
        <w:t>.</w:t>
      </w:r>
      <w:r w:rsidRPr="082E5DAD">
        <w:rPr>
          <w:rStyle w:val="LatinChar"/>
          <w:sz w:val="18"/>
          <w:rtl/>
          <w:lang w:val="en-GB"/>
        </w:rPr>
        <w:t xml:space="preserve"> והמדינה שמורדת במלך מבקש המלך לייסרם</w:t>
      </w:r>
      <w:r w:rsidRPr="082E5DAD">
        <w:rPr>
          <w:rStyle w:val="LatinChar"/>
          <w:rFonts w:hint="cs"/>
          <w:sz w:val="18"/>
          <w:rtl/>
          <w:lang w:val="en-GB"/>
        </w:rPr>
        <w:t>,</w:t>
      </w:r>
      <w:r w:rsidRPr="082E5DAD">
        <w:rPr>
          <w:rStyle w:val="LatinChar"/>
          <w:sz w:val="18"/>
          <w:rtl/>
          <w:lang w:val="en-GB"/>
        </w:rPr>
        <w:t xml:space="preserve"> ולא לכלותם לגמרי</w:t>
      </w:r>
      <w:r>
        <w:rPr>
          <w:rStyle w:val="LatinChar"/>
          <w:rFonts w:hint="cs"/>
          <w:sz w:val="18"/>
          <w:rtl/>
          <w:lang w:val="en-GB"/>
        </w:rPr>
        <w:t>..</w:t>
      </w:r>
      <w:r w:rsidRPr="082E5DAD">
        <w:rPr>
          <w:rStyle w:val="LatinChar"/>
          <w:rFonts w:hint="cs"/>
          <w:sz w:val="18"/>
          <w:rtl/>
          <w:lang w:val="en-GB"/>
        </w:rPr>
        <w:t>.</w:t>
      </w:r>
      <w:r w:rsidRPr="082E5DAD">
        <w:rPr>
          <w:rStyle w:val="LatinChar"/>
          <w:sz w:val="18"/>
          <w:rtl/>
          <w:lang w:val="en-GB"/>
        </w:rPr>
        <w:t xml:space="preserve"> מ</w:t>
      </w:r>
      <w:r w:rsidRPr="08837E92">
        <w:rPr>
          <w:rStyle w:val="LatinChar"/>
          <w:sz w:val="18"/>
          <w:rtl/>
          <w:lang w:val="en-GB"/>
        </w:rPr>
        <w:t>לך שהוא עומד על ישראל</w:t>
      </w:r>
      <w:r w:rsidRPr="08837E92">
        <w:rPr>
          <w:rStyle w:val="LatinChar"/>
          <w:rFonts w:hint="cs"/>
          <w:sz w:val="18"/>
          <w:rtl/>
          <w:lang w:val="en-GB"/>
        </w:rPr>
        <w:t>,</w:t>
      </w:r>
      <w:r w:rsidRPr="08837E92">
        <w:rPr>
          <w:rStyle w:val="LatinChar"/>
          <w:sz w:val="18"/>
          <w:rtl/>
          <w:lang w:val="en-GB"/>
        </w:rPr>
        <w:t xml:space="preserve"> אינו מבקש לעקור את הכל</w:t>
      </w:r>
      <w:r w:rsidRPr="08837E92">
        <w:rPr>
          <w:rFonts w:hint="cs"/>
          <w:sz w:val="18"/>
          <w:rtl/>
        </w:rPr>
        <w:t>". ולמעלה [לאחר ציון 4] כתב: "</w:t>
      </w:r>
      <w:r w:rsidRPr="08837E92">
        <w:rPr>
          <w:rStyle w:val="LatinChar"/>
          <w:sz w:val="18"/>
          <w:rtl/>
          <w:lang w:val="en-GB"/>
        </w:rPr>
        <w:t>כי א</w:t>
      </w:r>
      <w:r w:rsidRPr="08837E92">
        <w:rPr>
          <w:rStyle w:val="LatinChar"/>
          <w:rFonts w:hint="cs"/>
          <w:sz w:val="18"/>
          <w:rtl/>
          <w:lang w:val="en-GB"/>
        </w:rPr>
        <w:t>י</w:t>
      </w:r>
      <w:r w:rsidRPr="08837E92">
        <w:rPr>
          <w:rStyle w:val="LatinChar"/>
          <w:sz w:val="18"/>
          <w:rtl/>
          <w:lang w:val="en-GB"/>
        </w:rPr>
        <w:t>לו היה הגזירה מן המלך אחשורוש</w:t>
      </w:r>
      <w:r w:rsidRPr="08837E92">
        <w:rPr>
          <w:rStyle w:val="LatinChar"/>
          <w:rFonts w:hint="cs"/>
          <w:sz w:val="18"/>
          <w:rtl/>
          <w:lang w:val="en-GB"/>
        </w:rPr>
        <w:t>,</w:t>
      </w:r>
      <w:r w:rsidRPr="08837E92">
        <w:rPr>
          <w:rStyle w:val="LatinChar"/>
          <w:sz w:val="18"/>
          <w:rtl/>
          <w:lang w:val="en-GB"/>
        </w:rPr>
        <w:t xml:space="preserve"> לא היה יראה כ</w:t>
      </w:r>
      <w:r w:rsidRPr="08837E92">
        <w:rPr>
          <w:rStyle w:val="LatinChar"/>
          <w:rFonts w:hint="cs"/>
          <w:sz w:val="18"/>
          <w:rtl/>
          <w:lang w:val="en-GB"/>
        </w:rPr>
        <w:t>ל כך,</w:t>
      </w:r>
      <w:r w:rsidRPr="08837E92">
        <w:rPr>
          <w:rStyle w:val="LatinChar"/>
          <w:sz w:val="18"/>
          <w:rtl/>
          <w:lang w:val="en-GB"/>
        </w:rPr>
        <w:t xml:space="preserve"> כי עיקר המלך להחיות את העם</w:t>
      </w:r>
      <w:r w:rsidRPr="08837E92">
        <w:rPr>
          <w:rStyle w:val="LatinChar"/>
          <w:rFonts w:hint="cs"/>
          <w:sz w:val="18"/>
          <w:rtl/>
          <w:lang w:val="en-GB"/>
        </w:rPr>
        <w:t>,</w:t>
      </w:r>
      <w:r w:rsidRPr="08837E92">
        <w:rPr>
          <w:rStyle w:val="LatinChar"/>
          <w:sz w:val="18"/>
          <w:rtl/>
          <w:lang w:val="en-GB"/>
        </w:rPr>
        <w:t xml:space="preserve"> ולא להמית</w:t>
      </w:r>
      <w:r w:rsidRPr="08837E92">
        <w:rPr>
          <w:rStyle w:val="LatinChar"/>
          <w:rFonts w:hint="cs"/>
          <w:sz w:val="18"/>
          <w:rtl/>
          <w:lang w:val="en-GB"/>
        </w:rPr>
        <w:t xml:space="preserve"> </w:t>
      </w:r>
      <w:r w:rsidRPr="08837E92">
        <w:rPr>
          <w:rStyle w:val="LatinChar"/>
          <w:sz w:val="18"/>
          <w:rtl/>
          <w:lang w:val="en-GB"/>
        </w:rPr>
        <w:t>אותם</w:t>
      </w:r>
      <w:r w:rsidRPr="08837E92">
        <w:rPr>
          <w:rStyle w:val="LatinChar"/>
          <w:rFonts w:hint="cs"/>
          <w:sz w:val="18"/>
          <w:rtl/>
          <w:lang w:val="en-GB"/>
        </w:rPr>
        <w:t>.</w:t>
      </w:r>
      <w:r w:rsidRPr="08837E92">
        <w:rPr>
          <w:rStyle w:val="LatinChar"/>
          <w:sz w:val="18"/>
          <w:rtl/>
          <w:lang w:val="en-GB"/>
        </w:rPr>
        <w:t xml:space="preserve"> אבל כאשר ידע כי המן הוא שעשה הכל</w:t>
      </w:r>
      <w:r w:rsidRPr="08837E92">
        <w:rPr>
          <w:rStyle w:val="LatinChar"/>
          <w:rFonts w:hint="cs"/>
          <w:sz w:val="18"/>
          <w:rtl/>
          <w:lang w:val="en-GB"/>
        </w:rPr>
        <w:t>,</w:t>
      </w:r>
      <w:r w:rsidRPr="08837E92">
        <w:rPr>
          <w:rStyle w:val="LatinChar"/>
          <w:sz w:val="18"/>
          <w:rtl/>
          <w:lang w:val="en-GB"/>
        </w:rPr>
        <w:t xml:space="preserve"> והוא אדם ולא מלך</w:t>
      </w:r>
      <w:r w:rsidRPr="08837E92">
        <w:rPr>
          <w:rStyle w:val="LatinChar"/>
          <w:rFonts w:hint="cs"/>
          <w:sz w:val="18"/>
          <w:rtl/>
          <w:lang w:val="en-GB"/>
        </w:rPr>
        <w:t>,</w:t>
      </w:r>
      <w:r w:rsidRPr="08837E92">
        <w:rPr>
          <w:rStyle w:val="LatinChar"/>
          <w:sz w:val="18"/>
          <w:rtl/>
          <w:lang w:val="en-GB"/>
        </w:rPr>
        <w:t xml:space="preserve"> ובשביל כך אדם הזה הוא מבקש לבלוע הכל</w:t>
      </w:r>
      <w:r w:rsidRPr="08837E92">
        <w:rPr>
          <w:rStyle w:val="LatinChar"/>
          <w:rFonts w:hint="cs"/>
          <w:sz w:val="18"/>
          <w:rtl/>
          <w:lang w:val="en-GB"/>
        </w:rPr>
        <w:t>.</w:t>
      </w:r>
      <w:r w:rsidRPr="08837E92">
        <w:rPr>
          <w:rStyle w:val="LatinChar"/>
          <w:sz w:val="18"/>
          <w:rtl/>
          <w:lang w:val="en-GB"/>
        </w:rPr>
        <w:t xml:space="preserve"> ומכ</w:t>
      </w:r>
      <w:r w:rsidRPr="08837E92">
        <w:rPr>
          <w:rStyle w:val="LatinChar"/>
          <w:rFonts w:hint="cs"/>
          <w:sz w:val="18"/>
          <w:rtl/>
          <w:lang w:val="en-GB"/>
        </w:rPr>
        <w:t>ל שכן</w:t>
      </w:r>
      <w:r w:rsidRPr="08837E92">
        <w:rPr>
          <w:rStyle w:val="LatinChar"/>
          <w:sz w:val="18"/>
          <w:rtl/>
          <w:lang w:val="en-GB"/>
        </w:rPr>
        <w:t xml:space="preserve"> שהוא </w:t>
      </w:r>
      <w:r>
        <w:rPr>
          <w:rStyle w:val="LatinChar"/>
          <w:rFonts w:hint="cs"/>
          <w:sz w:val="18"/>
          <w:rtl/>
          <w:lang w:val="en-GB"/>
        </w:rPr>
        <w:t>'</w:t>
      </w:r>
      <w:r w:rsidRPr="08837E92">
        <w:rPr>
          <w:rStyle w:val="LatinChar"/>
          <w:sz w:val="18"/>
          <w:rtl/>
          <w:lang w:val="en-GB"/>
        </w:rPr>
        <w:t>המן בן המדתא האגגי צורר היהודים</w:t>
      </w:r>
      <w:r>
        <w:rPr>
          <w:rStyle w:val="LatinChar"/>
          <w:rFonts w:hint="cs"/>
          <w:sz w:val="18"/>
          <w:rtl/>
          <w:lang w:val="en-GB"/>
        </w:rPr>
        <w:t>'</w:t>
      </w:r>
      <w:r w:rsidRPr="08837E92">
        <w:rPr>
          <w:rStyle w:val="LatinChar"/>
          <w:rFonts w:hint="cs"/>
          <w:sz w:val="18"/>
          <w:rtl/>
          <w:lang w:val="en-GB"/>
        </w:rPr>
        <w:t xml:space="preserve"> </w:t>
      </w:r>
      <w:r>
        <w:rPr>
          <w:rStyle w:val="LatinChar"/>
          <w:rFonts w:hint="cs"/>
          <w:sz w:val="18"/>
          <w:rtl/>
          <w:lang w:val="en-GB"/>
        </w:rPr>
        <w:t>[</w:t>
      </w:r>
      <w:r w:rsidRPr="08837E92">
        <w:rPr>
          <w:rStyle w:val="LatinChar"/>
          <w:rFonts w:hint="cs"/>
          <w:sz w:val="18"/>
          <w:rtl/>
          <w:lang w:val="en-GB"/>
        </w:rPr>
        <w:t>למעלה ג, י</w:t>
      </w:r>
      <w:r>
        <w:rPr>
          <w:rStyle w:val="LatinChar"/>
          <w:rFonts w:hint="cs"/>
          <w:sz w:val="18"/>
          <w:rtl/>
          <w:lang w:val="en-GB"/>
        </w:rPr>
        <w:t>]</w:t>
      </w:r>
      <w:r w:rsidRPr="08837E92">
        <w:rPr>
          <w:rStyle w:val="LatinChar"/>
          <w:rFonts w:hint="cs"/>
          <w:sz w:val="18"/>
          <w:rtl/>
          <w:lang w:val="en-GB"/>
        </w:rPr>
        <w:t>,</w:t>
      </w:r>
      <w:r w:rsidRPr="08837E92">
        <w:rPr>
          <w:rStyle w:val="LatinChar"/>
          <w:sz w:val="18"/>
          <w:rtl/>
          <w:lang w:val="en-GB"/>
        </w:rPr>
        <w:t xml:space="preserve"> אשר היה מכיר במשפחתו ובאבותיו שהם קוץ מכאיב וסילון ממאיר מעולם אל ישראל</w:t>
      </w:r>
      <w:r>
        <w:rPr>
          <w:rFonts w:hint="cs"/>
          <w:rtl/>
        </w:rPr>
        <w:t>". וראה להלן פ"ח הערה 359.</w:t>
      </w:r>
    </w:p>
  </w:footnote>
  <w:footnote w:id="192">
    <w:p w:rsidR="08301BA9" w:rsidRDefault="08301BA9" w:rsidP="084F2327">
      <w:pPr>
        <w:pStyle w:val="FootnoteText"/>
        <w:rPr>
          <w:rFonts w:hint="cs"/>
          <w:rtl/>
        </w:rPr>
      </w:pPr>
      <w:r>
        <w:rPr>
          <w:rtl/>
        </w:rPr>
        <w:t>&lt;</w:t>
      </w:r>
      <w:r>
        <w:rPr>
          <w:rStyle w:val="FootnoteReference"/>
        </w:rPr>
        <w:footnoteRef/>
      </w:r>
      <w:r>
        <w:rPr>
          <w:rtl/>
        </w:rPr>
        <w:t>&gt;</w:t>
      </w:r>
      <w:r>
        <w:rPr>
          <w:rFonts w:hint="cs"/>
          <w:rtl/>
        </w:rPr>
        <w:t xml:space="preserve"> ואע"פ שאחשורוש לא קיבל את הכסף, אלא אמר להמן [למעלה ג, יא] "</w:t>
      </w:r>
      <w:r>
        <w:rPr>
          <w:rtl/>
        </w:rPr>
        <w:t>הכסף נתון לך והעם לעשות בו כטוב בעיניך</w:t>
      </w:r>
      <w:r>
        <w:rPr>
          <w:rFonts w:hint="cs"/>
          <w:rtl/>
        </w:rPr>
        <w:t xml:space="preserve">", מ"מ זה נחשב כאילו כבר קיבל את הכסף, וכמבואר בהערה 193. וכן </w:t>
      </w:r>
      <w:r>
        <w:rPr>
          <w:rFonts w:hint="cs"/>
          <w:sz w:val="18"/>
          <w:rtl/>
        </w:rPr>
        <w:t xml:space="preserve">למעלה </w:t>
      </w:r>
      <w:r w:rsidRPr="084B5A94">
        <w:rPr>
          <w:rFonts w:hint="cs"/>
          <w:sz w:val="18"/>
          <w:rtl/>
        </w:rPr>
        <w:t xml:space="preserve">בפתיחה [לאחר ציון </w:t>
      </w:r>
      <w:r w:rsidRPr="08576946">
        <w:rPr>
          <w:rFonts w:hint="cs"/>
          <w:sz w:val="18"/>
          <w:rtl/>
        </w:rPr>
        <w:t>349] כתב: "</w:t>
      </w:r>
      <w:r w:rsidRPr="08576946">
        <w:rPr>
          <w:rStyle w:val="LatinChar"/>
          <w:sz w:val="18"/>
          <w:rtl/>
          <w:lang w:val="en-GB"/>
        </w:rPr>
        <w:t>לכך אחשורוש</w:t>
      </w:r>
      <w:r w:rsidRPr="08576946">
        <w:rPr>
          <w:rStyle w:val="LatinChar"/>
          <w:rFonts w:hint="cs"/>
          <w:sz w:val="18"/>
          <w:rtl/>
          <w:lang w:val="en-GB"/>
        </w:rPr>
        <w:t>,</w:t>
      </w:r>
      <w:r w:rsidRPr="08576946">
        <w:rPr>
          <w:rStyle w:val="LatinChar"/>
          <w:sz w:val="18"/>
          <w:rtl/>
          <w:lang w:val="en-GB"/>
        </w:rPr>
        <w:t xml:space="preserve"> שמכרם להמן</w:t>
      </w:r>
      <w:r w:rsidRPr="08576946">
        <w:rPr>
          <w:rFonts w:hint="cs"/>
          <w:sz w:val="18"/>
          <w:rtl/>
        </w:rPr>
        <w:t>". ולמעלה פ"ג [לאחר ציון 518] כתב: "</w:t>
      </w:r>
      <w:r w:rsidRPr="08576946">
        <w:rPr>
          <w:rStyle w:val="LatinChar"/>
          <w:sz w:val="18"/>
          <w:rtl/>
          <w:lang w:val="en-GB"/>
        </w:rPr>
        <w:t>בשביל שישראל היו תחת אחשורוש</w:t>
      </w:r>
      <w:r w:rsidRPr="08576946">
        <w:rPr>
          <w:rStyle w:val="LatinChar"/>
          <w:rFonts w:hint="cs"/>
          <w:sz w:val="18"/>
          <w:rtl/>
          <w:lang w:val="en-GB"/>
        </w:rPr>
        <w:t>,</w:t>
      </w:r>
      <w:r w:rsidRPr="08576946">
        <w:rPr>
          <w:rStyle w:val="LatinChar"/>
          <w:sz w:val="18"/>
          <w:rtl/>
          <w:lang w:val="en-GB"/>
        </w:rPr>
        <w:t xml:space="preserve"> והמן קנה אותם מן אחשורוש</w:t>
      </w:r>
      <w:r w:rsidRPr="08576946">
        <w:rPr>
          <w:rStyle w:val="LatinChar"/>
          <w:rFonts w:hint="cs"/>
          <w:sz w:val="18"/>
          <w:rtl/>
          <w:lang w:val="en-GB"/>
        </w:rPr>
        <w:t>,</w:t>
      </w:r>
      <w:r w:rsidRPr="08576946">
        <w:rPr>
          <w:rStyle w:val="LatinChar"/>
          <w:sz w:val="18"/>
          <w:rtl/>
          <w:lang w:val="en-GB"/>
        </w:rPr>
        <w:t xml:space="preserve"> והיה קניין זה ח</w:t>
      </w:r>
      <w:r w:rsidRPr="08576946">
        <w:rPr>
          <w:rStyle w:val="LatinChar"/>
          <w:rFonts w:hint="cs"/>
          <w:sz w:val="18"/>
          <w:rtl/>
          <w:lang w:val="en-GB"/>
        </w:rPr>
        <w:t>ס ושלום</w:t>
      </w:r>
      <w:r w:rsidRPr="08576946">
        <w:rPr>
          <w:rStyle w:val="LatinChar"/>
          <w:sz w:val="18"/>
          <w:rtl/>
          <w:lang w:val="en-GB"/>
        </w:rPr>
        <w:t xml:space="preserve"> לכלותם לגמרי</w:t>
      </w:r>
      <w:r>
        <w:rPr>
          <w:rFonts w:hint="cs"/>
          <w:rtl/>
        </w:rPr>
        <w:t xml:space="preserve">". </w:t>
      </w:r>
      <w:r>
        <w:rPr>
          <w:rFonts w:hint="cs"/>
          <w:sz w:val="18"/>
          <w:rtl/>
        </w:rPr>
        <w:t>ושם בהמשך [לאחר ציון 665] כתב: "</w:t>
      </w:r>
      <w:r w:rsidRPr="08F81AEB">
        <w:rPr>
          <w:sz w:val="18"/>
          <w:rtl/>
        </w:rPr>
        <w:t>אחשורוש מכר את ישראל להמן לכלות אומה שלימה</w:t>
      </w:r>
      <w:r>
        <w:rPr>
          <w:rFonts w:hint="cs"/>
          <w:sz w:val="18"/>
          <w:rtl/>
        </w:rPr>
        <w:t>".</w:t>
      </w:r>
      <w:r>
        <w:rPr>
          <w:rFonts w:hint="cs"/>
          <w:rtl/>
        </w:rPr>
        <w:t xml:space="preserve"> ולהלן פ"ח [לאחר ציון 350] כתב: "</w:t>
      </w:r>
      <w:r>
        <w:rPr>
          <w:rtl/>
        </w:rPr>
        <w:t>בא לבאר כמה גדולה הגאולה הזאת</w:t>
      </w:r>
      <w:r>
        <w:rPr>
          <w:rFonts w:hint="cs"/>
          <w:rtl/>
        </w:rPr>
        <w:t>...</w:t>
      </w:r>
      <w:r>
        <w:rPr>
          <w:rtl/>
        </w:rPr>
        <w:t xml:space="preserve"> ודבר זה מפני כי ישראל היו תחת המלך אחשורוש</w:t>
      </w:r>
      <w:r>
        <w:rPr>
          <w:rFonts w:hint="cs"/>
          <w:rtl/>
        </w:rPr>
        <w:t>.</w:t>
      </w:r>
      <w:r>
        <w:rPr>
          <w:rtl/>
        </w:rPr>
        <w:t xml:space="preserve"> ודי היה בצרה הזאת</w:t>
      </w:r>
      <w:r>
        <w:rPr>
          <w:rFonts w:hint="cs"/>
          <w:rtl/>
        </w:rPr>
        <w:t>,</w:t>
      </w:r>
      <w:r>
        <w:rPr>
          <w:rtl/>
        </w:rPr>
        <w:t xml:space="preserve"> ולא זה בלבד אלא אף בגלותם היו נמכרים להמן</w:t>
      </w:r>
      <w:r>
        <w:rPr>
          <w:rFonts w:hint="cs"/>
          <w:rtl/>
        </w:rPr>
        <w:t>,</w:t>
      </w:r>
      <w:r>
        <w:rPr>
          <w:rtl/>
        </w:rPr>
        <w:t xml:space="preserve"> וזהו צרה תוך צרה</w:t>
      </w:r>
      <w:r>
        <w:rPr>
          <w:rFonts w:hint="cs"/>
          <w:rtl/>
        </w:rPr>
        <w:t>.</w:t>
      </w:r>
      <w:r>
        <w:rPr>
          <w:rtl/>
        </w:rPr>
        <w:t xml:space="preserve"> לכך לא היו נגאלין רק מצד המדריגה העליונה שהגיעו על ידי מרדכי ואסתר</w:t>
      </w:r>
      <w:r>
        <w:rPr>
          <w:rFonts w:hint="cs"/>
          <w:rtl/>
        </w:rPr>
        <w:t>,</w:t>
      </w:r>
      <w:r>
        <w:rPr>
          <w:rtl/>
        </w:rPr>
        <w:t xml:space="preserve"> ומצד הזה היו הם נגאלין</w:t>
      </w:r>
      <w:r>
        <w:rPr>
          <w:rFonts w:hint="cs"/>
          <w:rtl/>
        </w:rPr>
        <w:t xml:space="preserve">... </w:t>
      </w:r>
      <w:r>
        <w:rPr>
          <w:rtl/>
        </w:rPr>
        <w:t xml:space="preserve">ודומה גאולה זאת אל מה שכתוב בתורה </w:t>
      </w:r>
      <w:r>
        <w:rPr>
          <w:rFonts w:hint="cs"/>
          <w:rtl/>
        </w:rPr>
        <w:t>[</w:t>
      </w:r>
      <w:r>
        <w:rPr>
          <w:rtl/>
        </w:rPr>
        <w:t>ויקרא כה, מז</w:t>
      </w:r>
      <w:r>
        <w:rPr>
          <w:rFonts w:hint="cs"/>
          <w:rtl/>
        </w:rPr>
        <w:t>]</w:t>
      </w:r>
      <w:r>
        <w:rPr>
          <w:rtl/>
        </w:rPr>
        <w:t xml:space="preserve"> </w:t>
      </w:r>
      <w:r>
        <w:rPr>
          <w:rFonts w:hint="cs"/>
          <w:rtl/>
        </w:rPr>
        <w:t>'</w:t>
      </w:r>
      <w:r>
        <w:rPr>
          <w:rtl/>
        </w:rPr>
        <w:t>וכי תשיג יד גר ותושב וגו</w:t>
      </w:r>
      <w:r>
        <w:rPr>
          <w:rFonts w:hint="cs"/>
          <w:rtl/>
        </w:rPr>
        <w:t>''.</w:t>
      </w:r>
      <w:r>
        <w:rPr>
          <w:rtl/>
        </w:rPr>
        <w:t xml:space="preserve"> כי כאשר נמכר לגוי</w:t>
      </w:r>
      <w:r>
        <w:rPr>
          <w:rFonts w:hint="cs"/>
          <w:rtl/>
        </w:rPr>
        <w:t>,</w:t>
      </w:r>
      <w:r>
        <w:rPr>
          <w:rtl/>
        </w:rPr>
        <w:t xml:space="preserve"> אין זה רק מפני החטא</w:t>
      </w:r>
      <w:r>
        <w:rPr>
          <w:rFonts w:hint="cs"/>
          <w:rtl/>
        </w:rPr>
        <w:t>,</w:t>
      </w:r>
      <w:r>
        <w:rPr>
          <w:rtl/>
        </w:rPr>
        <w:t xml:space="preserve"> ואם לא כן לא היה ישראל נמכרים לגוי</w:t>
      </w:r>
      <w:r>
        <w:rPr>
          <w:rFonts w:hint="cs"/>
          <w:rtl/>
        </w:rPr>
        <w:t>.</w:t>
      </w:r>
      <w:r>
        <w:rPr>
          <w:rtl/>
        </w:rPr>
        <w:t xml:space="preserve"> ואף כי ישראל הם בגלות בין האומות</w:t>
      </w:r>
      <w:r>
        <w:rPr>
          <w:rFonts w:hint="cs"/>
          <w:rtl/>
        </w:rPr>
        <w:t>,</w:t>
      </w:r>
      <w:r>
        <w:rPr>
          <w:rtl/>
        </w:rPr>
        <w:t xml:space="preserve"> והם תחת המלכות</w:t>
      </w:r>
      <w:r>
        <w:rPr>
          <w:rFonts w:hint="cs"/>
          <w:rtl/>
        </w:rPr>
        <w:t>,</w:t>
      </w:r>
      <w:r>
        <w:rPr>
          <w:rtl/>
        </w:rPr>
        <w:t xml:space="preserve"> אין נחשבים נ</w:t>
      </w:r>
      <w:r>
        <w:rPr>
          <w:rFonts w:hint="cs"/>
          <w:rtl/>
        </w:rPr>
        <w:t>מ</w:t>
      </w:r>
      <w:r>
        <w:rPr>
          <w:rtl/>
        </w:rPr>
        <w:t>כרים רק בימי המן</w:t>
      </w:r>
      <w:r>
        <w:rPr>
          <w:rFonts w:hint="cs"/>
          <w:rtl/>
        </w:rPr>
        <w:t>,</w:t>
      </w:r>
      <w:r>
        <w:rPr>
          <w:rtl/>
        </w:rPr>
        <w:t xml:space="preserve"> שהוא הדיוט ולא מלך</w:t>
      </w:r>
      <w:r>
        <w:rPr>
          <w:rFonts w:hint="cs"/>
          <w:rtl/>
        </w:rPr>
        <w:t>,</w:t>
      </w:r>
      <w:r>
        <w:rPr>
          <w:rtl/>
        </w:rPr>
        <w:t xml:space="preserve"> נחשב דבר זה כי היו נמכרים</w:t>
      </w:r>
      <w:r>
        <w:rPr>
          <w:rFonts w:hint="cs"/>
          <w:rtl/>
        </w:rPr>
        <w:t xml:space="preserve">". וראה להלן פ"ו הערה 315. </w:t>
      </w:r>
    </w:p>
  </w:footnote>
  <w:footnote w:id="193">
    <w:p w:rsidR="08301BA9" w:rsidRDefault="08301BA9" w:rsidP="08AF60B8">
      <w:pPr>
        <w:pStyle w:val="FootnoteText"/>
        <w:rPr>
          <w:rFonts w:hint="cs"/>
          <w:rtl/>
        </w:rPr>
      </w:pPr>
      <w:r>
        <w:rPr>
          <w:rtl/>
        </w:rPr>
        <w:t>&lt;</w:t>
      </w:r>
      <w:r>
        <w:rPr>
          <w:rStyle w:val="FootnoteReference"/>
        </w:rPr>
        <w:footnoteRef/>
      </w:r>
      <w:r>
        <w:rPr>
          <w:rtl/>
        </w:rPr>
        <w:t>&gt;</w:t>
      </w:r>
      <w:r>
        <w:rPr>
          <w:rFonts w:hint="cs"/>
          <w:rtl/>
        </w:rPr>
        <w:t xml:space="preserve"> עומד על כך שלשון הפסוק הוא "אשר אמר המן &amp;</w:t>
      </w:r>
      <w:r w:rsidRPr="08AF60B8">
        <w:rPr>
          <w:rFonts w:hint="cs"/>
          <w:b/>
          <w:bCs/>
          <w:rtl/>
        </w:rPr>
        <w:t>לשקול</w:t>
      </w:r>
      <w:r>
        <w:rPr>
          <w:rFonts w:hint="cs"/>
          <w:rtl/>
        </w:rPr>
        <w:t>^ על גנזי המלך ביהודיים לאבדם", ולכאורה היה צריך להאמר לשון עבר "אשר המן &amp;</w:t>
      </w:r>
      <w:r w:rsidRPr="08AF60B8">
        <w:rPr>
          <w:rFonts w:hint="cs"/>
          <w:b/>
          <w:bCs/>
          <w:rtl/>
        </w:rPr>
        <w:t>שקל</w:t>
      </w:r>
      <w:r>
        <w:rPr>
          <w:rFonts w:hint="cs"/>
          <w:rtl/>
        </w:rPr>
        <w:t xml:space="preserve">^ על גנזי המלך וגו'". </w:t>
      </w:r>
    </w:p>
  </w:footnote>
  <w:footnote w:id="194">
    <w:p w:rsidR="08301BA9" w:rsidRDefault="08301BA9" w:rsidP="08E93363">
      <w:pPr>
        <w:pStyle w:val="FootnoteText"/>
        <w:rPr>
          <w:rFonts w:hint="cs"/>
        </w:rPr>
      </w:pPr>
      <w:r>
        <w:rPr>
          <w:rtl/>
        </w:rPr>
        <w:t>&lt;</w:t>
      </w:r>
      <w:r>
        <w:rPr>
          <w:rStyle w:val="FootnoteReference"/>
        </w:rPr>
        <w:footnoteRef/>
      </w:r>
      <w:r>
        <w:rPr>
          <w:rtl/>
        </w:rPr>
        <w:t>&gt;</w:t>
      </w:r>
      <w:r>
        <w:rPr>
          <w:rFonts w:hint="cs"/>
          <w:rtl/>
        </w:rPr>
        <w:t xml:space="preserve"> כי אף שאמרו חכמים [ברכות י.] "אפילו חרב חדה מונחת על צוארו של אדם אל ימנע עצמו מן הרחמים", מ"מ כאן מרדכי בא לזרז את אסתר שתפעל אצל אחשורוש, ואם כבר הכל נעשה ונגמר, מה יוכל אחשורוש לעשות. והנה משמע מכאן שלבסוף ישראל לא נמכרו להמן, כי המן רצה לשקול את הכסף, אך בפועל לא שקל, כי אחשורוש אמר לו [למעלה ג, יא] "</w:t>
      </w:r>
      <w:r>
        <w:rPr>
          <w:rtl/>
        </w:rPr>
        <w:t>הכסף נתון לך והעם לעשות בו כטוב בעיניך</w:t>
      </w:r>
      <w:r>
        <w:rPr>
          <w:rFonts w:hint="cs"/>
          <w:rtl/>
        </w:rPr>
        <w:t>". אך בהערה 191 הובאו מקבילות המורות שישראל אכן נמכרו להמן. וכן אסתר אמרה [להלן ז, ד] "</w:t>
      </w:r>
      <w:r>
        <w:rPr>
          <w:rtl/>
        </w:rPr>
        <w:t xml:space="preserve">כי נמכרנו אני ועמי להשמיד להרוג ולאבד </w:t>
      </w:r>
      <w:r>
        <w:rPr>
          <w:rFonts w:hint="cs"/>
          <w:rtl/>
        </w:rPr>
        <w:t>וגו'", וכתב שם בזה"ל: "</w:t>
      </w:r>
      <w:r>
        <w:rPr>
          <w:rtl/>
        </w:rPr>
        <w:t>ומה שאמר</w:t>
      </w:r>
      <w:r>
        <w:rPr>
          <w:rFonts w:hint="cs"/>
          <w:rtl/>
        </w:rPr>
        <w:t>ה</w:t>
      </w:r>
      <w:r>
        <w:rPr>
          <w:rtl/>
        </w:rPr>
        <w:t xml:space="preserve"> </w:t>
      </w:r>
      <w:r>
        <w:rPr>
          <w:rFonts w:hint="cs"/>
          <w:rtl/>
        </w:rPr>
        <w:t>'</w:t>
      </w:r>
      <w:r>
        <w:rPr>
          <w:rtl/>
        </w:rPr>
        <w:t>כי נמכרנו</w:t>
      </w:r>
      <w:r>
        <w:rPr>
          <w:rFonts w:hint="cs"/>
          <w:rtl/>
        </w:rPr>
        <w:t>',</w:t>
      </w:r>
      <w:r>
        <w:rPr>
          <w:rtl/>
        </w:rPr>
        <w:t xml:space="preserve"> אף כי לא מכר אותם</w:t>
      </w:r>
      <w:r>
        <w:rPr>
          <w:rFonts w:hint="cs"/>
          <w:rtl/>
        </w:rPr>
        <w:t>,</w:t>
      </w:r>
      <w:r>
        <w:rPr>
          <w:rtl/>
        </w:rPr>
        <w:t xml:space="preserve"> בודאי מכירה היה</w:t>
      </w:r>
      <w:r>
        <w:rPr>
          <w:rFonts w:hint="cs"/>
          <w:rtl/>
        </w:rPr>
        <w:t>,</w:t>
      </w:r>
      <w:r>
        <w:rPr>
          <w:rtl/>
        </w:rPr>
        <w:t xml:space="preserve"> רק כי המלך חזר ונתן לו הכסף</w:t>
      </w:r>
      <w:r>
        <w:rPr>
          <w:rFonts w:hint="cs"/>
          <w:rtl/>
        </w:rPr>
        <w:t>,</w:t>
      </w:r>
      <w:r>
        <w:rPr>
          <w:rtl/>
        </w:rPr>
        <w:t xml:space="preserve"> כמו שאמר </w:t>
      </w:r>
      <w:r>
        <w:rPr>
          <w:rFonts w:hint="cs"/>
          <w:rtl/>
        </w:rPr>
        <w:t xml:space="preserve">[למעלה </w:t>
      </w:r>
      <w:r>
        <w:rPr>
          <w:rtl/>
        </w:rPr>
        <w:t>ג, י</w:t>
      </w:r>
      <w:r w:rsidRPr="084B5A94">
        <w:rPr>
          <w:sz w:val="18"/>
          <w:rtl/>
        </w:rPr>
        <w:t>א</w:t>
      </w:r>
      <w:r w:rsidRPr="084B5A94">
        <w:rPr>
          <w:rFonts w:hint="cs"/>
          <w:sz w:val="18"/>
          <w:rtl/>
        </w:rPr>
        <w:t>]</w:t>
      </w:r>
      <w:r w:rsidRPr="084B5A94">
        <w:rPr>
          <w:sz w:val="18"/>
          <w:rtl/>
        </w:rPr>
        <w:t xml:space="preserve"> </w:t>
      </w:r>
      <w:r w:rsidRPr="084B5A94">
        <w:rPr>
          <w:rFonts w:hint="cs"/>
          <w:sz w:val="18"/>
          <w:rtl/>
        </w:rPr>
        <w:t>'</w:t>
      </w:r>
      <w:r w:rsidRPr="084B5A94">
        <w:rPr>
          <w:sz w:val="18"/>
          <w:rtl/>
        </w:rPr>
        <w:t>הכסף נתון לך</w:t>
      </w:r>
      <w:r w:rsidRPr="084B5A94">
        <w:rPr>
          <w:rFonts w:hint="cs"/>
          <w:sz w:val="18"/>
          <w:rtl/>
        </w:rPr>
        <w:t xml:space="preserve">'". </w:t>
      </w:r>
      <w:r>
        <w:rPr>
          <w:rFonts w:hint="cs"/>
          <w:sz w:val="18"/>
          <w:rtl/>
        </w:rPr>
        <w:t xml:space="preserve">ולפי זה לא מובן מה שכתב כאן שהמכירה אכן לא נעשתה. </w:t>
      </w:r>
      <w:r>
        <w:rPr>
          <w:rFonts w:hint="cs"/>
          <w:rtl/>
        </w:rPr>
        <w:t xml:space="preserve">ואף מיניה וביה בדבריו כאן קיימת שאלה זו; מחד גיסא כתב "כבר יצאו ישראל מיד אחשורוש על ידי הכסף שנתן לאחשורוש, ואינם ביד המלך, רק ביד המן", ומיד אחר כך כתב "כי אם שקל כבר היו נמכרים לו, ומה לעשות עוד". וצ"ע. ואולי יש לומר שאם המן כבר שקל את הכסף, שוב אי אפשר לאחשורוש לבטל מכירה זו, כי נעשה מעשה קנין גמור. אך אם המכירה נעשתה מחמת שכאילו אחשורוש קבל הכסף והחזירו, אזי בפועל לא היה מעשה קנין, וניתן לחזור בו. ומעין זה כתב בגבורות ה' פ"ח [מז:], וז"ל: "האומר לאחד אתן לך דבר זה, כל זמן שלא זכה באותו דבר, אינו מתנה". וראה גו"א בראשית פט"ו אות ז [רנו.].   </w:t>
      </w:r>
    </w:p>
  </w:footnote>
  <w:footnote w:id="195">
    <w:p w:rsidR="08301BA9" w:rsidRDefault="08301BA9" w:rsidP="083C6A4A">
      <w:pPr>
        <w:pStyle w:val="FootnoteText"/>
        <w:rPr>
          <w:rFonts w:hint="cs"/>
          <w:rtl/>
        </w:rPr>
      </w:pPr>
      <w:r>
        <w:rPr>
          <w:rtl/>
        </w:rPr>
        <w:t>&lt;</w:t>
      </w:r>
      <w:r>
        <w:rPr>
          <w:rStyle w:val="FootnoteReference"/>
        </w:rPr>
        <w:footnoteRef/>
      </w:r>
      <w:r>
        <w:rPr>
          <w:rtl/>
        </w:rPr>
        <w:t>&gt;</w:t>
      </w:r>
      <w:r>
        <w:rPr>
          <w:rFonts w:hint="cs"/>
          <w:rtl/>
        </w:rPr>
        <w:t xml:space="preserve"> כן העיר המנות הלוי [קלג.], והמנחת שי כאן הביאו. </w:t>
      </w:r>
    </w:p>
  </w:footnote>
  <w:footnote w:id="196">
    <w:p w:rsidR="08301BA9" w:rsidRDefault="08301BA9" w:rsidP="08C64F2B">
      <w:pPr>
        <w:pStyle w:val="FootnoteText"/>
        <w:rPr>
          <w:rFonts w:hint="cs"/>
          <w:rtl/>
        </w:rPr>
      </w:pPr>
      <w:r>
        <w:rPr>
          <w:rtl/>
        </w:rPr>
        <w:t>&lt;</w:t>
      </w:r>
      <w:r>
        <w:rPr>
          <w:rStyle w:val="FootnoteReference"/>
        </w:rPr>
        <w:footnoteRef/>
      </w:r>
      <w:r>
        <w:rPr>
          <w:rtl/>
        </w:rPr>
        <w:t>&gt;</w:t>
      </w:r>
      <w:r>
        <w:rPr>
          <w:rFonts w:hint="cs"/>
          <w:rtl/>
        </w:rPr>
        <w:t xml:space="preserve"> לשונו להלן [ט, טו (לאחר ציון 209)]: "'יהודיים' בשני יודי"ן בכתוב, כי היו"ד האחת היא יו"ד היחוס, כמו 'עברי' 'מצרי' 'אדומי'". וכן הרד"ק [בראשית י, טז] כתב "ואת היבוסי - כל אלה זכר עם יו"ד היחוס". וכן נאמר [בראשית טו, ב] "</w:t>
      </w:r>
      <w:r>
        <w:rPr>
          <w:rtl/>
        </w:rPr>
        <w:t xml:space="preserve">ויאמר אברם </w:t>
      </w:r>
      <w:r>
        <w:rPr>
          <w:rFonts w:hint="cs"/>
          <w:rtl/>
        </w:rPr>
        <w:t>ה' אלקים</w:t>
      </w:r>
      <w:r>
        <w:rPr>
          <w:rtl/>
        </w:rPr>
        <w:t xml:space="preserve"> מה תתן לי ואנכי הולך ערירי ובן משק ביתי הוא דמשק אליעזר</w:t>
      </w:r>
      <w:r>
        <w:rPr>
          <w:rFonts w:hint="cs"/>
          <w:rtl/>
        </w:rPr>
        <w:t>", וכתב על כך הרד"ק שם: "דמשק אליעזר - אפשר כי חסר יו"ד היחוס, רצה לומר 'דמשקי', כמו שבט המנשה 'המנשי' [דברים כט, ז]... וכן תרגם אונקלוס 'דמשקאה'". והראב"ע הארוך [שמות ג, יח] כתב: "</w:t>
      </w:r>
      <w:r>
        <w:rPr>
          <w:rtl/>
        </w:rPr>
        <w:t xml:space="preserve">יו"ד </w:t>
      </w:r>
      <w:r>
        <w:rPr>
          <w:rFonts w:hint="cs"/>
          <w:rtl/>
        </w:rPr>
        <w:t>'</w:t>
      </w:r>
      <w:r>
        <w:rPr>
          <w:rtl/>
        </w:rPr>
        <w:t>העבריים</w:t>
      </w:r>
      <w:r>
        <w:rPr>
          <w:rFonts w:hint="cs"/>
          <w:rtl/>
        </w:rPr>
        <w:t>'</w:t>
      </w:r>
      <w:r>
        <w:rPr>
          <w:rtl/>
        </w:rPr>
        <w:t xml:space="preserve"> </w:t>
      </w:r>
      <w:r>
        <w:rPr>
          <w:rFonts w:hint="cs"/>
          <w:rtl/>
        </w:rPr>
        <w:t xml:space="preserve">[שם] </w:t>
      </w:r>
      <w:r>
        <w:rPr>
          <w:rtl/>
        </w:rPr>
        <w:t>דרך צחות</w:t>
      </w:r>
      <w:r>
        <w:rPr>
          <w:rFonts w:hint="cs"/>
          <w:rtl/>
        </w:rPr>
        <w:t>,</w:t>
      </w:r>
      <w:r>
        <w:rPr>
          <w:rtl/>
        </w:rPr>
        <w:t xml:space="preserve"> להראות </w:t>
      </w:r>
      <w:r>
        <w:rPr>
          <w:rFonts w:hint="cs"/>
          <w:rtl/>
        </w:rPr>
        <w:t xml:space="preserve">[להדגיש] </w:t>
      </w:r>
      <w:r>
        <w:rPr>
          <w:rtl/>
        </w:rPr>
        <w:t>יו"ד היחוס</w:t>
      </w:r>
      <w:r>
        <w:rPr>
          <w:rFonts w:hint="cs"/>
          <w:rtl/>
        </w:rPr>
        <w:t>,</w:t>
      </w:r>
      <w:r>
        <w:rPr>
          <w:rtl/>
        </w:rPr>
        <w:t xml:space="preserve"> כי יו"ד </w:t>
      </w:r>
      <w:r>
        <w:rPr>
          <w:rFonts w:hint="cs"/>
          <w:rtl/>
        </w:rPr>
        <w:t>'</w:t>
      </w:r>
      <w:r>
        <w:rPr>
          <w:rtl/>
        </w:rPr>
        <w:t>העברים</w:t>
      </w:r>
      <w:r>
        <w:rPr>
          <w:rFonts w:hint="cs"/>
          <w:rtl/>
        </w:rPr>
        <w:t>'</w:t>
      </w:r>
      <w:r>
        <w:rPr>
          <w:rtl/>
        </w:rPr>
        <w:t xml:space="preserve"> בחירק תחת הרי"ש</w:t>
      </w:r>
      <w:r>
        <w:rPr>
          <w:rFonts w:hint="cs"/>
          <w:rtl/>
        </w:rPr>
        <w:t>,</w:t>
      </w:r>
      <w:r>
        <w:rPr>
          <w:rtl/>
        </w:rPr>
        <w:t xml:space="preserve"> סי</w:t>
      </w:r>
      <w:r>
        <w:rPr>
          <w:rFonts w:hint="cs"/>
          <w:rtl/>
        </w:rPr>
        <w:t>מן</w:t>
      </w:r>
      <w:r>
        <w:rPr>
          <w:rtl/>
        </w:rPr>
        <w:t xml:space="preserve"> רבים כמשפט</w:t>
      </w:r>
      <w:r>
        <w:rPr>
          <w:rFonts w:hint="cs"/>
          <w:rtl/>
        </w:rPr>
        <w:t xml:space="preserve">". וכן הוא בראב"ע במדבר כו, יב. והראב"ע </w:t>
      </w:r>
      <w:r>
        <w:rPr>
          <w:rtl/>
        </w:rPr>
        <w:t xml:space="preserve">במאזנים </w:t>
      </w:r>
      <w:r>
        <w:rPr>
          <w:rFonts w:hint="cs"/>
          <w:rtl/>
        </w:rPr>
        <w:t>[</w:t>
      </w:r>
      <w:r>
        <w:rPr>
          <w:rtl/>
        </w:rPr>
        <w:t>ח</w:t>
      </w:r>
      <w:r>
        <w:rPr>
          <w:rFonts w:hint="cs"/>
          <w:rtl/>
        </w:rPr>
        <w:t>:]</w:t>
      </w:r>
      <w:r>
        <w:rPr>
          <w:rtl/>
        </w:rPr>
        <w:t xml:space="preserve"> </w:t>
      </w:r>
      <w:r>
        <w:rPr>
          <w:rFonts w:hint="cs"/>
          <w:rtl/>
        </w:rPr>
        <w:t>כתב: "</w:t>
      </w:r>
      <w:r>
        <w:rPr>
          <w:rtl/>
        </w:rPr>
        <w:t>בסוף המלה הוא היו"ד סימן המדבר היחיד</w:t>
      </w:r>
      <w:r>
        <w:rPr>
          <w:rFonts w:hint="cs"/>
          <w:rtl/>
        </w:rPr>
        <w:t>,</w:t>
      </w:r>
      <w:r>
        <w:rPr>
          <w:rtl/>
        </w:rPr>
        <w:t xml:space="preserve"> כמו</w:t>
      </w:r>
      <w:r>
        <w:rPr>
          <w:rFonts w:hint="cs"/>
          <w:rtl/>
        </w:rPr>
        <w:t xml:space="preserve"> '</w:t>
      </w:r>
      <w:r>
        <w:rPr>
          <w:rtl/>
        </w:rPr>
        <w:t xml:space="preserve">רגלי' </w:t>
      </w:r>
      <w:r>
        <w:rPr>
          <w:rFonts w:hint="cs"/>
          <w:rtl/>
        </w:rPr>
        <w:t>[</w:t>
      </w:r>
      <w:r>
        <w:rPr>
          <w:rtl/>
        </w:rPr>
        <w:t>תהלים כו</w:t>
      </w:r>
      <w:r>
        <w:rPr>
          <w:rFonts w:hint="cs"/>
          <w:rtl/>
        </w:rPr>
        <w:t>,</w:t>
      </w:r>
      <w:r>
        <w:rPr>
          <w:rtl/>
        </w:rPr>
        <w:t xml:space="preserve"> יב</w:t>
      </w:r>
      <w:r>
        <w:rPr>
          <w:rFonts w:hint="cs"/>
          <w:rtl/>
        </w:rPr>
        <w:t xml:space="preserve">]... </w:t>
      </w:r>
      <w:r>
        <w:rPr>
          <w:rtl/>
        </w:rPr>
        <w:t>או ליחוס האב או המדינה</w:t>
      </w:r>
      <w:r>
        <w:rPr>
          <w:rFonts w:hint="cs"/>
          <w:rtl/>
        </w:rPr>
        <w:t>,</w:t>
      </w:r>
      <w:r>
        <w:rPr>
          <w:rtl/>
        </w:rPr>
        <w:t xml:space="preserve"> כמו </w:t>
      </w:r>
      <w:r>
        <w:rPr>
          <w:rFonts w:hint="cs"/>
          <w:rtl/>
        </w:rPr>
        <w:t>'</w:t>
      </w:r>
      <w:r>
        <w:rPr>
          <w:rtl/>
        </w:rPr>
        <w:t xml:space="preserve">הראובני' </w:t>
      </w:r>
      <w:r>
        <w:rPr>
          <w:rFonts w:hint="cs"/>
          <w:rtl/>
        </w:rPr>
        <w:t>[</w:t>
      </w:r>
      <w:r>
        <w:rPr>
          <w:rtl/>
        </w:rPr>
        <w:t>במדבר כו</w:t>
      </w:r>
      <w:r>
        <w:rPr>
          <w:rFonts w:hint="cs"/>
          <w:rtl/>
        </w:rPr>
        <w:t xml:space="preserve">, </w:t>
      </w:r>
      <w:r>
        <w:rPr>
          <w:rtl/>
        </w:rPr>
        <w:t>ז</w:t>
      </w:r>
      <w:r>
        <w:rPr>
          <w:rFonts w:hint="cs"/>
          <w:rtl/>
        </w:rPr>
        <w:t xml:space="preserve">]". </w:t>
      </w:r>
      <w:r>
        <w:rPr>
          <w:rtl/>
        </w:rPr>
        <w:t xml:space="preserve">וכן בשפה ברורה </w:t>
      </w:r>
      <w:r>
        <w:rPr>
          <w:rFonts w:hint="cs"/>
          <w:rtl/>
        </w:rPr>
        <w:t>[כט:] כתב:</w:t>
      </w:r>
      <w:r>
        <w:rPr>
          <w:rtl/>
        </w:rPr>
        <w:t xml:space="preserve"> </w:t>
      </w:r>
      <w:r>
        <w:rPr>
          <w:rFonts w:hint="cs"/>
          <w:rtl/>
        </w:rPr>
        <w:t>"</w:t>
      </w:r>
      <w:r>
        <w:rPr>
          <w:rtl/>
        </w:rPr>
        <w:t>גם יש יו"ד ליחס</w:t>
      </w:r>
      <w:r>
        <w:rPr>
          <w:rFonts w:hint="cs"/>
          <w:rtl/>
        </w:rPr>
        <w:t>,</w:t>
      </w:r>
      <w:r>
        <w:rPr>
          <w:rtl/>
        </w:rPr>
        <w:t xml:space="preserve"> כמו </w:t>
      </w:r>
      <w:r>
        <w:rPr>
          <w:rFonts w:hint="cs"/>
          <w:rtl/>
        </w:rPr>
        <w:t>'</w:t>
      </w:r>
      <w:r>
        <w:rPr>
          <w:rtl/>
        </w:rPr>
        <w:t xml:space="preserve">הישראלי' </w:t>
      </w:r>
      <w:r>
        <w:rPr>
          <w:rFonts w:hint="cs"/>
          <w:rtl/>
        </w:rPr>
        <w:t>[</w:t>
      </w:r>
      <w:r>
        <w:rPr>
          <w:rtl/>
        </w:rPr>
        <w:t>ויקרא כד</w:t>
      </w:r>
      <w:r>
        <w:rPr>
          <w:rFonts w:hint="cs"/>
          <w:rtl/>
        </w:rPr>
        <w:t>,</w:t>
      </w:r>
      <w:r>
        <w:rPr>
          <w:rtl/>
        </w:rPr>
        <w:t xml:space="preserve"> י</w:t>
      </w:r>
      <w:r>
        <w:rPr>
          <w:rFonts w:hint="cs"/>
          <w:rtl/>
        </w:rPr>
        <w:t xml:space="preserve">]... </w:t>
      </w:r>
      <w:r>
        <w:rPr>
          <w:rtl/>
        </w:rPr>
        <w:t>כי הוא מיוחס לאב או למדינה</w:t>
      </w:r>
      <w:r>
        <w:rPr>
          <w:rFonts w:hint="cs"/>
          <w:rtl/>
        </w:rPr>
        <w:t>".</w:t>
      </w:r>
      <w:r>
        <w:rPr>
          <w:rtl/>
        </w:rPr>
        <w:t xml:space="preserve"> </w:t>
      </w:r>
      <w:r>
        <w:rPr>
          <w:rFonts w:hint="cs"/>
          <w:rtl/>
        </w:rPr>
        <w:t>והחזקוני [שמות כא, ב] כתב: "לחופשי - היו"ד שבו הוא יו"ד היחס... כמו 'שלישי' 'רביעי' וחבריו". וראה להלן פ"ט הערה 210.</w:t>
      </w:r>
    </w:p>
  </w:footnote>
  <w:footnote w:id="197">
    <w:p w:rsidR="08301BA9" w:rsidRDefault="08301BA9" w:rsidP="08815F03">
      <w:pPr>
        <w:pStyle w:val="FootnoteText"/>
        <w:rPr>
          <w:rFonts w:hint="cs"/>
          <w:rtl/>
        </w:rPr>
      </w:pPr>
      <w:r>
        <w:rPr>
          <w:rtl/>
        </w:rPr>
        <w:t>&lt;</w:t>
      </w:r>
      <w:r>
        <w:rPr>
          <w:rStyle w:val="FootnoteReference"/>
        </w:rPr>
        <w:footnoteRef/>
      </w:r>
      <w:r>
        <w:rPr>
          <w:rtl/>
        </w:rPr>
        <w:t>&gt;</w:t>
      </w:r>
      <w:r>
        <w:rPr>
          <w:rFonts w:hint="cs"/>
          <w:rtl/>
        </w:rPr>
        <w:t xml:space="preserve"> ראה שם מציון 46 ואילך.  </w:t>
      </w:r>
    </w:p>
  </w:footnote>
  <w:footnote w:id="198">
    <w:p w:rsidR="08301BA9" w:rsidRDefault="08301BA9" w:rsidP="086B2AB1">
      <w:pPr>
        <w:pStyle w:val="FootnoteText"/>
        <w:rPr>
          <w:rFonts w:hint="cs"/>
          <w:rtl/>
        </w:rPr>
      </w:pPr>
      <w:r>
        <w:rPr>
          <w:rtl/>
        </w:rPr>
        <w:t>&lt;</w:t>
      </w:r>
      <w:r>
        <w:rPr>
          <w:rStyle w:val="FootnoteReference"/>
        </w:rPr>
        <w:footnoteRef/>
      </w:r>
      <w:r>
        <w:rPr>
          <w:rtl/>
        </w:rPr>
        <w:t>&gt;</w:t>
      </w:r>
      <w:r>
        <w:rPr>
          <w:rFonts w:hint="cs"/>
          <w:rtl/>
        </w:rPr>
        <w:t xml:space="preserve"> ראה למעלה פ"ב הערה 52.</w:t>
      </w:r>
    </w:p>
  </w:footnote>
  <w:footnote w:id="199">
    <w:p w:rsidR="08301BA9" w:rsidRDefault="08301BA9" w:rsidP="08750434">
      <w:pPr>
        <w:pStyle w:val="FootnoteText"/>
        <w:rPr>
          <w:rFonts w:hint="cs"/>
          <w:rtl/>
        </w:rPr>
      </w:pPr>
      <w:r>
        <w:rPr>
          <w:rtl/>
        </w:rPr>
        <w:t>&lt;</w:t>
      </w:r>
      <w:r>
        <w:rPr>
          <w:rStyle w:val="FootnoteReference"/>
        </w:rPr>
        <w:footnoteRef/>
      </w:r>
      <w:r>
        <w:rPr>
          <w:rtl/>
        </w:rPr>
        <w:t>&gt;</w:t>
      </w:r>
      <w:r>
        <w:rPr>
          <w:rFonts w:hint="cs"/>
          <w:rtl/>
        </w:rPr>
        <w:t xml:space="preserve"> כן כתב הגר"א [למעלה ג, ד], וז"ל: "הסיבה שאמרו להמן לפי שאמר שהוא יהודי, כמו שאמרו [מגילה יג.] 'כל הכופר בעבודה זרה נקרא יהודי'. ולפיכך היתה שנאתו עליו רב מאוד, כי אין שנאה כשנאת הדת". ויש להעיר, כי להלן [ט, טו (לאחר ציון 209)] ביאר שהיו"ד הראשונה היא יו"ד היחוס, והיו"ד השניה היא יו"ד הרבים, וכלשונו: "'יהודיים' בשני יודי"ן בכתוב, כי היו"ד האחת היא יו"ד היחס... היו"ד השני הוא יו"ד הרבים, לכך צריך שני יודי"ן. ובשאר מקום שכתיב יו"ד אחת, היו"ד האחת היא במקום שתים, וכאילו הוא חסר יו"ד, אבל כאן 'יהודיים' מלא, לומר אותם שהם יהודים מלאים ושלימים" [ראה להלן הערה 208]. ומדוע כאן טורח לבאר שאף היו"ד השניה קשורה לכפירה בע"ז. ויל"ע בזה.</w:t>
      </w:r>
    </w:p>
  </w:footnote>
  <w:footnote w:id="200">
    <w:p w:rsidR="08301BA9" w:rsidRDefault="08301BA9" w:rsidP="08E3226C">
      <w:pPr>
        <w:pStyle w:val="FootnoteText"/>
        <w:rPr>
          <w:rFonts w:hint="cs"/>
          <w:rtl/>
        </w:rPr>
      </w:pPr>
      <w:r>
        <w:rPr>
          <w:rtl/>
        </w:rPr>
        <w:t>&lt;</w:t>
      </w:r>
      <w:r>
        <w:rPr>
          <w:rStyle w:val="FootnoteReference"/>
        </w:rPr>
        <w:footnoteRef/>
      </w:r>
      <w:r>
        <w:rPr>
          <w:rtl/>
        </w:rPr>
        <w:t>&gt;</w:t>
      </w:r>
      <w:r>
        <w:rPr>
          <w:rFonts w:hint="cs"/>
          <w:rtl/>
        </w:rPr>
        <w:t xml:space="preserve"> כמו שאמרו חכמים [מגילה י:] "תחת המן הרשע שעשה עצמו עבודה זרה". וכן אמרו עוד על המן [מגילה יט.] "דשוי נפשיה עבודה זרה". וראה למעלה פ"א הערה 815, פ"ג הערה 83, להלן פ"ה הערות 320, 527, ופ"ו הערה 303.</w:t>
      </w:r>
    </w:p>
  </w:footnote>
  <w:footnote w:id="201">
    <w:p w:rsidR="08301BA9" w:rsidRDefault="08301BA9" w:rsidP="08537056">
      <w:pPr>
        <w:pStyle w:val="FootnoteText"/>
        <w:rPr>
          <w:rFonts w:hint="cs"/>
          <w:rtl/>
        </w:rPr>
      </w:pPr>
      <w:r>
        <w:rPr>
          <w:rtl/>
        </w:rPr>
        <w:t>&lt;</w:t>
      </w:r>
      <w:r>
        <w:rPr>
          <w:rStyle w:val="FootnoteReference"/>
        </w:rPr>
        <w:footnoteRef/>
      </w:r>
      <w:r>
        <w:rPr>
          <w:rtl/>
        </w:rPr>
        <w:t>&gt;</w:t>
      </w:r>
      <w:r>
        <w:rPr>
          <w:rFonts w:hint="cs"/>
          <w:rtl/>
        </w:rPr>
        <w:t xml:space="preserve"> ראה למעלה פ"ג מציון 94 ואילך בביאור הפסוק "ומרדכי לא יכרע ולא ישתחוה". </w:t>
      </w:r>
    </w:p>
  </w:footnote>
  <w:footnote w:id="202">
    <w:p w:rsidR="08301BA9" w:rsidRDefault="08301BA9" w:rsidP="08B444D0">
      <w:pPr>
        <w:pStyle w:val="FootnoteText"/>
        <w:rPr>
          <w:rFonts w:hint="cs"/>
        </w:rPr>
      </w:pPr>
      <w:r>
        <w:rPr>
          <w:rtl/>
        </w:rPr>
        <w:t>&lt;</w:t>
      </w:r>
      <w:r>
        <w:rPr>
          <w:rStyle w:val="FootnoteReference"/>
        </w:rPr>
        <w:footnoteRef/>
      </w:r>
      <w:r>
        <w:rPr>
          <w:rtl/>
        </w:rPr>
        <w:t>&gt;</w:t>
      </w:r>
      <w:r>
        <w:rPr>
          <w:rFonts w:hint="cs"/>
          <w:rtl/>
        </w:rPr>
        <w:t xml:space="preserve"> גם כן, בנוסף ליו"ד הראשונה, שאף היא יו"ד היחוס [כמבואר בהערה 195].</w:t>
      </w:r>
    </w:p>
  </w:footnote>
  <w:footnote w:id="203">
    <w:p w:rsidR="08301BA9" w:rsidRDefault="08301BA9" w:rsidP="08E72F24">
      <w:pPr>
        <w:pStyle w:val="FootnoteText"/>
        <w:rPr>
          <w:rFonts w:hint="cs"/>
        </w:rPr>
      </w:pPr>
      <w:r>
        <w:rPr>
          <w:rtl/>
        </w:rPr>
        <w:t>&lt;</w:t>
      </w:r>
      <w:r>
        <w:rPr>
          <w:rStyle w:val="FootnoteReference"/>
        </w:rPr>
        <w:footnoteRef/>
      </w:r>
      <w:r>
        <w:rPr>
          <w:rtl/>
        </w:rPr>
        <w:t>&gt;</w:t>
      </w:r>
      <w:r>
        <w:rPr>
          <w:rFonts w:hint="cs"/>
          <w:rtl/>
        </w:rPr>
        <w:t xml:space="preserve"> יש בזה הט</w:t>
      </w:r>
      <w:r w:rsidRPr="080E08C7">
        <w:rPr>
          <w:rFonts w:hint="cs"/>
          <w:sz w:val="18"/>
          <w:rtl/>
        </w:rPr>
        <w:t xml:space="preserve">עמה מיוחדת; למעלה בהקדמה [לאחר ציון 270] כתב: "ואסתר נרמז </w:t>
      </w:r>
      <w:r w:rsidRPr="080E08C7">
        <w:rPr>
          <w:rStyle w:val="LatinChar"/>
          <w:sz w:val="18"/>
          <w:rtl/>
          <w:lang w:val="en-GB"/>
        </w:rPr>
        <w:t xml:space="preserve">בלשון </w:t>
      </w:r>
      <w:r>
        <w:rPr>
          <w:rStyle w:val="LatinChar"/>
          <w:rFonts w:hint="cs"/>
          <w:sz w:val="18"/>
          <w:rtl/>
          <w:lang w:val="en-GB"/>
        </w:rPr>
        <w:t>[</w:t>
      </w:r>
      <w:r w:rsidRPr="080E08C7">
        <w:rPr>
          <w:rStyle w:val="LatinChar"/>
          <w:rFonts w:hint="cs"/>
          <w:sz w:val="18"/>
          <w:rtl/>
          <w:lang w:val="en-GB"/>
        </w:rPr>
        <w:t>דברים לא, יח</w:t>
      </w:r>
      <w:r>
        <w:rPr>
          <w:rStyle w:val="LatinChar"/>
          <w:rFonts w:hint="cs"/>
          <w:sz w:val="18"/>
          <w:rtl/>
          <w:lang w:val="en-GB"/>
        </w:rPr>
        <w:t>]</w:t>
      </w:r>
      <w:r w:rsidRPr="080E08C7">
        <w:rPr>
          <w:rStyle w:val="LatinChar"/>
          <w:rFonts w:hint="cs"/>
          <w:sz w:val="18"/>
          <w:rtl/>
          <w:lang w:val="en-GB"/>
        </w:rPr>
        <w:t xml:space="preserve"> </w:t>
      </w:r>
      <w:r>
        <w:rPr>
          <w:rStyle w:val="LatinChar"/>
          <w:rFonts w:hint="cs"/>
          <w:sz w:val="18"/>
          <w:rtl/>
          <w:lang w:val="en-GB"/>
        </w:rPr>
        <w:t>'</w:t>
      </w:r>
      <w:r w:rsidRPr="080E08C7">
        <w:rPr>
          <w:rStyle w:val="LatinChar"/>
          <w:sz w:val="18"/>
          <w:rtl/>
          <w:lang w:val="en-GB"/>
        </w:rPr>
        <w:t>אנכי הסתר אסתיר וגו'</w:t>
      </w:r>
      <w:r>
        <w:rPr>
          <w:rStyle w:val="LatinChar"/>
          <w:rFonts w:hint="cs"/>
          <w:sz w:val="18"/>
          <w:rtl/>
          <w:lang w:val="en-GB"/>
        </w:rPr>
        <w:t>'</w:t>
      </w:r>
      <w:r w:rsidRPr="080E08C7">
        <w:rPr>
          <w:rStyle w:val="LatinChar"/>
          <w:rFonts w:hint="cs"/>
          <w:sz w:val="18"/>
          <w:rtl/>
          <w:lang w:val="en-GB"/>
        </w:rPr>
        <w:t xml:space="preserve"> </w:t>
      </w:r>
      <w:r>
        <w:rPr>
          <w:rStyle w:val="LatinChar"/>
          <w:rFonts w:hint="cs"/>
          <w:sz w:val="18"/>
          <w:rtl/>
          <w:lang w:val="en-GB"/>
        </w:rPr>
        <w:t>[</w:t>
      </w:r>
      <w:r w:rsidRPr="080E08C7">
        <w:rPr>
          <w:rStyle w:val="LatinChar"/>
          <w:rFonts w:hint="cs"/>
          <w:sz w:val="18"/>
          <w:rtl/>
          <w:lang w:val="en-GB"/>
        </w:rPr>
        <w:t>חולין קלט:</w:t>
      </w:r>
      <w:r>
        <w:rPr>
          <w:rStyle w:val="LatinChar"/>
          <w:rFonts w:hint="cs"/>
          <w:sz w:val="18"/>
          <w:rtl/>
          <w:lang w:val="en-GB"/>
        </w:rPr>
        <w:t>],</w:t>
      </w:r>
      <w:r w:rsidRPr="080E08C7">
        <w:rPr>
          <w:rStyle w:val="LatinChar"/>
          <w:sz w:val="18"/>
          <w:rtl/>
          <w:lang w:val="en-GB"/>
        </w:rPr>
        <w:t xml:space="preserve"> ולמה כת</w:t>
      </w:r>
      <w:r w:rsidRPr="080E08C7">
        <w:rPr>
          <w:rStyle w:val="LatinChar"/>
          <w:rFonts w:hint="cs"/>
          <w:sz w:val="18"/>
          <w:rtl/>
          <w:lang w:val="en-GB"/>
        </w:rPr>
        <w:t>י</w:t>
      </w:r>
      <w:r w:rsidRPr="080E08C7">
        <w:rPr>
          <w:rStyle w:val="LatinChar"/>
          <w:sz w:val="18"/>
          <w:rtl/>
          <w:lang w:val="en-GB"/>
        </w:rPr>
        <w:t>ב שני הסתרות</w:t>
      </w:r>
      <w:r w:rsidRPr="080E08C7">
        <w:rPr>
          <w:rStyle w:val="LatinChar"/>
          <w:rFonts w:hint="cs"/>
          <w:sz w:val="18"/>
          <w:rtl/>
          <w:lang w:val="en-GB"/>
        </w:rPr>
        <w:t>.</w:t>
      </w:r>
      <w:r w:rsidRPr="080E08C7">
        <w:rPr>
          <w:rStyle w:val="LatinChar"/>
          <w:sz w:val="18"/>
          <w:rtl/>
          <w:lang w:val="en-GB"/>
        </w:rPr>
        <w:t xml:space="preserve"> רק כי הסתר ראשון שהיו תחת מלכות אחשורוש</w:t>
      </w:r>
      <w:r w:rsidRPr="080E08C7">
        <w:rPr>
          <w:rStyle w:val="LatinChar"/>
          <w:rFonts w:hint="cs"/>
          <w:sz w:val="18"/>
          <w:rtl/>
          <w:lang w:val="en-GB"/>
        </w:rPr>
        <w:t>,</w:t>
      </w:r>
      <w:r w:rsidRPr="080E08C7">
        <w:rPr>
          <w:rStyle w:val="LatinChar"/>
          <w:sz w:val="18"/>
          <w:rtl/>
          <w:lang w:val="en-GB"/>
        </w:rPr>
        <w:t xml:space="preserve"> שהיו משועבדים לו</w:t>
      </w:r>
      <w:r w:rsidRPr="080E08C7">
        <w:rPr>
          <w:rStyle w:val="LatinChar"/>
          <w:rFonts w:hint="cs"/>
          <w:sz w:val="18"/>
          <w:rtl/>
          <w:lang w:val="en-GB"/>
        </w:rPr>
        <w:t>,</w:t>
      </w:r>
      <w:r w:rsidRPr="080E08C7">
        <w:rPr>
          <w:rStyle w:val="LatinChar"/>
          <w:sz w:val="18"/>
          <w:rtl/>
          <w:lang w:val="en-GB"/>
        </w:rPr>
        <w:t xml:space="preserve"> ויותר מזה תחת המן</w:t>
      </w:r>
      <w:r w:rsidRPr="080E08C7">
        <w:rPr>
          <w:rStyle w:val="LatinChar"/>
          <w:rFonts w:hint="cs"/>
          <w:sz w:val="18"/>
          <w:rtl/>
          <w:lang w:val="en-GB"/>
        </w:rPr>
        <w:t>.</w:t>
      </w:r>
      <w:r w:rsidRPr="080E08C7">
        <w:rPr>
          <w:rStyle w:val="LatinChar"/>
          <w:sz w:val="18"/>
          <w:rtl/>
          <w:lang w:val="en-GB"/>
        </w:rPr>
        <w:t xml:space="preserve"> </w:t>
      </w:r>
      <w:r w:rsidRPr="080E08C7">
        <w:rPr>
          <w:rStyle w:val="LatinChar"/>
          <w:rFonts w:hint="cs"/>
          <w:sz w:val="18"/>
          <w:rtl/>
          <w:lang w:val="en-GB"/>
        </w:rPr>
        <w:t>ו</w:t>
      </w:r>
      <w:r w:rsidRPr="080E08C7">
        <w:rPr>
          <w:rStyle w:val="LatinChar"/>
          <w:sz w:val="18"/>
          <w:rtl/>
          <w:lang w:val="en-GB"/>
        </w:rPr>
        <w:t xml:space="preserve">לכך אחר שכתיב </w:t>
      </w:r>
      <w:r>
        <w:rPr>
          <w:rStyle w:val="LatinChar"/>
          <w:rFonts w:hint="cs"/>
          <w:sz w:val="18"/>
          <w:rtl/>
          <w:lang w:val="en-GB"/>
        </w:rPr>
        <w:t>[</w:t>
      </w:r>
      <w:r w:rsidRPr="080E08C7">
        <w:rPr>
          <w:rStyle w:val="LatinChar"/>
          <w:sz w:val="18"/>
          <w:rtl/>
          <w:lang w:val="en-GB"/>
        </w:rPr>
        <w:t>דברים לא, יז</w:t>
      </w:r>
      <w:r>
        <w:rPr>
          <w:rStyle w:val="LatinChar"/>
          <w:rFonts w:hint="cs"/>
          <w:sz w:val="18"/>
          <w:rtl/>
          <w:lang w:val="en-GB"/>
        </w:rPr>
        <w:t>]</w:t>
      </w:r>
      <w:r w:rsidRPr="080E08C7">
        <w:rPr>
          <w:rStyle w:val="LatinChar"/>
          <w:sz w:val="18"/>
          <w:rtl/>
          <w:lang w:val="en-GB"/>
        </w:rPr>
        <w:t xml:space="preserve"> </w:t>
      </w:r>
      <w:r>
        <w:rPr>
          <w:rStyle w:val="LatinChar"/>
          <w:rFonts w:hint="cs"/>
          <w:sz w:val="18"/>
          <w:rtl/>
          <w:lang w:val="en-GB"/>
        </w:rPr>
        <w:t>'</w:t>
      </w:r>
      <w:r w:rsidRPr="080E08C7">
        <w:rPr>
          <w:rStyle w:val="LatinChar"/>
          <w:sz w:val="18"/>
          <w:rtl/>
          <w:lang w:val="en-GB"/>
        </w:rPr>
        <w:t>והסתרתי פני מהם</w:t>
      </w:r>
      <w:r>
        <w:rPr>
          <w:rStyle w:val="LatinChar"/>
          <w:rFonts w:hint="cs"/>
          <w:sz w:val="18"/>
          <w:rtl/>
          <w:lang w:val="en-GB"/>
        </w:rPr>
        <w:t>'</w:t>
      </w:r>
      <w:r w:rsidRPr="080E08C7">
        <w:rPr>
          <w:rStyle w:val="LatinChar"/>
          <w:rFonts w:hint="cs"/>
          <w:sz w:val="18"/>
          <w:rtl/>
          <w:lang w:val="en-GB"/>
        </w:rPr>
        <w:t>,</w:t>
      </w:r>
      <w:r w:rsidRPr="080E08C7">
        <w:rPr>
          <w:rStyle w:val="LatinChar"/>
          <w:sz w:val="18"/>
          <w:rtl/>
          <w:lang w:val="en-GB"/>
        </w:rPr>
        <w:t xml:space="preserve"> חזר לכתוב כי עוד יבא על ישראל שני הסתרות</w:t>
      </w:r>
      <w:r w:rsidRPr="080E08C7">
        <w:rPr>
          <w:rStyle w:val="LatinChar"/>
          <w:rFonts w:hint="cs"/>
          <w:sz w:val="18"/>
          <w:rtl/>
          <w:lang w:val="en-GB"/>
        </w:rPr>
        <w:t>,</w:t>
      </w:r>
      <w:r w:rsidRPr="080E08C7">
        <w:rPr>
          <w:rStyle w:val="LatinChar"/>
          <w:sz w:val="18"/>
          <w:rtl/>
          <w:lang w:val="en-GB"/>
        </w:rPr>
        <w:t xml:space="preserve"> וזה </w:t>
      </w:r>
      <w:r>
        <w:rPr>
          <w:rStyle w:val="LatinChar"/>
          <w:rFonts w:hint="cs"/>
          <w:sz w:val="18"/>
          <w:rtl/>
          <w:lang w:val="en-GB"/>
        </w:rPr>
        <w:t>'</w:t>
      </w:r>
      <w:r w:rsidRPr="080E08C7">
        <w:rPr>
          <w:rStyle w:val="LatinChar"/>
          <w:sz w:val="18"/>
          <w:rtl/>
          <w:lang w:val="en-GB"/>
        </w:rPr>
        <w:t>ואנכי הסתר אסתיר וגו'</w:t>
      </w:r>
      <w:r>
        <w:rPr>
          <w:rStyle w:val="LatinChar"/>
          <w:rFonts w:hint="cs"/>
          <w:sz w:val="18"/>
          <w:rtl/>
          <w:lang w:val="en-GB"/>
        </w:rPr>
        <w:t>'</w:t>
      </w:r>
      <w:r w:rsidRPr="080E08C7">
        <w:rPr>
          <w:rStyle w:val="LatinChar"/>
          <w:rFonts w:hint="cs"/>
          <w:sz w:val="18"/>
          <w:rtl/>
          <w:lang w:val="en-GB"/>
        </w:rPr>
        <w:t>,</w:t>
      </w:r>
      <w:r w:rsidRPr="080E08C7">
        <w:rPr>
          <w:rStyle w:val="LatinChar"/>
          <w:sz w:val="18"/>
          <w:rtl/>
          <w:lang w:val="en-GB"/>
        </w:rPr>
        <w:t xml:space="preserve"> לרמוז על שני הסתרים שאמרנו</w:t>
      </w:r>
      <w:r>
        <w:rPr>
          <w:rStyle w:val="LatinChar"/>
          <w:rFonts w:hint="cs"/>
          <w:sz w:val="18"/>
          <w:rtl/>
          <w:lang w:val="en-GB"/>
        </w:rPr>
        <w:t>..</w:t>
      </w:r>
      <w:r w:rsidRPr="080E08C7">
        <w:rPr>
          <w:rStyle w:val="LatinChar"/>
          <w:rFonts w:hint="cs"/>
          <w:sz w:val="18"/>
          <w:rtl/>
          <w:lang w:val="en-GB"/>
        </w:rPr>
        <w:t>.</w:t>
      </w:r>
      <w:r w:rsidRPr="080E08C7">
        <w:rPr>
          <w:rStyle w:val="LatinChar"/>
          <w:sz w:val="18"/>
          <w:rtl/>
          <w:lang w:val="en-GB"/>
        </w:rPr>
        <w:t xml:space="preserve"> בימי המן היה כאן הסתר תוך הסתר</w:t>
      </w:r>
      <w:r>
        <w:rPr>
          <w:rFonts w:hint="cs"/>
          <w:rtl/>
        </w:rPr>
        <w:t xml:space="preserve">". וכנגד "הסתר תוך הסתר" עומד "יהודי תוך יהודי", כי היהודי הראשון כופר בע"ז, ואינו מקבל עליו שום מלכות מלבד מלכות ה', ובזה הוא ממאן למלכות אחשורוש. ויהודי השני מוסר נפשו כנגד ע"ז, ובזה הוא מוסר נפשו כנגד גזירת המן. לכך כנגד "הסתר תוך הסתר" קמה וגם ניצבה הזהות של "יהודי תוך יהודי". וראה למעלה בהקדמה הערה 275, ולהלן פ"ט הערה 373.  </w:t>
      </w:r>
    </w:p>
  </w:footnote>
  <w:footnote w:id="204">
    <w:p w:rsidR="08301BA9" w:rsidRDefault="08301BA9" w:rsidP="081F09C0">
      <w:pPr>
        <w:pStyle w:val="FootnoteText"/>
        <w:rPr>
          <w:rFonts w:hint="cs"/>
          <w:rtl/>
        </w:rPr>
      </w:pPr>
      <w:r>
        <w:rPr>
          <w:rtl/>
        </w:rPr>
        <w:t>&lt;</w:t>
      </w:r>
      <w:r>
        <w:rPr>
          <w:rStyle w:val="FootnoteReference"/>
        </w:rPr>
        <w:footnoteRef/>
      </w:r>
      <w:r>
        <w:rPr>
          <w:rtl/>
        </w:rPr>
        <w:t>&gt;</w:t>
      </w:r>
      <w:r>
        <w:rPr>
          <w:rFonts w:hint="cs"/>
          <w:rtl/>
        </w:rPr>
        <w:t xml:space="preserve"> לשונו למעלה פ"ב [לאחר ציון 45]: "ובמדרש </w:t>
      </w:r>
      <w:r w:rsidRPr="08537056">
        <w:rPr>
          <w:rFonts w:hint="cs"/>
          <w:sz w:val="18"/>
          <w:rtl/>
        </w:rPr>
        <w:t xml:space="preserve">[אסת"ר ו, ב] </w:t>
      </w:r>
      <w:r>
        <w:rPr>
          <w:rStyle w:val="LatinChar"/>
          <w:rFonts w:hint="cs"/>
          <w:sz w:val="18"/>
          <w:rtl/>
          <w:lang w:val="en-GB"/>
        </w:rPr>
        <w:t>'</w:t>
      </w:r>
      <w:r w:rsidRPr="08537056">
        <w:rPr>
          <w:rStyle w:val="LatinChar"/>
          <w:sz w:val="18"/>
          <w:rtl/>
          <w:lang w:val="en-GB"/>
        </w:rPr>
        <w:t>איש יהודי</w:t>
      </w:r>
      <w:r>
        <w:rPr>
          <w:rStyle w:val="LatinChar"/>
          <w:rFonts w:hint="cs"/>
          <w:sz w:val="18"/>
          <w:rtl/>
          <w:lang w:val="en-GB"/>
        </w:rPr>
        <w:t>' [לעיל ב, ה]</w:t>
      </w:r>
      <w:r w:rsidRPr="08537056">
        <w:rPr>
          <w:rStyle w:val="LatinChar"/>
          <w:rFonts w:hint="cs"/>
          <w:sz w:val="18"/>
          <w:rtl/>
          <w:lang w:val="en-GB"/>
        </w:rPr>
        <w:t>,</w:t>
      </w:r>
      <w:r w:rsidRPr="08537056">
        <w:rPr>
          <w:rStyle w:val="LatinChar"/>
          <w:sz w:val="18"/>
          <w:rtl/>
          <w:lang w:val="en-GB"/>
        </w:rPr>
        <w:t xml:space="preserve"> למה נקרא שמו </w:t>
      </w:r>
      <w:r>
        <w:rPr>
          <w:rStyle w:val="LatinChar"/>
          <w:rFonts w:hint="cs"/>
          <w:sz w:val="18"/>
          <w:rtl/>
          <w:lang w:val="en-GB"/>
        </w:rPr>
        <w:t>'</w:t>
      </w:r>
      <w:r w:rsidRPr="08537056">
        <w:rPr>
          <w:rStyle w:val="LatinChar"/>
          <w:sz w:val="18"/>
          <w:rtl/>
          <w:lang w:val="en-GB"/>
        </w:rPr>
        <w:t>יהודי</w:t>
      </w:r>
      <w:r>
        <w:rPr>
          <w:rStyle w:val="LatinChar"/>
          <w:rFonts w:hint="cs"/>
          <w:sz w:val="18"/>
          <w:rtl/>
          <w:lang w:val="en-GB"/>
        </w:rPr>
        <w:t>'</w:t>
      </w:r>
      <w:r w:rsidRPr="08537056">
        <w:rPr>
          <w:rStyle w:val="LatinChar"/>
          <w:rFonts w:hint="cs"/>
          <w:sz w:val="18"/>
          <w:rtl/>
          <w:lang w:val="en-GB"/>
        </w:rPr>
        <w:t>,</w:t>
      </w:r>
      <w:r w:rsidRPr="08537056">
        <w:rPr>
          <w:rStyle w:val="LatinChar"/>
          <w:sz w:val="18"/>
          <w:rtl/>
          <w:lang w:val="en-GB"/>
        </w:rPr>
        <w:t xml:space="preserve"> והלא ימיני הוא</w:t>
      </w:r>
      <w:r w:rsidRPr="08537056">
        <w:rPr>
          <w:rStyle w:val="LatinChar"/>
          <w:rFonts w:hint="cs"/>
          <w:sz w:val="18"/>
          <w:rtl/>
          <w:lang w:val="en-GB"/>
        </w:rPr>
        <w:t>.</w:t>
      </w:r>
      <w:r w:rsidRPr="08537056">
        <w:rPr>
          <w:rStyle w:val="LatinChar"/>
          <w:sz w:val="18"/>
          <w:rtl/>
          <w:lang w:val="en-GB"/>
        </w:rPr>
        <w:t xml:space="preserve"> אלא לפי שייחד שמו של הקב"ה כנגד כל באי עולם</w:t>
      </w:r>
      <w:r w:rsidRPr="08537056">
        <w:rPr>
          <w:rStyle w:val="LatinChar"/>
          <w:rFonts w:hint="cs"/>
          <w:sz w:val="18"/>
          <w:rtl/>
          <w:lang w:val="en-GB"/>
        </w:rPr>
        <w:t>,</w:t>
      </w:r>
      <w:r w:rsidRPr="08537056">
        <w:rPr>
          <w:rStyle w:val="LatinChar"/>
          <w:sz w:val="18"/>
          <w:rtl/>
          <w:lang w:val="en-GB"/>
        </w:rPr>
        <w:t xml:space="preserve"> הדא הוא דכתיב </w:t>
      </w:r>
      <w:r>
        <w:rPr>
          <w:rStyle w:val="LatinChar"/>
          <w:rFonts w:hint="cs"/>
          <w:sz w:val="18"/>
          <w:rtl/>
          <w:lang w:val="en-GB"/>
        </w:rPr>
        <w:t xml:space="preserve">[למעלה </w:t>
      </w:r>
      <w:r w:rsidRPr="08537056">
        <w:rPr>
          <w:rStyle w:val="LatinChar"/>
          <w:sz w:val="18"/>
          <w:rtl/>
          <w:lang w:val="en-GB"/>
        </w:rPr>
        <w:t>ג, ב</w:t>
      </w:r>
      <w:r>
        <w:rPr>
          <w:rStyle w:val="LatinChar"/>
          <w:rFonts w:hint="cs"/>
          <w:sz w:val="18"/>
          <w:rtl/>
          <w:lang w:val="en-GB"/>
        </w:rPr>
        <w:t>]</w:t>
      </w:r>
      <w:r w:rsidRPr="08537056">
        <w:rPr>
          <w:rStyle w:val="LatinChar"/>
          <w:sz w:val="18"/>
          <w:rtl/>
          <w:lang w:val="en-GB"/>
        </w:rPr>
        <w:t xml:space="preserve"> </w:t>
      </w:r>
      <w:r>
        <w:rPr>
          <w:rStyle w:val="LatinChar"/>
          <w:rFonts w:hint="cs"/>
          <w:sz w:val="18"/>
          <w:rtl/>
          <w:lang w:val="en-GB"/>
        </w:rPr>
        <w:t>'</w:t>
      </w:r>
      <w:r w:rsidRPr="08537056">
        <w:rPr>
          <w:rStyle w:val="LatinChar"/>
          <w:sz w:val="18"/>
          <w:rtl/>
          <w:lang w:val="en-GB"/>
        </w:rPr>
        <w:t xml:space="preserve">לא יכרע ולא ישתחוה </w:t>
      </w:r>
      <w:r w:rsidRPr="08537056">
        <w:rPr>
          <w:rStyle w:val="LatinChar"/>
          <w:rFonts w:hint="cs"/>
          <w:sz w:val="18"/>
          <w:rtl/>
          <w:lang w:val="en-GB"/>
        </w:rPr>
        <w:t>לו</w:t>
      </w:r>
      <w:r>
        <w:rPr>
          <w:rStyle w:val="LatinChar"/>
          <w:rFonts w:hint="cs"/>
          <w:sz w:val="18"/>
          <w:rtl/>
          <w:lang w:val="en-GB"/>
        </w:rPr>
        <w:t>'</w:t>
      </w:r>
      <w:r w:rsidRPr="08537056">
        <w:rPr>
          <w:rStyle w:val="LatinChar"/>
          <w:rFonts w:hint="cs"/>
          <w:sz w:val="18"/>
          <w:rtl/>
          <w:lang w:val="en-GB"/>
        </w:rPr>
        <w:t>.</w:t>
      </w:r>
      <w:r w:rsidRPr="08537056">
        <w:rPr>
          <w:rStyle w:val="LatinChar"/>
          <w:sz w:val="18"/>
          <w:rtl/>
          <w:lang w:val="en-GB"/>
        </w:rPr>
        <w:t xml:space="preserve"> ולפי שייחד שמו של הקב"ה נקרא </w:t>
      </w:r>
      <w:r>
        <w:rPr>
          <w:rStyle w:val="LatinChar"/>
          <w:rFonts w:hint="cs"/>
          <w:sz w:val="18"/>
          <w:rtl/>
          <w:lang w:val="en-GB"/>
        </w:rPr>
        <w:t>'</w:t>
      </w:r>
      <w:r w:rsidRPr="08537056">
        <w:rPr>
          <w:rStyle w:val="LatinChar"/>
          <w:sz w:val="18"/>
          <w:rtl/>
          <w:lang w:val="en-GB"/>
        </w:rPr>
        <w:t>יהודי</w:t>
      </w:r>
      <w:r>
        <w:rPr>
          <w:rStyle w:val="LatinChar"/>
          <w:rFonts w:hint="cs"/>
          <w:sz w:val="18"/>
          <w:rtl/>
          <w:lang w:val="en-GB"/>
        </w:rPr>
        <w:t>'</w:t>
      </w:r>
      <w:r w:rsidRPr="08537056">
        <w:rPr>
          <w:rStyle w:val="LatinChar"/>
          <w:rFonts w:hint="cs"/>
          <w:sz w:val="18"/>
          <w:rtl/>
          <w:lang w:val="en-GB"/>
        </w:rPr>
        <w:t>,</w:t>
      </w:r>
      <w:r w:rsidRPr="08537056">
        <w:rPr>
          <w:rStyle w:val="LatinChar"/>
          <w:sz w:val="18"/>
          <w:rtl/>
          <w:lang w:val="en-GB"/>
        </w:rPr>
        <w:t xml:space="preserve"> כלומר </w:t>
      </w:r>
      <w:r>
        <w:rPr>
          <w:rStyle w:val="LatinChar"/>
          <w:rFonts w:hint="cs"/>
          <w:sz w:val="18"/>
          <w:rtl/>
          <w:lang w:val="en-GB"/>
        </w:rPr>
        <w:t>'</w:t>
      </w:r>
      <w:r w:rsidRPr="08537056">
        <w:rPr>
          <w:rStyle w:val="LatinChar"/>
          <w:sz w:val="18"/>
          <w:rtl/>
          <w:lang w:val="en-GB"/>
        </w:rPr>
        <w:t>יחידי</w:t>
      </w:r>
      <w:r>
        <w:rPr>
          <w:rStyle w:val="LatinChar"/>
          <w:rFonts w:hint="cs"/>
          <w:sz w:val="18"/>
          <w:rtl/>
          <w:lang w:val="en-GB"/>
        </w:rPr>
        <w:t>'</w:t>
      </w:r>
      <w:r w:rsidRPr="08537056">
        <w:rPr>
          <w:rStyle w:val="LatinChar"/>
          <w:rFonts w:hint="cs"/>
          <w:sz w:val="18"/>
          <w:rtl/>
          <w:lang w:val="en-GB"/>
        </w:rPr>
        <w:t>.</w:t>
      </w:r>
      <w:r w:rsidRPr="08537056">
        <w:rPr>
          <w:rStyle w:val="LatinChar"/>
          <w:sz w:val="18"/>
          <w:rtl/>
          <w:lang w:val="en-GB"/>
        </w:rPr>
        <w:t xml:space="preserve"> פי</w:t>
      </w:r>
      <w:r w:rsidRPr="08537056">
        <w:rPr>
          <w:rStyle w:val="LatinChar"/>
          <w:rFonts w:hint="cs"/>
          <w:sz w:val="18"/>
          <w:rtl/>
          <w:lang w:val="en-GB"/>
        </w:rPr>
        <w:t>רוש,</w:t>
      </w:r>
      <w:r w:rsidRPr="08537056">
        <w:rPr>
          <w:rStyle w:val="LatinChar"/>
          <w:sz w:val="18"/>
          <w:rtl/>
          <w:lang w:val="en-GB"/>
        </w:rPr>
        <w:t xml:space="preserve"> כי הה"א בשם </w:t>
      </w:r>
      <w:r>
        <w:rPr>
          <w:rStyle w:val="LatinChar"/>
          <w:rFonts w:hint="cs"/>
          <w:sz w:val="18"/>
          <w:rtl/>
          <w:lang w:val="en-GB"/>
        </w:rPr>
        <w:t>'</w:t>
      </w:r>
      <w:r w:rsidRPr="08537056">
        <w:rPr>
          <w:rStyle w:val="LatinChar"/>
          <w:sz w:val="18"/>
          <w:rtl/>
          <w:lang w:val="en-GB"/>
        </w:rPr>
        <w:t>יהודי</w:t>
      </w:r>
      <w:r>
        <w:rPr>
          <w:rStyle w:val="LatinChar"/>
          <w:rFonts w:hint="cs"/>
          <w:sz w:val="18"/>
          <w:rtl/>
          <w:lang w:val="en-GB"/>
        </w:rPr>
        <w:t>'</w:t>
      </w:r>
      <w:r w:rsidRPr="08537056">
        <w:rPr>
          <w:rStyle w:val="LatinChar"/>
          <w:sz w:val="18"/>
          <w:rtl/>
          <w:lang w:val="en-GB"/>
        </w:rPr>
        <w:t xml:space="preserve"> במקום ח'</w:t>
      </w:r>
      <w:r w:rsidRPr="08537056">
        <w:rPr>
          <w:rStyle w:val="LatinChar"/>
          <w:rFonts w:hint="cs"/>
          <w:sz w:val="18"/>
          <w:rtl/>
          <w:lang w:val="en-GB"/>
        </w:rPr>
        <w:t>,</w:t>
      </w:r>
      <w:r w:rsidRPr="08537056">
        <w:rPr>
          <w:rStyle w:val="LatinChar"/>
          <w:sz w:val="18"/>
          <w:rtl/>
          <w:lang w:val="en-GB"/>
        </w:rPr>
        <w:t xml:space="preserve"> ונעשה </w:t>
      </w:r>
      <w:r>
        <w:rPr>
          <w:rStyle w:val="LatinChar"/>
          <w:rFonts w:hint="cs"/>
          <w:sz w:val="18"/>
          <w:rtl/>
          <w:lang w:val="en-GB"/>
        </w:rPr>
        <w:t>'</w:t>
      </w:r>
      <w:r w:rsidRPr="08537056">
        <w:rPr>
          <w:rStyle w:val="LatinChar"/>
          <w:sz w:val="18"/>
          <w:rtl/>
          <w:lang w:val="en-GB"/>
        </w:rPr>
        <w:t>יחידי</w:t>
      </w:r>
      <w:r>
        <w:rPr>
          <w:rStyle w:val="LatinChar"/>
          <w:rFonts w:hint="cs"/>
          <w:sz w:val="18"/>
          <w:rtl/>
          <w:lang w:val="en-GB"/>
        </w:rPr>
        <w:t>'</w:t>
      </w:r>
      <w:r w:rsidRPr="08537056">
        <w:rPr>
          <w:rStyle w:val="LatinChar"/>
          <w:rFonts w:hint="cs"/>
          <w:sz w:val="18"/>
          <w:rtl/>
          <w:lang w:val="en-GB"/>
        </w:rPr>
        <w:t>,</w:t>
      </w:r>
      <w:r w:rsidRPr="08537056">
        <w:rPr>
          <w:rStyle w:val="LatinChar"/>
          <w:sz w:val="18"/>
          <w:rtl/>
          <w:lang w:val="en-GB"/>
        </w:rPr>
        <w:t xml:space="preserve"> זה</w:t>
      </w:r>
      <w:r w:rsidRPr="08537056">
        <w:rPr>
          <w:rStyle w:val="LatinChar"/>
          <w:rFonts w:hint="cs"/>
          <w:sz w:val="18"/>
          <w:rtl/>
          <w:lang w:val="en-GB"/>
        </w:rPr>
        <w:t xml:space="preserve"> </w:t>
      </w:r>
      <w:r w:rsidRPr="08537056">
        <w:rPr>
          <w:rStyle w:val="LatinChar"/>
          <w:sz w:val="18"/>
          <w:rtl/>
          <w:lang w:val="en-GB"/>
        </w:rPr>
        <w:t>שמייחד שמו יתברך וכופר בע</w:t>
      </w:r>
      <w:r w:rsidRPr="08537056">
        <w:rPr>
          <w:rStyle w:val="LatinChar"/>
          <w:rFonts w:hint="cs"/>
          <w:sz w:val="18"/>
          <w:rtl/>
          <w:lang w:val="en-GB"/>
        </w:rPr>
        <w:t>בודה זרה,</w:t>
      </w:r>
      <w:r w:rsidRPr="08537056">
        <w:rPr>
          <w:rStyle w:val="LatinChar"/>
          <w:sz w:val="18"/>
          <w:rtl/>
          <w:lang w:val="en-GB"/>
        </w:rPr>
        <w:t xml:space="preserve"> הוא יחידי</w:t>
      </w:r>
      <w:r w:rsidRPr="08537056">
        <w:rPr>
          <w:rStyle w:val="LatinChar"/>
          <w:rFonts w:hint="cs"/>
          <w:sz w:val="18"/>
          <w:rtl/>
          <w:lang w:val="en-GB"/>
        </w:rPr>
        <w:t>,</w:t>
      </w:r>
      <w:r w:rsidRPr="08537056">
        <w:rPr>
          <w:rStyle w:val="LatinChar"/>
          <w:sz w:val="18"/>
          <w:rtl/>
          <w:lang w:val="en-GB"/>
        </w:rPr>
        <w:t xml:space="preserve"> כלומר שהוא היה מייחד שמו נגד כל העולם</w:t>
      </w:r>
      <w:r w:rsidRPr="08537056">
        <w:rPr>
          <w:rStyle w:val="LatinChar"/>
          <w:rFonts w:hint="cs"/>
          <w:sz w:val="18"/>
          <w:rtl/>
          <w:lang w:val="en-GB"/>
        </w:rPr>
        <w:t>.</w:t>
      </w:r>
      <w:r w:rsidRPr="08537056">
        <w:rPr>
          <w:rStyle w:val="LatinChar"/>
          <w:sz w:val="18"/>
          <w:rtl/>
          <w:lang w:val="en-GB"/>
        </w:rPr>
        <w:t xml:space="preserve"> וכן הוא בגמרא </w:t>
      </w:r>
      <w:r>
        <w:rPr>
          <w:rStyle w:val="LatinChar"/>
          <w:rFonts w:hint="cs"/>
          <w:sz w:val="18"/>
          <w:rtl/>
          <w:lang w:val="en-GB"/>
        </w:rPr>
        <w:t>[</w:t>
      </w:r>
      <w:r w:rsidRPr="08537056">
        <w:rPr>
          <w:rStyle w:val="LatinChar"/>
          <w:sz w:val="18"/>
          <w:rtl/>
          <w:lang w:val="en-GB"/>
        </w:rPr>
        <w:t>מגילה יג</w:t>
      </w:r>
      <w:r w:rsidRPr="08537056">
        <w:rPr>
          <w:rStyle w:val="LatinChar"/>
          <w:rFonts w:hint="cs"/>
          <w:sz w:val="18"/>
          <w:rtl/>
          <w:lang w:val="en-GB"/>
        </w:rPr>
        <w:t>.</w:t>
      </w:r>
      <w:r>
        <w:rPr>
          <w:rStyle w:val="LatinChar"/>
          <w:rFonts w:hint="cs"/>
          <w:sz w:val="18"/>
          <w:rtl/>
          <w:lang w:val="en-GB"/>
        </w:rPr>
        <w:t>]</w:t>
      </w:r>
      <w:r w:rsidRPr="08537056">
        <w:rPr>
          <w:rStyle w:val="LatinChar"/>
          <w:sz w:val="18"/>
          <w:rtl/>
          <w:lang w:val="en-GB"/>
        </w:rPr>
        <w:t xml:space="preserve"> שנקרא </w:t>
      </w:r>
      <w:r>
        <w:rPr>
          <w:rStyle w:val="LatinChar"/>
          <w:rFonts w:hint="cs"/>
          <w:sz w:val="18"/>
          <w:rtl/>
          <w:lang w:val="en-GB"/>
        </w:rPr>
        <w:t>'</w:t>
      </w:r>
      <w:r w:rsidRPr="08537056">
        <w:rPr>
          <w:rStyle w:val="LatinChar"/>
          <w:sz w:val="18"/>
          <w:rtl/>
          <w:lang w:val="en-GB"/>
        </w:rPr>
        <w:t>יהודי</w:t>
      </w:r>
      <w:r>
        <w:rPr>
          <w:rStyle w:val="LatinChar"/>
          <w:rFonts w:hint="cs"/>
          <w:sz w:val="18"/>
          <w:rtl/>
          <w:lang w:val="en-GB"/>
        </w:rPr>
        <w:t>'</w:t>
      </w:r>
      <w:r w:rsidRPr="08537056">
        <w:rPr>
          <w:rStyle w:val="LatinChar"/>
          <w:sz w:val="18"/>
          <w:rtl/>
          <w:lang w:val="en-GB"/>
        </w:rPr>
        <w:t xml:space="preserve"> על שם שכפר בע</w:t>
      </w:r>
      <w:r w:rsidRPr="08537056">
        <w:rPr>
          <w:rStyle w:val="LatinChar"/>
          <w:rFonts w:hint="cs"/>
          <w:sz w:val="18"/>
          <w:rtl/>
          <w:lang w:val="en-GB"/>
        </w:rPr>
        <w:t>בודה זרה</w:t>
      </w:r>
      <w:r>
        <w:rPr>
          <w:rFonts w:hint="cs"/>
          <w:rtl/>
        </w:rPr>
        <w:t>". ולפי זה יש לבאר כיצד מסירות נפש כנגד ע"ז [שעליה מורה היו"ד השניה של "יהודיים"] משתייכת ל"יהודי - יחידי", כפי שהיו"ד הראשונה של "יהודיים" מורה על "יהודי - יחידי". אמנם דבר זה מבואר להדיא בנצח ישראל ר"פ יג, וז"ל: "כ</w:t>
      </w:r>
      <w:r>
        <w:rPr>
          <w:rtl/>
        </w:rPr>
        <w:t>אשר תתבונן במעלת ישראל תדע</w:t>
      </w:r>
      <w:r>
        <w:rPr>
          <w:rFonts w:hint="cs"/>
          <w:rtl/>
        </w:rPr>
        <w:t>...</w:t>
      </w:r>
      <w:r>
        <w:rPr>
          <w:rtl/>
        </w:rPr>
        <w:t xml:space="preserve"> כי אין לישראל בעצמם שום מציאות ושום הויה רק בו יתברך. ולא תאמר אף אם הם חלק ה', מכל מקום הם בריאה לעצמם, אל תאמר כך, אבל הם לגמרי אל השם יתברך, עד כי בטל מציאות עצמם אל השם יתברך. ודבר זה נראה באומה הזאת, שעל יחוד שמו וקידוש שמו בעולמו ולקיים תורתו היו מבטלים עצמם ונותנים עצמם לכל מיני הפסד</w:t>
      </w:r>
      <w:r>
        <w:rPr>
          <w:rFonts w:hint="cs"/>
          <w:rtl/>
        </w:rPr>
        <w:t xml:space="preserve">" [הובא בחלקו למעלה פ"ג הערה 270]. הרי מסירות נפש על יחוד ה' היא בטוי מובהק ליחוד שמו יתברך בעולם. ונמצא שכשם שכפירה בע"ז משתייכת לשם "יהודי - יחידי" [כמבואר למעלה פ"ב], כך מסירות נפש כנגד ע"ז משתייכת לשם "יהודי - יחידי" [כמבואר בנצח ישראל]. וראה להלן פ"י הערה 54.  </w:t>
      </w:r>
    </w:p>
  </w:footnote>
  <w:footnote w:id="205">
    <w:p w:rsidR="08301BA9" w:rsidRDefault="08301BA9" w:rsidP="083A2E91">
      <w:pPr>
        <w:pStyle w:val="FootnoteText"/>
        <w:rPr>
          <w:rFonts w:hint="cs"/>
        </w:rPr>
      </w:pPr>
      <w:r>
        <w:rPr>
          <w:rtl/>
        </w:rPr>
        <w:t>&lt;</w:t>
      </w:r>
      <w:r>
        <w:rPr>
          <w:rStyle w:val="FootnoteReference"/>
        </w:rPr>
        <w:footnoteRef/>
      </w:r>
      <w:r>
        <w:rPr>
          <w:rtl/>
        </w:rPr>
        <w:t>&gt;</w:t>
      </w:r>
      <w:r>
        <w:rPr>
          <w:rFonts w:hint="cs"/>
          <w:rtl/>
        </w:rPr>
        <w:t xml:space="preserve"> בא לבאר מדוע כאן מרדכי מדגיש לאסתר [דרך התך] את היו"ד השניה שבתיבת "יהודיים" [שישראל מוסרים נפשם על יחוד ה']. אמנם היו"ד הראשונה אינה טעונה ביאור, כי תיבת "יהודים" נכתבת תמיד ביו"ד אחת. </w:t>
      </w:r>
    </w:p>
  </w:footnote>
  <w:footnote w:id="206">
    <w:p w:rsidR="08301BA9" w:rsidRDefault="08301BA9" w:rsidP="080D374C">
      <w:pPr>
        <w:pStyle w:val="FootnoteText"/>
        <w:rPr>
          <w:rFonts w:hint="cs"/>
        </w:rPr>
      </w:pPr>
      <w:r>
        <w:rPr>
          <w:rtl/>
        </w:rPr>
        <w:t>&lt;</w:t>
      </w:r>
      <w:r>
        <w:rPr>
          <w:rStyle w:val="FootnoteReference"/>
        </w:rPr>
        <w:footnoteRef/>
      </w:r>
      <w:r>
        <w:rPr>
          <w:rtl/>
        </w:rPr>
        <w:t>&gt;</w:t>
      </w:r>
      <w:r>
        <w:rPr>
          <w:rFonts w:hint="cs"/>
          <w:rtl/>
        </w:rPr>
        <w:t xml:space="preserve"> זהו כנגד היו"ד השני המורה על שישראל מוסרים את נפשם כנגד ע"ז. ו"כבוד שמו" כולל בתוכו שני דברים; הכבוד והשם. ואודות כבוד ה' העולה דוקא מישראל, כן כתב בנר מצוה [יא.], וז"ל: "כי </w:t>
      </w:r>
      <w:r>
        <w:rPr>
          <w:rtl/>
        </w:rPr>
        <w:t>עיקר כבודו מה שהוא יתברך אחד בעולמו ואין זולתו, דבר זה ממעטים האומות. ולא נבראו לזה רק ישראל, שהם עם אחד</w:t>
      </w:r>
      <w:r>
        <w:rPr>
          <w:rFonts w:hint="cs"/>
          <w:rtl/>
        </w:rPr>
        <w:t xml:space="preserve">, </w:t>
      </w:r>
      <w:r>
        <w:rPr>
          <w:rtl/>
        </w:rPr>
        <w:t xml:space="preserve">כמו שרמז הכתוב </w:t>
      </w:r>
      <w:r>
        <w:rPr>
          <w:rFonts w:hint="cs"/>
          <w:rtl/>
        </w:rPr>
        <w:t>[ישעיה מג, כא] '</w:t>
      </w:r>
      <w:r>
        <w:rPr>
          <w:rtl/>
        </w:rPr>
        <w:t>עם זו יצרתי לי תהלתי יספרו</w:t>
      </w:r>
      <w:r>
        <w:rPr>
          <w:rFonts w:hint="cs"/>
          <w:rtl/>
        </w:rPr>
        <w:t>'</w:t>
      </w:r>
      <w:r>
        <w:rPr>
          <w:rtl/>
        </w:rPr>
        <w:t xml:space="preserve">. כי מה שאמר עם </w:t>
      </w:r>
      <w:r>
        <w:rPr>
          <w:rFonts w:hint="cs"/>
          <w:rtl/>
        </w:rPr>
        <w:t>'</w:t>
      </w:r>
      <w:r>
        <w:rPr>
          <w:rtl/>
        </w:rPr>
        <w:t>זו</w:t>
      </w:r>
      <w:r>
        <w:rPr>
          <w:rFonts w:hint="cs"/>
          <w:rtl/>
        </w:rPr>
        <w:t>'</w:t>
      </w:r>
      <w:r>
        <w:rPr>
          <w:rtl/>
        </w:rPr>
        <w:t xml:space="preserve"> במספרו י"ג, והוא מספר 'אחד'</w:t>
      </w:r>
      <w:r>
        <w:rPr>
          <w:rFonts w:hint="cs"/>
          <w:rtl/>
        </w:rPr>
        <w:t>...</w:t>
      </w:r>
      <w:r>
        <w:rPr>
          <w:rtl/>
        </w:rPr>
        <w:t xml:space="preserve"> ולפיכך אמר עם </w:t>
      </w:r>
      <w:r>
        <w:rPr>
          <w:rFonts w:hint="cs"/>
          <w:rtl/>
        </w:rPr>
        <w:t>'</w:t>
      </w:r>
      <w:r>
        <w:rPr>
          <w:rtl/>
        </w:rPr>
        <w:t>זו</w:t>
      </w:r>
      <w:r>
        <w:rPr>
          <w:rFonts w:hint="cs"/>
          <w:rtl/>
        </w:rPr>
        <w:t>'</w:t>
      </w:r>
      <w:r>
        <w:rPr>
          <w:rtl/>
        </w:rPr>
        <w:t xml:space="preserve">, שהם כמספר אחד, </w:t>
      </w:r>
      <w:r>
        <w:rPr>
          <w:rFonts w:hint="cs"/>
          <w:rtl/>
        </w:rPr>
        <w:t>'</w:t>
      </w:r>
      <w:r>
        <w:rPr>
          <w:rtl/>
        </w:rPr>
        <w:t>תהלתי יספרו</w:t>
      </w:r>
      <w:r>
        <w:rPr>
          <w:rFonts w:hint="cs"/>
          <w:rtl/>
        </w:rPr>
        <w:t>'</w:t>
      </w:r>
      <w:r>
        <w:rPr>
          <w:rtl/>
        </w:rPr>
        <w:t>, עיקר תהלתי שהוא יתברך אחד ואין זולתו. ועל דבר זה נבראו בתחלת בריאתם, כי האומה הזאת מעידה על השם שהוא אחד, כמו שאמרו במדרש כי ישראל מעידים על השם יתברך שהוא אחד</w:t>
      </w:r>
      <w:r>
        <w:rPr>
          <w:rFonts w:hint="cs"/>
          <w:rtl/>
        </w:rPr>
        <w:t>..</w:t>
      </w:r>
      <w:r>
        <w:rPr>
          <w:rtl/>
        </w:rPr>
        <w:t>. אבל ד' מלכיות מבטלים אחדותו בעולם, כאשר לוקחים הממשלה מישראל, שהם מעידים על אחדותו יתברך</w:t>
      </w:r>
      <w:r>
        <w:rPr>
          <w:rFonts w:hint="cs"/>
          <w:rtl/>
        </w:rPr>
        <w:t>" [ראה למעלה בהקדמה הערה 493, פ"א הערה 298, פ"ב הערה 50, ופ"ג הערות 16, 395]. ואודות השם שיש על ידי ישראל, כן נאמר [יהושע ז, ט] "</w:t>
      </w:r>
      <w:r>
        <w:rPr>
          <w:rtl/>
        </w:rPr>
        <w:t>וישמעו הכנעני וכל י</w:t>
      </w:r>
      <w:r>
        <w:rPr>
          <w:rFonts w:hint="cs"/>
          <w:rtl/>
        </w:rPr>
        <w:t>ו</w:t>
      </w:r>
      <w:r>
        <w:rPr>
          <w:rtl/>
        </w:rPr>
        <w:t>שבי הארץ ונס</w:t>
      </w:r>
      <w:r>
        <w:rPr>
          <w:rFonts w:hint="cs"/>
          <w:rtl/>
        </w:rPr>
        <w:t>ו</w:t>
      </w:r>
      <w:r>
        <w:rPr>
          <w:rtl/>
        </w:rPr>
        <w:t>בו עלינו והכריתו את שמנו מן הארץ ומה תעשה לשמך הגדול</w:t>
      </w:r>
      <w:r>
        <w:rPr>
          <w:rFonts w:hint="cs"/>
          <w:rtl/>
        </w:rPr>
        <w:t>". ולהלן [ו, א] כתב: "</w:t>
      </w:r>
      <w:r>
        <w:rPr>
          <w:rtl/>
        </w:rPr>
        <w:t>כי המעשה של המן מגיע אל הש</w:t>
      </w:r>
      <w:r>
        <w:rPr>
          <w:rFonts w:hint="cs"/>
          <w:rtl/>
        </w:rPr>
        <w:t>ם יתברך,</w:t>
      </w:r>
      <w:r>
        <w:rPr>
          <w:rtl/>
        </w:rPr>
        <w:t xml:space="preserve"> כי המן הרשע רצה לאבד את ישראל</w:t>
      </w:r>
      <w:r>
        <w:rPr>
          <w:rFonts w:hint="cs"/>
          <w:rtl/>
        </w:rPr>
        <w:t>,</w:t>
      </w:r>
      <w:r>
        <w:rPr>
          <w:rtl/>
        </w:rPr>
        <w:t xml:space="preserve"> וישראל בלבד נקראו </w:t>
      </w:r>
      <w:r>
        <w:rPr>
          <w:rFonts w:hint="cs"/>
          <w:rtl/>
        </w:rPr>
        <w:t>'</w:t>
      </w:r>
      <w:r>
        <w:rPr>
          <w:rtl/>
        </w:rPr>
        <w:t>בנים</w:t>
      </w:r>
      <w:r>
        <w:rPr>
          <w:rFonts w:hint="cs"/>
          <w:rtl/>
        </w:rPr>
        <w:t>'</w:t>
      </w:r>
      <w:r>
        <w:rPr>
          <w:rtl/>
        </w:rPr>
        <w:t xml:space="preserve"> למקום </w:t>
      </w:r>
      <w:r>
        <w:rPr>
          <w:rFonts w:hint="cs"/>
          <w:rtl/>
        </w:rPr>
        <w:t xml:space="preserve">[דברים יד, א], </w:t>
      </w:r>
      <w:r>
        <w:rPr>
          <w:rtl/>
        </w:rPr>
        <w:t>כי הם העלולים מאתו יתברך בעצם ובראשונה</w:t>
      </w:r>
      <w:r>
        <w:rPr>
          <w:rFonts w:hint="cs"/>
          <w:rtl/>
        </w:rPr>
        <w:t>.</w:t>
      </w:r>
      <w:r>
        <w:rPr>
          <w:rtl/>
        </w:rPr>
        <w:t xml:space="preserve"> ואם אין ישראל</w:t>
      </w:r>
      <w:r>
        <w:rPr>
          <w:rFonts w:hint="cs"/>
          <w:rtl/>
        </w:rPr>
        <w:t>,</w:t>
      </w:r>
      <w:r>
        <w:rPr>
          <w:rtl/>
        </w:rPr>
        <w:t xml:space="preserve"> א</w:t>
      </w:r>
      <w:r>
        <w:rPr>
          <w:rFonts w:hint="cs"/>
          <w:rtl/>
        </w:rPr>
        <w:t>ם כן</w:t>
      </w:r>
      <w:r>
        <w:rPr>
          <w:rtl/>
        </w:rPr>
        <w:t xml:space="preserve"> אין על השם יתברך שם עילה</w:t>
      </w:r>
      <w:r>
        <w:rPr>
          <w:rFonts w:hint="cs"/>
          <w:rtl/>
        </w:rPr>
        <w:t>,</w:t>
      </w:r>
      <w:r>
        <w:rPr>
          <w:rtl/>
        </w:rPr>
        <w:t xml:space="preserve"> דעל מי יהיה נקרא שם עילה</w:t>
      </w:r>
      <w:r>
        <w:rPr>
          <w:rFonts w:hint="cs"/>
          <w:rtl/>
        </w:rPr>
        <w:t>,</w:t>
      </w:r>
      <w:r>
        <w:rPr>
          <w:rtl/>
        </w:rPr>
        <w:t xml:space="preserve"> וכמו שאמר יהושע </w:t>
      </w:r>
      <w:r>
        <w:rPr>
          <w:rFonts w:hint="cs"/>
          <w:rtl/>
        </w:rPr>
        <w:t>'</w:t>
      </w:r>
      <w:r>
        <w:rPr>
          <w:rtl/>
        </w:rPr>
        <w:t>והכריתו את שמנו מן הארץ ומה תעשה לשמך הגדול</w:t>
      </w:r>
      <w:r>
        <w:rPr>
          <w:rFonts w:hint="cs"/>
          <w:rtl/>
        </w:rPr>
        <w:t xml:space="preserve">'", וראה שם בהערות 19-21, כי הוא יסוד נפוץ בספריו. נמצא שעל ידי ישראל יש "כבוד שמו". </w:t>
      </w:r>
    </w:p>
  </w:footnote>
  <w:footnote w:id="207">
    <w:p w:rsidR="08301BA9" w:rsidRDefault="08301BA9" w:rsidP="08424904">
      <w:pPr>
        <w:pStyle w:val="FootnoteText"/>
        <w:rPr>
          <w:rFonts w:hint="cs"/>
          <w:rtl/>
        </w:rPr>
      </w:pPr>
      <w:r>
        <w:rPr>
          <w:rtl/>
        </w:rPr>
        <w:t>&lt;</w:t>
      </w:r>
      <w:r>
        <w:rPr>
          <w:rStyle w:val="FootnoteReference"/>
        </w:rPr>
        <w:footnoteRef/>
      </w:r>
      <w:r>
        <w:rPr>
          <w:rtl/>
        </w:rPr>
        <w:t>&gt;</w:t>
      </w:r>
      <w:r>
        <w:rPr>
          <w:rFonts w:hint="cs"/>
          <w:rtl/>
        </w:rPr>
        <w:t xml:space="preserve"> יש להבין, מדוע שינה בלשונו, דמקודם כינה זאת "כבוד שמו" ["שתעשה בשביל כבוד שמו להציל אותם"], ועתה מכנה זאת "קדוש שמו". זאת ועוד, דבשלמא "קדוש שמו" יש כאשר ישראל מוסרים נפשם למיתה על קדוש שמו [כמו שכתב (לפני ציון 203) "נותנים עצמם למיתה על קדוש שמו"], אך מהו "קדוש שמו" כאשר ישראל ניצולים ממיתה. ונראה לומר ש"קדוש שמו" כאן מוסב על מסירות הנפש של אסתר, שכאשר אסתר תהיה מוכנה להסתכן ולמסור נפשה בעד הצלת ישראל, זה יחשב ל"קדוש שמו" על ידה. והטעם שעבר לדבר על "קדוש שמו", כי בא להורות באצבע על הסייעתא דשמיא המיוחדת שתהיה לאסתר מפאת שהיא מוסרת נפשה על קידוש השם, וכפי שביאר בגו"א ויקרא פכ"ב אות לח את דברי רש"י [ויקרא כב, לב] שכתב "מסור עצמך וקדש שמי... וכשהוא מוסר עצמו ימסור על מנת למות, שכל המוסר עצמו על מנת הנס אין עושין לו נס", וכלשונו: "</w:t>
      </w:r>
      <w:r>
        <w:rPr>
          <w:rtl/>
        </w:rPr>
        <w:t xml:space="preserve">טעם דבר זה ידוע, כי כאשר מוסר עצמו על מנת שאין עושין לו נס נקרא 'קדוש' בעצמו, כמו שיצחק נעקד על גבי המזבח </w:t>
      </w:r>
      <w:r>
        <w:rPr>
          <w:rFonts w:hint="cs"/>
          <w:rtl/>
        </w:rPr>
        <w:t>[</w:t>
      </w:r>
      <w:r>
        <w:rPr>
          <w:rtl/>
        </w:rPr>
        <w:t>בראשית כב, ט</w:t>
      </w:r>
      <w:r>
        <w:rPr>
          <w:rFonts w:hint="cs"/>
          <w:rtl/>
        </w:rPr>
        <w:t>]</w:t>
      </w:r>
      <w:r>
        <w:rPr>
          <w:rtl/>
        </w:rPr>
        <w:t xml:space="preserve"> ונתקדש, גם כן זה מתקדש, שהרי כבר מסר עצמו על קדושת שמו. וכיון שהוא כבר נעשה קדוש, הקב"ה עושה לו נס, כי הנס הוא גם כן קדושה לשמו יתברך, והוא ידוע מסוד הניסים. כלל הדבר, שהאדם אשר אין שוקל חיות העולם נגד קדושת שמו יתברך, והוא מוסר עצמו למיתה להסתלק מן העולם על ידי קדושת שמו יתעלה, הוא קדוש, ובשביל שהוא קדוש הוא נבדל מן העולם, והוא דוחה גם כן מנהג העולם וטבעו והנהגתו, ועושה לו נס, שהוא למעלה מן העולם</w:t>
      </w:r>
      <w:r>
        <w:rPr>
          <w:rFonts w:hint="cs"/>
          <w:rtl/>
        </w:rPr>
        <w:t xml:space="preserve">" [ראה למעלה בפתיחה הערה 225]. </w:t>
      </w:r>
    </w:p>
  </w:footnote>
  <w:footnote w:id="208">
    <w:p w:rsidR="08301BA9" w:rsidRDefault="08301BA9" w:rsidP="08E93086">
      <w:pPr>
        <w:pStyle w:val="FootnoteText"/>
        <w:rPr>
          <w:rFonts w:hint="cs"/>
          <w:rtl/>
        </w:rPr>
      </w:pPr>
      <w:r>
        <w:rPr>
          <w:rtl/>
        </w:rPr>
        <w:t>&lt;</w:t>
      </w:r>
      <w:r>
        <w:rPr>
          <w:rStyle w:val="FootnoteReference"/>
        </w:rPr>
        <w:footnoteRef/>
      </w:r>
      <w:r>
        <w:rPr>
          <w:rtl/>
        </w:rPr>
        <w:t>&gt;</w:t>
      </w:r>
      <w:r>
        <w:rPr>
          <w:rFonts w:hint="cs"/>
          <w:rtl/>
        </w:rPr>
        <w:t xml:space="preserve"> בביאור תיבת "יהודיים" עם שתי יודי"ן.</w:t>
      </w:r>
    </w:p>
  </w:footnote>
  <w:footnote w:id="209">
    <w:p w:rsidR="08301BA9" w:rsidRDefault="08301BA9" w:rsidP="08B21045">
      <w:pPr>
        <w:pStyle w:val="FootnoteText"/>
        <w:rPr>
          <w:rFonts w:hint="cs"/>
        </w:rPr>
      </w:pPr>
      <w:r>
        <w:rPr>
          <w:rtl/>
        </w:rPr>
        <w:t>&lt;</w:t>
      </w:r>
      <w:r>
        <w:rPr>
          <w:rStyle w:val="FootnoteReference"/>
        </w:rPr>
        <w:footnoteRef/>
      </w:r>
      <w:r>
        <w:rPr>
          <w:rtl/>
        </w:rPr>
        <w:t>&gt;</w:t>
      </w:r>
      <w:r>
        <w:rPr>
          <w:rFonts w:hint="cs"/>
          <w:rtl/>
        </w:rPr>
        <w:t xml:space="preserve"> הנה תיבת "יהודיים" [עם שתי יודי"ן] נכתבה שש פעמים במגילת אסתר; (א) "אשר אמר המן לשקול על גנזי המלך ביהודיים" [כאן]. (ב) "בית המן צורר היהודיים" [להלן ח, א]. (ג) "אשר שלח ידו ביהודיים" [להלן ח, ז]. (ד) "ולהיות היהודיים עתידים ליום הזה" [להלן ח, יג]. (ה) "ויקהלו היהודיים אשר בשושן" [להלן ט, טו]. (ו) "ויהודיים אשר בשושן" [להלן ט, יח]. וכן בספר מנות הלוי [קלג.] כתב "כי נמצא ששה פעמים במגילה 'יהודיים'". והמהר"ל עמד על כך פעמיים; כאן [בפעם הראשונה] בביאור איבת המן, ולהלן ט, טו [בפעם החמישית] בביאור שלימות ישראל [הובא למעלה הערה 198]. אך בשאר ארבעת המקומות [הפעם השניה, שלישית, רביעית, וששית] לא עמד עליהם. אך כאשר תבדוק בשש הפעמים תראה שבשלש הפעמים הראשונות הנושא הוא המן, ובשלש הפעמים האחרונות הנושא הוא היהודים. ולכך שני הסברי המהר"ל [כאן (אודות המן) ולהלן ט, טו (אודות ישראל)] מועילים לכל שש הפעמים.       </w:t>
      </w:r>
    </w:p>
  </w:footnote>
  <w:footnote w:id="210">
    <w:p w:rsidR="08301BA9" w:rsidRDefault="08301BA9" w:rsidP="08302AA9">
      <w:pPr>
        <w:pStyle w:val="FootnoteText"/>
        <w:rPr>
          <w:rFonts w:hint="cs"/>
          <w:rtl/>
        </w:rPr>
      </w:pPr>
      <w:r>
        <w:rPr>
          <w:rtl/>
        </w:rPr>
        <w:t>&lt;</w:t>
      </w:r>
      <w:r>
        <w:rPr>
          <w:rStyle w:val="FootnoteReference"/>
        </w:rPr>
        <w:footnoteRef/>
      </w:r>
      <w:r>
        <w:rPr>
          <w:rtl/>
        </w:rPr>
        <w:t>&gt;</w:t>
      </w:r>
      <w:r>
        <w:rPr>
          <w:rFonts w:hint="cs"/>
          <w:rtl/>
        </w:rPr>
        <w:t xml:space="preserve"> משוה בין שני הפסוקים; בפסוקנו נאמר "</w:t>
      </w:r>
      <w:r>
        <w:rPr>
          <w:rtl/>
        </w:rPr>
        <w:t xml:space="preserve">ותאמר אסתר להתך ותצוהו </w:t>
      </w:r>
      <w:r>
        <w:rPr>
          <w:rFonts w:hint="cs"/>
          <w:rtl/>
        </w:rPr>
        <w:t>&amp;</w:t>
      </w:r>
      <w:r w:rsidRPr="08841610">
        <w:rPr>
          <w:b/>
          <w:bCs/>
          <w:rtl/>
        </w:rPr>
        <w:t>אל</w:t>
      </w:r>
      <w:r>
        <w:rPr>
          <w:rFonts w:hint="cs"/>
          <w:rtl/>
        </w:rPr>
        <w:t>^</w:t>
      </w:r>
      <w:r>
        <w:rPr>
          <w:rtl/>
        </w:rPr>
        <w:t xml:space="preserve"> מרדכי</w:t>
      </w:r>
      <w:r>
        <w:rPr>
          <w:rFonts w:hint="cs"/>
          <w:rtl/>
        </w:rPr>
        <w:t>", ואילו למעלה בפסוק ה נאמר "</w:t>
      </w:r>
      <w:r>
        <w:rPr>
          <w:rtl/>
        </w:rPr>
        <w:t xml:space="preserve">ותקרא אסתר להתך מסריסי המלך אשר העמיד לפניה ותצוהו </w:t>
      </w:r>
      <w:r>
        <w:rPr>
          <w:rFonts w:hint="cs"/>
          <w:rtl/>
        </w:rPr>
        <w:t>&amp;</w:t>
      </w:r>
      <w:r w:rsidRPr="08841610">
        <w:rPr>
          <w:b/>
          <w:bCs/>
          <w:rtl/>
        </w:rPr>
        <w:t>על</w:t>
      </w:r>
      <w:r>
        <w:rPr>
          <w:rFonts w:hint="cs"/>
          <w:rtl/>
        </w:rPr>
        <w:t>^</w:t>
      </w:r>
      <w:r>
        <w:rPr>
          <w:rtl/>
        </w:rPr>
        <w:t xml:space="preserve"> מרדכי לדעת מה זה ועל מה זה</w:t>
      </w:r>
      <w:r>
        <w:rPr>
          <w:rFonts w:hint="cs"/>
          <w:rtl/>
        </w:rPr>
        <w:t xml:space="preserve">", ובא לבאר מדוע כאן נאמר "אל מרדכי" ולמעלה נאמר "על מרדכי". וכן העיר היוסף לקח. </w:t>
      </w:r>
    </w:p>
  </w:footnote>
  <w:footnote w:id="211">
    <w:p w:rsidR="08301BA9" w:rsidRDefault="08301BA9" w:rsidP="08302AA9">
      <w:pPr>
        <w:pStyle w:val="FootnoteText"/>
        <w:rPr>
          <w:rFonts w:hint="cs"/>
          <w:rtl/>
        </w:rPr>
      </w:pPr>
      <w:r>
        <w:rPr>
          <w:rtl/>
        </w:rPr>
        <w:t>&lt;</w:t>
      </w:r>
      <w:r>
        <w:rPr>
          <w:rStyle w:val="FootnoteReference"/>
        </w:rPr>
        <w:footnoteRef/>
      </w:r>
      <w:r>
        <w:rPr>
          <w:rtl/>
        </w:rPr>
        <w:t>&gt;</w:t>
      </w:r>
      <w:r>
        <w:rPr>
          <w:rFonts w:hint="cs"/>
          <w:rtl/>
        </w:rPr>
        <w:t xml:space="preserve"> ו"תצוהו על מרדכי" הוא כמו על אודות מרדכי. </w:t>
      </w:r>
    </w:p>
  </w:footnote>
  <w:footnote w:id="212">
    <w:p w:rsidR="08301BA9" w:rsidRDefault="08301BA9" w:rsidP="08B16C3D">
      <w:pPr>
        <w:pStyle w:val="FootnoteText"/>
        <w:rPr>
          <w:rFonts w:hint="cs"/>
          <w:rtl/>
        </w:rPr>
      </w:pPr>
      <w:r>
        <w:rPr>
          <w:rtl/>
        </w:rPr>
        <w:t>&lt;</w:t>
      </w:r>
      <w:r>
        <w:rPr>
          <w:rStyle w:val="FootnoteReference"/>
        </w:rPr>
        <w:footnoteRef/>
      </w:r>
      <w:r>
        <w:rPr>
          <w:rtl/>
        </w:rPr>
        <w:t>&gt;</w:t>
      </w:r>
      <w:r>
        <w:rPr>
          <w:rFonts w:hint="cs"/>
          <w:rtl/>
        </w:rPr>
        <w:t xml:space="preserve"> פירוש - ליידע את מרדכי שלא נקראה למלך זה שלשים יום, והסכנה שבדבר.</w:t>
      </w:r>
    </w:p>
  </w:footnote>
  <w:footnote w:id="213">
    <w:p w:rsidR="08301BA9" w:rsidRDefault="08301BA9" w:rsidP="08091871">
      <w:pPr>
        <w:pStyle w:val="FootnoteText"/>
        <w:rPr>
          <w:rFonts w:hint="cs"/>
          <w:rtl/>
        </w:rPr>
      </w:pPr>
      <w:r>
        <w:rPr>
          <w:rtl/>
        </w:rPr>
        <w:t>&lt;</w:t>
      </w:r>
      <w:r>
        <w:rPr>
          <w:rStyle w:val="FootnoteReference"/>
        </w:rPr>
        <w:footnoteRef/>
      </w:r>
      <w:r>
        <w:rPr>
          <w:rtl/>
        </w:rPr>
        <w:t>&gt;</w:t>
      </w:r>
      <w:r>
        <w:rPr>
          <w:rFonts w:hint="cs"/>
          <w:rtl/>
        </w:rPr>
        <w:t xml:space="preserve"> פירוש - אסתר צותה להתך שידאג למחסורו של מרדכי.</w:t>
      </w:r>
    </w:p>
  </w:footnote>
  <w:footnote w:id="214">
    <w:p w:rsidR="08301BA9" w:rsidRDefault="08301BA9" w:rsidP="08192431">
      <w:pPr>
        <w:pStyle w:val="FootnoteText"/>
        <w:rPr>
          <w:rFonts w:hint="cs"/>
          <w:rtl/>
        </w:rPr>
      </w:pPr>
      <w:r>
        <w:rPr>
          <w:rtl/>
        </w:rPr>
        <w:t>&lt;</w:t>
      </w:r>
      <w:r>
        <w:rPr>
          <w:rStyle w:val="FootnoteReference"/>
        </w:rPr>
        <w:footnoteRef/>
      </w:r>
      <w:r>
        <w:rPr>
          <w:rtl/>
        </w:rPr>
        <w:t>&gt;</w:t>
      </w:r>
      <w:r>
        <w:rPr>
          <w:rFonts w:hint="cs"/>
          <w:rtl/>
        </w:rPr>
        <w:t xml:space="preserve"> לשון תרגום יונתן כאן: "</w:t>
      </w:r>
      <w:r>
        <w:rPr>
          <w:rtl/>
        </w:rPr>
        <w:t>ואמרת אסתר להתך למיזל ולמללא למרדכי ופקידת ליה על עיסק מרדכי דלא יגרי עם המן מצותא ארום דבבו דביני יעקב ועשו הוה נטר ליה</w:t>
      </w:r>
      <w:r>
        <w:rPr>
          <w:rFonts w:hint="cs"/>
          <w:rtl/>
        </w:rPr>
        <w:t>". [תרגומו: ותאמר אסתר להתך ללכת ולדבר אל מרדכי, ותצוהו על דבר מרדכי שלא יתגרה בריב עם המן, כי השנאה שבין יעקב ועשיו הוא נוטר לו].</w:t>
      </w:r>
    </w:p>
  </w:footnote>
  <w:footnote w:id="215">
    <w:p w:rsidR="08301BA9" w:rsidRDefault="08301BA9" w:rsidP="08091871">
      <w:pPr>
        <w:pStyle w:val="FootnoteText"/>
        <w:rPr>
          <w:rFonts w:hint="cs"/>
          <w:rtl/>
        </w:rPr>
      </w:pPr>
      <w:r>
        <w:rPr>
          <w:rtl/>
        </w:rPr>
        <w:t>&lt;</w:t>
      </w:r>
      <w:r>
        <w:rPr>
          <w:rStyle w:val="FootnoteReference"/>
        </w:rPr>
        <w:footnoteRef/>
      </w:r>
      <w:r>
        <w:rPr>
          <w:rtl/>
        </w:rPr>
        <w:t>&gt;</w:t>
      </w:r>
      <w:r>
        <w:rPr>
          <w:rFonts w:hint="cs"/>
          <w:rtl/>
        </w:rPr>
        <w:t xml:space="preserve"> לשונו למעלה פ"ג [לאחר ציון 113]: "ויש מ</w:t>
      </w:r>
      <w:r w:rsidRPr="08091871">
        <w:rPr>
          <w:rFonts w:hint="cs"/>
          <w:sz w:val="18"/>
          <w:rtl/>
        </w:rPr>
        <w:t xml:space="preserve">קשין, </w:t>
      </w:r>
      <w:r w:rsidRPr="08091871">
        <w:rPr>
          <w:rStyle w:val="LatinChar"/>
          <w:sz w:val="18"/>
          <w:rtl/>
          <w:lang w:val="en-GB"/>
        </w:rPr>
        <w:t>כי למה עשה זה מרדכי</w:t>
      </w:r>
      <w:r w:rsidRPr="08091871">
        <w:rPr>
          <w:rStyle w:val="LatinChar"/>
          <w:rFonts w:hint="cs"/>
          <w:sz w:val="18"/>
          <w:rtl/>
          <w:lang w:val="en-GB"/>
        </w:rPr>
        <w:t>,</w:t>
      </w:r>
      <w:r w:rsidRPr="08091871">
        <w:rPr>
          <w:rStyle w:val="LatinChar"/>
          <w:sz w:val="18"/>
          <w:rtl/>
          <w:lang w:val="en-GB"/>
        </w:rPr>
        <w:t xml:space="preserve"> היה לו לסלק עצמו מן שער המלך</w:t>
      </w:r>
      <w:r w:rsidRPr="08091871">
        <w:rPr>
          <w:rStyle w:val="LatinChar"/>
          <w:rFonts w:hint="cs"/>
          <w:sz w:val="18"/>
          <w:rtl/>
          <w:lang w:val="en-GB"/>
        </w:rPr>
        <w:t>,</w:t>
      </w:r>
      <w:r w:rsidRPr="08091871">
        <w:rPr>
          <w:rStyle w:val="LatinChar"/>
          <w:sz w:val="18"/>
          <w:rtl/>
          <w:lang w:val="en-GB"/>
        </w:rPr>
        <w:t xml:space="preserve"> ולא היה לו לסכן עצמו ואת כל ישראל להתגרות ברשע</w:t>
      </w:r>
      <w:r w:rsidRPr="08091871">
        <w:rPr>
          <w:rStyle w:val="LatinChar"/>
          <w:rFonts w:hint="cs"/>
          <w:sz w:val="18"/>
          <w:rtl/>
          <w:lang w:val="en-GB"/>
        </w:rPr>
        <w:t>.</w:t>
      </w:r>
      <w:r w:rsidRPr="08091871">
        <w:rPr>
          <w:rStyle w:val="LatinChar"/>
          <w:sz w:val="18"/>
          <w:rtl/>
          <w:lang w:val="en-GB"/>
        </w:rPr>
        <w:t xml:space="preserve"> ואין זה קשיא</w:t>
      </w:r>
      <w:r w:rsidRPr="08091871">
        <w:rPr>
          <w:rStyle w:val="LatinChar"/>
          <w:rFonts w:hint="cs"/>
          <w:sz w:val="18"/>
          <w:rtl/>
          <w:lang w:val="en-GB"/>
        </w:rPr>
        <w:t>,</w:t>
      </w:r>
      <w:r w:rsidRPr="08091871">
        <w:rPr>
          <w:rStyle w:val="LatinChar"/>
          <w:sz w:val="18"/>
          <w:rtl/>
          <w:lang w:val="en-GB"/>
        </w:rPr>
        <w:t xml:space="preserve"> כדאמרינן בפ</w:t>
      </w:r>
      <w:r w:rsidRPr="08091871">
        <w:rPr>
          <w:rStyle w:val="LatinChar"/>
          <w:rFonts w:hint="cs"/>
          <w:sz w:val="18"/>
          <w:rtl/>
          <w:lang w:val="en-GB"/>
        </w:rPr>
        <w:t>ר</w:t>
      </w:r>
      <w:r w:rsidRPr="08091871">
        <w:rPr>
          <w:rStyle w:val="LatinChar"/>
          <w:sz w:val="18"/>
          <w:rtl/>
          <w:lang w:val="en-GB"/>
        </w:rPr>
        <w:t xml:space="preserve">ק </w:t>
      </w:r>
      <w:r w:rsidRPr="08091871">
        <w:rPr>
          <w:rStyle w:val="LatinChar"/>
          <w:rFonts w:hint="cs"/>
          <w:sz w:val="18"/>
          <w:rtl/>
          <w:lang w:val="en-GB"/>
        </w:rPr>
        <w:t xml:space="preserve">קמא </w:t>
      </w:r>
      <w:r w:rsidRPr="08091871">
        <w:rPr>
          <w:rStyle w:val="LatinChar"/>
          <w:sz w:val="18"/>
          <w:rtl/>
          <w:lang w:val="en-GB"/>
        </w:rPr>
        <w:t xml:space="preserve">דברכות </w:t>
      </w:r>
      <w:r>
        <w:rPr>
          <w:rStyle w:val="LatinChar"/>
          <w:rFonts w:hint="cs"/>
          <w:sz w:val="18"/>
          <w:rtl/>
          <w:lang w:val="en-GB"/>
        </w:rPr>
        <w:t>[</w:t>
      </w:r>
      <w:r w:rsidRPr="08091871">
        <w:rPr>
          <w:rStyle w:val="LatinChar"/>
          <w:sz w:val="18"/>
          <w:rtl/>
          <w:lang w:val="en-GB"/>
        </w:rPr>
        <w:t>ז</w:t>
      </w:r>
      <w:r w:rsidRPr="08091871">
        <w:rPr>
          <w:rStyle w:val="LatinChar"/>
          <w:rFonts w:hint="cs"/>
          <w:sz w:val="18"/>
          <w:rtl/>
          <w:lang w:val="en-GB"/>
        </w:rPr>
        <w:t>:</w:t>
      </w:r>
      <w:r>
        <w:rPr>
          <w:rStyle w:val="LatinChar"/>
          <w:rFonts w:hint="cs"/>
          <w:sz w:val="18"/>
          <w:rtl/>
          <w:lang w:val="en-GB"/>
        </w:rPr>
        <w:t>]</w:t>
      </w:r>
      <w:r w:rsidRPr="08091871">
        <w:rPr>
          <w:rStyle w:val="LatinChar"/>
          <w:sz w:val="18"/>
          <w:rtl/>
          <w:lang w:val="en-GB"/>
        </w:rPr>
        <w:t xml:space="preserve"> </w:t>
      </w:r>
      <w:r>
        <w:rPr>
          <w:rStyle w:val="LatinChar"/>
          <w:rFonts w:hint="cs"/>
          <w:sz w:val="18"/>
          <w:rtl/>
          <w:lang w:val="en-GB"/>
        </w:rPr>
        <w:t>'</w:t>
      </w:r>
      <w:r w:rsidRPr="08091871">
        <w:rPr>
          <w:rStyle w:val="LatinChar"/>
          <w:sz w:val="18"/>
          <w:rtl/>
          <w:lang w:val="en-GB"/>
        </w:rPr>
        <w:t>עוזבי תורה יהללו רשע ושומרי תורה יתגרו בם</w:t>
      </w:r>
      <w:r>
        <w:rPr>
          <w:rStyle w:val="LatinChar"/>
          <w:rFonts w:hint="cs"/>
          <w:sz w:val="18"/>
          <w:rtl/>
          <w:lang w:val="en-GB"/>
        </w:rPr>
        <w:t>'</w:t>
      </w:r>
      <w:r w:rsidRPr="08091871">
        <w:rPr>
          <w:rStyle w:val="LatinChar"/>
          <w:rFonts w:hint="cs"/>
          <w:sz w:val="18"/>
          <w:rtl/>
          <w:lang w:val="en-GB"/>
        </w:rPr>
        <w:t xml:space="preserve"> </w:t>
      </w:r>
      <w:r>
        <w:rPr>
          <w:rStyle w:val="LatinChar"/>
          <w:rFonts w:hint="cs"/>
          <w:sz w:val="18"/>
          <w:rtl/>
          <w:lang w:val="en-GB"/>
        </w:rPr>
        <w:t>[</w:t>
      </w:r>
      <w:r w:rsidRPr="08091871">
        <w:rPr>
          <w:rStyle w:val="LatinChar"/>
          <w:rFonts w:hint="cs"/>
          <w:sz w:val="18"/>
          <w:rtl/>
          <w:lang w:val="en-GB"/>
        </w:rPr>
        <w:t>משלי כח, ד</w:t>
      </w:r>
      <w:r>
        <w:rPr>
          <w:rStyle w:val="LatinChar"/>
          <w:rFonts w:hint="cs"/>
          <w:sz w:val="18"/>
          <w:rtl/>
          <w:lang w:val="en-GB"/>
        </w:rPr>
        <w:t>]</w:t>
      </w:r>
      <w:r w:rsidRPr="08091871">
        <w:rPr>
          <w:rStyle w:val="LatinChar"/>
          <w:rFonts w:hint="cs"/>
          <w:sz w:val="18"/>
          <w:rtl/>
          <w:lang w:val="en-GB"/>
        </w:rPr>
        <w:t>.</w:t>
      </w:r>
      <w:r w:rsidRPr="08091871">
        <w:rPr>
          <w:rStyle w:val="LatinChar"/>
          <w:sz w:val="18"/>
          <w:rtl/>
          <w:lang w:val="en-GB"/>
        </w:rPr>
        <w:t xml:space="preserve"> ומכ</w:t>
      </w:r>
      <w:r w:rsidRPr="08091871">
        <w:rPr>
          <w:rStyle w:val="LatinChar"/>
          <w:rFonts w:hint="cs"/>
          <w:sz w:val="18"/>
          <w:rtl/>
          <w:lang w:val="en-GB"/>
        </w:rPr>
        <w:t>ל שכן</w:t>
      </w:r>
      <w:r w:rsidRPr="08091871">
        <w:rPr>
          <w:rStyle w:val="LatinChar"/>
          <w:sz w:val="18"/>
          <w:rtl/>
          <w:lang w:val="en-GB"/>
        </w:rPr>
        <w:t xml:space="preserve"> רשע שהוא המן</w:t>
      </w:r>
      <w:r w:rsidRPr="08091871">
        <w:rPr>
          <w:rStyle w:val="LatinChar"/>
          <w:rFonts w:hint="cs"/>
          <w:sz w:val="18"/>
          <w:rtl/>
          <w:lang w:val="en-GB"/>
        </w:rPr>
        <w:t>,</w:t>
      </w:r>
      <w:r w:rsidRPr="08091871">
        <w:rPr>
          <w:rStyle w:val="LatinChar"/>
          <w:sz w:val="18"/>
          <w:rtl/>
          <w:lang w:val="en-GB"/>
        </w:rPr>
        <w:t xml:space="preserve"> שהו</w:t>
      </w:r>
      <w:r w:rsidRPr="08091871">
        <w:rPr>
          <w:rStyle w:val="LatinChar"/>
          <w:rFonts w:hint="cs"/>
          <w:sz w:val="18"/>
          <w:rtl/>
          <w:lang w:val="en-GB"/>
        </w:rPr>
        <w:t>כ</w:t>
      </w:r>
      <w:r w:rsidRPr="08091871">
        <w:rPr>
          <w:rStyle w:val="LatinChar"/>
          <w:sz w:val="18"/>
          <w:rtl/>
          <w:lang w:val="en-GB"/>
        </w:rPr>
        <w:t>ן למכשול ולתקלה את כל ישראל</w:t>
      </w:r>
      <w:r w:rsidRPr="08091871">
        <w:rPr>
          <w:rStyle w:val="LatinChar"/>
          <w:rFonts w:hint="cs"/>
          <w:sz w:val="18"/>
          <w:rtl/>
          <w:lang w:val="en-GB"/>
        </w:rPr>
        <w:t>,</w:t>
      </w:r>
      <w:r w:rsidRPr="08091871">
        <w:rPr>
          <w:rStyle w:val="LatinChar"/>
          <w:sz w:val="18"/>
          <w:rtl/>
          <w:lang w:val="en-GB"/>
        </w:rPr>
        <w:t xml:space="preserve"> ולכך היה מתגרה ברשע הזה</w:t>
      </w:r>
      <w:r w:rsidRPr="08091871">
        <w:rPr>
          <w:rStyle w:val="LatinChar"/>
          <w:rFonts w:hint="cs"/>
          <w:sz w:val="18"/>
          <w:rtl/>
          <w:lang w:val="en-GB"/>
        </w:rPr>
        <w:t>.</w:t>
      </w:r>
      <w:r w:rsidRPr="08091871">
        <w:rPr>
          <w:rStyle w:val="LatinChar"/>
          <w:sz w:val="18"/>
          <w:rtl/>
          <w:lang w:val="en-GB"/>
        </w:rPr>
        <w:t xml:space="preserve"> ומכ</w:t>
      </w:r>
      <w:r w:rsidRPr="08091871">
        <w:rPr>
          <w:rStyle w:val="LatinChar"/>
          <w:rFonts w:hint="cs"/>
          <w:sz w:val="18"/>
          <w:rtl/>
          <w:lang w:val="en-GB"/>
        </w:rPr>
        <w:t>ל שכן</w:t>
      </w:r>
      <w:r w:rsidRPr="08091871">
        <w:rPr>
          <w:rStyle w:val="LatinChar"/>
          <w:sz w:val="18"/>
          <w:rtl/>
          <w:lang w:val="en-GB"/>
        </w:rPr>
        <w:t xml:space="preserve"> כי היה מרדכי מקדש את השם ע</w:t>
      </w:r>
      <w:r w:rsidRPr="08091871">
        <w:rPr>
          <w:rStyle w:val="LatinChar"/>
          <w:rFonts w:hint="cs"/>
          <w:sz w:val="18"/>
          <w:rtl/>
          <w:lang w:val="en-GB"/>
        </w:rPr>
        <w:t>ל ידי</w:t>
      </w:r>
      <w:r w:rsidRPr="08091871">
        <w:rPr>
          <w:rStyle w:val="LatinChar"/>
          <w:sz w:val="18"/>
          <w:rtl/>
          <w:lang w:val="en-GB"/>
        </w:rPr>
        <w:t xml:space="preserve"> זה שלא יכרע ולא ישתחוה להמן</w:t>
      </w:r>
      <w:r w:rsidRPr="08091871">
        <w:rPr>
          <w:rStyle w:val="LatinChar"/>
          <w:rFonts w:hint="cs"/>
          <w:sz w:val="18"/>
          <w:rtl/>
          <w:lang w:val="en-GB"/>
        </w:rPr>
        <w:t>,</w:t>
      </w:r>
      <w:r w:rsidRPr="08091871">
        <w:rPr>
          <w:rStyle w:val="LatinChar"/>
          <w:sz w:val="18"/>
          <w:rtl/>
          <w:lang w:val="en-GB"/>
        </w:rPr>
        <w:t xml:space="preserve"> ויש לו לקדש את השם</w:t>
      </w:r>
      <w:r w:rsidRPr="08091871">
        <w:rPr>
          <w:rStyle w:val="LatinChar"/>
          <w:rFonts w:hint="cs"/>
          <w:sz w:val="18"/>
          <w:rtl/>
          <w:lang w:val="en-GB"/>
        </w:rPr>
        <w:t>,</w:t>
      </w:r>
      <w:r w:rsidRPr="08091871">
        <w:rPr>
          <w:rStyle w:val="LatinChar"/>
          <w:sz w:val="18"/>
          <w:rtl/>
          <w:lang w:val="en-GB"/>
        </w:rPr>
        <w:t xml:space="preserve"> ומצוה היא</w:t>
      </w:r>
      <w:r w:rsidRPr="08091871">
        <w:rPr>
          <w:rStyle w:val="LatinChar"/>
          <w:rFonts w:hint="cs"/>
          <w:sz w:val="18"/>
          <w:rtl/>
          <w:lang w:val="en-GB"/>
        </w:rPr>
        <w:t>,</w:t>
      </w:r>
      <w:r w:rsidRPr="08091871">
        <w:rPr>
          <w:rStyle w:val="LatinChar"/>
          <w:sz w:val="18"/>
          <w:rtl/>
          <w:lang w:val="en-GB"/>
        </w:rPr>
        <w:t xml:space="preserve"> אף שיכול למלט את נפשו</w:t>
      </w:r>
      <w:r>
        <w:rPr>
          <w:rFonts w:hint="cs"/>
          <w:rtl/>
        </w:rPr>
        <w:t>", וראה שם הערה 118.</w:t>
      </w:r>
    </w:p>
  </w:footnote>
  <w:footnote w:id="216">
    <w:p w:rsidR="08301BA9" w:rsidRDefault="08301BA9" w:rsidP="08A5311A">
      <w:pPr>
        <w:pStyle w:val="FootnoteText"/>
        <w:rPr>
          <w:rFonts w:hint="cs"/>
        </w:rPr>
      </w:pPr>
      <w:r>
        <w:rPr>
          <w:rtl/>
        </w:rPr>
        <w:t>&lt;</w:t>
      </w:r>
      <w:r>
        <w:rPr>
          <w:rStyle w:val="FootnoteReference"/>
        </w:rPr>
        <w:footnoteRef/>
      </w:r>
      <w:r>
        <w:rPr>
          <w:rtl/>
        </w:rPr>
        <w:t>&gt;</w:t>
      </w:r>
      <w:r>
        <w:rPr>
          <w:rFonts w:hint="cs"/>
          <w:rtl/>
        </w:rPr>
        <w:t xml:space="preserve"> שאמרו שם "</w:t>
      </w:r>
      <w:r>
        <w:rPr>
          <w:rtl/>
        </w:rPr>
        <w:t>מותר להתגרות ברשעים בעולם הזה</w:t>
      </w:r>
      <w:r>
        <w:rPr>
          <w:rFonts w:hint="cs"/>
          <w:rtl/>
        </w:rPr>
        <w:t>...</w:t>
      </w:r>
      <w:r>
        <w:rPr>
          <w:rtl/>
        </w:rPr>
        <w:t xml:space="preserve"> איני</w:t>
      </w:r>
      <w:r>
        <w:rPr>
          <w:rFonts w:hint="cs"/>
          <w:rtl/>
        </w:rPr>
        <w:t>,</w:t>
      </w:r>
      <w:r>
        <w:rPr>
          <w:rtl/>
        </w:rPr>
        <w:t xml:space="preserve"> והאמר רבי יצחק אם ראית רשע שהשעה משחקת לו אל תתגרה בו</w:t>
      </w:r>
      <w:r>
        <w:rPr>
          <w:rFonts w:hint="cs"/>
          <w:rtl/>
        </w:rPr>
        <w:t xml:space="preserve">... </w:t>
      </w:r>
      <w:r>
        <w:rPr>
          <w:rtl/>
        </w:rPr>
        <w:t>לא קשיא</w:t>
      </w:r>
      <w:r>
        <w:rPr>
          <w:rFonts w:hint="cs"/>
          <w:rtl/>
        </w:rPr>
        <w:t>,</w:t>
      </w:r>
      <w:r>
        <w:rPr>
          <w:rtl/>
        </w:rPr>
        <w:t xml:space="preserve"> הא במילי דידיה</w:t>
      </w:r>
      <w:r>
        <w:rPr>
          <w:rFonts w:hint="cs"/>
          <w:rtl/>
        </w:rPr>
        <w:t>,</w:t>
      </w:r>
      <w:r>
        <w:rPr>
          <w:rtl/>
        </w:rPr>
        <w:t xml:space="preserve"> הא במילי דשמיא</w:t>
      </w:r>
      <w:r>
        <w:rPr>
          <w:rFonts w:hint="cs"/>
          <w:rtl/>
        </w:rPr>
        <w:t>.</w:t>
      </w:r>
      <w:r>
        <w:rPr>
          <w:rtl/>
        </w:rPr>
        <w:t xml:space="preserve"> ואיבעית אימא</w:t>
      </w:r>
      <w:r>
        <w:rPr>
          <w:rFonts w:hint="cs"/>
          <w:rtl/>
        </w:rPr>
        <w:t>,</w:t>
      </w:r>
      <w:r>
        <w:rPr>
          <w:rtl/>
        </w:rPr>
        <w:t xml:space="preserve"> הא והא במילי דשמיא</w:t>
      </w:r>
      <w:r>
        <w:rPr>
          <w:rFonts w:hint="cs"/>
          <w:rtl/>
        </w:rPr>
        <w:t>,</w:t>
      </w:r>
      <w:r>
        <w:rPr>
          <w:rtl/>
        </w:rPr>
        <w:t xml:space="preserve"> ולא קשיא</w:t>
      </w:r>
      <w:r>
        <w:rPr>
          <w:rFonts w:hint="cs"/>
          <w:rtl/>
        </w:rPr>
        <w:t>,</w:t>
      </w:r>
      <w:r>
        <w:rPr>
          <w:rtl/>
        </w:rPr>
        <w:t xml:space="preserve"> הא ברשע שהשעה משחקת לו</w:t>
      </w:r>
      <w:r>
        <w:rPr>
          <w:rFonts w:hint="cs"/>
          <w:rtl/>
        </w:rPr>
        <w:t>,</w:t>
      </w:r>
      <w:r>
        <w:rPr>
          <w:rtl/>
        </w:rPr>
        <w:t xml:space="preserve"> הא ברשע שאין השעה משחקת לו</w:t>
      </w:r>
      <w:r>
        <w:rPr>
          <w:rFonts w:hint="cs"/>
          <w:rtl/>
        </w:rPr>
        <w:t>.</w:t>
      </w:r>
      <w:r>
        <w:rPr>
          <w:rtl/>
        </w:rPr>
        <w:t xml:space="preserve"> ואיבעית אימא הא והא ברשע שהשעה משחקת לו</w:t>
      </w:r>
      <w:r>
        <w:rPr>
          <w:rFonts w:hint="cs"/>
          <w:rtl/>
        </w:rPr>
        <w:t>,</w:t>
      </w:r>
      <w:r>
        <w:rPr>
          <w:rtl/>
        </w:rPr>
        <w:t xml:space="preserve"> ולא קשיא</w:t>
      </w:r>
      <w:r>
        <w:rPr>
          <w:rFonts w:hint="cs"/>
          <w:rtl/>
        </w:rPr>
        <w:t>,</w:t>
      </w:r>
      <w:r>
        <w:rPr>
          <w:rtl/>
        </w:rPr>
        <w:t xml:space="preserve"> הא בצדיק גמור</w:t>
      </w:r>
      <w:r>
        <w:rPr>
          <w:rFonts w:hint="cs"/>
          <w:rtl/>
        </w:rPr>
        <w:t>,</w:t>
      </w:r>
      <w:r>
        <w:rPr>
          <w:rtl/>
        </w:rPr>
        <w:t xml:space="preserve"> הא בצדיק שאינו גמור</w:t>
      </w:r>
      <w:r>
        <w:rPr>
          <w:rFonts w:hint="cs"/>
          <w:rtl/>
        </w:rPr>
        <w:t xml:space="preserve">". ונמצא שלפי האוקימתא הראשונה והשלישית שפיר התגרה מרדכי בהמן הרשע. ובסמוך יוכח  שמכריע כאוקימתא השלישית שהואיל ומרדכי הוא צדיק גמור, לכך הוא רשאי להתגרות בהמן [ראה למעלה פ"ג הערה 118]. </w:t>
      </w:r>
    </w:p>
  </w:footnote>
  <w:footnote w:id="217">
    <w:p w:rsidR="08301BA9" w:rsidRDefault="08301BA9" w:rsidP="086B1615">
      <w:pPr>
        <w:pStyle w:val="FootnoteText"/>
        <w:rPr>
          <w:rFonts w:hint="cs"/>
          <w:rtl/>
        </w:rPr>
      </w:pPr>
      <w:r>
        <w:rPr>
          <w:rtl/>
        </w:rPr>
        <w:t>&lt;</w:t>
      </w:r>
      <w:r>
        <w:rPr>
          <w:rStyle w:val="FootnoteReference"/>
        </w:rPr>
        <w:footnoteRef/>
      </w:r>
      <w:r>
        <w:rPr>
          <w:rtl/>
        </w:rPr>
        <w:t>&gt;</w:t>
      </w:r>
      <w:r>
        <w:rPr>
          <w:rFonts w:hint="cs"/>
          <w:rtl/>
        </w:rPr>
        <w:t xml:space="preserve"> לשונו למעלה בהקדמה [לפני ציון 198]: </w:t>
      </w:r>
      <w:r w:rsidRPr="08FD61B8">
        <w:rPr>
          <w:rFonts w:hint="cs"/>
          <w:sz w:val="18"/>
          <w:rtl/>
        </w:rPr>
        <w:t>"</w:t>
      </w:r>
      <w:r w:rsidRPr="08FD61B8">
        <w:rPr>
          <w:rStyle w:val="LatinChar"/>
          <w:sz w:val="18"/>
          <w:rtl/>
          <w:lang w:val="en-GB"/>
        </w:rPr>
        <w:t>כי הצדיקים הם מועטים</w:t>
      </w:r>
      <w:r>
        <w:rPr>
          <w:rFonts w:hint="cs"/>
          <w:rtl/>
        </w:rPr>
        <w:t>". ואמרו חכמים [יומא לח:] "</w:t>
      </w:r>
      <w:r>
        <w:rPr>
          <w:rtl/>
        </w:rPr>
        <w:t>ראה הק</w:t>
      </w:r>
      <w:r>
        <w:rPr>
          <w:rFonts w:hint="cs"/>
          <w:rtl/>
        </w:rPr>
        <w:t>ב"ה</w:t>
      </w:r>
      <w:r>
        <w:rPr>
          <w:rtl/>
        </w:rPr>
        <w:t xml:space="preserve"> שצדיקים מועטין</w:t>
      </w:r>
      <w:r>
        <w:rPr>
          <w:rFonts w:hint="cs"/>
          <w:rtl/>
        </w:rPr>
        <w:t>,</w:t>
      </w:r>
      <w:r>
        <w:rPr>
          <w:rtl/>
        </w:rPr>
        <w:t xml:space="preserve"> עמד ושתלן בכל דור וד</w:t>
      </w:r>
      <w:r>
        <w:rPr>
          <w:rFonts w:hint="cs"/>
          <w:rtl/>
        </w:rPr>
        <w:t>ור". ובנתיב הצדק ס"פ א כתב: "</w:t>
      </w:r>
      <w:r>
        <w:rPr>
          <w:rtl/>
        </w:rPr>
        <w:t>כי הצדיק שהוא נבדל מן החמרי</w:t>
      </w:r>
      <w:r>
        <w:rPr>
          <w:rFonts w:hint="cs"/>
          <w:rtl/>
        </w:rPr>
        <w:t>,</w:t>
      </w:r>
      <w:r>
        <w:rPr>
          <w:rtl/>
        </w:rPr>
        <w:t xml:space="preserve"> כמו שאמרנו, וידוע כי העו</w:t>
      </w:r>
      <w:r>
        <w:rPr>
          <w:rFonts w:hint="cs"/>
          <w:rtl/>
        </w:rPr>
        <w:t>לם הזה</w:t>
      </w:r>
      <w:r>
        <w:rPr>
          <w:rtl/>
        </w:rPr>
        <w:t xml:space="preserve"> הוא עולם גשמי</w:t>
      </w:r>
      <w:r>
        <w:rPr>
          <w:rFonts w:hint="cs"/>
          <w:rtl/>
        </w:rPr>
        <w:t>,</w:t>
      </w:r>
      <w:r>
        <w:rPr>
          <w:rtl/>
        </w:rPr>
        <w:t xml:space="preserve"> ולפיכך א</w:t>
      </w:r>
      <w:r>
        <w:rPr>
          <w:rFonts w:hint="cs"/>
          <w:rtl/>
        </w:rPr>
        <w:t>י אפשר</w:t>
      </w:r>
      <w:r>
        <w:rPr>
          <w:rtl/>
        </w:rPr>
        <w:t xml:space="preserve"> שיהיה הצדק הרבה, ואין קיום לעולם בלא צדיקי</w:t>
      </w:r>
      <w:r>
        <w:rPr>
          <w:rFonts w:hint="cs"/>
          <w:rtl/>
        </w:rPr>
        <w:t>ם,</w:t>
      </w:r>
      <w:r>
        <w:rPr>
          <w:rtl/>
        </w:rPr>
        <w:t xml:space="preserve"> ולפיכך שתלן בכל דור ודור</w:t>
      </w:r>
      <w:r>
        <w:rPr>
          <w:rFonts w:hint="cs"/>
          <w:rtl/>
        </w:rPr>
        <w:t>". ועוד אמרו [סוכה מה:] "</w:t>
      </w:r>
      <w:r>
        <w:rPr>
          <w:rtl/>
        </w:rPr>
        <w:t>ראיתי בני עלייה והן מועטי</w:t>
      </w:r>
      <w:r>
        <w:rPr>
          <w:rFonts w:hint="cs"/>
          <w:rtl/>
        </w:rPr>
        <w:t>ן". וראה למעלה בהקדמה הערה 198, פ"ג הערה 293, ונתיב התורה פ"ח הערה 106.</w:t>
      </w:r>
    </w:p>
  </w:footnote>
  <w:footnote w:id="218">
    <w:p w:rsidR="08301BA9" w:rsidRDefault="08301BA9" w:rsidP="084A20D6">
      <w:pPr>
        <w:pStyle w:val="FootnoteText"/>
        <w:rPr>
          <w:rFonts w:hint="cs"/>
        </w:rPr>
      </w:pPr>
      <w:r>
        <w:rPr>
          <w:rtl/>
        </w:rPr>
        <w:t>&lt;</w:t>
      </w:r>
      <w:r>
        <w:rPr>
          <w:rStyle w:val="FootnoteReference"/>
        </w:rPr>
        <w:footnoteRef/>
      </w:r>
      <w:r>
        <w:rPr>
          <w:rtl/>
        </w:rPr>
        <w:t>&gt;</w:t>
      </w:r>
      <w:r>
        <w:rPr>
          <w:rFonts w:hint="cs"/>
          <w:rtl/>
        </w:rPr>
        <w:t xml:space="preserve"> המנות הלוי [קלד:] האריך בענין זה, ובתוך דבריו כתב: "נוראות נפלאתי על המתרגם שתרגם [ומביא דברי התרגום]... </w:t>
      </w:r>
      <w:r>
        <w:rPr>
          <w:rtl/>
        </w:rPr>
        <w:t>ואם היה דבר מרדכי והמן על עסק נחלת שדה וכרם</w:t>
      </w:r>
      <w:r>
        <w:rPr>
          <w:rFonts w:hint="cs"/>
          <w:rtl/>
        </w:rPr>
        <w:t>,</w:t>
      </w:r>
      <w:r>
        <w:rPr>
          <w:rtl/>
        </w:rPr>
        <w:t xml:space="preserve"> היה הדבר מתקבל שלא יתגרה בו</w:t>
      </w:r>
      <w:r>
        <w:rPr>
          <w:rFonts w:hint="cs"/>
          <w:rtl/>
        </w:rPr>
        <w:t>.</w:t>
      </w:r>
      <w:r>
        <w:rPr>
          <w:rtl/>
        </w:rPr>
        <w:t xml:space="preserve"> אבל אחרי אשר הדבר הוא על דבר תורה</w:t>
      </w:r>
      <w:r>
        <w:rPr>
          <w:rFonts w:hint="cs"/>
          <w:rtl/>
        </w:rPr>
        <w:t>,</w:t>
      </w:r>
      <w:r>
        <w:rPr>
          <w:rtl/>
        </w:rPr>
        <w:t xml:space="preserve"> שהוא עשה עצמו אלוה</w:t>
      </w:r>
      <w:r>
        <w:rPr>
          <w:rFonts w:hint="cs"/>
          <w:rtl/>
        </w:rPr>
        <w:t xml:space="preserve">, </w:t>
      </w:r>
      <w:r>
        <w:rPr>
          <w:rtl/>
        </w:rPr>
        <w:t>ורצה להיות נעבד</w:t>
      </w:r>
      <w:r>
        <w:rPr>
          <w:rFonts w:hint="cs"/>
          <w:rtl/>
        </w:rPr>
        <w:t xml:space="preserve">... </w:t>
      </w:r>
      <w:r>
        <w:rPr>
          <w:rtl/>
        </w:rPr>
        <w:t>היאך הותר למרדכי שלא להתגרות</w:t>
      </w:r>
      <w:r>
        <w:rPr>
          <w:rFonts w:hint="cs"/>
          <w:rtl/>
        </w:rPr>
        <w:t>.</w:t>
      </w:r>
      <w:r>
        <w:rPr>
          <w:rtl/>
        </w:rPr>
        <w:t xml:space="preserve"> ומקרא מלא </w:t>
      </w:r>
      <w:r>
        <w:rPr>
          <w:rFonts w:hint="cs"/>
          <w:rtl/>
        </w:rPr>
        <w:t>[</w:t>
      </w:r>
      <w:r>
        <w:rPr>
          <w:rtl/>
        </w:rPr>
        <w:t xml:space="preserve">משלי </w:t>
      </w:r>
      <w:r>
        <w:rPr>
          <w:rFonts w:hint="cs"/>
          <w:rtl/>
        </w:rPr>
        <w:t>כח,</w:t>
      </w:r>
      <w:r>
        <w:rPr>
          <w:rtl/>
        </w:rPr>
        <w:t xml:space="preserve"> ד</w:t>
      </w:r>
      <w:r>
        <w:rPr>
          <w:rFonts w:hint="cs"/>
          <w:rtl/>
        </w:rPr>
        <w:t>]</w:t>
      </w:r>
      <w:r>
        <w:rPr>
          <w:rtl/>
        </w:rPr>
        <w:t xml:space="preserve"> </w:t>
      </w:r>
      <w:r>
        <w:rPr>
          <w:rFonts w:hint="cs"/>
          <w:rtl/>
        </w:rPr>
        <w:t>'</w:t>
      </w:r>
      <w:r>
        <w:rPr>
          <w:rtl/>
        </w:rPr>
        <w:t xml:space="preserve">ושומרי </w:t>
      </w:r>
      <w:r>
        <w:rPr>
          <w:rFonts w:hint="cs"/>
          <w:rtl/>
        </w:rPr>
        <w:t>ת</w:t>
      </w:r>
      <w:r>
        <w:rPr>
          <w:rtl/>
        </w:rPr>
        <w:t>ורה יתגרו בם</w:t>
      </w:r>
      <w:r>
        <w:rPr>
          <w:rFonts w:hint="cs"/>
          <w:rtl/>
        </w:rPr>
        <w:t>',</w:t>
      </w:r>
      <w:r>
        <w:rPr>
          <w:rtl/>
        </w:rPr>
        <w:t xml:space="preserve"> כ"ש בדבר ע</w:t>
      </w:r>
      <w:r>
        <w:rPr>
          <w:rFonts w:hint="cs"/>
          <w:rtl/>
        </w:rPr>
        <w:t>בודת אלילים.</w:t>
      </w:r>
      <w:r>
        <w:rPr>
          <w:rtl/>
        </w:rPr>
        <w:t xml:space="preserve"> ו</w:t>
      </w:r>
      <w:r>
        <w:rPr>
          <w:rFonts w:hint="cs"/>
          <w:rtl/>
        </w:rPr>
        <w:t>ה</w:t>
      </w:r>
      <w:r>
        <w:rPr>
          <w:rtl/>
        </w:rPr>
        <w:t>כתוב צ</w:t>
      </w:r>
      <w:r>
        <w:rPr>
          <w:rFonts w:hint="cs"/>
          <w:rtl/>
        </w:rPr>
        <w:t>ו</w:t>
      </w:r>
      <w:r>
        <w:rPr>
          <w:rtl/>
        </w:rPr>
        <w:t xml:space="preserve">וח </w:t>
      </w:r>
      <w:r>
        <w:rPr>
          <w:rFonts w:hint="cs"/>
          <w:rtl/>
        </w:rPr>
        <w:t>[תהלים קלט, כא] '</w:t>
      </w:r>
      <w:r>
        <w:rPr>
          <w:rtl/>
        </w:rPr>
        <w:t xml:space="preserve">הלא משנאיך ה' אשנא ובתקוממיך </w:t>
      </w:r>
      <w:r>
        <w:rPr>
          <w:rFonts w:hint="cs"/>
          <w:rtl/>
        </w:rPr>
        <w:t xml:space="preserve">אתקוטט'. ומה עלה על לב אסתר </w:t>
      </w:r>
      <w:r>
        <w:rPr>
          <w:rtl/>
        </w:rPr>
        <w:t xml:space="preserve">להשיאו עצה </w:t>
      </w:r>
      <w:r>
        <w:rPr>
          <w:rFonts w:hint="cs"/>
          <w:rtl/>
        </w:rPr>
        <w:t xml:space="preserve">הפך </w:t>
      </w:r>
      <w:r>
        <w:rPr>
          <w:rtl/>
        </w:rPr>
        <w:t>התורה</w:t>
      </w:r>
      <w:r>
        <w:rPr>
          <w:rFonts w:hint="cs"/>
          <w:rtl/>
        </w:rPr>
        <w:t>". ומיישב זאת שאסתר ציותה על מרדכי שלא יהיה נמצא במקום שהמן נמצא, ושיחביא עצמו כדי שלא יראהו המן, וכלשונו: "</w:t>
      </w:r>
      <w:r>
        <w:rPr>
          <w:rtl/>
        </w:rPr>
        <w:t>לכן טוב שיעלים או יחביא עצמו שלא יראהו המן</w:t>
      </w:r>
      <w:r>
        <w:rPr>
          <w:rFonts w:hint="cs"/>
          <w:rtl/>
        </w:rPr>
        <w:t>,</w:t>
      </w:r>
      <w:r>
        <w:rPr>
          <w:rtl/>
        </w:rPr>
        <w:t xml:space="preserve"> לא שתיעצהו שישלים עמו ושיעשה רצ</w:t>
      </w:r>
      <w:r>
        <w:rPr>
          <w:rFonts w:hint="cs"/>
          <w:rtl/>
        </w:rPr>
        <w:t>ו</w:t>
      </w:r>
      <w:r>
        <w:rPr>
          <w:rtl/>
        </w:rPr>
        <w:t>נו</w:t>
      </w:r>
      <w:r>
        <w:rPr>
          <w:rFonts w:hint="cs"/>
          <w:rtl/>
        </w:rPr>
        <w:t>,</w:t>
      </w:r>
      <w:r>
        <w:rPr>
          <w:rtl/>
        </w:rPr>
        <w:t xml:space="preserve"> חלילה חלילה</w:t>
      </w:r>
      <w:r>
        <w:rPr>
          <w:rFonts w:hint="cs"/>
          <w:rtl/>
        </w:rPr>
        <w:t>,</w:t>
      </w:r>
      <w:r>
        <w:rPr>
          <w:rtl/>
        </w:rPr>
        <w:t xml:space="preserve"> רק שלא יזמין עצמו במקום </w:t>
      </w:r>
      <w:r>
        <w:rPr>
          <w:rFonts w:hint="cs"/>
          <w:rtl/>
        </w:rPr>
        <w:t xml:space="preserve">שהוא [נמצא]". והמהר"ל אינו מסכים עם תשובתו, כי כאמור צדיק גמור יכול להתגרות ברשע. לכך ביאר שנהי שלצדיק זה שרי, אך אין כל שאר ישראל צדיקים, לכך אין זה מן הראוי שמרדכי יתגרה בהמן.  </w:t>
      </w:r>
    </w:p>
  </w:footnote>
  <w:footnote w:id="219">
    <w:p w:rsidR="08301BA9" w:rsidRDefault="08301BA9" w:rsidP="089B10C4">
      <w:pPr>
        <w:pStyle w:val="FootnoteText"/>
        <w:rPr>
          <w:rFonts w:hint="cs"/>
        </w:rPr>
      </w:pPr>
      <w:r>
        <w:rPr>
          <w:rtl/>
        </w:rPr>
        <w:t>&lt;</w:t>
      </w:r>
      <w:r>
        <w:rPr>
          <w:rStyle w:val="FootnoteReference"/>
        </w:rPr>
        <w:footnoteRef/>
      </w:r>
      <w:r>
        <w:rPr>
          <w:rtl/>
        </w:rPr>
        <w:t>&gt;</w:t>
      </w:r>
      <w:r>
        <w:rPr>
          <w:rFonts w:hint="cs"/>
          <w:rtl/>
        </w:rPr>
        <w:t xml:space="preserve"> פירוש - מה שהוצרך התך לומר למרדכי [בשם אסתר].</w:t>
      </w:r>
    </w:p>
  </w:footnote>
  <w:footnote w:id="220">
    <w:p w:rsidR="08301BA9" w:rsidRDefault="08301BA9" w:rsidP="08AA504D">
      <w:pPr>
        <w:pStyle w:val="FootnoteText"/>
        <w:rPr>
          <w:rFonts w:hint="cs"/>
          <w:rtl/>
        </w:rPr>
      </w:pPr>
      <w:r>
        <w:rPr>
          <w:rtl/>
        </w:rPr>
        <w:t>&lt;</w:t>
      </w:r>
      <w:r>
        <w:rPr>
          <w:rStyle w:val="FootnoteReference"/>
        </w:rPr>
        <w:footnoteRef/>
      </w:r>
      <w:r>
        <w:rPr>
          <w:rtl/>
        </w:rPr>
        <w:t>&gt;</w:t>
      </w:r>
      <w:r>
        <w:rPr>
          <w:rFonts w:hint="cs"/>
          <w:rtl/>
        </w:rPr>
        <w:t xml:space="preserve"> לשון היוסף לקח כאן: "אם כל עבדי המלך ועם מדינות המלך היו יודעים הדת הזאת שאין לבא בלתי שיקרא, ושהבא אחת דתו להמית, אם כן למה היתה שולחת להודיע למרדכי זה, והיה מספיק לה להודיעו שלא נקראת. שכיון שכל עבדי המלך ועם המדינות יודעים הדת ההוא, כל שכן מרדכי היושב בשער המלך [למעלה ב, כא]". והראב"ע בנוסח ב יישב קושיא זאת, שכתב "כל עבדי המלך - הטעם אתה יודע, וכל עבדי המלך יודעים". ופירושו שאפילו העם יודעים זאת, וקל וחומר מרדכי שידע זאת. </w:t>
      </w:r>
    </w:p>
  </w:footnote>
  <w:footnote w:id="221">
    <w:p w:rsidR="08301BA9" w:rsidRDefault="08301BA9" w:rsidP="08413D68">
      <w:pPr>
        <w:pStyle w:val="FootnoteText"/>
        <w:rPr>
          <w:rFonts w:hint="cs"/>
          <w:rtl/>
        </w:rPr>
      </w:pPr>
      <w:r>
        <w:rPr>
          <w:rtl/>
        </w:rPr>
        <w:t>&lt;</w:t>
      </w:r>
      <w:r>
        <w:rPr>
          <w:rStyle w:val="FootnoteReference"/>
        </w:rPr>
        <w:footnoteRef/>
      </w:r>
      <w:r>
        <w:rPr>
          <w:rtl/>
        </w:rPr>
        <w:t>&gt;</w:t>
      </w:r>
      <w:r>
        <w:rPr>
          <w:rFonts w:hint="cs"/>
          <w:rtl/>
        </w:rPr>
        <w:t xml:space="preserve"> לכאורה היה צריך לומר "ולא עברתי חוק ומשפט המלך במזיד, אלא רק בשוגג". אך מתוך שסתם וכתב "ולא עברתי חוק ומשפט המלך", משמע שכלל לא עבר החוק, אף לא בשוגג. וזה צריך ביאור מדוע לא עבר מיהת בשוגג. ובעל כרחך מוכח מדבריו שכאשר עבר על חוק המלך בשוגג, לא עבר כלל חוק המלך, כי אם זו שגגה, אין בכך עבירה על חוק ומשפט המלך. ודבר זה דומה ליסודו הנודע של בעל נתיבות המשפט [ביאורים סימן רלד ס"ק ג] דבעובר איסור דרבנן בשוגג אין צריך כפרה כלל, וכלשונו: "</w:t>
      </w:r>
      <w:r>
        <w:rPr>
          <w:rtl/>
        </w:rPr>
        <w:t>אף דבאיסורי תורה אפילו אוכלן בשוגג צריך כפרה ותשובה להגין על היסורין, מ</w:t>
      </w:r>
      <w:r>
        <w:rPr>
          <w:rFonts w:hint="cs"/>
          <w:rtl/>
        </w:rPr>
        <w:t>כל מקום</w:t>
      </w:r>
      <w:r>
        <w:rPr>
          <w:rtl/>
        </w:rPr>
        <w:t xml:space="preserve"> באיסור דרבנן א</w:t>
      </w:r>
      <w:r>
        <w:rPr>
          <w:rFonts w:hint="cs"/>
          <w:rtl/>
        </w:rPr>
        <w:t>ין צריך</w:t>
      </w:r>
      <w:r>
        <w:rPr>
          <w:rtl/>
        </w:rPr>
        <w:t xml:space="preserve"> שום כפרה</w:t>
      </w:r>
      <w:r>
        <w:rPr>
          <w:rFonts w:hint="cs"/>
          <w:rtl/>
        </w:rPr>
        <w:t>,</w:t>
      </w:r>
      <w:r>
        <w:rPr>
          <w:rtl/>
        </w:rPr>
        <w:t xml:space="preserve"> וכאילו לא עבר דמי</w:t>
      </w:r>
      <w:r>
        <w:rPr>
          <w:rFonts w:hint="cs"/>
          <w:rtl/>
        </w:rPr>
        <w:t>..</w:t>
      </w:r>
      <w:r>
        <w:rPr>
          <w:rtl/>
        </w:rPr>
        <w:t>. דאינו נענש כלל על השוגג באיסור דרבנן</w:t>
      </w:r>
      <w:r>
        <w:rPr>
          <w:rFonts w:hint="cs"/>
          <w:rtl/>
        </w:rPr>
        <w:t>". ובקובץ הערות סימן ח אות טו כתב על כך בזה"ל: "</w:t>
      </w:r>
      <w:r>
        <w:rPr>
          <w:rtl/>
        </w:rPr>
        <w:t>דבאיסור דרבנן אין המעשה מצד עצמ</w:t>
      </w:r>
      <w:r>
        <w:rPr>
          <w:rFonts w:hint="cs"/>
          <w:rtl/>
        </w:rPr>
        <w:t>ו</w:t>
      </w:r>
      <w:r>
        <w:rPr>
          <w:rtl/>
        </w:rPr>
        <w:t xml:space="preserve"> אסור, אלא ש</w:t>
      </w:r>
      <w:r>
        <w:rPr>
          <w:rFonts w:hint="cs"/>
          <w:rtl/>
        </w:rPr>
        <w:t>'</w:t>
      </w:r>
      <w:r>
        <w:rPr>
          <w:rtl/>
        </w:rPr>
        <w:t>מצוה לשמוע לדברי חכמים</w:t>
      </w:r>
      <w:r>
        <w:rPr>
          <w:rFonts w:hint="cs"/>
          <w:rtl/>
        </w:rPr>
        <w:t>' [יבמות כ.].</w:t>
      </w:r>
      <w:r>
        <w:rPr>
          <w:rtl/>
        </w:rPr>
        <w:t xml:space="preserve"> וכיון שעושה בשוגג</w:t>
      </w:r>
      <w:r>
        <w:rPr>
          <w:rFonts w:hint="cs"/>
          <w:rtl/>
        </w:rPr>
        <w:t>,</w:t>
      </w:r>
      <w:r>
        <w:rPr>
          <w:rtl/>
        </w:rPr>
        <w:t xml:space="preserve"> ואין כונתו ודעתו לעבור על דברי חכמים</w:t>
      </w:r>
      <w:r>
        <w:rPr>
          <w:rFonts w:hint="cs"/>
          <w:rtl/>
        </w:rPr>
        <w:t>,</w:t>
      </w:r>
      <w:r>
        <w:rPr>
          <w:rtl/>
        </w:rPr>
        <w:t xml:space="preserve"> לא עשה איסור כלל</w:t>
      </w:r>
      <w:r>
        <w:rPr>
          <w:rFonts w:hint="cs"/>
          <w:rtl/>
        </w:rPr>
        <w:t>..</w:t>
      </w:r>
      <w:r>
        <w:rPr>
          <w:rtl/>
        </w:rPr>
        <w:t>. מ</w:t>
      </w:r>
      <w:r>
        <w:rPr>
          <w:rFonts w:hint="cs"/>
          <w:rtl/>
        </w:rPr>
        <w:t xml:space="preserve">ה </w:t>
      </w:r>
      <w:r>
        <w:rPr>
          <w:rtl/>
        </w:rPr>
        <w:t>שא</w:t>
      </w:r>
      <w:r>
        <w:rPr>
          <w:rFonts w:hint="cs"/>
          <w:rtl/>
        </w:rPr>
        <w:t xml:space="preserve">ין כן </w:t>
      </w:r>
      <w:r>
        <w:rPr>
          <w:rtl/>
        </w:rPr>
        <w:t>בטומאה דאסורה מדאורייתא, אף שאין דעתו לעבור, מ"מ נעשה איסור</w:t>
      </w:r>
      <w:r>
        <w:rPr>
          <w:rFonts w:hint="cs"/>
          <w:rtl/>
        </w:rPr>
        <w:t xml:space="preserve">". וסברה זו כחה יפה גם כלפי גזירות המלך, שאין הדבר אסור בעצם, אלא שיש לקבל מרות המלך. וכן כתב בגו"א שמות פל"א אות ט, וז"ל: "לא היה התורה כמלך בשר ודם המצוה לעבדו כך וכך תעשה, שהעיקר הוא גזירתו שחידש מלבו, אבל דברי תורה הם מחוייבים מצד עצמם". לכך כשם שהעובר על איסור דרבנן בשוגג לא עשה איסור כלל, כך העובר על גזירת המלך בשוגג לא עשה איסור כלל.    </w:t>
      </w:r>
    </w:p>
  </w:footnote>
  <w:footnote w:id="222">
    <w:p w:rsidR="08301BA9" w:rsidRDefault="08301BA9" w:rsidP="08904169">
      <w:pPr>
        <w:pStyle w:val="FootnoteText"/>
        <w:rPr>
          <w:rFonts w:hint="cs"/>
        </w:rPr>
      </w:pPr>
      <w:r>
        <w:rPr>
          <w:rtl/>
        </w:rPr>
        <w:t>&lt;</w:t>
      </w:r>
      <w:r>
        <w:rPr>
          <w:rStyle w:val="FootnoteReference"/>
        </w:rPr>
        <w:footnoteRef/>
      </w:r>
      <w:r>
        <w:rPr>
          <w:rtl/>
        </w:rPr>
        <w:t>&gt;</w:t>
      </w:r>
      <w:r>
        <w:rPr>
          <w:rFonts w:hint="cs"/>
          <w:rtl/>
        </w:rPr>
        <w:t xml:space="preserve"> אלא יאמר שאסתר ידעה החוק, ועברה עליו במזיד, ואחת דתה להמית. נמצא שמה שאסתר אמרה "כל עבדי המלך וגו'" אינו להביא ראיה לדבריה מעבדי המלך [כי מרדכי יאמין לה ללא ראיה], אלא שדוחה בזה את עצת מרדכי שתכנס לאחשורוש בתואנה שלא ידעה חוק המלך [ובכך תהיה שוגגת], כי הכל יודעים חוק זה. וכן כתב כאן הגר"א, וז"ל: "'</w:t>
      </w:r>
      <w:r>
        <w:rPr>
          <w:rtl/>
        </w:rPr>
        <w:t>כל ע</w:t>
      </w:r>
      <w:r>
        <w:rPr>
          <w:rFonts w:hint="cs"/>
          <w:rtl/>
        </w:rPr>
        <w:t>בד</w:t>
      </w:r>
      <w:r>
        <w:rPr>
          <w:rtl/>
        </w:rPr>
        <w:t>י המ</w:t>
      </w:r>
      <w:r>
        <w:rPr>
          <w:rFonts w:hint="cs"/>
          <w:rtl/>
        </w:rPr>
        <w:t>לך</w:t>
      </w:r>
      <w:r>
        <w:rPr>
          <w:rtl/>
        </w:rPr>
        <w:t xml:space="preserve"> כו'</w:t>
      </w:r>
      <w:r>
        <w:rPr>
          <w:rFonts w:hint="cs"/>
          <w:rtl/>
        </w:rPr>
        <w:t>',</w:t>
      </w:r>
      <w:r>
        <w:rPr>
          <w:rtl/>
        </w:rPr>
        <w:t xml:space="preserve"> פירוש שאמרה שלא תועיל</w:t>
      </w:r>
      <w:r>
        <w:rPr>
          <w:rFonts w:hint="cs"/>
          <w:rtl/>
        </w:rPr>
        <w:t>,</w:t>
      </w:r>
      <w:r>
        <w:rPr>
          <w:rtl/>
        </w:rPr>
        <w:t xml:space="preserve"> אלא אדרבה שתקלקל</w:t>
      </w:r>
      <w:r>
        <w:rPr>
          <w:rFonts w:hint="cs"/>
          <w:rtl/>
        </w:rPr>
        <w:t>,</w:t>
      </w:r>
      <w:r>
        <w:rPr>
          <w:rtl/>
        </w:rPr>
        <w:t xml:space="preserve"> כי מפור</w:t>
      </w:r>
      <w:r>
        <w:rPr>
          <w:rFonts w:hint="cs"/>
          <w:rtl/>
        </w:rPr>
        <w:t>ס</w:t>
      </w:r>
      <w:r>
        <w:rPr>
          <w:rtl/>
        </w:rPr>
        <w:t xml:space="preserve">ם הוא </w:t>
      </w:r>
      <w:r>
        <w:rPr>
          <w:rFonts w:hint="cs"/>
          <w:rtl/>
        </w:rPr>
        <w:t>'</w:t>
      </w:r>
      <w:r>
        <w:rPr>
          <w:rtl/>
        </w:rPr>
        <w:t>א</w:t>
      </w:r>
      <w:r>
        <w:rPr>
          <w:rFonts w:hint="cs"/>
          <w:rtl/>
        </w:rPr>
        <w:t>ש</w:t>
      </w:r>
      <w:r>
        <w:rPr>
          <w:rtl/>
        </w:rPr>
        <w:t>ר כל אי</w:t>
      </w:r>
      <w:r>
        <w:rPr>
          <w:rFonts w:hint="cs"/>
          <w:rtl/>
        </w:rPr>
        <w:t>ש</w:t>
      </w:r>
      <w:r>
        <w:rPr>
          <w:rtl/>
        </w:rPr>
        <w:t xml:space="preserve"> וא</w:t>
      </w:r>
      <w:r>
        <w:rPr>
          <w:rFonts w:hint="cs"/>
          <w:rtl/>
        </w:rPr>
        <w:t>שה</w:t>
      </w:r>
      <w:r>
        <w:rPr>
          <w:rtl/>
        </w:rPr>
        <w:t xml:space="preserve"> כו'</w:t>
      </w:r>
      <w:r>
        <w:rPr>
          <w:rFonts w:hint="cs"/>
          <w:rtl/>
        </w:rPr>
        <w:t xml:space="preserve"> </w:t>
      </w:r>
      <w:r>
        <w:rPr>
          <w:rtl/>
        </w:rPr>
        <w:t>אחת דתו ל</w:t>
      </w:r>
      <w:r>
        <w:rPr>
          <w:rFonts w:hint="cs"/>
          <w:rtl/>
        </w:rPr>
        <w:t>ה</w:t>
      </w:r>
      <w:r>
        <w:rPr>
          <w:rtl/>
        </w:rPr>
        <w:t>מית</w:t>
      </w:r>
      <w:r>
        <w:rPr>
          <w:rFonts w:hint="cs"/>
          <w:rtl/>
        </w:rPr>
        <w:t>',</w:t>
      </w:r>
      <w:r>
        <w:rPr>
          <w:rtl/>
        </w:rPr>
        <w:t xml:space="preserve"> ובדבר המפורסם יהיה יותר תקלה אם אעבור על דתו</w:t>
      </w:r>
      <w:r>
        <w:rPr>
          <w:rFonts w:hint="cs"/>
          <w:rtl/>
        </w:rPr>
        <w:t xml:space="preserve">". </w:t>
      </w:r>
    </w:p>
  </w:footnote>
  <w:footnote w:id="223">
    <w:p w:rsidR="08301BA9" w:rsidRDefault="08301BA9" w:rsidP="08864B5A">
      <w:pPr>
        <w:pStyle w:val="FootnoteText"/>
        <w:rPr>
          <w:rFonts w:hint="cs"/>
        </w:rPr>
      </w:pPr>
      <w:r>
        <w:rPr>
          <w:rtl/>
        </w:rPr>
        <w:t>&lt;</w:t>
      </w:r>
      <w:r>
        <w:rPr>
          <w:rStyle w:val="FootnoteReference"/>
        </w:rPr>
        <w:footnoteRef/>
      </w:r>
      <w:r>
        <w:rPr>
          <w:rtl/>
        </w:rPr>
        <w:t>&gt;</w:t>
      </w:r>
      <w:r>
        <w:rPr>
          <w:rFonts w:hint="cs"/>
          <w:rtl/>
        </w:rPr>
        <w:t xml:space="preserve"> בא לעשות צריכותא בין שני הדברים שאמרה אסתר; "כל עבדי המלך" ו"עם כל מדינות המלך" ששניהם "</w:t>
      </w:r>
      <w:r>
        <w:rPr>
          <w:rtl/>
        </w:rPr>
        <w:t>יודעים אשר כל איש ואשה אשר יבוא אל המלך אל החצר הפנימית אשר לא יקרא אחת דתו להמית</w:t>
      </w:r>
      <w:r>
        <w:rPr>
          <w:rFonts w:hint="cs"/>
          <w:rtl/>
        </w:rPr>
        <w:t>".</w:t>
      </w:r>
    </w:p>
  </w:footnote>
  <w:footnote w:id="224">
    <w:p w:rsidR="08301BA9" w:rsidRDefault="08301BA9" w:rsidP="08C05F9E">
      <w:pPr>
        <w:pStyle w:val="FootnoteText"/>
        <w:rPr>
          <w:rFonts w:hint="cs"/>
          <w:rtl/>
        </w:rPr>
      </w:pPr>
      <w:r>
        <w:rPr>
          <w:rtl/>
        </w:rPr>
        <w:t>&lt;</w:t>
      </w:r>
      <w:r>
        <w:rPr>
          <w:rStyle w:val="FootnoteReference"/>
        </w:rPr>
        <w:footnoteRef/>
      </w:r>
      <w:r>
        <w:rPr>
          <w:rtl/>
        </w:rPr>
        <w:t>&gt;</w:t>
      </w:r>
      <w:r>
        <w:rPr>
          <w:rFonts w:hint="cs"/>
          <w:rtl/>
        </w:rPr>
        <w:t xml:space="preserve"> פירוש - אם תותר לעבדי המלך [הנמצאים בחצר המלך החיצונית] הכניסה לחצר המלך הפנימית.</w:t>
      </w:r>
    </w:p>
  </w:footnote>
  <w:footnote w:id="225">
    <w:p w:rsidR="08301BA9" w:rsidRDefault="08301BA9" w:rsidP="08EE48AD">
      <w:pPr>
        <w:pStyle w:val="FootnoteText"/>
        <w:rPr>
          <w:rFonts w:hint="cs"/>
          <w:rtl/>
        </w:rPr>
      </w:pPr>
      <w:r>
        <w:rPr>
          <w:rtl/>
        </w:rPr>
        <w:t>&lt;</w:t>
      </w:r>
      <w:r>
        <w:rPr>
          <w:rStyle w:val="FootnoteReference"/>
        </w:rPr>
        <w:footnoteRef/>
      </w:r>
      <w:r>
        <w:rPr>
          <w:rtl/>
        </w:rPr>
        <w:t>&gt;</w:t>
      </w:r>
      <w:r>
        <w:rPr>
          <w:rFonts w:hint="cs"/>
          <w:rtl/>
        </w:rPr>
        <w:t xml:space="preserve"> כ</w:t>
      </w:r>
      <w:r w:rsidRPr="080A5078">
        <w:rPr>
          <w:rFonts w:hint="cs"/>
          <w:sz w:val="18"/>
          <w:rtl/>
        </w:rPr>
        <w:t xml:space="preserve">מו שכתב למעלה בהקדמה [לאחר ציון </w:t>
      </w:r>
      <w:r>
        <w:rPr>
          <w:rFonts w:hint="cs"/>
          <w:sz w:val="18"/>
          <w:rtl/>
        </w:rPr>
        <w:t>496</w:t>
      </w:r>
      <w:r w:rsidRPr="080A5078">
        <w:rPr>
          <w:rFonts w:hint="cs"/>
          <w:sz w:val="18"/>
          <w:rtl/>
        </w:rPr>
        <w:t>]</w:t>
      </w:r>
      <w:r>
        <w:rPr>
          <w:rFonts w:hint="cs"/>
          <w:sz w:val="18"/>
          <w:rtl/>
        </w:rPr>
        <w:t>:</w:t>
      </w:r>
      <w:r w:rsidRPr="080A5078">
        <w:rPr>
          <w:rFonts w:hint="cs"/>
          <w:sz w:val="18"/>
          <w:rtl/>
        </w:rPr>
        <w:t xml:space="preserve"> "</w:t>
      </w:r>
      <w:r w:rsidRPr="080A5078">
        <w:rPr>
          <w:rStyle w:val="LatinChar"/>
          <w:sz w:val="18"/>
          <w:rtl/>
          <w:lang w:val="en-GB"/>
        </w:rPr>
        <w:t>כי העבד נבדל מן אשר הוא עבד אליו</w:t>
      </w:r>
      <w:r>
        <w:rPr>
          <w:rFonts w:hint="cs"/>
          <w:rtl/>
        </w:rPr>
        <w:t>". ואמרו חכמים [שבת פט.] "</w:t>
      </w:r>
      <w:r>
        <w:rPr>
          <w:rtl/>
        </w:rPr>
        <w:t>כלום יש עבד שנותן שלום לרבו</w:t>
      </w:r>
      <w:r>
        <w:rPr>
          <w:rFonts w:hint="cs"/>
          <w:rtl/>
        </w:rPr>
        <w:t>". ובבאר הגולה באר הרביעי [תסח:] כתב: "</w:t>
      </w:r>
      <w:r>
        <w:rPr>
          <w:rtl/>
        </w:rPr>
        <w:t>השלום מורה על השתוף, ואין עבד נותן שלום לרבו, מפני כי אין לעבד שתוף עם רבו</w:t>
      </w:r>
      <w:r>
        <w:rPr>
          <w:rFonts w:hint="cs"/>
          <w:rtl/>
        </w:rPr>
        <w:t xml:space="preserve">". </w:t>
      </w:r>
      <w:r>
        <w:rPr>
          <w:rStyle w:val="HebrewChar"/>
          <w:rFonts w:cs="Monotype Hadassah"/>
          <w:rtl/>
        </w:rPr>
        <w:t>ובח"א לב"ב נח. [ג, פב:] כתב: "משפט עבד</w:t>
      </w:r>
      <w:r>
        <w:rPr>
          <w:rStyle w:val="HebrewChar"/>
          <w:rFonts w:cs="Monotype Hadassah"/>
        </w:rPr>
        <w:t xml:space="preserve"> </w:t>
      </w:r>
      <w:r>
        <w:rPr>
          <w:rStyle w:val="HebrewChar"/>
          <w:rFonts w:cs="Monotype Hadassah"/>
          <w:rtl/>
        </w:rPr>
        <w:t>שהוא נבדל מן אדון שלו, במה שזה עבד וזה אדון לו. ואין מתקשר העבד עם האדון שלו... רק</w:t>
      </w:r>
      <w:r>
        <w:rPr>
          <w:rStyle w:val="HebrewChar"/>
          <w:rFonts w:cs="Monotype Hadassah"/>
        </w:rPr>
        <w:t xml:space="preserve"> </w:t>
      </w:r>
      <w:r>
        <w:rPr>
          <w:rStyle w:val="HebrewChar"/>
          <w:rFonts w:cs="Monotype Hadassah"/>
          <w:rtl/>
        </w:rPr>
        <w:t>הם נבדלים בלתי משתתפים". ובנצח ישראל פמ"ב [תשכט.] כתב: "כי העבד נבדל מן האדון, ואין לו שתוף עמו"</w:t>
      </w:r>
      <w:r>
        <w:rPr>
          <w:rStyle w:val="HebrewChar"/>
          <w:rFonts w:cs="Monotype Hadassah" w:hint="cs"/>
          <w:rtl/>
        </w:rPr>
        <w:t xml:space="preserve"> [הובא למעלה בהקדמה הערה 4</w:t>
      </w:r>
      <w:r w:rsidRPr="08EE48AD">
        <w:rPr>
          <w:rStyle w:val="HebrewChar"/>
          <w:rFonts w:cs="Monotype Hadassah" w:hint="cs"/>
          <w:sz w:val="18"/>
          <w:rtl/>
        </w:rPr>
        <w:t>98, ולהלן פ"ה הערה 499, ופ"ו הערה 299]</w:t>
      </w:r>
      <w:r w:rsidRPr="08EE48AD">
        <w:rPr>
          <w:rStyle w:val="HebrewChar"/>
          <w:rFonts w:cs="Monotype Hadassah"/>
          <w:sz w:val="18"/>
          <w:rtl/>
        </w:rPr>
        <w:t>.</w:t>
      </w:r>
      <w:r w:rsidRPr="08EE48AD">
        <w:rPr>
          <w:rFonts w:hint="cs"/>
          <w:sz w:val="18"/>
          <w:rtl/>
        </w:rPr>
        <w:t xml:space="preserve"> ולהלן פ"י [לאחר ציון 18] כתב: "</w:t>
      </w:r>
      <w:r w:rsidRPr="08EE48AD">
        <w:rPr>
          <w:rStyle w:val="LatinChar"/>
          <w:sz w:val="18"/>
          <w:rtl/>
          <w:lang w:val="en-GB"/>
        </w:rPr>
        <w:t xml:space="preserve">ואמר </w:t>
      </w:r>
      <w:r>
        <w:rPr>
          <w:rStyle w:val="LatinChar"/>
          <w:rFonts w:hint="cs"/>
          <w:sz w:val="18"/>
          <w:rtl/>
          <w:lang w:val="en-GB"/>
        </w:rPr>
        <w:t>'</w:t>
      </w:r>
      <w:r w:rsidRPr="08EE48AD">
        <w:rPr>
          <w:rStyle w:val="LatinChar"/>
          <w:sz w:val="18"/>
          <w:rtl/>
          <w:lang w:val="en-GB"/>
        </w:rPr>
        <w:t>ורצוי לרוב אחיו</w:t>
      </w:r>
      <w:r>
        <w:rPr>
          <w:rStyle w:val="LatinChar"/>
          <w:rFonts w:hint="cs"/>
          <w:sz w:val="18"/>
          <w:rtl/>
          <w:lang w:val="en-GB"/>
        </w:rPr>
        <w:t>' [להלן י, ג]</w:t>
      </w:r>
      <w:r w:rsidRPr="08EE48AD">
        <w:rPr>
          <w:rStyle w:val="LatinChar"/>
          <w:rFonts w:hint="cs"/>
          <w:sz w:val="18"/>
          <w:rtl/>
          <w:lang w:val="en-GB"/>
        </w:rPr>
        <w:t>,</w:t>
      </w:r>
      <w:r w:rsidRPr="08EE48AD">
        <w:rPr>
          <w:rStyle w:val="LatinChar"/>
          <w:sz w:val="18"/>
          <w:rtl/>
          <w:lang w:val="en-GB"/>
        </w:rPr>
        <w:t xml:space="preserve"> שאם כל אדם יתחבר אליו</w:t>
      </w:r>
      <w:r w:rsidRPr="08EE48AD">
        <w:rPr>
          <w:rStyle w:val="LatinChar"/>
          <w:rFonts w:hint="cs"/>
          <w:sz w:val="18"/>
          <w:rtl/>
          <w:lang w:val="en-GB"/>
        </w:rPr>
        <w:t>,</w:t>
      </w:r>
      <w:r w:rsidRPr="08EE48AD">
        <w:rPr>
          <w:rStyle w:val="LatinChar"/>
          <w:sz w:val="18"/>
          <w:rtl/>
          <w:lang w:val="en-GB"/>
        </w:rPr>
        <w:t xml:space="preserve"> אפילו הפחותים</w:t>
      </w:r>
      <w:r w:rsidRPr="08EE48AD">
        <w:rPr>
          <w:rStyle w:val="LatinChar"/>
          <w:rFonts w:hint="cs"/>
          <w:sz w:val="18"/>
          <w:rtl/>
          <w:lang w:val="en-GB"/>
        </w:rPr>
        <w:t>,</w:t>
      </w:r>
      <w:r w:rsidRPr="08EE48AD">
        <w:rPr>
          <w:rStyle w:val="LatinChar"/>
          <w:sz w:val="18"/>
          <w:rtl/>
          <w:lang w:val="en-GB"/>
        </w:rPr>
        <w:t xml:space="preserve"> א</w:t>
      </w:r>
      <w:r w:rsidRPr="08EE48AD">
        <w:rPr>
          <w:rStyle w:val="LatinChar"/>
          <w:rFonts w:hint="cs"/>
          <w:sz w:val="18"/>
          <w:rtl/>
          <w:lang w:val="en-GB"/>
        </w:rPr>
        <w:t>ף על גב</w:t>
      </w:r>
      <w:r w:rsidRPr="08EE48AD">
        <w:rPr>
          <w:rStyle w:val="LatinChar"/>
          <w:sz w:val="18"/>
          <w:rtl/>
          <w:lang w:val="en-GB"/>
        </w:rPr>
        <w:t xml:space="preserve"> כי יהיה זה מעלת ענוה יותר</w:t>
      </w:r>
      <w:r w:rsidRPr="08EE48AD">
        <w:rPr>
          <w:rStyle w:val="LatinChar"/>
          <w:rFonts w:hint="cs"/>
          <w:sz w:val="18"/>
          <w:rtl/>
          <w:lang w:val="en-GB"/>
        </w:rPr>
        <w:t>,</w:t>
      </w:r>
      <w:r w:rsidRPr="08EE48AD">
        <w:rPr>
          <w:rStyle w:val="LatinChar"/>
          <w:sz w:val="18"/>
          <w:rtl/>
          <w:lang w:val="en-GB"/>
        </w:rPr>
        <w:t xml:space="preserve"> אבל יהיה זה אל המלך שפלות</w:t>
      </w:r>
      <w:r w:rsidRPr="08EE48AD">
        <w:rPr>
          <w:rStyle w:val="LatinChar"/>
          <w:rFonts w:hint="cs"/>
          <w:sz w:val="18"/>
          <w:rtl/>
          <w:lang w:val="en-GB"/>
        </w:rPr>
        <w:t>.</w:t>
      </w:r>
      <w:r w:rsidRPr="08EE48AD">
        <w:rPr>
          <w:rStyle w:val="LatinChar"/>
          <w:sz w:val="18"/>
          <w:rtl/>
          <w:lang w:val="en-GB"/>
        </w:rPr>
        <w:t xml:space="preserve"> כי מרדכי שהיה משנה למלך</w:t>
      </w:r>
      <w:r w:rsidRPr="08EE48AD">
        <w:rPr>
          <w:rStyle w:val="LatinChar"/>
          <w:rFonts w:hint="cs"/>
          <w:sz w:val="18"/>
          <w:rtl/>
          <w:lang w:val="en-GB"/>
        </w:rPr>
        <w:t>,</w:t>
      </w:r>
      <w:r w:rsidRPr="08EE48AD">
        <w:rPr>
          <w:rStyle w:val="LatinChar"/>
          <w:sz w:val="18"/>
          <w:rtl/>
          <w:lang w:val="en-GB"/>
        </w:rPr>
        <w:t xml:space="preserve"> אין ראוי שיהיה משותף עם הכל</w:t>
      </w:r>
      <w:r w:rsidRPr="08EE48AD">
        <w:rPr>
          <w:rStyle w:val="LatinChar"/>
          <w:rFonts w:hint="cs"/>
          <w:sz w:val="18"/>
          <w:rtl/>
          <w:lang w:val="en-GB"/>
        </w:rPr>
        <w:t>,</w:t>
      </w:r>
      <w:r w:rsidRPr="08EE48AD">
        <w:rPr>
          <w:rStyle w:val="LatinChar"/>
          <w:sz w:val="18"/>
          <w:rtl/>
          <w:lang w:val="en-GB"/>
        </w:rPr>
        <w:t xml:space="preserve"> שזה יהיה שפלות למלך</w:t>
      </w:r>
      <w:r w:rsidRPr="08EE48AD">
        <w:rPr>
          <w:rStyle w:val="LatinChar"/>
          <w:rFonts w:hint="cs"/>
          <w:sz w:val="18"/>
          <w:rtl/>
          <w:lang w:val="en-GB"/>
        </w:rPr>
        <w:t>,</w:t>
      </w:r>
      <w:r w:rsidRPr="08EE48AD">
        <w:rPr>
          <w:rStyle w:val="LatinChar"/>
          <w:sz w:val="18"/>
          <w:rtl/>
          <w:lang w:val="en-GB"/>
        </w:rPr>
        <w:t xml:space="preserve"> ובשביל כבוד המלך אין לעשות זה</w:t>
      </w:r>
      <w:r>
        <w:rPr>
          <w:rStyle w:val="LatinChar"/>
          <w:rFonts w:hint="cs"/>
          <w:sz w:val="18"/>
          <w:rtl/>
          <w:lang w:val="en-GB"/>
        </w:rPr>
        <w:t>.</w:t>
      </w:r>
      <w:r w:rsidRPr="08EE48AD">
        <w:rPr>
          <w:rStyle w:val="LatinChar"/>
          <w:sz w:val="18"/>
          <w:rtl/>
          <w:lang w:val="en-GB"/>
        </w:rPr>
        <w:t xml:space="preserve"> ולכך אמר </w:t>
      </w:r>
      <w:r>
        <w:rPr>
          <w:rStyle w:val="LatinChar"/>
          <w:rFonts w:hint="cs"/>
          <w:sz w:val="18"/>
          <w:rtl/>
          <w:lang w:val="en-GB"/>
        </w:rPr>
        <w:t>'</w:t>
      </w:r>
      <w:r w:rsidRPr="08EE48AD">
        <w:rPr>
          <w:rStyle w:val="LatinChar"/>
          <w:sz w:val="18"/>
          <w:rtl/>
          <w:lang w:val="en-GB"/>
        </w:rPr>
        <w:t>ורצוי לרוב אחיו</w:t>
      </w:r>
      <w:r>
        <w:rPr>
          <w:rStyle w:val="LatinChar"/>
          <w:rFonts w:hint="cs"/>
          <w:sz w:val="18"/>
          <w:rtl/>
          <w:lang w:val="en-GB"/>
        </w:rPr>
        <w:t>'</w:t>
      </w:r>
      <w:r>
        <w:rPr>
          <w:rFonts w:hint="cs"/>
          <w:rtl/>
        </w:rPr>
        <w:t>", ושם הערה 21.</w:t>
      </w:r>
    </w:p>
  </w:footnote>
  <w:footnote w:id="226">
    <w:p w:rsidR="08301BA9" w:rsidRDefault="08301BA9" w:rsidP="088A0C7A">
      <w:pPr>
        <w:pStyle w:val="FootnoteText"/>
        <w:rPr>
          <w:rFonts w:hint="cs"/>
          <w:rtl/>
        </w:rPr>
      </w:pPr>
      <w:r>
        <w:rPr>
          <w:rtl/>
        </w:rPr>
        <w:t>&lt;</w:t>
      </w:r>
      <w:r>
        <w:rPr>
          <w:rStyle w:val="FootnoteReference"/>
        </w:rPr>
        <w:footnoteRef/>
      </w:r>
      <w:r>
        <w:rPr>
          <w:rtl/>
        </w:rPr>
        <w:t>&gt;</w:t>
      </w:r>
      <w:r>
        <w:rPr>
          <w:rFonts w:hint="cs"/>
          <w:rtl/>
        </w:rPr>
        <w:t xml:space="preserve"> וכמו שאסתר אמרה כאן "</w:t>
      </w:r>
      <w:r>
        <w:rPr>
          <w:rtl/>
        </w:rPr>
        <w:t>ואני לא נקראתי לבוא אל המלך זה שלושים יום</w:t>
      </w:r>
      <w:r>
        <w:rPr>
          <w:rFonts w:hint="cs"/>
          <w:rtl/>
        </w:rPr>
        <w:t>", לעומת עבדי המלך, שהמלך זקוק להם בתמידיות לשרתו.</w:t>
      </w:r>
    </w:p>
  </w:footnote>
  <w:footnote w:id="227">
    <w:p w:rsidR="08301BA9" w:rsidRDefault="08301BA9" w:rsidP="0850613A">
      <w:pPr>
        <w:pStyle w:val="FootnoteText"/>
        <w:rPr>
          <w:rFonts w:hint="cs"/>
          <w:rtl/>
        </w:rPr>
      </w:pPr>
      <w:r>
        <w:rPr>
          <w:rtl/>
        </w:rPr>
        <w:t>&lt;</w:t>
      </w:r>
      <w:r>
        <w:rPr>
          <w:rStyle w:val="FootnoteReference"/>
        </w:rPr>
        <w:footnoteRef/>
      </w:r>
      <w:r>
        <w:rPr>
          <w:rtl/>
        </w:rPr>
        <w:t>&gt;</w:t>
      </w:r>
      <w:r>
        <w:rPr>
          <w:rFonts w:hint="cs"/>
          <w:rtl/>
        </w:rPr>
        <w:t xml:space="preserve"> הם "עם מדינות המלך".</w:t>
      </w:r>
    </w:p>
  </w:footnote>
  <w:footnote w:id="228">
    <w:p w:rsidR="08301BA9" w:rsidRDefault="08301BA9" w:rsidP="086F0D0F">
      <w:pPr>
        <w:pStyle w:val="FootnoteText"/>
        <w:rPr>
          <w:rFonts w:hint="cs"/>
          <w:rtl/>
        </w:rPr>
      </w:pPr>
      <w:r>
        <w:rPr>
          <w:rtl/>
        </w:rPr>
        <w:t>&lt;</w:t>
      </w:r>
      <w:r>
        <w:rPr>
          <w:rStyle w:val="FootnoteReference"/>
        </w:rPr>
        <w:footnoteRef/>
      </w:r>
      <w:r>
        <w:rPr>
          <w:rtl/>
        </w:rPr>
        <w:t>&gt;</w:t>
      </w:r>
      <w:r>
        <w:rPr>
          <w:rFonts w:hint="cs"/>
          <w:rtl/>
        </w:rPr>
        <w:t xml:space="preserve"> לשון תרגום יונתן כאן: "</w:t>
      </w:r>
      <w:r>
        <w:rPr>
          <w:rtl/>
        </w:rPr>
        <w:t>ושויאת אסתר מלין בפום התך ואמרת ליה בדנא תימר למרדכי הלא המן רשיעא גזר על מימר אחשורוש דלא למיעל לות מלכא לדרתא גואה בלא רשו</w:t>
      </w:r>
      <w:r>
        <w:rPr>
          <w:rFonts w:hint="cs"/>
          <w:rtl/>
        </w:rPr>
        <w:t>" [תרגום: ותשם אסתר דברים בפי התך ותאמר לו כה תאמר למרדכי, הלא המן הרשע גזר בציווי אחשורוש שאין לבא אל המלך אל החצר הפנימית ללא רשות].</w:t>
      </w:r>
    </w:p>
  </w:footnote>
  <w:footnote w:id="229">
    <w:p w:rsidR="08301BA9" w:rsidRDefault="08301BA9" w:rsidP="08A16DD3">
      <w:pPr>
        <w:pStyle w:val="FootnoteText"/>
        <w:rPr>
          <w:rFonts w:hint="cs"/>
        </w:rPr>
      </w:pPr>
      <w:r>
        <w:rPr>
          <w:rtl/>
        </w:rPr>
        <w:t>&lt;</w:t>
      </w:r>
      <w:r>
        <w:rPr>
          <w:rStyle w:val="FootnoteReference"/>
        </w:rPr>
        <w:footnoteRef/>
      </w:r>
      <w:r>
        <w:rPr>
          <w:rtl/>
        </w:rPr>
        <w:t>&gt;</w:t>
      </w:r>
      <w:r>
        <w:rPr>
          <w:rFonts w:hint="cs"/>
          <w:rtl/>
        </w:rPr>
        <w:t xml:space="preserve"> כמו שאמרו [מגילה יב:] "'</w:t>
      </w:r>
      <w:r>
        <w:rPr>
          <w:rtl/>
        </w:rPr>
        <w:t>ממוכן</w:t>
      </w:r>
      <w:r>
        <w:rPr>
          <w:rFonts w:hint="cs"/>
          <w:rtl/>
        </w:rPr>
        <w:t>'</w:t>
      </w:r>
      <w:r>
        <w:rPr>
          <w:rtl/>
        </w:rPr>
        <w:t xml:space="preserve"> </w:t>
      </w:r>
      <w:r>
        <w:rPr>
          <w:rFonts w:hint="cs"/>
          <w:rtl/>
        </w:rPr>
        <w:t xml:space="preserve">[למעלה א, יד] </w:t>
      </w:r>
      <w:r>
        <w:rPr>
          <w:rtl/>
        </w:rPr>
        <w:t>זה המן</w:t>
      </w:r>
      <w:r>
        <w:rPr>
          <w:rFonts w:hint="cs"/>
          <w:rtl/>
        </w:rPr>
        <w:t>,</w:t>
      </w:r>
      <w:r>
        <w:rPr>
          <w:rtl/>
        </w:rPr>
        <w:t xml:space="preserve"> ולמה נקרא שמו </w:t>
      </w:r>
      <w:r>
        <w:rPr>
          <w:rFonts w:hint="cs"/>
          <w:rtl/>
        </w:rPr>
        <w:t>'</w:t>
      </w:r>
      <w:r>
        <w:rPr>
          <w:rtl/>
        </w:rPr>
        <w:t>ממוכן</w:t>
      </w:r>
      <w:r>
        <w:rPr>
          <w:rFonts w:hint="cs"/>
          <w:rtl/>
        </w:rPr>
        <w:t>',</w:t>
      </w:r>
      <w:r>
        <w:rPr>
          <w:rtl/>
        </w:rPr>
        <w:t xml:space="preserve"> שמוכן לפורענות</w:t>
      </w:r>
      <w:r>
        <w:rPr>
          <w:rFonts w:hint="cs"/>
          <w:rtl/>
        </w:rPr>
        <w:t>". ולמעלה [פ"א לאחר ציון 1205] כתב: "</w:t>
      </w:r>
      <w:r>
        <w:rPr>
          <w:rtl/>
        </w:rPr>
        <w:t xml:space="preserve">ואמר </w:t>
      </w:r>
      <w:r>
        <w:rPr>
          <w:rFonts w:hint="cs"/>
          <w:rtl/>
        </w:rPr>
        <w:t>'</w:t>
      </w:r>
      <w:r>
        <w:rPr>
          <w:rtl/>
        </w:rPr>
        <w:t>ממוכן</w:t>
      </w:r>
      <w:r>
        <w:rPr>
          <w:rFonts w:hint="cs"/>
          <w:rtl/>
        </w:rPr>
        <w:t>'</w:t>
      </w:r>
      <w:r>
        <w:rPr>
          <w:rtl/>
        </w:rPr>
        <w:t xml:space="preserve"> זה המן</w:t>
      </w:r>
      <w:r>
        <w:rPr>
          <w:rFonts w:hint="cs"/>
          <w:rtl/>
        </w:rPr>
        <w:t>,</w:t>
      </w:r>
      <w:r>
        <w:rPr>
          <w:rtl/>
        </w:rPr>
        <w:t xml:space="preserve"> ולמה נקרא שמו </w:t>
      </w:r>
      <w:r>
        <w:rPr>
          <w:rFonts w:hint="cs"/>
          <w:rtl/>
        </w:rPr>
        <w:t>'</w:t>
      </w:r>
      <w:r>
        <w:rPr>
          <w:rtl/>
        </w:rPr>
        <w:t>ממוכן</w:t>
      </w:r>
      <w:r>
        <w:rPr>
          <w:rFonts w:hint="cs"/>
          <w:rtl/>
        </w:rPr>
        <w:t>',</w:t>
      </w:r>
      <w:r>
        <w:rPr>
          <w:rtl/>
        </w:rPr>
        <w:t xml:space="preserve"> שהיה מוכן לפורעניות</w:t>
      </w:r>
      <w:r>
        <w:rPr>
          <w:rFonts w:hint="cs"/>
          <w:rtl/>
        </w:rPr>
        <w:t>.</w:t>
      </w:r>
      <w:r>
        <w:rPr>
          <w:rtl/>
        </w:rPr>
        <w:t xml:space="preserve"> וקשיא מנ</w:t>
      </w:r>
      <w:r>
        <w:rPr>
          <w:rFonts w:hint="cs"/>
          <w:rtl/>
        </w:rPr>
        <w:t>א לן</w:t>
      </w:r>
      <w:r>
        <w:rPr>
          <w:rtl/>
        </w:rPr>
        <w:t xml:space="preserve"> שהוא המן</w:t>
      </w:r>
      <w:r>
        <w:rPr>
          <w:rFonts w:hint="cs"/>
          <w:rtl/>
        </w:rPr>
        <w:t>,</w:t>
      </w:r>
      <w:r>
        <w:rPr>
          <w:rtl/>
        </w:rPr>
        <w:t xml:space="preserve"> שאמרו זה המן</w:t>
      </w:r>
      <w:r>
        <w:rPr>
          <w:rFonts w:hint="cs"/>
          <w:rtl/>
        </w:rPr>
        <w:t>.</w:t>
      </w:r>
      <w:r>
        <w:rPr>
          <w:rtl/>
        </w:rPr>
        <w:t xml:space="preserve"> ונראה כי דעת רז"ל כי אילו שבעה משרתים</w:t>
      </w:r>
      <w:r>
        <w:rPr>
          <w:rFonts w:hint="cs"/>
          <w:rtl/>
        </w:rPr>
        <w:t>,</w:t>
      </w:r>
      <w:r>
        <w:rPr>
          <w:rtl/>
        </w:rPr>
        <w:t xml:space="preserve"> כי למה בחר דוקא בשבעה משרתים</w:t>
      </w:r>
      <w:r>
        <w:rPr>
          <w:rFonts w:hint="cs"/>
          <w:rtl/>
        </w:rPr>
        <w:t>,</w:t>
      </w:r>
      <w:r>
        <w:rPr>
          <w:rtl/>
        </w:rPr>
        <w:t xml:space="preserve"> אבל בשביל כי אחשורוש היה רוצה שיהיה מלכותא דארעא כמלכותא דרקיע</w:t>
      </w:r>
      <w:r>
        <w:rPr>
          <w:rFonts w:hint="cs"/>
          <w:rtl/>
        </w:rPr>
        <w:t>,</w:t>
      </w:r>
      <w:r>
        <w:rPr>
          <w:rtl/>
        </w:rPr>
        <w:t xml:space="preserve"> ולכך היו לו שבעה משרתים</w:t>
      </w:r>
      <w:r>
        <w:rPr>
          <w:rFonts w:hint="cs"/>
          <w:rtl/>
        </w:rPr>
        <w:t>,</w:t>
      </w:r>
      <w:r>
        <w:rPr>
          <w:rtl/>
        </w:rPr>
        <w:t xml:space="preserve"> נגד ז' משרתים</w:t>
      </w:r>
      <w:r>
        <w:rPr>
          <w:rFonts w:hint="cs"/>
          <w:rtl/>
        </w:rPr>
        <w:t>,</w:t>
      </w:r>
      <w:r>
        <w:rPr>
          <w:rtl/>
        </w:rPr>
        <w:t xml:space="preserve"> שהם שצ"ם חנכ"ל</w:t>
      </w:r>
      <w:r>
        <w:rPr>
          <w:rFonts w:hint="cs"/>
          <w:rtl/>
        </w:rPr>
        <w:t>...</w:t>
      </w:r>
      <w:r>
        <w:rPr>
          <w:rtl/>
        </w:rPr>
        <w:t xml:space="preserve"> כוכב משמש ליל ראשון בשבוע</w:t>
      </w:r>
      <w:r>
        <w:rPr>
          <w:rFonts w:hint="cs"/>
          <w:rtl/>
        </w:rPr>
        <w:t>,</w:t>
      </w:r>
      <w:r>
        <w:rPr>
          <w:rtl/>
        </w:rPr>
        <w:t xml:space="preserve"> צדק ליל שני</w:t>
      </w:r>
      <w:r>
        <w:rPr>
          <w:rFonts w:hint="cs"/>
          <w:rtl/>
        </w:rPr>
        <w:t>,</w:t>
      </w:r>
      <w:r>
        <w:rPr>
          <w:rtl/>
        </w:rPr>
        <w:t xml:space="preserve"> נוגה ליל ג'</w:t>
      </w:r>
      <w:r>
        <w:rPr>
          <w:rFonts w:hint="cs"/>
          <w:rtl/>
        </w:rPr>
        <w:t>,</w:t>
      </w:r>
      <w:r>
        <w:rPr>
          <w:rtl/>
        </w:rPr>
        <w:t xml:space="preserve"> שבתי ליל ארבע</w:t>
      </w:r>
      <w:r>
        <w:rPr>
          <w:rFonts w:hint="cs"/>
          <w:rtl/>
        </w:rPr>
        <w:t>,</w:t>
      </w:r>
      <w:r>
        <w:rPr>
          <w:rtl/>
        </w:rPr>
        <w:t xml:space="preserve"> חמה ליל חמשה</w:t>
      </w:r>
      <w:r>
        <w:rPr>
          <w:rFonts w:hint="cs"/>
          <w:rtl/>
        </w:rPr>
        <w:t>,</w:t>
      </w:r>
      <w:r>
        <w:rPr>
          <w:rtl/>
        </w:rPr>
        <w:t xml:space="preserve"> לבנה ליל ששי</w:t>
      </w:r>
      <w:r>
        <w:rPr>
          <w:rFonts w:hint="cs"/>
          <w:rtl/>
        </w:rPr>
        <w:t>,</w:t>
      </w:r>
      <w:r>
        <w:rPr>
          <w:rtl/>
        </w:rPr>
        <w:t xml:space="preserve"> מאדים ליל שבעה</w:t>
      </w:r>
      <w:r>
        <w:rPr>
          <w:rFonts w:hint="cs"/>
          <w:rtl/>
        </w:rPr>
        <w:t>.</w:t>
      </w:r>
      <w:r>
        <w:rPr>
          <w:rtl/>
        </w:rPr>
        <w:t xml:space="preserve"> ולפיכך השביעי הזה שהוא ממוכן</w:t>
      </w:r>
      <w:r>
        <w:rPr>
          <w:rFonts w:hint="cs"/>
          <w:rtl/>
        </w:rPr>
        <w:t>,</w:t>
      </w:r>
      <w:r>
        <w:rPr>
          <w:rtl/>
        </w:rPr>
        <w:t xml:space="preserve"> הוא נגד כח מאדים</w:t>
      </w:r>
      <w:r>
        <w:rPr>
          <w:rFonts w:hint="cs"/>
          <w:rtl/>
        </w:rPr>
        <w:t>,</w:t>
      </w:r>
      <w:r>
        <w:rPr>
          <w:rtl/>
        </w:rPr>
        <w:t xml:space="preserve"> והמן הוא גם כן נגד כח מאדם</w:t>
      </w:r>
      <w:r>
        <w:rPr>
          <w:rFonts w:hint="cs"/>
          <w:rtl/>
        </w:rPr>
        <w:t>,</w:t>
      </w:r>
      <w:r>
        <w:rPr>
          <w:rtl/>
        </w:rPr>
        <w:t xml:space="preserve"> שהרי מספרו </w:t>
      </w:r>
      <w:r>
        <w:rPr>
          <w:rFonts w:hint="cs"/>
          <w:rtl/>
        </w:rPr>
        <w:t>'</w:t>
      </w:r>
      <w:r>
        <w:rPr>
          <w:rtl/>
        </w:rPr>
        <w:t>מאדים</w:t>
      </w:r>
      <w:r>
        <w:rPr>
          <w:rFonts w:hint="cs"/>
          <w:rtl/>
        </w:rPr>
        <w:t>'.</w:t>
      </w:r>
      <w:r>
        <w:rPr>
          <w:rtl/>
        </w:rPr>
        <w:t xml:space="preserve"> ולכן היה כחו להשמיד ולהרוג הכל</w:t>
      </w:r>
      <w:r>
        <w:rPr>
          <w:rFonts w:hint="cs"/>
          <w:rtl/>
        </w:rPr>
        <w:t>,</w:t>
      </w:r>
      <w:r>
        <w:rPr>
          <w:rtl/>
        </w:rPr>
        <w:t xml:space="preserve"> כי זה כח מאדים</w:t>
      </w:r>
      <w:r>
        <w:rPr>
          <w:rFonts w:hint="cs"/>
          <w:rtl/>
        </w:rPr>
        <w:t>,</w:t>
      </w:r>
      <w:r>
        <w:rPr>
          <w:rtl/>
        </w:rPr>
        <w:t xml:space="preserve"> שהוא לרעה</w:t>
      </w:r>
      <w:r>
        <w:rPr>
          <w:rFonts w:hint="cs"/>
          <w:rtl/>
        </w:rPr>
        <w:t>.</w:t>
      </w:r>
      <w:r>
        <w:rPr>
          <w:rtl/>
        </w:rPr>
        <w:t xml:space="preserve"> ולכך אמרו בגמרא </w:t>
      </w:r>
      <w:r>
        <w:rPr>
          <w:rFonts w:hint="cs"/>
          <w:rtl/>
        </w:rPr>
        <w:t>[</w:t>
      </w:r>
      <w:r>
        <w:rPr>
          <w:rtl/>
        </w:rPr>
        <w:t>מגילה יב</w:t>
      </w:r>
      <w:r>
        <w:rPr>
          <w:rFonts w:hint="cs"/>
          <w:rtl/>
        </w:rPr>
        <w:t>:] '</w:t>
      </w:r>
      <w:r>
        <w:rPr>
          <w:rtl/>
        </w:rPr>
        <w:t>ממוכן</w:t>
      </w:r>
      <w:r>
        <w:rPr>
          <w:rFonts w:hint="cs"/>
          <w:rtl/>
        </w:rPr>
        <w:t>',</w:t>
      </w:r>
      <w:r>
        <w:rPr>
          <w:rtl/>
        </w:rPr>
        <w:t xml:space="preserve"> שהוא השביעי מן המשרתים</w:t>
      </w:r>
      <w:r>
        <w:rPr>
          <w:rFonts w:hint="cs"/>
          <w:rtl/>
        </w:rPr>
        <w:t>,</w:t>
      </w:r>
      <w:r>
        <w:rPr>
          <w:rtl/>
        </w:rPr>
        <w:t xml:space="preserve"> הוא המן</w:t>
      </w:r>
      <w:r>
        <w:rPr>
          <w:rFonts w:hint="cs"/>
          <w:rtl/>
        </w:rPr>
        <w:t>,</w:t>
      </w:r>
      <w:r>
        <w:rPr>
          <w:rtl/>
        </w:rPr>
        <w:t xml:space="preserve"> שהרי שניהם שוים בכח שלהם</w:t>
      </w:r>
      <w:r>
        <w:rPr>
          <w:rFonts w:hint="cs"/>
          <w:rtl/>
        </w:rPr>
        <w:t>". וראה למעלה בהקדמה הערה 262, פתיחה הערה 181, פ"א הערה 1221, ופ"ג הערה 117.</w:t>
      </w:r>
    </w:p>
  </w:footnote>
  <w:footnote w:id="230">
    <w:p w:rsidR="08301BA9" w:rsidRDefault="08301BA9" w:rsidP="087E7D4A">
      <w:pPr>
        <w:pStyle w:val="FootnoteText"/>
        <w:rPr>
          <w:rFonts w:hint="cs"/>
        </w:rPr>
      </w:pPr>
      <w:r>
        <w:rPr>
          <w:rtl/>
        </w:rPr>
        <w:t>&lt;</w:t>
      </w:r>
      <w:r>
        <w:rPr>
          <w:rStyle w:val="FootnoteReference"/>
        </w:rPr>
        <w:footnoteRef/>
      </w:r>
      <w:r>
        <w:rPr>
          <w:rtl/>
        </w:rPr>
        <w:t>&gt;</w:t>
      </w:r>
      <w:r>
        <w:rPr>
          <w:rFonts w:hint="cs"/>
          <w:rtl/>
        </w:rPr>
        <w:t xml:space="preserve"> כמו שאמרו חכמים [ב"ב ז:] "</w:t>
      </w:r>
      <w:r>
        <w:rPr>
          <w:rtl/>
        </w:rPr>
        <w:t>ההוא חסידא דהוה רגיל אליהו דהוה משתעי בהדיה</w:t>
      </w:r>
      <w:r>
        <w:rPr>
          <w:rFonts w:hint="cs"/>
          <w:rtl/>
        </w:rPr>
        <w:t>.</w:t>
      </w:r>
      <w:r>
        <w:rPr>
          <w:rtl/>
        </w:rPr>
        <w:t xml:space="preserve"> עבד בית שער</w:t>
      </w:r>
      <w:r>
        <w:rPr>
          <w:rFonts w:hint="cs"/>
          <w:rtl/>
        </w:rPr>
        <w:t>,</w:t>
      </w:r>
      <w:r>
        <w:rPr>
          <w:rtl/>
        </w:rPr>
        <w:t xml:space="preserve"> ותו לא משתעי בהדיה</w:t>
      </w:r>
      <w:r>
        <w:rPr>
          <w:rFonts w:hint="cs"/>
          <w:rtl/>
        </w:rPr>
        <w:t>", ופירש רש"י שם "לפי שמפסיק בעניים הצועקין, ואין קולם נשמע". הרי שהנחת מחסום וחציצה בינו לבין הזקוקים לו "הוא דבר רע".</w:t>
      </w:r>
    </w:p>
  </w:footnote>
  <w:footnote w:id="231">
    <w:p w:rsidR="08301BA9" w:rsidRDefault="08301BA9" w:rsidP="087C6B60">
      <w:pPr>
        <w:pStyle w:val="FootnoteText"/>
        <w:rPr>
          <w:rFonts w:hint="cs"/>
        </w:rPr>
      </w:pPr>
      <w:r>
        <w:rPr>
          <w:rtl/>
        </w:rPr>
        <w:t>&lt;</w:t>
      </w:r>
      <w:r>
        <w:rPr>
          <w:rStyle w:val="FootnoteReference"/>
        </w:rPr>
        <w:footnoteRef/>
      </w:r>
      <w:r>
        <w:rPr>
          <w:rtl/>
        </w:rPr>
        <w:t>&gt;</w:t>
      </w:r>
      <w:r>
        <w:rPr>
          <w:rFonts w:hint="cs"/>
          <w:rtl/>
        </w:rPr>
        <w:t xml:space="preserve"> פירוש - העובדה שהמן תיקן דת זו עמדה לזכותה של אסתר שלא תינזק, כי אם אסתר ח"ו היתה ניזוקת מגזירה זו, היה מתברר שדעת המן [שגזר מדעתו שאין לבא אל המלך] לבסוף סייעה לו לחסל את מתנגדיו, ו"אין זה ראוי שיהיה דעת המן מועיל לו". ונראה להטעים זאת, כי כל ענין המגילה הזאת הוא בסימן של "ונהפוך הוא" [להלן ט, א], ומה שהמן חשב לעשות נהפך עליו לרעה, וכמו שנאמר [להלן ט, כה] "</w:t>
      </w:r>
      <w:r>
        <w:rPr>
          <w:rtl/>
        </w:rPr>
        <w:t>ובב</w:t>
      </w:r>
      <w:r>
        <w:rPr>
          <w:rFonts w:hint="cs"/>
          <w:rtl/>
        </w:rPr>
        <w:t>ו</w:t>
      </w:r>
      <w:r>
        <w:rPr>
          <w:rtl/>
        </w:rPr>
        <w:t>אה לפני המלך אמר עם הספר ישוב מחשבתו הרעה אשר חשב על היהודים על ראשו ותלו א</w:t>
      </w:r>
      <w:r>
        <w:rPr>
          <w:rFonts w:hint="cs"/>
          <w:rtl/>
        </w:rPr>
        <w:t>ו</w:t>
      </w:r>
      <w:r>
        <w:rPr>
          <w:rtl/>
        </w:rPr>
        <w:t>תו ואת בניו על העץ</w:t>
      </w:r>
      <w:r>
        <w:rPr>
          <w:rFonts w:hint="cs"/>
          <w:rtl/>
        </w:rPr>
        <w:t xml:space="preserve">". לכך מן הנמנע שבמגילה זו תהיה מחשבת המן שתועיל לו. וראה למעלה בהקדמה הערה 545, פ"ג הערות 420, 471, 490, ולהלן הערה 250, פ"ה הערות 358, 536, ופ"ו הערה 98. </w:t>
      </w:r>
    </w:p>
  </w:footnote>
  <w:footnote w:id="232">
    <w:p w:rsidR="08301BA9" w:rsidRDefault="08301BA9" w:rsidP="08087396">
      <w:pPr>
        <w:pStyle w:val="FootnoteText"/>
        <w:rPr>
          <w:rFonts w:hint="cs"/>
          <w:rtl/>
        </w:rPr>
      </w:pPr>
      <w:r>
        <w:rPr>
          <w:rtl/>
        </w:rPr>
        <w:t>&lt;</w:t>
      </w:r>
      <w:r>
        <w:rPr>
          <w:rStyle w:val="FootnoteReference"/>
        </w:rPr>
        <w:footnoteRef/>
      </w:r>
      <w:r>
        <w:rPr>
          <w:rtl/>
        </w:rPr>
        <w:t>&gt;</w:t>
      </w:r>
      <w:r>
        <w:rPr>
          <w:rFonts w:hint="cs"/>
          <w:rtl/>
        </w:rPr>
        <w:t xml:space="preserve"> לשון היוסף לקח כאן: "'לא נקראתי זה שלשים יום', שהרי אפילו נקראת אתמול והיום לא נקראת, הטענה במקומה עומדת, שאין לה רשות ללכת בלתי קריאה". ושם בהמשך תירץ על כך בזה"ל: "שלא נקראת זה שלשים יום, כלומר ודאי מהרה אהיה נקראת, ולכן ראוי להמתין עד היותה נקראת". וכן כתב המנות הלוי [קלה.], וז"ל: "'ואני לא נקראתי לבא אל המלך זה שלשים יום', ואי אפשר שיאריכו הימים שלא אקרא, ואז אדברה עמו ואעשה ככל אשר פצו שפתיך". וכן כתב הגר"א כאן, וז"ל: "'ואני לא נקראתי לבא אל המלך וכו'', ומסתמא ישלח אלי באותן הימים, ומה לי לעבור על דתו בימים מועטים". וכן כתב המלב"ים כאן. ואף המהר"ל ביאר כן להלן [לאחר ציון 244] את סברת אסתר לא להכנס עתה אל אחשורוש [ראה להלן ציון 297]. ולפי זה ק"ק מדוע לא ישב שאלתו כאן ["מה בכך שלא נקראת אל המלך זה שלשים יום"] כפי ששאר המפרשים ישבו שאלה זו. ואולי הוקשה לו, שאם תפרש כן עדיין יוקשה מדוע אסתר הוצרכה להדגיש שלא נקראה לבוא אל המלך "שלשים יום", הרי היה מספיק שתאמר שלא נקראה אליו זמן רב [ולכך מן הסתם שתיקרא לבוא אליו בקרוב], ומהי ההדגשה של "שלשים יום" דייקא. אך לפי דבריו בסמוך הדגשה זו תוסבר היטב.  </w:t>
      </w:r>
    </w:p>
  </w:footnote>
  <w:footnote w:id="233">
    <w:p w:rsidR="08301BA9" w:rsidRDefault="08301BA9" w:rsidP="087C555F">
      <w:pPr>
        <w:pStyle w:val="FootnoteText"/>
        <w:rPr>
          <w:rFonts w:hint="cs"/>
          <w:rtl/>
        </w:rPr>
      </w:pPr>
      <w:r>
        <w:rPr>
          <w:rtl/>
        </w:rPr>
        <w:t>&lt;</w:t>
      </w:r>
      <w:r>
        <w:rPr>
          <w:rStyle w:val="FootnoteReference"/>
        </w:rPr>
        <w:footnoteRef/>
      </w:r>
      <w:r>
        <w:rPr>
          <w:rtl/>
        </w:rPr>
        <w:t>&gt;</w:t>
      </w:r>
      <w:r>
        <w:rPr>
          <w:rFonts w:hint="cs"/>
          <w:rtl/>
        </w:rPr>
        <w:t xml:space="preserve"> וברכת "שהחיינו" באה על התחדשות של דבר מזמן לזמן [רמב"ם הלכות ברכות פי"א ה"ט], ולא על דבר המצוי ושכיח [תוספות בכורות מט. ד"ה לאחר]. וכמו שאמרו ש</w:t>
      </w:r>
      <w:r>
        <w:rPr>
          <w:rtl/>
        </w:rPr>
        <w:t>הרואה פרי חדש המתחדש משנה לשנה מברך שהחיינו</w:t>
      </w:r>
      <w:r>
        <w:rPr>
          <w:rFonts w:hint="cs"/>
          <w:rtl/>
        </w:rPr>
        <w:t xml:space="preserve"> [עירובין מ:, ורש"י שם]. ובח"א לב"ק טז: [ג, ג:] כתב: "</w:t>
      </w:r>
      <w:r>
        <w:rPr>
          <w:rtl/>
        </w:rPr>
        <w:t>כל שלושים יום כא</w:t>
      </w:r>
      <w:r>
        <w:rPr>
          <w:rFonts w:hint="cs"/>
          <w:rtl/>
        </w:rPr>
        <w:t>י</w:t>
      </w:r>
      <w:r>
        <w:rPr>
          <w:rtl/>
        </w:rPr>
        <w:t>לו היה עדיין נמצא כי צורת צלמו הוא לפני האדם</w:t>
      </w:r>
      <w:r>
        <w:rPr>
          <w:rFonts w:hint="cs"/>
          <w:rtl/>
        </w:rPr>
        <w:t>,</w:t>
      </w:r>
      <w:r>
        <w:rPr>
          <w:rtl/>
        </w:rPr>
        <w:t xml:space="preserve"> ואחר שלשים יום אין צורת צלמו לפניו</w:t>
      </w:r>
      <w:r>
        <w:rPr>
          <w:rFonts w:hint="cs"/>
          <w:rtl/>
        </w:rPr>
        <w:t>.</w:t>
      </w:r>
      <w:r>
        <w:rPr>
          <w:rtl/>
        </w:rPr>
        <w:t xml:space="preserve"> ולכך אמרו </w:t>
      </w:r>
      <w:r>
        <w:rPr>
          <w:rFonts w:hint="cs"/>
          <w:rtl/>
        </w:rPr>
        <w:t>'</w:t>
      </w:r>
      <w:r>
        <w:rPr>
          <w:rtl/>
        </w:rPr>
        <w:t>הרואה את חבירו לאחר ל' מברך שהחיינו</w:t>
      </w:r>
      <w:r>
        <w:rPr>
          <w:rFonts w:hint="cs"/>
          <w:rtl/>
        </w:rPr>
        <w:t>',</w:t>
      </w:r>
      <w:r>
        <w:rPr>
          <w:rtl/>
        </w:rPr>
        <w:t xml:space="preserve"> וזה מפני כי עד ל' יום לא הוסר צלמו ממנו</w:t>
      </w:r>
      <w:r>
        <w:rPr>
          <w:rFonts w:hint="cs"/>
          <w:rtl/>
        </w:rPr>
        <w:t>,</w:t>
      </w:r>
      <w:r>
        <w:rPr>
          <w:rtl/>
        </w:rPr>
        <w:t xml:space="preserve"> והוא כא</w:t>
      </w:r>
      <w:r>
        <w:rPr>
          <w:rFonts w:hint="cs"/>
          <w:rtl/>
        </w:rPr>
        <w:t>י</w:t>
      </w:r>
      <w:r>
        <w:rPr>
          <w:rtl/>
        </w:rPr>
        <w:t>לו הולך לפניו</w:t>
      </w:r>
      <w:r>
        <w:rPr>
          <w:rFonts w:hint="cs"/>
          <w:rtl/>
        </w:rPr>
        <w:t>.</w:t>
      </w:r>
      <w:r>
        <w:rPr>
          <w:rtl/>
        </w:rPr>
        <w:t xml:space="preserve"> אבל לאחר שלשים הוסרה הצורה ממנו</w:t>
      </w:r>
      <w:r>
        <w:rPr>
          <w:rFonts w:hint="cs"/>
          <w:rtl/>
        </w:rPr>
        <w:t>.</w:t>
      </w:r>
      <w:r>
        <w:rPr>
          <w:rtl/>
        </w:rPr>
        <w:t xml:space="preserve"> ולכך עד שלשים יום נחשב כאלו הוא לפניהם ויושב עמהם בישיבה</w:t>
      </w:r>
      <w:r>
        <w:rPr>
          <w:rFonts w:hint="cs"/>
          <w:rtl/>
        </w:rPr>
        <w:t>". וכן כתב בקיצור בח"א לב"מ פו. [ג, מו:]. וצרף לכאן ש</w:t>
      </w:r>
      <w:r>
        <w:rPr>
          <w:rtl/>
        </w:rPr>
        <w:t xml:space="preserve">על קידוש לבנה אין מברכים שהחיינו, </w:t>
      </w:r>
      <w:r>
        <w:rPr>
          <w:rFonts w:hint="cs"/>
          <w:rtl/>
        </w:rPr>
        <w:t xml:space="preserve">משום </w:t>
      </w:r>
      <w:r>
        <w:rPr>
          <w:rtl/>
        </w:rPr>
        <w:t>שבא לפעמים בפחות משלשים יום לשלושים יום</w:t>
      </w:r>
      <w:r>
        <w:rPr>
          <w:rFonts w:hint="cs"/>
          <w:rtl/>
        </w:rPr>
        <w:t xml:space="preserve"> [</w:t>
      </w:r>
      <w:r>
        <w:rPr>
          <w:rtl/>
        </w:rPr>
        <w:t>אליהו רבה סי</w:t>
      </w:r>
      <w:r>
        <w:rPr>
          <w:rFonts w:hint="cs"/>
          <w:rtl/>
        </w:rPr>
        <w:t>מן</w:t>
      </w:r>
      <w:r>
        <w:rPr>
          <w:rtl/>
        </w:rPr>
        <w:t xml:space="preserve"> תכו ס</w:t>
      </w:r>
      <w:r>
        <w:rPr>
          <w:rFonts w:hint="cs"/>
          <w:rtl/>
        </w:rPr>
        <w:t>"</w:t>
      </w:r>
      <w:r>
        <w:rPr>
          <w:rtl/>
        </w:rPr>
        <w:t>ק א</w:t>
      </w:r>
      <w:r>
        <w:rPr>
          <w:rFonts w:hint="cs"/>
          <w:rtl/>
        </w:rPr>
        <w:t>]. ועוד אודות שהתחדשות נעשית לאחר שלשים יום, ראה תפארת ישראל ס"פ יח, ושם הערה 77.</w:t>
      </w:r>
      <w:r>
        <w:rPr>
          <w:rtl/>
        </w:rPr>
        <w:t xml:space="preserve"> </w:t>
      </w:r>
      <w:r>
        <w:rPr>
          <w:rFonts w:hint="cs"/>
          <w:rtl/>
        </w:rPr>
        <w:t xml:space="preserve"> </w:t>
      </w:r>
    </w:p>
  </w:footnote>
  <w:footnote w:id="234">
    <w:p w:rsidR="08301BA9" w:rsidRDefault="08301BA9" w:rsidP="08E64DF7">
      <w:pPr>
        <w:pStyle w:val="FootnoteText"/>
        <w:rPr>
          <w:rFonts w:hint="cs"/>
          <w:rtl/>
        </w:rPr>
      </w:pPr>
      <w:r>
        <w:rPr>
          <w:rtl/>
        </w:rPr>
        <w:t>&lt;</w:t>
      </w:r>
      <w:r>
        <w:rPr>
          <w:rStyle w:val="FootnoteReference"/>
        </w:rPr>
        <w:footnoteRef/>
      </w:r>
      <w:r>
        <w:rPr>
          <w:rtl/>
        </w:rPr>
        <w:t>&gt;</w:t>
      </w:r>
      <w:r>
        <w:rPr>
          <w:rFonts w:hint="cs"/>
          <w:rtl/>
        </w:rPr>
        <w:t xml:space="preserve"> שהרי מברכים על ראית פנים זו "שהחיינו", וזה מורה שלאחר שלשים יום יש התחדשות שלא היתה קיימת קודם לכן, וזהו "פנים חדשות אצלו".</w:t>
      </w:r>
    </w:p>
  </w:footnote>
  <w:footnote w:id="235">
    <w:p w:rsidR="08301BA9" w:rsidRDefault="08301BA9" w:rsidP="08F75488">
      <w:pPr>
        <w:pStyle w:val="FootnoteText"/>
        <w:rPr>
          <w:rFonts w:hint="cs"/>
          <w:rtl/>
        </w:rPr>
      </w:pPr>
      <w:r>
        <w:rPr>
          <w:rtl/>
        </w:rPr>
        <w:t>&lt;</w:t>
      </w:r>
      <w:r>
        <w:rPr>
          <w:rStyle w:val="FootnoteReference"/>
        </w:rPr>
        <w:footnoteRef/>
      </w:r>
      <w:r>
        <w:rPr>
          <w:rtl/>
        </w:rPr>
        <w:t>&gt;</w:t>
      </w:r>
      <w:r>
        <w:rPr>
          <w:rFonts w:hint="cs"/>
          <w:rtl/>
        </w:rPr>
        <w:t xml:space="preserve"> שפנים חדשות נעשו בשביל קירוב, ולא בשביל ריחוק, וכמו שמבאר.</w:t>
      </w:r>
    </w:p>
  </w:footnote>
  <w:footnote w:id="236">
    <w:p w:rsidR="08301BA9" w:rsidRDefault="08301BA9" w:rsidP="08A57360">
      <w:pPr>
        <w:pStyle w:val="FootnoteText"/>
        <w:rPr>
          <w:rFonts w:hint="cs"/>
        </w:rPr>
      </w:pPr>
      <w:r>
        <w:rPr>
          <w:rtl/>
        </w:rPr>
        <w:t>&lt;</w:t>
      </w:r>
      <w:r>
        <w:rPr>
          <w:rStyle w:val="FootnoteReference"/>
        </w:rPr>
        <w:footnoteRef/>
      </w:r>
      <w:r>
        <w:rPr>
          <w:rtl/>
        </w:rPr>
        <w:t>&gt;</w:t>
      </w:r>
      <w:r>
        <w:rPr>
          <w:rFonts w:hint="cs"/>
          <w:rtl/>
        </w:rPr>
        <w:t xml:space="preserve"> לשונו למעלה בהקדמה [לאחר ציון 36</w:t>
      </w:r>
      <w:r w:rsidRPr="08A57360">
        <w:rPr>
          <w:rFonts w:hint="cs"/>
          <w:sz w:val="18"/>
          <w:rtl/>
        </w:rPr>
        <w:t>0]: "</w:t>
      </w:r>
      <w:r w:rsidRPr="08A57360">
        <w:rPr>
          <w:rStyle w:val="LatinChar"/>
          <w:sz w:val="18"/>
          <w:rtl/>
          <w:lang w:val="en-GB"/>
        </w:rPr>
        <w:t>כי מפני צניעות של אסתר</w:t>
      </w:r>
      <w:r w:rsidRPr="08A57360">
        <w:rPr>
          <w:rStyle w:val="LatinChar"/>
          <w:rFonts w:hint="cs"/>
          <w:sz w:val="18"/>
          <w:rtl/>
          <w:lang w:val="en-GB"/>
        </w:rPr>
        <w:t>,</w:t>
      </w:r>
      <w:r w:rsidRPr="08A57360">
        <w:rPr>
          <w:rStyle w:val="LatinChar"/>
          <w:sz w:val="18"/>
          <w:rtl/>
          <w:lang w:val="en-GB"/>
        </w:rPr>
        <w:t xml:space="preserve"> שנקראת </w:t>
      </w:r>
      <w:r>
        <w:rPr>
          <w:rStyle w:val="LatinChar"/>
          <w:rFonts w:hint="cs"/>
          <w:sz w:val="18"/>
          <w:rtl/>
          <w:lang w:val="en-GB"/>
        </w:rPr>
        <w:t>'</w:t>
      </w:r>
      <w:r w:rsidRPr="08A57360">
        <w:rPr>
          <w:rStyle w:val="LatinChar"/>
          <w:sz w:val="18"/>
          <w:rtl/>
          <w:lang w:val="en-GB"/>
        </w:rPr>
        <w:t>אסתר</w:t>
      </w:r>
      <w:r>
        <w:rPr>
          <w:rStyle w:val="LatinChar"/>
          <w:rFonts w:hint="cs"/>
          <w:sz w:val="18"/>
          <w:rtl/>
          <w:lang w:val="en-GB"/>
        </w:rPr>
        <w:t>'</w:t>
      </w:r>
      <w:r w:rsidRPr="08A57360">
        <w:rPr>
          <w:rStyle w:val="LatinChar"/>
          <w:sz w:val="18"/>
          <w:rtl/>
          <w:lang w:val="en-GB"/>
        </w:rPr>
        <w:t xml:space="preserve"> על שם הצניעות</w:t>
      </w:r>
      <w:r w:rsidRPr="08A57360">
        <w:rPr>
          <w:rStyle w:val="LatinChar"/>
          <w:rFonts w:hint="cs"/>
          <w:sz w:val="18"/>
          <w:rtl/>
          <w:lang w:val="en-GB"/>
        </w:rPr>
        <w:t>,</w:t>
      </w:r>
      <w:r w:rsidRPr="08A57360">
        <w:rPr>
          <w:rStyle w:val="LatinChar"/>
          <w:sz w:val="18"/>
          <w:rtl/>
          <w:lang w:val="en-GB"/>
        </w:rPr>
        <w:t xml:space="preserve"> שהיתה נסתרת תמיד</w:t>
      </w:r>
      <w:r w:rsidRPr="08A57360">
        <w:rPr>
          <w:rStyle w:val="LatinChar"/>
          <w:rFonts w:hint="cs"/>
          <w:sz w:val="18"/>
          <w:rtl/>
          <w:lang w:val="en-GB"/>
        </w:rPr>
        <w:t>,</w:t>
      </w:r>
      <w:r w:rsidRPr="08A57360">
        <w:rPr>
          <w:rStyle w:val="LatinChar"/>
          <w:sz w:val="18"/>
          <w:rtl/>
          <w:lang w:val="en-GB"/>
        </w:rPr>
        <w:t xml:space="preserve"> ולא יצאה לחוץ אל הנגלה</w:t>
      </w:r>
      <w:r w:rsidRPr="08A57360">
        <w:rPr>
          <w:rStyle w:val="LatinChar"/>
          <w:rFonts w:hint="cs"/>
          <w:sz w:val="18"/>
          <w:rtl/>
          <w:lang w:val="en-GB"/>
        </w:rPr>
        <w:t>.</w:t>
      </w:r>
      <w:r w:rsidRPr="08A57360">
        <w:rPr>
          <w:rStyle w:val="LatinChar"/>
          <w:sz w:val="18"/>
          <w:rtl/>
          <w:lang w:val="en-GB"/>
        </w:rPr>
        <w:t xml:space="preserve"> לכך נתן לה הש</w:t>
      </w:r>
      <w:r w:rsidRPr="08A57360">
        <w:rPr>
          <w:rStyle w:val="LatinChar"/>
          <w:rFonts w:hint="cs"/>
          <w:sz w:val="18"/>
          <w:rtl/>
          <w:lang w:val="en-GB"/>
        </w:rPr>
        <w:t>ם יתברך</w:t>
      </w:r>
      <w:r w:rsidRPr="08A57360">
        <w:rPr>
          <w:rStyle w:val="LatinChar"/>
          <w:sz w:val="18"/>
          <w:rtl/>
          <w:lang w:val="en-GB"/>
        </w:rPr>
        <w:t xml:space="preserve"> שתהיה חביבה על בעלה כמו שעה ראשונה</w:t>
      </w:r>
      <w:r w:rsidRPr="08A57360">
        <w:rPr>
          <w:rStyle w:val="LatinChar"/>
          <w:rFonts w:hint="cs"/>
          <w:sz w:val="18"/>
          <w:rtl/>
          <w:lang w:val="en-GB"/>
        </w:rPr>
        <w:t>,</w:t>
      </w:r>
      <w:r w:rsidRPr="08A57360">
        <w:rPr>
          <w:rStyle w:val="LatinChar"/>
          <w:sz w:val="18"/>
          <w:rtl/>
          <w:lang w:val="en-GB"/>
        </w:rPr>
        <w:t xml:space="preserve"> כי דבר שהוא צנוע ואינו רגיל עם אחר</w:t>
      </w:r>
      <w:r w:rsidRPr="08A57360">
        <w:rPr>
          <w:rStyle w:val="LatinChar"/>
          <w:rFonts w:hint="cs"/>
          <w:sz w:val="18"/>
          <w:rtl/>
          <w:lang w:val="en-GB"/>
        </w:rPr>
        <w:t>,</w:t>
      </w:r>
      <w:r w:rsidRPr="08A57360">
        <w:rPr>
          <w:rStyle w:val="LatinChar"/>
          <w:sz w:val="18"/>
          <w:rtl/>
          <w:lang w:val="en-GB"/>
        </w:rPr>
        <w:t xml:space="preserve"> הוא חביב עליו כמו שעה ראשונה</w:t>
      </w:r>
      <w:r w:rsidRPr="08A57360">
        <w:rPr>
          <w:rStyle w:val="LatinChar"/>
          <w:rFonts w:hint="cs"/>
          <w:sz w:val="18"/>
          <w:rtl/>
          <w:lang w:val="en-GB"/>
        </w:rPr>
        <w:t>,</w:t>
      </w:r>
      <w:r w:rsidRPr="08A57360">
        <w:rPr>
          <w:rStyle w:val="LatinChar"/>
          <w:sz w:val="18"/>
          <w:rtl/>
          <w:lang w:val="en-GB"/>
        </w:rPr>
        <w:t xml:space="preserve"> שחביב עליו בודאי</w:t>
      </w:r>
      <w:r>
        <w:rPr>
          <w:rFonts w:hint="cs"/>
          <w:rtl/>
        </w:rPr>
        <w:t>". וכן מבואר להדיא במאמר חכמים [נדה לא:] "מפני מה אמרה תורה נדה לשבעה, מפני שרגיל בה וקץ בה. אמרה תורה נדה תהא טמאה שבעה, כדי שתהא חביבה על בעלה כשעת כניסתה לחופה". ועל כך נאמר [משלי כה, יז] "</w:t>
      </w:r>
      <w:r>
        <w:rPr>
          <w:rtl/>
        </w:rPr>
        <w:t>ה</w:t>
      </w:r>
      <w:r>
        <w:rPr>
          <w:rFonts w:hint="cs"/>
          <w:rtl/>
        </w:rPr>
        <w:t>ו</w:t>
      </w:r>
      <w:r>
        <w:rPr>
          <w:rtl/>
        </w:rPr>
        <w:t>קר רגלך מבית רעך פן ישבעך ושנאך</w:t>
      </w:r>
      <w:r>
        <w:rPr>
          <w:rFonts w:hint="cs"/>
          <w:rtl/>
        </w:rPr>
        <w:t>", ופירש רש"י שם "</w:t>
      </w:r>
      <w:r>
        <w:rPr>
          <w:rtl/>
        </w:rPr>
        <w:t>הוקר רגלך - כשם שאם מצאת דבש והוא מתוק לחכך</w:t>
      </w:r>
      <w:r>
        <w:rPr>
          <w:rFonts w:hint="cs"/>
          <w:rtl/>
        </w:rPr>
        <w:t>,</w:t>
      </w:r>
      <w:r>
        <w:rPr>
          <w:rtl/>
        </w:rPr>
        <w:t xml:space="preserve"> את</w:t>
      </w:r>
      <w:r>
        <w:rPr>
          <w:rFonts w:hint="cs"/>
          <w:rtl/>
        </w:rPr>
        <w:t>ה</w:t>
      </w:r>
      <w:r>
        <w:rPr>
          <w:rtl/>
        </w:rPr>
        <w:t xml:space="preserve"> צריך שלא תאכל ממנו פן תשבענו והקאתו</w:t>
      </w:r>
      <w:r>
        <w:rPr>
          <w:rFonts w:hint="cs"/>
          <w:rtl/>
        </w:rPr>
        <w:t>,</w:t>
      </w:r>
      <w:r>
        <w:rPr>
          <w:rtl/>
        </w:rPr>
        <w:t xml:space="preserve"> כך הוקר רגלך מבית רעך</w:t>
      </w:r>
      <w:r>
        <w:rPr>
          <w:rFonts w:hint="cs"/>
          <w:rtl/>
        </w:rPr>
        <w:t>,</w:t>
      </w:r>
      <w:r>
        <w:rPr>
          <w:rtl/>
        </w:rPr>
        <w:t xml:space="preserve"> אע"פ שהוא מקרבך</w:t>
      </w:r>
      <w:r>
        <w:rPr>
          <w:rFonts w:hint="cs"/>
          <w:rtl/>
        </w:rPr>
        <w:t>,</w:t>
      </w:r>
      <w:r>
        <w:rPr>
          <w:rtl/>
        </w:rPr>
        <w:t xml:space="preserve"> מנע מלבא שם יום יום</w:t>
      </w:r>
      <w:r>
        <w:rPr>
          <w:rFonts w:hint="cs"/>
          <w:rtl/>
        </w:rPr>
        <w:t>,</w:t>
      </w:r>
      <w:r>
        <w:rPr>
          <w:rtl/>
        </w:rPr>
        <w:t xml:space="preserve"> פן ישבעך וישנא אותך</w:t>
      </w:r>
      <w:r>
        <w:rPr>
          <w:rFonts w:hint="cs"/>
          <w:rtl/>
        </w:rPr>
        <w:t xml:space="preserve">" [ראה למעלה בהקדמה הערות 359, 363].  </w:t>
      </w:r>
    </w:p>
  </w:footnote>
  <w:footnote w:id="237">
    <w:p w:rsidR="08301BA9" w:rsidRDefault="08301BA9" w:rsidP="08137719">
      <w:pPr>
        <w:pStyle w:val="FootnoteText"/>
        <w:rPr>
          <w:rFonts w:hint="cs"/>
        </w:rPr>
      </w:pPr>
      <w:r>
        <w:rPr>
          <w:rtl/>
        </w:rPr>
        <w:t>&lt;</w:t>
      </w:r>
      <w:r>
        <w:rPr>
          <w:rStyle w:val="FootnoteReference"/>
        </w:rPr>
        <w:footnoteRef/>
      </w:r>
      <w:r>
        <w:rPr>
          <w:rtl/>
        </w:rPr>
        <w:t>&gt;</w:t>
      </w:r>
      <w:r>
        <w:rPr>
          <w:rFonts w:hint="cs"/>
          <w:rtl/>
        </w:rPr>
        <w:t xml:space="preserve"> צריך לומר</w:t>
      </w:r>
      <w:r w:rsidRPr="00E80CA4">
        <w:rPr>
          <w:rFonts w:hint="cs"/>
          <w:rtl/>
        </w:rPr>
        <w:t xml:space="preserve"> </w:t>
      </w:r>
      <w:r>
        <w:rPr>
          <w:rFonts w:hint="cs"/>
          <w:rtl/>
        </w:rPr>
        <w:t>"</w:t>
      </w:r>
      <w:r w:rsidRPr="00E80CA4">
        <w:rPr>
          <w:rFonts w:hint="cs"/>
          <w:rtl/>
        </w:rPr>
        <w:t>י"ג ניסן</w:t>
      </w:r>
      <w:r>
        <w:rPr>
          <w:rFonts w:hint="cs"/>
          <w:rtl/>
        </w:rPr>
        <w:t>"</w:t>
      </w:r>
      <w:r w:rsidRPr="00E80CA4">
        <w:rPr>
          <w:rFonts w:hint="cs"/>
          <w:rtl/>
        </w:rPr>
        <w:t xml:space="preserve">, ואז החשבון של שלשים יום מי"ג אדר </w:t>
      </w:r>
      <w:r>
        <w:rPr>
          <w:rFonts w:hint="cs"/>
          <w:rtl/>
        </w:rPr>
        <w:t xml:space="preserve">הוא </w:t>
      </w:r>
      <w:r w:rsidRPr="00E80CA4">
        <w:rPr>
          <w:rFonts w:hint="cs"/>
          <w:rtl/>
        </w:rPr>
        <w:t>מכוון</w:t>
      </w:r>
      <w:r>
        <w:rPr>
          <w:rFonts w:hint="cs"/>
          <w:rtl/>
        </w:rPr>
        <w:t>, וכפי שכתב למעלה פ"ג [לאחר ציון 233], ויובא בהערה 238. ובהכרח שלא איירי עתה בט"ו ניסן, שהרי מרדכי דיבר עם התך כששמע על שליחת האיגרות, וזה היה בי"ג ניסן [למעלה ג, יב]. וכן רש"י [להלן פסוק יז] כתב "</w:t>
      </w:r>
      <w:r>
        <w:rPr>
          <w:rtl/>
        </w:rPr>
        <w:t>ויעבר מרדכי - על דת להתענות בי</w:t>
      </w:r>
      <w:r>
        <w:rPr>
          <w:rFonts w:hint="cs"/>
          <w:rtl/>
        </w:rPr>
        <w:t>ו</w:t>
      </w:r>
      <w:r>
        <w:rPr>
          <w:rtl/>
        </w:rPr>
        <w:t>"ט ראשון של פסח</w:t>
      </w:r>
      <w:r>
        <w:rPr>
          <w:rFonts w:hint="cs"/>
          <w:rtl/>
        </w:rPr>
        <w:t>,</w:t>
      </w:r>
      <w:r>
        <w:rPr>
          <w:rtl/>
        </w:rPr>
        <w:t xml:space="preserve"> שהתענ</w:t>
      </w:r>
      <w:r>
        <w:rPr>
          <w:rFonts w:hint="cs"/>
          <w:rtl/>
        </w:rPr>
        <w:t>ה</w:t>
      </w:r>
      <w:r>
        <w:rPr>
          <w:rtl/>
        </w:rPr>
        <w:t xml:space="preserve"> י"ד בניסן וט"ו וט"ז</w:t>
      </w:r>
      <w:r>
        <w:rPr>
          <w:rFonts w:hint="cs"/>
          <w:rtl/>
        </w:rPr>
        <w:t>,</w:t>
      </w:r>
      <w:r>
        <w:rPr>
          <w:rtl/>
        </w:rPr>
        <w:t xml:space="preserve"> שהרי ביום י"ג נכתבו הספרים</w:t>
      </w:r>
      <w:r>
        <w:rPr>
          <w:rFonts w:hint="cs"/>
          <w:rtl/>
        </w:rPr>
        <w:t>". וכן אמרו בגמרא [מגילה טו.] "'</w:t>
      </w:r>
      <w:r>
        <w:rPr>
          <w:rtl/>
        </w:rPr>
        <w:t>ויעבור מרדכי</w:t>
      </w:r>
      <w:r>
        <w:rPr>
          <w:rFonts w:hint="cs"/>
          <w:rtl/>
        </w:rPr>
        <w:t>' [להלן פסוק יז],</w:t>
      </w:r>
      <w:r>
        <w:rPr>
          <w:rtl/>
        </w:rPr>
        <w:t xml:space="preserve"> אמר רב</w:t>
      </w:r>
      <w:r>
        <w:rPr>
          <w:rFonts w:hint="cs"/>
          <w:rtl/>
        </w:rPr>
        <w:t>,</w:t>
      </w:r>
      <w:r>
        <w:rPr>
          <w:rtl/>
        </w:rPr>
        <w:t xml:space="preserve"> שהעביר יום ראשון של פסח בתענית</w:t>
      </w:r>
      <w:r>
        <w:rPr>
          <w:rFonts w:hint="cs"/>
          <w:rtl/>
        </w:rPr>
        <w:t>", ופירש רש"י שם "</w:t>
      </w:r>
      <w:r>
        <w:rPr>
          <w:rtl/>
        </w:rPr>
        <w:t>יום טוב ראשון של פסח - שהרי בשלשה עשר בניסן נכתבו האגרות וניתן הדת בשושן, וארבעה עשר וחמשה עשר וששה עשר התענו, ובששה עשר נתלה המן בערב</w:t>
      </w:r>
      <w:r>
        <w:rPr>
          <w:rFonts w:hint="cs"/>
          <w:rtl/>
        </w:rPr>
        <w:t>". והואיל ומרדכי ואסתר עומדים עתה ביום י"ג ניסן [כי צום שלשת הימים יתחיל למחרת ביום י"ד ניסן], לכך שלשים יום אחורה הוא י"ג אדר, ועל התקופה שמי"ג אדר עד י"ג ניסן אומרת אסתר "ואני לא נקראתי לבוא אל המלך זה שלשים יום". ובליקוטי אמרים אות ה כתב: "</w:t>
      </w:r>
      <w:r>
        <w:rPr>
          <w:rtl/>
        </w:rPr>
        <w:t xml:space="preserve">ואמרה אסתר </w:t>
      </w:r>
      <w:r>
        <w:rPr>
          <w:rFonts w:hint="cs"/>
          <w:rtl/>
        </w:rPr>
        <w:t>'</w:t>
      </w:r>
      <w:r>
        <w:rPr>
          <w:rtl/>
        </w:rPr>
        <w:t>זה שלושים יום לא נקראתי וגו'</w:t>
      </w:r>
      <w:r>
        <w:rPr>
          <w:rFonts w:hint="cs"/>
          <w:rtl/>
        </w:rPr>
        <w:t>',</w:t>
      </w:r>
      <w:r>
        <w:rPr>
          <w:rtl/>
        </w:rPr>
        <w:t xml:space="preserve"> ואותו יום י"ג ניסן</w:t>
      </w:r>
      <w:r>
        <w:rPr>
          <w:rFonts w:hint="cs"/>
          <w:rtl/>
        </w:rPr>
        <w:t>,</w:t>
      </w:r>
      <w:r>
        <w:rPr>
          <w:rtl/>
        </w:rPr>
        <w:t xml:space="preserve"> ושלושים יום קודם הוא י"ג אדר</w:t>
      </w:r>
      <w:r>
        <w:rPr>
          <w:rFonts w:hint="cs"/>
          <w:rtl/>
        </w:rPr>
        <w:t>".</w:t>
      </w:r>
    </w:p>
  </w:footnote>
  <w:footnote w:id="238">
    <w:p w:rsidR="08301BA9" w:rsidRDefault="08301BA9" w:rsidP="08EF7F15">
      <w:pPr>
        <w:pStyle w:val="FootnoteText"/>
        <w:rPr>
          <w:rFonts w:hint="cs"/>
        </w:rPr>
      </w:pPr>
      <w:r>
        <w:rPr>
          <w:rtl/>
        </w:rPr>
        <w:t>&lt;</w:t>
      </w:r>
      <w:r>
        <w:rPr>
          <w:rStyle w:val="FootnoteReference"/>
        </w:rPr>
        <w:footnoteRef/>
      </w:r>
      <w:r>
        <w:rPr>
          <w:rtl/>
        </w:rPr>
        <w:t>&gt;</w:t>
      </w:r>
      <w:r>
        <w:rPr>
          <w:rFonts w:hint="cs"/>
          <w:rtl/>
        </w:rPr>
        <w:t xml:space="preserve"> "</w:t>
      </w:r>
      <w:r>
        <w:rPr>
          <w:rtl/>
        </w:rPr>
        <w:t>אדר הסמוך לניסן לעולם</w:t>
      </w:r>
      <w:r>
        <w:rPr>
          <w:rFonts w:hint="cs"/>
          <w:rtl/>
        </w:rPr>
        <w:t xml:space="preserve"> חסר" [ר"ה יט:], וכן כתב הרמב"ם הלכות קדוש החודש פ"ח ה"ה. וראה למעלה פ"ג הערה 240. </w:t>
      </w:r>
    </w:p>
  </w:footnote>
  <w:footnote w:id="239">
    <w:p w:rsidR="08301BA9" w:rsidRDefault="08301BA9" w:rsidP="08DD2185">
      <w:pPr>
        <w:pStyle w:val="FootnoteText"/>
        <w:rPr>
          <w:rFonts w:hint="cs"/>
        </w:rPr>
      </w:pPr>
      <w:r>
        <w:rPr>
          <w:rtl/>
        </w:rPr>
        <w:t>&lt;</w:t>
      </w:r>
      <w:r>
        <w:rPr>
          <w:rStyle w:val="FootnoteReference"/>
        </w:rPr>
        <w:footnoteRef/>
      </w:r>
      <w:r>
        <w:rPr>
          <w:rtl/>
        </w:rPr>
        <w:t>&gt;</w:t>
      </w:r>
      <w:r>
        <w:rPr>
          <w:rFonts w:hint="cs"/>
          <w:rtl/>
        </w:rPr>
        <w:t xml:space="preserve"> כן ביאר למעלה </w:t>
      </w:r>
      <w:r>
        <w:rPr>
          <w:rFonts w:hint="cs"/>
          <w:sz w:val="18"/>
          <w:rtl/>
        </w:rPr>
        <w:t xml:space="preserve">פ"ג </w:t>
      </w:r>
      <w:r w:rsidRPr="08BA2E00">
        <w:rPr>
          <w:rFonts w:hint="cs"/>
          <w:sz w:val="18"/>
          <w:rtl/>
        </w:rPr>
        <w:t>[לאחר ציון 233] שיום י"ג אדר נבחר על ידי המן כיום המסוגל לבצע את גזירתו, וכלשונו: "</w:t>
      </w:r>
      <w:r w:rsidRPr="08BA2E00">
        <w:rPr>
          <w:rStyle w:val="LatinChar"/>
          <w:sz w:val="18"/>
          <w:rtl/>
          <w:lang w:val="en-GB"/>
        </w:rPr>
        <w:t>כי המן חשב כי יום י"ג ראוי לזה</w:t>
      </w:r>
      <w:r w:rsidRPr="08BA2E00">
        <w:rPr>
          <w:rStyle w:val="LatinChar"/>
          <w:rFonts w:hint="cs"/>
          <w:sz w:val="18"/>
          <w:rtl/>
          <w:lang w:val="en-GB"/>
        </w:rPr>
        <w:t>,</w:t>
      </w:r>
      <w:r w:rsidRPr="08BA2E00">
        <w:rPr>
          <w:rStyle w:val="LatinChar"/>
          <w:sz w:val="18"/>
          <w:rtl/>
          <w:lang w:val="en-GB"/>
        </w:rPr>
        <w:t xml:space="preserve"> כי אחר שנפל הגורל בחודש י"ב</w:t>
      </w:r>
      <w:r w:rsidRPr="08BA2E00">
        <w:rPr>
          <w:rStyle w:val="LatinChar"/>
          <w:rFonts w:hint="cs"/>
          <w:sz w:val="18"/>
          <w:rtl/>
          <w:lang w:val="en-GB"/>
        </w:rPr>
        <w:t>,</w:t>
      </w:r>
      <w:r w:rsidRPr="08BA2E00">
        <w:rPr>
          <w:rStyle w:val="LatinChar"/>
          <w:sz w:val="18"/>
          <w:rtl/>
          <w:lang w:val="en-GB"/>
        </w:rPr>
        <w:t xml:space="preserve"> הוא החודש האחרון</w:t>
      </w:r>
      <w:r w:rsidRPr="08BA2E00">
        <w:rPr>
          <w:rStyle w:val="LatinChar"/>
          <w:rFonts w:hint="cs"/>
          <w:sz w:val="18"/>
          <w:rtl/>
          <w:lang w:val="en-GB"/>
        </w:rPr>
        <w:t>,</w:t>
      </w:r>
      <w:r w:rsidRPr="08BA2E00">
        <w:rPr>
          <w:rStyle w:val="LatinChar"/>
          <w:sz w:val="18"/>
          <w:rtl/>
          <w:lang w:val="en-GB"/>
        </w:rPr>
        <w:t xml:space="preserve"> כי בו יהיה ח</w:t>
      </w:r>
      <w:r w:rsidRPr="08BA2E00">
        <w:rPr>
          <w:rStyle w:val="LatinChar"/>
          <w:rFonts w:hint="cs"/>
          <w:sz w:val="18"/>
          <w:rtl/>
          <w:lang w:val="en-GB"/>
        </w:rPr>
        <w:t>ס ושלום</w:t>
      </w:r>
      <w:r w:rsidRPr="08BA2E00">
        <w:rPr>
          <w:rStyle w:val="LatinChar"/>
          <w:sz w:val="18"/>
          <w:rtl/>
          <w:lang w:val="en-GB"/>
        </w:rPr>
        <w:t xml:space="preserve"> סוף ואחרית ישראל</w:t>
      </w:r>
      <w:r w:rsidRPr="08BA2E00">
        <w:rPr>
          <w:rStyle w:val="LatinChar"/>
          <w:rFonts w:hint="cs"/>
          <w:sz w:val="18"/>
          <w:rtl/>
          <w:lang w:val="en-GB"/>
        </w:rPr>
        <w:t>.</w:t>
      </w:r>
      <w:r w:rsidRPr="08BA2E00">
        <w:rPr>
          <w:rStyle w:val="LatinChar"/>
          <w:sz w:val="18"/>
          <w:rtl/>
          <w:lang w:val="en-GB"/>
        </w:rPr>
        <w:t xml:space="preserve"> ואמר כל שלשים שלפני הפסח הם שייכים לפסח</w:t>
      </w:r>
      <w:r w:rsidRPr="08BA2E00">
        <w:rPr>
          <w:rStyle w:val="LatinChar"/>
          <w:rFonts w:hint="cs"/>
          <w:sz w:val="18"/>
          <w:rtl/>
          <w:lang w:val="en-GB"/>
        </w:rPr>
        <w:t>,</w:t>
      </w:r>
      <w:r w:rsidRPr="08BA2E00">
        <w:rPr>
          <w:rStyle w:val="LatinChar"/>
          <w:sz w:val="18"/>
          <w:rtl/>
          <w:lang w:val="en-GB"/>
        </w:rPr>
        <w:t xml:space="preserve"> שהרי שואלין ודורשין בהלכות פסח שלשים יום</w:t>
      </w:r>
      <w:r w:rsidRPr="08BA2E00">
        <w:rPr>
          <w:rStyle w:val="LatinChar"/>
          <w:rFonts w:hint="cs"/>
          <w:sz w:val="18"/>
          <w:rtl/>
          <w:lang w:val="en-GB"/>
        </w:rPr>
        <w:t>.</w:t>
      </w:r>
      <w:r w:rsidRPr="08BA2E00">
        <w:rPr>
          <w:rStyle w:val="LatinChar"/>
          <w:sz w:val="18"/>
          <w:rtl/>
          <w:lang w:val="en-GB"/>
        </w:rPr>
        <w:t xml:space="preserve"> וכל שלשים יום שייכים לפסח</w:t>
      </w:r>
      <w:r w:rsidRPr="08BA2E00">
        <w:rPr>
          <w:rStyle w:val="LatinChar"/>
          <w:rFonts w:hint="cs"/>
          <w:sz w:val="18"/>
          <w:rtl/>
          <w:lang w:val="en-GB"/>
        </w:rPr>
        <w:t>,</w:t>
      </w:r>
      <w:r w:rsidRPr="08BA2E00">
        <w:rPr>
          <w:rStyle w:val="LatinChar"/>
          <w:sz w:val="18"/>
          <w:rtl/>
          <w:lang w:val="en-GB"/>
        </w:rPr>
        <w:t xml:space="preserve"> וכמו שיתבאר עוד זה</w:t>
      </w:r>
      <w:r w:rsidRPr="08BA2E00">
        <w:rPr>
          <w:rStyle w:val="LatinChar"/>
          <w:rFonts w:hint="cs"/>
          <w:sz w:val="18"/>
          <w:rtl/>
          <w:lang w:val="en-GB"/>
        </w:rPr>
        <w:t>.</w:t>
      </w:r>
      <w:r w:rsidRPr="08BA2E00">
        <w:rPr>
          <w:rStyle w:val="LatinChar"/>
          <w:sz w:val="18"/>
          <w:rtl/>
          <w:lang w:val="en-GB"/>
        </w:rPr>
        <w:t xml:space="preserve"> ולפיכך יום י"ג דוקא לא שייך לפסח</w:t>
      </w:r>
      <w:r w:rsidRPr="08BA2E00">
        <w:rPr>
          <w:rStyle w:val="LatinChar"/>
          <w:rFonts w:hint="cs"/>
          <w:sz w:val="18"/>
          <w:rtl/>
          <w:lang w:val="en-GB"/>
        </w:rPr>
        <w:t>,</w:t>
      </w:r>
      <w:r w:rsidRPr="08BA2E00">
        <w:rPr>
          <w:rStyle w:val="LatinChar"/>
          <w:sz w:val="18"/>
          <w:rtl/>
          <w:lang w:val="en-GB"/>
        </w:rPr>
        <w:t xml:space="preserve"> כי הוא יותר משלשים</w:t>
      </w:r>
      <w:r w:rsidRPr="08BA2E00">
        <w:rPr>
          <w:rStyle w:val="LatinChar"/>
          <w:rFonts w:hint="cs"/>
          <w:sz w:val="18"/>
          <w:rtl/>
          <w:lang w:val="en-GB"/>
        </w:rPr>
        <w:t>.</w:t>
      </w:r>
      <w:r w:rsidRPr="08BA2E00">
        <w:rPr>
          <w:rStyle w:val="LatinChar"/>
          <w:sz w:val="18"/>
          <w:rtl/>
          <w:lang w:val="en-GB"/>
        </w:rPr>
        <w:t xml:space="preserve"> כי נשאר ט"ז יום</w:t>
      </w:r>
      <w:r w:rsidRPr="08BA2E00">
        <w:rPr>
          <w:rStyle w:val="LatinChar"/>
          <w:rFonts w:hint="cs"/>
          <w:sz w:val="18"/>
          <w:rtl/>
          <w:lang w:val="en-GB"/>
        </w:rPr>
        <w:t>,</w:t>
      </w:r>
      <w:r w:rsidRPr="08BA2E00">
        <w:rPr>
          <w:rStyle w:val="LatinChar"/>
          <w:sz w:val="18"/>
          <w:rtl/>
          <w:lang w:val="en-GB"/>
        </w:rPr>
        <w:t xml:space="preserve"> כי אדר הוא חסר</w:t>
      </w:r>
      <w:r w:rsidRPr="08BA2E00">
        <w:rPr>
          <w:rStyle w:val="LatinChar"/>
          <w:rFonts w:hint="cs"/>
          <w:sz w:val="18"/>
          <w:rtl/>
          <w:lang w:val="en-GB"/>
        </w:rPr>
        <w:t>,</w:t>
      </w:r>
      <w:r w:rsidRPr="08BA2E00">
        <w:rPr>
          <w:rStyle w:val="LatinChar"/>
          <w:sz w:val="18"/>
          <w:rtl/>
          <w:lang w:val="en-GB"/>
        </w:rPr>
        <w:t xml:space="preserve"> ועוד י"ד יום</w:t>
      </w:r>
      <w:r w:rsidRPr="08BA2E00">
        <w:rPr>
          <w:rStyle w:val="LatinChar"/>
          <w:rFonts w:hint="cs"/>
          <w:sz w:val="18"/>
          <w:rtl/>
          <w:lang w:val="en-GB"/>
        </w:rPr>
        <w:t>,</w:t>
      </w:r>
      <w:r w:rsidRPr="08BA2E00">
        <w:rPr>
          <w:rStyle w:val="LatinChar"/>
          <w:sz w:val="18"/>
          <w:rtl/>
          <w:lang w:val="en-GB"/>
        </w:rPr>
        <w:t xml:space="preserve"> הם שלשים</w:t>
      </w:r>
      <w:r w:rsidRPr="08BA2E00">
        <w:rPr>
          <w:rStyle w:val="LatinChar"/>
          <w:rFonts w:hint="cs"/>
          <w:sz w:val="18"/>
          <w:rtl/>
          <w:lang w:val="en-GB"/>
        </w:rPr>
        <w:t>.</w:t>
      </w:r>
      <w:r w:rsidRPr="08BA2E00">
        <w:rPr>
          <w:rStyle w:val="LatinChar"/>
          <w:sz w:val="18"/>
          <w:rtl/>
          <w:lang w:val="en-GB"/>
        </w:rPr>
        <w:t xml:space="preserve"> ולפיכך יום י"ג אין לו שייכות כלל לפסח</w:t>
      </w:r>
      <w:r w:rsidRPr="08BA2E00">
        <w:rPr>
          <w:rStyle w:val="LatinChar"/>
          <w:rFonts w:hint="cs"/>
          <w:sz w:val="18"/>
          <w:rtl/>
          <w:lang w:val="en-GB"/>
        </w:rPr>
        <w:t>,</w:t>
      </w:r>
      <w:r w:rsidRPr="08BA2E00">
        <w:rPr>
          <w:rStyle w:val="LatinChar"/>
          <w:sz w:val="18"/>
          <w:rtl/>
          <w:lang w:val="en-GB"/>
        </w:rPr>
        <w:t xml:space="preserve"> שאינו בכלל שלשים יום קודם הפסח</w:t>
      </w:r>
      <w:r w:rsidRPr="08BA2E00">
        <w:rPr>
          <w:rStyle w:val="LatinChar"/>
          <w:rFonts w:hint="cs"/>
          <w:sz w:val="18"/>
          <w:rtl/>
          <w:lang w:val="en-GB"/>
        </w:rPr>
        <w:t>.</w:t>
      </w:r>
      <w:r w:rsidRPr="08BA2E00">
        <w:rPr>
          <w:rStyle w:val="LatinChar"/>
          <w:sz w:val="18"/>
          <w:rtl/>
          <w:lang w:val="en-GB"/>
        </w:rPr>
        <w:t xml:space="preserve"> אבל מן יום י"ד לא נשאר עוד שלשים עד הפסח</w:t>
      </w:r>
      <w:r w:rsidRPr="08BA2E00">
        <w:rPr>
          <w:rStyle w:val="LatinChar"/>
          <w:rFonts w:hint="cs"/>
          <w:sz w:val="18"/>
          <w:rtl/>
          <w:lang w:val="en-GB"/>
        </w:rPr>
        <w:t>.</w:t>
      </w:r>
      <w:r w:rsidRPr="08BA2E00">
        <w:rPr>
          <w:rStyle w:val="LatinChar"/>
          <w:sz w:val="18"/>
          <w:rtl/>
          <w:lang w:val="en-GB"/>
        </w:rPr>
        <w:t xml:space="preserve"> וקודם י"ג כבר בארנו כי המן חשב כי לכך נפל הגורל על חודש י"ב שהוא סוף חדשים</w:t>
      </w:r>
      <w:r w:rsidRPr="08BA2E00">
        <w:rPr>
          <w:rStyle w:val="LatinChar"/>
          <w:rFonts w:hint="cs"/>
          <w:sz w:val="18"/>
          <w:rtl/>
          <w:lang w:val="en-GB"/>
        </w:rPr>
        <w:t>,</w:t>
      </w:r>
      <w:r w:rsidRPr="08BA2E00">
        <w:rPr>
          <w:rStyle w:val="LatinChar"/>
          <w:sz w:val="18"/>
          <w:rtl/>
          <w:lang w:val="en-GB"/>
        </w:rPr>
        <w:t xml:space="preserve"> ראוי שיהיה סוף ישראל</w:t>
      </w:r>
      <w:r w:rsidRPr="08BA2E00">
        <w:rPr>
          <w:rStyle w:val="LatinChar"/>
          <w:rFonts w:hint="cs"/>
          <w:sz w:val="18"/>
          <w:rtl/>
          <w:lang w:val="en-GB"/>
        </w:rPr>
        <w:t>.</w:t>
      </w:r>
      <w:r w:rsidRPr="08BA2E00">
        <w:rPr>
          <w:rStyle w:val="LatinChar"/>
          <w:sz w:val="18"/>
          <w:rtl/>
          <w:lang w:val="en-GB"/>
        </w:rPr>
        <w:t xml:space="preserve"> ולכך כל מה שאפשר להיות בסוף יש לומר כי זה סימן ח</w:t>
      </w:r>
      <w:r w:rsidRPr="08BA2E00">
        <w:rPr>
          <w:rStyle w:val="LatinChar"/>
          <w:rFonts w:hint="cs"/>
          <w:sz w:val="18"/>
          <w:rtl/>
          <w:lang w:val="en-GB"/>
        </w:rPr>
        <w:t>ס ושלום</w:t>
      </w:r>
      <w:r w:rsidRPr="08BA2E00">
        <w:rPr>
          <w:rStyle w:val="LatinChar"/>
          <w:sz w:val="18"/>
          <w:rtl/>
          <w:lang w:val="en-GB"/>
        </w:rPr>
        <w:t xml:space="preserve"> שיהיה סוף לישראל</w:t>
      </w:r>
      <w:r w:rsidRPr="08BA2E00">
        <w:rPr>
          <w:rStyle w:val="LatinChar"/>
          <w:rFonts w:hint="cs"/>
          <w:sz w:val="18"/>
          <w:rtl/>
          <w:lang w:val="en-GB"/>
        </w:rPr>
        <w:t>.</w:t>
      </w:r>
      <w:r w:rsidRPr="08BA2E00">
        <w:rPr>
          <w:rStyle w:val="LatinChar"/>
          <w:sz w:val="18"/>
          <w:rtl/>
          <w:lang w:val="en-GB"/>
        </w:rPr>
        <w:t xml:space="preserve"> רק שלא היה ראוי לזה יותר מי"ג יום</w:t>
      </w:r>
      <w:r w:rsidRPr="08BA2E00">
        <w:rPr>
          <w:rStyle w:val="LatinChar"/>
          <w:rFonts w:hint="cs"/>
          <w:sz w:val="18"/>
          <w:rtl/>
          <w:lang w:val="en-GB"/>
        </w:rPr>
        <w:t>,</w:t>
      </w:r>
      <w:r w:rsidRPr="08BA2E00">
        <w:rPr>
          <w:rStyle w:val="LatinChar"/>
          <w:sz w:val="18"/>
          <w:rtl/>
          <w:lang w:val="en-GB"/>
        </w:rPr>
        <w:t xml:space="preserve"> לפי שכל שהוא יותר מן י"ג הוא תוך שלשים של פסח</w:t>
      </w:r>
      <w:r w:rsidRPr="08BA2E00">
        <w:rPr>
          <w:rStyle w:val="LatinChar"/>
          <w:rFonts w:hint="cs"/>
          <w:sz w:val="18"/>
          <w:rtl/>
          <w:lang w:val="en-GB"/>
        </w:rPr>
        <w:t>,</w:t>
      </w:r>
      <w:r w:rsidRPr="08BA2E00">
        <w:rPr>
          <w:rStyle w:val="LatinChar"/>
          <w:sz w:val="18"/>
          <w:rtl/>
          <w:lang w:val="en-GB"/>
        </w:rPr>
        <w:t xml:space="preserve"> שהוא גאולת ישראל והצלת ישראל</w:t>
      </w:r>
      <w:r w:rsidRPr="08BA2E00">
        <w:rPr>
          <w:rStyle w:val="LatinChar"/>
          <w:rFonts w:hint="cs"/>
          <w:sz w:val="18"/>
          <w:rtl/>
          <w:lang w:val="en-GB"/>
        </w:rPr>
        <w:t>.</w:t>
      </w:r>
      <w:r w:rsidRPr="08BA2E00">
        <w:rPr>
          <w:rStyle w:val="LatinChar"/>
          <w:sz w:val="18"/>
          <w:rtl/>
          <w:lang w:val="en-GB"/>
        </w:rPr>
        <w:t xml:space="preserve"> לכך אין לקרב אותו אל תוך שלשים</w:t>
      </w:r>
      <w:r w:rsidRPr="08BA2E00">
        <w:rPr>
          <w:rStyle w:val="LatinChar"/>
          <w:rFonts w:hint="cs"/>
          <w:sz w:val="18"/>
          <w:rtl/>
          <w:lang w:val="en-GB"/>
        </w:rPr>
        <w:t>,</w:t>
      </w:r>
      <w:r w:rsidRPr="08BA2E00">
        <w:rPr>
          <w:rStyle w:val="LatinChar"/>
          <w:sz w:val="18"/>
          <w:rtl/>
          <w:lang w:val="en-GB"/>
        </w:rPr>
        <w:t xml:space="preserve"> שהוא שייך לפסח</w:t>
      </w:r>
      <w:r w:rsidRPr="08BA2E00">
        <w:rPr>
          <w:rStyle w:val="LatinChar"/>
          <w:rFonts w:hint="cs"/>
          <w:sz w:val="18"/>
          <w:rtl/>
          <w:lang w:val="en-GB"/>
        </w:rPr>
        <w:t>.</w:t>
      </w:r>
      <w:r w:rsidRPr="08BA2E00">
        <w:rPr>
          <w:rStyle w:val="LatinChar"/>
          <w:sz w:val="18"/>
          <w:rtl/>
          <w:lang w:val="en-GB"/>
        </w:rPr>
        <w:t xml:space="preserve"> לכך אמר שאין יום מוכן לזה יותר כי אם יום י"ג בחודש</w:t>
      </w:r>
      <w:r>
        <w:rPr>
          <w:rFonts w:hint="cs"/>
          <w:rtl/>
        </w:rPr>
        <w:t xml:space="preserve">". </w:t>
      </w:r>
    </w:p>
  </w:footnote>
  <w:footnote w:id="240">
    <w:p w:rsidR="08301BA9" w:rsidRDefault="08301BA9" w:rsidP="08085AE9">
      <w:pPr>
        <w:pStyle w:val="FootnoteText"/>
        <w:rPr>
          <w:rFonts w:hint="cs"/>
        </w:rPr>
      </w:pPr>
      <w:r>
        <w:rPr>
          <w:rtl/>
        </w:rPr>
        <w:t>&lt;</w:t>
      </w:r>
      <w:r>
        <w:rPr>
          <w:rStyle w:val="FootnoteReference"/>
        </w:rPr>
        <w:footnoteRef/>
      </w:r>
      <w:r>
        <w:rPr>
          <w:rtl/>
        </w:rPr>
        <w:t>&gt;</w:t>
      </w:r>
      <w:r>
        <w:rPr>
          <w:rFonts w:hint="cs"/>
          <w:rtl/>
        </w:rPr>
        <w:t xml:space="preserve"> הביטוי "היום הוא גורם" הוא על פי דברי הגמרא [ברכות נא:], שאמרו שם "</w:t>
      </w:r>
      <w:r>
        <w:rPr>
          <w:rtl/>
        </w:rPr>
        <w:t>בית שמאי אומרים מברך על היום ואחר כך מברך על היין</w:t>
      </w:r>
      <w:r>
        <w:rPr>
          <w:rFonts w:hint="cs"/>
          <w:rtl/>
        </w:rPr>
        <w:t>,</w:t>
      </w:r>
      <w:r>
        <w:rPr>
          <w:rtl/>
        </w:rPr>
        <w:t xml:space="preserve"> שהיום גורם ליין שיבא</w:t>
      </w:r>
      <w:r>
        <w:rPr>
          <w:rFonts w:hint="cs"/>
          <w:rtl/>
        </w:rPr>
        <w:t xml:space="preserve">". </w:t>
      </w:r>
    </w:p>
  </w:footnote>
  <w:footnote w:id="241">
    <w:p w:rsidR="08301BA9" w:rsidRDefault="08301BA9" w:rsidP="084F6FA0">
      <w:pPr>
        <w:pStyle w:val="FootnoteText"/>
        <w:rPr>
          <w:rFonts w:hint="cs"/>
          <w:rtl/>
        </w:rPr>
      </w:pPr>
      <w:r>
        <w:rPr>
          <w:rtl/>
        </w:rPr>
        <w:t>&lt;</w:t>
      </w:r>
      <w:r>
        <w:rPr>
          <w:rStyle w:val="FootnoteReference"/>
        </w:rPr>
        <w:footnoteRef/>
      </w:r>
      <w:r>
        <w:rPr>
          <w:rtl/>
        </w:rPr>
        <w:t>&gt;</w:t>
      </w:r>
      <w:r>
        <w:rPr>
          <w:rFonts w:hint="cs"/>
          <w:rtl/>
        </w:rPr>
        <w:t xml:space="preserve"> פירוש - עדיף לבקש מאדם אחר שיכנס לאחשורוש. </w:t>
      </w:r>
    </w:p>
  </w:footnote>
  <w:footnote w:id="242">
    <w:p w:rsidR="08301BA9" w:rsidRDefault="08301BA9" w:rsidP="08995C14">
      <w:pPr>
        <w:pStyle w:val="FootnoteText"/>
        <w:rPr>
          <w:rFonts w:hint="cs"/>
        </w:rPr>
      </w:pPr>
      <w:r>
        <w:rPr>
          <w:rtl/>
        </w:rPr>
        <w:t>&lt;</w:t>
      </w:r>
      <w:r>
        <w:rPr>
          <w:rStyle w:val="FootnoteReference"/>
        </w:rPr>
        <w:footnoteRef/>
      </w:r>
      <w:r>
        <w:rPr>
          <w:rtl/>
        </w:rPr>
        <w:t>&gt;</w:t>
      </w:r>
      <w:r>
        <w:rPr>
          <w:rFonts w:hint="cs"/>
          <w:rtl/>
        </w:rPr>
        <w:t xml:space="preserve"> אודות ריע מזליה, כן כתב בנתיב התורה פי"א [תסט:],</w:t>
      </w:r>
      <w:r w:rsidRPr="08B947E3">
        <w:rPr>
          <w:rFonts w:hint="cs"/>
          <w:sz w:val="18"/>
          <w:rtl/>
        </w:rPr>
        <w:t xml:space="preserve"> וז"ל: "</w:t>
      </w:r>
      <w:r w:rsidRPr="08B947E3">
        <w:rPr>
          <w:sz w:val="18"/>
          <w:rtl/>
        </w:rPr>
        <w:t>על ידי תלמיד חכם</w:t>
      </w:r>
      <w:r w:rsidRPr="08B947E3">
        <w:rPr>
          <w:rFonts w:hint="cs"/>
          <w:sz w:val="18"/>
          <w:rtl/>
        </w:rPr>
        <w:t>,</w:t>
      </w:r>
      <w:r w:rsidRPr="08B947E3">
        <w:rPr>
          <w:sz w:val="18"/>
          <w:rtl/>
        </w:rPr>
        <w:t xml:space="preserve"> שיש בו השכל הנבדל</w:t>
      </w:r>
      <w:r w:rsidRPr="08B947E3">
        <w:rPr>
          <w:rFonts w:hint="cs"/>
          <w:sz w:val="18"/>
          <w:rtl/>
        </w:rPr>
        <w:t>,</w:t>
      </w:r>
      <w:r w:rsidRPr="08B947E3">
        <w:rPr>
          <w:sz w:val="18"/>
          <w:rtl/>
        </w:rPr>
        <w:t xml:space="preserve"> ויש לו דביקות בעולם העליון</w:t>
      </w:r>
      <w:r w:rsidRPr="08B947E3">
        <w:rPr>
          <w:rFonts w:hint="cs"/>
          <w:sz w:val="18"/>
          <w:rtl/>
        </w:rPr>
        <w:t>,</w:t>
      </w:r>
      <w:r w:rsidRPr="08B947E3">
        <w:rPr>
          <w:sz w:val="18"/>
          <w:rtl/>
        </w:rPr>
        <w:t xml:space="preserve"> מביא הברכה לעולם</w:t>
      </w:r>
      <w:r>
        <w:rPr>
          <w:rFonts w:hint="cs"/>
          <w:sz w:val="18"/>
          <w:rtl/>
        </w:rPr>
        <w:t xml:space="preserve"> [הובא למעלה פ"א הערה 618]</w:t>
      </w:r>
      <w:r w:rsidRPr="08B947E3">
        <w:rPr>
          <w:sz w:val="18"/>
          <w:rtl/>
        </w:rPr>
        <w:t>. ואולי יקשה לך</w:t>
      </w:r>
      <w:r w:rsidRPr="08B947E3">
        <w:rPr>
          <w:rFonts w:hint="cs"/>
          <w:sz w:val="18"/>
          <w:rtl/>
        </w:rPr>
        <w:t>,</w:t>
      </w:r>
      <w:r w:rsidRPr="08B947E3">
        <w:rPr>
          <w:sz w:val="18"/>
          <w:rtl/>
        </w:rPr>
        <w:t xml:space="preserve"> אם כן למה תמצא תלמידי חכמים עניים</w:t>
      </w:r>
      <w:r w:rsidRPr="08B947E3">
        <w:rPr>
          <w:rFonts w:hint="cs"/>
          <w:sz w:val="18"/>
          <w:rtl/>
        </w:rPr>
        <w:t>.</w:t>
      </w:r>
      <w:r w:rsidRPr="08B947E3">
        <w:rPr>
          <w:sz w:val="18"/>
          <w:rtl/>
        </w:rPr>
        <w:t xml:space="preserve"> דבר זה אינו שאלה, וזה כאשר אינם מוכנים מצד עצמם לקבל הברכה מצ</w:t>
      </w:r>
      <w:r w:rsidRPr="08B947E3">
        <w:rPr>
          <w:rFonts w:hint="cs"/>
          <w:sz w:val="18"/>
          <w:rtl/>
        </w:rPr>
        <w:t>ד</w:t>
      </w:r>
      <w:r w:rsidRPr="08B947E3">
        <w:rPr>
          <w:sz w:val="18"/>
          <w:rtl/>
        </w:rPr>
        <w:t xml:space="preserve"> רוע מזל שלהם</w:t>
      </w:r>
      <w:r w:rsidRPr="08B947E3">
        <w:rPr>
          <w:rFonts w:hint="cs"/>
          <w:sz w:val="18"/>
          <w:rtl/>
        </w:rPr>
        <w:t>,</w:t>
      </w:r>
      <w:r w:rsidRPr="08B947E3">
        <w:rPr>
          <w:sz w:val="18"/>
          <w:rtl/>
        </w:rPr>
        <w:t xml:space="preserve"> כי צריך שיהיה מוכן לקבל הברכה מצד עצמו</w:t>
      </w:r>
      <w:r>
        <w:rPr>
          <w:rFonts w:hint="cs"/>
          <w:rtl/>
        </w:rPr>
        <w:t>". ובדר"ח פ"ד מ"ט [קצא.] כתב: "ואם נראה</w:t>
      </w:r>
      <w:r w:rsidRPr="00B64001">
        <w:rPr>
          <w:rFonts w:ascii="Times New Roman" w:hAnsi="Times New Roman"/>
          <w:snapToGrid/>
          <w:rtl/>
        </w:rPr>
        <w:t xml:space="preserve"> </w:t>
      </w:r>
      <w:r>
        <w:rPr>
          <w:rFonts w:ascii="Times New Roman" w:hAnsi="Times New Roman"/>
          <w:snapToGrid/>
          <w:rtl/>
        </w:rPr>
        <w:t xml:space="preserve">מי שאינו צדיק גמור, והוא תלמיד חכם עני, יש לזה גם כן סבה, שגורם זה רוע מזלו, דחיי בני ומזוני לאו בזכותא תליא מלתא </w:t>
      </w:r>
      <w:r>
        <w:rPr>
          <w:rFonts w:ascii="Times New Roman" w:hAnsi="Times New Roman" w:hint="cs"/>
          <w:snapToGrid/>
          <w:sz w:val="18"/>
          <w:rtl/>
        </w:rPr>
        <w:t>[</w:t>
      </w:r>
      <w:r w:rsidRPr="00B64001">
        <w:rPr>
          <w:rFonts w:ascii="Times New Roman" w:hAnsi="Times New Roman"/>
          <w:snapToGrid/>
          <w:sz w:val="18"/>
          <w:rtl/>
        </w:rPr>
        <w:t>מו"ק כח.</w:t>
      </w:r>
      <w:r>
        <w:rPr>
          <w:rFonts w:ascii="Times New Roman" w:hAnsi="Times New Roman" w:hint="cs"/>
          <w:snapToGrid/>
          <w:sz w:val="18"/>
          <w:rtl/>
        </w:rPr>
        <w:t>]</w:t>
      </w:r>
      <w:r>
        <w:rPr>
          <w:rFonts w:ascii="Times New Roman" w:hAnsi="Times New Roman"/>
          <w:snapToGrid/>
          <w:rtl/>
        </w:rPr>
        <w:t xml:space="preserve">. ואפילו אצל צדיק גמור יש לומר כך, כי רוע מזלו גורם. וכדאשכחן גבי רבי אלעזר בן פדת במסכת תענית </w:t>
      </w:r>
      <w:r>
        <w:rPr>
          <w:rFonts w:ascii="Times New Roman" w:hAnsi="Times New Roman" w:hint="cs"/>
          <w:snapToGrid/>
          <w:sz w:val="18"/>
          <w:rtl/>
        </w:rPr>
        <w:t>[</w:t>
      </w:r>
      <w:r w:rsidRPr="00B64001">
        <w:rPr>
          <w:rFonts w:ascii="Times New Roman" w:hAnsi="Times New Roman"/>
          <w:snapToGrid/>
          <w:sz w:val="18"/>
          <w:rtl/>
        </w:rPr>
        <w:t>כה.</w:t>
      </w:r>
      <w:r>
        <w:rPr>
          <w:rFonts w:ascii="Times New Roman" w:hAnsi="Times New Roman" w:hint="cs"/>
          <w:snapToGrid/>
          <w:rtl/>
        </w:rPr>
        <w:t>]</w:t>
      </w:r>
      <w:r>
        <w:rPr>
          <w:rFonts w:ascii="Times New Roman" w:hAnsi="Times New Roman"/>
          <w:snapToGrid/>
          <w:rtl/>
        </w:rPr>
        <w:t>, שהיה מזלו רע כל כך מאוד עד שלא היה לו מזונות לגמרי</w:t>
      </w:r>
      <w:r>
        <w:rPr>
          <w:rFonts w:hint="cs"/>
          <w:rtl/>
        </w:rPr>
        <w:t xml:space="preserve">". </w:t>
      </w:r>
      <w:r>
        <w:rPr>
          <w:rtl/>
        </w:rPr>
        <w:t>ומעין זה כתב בנר מצוה [קט</w:t>
      </w:r>
      <w:r>
        <w:rPr>
          <w:rFonts w:hint="cs"/>
          <w:rtl/>
        </w:rPr>
        <w:t>ז</w:t>
      </w:r>
      <w:r>
        <w:rPr>
          <w:rtl/>
        </w:rPr>
        <w:t xml:space="preserve">.], ושם הערה 317. ובנתיב הבטחון פ"א </w:t>
      </w:r>
      <w:r>
        <w:rPr>
          <w:rFonts w:hint="cs"/>
          <w:rtl/>
        </w:rPr>
        <w:t xml:space="preserve">[ב, רלב.] </w:t>
      </w:r>
      <w:r>
        <w:rPr>
          <w:rtl/>
        </w:rPr>
        <w:t>כתב: "כי לפעמים אין האדם ראוי לדבר טוב מצד רוע מזל שלו".</w:t>
      </w:r>
    </w:p>
  </w:footnote>
  <w:footnote w:id="243">
    <w:p w:rsidR="08301BA9" w:rsidRDefault="08301BA9" w:rsidP="08C53030">
      <w:pPr>
        <w:pStyle w:val="FootnoteText"/>
        <w:rPr>
          <w:rFonts w:hint="cs"/>
        </w:rPr>
      </w:pPr>
      <w:r>
        <w:rPr>
          <w:rtl/>
        </w:rPr>
        <w:t>&lt;</w:t>
      </w:r>
      <w:r>
        <w:rPr>
          <w:rStyle w:val="FootnoteReference"/>
        </w:rPr>
        <w:footnoteRef/>
      </w:r>
      <w:r>
        <w:rPr>
          <w:rtl/>
        </w:rPr>
        <w:t>&gt;</w:t>
      </w:r>
      <w:r>
        <w:rPr>
          <w:rFonts w:hint="cs"/>
          <w:rtl/>
        </w:rPr>
        <w:t xml:space="preserve"> כן כתבו תוספות [ברכות נח:] "</w:t>
      </w:r>
      <w:r>
        <w:rPr>
          <w:rtl/>
        </w:rPr>
        <w:t>הרואה חבירו אחר שלשים יום אומר שהחיינו - אומר ר"י דוקא חבירו החביב עליו</w:t>
      </w:r>
      <w:r>
        <w:rPr>
          <w:rFonts w:hint="cs"/>
          <w:rtl/>
        </w:rPr>
        <w:t>,</w:t>
      </w:r>
      <w:r>
        <w:rPr>
          <w:rtl/>
        </w:rPr>
        <w:t xml:space="preserve"> אבל בענין אחר לא</w:t>
      </w:r>
      <w:r>
        <w:rPr>
          <w:rFonts w:hint="cs"/>
          <w:rtl/>
        </w:rPr>
        <w:t>".</w:t>
      </w:r>
    </w:p>
  </w:footnote>
  <w:footnote w:id="244">
    <w:p w:rsidR="08301BA9" w:rsidRDefault="08301BA9" w:rsidP="08C53030">
      <w:pPr>
        <w:pStyle w:val="FootnoteText"/>
        <w:rPr>
          <w:rFonts w:hint="cs"/>
          <w:rtl/>
        </w:rPr>
      </w:pPr>
      <w:r>
        <w:rPr>
          <w:rtl/>
        </w:rPr>
        <w:t>&lt;</w:t>
      </w:r>
      <w:r>
        <w:rPr>
          <w:rStyle w:val="FootnoteReference"/>
        </w:rPr>
        <w:footnoteRef/>
      </w:r>
      <w:r>
        <w:rPr>
          <w:rtl/>
        </w:rPr>
        <w:t>&gt;</w:t>
      </w:r>
      <w:r>
        <w:rPr>
          <w:rFonts w:hint="cs"/>
          <w:rtl/>
        </w:rPr>
        <w:t xml:space="preserve"> כן הקשה היוסף לקח, ויובא בהערה הבאה.</w:t>
      </w:r>
    </w:p>
  </w:footnote>
  <w:footnote w:id="245">
    <w:p w:rsidR="08301BA9" w:rsidRDefault="08301BA9" w:rsidP="080615B5">
      <w:pPr>
        <w:pStyle w:val="FootnoteText"/>
        <w:rPr>
          <w:rFonts w:hint="cs"/>
          <w:rtl/>
        </w:rPr>
      </w:pPr>
      <w:r>
        <w:rPr>
          <w:rtl/>
        </w:rPr>
        <w:t>&lt;</w:t>
      </w:r>
      <w:r>
        <w:rPr>
          <w:rStyle w:val="FootnoteReference"/>
        </w:rPr>
        <w:footnoteRef/>
      </w:r>
      <w:r>
        <w:rPr>
          <w:rtl/>
        </w:rPr>
        <w:t>&gt;</w:t>
      </w:r>
      <w:r>
        <w:rPr>
          <w:rFonts w:hint="cs"/>
          <w:rtl/>
        </w:rPr>
        <w:t xml:space="preserve"> לשון היוסף לקח כאן: "היאך יתכן שיעלה על לב לומר שאשה צדקת כמוה בראותה כל פליטת האומה ישראלית בסכנה עצומה כזאת היתה נמשכת לאמור ורוצה להתנצל בדברים לבלתי היותה משתדלת להצלת עמה ולמסור גופה ונפשה להצלתם". ולכאורה לפי דבריו למעלה [לאחר ציון 239] שאסתר חששה מרוע מזלה כנגד אחשורוש לא תקשה קושיא זו, כי אסתר העדיפה שמישהו אחר ישתדל בעד עם ישראל משום שחששה שרוע מזלה יפגע בהצלחתה. וכמו שמשה רבינו סירב ללכת לפרעה מחמת שהיה כבד פה [שמות ד, י] וערל שפתים [שמות ו, פסוקים יב, ל], ולא עלה על דעת שום אדם בעולם להטיל ספק בנכונות משה למסור נפשו בעד ישראל, ומאי שנא אסתר. ואולי יש לומר שאסתר התייחסה לרוע מזלה רק בסיפא דקרא ["</w:t>
      </w:r>
      <w:r>
        <w:rPr>
          <w:rtl/>
        </w:rPr>
        <w:t>ואני לא נקראתי לבוא אל המלך זה שלוש</w:t>
      </w:r>
      <w:r>
        <w:rPr>
          <w:rFonts w:hint="cs"/>
          <w:rtl/>
        </w:rPr>
        <w:t>ים יום"], אך רישא דקרא ["</w:t>
      </w:r>
      <w:r>
        <w:rPr>
          <w:rtl/>
        </w:rPr>
        <w:t>כל עבדי המלך ועם מדינות המלך יודעים אשר כל איש ואשה אשר יבוא אל המלך אל החצר הפנימית אשר לא יקרא אחת דתו להמית</w:t>
      </w:r>
      <w:r>
        <w:rPr>
          <w:rFonts w:hint="cs"/>
          <w:rtl/>
        </w:rPr>
        <w:t xml:space="preserve">"] מורה על שחוששת ממיתה, ועל כך רועמת הטענה "וכי אסתר לא רצתה למסור נפשה על עמה". וראה להלן הערה 295 ששאל שאלה דומה על הבנת מרדכי. </w:t>
      </w:r>
    </w:p>
  </w:footnote>
  <w:footnote w:id="246">
    <w:p w:rsidR="08301BA9" w:rsidRDefault="08301BA9" w:rsidP="08072B16">
      <w:pPr>
        <w:pStyle w:val="FootnoteText"/>
        <w:rPr>
          <w:rFonts w:hint="cs"/>
        </w:rPr>
      </w:pPr>
      <w:r>
        <w:rPr>
          <w:rtl/>
        </w:rPr>
        <w:t>&lt;</w:t>
      </w:r>
      <w:r>
        <w:rPr>
          <w:rStyle w:val="FootnoteReference"/>
        </w:rPr>
        <w:footnoteRef/>
      </w:r>
      <w:r>
        <w:rPr>
          <w:rtl/>
        </w:rPr>
        <w:t>&gt;</w:t>
      </w:r>
      <w:r>
        <w:rPr>
          <w:rFonts w:hint="cs"/>
          <w:rtl/>
        </w:rPr>
        <w:t xml:space="preserve"> אודות שאין לעשות מעשים שהצלחתם מוטלת בספק, </w:t>
      </w:r>
      <w:r>
        <w:rPr>
          <w:rtl/>
        </w:rPr>
        <w:t>כ</w:t>
      </w:r>
      <w:r>
        <w:rPr>
          <w:rFonts w:hint="cs"/>
          <w:rtl/>
        </w:rPr>
        <w:t>ן</w:t>
      </w:r>
      <w:r>
        <w:rPr>
          <w:rtl/>
        </w:rPr>
        <w:t xml:space="preserve"> ביאר </w:t>
      </w:r>
      <w:r>
        <w:rPr>
          <w:rFonts w:hint="cs"/>
          <w:rtl/>
        </w:rPr>
        <w:t>בדר"ח</w:t>
      </w:r>
      <w:r>
        <w:rPr>
          <w:rtl/>
        </w:rPr>
        <w:t xml:space="preserve"> פ"א מט"ז </w:t>
      </w:r>
      <w:r>
        <w:rPr>
          <w:rFonts w:hint="cs"/>
          <w:rtl/>
        </w:rPr>
        <w:t xml:space="preserve">[שפה.] את דברי </w:t>
      </w:r>
      <w:r>
        <w:rPr>
          <w:rtl/>
        </w:rPr>
        <w:t xml:space="preserve">רבן גמליאל </w:t>
      </w:r>
      <w:r>
        <w:rPr>
          <w:rFonts w:hint="cs"/>
          <w:rtl/>
        </w:rPr>
        <w:t>שם ש</w:t>
      </w:r>
      <w:r>
        <w:rPr>
          <w:rtl/>
        </w:rPr>
        <w:t xml:space="preserve">אמר "והסתלק מן הספק", </w:t>
      </w:r>
      <w:r>
        <w:rPr>
          <w:rFonts w:hint="cs"/>
          <w:rtl/>
        </w:rPr>
        <w:t>וז"ל</w:t>
      </w:r>
      <w:r>
        <w:rPr>
          <w:rtl/>
        </w:rPr>
        <w:t>: "דע, כי ר</w:t>
      </w:r>
      <w:r>
        <w:rPr>
          <w:rFonts w:hint="cs"/>
          <w:rtl/>
        </w:rPr>
        <w:t>בן גמליאל</w:t>
      </w:r>
      <w:r>
        <w:rPr>
          <w:rtl/>
        </w:rPr>
        <w:t xml:space="preserve"> בא לתת מוסר לאדם, שיהיו כל עניניו ברורים, עד שאין ספק בהם. כי כאשר יש במעשיו אשר עושה ספק, לא נקרא בעל שכל, כי השכל לכל ענינו ברור בלתי ספק. ועל הכסיל אומר [קהלת ב, יד] 'הכסיל בחושך הולך', אבל האדם שירצה להיות בעל שכל, יהיו דבריו בבירור</w:t>
      </w:r>
      <w:r>
        <w:rPr>
          <w:rFonts w:hint="cs"/>
          <w:rtl/>
        </w:rPr>
        <w:t xml:space="preserve">. </w:t>
      </w:r>
      <w:r>
        <w:rPr>
          <w:rFonts w:ascii="Times New Roman" w:hAnsi="Times New Roman"/>
          <w:snapToGrid/>
          <w:rtl/>
        </w:rPr>
        <w:t>ואם יצא האדם חוץ ממדה זאת, כאילו הוא יוצא מגדר מה שהוא אדם בעל שכל</w:t>
      </w:r>
      <w:r>
        <w:rPr>
          <w:rtl/>
        </w:rPr>
        <w:t>"</w:t>
      </w:r>
      <w:r>
        <w:rPr>
          <w:rFonts w:hint="cs"/>
          <w:rtl/>
        </w:rPr>
        <w:t xml:space="preserve"> [הובא למעלה פ"א הערה 124]</w:t>
      </w:r>
      <w:r>
        <w:rPr>
          <w:rtl/>
        </w:rPr>
        <w:t>.</w:t>
      </w:r>
    </w:p>
  </w:footnote>
  <w:footnote w:id="247">
    <w:p w:rsidR="08301BA9" w:rsidRDefault="08301BA9" w:rsidP="08D228FA">
      <w:pPr>
        <w:pStyle w:val="FootnoteText"/>
        <w:rPr>
          <w:rFonts w:hint="cs"/>
          <w:rtl/>
        </w:rPr>
      </w:pPr>
      <w:r>
        <w:rPr>
          <w:rtl/>
        </w:rPr>
        <w:t>&lt;</w:t>
      </w:r>
      <w:r>
        <w:rPr>
          <w:rStyle w:val="FootnoteReference"/>
        </w:rPr>
        <w:footnoteRef/>
      </w:r>
      <w:r>
        <w:rPr>
          <w:rtl/>
        </w:rPr>
        <w:t>&gt;</w:t>
      </w:r>
      <w:r>
        <w:rPr>
          <w:rFonts w:hint="cs"/>
          <w:rtl/>
        </w:rPr>
        <w:t xml:space="preserve"> כי הם עמדו אז בי"ג ניסן, וגזירת המן תחול בעוד אחד עשר חודש [י"ג אדר], לכך אפשר להמתין עד שאסתר תיקרא למלך. וכן ביארו כמה מפרשי המגילה, והובא למעלה בהערה 231.</w:t>
      </w:r>
    </w:p>
  </w:footnote>
  <w:footnote w:id="248">
    <w:p w:rsidR="08301BA9" w:rsidRDefault="08301BA9" w:rsidP="083C3687">
      <w:pPr>
        <w:pStyle w:val="FootnoteText"/>
        <w:rPr>
          <w:rFonts w:hint="cs"/>
          <w:rtl/>
        </w:rPr>
      </w:pPr>
      <w:r>
        <w:rPr>
          <w:rtl/>
        </w:rPr>
        <w:t>&lt;</w:t>
      </w:r>
      <w:r>
        <w:rPr>
          <w:rStyle w:val="FootnoteReference"/>
        </w:rPr>
        <w:footnoteRef/>
      </w:r>
      <w:r>
        <w:rPr>
          <w:rtl/>
        </w:rPr>
        <w:t>&gt;</w:t>
      </w:r>
      <w:r>
        <w:rPr>
          <w:rFonts w:hint="cs"/>
          <w:rtl/>
        </w:rPr>
        <w:t xml:space="preserve"> יש לדון האם שאלתו על מרדכי היא על מה שציוה למעלה לאסתר [פסוק ח] שתכנס לאחשורוש ["</w:t>
      </w:r>
      <w:r>
        <w:rPr>
          <w:rtl/>
        </w:rPr>
        <w:t>ולצוות עליה לבוא אל המלך להתחנן לו ולבקש מלפניו על עמה</w:t>
      </w:r>
      <w:r>
        <w:rPr>
          <w:rFonts w:hint="cs"/>
          <w:rtl/>
        </w:rPr>
        <w:t>"], או על מה שמרדכי אמר לאסתר בהמשך [פסוקים יג-יד] שתכנס לאחשורוש ["</w:t>
      </w:r>
      <w:r>
        <w:rPr>
          <w:rtl/>
        </w:rPr>
        <w:t>ויאמר מרדכי להשיב אל אסתר אל תדמי בנפשך להמלט בית המלך מכל היהודים</w:t>
      </w:r>
      <w:r>
        <w:rPr>
          <w:rFonts w:hint="cs"/>
          <w:rtl/>
        </w:rPr>
        <w:t xml:space="preserve">, </w:t>
      </w:r>
      <w:r>
        <w:rPr>
          <w:rtl/>
        </w:rPr>
        <w:t>כי אם החרש תחרישי בעת הזאת רוח והצלה יעמוד ליהודים ממקום אחר ואת ובית אביך ת</w:t>
      </w:r>
      <w:r>
        <w:rPr>
          <w:rFonts w:hint="cs"/>
          <w:rtl/>
        </w:rPr>
        <w:t>ו</w:t>
      </w:r>
      <w:r>
        <w:rPr>
          <w:rtl/>
        </w:rPr>
        <w:t>אבדו ומי יודע אם לעת כזאת הגעת למלכות</w:t>
      </w:r>
      <w:r>
        <w:rPr>
          <w:rFonts w:hint="cs"/>
          <w:rtl/>
        </w:rPr>
        <w:t xml:space="preserve">"]. ונראה ששאלתו היא על הפסוקים הבאים ולא על פסוק ח, כי למעלה ביאר שמרדכי חשב שאסתר תוכל לומר "לא ידעתי גזירת המלך ולא עברתי חוק ומשפט המלך" [לשונו למעלה לפני ציון 220], ולכך אין אסתר מכניסה את עצמה לסכנה. אך לאחר שאסתר ביארה למרדכי שכל עבדי המלך יודעים החוק שאין להכנס ללא רשות אל המלך, "ולא יאמר המלך שגגה הוא לאסתר שלא ידעה החוק" [לשונו למעלה לפני ציון 221], ועם כל זה מרדכי המשיך להתעקש שאסתר תכנס לאחשורוש על אתר, ועל כך הקשה "למה לא היה ממתין איזה ימים עד שתהיה נקראת למלך" [לשונו כאן]. וכן מבואר בהמשך דבריו שמקשה על דברי מרדכי "אם החרש תחרישי וגו'". וראה להלן ציון 297. </w:t>
      </w:r>
    </w:p>
  </w:footnote>
  <w:footnote w:id="249">
    <w:p w:rsidR="08301BA9" w:rsidRDefault="08301BA9" w:rsidP="08AE132D">
      <w:pPr>
        <w:pStyle w:val="FootnoteText"/>
        <w:rPr>
          <w:rFonts w:hint="cs"/>
          <w:rtl/>
        </w:rPr>
      </w:pPr>
      <w:r>
        <w:rPr>
          <w:rtl/>
        </w:rPr>
        <w:t>&lt;</w:t>
      </w:r>
      <w:r>
        <w:rPr>
          <w:rStyle w:val="FootnoteReference"/>
        </w:rPr>
        <w:footnoteRef/>
      </w:r>
      <w:r>
        <w:rPr>
          <w:rtl/>
        </w:rPr>
        <w:t>&gt;</w:t>
      </w:r>
      <w:r>
        <w:rPr>
          <w:rFonts w:hint="cs"/>
          <w:rtl/>
        </w:rPr>
        <w:t xml:space="preserve"> "כי ההצלחה יותר קרובה כאשר אפשר שתהיה נהפך עליו מיד, כי לכך לא רצה מרדכי שיהיה זמן לדבר זה" [לשונו להלן פסוק יג].</w:t>
      </w:r>
    </w:p>
  </w:footnote>
  <w:footnote w:id="250">
    <w:p w:rsidR="08301BA9" w:rsidRDefault="08301BA9" w:rsidP="08B279B3">
      <w:pPr>
        <w:pStyle w:val="FootnoteText"/>
        <w:rPr>
          <w:rFonts w:hint="cs"/>
          <w:rtl/>
        </w:rPr>
      </w:pPr>
      <w:r>
        <w:rPr>
          <w:rtl/>
        </w:rPr>
        <w:t>&lt;</w:t>
      </w:r>
      <w:r>
        <w:rPr>
          <w:rStyle w:val="FootnoteReference"/>
        </w:rPr>
        <w:footnoteRef/>
      </w:r>
      <w:r>
        <w:rPr>
          <w:rtl/>
        </w:rPr>
        <w:t>&gt;</w:t>
      </w:r>
      <w:r>
        <w:rPr>
          <w:rFonts w:hint="cs"/>
          <w:rtl/>
        </w:rPr>
        <w:t xml:space="preserve"> שתחול הגזירה עצמה.</w:t>
      </w:r>
    </w:p>
  </w:footnote>
  <w:footnote w:id="251">
    <w:p w:rsidR="08301BA9" w:rsidRDefault="08301BA9" w:rsidP="08F70139">
      <w:pPr>
        <w:pStyle w:val="FootnoteText"/>
        <w:rPr>
          <w:rFonts w:hint="cs"/>
        </w:rPr>
      </w:pPr>
      <w:r>
        <w:rPr>
          <w:rtl/>
        </w:rPr>
        <w:t>&lt;</w:t>
      </w:r>
      <w:r>
        <w:rPr>
          <w:rStyle w:val="FootnoteReference"/>
        </w:rPr>
        <w:footnoteRef/>
      </w:r>
      <w:r>
        <w:rPr>
          <w:rtl/>
        </w:rPr>
        <w:t>&gt;</w:t>
      </w:r>
      <w:r>
        <w:rPr>
          <w:rFonts w:hint="cs"/>
          <w:rtl/>
        </w:rPr>
        <w:t xml:space="preserve"> בדבריו הקצרים מבואר שהנהגה זאת היא דוקא ביחס לזרע עמלק. ונראה ביאור דבריו הקדושים, כי אחדות ה' המתגלה על ידי מחיית עמלק [כמבואר למעלה פ"ג הערה 559] אינה רק שהטוב מתגבר על הרע, אלא שהרע עצמו מורה על כליונו מצד עצמו, ולא רק שנכנע לטוב. לכך האופן שעמלק מצטרף לאחדות ה' הוא כאשר מעשיו של עצמו חוזרים אליו ומכלים אותו, בבחינת מה שנאמר [להלן ט, כה] "</w:t>
      </w:r>
      <w:r>
        <w:rPr>
          <w:rtl/>
        </w:rPr>
        <w:t>ובב</w:t>
      </w:r>
      <w:r>
        <w:rPr>
          <w:rFonts w:hint="cs"/>
          <w:rtl/>
        </w:rPr>
        <w:t>ו</w:t>
      </w:r>
      <w:r>
        <w:rPr>
          <w:rtl/>
        </w:rPr>
        <w:t xml:space="preserve">אה לפני המלך אמר עם הספר </w:t>
      </w:r>
      <w:r>
        <w:rPr>
          <w:rFonts w:hint="cs"/>
          <w:rtl/>
        </w:rPr>
        <w:t>&amp;</w:t>
      </w:r>
      <w:r w:rsidRPr="08C41207">
        <w:rPr>
          <w:b/>
          <w:bCs/>
          <w:rtl/>
        </w:rPr>
        <w:t>ישוב</w:t>
      </w:r>
      <w:r>
        <w:rPr>
          <w:rFonts w:hint="cs"/>
          <w:rtl/>
        </w:rPr>
        <w:t>^</w:t>
      </w:r>
      <w:r>
        <w:rPr>
          <w:rtl/>
        </w:rPr>
        <w:t xml:space="preserve"> מחשבתו הרעה אשר חשב על היהודים על ראשו ותלו א</w:t>
      </w:r>
      <w:r>
        <w:rPr>
          <w:rFonts w:hint="cs"/>
          <w:rtl/>
        </w:rPr>
        <w:t>ו</w:t>
      </w:r>
      <w:r>
        <w:rPr>
          <w:rtl/>
        </w:rPr>
        <w:t>תו ואת בניו על העץ</w:t>
      </w:r>
      <w:r>
        <w:rPr>
          <w:rFonts w:hint="cs"/>
          <w:rtl/>
        </w:rPr>
        <w:t>", הרי הרע חוזר לשרשו ומכלהו. @</w:t>
      </w:r>
      <w:r w:rsidRPr="082F0368">
        <w:rPr>
          <w:rFonts w:hint="cs"/>
          <w:b/>
          <w:bCs/>
          <w:rtl/>
        </w:rPr>
        <w:t>וכן כתב</w:t>
      </w:r>
      <w:r>
        <w:rPr>
          <w:rFonts w:hint="cs"/>
          <w:rtl/>
        </w:rPr>
        <w:t>^ הרמח"ל בדעת תבונות סימן לח [עמוד כ (הוצאת הרב פרידלנדר זצ"ל)], וז"ל: "</w:t>
      </w:r>
      <w:r>
        <w:rPr>
          <w:rtl/>
        </w:rPr>
        <w:t>כי ודאי לפי שלימותו ית</w:t>
      </w:r>
      <w:r>
        <w:rPr>
          <w:rFonts w:hint="cs"/>
          <w:rtl/>
        </w:rPr>
        <w:t>ברך</w:t>
      </w:r>
      <w:r>
        <w:rPr>
          <w:rtl/>
        </w:rPr>
        <w:t xml:space="preserve"> לא היה לו לעשות אלא טובות לבד</w:t>
      </w:r>
      <w:r>
        <w:rPr>
          <w:rFonts w:hint="cs"/>
          <w:rtl/>
        </w:rPr>
        <w:t>.</w:t>
      </w:r>
      <w:r>
        <w:rPr>
          <w:rtl/>
        </w:rPr>
        <w:t xml:space="preserve"> אמנם עתה אבינך הכל על בוריו בס</w:t>
      </w:r>
      <w:r>
        <w:rPr>
          <w:rFonts w:hint="cs"/>
          <w:rtl/>
        </w:rPr>
        <w:t>ייעתא דשמיא.</w:t>
      </w:r>
      <w:r>
        <w:rPr>
          <w:rtl/>
        </w:rPr>
        <w:t xml:space="preserve"> הנה כשאנו אומרים שהקב"ה הוא יחיד</w:t>
      </w:r>
      <w:r>
        <w:rPr>
          <w:rFonts w:hint="cs"/>
          <w:rtl/>
        </w:rPr>
        <w:t>,</w:t>
      </w:r>
      <w:r>
        <w:rPr>
          <w:rtl/>
        </w:rPr>
        <w:t xml:space="preserve"> הלא אנו מבינים שאין זולתו</w:t>
      </w:r>
      <w:r>
        <w:rPr>
          <w:rFonts w:hint="cs"/>
          <w:rtl/>
        </w:rPr>
        <w:t>,</w:t>
      </w:r>
      <w:r>
        <w:rPr>
          <w:rtl/>
        </w:rPr>
        <w:t xml:space="preserve"> שאין הפך לו</w:t>
      </w:r>
      <w:r>
        <w:rPr>
          <w:rFonts w:hint="cs"/>
          <w:rtl/>
        </w:rPr>
        <w:t>,</w:t>
      </w:r>
      <w:r>
        <w:rPr>
          <w:rtl/>
        </w:rPr>
        <w:t xml:space="preserve"> שאין לו מונע</w:t>
      </w:r>
      <w:r>
        <w:rPr>
          <w:rFonts w:hint="cs"/>
          <w:rtl/>
        </w:rPr>
        <w:t xml:space="preserve">... </w:t>
      </w:r>
      <w:r>
        <w:rPr>
          <w:rtl/>
        </w:rPr>
        <w:t>נמצא שלא די לקיים בו ית</w:t>
      </w:r>
      <w:r>
        <w:rPr>
          <w:rFonts w:hint="cs"/>
          <w:rtl/>
        </w:rPr>
        <w:t>ברך</w:t>
      </w:r>
      <w:r>
        <w:rPr>
          <w:rtl/>
        </w:rPr>
        <w:t xml:space="preserve"> הטוב</w:t>
      </w:r>
      <w:r>
        <w:rPr>
          <w:rFonts w:hint="cs"/>
          <w:rtl/>
        </w:rPr>
        <w:t>,</w:t>
      </w:r>
      <w:r>
        <w:rPr>
          <w:rtl/>
        </w:rPr>
        <w:t xml:space="preserve"> אלא שצריך לשלול ממנו ההפך</w:t>
      </w:r>
      <w:r>
        <w:rPr>
          <w:rFonts w:hint="cs"/>
          <w:rtl/>
        </w:rPr>
        <w:t>.</w:t>
      </w:r>
      <w:r>
        <w:rPr>
          <w:rtl/>
        </w:rPr>
        <w:t xml:space="preserve"> אך כל שאר המעלות שנוכל לחשוב בו</w:t>
      </w:r>
      <w:r>
        <w:rPr>
          <w:rFonts w:hint="cs"/>
          <w:rtl/>
        </w:rPr>
        <w:t>,</w:t>
      </w:r>
      <w:r>
        <w:rPr>
          <w:rtl/>
        </w:rPr>
        <w:t xml:space="preserve"> אין שייך בהם ההפך כלל</w:t>
      </w:r>
      <w:r>
        <w:rPr>
          <w:rFonts w:hint="cs"/>
          <w:rtl/>
        </w:rPr>
        <w:t>.</w:t>
      </w:r>
      <w:r>
        <w:rPr>
          <w:rtl/>
        </w:rPr>
        <w:t xml:space="preserve"> פירוש דרך משל</w:t>
      </w:r>
      <w:r>
        <w:rPr>
          <w:rFonts w:hint="cs"/>
          <w:rtl/>
        </w:rPr>
        <w:t xml:space="preserve">... </w:t>
      </w:r>
      <w:r>
        <w:rPr>
          <w:rtl/>
        </w:rPr>
        <w:t>בדרך החסידות אין שייך הרע</w:t>
      </w:r>
      <w:r>
        <w:rPr>
          <w:rFonts w:hint="cs"/>
          <w:rtl/>
        </w:rPr>
        <w:t>,</w:t>
      </w:r>
      <w:r>
        <w:rPr>
          <w:rtl/>
        </w:rPr>
        <w:t xml:space="preserve"> כי גדרו הוא לעשות טוב עם הכל</w:t>
      </w:r>
      <w:r>
        <w:rPr>
          <w:rFonts w:hint="cs"/>
          <w:rtl/>
        </w:rPr>
        <w:t>.</w:t>
      </w:r>
      <w:r>
        <w:rPr>
          <w:rtl/>
        </w:rPr>
        <w:t xml:space="preserve"> אך בגדר היחוד שייך ההפך</w:t>
      </w:r>
      <w:r>
        <w:rPr>
          <w:rFonts w:hint="cs"/>
          <w:rtl/>
        </w:rPr>
        <w:t>,</w:t>
      </w:r>
      <w:r>
        <w:rPr>
          <w:rtl/>
        </w:rPr>
        <w:t xml:space="preserve"> כי גדרו הוא יחוד שאין אחר עמו</w:t>
      </w:r>
      <w:r>
        <w:rPr>
          <w:rFonts w:hint="cs"/>
          <w:rtl/>
        </w:rPr>
        <w:t>,</w:t>
      </w:r>
      <w:r>
        <w:rPr>
          <w:rtl/>
        </w:rPr>
        <w:t xml:space="preserve"> הרי שגדר שאר המעלות הוא קיום הטוב מצד עצמו</w:t>
      </w:r>
      <w:r>
        <w:rPr>
          <w:rFonts w:hint="cs"/>
          <w:rtl/>
        </w:rPr>
        <w:t>.</w:t>
      </w:r>
      <w:r>
        <w:rPr>
          <w:rtl/>
        </w:rPr>
        <w:t xml:space="preserve"> וגדר היחוד הוא שלילת הרע</w:t>
      </w:r>
      <w:r>
        <w:rPr>
          <w:rFonts w:hint="cs"/>
          <w:rtl/>
        </w:rPr>
        <w:t xml:space="preserve">... </w:t>
      </w:r>
      <w:r>
        <w:rPr>
          <w:rtl/>
        </w:rPr>
        <w:t>עתה הנך רואה, שאם היה רוצה הקב"ה לגלות כל שאר מעלות שלמותו, כיון שהם כולם רק מעלות של טוב</w:t>
      </w:r>
      <w:r>
        <w:rPr>
          <w:rFonts w:hint="cs"/>
          <w:rtl/>
        </w:rPr>
        <w:t>,</w:t>
      </w:r>
      <w:r>
        <w:rPr>
          <w:rtl/>
        </w:rPr>
        <w:t xml:space="preserve"> אין בגדרם אלא קיום הטוב, ולא היה שייך בגילוים עשיית הרע. אך ברצותו לגלות היחוד, שבגדרו יש שלילת הרע, הנה שייך לעשות הרע, ולשלול אותו מן המציאות</w:t>
      </w:r>
      <w:r>
        <w:rPr>
          <w:rFonts w:hint="cs"/>
          <w:rtl/>
        </w:rPr>
        <w:t>...</w:t>
      </w:r>
      <w:r>
        <w:rPr>
          <w:rtl/>
        </w:rPr>
        <w:t xml:space="preserve"> כדי שיהיו כל חלקי הגדר מתגלים היטב.</w:t>
      </w:r>
      <w:r>
        <w:rPr>
          <w:rFonts w:hint="cs"/>
          <w:rtl/>
        </w:rPr>
        <w:t>..</w:t>
      </w:r>
      <w:r>
        <w:rPr>
          <w:rtl/>
        </w:rPr>
        <w:t xml:space="preserve"> ושלילת ההיפך של המעלות ההם אינם בכלל גדר המעלות ההם הטובות, אלא כולם כאחד נכנסים תחת גדר היחוד, שהוא שלילת כל מה שהוא זולתו</w:t>
      </w:r>
      <w:r>
        <w:rPr>
          <w:rFonts w:hint="cs"/>
          <w:rtl/>
        </w:rPr>
        <w:t xml:space="preserve">... </w:t>
      </w:r>
      <w:r>
        <w:rPr>
          <w:rtl/>
        </w:rPr>
        <w:t>סוף דבר מכח שלמותו יעדר באמת החסרון, וישאר הכל מתוקן בכח ממשלת טובו השולט לבדו</w:t>
      </w:r>
      <w:r>
        <w:rPr>
          <w:rFonts w:hint="cs"/>
          <w:rtl/>
        </w:rPr>
        <w:t>" [הובא למעלה פ"ג הערה 16, ולהלן פ"ח הערה 48]. לכך אם עמלק עושה רע, ולאחר זמן בא אליו כליונו, היה עדיין ניתן לומר שאין כליונו נובע מעצמו, אלא בא מדבר שחוץ לעצמו. אך כאשר כליונו מגיע אליו במה שרשעותו נהפכת עליו, אזי מוכח שאין כליונו בא מחוץ לעצמו, אלא הוא נובע מעצמו, ואין לך שלילת הרע גדול מזה. וראה להלן הערות 316, 317. @</w:t>
      </w:r>
      <w:r w:rsidRPr="08825DDB">
        <w:rPr>
          <w:rFonts w:hint="cs"/>
          <w:b/>
          <w:bCs/>
          <w:rtl/>
        </w:rPr>
        <w:t>דוגמה לסברה זו;</w:t>
      </w:r>
      <w:r>
        <w:rPr>
          <w:rFonts w:hint="cs"/>
          <w:rtl/>
        </w:rPr>
        <w:t>^ "</w:t>
      </w:r>
      <w:r>
        <w:rPr>
          <w:rtl/>
        </w:rPr>
        <w:t>כל מדותיו של הק</w:t>
      </w:r>
      <w:r>
        <w:rPr>
          <w:rFonts w:hint="cs"/>
          <w:rtl/>
        </w:rPr>
        <w:t>ב"ה</w:t>
      </w:r>
      <w:r>
        <w:rPr>
          <w:rtl/>
        </w:rPr>
        <w:t xml:space="preserve"> מדה כנגד </w:t>
      </w:r>
      <w:r>
        <w:rPr>
          <w:rFonts w:hint="cs"/>
          <w:rtl/>
        </w:rPr>
        <w:t xml:space="preserve">מדה" [סנהדרין צ.]. </w:t>
      </w:r>
      <w:r>
        <w:rPr>
          <w:rtl/>
        </w:rPr>
        <w:t>ובח"א לסנהדרין שם [ג, קעז.] כתב: "כי כאשר מדותיו של הקב"ה מדה כנגד מדה, בזה נודע שלא יבא רע מן הש</w:t>
      </w:r>
      <w:r>
        <w:rPr>
          <w:rFonts w:hint="cs"/>
          <w:rtl/>
        </w:rPr>
        <w:t>ם יתברך</w:t>
      </w:r>
      <w:r>
        <w:rPr>
          <w:rtl/>
        </w:rPr>
        <w:t>, רק הטוב. והאדם מצד מדתו שהיה מודד מביא עליו הרע מצד עצמו. כמו מי שהלוה לאחר, כאשר משלם מה שהלוה לגמרי לא נקרא שבא זה מן המשלם, רק יאמר שבא מן אותו שהלוה. אבל אם לא היה משלם אותו שהלוה דבר עצמו שהלוה, יאמר שבא מן המשלם, שהרי לא דבר זה הלוה. ולפיכך כאשר מדותיו של הקב"ה מדה כנגד מדה, יאמר שהוא מן האדם עצמו, ולא מן הש</w:t>
      </w:r>
      <w:r>
        <w:rPr>
          <w:rFonts w:hint="cs"/>
          <w:rtl/>
        </w:rPr>
        <w:t>ם יתברך</w:t>
      </w:r>
      <w:r>
        <w:rPr>
          <w:rtl/>
        </w:rPr>
        <w:t>"</w:t>
      </w:r>
      <w:r>
        <w:rPr>
          <w:rFonts w:hint="cs"/>
          <w:rtl/>
        </w:rPr>
        <w:t xml:space="preserve">.  </w:t>
      </w:r>
    </w:p>
  </w:footnote>
  <w:footnote w:id="252">
    <w:p w:rsidR="08301BA9" w:rsidRDefault="08301BA9" w:rsidP="082F0368">
      <w:pPr>
        <w:pStyle w:val="FootnoteText"/>
        <w:rPr>
          <w:rFonts w:hint="cs"/>
          <w:rtl/>
        </w:rPr>
      </w:pPr>
      <w:r>
        <w:rPr>
          <w:rtl/>
        </w:rPr>
        <w:t>&lt;</w:t>
      </w:r>
      <w:r>
        <w:rPr>
          <w:rStyle w:val="FootnoteReference"/>
        </w:rPr>
        <w:footnoteRef/>
      </w:r>
      <w:r>
        <w:rPr>
          <w:rtl/>
        </w:rPr>
        <w:t>&gt;</w:t>
      </w:r>
      <w:r>
        <w:rPr>
          <w:rFonts w:hint="cs"/>
          <w:rtl/>
        </w:rPr>
        <w:t xml:space="preserve"> אלא שלשה ימים לאחר מכן, בט"ז ניסן [כמבואר למעלה בהערה 236]. </w:t>
      </w:r>
    </w:p>
  </w:footnote>
  <w:footnote w:id="253">
    <w:p w:rsidR="08301BA9" w:rsidRDefault="08301BA9" w:rsidP="08FC5F71">
      <w:pPr>
        <w:pStyle w:val="FootnoteText"/>
        <w:rPr>
          <w:rFonts w:hint="cs"/>
          <w:rtl/>
        </w:rPr>
      </w:pPr>
      <w:r>
        <w:rPr>
          <w:rtl/>
        </w:rPr>
        <w:t>&lt;</w:t>
      </w:r>
      <w:r>
        <w:rPr>
          <w:rStyle w:val="FootnoteReference"/>
        </w:rPr>
        <w:footnoteRef/>
      </w:r>
      <w:r>
        <w:rPr>
          <w:rtl/>
        </w:rPr>
        <w:t>&gt;</w:t>
      </w:r>
      <w:r>
        <w:rPr>
          <w:rFonts w:hint="cs"/>
          <w:rtl/>
        </w:rPr>
        <w:t xml:space="preserve"> דוגמה לדבר; אמרו חכמים [ברכות ז.] "'</w:t>
      </w:r>
      <w:r>
        <w:rPr>
          <w:rtl/>
        </w:rPr>
        <w:t>ואל זועם בכל יום</w:t>
      </w:r>
      <w:r>
        <w:rPr>
          <w:rFonts w:hint="cs"/>
          <w:rtl/>
        </w:rPr>
        <w:t>' [תהלים ז, יב],</w:t>
      </w:r>
      <w:r>
        <w:rPr>
          <w:rtl/>
        </w:rPr>
        <w:t xml:space="preserve"> וכמה זעמו</w:t>
      </w:r>
      <w:r>
        <w:rPr>
          <w:rFonts w:hint="cs"/>
          <w:rtl/>
        </w:rPr>
        <w:t>,</w:t>
      </w:r>
      <w:r>
        <w:rPr>
          <w:rtl/>
        </w:rPr>
        <w:t xml:space="preserve"> רגע</w:t>
      </w:r>
      <w:r>
        <w:rPr>
          <w:rFonts w:hint="cs"/>
          <w:rtl/>
        </w:rPr>
        <w:t>...</w:t>
      </w:r>
      <w:r>
        <w:rPr>
          <w:rtl/>
        </w:rPr>
        <w:t xml:space="preserve"> ואין כל בריה יכולה לכוין אותה שעה חוץ מבלעם הרשע</w:t>
      </w:r>
      <w:r>
        <w:rPr>
          <w:rFonts w:hint="cs"/>
          <w:rtl/>
        </w:rPr>
        <w:t>...</w:t>
      </w:r>
      <w:r>
        <w:rPr>
          <w:rtl/>
        </w:rPr>
        <w:t xml:space="preserve"> שהיה יודע לכוין אותה שעה שהק</w:t>
      </w:r>
      <w:r>
        <w:rPr>
          <w:rFonts w:hint="cs"/>
          <w:rtl/>
        </w:rPr>
        <w:t xml:space="preserve">ב"ה </w:t>
      </w:r>
      <w:r>
        <w:rPr>
          <w:rtl/>
        </w:rPr>
        <w:t>כועס בה</w:t>
      </w:r>
      <w:r>
        <w:rPr>
          <w:rFonts w:hint="cs"/>
          <w:rtl/>
        </w:rPr>
        <w:t xml:space="preserve">... </w:t>
      </w:r>
      <w:r>
        <w:rPr>
          <w:rtl/>
        </w:rPr>
        <w:t>אמר להם הק</w:t>
      </w:r>
      <w:r>
        <w:rPr>
          <w:rFonts w:hint="cs"/>
          <w:rtl/>
        </w:rPr>
        <w:t xml:space="preserve">ב"ה </w:t>
      </w:r>
      <w:r>
        <w:rPr>
          <w:rtl/>
        </w:rPr>
        <w:t>לישראל</w:t>
      </w:r>
      <w:r>
        <w:rPr>
          <w:rFonts w:hint="cs"/>
          <w:rtl/>
        </w:rPr>
        <w:t>,</w:t>
      </w:r>
      <w:r>
        <w:rPr>
          <w:rtl/>
        </w:rPr>
        <w:t xml:space="preserve"> דעו כמה צדקות עשיתי עמכם שלא כעסתי בימי בלעם הרשע</w:t>
      </w:r>
      <w:r>
        <w:rPr>
          <w:rFonts w:hint="cs"/>
          <w:rtl/>
        </w:rPr>
        <w:t>,</w:t>
      </w:r>
      <w:r>
        <w:rPr>
          <w:rtl/>
        </w:rPr>
        <w:t xml:space="preserve"> שאלמלי כעסתי לא נשתייר משונאיהם של ישראל שריד ופליט</w:t>
      </w:r>
      <w:r>
        <w:rPr>
          <w:rFonts w:hint="cs"/>
          <w:rtl/>
        </w:rPr>
        <w:t>". וכתבו שם תוספות ד"ה שאלמלי בזה"ל: "</w:t>
      </w:r>
      <w:r>
        <w:rPr>
          <w:rtl/>
        </w:rPr>
        <w:t>שאלמלי כעסתי לא נשתייר וכו' - ואם תאמר מה היה יכול לומר בשעת רגע</w:t>
      </w:r>
      <w:r>
        <w:rPr>
          <w:rFonts w:hint="cs"/>
          <w:rtl/>
        </w:rPr>
        <w:t>..</w:t>
      </w:r>
      <w:r>
        <w:rPr>
          <w:rtl/>
        </w:rPr>
        <w:t xml:space="preserve">. </w:t>
      </w:r>
      <w:r>
        <w:rPr>
          <w:rFonts w:hint="cs"/>
          <w:rtl/>
        </w:rPr>
        <w:t xml:space="preserve">[ויש לומר], </w:t>
      </w:r>
      <w:r>
        <w:rPr>
          <w:rtl/>
        </w:rPr>
        <w:t>מאחר שהיה מתחיל קללתו באותה שעה</w:t>
      </w:r>
      <w:r>
        <w:rPr>
          <w:rFonts w:hint="cs"/>
          <w:rtl/>
        </w:rPr>
        <w:t>,</w:t>
      </w:r>
      <w:r>
        <w:rPr>
          <w:rtl/>
        </w:rPr>
        <w:t xml:space="preserve"> היה מזיק אפילו לאחר כן</w:t>
      </w:r>
      <w:r>
        <w:rPr>
          <w:rFonts w:hint="cs"/>
          <w:rtl/>
        </w:rPr>
        <w:t xml:space="preserve">". הרי כיון שממשיך להתעסק באותו ענין, נכלל כל הענין ברגע אחד. וצרף לכאן דברי הרמב"ם הלכות חמץ ומצה פ"ה הי"ג ש"כל זמן שאדם עוסק בבצק אפילו כל היום כולו, אינו בא לידי חימוץ". והטעם הוא כנ"ל, שההתעסקות בדבר אינו נקרא שיהוי זמן, ובהעדר שיהוי זמן - חימוץ מנלן. </w:t>
      </w:r>
    </w:p>
  </w:footnote>
  <w:footnote w:id="254">
    <w:p w:rsidR="08301BA9" w:rsidRDefault="08301BA9" w:rsidP="085B1E4B">
      <w:pPr>
        <w:pStyle w:val="FootnoteText"/>
        <w:rPr>
          <w:rFonts w:hint="cs"/>
          <w:rtl/>
        </w:rPr>
      </w:pPr>
      <w:r>
        <w:rPr>
          <w:rtl/>
        </w:rPr>
        <w:t>&lt;</w:t>
      </w:r>
      <w:r>
        <w:rPr>
          <w:rStyle w:val="FootnoteReference"/>
        </w:rPr>
        <w:footnoteRef/>
      </w:r>
      <w:r>
        <w:rPr>
          <w:rtl/>
        </w:rPr>
        <w:t>&gt;</w:t>
      </w:r>
      <w:r>
        <w:rPr>
          <w:rFonts w:hint="cs"/>
          <w:rtl/>
        </w:rPr>
        <w:t xml:space="preserve"> מלשונו משמע שהמן קבע את יום י"ג אדר, ולא הגורל. וכן כתב למעלה פ"ג מציון 216 ואילך לפי כמה הסברים. אמנם שם לאחר ציון 247 כתב: "ומכל מקום יש לפרש גם כן כי הגורל היה גם כן על כמה ימים בחודש וכו'", וראה שם הערה 248. </w:t>
      </w:r>
    </w:p>
  </w:footnote>
  <w:footnote w:id="255">
    <w:p w:rsidR="08301BA9" w:rsidRDefault="08301BA9" w:rsidP="08CA325B">
      <w:pPr>
        <w:pStyle w:val="FootnoteText"/>
        <w:rPr>
          <w:rFonts w:hint="cs"/>
          <w:rtl/>
        </w:rPr>
      </w:pPr>
      <w:r>
        <w:rPr>
          <w:rtl/>
        </w:rPr>
        <w:t>&lt;</w:t>
      </w:r>
      <w:r>
        <w:rPr>
          <w:rStyle w:val="FootnoteReference"/>
        </w:rPr>
        <w:footnoteRef/>
      </w:r>
      <w:r>
        <w:rPr>
          <w:rtl/>
        </w:rPr>
        <w:t>&gt;</w:t>
      </w:r>
      <w:r>
        <w:rPr>
          <w:rFonts w:hint="cs"/>
          <w:rtl/>
        </w:rPr>
        <w:t xml:space="preserve"> להלן ח, יא-יב "</w:t>
      </w:r>
      <w:r>
        <w:rPr>
          <w:rtl/>
        </w:rPr>
        <w:t>אשר נתן המלך ליהודים אשר בכל עיר ועיר להקהל ולעמ</w:t>
      </w:r>
      <w:r>
        <w:rPr>
          <w:rFonts w:hint="cs"/>
          <w:rtl/>
        </w:rPr>
        <w:t>ו</w:t>
      </w:r>
      <w:r>
        <w:rPr>
          <w:rtl/>
        </w:rPr>
        <w:t>ד על נפשם להשמיד ולהר</w:t>
      </w:r>
      <w:r>
        <w:rPr>
          <w:rFonts w:hint="cs"/>
          <w:rtl/>
        </w:rPr>
        <w:t>ו</w:t>
      </w:r>
      <w:r>
        <w:rPr>
          <w:rtl/>
        </w:rPr>
        <w:t>ג ולאבד את כל חיל עם ומדינה הצרים א</w:t>
      </w:r>
      <w:r>
        <w:rPr>
          <w:rFonts w:hint="cs"/>
          <w:rtl/>
        </w:rPr>
        <w:t>ו</w:t>
      </w:r>
      <w:r>
        <w:rPr>
          <w:rtl/>
        </w:rPr>
        <w:t>תם טף ונשים ושללם לבוז</w:t>
      </w:r>
      <w:r>
        <w:rPr>
          <w:rFonts w:hint="cs"/>
          <w:rtl/>
        </w:rPr>
        <w:t xml:space="preserve">, </w:t>
      </w:r>
      <w:r>
        <w:rPr>
          <w:rtl/>
        </w:rPr>
        <w:t>ביום אחד בכל מדינות המלך אחשורוש בשלושה עשר לח</w:t>
      </w:r>
      <w:r>
        <w:rPr>
          <w:rFonts w:hint="cs"/>
          <w:rtl/>
        </w:rPr>
        <w:t>ו</w:t>
      </w:r>
      <w:r>
        <w:rPr>
          <w:rtl/>
        </w:rPr>
        <w:t>דש שנים עשר הוא ח</w:t>
      </w:r>
      <w:r>
        <w:rPr>
          <w:rFonts w:hint="cs"/>
          <w:rtl/>
        </w:rPr>
        <w:t>ו</w:t>
      </w:r>
      <w:r>
        <w:rPr>
          <w:rtl/>
        </w:rPr>
        <w:t>דש אדר</w:t>
      </w:r>
      <w:r>
        <w:rPr>
          <w:rFonts w:hint="cs"/>
          <w:rtl/>
        </w:rPr>
        <w:t>". וכן להלן ט, א נאמר "</w:t>
      </w:r>
      <w:r>
        <w:rPr>
          <w:rtl/>
        </w:rPr>
        <w:t>ובשנים עשר ח</w:t>
      </w:r>
      <w:r>
        <w:rPr>
          <w:rFonts w:hint="cs"/>
          <w:rtl/>
        </w:rPr>
        <w:t>ו</w:t>
      </w:r>
      <w:r>
        <w:rPr>
          <w:rtl/>
        </w:rPr>
        <w:t>דש הוא ח</w:t>
      </w:r>
      <w:r>
        <w:rPr>
          <w:rFonts w:hint="cs"/>
          <w:rtl/>
        </w:rPr>
        <w:t>ו</w:t>
      </w:r>
      <w:r>
        <w:rPr>
          <w:rtl/>
        </w:rPr>
        <w:t>דש אדר בשלושה עשר יום בו אשר הגיע דבר המלך ודתו להעשות ביום אשר שברו א</w:t>
      </w:r>
      <w:r>
        <w:rPr>
          <w:rFonts w:hint="cs"/>
          <w:rtl/>
        </w:rPr>
        <w:t>ו</w:t>
      </w:r>
      <w:r>
        <w:rPr>
          <w:rtl/>
        </w:rPr>
        <w:t>יבי היהודים לשלוט בהם ונהפוך הוא אשר ישלטו היהודים המה בש</w:t>
      </w:r>
      <w:r>
        <w:rPr>
          <w:rFonts w:hint="cs"/>
          <w:rtl/>
        </w:rPr>
        <w:t>ו</w:t>
      </w:r>
      <w:r>
        <w:rPr>
          <w:rtl/>
        </w:rPr>
        <w:t>נאיהם</w:t>
      </w:r>
      <w:r>
        <w:rPr>
          <w:rFonts w:hint="cs"/>
          <w:rtl/>
        </w:rPr>
        <w:t>". וכנגד מה שנאמר שם "</w:t>
      </w:r>
      <w:r>
        <w:rPr>
          <w:rtl/>
        </w:rPr>
        <w:t>אשר הגיע דבר המלך ודתו להעשות</w:t>
      </w:r>
      <w:r>
        <w:rPr>
          <w:rFonts w:hint="cs"/>
          <w:rtl/>
        </w:rPr>
        <w:t xml:space="preserve">" כתב כאן "כך יום המעשה להרוג בני המן וכו' בי"ג אדר". </w:t>
      </w:r>
    </w:p>
  </w:footnote>
  <w:footnote w:id="256">
    <w:p w:rsidR="08301BA9" w:rsidRDefault="08301BA9" w:rsidP="08540CA6">
      <w:pPr>
        <w:pStyle w:val="FootnoteText"/>
        <w:rPr>
          <w:rFonts w:hint="cs"/>
          <w:rtl/>
        </w:rPr>
      </w:pPr>
      <w:r>
        <w:rPr>
          <w:rtl/>
        </w:rPr>
        <w:t>&lt;</w:t>
      </w:r>
      <w:r>
        <w:rPr>
          <w:rStyle w:val="FootnoteReference"/>
        </w:rPr>
        <w:footnoteRef/>
      </w:r>
      <w:r>
        <w:rPr>
          <w:rtl/>
        </w:rPr>
        <w:t>&gt;</w:t>
      </w:r>
      <w:r>
        <w:rPr>
          <w:rFonts w:hint="cs"/>
          <w:rtl/>
        </w:rPr>
        <w:t xml:space="preserve"> פירוש - כשם שהיום שקבע המן לביצוע זממו [יג אדר] נהפך להיות היום שישראל הרגו בשונאיהם, כך זמן הגורל צריך להתהפך עליו, באופן ש"פור המן נהפך לפורנו" [מתוך תפילת "אשר הניא"]. וראה להלן הערה 317.   </w:t>
      </w:r>
    </w:p>
  </w:footnote>
  <w:footnote w:id="257">
    <w:p w:rsidR="08301BA9" w:rsidRDefault="08301BA9" w:rsidP="08D57B13">
      <w:pPr>
        <w:pStyle w:val="FootnoteText"/>
        <w:rPr>
          <w:rFonts w:hint="cs"/>
        </w:rPr>
      </w:pPr>
      <w:r>
        <w:rPr>
          <w:rtl/>
        </w:rPr>
        <w:t>&lt;</w:t>
      </w:r>
      <w:r>
        <w:rPr>
          <w:rStyle w:val="FootnoteReference"/>
        </w:rPr>
        <w:footnoteRef/>
      </w:r>
      <w:r>
        <w:rPr>
          <w:rtl/>
        </w:rPr>
        <w:t>&gt;</w:t>
      </w:r>
      <w:r>
        <w:rPr>
          <w:rFonts w:hint="cs"/>
          <w:rtl/>
        </w:rPr>
        <w:t xml:space="preserve"> להלן פסוק יג, ויובא בהערה הבאה. וראה להלן פ"ו הערה 98, שכל מחשבות המן נהפכו על עצמו.</w:t>
      </w:r>
    </w:p>
  </w:footnote>
  <w:footnote w:id="258">
    <w:p w:rsidR="08301BA9" w:rsidRDefault="08301BA9" w:rsidP="08E833A4">
      <w:pPr>
        <w:pStyle w:val="FootnoteText"/>
        <w:rPr>
          <w:rFonts w:hint="cs"/>
        </w:rPr>
      </w:pPr>
      <w:r>
        <w:rPr>
          <w:rtl/>
        </w:rPr>
        <w:t>&lt;</w:t>
      </w:r>
      <w:r>
        <w:rPr>
          <w:rStyle w:val="FootnoteReference"/>
        </w:rPr>
        <w:footnoteRef/>
      </w:r>
      <w:r>
        <w:rPr>
          <w:rtl/>
        </w:rPr>
        <w:t>&gt;</w:t>
      </w:r>
      <w:r>
        <w:rPr>
          <w:rFonts w:hint="cs"/>
          <w:rtl/>
        </w:rPr>
        <w:t xml:space="preserve"> לשונו להלן פסוק יג [לאחר ציון 311]: "</w:t>
      </w:r>
      <w:r>
        <w:rPr>
          <w:rtl/>
        </w:rPr>
        <w:t>ולפי אשר פרשנו כי ההצלחה יותר קרובה כאשר אפשר שתהיה נהפך עליו מיד</w:t>
      </w:r>
      <w:r>
        <w:rPr>
          <w:rFonts w:hint="cs"/>
          <w:rtl/>
        </w:rPr>
        <w:t>,</w:t>
      </w:r>
      <w:r>
        <w:rPr>
          <w:rtl/>
        </w:rPr>
        <w:t xml:space="preserve"> כי לכך לא רצה מרדכי שיהיה זמן לדבר זה</w:t>
      </w:r>
      <w:r>
        <w:rPr>
          <w:rFonts w:hint="cs"/>
          <w:rtl/>
        </w:rPr>
        <w:t>...</w:t>
      </w:r>
      <w:r>
        <w:rPr>
          <w:rtl/>
        </w:rPr>
        <w:t xml:space="preserve"> וזה שאמר </w:t>
      </w:r>
      <w:r>
        <w:rPr>
          <w:rFonts w:hint="cs"/>
          <w:rtl/>
        </w:rPr>
        <w:t>'</w:t>
      </w:r>
      <w:r>
        <w:rPr>
          <w:rtl/>
        </w:rPr>
        <w:t>אם החרש תחרישי בעת הזאת</w:t>
      </w:r>
      <w:r>
        <w:rPr>
          <w:rFonts w:hint="cs"/>
          <w:rtl/>
        </w:rPr>
        <w:t>',</w:t>
      </w:r>
      <w:r>
        <w:rPr>
          <w:rtl/>
        </w:rPr>
        <w:t xml:space="preserve"> ולא הוה ליה למימר רק </w:t>
      </w:r>
      <w:r>
        <w:rPr>
          <w:rFonts w:hint="cs"/>
          <w:rtl/>
        </w:rPr>
        <w:t>'</w:t>
      </w:r>
      <w:r>
        <w:rPr>
          <w:rtl/>
        </w:rPr>
        <w:t>אם החרש תחרישי</w:t>
      </w:r>
      <w:r>
        <w:rPr>
          <w:rFonts w:hint="cs"/>
          <w:rtl/>
        </w:rPr>
        <w:t>',</w:t>
      </w:r>
      <w:r>
        <w:rPr>
          <w:rtl/>
        </w:rPr>
        <w:t xml:space="preserve"> ולמה אמר </w:t>
      </w:r>
      <w:r>
        <w:rPr>
          <w:rFonts w:hint="cs"/>
          <w:rtl/>
        </w:rPr>
        <w:t>'</w:t>
      </w:r>
      <w:r>
        <w:rPr>
          <w:rtl/>
        </w:rPr>
        <w:t>בעת הזאת</w:t>
      </w:r>
      <w:r>
        <w:rPr>
          <w:rFonts w:hint="cs"/>
          <w:rtl/>
        </w:rPr>
        <w:t>'.</w:t>
      </w:r>
      <w:r>
        <w:rPr>
          <w:rtl/>
        </w:rPr>
        <w:t xml:space="preserve"> אלא לכך תלה הדבר </w:t>
      </w:r>
      <w:r>
        <w:rPr>
          <w:rFonts w:hint="cs"/>
          <w:rtl/>
        </w:rPr>
        <w:t>'</w:t>
      </w:r>
      <w:r>
        <w:rPr>
          <w:rtl/>
        </w:rPr>
        <w:t>בעת הזאת</w:t>
      </w:r>
      <w:r>
        <w:rPr>
          <w:rFonts w:hint="cs"/>
          <w:rtl/>
        </w:rPr>
        <w:t>',</w:t>
      </w:r>
      <w:r>
        <w:rPr>
          <w:rtl/>
        </w:rPr>
        <w:t xml:space="preserve"> דכיון שעשה המן בעת הזאת צרה לכל ישראל</w:t>
      </w:r>
      <w:r>
        <w:rPr>
          <w:rFonts w:hint="cs"/>
          <w:rtl/>
        </w:rPr>
        <w:t>,</w:t>
      </w:r>
      <w:r>
        <w:rPr>
          <w:rtl/>
        </w:rPr>
        <w:t xml:space="preserve"> וגזר עליהם להשמיד ולהרוג את הכל</w:t>
      </w:r>
      <w:r>
        <w:rPr>
          <w:rFonts w:hint="cs"/>
          <w:rtl/>
        </w:rPr>
        <w:t>,</w:t>
      </w:r>
      <w:r>
        <w:rPr>
          <w:rtl/>
        </w:rPr>
        <w:t xml:space="preserve"> צריך שיהיה זה הזמן נהפך עליו</w:t>
      </w:r>
      <w:r>
        <w:rPr>
          <w:rFonts w:hint="cs"/>
          <w:rtl/>
        </w:rPr>
        <w:t>.</w:t>
      </w:r>
      <w:r>
        <w:rPr>
          <w:rtl/>
        </w:rPr>
        <w:t xml:space="preserve"> כי הגזירה יצאה בניסן להשמיד ולהרוג א</w:t>
      </w:r>
      <w:r>
        <w:rPr>
          <w:rFonts w:hint="cs"/>
          <w:rtl/>
        </w:rPr>
        <w:t>ת</w:t>
      </w:r>
      <w:r>
        <w:rPr>
          <w:rtl/>
        </w:rPr>
        <w:t xml:space="preserve"> כל היהודים</w:t>
      </w:r>
      <w:r>
        <w:rPr>
          <w:rFonts w:hint="cs"/>
          <w:rtl/>
        </w:rPr>
        <w:t>,</w:t>
      </w:r>
      <w:r>
        <w:rPr>
          <w:rtl/>
        </w:rPr>
        <w:t xml:space="preserve"> ויש להיות נהפך זה הזמן על המן</w:t>
      </w:r>
      <w:r>
        <w:rPr>
          <w:rFonts w:hint="cs"/>
          <w:rtl/>
        </w:rPr>
        <w:t>,</w:t>
      </w:r>
      <w:r>
        <w:rPr>
          <w:rtl/>
        </w:rPr>
        <w:t xml:space="preserve"> כי כך עניין הגורל שמתהפך עליו</w:t>
      </w:r>
      <w:r>
        <w:rPr>
          <w:rFonts w:hint="cs"/>
          <w:rtl/>
        </w:rPr>
        <w:t>,</w:t>
      </w:r>
      <w:r>
        <w:rPr>
          <w:rtl/>
        </w:rPr>
        <w:t xml:space="preserve"> ולכך אמר </w:t>
      </w:r>
      <w:r>
        <w:rPr>
          <w:rFonts w:hint="cs"/>
          <w:rtl/>
        </w:rPr>
        <w:t>'</w:t>
      </w:r>
      <w:r>
        <w:rPr>
          <w:rtl/>
        </w:rPr>
        <w:t>אם החרש תחרישי בעת הזאת</w:t>
      </w:r>
      <w:r>
        <w:rPr>
          <w:rFonts w:hint="cs"/>
          <w:rtl/>
        </w:rPr>
        <w:t>'".</w:t>
      </w:r>
    </w:p>
  </w:footnote>
  <w:footnote w:id="259">
    <w:p w:rsidR="08301BA9" w:rsidRDefault="08301BA9" w:rsidP="08091B6F">
      <w:pPr>
        <w:pStyle w:val="FootnoteText"/>
        <w:rPr>
          <w:rFonts w:hint="cs"/>
          <w:rtl/>
        </w:rPr>
      </w:pPr>
      <w:r>
        <w:rPr>
          <w:rtl/>
        </w:rPr>
        <w:t>&lt;</w:t>
      </w:r>
      <w:r>
        <w:rPr>
          <w:rStyle w:val="FootnoteReference"/>
        </w:rPr>
        <w:footnoteRef/>
      </w:r>
      <w:r>
        <w:rPr>
          <w:rtl/>
        </w:rPr>
        <w:t>&gt;</w:t>
      </w:r>
      <w:r>
        <w:rPr>
          <w:rFonts w:hint="cs"/>
          <w:rtl/>
        </w:rPr>
        <w:t xml:space="preserve"> שכאשר המן בא להודיע לאחשורוש על העץ שהכין למרדכי [להלן ו, ד], בהמשכו של אותו יום הוזמן המן למשתה היין השני שעשתה אסתר [שם פסוק יד], ובסוף המשתה המן נתלה על העץ [להלן ז, י].</w:t>
      </w:r>
    </w:p>
  </w:footnote>
  <w:footnote w:id="260">
    <w:p w:rsidR="08301BA9" w:rsidRDefault="08301BA9" w:rsidP="083719E7">
      <w:pPr>
        <w:pStyle w:val="FootnoteText"/>
        <w:rPr>
          <w:rFonts w:hint="cs"/>
        </w:rPr>
      </w:pPr>
      <w:r>
        <w:rPr>
          <w:rtl/>
        </w:rPr>
        <w:t>&lt;</w:t>
      </w:r>
      <w:r>
        <w:rPr>
          <w:rStyle w:val="FootnoteReference"/>
        </w:rPr>
        <w:footnoteRef/>
      </w:r>
      <w:r>
        <w:rPr>
          <w:rtl/>
        </w:rPr>
        <w:t>&gt;</w:t>
      </w:r>
      <w:r>
        <w:rPr>
          <w:rFonts w:hint="cs"/>
          <w:rtl/>
        </w:rPr>
        <w:t xml:space="preserve"> כמו שנאמר למעלה בפסוק ד "</w:t>
      </w:r>
      <w:r>
        <w:rPr>
          <w:rtl/>
        </w:rPr>
        <w:t>ותשלח בגדים להלביש את מרדכי ולהסיר שקו מעליו ולא קבל</w:t>
      </w:r>
      <w:r>
        <w:rPr>
          <w:rFonts w:hint="cs"/>
          <w:rtl/>
        </w:rPr>
        <w:t>". ולמעלה [לאחר ציון 105] הביא שני הסברים למיאונו של מרדכי להסיר את השק; (א) למעלה [לאחר ציון 105] ביאר ש"מרדכי לא קבל, שאם כן יהיה נראה שלא לבש השק רק כדי להודיע לאסתר את הצרה, ולא בשביל אבל וצער". (ב) השק צריך להיות דבק בו לגמרי, כפי שהשק היה דבק ביעקב אבינו, "ומורה זה על הצרה הדבוקה בו. ואם היה מסיר השק אשר ראוי להיות דבק בבשרו, היה נראה כי הוא סר מן התשובה לגמרי, לכך לא היה רוצה להסיר השק" [לשונו למעלה לאחר ציון 114]. וכאן יבאר הסבר נוסף [ראה למעלה הערה 116].</w:t>
      </w:r>
    </w:p>
  </w:footnote>
  <w:footnote w:id="261">
    <w:p w:rsidR="08301BA9" w:rsidRDefault="08301BA9" w:rsidP="088C19A3">
      <w:pPr>
        <w:pStyle w:val="FootnoteText"/>
        <w:rPr>
          <w:rFonts w:hint="cs"/>
        </w:rPr>
      </w:pPr>
      <w:r>
        <w:rPr>
          <w:rtl/>
        </w:rPr>
        <w:t>&lt;</w:t>
      </w:r>
      <w:r>
        <w:rPr>
          <w:rStyle w:val="FootnoteReference"/>
        </w:rPr>
        <w:footnoteRef/>
      </w:r>
      <w:r>
        <w:rPr>
          <w:rtl/>
        </w:rPr>
        <w:t>&gt;</w:t>
      </w:r>
      <w:r>
        <w:rPr>
          <w:rFonts w:hint="cs"/>
          <w:rtl/>
        </w:rPr>
        <w:t xml:space="preserve"> פירוש - הואיל והיפוך הגורל צריך להעשות מיד וללא שיהוי, לכך לא רצה מרדכי להפסיק כלל מהתעסקותו בענין זה. וכבר נתבאר למעלה [לאחר ציון 251] ש"כל זמן שהיו מתעסקין בזה, נחשב כאילו היה הכל בזמן אחד ובשעה אחת", ולכך מרדכי לא רצה להסיח דעתו מהצרה אפילו לא לרגע אחד. וראה להלן ציון 314.</w:t>
      </w:r>
    </w:p>
  </w:footnote>
  <w:footnote w:id="262">
    <w:p w:rsidR="08301BA9" w:rsidRDefault="08301BA9" w:rsidP="081A400B">
      <w:pPr>
        <w:pStyle w:val="FootnoteText"/>
        <w:rPr>
          <w:rFonts w:hint="cs"/>
          <w:rtl/>
        </w:rPr>
      </w:pPr>
      <w:r>
        <w:rPr>
          <w:rtl/>
        </w:rPr>
        <w:t>&lt;</w:t>
      </w:r>
      <w:r>
        <w:rPr>
          <w:rStyle w:val="FootnoteReference"/>
        </w:rPr>
        <w:footnoteRef/>
      </w:r>
      <w:r>
        <w:rPr>
          <w:rtl/>
        </w:rPr>
        <w:t>&gt;</w:t>
      </w:r>
      <w:r>
        <w:rPr>
          <w:rFonts w:hint="cs"/>
          <w:rtl/>
        </w:rPr>
        <w:t xml:space="preserve"> כי אסור לאדם להכניס עצמו לסכנה, וכפי שפסק הרמב"ם הלכות רוצח פי"ב ה"ו, וז"ל: "אסור לאדם לעבור תחת קיר נטוי או על גשר רעוע או ליכנס לחורבה, וכן כל כיוצא באלו משאר סכנות אסור לעבור במקומן". ואמרו חכמים [שבת לב.] "</w:t>
      </w:r>
      <w:r>
        <w:rPr>
          <w:rtl/>
        </w:rPr>
        <w:t>לעולם אל יעמוד אדם במקום סכנה לומר שעושין לו נס</w:t>
      </w:r>
      <w:r>
        <w:rPr>
          <w:rFonts w:hint="cs"/>
          <w:rtl/>
        </w:rPr>
        <w:t>,</w:t>
      </w:r>
      <w:r>
        <w:rPr>
          <w:rtl/>
        </w:rPr>
        <w:t xml:space="preserve"> שמא אין עושין לו נס</w:t>
      </w:r>
      <w:r>
        <w:rPr>
          <w:rFonts w:hint="cs"/>
          <w:rtl/>
        </w:rPr>
        <w:t>,</w:t>
      </w:r>
      <w:r>
        <w:rPr>
          <w:rtl/>
        </w:rPr>
        <w:t xml:space="preserve"> ואם עושין לו נס מנכין לו מזכיותיו</w:t>
      </w:r>
      <w:r>
        <w:rPr>
          <w:rFonts w:hint="cs"/>
          <w:rtl/>
        </w:rPr>
        <w:t>". ובח"א שם [א, כ.] כתב: "</w:t>
      </w:r>
      <w:r>
        <w:rPr>
          <w:rtl/>
        </w:rPr>
        <w:t>פירוש כאשר עושים לו נס</w:t>
      </w:r>
      <w:r>
        <w:rPr>
          <w:rFonts w:hint="cs"/>
          <w:rtl/>
        </w:rPr>
        <w:t>,</w:t>
      </w:r>
      <w:r>
        <w:rPr>
          <w:rtl/>
        </w:rPr>
        <w:t xml:space="preserve"> יוצא מן הסדר הטבעי, מנכין לו מזכיותיו הבלתי טבעים. כי הזכיות אינו דבר טבעי כלל, רק הם לו שמורים לעולם הבא הבלתי טבעי. וכאשר הש</w:t>
      </w:r>
      <w:r>
        <w:rPr>
          <w:rFonts w:hint="cs"/>
          <w:rtl/>
        </w:rPr>
        <w:t>ם יתברך</w:t>
      </w:r>
      <w:r>
        <w:rPr>
          <w:rtl/>
        </w:rPr>
        <w:t xml:space="preserve"> נוהג עם האדם שלא בטבע, מנכה לו מן זכיותיו אשר אינם טבעיים, שהרי אוכל מה שראוי לו לעולם הבא הבלתי טבעי בעולם הזה, כאשר הש</w:t>
      </w:r>
      <w:r>
        <w:rPr>
          <w:rFonts w:hint="cs"/>
          <w:rtl/>
        </w:rPr>
        <w:t>ם יתברך</w:t>
      </w:r>
      <w:r>
        <w:rPr>
          <w:rtl/>
        </w:rPr>
        <w:t xml:space="preserve"> עושה לו נס בלתי טבעי</w:t>
      </w:r>
      <w:r>
        <w:rPr>
          <w:rFonts w:hint="cs"/>
          <w:rtl/>
        </w:rPr>
        <w:t xml:space="preserve">, </w:t>
      </w:r>
      <w:r>
        <w:rPr>
          <w:rtl/>
        </w:rPr>
        <w:t>ודבר זה מבואר</w:t>
      </w:r>
      <w:r>
        <w:rPr>
          <w:rFonts w:hint="cs"/>
          <w:rtl/>
        </w:rPr>
        <w:t xml:space="preserve">". </w:t>
      </w:r>
    </w:p>
  </w:footnote>
  <w:footnote w:id="263">
    <w:p w:rsidR="08301BA9" w:rsidRDefault="08301BA9" w:rsidP="080B2220">
      <w:pPr>
        <w:pStyle w:val="FootnoteText"/>
        <w:rPr>
          <w:rFonts w:hint="cs"/>
          <w:rtl/>
        </w:rPr>
      </w:pPr>
      <w:r>
        <w:rPr>
          <w:rtl/>
        </w:rPr>
        <w:t>&lt;</w:t>
      </w:r>
      <w:r>
        <w:rPr>
          <w:rStyle w:val="FootnoteReference"/>
        </w:rPr>
        <w:footnoteRef/>
      </w:r>
      <w:r>
        <w:rPr>
          <w:rtl/>
        </w:rPr>
        <w:t>&gt;</w:t>
      </w:r>
      <w:r>
        <w:rPr>
          <w:rFonts w:hint="cs"/>
          <w:rtl/>
        </w:rPr>
        <w:t xml:space="preserve"> פירוש - אם לאחר שאחשורוש יאסור על אסתר לבוא היא בכל זאת תבוא, אזי זה יחשב הדבר למרידה במלך. ואם תאמר, על הצד שהמלך היה אוסר על אסתר לבא אליו, מן הסתם הוא גם לא יושיט לה את שרביט הזהב לכשתבוא אליו, והדרא קושיא לדוכתא מדוע לא שלחה אסתר שליח למלך שרצונה לבוא אליו, אלא סיכנה את עצמה והלכה למלך. ויש לומר, שהואיל ואסתר היא "פנים חדשות" בשביל המלך, וכמו שנתבאר למעלה [לאחר ציון 231], ממילא יש אפשרות שהמלך יושיט לה את שרביט הזהב בראותה, אע"פ שמעיקרא [אם היה נשאל על בואה] היה אוסר עליה לבוא אצלו. וכן מצינו להלכה, ש</w:t>
      </w:r>
      <w:r>
        <w:rPr>
          <w:rtl/>
        </w:rPr>
        <w:t>הרואה את חברו לאחר שלשים יום מברך שהחיינו</w:t>
      </w:r>
      <w:r>
        <w:rPr>
          <w:rFonts w:hint="cs"/>
          <w:rtl/>
        </w:rPr>
        <w:t xml:space="preserve"> [ברכות נח: (ראה למעלה הערה 232)]</w:t>
      </w:r>
      <w:r>
        <w:rPr>
          <w:rtl/>
        </w:rPr>
        <w:t xml:space="preserve">, </w:t>
      </w:r>
      <w:r>
        <w:rPr>
          <w:rFonts w:hint="cs"/>
          <w:rtl/>
        </w:rPr>
        <w:t>ו</w:t>
      </w:r>
      <w:r>
        <w:rPr>
          <w:rtl/>
        </w:rPr>
        <w:t>אפילו אם קיבל ממנו בתוך הזמן מכתב, או שאחרים הודיעוהו משלומו, יברך שהחיינו, כי עיקר הברכה ה</w:t>
      </w:r>
      <w:r>
        <w:rPr>
          <w:rFonts w:hint="cs"/>
          <w:rtl/>
        </w:rPr>
        <w:t>ו</w:t>
      </w:r>
      <w:r>
        <w:rPr>
          <w:rtl/>
        </w:rPr>
        <w:t>א על שמחת הלב בראיית פניו</w:t>
      </w:r>
      <w:r>
        <w:rPr>
          <w:rFonts w:hint="cs"/>
          <w:rtl/>
        </w:rPr>
        <w:t xml:space="preserve"> [</w:t>
      </w:r>
      <w:r>
        <w:rPr>
          <w:rtl/>
        </w:rPr>
        <w:t>שו"ת הלק"ט ח"א סי' רכ</w:t>
      </w:r>
      <w:r>
        <w:rPr>
          <w:rFonts w:hint="cs"/>
          <w:rtl/>
        </w:rPr>
        <w:t>,</w:t>
      </w:r>
      <w:r>
        <w:rPr>
          <w:rtl/>
        </w:rPr>
        <w:t xml:space="preserve"> סדר ברכות הנהנין להרב פי"ב יא</w:t>
      </w:r>
      <w:r>
        <w:rPr>
          <w:rFonts w:hint="cs"/>
          <w:rtl/>
        </w:rPr>
        <w:t>,</w:t>
      </w:r>
      <w:r>
        <w:rPr>
          <w:rtl/>
        </w:rPr>
        <w:t xml:space="preserve"> ועי</w:t>
      </w:r>
      <w:r>
        <w:rPr>
          <w:rFonts w:hint="cs"/>
          <w:rtl/>
        </w:rPr>
        <w:t>ין</w:t>
      </w:r>
      <w:r>
        <w:rPr>
          <w:rtl/>
        </w:rPr>
        <w:t xml:space="preserve"> מ"ב </w:t>
      </w:r>
      <w:r>
        <w:rPr>
          <w:rFonts w:hint="cs"/>
          <w:rtl/>
        </w:rPr>
        <w:t xml:space="preserve">סימן רכה </w:t>
      </w:r>
      <w:r>
        <w:rPr>
          <w:rtl/>
        </w:rPr>
        <w:t>ס"ק ב</w:t>
      </w:r>
      <w:r>
        <w:rPr>
          <w:rFonts w:hint="cs"/>
          <w:rtl/>
        </w:rPr>
        <w:t>]. וכך אע"פ שאם המלך היה אוסר על אסתר לבוא אליו, מ"מ שמחת הלב שתהיה לו כשיראנה תביא אותו להושיט לה את שרביט הזהב.</w:t>
      </w:r>
      <w:r>
        <w:rPr>
          <w:rtl/>
        </w:rPr>
        <w:t xml:space="preserve"> </w:t>
      </w:r>
      <w:r>
        <w:rPr>
          <w:rFonts w:hint="cs"/>
          <w:rtl/>
        </w:rPr>
        <w:t xml:space="preserve">  </w:t>
      </w:r>
    </w:p>
  </w:footnote>
  <w:footnote w:id="264">
    <w:p w:rsidR="08301BA9" w:rsidRDefault="08301BA9" w:rsidP="08842F90">
      <w:pPr>
        <w:pStyle w:val="FootnoteText"/>
        <w:rPr>
          <w:rFonts w:hint="cs"/>
          <w:rtl/>
        </w:rPr>
      </w:pPr>
      <w:r>
        <w:rPr>
          <w:rtl/>
        </w:rPr>
        <w:t>&lt;</w:t>
      </w:r>
      <w:r>
        <w:rPr>
          <w:rStyle w:val="FootnoteReference"/>
        </w:rPr>
        <w:footnoteRef/>
      </w:r>
      <w:r>
        <w:rPr>
          <w:rtl/>
        </w:rPr>
        <w:t>&gt;</w:t>
      </w:r>
      <w:r>
        <w:rPr>
          <w:rFonts w:hint="cs"/>
          <w:rtl/>
        </w:rPr>
        <w:t xml:space="preserve"> סברה זו צריכה ביאור, דעדיין קשה מדוע אסתר הכניסה עצמה לסכנה אם היתה לה האפשרות להשיג אותה מטרה ללא הכנסת עצמה לסכנה. ואולי י"ל שעל הצד שה' יציל את ישראל, אז אין כניסתה אל המלך נחשבת לסכנה, שהואיל והיא באה להציל את ישראל, וזהו רצונו יתברך, ממילא ברי הוא שהיא תצליח בשליחותה, וסכנה מעיקרא ליתא. </w:t>
      </w:r>
    </w:p>
  </w:footnote>
  <w:footnote w:id="265">
    <w:p w:rsidR="08301BA9" w:rsidRDefault="08301BA9" w:rsidP="08842F90">
      <w:pPr>
        <w:pStyle w:val="FootnoteText"/>
        <w:rPr>
          <w:rFonts w:hint="cs"/>
        </w:rPr>
      </w:pPr>
      <w:r>
        <w:rPr>
          <w:rtl/>
        </w:rPr>
        <w:t>&lt;</w:t>
      </w:r>
      <w:r>
        <w:rPr>
          <w:rStyle w:val="FootnoteReference"/>
        </w:rPr>
        <w:footnoteRef/>
      </w:r>
      <w:r>
        <w:rPr>
          <w:rtl/>
        </w:rPr>
        <w:t>&gt;</w:t>
      </w:r>
      <w:r>
        <w:rPr>
          <w:rFonts w:hint="cs"/>
          <w:rtl/>
        </w:rPr>
        <w:t xml:space="preserve"> לשון יחיד, כי עד כה התך היה השליח בין אסתר למרדכי [פסוקים ו, ט]. </w:t>
      </w:r>
    </w:p>
  </w:footnote>
  <w:footnote w:id="266">
    <w:p w:rsidR="08301BA9" w:rsidRDefault="08301BA9" w:rsidP="08CE6C92">
      <w:pPr>
        <w:pStyle w:val="FootnoteText"/>
        <w:rPr>
          <w:rFonts w:hint="cs"/>
          <w:rtl/>
        </w:rPr>
      </w:pPr>
      <w:r>
        <w:rPr>
          <w:rtl/>
        </w:rPr>
        <w:t>&lt;</w:t>
      </w:r>
      <w:r>
        <w:rPr>
          <w:rStyle w:val="FootnoteReference"/>
        </w:rPr>
        <w:footnoteRef/>
      </w:r>
      <w:r>
        <w:rPr>
          <w:rtl/>
        </w:rPr>
        <w:t>&gt;</w:t>
      </w:r>
      <w:r>
        <w:rPr>
          <w:rFonts w:hint="cs"/>
          <w:rtl/>
        </w:rPr>
        <w:t xml:space="preserve"> כמו שאמרו בגמרא [מגילה טו.] "'</w:t>
      </w:r>
      <w:r>
        <w:rPr>
          <w:rtl/>
        </w:rPr>
        <w:t>ויגידו למרדכי את דברי אסתר</w:t>
      </w:r>
      <w:r>
        <w:rPr>
          <w:rFonts w:hint="cs"/>
          <w:rtl/>
        </w:rPr>
        <w:t>',</w:t>
      </w:r>
      <w:r>
        <w:rPr>
          <w:rtl/>
        </w:rPr>
        <w:t xml:space="preserve"> ואילו איהו לא אזל לגביה</w:t>
      </w:r>
      <w:r>
        <w:rPr>
          <w:rFonts w:hint="cs"/>
          <w:rtl/>
        </w:rPr>
        <w:t>", ופירש רש"י שם "</w:t>
      </w:r>
      <w:r>
        <w:rPr>
          <w:rtl/>
        </w:rPr>
        <w:t>וא</w:t>
      </w:r>
      <w:r>
        <w:rPr>
          <w:rFonts w:hint="cs"/>
          <w:rtl/>
        </w:rPr>
        <w:t>י</w:t>
      </w:r>
      <w:r>
        <w:rPr>
          <w:rtl/>
        </w:rPr>
        <w:t>לו איהו - דניאל לא אזיל להשיב שליחותו</w:t>
      </w:r>
      <w:r>
        <w:rPr>
          <w:rFonts w:hint="cs"/>
          <w:rtl/>
        </w:rPr>
        <w:t xml:space="preserve">", ובסמוך יביא את דברי הגמרא. </w:t>
      </w:r>
    </w:p>
  </w:footnote>
  <w:footnote w:id="267">
    <w:p w:rsidR="08301BA9" w:rsidRDefault="08301BA9" w:rsidP="08E62D22">
      <w:pPr>
        <w:pStyle w:val="FootnoteText"/>
        <w:rPr>
          <w:rFonts w:hint="cs"/>
          <w:rtl/>
        </w:rPr>
      </w:pPr>
      <w:r>
        <w:rPr>
          <w:rtl/>
        </w:rPr>
        <w:t>&lt;</w:t>
      </w:r>
      <w:r>
        <w:rPr>
          <w:rStyle w:val="FootnoteReference"/>
        </w:rPr>
        <w:footnoteRef/>
      </w:r>
      <w:r>
        <w:rPr>
          <w:rtl/>
        </w:rPr>
        <w:t>&gt;</w:t>
      </w:r>
      <w:r>
        <w:rPr>
          <w:rFonts w:hint="cs"/>
          <w:rtl/>
        </w:rPr>
        <w:t xml:space="preserve"> הטעם שהתך לא הלך להביא דברי אסתר למרדכי.</w:t>
      </w:r>
    </w:p>
  </w:footnote>
  <w:footnote w:id="268">
    <w:p w:rsidR="08301BA9" w:rsidRDefault="08301BA9" w:rsidP="08070681">
      <w:pPr>
        <w:pStyle w:val="FootnoteText"/>
        <w:rPr>
          <w:rFonts w:hint="cs"/>
          <w:rtl/>
        </w:rPr>
      </w:pPr>
      <w:r>
        <w:rPr>
          <w:rtl/>
        </w:rPr>
        <w:t>&lt;</w:t>
      </w:r>
      <w:r>
        <w:rPr>
          <w:rStyle w:val="FootnoteReference"/>
        </w:rPr>
        <w:footnoteRef/>
      </w:r>
      <w:r>
        <w:rPr>
          <w:rtl/>
        </w:rPr>
        <w:t>&gt;</w:t>
      </w:r>
      <w:r>
        <w:rPr>
          <w:rFonts w:hint="cs"/>
          <w:rtl/>
        </w:rPr>
        <w:t xml:space="preserve"> פירוש - אם התך היה הולך גם בפעם הזאת, זו היתה הפעם השלישית שהלך בשליחות אסתר למרדכי. וצריך ביאור, כי עד עכשו התך הלך רק פעם אחת בשליחות אסתר, וכמו שנאמר "</w:t>
      </w:r>
      <w:r>
        <w:rPr>
          <w:rtl/>
        </w:rPr>
        <w:t xml:space="preserve">ותקרא אסתר להתך מסריסי המלך </w:t>
      </w:r>
      <w:r>
        <w:rPr>
          <w:rFonts w:hint="cs"/>
          <w:rtl/>
        </w:rPr>
        <w:t>וגו'</w:t>
      </w:r>
      <w:r>
        <w:rPr>
          <w:rtl/>
        </w:rPr>
        <w:t xml:space="preserve"> ותצוהו על מרדכי לדעת מה זה ועל מה זה</w:t>
      </w:r>
      <w:r>
        <w:rPr>
          <w:rFonts w:hint="cs"/>
          <w:rtl/>
        </w:rPr>
        <w:t xml:space="preserve"> </w:t>
      </w:r>
      <w:r>
        <w:rPr>
          <w:rtl/>
        </w:rPr>
        <w:t xml:space="preserve">ויצא התך אל מרדכי </w:t>
      </w:r>
      <w:r>
        <w:rPr>
          <w:rFonts w:hint="cs"/>
          <w:rtl/>
        </w:rPr>
        <w:t>וגו'" [למעלה פסוקים ה, ו]. ומה שנאמר [למעלה פסוקים י-יא] "</w:t>
      </w:r>
      <w:r>
        <w:rPr>
          <w:rtl/>
        </w:rPr>
        <w:t>ותאמר אסתר להתך ותצוהו אל מרדכי</w:t>
      </w:r>
      <w:r>
        <w:rPr>
          <w:rFonts w:hint="cs"/>
          <w:rtl/>
        </w:rPr>
        <w:t xml:space="preserve">, </w:t>
      </w:r>
      <w:r>
        <w:rPr>
          <w:rtl/>
        </w:rPr>
        <w:t xml:space="preserve">כל עבדי המלך ועם מדינות המלך יודעים אשר כל איש ואשה אשר יבוא אל המלך </w:t>
      </w:r>
      <w:r>
        <w:rPr>
          <w:rFonts w:hint="cs"/>
          <w:rtl/>
        </w:rPr>
        <w:t xml:space="preserve">וגו'" הרי על כך נאמר כאן "ויגידו למרדכי את דברי אסתר", והתך לא יצא לשליחות זו, ואיך יש כאן שליחות שלישית מאסתר למרדכי. ואולי יש ליישב על פי דבריו להלן [לאחר ציון 290], שמחשיב את שליחת הבגדים [למעלה פסוק ד] כשליחות אחת. ואע"פ שמבאר להלן ששליחות זו נעשתה על ידי נערותיה של אסתר, מ"מ היא עולה לחשבון השליחויות שאסתר שלחה למרדכי. לכך התך לא רצה להשלח לשליחות השלישית שבין אסתר למרדכי, אע"פ שבשבילו זו היתה שליחות שניה. ויל"ע בזה.     </w:t>
      </w:r>
    </w:p>
  </w:footnote>
  <w:footnote w:id="269">
    <w:p w:rsidR="08301BA9" w:rsidRDefault="08301BA9" w:rsidP="08DD75A8">
      <w:pPr>
        <w:pStyle w:val="FootnoteText"/>
        <w:rPr>
          <w:rFonts w:hint="cs"/>
          <w:rtl/>
        </w:rPr>
      </w:pPr>
      <w:r>
        <w:rPr>
          <w:rtl/>
        </w:rPr>
        <w:t>&lt;</w:t>
      </w:r>
      <w:r>
        <w:rPr>
          <w:rStyle w:val="FootnoteReference"/>
        </w:rPr>
        <w:footnoteRef/>
      </w:r>
      <w:r>
        <w:rPr>
          <w:rtl/>
        </w:rPr>
        <w:t>&gt;</w:t>
      </w:r>
      <w:r>
        <w:rPr>
          <w:rFonts w:hint="cs"/>
          <w:rtl/>
        </w:rPr>
        <w:t xml:space="preserve"> פירוש - לעשות להמן דבר שיעמיד את המן באופן שהוא נגד המלך.</w:t>
      </w:r>
    </w:p>
  </w:footnote>
  <w:footnote w:id="270">
    <w:p w:rsidR="08301BA9" w:rsidRDefault="08301BA9" w:rsidP="08DD75A8">
      <w:pPr>
        <w:pStyle w:val="FootnoteText"/>
        <w:rPr>
          <w:rFonts w:hint="cs"/>
          <w:rtl/>
        </w:rPr>
      </w:pPr>
      <w:r>
        <w:rPr>
          <w:rtl/>
        </w:rPr>
        <w:t>&lt;</w:t>
      </w:r>
      <w:r>
        <w:rPr>
          <w:rStyle w:val="FootnoteReference"/>
        </w:rPr>
        <w:footnoteRef/>
      </w:r>
      <w:r>
        <w:rPr>
          <w:rtl/>
        </w:rPr>
        <w:t>&gt;</w:t>
      </w:r>
      <w:r>
        <w:rPr>
          <w:rFonts w:hint="cs"/>
          <w:rtl/>
        </w:rPr>
        <w:t xml:space="preserve"> מה שכתב בלשון ספק ["ומי יודע מה יעשה המן כדי להפיל אותו"] כתב כאן התרגום יונתן בלשון ודאי, וכלשונו: "</w:t>
      </w:r>
      <w:r>
        <w:rPr>
          <w:rtl/>
        </w:rPr>
        <w:t>וכד חזא המן רשיעא ית התך דשמיה דניאל אעיל ונפק לות אסתר ותקיף רוגזיה ביה וקטליה</w:t>
      </w:r>
      <w:r>
        <w:rPr>
          <w:rFonts w:hint="cs"/>
          <w:rtl/>
        </w:rPr>
        <w:t>" [תרגום: כאשר ראה המן הרשע את התך ששמו דניאל עולה ויוצא אל אסתר, נתמלא חימה בו והרגו]. וכן בסמוך יביא כן בשם המדרש, וראה הערה 289.</w:t>
      </w:r>
    </w:p>
  </w:footnote>
  <w:footnote w:id="271">
    <w:p w:rsidR="08301BA9" w:rsidRDefault="08301BA9" w:rsidP="089810FB">
      <w:pPr>
        <w:pStyle w:val="FootnoteText"/>
        <w:rPr>
          <w:rFonts w:hint="cs"/>
          <w:rtl/>
        </w:rPr>
      </w:pPr>
      <w:r>
        <w:rPr>
          <w:rtl/>
        </w:rPr>
        <w:t>&lt;</w:t>
      </w:r>
      <w:r>
        <w:rPr>
          <w:rStyle w:val="FootnoteReference"/>
        </w:rPr>
        <w:footnoteRef/>
      </w:r>
      <w:r>
        <w:rPr>
          <w:rtl/>
        </w:rPr>
        <w:t>&gt;</w:t>
      </w:r>
      <w:r>
        <w:rPr>
          <w:rFonts w:hint="cs"/>
          <w:rtl/>
        </w:rPr>
        <w:t xml:space="preserve"> ויקרא טו, כה "ואשה כי יזוב דמה ימים רבים וגו'", ופירש רש"י שם "ימים רבים - שלשה ימים". ובתורת כהנים שם "'ימים' שנים, 'רבים' שלשה", ובגו"א שם אות יט ביאר הדבר. וכן נאמר [דברים כ, יט] "כי תצור אל עיר ימים רבים וגו'", ופירש רש"י שם "'ימים' שנים, 'רבים' שלשה". ובגבורות ה' פ"ח [נ:] כתב: "</w:t>
      </w:r>
      <w:r>
        <w:rPr>
          <w:rtl/>
        </w:rPr>
        <w:t>השלישי הוא התחלת הרבוי</w:t>
      </w:r>
      <w:r>
        <w:rPr>
          <w:rFonts w:hint="cs"/>
          <w:rtl/>
        </w:rPr>
        <w:t>,</w:t>
      </w:r>
      <w:r>
        <w:rPr>
          <w:rtl/>
        </w:rPr>
        <w:t xml:space="preserve"> אמרו חכמים </w:t>
      </w:r>
      <w:r>
        <w:rPr>
          <w:rFonts w:hint="cs"/>
          <w:rtl/>
        </w:rPr>
        <w:t>[תו"כ ויקרא טו, כה] '</w:t>
      </w:r>
      <w:r>
        <w:rPr>
          <w:rtl/>
        </w:rPr>
        <w:t>ימים</w:t>
      </w:r>
      <w:r>
        <w:rPr>
          <w:rFonts w:hint="cs"/>
          <w:rtl/>
        </w:rPr>
        <w:t>'</w:t>
      </w:r>
      <w:r>
        <w:rPr>
          <w:rtl/>
        </w:rPr>
        <w:t xml:space="preserve"> שנים</w:t>
      </w:r>
      <w:r>
        <w:rPr>
          <w:rFonts w:hint="cs"/>
          <w:rtl/>
        </w:rPr>
        <w:t>,</w:t>
      </w:r>
      <w:r>
        <w:rPr>
          <w:rtl/>
        </w:rPr>
        <w:t xml:space="preserve"> </w:t>
      </w:r>
      <w:r>
        <w:rPr>
          <w:rFonts w:hint="cs"/>
          <w:rtl/>
        </w:rPr>
        <w:t>'</w:t>
      </w:r>
      <w:r>
        <w:rPr>
          <w:rtl/>
        </w:rPr>
        <w:t>רבים</w:t>
      </w:r>
      <w:r>
        <w:rPr>
          <w:rFonts w:hint="cs"/>
          <w:rtl/>
        </w:rPr>
        <w:t>'</w:t>
      </w:r>
      <w:r>
        <w:rPr>
          <w:rtl/>
        </w:rPr>
        <w:t xml:space="preserve"> שלשה</w:t>
      </w:r>
      <w:r>
        <w:rPr>
          <w:rFonts w:hint="cs"/>
          <w:rtl/>
        </w:rPr>
        <w:t>.</w:t>
      </w:r>
      <w:r>
        <w:rPr>
          <w:rtl/>
        </w:rPr>
        <w:t xml:space="preserve"> רצו בזה כי התחלת הרבוי הוא שלשה</w:t>
      </w:r>
      <w:r>
        <w:rPr>
          <w:rFonts w:hint="cs"/>
          <w:rtl/>
        </w:rPr>
        <w:t xml:space="preserve">". ובנצח ישראל פ"ו [קנב.] כתב: "התחלת ויסוד הרבוי הוא שלש... כי הרבוי הוא שלשה... כמו שאמרו 'ימים' שנים, 'רבים' שלשה". ובנתיב העבודה פ"א [א, עח.] כתב: "לכך היו האבות שלשה, כי שלשה הם רבים, כמו שאמרו 'ימים' שנים, 'רבים' שלשה"[וכן יביא להלן לאחר ציון 473, ולהלן פ"ה לאחר ציון 412]. אמנם בכמה מקומות כתב </w:t>
      </w:r>
      <w:r>
        <w:rPr>
          <w:rtl/>
        </w:rPr>
        <w:t>שמספר שנים הוא התחלת הרבוי, ו</w:t>
      </w:r>
      <w:r>
        <w:rPr>
          <w:rFonts w:hint="cs"/>
          <w:rtl/>
        </w:rPr>
        <w:t xml:space="preserve">כגון בדר"ח פ"ג מ"ג [קה:], </w:t>
      </w:r>
      <w:r>
        <w:rPr>
          <w:rtl/>
        </w:rPr>
        <w:t>תפארת ישראל פל"ד [</w:t>
      </w:r>
      <w:r>
        <w:rPr>
          <w:rFonts w:hint="cs"/>
          <w:rtl/>
        </w:rPr>
        <w:t xml:space="preserve">תצט:], שם </w:t>
      </w:r>
      <w:r>
        <w:rPr>
          <w:rtl/>
        </w:rPr>
        <w:t>פל"ח [תקפו.], נצח ישראל פ"ה [פו.], גו"א דברים פכ"ז אות ט</w:t>
      </w:r>
      <w:r>
        <w:rPr>
          <w:rFonts w:hint="cs"/>
          <w:rtl/>
        </w:rPr>
        <w:t>, דרוש על התורה [כו:], ועוד</w:t>
      </w:r>
      <w:r>
        <w:rPr>
          <w:rtl/>
        </w:rPr>
        <w:t>. ונראה לבאר, שיש שני סוגי רבוי; (א) הפך מאחדות. (ב) הרבה והמון. מספר שנים הוא התחלת הרבוי המופקע מאחדות, ומספר שלשה הוא התחלת הרבוי של הרבה והמון [שמעתי מידי"נ הרה"ג ר' הדר מרגולין שליט"א, ודפח"ח]. וחילוק זה מדוייק מאוד בלשונות של המהר"ל כאשר עסק בענין זה.</w:t>
      </w:r>
      <w:r>
        <w:rPr>
          <w:rFonts w:hint="cs"/>
          <w:rtl/>
        </w:rPr>
        <w:t xml:space="preserve"> וראה להלן פ"ה הערה 104.</w:t>
      </w:r>
    </w:p>
  </w:footnote>
  <w:footnote w:id="272">
    <w:p w:rsidR="08301BA9" w:rsidRDefault="08301BA9" w:rsidP="08F9252D">
      <w:pPr>
        <w:pStyle w:val="FootnoteText"/>
        <w:rPr>
          <w:rFonts w:hint="cs"/>
        </w:rPr>
      </w:pPr>
      <w:r>
        <w:rPr>
          <w:rtl/>
        </w:rPr>
        <w:t>&lt;</w:t>
      </w:r>
      <w:r>
        <w:rPr>
          <w:rStyle w:val="FootnoteReference"/>
        </w:rPr>
        <w:footnoteRef/>
      </w:r>
      <w:r>
        <w:rPr>
          <w:rtl/>
        </w:rPr>
        <w:t>&gt;</w:t>
      </w:r>
      <w:r>
        <w:rPr>
          <w:rFonts w:hint="cs"/>
          <w:rtl/>
        </w:rPr>
        <w:t xml:space="preserve"> רבי אביגדור כהן צדק כתב כאן "ויגידו למרדכי - בגימטריא מיכאל וגבריאל". </w:t>
      </w:r>
    </w:p>
  </w:footnote>
  <w:footnote w:id="273">
    <w:p w:rsidR="08301BA9" w:rsidRDefault="08301BA9" w:rsidP="08F9252D">
      <w:pPr>
        <w:pStyle w:val="FootnoteText"/>
        <w:rPr>
          <w:rFonts w:hint="cs"/>
        </w:rPr>
      </w:pPr>
      <w:r>
        <w:rPr>
          <w:rtl/>
        </w:rPr>
        <w:t>&lt;</w:t>
      </w:r>
      <w:r>
        <w:rPr>
          <w:rStyle w:val="FootnoteReference"/>
        </w:rPr>
        <w:footnoteRef/>
      </w:r>
      <w:r>
        <w:rPr>
          <w:rtl/>
        </w:rPr>
        <w:t>&gt;</w:t>
      </w:r>
      <w:r>
        <w:rPr>
          <w:rFonts w:hint="cs"/>
          <w:rtl/>
        </w:rPr>
        <w:t xml:space="preserve"> עומד על הצורך לשלוח שני אנשים, ומדוע לא היה סגי בשליח אחד. וכן כתב הראב"ע כאן בנוסח ב, וז"ל: "ויגידו - שני סריסיה". </w:t>
      </w:r>
    </w:p>
  </w:footnote>
  <w:footnote w:id="274">
    <w:p w:rsidR="08301BA9" w:rsidRDefault="08301BA9" w:rsidP="085948A5">
      <w:pPr>
        <w:pStyle w:val="FootnoteText"/>
        <w:rPr>
          <w:rFonts w:hint="cs"/>
          <w:rtl/>
        </w:rPr>
      </w:pPr>
      <w:r>
        <w:rPr>
          <w:rtl/>
        </w:rPr>
        <w:t>&lt;</w:t>
      </w:r>
      <w:r>
        <w:rPr>
          <w:rStyle w:val="FootnoteReference"/>
        </w:rPr>
        <w:footnoteRef/>
      </w:r>
      <w:r>
        <w:rPr>
          <w:rtl/>
        </w:rPr>
        <w:t>&gt;</w:t>
      </w:r>
      <w:r>
        <w:rPr>
          <w:rFonts w:hint="cs"/>
          <w:rtl/>
        </w:rPr>
        <w:t xml:space="preserve"> ואם תאמר, כיצד מעיקרא היא שלחה רק את התך, הרי התך הוא יחידי. וכן הקשה המהרש"א במגילה טו., וז"ל: "</w:t>
      </w:r>
      <w:r>
        <w:rPr>
          <w:rtl/>
        </w:rPr>
        <w:t>ומיהו ק</w:t>
      </w:r>
      <w:r>
        <w:rPr>
          <w:rFonts w:hint="cs"/>
          <w:rtl/>
        </w:rPr>
        <w:t>צת קשה,</w:t>
      </w:r>
      <w:r>
        <w:rPr>
          <w:rtl/>
        </w:rPr>
        <w:t xml:space="preserve"> למה שלחה אחר כך שנים אחרים</w:t>
      </w:r>
      <w:r>
        <w:rPr>
          <w:rFonts w:hint="cs"/>
          <w:rtl/>
        </w:rPr>
        <w:t>,</w:t>
      </w:r>
      <w:r>
        <w:rPr>
          <w:rtl/>
        </w:rPr>
        <w:t xml:space="preserve"> ולא שלחה אחד מהם</w:t>
      </w:r>
      <w:r>
        <w:rPr>
          <w:rFonts w:hint="cs"/>
          <w:rtl/>
        </w:rPr>
        <w:t>,</w:t>
      </w:r>
      <w:r>
        <w:rPr>
          <w:rtl/>
        </w:rPr>
        <w:t xml:space="preserve"> כמו ששלחה מעיקרא את התך לחוד</w:t>
      </w:r>
      <w:r>
        <w:rPr>
          <w:rFonts w:hint="cs"/>
          <w:rtl/>
        </w:rPr>
        <w:t>", ותשובתו שם אינה תואמת לשיטת המהר"ל.</w:t>
      </w:r>
      <w:r>
        <w:rPr>
          <w:rtl/>
        </w:rPr>
        <w:t xml:space="preserve"> </w:t>
      </w:r>
      <w:r>
        <w:rPr>
          <w:rFonts w:hint="cs"/>
          <w:rtl/>
        </w:rPr>
        <w:t>ואולי יש לומר, כי בהמשך דבריו מבאר שהשליחים ששלחה למרדכי לא היו מיוחדים לכך. ואילו התך היה מיוחד לשרת את אסתר, וכמו שנאמר [למעלה פסוק ה] "</w:t>
      </w:r>
      <w:r>
        <w:rPr>
          <w:rtl/>
        </w:rPr>
        <w:t xml:space="preserve">ותקרא אסתר להתך מסריסי המלך אשר העמיד לפניה </w:t>
      </w:r>
      <w:r>
        <w:rPr>
          <w:rFonts w:hint="cs"/>
          <w:rtl/>
        </w:rPr>
        <w:t xml:space="preserve">וגו'". לכך אסתר סמכה על התך, אך לא סמכה על שליחים מזדמנים. </w:t>
      </w:r>
    </w:p>
  </w:footnote>
  <w:footnote w:id="275">
    <w:p w:rsidR="08301BA9" w:rsidRDefault="08301BA9" w:rsidP="082B5147">
      <w:pPr>
        <w:pStyle w:val="FootnoteText"/>
        <w:rPr>
          <w:rFonts w:hint="cs"/>
          <w:rtl/>
        </w:rPr>
      </w:pPr>
      <w:r>
        <w:rPr>
          <w:rtl/>
        </w:rPr>
        <w:t>&lt;</w:t>
      </w:r>
      <w:r>
        <w:rPr>
          <w:rStyle w:val="FootnoteReference"/>
        </w:rPr>
        <w:footnoteRef/>
      </w:r>
      <w:r>
        <w:rPr>
          <w:rtl/>
        </w:rPr>
        <w:t>&gt;</w:t>
      </w:r>
      <w:r>
        <w:rPr>
          <w:rFonts w:hint="cs"/>
          <w:rtl/>
        </w:rPr>
        <w:t xml:space="preserve"> כמו שנפסקה ההלכה [שו"ע או"ח סימן ערה סעיפים א-ב] "אין קורין [בשבת] בספר לאור הנר... שמא יטה... ודוקא אחד, אבל שנים קורין ביחד, שאם בא האחד להטות, יזכירנו חבירו", והמקור הוא מהגמרא [שבת יב:]. וכן מצינו שמתייחדת אשה אחת עם שני אנשים [קידושין פ:], כי כל אחד משמר את חבירו שלא יחטא [מאירי שם].     </w:t>
      </w:r>
    </w:p>
  </w:footnote>
  <w:footnote w:id="276">
    <w:p w:rsidR="08301BA9" w:rsidRDefault="08301BA9" w:rsidP="08C2601C">
      <w:pPr>
        <w:pStyle w:val="FootnoteText"/>
        <w:rPr>
          <w:rFonts w:hint="cs"/>
          <w:rtl/>
        </w:rPr>
      </w:pPr>
      <w:r>
        <w:rPr>
          <w:rtl/>
        </w:rPr>
        <w:t>&lt;</w:t>
      </w:r>
      <w:r>
        <w:rPr>
          <w:rStyle w:val="FootnoteReference"/>
        </w:rPr>
        <w:footnoteRef/>
      </w:r>
      <w:r>
        <w:rPr>
          <w:rtl/>
        </w:rPr>
        <w:t>&gt;</w:t>
      </w:r>
      <w:r>
        <w:rPr>
          <w:rFonts w:hint="cs"/>
          <w:rtl/>
        </w:rPr>
        <w:t xml:space="preserve"> מקשה, שאם למעשה רק אחד מהם ימסור את ההודעה למרדכי, והשני נמצא רק למקרה שהראשון יתעצל ולא ילך, א"כ מדוע נאמר לשון רבים על ההגדה ["ויגידו"], הרי ההגדה נעשתה רק על ידי אחד מהם. </w:t>
      </w:r>
    </w:p>
  </w:footnote>
  <w:footnote w:id="277">
    <w:p w:rsidR="08301BA9" w:rsidRDefault="08301BA9" w:rsidP="08D11C63">
      <w:pPr>
        <w:pStyle w:val="FootnoteText"/>
        <w:rPr>
          <w:rFonts w:hint="cs"/>
        </w:rPr>
      </w:pPr>
      <w:r>
        <w:rPr>
          <w:rtl/>
        </w:rPr>
        <w:t>&lt;</w:t>
      </w:r>
      <w:r>
        <w:rPr>
          <w:rStyle w:val="FootnoteReference"/>
        </w:rPr>
        <w:footnoteRef/>
      </w:r>
      <w:r>
        <w:rPr>
          <w:rtl/>
        </w:rPr>
        <w:t>&gt;</w:t>
      </w:r>
      <w:r>
        <w:rPr>
          <w:rFonts w:hint="cs"/>
          <w:rtl/>
        </w:rPr>
        <w:t xml:space="preserve"> כמו שנאמר [בראשית כה, ו] "ולבני הפילגשים אשר לאברהם וגו'", ופירש רש"י שם "הפילגשם - חסר כתיב, שלא היתה אלא פלגש אחת". ובגו"א שם אות ה כתב: "</w:t>
      </w:r>
      <w:r>
        <w:rPr>
          <w:rtl/>
        </w:rPr>
        <w:t>וקשיא</w:t>
      </w:r>
      <w:r>
        <w:rPr>
          <w:rFonts w:hint="cs"/>
          <w:rtl/>
        </w:rPr>
        <w:t>,</w:t>
      </w:r>
      <w:r>
        <w:rPr>
          <w:rtl/>
        </w:rPr>
        <w:t xml:space="preserve"> דאם כן מה תהיה המ"ם של רבוי </w:t>
      </w:r>
      <w:r>
        <w:rPr>
          <w:rFonts w:hint="cs"/>
          <w:rtl/>
        </w:rPr>
        <w:t>'</w:t>
      </w:r>
      <w:r>
        <w:rPr>
          <w:rtl/>
        </w:rPr>
        <w:t>הפלגשים</w:t>
      </w:r>
      <w:r>
        <w:rPr>
          <w:rFonts w:hint="cs"/>
          <w:rtl/>
        </w:rPr>
        <w:t>'</w:t>
      </w:r>
      <w:r>
        <w:rPr>
          <w:rtl/>
        </w:rPr>
        <w:t xml:space="preserve">, דלא הוי למכתב </w:t>
      </w:r>
      <w:r>
        <w:rPr>
          <w:rFonts w:hint="cs"/>
          <w:rtl/>
        </w:rPr>
        <w:t>'</w:t>
      </w:r>
      <w:r>
        <w:rPr>
          <w:rtl/>
        </w:rPr>
        <w:t>פילגשים</w:t>
      </w:r>
      <w:r>
        <w:rPr>
          <w:rFonts w:hint="cs"/>
          <w:rtl/>
        </w:rPr>
        <w:t>'</w:t>
      </w:r>
      <w:r>
        <w:rPr>
          <w:rtl/>
        </w:rPr>
        <w:t xml:space="preserve"> במ"ם</w:t>
      </w:r>
      <w:r>
        <w:rPr>
          <w:rFonts w:hint="cs"/>
          <w:rtl/>
        </w:rPr>
        <w:t>.</w:t>
      </w:r>
      <w:r>
        <w:rPr>
          <w:rtl/>
        </w:rPr>
        <w:t xml:space="preserve"> ויראה דכך פירושו</w:t>
      </w:r>
      <w:r>
        <w:rPr>
          <w:rFonts w:hint="cs"/>
          <w:rtl/>
        </w:rPr>
        <w:t>,</w:t>
      </w:r>
      <w:r>
        <w:rPr>
          <w:rtl/>
        </w:rPr>
        <w:t xml:space="preserve"> שהיו בני פילגש אחת מן הפילגשים דעלמא, כמו </w:t>
      </w:r>
      <w:r>
        <w:rPr>
          <w:rFonts w:hint="cs"/>
          <w:rtl/>
        </w:rPr>
        <w:t>'</w:t>
      </w:r>
      <w:r>
        <w:rPr>
          <w:rtl/>
        </w:rPr>
        <w:t>ויקבר בערי גלעד</w:t>
      </w:r>
      <w:r>
        <w:rPr>
          <w:rFonts w:hint="cs"/>
          <w:rtl/>
        </w:rPr>
        <w:t>'</w:t>
      </w:r>
      <w:r>
        <w:rPr>
          <w:rtl/>
        </w:rPr>
        <w:t xml:space="preserve"> דכתיב ביפתח </w:t>
      </w:r>
      <w:r>
        <w:rPr>
          <w:rFonts w:hint="cs"/>
          <w:rtl/>
        </w:rPr>
        <w:t>[</w:t>
      </w:r>
      <w:r>
        <w:rPr>
          <w:rtl/>
        </w:rPr>
        <w:t>שופטים יב, ז</w:t>
      </w:r>
      <w:r>
        <w:rPr>
          <w:rFonts w:hint="cs"/>
          <w:rtl/>
        </w:rPr>
        <w:t>]...</w:t>
      </w:r>
      <w:r>
        <w:rPr>
          <w:rtl/>
        </w:rPr>
        <w:t xml:space="preserve"> דפירושו בעיר אחת מן ערי גלעד</w:t>
      </w:r>
      <w:r>
        <w:rPr>
          <w:rFonts w:hint="cs"/>
          <w:rtl/>
        </w:rPr>
        <w:t>.</w:t>
      </w:r>
      <w:r>
        <w:rPr>
          <w:rtl/>
        </w:rPr>
        <w:t xml:space="preserve"> הכי נמי ולבני פלגש אחד מן הפילגשים. וכן </w:t>
      </w:r>
      <w:r>
        <w:rPr>
          <w:rFonts w:hint="cs"/>
          <w:rtl/>
        </w:rPr>
        <w:t>'</w:t>
      </w:r>
      <w:r>
        <w:rPr>
          <w:rtl/>
        </w:rPr>
        <w:t>על עיר בן אתונות</w:t>
      </w:r>
      <w:r>
        <w:rPr>
          <w:rFonts w:hint="cs"/>
          <w:rtl/>
        </w:rPr>
        <w:t>'</w:t>
      </w:r>
      <w:r>
        <w:rPr>
          <w:rtl/>
        </w:rPr>
        <w:t xml:space="preserve"> </w:t>
      </w:r>
      <w:r>
        <w:rPr>
          <w:rFonts w:hint="cs"/>
          <w:rtl/>
        </w:rPr>
        <w:t>[</w:t>
      </w:r>
      <w:r>
        <w:rPr>
          <w:rtl/>
        </w:rPr>
        <w:t>זכריה ט, ט</w:t>
      </w:r>
      <w:r>
        <w:rPr>
          <w:rFonts w:hint="cs"/>
          <w:rtl/>
        </w:rPr>
        <w:t>],</w:t>
      </w:r>
      <w:r>
        <w:rPr>
          <w:rtl/>
        </w:rPr>
        <w:t xml:space="preserve"> שפירושו עיר בן אחת מן האתונות. אף כאן ולבני פילגש אחת מן הפילגשים, ולא קשיא מידי</w:t>
      </w:r>
      <w:r>
        <w:rPr>
          <w:rFonts w:hint="cs"/>
          <w:rtl/>
        </w:rPr>
        <w:t xml:space="preserve">". </w:t>
      </w:r>
      <w:r>
        <w:rPr>
          <w:rtl/>
        </w:rPr>
        <w:t xml:space="preserve">וכן כתב בגו"א במדבר פ"ל אות ד לגבי הפסוק [במדבר ל, ב] "ראשי המטות", שפירושו יכול להיות אחד מראשי המטות. וכן </w:t>
      </w:r>
      <w:r>
        <w:rPr>
          <w:rFonts w:hint="cs"/>
          <w:rtl/>
        </w:rPr>
        <w:t xml:space="preserve">נאמר </w:t>
      </w:r>
      <w:r>
        <w:rPr>
          <w:rtl/>
        </w:rPr>
        <w:t>[דברים כז, כו] "אשר לא יקים את דברי התורה"</w:t>
      </w:r>
      <w:r>
        <w:rPr>
          <w:rFonts w:hint="cs"/>
          <w:rtl/>
        </w:rPr>
        <w:t xml:space="preserve">, וזה </w:t>
      </w:r>
      <w:r>
        <w:rPr>
          <w:rtl/>
        </w:rPr>
        <w:t>יכול להתפרש על מצוה אחת מדברי התורה, וכמבואר בתפארת ישראל פנ"א [תתה:].</w:t>
      </w:r>
      <w:r>
        <w:rPr>
          <w:rFonts w:hint="cs"/>
          <w:rtl/>
        </w:rPr>
        <w:t xml:space="preserve"> ובסמוך [לאחר ציון 283] כתב: "'ויגידו' אחד מן המגידים, ודבר זה מצאנו בכמה מקומות שאומר לשון רבים, ורצה לומר אחד מהם". וכן נאמר [בראשית יט, כט] "ויהי בשחת וגו' בהפוך את הערים אשר ישב בהן לוט", וכתב הראב"ע שם: "</w:t>
      </w:r>
      <w:r>
        <w:rPr>
          <w:rtl/>
        </w:rPr>
        <w:t>אשר ישב בהן - באחת מהן</w:t>
      </w:r>
      <w:r>
        <w:rPr>
          <w:rFonts w:hint="cs"/>
          <w:rtl/>
        </w:rPr>
        <w:t>.</w:t>
      </w:r>
      <w:r>
        <w:rPr>
          <w:rtl/>
        </w:rPr>
        <w:t xml:space="preserve"> וכן </w:t>
      </w:r>
      <w:r>
        <w:rPr>
          <w:rFonts w:hint="cs"/>
          <w:rtl/>
        </w:rPr>
        <w:t>'</w:t>
      </w:r>
      <w:r>
        <w:rPr>
          <w:rtl/>
        </w:rPr>
        <w:t>ויקבר בערי גלעד</w:t>
      </w:r>
      <w:r>
        <w:rPr>
          <w:rFonts w:hint="cs"/>
          <w:rtl/>
        </w:rPr>
        <w:t>',</w:t>
      </w:r>
      <w:r>
        <w:rPr>
          <w:rtl/>
        </w:rPr>
        <w:t xml:space="preserve"> </w:t>
      </w:r>
      <w:r>
        <w:rPr>
          <w:rFonts w:hint="cs"/>
          <w:rtl/>
        </w:rPr>
        <w:t>'</w:t>
      </w:r>
      <w:r>
        <w:rPr>
          <w:rtl/>
        </w:rPr>
        <w:t>בן אתונות</w:t>
      </w:r>
      <w:r>
        <w:rPr>
          <w:rFonts w:hint="cs"/>
          <w:rtl/>
        </w:rPr>
        <w:t>'". וכן נאמר [ויקרא יא, לג] "אשר יפול מהם אל תוכו", וכתב הראב"ע שם "אשר יפול מהם - מאחד מהם, כמו 'ויקבר בערי גלעד'". וראה ראב"ע למעלה ב, כג. והכתב והקבלה [דברים ו, ט] כתב: "'</w:t>
      </w:r>
      <w:r>
        <w:rPr>
          <w:rtl/>
        </w:rPr>
        <w:t>וכתבתם על מזוזות ביתך</w:t>
      </w:r>
      <w:r>
        <w:rPr>
          <w:rFonts w:hint="cs"/>
          <w:rtl/>
        </w:rPr>
        <w:t>'</w:t>
      </w:r>
      <w:r>
        <w:rPr>
          <w:rtl/>
        </w:rPr>
        <w:t xml:space="preserve"> </w:t>
      </w:r>
      <w:r>
        <w:rPr>
          <w:rFonts w:hint="cs"/>
          <w:rtl/>
        </w:rPr>
        <w:t xml:space="preserve">[שם], </w:t>
      </w:r>
      <w:r>
        <w:rPr>
          <w:rtl/>
        </w:rPr>
        <w:t>על אחת מהמזוזות לפי הקבלה</w:t>
      </w:r>
      <w:r>
        <w:rPr>
          <w:rFonts w:hint="cs"/>
          <w:rtl/>
        </w:rPr>
        <w:t>.</w:t>
      </w:r>
      <w:r>
        <w:rPr>
          <w:rtl/>
        </w:rPr>
        <w:t xml:space="preserve"> וכן </w:t>
      </w:r>
      <w:r>
        <w:rPr>
          <w:rFonts w:hint="cs"/>
          <w:rtl/>
        </w:rPr>
        <w:t>'</w:t>
      </w:r>
      <w:r>
        <w:rPr>
          <w:rtl/>
        </w:rPr>
        <w:t>ויקבר בערי גלעד</w:t>
      </w:r>
      <w:r>
        <w:rPr>
          <w:rFonts w:hint="cs"/>
          <w:rtl/>
        </w:rPr>
        <w:t>',</w:t>
      </w:r>
      <w:r>
        <w:rPr>
          <w:rtl/>
        </w:rPr>
        <w:t xml:space="preserve"> באחת מערי גלעד</w:t>
      </w:r>
      <w:r>
        <w:rPr>
          <w:rFonts w:hint="cs"/>
          <w:rtl/>
        </w:rPr>
        <w:t>.</w:t>
      </w:r>
      <w:r>
        <w:rPr>
          <w:rtl/>
        </w:rPr>
        <w:t xml:space="preserve"> </w:t>
      </w:r>
      <w:r>
        <w:rPr>
          <w:rFonts w:hint="cs"/>
          <w:rtl/>
        </w:rPr>
        <w:t>'</w:t>
      </w:r>
      <w:r>
        <w:rPr>
          <w:rtl/>
        </w:rPr>
        <w:t>אל ירכתי הספינה</w:t>
      </w:r>
      <w:r>
        <w:rPr>
          <w:rFonts w:hint="cs"/>
          <w:rtl/>
        </w:rPr>
        <w:t>'</w:t>
      </w:r>
      <w:r>
        <w:rPr>
          <w:rtl/>
        </w:rPr>
        <w:t xml:space="preserve"> </w:t>
      </w:r>
      <w:r>
        <w:rPr>
          <w:rFonts w:hint="cs"/>
          <w:rtl/>
        </w:rPr>
        <w:t>[</w:t>
      </w:r>
      <w:r>
        <w:rPr>
          <w:rtl/>
        </w:rPr>
        <w:t>יונה א</w:t>
      </w:r>
      <w:r>
        <w:rPr>
          <w:rFonts w:hint="cs"/>
          <w:rtl/>
        </w:rPr>
        <w:t>, ה]</w:t>
      </w:r>
      <w:r>
        <w:rPr>
          <w:rtl/>
        </w:rPr>
        <w:t xml:space="preserve"> אל אחת מהירכתים</w:t>
      </w:r>
      <w:r>
        <w:rPr>
          <w:rFonts w:hint="cs"/>
          <w:rtl/>
        </w:rPr>
        <w:t>.</w:t>
      </w:r>
      <w:r>
        <w:rPr>
          <w:rtl/>
        </w:rPr>
        <w:t xml:space="preserve"> </w:t>
      </w:r>
      <w:r>
        <w:rPr>
          <w:rFonts w:hint="cs"/>
          <w:rtl/>
        </w:rPr>
        <w:t>'</w:t>
      </w:r>
      <w:r>
        <w:rPr>
          <w:rtl/>
        </w:rPr>
        <w:t>בשתים תתחתן בי</w:t>
      </w:r>
      <w:r>
        <w:rPr>
          <w:rFonts w:hint="cs"/>
          <w:rtl/>
        </w:rPr>
        <w:t>'</w:t>
      </w:r>
      <w:r>
        <w:rPr>
          <w:rtl/>
        </w:rPr>
        <w:t xml:space="preserve"> </w:t>
      </w:r>
      <w:r>
        <w:rPr>
          <w:rFonts w:hint="cs"/>
          <w:rtl/>
        </w:rPr>
        <w:t>[</w:t>
      </w:r>
      <w:r>
        <w:rPr>
          <w:rtl/>
        </w:rPr>
        <w:t>ש"א יח</w:t>
      </w:r>
      <w:r>
        <w:rPr>
          <w:rFonts w:hint="cs"/>
          <w:rtl/>
        </w:rPr>
        <w:t>, כא],</w:t>
      </w:r>
      <w:r>
        <w:rPr>
          <w:rtl/>
        </w:rPr>
        <w:t xml:space="preserve"> באחת משתים</w:t>
      </w:r>
      <w:r>
        <w:rPr>
          <w:rFonts w:hint="cs"/>
          <w:rtl/>
        </w:rPr>
        <w:t>,</w:t>
      </w:r>
      <w:r>
        <w:rPr>
          <w:rtl/>
        </w:rPr>
        <w:t xml:space="preserve"> ועוד אחרים כמוהם</w:t>
      </w:r>
      <w:r>
        <w:rPr>
          <w:rFonts w:hint="cs"/>
          <w:rtl/>
        </w:rPr>
        <w:t xml:space="preserve">". והתוספת ברכה לשמות כא, יא, כתב: "'ואם שלש אלה לא יעשה לה', </w:t>
      </w:r>
      <w:r>
        <w:rPr>
          <w:rtl/>
        </w:rPr>
        <w:t>הלשון קצר</w:t>
      </w:r>
      <w:r>
        <w:rPr>
          <w:rFonts w:hint="cs"/>
          <w:rtl/>
        </w:rPr>
        <w:t>,</w:t>
      </w:r>
      <w:r>
        <w:rPr>
          <w:rtl/>
        </w:rPr>
        <w:t xml:space="preserve"> והכונה ואם אחת משלש אלה </w:t>
      </w:r>
      <w:r>
        <w:rPr>
          <w:rFonts w:hint="cs"/>
          <w:rtl/>
        </w:rPr>
        <w:t>[ר</w:t>
      </w:r>
      <w:r>
        <w:rPr>
          <w:rtl/>
        </w:rPr>
        <w:t xml:space="preserve">ש"י </w:t>
      </w:r>
      <w:r>
        <w:rPr>
          <w:rFonts w:hint="cs"/>
          <w:rtl/>
        </w:rPr>
        <w:t xml:space="preserve">שם]. </w:t>
      </w:r>
      <w:r>
        <w:rPr>
          <w:rtl/>
        </w:rPr>
        <w:t>כלומר אפילו אחת משלש אלה</w:t>
      </w:r>
      <w:r>
        <w:rPr>
          <w:rFonts w:hint="cs"/>
          <w:rtl/>
        </w:rPr>
        <w:t>.</w:t>
      </w:r>
      <w:r>
        <w:rPr>
          <w:rtl/>
        </w:rPr>
        <w:t xml:space="preserve"> ולשון קצר כזה מצינו במקרא בפרשה וירא </w:t>
      </w:r>
      <w:r>
        <w:rPr>
          <w:rFonts w:hint="cs"/>
          <w:rtl/>
        </w:rPr>
        <w:t xml:space="preserve">[בראשית יט, </w:t>
      </w:r>
      <w:r>
        <w:rPr>
          <w:rtl/>
        </w:rPr>
        <w:t>כט</w:t>
      </w:r>
      <w:r>
        <w:rPr>
          <w:rFonts w:hint="cs"/>
          <w:rtl/>
        </w:rPr>
        <w:t>] '</w:t>
      </w:r>
      <w:r>
        <w:rPr>
          <w:rtl/>
        </w:rPr>
        <w:t>בהפוך את הערים אשר ישב בהן לוט</w:t>
      </w:r>
      <w:r>
        <w:rPr>
          <w:rFonts w:hint="cs"/>
          <w:rtl/>
        </w:rPr>
        <w:t>',</w:t>
      </w:r>
      <w:r>
        <w:rPr>
          <w:rtl/>
        </w:rPr>
        <w:t xml:space="preserve"> וכתב הראב"ע שבא הלשון תחת</w:t>
      </w:r>
      <w:r>
        <w:rPr>
          <w:rFonts w:hint="cs"/>
          <w:rtl/>
        </w:rPr>
        <w:t xml:space="preserve"> </w:t>
      </w:r>
      <w:r>
        <w:rPr>
          <w:rtl/>
        </w:rPr>
        <w:t>באחת מהן</w:t>
      </w:r>
      <w:r>
        <w:rPr>
          <w:rFonts w:hint="cs"/>
          <w:rtl/>
        </w:rPr>
        <w:t>.</w:t>
      </w:r>
      <w:r>
        <w:rPr>
          <w:rtl/>
        </w:rPr>
        <w:t xml:space="preserve"> ובשמואל </w:t>
      </w:r>
      <w:r>
        <w:rPr>
          <w:rFonts w:hint="cs"/>
          <w:rtl/>
        </w:rPr>
        <w:t>[</w:t>
      </w:r>
      <w:r>
        <w:rPr>
          <w:rtl/>
        </w:rPr>
        <w:t>א</w:t>
      </w:r>
      <w:r>
        <w:rPr>
          <w:rFonts w:hint="cs"/>
          <w:rtl/>
        </w:rPr>
        <w:t>,</w:t>
      </w:r>
      <w:r>
        <w:rPr>
          <w:rtl/>
        </w:rPr>
        <w:t xml:space="preserve"> יח</w:t>
      </w:r>
      <w:r>
        <w:rPr>
          <w:rFonts w:hint="cs"/>
          <w:rtl/>
        </w:rPr>
        <w:t>,</w:t>
      </w:r>
      <w:r>
        <w:rPr>
          <w:rtl/>
        </w:rPr>
        <w:t xml:space="preserve"> כא</w:t>
      </w:r>
      <w:r>
        <w:rPr>
          <w:rFonts w:hint="cs"/>
          <w:rtl/>
        </w:rPr>
        <w:t>]</w:t>
      </w:r>
      <w:r>
        <w:rPr>
          <w:rtl/>
        </w:rPr>
        <w:t xml:space="preserve"> </w:t>
      </w:r>
      <w:r>
        <w:rPr>
          <w:rFonts w:hint="cs"/>
          <w:rtl/>
        </w:rPr>
        <w:t>'</w:t>
      </w:r>
      <w:r>
        <w:rPr>
          <w:rtl/>
        </w:rPr>
        <w:t>בשתים תתחתן בי</w:t>
      </w:r>
      <w:r>
        <w:rPr>
          <w:rFonts w:hint="cs"/>
          <w:rtl/>
        </w:rPr>
        <w:t>',</w:t>
      </w:r>
      <w:r>
        <w:rPr>
          <w:rtl/>
        </w:rPr>
        <w:t xml:space="preserve"> דהכונה באחת משתים</w:t>
      </w:r>
      <w:r>
        <w:rPr>
          <w:rFonts w:hint="cs"/>
          <w:rtl/>
        </w:rPr>
        <w:t>.</w:t>
      </w:r>
      <w:r>
        <w:rPr>
          <w:rtl/>
        </w:rPr>
        <w:t xml:space="preserve"> ובשמואל </w:t>
      </w:r>
      <w:r>
        <w:rPr>
          <w:rFonts w:hint="cs"/>
          <w:rtl/>
        </w:rPr>
        <w:t>[</w:t>
      </w:r>
      <w:r>
        <w:rPr>
          <w:rtl/>
        </w:rPr>
        <w:t>ב</w:t>
      </w:r>
      <w:r>
        <w:rPr>
          <w:rFonts w:hint="cs"/>
          <w:rtl/>
        </w:rPr>
        <w:t>,</w:t>
      </w:r>
      <w:r>
        <w:rPr>
          <w:rtl/>
        </w:rPr>
        <w:t xml:space="preserve"> כד</w:t>
      </w:r>
      <w:r>
        <w:rPr>
          <w:rFonts w:hint="cs"/>
          <w:rtl/>
        </w:rPr>
        <w:t>,</w:t>
      </w:r>
      <w:r>
        <w:rPr>
          <w:rtl/>
        </w:rPr>
        <w:t xml:space="preserve"> יב</w:t>
      </w:r>
      <w:r>
        <w:rPr>
          <w:rFonts w:hint="cs"/>
          <w:rtl/>
        </w:rPr>
        <w:t>]</w:t>
      </w:r>
      <w:r>
        <w:rPr>
          <w:rtl/>
        </w:rPr>
        <w:t xml:space="preserve"> </w:t>
      </w:r>
      <w:r>
        <w:rPr>
          <w:rFonts w:hint="cs"/>
          <w:rtl/>
        </w:rPr>
        <w:t>'</w:t>
      </w:r>
      <w:r>
        <w:rPr>
          <w:rtl/>
        </w:rPr>
        <w:t>שלש אנכי נוטל עליך</w:t>
      </w:r>
      <w:r>
        <w:rPr>
          <w:rFonts w:hint="cs"/>
          <w:rtl/>
        </w:rPr>
        <w:t>',</w:t>
      </w:r>
      <w:r>
        <w:rPr>
          <w:rtl/>
        </w:rPr>
        <w:t xml:space="preserve"> תחת אחת משלש</w:t>
      </w:r>
      <w:r>
        <w:rPr>
          <w:rFonts w:hint="cs"/>
          <w:rtl/>
        </w:rPr>
        <w:t>.</w:t>
      </w:r>
      <w:r>
        <w:rPr>
          <w:rtl/>
        </w:rPr>
        <w:t xml:space="preserve"> וכעין זה בספר שופטים </w:t>
      </w:r>
      <w:r>
        <w:rPr>
          <w:rFonts w:hint="cs"/>
          <w:rtl/>
        </w:rPr>
        <w:t>[יב, ז] '</w:t>
      </w:r>
      <w:r>
        <w:rPr>
          <w:rtl/>
        </w:rPr>
        <w:t>ויקבר בערי גלעד</w:t>
      </w:r>
      <w:r>
        <w:rPr>
          <w:rFonts w:hint="cs"/>
          <w:rtl/>
        </w:rPr>
        <w:t>'</w:t>
      </w:r>
      <w:r>
        <w:rPr>
          <w:rtl/>
        </w:rPr>
        <w:t xml:space="preserve"> תחת באחת מערי גלעד</w:t>
      </w:r>
      <w:r>
        <w:rPr>
          <w:rFonts w:hint="cs"/>
          <w:rtl/>
        </w:rPr>
        <w:t>.</w:t>
      </w:r>
      <w:r>
        <w:rPr>
          <w:rtl/>
        </w:rPr>
        <w:t xml:space="preserve"> ובזכריה </w:t>
      </w:r>
      <w:r>
        <w:rPr>
          <w:rFonts w:hint="cs"/>
          <w:rtl/>
        </w:rPr>
        <w:t>[</w:t>
      </w:r>
      <w:r>
        <w:rPr>
          <w:rtl/>
        </w:rPr>
        <w:t>ט</w:t>
      </w:r>
      <w:r>
        <w:rPr>
          <w:rFonts w:hint="cs"/>
          <w:rtl/>
        </w:rPr>
        <w:t>,</w:t>
      </w:r>
      <w:r>
        <w:rPr>
          <w:rtl/>
        </w:rPr>
        <w:t xml:space="preserve"> ט</w:t>
      </w:r>
      <w:r>
        <w:rPr>
          <w:rFonts w:hint="cs"/>
          <w:rtl/>
        </w:rPr>
        <w:t>]</w:t>
      </w:r>
      <w:r>
        <w:rPr>
          <w:rtl/>
        </w:rPr>
        <w:t xml:space="preserve"> </w:t>
      </w:r>
      <w:r>
        <w:rPr>
          <w:rFonts w:hint="cs"/>
          <w:rtl/>
        </w:rPr>
        <w:t>'</w:t>
      </w:r>
      <w:r>
        <w:rPr>
          <w:rtl/>
        </w:rPr>
        <w:t>עיר בן אתונות</w:t>
      </w:r>
      <w:r>
        <w:rPr>
          <w:rFonts w:hint="cs"/>
          <w:rtl/>
        </w:rPr>
        <w:t>',</w:t>
      </w:r>
      <w:r>
        <w:rPr>
          <w:rtl/>
        </w:rPr>
        <w:t xml:space="preserve"> תחת בן אחת האתונות</w:t>
      </w:r>
      <w:r>
        <w:rPr>
          <w:rFonts w:hint="cs"/>
          <w:rtl/>
        </w:rPr>
        <w:t xml:space="preserve">, </w:t>
      </w:r>
      <w:r>
        <w:rPr>
          <w:rtl/>
        </w:rPr>
        <w:t>ועוד כה</w:t>
      </w:r>
      <w:r>
        <w:rPr>
          <w:rFonts w:hint="cs"/>
          <w:rtl/>
        </w:rPr>
        <w:t>נ</w:t>
      </w:r>
      <w:r>
        <w:rPr>
          <w:rtl/>
        </w:rPr>
        <w:t>ה</w:t>
      </w:r>
      <w:r>
        <w:rPr>
          <w:rFonts w:hint="cs"/>
          <w:rtl/>
        </w:rPr>
        <w:t xml:space="preserve">". וראה להלן ציון 284, ופ"ט הערה 314.  </w:t>
      </w:r>
    </w:p>
  </w:footnote>
  <w:footnote w:id="278">
    <w:p w:rsidR="08301BA9" w:rsidRDefault="08301BA9" w:rsidP="082D5982">
      <w:pPr>
        <w:pStyle w:val="FootnoteText"/>
        <w:rPr>
          <w:rFonts w:hint="cs"/>
          <w:rtl/>
        </w:rPr>
      </w:pPr>
      <w:r>
        <w:rPr>
          <w:rtl/>
        </w:rPr>
        <w:t>&lt;</w:t>
      </w:r>
      <w:r>
        <w:rPr>
          <w:rStyle w:val="FootnoteReference"/>
        </w:rPr>
        <w:footnoteRef/>
      </w:r>
      <w:r>
        <w:rPr>
          <w:rtl/>
        </w:rPr>
        <w:t>&gt;</w:t>
      </w:r>
      <w:r>
        <w:rPr>
          <w:rFonts w:hint="cs"/>
          <w:rtl/>
        </w:rPr>
        <w:t xml:space="preserve"> בגמרא שלפנינו ליתא למלים "אמר רבי אבא בר כהנא", אך הן נמצאות בעין יעקב, וכדרכו מביא כגירסת העין יעקב. וראה למעלה הערה 11. </w:t>
      </w:r>
    </w:p>
  </w:footnote>
  <w:footnote w:id="279">
    <w:p w:rsidR="08301BA9" w:rsidRDefault="08301BA9" w:rsidP="08504525">
      <w:pPr>
        <w:pStyle w:val="FootnoteText"/>
        <w:rPr>
          <w:rFonts w:hint="cs"/>
        </w:rPr>
      </w:pPr>
      <w:r>
        <w:rPr>
          <w:rtl/>
        </w:rPr>
        <w:t>&lt;</w:t>
      </w:r>
      <w:r>
        <w:rPr>
          <w:rStyle w:val="FootnoteReference"/>
        </w:rPr>
        <w:footnoteRef/>
      </w:r>
      <w:r>
        <w:rPr>
          <w:rtl/>
        </w:rPr>
        <w:t>&gt;</w:t>
      </w:r>
      <w:r>
        <w:rPr>
          <w:rFonts w:hint="cs"/>
          <w:rtl/>
        </w:rPr>
        <w:t xml:space="preserve"> "</w:t>
      </w:r>
      <w:r>
        <w:rPr>
          <w:rtl/>
        </w:rPr>
        <w:t>על הקלקלה - שהיתה אסתר מונעת לבא אל המלך, לפיכך לא השיב התך את שליחותו, ואסתר שלחה דבריה על ידי אחרים</w:t>
      </w:r>
      <w:r>
        <w:rPr>
          <w:rFonts w:hint="cs"/>
          <w:rtl/>
        </w:rPr>
        <w:t>" [רש"י שם]. וראה להלן הערות 280, 282.</w:t>
      </w:r>
    </w:p>
  </w:footnote>
  <w:footnote w:id="280">
    <w:p w:rsidR="08301BA9" w:rsidRDefault="08301BA9" w:rsidP="08C0400E">
      <w:pPr>
        <w:pStyle w:val="FootnoteText"/>
        <w:rPr>
          <w:rFonts w:hint="cs"/>
        </w:rPr>
      </w:pPr>
      <w:r>
        <w:rPr>
          <w:rtl/>
        </w:rPr>
        <w:t>&lt;</w:t>
      </w:r>
      <w:r>
        <w:rPr>
          <w:rStyle w:val="FootnoteReference"/>
        </w:rPr>
        <w:footnoteRef/>
      </w:r>
      <w:r>
        <w:rPr>
          <w:rtl/>
        </w:rPr>
        <w:t>&gt;</w:t>
      </w:r>
      <w:r>
        <w:rPr>
          <w:rFonts w:hint="cs"/>
          <w:rtl/>
        </w:rPr>
        <w:t xml:space="preserve"> כפי שביאר למעלה [לאחר ציון 116] שהתך היה דניאל, או אדם חשוב אחר [מגילה טו.], כי אסתר רצתה דוקא בשליח חשוב להודיע למרדכי כמה הענין הזה חשוב בעיניה [ראה למעלה הערה 126]. ובפרקי דרבי אליעזר פמ"ט אמרו "</w:t>
      </w:r>
      <w:r>
        <w:rPr>
          <w:rtl/>
        </w:rPr>
        <w:t>ויצא התך למרדכי</w:t>
      </w:r>
      <w:r>
        <w:rPr>
          <w:rFonts w:hint="cs"/>
          <w:rtl/>
        </w:rPr>
        <w:t>...</w:t>
      </w:r>
      <w:r>
        <w:rPr>
          <w:rtl/>
        </w:rPr>
        <w:t xml:space="preserve"> וראה המן יוצא ובא להתך והרגו</w:t>
      </w:r>
      <w:r>
        <w:rPr>
          <w:rFonts w:hint="cs"/>
          <w:rtl/>
        </w:rPr>
        <w:t>,</w:t>
      </w:r>
      <w:r>
        <w:rPr>
          <w:rtl/>
        </w:rPr>
        <w:t xml:space="preserve"> ולא מצאה אסתר איש נאמן אחר לשלוח אותו אל מרדכי</w:t>
      </w:r>
      <w:r>
        <w:rPr>
          <w:rFonts w:hint="cs"/>
          <w:rtl/>
        </w:rPr>
        <w:t xml:space="preserve">". </w:t>
      </w:r>
    </w:p>
  </w:footnote>
  <w:footnote w:id="281">
    <w:p w:rsidR="08301BA9" w:rsidRDefault="08301BA9" w:rsidP="084A5A9C">
      <w:pPr>
        <w:pStyle w:val="FootnoteText"/>
        <w:rPr>
          <w:rFonts w:hint="cs"/>
          <w:rtl/>
        </w:rPr>
      </w:pPr>
      <w:r>
        <w:rPr>
          <w:rtl/>
        </w:rPr>
        <w:t>&lt;</w:t>
      </w:r>
      <w:r>
        <w:rPr>
          <w:rStyle w:val="FootnoteReference"/>
        </w:rPr>
        <w:footnoteRef/>
      </w:r>
      <w:r>
        <w:rPr>
          <w:rtl/>
        </w:rPr>
        <w:t>&gt;</w:t>
      </w:r>
      <w:r>
        <w:rPr>
          <w:rFonts w:hint="cs"/>
          <w:rtl/>
        </w:rPr>
        <w:t xml:space="preserve"> אינו לומד בזה כרש"י, כי רש"י בגמרא [מגילה טו.] ביאר שלאחר שהתך לא עשה שליחותו אזי "אסתר שלחה דבריה על ידי אחרים" [הובא בהערה 278]. אך המהר"ל מבין שהתך עצמו מינה שליח אחר במקומו שיעביר את דברי אסתר למרדכי, ועל כך הוקשה לו כיצד התך נהג כן, וכמו שמבאר והולך. וראה להלן הערה 282.  </w:t>
      </w:r>
    </w:p>
  </w:footnote>
  <w:footnote w:id="282">
    <w:p w:rsidR="08301BA9" w:rsidRDefault="08301BA9" w:rsidP="082C59F0">
      <w:pPr>
        <w:pStyle w:val="FootnoteText"/>
        <w:rPr>
          <w:rFonts w:hint="cs"/>
        </w:rPr>
      </w:pPr>
      <w:r>
        <w:rPr>
          <w:rtl/>
        </w:rPr>
        <w:t>&lt;</w:t>
      </w:r>
      <w:r>
        <w:rPr>
          <w:rStyle w:val="FootnoteReference"/>
        </w:rPr>
        <w:footnoteRef/>
      </w:r>
      <w:r>
        <w:rPr>
          <w:rtl/>
        </w:rPr>
        <w:t>&gt;</w:t>
      </w:r>
      <w:r>
        <w:rPr>
          <w:rFonts w:hint="cs"/>
          <w:rtl/>
        </w:rPr>
        <w:t xml:space="preserve"> יומא ד: "</w:t>
      </w:r>
      <w:r>
        <w:rPr>
          <w:rtl/>
        </w:rPr>
        <w:t xml:space="preserve">מניין לאומר דבר לחבירו שהוא בבל יאמר עד שיאמר לו </w:t>
      </w:r>
      <w:r>
        <w:rPr>
          <w:rFonts w:hint="cs"/>
          <w:rtl/>
        </w:rPr>
        <w:t>'</w:t>
      </w:r>
      <w:r>
        <w:rPr>
          <w:rtl/>
        </w:rPr>
        <w:t>לך אמור</w:t>
      </w:r>
      <w:r>
        <w:rPr>
          <w:rFonts w:hint="cs"/>
          <w:rtl/>
        </w:rPr>
        <w:t>',</w:t>
      </w:r>
      <w:r>
        <w:rPr>
          <w:rtl/>
        </w:rPr>
        <w:t xml:space="preserve"> שנאמר </w:t>
      </w:r>
      <w:r>
        <w:rPr>
          <w:rFonts w:hint="cs"/>
          <w:rtl/>
        </w:rPr>
        <w:t>[ויקרא א, א] '</w:t>
      </w:r>
      <w:r>
        <w:rPr>
          <w:rtl/>
        </w:rPr>
        <w:t>וידבר ה' אליו מאהל מועד לאמ</w:t>
      </w:r>
      <w:r>
        <w:rPr>
          <w:rFonts w:hint="cs"/>
          <w:rtl/>
        </w:rPr>
        <w:t>ר'", ופירש רש"י שם "'לאמר' 'לא אמור' הדברים אלא אם כן נותן לו רשות". ויש להעיר, שאם שאלתו היא מגמרא זו, לשם מה הוצרך להקדים ולומר "דכיון שמצינו שאסתר לא היה רוצה לגלות הדברים כי אם להתך", הרי אף אם לא מצינו כן יש כאן "בל יאמר", שהרי בגמרא אמרו בסתמא "מניין לאומר דבר לחבירו שהוא בבל יאמר", ומשמע שאיירי בכל ציור, גם באופן שאינו ידוע אם חבירו מקפיד שלא יאמר לאחרים אם לאו. אך שיטתו תתבאר על פי דברי החפץ חיים בהלכות לשון הרע כלל ב בבאר מים חיים אות כז, שכתב שם: "</w:t>
      </w:r>
      <w:r>
        <w:rPr>
          <w:rtl/>
        </w:rPr>
        <w:t>דמאי דאמרינן שהוא בבל יאמר דוקא אם הכניסו בביתו ביחידי</w:t>
      </w:r>
      <w:r>
        <w:rPr>
          <w:rFonts w:hint="cs"/>
          <w:rtl/>
        </w:rPr>
        <w:t>,</w:t>
      </w:r>
      <w:r>
        <w:rPr>
          <w:rtl/>
        </w:rPr>
        <w:t xml:space="preserve"> דמשמע קצת שהוא מקפיד בדבר שלא יתגלה</w:t>
      </w:r>
      <w:r>
        <w:rPr>
          <w:rFonts w:hint="cs"/>
          <w:rtl/>
        </w:rPr>
        <w:t>,</w:t>
      </w:r>
      <w:r>
        <w:rPr>
          <w:rtl/>
        </w:rPr>
        <w:t xml:space="preserve"> דומיא דהתם דהכניסו הקב"ה </w:t>
      </w:r>
      <w:r>
        <w:rPr>
          <w:rFonts w:hint="cs"/>
          <w:rtl/>
        </w:rPr>
        <w:t xml:space="preserve">[למשה] </w:t>
      </w:r>
      <w:r>
        <w:rPr>
          <w:rtl/>
        </w:rPr>
        <w:t>לאוהל מועד ביחידי</w:t>
      </w:r>
      <w:r>
        <w:rPr>
          <w:rFonts w:hint="cs"/>
          <w:rtl/>
        </w:rPr>
        <w:t xml:space="preserve">... </w:t>
      </w:r>
      <w:r>
        <w:rPr>
          <w:rtl/>
        </w:rPr>
        <w:t>לכן אסור</w:t>
      </w:r>
      <w:r>
        <w:rPr>
          <w:rFonts w:hint="cs"/>
          <w:rtl/>
        </w:rPr>
        <w:t>,</w:t>
      </w:r>
      <w:r>
        <w:rPr>
          <w:rtl/>
        </w:rPr>
        <w:t xml:space="preserve"> אף דלא חזינן שום ריעותא על ידי הגילוי</w:t>
      </w:r>
      <w:r>
        <w:rPr>
          <w:rFonts w:hint="cs"/>
          <w:rtl/>
        </w:rPr>
        <w:t>.</w:t>
      </w:r>
      <w:r>
        <w:rPr>
          <w:rtl/>
        </w:rPr>
        <w:t xml:space="preserve"> אבל אם סיפר לו בחוץ</w:t>
      </w:r>
      <w:r>
        <w:rPr>
          <w:rFonts w:hint="cs"/>
          <w:rtl/>
        </w:rPr>
        <w:t>,</w:t>
      </w:r>
      <w:r>
        <w:rPr>
          <w:rtl/>
        </w:rPr>
        <w:t xml:space="preserve"> דלא היה שום גילוי מילתא כלל שהוא מקפיד, אז תלוי רק בזה, אם יוכל להיות לו קצת ריעותא ע</w:t>
      </w:r>
      <w:r>
        <w:rPr>
          <w:rFonts w:hint="cs"/>
          <w:rtl/>
        </w:rPr>
        <w:t xml:space="preserve">ל ידי זה </w:t>
      </w:r>
      <w:r>
        <w:rPr>
          <w:rtl/>
        </w:rPr>
        <w:t>שיגלה אסור</w:t>
      </w:r>
      <w:r>
        <w:rPr>
          <w:rFonts w:hint="cs"/>
          <w:rtl/>
        </w:rPr>
        <w:t>...</w:t>
      </w:r>
      <w:r>
        <w:rPr>
          <w:rtl/>
        </w:rPr>
        <w:t xml:space="preserve"> ואם לאו</w:t>
      </w:r>
      <w:r>
        <w:rPr>
          <w:rFonts w:hint="cs"/>
          <w:rtl/>
        </w:rPr>
        <w:t>,</w:t>
      </w:r>
      <w:r>
        <w:rPr>
          <w:rtl/>
        </w:rPr>
        <w:t xml:space="preserve"> מותר</w:t>
      </w:r>
      <w:r>
        <w:rPr>
          <w:rFonts w:hint="cs"/>
          <w:rtl/>
        </w:rPr>
        <w:t>.</w:t>
      </w:r>
      <w:r>
        <w:rPr>
          <w:rtl/>
        </w:rPr>
        <w:t xml:space="preserve"> וכן משמע קצת בדברי מהרש"ל בביאוריו על הסמ"ג בלאו ט</w:t>
      </w:r>
      <w:r>
        <w:rPr>
          <w:rFonts w:hint="cs"/>
          <w:rtl/>
        </w:rPr>
        <w:t>,</w:t>
      </w:r>
      <w:r>
        <w:rPr>
          <w:rtl/>
        </w:rPr>
        <w:t xml:space="preserve"> עיין שם</w:t>
      </w:r>
      <w:r>
        <w:rPr>
          <w:rFonts w:hint="cs"/>
          <w:rtl/>
        </w:rPr>
        <w:t>". ולשון המהרש"ל שם הוא [הסמ"ג השלם, הוצאת מכון ירושלים, כרך ראשון, עמוד תה אות מט] "כל הדברים שאני אומר באהל מועד, &amp;</w:t>
      </w:r>
      <w:r w:rsidRPr="08866666">
        <w:rPr>
          <w:rFonts w:hint="cs"/>
          <w:b/>
          <w:bCs/>
          <w:rtl/>
        </w:rPr>
        <w:t>שהוא ביחידי</w:t>
      </w:r>
      <w:r>
        <w:rPr>
          <w:rFonts w:hint="cs"/>
          <w:rtl/>
        </w:rPr>
        <w:t xml:space="preserve">^, יהא לפניך בלאו אמור עד שארשה אותך לדבר". וכנראה שאלתו היא למ"ד שהתך הוא דניאל [מגילה טו.], שאם אינו דניאל, אלא גוי, מה שייך להקשות עליו מדיני תורה.    </w:t>
      </w:r>
    </w:p>
  </w:footnote>
  <w:footnote w:id="283">
    <w:p w:rsidR="08301BA9" w:rsidRDefault="08301BA9" w:rsidP="088765A9">
      <w:pPr>
        <w:pStyle w:val="FootnoteText"/>
        <w:rPr>
          <w:rFonts w:hint="cs"/>
          <w:rtl/>
        </w:rPr>
      </w:pPr>
      <w:r>
        <w:rPr>
          <w:rtl/>
        </w:rPr>
        <w:t>&lt;</w:t>
      </w:r>
      <w:r>
        <w:rPr>
          <w:rStyle w:val="FootnoteReference"/>
        </w:rPr>
        <w:footnoteRef/>
      </w:r>
      <w:r>
        <w:rPr>
          <w:rtl/>
        </w:rPr>
        <w:t>&gt;</w:t>
      </w:r>
      <w:r>
        <w:rPr>
          <w:rFonts w:hint="cs"/>
          <w:rtl/>
        </w:rPr>
        <w:t xml:space="preserve"> דבריו טעונים ביאור, דכיצד מרדכי הוא בעלים להתיר להתך להגיד לאחר את דברי אסתר, והרי אסתר לא רצתה לגלות הדברים כי אם להתך, ובאסתר תליא מילתא, ולא במרדכי. ולולא דמסתיפינא הייתי אומר שיש לגרוס "כי אסתר נתנה לו רשות להגיד לאחר", ואז דברי המהר"ל מכוונים לדברי רש"י [מגילה טו.] שכתב "</w:t>
      </w:r>
      <w:r>
        <w:rPr>
          <w:rtl/>
        </w:rPr>
        <w:t>היתה אסתר מונעת לבא אל המלך, לפיכך לא השיב התך את שליחותו, ואסתר שלחה דבריה על ידי אחרים</w:t>
      </w:r>
      <w:r>
        <w:rPr>
          <w:rFonts w:hint="cs"/>
          <w:rtl/>
        </w:rPr>
        <w:t xml:space="preserve">" [רש"י שם]. וראה למעלה הערה 280. </w:t>
      </w:r>
    </w:p>
  </w:footnote>
  <w:footnote w:id="284">
    <w:p w:rsidR="08301BA9" w:rsidRDefault="08301BA9" w:rsidP="08A057CF">
      <w:pPr>
        <w:pStyle w:val="FootnoteText"/>
        <w:rPr>
          <w:rFonts w:hint="cs"/>
          <w:rtl/>
        </w:rPr>
      </w:pPr>
      <w:r>
        <w:rPr>
          <w:rtl/>
        </w:rPr>
        <w:t>&lt;</w:t>
      </w:r>
      <w:r>
        <w:rPr>
          <w:rStyle w:val="FootnoteReference"/>
        </w:rPr>
        <w:footnoteRef/>
      </w:r>
      <w:r>
        <w:rPr>
          <w:rtl/>
        </w:rPr>
        <w:t>&gt;</w:t>
      </w:r>
      <w:r>
        <w:rPr>
          <w:rFonts w:hint="cs"/>
          <w:rtl/>
        </w:rPr>
        <w:t xml:space="preserve"> פירוש - בודאי התך מסר את דברי אסתר למרדכי, ולא מינה שליח במקומו לעשות כן.</w:t>
      </w:r>
    </w:p>
  </w:footnote>
  <w:footnote w:id="285">
    <w:p w:rsidR="08301BA9" w:rsidRDefault="08301BA9" w:rsidP="08A11DE1">
      <w:pPr>
        <w:pStyle w:val="FootnoteText"/>
        <w:rPr>
          <w:rFonts w:hint="cs"/>
          <w:rtl/>
        </w:rPr>
      </w:pPr>
      <w:r>
        <w:rPr>
          <w:rtl/>
        </w:rPr>
        <w:t>&lt;</w:t>
      </w:r>
      <w:r>
        <w:rPr>
          <w:rStyle w:val="FootnoteReference"/>
        </w:rPr>
        <w:footnoteRef/>
      </w:r>
      <w:r>
        <w:rPr>
          <w:rtl/>
        </w:rPr>
        <w:t>&gt;</w:t>
      </w:r>
      <w:r>
        <w:rPr>
          <w:rFonts w:hint="cs"/>
          <w:rtl/>
        </w:rPr>
        <w:t xml:space="preserve"> כמלוקט למעלה בהערה 276, שהובאו שם הרבה פסוקים המורים על יסוד זה. וראה להלן פ"ט הערה 314.</w:t>
      </w:r>
    </w:p>
  </w:footnote>
  <w:footnote w:id="286">
    <w:p w:rsidR="08301BA9" w:rsidRDefault="08301BA9" w:rsidP="08A057CF">
      <w:pPr>
        <w:pStyle w:val="FootnoteText"/>
        <w:rPr>
          <w:rFonts w:hint="cs"/>
          <w:rtl/>
        </w:rPr>
      </w:pPr>
      <w:r>
        <w:rPr>
          <w:rtl/>
        </w:rPr>
        <w:t>&lt;</w:t>
      </w:r>
      <w:r>
        <w:rPr>
          <w:rStyle w:val="FootnoteReference"/>
        </w:rPr>
        <w:footnoteRef/>
      </w:r>
      <w:r>
        <w:rPr>
          <w:rtl/>
        </w:rPr>
        <w:t>&gt;</w:t>
      </w:r>
      <w:r>
        <w:rPr>
          <w:rFonts w:hint="cs"/>
          <w:rtl/>
        </w:rPr>
        <w:t xml:space="preserve"> פירוש - הוקשה לגמרא מדוע אמירה זו של אסתר לא נתלתה בהתך, כפי שאמירתו הקודמת [פסוק ז] נתלתה בו, ומאי שנא כאן שהתך הוזכר בלשון "ויגידו".</w:t>
      </w:r>
    </w:p>
  </w:footnote>
  <w:footnote w:id="287">
    <w:p w:rsidR="08301BA9" w:rsidRDefault="08301BA9" w:rsidP="08A057CF">
      <w:pPr>
        <w:pStyle w:val="FootnoteText"/>
        <w:rPr>
          <w:rFonts w:hint="cs"/>
          <w:rtl/>
        </w:rPr>
      </w:pPr>
      <w:r>
        <w:rPr>
          <w:rtl/>
        </w:rPr>
        <w:t>&lt;</w:t>
      </w:r>
      <w:r>
        <w:rPr>
          <w:rStyle w:val="FootnoteReference"/>
        </w:rPr>
        <w:footnoteRef/>
      </w:r>
      <w:r>
        <w:rPr>
          <w:rtl/>
        </w:rPr>
        <w:t>&gt;</w:t>
      </w:r>
      <w:r>
        <w:rPr>
          <w:rFonts w:hint="cs"/>
          <w:rtl/>
        </w:rPr>
        <w:t xml:space="preserve"> יוסבר על פי דבריו בגו"א בראשית פל"ז אות לח, וז"ל: "'</w:t>
      </w:r>
      <w:r>
        <w:rPr>
          <w:rtl/>
        </w:rPr>
        <w:t>וישלחו את כתונת הפסים</w:t>
      </w:r>
      <w:r>
        <w:rPr>
          <w:rFonts w:hint="cs"/>
          <w:rtl/>
        </w:rPr>
        <w:t>' [בראשית לז, לב]</w:t>
      </w:r>
      <w:r>
        <w:rPr>
          <w:rtl/>
        </w:rPr>
        <w:t xml:space="preserve">. לשון שלוח הוא, ולא רצו להגיד בשורה רעה, דאין משיבין על הקלקלה, ואמרינן בפרק קמא דפסחים </w:t>
      </w:r>
      <w:r>
        <w:rPr>
          <w:rFonts w:hint="cs"/>
          <w:rtl/>
        </w:rPr>
        <w:t>[ג:] '</w:t>
      </w:r>
      <w:r>
        <w:rPr>
          <w:rtl/>
        </w:rPr>
        <w:t>מוציא דבה הוא כסיל</w:t>
      </w:r>
      <w:r>
        <w:rPr>
          <w:rFonts w:hint="cs"/>
          <w:rtl/>
        </w:rPr>
        <w:t>'</w:t>
      </w:r>
      <w:r>
        <w:rPr>
          <w:rtl/>
        </w:rPr>
        <w:t xml:space="preserve"> </w:t>
      </w:r>
      <w:r>
        <w:rPr>
          <w:rFonts w:hint="cs"/>
          <w:rtl/>
        </w:rPr>
        <w:t>[</w:t>
      </w:r>
      <w:r>
        <w:rPr>
          <w:rtl/>
        </w:rPr>
        <w:t>משלי י, יח</w:t>
      </w:r>
      <w:r>
        <w:rPr>
          <w:rFonts w:hint="cs"/>
          <w:rtl/>
        </w:rPr>
        <w:t>]</w:t>
      </w:r>
      <w:r>
        <w:rPr>
          <w:rtl/>
        </w:rPr>
        <w:t xml:space="preserve"> כהאי גונא, ולכך על ידי שלוחים הגידו לו</w:t>
      </w:r>
      <w:r>
        <w:rPr>
          <w:rFonts w:hint="cs"/>
          <w:rtl/>
        </w:rPr>
        <w:t xml:space="preserve">". לכך זהו גנאי לתלות בהתך בשורה לא טובה [שאסתר מסרבת ללכת למלך], לכך הכתוב טשטש את זהותו של התך וכתב "ויגידו". </w:t>
      </w:r>
    </w:p>
  </w:footnote>
  <w:footnote w:id="288">
    <w:p w:rsidR="08301BA9" w:rsidRDefault="08301BA9" w:rsidP="08A057CF">
      <w:pPr>
        <w:pStyle w:val="FootnoteText"/>
        <w:rPr>
          <w:rFonts w:hint="cs"/>
          <w:rtl/>
        </w:rPr>
      </w:pPr>
      <w:r>
        <w:rPr>
          <w:rtl/>
        </w:rPr>
        <w:t>&lt;</w:t>
      </w:r>
      <w:r>
        <w:rPr>
          <w:rStyle w:val="FootnoteReference"/>
        </w:rPr>
        <w:footnoteRef/>
      </w:r>
      <w:r>
        <w:rPr>
          <w:rtl/>
        </w:rPr>
        <w:t>&gt;</w:t>
      </w:r>
      <w:r>
        <w:rPr>
          <w:rFonts w:hint="cs"/>
          <w:rtl/>
        </w:rPr>
        <w:t xml:space="preserve"> של "ויגידו".</w:t>
      </w:r>
    </w:p>
  </w:footnote>
  <w:footnote w:id="289">
    <w:p w:rsidR="08301BA9" w:rsidRDefault="08301BA9" w:rsidP="082346C7">
      <w:pPr>
        <w:pStyle w:val="FootnoteText"/>
        <w:rPr>
          <w:rFonts w:hint="cs"/>
        </w:rPr>
      </w:pPr>
      <w:r>
        <w:rPr>
          <w:rtl/>
        </w:rPr>
        <w:t>&lt;</w:t>
      </w:r>
      <w:r>
        <w:rPr>
          <w:rStyle w:val="FootnoteReference"/>
        </w:rPr>
        <w:footnoteRef/>
      </w:r>
      <w:r>
        <w:rPr>
          <w:rtl/>
        </w:rPr>
        <w:t>&gt;</w:t>
      </w:r>
      <w:r>
        <w:rPr>
          <w:rFonts w:hint="cs"/>
          <w:rtl/>
        </w:rPr>
        <w:t xml:space="preserve"> דבריו יובנו על פי מה שכתב בגו"א דברים פי"ח אות יג בביאור הפסוק [דברים יח, טו] "נביא מקרבך מאחיך כמוני יקים לך ה' אלקיך וגו'", וז"ל: "</w:t>
      </w:r>
      <w:r>
        <w:rPr>
          <w:rtl/>
        </w:rPr>
        <w:t xml:space="preserve">בספרי </w:t>
      </w:r>
      <w:r>
        <w:rPr>
          <w:rFonts w:hint="cs"/>
          <w:rtl/>
        </w:rPr>
        <w:t xml:space="preserve">[שם] </w:t>
      </w:r>
      <w:r>
        <w:rPr>
          <w:rtl/>
        </w:rPr>
        <w:t xml:space="preserve">דרשו </w:t>
      </w:r>
      <w:r>
        <w:rPr>
          <w:rFonts w:hint="cs"/>
          <w:rtl/>
        </w:rPr>
        <w:t>'</w:t>
      </w:r>
      <w:r>
        <w:rPr>
          <w:rtl/>
        </w:rPr>
        <w:t>כמוני</w:t>
      </w:r>
      <w:r>
        <w:rPr>
          <w:rFonts w:hint="cs"/>
          <w:rtl/>
        </w:rPr>
        <w:t>',</w:t>
      </w:r>
      <w:r>
        <w:rPr>
          <w:rtl/>
        </w:rPr>
        <w:t xml:space="preserve"> כמו שאני מדבר דבר ואיני מתירא, וכן הוא אומר </w:t>
      </w:r>
      <w:r>
        <w:rPr>
          <w:rFonts w:hint="cs"/>
          <w:rtl/>
        </w:rPr>
        <w:t>[שמות ח, כה] '</w:t>
      </w:r>
      <w:r>
        <w:rPr>
          <w:rtl/>
        </w:rPr>
        <w:t>רק אל יוסף פרעה התל</w:t>
      </w:r>
      <w:r>
        <w:rPr>
          <w:rFonts w:hint="cs"/>
          <w:rtl/>
        </w:rPr>
        <w:t>'</w:t>
      </w:r>
      <w:r>
        <w:rPr>
          <w:rtl/>
        </w:rPr>
        <w:t xml:space="preserve">, כך כל הנביאים לא יהיו מתיראים; שכן אמר יהושע </w:t>
      </w:r>
      <w:r>
        <w:rPr>
          <w:rFonts w:hint="cs"/>
          <w:rtl/>
        </w:rPr>
        <w:t>[</w:t>
      </w:r>
      <w:r>
        <w:rPr>
          <w:rtl/>
        </w:rPr>
        <w:t>יהושע כד, יט</w:t>
      </w:r>
      <w:r>
        <w:rPr>
          <w:rFonts w:hint="cs"/>
          <w:rtl/>
        </w:rPr>
        <w:t>]</w:t>
      </w:r>
      <w:r>
        <w:rPr>
          <w:rtl/>
        </w:rPr>
        <w:t xml:space="preserve"> </w:t>
      </w:r>
      <w:r>
        <w:rPr>
          <w:rFonts w:hint="cs"/>
          <w:rtl/>
        </w:rPr>
        <w:t>'</w:t>
      </w:r>
      <w:r>
        <w:rPr>
          <w:rtl/>
        </w:rPr>
        <w:t>לא תוכלו לעבוד את ה'</w:t>
      </w:r>
      <w:r>
        <w:rPr>
          <w:rFonts w:hint="cs"/>
          <w:rtl/>
        </w:rPr>
        <w:t>'</w:t>
      </w:r>
      <w:r>
        <w:rPr>
          <w:rtl/>
        </w:rPr>
        <w:t>.</w:t>
      </w:r>
      <w:r>
        <w:rPr>
          <w:rFonts w:hint="cs"/>
          <w:rtl/>
        </w:rPr>
        <w:t>..</w:t>
      </w:r>
      <w:r>
        <w:rPr>
          <w:rtl/>
        </w:rPr>
        <w:t xml:space="preserve"> וכן אלישע אמר </w:t>
      </w:r>
      <w:r>
        <w:rPr>
          <w:rFonts w:hint="cs"/>
          <w:rtl/>
        </w:rPr>
        <w:t>[</w:t>
      </w:r>
      <w:r>
        <w:rPr>
          <w:rtl/>
        </w:rPr>
        <w:t>מ"ב ג, יג</w:t>
      </w:r>
      <w:r>
        <w:rPr>
          <w:rFonts w:hint="cs"/>
          <w:rtl/>
        </w:rPr>
        <w:t>]</w:t>
      </w:r>
      <w:r>
        <w:rPr>
          <w:rtl/>
        </w:rPr>
        <w:t xml:space="preserve"> </w:t>
      </w:r>
      <w:r>
        <w:rPr>
          <w:rFonts w:hint="cs"/>
          <w:rtl/>
        </w:rPr>
        <w:t>'</w:t>
      </w:r>
      <w:r>
        <w:rPr>
          <w:rtl/>
        </w:rPr>
        <w:t>מה לי ולך לך אצל נביאי אמך וכו'</w:t>
      </w:r>
      <w:r>
        <w:rPr>
          <w:rFonts w:hint="cs"/>
          <w:rtl/>
        </w:rPr>
        <w:t>'. ז</w:t>
      </w:r>
      <w:r>
        <w:rPr>
          <w:rtl/>
        </w:rPr>
        <w:t xml:space="preserve">ה המדרש יש בו ענין נפלא, אפרשהו לך למען תבין. כי הכתוב אמר </w:t>
      </w:r>
      <w:r>
        <w:rPr>
          <w:rFonts w:hint="cs"/>
          <w:rtl/>
        </w:rPr>
        <w:t>'</w:t>
      </w:r>
      <w:r>
        <w:rPr>
          <w:rtl/>
        </w:rPr>
        <w:t>כי נביא אקים</w:t>
      </w:r>
      <w:r>
        <w:rPr>
          <w:rFonts w:hint="cs"/>
          <w:rtl/>
        </w:rPr>
        <w:t>'</w:t>
      </w:r>
      <w:r>
        <w:rPr>
          <w:rtl/>
        </w:rPr>
        <w:t>, לא כמו האומות שהם דורשים אל מעוננים ואל קוסמים, שכל המעשים האלו הם מעשים מן רוחות הטומאה, ואינם מן האל</w:t>
      </w:r>
      <w:r>
        <w:rPr>
          <w:rFonts w:hint="cs"/>
          <w:rtl/>
        </w:rPr>
        <w:t>ק</w:t>
      </w:r>
      <w:r>
        <w:rPr>
          <w:rtl/>
        </w:rPr>
        <w:t>ים</w:t>
      </w:r>
      <w:r>
        <w:rPr>
          <w:rFonts w:hint="cs"/>
          <w:rtl/>
        </w:rPr>
        <w:t>.</w:t>
      </w:r>
      <w:r>
        <w:rPr>
          <w:rtl/>
        </w:rPr>
        <w:t xml:space="preserve"> אבל הנביא יהיה דברו מן האל</w:t>
      </w:r>
      <w:r>
        <w:rPr>
          <w:rFonts w:hint="cs"/>
          <w:rtl/>
        </w:rPr>
        <w:t>ק</w:t>
      </w:r>
      <w:r>
        <w:rPr>
          <w:rtl/>
        </w:rPr>
        <w:t>ים. וזה נראה כי ענין אל</w:t>
      </w:r>
      <w:r>
        <w:rPr>
          <w:rFonts w:hint="cs"/>
          <w:rtl/>
        </w:rPr>
        <w:t>ק</w:t>
      </w:r>
      <w:r>
        <w:rPr>
          <w:rtl/>
        </w:rPr>
        <w:t>י עמו, דכאשר לא ירא הנביא, ענין זה הוא מפני כי דבר רוח אל</w:t>
      </w:r>
      <w:r>
        <w:rPr>
          <w:rFonts w:hint="cs"/>
          <w:rtl/>
        </w:rPr>
        <w:t>ק</w:t>
      </w:r>
      <w:r>
        <w:rPr>
          <w:rtl/>
        </w:rPr>
        <w:t>ים עליו, שהם דברי קדוש, ומכח דברי קדוש</w:t>
      </w:r>
      <w:r>
        <w:rPr>
          <w:rFonts w:hint="cs"/>
          <w:rtl/>
        </w:rPr>
        <w:t>,</w:t>
      </w:r>
      <w:r>
        <w:rPr>
          <w:rtl/>
        </w:rPr>
        <w:t xml:space="preserve"> שהוא נורא על כל בשר ודם</w:t>
      </w:r>
      <w:r>
        <w:rPr>
          <w:rFonts w:hint="cs"/>
          <w:rtl/>
        </w:rPr>
        <w:t>,</w:t>
      </w:r>
      <w:r>
        <w:rPr>
          <w:rtl/>
        </w:rPr>
        <w:t xml:space="preserve"> לא היה הנביא מתיירא </w:t>
      </w:r>
      <w:r>
        <w:rPr>
          <w:rFonts w:hint="cs"/>
          <w:rtl/>
        </w:rPr>
        <w:t>&amp;</w:t>
      </w:r>
      <w:r w:rsidRPr="08B22C9B">
        <w:rPr>
          <w:b/>
          <w:bCs/>
          <w:rtl/>
        </w:rPr>
        <w:t>מבשר ודם</w:t>
      </w:r>
      <w:r>
        <w:rPr>
          <w:rFonts w:hint="cs"/>
          <w:rtl/>
        </w:rPr>
        <w:t>^</w:t>
      </w:r>
      <w:r>
        <w:rPr>
          <w:rtl/>
        </w:rPr>
        <w:t>, כי זהו הוראה על שנבואתו נבדלת אל</w:t>
      </w:r>
      <w:r>
        <w:rPr>
          <w:rFonts w:hint="cs"/>
          <w:rtl/>
        </w:rPr>
        <w:t>ק</w:t>
      </w:r>
      <w:r>
        <w:rPr>
          <w:rtl/>
        </w:rPr>
        <w:t>ית, שהרי אינו מתיירא מבשר ודם, וזהו שנבואתו למעלה מבשר ודם</w:t>
      </w:r>
      <w:r>
        <w:rPr>
          <w:rFonts w:hint="cs"/>
          <w:rtl/>
        </w:rPr>
        <w:t xml:space="preserve">" [הובא למעלה בהקדמה הערה 415, ולהלן פ"ה 346]. והרי דניאל היה נביא [רש"י מגילה ג., ומהרש"א סנהדרין צג:], ולכך "בודאי לא היה דניאל ירא מן המן, כאשר הוא אדם".   </w:t>
      </w:r>
    </w:p>
  </w:footnote>
  <w:footnote w:id="290">
    <w:p w:rsidR="08301BA9" w:rsidRDefault="08301BA9" w:rsidP="084025E5">
      <w:pPr>
        <w:pStyle w:val="FootnoteText"/>
        <w:rPr>
          <w:rFonts w:hint="cs"/>
        </w:rPr>
      </w:pPr>
      <w:r>
        <w:rPr>
          <w:rtl/>
        </w:rPr>
        <w:t>&lt;</w:t>
      </w:r>
      <w:r>
        <w:rPr>
          <w:rStyle w:val="FootnoteReference"/>
        </w:rPr>
        <w:footnoteRef/>
      </w:r>
      <w:r>
        <w:rPr>
          <w:rtl/>
        </w:rPr>
        <w:t>&gt;</w:t>
      </w:r>
      <w:r>
        <w:rPr>
          <w:rFonts w:hint="cs"/>
          <w:rtl/>
        </w:rPr>
        <w:t xml:space="preserve"> וכן פירש כאן תרגום יונתן, והובא למעלה הערה 269.</w:t>
      </w:r>
    </w:p>
  </w:footnote>
  <w:footnote w:id="291">
    <w:p w:rsidR="08301BA9" w:rsidRDefault="08301BA9" w:rsidP="08B42FCF">
      <w:pPr>
        <w:pStyle w:val="FootnoteText"/>
        <w:rPr>
          <w:rFonts w:hint="cs"/>
        </w:rPr>
      </w:pPr>
      <w:r>
        <w:rPr>
          <w:rtl/>
        </w:rPr>
        <w:t>&lt;</w:t>
      </w:r>
      <w:r>
        <w:rPr>
          <w:rStyle w:val="FootnoteReference"/>
        </w:rPr>
        <w:footnoteRef/>
      </w:r>
      <w:r>
        <w:rPr>
          <w:rtl/>
        </w:rPr>
        <w:t>&gt;</w:t>
      </w:r>
      <w:r>
        <w:rPr>
          <w:rFonts w:hint="cs"/>
          <w:rtl/>
        </w:rPr>
        <w:t xml:space="preserve"> בא לבאר הסבר שלישי לשאלה ששאל למעלה [לאחר ציון 279] כיצד התך היה רשאי לגלות לאחרים את השליחות שאסתר הטילה עליו. ועד כה כתב שני הסברים; (א) אסתר נתנה לו רשות להגיד לאחר [למעלה לאחר ציון 281]. (ב) התך הלך לעשות שליחותו, ורק המקרא לא תלה את השליחות בו, כי זה קלקלה [למעלה לאחר ציון 282]. ומעתה יבאר שהתך לא גילה הדבר לאחרים, כי בלא"ה נערותיה של אסתר ידעו מהענין. </w:t>
      </w:r>
    </w:p>
  </w:footnote>
  <w:footnote w:id="292">
    <w:p w:rsidR="08301BA9" w:rsidRDefault="08301BA9" w:rsidP="08EC70E8">
      <w:pPr>
        <w:pStyle w:val="FootnoteText"/>
        <w:rPr>
          <w:rFonts w:hint="cs"/>
          <w:rtl/>
        </w:rPr>
      </w:pPr>
      <w:r>
        <w:rPr>
          <w:rtl/>
        </w:rPr>
        <w:t>&lt;</w:t>
      </w:r>
      <w:r>
        <w:rPr>
          <w:rStyle w:val="FootnoteReference"/>
        </w:rPr>
        <w:footnoteRef/>
      </w:r>
      <w:r>
        <w:rPr>
          <w:rtl/>
        </w:rPr>
        <w:t>&gt;</w:t>
      </w:r>
      <w:r>
        <w:rPr>
          <w:rFonts w:hint="cs"/>
          <w:rtl/>
        </w:rPr>
        <w:t xml:space="preserve"> מבאר ששליחת הבגדים למרדכי [למעלה פסוק ד] נעשתה על ידי נערותיה. ולשון הפסוק הוא "</w:t>
      </w:r>
      <w:r>
        <w:rPr>
          <w:rtl/>
        </w:rPr>
        <w:t xml:space="preserve">ותבואנה נערות אסתר וסריסיה ויגידו לה ותתחלחל המלכה מאד ותשלח בגדים להלביש את מרדכי ולהסיר שקו מעליו </w:t>
      </w:r>
      <w:r>
        <w:rPr>
          <w:rFonts w:hint="cs"/>
          <w:rtl/>
        </w:rPr>
        <w:t xml:space="preserve">וגו'", ולא נתבאר במקרא על ידי מי שלחה את הבגדים. ואולי למד כן מסברה. </w:t>
      </w:r>
    </w:p>
  </w:footnote>
  <w:footnote w:id="293">
    <w:p w:rsidR="08301BA9" w:rsidRDefault="08301BA9" w:rsidP="08C0400E">
      <w:pPr>
        <w:pStyle w:val="FootnoteText"/>
        <w:rPr>
          <w:rFonts w:hint="cs"/>
        </w:rPr>
      </w:pPr>
      <w:r>
        <w:rPr>
          <w:rtl/>
        </w:rPr>
        <w:t>&lt;</w:t>
      </w:r>
      <w:r>
        <w:rPr>
          <w:rStyle w:val="FootnoteReference"/>
        </w:rPr>
        <w:footnoteRef/>
      </w:r>
      <w:r>
        <w:rPr>
          <w:rtl/>
        </w:rPr>
        <w:t>&gt;</w:t>
      </w:r>
      <w:r>
        <w:rPr>
          <w:rFonts w:hint="cs"/>
          <w:rtl/>
        </w:rPr>
        <w:t xml:space="preserve"> לשליחות השניה [למעלה פסוק ה] לשאול "מה זה ועל מה זה".</w:t>
      </w:r>
    </w:p>
  </w:footnote>
  <w:footnote w:id="294">
    <w:p w:rsidR="08301BA9" w:rsidRDefault="08301BA9" w:rsidP="08C0400E">
      <w:pPr>
        <w:pStyle w:val="FootnoteText"/>
        <w:rPr>
          <w:rFonts w:hint="cs"/>
          <w:rtl/>
        </w:rPr>
      </w:pPr>
      <w:r>
        <w:rPr>
          <w:rtl/>
        </w:rPr>
        <w:t>&lt;</w:t>
      </w:r>
      <w:r>
        <w:rPr>
          <w:rStyle w:val="FootnoteReference"/>
        </w:rPr>
        <w:footnoteRef/>
      </w:r>
      <w:r>
        <w:rPr>
          <w:rtl/>
        </w:rPr>
        <w:t>&gt;</w:t>
      </w:r>
      <w:r>
        <w:rPr>
          <w:rFonts w:hint="cs"/>
          <w:rtl/>
        </w:rPr>
        <w:t xml:space="preserve"> והתך שמינה את הנערות במקומו לא עבר בזה בבל יאמר [יומא ד:], כי לא חידש לנערות כלום, כי הן בלאו הכי ידעו מן הענין כשנשלחו להביא למרדכי בגדים.</w:t>
      </w:r>
    </w:p>
  </w:footnote>
  <w:footnote w:id="295">
    <w:p w:rsidR="08301BA9" w:rsidRDefault="08301BA9" w:rsidP="08BE7AAE">
      <w:pPr>
        <w:pStyle w:val="FootnoteText"/>
        <w:rPr>
          <w:rFonts w:hint="cs"/>
          <w:rtl/>
        </w:rPr>
      </w:pPr>
      <w:r>
        <w:rPr>
          <w:rtl/>
        </w:rPr>
        <w:t>&lt;</w:t>
      </w:r>
      <w:r>
        <w:rPr>
          <w:rStyle w:val="FootnoteReference"/>
        </w:rPr>
        <w:footnoteRef/>
      </w:r>
      <w:r>
        <w:rPr>
          <w:rtl/>
        </w:rPr>
        <w:t>&gt;</w:t>
      </w:r>
      <w:r>
        <w:rPr>
          <w:rFonts w:hint="cs"/>
          <w:rtl/>
        </w:rPr>
        <w:t xml:space="preserve"> יוסף לקח כאן. </w:t>
      </w:r>
    </w:p>
  </w:footnote>
  <w:footnote w:id="296">
    <w:p w:rsidR="08301BA9" w:rsidRDefault="08301BA9" w:rsidP="088F1B48">
      <w:pPr>
        <w:pStyle w:val="FootnoteText"/>
        <w:rPr>
          <w:rFonts w:hint="cs"/>
          <w:rtl/>
        </w:rPr>
      </w:pPr>
      <w:r>
        <w:rPr>
          <w:rtl/>
        </w:rPr>
        <w:t>&lt;</w:t>
      </w:r>
      <w:r>
        <w:rPr>
          <w:rStyle w:val="FootnoteReference"/>
        </w:rPr>
        <w:footnoteRef/>
      </w:r>
      <w:r>
        <w:rPr>
          <w:rtl/>
        </w:rPr>
        <w:t>&gt;</w:t>
      </w:r>
      <w:r>
        <w:rPr>
          <w:rFonts w:hint="cs"/>
          <w:rtl/>
        </w:rPr>
        <w:t xml:space="preserve"> לשון יוסף לקח כאן: "אמנם בכתוב הזה יקשה מאד, שנראה בהדיא שמרדכי חשדה לאסתר שהיא מתעצלת בהצלת העם, וחלילה לחשוב או להעלות על לב דבר כזה על צדקת וחסידה כמוה". ובפחד יצחק פורים, ענין יג, כתב: "'אל תדמי בנפשך להמלט'. הדברים נשמעים כחשד מכוער על אסתר המלכה. חשד כזה הוא מן הנמנע". ומעין זה הקשה למעלה על אסתר עצמה [ראה למעלה הערה 244].</w:t>
      </w:r>
    </w:p>
  </w:footnote>
  <w:footnote w:id="297">
    <w:p w:rsidR="08301BA9" w:rsidRDefault="08301BA9" w:rsidP="08EF327B">
      <w:pPr>
        <w:pStyle w:val="FootnoteText"/>
        <w:rPr>
          <w:rFonts w:hint="cs"/>
        </w:rPr>
      </w:pPr>
      <w:r>
        <w:rPr>
          <w:rtl/>
        </w:rPr>
        <w:t>&lt;</w:t>
      </w:r>
      <w:r>
        <w:rPr>
          <w:rStyle w:val="FootnoteReference"/>
        </w:rPr>
        <w:footnoteRef/>
      </w:r>
      <w:r>
        <w:rPr>
          <w:rtl/>
        </w:rPr>
        <w:t>&gt;</w:t>
      </w:r>
      <w:r>
        <w:rPr>
          <w:rFonts w:hint="cs"/>
          <w:rtl/>
        </w:rPr>
        <w:t xml:space="preserve"> כי הפור נעשה בי"ג ניסן [ראה להלן הערה 321], והגזירה אמורה להתבצע בי"ג אדר [שם פסוק יג]. </w:t>
      </w:r>
    </w:p>
  </w:footnote>
  <w:footnote w:id="298">
    <w:p w:rsidR="08301BA9" w:rsidRDefault="08301BA9" w:rsidP="0869586D">
      <w:pPr>
        <w:pStyle w:val="FootnoteText"/>
        <w:rPr>
          <w:rFonts w:hint="cs"/>
          <w:rtl/>
        </w:rPr>
      </w:pPr>
      <w:r>
        <w:rPr>
          <w:rtl/>
        </w:rPr>
        <w:t>&lt;</w:t>
      </w:r>
      <w:r>
        <w:rPr>
          <w:rStyle w:val="FootnoteReference"/>
        </w:rPr>
        <w:footnoteRef/>
      </w:r>
      <w:r>
        <w:rPr>
          <w:rtl/>
        </w:rPr>
        <w:t>&gt;</w:t>
      </w:r>
      <w:r>
        <w:rPr>
          <w:rFonts w:hint="cs"/>
          <w:rtl/>
        </w:rPr>
        <w:t xml:space="preserve"> כפי שסברה זו הוזכרה למעלה בהערות 231, 247.</w:t>
      </w:r>
    </w:p>
  </w:footnote>
  <w:footnote w:id="299">
    <w:p w:rsidR="08301BA9" w:rsidRDefault="08301BA9" w:rsidP="08CB4ECE">
      <w:pPr>
        <w:pStyle w:val="FootnoteText"/>
        <w:rPr>
          <w:rFonts w:hint="cs"/>
        </w:rPr>
      </w:pPr>
      <w:r>
        <w:rPr>
          <w:rtl/>
        </w:rPr>
        <w:t>&lt;</w:t>
      </w:r>
      <w:r>
        <w:rPr>
          <w:rStyle w:val="FootnoteReference"/>
        </w:rPr>
        <w:footnoteRef/>
      </w:r>
      <w:r>
        <w:rPr>
          <w:rtl/>
        </w:rPr>
        <w:t>&gt;</w:t>
      </w:r>
      <w:r>
        <w:rPr>
          <w:rFonts w:hint="cs"/>
          <w:rtl/>
        </w:rPr>
        <w:t xml:space="preserve"> ותיבת "להשיב" היא מלשון תשובה, שבזה מרדכי עונה לאסתר תשובה ניצחת, וכמו שמבאר. וכן אמרו בגמרא [סנהדרין קה.] "'</w:t>
      </w:r>
      <w:r>
        <w:rPr>
          <w:rtl/>
        </w:rPr>
        <w:t>מדוע שובבה העם הזה ירושלים משובה נצחת וגו'</w:t>
      </w:r>
      <w:r>
        <w:rPr>
          <w:rFonts w:hint="cs"/>
          <w:rtl/>
        </w:rPr>
        <w:t xml:space="preserve">' [ירמיה ח, ה], </w:t>
      </w:r>
      <w:r>
        <w:rPr>
          <w:rtl/>
        </w:rPr>
        <w:t>אמר רב</w:t>
      </w:r>
      <w:r>
        <w:rPr>
          <w:rFonts w:hint="cs"/>
          <w:rtl/>
        </w:rPr>
        <w:t>,</w:t>
      </w:r>
      <w:r>
        <w:rPr>
          <w:rtl/>
        </w:rPr>
        <w:t xml:space="preserve"> תשובה נצחת השיבה כנסת ישראל לנביא</w:t>
      </w:r>
      <w:r>
        <w:rPr>
          <w:rFonts w:hint="cs"/>
          <w:rtl/>
        </w:rPr>
        <w:t>". הרי דרשו תיבת "משובה" [שבפשוטו היא מלשון מרד (מצודת ציון שם)] מלשון תשובה.</w:t>
      </w:r>
    </w:p>
  </w:footnote>
  <w:footnote w:id="300">
    <w:p w:rsidR="08301BA9" w:rsidRDefault="08301BA9" w:rsidP="08911AFC">
      <w:pPr>
        <w:pStyle w:val="FootnoteText"/>
        <w:rPr>
          <w:rFonts w:hint="cs"/>
          <w:rtl/>
        </w:rPr>
      </w:pPr>
      <w:r>
        <w:rPr>
          <w:rtl/>
        </w:rPr>
        <w:t>&lt;</w:t>
      </w:r>
      <w:r>
        <w:rPr>
          <w:rStyle w:val="FootnoteReference"/>
        </w:rPr>
        <w:footnoteRef/>
      </w:r>
      <w:r>
        <w:rPr>
          <w:rtl/>
        </w:rPr>
        <w:t>&gt;</w:t>
      </w:r>
      <w:r>
        <w:rPr>
          <w:rFonts w:hint="cs"/>
          <w:rtl/>
        </w:rPr>
        <w:t xml:space="preserve"> פירוש - בודאי אסתר לא תוכל למלט נפשה בבית המלך, ולא רק שיש אפשרות שלא תוכל למלט נפשה, אלא בודאי שלא תוכל, וכמו שמפרש והולך.</w:t>
      </w:r>
    </w:p>
  </w:footnote>
  <w:footnote w:id="301">
    <w:p w:rsidR="08301BA9" w:rsidRDefault="08301BA9" w:rsidP="087F321D">
      <w:pPr>
        <w:pStyle w:val="FootnoteText"/>
        <w:rPr>
          <w:rFonts w:hint="cs"/>
        </w:rPr>
      </w:pPr>
      <w:r>
        <w:rPr>
          <w:rtl/>
        </w:rPr>
        <w:t>&lt;</w:t>
      </w:r>
      <w:r>
        <w:rPr>
          <w:rStyle w:val="FootnoteReference"/>
        </w:rPr>
        <w:footnoteRef/>
      </w:r>
      <w:r>
        <w:rPr>
          <w:rtl/>
        </w:rPr>
        <w:t>&gt;</w:t>
      </w:r>
      <w:r>
        <w:rPr>
          <w:rFonts w:hint="cs"/>
          <w:rtl/>
        </w:rPr>
        <w:t xml:space="preserve"> שעל כל ישראל נגזרה גזירת המן, וכמו שנאמר [למעלה ג, יג] "</w:t>
      </w:r>
      <w:r>
        <w:rPr>
          <w:rtl/>
        </w:rPr>
        <w:t>ונשלוח ספרים ביד הרצים אל כל מדינות המלך להשמיד להר</w:t>
      </w:r>
      <w:r>
        <w:rPr>
          <w:rFonts w:hint="cs"/>
          <w:rtl/>
        </w:rPr>
        <w:t>ו</w:t>
      </w:r>
      <w:r>
        <w:rPr>
          <w:rtl/>
        </w:rPr>
        <w:t>ג ולאבד את כל היהודים מנער ועד זקן טף ונשים ביום אחד</w:t>
      </w:r>
      <w:r>
        <w:rPr>
          <w:rFonts w:hint="cs"/>
          <w:rtl/>
        </w:rPr>
        <w:t xml:space="preserve"> וגו'". ועוד אודות שגזירת המן חל</w:t>
      </w:r>
      <w:r w:rsidRPr="087F321D">
        <w:rPr>
          <w:rFonts w:hint="cs"/>
          <w:sz w:val="18"/>
          <w:rtl/>
        </w:rPr>
        <w:t xml:space="preserve">ה על כלל ישראל, כן ביאר למעלה פ"ג לאחר ציון 197. ולמעלה פ"ג [לאחר ציון 495] כתב: "'ועשרת אלפים ככר כסף וגו'' [למעלה ג, ט], </w:t>
      </w:r>
      <w:r w:rsidRPr="087F321D">
        <w:rPr>
          <w:rStyle w:val="LatinChar"/>
          <w:sz w:val="18"/>
          <w:rtl/>
          <w:lang w:val="en-GB"/>
        </w:rPr>
        <w:t>פירושו לפי פשוטו</w:t>
      </w:r>
      <w:r w:rsidRPr="087F321D">
        <w:rPr>
          <w:rStyle w:val="LatinChar"/>
          <w:rFonts w:hint="cs"/>
          <w:sz w:val="18"/>
          <w:rtl/>
          <w:lang w:val="en-GB"/>
        </w:rPr>
        <w:t>,</w:t>
      </w:r>
      <w:r w:rsidRPr="087F321D">
        <w:rPr>
          <w:rStyle w:val="LatinChar"/>
          <w:sz w:val="18"/>
          <w:rtl/>
          <w:lang w:val="en-GB"/>
        </w:rPr>
        <w:t xml:space="preserve"> כיון שהיה מבקש לאבד את כל ישראל אומה שלימה</w:t>
      </w:r>
      <w:r w:rsidRPr="087F321D">
        <w:rPr>
          <w:rStyle w:val="LatinChar"/>
          <w:rFonts w:hint="cs"/>
          <w:sz w:val="18"/>
          <w:rtl/>
          <w:lang w:val="en-GB"/>
        </w:rPr>
        <w:t>,</w:t>
      </w:r>
      <w:r w:rsidRPr="087F321D">
        <w:rPr>
          <w:rStyle w:val="LatinChar"/>
          <w:sz w:val="18"/>
          <w:rtl/>
          <w:lang w:val="en-GB"/>
        </w:rPr>
        <w:t xml:space="preserve"> נתן בעדם מספר כסף כללי שלם</w:t>
      </w:r>
      <w:r>
        <w:rPr>
          <w:rStyle w:val="LatinChar"/>
          <w:rFonts w:hint="cs"/>
          <w:sz w:val="18"/>
          <w:rtl/>
          <w:lang w:val="en-GB"/>
        </w:rPr>
        <w:t>,</w:t>
      </w:r>
      <w:r w:rsidRPr="087F321D">
        <w:rPr>
          <w:rStyle w:val="LatinChar"/>
          <w:sz w:val="18"/>
          <w:rtl/>
          <w:lang w:val="en-GB"/>
        </w:rPr>
        <w:t xml:space="preserve"> כי י' מספר כללי והוא שלם</w:t>
      </w:r>
      <w:r w:rsidRPr="087F321D">
        <w:rPr>
          <w:rStyle w:val="LatinChar"/>
          <w:rFonts w:hint="cs"/>
          <w:sz w:val="18"/>
          <w:rtl/>
          <w:lang w:val="en-GB"/>
        </w:rPr>
        <w:t>,</w:t>
      </w:r>
      <w:r w:rsidRPr="087F321D">
        <w:rPr>
          <w:rStyle w:val="LatinChar"/>
          <w:sz w:val="18"/>
          <w:rtl/>
          <w:lang w:val="en-GB"/>
        </w:rPr>
        <w:t xml:space="preserve"> כמו שידוע</w:t>
      </w:r>
      <w:r>
        <w:rPr>
          <w:rFonts w:hint="cs"/>
          <w:rtl/>
        </w:rPr>
        <w:t>".</w:t>
      </w:r>
    </w:p>
  </w:footnote>
  <w:footnote w:id="302">
    <w:p w:rsidR="08301BA9" w:rsidRDefault="08301BA9" w:rsidP="080D1E45">
      <w:pPr>
        <w:pStyle w:val="FootnoteText"/>
        <w:rPr>
          <w:rFonts w:hint="cs"/>
          <w:rtl/>
        </w:rPr>
      </w:pPr>
      <w:r>
        <w:rPr>
          <w:rtl/>
        </w:rPr>
        <w:t>&lt;</w:t>
      </w:r>
      <w:r>
        <w:rPr>
          <w:rStyle w:val="FootnoteReference"/>
        </w:rPr>
        <w:footnoteRef/>
      </w:r>
      <w:r>
        <w:rPr>
          <w:rtl/>
        </w:rPr>
        <w:t>&gt;</w:t>
      </w:r>
      <w:r>
        <w:rPr>
          <w:rFonts w:hint="cs"/>
          <w:rtl/>
        </w:rPr>
        <w:t xml:space="preserve"> לשונו למעלה פ"ג [לאחר ציון </w:t>
      </w:r>
      <w:r w:rsidRPr="087F321D">
        <w:rPr>
          <w:rFonts w:hint="cs"/>
          <w:sz w:val="18"/>
          <w:rtl/>
        </w:rPr>
        <w:t xml:space="preserve">204]: "כי </w:t>
      </w:r>
      <w:r w:rsidRPr="087F321D">
        <w:rPr>
          <w:rStyle w:val="LatinChar"/>
          <w:sz w:val="18"/>
          <w:rtl/>
          <w:lang w:val="en-GB"/>
        </w:rPr>
        <w:t>המן הוא יחיד</w:t>
      </w:r>
      <w:r w:rsidRPr="087F321D">
        <w:rPr>
          <w:rStyle w:val="LatinChar"/>
          <w:rFonts w:hint="cs"/>
          <w:sz w:val="18"/>
          <w:rtl/>
          <w:lang w:val="en-GB"/>
        </w:rPr>
        <w:t>,</w:t>
      </w:r>
      <w:r w:rsidRPr="087F321D">
        <w:rPr>
          <w:rStyle w:val="LatinChar"/>
          <w:sz w:val="18"/>
          <w:rtl/>
          <w:lang w:val="en-GB"/>
        </w:rPr>
        <w:t xml:space="preserve"> ואין</w:t>
      </w:r>
      <w:r w:rsidRPr="087F321D">
        <w:rPr>
          <w:rStyle w:val="LatinChar"/>
          <w:rFonts w:hint="cs"/>
          <w:sz w:val="18"/>
          <w:rtl/>
          <w:lang w:val="en-GB"/>
        </w:rPr>
        <w:t xml:space="preserve"> </w:t>
      </w:r>
      <w:r w:rsidRPr="087F321D">
        <w:rPr>
          <w:rStyle w:val="LatinChar"/>
          <w:sz w:val="18"/>
          <w:rtl/>
          <w:lang w:val="en-GB"/>
        </w:rPr>
        <w:t>כח ביחיד להתנגד לרבים</w:t>
      </w:r>
      <w:r w:rsidRPr="087F321D">
        <w:rPr>
          <w:rStyle w:val="LatinChar"/>
          <w:rFonts w:hint="cs"/>
          <w:sz w:val="18"/>
          <w:rtl/>
          <w:lang w:val="en-GB"/>
        </w:rPr>
        <w:t>,</w:t>
      </w:r>
      <w:r w:rsidRPr="087F321D">
        <w:rPr>
          <w:rStyle w:val="LatinChar"/>
          <w:sz w:val="18"/>
          <w:rtl/>
          <w:lang w:val="en-GB"/>
        </w:rPr>
        <w:t xml:space="preserve"> כי מחולקים הם הרבים מן היחיד</w:t>
      </w:r>
      <w:r>
        <w:rPr>
          <w:rStyle w:val="LatinChar"/>
          <w:rFonts w:hint="cs"/>
          <w:sz w:val="18"/>
          <w:rtl/>
          <w:lang w:val="en-GB"/>
        </w:rPr>
        <w:t>.</w:t>
      </w:r>
      <w:r w:rsidRPr="087F321D">
        <w:rPr>
          <w:rStyle w:val="LatinChar"/>
          <w:sz w:val="18"/>
          <w:rtl/>
          <w:lang w:val="en-GB"/>
        </w:rPr>
        <w:t xml:space="preserve"> ואינו דומה למלך</w:t>
      </w:r>
      <w:r w:rsidRPr="087F321D">
        <w:rPr>
          <w:rStyle w:val="LatinChar"/>
          <w:rFonts w:hint="cs"/>
          <w:sz w:val="18"/>
          <w:rtl/>
          <w:lang w:val="en-GB"/>
        </w:rPr>
        <w:t>,</w:t>
      </w:r>
      <w:r w:rsidRPr="087F321D">
        <w:rPr>
          <w:rStyle w:val="LatinChar"/>
          <w:sz w:val="18"/>
          <w:rtl/>
          <w:lang w:val="en-GB"/>
        </w:rPr>
        <w:t xml:space="preserve"> שהוא נחשב כמו הכלל</w:t>
      </w:r>
      <w:r w:rsidRPr="087F321D">
        <w:rPr>
          <w:rStyle w:val="LatinChar"/>
          <w:rFonts w:hint="cs"/>
          <w:sz w:val="18"/>
          <w:rtl/>
          <w:lang w:val="en-GB"/>
        </w:rPr>
        <w:t>,</w:t>
      </w:r>
      <w:r w:rsidRPr="087F321D">
        <w:rPr>
          <w:rStyle w:val="LatinChar"/>
          <w:sz w:val="18"/>
          <w:rtl/>
          <w:lang w:val="en-GB"/>
        </w:rPr>
        <w:t xml:space="preserve"> אבל המן הוא יחיד בלבד</w:t>
      </w:r>
      <w:r w:rsidRPr="087F321D">
        <w:rPr>
          <w:rStyle w:val="LatinChar"/>
          <w:rFonts w:hint="cs"/>
          <w:sz w:val="18"/>
          <w:rtl/>
          <w:lang w:val="en-GB"/>
        </w:rPr>
        <w:t>,</w:t>
      </w:r>
      <w:r w:rsidRPr="087F321D">
        <w:rPr>
          <w:rStyle w:val="LatinChar"/>
          <w:sz w:val="18"/>
          <w:rtl/>
          <w:lang w:val="en-GB"/>
        </w:rPr>
        <w:t xml:space="preserve"> ואין כחו כ</w:t>
      </w:r>
      <w:r w:rsidRPr="087F321D">
        <w:rPr>
          <w:rStyle w:val="LatinChar"/>
          <w:rFonts w:hint="cs"/>
          <w:sz w:val="18"/>
          <w:rtl/>
          <w:lang w:val="en-GB"/>
        </w:rPr>
        <w:t>ל כך</w:t>
      </w:r>
      <w:r w:rsidRPr="087F321D">
        <w:rPr>
          <w:rStyle w:val="LatinChar"/>
          <w:sz w:val="18"/>
          <w:rtl/>
          <w:lang w:val="en-GB"/>
        </w:rPr>
        <w:t xml:space="preserve"> להתנגד אל הכלל</w:t>
      </w:r>
      <w:r>
        <w:rPr>
          <w:rFonts w:hint="cs"/>
          <w:rtl/>
        </w:rPr>
        <w:t>". ואמרו חכמים [פסחים עט:] "אין היחיד מכריע את הציבור". ובדר"ח פ"ה מי"ח [תלג:] כתב: "</w:t>
      </w:r>
      <w:r>
        <w:rPr>
          <w:rtl/>
        </w:rPr>
        <w:t>תלמיד יחיד</w:t>
      </w:r>
      <w:r>
        <w:rPr>
          <w:rFonts w:hint="cs"/>
          <w:rtl/>
        </w:rPr>
        <w:t>,</w:t>
      </w:r>
      <w:r>
        <w:rPr>
          <w:rtl/>
        </w:rPr>
        <w:t xml:space="preserve"> אין ראוי שיהיה נמשך הרב אחר התלמיד</w:t>
      </w:r>
      <w:r>
        <w:rPr>
          <w:rFonts w:hint="cs"/>
          <w:rtl/>
        </w:rPr>
        <w:t>.</w:t>
      </w:r>
      <w:r>
        <w:rPr>
          <w:rtl/>
        </w:rPr>
        <w:t xml:space="preserve"> אבל תלמידיו שהם רבים, היחיד שהוא הרב</w:t>
      </w:r>
      <w:r>
        <w:rPr>
          <w:rFonts w:hint="cs"/>
          <w:rtl/>
        </w:rPr>
        <w:t>,</w:t>
      </w:r>
      <w:r>
        <w:rPr>
          <w:rtl/>
        </w:rPr>
        <w:t xml:space="preserve"> נמשך אחר התלמידים שהם רבים. כי כן המשפט שהיחיד נמשך אחר הרבים</w:t>
      </w:r>
      <w:r>
        <w:rPr>
          <w:rFonts w:hint="cs"/>
          <w:rtl/>
        </w:rPr>
        <w:t>.</w:t>
      </w:r>
      <w:r>
        <w:rPr>
          <w:rtl/>
        </w:rPr>
        <w:t xml:space="preserve"> ולפיכך דוקא כאשר התלמידים הם רבים ראוי שיהיה נמשך הרב אחריהם</w:t>
      </w:r>
      <w:r>
        <w:rPr>
          <w:rFonts w:hint="cs"/>
          <w:rtl/>
        </w:rPr>
        <w:t>,</w:t>
      </w:r>
      <w:r>
        <w:rPr>
          <w:rtl/>
        </w:rPr>
        <w:t xml:space="preserve"> ולא </w:t>
      </w:r>
      <w:r>
        <w:rPr>
          <w:rFonts w:hint="cs"/>
          <w:rtl/>
        </w:rPr>
        <w:t xml:space="preserve">נמשך היחיד אחר </w:t>
      </w:r>
      <w:r>
        <w:rPr>
          <w:rtl/>
        </w:rPr>
        <w:t>היחיד</w:t>
      </w:r>
      <w:r>
        <w:rPr>
          <w:rFonts w:hint="cs"/>
          <w:rtl/>
        </w:rPr>
        <w:t>". ובבאר הגולה באר החמישי [צג:] כתב: "</w:t>
      </w:r>
      <w:r>
        <w:rPr>
          <w:rtl/>
        </w:rPr>
        <w:t>כאשר קרה לאחד מן החוזים בכוכבי השמים, שמצא על פי חכמה זאת כי אחד מן היהודים שמזלו מורה מלכות גדול מאוד מאוד</w:t>
      </w:r>
      <w:r>
        <w:rPr>
          <w:rFonts w:hint="cs"/>
          <w:rtl/>
        </w:rPr>
        <w:t>,</w:t>
      </w:r>
      <w:r>
        <w:rPr>
          <w:rtl/>
        </w:rPr>
        <w:t xml:space="preserve"> והיה עומד ומצפה לאותה שעה. וכאשר ראה שלא היה אמת, גזר שהחוזים בכוכבים חכמתם שוא ושקר, שהרי מצאתי לזה האיש כוכב מורה מלכות, ולא היה זה. ואחד מן החוזים השיב לו, טעות הוא</w:t>
      </w:r>
      <w:r>
        <w:rPr>
          <w:rFonts w:hint="cs"/>
          <w:rtl/>
        </w:rPr>
        <w:t xml:space="preserve">... </w:t>
      </w:r>
      <w:r>
        <w:rPr>
          <w:rtl/>
        </w:rPr>
        <w:t>כי אולי ראית המזל שיש לאותו פלוני מצד עצמו, וכאשר תכיר המזל מצד הכלל תמצא כי מצד הכלל אין מלכות לישראל, שהכלל מנצח הפרט. ולפיכך לא יהיה לו מלכות</w:t>
      </w:r>
      <w:r>
        <w:rPr>
          <w:rFonts w:hint="cs"/>
          <w:rtl/>
        </w:rPr>
        <w:t>". ובנתיב התוכחה ס"פ ב הביא את דברי הגמרא [שבת נה.] ש"מעולם לא יצתה מדה טובה מפי הקב"ה וחזר בה לרעה, חוץ... [ממי] שהיה בידם למחות ולא מיחו", וכתב לבאר בזה"ל: "</w:t>
      </w:r>
      <w:r>
        <w:rPr>
          <w:rtl/>
        </w:rPr>
        <w:t>המדה טובה שיצאה מפי הקב"ה, מפני שהם צדיקים מצד עצמם, וחזרה לרעה מפני שלא היו מוכיחים את אחרים</w:t>
      </w:r>
      <w:r>
        <w:rPr>
          <w:rFonts w:hint="cs"/>
          <w:rtl/>
        </w:rPr>
        <w:t>,</w:t>
      </w:r>
      <w:r>
        <w:rPr>
          <w:rtl/>
        </w:rPr>
        <w:t xml:space="preserve"> והיה להם למחות ולא מיחו. והנה אף שהיו צדיקים מצד עצמם, חטא הרבים תלוי בם שלא מיחו באחרים</w:t>
      </w:r>
      <w:r>
        <w:rPr>
          <w:rFonts w:hint="cs"/>
          <w:rtl/>
        </w:rPr>
        <w:t>...</w:t>
      </w:r>
      <w:r>
        <w:rPr>
          <w:rtl/>
        </w:rPr>
        <w:t xml:space="preserve"> שמי שיש בידו למחות נתפס על כל הדור. ולכך חזרה המדה הטובה לרעה</w:t>
      </w:r>
      <w:r>
        <w:rPr>
          <w:rFonts w:hint="cs"/>
          <w:rtl/>
        </w:rPr>
        <w:t>,</w:t>
      </w:r>
      <w:r>
        <w:rPr>
          <w:rtl/>
        </w:rPr>
        <w:t xml:space="preserve"> כי מנצח כח עונש הרבים שהיה לו למחות</w:t>
      </w:r>
      <w:r>
        <w:rPr>
          <w:rFonts w:hint="cs"/>
          <w:rtl/>
        </w:rPr>
        <w:t>,</w:t>
      </w:r>
      <w:r>
        <w:rPr>
          <w:rtl/>
        </w:rPr>
        <w:t xml:space="preserve"> את זכות היחיד</w:t>
      </w:r>
      <w:r>
        <w:rPr>
          <w:rFonts w:hint="cs"/>
          <w:rtl/>
        </w:rPr>
        <w:t>,</w:t>
      </w:r>
      <w:r>
        <w:rPr>
          <w:rtl/>
        </w:rPr>
        <w:t xml:space="preserve"> כי יותר גדול העונש הזה</w:t>
      </w:r>
      <w:r>
        <w:rPr>
          <w:rFonts w:hint="cs"/>
          <w:rtl/>
        </w:rPr>
        <w:t>.</w:t>
      </w:r>
      <w:r>
        <w:rPr>
          <w:rtl/>
        </w:rPr>
        <w:t xml:space="preserve"> ולפיכך מדה טובה חזרה לרעה</w:t>
      </w:r>
      <w:r>
        <w:rPr>
          <w:rFonts w:hint="cs"/>
          <w:rtl/>
        </w:rPr>
        <w:t>,</w:t>
      </w:r>
      <w:r>
        <w:rPr>
          <w:rtl/>
        </w:rPr>
        <w:t xml:space="preserve"> כי העונש מצד אחרים מבטל המדה הטובה שהוא מצד עצמו</w:t>
      </w:r>
      <w:r>
        <w:rPr>
          <w:rFonts w:hint="cs"/>
          <w:rtl/>
        </w:rPr>
        <w:t>" [הובא למעלה פ"ג הערה 206]. וראה הערה 303.</w:t>
      </w:r>
    </w:p>
  </w:footnote>
  <w:footnote w:id="303">
    <w:p w:rsidR="08301BA9" w:rsidRDefault="08301BA9" w:rsidP="080D1E45">
      <w:pPr>
        <w:pStyle w:val="FootnoteText"/>
        <w:rPr>
          <w:rFonts w:hint="cs"/>
          <w:rtl/>
        </w:rPr>
      </w:pPr>
      <w:r>
        <w:rPr>
          <w:rtl/>
        </w:rPr>
        <w:t>&lt;</w:t>
      </w:r>
      <w:r>
        <w:rPr>
          <w:rStyle w:val="FootnoteReference"/>
        </w:rPr>
        <w:footnoteRef/>
      </w:r>
      <w:r>
        <w:rPr>
          <w:rtl/>
        </w:rPr>
        <w:t>&gt;</w:t>
      </w:r>
      <w:r>
        <w:rPr>
          <w:rFonts w:hint="cs"/>
          <w:rtl/>
        </w:rPr>
        <w:t xml:space="preserve"> אודות שכוונת מרדכי לומר לאסתר שאף עליה חלה הגזירה, כן ביארו כאן היוסף לקח והגר"א.</w:t>
      </w:r>
    </w:p>
  </w:footnote>
  <w:footnote w:id="304">
    <w:p w:rsidR="08301BA9" w:rsidRDefault="08301BA9" w:rsidP="086F11EF">
      <w:pPr>
        <w:pStyle w:val="FootnoteText"/>
        <w:rPr>
          <w:rFonts w:hint="cs"/>
        </w:rPr>
      </w:pPr>
      <w:r>
        <w:rPr>
          <w:rtl/>
        </w:rPr>
        <w:t>&lt;</w:t>
      </w:r>
      <w:r>
        <w:rPr>
          <w:rStyle w:val="FootnoteReference"/>
        </w:rPr>
        <w:footnoteRef/>
      </w:r>
      <w:r>
        <w:rPr>
          <w:rtl/>
        </w:rPr>
        <w:t>&gt;</w:t>
      </w:r>
      <w:r>
        <w:rPr>
          <w:rFonts w:hint="cs"/>
          <w:rtl/>
        </w:rPr>
        <w:t xml:space="preserve"> פירוש - כאשר אסתר נמצאת בבית המלך, בזה היא מרוחקת מכלל ישראל, ואזי לא רק שבית המלך אינו מגן עליה, אלא הוא אף מחליש אותה מחמת ניתוקה מהכלל. ובדר"ח פ"א מ"י [שיז.] כתב: "</w:t>
      </w:r>
      <w:r>
        <w:rPr>
          <w:snapToGrid/>
          <w:rtl/>
        </w:rPr>
        <w:t>ודבר זה ידוע כי היחידי והפרטי אין כחו כמו מי שהוא הכלל, שאין ספק כי המים אשר הם תוך הנהר יש להם קיום יותר מן המים המיוחדים. ובעל השררה הוא מיוחד בעצמו שאינו תוך הכלל של שאר הבריות, ולפיכך אמרו [פסחים פז:] 'אוי לרבנות שקוברת את בעליה'. והוא דבר מבואר, כי כח הכללי בודאי יותר מקוים, כמו שתראה שהכללים הם מקוימים, וכל אשר הוא יש לו כח הכללי יש לו קיום</w:t>
      </w:r>
      <w:r>
        <w:rPr>
          <w:rFonts w:hint="cs"/>
          <w:rtl/>
        </w:rPr>
        <w:t>". ושם פ"ב מ"ד [תקנג:] כתב: "</w:t>
      </w:r>
      <w:r>
        <w:rPr>
          <w:snapToGrid/>
          <w:rtl/>
        </w:rPr>
        <w:t xml:space="preserve">מעלת הצבור, והיפך זה היחיד, שאינו נחשב אצל הצבור. לכך אמר </w:t>
      </w:r>
      <w:r>
        <w:rPr>
          <w:rFonts w:hint="cs"/>
          <w:snapToGrid/>
          <w:rtl/>
        </w:rPr>
        <w:t xml:space="preserve">[שם] </w:t>
      </w:r>
      <w:r>
        <w:rPr>
          <w:snapToGrid/>
          <w:rtl/>
        </w:rPr>
        <w:t>'אל תפרוש מן הצבור', כי הצבור שהם הכלל, הם עומדים</w:t>
      </w:r>
      <w:r>
        <w:rPr>
          <w:rFonts w:hint="cs"/>
          <w:snapToGrid/>
          <w:rtl/>
        </w:rPr>
        <w:t xml:space="preserve">... </w:t>
      </w:r>
      <w:r>
        <w:rPr>
          <w:snapToGrid/>
          <w:rtl/>
        </w:rPr>
        <w:t>ולפיכך הפורש מן הצבור פורש מהכל, והוא מבחוץ. ואם הוא מבחוץ, להבל נחשב דבר זה, שיצא מן הכלל</w:t>
      </w:r>
      <w:r>
        <w:rPr>
          <w:rFonts w:hint="cs"/>
          <w:rtl/>
        </w:rPr>
        <w:t>" [הובא למעלה פ"ג הערה 206].</w:t>
      </w:r>
    </w:p>
  </w:footnote>
  <w:footnote w:id="305">
    <w:p w:rsidR="08301BA9" w:rsidRDefault="08301BA9" w:rsidP="086708C1">
      <w:pPr>
        <w:pStyle w:val="FootnoteText"/>
        <w:rPr>
          <w:rFonts w:hint="cs"/>
          <w:rtl/>
        </w:rPr>
      </w:pPr>
      <w:r>
        <w:rPr>
          <w:rtl/>
        </w:rPr>
        <w:t>&lt;</w:t>
      </w:r>
      <w:r>
        <w:rPr>
          <w:rStyle w:val="FootnoteReference"/>
        </w:rPr>
        <w:footnoteRef/>
      </w:r>
      <w:r>
        <w:rPr>
          <w:rtl/>
        </w:rPr>
        <w:t>&gt;</w:t>
      </w:r>
      <w:r>
        <w:rPr>
          <w:rFonts w:hint="cs"/>
          <w:rtl/>
        </w:rPr>
        <w:t xml:space="preserve"> ואף יותר מזה מצינו, שפעמים הצדיק נתפס בעון הדור, אע"פ שהוא עצמו צדיק, וכמו שאמרו חכמים [שבת לג:] "</w:t>
      </w:r>
      <w:r>
        <w:rPr>
          <w:rtl/>
        </w:rPr>
        <w:t>בזמן שהצדיקים בדור</w:t>
      </w:r>
      <w:r>
        <w:rPr>
          <w:rFonts w:hint="cs"/>
          <w:rtl/>
        </w:rPr>
        <w:t>,</w:t>
      </w:r>
      <w:r>
        <w:rPr>
          <w:rtl/>
        </w:rPr>
        <w:t xml:space="preserve"> צדיקים נתפסים על הדור</w:t>
      </w:r>
      <w:r>
        <w:rPr>
          <w:rFonts w:hint="cs"/>
          <w:rtl/>
        </w:rPr>
        <w:t>", ובח"א שם [א, כז:] כתב בזה"ל: "</w:t>
      </w:r>
      <w:r>
        <w:rPr>
          <w:rtl/>
        </w:rPr>
        <w:t>צדיקים נתפסים בעון הדור. פירוש</w:t>
      </w:r>
      <w:r>
        <w:rPr>
          <w:rFonts w:hint="cs"/>
          <w:rtl/>
        </w:rPr>
        <w:t>,</w:t>
      </w:r>
      <w:r>
        <w:rPr>
          <w:rtl/>
        </w:rPr>
        <w:t xml:space="preserve"> כי העיקר שהוא בדור נתפס בעון הדור, כאשר יש חטא בדור</w:t>
      </w:r>
      <w:r>
        <w:rPr>
          <w:rFonts w:hint="cs"/>
          <w:rtl/>
        </w:rPr>
        <w:t>,</w:t>
      </w:r>
      <w:r>
        <w:rPr>
          <w:rtl/>
        </w:rPr>
        <w:t xml:space="preserve"> לוקח הקב"ה העיקר שהוא בדור</w:t>
      </w:r>
      <w:r>
        <w:rPr>
          <w:rFonts w:hint="cs"/>
          <w:rtl/>
        </w:rPr>
        <w:t>,</w:t>
      </w:r>
      <w:r>
        <w:rPr>
          <w:rtl/>
        </w:rPr>
        <w:t xml:space="preserve"> שהוא נחשב כמו כל הדור</w:t>
      </w:r>
      <w:r>
        <w:rPr>
          <w:rFonts w:hint="cs"/>
          <w:rtl/>
        </w:rPr>
        <w:t>..</w:t>
      </w:r>
      <w:r>
        <w:rPr>
          <w:rtl/>
        </w:rPr>
        <w:t>. ודבר זה מבואר בכמה מקומות שהש</w:t>
      </w:r>
      <w:r>
        <w:rPr>
          <w:rFonts w:hint="cs"/>
          <w:rtl/>
        </w:rPr>
        <w:t>ם יתברך</w:t>
      </w:r>
      <w:r>
        <w:rPr>
          <w:rtl/>
        </w:rPr>
        <w:t xml:space="preserve"> לוקח עיקר הדור בעון הדור</w:t>
      </w:r>
      <w:r>
        <w:rPr>
          <w:rFonts w:hint="cs"/>
          <w:rtl/>
        </w:rPr>
        <w:t>,</w:t>
      </w:r>
      <w:r>
        <w:rPr>
          <w:rtl/>
        </w:rPr>
        <w:t xml:space="preserve"> וא</w:t>
      </w:r>
      <w:r>
        <w:rPr>
          <w:rFonts w:hint="cs"/>
          <w:rtl/>
        </w:rPr>
        <w:t xml:space="preserve">ף על גב </w:t>
      </w:r>
      <w:r>
        <w:rPr>
          <w:rtl/>
        </w:rPr>
        <w:t xml:space="preserve">שלא חטא הלא כבר אמרו </w:t>
      </w:r>
      <w:r>
        <w:rPr>
          <w:rFonts w:hint="cs"/>
          <w:rtl/>
        </w:rPr>
        <w:t>[שבועות לט.]</w:t>
      </w:r>
      <w:r>
        <w:rPr>
          <w:rtl/>
        </w:rPr>
        <w:t xml:space="preserve"> </w:t>
      </w:r>
      <w:r>
        <w:rPr>
          <w:rFonts w:hint="cs"/>
          <w:rtl/>
        </w:rPr>
        <w:t>'</w:t>
      </w:r>
      <w:r>
        <w:rPr>
          <w:rtl/>
        </w:rPr>
        <w:t>כל ישראל עריבין זה בזה</w:t>
      </w:r>
      <w:r>
        <w:rPr>
          <w:rFonts w:hint="cs"/>
          <w:rtl/>
        </w:rPr>
        <w:t>',</w:t>
      </w:r>
      <w:r>
        <w:rPr>
          <w:rtl/>
        </w:rPr>
        <w:t xml:space="preserve"> וכאשר נענש העיקר בדור</w:t>
      </w:r>
      <w:r>
        <w:rPr>
          <w:rFonts w:hint="cs"/>
          <w:rtl/>
        </w:rPr>
        <w:t>,</w:t>
      </w:r>
      <w:r>
        <w:rPr>
          <w:rtl/>
        </w:rPr>
        <w:t xml:space="preserve"> דבר זה הוא כפרתן</w:t>
      </w:r>
      <w:r>
        <w:rPr>
          <w:rFonts w:hint="cs"/>
          <w:rtl/>
        </w:rPr>
        <w:t>". הרי שהכלל מכריע את היחיד אף כשהיחיד לא שייך לענין הכלל, וק"ו שכאשר היחיד שייך לגזירת הכלל שהוא לא יוכל להמלט ממנה [וכן הוא בשיחות מוסר של הגר"ח שמואלביץ תשל"ג, מאמר יח]. ויש לצרף לכאן את הנהגתו של הגה"ק הרבי מסאטמאר זצוק"ל, שבספר זכור לאברהם [סימן סג, אות נט, עמוד קמב] כתב: "</w:t>
      </w:r>
      <w:r>
        <w:rPr>
          <w:rtl/>
        </w:rPr>
        <w:t>בענין נתינת שם א</w:t>
      </w:r>
      <w:r>
        <w:rPr>
          <w:rFonts w:hint="cs"/>
          <w:rtl/>
        </w:rPr>
        <w:t>ח</w:t>
      </w:r>
      <w:r>
        <w:rPr>
          <w:rtl/>
        </w:rPr>
        <w:t>רי אבות המשפ</w:t>
      </w:r>
      <w:r>
        <w:rPr>
          <w:rFonts w:hint="cs"/>
          <w:rtl/>
        </w:rPr>
        <w:t>ח</w:t>
      </w:r>
      <w:r>
        <w:rPr>
          <w:rtl/>
        </w:rPr>
        <w:t>ה שנעקדו על קידוש השם בשנות הזעם הי"ד</w:t>
      </w:r>
      <w:r>
        <w:rPr>
          <w:rFonts w:hint="cs"/>
          <w:rtl/>
        </w:rPr>
        <w:t xml:space="preserve">... </w:t>
      </w:r>
      <w:r>
        <w:rPr>
          <w:rtl/>
        </w:rPr>
        <w:t xml:space="preserve">אם אין בזה </w:t>
      </w:r>
      <w:r>
        <w:rPr>
          <w:rFonts w:hint="cs"/>
          <w:rtl/>
        </w:rPr>
        <w:t>ח</w:t>
      </w:r>
      <w:r>
        <w:rPr>
          <w:rtl/>
        </w:rPr>
        <w:t>שש דריע מזליה</w:t>
      </w:r>
      <w:r>
        <w:rPr>
          <w:rFonts w:hint="cs"/>
          <w:rtl/>
        </w:rPr>
        <w:t>.</w:t>
      </w:r>
      <w:r>
        <w:rPr>
          <w:rtl/>
        </w:rPr>
        <w:t xml:space="preserve"> והי</w:t>
      </w:r>
      <w:r>
        <w:rPr>
          <w:rFonts w:hint="cs"/>
          <w:rtl/>
        </w:rPr>
        <w:t>תה</w:t>
      </w:r>
      <w:r>
        <w:rPr>
          <w:rtl/>
        </w:rPr>
        <w:t xml:space="preserve"> תשובתו דשרי</w:t>
      </w:r>
      <w:r>
        <w:rPr>
          <w:rFonts w:hint="cs"/>
          <w:rtl/>
        </w:rPr>
        <w:t>,</w:t>
      </w:r>
      <w:r>
        <w:rPr>
          <w:rtl/>
        </w:rPr>
        <w:t xml:space="preserve"> כיון דבזה אין </w:t>
      </w:r>
      <w:r>
        <w:rPr>
          <w:rFonts w:hint="cs"/>
          <w:rtl/>
        </w:rPr>
        <w:t>ח</w:t>
      </w:r>
      <w:r>
        <w:rPr>
          <w:rtl/>
        </w:rPr>
        <w:t>שש כלל</w:t>
      </w:r>
      <w:r>
        <w:rPr>
          <w:rFonts w:hint="cs"/>
          <w:rtl/>
        </w:rPr>
        <w:t>,</w:t>
      </w:r>
      <w:r>
        <w:rPr>
          <w:rtl/>
        </w:rPr>
        <w:t xml:space="preserve"> כי היה אז גזירה מן השמים על הכלל יצא ר</w:t>
      </w:r>
      <w:r>
        <w:rPr>
          <w:rFonts w:hint="cs"/>
          <w:rtl/>
        </w:rPr>
        <w:t>ח</w:t>
      </w:r>
      <w:r>
        <w:rPr>
          <w:rtl/>
        </w:rPr>
        <w:t>"ל</w:t>
      </w:r>
      <w:r>
        <w:rPr>
          <w:rFonts w:hint="cs"/>
          <w:rtl/>
        </w:rPr>
        <w:t>,</w:t>
      </w:r>
      <w:r>
        <w:rPr>
          <w:rtl/>
        </w:rPr>
        <w:t xml:space="preserve"> והחשש שלא נותנים על מקרים כא</w:t>
      </w:r>
      <w:r>
        <w:rPr>
          <w:rFonts w:hint="cs"/>
          <w:rtl/>
        </w:rPr>
        <w:t>י</w:t>
      </w:r>
      <w:r>
        <w:rPr>
          <w:rtl/>
        </w:rPr>
        <w:t>לו דריע מזליה שייך רק על יחידים</w:t>
      </w:r>
      <w:r>
        <w:rPr>
          <w:rFonts w:hint="cs"/>
          <w:rtl/>
        </w:rPr>
        <w:t xml:space="preserve">". ויסוד זה [מזל שייך רק ליחיד] מבואר בתשובות הרשב"א ח"א סימן קמח. </w:t>
      </w:r>
    </w:p>
  </w:footnote>
  <w:footnote w:id="306">
    <w:p w:rsidR="08301BA9" w:rsidRDefault="08301BA9" w:rsidP="08000ECB">
      <w:pPr>
        <w:pStyle w:val="FootnoteText"/>
        <w:rPr>
          <w:rFonts w:hint="cs"/>
          <w:rtl/>
        </w:rPr>
      </w:pPr>
      <w:r>
        <w:rPr>
          <w:rtl/>
        </w:rPr>
        <w:t>&lt;</w:t>
      </w:r>
      <w:r>
        <w:rPr>
          <w:rStyle w:val="FootnoteReference"/>
        </w:rPr>
        <w:footnoteRef/>
      </w:r>
      <w:r>
        <w:rPr>
          <w:rtl/>
        </w:rPr>
        <w:t>&gt;</w:t>
      </w:r>
      <w:r>
        <w:rPr>
          <w:rFonts w:hint="cs"/>
          <w:rtl/>
        </w:rPr>
        <w:t xml:space="preserve"> בספר חידושי לב לגאון רבי אלתר חנוך לייבאוויטש זצ"ל, על אסתר, עמוד יז, הביא את דברי המהר"ל האלו [אודות השיח בין מרדכי ואסתר], וכתב בזה"ל: "מבואר מפירושו שהיו כאן דעות מנוגדות בין מרדכי לאסתר, אם זהו הזמן הנכון לבוא אל המלך אחשורוש כדי להציל את ישראל. ואם כן התימה </w:t>
      </w:r>
      <w:r>
        <w:rPr>
          <w:rtl/>
        </w:rPr>
        <w:t xml:space="preserve">הוא מדוע הוכיח מרדכי את אסתר באמרו </w:t>
      </w:r>
      <w:r>
        <w:rPr>
          <w:rFonts w:hint="cs"/>
          <w:rtl/>
        </w:rPr>
        <w:t>'</w:t>
      </w:r>
      <w:r>
        <w:rPr>
          <w:rtl/>
        </w:rPr>
        <w:t>אל תדמי בנפשך להמלט בית המלך וגו'</w:t>
      </w:r>
      <w:r>
        <w:rPr>
          <w:rFonts w:hint="cs"/>
          <w:rtl/>
        </w:rPr>
        <w:t>',</w:t>
      </w:r>
      <w:r>
        <w:rPr>
          <w:rtl/>
        </w:rPr>
        <w:t xml:space="preserve"> והרי אסתר היתה מוכנה גם לסכן את נפשה כדי להציל את עמה</w:t>
      </w:r>
      <w:r>
        <w:rPr>
          <w:rFonts w:hint="cs"/>
          <w:rtl/>
        </w:rPr>
        <w:t xml:space="preserve">, </w:t>
      </w:r>
      <w:r>
        <w:rPr>
          <w:rtl/>
        </w:rPr>
        <w:t>אלא שהיתה סבורה שבשביל טובת עם ישראל עדיף יותר להמתין עד שתקרא אל המלך</w:t>
      </w:r>
      <w:r>
        <w:rPr>
          <w:rFonts w:hint="cs"/>
          <w:rtl/>
        </w:rPr>
        <w:t>,</w:t>
      </w:r>
      <w:r>
        <w:rPr>
          <w:rtl/>
        </w:rPr>
        <w:t xml:space="preserve"> ולא הי</w:t>
      </w:r>
      <w:r>
        <w:rPr>
          <w:rFonts w:hint="cs"/>
          <w:rtl/>
        </w:rPr>
        <w:t>ה</w:t>
      </w:r>
      <w:r>
        <w:rPr>
          <w:rtl/>
        </w:rPr>
        <w:t xml:space="preserve"> למרדכי להוכיחה</w:t>
      </w:r>
      <w:r>
        <w:rPr>
          <w:rFonts w:hint="cs"/>
          <w:rtl/>
        </w:rPr>
        <w:t>,</w:t>
      </w:r>
      <w:r>
        <w:rPr>
          <w:rtl/>
        </w:rPr>
        <w:t xml:space="preserve"> אלא להסביר לה שעכשיו תיכף ומיד הוא הזמן היותר טוב ללכת אל המלך</w:t>
      </w:r>
      <w:r>
        <w:rPr>
          <w:rFonts w:hint="cs"/>
          <w:rtl/>
        </w:rPr>
        <w:t xml:space="preserve"> [כפי שבסמוך יבאר בתרי טעמי]. </w:t>
      </w:r>
      <w:r>
        <w:rPr>
          <w:rtl/>
        </w:rPr>
        <w:t>וצריך לומר שמרדכי חשש אולי אסתר מאמינה שיותר טוב להמתין עד שתקרא אל המלך משום שהיתה לה נגיעה דקה להציל את נפשה</w:t>
      </w:r>
      <w:r>
        <w:rPr>
          <w:rFonts w:hint="cs"/>
          <w:rtl/>
        </w:rPr>
        <w:t>,</w:t>
      </w:r>
      <w:r>
        <w:rPr>
          <w:rtl/>
        </w:rPr>
        <w:t xml:space="preserve"> ונגיעה זו הטעתה את דעתה</w:t>
      </w:r>
      <w:r>
        <w:rPr>
          <w:rFonts w:hint="cs"/>
          <w:rtl/>
        </w:rPr>
        <w:t>.</w:t>
      </w:r>
      <w:r>
        <w:rPr>
          <w:rtl/>
        </w:rPr>
        <w:t xml:space="preserve"> לפיכך לא הסביר לה מרדכי שלמען טובת עם ישראל יותר טוב ללכת מיד</w:t>
      </w:r>
      <w:r>
        <w:rPr>
          <w:rFonts w:hint="cs"/>
          <w:rtl/>
        </w:rPr>
        <w:t>,</w:t>
      </w:r>
      <w:r>
        <w:rPr>
          <w:rtl/>
        </w:rPr>
        <w:t xml:space="preserve"> כי חשש שנגיעה זו תמנע ממנה לקבל את דבריו</w:t>
      </w:r>
      <w:r>
        <w:rPr>
          <w:rFonts w:hint="cs"/>
          <w:rtl/>
        </w:rPr>
        <w:t>.</w:t>
      </w:r>
      <w:r>
        <w:rPr>
          <w:rtl/>
        </w:rPr>
        <w:t xml:space="preserve"> ולכן השכיל מרדכי להסיר את הנגיעה מלבה</w:t>
      </w:r>
      <w:r>
        <w:rPr>
          <w:rFonts w:hint="cs"/>
          <w:rtl/>
        </w:rPr>
        <w:t>,</w:t>
      </w:r>
      <w:r>
        <w:rPr>
          <w:rtl/>
        </w:rPr>
        <w:t xml:space="preserve"> ואמר לה </w:t>
      </w:r>
      <w:r>
        <w:rPr>
          <w:rFonts w:hint="cs"/>
          <w:rtl/>
        </w:rPr>
        <w:t>'</w:t>
      </w:r>
      <w:r>
        <w:rPr>
          <w:rtl/>
        </w:rPr>
        <w:t>אל תדמי בנפשך להמלט בית המלך וגו'</w:t>
      </w:r>
      <w:r>
        <w:rPr>
          <w:rFonts w:hint="cs"/>
          <w:rtl/>
        </w:rPr>
        <w:t>',</w:t>
      </w:r>
      <w:r>
        <w:rPr>
          <w:rtl/>
        </w:rPr>
        <w:t xml:space="preserve"> שגם היא נכללת באותה הסכנה</w:t>
      </w:r>
      <w:r>
        <w:rPr>
          <w:rFonts w:hint="cs"/>
          <w:rtl/>
        </w:rPr>
        <w:t>,</w:t>
      </w:r>
      <w:r>
        <w:rPr>
          <w:rtl/>
        </w:rPr>
        <w:t xml:space="preserve"> ומכיון שהוסרה הנגיעה ממילא תבין אסתר מעצמה שנכון הוא יותר ללכת מיד</w:t>
      </w:r>
      <w:r>
        <w:rPr>
          <w:rFonts w:hint="cs"/>
          <w:rtl/>
        </w:rPr>
        <w:t>". ומעתה יבאר מדוע הסברה להמתין אינה סברה נכונה.</w:t>
      </w:r>
    </w:p>
  </w:footnote>
  <w:footnote w:id="307">
    <w:p w:rsidR="08301BA9" w:rsidRDefault="08301BA9" w:rsidP="08D47551">
      <w:pPr>
        <w:pStyle w:val="FootnoteText"/>
        <w:rPr>
          <w:rFonts w:hint="cs"/>
          <w:rtl/>
        </w:rPr>
      </w:pPr>
      <w:r>
        <w:rPr>
          <w:rtl/>
        </w:rPr>
        <w:t>&lt;</w:t>
      </w:r>
      <w:r>
        <w:rPr>
          <w:rStyle w:val="FootnoteReference"/>
        </w:rPr>
        <w:footnoteRef/>
      </w:r>
      <w:r>
        <w:rPr>
          <w:rtl/>
        </w:rPr>
        <w:t>&gt;</w:t>
      </w:r>
      <w:r>
        <w:rPr>
          <w:rFonts w:hint="cs"/>
          <w:rtl/>
        </w:rPr>
        <w:t xml:space="preserve"> בפירוש חכמי צרפת [להלן פסוק יד] כתב: "ושמא תאמרי הרי נתלה זמן לאבד שונאיהם של ישראל עד שנים עשר חודש, שעד שאני הולכת עתה בלא רשות וישפטוני משפט מוות, אמתין עד שאקרא לבוא אליו, ואז אבקש מלפניו עליהם. לכך נאמר 'ומי יודע אם לעת כזאת הגעת למלכות', מלך הפכפכן הוא [מגילה טו:]. אתמול אהב את ושתי, ולשעה העבירה מן המלכות ונתנה לך. שמא מחר ימצא עוון גם לך, ותיסוב המלוכה לאחרת. ולפיכך עד שאת במלכות אל תחרישי בעת הזאת".</w:t>
      </w:r>
    </w:p>
  </w:footnote>
  <w:footnote w:id="308">
    <w:p w:rsidR="08301BA9" w:rsidRDefault="08301BA9" w:rsidP="0899661F">
      <w:pPr>
        <w:pStyle w:val="FootnoteText"/>
        <w:rPr>
          <w:rFonts w:hint="cs"/>
          <w:rtl/>
        </w:rPr>
      </w:pPr>
      <w:r>
        <w:rPr>
          <w:rtl/>
        </w:rPr>
        <w:t>&lt;</w:t>
      </w:r>
      <w:r>
        <w:rPr>
          <w:rStyle w:val="FootnoteReference"/>
        </w:rPr>
        <w:footnoteRef/>
      </w:r>
      <w:r>
        <w:rPr>
          <w:rtl/>
        </w:rPr>
        <w:t>&gt;</w:t>
      </w:r>
      <w:r>
        <w:rPr>
          <w:rFonts w:hint="cs"/>
          <w:rtl/>
        </w:rPr>
        <w:t xml:space="preserve"> כמו שמצינו לגבי </w:t>
      </w:r>
      <w:r>
        <w:rPr>
          <w:rtl/>
        </w:rPr>
        <w:t>אונס בסוף הזמן</w:t>
      </w:r>
      <w:r>
        <w:rPr>
          <w:rFonts w:hint="cs"/>
          <w:rtl/>
        </w:rPr>
        <w:t xml:space="preserve"> לגבי </w:t>
      </w:r>
      <w:r>
        <w:rPr>
          <w:rtl/>
        </w:rPr>
        <w:t>מי שחייב לעשות איזה דבר בתוך זמן ידוע, ועד סוף הזמן חשב שיש לו עוד פנאי לעשות, וכשהגיע סוף הזמן נאנס</w:t>
      </w:r>
      <w:r>
        <w:rPr>
          <w:rFonts w:hint="cs"/>
          <w:rtl/>
        </w:rPr>
        <w:t>.</w:t>
      </w:r>
      <w:r>
        <w:rPr>
          <w:rtl/>
        </w:rPr>
        <w:t xml:space="preserve"> </w:t>
      </w:r>
      <w:r>
        <w:rPr>
          <w:rFonts w:hint="cs"/>
          <w:rtl/>
        </w:rPr>
        <w:t>וכגון, מי ש</w:t>
      </w:r>
      <w:r>
        <w:rPr>
          <w:rtl/>
        </w:rPr>
        <w:t>נשבע או נדר לעשות דבר תוך שנה ובסוף השנה נאנס</w:t>
      </w:r>
      <w:r>
        <w:rPr>
          <w:rFonts w:hint="cs"/>
          <w:rtl/>
        </w:rPr>
        <w:t xml:space="preserve">, </w:t>
      </w:r>
      <w:r>
        <w:rPr>
          <w:rtl/>
        </w:rPr>
        <w:t>יש אומרים שהרי זה אנוס ופטור</w:t>
      </w:r>
      <w:r>
        <w:rPr>
          <w:rFonts w:hint="cs"/>
          <w:rtl/>
        </w:rPr>
        <w:t>.</w:t>
      </w:r>
      <w:r>
        <w:rPr>
          <w:rtl/>
        </w:rPr>
        <w:t xml:space="preserve"> וכן מי שלא התפלל מפני שעדיין לא עבר זמן התפלה</w:t>
      </w:r>
      <w:r>
        <w:rPr>
          <w:rFonts w:hint="cs"/>
          <w:rtl/>
        </w:rPr>
        <w:t>,</w:t>
      </w:r>
      <w:r>
        <w:rPr>
          <w:rtl/>
        </w:rPr>
        <w:t xml:space="preserve"> וחשב להתפלל אחר כך ולבסוף נאנס, יש לו תשלומין בתפלה שלאחריה</w:t>
      </w:r>
      <w:r>
        <w:rPr>
          <w:rFonts w:hint="cs"/>
          <w:rtl/>
        </w:rPr>
        <w:t>,</w:t>
      </w:r>
      <w:r>
        <w:rPr>
          <w:rtl/>
        </w:rPr>
        <w:t xml:space="preserve"> כדין מי שלא התפלל מחמת אונס</w:t>
      </w:r>
      <w:r>
        <w:rPr>
          <w:rFonts w:hint="cs"/>
          <w:rtl/>
        </w:rPr>
        <w:t xml:space="preserve"> [</w:t>
      </w:r>
      <w:r>
        <w:rPr>
          <w:rtl/>
        </w:rPr>
        <w:t xml:space="preserve">שו"ע או"ח </w:t>
      </w:r>
      <w:r>
        <w:rPr>
          <w:rFonts w:hint="cs"/>
          <w:rtl/>
        </w:rPr>
        <w:t xml:space="preserve">סימן </w:t>
      </w:r>
      <w:r>
        <w:rPr>
          <w:rtl/>
        </w:rPr>
        <w:t xml:space="preserve">קח </w:t>
      </w:r>
      <w:r>
        <w:rPr>
          <w:rFonts w:hint="cs"/>
          <w:rtl/>
        </w:rPr>
        <w:t xml:space="preserve">סעיף </w:t>
      </w:r>
      <w:r>
        <w:rPr>
          <w:rtl/>
        </w:rPr>
        <w:t xml:space="preserve">ח ומג"א שם ס"ק יא, רמ"א יו"ד </w:t>
      </w:r>
      <w:r>
        <w:rPr>
          <w:rFonts w:hint="cs"/>
          <w:rtl/>
        </w:rPr>
        <w:t xml:space="preserve">סימן </w:t>
      </w:r>
      <w:r>
        <w:rPr>
          <w:rtl/>
        </w:rPr>
        <w:t xml:space="preserve">רלב </w:t>
      </w:r>
      <w:r>
        <w:rPr>
          <w:rFonts w:hint="cs"/>
          <w:rtl/>
        </w:rPr>
        <w:t xml:space="preserve">סעיף </w:t>
      </w:r>
      <w:r>
        <w:rPr>
          <w:rtl/>
        </w:rPr>
        <w:t>יב בשם י"א</w:t>
      </w:r>
      <w:r>
        <w:rPr>
          <w:rFonts w:hint="cs"/>
          <w:rtl/>
        </w:rPr>
        <w:t>,</w:t>
      </w:r>
      <w:r>
        <w:rPr>
          <w:rtl/>
        </w:rPr>
        <w:t xml:space="preserve"> וט"ז שם ס"ק יט</w:t>
      </w:r>
      <w:r>
        <w:rPr>
          <w:rFonts w:hint="cs"/>
          <w:rtl/>
        </w:rPr>
        <w:t>]</w:t>
      </w:r>
      <w:r>
        <w:rPr>
          <w:rtl/>
        </w:rPr>
        <w:t>. ויש סוברים שאונס בסוף הזמן אינו חשוב אונס</w:t>
      </w:r>
      <w:r>
        <w:rPr>
          <w:rFonts w:hint="cs"/>
          <w:rtl/>
        </w:rPr>
        <w:t xml:space="preserve"> [</w:t>
      </w:r>
      <w:r>
        <w:rPr>
          <w:rtl/>
        </w:rPr>
        <w:t xml:space="preserve">אגודה גיטין </w:t>
      </w:r>
      <w:r>
        <w:rPr>
          <w:rFonts w:hint="cs"/>
          <w:rtl/>
        </w:rPr>
        <w:t>סימן קלב,</w:t>
      </w:r>
      <w:r>
        <w:rPr>
          <w:rtl/>
        </w:rPr>
        <w:t xml:space="preserve"> רמ"א יו"ד </w:t>
      </w:r>
      <w:r>
        <w:rPr>
          <w:rFonts w:hint="cs"/>
          <w:rtl/>
        </w:rPr>
        <w:t xml:space="preserve">סימן רלב סעיף יב </w:t>
      </w:r>
      <w:r>
        <w:rPr>
          <w:rtl/>
        </w:rPr>
        <w:t>בשם יש אומרים</w:t>
      </w:r>
      <w:r>
        <w:rPr>
          <w:rFonts w:hint="cs"/>
          <w:rtl/>
        </w:rPr>
        <w:t>],</w:t>
      </w:r>
      <w:r>
        <w:rPr>
          <w:rtl/>
        </w:rPr>
        <w:t xml:space="preserve"> שכן מצינו במוכר בית בבתי</w:t>
      </w:r>
      <w:r>
        <w:rPr>
          <w:rFonts w:hint="cs"/>
          <w:rtl/>
        </w:rPr>
        <w:t xml:space="preserve"> </w:t>
      </w:r>
      <w:r>
        <w:rPr>
          <w:rtl/>
        </w:rPr>
        <w:t>ערי</w:t>
      </w:r>
      <w:r>
        <w:rPr>
          <w:rFonts w:hint="cs"/>
          <w:rtl/>
        </w:rPr>
        <w:t xml:space="preserve"> </w:t>
      </w:r>
      <w:r>
        <w:rPr>
          <w:rtl/>
        </w:rPr>
        <w:t>חומה שרשאי לפדותו תוך שנה, שאם ביום האחרון של השנה נטמן הלוקח, מצד הדין היה הבית נחלט ללוקח</w:t>
      </w:r>
      <w:r>
        <w:rPr>
          <w:rFonts w:hint="cs"/>
          <w:rtl/>
        </w:rPr>
        <w:t xml:space="preserve"> [ערכין לא:]</w:t>
      </w:r>
      <w:r>
        <w:rPr>
          <w:rtl/>
        </w:rPr>
        <w:t>, ואין אומרים שהמוכר אנוס, שהיה יכול לפדות קודם לכן</w:t>
      </w:r>
      <w:r>
        <w:rPr>
          <w:rFonts w:hint="cs"/>
          <w:rtl/>
        </w:rPr>
        <w:t xml:space="preserve"> [אגודה שם]</w:t>
      </w:r>
      <w:r>
        <w:rPr>
          <w:rtl/>
        </w:rPr>
        <w:t>.</w:t>
      </w:r>
      <w:r>
        <w:rPr>
          <w:rFonts w:hint="cs"/>
          <w:rtl/>
        </w:rPr>
        <w:t xml:space="preserve"> ורהיטא משמעות לשון המהר"ל היא כדברי האגודה, שיש לחשוש שבסוף יהיה אונס, ויש לעשות מיד מה שניתן לעשות. </w:t>
      </w:r>
    </w:p>
  </w:footnote>
  <w:footnote w:id="309">
    <w:p w:rsidR="08301BA9" w:rsidRDefault="08301BA9" w:rsidP="08FB2DFA">
      <w:pPr>
        <w:pStyle w:val="FootnoteText"/>
        <w:rPr>
          <w:rFonts w:hint="cs"/>
        </w:rPr>
      </w:pPr>
      <w:r>
        <w:rPr>
          <w:rtl/>
        </w:rPr>
        <w:t>&lt;</w:t>
      </w:r>
      <w:r>
        <w:rPr>
          <w:rStyle w:val="FootnoteReference"/>
        </w:rPr>
        <w:footnoteRef/>
      </w:r>
      <w:r>
        <w:rPr>
          <w:rtl/>
        </w:rPr>
        <w:t>&gt;</w:t>
      </w:r>
      <w:r>
        <w:rPr>
          <w:rFonts w:hint="cs"/>
          <w:rtl/>
        </w:rPr>
        <w:t xml:space="preserve"> בא לבאר כיצד תיבות "בית המלך" מחזקות את דברי מרדכי שגם אסתר היא בסכנה. </w:t>
      </w:r>
    </w:p>
  </w:footnote>
  <w:footnote w:id="310">
    <w:p w:rsidR="08301BA9" w:rsidRDefault="08301BA9" w:rsidP="08B818DB">
      <w:pPr>
        <w:pStyle w:val="FootnoteText"/>
        <w:rPr>
          <w:rFonts w:hint="cs"/>
          <w:rtl/>
        </w:rPr>
      </w:pPr>
      <w:r>
        <w:rPr>
          <w:rtl/>
        </w:rPr>
        <w:t>&lt;</w:t>
      </w:r>
      <w:r>
        <w:rPr>
          <w:rStyle w:val="FootnoteReference"/>
        </w:rPr>
        <w:footnoteRef/>
      </w:r>
      <w:r>
        <w:rPr>
          <w:rtl/>
        </w:rPr>
        <w:t>&gt;</w:t>
      </w:r>
      <w:r>
        <w:rPr>
          <w:rFonts w:hint="cs"/>
          <w:rtl/>
        </w:rPr>
        <w:t xml:space="preserve"> כמו שאמרו חכמים [אסת"ר ז, כ] "'</w:t>
      </w:r>
      <w:r>
        <w:rPr>
          <w:rtl/>
        </w:rPr>
        <w:t>ויסר המלך את טבעתו ויתנה להמן</w:t>
      </w:r>
      <w:r>
        <w:rPr>
          <w:rFonts w:hint="cs"/>
          <w:rtl/>
        </w:rPr>
        <w:t>' [למעלה ג, י],</w:t>
      </w:r>
      <w:r>
        <w:rPr>
          <w:rtl/>
        </w:rPr>
        <w:t xml:space="preserve"> רבנן אמרין</w:t>
      </w:r>
      <w:r>
        <w:rPr>
          <w:rFonts w:hint="cs"/>
          <w:rtl/>
        </w:rPr>
        <w:t>,</w:t>
      </w:r>
      <w:r>
        <w:rPr>
          <w:rtl/>
        </w:rPr>
        <w:t xml:space="preserve"> אחשורוש שונא את ישראל יותר מהמן הרשע</w:t>
      </w:r>
      <w:r>
        <w:rPr>
          <w:rFonts w:hint="cs"/>
          <w:rtl/>
        </w:rPr>
        <w:t>.</w:t>
      </w:r>
      <w:r>
        <w:rPr>
          <w:rtl/>
        </w:rPr>
        <w:t xml:space="preserve"> מנהגו של עולם דרכו של לוקח ליתן ערבון למוכר</w:t>
      </w:r>
      <w:r>
        <w:rPr>
          <w:rFonts w:hint="cs"/>
          <w:rtl/>
        </w:rPr>
        <w:t>,</w:t>
      </w:r>
      <w:r>
        <w:rPr>
          <w:rtl/>
        </w:rPr>
        <w:t xml:space="preserve"> ברם הכא המוכר נותן ערבון</w:t>
      </w:r>
      <w:r>
        <w:rPr>
          <w:rFonts w:hint="cs"/>
          <w:rtl/>
        </w:rPr>
        <w:t>,</w:t>
      </w:r>
      <w:r>
        <w:rPr>
          <w:rtl/>
        </w:rPr>
        <w:t xml:space="preserve"> הד</w:t>
      </w:r>
      <w:r>
        <w:rPr>
          <w:rFonts w:hint="cs"/>
          <w:rtl/>
        </w:rPr>
        <w:t>ה הוא דכתיב</w:t>
      </w:r>
      <w:r>
        <w:rPr>
          <w:rtl/>
        </w:rPr>
        <w:t xml:space="preserve"> </w:t>
      </w:r>
      <w:r>
        <w:rPr>
          <w:rFonts w:hint="cs"/>
          <w:rtl/>
        </w:rPr>
        <w:t>'</w:t>
      </w:r>
      <w:r>
        <w:rPr>
          <w:rtl/>
        </w:rPr>
        <w:t>ויסר המלך את טבעתו מעל ידו ויתנה להמן</w:t>
      </w:r>
      <w:r>
        <w:rPr>
          <w:rFonts w:hint="cs"/>
          <w:rtl/>
        </w:rPr>
        <w:t>'" [הובא למעלה בפתיחה הערות 43, 291, 300, פ"א הערה 16, פ"ג הערה 599, להלן פ"ז הערות 49, 109, ופ"ח הערה 185].</w:t>
      </w:r>
    </w:p>
  </w:footnote>
  <w:footnote w:id="311">
    <w:p w:rsidR="08301BA9" w:rsidRDefault="08301BA9" w:rsidP="08594E34">
      <w:pPr>
        <w:pStyle w:val="FootnoteText"/>
        <w:rPr>
          <w:rFonts w:hint="cs"/>
          <w:rtl/>
        </w:rPr>
      </w:pPr>
      <w:r>
        <w:rPr>
          <w:rtl/>
        </w:rPr>
        <w:t>&lt;</w:t>
      </w:r>
      <w:r>
        <w:rPr>
          <w:rStyle w:val="FootnoteReference"/>
        </w:rPr>
        <w:footnoteRef/>
      </w:r>
      <w:r>
        <w:rPr>
          <w:rtl/>
        </w:rPr>
        <w:t>&gt;</w:t>
      </w:r>
      <w:r>
        <w:rPr>
          <w:rFonts w:hint="cs"/>
          <w:rtl/>
        </w:rPr>
        <w:t xml:space="preserve"> "בכפיפה - בתוך קופה אחת" [רש"י שם]. ובכתובות עב. כתב רש"י "</w:t>
      </w:r>
      <w:r>
        <w:rPr>
          <w:rtl/>
        </w:rPr>
        <w:t>בכפיפה - בתוך סל אחד</w:t>
      </w:r>
      <w:r>
        <w:rPr>
          <w:rFonts w:hint="cs"/>
          <w:rtl/>
        </w:rPr>
        <w:t>,</w:t>
      </w:r>
      <w:r>
        <w:rPr>
          <w:rtl/>
        </w:rPr>
        <w:t xml:space="preserve"> שכשלא ישמר ישכנו</w:t>
      </w:r>
      <w:r>
        <w:rPr>
          <w:rFonts w:hint="cs"/>
          <w:rtl/>
        </w:rPr>
        <w:t xml:space="preserve">". </w:t>
      </w:r>
    </w:p>
  </w:footnote>
  <w:footnote w:id="312">
    <w:p w:rsidR="08301BA9" w:rsidRDefault="08301BA9" w:rsidP="08E56D9B">
      <w:pPr>
        <w:pStyle w:val="FootnoteText"/>
        <w:rPr>
          <w:rFonts w:hint="cs"/>
        </w:rPr>
      </w:pPr>
      <w:r>
        <w:rPr>
          <w:rtl/>
        </w:rPr>
        <w:t>&lt;</w:t>
      </w:r>
      <w:r>
        <w:rPr>
          <w:rStyle w:val="FootnoteReference"/>
        </w:rPr>
        <w:footnoteRef/>
      </w:r>
      <w:r>
        <w:rPr>
          <w:rtl/>
        </w:rPr>
        <w:t>&gt;</w:t>
      </w:r>
      <w:r>
        <w:rPr>
          <w:rFonts w:hint="cs"/>
          <w:rtl/>
        </w:rPr>
        <w:t xml:space="preserve"> למעלה [לאחר ציון 302]. </w:t>
      </w:r>
    </w:p>
  </w:footnote>
  <w:footnote w:id="313">
    <w:p w:rsidR="08301BA9" w:rsidRDefault="08301BA9" w:rsidP="08F416A1">
      <w:pPr>
        <w:pStyle w:val="FootnoteText"/>
        <w:rPr>
          <w:rFonts w:hint="cs"/>
          <w:rtl/>
        </w:rPr>
      </w:pPr>
      <w:r>
        <w:rPr>
          <w:rtl/>
        </w:rPr>
        <w:t>&lt;</w:t>
      </w:r>
      <w:r>
        <w:rPr>
          <w:rStyle w:val="FootnoteReference"/>
        </w:rPr>
        <w:footnoteRef/>
      </w:r>
      <w:r>
        <w:rPr>
          <w:rtl/>
        </w:rPr>
        <w:t>&gt;</w:t>
      </w:r>
      <w:r>
        <w:rPr>
          <w:rFonts w:hint="cs"/>
          <w:rtl/>
        </w:rPr>
        <w:t xml:space="preserve"> בא לבאר טעם שני מדוע אין לאסתר להמתין לזמן מאוחר יותר. והטעם הראשון היה דשמא לא תוכל לבא באותה שעה אל בית המלך [למעלה לאחר ציון 305], והטעם השני הוא שכנגד עמלק צריך שההיפוך יחול באותו הזמן. </w:t>
      </w:r>
    </w:p>
  </w:footnote>
  <w:footnote w:id="314">
    <w:p w:rsidR="08301BA9" w:rsidRDefault="08301BA9" w:rsidP="083E5989">
      <w:pPr>
        <w:pStyle w:val="FootnoteText"/>
        <w:rPr>
          <w:rFonts w:hint="cs"/>
          <w:rtl/>
        </w:rPr>
      </w:pPr>
      <w:r>
        <w:rPr>
          <w:rtl/>
        </w:rPr>
        <w:t>&lt;</w:t>
      </w:r>
      <w:r>
        <w:rPr>
          <w:rStyle w:val="FootnoteReference"/>
        </w:rPr>
        <w:footnoteRef/>
      </w:r>
      <w:r>
        <w:rPr>
          <w:rtl/>
        </w:rPr>
        <w:t>&gt;</w:t>
      </w:r>
      <w:r>
        <w:rPr>
          <w:rFonts w:hint="cs"/>
          <w:rtl/>
        </w:rPr>
        <w:t xml:space="preserve"> כמבואר למעלה מציון 247 ואילך, שכנגד עמלק יש לשאוף שאותו זמן שהיה לטובתו יתהפך עליו לרעתו, וכמבואר למעלה הערה 250.</w:t>
      </w:r>
    </w:p>
  </w:footnote>
  <w:footnote w:id="315">
    <w:p w:rsidR="08301BA9" w:rsidRDefault="08301BA9" w:rsidP="083E5989">
      <w:pPr>
        <w:pStyle w:val="FootnoteText"/>
        <w:rPr>
          <w:rFonts w:hint="cs"/>
          <w:rtl/>
        </w:rPr>
      </w:pPr>
      <w:r>
        <w:rPr>
          <w:rtl/>
        </w:rPr>
        <w:t>&lt;</w:t>
      </w:r>
      <w:r>
        <w:rPr>
          <w:rStyle w:val="FootnoteReference"/>
        </w:rPr>
        <w:footnoteRef/>
      </w:r>
      <w:r>
        <w:rPr>
          <w:rtl/>
        </w:rPr>
        <w:t>&gt;</w:t>
      </w:r>
      <w:r>
        <w:rPr>
          <w:rFonts w:hint="cs"/>
          <w:rtl/>
        </w:rPr>
        <w:t xml:space="preserve"> לכך מרדכי סירב להסיר את שקו [למעלה פסוק ד] כדי "שלא לעבור הזמן אשר הפיל המן פור שמוכן להיות נהפך עליו" [לשונו למעלה לאחר ציון 259]. וראה למעלה הערה 260.</w:t>
      </w:r>
    </w:p>
  </w:footnote>
  <w:footnote w:id="316">
    <w:p w:rsidR="08301BA9" w:rsidRDefault="08301BA9" w:rsidP="082B5C59">
      <w:pPr>
        <w:pStyle w:val="FootnoteText"/>
        <w:rPr>
          <w:rFonts w:hint="cs"/>
        </w:rPr>
      </w:pPr>
      <w:r>
        <w:rPr>
          <w:rtl/>
        </w:rPr>
        <w:t>&lt;</w:t>
      </w:r>
      <w:r>
        <w:rPr>
          <w:rStyle w:val="FootnoteReference"/>
        </w:rPr>
        <w:footnoteRef/>
      </w:r>
      <w:r>
        <w:rPr>
          <w:rtl/>
        </w:rPr>
        <w:t>&gt;</w:t>
      </w:r>
      <w:r>
        <w:rPr>
          <w:rFonts w:hint="cs"/>
          <w:rtl/>
        </w:rPr>
        <w:t xml:space="preserve"> פירוש - זהו טעם שני מדוע אין לקבל עצת אסתר ולהמתין לזמן מאוחר יותר, כי הזמן צריך להתהפך עליו, והיפוך שייך רק בדבר מיידי, וכמבואר למעלה הערה 250.</w:t>
      </w:r>
    </w:p>
  </w:footnote>
  <w:footnote w:id="317">
    <w:p w:rsidR="08301BA9" w:rsidRDefault="08301BA9" w:rsidP="08AF771B">
      <w:pPr>
        <w:pStyle w:val="FootnoteText"/>
        <w:rPr>
          <w:rFonts w:hint="cs"/>
        </w:rPr>
      </w:pPr>
      <w:r>
        <w:rPr>
          <w:rtl/>
        </w:rPr>
        <w:t>&lt;</w:t>
      </w:r>
      <w:r>
        <w:rPr>
          <w:rStyle w:val="FootnoteReference"/>
        </w:rPr>
        <w:footnoteRef/>
      </w:r>
      <w:r>
        <w:rPr>
          <w:rtl/>
        </w:rPr>
        <w:t>&gt;</w:t>
      </w:r>
      <w:r>
        <w:rPr>
          <w:rFonts w:hint="cs"/>
          <w:rtl/>
        </w:rPr>
        <w:t xml:space="preserve"> מה שמדגיש [פעמיים] שהמן עשה צרה &amp;</w:t>
      </w:r>
      <w:r w:rsidRPr="08365837">
        <w:rPr>
          <w:rFonts w:hint="cs"/>
          <w:b/>
          <w:bCs/>
          <w:rtl/>
        </w:rPr>
        <w:t>לכל</w:t>
      </w:r>
      <w:r>
        <w:rPr>
          <w:rFonts w:hint="cs"/>
          <w:rtl/>
        </w:rPr>
        <w:t>^ ישראל, נראה שבזה מחדד את העמלקיות של המן, כי סתם גוי היה מפחד להרוג את כל ישראל, וכמו שאמרו בגמרא [מגילה יג:] "</w:t>
      </w:r>
      <w:r>
        <w:rPr>
          <w:rtl/>
        </w:rPr>
        <w:t xml:space="preserve">אמר ליה </w:t>
      </w:r>
      <w:r>
        <w:rPr>
          <w:rFonts w:hint="cs"/>
          <w:rtl/>
        </w:rPr>
        <w:t xml:space="preserve">[המן לאחשורוש], </w:t>
      </w:r>
      <w:r>
        <w:rPr>
          <w:rtl/>
        </w:rPr>
        <w:t>תא ניכלינהו</w:t>
      </w:r>
      <w:r>
        <w:rPr>
          <w:rFonts w:hint="cs"/>
          <w:rtl/>
        </w:rPr>
        <w:t>.</w:t>
      </w:r>
      <w:r>
        <w:rPr>
          <w:rtl/>
        </w:rPr>
        <w:t xml:space="preserve"> אמר ליה</w:t>
      </w:r>
      <w:r>
        <w:rPr>
          <w:rFonts w:hint="cs"/>
          <w:rtl/>
        </w:rPr>
        <w:t xml:space="preserve"> [אחשורוש להמן],</w:t>
      </w:r>
      <w:r>
        <w:rPr>
          <w:rtl/>
        </w:rPr>
        <w:t xml:space="preserve"> מסתפינא מאלהיו דלא ליעביד בי כדעבד בקמאי</w:t>
      </w:r>
      <w:r>
        <w:rPr>
          <w:rFonts w:hint="cs"/>
          <w:rtl/>
        </w:rPr>
        <w:t>". ועוד אמרו חכמים [יומא סט:] שמדת ה"נורא" של הקב"ה מתבטאת בכך "</w:t>
      </w:r>
      <w:r>
        <w:rPr>
          <w:rtl/>
        </w:rPr>
        <w:t>שאלמלא מוראו של הק</w:t>
      </w:r>
      <w:r>
        <w:rPr>
          <w:rFonts w:hint="cs"/>
          <w:rtl/>
        </w:rPr>
        <w:t>ב"ה,</w:t>
      </w:r>
      <w:r>
        <w:rPr>
          <w:rtl/>
        </w:rPr>
        <w:t xml:space="preserve"> היאך אומה אחת יכולה להתקיים בין האומות</w:t>
      </w:r>
      <w:r>
        <w:rPr>
          <w:rFonts w:hint="cs"/>
          <w:rtl/>
        </w:rPr>
        <w:t>". ורק על אומה אחת התורה מעידה עליה שאין היא יראה מהקב"ה, וכמו שנאמר [דברים כה, יח] "</w:t>
      </w:r>
      <w:r>
        <w:rPr>
          <w:rtl/>
        </w:rPr>
        <w:t xml:space="preserve">אשר קרך בדרך </w:t>
      </w:r>
      <w:r>
        <w:rPr>
          <w:rFonts w:hint="cs"/>
          <w:rtl/>
        </w:rPr>
        <w:t xml:space="preserve">וגו' </w:t>
      </w:r>
      <w:r>
        <w:rPr>
          <w:rtl/>
        </w:rPr>
        <w:t>ולא ירא אל</w:t>
      </w:r>
      <w:r>
        <w:rPr>
          <w:rFonts w:hint="cs"/>
          <w:rtl/>
        </w:rPr>
        <w:t>ק</w:t>
      </w:r>
      <w:r>
        <w:rPr>
          <w:rtl/>
        </w:rPr>
        <w:t>ים</w:t>
      </w:r>
      <w:r>
        <w:rPr>
          <w:rFonts w:hint="cs"/>
          <w:rtl/>
        </w:rPr>
        <w:t>", ופירש רש"י שם "</w:t>
      </w:r>
      <w:r>
        <w:rPr>
          <w:rtl/>
        </w:rPr>
        <w:t xml:space="preserve">ולא ירא </w:t>
      </w:r>
      <w:r>
        <w:rPr>
          <w:rFonts w:hint="cs"/>
          <w:rtl/>
        </w:rPr>
        <w:t>-</w:t>
      </w:r>
      <w:r>
        <w:rPr>
          <w:rtl/>
        </w:rPr>
        <w:t xml:space="preserve"> עמלק</w:t>
      </w:r>
      <w:r>
        <w:rPr>
          <w:rFonts w:hint="cs"/>
          <w:rtl/>
        </w:rPr>
        <w:t xml:space="preserve">. </w:t>
      </w:r>
      <w:r>
        <w:rPr>
          <w:rtl/>
        </w:rPr>
        <w:t>אל</w:t>
      </w:r>
      <w:r>
        <w:rPr>
          <w:rFonts w:hint="cs"/>
          <w:rtl/>
        </w:rPr>
        <w:t>ק</w:t>
      </w:r>
      <w:r>
        <w:rPr>
          <w:rtl/>
        </w:rPr>
        <w:t>ים - מלהרע לך</w:t>
      </w:r>
      <w:r>
        <w:rPr>
          <w:rFonts w:hint="cs"/>
          <w:rtl/>
        </w:rPr>
        <w:t xml:space="preserve">". הרי הסימן ההיכר המובהק של עמלק הוא נכונותו לכלות את כל ישראל, מחמת שאינו ירא אלקים מלהרע לנו. וכלפי עמלק ההנהגה היא שמחשבתו הרעה תשוב אל ראשו, ולכך ההיפוך צריך להעשות מיד, וכמבואר למעלה הערה 250.     </w:t>
      </w:r>
    </w:p>
  </w:footnote>
  <w:footnote w:id="318">
    <w:p w:rsidR="08301BA9" w:rsidRDefault="08301BA9" w:rsidP="082C46E7">
      <w:pPr>
        <w:pStyle w:val="FootnoteText"/>
        <w:rPr>
          <w:rFonts w:hint="cs"/>
        </w:rPr>
      </w:pPr>
      <w:r>
        <w:rPr>
          <w:rtl/>
        </w:rPr>
        <w:t>&lt;</w:t>
      </w:r>
      <w:r>
        <w:rPr>
          <w:rStyle w:val="FootnoteReference"/>
        </w:rPr>
        <w:footnoteRef/>
      </w:r>
      <w:r>
        <w:rPr>
          <w:rtl/>
        </w:rPr>
        <w:t>&gt;</w:t>
      </w:r>
      <w:r>
        <w:rPr>
          <w:rFonts w:hint="cs"/>
          <w:rtl/>
        </w:rPr>
        <w:t xml:space="preserve"> "פור המן נהפך לפורנו" [מתפילת "אשר הניא"], וכמבואר למעלה הערות 255, 257.</w:t>
      </w:r>
    </w:p>
  </w:footnote>
  <w:footnote w:id="319">
    <w:p w:rsidR="08301BA9" w:rsidRDefault="08301BA9" w:rsidP="08404B0E">
      <w:pPr>
        <w:pStyle w:val="FootnoteText"/>
        <w:rPr>
          <w:rFonts w:hint="cs"/>
        </w:rPr>
      </w:pPr>
      <w:r>
        <w:rPr>
          <w:rtl/>
        </w:rPr>
        <w:t>&lt;</w:t>
      </w:r>
      <w:r>
        <w:rPr>
          <w:rStyle w:val="FootnoteReference"/>
        </w:rPr>
        <w:footnoteRef/>
      </w:r>
      <w:r>
        <w:rPr>
          <w:rtl/>
        </w:rPr>
        <w:t>&gt;</w:t>
      </w:r>
      <w:r>
        <w:rPr>
          <w:rFonts w:hint="cs"/>
          <w:rtl/>
        </w:rPr>
        <w:t xml:space="preserve"> פירוש - ולא עת אחר שאינו נופל בחודש הזה [ניסן], כי חודש ניסן בפרט הוא המוכן לבטל כח המן, וכמו שמבאר.</w:t>
      </w:r>
    </w:p>
  </w:footnote>
  <w:footnote w:id="320">
    <w:p w:rsidR="08301BA9" w:rsidRDefault="08301BA9" w:rsidP="08E83213">
      <w:pPr>
        <w:pStyle w:val="FootnoteText"/>
        <w:rPr>
          <w:rFonts w:hint="cs"/>
          <w:rtl/>
        </w:rPr>
      </w:pPr>
      <w:r>
        <w:rPr>
          <w:rtl/>
        </w:rPr>
        <w:t>&lt;</w:t>
      </w:r>
      <w:r>
        <w:rPr>
          <w:rStyle w:val="FootnoteReference"/>
        </w:rPr>
        <w:footnoteRef/>
      </w:r>
      <w:r>
        <w:rPr>
          <w:rtl/>
        </w:rPr>
        <w:t>&gt;</w:t>
      </w:r>
      <w:r>
        <w:rPr>
          <w:rFonts w:hint="cs"/>
          <w:rtl/>
        </w:rPr>
        <w:t xml:space="preserve"> אודות שהמן בא מזרע עמלק ועשו, כן אמרו חכמים [מסכת סופרים פי"ג מ"ו] "</w:t>
      </w:r>
      <w:r>
        <w:rPr>
          <w:rtl/>
        </w:rPr>
        <w:t>המן המדתא אגגי</w:t>
      </w:r>
      <w:r>
        <w:rPr>
          <w:rFonts w:hint="cs"/>
          <w:rtl/>
        </w:rPr>
        <w:t>,</w:t>
      </w:r>
      <w:r>
        <w:rPr>
          <w:rtl/>
        </w:rPr>
        <w:t xml:space="preserve"> בר ביזא</w:t>
      </w:r>
      <w:r>
        <w:rPr>
          <w:rFonts w:hint="cs"/>
          <w:rtl/>
        </w:rPr>
        <w:t>,</w:t>
      </w:r>
      <w:r>
        <w:rPr>
          <w:rtl/>
        </w:rPr>
        <w:t xml:space="preserve"> בר אפליטוס</w:t>
      </w:r>
      <w:r>
        <w:rPr>
          <w:rFonts w:hint="cs"/>
          <w:rtl/>
        </w:rPr>
        <w:t>,</w:t>
      </w:r>
      <w:r>
        <w:rPr>
          <w:rtl/>
        </w:rPr>
        <w:t xml:space="preserve"> בר דיוס</w:t>
      </w:r>
      <w:r>
        <w:rPr>
          <w:rFonts w:hint="cs"/>
          <w:rtl/>
        </w:rPr>
        <w:t>,</w:t>
      </w:r>
      <w:r>
        <w:rPr>
          <w:rtl/>
        </w:rPr>
        <w:t xml:space="preserve"> בר דיזוט</w:t>
      </w:r>
      <w:r>
        <w:rPr>
          <w:rFonts w:hint="cs"/>
          <w:rtl/>
        </w:rPr>
        <w:t>,</w:t>
      </w:r>
      <w:r>
        <w:rPr>
          <w:rtl/>
        </w:rPr>
        <w:t xml:space="preserve"> בר פרוס</w:t>
      </w:r>
      <w:r>
        <w:rPr>
          <w:rFonts w:hint="cs"/>
          <w:rtl/>
        </w:rPr>
        <w:t>,</w:t>
      </w:r>
      <w:r>
        <w:rPr>
          <w:rtl/>
        </w:rPr>
        <w:t xml:space="preserve"> בר נידן</w:t>
      </w:r>
      <w:r>
        <w:rPr>
          <w:rFonts w:hint="cs"/>
          <w:rtl/>
        </w:rPr>
        <w:t>,</w:t>
      </w:r>
      <w:r>
        <w:rPr>
          <w:rtl/>
        </w:rPr>
        <w:t xml:space="preserve"> בר בעלקן</w:t>
      </w:r>
      <w:r>
        <w:rPr>
          <w:rFonts w:hint="cs"/>
          <w:rtl/>
        </w:rPr>
        <w:t>,</w:t>
      </w:r>
      <w:r>
        <w:rPr>
          <w:rtl/>
        </w:rPr>
        <w:t xml:space="preserve"> בר אנטמירוס</w:t>
      </w:r>
      <w:r>
        <w:rPr>
          <w:rFonts w:hint="cs"/>
          <w:rtl/>
        </w:rPr>
        <w:t>,</w:t>
      </w:r>
      <w:r>
        <w:rPr>
          <w:rtl/>
        </w:rPr>
        <w:t xml:space="preserve"> בר הורם</w:t>
      </w:r>
      <w:r>
        <w:rPr>
          <w:rFonts w:hint="cs"/>
          <w:rtl/>
        </w:rPr>
        <w:t>,</w:t>
      </w:r>
      <w:r>
        <w:rPr>
          <w:rtl/>
        </w:rPr>
        <w:t xml:space="preserve"> בר הודורס</w:t>
      </w:r>
      <w:r>
        <w:rPr>
          <w:rFonts w:hint="cs"/>
          <w:rtl/>
        </w:rPr>
        <w:t>,</w:t>
      </w:r>
      <w:r>
        <w:rPr>
          <w:rtl/>
        </w:rPr>
        <w:t xml:space="preserve"> בר שגר</w:t>
      </w:r>
      <w:r>
        <w:rPr>
          <w:rFonts w:hint="cs"/>
          <w:rtl/>
        </w:rPr>
        <w:t>,</w:t>
      </w:r>
      <w:r>
        <w:rPr>
          <w:rtl/>
        </w:rPr>
        <w:t xml:space="preserve"> בר נגר</w:t>
      </w:r>
      <w:r>
        <w:rPr>
          <w:rFonts w:hint="cs"/>
          <w:rtl/>
        </w:rPr>
        <w:t>,</w:t>
      </w:r>
      <w:r>
        <w:rPr>
          <w:rtl/>
        </w:rPr>
        <w:t xml:space="preserve"> בר פרמשתא</w:t>
      </w:r>
      <w:r>
        <w:rPr>
          <w:rFonts w:hint="cs"/>
          <w:rtl/>
        </w:rPr>
        <w:t>,</w:t>
      </w:r>
      <w:r>
        <w:rPr>
          <w:rtl/>
        </w:rPr>
        <w:t xml:space="preserve"> בר ויזתא</w:t>
      </w:r>
      <w:r>
        <w:rPr>
          <w:rFonts w:hint="cs"/>
          <w:rtl/>
        </w:rPr>
        <w:t>,</w:t>
      </w:r>
      <w:r>
        <w:rPr>
          <w:rtl/>
        </w:rPr>
        <w:t xml:space="preserve"> בר עמלק</w:t>
      </w:r>
      <w:r>
        <w:rPr>
          <w:rFonts w:hint="cs"/>
          <w:rtl/>
        </w:rPr>
        <w:t>,</w:t>
      </w:r>
      <w:r>
        <w:rPr>
          <w:rtl/>
        </w:rPr>
        <w:t xml:space="preserve"> בר לחינתיה דאליפז</w:t>
      </w:r>
      <w:r>
        <w:rPr>
          <w:rFonts w:hint="cs"/>
          <w:rtl/>
        </w:rPr>
        <w:t>,</w:t>
      </w:r>
      <w:r>
        <w:rPr>
          <w:rtl/>
        </w:rPr>
        <w:t xml:space="preserve"> בוכריה דעשו</w:t>
      </w:r>
      <w:r>
        <w:rPr>
          <w:rFonts w:hint="cs"/>
          <w:rtl/>
        </w:rPr>
        <w:t>" [הובא למעלה הערות 9, 49, 176, ולהלן הערה 330].</w:t>
      </w:r>
    </w:p>
  </w:footnote>
  <w:footnote w:id="321">
    <w:p w:rsidR="08301BA9" w:rsidRDefault="08301BA9" w:rsidP="084D114D">
      <w:pPr>
        <w:pStyle w:val="FootnoteText"/>
        <w:rPr>
          <w:rFonts w:hint="cs"/>
          <w:rtl/>
        </w:rPr>
      </w:pPr>
      <w:r>
        <w:rPr>
          <w:rtl/>
        </w:rPr>
        <w:t>&lt;</w:t>
      </w:r>
      <w:r>
        <w:rPr>
          <w:rStyle w:val="FootnoteReference"/>
        </w:rPr>
        <w:footnoteRef/>
      </w:r>
      <w:r>
        <w:rPr>
          <w:rtl/>
        </w:rPr>
        <w:t>&gt;</w:t>
      </w:r>
      <w:r>
        <w:rPr>
          <w:rFonts w:hint="cs"/>
          <w:rtl/>
        </w:rPr>
        <w:t xml:space="preserve"> כפי שיבאר בסמוך שעשו נקרא "ראשון". </w:t>
      </w:r>
    </w:p>
  </w:footnote>
  <w:footnote w:id="322">
    <w:p w:rsidR="08301BA9" w:rsidRDefault="08301BA9" w:rsidP="08236313">
      <w:pPr>
        <w:pStyle w:val="FootnoteText"/>
        <w:rPr>
          <w:rFonts w:hint="cs"/>
          <w:rtl/>
        </w:rPr>
      </w:pPr>
      <w:r>
        <w:rPr>
          <w:rtl/>
        </w:rPr>
        <w:t>&lt;</w:t>
      </w:r>
      <w:r>
        <w:rPr>
          <w:rStyle w:val="FootnoteReference"/>
        </w:rPr>
        <w:footnoteRef/>
      </w:r>
      <w:r>
        <w:rPr>
          <w:rtl/>
        </w:rPr>
        <w:t>&gt;</w:t>
      </w:r>
      <w:r>
        <w:rPr>
          <w:rFonts w:hint="cs"/>
          <w:rtl/>
        </w:rPr>
        <w:t xml:space="preserve"> פירוש - הגורל נעשה ביום י"ג לחודש ניסן. אמנם לא כתוב להדיא במקרא כן, שנאמר [למעלה ג, יב] שהספרים נכתבו ביום י"ג ניסן, </w:t>
      </w:r>
      <w:r>
        <w:rPr>
          <w:rtl/>
        </w:rPr>
        <w:t>א</w:t>
      </w:r>
      <w:r>
        <w:rPr>
          <w:rFonts w:hint="cs"/>
          <w:rtl/>
        </w:rPr>
        <w:t>ך אפשרי ש</w:t>
      </w:r>
      <w:r>
        <w:rPr>
          <w:rtl/>
        </w:rPr>
        <w:t>הגורל הי</w:t>
      </w:r>
      <w:r>
        <w:rPr>
          <w:rFonts w:hint="cs"/>
          <w:rtl/>
        </w:rPr>
        <w:t>ה</w:t>
      </w:r>
      <w:r>
        <w:rPr>
          <w:rtl/>
        </w:rPr>
        <w:t xml:space="preserve"> קודם</w:t>
      </w:r>
      <w:r>
        <w:rPr>
          <w:rFonts w:hint="cs"/>
          <w:rtl/>
        </w:rPr>
        <w:t>,</w:t>
      </w:r>
      <w:r>
        <w:rPr>
          <w:rtl/>
        </w:rPr>
        <w:t xml:space="preserve"> כי במקרא למעלה </w:t>
      </w:r>
      <w:r>
        <w:rPr>
          <w:rFonts w:hint="cs"/>
          <w:rtl/>
        </w:rPr>
        <w:t xml:space="preserve">[ג, ז] </w:t>
      </w:r>
      <w:r>
        <w:rPr>
          <w:rtl/>
        </w:rPr>
        <w:t xml:space="preserve">לא כתיב רק </w:t>
      </w:r>
      <w:r>
        <w:rPr>
          <w:rFonts w:hint="cs"/>
          <w:rtl/>
        </w:rPr>
        <w:t>'</w:t>
      </w:r>
      <w:r>
        <w:rPr>
          <w:rtl/>
        </w:rPr>
        <w:t>בחודש הראשון</w:t>
      </w:r>
      <w:r>
        <w:rPr>
          <w:rFonts w:hint="cs"/>
          <w:rtl/>
        </w:rPr>
        <w:t xml:space="preserve">', </w:t>
      </w:r>
      <w:r>
        <w:rPr>
          <w:rtl/>
        </w:rPr>
        <w:t>ולא כתוב שהי</w:t>
      </w:r>
      <w:r>
        <w:rPr>
          <w:rFonts w:hint="cs"/>
          <w:rtl/>
        </w:rPr>
        <w:t xml:space="preserve">ה </w:t>
      </w:r>
      <w:r>
        <w:rPr>
          <w:rtl/>
        </w:rPr>
        <w:t>בי"ג בו</w:t>
      </w:r>
      <w:r>
        <w:rPr>
          <w:rFonts w:hint="cs"/>
          <w:rtl/>
        </w:rPr>
        <w:t>.</w:t>
      </w:r>
      <w:r>
        <w:rPr>
          <w:rtl/>
        </w:rPr>
        <w:t xml:space="preserve"> ובמנות הלוי</w:t>
      </w:r>
      <w:r>
        <w:rPr>
          <w:rFonts w:hint="cs"/>
          <w:rtl/>
        </w:rPr>
        <w:t xml:space="preserve"> </w:t>
      </w:r>
      <w:r>
        <w:rPr>
          <w:rtl/>
        </w:rPr>
        <w:t xml:space="preserve">כתב </w:t>
      </w:r>
      <w:r>
        <w:rPr>
          <w:rFonts w:hint="cs"/>
          <w:rtl/>
        </w:rPr>
        <w:t xml:space="preserve">[קכד.] </w:t>
      </w:r>
      <w:r>
        <w:rPr>
          <w:rtl/>
        </w:rPr>
        <w:t>שה</w:t>
      </w:r>
      <w:r>
        <w:rPr>
          <w:rFonts w:hint="cs"/>
          <w:rtl/>
        </w:rPr>
        <w:t>גורל</w:t>
      </w:r>
      <w:r>
        <w:rPr>
          <w:rtl/>
        </w:rPr>
        <w:t xml:space="preserve"> הי</w:t>
      </w:r>
      <w:r>
        <w:rPr>
          <w:rFonts w:hint="cs"/>
          <w:rtl/>
        </w:rPr>
        <w:t>ה</w:t>
      </w:r>
      <w:r>
        <w:rPr>
          <w:rtl/>
        </w:rPr>
        <w:t xml:space="preserve"> באותו היום</w:t>
      </w:r>
      <w:r>
        <w:rPr>
          <w:rFonts w:hint="cs"/>
          <w:rtl/>
        </w:rPr>
        <w:t xml:space="preserve"> שהספרים נכתבו. וכן הרי"ד [ג, ז] כתב: "בי"ג ניסן עמד והטיל הגורל", והמהדיר שם ביאר שלמד כן ממה שהספרים נכתבו ביום י"ג ניסן, ומן הסתם אותו יום הפיל הגורל. </w:t>
      </w:r>
    </w:p>
  </w:footnote>
  <w:footnote w:id="323">
    <w:p w:rsidR="08301BA9" w:rsidRDefault="08301BA9" w:rsidP="08683918">
      <w:pPr>
        <w:pStyle w:val="FootnoteText"/>
        <w:rPr>
          <w:rFonts w:hint="cs"/>
          <w:rtl/>
        </w:rPr>
      </w:pPr>
      <w:r>
        <w:rPr>
          <w:rtl/>
        </w:rPr>
        <w:t>&lt;</w:t>
      </w:r>
      <w:r>
        <w:rPr>
          <w:rStyle w:val="FootnoteReference"/>
        </w:rPr>
        <w:footnoteRef/>
      </w:r>
      <w:r>
        <w:rPr>
          <w:rtl/>
        </w:rPr>
        <w:t>&gt;</w:t>
      </w:r>
      <w:r>
        <w:rPr>
          <w:rFonts w:hint="cs"/>
          <w:rtl/>
        </w:rPr>
        <w:t xml:space="preserve"> לשונו בדרשה לשבת הגדול [רל:]: "עשו אשר נקרא שאור וחמץ, כי שר שלו סמא"ל, שהוא יצר הרע, מסמא עיני הבריות... ועוד כי כל ענין עשו שאור מבאיש... </w:t>
      </w:r>
      <w:r>
        <w:rPr>
          <w:rtl/>
        </w:rPr>
        <w:t>כי כח עשו הוא כח שאור</w:t>
      </w:r>
      <w:r>
        <w:rPr>
          <w:rFonts w:hint="cs"/>
          <w:rtl/>
        </w:rPr>
        <w:t>,</w:t>
      </w:r>
      <w:r>
        <w:rPr>
          <w:rtl/>
        </w:rPr>
        <w:t xml:space="preserve"> שהוא יצר הרע</w:t>
      </w:r>
      <w:r>
        <w:rPr>
          <w:rFonts w:hint="cs"/>
          <w:rtl/>
        </w:rPr>
        <w:t>". והיצה"ר הוא שאור, וכמו שאמרו חכמים [</w:t>
      </w:r>
      <w:r>
        <w:rPr>
          <w:rtl/>
        </w:rPr>
        <w:t>ברכות יז.</w:t>
      </w:r>
      <w:r>
        <w:rPr>
          <w:rFonts w:hint="cs"/>
          <w:rtl/>
        </w:rPr>
        <w:t>]</w:t>
      </w:r>
      <w:r>
        <w:rPr>
          <w:rtl/>
        </w:rPr>
        <w:t xml:space="preserve"> "רצוננו לעשות רצונך, ומי מעכב, שאור שבעיסה", ופירש רש"י שם "יצר הרע שבלבבנו המחמיצנו". ובתפארת ישראל פכ"ה [שפד:] כתב: "אשר היצר הרע הוא שאור שבעיסה". ובדרוש על התורה [כב.] כתב: "כי החמץ הוא היצר הרע, הוא השאור שבעסה המעכב".</w:t>
      </w:r>
      <w:r>
        <w:rPr>
          <w:rFonts w:hint="cs"/>
          <w:rtl/>
        </w:rPr>
        <w:t xml:space="preserve"> ובדר"ח פ"ג מי"ז [תמה.] כתב: "כי הקמח אין בו שאור, שנמשל ליצר הרע".</w:t>
      </w:r>
    </w:p>
  </w:footnote>
  <w:footnote w:id="324">
    <w:p w:rsidR="08301BA9" w:rsidRDefault="08301BA9" w:rsidP="085770EC">
      <w:pPr>
        <w:pStyle w:val="FootnoteText"/>
        <w:rPr>
          <w:rFonts w:hint="cs"/>
          <w:rtl/>
        </w:rPr>
      </w:pPr>
      <w:r>
        <w:rPr>
          <w:rtl/>
        </w:rPr>
        <w:t>&lt;</w:t>
      </w:r>
      <w:r>
        <w:rPr>
          <w:rStyle w:val="FootnoteReference"/>
        </w:rPr>
        <w:footnoteRef/>
      </w:r>
      <w:r>
        <w:rPr>
          <w:rtl/>
        </w:rPr>
        <w:t>&gt;</w:t>
      </w:r>
      <w:r>
        <w:rPr>
          <w:rFonts w:hint="cs"/>
          <w:rtl/>
        </w:rPr>
        <w:t xml:space="preserve"> לשון הגמרא שם "</w:t>
      </w:r>
      <w:r>
        <w:rPr>
          <w:rtl/>
        </w:rPr>
        <w:t>תנא דבי רבי ישמעאל</w:t>
      </w:r>
      <w:r>
        <w:rPr>
          <w:rFonts w:hint="cs"/>
          <w:rtl/>
        </w:rPr>
        <w:t>,</w:t>
      </w:r>
      <w:r>
        <w:rPr>
          <w:rtl/>
        </w:rPr>
        <w:t xml:space="preserve"> בשכר שלשה </w:t>
      </w:r>
      <w:r>
        <w:rPr>
          <w:rFonts w:hint="cs"/>
          <w:rtl/>
        </w:rPr>
        <w:t>'</w:t>
      </w:r>
      <w:r>
        <w:rPr>
          <w:rtl/>
        </w:rPr>
        <w:t>ראשון</w:t>
      </w:r>
      <w:r>
        <w:rPr>
          <w:rFonts w:hint="cs"/>
          <w:rtl/>
        </w:rPr>
        <w:t>'</w:t>
      </w:r>
      <w:r>
        <w:rPr>
          <w:rtl/>
        </w:rPr>
        <w:t xml:space="preserve"> זכו לשלשה </w:t>
      </w:r>
      <w:r>
        <w:rPr>
          <w:rFonts w:hint="cs"/>
          <w:rtl/>
        </w:rPr>
        <w:t>'</w:t>
      </w:r>
      <w:r>
        <w:rPr>
          <w:rtl/>
        </w:rPr>
        <w:t>ראשון</w:t>
      </w:r>
      <w:r>
        <w:rPr>
          <w:rFonts w:hint="cs"/>
          <w:rtl/>
        </w:rPr>
        <w:t>';</w:t>
      </w:r>
      <w:r>
        <w:rPr>
          <w:rtl/>
        </w:rPr>
        <w:t xml:space="preserve"> להכרית זרעו של עשו</w:t>
      </w:r>
      <w:r>
        <w:rPr>
          <w:rFonts w:hint="cs"/>
          <w:rtl/>
        </w:rPr>
        <w:t>,</w:t>
      </w:r>
      <w:r>
        <w:rPr>
          <w:rtl/>
        </w:rPr>
        <w:t xml:space="preserve"> לבנין בית המקדש</w:t>
      </w:r>
      <w:r>
        <w:rPr>
          <w:rFonts w:hint="cs"/>
          <w:rtl/>
        </w:rPr>
        <w:t>,</w:t>
      </w:r>
      <w:r>
        <w:rPr>
          <w:rtl/>
        </w:rPr>
        <w:t xml:space="preserve"> ולשמו של משיח</w:t>
      </w:r>
      <w:r>
        <w:rPr>
          <w:rFonts w:hint="cs"/>
          <w:rtl/>
        </w:rPr>
        <w:t>.</w:t>
      </w:r>
      <w:r>
        <w:rPr>
          <w:rtl/>
        </w:rPr>
        <w:t xml:space="preserve"> להכרית זרעו של עשו</w:t>
      </w:r>
      <w:r>
        <w:rPr>
          <w:rFonts w:hint="cs"/>
          <w:rtl/>
        </w:rPr>
        <w:t>,</w:t>
      </w:r>
      <w:r>
        <w:rPr>
          <w:rtl/>
        </w:rPr>
        <w:t xml:space="preserve"> דכתיב </w:t>
      </w:r>
      <w:r>
        <w:rPr>
          <w:rFonts w:hint="cs"/>
          <w:rtl/>
        </w:rPr>
        <w:t>[בראשית כה, כה] '</w:t>
      </w:r>
      <w:r>
        <w:rPr>
          <w:rtl/>
        </w:rPr>
        <w:t>ויצא הראשון אדמוני כלו כאדרת שער</w:t>
      </w:r>
      <w:r>
        <w:rPr>
          <w:rFonts w:hint="cs"/>
          <w:rtl/>
        </w:rPr>
        <w:t>'.</w:t>
      </w:r>
      <w:r>
        <w:rPr>
          <w:rtl/>
        </w:rPr>
        <w:t xml:space="preserve"> ולבנין בית המקדש</w:t>
      </w:r>
      <w:r>
        <w:rPr>
          <w:rFonts w:hint="cs"/>
          <w:rtl/>
        </w:rPr>
        <w:t>,</w:t>
      </w:r>
      <w:r>
        <w:rPr>
          <w:rtl/>
        </w:rPr>
        <w:t xml:space="preserve"> דכתיב </w:t>
      </w:r>
      <w:r>
        <w:rPr>
          <w:rFonts w:hint="cs"/>
          <w:rtl/>
        </w:rPr>
        <w:t>[ירמיה יז, יב] '</w:t>
      </w:r>
      <w:r>
        <w:rPr>
          <w:rtl/>
        </w:rPr>
        <w:t>כסא כבוד מרום מראשון מקום מקדשנו</w:t>
      </w:r>
      <w:r>
        <w:rPr>
          <w:rFonts w:hint="cs"/>
          <w:rtl/>
        </w:rPr>
        <w:t>'.</w:t>
      </w:r>
      <w:r>
        <w:rPr>
          <w:rtl/>
        </w:rPr>
        <w:t xml:space="preserve"> ולשמו של משיח</w:t>
      </w:r>
      <w:r>
        <w:rPr>
          <w:rFonts w:hint="cs"/>
          <w:rtl/>
        </w:rPr>
        <w:t>,</w:t>
      </w:r>
      <w:r>
        <w:rPr>
          <w:rtl/>
        </w:rPr>
        <w:t xml:space="preserve"> דכתיב </w:t>
      </w:r>
      <w:r>
        <w:rPr>
          <w:rFonts w:hint="cs"/>
          <w:rtl/>
        </w:rPr>
        <w:t>[ישעיה מא, כז] '</w:t>
      </w:r>
      <w:r>
        <w:rPr>
          <w:rtl/>
        </w:rPr>
        <w:t>ראשון לציון הנה הנם</w:t>
      </w:r>
      <w:r>
        <w:rPr>
          <w:rFonts w:hint="cs"/>
          <w:rtl/>
        </w:rPr>
        <w:t>'".</w:t>
      </w:r>
    </w:p>
  </w:footnote>
  <w:footnote w:id="325">
    <w:p w:rsidR="08301BA9" w:rsidRDefault="08301BA9" w:rsidP="08C22917">
      <w:pPr>
        <w:pStyle w:val="FootnoteText"/>
        <w:rPr>
          <w:rFonts w:hint="cs"/>
        </w:rPr>
      </w:pPr>
      <w:r>
        <w:rPr>
          <w:rtl/>
        </w:rPr>
        <w:t>&lt;</w:t>
      </w:r>
      <w:r>
        <w:rPr>
          <w:rStyle w:val="FootnoteReference"/>
        </w:rPr>
        <w:footnoteRef/>
      </w:r>
      <w:r>
        <w:rPr>
          <w:rtl/>
        </w:rPr>
        <w:t>&gt;</w:t>
      </w:r>
      <w:r>
        <w:rPr>
          <w:rFonts w:hint="cs"/>
          <w:rtl/>
        </w:rPr>
        <w:t xml:space="preserve"> חזינן </w:t>
      </w:r>
      <w:r>
        <w:rPr>
          <w:rtl/>
        </w:rPr>
        <w:t>מדבריו שמבאר שאחד מפסוקי ה</w:t>
      </w:r>
      <w:r>
        <w:rPr>
          <w:rFonts w:hint="cs"/>
          <w:rtl/>
        </w:rPr>
        <w:t>"</w:t>
      </w:r>
      <w:r>
        <w:rPr>
          <w:rtl/>
        </w:rPr>
        <w:t>ראש</w:t>
      </w:r>
      <w:r>
        <w:rPr>
          <w:rFonts w:hint="cs"/>
          <w:rtl/>
        </w:rPr>
        <w:t>ון"</w:t>
      </w:r>
      <w:r>
        <w:rPr>
          <w:rtl/>
        </w:rPr>
        <w:t xml:space="preserve"> </w:t>
      </w:r>
      <w:r>
        <w:rPr>
          <w:rFonts w:hint="cs"/>
          <w:rtl/>
        </w:rPr>
        <w:t xml:space="preserve">של תנא דבי רבי ישמעאל </w:t>
      </w:r>
      <w:r>
        <w:rPr>
          <w:rtl/>
        </w:rPr>
        <w:t xml:space="preserve">הוא </w:t>
      </w:r>
      <w:r>
        <w:rPr>
          <w:rFonts w:hint="cs"/>
          <w:rtl/>
        </w:rPr>
        <w:t>"</w:t>
      </w:r>
      <w:r>
        <w:rPr>
          <w:rtl/>
        </w:rPr>
        <w:t>אך ביום הראשון תשביתו שאור מבתיכם</w:t>
      </w:r>
      <w:r>
        <w:rPr>
          <w:rFonts w:hint="cs"/>
          <w:rtl/>
        </w:rPr>
        <w:t>"</w:t>
      </w:r>
      <w:r>
        <w:rPr>
          <w:rtl/>
        </w:rPr>
        <w:t xml:space="preserve"> </w:t>
      </w:r>
      <w:r>
        <w:rPr>
          <w:rFonts w:hint="cs"/>
          <w:rtl/>
        </w:rPr>
        <w:t>[</w:t>
      </w:r>
      <w:r>
        <w:rPr>
          <w:rtl/>
        </w:rPr>
        <w:t>שמות יב</w:t>
      </w:r>
      <w:r>
        <w:rPr>
          <w:rFonts w:hint="cs"/>
          <w:rtl/>
        </w:rPr>
        <w:t>,</w:t>
      </w:r>
      <w:r>
        <w:rPr>
          <w:rtl/>
        </w:rPr>
        <w:t xml:space="preserve"> ט</w:t>
      </w:r>
      <w:r>
        <w:rPr>
          <w:rFonts w:hint="cs"/>
          <w:rtl/>
        </w:rPr>
        <w:t xml:space="preserve">ו], העוסק ביום יד ניסן [פסחים ד:]. ולכך מרדכי מאיץ באסתר לפעול מיד, כי יום יד ניסן הוא הזמן המתאים להתגבר על המן. </w:t>
      </w:r>
      <w:r>
        <w:rPr>
          <w:rtl/>
        </w:rPr>
        <w:t xml:space="preserve">וכן כתב להדיא בדרשת שבת הגדול </w:t>
      </w:r>
      <w:r>
        <w:rPr>
          <w:rFonts w:hint="cs"/>
          <w:rtl/>
        </w:rPr>
        <w:t>[</w:t>
      </w:r>
      <w:r>
        <w:rPr>
          <w:rtl/>
        </w:rPr>
        <w:t>רל</w:t>
      </w:r>
      <w:r>
        <w:rPr>
          <w:rFonts w:hint="cs"/>
          <w:rtl/>
        </w:rPr>
        <w:t>:],</w:t>
      </w:r>
      <w:r>
        <w:rPr>
          <w:rtl/>
        </w:rPr>
        <w:t xml:space="preserve"> </w:t>
      </w:r>
      <w:r>
        <w:rPr>
          <w:rFonts w:hint="cs"/>
          <w:rtl/>
        </w:rPr>
        <w:t>ו</w:t>
      </w:r>
      <w:r>
        <w:rPr>
          <w:rtl/>
        </w:rPr>
        <w:t>ז"ל</w:t>
      </w:r>
      <w:r>
        <w:rPr>
          <w:rFonts w:hint="cs"/>
          <w:rtl/>
        </w:rPr>
        <w:t>:</w:t>
      </w:r>
      <w:r>
        <w:rPr>
          <w:rtl/>
        </w:rPr>
        <w:t xml:space="preserve"> </w:t>
      </w:r>
      <w:r>
        <w:rPr>
          <w:rFonts w:hint="cs"/>
          <w:rtl/>
        </w:rPr>
        <w:t>"</w:t>
      </w:r>
      <w:r>
        <w:rPr>
          <w:rtl/>
        </w:rPr>
        <w:t xml:space="preserve">בזכות </w:t>
      </w:r>
      <w:r>
        <w:rPr>
          <w:rFonts w:hint="cs"/>
          <w:rtl/>
        </w:rPr>
        <w:t>'</w:t>
      </w:r>
      <w:r>
        <w:rPr>
          <w:rtl/>
        </w:rPr>
        <w:t>אך ביום הראש</w:t>
      </w:r>
      <w:r>
        <w:rPr>
          <w:rFonts w:hint="cs"/>
          <w:rtl/>
        </w:rPr>
        <w:t>ון</w:t>
      </w:r>
      <w:r>
        <w:rPr>
          <w:rtl/>
        </w:rPr>
        <w:t xml:space="preserve"> תשביתו שאור מבתיכם' זוכים לה</w:t>
      </w:r>
      <w:r>
        <w:rPr>
          <w:rFonts w:hint="cs"/>
          <w:rtl/>
        </w:rPr>
        <w:t>כ</w:t>
      </w:r>
      <w:r>
        <w:rPr>
          <w:rtl/>
        </w:rPr>
        <w:t>רית זרעו של עשו</w:t>
      </w:r>
      <w:r>
        <w:rPr>
          <w:rFonts w:hint="cs"/>
          <w:rtl/>
        </w:rPr>
        <w:t>,</w:t>
      </w:r>
      <w:r>
        <w:rPr>
          <w:rtl/>
        </w:rPr>
        <w:t xml:space="preserve"> שנקרא </w:t>
      </w:r>
      <w:r>
        <w:rPr>
          <w:rFonts w:hint="cs"/>
          <w:rtl/>
        </w:rPr>
        <w:t>'</w:t>
      </w:r>
      <w:r>
        <w:rPr>
          <w:rtl/>
        </w:rPr>
        <w:t>ראשון</w:t>
      </w:r>
      <w:r>
        <w:rPr>
          <w:rFonts w:hint="cs"/>
          <w:rtl/>
        </w:rPr>
        <w:t>'</w:t>
      </w:r>
      <w:r>
        <w:rPr>
          <w:rtl/>
        </w:rPr>
        <w:t>"</w:t>
      </w:r>
      <w:r>
        <w:rPr>
          <w:rFonts w:hint="cs"/>
          <w:rtl/>
        </w:rPr>
        <w:t>.</w:t>
      </w:r>
      <w:r>
        <w:rPr>
          <w:rtl/>
        </w:rPr>
        <w:t xml:space="preserve"> </w:t>
      </w:r>
      <w:r>
        <w:rPr>
          <w:rFonts w:hint="cs"/>
          <w:rtl/>
        </w:rPr>
        <w:t>אך</w:t>
      </w:r>
      <w:r>
        <w:rPr>
          <w:rtl/>
        </w:rPr>
        <w:t xml:space="preserve"> רש"י </w:t>
      </w:r>
      <w:r>
        <w:rPr>
          <w:rFonts w:hint="cs"/>
          <w:rtl/>
        </w:rPr>
        <w:t>[פסחים ה.]</w:t>
      </w:r>
      <w:r>
        <w:rPr>
          <w:rtl/>
        </w:rPr>
        <w:t xml:space="preserve"> ביאר ש</w:t>
      </w:r>
      <w:r>
        <w:rPr>
          <w:rFonts w:hint="cs"/>
          <w:rtl/>
        </w:rPr>
        <w:t>הפסוק "אך ביום הראשון תשביתו" אינו אחד מהפסוקים שבדרשת תנא דבי רבי ישמעאל, וכלשון רש"י שם: "</w:t>
      </w:r>
      <w:r>
        <w:rPr>
          <w:rtl/>
        </w:rPr>
        <w:t>בשכר שלשה ראשון - שביתת הרגל דפסח</w:t>
      </w:r>
      <w:r>
        <w:rPr>
          <w:rFonts w:hint="cs"/>
          <w:rtl/>
        </w:rPr>
        <w:t xml:space="preserve"> [ויקרא כג, ז]</w:t>
      </w:r>
      <w:r>
        <w:rPr>
          <w:rtl/>
        </w:rPr>
        <w:t>, ושביתת הרגל דחג</w:t>
      </w:r>
      <w:r>
        <w:rPr>
          <w:rFonts w:hint="cs"/>
          <w:rtl/>
        </w:rPr>
        <w:t xml:space="preserve"> [שם פסוק לט]</w:t>
      </w:r>
      <w:r>
        <w:rPr>
          <w:rtl/>
        </w:rPr>
        <w:t xml:space="preserve">, ונטילת לולב </w:t>
      </w:r>
      <w:r>
        <w:rPr>
          <w:rFonts w:hint="cs"/>
          <w:rtl/>
        </w:rPr>
        <w:t xml:space="preserve">[שם פסוק מ], </w:t>
      </w:r>
      <w:r>
        <w:rPr>
          <w:rtl/>
        </w:rPr>
        <w:t xml:space="preserve">שנקראו </w:t>
      </w:r>
      <w:r>
        <w:rPr>
          <w:rFonts w:hint="cs"/>
          <w:rtl/>
        </w:rPr>
        <w:t>'</w:t>
      </w:r>
      <w:r>
        <w:rPr>
          <w:rtl/>
        </w:rPr>
        <w:t>ראשונים</w:t>
      </w:r>
      <w:r>
        <w:rPr>
          <w:rFonts w:hint="cs"/>
          <w:rtl/>
        </w:rPr>
        <w:t>',</w:t>
      </w:r>
      <w:r>
        <w:rPr>
          <w:rtl/>
        </w:rPr>
        <w:t xml:space="preserve"> זכו לשלשה </w:t>
      </w:r>
      <w:r>
        <w:rPr>
          <w:rFonts w:hint="cs"/>
          <w:rtl/>
        </w:rPr>
        <w:t>'</w:t>
      </w:r>
      <w:r>
        <w:rPr>
          <w:rtl/>
        </w:rPr>
        <w:t>ראשון</w:t>
      </w:r>
      <w:r>
        <w:rPr>
          <w:rFonts w:hint="cs"/>
          <w:rtl/>
        </w:rPr>
        <w:t>'".</w:t>
      </w:r>
      <w:r>
        <w:rPr>
          <w:rtl/>
        </w:rPr>
        <w:t xml:space="preserve"> </w:t>
      </w:r>
      <w:r>
        <w:rPr>
          <w:rFonts w:hint="cs"/>
          <w:rtl/>
        </w:rPr>
        <w:t xml:space="preserve">וכן פירשו שם התוספות גם כן. ובאמת שכך מוכרח מהסוגיא שם, שאחרי שרב נחמן בר יצחק אמר את דרשתו [ש"אך ביום הראשון תשביתו" מוסב על יד ניסן, כי "'ראשון' דמעיקרא משמע, </w:t>
      </w:r>
      <w:r>
        <w:rPr>
          <w:rtl/>
        </w:rPr>
        <w:t xml:space="preserve">דאמר קרא </w:t>
      </w:r>
      <w:r>
        <w:rPr>
          <w:rFonts w:hint="cs"/>
          <w:rtl/>
        </w:rPr>
        <w:t>(איוב טו, ז) '</w:t>
      </w:r>
      <w:r>
        <w:rPr>
          <w:rtl/>
        </w:rPr>
        <w:t>הראשון אדם</w:t>
      </w:r>
      <w:r>
        <w:rPr>
          <w:rFonts w:hint="cs"/>
          <w:rtl/>
        </w:rPr>
        <w:t xml:space="preserve"> תולד'"], הקשו עליו משלשת הפסוקים שהביא רש"י [ויקרא כג, פסוקים ז, לט, מ] שבהם "ראשון" אינו "מעיקרא משמע", ומיישבים זאת על ידי דרשתם של תנא דבי רבי ישמעאל. הרי דרשתם של תנא דבי רבי ישמעאל מוסבת על שלשת הפסוקים שהוקשו לרב נחמן בר יצחק, ולא על הפסוק שדרש רב נחמן בר יצחק. ובמיוחד יש להעיר כן, כי בחידושי &amp;</w:t>
      </w:r>
      <w:r w:rsidRPr="08B32F6A">
        <w:rPr>
          <w:rFonts w:hint="cs"/>
          <w:b/>
          <w:bCs/>
          <w:rtl/>
        </w:rPr>
        <w:t>ההלכות</w:t>
      </w:r>
      <w:r>
        <w:rPr>
          <w:rFonts w:hint="cs"/>
          <w:rtl/>
        </w:rPr>
        <w:t xml:space="preserve">^ שלו למסכת פסחים [ה.] ביאר כרש"י ותוספות. </w:t>
      </w:r>
      <w:r>
        <w:rPr>
          <w:rtl/>
        </w:rPr>
        <w:t>ו</w:t>
      </w:r>
      <w:r>
        <w:rPr>
          <w:rFonts w:hint="cs"/>
          <w:rtl/>
        </w:rPr>
        <w:t>א"כ קשה טובא, מ</w:t>
      </w:r>
      <w:r>
        <w:rPr>
          <w:rtl/>
        </w:rPr>
        <w:t xml:space="preserve">דוע </w:t>
      </w:r>
      <w:r>
        <w:rPr>
          <w:rFonts w:hint="cs"/>
          <w:rtl/>
        </w:rPr>
        <w:t>בספריו נאיד המהר"ל מזה ומבאר שהפסוק "אך ביום הראשון תשביתו" הוא הפסוק המביא להכרית זרעו של עשו. וזו לכאורה הערה אלימתא. @</w:t>
      </w:r>
      <w:r w:rsidRPr="08C617C7">
        <w:rPr>
          <w:b/>
          <w:bCs/>
          <w:rtl/>
        </w:rPr>
        <w:t>ואפשר לומר</w:t>
      </w:r>
      <w:r>
        <w:rPr>
          <w:rFonts w:hint="cs"/>
          <w:rtl/>
        </w:rPr>
        <w:t>^,</w:t>
      </w:r>
      <w:r>
        <w:rPr>
          <w:rtl/>
        </w:rPr>
        <w:t xml:space="preserve"> שהנה רבא ב</w:t>
      </w:r>
      <w:r>
        <w:rPr>
          <w:rFonts w:hint="cs"/>
          <w:rtl/>
        </w:rPr>
        <w:t>המשך ה</w:t>
      </w:r>
      <w:r>
        <w:rPr>
          <w:rtl/>
        </w:rPr>
        <w:t xml:space="preserve">גמרא שם לומד מפסוק אחר </w:t>
      </w:r>
      <w:r>
        <w:rPr>
          <w:rFonts w:hint="cs"/>
          <w:rtl/>
        </w:rPr>
        <w:t>שישנו</w:t>
      </w:r>
      <w:r>
        <w:rPr>
          <w:rtl/>
        </w:rPr>
        <w:t xml:space="preserve"> חיוב השבתת חמץ מיום יד ניסן </w:t>
      </w:r>
      <w:r>
        <w:rPr>
          <w:rFonts w:hint="cs"/>
          <w:rtl/>
        </w:rPr>
        <w:t>["</w:t>
      </w:r>
      <w:r>
        <w:rPr>
          <w:rtl/>
        </w:rPr>
        <w:t>לא תשחט על חמץ דם זבחי</w:t>
      </w:r>
      <w:r>
        <w:rPr>
          <w:rFonts w:hint="cs"/>
          <w:rtl/>
        </w:rPr>
        <w:t>"</w:t>
      </w:r>
      <w:r>
        <w:rPr>
          <w:rtl/>
        </w:rPr>
        <w:t xml:space="preserve"> </w:t>
      </w:r>
      <w:r>
        <w:rPr>
          <w:rFonts w:hint="cs"/>
          <w:rtl/>
        </w:rPr>
        <w:t>(</w:t>
      </w:r>
      <w:r>
        <w:rPr>
          <w:rtl/>
        </w:rPr>
        <w:t>שמות לד</w:t>
      </w:r>
      <w:r>
        <w:rPr>
          <w:rFonts w:hint="cs"/>
          <w:rtl/>
        </w:rPr>
        <w:t>,</w:t>
      </w:r>
      <w:r>
        <w:rPr>
          <w:rtl/>
        </w:rPr>
        <w:t xml:space="preserve"> כה</w:t>
      </w:r>
      <w:r>
        <w:rPr>
          <w:rFonts w:hint="cs"/>
          <w:rtl/>
        </w:rPr>
        <w:t>),</w:t>
      </w:r>
      <w:r>
        <w:rPr>
          <w:rtl/>
        </w:rPr>
        <w:t xml:space="preserve"> </w:t>
      </w:r>
      <w:r>
        <w:rPr>
          <w:rFonts w:hint="cs"/>
          <w:rtl/>
        </w:rPr>
        <w:t>"</w:t>
      </w:r>
      <w:r>
        <w:rPr>
          <w:rtl/>
        </w:rPr>
        <w:t>לא תשחט הפסח ועדיין חמץ קיים</w:t>
      </w:r>
      <w:r>
        <w:rPr>
          <w:rFonts w:hint="cs"/>
          <w:rtl/>
        </w:rPr>
        <w:t>"].</w:t>
      </w:r>
      <w:r>
        <w:rPr>
          <w:rtl/>
        </w:rPr>
        <w:t xml:space="preserve"> </w:t>
      </w:r>
      <w:r>
        <w:rPr>
          <w:rFonts w:hint="cs"/>
          <w:rtl/>
        </w:rPr>
        <w:t>ונראה שרבא מבאר טעם אחר מטעמו של רב נחמן בר יצחק שאמר "'ראשון' דמעיקרא משמע". אך רש"י בחומש [שמות יב, טו] חיבר את דרשת רב נחמן בר יצחק ורבא להדדי, שכתב: "</w:t>
      </w:r>
      <w:r>
        <w:rPr>
          <w:rtl/>
        </w:rPr>
        <w:t>אך ביום הראשון תשביתו שאור - מערב יו"ט</w:t>
      </w:r>
      <w:r>
        <w:rPr>
          <w:rFonts w:hint="cs"/>
          <w:rtl/>
        </w:rPr>
        <w:t>,</w:t>
      </w:r>
      <w:r>
        <w:rPr>
          <w:rtl/>
        </w:rPr>
        <w:t xml:space="preserve"> וקרוי </w:t>
      </w:r>
      <w:r>
        <w:rPr>
          <w:rFonts w:hint="cs"/>
          <w:rtl/>
        </w:rPr>
        <w:t>'</w:t>
      </w:r>
      <w:r>
        <w:rPr>
          <w:rtl/>
        </w:rPr>
        <w:t>ראשון</w:t>
      </w:r>
      <w:r>
        <w:rPr>
          <w:rFonts w:hint="cs"/>
          <w:rtl/>
        </w:rPr>
        <w:t>'</w:t>
      </w:r>
      <w:r>
        <w:rPr>
          <w:rtl/>
        </w:rPr>
        <w:t xml:space="preserve"> לפי שהוא לפני השבעה</w:t>
      </w:r>
      <w:r>
        <w:rPr>
          <w:rFonts w:hint="cs"/>
          <w:rtl/>
        </w:rPr>
        <w:t>,</w:t>
      </w:r>
      <w:r>
        <w:rPr>
          <w:rtl/>
        </w:rPr>
        <w:t xml:space="preserve"> ומצינו מוקדם קרוי </w:t>
      </w:r>
      <w:r>
        <w:rPr>
          <w:rFonts w:hint="cs"/>
          <w:rtl/>
        </w:rPr>
        <w:t>'</w:t>
      </w:r>
      <w:r>
        <w:rPr>
          <w:rtl/>
        </w:rPr>
        <w:t>ראשון</w:t>
      </w:r>
      <w:r>
        <w:rPr>
          <w:rFonts w:hint="cs"/>
          <w:rtl/>
        </w:rPr>
        <w:t xml:space="preserve">', </w:t>
      </w:r>
      <w:r>
        <w:rPr>
          <w:rtl/>
        </w:rPr>
        <w:t xml:space="preserve">כמו </w:t>
      </w:r>
      <w:r>
        <w:rPr>
          <w:rFonts w:hint="cs"/>
          <w:rtl/>
        </w:rPr>
        <w:t>'</w:t>
      </w:r>
      <w:r>
        <w:rPr>
          <w:rtl/>
        </w:rPr>
        <w:t>הראשון אדם תולד</w:t>
      </w:r>
      <w:r>
        <w:rPr>
          <w:rFonts w:hint="cs"/>
          <w:rtl/>
        </w:rPr>
        <w:t>',</w:t>
      </w:r>
      <w:r>
        <w:rPr>
          <w:rtl/>
        </w:rPr>
        <w:t xml:space="preserve"> הלפני אדם נו</w:t>
      </w:r>
      <w:r>
        <w:rPr>
          <w:rFonts w:hint="cs"/>
          <w:rtl/>
        </w:rPr>
        <w:t>לדת.</w:t>
      </w:r>
      <w:r>
        <w:rPr>
          <w:rtl/>
        </w:rPr>
        <w:t xml:space="preserve"> או אינו אלא ראשון של שבעה</w:t>
      </w:r>
      <w:r>
        <w:rPr>
          <w:rFonts w:hint="cs"/>
          <w:rtl/>
        </w:rPr>
        <w:t>,</w:t>
      </w:r>
      <w:r>
        <w:rPr>
          <w:rtl/>
        </w:rPr>
        <w:t xml:space="preserve"> תל</w:t>
      </w:r>
      <w:r>
        <w:rPr>
          <w:rFonts w:hint="cs"/>
          <w:rtl/>
        </w:rPr>
        <w:t>מוד לומר</w:t>
      </w:r>
      <w:r>
        <w:rPr>
          <w:rtl/>
        </w:rPr>
        <w:t xml:space="preserve"> </w:t>
      </w:r>
      <w:r>
        <w:rPr>
          <w:rFonts w:hint="cs"/>
          <w:rtl/>
        </w:rPr>
        <w:t>'</w:t>
      </w:r>
      <w:r>
        <w:rPr>
          <w:rtl/>
        </w:rPr>
        <w:t>לא תשחט על חמץ</w:t>
      </w:r>
      <w:r>
        <w:rPr>
          <w:rFonts w:hint="cs"/>
          <w:rtl/>
        </w:rPr>
        <w:t>',</w:t>
      </w:r>
      <w:r>
        <w:rPr>
          <w:rtl/>
        </w:rPr>
        <w:t xml:space="preserve"> לא תשחט הפסח ועדיין חמץ קיים</w:t>
      </w:r>
      <w:r>
        <w:rPr>
          <w:rFonts w:hint="cs"/>
          <w:rtl/>
        </w:rPr>
        <w:t xml:space="preserve">". </w:t>
      </w:r>
      <w:r>
        <w:rPr>
          <w:rtl/>
        </w:rPr>
        <w:t xml:space="preserve">והמהרש"א </w:t>
      </w:r>
      <w:r>
        <w:rPr>
          <w:rFonts w:hint="cs"/>
          <w:rtl/>
        </w:rPr>
        <w:t xml:space="preserve">בפסחים [ה.] העיר על דברי רש"י ["רש"י בפירוש החומש הרכיב את שני המאמרים"], וביאר </w:t>
      </w:r>
      <w:r>
        <w:rPr>
          <w:rtl/>
        </w:rPr>
        <w:t>ש</w:t>
      </w:r>
      <w:r>
        <w:rPr>
          <w:rFonts w:hint="cs"/>
          <w:rtl/>
        </w:rPr>
        <w:t>רש"י סובר ש</w:t>
      </w:r>
      <w:r>
        <w:rPr>
          <w:rtl/>
        </w:rPr>
        <w:t xml:space="preserve">רבא </w:t>
      </w:r>
      <w:r>
        <w:rPr>
          <w:rFonts w:hint="cs"/>
          <w:rtl/>
        </w:rPr>
        <w:t xml:space="preserve">אינו בא לחלוק על רב נחמן בר יצחק, אלא </w:t>
      </w:r>
      <w:r>
        <w:rPr>
          <w:rtl/>
        </w:rPr>
        <w:t>בא ל</w:t>
      </w:r>
      <w:r>
        <w:rPr>
          <w:rFonts w:hint="cs"/>
          <w:rtl/>
        </w:rPr>
        <w:t>בא</w:t>
      </w:r>
      <w:r>
        <w:rPr>
          <w:rtl/>
        </w:rPr>
        <w:t xml:space="preserve">ר </w:t>
      </w:r>
      <w:r>
        <w:rPr>
          <w:rFonts w:hint="cs"/>
          <w:rtl/>
        </w:rPr>
        <w:t>דבריו באופן אחר,</w:t>
      </w:r>
      <w:r>
        <w:rPr>
          <w:rtl/>
        </w:rPr>
        <w:t xml:space="preserve"> </w:t>
      </w:r>
      <w:r>
        <w:rPr>
          <w:rFonts w:hint="cs"/>
          <w:rtl/>
        </w:rPr>
        <w:t xml:space="preserve">כי </w:t>
      </w:r>
      <w:r>
        <w:rPr>
          <w:rtl/>
        </w:rPr>
        <w:t>לא היה ניחא ל</w:t>
      </w:r>
      <w:r>
        <w:rPr>
          <w:rFonts w:hint="cs"/>
          <w:rtl/>
        </w:rPr>
        <w:t>רבא</w:t>
      </w:r>
      <w:r>
        <w:rPr>
          <w:rtl/>
        </w:rPr>
        <w:t xml:space="preserve"> </w:t>
      </w:r>
      <w:r>
        <w:rPr>
          <w:rFonts w:hint="cs"/>
          <w:rtl/>
        </w:rPr>
        <w:t xml:space="preserve">ליישב את </w:t>
      </w:r>
      <w:r>
        <w:rPr>
          <w:rtl/>
        </w:rPr>
        <w:t xml:space="preserve">רב נחמן בר יצחק </w:t>
      </w:r>
      <w:r>
        <w:rPr>
          <w:rFonts w:hint="cs"/>
          <w:rtl/>
        </w:rPr>
        <w:t xml:space="preserve">על פי דרשת תנא דבי רבי ישמעאל. </w:t>
      </w:r>
      <w:r>
        <w:rPr>
          <w:rtl/>
        </w:rPr>
        <w:t>ולשון המהרש"א</w:t>
      </w:r>
      <w:r>
        <w:rPr>
          <w:rFonts w:hint="cs"/>
          <w:rtl/>
        </w:rPr>
        <w:t xml:space="preserve"> הוא:</w:t>
      </w:r>
      <w:r>
        <w:rPr>
          <w:rtl/>
        </w:rPr>
        <w:t xml:space="preserve"> </w:t>
      </w:r>
      <w:r>
        <w:rPr>
          <w:rFonts w:hint="cs"/>
          <w:rtl/>
        </w:rPr>
        <w:t>"</w:t>
      </w:r>
      <w:r>
        <w:rPr>
          <w:rtl/>
        </w:rPr>
        <w:t>דרבא אתי לשנויי הא דר</w:t>
      </w:r>
      <w:r>
        <w:rPr>
          <w:rFonts w:hint="cs"/>
          <w:rtl/>
        </w:rPr>
        <w:t>ב נחמן בר יצחק</w:t>
      </w:r>
      <w:r>
        <w:rPr>
          <w:rtl/>
        </w:rPr>
        <w:t xml:space="preserve"> </w:t>
      </w:r>
      <w:r>
        <w:rPr>
          <w:rFonts w:hint="cs"/>
          <w:rtl/>
        </w:rPr>
        <w:t>ד</w:t>
      </w:r>
      <w:r>
        <w:rPr>
          <w:rtl/>
        </w:rPr>
        <w:t>כל הני ה</w:t>
      </w:r>
      <w:r>
        <w:rPr>
          <w:rFonts w:hint="cs"/>
          <w:rtl/>
        </w:rPr>
        <w:t>'</w:t>
      </w:r>
      <w:r>
        <w:rPr>
          <w:rtl/>
        </w:rPr>
        <w:t>ראש</w:t>
      </w:r>
      <w:r>
        <w:rPr>
          <w:rFonts w:hint="cs"/>
          <w:rtl/>
        </w:rPr>
        <w:t>ון</w:t>
      </w:r>
      <w:r>
        <w:rPr>
          <w:rtl/>
        </w:rPr>
        <w:t>' ודאי ממש הן</w:t>
      </w:r>
      <w:r>
        <w:rPr>
          <w:rFonts w:hint="cs"/>
          <w:rtl/>
        </w:rPr>
        <w:t>,</w:t>
      </w:r>
      <w:r>
        <w:rPr>
          <w:rtl/>
        </w:rPr>
        <w:t xml:space="preserve"> אלא גבי הראשון </w:t>
      </w:r>
      <w:r>
        <w:rPr>
          <w:rFonts w:hint="cs"/>
          <w:rtl/>
        </w:rPr>
        <w:t>'</w:t>
      </w:r>
      <w:r>
        <w:rPr>
          <w:rtl/>
        </w:rPr>
        <w:t xml:space="preserve">תשביתו' דמפיק ליה ממשמעיה לפרשו </w:t>
      </w:r>
      <w:r>
        <w:rPr>
          <w:rFonts w:hint="cs"/>
          <w:rtl/>
        </w:rPr>
        <w:t>'</w:t>
      </w:r>
      <w:r>
        <w:rPr>
          <w:rtl/>
        </w:rPr>
        <w:t>מעיקרא'</w:t>
      </w:r>
      <w:r>
        <w:rPr>
          <w:rFonts w:hint="cs"/>
          <w:rtl/>
        </w:rPr>
        <w:t>...</w:t>
      </w:r>
      <w:r>
        <w:rPr>
          <w:rtl/>
        </w:rPr>
        <w:t xml:space="preserve"> היי</w:t>
      </w:r>
      <w:r>
        <w:rPr>
          <w:rFonts w:hint="cs"/>
          <w:rtl/>
        </w:rPr>
        <w:t>נו</w:t>
      </w:r>
      <w:r>
        <w:rPr>
          <w:rtl/>
        </w:rPr>
        <w:t xml:space="preserve"> דמוכחי קרא מדכתיב </w:t>
      </w:r>
      <w:r>
        <w:rPr>
          <w:rFonts w:hint="cs"/>
          <w:rtl/>
        </w:rPr>
        <w:t>'</w:t>
      </w:r>
      <w:r>
        <w:rPr>
          <w:rtl/>
        </w:rPr>
        <w:t>לא תשחט וגו</w:t>
      </w:r>
      <w:r>
        <w:rPr>
          <w:rFonts w:hint="cs"/>
          <w:rtl/>
        </w:rPr>
        <w:t>'</w:t>
      </w:r>
      <w:r>
        <w:rPr>
          <w:rtl/>
        </w:rPr>
        <w:t>"</w:t>
      </w:r>
      <w:r>
        <w:rPr>
          <w:rFonts w:hint="cs"/>
          <w:rtl/>
        </w:rPr>
        <w:t>.</w:t>
      </w:r>
      <w:r>
        <w:rPr>
          <w:rtl/>
        </w:rPr>
        <w:t xml:space="preserve"> ולפי</w:t>
      </w:r>
      <w:r>
        <w:rPr>
          <w:rFonts w:hint="cs"/>
          <w:rtl/>
        </w:rPr>
        <w:t xml:space="preserve"> </w:t>
      </w:r>
      <w:r>
        <w:rPr>
          <w:rtl/>
        </w:rPr>
        <w:t>ז</w:t>
      </w:r>
      <w:r>
        <w:rPr>
          <w:rFonts w:hint="cs"/>
          <w:rtl/>
        </w:rPr>
        <w:t>ה</w:t>
      </w:r>
      <w:r>
        <w:rPr>
          <w:rtl/>
        </w:rPr>
        <w:t xml:space="preserve"> יוצא ש</w:t>
      </w:r>
      <w:r>
        <w:rPr>
          <w:rFonts w:hint="cs"/>
          <w:rtl/>
        </w:rPr>
        <w:t>לאחר דברי רבא אין לנו יותר הכרח לומר ש</w:t>
      </w:r>
      <w:r>
        <w:rPr>
          <w:rtl/>
        </w:rPr>
        <w:t xml:space="preserve">שלשה </w:t>
      </w:r>
      <w:r>
        <w:rPr>
          <w:rFonts w:hint="cs"/>
          <w:rtl/>
        </w:rPr>
        <w:t>ה"</w:t>
      </w:r>
      <w:r>
        <w:rPr>
          <w:rtl/>
        </w:rPr>
        <w:t>ראש</w:t>
      </w:r>
      <w:r>
        <w:rPr>
          <w:rFonts w:hint="cs"/>
          <w:rtl/>
        </w:rPr>
        <w:t xml:space="preserve">ון" </w:t>
      </w:r>
      <w:r>
        <w:rPr>
          <w:rtl/>
        </w:rPr>
        <w:t xml:space="preserve">של </w:t>
      </w:r>
      <w:r>
        <w:rPr>
          <w:rFonts w:hint="cs"/>
          <w:rtl/>
        </w:rPr>
        <w:t xml:space="preserve">תנא דבי </w:t>
      </w:r>
      <w:r>
        <w:rPr>
          <w:rtl/>
        </w:rPr>
        <w:t xml:space="preserve">רבי ישמעאל </w:t>
      </w:r>
      <w:r>
        <w:rPr>
          <w:rFonts w:hint="cs"/>
          <w:rtl/>
        </w:rPr>
        <w:t>נצרכים ליישב את הפסוקים שהוקשו על רנב"י, כי רנב"י בלא"ה התיישב שפיר על ידי רבא.</w:t>
      </w:r>
      <w:r>
        <w:rPr>
          <w:rtl/>
        </w:rPr>
        <w:t xml:space="preserve"> </w:t>
      </w:r>
      <w:r>
        <w:rPr>
          <w:rFonts w:hint="cs"/>
          <w:rtl/>
        </w:rPr>
        <w:t>ומעתה אנו יכולים לפרש את דרשתם של תנא דבי רבי ישמעאל כפי המסתבר, ללא האילוץ שעלינו ליישב בזה את רנב"י. ובודאי בפשטות יותר מסתבר לומר שה"ראשון" המזכה את ישראל בהכרתת זרעו של עשו הוא הפסוק העוסק בהשבתת שאור מבתיכם [ששניהם מעשי סילוק</w:t>
      </w:r>
      <w:r>
        <w:rPr>
          <w:rtl/>
        </w:rPr>
        <w:t xml:space="preserve"> </w:t>
      </w:r>
      <w:r>
        <w:rPr>
          <w:rFonts w:hint="cs"/>
          <w:rtl/>
        </w:rPr>
        <w:t>והשבתה], מאשר הפסוק העוסק בשביתת הרגל דפסח [ויקרא כג, ז] "</w:t>
      </w:r>
      <w:r>
        <w:rPr>
          <w:rtl/>
        </w:rPr>
        <w:t>ביום הראשון מקרא ק</w:t>
      </w:r>
      <w:r>
        <w:rPr>
          <w:rFonts w:hint="cs"/>
          <w:rtl/>
        </w:rPr>
        <w:t>ו</w:t>
      </w:r>
      <w:r>
        <w:rPr>
          <w:rtl/>
        </w:rPr>
        <w:t>דש יהיה לכם כל מלאכת עב</w:t>
      </w:r>
      <w:r>
        <w:rPr>
          <w:rFonts w:hint="cs"/>
          <w:rtl/>
        </w:rPr>
        <w:t>ו</w:t>
      </w:r>
      <w:r>
        <w:rPr>
          <w:rtl/>
        </w:rPr>
        <w:t>דה לא תעשו</w:t>
      </w:r>
      <w:r>
        <w:rPr>
          <w:rFonts w:hint="cs"/>
          <w:rtl/>
        </w:rPr>
        <w:t>" [עיקרי הדברים ש</w:t>
      </w:r>
      <w:r>
        <w:rPr>
          <w:rtl/>
        </w:rPr>
        <w:t>מעתי מ</w:t>
      </w:r>
      <w:r>
        <w:rPr>
          <w:rFonts w:hint="cs"/>
          <w:rtl/>
        </w:rPr>
        <w:t xml:space="preserve">הגאון </w:t>
      </w:r>
      <w:r>
        <w:rPr>
          <w:rtl/>
        </w:rPr>
        <w:t>ר</w:t>
      </w:r>
      <w:r>
        <w:rPr>
          <w:rFonts w:hint="cs"/>
          <w:rtl/>
        </w:rPr>
        <w:t>בי</w:t>
      </w:r>
      <w:r>
        <w:rPr>
          <w:rtl/>
        </w:rPr>
        <w:t xml:space="preserve"> משה דוב הריס שליט"א</w:t>
      </w:r>
      <w:r>
        <w:rPr>
          <w:rFonts w:hint="cs"/>
          <w:rtl/>
        </w:rPr>
        <w:t>, ודפח"ח].</w:t>
      </w:r>
      <w:r>
        <w:rPr>
          <w:rtl/>
        </w:rPr>
        <w:t xml:space="preserve"> </w:t>
      </w:r>
    </w:p>
  </w:footnote>
  <w:footnote w:id="326">
    <w:p w:rsidR="08301BA9" w:rsidRDefault="08301BA9" w:rsidP="08340FCA">
      <w:pPr>
        <w:pStyle w:val="FootnoteText"/>
        <w:rPr>
          <w:rFonts w:hint="cs"/>
          <w:rtl/>
        </w:rPr>
      </w:pPr>
      <w:r>
        <w:rPr>
          <w:rtl/>
        </w:rPr>
        <w:t>&lt;</w:t>
      </w:r>
      <w:r>
        <w:rPr>
          <w:rStyle w:val="FootnoteReference"/>
        </w:rPr>
        <w:footnoteRef/>
      </w:r>
      <w:r>
        <w:rPr>
          <w:rtl/>
        </w:rPr>
        <w:t>&gt;</w:t>
      </w:r>
      <w:r>
        <w:rPr>
          <w:rFonts w:hint="cs"/>
          <w:rtl/>
        </w:rPr>
        <w:t xml:space="preserve"> לשונו בנצח ישראל פס"ב [תתקלח.]: "דברים אלו צריכים פירוש, כי מנין לנו דברים אלו לומר כי בזכות ג' ראשון זכו לג' ראשון. כי אף שהם משותפין בשם 'ראשון', בשביל כך אין מחויב לומר שבשכר ראשון זכו לג' ראשון. </w:t>
      </w:r>
      <w:r>
        <w:rPr>
          <w:rtl/>
        </w:rPr>
        <w:t>אבל ביאור ענין זה, כי השאור ראוי לבטל ביום ראשון של פסח, כי השאור אינו ראוי לאכילה, והוא כ</w:t>
      </w:r>
      <w:r>
        <w:rPr>
          <w:rFonts w:hint="cs"/>
          <w:rtl/>
        </w:rPr>
        <w:t>ו</w:t>
      </w:r>
      <w:r>
        <w:rPr>
          <w:rtl/>
        </w:rPr>
        <w:t xml:space="preserve">לו פסולת, כמו שהוא השאור באמת. וראשון של פסח, שהוא התחלת הויות העולם, כי הוא חודש האביב </w:t>
      </w:r>
      <w:r>
        <w:rPr>
          <w:rFonts w:hint="cs"/>
          <w:rtl/>
        </w:rPr>
        <w:t>[</w:t>
      </w:r>
      <w:r>
        <w:rPr>
          <w:rtl/>
        </w:rPr>
        <w:t>שמות כג, טו</w:t>
      </w:r>
      <w:r>
        <w:rPr>
          <w:rFonts w:hint="cs"/>
          <w:rtl/>
        </w:rPr>
        <w:t>]</w:t>
      </w:r>
      <w:r>
        <w:rPr>
          <w:rtl/>
        </w:rPr>
        <w:t xml:space="preserve">, ובזמן הזה ראוי לבטל הפסולת מן העולם ולבער אותו, כמו השאור והחמץ. ולכך בזכות </w:t>
      </w:r>
      <w:r>
        <w:rPr>
          <w:rFonts w:hint="cs"/>
          <w:rtl/>
        </w:rPr>
        <w:t>'</w:t>
      </w:r>
      <w:r>
        <w:rPr>
          <w:rtl/>
        </w:rPr>
        <w:t>ביום הראשון</w:t>
      </w:r>
      <w:r>
        <w:rPr>
          <w:rFonts w:hint="cs"/>
          <w:rtl/>
        </w:rPr>
        <w:t>'</w:t>
      </w:r>
      <w:r>
        <w:rPr>
          <w:rtl/>
        </w:rPr>
        <w:t xml:space="preserve"> שהוא השבתת השאור, שהוא פסולת, ומבערים אותו מן העולם, זכו להכרית זרעו של עשו, שהוא כ</w:t>
      </w:r>
      <w:r>
        <w:rPr>
          <w:rFonts w:hint="cs"/>
          <w:rtl/>
        </w:rPr>
        <w:t>ו</w:t>
      </w:r>
      <w:r>
        <w:rPr>
          <w:rtl/>
        </w:rPr>
        <w:t xml:space="preserve">לו פסולת, כדכתיב </w:t>
      </w:r>
      <w:r>
        <w:rPr>
          <w:rFonts w:hint="cs"/>
          <w:rtl/>
        </w:rPr>
        <w:t>[</w:t>
      </w:r>
      <w:r>
        <w:rPr>
          <w:rtl/>
        </w:rPr>
        <w:t>עובדיה א, יח</w:t>
      </w:r>
      <w:r>
        <w:rPr>
          <w:rFonts w:hint="cs"/>
          <w:rtl/>
        </w:rPr>
        <w:t>]</w:t>
      </w:r>
      <w:r>
        <w:rPr>
          <w:rtl/>
        </w:rPr>
        <w:t xml:space="preserve"> </w:t>
      </w:r>
      <w:r>
        <w:rPr>
          <w:rFonts w:hint="cs"/>
          <w:rtl/>
        </w:rPr>
        <w:t>'</w:t>
      </w:r>
      <w:r>
        <w:rPr>
          <w:rtl/>
        </w:rPr>
        <w:t>והיה בית יעקב אש ובית עשו לקש</w:t>
      </w:r>
      <w:r>
        <w:rPr>
          <w:rFonts w:hint="cs"/>
          <w:rtl/>
        </w:rPr>
        <w:t>'</w:t>
      </w:r>
      <w:r>
        <w:rPr>
          <w:rtl/>
        </w:rPr>
        <w:t>, והקש הוא פסולת</w:t>
      </w:r>
      <w:r>
        <w:rPr>
          <w:rFonts w:hint="cs"/>
          <w:rtl/>
        </w:rPr>
        <w:t xml:space="preserve">" [ראה להלן הערה 340]. ובדרשת שבת הגדול [רל.] הביא מאמר זה, וכתב: "ויש לשאול על דבר זה, דמה ענין אלו שלשה 'ראשון' שיהיו זוכים אל אלו שלשה 'ראשון', וכי השם גורם... </w:t>
      </w:r>
      <w:r>
        <w:rPr>
          <w:rtl/>
        </w:rPr>
        <w:t>כי כל ענין עשו כמו שאור מבאיש, ואילו ישראל הוא כמו מצה נקיה מבלי שום פסולת</w:t>
      </w:r>
      <w:r>
        <w:rPr>
          <w:rFonts w:hint="cs"/>
          <w:rtl/>
        </w:rPr>
        <w:t>.</w:t>
      </w:r>
      <w:r>
        <w:rPr>
          <w:rtl/>
        </w:rPr>
        <w:t xml:space="preserve"> ואמרו במדרש </w:t>
      </w:r>
      <w:r>
        <w:rPr>
          <w:rFonts w:hint="cs"/>
          <w:rtl/>
        </w:rPr>
        <w:t>[</w:t>
      </w:r>
      <w:r>
        <w:rPr>
          <w:rtl/>
        </w:rPr>
        <w:t xml:space="preserve">ב"ר </w:t>
      </w:r>
      <w:r>
        <w:rPr>
          <w:rFonts w:hint="cs"/>
          <w:rtl/>
        </w:rPr>
        <w:t>סג, יא]</w:t>
      </w:r>
      <w:r>
        <w:rPr>
          <w:rtl/>
        </w:rPr>
        <w:t xml:space="preserve"> </w:t>
      </w:r>
      <w:r>
        <w:rPr>
          <w:rFonts w:hint="cs"/>
          <w:rtl/>
        </w:rPr>
        <w:t>'</w:t>
      </w:r>
      <w:r>
        <w:rPr>
          <w:rtl/>
        </w:rPr>
        <w:t>ויצא הראשון אדמוני</w:t>
      </w:r>
      <w:r>
        <w:rPr>
          <w:rFonts w:hint="cs"/>
          <w:rtl/>
        </w:rPr>
        <w:t>' [בראשית כה, כה],</w:t>
      </w:r>
      <w:r>
        <w:rPr>
          <w:rtl/>
        </w:rPr>
        <w:t xml:space="preserve"> למה יצא עשו תחלה</w:t>
      </w:r>
      <w:r>
        <w:rPr>
          <w:rFonts w:hint="cs"/>
          <w:rtl/>
        </w:rPr>
        <w:t>,</w:t>
      </w:r>
      <w:r>
        <w:rPr>
          <w:rtl/>
        </w:rPr>
        <w:t xml:space="preserve"> כדי שיצא הוא ותצא סריותו עמו</w:t>
      </w:r>
      <w:r>
        <w:rPr>
          <w:rFonts w:hint="cs"/>
          <w:rtl/>
        </w:rPr>
        <w:t>.</w:t>
      </w:r>
      <w:r>
        <w:rPr>
          <w:rtl/>
        </w:rPr>
        <w:t xml:space="preserve"> אמר רבי אבהו</w:t>
      </w:r>
      <w:r>
        <w:rPr>
          <w:rFonts w:hint="cs"/>
          <w:rtl/>
        </w:rPr>
        <w:t>,</w:t>
      </w:r>
      <w:r>
        <w:rPr>
          <w:rtl/>
        </w:rPr>
        <w:t xml:space="preserve"> כהדין פרביטא</w:t>
      </w:r>
      <w:r>
        <w:rPr>
          <w:rFonts w:hint="cs"/>
          <w:rtl/>
        </w:rPr>
        <w:t>,</w:t>
      </w:r>
      <w:r>
        <w:rPr>
          <w:rtl/>
        </w:rPr>
        <w:t xml:space="preserve"> שהוא משטף את בית המרחץ</w:t>
      </w:r>
      <w:r>
        <w:rPr>
          <w:rFonts w:hint="cs"/>
          <w:rtl/>
        </w:rPr>
        <w:t>,</w:t>
      </w:r>
      <w:r>
        <w:rPr>
          <w:rtl/>
        </w:rPr>
        <w:t xml:space="preserve"> ואחר כך מרחיץ בנו של מלך</w:t>
      </w:r>
      <w:r>
        <w:rPr>
          <w:rFonts w:hint="cs"/>
          <w:rtl/>
        </w:rPr>
        <w:t>.</w:t>
      </w:r>
      <w:r>
        <w:rPr>
          <w:rtl/>
        </w:rPr>
        <w:t xml:space="preserve"> כך</w:t>
      </w:r>
      <w:r>
        <w:rPr>
          <w:rFonts w:hint="cs"/>
          <w:rtl/>
        </w:rPr>
        <w:t>,</w:t>
      </w:r>
      <w:r>
        <w:rPr>
          <w:rtl/>
        </w:rPr>
        <w:t xml:space="preserve"> למה יצא עשו תחלה</w:t>
      </w:r>
      <w:r>
        <w:rPr>
          <w:rFonts w:hint="cs"/>
          <w:rtl/>
        </w:rPr>
        <w:t>,</w:t>
      </w:r>
      <w:r>
        <w:rPr>
          <w:rtl/>
        </w:rPr>
        <w:t xml:space="preserve"> כדי שיצא הוא וסריותו. הרי כי עשו הוא שאור מבאיש</w:t>
      </w:r>
      <w:r>
        <w:rPr>
          <w:rFonts w:hint="cs"/>
          <w:rtl/>
        </w:rPr>
        <w:t>,</w:t>
      </w:r>
      <w:r>
        <w:rPr>
          <w:rtl/>
        </w:rPr>
        <w:t xml:space="preserve"> וראשון של פסח מעלת יום זה לבטל השאור</w:t>
      </w:r>
      <w:r>
        <w:rPr>
          <w:rFonts w:hint="cs"/>
          <w:rtl/>
        </w:rPr>
        <w:t>.</w:t>
      </w:r>
      <w:r>
        <w:rPr>
          <w:rtl/>
        </w:rPr>
        <w:t xml:space="preserve"> והיה דבר זה סבה שיקח יעקב הברכות ביום ראשון של פסח ולהתגבר על כח עשו, כמו שמפורש במדרש </w:t>
      </w:r>
      <w:r>
        <w:rPr>
          <w:rFonts w:hint="cs"/>
          <w:rtl/>
        </w:rPr>
        <w:t xml:space="preserve">[רש"י בראשית כז, ט] </w:t>
      </w:r>
      <w:r>
        <w:rPr>
          <w:rtl/>
        </w:rPr>
        <w:t>כי יעקב נטל הברכות ביום ראשון של פסח</w:t>
      </w:r>
      <w:r>
        <w:rPr>
          <w:rFonts w:hint="cs"/>
          <w:rtl/>
        </w:rPr>
        <w:t>.</w:t>
      </w:r>
      <w:r>
        <w:rPr>
          <w:rtl/>
        </w:rPr>
        <w:t xml:space="preserve"> ולפיכך בזכות </w:t>
      </w:r>
      <w:r>
        <w:rPr>
          <w:rFonts w:hint="cs"/>
          <w:rtl/>
        </w:rPr>
        <w:t>'</w:t>
      </w:r>
      <w:r>
        <w:rPr>
          <w:rtl/>
        </w:rPr>
        <w:t>אך ביום הראשון תשביתו</w:t>
      </w:r>
      <w:r>
        <w:rPr>
          <w:rFonts w:hint="cs"/>
          <w:rtl/>
        </w:rPr>
        <w:t>'</w:t>
      </w:r>
      <w:r>
        <w:rPr>
          <w:rtl/>
        </w:rPr>
        <w:t xml:space="preserve"> יזכו לבטל כח עשו</w:t>
      </w:r>
      <w:r>
        <w:rPr>
          <w:rFonts w:hint="cs"/>
          <w:rtl/>
        </w:rPr>
        <w:t>,</w:t>
      </w:r>
      <w:r>
        <w:rPr>
          <w:rtl/>
        </w:rPr>
        <w:t xml:space="preserve"> שהוא נקרא </w:t>
      </w:r>
      <w:r>
        <w:rPr>
          <w:rFonts w:hint="cs"/>
          <w:rtl/>
        </w:rPr>
        <w:t>'</w:t>
      </w:r>
      <w:r>
        <w:rPr>
          <w:rtl/>
        </w:rPr>
        <w:t>ראשון</w:t>
      </w:r>
      <w:r>
        <w:rPr>
          <w:rFonts w:hint="cs"/>
          <w:rtl/>
        </w:rPr>
        <w:t>'</w:t>
      </w:r>
      <w:r>
        <w:rPr>
          <w:rtl/>
        </w:rPr>
        <w:t xml:space="preserve"> על שם הכח הגדול שלו</w:t>
      </w:r>
      <w:r>
        <w:rPr>
          <w:rFonts w:hint="cs"/>
          <w:rtl/>
        </w:rPr>
        <w:t>,</w:t>
      </w:r>
      <w:r>
        <w:rPr>
          <w:rtl/>
        </w:rPr>
        <w:t xml:space="preserve"> הוא כח גדול של טומאה</w:t>
      </w:r>
      <w:r>
        <w:rPr>
          <w:rFonts w:hint="cs"/>
          <w:rtl/>
        </w:rPr>
        <w:t>.</w:t>
      </w:r>
      <w:r>
        <w:rPr>
          <w:rtl/>
        </w:rPr>
        <w:t xml:space="preserve"> אך ישראל כחם גדול בכח טהרה, כמו שמורה זה שהם המצה שהוא סולת נקיה</w:t>
      </w:r>
      <w:r>
        <w:rPr>
          <w:rFonts w:hint="cs"/>
          <w:rtl/>
        </w:rPr>
        <w:t>,</w:t>
      </w:r>
      <w:r>
        <w:rPr>
          <w:rtl/>
        </w:rPr>
        <w:t xml:space="preserve"> ובזה יתגברו על ראשון של עשו</w:t>
      </w:r>
      <w:r>
        <w:rPr>
          <w:rFonts w:hint="cs"/>
          <w:rtl/>
        </w:rPr>
        <w:t>,</w:t>
      </w:r>
      <w:r>
        <w:rPr>
          <w:rtl/>
        </w:rPr>
        <w:t xml:space="preserve"> שהוא ראשון לטומאה</w:t>
      </w:r>
      <w:r>
        <w:rPr>
          <w:rFonts w:hint="cs"/>
          <w:rtl/>
        </w:rPr>
        <w:t>", וראה להלן פ"ו הערה 352.</w:t>
      </w:r>
    </w:p>
  </w:footnote>
  <w:footnote w:id="327">
    <w:p w:rsidR="08301BA9" w:rsidRDefault="08301BA9" w:rsidP="08A14A5D">
      <w:pPr>
        <w:pStyle w:val="FootnoteText"/>
        <w:rPr>
          <w:rFonts w:hint="cs"/>
          <w:rtl/>
        </w:rPr>
      </w:pPr>
      <w:r>
        <w:rPr>
          <w:rtl/>
        </w:rPr>
        <w:t>&lt;</w:t>
      </w:r>
      <w:r>
        <w:rPr>
          <w:rStyle w:val="FootnoteReference"/>
        </w:rPr>
        <w:footnoteRef/>
      </w:r>
      <w:r>
        <w:rPr>
          <w:rtl/>
        </w:rPr>
        <w:t>&gt;</w:t>
      </w:r>
      <w:r>
        <w:rPr>
          <w:rFonts w:hint="cs"/>
          <w:rtl/>
        </w:rPr>
        <w:t xml:space="preserve"> נראה שכוונתו למה שביאר להלן [ה, יד (לאחר ציון 618)] "שכל הענינים שנעשו במגילה הזאת לא היה המשך [זמן] להם" [לשונו שם]. וזהו טעם נוסף מדוע מרדכי זירז את אסתר שתפעל מיד ובזריזות, ולא להמתין קמעא.  </w:t>
      </w:r>
    </w:p>
  </w:footnote>
  <w:footnote w:id="328">
    <w:p w:rsidR="08301BA9" w:rsidRDefault="08301BA9" w:rsidP="08F80097">
      <w:pPr>
        <w:pStyle w:val="FootnoteText"/>
        <w:rPr>
          <w:rFonts w:hint="cs"/>
          <w:rtl/>
        </w:rPr>
      </w:pPr>
      <w:r>
        <w:rPr>
          <w:rtl/>
        </w:rPr>
        <w:t>&lt;</w:t>
      </w:r>
      <w:r>
        <w:rPr>
          <w:rStyle w:val="FootnoteReference"/>
        </w:rPr>
        <w:footnoteRef/>
      </w:r>
      <w:r>
        <w:rPr>
          <w:rtl/>
        </w:rPr>
        <w:t>&gt;</w:t>
      </w:r>
      <w:r>
        <w:rPr>
          <w:rFonts w:hint="cs"/>
          <w:rtl/>
        </w:rPr>
        <w:t xml:space="preserve"> כי ישראל זקוקים להצלה, ולא לרווח. ותיבת "הצלתי" היא מטבע לשון מצויה לגבי הצלת ישראל [שמות ו, ו, ש"א י, יח, יחזקאל כג, יא, שם לד, י, ועוד], אך לא מצינו ביטוי "הרוחתי". </w:t>
      </w:r>
    </w:p>
  </w:footnote>
  <w:footnote w:id="329">
    <w:p w:rsidR="08301BA9" w:rsidRDefault="08301BA9" w:rsidP="08767B33">
      <w:pPr>
        <w:pStyle w:val="FootnoteText"/>
        <w:rPr>
          <w:rFonts w:hint="cs"/>
        </w:rPr>
      </w:pPr>
      <w:r>
        <w:rPr>
          <w:rtl/>
        </w:rPr>
        <w:t>&lt;</w:t>
      </w:r>
      <w:r>
        <w:rPr>
          <w:rStyle w:val="FootnoteReference"/>
        </w:rPr>
        <w:footnoteRef/>
      </w:r>
      <w:r>
        <w:rPr>
          <w:rtl/>
        </w:rPr>
        <w:t>&gt;</w:t>
      </w:r>
      <w:r>
        <w:rPr>
          <w:rFonts w:hint="cs"/>
          <w:rtl/>
        </w:rPr>
        <w:t xml:space="preserve"> לשונו למעלה בפתיחה [לאחר ציון 206]: "אבל המן </w:t>
      </w:r>
      <w:r w:rsidRPr="0816778D">
        <w:rPr>
          <w:rFonts w:hint="cs"/>
          <w:sz w:val="18"/>
          <w:rtl/>
        </w:rPr>
        <w:t xml:space="preserve">נקרא </w:t>
      </w:r>
      <w:r>
        <w:rPr>
          <w:rFonts w:hint="cs"/>
          <w:sz w:val="18"/>
          <w:rtl/>
        </w:rPr>
        <w:t xml:space="preserve">[להלן ח, א] </w:t>
      </w:r>
      <w:r w:rsidRPr="0816778D">
        <w:rPr>
          <w:rFonts w:hint="cs"/>
          <w:sz w:val="18"/>
          <w:rtl/>
        </w:rPr>
        <w:t xml:space="preserve">'צורר היהודים', </w:t>
      </w:r>
      <w:r w:rsidRPr="0816778D">
        <w:rPr>
          <w:rStyle w:val="LatinChar"/>
          <w:sz w:val="18"/>
          <w:rtl/>
          <w:lang w:val="en-GB"/>
        </w:rPr>
        <w:t>ודבר זה מפני שהיה המן לישראל כמו שני דברים שהם מצירים זה לזה</w:t>
      </w:r>
      <w:r w:rsidRPr="0816778D">
        <w:rPr>
          <w:rStyle w:val="LatinChar"/>
          <w:rFonts w:hint="cs"/>
          <w:sz w:val="18"/>
          <w:rtl/>
          <w:lang w:val="en-GB"/>
        </w:rPr>
        <w:t>,</w:t>
      </w:r>
      <w:r w:rsidRPr="0816778D">
        <w:rPr>
          <w:rStyle w:val="LatinChar"/>
          <w:sz w:val="18"/>
          <w:rtl/>
          <w:lang w:val="en-GB"/>
        </w:rPr>
        <w:t xml:space="preserve"> שכל אחד דוחה את השני לגמרי</w:t>
      </w:r>
      <w:r w:rsidRPr="0816778D">
        <w:rPr>
          <w:rStyle w:val="LatinChar"/>
          <w:rFonts w:hint="cs"/>
          <w:sz w:val="18"/>
          <w:rtl/>
          <w:lang w:val="en-GB"/>
        </w:rPr>
        <w:t>,</w:t>
      </w:r>
      <w:r w:rsidRPr="0816778D">
        <w:rPr>
          <w:rStyle w:val="LatinChar"/>
          <w:sz w:val="18"/>
          <w:rtl/>
          <w:lang w:val="en-GB"/>
        </w:rPr>
        <w:t xml:space="preserve"> עד כי א</w:t>
      </w:r>
      <w:r w:rsidRPr="0816778D">
        <w:rPr>
          <w:rStyle w:val="LatinChar"/>
          <w:rFonts w:hint="cs"/>
          <w:sz w:val="18"/>
          <w:rtl/>
          <w:lang w:val="en-GB"/>
        </w:rPr>
        <w:t>י אפשר</w:t>
      </w:r>
      <w:r w:rsidRPr="0816778D">
        <w:rPr>
          <w:rStyle w:val="LatinChar"/>
          <w:sz w:val="18"/>
          <w:rtl/>
          <w:lang w:val="en-GB"/>
        </w:rPr>
        <w:t xml:space="preserve"> שיהיה להם מציאות יחד</w:t>
      </w:r>
      <w:r w:rsidRPr="0816778D">
        <w:rPr>
          <w:rStyle w:val="LatinChar"/>
          <w:rFonts w:hint="cs"/>
          <w:sz w:val="18"/>
          <w:rtl/>
          <w:lang w:val="en-GB"/>
        </w:rPr>
        <w:t>.</w:t>
      </w:r>
      <w:r w:rsidRPr="0816778D">
        <w:rPr>
          <w:rStyle w:val="LatinChar"/>
          <w:sz w:val="18"/>
          <w:rtl/>
          <w:lang w:val="en-GB"/>
        </w:rPr>
        <w:t xml:space="preserve"> ולכך נקרא המן </w:t>
      </w:r>
      <w:r>
        <w:rPr>
          <w:rStyle w:val="LatinChar"/>
          <w:rFonts w:hint="cs"/>
          <w:sz w:val="18"/>
          <w:rtl/>
          <w:lang w:val="en-GB"/>
        </w:rPr>
        <w:t>'</w:t>
      </w:r>
      <w:r w:rsidRPr="0816778D">
        <w:rPr>
          <w:rStyle w:val="LatinChar"/>
          <w:sz w:val="18"/>
          <w:rtl/>
          <w:lang w:val="en-GB"/>
        </w:rPr>
        <w:t>צורר</w:t>
      </w:r>
      <w:r>
        <w:rPr>
          <w:rStyle w:val="LatinChar"/>
          <w:rFonts w:hint="cs"/>
          <w:sz w:val="18"/>
          <w:rtl/>
          <w:lang w:val="en-GB"/>
        </w:rPr>
        <w:t>'</w:t>
      </w:r>
      <w:r w:rsidRPr="0816778D">
        <w:rPr>
          <w:rStyle w:val="LatinChar"/>
          <w:rFonts w:hint="cs"/>
          <w:sz w:val="18"/>
          <w:rtl/>
          <w:lang w:val="en-GB"/>
        </w:rPr>
        <w:t>,</w:t>
      </w:r>
      <w:r w:rsidRPr="0816778D">
        <w:rPr>
          <w:rStyle w:val="LatinChar"/>
          <w:sz w:val="18"/>
          <w:rtl/>
          <w:lang w:val="en-GB"/>
        </w:rPr>
        <w:t xml:space="preserve"> כמו ב' דברים שעומדים במקום אחד</w:t>
      </w:r>
      <w:r w:rsidRPr="0816778D">
        <w:rPr>
          <w:rStyle w:val="LatinChar"/>
          <w:rFonts w:hint="cs"/>
          <w:sz w:val="18"/>
          <w:rtl/>
          <w:lang w:val="en-GB"/>
        </w:rPr>
        <w:t>,</w:t>
      </w:r>
      <w:r w:rsidRPr="0816778D">
        <w:rPr>
          <w:rStyle w:val="LatinChar"/>
          <w:sz w:val="18"/>
          <w:rtl/>
          <w:lang w:val="en-GB"/>
        </w:rPr>
        <w:t xml:space="preserve"> שהוא צר לגמרי</w:t>
      </w:r>
      <w:r w:rsidRPr="0816778D">
        <w:rPr>
          <w:rStyle w:val="LatinChar"/>
          <w:rFonts w:hint="cs"/>
          <w:sz w:val="18"/>
          <w:rtl/>
          <w:lang w:val="en-GB"/>
        </w:rPr>
        <w:t>,</w:t>
      </w:r>
      <w:r w:rsidRPr="0816778D">
        <w:rPr>
          <w:rStyle w:val="LatinChar"/>
          <w:sz w:val="18"/>
          <w:rtl/>
          <w:lang w:val="en-GB"/>
        </w:rPr>
        <w:t xml:space="preserve"> וכל אשר יש לאחד הרווחה</w:t>
      </w:r>
      <w:r w:rsidRPr="0816778D">
        <w:rPr>
          <w:rStyle w:val="LatinChar"/>
          <w:rFonts w:hint="cs"/>
          <w:sz w:val="18"/>
          <w:rtl/>
          <w:lang w:val="en-GB"/>
        </w:rPr>
        <w:t>,</w:t>
      </w:r>
      <w:r w:rsidRPr="0816778D">
        <w:rPr>
          <w:rStyle w:val="LatinChar"/>
          <w:sz w:val="18"/>
          <w:rtl/>
          <w:lang w:val="en-GB"/>
        </w:rPr>
        <w:t xml:space="preserve"> דבר זה בטול כח השני כאשר הם במקום אחד צר</w:t>
      </w:r>
      <w:r w:rsidRPr="0816778D">
        <w:rPr>
          <w:rStyle w:val="LatinChar"/>
          <w:rFonts w:hint="cs"/>
          <w:sz w:val="18"/>
          <w:rtl/>
          <w:lang w:val="en-GB"/>
        </w:rPr>
        <w:t>,</w:t>
      </w:r>
      <w:r w:rsidRPr="0816778D">
        <w:rPr>
          <w:rStyle w:val="LatinChar"/>
          <w:sz w:val="18"/>
          <w:rtl/>
          <w:lang w:val="en-GB"/>
        </w:rPr>
        <w:t xml:space="preserve"> שכל אשר נדחה האחד הוא ה</w:t>
      </w:r>
      <w:r w:rsidRPr="0816778D">
        <w:rPr>
          <w:rStyle w:val="LatinChar"/>
          <w:rFonts w:hint="cs"/>
          <w:sz w:val="18"/>
          <w:rtl/>
          <w:lang w:val="en-GB"/>
        </w:rPr>
        <w:t>ר</w:t>
      </w:r>
      <w:r w:rsidRPr="0816778D">
        <w:rPr>
          <w:rStyle w:val="LatinChar"/>
          <w:sz w:val="18"/>
          <w:rtl/>
          <w:lang w:val="en-GB"/>
        </w:rPr>
        <w:t>ו</w:t>
      </w:r>
      <w:r w:rsidRPr="0816778D">
        <w:rPr>
          <w:rStyle w:val="LatinChar"/>
          <w:rFonts w:hint="cs"/>
          <w:sz w:val="18"/>
          <w:rtl/>
          <w:lang w:val="en-GB"/>
        </w:rPr>
        <w:t>ו</w:t>
      </w:r>
      <w:r w:rsidRPr="0816778D">
        <w:rPr>
          <w:rStyle w:val="LatinChar"/>
          <w:sz w:val="18"/>
          <w:rtl/>
          <w:lang w:val="en-GB"/>
        </w:rPr>
        <w:t>חה לשני</w:t>
      </w:r>
      <w:r>
        <w:rPr>
          <w:rFonts w:hint="cs"/>
          <w:rtl/>
        </w:rPr>
        <w:t xml:space="preserve">". </w:t>
      </w:r>
      <w:r w:rsidRPr="0086140D">
        <w:rPr>
          <w:rFonts w:hint="cs"/>
          <w:sz w:val="18"/>
          <w:rtl/>
        </w:rPr>
        <w:t>ולמעלה בהקדמה [לאחר ציון 575] כתב "</w:t>
      </w:r>
      <w:r w:rsidRPr="0086140D">
        <w:rPr>
          <w:rStyle w:val="LatinChar"/>
          <w:sz w:val="18"/>
          <w:rtl/>
          <w:lang w:val="en-GB"/>
        </w:rPr>
        <w:t>מפני שלא היה מוכן להיות נפרעים על חטאם כי אם על ידי המן</w:t>
      </w:r>
      <w:r w:rsidRPr="0086140D">
        <w:rPr>
          <w:rStyle w:val="LatinChar"/>
          <w:rFonts w:hint="cs"/>
          <w:sz w:val="18"/>
          <w:rtl/>
          <w:lang w:val="en-GB"/>
        </w:rPr>
        <w:t>,</w:t>
      </w:r>
      <w:r w:rsidRPr="0086140D">
        <w:rPr>
          <w:rStyle w:val="LatinChar"/>
          <w:sz w:val="18"/>
          <w:rtl/>
          <w:lang w:val="en-GB"/>
        </w:rPr>
        <w:t xml:space="preserve"> שהיה מזרע עמלק</w:t>
      </w:r>
      <w:r w:rsidRPr="0086140D">
        <w:rPr>
          <w:rStyle w:val="LatinChar"/>
          <w:rFonts w:hint="cs"/>
          <w:sz w:val="18"/>
          <w:rtl/>
          <w:lang w:val="en-GB"/>
        </w:rPr>
        <w:t>,</w:t>
      </w:r>
      <w:r w:rsidRPr="0086140D">
        <w:rPr>
          <w:rStyle w:val="LatinChar"/>
          <w:sz w:val="18"/>
          <w:rtl/>
          <w:lang w:val="en-GB"/>
        </w:rPr>
        <w:t xml:space="preserve"> והוא צר הצורר</w:t>
      </w:r>
      <w:r>
        <w:rPr>
          <w:rFonts w:hint="cs"/>
          <w:rtl/>
        </w:rPr>
        <w:t>". ולמעלה [אסתר ג, א (לאחר ציון 41)] כתב: "רצה המן לשלוט על מרדכי ואסתר ועל כל היהודים... אי אפשר שיעמדו ההפכים יחד, ותכף ומיד התחי</w:t>
      </w:r>
      <w:r w:rsidRPr="0086140D">
        <w:rPr>
          <w:rFonts w:hint="cs"/>
          <w:sz w:val="18"/>
          <w:rtl/>
        </w:rPr>
        <w:t>ל המן ורצה לאבד את מרדכי, כי זה ענין ההפכים".</w:t>
      </w:r>
      <w:r>
        <w:rPr>
          <w:rFonts w:hint="cs"/>
          <w:sz w:val="18"/>
          <w:rtl/>
        </w:rPr>
        <w:t xml:space="preserve"> וראה למעלה פ"א הערה 1392, פ"ג הערה 43, ולהלן פ"ט הערה 271.</w:t>
      </w:r>
    </w:p>
  </w:footnote>
  <w:footnote w:id="330">
    <w:p w:rsidR="08301BA9" w:rsidRDefault="08301BA9" w:rsidP="08443674">
      <w:pPr>
        <w:pStyle w:val="FootnoteText"/>
        <w:rPr>
          <w:rFonts w:hint="cs"/>
          <w:rtl/>
        </w:rPr>
      </w:pPr>
      <w:r>
        <w:rPr>
          <w:rtl/>
        </w:rPr>
        <w:t>&lt;</w:t>
      </w:r>
      <w:r>
        <w:rPr>
          <w:rStyle w:val="FootnoteReference"/>
        </w:rPr>
        <w:footnoteRef/>
      </w:r>
      <w:r>
        <w:rPr>
          <w:rtl/>
        </w:rPr>
        <w:t>&gt;</w:t>
      </w:r>
      <w:r>
        <w:rPr>
          <w:rFonts w:hint="cs"/>
          <w:rtl/>
        </w:rPr>
        <w:t xml:space="preserve"> נאמר [בראשית כה, כב] "ויתרוצצו הבנים בקרבה וגו'", ופירש רש"י "מתרוצצים זה עם זה ומריבים בנחלת שני עולמות". ובגו"א שם אות כו כתב: "</w:t>
      </w:r>
      <w:r>
        <w:rPr>
          <w:rtl/>
        </w:rPr>
        <w:t>יש לך לדעת כי יעקב ועשו אינם משותפים יחד בעולם, לפי שהם מציאות מצד עצמם מתנגדים יחד, ולכך לא היו יכולים לעמוד יחד בבטן אמם, כי בטן אמם הוא דבר אחד משותף לשני דברים שהם מתנגדים זה לזה</w:t>
      </w:r>
      <w:r>
        <w:rPr>
          <w:rFonts w:hint="cs"/>
          <w:rtl/>
        </w:rPr>
        <w:t>.</w:t>
      </w:r>
      <w:r>
        <w:rPr>
          <w:rtl/>
        </w:rPr>
        <w:t xml:space="preserve"> ולפיכך אף שעדיין היו בבטן אמם היו מתנגדים זה לזה, כי מאחר שבעצם מציאות הם מתנגדים</w:t>
      </w:r>
      <w:r>
        <w:rPr>
          <w:rFonts w:hint="cs"/>
          <w:rtl/>
        </w:rPr>
        <w:t>,</w:t>
      </w:r>
      <w:r>
        <w:rPr>
          <w:rtl/>
        </w:rPr>
        <w:t xml:space="preserve"> אין להם שתוף ביחד, כמו אש ומים, שאף על גב שאין דעת ורצון בהם</w:t>
      </w:r>
      <w:r>
        <w:rPr>
          <w:rFonts w:hint="cs"/>
          <w:rtl/>
        </w:rPr>
        <w:t>,</w:t>
      </w:r>
      <w:r>
        <w:rPr>
          <w:rtl/>
        </w:rPr>
        <w:t xml:space="preserve"> הם מתנגדים בצד עצמם, ואין עמידה להם, כך יעקב ועשו.</w:t>
      </w:r>
      <w:r>
        <w:rPr>
          <w:rFonts w:hint="cs"/>
          <w:rtl/>
        </w:rPr>
        <w:t>..</w:t>
      </w:r>
      <w:r>
        <w:rPr>
          <w:rtl/>
        </w:rPr>
        <w:t xml:space="preserve"> וכאשר היו בבטן אמם, המורה על השתוף ביניהם</w:t>
      </w:r>
      <w:r>
        <w:rPr>
          <w:rFonts w:hint="cs"/>
          <w:rtl/>
        </w:rPr>
        <w:t>,</w:t>
      </w:r>
      <w:r>
        <w:rPr>
          <w:rtl/>
        </w:rPr>
        <w:t xml:space="preserve"> שהרי בטן אמם כולל אותם, ואין שתוף ביניהם, לכך היו מתרוצצים</w:t>
      </w:r>
      <w:r>
        <w:rPr>
          <w:rFonts w:hint="cs"/>
          <w:rtl/>
        </w:rPr>
        <w:t>.</w:t>
      </w:r>
      <w:r>
        <w:rPr>
          <w:rtl/>
        </w:rPr>
        <w:t xml:space="preserve"> כי עצם מציאות יעקב מצד מציאות מה שיש לו</w:t>
      </w:r>
      <w:r>
        <w:rPr>
          <w:rFonts w:hint="cs"/>
          <w:rtl/>
        </w:rPr>
        <w:t xml:space="preserve">... </w:t>
      </w:r>
      <w:r>
        <w:rPr>
          <w:rtl/>
        </w:rPr>
        <w:t>מתנגד לעשו</w:t>
      </w:r>
      <w:r>
        <w:rPr>
          <w:rFonts w:hint="cs"/>
          <w:rtl/>
        </w:rPr>
        <w:t>.</w:t>
      </w:r>
      <w:r>
        <w:rPr>
          <w:rtl/>
        </w:rPr>
        <w:t xml:space="preserve"> וכן עצם מציאות עשו</w:t>
      </w:r>
      <w:r>
        <w:rPr>
          <w:rFonts w:hint="cs"/>
          <w:rtl/>
        </w:rPr>
        <w:t xml:space="preserve">... </w:t>
      </w:r>
      <w:r>
        <w:rPr>
          <w:rtl/>
        </w:rPr>
        <w:t>מתנגד ליעקב</w:t>
      </w:r>
      <w:r>
        <w:rPr>
          <w:rFonts w:hint="cs"/>
          <w:rtl/>
        </w:rPr>
        <w:t>...</w:t>
      </w:r>
      <w:r>
        <w:rPr>
          <w:rtl/>
        </w:rPr>
        <w:t xml:space="preserve"> שכל התנגדות שיש לשני דברים</w:t>
      </w:r>
      <w:r>
        <w:rPr>
          <w:rFonts w:hint="cs"/>
          <w:rtl/>
        </w:rPr>
        <w:t>,</w:t>
      </w:r>
      <w:r>
        <w:rPr>
          <w:rtl/>
        </w:rPr>
        <w:t xml:space="preserve"> היינו שכל אחד רוצה לדחות את השני בעבור שהוא מתנגד אל מציאותו</w:t>
      </w:r>
      <w:r>
        <w:rPr>
          <w:rFonts w:hint="cs"/>
          <w:rtl/>
        </w:rPr>
        <w:t>.</w:t>
      </w:r>
      <w:r>
        <w:rPr>
          <w:rtl/>
        </w:rPr>
        <w:t xml:space="preserve"> ויעקב ועשו שהיו מתנגדים בבטן אמם טרם יצאו לאויר עולם המציאות</w:t>
      </w:r>
      <w:r>
        <w:rPr>
          <w:rFonts w:hint="cs"/>
          <w:rtl/>
        </w:rPr>
        <w:t>,</w:t>
      </w:r>
      <w:r>
        <w:rPr>
          <w:rtl/>
        </w:rPr>
        <w:t xml:space="preserve"> אם כן כל אחד ואחד רוצה שיהיה לו כלל המציאות, שהוא עולם הזה והעולם הבא, וידחה המתנגד לו</w:t>
      </w:r>
      <w:r>
        <w:rPr>
          <w:rFonts w:hint="cs"/>
          <w:rtl/>
        </w:rPr>
        <w:t>". ובנצח ישראל ר"פ לח כתב: "כל שני דברים אשר הם מחולקים, אין להם עמידה יחד, והאחד מבטל השני". וראה למעלה בהקדמה הערה 137, פתיחה הערה 207, פ"ב הערה 192, ופ"ג הערה 66.</w:t>
      </w:r>
    </w:p>
  </w:footnote>
  <w:footnote w:id="331">
    <w:p w:rsidR="08301BA9" w:rsidRDefault="08301BA9" w:rsidP="088B760D">
      <w:pPr>
        <w:pStyle w:val="FootnoteText"/>
        <w:rPr>
          <w:rFonts w:hint="cs"/>
          <w:rtl/>
        </w:rPr>
      </w:pPr>
      <w:r>
        <w:rPr>
          <w:rtl/>
        </w:rPr>
        <w:t>&lt;</w:t>
      </w:r>
      <w:r>
        <w:rPr>
          <w:rStyle w:val="FootnoteReference"/>
        </w:rPr>
        <w:footnoteRef/>
      </w:r>
      <w:r>
        <w:rPr>
          <w:rtl/>
        </w:rPr>
        <w:t>&gt;</w:t>
      </w:r>
      <w:r>
        <w:rPr>
          <w:rFonts w:hint="cs"/>
          <w:rtl/>
        </w:rPr>
        <w:t xml:space="preserve"> אודות שהמן בא מזרע עשו, כן אמרו חכמים [מסכת סופרים פי"ג מ"ו] "</w:t>
      </w:r>
      <w:r>
        <w:rPr>
          <w:rtl/>
        </w:rPr>
        <w:t>המן המדתא אגגי</w:t>
      </w:r>
      <w:r>
        <w:rPr>
          <w:rFonts w:hint="cs"/>
          <w:rtl/>
        </w:rPr>
        <w:t>,</w:t>
      </w:r>
      <w:r>
        <w:rPr>
          <w:rtl/>
        </w:rPr>
        <w:t xml:space="preserve"> בר ביזא</w:t>
      </w:r>
      <w:r>
        <w:rPr>
          <w:rFonts w:hint="cs"/>
          <w:rtl/>
        </w:rPr>
        <w:t>,</w:t>
      </w:r>
      <w:r>
        <w:rPr>
          <w:rtl/>
        </w:rPr>
        <w:t xml:space="preserve"> בר אפליטוס</w:t>
      </w:r>
      <w:r>
        <w:rPr>
          <w:rFonts w:hint="cs"/>
          <w:rtl/>
        </w:rPr>
        <w:t>,</w:t>
      </w:r>
      <w:r>
        <w:rPr>
          <w:rtl/>
        </w:rPr>
        <w:t xml:space="preserve"> בר דיוס</w:t>
      </w:r>
      <w:r>
        <w:rPr>
          <w:rFonts w:hint="cs"/>
          <w:rtl/>
        </w:rPr>
        <w:t>,</w:t>
      </w:r>
      <w:r>
        <w:rPr>
          <w:rtl/>
        </w:rPr>
        <w:t xml:space="preserve"> בר דיזוט</w:t>
      </w:r>
      <w:r>
        <w:rPr>
          <w:rFonts w:hint="cs"/>
          <w:rtl/>
        </w:rPr>
        <w:t>,</w:t>
      </w:r>
      <w:r>
        <w:rPr>
          <w:rtl/>
        </w:rPr>
        <w:t xml:space="preserve"> בר פרוס</w:t>
      </w:r>
      <w:r>
        <w:rPr>
          <w:rFonts w:hint="cs"/>
          <w:rtl/>
        </w:rPr>
        <w:t>,</w:t>
      </w:r>
      <w:r>
        <w:rPr>
          <w:rtl/>
        </w:rPr>
        <w:t xml:space="preserve"> בר נידן</w:t>
      </w:r>
      <w:r>
        <w:rPr>
          <w:rFonts w:hint="cs"/>
          <w:rtl/>
        </w:rPr>
        <w:t>,</w:t>
      </w:r>
      <w:r>
        <w:rPr>
          <w:rtl/>
        </w:rPr>
        <w:t xml:space="preserve"> בר בעלקן</w:t>
      </w:r>
      <w:r>
        <w:rPr>
          <w:rFonts w:hint="cs"/>
          <w:rtl/>
        </w:rPr>
        <w:t>,</w:t>
      </w:r>
      <w:r>
        <w:rPr>
          <w:rtl/>
        </w:rPr>
        <w:t xml:space="preserve"> בר אנטמירוס</w:t>
      </w:r>
      <w:r>
        <w:rPr>
          <w:rFonts w:hint="cs"/>
          <w:rtl/>
        </w:rPr>
        <w:t>,</w:t>
      </w:r>
      <w:r>
        <w:rPr>
          <w:rtl/>
        </w:rPr>
        <w:t xml:space="preserve"> בר הורם</w:t>
      </w:r>
      <w:r>
        <w:rPr>
          <w:rFonts w:hint="cs"/>
          <w:rtl/>
        </w:rPr>
        <w:t>,</w:t>
      </w:r>
      <w:r>
        <w:rPr>
          <w:rtl/>
        </w:rPr>
        <w:t xml:space="preserve"> בר הודורס</w:t>
      </w:r>
      <w:r>
        <w:rPr>
          <w:rFonts w:hint="cs"/>
          <w:rtl/>
        </w:rPr>
        <w:t>,</w:t>
      </w:r>
      <w:r>
        <w:rPr>
          <w:rtl/>
        </w:rPr>
        <w:t xml:space="preserve"> בר שגר</w:t>
      </w:r>
      <w:r>
        <w:rPr>
          <w:rFonts w:hint="cs"/>
          <w:rtl/>
        </w:rPr>
        <w:t>,</w:t>
      </w:r>
      <w:r>
        <w:rPr>
          <w:rtl/>
        </w:rPr>
        <w:t xml:space="preserve"> בר נגר</w:t>
      </w:r>
      <w:r>
        <w:rPr>
          <w:rFonts w:hint="cs"/>
          <w:rtl/>
        </w:rPr>
        <w:t>,</w:t>
      </w:r>
      <w:r>
        <w:rPr>
          <w:rtl/>
        </w:rPr>
        <w:t xml:space="preserve"> בר פרמשתא</w:t>
      </w:r>
      <w:r>
        <w:rPr>
          <w:rFonts w:hint="cs"/>
          <w:rtl/>
        </w:rPr>
        <w:t>,</w:t>
      </w:r>
      <w:r>
        <w:rPr>
          <w:rtl/>
        </w:rPr>
        <w:t xml:space="preserve"> בר ויזתא</w:t>
      </w:r>
      <w:r>
        <w:rPr>
          <w:rFonts w:hint="cs"/>
          <w:rtl/>
        </w:rPr>
        <w:t>,</w:t>
      </w:r>
      <w:r>
        <w:rPr>
          <w:rtl/>
        </w:rPr>
        <w:t xml:space="preserve"> בר עמלק</w:t>
      </w:r>
      <w:r>
        <w:rPr>
          <w:rFonts w:hint="cs"/>
          <w:rtl/>
        </w:rPr>
        <w:t>,</w:t>
      </w:r>
      <w:r>
        <w:rPr>
          <w:rtl/>
        </w:rPr>
        <w:t xml:space="preserve"> בר לחינתיה דאליפז</w:t>
      </w:r>
      <w:r>
        <w:rPr>
          <w:rFonts w:hint="cs"/>
          <w:rtl/>
        </w:rPr>
        <w:t>,</w:t>
      </w:r>
      <w:r>
        <w:rPr>
          <w:rtl/>
        </w:rPr>
        <w:t xml:space="preserve"> בוכריה דעשו</w:t>
      </w:r>
      <w:r>
        <w:rPr>
          <w:rFonts w:hint="cs"/>
          <w:rtl/>
        </w:rPr>
        <w:t>" [הובא למעלה הערות 9, 49, 176, 319, ולהלן פ"ז הערה 114].</w:t>
      </w:r>
    </w:p>
  </w:footnote>
  <w:footnote w:id="332">
    <w:p w:rsidR="08301BA9" w:rsidRDefault="08301BA9" w:rsidP="08987C97">
      <w:pPr>
        <w:pStyle w:val="FootnoteText"/>
        <w:rPr>
          <w:rFonts w:hint="cs"/>
          <w:rtl/>
        </w:rPr>
      </w:pPr>
      <w:r>
        <w:rPr>
          <w:rtl/>
        </w:rPr>
        <w:t>&lt;</w:t>
      </w:r>
      <w:r>
        <w:rPr>
          <w:rStyle w:val="FootnoteReference"/>
        </w:rPr>
        <w:footnoteRef/>
      </w:r>
      <w:r>
        <w:rPr>
          <w:rtl/>
        </w:rPr>
        <w:t>&gt;</w:t>
      </w:r>
      <w:r>
        <w:rPr>
          <w:rFonts w:hint="cs"/>
          <w:rtl/>
        </w:rPr>
        <w:t xml:space="preserve"> לכך תיבת "רווח" מורה על הגאולה מהמן, כי הרווח של ישראל עומד כנגד צורר היהודים. ולמעלה בה</w:t>
      </w:r>
      <w:r w:rsidRPr="088832FF">
        <w:rPr>
          <w:rFonts w:hint="cs"/>
          <w:sz w:val="18"/>
          <w:rtl/>
        </w:rPr>
        <w:t>קדמה [לאחר ציון 134]</w:t>
      </w:r>
      <w:r>
        <w:rPr>
          <w:rFonts w:hint="cs"/>
          <w:sz w:val="18"/>
          <w:rtl/>
        </w:rPr>
        <w:t xml:space="preserve"> כתב</w:t>
      </w:r>
      <w:r w:rsidRPr="088832FF">
        <w:rPr>
          <w:rFonts w:hint="cs"/>
          <w:sz w:val="18"/>
          <w:rtl/>
        </w:rPr>
        <w:t>: "</w:t>
      </w:r>
      <w:r w:rsidRPr="088832FF">
        <w:rPr>
          <w:rStyle w:val="LatinChar"/>
          <w:sz w:val="18"/>
          <w:rtl/>
          <w:lang w:val="en-GB"/>
        </w:rPr>
        <w:t xml:space="preserve">בזה </w:t>
      </w:r>
      <w:r>
        <w:rPr>
          <w:rStyle w:val="LatinChar"/>
          <w:rFonts w:hint="cs"/>
          <w:sz w:val="18"/>
          <w:rtl/>
          <w:lang w:val="en-GB"/>
        </w:rPr>
        <w:t xml:space="preserve">[אסתר] </w:t>
      </w:r>
      <w:r w:rsidRPr="088832FF">
        <w:rPr>
          <w:rStyle w:val="LatinChar"/>
          <w:sz w:val="18"/>
          <w:rtl/>
          <w:lang w:val="en-GB"/>
        </w:rPr>
        <w:t>השפילה את המן</w:t>
      </w:r>
      <w:r w:rsidRPr="088832FF">
        <w:rPr>
          <w:rStyle w:val="LatinChar"/>
          <w:rFonts w:hint="cs"/>
          <w:sz w:val="18"/>
          <w:rtl/>
          <w:lang w:val="en-GB"/>
        </w:rPr>
        <w:t>,</w:t>
      </w:r>
      <w:r w:rsidRPr="088832FF">
        <w:rPr>
          <w:rStyle w:val="LatinChar"/>
          <w:sz w:val="18"/>
          <w:rtl/>
          <w:lang w:val="en-GB"/>
        </w:rPr>
        <w:t xml:space="preserve"> ועלו ישראל על השונא שלהם</w:t>
      </w:r>
      <w:r w:rsidRPr="088832FF">
        <w:rPr>
          <w:rStyle w:val="LatinChar"/>
          <w:rFonts w:hint="cs"/>
          <w:sz w:val="18"/>
          <w:rtl/>
          <w:lang w:val="en-GB"/>
        </w:rPr>
        <w:t>,</w:t>
      </w:r>
      <w:r w:rsidRPr="088832FF">
        <w:rPr>
          <w:rStyle w:val="LatinChar"/>
          <w:sz w:val="18"/>
          <w:rtl/>
          <w:lang w:val="en-GB"/>
        </w:rPr>
        <w:t xml:space="preserve"> הוא הרשע המן</w:t>
      </w:r>
      <w:r>
        <w:rPr>
          <w:rFonts w:hint="cs"/>
          <w:rtl/>
        </w:rPr>
        <w:t>". ומבו</w:t>
      </w:r>
      <w:r w:rsidRPr="00832415">
        <w:rPr>
          <w:rFonts w:hint="cs"/>
          <w:sz w:val="18"/>
          <w:rtl/>
        </w:rPr>
        <w:t xml:space="preserve">אר </w:t>
      </w:r>
      <w:r>
        <w:rPr>
          <w:rFonts w:hint="cs"/>
          <w:sz w:val="18"/>
          <w:rtl/>
        </w:rPr>
        <w:t xml:space="preserve">מכך </w:t>
      </w:r>
      <w:r w:rsidRPr="00832415">
        <w:rPr>
          <w:rFonts w:hint="cs"/>
          <w:sz w:val="18"/>
          <w:rtl/>
        </w:rPr>
        <w:t>שהשפלת המן היא גופא נצחונם של ישראל</w:t>
      </w:r>
      <w:r>
        <w:rPr>
          <w:rFonts w:hint="cs"/>
          <w:rtl/>
        </w:rPr>
        <w:t>. וזהו משום שהיחס בין עשו ליעקב הוא "כשזה נופל זה קם" [רש"י בראשית כה, כג, וגו"א שם אות לג]. ולהלן [ז, ז (לאחר ציון 112)] כתב: "</w:t>
      </w:r>
      <w:r>
        <w:rPr>
          <w:rtl/>
        </w:rPr>
        <w:t xml:space="preserve">אמרה </w:t>
      </w:r>
      <w:r>
        <w:rPr>
          <w:rFonts w:hint="cs"/>
          <w:rtl/>
        </w:rPr>
        <w:t>[להלן ז, ו] '</w:t>
      </w:r>
      <w:r>
        <w:rPr>
          <w:rtl/>
        </w:rPr>
        <w:t>איש צר אויב המן הרע הזה</w:t>
      </w:r>
      <w:r>
        <w:rPr>
          <w:rFonts w:hint="cs"/>
          <w:rtl/>
        </w:rPr>
        <w:t>'.</w:t>
      </w:r>
      <w:r>
        <w:rPr>
          <w:rtl/>
        </w:rPr>
        <w:t xml:space="preserve"> אמרה </w:t>
      </w:r>
      <w:r>
        <w:rPr>
          <w:rFonts w:hint="cs"/>
          <w:rtl/>
        </w:rPr>
        <w:t>'</w:t>
      </w:r>
      <w:r>
        <w:rPr>
          <w:rtl/>
        </w:rPr>
        <w:t>איש צר</w:t>
      </w:r>
      <w:r>
        <w:rPr>
          <w:rFonts w:hint="cs"/>
          <w:rtl/>
        </w:rPr>
        <w:t>',</w:t>
      </w:r>
      <w:r>
        <w:rPr>
          <w:rtl/>
        </w:rPr>
        <w:t xml:space="preserve"> כלומר כי המן הוא לישראל כמו שני בני אדם אשר שניהם עומדים במקום צר</w:t>
      </w:r>
      <w:r>
        <w:rPr>
          <w:rFonts w:hint="cs"/>
          <w:rtl/>
        </w:rPr>
        <w:t>,</w:t>
      </w:r>
      <w:r>
        <w:rPr>
          <w:rtl/>
        </w:rPr>
        <w:t xml:space="preserve"> וכל אחד רוצה להפיל השנ</w:t>
      </w:r>
      <w:r>
        <w:rPr>
          <w:rFonts w:hint="cs"/>
          <w:rtl/>
        </w:rPr>
        <w:t xml:space="preserve">י שיהיה </w:t>
      </w:r>
      <w:r>
        <w:rPr>
          <w:rtl/>
        </w:rPr>
        <w:t>לו הרוחה</w:t>
      </w:r>
      <w:r>
        <w:rPr>
          <w:rFonts w:hint="cs"/>
          <w:rtl/>
        </w:rPr>
        <w:t>.</w:t>
      </w:r>
      <w:r>
        <w:rPr>
          <w:rtl/>
        </w:rPr>
        <w:t xml:space="preserve"> וכך המן שהוא מזרע עשיו</w:t>
      </w:r>
      <w:r>
        <w:rPr>
          <w:rFonts w:hint="cs"/>
          <w:rtl/>
        </w:rPr>
        <w:t>,</w:t>
      </w:r>
      <w:r>
        <w:rPr>
          <w:rtl/>
        </w:rPr>
        <w:t xml:space="preserve"> כשזה נופל זה קם</w:t>
      </w:r>
      <w:r>
        <w:rPr>
          <w:rFonts w:hint="cs"/>
          <w:rtl/>
        </w:rPr>
        <w:t>,</w:t>
      </w:r>
      <w:r>
        <w:rPr>
          <w:rtl/>
        </w:rPr>
        <w:t xml:space="preserve"> ולפיכך המן מבקש וחפץ להפיל את ישראל</w:t>
      </w:r>
      <w:r>
        <w:rPr>
          <w:rFonts w:hint="cs"/>
          <w:rtl/>
        </w:rPr>
        <w:t>.</w:t>
      </w:r>
      <w:r>
        <w:rPr>
          <w:rtl/>
        </w:rPr>
        <w:t xml:space="preserve"> ועל זה קרא את המן </w:t>
      </w:r>
      <w:r>
        <w:rPr>
          <w:rFonts w:hint="cs"/>
          <w:rtl/>
        </w:rPr>
        <w:t>'</w:t>
      </w:r>
      <w:r>
        <w:rPr>
          <w:rtl/>
        </w:rPr>
        <w:t>איש צר</w:t>
      </w:r>
      <w:r>
        <w:rPr>
          <w:rFonts w:hint="cs"/>
          <w:rtl/>
        </w:rPr>
        <w:t>'</w:t>
      </w:r>
      <w:r>
        <w:rPr>
          <w:rtl/>
        </w:rPr>
        <w:t xml:space="preserve"> לישראל</w:t>
      </w:r>
      <w:r>
        <w:rPr>
          <w:rFonts w:hint="cs"/>
          <w:rtl/>
        </w:rPr>
        <w:t>,</w:t>
      </w:r>
      <w:r>
        <w:rPr>
          <w:rtl/>
        </w:rPr>
        <w:t xml:space="preserve"> שהוא עם ישראל כא</w:t>
      </w:r>
      <w:r>
        <w:rPr>
          <w:rFonts w:hint="cs"/>
          <w:rtl/>
        </w:rPr>
        <w:t>י</w:t>
      </w:r>
      <w:r>
        <w:rPr>
          <w:rtl/>
        </w:rPr>
        <w:t>לו במקום אחד הם צר</w:t>
      </w:r>
      <w:r>
        <w:rPr>
          <w:rFonts w:hint="cs"/>
          <w:rtl/>
        </w:rPr>
        <w:t>,</w:t>
      </w:r>
      <w:r>
        <w:rPr>
          <w:rtl/>
        </w:rPr>
        <w:t xml:space="preserve"> שאין מחזיק שניהם יחד</w:t>
      </w:r>
      <w:r>
        <w:rPr>
          <w:rFonts w:hint="cs"/>
          <w:rtl/>
        </w:rPr>
        <w:t xml:space="preserve">". ובנתיב התורה פי"ב [תצא.] כתב: "גוי שהוא </w:t>
      </w:r>
      <w:r>
        <w:rPr>
          <w:rtl/>
        </w:rPr>
        <w:t>אדום יותר מתנגדים</w:t>
      </w:r>
      <w:r>
        <w:rPr>
          <w:rFonts w:hint="cs"/>
          <w:rtl/>
        </w:rPr>
        <w:t>,</w:t>
      </w:r>
      <w:r>
        <w:rPr>
          <w:rtl/>
        </w:rPr>
        <w:t xml:space="preserve"> כי ישראל ואדום הם הפכים לגמרי</w:t>
      </w:r>
      <w:r>
        <w:rPr>
          <w:rFonts w:hint="cs"/>
          <w:rtl/>
        </w:rPr>
        <w:t>,</w:t>
      </w:r>
      <w:r>
        <w:rPr>
          <w:rtl/>
        </w:rPr>
        <w:t xml:space="preserve"> כי כאשר זה קם זה נופל</w:t>
      </w:r>
      <w:r>
        <w:rPr>
          <w:rFonts w:hint="cs"/>
          <w:rtl/>
        </w:rPr>
        <w:t>,</w:t>
      </w:r>
      <w:r>
        <w:rPr>
          <w:rtl/>
        </w:rPr>
        <w:t xml:space="preserve"> ואי אפשר שיהיה להם שום חיבור</w:t>
      </w:r>
      <w:r>
        <w:rPr>
          <w:rFonts w:hint="cs"/>
          <w:rtl/>
        </w:rPr>
        <w:t>". לכך מפלת המן היא גופא נצחון ישראל. וראה למעלה בהקדמה הערה 137, פתיחה הערה 209, פ"ב הערה 199, פ"ג הערה 376, להלן הערה 367, ופ"ה הערה 295.</w:t>
      </w:r>
    </w:p>
  </w:footnote>
  <w:footnote w:id="333">
    <w:p w:rsidR="08301BA9" w:rsidRDefault="08301BA9" w:rsidP="08C323FC">
      <w:pPr>
        <w:pStyle w:val="FootnoteText"/>
        <w:rPr>
          <w:rFonts w:hint="cs"/>
          <w:rtl/>
        </w:rPr>
      </w:pPr>
      <w:r>
        <w:rPr>
          <w:rtl/>
        </w:rPr>
        <w:t>&lt;</w:t>
      </w:r>
      <w:r>
        <w:rPr>
          <w:rStyle w:val="FootnoteReference"/>
        </w:rPr>
        <w:footnoteRef/>
      </w:r>
      <w:r>
        <w:rPr>
          <w:rtl/>
        </w:rPr>
        <w:t>&gt;</w:t>
      </w:r>
      <w:r>
        <w:rPr>
          <w:rFonts w:hint="cs"/>
          <w:rtl/>
        </w:rPr>
        <w:t xml:space="preserve"> בא לבאר את המשך הפסוק "ממקום אחר", כי לאחר שנתבאר שתיבת "רווח" מורה על היחס הקיים בין יעקב לעשו ["כשזה קם זה נופל"], ממילא המשך הפסוק משתייך אף הוא ליחס של יעקב ועשו, כי </w:t>
      </w:r>
      <w:r>
        <w:rPr>
          <w:rtl/>
        </w:rPr>
        <w:t xml:space="preserve">אי אפשר </w:t>
      </w:r>
      <w:r>
        <w:rPr>
          <w:rFonts w:hint="cs"/>
          <w:rtl/>
        </w:rPr>
        <w:t xml:space="preserve">שחלקי </w:t>
      </w:r>
      <w:r>
        <w:rPr>
          <w:rtl/>
        </w:rPr>
        <w:t xml:space="preserve">הפסוק </w:t>
      </w:r>
      <w:r>
        <w:rPr>
          <w:rFonts w:hint="cs"/>
          <w:rtl/>
        </w:rPr>
        <w:t xml:space="preserve">לא יהיו </w:t>
      </w:r>
      <w:r>
        <w:rPr>
          <w:rtl/>
        </w:rPr>
        <w:t>מקושרים להדדי</w:t>
      </w:r>
      <w:r>
        <w:rPr>
          <w:rFonts w:hint="cs"/>
          <w:rtl/>
        </w:rPr>
        <w:t>.</w:t>
      </w:r>
      <w:r>
        <w:rPr>
          <w:rtl/>
        </w:rPr>
        <w:t xml:space="preserve"> וכ</w:t>
      </w:r>
      <w:r>
        <w:rPr>
          <w:rFonts w:hint="cs"/>
          <w:rtl/>
        </w:rPr>
        <w:t>ן</w:t>
      </w:r>
      <w:r>
        <w:rPr>
          <w:rtl/>
        </w:rPr>
        <w:t xml:space="preserve"> תמהו כמה פעמים בגמרא [ב"ב קיא:, מנחות עד., ערכין כו.] "סכינא חריפא מפסקא קראי". ובגו"א דברים פי"ד אות א [</w:t>
      </w:r>
      <w:r>
        <w:rPr>
          <w:rFonts w:hint="cs"/>
          <w:rtl/>
        </w:rPr>
        <w:t>רלג.</w:t>
      </w:r>
      <w:r>
        <w:rPr>
          <w:rtl/>
        </w:rPr>
        <w:t>] כתב: "ואם תאמר, מאי ענין זה לזה... ולא תמצא בתורה כך, שני דברים דלא שייכי בהדדי"</w:t>
      </w:r>
      <w:r>
        <w:rPr>
          <w:rFonts w:hint="cs"/>
          <w:rtl/>
        </w:rPr>
        <w:t>.</w:t>
      </w:r>
      <w:r>
        <w:rPr>
          <w:rtl/>
        </w:rPr>
        <w:t xml:space="preserve"> וכן בבאר הגולה באר השלישי [רנד.]</w:t>
      </w:r>
      <w:r>
        <w:rPr>
          <w:rFonts w:hint="cs"/>
          <w:rtl/>
        </w:rPr>
        <w:t xml:space="preserve"> הקשה על מדרש חכמים "שהוא רחוק מפשט הכתוב, </w:t>
      </w:r>
      <w:r>
        <w:rPr>
          <w:rtl/>
        </w:rPr>
        <w:t>כי איך נפרש לפי הכוונה הזאת המשך הכתוב. ואם נאמר כי אלו ב' וג' מלות יש לפרש כן מבלי המשך שאר הכתובים, קשה לפרש דברי התורה כך". ובגו"א במדבר פי"ב אות ט [</w:t>
      </w:r>
      <w:r>
        <w:rPr>
          <w:rFonts w:hint="cs"/>
          <w:rtl/>
        </w:rPr>
        <w:t>קעה:</w:t>
      </w:r>
      <w:r>
        <w:rPr>
          <w:rtl/>
        </w:rPr>
        <w:t>] הקשה על פירוש רש"י שם שפירושו א</w:t>
      </w:r>
      <w:r>
        <w:rPr>
          <w:rFonts w:hint="cs"/>
          <w:rtl/>
        </w:rPr>
        <w:t>ינו</w:t>
      </w:r>
      <w:r>
        <w:rPr>
          <w:rtl/>
        </w:rPr>
        <w:t xml:space="preserve"> מתיישב עם המשך הכתוב שם. ו</w:t>
      </w:r>
      <w:r>
        <w:rPr>
          <w:rFonts w:hint="cs"/>
          <w:rtl/>
        </w:rPr>
        <w:t>ראה למעלה בהקדמה הערה 159, ופ"א הערה 890</w:t>
      </w:r>
      <w:r>
        <w:rPr>
          <w:rtl/>
        </w:rPr>
        <w:t>.</w:t>
      </w:r>
      <w:r>
        <w:rPr>
          <w:rFonts w:hint="cs"/>
          <w:rtl/>
        </w:rPr>
        <w:t xml:space="preserve"> </w:t>
      </w:r>
    </w:p>
  </w:footnote>
  <w:footnote w:id="334">
    <w:p w:rsidR="08301BA9" w:rsidRDefault="08301BA9" w:rsidP="08470DC2">
      <w:pPr>
        <w:pStyle w:val="FootnoteText"/>
        <w:rPr>
          <w:rFonts w:hint="cs"/>
        </w:rPr>
      </w:pPr>
      <w:r>
        <w:rPr>
          <w:rtl/>
        </w:rPr>
        <w:t>&lt;</w:t>
      </w:r>
      <w:r>
        <w:rPr>
          <w:rStyle w:val="FootnoteReference"/>
        </w:rPr>
        <w:footnoteRef/>
      </w:r>
      <w:r>
        <w:rPr>
          <w:rtl/>
        </w:rPr>
        <w:t>&gt;</w:t>
      </w:r>
      <w:r>
        <w:rPr>
          <w:rFonts w:hint="cs"/>
          <w:rtl/>
        </w:rPr>
        <w:t xml:space="preserve"> אודות שיעקב הוא שורש ועיקר ישראל, כן כתב בגבורות ה' ר"פ יג, וז"ל: "</w:t>
      </w:r>
      <w:r>
        <w:rPr>
          <w:rtl/>
        </w:rPr>
        <w:t>כאשר תשים דעתך על מספר בני ישראל בפרשת שמות</w:t>
      </w:r>
      <w:r>
        <w:rPr>
          <w:rFonts w:hint="cs"/>
          <w:rtl/>
        </w:rPr>
        <w:t>,</w:t>
      </w:r>
      <w:r>
        <w:rPr>
          <w:rtl/>
        </w:rPr>
        <w:t xml:space="preserve"> יש בהם שני מנינים</w:t>
      </w:r>
      <w:r>
        <w:rPr>
          <w:rFonts w:hint="cs"/>
          <w:rtl/>
        </w:rPr>
        <w:t>;</w:t>
      </w:r>
      <w:r>
        <w:rPr>
          <w:rtl/>
        </w:rPr>
        <w:t xml:space="preserve"> כי י"ב שבטים נמנו בפרט</w:t>
      </w:r>
      <w:r>
        <w:rPr>
          <w:rFonts w:hint="cs"/>
          <w:rtl/>
        </w:rPr>
        <w:t xml:space="preserve"> [שמות א, ב-ד],</w:t>
      </w:r>
      <w:r>
        <w:rPr>
          <w:rtl/>
        </w:rPr>
        <w:t xml:space="preserve"> ושבעים נפש נמנו בכלל</w:t>
      </w:r>
      <w:r>
        <w:rPr>
          <w:rFonts w:hint="cs"/>
          <w:rtl/>
        </w:rPr>
        <w:t xml:space="preserve"> [שם פסוק ה].</w:t>
      </w:r>
      <w:r>
        <w:rPr>
          <w:rtl/>
        </w:rPr>
        <w:t xml:space="preserve"> ויעקב שורש הכל לא בא במנין, כי יעקב ראוי להיות נבדל מן הבנים, כי השורש לא יצטרף אל התולדות</w:t>
      </w:r>
      <w:r>
        <w:rPr>
          <w:rFonts w:hint="cs"/>
          <w:rtl/>
        </w:rPr>
        <w:t>,</w:t>
      </w:r>
      <w:r>
        <w:rPr>
          <w:rtl/>
        </w:rPr>
        <w:t xml:space="preserve"> ולא שייך מספר בדבר שהוא יחידי</w:t>
      </w:r>
      <w:r>
        <w:rPr>
          <w:rFonts w:hint="cs"/>
          <w:rtl/>
        </w:rPr>
        <w:t>,</w:t>
      </w:r>
      <w:r>
        <w:rPr>
          <w:rtl/>
        </w:rPr>
        <w:t xml:space="preserve"> ולפיכך לא נמנה יעקב</w:t>
      </w:r>
      <w:r>
        <w:rPr>
          <w:rFonts w:hint="cs"/>
          <w:rtl/>
        </w:rPr>
        <w:t>..</w:t>
      </w:r>
      <w:r>
        <w:rPr>
          <w:rtl/>
        </w:rPr>
        <w:t>. וזה כי השורש אחד</w:t>
      </w:r>
      <w:r>
        <w:rPr>
          <w:rFonts w:hint="cs"/>
          <w:rtl/>
        </w:rPr>
        <w:t>,</w:t>
      </w:r>
      <w:r>
        <w:rPr>
          <w:rtl/>
        </w:rPr>
        <w:t xml:space="preserve"> ומן האחד שהוא יעקב יצאו י"ב שבטים</w:t>
      </w:r>
      <w:r>
        <w:rPr>
          <w:rFonts w:hint="cs"/>
          <w:rtl/>
        </w:rPr>
        <w:t>.</w:t>
      </w:r>
      <w:r>
        <w:rPr>
          <w:rtl/>
        </w:rPr>
        <w:t xml:space="preserve"> ונקראו </w:t>
      </w:r>
      <w:r>
        <w:rPr>
          <w:rFonts w:hint="cs"/>
          <w:rtl/>
        </w:rPr>
        <w:t>'</w:t>
      </w:r>
      <w:r>
        <w:rPr>
          <w:rtl/>
        </w:rPr>
        <w:t>שבטים</w:t>
      </w:r>
      <w:r>
        <w:rPr>
          <w:rFonts w:hint="cs"/>
          <w:rtl/>
        </w:rPr>
        <w:t>',</w:t>
      </w:r>
      <w:r>
        <w:rPr>
          <w:rtl/>
        </w:rPr>
        <w:t xml:space="preserve"> כי השבט הוא ענף וחלק האילן, כן אלו י"ב</w:t>
      </w:r>
      <w:r>
        <w:rPr>
          <w:rFonts w:hint="cs"/>
          <w:rtl/>
        </w:rPr>
        <w:t>,</w:t>
      </w:r>
      <w:r>
        <w:rPr>
          <w:rtl/>
        </w:rPr>
        <w:t xml:space="preserve"> כל אחד חלק הכלל</w:t>
      </w:r>
      <w:r>
        <w:rPr>
          <w:rFonts w:hint="cs"/>
          <w:rtl/>
        </w:rPr>
        <w:t>" [הובא בחלקו למעלה פ"א הערה 519, ולהלן פ"ה הערה 599]. וראה הערה 337. ומקרא מלא הוא [ישעיה כז, ו] "</w:t>
      </w:r>
      <w:r>
        <w:rPr>
          <w:rtl/>
        </w:rPr>
        <w:t>הבאים ישרש יעקב יציץ ופרח ישראל ומלאו פני תבל תנובה</w:t>
      </w:r>
      <w:r>
        <w:rPr>
          <w:rFonts w:hint="cs"/>
          <w:rtl/>
        </w:rPr>
        <w:t>", ופירש רש"י שם "</w:t>
      </w:r>
      <w:r>
        <w:rPr>
          <w:rtl/>
        </w:rPr>
        <w:t>הבאים ישרש יעקב - הלא ידעתם מה עשיתי בראשונה הבאים למצרים</w:t>
      </w:r>
      <w:r>
        <w:rPr>
          <w:rFonts w:hint="cs"/>
          <w:rtl/>
        </w:rPr>
        <w:t>,</w:t>
      </w:r>
      <w:r>
        <w:rPr>
          <w:rtl/>
        </w:rPr>
        <w:t xml:space="preserve"> אשר השריש יעקב</w:t>
      </w:r>
      <w:r>
        <w:rPr>
          <w:rFonts w:hint="cs"/>
          <w:rtl/>
        </w:rPr>
        <w:t>,</w:t>
      </w:r>
      <w:r>
        <w:rPr>
          <w:rtl/>
        </w:rPr>
        <w:t xml:space="preserve"> צצו ופרחו שם</w:t>
      </w:r>
      <w:r>
        <w:rPr>
          <w:rFonts w:hint="cs"/>
          <w:rtl/>
        </w:rPr>
        <w:t>".</w:t>
      </w:r>
    </w:p>
  </w:footnote>
  <w:footnote w:id="335">
    <w:p w:rsidR="08301BA9" w:rsidRDefault="08301BA9" w:rsidP="08470DC2">
      <w:pPr>
        <w:pStyle w:val="FootnoteText"/>
        <w:rPr>
          <w:rFonts w:hint="cs"/>
          <w:rtl/>
        </w:rPr>
      </w:pPr>
      <w:r>
        <w:rPr>
          <w:rtl/>
        </w:rPr>
        <w:t>&lt;</w:t>
      </w:r>
      <w:r>
        <w:rPr>
          <w:rStyle w:val="FootnoteReference"/>
        </w:rPr>
        <w:footnoteRef/>
      </w:r>
      <w:r>
        <w:rPr>
          <w:rtl/>
        </w:rPr>
        <w:t>&gt;</w:t>
      </w:r>
      <w:r>
        <w:rPr>
          <w:rFonts w:hint="cs"/>
          <w:rtl/>
        </w:rPr>
        <w:t xml:space="preserve"> אף שגם אברהם ויצחק הם אבות לישראל, מ"מ "שורש ועיקר" הוא יעקב. והרי רק מיעקב יצאו שבטים, ו"שבט" הוא ענף העולה מן השורש [כמבואר בהערה הקודמת], וזה מורה באצבע שאע"פ שיש לישראל שלשה אבות, ו"אין קורין אבות אלא שלשה" [ברכות טז:], מ"מ "שורש ועיקר" נאמר בפרט על יעקב. וכן אומרים בתפילת מנחה של שבת "אברהם יגל יצחק ירנן יעקב ובניו ינוחו בו", הרי האב היחידי המוזכר עם בניו הוא יעקב [ראה להלן פ"ה הערה 392]. ורק על יעקב אמרו [תענית ה:] "יעקב אבינו לא מת... מה זרעו בחיים, אף הוא בחיים", ולא אמרו כן על אברהם ויצחק. והטעם לזה נתבאר בגבורות ה' פ"ט [נג:], שכתב: "</w:t>
      </w:r>
      <w:r>
        <w:rPr>
          <w:rtl/>
        </w:rPr>
        <w:t>כי אף על גב שנגזר על אברהם הגלות</w:t>
      </w:r>
      <w:r>
        <w:rPr>
          <w:rFonts w:hint="cs"/>
          <w:rtl/>
        </w:rPr>
        <w:t>,</w:t>
      </w:r>
      <w:r>
        <w:rPr>
          <w:rtl/>
        </w:rPr>
        <w:t xml:space="preserve"> לא היה אפשר להתקיים באברהם, כי נאמר </w:t>
      </w:r>
      <w:r>
        <w:rPr>
          <w:rFonts w:hint="cs"/>
          <w:rtl/>
        </w:rPr>
        <w:t>[בראשית טו, יד]</w:t>
      </w:r>
      <w:r>
        <w:rPr>
          <w:rtl/>
        </w:rPr>
        <w:t xml:space="preserve"> </w:t>
      </w:r>
      <w:r>
        <w:rPr>
          <w:rFonts w:hint="cs"/>
          <w:rtl/>
        </w:rPr>
        <w:t>'</w:t>
      </w:r>
      <w:r>
        <w:rPr>
          <w:rtl/>
        </w:rPr>
        <w:t>וגם הגוי אשר יעבודו דן אנכי ואח</w:t>
      </w:r>
      <w:r>
        <w:rPr>
          <w:rFonts w:hint="cs"/>
          <w:rtl/>
        </w:rPr>
        <w:t>רי כן</w:t>
      </w:r>
      <w:r>
        <w:rPr>
          <w:rtl/>
        </w:rPr>
        <w:t xml:space="preserve"> יצאו ברכוש גדול</w:t>
      </w:r>
      <w:r>
        <w:rPr>
          <w:rFonts w:hint="cs"/>
          <w:rtl/>
        </w:rPr>
        <w:t>'.</w:t>
      </w:r>
      <w:r>
        <w:rPr>
          <w:rtl/>
        </w:rPr>
        <w:t xml:space="preserve"> ולא היה אפשר להתקיים רק בזרעו של יעקב, כי אם היה אברהם בכלל יורדי מצרים</w:t>
      </w:r>
      <w:r>
        <w:rPr>
          <w:rFonts w:hint="cs"/>
          <w:rtl/>
        </w:rPr>
        <w:t>,</w:t>
      </w:r>
      <w:r>
        <w:rPr>
          <w:rtl/>
        </w:rPr>
        <w:t xml:space="preserve"> היה גם כן ישמעאל ועשו בכלל </w:t>
      </w:r>
      <w:r>
        <w:rPr>
          <w:rFonts w:hint="cs"/>
          <w:rtl/>
        </w:rPr>
        <w:t>'</w:t>
      </w:r>
      <w:r>
        <w:rPr>
          <w:rtl/>
        </w:rPr>
        <w:t>וגם אשר יעבדו דן וגו'</w:t>
      </w:r>
      <w:r>
        <w:rPr>
          <w:rFonts w:hint="cs"/>
          <w:rtl/>
        </w:rPr>
        <w:t>'.</w:t>
      </w:r>
      <w:r>
        <w:rPr>
          <w:rtl/>
        </w:rPr>
        <w:t xml:space="preserve"> ולכך לא גזר הק</w:t>
      </w:r>
      <w:r>
        <w:rPr>
          <w:rFonts w:hint="cs"/>
          <w:rtl/>
        </w:rPr>
        <w:t>ב"ה</w:t>
      </w:r>
      <w:r>
        <w:rPr>
          <w:rtl/>
        </w:rPr>
        <w:t xml:space="preserve"> רק על זרע יעקב שירדו מצרים</w:t>
      </w:r>
      <w:r>
        <w:rPr>
          <w:rFonts w:hint="cs"/>
          <w:rtl/>
        </w:rPr>
        <w:t>,</w:t>
      </w:r>
      <w:r>
        <w:rPr>
          <w:rtl/>
        </w:rPr>
        <w:t xml:space="preserve"> לא על אברהם ועל יצחק</w:t>
      </w:r>
      <w:r>
        <w:rPr>
          <w:rFonts w:hint="cs"/>
          <w:rtl/>
        </w:rPr>
        <w:t>,</w:t>
      </w:r>
      <w:r>
        <w:rPr>
          <w:rtl/>
        </w:rPr>
        <w:t xml:space="preserve"> רק על יעקב ובניו</w:t>
      </w:r>
      <w:r>
        <w:rPr>
          <w:rFonts w:hint="cs"/>
          <w:rtl/>
        </w:rPr>
        <w:t>,</w:t>
      </w:r>
      <w:r>
        <w:rPr>
          <w:rtl/>
        </w:rPr>
        <w:t xml:space="preserve"> שכבר נבדל עשו וישמעאל מן יעקב ובניו</w:t>
      </w:r>
      <w:r>
        <w:rPr>
          <w:rFonts w:hint="cs"/>
          <w:rtl/>
        </w:rPr>
        <w:t>". ונאמר [יהושע כד, ב-ד] "</w:t>
      </w:r>
      <w:r>
        <w:rPr>
          <w:rtl/>
        </w:rPr>
        <w:t xml:space="preserve">ויאמר יהושע אל כל העם כה אמר </w:t>
      </w:r>
      <w:r>
        <w:rPr>
          <w:rFonts w:hint="cs"/>
          <w:rtl/>
        </w:rPr>
        <w:t>ה'</w:t>
      </w:r>
      <w:r>
        <w:rPr>
          <w:rtl/>
        </w:rPr>
        <w:t xml:space="preserve"> אל</w:t>
      </w:r>
      <w:r>
        <w:rPr>
          <w:rFonts w:hint="cs"/>
          <w:rtl/>
        </w:rPr>
        <w:t>ק</w:t>
      </w:r>
      <w:r>
        <w:rPr>
          <w:rtl/>
        </w:rPr>
        <w:t>י ישראל בעבר הנהר ישבו אבותיכם מעולם תרח אבי אברהם ואבי נחור ויעבדו אלהים אחרים</w:t>
      </w:r>
      <w:r>
        <w:rPr>
          <w:rFonts w:hint="cs"/>
          <w:rtl/>
        </w:rPr>
        <w:t xml:space="preserve">, </w:t>
      </w:r>
      <w:r>
        <w:rPr>
          <w:rtl/>
        </w:rPr>
        <w:t xml:space="preserve">ואקח את אביכם את אברהם </w:t>
      </w:r>
      <w:r>
        <w:rPr>
          <w:rFonts w:hint="cs"/>
          <w:rtl/>
        </w:rPr>
        <w:t xml:space="preserve">וגו' </w:t>
      </w:r>
      <w:r>
        <w:rPr>
          <w:rtl/>
        </w:rPr>
        <w:t>ואתן לו את יצחק</w:t>
      </w:r>
      <w:r>
        <w:rPr>
          <w:rFonts w:hint="cs"/>
          <w:rtl/>
        </w:rPr>
        <w:t xml:space="preserve">, </w:t>
      </w:r>
      <w:r>
        <w:rPr>
          <w:rtl/>
        </w:rPr>
        <w:t>ואתן ליצחק את יעקב ואת עשו ואתן לעשו את הר שעיר לרשת אותו ויעקב ובניו ירדו מצרים</w:t>
      </w:r>
      <w:r>
        <w:rPr>
          <w:rFonts w:hint="cs"/>
          <w:rtl/>
        </w:rPr>
        <w:t>". ובגבורות ה' ר"פ נד הביא פסוקים אלו, וכתב: "</w:t>
      </w:r>
      <w:r>
        <w:rPr>
          <w:rtl/>
        </w:rPr>
        <w:t>יש לדקדק באלו הכתובים</w:t>
      </w:r>
      <w:r>
        <w:rPr>
          <w:rFonts w:hint="cs"/>
          <w:rtl/>
        </w:rPr>
        <w:t>,</w:t>
      </w:r>
      <w:r>
        <w:rPr>
          <w:rtl/>
        </w:rPr>
        <w:t xml:space="preserve"> למה הוצרך להאריך בכל זה</w:t>
      </w:r>
      <w:r>
        <w:rPr>
          <w:rFonts w:hint="cs"/>
          <w:rtl/>
        </w:rPr>
        <w:t xml:space="preserve">... </w:t>
      </w:r>
      <w:r>
        <w:rPr>
          <w:rtl/>
        </w:rPr>
        <w:t xml:space="preserve">וכן מה שאמר </w:t>
      </w:r>
      <w:r>
        <w:rPr>
          <w:rFonts w:hint="cs"/>
          <w:rtl/>
        </w:rPr>
        <w:t>'</w:t>
      </w:r>
      <w:r>
        <w:rPr>
          <w:rtl/>
        </w:rPr>
        <w:t>ואתן ליצחק את יעקב ואת עשו ואתן לעשו את הר שעיר לרשת אותו</w:t>
      </w:r>
      <w:r>
        <w:rPr>
          <w:rFonts w:hint="cs"/>
          <w:rtl/>
        </w:rPr>
        <w:t>'</w:t>
      </w:r>
      <w:r>
        <w:rPr>
          <w:rtl/>
        </w:rPr>
        <w:t>, למה הוצרך להזכיר</w:t>
      </w:r>
      <w:r>
        <w:rPr>
          <w:rFonts w:hint="cs"/>
          <w:rtl/>
        </w:rPr>
        <w:t>.</w:t>
      </w:r>
      <w:r>
        <w:rPr>
          <w:rtl/>
        </w:rPr>
        <w:t xml:space="preserve"> ועוד שאמר </w:t>
      </w:r>
      <w:r>
        <w:rPr>
          <w:rFonts w:hint="cs"/>
          <w:rtl/>
        </w:rPr>
        <w:t>'</w:t>
      </w:r>
      <w:r>
        <w:rPr>
          <w:rtl/>
        </w:rPr>
        <w:t>בעבר הנהר ישבו אבותיכם תרח אבי אברהם ואבי נחור</w:t>
      </w:r>
      <w:r>
        <w:rPr>
          <w:rFonts w:hint="cs"/>
          <w:rtl/>
        </w:rPr>
        <w:t>'</w:t>
      </w:r>
      <w:r>
        <w:rPr>
          <w:rtl/>
        </w:rPr>
        <w:t>, למה הוצרך להזכיר נחור בענין זה</w:t>
      </w:r>
      <w:r>
        <w:rPr>
          <w:rFonts w:hint="cs"/>
          <w:rtl/>
        </w:rPr>
        <w:t>,</w:t>
      </w:r>
      <w:r>
        <w:rPr>
          <w:rtl/>
        </w:rPr>
        <w:t xml:space="preserve"> ואין לו ענין כלל אל אברהם</w:t>
      </w:r>
      <w:r>
        <w:rPr>
          <w:rFonts w:hint="cs"/>
          <w:rtl/>
        </w:rPr>
        <w:t>,</w:t>
      </w:r>
      <w:r>
        <w:rPr>
          <w:rtl/>
        </w:rPr>
        <w:t xml:space="preserve"> שאינו מזרעו. אבל עיקר הכתוב בא להגיד איך קרב הק</w:t>
      </w:r>
      <w:r>
        <w:rPr>
          <w:rFonts w:hint="cs"/>
          <w:rtl/>
        </w:rPr>
        <w:t>ב"ה</w:t>
      </w:r>
      <w:r>
        <w:rPr>
          <w:rtl/>
        </w:rPr>
        <w:t xml:space="preserve"> את ישראל ובחר בהם</w:t>
      </w:r>
      <w:r>
        <w:rPr>
          <w:rFonts w:hint="cs"/>
          <w:rtl/>
        </w:rPr>
        <w:t>.</w:t>
      </w:r>
      <w:r>
        <w:rPr>
          <w:rtl/>
        </w:rPr>
        <w:t xml:space="preserve"> וא</w:t>
      </w:r>
      <w:r>
        <w:rPr>
          <w:rFonts w:hint="cs"/>
          <w:rtl/>
        </w:rPr>
        <w:t>י</w:t>
      </w:r>
      <w:r>
        <w:rPr>
          <w:rtl/>
        </w:rPr>
        <w:t>לו לא היו שאר אומות גם כן, מה שייך בזה בחירה בדבר שאין שם אחר</w:t>
      </w:r>
      <w:r>
        <w:rPr>
          <w:rFonts w:hint="cs"/>
          <w:rtl/>
        </w:rPr>
        <w:t>.</w:t>
      </w:r>
      <w:r>
        <w:rPr>
          <w:rtl/>
        </w:rPr>
        <w:t xml:space="preserve"> אבל בודאי היו שם אחרים</w:t>
      </w:r>
      <w:r>
        <w:rPr>
          <w:rFonts w:hint="cs"/>
          <w:rtl/>
        </w:rPr>
        <w:t>,</w:t>
      </w:r>
      <w:r>
        <w:rPr>
          <w:rtl/>
        </w:rPr>
        <w:t xml:space="preserve"> והק</w:t>
      </w:r>
      <w:r>
        <w:rPr>
          <w:rFonts w:hint="cs"/>
          <w:rtl/>
        </w:rPr>
        <w:t>ב"ה</w:t>
      </w:r>
      <w:r>
        <w:rPr>
          <w:rtl/>
        </w:rPr>
        <w:t xml:space="preserve"> בחר בהם</w:t>
      </w:r>
      <w:r>
        <w:rPr>
          <w:rFonts w:hint="cs"/>
          <w:rtl/>
        </w:rPr>
        <w:t>.</w:t>
      </w:r>
      <w:r>
        <w:rPr>
          <w:rtl/>
        </w:rPr>
        <w:t xml:space="preserve"> וזה כי היה אברהם ותרח</w:t>
      </w:r>
      <w:r>
        <w:rPr>
          <w:rFonts w:hint="cs"/>
          <w:rtl/>
        </w:rPr>
        <w:t>,</w:t>
      </w:r>
      <w:r>
        <w:rPr>
          <w:rtl/>
        </w:rPr>
        <w:t xml:space="preserve"> ובחר הק</w:t>
      </w:r>
      <w:r>
        <w:rPr>
          <w:rFonts w:hint="cs"/>
          <w:rtl/>
        </w:rPr>
        <w:t>ב"ה</w:t>
      </w:r>
      <w:r>
        <w:rPr>
          <w:rtl/>
        </w:rPr>
        <w:t xml:space="preserve"> באברהם</w:t>
      </w:r>
      <w:r>
        <w:rPr>
          <w:rFonts w:hint="cs"/>
          <w:rtl/>
        </w:rPr>
        <w:t>.</w:t>
      </w:r>
      <w:r>
        <w:rPr>
          <w:rtl/>
        </w:rPr>
        <w:t xml:space="preserve"> והיה יצחק וישמעאל ושאר זרע אברהם</w:t>
      </w:r>
      <w:r>
        <w:rPr>
          <w:rFonts w:hint="cs"/>
          <w:rtl/>
        </w:rPr>
        <w:t>,</w:t>
      </w:r>
      <w:r>
        <w:rPr>
          <w:rtl/>
        </w:rPr>
        <w:t xml:space="preserve"> ובחר הק</w:t>
      </w:r>
      <w:r>
        <w:rPr>
          <w:rFonts w:hint="cs"/>
          <w:rtl/>
        </w:rPr>
        <w:t xml:space="preserve">ב"ה </w:t>
      </w:r>
      <w:r>
        <w:rPr>
          <w:rtl/>
        </w:rPr>
        <w:t>את יצחק</w:t>
      </w:r>
      <w:r>
        <w:rPr>
          <w:rFonts w:hint="cs"/>
          <w:rtl/>
        </w:rPr>
        <w:t>.</w:t>
      </w:r>
      <w:r>
        <w:rPr>
          <w:rtl/>
        </w:rPr>
        <w:t xml:space="preserve"> ונתן ליצחק את יעקב ועשו</w:t>
      </w:r>
      <w:r>
        <w:rPr>
          <w:rFonts w:hint="cs"/>
          <w:rtl/>
        </w:rPr>
        <w:t>,</w:t>
      </w:r>
      <w:r>
        <w:rPr>
          <w:rtl/>
        </w:rPr>
        <w:t xml:space="preserve"> ובחר הק</w:t>
      </w:r>
      <w:r>
        <w:rPr>
          <w:rFonts w:hint="cs"/>
          <w:rtl/>
        </w:rPr>
        <w:t xml:space="preserve">ב"ה </w:t>
      </w:r>
      <w:r>
        <w:rPr>
          <w:rtl/>
        </w:rPr>
        <w:t>ביעקב ובניו</w:t>
      </w:r>
      <w:r>
        <w:rPr>
          <w:rFonts w:hint="cs"/>
          <w:rtl/>
        </w:rPr>
        <w:t>.</w:t>
      </w:r>
      <w:r>
        <w:rPr>
          <w:rtl/>
        </w:rPr>
        <w:t xml:space="preserve"> הרי שלשה פעמים הוחזק לברר ולבחור דבר מדבר</w:t>
      </w:r>
      <w:r>
        <w:rPr>
          <w:rFonts w:hint="cs"/>
          <w:rtl/>
        </w:rPr>
        <w:t>,</w:t>
      </w:r>
      <w:r>
        <w:rPr>
          <w:rtl/>
        </w:rPr>
        <w:t xml:space="preserve"> עד שנעשה שלשה פעמים טפה קדושה ברורה שאין בה פסולת</w:t>
      </w:r>
      <w:r>
        <w:rPr>
          <w:rFonts w:hint="cs"/>
          <w:rtl/>
        </w:rPr>
        <w:t>.</w:t>
      </w:r>
      <w:r>
        <w:rPr>
          <w:rtl/>
        </w:rPr>
        <w:t xml:space="preserve"> ולפיכך </w:t>
      </w:r>
      <w:r>
        <w:rPr>
          <w:rFonts w:hint="cs"/>
          <w:rtl/>
        </w:rPr>
        <w:t>'</w:t>
      </w:r>
      <w:r>
        <w:rPr>
          <w:rtl/>
        </w:rPr>
        <w:t>ויעקב ובניו</w:t>
      </w:r>
      <w:r>
        <w:rPr>
          <w:rFonts w:hint="cs"/>
          <w:rtl/>
        </w:rPr>
        <w:t>',</w:t>
      </w:r>
      <w:r>
        <w:rPr>
          <w:rtl/>
        </w:rPr>
        <w:t xml:space="preserve"> כלומר שכל בניו היו נבחרים</w:t>
      </w:r>
      <w:r>
        <w:rPr>
          <w:rFonts w:hint="cs"/>
          <w:rtl/>
        </w:rPr>
        <w:t>,</w:t>
      </w:r>
      <w:r>
        <w:rPr>
          <w:rtl/>
        </w:rPr>
        <w:t xml:space="preserve"> אין בהם פסולת</w:t>
      </w:r>
      <w:r>
        <w:rPr>
          <w:rFonts w:hint="cs"/>
          <w:rtl/>
        </w:rPr>
        <w:t>,</w:t>
      </w:r>
      <w:r>
        <w:rPr>
          <w:rtl/>
        </w:rPr>
        <w:t xml:space="preserve"> ושלשה פעמים זה אחר זה נתבררו</w:t>
      </w:r>
      <w:r>
        <w:rPr>
          <w:rFonts w:hint="cs"/>
          <w:rtl/>
        </w:rPr>
        <w:t>".</w:t>
      </w:r>
    </w:p>
  </w:footnote>
  <w:footnote w:id="336">
    <w:p w:rsidR="08301BA9" w:rsidRDefault="08301BA9" w:rsidP="082E4F0A">
      <w:pPr>
        <w:pStyle w:val="FootnoteText"/>
        <w:rPr>
          <w:rFonts w:hint="cs"/>
          <w:rtl/>
        </w:rPr>
      </w:pPr>
      <w:r>
        <w:rPr>
          <w:rtl/>
        </w:rPr>
        <w:t>&lt;</w:t>
      </w:r>
      <w:r>
        <w:rPr>
          <w:rStyle w:val="FootnoteReference"/>
        </w:rPr>
        <w:footnoteRef/>
      </w:r>
      <w:r>
        <w:rPr>
          <w:rtl/>
        </w:rPr>
        <w:t>&gt;</w:t>
      </w:r>
      <w:r>
        <w:rPr>
          <w:rFonts w:hint="cs"/>
          <w:rtl/>
        </w:rPr>
        <w:t xml:space="preserve"> כמו שאיתא בזוה"ק ח"א קכ. "'</w:t>
      </w:r>
      <w:r>
        <w:rPr>
          <w:rtl/>
        </w:rPr>
        <w:t>ביום השלישי וירא את המקום מרחוק</w:t>
      </w:r>
      <w:r>
        <w:rPr>
          <w:rFonts w:hint="cs"/>
          <w:rtl/>
        </w:rPr>
        <w:t xml:space="preserve">' [בראשית כב, ד]... </w:t>
      </w:r>
      <w:r>
        <w:rPr>
          <w:rtl/>
        </w:rPr>
        <w:t xml:space="preserve">דא הוא יעקב, דכתיב </w:t>
      </w:r>
      <w:r>
        <w:rPr>
          <w:rFonts w:hint="cs"/>
          <w:rtl/>
        </w:rPr>
        <w:t>[</w:t>
      </w:r>
      <w:r>
        <w:rPr>
          <w:rtl/>
        </w:rPr>
        <w:t>בראשית כח</w:t>
      </w:r>
      <w:r>
        <w:rPr>
          <w:rFonts w:hint="cs"/>
          <w:rtl/>
        </w:rPr>
        <w:t>,</w:t>
      </w:r>
      <w:r>
        <w:rPr>
          <w:rtl/>
        </w:rPr>
        <w:t xml:space="preserve"> יא</w:t>
      </w:r>
      <w:r>
        <w:rPr>
          <w:rFonts w:hint="cs"/>
          <w:rtl/>
        </w:rPr>
        <w:t>]</w:t>
      </w:r>
      <w:r>
        <w:rPr>
          <w:rtl/>
        </w:rPr>
        <w:t xml:space="preserve"> </w:t>
      </w:r>
      <w:r>
        <w:rPr>
          <w:rFonts w:hint="cs"/>
          <w:rtl/>
        </w:rPr>
        <w:t>'</w:t>
      </w:r>
      <w:r>
        <w:rPr>
          <w:rtl/>
        </w:rPr>
        <w:t>ויקח מאבני המקום</w:t>
      </w:r>
      <w:r>
        <w:rPr>
          <w:rFonts w:hint="cs"/>
          <w:rtl/>
        </w:rPr>
        <w:t xml:space="preserve">'". ופירושו, כמו שהשורש הוא מקום האילן, כך יעקב הוא מקום ישראל, ולכך כשנאמר כאן "ממקום אחר" הכוונה היא ליעקב אבינו, שהואיל ויעקב הוא שורש ישראל, ממילא הוא גם מקום ישראל, וכמו שיבאר בהמשך. </w:t>
      </w:r>
    </w:p>
  </w:footnote>
  <w:footnote w:id="337">
    <w:p w:rsidR="08301BA9" w:rsidRDefault="08301BA9" w:rsidP="0812749D">
      <w:pPr>
        <w:pStyle w:val="FootnoteText"/>
        <w:rPr>
          <w:rFonts w:hint="cs"/>
          <w:rtl/>
        </w:rPr>
      </w:pPr>
      <w:r>
        <w:rPr>
          <w:rtl/>
        </w:rPr>
        <w:t>&lt;</w:t>
      </w:r>
      <w:r>
        <w:rPr>
          <w:rStyle w:val="FootnoteReference"/>
        </w:rPr>
        <w:footnoteRef/>
      </w:r>
      <w:r>
        <w:rPr>
          <w:rtl/>
        </w:rPr>
        <w:t>&gt;</w:t>
      </w:r>
      <w:r>
        <w:rPr>
          <w:rFonts w:hint="cs"/>
          <w:rtl/>
        </w:rPr>
        <w:t xml:space="preserve"> כי "יעקב" גימטריה 182, ועם ארבע אותיות "יעקב" עולה למספר 186, שהוא המספר של תיבת "מקום". וב</w:t>
      </w:r>
      <w:r>
        <w:rPr>
          <w:rtl/>
        </w:rPr>
        <w:t xml:space="preserve">עץ הדעת טוב </w:t>
      </w:r>
      <w:r>
        <w:rPr>
          <w:rFonts w:hint="cs"/>
          <w:rtl/>
        </w:rPr>
        <w:t xml:space="preserve">[למהרח"ו ז"ל] </w:t>
      </w:r>
      <w:r w:rsidRPr="00A16D7E">
        <w:rPr>
          <w:rtl/>
        </w:rPr>
        <w:t xml:space="preserve">פרשת וירא </w:t>
      </w:r>
      <w:r>
        <w:rPr>
          <w:rFonts w:hint="cs"/>
          <w:rtl/>
        </w:rPr>
        <w:t>ד"ה ביום השלישי, כתב: "</w:t>
      </w:r>
      <w:r w:rsidRPr="00A16D7E">
        <w:rPr>
          <w:rtl/>
        </w:rPr>
        <w:t xml:space="preserve">הוא יעקב שהיה נקרא </w:t>
      </w:r>
      <w:r>
        <w:rPr>
          <w:rFonts w:hint="cs"/>
          <w:rtl/>
        </w:rPr>
        <w:t>'</w:t>
      </w:r>
      <w:r w:rsidRPr="00A16D7E">
        <w:rPr>
          <w:rtl/>
        </w:rPr>
        <w:t>מקום</w:t>
      </w:r>
      <w:r>
        <w:rPr>
          <w:rFonts w:hint="cs"/>
          <w:rtl/>
        </w:rPr>
        <w:t>',</w:t>
      </w:r>
      <w:r w:rsidRPr="00A16D7E">
        <w:rPr>
          <w:rtl/>
        </w:rPr>
        <w:t xml:space="preserve"> כמ</w:t>
      </w:r>
      <w:r>
        <w:rPr>
          <w:rFonts w:hint="cs"/>
          <w:rtl/>
        </w:rPr>
        <w:t>ו שנאמר</w:t>
      </w:r>
      <w:r w:rsidRPr="00A16D7E">
        <w:rPr>
          <w:rtl/>
        </w:rPr>
        <w:t xml:space="preserve"> </w:t>
      </w:r>
      <w:r>
        <w:rPr>
          <w:rFonts w:hint="cs"/>
          <w:rtl/>
        </w:rPr>
        <w:t>[בראשית כח, יא] '</w:t>
      </w:r>
      <w:r w:rsidRPr="00A16D7E">
        <w:rPr>
          <w:rtl/>
        </w:rPr>
        <w:t>ויפגע במקום</w:t>
      </w:r>
      <w:r>
        <w:rPr>
          <w:rFonts w:hint="cs"/>
          <w:rtl/>
        </w:rPr>
        <w:t>'.</w:t>
      </w:r>
      <w:r w:rsidRPr="00A16D7E">
        <w:rPr>
          <w:rtl/>
        </w:rPr>
        <w:t xml:space="preserve"> כי גם יעקב עם ד' אותיותיו בג</w:t>
      </w:r>
      <w:r>
        <w:rPr>
          <w:rFonts w:hint="cs"/>
          <w:rtl/>
        </w:rPr>
        <w:t>י</w:t>
      </w:r>
      <w:r w:rsidRPr="00A16D7E">
        <w:rPr>
          <w:rtl/>
        </w:rPr>
        <w:t xml:space="preserve">מטריא </w:t>
      </w:r>
      <w:r>
        <w:rPr>
          <w:rFonts w:hint="cs"/>
          <w:rtl/>
        </w:rPr>
        <w:t>'</w:t>
      </w:r>
      <w:r w:rsidRPr="00A16D7E">
        <w:rPr>
          <w:rtl/>
        </w:rPr>
        <w:t>מקום</w:t>
      </w:r>
      <w:r>
        <w:rPr>
          <w:rFonts w:hint="cs"/>
          <w:rtl/>
        </w:rPr>
        <w:t xml:space="preserve">'". ובספר </w:t>
      </w:r>
      <w:r w:rsidRPr="00A16D7E">
        <w:rPr>
          <w:rtl/>
        </w:rPr>
        <w:t>פוקד עקרים ליקוטים</w:t>
      </w:r>
      <w:r>
        <w:rPr>
          <w:rFonts w:hint="cs"/>
          <w:rtl/>
        </w:rPr>
        <w:t xml:space="preserve"> כתב: "</w:t>
      </w:r>
      <w:r>
        <w:rPr>
          <w:rtl/>
        </w:rPr>
        <w:t>וידוע ד</w:t>
      </w:r>
      <w:r>
        <w:rPr>
          <w:rFonts w:hint="cs"/>
          <w:rtl/>
        </w:rPr>
        <w:t>'</w:t>
      </w:r>
      <w:r>
        <w:rPr>
          <w:rtl/>
        </w:rPr>
        <w:t>מקום</w:t>
      </w:r>
      <w:r>
        <w:rPr>
          <w:rFonts w:hint="cs"/>
          <w:rtl/>
        </w:rPr>
        <w:t>'</w:t>
      </w:r>
      <w:r>
        <w:rPr>
          <w:rtl/>
        </w:rPr>
        <w:t xml:space="preserve"> בגימטריא </w:t>
      </w:r>
      <w:r>
        <w:rPr>
          <w:rFonts w:hint="cs"/>
          <w:rtl/>
        </w:rPr>
        <w:t>'</w:t>
      </w:r>
      <w:r>
        <w:rPr>
          <w:rtl/>
        </w:rPr>
        <w:t>יעקב</w:t>
      </w:r>
      <w:r>
        <w:rPr>
          <w:rFonts w:hint="cs"/>
          <w:rtl/>
        </w:rPr>
        <w:t>'</w:t>
      </w:r>
      <w:r>
        <w:rPr>
          <w:rtl/>
        </w:rPr>
        <w:t xml:space="preserve"> עם ארבע אותיות</w:t>
      </w:r>
      <w:r>
        <w:rPr>
          <w:rFonts w:hint="cs"/>
          <w:rtl/>
        </w:rPr>
        <w:t>". ורבינו בחיי [בראשית כה, כז] כתב: "</w:t>
      </w:r>
      <w:r>
        <w:rPr>
          <w:rtl/>
        </w:rPr>
        <w:t xml:space="preserve">כבר ידעת כי מספר </w:t>
      </w:r>
      <w:r>
        <w:rPr>
          <w:rFonts w:hint="cs"/>
          <w:rtl/>
        </w:rPr>
        <w:t>'</w:t>
      </w:r>
      <w:r>
        <w:rPr>
          <w:rtl/>
        </w:rPr>
        <w:t>יעקב</w:t>
      </w:r>
      <w:r>
        <w:rPr>
          <w:rFonts w:hint="cs"/>
          <w:rtl/>
        </w:rPr>
        <w:t>'</w:t>
      </w:r>
      <w:r>
        <w:rPr>
          <w:rtl/>
        </w:rPr>
        <w:t xml:space="preserve"> עם ארבע אותיות עולה קו"ף</w:t>
      </w:r>
      <w:r>
        <w:rPr>
          <w:rFonts w:hint="cs"/>
          <w:rtl/>
        </w:rPr>
        <w:t xml:space="preserve">".  </w:t>
      </w:r>
    </w:p>
  </w:footnote>
  <w:footnote w:id="338">
    <w:p w:rsidR="08301BA9" w:rsidRDefault="08301BA9" w:rsidP="08947D95">
      <w:pPr>
        <w:pStyle w:val="FootnoteText"/>
        <w:rPr>
          <w:rFonts w:hint="cs"/>
          <w:rtl/>
        </w:rPr>
      </w:pPr>
      <w:r>
        <w:rPr>
          <w:rtl/>
        </w:rPr>
        <w:t>&lt;</w:t>
      </w:r>
      <w:r>
        <w:rPr>
          <w:rStyle w:val="FootnoteReference"/>
        </w:rPr>
        <w:footnoteRef/>
      </w:r>
      <w:r>
        <w:rPr>
          <w:rtl/>
        </w:rPr>
        <w:t>&gt;</w:t>
      </w:r>
      <w:r>
        <w:rPr>
          <w:rFonts w:hint="cs"/>
          <w:rtl/>
        </w:rPr>
        <w:t xml:space="preserve"> לשונו בח"א לב"מ פד. [ג, לה.]: "</w:t>
      </w:r>
      <w:r>
        <w:rPr>
          <w:rtl/>
        </w:rPr>
        <w:t>היה דומה יעקב לעיקר האילן</w:t>
      </w:r>
      <w:r>
        <w:rPr>
          <w:rFonts w:hint="cs"/>
          <w:rtl/>
        </w:rPr>
        <w:t>,</w:t>
      </w:r>
      <w:r>
        <w:rPr>
          <w:rtl/>
        </w:rPr>
        <w:t xml:space="preserve"> והשבטים הם הענפים היוצאים לכל צד</w:t>
      </w:r>
      <w:r>
        <w:rPr>
          <w:rFonts w:hint="cs"/>
          <w:rtl/>
        </w:rPr>
        <w:t>". ובח"א לחולין צא. [ד, קד:] כתב: "</w:t>
      </w:r>
      <w:r>
        <w:rPr>
          <w:rtl/>
        </w:rPr>
        <w:t>מפני כי ישראל הם הענפים</w:t>
      </w:r>
      <w:r>
        <w:rPr>
          <w:rFonts w:hint="cs"/>
          <w:rtl/>
        </w:rPr>
        <w:t>,</w:t>
      </w:r>
      <w:r>
        <w:rPr>
          <w:rtl/>
        </w:rPr>
        <w:t xml:space="preserve"> ויעקב שורש להם</w:t>
      </w:r>
      <w:r>
        <w:rPr>
          <w:rFonts w:hint="cs"/>
          <w:rtl/>
        </w:rPr>
        <w:t>,</w:t>
      </w:r>
      <w:r>
        <w:rPr>
          <w:rtl/>
        </w:rPr>
        <w:t xml:space="preserve"> והענפים מצטרפים אל השורש</w:t>
      </w:r>
      <w:r>
        <w:rPr>
          <w:rFonts w:hint="cs"/>
          <w:rtl/>
        </w:rPr>
        <w:t>,</w:t>
      </w:r>
      <w:r>
        <w:rPr>
          <w:rtl/>
        </w:rPr>
        <w:t xml:space="preserve"> ומה שהוא שייך אל השורש שייך ג</w:t>
      </w:r>
      <w:r>
        <w:rPr>
          <w:rFonts w:hint="cs"/>
          <w:rtl/>
        </w:rPr>
        <w:t>ם כן</w:t>
      </w:r>
      <w:r>
        <w:rPr>
          <w:rtl/>
        </w:rPr>
        <w:t xml:space="preserve"> אל הענפים</w:t>
      </w:r>
      <w:r>
        <w:rPr>
          <w:rFonts w:hint="cs"/>
          <w:rtl/>
        </w:rPr>
        <w:t>". ובגבורות ה' ר"פ יג העמיק הרבה לבאר כיצד י"ב שבטים יוצאים מיעקב אבינו. ומבאר כאן שהואיל ויעקב הוא שורש ישראל, לכך הוא מקום ישראל. ובנתיב העבודה פ"ד [א, פז.] כתב: "</w:t>
      </w:r>
      <w:r>
        <w:rPr>
          <w:rtl/>
        </w:rPr>
        <w:t>כי כל דבר שיש לו מקום</w:t>
      </w:r>
      <w:r>
        <w:rPr>
          <w:rFonts w:hint="cs"/>
          <w:rtl/>
        </w:rPr>
        <w:t>,</w:t>
      </w:r>
      <w:r>
        <w:rPr>
          <w:rtl/>
        </w:rPr>
        <w:t xml:space="preserve"> הוא חזק מאוד</w:t>
      </w:r>
      <w:r>
        <w:rPr>
          <w:rFonts w:hint="cs"/>
          <w:rtl/>
        </w:rPr>
        <w:t>,</w:t>
      </w:r>
      <w:r>
        <w:rPr>
          <w:rtl/>
        </w:rPr>
        <w:t xml:space="preserve"> שהוא כמו האילן שיש לו שורש נטוע במקום אחד</w:t>
      </w:r>
      <w:r>
        <w:rPr>
          <w:rFonts w:hint="cs"/>
          <w:rtl/>
        </w:rPr>
        <w:t>,</w:t>
      </w:r>
      <w:r>
        <w:rPr>
          <w:rtl/>
        </w:rPr>
        <w:t xml:space="preserve"> שאף כל הרוחות באות אין מזיזין אותו ממקומו</w:t>
      </w:r>
      <w:r>
        <w:rPr>
          <w:rFonts w:hint="cs"/>
          <w:rtl/>
        </w:rPr>
        <w:t xml:space="preserve">... </w:t>
      </w:r>
      <w:r>
        <w:rPr>
          <w:rtl/>
        </w:rPr>
        <w:t>כי המקום הוא תוקף הדבר</w:t>
      </w:r>
      <w:r>
        <w:rPr>
          <w:rFonts w:hint="cs"/>
          <w:rtl/>
        </w:rPr>
        <w:t>,</w:t>
      </w:r>
      <w:r>
        <w:rPr>
          <w:rtl/>
        </w:rPr>
        <w:t xml:space="preserve"> מגין על הדבר שהוא מקום לו</w:t>
      </w:r>
      <w:r>
        <w:rPr>
          <w:rFonts w:hint="cs"/>
          <w:rtl/>
        </w:rPr>
        <w:t>,</w:t>
      </w:r>
      <w:r>
        <w:rPr>
          <w:rtl/>
        </w:rPr>
        <w:t xml:space="preserve"> כאשר ידוע מענין המקום</w:t>
      </w:r>
      <w:r>
        <w:rPr>
          <w:rFonts w:hint="cs"/>
          <w:rtl/>
        </w:rPr>
        <w:t>.</w:t>
      </w:r>
      <w:r>
        <w:rPr>
          <w:rtl/>
        </w:rPr>
        <w:t xml:space="preserve"> ויורה על זה שם </w:t>
      </w:r>
      <w:r>
        <w:rPr>
          <w:rFonts w:hint="cs"/>
          <w:rtl/>
        </w:rPr>
        <w:t>'</w:t>
      </w:r>
      <w:r>
        <w:rPr>
          <w:rtl/>
        </w:rPr>
        <w:t>מקום</w:t>
      </w:r>
      <w:r>
        <w:rPr>
          <w:rFonts w:hint="cs"/>
          <w:rtl/>
        </w:rPr>
        <w:t>',</w:t>
      </w:r>
      <w:r>
        <w:rPr>
          <w:rtl/>
        </w:rPr>
        <w:t xml:space="preserve"> שהוא מקיים את אשר הוא מקום לו</w:t>
      </w:r>
      <w:r>
        <w:rPr>
          <w:rFonts w:hint="cs"/>
          <w:rtl/>
        </w:rPr>
        <w:t xml:space="preserve">" [ראה להלן הערה 361]. ובח"א לר"ה טז: [א, קח.] כתב: "גם </w:t>
      </w:r>
      <w:r>
        <w:rPr>
          <w:rtl/>
        </w:rPr>
        <w:t>מקום הוא שורש</w:t>
      </w:r>
      <w:r>
        <w:rPr>
          <w:rFonts w:hint="cs"/>
          <w:rtl/>
        </w:rPr>
        <w:t>,</w:t>
      </w:r>
      <w:r>
        <w:rPr>
          <w:rtl/>
        </w:rPr>
        <w:t xml:space="preserve"> שמורה על עצם הדבר</w:t>
      </w:r>
      <w:r>
        <w:rPr>
          <w:rFonts w:hint="cs"/>
          <w:rtl/>
        </w:rPr>
        <w:t>". וראה להלן פ"ה הערה 558.</w:t>
      </w:r>
    </w:p>
  </w:footnote>
  <w:footnote w:id="339">
    <w:p w:rsidR="08301BA9" w:rsidRDefault="08301BA9" w:rsidP="082779D9">
      <w:pPr>
        <w:pStyle w:val="FootnoteText"/>
        <w:rPr>
          <w:rFonts w:hint="cs"/>
          <w:rtl/>
        </w:rPr>
      </w:pPr>
      <w:r>
        <w:rPr>
          <w:rtl/>
        </w:rPr>
        <w:t>&lt;</w:t>
      </w:r>
      <w:r>
        <w:rPr>
          <w:rStyle w:val="FootnoteReference"/>
        </w:rPr>
        <w:footnoteRef/>
      </w:r>
      <w:r>
        <w:rPr>
          <w:rtl/>
        </w:rPr>
        <w:t>&gt;</w:t>
      </w:r>
      <w:r>
        <w:rPr>
          <w:rFonts w:hint="cs"/>
          <w:rtl/>
        </w:rPr>
        <w:t xml:space="preserve"> שבת קיח. "</w:t>
      </w:r>
      <w:r>
        <w:rPr>
          <w:rtl/>
        </w:rPr>
        <w:t>כל המענג את השבת נותנין לו נחלה בלי מצרים</w:t>
      </w:r>
      <w:r>
        <w:rPr>
          <w:rFonts w:hint="cs"/>
          <w:rtl/>
        </w:rPr>
        <w:t>,</w:t>
      </w:r>
      <w:r>
        <w:rPr>
          <w:rtl/>
        </w:rPr>
        <w:t xml:space="preserve"> שנאמר </w:t>
      </w:r>
      <w:r>
        <w:rPr>
          <w:rFonts w:hint="cs"/>
          <w:rtl/>
        </w:rPr>
        <w:t>[ישעיה נח, יד] '</w:t>
      </w:r>
      <w:r>
        <w:rPr>
          <w:rtl/>
        </w:rPr>
        <w:t>אז תתענג על ה' והרכבתיך על במתי ארץ והאכלתיך</w:t>
      </w:r>
      <w:r>
        <w:rPr>
          <w:rFonts w:hint="cs"/>
          <w:rtl/>
        </w:rPr>
        <w:t xml:space="preserve"> </w:t>
      </w:r>
      <w:r>
        <w:rPr>
          <w:rtl/>
        </w:rPr>
        <w:t>נחלת יעקב אביך וגו'</w:t>
      </w:r>
      <w:r>
        <w:rPr>
          <w:rFonts w:hint="cs"/>
          <w:rtl/>
        </w:rPr>
        <w:t>'.</w:t>
      </w:r>
      <w:r>
        <w:rPr>
          <w:rtl/>
        </w:rPr>
        <w:t xml:space="preserve"> לא כאברהם</w:t>
      </w:r>
      <w:r>
        <w:rPr>
          <w:rFonts w:hint="cs"/>
          <w:rtl/>
        </w:rPr>
        <w:t>...</w:t>
      </w:r>
      <w:r>
        <w:rPr>
          <w:rtl/>
        </w:rPr>
        <w:t xml:space="preserve"> ולא כיצחק</w:t>
      </w:r>
      <w:r>
        <w:rPr>
          <w:rFonts w:hint="cs"/>
          <w:rtl/>
        </w:rPr>
        <w:t>...</w:t>
      </w:r>
      <w:r>
        <w:rPr>
          <w:rtl/>
        </w:rPr>
        <w:t xml:space="preserve"> אלא כיעקב שכתוב בו </w:t>
      </w:r>
      <w:r>
        <w:rPr>
          <w:rFonts w:hint="cs"/>
          <w:rtl/>
        </w:rPr>
        <w:t>'</w:t>
      </w:r>
      <w:r>
        <w:rPr>
          <w:rtl/>
        </w:rPr>
        <w:t>ופרצת ימה וקדמה וצפונה ונגבה</w:t>
      </w:r>
      <w:r>
        <w:rPr>
          <w:rFonts w:hint="cs"/>
          <w:rtl/>
        </w:rPr>
        <w:t>'". ובח"א לשבת שם [א, נד:] כתב: "</w:t>
      </w:r>
      <w:r>
        <w:rPr>
          <w:rtl/>
        </w:rPr>
        <w:t xml:space="preserve">והיינו דקאמר </w:t>
      </w:r>
      <w:r>
        <w:rPr>
          <w:rFonts w:hint="cs"/>
          <w:rtl/>
        </w:rPr>
        <w:t>'</w:t>
      </w:r>
      <w:r>
        <w:rPr>
          <w:rtl/>
        </w:rPr>
        <w:t>נותנין לו נחלה בלי מצרים</w:t>
      </w:r>
      <w:r>
        <w:rPr>
          <w:rFonts w:hint="cs"/>
          <w:rtl/>
        </w:rPr>
        <w:t>'</w:t>
      </w:r>
      <w:r>
        <w:rPr>
          <w:rtl/>
        </w:rPr>
        <w:t>, כי הנחלה שיש לה גבול</w:t>
      </w:r>
      <w:r>
        <w:rPr>
          <w:rFonts w:hint="cs"/>
          <w:rtl/>
        </w:rPr>
        <w:t>,</w:t>
      </w:r>
      <w:r>
        <w:rPr>
          <w:rtl/>
        </w:rPr>
        <w:t xml:space="preserve"> הנה מה שחוץ לגבול נחשב צר ומתנגד לו</w:t>
      </w:r>
      <w:r>
        <w:rPr>
          <w:rFonts w:hint="cs"/>
          <w:rtl/>
        </w:rPr>
        <w:t>,</w:t>
      </w:r>
      <w:r>
        <w:rPr>
          <w:rtl/>
        </w:rPr>
        <w:t xml:space="preserve"> עד שאין הגבול מתפשט יותר. והנחלה שאין לה גבול אין לה צרות</w:t>
      </w:r>
      <w:r>
        <w:rPr>
          <w:rFonts w:hint="cs"/>
          <w:rtl/>
        </w:rPr>
        <w:t>,</w:t>
      </w:r>
      <w:r>
        <w:rPr>
          <w:rtl/>
        </w:rPr>
        <w:t xml:space="preserve"> רק היא מתפשט בכל צד</w:t>
      </w:r>
      <w:r>
        <w:rPr>
          <w:rFonts w:hint="cs"/>
          <w:rtl/>
        </w:rPr>
        <w:t>..</w:t>
      </w:r>
      <w:r>
        <w:rPr>
          <w:rtl/>
        </w:rPr>
        <w:t xml:space="preserve">. ולפיכך אמר לשון זה </w:t>
      </w:r>
      <w:r>
        <w:rPr>
          <w:rFonts w:hint="cs"/>
          <w:rtl/>
        </w:rPr>
        <w:t>'</w:t>
      </w:r>
      <w:r>
        <w:rPr>
          <w:rtl/>
        </w:rPr>
        <w:t>נותנין לו נחלה בלי מצרים</w:t>
      </w:r>
      <w:r>
        <w:rPr>
          <w:rFonts w:hint="cs"/>
          <w:rtl/>
        </w:rPr>
        <w:t>'</w:t>
      </w:r>
      <w:r>
        <w:rPr>
          <w:rtl/>
        </w:rPr>
        <w:t xml:space="preserve">, ולא אמר </w:t>
      </w:r>
      <w:r>
        <w:rPr>
          <w:rFonts w:hint="cs"/>
          <w:rtl/>
        </w:rPr>
        <w:t>'</w:t>
      </w:r>
      <w:r>
        <w:rPr>
          <w:rtl/>
        </w:rPr>
        <w:t>נותנין לו נחלה בלי גבול</w:t>
      </w:r>
      <w:r>
        <w:rPr>
          <w:rFonts w:hint="cs"/>
          <w:rtl/>
        </w:rPr>
        <w:t>'</w:t>
      </w:r>
      <w:r>
        <w:rPr>
          <w:rtl/>
        </w:rPr>
        <w:t>, מפני שבא לומר טעם הדבר למה נותנין לו נחלה בלי מצרים, כי האמת כי יעקב היה נחלתו בלי מצרים</w:t>
      </w:r>
      <w:r>
        <w:rPr>
          <w:rFonts w:hint="cs"/>
          <w:rtl/>
        </w:rPr>
        <w:t>,</w:t>
      </w:r>
      <w:r>
        <w:rPr>
          <w:rtl/>
        </w:rPr>
        <w:t xml:space="preserve"> והוא שנקרא בשביל זה </w:t>
      </w:r>
      <w:r>
        <w:rPr>
          <w:rFonts w:hint="cs"/>
          <w:rtl/>
        </w:rPr>
        <w:t>'</w:t>
      </w:r>
      <w:r>
        <w:rPr>
          <w:rtl/>
        </w:rPr>
        <w:t>ישור</w:t>
      </w:r>
      <w:r>
        <w:rPr>
          <w:rFonts w:hint="cs"/>
          <w:rtl/>
        </w:rPr>
        <w:t>ו</w:t>
      </w:r>
      <w:r>
        <w:rPr>
          <w:rtl/>
        </w:rPr>
        <w:t>ן</w:t>
      </w:r>
      <w:r>
        <w:rPr>
          <w:rFonts w:hint="cs"/>
          <w:rtl/>
        </w:rPr>
        <w:t>'</w:t>
      </w:r>
      <w:r>
        <w:rPr>
          <w:rtl/>
        </w:rPr>
        <w:t xml:space="preserve"> </w:t>
      </w:r>
      <w:r>
        <w:rPr>
          <w:rFonts w:hint="cs"/>
          <w:rtl/>
        </w:rPr>
        <w:t>[</w:t>
      </w:r>
      <w:r>
        <w:rPr>
          <w:rtl/>
        </w:rPr>
        <w:t>ישעי' מד</w:t>
      </w:r>
      <w:r>
        <w:rPr>
          <w:rFonts w:hint="cs"/>
          <w:rtl/>
        </w:rPr>
        <w:t>, ב],</w:t>
      </w:r>
      <w:r>
        <w:rPr>
          <w:rtl/>
        </w:rPr>
        <w:t xml:space="preserve"> כי היושר אין מציק לו, והוא דומה לנחלה שאין לה מציק ומציר</w:t>
      </w:r>
      <w:r>
        <w:rPr>
          <w:rFonts w:hint="cs"/>
          <w:rtl/>
        </w:rPr>
        <w:t>,</w:t>
      </w:r>
      <w:r>
        <w:rPr>
          <w:rtl/>
        </w:rPr>
        <w:t xml:space="preserve"> ולכך נותנין לו נחלה בלי מצרים</w:t>
      </w:r>
      <w:r>
        <w:rPr>
          <w:rFonts w:hint="cs"/>
          <w:rtl/>
        </w:rPr>
        <w:t xml:space="preserve">... </w:t>
      </w:r>
      <w:r>
        <w:rPr>
          <w:rtl/>
        </w:rPr>
        <w:t>כי יעקב היה נחלתו בלי מצרים</w:t>
      </w:r>
      <w:r>
        <w:rPr>
          <w:rFonts w:hint="cs"/>
          <w:rtl/>
        </w:rPr>
        <w:t>,</w:t>
      </w:r>
      <w:r>
        <w:rPr>
          <w:rtl/>
        </w:rPr>
        <w:t xml:space="preserve"> והוא שנקרא בשביל זה </w:t>
      </w:r>
      <w:r>
        <w:rPr>
          <w:rFonts w:hint="cs"/>
          <w:rtl/>
        </w:rPr>
        <w:t>'</w:t>
      </w:r>
      <w:r>
        <w:rPr>
          <w:rtl/>
        </w:rPr>
        <w:t>ישור</w:t>
      </w:r>
      <w:r>
        <w:rPr>
          <w:rFonts w:hint="cs"/>
          <w:rtl/>
        </w:rPr>
        <w:t>ו</w:t>
      </w:r>
      <w:r>
        <w:rPr>
          <w:rtl/>
        </w:rPr>
        <w:t>ן</w:t>
      </w:r>
      <w:r>
        <w:rPr>
          <w:rFonts w:hint="cs"/>
          <w:rtl/>
        </w:rPr>
        <w:t>'</w:t>
      </w:r>
      <w:r>
        <w:rPr>
          <w:rtl/>
        </w:rPr>
        <w:t>, כי היושר הוא בלי קצה</w:t>
      </w:r>
      <w:r>
        <w:rPr>
          <w:rFonts w:hint="cs"/>
          <w:rtl/>
        </w:rPr>
        <w:t>,</w:t>
      </w:r>
      <w:r>
        <w:rPr>
          <w:rtl/>
        </w:rPr>
        <w:t xml:space="preserve"> ולא כן הבלתי יושר</w:t>
      </w:r>
      <w:r>
        <w:rPr>
          <w:rFonts w:hint="cs"/>
          <w:rtl/>
        </w:rPr>
        <w:t>,</w:t>
      </w:r>
      <w:r>
        <w:rPr>
          <w:rtl/>
        </w:rPr>
        <w:t xml:space="preserve"> שהוא הולך לקצה</w:t>
      </w:r>
      <w:r>
        <w:rPr>
          <w:rFonts w:hint="cs"/>
          <w:rtl/>
        </w:rPr>
        <w:t xml:space="preserve">. </w:t>
      </w:r>
      <w:r>
        <w:rPr>
          <w:rStyle w:val="HebrewChar"/>
          <w:rFonts w:cs="Monotype Hadassah"/>
          <w:rtl/>
        </w:rPr>
        <w:t>ומדת יעקב הוא השבת, ורמזו ז"ל דבר זה במה שאמרו [ב"ר עט, ו] 'ויחן את פני העיר' [בראשית לג, יח], מלמד שנכנס עם דמדומי חמה וקבע תחומין לעיר. ובארנו כי הקדושה שהיא בעולם הוא יום השבת, שקדש אותו [בראשית ב, ג]. והקדושה הוא מדת יעקב כמו שנתבאר פעמים הרבה, כדכתיב [ישעיה כט, כג] 'והקדישו את קדוש יעקב'. וכנגד האבות ג' ברכות; כנגד אברהם 'מגן אברהם', וכנגד יצחק 'מחיה המתים', שהחיה הש"י אותו מן העקידה... וכנגד יעקב 'אתה קדוש', כי הוא הקדוש. והקדוש הנבדל אין לו גבול, כי הגשם הוא שיש לו קצה, בעבור כי הגשם יש לו רוחק, אשר כל רוחק והוא בעל קצה בודאי. ולפיכך יעקב שהוא בפרט הקדוש, אין לו גבול לנחלתו. כי במה שיעקב היה קדוש ונבדל מן החומר ביותר, אין לדבר זה גבול"</w:t>
      </w:r>
      <w:r>
        <w:rPr>
          <w:rFonts w:hint="cs"/>
          <w:rtl/>
        </w:rPr>
        <w:t xml:space="preserve"> [הובא בחלקו למעלה בפתיחה הערה 199]. וראה להלן פ"ט הערה 525. </w:t>
      </w:r>
    </w:p>
  </w:footnote>
  <w:footnote w:id="340">
    <w:p w:rsidR="08301BA9" w:rsidRDefault="08301BA9" w:rsidP="08FF2938">
      <w:pPr>
        <w:pStyle w:val="FootnoteText"/>
        <w:rPr>
          <w:rFonts w:hint="cs"/>
          <w:rtl/>
        </w:rPr>
      </w:pPr>
      <w:r>
        <w:rPr>
          <w:rtl/>
        </w:rPr>
        <w:t>&lt;</w:t>
      </w:r>
      <w:r>
        <w:rPr>
          <w:rStyle w:val="FootnoteReference"/>
        </w:rPr>
        <w:footnoteRef/>
      </w:r>
      <w:r>
        <w:rPr>
          <w:rtl/>
        </w:rPr>
        <w:t>&gt;</w:t>
      </w:r>
      <w:r>
        <w:rPr>
          <w:rFonts w:hint="cs"/>
          <w:rtl/>
        </w:rPr>
        <w:t xml:space="preserve"> כי כנגד המן שהיה "צורר היהודים" עומד יעקב שיש לו "נחלה ללא מצרים".</w:t>
      </w:r>
    </w:p>
  </w:footnote>
  <w:footnote w:id="341">
    <w:p w:rsidR="08301BA9" w:rsidRDefault="08301BA9" w:rsidP="08FF2938">
      <w:pPr>
        <w:pStyle w:val="FootnoteText"/>
        <w:rPr>
          <w:rFonts w:hint="cs"/>
          <w:rtl/>
        </w:rPr>
      </w:pPr>
      <w:r>
        <w:rPr>
          <w:rtl/>
        </w:rPr>
        <w:t>&lt;</w:t>
      </w:r>
      <w:r>
        <w:rPr>
          <w:rStyle w:val="FootnoteReference"/>
        </w:rPr>
        <w:footnoteRef/>
      </w:r>
      <w:r>
        <w:rPr>
          <w:rtl/>
        </w:rPr>
        <w:t>&gt;</w:t>
      </w:r>
      <w:r>
        <w:rPr>
          <w:rFonts w:hint="cs"/>
          <w:rtl/>
        </w:rPr>
        <w:t xml:space="preserve"> כמו שנאמר שם "</w:t>
      </w:r>
      <w:r>
        <w:rPr>
          <w:rtl/>
        </w:rPr>
        <w:t xml:space="preserve">והיה בית יעקב אש ובית יוסף להבה ובית עשו לקש ודלקו בהם ואכלום ולא יהיה שריד לבית עשו כי </w:t>
      </w:r>
      <w:r>
        <w:rPr>
          <w:rFonts w:hint="cs"/>
          <w:rtl/>
        </w:rPr>
        <w:t>ה'</w:t>
      </w:r>
      <w:r>
        <w:rPr>
          <w:rtl/>
        </w:rPr>
        <w:t xml:space="preserve"> דבר</w:t>
      </w:r>
      <w:r>
        <w:rPr>
          <w:rFonts w:hint="cs"/>
          <w:rtl/>
        </w:rPr>
        <w:t>". לכך הגאולה מעשו תבוא מיעקב, כי הקש של עשו עומד להשרף על ידי האש של יעקב. ובנצח ישראל פס"ב [תתקלח.] כתב: "</w:t>
      </w:r>
      <w:r>
        <w:rPr>
          <w:rtl/>
        </w:rPr>
        <w:t xml:space="preserve">ראשון של פסח, שהוא התחלת הויות העולם, כי הוא חודש האביב </w:t>
      </w:r>
      <w:r>
        <w:rPr>
          <w:rFonts w:hint="cs"/>
          <w:rtl/>
        </w:rPr>
        <w:t>[</w:t>
      </w:r>
      <w:r>
        <w:rPr>
          <w:rtl/>
        </w:rPr>
        <w:t>שמות כג, טו</w:t>
      </w:r>
      <w:r>
        <w:rPr>
          <w:rFonts w:hint="cs"/>
          <w:rtl/>
        </w:rPr>
        <w:t>]</w:t>
      </w:r>
      <w:r>
        <w:rPr>
          <w:rtl/>
        </w:rPr>
        <w:t xml:space="preserve">, ובזמן הזה ראוי לבטל הפסולת מן העולם ולבער אותו, כמו השאור והחמץ. ולכך בזכות </w:t>
      </w:r>
      <w:r>
        <w:rPr>
          <w:rFonts w:hint="cs"/>
          <w:rtl/>
        </w:rPr>
        <w:t>'</w:t>
      </w:r>
      <w:r>
        <w:rPr>
          <w:rtl/>
        </w:rPr>
        <w:t>ביום הראשון</w:t>
      </w:r>
      <w:r>
        <w:rPr>
          <w:rFonts w:hint="cs"/>
          <w:rtl/>
        </w:rPr>
        <w:t>'</w:t>
      </w:r>
      <w:r>
        <w:rPr>
          <w:rtl/>
        </w:rPr>
        <w:t xml:space="preserve"> שהוא השבתת השאור, שהוא פסולת, ומבערים אותו מן העולם, זכו להכרית זרעו של עשו, שהוא כ</w:t>
      </w:r>
      <w:r>
        <w:rPr>
          <w:rFonts w:hint="cs"/>
          <w:rtl/>
        </w:rPr>
        <w:t>ו</w:t>
      </w:r>
      <w:r>
        <w:rPr>
          <w:rtl/>
        </w:rPr>
        <w:t xml:space="preserve">לו פסולת, </w:t>
      </w:r>
      <w:r>
        <w:rPr>
          <w:rFonts w:hint="cs"/>
          <w:rtl/>
        </w:rPr>
        <w:t>'</w:t>
      </w:r>
      <w:r>
        <w:rPr>
          <w:rtl/>
        </w:rPr>
        <w:t>והיה בית יעקב אש ובית עשו לקש</w:t>
      </w:r>
      <w:r>
        <w:rPr>
          <w:rFonts w:hint="cs"/>
          <w:rtl/>
        </w:rPr>
        <w:t>'</w:t>
      </w:r>
      <w:r>
        <w:rPr>
          <w:rtl/>
        </w:rPr>
        <w:t>, והקש הוא פסולת</w:t>
      </w:r>
      <w:r>
        <w:rPr>
          <w:rFonts w:hint="cs"/>
          <w:rtl/>
        </w:rPr>
        <w:t>" [ראה למעלה הערה 325]. ובח"א לע"ז יא: [ד, לח:] כתב: "</w:t>
      </w:r>
      <w:r>
        <w:rPr>
          <w:rtl/>
        </w:rPr>
        <w:t>המעלה העליונה שיהיה ליעקב שיהיה</w:t>
      </w:r>
      <w:r>
        <w:rPr>
          <w:rFonts w:hint="cs"/>
          <w:rtl/>
        </w:rPr>
        <w:t>...</w:t>
      </w:r>
      <w:r>
        <w:rPr>
          <w:rtl/>
        </w:rPr>
        <w:t xml:space="preserve"> התגברות שלו על עשו, ובזה יהיה מאבד אותו לגמרי. ודבר זה כי יעמוד יעקב בכח קדוש שלו, וכח זה הוא אש ולהבה לעשו, כדכתיב </w:t>
      </w:r>
      <w:r>
        <w:rPr>
          <w:rFonts w:hint="cs"/>
          <w:rtl/>
        </w:rPr>
        <w:t>'</w:t>
      </w:r>
      <w:r>
        <w:rPr>
          <w:rtl/>
        </w:rPr>
        <w:t>והיה בית יעקב אש ובית יוסף להבה ובית עשו לקש</w:t>
      </w:r>
      <w:r>
        <w:rPr>
          <w:rFonts w:hint="cs"/>
          <w:rtl/>
        </w:rPr>
        <w:t>'.</w:t>
      </w:r>
      <w:r>
        <w:rPr>
          <w:rtl/>
        </w:rPr>
        <w:t xml:space="preserve"> ותבין שנקרא בית עשו קש, כי כל זה מדריגות עשו</w:t>
      </w:r>
      <w:r>
        <w:rPr>
          <w:rFonts w:hint="cs"/>
          <w:rtl/>
        </w:rPr>
        <w:t>,</w:t>
      </w:r>
      <w:r>
        <w:rPr>
          <w:rtl/>
        </w:rPr>
        <w:t xml:space="preserve"> כי גם הקש והמוץ כלם הם מלבוש לפרי</w:t>
      </w:r>
      <w:r>
        <w:rPr>
          <w:rFonts w:hint="cs"/>
          <w:rtl/>
        </w:rPr>
        <w:t>,</w:t>
      </w:r>
      <w:r>
        <w:rPr>
          <w:rtl/>
        </w:rPr>
        <w:t xml:space="preserve"> וזהו ירושת עשו</w:t>
      </w:r>
      <w:r>
        <w:rPr>
          <w:rFonts w:hint="cs"/>
          <w:rtl/>
        </w:rPr>
        <w:t>".</w:t>
      </w:r>
    </w:p>
  </w:footnote>
  <w:footnote w:id="342">
    <w:p w:rsidR="08301BA9" w:rsidRDefault="08301BA9" w:rsidP="085615F8">
      <w:pPr>
        <w:pStyle w:val="FootnoteText"/>
        <w:rPr>
          <w:rFonts w:hint="cs"/>
        </w:rPr>
      </w:pPr>
      <w:r>
        <w:rPr>
          <w:rtl/>
        </w:rPr>
        <w:t>&lt;</w:t>
      </w:r>
      <w:r>
        <w:rPr>
          <w:rStyle w:val="FootnoteReference"/>
        </w:rPr>
        <w:footnoteRef/>
      </w:r>
      <w:r>
        <w:rPr>
          <w:rtl/>
        </w:rPr>
        <w:t>&gt;</w:t>
      </w:r>
      <w:r>
        <w:rPr>
          <w:rFonts w:hint="cs"/>
          <w:rtl/>
        </w:rPr>
        <w:t xml:space="preserve"> לשון המדרש שם "</w:t>
      </w:r>
      <w:r>
        <w:rPr>
          <w:rtl/>
        </w:rPr>
        <w:t>מסורת היא שאין עשו נופל אלא ביד בניה של רחל</w:t>
      </w:r>
      <w:r>
        <w:rPr>
          <w:rFonts w:hint="cs"/>
          <w:rtl/>
        </w:rPr>
        <w:t>,</w:t>
      </w:r>
      <w:r>
        <w:rPr>
          <w:rtl/>
        </w:rPr>
        <w:t xml:space="preserve"> ה</w:t>
      </w:r>
      <w:r>
        <w:rPr>
          <w:rFonts w:hint="cs"/>
          <w:rtl/>
        </w:rPr>
        <w:t>דה הוא דכתיב [</w:t>
      </w:r>
      <w:r>
        <w:rPr>
          <w:rtl/>
        </w:rPr>
        <w:t>ירמיה מט</w:t>
      </w:r>
      <w:r>
        <w:rPr>
          <w:rFonts w:hint="cs"/>
          <w:rtl/>
        </w:rPr>
        <w:t>, כ]</w:t>
      </w:r>
      <w:r>
        <w:rPr>
          <w:rtl/>
        </w:rPr>
        <w:t xml:space="preserve"> </w:t>
      </w:r>
      <w:r>
        <w:rPr>
          <w:rFonts w:hint="cs"/>
          <w:rtl/>
        </w:rPr>
        <w:t>'</w:t>
      </w:r>
      <w:r>
        <w:rPr>
          <w:rtl/>
        </w:rPr>
        <w:t>אם לא יסחבום צעירי הצאן</w:t>
      </w:r>
      <w:r>
        <w:rPr>
          <w:rFonts w:hint="cs"/>
          <w:rtl/>
        </w:rPr>
        <w:t>',</w:t>
      </w:r>
      <w:r>
        <w:rPr>
          <w:rtl/>
        </w:rPr>
        <w:t xml:space="preserve"> ולמה הוא קורא אותן </w:t>
      </w:r>
      <w:r>
        <w:rPr>
          <w:rFonts w:hint="cs"/>
          <w:rtl/>
        </w:rPr>
        <w:t>'</w:t>
      </w:r>
      <w:r>
        <w:rPr>
          <w:rtl/>
        </w:rPr>
        <w:t>צעירי הצאן</w:t>
      </w:r>
      <w:r>
        <w:rPr>
          <w:rFonts w:hint="cs"/>
          <w:rtl/>
        </w:rPr>
        <w:t>',</w:t>
      </w:r>
      <w:r>
        <w:rPr>
          <w:rtl/>
        </w:rPr>
        <w:t xml:space="preserve"> שהם צעירים שבשבטים</w:t>
      </w:r>
      <w:r>
        <w:rPr>
          <w:rFonts w:hint="cs"/>
          <w:rtl/>
        </w:rPr>
        <w:t xml:space="preserve">". וראה למעלה פ"ב הערה 185, ופ"ג הערה 152, שהביא שם מדרש זה, ויובא גם כאן בהמשך. ואם כן קשה, כיצד מתבאר כאן שיעקב יכלה את עשו, והרי קיי"ל שבניה של רחל יכלו את עשו, ולא יעקב. </w:t>
      </w:r>
    </w:p>
  </w:footnote>
  <w:footnote w:id="343">
    <w:p w:rsidR="08301BA9" w:rsidRDefault="08301BA9" w:rsidP="0828639E">
      <w:pPr>
        <w:pStyle w:val="FootnoteText"/>
        <w:rPr>
          <w:rFonts w:hint="cs"/>
        </w:rPr>
      </w:pPr>
      <w:r>
        <w:rPr>
          <w:rtl/>
        </w:rPr>
        <w:t>&lt;</w:t>
      </w:r>
      <w:r>
        <w:rPr>
          <w:rStyle w:val="FootnoteReference"/>
        </w:rPr>
        <w:footnoteRef/>
      </w:r>
      <w:r>
        <w:rPr>
          <w:rtl/>
        </w:rPr>
        <w:t>&gt;</w:t>
      </w:r>
      <w:r>
        <w:rPr>
          <w:rFonts w:hint="cs"/>
          <w:rtl/>
        </w:rPr>
        <w:t xml:space="preserve"> פירוש - כל זה יתקיים כאשר יהיו אנשים משבטי יוסף ובנימין שיטלו על עצמם לפעול נגד עשו.</w:t>
      </w:r>
    </w:p>
  </w:footnote>
  <w:footnote w:id="344">
    <w:p w:rsidR="08301BA9" w:rsidRDefault="08301BA9" w:rsidP="085A749A">
      <w:pPr>
        <w:pStyle w:val="FootnoteText"/>
        <w:rPr>
          <w:rFonts w:hint="cs"/>
          <w:rtl/>
        </w:rPr>
      </w:pPr>
      <w:r>
        <w:rPr>
          <w:rtl/>
        </w:rPr>
        <w:t>&lt;</w:t>
      </w:r>
      <w:r>
        <w:rPr>
          <w:rStyle w:val="FootnoteReference"/>
        </w:rPr>
        <w:footnoteRef/>
      </w:r>
      <w:r>
        <w:rPr>
          <w:rtl/>
        </w:rPr>
        <w:t>&gt;</w:t>
      </w:r>
      <w:r>
        <w:rPr>
          <w:rFonts w:hint="cs"/>
          <w:rtl/>
        </w:rPr>
        <w:t xml:space="preserve"> יש לשאול, כי הפסוק המורה שבית יעקב יהיה אש, הוא עצמו מורה שבית יעקב לבדו אינו מכלה את עשו, שנאמר "</w:t>
      </w:r>
      <w:r>
        <w:rPr>
          <w:rtl/>
        </w:rPr>
        <w:t xml:space="preserve">והיה בית יעקב אש </w:t>
      </w:r>
      <w:r>
        <w:rPr>
          <w:rFonts w:hint="cs"/>
          <w:rtl/>
        </w:rPr>
        <w:t>&amp;</w:t>
      </w:r>
      <w:r w:rsidRPr="081E7365">
        <w:rPr>
          <w:b/>
          <w:bCs/>
          <w:rtl/>
        </w:rPr>
        <w:t>ובית יוסף להבה</w:t>
      </w:r>
      <w:r>
        <w:rPr>
          <w:rFonts w:hint="cs"/>
          <w:rtl/>
        </w:rPr>
        <w:t>^</w:t>
      </w:r>
      <w:r>
        <w:rPr>
          <w:rtl/>
        </w:rPr>
        <w:t xml:space="preserve"> ובית עשו לקש ודלקו בהם ואכלום ולא יהיה שריד לבית עשו כי </w:t>
      </w:r>
      <w:r>
        <w:rPr>
          <w:rFonts w:hint="cs"/>
          <w:rtl/>
        </w:rPr>
        <w:t>ה'</w:t>
      </w:r>
      <w:r>
        <w:rPr>
          <w:rtl/>
        </w:rPr>
        <w:t xml:space="preserve"> דבר</w:t>
      </w:r>
      <w:r>
        <w:rPr>
          <w:rFonts w:hint="cs"/>
          <w:rtl/>
        </w:rPr>
        <w:t>", ופירש רש"י [בראשית ל, כה] "</w:t>
      </w:r>
      <w:r>
        <w:rPr>
          <w:rtl/>
        </w:rPr>
        <w:t>נא</w:t>
      </w:r>
      <w:r>
        <w:rPr>
          <w:rFonts w:hint="cs"/>
          <w:rtl/>
        </w:rPr>
        <w:t>מר</w:t>
      </w:r>
      <w:r>
        <w:rPr>
          <w:rtl/>
        </w:rPr>
        <w:t xml:space="preserve"> </w:t>
      </w:r>
      <w:r>
        <w:rPr>
          <w:rFonts w:hint="cs"/>
          <w:rtl/>
        </w:rPr>
        <w:t>'</w:t>
      </w:r>
      <w:r>
        <w:rPr>
          <w:rtl/>
        </w:rPr>
        <w:t>והיה בית יעקב אש ובית יוסף להבה ובית עשו לקש</w:t>
      </w:r>
      <w:r>
        <w:rPr>
          <w:rFonts w:hint="cs"/>
          <w:rtl/>
        </w:rPr>
        <w:t>',</w:t>
      </w:r>
      <w:r>
        <w:rPr>
          <w:rtl/>
        </w:rPr>
        <w:t xml:space="preserve"> אש בלא להבה אינו שולט למרחוק</w:t>
      </w:r>
      <w:r>
        <w:rPr>
          <w:rFonts w:hint="cs"/>
          <w:rtl/>
        </w:rPr>
        <w:t>,</w:t>
      </w:r>
      <w:r>
        <w:rPr>
          <w:rtl/>
        </w:rPr>
        <w:t xml:space="preserve"> משנולד יוסף בטח יעקב בהקב"ה ורצה לשוב</w:t>
      </w:r>
      <w:r>
        <w:rPr>
          <w:rFonts w:hint="cs"/>
          <w:rtl/>
        </w:rPr>
        <w:t>". ובגו"א שם אות יח כתב: "</w:t>
      </w:r>
      <w:r>
        <w:rPr>
          <w:rtl/>
        </w:rPr>
        <w:t xml:space="preserve">נראה מפני כי יעקב ועשו הם שני הפכים בכל דבר כדמוכח קרא, ויוסף עיקר תולדתו של יעקב, כדכתיב </w:t>
      </w:r>
      <w:r>
        <w:rPr>
          <w:rFonts w:hint="cs"/>
          <w:rtl/>
        </w:rPr>
        <w:t>[בראשית</w:t>
      </w:r>
      <w:r>
        <w:rPr>
          <w:rtl/>
        </w:rPr>
        <w:t xml:space="preserve"> לז, ב ורש"י שם</w:t>
      </w:r>
      <w:r>
        <w:rPr>
          <w:rFonts w:hint="cs"/>
          <w:rtl/>
        </w:rPr>
        <w:t>]</w:t>
      </w:r>
      <w:r>
        <w:rPr>
          <w:rtl/>
        </w:rPr>
        <w:t xml:space="preserve"> </w:t>
      </w:r>
      <w:r>
        <w:rPr>
          <w:rFonts w:hint="cs"/>
          <w:rtl/>
        </w:rPr>
        <w:t>'</w:t>
      </w:r>
      <w:r>
        <w:rPr>
          <w:rtl/>
        </w:rPr>
        <w:t>אלה תולדות יעקב יוסף</w:t>
      </w:r>
      <w:r>
        <w:rPr>
          <w:rFonts w:hint="cs"/>
          <w:rtl/>
        </w:rPr>
        <w:t>'.</w:t>
      </w:r>
      <w:r>
        <w:rPr>
          <w:rtl/>
        </w:rPr>
        <w:t xml:space="preserve"> ולפיכך מדמה הכתוב </w:t>
      </w:r>
      <w:r>
        <w:rPr>
          <w:rFonts w:hint="cs"/>
          <w:rtl/>
        </w:rPr>
        <w:t>[</w:t>
      </w:r>
      <w:r>
        <w:rPr>
          <w:rtl/>
        </w:rPr>
        <w:t>עובדיה א, יח</w:t>
      </w:r>
      <w:r>
        <w:rPr>
          <w:rFonts w:hint="cs"/>
          <w:rtl/>
        </w:rPr>
        <w:t>]</w:t>
      </w:r>
      <w:r>
        <w:rPr>
          <w:rtl/>
        </w:rPr>
        <w:t xml:space="preserve"> יעקב לאש ובית יוסף ללהבה, לפי שיוסף יצא מיעקב, והלהב יוצא מן האש. ופירוש זה</w:t>
      </w:r>
      <w:r>
        <w:rPr>
          <w:rFonts w:hint="cs"/>
          <w:rtl/>
        </w:rPr>
        <w:t>,</w:t>
      </w:r>
      <w:r>
        <w:rPr>
          <w:rtl/>
        </w:rPr>
        <w:t xml:space="preserve"> כי עשו מתנגד ליעקב, ובעבור שיעקב הוא חלק לבד, שהרי יעקב ועשו נולדו בבטן אחד, ויעקב חלק, אין הכח מן יעקב על עשו. אבל כאשר יצא כח יעקב לפעל, שהם הבנים, ובפרט יוסף שהוא נקרא בנו, אז נמצא בפעל ובשלימות. ואין חלק דבר הוא בפעל ובשלימות, ואינו רק בכח, ולפיכך נקרא יעקב </w:t>
      </w:r>
      <w:r>
        <w:rPr>
          <w:rFonts w:hint="cs"/>
          <w:rtl/>
        </w:rPr>
        <w:t>'</w:t>
      </w:r>
      <w:r>
        <w:rPr>
          <w:rtl/>
        </w:rPr>
        <w:t>אש ובית יוסף להבה</w:t>
      </w:r>
      <w:r>
        <w:rPr>
          <w:rFonts w:hint="cs"/>
          <w:rtl/>
        </w:rPr>
        <w:t>'</w:t>
      </w:r>
      <w:r>
        <w:rPr>
          <w:rtl/>
        </w:rPr>
        <w:t>, כי האש הוא בכח והלהבה בפעל</w:t>
      </w:r>
      <w:r>
        <w:rPr>
          <w:rFonts w:hint="cs"/>
          <w:rtl/>
        </w:rPr>
        <w:t>.</w:t>
      </w:r>
      <w:r>
        <w:rPr>
          <w:rtl/>
        </w:rPr>
        <w:t xml:space="preserve"> וכן אמרו במדרש </w:t>
      </w:r>
      <w:r>
        <w:rPr>
          <w:rFonts w:hint="cs"/>
          <w:rtl/>
        </w:rPr>
        <w:t>'</w:t>
      </w:r>
      <w:r>
        <w:rPr>
          <w:rtl/>
        </w:rPr>
        <w:t>אש בלא להבה אינו שולט</w:t>
      </w:r>
      <w:r>
        <w:rPr>
          <w:rFonts w:hint="cs"/>
          <w:rtl/>
        </w:rPr>
        <w:t>'.</w:t>
      </w:r>
      <w:r>
        <w:rPr>
          <w:rtl/>
        </w:rPr>
        <w:t xml:space="preserve"> וכל ענין זה דבר נפלא, כי החלק אינו בפעל ובשלימות</w:t>
      </w:r>
      <w:r>
        <w:rPr>
          <w:rFonts w:hint="cs"/>
          <w:rtl/>
        </w:rPr>
        <w:t>,</w:t>
      </w:r>
      <w:r>
        <w:rPr>
          <w:rtl/>
        </w:rPr>
        <w:t xml:space="preserve"> שהרי הוא חלק, וכל דבר שהוא בכח אינו שולט</w:t>
      </w:r>
      <w:r>
        <w:rPr>
          <w:rFonts w:hint="cs"/>
          <w:rtl/>
        </w:rPr>
        <w:t>.</w:t>
      </w:r>
      <w:r>
        <w:rPr>
          <w:rtl/>
        </w:rPr>
        <w:t xml:space="preserve"> אבל יצא הכח לפעל על ידי זרעו, שאין לזרעו של יעקב חבור לזרע עשו, ואז </w:t>
      </w:r>
      <w:r>
        <w:rPr>
          <w:rFonts w:hint="cs"/>
          <w:rtl/>
        </w:rPr>
        <w:t>'</w:t>
      </w:r>
      <w:r>
        <w:rPr>
          <w:rtl/>
        </w:rPr>
        <w:t>בית יוסף להבה</w:t>
      </w:r>
      <w:r>
        <w:rPr>
          <w:rFonts w:hint="cs"/>
          <w:rtl/>
        </w:rPr>
        <w:t>'.</w:t>
      </w:r>
      <w:r>
        <w:rPr>
          <w:rtl/>
        </w:rPr>
        <w:t xml:space="preserve"> ומכל מקום צריך אל האש שהוא יסוד הלהב, כי יעקב הוא השורש והנושא לכל זה, ודברי חכמה מאוד דברים ברורים</w:t>
      </w:r>
      <w:r>
        <w:rPr>
          <w:rFonts w:hint="cs"/>
          <w:rtl/>
        </w:rPr>
        <w:t>" [הובא למעלה פ"ג הערה 64]. ולכך צריך ביאור מנין לומר שאף אם אסתר תסרב לבקשת מרדכי עם כל זה "רוח והצלה יעמוד ליהודים ממקום אחר", והכוונה היא ליעקב שנקרא "מקום", אך הרי יעקב עצמו הוא רק אש שאינו שולט למרחוק. זאת ועוד, כיצד ניתן להביא פסוק שיורה שיעקב אינו זקוק לסיוע בניו הצעירים, כאשר בפסוק עצמו מוזכר להדיא בנו הצעיר. ובודאי השמטת איזכור בן הצעיר לא תעלה ארוכה לכך. @</w:t>
      </w:r>
      <w:r w:rsidRPr="08BE6D81">
        <w:rPr>
          <w:rFonts w:hint="cs"/>
          <w:b/>
          <w:bCs/>
          <w:rtl/>
        </w:rPr>
        <w:t>ויש לומר</w:t>
      </w:r>
      <w:r>
        <w:rPr>
          <w:rFonts w:hint="cs"/>
          <w:rtl/>
        </w:rPr>
        <w:t>^, שאמנם יעקב ללא זרעו הוא בכח ולא בפועל וכאש בלא להבה, אך לאחר שזרעו נמצא בעולם אזי לא רק שזרעו של יעקב נחשב בפועל ו"</w:t>
      </w:r>
      <w:r>
        <w:rPr>
          <w:rtl/>
        </w:rPr>
        <w:t xml:space="preserve">יצא הכח לפעל על ידי זרעו, שאין לזרעו של יעקב חבור לזרע עשו, ואז </w:t>
      </w:r>
      <w:r>
        <w:rPr>
          <w:rFonts w:hint="cs"/>
          <w:rtl/>
        </w:rPr>
        <w:t>'</w:t>
      </w:r>
      <w:r>
        <w:rPr>
          <w:rtl/>
        </w:rPr>
        <w:t>בית יוסף להבה</w:t>
      </w:r>
      <w:r>
        <w:rPr>
          <w:rFonts w:hint="cs"/>
          <w:rtl/>
        </w:rPr>
        <w:t>'" [לשונו בגו"א הנ"ל], אלא אף יעקב עצמו עולה ממדריגת בכח אל מדריגת בפועל.</w:t>
      </w:r>
      <w:r>
        <w:rPr>
          <w:rtl/>
        </w:rPr>
        <w:t xml:space="preserve"> </w:t>
      </w:r>
      <w:r>
        <w:rPr>
          <w:rFonts w:hint="cs"/>
          <w:rtl/>
        </w:rPr>
        <w:t>ואע"פ שפשטות הפסוק מורה שהלהבה של יוסף היא זו שתכלה את הקש של עשו, אך אין בכך לשלול שאף יעקב עצמו מכיל בתוכו את להבת יוסף. לכך אם מאיזה טעם שיהיה יוסף לא ישא את להבתו, אזי אשו של יעקב תכלול בתוכה את להבת יוסף. באופן שאין להבת יוסף חולקת מקום לעצמה, אלא היא מוציאה לפועל את אשו של יעקב, ולאחר שהאש נהיתה ללהבה, הרי היא תכלה את קשו של עשו, ומה לי באמצעות יוסף ומה לי באמצעות יעקב. והרי כך מוכח מיניה וביה; למעלה הובאו דברי רש"י שכתב "</w:t>
      </w:r>
      <w:r>
        <w:rPr>
          <w:rtl/>
        </w:rPr>
        <w:t>משנולד יוסף בטח יעקב בהקב"ה ורצה לשוב</w:t>
      </w:r>
      <w:r>
        <w:rPr>
          <w:rFonts w:hint="cs"/>
          <w:rtl/>
        </w:rPr>
        <w:t xml:space="preserve">". והגע עצמך, מהו כחו של יוסף בשעה שנולד, והוא תינוק בן יומו. ובעל כרחך שאין הכוונה שיוסף עצמו יכלה את עשו, אלא שיוסף הוא המוציא לפועל את כח אביו [וזאת אף תינוק בן יומו יכול לפעול], ומשזה נעשה אזי "בטח יעקב בהקב"ה ורצה לשוב".     </w:t>
      </w:r>
    </w:p>
  </w:footnote>
  <w:footnote w:id="345">
    <w:p w:rsidR="08301BA9" w:rsidRDefault="08301BA9" w:rsidP="089E7032">
      <w:pPr>
        <w:pStyle w:val="FootnoteText"/>
        <w:rPr>
          <w:rFonts w:hint="cs"/>
        </w:rPr>
      </w:pPr>
      <w:r>
        <w:rPr>
          <w:rtl/>
        </w:rPr>
        <w:t>&lt;</w:t>
      </w:r>
      <w:r>
        <w:rPr>
          <w:rStyle w:val="FootnoteReference"/>
        </w:rPr>
        <w:footnoteRef/>
      </w:r>
      <w:r>
        <w:rPr>
          <w:rtl/>
        </w:rPr>
        <w:t>&gt;</w:t>
      </w:r>
      <w:r>
        <w:rPr>
          <w:rFonts w:hint="cs"/>
          <w:rtl/>
        </w:rPr>
        <w:t xml:space="preserve"> יש להבין, שמבאר כאן ש"ליעקב אין צורר", כי ברכתו היא ללא מצרים, "ולגבול שהוא בלי מצרים אין צרה כלל" [לשונו למעלה (לפני ציון 338)], ולכך מכחו יתגברו על המן, שהוא "צורר היהודים". אך למעל</w:t>
      </w:r>
      <w:r w:rsidRPr="08DF4D34">
        <w:rPr>
          <w:rFonts w:hint="cs"/>
          <w:sz w:val="18"/>
          <w:rtl/>
        </w:rPr>
        <w:t>ה [לאחר ציון 36] ביאר שדוקא ליעקב היו צרות יותר מכל, וכלשונו: "</w:t>
      </w:r>
      <w:r w:rsidRPr="08DF4D34">
        <w:rPr>
          <w:rStyle w:val="LatinChar"/>
          <w:sz w:val="18"/>
          <w:rtl/>
          <w:lang w:val="en-GB"/>
        </w:rPr>
        <w:t>כי הצרות קרובות ליעקב כמו השק שהוא קרוב לאדם והוא דבק באדם</w:t>
      </w:r>
      <w:r w:rsidRPr="08DF4D34">
        <w:rPr>
          <w:rStyle w:val="LatinChar"/>
          <w:rFonts w:hint="cs"/>
          <w:sz w:val="18"/>
          <w:rtl/>
          <w:lang w:val="en-GB"/>
        </w:rPr>
        <w:t>,</w:t>
      </w:r>
      <w:r w:rsidRPr="08DF4D34">
        <w:rPr>
          <w:rStyle w:val="LatinChar"/>
          <w:sz w:val="18"/>
          <w:rtl/>
          <w:lang w:val="en-GB"/>
        </w:rPr>
        <w:t xml:space="preserve"> כ</w:t>
      </w:r>
      <w:r w:rsidRPr="08DF4D34">
        <w:rPr>
          <w:rStyle w:val="LatinChar"/>
          <w:rFonts w:hint="cs"/>
          <w:sz w:val="18"/>
          <w:rtl/>
          <w:lang w:val="en-GB"/>
        </w:rPr>
        <w:t>ך</w:t>
      </w:r>
      <w:r w:rsidRPr="08DF4D34">
        <w:rPr>
          <w:rStyle w:val="LatinChar"/>
          <w:sz w:val="18"/>
          <w:rtl/>
          <w:lang w:val="en-GB"/>
        </w:rPr>
        <w:t xml:space="preserve"> הצרות קרובות ליעקב</w:t>
      </w:r>
      <w:r w:rsidRPr="08DF4D34">
        <w:rPr>
          <w:rStyle w:val="LatinChar"/>
          <w:rFonts w:hint="cs"/>
          <w:sz w:val="18"/>
          <w:rtl/>
          <w:lang w:val="en-GB"/>
        </w:rPr>
        <w:t>.</w:t>
      </w:r>
      <w:r w:rsidRPr="08DF4D34">
        <w:rPr>
          <w:rStyle w:val="LatinChar"/>
          <w:sz w:val="18"/>
          <w:rtl/>
          <w:lang w:val="en-GB"/>
        </w:rPr>
        <w:t xml:space="preserve"> וכמו שאמר </w:t>
      </w:r>
      <w:r>
        <w:rPr>
          <w:rStyle w:val="LatinChar"/>
          <w:rFonts w:hint="cs"/>
          <w:sz w:val="18"/>
          <w:rtl/>
          <w:lang w:val="en-GB"/>
        </w:rPr>
        <w:t>[</w:t>
      </w:r>
      <w:r w:rsidRPr="08DF4D34">
        <w:rPr>
          <w:rStyle w:val="LatinChar"/>
          <w:rFonts w:hint="cs"/>
          <w:sz w:val="18"/>
          <w:rtl/>
          <w:lang w:val="en-GB"/>
        </w:rPr>
        <w:t>בראשית מג, יד</w:t>
      </w:r>
      <w:r>
        <w:rPr>
          <w:rStyle w:val="LatinChar"/>
          <w:rFonts w:hint="cs"/>
          <w:sz w:val="18"/>
          <w:rtl/>
          <w:lang w:val="en-GB"/>
        </w:rPr>
        <w:t>]</w:t>
      </w:r>
      <w:r w:rsidRPr="08DF4D34">
        <w:rPr>
          <w:rStyle w:val="LatinChar"/>
          <w:rFonts w:hint="cs"/>
          <w:sz w:val="18"/>
          <w:rtl/>
          <w:lang w:val="en-GB"/>
        </w:rPr>
        <w:t xml:space="preserve"> </w:t>
      </w:r>
      <w:r>
        <w:rPr>
          <w:rStyle w:val="LatinChar"/>
          <w:rFonts w:hint="cs"/>
          <w:sz w:val="18"/>
          <w:rtl/>
          <w:lang w:val="en-GB"/>
        </w:rPr>
        <w:t>'</w:t>
      </w:r>
      <w:r w:rsidRPr="08DF4D34">
        <w:rPr>
          <w:rStyle w:val="LatinChar"/>
          <w:sz w:val="18"/>
          <w:rtl/>
          <w:lang w:val="en-GB"/>
        </w:rPr>
        <w:t>אל שדי</w:t>
      </w:r>
      <w:r>
        <w:rPr>
          <w:rStyle w:val="LatinChar"/>
          <w:rFonts w:hint="cs"/>
          <w:sz w:val="18"/>
          <w:rtl/>
          <w:lang w:val="en-GB"/>
        </w:rPr>
        <w:t>'</w:t>
      </w:r>
      <w:r w:rsidRPr="08DF4D34">
        <w:rPr>
          <w:rStyle w:val="LatinChar"/>
          <w:rFonts w:hint="cs"/>
          <w:sz w:val="18"/>
          <w:rtl/>
          <w:lang w:val="en-GB"/>
        </w:rPr>
        <w:t>,</w:t>
      </w:r>
      <w:r w:rsidRPr="08DF4D34">
        <w:rPr>
          <w:rStyle w:val="LatinChar"/>
          <w:sz w:val="18"/>
          <w:rtl/>
          <w:lang w:val="en-GB"/>
        </w:rPr>
        <w:t xml:space="preserve"> שאמר לעולמו די יאמר לצרתי די </w:t>
      </w:r>
      <w:r>
        <w:rPr>
          <w:rStyle w:val="LatinChar"/>
          <w:rFonts w:hint="cs"/>
          <w:sz w:val="18"/>
          <w:rtl/>
          <w:lang w:val="en-GB"/>
        </w:rPr>
        <w:t>[</w:t>
      </w:r>
      <w:r w:rsidRPr="08DF4D34">
        <w:rPr>
          <w:rStyle w:val="LatinChar"/>
          <w:rFonts w:hint="cs"/>
          <w:sz w:val="18"/>
          <w:rtl/>
          <w:lang w:val="en-GB"/>
        </w:rPr>
        <w:t>רש"י שם</w:t>
      </w:r>
      <w:r>
        <w:rPr>
          <w:rStyle w:val="LatinChar"/>
          <w:rFonts w:hint="cs"/>
          <w:sz w:val="18"/>
          <w:rtl/>
          <w:lang w:val="en-GB"/>
        </w:rPr>
        <w:t>]</w:t>
      </w:r>
      <w:r w:rsidRPr="08DF4D34">
        <w:rPr>
          <w:rStyle w:val="LatinChar"/>
          <w:rFonts w:hint="cs"/>
          <w:sz w:val="18"/>
          <w:rtl/>
          <w:lang w:val="en-GB"/>
        </w:rPr>
        <w:t>.</w:t>
      </w:r>
      <w:r w:rsidRPr="08DF4D34">
        <w:rPr>
          <w:rStyle w:val="LatinChar"/>
          <w:sz w:val="18"/>
          <w:rtl/>
          <w:lang w:val="en-GB"/>
        </w:rPr>
        <w:t xml:space="preserve"> ולכך אמר ג</w:t>
      </w:r>
      <w:r w:rsidRPr="08DF4D34">
        <w:rPr>
          <w:rStyle w:val="LatinChar"/>
          <w:rFonts w:hint="cs"/>
          <w:sz w:val="18"/>
          <w:rtl/>
          <w:lang w:val="en-GB"/>
        </w:rPr>
        <w:t>ם כן</w:t>
      </w:r>
      <w:r w:rsidRPr="08DF4D34">
        <w:rPr>
          <w:rStyle w:val="LatinChar"/>
          <w:sz w:val="18"/>
          <w:rtl/>
          <w:lang w:val="en-GB"/>
        </w:rPr>
        <w:t xml:space="preserve"> </w:t>
      </w:r>
      <w:r>
        <w:rPr>
          <w:rStyle w:val="LatinChar"/>
          <w:rFonts w:hint="cs"/>
          <w:sz w:val="18"/>
          <w:rtl/>
          <w:lang w:val="en-GB"/>
        </w:rPr>
        <w:t>[</w:t>
      </w:r>
      <w:r w:rsidRPr="08DF4D34">
        <w:rPr>
          <w:rStyle w:val="LatinChar"/>
          <w:sz w:val="18"/>
          <w:rtl/>
          <w:lang w:val="en-GB"/>
        </w:rPr>
        <w:t>תהלים כ, ב</w:t>
      </w:r>
      <w:r>
        <w:rPr>
          <w:rStyle w:val="LatinChar"/>
          <w:rFonts w:hint="cs"/>
          <w:sz w:val="18"/>
          <w:rtl/>
          <w:lang w:val="en-GB"/>
        </w:rPr>
        <w:t>]</w:t>
      </w:r>
      <w:r w:rsidRPr="08DF4D34">
        <w:rPr>
          <w:rStyle w:val="LatinChar"/>
          <w:rFonts w:hint="cs"/>
          <w:sz w:val="18"/>
          <w:rtl/>
          <w:lang w:val="en-GB"/>
        </w:rPr>
        <w:t xml:space="preserve"> </w:t>
      </w:r>
      <w:r>
        <w:rPr>
          <w:rStyle w:val="LatinChar"/>
          <w:rFonts w:hint="cs"/>
          <w:sz w:val="18"/>
          <w:rtl/>
          <w:lang w:val="en-GB"/>
        </w:rPr>
        <w:t>'</w:t>
      </w:r>
      <w:r w:rsidRPr="08DF4D34">
        <w:rPr>
          <w:rStyle w:val="LatinChar"/>
          <w:sz w:val="18"/>
          <w:rtl/>
          <w:lang w:val="en-GB"/>
        </w:rPr>
        <w:t>יענך ה' ביום צרה ישגבך שם אלקי יעקב</w:t>
      </w:r>
      <w:r>
        <w:rPr>
          <w:rStyle w:val="LatinChar"/>
          <w:rFonts w:hint="cs"/>
          <w:sz w:val="18"/>
          <w:rtl/>
          <w:lang w:val="en-GB"/>
        </w:rPr>
        <w:t>'</w:t>
      </w:r>
      <w:r w:rsidRPr="08DF4D34">
        <w:rPr>
          <w:rStyle w:val="LatinChar"/>
          <w:rFonts w:hint="cs"/>
          <w:sz w:val="18"/>
          <w:rtl/>
          <w:lang w:val="en-GB"/>
        </w:rPr>
        <w:t>,</w:t>
      </w:r>
      <w:r w:rsidRPr="08DF4D34">
        <w:rPr>
          <w:rStyle w:val="LatinChar"/>
          <w:sz w:val="18"/>
          <w:rtl/>
          <w:lang w:val="en-GB"/>
        </w:rPr>
        <w:t xml:space="preserve"> ואמרו במדרש </w:t>
      </w:r>
      <w:r>
        <w:rPr>
          <w:rStyle w:val="LatinChar"/>
          <w:rFonts w:hint="cs"/>
          <w:sz w:val="18"/>
          <w:rtl/>
          <w:lang w:val="en-GB"/>
        </w:rPr>
        <w:t>[</w:t>
      </w:r>
      <w:r w:rsidRPr="08DF4D34">
        <w:rPr>
          <w:rStyle w:val="LatinChar"/>
          <w:sz w:val="18"/>
          <w:rtl/>
          <w:lang w:val="en-GB"/>
        </w:rPr>
        <w:t>ילקו</w:t>
      </w:r>
      <w:r w:rsidRPr="08DF4D34">
        <w:rPr>
          <w:rStyle w:val="LatinChar"/>
          <w:rFonts w:hint="cs"/>
          <w:sz w:val="18"/>
          <w:rtl/>
          <w:lang w:val="en-GB"/>
        </w:rPr>
        <w:t>"ש</w:t>
      </w:r>
      <w:r w:rsidRPr="08DF4D34">
        <w:rPr>
          <w:rStyle w:val="LatinChar"/>
          <w:sz w:val="18"/>
          <w:rtl/>
          <w:lang w:val="en-GB"/>
        </w:rPr>
        <w:t xml:space="preserve"> תהלים סי</w:t>
      </w:r>
      <w:r>
        <w:rPr>
          <w:rStyle w:val="LatinChar"/>
          <w:rFonts w:hint="cs"/>
          <w:sz w:val="18"/>
          <w:rtl/>
          <w:lang w:val="en-GB"/>
        </w:rPr>
        <w:t>מן</w:t>
      </w:r>
      <w:r w:rsidRPr="08DF4D34">
        <w:rPr>
          <w:rStyle w:val="LatinChar"/>
          <w:sz w:val="18"/>
          <w:rtl/>
          <w:lang w:val="en-GB"/>
        </w:rPr>
        <w:t xml:space="preserve"> תרפ</w:t>
      </w:r>
      <w:r>
        <w:rPr>
          <w:rStyle w:val="LatinChar"/>
          <w:rFonts w:hint="cs"/>
          <w:sz w:val="18"/>
          <w:rtl/>
          <w:lang w:val="en-GB"/>
        </w:rPr>
        <w:t>]</w:t>
      </w:r>
      <w:r w:rsidRPr="08DF4D34">
        <w:rPr>
          <w:rStyle w:val="LatinChar"/>
          <w:sz w:val="18"/>
          <w:rtl/>
          <w:lang w:val="en-GB"/>
        </w:rPr>
        <w:t xml:space="preserve"> לא אמר </w:t>
      </w:r>
      <w:r>
        <w:rPr>
          <w:rStyle w:val="LatinChar"/>
          <w:rFonts w:hint="cs"/>
          <w:sz w:val="18"/>
          <w:rtl/>
          <w:lang w:val="en-GB"/>
        </w:rPr>
        <w:t>'</w:t>
      </w:r>
      <w:r w:rsidRPr="08DF4D34">
        <w:rPr>
          <w:rStyle w:val="LatinChar"/>
          <w:sz w:val="18"/>
          <w:rtl/>
          <w:lang w:val="en-GB"/>
        </w:rPr>
        <w:t>אלקי אברהם</w:t>
      </w:r>
      <w:r>
        <w:rPr>
          <w:rStyle w:val="LatinChar"/>
          <w:rFonts w:hint="cs"/>
          <w:sz w:val="18"/>
          <w:rtl/>
          <w:lang w:val="en-GB"/>
        </w:rPr>
        <w:t>'</w:t>
      </w:r>
      <w:r w:rsidRPr="08DF4D34">
        <w:rPr>
          <w:rStyle w:val="LatinChar"/>
          <w:rFonts w:hint="cs"/>
          <w:sz w:val="18"/>
          <w:rtl/>
          <w:lang w:val="en-GB"/>
        </w:rPr>
        <w:t>,</w:t>
      </w:r>
      <w:r w:rsidRPr="08DF4D34">
        <w:rPr>
          <w:rStyle w:val="LatinChar"/>
          <w:sz w:val="18"/>
          <w:rtl/>
          <w:lang w:val="en-GB"/>
        </w:rPr>
        <w:t xml:space="preserve"> כי יעקב היה מיוחד לצרה</w:t>
      </w:r>
      <w:r>
        <w:rPr>
          <w:rFonts w:hint="cs"/>
          <w:rtl/>
        </w:rPr>
        <w:t>". ובדר"ח פ"ה מ"ד [קכג.] כתב: "</w:t>
      </w:r>
      <w:r w:rsidRPr="007D57A8">
        <w:rPr>
          <w:rFonts w:ascii="Times New Roman" w:hAnsi="Times New Roman"/>
          <w:snapToGrid/>
          <w:sz w:val="28"/>
          <w:rtl/>
          <w:lang w:val="en-US"/>
        </w:rPr>
        <w:t>יעקב גם כן היה לו מדה מיוחדת</w:t>
      </w:r>
      <w:r>
        <w:rPr>
          <w:rFonts w:ascii="Times New Roman" w:hAnsi="Times New Roman" w:hint="cs"/>
          <w:snapToGrid/>
          <w:sz w:val="28"/>
          <w:rtl/>
          <w:lang w:val="en-US"/>
        </w:rPr>
        <w:t>,</w:t>
      </w:r>
      <w:r w:rsidRPr="007D57A8">
        <w:rPr>
          <w:rFonts w:ascii="Times New Roman" w:hAnsi="Times New Roman"/>
          <w:snapToGrid/>
          <w:sz w:val="28"/>
          <w:rtl/>
          <w:lang w:val="en-US"/>
        </w:rPr>
        <w:t xml:space="preserve"> שרוב ימיו היה בצער</w:t>
      </w:r>
      <w:r>
        <w:rPr>
          <w:rFonts w:ascii="Times New Roman" w:hAnsi="Times New Roman" w:hint="cs"/>
          <w:snapToGrid/>
          <w:sz w:val="28"/>
          <w:rtl/>
          <w:lang w:val="en-US"/>
        </w:rPr>
        <w:t>.</w:t>
      </w:r>
      <w:r w:rsidRPr="007D57A8">
        <w:rPr>
          <w:rFonts w:ascii="Times New Roman" w:hAnsi="Times New Roman"/>
          <w:snapToGrid/>
          <w:sz w:val="28"/>
          <w:rtl/>
          <w:lang w:val="en-US"/>
        </w:rPr>
        <w:t xml:space="preserve"> והוא שאמר </w:t>
      </w:r>
      <w:r>
        <w:rPr>
          <w:rFonts w:ascii="Times New Roman" w:hAnsi="Times New Roman" w:hint="cs"/>
          <w:snapToGrid/>
          <w:sz w:val="18"/>
          <w:rtl/>
          <w:lang w:val="en-US"/>
        </w:rPr>
        <w:t>[</w:t>
      </w:r>
      <w:r w:rsidRPr="0888787F">
        <w:rPr>
          <w:rFonts w:ascii="Times New Roman" w:hAnsi="Times New Roman" w:hint="cs"/>
          <w:snapToGrid/>
          <w:sz w:val="18"/>
          <w:rtl/>
          <w:lang w:val="en-US"/>
        </w:rPr>
        <w:t>בראשית מג, יד</w:t>
      </w:r>
      <w:r>
        <w:rPr>
          <w:rFonts w:ascii="Times New Roman" w:hAnsi="Times New Roman" w:hint="cs"/>
          <w:snapToGrid/>
          <w:sz w:val="28"/>
          <w:rtl/>
          <w:lang w:val="en-US"/>
        </w:rPr>
        <w:t>]</w:t>
      </w:r>
      <w:r w:rsidRPr="007D57A8">
        <w:rPr>
          <w:rFonts w:ascii="Times New Roman" w:hAnsi="Times New Roman"/>
          <w:snapToGrid/>
          <w:sz w:val="28"/>
          <w:rtl/>
          <w:lang w:val="en-US"/>
        </w:rPr>
        <w:t xml:space="preserve"> </w:t>
      </w:r>
      <w:r>
        <w:rPr>
          <w:rFonts w:ascii="Times New Roman" w:hAnsi="Times New Roman" w:hint="cs"/>
          <w:snapToGrid/>
          <w:sz w:val="28"/>
          <w:rtl/>
          <w:lang w:val="en-US"/>
        </w:rPr>
        <w:t>'</w:t>
      </w:r>
      <w:r w:rsidRPr="007D57A8">
        <w:rPr>
          <w:rFonts w:ascii="Times New Roman" w:hAnsi="Times New Roman"/>
          <w:snapToGrid/>
          <w:sz w:val="28"/>
          <w:rtl/>
          <w:lang w:val="en-US"/>
        </w:rPr>
        <w:t>ואל שדי</w:t>
      </w:r>
      <w:r>
        <w:rPr>
          <w:rFonts w:ascii="Times New Roman" w:hAnsi="Times New Roman" w:hint="cs"/>
          <w:snapToGrid/>
          <w:sz w:val="28"/>
          <w:rtl/>
          <w:lang w:val="en-US"/>
        </w:rPr>
        <w:t xml:space="preserve">', </w:t>
      </w:r>
      <w:r w:rsidRPr="007D57A8">
        <w:rPr>
          <w:rFonts w:ascii="Times New Roman" w:hAnsi="Times New Roman"/>
          <w:snapToGrid/>
          <w:sz w:val="28"/>
          <w:rtl/>
          <w:lang w:val="en-US"/>
        </w:rPr>
        <w:t>שאמר לעולמו די</w:t>
      </w:r>
      <w:r>
        <w:rPr>
          <w:rFonts w:ascii="Times New Roman" w:hAnsi="Times New Roman" w:hint="cs"/>
          <w:snapToGrid/>
          <w:sz w:val="28"/>
          <w:rtl/>
          <w:lang w:val="en-US"/>
        </w:rPr>
        <w:t>,</w:t>
      </w:r>
      <w:r w:rsidRPr="007D57A8">
        <w:rPr>
          <w:rFonts w:ascii="Times New Roman" w:hAnsi="Times New Roman"/>
          <w:snapToGrid/>
          <w:sz w:val="28"/>
          <w:rtl/>
          <w:lang w:val="en-US"/>
        </w:rPr>
        <w:t xml:space="preserve"> יאמר לצרותי די</w:t>
      </w:r>
      <w:r>
        <w:rPr>
          <w:rFonts w:ascii="Times New Roman" w:hAnsi="Times New Roman" w:hint="cs"/>
          <w:snapToGrid/>
          <w:sz w:val="28"/>
          <w:rtl/>
          <w:lang w:val="en-US"/>
        </w:rPr>
        <w:t>.</w:t>
      </w:r>
      <w:r w:rsidRPr="007D57A8">
        <w:rPr>
          <w:rFonts w:ascii="Times New Roman" w:hAnsi="Times New Roman"/>
          <w:snapToGrid/>
          <w:sz w:val="28"/>
          <w:rtl/>
          <w:lang w:val="en-US"/>
        </w:rPr>
        <w:t xml:space="preserve"> וכמו שאמר לפרעה </w:t>
      </w:r>
      <w:r>
        <w:rPr>
          <w:rFonts w:ascii="Times New Roman" w:hAnsi="Times New Roman" w:hint="cs"/>
          <w:snapToGrid/>
          <w:sz w:val="18"/>
          <w:rtl/>
          <w:lang w:val="en-US"/>
        </w:rPr>
        <w:t>[</w:t>
      </w:r>
      <w:r w:rsidRPr="0888787F">
        <w:rPr>
          <w:rFonts w:ascii="Times New Roman" w:hAnsi="Times New Roman"/>
          <w:snapToGrid/>
          <w:sz w:val="18"/>
          <w:rtl/>
          <w:lang w:val="en-US"/>
        </w:rPr>
        <w:t>בראשית מז</w:t>
      </w:r>
      <w:r w:rsidRPr="0888787F">
        <w:rPr>
          <w:rFonts w:ascii="Times New Roman" w:hAnsi="Times New Roman" w:hint="cs"/>
          <w:snapToGrid/>
          <w:sz w:val="18"/>
          <w:rtl/>
          <w:lang w:val="en-US"/>
        </w:rPr>
        <w:t>, ט</w:t>
      </w:r>
      <w:r>
        <w:rPr>
          <w:rFonts w:ascii="Times New Roman" w:hAnsi="Times New Roman" w:hint="cs"/>
          <w:snapToGrid/>
          <w:sz w:val="28"/>
          <w:rtl/>
          <w:lang w:val="en-US"/>
        </w:rPr>
        <w:t>]</w:t>
      </w:r>
      <w:r w:rsidRPr="007D57A8">
        <w:rPr>
          <w:rFonts w:ascii="Times New Roman" w:hAnsi="Times New Roman"/>
          <w:snapToGrid/>
          <w:sz w:val="28"/>
          <w:rtl/>
          <w:lang w:val="en-US"/>
        </w:rPr>
        <w:t xml:space="preserve"> </w:t>
      </w:r>
      <w:r>
        <w:rPr>
          <w:rFonts w:ascii="Times New Roman" w:hAnsi="Times New Roman" w:hint="cs"/>
          <w:snapToGrid/>
          <w:sz w:val="28"/>
          <w:rtl/>
          <w:lang w:val="en-US"/>
        </w:rPr>
        <w:t>'</w:t>
      </w:r>
      <w:r w:rsidRPr="007D57A8">
        <w:rPr>
          <w:rFonts w:ascii="Times New Roman" w:hAnsi="Times New Roman"/>
          <w:snapToGrid/>
          <w:sz w:val="28"/>
          <w:rtl/>
          <w:lang w:val="en-US"/>
        </w:rPr>
        <w:t>ימי שנותי מעט ורעים</w:t>
      </w:r>
      <w:r>
        <w:rPr>
          <w:rFonts w:ascii="Times New Roman" w:hAnsi="Times New Roman" w:hint="cs"/>
          <w:snapToGrid/>
          <w:sz w:val="28"/>
          <w:rtl/>
          <w:lang w:val="en-US"/>
        </w:rPr>
        <w:t>'</w:t>
      </w:r>
      <w:r>
        <w:rPr>
          <w:rFonts w:hint="cs"/>
          <w:rtl/>
        </w:rPr>
        <w:t xml:space="preserve">". ובגו"א שמות פ"ד אות יד [עז.] כתב: "תמצא כי יעקב היה צדיק גמור... ותמצא שהיה כל ימיו בצרה גדולה למאוד, כמו שאמר 'ואל שדי', מי שאמר לעולמו די יאמר לצרתי די, כי לא שקט מנעוריו". </w:t>
      </w:r>
      <w:r w:rsidRPr="00521AC3">
        <w:rPr>
          <w:rStyle w:val="HebrewChar"/>
          <w:rFonts w:cs="Monotype Hadassah"/>
          <w:sz w:val="18"/>
          <w:rtl/>
        </w:rPr>
        <w:t>ו</w:t>
      </w:r>
      <w:r>
        <w:rPr>
          <w:rStyle w:val="HebrewChar"/>
          <w:rFonts w:cs="Monotype Hadassah" w:hint="cs"/>
          <w:sz w:val="18"/>
          <w:rtl/>
        </w:rPr>
        <w:t>כן הוא</w:t>
      </w:r>
      <w:r w:rsidRPr="00521AC3">
        <w:rPr>
          <w:rStyle w:val="HebrewChar"/>
          <w:rFonts w:cs="Monotype Hadassah"/>
          <w:sz w:val="18"/>
          <w:rtl/>
        </w:rPr>
        <w:t xml:space="preserve"> </w:t>
      </w:r>
      <w:r>
        <w:rPr>
          <w:rStyle w:val="HebrewChar"/>
          <w:rFonts w:cs="Monotype Hadassah" w:hint="cs"/>
          <w:sz w:val="18"/>
          <w:rtl/>
        </w:rPr>
        <w:t>ב</w:t>
      </w:r>
      <w:r w:rsidRPr="00521AC3">
        <w:rPr>
          <w:rStyle w:val="HebrewChar"/>
          <w:rFonts w:cs="Monotype Hadassah"/>
          <w:sz w:val="18"/>
          <w:rtl/>
        </w:rPr>
        <w:t>נצח ישראל פמ"ו</w:t>
      </w:r>
      <w:r w:rsidRPr="00521AC3">
        <w:rPr>
          <w:rStyle w:val="HebrewChar"/>
          <w:rFonts w:cs="Monotype Hadassah"/>
          <w:sz w:val="18"/>
        </w:rPr>
        <w:t xml:space="preserve"> </w:t>
      </w:r>
      <w:r w:rsidRPr="00521AC3">
        <w:rPr>
          <w:rStyle w:val="HebrewChar"/>
          <w:rFonts w:cs="Monotype Hadassah"/>
          <w:sz w:val="18"/>
          <w:rtl/>
        </w:rPr>
        <w:t>[</w:t>
      </w:r>
      <w:r>
        <w:rPr>
          <w:rStyle w:val="HebrewChar"/>
          <w:rFonts w:cs="Monotype Hadassah" w:hint="cs"/>
          <w:sz w:val="18"/>
          <w:rtl/>
        </w:rPr>
        <w:t>תשעג:</w:t>
      </w:r>
      <w:r w:rsidRPr="00521AC3">
        <w:rPr>
          <w:rStyle w:val="HebrewChar"/>
          <w:rFonts w:cs="Monotype Hadassah"/>
          <w:sz w:val="18"/>
          <w:rtl/>
        </w:rPr>
        <w:t>], ח"א לגיטין נו. [ב, קג.]</w:t>
      </w:r>
      <w:r>
        <w:rPr>
          <w:rStyle w:val="HebrewChar"/>
          <w:rFonts w:cs="Monotype Hadassah" w:hint="cs"/>
          <w:sz w:val="18"/>
          <w:rtl/>
        </w:rPr>
        <w:t xml:space="preserve">, </w:t>
      </w:r>
      <w:r>
        <w:rPr>
          <w:rFonts w:hint="cs"/>
          <w:rtl/>
        </w:rPr>
        <w:t>ו</w:t>
      </w:r>
      <w:r w:rsidRPr="00521AC3">
        <w:rPr>
          <w:rStyle w:val="HebrewChar"/>
          <w:rFonts w:cs="Monotype Hadassah"/>
          <w:sz w:val="18"/>
          <w:rtl/>
        </w:rPr>
        <w:t>ח"א לסנהדרין קו: [ג, רנא:]</w:t>
      </w:r>
      <w:r>
        <w:rPr>
          <w:rStyle w:val="HebrewChar"/>
          <w:rFonts w:cs="Monotype Hadassah" w:hint="cs"/>
          <w:sz w:val="18"/>
          <w:rtl/>
        </w:rPr>
        <w:t>, והובא למעלה הערות 39, 40</w:t>
      </w:r>
      <w:r w:rsidRPr="00521AC3">
        <w:rPr>
          <w:rStyle w:val="HebrewChar"/>
          <w:rFonts w:cs="Monotype Hadassah"/>
          <w:sz w:val="18"/>
          <w:rtl/>
        </w:rPr>
        <w:t>.</w:t>
      </w:r>
      <w:r>
        <w:rPr>
          <w:rStyle w:val="HebrewChar"/>
          <w:rFonts w:cs="Monotype Hadassah" w:hint="cs"/>
          <w:sz w:val="18"/>
          <w:rtl/>
        </w:rPr>
        <w:t xml:space="preserve"> וכיצד דבריו כאן עולים בקנה אחד עם דבריו במקומות אלו. @</w:t>
      </w:r>
      <w:r w:rsidRPr="084001F3">
        <w:rPr>
          <w:rStyle w:val="HebrewChar"/>
          <w:rFonts w:cs="Monotype Hadassah" w:hint="cs"/>
          <w:b/>
          <w:bCs/>
          <w:sz w:val="18"/>
          <w:rtl/>
        </w:rPr>
        <w:t>אמנם</w:t>
      </w:r>
      <w:r>
        <w:rPr>
          <w:rStyle w:val="HebrewChar"/>
          <w:rFonts w:cs="Monotype Hadassah" w:hint="cs"/>
          <w:sz w:val="18"/>
          <w:rtl/>
        </w:rPr>
        <w:t>^ סתירה זו בנין היא; בעולם הזה יעקב הוא בצרה תמידית, וכמו שנתבאר, אך לעת"ל יעקב יהיה ללא צרה. ודברים אלו מבוארים להדיא בדר"ח פ"ה מ"ד [קכג.], שכתב: "</w:t>
      </w:r>
      <w:r w:rsidRPr="007D57A8">
        <w:rPr>
          <w:rFonts w:ascii="Times New Roman" w:hAnsi="Times New Roman"/>
          <w:snapToGrid/>
          <w:sz w:val="28"/>
          <w:rtl/>
          <w:lang w:val="en-US"/>
        </w:rPr>
        <w:t>ויעקב גם כן היה לו מדה מיוחדת</w:t>
      </w:r>
      <w:r>
        <w:rPr>
          <w:rFonts w:ascii="Times New Roman" w:hAnsi="Times New Roman" w:hint="cs"/>
          <w:snapToGrid/>
          <w:sz w:val="28"/>
          <w:rtl/>
          <w:lang w:val="en-US"/>
        </w:rPr>
        <w:t>,</w:t>
      </w:r>
      <w:r w:rsidRPr="007D57A8">
        <w:rPr>
          <w:rFonts w:ascii="Times New Roman" w:hAnsi="Times New Roman"/>
          <w:snapToGrid/>
          <w:sz w:val="28"/>
          <w:rtl/>
          <w:lang w:val="en-US"/>
        </w:rPr>
        <w:t xml:space="preserve"> שרוב ימיו היה בצער</w:t>
      </w:r>
      <w:r>
        <w:rPr>
          <w:rFonts w:ascii="Times New Roman" w:hAnsi="Times New Roman" w:hint="cs"/>
          <w:snapToGrid/>
          <w:sz w:val="28"/>
          <w:rtl/>
          <w:lang w:val="en-US"/>
        </w:rPr>
        <w:t>...</w:t>
      </w:r>
      <w:r w:rsidRPr="007D57A8">
        <w:rPr>
          <w:rFonts w:ascii="Times New Roman" w:hAnsi="Times New Roman"/>
          <w:snapToGrid/>
          <w:sz w:val="28"/>
          <w:rtl/>
          <w:lang w:val="en-US"/>
        </w:rPr>
        <w:t xml:space="preserve"> אך בסוף ימיו כאשר בא אל יוסף</w:t>
      </w:r>
      <w:r>
        <w:rPr>
          <w:rFonts w:ascii="Times New Roman" w:hAnsi="Times New Roman" w:hint="cs"/>
          <w:snapToGrid/>
          <w:sz w:val="28"/>
          <w:rtl/>
          <w:lang w:val="en-US"/>
        </w:rPr>
        <w:t>,</w:t>
      </w:r>
      <w:r w:rsidRPr="007D57A8">
        <w:rPr>
          <w:rFonts w:ascii="Times New Roman" w:hAnsi="Times New Roman"/>
          <w:snapToGrid/>
          <w:sz w:val="28"/>
          <w:rtl/>
          <w:lang w:val="en-US"/>
        </w:rPr>
        <w:t xml:space="preserve"> כבר היה נח מכל צרותיו</w:t>
      </w:r>
      <w:r>
        <w:rPr>
          <w:rFonts w:ascii="Times New Roman" w:hAnsi="Times New Roman" w:hint="cs"/>
          <w:snapToGrid/>
          <w:sz w:val="28"/>
          <w:rtl/>
          <w:lang w:val="en-US"/>
        </w:rPr>
        <w:t>.</w:t>
      </w:r>
      <w:r w:rsidRPr="007D57A8">
        <w:rPr>
          <w:rFonts w:ascii="Times New Roman" w:hAnsi="Times New Roman"/>
          <w:snapToGrid/>
          <w:sz w:val="28"/>
          <w:rtl/>
          <w:lang w:val="en-US"/>
        </w:rPr>
        <w:t xml:space="preserve"> וגם זה ענין סוף ישראל</w:t>
      </w:r>
      <w:r>
        <w:rPr>
          <w:rFonts w:ascii="Times New Roman" w:hAnsi="Times New Roman" w:hint="cs"/>
          <w:snapToGrid/>
          <w:sz w:val="28"/>
          <w:rtl/>
          <w:lang w:val="en-US"/>
        </w:rPr>
        <w:t>,</w:t>
      </w:r>
      <w:r w:rsidRPr="007D57A8">
        <w:rPr>
          <w:rFonts w:ascii="Times New Roman" w:hAnsi="Times New Roman"/>
          <w:snapToGrid/>
          <w:sz w:val="28"/>
          <w:rtl/>
          <w:lang w:val="en-US"/>
        </w:rPr>
        <w:t xml:space="preserve"> כי יהיה הגלות ארוך מאד</w:t>
      </w:r>
      <w:r>
        <w:rPr>
          <w:rFonts w:ascii="Times New Roman" w:hAnsi="Times New Roman" w:hint="cs"/>
          <w:snapToGrid/>
          <w:sz w:val="28"/>
          <w:rtl/>
          <w:lang w:val="en-US"/>
        </w:rPr>
        <w:t>,</w:t>
      </w:r>
      <w:r w:rsidRPr="007D57A8">
        <w:rPr>
          <w:rFonts w:ascii="Times New Roman" w:hAnsi="Times New Roman"/>
          <w:snapToGrid/>
          <w:sz w:val="28"/>
          <w:rtl/>
          <w:lang w:val="en-US"/>
        </w:rPr>
        <w:t xml:space="preserve"> ו</w:t>
      </w:r>
      <w:r>
        <w:rPr>
          <w:rFonts w:ascii="Times New Roman" w:hAnsi="Times New Roman" w:hint="cs"/>
          <w:snapToGrid/>
          <w:sz w:val="28"/>
          <w:rtl/>
          <w:lang w:val="en-US"/>
        </w:rPr>
        <w:t>ב</w:t>
      </w:r>
      <w:r w:rsidRPr="007D57A8">
        <w:rPr>
          <w:rFonts w:ascii="Times New Roman" w:hAnsi="Times New Roman"/>
          <w:snapToGrid/>
          <w:sz w:val="28"/>
          <w:rtl/>
          <w:lang w:val="en-US"/>
        </w:rPr>
        <w:t>אחרית הימים מסתלק הגלות</w:t>
      </w:r>
      <w:r>
        <w:rPr>
          <w:rFonts w:ascii="Times New Roman" w:hAnsi="Times New Roman" w:hint="cs"/>
          <w:snapToGrid/>
          <w:sz w:val="28"/>
          <w:rtl/>
          <w:lang w:val="en-US"/>
        </w:rPr>
        <w:t>,</w:t>
      </w:r>
      <w:r w:rsidRPr="007D57A8">
        <w:rPr>
          <w:rFonts w:ascii="Times New Roman" w:hAnsi="Times New Roman"/>
          <w:snapToGrid/>
          <w:sz w:val="28"/>
          <w:rtl/>
          <w:lang w:val="en-US"/>
        </w:rPr>
        <w:t xml:space="preserve"> ויהיו בטובה</w:t>
      </w:r>
      <w:r>
        <w:rPr>
          <w:rFonts w:ascii="Times New Roman" w:hAnsi="Times New Roman" w:hint="cs"/>
          <w:snapToGrid/>
          <w:sz w:val="28"/>
          <w:rtl/>
          <w:lang w:val="en-US"/>
        </w:rPr>
        <w:t xml:space="preserve">... </w:t>
      </w:r>
      <w:r w:rsidRPr="00B26425">
        <w:rPr>
          <w:rFonts w:ascii="Times New Roman" w:hAnsi="Times New Roman"/>
          <w:snapToGrid/>
          <w:sz w:val="28"/>
          <w:rtl/>
          <w:lang w:val="en-US"/>
        </w:rPr>
        <w:t>ויעקב שהיה תכלית וסוף האבות</w:t>
      </w:r>
      <w:r>
        <w:rPr>
          <w:rFonts w:ascii="Times New Roman" w:hAnsi="Times New Roman" w:hint="cs"/>
          <w:snapToGrid/>
          <w:sz w:val="28"/>
          <w:rtl/>
          <w:lang w:val="en-US"/>
        </w:rPr>
        <w:t>,</w:t>
      </w:r>
      <w:r w:rsidRPr="00B26425">
        <w:rPr>
          <w:rFonts w:ascii="Times New Roman" w:hAnsi="Times New Roman"/>
          <w:snapToGrid/>
          <w:sz w:val="28"/>
          <w:rtl/>
          <w:lang w:val="en-US"/>
        </w:rPr>
        <w:t xml:space="preserve"> מורה על סוף ותכלית ישראל</w:t>
      </w:r>
      <w:r>
        <w:rPr>
          <w:rFonts w:ascii="Times New Roman" w:hAnsi="Times New Roman" w:hint="cs"/>
          <w:snapToGrid/>
          <w:sz w:val="28"/>
          <w:rtl/>
          <w:lang w:val="en-US"/>
        </w:rPr>
        <w:t>.</w:t>
      </w:r>
      <w:r w:rsidRPr="00B26425">
        <w:rPr>
          <w:rFonts w:ascii="Times New Roman" w:hAnsi="Times New Roman"/>
          <w:snapToGrid/>
          <w:sz w:val="28"/>
          <w:rtl/>
          <w:lang w:val="en-US"/>
        </w:rPr>
        <w:t xml:space="preserve"> ויעקב היה ההפך</w:t>
      </w:r>
      <w:r>
        <w:rPr>
          <w:rFonts w:ascii="Times New Roman" w:hAnsi="Times New Roman" w:hint="cs"/>
          <w:snapToGrid/>
          <w:sz w:val="28"/>
          <w:rtl/>
          <w:lang w:val="en-US"/>
        </w:rPr>
        <w:t>,</w:t>
      </w:r>
      <w:r w:rsidRPr="00B26425">
        <w:rPr>
          <w:rFonts w:ascii="Times New Roman" w:hAnsi="Times New Roman"/>
          <w:snapToGrid/>
          <w:sz w:val="28"/>
          <w:rtl/>
          <w:lang w:val="en-US"/>
        </w:rPr>
        <w:t xml:space="preserve"> כי היה כל ימיו בצרה</w:t>
      </w:r>
      <w:r>
        <w:rPr>
          <w:rFonts w:ascii="Times New Roman" w:hAnsi="Times New Roman" w:hint="cs"/>
          <w:snapToGrid/>
          <w:sz w:val="28"/>
          <w:rtl/>
          <w:lang w:val="en-US"/>
        </w:rPr>
        <w:t>,</w:t>
      </w:r>
      <w:r w:rsidRPr="00B26425">
        <w:rPr>
          <w:rFonts w:ascii="Times New Roman" w:hAnsi="Times New Roman"/>
          <w:snapToGrid/>
          <w:sz w:val="28"/>
          <w:rtl/>
          <w:lang w:val="en-US"/>
        </w:rPr>
        <w:t xml:space="preserve"> שהיה נרדף</w:t>
      </w:r>
      <w:r>
        <w:rPr>
          <w:rFonts w:ascii="Times New Roman" w:hAnsi="Times New Roman" w:hint="cs"/>
          <w:snapToGrid/>
          <w:sz w:val="28"/>
          <w:rtl/>
          <w:lang w:val="en-US"/>
        </w:rPr>
        <w:t>,</w:t>
      </w:r>
      <w:r w:rsidRPr="00B26425">
        <w:rPr>
          <w:rFonts w:ascii="Times New Roman" w:hAnsi="Times New Roman"/>
          <w:snapToGrid/>
          <w:sz w:val="28"/>
          <w:rtl/>
          <w:lang w:val="en-US"/>
        </w:rPr>
        <w:t xml:space="preserve"> עד </w:t>
      </w:r>
      <w:r>
        <w:rPr>
          <w:rFonts w:ascii="Times New Roman" w:hAnsi="Times New Roman" w:hint="cs"/>
          <w:snapToGrid/>
          <w:sz w:val="28"/>
          <w:rtl/>
          <w:lang w:val="en-US"/>
        </w:rPr>
        <w:t>[ש]ב</w:t>
      </w:r>
      <w:r w:rsidRPr="00B26425">
        <w:rPr>
          <w:rFonts w:ascii="Times New Roman" w:hAnsi="Times New Roman"/>
          <w:snapToGrid/>
          <w:sz w:val="28"/>
          <w:rtl/>
          <w:lang w:val="en-US"/>
        </w:rPr>
        <w:t>סוף שהיה נח מצרתו</w:t>
      </w:r>
      <w:r>
        <w:rPr>
          <w:rFonts w:ascii="Times New Roman" w:hAnsi="Times New Roman" w:hint="cs"/>
          <w:snapToGrid/>
          <w:sz w:val="28"/>
          <w:rtl/>
          <w:lang w:val="en-US"/>
        </w:rPr>
        <w:t>.</w:t>
      </w:r>
      <w:r w:rsidRPr="00B26425">
        <w:rPr>
          <w:rFonts w:ascii="Times New Roman" w:hAnsi="Times New Roman"/>
          <w:snapToGrid/>
          <w:sz w:val="28"/>
          <w:rtl/>
          <w:lang w:val="en-US"/>
        </w:rPr>
        <w:t xml:space="preserve"> וממנו היה דומה לזה תכלית ואחרית ישראל</w:t>
      </w:r>
      <w:r>
        <w:rPr>
          <w:rFonts w:ascii="Times New Roman" w:hAnsi="Times New Roman" w:hint="cs"/>
          <w:snapToGrid/>
          <w:sz w:val="28"/>
          <w:rtl/>
          <w:lang w:val="en-US"/>
        </w:rPr>
        <w:t>.</w:t>
      </w:r>
      <w:r>
        <w:rPr>
          <w:rStyle w:val="HebrewChar"/>
          <w:rFonts w:cs="Monotype Hadassah" w:hint="cs"/>
          <w:sz w:val="18"/>
          <w:rtl/>
        </w:rPr>
        <w:t xml:space="preserve"> ובאולי תאמר </w:t>
      </w:r>
      <w:r w:rsidRPr="00B26425">
        <w:rPr>
          <w:rFonts w:ascii="Times New Roman" w:hAnsi="Times New Roman"/>
          <w:snapToGrid/>
          <w:sz w:val="28"/>
          <w:rtl/>
          <w:lang w:val="en-US"/>
        </w:rPr>
        <w:t>אם כן היה ראוי כי הטוב</w:t>
      </w:r>
      <w:r>
        <w:rPr>
          <w:rFonts w:ascii="Times New Roman" w:hAnsi="Times New Roman" w:hint="cs"/>
          <w:snapToGrid/>
          <w:sz w:val="28"/>
          <w:rtl/>
          <w:lang w:val="en-US"/>
        </w:rPr>
        <w:t>ה</w:t>
      </w:r>
      <w:r w:rsidRPr="00B26425">
        <w:rPr>
          <w:rFonts w:ascii="Times New Roman" w:hAnsi="Times New Roman"/>
          <w:snapToGrid/>
          <w:sz w:val="28"/>
          <w:rtl/>
          <w:lang w:val="en-US"/>
        </w:rPr>
        <w:t xml:space="preserve"> של יעקב</w:t>
      </w:r>
      <w:r>
        <w:rPr>
          <w:rFonts w:ascii="Times New Roman" w:hAnsi="Times New Roman" w:hint="cs"/>
          <w:snapToGrid/>
          <w:sz w:val="28"/>
          <w:rtl/>
          <w:lang w:val="en-US"/>
        </w:rPr>
        <w:t>,</w:t>
      </w:r>
      <w:r w:rsidRPr="00B26425">
        <w:rPr>
          <w:rFonts w:ascii="Times New Roman" w:hAnsi="Times New Roman"/>
          <w:snapToGrid/>
          <w:sz w:val="28"/>
          <w:rtl/>
          <w:lang w:val="en-US"/>
        </w:rPr>
        <w:t xml:space="preserve"> המורה על הסוף של ישראל</w:t>
      </w:r>
      <w:r>
        <w:rPr>
          <w:rFonts w:ascii="Times New Roman" w:hAnsi="Times New Roman" w:hint="cs"/>
          <w:snapToGrid/>
          <w:sz w:val="28"/>
          <w:rtl/>
          <w:lang w:val="en-US"/>
        </w:rPr>
        <w:t>,</w:t>
      </w:r>
      <w:r w:rsidRPr="00B26425">
        <w:rPr>
          <w:rFonts w:ascii="Times New Roman" w:hAnsi="Times New Roman"/>
          <w:snapToGrid/>
          <w:sz w:val="28"/>
          <w:rtl/>
          <w:lang w:val="en-US"/>
        </w:rPr>
        <w:t xml:space="preserve"> יהיה הרבה מאוד, והרי לא היה הטוב של יעקב בסוף רק מעט</w:t>
      </w:r>
      <w:r>
        <w:rPr>
          <w:rFonts w:ascii="Times New Roman" w:hAnsi="Times New Roman" w:hint="cs"/>
          <w:snapToGrid/>
          <w:sz w:val="28"/>
          <w:rtl/>
          <w:lang w:val="en-US"/>
        </w:rPr>
        <w:t>,</w:t>
      </w:r>
      <w:r w:rsidRPr="00B26425">
        <w:rPr>
          <w:rFonts w:ascii="Times New Roman" w:hAnsi="Times New Roman"/>
          <w:snapToGrid/>
          <w:sz w:val="28"/>
          <w:rtl/>
          <w:lang w:val="en-US"/>
        </w:rPr>
        <w:t xml:space="preserve"> ואין זה דומה אל תכלית ישראל</w:t>
      </w:r>
      <w:r>
        <w:rPr>
          <w:rFonts w:ascii="Times New Roman" w:hAnsi="Times New Roman" w:hint="cs"/>
          <w:snapToGrid/>
          <w:sz w:val="28"/>
          <w:rtl/>
          <w:lang w:val="en-US"/>
        </w:rPr>
        <w:t>,</w:t>
      </w:r>
      <w:r w:rsidRPr="00B26425">
        <w:rPr>
          <w:rFonts w:ascii="Times New Roman" w:hAnsi="Times New Roman"/>
          <w:snapToGrid/>
          <w:sz w:val="28"/>
          <w:rtl/>
          <w:lang w:val="en-US"/>
        </w:rPr>
        <w:t xml:space="preserve"> שיהיה נצחי. אבל לכך אמרו </w:t>
      </w:r>
      <w:r>
        <w:rPr>
          <w:rFonts w:ascii="Times New Roman" w:hAnsi="Times New Roman" w:hint="cs"/>
          <w:snapToGrid/>
          <w:sz w:val="28"/>
          <w:rtl/>
          <w:lang w:val="en-US"/>
        </w:rPr>
        <w:t xml:space="preserve">[תענית ה:] </w:t>
      </w:r>
      <w:r w:rsidRPr="00B26425">
        <w:rPr>
          <w:rFonts w:ascii="Times New Roman" w:hAnsi="Times New Roman"/>
          <w:snapToGrid/>
          <w:sz w:val="28"/>
          <w:rtl/>
          <w:lang w:val="en-US"/>
        </w:rPr>
        <w:t>יעקב אבינו לא מת</w:t>
      </w:r>
      <w:r>
        <w:rPr>
          <w:rFonts w:ascii="Times New Roman" w:hAnsi="Times New Roman" w:hint="cs"/>
          <w:snapToGrid/>
          <w:sz w:val="28"/>
          <w:rtl/>
          <w:lang w:val="en-US"/>
        </w:rPr>
        <w:t>,</w:t>
      </w:r>
      <w:r w:rsidRPr="00B26425">
        <w:rPr>
          <w:rFonts w:ascii="Times New Roman" w:hAnsi="Times New Roman"/>
          <w:snapToGrid/>
          <w:sz w:val="28"/>
          <w:rtl/>
          <w:lang w:val="en-US"/>
        </w:rPr>
        <w:t xml:space="preserve"> והנה הוא בטובה נצחית אשר לא יסולק כלל</w:t>
      </w:r>
      <w:r>
        <w:rPr>
          <w:rFonts w:ascii="Times New Roman" w:hAnsi="Times New Roman" w:hint="cs"/>
          <w:snapToGrid/>
          <w:sz w:val="28"/>
          <w:rtl/>
          <w:lang w:val="en-US"/>
        </w:rPr>
        <w:t>,</w:t>
      </w:r>
      <w:r w:rsidRPr="00B26425">
        <w:rPr>
          <w:rFonts w:ascii="Times New Roman" w:hAnsi="Times New Roman"/>
          <w:snapToGrid/>
          <w:sz w:val="28"/>
          <w:rtl/>
          <w:lang w:val="en-US"/>
        </w:rPr>
        <w:t xml:space="preserve"> מורה על טוב ישראל שיהיו נצחיים. ומפני כי יהיה העולם </w:t>
      </w:r>
      <w:r>
        <w:rPr>
          <w:rFonts w:ascii="Times New Roman" w:hAnsi="Times New Roman" w:hint="cs"/>
          <w:snapToGrid/>
          <w:sz w:val="28"/>
          <w:rtl/>
          <w:lang w:val="en-US"/>
        </w:rPr>
        <w:t xml:space="preserve">הבא </w:t>
      </w:r>
      <w:r w:rsidRPr="00B26425">
        <w:rPr>
          <w:rFonts w:ascii="Times New Roman" w:hAnsi="Times New Roman"/>
          <w:snapToGrid/>
          <w:sz w:val="28"/>
          <w:rtl/>
          <w:lang w:val="en-US"/>
        </w:rPr>
        <w:t>הכל רוחני</w:t>
      </w:r>
      <w:r>
        <w:rPr>
          <w:rFonts w:ascii="Times New Roman" w:hAnsi="Times New Roman" w:hint="cs"/>
          <w:snapToGrid/>
          <w:sz w:val="28"/>
          <w:rtl/>
          <w:lang w:val="en-US"/>
        </w:rPr>
        <w:t>,</w:t>
      </w:r>
      <w:r w:rsidRPr="00B26425">
        <w:rPr>
          <w:rFonts w:ascii="Times New Roman" w:hAnsi="Times New Roman"/>
          <w:snapToGrid/>
          <w:sz w:val="28"/>
          <w:rtl/>
          <w:lang w:val="en-US"/>
        </w:rPr>
        <w:t xml:space="preserve"> כמו שמבואר בכמה מקומות, ולפיכך מורה על זה מה שאמרו רבותינו ז"ל שיעקב לא מת</w:t>
      </w:r>
      <w:r>
        <w:rPr>
          <w:rFonts w:ascii="Times New Roman" w:hAnsi="Times New Roman" w:hint="cs"/>
          <w:snapToGrid/>
          <w:sz w:val="28"/>
          <w:rtl/>
          <w:lang w:val="en-US"/>
        </w:rPr>
        <w:t>,</w:t>
      </w:r>
      <w:r w:rsidRPr="00B26425">
        <w:rPr>
          <w:rFonts w:ascii="Times New Roman" w:hAnsi="Times New Roman"/>
          <w:snapToGrid/>
          <w:sz w:val="28"/>
          <w:rtl/>
          <w:lang w:val="en-US"/>
        </w:rPr>
        <w:t xml:space="preserve"> ואין ספק כי חיי יעקב עתה הם רוחנים</w:t>
      </w:r>
      <w:r>
        <w:rPr>
          <w:rFonts w:ascii="Times New Roman" w:hAnsi="Times New Roman" w:hint="cs"/>
          <w:snapToGrid/>
          <w:sz w:val="28"/>
          <w:rtl/>
          <w:lang w:val="en-US"/>
        </w:rPr>
        <w:t>,</w:t>
      </w:r>
      <w:r w:rsidRPr="00B26425">
        <w:rPr>
          <w:rFonts w:ascii="Times New Roman" w:hAnsi="Times New Roman"/>
          <w:snapToGrid/>
          <w:sz w:val="28"/>
          <w:rtl/>
          <w:lang w:val="en-US"/>
        </w:rPr>
        <w:t xml:space="preserve"> לא כמו חיים האלו שהם טבעיים</w:t>
      </w:r>
      <w:r>
        <w:rPr>
          <w:rStyle w:val="HebrewChar"/>
          <w:rFonts w:cs="Monotype Hadassah" w:hint="cs"/>
          <w:sz w:val="18"/>
          <w:rtl/>
        </w:rPr>
        <w:t xml:space="preserve">". וכן מבואר למעלה סוף הערה 40. והואיל וכבר נתבאר כמה פעמים שגאולת פורים באה מן העולם העליון [למעלה בהקדמה הערות 170, 210, 323, 487, 602, ועוד], לכך הרווח וההצלה שיבואו כאן ליהודים הוא ממקום עליון, ושם יעקב אבינו הוא נטול צער וצרה לגמרי.   </w:t>
      </w:r>
    </w:p>
  </w:footnote>
  <w:footnote w:id="346">
    <w:p w:rsidR="08301BA9" w:rsidRDefault="08301BA9" w:rsidP="08CF3064">
      <w:pPr>
        <w:pStyle w:val="FootnoteText"/>
        <w:rPr>
          <w:rFonts w:hint="cs"/>
        </w:rPr>
      </w:pPr>
      <w:r>
        <w:rPr>
          <w:rtl/>
        </w:rPr>
        <w:t>&lt;</w:t>
      </w:r>
      <w:r>
        <w:rPr>
          <w:rStyle w:val="FootnoteReference"/>
        </w:rPr>
        <w:footnoteRef/>
      </w:r>
      <w:r>
        <w:rPr>
          <w:rtl/>
        </w:rPr>
        <w:t>&gt;</w:t>
      </w:r>
      <w:r>
        <w:rPr>
          <w:rFonts w:hint="cs"/>
          <w:rtl/>
        </w:rPr>
        <w:t xml:space="preserve"> לשון הר"י נחמיאש כאן: "ואת ובית אביך תאבדו ויש לשואל לשאול, מה חטא בית אביה". והמנות הלוי [קלט.] הביא את דברי התרגום שהכוונה היא לעון שאול שלא הרג את אגג [מגילה יג.].</w:t>
      </w:r>
    </w:p>
  </w:footnote>
  <w:footnote w:id="347">
    <w:p w:rsidR="08301BA9" w:rsidRDefault="08301BA9" w:rsidP="08695185">
      <w:pPr>
        <w:pStyle w:val="FootnoteText"/>
        <w:rPr>
          <w:rFonts w:hint="cs"/>
        </w:rPr>
      </w:pPr>
      <w:r>
        <w:rPr>
          <w:rtl/>
        </w:rPr>
        <w:t>&lt;</w:t>
      </w:r>
      <w:r>
        <w:rPr>
          <w:rStyle w:val="FootnoteReference"/>
        </w:rPr>
        <w:footnoteRef/>
      </w:r>
      <w:r>
        <w:rPr>
          <w:rtl/>
        </w:rPr>
        <w:t>&gt;</w:t>
      </w:r>
      <w:r>
        <w:rPr>
          <w:rFonts w:hint="cs"/>
          <w:rtl/>
        </w:rPr>
        <w:t xml:space="preserve"> שבט בנימין. ואודות שמרדכי הוא משבט בנימין, כן נאמר [למעלה פסוק ה] "איש ימיני" [מגילה יב:]. ואודות שאסתר היא משבט בנימין, הרי אסתר היא בת אחיו של מרדכי [תרגום יהונתן למעלה ב, ז], וממילא פשיטא שאף אסתר היא משבט בנימין. ובאסת"ר י, יג אמרו "</w:t>
      </w:r>
      <w:r>
        <w:rPr>
          <w:rtl/>
        </w:rPr>
        <w:t>העמיד הקב"ה כנגדן מרדכי ואסתר</w:t>
      </w:r>
      <w:r>
        <w:rPr>
          <w:rFonts w:hint="cs"/>
          <w:rtl/>
        </w:rPr>
        <w:t>,</w:t>
      </w:r>
      <w:r>
        <w:rPr>
          <w:rtl/>
        </w:rPr>
        <w:t xml:space="preserve"> שהיו משבט בנימין</w:t>
      </w:r>
      <w:r>
        <w:rPr>
          <w:rFonts w:hint="cs"/>
          <w:rtl/>
        </w:rPr>
        <w:t>". ורש"י [בראשית מט, כז] כתב "</w:t>
      </w:r>
      <w:r>
        <w:rPr>
          <w:rtl/>
        </w:rPr>
        <w:t>יחלק שלל - מרדכי ואסתר שהם מבנימין</w:t>
      </w:r>
      <w:r>
        <w:rPr>
          <w:rFonts w:hint="cs"/>
          <w:rtl/>
        </w:rPr>
        <w:t>,</w:t>
      </w:r>
      <w:r>
        <w:rPr>
          <w:rtl/>
        </w:rPr>
        <w:t xml:space="preserve"> יחלקו את שלל המ</w:t>
      </w:r>
      <w:r>
        <w:rPr>
          <w:rFonts w:hint="cs"/>
          <w:rtl/>
        </w:rPr>
        <w:t>ן". ורש"י [ירמיה לב, יב] כתב שלא מצינו בכל המקרא אח האם קרוי "דוד" [הובא למעלה פ"ב הערה 188].</w:t>
      </w:r>
    </w:p>
  </w:footnote>
  <w:footnote w:id="348">
    <w:p w:rsidR="08301BA9" w:rsidRDefault="08301BA9" w:rsidP="084A210C">
      <w:pPr>
        <w:pStyle w:val="FootnoteText"/>
        <w:rPr>
          <w:rFonts w:hint="cs"/>
          <w:rtl/>
        </w:rPr>
      </w:pPr>
      <w:r>
        <w:rPr>
          <w:rtl/>
        </w:rPr>
        <w:t>&lt;</w:t>
      </w:r>
      <w:r>
        <w:rPr>
          <w:rStyle w:val="FootnoteReference"/>
        </w:rPr>
        <w:footnoteRef/>
      </w:r>
      <w:r>
        <w:rPr>
          <w:rtl/>
        </w:rPr>
        <w:t>&gt;</w:t>
      </w:r>
      <w:r>
        <w:rPr>
          <w:rFonts w:hint="cs"/>
          <w:rtl/>
        </w:rPr>
        <w:t xml:space="preserve"> מבאר ש"צעירי הצאן" מוסב על רחל שהיא הצעירה מלאה, וכמו שנאמר [בראשית כט, טז] "</w:t>
      </w:r>
      <w:r>
        <w:rPr>
          <w:rtl/>
        </w:rPr>
        <w:t>וללבן שתי בנות שם הגד</w:t>
      </w:r>
      <w:r>
        <w:rPr>
          <w:rFonts w:hint="cs"/>
          <w:rtl/>
        </w:rPr>
        <w:t>ו</w:t>
      </w:r>
      <w:r>
        <w:rPr>
          <w:rtl/>
        </w:rPr>
        <w:t>לה לאה ושם הקטנה רחל</w:t>
      </w:r>
      <w:r>
        <w:rPr>
          <w:rFonts w:hint="cs"/>
          <w:rtl/>
        </w:rPr>
        <w:t>". אמנם במדרש [ב"ר עג, ז] אמרו שהכוונה לשבטים הצעירים, וכלשון המדרש: "</w:t>
      </w:r>
      <w:r w:rsidRPr="003354B3">
        <w:rPr>
          <w:rtl/>
        </w:rPr>
        <w:t>מסורת היא שאין עשו נופל אלא ביד בניה של רחל, ה</w:t>
      </w:r>
      <w:r>
        <w:rPr>
          <w:rFonts w:hint="cs"/>
          <w:rtl/>
        </w:rPr>
        <w:t>דה הוא דכתיב [ירמיה מט, כ] '</w:t>
      </w:r>
      <w:r>
        <w:rPr>
          <w:rtl/>
        </w:rPr>
        <w:t>אם לא יסחבום צעירי הצאן</w:t>
      </w:r>
      <w:r>
        <w:rPr>
          <w:rFonts w:hint="cs"/>
          <w:rtl/>
        </w:rPr>
        <w:t>'.</w:t>
      </w:r>
      <w:r w:rsidRPr="003354B3">
        <w:rPr>
          <w:rtl/>
        </w:rPr>
        <w:t xml:space="preserve"> ולמה הוא קורא אותן </w:t>
      </w:r>
      <w:r>
        <w:rPr>
          <w:rFonts w:hint="cs"/>
          <w:rtl/>
        </w:rPr>
        <w:t>'</w:t>
      </w:r>
      <w:r w:rsidRPr="003354B3">
        <w:rPr>
          <w:rtl/>
        </w:rPr>
        <w:t>צעירי הצאן</w:t>
      </w:r>
      <w:r>
        <w:rPr>
          <w:rFonts w:hint="cs"/>
          <w:rtl/>
        </w:rPr>
        <w:t>',</w:t>
      </w:r>
      <w:r w:rsidRPr="003354B3">
        <w:rPr>
          <w:rtl/>
        </w:rPr>
        <w:t xml:space="preserve"> שהם צעירים שבשבטים</w:t>
      </w:r>
      <w:r>
        <w:rPr>
          <w:rFonts w:hint="cs"/>
          <w:rtl/>
        </w:rPr>
        <w:t>". וכן כתב למעל</w:t>
      </w:r>
      <w:r w:rsidRPr="083435F8">
        <w:rPr>
          <w:rFonts w:hint="cs"/>
          <w:sz w:val="18"/>
          <w:rtl/>
        </w:rPr>
        <w:t xml:space="preserve">ה פ"ב [לאחר ציון 183], וז"ל: "ודבר זה </w:t>
      </w:r>
      <w:r w:rsidRPr="083435F8">
        <w:rPr>
          <w:rStyle w:val="LatinChar"/>
          <w:sz w:val="18"/>
          <w:rtl/>
          <w:lang w:val="en-GB"/>
        </w:rPr>
        <w:t xml:space="preserve">רמז הכתוב במה שאמר על עשיו </w:t>
      </w:r>
      <w:r>
        <w:rPr>
          <w:rStyle w:val="LatinChar"/>
          <w:rFonts w:hint="cs"/>
          <w:sz w:val="18"/>
          <w:rtl/>
          <w:lang w:val="en-GB"/>
        </w:rPr>
        <w:t>[</w:t>
      </w:r>
      <w:r w:rsidRPr="083435F8">
        <w:rPr>
          <w:rStyle w:val="LatinChar"/>
          <w:sz w:val="18"/>
          <w:rtl/>
          <w:lang w:val="en-GB"/>
        </w:rPr>
        <w:t>ירמיה מט, כ</w:t>
      </w:r>
      <w:r>
        <w:rPr>
          <w:rStyle w:val="LatinChar"/>
          <w:rFonts w:hint="cs"/>
          <w:sz w:val="18"/>
          <w:rtl/>
          <w:lang w:val="en-GB"/>
        </w:rPr>
        <w:t>]</w:t>
      </w:r>
      <w:r w:rsidRPr="083435F8">
        <w:rPr>
          <w:rStyle w:val="LatinChar"/>
          <w:rFonts w:hint="cs"/>
          <w:sz w:val="18"/>
          <w:rtl/>
          <w:lang w:val="en-GB"/>
        </w:rPr>
        <w:t xml:space="preserve"> </w:t>
      </w:r>
      <w:r>
        <w:rPr>
          <w:rStyle w:val="LatinChar"/>
          <w:rFonts w:hint="cs"/>
          <w:sz w:val="18"/>
          <w:rtl/>
          <w:lang w:val="en-GB"/>
        </w:rPr>
        <w:t>'</w:t>
      </w:r>
      <w:r w:rsidRPr="083435F8">
        <w:rPr>
          <w:rStyle w:val="LatinChar"/>
          <w:sz w:val="18"/>
          <w:rtl/>
          <w:lang w:val="en-GB"/>
        </w:rPr>
        <w:t>יסחבום צעירי הצאן</w:t>
      </w:r>
      <w:r>
        <w:rPr>
          <w:rStyle w:val="LatinChar"/>
          <w:rFonts w:hint="cs"/>
          <w:sz w:val="18"/>
          <w:rtl/>
          <w:lang w:val="en-GB"/>
        </w:rPr>
        <w:t>'</w:t>
      </w:r>
      <w:r w:rsidRPr="083435F8">
        <w:rPr>
          <w:rStyle w:val="LatinChar"/>
          <w:rFonts w:hint="cs"/>
          <w:sz w:val="18"/>
          <w:rtl/>
          <w:lang w:val="en-GB"/>
        </w:rPr>
        <w:t>,</w:t>
      </w:r>
      <w:r w:rsidRPr="083435F8">
        <w:rPr>
          <w:rStyle w:val="LatinChar"/>
          <w:sz w:val="18"/>
          <w:rtl/>
          <w:lang w:val="en-GB"/>
        </w:rPr>
        <w:t xml:space="preserve"> ותרגום יהונתן </w:t>
      </w:r>
      <w:r>
        <w:rPr>
          <w:rStyle w:val="LatinChar"/>
          <w:rFonts w:hint="cs"/>
          <w:sz w:val="18"/>
          <w:rtl/>
          <w:lang w:val="en-GB"/>
        </w:rPr>
        <w:t>'</w:t>
      </w:r>
      <w:r w:rsidRPr="083435F8">
        <w:rPr>
          <w:rStyle w:val="LatinChar"/>
          <w:sz w:val="18"/>
          <w:rtl/>
          <w:lang w:val="en-GB"/>
        </w:rPr>
        <w:t>זוטרי דאחוי</w:t>
      </w:r>
      <w:r>
        <w:rPr>
          <w:rStyle w:val="LatinChar"/>
          <w:rFonts w:hint="cs"/>
          <w:sz w:val="18"/>
          <w:rtl/>
          <w:lang w:val="en-GB"/>
        </w:rPr>
        <w:t>'</w:t>
      </w:r>
      <w:r w:rsidRPr="083435F8">
        <w:rPr>
          <w:rStyle w:val="LatinChar"/>
          <w:rFonts w:hint="cs"/>
          <w:sz w:val="18"/>
          <w:rtl/>
          <w:lang w:val="en-GB"/>
        </w:rPr>
        <w:t>.</w:t>
      </w:r>
      <w:r w:rsidRPr="083435F8">
        <w:rPr>
          <w:rStyle w:val="LatinChar"/>
          <w:sz w:val="18"/>
          <w:rtl/>
          <w:lang w:val="en-GB"/>
        </w:rPr>
        <w:t xml:space="preserve"> שאין עשו נופל רק ביד שבט בנימין</w:t>
      </w:r>
      <w:r w:rsidRPr="083435F8">
        <w:rPr>
          <w:rStyle w:val="LatinChar"/>
          <w:rFonts w:hint="cs"/>
          <w:sz w:val="18"/>
          <w:rtl/>
          <w:lang w:val="en-GB"/>
        </w:rPr>
        <w:t>,</w:t>
      </w:r>
      <w:r w:rsidRPr="083435F8">
        <w:rPr>
          <w:rStyle w:val="LatinChar"/>
          <w:sz w:val="18"/>
          <w:rtl/>
          <w:lang w:val="en-GB"/>
        </w:rPr>
        <w:t xml:space="preserve"> שהוא הצעיר</w:t>
      </w:r>
      <w:r>
        <w:rPr>
          <w:rFonts w:hint="cs"/>
          <w:rtl/>
        </w:rPr>
        <w:t xml:space="preserve">". ויל"ע בזה. ואולי הכוונה ששורש צעירות זו באה מרחל, וממנה ליוסף ובנימין. וכן אמרו </w:t>
      </w:r>
      <w:r>
        <w:rPr>
          <w:rtl/>
        </w:rPr>
        <w:t xml:space="preserve">חכמים </w:t>
      </w:r>
      <w:r>
        <w:rPr>
          <w:rFonts w:hint="cs"/>
          <w:rtl/>
        </w:rPr>
        <w:t>[</w:t>
      </w:r>
      <w:r>
        <w:rPr>
          <w:rtl/>
        </w:rPr>
        <w:t xml:space="preserve">מגילה </w:t>
      </w:r>
      <w:r>
        <w:rPr>
          <w:rFonts w:hint="cs"/>
          <w:rtl/>
        </w:rPr>
        <w:t>יג:]</w:t>
      </w:r>
      <w:r>
        <w:rPr>
          <w:rtl/>
        </w:rPr>
        <w:t xml:space="preserve"> </w:t>
      </w:r>
      <w:r>
        <w:rPr>
          <w:rFonts w:hint="cs"/>
          <w:rtl/>
        </w:rPr>
        <w:t>"</w:t>
      </w:r>
      <w:r>
        <w:rPr>
          <w:rtl/>
        </w:rPr>
        <w:t>בשכר צניעות שהיתה ברחל זכתה ויצאה ממנה שאול</w:t>
      </w:r>
      <w:r>
        <w:rPr>
          <w:rFonts w:hint="cs"/>
          <w:rtl/>
        </w:rPr>
        <w:t>", וצניעות זו באה לרחל מחמת היותה הצעירה, שיצאה לעולם באחרונה, וכמבואר למעלה פ"ב הערה 186.</w:t>
      </w:r>
    </w:p>
  </w:footnote>
  <w:footnote w:id="349">
    <w:p w:rsidR="08301BA9" w:rsidRDefault="08301BA9" w:rsidP="084A210C">
      <w:pPr>
        <w:pStyle w:val="FootnoteText"/>
        <w:rPr>
          <w:rFonts w:hint="cs"/>
          <w:rtl/>
        </w:rPr>
      </w:pPr>
      <w:r>
        <w:rPr>
          <w:rtl/>
        </w:rPr>
        <w:t>&lt;</w:t>
      </w:r>
      <w:r>
        <w:rPr>
          <w:rStyle w:val="FootnoteReference"/>
        </w:rPr>
        <w:footnoteRef/>
      </w:r>
      <w:r>
        <w:rPr>
          <w:rtl/>
        </w:rPr>
        <w:t>&gt;</w:t>
      </w:r>
      <w:r>
        <w:rPr>
          <w:rFonts w:hint="cs"/>
          <w:rtl/>
        </w:rPr>
        <w:t xml:space="preserve"> פ"ב [לאחר ציון 184], וז"ל: </w:t>
      </w:r>
      <w:r w:rsidRPr="08695185">
        <w:rPr>
          <w:rFonts w:hint="cs"/>
          <w:sz w:val="18"/>
          <w:rtl/>
        </w:rPr>
        <w:t>"</w:t>
      </w:r>
      <w:r w:rsidRPr="08695185">
        <w:rPr>
          <w:rStyle w:val="LatinChar"/>
          <w:sz w:val="18"/>
          <w:rtl/>
          <w:lang w:val="en-GB"/>
        </w:rPr>
        <w:t>שאין עשו נופל רק ביד שבט בנימין</w:t>
      </w:r>
      <w:r w:rsidRPr="08695185">
        <w:rPr>
          <w:rStyle w:val="LatinChar"/>
          <w:rFonts w:hint="cs"/>
          <w:sz w:val="18"/>
          <w:rtl/>
          <w:lang w:val="en-GB"/>
        </w:rPr>
        <w:t>,</w:t>
      </w:r>
      <w:r w:rsidRPr="08695185">
        <w:rPr>
          <w:rStyle w:val="LatinChar"/>
          <w:sz w:val="18"/>
          <w:rtl/>
          <w:lang w:val="en-GB"/>
        </w:rPr>
        <w:t xml:space="preserve"> שהוא הצעיר</w:t>
      </w:r>
      <w:r w:rsidRPr="08695185">
        <w:rPr>
          <w:rStyle w:val="LatinChar"/>
          <w:rFonts w:hint="cs"/>
          <w:sz w:val="18"/>
          <w:rtl/>
          <w:lang w:val="en-GB"/>
        </w:rPr>
        <w:t>.</w:t>
      </w:r>
      <w:r w:rsidRPr="08695185">
        <w:rPr>
          <w:rStyle w:val="LatinChar"/>
          <w:sz w:val="18"/>
          <w:rtl/>
          <w:lang w:val="en-GB"/>
        </w:rPr>
        <w:t xml:space="preserve"> כי הצעיר יש לו הצניעות יותר</w:t>
      </w:r>
      <w:r w:rsidRPr="08695185">
        <w:rPr>
          <w:rStyle w:val="LatinChar"/>
          <w:rFonts w:hint="cs"/>
          <w:sz w:val="18"/>
          <w:rtl/>
          <w:lang w:val="en-GB"/>
        </w:rPr>
        <w:t>,</w:t>
      </w:r>
      <w:r w:rsidRPr="08695185">
        <w:rPr>
          <w:rStyle w:val="LatinChar"/>
          <w:sz w:val="18"/>
          <w:rtl/>
          <w:lang w:val="en-GB"/>
        </w:rPr>
        <w:t xml:space="preserve"> שהרי לא יצא אל הנגלה רק באח</w:t>
      </w:r>
      <w:r w:rsidRPr="08382517">
        <w:rPr>
          <w:rStyle w:val="LatinChar"/>
          <w:sz w:val="18"/>
          <w:rtl/>
          <w:lang w:val="en-GB"/>
        </w:rPr>
        <w:t>רונה</w:t>
      </w:r>
      <w:r w:rsidRPr="08382517">
        <w:rPr>
          <w:rStyle w:val="LatinChar"/>
          <w:rFonts w:hint="cs"/>
          <w:sz w:val="18"/>
          <w:rtl/>
          <w:lang w:val="en-GB"/>
        </w:rPr>
        <w:t>,</w:t>
      </w:r>
      <w:r w:rsidRPr="08382517">
        <w:rPr>
          <w:rStyle w:val="LatinChar"/>
          <w:sz w:val="18"/>
          <w:rtl/>
          <w:lang w:val="en-GB"/>
        </w:rPr>
        <w:t xml:space="preserve"> ולכך יש לו הצניעות וההסתר</w:t>
      </w:r>
      <w:r w:rsidRPr="08382517">
        <w:rPr>
          <w:rStyle w:val="LatinChar"/>
          <w:rFonts w:hint="cs"/>
          <w:sz w:val="18"/>
          <w:rtl/>
          <w:lang w:val="en-GB"/>
        </w:rPr>
        <w:t>,</w:t>
      </w:r>
      <w:r w:rsidRPr="08382517">
        <w:rPr>
          <w:rStyle w:val="LatinChar"/>
          <w:sz w:val="18"/>
          <w:rtl/>
          <w:lang w:val="en-GB"/>
        </w:rPr>
        <w:t xml:space="preserve"> וכמו שיתבאר בסמוך</w:t>
      </w:r>
      <w:r w:rsidRPr="08382517">
        <w:rPr>
          <w:rStyle w:val="LatinChar"/>
          <w:rFonts w:hint="cs"/>
          <w:sz w:val="18"/>
          <w:rtl/>
          <w:lang w:val="en-GB"/>
        </w:rPr>
        <w:t>.</w:t>
      </w:r>
      <w:r w:rsidRPr="08382517">
        <w:rPr>
          <w:rStyle w:val="LatinChar"/>
          <w:sz w:val="18"/>
          <w:rtl/>
          <w:lang w:val="en-GB"/>
        </w:rPr>
        <w:t xml:space="preserve"> ולכך נפל המן ביד מרדכי ואסתר</w:t>
      </w:r>
      <w:r w:rsidRPr="08382517">
        <w:rPr>
          <w:rStyle w:val="LatinChar"/>
          <w:rFonts w:hint="cs"/>
          <w:sz w:val="18"/>
          <w:rtl/>
          <w:lang w:val="en-GB"/>
        </w:rPr>
        <w:t>,</w:t>
      </w:r>
      <w:r w:rsidRPr="08382517">
        <w:rPr>
          <w:rStyle w:val="LatinChar"/>
          <w:sz w:val="18"/>
          <w:rtl/>
          <w:lang w:val="en-GB"/>
        </w:rPr>
        <w:t xml:space="preserve"> שהם משבט בנימין</w:t>
      </w:r>
      <w:r w:rsidRPr="08382517">
        <w:rPr>
          <w:rStyle w:val="LatinChar"/>
          <w:rFonts w:hint="cs"/>
          <w:sz w:val="18"/>
          <w:rtl/>
          <w:lang w:val="en-GB"/>
        </w:rPr>
        <w:t xml:space="preserve">... </w:t>
      </w:r>
      <w:r w:rsidRPr="08382517">
        <w:rPr>
          <w:rStyle w:val="LatinChar"/>
          <w:sz w:val="18"/>
          <w:rtl/>
          <w:lang w:val="en-GB"/>
        </w:rPr>
        <w:t>כי כל שהוא צנוע אינו מוכן לצאת אל הנגלה</w:t>
      </w:r>
      <w:r w:rsidRPr="08382517">
        <w:rPr>
          <w:rStyle w:val="LatinChar"/>
          <w:rFonts w:hint="cs"/>
          <w:sz w:val="18"/>
          <w:rtl/>
          <w:lang w:val="en-GB"/>
        </w:rPr>
        <w:t>,</w:t>
      </w:r>
      <w:r w:rsidRPr="08382517">
        <w:rPr>
          <w:rStyle w:val="LatinChar"/>
          <w:sz w:val="18"/>
          <w:rtl/>
          <w:lang w:val="en-GB"/>
        </w:rPr>
        <w:t xml:space="preserve"> שהרי לשון </w:t>
      </w:r>
      <w:r>
        <w:rPr>
          <w:rStyle w:val="LatinChar"/>
          <w:rFonts w:hint="cs"/>
          <w:sz w:val="18"/>
          <w:rtl/>
          <w:lang w:val="en-GB"/>
        </w:rPr>
        <w:t>'</w:t>
      </w:r>
      <w:r w:rsidRPr="08382517">
        <w:rPr>
          <w:rStyle w:val="LatinChar"/>
          <w:sz w:val="18"/>
          <w:rtl/>
          <w:lang w:val="en-GB"/>
        </w:rPr>
        <w:t>צנוע</w:t>
      </w:r>
      <w:r>
        <w:rPr>
          <w:rStyle w:val="LatinChar"/>
          <w:rFonts w:hint="cs"/>
          <w:sz w:val="18"/>
          <w:rtl/>
          <w:lang w:val="en-GB"/>
        </w:rPr>
        <w:t>'</w:t>
      </w:r>
      <w:r w:rsidRPr="08382517">
        <w:rPr>
          <w:rStyle w:val="LatinChar"/>
          <w:sz w:val="18"/>
          <w:rtl/>
          <w:lang w:val="en-GB"/>
        </w:rPr>
        <w:t xml:space="preserve"> משמע שהוא צנוע ואינו ממהר לצאת אל הנגלה</w:t>
      </w:r>
      <w:r w:rsidRPr="08382517">
        <w:rPr>
          <w:rStyle w:val="LatinChar"/>
          <w:rFonts w:hint="cs"/>
          <w:sz w:val="18"/>
          <w:rtl/>
          <w:lang w:val="en-GB"/>
        </w:rPr>
        <w:t>.</w:t>
      </w:r>
      <w:r w:rsidRPr="08382517">
        <w:rPr>
          <w:rStyle w:val="LatinChar"/>
          <w:sz w:val="18"/>
          <w:rtl/>
          <w:lang w:val="en-GB"/>
        </w:rPr>
        <w:t xml:space="preserve"> ולפיכך הצעיר שבא לעולם ויצא מן ההסתר אל הנגלה באחרונה</w:t>
      </w:r>
      <w:r w:rsidRPr="08382517">
        <w:rPr>
          <w:rStyle w:val="LatinChar"/>
          <w:rFonts w:hint="cs"/>
          <w:sz w:val="18"/>
          <w:rtl/>
          <w:lang w:val="en-GB"/>
        </w:rPr>
        <w:t>,</w:t>
      </w:r>
      <w:r w:rsidRPr="08382517">
        <w:rPr>
          <w:rStyle w:val="LatinChar"/>
          <w:sz w:val="18"/>
          <w:rtl/>
          <w:lang w:val="en-GB"/>
        </w:rPr>
        <w:t xml:space="preserve"> מורה כי מדריגת</w:t>
      </w:r>
      <w:r w:rsidRPr="08382517">
        <w:rPr>
          <w:rStyle w:val="LatinChar"/>
          <w:rFonts w:hint="cs"/>
          <w:sz w:val="18"/>
          <w:rtl/>
          <w:lang w:val="en-GB"/>
        </w:rPr>
        <w:t>[ו]</w:t>
      </w:r>
      <w:r w:rsidRPr="08382517">
        <w:rPr>
          <w:rStyle w:val="LatinChar"/>
          <w:sz w:val="18"/>
          <w:rtl/>
          <w:lang w:val="en-GB"/>
        </w:rPr>
        <w:t xml:space="preserve"> הוא ההסתר והצניעות</w:t>
      </w:r>
      <w:r w:rsidRPr="08382517">
        <w:rPr>
          <w:rStyle w:val="LatinChar"/>
          <w:rFonts w:hint="cs"/>
          <w:sz w:val="18"/>
          <w:rtl/>
          <w:lang w:val="en-GB"/>
        </w:rPr>
        <w:t>,</w:t>
      </w:r>
      <w:r w:rsidRPr="08382517">
        <w:rPr>
          <w:rStyle w:val="LatinChar"/>
          <w:sz w:val="18"/>
          <w:rtl/>
          <w:lang w:val="en-GB"/>
        </w:rPr>
        <w:t xml:space="preserve"> לכך יצא באחרונה אל הגלוי</w:t>
      </w:r>
      <w:r w:rsidRPr="08382517">
        <w:rPr>
          <w:rFonts w:hint="cs"/>
          <w:sz w:val="18"/>
          <w:rtl/>
        </w:rPr>
        <w:t xml:space="preserve">. ועשו אין בו </w:t>
      </w:r>
      <w:r w:rsidRPr="08382517">
        <w:rPr>
          <w:rStyle w:val="LatinChar"/>
          <w:sz w:val="18"/>
          <w:rtl/>
          <w:lang w:val="en-GB"/>
        </w:rPr>
        <w:t>רק הגלוי</w:t>
      </w:r>
      <w:r w:rsidRPr="08382517">
        <w:rPr>
          <w:rStyle w:val="LatinChar"/>
          <w:rFonts w:hint="cs"/>
          <w:sz w:val="18"/>
          <w:rtl/>
          <w:lang w:val="en-GB"/>
        </w:rPr>
        <w:t>,</w:t>
      </w:r>
      <w:r w:rsidRPr="08382517">
        <w:rPr>
          <w:rStyle w:val="LatinChar"/>
          <w:sz w:val="18"/>
          <w:rtl/>
          <w:lang w:val="en-GB"/>
        </w:rPr>
        <w:t xml:space="preserve"> לכך יצא עשו ראשונה</w:t>
      </w:r>
      <w:r w:rsidRPr="08382517">
        <w:rPr>
          <w:rStyle w:val="LatinChar"/>
          <w:rFonts w:hint="cs"/>
          <w:sz w:val="18"/>
          <w:rtl/>
          <w:lang w:val="en-GB"/>
        </w:rPr>
        <w:t>.</w:t>
      </w:r>
      <w:r w:rsidRPr="08382517">
        <w:rPr>
          <w:rStyle w:val="LatinChar"/>
          <w:sz w:val="18"/>
          <w:rtl/>
          <w:lang w:val="en-GB"/>
        </w:rPr>
        <w:t xml:space="preserve"> ועל דבר זה שולט דבר שיש לו כח פנימי נסתר</w:t>
      </w:r>
      <w:r w:rsidRPr="08382517">
        <w:rPr>
          <w:rStyle w:val="LatinChar"/>
          <w:rFonts w:hint="cs"/>
          <w:sz w:val="18"/>
          <w:rtl/>
          <w:lang w:val="en-GB"/>
        </w:rPr>
        <w:t>.</w:t>
      </w:r>
      <w:r w:rsidRPr="08382517">
        <w:rPr>
          <w:rStyle w:val="LatinChar"/>
          <w:sz w:val="18"/>
          <w:rtl/>
          <w:lang w:val="en-GB"/>
        </w:rPr>
        <w:t xml:space="preserve"> לכך כתיב </w:t>
      </w:r>
      <w:r>
        <w:rPr>
          <w:rStyle w:val="LatinChar"/>
          <w:rFonts w:hint="cs"/>
          <w:sz w:val="18"/>
          <w:rtl/>
          <w:lang w:val="en-GB"/>
        </w:rPr>
        <w:t>[</w:t>
      </w:r>
      <w:r w:rsidRPr="08382517">
        <w:rPr>
          <w:rStyle w:val="LatinChar"/>
          <w:sz w:val="18"/>
          <w:rtl/>
          <w:lang w:val="en-GB"/>
        </w:rPr>
        <w:t>בראשית כז, כב</w:t>
      </w:r>
      <w:r>
        <w:rPr>
          <w:rStyle w:val="LatinChar"/>
          <w:rFonts w:hint="cs"/>
          <w:sz w:val="18"/>
          <w:rtl/>
          <w:lang w:val="en-GB"/>
        </w:rPr>
        <w:t>]</w:t>
      </w:r>
      <w:r w:rsidRPr="08382517">
        <w:rPr>
          <w:rStyle w:val="LatinChar"/>
          <w:sz w:val="18"/>
          <w:rtl/>
          <w:lang w:val="en-GB"/>
        </w:rPr>
        <w:t xml:space="preserve"> </w:t>
      </w:r>
      <w:r>
        <w:rPr>
          <w:rStyle w:val="LatinChar"/>
          <w:rFonts w:hint="cs"/>
          <w:sz w:val="18"/>
          <w:rtl/>
          <w:lang w:val="en-GB"/>
        </w:rPr>
        <w:t>'</w:t>
      </w:r>
      <w:r w:rsidRPr="08382517">
        <w:rPr>
          <w:rStyle w:val="LatinChar"/>
          <w:sz w:val="18"/>
          <w:rtl/>
          <w:lang w:val="en-GB"/>
        </w:rPr>
        <w:t>הקול קול יעקב והידים ידי עשו</w:t>
      </w:r>
      <w:r>
        <w:rPr>
          <w:rStyle w:val="LatinChar"/>
          <w:rFonts w:hint="cs"/>
          <w:sz w:val="18"/>
          <w:rtl/>
          <w:lang w:val="en-GB"/>
        </w:rPr>
        <w:t>'</w:t>
      </w:r>
      <w:r w:rsidRPr="08382517">
        <w:rPr>
          <w:rStyle w:val="LatinChar"/>
          <w:rFonts w:hint="cs"/>
          <w:sz w:val="18"/>
          <w:rtl/>
          <w:lang w:val="en-GB"/>
        </w:rPr>
        <w:t>,</w:t>
      </w:r>
      <w:r w:rsidRPr="08382517">
        <w:rPr>
          <w:rStyle w:val="LatinChar"/>
          <w:sz w:val="18"/>
          <w:rtl/>
          <w:lang w:val="en-GB"/>
        </w:rPr>
        <w:t xml:space="preserve"> כלומר יעקב יש לו כח הקול</w:t>
      </w:r>
      <w:r w:rsidRPr="08382517">
        <w:rPr>
          <w:rStyle w:val="LatinChar"/>
          <w:rFonts w:hint="cs"/>
          <w:sz w:val="18"/>
          <w:rtl/>
          <w:lang w:val="en-GB"/>
        </w:rPr>
        <w:t>,</w:t>
      </w:r>
      <w:r w:rsidRPr="08382517">
        <w:rPr>
          <w:rStyle w:val="LatinChar"/>
          <w:sz w:val="18"/>
          <w:rtl/>
          <w:lang w:val="en-GB"/>
        </w:rPr>
        <w:t xml:space="preserve"> שהוא יוצא מפנימית האדם</w:t>
      </w:r>
      <w:r w:rsidRPr="08382517">
        <w:rPr>
          <w:rStyle w:val="LatinChar"/>
          <w:rFonts w:hint="cs"/>
          <w:sz w:val="18"/>
          <w:rtl/>
          <w:lang w:val="en-GB"/>
        </w:rPr>
        <w:t>.</w:t>
      </w:r>
      <w:r w:rsidRPr="08382517">
        <w:rPr>
          <w:rStyle w:val="LatinChar"/>
          <w:sz w:val="18"/>
          <w:rtl/>
          <w:lang w:val="en-GB"/>
        </w:rPr>
        <w:t xml:space="preserve"> ועשו יש לו הידים</w:t>
      </w:r>
      <w:r w:rsidRPr="08382517">
        <w:rPr>
          <w:rStyle w:val="LatinChar"/>
          <w:rFonts w:hint="cs"/>
          <w:sz w:val="18"/>
          <w:rtl/>
          <w:lang w:val="en-GB"/>
        </w:rPr>
        <w:t>,</w:t>
      </w:r>
      <w:r w:rsidRPr="08382517">
        <w:rPr>
          <w:rStyle w:val="LatinChar"/>
          <w:sz w:val="18"/>
          <w:rtl/>
          <w:lang w:val="en-GB"/>
        </w:rPr>
        <w:t xml:space="preserve"> שאין לך דבר חוצה יותר מן הידים</w:t>
      </w:r>
      <w:r w:rsidRPr="08382517">
        <w:rPr>
          <w:rStyle w:val="LatinChar"/>
          <w:rFonts w:hint="cs"/>
          <w:sz w:val="18"/>
          <w:rtl/>
          <w:lang w:val="en-GB"/>
        </w:rPr>
        <w:t>,</w:t>
      </w:r>
      <w:r w:rsidRPr="08382517">
        <w:rPr>
          <w:rStyle w:val="LatinChar"/>
          <w:sz w:val="18"/>
          <w:rtl/>
          <w:lang w:val="en-GB"/>
        </w:rPr>
        <w:t xml:space="preserve"> שמתפשטים לחוץ</w:t>
      </w:r>
      <w:r w:rsidRPr="08382517">
        <w:rPr>
          <w:rStyle w:val="LatinChar"/>
          <w:rFonts w:hint="cs"/>
          <w:sz w:val="18"/>
          <w:rtl/>
          <w:lang w:val="en-GB"/>
        </w:rPr>
        <w:t>.</w:t>
      </w:r>
      <w:r w:rsidRPr="08382517">
        <w:rPr>
          <w:rStyle w:val="LatinChar"/>
          <w:sz w:val="18"/>
          <w:rtl/>
          <w:lang w:val="en-GB"/>
        </w:rPr>
        <w:t xml:space="preserve"> והקול הפנימי גובר על הידים שהם בחוץ</w:t>
      </w:r>
      <w:r w:rsidRPr="08382517">
        <w:rPr>
          <w:rStyle w:val="LatinChar"/>
          <w:rFonts w:hint="cs"/>
          <w:sz w:val="18"/>
          <w:rtl/>
          <w:lang w:val="en-GB"/>
        </w:rPr>
        <w:t>,</w:t>
      </w:r>
      <w:r w:rsidRPr="08382517">
        <w:rPr>
          <w:rStyle w:val="LatinChar"/>
          <w:sz w:val="18"/>
          <w:rtl/>
          <w:lang w:val="en-GB"/>
        </w:rPr>
        <w:t xml:space="preserve"> ואלו דברים הם דברי חכמה מאוד</w:t>
      </w:r>
      <w:r w:rsidRPr="08382517">
        <w:rPr>
          <w:rStyle w:val="LatinChar"/>
          <w:rFonts w:hint="cs"/>
          <w:sz w:val="18"/>
          <w:rtl/>
          <w:lang w:val="en-GB"/>
        </w:rPr>
        <w:t>.</w:t>
      </w:r>
      <w:r w:rsidRPr="08382517">
        <w:rPr>
          <w:rStyle w:val="LatinChar"/>
          <w:sz w:val="18"/>
          <w:rtl/>
          <w:lang w:val="en-GB"/>
        </w:rPr>
        <w:t xml:space="preserve"> ולכך שם </w:t>
      </w:r>
      <w:r>
        <w:rPr>
          <w:rStyle w:val="LatinChar"/>
          <w:rFonts w:hint="cs"/>
          <w:sz w:val="18"/>
          <w:rtl/>
          <w:lang w:val="en-GB"/>
        </w:rPr>
        <w:t>'</w:t>
      </w:r>
      <w:r w:rsidRPr="08382517">
        <w:rPr>
          <w:rStyle w:val="LatinChar"/>
          <w:sz w:val="18"/>
          <w:rtl/>
          <w:lang w:val="en-GB"/>
        </w:rPr>
        <w:t>אסתר</w:t>
      </w:r>
      <w:r>
        <w:rPr>
          <w:rStyle w:val="LatinChar"/>
          <w:rFonts w:hint="cs"/>
          <w:sz w:val="18"/>
          <w:rtl/>
          <w:lang w:val="en-GB"/>
        </w:rPr>
        <w:t>'</w:t>
      </w:r>
      <w:r w:rsidRPr="08382517">
        <w:rPr>
          <w:rStyle w:val="LatinChar"/>
          <w:sz w:val="18"/>
          <w:rtl/>
          <w:lang w:val="en-GB"/>
        </w:rPr>
        <w:t xml:space="preserve"> ראוי לה לגמרי</w:t>
      </w:r>
      <w:r w:rsidRPr="08382517">
        <w:rPr>
          <w:rStyle w:val="LatinChar"/>
          <w:rFonts w:hint="cs"/>
          <w:sz w:val="18"/>
          <w:rtl/>
          <w:lang w:val="en-GB"/>
        </w:rPr>
        <w:t>,</w:t>
      </w:r>
      <w:r w:rsidRPr="08382517">
        <w:rPr>
          <w:rStyle w:val="LatinChar"/>
          <w:sz w:val="18"/>
          <w:rtl/>
          <w:lang w:val="en-GB"/>
        </w:rPr>
        <w:t xml:space="preserve"> כי מכח השם של אסתר היתה גוברת על המן</w:t>
      </w:r>
      <w:r w:rsidRPr="08382517">
        <w:rPr>
          <w:rStyle w:val="LatinChar"/>
          <w:rFonts w:hint="cs"/>
          <w:sz w:val="18"/>
          <w:rtl/>
          <w:lang w:val="en-GB"/>
        </w:rPr>
        <w:t>,</w:t>
      </w:r>
      <w:r w:rsidRPr="08382517">
        <w:rPr>
          <w:rStyle w:val="LatinChar"/>
          <w:sz w:val="18"/>
          <w:rtl/>
          <w:lang w:val="en-GB"/>
        </w:rPr>
        <w:t xml:space="preserve"> שהוא מזרע עמלק</w:t>
      </w:r>
      <w:r w:rsidRPr="08382517">
        <w:rPr>
          <w:rStyle w:val="LatinChar"/>
          <w:rFonts w:hint="cs"/>
          <w:sz w:val="18"/>
          <w:rtl/>
          <w:lang w:val="en-GB"/>
        </w:rPr>
        <w:t>,</w:t>
      </w:r>
      <w:r w:rsidRPr="08382517">
        <w:rPr>
          <w:rStyle w:val="LatinChar"/>
          <w:sz w:val="18"/>
          <w:rtl/>
          <w:lang w:val="en-GB"/>
        </w:rPr>
        <w:t xml:space="preserve"> שהוא מזרע עשו</w:t>
      </w:r>
      <w:r>
        <w:rPr>
          <w:rFonts w:hint="cs"/>
          <w:rtl/>
        </w:rPr>
        <w:t>". וראה למעלה פ"ג הערה 152.</w:t>
      </w:r>
    </w:p>
  </w:footnote>
  <w:footnote w:id="350">
    <w:p w:rsidR="08301BA9" w:rsidRDefault="08301BA9" w:rsidP="084A210C">
      <w:pPr>
        <w:pStyle w:val="FootnoteText"/>
        <w:rPr>
          <w:rFonts w:hint="cs"/>
          <w:rtl/>
        </w:rPr>
      </w:pPr>
      <w:r>
        <w:rPr>
          <w:rtl/>
        </w:rPr>
        <w:t>&lt;</w:t>
      </w:r>
      <w:r>
        <w:rPr>
          <w:rStyle w:val="FootnoteReference"/>
        </w:rPr>
        <w:footnoteRef/>
      </w:r>
      <w:r>
        <w:rPr>
          <w:rtl/>
        </w:rPr>
        <w:t>&gt;</w:t>
      </w:r>
      <w:r>
        <w:rPr>
          <w:rFonts w:hint="cs"/>
          <w:rtl/>
        </w:rPr>
        <w:t xml:space="preserve"> המתנגד. </w:t>
      </w:r>
    </w:p>
  </w:footnote>
  <w:footnote w:id="351">
    <w:p w:rsidR="08301BA9" w:rsidRDefault="08301BA9" w:rsidP="083A39A2">
      <w:pPr>
        <w:pStyle w:val="FootnoteText"/>
        <w:rPr>
          <w:rFonts w:hint="cs"/>
        </w:rPr>
      </w:pPr>
      <w:r>
        <w:rPr>
          <w:rtl/>
        </w:rPr>
        <w:t>&lt;</w:t>
      </w:r>
      <w:r>
        <w:rPr>
          <w:rStyle w:val="FootnoteReference"/>
        </w:rPr>
        <w:footnoteRef/>
      </w:r>
      <w:r>
        <w:rPr>
          <w:rtl/>
        </w:rPr>
        <w:t>&gt;</w:t>
      </w:r>
      <w:r>
        <w:rPr>
          <w:rFonts w:hint="cs"/>
          <w:rtl/>
        </w:rPr>
        <w:t xml:space="preserve"> כי התנגדות לדבר מ</w:t>
      </w:r>
      <w:r w:rsidRPr="0897408E">
        <w:rPr>
          <w:rFonts w:hint="cs"/>
          <w:sz w:val="18"/>
          <w:rtl/>
        </w:rPr>
        <w:t xml:space="preserve">ביאה לביטול הדבר, </w:t>
      </w:r>
      <w:r>
        <w:rPr>
          <w:rFonts w:hint="cs"/>
          <w:sz w:val="18"/>
          <w:rtl/>
        </w:rPr>
        <w:t>וכמו</w:t>
      </w:r>
      <w:r w:rsidRPr="0897408E">
        <w:rPr>
          <w:rFonts w:hint="cs"/>
          <w:sz w:val="18"/>
          <w:rtl/>
        </w:rPr>
        <w:t xml:space="preserve"> </w:t>
      </w:r>
      <w:r>
        <w:rPr>
          <w:rFonts w:hint="cs"/>
          <w:sz w:val="18"/>
          <w:rtl/>
        </w:rPr>
        <w:t xml:space="preserve">שכתב </w:t>
      </w:r>
      <w:r w:rsidRPr="0897408E">
        <w:rPr>
          <w:rFonts w:hint="cs"/>
          <w:sz w:val="18"/>
          <w:rtl/>
        </w:rPr>
        <w:t>בדר"ח פ"ה מי"ז [תיג:], וז"ל: "</w:t>
      </w:r>
      <w:r w:rsidRPr="0897408E">
        <w:rPr>
          <w:sz w:val="18"/>
          <w:rtl/>
          <w:lang w:val="en-US"/>
        </w:rPr>
        <w:t>כי בטול הדבר מגיע מצד המתנגד</w:t>
      </w:r>
      <w:r w:rsidRPr="0897408E">
        <w:rPr>
          <w:rFonts w:hint="cs"/>
          <w:sz w:val="18"/>
          <w:rtl/>
          <w:lang w:val="en-US"/>
        </w:rPr>
        <w:t>,</w:t>
      </w:r>
      <w:r w:rsidRPr="0897408E">
        <w:rPr>
          <w:sz w:val="18"/>
          <w:rtl/>
          <w:lang w:val="en-US"/>
        </w:rPr>
        <w:t xml:space="preserve"> אשר מתנגד אל דבר</w:t>
      </w:r>
      <w:r w:rsidRPr="0897408E">
        <w:rPr>
          <w:rFonts w:hint="cs"/>
          <w:sz w:val="18"/>
          <w:rtl/>
          <w:lang w:val="en-US"/>
        </w:rPr>
        <w:t>,</w:t>
      </w:r>
      <w:r w:rsidRPr="0897408E">
        <w:rPr>
          <w:sz w:val="18"/>
          <w:rtl/>
          <w:lang w:val="en-US"/>
        </w:rPr>
        <w:t xml:space="preserve"> וכאשר יש חבור ולא חלוק</w:t>
      </w:r>
      <w:r w:rsidRPr="0897408E">
        <w:rPr>
          <w:rFonts w:hint="cs"/>
          <w:sz w:val="18"/>
          <w:rtl/>
          <w:lang w:val="en-US"/>
        </w:rPr>
        <w:t>,</w:t>
      </w:r>
      <w:r w:rsidRPr="0897408E">
        <w:rPr>
          <w:sz w:val="18"/>
          <w:rtl/>
          <w:lang w:val="en-US"/>
        </w:rPr>
        <w:t xml:space="preserve"> רק אחדות</w:t>
      </w:r>
      <w:r w:rsidRPr="0897408E">
        <w:rPr>
          <w:rFonts w:hint="cs"/>
          <w:sz w:val="18"/>
          <w:rtl/>
          <w:lang w:val="en-US"/>
        </w:rPr>
        <w:t>,</w:t>
      </w:r>
      <w:r w:rsidRPr="0897408E">
        <w:rPr>
          <w:sz w:val="18"/>
          <w:rtl/>
          <w:lang w:val="en-US"/>
        </w:rPr>
        <w:t xml:space="preserve"> אין כאן מתנגד כלל</w:t>
      </w:r>
      <w:r w:rsidRPr="0897408E">
        <w:rPr>
          <w:rFonts w:hint="cs"/>
          <w:sz w:val="18"/>
          <w:rtl/>
          <w:lang w:val="en-US"/>
        </w:rPr>
        <w:t>,</w:t>
      </w:r>
      <w:r w:rsidRPr="0897408E">
        <w:rPr>
          <w:sz w:val="18"/>
          <w:rtl/>
          <w:lang w:val="en-US"/>
        </w:rPr>
        <w:t xml:space="preserve"> והוא קיום הדבר</w:t>
      </w:r>
      <w:r>
        <w:rPr>
          <w:rFonts w:hint="cs"/>
          <w:rtl/>
        </w:rPr>
        <w:t>". ואמרו חכמים [</w:t>
      </w:r>
      <w:r>
        <w:rPr>
          <w:rtl/>
        </w:rPr>
        <w:t>סנהדרין צב.</w:t>
      </w:r>
      <w:r>
        <w:rPr>
          <w:rFonts w:hint="cs"/>
          <w:rtl/>
        </w:rPr>
        <w:t>]</w:t>
      </w:r>
      <w:r>
        <w:rPr>
          <w:rtl/>
        </w:rPr>
        <w:t xml:space="preserve"> "לעולם הוי קבל וקיים</w:t>
      </w:r>
      <w:r>
        <w:rPr>
          <w:rFonts w:hint="cs"/>
          <w:rtl/>
        </w:rPr>
        <w:t>"</w:t>
      </w:r>
      <w:r>
        <w:rPr>
          <w:rtl/>
        </w:rPr>
        <w:t xml:space="preserve"> ["הוי ענו ותחיה" (רש"י שם)].</w:t>
      </w:r>
      <w:r>
        <w:rPr>
          <w:rFonts w:hint="cs"/>
          <w:rtl/>
        </w:rPr>
        <w:t xml:space="preserve"> </w:t>
      </w:r>
      <w:r>
        <w:rPr>
          <w:rtl/>
        </w:rPr>
        <w:t>ובח"א שם [ג, קפד:] כתב: "דבר זה בארנו בכמה מקומות ענין זה המעוט, שממעט עצמו גורם לו הקיום. והבאנו ראיה ברורה מן הארץ, שהיא יסוד הכל והפחות, ועל הארץ נאמר [קהלת א, ד] 'והארץ לעולם עומדת', מה שלא נאמר בכל היסודות. שתראה מזה כי הקטנות מביא הקיום והנצחיות. טעמו של דבר כי מי שהוא קטון אין מתנגד לו, כי ההתנגדות הוא מצד השווי ודומה לו במעלה, אבל כאשר הוא שפל אין מתנגד לו. ודבר זה הוא קיום של דבר, שכל אשר יש לו מתנגד לו, אין קיומו כל כך, בעבור המתנגד אשר יש לו, ומביא לו הפסד ואבוד</w:t>
      </w:r>
      <w:r>
        <w:rPr>
          <w:rFonts w:hint="cs"/>
          <w:rtl/>
        </w:rPr>
        <w:t xml:space="preserve">. </w:t>
      </w:r>
      <w:r>
        <w:rPr>
          <w:rtl/>
        </w:rPr>
        <w:t>כי המשפיל עצמו הוא הפשיטות, וכל דבר לפי פשיטתו הוא קיום שלו יותר</w:t>
      </w:r>
      <w:r>
        <w:rPr>
          <w:rFonts w:hint="cs"/>
          <w:rtl/>
        </w:rPr>
        <w:t>,</w:t>
      </w:r>
      <w:r>
        <w:rPr>
          <w:rtl/>
        </w:rPr>
        <w:t xml:space="preserve"> מפני כי אל דבר שהוא פשוט יותר אין מתנגד לו כלל, וכאשר אין מתנגד לו כלל אז יש לו קיום. והפך זה אמרו </w:t>
      </w:r>
      <w:r>
        <w:rPr>
          <w:rFonts w:hint="cs"/>
          <w:rtl/>
        </w:rPr>
        <w:t>[</w:t>
      </w:r>
      <w:r>
        <w:rPr>
          <w:rtl/>
        </w:rPr>
        <w:t>ברכות נה</w:t>
      </w:r>
      <w:r>
        <w:rPr>
          <w:rFonts w:hint="cs"/>
          <w:rtl/>
        </w:rPr>
        <w:t>.]</w:t>
      </w:r>
      <w:r>
        <w:rPr>
          <w:rtl/>
        </w:rPr>
        <w:t xml:space="preserve"> המנהיג עצמו ברבנות שגורם לו המיתה"</w:t>
      </w:r>
      <w:r>
        <w:rPr>
          <w:rFonts w:hint="cs"/>
          <w:rtl/>
        </w:rPr>
        <w:t xml:space="preserve"> [הובא למעלה פ"ב הערה 95, ופ"ג הערות 38, 572]. לכך "מי שהוא מתנגד לאחד, אותו אחד ראוי שיהיה מתנגד ולעקור אותו". </w:t>
      </w:r>
    </w:p>
  </w:footnote>
  <w:footnote w:id="352">
    <w:p w:rsidR="08301BA9" w:rsidRDefault="08301BA9" w:rsidP="083A39A2">
      <w:pPr>
        <w:pStyle w:val="FootnoteText"/>
        <w:rPr>
          <w:rFonts w:hint="cs"/>
        </w:rPr>
      </w:pPr>
      <w:r>
        <w:rPr>
          <w:rtl/>
        </w:rPr>
        <w:t>&lt;</w:t>
      </w:r>
      <w:r>
        <w:rPr>
          <w:rStyle w:val="FootnoteReference"/>
        </w:rPr>
        <w:footnoteRef/>
      </w:r>
      <w:r>
        <w:rPr>
          <w:rtl/>
        </w:rPr>
        <w:t>&gt;</w:t>
      </w:r>
      <w:r>
        <w:rPr>
          <w:rFonts w:hint="cs"/>
          <w:rtl/>
        </w:rPr>
        <w:t xml:space="preserve"> לשון הרשב"ם שם "</w:t>
      </w:r>
      <w:r>
        <w:rPr>
          <w:rtl/>
        </w:rPr>
        <w:t xml:space="preserve">כאשר דמיתי - חשבתי לעשות להם אשר צויתי לכם </w:t>
      </w:r>
      <w:r>
        <w:rPr>
          <w:rFonts w:hint="cs"/>
          <w:rtl/>
        </w:rPr>
        <w:t>[דברים כ, טז] '</w:t>
      </w:r>
      <w:r>
        <w:rPr>
          <w:rtl/>
        </w:rPr>
        <w:t>לא תחיה כל נשמה</w:t>
      </w:r>
      <w:r>
        <w:rPr>
          <w:rFonts w:hint="cs"/>
          <w:rtl/>
        </w:rPr>
        <w:t>',</w:t>
      </w:r>
      <w:r>
        <w:rPr>
          <w:rtl/>
        </w:rPr>
        <w:t xml:space="preserve"> ואתם מותירים אותם ומ</w:t>
      </w:r>
      <w:r>
        <w:rPr>
          <w:rFonts w:hint="cs"/>
          <w:rtl/>
        </w:rPr>
        <w:t>ח</w:t>
      </w:r>
      <w:r>
        <w:rPr>
          <w:rtl/>
        </w:rPr>
        <w:t>יים אותם</w:t>
      </w:r>
      <w:r>
        <w:rPr>
          <w:rFonts w:hint="cs"/>
          <w:rtl/>
        </w:rPr>
        <w:t>,</w:t>
      </w:r>
      <w:r>
        <w:rPr>
          <w:rtl/>
        </w:rPr>
        <w:t xml:space="preserve"> אעשה לכם</w:t>
      </w:r>
      <w:r>
        <w:rPr>
          <w:rFonts w:hint="cs"/>
          <w:rtl/>
        </w:rPr>
        <w:t>,</w:t>
      </w:r>
      <w:r>
        <w:rPr>
          <w:rtl/>
        </w:rPr>
        <w:t xml:space="preserve"> שלא אחיה אתכם</w:t>
      </w:r>
      <w:r>
        <w:rPr>
          <w:rFonts w:hint="cs"/>
          <w:rtl/>
        </w:rPr>
        <w:t>".</w:t>
      </w:r>
    </w:p>
  </w:footnote>
  <w:footnote w:id="353">
    <w:p w:rsidR="08301BA9" w:rsidRDefault="08301BA9" w:rsidP="083A39A2">
      <w:pPr>
        <w:pStyle w:val="FootnoteText"/>
        <w:rPr>
          <w:rFonts w:hint="cs"/>
        </w:rPr>
      </w:pPr>
      <w:r>
        <w:rPr>
          <w:rtl/>
        </w:rPr>
        <w:t>&lt;</w:t>
      </w:r>
      <w:r>
        <w:rPr>
          <w:rStyle w:val="FootnoteReference"/>
        </w:rPr>
        <w:footnoteRef/>
      </w:r>
      <w:r>
        <w:rPr>
          <w:rtl/>
        </w:rPr>
        <w:t>&gt;</w:t>
      </w:r>
      <w:r>
        <w:rPr>
          <w:rFonts w:hint="cs"/>
          <w:rtl/>
        </w:rPr>
        <w:t xml:space="preserve"> שבע האומות.</w:t>
      </w:r>
    </w:p>
  </w:footnote>
  <w:footnote w:id="354">
    <w:p w:rsidR="08301BA9" w:rsidRDefault="08301BA9" w:rsidP="083A39A2">
      <w:pPr>
        <w:pStyle w:val="FootnoteText"/>
        <w:rPr>
          <w:rFonts w:hint="cs"/>
        </w:rPr>
      </w:pPr>
      <w:r>
        <w:rPr>
          <w:rtl/>
        </w:rPr>
        <w:t>&lt;</w:t>
      </w:r>
      <w:r>
        <w:rPr>
          <w:rStyle w:val="FootnoteReference"/>
        </w:rPr>
        <w:footnoteRef/>
      </w:r>
      <w:r>
        <w:rPr>
          <w:rtl/>
        </w:rPr>
        <w:t>&gt;</w:t>
      </w:r>
      <w:r>
        <w:rPr>
          <w:rFonts w:hint="cs"/>
          <w:rtl/>
        </w:rPr>
        <w:t xml:space="preserve"> כמו שנאמר [דברים ז, טז] "</w:t>
      </w:r>
      <w:r>
        <w:rPr>
          <w:rtl/>
        </w:rPr>
        <w:t xml:space="preserve">ואכלת את כל העמים אשר </w:t>
      </w:r>
      <w:r>
        <w:rPr>
          <w:rFonts w:hint="cs"/>
          <w:rtl/>
        </w:rPr>
        <w:t>ה'</w:t>
      </w:r>
      <w:r>
        <w:rPr>
          <w:rtl/>
        </w:rPr>
        <w:t xml:space="preserve"> אל</w:t>
      </w:r>
      <w:r>
        <w:rPr>
          <w:rFonts w:hint="cs"/>
          <w:rtl/>
        </w:rPr>
        <w:t>ק</w:t>
      </w:r>
      <w:r>
        <w:rPr>
          <w:rtl/>
        </w:rPr>
        <w:t>יך נ</w:t>
      </w:r>
      <w:r>
        <w:rPr>
          <w:rFonts w:hint="cs"/>
          <w:rtl/>
        </w:rPr>
        <w:t>ו</w:t>
      </w:r>
      <w:r>
        <w:rPr>
          <w:rtl/>
        </w:rPr>
        <w:t>תן לך לא תחוס עינך עליהם ולא תעב</w:t>
      </w:r>
      <w:r>
        <w:rPr>
          <w:rFonts w:hint="cs"/>
          <w:rtl/>
        </w:rPr>
        <w:t>ו</w:t>
      </w:r>
      <w:r>
        <w:rPr>
          <w:rtl/>
        </w:rPr>
        <w:t>ד את אלהיהם כי מוקש הוא לך</w:t>
      </w:r>
      <w:r>
        <w:rPr>
          <w:rFonts w:hint="cs"/>
          <w:rtl/>
        </w:rPr>
        <w:t>". וראה הערה הבאה.</w:t>
      </w:r>
    </w:p>
  </w:footnote>
  <w:footnote w:id="355">
    <w:p w:rsidR="08301BA9" w:rsidRDefault="08301BA9" w:rsidP="0883780F">
      <w:pPr>
        <w:pStyle w:val="FootnoteText"/>
        <w:rPr>
          <w:rFonts w:hint="cs"/>
        </w:rPr>
      </w:pPr>
      <w:r>
        <w:rPr>
          <w:rtl/>
        </w:rPr>
        <w:t>&lt;</w:t>
      </w:r>
      <w:r>
        <w:rPr>
          <w:rStyle w:val="FootnoteReference"/>
        </w:rPr>
        <w:footnoteRef/>
      </w:r>
      <w:r>
        <w:rPr>
          <w:rtl/>
        </w:rPr>
        <w:t>&gt;</w:t>
      </w:r>
      <w:r>
        <w:rPr>
          <w:rFonts w:hint="cs"/>
          <w:rtl/>
        </w:rPr>
        <w:t xml:space="preserve"> לשונו בבאר הגולה באר השביעי [תה:]: "</w:t>
      </w:r>
      <w:r>
        <w:rPr>
          <w:rtl/>
        </w:rPr>
        <w:t xml:space="preserve">פירוש 'טוב שבגוים הרוג' </w:t>
      </w:r>
      <w:r>
        <w:rPr>
          <w:rFonts w:hint="cs"/>
          <w:rtl/>
        </w:rPr>
        <w:t xml:space="preserve">[רש"י שמות יד, ז] </w:t>
      </w:r>
      <w:r>
        <w:rPr>
          <w:rtl/>
        </w:rPr>
        <w:t>במלחמה, כמו שהיה במצרים, שהיו המצריים מצירים את ישראל והורגים אותם, אין לך מלחמה יותר מזאת. והטוב שבגוים אין ראוי לרחם במלחמה, שאם יפול הוא בידו, לא יהיה הגוי מרחם עליו, לכך אל ירחם עליו, שלא יבא אליו רע מאותו גוי עצמו, כיון שהוא במלחמה</w:t>
      </w:r>
      <w:r>
        <w:rPr>
          <w:rFonts w:hint="cs"/>
          <w:rtl/>
        </w:rPr>
        <w:t xml:space="preserve">". </w:t>
      </w:r>
      <w:r>
        <w:rPr>
          <w:rtl/>
        </w:rPr>
        <w:t>וכ</w:t>
      </w:r>
      <w:r>
        <w:rPr>
          <w:rFonts w:hint="cs"/>
          <w:rtl/>
        </w:rPr>
        <w:t>ן</w:t>
      </w:r>
      <w:r>
        <w:rPr>
          <w:rtl/>
        </w:rPr>
        <w:t xml:space="preserve"> אמרו במשנה [סוטה מב.] "משוח מלחמה בשעה שמדבר אל העם... 'ואמר אליהם שמע ישראל וגו' על אויביכם' [דברים כ, ג], ולא על אחיכם, לא יהודה על שמעון, ולא שמעון על בנימין, שאם תפלו בידם ירחמו עליכם... על אויביכם אתם הולכים, שאם תפלו בידם אין מרחמין עליכם".</w:t>
      </w:r>
      <w:r>
        <w:rPr>
          <w:rFonts w:hint="cs"/>
          <w:rtl/>
        </w:rPr>
        <w:t xml:space="preserve"> נמצא </w:t>
      </w:r>
      <w:r>
        <w:rPr>
          <w:rtl/>
        </w:rPr>
        <w:t>שאין לרחם על הגוי, כי רחמנות עליו יכולה לגרום לרעה שתבוא אליו מאותו גוי עצמו. ו</w:t>
      </w:r>
      <w:r>
        <w:rPr>
          <w:rFonts w:hint="cs"/>
          <w:rtl/>
        </w:rPr>
        <w:t>ב</w:t>
      </w:r>
      <w:r>
        <w:rPr>
          <w:rtl/>
        </w:rPr>
        <w:t>גו"א דברים פ"כ אות ג הביא שאחאב ריחם על בן הדד [מ"א כ, לד], ונענש על כך [שם פסוק מב "כה אמר ה' יען שילחת את איש חרמי מיד והיתה נפשך תחת נפשו ועמך תחת עמו"]. ו</w:t>
      </w:r>
      <w:r>
        <w:rPr>
          <w:rFonts w:hint="cs"/>
          <w:rtl/>
        </w:rPr>
        <w:t>ה</w:t>
      </w:r>
      <w:r>
        <w:rPr>
          <w:rtl/>
        </w:rPr>
        <w:t xml:space="preserve">רד"ק שם </w:t>
      </w:r>
      <w:r>
        <w:rPr>
          <w:rFonts w:hint="cs"/>
          <w:rtl/>
        </w:rPr>
        <w:t>[</w:t>
      </w:r>
      <w:r>
        <w:rPr>
          <w:rtl/>
        </w:rPr>
        <w:t>פסוק לה</w:t>
      </w:r>
      <w:r>
        <w:rPr>
          <w:rFonts w:hint="cs"/>
          <w:rtl/>
        </w:rPr>
        <w:t>]</w:t>
      </w:r>
      <w:r>
        <w:rPr>
          <w:rtl/>
        </w:rPr>
        <w:t xml:space="preserve"> כתב: "החמלה על הרשעים אכזריות, כי ידוע כי סופם לעשות מלחמה... כן אחאב שמיאן להכות מלך ארם, נפל בידו והכהו".</w:t>
      </w:r>
    </w:p>
  </w:footnote>
  <w:footnote w:id="356">
    <w:p w:rsidR="08301BA9" w:rsidRDefault="08301BA9" w:rsidP="0844429C">
      <w:pPr>
        <w:pStyle w:val="FootnoteText"/>
        <w:rPr>
          <w:rFonts w:hint="cs"/>
        </w:rPr>
      </w:pPr>
      <w:r>
        <w:rPr>
          <w:rtl/>
        </w:rPr>
        <w:t>&lt;</w:t>
      </w:r>
      <w:r>
        <w:rPr>
          <w:rStyle w:val="FootnoteReference"/>
        </w:rPr>
        <w:footnoteRef/>
      </w:r>
      <w:r>
        <w:rPr>
          <w:rtl/>
        </w:rPr>
        <w:t>&gt;</w:t>
      </w:r>
      <w:r>
        <w:rPr>
          <w:rFonts w:hint="cs"/>
          <w:rtl/>
        </w:rPr>
        <w:t xml:space="preserve"> פירוש - כאשר יש לאדם הכנה לדבר מסוים, והוא אינו פועל כפי הכנתו, אין זה רק "שב ואל תעשה", אלא יש בזה "קום ועשה" של הליכה כנגד ההכנה הטבועה בו. דוגמה לדבר; בנתיב התורה פט"ו [תריא</w:t>
      </w:r>
      <w:r w:rsidRPr="0007304A">
        <w:rPr>
          <w:rFonts w:hint="cs"/>
          <w:sz w:val="18"/>
          <w:rtl/>
        </w:rPr>
        <w:t>.] כתב: "</w:t>
      </w:r>
      <w:r w:rsidRPr="0007304A">
        <w:rPr>
          <w:sz w:val="18"/>
          <w:rtl/>
        </w:rPr>
        <w:t>כי עם הארץ הוא חמרי יותר מן הגוי</w:t>
      </w:r>
      <w:r w:rsidRPr="0007304A">
        <w:rPr>
          <w:rFonts w:hint="cs"/>
          <w:sz w:val="18"/>
          <w:rtl/>
        </w:rPr>
        <w:t>.</w:t>
      </w:r>
      <w:r w:rsidRPr="0007304A">
        <w:rPr>
          <w:sz w:val="18"/>
          <w:rtl/>
        </w:rPr>
        <w:t xml:space="preserve"> וזה כי אף אם הגוי הוא גם כן חמרי בערך ישראל שיש להם התורה, מכל מקום לא נחשב זה חמרי כמו עם הארץ</w:t>
      </w:r>
      <w:r w:rsidRPr="0007304A">
        <w:rPr>
          <w:rFonts w:hint="cs"/>
          <w:sz w:val="18"/>
          <w:rtl/>
        </w:rPr>
        <w:t>,</w:t>
      </w:r>
      <w:r w:rsidRPr="0007304A">
        <w:rPr>
          <w:sz w:val="18"/>
          <w:rtl/>
        </w:rPr>
        <w:t xml:space="preserve"> שהיה ראוי לו לקנות השכל</w:t>
      </w:r>
      <w:r w:rsidRPr="0007304A">
        <w:rPr>
          <w:rFonts w:hint="cs"/>
          <w:sz w:val="18"/>
          <w:rtl/>
        </w:rPr>
        <w:t>,</w:t>
      </w:r>
      <w:r w:rsidRPr="0007304A">
        <w:rPr>
          <w:sz w:val="18"/>
          <w:rtl/>
        </w:rPr>
        <w:t xml:space="preserve"> ואינו רוצה בו, שזה מורה יותר על הרחוק ופ</w:t>
      </w:r>
      <w:r w:rsidRPr="0007304A">
        <w:rPr>
          <w:rFonts w:hint="cs"/>
          <w:sz w:val="18"/>
          <w:rtl/>
        </w:rPr>
        <w:t>י</w:t>
      </w:r>
      <w:r w:rsidRPr="0007304A">
        <w:rPr>
          <w:sz w:val="18"/>
          <w:rtl/>
        </w:rPr>
        <w:t>רש מן השכלי</w:t>
      </w:r>
      <w:r w:rsidRPr="0007304A">
        <w:rPr>
          <w:rFonts w:hint="cs"/>
          <w:sz w:val="18"/>
          <w:rtl/>
        </w:rPr>
        <w:t>,</w:t>
      </w:r>
      <w:r w:rsidRPr="0007304A">
        <w:rPr>
          <w:sz w:val="18"/>
          <w:rtl/>
        </w:rPr>
        <w:t xml:space="preserve"> כיון שהוא סר ממנו. ועם הארץ דומה קצת לש</w:t>
      </w:r>
      <w:r w:rsidRPr="0007304A">
        <w:rPr>
          <w:rFonts w:hint="cs"/>
          <w:sz w:val="18"/>
          <w:rtl/>
        </w:rPr>
        <w:t>ו</w:t>
      </w:r>
      <w:r w:rsidRPr="0007304A">
        <w:rPr>
          <w:sz w:val="18"/>
          <w:rtl/>
        </w:rPr>
        <w:t>נה ופירש</w:t>
      </w:r>
      <w:r w:rsidRPr="0007304A">
        <w:rPr>
          <w:rFonts w:hint="cs"/>
          <w:sz w:val="18"/>
          <w:rtl/>
        </w:rPr>
        <w:t xml:space="preserve"> </w:t>
      </w:r>
      <w:r>
        <w:rPr>
          <w:rFonts w:hint="cs"/>
          <w:sz w:val="18"/>
          <w:rtl/>
        </w:rPr>
        <w:t>[</w:t>
      </w:r>
      <w:r w:rsidRPr="0007304A">
        <w:rPr>
          <w:rFonts w:hint="cs"/>
          <w:sz w:val="18"/>
          <w:rtl/>
        </w:rPr>
        <w:t>פסחים מט:</w:t>
      </w:r>
      <w:r>
        <w:rPr>
          <w:rFonts w:hint="cs"/>
          <w:sz w:val="18"/>
          <w:rtl/>
        </w:rPr>
        <w:t>]</w:t>
      </w:r>
      <w:r w:rsidRPr="0007304A">
        <w:rPr>
          <w:sz w:val="18"/>
          <w:rtl/>
        </w:rPr>
        <w:t>, כי עם הארץ קבל גם כן תור</w:t>
      </w:r>
      <w:r w:rsidRPr="0007304A">
        <w:rPr>
          <w:rFonts w:hint="cs"/>
          <w:sz w:val="18"/>
          <w:rtl/>
        </w:rPr>
        <w:t>ת</w:t>
      </w:r>
      <w:r w:rsidRPr="0007304A">
        <w:rPr>
          <w:sz w:val="18"/>
          <w:rtl/>
        </w:rPr>
        <w:t xml:space="preserve"> משה</w:t>
      </w:r>
      <w:r w:rsidRPr="0007304A">
        <w:rPr>
          <w:rFonts w:hint="cs"/>
          <w:sz w:val="18"/>
          <w:rtl/>
        </w:rPr>
        <w:t>,</w:t>
      </w:r>
      <w:r w:rsidRPr="0007304A">
        <w:rPr>
          <w:sz w:val="18"/>
          <w:rtl/>
        </w:rPr>
        <w:t xml:space="preserve"> ואינו לומד אותה</w:t>
      </w:r>
      <w:r w:rsidRPr="0007304A">
        <w:rPr>
          <w:rFonts w:hint="cs"/>
          <w:sz w:val="18"/>
          <w:rtl/>
        </w:rPr>
        <w:t>,</w:t>
      </w:r>
      <w:r w:rsidRPr="0007304A">
        <w:rPr>
          <w:sz w:val="18"/>
          <w:rtl/>
        </w:rPr>
        <w:t xml:space="preserve"> ולפיכך הוא גרוע מן הגוי שלא קבל כלל</w:t>
      </w:r>
      <w:r>
        <w:rPr>
          <w:rFonts w:hint="cs"/>
          <w:sz w:val="18"/>
          <w:rtl/>
        </w:rPr>
        <w:t>..</w:t>
      </w:r>
      <w:r w:rsidRPr="0007304A">
        <w:rPr>
          <w:sz w:val="18"/>
          <w:rtl/>
        </w:rPr>
        <w:t>. עמי הארץ</w:t>
      </w:r>
      <w:r w:rsidRPr="0007304A">
        <w:rPr>
          <w:rFonts w:hint="cs"/>
          <w:sz w:val="18"/>
          <w:rtl/>
        </w:rPr>
        <w:t>,</w:t>
      </w:r>
      <w:r w:rsidRPr="0007304A">
        <w:rPr>
          <w:sz w:val="18"/>
          <w:rtl/>
        </w:rPr>
        <w:t xml:space="preserve"> שהם אינם חפצים בשכלי</w:t>
      </w:r>
      <w:r w:rsidRPr="0007304A">
        <w:rPr>
          <w:rFonts w:hint="cs"/>
          <w:sz w:val="18"/>
          <w:rtl/>
        </w:rPr>
        <w:t>,</w:t>
      </w:r>
      <w:r w:rsidRPr="0007304A">
        <w:rPr>
          <w:sz w:val="18"/>
          <w:rtl/>
        </w:rPr>
        <w:t xml:space="preserve"> הוא יותר רחוק ויותר מתנגד אל השכלי</w:t>
      </w:r>
      <w:r>
        <w:rPr>
          <w:rFonts w:hint="cs"/>
          <w:rtl/>
        </w:rPr>
        <w:t>" [הובא למעלה פ"א הערה 377, פ"ג הערה 420, ופרק זה הערה 115]. כך הוא גם בנידון דידן; הואיל ויש לשבט בנימין ההכנה להתנגד לעשו ולעקרו, כאשר אינו עושה כן, אין זה רק "שב ואל תעשה", אלא יש בזה "קום ועשה" של התחברות והתקרבות לעשו, "כאילו הוא בעצמו".</w:t>
      </w:r>
    </w:p>
  </w:footnote>
  <w:footnote w:id="357">
    <w:p w:rsidR="08301BA9" w:rsidRDefault="08301BA9" w:rsidP="0844429C">
      <w:pPr>
        <w:pStyle w:val="FootnoteText"/>
        <w:rPr>
          <w:rFonts w:hint="cs"/>
          <w:rtl/>
        </w:rPr>
      </w:pPr>
      <w:r>
        <w:rPr>
          <w:rtl/>
        </w:rPr>
        <w:t>&lt;</w:t>
      </w:r>
      <w:r>
        <w:rPr>
          <w:rStyle w:val="FootnoteReference"/>
        </w:rPr>
        <w:footnoteRef/>
      </w:r>
      <w:r>
        <w:rPr>
          <w:rtl/>
        </w:rPr>
        <w:t>&gt;</w:t>
      </w:r>
      <w:r>
        <w:rPr>
          <w:rFonts w:hint="cs"/>
          <w:rtl/>
        </w:rPr>
        <w:t xml:space="preserve"> שאמרו בגמרא שם "</w:t>
      </w:r>
      <w:r>
        <w:rPr>
          <w:rtl/>
        </w:rPr>
        <w:t>רבי חייא אמר מהכא</w:t>
      </w:r>
      <w:r>
        <w:rPr>
          <w:rFonts w:hint="cs"/>
          <w:rtl/>
        </w:rPr>
        <w:t>,</w:t>
      </w:r>
      <w:r>
        <w:rPr>
          <w:rtl/>
        </w:rPr>
        <w:t xml:space="preserve"> </w:t>
      </w:r>
      <w:r>
        <w:rPr>
          <w:rFonts w:hint="cs"/>
          <w:rtl/>
        </w:rPr>
        <w:t>[במדבר לג, נו] '</w:t>
      </w:r>
      <w:r>
        <w:rPr>
          <w:rtl/>
        </w:rPr>
        <w:t>והיה כאשר דמיתי לעשות להם אעשה לכם</w:t>
      </w:r>
      <w:r>
        <w:rPr>
          <w:rFonts w:hint="cs"/>
          <w:rtl/>
        </w:rPr>
        <w:t>'", ופירש רש"י שם "</w:t>
      </w:r>
      <w:r>
        <w:rPr>
          <w:rtl/>
        </w:rPr>
        <w:t xml:space="preserve">אעשה לכם - אף אלו </w:t>
      </w:r>
      <w:r>
        <w:rPr>
          <w:rFonts w:hint="cs"/>
          <w:rtl/>
        </w:rPr>
        <w:t xml:space="preserve">[ישראל שבפורים] </w:t>
      </w:r>
      <w:r>
        <w:rPr>
          <w:rtl/>
        </w:rPr>
        <w:t>כמעט כלו</w:t>
      </w:r>
      <w:r>
        <w:rPr>
          <w:rFonts w:hint="cs"/>
          <w:rtl/>
        </w:rPr>
        <w:t>", נמצא שלפי רבי חייא הפתיחה למגילה עוסקת בחמלת שאול על אגג, שהביא לגזירת המן. וראה הערה הבאה.</w:t>
      </w:r>
    </w:p>
  </w:footnote>
  <w:footnote w:id="358">
    <w:p w:rsidR="08301BA9" w:rsidRDefault="08301BA9" w:rsidP="08CA3DD5">
      <w:pPr>
        <w:pStyle w:val="FootnoteText"/>
        <w:rPr>
          <w:rFonts w:hint="cs"/>
          <w:rtl/>
        </w:rPr>
      </w:pPr>
      <w:r>
        <w:rPr>
          <w:rtl/>
        </w:rPr>
        <w:t>&lt;</w:t>
      </w:r>
      <w:r>
        <w:rPr>
          <w:rStyle w:val="FootnoteReference"/>
        </w:rPr>
        <w:footnoteRef/>
      </w:r>
      <w:r>
        <w:rPr>
          <w:rtl/>
        </w:rPr>
        <w:t>&gt;</w:t>
      </w:r>
      <w:r>
        <w:rPr>
          <w:rFonts w:hint="cs"/>
          <w:rtl/>
        </w:rPr>
        <w:t xml:space="preserve"> כמו שנאמר [ש"א טו, ט] "</w:t>
      </w:r>
      <w:r>
        <w:rPr>
          <w:rtl/>
        </w:rPr>
        <w:t>ויחמ</w:t>
      </w:r>
      <w:r>
        <w:rPr>
          <w:rFonts w:hint="cs"/>
          <w:rtl/>
        </w:rPr>
        <w:t>ו</w:t>
      </w:r>
      <w:r>
        <w:rPr>
          <w:rtl/>
        </w:rPr>
        <w:t xml:space="preserve">ל שאול והעם על אגג ועל מיטב הצאן </w:t>
      </w:r>
      <w:r>
        <w:rPr>
          <w:rFonts w:hint="cs"/>
          <w:rtl/>
        </w:rPr>
        <w:t xml:space="preserve">וגו' </w:t>
      </w:r>
      <w:r>
        <w:rPr>
          <w:rtl/>
        </w:rPr>
        <w:t xml:space="preserve">ולא אבו החרימם </w:t>
      </w:r>
      <w:r>
        <w:rPr>
          <w:rFonts w:hint="cs"/>
          <w:rtl/>
        </w:rPr>
        <w:t>וגו'". ואמרו חכמים [מגילה יב:] "</w:t>
      </w:r>
      <w:r>
        <w:rPr>
          <w:rtl/>
        </w:rPr>
        <w:t>ראו מה עשה לי יהודי</w:t>
      </w:r>
      <w:r>
        <w:rPr>
          <w:rFonts w:hint="cs"/>
          <w:rtl/>
        </w:rPr>
        <w:t>,</w:t>
      </w:r>
      <w:r>
        <w:rPr>
          <w:rtl/>
        </w:rPr>
        <w:t xml:space="preserve"> ומה שילם לי ימיני</w:t>
      </w:r>
      <w:r>
        <w:rPr>
          <w:rFonts w:hint="cs"/>
          <w:rtl/>
        </w:rPr>
        <w:t xml:space="preserve"> ["</w:t>
      </w:r>
      <w:r>
        <w:rPr>
          <w:rtl/>
        </w:rPr>
        <w:t>איש יהודי ואיש ימיני גרמו לי הצער הזה</w:t>
      </w:r>
      <w:r>
        <w:rPr>
          <w:rFonts w:hint="cs"/>
          <w:rtl/>
        </w:rPr>
        <w:t>" (רש"י שם)].</w:t>
      </w:r>
      <w:r>
        <w:rPr>
          <w:rtl/>
        </w:rPr>
        <w:t xml:space="preserve"> מה עשה לי יהוד</w:t>
      </w:r>
      <w:r>
        <w:rPr>
          <w:rFonts w:hint="cs"/>
          <w:rtl/>
        </w:rPr>
        <w:t xml:space="preserve">י, </w:t>
      </w:r>
      <w:r>
        <w:rPr>
          <w:rtl/>
        </w:rPr>
        <w:t>דלא קטליה דוד לשמעי</w:t>
      </w:r>
      <w:r>
        <w:rPr>
          <w:rFonts w:hint="cs"/>
          <w:rtl/>
        </w:rPr>
        <w:t xml:space="preserve"> ["שהיה חייב מיתה" (רש"י שם)],</w:t>
      </w:r>
      <w:r>
        <w:rPr>
          <w:rtl/>
        </w:rPr>
        <w:t xml:space="preserve"> דאתיליד מיניה מרדכי</w:t>
      </w:r>
      <w:r>
        <w:rPr>
          <w:rFonts w:hint="cs"/>
          <w:rtl/>
        </w:rPr>
        <w:t>,</w:t>
      </w:r>
      <w:r>
        <w:rPr>
          <w:rtl/>
        </w:rPr>
        <w:t xml:space="preserve"> דמיקני ביה המן</w:t>
      </w:r>
      <w:r>
        <w:rPr>
          <w:rFonts w:hint="cs"/>
          <w:rtl/>
        </w:rPr>
        <w:t>.</w:t>
      </w:r>
      <w:r>
        <w:rPr>
          <w:rtl/>
        </w:rPr>
        <w:t xml:space="preserve"> ומה שילם לי ימיני</w:t>
      </w:r>
      <w:r>
        <w:rPr>
          <w:rFonts w:hint="cs"/>
          <w:rtl/>
        </w:rPr>
        <w:t>,</w:t>
      </w:r>
      <w:r>
        <w:rPr>
          <w:rtl/>
        </w:rPr>
        <w:t xml:space="preserve"> דלא קטליה שאול לאגג</w:t>
      </w:r>
      <w:r>
        <w:rPr>
          <w:rFonts w:hint="cs"/>
          <w:rtl/>
        </w:rPr>
        <w:t>,</w:t>
      </w:r>
      <w:r>
        <w:rPr>
          <w:rtl/>
        </w:rPr>
        <w:t xml:space="preserve"> דאתיליד מיניה המן</w:t>
      </w:r>
      <w:r>
        <w:rPr>
          <w:rFonts w:hint="cs"/>
          <w:rtl/>
        </w:rPr>
        <w:t>,</w:t>
      </w:r>
      <w:r>
        <w:rPr>
          <w:rtl/>
        </w:rPr>
        <w:t xml:space="preserve"> דמצער לישראל</w:t>
      </w:r>
      <w:r>
        <w:rPr>
          <w:rFonts w:hint="cs"/>
          <w:rtl/>
        </w:rPr>
        <w:t>". ובברכת "אשר הניא" אומרים "</w:t>
      </w:r>
      <w:r>
        <w:rPr>
          <w:rtl/>
        </w:rPr>
        <w:t>המן הודיע איבת אבותיו ועורר שנאת</w:t>
      </w:r>
      <w:r w:rsidRPr="0844429C">
        <w:rPr>
          <w:sz w:val="18"/>
          <w:rtl/>
        </w:rPr>
        <w:t xml:space="preserve"> אחים לבנים</w:t>
      </w:r>
      <w:r w:rsidRPr="0844429C">
        <w:rPr>
          <w:rFonts w:hint="cs"/>
          <w:sz w:val="18"/>
          <w:rtl/>
        </w:rPr>
        <w:t xml:space="preserve"> ו</w:t>
      </w:r>
      <w:r w:rsidRPr="0844429C">
        <w:rPr>
          <w:sz w:val="18"/>
          <w:rtl/>
        </w:rPr>
        <w:t>לא זכר רחמי שאול כי בחמלתו על אגג נולד אויב</w:t>
      </w:r>
      <w:r w:rsidRPr="0844429C">
        <w:rPr>
          <w:rFonts w:hint="cs"/>
          <w:sz w:val="18"/>
          <w:rtl/>
        </w:rPr>
        <w:t xml:space="preserve">". </w:t>
      </w:r>
      <w:r>
        <w:rPr>
          <w:rFonts w:hint="cs"/>
          <w:sz w:val="18"/>
          <w:rtl/>
        </w:rPr>
        <w:t xml:space="preserve">וראה הערה הבאה. </w:t>
      </w:r>
    </w:p>
  </w:footnote>
  <w:footnote w:id="359">
    <w:p w:rsidR="08301BA9" w:rsidRDefault="08301BA9" w:rsidP="082710CD">
      <w:pPr>
        <w:pStyle w:val="FootnoteText"/>
        <w:rPr>
          <w:rFonts w:hint="cs"/>
          <w:rtl/>
        </w:rPr>
      </w:pPr>
      <w:r>
        <w:rPr>
          <w:rtl/>
        </w:rPr>
        <w:t>&lt;</w:t>
      </w:r>
      <w:r>
        <w:rPr>
          <w:rStyle w:val="FootnoteReference"/>
        </w:rPr>
        <w:footnoteRef/>
      </w:r>
      <w:r>
        <w:rPr>
          <w:rtl/>
        </w:rPr>
        <w:t>&gt;</w:t>
      </w:r>
      <w:r>
        <w:rPr>
          <w:rFonts w:hint="cs"/>
          <w:rtl/>
        </w:rPr>
        <w:t xml:space="preserve"> פירוש - חמלת שאול על האגג ושתיקת אסתר בעת הזאת יביאו לכך שגזירת הכליון הנמצאת על זרע עמלק תועתק חלילה לישראל, כי חמלה זו מורה על דביקות ישראל בעמלק, ואז ישראל הם נכנסים תחתיהם לקבל את העונש שהיה אמור לחול על עמלק. וראה למעלה בפתיחה הערה 418. ומעין זה הוא בפירוש הגר"א כאן, ויובא להלן הערה 372. ובמנות לוי [קלו:] הביא כאן את הפסוק במשלי [כד, י] "התרפית ביום צרה צר כוחכה". ורש"י במשלי שם פירש "</w:t>
      </w:r>
      <w:r>
        <w:rPr>
          <w:rtl/>
        </w:rPr>
        <w:t xml:space="preserve">התרפית </w:t>
      </w:r>
      <w:r>
        <w:rPr>
          <w:rFonts w:hint="cs"/>
          <w:rtl/>
        </w:rPr>
        <w:t xml:space="preserve">- </w:t>
      </w:r>
      <w:r>
        <w:rPr>
          <w:rtl/>
        </w:rPr>
        <w:t>ביום צרת אהובך לעמוד מנגד</w:t>
      </w:r>
      <w:r>
        <w:rPr>
          <w:rFonts w:hint="cs"/>
          <w:rtl/>
        </w:rPr>
        <w:t>.</w:t>
      </w:r>
      <w:r>
        <w:rPr>
          <w:rtl/>
        </w:rPr>
        <w:t xml:space="preserve"> צר כ</w:t>
      </w:r>
      <w:r>
        <w:rPr>
          <w:rFonts w:hint="cs"/>
          <w:rtl/>
        </w:rPr>
        <w:t>ו</w:t>
      </w:r>
      <w:r>
        <w:rPr>
          <w:rtl/>
        </w:rPr>
        <w:t xml:space="preserve">חכה - ביום פורענותך דכתיב </w:t>
      </w:r>
      <w:r>
        <w:rPr>
          <w:rFonts w:hint="cs"/>
          <w:rtl/>
        </w:rPr>
        <w:t>'</w:t>
      </w:r>
      <w:r>
        <w:rPr>
          <w:rtl/>
        </w:rPr>
        <w:t>אם החרש תחרישי וגו'</w:t>
      </w:r>
      <w:r>
        <w:rPr>
          <w:rFonts w:hint="cs"/>
          <w:rtl/>
        </w:rPr>
        <w:t>'". ובזה מיישב שאלתו למעלה [לפני ציון 345] "וקשיא, כי אם אסתר חטאה, בית אביה מה חטא". כי הכליון שיבוא לשבט בנימין אינו עונש על חטא אסתר, אלא ששתיקת אסתר תתן כח לזרע עשו להתגבר על מתנגדיו, וזהו בפרט שבט בנימין. @</w:t>
      </w:r>
      <w:r w:rsidRPr="083E6E89">
        <w:rPr>
          <w:rFonts w:hint="cs"/>
          <w:b/>
          <w:bCs/>
          <w:rtl/>
        </w:rPr>
        <w:t>ויש להעיר</w:t>
      </w:r>
      <w:r>
        <w:rPr>
          <w:rFonts w:hint="cs"/>
          <w:rtl/>
        </w:rPr>
        <w:t>^, כי בגמרא [מגילה יא.] הובאו שתי פתיחות דומות, ששתיהן מבארות שחמלת שאול על אגג הביאה לגזירת המן, שאמרו שם: "</w:t>
      </w:r>
      <w:r>
        <w:rPr>
          <w:rtl/>
        </w:rPr>
        <w:t xml:space="preserve">רבי לוי אמר מהכא </w:t>
      </w:r>
      <w:r>
        <w:rPr>
          <w:rFonts w:hint="cs"/>
          <w:rtl/>
        </w:rPr>
        <w:t>[במדבר לג, נה] '</w:t>
      </w:r>
      <w:r>
        <w:rPr>
          <w:rtl/>
        </w:rPr>
        <w:t>ואם לא תורישו את יושבי הארץ</w:t>
      </w:r>
      <w:r>
        <w:rPr>
          <w:rFonts w:hint="cs"/>
          <w:rtl/>
        </w:rPr>
        <w:t>'.</w:t>
      </w:r>
      <w:r>
        <w:rPr>
          <w:rtl/>
        </w:rPr>
        <w:t xml:space="preserve"> רבי חייא אמר מהכא </w:t>
      </w:r>
      <w:r>
        <w:rPr>
          <w:rFonts w:hint="cs"/>
          <w:rtl/>
        </w:rPr>
        <w:t>[שם פסוק נו] '</w:t>
      </w:r>
      <w:r>
        <w:rPr>
          <w:rtl/>
        </w:rPr>
        <w:t>והיה כאשר דמיתי לעשות להם אעשה לכם</w:t>
      </w:r>
      <w:r>
        <w:rPr>
          <w:rFonts w:hint="cs"/>
          <w:rtl/>
        </w:rPr>
        <w:t>'". ולמעלה בפת</w:t>
      </w:r>
      <w:r w:rsidRPr="08E16ECE">
        <w:rPr>
          <w:rFonts w:hint="cs"/>
          <w:sz w:val="18"/>
          <w:rtl/>
        </w:rPr>
        <w:t xml:space="preserve">יחה </w:t>
      </w:r>
      <w:r>
        <w:rPr>
          <w:rFonts w:hint="cs"/>
          <w:sz w:val="18"/>
          <w:rtl/>
        </w:rPr>
        <w:t>הביא</w:t>
      </w:r>
      <w:r w:rsidRPr="08E16ECE">
        <w:rPr>
          <w:rFonts w:hint="cs"/>
          <w:sz w:val="18"/>
          <w:rtl/>
        </w:rPr>
        <w:t xml:space="preserve"> </w:t>
      </w:r>
      <w:r>
        <w:rPr>
          <w:rFonts w:hint="cs"/>
          <w:sz w:val="18"/>
          <w:rtl/>
        </w:rPr>
        <w:t>את שתי הפתיחות הללו וביארן כדלהלן; את ה</w:t>
      </w:r>
      <w:r w:rsidRPr="08E16ECE">
        <w:rPr>
          <w:rFonts w:hint="cs"/>
          <w:sz w:val="18"/>
          <w:rtl/>
        </w:rPr>
        <w:t>פתיחה של רבי לוי</w:t>
      </w:r>
      <w:r>
        <w:rPr>
          <w:rFonts w:hint="cs"/>
          <w:sz w:val="18"/>
          <w:rtl/>
        </w:rPr>
        <w:t xml:space="preserve"> ביאר </w:t>
      </w:r>
      <w:r w:rsidRPr="08E16ECE">
        <w:rPr>
          <w:rFonts w:hint="cs"/>
          <w:sz w:val="18"/>
          <w:rtl/>
        </w:rPr>
        <w:t>בזה"ל</w:t>
      </w:r>
      <w:r>
        <w:rPr>
          <w:rFonts w:hint="cs"/>
          <w:sz w:val="18"/>
          <w:rtl/>
        </w:rPr>
        <w:t xml:space="preserve"> [לאחר ציון 402]</w:t>
      </w:r>
      <w:r w:rsidRPr="08E16ECE">
        <w:rPr>
          <w:rFonts w:hint="cs"/>
          <w:sz w:val="18"/>
          <w:rtl/>
        </w:rPr>
        <w:t>: "</w:t>
      </w:r>
      <w:r w:rsidRPr="08E16ECE">
        <w:rPr>
          <w:rStyle w:val="LatinChar"/>
          <w:sz w:val="18"/>
          <w:rtl/>
          <w:lang w:val="en-GB"/>
        </w:rPr>
        <w:t>כי כל אחד יכול להרע לעצמו יותר ממה שהוא יכול להרע לאחר</w:t>
      </w:r>
      <w:r w:rsidRPr="08E16ECE">
        <w:rPr>
          <w:rStyle w:val="LatinChar"/>
          <w:rFonts w:hint="cs"/>
          <w:sz w:val="18"/>
          <w:rtl/>
          <w:lang w:val="en-GB"/>
        </w:rPr>
        <w:t>.</w:t>
      </w:r>
      <w:r w:rsidRPr="08E16ECE">
        <w:rPr>
          <w:rStyle w:val="LatinChar"/>
          <w:sz w:val="18"/>
          <w:rtl/>
          <w:lang w:val="en-GB"/>
        </w:rPr>
        <w:t xml:space="preserve"> ולפיכך כאשר נותנים יד וכח לאומ</w:t>
      </w:r>
      <w:r w:rsidRPr="08E16ECE">
        <w:rPr>
          <w:rStyle w:val="LatinChar"/>
          <w:rFonts w:hint="cs"/>
          <w:sz w:val="18"/>
          <w:rtl/>
          <w:lang w:val="en-GB"/>
        </w:rPr>
        <w:t>ות,</w:t>
      </w:r>
      <w:r w:rsidRPr="08E16ECE">
        <w:rPr>
          <w:rStyle w:val="LatinChar"/>
          <w:sz w:val="18"/>
          <w:rtl/>
          <w:lang w:val="en-GB"/>
        </w:rPr>
        <w:t xml:space="preserve"> שהם שונאי</w:t>
      </w:r>
      <w:r w:rsidRPr="08E16ECE">
        <w:rPr>
          <w:rStyle w:val="LatinChar"/>
          <w:rFonts w:hint="cs"/>
          <w:sz w:val="18"/>
          <w:rtl/>
          <w:lang w:val="en-GB"/>
        </w:rPr>
        <w:t>ה,</w:t>
      </w:r>
      <w:r w:rsidRPr="08E16ECE">
        <w:rPr>
          <w:rStyle w:val="LatinChar"/>
          <w:sz w:val="18"/>
          <w:rtl/>
          <w:lang w:val="en-GB"/>
        </w:rPr>
        <w:t xml:space="preserve"> בזה הם מריעים לעצמם</w:t>
      </w:r>
      <w:r w:rsidRPr="08E16ECE">
        <w:rPr>
          <w:rStyle w:val="LatinChar"/>
          <w:rFonts w:hint="cs"/>
          <w:sz w:val="18"/>
          <w:rtl/>
          <w:lang w:val="en-GB"/>
        </w:rPr>
        <w:t>,</w:t>
      </w:r>
      <w:r w:rsidRPr="08E16ECE">
        <w:rPr>
          <w:rStyle w:val="LatinChar"/>
          <w:sz w:val="18"/>
          <w:rtl/>
          <w:lang w:val="en-GB"/>
        </w:rPr>
        <w:t xml:space="preserve"> נותנים יד וכח לאומ</w:t>
      </w:r>
      <w:r w:rsidRPr="08E16ECE">
        <w:rPr>
          <w:rStyle w:val="LatinChar"/>
          <w:rFonts w:hint="cs"/>
          <w:sz w:val="18"/>
          <w:rtl/>
          <w:lang w:val="en-GB"/>
        </w:rPr>
        <w:t>ות,</w:t>
      </w:r>
      <w:r w:rsidRPr="08E16ECE">
        <w:rPr>
          <w:rStyle w:val="LatinChar"/>
          <w:sz w:val="18"/>
          <w:rtl/>
          <w:lang w:val="en-GB"/>
        </w:rPr>
        <w:t xml:space="preserve"> כדכתיב </w:t>
      </w:r>
      <w:r>
        <w:rPr>
          <w:rStyle w:val="LatinChar"/>
          <w:rFonts w:hint="cs"/>
          <w:sz w:val="18"/>
          <w:rtl/>
          <w:lang w:val="en-GB"/>
        </w:rPr>
        <w:t>'</w:t>
      </w:r>
      <w:r w:rsidRPr="08E16ECE">
        <w:rPr>
          <w:rStyle w:val="LatinChar"/>
          <w:sz w:val="18"/>
          <w:rtl/>
          <w:lang w:val="en-GB"/>
        </w:rPr>
        <w:t>ואם לא תורישו וגו'</w:t>
      </w:r>
      <w:r>
        <w:rPr>
          <w:rStyle w:val="LatinChar"/>
          <w:rFonts w:hint="cs"/>
          <w:sz w:val="18"/>
          <w:rtl/>
          <w:lang w:val="en-GB"/>
        </w:rPr>
        <w:t>'</w:t>
      </w:r>
      <w:r w:rsidRPr="08E16ECE">
        <w:rPr>
          <w:rStyle w:val="LatinChar"/>
          <w:rFonts w:hint="cs"/>
          <w:sz w:val="18"/>
          <w:rtl/>
          <w:lang w:val="en-GB"/>
        </w:rPr>
        <w:t>,</w:t>
      </w:r>
      <w:r w:rsidRPr="08E16ECE">
        <w:rPr>
          <w:rStyle w:val="LatinChar"/>
          <w:sz w:val="18"/>
          <w:rtl/>
          <w:lang w:val="en-GB"/>
        </w:rPr>
        <w:t xml:space="preserve"> ואז הפורענות הבא הוא בא מן ישראל עצמם</w:t>
      </w:r>
      <w:r w:rsidRPr="08E16ECE">
        <w:rPr>
          <w:rStyle w:val="LatinChar"/>
          <w:rFonts w:hint="cs"/>
          <w:sz w:val="18"/>
          <w:rtl/>
          <w:lang w:val="en-GB"/>
        </w:rPr>
        <w:t>,</w:t>
      </w:r>
      <w:r w:rsidRPr="08E16ECE">
        <w:rPr>
          <w:rStyle w:val="LatinChar"/>
          <w:sz w:val="18"/>
          <w:rtl/>
          <w:lang w:val="en-GB"/>
        </w:rPr>
        <w:t xml:space="preserve"> והוא גדול מאוד</w:t>
      </w:r>
      <w:r w:rsidRPr="08E16ECE">
        <w:rPr>
          <w:rStyle w:val="LatinChar"/>
          <w:rFonts w:hint="cs"/>
          <w:sz w:val="18"/>
          <w:rtl/>
          <w:lang w:val="en-GB"/>
        </w:rPr>
        <w:t>,</w:t>
      </w:r>
      <w:r w:rsidRPr="08E16ECE">
        <w:rPr>
          <w:rStyle w:val="LatinChar"/>
          <w:sz w:val="18"/>
          <w:rtl/>
          <w:lang w:val="en-GB"/>
        </w:rPr>
        <w:t xml:space="preserve"> כאשר ישראל בעצ</w:t>
      </w:r>
      <w:r w:rsidRPr="08E16ECE">
        <w:rPr>
          <w:rStyle w:val="LatinChar"/>
          <w:rFonts w:hint="cs"/>
          <w:sz w:val="18"/>
          <w:rtl/>
          <w:lang w:val="en-GB"/>
        </w:rPr>
        <w:t>מ</w:t>
      </w:r>
      <w:r w:rsidRPr="08E16ECE">
        <w:rPr>
          <w:rStyle w:val="LatinChar"/>
          <w:sz w:val="18"/>
          <w:rtl/>
          <w:lang w:val="en-GB"/>
        </w:rPr>
        <w:t>ם יתנו כח לאומות</w:t>
      </w:r>
      <w:r w:rsidRPr="08E16ECE">
        <w:rPr>
          <w:rStyle w:val="LatinChar"/>
          <w:rFonts w:hint="cs"/>
          <w:sz w:val="18"/>
          <w:rtl/>
          <w:lang w:val="en-GB"/>
        </w:rPr>
        <w:t>.</w:t>
      </w:r>
      <w:r w:rsidRPr="08E16ECE">
        <w:rPr>
          <w:rStyle w:val="LatinChar"/>
          <w:sz w:val="18"/>
          <w:rtl/>
          <w:lang w:val="en-GB"/>
        </w:rPr>
        <w:t xml:space="preserve"> ומפני כי שאול בעצמו חמל על אגג ונתן קיום לאגג</w:t>
      </w:r>
      <w:r w:rsidRPr="08E16ECE">
        <w:rPr>
          <w:rStyle w:val="LatinChar"/>
          <w:rFonts w:hint="cs"/>
          <w:sz w:val="18"/>
          <w:rtl/>
          <w:lang w:val="en-GB"/>
        </w:rPr>
        <w:t>,</w:t>
      </w:r>
      <w:r w:rsidRPr="08E16ECE">
        <w:rPr>
          <w:rStyle w:val="LatinChar"/>
          <w:sz w:val="18"/>
          <w:rtl/>
          <w:lang w:val="en-GB"/>
        </w:rPr>
        <w:t xml:space="preserve"> בזה נתן לו הכח יותר מכל האומות</w:t>
      </w:r>
      <w:r w:rsidRPr="08E16ECE">
        <w:rPr>
          <w:rStyle w:val="LatinChar"/>
          <w:rFonts w:hint="cs"/>
          <w:sz w:val="18"/>
          <w:rtl/>
          <w:lang w:val="en-GB"/>
        </w:rPr>
        <w:t>,</w:t>
      </w:r>
      <w:r w:rsidRPr="08E16ECE">
        <w:rPr>
          <w:rStyle w:val="LatinChar"/>
          <w:sz w:val="18"/>
          <w:rtl/>
          <w:lang w:val="en-GB"/>
        </w:rPr>
        <w:t xml:space="preserve"> שלא היה הכח לאחד כמו שהיה להמן</w:t>
      </w:r>
      <w:r w:rsidRPr="08E16ECE">
        <w:rPr>
          <w:rStyle w:val="LatinChar"/>
          <w:rFonts w:hint="cs"/>
          <w:sz w:val="18"/>
          <w:rtl/>
          <w:lang w:val="en-GB"/>
        </w:rPr>
        <w:t>,</w:t>
      </w:r>
      <w:r w:rsidRPr="08E16ECE">
        <w:rPr>
          <w:rStyle w:val="LatinChar"/>
          <w:sz w:val="18"/>
          <w:rtl/>
          <w:lang w:val="en-GB"/>
        </w:rPr>
        <w:t xml:space="preserve"> שהוא מזרע אגג</w:t>
      </w:r>
      <w:r>
        <w:rPr>
          <w:rFonts w:hint="cs"/>
          <w:rtl/>
        </w:rPr>
        <w:t>". ולאחר מכן ביאר את הפתיחה של רבי חייא בזה"ל [לאחר ציון 410]: "</w:t>
      </w:r>
      <w:r w:rsidRPr="0844429C">
        <w:rPr>
          <w:rStyle w:val="LatinChar"/>
          <w:sz w:val="18"/>
          <w:rtl/>
          <w:lang w:val="en-GB"/>
        </w:rPr>
        <w:t>כי ישראל</w:t>
      </w:r>
      <w:r w:rsidRPr="0844429C">
        <w:rPr>
          <w:rStyle w:val="LatinChar"/>
          <w:rFonts w:hint="cs"/>
          <w:sz w:val="18"/>
          <w:rtl/>
          <w:lang w:val="en-GB"/>
        </w:rPr>
        <w:t>,</w:t>
      </w:r>
      <w:r w:rsidRPr="0844429C">
        <w:rPr>
          <w:rStyle w:val="LatinChar"/>
          <w:sz w:val="18"/>
          <w:rtl/>
          <w:lang w:val="en-GB"/>
        </w:rPr>
        <w:t xml:space="preserve"> אשר הם רחוקים מן האומות</w:t>
      </w:r>
      <w:r w:rsidRPr="0844429C">
        <w:rPr>
          <w:rStyle w:val="LatinChar"/>
          <w:rFonts w:hint="cs"/>
          <w:sz w:val="18"/>
          <w:rtl/>
          <w:lang w:val="en-GB"/>
        </w:rPr>
        <w:t>,</w:t>
      </w:r>
      <w:r w:rsidRPr="0844429C">
        <w:rPr>
          <w:rStyle w:val="LatinChar"/>
          <w:sz w:val="18"/>
          <w:rtl/>
          <w:lang w:val="en-GB"/>
        </w:rPr>
        <w:t xml:space="preserve"> כאשר יש לישראל קרוב להם</w:t>
      </w:r>
      <w:r w:rsidRPr="0844429C">
        <w:rPr>
          <w:rStyle w:val="LatinChar"/>
          <w:rFonts w:hint="cs"/>
          <w:sz w:val="18"/>
          <w:rtl/>
          <w:lang w:val="en-GB"/>
        </w:rPr>
        <w:t>,</w:t>
      </w:r>
      <w:r w:rsidRPr="0844429C">
        <w:rPr>
          <w:rStyle w:val="LatinChar"/>
          <w:sz w:val="18"/>
          <w:rtl/>
          <w:lang w:val="en-GB"/>
        </w:rPr>
        <w:t xml:space="preserve"> שלא יורישו אותם</w:t>
      </w:r>
      <w:r w:rsidRPr="0844429C">
        <w:rPr>
          <w:rStyle w:val="LatinChar"/>
          <w:rFonts w:hint="cs"/>
          <w:sz w:val="18"/>
          <w:rtl/>
          <w:lang w:val="en-GB"/>
        </w:rPr>
        <w:t>,</w:t>
      </w:r>
      <w:r w:rsidRPr="0844429C">
        <w:rPr>
          <w:rStyle w:val="LatinChar"/>
          <w:sz w:val="18"/>
          <w:rtl/>
          <w:lang w:val="en-GB"/>
        </w:rPr>
        <w:t xml:space="preserve"> דבר זה נחשב קירוב אל עיקר כח האומות</w:t>
      </w:r>
      <w:r w:rsidRPr="0844429C">
        <w:rPr>
          <w:rStyle w:val="LatinChar"/>
          <w:rFonts w:hint="cs"/>
          <w:sz w:val="18"/>
          <w:rtl/>
          <w:lang w:val="en-GB"/>
        </w:rPr>
        <w:t>.</w:t>
      </w:r>
      <w:r w:rsidRPr="0844429C">
        <w:rPr>
          <w:rStyle w:val="LatinChar"/>
          <w:sz w:val="18"/>
          <w:rtl/>
          <w:lang w:val="en-GB"/>
        </w:rPr>
        <w:t xml:space="preserve"> כי הדבר שבא מרחוק</w:t>
      </w:r>
      <w:r w:rsidRPr="0844429C">
        <w:rPr>
          <w:rStyle w:val="LatinChar"/>
          <w:rFonts w:hint="cs"/>
          <w:sz w:val="18"/>
          <w:rtl/>
          <w:lang w:val="en-GB"/>
        </w:rPr>
        <w:t xml:space="preserve"> </w:t>
      </w:r>
      <w:r w:rsidRPr="0844429C">
        <w:rPr>
          <w:rStyle w:val="LatinChar"/>
          <w:sz w:val="18"/>
          <w:rtl/>
          <w:lang w:val="en-GB"/>
        </w:rPr>
        <w:t>להתקרב לדבר אחד</w:t>
      </w:r>
      <w:r w:rsidRPr="0844429C">
        <w:rPr>
          <w:rStyle w:val="LatinChar"/>
          <w:rFonts w:hint="cs"/>
          <w:sz w:val="18"/>
          <w:rtl/>
          <w:lang w:val="en-GB"/>
        </w:rPr>
        <w:t>,</w:t>
      </w:r>
      <w:r w:rsidRPr="0844429C">
        <w:rPr>
          <w:rStyle w:val="LatinChar"/>
          <w:sz w:val="18"/>
          <w:rtl/>
          <w:lang w:val="en-GB"/>
        </w:rPr>
        <w:t xml:space="preserve"> בזה נראה שהוא אוהב אליו</w:t>
      </w:r>
      <w:r w:rsidRPr="0844429C">
        <w:rPr>
          <w:rStyle w:val="LatinChar"/>
          <w:rFonts w:hint="cs"/>
          <w:sz w:val="18"/>
          <w:rtl/>
          <w:lang w:val="en-GB"/>
        </w:rPr>
        <w:t>,</w:t>
      </w:r>
      <w:r w:rsidRPr="0844429C">
        <w:rPr>
          <w:rStyle w:val="LatinChar"/>
          <w:sz w:val="18"/>
          <w:rtl/>
          <w:lang w:val="en-GB"/>
        </w:rPr>
        <w:t xml:space="preserve"> שהרי מרחוק בא להתקרב אליו</w:t>
      </w:r>
      <w:r w:rsidRPr="0844429C">
        <w:rPr>
          <w:rStyle w:val="LatinChar"/>
          <w:rFonts w:hint="cs"/>
          <w:sz w:val="18"/>
          <w:rtl/>
          <w:lang w:val="en-GB"/>
        </w:rPr>
        <w:t>.</w:t>
      </w:r>
      <w:r w:rsidRPr="0844429C">
        <w:rPr>
          <w:rStyle w:val="LatinChar"/>
          <w:sz w:val="18"/>
          <w:rtl/>
          <w:lang w:val="en-GB"/>
        </w:rPr>
        <w:t xml:space="preserve"> וכאשר ישראל</w:t>
      </w:r>
      <w:r w:rsidRPr="0844429C">
        <w:rPr>
          <w:rStyle w:val="LatinChar"/>
          <w:rFonts w:hint="cs"/>
          <w:sz w:val="18"/>
          <w:rtl/>
          <w:lang w:val="en-GB"/>
        </w:rPr>
        <w:t>,</w:t>
      </w:r>
      <w:r w:rsidRPr="0844429C">
        <w:rPr>
          <w:rStyle w:val="LatinChar"/>
          <w:sz w:val="18"/>
          <w:rtl/>
          <w:lang w:val="en-GB"/>
        </w:rPr>
        <w:t xml:space="preserve"> שהם רחוקים מן האומות</w:t>
      </w:r>
      <w:r w:rsidRPr="0844429C">
        <w:rPr>
          <w:rStyle w:val="LatinChar"/>
          <w:rFonts w:hint="cs"/>
          <w:sz w:val="18"/>
          <w:rtl/>
          <w:lang w:val="en-GB"/>
        </w:rPr>
        <w:t>,</w:t>
      </w:r>
      <w:r w:rsidRPr="0844429C">
        <w:rPr>
          <w:rStyle w:val="LatinChar"/>
          <w:sz w:val="18"/>
          <w:rtl/>
          <w:lang w:val="en-GB"/>
        </w:rPr>
        <w:t xml:space="preserve"> והם אוהבים האומות</w:t>
      </w:r>
      <w:r w:rsidRPr="0844429C">
        <w:rPr>
          <w:rStyle w:val="LatinChar"/>
          <w:rFonts w:hint="cs"/>
          <w:sz w:val="18"/>
          <w:rtl/>
          <w:lang w:val="en-GB"/>
        </w:rPr>
        <w:t>,</w:t>
      </w:r>
      <w:r w:rsidRPr="0844429C">
        <w:rPr>
          <w:rStyle w:val="LatinChar"/>
          <w:sz w:val="18"/>
          <w:rtl/>
          <w:lang w:val="en-GB"/>
        </w:rPr>
        <w:t xml:space="preserve"> וא</w:t>
      </w:r>
      <w:r w:rsidRPr="0844429C">
        <w:rPr>
          <w:rStyle w:val="LatinChar"/>
          <w:rFonts w:hint="cs"/>
          <w:sz w:val="18"/>
          <w:rtl/>
          <w:lang w:val="en-GB"/>
        </w:rPr>
        <w:t>ם כן</w:t>
      </w:r>
      <w:r w:rsidRPr="0844429C">
        <w:rPr>
          <w:rStyle w:val="LatinChar"/>
          <w:sz w:val="18"/>
          <w:rtl/>
          <w:lang w:val="en-GB"/>
        </w:rPr>
        <w:t xml:space="preserve"> אותם הדברים שהם באומות</w:t>
      </w:r>
      <w:r w:rsidRPr="0844429C">
        <w:rPr>
          <w:rStyle w:val="LatinChar"/>
          <w:rFonts w:hint="cs"/>
          <w:sz w:val="18"/>
          <w:rtl/>
          <w:lang w:val="en-GB"/>
        </w:rPr>
        <w:t>,</w:t>
      </w:r>
      <w:r w:rsidRPr="0844429C">
        <w:rPr>
          <w:rStyle w:val="LatinChar"/>
          <w:sz w:val="18"/>
          <w:rtl/>
          <w:lang w:val="en-GB"/>
        </w:rPr>
        <w:t xml:space="preserve"> שבשביל אותם דברים הש</w:t>
      </w:r>
      <w:r w:rsidRPr="0844429C">
        <w:rPr>
          <w:rStyle w:val="LatinChar"/>
          <w:rFonts w:hint="cs"/>
          <w:sz w:val="18"/>
          <w:rtl/>
          <w:lang w:val="en-GB"/>
        </w:rPr>
        <w:t>ם יתברך</w:t>
      </w:r>
      <w:r w:rsidRPr="0844429C">
        <w:rPr>
          <w:rStyle w:val="LatinChar"/>
          <w:sz w:val="18"/>
          <w:rtl/>
          <w:lang w:val="en-GB"/>
        </w:rPr>
        <w:t xml:space="preserve"> מאבדם</w:t>
      </w:r>
      <w:r w:rsidRPr="0844429C">
        <w:rPr>
          <w:rStyle w:val="LatinChar"/>
          <w:rFonts w:hint="cs"/>
          <w:sz w:val="18"/>
          <w:rtl/>
          <w:lang w:val="en-GB"/>
        </w:rPr>
        <w:t>,</w:t>
      </w:r>
      <w:r w:rsidRPr="0844429C">
        <w:rPr>
          <w:rStyle w:val="LatinChar"/>
          <w:sz w:val="18"/>
          <w:rtl/>
          <w:lang w:val="en-GB"/>
        </w:rPr>
        <w:t xml:space="preserve"> א</w:t>
      </w:r>
      <w:r w:rsidRPr="0844429C">
        <w:rPr>
          <w:rStyle w:val="LatinChar"/>
          <w:rFonts w:hint="cs"/>
          <w:sz w:val="18"/>
          <w:rtl/>
          <w:lang w:val="en-GB"/>
        </w:rPr>
        <w:t>ם כן</w:t>
      </w:r>
      <w:r w:rsidRPr="0844429C">
        <w:rPr>
          <w:rStyle w:val="LatinChar"/>
          <w:sz w:val="18"/>
          <w:rtl/>
          <w:lang w:val="en-GB"/>
        </w:rPr>
        <w:t xml:space="preserve"> ג</w:t>
      </w:r>
      <w:r w:rsidRPr="0844429C">
        <w:rPr>
          <w:rStyle w:val="LatinChar"/>
          <w:rFonts w:hint="cs"/>
          <w:sz w:val="18"/>
          <w:rtl/>
          <w:lang w:val="en-GB"/>
        </w:rPr>
        <w:t>ם כן</w:t>
      </w:r>
      <w:r w:rsidRPr="0844429C">
        <w:rPr>
          <w:rStyle w:val="LatinChar"/>
          <w:sz w:val="18"/>
          <w:rtl/>
          <w:lang w:val="en-GB"/>
        </w:rPr>
        <w:t xml:space="preserve"> הם בישראל</w:t>
      </w:r>
      <w:r w:rsidRPr="0844429C">
        <w:rPr>
          <w:rStyle w:val="LatinChar"/>
          <w:rFonts w:hint="cs"/>
          <w:sz w:val="18"/>
          <w:rtl/>
          <w:lang w:val="en-GB"/>
        </w:rPr>
        <w:t>,</w:t>
      </w:r>
      <w:r w:rsidRPr="0844429C">
        <w:rPr>
          <w:rStyle w:val="LatinChar"/>
          <w:sz w:val="18"/>
          <w:rtl/>
          <w:lang w:val="en-GB"/>
        </w:rPr>
        <w:t xml:space="preserve"> ועוד יותר</w:t>
      </w:r>
      <w:r w:rsidRPr="0844429C">
        <w:rPr>
          <w:rStyle w:val="LatinChar"/>
          <w:rFonts w:hint="cs"/>
          <w:sz w:val="18"/>
          <w:rtl/>
          <w:lang w:val="en-GB"/>
        </w:rPr>
        <w:t>.</w:t>
      </w:r>
      <w:r w:rsidRPr="0844429C">
        <w:rPr>
          <w:rStyle w:val="LatinChar"/>
          <w:sz w:val="18"/>
          <w:rtl/>
          <w:lang w:val="en-GB"/>
        </w:rPr>
        <w:t xml:space="preserve"> ולכך אמר </w:t>
      </w:r>
      <w:r>
        <w:rPr>
          <w:rStyle w:val="LatinChar"/>
          <w:rFonts w:hint="cs"/>
          <w:sz w:val="18"/>
          <w:rtl/>
          <w:lang w:val="en-GB"/>
        </w:rPr>
        <w:t>'</w:t>
      </w:r>
      <w:r w:rsidRPr="0844429C">
        <w:rPr>
          <w:rStyle w:val="LatinChar"/>
          <w:sz w:val="18"/>
          <w:rtl/>
          <w:lang w:val="en-GB"/>
        </w:rPr>
        <w:t>כאשר דמיתי לעשות</w:t>
      </w:r>
      <w:r>
        <w:rPr>
          <w:rStyle w:val="LatinChar"/>
          <w:rFonts w:hint="cs"/>
          <w:sz w:val="18"/>
          <w:rtl/>
          <w:lang w:val="en-GB"/>
        </w:rPr>
        <w:t>'</w:t>
      </w:r>
      <w:r w:rsidRPr="0844429C">
        <w:rPr>
          <w:rStyle w:val="LatinChar"/>
          <w:sz w:val="18"/>
          <w:rtl/>
          <w:lang w:val="en-GB"/>
        </w:rPr>
        <w:t xml:space="preserve"> לאומות</w:t>
      </w:r>
      <w:r w:rsidRPr="0844429C">
        <w:rPr>
          <w:rStyle w:val="LatinChar"/>
          <w:rFonts w:hint="cs"/>
          <w:sz w:val="18"/>
          <w:rtl/>
          <w:lang w:val="en-GB"/>
        </w:rPr>
        <w:t>,</w:t>
      </w:r>
      <w:r w:rsidRPr="0844429C">
        <w:rPr>
          <w:rStyle w:val="LatinChar"/>
          <w:sz w:val="18"/>
          <w:rtl/>
          <w:lang w:val="en-GB"/>
        </w:rPr>
        <w:t xml:space="preserve"> יבא עליהם ח</w:t>
      </w:r>
      <w:r w:rsidRPr="0844429C">
        <w:rPr>
          <w:rStyle w:val="LatinChar"/>
          <w:rFonts w:hint="cs"/>
          <w:sz w:val="18"/>
          <w:rtl/>
          <w:lang w:val="en-GB"/>
        </w:rPr>
        <w:t>ס ושלום</w:t>
      </w:r>
      <w:r>
        <w:rPr>
          <w:rFonts w:hint="cs"/>
          <w:rtl/>
        </w:rPr>
        <w:t xml:space="preserve">". וההבדל בין שתי הפתיחות הללו הוא שלפי רבי לוי רק ישראל יכולים להזיק לעצמם ביותר, ולא האומות. לכך סכנת המן היתה כל כך גדולה, כי הוא קיבל הכח מישראל עצמם. ואילו רבי חייא אינו בא מהכיוון שישראל מזיקים לעצמם ביותר, אלא שהואיל ומוטל על ישראל למחות את עמלק, לכך כאשר ישראל אינם עושים כן [כמו שאול שלא הרג את אגג], זה מורה על קורבה ואהבה גדולה שיש בין ישראל לגוים, ולכך ישראל נכנסים תחתם לקבל את מה שאמור היה לכתחילה לחול על הגוי [ראה שם הערה 418]. והנה כאן מתייחס לפתיחה של רבי חייא [שהביא את פסוקו "כאשר דמיתי לעשות להם אעשה לכם"], ועם כל זה כתב גם דברים הלקוחים יותר מפתיחתו של רבי לוי, שכתב [לאחר ציון 348]: "אמר מרדכי כאשר אין את מתנגד להם אתה נותן להם יד למשול... שאת נותן כח אל המן שהוא מזרע עשו". אך בהמשך דבריו הדגיש יותר את דברי רבי חייא, שכתב [לאחר ציון 354]: "כיון שהיא מוכן לעקור אותו ואין עושה, אם כן הקירוב הוא אליו מאוד, כאילו היה הוא בעצמו, ולכך נהפך עליו". ונראה לכאורה שמזכה שטרא לבי תרי [פסחים עח.], כי הזכיר את נתינת הכח להמן [כרבי לוי], וכן את קרבת ישראל לאומות [כרבי חייא]. ויל"ע בזה.    </w:t>
      </w:r>
    </w:p>
  </w:footnote>
  <w:footnote w:id="360">
    <w:p w:rsidR="08301BA9" w:rsidRDefault="08301BA9" w:rsidP="08F06A86">
      <w:pPr>
        <w:pStyle w:val="FootnoteText"/>
        <w:rPr>
          <w:rFonts w:hint="cs"/>
        </w:rPr>
      </w:pPr>
      <w:r>
        <w:rPr>
          <w:rtl/>
        </w:rPr>
        <w:t>&lt;</w:t>
      </w:r>
      <w:r>
        <w:rPr>
          <w:rStyle w:val="FootnoteReference"/>
        </w:rPr>
        <w:footnoteRef/>
      </w:r>
      <w:r>
        <w:rPr>
          <w:rtl/>
        </w:rPr>
        <w:t>&gt;</w:t>
      </w:r>
      <w:r>
        <w:rPr>
          <w:rFonts w:hint="cs"/>
          <w:rtl/>
        </w:rPr>
        <w:t xml:space="preserve"> ב"ר סח, ט "</w:t>
      </w:r>
      <w:r>
        <w:rPr>
          <w:rtl/>
        </w:rPr>
        <w:t xml:space="preserve">מפני מה מכנין שמו של הקב"ה וקוראין אותו </w:t>
      </w:r>
      <w:r>
        <w:rPr>
          <w:rFonts w:hint="cs"/>
          <w:rtl/>
        </w:rPr>
        <w:t>'</w:t>
      </w:r>
      <w:r>
        <w:rPr>
          <w:rtl/>
        </w:rPr>
        <w:t>מקום</w:t>
      </w:r>
      <w:r>
        <w:rPr>
          <w:rFonts w:hint="cs"/>
          <w:rtl/>
        </w:rPr>
        <w:t>',</w:t>
      </w:r>
      <w:r>
        <w:rPr>
          <w:rtl/>
        </w:rPr>
        <w:t xml:space="preserve"> שהוא מקומו של עולם</w:t>
      </w:r>
      <w:r>
        <w:rPr>
          <w:rFonts w:hint="cs"/>
          <w:rtl/>
        </w:rPr>
        <w:t>,</w:t>
      </w:r>
      <w:r>
        <w:rPr>
          <w:rtl/>
        </w:rPr>
        <w:t xml:space="preserve"> ואין עולמו מקומו</w:t>
      </w:r>
      <w:r>
        <w:rPr>
          <w:rFonts w:hint="cs"/>
          <w:rtl/>
        </w:rPr>
        <w:t>" [ראה להלן הערה 369]. וכן פירש הרס"ג בהקדמה לפירושו הארוך, וכן הובא פירוש זה ברד"ק ספר השרשים סוף שורש קום. וכן הוא בהקדמת הראב"ע לפירושו בנוסח א, ובפסוקנו בנוסח ב [ראה הערה 364]. וראה למעלה פ"א הערה 538, ולהלן הערה 370.</w:t>
      </w:r>
    </w:p>
  </w:footnote>
  <w:footnote w:id="361">
    <w:p w:rsidR="08301BA9" w:rsidRDefault="08301BA9" w:rsidP="0867428E">
      <w:pPr>
        <w:pStyle w:val="FootnoteText"/>
        <w:rPr>
          <w:rFonts w:hint="cs"/>
          <w:rtl/>
        </w:rPr>
      </w:pPr>
      <w:r>
        <w:rPr>
          <w:rtl/>
        </w:rPr>
        <w:t>&lt;</w:t>
      </w:r>
      <w:r>
        <w:rPr>
          <w:rStyle w:val="FootnoteReference"/>
        </w:rPr>
        <w:footnoteRef/>
      </w:r>
      <w:r>
        <w:rPr>
          <w:rtl/>
        </w:rPr>
        <w:t>&gt;</w:t>
      </w:r>
      <w:r>
        <w:rPr>
          <w:rFonts w:hint="cs"/>
          <w:rtl/>
        </w:rPr>
        <w:t xml:space="preserve"> לשונו</w:t>
      </w:r>
      <w:r>
        <w:rPr>
          <w:rtl/>
        </w:rPr>
        <w:t xml:space="preserve"> בח"א לשבת קמה: [א, עז.]: "נקרא הישוב 'מקום', והמ' נוספת, ושורש המלה 'קום', כי מקומו הוא קיום שלו. והוא יתברך שהוא חוזק כל הנמצאים וקיומם, נקרא בשביל זה 'מקום', על שם שהוא נותן קיום לכל".</w:t>
      </w:r>
      <w:r>
        <w:rPr>
          <w:rFonts w:hint="cs"/>
          <w:rtl/>
        </w:rPr>
        <w:t xml:space="preserve"> ובסגנון אחר </w:t>
      </w:r>
      <w:r>
        <w:rPr>
          <w:rtl/>
        </w:rPr>
        <w:t>ביאר בגבורות ה' פנ"ג [רלא.]</w:t>
      </w:r>
      <w:r>
        <w:rPr>
          <w:rFonts w:hint="cs"/>
          <w:rtl/>
        </w:rPr>
        <w:t>, וז"ל</w:t>
      </w:r>
      <w:r>
        <w:rPr>
          <w:rtl/>
        </w:rPr>
        <w:t>: "קרא הש</w:t>
      </w:r>
      <w:r>
        <w:rPr>
          <w:rFonts w:hint="cs"/>
          <w:rtl/>
        </w:rPr>
        <w:t>ם יתברך</w:t>
      </w:r>
      <w:r>
        <w:rPr>
          <w:rtl/>
        </w:rPr>
        <w:t xml:space="preserve"> 'מקום', כי המקום בו עומד הדבר אשר הוא מקום לו, והמקום עודף עליו, והוא יתברך מקומו של עולם מפני שהוא כולל הכל, ואין נמצא יוצא ממנו, ועודף [הקב"ה] עליהם מבלי תכלית, לכך ראוי לקרותו 'מקום'... שנקרא 'מקום' בעבור שהוא כולל הכל". </w:t>
      </w:r>
      <w:r>
        <w:rPr>
          <w:rFonts w:hint="cs"/>
          <w:rtl/>
        </w:rPr>
        <w:t xml:space="preserve">וכן כתב </w:t>
      </w:r>
      <w:r>
        <w:rPr>
          <w:rtl/>
        </w:rPr>
        <w:t>בגו"א בראשית פל"ז אות מ [</w:t>
      </w:r>
      <w:r>
        <w:rPr>
          <w:rFonts w:hint="cs"/>
          <w:rtl/>
        </w:rPr>
        <w:t>רל:</w:t>
      </w:r>
      <w:r>
        <w:rPr>
          <w:rtl/>
        </w:rPr>
        <w:t>], ו</w:t>
      </w:r>
      <w:r>
        <w:rPr>
          <w:rFonts w:hint="cs"/>
          <w:rtl/>
        </w:rPr>
        <w:t>יובא בהערה 368.</w:t>
      </w:r>
    </w:p>
  </w:footnote>
  <w:footnote w:id="362">
    <w:p w:rsidR="08301BA9" w:rsidRDefault="08301BA9" w:rsidP="08C5506D">
      <w:pPr>
        <w:pStyle w:val="FootnoteText"/>
        <w:rPr>
          <w:rFonts w:hint="cs"/>
          <w:rtl/>
        </w:rPr>
      </w:pPr>
      <w:r>
        <w:rPr>
          <w:rtl/>
        </w:rPr>
        <w:t>&lt;</w:t>
      </w:r>
      <w:r>
        <w:rPr>
          <w:rStyle w:val="FootnoteReference"/>
        </w:rPr>
        <w:footnoteRef/>
      </w:r>
      <w:r>
        <w:rPr>
          <w:rtl/>
        </w:rPr>
        <w:t>&gt;</w:t>
      </w:r>
      <w:r>
        <w:rPr>
          <w:rFonts w:hint="cs"/>
          <w:rtl/>
        </w:rPr>
        <w:t xml:space="preserve"> לשונו בדר"ח פ"ג מ"ד [קלה.]: "יש לאדם שמירה ביותר כאשר הוא במקומו... ולכך נקרא 'מקום', שהוא מקיים ושומר את אשר הוא מקום לו". </w:t>
      </w:r>
      <w:r>
        <w:rPr>
          <w:rtl/>
        </w:rPr>
        <w:t xml:space="preserve">ובנצח ישראל ס"פ ט [רמב.] כתב: "כי המקום נותן קיום ליושביו, שלכך נקרא 'מקום'... ודבר זה מבואר בכתוב במה שאמר [ויקרא כו, לח] 'ואכלה אתכם ארץ אויביכם'. ואין דבר שהוא סבה למעוט ישראל כמו הגלות". </w:t>
      </w:r>
      <w:r>
        <w:rPr>
          <w:rFonts w:hint="cs"/>
          <w:rtl/>
        </w:rPr>
        <w:t>ושם פכ"ד [תקח:] כתב: "</w:t>
      </w:r>
      <w:r>
        <w:rPr>
          <w:rtl/>
        </w:rPr>
        <w:t>כל הדברים בעולם שאינם עומדים במקום הטבעי להם, והם יוצאים מן המקום המיוחד לכל אחד, הוא שינוי, ודבר זה הוא הפסד נחשב. כי המקום הוא קיום אל אשר הוא מקום אליו, כאשר מעיד עליו מלת 'מקום', שהוא לשון קיום. והיציאה מן המקום, שהוא קיומו, הוא אבוד אל אשר הוא מקום אליו</w:t>
      </w:r>
      <w:r>
        <w:rPr>
          <w:rFonts w:hint="cs"/>
          <w:rtl/>
        </w:rPr>
        <w:t>". ובנתיב העבודה פ"ד [א, פז.] כתב: "</w:t>
      </w:r>
      <w:r>
        <w:rPr>
          <w:rtl/>
        </w:rPr>
        <w:t>כי כל דבר שיש לו מקום</w:t>
      </w:r>
      <w:r>
        <w:rPr>
          <w:rFonts w:hint="cs"/>
          <w:rtl/>
        </w:rPr>
        <w:t>,</w:t>
      </w:r>
      <w:r>
        <w:rPr>
          <w:rtl/>
        </w:rPr>
        <w:t xml:space="preserve"> הוא חזק מאוד</w:t>
      </w:r>
      <w:r>
        <w:rPr>
          <w:rFonts w:hint="cs"/>
          <w:rtl/>
        </w:rPr>
        <w:t>,</w:t>
      </w:r>
      <w:r>
        <w:rPr>
          <w:rtl/>
        </w:rPr>
        <w:t xml:space="preserve"> שהוא כמו האילן שיש לו שורש נטוע במקום אחד</w:t>
      </w:r>
      <w:r>
        <w:rPr>
          <w:rFonts w:hint="cs"/>
          <w:rtl/>
        </w:rPr>
        <w:t>,</w:t>
      </w:r>
      <w:r>
        <w:rPr>
          <w:rtl/>
        </w:rPr>
        <w:t xml:space="preserve"> שאף כל הרוחות באות אין מזיזין אותו ממקומו</w:t>
      </w:r>
      <w:r>
        <w:rPr>
          <w:rFonts w:hint="cs"/>
          <w:rtl/>
        </w:rPr>
        <w:t xml:space="preserve">... </w:t>
      </w:r>
      <w:r>
        <w:rPr>
          <w:rtl/>
        </w:rPr>
        <w:t>כי המקום הוא תוקף הדבר</w:t>
      </w:r>
      <w:r>
        <w:rPr>
          <w:rFonts w:hint="cs"/>
          <w:rtl/>
        </w:rPr>
        <w:t>,</w:t>
      </w:r>
      <w:r>
        <w:rPr>
          <w:rtl/>
        </w:rPr>
        <w:t xml:space="preserve"> מגין על הדבר שהוא מקום לו</w:t>
      </w:r>
      <w:r>
        <w:rPr>
          <w:rFonts w:hint="cs"/>
          <w:rtl/>
        </w:rPr>
        <w:t>,</w:t>
      </w:r>
      <w:r>
        <w:rPr>
          <w:rtl/>
        </w:rPr>
        <w:t xml:space="preserve"> כאשר ידוע מענין המקום</w:t>
      </w:r>
      <w:r>
        <w:rPr>
          <w:rFonts w:hint="cs"/>
          <w:rtl/>
        </w:rPr>
        <w:t>.</w:t>
      </w:r>
      <w:r>
        <w:rPr>
          <w:rtl/>
        </w:rPr>
        <w:t xml:space="preserve"> ויורה על זה שם </w:t>
      </w:r>
      <w:r>
        <w:rPr>
          <w:rFonts w:hint="cs"/>
          <w:rtl/>
        </w:rPr>
        <w:t>'</w:t>
      </w:r>
      <w:r>
        <w:rPr>
          <w:rtl/>
        </w:rPr>
        <w:t>מקום</w:t>
      </w:r>
      <w:r>
        <w:rPr>
          <w:rFonts w:hint="cs"/>
          <w:rtl/>
        </w:rPr>
        <w:t>',</w:t>
      </w:r>
      <w:r>
        <w:rPr>
          <w:rtl/>
        </w:rPr>
        <w:t xml:space="preserve"> שהוא מקיים את אשר הוא מקום לו</w:t>
      </w:r>
      <w:r>
        <w:rPr>
          <w:rFonts w:hint="cs"/>
          <w:rtl/>
        </w:rPr>
        <w:t>" [הובא למעלה הערה 337].</w:t>
      </w:r>
      <w:r w:rsidRPr="08C5506D">
        <w:rPr>
          <w:rtl/>
        </w:rPr>
        <w:t xml:space="preserve"> </w:t>
      </w:r>
      <w:r>
        <w:rPr>
          <w:rtl/>
        </w:rPr>
        <w:t xml:space="preserve">וכן הוא בנתיב העבודה </w:t>
      </w:r>
      <w:r>
        <w:rPr>
          <w:rFonts w:hint="cs"/>
          <w:rtl/>
        </w:rPr>
        <w:t xml:space="preserve">פ"ה [א, פח.], ושם </w:t>
      </w:r>
      <w:r>
        <w:rPr>
          <w:rtl/>
        </w:rPr>
        <w:t>פי"ז [א, קכח:]</w:t>
      </w:r>
      <w:r>
        <w:rPr>
          <w:rFonts w:hint="cs"/>
          <w:rtl/>
        </w:rPr>
        <w:t xml:space="preserve">. </w:t>
      </w:r>
      <w:r>
        <w:rPr>
          <w:rtl/>
        </w:rPr>
        <w:t>ובח"א לסנהדרין לז: [ג, קמז.]</w:t>
      </w:r>
      <w:r>
        <w:rPr>
          <w:rFonts w:hint="cs"/>
          <w:rtl/>
        </w:rPr>
        <w:t xml:space="preserve"> כתב: "כל הדברים יש להם קיום במקומם... והמקום נותן קיום לדבר שהוא במקום... ולכך נקרא 'מקום', שהוא מקיים הדבר שעומד בו. וכאשר גולה ממקומו כאילו בטל קיומו". וראה הערה הבאה. </w:t>
      </w:r>
    </w:p>
  </w:footnote>
  <w:footnote w:id="363">
    <w:p w:rsidR="08301BA9" w:rsidRDefault="08301BA9" w:rsidP="08A57F4E">
      <w:pPr>
        <w:pStyle w:val="FootnoteText"/>
        <w:rPr>
          <w:rFonts w:hint="cs"/>
          <w:rtl/>
        </w:rPr>
      </w:pPr>
      <w:r>
        <w:rPr>
          <w:rtl/>
        </w:rPr>
        <w:t>&lt;</w:t>
      </w:r>
      <w:r>
        <w:rPr>
          <w:rStyle w:val="FootnoteReference"/>
        </w:rPr>
        <w:footnoteRef/>
      </w:r>
      <w:r>
        <w:rPr>
          <w:rtl/>
        </w:rPr>
        <w:t>&gt;</w:t>
      </w:r>
      <w:r>
        <w:rPr>
          <w:rFonts w:hint="cs"/>
          <w:rtl/>
        </w:rPr>
        <w:t xml:space="preserve"> כוונתו לדבריו בח"א לגיטין שם [ב, קל.], וז"ל: "</w:t>
      </w:r>
      <w:r>
        <w:rPr>
          <w:rtl/>
        </w:rPr>
        <w:t>צדקה עשה הק</w:t>
      </w:r>
      <w:r>
        <w:rPr>
          <w:rFonts w:hint="cs"/>
          <w:rtl/>
        </w:rPr>
        <w:t xml:space="preserve">ב"ה </w:t>
      </w:r>
      <w:r>
        <w:rPr>
          <w:rtl/>
        </w:rPr>
        <w:t>וכו'. פירוש כאשר גזר עליהם הישיבה בארץ</w:t>
      </w:r>
      <w:r>
        <w:rPr>
          <w:rFonts w:hint="cs"/>
          <w:rtl/>
        </w:rPr>
        <w:t>,</w:t>
      </w:r>
      <w:r>
        <w:rPr>
          <w:rtl/>
        </w:rPr>
        <w:t xml:space="preserve"> גזר עליהם זמן מוגבל</w:t>
      </w:r>
      <w:r>
        <w:rPr>
          <w:rFonts w:hint="cs"/>
          <w:rtl/>
        </w:rPr>
        <w:t>,</w:t>
      </w:r>
      <w:r>
        <w:rPr>
          <w:rtl/>
        </w:rPr>
        <w:t xml:space="preserve"> כמניין </w:t>
      </w:r>
      <w:r>
        <w:rPr>
          <w:rFonts w:hint="cs"/>
          <w:rtl/>
        </w:rPr>
        <w:t>'</w:t>
      </w:r>
      <w:r>
        <w:rPr>
          <w:rtl/>
        </w:rPr>
        <w:t>ונושנתם</w:t>
      </w:r>
      <w:r>
        <w:rPr>
          <w:rFonts w:hint="cs"/>
          <w:rtl/>
        </w:rPr>
        <w:t>'.</w:t>
      </w:r>
      <w:r>
        <w:rPr>
          <w:rtl/>
        </w:rPr>
        <w:t xml:space="preserve"> וא</w:t>
      </w:r>
      <w:r>
        <w:rPr>
          <w:rFonts w:hint="cs"/>
          <w:rtl/>
        </w:rPr>
        <w:t>י</w:t>
      </w:r>
      <w:r>
        <w:rPr>
          <w:rtl/>
        </w:rPr>
        <w:t>לו היו עומדין שם כל הזמן</w:t>
      </w:r>
      <w:r>
        <w:rPr>
          <w:rFonts w:hint="cs"/>
          <w:rtl/>
        </w:rPr>
        <w:t>,</w:t>
      </w:r>
      <w:r>
        <w:rPr>
          <w:rtl/>
        </w:rPr>
        <w:t xml:space="preserve"> היו מגיעים אל הגבול, ושתי שנים האחרונים נקראו הגבול מן הזמן</w:t>
      </w:r>
      <w:r>
        <w:rPr>
          <w:rFonts w:hint="cs"/>
          <w:rtl/>
        </w:rPr>
        <w:t>...</w:t>
      </w:r>
      <w:r>
        <w:rPr>
          <w:rtl/>
        </w:rPr>
        <w:t xml:space="preserve"> ודבר זה עשה לטובת ישראל שהגלה אותם בתחלת הגבול שלהם, שאם המתין עד סוף הגבול ח"ו</w:t>
      </w:r>
      <w:r>
        <w:rPr>
          <w:rFonts w:hint="cs"/>
          <w:rtl/>
        </w:rPr>
        <w:t>,</w:t>
      </w:r>
      <w:r>
        <w:rPr>
          <w:rtl/>
        </w:rPr>
        <w:t xml:space="preserve"> היה מקוים בהם </w:t>
      </w:r>
      <w:r>
        <w:rPr>
          <w:rFonts w:hint="cs"/>
          <w:rtl/>
        </w:rPr>
        <w:t>'</w:t>
      </w:r>
      <w:r>
        <w:rPr>
          <w:rtl/>
        </w:rPr>
        <w:t>ואבדתם מהרה</w:t>
      </w:r>
      <w:r>
        <w:rPr>
          <w:rFonts w:hint="cs"/>
          <w:rtl/>
        </w:rPr>
        <w:t>' [דברים יא, יז].</w:t>
      </w:r>
      <w:r>
        <w:rPr>
          <w:rtl/>
        </w:rPr>
        <w:t xml:space="preserve"> כי ארץ ישראל מקום לישראל</w:t>
      </w:r>
      <w:r>
        <w:rPr>
          <w:rFonts w:hint="cs"/>
          <w:rtl/>
        </w:rPr>
        <w:t>,</w:t>
      </w:r>
      <w:r>
        <w:rPr>
          <w:rtl/>
        </w:rPr>
        <w:t xml:space="preserve"> וכל דבר בעולם צריך למקום, וכמו שאמרו חכמים </w:t>
      </w:r>
      <w:r>
        <w:rPr>
          <w:rFonts w:hint="cs"/>
          <w:rtl/>
        </w:rPr>
        <w:t>[</w:t>
      </w:r>
      <w:r>
        <w:rPr>
          <w:rtl/>
        </w:rPr>
        <w:t>אבות פ"ד</w:t>
      </w:r>
      <w:r>
        <w:rPr>
          <w:rFonts w:hint="cs"/>
          <w:rtl/>
        </w:rPr>
        <w:t xml:space="preserve"> מ"ג]</w:t>
      </w:r>
      <w:r>
        <w:rPr>
          <w:rtl/>
        </w:rPr>
        <w:t xml:space="preserve"> </w:t>
      </w:r>
      <w:r>
        <w:rPr>
          <w:rFonts w:hint="cs"/>
          <w:rtl/>
        </w:rPr>
        <w:t>'</w:t>
      </w:r>
      <w:r>
        <w:rPr>
          <w:rtl/>
        </w:rPr>
        <w:t>אין לך דבר שאין לו מקום</w:t>
      </w:r>
      <w:r>
        <w:rPr>
          <w:rFonts w:hint="cs"/>
          <w:rtl/>
        </w:rPr>
        <w:t>'.</w:t>
      </w:r>
      <w:r>
        <w:rPr>
          <w:rtl/>
        </w:rPr>
        <w:t xml:space="preserve"> ואם היו ח"ו שם כל הזמן שנתן להם השם יתברך, אז לא היה להם שום דבר בארץ</w:t>
      </w:r>
      <w:r>
        <w:rPr>
          <w:rFonts w:hint="cs"/>
          <w:rtl/>
        </w:rPr>
        <w:t>,</w:t>
      </w:r>
      <w:r>
        <w:rPr>
          <w:rtl/>
        </w:rPr>
        <w:t xml:space="preserve"> והיו כמו דבר שאין לו מקום</w:t>
      </w:r>
      <w:r>
        <w:rPr>
          <w:rFonts w:hint="cs"/>
          <w:rtl/>
        </w:rPr>
        <w:t>,</w:t>
      </w:r>
      <w:r>
        <w:rPr>
          <w:rtl/>
        </w:rPr>
        <w:t xml:space="preserve"> הוא נאבד</w:t>
      </w:r>
      <w:r>
        <w:rPr>
          <w:rFonts w:hint="cs"/>
          <w:rtl/>
        </w:rPr>
        <w:t>.</w:t>
      </w:r>
      <w:r>
        <w:rPr>
          <w:rtl/>
        </w:rPr>
        <w:t xml:space="preserve"> ועכשיו שלא היו שם כל הזמן</w:t>
      </w:r>
      <w:r>
        <w:rPr>
          <w:rFonts w:hint="cs"/>
          <w:rtl/>
        </w:rPr>
        <w:t>,</w:t>
      </w:r>
      <w:r>
        <w:rPr>
          <w:rtl/>
        </w:rPr>
        <w:t xml:space="preserve"> רק עד הגבול ולא יותר, וגלו הימנה</w:t>
      </w:r>
      <w:r>
        <w:rPr>
          <w:rFonts w:hint="cs"/>
          <w:rtl/>
        </w:rPr>
        <w:t>,</w:t>
      </w:r>
      <w:r>
        <w:rPr>
          <w:rtl/>
        </w:rPr>
        <w:t xml:space="preserve"> לא יאמר בזה שאין להם מקום ויגיע להם אבוד ח"ו, שהרי לא היו שם כל הזמן</w:t>
      </w:r>
      <w:r>
        <w:rPr>
          <w:rFonts w:hint="cs"/>
          <w:rtl/>
        </w:rPr>
        <w:t>,</w:t>
      </w:r>
      <w:r>
        <w:rPr>
          <w:rtl/>
        </w:rPr>
        <w:t xml:space="preserve"> ועדיין יש מקום להם</w:t>
      </w:r>
      <w:r>
        <w:rPr>
          <w:rFonts w:hint="cs"/>
          <w:rtl/>
        </w:rPr>
        <w:t>,</w:t>
      </w:r>
      <w:r>
        <w:rPr>
          <w:rtl/>
        </w:rPr>
        <w:t xml:space="preserve"> ודבר זה עניין ברור</w:t>
      </w:r>
      <w:r>
        <w:rPr>
          <w:rFonts w:hint="cs"/>
          <w:rtl/>
        </w:rPr>
        <w:t>". וכן כתב כמעט אות באות בגו"א דברים פ"ד אות טו. ובנצח ישראל פכ"ד [תקט.] כתב: "</w:t>
      </w:r>
      <w:r>
        <w:rPr>
          <w:rtl/>
        </w:rPr>
        <w:t xml:space="preserve">וביאור ענין זה כמו שפרשנו בחבור גור אריה בפרשת ואתחנן, שאם עמדו ישראל בארץ ישראל כמנין </w:t>
      </w:r>
      <w:r>
        <w:rPr>
          <w:rFonts w:hint="cs"/>
          <w:rtl/>
        </w:rPr>
        <w:t>'</w:t>
      </w:r>
      <w:r>
        <w:rPr>
          <w:rtl/>
        </w:rPr>
        <w:t>ונושנתם</w:t>
      </w:r>
      <w:r>
        <w:rPr>
          <w:rFonts w:hint="cs"/>
          <w:rtl/>
        </w:rPr>
        <w:t>'</w:t>
      </w:r>
      <w:r>
        <w:rPr>
          <w:rtl/>
        </w:rPr>
        <w:t xml:space="preserve">, שוב לא היה מקום מיוחד להן. וכאשר גלו מן הארץ, היו חס ושלום נאבדים, כי היו כמו דבר שאין לו מקום מיוחד, והוא נאבד מיד. אבל עתה שהקדים שתי שנים קודם </w:t>
      </w:r>
      <w:r>
        <w:rPr>
          <w:rFonts w:hint="cs"/>
          <w:rtl/>
        </w:rPr>
        <w:t>'</w:t>
      </w:r>
      <w:r>
        <w:rPr>
          <w:rtl/>
        </w:rPr>
        <w:t>ונושנתם</w:t>
      </w:r>
      <w:r>
        <w:rPr>
          <w:rFonts w:hint="cs"/>
          <w:rtl/>
        </w:rPr>
        <w:t>'</w:t>
      </w:r>
      <w:r>
        <w:rPr>
          <w:rtl/>
        </w:rPr>
        <w:t>, אף אם היו גולים ממנו, והם בארץ אחרת, לא סר מקום זה מאתם, שהרי לא נגמר ישיבתם מה שראוי להיות בארץ, שהוא מקומם. ואם כן הם כמו אדם שיצא ממקומו, והוא בארץ אחרת, שעדיין שם מקום הראשון עליו, ואף כאשר גלו מן הארץ, עדיין ארצם מקום להם</w:t>
      </w:r>
      <w:r>
        <w:rPr>
          <w:rFonts w:hint="cs"/>
          <w:rtl/>
        </w:rPr>
        <w:t xml:space="preserve">". </w:t>
      </w:r>
      <w:r>
        <w:rPr>
          <w:rtl/>
        </w:rPr>
        <w:t>בנתיב העבודה פ"ה [א, פח.] כתב: "כי המקום הוא מקיים את הדבר שהוא מקומו... ולכך נקרא 'מקום' שהוא מקיים את הדבר שהוא עומד בו... כאשר הוא במקומו הוא מקויים, וכאשר יוצא מן המקום אשר הוא טבע אליו הוא נפסד ונאבד... וכבר העידו על זה חכמים במקומות הרבה, ואין להאריך כאן, והארכנו בזה אצל 'טובה עשה הקב"ה שהקדים גלות ישראל שתי שנים אל 'ונושנתם'".</w:t>
      </w:r>
      <w:r>
        <w:rPr>
          <w:rFonts w:hint="cs"/>
          <w:rtl/>
        </w:rPr>
        <w:t xml:space="preserve"> ו</w:t>
      </w:r>
      <w:r>
        <w:rPr>
          <w:rtl/>
        </w:rPr>
        <w:t>בח"א לשבת קמה: [א, עז.] כתב: "והוא יתברך... נקרא בשביל זה 'מקום', על שם שהוא נותן קיום לכל... וכבר הארכנו בזה בספר הנצח ובספר גור אריה אצל 'ונושנתם בארץ', עיין שם".</w:t>
      </w:r>
      <w:r>
        <w:rPr>
          <w:rFonts w:hint="cs"/>
          <w:rtl/>
        </w:rPr>
        <w:t xml:space="preserve"> וכן רמז למאמר זה בדר"ח פ"ג מ"ד [קלה.], וכמבואר שם הערה 617. </w:t>
      </w:r>
    </w:p>
  </w:footnote>
  <w:footnote w:id="364">
    <w:p w:rsidR="08301BA9" w:rsidRDefault="08301BA9" w:rsidP="0827675E">
      <w:pPr>
        <w:pStyle w:val="FootnoteText"/>
        <w:rPr>
          <w:rFonts w:hint="cs"/>
          <w:rtl/>
        </w:rPr>
      </w:pPr>
      <w:r>
        <w:rPr>
          <w:rtl/>
        </w:rPr>
        <w:t>&lt;</w:t>
      </w:r>
      <w:r>
        <w:rPr>
          <w:rStyle w:val="FootnoteReference"/>
        </w:rPr>
        <w:footnoteRef/>
      </w:r>
      <w:r>
        <w:rPr>
          <w:rtl/>
        </w:rPr>
        <w:t>&gt;</w:t>
      </w:r>
      <w:r>
        <w:rPr>
          <w:rFonts w:hint="cs"/>
          <w:rtl/>
        </w:rPr>
        <w:t xml:space="preserve"> שהוא זרע עמלק, וכמו שיבאר בסמוך.</w:t>
      </w:r>
    </w:p>
  </w:footnote>
  <w:footnote w:id="365">
    <w:p w:rsidR="08301BA9" w:rsidRDefault="08301BA9" w:rsidP="086C14AF">
      <w:pPr>
        <w:pStyle w:val="FootnoteText"/>
        <w:rPr>
          <w:rFonts w:hint="cs"/>
          <w:rtl/>
        </w:rPr>
      </w:pPr>
      <w:r>
        <w:rPr>
          <w:rtl/>
        </w:rPr>
        <w:t>&lt;</w:t>
      </w:r>
      <w:r>
        <w:rPr>
          <w:rStyle w:val="FootnoteReference"/>
        </w:rPr>
        <w:footnoteRef/>
      </w:r>
      <w:r>
        <w:rPr>
          <w:rtl/>
        </w:rPr>
        <w:t>&gt;</w:t>
      </w:r>
      <w:r>
        <w:rPr>
          <w:rFonts w:hint="cs"/>
          <w:rtl/>
        </w:rPr>
        <w:t xml:space="preserve"> מקשה אם "מקום" מכוון להקב"ה, מדוע הוא נקרא "מקום אחר". ונראה להטעים קושיא זו, שרש"י [דברים יא, טז] כתב "אלהים אחרים שהם אחרים לעובדיהם, צועק אליו ואינו עונהו, נמצא עשוי לו כנכרי". ובגו"א שם [אות כא] כתב: "</w:t>
      </w:r>
      <w:r>
        <w:rPr>
          <w:rtl/>
        </w:rPr>
        <w:t xml:space="preserve">שהם אחרים לעובדיהם. פירוש, דהאי </w:t>
      </w:r>
      <w:r>
        <w:rPr>
          <w:rFonts w:hint="cs"/>
          <w:rtl/>
        </w:rPr>
        <w:t>'</w:t>
      </w:r>
      <w:r>
        <w:rPr>
          <w:rtl/>
        </w:rPr>
        <w:t>אחרים</w:t>
      </w:r>
      <w:r>
        <w:rPr>
          <w:rFonts w:hint="cs"/>
          <w:rtl/>
        </w:rPr>
        <w:t>'</w:t>
      </w:r>
      <w:r>
        <w:rPr>
          <w:rtl/>
        </w:rPr>
        <w:t xml:space="preserve"> אינו רוצה לומר זולת הק</w:t>
      </w:r>
      <w:r>
        <w:rPr>
          <w:rFonts w:hint="cs"/>
          <w:rtl/>
        </w:rPr>
        <w:t>ב"ה</w:t>
      </w:r>
      <w:r>
        <w:rPr>
          <w:rtl/>
        </w:rPr>
        <w:t xml:space="preserve">, דלא מקרי </w:t>
      </w:r>
      <w:r>
        <w:rPr>
          <w:rFonts w:hint="cs"/>
          <w:rtl/>
        </w:rPr>
        <w:t>'</w:t>
      </w:r>
      <w:r>
        <w:rPr>
          <w:rtl/>
        </w:rPr>
        <w:t>אחרים</w:t>
      </w:r>
      <w:r>
        <w:rPr>
          <w:rFonts w:hint="cs"/>
          <w:rtl/>
        </w:rPr>
        <w:t>'</w:t>
      </w:r>
      <w:r>
        <w:rPr>
          <w:rtl/>
        </w:rPr>
        <w:t xml:space="preserve"> אליו, דהיה משמע שגם הם אלקות, רק שהם אחרים</w:t>
      </w:r>
      <w:r>
        <w:rPr>
          <w:rFonts w:hint="cs"/>
          <w:rtl/>
        </w:rPr>
        <w:t>.</w:t>
      </w:r>
      <w:r>
        <w:rPr>
          <w:rtl/>
        </w:rPr>
        <w:t xml:space="preserve"> אלא האי </w:t>
      </w:r>
      <w:r>
        <w:rPr>
          <w:rFonts w:hint="cs"/>
          <w:rtl/>
        </w:rPr>
        <w:t>'</w:t>
      </w:r>
      <w:r>
        <w:rPr>
          <w:rtl/>
        </w:rPr>
        <w:t>אלהים אחרים</w:t>
      </w:r>
      <w:r>
        <w:rPr>
          <w:rFonts w:hint="cs"/>
          <w:rtl/>
        </w:rPr>
        <w:t>'</w:t>
      </w:r>
      <w:r>
        <w:rPr>
          <w:rtl/>
        </w:rPr>
        <w:t xml:space="preserve"> בערך האדם, שהם אלהים אחרים להם</w:t>
      </w:r>
      <w:r>
        <w:rPr>
          <w:rFonts w:hint="cs"/>
          <w:rtl/>
        </w:rPr>
        <w:t>". ובגבורות ה' ס"פ נה כתב: "'</w:t>
      </w:r>
      <w:r>
        <w:rPr>
          <w:rtl/>
        </w:rPr>
        <w:t>אני</w:t>
      </w:r>
      <w:r>
        <w:rPr>
          <w:rFonts w:hint="cs"/>
          <w:rtl/>
        </w:rPr>
        <w:t>' [שמות יב, יב],</w:t>
      </w:r>
      <w:r>
        <w:rPr>
          <w:rtl/>
        </w:rPr>
        <w:t xml:space="preserve"> ולא אחר</w:t>
      </w:r>
      <w:r>
        <w:rPr>
          <w:rFonts w:hint="cs"/>
          <w:rtl/>
        </w:rPr>
        <w:t xml:space="preserve"> [מכילתא שם],</w:t>
      </w:r>
      <w:r>
        <w:rPr>
          <w:rtl/>
        </w:rPr>
        <w:t xml:space="preserve"> הם אלהים אחרים שנתן השם יתברך לפעול פעולות זרות</w:t>
      </w:r>
      <w:r>
        <w:rPr>
          <w:rFonts w:hint="cs"/>
          <w:rtl/>
        </w:rPr>
        <w:t>,</w:t>
      </w:r>
      <w:r>
        <w:rPr>
          <w:rtl/>
        </w:rPr>
        <w:t xml:space="preserve"> ואינם בכלל סדר מציאות העולם</w:t>
      </w:r>
      <w:r>
        <w:rPr>
          <w:rFonts w:hint="cs"/>
          <w:rtl/>
        </w:rPr>
        <w:t xml:space="preserve">". לכך יתמה כיצד ניתן לומר על הקב"ה "מקום אחר". וכן הקשה כאן הראב"ע נוסח ב [ובהקדמה לפירושו נוסח א], וז"ל: "ויש אומרים </w:t>
      </w:r>
      <w:r>
        <w:rPr>
          <w:rtl/>
        </w:rPr>
        <w:t xml:space="preserve">כי זה </w:t>
      </w:r>
      <w:r>
        <w:rPr>
          <w:rFonts w:hint="cs"/>
          <w:rtl/>
        </w:rPr>
        <w:t xml:space="preserve">["ממקום"] </w:t>
      </w:r>
      <w:r>
        <w:rPr>
          <w:rtl/>
        </w:rPr>
        <w:t>רמז לה</w:t>
      </w:r>
      <w:r>
        <w:rPr>
          <w:rFonts w:hint="cs"/>
          <w:rtl/>
        </w:rPr>
        <w:t>'</w:t>
      </w:r>
      <w:r>
        <w:rPr>
          <w:rtl/>
        </w:rPr>
        <w:t xml:space="preserve"> המבורך</w:t>
      </w:r>
      <w:r>
        <w:rPr>
          <w:rFonts w:hint="cs"/>
          <w:rtl/>
        </w:rPr>
        <w:t>,</w:t>
      </w:r>
      <w:r>
        <w:rPr>
          <w:rtl/>
        </w:rPr>
        <w:t xml:space="preserve"> כי קדמונינו ז"ל קראוהו </w:t>
      </w:r>
      <w:r>
        <w:rPr>
          <w:rFonts w:hint="cs"/>
          <w:rtl/>
        </w:rPr>
        <w:t>'</w:t>
      </w:r>
      <w:r>
        <w:rPr>
          <w:rtl/>
        </w:rPr>
        <w:t>מקום עולמו</w:t>
      </w:r>
      <w:r>
        <w:rPr>
          <w:rFonts w:hint="cs"/>
          <w:rtl/>
        </w:rPr>
        <w:t>'.</w:t>
      </w:r>
      <w:r>
        <w:rPr>
          <w:rtl/>
        </w:rPr>
        <w:t xml:space="preserve"> ואמת כי ככה דבריהם</w:t>
      </w:r>
      <w:r>
        <w:rPr>
          <w:rFonts w:hint="cs"/>
          <w:rtl/>
        </w:rPr>
        <w:t>,</w:t>
      </w:r>
      <w:r>
        <w:rPr>
          <w:rtl/>
        </w:rPr>
        <w:t xml:space="preserve"> רק לא מצאנו זה השם במקראות</w:t>
      </w:r>
      <w:r>
        <w:rPr>
          <w:rFonts w:hint="cs"/>
          <w:rtl/>
        </w:rPr>
        <w:t>,</w:t>
      </w:r>
      <w:r>
        <w:rPr>
          <w:rtl/>
        </w:rPr>
        <w:t xml:space="preserve"> רק נקרא </w:t>
      </w:r>
      <w:r>
        <w:rPr>
          <w:rFonts w:hint="cs"/>
          <w:rtl/>
        </w:rPr>
        <w:t>'</w:t>
      </w:r>
      <w:r>
        <w:rPr>
          <w:rtl/>
        </w:rPr>
        <w:t xml:space="preserve">מעון' </w:t>
      </w:r>
      <w:r>
        <w:rPr>
          <w:rFonts w:hint="cs"/>
          <w:rtl/>
        </w:rPr>
        <w:t xml:space="preserve">[דברים לג, כז]... </w:t>
      </w:r>
      <w:r>
        <w:rPr>
          <w:rtl/>
        </w:rPr>
        <w:t xml:space="preserve">ואילו היה ככה מה טעם לומר </w:t>
      </w:r>
      <w:r>
        <w:rPr>
          <w:rFonts w:hint="cs"/>
          <w:rtl/>
        </w:rPr>
        <w:t>'</w:t>
      </w:r>
      <w:r>
        <w:rPr>
          <w:rtl/>
        </w:rPr>
        <w:t>אחר</w:t>
      </w:r>
      <w:r>
        <w:rPr>
          <w:rFonts w:hint="cs"/>
          <w:rtl/>
        </w:rPr>
        <w:t>'". וכן כתב הראב"ע [בראשית כח, יא], וז"ל: "</w:t>
      </w:r>
      <w:r>
        <w:rPr>
          <w:rtl/>
        </w:rPr>
        <w:t xml:space="preserve">כי לא מצאנו במקרא שנקרא השם </w:t>
      </w:r>
      <w:r>
        <w:rPr>
          <w:rFonts w:hint="cs"/>
          <w:rtl/>
        </w:rPr>
        <w:t>'</w:t>
      </w:r>
      <w:r>
        <w:rPr>
          <w:rtl/>
        </w:rPr>
        <w:t>מקום</w:t>
      </w:r>
      <w:r>
        <w:rPr>
          <w:rFonts w:hint="cs"/>
          <w:rtl/>
        </w:rPr>
        <w:t>'</w:t>
      </w:r>
      <w:r>
        <w:rPr>
          <w:rtl/>
        </w:rPr>
        <w:t xml:space="preserve">. ואל תשים לבך לדרש </w:t>
      </w:r>
      <w:r>
        <w:rPr>
          <w:rFonts w:hint="cs"/>
          <w:rtl/>
        </w:rPr>
        <w:t>'</w:t>
      </w:r>
      <w:r>
        <w:rPr>
          <w:rtl/>
        </w:rPr>
        <w:t>ממקום אחר</w:t>
      </w:r>
      <w:r>
        <w:rPr>
          <w:rFonts w:hint="cs"/>
          <w:rtl/>
        </w:rPr>
        <w:t>',</w:t>
      </w:r>
      <w:r>
        <w:rPr>
          <w:rtl/>
        </w:rPr>
        <w:t xml:space="preserve"> כי איננו כלל על השם</w:t>
      </w:r>
      <w:r>
        <w:rPr>
          <w:rFonts w:hint="cs"/>
          <w:rtl/>
        </w:rPr>
        <w:t>,</w:t>
      </w:r>
      <w:r>
        <w:rPr>
          <w:rtl/>
        </w:rPr>
        <w:t xml:space="preserve"> ומלת </w:t>
      </w:r>
      <w:r>
        <w:rPr>
          <w:rFonts w:hint="cs"/>
          <w:rtl/>
        </w:rPr>
        <w:t>'</w:t>
      </w:r>
      <w:r>
        <w:rPr>
          <w:rtl/>
        </w:rPr>
        <w:t>אחר</w:t>
      </w:r>
      <w:r>
        <w:rPr>
          <w:rFonts w:hint="cs"/>
          <w:rtl/>
        </w:rPr>
        <w:t>'</w:t>
      </w:r>
      <w:r>
        <w:rPr>
          <w:rtl/>
        </w:rPr>
        <w:t xml:space="preserve"> לעד</w:t>
      </w:r>
      <w:r>
        <w:rPr>
          <w:rFonts w:hint="cs"/>
          <w:rtl/>
        </w:rPr>
        <w:t>".</w:t>
      </w:r>
    </w:p>
  </w:footnote>
  <w:footnote w:id="366">
    <w:p w:rsidR="08301BA9" w:rsidRDefault="08301BA9" w:rsidP="08FC40E2">
      <w:pPr>
        <w:pStyle w:val="FootnoteText"/>
        <w:rPr>
          <w:rFonts w:hint="cs"/>
          <w:rtl/>
        </w:rPr>
      </w:pPr>
      <w:r>
        <w:rPr>
          <w:rtl/>
        </w:rPr>
        <w:t>&lt;</w:t>
      </w:r>
      <w:r>
        <w:rPr>
          <w:rStyle w:val="FootnoteReference"/>
        </w:rPr>
        <w:footnoteRef/>
      </w:r>
      <w:r>
        <w:rPr>
          <w:rtl/>
        </w:rPr>
        <w:t>&gt;</w:t>
      </w:r>
      <w:r>
        <w:rPr>
          <w:rFonts w:hint="cs"/>
          <w:rtl/>
        </w:rPr>
        <w:t xml:space="preserve"> אלא הוא "מקום אחר" לעמלק, כי אין הקב"ה נותן קיום לעמלק. ואם תאמר, אם אין הקב"ה נותן קיום לעמלק, אז כיצד עמלק מתקיים, הרי אין לשום נמצא קיום אלא מהקב"ה בלבד. ובדר"ח פ"ו מ"ח [רנח:] כתב: "הוא יתברך אלקים חיים, נותן החיים לדבקים בו, ואין לנמצאים מצד עצמם דבר, כי אם מה שמשפיע להם השם יתברך". ובגבורות ה' פ"ח [מז.] כתב: "</w:t>
      </w:r>
      <w:r>
        <w:rPr>
          <w:rtl/>
        </w:rPr>
        <w:t>כי אין לעולם קיום רק על ידי הדבוק בו יתברך</w:t>
      </w:r>
      <w:r>
        <w:rPr>
          <w:rFonts w:hint="cs"/>
          <w:rtl/>
        </w:rPr>
        <w:t>,</w:t>
      </w:r>
      <w:r>
        <w:rPr>
          <w:rtl/>
        </w:rPr>
        <w:t xml:space="preserve"> ובו מתקיים הכל</w:t>
      </w:r>
      <w:r>
        <w:rPr>
          <w:rFonts w:hint="cs"/>
          <w:rtl/>
        </w:rPr>
        <w:t>". ושם ס"פ סט כתב: "</w:t>
      </w:r>
      <w:r>
        <w:rPr>
          <w:rtl/>
        </w:rPr>
        <w:t>שאין הנמצאים בצד עצמם יש להם קיום כלל</w:t>
      </w:r>
      <w:r>
        <w:rPr>
          <w:rFonts w:hint="cs"/>
          <w:rtl/>
        </w:rPr>
        <w:t>,</w:t>
      </w:r>
      <w:r>
        <w:rPr>
          <w:rtl/>
        </w:rPr>
        <w:t xml:space="preserve"> רק שהם עומדים בו יתברך</w:t>
      </w:r>
      <w:r>
        <w:rPr>
          <w:rFonts w:hint="cs"/>
          <w:rtl/>
        </w:rPr>
        <w:t>,</w:t>
      </w:r>
      <w:r>
        <w:rPr>
          <w:rtl/>
        </w:rPr>
        <w:t xml:space="preserve"> ואינם נפרדים מאתו ית</w:t>
      </w:r>
      <w:r>
        <w:rPr>
          <w:rFonts w:hint="cs"/>
          <w:rtl/>
        </w:rPr>
        <w:t>ברך". ובתפארת ישראל פ"י [קסד.] כתב: "כי עצם הקיום הוא השם יתברך בלבד, אשר הוא נותן המציאות לכל". אמנם הדבר פשוט, שכוונתו היא לקיום בעצם, שאין הקב"ה נותן לעמלק קיום עצמי, ולכך מציאות עמלק היא מקרית וזמנית, וכמו שכתב</w:t>
      </w:r>
      <w:r w:rsidRPr="08FC40E2">
        <w:rPr>
          <w:rFonts w:hint="cs"/>
          <w:sz w:val="18"/>
          <w:rtl/>
        </w:rPr>
        <w:t xml:space="preserve"> למעלה [לאחר ציון 183], וז"ל: "</w:t>
      </w:r>
      <w:r w:rsidRPr="08FC40E2">
        <w:rPr>
          <w:rStyle w:val="LatinChar"/>
          <w:sz w:val="18"/>
          <w:rtl/>
          <w:lang w:val="en-GB"/>
        </w:rPr>
        <w:t>כי מאחר שצוה הש</w:t>
      </w:r>
      <w:r w:rsidRPr="08FC40E2">
        <w:rPr>
          <w:rStyle w:val="LatinChar"/>
          <w:rFonts w:hint="cs"/>
          <w:sz w:val="18"/>
          <w:rtl/>
          <w:lang w:val="en-GB"/>
        </w:rPr>
        <w:t>ם יתברך</w:t>
      </w:r>
      <w:r w:rsidRPr="08FC40E2">
        <w:rPr>
          <w:rStyle w:val="LatinChar"/>
          <w:sz w:val="18"/>
          <w:rtl/>
          <w:lang w:val="en-GB"/>
        </w:rPr>
        <w:t xml:space="preserve"> למחות את זכר עמלק</w:t>
      </w:r>
      <w:r w:rsidRPr="08FC40E2">
        <w:rPr>
          <w:rStyle w:val="LatinChar"/>
          <w:rFonts w:hint="cs"/>
          <w:sz w:val="18"/>
          <w:rtl/>
          <w:lang w:val="en-GB"/>
        </w:rPr>
        <w:t xml:space="preserve"> </w:t>
      </w:r>
      <w:r>
        <w:rPr>
          <w:rStyle w:val="LatinChar"/>
          <w:rFonts w:hint="cs"/>
          <w:sz w:val="18"/>
          <w:rtl/>
          <w:lang w:val="en-GB"/>
        </w:rPr>
        <w:t>[</w:t>
      </w:r>
      <w:r w:rsidRPr="08FC40E2">
        <w:rPr>
          <w:rStyle w:val="LatinChar"/>
          <w:rFonts w:hint="cs"/>
          <w:sz w:val="18"/>
          <w:rtl/>
          <w:lang w:val="en-GB"/>
        </w:rPr>
        <w:t>דברים כה, יט</w:t>
      </w:r>
      <w:r>
        <w:rPr>
          <w:rStyle w:val="LatinChar"/>
          <w:rFonts w:hint="cs"/>
          <w:sz w:val="18"/>
          <w:rtl/>
          <w:lang w:val="en-GB"/>
        </w:rPr>
        <w:t>]</w:t>
      </w:r>
      <w:r w:rsidRPr="08FC40E2">
        <w:rPr>
          <w:rStyle w:val="LatinChar"/>
          <w:rFonts w:hint="cs"/>
          <w:sz w:val="18"/>
          <w:rtl/>
          <w:lang w:val="en-GB"/>
        </w:rPr>
        <w:t>,</w:t>
      </w:r>
      <w:r w:rsidRPr="08FC40E2">
        <w:rPr>
          <w:rStyle w:val="LatinChar"/>
          <w:sz w:val="18"/>
          <w:rtl/>
          <w:lang w:val="en-GB"/>
        </w:rPr>
        <w:t xml:space="preserve"> מזה תדע כאילו אין לה</w:t>
      </w:r>
      <w:r w:rsidRPr="08FC40E2">
        <w:rPr>
          <w:rStyle w:val="LatinChar"/>
          <w:rFonts w:hint="cs"/>
          <w:sz w:val="18"/>
          <w:rtl/>
          <w:lang w:val="en-GB"/>
        </w:rPr>
        <w:t>ם</w:t>
      </w:r>
      <w:r w:rsidRPr="08FC40E2">
        <w:rPr>
          <w:rStyle w:val="LatinChar"/>
          <w:sz w:val="18"/>
          <w:rtl/>
          <w:lang w:val="en-GB"/>
        </w:rPr>
        <w:t xml:space="preserve"> מציאות בעצם כלל</w:t>
      </w:r>
      <w:r w:rsidRPr="08FC40E2">
        <w:rPr>
          <w:rStyle w:val="LatinChar"/>
          <w:rFonts w:hint="cs"/>
          <w:sz w:val="18"/>
          <w:rtl/>
          <w:lang w:val="en-GB"/>
        </w:rPr>
        <w:t>,</w:t>
      </w:r>
      <w:r w:rsidRPr="08FC40E2">
        <w:rPr>
          <w:rStyle w:val="LatinChar"/>
          <w:sz w:val="18"/>
          <w:rtl/>
          <w:lang w:val="en-GB"/>
        </w:rPr>
        <w:t xml:space="preserve"> רק נחשבים דבר מקרה</w:t>
      </w:r>
      <w:r w:rsidRPr="08FC40E2">
        <w:rPr>
          <w:rStyle w:val="LatinChar"/>
          <w:rFonts w:hint="cs"/>
          <w:sz w:val="18"/>
          <w:rtl/>
          <w:lang w:val="en-GB"/>
        </w:rPr>
        <w:t>,</w:t>
      </w:r>
      <w:r w:rsidRPr="08FC40E2">
        <w:rPr>
          <w:rStyle w:val="LatinChar"/>
          <w:sz w:val="18"/>
          <w:rtl/>
          <w:lang w:val="en-GB"/>
        </w:rPr>
        <w:t xml:space="preserve"> ולא דבר שהוא בעצם</w:t>
      </w:r>
      <w:r>
        <w:rPr>
          <w:rFonts w:hint="cs"/>
          <w:rtl/>
        </w:rPr>
        <w:t xml:space="preserve">", וראה למעלה הערה 184. וכן כתב להדיא בגו"א בראשית פמ"ט אות כד [תכח.], וז"ל: "החיים באדם </w:t>
      </w:r>
      <w:r>
        <w:rPr>
          <w:rtl/>
        </w:rPr>
        <w:t>מקרה, כי הם חיים לשעה ומיד יוסר</w:t>
      </w:r>
      <w:r>
        <w:rPr>
          <w:rFonts w:hint="cs"/>
          <w:rtl/>
        </w:rPr>
        <w:t>.</w:t>
      </w:r>
      <w:r>
        <w:rPr>
          <w:rtl/>
        </w:rPr>
        <w:t xml:space="preserve"> אבל דבר שיש לו חיות בעצמו</w:t>
      </w:r>
      <w:r>
        <w:rPr>
          <w:rFonts w:hint="cs"/>
          <w:rtl/>
        </w:rPr>
        <w:t>,</w:t>
      </w:r>
      <w:r>
        <w:rPr>
          <w:rtl/>
        </w:rPr>
        <w:t xml:space="preserve"> כמו שהם זרע ישראל</w:t>
      </w:r>
      <w:r>
        <w:rPr>
          <w:rFonts w:hint="cs"/>
          <w:rtl/>
        </w:rPr>
        <w:t>,</w:t>
      </w:r>
      <w:r>
        <w:rPr>
          <w:rtl/>
        </w:rPr>
        <w:t xml:space="preserve"> והם חיים קיימים תמידים, וכדכתיב </w:t>
      </w:r>
      <w:r>
        <w:rPr>
          <w:rFonts w:hint="cs"/>
          <w:rtl/>
        </w:rPr>
        <w:t>[</w:t>
      </w:r>
      <w:r>
        <w:rPr>
          <w:rtl/>
        </w:rPr>
        <w:t>דברים ד, ד</w:t>
      </w:r>
      <w:r>
        <w:rPr>
          <w:rFonts w:hint="cs"/>
          <w:rtl/>
        </w:rPr>
        <w:t>]</w:t>
      </w:r>
      <w:r>
        <w:rPr>
          <w:rtl/>
        </w:rPr>
        <w:t xml:space="preserve"> </w:t>
      </w:r>
      <w:r>
        <w:rPr>
          <w:rFonts w:hint="cs"/>
          <w:rtl/>
        </w:rPr>
        <w:t>'</w:t>
      </w:r>
      <w:r>
        <w:rPr>
          <w:rtl/>
        </w:rPr>
        <w:t>ואתם הדבקים בה' אלקיכם חיים כלכם היום</w:t>
      </w:r>
      <w:r>
        <w:rPr>
          <w:rFonts w:hint="cs"/>
          <w:rtl/>
        </w:rPr>
        <w:t>'</w:t>
      </w:r>
      <w:r>
        <w:rPr>
          <w:rtl/>
        </w:rPr>
        <w:t>, ודבר זה חיות בעצם. ולפיכך יעקב שהוא אב להם</w:t>
      </w:r>
      <w:r>
        <w:rPr>
          <w:rFonts w:hint="cs"/>
          <w:rtl/>
        </w:rPr>
        <w:t xml:space="preserve">... </w:t>
      </w:r>
      <w:r>
        <w:rPr>
          <w:rtl/>
        </w:rPr>
        <w:t>ראוי שיהיה בחיים, כלומר כי שם ה</w:t>
      </w:r>
      <w:r>
        <w:rPr>
          <w:rFonts w:hint="cs"/>
          <w:rtl/>
        </w:rPr>
        <w:t>'</w:t>
      </w:r>
      <w:r>
        <w:rPr>
          <w:rtl/>
        </w:rPr>
        <w:t>חיים</w:t>
      </w:r>
      <w:r>
        <w:rPr>
          <w:rFonts w:hint="cs"/>
          <w:rtl/>
        </w:rPr>
        <w:t>'</w:t>
      </w:r>
      <w:r>
        <w:rPr>
          <w:rtl/>
        </w:rPr>
        <w:t xml:space="preserve"> נקרא עליו</w:t>
      </w:r>
      <w:r>
        <w:rPr>
          <w:rFonts w:hint="cs"/>
          <w:rtl/>
        </w:rPr>
        <w:t>.</w:t>
      </w:r>
      <w:r>
        <w:rPr>
          <w:rtl/>
        </w:rPr>
        <w:t xml:space="preserve"> היינו שאמר </w:t>
      </w:r>
      <w:r>
        <w:rPr>
          <w:rFonts w:hint="cs"/>
          <w:rtl/>
        </w:rPr>
        <w:t xml:space="preserve">[תענית ה:] </w:t>
      </w:r>
      <w:r>
        <w:rPr>
          <w:rtl/>
        </w:rPr>
        <w:t>'מה זרעו בחיים', כלומר מאחר שזרעו בחיים והאב מתיחס אל הבן</w:t>
      </w:r>
      <w:r>
        <w:rPr>
          <w:rFonts w:hint="cs"/>
          <w:rtl/>
        </w:rPr>
        <w:t>,</w:t>
      </w:r>
      <w:r>
        <w:rPr>
          <w:rtl/>
        </w:rPr>
        <w:t xml:space="preserve"> האב גם כן בחיים הוא</w:t>
      </w:r>
      <w:r>
        <w:rPr>
          <w:rFonts w:hint="cs"/>
          <w:rtl/>
        </w:rPr>
        <w:t>". ורש"י [שמות ד, יט] כתב "כי מתו כל האנשים - מי הם, דתן ואבירם, חיים היו אלא שירדו מנכסיהם, והעני חשוב כמת". ובגו"א שם אות יג [עד:] כתב: "</w:t>
      </w:r>
      <w:r>
        <w:rPr>
          <w:rtl/>
        </w:rPr>
        <w:t xml:space="preserve">ודע לך עוד כי החיות הוא קבלת הברכה העליונה שאינו פוסק, וזהו נקרא </w:t>
      </w:r>
      <w:r>
        <w:rPr>
          <w:rFonts w:hint="cs"/>
          <w:rtl/>
        </w:rPr>
        <w:t>'</w:t>
      </w:r>
      <w:r>
        <w:rPr>
          <w:rtl/>
        </w:rPr>
        <w:t>חיים</w:t>
      </w:r>
      <w:r>
        <w:rPr>
          <w:rFonts w:hint="cs"/>
          <w:rtl/>
        </w:rPr>
        <w:t>'</w:t>
      </w:r>
      <w:r>
        <w:rPr>
          <w:rtl/>
        </w:rPr>
        <w:t>, כי הדבר שיש לו הפסק הוא המיתה, ודבר שאין לו הפסק הוא החיים</w:t>
      </w:r>
      <w:r>
        <w:rPr>
          <w:rFonts w:hint="cs"/>
          <w:rtl/>
        </w:rPr>
        <w:t>.</w:t>
      </w:r>
      <w:r>
        <w:rPr>
          <w:rtl/>
        </w:rPr>
        <w:t xml:space="preserve"> וכאשר העני הוא חי ופסק ממנו הברכה</w:t>
      </w:r>
      <w:r>
        <w:rPr>
          <w:rFonts w:hint="cs"/>
          <w:rtl/>
        </w:rPr>
        <w:t>,</w:t>
      </w:r>
      <w:r>
        <w:rPr>
          <w:rtl/>
        </w:rPr>
        <w:t xml:space="preserve"> נחשב כמת. למה הדבר דומה, למעיין חיים ונסתם המקור שלו, אף על גב שיש בו מים</w:t>
      </w:r>
      <w:r>
        <w:rPr>
          <w:rFonts w:hint="cs"/>
          <w:rtl/>
        </w:rPr>
        <w:t>,</w:t>
      </w:r>
      <w:r>
        <w:rPr>
          <w:rtl/>
        </w:rPr>
        <w:t xml:space="preserve"> כיון דהמקור שלו נסתם</w:t>
      </w:r>
      <w:r>
        <w:rPr>
          <w:rFonts w:hint="cs"/>
          <w:rtl/>
        </w:rPr>
        <w:t>,</w:t>
      </w:r>
      <w:r>
        <w:rPr>
          <w:rtl/>
        </w:rPr>
        <w:t xml:space="preserve"> אינו נקרא מעיין חיים</w:t>
      </w:r>
      <w:r>
        <w:rPr>
          <w:rFonts w:hint="cs"/>
          <w:rtl/>
        </w:rPr>
        <w:t>.</w:t>
      </w:r>
      <w:r>
        <w:rPr>
          <w:rtl/>
        </w:rPr>
        <w:t xml:space="preserve"> וכך העני אשר יבש מן שפע הברכה נחשב כמת, אף על גב שלא נעדר לגמרי, מכל מקום בשביל שנסתם ממנו מקור הברכה, ויבש מעין הברכה שלו</w:t>
      </w:r>
      <w:r>
        <w:rPr>
          <w:rFonts w:hint="cs"/>
          <w:rtl/>
        </w:rPr>
        <w:t>,</w:t>
      </w:r>
      <w:r>
        <w:rPr>
          <w:rtl/>
        </w:rPr>
        <w:t xml:space="preserve"> בשביל זה אין לו שם </w:t>
      </w:r>
      <w:r>
        <w:rPr>
          <w:rFonts w:hint="cs"/>
          <w:rtl/>
        </w:rPr>
        <w:t>'</w:t>
      </w:r>
      <w:r>
        <w:rPr>
          <w:rtl/>
        </w:rPr>
        <w:t>חיים</w:t>
      </w:r>
      <w:r>
        <w:rPr>
          <w:rFonts w:hint="cs"/>
          <w:rtl/>
        </w:rPr>
        <w:t>'</w:t>
      </w:r>
      <w:r>
        <w:rPr>
          <w:rtl/>
        </w:rPr>
        <w:t xml:space="preserve"> כלל, ונחשב כמת</w:t>
      </w:r>
      <w:r>
        <w:rPr>
          <w:rFonts w:hint="cs"/>
          <w:rtl/>
        </w:rPr>
        <w:t xml:space="preserve">". ואם כך הוא העני, ק"ו בן בנו של ק"ו כי כך הוא עמלק וזרעו. </w:t>
      </w:r>
    </w:p>
  </w:footnote>
  <w:footnote w:id="367">
    <w:p w:rsidR="08301BA9" w:rsidRDefault="08301BA9" w:rsidP="08FC40E2">
      <w:pPr>
        <w:pStyle w:val="FootnoteText"/>
        <w:rPr>
          <w:rFonts w:hint="cs"/>
          <w:rtl/>
        </w:rPr>
      </w:pPr>
      <w:r>
        <w:rPr>
          <w:rtl/>
        </w:rPr>
        <w:t>&lt;</w:t>
      </w:r>
      <w:r>
        <w:rPr>
          <w:rStyle w:val="FootnoteReference"/>
        </w:rPr>
        <w:footnoteRef/>
      </w:r>
      <w:r>
        <w:rPr>
          <w:rtl/>
        </w:rPr>
        <w:t>&gt;</w:t>
      </w:r>
      <w:r>
        <w:rPr>
          <w:rFonts w:hint="cs"/>
          <w:rtl/>
        </w:rPr>
        <w:t xml:space="preserve"> אודות שהגלות היא התרחקות מהקב"ה, כן אמרו חכמים [סנהדרין קה.] "</w:t>
      </w:r>
      <w:r>
        <w:rPr>
          <w:rtl/>
        </w:rPr>
        <w:t>אמרו לו</w:t>
      </w:r>
      <w:r>
        <w:rPr>
          <w:rFonts w:hint="cs"/>
          <w:rtl/>
        </w:rPr>
        <w:t>,</w:t>
      </w:r>
      <w:r>
        <w:rPr>
          <w:rtl/>
        </w:rPr>
        <w:t xml:space="preserve"> עבד שמכרו רבו ואשה שגרשה בעלה</w:t>
      </w:r>
      <w:r>
        <w:rPr>
          <w:rFonts w:hint="cs"/>
          <w:rtl/>
        </w:rPr>
        <w:t xml:space="preserve"> </w:t>
      </w:r>
      <w:r>
        <w:rPr>
          <w:rtl/>
        </w:rPr>
        <w:t>כלום יש לזה על זה כלום</w:t>
      </w:r>
      <w:r>
        <w:rPr>
          <w:rFonts w:hint="cs"/>
          <w:rtl/>
        </w:rPr>
        <w:t xml:space="preserve"> ["</w:t>
      </w:r>
      <w:r>
        <w:rPr>
          <w:rtl/>
        </w:rPr>
        <w:t>עבד שמכרו רבו - ומאחר שמכרנו הק</w:t>
      </w:r>
      <w:r>
        <w:rPr>
          <w:rFonts w:hint="cs"/>
          <w:rtl/>
        </w:rPr>
        <w:t>ב"ה</w:t>
      </w:r>
      <w:r>
        <w:rPr>
          <w:rtl/>
        </w:rPr>
        <w:t xml:space="preserve"> לנבוכדנצר וגרשנו מעליו</w:t>
      </w:r>
      <w:r>
        <w:rPr>
          <w:rFonts w:hint="cs"/>
          <w:rtl/>
        </w:rPr>
        <w:t>,</w:t>
      </w:r>
      <w:r>
        <w:rPr>
          <w:rtl/>
        </w:rPr>
        <w:t xml:space="preserve"> יש לו עלינו כלום</w:t>
      </w:r>
      <w:r>
        <w:rPr>
          <w:rFonts w:hint="cs"/>
          <w:rtl/>
        </w:rPr>
        <w:t>" (רש"י שם)].</w:t>
      </w:r>
      <w:r>
        <w:rPr>
          <w:rtl/>
        </w:rPr>
        <w:t xml:space="preserve"> אמר לו הק</w:t>
      </w:r>
      <w:r>
        <w:rPr>
          <w:rFonts w:hint="cs"/>
          <w:rtl/>
        </w:rPr>
        <w:t>ב"ה</w:t>
      </w:r>
      <w:r>
        <w:rPr>
          <w:rtl/>
        </w:rPr>
        <w:t xml:space="preserve"> לנביא</w:t>
      </w:r>
      <w:r>
        <w:rPr>
          <w:rFonts w:hint="cs"/>
          <w:rtl/>
        </w:rPr>
        <w:t>,</w:t>
      </w:r>
      <w:r>
        <w:rPr>
          <w:rtl/>
        </w:rPr>
        <w:t xml:space="preserve"> לך אמור להן </w:t>
      </w:r>
      <w:r>
        <w:rPr>
          <w:rFonts w:hint="cs"/>
          <w:rtl/>
        </w:rPr>
        <w:t>[ישעיה נ, א] '</w:t>
      </w:r>
      <w:r>
        <w:rPr>
          <w:rtl/>
        </w:rPr>
        <w:t>איזה ספר כריתות אמכם אשר שלחתיה או מי מנושי אשר מכרתי אתכם לו הן בעונותיכם נמכרתם ובפשעכם ש</w:t>
      </w:r>
      <w:r>
        <w:rPr>
          <w:rFonts w:hint="cs"/>
          <w:rtl/>
        </w:rPr>
        <w:t>ו</w:t>
      </w:r>
      <w:r>
        <w:rPr>
          <w:rtl/>
        </w:rPr>
        <w:t>לחה אמכם</w:t>
      </w:r>
      <w:r>
        <w:rPr>
          <w:rFonts w:hint="cs"/>
          <w:rtl/>
        </w:rPr>
        <w:t xml:space="preserve">'". הרי הגלות היא בבחינת "שולחה אמכם". ובגו"א ויקרא פכ"ו אות מו כתב: "הגלות הוא עזיבה". ובנצח ישראל פכ"ט [תקעז:] כתב: "הגליות, אשר הם נפרדים מן השם יתברך". וכן כתב לאידך גיסא, שכאשר ישראל נתרחקו מה' אז הלכו לגלות, וכלשונו בנצח ישראל פ"ט [רכד:]: "בשביל שישראל נכרתו מן העיקר, הוא השם יתברך, ולכך הלכו ישראל בגולה. כי קודם זה היו נטועים כעץ שתול על פלגי מים... ומפני זה נכרתו מן העיקר, עד שהלכו לגלות... </w:t>
      </w:r>
      <w:r>
        <w:rPr>
          <w:rtl/>
        </w:rPr>
        <w:t>דבר זה היה גורם הגלות, שהוא ההרחקה ממנו</w:t>
      </w:r>
      <w:r>
        <w:rPr>
          <w:rFonts w:hint="cs"/>
          <w:rtl/>
        </w:rPr>
        <w:t>".</w:t>
      </w:r>
    </w:p>
  </w:footnote>
  <w:footnote w:id="368">
    <w:p w:rsidR="08301BA9" w:rsidRDefault="08301BA9" w:rsidP="08A811F2">
      <w:pPr>
        <w:pStyle w:val="FootnoteText"/>
        <w:rPr>
          <w:rFonts w:hint="cs"/>
          <w:rtl/>
        </w:rPr>
      </w:pPr>
      <w:r>
        <w:rPr>
          <w:rtl/>
        </w:rPr>
        <w:t>&lt;</w:t>
      </w:r>
      <w:r>
        <w:rPr>
          <w:rStyle w:val="FootnoteReference"/>
        </w:rPr>
        <w:footnoteRef/>
      </w:r>
      <w:r>
        <w:rPr>
          <w:rtl/>
        </w:rPr>
        <w:t>&gt;</w:t>
      </w:r>
      <w:r>
        <w:rPr>
          <w:rFonts w:hint="cs"/>
          <w:rtl/>
        </w:rPr>
        <w:t xml:space="preserve"> כמבואר למעלה [ל</w:t>
      </w:r>
      <w:r w:rsidRPr="08035360">
        <w:rPr>
          <w:rFonts w:hint="cs"/>
          <w:sz w:val="18"/>
          <w:rtl/>
        </w:rPr>
        <w:t>אחר 327], וז"ל: "</w:t>
      </w:r>
      <w:r w:rsidRPr="08035360">
        <w:rPr>
          <w:rStyle w:val="LatinChar"/>
          <w:sz w:val="18"/>
          <w:rtl/>
          <w:lang w:val="en-GB"/>
        </w:rPr>
        <w:t>כי הצרה הזאת מן המן שהוא צורר ישראל</w:t>
      </w:r>
      <w:r w:rsidRPr="08035360">
        <w:rPr>
          <w:rStyle w:val="LatinChar"/>
          <w:rFonts w:hint="cs"/>
          <w:sz w:val="18"/>
          <w:rtl/>
          <w:lang w:val="en-GB"/>
        </w:rPr>
        <w:t>,</w:t>
      </w:r>
      <w:r w:rsidRPr="08035360">
        <w:rPr>
          <w:rStyle w:val="LatinChar"/>
          <w:sz w:val="18"/>
          <w:rtl/>
          <w:lang w:val="en-GB"/>
        </w:rPr>
        <w:t xml:space="preserve"> ולכך רוצה הוא לאבד אותנו</w:t>
      </w:r>
      <w:r w:rsidRPr="08035360">
        <w:rPr>
          <w:rStyle w:val="LatinChar"/>
          <w:rFonts w:hint="cs"/>
          <w:sz w:val="18"/>
          <w:rtl/>
          <w:lang w:val="en-GB"/>
        </w:rPr>
        <w:t>,</w:t>
      </w:r>
      <w:r w:rsidRPr="08035360">
        <w:rPr>
          <w:rStyle w:val="LatinChar"/>
          <w:sz w:val="18"/>
          <w:rtl/>
          <w:lang w:val="en-GB"/>
        </w:rPr>
        <w:t xml:space="preserve"> כי נקרא </w:t>
      </w:r>
      <w:r>
        <w:rPr>
          <w:rStyle w:val="LatinChar"/>
          <w:rFonts w:hint="cs"/>
          <w:sz w:val="18"/>
          <w:rtl/>
          <w:lang w:val="en-GB"/>
        </w:rPr>
        <w:t>'</w:t>
      </w:r>
      <w:r w:rsidRPr="08035360">
        <w:rPr>
          <w:rStyle w:val="LatinChar"/>
          <w:sz w:val="18"/>
          <w:rtl/>
          <w:lang w:val="en-GB"/>
        </w:rPr>
        <w:t>צורר היהודים</w:t>
      </w:r>
      <w:r>
        <w:rPr>
          <w:rStyle w:val="LatinChar"/>
          <w:rFonts w:hint="cs"/>
          <w:sz w:val="18"/>
          <w:rtl/>
          <w:lang w:val="en-GB"/>
        </w:rPr>
        <w:t>'</w:t>
      </w:r>
      <w:r w:rsidRPr="08035360">
        <w:rPr>
          <w:rStyle w:val="LatinChar"/>
          <w:sz w:val="18"/>
          <w:rtl/>
          <w:lang w:val="en-GB"/>
        </w:rPr>
        <w:t xml:space="preserve"> </w:t>
      </w:r>
      <w:r>
        <w:rPr>
          <w:rStyle w:val="LatinChar"/>
          <w:rFonts w:hint="cs"/>
          <w:sz w:val="18"/>
          <w:rtl/>
          <w:lang w:val="en-GB"/>
        </w:rPr>
        <w:t>[</w:t>
      </w:r>
      <w:r w:rsidRPr="08035360">
        <w:rPr>
          <w:rStyle w:val="LatinChar"/>
          <w:rFonts w:hint="cs"/>
          <w:sz w:val="18"/>
          <w:rtl/>
          <w:lang w:val="en-GB"/>
        </w:rPr>
        <w:t>למעלה ג, י</w:t>
      </w:r>
      <w:r>
        <w:rPr>
          <w:rStyle w:val="LatinChar"/>
          <w:rFonts w:hint="cs"/>
          <w:sz w:val="18"/>
          <w:rtl/>
          <w:lang w:val="en-GB"/>
        </w:rPr>
        <w:t>]</w:t>
      </w:r>
      <w:r w:rsidRPr="08035360">
        <w:rPr>
          <w:rStyle w:val="LatinChar"/>
          <w:rFonts w:hint="cs"/>
          <w:sz w:val="18"/>
          <w:rtl/>
          <w:lang w:val="en-GB"/>
        </w:rPr>
        <w:t>,</w:t>
      </w:r>
      <w:r w:rsidRPr="08035360">
        <w:rPr>
          <w:rStyle w:val="LatinChar"/>
          <w:sz w:val="18"/>
          <w:rtl/>
          <w:lang w:val="en-GB"/>
        </w:rPr>
        <w:t xml:space="preserve"> כי הם כמו שני דברים שהם עומדים ביחד במקום צר</w:t>
      </w:r>
      <w:r w:rsidRPr="08035360">
        <w:rPr>
          <w:rStyle w:val="LatinChar"/>
          <w:rFonts w:hint="cs"/>
          <w:sz w:val="18"/>
          <w:rtl/>
          <w:lang w:val="en-GB"/>
        </w:rPr>
        <w:t>,</w:t>
      </w:r>
      <w:r w:rsidRPr="08035360">
        <w:rPr>
          <w:rStyle w:val="LatinChar"/>
          <w:sz w:val="18"/>
          <w:rtl/>
          <w:lang w:val="en-GB"/>
        </w:rPr>
        <w:t xml:space="preserve"> ואין המקום הוא ריוח לשניהם</w:t>
      </w:r>
      <w:r w:rsidRPr="08035360">
        <w:rPr>
          <w:rStyle w:val="LatinChar"/>
          <w:rFonts w:hint="cs"/>
          <w:sz w:val="18"/>
          <w:rtl/>
          <w:lang w:val="en-GB"/>
        </w:rPr>
        <w:t>,</w:t>
      </w:r>
      <w:r w:rsidRPr="08035360">
        <w:rPr>
          <w:rStyle w:val="LatinChar"/>
          <w:sz w:val="18"/>
          <w:rtl/>
          <w:lang w:val="en-GB"/>
        </w:rPr>
        <w:t xml:space="preserve"> כך הם זרע עשיו</w:t>
      </w:r>
      <w:r w:rsidRPr="08035360">
        <w:rPr>
          <w:rStyle w:val="LatinChar"/>
          <w:rFonts w:hint="cs"/>
          <w:sz w:val="18"/>
          <w:rtl/>
          <w:lang w:val="en-GB"/>
        </w:rPr>
        <w:t>.</w:t>
      </w:r>
      <w:r w:rsidRPr="08035360">
        <w:rPr>
          <w:rStyle w:val="LatinChar"/>
          <w:sz w:val="18"/>
          <w:rtl/>
          <w:lang w:val="en-GB"/>
        </w:rPr>
        <w:t xml:space="preserve"> ולכך היו</w:t>
      </w:r>
      <w:r w:rsidRPr="08035360">
        <w:rPr>
          <w:rStyle w:val="LatinChar"/>
          <w:rFonts w:hint="cs"/>
          <w:sz w:val="18"/>
          <w:rtl/>
          <w:lang w:val="en-GB"/>
        </w:rPr>
        <w:t xml:space="preserve"> </w:t>
      </w:r>
      <w:r w:rsidRPr="08035360">
        <w:rPr>
          <w:rStyle w:val="LatinChar"/>
          <w:sz w:val="18"/>
          <w:rtl/>
          <w:lang w:val="en-GB"/>
        </w:rPr>
        <w:t xml:space="preserve">מתרוצצים יעקב ועשיו בבטן אחד </w:t>
      </w:r>
      <w:r>
        <w:rPr>
          <w:rStyle w:val="LatinChar"/>
          <w:rFonts w:hint="cs"/>
          <w:sz w:val="18"/>
          <w:rtl/>
          <w:lang w:val="en-GB"/>
        </w:rPr>
        <w:t>[בראשית כה, כב]</w:t>
      </w:r>
      <w:r w:rsidRPr="08035360">
        <w:rPr>
          <w:rStyle w:val="LatinChar"/>
          <w:rFonts w:hint="cs"/>
          <w:sz w:val="18"/>
          <w:rtl/>
          <w:lang w:val="en-GB"/>
        </w:rPr>
        <w:t xml:space="preserve">, </w:t>
      </w:r>
      <w:r w:rsidRPr="08035360">
        <w:rPr>
          <w:rStyle w:val="LatinChar"/>
          <w:sz w:val="18"/>
          <w:rtl/>
          <w:lang w:val="en-GB"/>
        </w:rPr>
        <w:t>שלא היה המקום ראוי לשניהם</w:t>
      </w:r>
      <w:r w:rsidRPr="08035360">
        <w:rPr>
          <w:rStyle w:val="LatinChar"/>
          <w:rFonts w:hint="cs"/>
          <w:sz w:val="18"/>
          <w:rtl/>
          <w:lang w:val="en-GB"/>
        </w:rPr>
        <w:t>.</w:t>
      </w:r>
      <w:r w:rsidRPr="08035360">
        <w:rPr>
          <w:rStyle w:val="LatinChar"/>
          <w:sz w:val="18"/>
          <w:rtl/>
          <w:lang w:val="en-GB"/>
        </w:rPr>
        <w:t xml:space="preserve"> ובשביל כך המן</w:t>
      </w:r>
      <w:r w:rsidRPr="08035360">
        <w:rPr>
          <w:rStyle w:val="LatinChar"/>
          <w:rFonts w:hint="cs"/>
          <w:sz w:val="18"/>
          <w:rtl/>
          <w:lang w:val="en-GB"/>
        </w:rPr>
        <w:t>,</w:t>
      </w:r>
      <w:r w:rsidRPr="08035360">
        <w:rPr>
          <w:rStyle w:val="LatinChar"/>
          <w:sz w:val="18"/>
          <w:rtl/>
          <w:lang w:val="en-GB"/>
        </w:rPr>
        <w:t xml:space="preserve"> שהוא מזרע עשיו</w:t>
      </w:r>
      <w:r w:rsidRPr="08035360">
        <w:rPr>
          <w:rStyle w:val="LatinChar"/>
          <w:rFonts w:hint="cs"/>
          <w:sz w:val="18"/>
          <w:rtl/>
          <w:lang w:val="en-GB"/>
        </w:rPr>
        <w:t>,</w:t>
      </w:r>
      <w:r w:rsidRPr="08035360">
        <w:rPr>
          <w:rStyle w:val="LatinChar"/>
          <w:sz w:val="18"/>
          <w:rtl/>
          <w:lang w:val="en-GB"/>
        </w:rPr>
        <w:t xml:space="preserve"> מציר אותם</w:t>
      </w:r>
      <w:r w:rsidRPr="08035360">
        <w:rPr>
          <w:rStyle w:val="LatinChar"/>
          <w:rFonts w:hint="cs"/>
          <w:sz w:val="18"/>
          <w:rtl/>
          <w:lang w:val="en-GB"/>
        </w:rPr>
        <w:t>,</w:t>
      </w:r>
      <w:r w:rsidRPr="08035360">
        <w:rPr>
          <w:rStyle w:val="LatinChar"/>
          <w:sz w:val="18"/>
          <w:rtl/>
          <w:lang w:val="en-GB"/>
        </w:rPr>
        <w:t xml:space="preserve"> וזה שקראו הכתוב </w:t>
      </w:r>
      <w:r>
        <w:rPr>
          <w:rStyle w:val="LatinChar"/>
          <w:rFonts w:hint="cs"/>
          <w:sz w:val="18"/>
          <w:rtl/>
          <w:lang w:val="en-GB"/>
        </w:rPr>
        <w:t>'</w:t>
      </w:r>
      <w:r w:rsidRPr="08035360">
        <w:rPr>
          <w:rStyle w:val="LatinChar"/>
          <w:sz w:val="18"/>
          <w:rtl/>
          <w:lang w:val="en-GB"/>
        </w:rPr>
        <w:t>צורר היהודים</w:t>
      </w:r>
      <w:r>
        <w:rPr>
          <w:rStyle w:val="LatinChar"/>
          <w:rFonts w:hint="cs"/>
          <w:sz w:val="18"/>
          <w:rtl/>
          <w:lang w:val="en-GB"/>
        </w:rPr>
        <w:t>'</w:t>
      </w:r>
      <w:r w:rsidRPr="08035360">
        <w:rPr>
          <w:rStyle w:val="LatinChar"/>
          <w:rFonts w:hint="cs"/>
          <w:sz w:val="18"/>
          <w:rtl/>
          <w:lang w:val="en-GB"/>
        </w:rPr>
        <w:t>,</w:t>
      </w:r>
      <w:r w:rsidRPr="08035360">
        <w:rPr>
          <w:rStyle w:val="LatinChar"/>
          <w:sz w:val="18"/>
          <w:rtl/>
          <w:lang w:val="en-GB"/>
        </w:rPr>
        <w:t xml:space="preserve"> מלשון </w:t>
      </w:r>
      <w:r>
        <w:rPr>
          <w:rStyle w:val="LatinChar"/>
          <w:rFonts w:hint="cs"/>
          <w:sz w:val="18"/>
          <w:rtl/>
          <w:lang w:val="en-GB"/>
        </w:rPr>
        <w:t>'</w:t>
      </w:r>
      <w:r w:rsidRPr="08035360">
        <w:rPr>
          <w:rStyle w:val="LatinChar"/>
          <w:sz w:val="18"/>
          <w:rtl/>
          <w:lang w:val="en-GB"/>
        </w:rPr>
        <w:t>צר</w:t>
      </w:r>
      <w:r>
        <w:rPr>
          <w:rStyle w:val="LatinChar"/>
          <w:rFonts w:hint="cs"/>
          <w:sz w:val="18"/>
          <w:rtl/>
          <w:lang w:val="en-GB"/>
        </w:rPr>
        <w:t>',</w:t>
      </w:r>
      <w:r w:rsidRPr="08035360">
        <w:rPr>
          <w:rStyle w:val="LatinChar"/>
          <w:sz w:val="18"/>
          <w:rtl/>
          <w:lang w:val="en-GB"/>
        </w:rPr>
        <w:t xml:space="preserve"> שאם יש ריוח לא</w:t>
      </w:r>
      <w:r w:rsidRPr="08035360">
        <w:rPr>
          <w:rStyle w:val="LatinChar"/>
          <w:rFonts w:hint="cs"/>
          <w:sz w:val="18"/>
          <w:rtl/>
          <w:lang w:val="en-GB"/>
        </w:rPr>
        <w:t>חד,</w:t>
      </w:r>
      <w:r w:rsidRPr="08035360">
        <w:rPr>
          <w:rStyle w:val="LatinChar"/>
          <w:sz w:val="18"/>
          <w:rtl/>
          <w:lang w:val="en-GB"/>
        </w:rPr>
        <w:t xml:space="preserve"> צר לשני</w:t>
      </w:r>
      <w:r w:rsidRPr="08035360">
        <w:rPr>
          <w:rStyle w:val="LatinChar"/>
          <w:rFonts w:hint="cs"/>
          <w:sz w:val="18"/>
          <w:rtl/>
          <w:lang w:val="en-GB"/>
        </w:rPr>
        <w:t>,</w:t>
      </w:r>
      <w:r w:rsidRPr="08035360">
        <w:rPr>
          <w:rStyle w:val="LatinChar"/>
          <w:sz w:val="18"/>
          <w:rtl/>
          <w:lang w:val="en-GB"/>
        </w:rPr>
        <w:t xml:space="preserve"> כמ</w:t>
      </w:r>
      <w:r w:rsidRPr="08035360">
        <w:rPr>
          <w:rStyle w:val="LatinChar"/>
          <w:rFonts w:hint="cs"/>
          <w:sz w:val="18"/>
          <w:rtl/>
          <w:lang w:val="en-GB"/>
        </w:rPr>
        <w:t>ו שאמרו</w:t>
      </w:r>
      <w:r w:rsidRPr="08035360">
        <w:rPr>
          <w:rStyle w:val="LatinChar"/>
          <w:sz w:val="18"/>
          <w:rtl/>
          <w:lang w:val="en-GB"/>
        </w:rPr>
        <w:t xml:space="preserve"> </w:t>
      </w:r>
      <w:r>
        <w:rPr>
          <w:rStyle w:val="LatinChar"/>
          <w:rFonts w:hint="cs"/>
          <w:sz w:val="18"/>
          <w:rtl/>
          <w:lang w:val="en-GB"/>
        </w:rPr>
        <w:t>[</w:t>
      </w:r>
      <w:r w:rsidRPr="08035360">
        <w:rPr>
          <w:rStyle w:val="LatinChar"/>
          <w:sz w:val="18"/>
          <w:rtl/>
          <w:lang w:val="en-GB"/>
        </w:rPr>
        <w:t>מגילה ו</w:t>
      </w:r>
      <w:r w:rsidRPr="08035360">
        <w:rPr>
          <w:rStyle w:val="LatinChar"/>
          <w:rFonts w:hint="cs"/>
          <w:sz w:val="18"/>
          <w:rtl/>
          <w:lang w:val="en-GB"/>
        </w:rPr>
        <w:t>.</w:t>
      </w:r>
      <w:r>
        <w:rPr>
          <w:rStyle w:val="LatinChar"/>
          <w:rFonts w:hint="cs"/>
          <w:sz w:val="18"/>
          <w:rtl/>
          <w:lang w:val="en-GB"/>
        </w:rPr>
        <w:t>]</w:t>
      </w:r>
      <w:r w:rsidRPr="08035360">
        <w:rPr>
          <w:rStyle w:val="LatinChar"/>
          <w:sz w:val="18"/>
          <w:rtl/>
          <w:lang w:val="en-GB"/>
        </w:rPr>
        <w:t xml:space="preserve"> שאם זה קם זה נופל</w:t>
      </w:r>
      <w:r>
        <w:rPr>
          <w:rFonts w:hint="cs"/>
          <w:rtl/>
        </w:rPr>
        <w:t>", וראה למעלה הערה 331. וכך כאשר אנו בגלותינו ורחוקים מן המקום, הוא השם יתברך, אז אנו עומדים באותה משבצת של עמלק, והוא מיצר לנו. @</w:t>
      </w:r>
      <w:r w:rsidRPr="08A811F2">
        <w:rPr>
          <w:rFonts w:hint="cs"/>
          <w:b/>
          <w:bCs/>
          <w:rtl/>
        </w:rPr>
        <w:t>והנה נאמר</w:t>
      </w:r>
      <w:r>
        <w:rPr>
          <w:rFonts w:hint="cs"/>
          <w:rtl/>
        </w:rPr>
        <w:t>^ [דברים כה, יח] "</w:t>
      </w:r>
      <w:r>
        <w:rPr>
          <w:rtl/>
        </w:rPr>
        <w:t xml:space="preserve">והיה בהניח </w:t>
      </w:r>
      <w:r>
        <w:rPr>
          <w:rFonts w:hint="cs"/>
          <w:rtl/>
        </w:rPr>
        <w:t>ה'</w:t>
      </w:r>
      <w:r>
        <w:rPr>
          <w:rtl/>
        </w:rPr>
        <w:t xml:space="preserve"> אל</w:t>
      </w:r>
      <w:r>
        <w:rPr>
          <w:rFonts w:hint="cs"/>
          <w:rtl/>
        </w:rPr>
        <w:t>ק</w:t>
      </w:r>
      <w:r>
        <w:rPr>
          <w:rtl/>
        </w:rPr>
        <w:t>יך לך מכל א</w:t>
      </w:r>
      <w:r>
        <w:rPr>
          <w:rFonts w:hint="cs"/>
          <w:rtl/>
        </w:rPr>
        <w:t>ו</w:t>
      </w:r>
      <w:r>
        <w:rPr>
          <w:rtl/>
        </w:rPr>
        <w:t xml:space="preserve">יביך מסביב בארץ אשר </w:t>
      </w:r>
      <w:r>
        <w:rPr>
          <w:rFonts w:hint="cs"/>
          <w:rtl/>
        </w:rPr>
        <w:t>ה'</w:t>
      </w:r>
      <w:r>
        <w:rPr>
          <w:rtl/>
        </w:rPr>
        <w:t xml:space="preserve"> אל</w:t>
      </w:r>
      <w:r>
        <w:rPr>
          <w:rFonts w:hint="cs"/>
          <w:rtl/>
        </w:rPr>
        <w:t>ק</w:t>
      </w:r>
      <w:r>
        <w:rPr>
          <w:rtl/>
        </w:rPr>
        <w:t>יך נ</w:t>
      </w:r>
      <w:r>
        <w:rPr>
          <w:rFonts w:hint="cs"/>
          <w:rtl/>
        </w:rPr>
        <w:t>ו</w:t>
      </w:r>
      <w:r>
        <w:rPr>
          <w:rtl/>
        </w:rPr>
        <w:t>תן לך נחלה לרשתה תמחה את זכר עמלק מתחת השמים לא תשכ</w:t>
      </w:r>
      <w:r>
        <w:rPr>
          <w:rFonts w:hint="cs"/>
          <w:rtl/>
        </w:rPr>
        <w:t>ח". ואמרו חכמים [סנהדרין כ:] "שלש מצות נצטוו ישראל בכנסיתן לארץ; להעמיד להם מלך, ולהכרית זרעו של עמלק, ולבנות להם בית הבחירה". ובפרי צדיק פרשת זכור אות י כתב: "</w:t>
      </w:r>
      <w:r>
        <w:rPr>
          <w:rtl/>
        </w:rPr>
        <w:t>ובדורו של משה שהיו במדבר ולא היה להם עדיין זכות ארץ ישראל</w:t>
      </w:r>
      <w:r>
        <w:rPr>
          <w:rFonts w:hint="cs"/>
          <w:rtl/>
        </w:rPr>
        <w:t>,</w:t>
      </w:r>
      <w:r>
        <w:rPr>
          <w:rtl/>
        </w:rPr>
        <w:t xml:space="preserve"> לא היה הזמן למחיית עמלק מכל וכל</w:t>
      </w:r>
      <w:r>
        <w:rPr>
          <w:rFonts w:hint="cs"/>
          <w:rtl/>
        </w:rPr>
        <w:t>,</w:t>
      </w:r>
      <w:r>
        <w:rPr>
          <w:rtl/>
        </w:rPr>
        <w:t xml:space="preserve"> כמו שנאמר </w:t>
      </w:r>
      <w:r>
        <w:rPr>
          <w:rFonts w:hint="cs"/>
          <w:rtl/>
        </w:rPr>
        <w:t>'</w:t>
      </w:r>
      <w:r>
        <w:rPr>
          <w:rtl/>
        </w:rPr>
        <w:t>והיה בהניח וגו' בארץ אשר ה' אל</w:t>
      </w:r>
      <w:r>
        <w:rPr>
          <w:rFonts w:hint="cs"/>
          <w:rtl/>
        </w:rPr>
        <w:t>ק</w:t>
      </w:r>
      <w:r>
        <w:rPr>
          <w:rtl/>
        </w:rPr>
        <w:t>יך נותן לך נחלה לרשתה תמחה וגו'</w:t>
      </w:r>
      <w:r>
        <w:rPr>
          <w:rFonts w:hint="cs"/>
          <w:rtl/>
        </w:rPr>
        <w:t>'". הרי רק משנכנסו לא"י נצטוו על מחיית עמלק. ולפי דבריו כאן הענין מחוור למדי, כי רק כאשר ישראל נמצאים במקומם, משם הם מתגברים על עמלק. @</w:t>
      </w:r>
      <w:r w:rsidRPr="08A811F2">
        <w:rPr>
          <w:rFonts w:hint="cs"/>
          <w:b/>
          <w:bCs/>
          <w:rtl/>
        </w:rPr>
        <w:t>וצרף לכאן</w:t>
      </w:r>
      <w:r>
        <w:rPr>
          <w:rFonts w:hint="cs"/>
          <w:rtl/>
        </w:rPr>
        <w:t>^ דברי חכ</w:t>
      </w:r>
      <w:r w:rsidRPr="08A811F2">
        <w:rPr>
          <w:rFonts w:hint="cs"/>
          <w:sz w:val="18"/>
          <w:rtl/>
        </w:rPr>
        <w:t>מים [פסחים מט.] שאמרו "</w:t>
      </w:r>
      <w:r w:rsidRPr="08A811F2">
        <w:rPr>
          <w:sz w:val="18"/>
          <w:rtl/>
        </w:rPr>
        <w:t>תנו רבנן</w:t>
      </w:r>
      <w:r w:rsidRPr="08A811F2">
        <w:rPr>
          <w:rFonts w:hint="cs"/>
          <w:sz w:val="18"/>
          <w:rtl/>
        </w:rPr>
        <w:t>,</w:t>
      </w:r>
      <w:r w:rsidRPr="08A811F2">
        <w:rPr>
          <w:sz w:val="18"/>
          <w:rtl/>
        </w:rPr>
        <w:t xml:space="preserve"> כל תלמיד חכם המרבה סעודתו בכל מקום</w:t>
      </w:r>
      <w:r w:rsidRPr="08A811F2">
        <w:rPr>
          <w:rFonts w:hint="cs"/>
          <w:sz w:val="18"/>
          <w:rtl/>
        </w:rPr>
        <w:t>...</w:t>
      </w:r>
      <w:r w:rsidRPr="08A811F2">
        <w:rPr>
          <w:sz w:val="18"/>
          <w:rtl/>
        </w:rPr>
        <w:t xml:space="preserve"> ומחלוקות רבות באות עליו</w:t>
      </w:r>
      <w:r w:rsidRPr="08A811F2">
        <w:rPr>
          <w:rFonts w:hint="cs"/>
          <w:sz w:val="18"/>
          <w:rtl/>
        </w:rPr>
        <w:t>", ובנתיב התורה פ"ג [קנג.] כתב: "</w:t>
      </w:r>
      <w:r w:rsidRPr="08A811F2">
        <w:rPr>
          <w:sz w:val="18"/>
          <w:rtl/>
        </w:rPr>
        <w:t>דבר זה מפני כי כאשר יוסר ממקום מדריגתו ומעלתו</w:t>
      </w:r>
      <w:r w:rsidRPr="08A811F2">
        <w:rPr>
          <w:rFonts w:hint="cs"/>
          <w:sz w:val="18"/>
          <w:rtl/>
        </w:rPr>
        <w:t>,</w:t>
      </w:r>
      <w:r w:rsidRPr="08A811F2">
        <w:rPr>
          <w:sz w:val="18"/>
          <w:rtl/>
        </w:rPr>
        <w:t xml:space="preserve"> אז באים עליו מחלוקות הרבה</w:t>
      </w:r>
      <w:r w:rsidRPr="08A811F2">
        <w:rPr>
          <w:rFonts w:hint="cs"/>
          <w:sz w:val="18"/>
          <w:rtl/>
        </w:rPr>
        <w:t>.</w:t>
      </w:r>
      <w:r w:rsidRPr="08A811F2">
        <w:rPr>
          <w:sz w:val="18"/>
          <w:rtl/>
        </w:rPr>
        <w:t xml:space="preserve"> כי כל אדם יש לו מדריגה ומקום בפני עצמו</w:t>
      </w:r>
      <w:r w:rsidRPr="08A811F2">
        <w:rPr>
          <w:rFonts w:hint="cs"/>
          <w:sz w:val="18"/>
          <w:rtl/>
        </w:rPr>
        <w:t>,</w:t>
      </w:r>
      <w:r w:rsidRPr="08A811F2">
        <w:rPr>
          <w:sz w:val="18"/>
          <w:rtl/>
        </w:rPr>
        <w:t xml:space="preserve"> ואין אחד נוגע בדבר שהוא מוכן לחבירו</w:t>
      </w:r>
      <w:r w:rsidRPr="08A811F2">
        <w:rPr>
          <w:rFonts w:hint="cs"/>
          <w:sz w:val="18"/>
          <w:rtl/>
        </w:rPr>
        <w:t xml:space="preserve"> </w:t>
      </w:r>
      <w:r>
        <w:rPr>
          <w:rFonts w:hint="cs"/>
          <w:sz w:val="18"/>
          <w:rtl/>
        </w:rPr>
        <w:t>[</w:t>
      </w:r>
      <w:r w:rsidRPr="08A811F2">
        <w:rPr>
          <w:rFonts w:hint="cs"/>
          <w:sz w:val="18"/>
          <w:rtl/>
        </w:rPr>
        <w:t>יומא לח:</w:t>
      </w:r>
      <w:r>
        <w:rPr>
          <w:rFonts w:hint="cs"/>
          <w:sz w:val="18"/>
          <w:rtl/>
        </w:rPr>
        <w:t>]</w:t>
      </w:r>
      <w:r w:rsidRPr="08A811F2">
        <w:rPr>
          <w:rFonts w:hint="cs"/>
          <w:sz w:val="18"/>
          <w:rtl/>
        </w:rPr>
        <w:t>,</w:t>
      </w:r>
      <w:r w:rsidRPr="08A811F2">
        <w:rPr>
          <w:sz w:val="18"/>
          <w:rtl/>
        </w:rPr>
        <w:t xml:space="preserve"> רק כל אחד ואחד עומד במדריגתו ובמעלתו</w:t>
      </w:r>
      <w:r w:rsidRPr="08A811F2">
        <w:rPr>
          <w:rFonts w:hint="cs"/>
          <w:sz w:val="18"/>
          <w:rtl/>
        </w:rPr>
        <w:t>,</w:t>
      </w:r>
      <w:r w:rsidRPr="08A811F2">
        <w:rPr>
          <w:sz w:val="18"/>
          <w:rtl/>
        </w:rPr>
        <w:t xml:space="preserve"> ואז אין מחלוקת עליו</w:t>
      </w:r>
      <w:r w:rsidRPr="08A811F2">
        <w:rPr>
          <w:rFonts w:hint="cs"/>
          <w:sz w:val="18"/>
          <w:rtl/>
        </w:rPr>
        <w:t>.</w:t>
      </w:r>
      <w:r w:rsidRPr="08A811F2">
        <w:rPr>
          <w:sz w:val="18"/>
          <w:rtl/>
        </w:rPr>
        <w:t xml:space="preserve"> וכאשר הוא יוצא ממקום מדריגתו ומעלתו</w:t>
      </w:r>
      <w:r w:rsidRPr="08A811F2">
        <w:rPr>
          <w:rFonts w:hint="cs"/>
          <w:sz w:val="18"/>
          <w:rtl/>
        </w:rPr>
        <w:t>,</w:t>
      </w:r>
      <w:r w:rsidRPr="08A811F2">
        <w:rPr>
          <w:sz w:val="18"/>
          <w:rtl/>
        </w:rPr>
        <w:t xml:space="preserve"> אז מחלוקות רבות באות עליו, כי כל אח</w:t>
      </w:r>
      <w:r w:rsidRPr="08A811F2">
        <w:rPr>
          <w:rFonts w:hint="cs"/>
          <w:sz w:val="18"/>
          <w:rtl/>
        </w:rPr>
        <w:t>ד</w:t>
      </w:r>
      <w:r w:rsidRPr="08A811F2">
        <w:rPr>
          <w:sz w:val="18"/>
          <w:rtl/>
        </w:rPr>
        <w:t xml:space="preserve"> מתנגד אליו</w:t>
      </w:r>
      <w:r w:rsidRPr="08A811F2">
        <w:rPr>
          <w:rFonts w:hint="cs"/>
          <w:sz w:val="18"/>
          <w:rtl/>
        </w:rPr>
        <w:t>,</w:t>
      </w:r>
      <w:r w:rsidRPr="08A811F2">
        <w:rPr>
          <w:sz w:val="18"/>
          <w:rtl/>
        </w:rPr>
        <w:t xml:space="preserve"> הפך כאשר היה במקומו ובמעלתו</w:t>
      </w:r>
      <w:r w:rsidRPr="08A811F2">
        <w:rPr>
          <w:rFonts w:hint="cs"/>
          <w:sz w:val="18"/>
          <w:rtl/>
        </w:rPr>
        <w:t>,</w:t>
      </w:r>
      <w:r w:rsidRPr="08A811F2">
        <w:rPr>
          <w:sz w:val="18"/>
          <w:rtl/>
        </w:rPr>
        <w:t xml:space="preserve"> שהיה עומד בשלו</w:t>
      </w:r>
      <w:r w:rsidRPr="08A811F2">
        <w:rPr>
          <w:rFonts w:hint="cs"/>
          <w:sz w:val="18"/>
          <w:rtl/>
        </w:rPr>
        <w:t>,</w:t>
      </w:r>
      <w:r w:rsidRPr="08A811F2">
        <w:rPr>
          <w:sz w:val="18"/>
          <w:rtl/>
        </w:rPr>
        <w:t xml:space="preserve"> ואין אדם נוגע במה שהוא שייך לחבירו</w:t>
      </w:r>
      <w:r w:rsidRPr="08A811F2">
        <w:rPr>
          <w:rFonts w:hint="cs"/>
          <w:sz w:val="18"/>
          <w:rtl/>
        </w:rPr>
        <w:t>,</w:t>
      </w:r>
      <w:r w:rsidRPr="08A811F2">
        <w:rPr>
          <w:sz w:val="18"/>
          <w:rtl/>
        </w:rPr>
        <w:t xml:space="preserve"> כמו שאמרו </w:t>
      </w:r>
      <w:r>
        <w:rPr>
          <w:rFonts w:hint="cs"/>
          <w:sz w:val="18"/>
          <w:rtl/>
        </w:rPr>
        <w:t>[</w:t>
      </w:r>
      <w:r w:rsidRPr="08A811F2">
        <w:rPr>
          <w:sz w:val="18"/>
          <w:rtl/>
        </w:rPr>
        <w:t>אבות פ"ד מ"ג</w:t>
      </w:r>
      <w:r>
        <w:rPr>
          <w:rFonts w:hint="cs"/>
          <w:sz w:val="18"/>
          <w:rtl/>
        </w:rPr>
        <w:t>]</w:t>
      </w:r>
      <w:r w:rsidRPr="08A811F2">
        <w:rPr>
          <w:sz w:val="18"/>
          <w:rtl/>
        </w:rPr>
        <w:t xml:space="preserve"> </w:t>
      </w:r>
      <w:r>
        <w:rPr>
          <w:rFonts w:hint="cs"/>
          <w:sz w:val="18"/>
          <w:rtl/>
        </w:rPr>
        <w:t>'</w:t>
      </w:r>
      <w:r w:rsidRPr="08A811F2">
        <w:rPr>
          <w:sz w:val="18"/>
          <w:rtl/>
        </w:rPr>
        <w:t>אין לך דבר שאין לו מקום</w:t>
      </w:r>
      <w:r>
        <w:rPr>
          <w:rFonts w:hint="cs"/>
          <w:sz w:val="18"/>
          <w:rtl/>
        </w:rPr>
        <w:t xml:space="preserve">'... </w:t>
      </w:r>
      <w:r w:rsidRPr="08A811F2">
        <w:rPr>
          <w:sz w:val="18"/>
          <w:rtl/>
        </w:rPr>
        <w:t>רק כאשר הוא יוצא ממקום מדריגתו</w:t>
      </w:r>
      <w:r w:rsidRPr="08A811F2">
        <w:rPr>
          <w:rFonts w:hint="cs"/>
          <w:sz w:val="18"/>
          <w:rtl/>
        </w:rPr>
        <w:t>,</w:t>
      </w:r>
      <w:r w:rsidRPr="08A811F2">
        <w:rPr>
          <w:sz w:val="18"/>
          <w:rtl/>
        </w:rPr>
        <w:t xml:space="preserve"> ואינו במקומו</w:t>
      </w:r>
      <w:r w:rsidRPr="08A811F2">
        <w:rPr>
          <w:rFonts w:hint="cs"/>
          <w:sz w:val="18"/>
          <w:rtl/>
        </w:rPr>
        <w:t>,</w:t>
      </w:r>
      <w:r w:rsidRPr="08A811F2">
        <w:rPr>
          <w:sz w:val="18"/>
          <w:rtl/>
        </w:rPr>
        <w:t xml:space="preserve"> אז מתחדשים עליו מחלוקות</w:t>
      </w:r>
      <w:r>
        <w:rPr>
          <w:rFonts w:hint="cs"/>
          <w:rtl/>
        </w:rPr>
        <w:t xml:space="preserve">". לכך כשישראל יוצאים ממדריגתם ומקומם ויוצאים לגלות, קופצת עלינו מחלוקתו של עמלק. </w:t>
      </w:r>
    </w:p>
  </w:footnote>
  <w:footnote w:id="369">
    <w:p w:rsidR="08301BA9" w:rsidRDefault="08301BA9" w:rsidP="0867428E">
      <w:pPr>
        <w:pStyle w:val="FootnoteText"/>
        <w:rPr>
          <w:rFonts w:hint="cs"/>
        </w:rPr>
      </w:pPr>
      <w:r>
        <w:rPr>
          <w:rtl/>
        </w:rPr>
        <w:t>&lt;</w:t>
      </w:r>
      <w:r>
        <w:rPr>
          <w:rStyle w:val="FootnoteReference"/>
        </w:rPr>
        <w:footnoteRef/>
      </w:r>
      <w:r>
        <w:rPr>
          <w:rtl/>
        </w:rPr>
        <w:t>&gt;</w:t>
      </w:r>
      <w:r>
        <w:rPr>
          <w:rFonts w:hint="cs"/>
          <w:rtl/>
        </w:rPr>
        <w:t xml:space="preserve"> פירוש - כאשר "רווח והצלה יעמוד ליהודים ממקום אחר" אז אין אנו עומדים יחד עם עמלק באותה משבצת, אלא במקום שאין לעמלק גישה אליו, ולכך יש לנו רווח ממנו. ואודות ששם "מקום" מורה על הדביקות שלנו עם הקב"ה, </w:t>
      </w:r>
      <w:r>
        <w:rPr>
          <w:rtl/>
        </w:rPr>
        <w:t xml:space="preserve">כן </w:t>
      </w:r>
      <w:r>
        <w:rPr>
          <w:rFonts w:hint="cs"/>
          <w:rtl/>
        </w:rPr>
        <w:t>כתב</w:t>
      </w:r>
      <w:r>
        <w:rPr>
          <w:rtl/>
        </w:rPr>
        <w:t xml:space="preserve"> בגו"א בראשית פל"ז אות מ [</w:t>
      </w:r>
      <w:r>
        <w:rPr>
          <w:rFonts w:hint="cs"/>
          <w:rtl/>
        </w:rPr>
        <w:t>רל:</w:t>
      </w:r>
      <w:r>
        <w:rPr>
          <w:rtl/>
        </w:rPr>
        <w:t>], בביאור דברי רש"י [בראשית לז, לג] שכאשר אחי יוסף מכרו את יוסף, "החרימו וקללו את כל מי שיגלה, ושתפו להקב"ה עמהם", וז"ל: "ולא קשיא, שמא הקב"ה אינו מסכים עמהם. כי היו משתתפים להקב"ה עמהם שהם לא יגלו הדבר, ולא היה השתוף כלל שהשם יתברך לא יגלה, אלא היה השתוף לענין זה שיהיו עשרה בכח החרם שלא יגלו הם את הדבר. ודע לך כי הוא יתעלה משותף לכל הבריות, ויש לכל הבריות חלק בהקב"ה, ובאותו דביקות שיש להקב"ה עמהם - שתפו אותו, ולפיכך היו יכולים לשתף את הקב"ה לומר שעם הקב"ה אנו מחרימין במה שהוא יתברך עמנו. ולא היה כוונתם רק על דבר זה שיהיה החרם בעשרה, כי הוא מקומו של עולם, והוא כולל את הכל, ושתפו את הקב"ה עמהם. וזהו שאמרו בפרקי דרבי אליעזר [פל"ח] 'ראובן לא היה שם, ואין החרם מתקיים רק בעשרה, מה עשו שתפו &amp;</w:t>
      </w:r>
      <w:r>
        <w:rPr>
          <w:b/>
          <w:bCs/>
          <w:rtl/>
        </w:rPr>
        <w:t>המקום</w:t>
      </w:r>
      <w:r>
        <w:rPr>
          <w:rtl/>
        </w:rPr>
        <w:t>^ עמהם, ואף &amp;</w:t>
      </w:r>
      <w:r>
        <w:rPr>
          <w:b/>
          <w:bCs/>
          <w:rtl/>
        </w:rPr>
        <w:t>הקב"ה</w:t>
      </w:r>
      <w:r>
        <w:rPr>
          <w:rtl/>
        </w:rPr>
        <w:t>^ דכתיב ביה 'מגיד דבריו ליעקב' [תהלים קמז, יט] ולא גילה הדבר מפני החרם'. הנה דקדקו מאוד, התחיל ב'מקום', וסיים 'ואף הקב"ה לא גלה הדבר', ולא אמר כי 'שתפו להקב"ה עמהם', רק 'כי שתפו המקום'. והוא סוד הזה, כי הוא יתעלה כולל הכל, ולפיכך נקרא בשם 'מקום' מפני שהוא כולל הכל, כמו המקום שהוא כולל מה שבתוכו, שבכך היו יכולים שפיר לשתף הקב"ה שהוא עם הכל, והוא יהיה עמהם בחרם הזה, שיהיו י' בחרם שלהם. כי כאשר הם ט', הקב"ה מצטרף עמהם, וכמו שפירש רש"י בפרשת וירא [בראשית יח, כח]. והקב"ה לא גילה הדבר, הוא מפני החרם שעשו שבטים, שהיה שומע להם, לא שהיו יכולים להחרים עליו חס ושלום, אלא כי הוא יתברך מפני שאינו מקיל בחרם השבטים, וחשוב הוא בעיניו, שמע לגזירתם, והנה קבל גזירתם, ולא גילה הדבר"</w:t>
      </w:r>
      <w:r>
        <w:rPr>
          <w:rFonts w:hint="cs"/>
          <w:rtl/>
        </w:rPr>
        <w:t>.</w:t>
      </w:r>
      <w:r>
        <w:rPr>
          <w:rtl/>
        </w:rPr>
        <w:t xml:space="preserve"> </w:t>
      </w:r>
      <w:r>
        <w:rPr>
          <w:rFonts w:hint="cs"/>
          <w:rtl/>
        </w:rPr>
        <w:t xml:space="preserve"> </w:t>
      </w:r>
    </w:p>
  </w:footnote>
  <w:footnote w:id="370">
    <w:p w:rsidR="08301BA9" w:rsidRDefault="08301BA9" w:rsidP="08CC5B49">
      <w:pPr>
        <w:pStyle w:val="FootnoteText"/>
        <w:rPr>
          <w:rFonts w:hint="cs"/>
          <w:rtl/>
        </w:rPr>
      </w:pPr>
      <w:r>
        <w:rPr>
          <w:rtl/>
        </w:rPr>
        <w:t>&lt;</w:t>
      </w:r>
      <w:r>
        <w:rPr>
          <w:rStyle w:val="FootnoteReference"/>
        </w:rPr>
        <w:footnoteRef/>
      </w:r>
      <w:r>
        <w:rPr>
          <w:rtl/>
        </w:rPr>
        <w:t>&gt;</w:t>
      </w:r>
      <w:r>
        <w:rPr>
          <w:rFonts w:hint="cs"/>
          <w:rtl/>
        </w:rPr>
        <w:t xml:space="preserve"> למעלה בפתיחה הערה 313 נתבארו שלשת היסודות הבאים; (א) כחו של עמלק הוא כאשר קיימת חציצה והפרדה בין הקב"ה וישראל, כי בחציצה זו מוצא עמלק את מקור חיותו. (ב) לכך כאשר ישראל דבוקים ומחוברים אל ה', בזה בטל כחו של עמלק, כי נפסק ממנו מקור חיותו. (ג) כאשר ישראל מתפללים אל ה', בזה הם דבוקים בה' לגמרי וגוברים על עמלק, עיי"ש. וכמו כן כאן, כאשר ישראל דבוקים בהקב"ה, וכפי שמורה על כך שם "מקום" [כמבואר בהערה הקודמת], בזה הם גוברים על עמלק. @</w:t>
      </w:r>
      <w:r w:rsidRPr="08CC5B49">
        <w:rPr>
          <w:b/>
          <w:bCs/>
          <w:rtl/>
        </w:rPr>
        <w:t>ויש בזה</w:t>
      </w:r>
      <w:r>
        <w:rPr>
          <w:rFonts w:hint="cs"/>
          <w:rtl/>
        </w:rPr>
        <w:t>^</w:t>
      </w:r>
      <w:r>
        <w:rPr>
          <w:rtl/>
        </w:rPr>
        <w:t xml:space="preserve"> הטעמה מיוחדת; הנה המקראות שעליהם אמרו חכמים שהקב"ה הוא מקומו של עולם ואין העולם מקומו [ב"ר סח, ט] הם שלשה; [בראשית כח, יא] "ויפגע במקום וילן שם", וכן [שמות לג, כא] "ויאמר ה' הנה מקום אתי ונצבת על הצור", וכן [תהלים צ, א] "מעון אתה היית לנו בדור ודור". ובלשון המדרש שם: "'ויפגע במקום'... מפני מה מכנין שמו של הקב"ה וקוראין אותו 'מקום', שהוא מקומו של עולם, ואין עולמו מקומו. מן מה דכתיב 'הנה מקום אתי', הוי הקב"ה מקומו של עולם, ואין עולמו מקומו [ראה רש"י שמות שם]... מן מה דכתיב 'ה' מעון אתה' הוי הקב"ה מעונו של עולמו, ואין עולמו מעונו". והנה שלשה פסוקים אלו עוסקים להדיא בענינה של תפילה, שעל הפסוק "ויפגע במקום" פירש רש"י "ורבותינו פירשו לשון תפלה... ולמדנו שתקן תפלת ערבית". ועל הפסוק "הנה מקום אתי", הרי קודם לכן [פסוק יט] נאמר "ויאמר אני אעביר כל טובי על פניך וקראתי בשם ה' לפניך וגו'", ופירש רש"י שם "הגיעה השעה שתראה בכבודי... לפי שאני רוצה וצריך ללמדך סדר תפלה". והפסוק "מעון אתה" מתחיל במלים "תפלה למשה איש האלקים ה' מעון אתה היית לנו וגו'". הרי שתואר "מקום" כלפי מעלה נאמר </w:t>
      </w:r>
      <w:r w:rsidRPr="08CC5B49">
        <w:rPr>
          <w:sz w:val="18"/>
          <w:rtl/>
        </w:rPr>
        <w:t>במיוחד ובמסוים ביחס לתפלה, שהיא עבודת ה' [</w:t>
      </w:r>
      <w:r w:rsidRPr="08CC5B49">
        <w:rPr>
          <w:rFonts w:hint="cs"/>
          <w:sz w:val="18"/>
          <w:rtl/>
        </w:rPr>
        <w:t>תענית ב.</w:t>
      </w:r>
      <w:r w:rsidRPr="08CC5B49">
        <w:rPr>
          <w:sz w:val="18"/>
          <w:rtl/>
        </w:rPr>
        <w:t>]</w:t>
      </w:r>
      <w:r>
        <w:rPr>
          <w:rFonts w:hint="cs"/>
          <w:sz w:val="18"/>
          <w:rtl/>
        </w:rPr>
        <w:t xml:space="preserve"> המורה על דביקות בה' [נתבאר למעלה בפתיחה הערה 313]</w:t>
      </w:r>
      <w:r w:rsidRPr="08CC5B49">
        <w:rPr>
          <w:sz w:val="18"/>
          <w:rtl/>
        </w:rPr>
        <w:t xml:space="preserve">. </w:t>
      </w:r>
      <w:r w:rsidRPr="08CC5B49">
        <w:rPr>
          <w:rFonts w:hint="cs"/>
          <w:sz w:val="18"/>
          <w:rtl/>
        </w:rPr>
        <w:t>נמצא מה שמתבאר כאן ששם "מקום" מתגבר על עמלק, ולמעלה בפתיחה [לאחר ציון 311] כתב "</w:t>
      </w:r>
      <w:r w:rsidRPr="08CC5B49">
        <w:rPr>
          <w:rStyle w:val="LatinChar"/>
          <w:sz w:val="18"/>
          <w:rtl/>
          <w:lang w:val="en-GB"/>
        </w:rPr>
        <w:t>הרי לך כי התפילה הוא נצחן של עמלק</w:t>
      </w:r>
      <w:r>
        <w:rPr>
          <w:rFonts w:hint="cs"/>
          <w:rtl/>
        </w:rPr>
        <w:t>" הם שני צדדים של מטבע אחת. וראה להלן פ"ה הערה 198.</w:t>
      </w:r>
    </w:p>
  </w:footnote>
  <w:footnote w:id="371">
    <w:p w:rsidR="08301BA9" w:rsidRDefault="08301BA9" w:rsidP="08A811F2">
      <w:pPr>
        <w:pStyle w:val="FootnoteText"/>
        <w:rPr>
          <w:rFonts w:hint="cs"/>
          <w:rtl/>
        </w:rPr>
      </w:pPr>
      <w:r>
        <w:rPr>
          <w:rtl/>
        </w:rPr>
        <w:t>&lt;</w:t>
      </w:r>
      <w:r>
        <w:rPr>
          <w:rStyle w:val="FootnoteReference"/>
        </w:rPr>
        <w:footnoteRef/>
      </w:r>
      <w:r>
        <w:rPr>
          <w:rtl/>
        </w:rPr>
        <w:t>&gt;</w:t>
      </w:r>
      <w:r>
        <w:rPr>
          <w:rFonts w:hint="cs"/>
          <w:rtl/>
        </w:rPr>
        <w:t xml:space="preserve"> כמבואר למעלה הערות 359, 360. וכאן מוסיף "ונותן מקום אל הכל", וכמו שאמרו במשנה [אבות פ"ד מ"ג] "ואין לך דבר שאין לו מקום". ומדגיש זאת כאן לאחר שכתב למעלה [לאחר ציון 358] "כי הקב"ה נקרא 'מקום' מפני שהוא יתברך מקיים הכל, ומפני כך נקרא גם כן המקום, שהוא מקום אל העומד בו, בשם 'מקום', כי הוא מקיים את העומד בו". והואיל ונתבאר שהקב"ה מקיים את הכל, והמקום נותן קיום לעומד בו, בעל כרחך שהשילוב ביניהם יוצר שהקב"ה נותן לכל נמצא את מקומו. </w:t>
      </w:r>
    </w:p>
  </w:footnote>
  <w:footnote w:id="372">
    <w:p w:rsidR="08301BA9" w:rsidRDefault="08301BA9" w:rsidP="08A140E5">
      <w:pPr>
        <w:pStyle w:val="FootnoteText"/>
        <w:rPr>
          <w:rFonts w:hint="cs"/>
        </w:rPr>
      </w:pPr>
      <w:r>
        <w:rPr>
          <w:rtl/>
        </w:rPr>
        <w:t>&lt;</w:t>
      </w:r>
      <w:r>
        <w:rPr>
          <w:rStyle w:val="FootnoteReference"/>
        </w:rPr>
        <w:footnoteRef/>
      </w:r>
      <w:r>
        <w:rPr>
          <w:rtl/>
        </w:rPr>
        <w:t>&gt;</w:t>
      </w:r>
      <w:r>
        <w:rPr>
          <w:rFonts w:hint="cs"/>
          <w:rtl/>
        </w:rPr>
        <w:t xml:space="preserve"> לשונו למעלה פ"ג [לאחר ציון 401]</w:t>
      </w:r>
      <w:r w:rsidRPr="082A31D1">
        <w:rPr>
          <w:rFonts w:hint="cs"/>
          <w:sz w:val="18"/>
          <w:rtl/>
        </w:rPr>
        <w:t xml:space="preserve"> "</w:t>
      </w:r>
      <w:r w:rsidRPr="082A31D1">
        <w:rPr>
          <w:rStyle w:val="LatinChar"/>
          <w:sz w:val="18"/>
          <w:rtl/>
          <w:lang w:val="en-GB"/>
        </w:rPr>
        <w:t>כי המלך הוא תקון העם</w:t>
      </w:r>
      <w:r>
        <w:rPr>
          <w:rFonts w:hint="cs"/>
          <w:rtl/>
        </w:rPr>
        <w:t>". ושם [לאחר ציון 535] כתב: "</w:t>
      </w:r>
      <w:r w:rsidRPr="084A61A6">
        <w:rPr>
          <w:rStyle w:val="LatinChar"/>
          <w:sz w:val="18"/>
          <w:rtl/>
          <w:lang w:val="en-GB"/>
        </w:rPr>
        <w:t>כי המלך הוא להעמיד הקיום</w:t>
      </w:r>
      <w:r w:rsidRPr="084A61A6">
        <w:rPr>
          <w:rStyle w:val="LatinChar"/>
          <w:rFonts w:hint="cs"/>
          <w:sz w:val="18"/>
          <w:rtl/>
          <w:lang w:val="en-GB"/>
        </w:rPr>
        <w:t>,</w:t>
      </w:r>
      <w:r w:rsidRPr="084A61A6">
        <w:rPr>
          <w:rStyle w:val="LatinChar"/>
          <w:sz w:val="18"/>
          <w:rtl/>
          <w:lang w:val="en-GB"/>
        </w:rPr>
        <w:t xml:space="preserve"> ואין מצד המלך כליון</w:t>
      </w:r>
      <w:r w:rsidRPr="084A61A6">
        <w:rPr>
          <w:rFonts w:hint="cs"/>
          <w:sz w:val="18"/>
          <w:rtl/>
        </w:rPr>
        <w:t>".</w:t>
      </w:r>
      <w:r>
        <w:rPr>
          <w:rFonts w:hint="cs"/>
          <w:sz w:val="18"/>
          <w:rtl/>
        </w:rPr>
        <w:t xml:space="preserve"> </w:t>
      </w:r>
      <w:r>
        <w:rPr>
          <w:rFonts w:hint="cs"/>
          <w:rtl/>
        </w:rPr>
        <w:t>ובדר"ח פ"ג מ"ג [ק.] כתב: "</w:t>
      </w:r>
      <w:r>
        <w:rPr>
          <w:snapToGrid/>
          <w:rtl/>
        </w:rPr>
        <w:t>כי השם יתברך הוא המלך, אשר כל מלך מפרנס עמו. והמלך אשר הוא בשר ודם, מפרנס עמו בצרכי הגוף, כי הוא בשר ודם. אבל מלך העליון, אשר ברא הגוף והנפש, הוא מפרנס שניהם, הגוף והנפש. וכמו שנתן השם יתברך פרנסת הגוף, כך נתן התורה שהיא פרנסת הנפש</w:t>
      </w:r>
      <w:r>
        <w:rPr>
          <w:rFonts w:hint="cs"/>
          <w:snapToGrid/>
          <w:rtl/>
        </w:rPr>
        <w:t xml:space="preserve">... </w:t>
      </w:r>
      <w:r>
        <w:rPr>
          <w:snapToGrid/>
          <w:rtl/>
        </w:rPr>
        <w:t xml:space="preserve">ולכך מיד שבא השם יתברך למלוך על ישראל, אמר </w:t>
      </w:r>
      <w:r>
        <w:rPr>
          <w:rFonts w:hint="cs"/>
          <w:snapToGrid/>
          <w:rtl/>
        </w:rPr>
        <w:t>[שמות כ, ב] '</w:t>
      </w:r>
      <w:r>
        <w:rPr>
          <w:snapToGrid/>
          <w:rtl/>
        </w:rPr>
        <w:t>אנכי ה' אלקיך</w:t>
      </w:r>
      <w:r>
        <w:rPr>
          <w:rFonts w:hint="cs"/>
          <w:snapToGrid/>
          <w:rtl/>
        </w:rPr>
        <w:t>'</w:t>
      </w:r>
      <w:r>
        <w:rPr>
          <w:snapToGrid/>
          <w:rtl/>
        </w:rPr>
        <w:t>, ונתן להם התורה, שדבר זה פרנסת הנפש, אחר שנתן להם פרנסת הגוף, הוא המן</w:t>
      </w:r>
      <w:r>
        <w:rPr>
          <w:rFonts w:hint="cs"/>
          <w:rtl/>
        </w:rPr>
        <w:t xml:space="preserve">". </w:t>
      </w:r>
      <w:r>
        <w:rPr>
          <w:rFonts w:hint="cs"/>
          <w:sz w:val="18"/>
          <w:rtl/>
        </w:rPr>
        <w:t xml:space="preserve">ובנתיב העבודה פי"ח [א, קמב.] כתב: </w:t>
      </w:r>
      <w:r>
        <w:rPr>
          <w:rFonts w:hint="cs"/>
          <w:rtl/>
        </w:rPr>
        <w:t>"</w:t>
      </w:r>
      <w:r>
        <w:rPr>
          <w:rtl/>
        </w:rPr>
        <w:t>המלך נותן קיום לעם</w:t>
      </w:r>
      <w:r>
        <w:rPr>
          <w:rFonts w:hint="cs"/>
          <w:rtl/>
        </w:rPr>
        <w:t xml:space="preserve">... </w:t>
      </w:r>
      <w:r>
        <w:rPr>
          <w:rtl/>
        </w:rPr>
        <w:t>כי המלך ראוי להשלים ולקיים הע</w:t>
      </w:r>
      <w:r>
        <w:rPr>
          <w:rFonts w:hint="cs"/>
          <w:rtl/>
        </w:rPr>
        <w:t>ם". ובנצח ישראל פנ"ד [תתמו.] כתב: "</w:t>
      </w:r>
      <w:r>
        <w:rPr>
          <w:rtl/>
        </w:rPr>
        <w:t>ויש לשאול, למה... המן על ידי משה [תענית ט.]...ראוי היה משה שעל ידו היה המן</w:t>
      </w:r>
      <w:r>
        <w:rPr>
          <w:rFonts w:hint="cs"/>
          <w:rtl/>
        </w:rPr>
        <w:t xml:space="preserve"> [תענית ט.]</w:t>
      </w:r>
      <w:r>
        <w:rPr>
          <w:rtl/>
        </w:rPr>
        <w:t>, שהוא פרנסת ישראל, בשביל שהיה פרנס הדור ומנהיג הדור. כי נקרא המנהיג והמלך בפרט 'פרנס'</w:t>
      </w:r>
      <w:r>
        <w:rPr>
          <w:rFonts w:hint="cs"/>
          <w:rtl/>
        </w:rPr>
        <w:t xml:space="preserve"> [ערכין יז.]</w:t>
      </w:r>
      <w:r>
        <w:rPr>
          <w:rtl/>
        </w:rPr>
        <w:t>, לפי שהוא משלים את חסרון הדור, כמו שהפרנסה משלמת חסרון האדם. ולכך משה שהיה פרנס ומלך ישראל בפרט</w:t>
      </w:r>
      <w:r>
        <w:rPr>
          <w:rFonts w:hint="cs"/>
          <w:rtl/>
        </w:rPr>
        <w:t xml:space="preserve">... </w:t>
      </w:r>
      <w:r>
        <w:rPr>
          <w:rtl/>
        </w:rPr>
        <w:t>ראוי שיהיה מפרנס וזן את ישראל, עד שיהיה פרנסת ישראל על ידו. ולכך המן, שהוא פרנסת ישראל, היה על ידי משה</w:t>
      </w:r>
      <w:r>
        <w:rPr>
          <w:rFonts w:hint="cs"/>
          <w:rtl/>
        </w:rPr>
        <w:t xml:space="preserve">". </w:t>
      </w:r>
      <w:r>
        <w:rPr>
          <w:rtl/>
        </w:rPr>
        <w:t>ובח"א לסנהדרין כ: [ג, קלח:] כתב: "כי המלך הוא שלימות האומה... ויתקן כל צרכם ופרנסתם אשר הם צריכים. וזהו ענין המלך להשלים את העם במה שהם צריכים". ובגו"א שמות פכ"ב אות כב כתב: "לכך יקרא המנהיג 'פרנס', כי הפרנס מחיה את העם". ובנתיב הענוה ס"פ ה ו</w:t>
      </w:r>
      <w:r>
        <w:rPr>
          <w:rFonts w:hint="cs"/>
          <w:rtl/>
        </w:rPr>
        <w:t xml:space="preserve">כן </w:t>
      </w:r>
      <w:r>
        <w:rPr>
          <w:rtl/>
        </w:rPr>
        <w:t>בח"א להוריות י. [ד, נח:] כתב: "הלב הוא מלך על כל האברים, משלח הפרנסה והחיות לכל האברים"</w:t>
      </w:r>
      <w:r>
        <w:rPr>
          <w:rFonts w:hint="cs"/>
          <w:rtl/>
        </w:rPr>
        <w:t xml:space="preserve"> [הובא למעלה פ"א הערה 501].</w:t>
      </w:r>
    </w:p>
  </w:footnote>
  <w:footnote w:id="373">
    <w:p w:rsidR="08301BA9" w:rsidRDefault="08301BA9" w:rsidP="089D0819">
      <w:pPr>
        <w:pStyle w:val="FootnoteText"/>
        <w:rPr>
          <w:rFonts w:hint="cs"/>
        </w:rPr>
      </w:pPr>
      <w:r>
        <w:rPr>
          <w:rtl/>
        </w:rPr>
        <w:t>&lt;</w:t>
      </w:r>
      <w:r>
        <w:rPr>
          <w:rStyle w:val="FootnoteReference"/>
        </w:rPr>
        <w:footnoteRef/>
      </w:r>
      <w:r>
        <w:rPr>
          <w:rtl/>
        </w:rPr>
        <w:t>&gt;</w:t>
      </w:r>
      <w:r>
        <w:rPr>
          <w:rFonts w:hint="cs"/>
          <w:rtl/>
        </w:rPr>
        <w:t xml:space="preserve"> לכאורה אסתר לא היתה מלכה של ישראל, אלא אשתו של אחשורוש שהיה מלך פרס. והרי ישראל גופא אמרו על אסתר [מגילה טו:] "אחות יש לנו בבית המלך", ולא אמרו "מלכה יש לנו בבית המלך". ואולי משום שאסתר נמצאת בתפקיד מלכות שממנו היא יכולה לעזור לאומתה. וכן למעלה פ"ב [לא</w:t>
      </w:r>
      <w:r w:rsidRPr="08925CA5">
        <w:rPr>
          <w:rFonts w:hint="cs"/>
          <w:sz w:val="18"/>
          <w:rtl/>
        </w:rPr>
        <w:t xml:space="preserve">חר ציון 362] כתב: "'לא הגידה אסתר </w:t>
      </w:r>
      <w:r>
        <w:rPr>
          <w:rFonts w:hint="cs"/>
          <w:sz w:val="18"/>
          <w:rtl/>
        </w:rPr>
        <w:t xml:space="preserve">את </w:t>
      </w:r>
      <w:r w:rsidRPr="08925CA5">
        <w:rPr>
          <w:rFonts w:hint="cs"/>
          <w:sz w:val="18"/>
          <w:rtl/>
        </w:rPr>
        <w:t>עמה ו</w:t>
      </w:r>
      <w:r>
        <w:rPr>
          <w:rFonts w:hint="cs"/>
          <w:sz w:val="18"/>
          <w:rtl/>
        </w:rPr>
        <w:t xml:space="preserve">את </w:t>
      </w:r>
      <w:r w:rsidRPr="08925CA5">
        <w:rPr>
          <w:rFonts w:hint="cs"/>
          <w:sz w:val="18"/>
          <w:rtl/>
        </w:rPr>
        <w:t xml:space="preserve">מולדתה' [למעלה ב, י]. </w:t>
      </w:r>
      <w:r w:rsidRPr="08925CA5">
        <w:rPr>
          <w:rStyle w:val="LatinChar"/>
          <w:sz w:val="18"/>
          <w:rtl/>
          <w:lang w:val="en-GB"/>
        </w:rPr>
        <w:t>פי</w:t>
      </w:r>
      <w:r w:rsidRPr="08925CA5">
        <w:rPr>
          <w:rStyle w:val="LatinChar"/>
          <w:rFonts w:hint="cs"/>
          <w:sz w:val="18"/>
          <w:rtl/>
          <w:lang w:val="en-GB"/>
        </w:rPr>
        <w:t>רוש</w:t>
      </w:r>
      <w:r w:rsidRPr="08925CA5">
        <w:rPr>
          <w:rStyle w:val="LatinChar"/>
          <w:sz w:val="18"/>
          <w:rtl/>
          <w:lang w:val="en-GB"/>
        </w:rPr>
        <w:t xml:space="preserve"> זה</w:t>
      </w:r>
      <w:r w:rsidRPr="08925CA5">
        <w:rPr>
          <w:rStyle w:val="LatinChar"/>
          <w:rFonts w:hint="cs"/>
          <w:sz w:val="18"/>
          <w:rtl/>
          <w:lang w:val="en-GB"/>
        </w:rPr>
        <w:t>,</w:t>
      </w:r>
      <w:r w:rsidRPr="08925CA5">
        <w:rPr>
          <w:rStyle w:val="LatinChar"/>
          <w:sz w:val="18"/>
          <w:rtl/>
          <w:lang w:val="en-GB"/>
        </w:rPr>
        <w:t xml:space="preserve"> כי אם היתה מגדת עמה ומולדתה</w:t>
      </w:r>
      <w:r w:rsidRPr="08925CA5">
        <w:rPr>
          <w:rStyle w:val="LatinChar"/>
          <w:rFonts w:hint="cs"/>
          <w:sz w:val="18"/>
          <w:rtl/>
          <w:lang w:val="en-GB"/>
        </w:rPr>
        <w:t>,</w:t>
      </w:r>
      <w:r w:rsidRPr="08925CA5">
        <w:rPr>
          <w:rStyle w:val="LatinChar"/>
          <w:sz w:val="18"/>
          <w:rtl/>
          <w:lang w:val="en-GB"/>
        </w:rPr>
        <w:t xml:space="preserve"> היה מרדכי חושש</w:t>
      </w:r>
      <w:r w:rsidRPr="08925CA5">
        <w:rPr>
          <w:rStyle w:val="LatinChar"/>
          <w:rFonts w:hint="cs"/>
          <w:sz w:val="18"/>
          <w:rtl/>
          <w:lang w:val="en-GB"/>
        </w:rPr>
        <w:t>,</w:t>
      </w:r>
      <w:r w:rsidRPr="08925CA5">
        <w:rPr>
          <w:rStyle w:val="LatinChar"/>
          <w:sz w:val="18"/>
          <w:rtl/>
          <w:lang w:val="en-GB"/>
        </w:rPr>
        <w:t xml:space="preserve"> כי שיהיו יראים האומות שהמלכה תגדל מולדתה על כל השרים</w:t>
      </w:r>
      <w:r w:rsidRPr="08925CA5">
        <w:rPr>
          <w:rStyle w:val="LatinChar"/>
          <w:rFonts w:hint="cs"/>
          <w:sz w:val="18"/>
          <w:rtl/>
          <w:lang w:val="en-GB"/>
        </w:rPr>
        <w:t>,</w:t>
      </w:r>
      <w:r w:rsidRPr="08925CA5">
        <w:rPr>
          <w:rStyle w:val="LatinChar"/>
          <w:sz w:val="18"/>
          <w:rtl/>
          <w:lang w:val="en-GB"/>
        </w:rPr>
        <w:t xml:space="preserve"> ותשפיל אחרים</w:t>
      </w:r>
      <w:r w:rsidRPr="08925CA5">
        <w:rPr>
          <w:rStyle w:val="LatinChar"/>
          <w:rFonts w:hint="cs"/>
          <w:sz w:val="18"/>
          <w:rtl/>
          <w:lang w:val="en-GB"/>
        </w:rPr>
        <w:t>.</w:t>
      </w:r>
      <w:r w:rsidRPr="08925CA5">
        <w:rPr>
          <w:rStyle w:val="LatinChar"/>
          <w:sz w:val="18"/>
          <w:rtl/>
          <w:lang w:val="en-GB"/>
        </w:rPr>
        <w:t xml:space="preserve"> או באולי יהיו יראים כיון שהמלכה מן היהודים</w:t>
      </w:r>
      <w:r w:rsidRPr="08925CA5">
        <w:rPr>
          <w:rStyle w:val="LatinChar"/>
          <w:rFonts w:hint="cs"/>
          <w:sz w:val="18"/>
          <w:rtl/>
          <w:lang w:val="en-GB"/>
        </w:rPr>
        <w:t>,</w:t>
      </w:r>
      <w:r w:rsidRPr="08925CA5">
        <w:rPr>
          <w:rStyle w:val="LatinChar"/>
          <w:sz w:val="18"/>
          <w:rtl/>
          <w:lang w:val="en-GB"/>
        </w:rPr>
        <w:t xml:space="preserve"> תהיה</w:t>
      </w:r>
      <w:r w:rsidRPr="08925CA5">
        <w:rPr>
          <w:rStyle w:val="LatinChar"/>
          <w:rFonts w:hint="cs"/>
          <w:sz w:val="18"/>
          <w:rtl/>
          <w:lang w:val="en-GB"/>
        </w:rPr>
        <w:t xml:space="preserve"> </w:t>
      </w:r>
      <w:r w:rsidRPr="08925CA5">
        <w:rPr>
          <w:rStyle w:val="LatinChar"/>
          <w:sz w:val="18"/>
          <w:rtl/>
          <w:lang w:val="en-GB"/>
        </w:rPr>
        <w:t>המלכה שונאה את אשר אינה מן אומתה</w:t>
      </w:r>
      <w:r w:rsidRPr="08925CA5">
        <w:rPr>
          <w:rStyle w:val="LatinChar"/>
          <w:rFonts w:hint="cs"/>
          <w:sz w:val="18"/>
          <w:rtl/>
          <w:lang w:val="en-GB"/>
        </w:rPr>
        <w:t>,</w:t>
      </w:r>
      <w:r w:rsidRPr="08925CA5">
        <w:rPr>
          <w:rStyle w:val="LatinChar"/>
          <w:sz w:val="18"/>
          <w:rtl/>
          <w:lang w:val="en-GB"/>
        </w:rPr>
        <w:t xml:space="preserve"> ותהיה מסיתה את המלך עליהם</w:t>
      </w:r>
      <w:r w:rsidRPr="08925CA5">
        <w:rPr>
          <w:rStyle w:val="LatinChar"/>
          <w:rFonts w:hint="cs"/>
          <w:sz w:val="18"/>
          <w:rtl/>
          <w:lang w:val="en-GB"/>
        </w:rPr>
        <w:t>.</w:t>
      </w:r>
      <w:r w:rsidRPr="08925CA5">
        <w:rPr>
          <w:rStyle w:val="LatinChar"/>
          <w:sz w:val="18"/>
          <w:rtl/>
          <w:lang w:val="en-GB"/>
        </w:rPr>
        <w:t xml:space="preserve"> ובודאי הם חפצים יותר לעשות מלכה מן אומה שלהם</w:t>
      </w:r>
      <w:r w:rsidRPr="08925CA5">
        <w:rPr>
          <w:rStyle w:val="LatinChar"/>
          <w:rFonts w:hint="cs"/>
          <w:sz w:val="18"/>
          <w:rtl/>
          <w:lang w:val="en-GB"/>
        </w:rPr>
        <w:t>,</w:t>
      </w:r>
      <w:r w:rsidRPr="08925CA5">
        <w:rPr>
          <w:rStyle w:val="LatinChar"/>
          <w:sz w:val="18"/>
          <w:rtl/>
          <w:lang w:val="en-GB"/>
        </w:rPr>
        <w:t xml:space="preserve"> ובשביל כך יהיו חושבים להפיל את אסתר בכמה דברים של לשון הרע</w:t>
      </w:r>
      <w:r w:rsidRPr="08925CA5">
        <w:rPr>
          <w:rStyle w:val="LatinChar"/>
          <w:rFonts w:hint="cs"/>
          <w:sz w:val="18"/>
          <w:rtl/>
          <w:lang w:val="en-GB"/>
        </w:rPr>
        <w:t>,</w:t>
      </w:r>
      <w:r w:rsidRPr="08925CA5">
        <w:rPr>
          <w:rStyle w:val="LatinChar"/>
          <w:sz w:val="18"/>
          <w:rtl/>
          <w:lang w:val="en-GB"/>
        </w:rPr>
        <w:t xml:space="preserve"> עד שיהיה נעשה לה כמו שנעשה לושתי</w:t>
      </w:r>
      <w:r w:rsidRPr="08925CA5">
        <w:rPr>
          <w:rStyle w:val="LatinChar"/>
          <w:rFonts w:hint="cs"/>
          <w:sz w:val="18"/>
          <w:rtl/>
          <w:lang w:val="en-GB"/>
        </w:rPr>
        <w:t>,</w:t>
      </w:r>
      <w:r w:rsidRPr="08925CA5">
        <w:rPr>
          <w:rStyle w:val="LatinChar"/>
          <w:sz w:val="18"/>
          <w:rtl/>
          <w:lang w:val="en-GB"/>
        </w:rPr>
        <w:t xml:space="preserve"> ולכך צוה עליה כי לא תגיד את עמה ואת מולדתה</w:t>
      </w:r>
      <w:r>
        <w:rPr>
          <w:rFonts w:hint="cs"/>
          <w:rtl/>
        </w:rPr>
        <w:t>". הרי שהמלכה נחשבת למייצגת את אומתה בבית המלכות. וכן כתב הגר"א כאן: "ואת ובית אביך תאבדו - כמו שנאמר [משלי יח, ט] 'גם מתרפה במלאכתו אח הוא לבעל משחית'. פירוש, אם יש בידו להציל ואינו מציל, לא די שאינו מקבל שכר, אלא הוא כמו ההורג. לכך אמר ש'את ובית אביך תאבדו', 'ואת' שאת מלכה מקל וחומר" [ראה למעלה הערה 358].</w:t>
      </w:r>
    </w:p>
  </w:footnote>
  <w:footnote w:id="374">
    <w:p w:rsidR="08301BA9" w:rsidRDefault="08301BA9" w:rsidP="08786344">
      <w:pPr>
        <w:pStyle w:val="FootnoteText"/>
        <w:rPr>
          <w:rFonts w:hint="cs"/>
        </w:rPr>
      </w:pPr>
      <w:r>
        <w:rPr>
          <w:rtl/>
        </w:rPr>
        <w:t>&lt;</w:t>
      </w:r>
      <w:r>
        <w:rPr>
          <w:rStyle w:val="FootnoteReference"/>
        </w:rPr>
        <w:footnoteRef/>
      </w:r>
      <w:r>
        <w:rPr>
          <w:rtl/>
        </w:rPr>
        <w:t>&gt;</w:t>
      </w:r>
      <w:r>
        <w:rPr>
          <w:rFonts w:hint="cs"/>
          <w:rtl/>
        </w:rPr>
        <w:t xml:space="preserve"> אודות שיש למלך להגן על אומתו מפני האויבים, הנה אמרו חכמים [סנהדרין כ:] שאחד מתפקידי מלך ישראל הוא להכרית זרעו של עמלק, ובח"א שם [ג, קלח:] כתב לבאר, וז"ל: "</w:t>
      </w:r>
      <w:r>
        <w:rPr>
          <w:rtl/>
        </w:rPr>
        <w:t>כי המלך הוא שלימות האומה, אשר</w:t>
      </w:r>
      <w:r>
        <w:rPr>
          <w:rFonts w:hint="cs"/>
          <w:rtl/>
        </w:rPr>
        <w:t xml:space="preserve"> </w:t>
      </w:r>
      <w:r>
        <w:rPr>
          <w:rtl/>
        </w:rPr>
        <w:t>יצא לפניהם ואשר יבא לפניהם</w:t>
      </w:r>
      <w:r>
        <w:rPr>
          <w:rFonts w:hint="cs"/>
          <w:rtl/>
        </w:rPr>
        <w:t>,</w:t>
      </w:r>
      <w:r>
        <w:rPr>
          <w:rtl/>
        </w:rPr>
        <w:t xml:space="preserve"> ויתקן להם כל צרכם ופרנסתם אשר הם צריכים</w:t>
      </w:r>
      <w:r>
        <w:rPr>
          <w:rFonts w:hint="cs"/>
          <w:rtl/>
        </w:rPr>
        <w:t>...</w:t>
      </w:r>
      <w:r>
        <w:rPr>
          <w:rtl/>
        </w:rPr>
        <w:t xml:space="preserve"> </w:t>
      </w:r>
      <w:r>
        <w:rPr>
          <w:rFonts w:hint="cs"/>
          <w:rtl/>
        </w:rPr>
        <w:t xml:space="preserve">ואחר כך להכרית זרעו של עמלק, כי </w:t>
      </w:r>
      <w:r>
        <w:rPr>
          <w:rtl/>
        </w:rPr>
        <w:t>המלך הוא מסלק ומכרית את אשר מתנגד לעם</w:t>
      </w:r>
      <w:r>
        <w:rPr>
          <w:rFonts w:hint="cs"/>
          <w:rtl/>
        </w:rPr>
        <w:t>,</w:t>
      </w:r>
      <w:r>
        <w:rPr>
          <w:rtl/>
        </w:rPr>
        <w:t xml:space="preserve"> והוא אויב להם</w:t>
      </w:r>
      <w:r>
        <w:rPr>
          <w:rFonts w:hint="cs"/>
          <w:rtl/>
        </w:rPr>
        <w:t xml:space="preserve">... </w:t>
      </w:r>
      <w:r>
        <w:rPr>
          <w:rtl/>
        </w:rPr>
        <w:t>והמלך שהוא לקיום העם</w:t>
      </w:r>
      <w:r>
        <w:rPr>
          <w:rFonts w:hint="cs"/>
          <w:rtl/>
        </w:rPr>
        <w:t>,</w:t>
      </w:r>
      <w:r>
        <w:rPr>
          <w:rtl/>
        </w:rPr>
        <w:t xml:space="preserve"> מכרית ומסלק את המתנגד לעם אשר הוא כנגדם ומבקש להפילם, לכך על המלך לסלק את האויב והצורר להם</w:t>
      </w:r>
      <w:r>
        <w:rPr>
          <w:rFonts w:hint="cs"/>
          <w:rtl/>
        </w:rPr>
        <w:t xml:space="preserve">" [הובא למעלה פ"ג הערה 402]. וזו בדיוק נמרץ התביעה של מרדכי מאסתר המלכה, שעליה להכרית את המן האגגי. </w:t>
      </w:r>
    </w:p>
  </w:footnote>
  <w:footnote w:id="375">
    <w:p w:rsidR="08301BA9" w:rsidRDefault="08301BA9" w:rsidP="08AF2225">
      <w:pPr>
        <w:pStyle w:val="FootnoteText"/>
        <w:rPr>
          <w:rFonts w:hint="cs"/>
        </w:rPr>
      </w:pPr>
      <w:r>
        <w:rPr>
          <w:rtl/>
        </w:rPr>
        <w:t>&lt;</w:t>
      </w:r>
      <w:r>
        <w:rPr>
          <w:rStyle w:val="FootnoteReference"/>
        </w:rPr>
        <w:footnoteRef/>
      </w:r>
      <w:r>
        <w:rPr>
          <w:rtl/>
        </w:rPr>
        <w:t>&gt;</w:t>
      </w:r>
      <w:r>
        <w:rPr>
          <w:rFonts w:hint="cs"/>
          <w:rtl/>
        </w:rPr>
        <w:t xml:space="preserve"> ההדגשה שיש בפירושו האחרון לעומת פירושו הקודם היא, שאע"פ שלשניהם ביאור "ממקום אחר" מוסב על הקב"ה שנקרא "מקום", מ"מ לפי הפירוש הקודם מרדכי בא להאיץ באסתר שתפעל במהירות, כי אם לא כן, הגאולה תבוא מהקב"ה שיציל את ישראל מפאת היותו נקרא "מקום", ואסתר תחמיץ את השעה. אך לפי הפירוש האחרון אמירת "רווח והצלה יבוא ליהודים ממקום אחר" גופא באה לתבוע מאסתר שמוטל עליה לפעול, שכשם שהקב"ה נקרא "מקום" משום שהוא מקיים את הכל, כך יש על המלך לפעול ולקיים את אומתו מפני האויב.   </w:t>
      </w:r>
    </w:p>
  </w:footnote>
  <w:footnote w:id="376">
    <w:p w:rsidR="08301BA9" w:rsidRDefault="08301BA9" w:rsidP="08C66E32">
      <w:pPr>
        <w:pStyle w:val="FootnoteText"/>
        <w:rPr>
          <w:rFonts w:hint="cs"/>
        </w:rPr>
      </w:pPr>
      <w:r>
        <w:rPr>
          <w:rtl/>
        </w:rPr>
        <w:t>&lt;</w:t>
      </w:r>
      <w:r>
        <w:rPr>
          <w:rStyle w:val="FootnoteReference"/>
        </w:rPr>
        <w:footnoteRef/>
      </w:r>
      <w:r>
        <w:rPr>
          <w:rtl/>
        </w:rPr>
        <w:t>&gt;</w:t>
      </w:r>
      <w:r>
        <w:rPr>
          <w:rFonts w:hint="cs"/>
          <w:rtl/>
        </w:rPr>
        <w:t xml:space="preserve"> במדרש פנים אחרים נוסח ב כתב עד כאן אות באות, אך במקום "ושמט" כתב "ושחט".</w:t>
      </w:r>
    </w:p>
  </w:footnote>
  <w:footnote w:id="377">
    <w:p w:rsidR="08301BA9" w:rsidRDefault="08301BA9" w:rsidP="08CF7A05">
      <w:pPr>
        <w:pStyle w:val="FootnoteText"/>
        <w:rPr>
          <w:rFonts w:hint="cs"/>
          <w:rtl/>
        </w:rPr>
      </w:pPr>
      <w:r>
        <w:rPr>
          <w:rtl/>
        </w:rPr>
        <w:t>&lt;</w:t>
      </w:r>
      <w:r>
        <w:rPr>
          <w:rStyle w:val="FootnoteReference"/>
        </w:rPr>
        <w:footnoteRef/>
      </w:r>
      <w:r>
        <w:rPr>
          <w:rtl/>
        </w:rPr>
        <w:t>&gt;</w:t>
      </w:r>
      <w:r>
        <w:rPr>
          <w:rFonts w:hint="cs"/>
          <w:rtl/>
        </w:rPr>
        <w:t xml:space="preserve"> לשון המנות הלוי [קלט.]: "ואפשר עוד לפרש 'כי אם החרש תחרישי בעת הזאת' אחרי שכבר התריתי בך, ואם תאחרי מהמועד, דעי בודאי כי 'ריוח והצלה יעמוד ליהודים ממקום אחר'. כי גם כי הם כעת בהסתר פנים, על כל פנים בסבתך תהיה להם תשועה, כי יראה ה' כי יש לאל ידך להושיע, ולא אבית, ורע בעיניך, והשיב מעליהם אפו ויהפך עליך לאויב, 'ואת ובית אביך תאבדו'... ואם תעמדי מרחוק גם הוא יתברך יהיה רחוק מישועתך, כענין [משלי כד, יב] 'והשיב לאדם כפעלו'... ויורה על זה פירוש מאמרם ז"ל במדרש 'ו</w:t>
      </w:r>
      <w:r>
        <w:rPr>
          <w:rtl/>
        </w:rPr>
        <w:t>אם את שותקת עכשיו</w:t>
      </w:r>
      <w:r>
        <w:rPr>
          <w:rFonts w:hint="cs"/>
          <w:rtl/>
        </w:rPr>
        <w:t>,</w:t>
      </w:r>
      <w:r>
        <w:rPr>
          <w:rtl/>
        </w:rPr>
        <w:t xml:space="preserve"> סופך שהקב"ה שותק </w:t>
      </w:r>
      <w:r>
        <w:rPr>
          <w:rFonts w:hint="cs"/>
          <w:rtl/>
        </w:rPr>
        <w:t>לך'". ומצינו הנהגה הפוכה לזה במדרש [שמו"ר א, כז], שאמרו שם "</w:t>
      </w:r>
      <w:r>
        <w:rPr>
          <w:rtl/>
        </w:rPr>
        <w:t>אמר הקב"ה</w:t>
      </w:r>
      <w:r>
        <w:rPr>
          <w:rFonts w:hint="cs"/>
          <w:rtl/>
        </w:rPr>
        <w:t>,</w:t>
      </w:r>
      <w:r>
        <w:rPr>
          <w:rtl/>
        </w:rPr>
        <w:t xml:space="preserve"> אתה </w:t>
      </w:r>
      <w:r>
        <w:rPr>
          <w:rFonts w:hint="cs"/>
          <w:rtl/>
        </w:rPr>
        <w:t xml:space="preserve">[משה רבינו] </w:t>
      </w:r>
      <w:r>
        <w:rPr>
          <w:rtl/>
        </w:rPr>
        <w:t>הנחת עסקיך והלכת לראות בצערן של ישראל</w:t>
      </w:r>
      <w:r>
        <w:rPr>
          <w:rFonts w:hint="cs"/>
          <w:rtl/>
        </w:rPr>
        <w:t>,</w:t>
      </w:r>
      <w:r>
        <w:rPr>
          <w:rtl/>
        </w:rPr>
        <w:t xml:space="preserve"> ונהגת בהן מנהג אחים</w:t>
      </w:r>
      <w:r>
        <w:rPr>
          <w:rFonts w:hint="cs"/>
          <w:rtl/>
        </w:rPr>
        <w:t>,</w:t>
      </w:r>
      <w:r>
        <w:rPr>
          <w:rtl/>
        </w:rPr>
        <w:t xml:space="preserve"> אני מניח את העליונים ואת התחתונים ואדבר עמך</w:t>
      </w:r>
      <w:r>
        <w:rPr>
          <w:rFonts w:hint="cs"/>
          <w:rtl/>
        </w:rPr>
        <w:t>.</w:t>
      </w:r>
      <w:r>
        <w:rPr>
          <w:rtl/>
        </w:rPr>
        <w:t xml:space="preserve"> ה</w:t>
      </w:r>
      <w:r>
        <w:rPr>
          <w:rFonts w:hint="cs"/>
          <w:rtl/>
        </w:rPr>
        <w:t>דה הוא דכתיב [שמות ג, ד] '</w:t>
      </w:r>
      <w:r>
        <w:rPr>
          <w:rtl/>
        </w:rPr>
        <w:t>וירא ה' כי סר לראות</w:t>
      </w:r>
      <w:r>
        <w:rPr>
          <w:rFonts w:hint="cs"/>
          <w:rtl/>
        </w:rPr>
        <w:t>',</w:t>
      </w:r>
      <w:r>
        <w:rPr>
          <w:rtl/>
        </w:rPr>
        <w:t xml:space="preserve"> ראה הקב"ה במשה שסר מעסקיו לראות בסבלותם</w:t>
      </w:r>
      <w:r>
        <w:rPr>
          <w:rFonts w:hint="cs"/>
          <w:rtl/>
        </w:rPr>
        <w:t>,</w:t>
      </w:r>
      <w:r>
        <w:rPr>
          <w:rtl/>
        </w:rPr>
        <w:t xml:space="preserve"> לפיכך </w:t>
      </w:r>
      <w:r>
        <w:rPr>
          <w:rFonts w:hint="cs"/>
          <w:rtl/>
        </w:rPr>
        <w:t>[שם] '</w:t>
      </w:r>
      <w:r>
        <w:rPr>
          <w:rtl/>
        </w:rPr>
        <w:t>ויקרא אליו אל</w:t>
      </w:r>
      <w:r>
        <w:rPr>
          <w:rFonts w:hint="cs"/>
          <w:rtl/>
        </w:rPr>
        <w:t>ק</w:t>
      </w:r>
      <w:r>
        <w:rPr>
          <w:rtl/>
        </w:rPr>
        <w:t>ים מתוך הסנה</w:t>
      </w:r>
      <w:r>
        <w:rPr>
          <w:rFonts w:hint="cs"/>
          <w:rtl/>
        </w:rPr>
        <w:t>'". ובגבורות ה' פי"ח [פד.] הביא מדרש זה וביארו, עיי"ש. וכן נאמר [שמות יז, יב] "</w:t>
      </w:r>
      <w:r>
        <w:rPr>
          <w:rtl/>
        </w:rPr>
        <w:t>וידי משה כבדים ויקחו אבן וישימו תחתיו וישב עליה ואהרן וחור תמכו בידיו מזה אחד ומזה אחד ויהי ידיו אמונה עד בא השמש</w:t>
      </w:r>
      <w:r>
        <w:rPr>
          <w:rFonts w:hint="cs"/>
          <w:rtl/>
        </w:rPr>
        <w:t>", ופירש רש"י שם "</w:t>
      </w:r>
      <w:r>
        <w:rPr>
          <w:rtl/>
        </w:rPr>
        <w:t>אבן וישימו תחתיו - ולא ישב לו על כר וכסת</w:t>
      </w:r>
      <w:r>
        <w:rPr>
          <w:rFonts w:hint="cs"/>
          <w:rtl/>
        </w:rPr>
        <w:t>,</w:t>
      </w:r>
      <w:r>
        <w:rPr>
          <w:rtl/>
        </w:rPr>
        <w:t xml:space="preserve"> אמר</w:t>
      </w:r>
      <w:r>
        <w:rPr>
          <w:rFonts w:hint="cs"/>
          <w:rtl/>
        </w:rPr>
        <w:t>,</w:t>
      </w:r>
      <w:r>
        <w:rPr>
          <w:rtl/>
        </w:rPr>
        <w:t xml:space="preserve"> ישראל שרויין בצער</w:t>
      </w:r>
      <w:r>
        <w:rPr>
          <w:rFonts w:hint="cs"/>
          <w:rtl/>
        </w:rPr>
        <w:t>,</w:t>
      </w:r>
      <w:r>
        <w:rPr>
          <w:rtl/>
        </w:rPr>
        <w:t xml:space="preserve"> אף אני אהיה עמהם בצער</w:t>
      </w:r>
      <w:r>
        <w:rPr>
          <w:rFonts w:hint="cs"/>
          <w:rtl/>
        </w:rPr>
        <w:t xml:space="preserve">. </w:t>
      </w:r>
      <w:r>
        <w:rPr>
          <w:rtl/>
        </w:rPr>
        <w:t>ויהי ידיו אמונה - ויהי משה ידיו באמונה פרושות השמים בתפלה נאמנה ונכונה</w:t>
      </w:r>
      <w:r>
        <w:rPr>
          <w:rFonts w:hint="cs"/>
          <w:rtl/>
        </w:rPr>
        <w:t>". ונראה ששני דיבורי רש"י שייכים להדדי; הואיל ומשה שיתף עצמו בצערן של ישראל, לכך תפילתו נענתה. ומכך ניתן ללמוד לאידך גיסא; מי שאינו עושה משתף עצמו בצערן של ישראל, אין תפילתו נענית, וכמבואר כאן.</w:t>
      </w:r>
    </w:p>
  </w:footnote>
  <w:footnote w:id="378">
    <w:p w:rsidR="08301BA9" w:rsidRDefault="08301BA9" w:rsidP="08CF7A05">
      <w:pPr>
        <w:pStyle w:val="FootnoteText"/>
        <w:rPr>
          <w:rFonts w:hint="cs"/>
          <w:rtl/>
        </w:rPr>
      </w:pPr>
      <w:r>
        <w:rPr>
          <w:rtl/>
        </w:rPr>
        <w:t>&lt;</w:t>
      </w:r>
      <w:r>
        <w:rPr>
          <w:rStyle w:val="FootnoteReference"/>
        </w:rPr>
        <w:footnoteRef/>
      </w:r>
      <w:r>
        <w:rPr>
          <w:rtl/>
        </w:rPr>
        <w:t>&gt;</w:t>
      </w:r>
      <w:r>
        <w:rPr>
          <w:rFonts w:hint="cs"/>
          <w:rtl/>
        </w:rPr>
        <w:t xml:space="preserve"> ו"אחר" פירושו שונה, וכמו שנאמר [דברים כד, ב] "</w:t>
      </w:r>
      <w:r>
        <w:rPr>
          <w:rtl/>
        </w:rPr>
        <w:t>ויצאה מביתו והלכה והיתה לאיש אחר</w:t>
      </w:r>
      <w:r>
        <w:rPr>
          <w:rFonts w:hint="cs"/>
          <w:rtl/>
        </w:rPr>
        <w:t>", ופירש רש"י שם "</w:t>
      </w:r>
      <w:r>
        <w:rPr>
          <w:rtl/>
        </w:rPr>
        <w:t>לאיש אחר - אין זה בן זוגו של ראשון</w:t>
      </w:r>
      <w:r>
        <w:rPr>
          <w:rFonts w:hint="cs"/>
          <w:rtl/>
        </w:rPr>
        <w:t>;</w:t>
      </w:r>
      <w:r>
        <w:rPr>
          <w:rtl/>
        </w:rPr>
        <w:t xml:space="preserve"> הוא הוציא רשעה מתוך ביתו</w:t>
      </w:r>
      <w:r>
        <w:rPr>
          <w:rFonts w:hint="cs"/>
          <w:rtl/>
        </w:rPr>
        <w:t>,</w:t>
      </w:r>
      <w:r>
        <w:rPr>
          <w:rtl/>
        </w:rPr>
        <w:t xml:space="preserve"> וזה הכניסה</w:t>
      </w:r>
      <w:r>
        <w:rPr>
          <w:rFonts w:hint="cs"/>
          <w:rtl/>
        </w:rPr>
        <w:t>". ומקורו מהגמרא [גיטין צ:] "'</w:t>
      </w:r>
      <w:r>
        <w:rPr>
          <w:rtl/>
        </w:rPr>
        <w:t>ושלחה מביתו והלכה והיתה לאיש אחר</w:t>
      </w:r>
      <w:r>
        <w:rPr>
          <w:rFonts w:hint="cs"/>
          <w:rtl/>
        </w:rPr>
        <w:t>',</w:t>
      </w:r>
      <w:r>
        <w:rPr>
          <w:rtl/>
        </w:rPr>
        <w:t xml:space="preserve"> הכתוב קראו </w:t>
      </w:r>
      <w:r>
        <w:rPr>
          <w:rFonts w:hint="cs"/>
          <w:rtl/>
        </w:rPr>
        <w:t>'</w:t>
      </w:r>
      <w:r>
        <w:rPr>
          <w:rtl/>
        </w:rPr>
        <w:t>אחר</w:t>
      </w:r>
      <w:r>
        <w:rPr>
          <w:rFonts w:hint="cs"/>
          <w:rtl/>
        </w:rPr>
        <w:t>',</w:t>
      </w:r>
      <w:r>
        <w:rPr>
          <w:rtl/>
        </w:rPr>
        <w:t xml:space="preserve"> לומר שאין זה בן זוגו לראשון</w:t>
      </w:r>
      <w:r>
        <w:rPr>
          <w:rFonts w:hint="cs"/>
          <w:rtl/>
        </w:rPr>
        <w:t>;</w:t>
      </w:r>
      <w:r>
        <w:rPr>
          <w:rtl/>
        </w:rPr>
        <w:t xml:space="preserve"> זה הוציא רשעה מביתו</w:t>
      </w:r>
      <w:r>
        <w:rPr>
          <w:rFonts w:hint="cs"/>
          <w:rtl/>
        </w:rPr>
        <w:t>,</w:t>
      </w:r>
      <w:r>
        <w:rPr>
          <w:rtl/>
        </w:rPr>
        <w:t xml:space="preserve"> וזה הכניס רשעה לתוך ביתו</w:t>
      </w:r>
      <w:r>
        <w:rPr>
          <w:rFonts w:hint="cs"/>
          <w:rtl/>
        </w:rPr>
        <w:t xml:space="preserve">". הרי "אחר" פירושו שאינו דומה. </w:t>
      </w:r>
    </w:p>
  </w:footnote>
  <w:footnote w:id="379">
    <w:p w:rsidR="08301BA9" w:rsidRDefault="08301BA9" w:rsidP="085F7AF8">
      <w:pPr>
        <w:pStyle w:val="FootnoteText"/>
        <w:rPr>
          <w:rFonts w:hint="cs"/>
        </w:rPr>
      </w:pPr>
      <w:r>
        <w:rPr>
          <w:rtl/>
        </w:rPr>
        <w:t>&lt;</w:t>
      </w:r>
      <w:r>
        <w:rPr>
          <w:rStyle w:val="FootnoteReference"/>
        </w:rPr>
        <w:footnoteRef/>
      </w:r>
      <w:r>
        <w:rPr>
          <w:rtl/>
        </w:rPr>
        <w:t>&gt;</w:t>
      </w:r>
      <w:r>
        <w:rPr>
          <w:rFonts w:hint="cs"/>
          <w:rtl/>
        </w:rPr>
        <w:t xml:space="preserve"> דוגמה לדבר; בתפארת ישראל פל"א [תסח.] כתב: "</w:t>
      </w:r>
      <w:r>
        <w:rPr>
          <w:rtl/>
        </w:rPr>
        <w:t xml:space="preserve">וזה שאמר כאן </w:t>
      </w:r>
      <w:r>
        <w:rPr>
          <w:rFonts w:hint="cs"/>
          <w:rtl/>
        </w:rPr>
        <w:t xml:space="preserve">[ילקו"ש ח"ב רמז תתקכא] </w:t>
      </w:r>
      <w:r>
        <w:rPr>
          <w:rtl/>
        </w:rPr>
        <w:t>כי האומות היו שומעים קול אל</w:t>
      </w:r>
      <w:r>
        <w:rPr>
          <w:rFonts w:hint="cs"/>
          <w:rtl/>
        </w:rPr>
        <w:t>ק</w:t>
      </w:r>
      <w:r>
        <w:rPr>
          <w:rtl/>
        </w:rPr>
        <w:t xml:space="preserve">ים </w:t>
      </w:r>
      <w:r>
        <w:rPr>
          <w:rFonts w:hint="cs"/>
          <w:rtl/>
        </w:rPr>
        <w:t xml:space="preserve">[במתן תורה] </w:t>
      </w:r>
      <w:r>
        <w:rPr>
          <w:rtl/>
        </w:rPr>
        <w:t>ומתו, כי איך יתחבר קול אל</w:t>
      </w:r>
      <w:r>
        <w:rPr>
          <w:rFonts w:hint="cs"/>
          <w:rtl/>
        </w:rPr>
        <w:t>ק</w:t>
      </w:r>
      <w:r>
        <w:rPr>
          <w:rtl/>
        </w:rPr>
        <w:t xml:space="preserve">ים חיים אל </w:t>
      </w:r>
      <w:r>
        <w:rPr>
          <w:rFonts w:hint="cs"/>
          <w:rtl/>
        </w:rPr>
        <w:t>אומות העולם מכחישי ה',</w:t>
      </w:r>
      <w:r>
        <w:rPr>
          <w:rtl/>
        </w:rPr>
        <w:t xml:space="preserve"> שהם חמריים</w:t>
      </w:r>
      <w:r>
        <w:rPr>
          <w:rFonts w:hint="cs"/>
          <w:rtl/>
        </w:rPr>
        <w:t>,</w:t>
      </w:r>
      <w:r>
        <w:rPr>
          <w:rtl/>
        </w:rPr>
        <w:t xml:space="preserve"> ודבוק הזה אין ראוי להם</w:t>
      </w:r>
      <w:r>
        <w:rPr>
          <w:rFonts w:hint="cs"/>
          <w:rtl/>
        </w:rPr>
        <w:t>,</w:t>
      </w:r>
      <w:r>
        <w:rPr>
          <w:rtl/>
        </w:rPr>
        <w:t xml:space="preserve"> ולכך מתו</w:t>
      </w:r>
      <w:r>
        <w:rPr>
          <w:rFonts w:hint="cs"/>
          <w:rtl/>
        </w:rPr>
        <w:t xml:space="preserve">. </w:t>
      </w:r>
      <w:r>
        <w:rPr>
          <w:rtl/>
        </w:rPr>
        <w:t xml:space="preserve">אבל ישראל הם אינם חמריים כמו שהם </w:t>
      </w:r>
      <w:r>
        <w:rPr>
          <w:rFonts w:hint="cs"/>
          <w:rtl/>
        </w:rPr>
        <w:t>אומות העולם מכחישי ה',</w:t>
      </w:r>
      <w:r>
        <w:rPr>
          <w:rtl/>
        </w:rPr>
        <w:t xml:space="preserve"> שהם נוטים אל החומר</w:t>
      </w:r>
      <w:r>
        <w:rPr>
          <w:rFonts w:hint="cs"/>
          <w:rtl/>
        </w:rPr>
        <w:t>.</w:t>
      </w:r>
      <w:r>
        <w:rPr>
          <w:rtl/>
        </w:rPr>
        <w:t xml:space="preserve"> אבל ישראל היה להם המעלה הנבדלת מן החומר</w:t>
      </w:r>
      <w:r>
        <w:rPr>
          <w:rFonts w:hint="cs"/>
          <w:rtl/>
        </w:rPr>
        <w:t>,</w:t>
      </w:r>
      <w:r>
        <w:rPr>
          <w:rtl/>
        </w:rPr>
        <w:t xml:space="preserve"> כמו שפירשנו בכמה מקומות</w:t>
      </w:r>
      <w:r>
        <w:rPr>
          <w:rFonts w:hint="cs"/>
          <w:rtl/>
        </w:rPr>
        <w:t>,</w:t>
      </w:r>
      <w:r>
        <w:rPr>
          <w:rtl/>
        </w:rPr>
        <w:t xml:space="preserve"> וראוי להם הדבוק עם השם יתברך</w:t>
      </w:r>
      <w:r>
        <w:rPr>
          <w:rFonts w:hint="cs"/>
          <w:rtl/>
        </w:rPr>
        <w:t>.</w:t>
      </w:r>
      <w:r>
        <w:rPr>
          <w:rtl/>
        </w:rPr>
        <w:t xml:space="preserve"> ומפני כך היו שומעים קול אל</w:t>
      </w:r>
      <w:r>
        <w:rPr>
          <w:rFonts w:hint="cs"/>
          <w:rtl/>
        </w:rPr>
        <w:t>ק</w:t>
      </w:r>
      <w:r>
        <w:rPr>
          <w:rtl/>
        </w:rPr>
        <w:t>ים חיים והיו חיים לעולם</w:t>
      </w:r>
      <w:r>
        <w:rPr>
          <w:rFonts w:hint="cs"/>
          <w:rtl/>
        </w:rPr>
        <w:t>.</w:t>
      </w:r>
      <w:r>
        <w:rPr>
          <w:rtl/>
        </w:rPr>
        <w:t xml:space="preserve"> שכל ששמעו קול אל</w:t>
      </w:r>
      <w:r>
        <w:rPr>
          <w:rFonts w:hint="cs"/>
          <w:rtl/>
        </w:rPr>
        <w:t>ק</w:t>
      </w:r>
      <w:r>
        <w:rPr>
          <w:rtl/>
        </w:rPr>
        <w:t>ים חיים היו חיים לעולם ו</w:t>
      </w:r>
      <w:r>
        <w:rPr>
          <w:rFonts w:hint="cs"/>
          <w:rtl/>
        </w:rPr>
        <w:t>ל</w:t>
      </w:r>
      <w:r>
        <w:rPr>
          <w:rtl/>
        </w:rPr>
        <w:t>עולמי עולמים</w:t>
      </w:r>
      <w:r>
        <w:rPr>
          <w:rFonts w:hint="cs"/>
          <w:rtl/>
        </w:rPr>
        <w:t>.</w:t>
      </w:r>
      <w:r>
        <w:rPr>
          <w:rtl/>
        </w:rPr>
        <w:t xml:space="preserve"> וזה מפני הדבקות שהיו דבקים בו יתברך</w:t>
      </w:r>
      <w:r>
        <w:rPr>
          <w:rFonts w:hint="cs"/>
          <w:rtl/>
        </w:rPr>
        <w:t>,</w:t>
      </w:r>
      <w:r>
        <w:rPr>
          <w:rtl/>
        </w:rPr>
        <w:t xml:space="preserve"> שהיו שומעים קול אל</w:t>
      </w:r>
      <w:r>
        <w:rPr>
          <w:rFonts w:hint="cs"/>
          <w:rtl/>
        </w:rPr>
        <w:t>ק</w:t>
      </w:r>
      <w:r>
        <w:rPr>
          <w:rtl/>
        </w:rPr>
        <w:t>ים</w:t>
      </w:r>
      <w:r>
        <w:rPr>
          <w:rFonts w:hint="cs"/>
          <w:rtl/>
        </w:rPr>
        <w:t>,</w:t>
      </w:r>
      <w:r>
        <w:rPr>
          <w:rtl/>
        </w:rPr>
        <w:t xml:space="preserve"> והדבקות הזה היה מגיע להם החיים</w:t>
      </w:r>
      <w:r>
        <w:rPr>
          <w:rFonts w:hint="cs"/>
          <w:rtl/>
        </w:rPr>
        <w:t>,</w:t>
      </w:r>
      <w:r>
        <w:rPr>
          <w:rtl/>
        </w:rPr>
        <w:t xml:space="preserve"> כדכתיב </w:t>
      </w:r>
      <w:r>
        <w:rPr>
          <w:rFonts w:hint="cs"/>
          <w:rtl/>
        </w:rPr>
        <w:t>[</w:t>
      </w:r>
      <w:r>
        <w:rPr>
          <w:rtl/>
        </w:rPr>
        <w:t>דברים ד</w:t>
      </w:r>
      <w:r>
        <w:rPr>
          <w:rFonts w:hint="cs"/>
          <w:rtl/>
        </w:rPr>
        <w:t>, ד]</w:t>
      </w:r>
      <w:r>
        <w:rPr>
          <w:rtl/>
        </w:rPr>
        <w:t xml:space="preserve"> </w:t>
      </w:r>
      <w:r>
        <w:rPr>
          <w:rFonts w:hint="cs"/>
          <w:rtl/>
        </w:rPr>
        <w:t>'</w:t>
      </w:r>
      <w:r>
        <w:rPr>
          <w:rtl/>
        </w:rPr>
        <w:t>ואתם הדבקים בה' אל</w:t>
      </w:r>
      <w:r>
        <w:rPr>
          <w:rFonts w:hint="cs"/>
          <w:rtl/>
        </w:rPr>
        <w:t>ק</w:t>
      </w:r>
      <w:r>
        <w:rPr>
          <w:rtl/>
        </w:rPr>
        <w:t>יכם חיים כלכם</w:t>
      </w:r>
      <w:r>
        <w:rPr>
          <w:rFonts w:hint="cs"/>
          <w:rtl/>
        </w:rPr>
        <w:t>'" [הובא בחלקו למעלה פ"ג הערה 638].</w:t>
      </w:r>
      <w:r>
        <w:rPr>
          <w:rtl/>
        </w:rPr>
        <w:t xml:space="preserve"> </w:t>
      </w:r>
      <w:r>
        <w:rPr>
          <w:rFonts w:hint="cs"/>
          <w:rtl/>
        </w:rPr>
        <w:t>הרי מה שמביא לישראל חיים מביא לאומות העולם מיתה. והטעם הוא כי ישראל הם הפוכים לאומות העולם, שישראל נבדלים מהחומר, בעוד שאומות העולם הן חומריות, ולכך סמא דחיים לישראל הוא הוא סמא דמותא לאומות העולם. דוגמה נוספת; נאמר [שמות טו, ו] "</w:t>
      </w:r>
      <w:r>
        <w:rPr>
          <w:rtl/>
        </w:rPr>
        <w:t xml:space="preserve">ימינך </w:t>
      </w:r>
      <w:r>
        <w:rPr>
          <w:rFonts w:hint="cs"/>
          <w:rtl/>
        </w:rPr>
        <w:t>ה'</w:t>
      </w:r>
      <w:r>
        <w:rPr>
          <w:rtl/>
        </w:rPr>
        <w:t xml:space="preserve"> נאדרי בכח ימינך </w:t>
      </w:r>
      <w:r>
        <w:rPr>
          <w:rFonts w:hint="cs"/>
          <w:rtl/>
        </w:rPr>
        <w:t>ה'</w:t>
      </w:r>
      <w:r>
        <w:rPr>
          <w:rtl/>
        </w:rPr>
        <w:t xml:space="preserve"> תרעץ אויב</w:t>
      </w:r>
      <w:r>
        <w:rPr>
          <w:rFonts w:hint="cs"/>
          <w:rtl/>
        </w:rPr>
        <w:t>", ופירש רש"י שם "</w:t>
      </w:r>
      <w:r>
        <w:rPr>
          <w:rtl/>
        </w:rPr>
        <w:t>ימינך ה' נאדרי בכח - להציל את ישראל</w:t>
      </w:r>
      <w:r>
        <w:rPr>
          <w:rFonts w:hint="cs"/>
          <w:rtl/>
        </w:rPr>
        <w:t>,</w:t>
      </w:r>
      <w:r>
        <w:rPr>
          <w:rtl/>
        </w:rPr>
        <w:t xml:space="preserve"> וימינך השנית תרעץ אויב. ול</w:t>
      </w:r>
      <w:r>
        <w:rPr>
          <w:rFonts w:hint="cs"/>
          <w:rtl/>
        </w:rPr>
        <w:t>י נראה,</w:t>
      </w:r>
      <w:r>
        <w:rPr>
          <w:rtl/>
        </w:rPr>
        <w:t xml:space="preserve"> אותה ימין עצמה תרעץ אויב</w:t>
      </w:r>
      <w:r>
        <w:rPr>
          <w:rFonts w:hint="cs"/>
          <w:rtl/>
        </w:rPr>
        <w:t>,</w:t>
      </w:r>
      <w:r>
        <w:rPr>
          <w:rtl/>
        </w:rPr>
        <w:t xml:space="preserve"> מה שאי אפשר לאדם לעשות שתי מלאכות ביד אחת</w:t>
      </w:r>
      <w:r>
        <w:rPr>
          <w:rFonts w:hint="cs"/>
          <w:rtl/>
        </w:rPr>
        <w:t xml:space="preserve">" [הובא בנצח ישראל פנ"ח (תתצו:)].   </w:t>
      </w:r>
    </w:p>
  </w:footnote>
  <w:footnote w:id="380">
    <w:p w:rsidR="08301BA9" w:rsidRDefault="08301BA9" w:rsidP="08F73749">
      <w:pPr>
        <w:pStyle w:val="FootnoteText"/>
        <w:rPr>
          <w:rFonts w:hint="cs"/>
        </w:rPr>
      </w:pPr>
      <w:r>
        <w:rPr>
          <w:rtl/>
        </w:rPr>
        <w:t>&lt;</w:t>
      </w:r>
      <w:r>
        <w:rPr>
          <w:rStyle w:val="FootnoteReference"/>
        </w:rPr>
        <w:footnoteRef/>
      </w:r>
      <w:r>
        <w:rPr>
          <w:rtl/>
        </w:rPr>
        <w:t>&gt;</w:t>
      </w:r>
      <w:r>
        <w:rPr>
          <w:rFonts w:hint="cs"/>
          <w:rtl/>
        </w:rPr>
        <w:t xml:space="preserve"> ו"בית אביך" הוא שייך ומתייחס לאסתר. ואע"פ שאביה כבר מת [למעלה ב, ז], מ"מ "בית אביך" קיים אף אחר מות אביה, וכמו שכתבו תוספות [גיטין כא:], וז"ל: "</w:t>
      </w:r>
      <w:r>
        <w:rPr>
          <w:rtl/>
        </w:rPr>
        <w:t xml:space="preserve">דכל יוצאי חלציו קרוים </w:t>
      </w:r>
      <w:r>
        <w:rPr>
          <w:rFonts w:hint="cs"/>
          <w:rtl/>
        </w:rPr>
        <w:t>'</w:t>
      </w:r>
      <w:r>
        <w:rPr>
          <w:rtl/>
        </w:rPr>
        <w:t>בית אביו</w:t>
      </w:r>
      <w:r>
        <w:rPr>
          <w:rFonts w:hint="cs"/>
          <w:rtl/>
        </w:rPr>
        <w:t>'</w:t>
      </w:r>
      <w:r>
        <w:rPr>
          <w:rtl/>
        </w:rPr>
        <w:t xml:space="preserve"> ואפילו שמת</w:t>
      </w:r>
      <w:r>
        <w:rPr>
          <w:rFonts w:hint="cs"/>
          <w:rtl/>
        </w:rPr>
        <w:t>,</w:t>
      </w:r>
      <w:r>
        <w:rPr>
          <w:rtl/>
        </w:rPr>
        <w:t xml:space="preserve"> כדכתיב </w:t>
      </w:r>
      <w:r>
        <w:rPr>
          <w:rFonts w:hint="cs"/>
          <w:rtl/>
        </w:rPr>
        <w:t>[</w:t>
      </w:r>
      <w:r>
        <w:rPr>
          <w:rtl/>
        </w:rPr>
        <w:t>בראשית לח</w:t>
      </w:r>
      <w:r>
        <w:rPr>
          <w:rFonts w:hint="cs"/>
          <w:rtl/>
        </w:rPr>
        <w:t>, יא]</w:t>
      </w:r>
      <w:r>
        <w:rPr>
          <w:rtl/>
        </w:rPr>
        <w:t xml:space="preserve"> </w:t>
      </w:r>
      <w:r>
        <w:rPr>
          <w:rFonts w:hint="cs"/>
          <w:rtl/>
        </w:rPr>
        <w:t>'</w:t>
      </w:r>
      <w:r>
        <w:rPr>
          <w:rtl/>
        </w:rPr>
        <w:t>שבי אלמנה בית אביך</w:t>
      </w:r>
      <w:r>
        <w:rPr>
          <w:rFonts w:hint="cs"/>
          <w:rtl/>
        </w:rPr>
        <w:t>'</w:t>
      </w:r>
      <w:r>
        <w:rPr>
          <w:rtl/>
        </w:rPr>
        <w:t xml:space="preserve"> גבי תמר</w:t>
      </w:r>
      <w:r>
        <w:rPr>
          <w:rFonts w:hint="cs"/>
          <w:rtl/>
        </w:rPr>
        <w:t>,</w:t>
      </w:r>
      <w:r>
        <w:rPr>
          <w:rtl/>
        </w:rPr>
        <w:t xml:space="preserve"> וכבר מת אביה</w:t>
      </w:r>
      <w:r>
        <w:rPr>
          <w:rFonts w:hint="cs"/>
          <w:rtl/>
        </w:rPr>
        <w:t>,</w:t>
      </w:r>
      <w:r>
        <w:rPr>
          <w:rtl/>
        </w:rPr>
        <w:t xml:space="preserve"> כדמוכחי קראי</w:t>
      </w:r>
      <w:r>
        <w:rPr>
          <w:rFonts w:hint="cs"/>
          <w:rtl/>
        </w:rPr>
        <w:t xml:space="preserve">" [וכן כתבו תוספות בעירובין טו:, סוכה כד:, וקידושין ה.]. וקצת קשה מדוע תוספות לא הוכיחו כן מפסוקנו, שמפורש בקרא שאביה של אסתר כבר מת, ועם כל זה נקרא "בית אביך", לעומת תמר, שאינו מפורש בקרא שאביה כבר מת. וראה להלן הערה 451, ופ"ח הערה 9.  </w:t>
      </w:r>
    </w:p>
  </w:footnote>
  <w:footnote w:id="381">
    <w:p w:rsidR="08301BA9" w:rsidRDefault="08301BA9" w:rsidP="08EF16C8">
      <w:pPr>
        <w:pStyle w:val="FootnoteText"/>
        <w:rPr>
          <w:rFonts w:hint="cs"/>
          <w:rtl/>
        </w:rPr>
      </w:pPr>
      <w:r>
        <w:rPr>
          <w:rtl/>
        </w:rPr>
        <w:t>&lt;</w:t>
      </w:r>
      <w:r>
        <w:rPr>
          <w:rStyle w:val="FootnoteReference"/>
        </w:rPr>
        <w:footnoteRef/>
      </w:r>
      <w:r>
        <w:rPr>
          <w:rtl/>
        </w:rPr>
        <w:t>&gt;</w:t>
      </w:r>
      <w:r>
        <w:rPr>
          <w:rFonts w:hint="cs"/>
          <w:rtl/>
        </w:rPr>
        <w:t xml:space="preserve"> פיר</w:t>
      </w:r>
      <w:r w:rsidRPr="08EF16C8">
        <w:rPr>
          <w:rFonts w:hint="cs"/>
          <w:sz w:val="18"/>
          <w:rtl/>
        </w:rPr>
        <w:t xml:space="preserve">וש - שתיקה היא הסימן המבוהק לאי יציאה </w:t>
      </w:r>
      <w:r>
        <w:rPr>
          <w:rFonts w:hint="cs"/>
          <w:sz w:val="18"/>
          <w:rtl/>
        </w:rPr>
        <w:t xml:space="preserve">מהכח </w:t>
      </w:r>
      <w:r w:rsidRPr="08EF16C8">
        <w:rPr>
          <w:rFonts w:hint="cs"/>
          <w:sz w:val="18"/>
          <w:rtl/>
        </w:rPr>
        <w:t>אל הפועל, "</w:t>
      </w:r>
      <w:r w:rsidRPr="08EF16C8">
        <w:rPr>
          <w:rStyle w:val="LatinChar"/>
          <w:sz w:val="18"/>
          <w:rtl/>
          <w:lang w:val="en-GB"/>
        </w:rPr>
        <w:t>כי הדבור באדם הוא יציאה אל הפעל</w:t>
      </w:r>
      <w:r>
        <w:rPr>
          <w:rFonts w:hint="cs"/>
          <w:rtl/>
        </w:rPr>
        <w:t>" [לשונו למעלה פ"א לאחר ציון 1234]. ובדר"ח פ"ו</w:t>
      </w:r>
      <w:r w:rsidRPr="0077509A">
        <w:rPr>
          <w:rFonts w:hint="cs"/>
          <w:sz w:val="18"/>
          <w:rtl/>
        </w:rPr>
        <w:t xml:space="preserve"> מ"ט [שכו:]</w:t>
      </w:r>
      <w:r>
        <w:rPr>
          <w:rFonts w:hint="cs"/>
          <w:sz w:val="18"/>
          <w:rtl/>
        </w:rPr>
        <w:t xml:space="preserve"> כתב</w:t>
      </w:r>
      <w:r w:rsidRPr="0077509A">
        <w:rPr>
          <w:rFonts w:hint="cs"/>
          <w:sz w:val="18"/>
          <w:rtl/>
        </w:rPr>
        <w:t>: "</w:t>
      </w:r>
      <w:r w:rsidRPr="0077509A">
        <w:rPr>
          <w:sz w:val="18"/>
          <w:rtl/>
        </w:rPr>
        <w:t>ע</w:t>
      </w:r>
      <w:r w:rsidRPr="0077509A">
        <w:rPr>
          <w:rFonts w:hint="cs"/>
          <w:sz w:val="18"/>
          <w:rtl/>
        </w:rPr>
        <w:t>ל ידי</w:t>
      </w:r>
      <w:r w:rsidRPr="0077509A">
        <w:rPr>
          <w:sz w:val="18"/>
          <w:rtl/>
        </w:rPr>
        <w:t xml:space="preserve"> הדבור האדם הוא בפועל לגמרי בשלימותו</w:t>
      </w:r>
      <w:r w:rsidRPr="0077509A">
        <w:rPr>
          <w:rFonts w:hint="cs"/>
          <w:sz w:val="18"/>
          <w:rtl/>
        </w:rPr>
        <w:t>.</w:t>
      </w:r>
      <w:r w:rsidRPr="0077509A">
        <w:rPr>
          <w:sz w:val="18"/>
          <w:rtl/>
        </w:rPr>
        <w:t xml:space="preserve"> וע</w:t>
      </w:r>
      <w:r w:rsidRPr="0077509A">
        <w:rPr>
          <w:rFonts w:hint="cs"/>
          <w:sz w:val="18"/>
          <w:rtl/>
        </w:rPr>
        <w:t>ל זה</w:t>
      </w:r>
      <w:r w:rsidRPr="0077509A">
        <w:rPr>
          <w:sz w:val="18"/>
          <w:rtl/>
        </w:rPr>
        <w:t xml:space="preserve"> רמזו חכמים </w:t>
      </w:r>
      <w:r>
        <w:rPr>
          <w:rFonts w:hint="cs"/>
          <w:sz w:val="18"/>
          <w:rtl/>
        </w:rPr>
        <w:t>[</w:t>
      </w:r>
      <w:r w:rsidRPr="0077509A">
        <w:rPr>
          <w:sz w:val="18"/>
          <w:rtl/>
        </w:rPr>
        <w:t>ב"ב טז</w:t>
      </w:r>
      <w:r w:rsidRPr="0077509A">
        <w:rPr>
          <w:rFonts w:hint="cs"/>
          <w:sz w:val="18"/>
          <w:rtl/>
        </w:rPr>
        <w:t>:</w:t>
      </w:r>
      <w:r>
        <w:rPr>
          <w:rFonts w:hint="cs"/>
          <w:sz w:val="18"/>
          <w:rtl/>
        </w:rPr>
        <w:t>]</w:t>
      </w:r>
      <w:r w:rsidRPr="0077509A">
        <w:rPr>
          <w:sz w:val="18"/>
          <w:rtl/>
        </w:rPr>
        <w:t xml:space="preserve"> כי האבל אין לו פה</w:t>
      </w:r>
      <w:r w:rsidRPr="0077509A">
        <w:rPr>
          <w:rFonts w:hint="cs"/>
          <w:sz w:val="18"/>
          <w:rtl/>
        </w:rPr>
        <w:t>,</w:t>
      </w:r>
      <w:r w:rsidRPr="0077509A">
        <w:rPr>
          <w:sz w:val="18"/>
          <w:rtl/>
        </w:rPr>
        <w:t xml:space="preserve"> והדמימה הוא לאבל שהגיע מיתה </w:t>
      </w:r>
      <w:r w:rsidRPr="0077509A">
        <w:rPr>
          <w:rFonts w:hint="cs"/>
          <w:sz w:val="18"/>
          <w:rtl/>
        </w:rPr>
        <w:t xml:space="preserve">אל שאר בשרו, וכאילו הגיע המיתה אליו. והמת אין לו פה, ולכך אין לאבל פה, </w:t>
      </w:r>
      <w:r w:rsidRPr="0077509A">
        <w:rPr>
          <w:sz w:val="18"/>
          <w:rtl/>
        </w:rPr>
        <w:t>ואין ראוי אליו שיהיה מוציא הדב</w:t>
      </w:r>
      <w:r w:rsidRPr="0077509A">
        <w:rPr>
          <w:rFonts w:hint="cs"/>
          <w:sz w:val="18"/>
          <w:rtl/>
        </w:rPr>
        <w:t>ו</w:t>
      </w:r>
      <w:r w:rsidRPr="0077509A">
        <w:rPr>
          <w:sz w:val="18"/>
          <w:rtl/>
        </w:rPr>
        <w:t>ר אל הפועל</w:t>
      </w:r>
      <w:r w:rsidRPr="0077509A">
        <w:rPr>
          <w:rFonts w:hint="cs"/>
          <w:sz w:val="18"/>
          <w:rtl/>
        </w:rPr>
        <w:t>,</w:t>
      </w:r>
      <w:r w:rsidRPr="0077509A">
        <w:rPr>
          <w:sz w:val="18"/>
          <w:rtl/>
        </w:rPr>
        <w:t xml:space="preserve"> שיהיה בשלימות</w:t>
      </w:r>
      <w:r w:rsidRPr="0077509A">
        <w:rPr>
          <w:rFonts w:hint="cs"/>
          <w:sz w:val="18"/>
          <w:rtl/>
        </w:rPr>
        <w:t>.</w:t>
      </w:r>
      <w:r w:rsidRPr="0077509A">
        <w:rPr>
          <w:sz w:val="18"/>
          <w:rtl/>
        </w:rPr>
        <w:t xml:space="preserve"> כי אין דבר שהוא יציאה מן הכח אל הפועל כמו הדבור</w:t>
      </w:r>
      <w:r w:rsidRPr="0077509A">
        <w:rPr>
          <w:rFonts w:hint="cs"/>
          <w:sz w:val="18"/>
          <w:rtl/>
        </w:rPr>
        <w:t>,</w:t>
      </w:r>
      <w:r w:rsidRPr="0077509A">
        <w:rPr>
          <w:sz w:val="18"/>
          <w:rtl/>
        </w:rPr>
        <w:t xml:space="preserve"> שפותח פיו ומוציא הדבור אל הפועל</w:t>
      </w:r>
      <w:r w:rsidRPr="0077509A">
        <w:rPr>
          <w:rFonts w:hint="cs"/>
          <w:sz w:val="18"/>
          <w:rtl/>
        </w:rPr>
        <w:t>.</w:t>
      </w:r>
      <w:r w:rsidRPr="0077509A">
        <w:rPr>
          <w:sz w:val="18"/>
          <w:rtl/>
        </w:rPr>
        <w:t xml:space="preserve"> וכאשר פיו סתום</w:t>
      </w:r>
      <w:r w:rsidRPr="0077509A">
        <w:rPr>
          <w:rFonts w:hint="cs"/>
          <w:sz w:val="18"/>
          <w:rtl/>
        </w:rPr>
        <w:t>,</w:t>
      </w:r>
      <w:r w:rsidRPr="0077509A">
        <w:rPr>
          <w:sz w:val="18"/>
          <w:rtl/>
        </w:rPr>
        <w:t xml:space="preserve"> הוא בכח בלבד</w:t>
      </w:r>
      <w:r w:rsidRPr="0077509A">
        <w:rPr>
          <w:rFonts w:hint="cs"/>
          <w:sz w:val="18"/>
          <w:rtl/>
        </w:rPr>
        <w:t>.</w:t>
      </w:r>
      <w:r w:rsidRPr="0077509A">
        <w:rPr>
          <w:sz w:val="18"/>
          <w:rtl/>
        </w:rPr>
        <w:t xml:space="preserve"> ולכך ראוי אל האבל הדמימה</w:t>
      </w:r>
      <w:r w:rsidRPr="0077509A">
        <w:rPr>
          <w:rFonts w:hint="cs"/>
          <w:sz w:val="18"/>
          <w:rtl/>
        </w:rPr>
        <w:t>,</w:t>
      </w:r>
      <w:r w:rsidRPr="0077509A">
        <w:rPr>
          <w:sz w:val="18"/>
          <w:rtl/>
        </w:rPr>
        <w:t xml:space="preserve"> והדבור אל מי שיש לו שמחה. וזה אמרם בפרק</w:t>
      </w:r>
      <w:r w:rsidRPr="0077509A">
        <w:rPr>
          <w:rFonts w:hint="cs"/>
          <w:sz w:val="18"/>
          <w:rtl/>
        </w:rPr>
        <w:t xml:space="preserve"> קמא</w:t>
      </w:r>
      <w:r w:rsidRPr="0077509A">
        <w:rPr>
          <w:sz w:val="18"/>
          <w:rtl/>
        </w:rPr>
        <w:t xml:space="preserve"> דברכות </w:t>
      </w:r>
      <w:r>
        <w:rPr>
          <w:rFonts w:hint="cs"/>
          <w:sz w:val="18"/>
          <w:rtl/>
        </w:rPr>
        <w:t>[</w:t>
      </w:r>
      <w:r w:rsidRPr="0077509A">
        <w:rPr>
          <w:sz w:val="18"/>
          <w:rtl/>
        </w:rPr>
        <w:t>ו</w:t>
      </w:r>
      <w:r w:rsidRPr="0077509A">
        <w:rPr>
          <w:rFonts w:hint="cs"/>
          <w:sz w:val="18"/>
          <w:rtl/>
        </w:rPr>
        <w:t>:</w:t>
      </w:r>
      <w:r>
        <w:rPr>
          <w:rFonts w:hint="cs"/>
          <w:sz w:val="18"/>
          <w:rtl/>
        </w:rPr>
        <w:t>]</w:t>
      </w:r>
      <w:r w:rsidRPr="0077509A">
        <w:rPr>
          <w:sz w:val="18"/>
          <w:rtl/>
        </w:rPr>
        <w:t xml:space="preserve"> </w:t>
      </w:r>
      <w:r>
        <w:rPr>
          <w:rFonts w:hint="cs"/>
          <w:sz w:val="18"/>
          <w:rtl/>
        </w:rPr>
        <w:t>'</w:t>
      </w:r>
      <w:r w:rsidRPr="0077509A">
        <w:rPr>
          <w:sz w:val="18"/>
          <w:rtl/>
        </w:rPr>
        <w:t>אגרא דבי טמיא שתיקותא</w:t>
      </w:r>
      <w:r>
        <w:rPr>
          <w:rFonts w:hint="cs"/>
          <w:sz w:val="18"/>
          <w:rtl/>
        </w:rPr>
        <w:t>'</w:t>
      </w:r>
      <w:r w:rsidRPr="0077509A">
        <w:rPr>
          <w:rFonts w:hint="cs"/>
          <w:sz w:val="18"/>
          <w:rtl/>
        </w:rPr>
        <w:t>,</w:t>
      </w:r>
      <w:r w:rsidRPr="0077509A">
        <w:rPr>
          <w:sz w:val="18"/>
          <w:rtl/>
        </w:rPr>
        <w:t xml:space="preserve"> היינו בבית האבל</w:t>
      </w:r>
      <w:r w:rsidRPr="0077509A">
        <w:rPr>
          <w:rFonts w:hint="cs"/>
          <w:sz w:val="18"/>
          <w:rtl/>
        </w:rPr>
        <w:t>,</w:t>
      </w:r>
      <w:r w:rsidRPr="0077509A">
        <w:rPr>
          <w:sz w:val="18"/>
          <w:rtl/>
        </w:rPr>
        <w:t xml:space="preserve"> </w:t>
      </w:r>
      <w:r>
        <w:rPr>
          <w:rFonts w:hint="cs"/>
          <w:sz w:val="18"/>
          <w:rtl/>
        </w:rPr>
        <w:t>'</w:t>
      </w:r>
      <w:r w:rsidRPr="0077509A">
        <w:rPr>
          <w:sz w:val="18"/>
          <w:rtl/>
        </w:rPr>
        <w:t>אגרא דבי הלולי מילי</w:t>
      </w:r>
      <w:r>
        <w:rPr>
          <w:rFonts w:hint="cs"/>
          <w:sz w:val="18"/>
          <w:rtl/>
        </w:rPr>
        <w:t>'</w:t>
      </w:r>
      <w:r w:rsidRPr="0077509A">
        <w:rPr>
          <w:rFonts w:hint="cs"/>
          <w:sz w:val="18"/>
          <w:rtl/>
        </w:rPr>
        <w:t>.</w:t>
      </w:r>
      <w:r w:rsidRPr="0077509A">
        <w:rPr>
          <w:sz w:val="18"/>
          <w:rtl/>
        </w:rPr>
        <w:t xml:space="preserve"> הרי בבית האבל שייך דמימה ושתיקה</w:t>
      </w:r>
      <w:r w:rsidRPr="0077509A">
        <w:rPr>
          <w:rFonts w:hint="cs"/>
          <w:sz w:val="18"/>
          <w:rtl/>
        </w:rPr>
        <w:t>,</w:t>
      </w:r>
      <w:r w:rsidRPr="0077509A">
        <w:rPr>
          <w:sz w:val="18"/>
          <w:rtl/>
        </w:rPr>
        <w:t xml:space="preserve"> והפך זה בבית החתונה שייך מילי</w:t>
      </w:r>
      <w:r w:rsidRPr="0077509A">
        <w:rPr>
          <w:rFonts w:hint="cs"/>
          <w:sz w:val="18"/>
          <w:rtl/>
        </w:rPr>
        <w:t>,</w:t>
      </w:r>
      <w:r w:rsidRPr="0077509A">
        <w:rPr>
          <w:sz w:val="18"/>
          <w:rtl/>
        </w:rPr>
        <w:t xml:space="preserve"> דשם הכל שמחה</w:t>
      </w:r>
      <w:r w:rsidRPr="0077509A">
        <w:rPr>
          <w:rFonts w:hint="cs"/>
          <w:sz w:val="18"/>
          <w:rtl/>
        </w:rPr>
        <w:t>,</w:t>
      </w:r>
      <w:r w:rsidRPr="0077509A">
        <w:rPr>
          <w:sz w:val="18"/>
          <w:rtl/>
        </w:rPr>
        <w:t xml:space="preserve"> וראוי להוציא שם הדבור אל הפועל</w:t>
      </w:r>
      <w:r>
        <w:rPr>
          <w:rFonts w:hint="cs"/>
          <w:rtl/>
        </w:rPr>
        <w:t>". וכן הוא בח"א לשבת קנב: [א, פה.]. ובנתיב התורה פ"ד [רכב:] כתב: "כי האדם שלם בפעל כאשר התורה היא על שפתיו, ומוציא הדבור אל הפעל, זה נקרא שהוא בפעל, כאשר מוציא התורה אל פעל הדבור". @</w:t>
      </w:r>
      <w:r w:rsidRPr="00476537">
        <w:rPr>
          <w:rFonts w:hint="cs"/>
          <w:b/>
          <w:bCs/>
          <w:rtl/>
        </w:rPr>
        <w:t>ובדר"ח פ"א מי"ז</w:t>
      </w:r>
      <w:r>
        <w:rPr>
          <w:rFonts w:hint="cs"/>
          <w:rtl/>
        </w:rPr>
        <w:t>^ [ת.] כתב: "הדבור הוא פועל גדול, מה שלא נמצא לשאר בעלי חיים". הרי ש</w:t>
      </w:r>
      <w:r>
        <w:rPr>
          <w:rtl/>
        </w:rPr>
        <w:t xml:space="preserve">מוכיח </w:t>
      </w:r>
      <w:r>
        <w:rPr>
          <w:rFonts w:hint="cs"/>
          <w:rtl/>
        </w:rPr>
        <w:t xml:space="preserve">שם </w:t>
      </w:r>
      <w:r>
        <w:rPr>
          <w:rtl/>
        </w:rPr>
        <w:t xml:space="preserve">שהדבור הוא פועל גדול מחמת "שלא נמצא לשאר בעלי חיים". ונראה לבאר זאת על פי דבריו </w:t>
      </w:r>
      <w:r>
        <w:rPr>
          <w:rFonts w:hint="cs"/>
          <w:rtl/>
        </w:rPr>
        <w:t xml:space="preserve">כאן, </w:t>
      </w:r>
      <w:r>
        <w:rPr>
          <w:rtl/>
        </w:rPr>
        <w:t>שהמאפיין את הדבור הוא היציאה מהכח אל הפעל, עד ש"אין דבר שהוא יציאה מן הכח אל הפועל כמו הדבור"</w:t>
      </w:r>
      <w:r>
        <w:rPr>
          <w:rFonts w:hint="cs"/>
          <w:rtl/>
        </w:rPr>
        <w:t xml:space="preserve"> [לשונו בדר"ח פ"ו מ"ט (שכו:)]</w:t>
      </w:r>
      <w:r>
        <w:rPr>
          <w:rtl/>
        </w:rPr>
        <w:t xml:space="preserve">, ולכך הוא נקרא "פועל גדול". ומתוך כך יובן שהבטוי לכך הוא העדר הדבור אצל שאר בעלי חיים, </w:t>
      </w:r>
      <w:r>
        <w:rPr>
          <w:rFonts w:hint="cs"/>
          <w:rtl/>
        </w:rPr>
        <w:t xml:space="preserve">אשר הם </w:t>
      </w:r>
      <w:r>
        <w:rPr>
          <w:rtl/>
        </w:rPr>
        <w:t>משוללים מהמהלך של ההוצאה מהכח אל הפעל</w:t>
      </w:r>
      <w:r>
        <w:rPr>
          <w:rStyle w:val="HebrewChar"/>
          <w:rFonts w:cs="Monotype Hadassah" w:hint="cs"/>
          <w:rtl/>
        </w:rPr>
        <w:t>, שלכך נקראו "בהמה" על שם "בה מה", שנמצאת בהם כל שלימותם, ואינם יוצאים מן הכח אל הפעל [כמבואר בתפארת ישראל פ"ג (נט:), וראה הערה הבאה]</w:t>
      </w:r>
      <w:r>
        <w:rPr>
          <w:rFonts w:hint="cs"/>
          <w:rtl/>
        </w:rPr>
        <w:t xml:space="preserve">, והובא למעלה פ"א הערה 1235. וראה למעלה בפתיחה הערה 76.  </w:t>
      </w:r>
    </w:p>
  </w:footnote>
  <w:footnote w:id="382">
    <w:p w:rsidR="08301BA9" w:rsidRDefault="08301BA9" w:rsidP="08F83E4B">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 xml:space="preserve">יסוד מוסד בספרי המהר"ל. וכגון, </w:t>
      </w:r>
      <w:r w:rsidRPr="00565B20">
        <w:rPr>
          <w:rFonts w:hint="cs"/>
          <w:sz w:val="18"/>
          <w:rtl/>
        </w:rPr>
        <w:t>בנתיב התורה פט"ו [תקפח.]</w:t>
      </w:r>
      <w:r>
        <w:rPr>
          <w:rFonts w:hint="cs"/>
          <w:sz w:val="18"/>
          <w:rtl/>
        </w:rPr>
        <w:t xml:space="preserve"> כתב</w:t>
      </w:r>
      <w:r w:rsidRPr="00565B20">
        <w:rPr>
          <w:rFonts w:hint="cs"/>
          <w:sz w:val="18"/>
          <w:rtl/>
        </w:rPr>
        <w:t>: "</w:t>
      </w:r>
      <w:r w:rsidRPr="00565B20">
        <w:rPr>
          <w:sz w:val="18"/>
          <w:rtl/>
        </w:rPr>
        <w:t xml:space="preserve">לכך נקרא בשם </w:t>
      </w:r>
      <w:r>
        <w:rPr>
          <w:rFonts w:hint="cs"/>
          <w:sz w:val="18"/>
          <w:rtl/>
        </w:rPr>
        <w:t>'</w:t>
      </w:r>
      <w:r w:rsidRPr="00565B20">
        <w:rPr>
          <w:sz w:val="18"/>
          <w:rtl/>
        </w:rPr>
        <w:t>אדם</w:t>
      </w:r>
      <w:r>
        <w:rPr>
          <w:rFonts w:hint="cs"/>
          <w:sz w:val="18"/>
          <w:rtl/>
        </w:rPr>
        <w:t>'</w:t>
      </w:r>
      <w:r w:rsidRPr="00565B20">
        <w:rPr>
          <w:rFonts w:hint="cs"/>
          <w:sz w:val="18"/>
          <w:rtl/>
        </w:rPr>
        <w:t>,</w:t>
      </w:r>
      <w:r w:rsidRPr="00565B20">
        <w:rPr>
          <w:sz w:val="18"/>
          <w:rtl/>
        </w:rPr>
        <w:t xml:space="preserve"> על שם אדמה</w:t>
      </w:r>
      <w:r>
        <w:rPr>
          <w:rFonts w:hint="cs"/>
          <w:sz w:val="18"/>
          <w:rtl/>
        </w:rPr>
        <w:t xml:space="preserve"> [ב"ר יז, ד]</w:t>
      </w:r>
      <w:r w:rsidRPr="00565B20">
        <w:rPr>
          <w:rFonts w:hint="cs"/>
          <w:sz w:val="18"/>
          <w:rtl/>
        </w:rPr>
        <w:t>,</w:t>
      </w:r>
      <w:r w:rsidRPr="00565B20">
        <w:rPr>
          <w:sz w:val="18"/>
          <w:rtl/>
        </w:rPr>
        <w:t xml:space="preserve"> כי האדמה היא בכח וי</w:t>
      </w:r>
      <w:r w:rsidRPr="00565B20">
        <w:rPr>
          <w:rFonts w:hint="cs"/>
          <w:sz w:val="18"/>
          <w:rtl/>
        </w:rPr>
        <w:t>ו</w:t>
      </w:r>
      <w:r w:rsidRPr="00565B20">
        <w:rPr>
          <w:sz w:val="18"/>
          <w:rtl/>
        </w:rPr>
        <w:t>צא אל הפעל</w:t>
      </w:r>
      <w:r w:rsidRPr="00565B20">
        <w:rPr>
          <w:rFonts w:hint="cs"/>
          <w:sz w:val="18"/>
          <w:rtl/>
        </w:rPr>
        <w:t>.</w:t>
      </w:r>
      <w:r w:rsidRPr="00565B20">
        <w:rPr>
          <w:sz w:val="18"/>
          <w:rtl/>
        </w:rPr>
        <w:t xml:space="preserve"> ולפי הסבר</w:t>
      </w:r>
      <w:r w:rsidRPr="00565B20">
        <w:rPr>
          <w:rFonts w:hint="cs"/>
          <w:sz w:val="18"/>
          <w:rtl/>
        </w:rPr>
        <w:t>א</w:t>
      </w:r>
      <w:r w:rsidRPr="00565B20">
        <w:rPr>
          <w:sz w:val="18"/>
          <w:rtl/>
        </w:rPr>
        <w:t xml:space="preserve"> יותר ראוי שהיה נקראת הבהמה בשם הזה</w:t>
      </w:r>
      <w:r w:rsidRPr="00565B20">
        <w:rPr>
          <w:rFonts w:hint="cs"/>
          <w:sz w:val="18"/>
          <w:rtl/>
        </w:rPr>
        <w:t>,</w:t>
      </w:r>
      <w:r w:rsidRPr="00565B20">
        <w:rPr>
          <w:sz w:val="18"/>
          <w:rtl/>
        </w:rPr>
        <w:t xml:space="preserve"> שהיא אדמה גמורה</w:t>
      </w:r>
      <w:r w:rsidRPr="00565B20">
        <w:rPr>
          <w:rFonts w:hint="cs"/>
          <w:sz w:val="18"/>
          <w:rtl/>
        </w:rPr>
        <w:t>,</w:t>
      </w:r>
      <w:r w:rsidRPr="00565B20">
        <w:rPr>
          <w:sz w:val="18"/>
          <w:rtl/>
        </w:rPr>
        <w:t xml:space="preserve"> אבל הוא הפך זה</w:t>
      </w:r>
      <w:r w:rsidRPr="00565B20">
        <w:rPr>
          <w:rFonts w:hint="cs"/>
          <w:sz w:val="18"/>
          <w:rtl/>
        </w:rPr>
        <w:t>,</w:t>
      </w:r>
      <w:r w:rsidRPr="00565B20">
        <w:rPr>
          <w:sz w:val="18"/>
          <w:rtl/>
        </w:rPr>
        <w:t xml:space="preserve"> שהאדם שיש בו השכל נקרא </w:t>
      </w:r>
      <w:r>
        <w:rPr>
          <w:rFonts w:hint="cs"/>
          <w:sz w:val="18"/>
          <w:rtl/>
        </w:rPr>
        <w:t>'</w:t>
      </w:r>
      <w:r w:rsidRPr="00565B20">
        <w:rPr>
          <w:sz w:val="18"/>
          <w:rtl/>
        </w:rPr>
        <w:t>אדם</w:t>
      </w:r>
      <w:r>
        <w:rPr>
          <w:rFonts w:hint="cs"/>
          <w:sz w:val="18"/>
          <w:rtl/>
        </w:rPr>
        <w:t>'</w:t>
      </w:r>
      <w:r w:rsidRPr="00565B20">
        <w:rPr>
          <w:sz w:val="18"/>
          <w:rtl/>
        </w:rPr>
        <w:t xml:space="preserve"> על שם אדמה</w:t>
      </w:r>
      <w:r w:rsidRPr="00565B20">
        <w:rPr>
          <w:rFonts w:hint="cs"/>
          <w:sz w:val="18"/>
          <w:rtl/>
        </w:rPr>
        <w:t>.</w:t>
      </w:r>
      <w:r w:rsidRPr="00565B20">
        <w:rPr>
          <w:sz w:val="18"/>
          <w:rtl/>
        </w:rPr>
        <w:t xml:space="preserve"> וזה כי דומה אל האדמה שנזרע בו החטה</w:t>
      </w:r>
      <w:r w:rsidRPr="00565B20">
        <w:rPr>
          <w:rFonts w:hint="cs"/>
          <w:sz w:val="18"/>
          <w:rtl/>
        </w:rPr>
        <w:t>,</w:t>
      </w:r>
      <w:r w:rsidRPr="00565B20">
        <w:rPr>
          <w:sz w:val="18"/>
          <w:rtl/>
        </w:rPr>
        <w:t xml:space="preserve"> שהוא זרע נקי</w:t>
      </w:r>
      <w:r w:rsidRPr="00565B20">
        <w:rPr>
          <w:rFonts w:hint="cs"/>
          <w:sz w:val="18"/>
          <w:rtl/>
        </w:rPr>
        <w:t>,</w:t>
      </w:r>
      <w:r w:rsidRPr="00565B20">
        <w:rPr>
          <w:sz w:val="18"/>
          <w:rtl/>
        </w:rPr>
        <w:t xml:space="preserve"> והאדמה מוציא </w:t>
      </w:r>
      <w:r w:rsidRPr="00565B20">
        <w:rPr>
          <w:rFonts w:hint="cs"/>
          <w:sz w:val="18"/>
          <w:rtl/>
        </w:rPr>
        <w:t>ה</w:t>
      </w:r>
      <w:r w:rsidRPr="00565B20">
        <w:rPr>
          <w:sz w:val="18"/>
          <w:rtl/>
        </w:rPr>
        <w:t>זרע אל הפעל</w:t>
      </w:r>
      <w:r w:rsidRPr="00565B20">
        <w:rPr>
          <w:rFonts w:hint="cs"/>
          <w:sz w:val="18"/>
          <w:rtl/>
        </w:rPr>
        <w:t>,</w:t>
      </w:r>
      <w:r w:rsidRPr="00565B20">
        <w:rPr>
          <w:sz w:val="18"/>
          <w:rtl/>
        </w:rPr>
        <w:t xml:space="preserve"> עד שהיא בפעל</w:t>
      </w:r>
      <w:r w:rsidRPr="00565B20">
        <w:rPr>
          <w:rFonts w:hint="cs"/>
          <w:sz w:val="18"/>
          <w:rtl/>
        </w:rPr>
        <w:t>.</w:t>
      </w:r>
      <w:r w:rsidRPr="00565B20">
        <w:rPr>
          <w:sz w:val="18"/>
          <w:rtl/>
        </w:rPr>
        <w:t xml:space="preserve"> וכך נזרע בגוף האדם</w:t>
      </w:r>
      <w:r w:rsidRPr="00565B20">
        <w:rPr>
          <w:rFonts w:hint="cs"/>
          <w:sz w:val="18"/>
          <w:rtl/>
        </w:rPr>
        <w:t>,</w:t>
      </w:r>
      <w:r w:rsidRPr="00565B20">
        <w:rPr>
          <w:sz w:val="18"/>
          <w:rtl/>
        </w:rPr>
        <w:t xml:space="preserve"> שהוא נברא מן האדמה</w:t>
      </w:r>
      <w:r w:rsidRPr="00565B20">
        <w:rPr>
          <w:rFonts w:hint="cs"/>
          <w:sz w:val="18"/>
          <w:rtl/>
        </w:rPr>
        <w:t>,</w:t>
      </w:r>
      <w:r w:rsidRPr="00565B20">
        <w:rPr>
          <w:sz w:val="18"/>
          <w:rtl/>
        </w:rPr>
        <w:t xml:space="preserve"> הנשמה שהיא זכה ונקיה בלא פסולת</w:t>
      </w:r>
      <w:r w:rsidRPr="00565B20">
        <w:rPr>
          <w:rFonts w:hint="cs"/>
          <w:sz w:val="18"/>
          <w:rtl/>
        </w:rPr>
        <w:t>,</w:t>
      </w:r>
      <w:r w:rsidRPr="00565B20">
        <w:rPr>
          <w:sz w:val="18"/>
          <w:rtl/>
        </w:rPr>
        <w:t xml:space="preserve"> וצריך האדם להוציא אל הפעל הדבר אשר נזרע בו</w:t>
      </w:r>
      <w:r w:rsidRPr="00565B20">
        <w:rPr>
          <w:rFonts w:hint="cs"/>
          <w:sz w:val="18"/>
          <w:rtl/>
        </w:rPr>
        <w:t>,</w:t>
      </w:r>
      <w:r w:rsidRPr="00565B20">
        <w:rPr>
          <w:sz w:val="18"/>
          <w:rtl/>
        </w:rPr>
        <w:t xml:space="preserve"> ולכך נקרא </w:t>
      </w:r>
      <w:r>
        <w:rPr>
          <w:rFonts w:hint="cs"/>
          <w:sz w:val="18"/>
          <w:rtl/>
        </w:rPr>
        <w:t>'</w:t>
      </w:r>
      <w:r w:rsidRPr="00565B20">
        <w:rPr>
          <w:sz w:val="18"/>
          <w:rtl/>
        </w:rPr>
        <w:t>אדם</w:t>
      </w:r>
      <w:r>
        <w:rPr>
          <w:rFonts w:hint="cs"/>
          <w:sz w:val="18"/>
          <w:rtl/>
        </w:rPr>
        <w:t>'</w:t>
      </w:r>
      <w:r w:rsidRPr="00565B20">
        <w:rPr>
          <w:rFonts w:hint="cs"/>
          <w:sz w:val="18"/>
          <w:rtl/>
        </w:rPr>
        <w:t>.</w:t>
      </w:r>
      <w:r>
        <w:rPr>
          <w:rFonts w:hint="cs"/>
          <w:sz w:val="18"/>
          <w:rtl/>
        </w:rPr>
        <w:t>..</w:t>
      </w:r>
      <w:r w:rsidRPr="00565B20">
        <w:rPr>
          <w:sz w:val="18"/>
          <w:rtl/>
        </w:rPr>
        <w:t xml:space="preserve"> ואשר אינו מוציא הנשמה אל הפעל בתורה ובמצות נקרא </w:t>
      </w:r>
      <w:r>
        <w:rPr>
          <w:rFonts w:hint="cs"/>
          <w:sz w:val="18"/>
          <w:rtl/>
        </w:rPr>
        <w:t>'</w:t>
      </w:r>
      <w:r w:rsidRPr="00565B20">
        <w:rPr>
          <w:sz w:val="18"/>
          <w:rtl/>
        </w:rPr>
        <w:t>בור</w:t>
      </w:r>
      <w:r>
        <w:rPr>
          <w:rFonts w:hint="cs"/>
          <w:sz w:val="18"/>
          <w:rtl/>
        </w:rPr>
        <w:t>'</w:t>
      </w:r>
      <w:r w:rsidRPr="00565B20">
        <w:rPr>
          <w:rFonts w:hint="cs"/>
          <w:sz w:val="18"/>
          <w:rtl/>
        </w:rPr>
        <w:t xml:space="preserve"> </w:t>
      </w:r>
      <w:r>
        <w:rPr>
          <w:rFonts w:hint="cs"/>
          <w:sz w:val="18"/>
          <w:rtl/>
        </w:rPr>
        <w:t>[</w:t>
      </w:r>
      <w:r w:rsidRPr="00565B20">
        <w:rPr>
          <w:rFonts w:hint="cs"/>
          <w:sz w:val="18"/>
          <w:rtl/>
        </w:rPr>
        <w:t>אבות פ"ב מ"ה</w:t>
      </w:r>
      <w:r>
        <w:rPr>
          <w:rFonts w:hint="cs"/>
          <w:sz w:val="18"/>
          <w:rtl/>
        </w:rPr>
        <w:t>]</w:t>
      </w:r>
      <w:r w:rsidRPr="00565B20">
        <w:rPr>
          <w:rFonts w:hint="cs"/>
          <w:sz w:val="18"/>
          <w:rtl/>
        </w:rPr>
        <w:t>,</w:t>
      </w:r>
      <w:r w:rsidRPr="00565B20">
        <w:rPr>
          <w:sz w:val="18"/>
          <w:rtl/>
        </w:rPr>
        <w:t xml:space="preserve"> שהוא כמו שדה בור</w:t>
      </w:r>
      <w:r>
        <w:rPr>
          <w:rFonts w:hint="cs"/>
          <w:rtl/>
        </w:rPr>
        <w:t>" [הובא למעלה פ"ב הערה 65]. ואמרו חכמים [סוטה מו.] "</w:t>
      </w:r>
      <w:r>
        <w:rPr>
          <w:rtl/>
        </w:rPr>
        <w:t>מפני מה אמרה תורה הביא עגלה בנחל</w:t>
      </w:r>
      <w:r>
        <w:rPr>
          <w:rFonts w:hint="cs"/>
          <w:rtl/>
        </w:rPr>
        <w:t>,</w:t>
      </w:r>
      <w:r>
        <w:rPr>
          <w:rtl/>
        </w:rPr>
        <w:t xml:space="preserve"> אמר הק</w:t>
      </w:r>
      <w:r>
        <w:rPr>
          <w:rFonts w:hint="cs"/>
          <w:rtl/>
        </w:rPr>
        <w:t>ב"ה,</w:t>
      </w:r>
      <w:r>
        <w:rPr>
          <w:rtl/>
        </w:rPr>
        <w:t xml:space="preserve"> יבא דבר שלא עשה פירות</w:t>
      </w:r>
      <w:r>
        <w:rPr>
          <w:rFonts w:hint="cs"/>
          <w:rtl/>
        </w:rPr>
        <w:t xml:space="preserve"> ["</w:t>
      </w:r>
      <w:r>
        <w:rPr>
          <w:rtl/>
        </w:rPr>
        <w:t>עגלה בת שנתה לא ילדה</w:t>
      </w:r>
      <w:r>
        <w:rPr>
          <w:rFonts w:hint="cs"/>
          <w:rtl/>
        </w:rPr>
        <w:t>" (רש"י שם)],</w:t>
      </w:r>
      <w:r>
        <w:rPr>
          <w:rtl/>
        </w:rPr>
        <w:t xml:space="preserve"> ויערף במקום שאין עושה פירות</w:t>
      </w:r>
      <w:r>
        <w:rPr>
          <w:rFonts w:hint="cs"/>
          <w:rtl/>
        </w:rPr>
        <w:t xml:space="preserve"> ["נחל איתן קשה" (רש"י שם)],</w:t>
      </w:r>
      <w:r>
        <w:rPr>
          <w:rtl/>
        </w:rPr>
        <w:t xml:space="preserve"> ויכפר על מי שלא הניחו </w:t>
      </w:r>
      <w:r>
        <w:rPr>
          <w:rFonts w:hint="cs"/>
          <w:rtl/>
        </w:rPr>
        <w:t xml:space="preserve">["שהרגוהו" (רש"י שם)] </w:t>
      </w:r>
      <w:r>
        <w:rPr>
          <w:rtl/>
        </w:rPr>
        <w:t>לעשות פירות</w:t>
      </w:r>
      <w:r>
        <w:rPr>
          <w:rFonts w:hint="cs"/>
          <w:rtl/>
        </w:rPr>
        <w:t>.</w:t>
      </w:r>
      <w:r>
        <w:rPr>
          <w:rtl/>
        </w:rPr>
        <w:t xml:space="preserve"> מאי </w:t>
      </w:r>
      <w:r>
        <w:rPr>
          <w:rFonts w:hint="cs"/>
          <w:rtl/>
        </w:rPr>
        <w:t>'</w:t>
      </w:r>
      <w:r>
        <w:rPr>
          <w:rtl/>
        </w:rPr>
        <w:t>פירות</w:t>
      </w:r>
      <w:r>
        <w:rPr>
          <w:rFonts w:hint="cs"/>
          <w:rtl/>
        </w:rPr>
        <w:t>',</w:t>
      </w:r>
      <w:r>
        <w:rPr>
          <w:rtl/>
        </w:rPr>
        <w:t xml:space="preserve"> אילימא פריה ורביה</w:t>
      </w:r>
      <w:r>
        <w:rPr>
          <w:rFonts w:hint="cs"/>
          <w:rtl/>
        </w:rPr>
        <w:t>,</w:t>
      </w:r>
      <w:r>
        <w:rPr>
          <w:rtl/>
        </w:rPr>
        <w:t xml:space="preserve"> אלא מעתה אזקן ואסריס ה</w:t>
      </w:r>
      <w:r>
        <w:rPr>
          <w:rFonts w:hint="cs"/>
          <w:rtl/>
        </w:rPr>
        <w:t>כי נמי</w:t>
      </w:r>
      <w:r>
        <w:rPr>
          <w:rtl/>
        </w:rPr>
        <w:t xml:space="preserve"> דלא ערפינן</w:t>
      </w:r>
      <w:r>
        <w:rPr>
          <w:rFonts w:hint="cs"/>
          <w:rtl/>
        </w:rPr>
        <w:t>,</w:t>
      </w:r>
      <w:r>
        <w:rPr>
          <w:rtl/>
        </w:rPr>
        <w:t xml:space="preserve"> אלא מצות</w:t>
      </w:r>
      <w:r>
        <w:rPr>
          <w:rFonts w:hint="cs"/>
          <w:rtl/>
        </w:rPr>
        <w:t xml:space="preserve">". </w:t>
      </w:r>
      <w:r w:rsidRPr="00264B95">
        <w:rPr>
          <w:rFonts w:hint="cs"/>
          <w:sz w:val="18"/>
          <w:rtl/>
        </w:rPr>
        <w:t>ובח"א לסוטה מו. [ב, פ</w:t>
      </w:r>
      <w:r>
        <w:rPr>
          <w:rFonts w:hint="cs"/>
          <w:sz w:val="18"/>
          <w:rtl/>
        </w:rPr>
        <w:t>ג.</w:t>
      </w:r>
      <w:r w:rsidRPr="00264B95">
        <w:rPr>
          <w:rFonts w:hint="cs"/>
          <w:sz w:val="18"/>
          <w:rtl/>
        </w:rPr>
        <w:t>] כתב: "</w:t>
      </w:r>
      <w:r w:rsidRPr="00264B95">
        <w:rPr>
          <w:rStyle w:val="HebrewChar"/>
          <w:rFonts w:cs="Monotype Hadassah"/>
          <w:sz w:val="18"/>
          <w:rtl/>
        </w:rPr>
        <w:t>יש אדם שהוציא כח שלו אל הפעל בתורה ובמצות. והאדם שנהרג, לא הוציא עדיין כח שלו אל הפעל מה שראוי אליו, שהרי נהרג. וזה שאמר הכתוב [דברים כא, א] 'כי ימצא חלל באדמה וגו'', לא אמר 'בארץ', רק 'באדמה', כלומר כי נעשה בחלל הזה דין אדמה, שלא הוציאה כח שלו אל הפועל. ולפיכך יש להביא עגלה שלא הוציאה כח תולדתה לפעל, לכפר על זה שלא הוציא כח שלו אל הפעל מה שראוי. ודברים אלו ידועים ומובנים לחכמים</w:t>
      </w:r>
      <w:r>
        <w:rPr>
          <w:rStyle w:val="HebrewChar"/>
          <w:rFonts w:cs="Monotype Hadassah" w:hint="cs"/>
          <w:sz w:val="18"/>
          <w:rtl/>
        </w:rPr>
        <w:t>,</w:t>
      </w:r>
      <w:r w:rsidRPr="00264B95">
        <w:rPr>
          <w:rStyle w:val="HebrewChar"/>
          <w:rFonts w:cs="Monotype Hadassah"/>
          <w:sz w:val="18"/>
          <w:rtl/>
        </w:rPr>
        <w:t xml:space="preserve"> וכבר הארכנו גם בזה בחבור תפארת ישראל</w:t>
      </w:r>
      <w:r w:rsidRPr="00264B95">
        <w:rPr>
          <w:rFonts w:hint="cs"/>
          <w:sz w:val="18"/>
          <w:rtl/>
        </w:rPr>
        <w:t>"</w:t>
      </w:r>
      <w:r>
        <w:rPr>
          <w:rFonts w:hint="cs"/>
          <w:rtl/>
        </w:rPr>
        <w:t>. ובתפארת ישראל פ"ג [נח:] כתב: "</w:t>
      </w:r>
      <w:r>
        <w:rPr>
          <w:rtl/>
        </w:rPr>
        <w:t xml:space="preserve">ובפרק עגלה ערופה </w:t>
      </w:r>
      <w:r>
        <w:rPr>
          <w:rFonts w:hint="cs"/>
          <w:rtl/>
        </w:rPr>
        <w:t>[סוטה מו.]...</w:t>
      </w:r>
      <w:r>
        <w:rPr>
          <w:rtl/>
        </w:rPr>
        <w:t xml:space="preserve"> יבא דבר שלא עשה פירות</w:t>
      </w:r>
      <w:r>
        <w:rPr>
          <w:rFonts w:hint="cs"/>
          <w:rtl/>
        </w:rPr>
        <w:t>,</w:t>
      </w:r>
      <w:r>
        <w:rPr>
          <w:rtl/>
        </w:rPr>
        <w:t xml:space="preserve"> ויערף במקום שאינו עושה פירות</w:t>
      </w:r>
      <w:r>
        <w:rPr>
          <w:rFonts w:hint="cs"/>
          <w:rtl/>
        </w:rPr>
        <w:t>,</w:t>
      </w:r>
      <w:r>
        <w:rPr>
          <w:rtl/>
        </w:rPr>
        <w:t xml:space="preserve"> בשביל מי שלא הניחו אותו לעשות פירות</w:t>
      </w:r>
      <w:r>
        <w:rPr>
          <w:rFonts w:hint="cs"/>
          <w:rtl/>
        </w:rPr>
        <w:t>.</w:t>
      </w:r>
      <w:r>
        <w:rPr>
          <w:rtl/>
        </w:rPr>
        <w:t xml:space="preserve"> מאי</w:t>
      </w:r>
      <w:r w:rsidRPr="00264B95">
        <w:rPr>
          <w:sz w:val="18"/>
          <w:rtl/>
        </w:rPr>
        <w:t xml:space="preserve"> פירות</w:t>
      </w:r>
      <w:r w:rsidRPr="00264B95">
        <w:rPr>
          <w:rFonts w:hint="cs"/>
          <w:sz w:val="18"/>
          <w:rtl/>
        </w:rPr>
        <w:t>...</w:t>
      </w:r>
      <w:r w:rsidRPr="00264B95">
        <w:rPr>
          <w:sz w:val="18"/>
          <w:rtl/>
        </w:rPr>
        <w:t xml:space="preserve"> אלא מצות</w:t>
      </w:r>
      <w:r w:rsidRPr="00264B95">
        <w:rPr>
          <w:rFonts w:hint="cs"/>
          <w:sz w:val="18"/>
          <w:rtl/>
        </w:rPr>
        <w:t>,</w:t>
      </w:r>
      <w:r w:rsidRPr="00264B95">
        <w:rPr>
          <w:sz w:val="18"/>
          <w:rtl/>
        </w:rPr>
        <w:t xml:space="preserve"> ע</w:t>
      </w:r>
      <w:r w:rsidRPr="00264B95">
        <w:rPr>
          <w:rFonts w:hint="cs"/>
          <w:sz w:val="18"/>
          <w:rtl/>
        </w:rPr>
        <w:t>ד כאן</w:t>
      </w:r>
      <w:r w:rsidRPr="00264B95">
        <w:rPr>
          <w:sz w:val="18"/>
          <w:rtl/>
        </w:rPr>
        <w:t>. הרי בשביל שלא הוציא שלימות שלו אל הפעל הוא כמו האדמה שלא עשתה פירות</w:t>
      </w:r>
      <w:r w:rsidRPr="00264B95">
        <w:rPr>
          <w:rFonts w:hint="cs"/>
          <w:sz w:val="18"/>
          <w:rtl/>
        </w:rPr>
        <w:t>,</w:t>
      </w:r>
      <w:r w:rsidRPr="00264B95">
        <w:rPr>
          <w:sz w:val="18"/>
          <w:rtl/>
        </w:rPr>
        <w:t xml:space="preserve"> ולא הוציאה דבר אל הפעל</w:t>
      </w:r>
      <w:r w:rsidRPr="00264B95">
        <w:rPr>
          <w:rFonts w:hint="cs"/>
          <w:sz w:val="18"/>
          <w:rtl/>
        </w:rPr>
        <w:t>,</w:t>
      </w:r>
      <w:r w:rsidRPr="00264B95">
        <w:rPr>
          <w:sz w:val="18"/>
          <w:rtl/>
        </w:rPr>
        <w:t xml:space="preserve"> ונשאר בכח</w:t>
      </w:r>
      <w:r w:rsidRPr="00264B95">
        <w:rPr>
          <w:rFonts w:hint="cs"/>
          <w:sz w:val="18"/>
          <w:rtl/>
        </w:rPr>
        <w:t>.</w:t>
      </w:r>
      <w:r w:rsidRPr="00264B95">
        <w:rPr>
          <w:sz w:val="18"/>
          <w:rtl/>
        </w:rPr>
        <w:t xml:space="preserve"> ולפיכך שמו שנקרא בשם </w:t>
      </w:r>
      <w:r w:rsidRPr="00264B95">
        <w:rPr>
          <w:rFonts w:hint="cs"/>
          <w:sz w:val="18"/>
          <w:rtl/>
        </w:rPr>
        <w:t>'</w:t>
      </w:r>
      <w:r w:rsidRPr="00264B95">
        <w:rPr>
          <w:sz w:val="18"/>
          <w:rtl/>
        </w:rPr>
        <w:t>אדמה</w:t>
      </w:r>
      <w:r w:rsidRPr="00264B95">
        <w:rPr>
          <w:rFonts w:hint="cs"/>
          <w:sz w:val="18"/>
          <w:rtl/>
        </w:rPr>
        <w:t>',</w:t>
      </w:r>
      <w:r w:rsidRPr="00264B95">
        <w:rPr>
          <w:sz w:val="18"/>
          <w:rtl/>
        </w:rPr>
        <w:t xml:space="preserve"> נאה לו והוא נאה לשמו</w:t>
      </w:r>
      <w:r w:rsidRPr="00264B95">
        <w:rPr>
          <w:rFonts w:hint="cs"/>
          <w:sz w:val="18"/>
          <w:rtl/>
        </w:rPr>
        <w:t>".</w:t>
      </w:r>
      <w:r>
        <w:rPr>
          <w:rFonts w:hint="cs"/>
          <w:rtl/>
        </w:rPr>
        <w:t xml:space="preserve"> ו</w:t>
      </w:r>
      <w:r w:rsidRPr="00FA61B5">
        <w:rPr>
          <w:rStyle w:val="HebrewChar"/>
          <w:rFonts w:cs="Monotype Hadassah"/>
          <w:sz w:val="18"/>
          <w:rtl/>
        </w:rPr>
        <w:t>בתחילת דרוש על התורה [ט:]</w:t>
      </w:r>
      <w:r>
        <w:rPr>
          <w:rStyle w:val="HebrewChar"/>
          <w:rFonts w:cs="Monotype Hadassah" w:hint="cs"/>
          <w:sz w:val="18"/>
          <w:rtl/>
        </w:rPr>
        <w:t xml:space="preserve"> כתב</w:t>
      </w:r>
      <w:r w:rsidRPr="00FA61B5">
        <w:rPr>
          <w:rStyle w:val="HebrewChar"/>
          <w:rFonts w:cs="Monotype Hadassah"/>
          <w:sz w:val="18"/>
          <w:rtl/>
        </w:rPr>
        <w:t>: "נקרא 'אדם' על שם שנברא מן האדמה. אשר יש להסתפק בזה, למה נתייסד הוא בפרטית להקרא 'אדם' על שם האדמה, יותר מכל הנבראים שכלם מן האדמה נבראו... אבל לכך נקרא הוא על שם האדמה יותר מכל נבראים זולתו, מפני התייחסו ודמיונו אליה לגמרי, מה שאין כן בבהמה וכל שאר הנבראים. כי האדמה היא מגדלת ומוציאה אל הפעל צמחים ואילנות ופירות וכל הדברים. הנה היא בכח ויוצא ממנה הכל לפעל. כמו כן האדם בסגולתו הוא בכח, ומוציא שלימותו אל הפעל.</w:t>
      </w:r>
      <w:r>
        <w:rPr>
          <w:rStyle w:val="HebrewChar"/>
          <w:rFonts w:cs="Monotype Hadassah" w:hint="cs"/>
          <w:sz w:val="18"/>
          <w:rtl/>
        </w:rPr>
        <w:t>..</w:t>
      </w:r>
      <w:r w:rsidRPr="00FA61B5">
        <w:rPr>
          <w:rStyle w:val="HebrewChar"/>
          <w:rFonts w:cs="Monotype Hadassah"/>
          <w:sz w:val="18"/>
          <w:rtl/>
        </w:rPr>
        <w:t xml:space="preserve"> לא כן מסודרים בבריאתם של ענין זה כל שאר נבראים, שאינם בכח ויוצאים לפעל. כי כל מה שראוי שיהיה בהם, נמצא בהם מיד כשנבראו. ולכך נקראת היותר עצמות שבהם 'בהמה'. כלומר 'בה מה'. כי מה שראוי שימצא בה</w:t>
      </w:r>
      <w:r>
        <w:rPr>
          <w:rStyle w:val="HebrewChar"/>
          <w:rFonts w:cs="Monotype Hadassah" w:hint="cs"/>
          <w:sz w:val="18"/>
          <w:rtl/>
        </w:rPr>
        <w:t>,</w:t>
      </w:r>
      <w:r w:rsidRPr="00FA61B5">
        <w:rPr>
          <w:rStyle w:val="HebrewChar"/>
          <w:rFonts w:cs="Monotype Hadassah"/>
          <w:sz w:val="18"/>
          <w:rtl/>
        </w:rPr>
        <w:t xml:space="preserve"> הרי הוא מתחלה בה. שאם נברא השור לחרוש, והחמור לישא משא, הרי נמצא בהם בהבראם, ואין דבר בה בכח שיצא אחר כך אל הפעל. אבל האדם לא נקרא רק שיהיה הוא מוציא שלימותו אל הפעל, בבחינת האדמה הזאת, אשר ממנה נוצר, וכל זמן שלא הוציא שלימותו אל הפעל נחשב אדמה בכח בלבד. והעברי"ם הביטו, כי דמיון גמור יש לאדם אל האדמה</w:t>
      </w:r>
      <w:r>
        <w:rPr>
          <w:rStyle w:val="HebrewChar"/>
          <w:rFonts w:cs="Monotype Hadassah" w:hint="cs"/>
          <w:sz w:val="18"/>
          <w:rtl/>
        </w:rPr>
        <w:t>".</w:t>
      </w:r>
      <w:r>
        <w:rPr>
          <w:rFonts w:hint="cs"/>
          <w:rtl/>
        </w:rPr>
        <w:t xml:space="preserve"> @</w:t>
      </w:r>
      <w:r w:rsidRPr="08B32593">
        <w:rPr>
          <w:rFonts w:hint="cs"/>
          <w:b/>
          <w:bCs/>
          <w:rtl/>
        </w:rPr>
        <w:t>ואם תאמר</w:t>
      </w:r>
      <w:r>
        <w:rPr>
          <w:rFonts w:hint="cs"/>
          <w:rtl/>
        </w:rPr>
        <w:t>^, מדוע רק בהמה נקראת על שם "בה מה", ואילו שאר חיות עופות דגים ושקצים אינם נקראים כך, הרי רק האדם הוא המוציא עצמו מהכח אל הפעל, ולא שום נמצא אחר, ומדוע רק הבהמה תיקרא על שם אי יציאה זו. ויש לומר, ששם "בה מה" בא ללמעט את הבהמה ממעלת האדם; האדם מוציא עצמו מן הכח אל הפועל, ואילו הבהמה אינה עושה כן, אלא "בה מה", ו"שור בן יומו קרוי שור" [ב"ק סה:]. והנה מכל הנבראים שישנם, הבהמה היא הכי קרובה לאדם, שנבראה כמוהו ביום ששי [בראשית א, כה], והיא נמצאת בישוב עם בני אדם [שנות אליהו להגר"א כלאים פ"ח מ"ו, ראב"ע בראשית א, כד]. והואיל והכלל הוא ש"דומיא דכוותיה קא ממעט" [כתובות מו:, קידושין ד.], לכך יש צורך לומר רק על דבר שהוא קרוב ביותר לאדם שאין הוא כאדם, לפי שאינו מוציא עצמו מהכח אל הפעל. אך שאר נבראים שאינם שייכים כלל לאדם, פשיטא שאין הם דומים לאדם, ואין צורך למעטם על ידי שיקראו "בה מה". דוגמה לדבר; אמרו חכמים [ב"ק נג:] "</w:t>
      </w:r>
      <w:r>
        <w:rPr>
          <w:rtl/>
        </w:rPr>
        <w:t xml:space="preserve">אמר קרא </w:t>
      </w:r>
      <w:r>
        <w:rPr>
          <w:rFonts w:hint="cs"/>
          <w:rtl/>
        </w:rPr>
        <w:t>[שמות כא, לג] '</w:t>
      </w:r>
      <w:r>
        <w:rPr>
          <w:rtl/>
        </w:rPr>
        <w:t>ונפל שמה שור או חמור</w:t>
      </w:r>
      <w:r>
        <w:rPr>
          <w:rFonts w:hint="cs"/>
          <w:rtl/>
        </w:rPr>
        <w:t>',</w:t>
      </w:r>
      <w:r>
        <w:rPr>
          <w:rtl/>
        </w:rPr>
        <w:t xml:space="preserve"> </w:t>
      </w:r>
      <w:r>
        <w:rPr>
          <w:rFonts w:hint="cs"/>
          <w:rtl/>
        </w:rPr>
        <w:t>'</w:t>
      </w:r>
      <w:r>
        <w:rPr>
          <w:rtl/>
        </w:rPr>
        <w:t>שור</w:t>
      </w:r>
      <w:r>
        <w:rPr>
          <w:rFonts w:hint="cs"/>
          <w:rtl/>
        </w:rPr>
        <w:t>'</w:t>
      </w:r>
      <w:r>
        <w:rPr>
          <w:rtl/>
        </w:rPr>
        <w:t xml:space="preserve"> ולא אדם</w:t>
      </w:r>
      <w:r>
        <w:rPr>
          <w:rFonts w:hint="cs"/>
          <w:rtl/>
        </w:rPr>
        <w:t>,</w:t>
      </w:r>
      <w:r>
        <w:rPr>
          <w:rtl/>
        </w:rPr>
        <w:t xml:space="preserve"> </w:t>
      </w:r>
      <w:r>
        <w:rPr>
          <w:rFonts w:hint="cs"/>
          <w:rtl/>
        </w:rPr>
        <w:t>'</w:t>
      </w:r>
      <w:r>
        <w:rPr>
          <w:rtl/>
        </w:rPr>
        <w:t>חמור</w:t>
      </w:r>
      <w:r>
        <w:rPr>
          <w:rFonts w:hint="cs"/>
          <w:rtl/>
        </w:rPr>
        <w:t>'</w:t>
      </w:r>
      <w:r>
        <w:rPr>
          <w:rtl/>
        </w:rPr>
        <w:t xml:space="preserve"> ולא כלים</w:t>
      </w:r>
      <w:r>
        <w:rPr>
          <w:rFonts w:hint="cs"/>
          <w:rtl/>
        </w:rPr>
        <w:t>". ולמה לא אמרו להיפך "'שור' ולא כלים, 'חמור' ולא אדם". אלא הם הם הדברים; אין שום שייכות בין חמור לאדם, ולכך "חמור" לא ימעט אדם, אלא כלים חומריים כמוהו. מה שאין כן שור, שעליו נאמר [ישעיה א, ג] "ידע שור קונהו", שהוא "מכיר מי שהוא תחתיו ותחת רשותו" [לשונו בנצח ישראל פ"ב (כא.)], לכך הוא ממעט אדם, דומיא דכוותיה. וכשם שלא אמרינן "חמור ולא אדם", אלא רק "שור ולא אדם", כך לא אמרינן שכל הנבראים יקראו "בה מה", אלא רק הנברא שהכי דומה לאדם, דדומיא דכוותיה קא ממעט".</w:t>
      </w:r>
    </w:p>
  </w:footnote>
  <w:footnote w:id="383">
    <w:p w:rsidR="08301BA9" w:rsidRDefault="08301BA9" w:rsidP="0807171F">
      <w:pPr>
        <w:pStyle w:val="FootnoteText"/>
        <w:rPr>
          <w:rFonts w:hint="cs"/>
        </w:rPr>
      </w:pPr>
      <w:r>
        <w:rPr>
          <w:rtl/>
        </w:rPr>
        <w:t>&lt;</w:t>
      </w:r>
      <w:r>
        <w:rPr>
          <w:rStyle w:val="FootnoteReference"/>
        </w:rPr>
        <w:footnoteRef/>
      </w:r>
      <w:r>
        <w:rPr>
          <w:rtl/>
        </w:rPr>
        <w:t>&gt;</w:t>
      </w:r>
      <w:r>
        <w:rPr>
          <w:rFonts w:hint="cs"/>
          <w:rtl/>
        </w:rPr>
        <w:t xml:space="preserve"> רומז בזה שאין האדם מגיע לסוף תכליתו, ורק מוטל עליו להוציא את עצמו לפועל "מה שאפשר לו להוציא אל הפעל", בבחינת "לא עליך המלאכה לגמור" [אבות פ"ב מט"ז]. וכן כתב בכמה מקומות, וכגון בדרשת שבת הגדול [רכז.] כתב: "</w:t>
      </w:r>
      <w:r>
        <w:rPr>
          <w:rtl/>
        </w:rPr>
        <w:t>כי האדם הליכתו הוא אל השלמתו</w:t>
      </w:r>
      <w:r>
        <w:rPr>
          <w:rFonts w:hint="cs"/>
          <w:rtl/>
        </w:rPr>
        <w:t>,</w:t>
      </w:r>
      <w:r>
        <w:rPr>
          <w:rtl/>
        </w:rPr>
        <w:t xml:space="preserve"> והשלום הוא השלמתו</w:t>
      </w:r>
      <w:r>
        <w:rPr>
          <w:rFonts w:hint="cs"/>
          <w:rtl/>
        </w:rPr>
        <w:t>.</w:t>
      </w:r>
      <w:r>
        <w:rPr>
          <w:rtl/>
        </w:rPr>
        <w:t xml:space="preserve"> ובעולם הזה אינו בעל שלום</w:t>
      </w:r>
      <w:r>
        <w:rPr>
          <w:rFonts w:hint="cs"/>
          <w:rtl/>
        </w:rPr>
        <w:t>,</w:t>
      </w:r>
      <w:r>
        <w:rPr>
          <w:rtl/>
        </w:rPr>
        <w:t xml:space="preserve"> כי אין האדם בשלימות בעולם הזה</w:t>
      </w:r>
      <w:r>
        <w:rPr>
          <w:rFonts w:hint="cs"/>
          <w:rtl/>
        </w:rPr>
        <w:t>,</w:t>
      </w:r>
      <w:r>
        <w:rPr>
          <w:rtl/>
        </w:rPr>
        <w:t xml:space="preserve"> רק הוא תמיד דורך אל השלימות</w:t>
      </w:r>
      <w:r>
        <w:rPr>
          <w:rFonts w:hint="cs"/>
          <w:rtl/>
        </w:rPr>
        <w:t>,</w:t>
      </w:r>
      <w:r>
        <w:rPr>
          <w:rtl/>
        </w:rPr>
        <w:t xml:space="preserve"> ובזה הוא דורך אל השלום</w:t>
      </w:r>
      <w:r>
        <w:rPr>
          <w:rFonts w:hint="cs"/>
          <w:rtl/>
        </w:rPr>
        <w:t>.</w:t>
      </w:r>
      <w:r>
        <w:rPr>
          <w:rtl/>
        </w:rPr>
        <w:t xml:space="preserve"> ולפיכך אמר בפרק הרואה </w:t>
      </w:r>
      <w:r>
        <w:rPr>
          <w:rFonts w:hint="cs"/>
          <w:rtl/>
        </w:rPr>
        <w:t>[ברכות סד.]</w:t>
      </w:r>
      <w:r>
        <w:rPr>
          <w:rtl/>
        </w:rPr>
        <w:t xml:space="preserve"> הנפטר מן המת אל יאמר </w:t>
      </w:r>
      <w:r>
        <w:rPr>
          <w:rFonts w:hint="cs"/>
          <w:rtl/>
        </w:rPr>
        <w:t>'</w:t>
      </w:r>
      <w:r>
        <w:rPr>
          <w:rtl/>
        </w:rPr>
        <w:t>לך לשלום</w:t>
      </w:r>
      <w:r>
        <w:rPr>
          <w:rFonts w:hint="cs"/>
          <w:rtl/>
        </w:rPr>
        <w:t>',</w:t>
      </w:r>
      <w:r>
        <w:rPr>
          <w:rtl/>
        </w:rPr>
        <w:t xml:space="preserve"> אלא </w:t>
      </w:r>
      <w:r>
        <w:rPr>
          <w:rFonts w:hint="cs"/>
          <w:rtl/>
        </w:rPr>
        <w:t>'</w:t>
      </w:r>
      <w:r>
        <w:rPr>
          <w:rtl/>
        </w:rPr>
        <w:t>לך בשלום</w:t>
      </w:r>
      <w:r>
        <w:rPr>
          <w:rFonts w:hint="cs"/>
          <w:rtl/>
        </w:rPr>
        <w:t>'.</w:t>
      </w:r>
      <w:r>
        <w:rPr>
          <w:rtl/>
        </w:rPr>
        <w:t xml:space="preserve"> והנפטר מן החי אל יאמר </w:t>
      </w:r>
      <w:r>
        <w:rPr>
          <w:rFonts w:hint="cs"/>
          <w:rtl/>
        </w:rPr>
        <w:t>'</w:t>
      </w:r>
      <w:r>
        <w:rPr>
          <w:rtl/>
        </w:rPr>
        <w:t>לך בשלום</w:t>
      </w:r>
      <w:r>
        <w:rPr>
          <w:rFonts w:hint="cs"/>
          <w:rtl/>
        </w:rPr>
        <w:t>',</w:t>
      </w:r>
      <w:r>
        <w:rPr>
          <w:rtl/>
        </w:rPr>
        <w:t xml:space="preserve"> אלא </w:t>
      </w:r>
      <w:r>
        <w:rPr>
          <w:rFonts w:hint="cs"/>
          <w:rtl/>
        </w:rPr>
        <w:t>'</w:t>
      </w:r>
      <w:r>
        <w:rPr>
          <w:rtl/>
        </w:rPr>
        <w:t>לך לשלום</w:t>
      </w:r>
      <w:r>
        <w:rPr>
          <w:rFonts w:hint="cs"/>
          <w:rtl/>
        </w:rPr>
        <w:t>'.</w:t>
      </w:r>
      <w:r>
        <w:rPr>
          <w:rtl/>
        </w:rPr>
        <w:t xml:space="preserve"> ור</w:t>
      </w:r>
      <w:r>
        <w:rPr>
          <w:rFonts w:hint="cs"/>
          <w:rtl/>
        </w:rPr>
        <w:t>וצה לומר</w:t>
      </w:r>
      <w:r>
        <w:rPr>
          <w:rtl/>
        </w:rPr>
        <w:t xml:space="preserve"> כי המת כבר הוא בסוף</w:t>
      </w:r>
      <w:r>
        <w:rPr>
          <w:rFonts w:hint="cs"/>
          <w:rtl/>
        </w:rPr>
        <w:t>,</w:t>
      </w:r>
      <w:r>
        <w:rPr>
          <w:rtl/>
        </w:rPr>
        <w:t xml:space="preserve"> וקנה השלימות אשר ראוי לו</w:t>
      </w:r>
      <w:r>
        <w:rPr>
          <w:rFonts w:hint="cs"/>
          <w:rtl/>
        </w:rPr>
        <w:t>,</w:t>
      </w:r>
      <w:r>
        <w:rPr>
          <w:rtl/>
        </w:rPr>
        <w:t xml:space="preserve"> ואז ראוי אליו השלום</w:t>
      </w:r>
      <w:r>
        <w:rPr>
          <w:rFonts w:hint="cs"/>
          <w:rtl/>
        </w:rPr>
        <w:t>,</w:t>
      </w:r>
      <w:r>
        <w:rPr>
          <w:rtl/>
        </w:rPr>
        <w:t xml:space="preserve"> כמו שאמרנו</w:t>
      </w:r>
      <w:r>
        <w:rPr>
          <w:rFonts w:hint="cs"/>
          <w:rtl/>
        </w:rPr>
        <w:t>,</w:t>
      </w:r>
      <w:r>
        <w:rPr>
          <w:rtl/>
        </w:rPr>
        <w:t xml:space="preserve"> ולפיכך יאמר </w:t>
      </w:r>
      <w:r>
        <w:rPr>
          <w:rFonts w:hint="cs"/>
          <w:rtl/>
        </w:rPr>
        <w:t>'</w:t>
      </w:r>
      <w:r>
        <w:rPr>
          <w:rtl/>
        </w:rPr>
        <w:t>לך בשלום</w:t>
      </w:r>
      <w:r>
        <w:rPr>
          <w:rFonts w:hint="cs"/>
          <w:rtl/>
        </w:rPr>
        <w:t>'.</w:t>
      </w:r>
      <w:r>
        <w:rPr>
          <w:rtl/>
        </w:rPr>
        <w:t xml:space="preserve"> והנפטר מן החי אל יאמר </w:t>
      </w:r>
      <w:r>
        <w:rPr>
          <w:rFonts w:hint="cs"/>
          <w:rtl/>
        </w:rPr>
        <w:t>'</w:t>
      </w:r>
      <w:r>
        <w:rPr>
          <w:rtl/>
        </w:rPr>
        <w:t>לך בשלום</w:t>
      </w:r>
      <w:r>
        <w:rPr>
          <w:rFonts w:hint="cs"/>
          <w:rtl/>
        </w:rPr>
        <w:t>',</w:t>
      </w:r>
      <w:r>
        <w:rPr>
          <w:rtl/>
        </w:rPr>
        <w:t xml:space="preserve"> אלא </w:t>
      </w:r>
      <w:r>
        <w:rPr>
          <w:rFonts w:hint="cs"/>
          <w:rtl/>
        </w:rPr>
        <w:t>'</w:t>
      </w:r>
      <w:r>
        <w:rPr>
          <w:rtl/>
        </w:rPr>
        <w:t>לך לשלום</w:t>
      </w:r>
      <w:r>
        <w:rPr>
          <w:rFonts w:hint="cs"/>
          <w:rtl/>
        </w:rPr>
        <w:t>'</w:t>
      </w:r>
      <w:r>
        <w:rPr>
          <w:rtl/>
        </w:rPr>
        <w:t>, כלומר שיהיה הליכתו לשלום</w:t>
      </w:r>
      <w:r>
        <w:rPr>
          <w:rFonts w:hint="cs"/>
          <w:rtl/>
        </w:rPr>
        <w:t>,</w:t>
      </w:r>
      <w:r>
        <w:rPr>
          <w:rtl/>
        </w:rPr>
        <w:t xml:space="preserve"> כי הוא תמיד דורך עוד אל השלימות</w:t>
      </w:r>
      <w:r>
        <w:rPr>
          <w:rFonts w:hint="cs"/>
          <w:rtl/>
        </w:rPr>
        <w:t>,</w:t>
      </w:r>
      <w:r>
        <w:rPr>
          <w:rtl/>
        </w:rPr>
        <w:t xml:space="preserve"> אשר הוא השלום</w:t>
      </w:r>
      <w:r>
        <w:rPr>
          <w:rFonts w:hint="cs"/>
          <w:rtl/>
        </w:rPr>
        <w:t>.</w:t>
      </w:r>
      <w:r>
        <w:rPr>
          <w:rtl/>
        </w:rPr>
        <w:t xml:space="preserve"> ולפיכך אומרים לו </w:t>
      </w:r>
      <w:r>
        <w:rPr>
          <w:rFonts w:hint="cs"/>
          <w:rtl/>
        </w:rPr>
        <w:t>'</w:t>
      </w:r>
      <w:r>
        <w:rPr>
          <w:rtl/>
        </w:rPr>
        <w:t>לך לשלום</w:t>
      </w:r>
      <w:r>
        <w:rPr>
          <w:rFonts w:hint="cs"/>
          <w:rtl/>
        </w:rPr>
        <w:t>',</w:t>
      </w:r>
      <w:r>
        <w:rPr>
          <w:rtl/>
        </w:rPr>
        <w:t xml:space="preserve"> שהוא יגיע אל השלום</w:t>
      </w:r>
      <w:r>
        <w:rPr>
          <w:rFonts w:hint="cs"/>
          <w:rtl/>
        </w:rPr>
        <w:t>". ובדר"ח פ"ב מ"ח [תרמו:] כתב: "</w:t>
      </w:r>
      <w:r>
        <w:rPr>
          <w:rtl/>
        </w:rPr>
        <w:t>כי אי אפשר שיהיה בריאת האדם שיהיה בעל הנחה, שהדבר שהוא שלם הוא בעל הנחה</w:t>
      </w:r>
      <w:r>
        <w:rPr>
          <w:rFonts w:hint="cs"/>
          <w:rtl/>
        </w:rPr>
        <w:t>,</w:t>
      </w:r>
      <w:r>
        <w:rPr>
          <w:rtl/>
        </w:rPr>
        <w:t xml:space="preserve"> שכבר הוא נשלם</w:t>
      </w:r>
      <w:r>
        <w:rPr>
          <w:rFonts w:hint="cs"/>
          <w:rtl/>
        </w:rPr>
        <w:t>,</w:t>
      </w:r>
      <w:r>
        <w:rPr>
          <w:rtl/>
        </w:rPr>
        <w:t xml:space="preserve"> ואז הוא נח</w:t>
      </w:r>
      <w:r>
        <w:rPr>
          <w:rFonts w:hint="cs"/>
          <w:rtl/>
        </w:rPr>
        <w:t>.</w:t>
      </w:r>
      <w:r>
        <w:rPr>
          <w:rtl/>
        </w:rPr>
        <w:t xml:space="preserve"> אבל האדם אינו כך</w:t>
      </w:r>
      <w:r>
        <w:rPr>
          <w:rFonts w:hint="cs"/>
          <w:rtl/>
        </w:rPr>
        <w:t>,</w:t>
      </w:r>
      <w:r>
        <w:rPr>
          <w:rtl/>
        </w:rPr>
        <w:t xml:space="preserve"> שאינו נשלם</w:t>
      </w:r>
      <w:r>
        <w:rPr>
          <w:rFonts w:hint="cs"/>
          <w:rtl/>
        </w:rPr>
        <w:t>,</w:t>
      </w:r>
      <w:r>
        <w:rPr>
          <w:rtl/>
        </w:rPr>
        <w:t xml:space="preserve"> ומאחר שאינו נשלם אינו בעל הנחה, אבל הוא מתנועע תמיד אל השלמתו. ואף אם </w:t>
      </w:r>
      <w:r>
        <w:rPr>
          <w:rFonts w:hint="cs"/>
          <w:rtl/>
        </w:rPr>
        <w:t xml:space="preserve">אי </w:t>
      </w:r>
      <w:r>
        <w:rPr>
          <w:rtl/>
        </w:rPr>
        <w:t>אפשר שיצא לגמרי אל הפועל, מ</w:t>
      </w:r>
      <w:r>
        <w:rPr>
          <w:rFonts w:hint="cs"/>
          <w:rtl/>
        </w:rPr>
        <w:t>כל מקום</w:t>
      </w:r>
      <w:r>
        <w:rPr>
          <w:rtl/>
        </w:rPr>
        <w:t xml:space="preserve"> אי אפשר שיהיה בעל הנחה</w:t>
      </w:r>
      <w:r>
        <w:rPr>
          <w:rFonts w:hint="cs"/>
          <w:rtl/>
        </w:rPr>
        <w:t>,</w:t>
      </w:r>
      <w:r>
        <w:rPr>
          <w:rtl/>
        </w:rPr>
        <w:t xml:space="preserve"> שזה שייך אל הדברים אשר הם בעלי השלמה</w:t>
      </w:r>
      <w:r>
        <w:rPr>
          <w:rFonts w:hint="cs"/>
          <w:rtl/>
        </w:rPr>
        <w:t>,</w:t>
      </w:r>
      <w:r>
        <w:rPr>
          <w:rtl/>
        </w:rPr>
        <w:t xml:space="preserve"> ולא כן האדם.</w:t>
      </w:r>
      <w:r>
        <w:rPr>
          <w:rFonts w:hint="cs"/>
          <w:rtl/>
        </w:rPr>
        <w:t>..</w:t>
      </w:r>
      <w:r>
        <w:rPr>
          <w:rtl/>
        </w:rPr>
        <w:t xml:space="preserve"> ואמר </w:t>
      </w:r>
      <w:r>
        <w:rPr>
          <w:rFonts w:hint="cs"/>
          <w:rtl/>
        </w:rPr>
        <w:t xml:space="preserve">[איוב ה, ז] </w:t>
      </w:r>
      <w:r>
        <w:rPr>
          <w:rtl/>
        </w:rPr>
        <w:t>כי האדם נברא לעמל</w:t>
      </w:r>
      <w:r>
        <w:rPr>
          <w:rFonts w:hint="cs"/>
          <w:rtl/>
        </w:rPr>
        <w:t>,</w:t>
      </w:r>
      <w:r>
        <w:rPr>
          <w:rtl/>
        </w:rPr>
        <w:t xml:space="preserve"> שלא יהיה בעל הנחה כלל</w:t>
      </w:r>
      <w:r>
        <w:rPr>
          <w:rFonts w:hint="cs"/>
          <w:rtl/>
        </w:rPr>
        <w:t>,</w:t>
      </w:r>
      <w:r>
        <w:rPr>
          <w:rtl/>
        </w:rPr>
        <w:t xml:space="preserve"> רק יוציא שלימתו אל הפעל תמיד בלי הנחה</w:t>
      </w:r>
      <w:r>
        <w:rPr>
          <w:rFonts w:hint="cs"/>
          <w:rtl/>
        </w:rPr>
        <w:t>...</w:t>
      </w:r>
      <w:r>
        <w:rPr>
          <w:rtl/>
        </w:rPr>
        <w:t xml:space="preserve"> כך הוא האדם</w:t>
      </w:r>
      <w:r>
        <w:rPr>
          <w:rFonts w:hint="cs"/>
          <w:rtl/>
        </w:rPr>
        <w:t>,</w:t>
      </w:r>
      <w:r>
        <w:rPr>
          <w:rtl/>
        </w:rPr>
        <w:t xml:space="preserve"> שלא נברא מתחלת בריאתו בעל הנחה לגמרי</w:t>
      </w:r>
      <w:r>
        <w:rPr>
          <w:rFonts w:hint="cs"/>
          <w:rtl/>
        </w:rPr>
        <w:t>". וכן כתב שם פ"ו מ"ז [רלא.], והוסיף שם שמחמת כן יש קולא היוצאת מהיות האדם עמל בתמידיות, וכלשונו: "</w:t>
      </w:r>
      <w:r>
        <w:rPr>
          <w:rtl/>
        </w:rPr>
        <w:t xml:space="preserve">האדם נברא לעמל, דהיינו שיוציא דבור התורה אל הפעל... ואף כי אינו מחדש דבר, והוא חוזר על הדברים ששנה אתמול, הלא אין מדריגת האדם רק שיהיה האדם בעמל, ולא שיבא אל התכלית, שיהיה שלימתו בפעל. שאילו היה האדם שלימתו בפעל, היה ראוי לומר שאם לא ילמד כל יום חדוש, לא יבא אל התכלית שיהיה שלימתו בפעל. אבל אין הדבר כך, שאין מגיע אל זה שיהיה שלימתו בפעל, רק שיהיה בכאן עמל מבלי שיגיע שלימתו אל הפעל לגמרי... </w:t>
      </w:r>
      <w:r>
        <w:rPr>
          <w:rFonts w:hint="cs"/>
          <w:rtl/>
        </w:rPr>
        <w:t xml:space="preserve">כי האדם נשאר בכח תמיד, ולא יבא אל תכלית השלימות שיהיה בפעל, רק שישאר תמיד בעמל שלו". </w:t>
      </w:r>
      <w:r>
        <w:rPr>
          <w:rtl/>
        </w:rPr>
        <w:t>ו</w:t>
      </w:r>
      <w:r>
        <w:rPr>
          <w:rFonts w:hint="cs"/>
          <w:rtl/>
        </w:rPr>
        <w:t xml:space="preserve">כן הוא </w:t>
      </w:r>
      <w:r>
        <w:rPr>
          <w:rtl/>
        </w:rPr>
        <w:t>בתפארת ישראל פ"ג [סא:]</w:t>
      </w:r>
      <w:r>
        <w:rPr>
          <w:rFonts w:hint="cs"/>
          <w:rtl/>
        </w:rPr>
        <w:t>,</w:t>
      </w:r>
      <w:r>
        <w:rPr>
          <w:rtl/>
        </w:rPr>
        <w:t xml:space="preserve"> ודרוש על התורה [י.]</w:t>
      </w:r>
      <w:r>
        <w:rPr>
          <w:rFonts w:hint="cs"/>
          <w:rtl/>
        </w:rPr>
        <w:t>.</w:t>
      </w:r>
      <w:r>
        <w:rPr>
          <w:rtl/>
        </w:rPr>
        <w:t xml:space="preserve"> ו</w:t>
      </w:r>
      <w:r>
        <w:rPr>
          <w:rFonts w:hint="cs"/>
          <w:rtl/>
        </w:rPr>
        <w:t xml:space="preserve">ראה </w:t>
      </w:r>
      <w:r>
        <w:rPr>
          <w:rtl/>
        </w:rPr>
        <w:t>בח"א לסנהדרין צט: [ג, רכז.]</w:t>
      </w:r>
      <w:r>
        <w:rPr>
          <w:rFonts w:hint="cs"/>
          <w:rtl/>
        </w:rPr>
        <w:t>, ו</w:t>
      </w:r>
      <w:r>
        <w:rPr>
          <w:rtl/>
        </w:rPr>
        <w:t>באר הגולה באר הרביעי [תנו:].</w:t>
      </w:r>
      <w:r>
        <w:rPr>
          <w:rFonts w:hint="cs"/>
          <w:rtl/>
        </w:rPr>
        <w:t xml:space="preserve"> וראה להלן פ"ט הערה 77.  </w:t>
      </w:r>
    </w:p>
  </w:footnote>
  <w:footnote w:id="384">
    <w:p w:rsidR="08301BA9" w:rsidRDefault="08301BA9" w:rsidP="08F83E4B">
      <w:pPr>
        <w:pStyle w:val="FootnoteText"/>
        <w:rPr>
          <w:rFonts w:hint="cs"/>
          <w:rtl/>
        </w:rPr>
      </w:pPr>
      <w:r>
        <w:rPr>
          <w:rtl/>
        </w:rPr>
        <w:t>&lt;</w:t>
      </w:r>
      <w:r>
        <w:rPr>
          <w:rStyle w:val="FootnoteReference"/>
        </w:rPr>
        <w:footnoteRef/>
      </w:r>
      <w:r>
        <w:rPr>
          <w:rtl/>
        </w:rPr>
        <w:t>&gt;</w:t>
      </w:r>
      <w:r>
        <w:rPr>
          <w:rFonts w:hint="cs"/>
          <w:rtl/>
        </w:rPr>
        <w:t xml:space="preserve"> לעתיד לבא [אך לא בעוה"ז, שאינו מגיע לתכלית זו, וכמבואר בהערה הקודמת]. ואודות שלעתיד לבא האדם יהיה בפועל הגמ</w:t>
      </w:r>
      <w:r w:rsidRPr="08F83E4B">
        <w:rPr>
          <w:rFonts w:hint="cs"/>
          <w:sz w:val="18"/>
          <w:rtl/>
        </w:rPr>
        <w:t>ור, כן כתב למעלה פ"ג [לאחר ציון 163], וז"ל: "</w:t>
      </w:r>
      <w:r w:rsidRPr="08F83E4B">
        <w:rPr>
          <w:rStyle w:val="LatinChar"/>
          <w:sz w:val="18"/>
          <w:rtl/>
          <w:lang w:val="en-GB"/>
        </w:rPr>
        <w:t>אבל הצדיק הוא הפך זה</w:t>
      </w:r>
      <w:r w:rsidRPr="08F83E4B">
        <w:rPr>
          <w:rStyle w:val="LatinChar"/>
          <w:rFonts w:hint="cs"/>
          <w:sz w:val="18"/>
          <w:rtl/>
          <w:lang w:val="en-GB"/>
        </w:rPr>
        <w:t>,</w:t>
      </w:r>
      <w:r w:rsidRPr="08F83E4B">
        <w:rPr>
          <w:rStyle w:val="LatinChar"/>
          <w:sz w:val="18"/>
          <w:rtl/>
          <w:lang w:val="en-GB"/>
        </w:rPr>
        <w:t xml:space="preserve"> כי כאשר יוצא מציא</w:t>
      </w:r>
      <w:r w:rsidRPr="08F83E4B">
        <w:rPr>
          <w:rStyle w:val="LatinChar"/>
          <w:rFonts w:hint="cs"/>
          <w:sz w:val="18"/>
          <w:rtl/>
          <w:lang w:val="en-GB"/>
        </w:rPr>
        <w:t>ו</w:t>
      </w:r>
      <w:r w:rsidRPr="08F83E4B">
        <w:rPr>
          <w:rStyle w:val="LatinChar"/>
          <w:sz w:val="18"/>
          <w:rtl/>
          <w:lang w:val="en-GB"/>
        </w:rPr>
        <w:t>תו לגמרי אל הפעל</w:t>
      </w:r>
      <w:r w:rsidRPr="08F83E4B">
        <w:rPr>
          <w:rStyle w:val="LatinChar"/>
          <w:rFonts w:hint="cs"/>
          <w:sz w:val="18"/>
          <w:rtl/>
          <w:lang w:val="en-GB"/>
        </w:rPr>
        <w:t>,</w:t>
      </w:r>
      <w:r w:rsidRPr="08F83E4B">
        <w:rPr>
          <w:rStyle w:val="LatinChar"/>
          <w:sz w:val="18"/>
          <w:rtl/>
          <w:lang w:val="en-GB"/>
        </w:rPr>
        <w:t xml:space="preserve"> הוא יוצא אל השל</w:t>
      </w:r>
      <w:r w:rsidRPr="08F83E4B">
        <w:rPr>
          <w:rStyle w:val="LatinChar"/>
          <w:rFonts w:hint="cs"/>
          <w:sz w:val="18"/>
          <w:rtl/>
          <w:lang w:val="en-GB"/>
        </w:rPr>
        <w:t>י</w:t>
      </w:r>
      <w:r w:rsidRPr="08F83E4B">
        <w:rPr>
          <w:rStyle w:val="LatinChar"/>
          <w:sz w:val="18"/>
          <w:rtl/>
          <w:lang w:val="en-GB"/>
        </w:rPr>
        <w:t>מ</w:t>
      </w:r>
      <w:r w:rsidRPr="08F83E4B">
        <w:rPr>
          <w:rStyle w:val="LatinChar"/>
          <w:rFonts w:hint="cs"/>
          <w:sz w:val="18"/>
          <w:rtl/>
          <w:lang w:val="en-GB"/>
        </w:rPr>
        <w:t>ו</w:t>
      </w:r>
      <w:r w:rsidRPr="08F83E4B">
        <w:rPr>
          <w:rStyle w:val="LatinChar"/>
          <w:sz w:val="18"/>
          <w:rtl/>
          <w:lang w:val="en-GB"/>
        </w:rPr>
        <w:t xml:space="preserve">ת </w:t>
      </w:r>
      <w:r w:rsidRPr="08F83E4B">
        <w:rPr>
          <w:rStyle w:val="LatinChar"/>
          <w:rFonts w:hint="cs"/>
          <w:sz w:val="18"/>
          <w:rtl/>
          <w:lang w:val="en-GB"/>
        </w:rPr>
        <w:t>ה</w:t>
      </w:r>
      <w:r w:rsidRPr="08F83E4B">
        <w:rPr>
          <w:rStyle w:val="LatinChar"/>
          <w:sz w:val="18"/>
          <w:rtl/>
          <w:lang w:val="en-GB"/>
        </w:rPr>
        <w:t>גמור</w:t>
      </w:r>
      <w:r w:rsidRPr="08F83E4B">
        <w:rPr>
          <w:rStyle w:val="LatinChar"/>
          <w:rFonts w:hint="cs"/>
          <w:sz w:val="18"/>
          <w:rtl/>
          <w:lang w:val="en-GB"/>
        </w:rPr>
        <w:t>.</w:t>
      </w:r>
      <w:r w:rsidRPr="08F83E4B">
        <w:rPr>
          <w:rStyle w:val="LatinChar"/>
          <w:sz w:val="18"/>
          <w:rtl/>
          <w:lang w:val="en-GB"/>
        </w:rPr>
        <w:t xml:space="preserve"> ובעולם הזה שאין הצדיק הוא בפעל הגמור</w:t>
      </w:r>
      <w:r w:rsidRPr="08F83E4B">
        <w:rPr>
          <w:rStyle w:val="LatinChar"/>
          <w:rFonts w:hint="cs"/>
          <w:sz w:val="18"/>
          <w:rtl/>
          <w:lang w:val="en-GB"/>
        </w:rPr>
        <w:t>,</w:t>
      </w:r>
      <w:r w:rsidRPr="08F83E4B">
        <w:rPr>
          <w:rStyle w:val="LatinChar"/>
          <w:sz w:val="18"/>
          <w:rtl/>
          <w:lang w:val="en-GB"/>
        </w:rPr>
        <w:t xml:space="preserve"> לכך הוא בצרה</w:t>
      </w:r>
      <w:r w:rsidRPr="08F83E4B">
        <w:rPr>
          <w:rStyle w:val="LatinChar"/>
          <w:rFonts w:hint="cs"/>
          <w:sz w:val="18"/>
          <w:rtl/>
          <w:lang w:val="en-GB"/>
        </w:rPr>
        <w:t>.</w:t>
      </w:r>
      <w:r w:rsidRPr="08F83E4B">
        <w:rPr>
          <w:rStyle w:val="LatinChar"/>
          <w:sz w:val="18"/>
          <w:rtl/>
          <w:lang w:val="en-GB"/>
        </w:rPr>
        <w:t xml:space="preserve"> אבל לע</w:t>
      </w:r>
      <w:r w:rsidRPr="08F83E4B">
        <w:rPr>
          <w:rStyle w:val="LatinChar"/>
          <w:rFonts w:hint="cs"/>
          <w:sz w:val="18"/>
          <w:rtl/>
          <w:lang w:val="en-GB"/>
        </w:rPr>
        <w:t>ולם הבא,</w:t>
      </w:r>
      <w:r w:rsidRPr="08F83E4B">
        <w:rPr>
          <w:rStyle w:val="LatinChar"/>
          <w:sz w:val="18"/>
          <w:rtl/>
          <w:lang w:val="en-GB"/>
        </w:rPr>
        <w:t xml:space="preserve"> שדבק הוא בשלימות לגמרי</w:t>
      </w:r>
      <w:r w:rsidRPr="08F83E4B">
        <w:rPr>
          <w:rStyle w:val="LatinChar"/>
          <w:rFonts w:hint="cs"/>
          <w:sz w:val="18"/>
          <w:rtl/>
          <w:lang w:val="en-GB"/>
        </w:rPr>
        <w:t>,</w:t>
      </w:r>
      <w:r w:rsidRPr="08F83E4B">
        <w:rPr>
          <w:rStyle w:val="LatinChar"/>
          <w:sz w:val="18"/>
          <w:rtl/>
          <w:lang w:val="en-GB"/>
        </w:rPr>
        <w:t xml:space="preserve"> אז הוא בטובה</w:t>
      </w:r>
      <w:r>
        <w:rPr>
          <w:rFonts w:hint="cs"/>
          <w:rtl/>
        </w:rPr>
        <w:t>". כי כל עוד שהצדיק נמצא עם גופו, אין הוא יכול לצאת לפעל הגמור, וכפי שכתב בהספד [הנדפס בסוף גו"א במדבר הוצאת בני ברק, עמוד קעח], וז"ל: "</w:t>
      </w:r>
      <w:r>
        <w:rPr>
          <w:rtl/>
        </w:rPr>
        <w:t xml:space="preserve">המיתה הוא בשביל זה... דבמיתתו מסתלק </w:t>
      </w:r>
      <w:r>
        <w:rPr>
          <w:rFonts w:hint="cs"/>
          <w:rtl/>
        </w:rPr>
        <w:t xml:space="preserve">[הצדיק] </w:t>
      </w:r>
      <w:r>
        <w:rPr>
          <w:rtl/>
        </w:rPr>
        <w:t xml:space="preserve">מן הגוף, ונעשה רוחני... </w:t>
      </w:r>
      <w:r>
        <w:rPr>
          <w:rFonts w:ascii="Courier New" w:hAnsi="Courier New"/>
          <w:rtl/>
        </w:rPr>
        <w:t>כי לא נחשב המיתה פחיתות לצדיק, אבל נחשב לצדיק עליה כאשר הצדיק נלקח למעלה. כי לפני זה היה למטה בארץ במקום שהוא פחות ושפל מאוד, ועתה נלקח למעלה. ואף כי משה רבנו ע"ה אף כאשר היה בחיים היה מדבר עם השכינה, מ</w:t>
      </w:r>
      <w:r>
        <w:rPr>
          <w:rFonts w:ascii="Courier New" w:hAnsi="Courier New" w:hint="cs"/>
          <w:rtl/>
        </w:rPr>
        <w:t>כל מקום</w:t>
      </w:r>
      <w:r>
        <w:rPr>
          <w:rFonts w:ascii="Courier New" w:hAnsi="Courier New"/>
          <w:rtl/>
        </w:rPr>
        <w:t xml:space="preserve"> לא היה במחיצה עליונית לגמרי, וראוי לצדיק שיקנה מעלה זאת. ואין מגיע האדם לדבר זה, רק כאשר נלקח מן העו</w:t>
      </w:r>
      <w:r>
        <w:rPr>
          <w:rFonts w:ascii="Courier New" w:hAnsi="Courier New" w:hint="cs"/>
          <w:rtl/>
        </w:rPr>
        <w:t>לם הזה... כי האדם הצדיק המיתה מעלה לו, כי הצדיק מתבקש להיות בישיבה של מעלה, ואין דבר יותר עלוי אל הצדיק מדבר זה</w:t>
      </w:r>
      <w:r>
        <w:rPr>
          <w:rFonts w:hint="cs"/>
          <w:rtl/>
        </w:rPr>
        <w:t>... כי השלמים בהפרדם מעולם הזה ונכנסין לעולם העליון, שכל כך מעלתם עד שהם מתחברים להיות בישיבה של מעלה, ובזה הם נחשבים פמליא של מעלה, הם מלאכי מרום העומדים לפני ה'". ובח"א לב"מ פו. [ג, מה.] כתב: "</w:t>
      </w:r>
      <w:r>
        <w:rPr>
          <w:rtl/>
        </w:rPr>
        <w:t>כי הצדיקים השלימים בהפרדם מעולם הז</w:t>
      </w:r>
      <w:r>
        <w:rPr>
          <w:rFonts w:hint="cs"/>
          <w:rtl/>
        </w:rPr>
        <w:t>ה</w:t>
      </w:r>
      <w:r>
        <w:rPr>
          <w:rtl/>
        </w:rPr>
        <w:t xml:space="preserve"> ונכנסים לעולם העליון, שכל כך מעלתם עד שהם משלימים </w:t>
      </w:r>
      <w:r>
        <w:rPr>
          <w:rFonts w:hint="cs"/>
          <w:rtl/>
        </w:rPr>
        <w:t xml:space="preserve">[העולם] </w:t>
      </w:r>
      <w:r>
        <w:rPr>
          <w:rtl/>
        </w:rPr>
        <w:t>העליון כמו שהם משלימים העולם הזה</w:t>
      </w:r>
      <w:r>
        <w:rPr>
          <w:rFonts w:hint="cs"/>
          <w:rtl/>
        </w:rPr>
        <w:t>,</w:t>
      </w:r>
      <w:r>
        <w:rPr>
          <w:rtl/>
        </w:rPr>
        <w:t xml:space="preserve"> ובזה הם נחשבים כמו פמליא של מעלה</w:t>
      </w:r>
      <w:r>
        <w:rPr>
          <w:rFonts w:hint="cs"/>
          <w:rtl/>
        </w:rPr>
        <w:t>,</w:t>
      </w:r>
      <w:r>
        <w:rPr>
          <w:rtl/>
        </w:rPr>
        <w:t xml:space="preserve"> הם מלאכי מרום העומדים לפני ה'</w:t>
      </w:r>
      <w:r>
        <w:rPr>
          <w:rFonts w:hint="cs"/>
          <w:rtl/>
        </w:rPr>
        <w:t>". ובתפארת ישראל פ"ג [סד.] כתב: "האדם כל זמן היותו מחובר עם החומר, אינו בשלימות בפעל, עד אשר הוא נפרד מן החומר, ואז נמצא בפועל". ובנתיב התשובה פ"ח [לאחר ציון 139] כתב: "כי כאשר סילק גופו... והגיע אל המיתה, אז נעשה שכלי, וכאילו נבדל מן הגוף לגמרי". ובנתיב התורה פ"א [סז.] כתב: "כי יש לגוף מצד עצמו נטיה והסרה מן היושר, ולפיכך יום המיתה... אז הוא מסולק מן הגוף ונבדל ממנו, ואז האדם הולך נכחו אל העולם הבא". וכן הוא בגו"א בראשית פכ"ה אות יג, ובבאר הגולה באר הרביעי [תצח. (יובא בהערה הבאה)]. ובנצח ישראל ס"פ יט [תלב.] כתב: "</w:t>
      </w:r>
      <w:r>
        <w:rPr>
          <w:rtl/>
        </w:rPr>
        <w:t xml:space="preserve">ואמר שהם </w:t>
      </w:r>
      <w:r>
        <w:rPr>
          <w:rFonts w:hint="cs"/>
          <w:rtl/>
        </w:rPr>
        <w:t>'</w:t>
      </w:r>
      <w:r>
        <w:rPr>
          <w:rtl/>
        </w:rPr>
        <w:t>שתולים בבית ה' בחצרות אלקינו יפריחו</w:t>
      </w:r>
      <w:r>
        <w:rPr>
          <w:rFonts w:hint="cs"/>
          <w:rtl/>
        </w:rPr>
        <w:t>'</w:t>
      </w:r>
      <w:r>
        <w:rPr>
          <w:rtl/>
        </w:rPr>
        <w:t xml:space="preserve"> </w:t>
      </w:r>
      <w:r>
        <w:rPr>
          <w:rFonts w:hint="cs"/>
          <w:rtl/>
        </w:rPr>
        <w:t xml:space="preserve">[תהלים צב, </w:t>
      </w:r>
      <w:r>
        <w:rPr>
          <w:rtl/>
        </w:rPr>
        <w:t>יד</w:t>
      </w:r>
      <w:r>
        <w:rPr>
          <w:rFonts w:hint="cs"/>
          <w:rtl/>
        </w:rPr>
        <w:t>]</w:t>
      </w:r>
      <w:r>
        <w:rPr>
          <w:rtl/>
        </w:rPr>
        <w:t>. כלומר כי הצדיק נטיעתו ומקומו בבית ה', בחצרות אלקינו יפריחו. כי נשמת הצדיק נטוע ועומד במדריגה העליונה הקדושה, ולכן אין שלימתו בעולם הגשמי, שאין ראוי לזה, מאחר כי נשמתם שתולים בבית ה', לכך אין יוצא שלימותם לפועל רק בעולם שהוא גם כן קדוש נבדל. לא כן הרשעים, שנשמתם במקום שאינו קדוש, לכך שלימתם יוצא לפעל בעולם שאינו קדוש</w:t>
      </w:r>
      <w:r>
        <w:rPr>
          <w:rFonts w:hint="cs"/>
          <w:rtl/>
        </w:rPr>
        <w:t>". וזהו מאמר חכמים [חולין ז:] "גדולים צדיקים במיתתן יותר מבחייהן" [הובא למעלה פ"ג הערה 166].</w:t>
      </w:r>
    </w:p>
  </w:footnote>
  <w:footnote w:id="385">
    <w:p w:rsidR="08301BA9" w:rsidRDefault="08301BA9" w:rsidP="08266994">
      <w:pPr>
        <w:pStyle w:val="FootnoteText"/>
        <w:rPr>
          <w:rFonts w:hint="cs"/>
        </w:rPr>
      </w:pPr>
      <w:r>
        <w:rPr>
          <w:rtl/>
        </w:rPr>
        <w:t>&lt;</w:t>
      </w:r>
      <w:r>
        <w:rPr>
          <w:rStyle w:val="FootnoteReference"/>
        </w:rPr>
        <w:footnoteRef/>
      </w:r>
      <w:r>
        <w:rPr>
          <w:rtl/>
        </w:rPr>
        <w:t>&gt;</w:t>
      </w:r>
      <w:r>
        <w:rPr>
          <w:rFonts w:hint="cs"/>
          <w:rtl/>
        </w:rPr>
        <w:t xml:space="preserve"> פירוש - אם אין אדם מוציא את עצמו מן הכח אל הפעל בעולם הזה, אזי לא יהיה נמצא בפעל הגמור לעתיד לבא, אלא גם לעתיד לבא יהיה בכח ולא בפעל. ומשנה ערוכה היא [אבות פ"ד מי"ז] "</w:t>
      </w:r>
      <w:r>
        <w:rPr>
          <w:rtl/>
        </w:rPr>
        <w:t>העולם הזה דומה לפרוזדור בפני העולם הבא</w:t>
      </w:r>
      <w:r>
        <w:rPr>
          <w:rFonts w:hint="cs"/>
          <w:rtl/>
        </w:rPr>
        <w:t>,</w:t>
      </w:r>
      <w:r>
        <w:rPr>
          <w:rtl/>
        </w:rPr>
        <w:t xml:space="preserve"> התקן עצמך בפרוזדור כדי שתכנס לטרקלין</w:t>
      </w:r>
      <w:r>
        <w:rPr>
          <w:rFonts w:hint="cs"/>
          <w:rtl/>
        </w:rPr>
        <w:t>". ובדר"ח פ"ב מ"ח [תרמט:] כתב: "</w:t>
      </w:r>
      <w:r>
        <w:rPr>
          <w:rtl/>
        </w:rPr>
        <w:t>האדם לא נברא בהשלמה</w:t>
      </w:r>
      <w:r>
        <w:rPr>
          <w:rFonts w:hint="cs"/>
          <w:rtl/>
        </w:rPr>
        <w:t xml:space="preserve">... </w:t>
      </w:r>
      <w:r>
        <w:rPr>
          <w:rtl/>
        </w:rPr>
        <w:t>ומוציא שלימתו תמיד אל הפעל</w:t>
      </w:r>
      <w:r>
        <w:rPr>
          <w:rFonts w:hint="cs"/>
          <w:rtl/>
        </w:rPr>
        <w:t>...</w:t>
      </w:r>
      <w:r>
        <w:rPr>
          <w:rtl/>
        </w:rPr>
        <w:t xml:space="preserve"> שאם הוא אינו יוציא שלימ</w:t>
      </w:r>
      <w:r>
        <w:rPr>
          <w:rFonts w:hint="cs"/>
          <w:rtl/>
        </w:rPr>
        <w:t>ו</w:t>
      </w:r>
      <w:r>
        <w:rPr>
          <w:rtl/>
        </w:rPr>
        <w:t>תו אל הפעל כלל</w:t>
      </w:r>
      <w:r>
        <w:rPr>
          <w:rFonts w:hint="cs"/>
          <w:rtl/>
        </w:rPr>
        <w:t>,</w:t>
      </w:r>
      <w:r>
        <w:rPr>
          <w:rtl/>
        </w:rPr>
        <w:t xml:space="preserve"> הרי אין לו השלמה כלל</w:t>
      </w:r>
      <w:r>
        <w:rPr>
          <w:rFonts w:hint="cs"/>
          <w:rtl/>
        </w:rPr>
        <w:t>". ובבאר הגולה באר הרביעי [תצח.] כתב: "</w:t>
      </w:r>
      <w:r>
        <w:rPr>
          <w:rtl/>
        </w:rPr>
        <w:t>כי הצדיקים כאשר יהיו בגן עדן יהיו מסולקי</w:t>
      </w:r>
      <w:r>
        <w:rPr>
          <w:rFonts w:hint="cs"/>
          <w:rtl/>
        </w:rPr>
        <w:t>ם</w:t>
      </w:r>
      <w:r>
        <w:rPr>
          <w:rtl/>
        </w:rPr>
        <w:t xml:space="preserve"> מן החומר העכור</w:t>
      </w:r>
      <w:r>
        <w:rPr>
          <w:rFonts w:hint="cs"/>
          <w:rtl/>
        </w:rPr>
        <w:t>,</w:t>
      </w:r>
      <w:r>
        <w:rPr>
          <w:rtl/>
        </w:rPr>
        <w:t xml:space="preserve"> ויהי</w:t>
      </w:r>
      <w:r>
        <w:rPr>
          <w:rFonts w:hint="cs"/>
          <w:rtl/>
        </w:rPr>
        <w:t>ה</w:t>
      </w:r>
      <w:r>
        <w:rPr>
          <w:rtl/>
        </w:rPr>
        <w:t xml:space="preserve"> הנפש גובר</w:t>
      </w:r>
      <w:r>
        <w:rPr>
          <w:rFonts w:hint="cs"/>
          <w:rtl/>
        </w:rPr>
        <w:t>.</w:t>
      </w:r>
      <w:r>
        <w:rPr>
          <w:rtl/>
        </w:rPr>
        <w:t xml:space="preserve"> לא כמו הרשעים</w:t>
      </w:r>
      <w:r>
        <w:rPr>
          <w:rFonts w:hint="cs"/>
          <w:rtl/>
        </w:rPr>
        <w:t>,</w:t>
      </w:r>
      <w:r>
        <w:rPr>
          <w:rtl/>
        </w:rPr>
        <w:t xml:space="preserve"> שאף כאשר יפרדו מן העולם הגשמי</w:t>
      </w:r>
      <w:r>
        <w:rPr>
          <w:rFonts w:hint="cs"/>
          <w:rtl/>
        </w:rPr>
        <w:t>,</w:t>
      </w:r>
      <w:r>
        <w:rPr>
          <w:rtl/>
        </w:rPr>
        <w:t xml:space="preserve"> שמפני כאשר היו בעולם הזה היה נמשך נפשם אל הגוף שהוא חמרי, ולפיכך אף אחר הפרדם מן הגוף אין נפשם נבדל מן החומר</w:t>
      </w:r>
      <w:r>
        <w:rPr>
          <w:rFonts w:hint="cs"/>
          <w:rtl/>
        </w:rPr>
        <w:t>" [הובא למעלה בפתיחה הערה 154]. ובנצח ישראל פכ"ט [תקעט.] כתב: "</w:t>
      </w:r>
      <w:r>
        <w:rPr>
          <w:rtl/>
        </w:rPr>
        <w:t>כי כאשר בא האדם אל עולם הנבדל הבלתי גשמי לדין, אז הדין על דבר זה אם היה נמשך אחר השכלי גם בעולם הזה הגשמי. כי העליונים הם פשוטים, ואין בהם גשמות. ולכך כאשר האדם נפרד מן העולם הגשמי להיות נכנס במחיצת הנבדלים, נותן הדין אם האדם בעולם שהיה בו נמשך אחר השכלי, ואז ראוי שיזכה לעולם הנבדל שבא לשם</w:t>
      </w:r>
      <w:r>
        <w:rPr>
          <w:rFonts w:hint="cs"/>
          <w:rtl/>
        </w:rPr>
        <w:t>". וכן הוא בח"א לשבת קנב: [א, פד:]. ובדר"ח פ"ו מ"ז [רלה:] כתב: "'</w:t>
      </w:r>
      <w:r>
        <w:rPr>
          <w:rtl/>
        </w:rPr>
        <w:t>אשרי מי שבא לכאן ותלמודו בידו</w:t>
      </w:r>
      <w:r>
        <w:rPr>
          <w:rFonts w:hint="cs"/>
          <w:rtl/>
        </w:rPr>
        <w:t>' [פסחים נ.]...</w:t>
      </w:r>
      <w:r>
        <w:rPr>
          <w:rtl/>
        </w:rPr>
        <w:t xml:space="preserve"> שהוא בעל תורה שכלית ובא לכאן עם תלמודו</w:t>
      </w:r>
      <w:r>
        <w:rPr>
          <w:rFonts w:hint="cs"/>
          <w:rtl/>
        </w:rPr>
        <w:t>.</w:t>
      </w:r>
      <w:r>
        <w:rPr>
          <w:rtl/>
        </w:rPr>
        <w:t xml:space="preserve"> אבל אם אין תלמודו בידו</w:t>
      </w:r>
      <w:r>
        <w:rPr>
          <w:rFonts w:hint="cs"/>
          <w:rtl/>
        </w:rPr>
        <w:t>,</w:t>
      </w:r>
      <w:r>
        <w:rPr>
          <w:rtl/>
        </w:rPr>
        <w:t xml:space="preserve"> אין עליו שם אחר</w:t>
      </w:r>
      <w:r>
        <w:rPr>
          <w:rFonts w:hint="cs"/>
          <w:rtl/>
        </w:rPr>
        <w:t>,</w:t>
      </w:r>
      <w:r>
        <w:rPr>
          <w:rtl/>
        </w:rPr>
        <w:t xml:space="preserve"> רק אדם שהיה נוטה אחר הגשמי, ואיך יזכה לעולם הנבדל</w:t>
      </w:r>
      <w:r>
        <w:rPr>
          <w:rFonts w:hint="cs"/>
          <w:rtl/>
        </w:rPr>
        <w:t>,</w:t>
      </w:r>
      <w:r>
        <w:rPr>
          <w:rtl/>
        </w:rPr>
        <w:t xml:space="preserve"> אחר שהוא אדם גשמי</w:t>
      </w:r>
      <w:r>
        <w:rPr>
          <w:rFonts w:hint="cs"/>
          <w:rtl/>
        </w:rPr>
        <w:t>.</w:t>
      </w:r>
      <w:r>
        <w:rPr>
          <w:rtl/>
        </w:rPr>
        <w:t xml:space="preserve"> ואמר </w:t>
      </w:r>
      <w:r>
        <w:rPr>
          <w:rFonts w:hint="cs"/>
          <w:rtl/>
        </w:rPr>
        <w:t xml:space="preserve">[קה"ר ט, י] </w:t>
      </w:r>
      <w:r>
        <w:rPr>
          <w:rtl/>
        </w:rPr>
        <w:t>שאותן שתלמודם בידם פניהם זקופות</w:t>
      </w:r>
      <w:r>
        <w:rPr>
          <w:rFonts w:hint="cs"/>
          <w:rtl/>
        </w:rPr>
        <w:t>.</w:t>
      </w:r>
      <w:r>
        <w:rPr>
          <w:rtl/>
        </w:rPr>
        <w:t xml:space="preserve"> פירוש כי אותם אשר תורתם אתם</w:t>
      </w:r>
      <w:r>
        <w:rPr>
          <w:rFonts w:hint="cs"/>
          <w:rtl/>
        </w:rPr>
        <w:t>,</w:t>
      </w:r>
      <w:r>
        <w:rPr>
          <w:rtl/>
        </w:rPr>
        <w:t xml:space="preserve"> אין להם בושה לעמוד בעולם הנבדל</w:t>
      </w:r>
      <w:r>
        <w:rPr>
          <w:rFonts w:hint="cs"/>
          <w:rtl/>
        </w:rPr>
        <w:t>,</w:t>
      </w:r>
      <w:r>
        <w:rPr>
          <w:rtl/>
        </w:rPr>
        <w:t xml:space="preserve"> כאשר תורתם אתם</w:t>
      </w:r>
      <w:r>
        <w:rPr>
          <w:rFonts w:hint="cs"/>
          <w:rtl/>
        </w:rPr>
        <w:t>.</w:t>
      </w:r>
      <w:r>
        <w:rPr>
          <w:rtl/>
        </w:rPr>
        <w:t xml:space="preserve"> אבל אותם שאין תורתם אתם</w:t>
      </w:r>
      <w:r>
        <w:rPr>
          <w:rFonts w:hint="cs"/>
          <w:rtl/>
        </w:rPr>
        <w:t>,</w:t>
      </w:r>
      <w:r>
        <w:rPr>
          <w:rtl/>
        </w:rPr>
        <w:t xml:space="preserve"> יש להם בושה לעמוד בסוד העליונים שהם נבדלים, והם בני אדם בעלי גוף</w:t>
      </w:r>
      <w:r>
        <w:rPr>
          <w:rFonts w:hint="cs"/>
          <w:rtl/>
        </w:rPr>
        <w:t>,</w:t>
      </w:r>
      <w:r>
        <w:rPr>
          <w:rtl/>
        </w:rPr>
        <w:t xml:space="preserve"> שהרי אין תורתם אתם</w:t>
      </w:r>
      <w:r>
        <w:rPr>
          <w:rFonts w:hint="cs"/>
          <w:rtl/>
        </w:rPr>
        <w:t>.</w:t>
      </w:r>
      <w:r>
        <w:rPr>
          <w:rtl/>
        </w:rPr>
        <w:t xml:space="preserve"> ולפיכך פניהם נמוכות</w:t>
      </w:r>
      <w:r>
        <w:rPr>
          <w:rFonts w:hint="cs"/>
          <w:rtl/>
        </w:rPr>
        <w:t>,</w:t>
      </w:r>
      <w:r>
        <w:rPr>
          <w:rtl/>
        </w:rPr>
        <w:t xml:space="preserve"> כמו אדם שהוא מתבייש לעמוד במחיצת קדושים עליונים</w:t>
      </w:r>
      <w:r>
        <w:rPr>
          <w:rFonts w:hint="cs"/>
          <w:rtl/>
        </w:rPr>
        <w:t xml:space="preserve">". הרי מי שלא הוציא את עצמו לפועל בעוה"ז, נשאר כך גם כשיגיע לעולם הבא. </w:t>
      </w:r>
    </w:p>
  </w:footnote>
  <w:footnote w:id="386">
    <w:p w:rsidR="08301BA9" w:rsidRDefault="08301BA9" w:rsidP="08266994">
      <w:pPr>
        <w:pStyle w:val="FootnoteText"/>
        <w:rPr>
          <w:rFonts w:hint="cs"/>
          <w:rtl/>
        </w:rPr>
      </w:pPr>
      <w:r>
        <w:rPr>
          <w:rtl/>
        </w:rPr>
        <w:t>&lt;</w:t>
      </w:r>
      <w:r>
        <w:rPr>
          <w:rStyle w:val="FootnoteReference"/>
        </w:rPr>
        <w:footnoteRef/>
      </w:r>
      <w:r>
        <w:rPr>
          <w:rtl/>
        </w:rPr>
        <w:t>&gt;</w:t>
      </w:r>
      <w:r>
        <w:rPr>
          <w:rFonts w:hint="cs"/>
          <w:rtl/>
        </w:rPr>
        <w:t xml:space="preserve"> פירוש - אין זה ראוי שלעתיד לבא לא יהיה האדם בפועל הגמור. ואודות הגנאי שיש אף בעוה"ז למי שאינו מוציא את עצמו אל הפועל, הנה "</w:t>
      </w:r>
      <w:r w:rsidRPr="00565B20">
        <w:rPr>
          <w:sz w:val="18"/>
          <w:rtl/>
        </w:rPr>
        <w:t xml:space="preserve">אשר אינו מוציא הנשמה אל הפעל בתורה ובמצות נקרא </w:t>
      </w:r>
      <w:r>
        <w:rPr>
          <w:rFonts w:hint="cs"/>
          <w:sz w:val="18"/>
          <w:rtl/>
        </w:rPr>
        <w:t>'</w:t>
      </w:r>
      <w:r w:rsidRPr="00565B20">
        <w:rPr>
          <w:sz w:val="18"/>
          <w:rtl/>
        </w:rPr>
        <w:t>בור</w:t>
      </w:r>
      <w:r>
        <w:rPr>
          <w:rFonts w:hint="cs"/>
          <w:sz w:val="18"/>
          <w:rtl/>
        </w:rPr>
        <w:t>'</w:t>
      </w:r>
      <w:r w:rsidRPr="00565B20">
        <w:rPr>
          <w:rFonts w:hint="cs"/>
          <w:sz w:val="18"/>
          <w:rtl/>
        </w:rPr>
        <w:t xml:space="preserve"> </w:t>
      </w:r>
      <w:r>
        <w:rPr>
          <w:rFonts w:hint="cs"/>
          <w:sz w:val="18"/>
          <w:rtl/>
        </w:rPr>
        <w:t>[</w:t>
      </w:r>
      <w:r w:rsidRPr="00565B20">
        <w:rPr>
          <w:rFonts w:hint="cs"/>
          <w:sz w:val="18"/>
          <w:rtl/>
        </w:rPr>
        <w:t>אבות פ"ב מ"ה</w:t>
      </w:r>
      <w:r>
        <w:rPr>
          <w:rFonts w:hint="cs"/>
          <w:sz w:val="18"/>
          <w:rtl/>
        </w:rPr>
        <w:t>]</w:t>
      </w:r>
      <w:r w:rsidRPr="00565B20">
        <w:rPr>
          <w:rFonts w:hint="cs"/>
          <w:sz w:val="18"/>
          <w:rtl/>
        </w:rPr>
        <w:t>,</w:t>
      </w:r>
      <w:r w:rsidRPr="00565B20">
        <w:rPr>
          <w:sz w:val="18"/>
          <w:rtl/>
        </w:rPr>
        <w:t xml:space="preserve"> שהוא כמו שדה בור</w:t>
      </w:r>
      <w:r>
        <w:rPr>
          <w:rFonts w:hint="cs"/>
          <w:rtl/>
        </w:rPr>
        <w:t>" [לשונו בנתיב התורה פט"ו (תקפט:), והובא בהערה 381]. וקודם לכ</w:t>
      </w:r>
      <w:r w:rsidRPr="08F83E4B">
        <w:rPr>
          <w:rFonts w:hint="cs"/>
          <w:sz w:val="18"/>
          <w:rtl/>
        </w:rPr>
        <w:t xml:space="preserve">ן בנתיב התורה שם [תקפז.] כתב: "אמנם אשר </w:t>
      </w:r>
      <w:r w:rsidRPr="08F83E4B">
        <w:rPr>
          <w:sz w:val="18"/>
          <w:rtl/>
        </w:rPr>
        <w:t>הוא חסר מן התורה</w:t>
      </w:r>
      <w:r w:rsidRPr="08F83E4B">
        <w:rPr>
          <w:rFonts w:hint="cs"/>
          <w:sz w:val="18"/>
          <w:rtl/>
        </w:rPr>
        <w:t>,</w:t>
      </w:r>
      <w:r w:rsidRPr="08F83E4B">
        <w:rPr>
          <w:sz w:val="18"/>
          <w:rtl/>
        </w:rPr>
        <w:t xml:space="preserve"> כמו ע</w:t>
      </w:r>
      <w:r w:rsidRPr="08F83E4B">
        <w:rPr>
          <w:rFonts w:hint="cs"/>
          <w:sz w:val="18"/>
          <w:rtl/>
        </w:rPr>
        <w:t>ם הארץ,</w:t>
      </w:r>
      <w:r w:rsidRPr="08F83E4B">
        <w:rPr>
          <w:sz w:val="18"/>
          <w:rtl/>
        </w:rPr>
        <w:t xml:space="preserve"> אין צריך לבאר חסרונו</w:t>
      </w:r>
      <w:r w:rsidRPr="08F83E4B">
        <w:rPr>
          <w:rFonts w:hint="cs"/>
          <w:sz w:val="18"/>
          <w:rtl/>
        </w:rPr>
        <w:t>,</w:t>
      </w:r>
      <w:r w:rsidRPr="08F83E4B">
        <w:rPr>
          <w:sz w:val="18"/>
          <w:rtl/>
        </w:rPr>
        <w:t xml:space="preserve"> כי אינו אדם</w:t>
      </w:r>
      <w:r w:rsidRPr="08F83E4B">
        <w:rPr>
          <w:rFonts w:hint="cs"/>
          <w:sz w:val="18"/>
          <w:rtl/>
        </w:rPr>
        <w:t>.</w:t>
      </w:r>
      <w:r w:rsidRPr="08F83E4B">
        <w:rPr>
          <w:sz w:val="18"/>
          <w:rtl/>
        </w:rPr>
        <w:t xml:space="preserve"> כי האדם הוא בכח</w:t>
      </w:r>
      <w:r w:rsidRPr="08F83E4B">
        <w:rPr>
          <w:rFonts w:hint="cs"/>
          <w:sz w:val="18"/>
          <w:rtl/>
        </w:rPr>
        <w:t>,</w:t>
      </w:r>
      <w:r w:rsidRPr="08F83E4B">
        <w:rPr>
          <w:sz w:val="18"/>
          <w:rtl/>
        </w:rPr>
        <w:t xml:space="preserve"> והוא נברא שיצא אל הפעל על ידי תורה ומצות</w:t>
      </w:r>
      <w:r>
        <w:rPr>
          <w:rFonts w:hint="cs"/>
          <w:rtl/>
        </w:rPr>
        <w:t>". ובבאר הגולה באר השביעי [שסט.] כתב: "</w:t>
      </w:r>
      <w:r>
        <w:rPr>
          <w:rtl/>
        </w:rPr>
        <w:t xml:space="preserve">מה שאמרו </w:t>
      </w:r>
      <w:r>
        <w:rPr>
          <w:rFonts w:hint="cs"/>
          <w:rtl/>
        </w:rPr>
        <w:t xml:space="preserve">[פסחים מט:] </w:t>
      </w:r>
      <w:r>
        <w:rPr>
          <w:rtl/>
        </w:rPr>
        <w:t>כי עם הארץ מותר לנוחרו ביום הכפורים שחל להיות בשבת. דבר זה הוא מצד שאין בו תורה, ולכך מותר לנוחרו</w:t>
      </w:r>
      <w:r>
        <w:rPr>
          <w:rFonts w:hint="cs"/>
          <w:rtl/>
        </w:rPr>
        <w:t>..</w:t>
      </w:r>
      <w:r>
        <w:rPr>
          <w:rtl/>
        </w:rPr>
        <w:t xml:space="preserve">. רק מצד שכל אדם הוא בכח להיות תלמיד חכם, שהרי אמרו </w:t>
      </w:r>
      <w:r>
        <w:rPr>
          <w:rFonts w:hint="cs"/>
          <w:sz w:val="18"/>
          <w:rtl/>
        </w:rPr>
        <w:t>[</w:t>
      </w:r>
      <w:r w:rsidRPr="00FB0955">
        <w:rPr>
          <w:sz w:val="18"/>
          <w:rtl/>
        </w:rPr>
        <w:t>מגילה ו:</w:t>
      </w:r>
      <w:r>
        <w:rPr>
          <w:rFonts w:hint="cs"/>
          <w:rtl/>
        </w:rPr>
        <w:t>]</w:t>
      </w:r>
      <w:r>
        <w:rPr>
          <w:rtl/>
        </w:rPr>
        <w:t xml:space="preserve"> 'יגעתי ולא מצאתי, אל תאמין', ולכך כל אדם הוא בכח על זה. ומצד שהוא בכח על זה, הוא כמו תלמיד חכם לענין זה, שלא ירע לו, אחר שהוא בכח על זה</w:t>
      </w:r>
      <w:r>
        <w:rPr>
          <w:rFonts w:hint="cs"/>
          <w:rtl/>
        </w:rPr>
        <w:t>...</w:t>
      </w:r>
      <w:r>
        <w:rPr>
          <w:rtl/>
        </w:rPr>
        <w:t xml:space="preserve"> ובא ללמדך גנות וגנאי עם הארץ, שמצד שהוא עם הארץ מותר לנוחרו ביום הכפורים שחל להיות בשבת. וזהו הפירוש הברור בדבר זה, כי רוצה לומר כמה גדול גנות וגנאי עם הארץ, כי מצד שהוא עם הארץ היה מותר לנוחרו</w:t>
      </w:r>
      <w:r>
        <w:rPr>
          <w:rFonts w:hint="cs"/>
          <w:rtl/>
        </w:rPr>
        <w:t xml:space="preserve">... </w:t>
      </w:r>
      <w:r>
        <w:rPr>
          <w:rtl/>
        </w:rPr>
        <w:t>ומכל מקום מזה יש לדעת גודל פחיתתו, מה שאין שלימותו רק בכח, ואין לו דבר בפועל. ואם מת ולא יצא שכלו אל הפעל, נמצא כי למפרע היה מותר לנוחרו ביום הכפורים, וזה גנות וגנאי</w:t>
      </w:r>
      <w:r>
        <w:rPr>
          <w:rFonts w:hint="cs"/>
          <w:rtl/>
        </w:rPr>
        <w:t xml:space="preserve">".  </w:t>
      </w:r>
    </w:p>
  </w:footnote>
  <w:footnote w:id="387">
    <w:p w:rsidR="08301BA9" w:rsidRDefault="08301BA9" w:rsidP="08A26C95">
      <w:pPr>
        <w:pStyle w:val="FootnoteText"/>
        <w:rPr>
          <w:rFonts w:hint="cs"/>
        </w:rPr>
      </w:pPr>
      <w:r>
        <w:rPr>
          <w:rtl/>
        </w:rPr>
        <w:t>&lt;</w:t>
      </w:r>
      <w:r>
        <w:rPr>
          <w:rStyle w:val="FootnoteReference"/>
        </w:rPr>
        <w:footnoteRef/>
      </w:r>
      <w:r>
        <w:rPr>
          <w:rtl/>
        </w:rPr>
        <w:t>&gt;</w:t>
      </w:r>
      <w:r>
        <w:rPr>
          <w:rFonts w:hint="cs"/>
          <w:rtl/>
        </w:rPr>
        <w:t xml:space="preserve"> מן הענין לצרף כאן את המסופר על הגאון רבי משה לונדינסקי והחפץ חיים זיע"א, בספר "בשבילי ראדין", עמוד 76: "אירע שרבי משה נסע בכרכרה ובנסיעתו כל הזמן שינן בעל פה גמרות ומשניות כהרגלו... לפתע בעודו אומר משנה מסויימת הרגיש רבי משה כי חסרה לו איזו מילה שנשמטה מזכרונו... בהמשך הדרך נעצרה הכרכרה ליד בית מרזח, ורבי משה שאל את בעל המרזח 'אולי במקרה יש לך ספר משניות פלוני'. להפתעתו ענה האיש כי במקרה הספר נמצא אצלו. רבי משה לקח את המשניות ופתחם במקום שהיה זקוק לו, ובכך השלים את המילה שנשמטה מזכרונו. כששב רבי משה ממסעו נכנס אל החפץ חיים, וסיפר לו ההשגחה הפרטית לה זכה בנסיעתו, בכך שסייעהו מהשמים להזכר באותה המילה שנשכחה ממנו. החפץ חיים שמע את סיפורו, ותגבותו היתה: 'רבי משה, שם בעולם האמת אין בית מרזח, שם צריך להגיע כשהידיעות בשלמותן, ואפילו מלה אחת לא חסרה'".   </w:t>
      </w:r>
    </w:p>
  </w:footnote>
  <w:footnote w:id="388">
    <w:p w:rsidR="08301BA9" w:rsidRDefault="08301BA9" w:rsidP="08F53744">
      <w:pPr>
        <w:pStyle w:val="FootnoteText"/>
        <w:rPr>
          <w:rFonts w:hint="cs"/>
          <w:rtl/>
        </w:rPr>
      </w:pPr>
      <w:r>
        <w:rPr>
          <w:rtl/>
        </w:rPr>
        <w:t>&lt;</w:t>
      </w:r>
      <w:r>
        <w:rPr>
          <w:rStyle w:val="FootnoteReference"/>
        </w:rPr>
        <w:footnoteRef/>
      </w:r>
      <w:r>
        <w:rPr>
          <w:rtl/>
        </w:rPr>
        <w:t>&gt;</w:t>
      </w:r>
      <w:r>
        <w:rPr>
          <w:rFonts w:hint="cs"/>
          <w:rtl/>
        </w:rPr>
        <w:t xml:space="preserve"> פירוש - לא זו בלבד שאינך במצב טוב יותר משאר יהודים, אלא את אף נמצאת במצב רע יותר משאר היהודים, וכמו שמבאר והולך.</w:t>
      </w:r>
    </w:p>
  </w:footnote>
  <w:footnote w:id="389">
    <w:p w:rsidR="08301BA9" w:rsidRDefault="08301BA9" w:rsidP="08A12EAF">
      <w:pPr>
        <w:pStyle w:val="FootnoteText"/>
        <w:rPr>
          <w:rFonts w:hint="cs"/>
          <w:rtl/>
        </w:rPr>
      </w:pPr>
      <w:r>
        <w:rPr>
          <w:rtl/>
        </w:rPr>
        <w:t>&lt;</w:t>
      </w:r>
      <w:r>
        <w:rPr>
          <w:rStyle w:val="FootnoteReference"/>
        </w:rPr>
        <w:footnoteRef/>
      </w:r>
      <w:r>
        <w:rPr>
          <w:rtl/>
        </w:rPr>
        <w:t>&gt;</w:t>
      </w:r>
      <w:r>
        <w:rPr>
          <w:rFonts w:hint="cs"/>
          <w:rtl/>
        </w:rPr>
        <w:t xml:space="preserve"> פירוש - אע"פ שביצוע הגזירה הוא לעוד אחד עשר חדשים [י"ג אדר (למעלה ג, יג)], ועתה הם עומדים בי"ג ניסן שלפניו [למעלה ג, ז], מ"מ כבר עכשיו מתרחשים דברים, שהרי הגזירה יצאה לעולם עכשיו.</w:t>
      </w:r>
    </w:p>
  </w:footnote>
  <w:footnote w:id="390">
    <w:p w:rsidR="08301BA9" w:rsidRDefault="08301BA9" w:rsidP="08F53744">
      <w:pPr>
        <w:pStyle w:val="FootnoteText"/>
        <w:rPr>
          <w:rFonts w:hint="cs"/>
          <w:rtl/>
        </w:rPr>
      </w:pPr>
      <w:r>
        <w:rPr>
          <w:rtl/>
        </w:rPr>
        <w:t>&lt;</w:t>
      </w:r>
      <w:r>
        <w:rPr>
          <w:rStyle w:val="FootnoteReference"/>
        </w:rPr>
        <w:footnoteRef/>
      </w:r>
      <w:r>
        <w:rPr>
          <w:rtl/>
        </w:rPr>
        <w:t>&gt;</w:t>
      </w:r>
      <w:r>
        <w:rPr>
          <w:rFonts w:hint="cs"/>
          <w:rtl/>
        </w:rPr>
        <w:t xml:space="preserve"> פירוש - מרדכי מדגיש לאסתר שמעמדה כמלכה אינו בהכרח תלוי בזמן ביצוע הגזירה [שהוא בעוד אחד עשר חודש], אלא בזמן יציאת הגזירה לעולם [עכשיו], ויציאת הגזירה תהיה הסבה שיעביר אותך ממלכותך. ו"להעביר אותך מן המלכות" הכוונה להרוג אותה, וכפי שהרג את ושתי.</w:t>
      </w:r>
    </w:p>
  </w:footnote>
  <w:footnote w:id="391">
    <w:p w:rsidR="08301BA9" w:rsidRDefault="08301BA9" w:rsidP="08F53744">
      <w:pPr>
        <w:pStyle w:val="FootnoteText"/>
        <w:rPr>
          <w:rFonts w:hint="cs"/>
          <w:rtl/>
        </w:rPr>
      </w:pPr>
      <w:r>
        <w:rPr>
          <w:rtl/>
        </w:rPr>
        <w:t>&lt;</w:t>
      </w:r>
      <w:r>
        <w:rPr>
          <w:rStyle w:val="FootnoteReference"/>
        </w:rPr>
        <w:footnoteRef/>
      </w:r>
      <w:r>
        <w:rPr>
          <w:rtl/>
        </w:rPr>
        <w:t>&gt;</w:t>
      </w:r>
      <w:r>
        <w:rPr>
          <w:rFonts w:hint="cs"/>
          <w:rtl/>
        </w:rPr>
        <w:t xml:space="preserve"> פירוש - הצלת הקב"ה תבוא רק בעוד אחד עשר חודש, ואילו את כבר נמצאת בסכנה עכשיו, והצלת הקב"ה לעתיד תהיה מאוחר מדי בשבילך. </w:t>
      </w:r>
    </w:p>
  </w:footnote>
  <w:footnote w:id="392">
    <w:p w:rsidR="08301BA9" w:rsidRDefault="08301BA9" w:rsidP="089320EF">
      <w:pPr>
        <w:pStyle w:val="FootnoteText"/>
        <w:rPr>
          <w:rFonts w:hint="cs"/>
          <w:rtl/>
        </w:rPr>
      </w:pPr>
      <w:r>
        <w:rPr>
          <w:rtl/>
        </w:rPr>
        <w:t>&lt;</w:t>
      </w:r>
      <w:r>
        <w:rPr>
          <w:rStyle w:val="FootnoteReference"/>
        </w:rPr>
        <w:footnoteRef/>
      </w:r>
      <w:r>
        <w:rPr>
          <w:rtl/>
        </w:rPr>
        <w:t>&gt;</w:t>
      </w:r>
      <w:r>
        <w:rPr>
          <w:rFonts w:hint="cs"/>
          <w:rtl/>
        </w:rPr>
        <w:t xml:space="preserve"> חזינן שמבאר ש"מי יודע אם לעת &amp;</w:t>
      </w:r>
      <w:r w:rsidRPr="08DE2288">
        <w:rPr>
          <w:rFonts w:hint="cs"/>
          <w:b/>
          <w:bCs/>
          <w:rtl/>
        </w:rPr>
        <w:t>כזאת</w:t>
      </w:r>
      <w:r>
        <w:rPr>
          <w:rFonts w:hint="cs"/>
          <w:rtl/>
        </w:rPr>
        <w:t>^ הגעת למלכות" שפירושה לעת ההיא של י"ג אדר [בעוד אחד עשר חודש]. וכן רש"י ביאר כאן "</w:t>
      </w:r>
      <w:r>
        <w:rPr>
          <w:rtl/>
        </w:rPr>
        <w:t>לעת כזאת - שהוא היה עומד בניסן</w:t>
      </w:r>
      <w:r>
        <w:rPr>
          <w:rFonts w:hint="cs"/>
          <w:rtl/>
        </w:rPr>
        <w:t>,</w:t>
      </w:r>
      <w:r>
        <w:rPr>
          <w:rtl/>
        </w:rPr>
        <w:t xml:space="preserve"> וזמן ההריגה באדר לשנה הבאה. הגעת למלכות - אם תגיעי לגדולה שאת בה עכשיו</w:t>
      </w:r>
      <w:r>
        <w:rPr>
          <w:rFonts w:hint="cs"/>
          <w:rtl/>
        </w:rPr>
        <w:t>". וכן פירש הרס"ג כאן, וז"ל: "אם לעת כזאת הגעת למלכות - אם תזכי להגיע לעת כזאת ואת עוד בבית המלכות". ומעין זה הוא ביוסף לקח כאן. אך הראב"ע [נוסח א] ביאר "</w:t>
      </w:r>
      <w:r>
        <w:rPr>
          <w:rtl/>
        </w:rPr>
        <w:t>ומי יודע אם לעת כזאת - הטעם מי יודע שמא לא הגעת למלכות אלא בעבור העת הזאת שתושיעי את ישראל</w:t>
      </w:r>
      <w:r>
        <w:rPr>
          <w:rFonts w:hint="cs"/>
          <w:rtl/>
        </w:rPr>
        <w:t xml:space="preserve">", היינו שמא לא הגעת למלכות אלא בעבור העת הזאת העכשוית. </w:t>
      </w:r>
    </w:p>
  </w:footnote>
  <w:footnote w:id="393">
    <w:p w:rsidR="08301BA9" w:rsidRDefault="08301BA9" w:rsidP="08FB08EC">
      <w:pPr>
        <w:pStyle w:val="FootnoteText"/>
        <w:rPr>
          <w:rFonts w:hint="cs"/>
          <w:rtl/>
        </w:rPr>
      </w:pPr>
      <w:r>
        <w:rPr>
          <w:rtl/>
        </w:rPr>
        <w:t>&lt;</w:t>
      </w:r>
      <w:r>
        <w:rPr>
          <w:rStyle w:val="FootnoteReference"/>
        </w:rPr>
        <w:footnoteRef/>
      </w:r>
      <w:r>
        <w:rPr>
          <w:rtl/>
        </w:rPr>
        <w:t>&gt;</w:t>
      </w:r>
      <w:r>
        <w:rPr>
          <w:rFonts w:hint="cs"/>
          <w:rtl/>
        </w:rPr>
        <w:t xml:space="preserve"> יש לשאול, נהי דאיירי בכינוס של הצבור, אך מנין לומר שהוא לצורך תפילה, שמא הוא ללימוד תורה, או לשאר מילי דמיטב. ו</w:t>
      </w:r>
      <w:r>
        <w:rPr>
          <w:rtl/>
        </w:rPr>
        <w:t>נראה</w:t>
      </w:r>
      <w:r>
        <w:rPr>
          <w:rFonts w:hint="cs"/>
          <w:rtl/>
        </w:rPr>
        <w:t>,</w:t>
      </w:r>
      <w:r>
        <w:rPr>
          <w:rtl/>
        </w:rPr>
        <w:t xml:space="preserve"> כי שונה תפילת צבור משאר מילי דמיטב הנעשים בצבור; כי כאשר לומדים תורה בצבור, הלימוד אינו שונה בעצם מלימוד הנעשה ביחיד, רק שכאשר הוא נעשה בצבור יש בכך תוספת מעלה. אך תפילת צבור שונה במהותה מתפילת יחיד [לגבי אמירת דבר שבקדושה וכיו"ב]. לכך סתם כנוס של צבור הוא בשביל תפילה, כי תפילה היא הדבר המובהק שצבור עושה, שאינו נמצא אצל היחיד. לכך בתי התפילה של ישראל נקראו על שם הכנוס ["בית כנסת"], כי הכנוס גופא אינו אלא בשביל התפילה, כי אין לצבור טעם להתכנס אלא כדי להתפלל. ובנתיב העבודה פ"ה [א, פט:] כתב: "ובפרק קמא דברכות [ח.], אמר רבי לוי, כל מי שיש לו בית הכנסת בעירו, ואינו נכנס לשם להתפלל, נקרא שכן רע... ויש לפרש שהוא שכן רע אל בני אדם, וזה כי בית הכנסת בו מתאספים בני אדם להתפלל. והנה שמו מעיד כי הוא המקום מוכן שיתאספו ביחד בני העיר להתפלל ליוצרם, והתפלה מיוחדת שתהיה באסיפה בצבור. ואם אינו נכנס לשם, הרי אינו מבקש החבור והאסיפה הזאת להתאסף לתפלה, וזה נקרא 'שכן רע', כי כן ענין שכן רע שהוא פורש מן שכנו שהוא עמו". ושם בס"פ ה [א, צ:] כתב: "אמר רבי חלבו [ברכות ו:] המתפלל אחורי בית הכנסת נקרא רשע... כי בית הכנסת הוא מתאסף הכל ביחד... ומפני זה אמר שנקרא 'רשע', כי הרשע מוציא עצמו מן הכלל. וכמו שאמרו [הגדה של פסח] 'רשע מה הוא אומר וכו' עד ולפי שהוציא עצמו מן הכלל כפר בעיקר'. וזה שהתפלל אחורי בית הכנסת, הוא פורש עצמו מן הצבור שהם בבית הכנסת, ולפיכך הוא רשע שמוציא עצמו מן הכלל, ודבר זה מבואר". והרמב"ן [שמות יג, טז] כתב: "כוונת בתי הכנסיות וזכות תפלת הרבים זהו, שיהיה לבני אדם מקום יתקבצו ויודו לקל שבראם והמציאם". ומכל </w:t>
      </w:r>
      <w:r>
        <w:rPr>
          <w:rFonts w:hint="cs"/>
          <w:rtl/>
        </w:rPr>
        <w:t>זה</w:t>
      </w:r>
      <w:r>
        <w:rPr>
          <w:rtl/>
        </w:rPr>
        <w:t xml:space="preserve"> מוכח שבית כנסת הוא מקום של צבור לתפלה של צבור. ומעלת בית הכנסת חלה על כל תפלה הנאמרת בה, וכמו שכתב בנתיב העבודה פ"ו [א, צג:], וז"ל: "ובפרק קמא דברכות [ו.], תניא אבא בנימין אומר, אין תפלתו של אדם נשמעת אלא בבית הכנסת, שנאמר [מ"א ח, כא] 'לשמוע אל הרנה ואל התפלה', במקום רנה שם תהא תפלה. ו'מקום רנה' הוא בית הכנסת שהוא מיוחד לרבים, והשליח ציבור צריך להשמיע קול, ולכך נקרא בית הכנסת 'מקום רנה'. והטעם הוא כי בתפלה כתיב [דברים ד, ז] 'מי גוי גדול אשר לו אלקים קרובים אליו כה' אלקינו בכל קראנו אליו', ובבית הכנסת השם יתברך קרוב אל האדם, כי שכינת השם יתברך שם הוא, עד ששומע שם תפלתם, והבן זה". לכך כאשר צבור מתכנס בבית הכנסת, מעלת "צבור" חלה גם על עצם הכנוס</w:t>
      </w:r>
      <w:r>
        <w:rPr>
          <w:rFonts w:hint="cs"/>
          <w:rtl/>
        </w:rPr>
        <w:t>. וראה בדר"ח פ"ב הערה 388, שם פ"ג הערה 1066, ושם פ"ה הערה 1497, שענין זה נתבאר שם.</w:t>
      </w:r>
    </w:p>
  </w:footnote>
  <w:footnote w:id="394">
    <w:p w:rsidR="08301BA9" w:rsidRDefault="08301BA9" w:rsidP="080B2A13">
      <w:pPr>
        <w:pStyle w:val="FootnoteText"/>
        <w:rPr>
          <w:rFonts w:hint="cs"/>
        </w:rPr>
      </w:pPr>
      <w:r>
        <w:rPr>
          <w:rtl/>
        </w:rPr>
        <w:t>&lt;</w:t>
      </w:r>
      <w:r>
        <w:rPr>
          <w:rStyle w:val="FootnoteReference"/>
        </w:rPr>
        <w:footnoteRef/>
      </w:r>
      <w:r>
        <w:rPr>
          <w:rtl/>
        </w:rPr>
        <w:t>&gt;</w:t>
      </w:r>
      <w:r>
        <w:rPr>
          <w:rFonts w:hint="cs"/>
          <w:rtl/>
        </w:rPr>
        <w:t xml:space="preserve"> התוספות לא נמצאים לפנינו, אלא הרא"ש [מגילה פ"א סימן א] הביא מעין זה בשם רבינו תם, וכלשונו</w:t>
      </w:r>
      <w:r>
        <w:rPr>
          <w:rFonts w:hint="cs"/>
          <w:rtl/>
          <w:lang w:val="en-US"/>
        </w:rPr>
        <w:t>: "</w:t>
      </w:r>
      <w:r w:rsidRPr="08885109">
        <w:rPr>
          <w:rtl/>
          <w:lang w:val="en-US"/>
        </w:rPr>
        <w:t xml:space="preserve">פירש רבינו תם </w:t>
      </w:r>
      <w:r>
        <w:rPr>
          <w:rFonts w:hint="cs"/>
          <w:rtl/>
          <w:lang w:val="en-US"/>
        </w:rPr>
        <w:t>'</w:t>
      </w:r>
      <w:r w:rsidRPr="08885109">
        <w:rPr>
          <w:rtl/>
          <w:lang w:val="en-US"/>
        </w:rPr>
        <w:t>זמן קהלה לכל היא</w:t>
      </w:r>
      <w:r>
        <w:rPr>
          <w:rFonts w:hint="cs"/>
          <w:rtl/>
          <w:lang w:val="en-US"/>
        </w:rPr>
        <w:t>'</w:t>
      </w:r>
      <w:r w:rsidRPr="08885109">
        <w:rPr>
          <w:rtl/>
          <w:lang w:val="en-US"/>
        </w:rPr>
        <w:t xml:space="preserve"> שהכל מתאספין לתענית אסתר</w:t>
      </w:r>
      <w:r>
        <w:rPr>
          <w:rFonts w:hint="cs"/>
          <w:rtl/>
          <w:lang w:val="en-US"/>
        </w:rPr>
        <w:t>,</w:t>
      </w:r>
      <w:r w:rsidRPr="08885109">
        <w:rPr>
          <w:rtl/>
          <w:lang w:val="en-US"/>
        </w:rPr>
        <w:t xml:space="preserve"> ובאים בני הכפרים לעיירות לומר סליחות ותחנונים</w:t>
      </w:r>
      <w:r>
        <w:rPr>
          <w:rFonts w:hint="cs"/>
          <w:rtl/>
          <w:lang w:val="en-US"/>
        </w:rPr>
        <w:t>.</w:t>
      </w:r>
      <w:r w:rsidRPr="08885109">
        <w:rPr>
          <w:rtl/>
          <w:lang w:val="en-US"/>
        </w:rPr>
        <w:t xml:space="preserve"> לפי שבו נקהלו לעמוד על נפשם</w:t>
      </w:r>
      <w:r>
        <w:rPr>
          <w:rFonts w:hint="cs"/>
          <w:rtl/>
          <w:lang w:val="en-US"/>
        </w:rPr>
        <w:t>,</w:t>
      </w:r>
      <w:r w:rsidRPr="08885109">
        <w:rPr>
          <w:rtl/>
          <w:lang w:val="en-US"/>
        </w:rPr>
        <w:t xml:space="preserve"> והיו צריכים רחמים</w:t>
      </w:r>
      <w:r>
        <w:rPr>
          <w:rFonts w:hint="cs"/>
          <w:rtl/>
          <w:lang w:val="en-US"/>
        </w:rPr>
        <w:t>". והרא"ש בתענית פ"ב סימן כד כתב "</w:t>
      </w:r>
      <w:r w:rsidRPr="08885109">
        <w:rPr>
          <w:rtl/>
          <w:lang w:val="en-US"/>
        </w:rPr>
        <w:t>זמן קהלה לכל היא</w:t>
      </w:r>
      <w:r>
        <w:rPr>
          <w:rFonts w:hint="cs"/>
          <w:rtl/>
          <w:lang w:val="en-US"/>
        </w:rPr>
        <w:t>,</w:t>
      </w:r>
      <w:r w:rsidRPr="08885109">
        <w:rPr>
          <w:rtl/>
          <w:lang w:val="en-US"/>
        </w:rPr>
        <w:t xml:space="preserve"> שנקהלו ועמדו</w:t>
      </w:r>
      <w:r>
        <w:rPr>
          <w:rtl/>
          <w:lang w:val="en-US"/>
        </w:rPr>
        <w:t xml:space="preserve"> על נפשם למלחמה</w:t>
      </w:r>
      <w:r>
        <w:rPr>
          <w:rFonts w:hint="cs"/>
          <w:rtl/>
          <w:lang w:val="en-US"/>
        </w:rPr>
        <w:t>,</w:t>
      </w:r>
      <w:r>
        <w:rPr>
          <w:rtl/>
          <w:lang w:val="en-US"/>
        </w:rPr>
        <w:t xml:space="preserve"> ובקשו רחמים</w:t>
      </w:r>
      <w:r>
        <w:rPr>
          <w:rFonts w:hint="cs"/>
          <w:rtl/>
          <w:lang w:val="en-US"/>
        </w:rPr>
        <w:t>".</w:t>
      </w:r>
    </w:p>
  </w:footnote>
  <w:footnote w:id="395">
    <w:p w:rsidR="08301BA9" w:rsidRPr="08885109" w:rsidRDefault="08301BA9" w:rsidP="081E7C56">
      <w:pPr>
        <w:pStyle w:val="FootnoteText"/>
        <w:rPr>
          <w:rFonts w:hint="cs"/>
          <w:rtl/>
          <w:lang w:val="en-US"/>
        </w:rPr>
      </w:pPr>
      <w:r>
        <w:rPr>
          <w:rtl/>
        </w:rPr>
        <w:t>&lt;</w:t>
      </w:r>
      <w:r>
        <w:rPr>
          <w:rStyle w:val="FootnoteReference"/>
        </w:rPr>
        <w:footnoteRef/>
      </w:r>
      <w:r>
        <w:rPr>
          <w:rtl/>
        </w:rPr>
        <w:t>&gt;</w:t>
      </w:r>
      <w:r>
        <w:rPr>
          <w:rFonts w:hint="cs"/>
          <w:rtl/>
        </w:rPr>
        <w:t xml:space="preserve"> </w:t>
      </w:r>
      <w:r>
        <w:rPr>
          <w:rFonts w:hint="cs"/>
          <w:rtl/>
          <w:lang w:val="en-US"/>
        </w:rPr>
        <w:t>הרי שלפי תוספות יום י"ג אדר הוא זמן קהלה לכל, זכר לימי אסתר שהיהודים נתקבצו להתפלל. הרי מוכח מהתוספות שבימי אסתר נקהלו להתפלל, וזהו האמור בפסוקנו "לך כנוס". והר"י נחמיאש כתב כאן: "לכך כנוס את כל היהודים - פירוש אסוף, והכניסה יפה לתפילה, על דרך [תהלים סח, כז] 'במקהלות ברכו אלקים'".</w:t>
      </w:r>
    </w:p>
  </w:footnote>
  <w:footnote w:id="396">
    <w:p w:rsidR="08301BA9" w:rsidRDefault="08301BA9" w:rsidP="080B2A13">
      <w:pPr>
        <w:pStyle w:val="FootnoteText"/>
        <w:rPr>
          <w:rFonts w:hint="cs"/>
          <w:rtl/>
        </w:rPr>
      </w:pPr>
      <w:r>
        <w:rPr>
          <w:rtl/>
        </w:rPr>
        <w:t>&lt;</w:t>
      </w:r>
      <w:r>
        <w:rPr>
          <w:rStyle w:val="FootnoteReference"/>
        </w:rPr>
        <w:footnoteRef/>
      </w:r>
      <w:r>
        <w:rPr>
          <w:rtl/>
        </w:rPr>
        <w:t>&gt;</w:t>
      </w:r>
      <w:r>
        <w:rPr>
          <w:rFonts w:hint="cs"/>
          <w:rtl/>
        </w:rPr>
        <w:t xml:space="preserve"> פירוש - תיבת "כנוס" מורה על שני דברים; (א) קבוצה של רבים, ולא של יחיד. (ב) התכנסות למקום אחד, ולא שמפוזרים על פני כמה מקומות. </w:t>
      </w:r>
    </w:p>
  </w:footnote>
  <w:footnote w:id="397">
    <w:p w:rsidR="08301BA9" w:rsidRDefault="08301BA9" w:rsidP="080B2A13">
      <w:pPr>
        <w:pStyle w:val="FootnoteText"/>
        <w:rPr>
          <w:rFonts w:hint="cs"/>
          <w:rtl/>
        </w:rPr>
      </w:pPr>
      <w:r>
        <w:rPr>
          <w:rtl/>
        </w:rPr>
        <w:t>&lt;</w:t>
      </w:r>
      <w:r>
        <w:rPr>
          <w:rStyle w:val="FootnoteReference"/>
        </w:rPr>
        <w:footnoteRef/>
      </w:r>
      <w:r>
        <w:rPr>
          <w:rtl/>
        </w:rPr>
        <w:t>&gt;</w:t>
      </w:r>
      <w:r>
        <w:rPr>
          <w:rFonts w:hint="cs"/>
          <w:rtl/>
        </w:rPr>
        <w:t xml:space="preserve"> "</w:t>
      </w:r>
      <w:r>
        <w:rPr>
          <w:rtl/>
        </w:rPr>
        <w:t>כביר לא ימאס - תפלת הרבים לא ימאס</w:t>
      </w:r>
      <w:r>
        <w:rPr>
          <w:rFonts w:hint="cs"/>
          <w:rtl/>
        </w:rPr>
        <w:t>" [רש"י שם].</w:t>
      </w:r>
    </w:p>
  </w:footnote>
  <w:footnote w:id="398">
    <w:p w:rsidR="08301BA9" w:rsidRDefault="08301BA9" w:rsidP="080B2A13">
      <w:pPr>
        <w:pStyle w:val="FootnoteText"/>
        <w:rPr>
          <w:rFonts w:hint="cs"/>
          <w:rtl/>
        </w:rPr>
      </w:pPr>
      <w:r>
        <w:rPr>
          <w:rtl/>
        </w:rPr>
        <w:t>&lt;</w:t>
      </w:r>
      <w:r>
        <w:rPr>
          <w:rStyle w:val="FootnoteReference"/>
        </w:rPr>
        <w:footnoteRef/>
      </w:r>
      <w:r>
        <w:rPr>
          <w:rtl/>
        </w:rPr>
        <w:t>&gt;</w:t>
      </w:r>
      <w:r>
        <w:rPr>
          <w:rFonts w:hint="cs"/>
          <w:rtl/>
        </w:rPr>
        <w:t xml:space="preserve"> "כי ברבים היו עמדי" [המשך הפסוק]. "</w:t>
      </w:r>
      <w:r>
        <w:rPr>
          <w:rtl/>
        </w:rPr>
        <w:t>מקרב לי - ממלחמות הבאות עלי</w:t>
      </w:r>
      <w:r>
        <w:rPr>
          <w:rFonts w:hint="cs"/>
          <w:rtl/>
        </w:rPr>
        <w:t>. כי ברבים היו עמדי - שהתפללו עמי" [רש"י ברכות שם].</w:t>
      </w:r>
    </w:p>
  </w:footnote>
  <w:footnote w:id="399">
    <w:p w:rsidR="08301BA9" w:rsidRDefault="08301BA9" w:rsidP="080B2A13">
      <w:pPr>
        <w:pStyle w:val="FootnoteText"/>
        <w:rPr>
          <w:rFonts w:hint="cs"/>
        </w:rPr>
      </w:pPr>
      <w:r>
        <w:rPr>
          <w:rtl/>
        </w:rPr>
        <w:t>&lt;</w:t>
      </w:r>
      <w:r>
        <w:rPr>
          <w:rStyle w:val="FootnoteReference"/>
        </w:rPr>
        <w:footnoteRef/>
      </w:r>
      <w:r>
        <w:rPr>
          <w:rtl/>
        </w:rPr>
        <w:t>&gt;</w:t>
      </w:r>
      <w:r>
        <w:rPr>
          <w:rFonts w:hint="cs"/>
          <w:rtl/>
        </w:rPr>
        <w:t xml:space="preserve"> "</w:t>
      </w:r>
      <w:r>
        <w:rPr>
          <w:rtl/>
        </w:rPr>
        <w:t xml:space="preserve">פדה בשלום - זה שעסק בדברי שלום, דהיינו תורה, דכתיב </w:t>
      </w:r>
      <w:r>
        <w:rPr>
          <w:rFonts w:hint="cs"/>
          <w:rtl/>
        </w:rPr>
        <w:t>[משלי ג, יז] '</w:t>
      </w:r>
      <w:r>
        <w:rPr>
          <w:rtl/>
        </w:rPr>
        <w:t>וכל נתיבותיה שלום</w:t>
      </w:r>
      <w:r>
        <w:rPr>
          <w:rFonts w:hint="cs"/>
          <w:rtl/>
        </w:rPr>
        <w:t>'.</w:t>
      </w:r>
      <w:r>
        <w:rPr>
          <w:rtl/>
        </w:rPr>
        <w:t xml:space="preserve"> וכן גמילות חסדים נמי שלום הוא, שמתוך שגומל חסד בגופו לחבירו הוא מכיר שהוא אוהבו, ובא לידי אחוה ושלום</w:t>
      </w:r>
      <w:r>
        <w:rPr>
          <w:rFonts w:hint="cs"/>
          <w:rtl/>
        </w:rPr>
        <w:t>" [רש"י שם].</w:t>
      </w:r>
    </w:p>
  </w:footnote>
  <w:footnote w:id="400">
    <w:p w:rsidR="08301BA9" w:rsidRDefault="08301BA9" w:rsidP="080B2A13">
      <w:pPr>
        <w:pStyle w:val="FootnoteText"/>
        <w:rPr>
          <w:rFonts w:hint="cs"/>
        </w:rPr>
      </w:pPr>
      <w:r>
        <w:rPr>
          <w:rtl/>
        </w:rPr>
        <w:t>&lt;</w:t>
      </w:r>
      <w:r>
        <w:rPr>
          <w:rStyle w:val="FootnoteReference"/>
        </w:rPr>
        <w:footnoteRef/>
      </w:r>
      <w:r>
        <w:rPr>
          <w:rtl/>
        </w:rPr>
        <w:t>&gt;</w:t>
      </w:r>
      <w:r>
        <w:rPr>
          <w:rFonts w:hint="cs"/>
          <w:rtl/>
        </w:rPr>
        <w:t xml:space="preserve"> ביאור מאמר זה נמצא כמעט אות באות גם בנצח ישראל פ"י [רסה:], ובנתיב גמילות חסדים פ"א [א, קמז.].</w:t>
      </w:r>
    </w:p>
  </w:footnote>
  <w:footnote w:id="401">
    <w:p w:rsidR="08301BA9" w:rsidRDefault="08301BA9" w:rsidP="089A2B4F">
      <w:pPr>
        <w:pStyle w:val="FootnoteText"/>
        <w:rPr>
          <w:rFonts w:hint="cs"/>
          <w:rtl/>
        </w:rPr>
      </w:pPr>
      <w:r>
        <w:rPr>
          <w:rtl/>
        </w:rPr>
        <w:t>&lt;</w:t>
      </w:r>
      <w:r>
        <w:rPr>
          <w:rStyle w:val="FootnoteReference"/>
        </w:rPr>
        <w:footnoteRef/>
      </w:r>
      <w:r>
        <w:rPr>
          <w:rtl/>
        </w:rPr>
        <w:t>&gt;</w:t>
      </w:r>
      <w:r>
        <w:rPr>
          <w:rFonts w:hint="cs"/>
          <w:rtl/>
        </w:rPr>
        <w:t xml:space="preserve"> הנה משפט זה מופיע גם בנצח ישראל פ"י [רסה:], ושם עסק קודם לכן בהרחבה בביאור שהשכינה נמצאת עם ישראל בגלותם. אמנם כך גם כתב בנתיב גמילות חסדים פ"א [א, קמז.], וכלשונו: "ורצו גם בזה שהשכינה עם ישראל בגלותם", ואף שלא הוסיף שם "כמו שאמרנו", עדיין קשה להבין מהי כוונתו במה שכתב שם "ורצו &amp;</w:t>
      </w:r>
      <w:r w:rsidRPr="089A2B4F">
        <w:rPr>
          <w:rFonts w:hint="cs"/>
          <w:b/>
          <w:bCs/>
          <w:rtl/>
        </w:rPr>
        <w:t>גם</w:t>
      </w:r>
      <w:r>
        <w:rPr>
          <w:rFonts w:hint="cs"/>
          <w:rtl/>
        </w:rPr>
        <w:t>^ בזה", כי לא דובר שם לפני כן על ש"השכינה עם ישראל בגלות". ואולי זו העתקה מהנאמר בספר הנצח. ועל כל פנים אצלנו שכתב את</w:t>
      </w:r>
      <w:r w:rsidRPr="089A2B4F">
        <w:rPr>
          <w:rFonts w:hint="cs"/>
          <w:sz w:val="18"/>
          <w:rtl/>
        </w:rPr>
        <w:t xml:space="preserve"> התיבות "כמו שאמרנו", כוונתו ל</w:t>
      </w:r>
      <w:r>
        <w:rPr>
          <w:rFonts w:hint="cs"/>
          <w:sz w:val="18"/>
          <w:rtl/>
        </w:rPr>
        <w:t>דבריו ב</w:t>
      </w:r>
      <w:r w:rsidRPr="089A2B4F">
        <w:rPr>
          <w:rFonts w:hint="cs"/>
          <w:sz w:val="18"/>
          <w:rtl/>
        </w:rPr>
        <w:t>פתיחה [לפני ציון 162], שכתב שם: "</w:t>
      </w:r>
      <w:r w:rsidRPr="089A2B4F">
        <w:rPr>
          <w:rStyle w:val="LatinChar"/>
          <w:sz w:val="18"/>
          <w:rtl/>
          <w:lang w:val="en-GB"/>
        </w:rPr>
        <w:t>כי גם דבר זה היה סבה למעשה המגילה</w:t>
      </w:r>
      <w:r w:rsidRPr="089A2B4F">
        <w:rPr>
          <w:rStyle w:val="LatinChar"/>
          <w:rFonts w:hint="cs"/>
          <w:sz w:val="18"/>
          <w:rtl/>
          <w:lang w:val="en-GB"/>
        </w:rPr>
        <w:t>.</w:t>
      </w:r>
      <w:r w:rsidRPr="089A2B4F">
        <w:rPr>
          <w:rStyle w:val="LatinChar"/>
          <w:sz w:val="18"/>
          <w:rtl/>
          <w:lang w:val="en-GB"/>
        </w:rPr>
        <w:t xml:space="preserve"> כי כאשר גלו ישראל והיו ישראל תחת מלכות מדי</w:t>
      </w:r>
      <w:r w:rsidRPr="089A2B4F">
        <w:rPr>
          <w:rStyle w:val="LatinChar"/>
          <w:rFonts w:hint="cs"/>
          <w:sz w:val="18"/>
          <w:rtl/>
          <w:lang w:val="en-GB"/>
        </w:rPr>
        <w:t>,</w:t>
      </w:r>
      <w:r w:rsidRPr="089A2B4F">
        <w:rPr>
          <w:rStyle w:val="LatinChar"/>
          <w:sz w:val="18"/>
          <w:rtl/>
          <w:lang w:val="en-GB"/>
        </w:rPr>
        <w:t xml:space="preserve"> גם הש</w:t>
      </w:r>
      <w:r w:rsidRPr="089A2B4F">
        <w:rPr>
          <w:rStyle w:val="LatinChar"/>
          <w:rFonts w:hint="cs"/>
          <w:sz w:val="18"/>
          <w:rtl/>
          <w:lang w:val="en-GB"/>
        </w:rPr>
        <w:t>ם יתברך</w:t>
      </w:r>
      <w:r w:rsidRPr="089A2B4F">
        <w:rPr>
          <w:rStyle w:val="LatinChar"/>
          <w:sz w:val="18"/>
          <w:rtl/>
          <w:lang w:val="en-GB"/>
        </w:rPr>
        <w:t xml:space="preserve"> היה עמהם</w:t>
      </w:r>
      <w:r w:rsidRPr="089A2B4F">
        <w:rPr>
          <w:rStyle w:val="LatinChar"/>
          <w:rFonts w:hint="cs"/>
          <w:sz w:val="18"/>
          <w:rtl/>
          <w:lang w:val="en-GB"/>
        </w:rPr>
        <w:t>,</w:t>
      </w:r>
      <w:r w:rsidRPr="089A2B4F">
        <w:rPr>
          <w:rStyle w:val="LatinChar"/>
          <w:sz w:val="18"/>
          <w:rtl/>
          <w:lang w:val="en-GB"/>
        </w:rPr>
        <w:t xml:space="preserve"> עד שנאמר </w:t>
      </w:r>
      <w:r>
        <w:rPr>
          <w:rStyle w:val="LatinChar"/>
          <w:rFonts w:hint="cs"/>
          <w:sz w:val="18"/>
          <w:rtl/>
          <w:lang w:val="en-GB"/>
        </w:rPr>
        <w:t xml:space="preserve">[ירמיה מט, לח] </w:t>
      </w:r>
      <w:r w:rsidRPr="089A2B4F">
        <w:rPr>
          <w:rStyle w:val="LatinChar"/>
          <w:sz w:val="18"/>
          <w:rtl/>
          <w:lang w:val="en-GB"/>
        </w:rPr>
        <w:t>כי כסא מלכותו היה בעילם</w:t>
      </w:r>
      <w:r>
        <w:rPr>
          <w:rStyle w:val="LatinChar"/>
          <w:rFonts w:hint="cs"/>
          <w:sz w:val="18"/>
          <w:rtl/>
          <w:lang w:val="en-GB"/>
        </w:rPr>
        <w:t>.</w:t>
      </w:r>
      <w:r w:rsidRPr="089A2B4F">
        <w:rPr>
          <w:rStyle w:val="LatinChar"/>
          <w:sz w:val="18"/>
          <w:rtl/>
          <w:lang w:val="en-GB"/>
        </w:rPr>
        <w:t xml:space="preserve"> כמו שקודם שגלו ישראל היה כסא מלכות בירושלים</w:t>
      </w:r>
      <w:r w:rsidRPr="089A2B4F">
        <w:rPr>
          <w:rStyle w:val="LatinChar"/>
          <w:rFonts w:hint="cs"/>
          <w:sz w:val="18"/>
          <w:rtl/>
          <w:lang w:val="en-GB"/>
        </w:rPr>
        <w:t>,</w:t>
      </w:r>
      <w:r w:rsidRPr="089A2B4F">
        <w:rPr>
          <w:rStyle w:val="LatinChar"/>
          <w:sz w:val="18"/>
          <w:rtl/>
          <w:lang w:val="en-GB"/>
        </w:rPr>
        <w:t xml:space="preserve"> עכשיו נאמר כי כסא מלכותו בעילם</w:t>
      </w:r>
      <w:r w:rsidRPr="089A2B4F">
        <w:rPr>
          <w:rStyle w:val="LatinChar"/>
          <w:rFonts w:hint="cs"/>
          <w:sz w:val="18"/>
          <w:rtl/>
          <w:lang w:val="en-GB"/>
        </w:rPr>
        <w:t>,</w:t>
      </w:r>
      <w:r w:rsidRPr="089A2B4F">
        <w:rPr>
          <w:rStyle w:val="LatinChar"/>
          <w:sz w:val="18"/>
          <w:rtl/>
          <w:lang w:val="en-GB"/>
        </w:rPr>
        <w:t xml:space="preserve"> אשר שם ישראל</w:t>
      </w:r>
      <w:r w:rsidRPr="089A2B4F">
        <w:rPr>
          <w:rStyle w:val="LatinChar"/>
          <w:rFonts w:hint="cs"/>
          <w:sz w:val="18"/>
          <w:rtl/>
          <w:lang w:val="en-GB"/>
        </w:rPr>
        <w:t>.</w:t>
      </w:r>
      <w:r w:rsidRPr="089A2B4F">
        <w:rPr>
          <w:rStyle w:val="LatinChar"/>
          <w:sz w:val="18"/>
          <w:rtl/>
          <w:lang w:val="en-GB"/>
        </w:rPr>
        <w:t xml:space="preserve"> והכל הוא שלא יניח את ישראל</w:t>
      </w:r>
      <w:r w:rsidRPr="089A2B4F">
        <w:rPr>
          <w:rStyle w:val="LatinChar"/>
          <w:rFonts w:hint="cs"/>
          <w:sz w:val="18"/>
          <w:rtl/>
          <w:lang w:val="en-GB"/>
        </w:rPr>
        <w:t>,</w:t>
      </w:r>
      <w:r w:rsidRPr="089A2B4F">
        <w:rPr>
          <w:rStyle w:val="LatinChar"/>
          <w:sz w:val="18"/>
          <w:rtl/>
          <w:lang w:val="en-GB"/>
        </w:rPr>
        <w:t xml:space="preserve"> שאם כך היו כלים בגלותם תחת האומות</w:t>
      </w:r>
      <w:r w:rsidRPr="089A2B4F">
        <w:rPr>
          <w:rStyle w:val="LatinChar"/>
          <w:rFonts w:hint="cs"/>
          <w:sz w:val="18"/>
          <w:rtl/>
          <w:lang w:val="en-GB"/>
        </w:rPr>
        <w:t>,</w:t>
      </w:r>
      <w:r w:rsidRPr="089A2B4F">
        <w:rPr>
          <w:rStyle w:val="LatinChar"/>
          <w:sz w:val="18"/>
          <w:rtl/>
          <w:lang w:val="en-GB"/>
        </w:rPr>
        <w:t xml:space="preserve"> רק כי הש</w:t>
      </w:r>
      <w:r w:rsidRPr="089A2B4F">
        <w:rPr>
          <w:rStyle w:val="LatinChar"/>
          <w:rFonts w:hint="cs"/>
          <w:sz w:val="18"/>
          <w:rtl/>
          <w:lang w:val="en-GB"/>
        </w:rPr>
        <w:t>ם יתברך</w:t>
      </w:r>
      <w:r w:rsidRPr="089A2B4F">
        <w:rPr>
          <w:rStyle w:val="LatinChar"/>
          <w:sz w:val="18"/>
          <w:rtl/>
          <w:lang w:val="en-GB"/>
        </w:rPr>
        <w:t xml:space="preserve"> עמהם</w:t>
      </w:r>
      <w:r w:rsidRPr="089A2B4F">
        <w:rPr>
          <w:rStyle w:val="LatinChar"/>
          <w:rFonts w:hint="cs"/>
          <w:sz w:val="18"/>
          <w:rtl/>
          <w:lang w:val="en-GB"/>
        </w:rPr>
        <w:t>,</w:t>
      </w:r>
      <w:r w:rsidRPr="089A2B4F">
        <w:rPr>
          <w:rStyle w:val="LatinChar"/>
          <w:sz w:val="18"/>
          <w:rtl/>
          <w:lang w:val="en-GB"/>
        </w:rPr>
        <w:t xml:space="preserve"> והשגחתו עליהם</w:t>
      </w:r>
      <w:r>
        <w:rPr>
          <w:rFonts w:hint="cs"/>
          <w:rtl/>
        </w:rPr>
        <w:t xml:space="preserve">".  </w:t>
      </w:r>
    </w:p>
  </w:footnote>
  <w:footnote w:id="402">
    <w:p w:rsidR="08301BA9" w:rsidRDefault="08301BA9" w:rsidP="082A7205">
      <w:pPr>
        <w:pStyle w:val="FootnoteText"/>
        <w:rPr>
          <w:rFonts w:hint="cs"/>
          <w:rtl/>
        </w:rPr>
      </w:pPr>
      <w:r>
        <w:rPr>
          <w:rtl/>
        </w:rPr>
        <w:t>&lt;</w:t>
      </w:r>
      <w:r>
        <w:rPr>
          <w:rStyle w:val="FootnoteReference"/>
        </w:rPr>
        <w:footnoteRef/>
      </w:r>
      <w:r>
        <w:rPr>
          <w:rtl/>
        </w:rPr>
        <w:t>&gt;</w:t>
      </w:r>
      <w:r>
        <w:rPr>
          <w:rFonts w:hint="cs"/>
          <w:rtl/>
        </w:rPr>
        <w:t xml:space="preserve"> </w:t>
      </w:r>
      <w:r>
        <w:rPr>
          <w:rtl/>
        </w:rPr>
        <w:t>נראה להטעים את ה</w:t>
      </w:r>
      <w:r>
        <w:rPr>
          <w:rFonts w:hint="cs"/>
          <w:rtl/>
        </w:rPr>
        <w:t>"</w:t>
      </w:r>
      <w:r>
        <w:rPr>
          <w:rtl/>
        </w:rPr>
        <w:t>חס ושלום</w:t>
      </w:r>
      <w:r>
        <w:rPr>
          <w:rFonts w:hint="cs"/>
          <w:rtl/>
        </w:rPr>
        <w:t>"</w:t>
      </w:r>
      <w:r>
        <w:rPr>
          <w:rtl/>
        </w:rPr>
        <w:t xml:space="preserve"> </w:t>
      </w:r>
      <w:r>
        <w:rPr>
          <w:rFonts w:hint="cs"/>
          <w:rtl/>
        </w:rPr>
        <w:t>ה</w:t>
      </w:r>
      <w:r>
        <w:rPr>
          <w:rtl/>
        </w:rPr>
        <w:t>זה</w:t>
      </w:r>
      <w:r>
        <w:rPr>
          <w:rFonts w:hint="cs"/>
          <w:rtl/>
        </w:rPr>
        <w:t>,</w:t>
      </w:r>
      <w:r>
        <w:rPr>
          <w:rtl/>
        </w:rPr>
        <w:t xml:space="preserve"> כי בתפארת ישראל פל"ז </w:t>
      </w:r>
      <w:r>
        <w:rPr>
          <w:rFonts w:hint="cs"/>
          <w:rtl/>
        </w:rPr>
        <w:t>[תקמג.] כתב: "</w:t>
      </w:r>
      <w:r>
        <w:rPr>
          <w:rtl/>
        </w:rPr>
        <w:t>כי כבר נתבאר הרבה מאו</w:t>
      </w:r>
      <w:r>
        <w:rPr>
          <w:rFonts w:hint="cs"/>
          <w:rtl/>
        </w:rPr>
        <w:t>ד,</w:t>
      </w:r>
      <w:r>
        <w:rPr>
          <w:rtl/>
        </w:rPr>
        <w:t xml:space="preserve"> כי כל משועבד הוא חומ</w:t>
      </w:r>
      <w:r>
        <w:rPr>
          <w:rFonts w:hint="cs"/>
          <w:rtl/>
        </w:rPr>
        <w:t>רי,</w:t>
      </w:r>
      <w:r>
        <w:rPr>
          <w:rtl/>
        </w:rPr>
        <w:t xml:space="preserve"> כי החומר הוא משועבד תחת הצורה</w:t>
      </w:r>
      <w:r>
        <w:rPr>
          <w:rFonts w:hint="cs"/>
          <w:rtl/>
        </w:rPr>
        <w:t>" [ראה להלן פ"ט הערה 85].</w:t>
      </w:r>
      <w:r>
        <w:rPr>
          <w:rtl/>
        </w:rPr>
        <w:t xml:space="preserve"> ובהקדמה שניה לגבורות ה' </w:t>
      </w:r>
      <w:r>
        <w:rPr>
          <w:rFonts w:hint="cs"/>
          <w:rtl/>
        </w:rPr>
        <w:t xml:space="preserve">[טו] </w:t>
      </w:r>
      <w:r>
        <w:rPr>
          <w:rtl/>
        </w:rPr>
        <w:t>כתב</w:t>
      </w:r>
      <w:r>
        <w:rPr>
          <w:rFonts w:hint="cs"/>
          <w:rtl/>
        </w:rPr>
        <w:t>:</w:t>
      </w:r>
      <w:r>
        <w:rPr>
          <w:rtl/>
        </w:rPr>
        <w:t xml:space="preserve"> </w:t>
      </w:r>
      <w:r>
        <w:rPr>
          <w:rFonts w:hint="cs"/>
          <w:rtl/>
        </w:rPr>
        <w:t>"</w:t>
      </w:r>
      <w:r>
        <w:rPr>
          <w:rtl/>
        </w:rPr>
        <w:t>כי החומר הוא עבד</w:t>
      </w:r>
      <w:r>
        <w:rPr>
          <w:rFonts w:hint="cs"/>
          <w:rtl/>
        </w:rPr>
        <w:t>...</w:t>
      </w:r>
      <w:r>
        <w:rPr>
          <w:rtl/>
        </w:rPr>
        <w:t xml:space="preserve"> כי החומרי משועבד לשכלי</w:t>
      </w:r>
      <w:r>
        <w:rPr>
          <w:rFonts w:hint="cs"/>
          <w:rtl/>
        </w:rPr>
        <w:t>".</w:t>
      </w:r>
      <w:r>
        <w:rPr>
          <w:rtl/>
        </w:rPr>
        <w:t xml:space="preserve"> וכן חזר וכתב בגבורות ה' פ"ט </w:t>
      </w:r>
      <w:r>
        <w:rPr>
          <w:rFonts w:hint="cs"/>
          <w:rtl/>
        </w:rPr>
        <w:t xml:space="preserve">[נו.], </w:t>
      </w:r>
      <w:r>
        <w:rPr>
          <w:rtl/>
        </w:rPr>
        <w:t xml:space="preserve">שם </w:t>
      </w:r>
      <w:r>
        <w:rPr>
          <w:rFonts w:hint="cs"/>
          <w:rtl/>
        </w:rPr>
        <w:t xml:space="preserve">פמ"ד [קסו.]. </w:t>
      </w:r>
      <w:r>
        <w:rPr>
          <w:rtl/>
        </w:rPr>
        <w:t xml:space="preserve">וקודם לכן כתב בגבורות ה' פט"ז </w:t>
      </w:r>
      <w:r>
        <w:rPr>
          <w:rFonts w:hint="cs"/>
          <w:rtl/>
        </w:rPr>
        <w:t>[</w:t>
      </w:r>
      <w:r>
        <w:rPr>
          <w:rtl/>
        </w:rPr>
        <w:t>עז</w:t>
      </w:r>
      <w:r>
        <w:rPr>
          <w:rFonts w:hint="cs"/>
          <w:rtl/>
        </w:rPr>
        <w:t>.]</w:t>
      </w:r>
      <w:r>
        <w:rPr>
          <w:rtl/>
        </w:rPr>
        <w:t xml:space="preserve"> בביאור </w:t>
      </w:r>
      <w:r>
        <w:rPr>
          <w:rFonts w:hint="cs"/>
          <w:rtl/>
        </w:rPr>
        <w:t>שש</w:t>
      </w:r>
      <w:r>
        <w:rPr>
          <w:rtl/>
        </w:rPr>
        <w:t xml:space="preserve">בט לוי לא נשתעבד במצרים </w:t>
      </w:r>
      <w:r>
        <w:rPr>
          <w:rFonts w:hint="cs"/>
          <w:rtl/>
        </w:rPr>
        <w:t>[</w:t>
      </w:r>
      <w:r>
        <w:rPr>
          <w:rtl/>
        </w:rPr>
        <w:t>רש"י שמות ה</w:t>
      </w:r>
      <w:r>
        <w:rPr>
          <w:rFonts w:hint="cs"/>
          <w:rtl/>
        </w:rPr>
        <w:t>,</w:t>
      </w:r>
      <w:r>
        <w:rPr>
          <w:rtl/>
        </w:rPr>
        <w:t xml:space="preserve"> </w:t>
      </w:r>
      <w:r>
        <w:rPr>
          <w:rFonts w:hint="cs"/>
          <w:rtl/>
        </w:rPr>
        <w:t>ד],</w:t>
      </w:r>
      <w:r>
        <w:rPr>
          <w:rtl/>
        </w:rPr>
        <w:t xml:space="preserve"> בזה"ל</w:t>
      </w:r>
      <w:r>
        <w:rPr>
          <w:rFonts w:hint="cs"/>
          <w:rtl/>
        </w:rPr>
        <w:t>: "</w:t>
      </w:r>
      <w:r>
        <w:rPr>
          <w:rtl/>
        </w:rPr>
        <w:t>כי כבר אמרנו לך שהשעבוד הוא שייך דוקא לחומר</w:t>
      </w:r>
      <w:r>
        <w:rPr>
          <w:rFonts w:hint="cs"/>
          <w:rtl/>
        </w:rPr>
        <w:t>,</w:t>
      </w:r>
      <w:r>
        <w:rPr>
          <w:rtl/>
        </w:rPr>
        <w:t xml:space="preserve"> שהוא מוכן להשתעבד בו ולהיות מתפעל</w:t>
      </w:r>
      <w:r>
        <w:rPr>
          <w:rFonts w:hint="cs"/>
          <w:rtl/>
        </w:rPr>
        <w:t>...</w:t>
      </w:r>
      <w:r>
        <w:rPr>
          <w:rtl/>
        </w:rPr>
        <w:t xml:space="preserve"> אמנם שבט לוי מפני שהיה קדוש</w:t>
      </w:r>
      <w:r>
        <w:rPr>
          <w:rFonts w:hint="cs"/>
          <w:rtl/>
        </w:rPr>
        <w:t>,</w:t>
      </w:r>
      <w:r>
        <w:rPr>
          <w:rtl/>
        </w:rPr>
        <w:t xml:space="preserve"> ומי שהוא קדוש הוא נבדל ממעשה החומר</w:t>
      </w:r>
      <w:r>
        <w:rPr>
          <w:rFonts w:hint="cs"/>
          <w:rtl/>
        </w:rPr>
        <w:t>...</w:t>
      </w:r>
      <w:r>
        <w:rPr>
          <w:rtl/>
        </w:rPr>
        <w:t xml:space="preserve"> לא</w:t>
      </w:r>
      <w:r>
        <w:rPr>
          <w:rFonts w:hint="cs"/>
          <w:rtl/>
        </w:rPr>
        <w:t xml:space="preserve"> </w:t>
      </w:r>
      <w:r>
        <w:rPr>
          <w:rtl/>
        </w:rPr>
        <w:t>היה ראוי שיהיו מושלים מצרים על שבט לוי הקדוש והנבדל</w:t>
      </w:r>
      <w:r>
        <w:rPr>
          <w:rFonts w:hint="cs"/>
          <w:rtl/>
        </w:rPr>
        <w:t>".</w:t>
      </w:r>
      <w:r>
        <w:rPr>
          <w:rtl/>
        </w:rPr>
        <w:t xml:space="preserve"> </w:t>
      </w:r>
      <w:r>
        <w:rPr>
          <w:rFonts w:hint="cs"/>
          <w:rtl/>
        </w:rPr>
        <w:t xml:space="preserve">ובגבורות ה' פי"ט [פה:] כתב: "שעבוד רק הגשם... גלוי הסוד ענין גשמי, ולפיכך ראוי לישראל לקבל השעבוד כאשר יש בהם גלוי הסוד השייך לגשמי... והגשם יש לו השתעבדות בודאי" [הובא למעלה פ"ג הערה 440, וראה להלן פ"ה הערה 513]. </w:t>
      </w:r>
      <w:r>
        <w:rPr>
          <w:rtl/>
        </w:rPr>
        <w:t>וראה בפרקי מבוא לספר נשמת חיים עמ</w:t>
      </w:r>
      <w:r>
        <w:rPr>
          <w:rFonts w:hint="cs"/>
          <w:rtl/>
        </w:rPr>
        <w:t>וד 60,</w:t>
      </w:r>
      <w:r>
        <w:rPr>
          <w:rtl/>
        </w:rPr>
        <w:t xml:space="preserve"> כי הוא יסוד נפ</w:t>
      </w:r>
      <w:r>
        <w:rPr>
          <w:rFonts w:hint="cs"/>
          <w:rtl/>
        </w:rPr>
        <w:t>וץ</w:t>
      </w:r>
      <w:r>
        <w:rPr>
          <w:rtl/>
        </w:rPr>
        <w:t xml:space="preserve"> מאוד במהר"ל</w:t>
      </w:r>
      <w:r>
        <w:rPr>
          <w:rFonts w:hint="cs"/>
          <w:rtl/>
        </w:rPr>
        <w:t>.</w:t>
      </w:r>
      <w:r>
        <w:rPr>
          <w:rtl/>
        </w:rPr>
        <w:t xml:space="preserve"> ולכך ברור הוא שכלפי מעלה לא שייכת מציאות של שעבוד ח"ו</w:t>
      </w:r>
      <w:r>
        <w:rPr>
          <w:rFonts w:hint="cs"/>
          <w:rtl/>
        </w:rPr>
        <w:t>,</w:t>
      </w:r>
      <w:r>
        <w:rPr>
          <w:rtl/>
        </w:rPr>
        <w:t xml:space="preserve"> שהרי אף קדושת שבט לוי מ</w:t>
      </w:r>
      <w:r>
        <w:rPr>
          <w:rFonts w:hint="cs"/>
          <w:rtl/>
        </w:rPr>
        <w:t>ונ</w:t>
      </w:r>
      <w:r>
        <w:rPr>
          <w:rtl/>
        </w:rPr>
        <w:t>עת אות</w:t>
      </w:r>
      <w:r>
        <w:rPr>
          <w:rFonts w:hint="cs"/>
          <w:rtl/>
        </w:rPr>
        <w:t>ו</w:t>
      </w:r>
      <w:r>
        <w:rPr>
          <w:rtl/>
        </w:rPr>
        <w:t xml:space="preserve"> משעבוד</w:t>
      </w:r>
      <w:r>
        <w:rPr>
          <w:rFonts w:hint="cs"/>
          <w:rtl/>
        </w:rPr>
        <w:t>,</w:t>
      </w:r>
      <w:r>
        <w:rPr>
          <w:rtl/>
        </w:rPr>
        <w:t xml:space="preserve"> ק"ו כלפי מעלה</w:t>
      </w:r>
      <w:r>
        <w:rPr>
          <w:rFonts w:hint="cs"/>
          <w:rtl/>
        </w:rPr>
        <w:t>.</w:t>
      </w:r>
    </w:p>
  </w:footnote>
  <w:footnote w:id="403">
    <w:p w:rsidR="08301BA9" w:rsidRDefault="08301BA9" w:rsidP="083D669E">
      <w:pPr>
        <w:pStyle w:val="FootnoteText"/>
        <w:rPr>
          <w:rFonts w:hint="cs"/>
          <w:rtl/>
        </w:rPr>
      </w:pPr>
      <w:r>
        <w:rPr>
          <w:rtl/>
        </w:rPr>
        <w:t>&lt;</w:t>
      </w:r>
      <w:r>
        <w:rPr>
          <w:rStyle w:val="FootnoteReference"/>
        </w:rPr>
        <w:footnoteRef/>
      </w:r>
      <w:r>
        <w:rPr>
          <w:rtl/>
        </w:rPr>
        <w:t>&gt;</w:t>
      </w:r>
      <w:r>
        <w:rPr>
          <w:rFonts w:hint="cs"/>
          <w:rtl/>
        </w:rPr>
        <w:t xml:space="preserve"> על כך הטביעו חז"ל את הביטוי "שכינתא עמהון בגלותא" [זוה"ק ח"א קכ:]. וכן נאמר [דברים ל, ג] "</w:t>
      </w:r>
      <w:r>
        <w:rPr>
          <w:rtl/>
        </w:rPr>
        <w:t xml:space="preserve">ושב </w:t>
      </w:r>
      <w:r>
        <w:rPr>
          <w:rFonts w:hint="cs"/>
          <w:rtl/>
        </w:rPr>
        <w:t>ה'</w:t>
      </w:r>
      <w:r>
        <w:rPr>
          <w:rtl/>
        </w:rPr>
        <w:t xml:space="preserve"> אל</w:t>
      </w:r>
      <w:r>
        <w:rPr>
          <w:rFonts w:hint="cs"/>
          <w:rtl/>
        </w:rPr>
        <w:t>ק</w:t>
      </w:r>
      <w:r>
        <w:rPr>
          <w:rtl/>
        </w:rPr>
        <w:t xml:space="preserve">יך את שבותך ורחמך ושב וקבצך מכל העמים אשר הפיצך </w:t>
      </w:r>
      <w:r>
        <w:rPr>
          <w:rFonts w:hint="cs"/>
          <w:rtl/>
        </w:rPr>
        <w:t>ה'</w:t>
      </w:r>
      <w:r>
        <w:rPr>
          <w:rtl/>
        </w:rPr>
        <w:t xml:space="preserve"> אל</w:t>
      </w:r>
      <w:r>
        <w:rPr>
          <w:rFonts w:hint="cs"/>
          <w:rtl/>
        </w:rPr>
        <w:t>ק</w:t>
      </w:r>
      <w:r>
        <w:rPr>
          <w:rtl/>
        </w:rPr>
        <w:t>יך שמה</w:t>
      </w:r>
      <w:r>
        <w:rPr>
          <w:rFonts w:hint="cs"/>
          <w:rtl/>
        </w:rPr>
        <w:t>", ופירש רש"י שם "</w:t>
      </w:r>
      <w:r>
        <w:rPr>
          <w:rtl/>
        </w:rPr>
        <w:t xml:space="preserve">ושב ה' אלהיך את שבותך - היה לו לכתוב </w:t>
      </w:r>
      <w:r>
        <w:rPr>
          <w:rFonts w:hint="cs"/>
          <w:rtl/>
        </w:rPr>
        <w:t>'</w:t>
      </w:r>
      <w:r>
        <w:rPr>
          <w:rtl/>
        </w:rPr>
        <w:t>והשיב את שבותך</w:t>
      </w:r>
      <w:r>
        <w:rPr>
          <w:rFonts w:hint="cs"/>
          <w:rtl/>
        </w:rPr>
        <w:t>',</w:t>
      </w:r>
      <w:r>
        <w:rPr>
          <w:rtl/>
        </w:rPr>
        <w:t xml:space="preserve"> רבותינו למדו מכאן כביכול שהשכינה שרויה עם ישראל בצרת גלותם</w:t>
      </w:r>
      <w:r>
        <w:rPr>
          <w:rFonts w:hint="cs"/>
          <w:rtl/>
        </w:rPr>
        <w:t>,</w:t>
      </w:r>
      <w:r>
        <w:rPr>
          <w:rtl/>
        </w:rPr>
        <w:t xml:space="preserve"> וכשנגאלין הכתיב גאולה לעצמו</w:t>
      </w:r>
      <w:r>
        <w:rPr>
          <w:rFonts w:hint="cs"/>
          <w:rtl/>
        </w:rPr>
        <w:t>,</w:t>
      </w:r>
      <w:r>
        <w:rPr>
          <w:rtl/>
        </w:rPr>
        <w:t xml:space="preserve"> שהוא ישוב עמהם</w:t>
      </w:r>
      <w:r>
        <w:rPr>
          <w:rFonts w:hint="cs"/>
          <w:rtl/>
        </w:rPr>
        <w:t>". ובגו"א שם אות א [תסג:] כתב: "</w:t>
      </w:r>
      <w:r>
        <w:rPr>
          <w:rtl/>
        </w:rPr>
        <w:t xml:space="preserve">ישראל, הגלות שלהם מגיע לעצם כבודו, שהשם יתברך נקרא </w:t>
      </w:r>
      <w:r>
        <w:rPr>
          <w:rFonts w:hint="cs"/>
          <w:rtl/>
        </w:rPr>
        <w:t>'</w:t>
      </w:r>
      <w:r>
        <w:rPr>
          <w:rtl/>
        </w:rPr>
        <w:t>אל</w:t>
      </w:r>
      <w:r>
        <w:rPr>
          <w:rFonts w:hint="cs"/>
          <w:rtl/>
        </w:rPr>
        <w:t>ק</w:t>
      </w:r>
      <w:r>
        <w:rPr>
          <w:rtl/>
        </w:rPr>
        <w:t>י ישראל</w:t>
      </w:r>
      <w:r>
        <w:rPr>
          <w:rFonts w:hint="cs"/>
          <w:rtl/>
        </w:rPr>
        <w:t>'</w:t>
      </w:r>
      <w:r>
        <w:rPr>
          <w:rtl/>
        </w:rPr>
        <w:t xml:space="preserve"> </w:t>
      </w:r>
      <w:r>
        <w:rPr>
          <w:rFonts w:hint="cs"/>
          <w:rtl/>
        </w:rPr>
        <w:t>[</w:t>
      </w:r>
      <w:r>
        <w:rPr>
          <w:rtl/>
        </w:rPr>
        <w:t>שמות כד, י</w:t>
      </w:r>
      <w:r>
        <w:rPr>
          <w:rFonts w:hint="cs"/>
          <w:rtl/>
        </w:rPr>
        <w:t>]</w:t>
      </w:r>
      <w:r>
        <w:rPr>
          <w:rtl/>
        </w:rPr>
        <w:t>. וכן סדר בבראשית הבריאה שיהיה ישראל בארץ הקדושה, וכאשר גלו</w:t>
      </w:r>
      <w:r>
        <w:rPr>
          <w:rFonts w:hint="cs"/>
          <w:rtl/>
        </w:rPr>
        <w:t>,</w:t>
      </w:r>
      <w:r>
        <w:rPr>
          <w:rtl/>
        </w:rPr>
        <w:t xml:space="preserve"> במה שעצם כבודו דבק בהם</w:t>
      </w:r>
      <w:r>
        <w:rPr>
          <w:rFonts w:hint="cs"/>
          <w:rtl/>
        </w:rPr>
        <w:t>,</w:t>
      </w:r>
      <w:r>
        <w:rPr>
          <w:rtl/>
        </w:rPr>
        <w:t xml:space="preserve"> כאילו גלה אתם. וכאשר שבים כתיב </w:t>
      </w:r>
      <w:r>
        <w:rPr>
          <w:rFonts w:hint="cs"/>
          <w:rtl/>
        </w:rPr>
        <w:t>'</w:t>
      </w:r>
      <w:r>
        <w:rPr>
          <w:rtl/>
        </w:rPr>
        <w:t>ושב ה' אל</w:t>
      </w:r>
      <w:r>
        <w:rPr>
          <w:rFonts w:hint="cs"/>
          <w:rtl/>
        </w:rPr>
        <w:t>ק</w:t>
      </w:r>
      <w:r>
        <w:rPr>
          <w:rtl/>
        </w:rPr>
        <w:t>יך וכו'</w:t>
      </w:r>
      <w:r>
        <w:rPr>
          <w:rFonts w:hint="cs"/>
          <w:rtl/>
        </w:rPr>
        <w:t>'..</w:t>
      </w:r>
      <w:r>
        <w:rPr>
          <w:rtl/>
        </w:rPr>
        <w:t>.</w:t>
      </w:r>
      <w:r>
        <w:rPr>
          <w:rFonts w:hint="cs"/>
          <w:rtl/>
        </w:rPr>
        <w:t xml:space="preserve"> </w:t>
      </w:r>
      <w:r>
        <w:rPr>
          <w:rtl/>
        </w:rPr>
        <w:t>מזכיר שמו, שזה בודאי כאילו נגאל ושב אתם</w:t>
      </w:r>
      <w:r>
        <w:rPr>
          <w:rFonts w:hint="cs"/>
          <w:rtl/>
        </w:rPr>
        <w:t>..</w:t>
      </w:r>
      <w:r>
        <w:rPr>
          <w:rtl/>
        </w:rPr>
        <w:t>. להורות שהדבר הוא כאילו הוא יתברך נגאל עמהם, ודבר זה ברור</w:t>
      </w:r>
      <w:r>
        <w:rPr>
          <w:rFonts w:hint="cs"/>
          <w:rtl/>
        </w:rPr>
        <w:t xml:space="preserve">" [הובא למעלה בהקדמה הערה 328]. ובגו"א שמות פ"ג אות ב כתב: "'עמו אנכי בצרה' [תהלים צא, טו]. אין הפירוש כלל שהוא בצרה, חס ושלום לומר כך. אך פירושו שהוא יתברך אסור בזיקים בישראל, והוא עמהם תמיד, לכך כאשר ישראל בצרה, אין מלכותו בשלימות. </w:t>
      </w:r>
      <w:r>
        <w:rPr>
          <w:rtl/>
        </w:rPr>
        <w:t>ולפיכך היה נראה לו בסנה, המורה לך על כי אין מלכותו בשלימות. וזהו פירוש 'עמו אנכי בצרה' [תהלים צא, טו], רוצה לומר שהוא עם ישראל בצרה, ומאחר שהוא עמהם בצרה אין מלכותו בשלימות, ולפיכך נגלה מתוך הסנה. אכן ראוי לך לדעת כי כל ענין זה מצד העולם הזה, כי ישראל הם בעולם הזה, וכאשר ישראל בצרה אז אין מלכותו בשלימות בעולם הזה. אבל עצם כבודו, 'ברוך כבוד ה' ממקומו' [יחזקאל ג, יב], רק כאשר אנו בוחנים מלכותו בעולם הזה, כאילו אין מלכותו בשלימות</w:t>
      </w:r>
      <w:r>
        <w:rPr>
          <w:rFonts w:hint="cs"/>
          <w:rtl/>
        </w:rPr>
        <w:t xml:space="preserve">". </w:t>
      </w:r>
      <w:r>
        <w:rPr>
          <w:rtl/>
        </w:rPr>
        <w:t xml:space="preserve">ובגבורות ה' פכ"ג [ק.] </w:t>
      </w:r>
      <w:r>
        <w:rPr>
          <w:rFonts w:hint="cs"/>
          <w:rtl/>
        </w:rPr>
        <w:t>כתב</w:t>
      </w:r>
      <w:r>
        <w:rPr>
          <w:rtl/>
        </w:rPr>
        <w:t xml:space="preserve">: "לפיכך עתה שנגלה למשה נגלה עליו בסנה, לפי שישראל היו בצרה ובשעבוד, וישראל הם העלולים הראשונים ממנו, מתיחסים אליו יתברך, כמו שהתבאר כמה פעמים, ולפיכך השם יתברך נגלה בעולמו כפי המציאות שיש לישראל, וכפי מדריגת ישראל. ואם ישראל במעלה החשובה והגדולה, אז השם יתברך נאמר עליו כפי שהם ישראל. ואם הם בשפלות, מאחר שהוא יתברך שמו מתיחס אל ישראל, לכך נמצא ונגלה על עולמו כפי מדריגת ישראל". </w:t>
      </w:r>
      <w:r>
        <w:rPr>
          <w:rFonts w:hint="cs"/>
          <w:rtl/>
        </w:rPr>
        <w:t>ובבאר הגולה באר הרביעי [תמב.] כתב: "</w:t>
      </w:r>
      <w:r>
        <w:rPr>
          <w:rtl/>
        </w:rPr>
        <w:t>כי כאשר ישראל בשלימות, נמצא השם יתברך אל העולם בשלימות כבודו. והפך זה גם כן, כאשר ישראל הם בצרה, אמר שהוא מיצר, רוצה לומר שהוא נמצא אל העולם שלא בשלימות כבודו, רק נמצא אליהם בהתעצבות</w:t>
      </w:r>
      <w:r>
        <w:rPr>
          <w:rFonts w:hint="cs"/>
          <w:rtl/>
        </w:rPr>
        <w:t>..</w:t>
      </w:r>
      <w:r>
        <w:rPr>
          <w:rtl/>
        </w:rPr>
        <w:t>. כי הוא יתברך נמצא בעולמו כפי עניין ישראל וכפי מה שהם - עליו. כי ישראל הם עיקר המציאות, לכך נמצא אל העולם כפי מה שהם. והם כל העולם, ונמצא השם יתברך בעולמו כפי מה שהם</w:t>
      </w:r>
      <w:r>
        <w:rPr>
          <w:rFonts w:hint="cs"/>
          <w:rtl/>
        </w:rPr>
        <w:t xml:space="preserve">" [הובא למעלה בפתיחה הערה 256]. </w:t>
      </w:r>
      <w:r>
        <w:rPr>
          <w:rtl/>
        </w:rPr>
        <w:t>@</w:t>
      </w:r>
      <w:r>
        <w:rPr>
          <w:b/>
          <w:bCs/>
          <w:rtl/>
        </w:rPr>
        <w:t>ויש בזה</w:t>
      </w:r>
      <w:r>
        <w:rPr>
          <w:rtl/>
        </w:rPr>
        <w:t xml:space="preserve">^ הטעמה מיוחדת. </w:t>
      </w:r>
      <w:r>
        <w:rPr>
          <w:rFonts w:hint="cs"/>
          <w:rtl/>
        </w:rPr>
        <w:t>הנה</w:t>
      </w:r>
      <w:r>
        <w:rPr>
          <w:rtl/>
        </w:rPr>
        <w:t xml:space="preserve"> </w:t>
      </w:r>
      <w:r>
        <w:rPr>
          <w:rFonts w:hint="cs"/>
          <w:rtl/>
        </w:rPr>
        <w:t>נאמר [ישעיה סג, ט] "בכל צרתם &amp;</w:t>
      </w:r>
      <w:r w:rsidRPr="087E7A30">
        <w:rPr>
          <w:rFonts w:hint="cs"/>
          <w:b/>
          <w:bCs/>
          <w:rtl/>
        </w:rPr>
        <w:t>לו</w:t>
      </w:r>
      <w:r>
        <w:rPr>
          <w:rFonts w:hint="cs"/>
          <w:rtl/>
        </w:rPr>
        <w:t xml:space="preserve">^ צר", וזהו הקרי של הפסוק. אך </w:t>
      </w:r>
      <w:r>
        <w:rPr>
          <w:rtl/>
        </w:rPr>
        <w:t>הכתיב הוא "בכל צרתם &amp;</w:t>
      </w:r>
      <w:r>
        <w:rPr>
          <w:b/>
          <w:bCs/>
          <w:rtl/>
        </w:rPr>
        <w:t>לא</w:t>
      </w:r>
      <w:r>
        <w:rPr>
          <w:rtl/>
        </w:rPr>
        <w:t>^ צר". ו</w:t>
      </w:r>
      <w:r>
        <w:rPr>
          <w:rFonts w:hint="cs"/>
          <w:rtl/>
        </w:rPr>
        <w:t xml:space="preserve">לפי דבריו הענין נפלא; </w:t>
      </w:r>
      <w:r>
        <w:rPr>
          <w:rtl/>
        </w:rPr>
        <w:t>הפסוק מדגיש את שני ההבטים ש</w:t>
      </w:r>
      <w:r>
        <w:rPr>
          <w:rFonts w:hint="cs"/>
          <w:rtl/>
        </w:rPr>
        <w:t>יש בצרתם של ישראל</w:t>
      </w:r>
      <w:r>
        <w:rPr>
          <w:rtl/>
        </w:rPr>
        <w:t>; עד כמה שנוגע לכבודו יתברך מצד אמיתת עצמו, "לא צר". אך עד כמה שנוגע לגלויו יתברך מצד המקבל, "לו צר". וכבר ביאר בתפארת ישראל פס"ו [תתרכב:] שהכתיב רחוק יותר מהאדם מאשר הקרי</w:t>
      </w:r>
      <w:r>
        <w:rPr>
          <w:rFonts w:hint="cs"/>
          <w:rtl/>
        </w:rPr>
        <w:t>,</w:t>
      </w:r>
      <w:r>
        <w:rPr>
          <w:rtl/>
        </w:rPr>
        <w:t xml:space="preserve"> </w:t>
      </w:r>
      <w:r>
        <w:rPr>
          <w:rFonts w:hint="cs"/>
          <w:rtl/>
        </w:rPr>
        <w:t xml:space="preserve">שהוא </w:t>
      </w:r>
      <w:r>
        <w:rPr>
          <w:rtl/>
        </w:rPr>
        <w:t xml:space="preserve">מקורב </w:t>
      </w:r>
      <w:r>
        <w:rPr>
          <w:rFonts w:hint="cs"/>
          <w:rtl/>
        </w:rPr>
        <w:t xml:space="preserve">יותר </w:t>
      </w:r>
      <w:r>
        <w:rPr>
          <w:rtl/>
        </w:rPr>
        <w:t>לאדם</w:t>
      </w:r>
      <w:r>
        <w:rPr>
          <w:rFonts w:hint="cs"/>
          <w:rtl/>
        </w:rPr>
        <w:t>.</w:t>
      </w:r>
      <w:r>
        <w:rPr>
          <w:rtl/>
        </w:rPr>
        <w:t xml:space="preserve"> לכך הכתיב נאמר כלפי ה' מצד עצמו, והקרי נאמר מצד גלוי יתברך לאדם.</w:t>
      </w:r>
      <w:r>
        <w:rPr>
          <w:rFonts w:hint="cs"/>
          <w:rtl/>
        </w:rPr>
        <w:t xml:space="preserve">  </w:t>
      </w:r>
    </w:p>
  </w:footnote>
  <w:footnote w:id="404">
    <w:p w:rsidR="08301BA9" w:rsidRDefault="08301BA9" w:rsidP="08D915FA">
      <w:pPr>
        <w:pStyle w:val="FootnoteText"/>
        <w:rPr>
          <w:rFonts w:hint="cs"/>
        </w:rPr>
      </w:pPr>
      <w:r>
        <w:rPr>
          <w:rtl/>
        </w:rPr>
        <w:t>&lt;</w:t>
      </w:r>
      <w:r>
        <w:rPr>
          <w:rStyle w:val="FootnoteReference"/>
        </w:rPr>
        <w:footnoteRef/>
      </w:r>
      <w:r>
        <w:rPr>
          <w:rtl/>
        </w:rPr>
        <w:t>&gt;</w:t>
      </w:r>
      <w:r>
        <w:rPr>
          <w:rFonts w:hint="cs"/>
          <w:rtl/>
        </w:rPr>
        <w:t xml:space="preserve"> לשונו בנצח ישראל פכ"ה [תקכה.]: "</w:t>
      </w:r>
      <w:r>
        <w:rPr>
          <w:rtl/>
        </w:rPr>
        <w:t>כי כאשר תדע, כי עצם הגלות הוא הפיזור שנתפזרו ונתחלקו ישראל.</w:t>
      </w:r>
      <w:r>
        <w:rPr>
          <w:rFonts w:hint="cs"/>
          <w:rtl/>
        </w:rPr>
        <w:t xml:space="preserve"> והנה כאשר הם מחולקים גם כן בעצמם [שיש ביניהם מחלוקת],</w:t>
      </w:r>
      <w:r>
        <w:rPr>
          <w:rtl/>
        </w:rPr>
        <w:t xml:space="preserve"> </w:t>
      </w:r>
      <w:r>
        <w:rPr>
          <w:rFonts w:hint="cs"/>
          <w:rtl/>
        </w:rPr>
        <w:t xml:space="preserve">הנה עוד מוסיפים חלוק ופיזור יותר על מה שנתן אותם השם יתברך. </w:t>
      </w:r>
      <w:r>
        <w:rPr>
          <w:rtl/>
        </w:rPr>
        <w:t xml:space="preserve">והפך זה כאשר הם עם אחד, הנה נחשב דבר זה יציאה מן הפיזור והגלות. גם דברים אלו גילו חכמים בדבריהם הנחמדים, וביארנו אותם למעלה, כמו שאמרו </w:t>
      </w:r>
      <w:r>
        <w:rPr>
          <w:rFonts w:hint="cs"/>
          <w:rtl/>
        </w:rPr>
        <w:t>[</w:t>
      </w:r>
      <w:r>
        <w:rPr>
          <w:rtl/>
        </w:rPr>
        <w:t>ברכות ח.</w:t>
      </w:r>
      <w:r>
        <w:rPr>
          <w:rFonts w:hint="cs"/>
          <w:rtl/>
        </w:rPr>
        <w:t>]</w:t>
      </w:r>
      <w:r>
        <w:rPr>
          <w:rtl/>
        </w:rPr>
        <w:t xml:space="preserve"> כל העוסק בתורה ובגמילות חסדים ומתפלל עם הציבור, מעלה עליו הכתוב כאילו פדאני לי ולבני מבין האומות.</w:t>
      </w:r>
      <w:r>
        <w:rPr>
          <w:rFonts w:hint="cs"/>
          <w:rtl/>
        </w:rPr>
        <w:t>..</w:t>
      </w:r>
      <w:r>
        <w:rPr>
          <w:rtl/>
        </w:rPr>
        <w:t xml:space="preserve"> ואין ספק, כי כאשר יש כאן בחינה מה של יציאה מן הגלות, כמו שהוא כאשר ישראל הם מתאחדים ואינם מחולקים, זה נחשב שהם יוצאים מן הגלות. כי בגלותם הם פזורים בין האומות, וכאשר ישראל מתאחדים</w:t>
      </w:r>
      <w:r>
        <w:rPr>
          <w:rFonts w:hint="cs"/>
          <w:rtl/>
        </w:rPr>
        <w:t>,</w:t>
      </w:r>
      <w:r>
        <w:rPr>
          <w:rtl/>
        </w:rPr>
        <w:t xml:space="preserve"> דבר זה נחשב שהם יוצאים מן הגלות. ודבר זה הוא גורם שיהיה להם יציאה לגמרי מן הגלות</w:t>
      </w:r>
      <w:r>
        <w:rPr>
          <w:rFonts w:hint="cs"/>
          <w:rtl/>
        </w:rPr>
        <w:t>".</w:t>
      </w:r>
    </w:p>
  </w:footnote>
  <w:footnote w:id="405">
    <w:p w:rsidR="08301BA9" w:rsidRDefault="08301BA9" w:rsidP="0868393F">
      <w:pPr>
        <w:pStyle w:val="FootnoteText"/>
        <w:rPr>
          <w:rFonts w:hint="cs"/>
        </w:rPr>
      </w:pPr>
      <w:r>
        <w:rPr>
          <w:rtl/>
        </w:rPr>
        <w:t>&lt;</w:t>
      </w:r>
      <w:r>
        <w:rPr>
          <w:rStyle w:val="FootnoteReference"/>
        </w:rPr>
        <w:footnoteRef/>
      </w:r>
      <w:r>
        <w:rPr>
          <w:rtl/>
        </w:rPr>
        <w:t>&gt;</w:t>
      </w:r>
      <w:r>
        <w:rPr>
          <w:rFonts w:hint="cs"/>
          <w:rtl/>
        </w:rPr>
        <w:t xml:space="preserve"> "כאשר הם מתאספים אל השם יתברך לתפילתו, ובזה הם יוצאים מן הפיזור" [המשך לשונו בנצח ישראל פ"י (רסו.)].</w:t>
      </w:r>
    </w:p>
  </w:footnote>
  <w:footnote w:id="406">
    <w:p w:rsidR="08301BA9" w:rsidRDefault="08301BA9" w:rsidP="083643EA">
      <w:pPr>
        <w:pStyle w:val="FootnoteText"/>
        <w:rPr>
          <w:rFonts w:hint="cs"/>
        </w:rPr>
      </w:pPr>
      <w:r>
        <w:rPr>
          <w:rtl/>
        </w:rPr>
        <w:t>&lt;</w:t>
      </w:r>
      <w:r>
        <w:rPr>
          <w:rStyle w:val="FootnoteReference"/>
        </w:rPr>
        <w:footnoteRef/>
      </w:r>
      <w:r>
        <w:rPr>
          <w:rtl/>
        </w:rPr>
        <w:t>&gt;</w:t>
      </w:r>
      <w:r>
        <w:rPr>
          <w:rFonts w:hint="cs"/>
          <w:rtl/>
        </w:rPr>
        <w:t xml:space="preserve"> נראה לבאר דבריו על פי מה שכתב בנתיב הצדקה פ"ו [א, קפב.], וז"ל: "</w:t>
      </w:r>
      <w:r>
        <w:rPr>
          <w:rtl/>
        </w:rPr>
        <w:t>כי כאשר נכנסו ישראל לארץ היו ישראל עם אחד לגמרי</w:t>
      </w:r>
      <w:r>
        <w:rPr>
          <w:rFonts w:hint="cs"/>
          <w:rtl/>
        </w:rPr>
        <w:t>.</w:t>
      </w:r>
      <w:r>
        <w:rPr>
          <w:rtl/>
        </w:rPr>
        <w:t xml:space="preserve"> וראיה לזה שהרי כל זמן שישראל לא עברו הירדן</w:t>
      </w:r>
      <w:r>
        <w:rPr>
          <w:rFonts w:hint="cs"/>
          <w:rtl/>
        </w:rPr>
        <w:t>,</w:t>
      </w:r>
      <w:r>
        <w:rPr>
          <w:rtl/>
        </w:rPr>
        <w:t xml:space="preserve"> ולא באו לארץ</w:t>
      </w:r>
      <w:r>
        <w:rPr>
          <w:rFonts w:hint="cs"/>
          <w:rtl/>
        </w:rPr>
        <w:t>,</w:t>
      </w:r>
      <w:r>
        <w:rPr>
          <w:rtl/>
        </w:rPr>
        <w:t xml:space="preserve"> לא נענשו על הנסתרות</w:t>
      </w:r>
      <w:r>
        <w:rPr>
          <w:rFonts w:hint="cs"/>
          <w:rtl/>
        </w:rPr>
        <w:t>,</w:t>
      </w:r>
      <w:r>
        <w:rPr>
          <w:rtl/>
        </w:rPr>
        <w:t xml:space="preserve"> עד שעברו ונעשו ערבים זה בעד זה</w:t>
      </w:r>
      <w:r>
        <w:rPr>
          <w:rFonts w:hint="cs"/>
          <w:rtl/>
        </w:rPr>
        <w:t xml:space="preserve"> [סנהדרין מג:].</w:t>
      </w:r>
      <w:r>
        <w:rPr>
          <w:rtl/>
        </w:rPr>
        <w:t xml:space="preserve"> הרי שלא נעשו ישראל ערבים זה בעד זה, כי נקרא </w:t>
      </w:r>
      <w:r>
        <w:rPr>
          <w:rFonts w:hint="cs"/>
          <w:rtl/>
        </w:rPr>
        <w:t>'</w:t>
      </w:r>
      <w:r>
        <w:rPr>
          <w:rtl/>
        </w:rPr>
        <w:t>ערב</w:t>
      </w:r>
      <w:r>
        <w:rPr>
          <w:rFonts w:hint="cs"/>
          <w:rtl/>
        </w:rPr>
        <w:t>'</w:t>
      </w:r>
      <w:r>
        <w:rPr>
          <w:rtl/>
        </w:rPr>
        <w:t xml:space="preserve"> שהוא מעורב עם השני, ולא נעשו ישראל מחוברים להיות עם אחד לגמרי עד שבאו לארץ</w:t>
      </w:r>
      <w:r>
        <w:rPr>
          <w:rFonts w:hint="cs"/>
          <w:rtl/>
        </w:rPr>
        <w:t>,</w:t>
      </w:r>
      <w:r>
        <w:rPr>
          <w:rtl/>
        </w:rPr>
        <w:t xml:space="preserve"> והיו ביחד בארץ</w:t>
      </w:r>
      <w:r>
        <w:rPr>
          <w:rFonts w:hint="cs"/>
          <w:rtl/>
        </w:rPr>
        <w:t>,</w:t>
      </w:r>
      <w:r>
        <w:rPr>
          <w:rtl/>
        </w:rPr>
        <w:t xml:space="preserve"> והיה להם מקום אחד הוא ארץ ישראל, וע</w:t>
      </w:r>
      <w:r>
        <w:rPr>
          <w:rFonts w:hint="cs"/>
          <w:rtl/>
        </w:rPr>
        <w:t>ל ידי</w:t>
      </w:r>
      <w:r>
        <w:rPr>
          <w:rtl/>
        </w:rPr>
        <w:t xml:space="preserve"> ארץ ישראל הם עם אחד לגמרי</w:t>
      </w:r>
      <w:r>
        <w:rPr>
          <w:rFonts w:hint="cs"/>
          <w:rtl/>
        </w:rPr>
        <w:t xml:space="preserve">" [הובא למעלה פ"ג הערה 489]. לכך ישיבת ישראל במקום אחד בחוצה לארץ אינה מאחדת אותם להחשב ל"צבור", אלא הם אלף יחידים שנזדמנו לפונדק אחד. אך כאשר הם מתפללים אל ה', הרי ה' הוא המאחדם ליחידה אחת, ומעניק להם שם של "צבור", כי </w:t>
      </w:r>
      <w:r>
        <w:rPr>
          <w:rtl/>
        </w:rPr>
        <w:t>אחדות ישראל</w:t>
      </w:r>
      <w:r>
        <w:rPr>
          <w:rFonts w:hint="cs"/>
          <w:rtl/>
        </w:rPr>
        <w:t xml:space="preserve"> נובעת מ</w:t>
      </w:r>
      <w:r>
        <w:rPr>
          <w:rtl/>
        </w:rPr>
        <w:t xml:space="preserve">אחדות ה'. </w:t>
      </w:r>
      <w:r>
        <w:rPr>
          <w:rFonts w:ascii="Courier New" w:hAnsi="Courier New"/>
          <w:rtl/>
        </w:rPr>
        <w:t>ו</w:t>
      </w:r>
      <w:r>
        <w:rPr>
          <w:rFonts w:ascii="Courier New" w:hAnsi="Courier New" w:hint="cs"/>
          <w:rtl/>
        </w:rPr>
        <w:t>כן כתב בנצח ישראל</w:t>
      </w:r>
      <w:r>
        <w:rPr>
          <w:rFonts w:ascii="Courier New" w:hAnsi="Courier New"/>
          <w:rtl/>
        </w:rPr>
        <w:t xml:space="preserve"> פ"י [רמט.]</w:t>
      </w:r>
      <w:r>
        <w:rPr>
          <w:rFonts w:ascii="Courier New" w:hAnsi="Courier New" w:hint="cs"/>
          <w:rtl/>
        </w:rPr>
        <w:t>, וז"ל</w:t>
      </w:r>
      <w:r>
        <w:rPr>
          <w:rFonts w:ascii="Courier New" w:hAnsi="Courier New"/>
          <w:rtl/>
        </w:rPr>
        <w:t>: "[ישראל] אומה יחידה בעוה"ז, כמו שהוא יתברך יחיד... שעליהם נאמר [ש"ב ז, כג] 'ומי כעמך ישראל גוי אחד', שיש להם התורה, ובשביל זה הם עם אחד. ולא כמו שאר אומות, אין להם תורה מן השמים, שהיא תורה אחת, רק יש לאומות דת נימוסית, ודת נימוסית אפשר שיהיה בפנים הרבה. רק התורה כתיב בה [במדבר טו, כט] 'תורה אחת תהיה לכם', ועל ידי התורה ג"כ ישראל עם אחד"</w:t>
      </w:r>
      <w:r>
        <w:rPr>
          <w:rFonts w:ascii="Courier New" w:hAnsi="Courier New" w:hint="cs"/>
          <w:rtl/>
        </w:rPr>
        <w:t>.</w:t>
      </w:r>
      <w:r>
        <w:rPr>
          <w:rFonts w:ascii="Courier New" w:hAnsi="Courier New"/>
          <w:rtl/>
        </w:rPr>
        <w:t xml:space="preserve"> </w:t>
      </w:r>
      <w:r>
        <w:rPr>
          <w:rStyle w:val="HebrewChar"/>
          <w:rFonts w:cs="Monotype Hadassah"/>
          <w:rtl/>
        </w:rPr>
        <w:t>ו</w:t>
      </w:r>
      <w:r>
        <w:rPr>
          <w:rStyle w:val="HebrewChar"/>
          <w:rFonts w:cs="Monotype Hadassah" w:hint="cs"/>
          <w:rtl/>
        </w:rPr>
        <w:t>שם</w:t>
      </w:r>
      <w:r>
        <w:rPr>
          <w:rStyle w:val="HebrewChar"/>
          <w:rFonts w:cs="Monotype Hadassah"/>
          <w:rtl/>
        </w:rPr>
        <w:t xml:space="preserve"> ר"פ יא </w:t>
      </w:r>
      <w:r>
        <w:rPr>
          <w:rStyle w:val="HebrewChar"/>
          <w:rFonts w:cs="Monotype Hadassah" w:hint="cs"/>
          <w:rtl/>
        </w:rPr>
        <w:t xml:space="preserve">[רעג.] </w:t>
      </w:r>
      <w:r>
        <w:rPr>
          <w:rStyle w:val="HebrewChar"/>
          <w:rFonts w:cs="Monotype Hadassah"/>
          <w:rtl/>
        </w:rPr>
        <w:t>כתב: "</w:t>
      </w:r>
      <w:r>
        <w:rPr>
          <w:rtl/>
        </w:rPr>
        <w:t>ומזה תבין כי אי אפשר שתהיה עוד אומה שנקראו 'בנים', כי השם יתברך הוא אחד בעצמו [דברים ו, ד], ומאחר כי הבן הוא מן אמתת עצמו, אשר אמתת עצמו הוא אחד, ולכך בנו גם כן הוא אחד. וזה מבואר ממה שאמרו במדרש [מובא בתוספות חגיגה ג:] כי השם יתברך מעיד על ישראל שהם אחד. ופירוש זה, כי מאחר כי ישראל הם מן אמתת עצמו יתברך, והוא יתברך אחד, וכך אשר מושפע מאתו יתברך הוא אחד". ו</w:t>
      </w:r>
      <w:r>
        <w:rPr>
          <w:rFonts w:hint="cs"/>
          <w:rtl/>
        </w:rPr>
        <w:t>שם</w:t>
      </w:r>
      <w:r>
        <w:rPr>
          <w:rtl/>
        </w:rPr>
        <w:t xml:space="preserve"> פל"ח [תרצג:] כתב: "ודע כי אשר הוא המאחד ישראל הוא השם יתברך, אשר הוא אחד, והוא אלקיהם, ולכך השם יתברך מאחד ישראל עד שהם עם אחד. וכמו שאנו אומרים בתפלה [מנחת שבת] 'אתה אחד ושמך אחד ומי כעמך ישראל גוי אחד בארץ'. הרי כי השם יתברך אשר הוא אחד, והוא אלקי ישראל, על ידי זה ישראל הם עם אחד". ובגו"א שמות פ"א אות ז </w:t>
      </w:r>
      <w:r>
        <w:rPr>
          <w:rFonts w:hint="cs"/>
          <w:rtl/>
        </w:rPr>
        <w:t>[יב:] כתב</w:t>
      </w:r>
      <w:r>
        <w:rPr>
          <w:rtl/>
        </w:rPr>
        <w:t>: "הוא יתברך המאחד את העם, שעושה אותם תמיד גוי אחד"</w:t>
      </w:r>
      <w:r>
        <w:rPr>
          <w:rFonts w:hint="cs"/>
          <w:rtl/>
        </w:rPr>
        <w:t xml:space="preserve"> [הובא למעלה פ"ג הערה 395, ולהלן פ"ו הערה 441]</w:t>
      </w:r>
      <w:r>
        <w:rPr>
          <w:rtl/>
        </w:rPr>
        <w:t xml:space="preserve">. </w:t>
      </w:r>
      <w:r>
        <w:rPr>
          <w:rFonts w:hint="cs"/>
          <w:rtl/>
        </w:rPr>
        <w:t xml:space="preserve">לכך רק כאשר ישראל "מתאספים אל השם יתברך תפילתו" [לשונו בנצח ישראל פ"י, והובא בהערה הקודמת] אז חל עליהם שם "צבור", ובזה הם יוצאים מן הפיזור של הגלות. </w:t>
      </w:r>
    </w:p>
  </w:footnote>
  <w:footnote w:id="407">
    <w:p w:rsidR="08301BA9" w:rsidRDefault="08301BA9" w:rsidP="08B71425">
      <w:pPr>
        <w:pStyle w:val="FootnoteText"/>
        <w:rPr>
          <w:rFonts w:hint="cs"/>
          <w:rtl/>
        </w:rPr>
      </w:pPr>
      <w:r>
        <w:rPr>
          <w:rtl/>
        </w:rPr>
        <w:t>&lt;</w:t>
      </w:r>
      <w:r>
        <w:rPr>
          <w:rStyle w:val="FootnoteReference"/>
        </w:rPr>
        <w:footnoteRef/>
      </w:r>
      <w:r>
        <w:rPr>
          <w:rtl/>
        </w:rPr>
        <w:t>&gt;</w:t>
      </w:r>
      <w:r>
        <w:rPr>
          <w:rFonts w:hint="cs"/>
          <w:rtl/>
        </w:rPr>
        <w:t xml:space="preserve"> ויש בזה הטעמה מיוחדת; הנה רק ב"מודים דרבנן" מצינו את הבקשה "ותאסוף גליותנו לחצרות קדשך" [סוטה מ.], ולא מצינו כן בתפילת שמונה עשרה של יחיד. אמנם הם הם הדברים; תפילת "מודים דרבנן" נאמרת רק בצבור, וא"כ יש באמירה זו התחלת היציאה מרשות אומות העולם, ולכך עולה היא מאיליה התחינה "ותאסוף גליותנו לחצרות קדשך", "לחצרות קדשך" דייקא, שהוא מקומו המוחלט של הקב"ה. אך בתפילת שמונה עשרה של יחיד, שאין בה התחלת היציאה מהמקום, ממילא לא נמצאת בה התחינה "ותאסוף גליותנו לחצרות קדשך" [שמעתי מהרב שמואל וואלמן זצ"ל]. וראה להלן פ"ט הערה 290 שגם שם הביא את פסוקנו "לכך כנוס" כדי להורות שישראל נצחו את עמלק בכח אחדותם.</w:t>
      </w:r>
    </w:p>
  </w:footnote>
  <w:footnote w:id="408">
    <w:p w:rsidR="08301BA9" w:rsidRDefault="08301BA9" w:rsidP="08422A60">
      <w:pPr>
        <w:pStyle w:val="FootnoteText"/>
        <w:rPr>
          <w:rFonts w:hint="cs"/>
        </w:rPr>
      </w:pPr>
      <w:r>
        <w:rPr>
          <w:rtl/>
        </w:rPr>
        <w:t>&lt;</w:t>
      </w:r>
      <w:r>
        <w:rPr>
          <w:rStyle w:val="FootnoteReference"/>
        </w:rPr>
        <w:footnoteRef/>
      </w:r>
      <w:r>
        <w:rPr>
          <w:rtl/>
        </w:rPr>
        <w:t>&gt;</w:t>
      </w:r>
      <w:r>
        <w:rPr>
          <w:rFonts w:hint="cs"/>
          <w:rtl/>
        </w:rPr>
        <w:t xml:space="preserve"> בא לבאר את שאר חלקי המאמר הזה, שאמרו [ברכות ח.] "</w:t>
      </w:r>
      <w:r>
        <w:rPr>
          <w:rtl/>
        </w:rPr>
        <w:t>כל העוסק בתורה ובגמילות חסדים ומתפלל עם הצבור</w:t>
      </w:r>
      <w:r>
        <w:rPr>
          <w:rFonts w:hint="cs"/>
          <w:rtl/>
        </w:rPr>
        <w:t xml:space="preserve"> מ</w:t>
      </w:r>
      <w:r>
        <w:rPr>
          <w:rtl/>
        </w:rPr>
        <w:t>עלה אני עליו כאילו פדאני לי ולבני מבין אומות העולם</w:t>
      </w:r>
      <w:r>
        <w:rPr>
          <w:rFonts w:hint="cs"/>
          <w:rtl/>
        </w:rPr>
        <w:t xml:space="preserve">". ועד כה ביאר "מתפלל עם הצבור", ומעתה יבאר גמילות חסדים ועוסק בתורה. והנה בדרך כלל המהר"ל מבאר את דברי חז"ל כסדר שחז"ל נקטו בו, אך כאן הולך בסדר הפוך. ואולי כי כאן הגיע למאמר זה מחמת אמירת אסתר "לך כנוס", שהוא לשם תפילה, לכך פתח לבאר את הכנוס של תפילה. אך גם בנתיב החסד פ"א [א, קמז.] הקדים את תפילה, ושם מגמתו היא לבאר ענין החסד, שכתב שם "מעלת החסד שהוא מתעלה ומתרומם למעלה. ובפרק קמא דברכות תניא רבי נתן אומר וכו'". וכן בנצח ישראל פ"י [רסה:] הקדים את תפילה. אמנם בסמוך יתבאר שיש כאן עליה מעולם התחתון עד לעולם העליון. </w:t>
      </w:r>
    </w:p>
  </w:footnote>
  <w:footnote w:id="409">
    <w:p w:rsidR="08301BA9" w:rsidRDefault="08301BA9" w:rsidP="080E6B26">
      <w:pPr>
        <w:pStyle w:val="FootnoteText"/>
        <w:rPr>
          <w:rFonts w:hint="cs"/>
        </w:rPr>
      </w:pPr>
      <w:r>
        <w:rPr>
          <w:rtl/>
        </w:rPr>
        <w:t>&lt;</w:t>
      </w:r>
      <w:r>
        <w:rPr>
          <w:rStyle w:val="FootnoteReference"/>
        </w:rPr>
        <w:footnoteRef/>
      </w:r>
      <w:r>
        <w:rPr>
          <w:rtl/>
        </w:rPr>
        <w:t>&gt;</w:t>
      </w:r>
      <w:r>
        <w:rPr>
          <w:rFonts w:hint="cs"/>
          <w:rtl/>
        </w:rPr>
        <w:t xml:space="preserve"> מביא ראיה מן הצדקה לגמילות חסדים, כי "הצדקה היא גמילות חסדים" [לשונו בדר"ח פ"א מי"ח (תמד.)]. </w:t>
      </w:r>
      <w:r>
        <w:rPr>
          <w:rtl/>
        </w:rPr>
        <w:t xml:space="preserve">ואודות שגמילות חסדים כוללת בתוכה צדקה, כן אמרו </w:t>
      </w:r>
      <w:r>
        <w:rPr>
          <w:rFonts w:hint="cs"/>
          <w:rtl/>
        </w:rPr>
        <w:t>חכמים [</w:t>
      </w:r>
      <w:r>
        <w:rPr>
          <w:rtl/>
        </w:rPr>
        <w:t>ב"ק יז.</w:t>
      </w:r>
      <w:r>
        <w:rPr>
          <w:rFonts w:hint="cs"/>
          <w:rtl/>
        </w:rPr>
        <w:t>]</w:t>
      </w:r>
      <w:r>
        <w:rPr>
          <w:rtl/>
        </w:rPr>
        <w:t xml:space="preserve"> "כל העוסק בתורה ובגמילות חסדים זוכה לנחלת שני שבטים, שנאמר [ישעיה לב, כ] 'אשריכם זורעי [על כל מים]', ואין זריעה אלא צדקה, שנאמר [הושע י, יב] 'זרעו לכם לצדקה וקצרו לפי חסד'". ו</w:t>
      </w:r>
      <w:r>
        <w:rPr>
          <w:rFonts w:hint="cs"/>
          <w:rtl/>
        </w:rPr>
        <w:t>עוד אמרו [</w:t>
      </w:r>
      <w:r>
        <w:rPr>
          <w:rtl/>
        </w:rPr>
        <w:t>סוכה מט:</w:t>
      </w:r>
      <w:r>
        <w:rPr>
          <w:rFonts w:hint="cs"/>
          <w:rtl/>
        </w:rPr>
        <w:t>]</w:t>
      </w:r>
      <w:r>
        <w:rPr>
          <w:rtl/>
        </w:rPr>
        <w:t xml:space="preserve"> "אין צדקה משתלמת אלא לפי חסד שבה". אמנם עם כל זה אין הצדקה זהה לגמרי לחסד, שהרי בגמרא [סוכה מט:] הביאו שלשה הבדלים בין גמילות חסדים לצדקה, ובנתיב גמילות חסדים פ"ב [א, קנד.] ביאר </w:t>
      </w:r>
      <w:r>
        <w:rPr>
          <w:rFonts w:hint="cs"/>
          <w:rtl/>
        </w:rPr>
        <w:t>אותם</w:t>
      </w:r>
      <w:r>
        <w:rPr>
          <w:rtl/>
        </w:rPr>
        <w:t>. ובעל כרחך לומר, שעם כל זה יש בצדקה גם גמילות חסדים, אע"פ שאין הן שוות לגמרי. וכן מבואר להדיא ב</w:t>
      </w:r>
      <w:r>
        <w:rPr>
          <w:rFonts w:hint="cs"/>
          <w:rtl/>
        </w:rPr>
        <w:t>דבריו ב</w:t>
      </w:r>
      <w:r>
        <w:rPr>
          <w:rtl/>
        </w:rPr>
        <w:t xml:space="preserve">ח"א לע"ז יז:, שאמרו בגמרא </w:t>
      </w:r>
      <w:r>
        <w:rPr>
          <w:rFonts w:hint="cs"/>
          <w:rtl/>
        </w:rPr>
        <w:t xml:space="preserve">שם </w:t>
      </w:r>
      <w:r>
        <w:rPr>
          <w:rtl/>
        </w:rPr>
        <w:t>שמתוך שרבי חנינא בן תרדיון עסק בצדקה, מונח בכך שעסק גם בגמילות חסדים. ובח"א שם [ד, מב.]</w:t>
      </w:r>
      <w:r>
        <w:rPr>
          <w:rFonts w:hint="cs"/>
          <w:rtl/>
        </w:rPr>
        <w:t xml:space="preserve"> </w:t>
      </w:r>
      <w:r>
        <w:rPr>
          <w:rtl/>
        </w:rPr>
        <w:t>כתב: "וקשה... כי הפרש יש בין גמילות חסדים לצדקה, כדאיתא במסכת סוכה [מט:] כי גמילות חסדים בין לעניים ובין לעשירים, ואילו צדקה לעניים בלבד. ולא קשיא, דמ</w:t>
      </w:r>
      <w:r>
        <w:rPr>
          <w:rFonts w:hint="cs"/>
          <w:rtl/>
        </w:rPr>
        <w:t>כל מקום</w:t>
      </w:r>
      <w:r>
        <w:rPr>
          <w:rtl/>
        </w:rPr>
        <w:t xml:space="preserve"> גם צדקה נקרא גמילות חסד, ואמרינן [שם] אין הצדקה נפרעת אלא לפי גמיל</w:t>
      </w:r>
      <w:r>
        <w:rPr>
          <w:rFonts w:hint="cs"/>
          <w:rtl/>
        </w:rPr>
        <w:t>ו</w:t>
      </w:r>
      <w:r>
        <w:rPr>
          <w:rtl/>
        </w:rPr>
        <w:t>ת חסדים שבה, כדאמרינן שם, וא</w:t>
      </w:r>
      <w:r>
        <w:rPr>
          <w:rFonts w:hint="cs"/>
          <w:rtl/>
        </w:rPr>
        <w:t>ם כן</w:t>
      </w:r>
      <w:r>
        <w:rPr>
          <w:rtl/>
        </w:rPr>
        <w:t xml:space="preserve"> יש בצדקה גמילות חסדים". </w:t>
      </w:r>
      <w:r>
        <w:rPr>
          <w:rFonts w:hint="cs"/>
          <w:rtl/>
        </w:rPr>
        <w:t xml:space="preserve">  </w:t>
      </w:r>
    </w:p>
  </w:footnote>
  <w:footnote w:id="410">
    <w:p w:rsidR="08301BA9" w:rsidRDefault="08301BA9" w:rsidP="08C714A0">
      <w:pPr>
        <w:pStyle w:val="FootnoteText"/>
        <w:rPr>
          <w:rFonts w:hint="cs"/>
          <w:rtl/>
        </w:rPr>
      </w:pPr>
      <w:r>
        <w:rPr>
          <w:rtl/>
        </w:rPr>
        <w:t>&lt;</w:t>
      </w:r>
      <w:r>
        <w:rPr>
          <w:rStyle w:val="FootnoteReference"/>
        </w:rPr>
        <w:footnoteRef/>
      </w:r>
      <w:r>
        <w:rPr>
          <w:rtl/>
        </w:rPr>
        <w:t>&gt;</w:t>
      </w:r>
      <w:r>
        <w:rPr>
          <w:rFonts w:hint="cs"/>
          <w:rtl/>
        </w:rPr>
        <w:t xml:space="preserve"> לשון המאמר בשלימותו [ב"ב י:] "</w:t>
      </w:r>
      <w:r>
        <w:rPr>
          <w:rtl/>
        </w:rPr>
        <w:t>שאלו את שלמה בן דוד</w:t>
      </w:r>
      <w:r>
        <w:rPr>
          <w:rFonts w:hint="cs"/>
          <w:rtl/>
        </w:rPr>
        <w:t>,</w:t>
      </w:r>
      <w:r>
        <w:rPr>
          <w:rtl/>
        </w:rPr>
        <w:t xml:space="preserve"> עד היכן כחה של צדקה</w:t>
      </w:r>
      <w:r>
        <w:rPr>
          <w:rFonts w:hint="cs"/>
          <w:rtl/>
        </w:rPr>
        <w:t>.</w:t>
      </w:r>
      <w:r>
        <w:rPr>
          <w:rtl/>
        </w:rPr>
        <w:t xml:space="preserve"> אמר להן</w:t>
      </w:r>
      <w:r>
        <w:rPr>
          <w:rFonts w:hint="cs"/>
          <w:rtl/>
        </w:rPr>
        <w:t>,</w:t>
      </w:r>
      <w:r>
        <w:rPr>
          <w:rtl/>
        </w:rPr>
        <w:t xml:space="preserve"> צאו וראו מה פירש דוד אבא </w:t>
      </w:r>
      <w:r>
        <w:rPr>
          <w:rFonts w:hint="cs"/>
          <w:rtl/>
        </w:rPr>
        <w:t>'</w:t>
      </w:r>
      <w:r>
        <w:rPr>
          <w:rtl/>
        </w:rPr>
        <w:t>פזר נתן לאביונים צדקתו עומדת לעד קרנו תרום בכבוד</w:t>
      </w:r>
      <w:r>
        <w:rPr>
          <w:rFonts w:hint="cs"/>
          <w:rtl/>
        </w:rPr>
        <w:t>'". ובנתיב הצדקה ר"פ ב [א, קע:] הביא מאמר זה, וכתב: "</w:t>
      </w:r>
      <w:r>
        <w:rPr>
          <w:rtl/>
        </w:rPr>
        <w:t>מה שבעל הצדקה מתעלה למעלה</w:t>
      </w:r>
      <w:r>
        <w:rPr>
          <w:rFonts w:hint="cs"/>
          <w:rtl/>
        </w:rPr>
        <w:t>...</w:t>
      </w:r>
      <w:r>
        <w:rPr>
          <w:rtl/>
        </w:rPr>
        <w:t xml:space="preserve"> כי מצד שבעל הצדקה משפיע אל המקבל, וכל משפיע מצד שהוא משפיע אל המקבל יש לו מעלה עליונה</w:t>
      </w:r>
      <w:r>
        <w:rPr>
          <w:rFonts w:hint="cs"/>
          <w:rtl/>
        </w:rPr>
        <w:t>,</w:t>
      </w:r>
      <w:r>
        <w:rPr>
          <w:rtl/>
        </w:rPr>
        <w:t xml:space="preserve"> שהוא משפיע אל אחר</w:t>
      </w:r>
      <w:r>
        <w:rPr>
          <w:rFonts w:hint="cs"/>
          <w:rtl/>
        </w:rPr>
        <w:t>,</w:t>
      </w:r>
      <w:r>
        <w:rPr>
          <w:rtl/>
        </w:rPr>
        <w:t xml:space="preserve"> ולכך הוא זוכה אל התרוממות</w:t>
      </w:r>
      <w:r>
        <w:rPr>
          <w:rFonts w:hint="cs"/>
          <w:rtl/>
        </w:rPr>
        <w:t>,</w:t>
      </w:r>
      <w:r>
        <w:rPr>
          <w:rtl/>
        </w:rPr>
        <w:t xml:space="preserve"> וזה שאמר </w:t>
      </w:r>
      <w:r>
        <w:rPr>
          <w:rFonts w:hint="cs"/>
          <w:rtl/>
        </w:rPr>
        <w:t>'</w:t>
      </w:r>
      <w:r>
        <w:rPr>
          <w:rtl/>
        </w:rPr>
        <w:t>קרנו תרום בכבוד</w:t>
      </w:r>
      <w:r>
        <w:rPr>
          <w:rFonts w:hint="cs"/>
          <w:rtl/>
        </w:rPr>
        <w:t>'</w:t>
      </w:r>
      <w:r>
        <w:rPr>
          <w:rtl/>
        </w:rPr>
        <w:t xml:space="preserve">. וכן אמרו </w:t>
      </w:r>
      <w:r>
        <w:rPr>
          <w:rFonts w:hint="cs"/>
          <w:rtl/>
        </w:rPr>
        <w:t>[</w:t>
      </w:r>
      <w:r>
        <w:rPr>
          <w:rtl/>
        </w:rPr>
        <w:t>פסחים קיח</w:t>
      </w:r>
      <w:r>
        <w:rPr>
          <w:rFonts w:hint="cs"/>
          <w:rtl/>
        </w:rPr>
        <w:t>.]</w:t>
      </w:r>
      <w:r>
        <w:rPr>
          <w:rtl/>
        </w:rPr>
        <w:t xml:space="preserve"> בזה הלשון על השם ית</w:t>
      </w:r>
      <w:r>
        <w:rPr>
          <w:rFonts w:hint="cs"/>
          <w:rtl/>
        </w:rPr>
        <w:t>ברך,</w:t>
      </w:r>
      <w:r>
        <w:rPr>
          <w:rtl/>
        </w:rPr>
        <w:t xml:space="preserve"> שהוא יושב במרומו של עולם ומחלק מזונות לכל בריה. הרי כי אל המשפיע ראוי התרוממות</w:t>
      </w:r>
      <w:r>
        <w:rPr>
          <w:rFonts w:hint="cs"/>
          <w:rtl/>
        </w:rPr>
        <w:t xml:space="preserve">" [ראה בסמוך הערה 412]. וכן הוא בח"א לב"ב י: [ג, סד:]. </w:t>
      </w:r>
    </w:p>
  </w:footnote>
  <w:footnote w:id="411">
    <w:p w:rsidR="08301BA9" w:rsidRDefault="08301BA9" w:rsidP="08ED512C">
      <w:pPr>
        <w:pStyle w:val="FootnoteText"/>
        <w:rPr>
          <w:rFonts w:hint="cs"/>
          <w:rtl/>
        </w:rPr>
      </w:pPr>
      <w:r>
        <w:rPr>
          <w:rtl/>
        </w:rPr>
        <w:t>&lt;</w:t>
      </w:r>
      <w:r>
        <w:rPr>
          <w:rStyle w:val="FootnoteReference"/>
        </w:rPr>
        <w:footnoteRef/>
      </w:r>
      <w:r>
        <w:rPr>
          <w:rtl/>
        </w:rPr>
        <w:t>&gt;</w:t>
      </w:r>
      <w:r>
        <w:rPr>
          <w:rFonts w:hint="cs"/>
          <w:rtl/>
        </w:rPr>
        <w:t xml:space="preserve"> לשונו בדר"ח פ"א מ"ב [קצח.]: "</w:t>
      </w:r>
      <w:r>
        <w:rPr>
          <w:rtl/>
        </w:rPr>
        <w:t>וזה כי תמצא גמילת חסדים שהיה מדת אברהם, כמו שמבואר בכתוב שהיה זריז בכל גמילת חסדים, דהיינו קבלת אורחים</w:t>
      </w:r>
      <w:r>
        <w:rPr>
          <w:rFonts w:hint="cs"/>
          <w:rtl/>
        </w:rPr>
        <w:t xml:space="preserve"> [בראשית יח, פסוקים ב, ו, ז]</w:t>
      </w:r>
      <w:r>
        <w:rPr>
          <w:rtl/>
        </w:rPr>
        <w:t xml:space="preserve">. וכן ממה שהכתוב אומר </w:t>
      </w:r>
      <w:r>
        <w:rPr>
          <w:rFonts w:hint="cs"/>
          <w:sz w:val="18"/>
          <w:rtl/>
        </w:rPr>
        <w:t>[</w:t>
      </w:r>
      <w:r w:rsidRPr="08C714A0">
        <w:rPr>
          <w:sz w:val="18"/>
          <w:rtl/>
        </w:rPr>
        <w:t>בראשית כא, לג</w:t>
      </w:r>
      <w:r>
        <w:rPr>
          <w:rFonts w:hint="cs"/>
          <w:rtl/>
        </w:rPr>
        <w:t>]</w:t>
      </w:r>
      <w:r>
        <w:rPr>
          <w:rtl/>
        </w:rPr>
        <w:t xml:space="preserve"> </w:t>
      </w:r>
      <w:r>
        <w:rPr>
          <w:rFonts w:hint="cs"/>
          <w:rtl/>
        </w:rPr>
        <w:t>'</w:t>
      </w:r>
      <w:r>
        <w:rPr>
          <w:rtl/>
        </w:rPr>
        <w:t>ויטע אשל בבאר שבע</w:t>
      </w:r>
      <w:r>
        <w:rPr>
          <w:rFonts w:hint="cs"/>
          <w:rtl/>
        </w:rPr>
        <w:t>'</w:t>
      </w:r>
      <w:r>
        <w:rPr>
          <w:rtl/>
        </w:rPr>
        <w:t xml:space="preserve">, ודרשו ז"ל </w:t>
      </w:r>
      <w:r>
        <w:rPr>
          <w:rFonts w:hint="cs"/>
          <w:rtl/>
        </w:rPr>
        <w:t xml:space="preserve">[סוטה י.] </w:t>
      </w:r>
      <w:r>
        <w:rPr>
          <w:rtl/>
        </w:rPr>
        <w:t xml:space="preserve">פונדק או פרדס, למר כדאית ליה ולמר כדאית ליה. וכתיב </w:t>
      </w:r>
      <w:r>
        <w:rPr>
          <w:rFonts w:hint="cs"/>
          <w:rtl/>
        </w:rPr>
        <w:t>[מיכה ז, כ]</w:t>
      </w:r>
      <w:r>
        <w:rPr>
          <w:rtl/>
        </w:rPr>
        <w:t xml:space="preserve"> </w:t>
      </w:r>
      <w:r>
        <w:rPr>
          <w:rFonts w:hint="cs"/>
          <w:rtl/>
        </w:rPr>
        <w:t>'</w:t>
      </w:r>
      <w:r>
        <w:rPr>
          <w:rtl/>
        </w:rPr>
        <w:t>תתן אמת ליעקב ולאברהם חסד</w:t>
      </w:r>
      <w:r>
        <w:rPr>
          <w:rFonts w:hint="cs"/>
          <w:rtl/>
        </w:rPr>
        <w:t>'</w:t>
      </w:r>
      <w:r>
        <w:rPr>
          <w:rtl/>
        </w:rPr>
        <w:t>, ודבר זה מבואר, ואין להאריך כלל</w:t>
      </w:r>
      <w:r>
        <w:rPr>
          <w:rFonts w:hint="cs"/>
          <w:rtl/>
        </w:rPr>
        <w:t xml:space="preserve">". </w:t>
      </w:r>
      <w:r>
        <w:rPr>
          <w:rStyle w:val="HebrewChar"/>
          <w:rFonts w:cs="Monotype Hadassah"/>
          <w:rtl/>
        </w:rPr>
        <w:t>ובתפארת ישראל פ"כ [רצז:] כתב: "אברהם, שהיה מדתו החסד"</w:t>
      </w:r>
      <w:r>
        <w:rPr>
          <w:rStyle w:val="HebrewChar"/>
          <w:rFonts w:cs="Monotype Hadassah" w:hint="cs"/>
          <w:rtl/>
        </w:rPr>
        <w:t xml:space="preserve"> [הובא למעלה פ"א הערה 80]</w:t>
      </w:r>
      <w:r>
        <w:rPr>
          <w:rStyle w:val="HebrewChar"/>
          <w:rFonts w:cs="Monotype Hadassah"/>
          <w:rtl/>
        </w:rPr>
        <w:t xml:space="preserve">. </w:t>
      </w:r>
      <w:r>
        <w:rPr>
          <w:rStyle w:val="HebrewChar"/>
          <w:rFonts w:cs="Monotype Hadassah" w:hint="cs"/>
          <w:rtl/>
        </w:rPr>
        <w:t xml:space="preserve">וכן הוא שם פכ"ד [שסו:]. </w:t>
      </w:r>
      <w:r>
        <w:rPr>
          <w:rStyle w:val="HebrewChar"/>
          <w:rFonts w:cs="Monotype Hadassah"/>
          <w:rtl/>
        </w:rPr>
        <w:t>ובח"א ליבמות עט. [א, קמד:] כתב: "גמ</w:t>
      </w:r>
      <w:r>
        <w:rPr>
          <w:rStyle w:val="HebrewChar"/>
          <w:rFonts w:cs="Monotype Hadassah" w:hint="cs"/>
          <w:rtl/>
        </w:rPr>
        <w:t>ילות חסדים</w:t>
      </w:r>
      <w:r>
        <w:rPr>
          <w:rStyle w:val="HebrewChar"/>
          <w:rFonts w:cs="Monotype Hadassah"/>
          <w:rtl/>
        </w:rPr>
        <w:t xml:space="preserve"> מן אברהם, דכתיב אצלו [בראשית יח, יט] 'למען אשר יצוה את בניו ואת ביתו אחריו ושמרו דרך ה' לעשות צדקה וגו'', הרי לך כי מידת אברהם מידת החסד, כאשר ידוע". ובגו"א בראשית פכ"ד אות טז [</w:t>
      </w:r>
      <w:r>
        <w:rPr>
          <w:rStyle w:val="HebrewChar"/>
          <w:rFonts w:cs="Monotype Hadassah" w:hint="cs"/>
          <w:rtl/>
        </w:rPr>
        <w:t>תב:</w:t>
      </w:r>
      <w:r>
        <w:rPr>
          <w:rStyle w:val="HebrewChar"/>
          <w:rFonts w:cs="Monotype Hadassah"/>
          <w:rtl/>
        </w:rPr>
        <w:t>] כ</w:t>
      </w:r>
      <w:r>
        <w:rPr>
          <w:rStyle w:val="HebrewChar"/>
          <w:rFonts w:cs="Monotype Hadassah" w:hint="cs"/>
          <w:rtl/>
        </w:rPr>
        <w:t>תב:</w:t>
      </w:r>
      <w:r>
        <w:rPr>
          <w:rStyle w:val="HebrewChar"/>
          <w:rFonts w:cs="Monotype Hadassah"/>
          <w:rtl/>
        </w:rPr>
        <w:t xml:space="preserve"> "גמילות חסדים לאברהם". וכן הזכיר בנצח ישראל ר"פ נב</w:t>
      </w:r>
      <w:r>
        <w:rPr>
          <w:rStyle w:val="HebrewChar"/>
          <w:rFonts w:cs="Monotype Hadassah" w:hint="cs"/>
          <w:rtl/>
        </w:rPr>
        <w:t xml:space="preserve"> [תתכח:]</w:t>
      </w:r>
      <w:r>
        <w:rPr>
          <w:rStyle w:val="HebrewChar"/>
          <w:rFonts w:cs="Monotype Hadassah"/>
          <w:rtl/>
        </w:rPr>
        <w:t>, גבורות ה' פס"ט [שיז:], ועוד.</w:t>
      </w:r>
      <w:r>
        <w:rPr>
          <w:rStyle w:val="HebrewChar"/>
          <w:rFonts w:cs="Monotype Hadassah" w:hint="cs"/>
          <w:rtl/>
        </w:rPr>
        <w:t xml:space="preserve"> </w:t>
      </w:r>
      <w:r>
        <w:rPr>
          <w:rFonts w:hint="cs"/>
          <w:rtl/>
        </w:rPr>
        <w:t>וראה להלן פ"ה הערה 397.</w:t>
      </w:r>
    </w:p>
  </w:footnote>
  <w:footnote w:id="412">
    <w:p w:rsidR="08301BA9" w:rsidRDefault="08301BA9" w:rsidP="08ED512C">
      <w:pPr>
        <w:pStyle w:val="FootnoteText"/>
        <w:rPr>
          <w:rFonts w:hint="cs"/>
          <w:rtl/>
        </w:rPr>
      </w:pPr>
      <w:r>
        <w:rPr>
          <w:rtl/>
        </w:rPr>
        <w:t>&lt;</w:t>
      </w:r>
      <w:r>
        <w:rPr>
          <w:rStyle w:val="FootnoteReference"/>
        </w:rPr>
        <w:footnoteRef/>
      </w:r>
      <w:r>
        <w:rPr>
          <w:rtl/>
        </w:rPr>
        <w:t>&gt;</w:t>
      </w:r>
      <w:r>
        <w:rPr>
          <w:rFonts w:hint="cs"/>
          <w:rtl/>
        </w:rPr>
        <w:t xml:space="preserve"> פסוק זה מורה על היות אברהם אבינו מתרומם ומתעלה, וכמו שכתב בדר"ח</w:t>
      </w:r>
      <w:r w:rsidRPr="08ED512C">
        <w:rPr>
          <w:rFonts w:hint="cs"/>
          <w:sz w:val="18"/>
          <w:rtl/>
        </w:rPr>
        <w:t xml:space="preserve"> פ"ה מי"ט [תמב.]</w:t>
      </w:r>
      <w:r>
        <w:rPr>
          <w:rFonts w:hint="cs"/>
          <w:sz w:val="18"/>
          <w:rtl/>
        </w:rPr>
        <w:t>, וז"ל</w:t>
      </w:r>
      <w:r w:rsidRPr="08ED512C">
        <w:rPr>
          <w:rFonts w:hint="cs"/>
          <w:sz w:val="18"/>
          <w:rtl/>
        </w:rPr>
        <w:t>: "</w:t>
      </w:r>
      <w:r w:rsidRPr="08ED512C">
        <w:rPr>
          <w:sz w:val="18"/>
          <w:rtl/>
          <w:lang w:val="en-US"/>
        </w:rPr>
        <w:t>כי מחמת שאברהם ראוי לו להתעלות</w:t>
      </w:r>
      <w:r w:rsidRPr="08ED512C">
        <w:rPr>
          <w:rFonts w:hint="cs"/>
          <w:sz w:val="18"/>
          <w:rtl/>
          <w:lang w:val="en-US"/>
        </w:rPr>
        <w:t>,</w:t>
      </w:r>
      <w:r w:rsidRPr="08ED512C">
        <w:rPr>
          <w:sz w:val="18"/>
          <w:rtl/>
          <w:lang w:val="en-US"/>
        </w:rPr>
        <w:t xml:space="preserve"> מצד שהוא ראש</w:t>
      </w:r>
      <w:r w:rsidRPr="08ED512C">
        <w:rPr>
          <w:rFonts w:hint="cs"/>
          <w:sz w:val="18"/>
          <w:rtl/>
          <w:lang w:val="en-US"/>
        </w:rPr>
        <w:t>,</w:t>
      </w:r>
      <w:r w:rsidRPr="08ED512C">
        <w:rPr>
          <w:sz w:val="18"/>
          <w:rtl/>
          <w:lang w:val="en-US"/>
        </w:rPr>
        <w:t xml:space="preserve"> ו</w:t>
      </w:r>
      <w:r>
        <w:rPr>
          <w:rFonts w:hint="cs"/>
          <w:sz w:val="18"/>
          <w:rtl/>
          <w:lang w:val="en-US"/>
        </w:rPr>
        <w:t>'</w:t>
      </w:r>
      <w:r w:rsidRPr="08ED512C">
        <w:rPr>
          <w:sz w:val="18"/>
          <w:rtl/>
          <w:lang w:val="en-US"/>
        </w:rPr>
        <w:t>אב המון גוים</w:t>
      </w:r>
      <w:r>
        <w:rPr>
          <w:rFonts w:hint="cs"/>
          <w:sz w:val="18"/>
          <w:rtl/>
          <w:lang w:val="en-US"/>
        </w:rPr>
        <w:t>'</w:t>
      </w:r>
      <w:r w:rsidRPr="08ED512C">
        <w:rPr>
          <w:rFonts w:hint="cs"/>
          <w:sz w:val="18"/>
          <w:rtl/>
          <w:lang w:val="en-US"/>
        </w:rPr>
        <w:t xml:space="preserve"> </w:t>
      </w:r>
      <w:r>
        <w:rPr>
          <w:rFonts w:hint="cs"/>
          <w:sz w:val="18"/>
          <w:rtl/>
          <w:lang w:val="en-US"/>
        </w:rPr>
        <w:t>[</w:t>
      </w:r>
      <w:r w:rsidRPr="08ED512C">
        <w:rPr>
          <w:rFonts w:hint="cs"/>
          <w:sz w:val="18"/>
          <w:rtl/>
          <w:lang w:val="en-US"/>
        </w:rPr>
        <w:t>בראשית יז, ה</w:t>
      </w:r>
      <w:r>
        <w:rPr>
          <w:rFonts w:hint="cs"/>
          <w:sz w:val="18"/>
          <w:rtl/>
          <w:lang w:val="en-US"/>
        </w:rPr>
        <w:t>]</w:t>
      </w:r>
      <w:r w:rsidRPr="08ED512C">
        <w:rPr>
          <w:sz w:val="18"/>
          <w:rtl/>
          <w:lang w:val="en-US"/>
        </w:rPr>
        <w:t xml:space="preserve">, כתיב אצלו </w:t>
      </w:r>
      <w:r>
        <w:rPr>
          <w:rFonts w:hint="cs"/>
          <w:sz w:val="18"/>
          <w:rtl/>
          <w:lang w:val="en-US"/>
        </w:rPr>
        <w:t xml:space="preserve">[בראשית כב, ג] </w:t>
      </w:r>
      <w:r w:rsidRPr="08ED512C">
        <w:rPr>
          <w:sz w:val="18"/>
          <w:rtl/>
          <w:lang w:val="en-US"/>
        </w:rPr>
        <w:t>והוא רוכב על החמור</w:t>
      </w:r>
      <w:r w:rsidRPr="08ED512C">
        <w:rPr>
          <w:rFonts w:hint="cs"/>
          <w:sz w:val="18"/>
          <w:rtl/>
          <w:lang w:val="en-US"/>
        </w:rPr>
        <w:t>,</w:t>
      </w:r>
      <w:r w:rsidRPr="08ED512C">
        <w:rPr>
          <w:sz w:val="18"/>
          <w:rtl/>
          <w:lang w:val="en-US"/>
        </w:rPr>
        <w:t xml:space="preserve"> כלומר שהוא מתעלה על המדריגה החמרית</w:t>
      </w:r>
      <w:r>
        <w:rPr>
          <w:rFonts w:hint="cs"/>
          <w:rtl/>
        </w:rPr>
        <w:t>". ובגו"א שמות פ"ד אות יד [עו.] כתב: "</w:t>
      </w:r>
      <w:r>
        <w:rPr>
          <w:rtl/>
        </w:rPr>
        <w:t xml:space="preserve">כי אברהם תמצא התרוממות וגדולתו על כל הנמצאים, שנאמר אצלו </w:t>
      </w:r>
      <w:r>
        <w:rPr>
          <w:rFonts w:hint="cs"/>
          <w:rtl/>
        </w:rPr>
        <w:t>'</w:t>
      </w:r>
      <w:r>
        <w:rPr>
          <w:rtl/>
        </w:rPr>
        <w:t>כי אב המון גוים נתתיך</w:t>
      </w:r>
      <w:r>
        <w:rPr>
          <w:rFonts w:hint="cs"/>
          <w:rtl/>
        </w:rPr>
        <w:t>'</w:t>
      </w:r>
      <w:r>
        <w:rPr>
          <w:rtl/>
        </w:rPr>
        <w:t xml:space="preserve">, והוא אב לכל העולם </w:t>
      </w:r>
      <w:r>
        <w:rPr>
          <w:rFonts w:hint="cs"/>
          <w:rtl/>
        </w:rPr>
        <w:t>[</w:t>
      </w:r>
      <w:r>
        <w:rPr>
          <w:rtl/>
        </w:rPr>
        <w:t>ירושלמי ביכורים פ"א ה"ד</w:t>
      </w:r>
      <w:r>
        <w:rPr>
          <w:rFonts w:hint="cs"/>
          <w:rtl/>
        </w:rPr>
        <w:t>]</w:t>
      </w:r>
      <w:r>
        <w:rPr>
          <w:rtl/>
        </w:rPr>
        <w:t xml:space="preserve">, לא כמו שאר האבות שלא היו אבות רק לישראל, אבל אברהם נקרא </w:t>
      </w:r>
      <w:r>
        <w:rPr>
          <w:rFonts w:hint="cs"/>
          <w:rtl/>
        </w:rPr>
        <w:t>'</w:t>
      </w:r>
      <w:r>
        <w:rPr>
          <w:rtl/>
        </w:rPr>
        <w:t>אב המון גוים</w:t>
      </w:r>
      <w:r>
        <w:rPr>
          <w:rFonts w:hint="cs"/>
          <w:rtl/>
        </w:rPr>
        <w:t>', עד שהיה מעלתו ומדרגתו בהתרוממות מגיע למעלה מן השמים, כדכתיב [בראשית טו, ה] 'ויוצא אותו החוצה', ודרשו ז"ל [ב"ר מד, יב] שהגביהו למעלה מן הכוכבים". ובדרשת שבת הגדול [ריב.] כתב: "</w:t>
      </w:r>
      <w:r>
        <w:rPr>
          <w:rtl/>
        </w:rPr>
        <w:t xml:space="preserve">כי המשקוף </w:t>
      </w:r>
      <w:r>
        <w:rPr>
          <w:rFonts w:hint="cs"/>
          <w:rtl/>
        </w:rPr>
        <w:t xml:space="preserve">[שבקרבן פסח (שמות יב, ז)] </w:t>
      </w:r>
      <w:r>
        <w:rPr>
          <w:rtl/>
        </w:rPr>
        <w:t>להזכיר זכות אברהם</w:t>
      </w:r>
      <w:r>
        <w:rPr>
          <w:rFonts w:hint="cs"/>
          <w:rtl/>
        </w:rPr>
        <w:t xml:space="preserve">... </w:t>
      </w:r>
      <w:r>
        <w:rPr>
          <w:rtl/>
        </w:rPr>
        <w:t>ופירוש זה</w:t>
      </w:r>
      <w:r>
        <w:rPr>
          <w:rFonts w:hint="cs"/>
          <w:rtl/>
        </w:rPr>
        <w:t>,</w:t>
      </w:r>
      <w:r>
        <w:rPr>
          <w:rtl/>
        </w:rPr>
        <w:t xml:space="preserve"> כי המשקוף הוא לאברהם שנקרא </w:t>
      </w:r>
      <w:r>
        <w:rPr>
          <w:rFonts w:hint="cs"/>
          <w:rtl/>
        </w:rPr>
        <w:t>'</w:t>
      </w:r>
      <w:r>
        <w:rPr>
          <w:rtl/>
        </w:rPr>
        <w:t>אברהם</w:t>
      </w:r>
      <w:r>
        <w:rPr>
          <w:rFonts w:hint="cs"/>
          <w:rtl/>
        </w:rPr>
        <w:t>'</w:t>
      </w:r>
      <w:r>
        <w:rPr>
          <w:rtl/>
        </w:rPr>
        <w:t xml:space="preserve"> על שם שהוא רם. כי המשקוף הוא מתרומם למעלה, וכמו שהמשקוף הכל נכנסין תחתיו</w:t>
      </w:r>
      <w:r>
        <w:rPr>
          <w:rFonts w:hint="cs"/>
          <w:rtl/>
        </w:rPr>
        <w:t>,</w:t>
      </w:r>
      <w:r>
        <w:rPr>
          <w:rtl/>
        </w:rPr>
        <w:t xml:space="preserve"> כך היה אברהם </w:t>
      </w:r>
      <w:r>
        <w:rPr>
          <w:rFonts w:hint="cs"/>
          <w:rtl/>
        </w:rPr>
        <w:t>'</w:t>
      </w:r>
      <w:r>
        <w:rPr>
          <w:rtl/>
        </w:rPr>
        <w:t>אב המון גוים</w:t>
      </w:r>
      <w:r>
        <w:rPr>
          <w:rFonts w:hint="cs"/>
          <w:rtl/>
        </w:rPr>
        <w:t>'</w:t>
      </w:r>
      <w:r>
        <w:rPr>
          <w:rtl/>
        </w:rPr>
        <w:t xml:space="preserve"> לכל העולם</w:t>
      </w:r>
      <w:r>
        <w:rPr>
          <w:rFonts w:hint="cs"/>
          <w:rtl/>
        </w:rPr>
        <w:t xml:space="preserve">... </w:t>
      </w:r>
      <w:r>
        <w:rPr>
          <w:rtl/>
        </w:rPr>
        <w:t>ולפיכך היה אברהם אבינו בפרט דומה למשקוף</w:t>
      </w:r>
      <w:r>
        <w:rPr>
          <w:rFonts w:hint="cs"/>
          <w:rtl/>
        </w:rPr>
        <w:t>,</w:t>
      </w:r>
      <w:r>
        <w:rPr>
          <w:rtl/>
        </w:rPr>
        <w:t xml:space="preserve"> שהכל נכנסין תחתיו</w:t>
      </w:r>
      <w:r>
        <w:rPr>
          <w:rFonts w:hint="cs"/>
          <w:rtl/>
        </w:rPr>
        <w:t>,</w:t>
      </w:r>
      <w:r>
        <w:rPr>
          <w:rtl/>
        </w:rPr>
        <w:t xml:space="preserve"> והוא מתרומם על כל באי עולם, והכל נכנסין תחת אברהם</w:t>
      </w:r>
      <w:r>
        <w:rPr>
          <w:rFonts w:hint="cs"/>
          <w:rtl/>
        </w:rPr>
        <w:t>,</w:t>
      </w:r>
      <w:r>
        <w:rPr>
          <w:rtl/>
        </w:rPr>
        <w:t xml:space="preserve"> שהיה </w:t>
      </w:r>
      <w:r>
        <w:rPr>
          <w:rFonts w:hint="cs"/>
          <w:rtl/>
        </w:rPr>
        <w:t>'</w:t>
      </w:r>
      <w:r>
        <w:rPr>
          <w:rtl/>
        </w:rPr>
        <w:t>אב המון גוים</w:t>
      </w:r>
      <w:r>
        <w:rPr>
          <w:rFonts w:hint="cs"/>
          <w:rtl/>
        </w:rPr>
        <w:t>'"</w:t>
      </w:r>
      <w:r>
        <w:rPr>
          <w:rtl/>
        </w:rPr>
        <w:t xml:space="preserve">. </w:t>
      </w:r>
      <w:r>
        <w:rPr>
          <w:rFonts w:hint="cs"/>
          <w:rtl/>
        </w:rPr>
        <w:t>וכן כתב בח"א לב"ב טז: [ג, עו.]. וכן נאמר [בראשית מה, ח] "</w:t>
      </w:r>
      <w:r>
        <w:rPr>
          <w:rtl/>
        </w:rPr>
        <w:t>ועתה לא אתם שלחתם א</w:t>
      </w:r>
      <w:r>
        <w:rPr>
          <w:rFonts w:hint="cs"/>
          <w:rtl/>
        </w:rPr>
        <w:t>ו</w:t>
      </w:r>
      <w:r>
        <w:rPr>
          <w:rtl/>
        </w:rPr>
        <w:t>תי הנה כי האל</w:t>
      </w:r>
      <w:r>
        <w:rPr>
          <w:rFonts w:hint="cs"/>
          <w:rtl/>
        </w:rPr>
        <w:t>ק</w:t>
      </w:r>
      <w:r>
        <w:rPr>
          <w:rtl/>
        </w:rPr>
        <w:t xml:space="preserve">ים וישימני לאב לפרעה </w:t>
      </w:r>
      <w:r>
        <w:rPr>
          <w:rFonts w:hint="cs"/>
          <w:rtl/>
        </w:rPr>
        <w:t>וגו'", ופירש רש"י [שם] "</w:t>
      </w:r>
      <w:r>
        <w:rPr>
          <w:rtl/>
        </w:rPr>
        <w:t>לאב - לחבר ולפטרון</w:t>
      </w:r>
      <w:r>
        <w:rPr>
          <w:rFonts w:hint="cs"/>
          <w:rtl/>
        </w:rPr>
        <w:t>". וכתב שם הגו"א [אות ז]: "</w:t>
      </w:r>
      <w:r>
        <w:rPr>
          <w:rtl/>
        </w:rPr>
        <w:t xml:space="preserve">לחבר ולפטרון. פירוש מה שכתיב </w:t>
      </w:r>
      <w:r>
        <w:rPr>
          <w:rFonts w:hint="cs"/>
          <w:rtl/>
        </w:rPr>
        <w:t>'</w:t>
      </w:r>
      <w:r>
        <w:rPr>
          <w:rtl/>
        </w:rPr>
        <w:t>לאב</w:t>
      </w:r>
      <w:r>
        <w:rPr>
          <w:rFonts w:hint="cs"/>
          <w:rtl/>
        </w:rPr>
        <w:t>'</w:t>
      </w:r>
      <w:r>
        <w:rPr>
          <w:rtl/>
        </w:rPr>
        <w:t xml:space="preserve"> רוצה לומר שבזה אני אב לו</w:t>
      </w:r>
      <w:r>
        <w:rPr>
          <w:rFonts w:hint="cs"/>
          <w:rtl/>
        </w:rPr>
        <w:t>,</w:t>
      </w:r>
      <w:r>
        <w:rPr>
          <w:rtl/>
        </w:rPr>
        <w:t xml:space="preserve"> שאני חבר אל פרעה, ומתוך שאני חבר לפרעה, וכל הנהגתו על ידי כדרך החברים</w:t>
      </w:r>
      <w:r>
        <w:rPr>
          <w:rFonts w:hint="cs"/>
          <w:rtl/>
        </w:rPr>
        <w:t xml:space="preserve">, </w:t>
      </w:r>
      <w:r>
        <w:rPr>
          <w:rtl/>
        </w:rPr>
        <w:t>ומפני זה אני פטרונו, רוצה לומר מנהיגו, כמו האב שהוא מנהיג את הבן</w:t>
      </w:r>
      <w:r>
        <w:rPr>
          <w:rFonts w:hint="cs"/>
          <w:rtl/>
        </w:rPr>
        <w:t>"</w:t>
      </w:r>
      <w:r>
        <w:rPr>
          <w:rtl/>
        </w:rPr>
        <w:t xml:space="preserve">. </w:t>
      </w:r>
      <w:r>
        <w:rPr>
          <w:rFonts w:hint="cs"/>
          <w:rtl/>
        </w:rPr>
        <w:t>הרי "אב" מתפרש בתור מנהיג ופטרון. וראה להלן פ"ה הערה 395.</w:t>
      </w:r>
    </w:p>
  </w:footnote>
  <w:footnote w:id="413">
    <w:p w:rsidR="08301BA9" w:rsidRDefault="08301BA9" w:rsidP="08297D0E">
      <w:pPr>
        <w:pStyle w:val="FootnoteText"/>
        <w:rPr>
          <w:rFonts w:hint="cs"/>
        </w:rPr>
      </w:pPr>
      <w:r>
        <w:rPr>
          <w:rtl/>
        </w:rPr>
        <w:t>&lt;</w:t>
      </w:r>
      <w:r>
        <w:rPr>
          <w:rStyle w:val="FootnoteReference"/>
        </w:rPr>
        <w:footnoteRef/>
      </w:r>
      <w:r>
        <w:rPr>
          <w:rtl/>
        </w:rPr>
        <w:t>&gt;</w:t>
      </w:r>
      <w:r>
        <w:rPr>
          <w:rFonts w:hint="cs"/>
          <w:rtl/>
        </w:rPr>
        <w:t xml:space="preserve"> לשונו בנתיב גמילות חסדים פ"א [א, קמז:]: "</w:t>
      </w:r>
      <w:r>
        <w:rPr>
          <w:rtl/>
        </w:rPr>
        <w:t>ועוד יש להם התרוממות והתעלות מן האומות ע</w:t>
      </w:r>
      <w:r>
        <w:rPr>
          <w:rFonts w:hint="cs"/>
          <w:rtl/>
        </w:rPr>
        <w:t>ל ידי</w:t>
      </w:r>
      <w:r>
        <w:rPr>
          <w:rtl/>
        </w:rPr>
        <w:t xml:space="preserve"> גמילות חסדים</w:t>
      </w:r>
      <w:r>
        <w:rPr>
          <w:rFonts w:hint="cs"/>
          <w:rtl/>
        </w:rPr>
        <w:t>,</w:t>
      </w:r>
      <w:r>
        <w:rPr>
          <w:rtl/>
        </w:rPr>
        <w:t xml:space="preserve"> כי ע</w:t>
      </w:r>
      <w:r>
        <w:rPr>
          <w:rFonts w:hint="cs"/>
          <w:rtl/>
        </w:rPr>
        <w:t>ל ידי</w:t>
      </w:r>
      <w:r>
        <w:rPr>
          <w:rtl/>
        </w:rPr>
        <w:t xml:space="preserve"> ג</w:t>
      </w:r>
      <w:r>
        <w:rPr>
          <w:rFonts w:hint="cs"/>
          <w:rtl/>
        </w:rPr>
        <w:t>מילות חסדים</w:t>
      </w:r>
      <w:r>
        <w:rPr>
          <w:rtl/>
        </w:rPr>
        <w:t xml:space="preserve"> האדם מתרומם ומתעלה</w:t>
      </w:r>
      <w:r>
        <w:rPr>
          <w:rFonts w:hint="cs"/>
          <w:rtl/>
        </w:rPr>
        <w:t>.</w:t>
      </w:r>
      <w:r>
        <w:rPr>
          <w:rtl/>
        </w:rPr>
        <w:t xml:space="preserve"> ועל דבר זה יש ראיות ברורות דכתיב </w:t>
      </w:r>
      <w:r>
        <w:rPr>
          <w:rFonts w:hint="cs"/>
          <w:rtl/>
        </w:rPr>
        <w:t>[</w:t>
      </w:r>
      <w:r>
        <w:rPr>
          <w:rtl/>
        </w:rPr>
        <w:t>משלי יד</w:t>
      </w:r>
      <w:r>
        <w:rPr>
          <w:rFonts w:hint="cs"/>
          <w:rtl/>
        </w:rPr>
        <w:t>, לד]</w:t>
      </w:r>
      <w:r>
        <w:rPr>
          <w:rtl/>
        </w:rPr>
        <w:t xml:space="preserve"> </w:t>
      </w:r>
      <w:r>
        <w:rPr>
          <w:rFonts w:hint="cs"/>
          <w:rtl/>
        </w:rPr>
        <w:t>'</w:t>
      </w:r>
      <w:r>
        <w:rPr>
          <w:rtl/>
        </w:rPr>
        <w:t>צדקה תרומם גוי וגו'</w:t>
      </w:r>
      <w:r>
        <w:rPr>
          <w:rFonts w:hint="cs"/>
          <w:rtl/>
        </w:rPr>
        <w:t>'.</w:t>
      </w:r>
      <w:r>
        <w:rPr>
          <w:rtl/>
        </w:rPr>
        <w:t xml:space="preserve"> ועוד כתיב </w:t>
      </w:r>
      <w:r>
        <w:rPr>
          <w:rFonts w:hint="cs"/>
          <w:rtl/>
        </w:rPr>
        <w:t>[</w:t>
      </w:r>
      <w:r>
        <w:rPr>
          <w:rtl/>
        </w:rPr>
        <w:t>ישעי</w:t>
      </w:r>
      <w:r>
        <w:rPr>
          <w:rFonts w:hint="cs"/>
          <w:rtl/>
        </w:rPr>
        <w:t>ה</w:t>
      </w:r>
      <w:r>
        <w:rPr>
          <w:rtl/>
        </w:rPr>
        <w:t xml:space="preserve"> לג</w:t>
      </w:r>
      <w:r>
        <w:rPr>
          <w:rFonts w:hint="cs"/>
          <w:rtl/>
        </w:rPr>
        <w:t>, טו-טז]</w:t>
      </w:r>
      <w:r>
        <w:rPr>
          <w:rtl/>
        </w:rPr>
        <w:t xml:space="preserve"> </w:t>
      </w:r>
      <w:r>
        <w:rPr>
          <w:rFonts w:hint="cs"/>
          <w:rtl/>
        </w:rPr>
        <w:t>'</w:t>
      </w:r>
      <w:r>
        <w:rPr>
          <w:rtl/>
        </w:rPr>
        <w:t>הולך צדקות דובר מישרים וגו' הוא מרומים ישכן מצדות סלעים משגבו</w:t>
      </w:r>
      <w:r>
        <w:rPr>
          <w:rFonts w:hint="cs"/>
          <w:rtl/>
        </w:rPr>
        <w:t>'</w:t>
      </w:r>
      <w:r>
        <w:rPr>
          <w:rtl/>
        </w:rPr>
        <w:t xml:space="preserve">. וכל הדברים האלו כי גמילות חסד מדת אברהם שנקרא </w:t>
      </w:r>
      <w:r>
        <w:rPr>
          <w:rFonts w:hint="cs"/>
          <w:rtl/>
        </w:rPr>
        <w:t>'</w:t>
      </w:r>
      <w:r>
        <w:rPr>
          <w:rtl/>
        </w:rPr>
        <w:t>אב רם</w:t>
      </w:r>
      <w:r>
        <w:rPr>
          <w:rFonts w:hint="cs"/>
          <w:rtl/>
        </w:rPr>
        <w:t>',</w:t>
      </w:r>
      <w:r>
        <w:rPr>
          <w:rtl/>
        </w:rPr>
        <w:t xml:space="preserve"> שהיה מתעלה ומתרומם בשביל מדה זאת</w:t>
      </w:r>
      <w:r>
        <w:rPr>
          <w:rFonts w:hint="cs"/>
          <w:rtl/>
        </w:rPr>
        <w:t>.</w:t>
      </w:r>
      <w:r>
        <w:rPr>
          <w:rtl/>
        </w:rPr>
        <w:t xml:space="preserve"> ועוד</w:t>
      </w:r>
      <w:r>
        <w:rPr>
          <w:rFonts w:hint="cs"/>
          <w:rtl/>
        </w:rPr>
        <w:t>,</w:t>
      </w:r>
      <w:r>
        <w:rPr>
          <w:rtl/>
        </w:rPr>
        <w:t xml:space="preserve"> כי בעל גמילות חסדים משפיע לאחר</w:t>
      </w:r>
      <w:r>
        <w:rPr>
          <w:rFonts w:hint="cs"/>
          <w:rtl/>
        </w:rPr>
        <w:t>,</w:t>
      </w:r>
      <w:r>
        <w:rPr>
          <w:rtl/>
        </w:rPr>
        <w:t xml:space="preserve"> וכל משפיע לאחר הוא מתרומם</w:t>
      </w:r>
      <w:r>
        <w:rPr>
          <w:rFonts w:hint="cs"/>
          <w:rtl/>
        </w:rPr>
        <w:t>", וראה למעלה הערה 409. ובגבורות ה' ס"פ לו כתב: "</w:t>
      </w:r>
      <w:r>
        <w:rPr>
          <w:rtl/>
        </w:rPr>
        <w:t xml:space="preserve">כך היה אברהם ראש ומתנשא על כל בני אדם, נקרא מתחלה אברם על שם שהוא </w:t>
      </w:r>
      <w:r>
        <w:rPr>
          <w:rFonts w:hint="cs"/>
          <w:rtl/>
        </w:rPr>
        <w:t>'</w:t>
      </w:r>
      <w:r>
        <w:rPr>
          <w:rtl/>
        </w:rPr>
        <w:t>אב ורם</w:t>
      </w:r>
      <w:r>
        <w:rPr>
          <w:rFonts w:hint="cs"/>
          <w:rtl/>
        </w:rPr>
        <w:t>'". ובח"א לסנהדרין [ג, קסח.] כתב: "</w:t>
      </w:r>
      <w:r>
        <w:rPr>
          <w:rtl/>
        </w:rPr>
        <w:t xml:space="preserve">נקרא </w:t>
      </w:r>
      <w:r>
        <w:rPr>
          <w:rFonts w:hint="cs"/>
          <w:rtl/>
        </w:rPr>
        <w:t>'</w:t>
      </w:r>
      <w:r>
        <w:rPr>
          <w:rtl/>
        </w:rPr>
        <w:t>אברם</w:t>
      </w:r>
      <w:r>
        <w:rPr>
          <w:rFonts w:hint="cs"/>
          <w:rtl/>
        </w:rPr>
        <w:t>'</w:t>
      </w:r>
      <w:r>
        <w:rPr>
          <w:rtl/>
        </w:rPr>
        <w:t xml:space="preserve"> על שהוא אב ורם לאומות</w:t>
      </w:r>
      <w:r>
        <w:rPr>
          <w:rFonts w:hint="cs"/>
          <w:rtl/>
        </w:rPr>
        <w:t xml:space="preserve">". והמקור שתיבת "אברם" מתחלקת ל"אב ורם" הוא בזוה"ק [ח"א עט:]. וראה נצח ישראל פ"י [רסז.]. </w:t>
      </w:r>
    </w:p>
  </w:footnote>
  <w:footnote w:id="414">
    <w:p w:rsidR="08301BA9" w:rsidRDefault="08301BA9" w:rsidP="084B4019">
      <w:pPr>
        <w:pStyle w:val="FootnoteText"/>
        <w:rPr>
          <w:rFonts w:hint="cs"/>
        </w:rPr>
      </w:pPr>
      <w:r>
        <w:rPr>
          <w:rtl/>
        </w:rPr>
        <w:t>&lt;</w:t>
      </w:r>
      <w:r>
        <w:rPr>
          <w:rStyle w:val="FootnoteReference"/>
        </w:rPr>
        <w:footnoteRef/>
      </w:r>
      <w:r>
        <w:rPr>
          <w:rtl/>
        </w:rPr>
        <w:t>&gt;</w:t>
      </w:r>
      <w:r>
        <w:rPr>
          <w:rFonts w:hint="cs"/>
          <w:rtl/>
        </w:rPr>
        <w:t xml:space="preserve"> יש להעיר, ש</w:t>
      </w:r>
      <w:r>
        <w:rPr>
          <w:rtl/>
        </w:rPr>
        <w:t>בעוד כאן ביאר שרוממות</w:t>
      </w:r>
      <w:r>
        <w:rPr>
          <w:rFonts w:hint="cs"/>
          <w:rtl/>
        </w:rPr>
        <w:t xml:space="preserve">ו של אברהם </w:t>
      </w:r>
      <w:r>
        <w:rPr>
          <w:rtl/>
        </w:rPr>
        <w:t>באה לו מפאת שמידתו מידת החסד</w:t>
      </w:r>
      <w:r>
        <w:rPr>
          <w:rFonts w:hint="cs"/>
          <w:rtl/>
        </w:rPr>
        <w:t>,</w:t>
      </w:r>
      <w:r>
        <w:rPr>
          <w:rtl/>
        </w:rPr>
        <w:t xml:space="preserve"> הרי בדר"ח </w:t>
      </w:r>
      <w:r>
        <w:rPr>
          <w:rFonts w:hint="cs"/>
          <w:rtl/>
        </w:rPr>
        <w:t>פ"ה מי"ט [תמ.]</w:t>
      </w:r>
      <w:r>
        <w:rPr>
          <w:rtl/>
        </w:rPr>
        <w:t xml:space="preserve"> ביאר </w:t>
      </w:r>
      <w:r>
        <w:rPr>
          <w:rFonts w:hint="cs"/>
          <w:rtl/>
        </w:rPr>
        <w:t>זאת מחמת שאברהם היה ראש לאומה, וכלשונו: "</w:t>
      </w:r>
      <w:r>
        <w:rPr>
          <w:rtl/>
        </w:rPr>
        <w:t>אברה</w:t>
      </w:r>
      <w:r>
        <w:rPr>
          <w:rFonts w:hint="cs"/>
          <w:rtl/>
        </w:rPr>
        <w:t>ם</w:t>
      </w:r>
      <w:r>
        <w:rPr>
          <w:rtl/>
        </w:rPr>
        <w:t xml:space="preserve"> היה ראש לאומה הישראלית</w:t>
      </w:r>
      <w:r>
        <w:rPr>
          <w:rFonts w:hint="cs"/>
          <w:rtl/>
        </w:rPr>
        <w:t>...</w:t>
      </w:r>
      <w:r>
        <w:rPr>
          <w:rtl/>
        </w:rPr>
        <w:t xml:space="preserve"> ומפני כי הראש והעליון יש לו התעלות ביותר</w:t>
      </w:r>
      <w:r>
        <w:rPr>
          <w:rFonts w:hint="cs"/>
          <w:rtl/>
        </w:rPr>
        <w:t>,</w:t>
      </w:r>
      <w:r>
        <w:rPr>
          <w:rtl/>
        </w:rPr>
        <w:t xml:space="preserve"> שהראש הוא מתעלה על הכל</w:t>
      </w:r>
      <w:r>
        <w:rPr>
          <w:rFonts w:hint="cs"/>
          <w:rtl/>
        </w:rPr>
        <w:t xml:space="preserve">, </w:t>
      </w:r>
      <w:r>
        <w:rPr>
          <w:rtl/>
        </w:rPr>
        <w:t>ולפיכך</w:t>
      </w:r>
      <w:r>
        <w:rPr>
          <w:rFonts w:hint="cs"/>
          <w:rtl/>
        </w:rPr>
        <w:t>...</w:t>
      </w:r>
      <w:r>
        <w:rPr>
          <w:rtl/>
        </w:rPr>
        <w:t xml:space="preserve"> אצל אברהם כתיב </w:t>
      </w:r>
      <w:r>
        <w:rPr>
          <w:rFonts w:hint="cs"/>
          <w:rtl/>
        </w:rPr>
        <w:t>[בראשית כב, ג] '</w:t>
      </w:r>
      <w:r>
        <w:rPr>
          <w:rtl/>
        </w:rPr>
        <w:t>ויחבוש את חמורו'</w:t>
      </w:r>
      <w:r>
        <w:rPr>
          <w:rFonts w:hint="cs"/>
          <w:rtl/>
        </w:rPr>
        <w:t>...</w:t>
      </w:r>
      <w:r>
        <w:rPr>
          <w:rtl/>
        </w:rPr>
        <w:t xml:space="preserve"> כי מחמת שאברהם ראוי לו ההתעלות מצד שהוא ראש ואב המון גוים</w:t>
      </w:r>
      <w:r>
        <w:rPr>
          <w:rFonts w:hint="cs"/>
          <w:rtl/>
        </w:rPr>
        <w:t>,</w:t>
      </w:r>
      <w:r>
        <w:rPr>
          <w:rtl/>
        </w:rPr>
        <w:t xml:space="preserve"> כתיב אצלו והוא רוכב על החמור</w:t>
      </w:r>
      <w:r>
        <w:rPr>
          <w:rFonts w:hint="cs"/>
          <w:rtl/>
        </w:rPr>
        <w:t>,</w:t>
      </w:r>
      <w:r>
        <w:rPr>
          <w:rtl/>
        </w:rPr>
        <w:t xml:space="preserve"> כלומר שהוא מתעלה על המדריגה החומרית</w:t>
      </w:r>
      <w:r>
        <w:rPr>
          <w:rFonts w:hint="cs"/>
          <w:rtl/>
        </w:rPr>
        <w:t>".</w:t>
      </w:r>
      <w:r>
        <w:rPr>
          <w:rtl/>
        </w:rPr>
        <w:t xml:space="preserve"> ושם השוה זאת לבלעם</w:t>
      </w:r>
      <w:r>
        <w:rPr>
          <w:rFonts w:hint="cs"/>
          <w:rtl/>
        </w:rPr>
        <w:t>,</w:t>
      </w:r>
      <w:r>
        <w:rPr>
          <w:rtl/>
        </w:rPr>
        <w:t xml:space="preserve"> ש</w:t>
      </w:r>
      <w:r>
        <w:rPr>
          <w:rFonts w:hint="cs"/>
          <w:rtl/>
        </w:rPr>
        <w:t xml:space="preserve">אף הוא </w:t>
      </w:r>
      <w:r>
        <w:rPr>
          <w:rtl/>
        </w:rPr>
        <w:t>היה ראש לאומות מפאת היותו נביא לאומות</w:t>
      </w:r>
      <w:r>
        <w:rPr>
          <w:rFonts w:hint="cs"/>
          <w:rtl/>
        </w:rPr>
        <w:t>,</w:t>
      </w:r>
      <w:r>
        <w:rPr>
          <w:rtl/>
        </w:rPr>
        <w:t xml:space="preserve"> ולכך אף בלעם רכב על אתונו </w:t>
      </w:r>
      <w:r>
        <w:rPr>
          <w:rFonts w:hint="cs"/>
          <w:rtl/>
        </w:rPr>
        <w:t>[ב</w:t>
      </w:r>
      <w:r>
        <w:rPr>
          <w:rtl/>
        </w:rPr>
        <w:t>מדבר כב</w:t>
      </w:r>
      <w:r>
        <w:rPr>
          <w:rFonts w:hint="cs"/>
          <w:rtl/>
        </w:rPr>
        <w:t>,</w:t>
      </w:r>
      <w:r>
        <w:rPr>
          <w:rtl/>
        </w:rPr>
        <w:t xml:space="preserve"> כב</w:t>
      </w:r>
      <w:r>
        <w:rPr>
          <w:rFonts w:hint="cs"/>
          <w:rtl/>
        </w:rPr>
        <w:t>].</w:t>
      </w:r>
      <w:r>
        <w:rPr>
          <w:rtl/>
        </w:rPr>
        <w:t xml:space="preserve"> ומאי</w:t>
      </w:r>
      <w:r>
        <w:rPr>
          <w:rFonts w:hint="cs"/>
          <w:rtl/>
        </w:rPr>
        <w:t>ד</w:t>
      </w:r>
      <w:r>
        <w:rPr>
          <w:rtl/>
        </w:rPr>
        <w:t>ך גיסא ב</w:t>
      </w:r>
      <w:r>
        <w:rPr>
          <w:rFonts w:hint="cs"/>
          <w:rtl/>
        </w:rPr>
        <w:t>ד</w:t>
      </w:r>
      <w:r>
        <w:rPr>
          <w:rtl/>
        </w:rPr>
        <w:t xml:space="preserve">רשת שבת הגדול </w:t>
      </w:r>
      <w:r>
        <w:rPr>
          <w:rFonts w:hint="cs"/>
          <w:rtl/>
        </w:rPr>
        <w:t>[</w:t>
      </w:r>
      <w:r>
        <w:rPr>
          <w:rtl/>
        </w:rPr>
        <w:t>רטו</w:t>
      </w:r>
      <w:r>
        <w:rPr>
          <w:rFonts w:hint="cs"/>
          <w:rtl/>
        </w:rPr>
        <w:t>:]</w:t>
      </w:r>
      <w:r>
        <w:rPr>
          <w:rtl/>
        </w:rPr>
        <w:t xml:space="preserve"> כתב</w:t>
      </w:r>
      <w:r>
        <w:rPr>
          <w:rFonts w:hint="cs"/>
          <w:rtl/>
        </w:rPr>
        <w:t>:</w:t>
      </w:r>
      <w:r>
        <w:rPr>
          <w:rtl/>
        </w:rPr>
        <w:t xml:space="preserve"> </w:t>
      </w:r>
      <w:r>
        <w:rPr>
          <w:rFonts w:hint="cs"/>
          <w:rtl/>
        </w:rPr>
        <w:t>"</w:t>
      </w:r>
      <w:r>
        <w:rPr>
          <w:rtl/>
        </w:rPr>
        <w:t xml:space="preserve">שהוא </w:t>
      </w:r>
      <w:r>
        <w:rPr>
          <w:rFonts w:hint="cs"/>
          <w:rtl/>
        </w:rPr>
        <w:t>השם יתברך</w:t>
      </w:r>
      <w:r>
        <w:rPr>
          <w:rtl/>
        </w:rPr>
        <w:t xml:space="preserve"> מרים את השפלים</w:t>
      </w:r>
      <w:r>
        <w:rPr>
          <w:rFonts w:hint="cs"/>
          <w:rtl/>
        </w:rPr>
        <w:t>...</w:t>
      </w:r>
      <w:r>
        <w:rPr>
          <w:rtl/>
        </w:rPr>
        <w:t xml:space="preserve"> והכל נרמז באברהם</w:t>
      </w:r>
      <w:r>
        <w:rPr>
          <w:rFonts w:hint="cs"/>
          <w:rtl/>
        </w:rPr>
        <w:t>,</w:t>
      </w:r>
      <w:r>
        <w:rPr>
          <w:rtl/>
        </w:rPr>
        <w:t xml:space="preserve"> בי בשביל שאמר </w:t>
      </w:r>
      <w:r>
        <w:rPr>
          <w:rFonts w:hint="cs"/>
          <w:rtl/>
        </w:rPr>
        <w:t>[ב</w:t>
      </w:r>
      <w:r>
        <w:rPr>
          <w:rtl/>
        </w:rPr>
        <w:t>ראשית יח</w:t>
      </w:r>
      <w:r>
        <w:rPr>
          <w:rFonts w:hint="cs"/>
          <w:rtl/>
        </w:rPr>
        <w:t>,</w:t>
      </w:r>
      <w:r>
        <w:rPr>
          <w:rtl/>
        </w:rPr>
        <w:t xml:space="preserve"> </w:t>
      </w:r>
      <w:r>
        <w:rPr>
          <w:rFonts w:hint="cs"/>
          <w:rtl/>
        </w:rPr>
        <w:t>כז] '</w:t>
      </w:r>
      <w:r>
        <w:rPr>
          <w:rtl/>
        </w:rPr>
        <w:t>ואנכי עפר ואפר' לפיכך היה הש</w:t>
      </w:r>
      <w:r>
        <w:rPr>
          <w:rFonts w:hint="cs"/>
          <w:rtl/>
        </w:rPr>
        <w:t xml:space="preserve">ם </w:t>
      </w:r>
      <w:r>
        <w:rPr>
          <w:rtl/>
        </w:rPr>
        <w:t>ית</w:t>
      </w:r>
      <w:r>
        <w:rPr>
          <w:rFonts w:hint="cs"/>
          <w:rtl/>
        </w:rPr>
        <w:t>ברך</w:t>
      </w:r>
      <w:r>
        <w:rPr>
          <w:rtl/>
        </w:rPr>
        <w:t xml:space="preserve"> מרים אותו מעלה מעלה על כל באי עולם</w:t>
      </w:r>
      <w:r>
        <w:rPr>
          <w:rFonts w:hint="cs"/>
          <w:rtl/>
        </w:rPr>
        <w:t>... כי אברהם היה מתרומם על כל הבריות".</w:t>
      </w:r>
      <w:r>
        <w:rPr>
          <w:rtl/>
        </w:rPr>
        <w:t xml:space="preserve"> נמצינו למדים שכאן יחס את רוממות אברהם למידת החסד</w:t>
      </w:r>
      <w:r>
        <w:rPr>
          <w:rFonts w:hint="cs"/>
          <w:rtl/>
        </w:rPr>
        <w:t>,</w:t>
      </w:r>
      <w:r>
        <w:rPr>
          <w:rtl/>
        </w:rPr>
        <w:t xml:space="preserve"> ואילו בדר"ח יחס התרוממותו להיותו ראש האומה</w:t>
      </w:r>
      <w:r>
        <w:rPr>
          <w:rFonts w:hint="cs"/>
          <w:rtl/>
        </w:rPr>
        <w:t>,</w:t>
      </w:r>
      <w:r>
        <w:rPr>
          <w:rtl/>
        </w:rPr>
        <w:t xml:space="preserve"> וא</w:t>
      </w:r>
      <w:r>
        <w:rPr>
          <w:rFonts w:hint="cs"/>
          <w:rtl/>
        </w:rPr>
        <w:t>י</w:t>
      </w:r>
      <w:r>
        <w:rPr>
          <w:rtl/>
        </w:rPr>
        <w:t>לו בדרשת ש</w:t>
      </w:r>
      <w:r>
        <w:rPr>
          <w:rFonts w:hint="cs"/>
          <w:rtl/>
        </w:rPr>
        <w:t>בת הגדול</w:t>
      </w:r>
      <w:r>
        <w:rPr>
          <w:rtl/>
        </w:rPr>
        <w:t xml:space="preserve"> יחס זאת לכך שאמר </w:t>
      </w:r>
      <w:r>
        <w:rPr>
          <w:rFonts w:hint="cs"/>
          <w:rtl/>
        </w:rPr>
        <w:t>"</w:t>
      </w:r>
      <w:r>
        <w:rPr>
          <w:rtl/>
        </w:rPr>
        <w:t>ואנכי עפר ואפר</w:t>
      </w:r>
      <w:r>
        <w:rPr>
          <w:rFonts w:hint="cs"/>
          <w:rtl/>
        </w:rPr>
        <w:t>".</w:t>
      </w:r>
      <w:r>
        <w:rPr>
          <w:rtl/>
        </w:rPr>
        <w:t xml:space="preserve"> וצ</w:t>
      </w:r>
      <w:r>
        <w:rPr>
          <w:rFonts w:hint="cs"/>
          <w:rtl/>
        </w:rPr>
        <w:t>ר</w:t>
      </w:r>
      <w:r>
        <w:rPr>
          <w:rtl/>
        </w:rPr>
        <w:t xml:space="preserve">יך ביאור </w:t>
      </w:r>
      <w:r>
        <w:rPr>
          <w:rFonts w:hint="cs"/>
          <w:rtl/>
        </w:rPr>
        <w:t>כ</w:t>
      </w:r>
      <w:r>
        <w:rPr>
          <w:rtl/>
        </w:rPr>
        <w:t>יצד משתלבים דברים אלו עם אלו</w:t>
      </w:r>
      <w:r>
        <w:rPr>
          <w:rFonts w:hint="cs"/>
          <w:rtl/>
        </w:rPr>
        <w:t>.</w:t>
      </w:r>
      <w:r>
        <w:rPr>
          <w:rtl/>
        </w:rPr>
        <w:t xml:space="preserve"> </w:t>
      </w:r>
      <w:r>
        <w:rPr>
          <w:rFonts w:hint="cs"/>
          <w:rtl/>
        </w:rPr>
        <w:t>@</w:t>
      </w:r>
      <w:r w:rsidRPr="08946879">
        <w:rPr>
          <w:b/>
          <w:bCs/>
          <w:rtl/>
        </w:rPr>
        <w:t>ונראה</w:t>
      </w:r>
      <w:r>
        <w:rPr>
          <w:rFonts w:hint="cs"/>
          <w:rtl/>
        </w:rPr>
        <w:t>^,</w:t>
      </w:r>
      <w:r>
        <w:rPr>
          <w:rtl/>
        </w:rPr>
        <w:t xml:space="preserve"> שבנתיב גמילות חסדים ר"פ א </w:t>
      </w:r>
      <w:r>
        <w:rPr>
          <w:rFonts w:hint="cs"/>
          <w:rtl/>
        </w:rPr>
        <w:t>[</w:t>
      </w:r>
      <w:r>
        <w:rPr>
          <w:rtl/>
        </w:rPr>
        <w:t>א</w:t>
      </w:r>
      <w:r>
        <w:rPr>
          <w:rFonts w:hint="cs"/>
          <w:rtl/>
        </w:rPr>
        <w:t>,</w:t>
      </w:r>
      <w:r>
        <w:rPr>
          <w:rtl/>
        </w:rPr>
        <w:t xml:space="preserve"> קמו</w:t>
      </w:r>
      <w:r>
        <w:rPr>
          <w:rFonts w:hint="cs"/>
          <w:rtl/>
        </w:rPr>
        <w:t>.]</w:t>
      </w:r>
      <w:r>
        <w:rPr>
          <w:rtl/>
        </w:rPr>
        <w:t xml:space="preserve"> כתב</w:t>
      </w:r>
      <w:r>
        <w:rPr>
          <w:rFonts w:hint="cs"/>
          <w:rtl/>
        </w:rPr>
        <w:t>:</w:t>
      </w:r>
      <w:r>
        <w:rPr>
          <w:rtl/>
        </w:rPr>
        <w:t xml:space="preserve"> </w:t>
      </w:r>
      <w:r>
        <w:rPr>
          <w:rFonts w:hint="cs"/>
          <w:rtl/>
        </w:rPr>
        <w:t>"</w:t>
      </w:r>
      <w:r>
        <w:rPr>
          <w:rtl/>
        </w:rPr>
        <w:t>בעל גמ</w:t>
      </w:r>
      <w:r>
        <w:rPr>
          <w:rFonts w:hint="cs"/>
          <w:rtl/>
        </w:rPr>
        <w:t>ילות חסדים</w:t>
      </w:r>
      <w:r>
        <w:rPr>
          <w:rtl/>
        </w:rPr>
        <w:t xml:space="preserve"> ראוי ל</w:t>
      </w:r>
      <w:r>
        <w:rPr>
          <w:rFonts w:hint="cs"/>
          <w:rtl/>
        </w:rPr>
        <w:t>כ</w:t>
      </w:r>
      <w:r>
        <w:rPr>
          <w:rtl/>
        </w:rPr>
        <w:t>פרת החטא</w:t>
      </w:r>
      <w:r>
        <w:rPr>
          <w:rFonts w:hint="cs"/>
          <w:rtl/>
        </w:rPr>
        <w:t>,</w:t>
      </w:r>
      <w:r>
        <w:rPr>
          <w:rtl/>
        </w:rPr>
        <w:t xml:space="preserve"> כי בעל גמ</w:t>
      </w:r>
      <w:r>
        <w:rPr>
          <w:rFonts w:hint="cs"/>
          <w:rtl/>
        </w:rPr>
        <w:t>ילות חסדים</w:t>
      </w:r>
      <w:r>
        <w:rPr>
          <w:rtl/>
        </w:rPr>
        <w:t xml:space="preserve"> יש בו הטוב</w:t>
      </w:r>
      <w:r>
        <w:rPr>
          <w:rFonts w:hint="cs"/>
          <w:rtl/>
        </w:rPr>
        <w:t xml:space="preserve"> </w:t>
      </w:r>
      <w:r>
        <w:rPr>
          <w:rtl/>
        </w:rPr>
        <w:t>הגמור</w:t>
      </w:r>
      <w:r>
        <w:rPr>
          <w:rFonts w:hint="cs"/>
          <w:rtl/>
        </w:rPr>
        <w:t>,</w:t>
      </w:r>
      <w:r>
        <w:rPr>
          <w:rtl/>
        </w:rPr>
        <w:t xml:space="preserve"> שהוא מטיב לאחרים</w:t>
      </w:r>
      <w:r>
        <w:rPr>
          <w:rFonts w:hint="cs"/>
          <w:rtl/>
        </w:rPr>
        <w:t>,</w:t>
      </w:r>
      <w:r>
        <w:rPr>
          <w:rtl/>
        </w:rPr>
        <w:t xml:space="preserve"> ולאדם </w:t>
      </w:r>
      <w:r>
        <w:rPr>
          <w:rFonts w:hint="cs"/>
          <w:rtl/>
        </w:rPr>
        <w:t>כ</w:t>
      </w:r>
      <w:r>
        <w:rPr>
          <w:rtl/>
        </w:rPr>
        <w:t>מו זה יש לו זכות ודקות החומרי</w:t>
      </w:r>
      <w:r>
        <w:rPr>
          <w:rFonts w:hint="cs"/>
          <w:rtl/>
        </w:rPr>
        <w:t>,</w:t>
      </w:r>
      <w:r>
        <w:rPr>
          <w:rtl/>
        </w:rPr>
        <w:t xml:space="preserve"> ואינו אדם חומרי גמור</w:t>
      </w:r>
      <w:r>
        <w:rPr>
          <w:rFonts w:hint="cs"/>
          <w:rtl/>
        </w:rPr>
        <w:t>, כ</w:t>
      </w:r>
      <w:r>
        <w:rPr>
          <w:rtl/>
        </w:rPr>
        <w:t>י החומר אינו משפיע רק הוא מקבל תמיד</w:t>
      </w:r>
      <w:r>
        <w:rPr>
          <w:rFonts w:hint="cs"/>
          <w:rtl/>
        </w:rPr>
        <w:t>...</w:t>
      </w:r>
      <w:r>
        <w:rPr>
          <w:rtl/>
        </w:rPr>
        <w:t xml:space="preserve"> כי החומרי הוא מקבל ואינו משפיע לאחר</w:t>
      </w:r>
      <w:r>
        <w:rPr>
          <w:rFonts w:hint="cs"/>
          <w:rtl/>
        </w:rPr>
        <w:t>.</w:t>
      </w:r>
      <w:r>
        <w:rPr>
          <w:rtl/>
        </w:rPr>
        <w:t xml:space="preserve"> ולכך בעלי גומלי חסדים</w:t>
      </w:r>
      <w:r>
        <w:rPr>
          <w:rFonts w:hint="cs"/>
          <w:rtl/>
        </w:rPr>
        <w:t>,</w:t>
      </w:r>
      <w:r>
        <w:rPr>
          <w:rtl/>
        </w:rPr>
        <w:t xml:space="preserve"> שעושים הטוב ומשפיעים לאחרים</w:t>
      </w:r>
      <w:r>
        <w:rPr>
          <w:rFonts w:hint="cs"/>
          <w:rtl/>
        </w:rPr>
        <w:t>,</w:t>
      </w:r>
      <w:r>
        <w:rPr>
          <w:rtl/>
        </w:rPr>
        <w:t xml:space="preserve"> אי</w:t>
      </w:r>
      <w:r>
        <w:rPr>
          <w:rFonts w:hint="cs"/>
          <w:rtl/>
        </w:rPr>
        <w:t>נו</w:t>
      </w:r>
      <w:r>
        <w:rPr>
          <w:rtl/>
        </w:rPr>
        <w:t xml:space="preserve"> חומרי</w:t>
      </w:r>
      <w:r>
        <w:rPr>
          <w:rFonts w:hint="cs"/>
          <w:rtl/>
        </w:rPr>
        <w:t>,</w:t>
      </w:r>
      <w:r>
        <w:rPr>
          <w:rtl/>
        </w:rPr>
        <w:t xml:space="preserve"> רק יש לו זכות החומר</w:t>
      </w:r>
      <w:r>
        <w:rPr>
          <w:rFonts w:hint="cs"/>
          <w:rtl/>
        </w:rPr>
        <w:t>...</w:t>
      </w:r>
      <w:r>
        <w:rPr>
          <w:rtl/>
        </w:rPr>
        <w:t xml:space="preserve"> יש </w:t>
      </w:r>
      <w:r>
        <w:rPr>
          <w:rFonts w:hint="cs"/>
          <w:rtl/>
        </w:rPr>
        <w:t>ב</w:t>
      </w:r>
      <w:r>
        <w:rPr>
          <w:rtl/>
        </w:rPr>
        <w:t>גמ</w:t>
      </w:r>
      <w:r>
        <w:rPr>
          <w:rFonts w:hint="cs"/>
          <w:rtl/>
        </w:rPr>
        <w:t xml:space="preserve">ילות חסדים </w:t>
      </w:r>
      <w:r>
        <w:rPr>
          <w:rtl/>
        </w:rPr>
        <w:t>זכוך החומרי</w:t>
      </w:r>
      <w:r>
        <w:rPr>
          <w:rFonts w:hint="cs"/>
          <w:rtl/>
        </w:rPr>
        <w:t>".</w:t>
      </w:r>
      <w:r>
        <w:rPr>
          <w:rtl/>
        </w:rPr>
        <w:t xml:space="preserve"> </w:t>
      </w:r>
      <w:r>
        <w:rPr>
          <w:rFonts w:hint="cs"/>
          <w:rtl/>
        </w:rPr>
        <w:t>ו</w:t>
      </w:r>
      <w:r>
        <w:rPr>
          <w:rtl/>
        </w:rPr>
        <w:t xml:space="preserve">לכך נראה כי מה שאמר אברהם </w:t>
      </w:r>
      <w:r>
        <w:rPr>
          <w:rFonts w:hint="cs"/>
          <w:rtl/>
        </w:rPr>
        <w:t>"</w:t>
      </w:r>
      <w:r>
        <w:rPr>
          <w:rtl/>
        </w:rPr>
        <w:t>ואנכי עפר</w:t>
      </w:r>
      <w:r>
        <w:rPr>
          <w:rFonts w:hint="cs"/>
          <w:rtl/>
        </w:rPr>
        <w:t xml:space="preserve"> ואפר" הוא פועל יוצא ממה שיש לו זכות החומר, כי הגאוה היא מדה גשמית [כמבואר למעלה פ"א הערה 942, פ"ג הערה 379, ולהלן פ"ה הערה 224], </w:t>
      </w:r>
      <w:r>
        <w:rPr>
          <w:rtl/>
        </w:rPr>
        <w:t>ובעל חסד מ</w:t>
      </w:r>
      <w:r>
        <w:rPr>
          <w:rFonts w:hint="cs"/>
          <w:rtl/>
        </w:rPr>
        <w:t>ופ</w:t>
      </w:r>
      <w:r>
        <w:rPr>
          <w:rtl/>
        </w:rPr>
        <w:t>קע ממידה גשמית</w:t>
      </w:r>
      <w:r>
        <w:rPr>
          <w:rFonts w:hint="cs"/>
          <w:rtl/>
        </w:rPr>
        <w:t>.</w:t>
      </w:r>
      <w:r>
        <w:rPr>
          <w:rtl/>
        </w:rPr>
        <w:t xml:space="preserve"> ובנתיב הענ</w:t>
      </w:r>
      <w:r>
        <w:rPr>
          <w:rFonts w:hint="cs"/>
          <w:rtl/>
        </w:rPr>
        <w:t>ו</w:t>
      </w:r>
      <w:r>
        <w:rPr>
          <w:rtl/>
        </w:rPr>
        <w:t xml:space="preserve">ה פ"א </w:t>
      </w:r>
      <w:r>
        <w:rPr>
          <w:rFonts w:hint="cs"/>
          <w:rtl/>
        </w:rPr>
        <w:t>[</w:t>
      </w:r>
      <w:r>
        <w:rPr>
          <w:rtl/>
        </w:rPr>
        <w:t>ב</w:t>
      </w:r>
      <w:r>
        <w:rPr>
          <w:rFonts w:hint="cs"/>
          <w:rtl/>
        </w:rPr>
        <w:t>,</w:t>
      </w:r>
      <w:r>
        <w:rPr>
          <w:rtl/>
        </w:rPr>
        <w:t xml:space="preserve"> ד</w:t>
      </w:r>
      <w:r>
        <w:rPr>
          <w:rFonts w:hint="cs"/>
          <w:rtl/>
        </w:rPr>
        <w:t>.]</w:t>
      </w:r>
      <w:r>
        <w:rPr>
          <w:rtl/>
        </w:rPr>
        <w:t xml:space="preserve"> כתב</w:t>
      </w:r>
      <w:r>
        <w:rPr>
          <w:rFonts w:hint="cs"/>
          <w:rtl/>
        </w:rPr>
        <w:t>: "</w:t>
      </w:r>
      <w:r>
        <w:rPr>
          <w:rtl/>
        </w:rPr>
        <w:t>ושני המדות האלו</w:t>
      </w:r>
      <w:r>
        <w:rPr>
          <w:rFonts w:hint="cs"/>
          <w:rtl/>
        </w:rPr>
        <w:t>,</w:t>
      </w:r>
      <w:r>
        <w:rPr>
          <w:rtl/>
        </w:rPr>
        <w:t xml:space="preserve"> שהם החסידות והענוה</w:t>
      </w:r>
      <w:r>
        <w:rPr>
          <w:rFonts w:hint="cs"/>
          <w:rtl/>
        </w:rPr>
        <w:t>,</w:t>
      </w:r>
      <w:r>
        <w:rPr>
          <w:rtl/>
        </w:rPr>
        <w:t xml:space="preserve"> שווים</w:t>
      </w:r>
      <w:r>
        <w:rPr>
          <w:rFonts w:hint="cs"/>
          <w:rtl/>
        </w:rPr>
        <w:t>,</w:t>
      </w:r>
      <w:r>
        <w:rPr>
          <w:rtl/>
        </w:rPr>
        <w:t xml:space="preserve"> שהם מדות עליונות</w:t>
      </w:r>
      <w:r>
        <w:rPr>
          <w:rFonts w:hint="cs"/>
          <w:rtl/>
        </w:rPr>
        <w:t>...</w:t>
      </w:r>
      <w:r>
        <w:rPr>
          <w:rtl/>
        </w:rPr>
        <w:t xml:space="preserve"> ואברהם היה בו החסידות</w:t>
      </w:r>
      <w:r>
        <w:rPr>
          <w:rFonts w:hint="cs"/>
          <w:rtl/>
        </w:rPr>
        <w:t xml:space="preserve">, </w:t>
      </w:r>
      <w:r>
        <w:rPr>
          <w:rtl/>
        </w:rPr>
        <w:t>וזה ידוע כי מדתו היה כך</w:t>
      </w:r>
      <w:r>
        <w:rPr>
          <w:rFonts w:hint="cs"/>
          <w:rtl/>
        </w:rPr>
        <w:t>.</w:t>
      </w:r>
      <w:r>
        <w:rPr>
          <w:rtl/>
        </w:rPr>
        <w:t xml:space="preserve"> גם היה מדתו הענוה</w:t>
      </w:r>
      <w:r>
        <w:rPr>
          <w:rFonts w:hint="cs"/>
          <w:rtl/>
        </w:rPr>
        <w:t>...</w:t>
      </w:r>
      <w:r>
        <w:rPr>
          <w:rtl/>
        </w:rPr>
        <w:t xml:space="preserve"> </w:t>
      </w:r>
      <w:r>
        <w:rPr>
          <w:rFonts w:hint="cs"/>
          <w:rtl/>
        </w:rPr>
        <w:t>כ</w:t>
      </w:r>
      <w:r>
        <w:rPr>
          <w:rtl/>
        </w:rPr>
        <w:t>י אלו שתי מדות הם עם הש</w:t>
      </w:r>
      <w:r>
        <w:rPr>
          <w:rFonts w:hint="cs"/>
          <w:rtl/>
        </w:rPr>
        <w:t>ם יתברך,</w:t>
      </w:r>
      <w:r>
        <w:rPr>
          <w:rtl/>
        </w:rPr>
        <w:t xml:space="preserve"> זה מצד הטוב שבו</w:t>
      </w:r>
      <w:r>
        <w:rPr>
          <w:rFonts w:hint="cs"/>
          <w:rtl/>
        </w:rPr>
        <w:t>,</w:t>
      </w:r>
      <w:r>
        <w:rPr>
          <w:rtl/>
        </w:rPr>
        <w:t xml:space="preserve"> וזה מצד הפשיטות שבו</w:t>
      </w:r>
      <w:r>
        <w:rPr>
          <w:rFonts w:hint="cs"/>
          <w:rtl/>
        </w:rPr>
        <w:t>".</w:t>
      </w:r>
      <w:r>
        <w:rPr>
          <w:rtl/>
        </w:rPr>
        <w:t xml:space="preserve"> הרי שמידת הענוה של א</w:t>
      </w:r>
      <w:r>
        <w:rPr>
          <w:rFonts w:hint="cs"/>
          <w:rtl/>
        </w:rPr>
        <w:t xml:space="preserve">ברהם אבינו </w:t>
      </w:r>
      <w:r>
        <w:rPr>
          <w:rtl/>
        </w:rPr>
        <w:t>מיישך שייכי להיותו גומל חסדים</w:t>
      </w:r>
      <w:r>
        <w:rPr>
          <w:rFonts w:hint="cs"/>
          <w:rtl/>
        </w:rPr>
        <w:t>.</w:t>
      </w:r>
      <w:r>
        <w:rPr>
          <w:rtl/>
        </w:rPr>
        <w:t xml:space="preserve"> וכן מה שהיה ראש לאומה קשורה למידת החסד</w:t>
      </w:r>
      <w:r>
        <w:rPr>
          <w:rFonts w:hint="cs"/>
          <w:rtl/>
        </w:rPr>
        <w:t>,</w:t>
      </w:r>
      <w:r>
        <w:rPr>
          <w:rtl/>
        </w:rPr>
        <w:t xml:space="preserve"> שהיא </w:t>
      </w:r>
      <w:r>
        <w:rPr>
          <w:rFonts w:hint="cs"/>
          <w:rtl/>
        </w:rPr>
        <w:t xml:space="preserve">ראש </w:t>
      </w:r>
      <w:r>
        <w:rPr>
          <w:rtl/>
        </w:rPr>
        <w:t>ל</w:t>
      </w:r>
      <w:r>
        <w:rPr>
          <w:rFonts w:hint="cs"/>
          <w:rtl/>
        </w:rPr>
        <w:t>שאר המדות,</w:t>
      </w:r>
      <w:r>
        <w:rPr>
          <w:rtl/>
        </w:rPr>
        <w:t xml:space="preserve"> וכפי שביאר בדר"ח פ"א מ"ב </w:t>
      </w:r>
      <w:r>
        <w:rPr>
          <w:rFonts w:hint="cs"/>
          <w:rtl/>
        </w:rPr>
        <w:t xml:space="preserve">[רג:] </w:t>
      </w:r>
      <w:r>
        <w:rPr>
          <w:rtl/>
        </w:rPr>
        <w:t>שגמ</w:t>
      </w:r>
      <w:r>
        <w:rPr>
          <w:rFonts w:hint="cs"/>
          <w:rtl/>
        </w:rPr>
        <w:t>ילות חסדים</w:t>
      </w:r>
      <w:r>
        <w:rPr>
          <w:rtl/>
        </w:rPr>
        <w:t xml:space="preserve"> של אברהם כוללת בתוכה את מידותיהם של יצחק ויעקב</w:t>
      </w:r>
      <w:r>
        <w:rPr>
          <w:rFonts w:hint="cs"/>
          <w:rtl/>
        </w:rPr>
        <w:t xml:space="preserve"> [ראה שם הערה 515].</w:t>
      </w:r>
      <w:r>
        <w:rPr>
          <w:rtl/>
        </w:rPr>
        <w:t xml:space="preserve"> וכן הוא בגו"א בראשית פי"ב אות ו</w:t>
      </w:r>
      <w:r>
        <w:rPr>
          <w:rFonts w:hint="cs"/>
          <w:rtl/>
        </w:rPr>
        <w:t>,</w:t>
      </w:r>
      <w:r>
        <w:rPr>
          <w:rtl/>
        </w:rPr>
        <w:t xml:space="preserve"> ושם במדבר פ"ב אות ב</w:t>
      </w:r>
      <w:r>
        <w:rPr>
          <w:rFonts w:hint="cs"/>
          <w:rtl/>
        </w:rPr>
        <w:t>.</w:t>
      </w:r>
      <w:r>
        <w:rPr>
          <w:rtl/>
        </w:rPr>
        <w:t xml:space="preserve"> נמצא שהכל משתלשל ממדת החסד של אברהם</w:t>
      </w:r>
      <w:r>
        <w:rPr>
          <w:rFonts w:hint="cs"/>
          <w:rtl/>
        </w:rPr>
        <w:t>.</w:t>
      </w:r>
      <w:r>
        <w:rPr>
          <w:rtl/>
        </w:rPr>
        <w:t xml:space="preserve"> </w:t>
      </w:r>
      <w:r>
        <w:rPr>
          <w:rFonts w:hint="cs"/>
          <w:rtl/>
        </w:rPr>
        <w:t xml:space="preserve">וראה להלן פ"ה הערה 398. </w:t>
      </w:r>
    </w:p>
  </w:footnote>
  <w:footnote w:id="415">
    <w:p w:rsidR="08301BA9" w:rsidRDefault="08301BA9" w:rsidP="08DE3EA0">
      <w:pPr>
        <w:pStyle w:val="FootnoteText"/>
        <w:rPr>
          <w:rFonts w:hint="cs"/>
          <w:rtl/>
        </w:rPr>
      </w:pPr>
      <w:r>
        <w:rPr>
          <w:rtl/>
        </w:rPr>
        <w:t>&lt;</w:t>
      </w:r>
      <w:r>
        <w:rPr>
          <w:rStyle w:val="FootnoteReference"/>
        </w:rPr>
        <w:footnoteRef/>
      </w:r>
      <w:r>
        <w:rPr>
          <w:rtl/>
        </w:rPr>
        <w:t>&gt;</w:t>
      </w:r>
      <w:r>
        <w:rPr>
          <w:rFonts w:hint="cs"/>
          <w:rtl/>
        </w:rPr>
        <w:t xml:space="preserve"> בנצח ישראל פ"י [רסח.] כתב משפט זה כך: "ועוד צריך יותר התרוממות עד שהוא מתעלה מבין מדריגת האומות לצאת חוץ לרשות האומות". וזהו שכתב כאן "עד שהוא מתעלה מבין האומות &amp;</w:t>
      </w:r>
      <w:r w:rsidRPr="08DE3EA0">
        <w:rPr>
          <w:rFonts w:hint="cs"/>
          <w:b/>
          <w:bCs/>
          <w:rtl/>
        </w:rPr>
        <w:t>לגמרי</w:t>
      </w:r>
      <w:r>
        <w:rPr>
          <w:rFonts w:hint="cs"/>
          <w:rtl/>
        </w:rPr>
        <w:t>^". ובסמוך יבאר שהתורה מרוממת את האדם לגמרי.</w:t>
      </w:r>
    </w:p>
  </w:footnote>
  <w:footnote w:id="416">
    <w:p w:rsidR="08301BA9" w:rsidRDefault="08301BA9" w:rsidP="08EE0C9B">
      <w:pPr>
        <w:pStyle w:val="FootnoteText"/>
        <w:rPr>
          <w:rFonts w:hint="cs"/>
          <w:rtl/>
        </w:rPr>
      </w:pPr>
      <w:r>
        <w:rPr>
          <w:rtl/>
        </w:rPr>
        <w:t>&lt;</w:t>
      </w:r>
      <w:r>
        <w:rPr>
          <w:rStyle w:val="FootnoteReference"/>
        </w:rPr>
        <w:footnoteRef/>
      </w:r>
      <w:r>
        <w:rPr>
          <w:rtl/>
        </w:rPr>
        <w:t>&gt;</w:t>
      </w:r>
      <w:r>
        <w:rPr>
          <w:rFonts w:hint="cs"/>
          <w:rtl/>
        </w:rPr>
        <w:t xml:space="preserve"> פרק ששי של פרקי אבות הוא פרק של ברייתות ולא של משניות [כפי שביאר בדר"ח תחילת פרק ו (ג.)], ופרק זה מתחיל עם המלים "שנו חכמים", לכך הוא מכנה פרק זה בשם "בברייתא דשנו". וכן הוא בתפארת ישראל פל"ז [תקמג.]. וכן מצוי שמכנה פרק זה בשם "פרק שנו" [דר"ח בהקדמה (נ:), שם פ"ג מ"ב (עט:), שם פ"ג מ"ה (קמז.), ועוד].</w:t>
      </w:r>
    </w:p>
  </w:footnote>
  <w:footnote w:id="417">
    <w:p w:rsidR="08301BA9" w:rsidRDefault="08301BA9" w:rsidP="080E6400">
      <w:pPr>
        <w:pStyle w:val="FootnoteText"/>
        <w:rPr>
          <w:rFonts w:hint="cs"/>
          <w:rtl/>
        </w:rPr>
      </w:pPr>
      <w:r>
        <w:rPr>
          <w:rtl/>
        </w:rPr>
        <w:t>&lt;</w:t>
      </w:r>
      <w:r>
        <w:rPr>
          <w:rStyle w:val="FootnoteReference"/>
        </w:rPr>
        <w:footnoteRef/>
      </w:r>
      <w:r>
        <w:rPr>
          <w:rtl/>
        </w:rPr>
        <w:t>&gt;</w:t>
      </w:r>
      <w:r>
        <w:rPr>
          <w:rFonts w:hint="cs"/>
          <w:rtl/>
        </w:rPr>
        <w:t xml:space="preserve"> </w:t>
      </w:r>
      <w:r>
        <w:rPr>
          <w:rFonts w:ascii="Courier New" w:hAnsi="Courier New" w:hint="cs"/>
          <w:rtl/>
        </w:rPr>
        <w:t>לשונו בד</w:t>
      </w:r>
      <w:r w:rsidRPr="009C3EF8">
        <w:rPr>
          <w:rFonts w:ascii="Courier New" w:hAnsi="Courier New" w:hint="cs"/>
          <w:sz w:val="18"/>
          <w:rtl/>
        </w:rPr>
        <w:t>ר"ח שם [צה.]: "</w:t>
      </w:r>
      <w:r w:rsidRPr="009C3EF8">
        <w:rPr>
          <w:rStyle w:val="FrankRuehl14"/>
          <w:rFonts w:cs="Monotype Hadassah"/>
          <w:sz w:val="18"/>
          <w:szCs w:val="18"/>
          <w:rtl/>
        </w:rPr>
        <w:t>ר</w:t>
      </w:r>
      <w:r w:rsidRPr="009C3EF8">
        <w:rPr>
          <w:rStyle w:val="FrankRuehl14"/>
          <w:rFonts w:cs="Monotype Hadassah" w:hint="cs"/>
          <w:sz w:val="18"/>
          <w:szCs w:val="18"/>
          <w:rtl/>
        </w:rPr>
        <w:t>וצה לומר</w:t>
      </w:r>
      <w:r w:rsidRPr="009C3EF8">
        <w:rPr>
          <w:rStyle w:val="FrankRuehl14"/>
          <w:rFonts w:cs="Monotype Hadassah"/>
          <w:sz w:val="18"/>
          <w:szCs w:val="18"/>
          <w:rtl/>
        </w:rPr>
        <w:t xml:space="preserve"> שאין זה בלבד שהוא בן חורין</w:t>
      </w:r>
      <w:r w:rsidRPr="009C3EF8">
        <w:rPr>
          <w:rStyle w:val="FrankRuehl14"/>
          <w:rFonts w:cs="Monotype Hadassah" w:hint="cs"/>
          <w:sz w:val="18"/>
          <w:szCs w:val="18"/>
          <w:rtl/>
        </w:rPr>
        <w:t>,</w:t>
      </w:r>
      <w:r w:rsidRPr="009C3EF8">
        <w:rPr>
          <w:rStyle w:val="FrankRuehl14"/>
          <w:rFonts w:cs="Monotype Hadassah"/>
          <w:sz w:val="18"/>
          <w:szCs w:val="18"/>
          <w:rtl/>
        </w:rPr>
        <w:t xml:space="preserve"> אבל הוא מתעלה</w:t>
      </w:r>
      <w:r w:rsidRPr="009C3EF8">
        <w:rPr>
          <w:rStyle w:val="FrankRuehl14"/>
          <w:rFonts w:cs="Monotype Hadassah" w:hint="cs"/>
          <w:sz w:val="18"/>
          <w:szCs w:val="18"/>
          <w:rtl/>
        </w:rPr>
        <w:t>,</w:t>
      </w:r>
      <w:r w:rsidRPr="009C3EF8">
        <w:rPr>
          <w:rStyle w:val="FrankRuehl14"/>
          <w:rFonts w:cs="Monotype Hadassah"/>
          <w:sz w:val="18"/>
          <w:szCs w:val="18"/>
          <w:rtl/>
        </w:rPr>
        <w:t xml:space="preserve"> וזה כי הוא מתעלה מן העולם הזה השפל</w:t>
      </w:r>
      <w:r w:rsidRPr="009C3EF8">
        <w:rPr>
          <w:rStyle w:val="FrankRuehl14"/>
          <w:rFonts w:cs="Monotype Hadassah" w:hint="cs"/>
          <w:sz w:val="18"/>
          <w:szCs w:val="18"/>
          <w:rtl/>
        </w:rPr>
        <w:t>.</w:t>
      </w:r>
      <w:r w:rsidRPr="009C3EF8">
        <w:rPr>
          <w:rStyle w:val="FrankRuehl14"/>
          <w:rFonts w:cs="Monotype Hadassah"/>
          <w:sz w:val="18"/>
          <w:szCs w:val="18"/>
          <w:rtl/>
        </w:rPr>
        <w:t xml:space="preserve"> ולכך אמר שכל העוסק בתורה מתעלה</w:t>
      </w:r>
      <w:r w:rsidRPr="009C3EF8">
        <w:rPr>
          <w:rStyle w:val="FrankRuehl14"/>
          <w:rFonts w:cs="Monotype Hadassah" w:hint="cs"/>
          <w:sz w:val="18"/>
          <w:szCs w:val="18"/>
          <w:rtl/>
        </w:rPr>
        <w:t>,</w:t>
      </w:r>
      <w:r w:rsidRPr="009C3EF8">
        <w:rPr>
          <w:rStyle w:val="FrankRuehl14"/>
          <w:rFonts w:cs="Monotype Hadassah"/>
          <w:sz w:val="18"/>
          <w:szCs w:val="18"/>
          <w:rtl/>
        </w:rPr>
        <w:t xml:space="preserve"> שנאמר </w:t>
      </w:r>
      <w:r w:rsidRPr="009C3EF8">
        <w:rPr>
          <w:rStyle w:val="FrankRuehl14"/>
          <w:rFonts w:cs="Monotype Hadassah" w:hint="cs"/>
          <w:sz w:val="18"/>
          <w:szCs w:val="18"/>
          <w:rtl/>
        </w:rPr>
        <w:t>'</w:t>
      </w:r>
      <w:r w:rsidRPr="009C3EF8">
        <w:rPr>
          <w:rStyle w:val="FrankRuehl14"/>
          <w:rFonts w:cs="Monotype Hadassah"/>
          <w:sz w:val="18"/>
          <w:szCs w:val="18"/>
          <w:rtl/>
        </w:rPr>
        <w:t>ומנחליאל במות</w:t>
      </w:r>
      <w:r w:rsidRPr="009C3EF8">
        <w:rPr>
          <w:rStyle w:val="FrankRuehl14"/>
          <w:rFonts w:cs="Monotype Hadassah" w:hint="cs"/>
          <w:sz w:val="18"/>
          <w:szCs w:val="18"/>
          <w:rtl/>
        </w:rPr>
        <w:t>'.</w:t>
      </w:r>
      <w:r w:rsidRPr="009C3EF8">
        <w:rPr>
          <w:rStyle w:val="FrankRuehl14"/>
          <w:rFonts w:cs="Monotype Hadassah"/>
          <w:sz w:val="18"/>
          <w:szCs w:val="18"/>
          <w:rtl/>
        </w:rPr>
        <w:t xml:space="preserve"> ופסוק זה נדרש על התורה במסכת עירובין בפרק כיצד מעברין</w:t>
      </w:r>
      <w:r>
        <w:rPr>
          <w:rStyle w:val="FrankRuehl14"/>
          <w:rFonts w:cs="Monotype Hadassah" w:hint="cs"/>
          <w:sz w:val="18"/>
          <w:szCs w:val="18"/>
          <w:rtl/>
        </w:rPr>
        <w:t xml:space="preserve"> [נד.]</w:t>
      </w:r>
      <w:r>
        <w:rPr>
          <w:rFonts w:ascii="Courier New" w:hAnsi="Courier New" w:hint="cs"/>
          <w:rtl/>
        </w:rPr>
        <w:t>". ו</w:t>
      </w:r>
      <w:r>
        <w:rPr>
          <w:rFonts w:hint="cs"/>
          <w:rtl/>
        </w:rPr>
        <w:t>לשון הגמרא שם: "</w:t>
      </w:r>
      <w:r>
        <w:rPr>
          <w:rtl/>
        </w:rPr>
        <w:t xml:space="preserve">מאי דכתיב </w:t>
      </w:r>
      <w:r>
        <w:rPr>
          <w:rFonts w:hint="cs"/>
          <w:rtl/>
        </w:rPr>
        <w:t>[במדבר כא, יח-כ] '</w:t>
      </w:r>
      <w:r>
        <w:rPr>
          <w:rtl/>
        </w:rPr>
        <w:t>וממדבר מתנה</w:t>
      </w:r>
      <w:r>
        <w:rPr>
          <w:rFonts w:hint="cs"/>
          <w:rtl/>
        </w:rPr>
        <w:t>,</w:t>
      </w:r>
      <w:r>
        <w:rPr>
          <w:rtl/>
        </w:rPr>
        <w:t xml:space="preserve"> וממתנה נחליאל ומנחליאל במות</w:t>
      </w:r>
      <w:r>
        <w:rPr>
          <w:rFonts w:hint="cs"/>
          <w:rtl/>
        </w:rPr>
        <w:t>,</w:t>
      </w:r>
      <w:r>
        <w:rPr>
          <w:rtl/>
        </w:rPr>
        <w:t xml:space="preserve"> ומבמות הגיא</w:t>
      </w:r>
      <w:r>
        <w:rPr>
          <w:rFonts w:hint="cs"/>
          <w:rtl/>
        </w:rPr>
        <w:t xml:space="preserve"> וגו''.</w:t>
      </w:r>
      <w:r>
        <w:rPr>
          <w:rtl/>
        </w:rPr>
        <w:t xml:space="preserve"> אמר ליה</w:t>
      </w:r>
      <w:r>
        <w:rPr>
          <w:rFonts w:hint="cs"/>
          <w:rtl/>
        </w:rPr>
        <w:t>,</w:t>
      </w:r>
      <w:r>
        <w:rPr>
          <w:rtl/>
        </w:rPr>
        <w:t xml:space="preserve"> אם אדם משים עצמו כמדבר זה שהכל דשין בו</w:t>
      </w:r>
      <w:r>
        <w:rPr>
          <w:rFonts w:hint="cs"/>
          <w:rtl/>
        </w:rPr>
        <w:t>,</w:t>
      </w:r>
      <w:r>
        <w:rPr>
          <w:rtl/>
        </w:rPr>
        <w:t xml:space="preserve"> תורה ניתנה לו במתנה</w:t>
      </w:r>
      <w:r>
        <w:rPr>
          <w:rFonts w:hint="cs"/>
          <w:rtl/>
        </w:rPr>
        <w:t>.</w:t>
      </w:r>
      <w:r>
        <w:rPr>
          <w:rtl/>
        </w:rPr>
        <w:t xml:space="preserve"> וכיון שניתנה לו במתנה</w:t>
      </w:r>
      <w:r>
        <w:rPr>
          <w:rFonts w:hint="cs"/>
          <w:rtl/>
        </w:rPr>
        <w:t>,</w:t>
      </w:r>
      <w:r>
        <w:rPr>
          <w:rtl/>
        </w:rPr>
        <w:t xml:space="preserve"> נחלו אל</w:t>
      </w:r>
      <w:r>
        <w:rPr>
          <w:rFonts w:hint="cs"/>
          <w:rtl/>
        </w:rPr>
        <w:t>,</w:t>
      </w:r>
      <w:r>
        <w:rPr>
          <w:rtl/>
        </w:rPr>
        <w:t xml:space="preserve"> שנאמר </w:t>
      </w:r>
      <w:r>
        <w:rPr>
          <w:rFonts w:hint="cs"/>
          <w:rtl/>
        </w:rPr>
        <w:t>'</w:t>
      </w:r>
      <w:r>
        <w:rPr>
          <w:rtl/>
        </w:rPr>
        <w:t>וממתנה נחליאל</w:t>
      </w:r>
      <w:r>
        <w:rPr>
          <w:rFonts w:hint="cs"/>
          <w:rtl/>
        </w:rPr>
        <w:t>'.</w:t>
      </w:r>
      <w:r>
        <w:rPr>
          <w:rtl/>
        </w:rPr>
        <w:t xml:space="preserve"> וכיון שנחלו אל עולה לגדולה שנאמר ומנחליאל במות ואם מגיס לבו הק</w:t>
      </w:r>
      <w:r>
        <w:rPr>
          <w:rFonts w:hint="cs"/>
          <w:rtl/>
        </w:rPr>
        <w:t>ב"ה</w:t>
      </w:r>
      <w:r>
        <w:rPr>
          <w:rtl/>
        </w:rPr>
        <w:t xml:space="preserve"> משפילו</w:t>
      </w:r>
      <w:r>
        <w:rPr>
          <w:rFonts w:hint="cs"/>
          <w:rtl/>
        </w:rPr>
        <w:t>,</w:t>
      </w:r>
      <w:r>
        <w:rPr>
          <w:rtl/>
        </w:rPr>
        <w:t xml:space="preserve"> שנאמר </w:t>
      </w:r>
      <w:r>
        <w:rPr>
          <w:rFonts w:hint="cs"/>
          <w:rtl/>
        </w:rPr>
        <w:t>'</w:t>
      </w:r>
      <w:r>
        <w:rPr>
          <w:rtl/>
        </w:rPr>
        <w:t>ומבמות הגיא</w:t>
      </w:r>
      <w:r>
        <w:rPr>
          <w:rFonts w:hint="cs"/>
          <w:rtl/>
        </w:rPr>
        <w:t>'". וכן הובא מאמר זה בנדרים נה., ובח"א שם [ב, כא:] כתב: "</w:t>
      </w:r>
      <w:r>
        <w:rPr>
          <w:rFonts w:ascii="Courier New" w:hAnsi="Courier New"/>
          <w:rtl/>
        </w:rPr>
        <w:t>הוא מתעלה כאשר יוצא מן הגשמי, שהוא העו</w:t>
      </w:r>
      <w:r>
        <w:rPr>
          <w:rFonts w:ascii="Courier New" w:hAnsi="Courier New" w:hint="cs"/>
          <w:rtl/>
        </w:rPr>
        <w:t>לם הזה</w:t>
      </w:r>
      <w:r>
        <w:rPr>
          <w:rFonts w:ascii="Courier New" w:hAnsi="Courier New"/>
          <w:rtl/>
        </w:rPr>
        <w:t xml:space="preserve">, והוא מתעלה אל השם יתברך". </w:t>
      </w:r>
      <w:r>
        <w:rPr>
          <w:rFonts w:ascii="Courier New" w:hAnsi="Courier New" w:hint="cs"/>
          <w:rtl/>
        </w:rPr>
        <w:t>@</w:t>
      </w:r>
      <w:r w:rsidRPr="080E6400">
        <w:rPr>
          <w:rFonts w:hint="cs"/>
          <w:b/>
          <w:bCs/>
          <w:rtl/>
        </w:rPr>
        <w:t>ולמעלה בפתיחה</w:t>
      </w:r>
      <w:r>
        <w:rPr>
          <w:rFonts w:hint="cs"/>
          <w:rtl/>
        </w:rPr>
        <w:t>^ [לאחר ציון 245] כתב: "ר</w:t>
      </w:r>
      <w:r w:rsidRPr="08DE3EA0">
        <w:rPr>
          <w:rFonts w:hint="cs"/>
          <w:sz w:val="18"/>
          <w:rtl/>
        </w:rPr>
        <w:t xml:space="preserve">בי אלעזר </w:t>
      </w:r>
      <w:r w:rsidRPr="08DE3EA0">
        <w:rPr>
          <w:rStyle w:val="LatinChar"/>
          <w:sz w:val="18"/>
          <w:rtl/>
          <w:lang w:val="en-GB"/>
        </w:rPr>
        <w:t>פתח לה פתחא להאי פרשתא מהכא</w:t>
      </w:r>
      <w:r w:rsidRPr="08DE3EA0">
        <w:rPr>
          <w:rStyle w:val="LatinChar"/>
          <w:rFonts w:hint="cs"/>
          <w:sz w:val="18"/>
          <w:rtl/>
          <w:lang w:val="en-GB"/>
        </w:rPr>
        <w:t xml:space="preserve"> </w:t>
      </w:r>
      <w:r>
        <w:rPr>
          <w:rStyle w:val="LatinChar"/>
          <w:rFonts w:hint="cs"/>
          <w:sz w:val="18"/>
          <w:rtl/>
          <w:lang w:val="en-GB"/>
        </w:rPr>
        <w:t>[</w:t>
      </w:r>
      <w:r w:rsidRPr="08DE3EA0">
        <w:rPr>
          <w:rStyle w:val="LatinChar"/>
          <w:rFonts w:hint="cs"/>
          <w:sz w:val="18"/>
          <w:rtl/>
          <w:lang w:val="en-GB"/>
        </w:rPr>
        <w:t>מגילה יא.</w:t>
      </w:r>
      <w:r>
        <w:rPr>
          <w:rStyle w:val="LatinChar"/>
          <w:rFonts w:hint="cs"/>
          <w:sz w:val="18"/>
          <w:rtl/>
          <w:lang w:val="en-GB"/>
        </w:rPr>
        <w:t>]</w:t>
      </w:r>
      <w:r w:rsidRPr="08DE3EA0">
        <w:rPr>
          <w:rStyle w:val="LatinChar"/>
          <w:rFonts w:hint="cs"/>
          <w:sz w:val="18"/>
          <w:rtl/>
          <w:lang w:val="en-GB"/>
        </w:rPr>
        <w:t>;</w:t>
      </w:r>
      <w:r w:rsidRPr="08DE3EA0">
        <w:rPr>
          <w:rStyle w:val="LatinChar"/>
          <w:sz w:val="18"/>
          <w:rtl/>
          <w:lang w:val="en-GB"/>
        </w:rPr>
        <w:t xml:space="preserve"> </w:t>
      </w:r>
      <w:r>
        <w:rPr>
          <w:rStyle w:val="LatinChar"/>
          <w:rFonts w:hint="cs"/>
          <w:sz w:val="18"/>
          <w:rtl/>
          <w:lang w:val="en-GB"/>
        </w:rPr>
        <w:t>'</w:t>
      </w:r>
      <w:r w:rsidRPr="08DE3EA0">
        <w:rPr>
          <w:rStyle w:val="LatinChar"/>
          <w:sz w:val="18"/>
          <w:rtl/>
          <w:lang w:val="en-GB"/>
        </w:rPr>
        <w:t>בעצלתים ימך המקרה כו'</w:t>
      </w:r>
      <w:r>
        <w:rPr>
          <w:rStyle w:val="LatinChar"/>
          <w:rFonts w:hint="cs"/>
          <w:sz w:val="18"/>
          <w:rtl/>
          <w:lang w:val="en-GB"/>
        </w:rPr>
        <w:t>'</w:t>
      </w:r>
      <w:r w:rsidRPr="08DE3EA0">
        <w:rPr>
          <w:rStyle w:val="LatinChar"/>
          <w:rFonts w:hint="cs"/>
          <w:sz w:val="18"/>
          <w:rtl/>
          <w:lang w:val="en-GB"/>
        </w:rPr>
        <w:t xml:space="preserve"> </w:t>
      </w:r>
      <w:r>
        <w:rPr>
          <w:rStyle w:val="LatinChar"/>
          <w:rFonts w:hint="cs"/>
          <w:sz w:val="18"/>
          <w:rtl/>
          <w:lang w:val="en-GB"/>
        </w:rPr>
        <w:t>[</w:t>
      </w:r>
      <w:r w:rsidRPr="08DE3EA0">
        <w:rPr>
          <w:rStyle w:val="LatinChar"/>
          <w:rFonts w:hint="cs"/>
          <w:sz w:val="18"/>
          <w:rtl/>
          <w:lang w:val="en-GB"/>
        </w:rPr>
        <w:t>קהלת י, יח</w:t>
      </w:r>
      <w:r>
        <w:rPr>
          <w:rStyle w:val="LatinChar"/>
          <w:rFonts w:hint="cs"/>
          <w:sz w:val="18"/>
          <w:rtl/>
          <w:lang w:val="en-GB"/>
        </w:rPr>
        <w:t>]</w:t>
      </w:r>
      <w:r w:rsidRPr="08DE3EA0">
        <w:rPr>
          <w:rStyle w:val="LatinChar"/>
          <w:sz w:val="18"/>
          <w:rtl/>
          <w:lang w:val="en-GB"/>
        </w:rPr>
        <w:t>, בשביל עצלות שהיה בהם בישראל שלא עסקו בתורה בימי המן</w:t>
      </w:r>
      <w:r w:rsidRPr="08DE3EA0">
        <w:rPr>
          <w:rStyle w:val="LatinChar"/>
          <w:rFonts w:hint="cs"/>
          <w:sz w:val="18"/>
          <w:rtl/>
          <w:lang w:val="en-GB"/>
        </w:rPr>
        <w:t>,</w:t>
      </w:r>
      <w:r w:rsidRPr="08DE3EA0">
        <w:rPr>
          <w:rStyle w:val="LatinChar"/>
          <w:sz w:val="18"/>
          <w:rtl/>
          <w:lang w:val="en-GB"/>
        </w:rPr>
        <w:t xml:space="preserve"> נעשה שונאו של מקום מך</w:t>
      </w:r>
      <w:r w:rsidRPr="08DE3EA0">
        <w:rPr>
          <w:rStyle w:val="LatinChar"/>
          <w:rFonts w:hint="cs"/>
          <w:sz w:val="18"/>
          <w:rtl/>
          <w:lang w:val="en-GB"/>
        </w:rPr>
        <w:t xml:space="preserve">... רצה לומר </w:t>
      </w:r>
      <w:r w:rsidRPr="08DE3EA0">
        <w:rPr>
          <w:rStyle w:val="LatinChar"/>
          <w:sz w:val="18"/>
          <w:rtl/>
          <w:lang w:val="en-GB"/>
        </w:rPr>
        <w:t>כי מזה יש לך ללמוד כמה גדול כח התורה</w:t>
      </w:r>
      <w:r>
        <w:rPr>
          <w:rStyle w:val="LatinChar"/>
          <w:rFonts w:hint="cs"/>
          <w:sz w:val="18"/>
          <w:rtl/>
          <w:lang w:val="en-GB"/>
        </w:rPr>
        <w:t>..</w:t>
      </w:r>
      <w:r w:rsidRPr="08DE3EA0">
        <w:rPr>
          <w:rStyle w:val="LatinChar"/>
          <w:rFonts w:hint="cs"/>
          <w:sz w:val="18"/>
          <w:rtl/>
          <w:lang w:val="en-GB"/>
        </w:rPr>
        <w:t>.</w:t>
      </w:r>
      <w:r w:rsidRPr="08DE3EA0">
        <w:rPr>
          <w:rStyle w:val="LatinChar"/>
          <w:sz w:val="18"/>
          <w:rtl/>
          <w:lang w:val="en-GB"/>
        </w:rPr>
        <w:t xml:space="preserve"> כי כח התורה הוא גובר על עמלק</w:t>
      </w:r>
      <w:r w:rsidRPr="08DE3EA0">
        <w:rPr>
          <w:rStyle w:val="LatinChar"/>
          <w:rFonts w:hint="cs"/>
          <w:sz w:val="18"/>
          <w:rtl/>
          <w:lang w:val="en-GB"/>
        </w:rPr>
        <w:t>,</w:t>
      </w:r>
      <w:r w:rsidRPr="08DE3EA0">
        <w:rPr>
          <w:rStyle w:val="LatinChar"/>
          <w:sz w:val="18"/>
          <w:rtl/>
          <w:lang w:val="en-GB"/>
        </w:rPr>
        <w:t xml:space="preserve"> לכך כל זמן שלא עסקו בתורה</w:t>
      </w:r>
      <w:r w:rsidRPr="08DE3EA0">
        <w:rPr>
          <w:rStyle w:val="LatinChar"/>
          <w:rFonts w:hint="cs"/>
          <w:sz w:val="18"/>
          <w:rtl/>
          <w:lang w:val="en-GB"/>
        </w:rPr>
        <w:t>,</w:t>
      </w:r>
      <w:r w:rsidRPr="08DE3EA0">
        <w:rPr>
          <w:rStyle w:val="LatinChar"/>
          <w:sz w:val="18"/>
          <w:rtl/>
          <w:lang w:val="en-GB"/>
        </w:rPr>
        <w:t xml:space="preserve"> היה המן שהוא מזרע עמלק גובר</w:t>
      </w:r>
      <w:r w:rsidRPr="08DE3EA0">
        <w:rPr>
          <w:rStyle w:val="LatinChar"/>
          <w:rFonts w:hint="cs"/>
          <w:sz w:val="18"/>
          <w:rtl/>
          <w:lang w:val="en-GB"/>
        </w:rPr>
        <w:t>.</w:t>
      </w:r>
      <w:r w:rsidRPr="08DE3EA0">
        <w:rPr>
          <w:rStyle w:val="LatinChar"/>
          <w:sz w:val="18"/>
          <w:rtl/>
          <w:lang w:val="en-GB"/>
        </w:rPr>
        <w:t xml:space="preserve"> ודבר זה ידוע מאד</w:t>
      </w:r>
      <w:r w:rsidRPr="08DE3EA0">
        <w:rPr>
          <w:rStyle w:val="LatinChar"/>
          <w:rFonts w:hint="cs"/>
          <w:sz w:val="18"/>
          <w:rtl/>
          <w:lang w:val="en-GB"/>
        </w:rPr>
        <w:t>,</w:t>
      </w:r>
      <w:r w:rsidRPr="08DE3EA0">
        <w:rPr>
          <w:rStyle w:val="LatinChar"/>
          <w:sz w:val="18"/>
          <w:rtl/>
          <w:lang w:val="en-GB"/>
        </w:rPr>
        <w:t xml:space="preserve"> כי על ידי התורה ישראל מתעלים</w:t>
      </w:r>
      <w:r w:rsidRPr="08DE3EA0">
        <w:rPr>
          <w:rStyle w:val="LatinChar"/>
          <w:rFonts w:hint="cs"/>
          <w:sz w:val="18"/>
          <w:rtl/>
          <w:lang w:val="en-GB"/>
        </w:rPr>
        <w:t>,</w:t>
      </w:r>
      <w:r w:rsidRPr="08DE3EA0">
        <w:rPr>
          <w:rStyle w:val="LatinChar"/>
          <w:sz w:val="18"/>
          <w:rtl/>
          <w:lang w:val="en-GB"/>
        </w:rPr>
        <w:t xml:space="preserve"> כי כל כך הוא מעלת התורה</w:t>
      </w:r>
      <w:r w:rsidRPr="08DE3EA0">
        <w:rPr>
          <w:rStyle w:val="LatinChar"/>
          <w:rFonts w:hint="cs"/>
          <w:sz w:val="18"/>
          <w:rtl/>
          <w:lang w:val="en-GB"/>
        </w:rPr>
        <w:t>,</w:t>
      </w:r>
      <w:r w:rsidRPr="08DE3EA0">
        <w:rPr>
          <w:rStyle w:val="LatinChar"/>
          <w:sz w:val="18"/>
          <w:rtl/>
          <w:lang w:val="en-GB"/>
        </w:rPr>
        <w:t xml:space="preserve"> כמו שאמרו </w:t>
      </w:r>
      <w:r>
        <w:rPr>
          <w:rStyle w:val="LatinChar"/>
          <w:rFonts w:hint="cs"/>
          <w:sz w:val="18"/>
          <w:rtl/>
          <w:lang w:val="en-GB"/>
        </w:rPr>
        <w:t>[</w:t>
      </w:r>
      <w:r w:rsidRPr="08DE3EA0">
        <w:rPr>
          <w:rStyle w:val="LatinChar"/>
          <w:sz w:val="18"/>
          <w:rtl/>
          <w:lang w:val="en-GB"/>
        </w:rPr>
        <w:t>אבות פ</w:t>
      </w:r>
      <w:r w:rsidRPr="08DE3EA0">
        <w:rPr>
          <w:rStyle w:val="LatinChar"/>
          <w:rFonts w:hint="cs"/>
          <w:sz w:val="18"/>
          <w:rtl/>
          <w:lang w:val="en-GB"/>
        </w:rPr>
        <w:t>"ו</w:t>
      </w:r>
      <w:r w:rsidRPr="08DE3EA0">
        <w:rPr>
          <w:rStyle w:val="LatinChar"/>
          <w:sz w:val="18"/>
          <w:rtl/>
          <w:lang w:val="en-GB"/>
        </w:rPr>
        <w:t xml:space="preserve"> מ</w:t>
      </w:r>
      <w:r w:rsidRPr="08DE3EA0">
        <w:rPr>
          <w:rStyle w:val="LatinChar"/>
          <w:rFonts w:hint="cs"/>
          <w:sz w:val="18"/>
          <w:rtl/>
          <w:lang w:val="en-GB"/>
        </w:rPr>
        <w:t>"ג</w:t>
      </w:r>
      <w:r>
        <w:rPr>
          <w:rStyle w:val="LatinChar"/>
          <w:rFonts w:hint="cs"/>
          <w:sz w:val="18"/>
          <w:rtl/>
          <w:lang w:val="en-GB"/>
        </w:rPr>
        <w:t>]</w:t>
      </w:r>
      <w:r w:rsidRPr="08DE3EA0">
        <w:rPr>
          <w:rStyle w:val="LatinChar"/>
          <w:sz w:val="18"/>
          <w:rtl/>
          <w:lang w:val="en-GB"/>
        </w:rPr>
        <w:t xml:space="preserve"> </w:t>
      </w:r>
      <w:r>
        <w:rPr>
          <w:rStyle w:val="LatinChar"/>
          <w:rFonts w:hint="cs"/>
          <w:sz w:val="18"/>
          <w:rtl/>
          <w:lang w:val="en-GB"/>
        </w:rPr>
        <w:t>'</w:t>
      </w:r>
      <w:r w:rsidRPr="08DE3EA0">
        <w:rPr>
          <w:rStyle w:val="LatinChar"/>
          <w:sz w:val="18"/>
          <w:rtl/>
          <w:lang w:val="en-GB"/>
        </w:rPr>
        <w:t>כל העוסק בתורה הוא מתעלה</w:t>
      </w:r>
      <w:r w:rsidRPr="08DE3EA0">
        <w:rPr>
          <w:rStyle w:val="LatinChar"/>
          <w:rFonts w:hint="cs"/>
          <w:sz w:val="18"/>
          <w:rtl/>
          <w:lang w:val="en-GB"/>
        </w:rPr>
        <w:t>,</w:t>
      </w:r>
      <w:r w:rsidRPr="08DE3EA0">
        <w:rPr>
          <w:rStyle w:val="LatinChar"/>
          <w:sz w:val="18"/>
          <w:rtl/>
          <w:lang w:val="en-GB"/>
        </w:rPr>
        <w:t xml:space="preserve"> שנאמר </w:t>
      </w:r>
      <w:r>
        <w:rPr>
          <w:rStyle w:val="LatinChar"/>
          <w:rFonts w:hint="cs"/>
          <w:sz w:val="18"/>
          <w:rtl/>
          <w:lang w:val="en-GB"/>
        </w:rPr>
        <w:t>[</w:t>
      </w:r>
      <w:r w:rsidRPr="08DE3EA0">
        <w:rPr>
          <w:rStyle w:val="LatinChar"/>
          <w:sz w:val="18"/>
          <w:rtl/>
          <w:lang w:val="en-GB"/>
        </w:rPr>
        <w:t>במדבר כא, יט</w:t>
      </w:r>
      <w:r>
        <w:rPr>
          <w:rStyle w:val="LatinChar"/>
          <w:rFonts w:hint="cs"/>
          <w:sz w:val="18"/>
          <w:rtl/>
          <w:lang w:val="en-GB"/>
        </w:rPr>
        <w:t>]</w:t>
      </w:r>
      <w:r w:rsidRPr="08DE3EA0">
        <w:rPr>
          <w:rStyle w:val="LatinChar"/>
          <w:sz w:val="18"/>
          <w:rtl/>
          <w:lang w:val="en-GB"/>
        </w:rPr>
        <w:t xml:space="preserve"> </w:t>
      </w:r>
      <w:r>
        <w:rPr>
          <w:rStyle w:val="LatinChar"/>
          <w:rFonts w:hint="cs"/>
          <w:sz w:val="18"/>
          <w:rtl/>
          <w:lang w:val="en-GB"/>
        </w:rPr>
        <w:t>'</w:t>
      </w:r>
      <w:r w:rsidRPr="08DE3EA0">
        <w:rPr>
          <w:rStyle w:val="LatinChar"/>
          <w:sz w:val="18"/>
          <w:rtl/>
          <w:lang w:val="en-GB"/>
        </w:rPr>
        <w:t>ומנחליאל במות</w:t>
      </w:r>
      <w:r>
        <w:rPr>
          <w:rStyle w:val="LatinChar"/>
          <w:rFonts w:hint="cs"/>
          <w:sz w:val="18"/>
          <w:rtl/>
          <w:lang w:val="en-GB"/>
        </w:rPr>
        <w:t>'</w:t>
      </w:r>
      <w:r w:rsidRPr="08DE3EA0">
        <w:rPr>
          <w:rStyle w:val="LatinChar"/>
          <w:rFonts w:hint="cs"/>
          <w:sz w:val="18"/>
          <w:rtl/>
          <w:lang w:val="en-GB"/>
        </w:rPr>
        <w:t>.</w:t>
      </w:r>
      <w:r w:rsidRPr="08DE3EA0">
        <w:rPr>
          <w:rStyle w:val="LatinChar"/>
          <w:sz w:val="18"/>
          <w:rtl/>
          <w:lang w:val="en-GB"/>
        </w:rPr>
        <w:t xml:space="preserve"> ואם היו עוסקים בתורה</w:t>
      </w:r>
      <w:r w:rsidRPr="08DE3EA0">
        <w:rPr>
          <w:rStyle w:val="LatinChar"/>
          <w:rFonts w:hint="cs"/>
          <w:sz w:val="18"/>
          <w:rtl/>
          <w:lang w:val="en-GB"/>
        </w:rPr>
        <w:t>,</w:t>
      </w:r>
      <w:r w:rsidRPr="08DE3EA0">
        <w:rPr>
          <w:rStyle w:val="LatinChar"/>
          <w:sz w:val="18"/>
          <w:rtl/>
          <w:lang w:val="en-GB"/>
        </w:rPr>
        <w:t xml:space="preserve"> היו מתעלים ע</w:t>
      </w:r>
      <w:r w:rsidRPr="08DE3EA0">
        <w:rPr>
          <w:rStyle w:val="LatinChar"/>
          <w:rFonts w:hint="cs"/>
          <w:sz w:val="18"/>
          <w:rtl/>
          <w:lang w:val="en-GB"/>
        </w:rPr>
        <w:t>ל ידי</w:t>
      </w:r>
      <w:r w:rsidRPr="08DE3EA0">
        <w:rPr>
          <w:rStyle w:val="LatinChar"/>
          <w:sz w:val="18"/>
          <w:rtl/>
          <w:lang w:val="en-GB"/>
        </w:rPr>
        <w:t xml:space="preserve"> התורה</w:t>
      </w:r>
      <w:r w:rsidRPr="08DE3EA0">
        <w:rPr>
          <w:rStyle w:val="LatinChar"/>
          <w:rFonts w:hint="cs"/>
          <w:sz w:val="18"/>
          <w:rtl/>
          <w:lang w:val="en-GB"/>
        </w:rPr>
        <w:t>,</w:t>
      </w:r>
      <w:r w:rsidRPr="08DE3EA0">
        <w:rPr>
          <w:rStyle w:val="LatinChar"/>
          <w:sz w:val="18"/>
          <w:rtl/>
          <w:lang w:val="en-GB"/>
        </w:rPr>
        <w:t xml:space="preserve"> והיו גוברים על המן</w:t>
      </w:r>
      <w:r w:rsidRPr="08DE3EA0">
        <w:rPr>
          <w:rStyle w:val="LatinChar"/>
          <w:rFonts w:hint="cs"/>
          <w:sz w:val="18"/>
          <w:rtl/>
          <w:lang w:val="en-GB"/>
        </w:rPr>
        <w:t>,</w:t>
      </w:r>
      <w:r w:rsidRPr="08DE3EA0">
        <w:rPr>
          <w:rStyle w:val="LatinChar"/>
          <w:sz w:val="18"/>
          <w:rtl/>
          <w:lang w:val="en-GB"/>
        </w:rPr>
        <w:t xml:space="preserve"> שהיה רוצה להתגבר עליהם</w:t>
      </w:r>
      <w:r w:rsidRPr="08DE3EA0">
        <w:rPr>
          <w:rStyle w:val="LatinChar"/>
          <w:rFonts w:hint="cs"/>
          <w:sz w:val="18"/>
          <w:rtl/>
          <w:lang w:val="en-GB"/>
        </w:rPr>
        <w:t>.</w:t>
      </w:r>
      <w:r w:rsidRPr="08DE3EA0">
        <w:rPr>
          <w:rStyle w:val="LatinChar"/>
          <w:sz w:val="18"/>
          <w:rtl/>
          <w:lang w:val="en-GB"/>
        </w:rPr>
        <w:t xml:space="preserve"> אבל כאשר לא היו עוסקים בתורה</w:t>
      </w:r>
      <w:r w:rsidRPr="08DE3EA0">
        <w:rPr>
          <w:rStyle w:val="LatinChar"/>
          <w:rFonts w:hint="cs"/>
          <w:sz w:val="18"/>
          <w:rtl/>
          <w:lang w:val="en-GB"/>
        </w:rPr>
        <w:t>,</w:t>
      </w:r>
      <w:r w:rsidRPr="08DE3EA0">
        <w:rPr>
          <w:rStyle w:val="LatinChar"/>
          <w:sz w:val="18"/>
          <w:rtl/>
          <w:lang w:val="en-GB"/>
        </w:rPr>
        <w:t xml:space="preserve"> ולא היו מתעלים מעלה מעלה</w:t>
      </w:r>
      <w:r w:rsidRPr="08DE3EA0">
        <w:rPr>
          <w:rStyle w:val="LatinChar"/>
          <w:rFonts w:hint="cs"/>
          <w:sz w:val="18"/>
          <w:rtl/>
          <w:lang w:val="en-GB"/>
        </w:rPr>
        <w:t>,</w:t>
      </w:r>
      <w:r w:rsidRPr="08DE3EA0">
        <w:rPr>
          <w:rStyle w:val="LatinChar"/>
          <w:sz w:val="18"/>
          <w:rtl/>
          <w:lang w:val="en-GB"/>
        </w:rPr>
        <w:t xml:space="preserve"> היה ה</w:t>
      </w:r>
      <w:r w:rsidRPr="08FE13E9">
        <w:rPr>
          <w:rStyle w:val="LatinChar"/>
          <w:sz w:val="18"/>
          <w:rtl/>
          <w:lang w:val="en-GB"/>
        </w:rPr>
        <w:t>מן גובר עליהם</w:t>
      </w:r>
      <w:r w:rsidRPr="08FE13E9">
        <w:rPr>
          <w:rStyle w:val="LatinChar"/>
          <w:rFonts w:hint="cs"/>
          <w:sz w:val="18"/>
          <w:rtl/>
          <w:lang w:val="en-GB"/>
        </w:rPr>
        <w:t>,</w:t>
      </w:r>
      <w:r w:rsidRPr="08FE13E9">
        <w:rPr>
          <w:rStyle w:val="LatinChar"/>
          <w:sz w:val="18"/>
          <w:rtl/>
          <w:lang w:val="en-GB"/>
        </w:rPr>
        <w:t xml:space="preserve"> עד שהגיעו אל שערי מות</w:t>
      </w:r>
      <w:r w:rsidRPr="08FE13E9">
        <w:rPr>
          <w:rStyle w:val="LatinChar"/>
          <w:rFonts w:hint="cs"/>
          <w:sz w:val="18"/>
          <w:rtl/>
          <w:lang w:val="en-GB"/>
        </w:rPr>
        <w:t xml:space="preserve">. וזה שאמר </w:t>
      </w:r>
      <w:r>
        <w:rPr>
          <w:rStyle w:val="LatinChar"/>
          <w:rFonts w:hint="cs"/>
          <w:sz w:val="18"/>
          <w:rtl/>
          <w:lang w:val="en-GB"/>
        </w:rPr>
        <w:t>'</w:t>
      </w:r>
      <w:r w:rsidRPr="08FE13E9">
        <w:rPr>
          <w:rStyle w:val="LatinChar"/>
          <w:sz w:val="18"/>
          <w:rtl/>
          <w:lang w:val="en-GB"/>
        </w:rPr>
        <w:t>בעצלתים ימך המקרה</w:t>
      </w:r>
      <w:r>
        <w:rPr>
          <w:rStyle w:val="LatinChar"/>
          <w:rFonts w:hint="cs"/>
          <w:sz w:val="18"/>
          <w:rtl/>
          <w:lang w:val="en-GB"/>
        </w:rPr>
        <w:t>'</w:t>
      </w:r>
      <w:r w:rsidRPr="08FE13E9">
        <w:rPr>
          <w:rStyle w:val="LatinChar"/>
          <w:rFonts w:hint="cs"/>
          <w:sz w:val="18"/>
          <w:rtl/>
          <w:lang w:val="en-GB"/>
        </w:rPr>
        <w:t>.</w:t>
      </w:r>
      <w:r w:rsidRPr="08FE13E9">
        <w:rPr>
          <w:rStyle w:val="LatinChar"/>
          <w:sz w:val="18"/>
          <w:rtl/>
          <w:lang w:val="en-GB"/>
        </w:rPr>
        <w:t xml:space="preserve"> פיר</w:t>
      </w:r>
      <w:r w:rsidRPr="08FE13E9">
        <w:rPr>
          <w:rStyle w:val="LatinChar"/>
          <w:rFonts w:hint="cs"/>
          <w:sz w:val="18"/>
          <w:rtl/>
          <w:lang w:val="en-GB"/>
        </w:rPr>
        <w:t>ו</w:t>
      </w:r>
      <w:r w:rsidRPr="08FE13E9">
        <w:rPr>
          <w:rStyle w:val="LatinChar"/>
          <w:sz w:val="18"/>
          <w:rtl/>
          <w:lang w:val="en-GB"/>
        </w:rPr>
        <w:t>ש</w:t>
      </w:r>
      <w:r w:rsidRPr="08FE13E9">
        <w:rPr>
          <w:rStyle w:val="LatinChar"/>
          <w:rFonts w:hint="cs"/>
          <w:sz w:val="18"/>
          <w:rtl/>
          <w:lang w:val="en-GB"/>
        </w:rPr>
        <w:t>,</w:t>
      </w:r>
      <w:r w:rsidRPr="08FE13E9">
        <w:rPr>
          <w:rStyle w:val="LatinChar"/>
          <w:sz w:val="18"/>
          <w:rtl/>
          <w:lang w:val="en-GB"/>
        </w:rPr>
        <w:t xml:space="preserve"> כאשר ישראל אינם עוסקים בתורה</w:t>
      </w:r>
      <w:r w:rsidRPr="08FE13E9">
        <w:rPr>
          <w:rStyle w:val="LatinChar"/>
          <w:rFonts w:hint="cs"/>
          <w:sz w:val="18"/>
          <w:rtl/>
          <w:lang w:val="en-GB"/>
        </w:rPr>
        <w:t>,</w:t>
      </w:r>
      <w:r w:rsidRPr="08FE13E9">
        <w:rPr>
          <w:rStyle w:val="LatinChar"/>
          <w:sz w:val="18"/>
          <w:rtl/>
          <w:lang w:val="en-GB"/>
        </w:rPr>
        <w:t xml:space="preserve"> שעל ידי התורה ישראל מתעלים</w:t>
      </w:r>
      <w:r w:rsidRPr="08FE13E9">
        <w:rPr>
          <w:rStyle w:val="LatinChar"/>
          <w:rFonts w:hint="cs"/>
          <w:sz w:val="18"/>
          <w:rtl/>
          <w:lang w:val="en-GB"/>
        </w:rPr>
        <w:t>,</w:t>
      </w:r>
      <w:r w:rsidRPr="08FE13E9">
        <w:rPr>
          <w:rStyle w:val="LatinChar"/>
          <w:sz w:val="18"/>
          <w:rtl/>
          <w:lang w:val="en-GB"/>
        </w:rPr>
        <w:t xml:space="preserve"> והש</w:t>
      </w:r>
      <w:r w:rsidRPr="08FE13E9">
        <w:rPr>
          <w:rStyle w:val="LatinChar"/>
          <w:rFonts w:hint="cs"/>
          <w:sz w:val="18"/>
          <w:rtl/>
          <w:lang w:val="en-GB"/>
        </w:rPr>
        <w:t>ם יתברך,</w:t>
      </w:r>
      <w:r w:rsidRPr="08FE13E9">
        <w:rPr>
          <w:rStyle w:val="LatinChar"/>
          <w:sz w:val="18"/>
          <w:rtl/>
          <w:lang w:val="en-GB"/>
        </w:rPr>
        <w:t xml:space="preserve"> שהוא מלך ישראל</w:t>
      </w:r>
      <w:r w:rsidRPr="08FE13E9">
        <w:rPr>
          <w:rStyle w:val="LatinChar"/>
          <w:rFonts w:hint="cs"/>
          <w:sz w:val="18"/>
          <w:rtl/>
          <w:lang w:val="en-GB"/>
        </w:rPr>
        <w:t>,</w:t>
      </w:r>
      <w:r w:rsidRPr="08FE13E9">
        <w:rPr>
          <w:rStyle w:val="LatinChar"/>
          <w:sz w:val="18"/>
          <w:rtl/>
          <w:lang w:val="en-GB"/>
        </w:rPr>
        <w:t xml:space="preserve"> על ידי זה מתעלה</w:t>
      </w:r>
      <w:r w:rsidRPr="08FE13E9">
        <w:rPr>
          <w:rStyle w:val="LatinChar"/>
          <w:rFonts w:hint="cs"/>
          <w:sz w:val="18"/>
          <w:rtl/>
          <w:lang w:val="en-GB"/>
        </w:rPr>
        <w:t>,</w:t>
      </w:r>
      <w:r w:rsidRPr="08FE13E9">
        <w:rPr>
          <w:rStyle w:val="LatinChar"/>
          <w:sz w:val="18"/>
          <w:rtl/>
          <w:lang w:val="en-GB"/>
        </w:rPr>
        <w:t xml:space="preserve"> ע</w:t>
      </w:r>
      <w:r w:rsidRPr="08FE13E9">
        <w:rPr>
          <w:rStyle w:val="LatinChar"/>
          <w:rFonts w:hint="cs"/>
          <w:sz w:val="18"/>
          <w:rtl/>
          <w:lang w:val="en-GB"/>
        </w:rPr>
        <w:t>ל ידי</w:t>
      </w:r>
      <w:r w:rsidRPr="08FE13E9">
        <w:rPr>
          <w:rStyle w:val="LatinChar"/>
          <w:sz w:val="18"/>
          <w:rtl/>
          <w:lang w:val="en-GB"/>
        </w:rPr>
        <w:t xml:space="preserve"> ישראל</w:t>
      </w:r>
      <w:r w:rsidRPr="08FE13E9">
        <w:rPr>
          <w:rStyle w:val="LatinChar"/>
          <w:rFonts w:hint="cs"/>
          <w:sz w:val="18"/>
          <w:rtl/>
          <w:lang w:val="en-GB"/>
        </w:rPr>
        <w:t>.</w:t>
      </w:r>
      <w:r w:rsidRPr="08FE13E9">
        <w:rPr>
          <w:rStyle w:val="LatinChar"/>
          <w:sz w:val="18"/>
          <w:rtl/>
          <w:lang w:val="en-GB"/>
        </w:rPr>
        <w:t xml:space="preserve"> ועל ידי זה שהש</w:t>
      </w:r>
      <w:r w:rsidRPr="08FE13E9">
        <w:rPr>
          <w:rStyle w:val="LatinChar"/>
          <w:rFonts w:hint="cs"/>
          <w:sz w:val="18"/>
          <w:rtl/>
          <w:lang w:val="en-GB"/>
        </w:rPr>
        <w:t>ם יתברך</w:t>
      </w:r>
      <w:r w:rsidRPr="08FE13E9">
        <w:rPr>
          <w:rStyle w:val="LatinChar"/>
          <w:sz w:val="18"/>
          <w:rtl/>
          <w:lang w:val="en-GB"/>
        </w:rPr>
        <w:t xml:space="preserve"> מתעלה</w:t>
      </w:r>
      <w:r w:rsidRPr="08FE13E9">
        <w:rPr>
          <w:rStyle w:val="LatinChar"/>
          <w:rFonts w:hint="cs"/>
          <w:sz w:val="18"/>
          <w:rtl/>
          <w:lang w:val="en-GB"/>
        </w:rPr>
        <w:t>,</w:t>
      </w:r>
      <w:r w:rsidRPr="08FE13E9">
        <w:rPr>
          <w:rStyle w:val="LatinChar"/>
          <w:sz w:val="18"/>
          <w:rtl/>
          <w:lang w:val="en-GB"/>
        </w:rPr>
        <w:t xml:space="preserve"> ואז משפיל האויבים של ישראל</w:t>
      </w:r>
      <w:r w:rsidRPr="08FE13E9">
        <w:rPr>
          <w:rStyle w:val="LatinChar"/>
          <w:rFonts w:hint="cs"/>
          <w:sz w:val="18"/>
          <w:rtl/>
          <w:lang w:val="en-GB"/>
        </w:rPr>
        <w:t>.</w:t>
      </w:r>
      <w:r w:rsidRPr="08FE13E9">
        <w:rPr>
          <w:rStyle w:val="LatinChar"/>
          <w:sz w:val="18"/>
          <w:rtl/>
          <w:lang w:val="en-GB"/>
        </w:rPr>
        <w:t xml:space="preserve"> אבל כאשר אין עוסקים בתורה</w:t>
      </w:r>
      <w:r w:rsidRPr="08FE13E9">
        <w:rPr>
          <w:rStyle w:val="LatinChar"/>
          <w:rFonts w:hint="cs"/>
          <w:sz w:val="18"/>
          <w:rtl/>
          <w:lang w:val="en-GB"/>
        </w:rPr>
        <w:t>,</w:t>
      </w:r>
      <w:r w:rsidRPr="08FE13E9">
        <w:rPr>
          <w:rStyle w:val="LatinChar"/>
          <w:sz w:val="18"/>
          <w:rtl/>
          <w:lang w:val="en-GB"/>
        </w:rPr>
        <w:t xml:space="preserve"> והקורה נמוכה ושפילה</w:t>
      </w:r>
      <w:r w:rsidRPr="08FE13E9">
        <w:rPr>
          <w:rStyle w:val="LatinChar"/>
          <w:rFonts w:hint="cs"/>
          <w:sz w:val="18"/>
          <w:rtl/>
          <w:lang w:val="en-GB"/>
        </w:rPr>
        <w:t>,</w:t>
      </w:r>
      <w:r w:rsidRPr="08FE13E9">
        <w:rPr>
          <w:rStyle w:val="LatinChar"/>
          <w:sz w:val="18"/>
          <w:rtl/>
          <w:lang w:val="en-GB"/>
        </w:rPr>
        <w:t xml:space="preserve"> והש</w:t>
      </w:r>
      <w:r w:rsidRPr="08FE13E9">
        <w:rPr>
          <w:rStyle w:val="LatinChar"/>
          <w:rFonts w:hint="cs"/>
          <w:sz w:val="18"/>
          <w:rtl/>
          <w:lang w:val="en-GB"/>
        </w:rPr>
        <w:t>ם יתברך</w:t>
      </w:r>
      <w:r w:rsidRPr="08FE13E9">
        <w:rPr>
          <w:rStyle w:val="LatinChar"/>
          <w:sz w:val="18"/>
          <w:rtl/>
          <w:lang w:val="en-GB"/>
        </w:rPr>
        <w:t xml:space="preserve"> שהוא אלקיהם מלך עליהם</w:t>
      </w:r>
      <w:r w:rsidRPr="08FE13E9">
        <w:rPr>
          <w:rStyle w:val="LatinChar"/>
          <w:rFonts w:hint="cs"/>
          <w:sz w:val="18"/>
          <w:rtl/>
          <w:lang w:val="en-GB"/>
        </w:rPr>
        <w:t>,</w:t>
      </w:r>
      <w:r w:rsidRPr="08FE13E9">
        <w:rPr>
          <w:rStyle w:val="LatinChar"/>
          <w:sz w:val="18"/>
          <w:rtl/>
          <w:lang w:val="en-GB"/>
        </w:rPr>
        <w:t xml:space="preserve"> אין מתעלה עליהם</w:t>
      </w:r>
      <w:r w:rsidRPr="08FE13E9">
        <w:rPr>
          <w:rStyle w:val="LatinChar"/>
          <w:rFonts w:hint="cs"/>
          <w:sz w:val="18"/>
          <w:rtl/>
          <w:lang w:val="en-GB"/>
        </w:rPr>
        <w:t>,</w:t>
      </w:r>
      <w:r w:rsidRPr="08FE13E9">
        <w:rPr>
          <w:rStyle w:val="LatinChar"/>
          <w:sz w:val="18"/>
          <w:rtl/>
          <w:lang w:val="en-GB"/>
        </w:rPr>
        <w:t xml:space="preserve"> ונעשה שונאו של מקום מך</w:t>
      </w:r>
      <w:r w:rsidRPr="08FE13E9">
        <w:rPr>
          <w:rStyle w:val="LatinChar"/>
          <w:rFonts w:hint="cs"/>
          <w:sz w:val="18"/>
          <w:rtl/>
          <w:lang w:val="en-GB"/>
        </w:rPr>
        <w:t>,</w:t>
      </w:r>
      <w:r w:rsidRPr="08FE13E9">
        <w:rPr>
          <w:rStyle w:val="LatinChar"/>
          <w:sz w:val="18"/>
          <w:rtl/>
          <w:lang w:val="en-GB"/>
        </w:rPr>
        <w:t xml:space="preserve"> ואין מתעלה</w:t>
      </w:r>
      <w:r w:rsidRPr="08FE13E9">
        <w:rPr>
          <w:rStyle w:val="LatinChar"/>
          <w:rFonts w:hint="cs"/>
          <w:sz w:val="18"/>
          <w:rtl/>
          <w:lang w:val="en-GB"/>
        </w:rPr>
        <w:t>.</w:t>
      </w:r>
      <w:r w:rsidRPr="08FE13E9">
        <w:rPr>
          <w:rStyle w:val="LatinChar"/>
          <w:sz w:val="18"/>
          <w:rtl/>
          <w:lang w:val="en-GB"/>
        </w:rPr>
        <w:t xml:space="preserve"> ויש לך להבין דבר זה מאוד</w:t>
      </w:r>
      <w:r w:rsidRPr="08FE13E9">
        <w:rPr>
          <w:rStyle w:val="LatinChar"/>
          <w:rFonts w:hint="cs"/>
          <w:sz w:val="18"/>
          <w:rtl/>
          <w:lang w:val="en-GB"/>
        </w:rPr>
        <w:t>.</w:t>
      </w:r>
      <w:r w:rsidRPr="08FE13E9">
        <w:rPr>
          <w:rStyle w:val="LatinChar"/>
          <w:sz w:val="18"/>
          <w:rtl/>
          <w:lang w:val="en-GB"/>
        </w:rPr>
        <w:t xml:space="preserve"> וזהו בודאי פתיחה אל המג</w:t>
      </w:r>
      <w:r w:rsidRPr="08FE13E9">
        <w:rPr>
          <w:rStyle w:val="LatinChar"/>
          <w:rFonts w:hint="cs"/>
          <w:sz w:val="18"/>
          <w:rtl/>
          <w:lang w:val="en-GB"/>
        </w:rPr>
        <w:t>י</w:t>
      </w:r>
      <w:r w:rsidRPr="08FE13E9">
        <w:rPr>
          <w:rStyle w:val="LatinChar"/>
          <w:sz w:val="18"/>
          <w:rtl/>
          <w:lang w:val="en-GB"/>
        </w:rPr>
        <w:t>לה מה היתה סיבה שגבר המן</w:t>
      </w:r>
      <w:r w:rsidRPr="08FE13E9">
        <w:rPr>
          <w:rStyle w:val="LatinChar"/>
          <w:rFonts w:hint="cs"/>
          <w:sz w:val="18"/>
          <w:rtl/>
          <w:lang w:val="en-GB"/>
        </w:rPr>
        <w:t>,</w:t>
      </w:r>
      <w:r w:rsidRPr="08FE13E9">
        <w:rPr>
          <w:rStyle w:val="LatinChar"/>
          <w:sz w:val="18"/>
          <w:rtl/>
          <w:lang w:val="en-GB"/>
        </w:rPr>
        <w:t xml:space="preserve"> והוא דבר מופלא</w:t>
      </w:r>
      <w:r>
        <w:rPr>
          <w:rStyle w:val="LatinChar"/>
          <w:rFonts w:hint="cs"/>
          <w:sz w:val="18"/>
          <w:rtl/>
          <w:lang w:val="en-GB"/>
        </w:rPr>
        <w:t>", וראה להלן פ"ח הערה 19</w:t>
      </w:r>
      <w:r w:rsidRPr="08DE3EA0">
        <w:rPr>
          <w:rStyle w:val="LatinChar"/>
          <w:rFonts w:hint="cs"/>
          <w:sz w:val="18"/>
          <w:rtl/>
          <w:lang w:val="en-GB"/>
        </w:rPr>
        <w:t>.</w:t>
      </w:r>
      <w:r>
        <w:rPr>
          <w:rStyle w:val="LatinChar"/>
          <w:rFonts w:hint="cs"/>
          <w:sz w:val="18"/>
          <w:rtl/>
          <w:lang w:val="en-GB"/>
        </w:rPr>
        <w:t xml:space="preserve"> </w:t>
      </w:r>
      <w:r>
        <w:rPr>
          <w:rFonts w:hint="cs"/>
          <w:rtl/>
        </w:rPr>
        <w:t>@</w:t>
      </w:r>
      <w:r w:rsidRPr="080E6400">
        <w:rPr>
          <w:rFonts w:hint="cs"/>
          <w:b/>
          <w:bCs/>
          <w:rtl/>
        </w:rPr>
        <w:t>ובנתיב</w:t>
      </w:r>
      <w:r w:rsidRPr="080E6400">
        <w:rPr>
          <w:rFonts w:hint="cs"/>
          <w:b/>
          <w:bCs/>
          <w:sz w:val="18"/>
          <w:rtl/>
        </w:rPr>
        <w:t xml:space="preserve"> התורה</w:t>
      </w:r>
      <w:r>
        <w:rPr>
          <w:rFonts w:hint="cs"/>
          <w:sz w:val="18"/>
          <w:rtl/>
        </w:rPr>
        <w:t>^</w:t>
      </w:r>
      <w:r w:rsidRPr="00FD0318">
        <w:rPr>
          <w:rFonts w:hint="cs"/>
          <w:sz w:val="18"/>
          <w:rtl/>
        </w:rPr>
        <w:t xml:space="preserve"> פ"ב [קטז:] כתב: "</w:t>
      </w:r>
      <w:r>
        <w:rPr>
          <w:rFonts w:hint="cs"/>
          <w:sz w:val="18"/>
          <w:rtl/>
        </w:rPr>
        <w:t>כאשר</w:t>
      </w:r>
      <w:r w:rsidRPr="00FD0318">
        <w:rPr>
          <w:sz w:val="18"/>
          <w:rtl/>
        </w:rPr>
        <w:t xml:space="preserve"> מקבל התורה</w:t>
      </w:r>
      <w:r w:rsidRPr="00FD0318">
        <w:rPr>
          <w:rFonts w:hint="cs"/>
          <w:sz w:val="18"/>
          <w:rtl/>
        </w:rPr>
        <w:t>,</w:t>
      </w:r>
      <w:r w:rsidRPr="00FD0318">
        <w:rPr>
          <w:sz w:val="18"/>
          <w:rtl/>
        </w:rPr>
        <w:t xml:space="preserve"> הוא חלק השם יתברך</w:t>
      </w:r>
      <w:r w:rsidRPr="00FD0318">
        <w:rPr>
          <w:rFonts w:hint="cs"/>
          <w:sz w:val="18"/>
          <w:rtl/>
        </w:rPr>
        <w:t>.</w:t>
      </w:r>
      <w:r w:rsidRPr="00FD0318">
        <w:rPr>
          <w:sz w:val="18"/>
          <w:rtl/>
        </w:rPr>
        <w:t xml:space="preserve"> לפי שיוצא מן הגשמי להיות לו מדרגה השכלית</w:t>
      </w:r>
      <w:r w:rsidRPr="00FD0318">
        <w:rPr>
          <w:rFonts w:hint="cs"/>
          <w:sz w:val="18"/>
          <w:rtl/>
        </w:rPr>
        <w:t>,</w:t>
      </w:r>
      <w:r w:rsidRPr="00FD0318">
        <w:rPr>
          <w:sz w:val="18"/>
          <w:rtl/>
        </w:rPr>
        <w:t xml:space="preserve"> ואז </w:t>
      </w:r>
      <w:r>
        <w:rPr>
          <w:rFonts w:hint="cs"/>
          <w:sz w:val="18"/>
          <w:rtl/>
        </w:rPr>
        <w:t>'</w:t>
      </w:r>
      <w:r w:rsidRPr="00FD0318">
        <w:rPr>
          <w:sz w:val="18"/>
          <w:rtl/>
        </w:rPr>
        <w:t>נחלו אל</w:t>
      </w:r>
      <w:r>
        <w:rPr>
          <w:rFonts w:hint="cs"/>
          <w:sz w:val="18"/>
          <w:rtl/>
        </w:rPr>
        <w:t>'</w:t>
      </w:r>
      <w:r w:rsidRPr="00FD0318">
        <w:rPr>
          <w:rFonts w:hint="cs"/>
          <w:sz w:val="18"/>
          <w:rtl/>
        </w:rPr>
        <w:t>.</w:t>
      </w:r>
      <w:r w:rsidRPr="00FD0318">
        <w:rPr>
          <w:sz w:val="18"/>
          <w:rtl/>
        </w:rPr>
        <w:t xml:space="preserve"> והאדם מתעלה למעלה כאשר הוא חלק השם יתברך</w:t>
      </w:r>
      <w:r>
        <w:rPr>
          <w:rFonts w:hint="cs"/>
          <w:rtl/>
        </w:rPr>
        <w:t>". ושם פי"ב [תצח:] כתב: "שיש לתורה התעלות עד שער החמישים". ועוד אמרו חכמים [אבות פ"ג מ"ה] "כל המקבל עליו עול תורה, מעבירין ממנו עול מלכות ועול דרך ארץ", ובדר"ח שם [קמה:] כתב: "</w:t>
      </w:r>
      <w:r>
        <w:rPr>
          <w:rtl/>
        </w:rPr>
        <w:t>ואמר כאשר האדם מקבל עליו עול תורה, אז הוא עם השם יתברך</w:t>
      </w:r>
      <w:r>
        <w:rPr>
          <w:rFonts w:hint="cs"/>
          <w:rtl/>
        </w:rPr>
        <w:t>,</w:t>
      </w:r>
      <w:r>
        <w:rPr>
          <w:rtl/>
        </w:rPr>
        <w:t xml:space="preserve"> ואז מעבירין ממנו עול מלכות ועול דרך ארץ</w:t>
      </w:r>
      <w:r>
        <w:rPr>
          <w:rFonts w:hint="cs"/>
          <w:rtl/>
        </w:rPr>
        <w:t>.</w:t>
      </w:r>
      <w:r>
        <w:rPr>
          <w:rtl/>
        </w:rPr>
        <w:t xml:space="preserve"> כי הנהגה השלישית הזאת</w:t>
      </w:r>
      <w:r>
        <w:rPr>
          <w:rFonts w:hint="cs"/>
          <w:rtl/>
        </w:rPr>
        <w:t>,</w:t>
      </w:r>
      <w:r>
        <w:rPr>
          <w:rtl/>
        </w:rPr>
        <w:t xml:space="preserve"> היא הנהגה אל</w:t>
      </w:r>
      <w:r>
        <w:rPr>
          <w:rFonts w:hint="cs"/>
          <w:rtl/>
        </w:rPr>
        <w:t>ק</w:t>
      </w:r>
      <w:r>
        <w:rPr>
          <w:rtl/>
        </w:rPr>
        <w:t>ית עד שהאדם עם השם יתברך</w:t>
      </w:r>
      <w:r>
        <w:rPr>
          <w:rFonts w:hint="cs"/>
          <w:rtl/>
        </w:rPr>
        <w:t>,</w:t>
      </w:r>
      <w:r>
        <w:rPr>
          <w:rtl/>
        </w:rPr>
        <w:t xml:space="preserve"> ואז הוא יוצא מן עול מלכות ומן עול דרך ארץ</w:t>
      </w:r>
      <w:r>
        <w:rPr>
          <w:rFonts w:hint="cs"/>
          <w:rtl/>
        </w:rPr>
        <w:t>...</w:t>
      </w:r>
      <w:r>
        <w:rPr>
          <w:rtl/>
        </w:rPr>
        <w:t xml:space="preserve"> וכמו שאמרו</w:t>
      </w:r>
      <w:r>
        <w:rPr>
          <w:rFonts w:hint="cs"/>
          <w:rtl/>
        </w:rPr>
        <w:t>... ומי שעוסק בתורה הרי הוא מתעלה</w:t>
      </w:r>
      <w:r>
        <w:rPr>
          <w:rtl/>
        </w:rPr>
        <w:t xml:space="preserve"> וכו'</w:t>
      </w:r>
      <w:r>
        <w:rPr>
          <w:rFonts w:hint="cs"/>
          <w:rtl/>
        </w:rPr>
        <w:t>.</w:t>
      </w:r>
      <w:r>
        <w:rPr>
          <w:rtl/>
        </w:rPr>
        <w:t xml:space="preserve"> הרי ביארו כי העוסק בתורה הוא מתעלה, ומפני שהוא מתעלה מדריגתו למעלה ממדריגת הטבע</w:t>
      </w:r>
      <w:r>
        <w:rPr>
          <w:rFonts w:hint="cs"/>
          <w:rtl/>
        </w:rPr>
        <w:t>,</w:t>
      </w:r>
      <w:r>
        <w:rPr>
          <w:rtl/>
        </w:rPr>
        <w:t xml:space="preserve"> שהוא הנהגת העולם</w:t>
      </w:r>
      <w:r>
        <w:rPr>
          <w:rFonts w:hint="cs"/>
          <w:rtl/>
        </w:rPr>
        <w:t>" [הובא למעלה בפתיחה הערה 250, ולהלן פ"ח הערה 18].</w:t>
      </w:r>
    </w:p>
  </w:footnote>
  <w:footnote w:id="418">
    <w:p w:rsidR="08301BA9" w:rsidRDefault="08301BA9" w:rsidP="089925E4">
      <w:pPr>
        <w:pStyle w:val="FootnoteText"/>
        <w:rPr>
          <w:rFonts w:hint="cs"/>
          <w:rtl/>
        </w:rPr>
      </w:pPr>
      <w:r>
        <w:rPr>
          <w:rtl/>
        </w:rPr>
        <w:t>&lt;</w:t>
      </w:r>
      <w:r>
        <w:rPr>
          <w:rStyle w:val="FootnoteReference"/>
        </w:rPr>
        <w:footnoteRef/>
      </w:r>
      <w:r>
        <w:rPr>
          <w:rtl/>
        </w:rPr>
        <w:t>&gt;</w:t>
      </w:r>
      <w:r>
        <w:rPr>
          <w:rFonts w:hint="cs"/>
          <w:rtl/>
        </w:rPr>
        <w:t xml:space="preserve"> עניינם של שלשת העולמות </w:t>
      </w:r>
      <w:r>
        <w:rPr>
          <w:rStyle w:val="HebrewChar"/>
          <w:rFonts w:cs="Monotype Hadassah"/>
          <w:rtl/>
        </w:rPr>
        <w:t>הוא ענין נפוץ בספרי המהר"ל</w:t>
      </w:r>
      <w:r>
        <w:rPr>
          <w:rStyle w:val="HebrewChar"/>
          <w:rFonts w:cs="Monotype Hadassah" w:hint="cs"/>
          <w:rtl/>
        </w:rPr>
        <w:t>, והובא במקומות הבאים;</w:t>
      </w:r>
      <w:r>
        <w:rPr>
          <w:rStyle w:val="HebrewChar"/>
          <w:rFonts w:cs="Monotype Hadassah"/>
          <w:rtl/>
        </w:rPr>
        <w:t xml:space="preserve"> גו"א בראשית פ"ו אות לג, ושם הערה 165, שם שמות פי"ח הערות 27, 35, נתיב העבודה פי"ג, נתיב האמת פ"ג, נצח ישראל פ"ג [נא.], שם פט"ו [שסד.], תפארת ישראל פ"נ [תשפח:], </w:t>
      </w:r>
      <w:r>
        <w:rPr>
          <w:rStyle w:val="HebrewChar"/>
          <w:rFonts w:cs="Monotype Hadassah" w:hint="cs"/>
          <w:rtl/>
        </w:rPr>
        <w:t>דר"ח פ"א מי"ח [תיז.], שם</w:t>
      </w:r>
      <w:r>
        <w:rPr>
          <w:rStyle w:val="HebrewChar"/>
          <w:rFonts w:cs="Monotype Hadassah"/>
          <w:rtl/>
        </w:rPr>
        <w:t xml:space="preserve"> פ"ג מי"א [</w:t>
      </w:r>
      <w:r>
        <w:rPr>
          <w:rStyle w:val="HebrewChar"/>
          <w:rFonts w:cs="Monotype Hadassah" w:hint="cs"/>
          <w:rtl/>
        </w:rPr>
        <w:t>רסא.</w:t>
      </w:r>
      <w:r>
        <w:rPr>
          <w:rStyle w:val="HebrewChar"/>
          <w:rFonts w:cs="Monotype Hadassah"/>
          <w:rtl/>
        </w:rPr>
        <w:t xml:space="preserve">], </w:t>
      </w:r>
      <w:r>
        <w:rPr>
          <w:rStyle w:val="HebrewChar"/>
          <w:rFonts w:cs="Monotype Hadassah" w:hint="cs"/>
          <w:rtl/>
        </w:rPr>
        <w:t xml:space="preserve">שם פ"ה מט"ו [שסא.], שם משנה כב [תקנג.], שם פ"ו מ"ט [שיב.], </w:t>
      </w:r>
      <w:r>
        <w:rPr>
          <w:rStyle w:val="HebrewChar"/>
          <w:rFonts w:cs="Monotype Hadassah"/>
          <w:rtl/>
        </w:rPr>
        <w:t xml:space="preserve">ח"א לסוטה מא: [ב, עח.], ועוד. ותמצית הדברים היא, שהעולם התחתון הוא העוה"ז </w:t>
      </w:r>
      <w:r>
        <w:rPr>
          <w:rStyle w:val="HebrewChar"/>
          <w:rFonts w:cs="Monotype Hadassah" w:hint="cs"/>
          <w:rtl/>
        </w:rPr>
        <w:t xml:space="preserve">מקום </w:t>
      </w:r>
      <w:r>
        <w:rPr>
          <w:rStyle w:val="HebrewChar"/>
          <w:rFonts w:cs="Monotype Hadassah"/>
          <w:rtl/>
        </w:rPr>
        <w:t>שבני אדם חיים בו, והוא עולם ההרכבה, שכל הנמצאים בו מורכבים מחומר וצורה, ויש בו הויה והפסד. העולם האמצעי הוא עולם הגלגלים והמזלות</w:t>
      </w:r>
      <w:r>
        <w:rPr>
          <w:rStyle w:val="HebrewChar"/>
          <w:rFonts w:cs="Monotype Hadassah" w:hint="cs"/>
          <w:rtl/>
        </w:rPr>
        <w:t>, וגם בו יש חומר וצורה, אך אין בו הרכבה הויה והפסד</w:t>
      </w:r>
      <w:r>
        <w:rPr>
          <w:rStyle w:val="HebrewChar"/>
          <w:rFonts w:cs="Monotype Hadassah"/>
          <w:rtl/>
        </w:rPr>
        <w:t>. העולם השלישי הוא העולם העליון, שאין בו חומר כל עיקר, אלא כולו צורות בלבד, ואין בו מיזוג והרכבה</w:t>
      </w:r>
      <w:r>
        <w:rPr>
          <w:rStyle w:val="HebrewChar"/>
          <w:rFonts w:cs="Monotype Hadassah" w:hint="cs"/>
          <w:rtl/>
        </w:rPr>
        <w:t>.</w:t>
      </w:r>
      <w:r>
        <w:rPr>
          <w:rStyle w:val="HebrewChar"/>
          <w:rFonts w:cs="Monotype Hadassah"/>
          <w:rtl/>
        </w:rPr>
        <w:t xml:space="preserve"> </w:t>
      </w:r>
      <w:r>
        <w:rPr>
          <w:rStyle w:val="HebrewChar"/>
          <w:rFonts w:cs="Monotype Hadassah" w:hint="cs"/>
          <w:rtl/>
        </w:rPr>
        <w:t>ומקור הדברים הוא ב</w:t>
      </w:r>
      <w:r>
        <w:rPr>
          <w:rtl/>
        </w:rPr>
        <w:t xml:space="preserve">זוה"ק </w:t>
      </w:r>
      <w:r>
        <w:rPr>
          <w:rFonts w:hint="cs"/>
          <w:rtl/>
        </w:rPr>
        <w:t>[</w:t>
      </w:r>
      <w:r>
        <w:rPr>
          <w:rtl/>
        </w:rPr>
        <w:t>ח"ג קנט.</w:t>
      </w:r>
      <w:r>
        <w:rPr>
          <w:rFonts w:hint="cs"/>
          <w:rtl/>
        </w:rPr>
        <w:t>].</w:t>
      </w:r>
      <w:r>
        <w:rPr>
          <w:rtl/>
        </w:rPr>
        <w:t xml:space="preserve"> ובהגהות מהרח"ו שם ביאר ששלשת העולמות הללו [מלמעלה למטה] הם כנגד עולם האצילות, עולם הבריאה, עולם היצירה, וביאר שם מדוע לא נכלל בזה עולם העשיה. וכן הוא ברבינו בחיי בראשית א, ב [עמוד יח בהוצאת הרב שעוועל], שמות כה, ט</w:t>
      </w:r>
      <w:r>
        <w:rPr>
          <w:rFonts w:hint="cs"/>
          <w:rtl/>
        </w:rPr>
        <w:t xml:space="preserve"> [עמוד רסח בהוצאה הנ"ל]</w:t>
      </w:r>
      <w:r>
        <w:rPr>
          <w:rtl/>
        </w:rPr>
        <w:t>, ראב"ע שמות ג, טו, שם ו, ג, רד"ק ישעיה ו, ג, ועוד.</w:t>
      </w:r>
      <w:r>
        <w:rPr>
          <w:rFonts w:hint="cs"/>
          <w:rtl/>
        </w:rPr>
        <w:t xml:space="preserve"> וראה למעלה פ"א הערות 149, 533, 585, 603. </w:t>
      </w:r>
    </w:p>
  </w:footnote>
  <w:footnote w:id="419">
    <w:p w:rsidR="08301BA9" w:rsidRDefault="08301BA9" w:rsidP="080D6E1A">
      <w:pPr>
        <w:pStyle w:val="FootnoteText"/>
        <w:rPr>
          <w:rFonts w:hint="cs"/>
        </w:rPr>
      </w:pPr>
      <w:r>
        <w:rPr>
          <w:rtl/>
        </w:rPr>
        <w:t>&lt;</w:t>
      </w:r>
      <w:r>
        <w:rPr>
          <w:rStyle w:val="FootnoteReference"/>
        </w:rPr>
        <w:footnoteRef/>
      </w:r>
      <w:r>
        <w:rPr>
          <w:rtl/>
        </w:rPr>
        <w:t>&gt;</w:t>
      </w:r>
      <w:r>
        <w:rPr>
          <w:rFonts w:hint="cs"/>
          <w:rtl/>
        </w:rPr>
        <w:t xml:space="preserve"> כי עולם התחתון הוא עולם החילוק</w:t>
      </w:r>
      <w:r w:rsidRPr="08CB4C73">
        <w:rPr>
          <w:rFonts w:hint="cs"/>
          <w:sz w:val="18"/>
          <w:rtl/>
        </w:rPr>
        <w:t xml:space="preserve"> והפירוד, וכמו שכתב למעלה פ"א [לאחר ציון 163]</w:t>
      </w:r>
      <w:r>
        <w:rPr>
          <w:rFonts w:hint="cs"/>
          <w:sz w:val="18"/>
          <w:rtl/>
        </w:rPr>
        <w:t>, וז"ל</w:t>
      </w:r>
      <w:r w:rsidRPr="08CB4C73">
        <w:rPr>
          <w:rFonts w:hint="cs"/>
          <w:sz w:val="18"/>
          <w:rtl/>
        </w:rPr>
        <w:t>: "</w:t>
      </w:r>
      <w:r w:rsidRPr="08CB4C73">
        <w:rPr>
          <w:rStyle w:val="LatinChar"/>
          <w:sz w:val="18"/>
          <w:rtl/>
          <w:lang w:val="en-GB"/>
        </w:rPr>
        <w:t>מספר שבע</w:t>
      </w:r>
      <w:r w:rsidRPr="08CB4C73">
        <w:rPr>
          <w:rStyle w:val="LatinChar"/>
          <w:rFonts w:hint="cs"/>
          <w:sz w:val="18"/>
          <w:rtl/>
          <w:lang w:val="en-GB"/>
        </w:rPr>
        <w:t>,</w:t>
      </w:r>
      <w:r w:rsidRPr="08CB4C73">
        <w:rPr>
          <w:rStyle w:val="LatinChar"/>
          <w:sz w:val="18"/>
          <w:rtl/>
          <w:lang w:val="en-GB"/>
        </w:rPr>
        <w:t xml:space="preserve"> ומספר זה הוא כנגד עולם התחתון</w:t>
      </w:r>
      <w:r w:rsidRPr="08CB4C73">
        <w:rPr>
          <w:rStyle w:val="LatinChar"/>
          <w:rFonts w:hint="cs"/>
          <w:sz w:val="18"/>
          <w:rtl/>
          <w:lang w:val="en-GB"/>
        </w:rPr>
        <w:t>.</w:t>
      </w:r>
      <w:r w:rsidRPr="08CB4C73">
        <w:rPr>
          <w:rStyle w:val="LatinChar"/>
          <w:sz w:val="18"/>
          <w:rtl/>
          <w:lang w:val="en-GB"/>
        </w:rPr>
        <w:t xml:space="preserve"> ומפני כי עו</w:t>
      </w:r>
      <w:r w:rsidRPr="08CB4C73">
        <w:rPr>
          <w:rStyle w:val="LatinChar"/>
          <w:rFonts w:hint="cs"/>
          <w:sz w:val="18"/>
          <w:rtl/>
          <w:lang w:val="en-GB"/>
        </w:rPr>
        <w:t>לם הזה</w:t>
      </w:r>
      <w:r w:rsidRPr="08CB4C73">
        <w:rPr>
          <w:rStyle w:val="LatinChar"/>
          <w:sz w:val="18"/>
          <w:rtl/>
          <w:lang w:val="en-GB"/>
        </w:rPr>
        <w:t xml:space="preserve"> הוא עולם הרבוי</w:t>
      </w:r>
      <w:r w:rsidRPr="08CB4C73">
        <w:rPr>
          <w:rStyle w:val="LatinChar"/>
          <w:rFonts w:hint="cs"/>
          <w:sz w:val="18"/>
          <w:rtl/>
          <w:lang w:val="en-GB"/>
        </w:rPr>
        <w:t>,</w:t>
      </w:r>
      <w:r w:rsidRPr="08CB4C73">
        <w:rPr>
          <w:rStyle w:val="LatinChar"/>
          <w:sz w:val="18"/>
          <w:rtl/>
          <w:lang w:val="en-GB"/>
        </w:rPr>
        <w:t xml:space="preserve"> והוא הפך העולם העליון</w:t>
      </w:r>
      <w:r w:rsidRPr="08CB4C73">
        <w:rPr>
          <w:rStyle w:val="LatinChar"/>
          <w:rFonts w:hint="cs"/>
          <w:sz w:val="18"/>
          <w:rtl/>
          <w:lang w:val="en-GB"/>
        </w:rPr>
        <w:t>,</w:t>
      </w:r>
      <w:r w:rsidRPr="08CB4C73">
        <w:rPr>
          <w:rStyle w:val="LatinChar"/>
          <w:sz w:val="18"/>
          <w:rtl/>
          <w:lang w:val="en-GB"/>
        </w:rPr>
        <w:t xml:space="preserve"> שהוא אחד לגמרי</w:t>
      </w:r>
      <w:r>
        <w:rPr>
          <w:rFonts w:hint="cs"/>
          <w:rtl/>
        </w:rPr>
        <w:t>", וראה שם הערה 165. ובגו"א שמות פ"כ אות ג [פז:] כתב: "</w:t>
      </w:r>
      <w:r>
        <w:rPr>
          <w:rtl/>
        </w:rPr>
        <w:t xml:space="preserve">ועוד יש בזה במה שאמר </w:t>
      </w:r>
      <w:r>
        <w:rPr>
          <w:rFonts w:hint="cs"/>
          <w:rtl/>
        </w:rPr>
        <w:t xml:space="preserve">[רש"י שמות כ, א] </w:t>
      </w:r>
      <w:r>
        <w:rPr>
          <w:rtl/>
        </w:rPr>
        <w:t xml:space="preserve">'כל עשרת דברות בדבור אחד נאמרו', הוא מורה על המעלה הגדולה של תורה, שהדבר הזה נראה ונודע, שכל עוד שיתרחק הדבר מלמעלה ויבוא לעולם התחתון - יתפרד ויתחלק, כי העולם העליון נקרא </w:t>
      </w:r>
      <w:r>
        <w:rPr>
          <w:rFonts w:hint="cs"/>
          <w:rtl/>
        </w:rPr>
        <w:t>'</w:t>
      </w:r>
      <w:r>
        <w:rPr>
          <w:rtl/>
        </w:rPr>
        <w:t>עולם האחדות</w:t>
      </w:r>
      <w:r>
        <w:rPr>
          <w:rFonts w:hint="cs"/>
          <w:rtl/>
        </w:rPr>
        <w:t>'</w:t>
      </w:r>
      <w:r>
        <w:rPr>
          <w:rtl/>
        </w:rPr>
        <w:t>, וכל שקרוב אל השם יתברך, הוא האחד האמת, הוא יותר באחדות. שעולם הזה השפל, הרחוק מאתו יתברך, הוא עולם הנפרד</w:t>
      </w:r>
      <w:r>
        <w:rPr>
          <w:rFonts w:hint="cs"/>
          <w:rtl/>
        </w:rPr>
        <w:t>" [הובא למעלה פ"א הערות 540, 583, ופרק זה הערה 162]. ובנתיב האמת ר"פ ג [א, רב.] כתב: "העולם השלישי... הם מתנגדים זה לזה, ויכנסו זה בזה". ובדרשת שבת הגדול [רז.] כתב: "</w:t>
      </w:r>
      <w:r>
        <w:rPr>
          <w:rtl/>
        </w:rPr>
        <w:t xml:space="preserve">הנה נראה בתחתונים שיש בהם עירוב, לא כמו העליונים כי תראה כי כלם מסודרים כל אחד עומד במשמרתו כמו שבראו, לא יכנס האחד בגבול חבירו, כמו שתקנו </w:t>
      </w:r>
      <w:r>
        <w:rPr>
          <w:rFonts w:hint="cs"/>
          <w:rtl/>
        </w:rPr>
        <w:t>'</w:t>
      </w:r>
      <w:r>
        <w:rPr>
          <w:rtl/>
        </w:rPr>
        <w:t>ומסדר את הכוכבים במשמרותיהם</w:t>
      </w:r>
      <w:r>
        <w:rPr>
          <w:rFonts w:hint="cs"/>
          <w:rtl/>
        </w:rPr>
        <w:t>'</w:t>
      </w:r>
      <w:r>
        <w:rPr>
          <w:rtl/>
        </w:rPr>
        <w:t>, אבל התחתונים הם מעורבים יחד</w:t>
      </w:r>
      <w:r>
        <w:rPr>
          <w:rFonts w:hint="cs"/>
          <w:rtl/>
        </w:rPr>
        <w:t>,</w:t>
      </w:r>
      <w:r>
        <w:rPr>
          <w:rtl/>
        </w:rPr>
        <w:t xml:space="preserve"> ואין האחד במשמרתו</w:t>
      </w:r>
      <w:r>
        <w:rPr>
          <w:rFonts w:hint="cs"/>
          <w:rtl/>
        </w:rPr>
        <w:t xml:space="preserve">... </w:t>
      </w:r>
      <w:r>
        <w:rPr>
          <w:rtl/>
        </w:rPr>
        <w:t>והרי הוא מעורב ולא נמצא כל מין ומין מסודר בפני עצמו, כי הכל מעורב קטנים וגדולים רעים וטובים</w:t>
      </w:r>
      <w:r>
        <w:rPr>
          <w:rFonts w:hint="cs"/>
          <w:rtl/>
        </w:rPr>
        <w:t>".</w:t>
      </w:r>
    </w:p>
  </w:footnote>
  <w:footnote w:id="420">
    <w:p w:rsidR="08301BA9" w:rsidRDefault="08301BA9" w:rsidP="088903F2">
      <w:pPr>
        <w:pStyle w:val="FootnoteText"/>
        <w:rPr>
          <w:rFonts w:hint="cs"/>
          <w:rtl/>
        </w:rPr>
      </w:pPr>
      <w:r>
        <w:rPr>
          <w:rtl/>
        </w:rPr>
        <w:t>&lt;</w:t>
      </w:r>
      <w:r>
        <w:rPr>
          <w:rStyle w:val="FootnoteReference"/>
        </w:rPr>
        <w:footnoteRef/>
      </w:r>
      <w:r>
        <w:rPr>
          <w:rtl/>
        </w:rPr>
        <w:t>&gt;</w:t>
      </w:r>
      <w:r>
        <w:rPr>
          <w:rFonts w:hint="cs"/>
          <w:rtl/>
        </w:rPr>
        <w:t xml:space="preserve"> רומז לכך שגמילות חסדים היא כנגד עולם האמצעי. ובדר"ח פ"א מי"ח [תמד.] ביאר שגמילות חסדים "הוא השלום בעצמו</w:t>
      </w:r>
      <w:r>
        <w:rPr>
          <w:rFonts w:ascii="Times New Roman" w:hAnsi="Times New Roman"/>
          <w:snapToGrid/>
          <w:rtl/>
        </w:rPr>
        <w:t xml:space="preserve">, כמו שאמר </w:t>
      </w:r>
      <w:r>
        <w:rPr>
          <w:rFonts w:ascii="Times New Roman" w:hAnsi="Times New Roman" w:hint="cs"/>
          <w:snapToGrid/>
          <w:sz w:val="18"/>
          <w:rtl/>
        </w:rPr>
        <w:t>[</w:t>
      </w:r>
      <w:r w:rsidRPr="080D6E1A">
        <w:rPr>
          <w:rFonts w:ascii="Times New Roman" w:hAnsi="Times New Roman"/>
          <w:snapToGrid/>
          <w:sz w:val="18"/>
          <w:rtl/>
        </w:rPr>
        <w:t>ישעיה לב, יז</w:t>
      </w:r>
      <w:r>
        <w:rPr>
          <w:rFonts w:ascii="Times New Roman" w:hAnsi="Times New Roman" w:hint="cs"/>
          <w:snapToGrid/>
          <w:sz w:val="18"/>
          <w:rtl/>
        </w:rPr>
        <w:t>]</w:t>
      </w:r>
      <w:r w:rsidRPr="080D6E1A">
        <w:rPr>
          <w:rFonts w:ascii="Times New Roman" w:hAnsi="Times New Roman"/>
          <w:snapToGrid/>
          <w:sz w:val="18"/>
          <w:rtl/>
        </w:rPr>
        <w:t xml:space="preserve"> </w:t>
      </w:r>
      <w:r>
        <w:rPr>
          <w:rFonts w:ascii="Times New Roman" w:hAnsi="Times New Roman" w:hint="cs"/>
          <w:snapToGrid/>
          <w:rtl/>
        </w:rPr>
        <w:t>'</w:t>
      </w:r>
      <w:r>
        <w:rPr>
          <w:rFonts w:ascii="Times New Roman" w:hAnsi="Times New Roman"/>
          <w:snapToGrid/>
          <w:rtl/>
        </w:rPr>
        <w:t>והיה מעשה הצדקה שלום</w:t>
      </w:r>
      <w:r>
        <w:rPr>
          <w:rFonts w:ascii="Times New Roman" w:hAnsi="Times New Roman" w:hint="cs"/>
          <w:snapToGrid/>
          <w:rtl/>
        </w:rPr>
        <w:t>'</w:t>
      </w:r>
      <w:r>
        <w:rPr>
          <w:rFonts w:ascii="Times New Roman" w:hAnsi="Times New Roman"/>
          <w:snapToGrid/>
          <w:rtl/>
        </w:rPr>
        <w:t>.</w:t>
      </w:r>
      <w:r>
        <w:rPr>
          <w:rFonts w:ascii="Times New Roman" w:hAnsi="Times New Roman" w:hint="cs"/>
          <w:snapToGrid/>
          <w:rtl/>
        </w:rPr>
        <w:t>..</w:t>
      </w:r>
      <w:r>
        <w:rPr>
          <w:rFonts w:ascii="Times New Roman" w:hAnsi="Times New Roman"/>
          <w:snapToGrid/>
          <w:rtl/>
        </w:rPr>
        <w:t xml:space="preserve"> וכן אמרו בפרק קמא דברכות</w:t>
      </w:r>
      <w:r>
        <w:rPr>
          <w:rFonts w:ascii="Times New Roman" w:hAnsi="Times New Roman" w:hint="cs"/>
          <w:snapToGrid/>
          <w:rtl/>
        </w:rPr>
        <w:t xml:space="preserve"> [ח.]</w:t>
      </w:r>
      <w:r>
        <w:rPr>
          <w:rFonts w:ascii="Times New Roman" w:hAnsi="Times New Roman"/>
          <w:snapToGrid/>
          <w:rtl/>
        </w:rPr>
        <w:t xml:space="preserve"> כל העוסק בתורה ובגמילות חסדים ומתפלל עם הצבור וכו', שנאמר </w:t>
      </w:r>
      <w:r>
        <w:rPr>
          <w:rFonts w:ascii="Times New Roman" w:hAnsi="Times New Roman" w:hint="cs"/>
          <w:snapToGrid/>
          <w:sz w:val="18"/>
          <w:rtl/>
        </w:rPr>
        <w:t>[</w:t>
      </w:r>
      <w:r w:rsidRPr="080D6E1A">
        <w:rPr>
          <w:rFonts w:ascii="Times New Roman" w:hAnsi="Times New Roman"/>
          <w:snapToGrid/>
          <w:sz w:val="18"/>
          <w:rtl/>
        </w:rPr>
        <w:t>תהלים נה, יט</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פדה בשלום נפשי וגו'</w:t>
      </w:r>
      <w:r>
        <w:rPr>
          <w:rFonts w:ascii="Times New Roman" w:hAnsi="Times New Roman" w:hint="cs"/>
          <w:snapToGrid/>
          <w:rtl/>
        </w:rPr>
        <w:t>'</w:t>
      </w:r>
      <w:r>
        <w:rPr>
          <w:rFonts w:ascii="Times New Roman" w:hAnsi="Times New Roman"/>
          <w:snapToGrid/>
          <w:rtl/>
        </w:rPr>
        <w:t xml:space="preserve">. ופירש רש"י ז"ל </w:t>
      </w:r>
      <w:r>
        <w:rPr>
          <w:rFonts w:ascii="Times New Roman" w:hAnsi="Times New Roman" w:hint="cs"/>
          <w:snapToGrid/>
          <w:rtl/>
        </w:rPr>
        <w:t xml:space="preserve">[ברכות שם] </w:t>
      </w:r>
      <w:r>
        <w:rPr>
          <w:rFonts w:ascii="Times New Roman" w:hAnsi="Times New Roman"/>
          <w:snapToGrid/>
          <w:rtl/>
        </w:rPr>
        <w:t xml:space="preserve">גמילות חסדים נקרא </w:t>
      </w:r>
      <w:r>
        <w:rPr>
          <w:rFonts w:ascii="Times New Roman" w:hAnsi="Times New Roman" w:hint="cs"/>
          <w:snapToGrid/>
          <w:rtl/>
        </w:rPr>
        <w:t>'</w:t>
      </w:r>
      <w:r>
        <w:rPr>
          <w:rFonts w:ascii="Times New Roman" w:hAnsi="Times New Roman"/>
          <w:snapToGrid/>
          <w:rtl/>
        </w:rPr>
        <w:t>שלום</w:t>
      </w:r>
      <w:r>
        <w:rPr>
          <w:rFonts w:ascii="Times New Roman" w:hAnsi="Times New Roman" w:hint="cs"/>
          <w:snapToGrid/>
          <w:rtl/>
        </w:rPr>
        <w:t>'</w:t>
      </w:r>
      <w:r>
        <w:rPr>
          <w:rFonts w:ascii="Times New Roman" w:hAnsi="Times New Roman"/>
          <w:snapToGrid/>
          <w:rtl/>
        </w:rPr>
        <w:t>, שעל ידי גמילות חסדים יש שלום בין הבריות</w:t>
      </w:r>
      <w:r>
        <w:rPr>
          <w:rFonts w:ascii="Times New Roman" w:hAnsi="Times New Roman" w:hint="cs"/>
          <w:snapToGrid/>
          <w:rtl/>
        </w:rPr>
        <w:t>". וקודם לכן שם [תכא:] האריך לבאר שעולם האמצעי הוא עולם השלום, וכלשונו: "</w:t>
      </w:r>
      <w:r>
        <w:rPr>
          <w:rFonts w:ascii="Times New Roman" w:hAnsi="Times New Roman"/>
          <w:snapToGrid/>
          <w:rtl/>
        </w:rPr>
        <w:t xml:space="preserve">העולם האמצעי הוא עולם השלום, כי השלום הוא כאשר כל אחד ואחד עומד מבלי שיכנס האחד לגבול האחר, כמו שהוא בעולם האמצעי שכל אחד ואחד עומד במשמרתו, וכאשר כל אחד במשמרתו, הוא השלום. לכך עולם האמצעי מיוחד בשלום, ולפיכך בהם השלום לגמרי. ותמיד אמרו </w:t>
      </w:r>
      <w:r>
        <w:rPr>
          <w:rFonts w:ascii="Times New Roman" w:hAnsi="Times New Roman" w:hint="cs"/>
          <w:snapToGrid/>
          <w:rtl/>
        </w:rPr>
        <w:t>'</w:t>
      </w:r>
      <w:r>
        <w:rPr>
          <w:rFonts w:ascii="Times New Roman" w:hAnsi="Times New Roman"/>
          <w:snapToGrid/>
          <w:rtl/>
        </w:rPr>
        <w:t>עושה שלום במרומיו</w:t>
      </w:r>
      <w:r>
        <w:rPr>
          <w:rFonts w:ascii="Times New Roman" w:hAnsi="Times New Roman" w:hint="cs"/>
          <w:snapToGrid/>
          <w:rtl/>
        </w:rPr>
        <w:t>'</w:t>
      </w:r>
      <w:r>
        <w:rPr>
          <w:rFonts w:ascii="Times New Roman" w:hAnsi="Times New Roman"/>
          <w:snapToGrid/>
          <w:rtl/>
        </w:rPr>
        <w:t>, שמזה תראה כי מיוחד הוא בשלום</w:t>
      </w:r>
      <w:r>
        <w:rPr>
          <w:rFonts w:ascii="Times New Roman" w:hAnsi="Times New Roman" w:hint="cs"/>
          <w:snapToGrid/>
          <w:rtl/>
        </w:rPr>
        <w:t>".</w:t>
      </w:r>
    </w:p>
  </w:footnote>
  <w:footnote w:id="421">
    <w:p w:rsidR="08301BA9" w:rsidRDefault="08301BA9" w:rsidP="08984F1B">
      <w:pPr>
        <w:pStyle w:val="FootnoteText"/>
        <w:rPr>
          <w:rFonts w:hint="cs"/>
        </w:rPr>
      </w:pPr>
      <w:r>
        <w:rPr>
          <w:rtl/>
        </w:rPr>
        <w:t>&lt;</w:t>
      </w:r>
      <w:r>
        <w:rPr>
          <w:rStyle w:val="FootnoteReference"/>
        </w:rPr>
        <w:footnoteRef/>
      </w:r>
      <w:r>
        <w:rPr>
          <w:rtl/>
        </w:rPr>
        <w:t>&gt;</w:t>
      </w:r>
      <w:r>
        <w:rPr>
          <w:rFonts w:hint="cs"/>
          <w:rtl/>
        </w:rPr>
        <w:t xml:space="preserve"> "עולם השכלי" הוא העולם העליון, וכמו שכתב בדר"ח פ"א מי"ח [תכב:]: "העולם העליון הוא עולם השכל". ובנצח ישראל פ"ג [נא.] כתב: "</w:t>
      </w:r>
      <w:r>
        <w:rPr>
          <w:rtl/>
        </w:rPr>
        <w:t>כי עולם העליון קראו אותו 'עולם השכלי', ואין בו הרכבה</w:t>
      </w:r>
      <w:r w:rsidRPr="0811550F">
        <w:rPr>
          <w:sz w:val="18"/>
          <w:rtl/>
        </w:rPr>
        <w:t xml:space="preserve"> כלל</w:t>
      </w:r>
      <w:r w:rsidRPr="0811550F">
        <w:rPr>
          <w:rFonts w:hint="cs"/>
          <w:sz w:val="18"/>
          <w:rtl/>
        </w:rPr>
        <w:t>". ולמעלה פ"א [לאחר ציון 609] כתב: "</w:t>
      </w:r>
      <w:r w:rsidRPr="0811550F">
        <w:rPr>
          <w:rStyle w:val="LatinChar"/>
          <w:sz w:val="18"/>
          <w:rtl/>
          <w:lang w:val="en-GB"/>
        </w:rPr>
        <w:t>יש בו השכל הנבדל</w:t>
      </w:r>
      <w:r w:rsidRPr="0811550F">
        <w:rPr>
          <w:rStyle w:val="LatinChar"/>
          <w:rFonts w:hint="cs"/>
          <w:sz w:val="18"/>
          <w:rtl/>
          <w:lang w:val="en-GB"/>
        </w:rPr>
        <w:t>,</w:t>
      </w:r>
      <w:r w:rsidRPr="0811550F">
        <w:rPr>
          <w:rStyle w:val="LatinChar"/>
          <w:sz w:val="18"/>
          <w:rtl/>
          <w:lang w:val="en-GB"/>
        </w:rPr>
        <w:t xml:space="preserve"> והוא מצד עולם העליון השכלי</w:t>
      </w:r>
      <w:r>
        <w:rPr>
          <w:rFonts w:hint="cs"/>
          <w:rtl/>
        </w:rPr>
        <w:t>", וראה שם הערה 610. ובנתיב האמת פ"ג [א, רב.] כתב: "עולם העליון... והם נקראים 'עולם השכליים'". ו</w:t>
      </w:r>
      <w:r>
        <w:rPr>
          <w:rtl/>
        </w:rPr>
        <w:t>"העולם העליון איננו חומרי כל עיקר, אלא כולו צורות בלבד, ולפיכך הוא נקרא גם 'העולם הנבדל', או 'העולם השכלי'" [לשונו של אברהם קריב ב"כתבי מהר"ל מפראג", חלק א, עמוד כ].</w:t>
      </w:r>
      <w:r>
        <w:rPr>
          <w:rFonts w:hint="cs"/>
          <w:rtl/>
        </w:rPr>
        <w:t xml:space="preserve"> @</w:t>
      </w:r>
      <w:r w:rsidRPr="08984F1B">
        <w:rPr>
          <w:rFonts w:hint="cs"/>
          <w:b/>
          <w:bCs/>
          <w:rtl/>
        </w:rPr>
        <w:t>ואודות שהתורה</w:t>
      </w:r>
      <w:r>
        <w:rPr>
          <w:rFonts w:hint="cs"/>
          <w:rtl/>
        </w:rPr>
        <w:t xml:space="preserve">^ היא מן העולם העליון, </w:t>
      </w:r>
      <w:r>
        <w:rPr>
          <w:rtl/>
        </w:rPr>
        <w:t>כן כתב בהרבה מקומות</w:t>
      </w:r>
      <w:r>
        <w:rPr>
          <w:rFonts w:hint="cs"/>
          <w:rtl/>
        </w:rPr>
        <w:t xml:space="preserve">. וכגון, בדר"ח פ"א מי"ח [תכט.] כתב: "לפיכך כאשר רצה השם יתברך להשלים את ישראל... להם נתן התורה מן העולם העליון". </w:t>
      </w:r>
      <w:r>
        <w:rPr>
          <w:rStyle w:val="HebrewChar"/>
          <w:rFonts w:cs="Monotype Hadassah"/>
          <w:rtl/>
        </w:rPr>
        <w:t xml:space="preserve">וכן כתב הרבה פעמים בספר </w:t>
      </w:r>
      <w:r>
        <w:rPr>
          <w:rStyle w:val="HebrewChar"/>
          <w:rFonts w:cs="Monotype Hadassah" w:hint="cs"/>
          <w:rtl/>
        </w:rPr>
        <w:t>דרך חיים</w:t>
      </w:r>
      <w:r>
        <w:rPr>
          <w:rStyle w:val="HebrewChar"/>
          <w:rFonts w:cs="Monotype Hadassah"/>
          <w:rtl/>
        </w:rPr>
        <w:t xml:space="preserve">; </w:t>
      </w:r>
      <w:r>
        <w:rPr>
          <w:rStyle w:val="HebrewChar"/>
          <w:rFonts w:cs="Monotype Hadassah" w:hint="cs"/>
          <w:rtl/>
        </w:rPr>
        <w:t xml:space="preserve">שם </w:t>
      </w:r>
      <w:r>
        <w:rPr>
          <w:rStyle w:val="HebrewChar"/>
          <w:rFonts w:cs="Monotype Hadassah"/>
          <w:rtl/>
        </w:rPr>
        <w:t>פ"ג סוף מ"ה</w:t>
      </w:r>
      <w:r>
        <w:rPr>
          <w:rStyle w:val="HebrewChar"/>
          <w:rFonts w:cs="Monotype Hadassah" w:hint="cs"/>
          <w:rtl/>
        </w:rPr>
        <w:t xml:space="preserve"> [קנ:]</w:t>
      </w:r>
      <w:r>
        <w:rPr>
          <w:rStyle w:val="HebrewChar"/>
          <w:rFonts w:cs="Monotype Hadassah"/>
          <w:rtl/>
        </w:rPr>
        <w:t>, שם מי"א [</w:t>
      </w:r>
      <w:r>
        <w:rPr>
          <w:rStyle w:val="HebrewChar"/>
          <w:rFonts w:cs="Monotype Hadassah" w:hint="cs"/>
          <w:rtl/>
        </w:rPr>
        <w:t>רס:</w:t>
      </w:r>
      <w:r>
        <w:rPr>
          <w:rStyle w:val="HebrewChar"/>
          <w:rFonts w:cs="Monotype Hadassah"/>
          <w:rtl/>
        </w:rPr>
        <w:t>], שם סוף מי</w:t>
      </w:r>
      <w:r>
        <w:rPr>
          <w:rStyle w:val="HebrewChar"/>
          <w:rFonts w:cs="Monotype Hadassah" w:hint="cs"/>
          <w:rtl/>
        </w:rPr>
        <w:t>"</w:t>
      </w:r>
      <w:r>
        <w:rPr>
          <w:rStyle w:val="HebrewChar"/>
          <w:rFonts w:cs="Monotype Hadassah"/>
          <w:rtl/>
        </w:rPr>
        <w:t>ד</w:t>
      </w:r>
      <w:r>
        <w:rPr>
          <w:rStyle w:val="HebrewChar"/>
          <w:rFonts w:cs="Monotype Hadassah" w:hint="cs"/>
          <w:rtl/>
        </w:rPr>
        <w:t xml:space="preserve"> [שסו.], שם פ"ה מ"כ [תצא.], שם פ"ו מ"ב [סה.]. ושם </w:t>
      </w:r>
      <w:r>
        <w:rPr>
          <w:rStyle w:val="HebrewChar"/>
          <w:rFonts w:cs="Monotype Hadassah"/>
          <w:rtl/>
        </w:rPr>
        <w:t>פ"ו מ"ט [</w:t>
      </w:r>
      <w:r>
        <w:rPr>
          <w:rStyle w:val="HebrewChar"/>
          <w:rFonts w:cs="Monotype Hadassah" w:hint="cs"/>
          <w:rtl/>
        </w:rPr>
        <w:t>שיז.</w:t>
      </w:r>
      <w:r>
        <w:rPr>
          <w:rStyle w:val="HebrewChar"/>
          <w:rFonts w:cs="Monotype Hadassah"/>
          <w:rtl/>
        </w:rPr>
        <w:t xml:space="preserve">] כתב: "אבל מלוין את האדם תורה ומעשים טובים. כי הקיום שמקבל האדם הוא מן עולם העליון, הוא עולם הבא, היא התורה, שהיא מעולם העליון... כי התורה היא מן עולם העליון, והמעשים טובים שהם מעשה מצות התורה, הם מעולם העליון, ועל ידם זוכה האדם אל השארות". </w:t>
      </w:r>
      <w:r>
        <w:rPr>
          <w:rtl/>
        </w:rPr>
        <w:t xml:space="preserve">ובתפארת ישראל פ"ו [צט:] כתב: "התורה לא תמצא אף בשמים, כי אם מעולם העליון". </w:t>
      </w:r>
      <w:r>
        <w:rPr>
          <w:rFonts w:hint="cs"/>
          <w:rtl/>
        </w:rPr>
        <w:t>ו</w:t>
      </w:r>
      <w:r>
        <w:rPr>
          <w:rtl/>
        </w:rPr>
        <w:t>בתפארת ישראל פ"נ [תשפח:]</w:t>
      </w:r>
      <w:r>
        <w:rPr>
          <w:rFonts w:hint="cs"/>
          <w:rtl/>
        </w:rPr>
        <w:t xml:space="preserve"> כתב</w:t>
      </w:r>
      <w:r>
        <w:rPr>
          <w:rtl/>
        </w:rPr>
        <w:t>: "התורה אינה ראויה לאדם מצד עצמו, כי התורה היא מן העולם העליון בתכלית הרחוק מן האדם. ולכך אמר הכתוב [שמות לא, יח] 'ויתן אל משה ככלתו לדבר אתו', לשון נתינה, דבר שאינו מענין האדם".</w:t>
      </w:r>
      <w:r>
        <w:rPr>
          <w:rFonts w:hint="cs"/>
          <w:rtl/>
        </w:rPr>
        <w:t xml:space="preserve"> ובנתיב התורה פ"ב [קטו.] כתב: "ומה שהתורה היא הפקר, לפי שהתורה אינה מעולם הזה, רק מעולם העליון, ולכך התורה היא אל הכל בשוה". </w:t>
      </w:r>
      <w:r>
        <w:rPr>
          <w:rStyle w:val="HebrewChar"/>
          <w:rFonts w:cs="Monotype Hadassah"/>
          <w:rtl/>
        </w:rPr>
        <w:t>ובח"א לב"מ פה. [ג, לט:] כתב לבאר את דברי הגמרא שם "כל שהוא ת"ח ובנו ת"ח ובן בנו ת"ח, שוב אין תורה פוסקת מזרעו לעולם", וז"ל: "ולפיכך אף אם האדם בעל תורה, אפשר כי אצל תולדותיו התורה מסתלק ממנו, שאין התורה קנין גמור אליו. אבל כאשר הוא ובנו ובן בנו [ת"ח], דבר זה החוט המשולש, ומורה על כי יש לתורה חבור וצירוף גמור אליו, ושוב אין כאן סלוק כלל. כי... התורה היא רחוקה מן האדם, שהיא מעולם העליון, שהוא עולם הג'. וכאשר הוא ת"ח ובנו ובן בנו, שהתורה היא מעולם העליון, שייך אליו לגמרי, ולדבר הזה אין הסרה כלל, כמו שהתורה בעצמו בשביל שהיא מעולם העליון אשר הוא נצחי ואינו תחת הזמן, לכך אין בזה שנוי ותמורה, וכך כאשר הוא ת"ח ובנו ת"ח ובן בנו ת"ח מתקשר במעלת התורה, שהיא מעולם העליון לגמרי, ואין פוסקת מזרעו".</w:t>
      </w:r>
      <w:r>
        <w:rPr>
          <w:rStyle w:val="HebrewChar"/>
          <w:rFonts w:cs="Monotype Hadassah" w:hint="cs"/>
          <w:rtl/>
        </w:rPr>
        <w:t xml:space="preserve"> </w:t>
      </w:r>
      <w:r>
        <w:rPr>
          <w:rFonts w:hint="cs"/>
          <w:rtl/>
        </w:rPr>
        <w:t>וכן הוא בגו"א שמות פ"כ אות ג, ו</w:t>
      </w:r>
      <w:r>
        <w:rPr>
          <w:rtl/>
        </w:rPr>
        <w:t>בתחילת דרוש על המצות [נ:</w:t>
      </w:r>
      <w:r>
        <w:rPr>
          <w:rFonts w:hint="cs"/>
          <w:rtl/>
        </w:rPr>
        <w:t xml:space="preserve">], ועוד. </w:t>
      </w:r>
    </w:p>
  </w:footnote>
  <w:footnote w:id="422">
    <w:p w:rsidR="08301BA9" w:rsidRDefault="08301BA9" w:rsidP="08175C4A">
      <w:pPr>
        <w:pStyle w:val="FootnoteText"/>
        <w:rPr>
          <w:rFonts w:hint="cs"/>
          <w:rtl/>
        </w:rPr>
      </w:pPr>
      <w:r>
        <w:rPr>
          <w:rtl/>
        </w:rPr>
        <w:t>&lt;</w:t>
      </w:r>
      <w:r>
        <w:rPr>
          <w:rStyle w:val="FootnoteReference"/>
        </w:rPr>
        <w:footnoteRef/>
      </w:r>
      <w:r>
        <w:rPr>
          <w:rtl/>
        </w:rPr>
        <w:t>&gt;</w:t>
      </w:r>
      <w:r>
        <w:rPr>
          <w:rFonts w:hint="cs"/>
          <w:rtl/>
        </w:rPr>
        <w:t xml:space="preserve"> לשונו בנצח ישראל פ"י [רסח:]: "</w:t>
      </w:r>
      <w:r>
        <w:rPr>
          <w:rtl/>
        </w:rPr>
        <w:t xml:space="preserve">וכל אלו ג' דברים התעלות ממדריגה למדריגה עד היציאה מרשות האומות בהתעלות זה. ולכך אמר </w:t>
      </w:r>
      <w:r>
        <w:rPr>
          <w:rFonts w:hint="cs"/>
          <w:rtl/>
        </w:rPr>
        <w:t>'</w:t>
      </w:r>
      <w:r>
        <w:rPr>
          <w:rtl/>
        </w:rPr>
        <w:t>כל העוסק בתורה ובגמילות חסדים ומתפלל עם הצבור כאילו פדאו לי ולבני מבין האומות</w:t>
      </w:r>
      <w:r>
        <w:rPr>
          <w:rFonts w:hint="cs"/>
          <w:rtl/>
        </w:rPr>
        <w:t>'</w:t>
      </w:r>
      <w:r>
        <w:rPr>
          <w:rtl/>
        </w:rPr>
        <w:t>, כאשר יש כאן התעלות מן האומות. כי על ידי התורה ועל ידי גמילות חסדים יש לאדם התעלות עד למעלה</w:t>
      </w:r>
      <w:r>
        <w:rPr>
          <w:rFonts w:hint="cs"/>
          <w:rtl/>
        </w:rPr>
        <w:t>". הרי שתפילה בצבור היא כנגד עולם התחתון, וההתעלות מעבר לכך נעשית על ידי תורה וגמילות חסדים. ובנתיב גמילות חסדים פ"א [א, קמז:] כתב: "</w:t>
      </w:r>
      <w:r>
        <w:rPr>
          <w:rtl/>
        </w:rPr>
        <w:t>ונמצאו אלו שתי מדות</w:t>
      </w:r>
      <w:r>
        <w:rPr>
          <w:rFonts w:hint="cs"/>
          <w:rtl/>
        </w:rPr>
        <w:t>,</w:t>
      </w:r>
      <w:r>
        <w:rPr>
          <w:rtl/>
        </w:rPr>
        <w:t xml:space="preserve"> התורה וגמילות חסדים באברהם</w:t>
      </w:r>
      <w:r>
        <w:rPr>
          <w:rFonts w:hint="cs"/>
          <w:rtl/>
        </w:rPr>
        <w:t>;</w:t>
      </w:r>
      <w:r>
        <w:rPr>
          <w:rtl/>
        </w:rPr>
        <w:t xml:space="preserve"> התורה</w:t>
      </w:r>
      <w:r>
        <w:rPr>
          <w:rFonts w:hint="cs"/>
          <w:rtl/>
        </w:rPr>
        <w:t>,</w:t>
      </w:r>
      <w:r>
        <w:rPr>
          <w:rtl/>
        </w:rPr>
        <w:t xml:space="preserve"> כתיב </w:t>
      </w:r>
      <w:r>
        <w:rPr>
          <w:rFonts w:hint="cs"/>
          <w:rtl/>
        </w:rPr>
        <w:t>[</w:t>
      </w:r>
      <w:r>
        <w:rPr>
          <w:rtl/>
        </w:rPr>
        <w:t>בראשית כו</w:t>
      </w:r>
      <w:r>
        <w:rPr>
          <w:rFonts w:hint="cs"/>
          <w:rtl/>
        </w:rPr>
        <w:t>, ה]</w:t>
      </w:r>
      <w:r>
        <w:rPr>
          <w:rtl/>
        </w:rPr>
        <w:t xml:space="preserve"> </w:t>
      </w:r>
      <w:r>
        <w:rPr>
          <w:rFonts w:hint="cs"/>
          <w:rtl/>
        </w:rPr>
        <w:t>'</w:t>
      </w:r>
      <w:r>
        <w:rPr>
          <w:rtl/>
        </w:rPr>
        <w:t>עקב אשר שמע אברהם בקולי וישמר משמרתי חקותי ותורותי</w:t>
      </w:r>
      <w:r>
        <w:rPr>
          <w:rFonts w:hint="cs"/>
          <w:rtl/>
        </w:rPr>
        <w:t>'.</w:t>
      </w:r>
      <w:r>
        <w:rPr>
          <w:rtl/>
        </w:rPr>
        <w:t xml:space="preserve"> וגמילות חסדים</w:t>
      </w:r>
      <w:r>
        <w:rPr>
          <w:rFonts w:hint="cs"/>
          <w:rtl/>
        </w:rPr>
        <w:t>,</w:t>
      </w:r>
      <w:r>
        <w:rPr>
          <w:rtl/>
        </w:rPr>
        <w:t xml:space="preserve"> </w:t>
      </w:r>
      <w:r>
        <w:rPr>
          <w:rFonts w:hint="cs"/>
          <w:rtl/>
        </w:rPr>
        <w:t>'</w:t>
      </w:r>
      <w:r>
        <w:rPr>
          <w:rtl/>
        </w:rPr>
        <w:t>למען אשר יצוה ביתו אחריו וגו'</w:t>
      </w:r>
      <w:r>
        <w:rPr>
          <w:rFonts w:hint="cs"/>
          <w:rtl/>
        </w:rPr>
        <w:t>' [בראשית יח, יט].</w:t>
      </w:r>
      <w:r>
        <w:rPr>
          <w:rtl/>
        </w:rPr>
        <w:t xml:space="preserve"> ועל ידי שתי מדות אלו היה מתרומם ומתעלה על העולם. ולפיכך אמר </w:t>
      </w:r>
      <w:r>
        <w:rPr>
          <w:rFonts w:hint="cs"/>
          <w:rtl/>
        </w:rPr>
        <w:t>'</w:t>
      </w:r>
      <w:r>
        <w:rPr>
          <w:rtl/>
        </w:rPr>
        <w:t>כל העוסק בתורה ובגמילות חסדים ומתפלל עם הצבור כאלו פדה לי ולבני מבין האומות</w:t>
      </w:r>
      <w:r>
        <w:rPr>
          <w:rFonts w:hint="cs"/>
          <w:rtl/>
        </w:rPr>
        <w:t>'.</w:t>
      </w:r>
      <w:r>
        <w:rPr>
          <w:rtl/>
        </w:rPr>
        <w:t xml:space="preserve"> כי יש כאן התעלות מתוך האומות על ידי התפלה עם הצבור</w:t>
      </w:r>
      <w:r>
        <w:rPr>
          <w:rFonts w:hint="cs"/>
          <w:rtl/>
        </w:rPr>
        <w:t>,</w:t>
      </w:r>
      <w:r>
        <w:rPr>
          <w:rtl/>
        </w:rPr>
        <w:t xml:space="preserve"> וע</w:t>
      </w:r>
      <w:r>
        <w:rPr>
          <w:rFonts w:hint="cs"/>
          <w:rtl/>
        </w:rPr>
        <w:t>ל ידי</w:t>
      </w:r>
      <w:r>
        <w:rPr>
          <w:rtl/>
        </w:rPr>
        <w:t xml:space="preserve"> התורה ועל ידי גמילות חסדים</w:t>
      </w:r>
      <w:r>
        <w:rPr>
          <w:rFonts w:hint="cs"/>
          <w:rtl/>
        </w:rPr>
        <w:t>.</w:t>
      </w:r>
      <w:r>
        <w:rPr>
          <w:rtl/>
        </w:rPr>
        <w:t xml:space="preserve"> כי כאשר הוא מתפלל עם הצבור מזה יש לו קיבוץ מן רשות האומות, ואז על ידי התורה וגמילות חסדים מתעלה ומתרומם מן רשות האומות לגמרי</w:t>
      </w:r>
      <w:r>
        <w:rPr>
          <w:rFonts w:hint="cs"/>
          <w:rtl/>
        </w:rPr>
        <w:t>.</w:t>
      </w:r>
      <w:r>
        <w:rPr>
          <w:rtl/>
        </w:rPr>
        <w:t xml:space="preserve"> וזהו גם כן פדיון לשכינה שהיא עם ישראל בגלות</w:t>
      </w:r>
      <w:r>
        <w:rPr>
          <w:rFonts w:hint="cs"/>
          <w:rtl/>
        </w:rPr>
        <w:t>.</w:t>
      </w:r>
      <w:r>
        <w:rPr>
          <w:rtl/>
        </w:rPr>
        <w:t xml:space="preserve"> ופירוש זה נכבד מאוד כאשר תבין אותו על עמקו</w:t>
      </w:r>
      <w:r>
        <w:rPr>
          <w:rFonts w:hint="cs"/>
          <w:rtl/>
        </w:rPr>
        <w:t>".</w:t>
      </w:r>
    </w:p>
  </w:footnote>
  <w:footnote w:id="423">
    <w:p w:rsidR="08301BA9" w:rsidRDefault="08301BA9" w:rsidP="08175C4A">
      <w:pPr>
        <w:pStyle w:val="FootnoteText"/>
        <w:rPr>
          <w:rFonts w:hint="cs"/>
        </w:rPr>
      </w:pPr>
      <w:r>
        <w:rPr>
          <w:rtl/>
        </w:rPr>
        <w:t>&lt;</w:t>
      </w:r>
      <w:r>
        <w:rPr>
          <w:rStyle w:val="FootnoteReference"/>
        </w:rPr>
        <w:footnoteRef/>
      </w:r>
      <w:r>
        <w:rPr>
          <w:rtl/>
        </w:rPr>
        <w:t>&gt;</w:t>
      </w:r>
      <w:r>
        <w:rPr>
          <w:rFonts w:hint="cs"/>
          <w:rtl/>
        </w:rPr>
        <w:t xml:space="preserve"> כמבואר למעלה מציון 402 ואילך.</w:t>
      </w:r>
    </w:p>
  </w:footnote>
  <w:footnote w:id="424">
    <w:p w:rsidR="08301BA9" w:rsidRDefault="08301BA9" w:rsidP="087A7F7D">
      <w:pPr>
        <w:pStyle w:val="FootnoteText"/>
        <w:rPr>
          <w:rFonts w:hint="cs"/>
        </w:rPr>
      </w:pPr>
      <w:r>
        <w:rPr>
          <w:rtl/>
        </w:rPr>
        <w:t>&lt;</w:t>
      </w:r>
      <w:r>
        <w:rPr>
          <w:rStyle w:val="FootnoteReference"/>
        </w:rPr>
        <w:footnoteRef/>
      </w:r>
      <w:r>
        <w:rPr>
          <w:rtl/>
        </w:rPr>
        <w:t>&gt;</w:t>
      </w:r>
      <w:r>
        <w:rPr>
          <w:rFonts w:hint="cs"/>
          <w:rtl/>
        </w:rPr>
        <w:t xml:space="preserve"> פירוש - לא מהני לזה עצם הכינוס שנמצאים ביחד, אלא צריך שיבואו ל</w:t>
      </w:r>
      <w:r w:rsidRPr="087A7F7D">
        <w:rPr>
          <w:rFonts w:hint="cs"/>
          <w:sz w:val="18"/>
          <w:rtl/>
        </w:rPr>
        <w:t>התפלל יחד לה', וכמו שכתב למעלה [לאחר ציון 404]: "</w:t>
      </w:r>
      <w:r w:rsidRPr="087A7F7D">
        <w:rPr>
          <w:rStyle w:val="LatinChar"/>
          <w:sz w:val="18"/>
          <w:rtl/>
          <w:lang w:val="en-GB"/>
        </w:rPr>
        <w:t>ודע</w:t>
      </w:r>
      <w:r w:rsidRPr="087A7F7D">
        <w:rPr>
          <w:rStyle w:val="LatinChar"/>
          <w:rFonts w:hint="cs"/>
          <w:sz w:val="18"/>
          <w:rtl/>
          <w:lang w:val="en-GB"/>
        </w:rPr>
        <w:t>,</w:t>
      </w:r>
      <w:r w:rsidRPr="087A7F7D">
        <w:rPr>
          <w:rStyle w:val="LatinChar"/>
          <w:sz w:val="18"/>
          <w:rtl/>
          <w:lang w:val="en-GB"/>
        </w:rPr>
        <w:t xml:space="preserve"> כי ישראל בין האומות</w:t>
      </w:r>
      <w:r w:rsidRPr="087A7F7D">
        <w:rPr>
          <w:rStyle w:val="LatinChar"/>
          <w:rFonts w:hint="cs"/>
          <w:sz w:val="18"/>
          <w:rtl/>
          <w:lang w:val="en-GB"/>
        </w:rPr>
        <w:t>,</w:t>
      </w:r>
      <w:r w:rsidRPr="087A7F7D">
        <w:rPr>
          <w:rStyle w:val="LatinChar"/>
          <w:sz w:val="18"/>
          <w:rtl/>
          <w:lang w:val="en-GB"/>
        </w:rPr>
        <w:t xml:space="preserve"> ואף אם הם אלף ביחד</w:t>
      </w:r>
      <w:r w:rsidRPr="087A7F7D">
        <w:rPr>
          <w:rStyle w:val="LatinChar"/>
          <w:rFonts w:hint="cs"/>
          <w:sz w:val="18"/>
          <w:rtl/>
          <w:lang w:val="en-GB"/>
        </w:rPr>
        <w:t>,</w:t>
      </w:r>
      <w:r w:rsidRPr="087A7F7D">
        <w:rPr>
          <w:rStyle w:val="LatinChar"/>
          <w:sz w:val="18"/>
          <w:rtl/>
          <w:lang w:val="en-GB"/>
        </w:rPr>
        <w:t xml:space="preserve"> נקראים פזורים בין האומות</w:t>
      </w:r>
      <w:r w:rsidRPr="087A7F7D">
        <w:rPr>
          <w:rStyle w:val="LatinChar"/>
          <w:rFonts w:hint="cs"/>
          <w:sz w:val="18"/>
          <w:rtl/>
          <w:lang w:val="en-GB"/>
        </w:rPr>
        <w:t>.</w:t>
      </w:r>
      <w:r w:rsidRPr="087A7F7D">
        <w:rPr>
          <w:rStyle w:val="LatinChar"/>
          <w:sz w:val="18"/>
          <w:rtl/>
          <w:lang w:val="en-GB"/>
        </w:rPr>
        <w:t xml:space="preserve"> אמנם כאשר היו מתפללים נקראו </w:t>
      </w:r>
      <w:r>
        <w:rPr>
          <w:rStyle w:val="LatinChar"/>
          <w:rFonts w:hint="cs"/>
          <w:sz w:val="18"/>
          <w:rtl/>
          <w:lang w:val="en-GB"/>
        </w:rPr>
        <w:t>'</w:t>
      </w:r>
      <w:r w:rsidRPr="087A7F7D">
        <w:rPr>
          <w:rStyle w:val="LatinChar"/>
          <w:sz w:val="18"/>
          <w:rtl/>
          <w:lang w:val="en-GB"/>
        </w:rPr>
        <w:t>צבור</w:t>
      </w:r>
      <w:r>
        <w:rPr>
          <w:rStyle w:val="LatinChar"/>
          <w:rFonts w:hint="cs"/>
          <w:sz w:val="18"/>
          <w:rtl/>
          <w:lang w:val="en-GB"/>
        </w:rPr>
        <w:t>'</w:t>
      </w:r>
      <w:r w:rsidRPr="087A7F7D">
        <w:rPr>
          <w:rStyle w:val="LatinChar"/>
          <w:rFonts w:hint="cs"/>
          <w:sz w:val="18"/>
          <w:rtl/>
          <w:lang w:val="en-GB"/>
        </w:rPr>
        <w:t>,</w:t>
      </w:r>
      <w:r w:rsidRPr="087A7F7D">
        <w:rPr>
          <w:rStyle w:val="LatinChar"/>
          <w:sz w:val="18"/>
          <w:rtl/>
          <w:lang w:val="en-GB"/>
        </w:rPr>
        <w:t xml:space="preserve"> כאשר הם מתאספים ומתקבצים אל הש</w:t>
      </w:r>
      <w:r w:rsidRPr="087A7F7D">
        <w:rPr>
          <w:rStyle w:val="LatinChar"/>
          <w:rFonts w:hint="cs"/>
          <w:sz w:val="18"/>
          <w:rtl/>
          <w:lang w:val="en-GB"/>
        </w:rPr>
        <w:t>ם יתברך,</w:t>
      </w:r>
      <w:r w:rsidRPr="087A7F7D">
        <w:rPr>
          <w:rStyle w:val="LatinChar"/>
          <w:sz w:val="18"/>
          <w:rtl/>
          <w:lang w:val="en-GB"/>
        </w:rPr>
        <w:t xml:space="preserve"> ובזה יוצאים מבין האומות אל ה'</w:t>
      </w:r>
      <w:r w:rsidRPr="087A7F7D">
        <w:rPr>
          <w:rStyle w:val="LatinChar"/>
          <w:rFonts w:hint="cs"/>
          <w:sz w:val="18"/>
          <w:rtl/>
          <w:lang w:val="en-GB"/>
        </w:rPr>
        <w:t>,</w:t>
      </w:r>
      <w:r w:rsidRPr="087A7F7D">
        <w:rPr>
          <w:rStyle w:val="LatinChar"/>
          <w:sz w:val="18"/>
          <w:rtl/>
          <w:lang w:val="en-GB"/>
        </w:rPr>
        <w:t xml:space="preserve"> ומתעלים מביניהם</w:t>
      </w:r>
      <w:r>
        <w:rPr>
          <w:rFonts w:hint="cs"/>
          <w:rtl/>
        </w:rPr>
        <w:t>".</w:t>
      </w:r>
    </w:p>
  </w:footnote>
  <w:footnote w:id="425">
    <w:p w:rsidR="08301BA9" w:rsidRDefault="08301BA9" w:rsidP="08ED0672">
      <w:pPr>
        <w:pStyle w:val="FootnoteText"/>
        <w:rPr>
          <w:rFonts w:hint="cs"/>
        </w:rPr>
      </w:pPr>
      <w:r>
        <w:rPr>
          <w:rtl/>
        </w:rPr>
        <w:t>&lt;</w:t>
      </w:r>
      <w:r>
        <w:rPr>
          <w:rStyle w:val="FootnoteReference"/>
        </w:rPr>
        <w:footnoteRef/>
      </w:r>
      <w:r>
        <w:rPr>
          <w:rtl/>
        </w:rPr>
        <w:t>&gt;</w:t>
      </w:r>
      <w:r>
        <w:rPr>
          <w:rFonts w:hint="cs"/>
          <w:rtl/>
        </w:rPr>
        <w:t xml:space="preserve"> פירוש - כשם שכינוס הגלויות שיהיה לעתיד לבא אינו בעצם הכינוס, אלא שמתכנסים אל ה', כך גם מעלת תפילה בצבור אינה בעצם הכינוס, אלא שמתכנסים אל ה'. ואודות שכנוס גלויות לעת"ל הוא התכנסות אל ה', כן כתב בנצח ישראל פכ"ט [תקעו:], וז"ל: "</w:t>
      </w:r>
      <w:r>
        <w:rPr>
          <w:rtl/>
        </w:rPr>
        <w:t>ובמכ</w:t>
      </w:r>
      <w:r>
        <w:rPr>
          <w:rFonts w:hint="cs"/>
          <w:rtl/>
        </w:rPr>
        <w:t>י</w:t>
      </w:r>
      <w:r>
        <w:rPr>
          <w:rtl/>
        </w:rPr>
        <w:t>לתא</w:t>
      </w:r>
      <w:r>
        <w:rPr>
          <w:rFonts w:hint="cs"/>
          <w:rtl/>
        </w:rPr>
        <w:t xml:space="preserve"> [שמות יד, לא]</w:t>
      </w:r>
      <w:r>
        <w:rPr>
          <w:rtl/>
        </w:rPr>
        <w:t>, אתה מוצא שאין הגליות מתכנסות רק בשביל האמונה</w:t>
      </w:r>
      <w:r>
        <w:rPr>
          <w:rFonts w:hint="cs"/>
          <w:rtl/>
        </w:rPr>
        <w:t xml:space="preserve">... </w:t>
      </w:r>
      <w:r>
        <w:rPr>
          <w:rtl/>
        </w:rPr>
        <w:t>כי האמונה הוא הדביקות בו יתברך מכל וכל, כאשר הוא מאמין בו יתברך בכל לבבו ובכל נפשו, כי זהו ענין האמונה. ולכך אמר שהגליות מתכנסות בזכות האמונה, כי זהו ענין האמונה שהוא יוצא מרשות עצמו, ולהיות אל השם יתברך להתדבק בו. ולכך הגליות</w:t>
      </w:r>
      <w:r>
        <w:rPr>
          <w:rFonts w:hint="cs"/>
          <w:rtl/>
        </w:rPr>
        <w:t>,</w:t>
      </w:r>
      <w:r>
        <w:rPr>
          <w:rtl/>
        </w:rPr>
        <w:t xml:space="preserve"> אשר הם נפרדים מן השם יתברך</w:t>
      </w:r>
      <w:r>
        <w:rPr>
          <w:rFonts w:hint="cs"/>
          <w:rtl/>
        </w:rPr>
        <w:t>,</w:t>
      </w:r>
      <w:r>
        <w:rPr>
          <w:rtl/>
        </w:rPr>
        <w:t xml:space="preserve"> מתכנסות אל השם יתברך בזכות האמונה, להיות דבקים בו מצד האמונה</w:t>
      </w:r>
      <w:r>
        <w:rPr>
          <w:rFonts w:hint="cs"/>
          <w:rtl/>
        </w:rPr>
        <w:t>" [ראה להלן פ"ט הערה 54]. ובנתיב האמונה פ"ב [א, רח.] כתב: "</w:t>
      </w:r>
      <w:r>
        <w:rPr>
          <w:rtl/>
        </w:rPr>
        <w:t>אין הגליות מתכנסים להיות דבוקים בו יתב</w:t>
      </w:r>
      <w:r>
        <w:rPr>
          <w:rFonts w:hint="cs"/>
          <w:rtl/>
        </w:rPr>
        <w:t>רך</w:t>
      </w:r>
      <w:r>
        <w:rPr>
          <w:rtl/>
        </w:rPr>
        <w:t xml:space="preserve"> לגמרי</w:t>
      </w:r>
      <w:r>
        <w:rPr>
          <w:rFonts w:hint="cs"/>
          <w:rtl/>
        </w:rPr>
        <w:t>,</w:t>
      </w:r>
      <w:r>
        <w:rPr>
          <w:rtl/>
        </w:rPr>
        <w:t xml:space="preserve"> ויוצאים מרשות האומות</w:t>
      </w:r>
      <w:r>
        <w:rPr>
          <w:rFonts w:hint="cs"/>
          <w:rtl/>
        </w:rPr>
        <w:t>,</w:t>
      </w:r>
      <w:r>
        <w:rPr>
          <w:rtl/>
        </w:rPr>
        <w:t xml:space="preserve"> רק בשביל האמונה</w:t>
      </w:r>
      <w:r>
        <w:rPr>
          <w:rFonts w:hint="cs"/>
          <w:rtl/>
        </w:rPr>
        <w:t>.</w:t>
      </w:r>
      <w:r>
        <w:rPr>
          <w:rtl/>
        </w:rPr>
        <w:t xml:space="preserve"> שבשביל האמונה הם דבוקים בו ית</w:t>
      </w:r>
      <w:r>
        <w:rPr>
          <w:rFonts w:hint="cs"/>
          <w:rtl/>
        </w:rPr>
        <w:t>ברך</w:t>
      </w:r>
      <w:r>
        <w:rPr>
          <w:rtl/>
        </w:rPr>
        <w:t xml:space="preserve"> לגמרי, וכאשר יש לישראל אמונה בו יתב</w:t>
      </w:r>
      <w:r>
        <w:rPr>
          <w:rFonts w:hint="cs"/>
          <w:rtl/>
        </w:rPr>
        <w:t>רך,</w:t>
      </w:r>
      <w:r>
        <w:rPr>
          <w:rtl/>
        </w:rPr>
        <w:t xml:space="preserve"> שכל אמונה שאמונתו תקועה בו ית</w:t>
      </w:r>
      <w:r>
        <w:rPr>
          <w:rFonts w:hint="cs"/>
          <w:rtl/>
        </w:rPr>
        <w:t>ברך,</w:t>
      </w:r>
      <w:r>
        <w:rPr>
          <w:rtl/>
        </w:rPr>
        <w:t xml:space="preserve"> ואומה כמו זאת אין ראוי שיהיו בגלות גולים ממקום למקום</w:t>
      </w:r>
      <w:r>
        <w:rPr>
          <w:rFonts w:hint="cs"/>
          <w:rtl/>
        </w:rPr>
        <w:t>.</w:t>
      </w:r>
      <w:r>
        <w:rPr>
          <w:rtl/>
        </w:rPr>
        <w:t xml:space="preserve"> ולכך הגליות מתכנסים להיות נטועים עם הש</w:t>
      </w:r>
      <w:r>
        <w:rPr>
          <w:rFonts w:hint="cs"/>
          <w:rtl/>
        </w:rPr>
        <w:t>ם יתברך,</w:t>
      </w:r>
      <w:r>
        <w:rPr>
          <w:rtl/>
        </w:rPr>
        <w:t xml:space="preserve"> כמו שהיא אמונה</w:t>
      </w:r>
      <w:r>
        <w:rPr>
          <w:rFonts w:hint="cs"/>
          <w:rtl/>
        </w:rPr>
        <w:t>". @</w:t>
      </w:r>
      <w:r w:rsidRPr="08244002">
        <w:rPr>
          <w:rFonts w:hint="cs"/>
          <w:b/>
          <w:bCs/>
          <w:rtl/>
        </w:rPr>
        <w:t>וצרף לכאן</w:t>
      </w:r>
      <w:r>
        <w:rPr>
          <w:rFonts w:hint="cs"/>
          <w:rtl/>
        </w:rPr>
        <w:t>^, שבגמרא [ברכות ח.] מיד לאחר שהובא המאמר של רבי נתן ["</w:t>
      </w:r>
      <w:r>
        <w:rPr>
          <w:rtl/>
        </w:rPr>
        <w:t>כל העוסק בתורה ובגמילות חסדים ומתפלל עם הצבור</w:t>
      </w:r>
      <w:r>
        <w:rPr>
          <w:rFonts w:hint="cs"/>
          <w:rtl/>
        </w:rPr>
        <w:t>,</w:t>
      </w:r>
      <w:r>
        <w:rPr>
          <w:rtl/>
        </w:rPr>
        <w:t xml:space="preserve"> מעלה אני עליו כאילו פדאני לי ולבני מבין אומות העולם</w:t>
      </w:r>
      <w:r>
        <w:rPr>
          <w:rFonts w:hint="cs"/>
          <w:rtl/>
        </w:rPr>
        <w:t>"], מובא המאמר של ריש לקיש, שאמר "</w:t>
      </w:r>
      <w:r>
        <w:rPr>
          <w:rtl/>
        </w:rPr>
        <w:t>כל מי שיש לו בית הכנסת בעירו ואינו נכנס שם להתפלל</w:t>
      </w:r>
      <w:r>
        <w:rPr>
          <w:rFonts w:hint="cs"/>
          <w:rtl/>
        </w:rPr>
        <w:t>...</w:t>
      </w:r>
      <w:r>
        <w:rPr>
          <w:rtl/>
        </w:rPr>
        <w:t xml:space="preserve"> גורם גלות לו ולבניו</w:t>
      </w:r>
      <w:r>
        <w:rPr>
          <w:rFonts w:hint="cs"/>
          <w:rtl/>
        </w:rPr>
        <w:t>". ובנתיב העבודה פ"ה [א, פט:] כתב לבאר: "</w:t>
      </w:r>
      <w:r>
        <w:rPr>
          <w:rtl/>
        </w:rPr>
        <w:t>ואמר שהוא גורם גלות לו ולבניו</w:t>
      </w:r>
      <w:r>
        <w:rPr>
          <w:rFonts w:hint="cs"/>
          <w:rtl/>
        </w:rPr>
        <w:t>,</w:t>
      </w:r>
      <w:r>
        <w:rPr>
          <w:rtl/>
        </w:rPr>
        <w:t xml:space="preserve"> זהו לפי כי בית הכנסת מיוחד לאסיפה וקיבוץ, וכאשר אינו רוצה בקיבוץ ואסיפה ראוי שיהיה לו הגלות</w:t>
      </w:r>
      <w:r>
        <w:rPr>
          <w:rFonts w:hint="cs"/>
          <w:rtl/>
        </w:rPr>
        <w:t>,</w:t>
      </w:r>
      <w:r>
        <w:rPr>
          <w:rtl/>
        </w:rPr>
        <w:t xml:space="preserve"> כי אין הגלות רק הפירוד והפיזור</w:t>
      </w:r>
      <w:r>
        <w:rPr>
          <w:rFonts w:hint="cs"/>
          <w:rtl/>
        </w:rPr>
        <w:t xml:space="preserve">". וכשם שתפילת הצבור היא יציאה מן הגלות להדבק אל ה', כך מי שאינו נכנס לבית כנסת גורם גלות לו ולבניו.  </w:t>
      </w:r>
    </w:p>
  </w:footnote>
  <w:footnote w:id="426">
    <w:p w:rsidR="08301BA9" w:rsidRDefault="08301BA9" w:rsidP="08C46D18">
      <w:pPr>
        <w:pStyle w:val="FootnoteText"/>
        <w:rPr>
          <w:rFonts w:hint="cs"/>
          <w:rtl/>
        </w:rPr>
      </w:pPr>
      <w:r>
        <w:rPr>
          <w:rtl/>
        </w:rPr>
        <w:t>&lt;</w:t>
      </w:r>
      <w:r>
        <w:rPr>
          <w:rStyle w:val="FootnoteReference"/>
        </w:rPr>
        <w:footnoteRef/>
      </w:r>
      <w:r>
        <w:rPr>
          <w:rtl/>
        </w:rPr>
        <w:t>&gt;</w:t>
      </w:r>
      <w:r>
        <w:rPr>
          <w:rFonts w:hint="cs"/>
          <w:rtl/>
        </w:rPr>
        <w:t xml:space="preserve"> מגילה יב. "</w:t>
      </w:r>
      <w:r>
        <w:rPr>
          <w:rtl/>
        </w:rPr>
        <w:t>שאלו תלמידיו את רבי שמעון בן יוחאי</w:t>
      </w:r>
      <w:r>
        <w:rPr>
          <w:rFonts w:hint="cs"/>
          <w:rtl/>
        </w:rPr>
        <w:t>,</w:t>
      </w:r>
      <w:r>
        <w:rPr>
          <w:rtl/>
        </w:rPr>
        <w:t xml:space="preserve"> מפני מה נתחייבו שונאיהן של ישראל שבאותו הדור כליה</w:t>
      </w:r>
      <w:r>
        <w:rPr>
          <w:rFonts w:hint="cs"/>
          <w:rtl/>
        </w:rPr>
        <w:t>.</w:t>
      </w:r>
      <w:r>
        <w:rPr>
          <w:rtl/>
        </w:rPr>
        <w:t xml:space="preserve"> אמר להם</w:t>
      </w:r>
      <w:r>
        <w:rPr>
          <w:rFonts w:hint="cs"/>
          <w:rtl/>
        </w:rPr>
        <w:t>,</w:t>
      </w:r>
      <w:r>
        <w:rPr>
          <w:rtl/>
        </w:rPr>
        <w:t xml:space="preserve"> אמרו אתם</w:t>
      </w:r>
      <w:r>
        <w:rPr>
          <w:rFonts w:hint="cs"/>
          <w:rtl/>
        </w:rPr>
        <w:t>.</w:t>
      </w:r>
      <w:r>
        <w:rPr>
          <w:rtl/>
        </w:rPr>
        <w:t xml:space="preserve"> אמרו לו</w:t>
      </w:r>
      <w:r>
        <w:rPr>
          <w:rFonts w:hint="cs"/>
          <w:rtl/>
        </w:rPr>
        <w:t>,</w:t>
      </w:r>
      <w:r>
        <w:rPr>
          <w:rtl/>
        </w:rPr>
        <w:t xml:space="preserve"> מפני שנהנו מסעודתו של אותו רשע</w:t>
      </w:r>
      <w:r>
        <w:rPr>
          <w:rFonts w:hint="cs"/>
          <w:rtl/>
        </w:rPr>
        <w:t>". ולמעלה בהקדמה [לאחר ציון 525] הביא מאמר זה, וביאר שלכו"ע ההנאה מהסעודה היא הסבה לפורעניות המן, כי היא מזכירה מה שהשתחוו לצלם נבוכדנצר. וראה שם הערה 566, ופ"ג הערות 421, 693.</w:t>
      </w:r>
    </w:p>
  </w:footnote>
  <w:footnote w:id="427">
    <w:p w:rsidR="08301BA9" w:rsidRDefault="08301BA9" w:rsidP="080A75FE">
      <w:pPr>
        <w:pStyle w:val="FootnoteText"/>
        <w:rPr>
          <w:rFonts w:hint="cs"/>
        </w:rPr>
      </w:pPr>
      <w:r>
        <w:rPr>
          <w:rtl/>
        </w:rPr>
        <w:t>&lt;</w:t>
      </w:r>
      <w:r>
        <w:rPr>
          <w:rStyle w:val="FootnoteReference"/>
        </w:rPr>
        <w:footnoteRef/>
      </w:r>
      <w:r>
        <w:rPr>
          <w:rtl/>
        </w:rPr>
        <w:t>&gt;</w:t>
      </w:r>
      <w:r>
        <w:rPr>
          <w:rFonts w:hint="cs"/>
          <w:rtl/>
        </w:rPr>
        <w:t xml:space="preserve"> מבאר שיש כאן שני רמזים לסעודת אחשורוש; (א) לשון "כנוס" מרמז על "שנתכנסו לסעודתו". (ב) הצום הוא כנגד מה שאכלו ושתו בסעודת אחשורוש. ואודות שייכות לשון "כניסה" לסעודה, כן אמרו חכמים [ברכות כג:] "</w:t>
      </w:r>
      <w:r>
        <w:rPr>
          <w:rtl/>
        </w:rPr>
        <w:t>הנכנס לסעודת קבע</w:t>
      </w:r>
      <w:r>
        <w:rPr>
          <w:rFonts w:hint="cs"/>
          <w:rtl/>
        </w:rPr>
        <w:t>". ובילקו"ש ח"ב רמז תתרנו כתב: "</w:t>
      </w:r>
      <w:r>
        <w:rPr>
          <w:rtl/>
        </w:rPr>
        <w:t xml:space="preserve">לכך נאמר </w:t>
      </w:r>
      <w:r>
        <w:rPr>
          <w:rFonts w:hint="cs"/>
          <w:rtl/>
        </w:rPr>
        <w:t>[להלן ה, יד] '</w:t>
      </w:r>
      <w:r>
        <w:rPr>
          <w:rtl/>
        </w:rPr>
        <w:t>ובבקר אמור למלך ויתלו את מרדכי</w:t>
      </w:r>
      <w:r>
        <w:rPr>
          <w:rFonts w:hint="cs"/>
          <w:rtl/>
        </w:rPr>
        <w:t>',</w:t>
      </w:r>
      <w:r>
        <w:rPr>
          <w:rtl/>
        </w:rPr>
        <w:t xml:space="preserve"> ואחר כך אתה נכנס עם המלך לסעודה</w:t>
      </w:r>
      <w:r>
        <w:rPr>
          <w:rFonts w:hint="cs"/>
          <w:rtl/>
        </w:rPr>
        <w:t>,</w:t>
      </w:r>
      <w:r>
        <w:rPr>
          <w:rtl/>
        </w:rPr>
        <w:t xml:space="preserve"> ואוכל ושותה וערב לך</w:t>
      </w:r>
      <w:r>
        <w:rPr>
          <w:rFonts w:hint="cs"/>
          <w:rtl/>
        </w:rPr>
        <w:t>,</w:t>
      </w:r>
      <w:r>
        <w:rPr>
          <w:rtl/>
        </w:rPr>
        <w:t xml:space="preserve"> ורואה שונאך צלוב כנגדך ולבך שמ</w:t>
      </w:r>
      <w:r>
        <w:rPr>
          <w:rFonts w:hint="cs"/>
          <w:rtl/>
        </w:rPr>
        <w:t>ח". ומעין זה נאמר [ש"א כ, כז] "</w:t>
      </w:r>
      <w:r>
        <w:rPr>
          <w:rtl/>
        </w:rPr>
        <w:t>ויאמר שאול אל יהונתן בנו מדוע לא בא בן ישי גם תמול גם היום אל הלחם</w:t>
      </w:r>
      <w:r>
        <w:rPr>
          <w:rFonts w:hint="cs"/>
          <w:rtl/>
        </w:rPr>
        <w:t xml:space="preserve">". הרי שיש לבא "אל הלחם". </w:t>
      </w:r>
    </w:p>
  </w:footnote>
  <w:footnote w:id="428">
    <w:p w:rsidR="08301BA9" w:rsidRDefault="08301BA9" w:rsidP="081E7C56">
      <w:pPr>
        <w:pStyle w:val="FootnoteText"/>
        <w:rPr>
          <w:rFonts w:hint="cs"/>
          <w:rtl/>
        </w:rPr>
      </w:pPr>
      <w:r>
        <w:rPr>
          <w:rtl/>
        </w:rPr>
        <w:t>&lt;</w:t>
      </w:r>
      <w:r>
        <w:rPr>
          <w:rStyle w:val="FootnoteReference"/>
        </w:rPr>
        <w:footnoteRef/>
      </w:r>
      <w:r>
        <w:rPr>
          <w:rtl/>
        </w:rPr>
        <w:t>&gt;</w:t>
      </w:r>
      <w:r>
        <w:rPr>
          <w:rFonts w:hint="cs"/>
          <w:rtl/>
        </w:rPr>
        <w:t xml:space="preserve"> מבלי צורך להוסיף "ואל תאכלו ואל תשתו", כי פשיטא ש"צומו עלי" פירושו להמנע מאכילה ושתיה. וכן שאלו ר"מ חלאיו, מנות הלוי [קמא.], והיוסף לקח כאן. ומקור השאלה הוא במדרש [ילקו"ש ח"ב רמז תתרנו], וראה הערה הבאה, והערה 498.  </w:t>
      </w:r>
    </w:p>
  </w:footnote>
  <w:footnote w:id="429">
    <w:p w:rsidR="08301BA9" w:rsidRDefault="08301BA9" w:rsidP="081E7C56">
      <w:pPr>
        <w:pStyle w:val="FootnoteText"/>
        <w:rPr>
          <w:rFonts w:hint="cs"/>
          <w:rtl/>
        </w:rPr>
      </w:pPr>
      <w:r>
        <w:rPr>
          <w:rtl/>
        </w:rPr>
        <w:t>&lt;</w:t>
      </w:r>
      <w:r>
        <w:rPr>
          <w:rStyle w:val="FootnoteReference"/>
        </w:rPr>
        <w:footnoteRef/>
      </w:r>
      <w:r>
        <w:rPr>
          <w:rtl/>
        </w:rPr>
        <w:t>&gt;</w:t>
      </w:r>
      <w:r>
        <w:rPr>
          <w:rFonts w:hint="cs"/>
          <w:rtl/>
        </w:rPr>
        <w:t xml:space="preserve"> שאמרו שם "'</w:t>
      </w:r>
      <w:r>
        <w:rPr>
          <w:rtl/>
        </w:rPr>
        <w:t>וצומו עלי ואל תאכלו ואל תשתו</w:t>
      </w:r>
      <w:r>
        <w:rPr>
          <w:rFonts w:hint="cs"/>
          <w:rtl/>
        </w:rPr>
        <w:t>'</w:t>
      </w:r>
      <w:r>
        <w:rPr>
          <w:rtl/>
        </w:rPr>
        <w:t>. וכי יש אדם צם ואוכל ושותה, ולמה אמרה כן. אלא אמרה, צומו עלי על שאכלתם ושתיתם מאותה סעודה של אחשורוש</w:t>
      </w:r>
      <w:r>
        <w:rPr>
          <w:rFonts w:hint="cs"/>
          <w:rtl/>
        </w:rPr>
        <w:t xml:space="preserve">". </w:t>
      </w:r>
    </w:p>
  </w:footnote>
  <w:footnote w:id="430">
    <w:p w:rsidR="08301BA9" w:rsidRDefault="08301BA9" w:rsidP="081E7C56">
      <w:pPr>
        <w:pStyle w:val="FootnoteText"/>
        <w:rPr>
          <w:rFonts w:hint="cs"/>
          <w:rtl/>
        </w:rPr>
      </w:pPr>
      <w:r>
        <w:rPr>
          <w:rtl/>
        </w:rPr>
        <w:t>&lt;</w:t>
      </w:r>
      <w:r>
        <w:rPr>
          <w:rStyle w:val="FootnoteReference"/>
        </w:rPr>
        <w:footnoteRef/>
      </w:r>
      <w:r>
        <w:rPr>
          <w:rtl/>
        </w:rPr>
        <w:t>&gt;</w:t>
      </w:r>
      <w:r>
        <w:rPr>
          <w:rFonts w:hint="cs"/>
          <w:rtl/>
        </w:rPr>
        <w:t xml:space="preserve"> ויובא להלן בהמשך פסוקנו [לאחר ציון 497].</w:t>
      </w:r>
    </w:p>
  </w:footnote>
  <w:footnote w:id="431">
    <w:p w:rsidR="08301BA9" w:rsidRDefault="08301BA9" w:rsidP="08197516">
      <w:pPr>
        <w:pStyle w:val="FootnoteText"/>
        <w:rPr>
          <w:rFonts w:hint="cs"/>
          <w:rtl/>
        </w:rPr>
      </w:pPr>
      <w:r>
        <w:rPr>
          <w:rtl/>
        </w:rPr>
        <w:t>&lt;</w:t>
      </w:r>
      <w:r>
        <w:rPr>
          <w:rStyle w:val="FootnoteReference"/>
        </w:rPr>
        <w:footnoteRef/>
      </w:r>
      <w:r>
        <w:rPr>
          <w:rtl/>
        </w:rPr>
        <w:t>&gt;</w:t>
      </w:r>
      <w:r>
        <w:rPr>
          <w:rFonts w:hint="cs"/>
          <w:rtl/>
        </w:rPr>
        <w:t xml:space="preserve"> לשון היוסף לקח כאן: "ואומרה 'צומו עלי' יש לדקדק, שהלא עליהם ועל בניהם וטפם הם צמים, ומאי 'וצומו עלי'". וכן המנות הלוי [קמא.] עסק עם קושי זה. וראה להלן [לאחר ציון 500] שיישב שאלה זו באופן נוסף.</w:t>
      </w:r>
    </w:p>
  </w:footnote>
  <w:footnote w:id="432">
    <w:p w:rsidR="08301BA9" w:rsidRDefault="08301BA9" w:rsidP="08E94705">
      <w:pPr>
        <w:pStyle w:val="FootnoteText"/>
        <w:rPr>
          <w:rFonts w:hint="cs"/>
          <w:rtl/>
        </w:rPr>
      </w:pPr>
      <w:r>
        <w:rPr>
          <w:rtl/>
        </w:rPr>
        <w:t>&lt;</w:t>
      </w:r>
      <w:r>
        <w:rPr>
          <w:rStyle w:val="FootnoteReference"/>
        </w:rPr>
        <w:footnoteRef/>
      </w:r>
      <w:r>
        <w:rPr>
          <w:rtl/>
        </w:rPr>
        <w:t>&gt;</w:t>
      </w:r>
      <w:r>
        <w:rPr>
          <w:rFonts w:hint="cs"/>
          <w:rtl/>
        </w:rPr>
        <w:t xml:space="preserve"> כן פירש כאן ר"מ חלאיו, וז"ל: "וצומו עלי - בעבורי, והתפללו עלי שאמצא חן בעיני המלך". וכן פירש גם הרלב"ג. וכן רש"י [בראשית כד, ז] ביאר ש"עלי" הוא כמו "לצרכי". ובגו"א במדבר פכ"ח תחילת אות יא כתב: "כי 'עלי' רצה לומר 'בשבילי'". וראה להלן הערה 506.</w:t>
      </w:r>
    </w:p>
  </w:footnote>
  <w:footnote w:id="433">
    <w:p w:rsidR="08301BA9" w:rsidRDefault="08301BA9" w:rsidP="085E393F">
      <w:pPr>
        <w:pStyle w:val="FootnoteText"/>
        <w:rPr>
          <w:rFonts w:hint="cs"/>
        </w:rPr>
      </w:pPr>
      <w:r>
        <w:rPr>
          <w:rtl/>
        </w:rPr>
        <w:t>&lt;</w:t>
      </w:r>
      <w:r>
        <w:rPr>
          <w:rStyle w:val="FootnoteReference"/>
        </w:rPr>
        <w:footnoteRef/>
      </w:r>
      <w:r>
        <w:rPr>
          <w:rtl/>
        </w:rPr>
        <w:t>&gt;</w:t>
      </w:r>
      <w:r>
        <w:rPr>
          <w:rFonts w:hint="cs"/>
          <w:rtl/>
        </w:rPr>
        <w:t xml:space="preserve"> לשון הגמרא שם: "</w:t>
      </w:r>
      <w:r>
        <w:rPr>
          <w:rtl/>
        </w:rPr>
        <w:t xml:space="preserve">מנא הא מילתא דאמור רבנן </w:t>
      </w:r>
      <w:r>
        <w:rPr>
          <w:rFonts w:hint="cs"/>
          <w:rtl/>
        </w:rPr>
        <w:t>'</w:t>
      </w:r>
      <w:r>
        <w:rPr>
          <w:rtl/>
        </w:rPr>
        <w:t>כל המבקש רחמים על חבירו והוא צריך לאותו דבר הוא נענה תחילה</w:t>
      </w:r>
      <w:r>
        <w:rPr>
          <w:rFonts w:hint="cs"/>
          <w:rtl/>
        </w:rPr>
        <w:t xml:space="preserve">'... </w:t>
      </w:r>
      <w:r>
        <w:rPr>
          <w:rtl/>
        </w:rPr>
        <w:t>מהכא</w:t>
      </w:r>
      <w:r>
        <w:rPr>
          <w:rFonts w:hint="cs"/>
          <w:rtl/>
        </w:rPr>
        <w:t>,</w:t>
      </w:r>
      <w:r>
        <w:rPr>
          <w:rtl/>
        </w:rPr>
        <w:t xml:space="preserve"> </w:t>
      </w:r>
      <w:r>
        <w:rPr>
          <w:rFonts w:hint="cs"/>
          <w:rtl/>
        </w:rPr>
        <w:t>[בראשית כ, יז] '</w:t>
      </w:r>
      <w:r>
        <w:rPr>
          <w:rtl/>
        </w:rPr>
        <w:t>ויתפלל אברהם אל האל</w:t>
      </w:r>
      <w:r>
        <w:rPr>
          <w:rFonts w:hint="cs"/>
          <w:rtl/>
        </w:rPr>
        <w:t>ק</w:t>
      </w:r>
      <w:r>
        <w:rPr>
          <w:rtl/>
        </w:rPr>
        <w:t>ים וירפא אל</w:t>
      </w:r>
      <w:r>
        <w:rPr>
          <w:rFonts w:hint="cs"/>
          <w:rtl/>
        </w:rPr>
        <w:t>ק</w:t>
      </w:r>
      <w:r>
        <w:rPr>
          <w:rtl/>
        </w:rPr>
        <w:t>ים את אבימלך ואת אשתו ואמהותיו וגו'</w:t>
      </w:r>
      <w:r>
        <w:rPr>
          <w:rFonts w:hint="cs"/>
          <w:rtl/>
        </w:rPr>
        <w:t>'.</w:t>
      </w:r>
      <w:r>
        <w:rPr>
          <w:rtl/>
        </w:rPr>
        <w:t xml:space="preserve"> וכתיב </w:t>
      </w:r>
      <w:r>
        <w:rPr>
          <w:rFonts w:hint="cs"/>
          <w:rtl/>
        </w:rPr>
        <w:t>[שם כא, א] '</w:t>
      </w:r>
      <w:r>
        <w:rPr>
          <w:rtl/>
        </w:rPr>
        <w:t>וה' פקד את שרה כאשר אמר וגו'</w:t>
      </w:r>
      <w:r>
        <w:rPr>
          <w:rFonts w:hint="cs"/>
          <w:rtl/>
        </w:rPr>
        <w:t>', '</w:t>
      </w:r>
      <w:r>
        <w:rPr>
          <w:rtl/>
        </w:rPr>
        <w:t>כאשר אמר</w:t>
      </w:r>
      <w:r>
        <w:rPr>
          <w:rFonts w:hint="cs"/>
          <w:rtl/>
        </w:rPr>
        <w:t>'</w:t>
      </w:r>
      <w:r>
        <w:rPr>
          <w:rtl/>
        </w:rPr>
        <w:t xml:space="preserve"> אברהם אל אבימלך</w:t>
      </w:r>
      <w:r>
        <w:rPr>
          <w:rFonts w:hint="cs"/>
          <w:rtl/>
        </w:rPr>
        <w:t>". ובח"א שם [ג, יג.] כתב: "</w:t>
      </w:r>
      <w:r>
        <w:rPr>
          <w:rtl/>
        </w:rPr>
        <w:t>הוא נענה תחלה. שהרי כיון שאותו דבר קרוב לו יותר</w:t>
      </w:r>
      <w:r>
        <w:rPr>
          <w:rFonts w:hint="cs"/>
          <w:rtl/>
        </w:rPr>
        <w:t>,</w:t>
      </w:r>
      <w:r>
        <w:rPr>
          <w:rtl/>
        </w:rPr>
        <w:t xml:space="preserve"> לכך כאשר נענה האדם</w:t>
      </w:r>
      <w:r>
        <w:rPr>
          <w:rFonts w:hint="cs"/>
          <w:rtl/>
        </w:rPr>
        <w:t>,</w:t>
      </w:r>
      <w:r>
        <w:rPr>
          <w:rtl/>
        </w:rPr>
        <w:t xml:space="preserve"> הוא נענה בדבר שהוא קרוב לו תחלה</w:t>
      </w:r>
      <w:r>
        <w:rPr>
          <w:rFonts w:hint="cs"/>
          <w:rtl/>
        </w:rPr>
        <w:t>.</w:t>
      </w:r>
      <w:r>
        <w:rPr>
          <w:rtl/>
        </w:rPr>
        <w:t xml:space="preserve"> </w:t>
      </w:r>
      <w:r>
        <w:rPr>
          <w:rFonts w:hint="cs"/>
          <w:rtl/>
        </w:rPr>
        <w:t xml:space="preserve">וכיון שדבר זה היה חסר לאברהם, </w:t>
      </w:r>
      <w:r>
        <w:rPr>
          <w:rtl/>
        </w:rPr>
        <w:t>והאדם קרוב לעצמו</w:t>
      </w:r>
      <w:r>
        <w:rPr>
          <w:rFonts w:hint="cs"/>
          <w:rtl/>
        </w:rPr>
        <w:t>,</w:t>
      </w:r>
      <w:r>
        <w:rPr>
          <w:rtl/>
        </w:rPr>
        <w:t xml:space="preserve"> הוא נענה תחלה</w:t>
      </w:r>
      <w:r>
        <w:rPr>
          <w:rFonts w:hint="cs"/>
          <w:rtl/>
        </w:rPr>
        <w:t>". ובהמשך שם [ג, טו.] כתב: "כל המבקש רחמים על חבירו הוא נענה תחלה, כי לעולם הוא קרוב יותר אל בקשתו". ובפחד יצחק פורים, ענין יג, כתב: "</w:t>
      </w:r>
      <w:r>
        <w:rPr>
          <w:rtl/>
        </w:rPr>
        <w:t>המתפלל בעד חבירו והוא צריך לאותו דבר הוא נענה תחלה</w:t>
      </w:r>
      <w:r>
        <w:rPr>
          <w:rFonts w:hint="cs"/>
          <w:rtl/>
        </w:rPr>
        <w:t>.</w:t>
      </w:r>
      <w:r>
        <w:rPr>
          <w:rtl/>
        </w:rPr>
        <w:t xml:space="preserve"> מפני</w:t>
      </w:r>
      <w:r>
        <w:rPr>
          <w:rFonts w:hint="cs"/>
          <w:rtl/>
        </w:rPr>
        <w:t xml:space="preserve"> </w:t>
      </w:r>
      <w:r>
        <w:rPr>
          <w:rtl/>
        </w:rPr>
        <w:t xml:space="preserve">שיש עומק תהום המבדיל בין תפלה </w:t>
      </w:r>
      <w:r>
        <w:rPr>
          <w:rFonts w:hint="cs"/>
          <w:rtl/>
        </w:rPr>
        <w:t>ס</w:t>
      </w:r>
      <w:r>
        <w:rPr>
          <w:rtl/>
        </w:rPr>
        <w:t>תם לתפלה של לב נשבר</w:t>
      </w:r>
      <w:r>
        <w:rPr>
          <w:rFonts w:hint="cs"/>
          <w:rtl/>
        </w:rPr>
        <w:t xml:space="preserve">. </w:t>
      </w:r>
      <w:r>
        <w:rPr>
          <w:rtl/>
        </w:rPr>
        <w:t>ויודעים אנו מפיהם של חכמים את עדיפות כח התפלה הגנוזה במדרגה של לב נשבר</w:t>
      </w:r>
      <w:r>
        <w:rPr>
          <w:rFonts w:hint="cs"/>
          <w:rtl/>
        </w:rPr>
        <w:t>.</w:t>
      </w:r>
      <w:r>
        <w:rPr>
          <w:rtl/>
        </w:rPr>
        <w:t xml:space="preserve"> ואותו אדם הצריך לאותו דבר</w:t>
      </w:r>
      <w:r>
        <w:rPr>
          <w:rFonts w:hint="cs"/>
          <w:rtl/>
        </w:rPr>
        <w:t>,</w:t>
      </w:r>
      <w:r>
        <w:rPr>
          <w:rtl/>
        </w:rPr>
        <w:t xml:space="preserve"> ולבו נשבר בקרבו</w:t>
      </w:r>
      <w:r>
        <w:rPr>
          <w:rFonts w:hint="cs"/>
          <w:rtl/>
        </w:rPr>
        <w:t xml:space="preserve"> </w:t>
      </w:r>
      <w:r>
        <w:rPr>
          <w:rtl/>
        </w:rPr>
        <w:t>מתוך בקשת הישועה</w:t>
      </w:r>
      <w:r>
        <w:rPr>
          <w:rFonts w:hint="cs"/>
          <w:rtl/>
        </w:rPr>
        <w:t>,</w:t>
      </w:r>
      <w:r>
        <w:rPr>
          <w:rtl/>
        </w:rPr>
        <w:t xml:space="preserve"> הרי יש בידו קנין של כח תפלה נשגב</w:t>
      </w:r>
      <w:r>
        <w:rPr>
          <w:rFonts w:hint="cs"/>
          <w:rtl/>
        </w:rPr>
        <w:t>.</w:t>
      </w:r>
      <w:r>
        <w:rPr>
          <w:rtl/>
        </w:rPr>
        <w:t xml:space="preserve"> ואותו אדם המתפלל בכחו זה ל</w:t>
      </w:r>
      <w:r>
        <w:rPr>
          <w:rFonts w:hint="cs"/>
          <w:rtl/>
        </w:rPr>
        <w:t>ט</w:t>
      </w:r>
      <w:r>
        <w:rPr>
          <w:rtl/>
        </w:rPr>
        <w:t>ובת חבירו</w:t>
      </w:r>
      <w:r>
        <w:rPr>
          <w:rFonts w:hint="cs"/>
          <w:rtl/>
        </w:rPr>
        <w:t>,</w:t>
      </w:r>
      <w:r>
        <w:rPr>
          <w:rtl/>
        </w:rPr>
        <w:t xml:space="preserve"> הרי הוא לוקח את קנינו זה</w:t>
      </w:r>
      <w:r>
        <w:rPr>
          <w:rFonts w:hint="cs"/>
          <w:rtl/>
        </w:rPr>
        <w:t xml:space="preserve"> </w:t>
      </w:r>
      <w:r>
        <w:rPr>
          <w:rtl/>
        </w:rPr>
        <w:t>ומנדב אותו לחבירו</w:t>
      </w:r>
      <w:r>
        <w:rPr>
          <w:rFonts w:hint="cs"/>
          <w:rtl/>
        </w:rPr>
        <w:t>.</w:t>
      </w:r>
      <w:r>
        <w:rPr>
          <w:rtl/>
        </w:rPr>
        <w:t xml:space="preserve"> המתפלל בעד </w:t>
      </w:r>
      <w:r>
        <w:rPr>
          <w:rFonts w:hint="cs"/>
          <w:rtl/>
        </w:rPr>
        <w:t>ח</w:t>
      </w:r>
      <w:r>
        <w:rPr>
          <w:rtl/>
        </w:rPr>
        <w:t>בירו והוא צריך לאותו דבר</w:t>
      </w:r>
      <w:r>
        <w:rPr>
          <w:rFonts w:hint="cs"/>
          <w:rtl/>
        </w:rPr>
        <w:t xml:space="preserve">, </w:t>
      </w:r>
      <w:r>
        <w:rPr>
          <w:rtl/>
        </w:rPr>
        <w:t>כלומר הוא מנדב לחבירו את כח התפלה הגנוז בי</w:t>
      </w:r>
      <w:r>
        <w:rPr>
          <w:rFonts w:hint="cs"/>
          <w:rtl/>
        </w:rPr>
        <w:t>ס</w:t>
      </w:r>
      <w:r>
        <w:rPr>
          <w:rtl/>
        </w:rPr>
        <w:t>ורין שלו</w:t>
      </w:r>
      <w:r>
        <w:rPr>
          <w:rFonts w:hint="cs"/>
          <w:rtl/>
        </w:rPr>
        <w:t>,</w:t>
      </w:r>
      <w:r>
        <w:rPr>
          <w:rtl/>
        </w:rPr>
        <w:t xml:space="preserve"> בודאי שמן הדין הוא שלא יפסיד את הזכות הגדולה של בעל י</w:t>
      </w:r>
      <w:r>
        <w:rPr>
          <w:rFonts w:hint="cs"/>
          <w:rtl/>
        </w:rPr>
        <w:t>ס</w:t>
      </w:r>
      <w:r>
        <w:rPr>
          <w:rtl/>
        </w:rPr>
        <w:t>ורין אשר</w:t>
      </w:r>
      <w:r>
        <w:rPr>
          <w:rFonts w:hint="cs"/>
          <w:rtl/>
        </w:rPr>
        <w:t xml:space="preserve"> </w:t>
      </w:r>
      <w:r>
        <w:rPr>
          <w:rtl/>
        </w:rPr>
        <w:t>בנדבת לבבו נתן זכות זו לחבירו</w:t>
      </w:r>
      <w:r>
        <w:rPr>
          <w:rFonts w:hint="cs"/>
          <w:rtl/>
        </w:rPr>
        <w:t>".</w:t>
      </w:r>
    </w:p>
  </w:footnote>
  <w:footnote w:id="434">
    <w:p w:rsidR="08301BA9" w:rsidRDefault="08301BA9" w:rsidP="089E62E4">
      <w:pPr>
        <w:pStyle w:val="FootnoteText"/>
        <w:rPr>
          <w:rFonts w:hint="cs"/>
        </w:rPr>
      </w:pPr>
      <w:r>
        <w:rPr>
          <w:rtl/>
        </w:rPr>
        <w:t>&lt;</w:t>
      </w:r>
      <w:r>
        <w:rPr>
          <w:rStyle w:val="FootnoteReference"/>
        </w:rPr>
        <w:footnoteRef/>
      </w:r>
      <w:r>
        <w:rPr>
          <w:rtl/>
        </w:rPr>
        <w:t>&gt;</w:t>
      </w:r>
      <w:r>
        <w:rPr>
          <w:rFonts w:hint="cs"/>
          <w:rtl/>
        </w:rPr>
        <w:t xml:space="preserve"> שאסתר תצליח בשליחותה אל המלך, כי אין זה שליחותה נוגעת רק לאסתר, אלא לכל היהודים.</w:t>
      </w:r>
    </w:p>
  </w:footnote>
  <w:footnote w:id="435">
    <w:p w:rsidR="08301BA9" w:rsidRDefault="08301BA9" w:rsidP="083C3CB6">
      <w:pPr>
        <w:pStyle w:val="FootnoteText"/>
        <w:rPr>
          <w:rFonts w:hint="cs"/>
          <w:rtl/>
        </w:rPr>
      </w:pPr>
      <w:r>
        <w:rPr>
          <w:rtl/>
        </w:rPr>
        <w:t>&lt;</w:t>
      </w:r>
      <w:r>
        <w:rPr>
          <w:rStyle w:val="FootnoteReference"/>
        </w:rPr>
        <w:footnoteRef/>
      </w:r>
      <w:r>
        <w:rPr>
          <w:rtl/>
        </w:rPr>
        <w:t>&gt;</w:t>
      </w:r>
      <w:r>
        <w:rPr>
          <w:rFonts w:hint="cs"/>
          <w:rtl/>
        </w:rPr>
        <w:t xml:space="preserve"> יש להבין, הרי אסתר היא שליחה של ישראל והלכה לפעול בעבורם, וכיצד ניתן לומר שתפילת  ישראל להצלחתה היא בגדר "</w:t>
      </w:r>
      <w:r>
        <w:rPr>
          <w:rtl/>
        </w:rPr>
        <w:t xml:space="preserve">המבקש רחמים </w:t>
      </w:r>
      <w:r>
        <w:rPr>
          <w:rFonts w:hint="cs"/>
          <w:rtl/>
        </w:rPr>
        <w:t>&amp;</w:t>
      </w:r>
      <w:r w:rsidRPr="083C3CB6">
        <w:rPr>
          <w:b/>
          <w:bCs/>
          <w:rtl/>
        </w:rPr>
        <w:t>על חבירו</w:t>
      </w:r>
      <w:r>
        <w:rPr>
          <w:rFonts w:hint="cs"/>
          <w:rtl/>
        </w:rPr>
        <w:t>^</w:t>
      </w:r>
      <w:r>
        <w:rPr>
          <w:rtl/>
        </w:rPr>
        <w:t xml:space="preserve"> והוא צריך לאותו דבר</w:t>
      </w:r>
      <w:r>
        <w:rPr>
          <w:rFonts w:hint="cs"/>
          <w:rtl/>
        </w:rPr>
        <w:t>", וכי אם המשלח מתפלל בעד הצלחת שלוחו זה יחשב שמתפלל בעד זולתו, והרי אמרינן [קידושין מב:] "שלוחו של אדם כמותו". ואולי יש לומר, שהואיל וברי הוא ש"רווח והצלה יעמוד ליהודים ממקום אחר" [למעלה פסוק יד], לכך הצלחת אסתר היא "בעד חבירו", כי אף אם אסתר ח"ו לא תצליח, מ"מ ישראל בלא"ה בטוחים ועומדים שרווח והצלה יעמוד להם ממקום אחר. ואם כן אסתר לחוד, וישראל לחוד.</w:t>
      </w:r>
    </w:p>
  </w:footnote>
  <w:footnote w:id="436">
    <w:p w:rsidR="08301BA9" w:rsidRDefault="08301BA9" w:rsidP="08B50146">
      <w:pPr>
        <w:pStyle w:val="FootnoteText"/>
        <w:rPr>
          <w:rFonts w:hint="cs"/>
          <w:rtl/>
        </w:rPr>
      </w:pPr>
      <w:r>
        <w:rPr>
          <w:rtl/>
        </w:rPr>
        <w:t>&lt;</w:t>
      </w:r>
      <w:r>
        <w:rPr>
          <w:rStyle w:val="FootnoteReference"/>
        </w:rPr>
        <w:footnoteRef/>
      </w:r>
      <w:r>
        <w:rPr>
          <w:rtl/>
        </w:rPr>
        <w:t>&gt;</w:t>
      </w:r>
      <w:r>
        <w:rPr>
          <w:rFonts w:hint="cs"/>
          <w:rtl/>
        </w:rPr>
        <w:t xml:space="preserve"> כי לא אמרה "נצום". וכן הקשה רבי אביגדור כהן צדק כאן, ותירץ "ויש לומר, אמרה אסתר עלי אני מקבלת להתענות, אבל נערותיי שמא יאכלו". ומעין זה כתב המנות הלוי [קמד.], וז"ל: "לא אמרה 'נצום'... כי למיעוט בטחונה בהן אמרה כן, כי מי יודע אם תאכלנה בסתר. לכן אמרה 'אצום' משום [שמות כג, ז] 'מדבר שקר תרחק'". וכן חזר והקשה להלן פ"ו [לאחר ציון 240].</w:t>
      </w:r>
    </w:p>
  </w:footnote>
  <w:footnote w:id="437">
    <w:p w:rsidR="08301BA9" w:rsidRDefault="08301BA9" w:rsidP="08656B71">
      <w:pPr>
        <w:pStyle w:val="FootnoteText"/>
        <w:rPr>
          <w:rFonts w:hint="cs"/>
          <w:rtl/>
        </w:rPr>
      </w:pPr>
      <w:r>
        <w:rPr>
          <w:rtl/>
        </w:rPr>
        <w:t>&lt;</w:t>
      </w:r>
      <w:r>
        <w:rPr>
          <w:rStyle w:val="FootnoteReference"/>
        </w:rPr>
        <w:footnoteRef/>
      </w:r>
      <w:r>
        <w:rPr>
          <w:rtl/>
        </w:rPr>
        <w:t>&gt;</w:t>
      </w:r>
      <w:r>
        <w:rPr>
          <w:rFonts w:hint="cs"/>
          <w:rtl/>
        </w:rPr>
        <w:t xml:space="preserve"> והר"י נחמיאש כאן חולק על זה, וכלשונו: "ויראה שהיו לה נערות עובדות ה', כי אם היו עובדות האלילים מה תועלת בצומם". וכן הוכיח היוסף לקח למעלה ב, ט מהכתוב כאן, ולפי זה פירש את הנאמר שם "ואת שבע הנערות הראויות לתת לה", וכלשונו: "לכולם היו נותנים שבע נערות, אבל לאסתר אחר היותו יודע הגי שהיתה אסתר באמנה עם מרדכי, עם היות שלא היה יודע עמה ומולדתה, הנה אחרי היותה מורגלת בין העבריות נתן לה נערות עבריות. ולכך אמר 'הראויות לתת לה' מצד היותה מגודלת בין העבריות. והעד שהיו עבריות מה שנאמר אחר כך 'גם אני ונערותי אצום כן', שאם לא היו עבריות מה ענין צום הנכריות אשר לא מבני ישראל המה להצלת אומה ישראלית". וכן הזכיר היוסף לקח בקצרה בפסוקנו. </w:t>
      </w:r>
    </w:p>
  </w:footnote>
  <w:footnote w:id="438">
    <w:p w:rsidR="08301BA9" w:rsidRDefault="08301BA9" w:rsidP="084D0369">
      <w:pPr>
        <w:pStyle w:val="FootnoteText"/>
        <w:rPr>
          <w:rFonts w:hint="cs"/>
        </w:rPr>
      </w:pPr>
      <w:r>
        <w:rPr>
          <w:rtl/>
        </w:rPr>
        <w:t>&lt;</w:t>
      </w:r>
      <w:r>
        <w:rPr>
          <w:rStyle w:val="FootnoteReference"/>
        </w:rPr>
        <w:footnoteRef/>
      </w:r>
      <w:r>
        <w:rPr>
          <w:rtl/>
        </w:rPr>
        <w:t>&gt;</w:t>
      </w:r>
      <w:r>
        <w:rPr>
          <w:rFonts w:hint="cs"/>
          <w:rtl/>
        </w:rPr>
        <w:t xml:space="preserve"> פירוש - נערותיה אכן צמו, אך לא מחמת גזירת המן, אלא מחמת אסתר [שהן יוכלו להעיד כמה אסתר חששה ממורא המלכות]. לכך נאמר "אצום", כי רק אסתר צמה מחמת גזירת המן, ואילו נערותיה צמו מחמת סבה צדדית. וראה להלן פ"ה הערה 25 שגם שם נתבאר שאסתר רצתה להראות לאחשורוש שיש עליה מורא מלכותו.</w:t>
      </w:r>
    </w:p>
  </w:footnote>
  <w:footnote w:id="439">
    <w:p w:rsidR="08301BA9" w:rsidRDefault="08301BA9" w:rsidP="089C1C9A">
      <w:pPr>
        <w:pStyle w:val="FootnoteText"/>
        <w:rPr>
          <w:rFonts w:hint="cs"/>
        </w:rPr>
      </w:pPr>
      <w:r>
        <w:rPr>
          <w:rtl/>
        </w:rPr>
        <w:t>&lt;</w:t>
      </w:r>
      <w:r>
        <w:rPr>
          <w:rStyle w:val="FootnoteReference"/>
        </w:rPr>
        <w:footnoteRef/>
      </w:r>
      <w:r>
        <w:rPr>
          <w:rtl/>
        </w:rPr>
        <w:t>&gt;</w:t>
      </w:r>
      <w:r>
        <w:rPr>
          <w:rFonts w:hint="cs"/>
          <w:rtl/>
        </w:rPr>
        <w:t xml:space="preserve"> בא לבאר הסבר שני לכך שנאמר "אצום" ולא "נצום". ועד כה ביאר שאכן נערותיה לא צמו עמה, ורק יודעו מהצום. ומעתה יבאר שנערותיה צמו, ומ"מ נאמר בלשון יחיד "אצום", כי אין צירוף אצל נשים.</w:t>
      </w:r>
    </w:p>
  </w:footnote>
  <w:footnote w:id="440">
    <w:p w:rsidR="08301BA9" w:rsidRDefault="08301BA9" w:rsidP="089C6231">
      <w:pPr>
        <w:pStyle w:val="FootnoteText"/>
        <w:rPr>
          <w:rFonts w:hint="cs"/>
        </w:rPr>
      </w:pPr>
      <w:r>
        <w:rPr>
          <w:rtl/>
        </w:rPr>
        <w:t>&lt;</w:t>
      </w:r>
      <w:r>
        <w:rPr>
          <w:rStyle w:val="FootnoteReference"/>
        </w:rPr>
        <w:footnoteRef/>
      </w:r>
      <w:r>
        <w:rPr>
          <w:rtl/>
        </w:rPr>
        <w:t>&gt;</w:t>
      </w:r>
      <w:r>
        <w:rPr>
          <w:rFonts w:hint="cs"/>
          <w:rtl/>
        </w:rPr>
        <w:t xml:space="preserve"> אלא כל אחת ואחת צמה בפני עצמה, אך אינן מתאספות יחד לתענית צבור, וכמו שיבאר.</w:t>
      </w:r>
    </w:p>
  </w:footnote>
  <w:footnote w:id="441">
    <w:p w:rsidR="08301BA9" w:rsidRDefault="08301BA9" w:rsidP="08507214">
      <w:pPr>
        <w:pStyle w:val="FootnoteText"/>
        <w:rPr>
          <w:rFonts w:hint="cs"/>
        </w:rPr>
      </w:pPr>
      <w:r>
        <w:rPr>
          <w:rtl/>
        </w:rPr>
        <w:t>&lt;</w:t>
      </w:r>
      <w:r>
        <w:rPr>
          <w:rStyle w:val="FootnoteReference"/>
        </w:rPr>
        <w:footnoteRef/>
      </w:r>
      <w:r>
        <w:rPr>
          <w:rtl/>
        </w:rPr>
        <w:t>&gt;</w:t>
      </w:r>
      <w:r>
        <w:rPr>
          <w:rFonts w:hint="cs"/>
          <w:rtl/>
        </w:rPr>
        <w:t xml:space="preserve"> נראה מה שכתב "ואין זה שייך בנשים", אין כוונתו משום שלמעשה אין נשים מתאספות יחד לתענית צבור, אלא כוונתו שאין אשה בת צירוף לצבור, אפילו אם הנשים יתאספו יחד לתענית צבור. שהרי אמרו בגמרא [ברכות מה:] "מאה נשי כתרי גברי דמיין", וכתבו תוספות שם "לענין קבוץ תפלה ולענין כל דבר שבעשרה". ולכך בכל דבר שצריך "צבור", אין נשים בכלל. וראה בספר מקראי קודש פורים סימן לה. וצרף לכאן מחלוקת </w:t>
      </w:r>
      <w:r>
        <w:rPr>
          <w:rtl/>
        </w:rPr>
        <w:t>תוס</w:t>
      </w:r>
      <w:r>
        <w:rPr>
          <w:rFonts w:hint="cs"/>
          <w:rtl/>
        </w:rPr>
        <w:t>פות</w:t>
      </w:r>
      <w:r>
        <w:rPr>
          <w:rtl/>
        </w:rPr>
        <w:t xml:space="preserve"> </w:t>
      </w:r>
      <w:r>
        <w:rPr>
          <w:rFonts w:hint="cs"/>
          <w:rtl/>
        </w:rPr>
        <w:t>[</w:t>
      </w:r>
      <w:r>
        <w:rPr>
          <w:rtl/>
        </w:rPr>
        <w:t xml:space="preserve">סוטה </w:t>
      </w:r>
      <w:r>
        <w:rPr>
          <w:rFonts w:hint="cs"/>
          <w:rtl/>
        </w:rPr>
        <w:t>כח: ד"ה ברשות] ו</w:t>
      </w:r>
      <w:r>
        <w:rPr>
          <w:rtl/>
        </w:rPr>
        <w:t>ה</w:t>
      </w:r>
      <w:r>
        <w:rPr>
          <w:rFonts w:hint="cs"/>
          <w:rtl/>
        </w:rPr>
        <w:t>רשב"</w:t>
      </w:r>
      <w:r>
        <w:rPr>
          <w:rtl/>
        </w:rPr>
        <w:t xml:space="preserve">א </w:t>
      </w:r>
      <w:r>
        <w:rPr>
          <w:rFonts w:hint="cs"/>
          <w:rtl/>
        </w:rPr>
        <w:t>[</w:t>
      </w:r>
      <w:r>
        <w:rPr>
          <w:rtl/>
        </w:rPr>
        <w:t>הובא במל"מ פט</w:t>
      </w:r>
      <w:r>
        <w:rPr>
          <w:rFonts w:hint="cs"/>
          <w:rtl/>
        </w:rPr>
        <w:t>"</w:t>
      </w:r>
      <w:r>
        <w:rPr>
          <w:rtl/>
        </w:rPr>
        <w:t>ז מאבות הטומאות</w:t>
      </w:r>
      <w:r>
        <w:rPr>
          <w:rFonts w:hint="cs"/>
          <w:rtl/>
        </w:rPr>
        <w:t>]</w:t>
      </w:r>
      <w:r>
        <w:rPr>
          <w:rtl/>
        </w:rPr>
        <w:t xml:space="preserve"> אם בדין ספק טומאה ברה"ר טהור</w:t>
      </w:r>
      <w:r>
        <w:rPr>
          <w:rFonts w:hint="cs"/>
          <w:rtl/>
        </w:rPr>
        <w:t>,</w:t>
      </w:r>
      <w:r>
        <w:rPr>
          <w:rtl/>
        </w:rPr>
        <w:t xml:space="preserve"> דרה"ר מיקרי בג'</w:t>
      </w:r>
      <w:r>
        <w:rPr>
          <w:rFonts w:hint="cs"/>
          <w:rtl/>
        </w:rPr>
        <w:t>,</w:t>
      </w:r>
      <w:r>
        <w:rPr>
          <w:rtl/>
        </w:rPr>
        <w:t xml:space="preserve"> אי דווקא אנשים הוו רבים</w:t>
      </w:r>
      <w:r>
        <w:rPr>
          <w:rFonts w:hint="cs"/>
          <w:rtl/>
        </w:rPr>
        <w:t>,</w:t>
      </w:r>
      <w:r>
        <w:rPr>
          <w:rtl/>
        </w:rPr>
        <w:t xml:space="preserve"> או אפי</w:t>
      </w:r>
      <w:r>
        <w:rPr>
          <w:rFonts w:hint="cs"/>
          <w:rtl/>
        </w:rPr>
        <w:t>לו</w:t>
      </w:r>
      <w:r>
        <w:rPr>
          <w:rtl/>
        </w:rPr>
        <w:t xml:space="preserve"> נשים</w:t>
      </w:r>
      <w:r>
        <w:rPr>
          <w:rFonts w:hint="cs"/>
          <w:rtl/>
        </w:rPr>
        <w:t>,</w:t>
      </w:r>
      <w:r>
        <w:rPr>
          <w:rtl/>
        </w:rPr>
        <w:t xml:space="preserve"> ע</w:t>
      </w:r>
      <w:r>
        <w:rPr>
          <w:rFonts w:hint="cs"/>
          <w:rtl/>
        </w:rPr>
        <w:t xml:space="preserve">יין שם. וכאמור ריהטא לישנא של המהר"ל שכתב "נשים אין להם חבור ביחד" מורה שאין לנשים צירוף של צבור. וראה עוד בספר הליכות ביתה להגר"ד אויערבאך שליט"א, עמוד 69 שהאריך בזה. </w:t>
      </w:r>
    </w:p>
  </w:footnote>
  <w:footnote w:id="442">
    <w:p w:rsidR="08301BA9" w:rsidRDefault="08301BA9" w:rsidP="08AA05A1">
      <w:pPr>
        <w:pStyle w:val="FootnoteText"/>
        <w:rPr>
          <w:rFonts w:hint="cs"/>
          <w:rtl/>
        </w:rPr>
      </w:pPr>
      <w:r>
        <w:rPr>
          <w:rtl/>
        </w:rPr>
        <w:t>&lt;</w:t>
      </w:r>
      <w:r>
        <w:rPr>
          <w:rStyle w:val="FootnoteReference"/>
        </w:rPr>
        <w:footnoteRef/>
      </w:r>
      <w:r>
        <w:rPr>
          <w:rtl/>
        </w:rPr>
        <w:t>&gt;</w:t>
      </w:r>
      <w:r>
        <w:rPr>
          <w:rFonts w:hint="cs"/>
          <w:rtl/>
        </w:rPr>
        <w:t xml:space="preserve"> לא מצאתי מקורו. ובהרבה ספרים מובא כן בשם הגר"א, וכן הוא בבביאור הגר"א למגילת אסתר הוצאת מוסד הרב קוק, בשולי העמוד.</w:t>
      </w:r>
    </w:p>
  </w:footnote>
  <w:footnote w:id="443">
    <w:p w:rsidR="08301BA9" w:rsidRDefault="08301BA9" w:rsidP="08F90FD1">
      <w:pPr>
        <w:pStyle w:val="FootnoteText"/>
        <w:rPr>
          <w:rFonts w:hint="cs"/>
          <w:rtl/>
        </w:rPr>
      </w:pPr>
      <w:r>
        <w:rPr>
          <w:rtl/>
        </w:rPr>
        <w:t>&lt;</w:t>
      </w:r>
      <w:r>
        <w:rPr>
          <w:rStyle w:val="FootnoteReference"/>
        </w:rPr>
        <w:footnoteRef/>
      </w:r>
      <w:r>
        <w:rPr>
          <w:rtl/>
        </w:rPr>
        <w:t>&gt;</w:t>
      </w:r>
      <w:r>
        <w:rPr>
          <w:rFonts w:hint="cs"/>
          <w:rtl/>
        </w:rPr>
        <w:t xml:space="preserve"> פירוש - על כך נאמר בפסוק "</w:t>
      </w:r>
      <w:r>
        <w:rPr>
          <w:rtl/>
        </w:rPr>
        <w:t>ו</w:t>
      </w:r>
      <w:r>
        <w:rPr>
          <w:rFonts w:hint="cs"/>
          <w:rtl/>
        </w:rPr>
        <w:t>&amp;</w:t>
      </w:r>
      <w:r w:rsidRPr="08611765">
        <w:rPr>
          <w:b/>
          <w:bCs/>
          <w:rtl/>
        </w:rPr>
        <w:t>בכן</w:t>
      </w:r>
      <w:r>
        <w:rPr>
          <w:rFonts w:hint="cs"/>
          <w:rtl/>
        </w:rPr>
        <w:t>^</w:t>
      </w:r>
      <w:r>
        <w:rPr>
          <w:rtl/>
        </w:rPr>
        <w:t xml:space="preserve"> אבוא אל המלך</w:t>
      </w:r>
      <w:r>
        <w:rPr>
          <w:rFonts w:hint="cs"/>
          <w:rtl/>
        </w:rPr>
        <w:t xml:space="preserve">", גימטריה של "בכן" הוא שבעים ושתים, שאחרים יצומו שבעים ושתים שעות. ולהלן פ"ו לפני ציון 244 ביאר את "בכן" באופן אחר, והוא כאשר יגיעו השעתיים האחרונות של שבעים ושתים שעות צום, אז אסתר תכנס אל אחשורוש, ואסתר עצמה לא תהיה שרויה אז בתענית.  </w:t>
      </w:r>
    </w:p>
  </w:footnote>
  <w:footnote w:id="444">
    <w:p w:rsidR="08301BA9" w:rsidRDefault="08301BA9" w:rsidP="08611765">
      <w:pPr>
        <w:pStyle w:val="FootnoteText"/>
        <w:rPr>
          <w:rFonts w:hint="cs"/>
          <w:rtl/>
        </w:rPr>
      </w:pPr>
      <w:r>
        <w:rPr>
          <w:rtl/>
        </w:rPr>
        <w:t>&lt;</w:t>
      </w:r>
      <w:r>
        <w:rPr>
          <w:rStyle w:val="FootnoteReference"/>
        </w:rPr>
        <w:footnoteRef/>
      </w:r>
      <w:r>
        <w:rPr>
          <w:rtl/>
        </w:rPr>
        <w:t>&gt;</w:t>
      </w:r>
      <w:r>
        <w:rPr>
          <w:rFonts w:hint="cs"/>
          <w:rtl/>
        </w:rPr>
        <w:t xml:space="preserve"> כן העיר הראב"ע כאן בנוסח א, וכלשונו: "</w:t>
      </w:r>
      <w:r>
        <w:rPr>
          <w:rtl/>
        </w:rPr>
        <w:t>שלשת ימים</w:t>
      </w:r>
      <w:r>
        <w:rPr>
          <w:rFonts w:hint="cs"/>
          <w:rtl/>
        </w:rPr>
        <w:t xml:space="preserve">... </w:t>
      </w:r>
      <w:r>
        <w:rPr>
          <w:rtl/>
        </w:rPr>
        <w:t>והנה אסתר בטחה באל</w:t>
      </w:r>
      <w:r>
        <w:rPr>
          <w:rFonts w:hint="cs"/>
          <w:rtl/>
        </w:rPr>
        <w:t>ק</w:t>
      </w:r>
      <w:r>
        <w:rPr>
          <w:rtl/>
        </w:rPr>
        <w:t>יה על כן התענתה</w:t>
      </w:r>
      <w:r>
        <w:rPr>
          <w:rFonts w:hint="cs"/>
          <w:rtl/>
        </w:rPr>
        <w:t>,</w:t>
      </w:r>
      <w:r>
        <w:rPr>
          <w:rtl/>
        </w:rPr>
        <w:t xml:space="preserve"> ולא בטחה ביופיה</w:t>
      </w:r>
      <w:r>
        <w:rPr>
          <w:rFonts w:hint="cs"/>
          <w:rtl/>
        </w:rPr>
        <w:t>,</w:t>
      </w:r>
      <w:r>
        <w:rPr>
          <w:rtl/>
        </w:rPr>
        <w:t xml:space="preserve"> כי פני המתענה תשתננה</w:t>
      </w:r>
      <w:r>
        <w:rPr>
          <w:rFonts w:hint="cs"/>
          <w:rtl/>
        </w:rPr>
        <w:t>,</w:t>
      </w:r>
      <w:r>
        <w:rPr>
          <w:rtl/>
        </w:rPr>
        <w:t xml:space="preserve"> אף כי יום השלישי</w:t>
      </w:r>
      <w:r>
        <w:rPr>
          <w:rFonts w:hint="cs"/>
          <w:rtl/>
        </w:rPr>
        <w:t xml:space="preserve">". וכן כתב ר"י נחמיאש כאן, וז"ל: "וסמכה על התענית ולא על מראיה, כי ישתנה המראה בתענית יום אחד, כל שכן שלשה ימים". אמנם לפי ההסבר שמביא כאן המהר"ל, אכן אסתר אכלה שעתיים לפני תום הצום, וכמו שמבאר. </w:t>
      </w:r>
    </w:p>
  </w:footnote>
  <w:footnote w:id="445">
    <w:p w:rsidR="08301BA9" w:rsidRDefault="08301BA9" w:rsidP="08611765">
      <w:pPr>
        <w:pStyle w:val="FootnoteText"/>
        <w:rPr>
          <w:rFonts w:hint="cs"/>
        </w:rPr>
      </w:pPr>
      <w:r>
        <w:rPr>
          <w:rtl/>
        </w:rPr>
        <w:t>&lt;</w:t>
      </w:r>
      <w:r>
        <w:rPr>
          <w:rStyle w:val="FootnoteReference"/>
        </w:rPr>
        <w:footnoteRef/>
      </w:r>
      <w:r>
        <w:rPr>
          <w:rtl/>
        </w:rPr>
        <w:t>&gt;</w:t>
      </w:r>
      <w:r>
        <w:rPr>
          <w:rFonts w:hint="cs"/>
          <w:rtl/>
        </w:rPr>
        <w:t xml:space="preserve"> הגימטריה של "כן".</w:t>
      </w:r>
    </w:p>
  </w:footnote>
  <w:footnote w:id="446">
    <w:p w:rsidR="08301BA9" w:rsidRDefault="08301BA9" w:rsidP="084A24FB">
      <w:pPr>
        <w:pStyle w:val="FootnoteText"/>
        <w:rPr>
          <w:rFonts w:hint="cs"/>
          <w:rtl/>
        </w:rPr>
      </w:pPr>
      <w:r>
        <w:rPr>
          <w:rtl/>
        </w:rPr>
        <w:t>&lt;</w:t>
      </w:r>
      <w:r>
        <w:rPr>
          <w:rStyle w:val="FootnoteReference"/>
        </w:rPr>
        <w:footnoteRef/>
      </w:r>
      <w:r>
        <w:rPr>
          <w:rtl/>
        </w:rPr>
        <w:t>&gt;</w:t>
      </w:r>
      <w:r>
        <w:rPr>
          <w:rFonts w:hint="cs"/>
          <w:rtl/>
        </w:rPr>
        <w:t xml:space="preserve"> זהו תירוץ נוסף מדוע לא נאמר "נצום כן", כי רק אסתר תצום שבעים שעות, בעוד שנערותיה יצומו שבעים ושתים שעות. לכך "אצום כן", פירושו שרק אסתר תצום כמנין השעות של "כן". ולהלן פ"ו [לאחר ציון 239] חזר והזכיר דברים אלו. אמנם להלן [לפני ציון 519] ביאר שלא צמו שלשה ימים שלימים, אלא צמו יום אחד שלם [יום השני], והחלו לצום קצת לפניו וקצת לאחריו. וזה דלא כדבריו כאן. וראה להלן פ"ה הערה 250.</w:t>
      </w:r>
    </w:p>
  </w:footnote>
  <w:footnote w:id="447">
    <w:p w:rsidR="08301BA9" w:rsidRDefault="08301BA9" w:rsidP="084772A7">
      <w:pPr>
        <w:pStyle w:val="FootnoteText"/>
        <w:rPr>
          <w:rFonts w:hint="cs"/>
          <w:rtl/>
        </w:rPr>
      </w:pPr>
      <w:r>
        <w:rPr>
          <w:rtl/>
        </w:rPr>
        <w:t>&lt;</w:t>
      </w:r>
      <w:r>
        <w:rPr>
          <w:rStyle w:val="FootnoteReference"/>
        </w:rPr>
        <w:footnoteRef/>
      </w:r>
      <w:r>
        <w:rPr>
          <w:rtl/>
        </w:rPr>
        <w:t>&gt;</w:t>
      </w:r>
      <w:r>
        <w:rPr>
          <w:rFonts w:hint="cs"/>
          <w:rtl/>
        </w:rPr>
        <w:t xml:space="preserve"> לפנינו בגמרא איתא "אמר רבי אבא", אך כדרכו מביא כגירסת העין יעקב, ושם איתא "אמר רבי ירמיה בר אבא". וראה למעלה הערה 11.</w:t>
      </w:r>
    </w:p>
  </w:footnote>
  <w:footnote w:id="448">
    <w:p w:rsidR="08301BA9" w:rsidRDefault="08301BA9" w:rsidP="08F24108">
      <w:pPr>
        <w:pStyle w:val="FootnoteText"/>
        <w:rPr>
          <w:rFonts w:hint="cs"/>
        </w:rPr>
      </w:pPr>
      <w:r>
        <w:rPr>
          <w:rtl/>
        </w:rPr>
        <w:t>&lt;</w:t>
      </w:r>
      <w:r>
        <w:rPr>
          <w:rStyle w:val="FootnoteReference"/>
        </w:rPr>
        <w:footnoteRef/>
      </w:r>
      <w:r>
        <w:rPr>
          <w:rtl/>
        </w:rPr>
        <w:t>&gt;</w:t>
      </w:r>
      <w:r>
        <w:rPr>
          <w:rFonts w:hint="cs"/>
          <w:rtl/>
        </w:rPr>
        <w:t xml:space="preserve"> "</w:t>
      </w:r>
      <w:r>
        <w:rPr>
          <w:rtl/>
        </w:rPr>
        <w:t>עד עכשיו - נבעלתי באונס</w:t>
      </w:r>
      <w:r>
        <w:rPr>
          <w:rFonts w:hint="cs"/>
          <w:rtl/>
        </w:rPr>
        <w:t xml:space="preserve">. </w:t>
      </w:r>
      <w:r>
        <w:rPr>
          <w:rtl/>
        </w:rPr>
        <w:t>ועכשיו - מכאן ואילך מדעתי</w:t>
      </w:r>
      <w:r>
        <w:rPr>
          <w:rFonts w:hint="cs"/>
          <w:rtl/>
        </w:rPr>
        <w:t>" [רש"י שם].</w:t>
      </w:r>
    </w:p>
  </w:footnote>
  <w:footnote w:id="449">
    <w:p w:rsidR="08301BA9" w:rsidRDefault="08301BA9" w:rsidP="083F6CCF">
      <w:pPr>
        <w:pStyle w:val="FootnoteText"/>
        <w:rPr>
          <w:rFonts w:hint="cs"/>
          <w:rtl/>
        </w:rPr>
      </w:pPr>
      <w:r>
        <w:rPr>
          <w:rtl/>
        </w:rPr>
        <w:t>&lt;</w:t>
      </w:r>
      <w:r>
        <w:rPr>
          <w:rStyle w:val="FootnoteReference"/>
        </w:rPr>
        <w:footnoteRef/>
      </w:r>
      <w:r>
        <w:rPr>
          <w:rtl/>
        </w:rPr>
        <w:t>&gt;</w:t>
      </w:r>
      <w:r>
        <w:rPr>
          <w:rFonts w:hint="cs"/>
          <w:rtl/>
        </w:rPr>
        <w:t xml:space="preserve"> פירוש - אחר שאסתר אמרה "צומו עלי", ובכך בקשה שיתפללו בעבורה [כמבואר למעלה לאחר ציון 430], ותלתה את עצמה בה', היה לה לבטוח בה' שלא יאונה לה כל רע. ולמעלה פ"ג [לאחר ציון 144] כתב: "</w:t>
      </w:r>
      <w:r w:rsidRPr="08F3294E">
        <w:rPr>
          <w:rStyle w:val="LatinChar"/>
          <w:sz w:val="18"/>
          <w:rtl/>
          <w:lang w:val="en-GB"/>
        </w:rPr>
        <w:t>כמו שהם עם הש</w:t>
      </w:r>
      <w:r w:rsidRPr="08F3294E">
        <w:rPr>
          <w:rStyle w:val="LatinChar"/>
          <w:rFonts w:hint="cs"/>
          <w:sz w:val="18"/>
          <w:rtl/>
          <w:lang w:val="en-GB"/>
        </w:rPr>
        <w:t>ם יתברך,</w:t>
      </w:r>
      <w:r w:rsidRPr="08F3294E">
        <w:rPr>
          <w:rStyle w:val="LatinChar"/>
          <w:sz w:val="18"/>
          <w:rtl/>
          <w:lang w:val="en-GB"/>
        </w:rPr>
        <w:t xml:space="preserve"> כך הש</w:t>
      </w:r>
      <w:r w:rsidRPr="08F3294E">
        <w:rPr>
          <w:rStyle w:val="LatinChar"/>
          <w:rFonts w:hint="cs"/>
          <w:sz w:val="18"/>
          <w:rtl/>
          <w:lang w:val="en-GB"/>
        </w:rPr>
        <w:t>ם יתברך</w:t>
      </w:r>
      <w:r w:rsidRPr="08F3294E">
        <w:rPr>
          <w:rStyle w:val="LatinChar"/>
          <w:sz w:val="18"/>
          <w:rtl/>
          <w:lang w:val="en-GB"/>
        </w:rPr>
        <w:t xml:space="preserve"> אתם</w:t>
      </w:r>
      <w:r w:rsidRPr="08F3294E">
        <w:rPr>
          <w:rFonts w:hint="cs"/>
          <w:sz w:val="18"/>
          <w:rtl/>
        </w:rPr>
        <w:t>"</w:t>
      </w:r>
      <w:r>
        <w:rPr>
          <w:rFonts w:hint="cs"/>
          <w:rtl/>
        </w:rPr>
        <w:t xml:space="preserve">. ובבאר הגולה באר הרביעי [תפט.] כתב: "כי השם יתברך נמצא אל האדם כמו שהאדם נמצא אצל השם יתברך, ואם האדם מעיין בתפלתו ואינו פונה מן השם יתברך, כך השם יתברך נמצא אליו גם כן לגמרי". </w:t>
      </w:r>
      <w:r>
        <w:rPr>
          <w:rtl/>
        </w:rPr>
        <w:t>וכן כתב לגבי אמונה בנתיב האמונה ס"פ ב</w:t>
      </w:r>
      <w:r>
        <w:rPr>
          <w:rFonts w:hint="cs"/>
          <w:rtl/>
        </w:rPr>
        <w:t>, וז"ל</w:t>
      </w:r>
      <w:r>
        <w:rPr>
          <w:rtl/>
        </w:rPr>
        <w:t xml:space="preserve">: </w:t>
      </w:r>
      <w:r>
        <w:rPr>
          <w:rFonts w:ascii="Courier New" w:hAnsi="Courier New"/>
          <w:rtl/>
        </w:rPr>
        <w:t xml:space="preserve">"כי עיקר האמונה שהוא מאמין בו יתברך שבכוחו כל, ולכך הוא מאמין בו יתברך. ובשביל זה, כאשר הגיע הזמן שהוא יתברך יתן הטוב </w:t>
      </w:r>
      <w:r>
        <w:rPr>
          <w:rtl/>
        </w:rPr>
        <w:t>[לעת"ל], אז יתן לו כפי מה שהוא היה מאמין בו, שכך גדול כוחו ויכולתו. אבל כאשר אינו מאמין בו, כאילו ממעט כוחו ויכולתו. ומפני כך לעתיד כאשר יגיע הזמן שיהיה הש</w:t>
      </w:r>
      <w:r>
        <w:rPr>
          <w:rFonts w:hint="cs"/>
          <w:rtl/>
        </w:rPr>
        <w:t xml:space="preserve">ם </w:t>
      </w:r>
      <w:r>
        <w:rPr>
          <w:rtl/>
        </w:rPr>
        <w:t>ית</w:t>
      </w:r>
      <w:r>
        <w:rPr>
          <w:rFonts w:hint="cs"/>
          <w:rtl/>
        </w:rPr>
        <w:t>ברך</w:t>
      </w:r>
      <w:r>
        <w:rPr>
          <w:rtl/>
        </w:rPr>
        <w:t xml:space="preserve"> מראה כוחו ויכולתו, לא יהיה נודע לו רק כפי האמונה שהיה מאמין". </w:t>
      </w:r>
      <w:r>
        <w:rPr>
          <w:rFonts w:ascii="Courier New" w:hAnsi="Courier New"/>
          <w:rtl/>
        </w:rPr>
        <w:t>וכן כתב לגבי בטחון בנתיב הבטחון ר"פ א, וז"ל: "כי כאשר בוטח בו יתברך... אז יעשה הש</w:t>
      </w:r>
      <w:r>
        <w:rPr>
          <w:rFonts w:ascii="Courier New" w:hAnsi="Courier New" w:hint="cs"/>
          <w:rtl/>
        </w:rPr>
        <w:t>ם יתברך</w:t>
      </w:r>
      <w:r>
        <w:rPr>
          <w:rFonts w:ascii="Courier New" w:hAnsi="Courier New"/>
          <w:rtl/>
        </w:rPr>
        <w:t xml:space="preserve"> בקשתו... [אבל] כאשר האדם יחרד, מורה על מעוט בטחון אשר יש לו בו יתברך, ודבר זה יתן אליו מוקש... כי כאשר יחרד מורה כי אין לו בטחון כלל, ודבר זה מוקש אליו"</w:t>
      </w:r>
      <w:r>
        <w:rPr>
          <w:rFonts w:hint="cs"/>
          <w:rtl/>
        </w:rPr>
        <w:t xml:space="preserve"> [הובא למעלה פ"ג הערה 145]</w:t>
      </w:r>
      <w:r>
        <w:rPr>
          <w:rtl/>
        </w:rPr>
        <w:t>.</w:t>
      </w:r>
      <w:r>
        <w:rPr>
          <w:rFonts w:hint="cs"/>
          <w:rtl/>
        </w:rPr>
        <w:t xml:space="preserve"> </w:t>
      </w:r>
    </w:p>
  </w:footnote>
  <w:footnote w:id="450">
    <w:p w:rsidR="08301BA9" w:rsidRDefault="08301BA9" w:rsidP="087A081D">
      <w:pPr>
        <w:pStyle w:val="FootnoteText"/>
        <w:rPr>
          <w:rFonts w:hint="cs"/>
          <w:rtl/>
        </w:rPr>
      </w:pPr>
      <w:r>
        <w:rPr>
          <w:rtl/>
        </w:rPr>
        <w:t>&lt;</w:t>
      </w:r>
      <w:r>
        <w:rPr>
          <w:rStyle w:val="FootnoteReference"/>
        </w:rPr>
        <w:footnoteRef/>
      </w:r>
      <w:r>
        <w:rPr>
          <w:rtl/>
        </w:rPr>
        <w:t>&gt;</w:t>
      </w:r>
      <w:r>
        <w:rPr>
          <w:rFonts w:hint="cs"/>
          <w:rtl/>
        </w:rPr>
        <w:t xml:space="preserve"> מבואר מדבריו שאף שנבעלה באונס, מ"מ הואיל ונתייחדה ברצון, לכך אף הביאה נחשבת לרצון, ואסורה על בעלה. והפני יהושע [כתובות נא:, קונטרס אחרון] כיון לדברי המהר"ל, וכלשונו: "</w:t>
      </w:r>
      <w:r>
        <w:rPr>
          <w:rtl/>
        </w:rPr>
        <w:t>היכא שנתייחדה עם פרוצים ברצון אסורה אפילו אם נאנסה</w:t>
      </w:r>
      <w:r>
        <w:rPr>
          <w:rFonts w:hint="cs"/>
          <w:rtl/>
        </w:rPr>
        <w:t>...</w:t>
      </w:r>
      <w:r>
        <w:rPr>
          <w:rtl/>
        </w:rPr>
        <w:t xml:space="preserve"> והבאתי ראיה ג"כ מעובדא דאסתר שאמרה </w:t>
      </w:r>
      <w:r>
        <w:rPr>
          <w:rFonts w:hint="cs"/>
          <w:rtl/>
        </w:rPr>
        <w:t>'</w:t>
      </w:r>
      <w:r>
        <w:rPr>
          <w:rtl/>
        </w:rPr>
        <w:t>כאשר אבדתי אבדתי</w:t>
      </w:r>
      <w:r>
        <w:rPr>
          <w:rFonts w:hint="cs"/>
          <w:rtl/>
        </w:rPr>
        <w:t>',</w:t>
      </w:r>
      <w:r>
        <w:rPr>
          <w:rtl/>
        </w:rPr>
        <w:t xml:space="preserve"> שאסורה למרדכי</w:t>
      </w:r>
      <w:r>
        <w:rPr>
          <w:rFonts w:hint="cs"/>
          <w:rtl/>
        </w:rPr>
        <w:t>,</w:t>
      </w:r>
      <w:r>
        <w:rPr>
          <w:rtl/>
        </w:rPr>
        <w:t xml:space="preserve"> לפי שנכנסה ברצון</w:t>
      </w:r>
      <w:r>
        <w:rPr>
          <w:rFonts w:hint="cs"/>
          <w:rtl/>
        </w:rPr>
        <w:t>,</w:t>
      </w:r>
      <w:r>
        <w:rPr>
          <w:rtl/>
        </w:rPr>
        <w:t xml:space="preserve"> אע"ג דמסתמא בעיקר ביאתה היתה אנוסה גם עכשיו כמו מעיקרא</w:t>
      </w:r>
      <w:r>
        <w:rPr>
          <w:rFonts w:hint="cs"/>
          <w:rtl/>
        </w:rPr>
        <w:t>". ובשו"ע אבן העזר סימן קעח סעיף ג כתב הרמ"א: "</w:t>
      </w:r>
      <w:r>
        <w:rPr>
          <w:rtl/>
        </w:rPr>
        <w:t xml:space="preserve">אשה שנתייחדה עם אנשים בדרך, ובאה ואמרה נתייחדתי ונאנסתי, י"א דנאמנת במגו דאמרה </w:t>
      </w:r>
      <w:r>
        <w:rPr>
          <w:rFonts w:hint="cs"/>
          <w:rtl/>
        </w:rPr>
        <w:t>'</w:t>
      </w:r>
      <w:r>
        <w:rPr>
          <w:rtl/>
        </w:rPr>
        <w:t>לא נבעלתי</w:t>
      </w:r>
      <w:r>
        <w:rPr>
          <w:rFonts w:hint="cs"/>
          <w:rtl/>
        </w:rPr>
        <w:t>'.</w:t>
      </w:r>
      <w:r>
        <w:rPr>
          <w:rtl/>
        </w:rPr>
        <w:t xml:space="preserve"> וי"א דאבדה מגו שלה, הואיל ונתייחדה שלא כדין</w:t>
      </w:r>
      <w:r>
        <w:rPr>
          <w:rFonts w:hint="cs"/>
          <w:rtl/>
        </w:rPr>
        <w:t>". ושתי הדעות האלו מקורן במרדכי כתובות פ"ב סימן קמז, והדעה השניה היא של רבנו שמחה. ולכאורה לפי המהר"ל והפנ"י אף שנבעלה באונס עדיין יחשב הדבר לרצון, ומאי נפקא מינה אם נאמנת לומר שהיה באונס. והפני יהושע שם הביא את דברי רבנו שמחה ונסתייע מהם, ויל"ע בזה. וראה בשו"ת נודע ביהודה אבן העזר מהדורא קמא סימן עא, ובמהדורא תנינא סימנים יד, יח, כא, ואבני נזר חלק יו"ד סימן קל. וצרף לכאן דברי הרמב"ם בהלכות יסודי התורה פ"ה ה"ד [לגבי אונס של ע"ז], שכתב: "</w:t>
      </w:r>
      <w:r>
        <w:rPr>
          <w:rtl/>
        </w:rPr>
        <w:t>אם יכול למלט נפשו ולברוח מתחת יד המלך הרשע</w:t>
      </w:r>
      <w:r>
        <w:rPr>
          <w:rFonts w:hint="cs"/>
          <w:rtl/>
        </w:rPr>
        <w:t>,</w:t>
      </w:r>
      <w:r>
        <w:rPr>
          <w:rtl/>
        </w:rPr>
        <w:t xml:space="preserve"> ואינו עושה</w:t>
      </w:r>
      <w:r>
        <w:rPr>
          <w:rFonts w:hint="cs"/>
          <w:rtl/>
        </w:rPr>
        <w:t>,</w:t>
      </w:r>
      <w:r>
        <w:rPr>
          <w:rtl/>
        </w:rPr>
        <w:t xml:space="preserve"> הנה הוא ככלב שב על קיאו</w:t>
      </w:r>
      <w:r>
        <w:rPr>
          <w:rFonts w:hint="cs"/>
          <w:rtl/>
        </w:rPr>
        <w:t>,</w:t>
      </w:r>
      <w:r>
        <w:rPr>
          <w:rtl/>
        </w:rPr>
        <w:t xml:space="preserve"> והוא נקרא עובד עבודת כוכבים במזיד</w:t>
      </w:r>
      <w:r>
        <w:rPr>
          <w:rFonts w:hint="cs"/>
          <w:rtl/>
        </w:rPr>
        <w:t>,</w:t>
      </w:r>
      <w:r>
        <w:rPr>
          <w:rtl/>
        </w:rPr>
        <w:t xml:space="preserve"> והוא נטרד מן העולם הבא</w:t>
      </w:r>
      <w:r>
        <w:rPr>
          <w:rFonts w:hint="cs"/>
          <w:rtl/>
        </w:rPr>
        <w:t>,</w:t>
      </w:r>
      <w:r>
        <w:rPr>
          <w:rtl/>
        </w:rPr>
        <w:t xml:space="preserve"> ויורד למדרגה התחתונה של גיהנם</w:t>
      </w:r>
      <w:r>
        <w:rPr>
          <w:rFonts w:hint="cs"/>
          <w:rtl/>
        </w:rPr>
        <w:t>". וכן כתב ה</w:t>
      </w:r>
      <w:r>
        <w:rPr>
          <w:rtl/>
        </w:rPr>
        <w:t>ריטב"א יבמות נג</w:t>
      </w:r>
      <w:r>
        <w:rPr>
          <w:rFonts w:hint="cs"/>
          <w:rtl/>
        </w:rPr>
        <w:t>:,</w:t>
      </w:r>
      <w:r>
        <w:rPr>
          <w:rtl/>
        </w:rPr>
        <w:t xml:space="preserve"> והריב"ש סי</w:t>
      </w:r>
      <w:r>
        <w:rPr>
          <w:rFonts w:hint="cs"/>
          <w:rtl/>
        </w:rPr>
        <w:t>מן</w:t>
      </w:r>
      <w:r>
        <w:rPr>
          <w:rtl/>
        </w:rPr>
        <w:t xml:space="preserve"> ד וסי</w:t>
      </w:r>
      <w:r>
        <w:rPr>
          <w:rFonts w:hint="cs"/>
          <w:rtl/>
        </w:rPr>
        <w:t>מן</w:t>
      </w:r>
      <w:r>
        <w:rPr>
          <w:rtl/>
        </w:rPr>
        <w:t xml:space="preserve"> יא</w:t>
      </w:r>
      <w:r>
        <w:rPr>
          <w:rFonts w:hint="cs"/>
          <w:rtl/>
        </w:rPr>
        <w:t xml:space="preserve">. </w:t>
      </w:r>
    </w:p>
  </w:footnote>
  <w:footnote w:id="451">
    <w:p w:rsidR="08301BA9" w:rsidRDefault="08301BA9" w:rsidP="087A081D">
      <w:pPr>
        <w:pStyle w:val="FootnoteText"/>
        <w:rPr>
          <w:rFonts w:hint="cs"/>
          <w:rtl/>
        </w:rPr>
      </w:pPr>
      <w:r>
        <w:rPr>
          <w:rtl/>
        </w:rPr>
        <w:t>&lt;</w:t>
      </w:r>
      <w:r>
        <w:rPr>
          <w:rStyle w:val="FootnoteReference"/>
        </w:rPr>
        <w:footnoteRef/>
      </w:r>
      <w:r>
        <w:rPr>
          <w:rtl/>
        </w:rPr>
        <w:t>&gt;</w:t>
      </w:r>
      <w:r>
        <w:rPr>
          <w:rFonts w:hint="cs"/>
          <w:rtl/>
        </w:rPr>
        <w:t xml:space="preserve"> זהו המשך דברי הגמרא [מגילה טו.], שאמרו שם "'</w:t>
      </w:r>
      <w:r>
        <w:rPr>
          <w:rtl/>
        </w:rPr>
        <w:t>וכאשר אבדתי אבדתי</w:t>
      </w:r>
      <w:r>
        <w:rPr>
          <w:rFonts w:hint="cs"/>
          <w:rtl/>
        </w:rPr>
        <w:t>',</w:t>
      </w:r>
      <w:r>
        <w:rPr>
          <w:rtl/>
        </w:rPr>
        <w:t xml:space="preserve"> כשם שאבדתי מבית אבא</w:t>
      </w:r>
      <w:r>
        <w:rPr>
          <w:rFonts w:hint="cs"/>
          <w:rtl/>
        </w:rPr>
        <w:t>,</w:t>
      </w:r>
      <w:r>
        <w:rPr>
          <w:rtl/>
        </w:rPr>
        <w:t xml:space="preserve"> כך אובד ממך</w:t>
      </w:r>
      <w:r>
        <w:rPr>
          <w:rFonts w:hint="cs"/>
          <w:rtl/>
        </w:rPr>
        <w:t>", ופירש רש"י שם "</w:t>
      </w:r>
      <w:r>
        <w:rPr>
          <w:rtl/>
        </w:rPr>
        <w:t>אבדתי ממך - ואסורה אני לך, דאשת ישראל שנאנסה מותרת לבעלה, וברצון אסורה לבעלה</w:t>
      </w:r>
      <w:r>
        <w:rPr>
          <w:rFonts w:hint="cs"/>
          <w:rtl/>
        </w:rPr>
        <w:t xml:space="preserve">". </w:t>
      </w:r>
    </w:p>
  </w:footnote>
  <w:footnote w:id="452">
    <w:p w:rsidR="08301BA9" w:rsidRDefault="08301BA9" w:rsidP="084715DD">
      <w:pPr>
        <w:pStyle w:val="FootnoteText"/>
        <w:rPr>
          <w:rFonts w:hint="cs"/>
          <w:rtl/>
        </w:rPr>
      </w:pPr>
      <w:r>
        <w:rPr>
          <w:rtl/>
        </w:rPr>
        <w:t>&lt;</w:t>
      </w:r>
      <w:r>
        <w:rPr>
          <w:rStyle w:val="FootnoteReference"/>
        </w:rPr>
        <w:footnoteRef/>
      </w:r>
      <w:r>
        <w:rPr>
          <w:rtl/>
        </w:rPr>
        <w:t>&gt;</w:t>
      </w:r>
      <w:r>
        <w:rPr>
          <w:rFonts w:hint="cs"/>
          <w:rtl/>
        </w:rPr>
        <w:t xml:space="preserve"> כי אי אפשר שלא תלך לבית אביה. ואע"פ שאביה של אסתר כבר מת [למעלה ב, ז], מ"מ "בית אביה" נקרא אף לאחר מות אביה, וכמבואר למעלה הערה 379. </w:t>
      </w:r>
    </w:p>
  </w:footnote>
  <w:footnote w:id="453">
    <w:p w:rsidR="08301BA9" w:rsidRDefault="08301BA9" w:rsidP="08DF2F97">
      <w:pPr>
        <w:pStyle w:val="FootnoteText"/>
        <w:rPr>
          <w:rFonts w:hint="cs"/>
        </w:rPr>
      </w:pPr>
      <w:r>
        <w:rPr>
          <w:rtl/>
        </w:rPr>
        <w:t>&lt;</w:t>
      </w:r>
      <w:r>
        <w:rPr>
          <w:rStyle w:val="FootnoteReference"/>
        </w:rPr>
        <w:footnoteRef/>
      </w:r>
      <w:r>
        <w:rPr>
          <w:rtl/>
        </w:rPr>
        <w:t>&gt;</w:t>
      </w:r>
      <w:r>
        <w:rPr>
          <w:rFonts w:hint="cs"/>
          <w:rtl/>
        </w:rPr>
        <w:t xml:space="preserve"> כן כתב הראב"ע כאן בנוסח א: "וכאשר אבדתי - שאינני יושבת עם עמי". וכן הר"מ חלאיו כאן כתב: "כשם שאבדתי מבית אבא - פירוש, מפני היותי ברשות גוי". וזה הוא "כאשר אבדתי מבית אבא". והואיל דרך האשה להיות רדופה לילך אל בית אביה, ומעת היות אסתר בבית המלך נמנע ממנה לילך אל בית אביה, נחשב דבר זה כאבודה מבית אביה. וכשם שאבדתי מבית אבא, כך אבדתי ממך, כיון שעתה הוא ברצון, וכמו שנתבאר. ויש להבין, דמהו העומק בדברי אסתר "</w:t>
      </w:r>
      <w:r>
        <w:rPr>
          <w:rtl/>
        </w:rPr>
        <w:t>כשם שאבדתי מבית אבא כך אובד ממך</w:t>
      </w:r>
      <w:r>
        <w:rPr>
          <w:rFonts w:hint="cs"/>
          <w:rtl/>
        </w:rPr>
        <w:t>", דמה רצונה בזה. ועוד, הרי נאבדה מבית אבא מזמן שנלקחה לבית המלך, ומדוע היא מעלה אבדון זה עכשו. ומה היה המקרא חסר אם רק היה נאמר שהיא מעתה תהיה אסורה למרדכי, מבלי להזכיר את בית אביה. ואולי יש לומר, שכל עוד שלא היתה אסורה למרדכי, גם החסרון שלא ללכת לבית אביה לא היה כל כך חד וברור, שהרי אמרו חכמים [סוטה יב.] "</w:t>
      </w:r>
      <w:r>
        <w:rPr>
          <w:rtl/>
        </w:rPr>
        <w:t>כל הנושא אשה לשם שמים מעלה עליו הכתוב כאילו ילדה</w:t>
      </w:r>
      <w:r>
        <w:rPr>
          <w:rFonts w:hint="cs"/>
          <w:rtl/>
        </w:rPr>
        <w:t>", ולמעלה פ"ב [לאחר ציון 255] הביא מאמר זה, וביאר ש"מפני שהיתה אסתר זוג אל מרדכי מאת השם יתברך... הוי כאילו ילדה". לכך כל עוד שאסתר אינה אסורה למרדכי, מתקיים במרדכי גם "בית אביה", אך מעתה שתיאסר למרדכי, שוב מורגש האובדן מבית אבא. ובבחינת מה שיעקב אמר על בנימין ש"</w:t>
      </w:r>
      <w:r>
        <w:rPr>
          <w:rtl/>
        </w:rPr>
        <w:t>עכשיו כשהוא אצלי אני מתנחם בו על אמו ועל אחיו</w:t>
      </w:r>
      <w:r>
        <w:rPr>
          <w:rFonts w:hint="cs"/>
          <w:rtl/>
        </w:rPr>
        <w:t>,</w:t>
      </w:r>
      <w:r>
        <w:rPr>
          <w:rtl/>
        </w:rPr>
        <w:t xml:space="preserve"> ואם ימות זה דומה עלי ששלשתן מתו ביום אחד</w:t>
      </w:r>
      <w:r>
        <w:rPr>
          <w:rFonts w:hint="cs"/>
          <w:rtl/>
        </w:rPr>
        <w:t>" [רש"י בראשית מד, כט].</w:t>
      </w:r>
    </w:p>
  </w:footnote>
  <w:footnote w:id="454">
    <w:p w:rsidR="08301BA9" w:rsidRDefault="08301BA9" w:rsidP="08D55E77">
      <w:pPr>
        <w:pStyle w:val="FootnoteText"/>
        <w:rPr>
          <w:rFonts w:hint="cs"/>
        </w:rPr>
      </w:pPr>
      <w:r>
        <w:rPr>
          <w:rtl/>
        </w:rPr>
        <w:t>&lt;</w:t>
      </w:r>
      <w:r>
        <w:rPr>
          <w:rStyle w:val="FootnoteReference"/>
        </w:rPr>
        <w:footnoteRef/>
      </w:r>
      <w:r>
        <w:rPr>
          <w:rtl/>
        </w:rPr>
        <w:t>&gt;</w:t>
      </w:r>
      <w:r>
        <w:rPr>
          <w:rFonts w:hint="cs"/>
          <w:rtl/>
        </w:rPr>
        <w:t xml:space="preserve"> חוזר בזה לבאר "אשר לא כדת", שבגמרא [מגילה טו.] אמרו "</w:t>
      </w:r>
      <w:r>
        <w:rPr>
          <w:rtl/>
        </w:rPr>
        <w:t>עד עכשיו באונס ועכשיו ב</w:t>
      </w:r>
      <w:r>
        <w:rPr>
          <w:rFonts w:hint="cs"/>
          <w:rtl/>
        </w:rPr>
        <w:t>רצון", ומנין לגמרא לבאר כן. ולמעלה [לאחר ציון 447] ביאר משום שאם לא כן לא יוסבר מהו "כאשר אבדתי אבדתי", שזה נראה כחוסר אמונה. ומעתה יבאר את הכרח הגמרא באופן שאינו תלוי ב"כאשר אבדתי אבדתי", אלא מוכח מיניה וביה במלים "אשר לא כדת".</w:t>
      </w:r>
    </w:p>
  </w:footnote>
  <w:footnote w:id="455">
    <w:p w:rsidR="08301BA9" w:rsidRDefault="08301BA9" w:rsidP="08D55E77">
      <w:pPr>
        <w:pStyle w:val="FootnoteText"/>
        <w:rPr>
          <w:rFonts w:hint="cs"/>
          <w:rtl/>
        </w:rPr>
      </w:pPr>
      <w:r>
        <w:rPr>
          <w:rtl/>
        </w:rPr>
        <w:t>&lt;</w:t>
      </w:r>
      <w:r>
        <w:rPr>
          <w:rStyle w:val="FootnoteReference"/>
        </w:rPr>
        <w:footnoteRef/>
      </w:r>
      <w:r>
        <w:rPr>
          <w:rtl/>
        </w:rPr>
        <w:t>&gt;</w:t>
      </w:r>
      <w:r>
        <w:rPr>
          <w:rFonts w:hint="cs"/>
          <w:rtl/>
        </w:rPr>
        <w:t xml:space="preserve"> כמו שנאמר למעלה [ג, ח] "ואת דתי המלך אינם עושים". וכן נאמר כמה פעמים "דבר המלך ודתו" [למעלה ב, ח, שם ג, טו, למעלה פסוק ג, להלן ח, יד, ועוד]. וכן ביאר המהרש"א שם.</w:t>
      </w:r>
      <w:r>
        <w:rPr>
          <w:rFonts w:hint="cs"/>
          <w:rtl/>
        </w:rPr>
        <w:tab/>
      </w:r>
    </w:p>
  </w:footnote>
  <w:footnote w:id="456">
    <w:p w:rsidR="08301BA9" w:rsidRDefault="08301BA9" w:rsidP="08735C0C">
      <w:pPr>
        <w:pStyle w:val="FootnoteText"/>
        <w:rPr>
          <w:rFonts w:hint="cs"/>
          <w:rtl/>
        </w:rPr>
      </w:pPr>
      <w:r>
        <w:rPr>
          <w:rtl/>
        </w:rPr>
        <w:t>&lt;</w:t>
      </w:r>
      <w:r>
        <w:rPr>
          <w:rStyle w:val="FootnoteReference"/>
        </w:rPr>
        <w:footnoteRef/>
      </w:r>
      <w:r>
        <w:rPr>
          <w:rtl/>
        </w:rPr>
        <w:t>&gt;</w:t>
      </w:r>
      <w:r>
        <w:rPr>
          <w:rFonts w:hint="cs"/>
          <w:rtl/>
        </w:rPr>
        <w:t xml:space="preserve"> דבריו יובנו על פי גירסת העין יעקב שם, שאיתא שם "'</w:t>
      </w:r>
      <w:r>
        <w:rPr>
          <w:rtl/>
        </w:rPr>
        <w:t>אשר לא כדת</w:t>
      </w:r>
      <w:r>
        <w:rPr>
          <w:rFonts w:hint="cs"/>
          <w:rtl/>
        </w:rPr>
        <w:t>'</w:t>
      </w:r>
      <w:r>
        <w:rPr>
          <w:rtl/>
        </w:rPr>
        <w:t xml:space="preserve">, מאי, </w:t>
      </w:r>
      <w:r>
        <w:rPr>
          <w:rFonts w:hint="cs"/>
          <w:rtl/>
        </w:rPr>
        <w:t>'</w:t>
      </w:r>
      <w:r>
        <w:rPr>
          <w:rtl/>
        </w:rPr>
        <w:t>אשר לא כדת</w:t>
      </w:r>
      <w:r>
        <w:rPr>
          <w:rFonts w:hint="cs"/>
          <w:rtl/>
        </w:rPr>
        <w:t>',</w:t>
      </w:r>
      <w:r>
        <w:rPr>
          <w:rtl/>
        </w:rPr>
        <w:t xml:space="preserve"> אמר רבי ירמיה בר אבא, שלא כדת כל יום ויום, שבכל יום ויום באונס, ועכשיו ברצון</w:t>
      </w:r>
      <w:r>
        <w:rPr>
          <w:rFonts w:hint="cs"/>
          <w:rtl/>
        </w:rPr>
        <w:t>". הרי שהשאלה היתה "מאי 'אשר לא כדת'", ועל כך באה התשובה "שלא כדת כל יום ויום". לאמור שבשאלה לא הובן מהו "אשר לא כדת", ובתשובה הדבר הובן, שאיירי בדת אחרת ממה שהבין המקשה. אך בגמרא שלנו הגירסא היא "'</w:t>
      </w:r>
      <w:r>
        <w:rPr>
          <w:rtl/>
        </w:rPr>
        <w:t>אשר לא כדת</w:t>
      </w:r>
      <w:r>
        <w:rPr>
          <w:rFonts w:hint="cs"/>
          <w:rtl/>
        </w:rPr>
        <w:t>',</w:t>
      </w:r>
      <w:r>
        <w:rPr>
          <w:rtl/>
        </w:rPr>
        <w:t xml:space="preserve"> אמר רבי אבא שלא כדת היה</w:t>
      </w:r>
      <w:r>
        <w:rPr>
          <w:rFonts w:hint="cs"/>
          <w:rtl/>
        </w:rPr>
        <w:t>,</w:t>
      </w:r>
      <w:r>
        <w:rPr>
          <w:rtl/>
        </w:rPr>
        <w:t xml:space="preserve"> שבכל יום ויום עד עכשיו באונס</w:t>
      </w:r>
      <w:r>
        <w:rPr>
          <w:rFonts w:hint="cs"/>
          <w:rtl/>
        </w:rPr>
        <w:t>,</w:t>
      </w:r>
      <w:r>
        <w:rPr>
          <w:rtl/>
        </w:rPr>
        <w:t xml:space="preserve"> ועכשיו ברצון</w:t>
      </w:r>
      <w:r>
        <w:rPr>
          <w:rFonts w:hint="cs"/>
          <w:rtl/>
        </w:rPr>
        <w:t>". הרי הושמטה השאלה "מאי 'אשר לא כדת'", וגם בתשובה לא הודגש שאיירי ב"דת כל יום ויום", אלא אמרו "שלא כדת היה, שבכל יום ויום באונס". אך בעין יעקב התיבות "כל יום ויום" הוזכרו פעמיים ["</w:t>
      </w:r>
      <w:r>
        <w:rPr>
          <w:rtl/>
        </w:rPr>
        <w:t>אמר רבי ירמיה בר אבא, שלא כדת כל יום ויום, שבכל יום ויום באונס, ועכשיו ברצון</w:t>
      </w:r>
      <w:r>
        <w:rPr>
          <w:rFonts w:hint="cs"/>
          <w:rtl/>
        </w:rPr>
        <w:t>"], ובכך תיבת "דת" מודבקת לתיבות "כל יום ויום". ודרכו של המהר"ל להביא כגירסת העין יעקב [ראה למעלה הערות 11, 446].</w:t>
      </w:r>
    </w:p>
  </w:footnote>
  <w:footnote w:id="457">
    <w:p w:rsidR="08301BA9" w:rsidRDefault="08301BA9" w:rsidP="08B81DE7">
      <w:pPr>
        <w:pStyle w:val="FootnoteText"/>
        <w:rPr>
          <w:rFonts w:hint="cs"/>
          <w:rtl/>
        </w:rPr>
      </w:pPr>
      <w:r>
        <w:rPr>
          <w:rtl/>
        </w:rPr>
        <w:t>&lt;</w:t>
      </w:r>
      <w:r>
        <w:rPr>
          <w:rStyle w:val="FootnoteReference"/>
        </w:rPr>
        <w:footnoteRef/>
      </w:r>
      <w:r>
        <w:rPr>
          <w:rtl/>
        </w:rPr>
        <w:t>&gt;</w:t>
      </w:r>
      <w:r>
        <w:rPr>
          <w:rFonts w:hint="cs"/>
          <w:rtl/>
        </w:rPr>
        <w:t xml:space="preserve"> "ככל אשר צותה עליו אסתר" [המשך הפסוק].</w:t>
      </w:r>
    </w:p>
  </w:footnote>
  <w:footnote w:id="458">
    <w:p w:rsidR="08301BA9" w:rsidRPr="08573B50" w:rsidRDefault="08301BA9" w:rsidP="08573B50">
      <w:pPr>
        <w:pStyle w:val="FootnoteText"/>
        <w:rPr>
          <w:rFonts w:hint="cs"/>
          <w:rtl/>
          <w:lang w:val="en-US"/>
        </w:rPr>
      </w:pPr>
      <w:r>
        <w:rPr>
          <w:rtl/>
        </w:rPr>
        <w:t>&lt;</w:t>
      </w:r>
      <w:r>
        <w:rPr>
          <w:rStyle w:val="FootnoteReference"/>
        </w:rPr>
        <w:footnoteRef/>
      </w:r>
      <w:r>
        <w:rPr>
          <w:rtl/>
        </w:rPr>
        <w:t>&gt;</w:t>
      </w:r>
      <w:r>
        <w:rPr>
          <w:rFonts w:hint="cs"/>
          <w:rtl/>
        </w:rPr>
        <w:t xml:space="preserve"> מפרש תיבת "ויעבור" מלשון שתיכף יצא מלפני אסתר, ועשה את המוטל עליו לעשות. ואמרו [פסחים ז:] שכל הברכות צריכות להאמר "עובר לעשייתן", והגמרא שם ביארה ש"עובר" פירושו קודם העשייה. והריטב"א [</w:t>
      </w:r>
      <w:r>
        <w:rPr>
          <w:rtl/>
        </w:rPr>
        <w:t>מגילה כא</w:t>
      </w:r>
      <w:r>
        <w:rPr>
          <w:rFonts w:hint="cs"/>
          <w:rtl/>
        </w:rPr>
        <w:t>:]</w:t>
      </w:r>
      <w:r>
        <w:rPr>
          <w:rtl/>
        </w:rPr>
        <w:t xml:space="preserve"> </w:t>
      </w:r>
      <w:r>
        <w:rPr>
          <w:rFonts w:hint="cs"/>
          <w:rtl/>
        </w:rPr>
        <w:t>הוסיף ד</w:t>
      </w:r>
      <w:r>
        <w:rPr>
          <w:rtl/>
        </w:rPr>
        <w:t xml:space="preserve">מה </w:t>
      </w:r>
      <w:r>
        <w:rPr>
          <w:rFonts w:hint="cs"/>
          <w:rtl/>
        </w:rPr>
        <w:t>ד</w:t>
      </w:r>
      <w:r>
        <w:rPr>
          <w:rtl/>
        </w:rPr>
        <w:t>נקטו</w:t>
      </w:r>
      <w:r>
        <w:rPr>
          <w:rFonts w:hint="cs"/>
          <w:rtl/>
        </w:rPr>
        <w:t xml:space="preserve"> </w:t>
      </w:r>
      <w:r>
        <w:rPr>
          <w:rtl/>
        </w:rPr>
        <w:t xml:space="preserve">חכמים </w:t>
      </w:r>
      <w:r>
        <w:rPr>
          <w:rFonts w:hint="cs"/>
          <w:rtl/>
        </w:rPr>
        <w:t>בלשון "כ</w:t>
      </w:r>
      <w:r>
        <w:rPr>
          <w:rtl/>
        </w:rPr>
        <w:t>ל המצות מברך עליהם עובר לעשייתן</w:t>
      </w:r>
      <w:r>
        <w:rPr>
          <w:rFonts w:hint="cs"/>
          <w:rtl/>
        </w:rPr>
        <w:t>",</w:t>
      </w:r>
      <w:r>
        <w:rPr>
          <w:rtl/>
        </w:rPr>
        <w:t xml:space="preserve"> ולא אמרו </w:t>
      </w:r>
      <w:r>
        <w:rPr>
          <w:rFonts w:hint="cs"/>
          <w:rtl/>
        </w:rPr>
        <w:t>"</w:t>
      </w:r>
      <w:r>
        <w:rPr>
          <w:rtl/>
        </w:rPr>
        <w:t>קודם עשייתן</w:t>
      </w:r>
      <w:r>
        <w:rPr>
          <w:rFonts w:hint="cs"/>
          <w:rtl/>
        </w:rPr>
        <w:t>",</w:t>
      </w:r>
      <w:r>
        <w:rPr>
          <w:rtl/>
        </w:rPr>
        <w:t xml:space="preserve"> לומר </w:t>
      </w:r>
      <w:r>
        <w:rPr>
          <w:rFonts w:hint="cs"/>
          <w:rtl/>
        </w:rPr>
        <w:t>ד</w:t>
      </w:r>
      <w:r>
        <w:rPr>
          <w:rtl/>
        </w:rPr>
        <w:t xml:space="preserve">בעינן </w:t>
      </w:r>
      <w:r>
        <w:rPr>
          <w:rFonts w:hint="cs"/>
          <w:rtl/>
        </w:rPr>
        <w:t>שיברך</w:t>
      </w:r>
      <w:r>
        <w:rPr>
          <w:rtl/>
        </w:rPr>
        <w:t xml:space="preserve"> תיכף לעשייתן</w:t>
      </w:r>
      <w:r>
        <w:rPr>
          <w:rFonts w:hint="cs"/>
          <w:rtl/>
        </w:rPr>
        <w:t xml:space="preserve">, </w:t>
      </w:r>
      <w:r>
        <w:rPr>
          <w:rtl/>
        </w:rPr>
        <w:t>ולא קו</w:t>
      </w:r>
      <w:r>
        <w:rPr>
          <w:rFonts w:hint="cs"/>
          <w:rtl/>
        </w:rPr>
        <w:t>דם</w:t>
      </w:r>
      <w:r>
        <w:rPr>
          <w:rtl/>
        </w:rPr>
        <w:t xml:space="preserve"> בהפסק מה</w:t>
      </w:r>
      <w:r>
        <w:rPr>
          <w:rFonts w:hint="cs"/>
          <w:rtl/>
        </w:rPr>
        <w:t>,</w:t>
      </w:r>
      <w:r>
        <w:rPr>
          <w:rtl/>
        </w:rPr>
        <w:t xml:space="preserve"> רק תיכף עובר לעשייתן</w:t>
      </w:r>
      <w:r>
        <w:rPr>
          <w:rFonts w:hint="cs"/>
          <w:rtl/>
        </w:rPr>
        <w:t>. וכלשונו</w:t>
      </w:r>
      <w:r>
        <w:rPr>
          <w:rFonts w:hint="cs"/>
          <w:rtl/>
          <w:lang w:val="en-US"/>
        </w:rPr>
        <w:t>: "הא דנקיט 'עובר' ולא נקט 'קודם', לאשמועינן שלא ישהה בין ברכה למצוה, אלא שיעבור מזו לזו לאלתר". ולפי זה דברי המהר"ל מחוורים.</w:t>
      </w:r>
    </w:p>
  </w:footnote>
  <w:footnote w:id="459">
    <w:p w:rsidR="08301BA9" w:rsidRDefault="08301BA9" w:rsidP="08783E63">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יום טוב ראשון של פסח - שהרי בשלשה עשר בניסן נכתבו האגרות </w:t>
      </w:r>
      <w:r>
        <w:rPr>
          <w:rFonts w:hint="cs"/>
          <w:rtl/>
        </w:rPr>
        <w:t xml:space="preserve">[למעלה ג, יב] </w:t>
      </w:r>
      <w:r>
        <w:rPr>
          <w:rtl/>
        </w:rPr>
        <w:t>וניתן הדת בשושן</w:t>
      </w:r>
      <w:r>
        <w:rPr>
          <w:rFonts w:hint="cs"/>
          <w:rtl/>
        </w:rPr>
        <w:t xml:space="preserve"> [שם פסוק טו]</w:t>
      </w:r>
      <w:r>
        <w:rPr>
          <w:rtl/>
        </w:rPr>
        <w:t>, וארבעה עשר וחמשה עשר וששה עשר התענו, ובששה עשר נתלה המן בערב</w:t>
      </w:r>
      <w:r>
        <w:rPr>
          <w:rFonts w:hint="cs"/>
          <w:rtl/>
        </w:rPr>
        <w:t>" [רש"י שם]. וראה להלן פ"ה הערה 275.</w:t>
      </w:r>
    </w:p>
  </w:footnote>
  <w:footnote w:id="460">
    <w:p w:rsidR="08301BA9" w:rsidRDefault="08301BA9" w:rsidP="08510D76">
      <w:pPr>
        <w:pStyle w:val="FootnoteText"/>
        <w:rPr>
          <w:rFonts w:hint="cs"/>
          <w:rtl/>
        </w:rPr>
      </w:pPr>
      <w:r>
        <w:rPr>
          <w:rtl/>
        </w:rPr>
        <w:t>&lt;</w:t>
      </w:r>
      <w:r>
        <w:rPr>
          <w:rStyle w:val="FootnoteReference"/>
        </w:rPr>
        <w:footnoteRef/>
      </w:r>
      <w:r>
        <w:rPr>
          <w:rtl/>
        </w:rPr>
        <w:t>&gt;</w:t>
      </w:r>
      <w:r>
        <w:rPr>
          <w:rFonts w:hint="cs"/>
          <w:rtl/>
        </w:rPr>
        <w:t xml:space="preserve"> "שלולית של מים מכונסין" [רש"י מגילה כח:]. וכן ביאר הראב"ע כאן בנוסח השני "ויעבור - יש נהר בין שושן הבירה לשושן העיר", וראה הערה 464.</w:t>
      </w:r>
    </w:p>
  </w:footnote>
  <w:footnote w:id="461">
    <w:p w:rsidR="08301BA9" w:rsidRDefault="08301BA9" w:rsidP="0855519D">
      <w:pPr>
        <w:pStyle w:val="FootnoteText"/>
        <w:rPr>
          <w:rFonts w:hint="cs"/>
          <w:rtl/>
        </w:rPr>
      </w:pPr>
      <w:r>
        <w:rPr>
          <w:rtl/>
        </w:rPr>
        <w:t>&lt;</w:t>
      </w:r>
      <w:r>
        <w:rPr>
          <w:rStyle w:val="FootnoteReference"/>
        </w:rPr>
        <w:footnoteRef/>
      </w:r>
      <w:r>
        <w:rPr>
          <w:rtl/>
        </w:rPr>
        <w:t>&gt;</w:t>
      </w:r>
      <w:r>
        <w:rPr>
          <w:rFonts w:hint="cs"/>
          <w:rtl/>
        </w:rPr>
        <w:t xml:space="preserve"> שלא נאמר שעבר מכאן לשם, וכפי שבדרך כלל נאמר, וכגון [בראשית יב, ו] "</w:t>
      </w:r>
      <w:r>
        <w:rPr>
          <w:rtl/>
        </w:rPr>
        <w:t>ויעב</w:t>
      </w:r>
      <w:r>
        <w:rPr>
          <w:rFonts w:hint="cs"/>
          <w:rtl/>
        </w:rPr>
        <w:t>ו</w:t>
      </w:r>
      <w:r>
        <w:rPr>
          <w:rtl/>
        </w:rPr>
        <w:t>ר אברם בארץ עד מקום שכם</w:t>
      </w:r>
      <w:r>
        <w:rPr>
          <w:rFonts w:hint="cs"/>
          <w:rtl/>
        </w:rPr>
        <w:t>", וכן [יהושע י, לא] "</w:t>
      </w:r>
      <w:r>
        <w:rPr>
          <w:rtl/>
        </w:rPr>
        <w:t>ויעב</w:t>
      </w:r>
      <w:r>
        <w:rPr>
          <w:rFonts w:hint="cs"/>
          <w:rtl/>
        </w:rPr>
        <w:t>ו</w:t>
      </w:r>
      <w:r>
        <w:rPr>
          <w:rtl/>
        </w:rPr>
        <w:t>ר יהושע וכל ישראל עמו מלבנ</w:t>
      </w:r>
      <w:r>
        <w:rPr>
          <w:rFonts w:hint="cs"/>
          <w:rtl/>
        </w:rPr>
        <w:t>ה לכישה".</w:t>
      </w:r>
    </w:p>
  </w:footnote>
  <w:footnote w:id="462">
    <w:p w:rsidR="08301BA9" w:rsidRDefault="08301BA9" w:rsidP="088B4047">
      <w:pPr>
        <w:pStyle w:val="FootnoteText"/>
        <w:rPr>
          <w:rFonts w:hint="cs"/>
        </w:rPr>
      </w:pPr>
      <w:r>
        <w:rPr>
          <w:rtl/>
        </w:rPr>
        <w:t>&lt;</w:t>
      </w:r>
      <w:r>
        <w:rPr>
          <w:rStyle w:val="FootnoteReference"/>
        </w:rPr>
        <w:footnoteRef/>
      </w:r>
      <w:r>
        <w:rPr>
          <w:rtl/>
        </w:rPr>
        <w:t>&gt;</w:t>
      </w:r>
      <w:r>
        <w:rPr>
          <w:rFonts w:hint="cs"/>
          <w:rtl/>
        </w:rPr>
        <w:t xml:space="preserve"> פירוש - "ויעבור" מורה שיצא מעבר לגבול של הדבר, וכאן הכוונה שהפליג בתענית עד שהתענה ביום שבדרך כלל לא מתענים בו. ומעין זה כתב רש"י כאן "</w:t>
      </w:r>
      <w:r>
        <w:rPr>
          <w:rtl/>
        </w:rPr>
        <w:t>ויעב</w:t>
      </w:r>
      <w:r>
        <w:rPr>
          <w:rFonts w:hint="cs"/>
          <w:rtl/>
        </w:rPr>
        <w:t>ו</w:t>
      </w:r>
      <w:r>
        <w:rPr>
          <w:rtl/>
        </w:rPr>
        <w:t>ר מרדכי - על דת להתענות בי"ט ראשון של פסח</w:t>
      </w:r>
      <w:r>
        <w:rPr>
          <w:rFonts w:hint="cs"/>
          <w:rtl/>
        </w:rPr>
        <w:t>,</w:t>
      </w:r>
      <w:r>
        <w:rPr>
          <w:rtl/>
        </w:rPr>
        <w:t xml:space="preserve"> שהתענ</w:t>
      </w:r>
      <w:r>
        <w:rPr>
          <w:rFonts w:hint="cs"/>
          <w:rtl/>
        </w:rPr>
        <w:t>ה</w:t>
      </w:r>
      <w:r>
        <w:rPr>
          <w:rtl/>
        </w:rPr>
        <w:t xml:space="preserve"> י"ד בניסן וט"ו וט"ז</w:t>
      </w:r>
      <w:r>
        <w:rPr>
          <w:rFonts w:hint="cs"/>
          <w:rtl/>
        </w:rPr>
        <w:t>,</w:t>
      </w:r>
      <w:r>
        <w:rPr>
          <w:rtl/>
        </w:rPr>
        <w:t xml:space="preserve"> שהרי ביום י"ג נכתבו הספרים</w:t>
      </w:r>
      <w:r>
        <w:rPr>
          <w:rFonts w:hint="cs"/>
          <w:rtl/>
        </w:rPr>
        <w:t xml:space="preserve">".   </w:t>
      </w:r>
    </w:p>
  </w:footnote>
  <w:footnote w:id="463">
    <w:p w:rsidR="08301BA9" w:rsidRDefault="08301BA9" w:rsidP="08FA545F">
      <w:pPr>
        <w:pStyle w:val="FootnoteText"/>
        <w:rPr>
          <w:rFonts w:hint="cs"/>
        </w:rPr>
      </w:pPr>
      <w:r>
        <w:rPr>
          <w:rtl/>
        </w:rPr>
        <w:t>&lt;</w:t>
      </w:r>
      <w:r>
        <w:rPr>
          <w:rStyle w:val="FootnoteReference"/>
        </w:rPr>
        <w:footnoteRef/>
      </w:r>
      <w:r>
        <w:rPr>
          <w:rtl/>
        </w:rPr>
        <w:t>&gt;</w:t>
      </w:r>
      <w:r>
        <w:rPr>
          <w:rFonts w:hint="cs"/>
          <w:rtl/>
        </w:rPr>
        <w:t xml:space="preserve"> כוונתו לדברי המדרש [ילקו"ש ח"ב סימן תתרנו], שאמרו שם "</w:t>
      </w:r>
      <w:r>
        <w:rPr>
          <w:rtl/>
        </w:rPr>
        <w:t>ענה מרדכי ואמר לאסתר</w:t>
      </w:r>
      <w:r>
        <w:rPr>
          <w:rFonts w:hint="cs"/>
          <w:rtl/>
        </w:rPr>
        <w:t>,</w:t>
      </w:r>
      <w:r>
        <w:rPr>
          <w:rtl/>
        </w:rPr>
        <w:t xml:space="preserve"> איני יכול לבטל מגלת תענית שכתוב בה מר"ח ניסן ועד יומין י"ח דלא למספד בהון</w:t>
      </w:r>
      <w:r>
        <w:rPr>
          <w:rFonts w:hint="cs"/>
          <w:rtl/>
        </w:rPr>
        <w:t>,</w:t>
      </w:r>
      <w:r>
        <w:rPr>
          <w:rtl/>
        </w:rPr>
        <w:t xml:space="preserve"> ואת אמרת גזור תענית בי"ד ובט"ו ובי"ו</w:t>
      </w:r>
      <w:r>
        <w:rPr>
          <w:rFonts w:hint="cs"/>
          <w:rtl/>
        </w:rPr>
        <w:t>,</w:t>
      </w:r>
      <w:r>
        <w:rPr>
          <w:rtl/>
        </w:rPr>
        <w:t xml:space="preserve"> שקרב עומר התנופה</w:t>
      </w:r>
      <w:r>
        <w:rPr>
          <w:rFonts w:hint="cs"/>
          <w:rtl/>
        </w:rPr>
        <w:t>.</w:t>
      </w:r>
      <w:r>
        <w:rPr>
          <w:rtl/>
        </w:rPr>
        <w:t xml:space="preserve"> שלח ואמרה ליה</w:t>
      </w:r>
      <w:r>
        <w:rPr>
          <w:rFonts w:hint="cs"/>
          <w:rtl/>
        </w:rPr>
        <w:t>,</w:t>
      </w:r>
      <w:r>
        <w:rPr>
          <w:rtl/>
        </w:rPr>
        <w:t xml:space="preserve"> אתה </w:t>
      </w:r>
      <w:r w:rsidRPr="00CE2BCA">
        <w:rPr>
          <w:rtl/>
        </w:rPr>
        <w:t>הוא זקנן של ישראל</w:t>
      </w:r>
      <w:r>
        <w:rPr>
          <w:rFonts w:hint="cs"/>
          <w:rtl/>
        </w:rPr>
        <w:t>,</w:t>
      </w:r>
      <w:r w:rsidRPr="00CE2BCA">
        <w:rPr>
          <w:rtl/>
        </w:rPr>
        <w:t xml:space="preserve"> אם אין ישראל בעולם מה המצות יפים</w:t>
      </w:r>
      <w:r>
        <w:rPr>
          <w:rFonts w:hint="cs"/>
          <w:rtl/>
        </w:rPr>
        <w:t>,</w:t>
      </w:r>
      <w:r w:rsidRPr="00CE2BCA">
        <w:rPr>
          <w:rtl/>
        </w:rPr>
        <w:t xml:space="preserve"> אם ישראל אינם</w:t>
      </w:r>
      <w:r>
        <w:rPr>
          <w:rFonts w:hint="cs"/>
          <w:rtl/>
        </w:rPr>
        <w:t>,</w:t>
      </w:r>
      <w:r w:rsidRPr="00CE2BCA">
        <w:rPr>
          <w:rtl/>
        </w:rPr>
        <w:t xml:space="preserve"> למה תורה</w:t>
      </w:r>
      <w:r>
        <w:rPr>
          <w:rFonts w:hint="cs"/>
          <w:rtl/>
        </w:rPr>
        <w:t>"</w:t>
      </w:r>
      <w:r w:rsidRPr="00CE2BCA">
        <w:rPr>
          <w:rtl/>
        </w:rPr>
        <w:t>.</w:t>
      </w:r>
      <w:r>
        <w:rPr>
          <w:rFonts w:hint="cs"/>
          <w:rtl/>
        </w:rPr>
        <w:t xml:space="preserve"> וראה עוד </w:t>
      </w:r>
      <w:r w:rsidRPr="00300241">
        <w:rPr>
          <w:rtl/>
        </w:rPr>
        <w:t xml:space="preserve">קהלת </w:t>
      </w:r>
      <w:r>
        <w:rPr>
          <w:rFonts w:hint="cs"/>
          <w:rtl/>
        </w:rPr>
        <w:t>רבה</w:t>
      </w:r>
      <w:r>
        <w:rPr>
          <w:rtl/>
        </w:rPr>
        <w:t xml:space="preserve"> </w:t>
      </w:r>
      <w:r>
        <w:rPr>
          <w:rFonts w:hint="cs"/>
          <w:rtl/>
        </w:rPr>
        <w:t>[</w:t>
      </w:r>
      <w:r>
        <w:rPr>
          <w:rtl/>
        </w:rPr>
        <w:t>א</w:t>
      </w:r>
      <w:r>
        <w:rPr>
          <w:rFonts w:hint="cs"/>
          <w:rtl/>
        </w:rPr>
        <w:t>,</w:t>
      </w:r>
      <w:r w:rsidRPr="00300241">
        <w:rPr>
          <w:rtl/>
        </w:rPr>
        <w:t xml:space="preserve"> ט</w:t>
      </w:r>
      <w:r>
        <w:rPr>
          <w:rFonts w:hint="cs"/>
          <w:rtl/>
        </w:rPr>
        <w:t>]</w:t>
      </w:r>
      <w:r w:rsidRPr="00300241">
        <w:rPr>
          <w:rtl/>
        </w:rPr>
        <w:t xml:space="preserve"> </w:t>
      </w:r>
      <w:r>
        <w:rPr>
          <w:rFonts w:hint="cs"/>
          <w:rtl/>
        </w:rPr>
        <w:t>שאמרו שם "</w:t>
      </w:r>
      <w:r w:rsidRPr="00300241">
        <w:rPr>
          <w:rtl/>
        </w:rPr>
        <w:t>וכי מי נברא בשביל מי</w:t>
      </w:r>
      <w:r>
        <w:rPr>
          <w:rFonts w:hint="cs"/>
          <w:rtl/>
        </w:rPr>
        <w:t>,</w:t>
      </w:r>
      <w:r w:rsidRPr="00300241">
        <w:rPr>
          <w:rtl/>
        </w:rPr>
        <w:t xml:space="preserve"> התורה בשביל ישראל</w:t>
      </w:r>
      <w:r>
        <w:rPr>
          <w:rFonts w:hint="cs"/>
          <w:rtl/>
        </w:rPr>
        <w:t>,</w:t>
      </w:r>
      <w:r w:rsidRPr="00300241">
        <w:rPr>
          <w:rtl/>
        </w:rPr>
        <w:t xml:space="preserve"> או ישראל בשביל תורה</w:t>
      </w:r>
      <w:r>
        <w:rPr>
          <w:rFonts w:hint="cs"/>
          <w:rtl/>
        </w:rPr>
        <w:t>,</w:t>
      </w:r>
      <w:r w:rsidRPr="00300241">
        <w:rPr>
          <w:rtl/>
        </w:rPr>
        <w:t xml:space="preserve"> לא תורה</w:t>
      </w:r>
      <w:r>
        <w:rPr>
          <w:rFonts w:hint="cs"/>
          <w:rtl/>
        </w:rPr>
        <w:t xml:space="preserve"> בשביל ישראל". </w:t>
      </w:r>
    </w:p>
  </w:footnote>
  <w:footnote w:id="464">
    <w:p w:rsidR="08301BA9" w:rsidRDefault="08301BA9" w:rsidP="087A4FBA">
      <w:pPr>
        <w:pStyle w:val="FootnoteText"/>
        <w:rPr>
          <w:rFonts w:hint="cs"/>
        </w:rPr>
      </w:pPr>
      <w:r>
        <w:rPr>
          <w:rtl/>
        </w:rPr>
        <w:t>&lt;</w:t>
      </w:r>
      <w:r>
        <w:rPr>
          <w:rStyle w:val="FootnoteReference"/>
        </w:rPr>
        <w:footnoteRef/>
      </w:r>
      <w:r>
        <w:rPr>
          <w:rtl/>
        </w:rPr>
        <w:t>&gt;</w:t>
      </w:r>
      <w:r>
        <w:rPr>
          <w:rFonts w:hint="cs"/>
          <w:rtl/>
        </w:rPr>
        <w:t xml:space="preserve"> כן ביאר למעלה [לאחר ציון 438] שלכך אסתר לא אמרה "ונצום", אלא "ואצום", וכלשונו: "מפני כי האנשים יש להם קבוץ ביחד בתענית, כמו שאמרה 'לך כנוס את כל היהודים', ובזה שייך לומר 'צומו', שהם רבים. אבל הנשים אין שייך לומר 'נצום', כאילו יש להם אסיפה ביחד לתענית צבור". וכן נאמר [יואל א, יד] "</w:t>
      </w:r>
      <w:r>
        <w:rPr>
          <w:rtl/>
        </w:rPr>
        <w:t>קדשו צום קראו עצרה אספו זקנים כל י</w:t>
      </w:r>
      <w:r>
        <w:rPr>
          <w:rFonts w:hint="cs"/>
          <w:rtl/>
        </w:rPr>
        <w:t>ו</w:t>
      </w:r>
      <w:r>
        <w:rPr>
          <w:rtl/>
        </w:rPr>
        <w:t xml:space="preserve">שבי הארץ בית </w:t>
      </w:r>
      <w:r>
        <w:rPr>
          <w:rFonts w:hint="cs"/>
          <w:rtl/>
        </w:rPr>
        <w:t>ה'</w:t>
      </w:r>
      <w:r>
        <w:rPr>
          <w:rtl/>
        </w:rPr>
        <w:t xml:space="preserve"> אל</w:t>
      </w:r>
      <w:r>
        <w:rPr>
          <w:rFonts w:hint="cs"/>
          <w:rtl/>
        </w:rPr>
        <w:t>ק</w:t>
      </w:r>
      <w:r>
        <w:rPr>
          <w:rtl/>
        </w:rPr>
        <w:t xml:space="preserve">יכם וזעקו אל </w:t>
      </w:r>
      <w:r>
        <w:rPr>
          <w:rFonts w:hint="cs"/>
          <w:rtl/>
        </w:rPr>
        <w:t>ה'". וכן נאמר [יואל ב, טו, טז] "</w:t>
      </w:r>
      <w:r>
        <w:rPr>
          <w:rtl/>
        </w:rPr>
        <w:t>תקעו שופר בציון קדשו צום קראו עצרה</w:t>
      </w:r>
      <w:r>
        <w:rPr>
          <w:rFonts w:hint="cs"/>
          <w:rtl/>
        </w:rPr>
        <w:t xml:space="preserve"> </w:t>
      </w:r>
      <w:r>
        <w:rPr>
          <w:rtl/>
        </w:rPr>
        <w:t>אספו עם קדשו קהל קבצו זקנים אספו עוללים ויונקי שדים יצא חתן מחדרו וכלה מח</w:t>
      </w:r>
      <w:r>
        <w:rPr>
          <w:rFonts w:hint="cs"/>
          <w:rtl/>
        </w:rPr>
        <w:t>ו</w:t>
      </w:r>
      <w:r>
        <w:rPr>
          <w:rtl/>
        </w:rPr>
        <w:t>פתה</w:t>
      </w:r>
      <w:r>
        <w:rPr>
          <w:rFonts w:hint="cs"/>
          <w:rtl/>
        </w:rPr>
        <w:t>". ובנתיב התשובה ס"פ ז כתב: "כי כאשר עמהם אף פושעי ישראל הרי זה אגודה לגמרי. וראוי שיהיה זה ביום התענית, דכתיב 'אספו עם קראו עצרה'. וכאשר הם באגודה אחת אז השם יתברך עמהם" [ראה להלן פ"ח הערה 235]. ובח"א לכריתות ו: [ד, קמה:] כתב: "התענית הוא על ידי אסיפה, דכתיב 'אספו עם קראו עצרה', שנקרא 'תענית צבור'". ובנתיב הלשון פ"ז [ב, עז:] כתוב בתוך סוגריים "ד</w:t>
      </w:r>
      <w:r>
        <w:rPr>
          <w:rtl/>
        </w:rPr>
        <w:t>רכן להתאסף יחד ביום הצום</w:t>
      </w:r>
      <w:r>
        <w:rPr>
          <w:rFonts w:hint="cs"/>
          <w:rtl/>
        </w:rPr>
        <w:t xml:space="preserve">, </w:t>
      </w:r>
      <w:r>
        <w:rPr>
          <w:rtl/>
        </w:rPr>
        <w:t xml:space="preserve">דכתיב </w:t>
      </w:r>
      <w:r>
        <w:rPr>
          <w:rFonts w:hint="cs"/>
          <w:rtl/>
        </w:rPr>
        <w:t>'</w:t>
      </w:r>
      <w:r>
        <w:rPr>
          <w:rtl/>
        </w:rPr>
        <w:t>קדשו צום א</w:t>
      </w:r>
      <w:r>
        <w:rPr>
          <w:rFonts w:hint="cs"/>
          <w:rtl/>
        </w:rPr>
        <w:t xml:space="preserve">ספו עם'". </w:t>
      </w:r>
    </w:p>
  </w:footnote>
  <w:footnote w:id="465">
    <w:p w:rsidR="08301BA9" w:rsidRDefault="08301BA9" w:rsidP="08510D76">
      <w:pPr>
        <w:pStyle w:val="FootnoteText"/>
        <w:rPr>
          <w:rFonts w:hint="cs"/>
          <w:rtl/>
        </w:rPr>
      </w:pPr>
      <w:r>
        <w:rPr>
          <w:rtl/>
        </w:rPr>
        <w:t>&lt;</w:t>
      </w:r>
      <w:r>
        <w:rPr>
          <w:rStyle w:val="FootnoteReference"/>
        </w:rPr>
        <w:footnoteRef/>
      </w:r>
      <w:r>
        <w:rPr>
          <w:rtl/>
        </w:rPr>
        <w:t>&gt;</w:t>
      </w:r>
      <w:r>
        <w:rPr>
          <w:rFonts w:hint="cs"/>
          <w:rtl/>
        </w:rPr>
        <w:t xml:space="preserve"> כן פירש רש"י בגמרא [מגילה טו.] "</w:t>
      </w:r>
      <w:r>
        <w:rPr>
          <w:rtl/>
        </w:rPr>
        <w:t>דעבר ערקומא דמיא - לאסוף היהודים שבעבר השני</w:t>
      </w:r>
      <w:r>
        <w:rPr>
          <w:rFonts w:hint="cs"/>
          <w:rtl/>
        </w:rPr>
        <w:t>".</w:t>
      </w:r>
    </w:p>
  </w:footnote>
  <w:footnote w:id="466">
    <w:p w:rsidR="08301BA9" w:rsidRDefault="08301BA9" w:rsidP="08D37052">
      <w:pPr>
        <w:pStyle w:val="FootnoteText"/>
        <w:rPr>
          <w:rFonts w:hint="cs"/>
          <w:rtl/>
        </w:rPr>
      </w:pPr>
      <w:r>
        <w:rPr>
          <w:rtl/>
        </w:rPr>
        <w:t>&lt;</w:t>
      </w:r>
      <w:r>
        <w:rPr>
          <w:rStyle w:val="FootnoteReference"/>
        </w:rPr>
        <w:footnoteRef/>
      </w:r>
      <w:r>
        <w:rPr>
          <w:rtl/>
        </w:rPr>
        <w:t>&gt;</w:t>
      </w:r>
      <w:r>
        <w:rPr>
          <w:rFonts w:hint="cs"/>
          <w:rtl/>
        </w:rPr>
        <w:t xml:space="preserve"> כי השטן הוא כח האומות, כי הוא שר של אדום, וכמו שכתב בגו"א דברים פל"ב סוף אות יג: "</w:t>
      </w:r>
      <w:r>
        <w:rPr>
          <w:rtl/>
        </w:rPr>
        <w:t>אדום</w:t>
      </w:r>
      <w:r>
        <w:rPr>
          <w:rFonts w:hint="cs"/>
          <w:rtl/>
        </w:rPr>
        <w:t xml:space="preserve">, </w:t>
      </w:r>
      <w:r>
        <w:rPr>
          <w:rtl/>
        </w:rPr>
        <w:t>כי שר שלהם סמאל</w:t>
      </w:r>
      <w:r>
        <w:rPr>
          <w:rFonts w:hint="cs"/>
          <w:rtl/>
        </w:rPr>
        <w:t>". וכן הוא ברש"י סוכה סוף כט. ובזוה"ק ח"ג קצט: אמרו "סמאל אפטרופסא דעשו". ו"</w:t>
      </w:r>
      <w:r>
        <w:rPr>
          <w:rtl/>
        </w:rPr>
        <w:t>כח סמאל אשר הוא שטן</w:t>
      </w:r>
      <w:r>
        <w:rPr>
          <w:rFonts w:hint="cs"/>
          <w:rtl/>
        </w:rPr>
        <w:t>" [לשונו בח"א למכות יב. (ד, ב:)]. ו"</w:t>
      </w:r>
      <w:r>
        <w:rPr>
          <w:rtl/>
        </w:rPr>
        <w:t>עשו היה ראש האומות</w:t>
      </w:r>
      <w:r>
        <w:rPr>
          <w:rFonts w:hint="cs"/>
          <w:rtl/>
        </w:rPr>
        <w:t>" [לשונו בח"א לקידושין לא. (ב, קלח:)]. ובח"א לסנהדרין כא: [ג, קמ.] כתב: "</w:t>
      </w:r>
      <w:r>
        <w:rPr>
          <w:rtl/>
        </w:rPr>
        <w:t>האומות הם ענין אחד, וכולם הם הפך ישראל, ואדום ראש לכולם</w:t>
      </w:r>
      <w:r>
        <w:rPr>
          <w:rFonts w:hint="cs"/>
          <w:rtl/>
        </w:rPr>
        <w:t>". ורש"י [בראשית כב, יב] כתב "</w:t>
      </w:r>
      <w:r>
        <w:rPr>
          <w:rtl/>
        </w:rPr>
        <w:t>כי עתה ידעתי - מעתה יש לי מה להשיב לשטן ולאומות התמהים מה היא חבתי אצלך</w:t>
      </w:r>
      <w:r>
        <w:rPr>
          <w:rFonts w:hint="cs"/>
          <w:rtl/>
        </w:rPr>
        <w:t>". ובדר"ח פ"ה מ"ג [פג:] כתב על כך: "זכרו השטן ואומות העולם מפני שהשם יתברך מאבד האומות מפני אברהם, ולפיכך השטן והאומות מקטרגים במדת הדין למה דבר זה לאבד את האומות מפני אברהם, והם מקטרגים במדת הדין". ורש"י [במדבר יט, ב] כתב: "</w:t>
      </w:r>
      <w:r>
        <w:rPr>
          <w:rtl/>
        </w:rPr>
        <w:t>זאת חקת התורה - לפי שהשטן ואומות העולם מונין את ישראל לומר מה המצוה הזאת ומה טעם יש בה</w:t>
      </w:r>
      <w:r>
        <w:rPr>
          <w:rFonts w:hint="cs"/>
          <w:rtl/>
        </w:rPr>
        <w:t xml:space="preserve">".   </w:t>
      </w:r>
    </w:p>
  </w:footnote>
  <w:footnote w:id="467">
    <w:p w:rsidR="08301BA9" w:rsidRDefault="08301BA9" w:rsidP="08805F5B">
      <w:pPr>
        <w:pStyle w:val="FootnoteText"/>
        <w:rPr>
          <w:rFonts w:hint="cs"/>
          <w:rtl/>
        </w:rPr>
      </w:pPr>
      <w:r>
        <w:rPr>
          <w:rtl/>
        </w:rPr>
        <w:t>&lt;</w:t>
      </w:r>
      <w:r>
        <w:rPr>
          <w:rStyle w:val="FootnoteReference"/>
        </w:rPr>
        <w:footnoteRef/>
      </w:r>
      <w:r>
        <w:rPr>
          <w:rtl/>
        </w:rPr>
        <w:t>&gt;</w:t>
      </w:r>
      <w:r>
        <w:rPr>
          <w:rFonts w:hint="cs"/>
          <w:rtl/>
        </w:rPr>
        <w:t xml:space="preserve"> כן פירש רש"י בשיה"ש שם "</w:t>
      </w:r>
      <w:r>
        <w:rPr>
          <w:rtl/>
        </w:rPr>
        <w:t>מים רבים - האומות</w:t>
      </w:r>
      <w:r>
        <w:rPr>
          <w:rFonts w:hint="cs"/>
          <w:rtl/>
        </w:rPr>
        <w:t>", ומקורו במדרש שיהש"ר שם. וכן פירש רש"י בעוד מקומות [נחום א, ד, תהלים לב, ו, שם סט, ב, שם צג, ג, איכה ג, נד, ועוד]. ובנצח ישראל פכ"ה [תקלד:] כתב: "</w:t>
      </w:r>
      <w:r>
        <w:rPr>
          <w:rtl/>
        </w:rPr>
        <w:t xml:space="preserve">וכבר בארנו במקומות הרבה, כי האומות נקראו </w:t>
      </w:r>
      <w:r>
        <w:rPr>
          <w:rFonts w:hint="cs"/>
          <w:rtl/>
        </w:rPr>
        <w:t>'</w:t>
      </w:r>
      <w:r>
        <w:rPr>
          <w:rtl/>
        </w:rPr>
        <w:t>מים</w:t>
      </w:r>
      <w:r>
        <w:rPr>
          <w:rFonts w:hint="cs"/>
          <w:rtl/>
        </w:rPr>
        <w:t>'</w:t>
      </w:r>
      <w:r>
        <w:rPr>
          <w:rtl/>
        </w:rPr>
        <w:t xml:space="preserve"> בכל מקום, כדכתיב </w:t>
      </w:r>
      <w:r>
        <w:rPr>
          <w:rFonts w:hint="cs"/>
          <w:rtl/>
        </w:rPr>
        <w:t>[</w:t>
      </w:r>
      <w:r>
        <w:rPr>
          <w:rtl/>
        </w:rPr>
        <w:t>תהלים יח, יז</w:t>
      </w:r>
      <w:r>
        <w:rPr>
          <w:rFonts w:hint="cs"/>
          <w:rtl/>
        </w:rPr>
        <w:t>]</w:t>
      </w:r>
      <w:r>
        <w:rPr>
          <w:rtl/>
        </w:rPr>
        <w:t xml:space="preserve"> </w:t>
      </w:r>
      <w:r>
        <w:rPr>
          <w:rFonts w:hint="cs"/>
          <w:rtl/>
        </w:rPr>
        <w:t>'</w:t>
      </w:r>
      <w:r>
        <w:rPr>
          <w:rtl/>
        </w:rPr>
        <w:t>ימשני ממים רבים</w:t>
      </w:r>
      <w:r>
        <w:rPr>
          <w:rFonts w:hint="cs"/>
          <w:rtl/>
        </w:rPr>
        <w:t>'</w:t>
      </w:r>
      <w:r>
        <w:rPr>
          <w:rtl/>
        </w:rPr>
        <w:t xml:space="preserve">. ועוד </w:t>
      </w:r>
      <w:r>
        <w:rPr>
          <w:rFonts w:hint="cs"/>
          <w:rtl/>
        </w:rPr>
        <w:t>[</w:t>
      </w:r>
      <w:r>
        <w:rPr>
          <w:rtl/>
        </w:rPr>
        <w:t>שם קמד, ז</w:t>
      </w:r>
      <w:r>
        <w:rPr>
          <w:rFonts w:hint="cs"/>
          <w:rtl/>
        </w:rPr>
        <w:t>]</w:t>
      </w:r>
      <w:r>
        <w:rPr>
          <w:rtl/>
        </w:rPr>
        <w:t xml:space="preserve"> </w:t>
      </w:r>
      <w:r>
        <w:rPr>
          <w:rFonts w:hint="cs"/>
          <w:rtl/>
        </w:rPr>
        <w:t>'</w:t>
      </w:r>
      <w:r>
        <w:rPr>
          <w:rtl/>
        </w:rPr>
        <w:t>והצילני ממים רבים מיד בני נכר</w:t>
      </w:r>
      <w:r>
        <w:rPr>
          <w:rFonts w:hint="cs"/>
          <w:rtl/>
        </w:rPr>
        <w:t>'</w:t>
      </w:r>
      <w:r>
        <w:rPr>
          <w:rtl/>
        </w:rPr>
        <w:t xml:space="preserve">. וכדכתיב </w:t>
      </w:r>
      <w:r>
        <w:rPr>
          <w:rFonts w:hint="cs"/>
          <w:rtl/>
        </w:rPr>
        <w:t>[</w:t>
      </w:r>
      <w:r>
        <w:rPr>
          <w:rtl/>
        </w:rPr>
        <w:t>שיה"ש ח, ז</w:t>
      </w:r>
      <w:r>
        <w:rPr>
          <w:rFonts w:hint="cs"/>
          <w:rtl/>
        </w:rPr>
        <w:t>]</w:t>
      </w:r>
      <w:r>
        <w:rPr>
          <w:rtl/>
        </w:rPr>
        <w:t xml:space="preserve"> </w:t>
      </w:r>
      <w:r>
        <w:rPr>
          <w:rFonts w:hint="cs"/>
          <w:rtl/>
        </w:rPr>
        <w:t>'</w:t>
      </w:r>
      <w:r>
        <w:rPr>
          <w:rtl/>
        </w:rPr>
        <w:t>מים רבים לא יוכלו לכבות האהבה</w:t>
      </w:r>
      <w:r>
        <w:rPr>
          <w:rFonts w:hint="cs"/>
          <w:rtl/>
        </w:rPr>
        <w:t>'</w:t>
      </w:r>
      <w:r>
        <w:rPr>
          <w:rtl/>
        </w:rPr>
        <w:t xml:space="preserve">. ועוד </w:t>
      </w:r>
      <w:r>
        <w:rPr>
          <w:rFonts w:hint="cs"/>
          <w:rtl/>
        </w:rPr>
        <w:t>[</w:t>
      </w:r>
      <w:r>
        <w:rPr>
          <w:rtl/>
        </w:rPr>
        <w:t>ישעיה יז, יב</w:t>
      </w:r>
      <w:r>
        <w:rPr>
          <w:rFonts w:hint="cs"/>
          <w:rtl/>
        </w:rPr>
        <w:t>]</w:t>
      </w:r>
      <w:r>
        <w:rPr>
          <w:rtl/>
        </w:rPr>
        <w:t xml:space="preserve"> </w:t>
      </w:r>
      <w:r>
        <w:rPr>
          <w:rFonts w:hint="cs"/>
          <w:rtl/>
        </w:rPr>
        <w:t>'</w:t>
      </w:r>
      <w:r>
        <w:rPr>
          <w:rtl/>
        </w:rPr>
        <w:t>הוי המון עמים רבים כהמות ים</w:t>
      </w:r>
      <w:r>
        <w:rPr>
          <w:rFonts w:hint="cs"/>
          <w:rtl/>
        </w:rPr>
        <w:t>'</w:t>
      </w:r>
      <w:r>
        <w:rPr>
          <w:rtl/>
        </w:rPr>
        <w:t xml:space="preserve">. ונמשלו ישראל בהפך זה, כמו שאמרו ז"ל במסכת ביצה </w:t>
      </w:r>
      <w:r>
        <w:rPr>
          <w:rFonts w:hint="cs"/>
          <w:rtl/>
        </w:rPr>
        <w:t>[</w:t>
      </w:r>
      <w:r>
        <w:rPr>
          <w:rtl/>
        </w:rPr>
        <w:t>כה</w:t>
      </w:r>
      <w:r>
        <w:rPr>
          <w:rFonts w:hint="cs"/>
          <w:rtl/>
        </w:rPr>
        <w:t>:]</w:t>
      </w:r>
      <w:r>
        <w:rPr>
          <w:rtl/>
        </w:rPr>
        <w:t xml:space="preserve"> </w:t>
      </w:r>
      <w:r>
        <w:rPr>
          <w:rFonts w:hint="cs"/>
          <w:rtl/>
        </w:rPr>
        <w:t>'</w:t>
      </w:r>
      <w:r>
        <w:rPr>
          <w:rtl/>
        </w:rPr>
        <w:t>מימינו אש דת למו</w:t>
      </w:r>
      <w:r>
        <w:rPr>
          <w:rFonts w:hint="cs"/>
          <w:rtl/>
        </w:rPr>
        <w:t>'</w:t>
      </w:r>
      <w:r>
        <w:rPr>
          <w:rtl/>
        </w:rPr>
        <w:t xml:space="preserve"> </w:t>
      </w:r>
      <w:r>
        <w:rPr>
          <w:rFonts w:hint="cs"/>
          <w:rtl/>
        </w:rPr>
        <w:t>[</w:t>
      </w:r>
      <w:r>
        <w:rPr>
          <w:rtl/>
        </w:rPr>
        <w:t>דברים לג, ב</w:t>
      </w:r>
      <w:r>
        <w:rPr>
          <w:rFonts w:hint="cs"/>
          <w:rtl/>
        </w:rPr>
        <w:t>]</w:t>
      </w:r>
      <w:r>
        <w:rPr>
          <w:rtl/>
        </w:rPr>
        <w:t>, אמרו דתיהם של אלו אש. ואין לך שני הפכים יותר מן אש ומים. ולכך הכתוב מייחס האומות למים, ואת ישראל לאש</w:t>
      </w:r>
      <w:r>
        <w:rPr>
          <w:rFonts w:hint="cs"/>
          <w:rtl/>
        </w:rPr>
        <w:t xml:space="preserve">" [הובא למעלה בפתיחה הערה 411, ופ"ג הערה 408]. וכן הזכיר בגו"א במדבר פכ"ט אות ה, נתיב העבודה ס"פ טז, דרוש על התורה [כ.], וח"א לסוטה ד: [ב, ל:]. </w:t>
      </w:r>
    </w:p>
  </w:footnote>
  <w:footnote w:id="468">
    <w:p w:rsidR="08301BA9" w:rsidRDefault="08301BA9" w:rsidP="08464AB4">
      <w:pPr>
        <w:pStyle w:val="FootnoteText"/>
        <w:rPr>
          <w:rFonts w:hint="cs"/>
        </w:rPr>
      </w:pPr>
      <w:r>
        <w:rPr>
          <w:rtl/>
        </w:rPr>
        <w:t>&lt;</w:t>
      </w:r>
      <w:r>
        <w:rPr>
          <w:rStyle w:val="FootnoteReference"/>
        </w:rPr>
        <w:footnoteRef/>
      </w:r>
      <w:r>
        <w:rPr>
          <w:rtl/>
        </w:rPr>
        <w:t>&gt;</w:t>
      </w:r>
      <w:r>
        <w:rPr>
          <w:rFonts w:hint="cs"/>
          <w:rtl/>
        </w:rPr>
        <w:t xml:space="preserve"> לשונו בדר"ח פ"ב מ"י [תקצט.]: "מה שאמר ש'ראה גלגולת אחת צפה על פני המים' [משנה שם], אין הכוונה על פני המים ממש... אבל שראה נשטף אחד, שעקרו אותו מן שרשו, עד שלא היה נשאר לו שם וזכר בעולם... כי המים מתייחסים לשטיפה". ובהמשך המשנה שם [תרד.] כתב: "</w:t>
      </w:r>
      <w:r>
        <w:rPr>
          <w:rtl/>
        </w:rPr>
        <w:t>כי לשון שטיפה בא על דבר שנעשה בכח גדול, וזה נקרא שטיפה... כי עיקר השוטפין שהם המים... ואצל השטיפה גם כן נאמר [תהלים לב, ו] 'לשטף מים רבים'... השטיפה מתיחסת אל מים, שבהם כח רבים, מתפשטים ושוטפים לכל צד, ודבר זה מבואר"</w:t>
      </w:r>
      <w:r>
        <w:rPr>
          <w:rFonts w:hint="cs"/>
          <w:rtl/>
        </w:rPr>
        <w:t xml:space="preserve"> [הובא למעלה בהקדמה הערה 135]. וכן</w:t>
      </w:r>
      <w:r>
        <w:rPr>
          <w:rtl/>
        </w:rPr>
        <w:t xml:space="preserve"> נאמר [ישעיה כח, ב] "הנה חזק ואמיץ לה' כזרם ברד שער קטב כזרם מים כבירים שוטפים הניח לארץ ביד", וכן שם פסוק יז. ונאמר [ירמיה מז, ב] "כה אמר ה' הנה מים עולים מצפון והיו לנחל שוטף וישטפו ארץ ומלואה עיר ויושבי בה וגו'". ונאמר [תהלים קכד, ד] "אזי המים שטפונו נחלה עבר על נפשנו", ועוד.</w:t>
      </w:r>
      <w:r>
        <w:rPr>
          <w:rFonts w:hint="cs"/>
          <w:rtl/>
        </w:rPr>
        <w:t xml:space="preserve"> ורש"י [תהלים לב, ו] כתב: "</w:t>
      </w:r>
      <w:r>
        <w:rPr>
          <w:rtl/>
        </w:rPr>
        <w:t>שלא יפול ביד האומות שהם כמים שוטפים</w:t>
      </w:r>
      <w:r>
        <w:rPr>
          <w:rFonts w:hint="cs"/>
          <w:rtl/>
        </w:rPr>
        <w:t>".</w:t>
      </w:r>
      <w:r>
        <w:rPr>
          <w:rtl/>
        </w:rPr>
        <w:t xml:space="preserve"> </w:t>
      </w:r>
      <w:r>
        <w:rPr>
          <w:rFonts w:hint="cs"/>
          <w:rtl/>
        </w:rPr>
        <w:t xml:space="preserve"> </w:t>
      </w:r>
    </w:p>
  </w:footnote>
  <w:footnote w:id="469">
    <w:p w:rsidR="08301BA9" w:rsidRDefault="08301BA9" w:rsidP="0824795E">
      <w:pPr>
        <w:pStyle w:val="FootnoteText"/>
        <w:rPr>
          <w:rFonts w:hint="cs"/>
          <w:rtl/>
        </w:rPr>
      </w:pPr>
      <w:r>
        <w:rPr>
          <w:rtl/>
        </w:rPr>
        <w:t>&lt;</w:t>
      </w:r>
      <w:r>
        <w:rPr>
          <w:rStyle w:val="FootnoteReference"/>
        </w:rPr>
        <w:footnoteRef/>
      </w:r>
      <w:r>
        <w:rPr>
          <w:rtl/>
        </w:rPr>
        <w:t>&gt;</w:t>
      </w:r>
      <w:r>
        <w:rPr>
          <w:rFonts w:hint="cs"/>
          <w:rtl/>
        </w:rPr>
        <w:t xml:space="preserve"> אודות שאומות העולם חוצצות בין ישראל לאביהם שבשמים, כן אמרו חכמים [ברכות יז.] "</w:t>
      </w:r>
      <w:r>
        <w:rPr>
          <w:rtl/>
        </w:rPr>
        <w:t>רבון העולמים</w:t>
      </w:r>
      <w:r>
        <w:rPr>
          <w:rFonts w:hint="cs"/>
          <w:rtl/>
        </w:rPr>
        <w:t>,</w:t>
      </w:r>
      <w:r>
        <w:rPr>
          <w:rtl/>
        </w:rPr>
        <w:t xml:space="preserve"> גלוי וידוע לפניך שרצוננו לעשות רצונך</w:t>
      </w:r>
      <w:r>
        <w:rPr>
          <w:rFonts w:hint="cs"/>
          <w:rtl/>
        </w:rPr>
        <w:t>,</w:t>
      </w:r>
      <w:r>
        <w:rPr>
          <w:rtl/>
        </w:rPr>
        <w:t xml:space="preserve"> ומי מעכב</w:t>
      </w:r>
      <w:r>
        <w:rPr>
          <w:rFonts w:hint="cs"/>
          <w:rtl/>
        </w:rPr>
        <w:t xml:space="preserve"> ["</w:t>
      </w:r>
      <w:r>
        <w:rPr>
          <w:rtl/>
        </w:rPr>
        <w:t>שאין אנו עושים רצונך</w:t>
      </w:r>
      <w:r>
        <w:rPr>
          <w:rFonts w:hint="cs"/>
          <w:rtl/>
        </w:rPr>
        <w:t>" (רש"י שם)],</w:t>
      </w:r>
      <w:r>
        <w:rPr>
          <w:rtl/>
        </w:rPr>
        <w:t xml:space="preserve"> שאור שבעיסה ושעבוד מלכיות</w:t>
      </w:r>
      <w:r>
        <w:rPr>
          <w:rFonts w:hint="cs"/>
          <w:rtl/>
        </w:rPr>
        <w:t>". ועוד אמרו [סנהדרין קו.] "</w:t>
      </w:r>
      <w:r>
        <w:rPr>
          <w:rtl/>
        </w:rPr>
        <w:t>אוי לה לאומה שתמצא בשעה שהק</w:t>
      </w:r>
      <w:r>
        <w:rPr>
          <w:rFonts w:hint="cs"/>
          <w:rtl/>
        </w:rPr>
        <w:t xml:space="preserve">ב"ה </w:t>
      </w:r>
      <w:r>
        <w:rPr>
          <w:rtl/>
        </w:rPr>
        <w:t>עושה פדיון לבניו</w:t>
      </w:r>
      <w:r>
        <w:rPr>
          <w:rFonts w:hint="cs"/>
          <w:rtl/>
        </w:rPr>
        <w:t>,</w:t>
      </w:r>
      <w:r>
        <w:rPr>
          <w:rtl/>
        </w:rPr>
        <w:t xml:space="preserve"> מי מטיל כסותו בין לביא ללביאה בשעה שנזקקין זה</w:t>
      </w:r>
      <w:r>
        <w:rPr>
          <w:rFonts w:hint="cs"/>
          <w:rtl/>
        </w:rPr>
        <w:t>". והרי על כך גופא נאמר הפסוק [שיה"ש ח, ז] "</w:t>
      </w:r>
      <w:r>
        <w:rPr>
          <w:rtl/>
        </w:rPr>
        <w:t xml:space="preserve">מים רבים לא יוכלו לכבות את האהבה ונהרות לא ישטפוה </w:t>
      </w:r>
      <w:r>
        <w:rPr>
          <w:rFonts w:hint="cs"/>
          <w:rtl/>
        </w:rPr>
        <w:t>וגו'", ואמרו במדרש [שמו"ר מט, א] "'</w:t>
      </w:r>
      <w:r>
        <w:rPr>
          <w:rtl/>
        </w:rPr>
        <w:t>מים רבים</w:t>
      </w:r>
      <w:r>
        <w:rPr>
          <w:rFonts w:hint="cs"/>
          <w:rtl/>
        </w:rPr>
        <w:t>'</w:t>
      </w:r>
      <w:r>
        <w:rPr>
          <w:rtl/>
        </w:rPr>
        <w:t xml:space="preserve"> אלו העובדי כוכבים</w:t>
      </w:r>
      <w:r>
        <w:rPr>
          <w:rFonts w:hint="cs"/>
          <w:rtl/>
        </w:rPr>
        <w:t>,</w:t>
      </w:r>
      <w:r>
        <w:rPr>
          <w:rtl/>
        </w:rPr>
        <w:t xml:space="preserve"> שנאמר </w:t>
      </w:r>
      <w:r>
        <w:rPr>
          <w:rFonts w:hint="cs"/>
          <w:rtl/>
        </w:rPr>
        <w:t>[</w:t>
      </w:r>
      <w:r>
        <w:rPr>
          <w:rtl/>
        </w:rPr>
        <w:t xml:space="preserve">ישעיה </w:t>
      </w:r>
      <w:r>
        <w:rPr>
          <w:rFonts w:hint="cs"/>
          <w:rtl/>
        </w:rPr>
        <w:t>י</w:t>
      </w:r>
      <w:r>
        <w:rPr>
          <w:rtl/>
        </w:rPr>
        <w:t>ז</w:t>
      </w:r>
      <w:r>
        <w:rPr>
          <w:rFonts w:hint="cs"/>
          <w:rtl/>
        </w:rPr>
        <w:t>, יב]</w:t>
      </w:r>
      <w:r>
        <w:rPr>
          <w:rtl/>
        </w:rPr>
        <w:t xml:space="preserve"> </w:t>
      </w:r>
      <w:r>
        <w:rPr>
          <w:rFonts w:hint="cs"/>
          <w:rtl/>
        </w:rPr>
        <w:t>'</w:t>
      </w:r>
      <w:r>
        <w:rPr>
          <w:rtl/>
        </w:rPr>
        <w:t>כהמות ימים יהמיון</w:t>
      </w:r>
      <w:r>
        <w:rPr>
          <w:rFonts w:hint="cs"/>
          <w:rtl/>
        </w:rPr>
        <w:t>'.</w:t>
      </w:r>
      <w:r>
        <w:rPr>
          <w:rtl/>
        </w:rPr>
        <w:t xml:space="preserve"> ואם היו מתכנסין כל העובדי כוכבים לבטל את האהבה שבין הקב"ה לישראל</w:t>
      </w:r>
      <w:r>
        <w:rPr>
          <w:rFonts w:hint="cs"/>
          <w:rtl/>
        </w:rPr>
        <w:t>,</w:t>
      </w:r>
      <w:r>
        <w:rPr>
          <w:rtl/>
        </w:rPr>
        <w:t xml:space="preserve"> לא היו יכולים</w:t>
      </w:r>
      <w:r>
        <w:rPr>
          <w:rFonts w:hint="cs"/>
          <w:rtl/>
        </w:rPr>
        <w:t>,</w:t>
      </w:r>
      <w:r>
        <w:rPr>
          <w:rtl/>
        </w:rPr>
        <w:t xml:space="preserve"> הוי </w:t>
      </w:r>
      <w:r>
        <w:rPr>
          <w:rFonts w:hint="cs"/>
          <w:rtl/>
        </w:rPr>
        <w:t>'</w:t>
      </w:r>
      <w:r>
        <w:rPr>
          <w:rtl/>
        </w:rPr>
        <w:t>מים רבים לא יוכלו לכבות את האהבה</w:t>
      </w:r>
      <w:r>
        <w:rPr>
          <w:rFonts w:hint="cs"/>
          <w:rtl/>
        </w:rPr>
        <w:t>'". ונאמר [תהלים קו, לה] "</w:t>
      </w:r>
      <w:r>
        <w:rPr>
          <w:rtl/>
        </w:rPr>
        <w:t>ויתערבו בגוים וילמדו מעשיהם</w:t>
      </w:r>
      <w:r>
        <w:rPr>
          <w:rFonts w:hint="cs"/>
          <w:rtl/>
        </w:rPr>
        <w:t>". ורש"י בראשית כב, יב כתב: "</w:t>
      </w:r>
      <w:r>
        <w:rPr>
          <w:rtl/>
        </w:rPr>
        <w:t>כי עתה ידעתי - מעתה יש לי מה להשיב לשטן ולאומות התמהים מה היא חבתי אצלך</w:t>
      </w:r>
      <w:r>
        <w:rPr>
          <w:rFonts w:hint="cs"/>
          <w:rtl/>
        </w:rPr>
        <w:t>". ורש"י [במדבר יט, ב] כתב: "</w:t>
      </w:r>
      <w:r>
        <w:rPr>
          <w:rtl/>
        </w:rPr>
        <w:t>זאת חקת התורה - לפי שהשטן ואומות העולם מונין את ישראל לומר מה המצוה הזאת</w:t>
      </w:r>
      <w:r>
        <w:rPr>
          <w:rFonts w:hint="cs"/>
          <w:rtl/>
        </w:rPr>
        <w:t>,</w:t>
      </w:r>
      <w:r>
        <w:rPr>
          <w:rtl/>
        </w:rPr>
        <w:t xml:space="preserve"> ומה טעם יש בה</w:t>
      </w:r>
      <w:r>
        <w:rPr>
          <w:rFonts w:hint="cs"/>
          <w:rtl/>
        </w:rPr>
        <w:t>". ורש"י בשיר השירים ה, ט כתב: "</w:t>
      </w:r>
      <w:r>
        <w:rPr>
          <w:rtl/>
        </w:rPr>
        <w:t>מה דודך מדוד - כך היו שואלין האומות את ישראל</w:t>
      </w:r>
      <w:r>
        <w:rPr>
          <w:rFonts w:hint="cs"/>
          <w:rtl/>
        </w:rPr>
        <w:t>,</w:t>
      </w:r>
      <w:r>
        <w:rPr>
          <w:rtl/>
        </w:rPr>
        <w:t xml:space="preserve"> מה אל</w:t>
      </w:r>
      <w:r>
        <w:rPr>
          <w:rFonts w:hint="cs"/>
          <w:rtl/>
        </w:rPr>
        <w:t>ק</w:t>
      </w:r>
      <w:r>
        <w:rPr>
          <w:rtl/>
        </w:rPr>
        <w:t>יכם מכל האלהים שכך אתם נשרפים ונצלבים עליו</w:t>
      </w:r>
      <w:r>
        <w:rPr>
          <w:rFonts w:hint="cs"/>
          <w:rtl/>
        </w:rPr>
        <w:t>". ושם ו, א כתב: "א</w:t>
      </w:r>
      <w:r>
        <w:rPr>
          <w:rtl/>
        </w:rPr>
        <w:t>נה הלך דודך - מאנים ומקנטרים האומות את ישראל</w:t>
      </w:r>
      <w:r>
        <w:rPr>
          <w:rFonts w:hint="cs"/>
          <w:rtl/>
        </w:rPr>
        <w:t>,</w:t>
      </w:r>
      <w:r>
        <w:rPr>
          <w:rtl/>
        </w:rPr>
        <w:t xml:space="preserve"> אנה הלך דודך</w:t>
      </w:r>
      <w:r>
        <w:rPr>
          <w:rFonts w:hint="cs"/>
          <w:rtl/>
        </w:rPr>
        <w:t>,</w:t>
      </w:r>
      <w:r>
        <w:rPr>
          <w:rtl/>
        </w:rPr>
        <w:t xml:space="preserve"> למה הניח אותך עזובה אלמנה</w:t>
      </w:r>
      <w:r>
        <w:rPr>
          <w:rFonts w:hint="cs"/>
          <w:rtl/>
        </w:rPr>
        <w:t>". וראה פחד יצחק יוה"כ מאמר יג, אות יד. ומה שכינה את הקב"ה כאן "אביהם שבשמים" יבואר בהערה 471.</w:t>
      </w:r>
    </w:p>
  </w:footnote>
  <w:footnote w:id="470">
    <w:p w:rsidR="08301BA9" w:rsidRDefault="08301BA9" w:rsidP="0824795E">
      <w:pPr>
        <w:pStyle w:val="FootnoteText"/>
        <w:rPr>
          <w:rFonts w:hint="cs"/>
          <w:rtl/>
        </w:rPr>
      </w:pPr>
      <w:r>
        <w:rPr>
          <w:rtl/>
        </w:rPr>
        <w:t>&lt;</w:t>
      </w:r>
      <w:r>
        <w:rPr>
          <w:rStyle w:val="FootnoteReference"/>
        </w:rPr>
        <w:footnoteRef/>
      </w:r>
      <w:r>
        <w:rPr>
          <w:rtl/>
        </w:rPr>
        <w:t>&gt;</w:t>
      </w:r>
      <w:r>
        <w:rPr>
          <w:rFonts w:hint="cs"/>
          <w:rtl/>
        </w:rPr>
        <w:t xml:space="preserve"> מוכיח מפסוק זה שהשטן ואומות העולם הם מעכבים בין ישראל להקב"ה. וכוונתו מתבארת על פי דברי השערי אורה השער השני [עמוד רעז בהוצאת הרב בורנשטיין שליט"א], שכתב: "</w:t>
      </w:r>
      <w:r>
        <w:rPr>
          <w:rtl/>
        </w:rPr>
        <w:t xml:space="preserve">כי סמאל שר אדום עומד ומקטרג תמיד על ישראל ומערער עליהם לאבד זכיותיהם. וכל המקטרגים על ישראל בארץ האומות, כולם עומדים בין הארץ ובין השמים, כדמיון כותל ומחיצה להפסיק בין ישראל לאביהם שבשמים, והם הנקראים ענן המפסיק, ועל זה נאמר </w:t>
      </w:r>
      <w:r>
        <w:rPr>
          <w:rFonts w:hint="cs"/>
          <w:rtl/>
        </w:rPr>
        <w:t>'</w:t>
      </w:r>
      <w:r>
        <w:rPr>
          <w:rtl/>
        </w:rPr>
        <w:t>סכותה בענן לך מעבור תפלה</w:t>
      </w:r>
      <w:r>
        <w:rPr>
          <w:rFonts w:hint="cs"/>
          <w:rtl/>
        </w:rPr>
        <w:t>'". ומקור הדברים הוא במדרש הנעלם [פרשת אחרי מאמר ב' ג' סעודות שבת], שאמרו שם "</w:t>
      </w:r>
      <w:r>
        <w:rPr>
          <w:rtl/>
        </w:rPr>
        <w:t>בשעתא דשליט עליה רוח מסאבא, או מרעין, או שלטין עליה או</w:t>
      </w:r>
      <w:r>
        <w:rPr>
          <w:rFonts w:hint="cs"/>
          <w:rtl/>
        </w:rPr>
        <w:t>מות העולם</w:t>
      </w:r>
      <w:r>
        <w:rPr>
          <w:rtl/>
        </w:rPr>
        <w:t>, סכותה בענן לך מעבור תפלה</w:t>
      </w:r>
      <w:r>
        <w:rPr>
          <w:rFonts w:hint="cs"/>
          <w:rtl/>
        </w:rPr>
        <w:t xml:space="preserve">". </w:t>
      </w:r>
    </w:p>
  </w:footnote>
  <w:footnote w:id="471">
    <w:p w:rsidR="08301BA9" w:rsidRDefault="08301BA9" w:rsidP="083117B1">
      <w:pPr>
        <w:pStyle w:val="FootnoteText"/>
        <w:rPr>
          <w:rFonts w:hint="cs"/>
          <w:rtl/>
        </w:rPr>
      </w:pPr>
      <w:r>
        <w:rPr>
          <w:rtl/>
        </w:rPr>
        <w:t>&lt;</w:t>
      </w:r>
      <w:r>
        <w:rPr>
          <w:rStyle w:val="FootnoteReference"/>
        </w:rPr>
        <w:footnoteRef/>
      </w:r>
      <w:r>
        <w:rPr>
          <w:rtl/>
        </w:rPr>
        <w:t>&gt;</w:t>
      </w:r>
      <w:r>
        <w:rPr>
          <w:rFonts w:hint="cs"/>
          <w:rtl/>
        </w:rPr>
        <w:t xml:space="preserve"> לפנינו אינו נמצא במסכת סנהדרין, אלא בתנחומא וירא אות כב, שאמרו שם: "</w:t>
      </w:r>
      <w:r>
        <w:rPr>
          <w:rtl/>
        </w:rPr>
        <w:t>קדמו השטן</w:t>
      </w:r>
      <w:r>
        <w:rPr>
          <w:rFonts w:hint="cs"/>
          <w:rtl/>
        </w:rPr>
        <w:t xml:space="preserve"> בדרך... '</w:t>
      </w:r>
      <w:r>
        <w:rPr>
          <w:rtl/>
        </w:rPr>
        <w:t>ביום השלישי</w:t>
      </w:r>
      <w:r>
        <w:rPr>
          <w:rFonts w:hint="cs"/>
          <w:rtl/>
        </w:rPr>
        <w:t xml:space="preserve">' [בראשית כב, ד], </w:t>
      </w:r>
      <w:r>
        <w:rPr>
          <w:rtl/>
        </w:rPr>
        <w:t>וכי מאחר שהדרך קרובה למה נתעכב שלשת ימים</w:t>
      </w:r>
      <w:r>
        <w:rPr>
          <w:rFonts w:hint="cs"/>
          <w:rtl/>
        </w:rPr>
        <w:t>.</w:t>
      </w:r>
      <w:r>
        <w:rPr>
          <w:rtl/>
        </w:rPr>
        <w:t xml:space="preserve"> כיון שראה </w:t>
      </w:r>
      <w:r>
        <w:rPr>
          <w:rFonts w:hint="cs"/>
          <w:rtl/>
        </w:rPr>
        <w:t xml:space="preserve">[השטן] </w:t>
      </w:r>
      <w:r>
        <w:rPr>
          <w:rtl/>
        </w:rPr>
        <w:t>שלא קבלו ממנו</w:t>
      </w:r>
      <w:r>
        <w:rPr>
          <w:rFonts w:hint="cs"/>
          <w:rtl/>
        </w:rPr>
        <w:t>,</w:t>
      </w:r>
      <w:r>
        <w:rPr>
          <w:rtl/>
        </w:rPr>
        <w:t xml:space="preserve"> הלך ונעשה לפניהם נהר גדול</w:t>
      </w:r>
      <w:r>
        <w:rPr>
          <w:rFonts w:hint="cs"/>
          <w:rtl/>
        </w:rPr>
        <w:t>.</w:t>
      </w:r>
      <w:r>
        <w:rPr>
          <w:rtl/>
        </w:rPr>
        <w:t xml:space="preserve"> מיד ירד אברהם לתוך המים והגיעו עד ברכיו</w:t>
      </w:r>
      <w:r>
        <w:rPr>
          <w:rFonts w:hint="cs"/>
          <w:rtl/>
        </w:rPr>
        <w:t>,</w:t>
      </w:r>
      <w:r>
        <w:rPr>
          <w:rtl/>
        </w:rPr>
        <w:t xml:space="preserve"> אמר לנעריו בואו אחרי</w:t>
      </w:r>
      <w:r>
        <w:rPr>
          <w:rFonts w:hint="cs"/>
          <w:rtl/>
        </w:rPr>
        <w:t>,</w:t>
      </w:r>
      <w:r>
        <w:rPr>
          <w:rtl/>
        </w:rPr>
        <w:t xml:space="preserve"> ירדו אחריו</w:t>
      </w:r>
      <w:r>
        <w:rPr>
          <w:rFonts w:hint="cs"/>
          <w:rtl/>
        </w:rPr>
        <w:t>.</w:t>
      </w:r>
      <w:r>
        <w:rPr>
          <w:rtl/>
        </w:rPr>
        <w:t xml:space="preserve"> כיון שהגיע עד חצי הנהר</w:t>
      </w:r>
      <w:r>
        <w:rPr>
          <w:rFonts w:hint="cs"/>
          <w:rtl/>
        </w:rPr>
        <w:t>,</w:t>
      </w:r>
      <w:r>
        <w:rPr>
          <w:rtl/>
        </w:rPr>
        <w:t xml:space="preserve"> הגיע המים עד צוארו</w:t>
      </w:r>
      <w:r>
        <w:rPr>
          <w:rFonts w:hint="cs"/>
          <w:rtl/>
        </w:rPr>
        <w:t>.</w:t>
      </w:r>
      <w:r>
        <w:rPr>
          <w:rtl/>
        </w:rPr>
        <w:t xml:space="preserve"> באותה שעה תלה אברהם עיניו לשמים</w:t>
      </w:r>
      <w:r>
        <w:rPr>
          <w:rFonts w:hint="cs"/>
          <w:rtl/>
        </w:rPr>
        <w:t>,</w:t>
      </w:r>
      <w:r>
        <w:rPr>
          <w:rtl/>
        </w:rPr>
        <w:t xml:space="preserve"> אמר לפניו</w:t>
      </w:r>
      <w:r>
        <w:rPr>
          <w:rFonts w:hint="cs"/>
          <w:rtl/>
        </w:rPr>
        <w:t>,</w:t>
      </w:r>
      <w:r>
        <w:rPr>
          <w:rtl/>
        </w:rPr>
        <w:t xml:space="preserve"> רבש"ע</w:t>
      </w:r>
      <w:r>
        <w:rPr>
          <w:rFonts w:hint="cs"/>
          <w:rtl/>
        </w:rPr>
        <w:t xml:space="preserve">... </w:t>
      </w:r>
      <w:r>
        <w:rPr>
          <w:rtl/>
        </w:rPr>
        <w:t>הריני עוסק בצוויך ועכשיו באו מים עד נפש</w:t>
      </w:r>
      <w:r>
        <w:rPr>
          <w:rFonts w:hint="cs"/>
          <w:rtl/>
        </w:rPr>
        <w:t>...</w:t>
      </w:r>
      <w:r>
        <w:rPr>
          <w:rtl/>
        </w:rPr>
        <w:t xml:space="preserve"> מיד גער הקב"ה את המעין ויבש הנהר ועמדו ביבשה</w:t>
      </w:r>
      <w:r>
        <w:rPr>
          <w:rFonts w:hint="cs"/>
          <w:rtl/>
        </w:rPr>
        <w:t>".</w:t>
      </w:r>
    </w:p>
  </w:footnote>
  <w:footnote w:id="472">
    <w:p w:rsidR="08301BA9" w:rsidRDefault="08301BA9" w:rsidP="08082540">
      <w:pPr>
        <w:pStyle w:val="FootnoteText"/>
        <w:rPr>
          <w:rFonts w:hint="cs"/>
        </w:rPr>
      </w:pPr>
      <w:r>
        <w:rPr>
          <w:rtl/>
        </w:rPr>
        <w:t>&lt;</w:t>
      </w:r>
      <w:r>
        <w:rPr>
          <w:rStyle w:val="FootnoteReference"/>
        </w:rPr>
        <w:footnoteRef/>
      </w:r>
      <w:r>
        <w:rPr>
          <w:rtl/>
        </w:rPr>
        <w:t>&gt;</w:t>
      </w:r>
      <w:r>
        <w:rPr>
          <w:rFonts w:hint="cs"/>
          <w:rtl/>
        </w:rPr>
        <w:t xml:space="preserve"> בהוצאה החדשה של ספר שערי אורה השער השני [שהובא בהערה 469], בבית השער שם אות תקיא, כתב: "המקטריגים לעולם רוצים להפריד בין היסוד, שהוא בתחתית התפארת הנקראת 'שמים', לבין מלכו"ת הארץ, וכדחזינן גבי נחש הקדמוני". וזהו דיוק לשונו של המהר"ל כאן "חוצצים בין ישראל ובין אביהם שבשמים", ולא אמר "בי</w:t>
      </w:r>
      <w:r w:rsidRPr="08E756CE">
        <w:rPr>
          <w:rFonts w:hint="cs"/>
          <w:sz w:val="18"/>
          <w:rtl/>
        </w:rPr>
        <w:t>ן ישראל להקב"ה". וצרף לכאן שכתב למעלה בהקדמה [לאחר ציון 288] "</w:t>
      </w:r>
      <w:r w:rsidRPr="08E756CE">
        <w:rPr>
          <w:rStyle w:val="Title1"/>
          <w:rFonts w:cs="Monotype Hadassah"/>
          <w:b w:val="0"/>
          <w:bCs w:val="0"/>
          <w:sz w:val="18"/>
          <w:szCs w:val="18"/>
          <w:rtl/>
        </w:rPr>
        <w:t>כאשר היו</w:t>
      </w:r>
      <w:r w:rsidRPr="08E756CE">
        <w:rPr>
          <w:rStyle w:val="LatinChar"/>
          <w:sz w:val="18"/>
          <w:rtl/>
          <w:lang w:val="en-GB"/>
        </w:rPr>
        <w:t xml:space="preserve"> ישראל בהסתר פנים מן הש</w:t>
      </w:r>
      <w:r w:rsidRPr="08E756CE">
        <w:rPr>
          <w:rStyle w:val="LatinChar"/>
          <w:rFonts w:hint="cs"/>
          <w:sz w:val="18"/>
          <w:rtl/>
          <w:lang w:val="en-GB"/>
        </w:rPr>
        <w:t>ם יתברך,</w:t>
      </w:r>
      <w:r w:rsidRPr="08E756CE">
        <w:rPr>
          <w:rStyle w:val="LatinChar"/>
          <w:sz w:val="18"/>
          <w:rtl/>
          <w:lang w:val="en-GB"/>
        </w:rPr>
        <w:t xml:space="preserve"> ראוי שיהיה הגואל מרדכי ואסתר</w:t>
      </w:r>
      <w:r w:rsidRPr="08E756CE">
        <w:rPr>
          <w:rStyle w:val="LatinChar"/>
          <w:rFonts w:hint="cs"/>
          <w:sz w:val="18"/>
          <w:rtl/>
          <w:lang w:val="en-GB"/>
        </w:rPr>
        <w:t>,</w:t>
      </w:r>
      <w:r w:rsidRPr="08E756CE">
        <w:rPr>
          <w:rStyle w:val="LatinChar"/>
          <w:sz w:val="18"/>
          <w:rtl/>
          <w:lang w:val="en-GB"/>
        </w:rPr>
        <w:t xml:space="preserve"> שהם מגיעים בתפילתם אל הנסתר</w:t>
      </w:r>
      <w:r>
        <w:rPr>
          <w:rFonts w:hint="cs"/>
          <w:rtl/>
        </w:rPr>
        <w:t>", כי גאולת פורים באה מחמת התפילה. והואיל וכחם של המעכבים לחצוץ בין ישראל לה' הוא גם לחצוץ ולמנוע מהתפילה שתעבור ["סכותה בענן לך מעבור תפלה", וכמבואר בהערה 469], ובפורים תפלת מרדכי עברה והתקבלה, לכך בהכרח שבגאולה זו מרדכי עבר והתגבר על כל המעכבים והחוצצים האלו.</w:t>
      </w:r>
    </w:p>
  </w:footnote>
  <w:footnote w:id="473">
    <w:p w:rsidR="08301BA9" w:rsidRDefault="08301BA9" w:rsidP="08082540">
      <w:pPr>
        <w:pStyle w:val="FootnoteText"/>
        <w:rPr>
          <w:rFonts w:hint="cs"/>
        </w:rPr>
      </w:pPr>
      <w:r>
        <w:rPr>
          <w:rtl/>
        </w:rPr>
        <w:t>&lt;</w:t>
      </w:r>
      <w:r>
        <w:rPr>
          <w:rStyle w:val="FootnoteReference"/>
        </w:rPr>
        <w:footnoteRef/>
      </w:r>
      <w:r>
        <w:rPr>
          <w:rtl/>
        </w:rPr>
        <w:t>&gt;</w:t>
      </w:r>
      <w:r>
        <w:rPr>
          <w:rFonts w:hint="cs"/>
          <w:rtl/>
        </w:rPr>
        <w:t xml:space="preserve"> חוזר לבאר את הפסוק הקודם [פסוק טז], לאחר שכבר ביאר את הפסוק שלאחריו [פסוק יז] אודות "ויעבור מרדכי". ויל"ע בזה.   </w:t>
      </w:r>
    </w:p>
  </w:footnote>
  <w:footnote w:id="474">
    <w:p w:rsidR="08301BA9" w:rsidRDefault="08301BA9" w:rsidP="08082540">
      <w:pPr>
        <w:pStyle w:val="FootnoteText"/>
        <w:rPr>
          <w:rFonts w:hint="cs"/>
          <w:rtl/>
        </w:rPr>
      </w:pPr>
      <w:r>
        <w:rPr>
          <w:rtl/>
        </w:rPr>
        <w:t>&lt;</w:t>
      </w:r>
      <w:r>
        <w:rPr>
          <w:rStyle w:val="FootnoteReference"/>
        </w:rPr>
        <w:footnoteRef/>
      </w:r>
      <w:r>
        <w:rPr>
          <w:rtl/>
        </w:rPr>
        <w:t>&gt;</w:t>
      </w:r>
      <w:r>
        <w:rPr>
          <w:rFonts w:hint="cs"/>
          <w:rtl/>
        </w:rPr>
        <w:t xml:space="preserve"> בא לבאר מדוע דוקא שלשה ימים.</w:t>
      </w:r>
    </w:p>
  </w:footnote>
  <w:footnote w:id="475">
    <w:p w:rsidR="08301BA9" w:rsidRDefault="08301BA9" w:rsidP="08442EE9">
      <w:pPr>
        <w:pStyle w:val="FootnoteText"/>
        <w:rPr>
          <w:rFonts w:hint="cs"/>
        </w:rPr>
      </w:pPr>
      <w:r>
        <w:rPr>
          <w:rtl/>
        </w:rPr>
        <w:t>&lt;</w:t>
      </w:r>
      <w:r>
        <w:rPr>
          <w:rStyle w:val="FootnoteReference"/>
        </w:rPr>
        <w:footnoteRef/>
      </w:r>
      <w:r>
        <w:rPr>
          <w:rtl/>
        </w:rPr>
        <w:t>&gt;</w:t>
      </w:r>
      <w:r>
        <w:rPr>
          <w:rFonts w:hint="cs"/>
          <w:rtl/>
        </w:rPr>
        <w:t xml:space="preserve"> ויקרא טו, כה "ואשה כי יזוב דמה ימים רבים וגו'", ופירש רש"י שם "ימים רבים - שלשה ימים". ובתורת כהנים שם "'ימים' שנים, 'רבים' שלשה", ובגו"א שם אות יט ביאר הדבר. וכן נאמר [דברים כ, יט] "כי תצור אל עיר ימים רבים וגו'", ופירש רש"י שם "'ימים' שנים, 'רבים' שלשה". ובגבורות ה' פ"ח [נ:] כתב: "</w:t>
      </w:r>
      <w:r>
        <w:rPr>
          <w:rtl/>
        </w:rPr>
        <w:t>השלישי הוא התחלת הרבוי</w:t>
      </w:r>
      <w:r>
        <w:rPr>
          <w:rFonts w:hint="cs"/>
          <w:rtl/>
        </w:rPr>
        <w:t>,</w:t>
      </w:r>
      <w:r>
        <w:rPr>
          <w:rtl/>
        </w:rPr>
        <w:t xml:space="preserve"> אמרו חכמים </w:t>
      </w:r>
      <w:r>
        <w:rPr>
          <w:rFonts w:hint="cs"/>
          <w:rtl/>
        </w:rPr>
        <w:t>[תו"כ ויקרא טו, כה] '</w:t>
      </w:r>
      <w:r>
        <w:rPr>
          <w:rtl/>
        </w:rPr>
        <w:t>ימים</w:t>
      </w:r>
      <w:r>
        <w:rPr>
          <w:rFonts w:hint="cs"/>
          <w:rtl/>
        </w:rPr>
        <w:t>'</w:t>
      </w:r>
      <w:r>
        <w:rPr>
          <w:rtl/>
        </w:rPr>
        <w:t xml:space="preserve"> שנים</w:t>
      </w:r>
      <w:r>
        <w:rPr>
          <w:rFonts w:hint="cs"/>
          <w:rtl/>
        </w:rPr>
        <w:t>,</w:t>
      </w:r>
      <w:r>
        <w:rPr>
          <w:rtl/>
        </w:rPr>
        <w:t xml:space="preserve"> </w:t>
      </w:r>
      <w:r>
        <w:rPr>
          <w:rFonts w:hint="cs"/>
          <w:rtl/>
        </w:rPr>
        <w:t>'</w:t>
      </w:r>
      <w:r>
        <w:rPr>
          <w:rtl/>
        </w:rPr>
        <w:t>רבים</w:t>
      </w:r>
      <w:r>
        <w:rPr>
          <w:rFonts w:hint="cs"/>
          <w:rtl/>
        </w:rPr>
        <w:t>'</w:t>
      </w:r>
      <w:r>
        <w:rPr>
          <w:rtl/>
        </w:rPr>
        <w:t xml:space="preserve"> שלשה</w:t>
      </w:r>
      <w:r>
        <w:rPr>
          <w:rFonts w:hint="cs"/>
          <w:rtl/>
        </w:rPr>
        <w:t>.</w:t>
      </w:r>
      <w:r>
        <w:rPr>
          <w:rtl/>
        </w:rPr>
        <w:t xml:space="preserve"> רצו בזה כי התחלת הרבוי הוא שלשה</w:t>
      </w:r>
      <w:r>
        <w:rPr>
          <w:rFonts w:hint="cs"/>
          <w:rtl/>
        </w:rPr>
        <w:t>". ובנצח ישראל פ"ו [קנב.] כתב: "התחלת ויסוד הרבוי הוא שלש... כי הרבוי הוא שלשה... כמו שאמרו 'ימים' שנים, 'רבים' שלשה". ובנתיב העבודה פ"א [א, עח.] כתב: "לכך היו האבות שלשה, כי שלשה הם רבים, כמו שאמרו 'ימים' שנים, 'רבים' שלשה". וראה למעלה הערה 270, ולהלן פ"ה הערה 413.</w:t>
      </w:r>
    </w:p>
  </w:footnote>
  <w:footnote w:id="476">
    <w:p w:rsidR="08301BA9" w:rsidRDefault="08301BA9" w:rsidP="0862656B">
      <w:pPr>
        <w:pStyle w:val="FootnoteText"/>
        <w:rPr>
          <w:rFonts w:hint="cs"/>
          <w:rtl/>
        </w:rPr>
      </w:pPr>
      <w:r>
        <w:rPr>
          <w:rtl/>
        </w:rPr>
        <w:t>&lt;</w:t>
      </w:r>
      <w:r>
        <w:rPr>
          <w:rStyle w:val="FootnoteReference"/>
        </w:rPr>
        <w:footnoteRef/>
      </w:r>
      <w:r>
        <w:rPr>
          <w:rtl/>
        </w:rPr>
        <w:t>&gt;</w:t>
      </w:r>
      <w:r>
        <w:rPr>
          <w:rFonts w:hint="cs"/>
          <w:rtl/>
        </w:rPr>
        <w:t xml:space="preserve"> ב"ר צא, ז "'</w:t>
      </w:r>
      <w:r>
        <w:rPr>
          <w:rtl/>
        </w:rPr>
        <w:t>ויאסוף אותם אל משמר שלשת ימים</w:t>
      </w:r>
      <w:r>
        <w:rPr>
          <w:rFonts w:hint="cs"/>
          <w:rtl/>
        </w:rPr>
        <w:t>' [בראשית מב, יז],</w:t>
      </w:r>
      <w:r>
        <w:rPr>
          <w:rtl/>
        </w:rPr>
        <w:t xml:space="preserve"> לעולם אין הקב"ה מניח את הצדיקים בצרה שלשת ימים</w:t>
      </w:r>
      <w:r>
        <w:rPr>
          <w:rFonts w:hint="cs"/>
          <w:rtl/>
        </w:rPr>
        <w:t>.</w:t>
      </w:r>
      <w:r>
        <w:rPr>
          <w:rtl/>
        </w:rPr>
        <w:t xml:space="preserve"> וכן למדו ליוסף ליונה למרדכי לדוד</w:t>
      </w:r>
      <w:r>
        <w:rPr>
          <w:rFonts w:hint="cs"/>
          <w:rtl/>
        </w:rPr>
        <w:t>.</w:t>
      </w:r>
      <w:r>
        <w:rPr>
          <w:rtl/>
        </w:rPr>
        <w:t xml:space="preserve"> וכן הוא אומר </w:t>
      </w:r>
      <w:r>
        <w:rPr>
          <w:rFonts w:hint="cs"/>
          <w:rtl/>
        </w:rPr>
        <w:t>[</w:t>
      </w:r>
      <w:r>
        <w:rPr>
          <w:rtl/>
        </w:rPr>
        <w:t>הושע ו</w:t>
      </w:r>
      <w:r>
        <w:rPr>
          <w:rFonts w:hint="cs"/>
          <w:rtl/>
        </w:rPr>
        <w:t>, ב]</w:t>
      </w:r>
      <w:r>
        <w:rPr>
          <w:rtl/>
        </w:rPr>
        <w:t xml:space="preserve"> </w:t>
      </w:r>
      <w:r>
        <w:rPr>
          <w:rFonts w:hint="cs"/>
          <w:rtl/>
        </w:rPr>
        <w:t>'</w:t>
      </w:r>
      <w:r>
        <w:rPr>
          <w:rtl/>
        </w:rPr>
        <w:t>יחיינו מיומים ביום השלישי</w:t>
      </w:r>
      <w:r>
        <w:rPr>
          <w:rFonts w:hint="cs"/>
          <w:rtl/>
        </w:rPr>
        <w:t>'</w:t>
      </w:r>
      <w:r>
        <w:rPr>
          <w:rtl/>
        </w:rPr>
        <w:t xml:space="preserve"> של שבטים </w:t>
      </w:r>
      <w:r>
        <w:rPr>
          <w:rFonts w:hint="cs"/>
          <w:rtl/>
        </w:rPr>
        <w:t>'</w:t>
      </w:r>
      <w:r>
        <w:rPr>
          <w:rtl/>
        </w:rPr>
        <w:t>יקימנו</w:t>
      </w:r>
      <w:r>
        <w:rPr>
          <w:rFonts w:hint="cs"/>
          <w:rtl/>
        </w:rPr>
        <w:t>'". ולמעלה בהקדמה [לאחר ציון 406] הביא את דבריו כאן. ובסמוך יביא כן מהב"ר נו, א [לאחר ציון 478], ומילקו"ש ח"ב סימן תתרנו [לאחר ציון 506]. וראה להלן פ"ה הערה 278, ופ"ו הערה 246.</w:t>
      </w:r>
    </w:p>
  </w:footnote>
  <w:footnote w:id="477">
    <w:p w:rsidR="08301BA9" w:rsidRDefault="08301BA9" w:rsidP="08A87F18">
      <w:pPr>
        <w:pStyle w:val="FootnoteText"/>
        <w:rPr>
          <w:rFonts w:hint="cs"/>
        </w:rPr>
      </w:pPr>
      <w:r>
        <w:rPr>
          <w:rtl/>
        </w:rPr>
        <w:t>&lt;</w:t>
      </w:r>
      <w:r>
        <w:rPr>
          <w:rStyle w:val="FootnoteReference"/>
        </w:rPr>
        <w:footnoteRef/>
      </w:r>
      <w:r>
        <w:rPr>
          <w:rtl/>
        </w:rPr>
        <w:t>&gt;</w:t>
      </w:r>
      <w:r>
        <w:rPr>
          <w:rFonts w:hint="cs"/>
          <w:rtl/>
        </w:rPr>
        <w:t xml:space="preserve"> אמרו חכמים [יבמות טז:] "</w:t>
      </w:r>
      <w:r>
        <w:rPr>
          <w:rtl/>
        </w:rPr>
        <w:t xml:space="preserve">פסוק זה שר העולם אמרו </w:t>
      </w:r>
      <w:r>
        <w:rPr>
          <w:rFonts w:hint="cs"/>
          <w:rtl/>
        </w:rPr>
        <w:t>[תהלים לז, כה] '</w:t>
      </w:r>
      <w:r>
        <w:rPr>
          <w:rtl/>
        </w:rPr>
        <w:t>נער הייתי גם זקנתי</w:t>
      </w:r>
      <w:r>
        <w:rPr>
          <w:rFonts w:hint="cs"/>
          <w:rtl/>
        </w:rPr>
        <w:t xml:space="preserve"> [ולא ראיתי צדיק נעזב וזרעו מבקש לחם]'", ובח"א שם [א, קכט:] כתב: "פירוש </w:t>
      </w:r>
      <w:r>
        <w:rPr>
          <w:rtl/>
        </w:rPr>
        <w:t>השר שהוא על סדר הנהגת העולם</w:t>
      </w:r>
      <w:r>
        <w:rPr>
          <w:rFonts w:hint="cs"/>
          <w:rtl/>
        </w:rPr>
        <w:t>.</w:t>
      </w:r>
      <w:r>
        <w:rPr>
          <w:rtl/>
        </w:rPr>
        <w:t xml:space="preserve"> ואמר כי אין בסדר העולם שיהיה הצדיק נעזב וזרעו מבקש לחם</w:t>
      </w:r>
      <w:r>
        <w:rPr>
          <w:rFonts w:hint="cs"/>
          <w:rtl/>
        </w:rPr>
        <w:t>.</w:t>
      </w:r>
      <w:r>
        <w:rPr>
          <w:rtl/>
        </w:rPr>
        <w:t xml:space="preserve"> ואף כי לפעמים מתחייב מסדר העולם שיבא עניות לעולם</w:t>
      </w:r>
      <w:r>
        <w:rPr>
          <w:rFonts w:hint="cs"/>
          <w:rtl/>
        </w:rPr>
        <w:t>,</w:t>
      </w:r>
      <w:r>
        <w:rPr>
          <w:rtl/>
        </w:rPr>
        <w:t xml:space="preserve"> מ</w:t>
      </w:r>
      <w:r>
        <w:rPr>
          <w:rFonts w:hint="cs"/>
          <w:rtl/>
        </w:rPr>
        <w:t>כל מקום</w:t>
      </w:r>
      <w:r>
        <w:rPr>
          <w:rtl/>
        </w:rPr>
        <w:t xml:space="preserve"> אף בסדר הזה שהוא רע לעולם</w:t>
      </w:r>
      <w:r>
        <w:rPr>
          <w:rFonts w:hint="cs"/>
          <w:rtl/>
        </w:rPr>
        <w:t>,</w:t>
      </w:r>
      <w:r>
        <w:rPr>
          <w:rtl/>
        </w:rPr>
        <w:t xml:space="preserve"> לא נעזב צדיק וזרעו יהיו מבקשי</w:t>
      </w:r>
      <w:r>
        <w:rPr>
          <w:rFonts w:hint="cs"/>
          <w:rtl/>
        </w:rPr>
        <w:t>ם</w:t>
      </w:r>
      <w:r>
        <w:rPr>
          <w:rtl/>
        </w:rPr>
        <w:t xml:space="preserve"> לחם</w:t>
      </w:r>
      <w:r>
        <w:rPr>
          <w:rFonts w:hint="cs"/>
          <w:rtl/>
        </w:rPr>
        <w:t>,</w:t>
      </w:r>
      <w:r>
        <w:rPr>
          <w:rtl/>
        </w:rPr>
        <w:t xml:space="preserve"> כי דבר זה לא נמצא כסדר העולם</w:t>
      </w:r>
      <w:r>
        <w:rPr>
          <w:rFonts w:hint="cs"/>
          <w:rtl/>
        </w:rPr>
        <w:t>".</w:t>
      </w:r>
    </w:p>
  </w:footnote>
  <w:footnote w:id="478">
    <w:p w:rsidR="08301BA9" w:rsidRDefault="08301BA9" w:rsidP="082D6C66">
      <w:pPr>
        <w:pStyle w:val="FootnoteText"/>
        <w:rPr>
          <w:rFonts w:hint="cs"/>
          <w:rtl/>
        </w:rPr>
      </w:pPr>
      <w:r>
        <w:rPr>
          <w:rtl/>
        </w:rPr>
        <w:t>&lt;</w:t>
      </w:r>
      <w:r>
        <w:rPr>
          <w:rStyle w:val="FootnoteReference"/>
        </w:rPr>
        <w:footnoteRef/>
      </w:r>
      <w:r>
        <w:rPr>
          <w:rtl/>
        </w:rPr>
        <w:t>&gt;</w:t>
      </w:r>
      <w:r>
        <w:rPr>
          <w:rFonts w:hint="cs"/>
          <w:rtl/>
        </w:rPr>
        <w:t xml:space="preserve"> כמו </w:t>
      </w:r>
      <w:r>
        <w:rPr>
          <w:rFonts w:hint="cs"/>
          <w:sz w:val="18"/>
          <w:rtl/>
        </w:rPr>
        <w:t xml:space="preserve">שכתב </w:t>
      </w:r>
      <w:r w:rsidRPr="084467F4">
        <w:rPr>
          <w:rFonts w:hint="cs"/>
          <w:sz w:val="18"/>
          <w:rtl/>
        </w:rPr>
        <w:t>למעלה בהקדמה [לאחר ציון 197]: "</w:t>
      </w:r>
      <w:r w:rsidRPr="084467F4">
        <w:rPr>
          <w:rStyle w:val="LatinChar"/>
          <w:sz w:val="18"/>
          <w:rtl/>
          <w:lang w:val="en-GB"/>
        </w:rPr>
        <w:t>מי שאמר י</w:t>
      </w:r>
      <w:r w:rsidRPr="084467F4">
        <w:rPr>
          <w:rStyle w:val="LatinChar"/>
          <w:rFonts w:hint="cs"/>
          <w:sz w:val="18"/>
          <w:rtl/>
          <w:lang w:val="en-GB"/>
        </w:rPr>
        <w:t>ום הכפורים</w:t>
      </w:r>
      <w:r w:rsidRPr="084467F4">
        <w:rPr>
          <w:rStyle w:val="LatinChar"/>
          <w:sz w:val="18"/>
          <w:rtl/>
          <w:lang w:val="en-GB"/>
        </w:rPr>
        <w:t xml:space="preserve"> לא יהיה בטל סבר</w:t>
      </w:r>
      <w:r>
        <w:rPr>
          <w:rStyle w:val="LatinChar"/>
          <w:rFonts w:hint="cs"/>
          <w:sz w:val="18"/>
          <w:rtl/>
          <w:lang w:val="en-GB"/>
        </w:rPr>
        <w:t>...</w:t>
      </w:r>
      <w:r w:rsidRPr="084467F4">
        <w:rPr>
          <w:rStyle w:val="LatinChar"/>
          <w:sz w:val="18"/>
          <w:rtl/>
          <w:lang w:val="en-GB"/>
        </w:rPr>
        <w:t xml:space="preserve"> אף הצדיק </w:t>
      </w:r>
      <w:r>
        <w:rPr>
          <w:rStyle w:val="LatinChar"/>
          <w:rFonts w:hint="cs"/>
          <w:sz w:val="18"/>
          <w:rtl/>
          <w:lang w:val="en-GB"/>
        </w:rPr>
        <w:t>[זקוק ליוה"כ כי] '</w:t>
      </w:r>
      <w:r w:rsidRPr="084467F4">
        <w:rPr>
          <w:rStyle w:val="LatinChar"/>
          <w:sz w:val="18"/>
          <w:rtl/>
          <w:lang w:val="en-GB"/>
        </w:rPr>
        <w:t>אין צדיק בארץ אשר יעשה טוב ולא יחטא</w:t>
      </w:r>
      <w:r>
        <w:rPr>
          <w:rFonts w:hint="cs"/>
          <w:rtl/>
        </w:rPr>
        <w:t>' [קהלת ז, כ]". ו"חטא" הוא חסרון, וכמו שכת</w:t>
      </w:r>
      <w:r w:rsidRPr="08E75223">
        <w:rPr>
          <w:rFonts w:hint="cs"/>
          <w:sz w:val="18"/>
          <w:rtl/>
        </w:rPr>
        <w:t>ב למעלה בפתיחה [לאחר ציון 145]</w:t>
      </w:r>
      <w:r>
        <w:rPr>
          <w:rFonts w:hint="cs"/>
          <w:sz w:val="18"/>
          <w:rtl/>
        </w:rPr>
        <w:t>:</w:t>
      </w:r>
      <w:r w:rsidRPr="08E75223">
        <w:rPr>
          <w:rFonts w:hint="cs"/>
          <w:sz w:val="18"/>
          <w:rtl/>
        </w:rPr>
        <w:t xml:space="preserve"> "</w:t>
      </w:r>
      <w:r w:rsidRPr="08E75223">
        <w:rPr>
          <w:rStyle w:val="LatinChar"/>
          <w:sz w:val="18"/>
          <w:rtl/>
          <w:lang w:val="en-GB"/>
        </w:rPr>
        <w:t>כי החוטא שהוא מלשון חסרון בכל מקום</w:t>
      </w:r>
      <w:r w:rsidRPr="08E75223">
        <w:rPr>
          <w:rStyle w:val="LatinChar"/>
          <w:rFonts w:hint="cs"/>
          <w:sz w:val="18"/>
          <w:rtl/>
          <w:lang w:val="en-GB"/>
        </w:rPr>
        <w:t>,</w:t>
      </w:r>
      <w:r w:rsidRPr="08E75223">
        <w:rPr>
          <w:rStyle w:val="LatinChar"/>
          <w:sz w:val="18"/>
          <w:rtl/>
          <w:lang w:val="en-GB"/>
        </w:rPr>
        <w:t xml:space="preserve"> כמו </w:t>
      </w:r>
      <w:r>
        <w:rPr>
          <w:rStyle w:val="LatinChar"/>
          <w:rFonts w:hint="cs"/>
          <w:sz w:val="18"/>
          <w:rtl/>
          <w:lang w:val="en-GB"/>
        </w:rPr>
        <w:t>[</w:t>
      </w:r>
      <w:r w:rsidRPr="08E75223">
        <w:rPr>
          <w:rStyle w:val="LatinChar"/>
          <w:sz w:val="18"/>
          <w:rtl/>
          <w:lang w:val="en-GB"/>
        </w:rPr>
        <w:t>מ</w:t>
      </w:r>
      <w:r w:rsidRPr="08E75223">
        <w:rPr>
          <w:rStyle w:val="LatinChar"/>
          <w:rFonts w:hint="cs"/>
          <w:sz w:val="18"/>
          <w:rtl/>
          <w:lang w:val="en-GB"/>
        </w:rPr>
        <w:t>"</w:t>
      </w:r>
      <w:r w:rsidRPr="08E75223">
        <w:rPr>
          <w:rStyle w:val="LatinChar"/>
          <w:sz w:val="18"/>
          <w:rtl/>
          <w:lang w:val="en-GB"/>
        </w:rPr>
        <w:t>א, א, כא</w:t>
      </w:r>
      <w:r>
        <w:rPr>
          <w:rStyle w:val="LatinChar"/>
          <w:rFonts w:hint="cs"/>
          <w:sz w:val="18"/>
          <w:rtl/>
          <w:lang w:val="en-GB"/>
        </w:rPr>
        <w:t>]</w:t>
      </w:r>
      <w:r w:rsidRPr="08E75223">
        <w:rPr>
          <w:rStyle w:val="LatinChar"/>
          <w:sz w:val="18"/>
          <w:rtl/>
          <w:lang w:val="en-GB"/>
        </w:rPr>
        <w:t xml:space="preserve"> </w:t>
      </w:r>
      <w:r>
        <w:rPr>
          <w:rStyle w:val="LatinChar"/>
          <w:rFonts w:hint="cs"/>
          <w:sz w:val="18"/>
          <w:rtl/>
          <w:lang w:val="en-GB"/>
        </w:rPr>
        <w:t>'</w:t>
      </w:r>
      <w:r w:rsidRPr="08E75223">
        <w:rPr>
          <w:rStyle w:val="LatinChar"/>
          <w:sz w:val="18"/>
          <w:rtl/>
          <w:lang w:val="en-GB"/>
        </w:rPr>
        <w:t>והיה אני ובני שלמה חטאים</w:t>
      </w:r>
      <w:r>
        <w:rPr>
          <w:rStyle w:val="LatinChar"/>
          <w:rFonts w:hint="cs"/>
          <w:sz w:val="18"/>
          <w:rtl/>
          <w:lang w:val="en-GB"/>
        </w:rPr>
        <w:t>'</w:t>
      </w:r>
      <w:r>
        <w:rPr>
          <w:rFonts w:hint="cs"/>
          <w:rtl/>
        </w:rPr>
        <w:t>". לכך הפסוק שאומר שאין צדיק בלא חטא הוא האומר ש"אי אפשר שלא יהיה דבר מה חסרון בצדיק" [לשונו כאן]. ובאבות פ"ג מ"ט אמרו "כל שיראת חטאו קודמת לחכמתו, חכמתו מתקיימת". ובדר"ח שם [רז.] כתב: "</w:t>
      </w:r>
      <w:r>
        <w:rPr>
          <w:rFonts w:ascii="Times New Roman" w:hAnsi="Times New Roman"/>
          <w:snapToGrid/>
          <w:rtl/>
        </w:rPr>
        <w:t xml:space="preserve">מה שאמר 'יראת חטאו', והלא אינו חוטא, ולמה אמר 'חטאו', והוי ליה לומר 'כל שיראתו מן החטא קודמת למעשיו'. ואין זה קשיא, כי כל אדם מוכן לחטא, כדכתיב </w:t>
      </w:r>
      <w:r>
        <w:rPr>
          <w:rFonts w:ascii="Times New Roman" w:hAnsi="Times New Roman" w:hint="cs"/>
          <w:snapToGrid/>
          <w:rtl/>
        </w:rPr>
        <w:t>'</w:t>
      </w:r>
      <w:r>
        <w:rPr>
          <w:rFonts w:ascii="Times New Roman" w:hAnsi="Times New Roman"/>
          <w:snapToGrid/>
          <w:rtl/>
        </w:rPr>
        <w:t>אדם אין צדיק בארץ אשר יעשה טוב ולא יחטא</w:t>
      </w:r>
      <w:r>
        <w:rPr>
          <w:rFonts w:ascii="Times New Roman" w:hAnsi="Times New Roman" w:hint="cs"/>
          <w:snapToGrid/>
          <w:rtl/>
        </w:rPr>
        <w:t>'</w:t>
      </w:r>
      <w:r>
        <w:rPr>
          <w:rFonts w:ascii="Times New Roman" w:hAnsi="Times New Roman"/>
          <w:snapToGrid/>
          <w:rtl/>
        </w:rPr>
        <w:t>. ואמר כל שיראת 'חטאו', שהוא מוכן לו, היראה מן החטא שהוא מוכן אליו קודמת למעשה. ובא לומר כי מפני שידע האדם כי אינו בלא חטא, ולכך הוא ירא שלא יחטא</w:t>
      </w:r>
      <w:r>
        <w:rPr>
          <w:rFonts w:hint="cs"/>
          <w:rtl/>
        </w:rPr>
        <w:t>". ו</w:t>
      </w:r>
      <w:r>
        <w:rPr>
          <w:rtl/>
        </w:rPr>
        <w:t xml:space="preserve">בתפארת ישראל פט"ז הביא את מאמרם [סנהדרין לח:] אודות בריאת אדה"ר שהשתרעה על פני שתים עשרה שעות, כאשר בשעה "עשירית סרח". וכתב לבאר [רנג.] בזה"ל: "האדם יש בו נטיה אל העדר גם כן, ולפיכך בעשירית חטא, כי יש באדם נטיה אל החסרון. וגם זה נכנס בגדר הבריאה, כי 'אין צדיק בארץ אשר יעשה טוב ולא יחטא', ולכך מה שחטא בעשירי הוא שייך לבריאתו. וכמו שנכנס גם כן בגדר היום שעה עשירית, שאז האור מתחיל להיות כהה, וכך החטא של אדם גם כן נכנס בגדר האדם, שדבק ההעדר בעצם האדם. וכן הדין, שודאי כיון ש'אין צדיק בארץ אשר יעשה טוב ולא יחטא', אם כן אי אפשר שיהיה בלא זה". וראה נתיב התשובה פ"א הערה 106, ותפארת ישראל פמ"ח הערה 90. ובגו"א בראשית פ"ו אות יא כתב "'כי אדם אין צדיק בארץ אשר יעשה טוב ולא יחטא', וחטא נמשך לאדם מצד עצם האדם" </w:t>
      </w:r>
      <w:r>
        <w:rPr>
          <w:rFonts w:hint="cs"/>
          <w:rtl/>
        </w:rPr>
        <w:t>[הובא למעלה בהקדמה הערה 199, ושם הובאו מקבילות נוספות]</w:t>
      </w:r>
      <w:r>
        <w:rPr>
          <w:rtl/>
        </w:rPr>
        <w:t>.</w:t>
      </w:r>
    </w:p>
  </w:footnote>
  <w:footnote w:id="479">
    <w:p w:rsidR="08301BA9" w:rsidRDefault="08301BA9" w:rsidP="08C2467A">
      <w:pPr>
        <w:pStyle w:val="FootnoteText"/>
        <w:rPr>
          <w:rFonts w:hint="cs"/>
        </w:rPr>
      </w:pPr>
      <w:r>
        <w:rPr>
          <w:rtl/>
        </w:rPr>
        <w:t>&lt;</w:t>
      </w:r>
      <w:r>
        <w:rPr>
          <w:rStyle w:val="FootnoteReference"/>
        </w:rPr>
        <w:footnoteRef/>
      </w:r>
      <w:r>
        <w:rPr>
          <w:rtl/>
        </w:rPr>
        <w:t>&gt;</w:t>
      </w:r>
      <w:r>
        <w:rPr>
          <w:rFonts w:hint="cs"/>
          <w:rtl/>
        </w:rPr>
        <w:t xml:space="preserve"> לכך אסתר תיקנה לצום שלשה ימים, כי מעבר לכך יכמרו רחמי ה', ולא ישאיר אותם הצרה מעבר לכך. והנה יש להבין, כי מבאר שרבוי הצ</w:t>
      </w:r>
      <w:r w:rsidRPr="082D6C66">
        <w:rPr>
          <w:rFonts w:hint="cs"/>
          <w:sz w:val="18"/>
          <w:rtl/>
        </w:rPr>
        <w:t>רות פירושו תמידיות הצרות, שכתב כאן "</w:t>
      </w:r>
      <w:r w:rsidRPr="082D6C66">
        <w:rPr>
          <w:rStyle w:val="LatinChar"/>
          <w:sz w:val="18"/>
          <w:rtl/>
          <w:lang w:val="en-GB"/>
        </w:rPr>
        <w:t>אין הקב"ה מניח הצדיק בצרה יותר משלשה ימים</w:t>
      </w:r>
      <w:r w:rsidRPr="082D6C66">
        <w:rPr>
          <w:rStyle w:val="LatinChar"/>
          <w:rFonts w:hint="cs"/>
          <w:sz w:val="18"/>
          <w:rtl/>
          <w:lang w:val="en-GB"/>
        </w:rPr>
        <w:t>,</w:t>
      </w:r>
      <w:r w:rsidRPr="082D6C66">
        <w:rPr>
          <w:rStyle w:val="LatinChar"/>
          <w:sz w:val="18"/>
          <w:rtl/>
          <w:lang w:val="en-GB"/>
        </w:rPr>
        <w:t xml:space="preserve"> מטעם זה כי מאחר ששלשה הם רבוי ימים</w:t>
      </w:r>
      <w:r w:rsidRPr="082D6C66">
        <w:rPr>
          <w:rStyle w:val="LatinChar"/>
          <w:rFonts w:hint="cs"/>
          <w:sz w:val="18"/>
          <w:rtl/>
          <w:lang w:val="en-GB"/>
        </w:rPr>
        <w:t>,</w:t>
      </w:r>
      <w:r w:rsidRPr="082D6C66">
        <w:rPr>
          <w:rStyle w:val="LatinChar"/>
          <w:sz w:val="18"/>
          <w:rtl/>
          <w:lang w:val="en-GB"/>
        </w:rPr>
        <w:t xml:space="preserve"> ואין מידת הש</w:t>
      </w:r>
      <w:r w:rsidRPr="082D6C66">
        <w:rPr>
          <w:rStyle w:val="LatinChar"/>
          <w:rFonts w:hint="cs"/>
          <w:sz w:val="18"/>
          <w:rtl/>
          <w:lang w:val="en-GB"/>
        </w:rPr>
        <w:t>ם יתברך</w:t>
      </w:r>
      <w:r w:rsidRPr="082D6C66">
        <w:rPr>
          <w:rStyle w:val="LatinChar"/>
          <w:sz w:val="18"/>
          <w:rtl/>
          <w:lang w:val="en-GB"/>
        </w:rPr>
        <w:t xml:space="preserve"> שיהיה הצדיק בצרות תמיד</w:t>
      </w:r>
      <w:r w:rsidRPr="082D6C66">
        <w:rPr>
          <w:rFonts w:hint="cs"/>
          <w:sz w:val="18"/>
          <w:rtl/>
        </w:rPr>
        <w:t>". וכן חזר וכתב "</w:t>
      </w:r>
      <w:r w:rsidRPr="082D6C66">
        <w:rPr>
          <w:rStyle w:val="LatinChar"/>
          <w:sz w:val="18"/>
          <w:rtl/>
          <w:lang w:val="en-GB"/>
        </w:rPr>
        <w:t>אבל שיהיה שלש ימים</w:t>
      </w:r>
      <w:r w:rsidRPr="082D6C66">
        <w:rPr>
          <w:rStyle w:val="LatinChar"/>
          <w:rFonts w:hint="cs"/>
          <w:sz w:val="18"/>
          <w:rtl/>
          <w:lang w:val="en-GB"/>
        </w:rPr>
        <w:t>,</w:t>
      </w:r>
      <w:r w:rsidRPr="082D6C66">
        <w:rPr>
          <w:rStyle w:val="LatinChar"/>
          <w:sz w:val="18"/>
          <w:rtl/>
          <w:lang w:val="en-GB"/>
        </w:rPr>
        <w:t xml:space="preserve"> שנקראים </w:t>
      </w:r>
      <w:r>
        <w:rPr>
          <w:rStyle w:val="LatinChar"/>
          <w:rFonts w:hint="cs"/>
          <w:sz w:val="18"/>
          <w:rtl/>
          <w:lang w:val="en-GB"/>
        </w:rPr>
        <w:t>'</w:t>
      </w:r>
      <w:r w:rsidRPr="082D6C66">
        <w:rPr>
          <w:rStyle w:val="LatinChar"/>
          <w:sz w:val="18"/>
          <w:rtl/>
          <w:lang w:val="en-GB"/>
        </w:rPr>
        <w:t>רבים</w:t>
      </w:r>
      <w:r>
        <w:rPr>
          <w:rStyle w:val="LatinChar"/>
          <w:rFonts w:hint="cs"/>
          <w:sz w:val="18"/>
          <w:rtl/>
          <w:lang w:val="en-GB"/>
        </w:rPr>
        <w:t>'</w:t>
      </w:r>
      <w:r w:rsidRPr="082D6C66">
        <w:rPr>
          <w:rStyle w:val="LatinChar"/>
          <w:rFonts w:hint="cs"/>
          <w:sz w:val="18"/>
          <w:rtl/>
          <w:lang w:val="en-GB"/>
        </w:rPr>
        <w:t>,</w:t>
      </w:r>
      <w:r w:rsidRPr="082D6C66">
        <w:rPr>
          <w:rStyle w:val="LatinChar"/>
          <w:sz w:val="18"/>
          <w:rtl/>
          <w:lang w:val="en-GB"/>
        </w:rPr>
        <w:t xml:space="preserve"> וכא</w:t>
      </w:r>
      <w:r w:rsidRPr="082D6C66">
        <w:rPr>
          <w:rStyle w:val="LatinChar"/>
          <w:rFonts w:hint="cs"/>
          <w:sz w:val="18"/>
          <w:rtl/>
          <w:lang w:val="en-GB"/>
        </w:rPr>
        <w:t>י</w:t>
      </w:r>
      <w:r w:rsidRPr="082D6C66">
        <w:rPr>
          <w:rStyle w:val="LatinChar"/>
          <w:sz w:val="18"/>
          <w:rtl/>
          <w:lang w:val="en-GB"/>
        </w:rPr>
        <w:t>לו היה תמיד בצרה</w:t>
      </w:r>
      <w:r w:rsidRPr="082D6C66">
        <w:rPr>
          <w:rStyle w:val="LatinChar"/>
          <w:rFonts w:hint="cs"/>
          <w:sz w:val="18"/>
          <w:rtl/>
          <w:lang w:val="en-GB"/>
        </w:rPr>
        <w:t>,</w:t>
      </w:r>
      <w:r w:rsidRPr="082D6C66">
        <w:rPr>
          <w:rStyle w:val="LatinChar"/>
          <w:sz w:val="18"/>
          <w:rtl/>
          <w:lang w:val="en-GB"/>
        </w:rPr>
        <w:t xml:space="preserve"> אין הקב"ה מניח הצדיק בצרה כמו זו</w:t>
      </w:r>
      <w:r>
        <w:rPr>
          <w:rFonts w:hint="cs"/>
          <w:rtl/>
        </w:rPr>
        <w:t xml:space="preserve">". ומדוע רבוי הצרות שוה לתמידיות הצרות. ויש לומר, שכוונתו לומר שהצרות שהן עד לשלשה ימים נחשבות לצרות מקריות, אך אחר שלשה ימים שוב אין הן מקריות, אלא הן רבוי צרות, ורבוי אינו מקרה. </w:t>
      </w:r>
      <w:r>
        <w:rPr>
          <w:rtl/>
        </w:rPr>
        <w:t xml:space="preserve">ושור המועד יוכיח, ששלש נגיחותיו הראשונות נחשבות למקרה, והוא תם. אך מהנגיחה הרביעית ואילך הוא נידון כמועד [ב"ק כג:, קובץ הערות ליבמות בהוספות שבסוף הספר, אות ב], שהמקרה לא ירבה. </w:t>
      </w:r>
      <w:r>
        <w:rPr>
          <w:rFonts w:hint="cs"/>
          <w:rtl/>
        </w:rPr>
        <w:t>וכן כתב בתפארת ישראל פט"ז [רלז.], וז"ל: "</w:t>
      </w:r>
      <w:r>
        <w:rPr>
          <w:rtl/>
        </w:rPr>
        <w:t>אין ראוי לומר שיהיה המציאות העולם וטוב סדרו במקרה קרה</w:t>
      </w:r>
      <w:r>
        <w:rPr>
          <w:rFonts w:hint="cs"/>
          <w:rtl/>
        </w:rPr>
        <w:t>,</w:t>
      </w:r>
      <w:r>
        <w:rPr>
          <w:rtl/>
        </w:rPr>
        <w:t xml:space="preserve"> כי המקרה אינו תמיד ואינו רב מאד</w:t>
      </w:r>
      <w:r>
        <w:rPr>
          <w:rFonts w:hint="cs"/>
          <w:rtl/>
        </w:rPr>
        <w:t>.</w:t>
      </w:r>
      <w:r>
        <w:rPr>
          <w:rtl/>
        </w:rPr>
        <w:t xml:space="preserve"> וכל הנמצאים עם רבוים הם מסודרים ועומדים תמיד כסדרם</w:t>
      </w:r>
      <w:r>
        <w:rPr>
          <w:rFonts w:hint="cs"/>
          <w:rtl/>
        </w:rPr>
        <w:t>,</w:t>
      </w:r>
      <w:r>
        <w:rPr>
          <w:rtl/>
        </w:rPr>
        <w:t xml:space="preserve"> ולפיכך סדר הנמצאים אינו במקרה קרה</w:t>
      </w:r>
      <w:r>
        <w:rPr>
          <w:rFonts w:hint="cs"/>
          <w:rtl/>
        </w:rPr>
        <w:t xml:space="preserve">". ובדר"ח פ"ד מכ"א [תלא:] כתב: "ואין דבר זה במקרה... כי הדבר שהוא במקרה אינו הרבה, אבל הוא מעט". </w:t>
      </w:r>
      <w:r>
        <w:rPr>
          <w:rtl/>
        </w:rPr>
        <w:t>ובגו"א במדבר פכ"ה אות ט כתב: "והרבה ניסים נעשו לו [לפנחס</w:t>
      </w:r>
      <w:r>
        <w:rPr>
          <w:rFonts w:hint="cs"/>
          <w:rtl/>
        </w:rPr>
        <w:t xml:space="preserve"> (סנהדרין פב:)</w:t>
      </w:r>
      <w:r>
        <w:rPr>
          <w:rtl/>
        </w:rPr>
        <w:t>]. דאילו לא היה אלא נס זה, יש לטעון ולומר שכך אירע במקרה. אבל אחר שהרבה ניסים היו נעשים לו, היה נראה כי מאת ה' היתה זאת". ובח"א לשבת פט. [א, מו.] כתב: "</w:t>
      </w:r>
      <w:r>
        <w:rPr>
          <w:rFonts w:hint="cs"/>
          <w:rtl/>
        </w:rPr>
        <w:t xml:space="preserve">המקרה אינו תמידי ואינו במאד מאד... וכאשר יחטא האדם מאוד ותמיד, אין דבר זה במקרה, שאם היה במקרה לא היה תמיד ולא היה מאוד... </w:t>
      </w:r>
      <w:r>
        <w:rPr>
          <w:rtl/>
        </w:rPr>
        <w:t>וזה שיהיו חטאים הרבה מאוד, ובזה אינם במקרה".</w:t>
      </w:r>
      <w:r>
        <w:rPr>
          <w:rFonts w:hint="cs"/>
          <w:rtl/>
        </w:rPr>
        <w:t xml:space="preserve"> ובח"א לב"ב עד. [ג, צט:] כתב: "</w:t>
      </w:r>
      <w:r>
        <w:rPr>
          <w:rtl/>
        </w:rPr>
        <w:t>הגלות הוא מקרה</w:t>
      </w:r>
      <w:r>
        <w:rPr>
          <w:rFonts w:hint="cs"/>
          <w:rtl/>
        </w:rPr>
        <w:t xml:space="preserve">... </w:t>
      </w:r>
      <w:r>
        <w:rPr>
          <w:rtl/>
        </w:rPr>
        <w:t>ואינו בעצם, ודבר זה שאינו בעצם אינו תמידי</w:t>
      </w:r>
      <w:r>
        <w:rPr>
          <w:rFonts w:hint="cs"/>
          <w:rtl/>
        </w:rPr>
        <w:t>". נמצא מה שכתב כאן "</w:t>
      </w:r>
      <w:r w:rsidRPr="082D6C66">
        <w:rPr>
          <w:rStyle w:val="LatinChar"/>
          <w:sz w:val="18"/>
          <w:rtl/>
          <w:lang w:val="en-GB"/>
        </w:rPr>
        <w:t>שלש ימים</w:t>
      </w:r>
      <w:r w:rsidRPr="082D6C66">
        <w:rPr>
          <w:rStyle w:val="LatinChar"/>
          <w:rFonts w:hint="cs"/>
          <w:sz w:val="18"/>
          <w:rtl/>
          <w:lang w:val="en-GB"/>
        </w:rPr>
        <w:t>,</w:t>
      </w:r>
      <w:r w:rsidRPr="082D6C66">
        <w:rPr>
          <w:rStyle w:val="LatinChar"/>
          <w:sz w:val="18"/>
          <w:rtl/>
          <w:lang w:val="en-GB"/>
        </w:rPr>
        <w:t xml:space="preserve"> שנקראים </w:t>
      </w:r>
      <w:r>
        <w:rPr>
          <w:rStyle w:val="LatinChar"/>
          <w:rFonts w:hint="cs"/>
          <w:sz w:val="18"/>
          <w:rtl/>
          <w:lang w:val="en-GB"/>
        </w:rPr>
        <w:t>'</w:t>
      </w:r>
      <w:r w:rsidRPr="082D6C66">
        <w:rPr>
          <w:rStyle w:val="LatinChar"/>
          <w:sz w:val="18"/>
          <w:rtl/>
          <w:lang w:val="en-GB"/>
        </w:rPr>
        <w:t>רבים</w:t>
      </w:r>
      <w:r>
        <w:rPr>
          <w:rStyle w:val="LatinChar"/>
          <w:rFonts w:hint="cs"/>
          <w:sz w:val="18"/>
          <w:rtl/>
          <w:lang w:val="en-GB"/>
        </w:rPr>
        <w:t>'</w:t>
      </w:r>
      <w:r w:rsidRPr="082D6C66">
        <w:rPr>
          <w:rStyle w:val="LatinChar"/>
          <w:rFonts w:hint="cs"/>
          <w:sz w:val="18"/>
          <w:rtl/>
          <w:lang w:val="en-GB"/>
        </w:rPr>
        <w:t>,</w:t>
      </w:r>
      <w:r w:rsidRPr="082D6C66">
        <w:rPr>
          <w:rStyle w:val="LatinChar"/>
          <w:sz w:val="18"/>
          <w:rtl/>
          <w:lang w:val="en-GB"/>
        </w:rPr>
        <w:t xml:space="preserve"> וכא</w:t>
      </w:r>
      <w:r w:rsidRPr="082D6C66">
        <w:rPr>
          <w:rStyle w:val="LatinChar"/>
          <w:rFonts w:hint="cs"/>
          <w:sz w:val="18"/>
          <w:rtl/>
          <w:lang w:val="en-GB"/>
        </w:rPr>
        <w:t>י</w:t>
      </w:r>
      <w:r w:rsidRPr="082D6C66">
        <w:rPr>
          <w:rStyle w:val="LatinChar"/>
          <w:sz w:val="18"/>
          <w:rtl/>
          <w:lang w:val="en-GB"/>
        </w:rPr>
        <w:t xml:space="preserve">לו היה </w:t>
      </w:r>
      <w:r>
        <w:rPr>
          <w:rStyle w:val="LatinChar"/>
          <w:rFonts w:hint="cs"/>
          <w:sz w:val="18"/>
          <w:rtl/>
          <w:lang w:val="en-GB"/>
        </w:rPr>
        <w:t>&amp;</w:t>
      </w:r>
      <w:r w:rsidRPr="087005E1">
        <w:rPr>
          <w:rStyle w:val="LatinChar"/>
          <w:b/>
          <w:bCs/>
          <w:sz w:val="18"/>
          <w:rtl/>
          <w:lang w:val="en-GB"/>
        </w:rPr>
        <w:t>תמיד</w:t>
      </w:r>
      <w:r>
        <w:rPr>
          <w:rStyle w:val="LatinChar"/>
          <w:rFonts w:hint="cs"/>
          <w:sz w:val="18"/>
          <w:rtl/>
          <w:lang w:val="en-GB"/>
        </w:rPr>
        <w:t>^</w:t>
      </w:r>
      <w:r w:rsidRPr="082D6C66">
        <w:rPr>
          <w:rStyle w:val="LatinChar"/>
          <w:sz w:val="18"/>
          <w:rtl/>
          <w:lang w:val="en-GB"/>
        </w:rPr>
        <w:t xml:space="preserve"> בצרה</w:t>
      </w:r>
      <w:r>
        <w:rPr>
          <w:rFonts w:hint="cs"/>
          <w:rtl/>
        </w:rPr>
        <w:t>", כאילו כתב "שלש ימים נקראים רבים, וכאילו היה &amp;</w:t>
      </w:r>
      <w:r w:rsidRPr="087005E1">
        <w:rPr>
          <w:rFonts w:hint="cs"/>
          <w:b/>
          <w:bCs/>
          <w:rtl/>
        </w:rPr>
        <w:t>בעצם</w:t>
      </w:r>
      <w:r>
        <w:rPr>
          <w:rFonts w:hint="cs"/>
          <w:rtl/>
        </w:rPr>
        <w:t xml:space="preserve">^ בצרה". ובגבורות ה' פמ"ז [קפ.] כתב: "אחר שהיום נחלק לשעות, אין הקב"ה מניח הצדיק בצרה שלש שעות, שלא יהיה מוחזק בצרה". ו"מוחזק בצרה" הוא "תמיד בצרה" [אמנם צ"ב שכאן הוא ביאר מדוע אין הקב"ה מניח את הצדיק בצרה שלשה ימים, ושם הוא שלש שעות. ובח"א לב"ק נ. (ג, ח:, בביאור אותו מאמר שהובא בגבורות ה'): "אין השם יתברך מניח הצדיק בצרה יותר מג' ימים, כמו שאמרו במדרש... ולכך היו ג' שעות כמו ג' ימים", והדברים סתומים].     </w:t>
      </w:r>
    </w:p>
  </w:footnote>
  <w:footnote w:id="480">
    <w:p w:rsidR="08301BA9" w:rsidRDefault="08301BA9" w:rsidP="082110B2">
      <w:pPr>
        <w:pStyle w:val="FootnoteText"/>
        <w:rPr>
          <w:rFonts w:hint="cs"/>
          <w:rtl/>
        </w:rPr>
      </w:pPr>
      <w:r>
        <w:rPr>
          <w:rtl/>
        </w:rPr>
        <w:t>&lt;</w:t>
      </w:r>
      <w:r>
        <w:rPr>
          <w:rStyle w:val="FootnoteReference"/>
        </w:rPr>
        <w:footnoteRef/>
      </w:r>
      <w:r>
        <w:rPr>
          <w:rtl/>
        </w:rPr>
        <w:t>&gt;</w:t>
      </w:r>
      <w:r>
        <w:rPr>
          <w:rFonts w:hint="cs"/>
          <w:rtl/>
        </w:rPr>
        <w:t xml:space="preserve"> אודות היושר שיש לישראל, כן נאמר [</w:t>
      </w:r>
      <w:r>
        <w:rPr>
          <w:rtl/>
        </w:rPr>
        <w:t>דברים לב, טו</w:t>
      </w:r>
      <w:r>
        <w:rPr>
          <w:rFonts w:hint="cs"/>
          <w:rtl/>
        </w:rPr>
        <w:t>]</w:t>
      </w:r>
      <w:r>
        <w:rPr>
          <w:rtl/>
        </w:rPr>
        <w:t xml:space="preserve"> "וישמן ישורון ויבעט וגו'", ותרגם אונקלוס שם "ועתר ישראל ובעט", והראב"ע כתב שם: "וישמן ישורון - ישראל, ויתכן להיות מגזרת ישר". וכן נאמר [דברים לג, ה] "ויהי בישורון מלך וגו'", וכתב שם הרמב"ן: "רמז אל השם הנזכר, שהיה למלך על ישראל בהיותם ישרים". ונאמר [ישעיה מד, ב] "עבדי יעקב וישורון בחרתי בו", והרמב"ן [דברים ז, יב] כתב: "כל לשון עקיבה גלגול וסבוב... ולכן יקראו יעקב 'ישורון', כי היפך העקוב מישור". וקודם לכן [דברים ב, י] כתב: "'יעקב' הוא לשון מרמה... ויקראו אותו 'ישורון', מן תם וישר"</w:t>
      </w:r>
      <w:r>
        <w:rPr>
          <w:rFonts w:hint="cs"/>
          <w:rtl/>
        </w:rPr>
        <w:t xml:space="preserve">. </w:t>
      </w:r>
      <w:r>
        <w:rPr>
          <w:rtl/>
        </w:rPr>
        <w:t>ו</w:t>
      </w:r>
      <w:r>
        <w:rPr>
          <w:rFonts w:hint="cs"/>
          <w:rtl/>
        </w:rPr>
        <w:t xml:space="preserve">כן </w:t>
      </w:r>
      <w:r>
        <w:rPr>
          <w:rtl/>
        </w:rPr>
        <w:t xml:space="preserve">כתב הרד"ק </w:t>
      </w:r>
      <w:r>
        <w:rPr>
          <w:rFonts w:hint="cs"/>
          <w:rtl/>
        </w:rPr>
        <w:t xml:space="preserve">[ישעיה מד, ב] </w:t>
      </w:r>
      <w:r>
        <w:rPr>
          <w:rtl/>
        </w:rPr>
        <w:t xml:space="preserve">"ישורון - ידוע שהוא ישראל, ונקרא כן לפי שהוא ישר בין העמים". </w:t>
      </w:r>
      <w:r>
        <w:rPr>
          <w:rFonts w:hint="cs"/>
          <w:rtl/>
        </w:rPr>
        <w:t>ו</w:t>
      </w:r>
      <w:r w:rsidRPr="08503C26">
        <w:rPr>
          <w:rFonts w:hint="cs"/>
          <w:sz w:val="18"/>
          <w:rtl/>
        </w:rPr>
        <w:t>למעלה בפתיחה [לאחר ציון 185]</w:t>
      </w:r>
      <w:r>
        <w:rPr>
          <w:rFonts w:hint="cs"/>
          <w:sz w:val="18"/>
          <w:rtl/>
        </w:rPr>
        <w:t xml:space="preserve"> כתב</w:t>
      </w:r>
      <w:r w:rsidRPr="08503C26">
        <w:rPr>
          <w:rFonts w:hint="cs"/>
          <w:sz w:val="18"/>
          <w:rtl/>
        </w:rPr>
        <w:t>: "</w:t>
      </w:r>
      <w:r w:rsidRPr="08503C26">
        <w:rPr>
          <w:rStyle w:val="LatinChar"/>
          <w:sz w:val="18"/>
          <w:rtl/>
          <w:lang w:val="en-GB"/>
        </w:rPr>
        <w:t>כי יש לישראל צוררים</w:t>
      </w:r>
      <w:r w:rsidRPr="08503C26">
        <w:rPr>
          <w:rStyle w:val="LatinChar"/>
          <w:rFonts w:hint="cs"/>
          <w:sz w:val="18"/>
          <w:rtl/>
          <w:lang w:val="en-GB"/>
        </w:rPr>
        <w:t>,</w:t>
      </w:r>
      <w:r w:rsidRPr="08503C26">
        <w:rPr>
          <w:rStyle w:val="LatinChar"/>
          <w:sz w:val="18"/>
          <w:rtl/>
          <w:lang w:val="en-GB"/>
        </w:rPr>
        <w:t xml:space="preserve"> הם האומות</w:t>
      </w:r>
      <w:r w:rsidRPr="08503C26">
        <w:rPr>
          <w:rStyle w:val="LatinChar"/>
          <w:rFonts w:hint="cs"/>
          <w:sz w:val="18"/>
          <w:rtl/>
          <w:lang w:val="en-GB"/>
        </w:rPr>
        <w:t>,</w:t>
      </w:r>
      <w:r w:rsidRPr="08503C26">
        <w:rPr>
          <w:rStyle w:val="LatinChar"/>
          <w:sz w:val="18"/>
          <w:rtl/>
          <w:lang w:val="en-GB"/>
        </w:rPr>
        <w:t xml:space="preserve"> כאשר ישראל נבדלים ומופרשים מן האומות</w:t>
      </w:r>
      <w:r w:rsidRPr="08503C26">
        <w:rPr>
          <w:rStyle w:val="LatinChar"/>
          <w:rFonts w:hint="cs"/>
          <w:sz w:val="18"/>
          <w:rtl/>
          <w:lang w:val="en-GB"/>
        </w:rPr>
        <w:t>,</w:t>
      </w:r>
      <w:r w:rsidRPr="08503C26">
        <w:rPr>
          <w:rStyle w:val="LatinChar"/>
          <w:sz w:val="18"/>
          <w:rtl/>
          <w:lang w:val="en-GB"/>
        </w:rPr>
        <w:t xml:space="preserve"> אשר הם יוצאים מן היושר</w:t>
      </w:r>
      <w:r w:rsidRPr="08503C26">
        <w:rPr>
          <w:rStyle w:val="LatinChar"/>
          <w:rFonts w:hint="cs"/>
          <w:sz w:val="18"/>
          <w:rtl/>
          <w:lang w:val="en-GB"/>
        </w:rPr>
        <w:t>,</w:t>
      </w:r>
      <w:r w:rsidRPr="08503C26">
        <w:rPr>
          <w:rStyle w:val="LatinChar"/>
          <w:sz w:val="18"/>
          <w:rtl/>
          <w:lang w:val="en-GB"/>
        </w:rPr>
        <w:t xml:space="preserve"> והם נוטים אל הקצה</w:t>
      </w:r>
      <w:r w:rsidRPr="08503C26">
        <w:rPr>
          <w:rStyle w:val="LatinChar"/>
          <w:rFonts w:hint="cs"/>
          <w:sz w:val="18"/>
          <w:rtl/>
          <w:lang w:val="en-GB"/>
        </w:rPr>
        <w:t>.</w:t>
      </w:r>
      <w:r w:rsidRPr="08503C26">
        <w:rPr>
          <w:rStyle w:val="LatinChar"/>
          <w:sz w:val="18"/>
          <w:rtl/>
          <w:lang w:val="en-GB"/>
        </w:rPr>
        <w:t xml:space="preserve"> ולכך יש אומה שנקראת על שם מים</w:t>
      </w:r>
      <w:r w:rsidRPr="08503C26">
        <w:rPr>
          <w:rStyle w:val="LatinChar"/>
          <w:rFonts w:hint="cs"/>
          <w:sz w:val="18"/>
          <w:rtl/>
          <w:lang w:val="en-GB"/>
        </w:rPr>
        <w:t>,</w:t>
      </w:r>
      <w:r w:rsidRPr="08503C26">
        <w:rPr>
          <w:rStyle w:val="LatinChar"/>
          <w:sz w:val="18"/>
          <w:rtl/>
          <w:lang w:val="en-GB"/>
        </w:rPr>
        <w:t xml:space="preserve"> כמו שהיה פ</w:t>
      </w:r>
      <w:r w:rsidRPr="08503C26">
        <w:rPr>
          <w:rStyle w:val="LatinChar"/>
          <w:rFonts w:hint="cs"/>
          <w:sz w:val="18"/>
          <w:rtl/>
          <w:lang w:val="en-GB"/>
        </w:rPr>
        <w:t>ר</w:t>
      </w:r>
      <w:r w:rsidRPr="08503C26">
        <w:rPr>
          <w:rStyle w:val="LatinChar"/>
          <w:sz w:val="18"/>
          <w:rtl/>
          <w:lang w:val="en-GB"/>
        </w:rPr>
        <w:t>עה</w:t>
      </w:r>
      <w:r w:rsidRPr="08503C26">
        <w:rPr>
          <w:rStyle w:val="LatinChar"/>
          <w:rFonts w:hint="cs"/>
          <w:sz w:val="18"/>
          <w:rtl/>
          <w:lang w:val="en-GB"/>
        </w:rPr>
        <w:t>,</w:t>
      </w:r>
      <w:r w:rsidRPr="08503C26">
        <w:rPr>
          <w:rStyle w:val="LatinChar"/>
          <w:sz w:val="18"/>
          <w:rtl/>
          <w:lang w:val="en-GB"/>
        </w:rPr>
        <w:t xml:space="preserve"> ולכך היה מציר את ישראל במים</w:t>
      </w:r>
      <w:r w:rsidRPr="08503C26">
        <w:rPr>
          <w:rStyle w:val="LatinChar"/>
          <w:rFonts w:hint="cs"/>
          <w:sz w:val="18"/>
          <w:rtl/>
          <w:lang w:val="en-GB"/>
        </w:rPr>
        <w:t>.</w:t>
      </w:r>
      <w:r w:rsidRPr="08503C26">
        <w:rPr>
          <w:rStyle w:val="LatinChar"/>
          <w:sz w:val="18"/>
          <w:rtl/>
          <w:lang w:val="en-GB"/>
        </w:rPr>
        <w:t xml:space="preserve"> ויש אומה שנקראת על שם אש</w:t>
      </w:r>
      <w:r w:rsidRPr="08503C26">
        <w:rPr>
          <w:rStyle w:val="LatinChar"/>
          <w:rFonts w:hint="cs"/>
          <w:sz w:val="18"/>
          <w:rtl/>
          <w:lang w:val="en-GB"/>
        </w:rPr>
        <w:t>,</w:t>
      </w:r>
      <w:r w:rsidRPr="08503C26">
        <w:rPr>
          <w:rStyle w:val="LatinChar"/>
          <w:sz w:val="18"/>
          <w:rtl/>
          <w:lang w:val="en-GB"/>
        </w:rPr>
        <w:t xml:space="preserve"> כי אלו שנים הם יוצאים אל הקצה</w:t>
      </w:r>
      <w:r w:rsidRPr="08503C26">
        <w:rPr>
          <w:rStyle w:val="LatinChar"/>
          <w:rFonts w:hint="cs"/>
          <w:sz w:val="18"/>
          <w:rtl/>
          <w:lang w:val="en-GB"/>
        </w:rPr>
        <w:t>,</w:t>
      </w:r>
      <w:r w:rsidRPr="08503C26">
        <w:rPr>
          <w:rStyle w:val="LatinChar"/>
          <w:sz w:val="18"/>
          <w:rtl/>
          <w:lang w:val="en-GB"/>
        </w:rPr>
        <w:t xml:space="preserve"> זה בחמימות וזה בקרירות</w:t>
      </w:r>
      <w:r w:rsidRPr="08503C26">
        <w:rPr>
          <w:rStyle w:val="LatinChar"/>
          <w:rFonts w:hint="cs"/>
          <w:sz w:val="18"/>
          <w:rtl/>
          <w:lang w:val="en-GB"/>
        </w:rPr>
        <w:t>,</w:t>
      </w:r>
      <w:r w:rsidRPr="08503C26">
        <w:rPr>
          <w:rStyle w:val="LatinChar"/>
          <w:sz w:val="18"/>
          <w:rtl/>
          <w:lang w:val="en-GB"/>
        </w:rPr>
        <w:t xml:space="preserve"> ולכך הם הפכים</w:t>
      </w:r>
      <w:r w:rsidRPr="08503C26">
        <w:rPr>
          <w:rStyle w:val="LatinChar"/>
          <w:rFonts w:hint="cs"/>
          <w:sz w:val="18"/>
          <w:rtl/>
          <w:lang w:val="en-GB"/>
        </w:rPr>
        <w:t>.</w:t>
      </w:r>
      <w:r w:rsidRPr="08503C26">
        <w:rPr>
          <w:rStyle w:val="LatinChar"/>
          <w:sz w:val="18"/>
          <w:rtl/>
          <w:lang w:val="en-GB"/>
        </w:rPr>
        <w:t xml:space="preserve"> ואלו שני קצוות הם מתנגדים לישראל</w:t>
      </w:r>
      <w:r w:rsidRPr="08503C26">
        <w:rPr>
          <w:rStyle w:val="LatinChar"/>
          <w:rFonts w:hint="cs"/>
          <w:sz w:val="18"/>
          <w:rtl/>
          <w:lang w:val="en-GB"/>
        </w:rPr>
        <w:t>,</w:t>
      </w:r>
      <w:r w:rsidRPr="08503C26">
        <w:rPr>
          <w:rStyle w:val="LatinChar"/>
          <w:sz w:val="18"/>
          <w:rtl/>
          <w:lang w:val="en-GB"/>
        </w:rPr>
        <w:t xml:space="preserve"> אשר בהם היושר והשווי</w:t>
      </w:r>
      <w:r w:rsidRPr="08503C26">
        <w:rPr>
          <w:rStyle w:val="LatinChar"/>
          <w:rFonts w:hint="cs"/>
          <w:sz w:val="18"/>
          <w:rtl/>
          <w:lang w:val="en-GB"/>
        </w:rPr>
        <w:t>,</w:t>
      </w:r>
      <w:r w:rsidRPr="08503C26">
        <w:rPr>
          <w:rStyle w:val="LatinChar"/>
          <w:sz w:val="18"/>
          <w:rtl/>
          <w:lang w:val="en-GB"/>
        </w:rPr>
        <w:t xml:space="preserve"> כי ישראל נקראו </w:t>
      </w:r>
      <w:r>
        <w:rPr>
          <w:rStyle w:val="LatinChar"/>
          <w:rFonts w:hint="cs"/>
          <w:sz w:val="18"/>
          <w:rtl/>
          <w:lang w:val="en-GB"/>
        </w:rPr>
        <w:t>'</w:t>
      </w:r>
      <w:r w:rsidRPr="08503C26">
        <w:rPr>
          <w:rStyle w:val="LatinChar"/>
          <w:sz w:val="18"/>
          <w:rtl/>
          <w:lang w:val="en-GB"/>
        </w:rPr>
        <w:t>ישור</w:t>
      </w:r>
      <w:r w:rsidRPr="08503C26">
        <w:rPr>
          <w:rStyle w:val="LatinChar"/>
          <w:rFonts w:hint="cs"/>
          <w:sz w:val="18"/>
          <w:rtl/>
          <w:lang w:val="en-GB"/>
        </w:rPr>
        <w:t>ו</w:t>
      </w:r>
      <w:r w:rsidRPr="08503C26">
        <w:rPr>
          <w:rStyle w:val="LatinChar"/>
          <w:sz w:val="18"/>
          <w:rtl/>
          <w:lang w:val="en-GB"/>
        </w:rPr>
        <w:t>ן</w:t>
      </w:r>
      <w:r>
        <w:rPr>
          <w:rStyle w:val="LatinChar"/>
          <w:rFonts w:hint="cs"/>
          <w:sz w:val="18"/>
          <w:rtl/>
          <w:lang w:val="en-GB"/>
        </w:rPr>
        <w:t>'</w:t>
      </w:r>
      <w:r w:rsidRPr="08503C26">
        <w:rPr>
          <w:rStyle w:val="LatinChar"/>
          <w:rFonts w:hint="cs"/>
          <w:sz w:val="18"/>
          <w:rtl/>
          <w:lang w:val="en-GB"/>
        </w:rPr>
        <w:t>,</w:t>
      </w:r>
      <w:r w:rsidRPr="08503C26">
        <w:rPr>
          <w:rStyle w:val="LatinChar"/>
          <w:sz w:val="18"/>
          <w:rtl/>
          <w:lang w:val="en-GB"/>
        </w:rPr>
        <w:t xml:space="preserve"> כי היושר בהם בעצמם</w:t>
      </w:r>
      <w:r>
        <w:rPr>
          <w:rFonts w:hint="cs"/>
          <w:rtl/>
        </w:rPr>
        <w:t>". ובהקדמה שניה לדר"ח [פ:] כתב: "</w:t>
      </w:r>
      <w:r>
        <w:rPr>
          <w:rtl/>
        </w:rPr>
        <w:t xml:space="preserve">זרע יעקב שנקראו </w:t>
      </w:r>
      <w:r>
        <w:rPr>
          <w:rFonts w:hint="cs"/>
          <w:rtl/>
        </w:rPr>
        <w:t>'</w:t>
      </w:r>
      <w:r>
        <w:rPr>
          <w:rtl/>
        </w:rPr>
        <w:t>ישורון</w:t>
      </w:r>
      <w:r>
        <w:rPr>
          <w:rFonts w:hint="cs"/>
          <w:rtl/>
        </w:rPr>
        <w:t>'</w:t>
      </w:r>
      <w:r>
        <w:rPr>
          <w:rtl/>
        </w:rPr>
        <w:t>, שאינו נוטה לא לצד ימין ולא לצד שמאל</w:t>
      </w:r>
      <w:r>
        <w:rPr>
          <w:rFonts w:hint="cs"/>
          <w:rtl/>
        </w:rPr>
        <w:t>". ובנתיב העבודה פ"א כתב: "</w:t>
      </w:r>
      <w:r>
        <w:rPr>
          <w:rtl/>
        </w:rPr>
        <w:t xml:space="preserve">מה שאמר </w:t>
      </w:r>
      <w:r>
        <w:rPr>
          <w:rFonts w:hint="cs"/>
          <w:rtl/>
        </w:rPr>
        <w:t>[משלי טו, ח] '</w:t>
      </w:r>
      <w:r>
        <w:rPr>
          <w:rtl/>
        </w:rPr>
        <w:t>ותפלת ישרים רצונו</w:t>
      </w:r>
      <w:r>
        <w:rPr>
          <w:rFonts w:hint="cs"/>
          <w:rtl/>
        </w:rPr>
        <w:t>',</w:t>
      </w:r>
      <w:r>
        <w:rPr>
          <w:rtl/>
        </w:rPr>
        <w:t xml:space="preserve"> רמז על ישראל גם כן, וזהו כי ישראל נקראו </w:t>
      </w:r>
      <w:r>
        <w:rPr>
          <w:rFonts w:hint="cs"/>
          <w:rtl/>
        </w:rPr>
        <w:t>'</w:t>
      </w:r>
      <w:r>
        <w:rPr>
          <w:rtl/>
        </w:rPr>
        <w:t>ישורון</w:t>
      </w:r>
      <w:r>
        <w:rPr>
          <w:rFonts w:hint="cs"/>
          <w:rtl/>
        </w:rPr>
        <w:t>'</w:t>
      </w:r>
      <w:r>
        <w:rPr>
          <w:rtl/>
        </w:rPr>
        <w:t xml:space="preserve"> על שם היושר שבהם</w:t>
      </w:r>
      <w:r>
        <w:rPr>
          <w:rFonts w:hint="cs"/>
          <w:rtl/>
        </w:rPr>
        <w:t>,</w:t>
      </w:r>
      <w:r>
        <w:rPr>
          <w:rtl/>
        </w:rPr>
        <w:t xml:space="preserve"> והם אחד כמו שנתבאר</w:t>
      </w:r>
      <w:r>
        <w:rPr>
          <w:rFonts w:hint="cs"/>
          <w:rtl/>
        </w:rPr>
        <w:t>,</w:t>
      </w:r>
      <w:r>
        <w:rPr>
          <w:rtl/>
        </w:rPr>
        <w:t xml:space="preserve"> כי הישר הוא אחד</w:t>
      </w:r>
      <w:r>
        <w:rPr>
          <w:rFonts w:hint="cs"/>
          <w:rtl/>
        </w:rPr>
        <w:t>.</w:t>
      </w:r>
      <w:r>
        <w:rPr>
          <w:rtl/>
        </w:rPr>
        <w:t xml:space="preserve"> לכך התפלה שלהם הוא רצונו יתברך</w:t>
      </w:r>
      <w:r>
        <w:rPr>
          <w:rFonts w:hint="cs"/>
          <w:rtl/>
        </w:rPr>
        <w:t>,</w:t>
      </w:r>
      <w:r>
        <w:rPr>
          <w:rtl/>
        </w:rPr>
        <w:t xml:space="preserve"> כדכתיב </w:t>
      </w:r>
      <w:r>
        <w:rPr>
          <w:rFonts w:hint="cs"/>
          <w:rtl/>
        </w:rPr>
        <w:t>[</w:t>
      </w:r>
      <w:r>
        <w:rPr>
          <w:rtl/>
        </w:rPr>
        <w:t>דברים ד</w:t>
      </w:r>
      <w:r>
        <w:rPr>
          <w:rFonts w:hint="cs"/>
          <w:rtl/>
        </w:rPr>
        <w:t>, ז]</w:t>
      </w:r>
      <w:r>
        <w:rPr>
          <w:rtl/>
        </w:rPr>
        <w:t xml:space="preserve"> </w:t>
      </w:r>
      <w:r>
        <w:rPr>
          <w:rFonts w:hint="cs"/>
          <w:rtl/>
        </w:rPr>
        <w:t>'</w:t>
      </w:r>
      <w:r>
        <w:rPr>
          <w:rtl/>
        </w:rPr>
        <w:t>ומי גוי גדול אשר לו אל</w:t>
      </w:r>
      <w:r>
        <w:rPr>
          <w:rFonts w:hint="cs"/>
          <w:rtl/>
        </w:rPr>
        <w:t>ק</w:t>
      </w:r>
      <w:r>
        <w:rPr>
          <w:rtl/>
        </w:rPr>
        <w:t>ים קרובים אליו כה' אל</w:t>
      </w:r>
      <w:r>
        <w:rPr>
          <w:rFonts w:hint="cs"/>
          <w:rtl/>
        </w:rPr>
        <w:t>ק</w:t>
      </w:r>
      <w:r>
        <w:rPr>
          <w:rtl/>
        </w:rPr>
        <w:t>ינו בכל קראינו אליו</w:t>
      </w:r>
      <w:r>
        <w:rPr>
          <w:rFonts w:hint="cs"/>
          <w:rtl/>
        </w:rPr>
        <w:t>'". וראה למעלה בפתיחה הערות 188, 196, 197, ובסמוך הערה 482. והצדק [שהוזכר כאן] הוא גם מיישך שייכי ליושר, וכמו שכתב בסמוך "</w:t>
      </w:r>
      <w:r>
        <w:rPr>
          <w:rtl/>
        </w:rPr>
        <w:t>מדת הצדק</w:t>
      </w:r>
      <w:r>
        <w:rPr>
          <w:rFonts w:hint="cs"/>
          <w:rtl/>
        </w:rPr>
        <w:t>,</w:t>
      </w:r>
      <w:r>
        <w:rPr>
          <w:rtl/>
        </w:rPr>
        <w:t xml:space="preserve"> שהוא מדת היושר</w:t>
      </w:r>
      <w:r>
        <w:rPr>
          <w:rFonts w:hint="cs"/>
          <w:rtl/>
        </w:rPr>
        <w:t>", וראה הערה 485.</w:t>
      </w:r>
    </w:p>
  </w:footnote>
  <w:footnote w:id="481">
    <w:p w:rsidR="08301BA9" w:rsidRDefault="08301BA9" w:rsidP="08A839DC">
      <w:pPr>
        <w:pStyle w:val="FootnoteText"/>
        <w:rPr>
          <w:rFonts w:hint="cs"/>
        </w:rPr>
      </w:pPr>
      <w:r>
        <w:rPr>
          <w:rtl/>
        </w:rPr>
        <w:t>&lt;</w:t>
      </w:r>
      <w:r>
        <w:rPr>
          <w:rStyle w:val="FootnoteReference"/>
        </w:rPr>
        <w:footnoteRef/>
      </w:r>
      <w:r>
        <w:rPr>
          <w:rtl/>
        </w:rPr>
        <w:t>&gt;</w:t>
      </w:r>
      <w:r>
        <w:rPr>
          <w:rFonts w:hint="cs"/>
          <w:rtl/>
        </w:rPr>
        <w:t xml:space="preserve"> אודות שעל ידי יושר דבקים בה', כן כתב בתפארת ישראל פי"א [קע:], וז"ל: "</w:t>
      </w:r>
      <w:r>
        <w:rPr>
          <w:rtl/>
        </w:rPr>
        <w:t xml:space="preserve">הנה מן הדברים אשר הם ידועים כי אין דבר שהוא יותר ראוי להתדבק בו יתברך </w:t>
      </w:r>
      <w:r>
        <w:rPr>
          <w:rFonts w:hint="cs"/>
          <w:rtl/>
        </w:rPr>
        <w:t>רק</w:t>
      </w:r>
      <w:r>
        <w:rPr>
          <w:rtl/>
        </w:rPr>
        <w:t xml:space="preserve"> היושר</w:t>
      </w:r>
      <w:r>
        <w:rPr>
          <w:rFonts w:hint="cs"/>
          <w:rtl/>
        </w:rPr>
        <w:t>,</w:t>
      </w:r>
      <w:r>
        <w:rPr>
          <w:rtl/>
        </w:rPr>
        <w:t xml:space="preserve"> ואשר הוא יוצא מן היושר הוא מתרחק</w:t>
      </w:r>
      <w:r>
        <w:rPr>
          <w:rFonts w:hint="cs"/>
          <w:rtl/>
        </w:rPr>
        <w:t>.</w:t>
      </w:r>
      <w:r>
        <w:rPr>
          <w:rtl/>
        </w:rPr>
        <w:t xml:space="preserve"> כי על היושר לא נקרא שם יציאה ולא שם רחוק כלל</w:t>
      </w:r>
      <w:r>
        <w:rPr>
          <w:rFonts w:hint="cs"/>
          <w:rtl/>
        </w:rPr>
        <w:t>,</w:t>
      </w:r>
      <w:r>
        <w:rPr>
          <w:rtl/>
        </w:rPr>
        <w:t xml:space="preserve"> רק שם יציאה נקרא על היוצא מן היושר</w:t>
      </w:r>
      <w:r>
        <w:rPr>
          <w:rFonts w:hint="cs"/>
          <w:rtl/>
        </w:rPr>
        <w:t>,</w:t>
      </w:r>
      <w:r>
        <w:rPr>
          <w:rtl/>
        </w:rPr>
        <w:t xml:space="preserve"> ובזה שייך יציאה ורחוק</w:t>
      </w:r>
      <w:r>
        <w:rPr>
          <w:rFonts w:hint="cs"/>
          <w:rtl/>
        </w:rPr>
        <w:t>.</w:t>
      </w:r>
      <w:r>
        <w:rPr>
          <w:rtl/>
        </w:rPr>
        <w:t xml:space="preserve"> והיושר הוא בתורה</w:t>
      </w:r>
      <w:r>
        <w:rPr>
          <w:rFonts w:hint="cs"/>
          <w:rtl/>
        </w:rPr>
        <w:t>,</w:t>
      </w:r>
      <w:r>
        <w:rPr>
          <w:rtl/>
        </w:rPr>
        <w:t xml:space="preserve"> ולפיכך ע</w:t>
      </w:r>
      <w:r>
        <w:rPr>
          <w:rFonts w:hint="cs"/>
          <w:rtl/>
        </w:rPr>
        <w:t>ל ידי</w:t>
      </w:r>
      <w:r>
        <w:rPr>
          <w:rtl/>
        </w:rPr>
        <w:t xml:space="preserve"> התורה הוא שקונה הקירוב והחבור בו ית</w:t>
      </w:r>
      <w:r>
        <w:rPr>
          <w:rFonts w:hint="cs"/>
          <w:rtl/>
        </w:rPr>
        <w:t>ברך,</w:t>
      </w:r>
      <w:r>
        <w:rPr>
          <w:rtl/>
        </w:rPr>
        <w:t xml:space="preserve"> כי אין ליושר יציאה כלל</w:t>
      </w:r>
      <w:r>
        <w:rPr>
          <w:rFonts w:hint="cs"/>
          <w:rtl/>
        </w:rPr>
        <w:t>...</w:t>
      </w:r>
      <w:r>
        <w:rPr>
          <w:rtl/>
        </w:rPr>
        <w:t xml:space="preserve"> </w:t>
      </w:r>
      <w:r>
        <w:rPr>
          <w:rFonts w:hint="cs"/>
          <w:rtl/>
        </w:rPr>
        <w:t xml:space="preserve">מפני שהתורה היא היושר בעצמו, והיושר אין בו הריחוק, </w:t>
      </w:r>
      <w:r>
        <w:rPr>
          <w:rtl/>
        </w:rPr>
        <w:t>ולכך הוא קרוב אל הש</w:t>
      </w:r>
      <w:r>
        <w:rPr>
          <w:rFonts w:hint="cs"/>
          <w:rtl/>
        </w:rPr>
        <w:t>ם יתברך</w:t>
      </w:r>
      <w:r>
        <w:rPr>
          <w:rtl/>
        </w:rPr>
        <w:t>.</w:t>
      </w:r>
      <w:r>
        <w:rPr>
          <w:rFonts w:hint="cs"/>
          <w:rtl/>
        </w:rPr>
        <w:t>..</w:t>
      </w:r>
      <w:r>
        <w:rPr>
          <w:rtl/>
        </w:rPr>
        <w:t xml:space="preserve"> אשר היושר הוא קירוב וחבור אליו יתברך</w:t>
      </w:r>
      <w:r>
        <w:rPr>
          <w:rFonts w:hint="cs"/>
          <w:rtl/>
        </w:rPr>
        <w:t>...</w:t>
      </w:r>
      <w:r>
        <w:rPr>
          <w:rtl/>
        </w:rPr>
        <w:t xml:space="preserve"> מביאים הקירוב אל השם יתברך</w:t>
      </w:r>
      <w:r>
        <w:rPr>
          <w:rFonts w:hint="cs"/>
          <w:rtl/>
        </w:rPr>
        <w:t>". ובנתיב העבודה פ"ב [א, פא:] כתב: "</w:t>
      </w:r>
      <w:r>
        <w:rPr>
          <w:rtl/>
        </w:rPr>
        <w:t>התפלה היא הדרך הישרה שהאדם עולה בה אל השם יתברך</w:t>
      </w:r>
      <w:r>
        <w:rPr>
          <w:rFonts w:hint="cs"/>
          <w:rtl/>
        </w:rPr>
        <w:t>,</w:t>
      </w:r>
      <w:r>
        <w:rPr>
          <w:rtl/>
        </w:rPr>
        <w:t xml:space="preserve"> כמו שאמר </w:t>
      </w:r>
      <w:r>
        <w:rPr>
          <w:rFonts w:hint="cs"/>
          <w:rtl/>
        </w:rPr>
        <w:t>[משלי טו, ח] '</w:t>
      </w:r>
      <w:r>
        <w:rPr>
          <w:rtl/>
        </w:rPr>
        <w:t>ותפלת ישרים רצונו</w:t>
      </w:r>
      <w:r>
        <w:rPr>
          <w:rFonts w:hint="cs"/>
          <w:rtl/>
        </w:rPr>
        <w:t>'</w:t>
      </w:r>
      <w:r>
        <w:rPr>
          <w:rtl/>
        </w:rPr>
        <w:t>, בלשון זה נרמז עד היכן מגיע תפלת האדם</w:t>
      </w:r>
      <w:r>
        <w:rPr>
          <w:rFonts w:hint="cs"/>
          <w:rtl/>
        </w:rPr>
        <w:t>,</w:t>
      </w:r>
      <w:r>
        <w:rPr>
          <w:rtl/>
        </w:rPr>
        <w:t xml:space="preserve"> עד רצון העליון</w:t>
      </w:r>
      <w:r>
        <w:rPr>
          <w:rFonts w:hint="cs"/>
          <w:rtl/>
        </w:rPr>
        <w:t>". וראה הערה הבאה, הערה 487, ופ"ט הערה 492.</w:t>
      </w:r>
    </w:p>
  </w:footnote>
  <w:footnote w:id="482">
    <w:p w:rsidR="08301BA9" w:rsidRDefault="08301BA9" w:rsidP="081F2B94">
      <w:pPr>
        <w:pStyle w:val="FootnoteText"/>
        <w:rPr>
          <w:rFonts w:hint="cs"/>
          <w:rtl/>
        </w:rPr>
      </w:pPr>
      <w:r>
        <w:rPr>
          <w:rtl/>
        </w:rPr>
        <w:t>&lt;</w:t>
      </w:r>
      <w:r>
        <w:rPr>
          <w:rStyle w:val="FootnoteReference"/>
        </w:rPr>
        <w:footnoteRef/>
      </w:r>
      <w:r>
        <w:rPr>
          <w:rtl/>
        </w:rPr>
        <w:t>&gt;</w:t>
      </w:r>
      <w:r>
        <w:rPr>
          <w:rFonts w:hint="cs"/>
          <w:rtl/>
        </w:rPr>
        <w:t xml:space="preserve"> פירוש - כל דבר אשר נמצא עם ה' הוא יושר, ואין דבר שאינו יושר שימצא עם ה'. ובגו"א במדבר פכ"א אות לג [שנו.] כתב: "</w:t>
      </w:r>
      <w:r>
        <w:rPr>
          <w:rtl/>
        </w:rPr>
        <w:t>דע, כי כל הנבראים אשר ברא ה'</w:t>
      </w:r>
      <w:r>
        <w:rPr>
          <w:rFonts w:hint="cs"/>
          <w:rtl/>
        </w:rPr>
        <w:t xml:space="preserve">... </w:t>
      </w:r>
      <w:r>
        <w:rPr>
          <w:rtl/>
        </w:rPr>
        <w:t>יש בו יושר הבריאה. שכל הנבראים אשר בראם השם יתברך, יש בהם מן היושר בבריאתם. וזה כאשר כל בריאה עומדת במדריגתה הראויה לה בבריאתה, ואינה יוצאת חוץ לסדר בריאתה, יש בה מן היושר</w:t>
      </w:r>
      <w:r>
        <w:rPr>
          <w:rFonts w:hint="cs"/>
          <w:rtl/>
        </w:rPr>
        <w:t>". ועל כך נאמר [קהלת ז, כט] "</w:t>
      </w:r>
      <w:r>
        <w:rPr>
          <w:rtl/>
        </w:rPr>
        <w:t>אשר עשה האל</w:t>
      </w:r>
      <w:r>
        <w:rPr>
          <w:rFonts w:hint="cs"/>
          <w:rtl/>
        </w:rPr>
        <w:t>ק</w:t>
      </w:r>
      <w:r>
        <w:rPr>
          <w:rtl/>
        </w:rPr>
        <w:t>ים את האדם ישר והמה בקשו חשבנות</w:t>
      </w:r>
      <w:r>
        <w:rPr>
          <w:rFonts w:hint="cs"/>
          <w:rtl/>
        </w:rPr>
        <w:t xml:space="preserve"> רבים". ובתפארת ישראל פ"ט [קמג.] כתב: "</w:t>
      </w:r>
      <w:r>
        <w:rPr>
          <w:rtl/>
        </w:rPr>
        <w:t>הגזל והגנבה והרציחה</w:t>
      </w:r>
      <w:r>
        <w:rPr>
          <w:rFonts w:hint="cs"/>
          <w:rtl/>
        </w:rPr>
        <w:t>...</w:t>
      </w:r>
      <w:r>
        <w:rPr>
          <w:rtl/>
        </w:rPr>
        <w:t xml:space="preserve"> באין ספק שהוא מביא העונש הנצחי</w:t>
      </w:r>
      <w:r>
        <w:rPr>
          <w:rFonts w:hint="cs"/>
          <w:rtl/>
        </w:rPr>
        <w:t>,</w:t>
      </w:r>
      <w:r>
        <w:rPr>
          <w:rtl/>
        </w:rPr>
        <w:t xml:space="preserve"> מצד הזה שכל אלו הם רחוקים ומתועבים בעיני השם יתברך</w:t>
      </w:r>
      <w:r>
        <w:rPr>
          <w:rFonts w:hint="cs"/>
          <w:rtl/>
        </w:rPr>
        <w:t>.</w:t>
      </w:r>
      <w:r>
        <w:rPr>
          <w:rtl/>
        </w:rPr>
        <w:t xml:space="preserve"> שהוא יתברך עצם היושר</w:t>
      </w:r>
      <w:r>
        <w:rPr>
          <w:rFonts w:hint="cs"/>
          <w:rtl/>
        </w:rPr>
        <w:t>,</w:t>
      </w:r>
      <w:r>
        <w:rPr>
          <w:rtl/>
        </w:rPr>
        <w:t xml:space="preserve"> ובכל אלו שהם גזל וגנבה והרציחה</w:t>
      </w:r>
      <w:r>
        <w:rPr>
          <w:rFonts w:hint="cs"/>
          <w:rtl/>
        </w:rPr>
        <w:t>,</w:t>
      </w:r>
      <w:r>
        <w:rPr>
          <w:rtl/>
        </w:rPr>
        <w:t xml:space="preserve"> הוא ה</w:t>
      </w:r>
      <w:r>
        <w:rPr>
          <w:rFonts w:hint="cs"/>
          <w:rtl/>
        </w:rPr>
        <w:t>ָ</w:t>
      </w:r>
      <w:r>
        <w:rPr>
          <w:rtl/>
        </w:rPr>
        <w:t>ע</w:t>
      </w:r>
      <w:r>
        <w:rPr>
          <w:rFonts w:hint="cs"/>
          <w:rtl/>
        </w:rPr>
        <w:t>ַ</w:t>
      </w:r>
      <w:r>
        <w:rPr>
          <w:rtl/>
        </w:rPr>
        <w:t>ו</w:t>
      </w:r>
      <w:r>
        <w:rPr>
          <w:rFonts w:hint="cs"/>
          <w:rtl/>
        </w:rPr>
        <w:t>ְ</w:t>
      </w:r>
      <w:r>
        <w:rPr>
          <w:rtl/>
        </w:rPr>
        <w:t>ל</w:t>
      </w:r>
      <w:r>
        <w:rPr>
          <w:rFonts w:hint="cs"/>
          <w:rtl/>
        </w:rPr>
        <w:t>ָ</w:t>
      </w:r>
      <w:r>
        <w:rPr>
          <w:rtl/>
        </w:rPr>
        <w:t>ה אשר הוא מתועב בעיני השם יתברך</w:t>
      </w:r>
      <w:r>
        <w:rPr>
          <w:rFonts w:hint="cs"/>
          <w:rtl/>
        </w:rPr>
        <w:t>.</w:t>
      </w:r>
      <w:r>
        <w:rPr>
          <w:rtl/>
        </w:rPr>
        <w:t xml:space="preserve"> ואם כן אין ספק כי המעשים האלו מביאים הרחקה מן השם יתברך</w:t>
      </w:r>
      <w:r>
        <w:rPr>
          <w:rFonts w:hint="cs"/>
          <w:rtl/>
        </w:rPr>
        <w:t xml:space="preserve">". ובח"א לכתובות קד. [א, קסא:] כתב: "הצדיק שהולך כל ימיו בדרך הישר, לכך ראוי שיהיה עם השם יתברך, שהוא הישר בעצמו" [ראה בסמוך הערה 485]. ובח"א לב"מ קז: [ג, נג:] כתב: "כי הוא יתברך היושר בעצמו, ולפיכך אלו שהם הפכים היוצאים מן השווי אל הקצה לגמרי, אינם ביד הקב"ה". ולהלן פ"ט [לאחר ציון 525] כתב: "כי הוא יתברך הוא היושר בעצמו... </w:t>
      </w:r>
      <w:r>
        <w:rPr>
          <w:rtl/>
        </w:rPr>
        <w:t>שהוא יתברך הוא היושר הגמור</w:t>
      </w:r>
      <w:r>
        <w:rPr>
          <w:rFonts w:hint="cs"/>
          <w:rtl/>
        </w:rPr>
        <w:t>,</w:t>
      </w:r>
      <w:r>
        <w:rPr>
          <w:rtl/>
        </w:rPr>
        <w:t xml:space="preserve"> והדבר שהוא ישר מצטרף אל הש</w:t>
      </w:r>
      <w:r>
        <w:rPr>
          <w:rFonts w:hint="cs"/>
          <w:rtl/>
        </w:rPr>
        <w:t>ם יתברך,</w:t>
      </w:r>
      <w:r>
        <w:rPr>
          <w:rtl/>
        </w:rPr>
        <w:t xml:space="preserve"> שהוא היושר בעצמו</w:t>
      </w:r>
      <w:r>
        <w:rPr>
          <w:rFonts w:hint="cs"/>
          <w:rtl/>
        </w:rPr>
        <w:t xml:space="preserve">". וראה להלן פ"ט הערה 537. </w:t>
      </w:r>
    </w:p>
  </w:footnote>
  <w:footnote w:id="483">
    <w:p w:rsidR="08301BA9" w:rsidRDefault="08301BA9" w:rsidP="088C54DD">
      <w:pPr>
        <w:pStyle w:val="FootnoteText"/>
        <w:rPr>
          <w:rFonts w:hint="cs"/>
          <w:rtl/>
        </w:rPr>
      </w:pPr>
      <w:r>
        <w:rPr>
          <w:rtl/>
        </w:rPr>
        <w:t>&lt;</w:t>
      </w:r>
      <w:r>
        <w:rPr>
          <w:rStyle w:val="FootnoteReference"/>
        </w:rPr>
        <w:footnoteRef/>
      </w:r>
      <w:r>
        <w:rPr>
          <w:rtl/>
        </w:rPr>
        <w:t>&gt;</w:t>
      </w:r>
      <w:r>
        <w:rPr>
          <w:rFonts w:hint="cs"/>
          <w:rtl/>
        </w:rPr>
        <w:t xml:space="preserve"> דע שבספרי המהר"ל התיבות "שווי" "יושר" ו"אמצע" הן תיבות מתחלפות זו בזו. וכגון, בדר"ח פ"ה מ"ה [קעא:] כתב: "ואחר </w:t>
      </w:r>
      <w:r w:rsidRPr="00057881">
        <w:rPr>
          <w:rFonts w:hint="cs"/>
          <w:sz w:val="18"/>
          <w:rtl/>
        </w:rPr>
        <w:t>כך</w:t>
      </w:r>
      <w:r w:rsidRPr="00057881">
        <w:rPr>
          <w:sz w:val="18"/>
          <w:rtl/>
          <w:lang w:val="en-US"/>
        </w:rPr>
        <w:t xml:space="preserve"> אמר </w:t>
      </w:r>
      <w:r w:rsidRPr="00057881">
        <w:rPr>
          <w:rFonts w:hint="cs"/>
          <w:sz w:val="18"/>
          <w:rtl/>
          <w:lang w:val="en-US"/>
        </w:rPr>
        <w:t>'</w:t>
      </w:r>
      <w:r w:rsidRPr="00057881">
        <w:rPr>
          <w:sz w:val="18"/>
          <w:rtl/>
          <w:lang w:val="en-US"/>
        </w:rPr>
        <w:t>ולא נצחה הרוח לעמוד העשן</w:t>
      </w:r>
      <w:r w:rsidRPr="00057881">
        <w:rPr>
          <w:rFonts w:hint="cs"/>
          <w:sz w:val="18"/>
          <w:rtl/>
          <w:lang w:val="en-US"/>
        </w:rPr>
        <w:t>'</w:t>
      </w:r>
      <w:r w:rsidRPr="00057881">
        <w:rPr>
          <w:sz w:val="18"/>
          <w:rtl/>
          <w:lang w:val="en-US"/>
        </w:rPr>
        <w:t>, לפי שהוא נמשך בשווי</w:t>
      </w:r>
      <w:r w:rsidRPr="00057881">
        <w:rPr>
          <w:rFonts w:hint="cs"/>
          <w:sz w:val="18"/>
          <w:rtl/>
          <w:lang w:val="en-US"/>
        </w:rPr>
        <w:t>,</w:t>
      </w:r>
      <w:r w:rsidRPr="00057881">
        <w:rPr>
          <w:sz w:val="18"/>
          <w:rtl/>
          <w:lang w:val="en-US"/>
        </w:rPr>
        <w:t xml:space="preserve"> עולה ומתמר</w:t>
      </w:r>
      <w:r w:rsidRPr="00057881">
        <w:rPr>
          <w:rFonts w:hint="cs"/>
          <w:sz w:val="18"/>
          <w:rtl/>
          <w:lang w:val="en-US"/>
        </w:rPr>
        <w:t xml:space="preserve"> </w:t>
      </w:r>
      <w:r w:rsidRPr="00057881">
        <w:rPr>
          <w:sz w:val="18"/>
          <w:rtl/>
          <w:lang w:val="en-US"/>
        </w:rPr>
        <w:t>כמקל בקו ההולך ביושר ובאמצע</w:t>
      </w:r>
      <w:r w:rsidRPr="00057881">
        <w:rPr>
          <w:rFonts w:hint="cs"/>
          <w:sz w:val="18"/>
          <w:rtl/>
          <w:lang w:val="en-US"/>
        </w:rPr>
        <w:t>,</w:t>
      </w:r>
      <w:r w:rsidRPr="00057881">
        <w:rPr>
          <w:sz w:val="18"/>
          <w:rtl/>
          <w:lang w:val="en-US"/>
        </w:rPr>
        <w:t xml:space="preserve"> ולא נצחה הרוח לעמוד העשן הזה</w:t>
      </w:r>
      <w:r w:rsidRPr="00057881">
        <w:rPr>
          <w:rFonts w:hint="cs"/>
          <w:sz w:val="18"/>
          <w:rtl/>
          <w:lang w:val="en-US"/>
        </w:rPr>
        <w:t>,</w:t>
      </w:r>
      <w:r w:rsidRPr="00057881">
        <w:rPr>
          <w:sz w:val="18"/>
          <w:rtl/>
          <w:lang w:val="en-US"/>
        </w:rPr>
        <w:t xml:space="preserve"> וגם דבר זה ידוע</w:t>
      </w:r>
      <w:r w:rsidRPr="00057881">
        <w:rPr>
          <w:rFonts w:hint="cs"/>
          <w:sz w:val="18"/>
          <w:rtl/>
        </w:rPr>
        <w:t>".</w:t>
      </w:r>
      <w:r>
        <w:rPr>
          <w:rFonts w:hint="cs"/>
          <w:sz w:val="18"/>
          <w:rtl/>
        </w:rPr>
        <w:t xml:space="preserve"> ושם במשנה יא [שכח:] כתב: "בעל פשע הוא יוצא מן היושר ומן השווי". </w:t>
      </w:r>
      <w:r>
        <w:rPr>
          <w:rFonts w:hint="cs"/>
          <w:rtl/>
        </w:rPr>
        <w:t xml:space="preserve">הנה הזכיר ג' דברים; שווי, יושר, ואמצע, כי כל אלו שייכים להדדי, וכמבואר בתפארת ישראל פ"א הערה 82, באר הגולה באר הראשון הערה 262, ודר"ח פ"ה הערות 677, 1027. וכל אלו הם מדות יעקב, שהוא תפארת [כמבואר בדר"ח פ"ב הערה 355, ולמעלה בפתיחה הערה 110, ופ"א הערות 30, 470], ונקרא "ישורון" [ישעיה מד, ב], מחמת שהוא אמצעי בין אברהם ויצחק [כמבואר למעלה בפתיחה הערה 192]. כי </w:t>
      </w:r>
      <w:r>
        <w:rPr>
          <w:rtl/>
        </w:rPr>
        <w:t xml:space="preserve">"השווי" הוא שנשאר על קו האמצע והממוצע, וכמו שכתב </w:t>
      </w:r>
      <w:r>
        <w:rPr>
          <w:rFonts w:hint="cs"/>
          <w:rtl/>
        </w:rPr>
        <w:t xml:space="preserve">בדר"ח פ"ה מ"ז </w:t>
      </w:r>
      <w:r>
        <w:rPr>
          <w:rtl/>
        </w:rPr>
        <w:t>[</w:t>
      </w:r>
      <w:r>
        <w:rPr>
          <w:rFonts w:hint="cs"/>
          <w:rtl/>
        </w:rPr>
        <w:t>רלז.</w:t>
      </w:r>
      <w:r>
        <w:rPr>
          <w:rtl/>
        </w:rPr>
        <w:t>]</w:t>
      </w:r>
      <w:r>
        <w:rPr>
          <w:rFonts w:hint="cs"/>
          <w:rtl/>
        </w:rPr>
        <w:t>, וז"ל</w:t>
      </w:r>
      <w:r>
        <w:rPr>
          <w:rtl/>
        </w:rPr>
        <w:t xml:space="preserve">: "השווי לגמרי היא האמצע, שאינו נוטה לשום צד". ובנתיב השלום פ"ג כתב: "מי שבולם עצמו בשעת מריבה, שאינו יוצא מן השווי, והוא האמצע". וכן כתב בח"א לחולין פט: [ד, קא:], ומעין זה בח"א לשבת לב: [א, כה:]. </w:t>
      </w:r>
      <w:r>
        <w:rPr>
          <w:rFonts w:hint="cs"/>
          <w:rtl/>
        </w:rPr>
        <w:t>ובגו"א בראשית פ"ב אות כא כתב: "</w:t>
      </w:r>
      <w:r>
        <w:rPr>
          <w:rtl/>
        </w:rPr>
        <w:t>דע כי המזבח הוא באמצע מקום ישוב הארץ, ואותה האדמה היא בין הקצוות לגמרי, וכל דבר שהוא באמצע הוא בשיווי, ואינו נוטה אל אחד הקצוות</w:t>
      </w:r>
      <w:r>
        <w:rPr>
          <w:rFonts w:hint="cs"/>
          <w:rtl/>
        </w:rPr>
        <w:t xml:space="preserve">". ובדר"ח פ"ג מ"ג [קז.] כתב: "השנים </w:t>
      </w:r>
      <w:r>
        <w:rPr>
          <w:rFonts w:ascii="Times New Roman" w:hAnsi="Times New Roman"/>
          <w:snapToGrid/>
          <w:rtl/>
        </w:rPr>
        <w:t>הם כנגד שתי הקצוות, שהם הפכים, כי השחור והלבן הם שני הפכים לגמרי, ואין בהם אחדות כלל, שתראה מזה כי השנים אין בהם אחדות. ולא כן שלשה, כי על ידי השל</w:t>
      </w:r>
      <w:r>
        <w:rPr>
          <w:rFonts w:ascii="Times New Roman" w:hAnsi="Times New Roman" w:hint="cs"/>
          <w:snapToGrid/>
          <w:rtl/>
        </w:rPr>
        <w:t>י</w:t>
      </w:r>
      <w:r>
        <w:rPr>
          <w:rFonts w:ascii="Times New Roman" w:hAnsi="Times New Roman"/>
          <w:snapToGrid/>
          <w:rtl/>
        </w:rPr>
        <w:t>שי יש חבור, שאי אפשר שיהיו ג' דברים הפכים. ושני דברים שהם הפכים, כמו השחור והלבן, ותניח עוד צבע שלישי, כמו האדום, הרי צבע זה הוא ממוצע, שאינו שחור ואינו לבן, והוא ממוצע ביניהם, ועל ידי זה מתחברים שני הפכים כי הוא ביניהם. ולכך על ידי שלישי יש חבור להם</w:t>
      </w:r>
      <w:r>
        <w:rPr>
          <w:rFonts w:hint="cs"/>
          <w:rtl/>
        </w:rPr>
        <w:t>". ו</w:t>
      </w:r>
      <w:r>
        <w:rPr>
          <w:rtl/>
        </w:rPr>
        <w:t>בנצח ישראל פמ"ה [תשסג:]</w:t>
      </w:r>
      <w:r>
        <w:rPr>
          <w:rFonts w:hint="cs"/>
          <w:rtl/>
        </w:rPr>
        <w:t xml:space="preserve"> כתב</w:t>
      </w:r>
      <w:r>
        <w:rPr>
          <w:rtl/>
        </w:rPr>
        <w:t>: "כי השנים הם כנגד שני הפכים, והם מחולקים ואין להם אחדות כלל</w:t>
      </w:r>
      <w:r>
        <w:rPr>
          <w:rFonts w:hint="cs"/>
          <w:rtl/>
        </w:rPr>
        <w:t>..</w:t>
      </w:r>
      <w:r>
        <w:rPr>
          <w:rtl/>
        </w:rPr>
        <w:t>. אבל מן שנים ואילך אי אפשר שיהיו שלשה הפכים, ולפיכך בג' יש התאחדות, ולא בשנים שיש בו רבוי". וכן כתב בח"א לסנהדרין צז: [ג, רי:].</w:t>
      </w:r>
      <w:r>
        <w:rPr>
          <w:rFonts w:hint="cs"/>
          <w:rtl/>
        </w:rPr>
        <w:t xml:space="preserve"> נמצאת למד שהשווי והיושר והמיצוע מורים על מעלת האמצע. וראה למעלה בפתיחה הערות 195, 205, פ"ב הערות 211, 220, להלן פ"ד הערות 482, 483, פ"ה הערה 72, ופ"ט הערה 517.</w:t>
      </w:r>
    </w:p>
  </w:footnote>
  <w:footnote w:id="484">
    <w:p w:rsidR="08301BA9" w:rsidRDefault="08301BA9" w:rsidP="08A4550B">
      <w:pPr>
        <w:pStyle w:val="FootnoteText"/>
        <w:rPr>
          <w:rFonts w:hint="cs"/>
          <w:rtl/>
        </w:rPr>
      </w:pPr>
      <w:r>
        <w:rPr>
          <w:rtl/>
        </w:rPr>
        <w:t>&lt;</w:t>
      </w:r>
      <w:r>
        <w:rPr>
          <w:rStyle w:val="FootnoteReference"/>
        </w:rPr>
        <w:footnoteRef/>
      </w:r>
      <w:r>
        <w:rPr>
          <w:rtl/>
        </w:rPr>
        <w:t>&gt;</w:t>
      </w:r>
      <w:r>
        <w:rPr>
          <w:rFonts w:hint="cs"/>
          <w:rtl/>
        </w:rPr>
        <w:t xml:space="preserve"> לשונו בתפארת ישראל פי"א [קעב:]: "</w:t>
      </w:r>
      <w:r>
        <w:rPr>
          <w:rtl/>
        </w:rPr>
        <w:t>כל דבר המשולש הוא שיש בו היושר בעבור השלישי</w:t>
      </w:r>
      <w:r>
        <w:rPr>
          <w:rFonts w:hint="cs"/>
          <w:rtl/>
        </w:rPr>
        <w:t>,</w:t>
      </w:r>
      <w:r>
        <w:rPr>
          <w:rtl/>
        </w:rPr>
        <w:t xml:space="preserve"> שהוא באמצע</w:t>
      </w:r>
      <w:r>
        <w:rPr>
          <w:rFonts w:hint="cs"/>
          <w:rtl/>
        </w:rPr>
        <w:t>,</w:t>
      </w:r>
      <w:r>
        <w:rPr>
          <w:rtl/>
        </w:rPr>
        <w:t xml:space="preserve"> אין נוטה מן היושר לא לימין ולא לשמאל</w:t>
      </w:r>
      <w:r>
        <w:rPr>
          <w:rFonts w:hint="cs"/>
          <w:rtl/>
        </w:rPr>
        <w:t>.</w:t>
      </w:r>
      <w:r>
        <w:rPr>
          <w:rtl/>
        </w:rPr>
        <w:t xml:space="preserve"> וכאשר יש ב' בלא ג' אין כאן יושר</w:t>
      </w:r>
      <w:r>
        <w:rPr>
          <w:rFonts w:hint="cs"/>
          <w:rtl/>
        </w:rPr>
        <w:t>,</w:t>
      </w:r>
      <w:r>
        <w:rPr>
          <w:rtl/>
        </w:rPr>
        <w:t xml:space="preserve"> שאין כאן האמצעי שהוא היושר</w:t>
      </w:r>
      <w:r>
        <w:rPr>
          <w:rFonts w:hint="cs"/>
          <w:rtl/>
        </w:rPr>
        <w:t>.</w:t>
      </w:r>
      <w:r>
        <w:rPr>
          <w:rtl/>
        </w:rPr>
        <w:t xml:space="preserve"> וקאמר </w:t>
      </w:r>
      <w:r>
        <w:rPr>
          <w:rFonts w:hint="cs"/>
          <w:rtl/>
        </w:rPr>
        <w:t>[שבת פח.] '</w:t>
      </w:r>
      <w:r>
        <w:rPr>
          <w:rtl/>
        </w:rPr>
        <w:t>בריך רחמנא דיהיב לון אוריין תליתאי</w:t>
      </w:r>
      <w:r>
        <w:rPr>
          <w:rFonts w:hint="cs"/>
          <w:rtl/>
        </w:rPr>
        <w:t>',</w:t>
      </w:r>
      <w:r>
        <w:rPr>
          <w:rtl/>
        </w:rPr>
        <w:t xml:space="preserve"> שדברי התורה אינם יוצאים מן היושר. ונתן אותם </w:t>
      </w:r>
      <w:r>
        <w:rPr>
          <w:rFonts w:hint="cs"/>
          <w:rtl/>
        </w:rPr>
        <w:t>'</w:t>
      </w:r>
      <w:r>
        <w:rPr>
          <w:rtl/>
        </w:rPr>
        <w:t>לעם תליתאי</w:t>
      </w:r>
      <w:r>
        <w:rPr>
          <w:rFonts w:hint="cs"/>
          <w:rtl/>
        </w:rPr>
        <w:t>' [שם],</w:t>
      </w:r>
      <w:r>
        <w:rPr>
          <w:rtl/>
        </w:rPr>
        <w:t xml:space="preserve"> לאשר יש בהם היושר</w:t>
      </w:r>
      <w:r>
        <w:rPr>
          <w:rFonts w:hint="cs"/>
          <w:rtl/>
        </w:rPr>
        <w:t>.</w:t>
      </w:r>
      <w:r>
        <w:rPr>
          <w:rtl/>
        </w:rPr>
        <w:t xml:space="preserve"> ומפני כי יעקב היה השלישי לאבות</w:t>
      </w:r>
      <w:r>
        <w:rPr>
          <w:rFonts w:hint="cs"/>
          <w:rtl/>
        </w:rPr>
        <w:t>,</w:t>
      </w:r>
      <w:r>
        <w:rPr>
          <w:rtl/>
        </w:rPr>
        <w:t xml:space="preserve"> נקרא יעקב </w:t>
      </w:r>
      <w:r>
        <w:rPr>
          <w:rFonts w:hint="cs"/>
          <w:rtl/>
        </w:rPr>
        <w:t>'</w:t>
      </w:r>
      <w:r>
        <w:rPr>
          <w:rtl/>
        </w:rPr>
        <w:t>יש</w:t>
      </w:r>
      <w:r>
        <w:rPr>
          <w:rFonts w:hint="cs"/>
          <w:rtl/>
        </w:rPr>
        <w:t>ו</w:t>
      </w:r>
      <w:r>
        <w:rPr>
          <w:rtl/>
        </w:rPr>
        <w:t>רון</w:t>
      </w:r>
      <w:r>
        <w:rPr>
          <w:rFonts w:hint="cs"/>
          <w:rtl/>
        </w:rPr>
        <w:t xml:space="preserve">' [ישעיה מד, ב], </w:t>
      </w:r>
      <w:r>
        <w:rPr>
          <w:rtl/>
        </w:rPr>
        <w:t>מלשון ישר</w:t>
      </w:r>
      <w:r>
        <w:rPr>
          <w:rFonts w:hint="cs"/>
          <w:rtl/>
        </w:rPr>
        <w:t>,</w:t>
      </w:r>
      <w:r>
        <w:rPr>
          <w:rtl/>
        </w:rPr>
        <w:t xml:space="preserve"> שהוא אמצעי בין אברהם ובין יצחק</w:t>
      </w:r>
      <w:r>
        <w:rPr>
          <w:rFonts w:hint="cs"/>
          <w:rtl/>
        </w:rPr>
        <w:t>.</w:t>
      </w:r>
      <w:r>
        <w:rPr>
          <w:rtl/>
        </w:rPr>
        <w:t xml:space="preserve"> וישראל שהם עם תליתאי</w:t>
      </w:r>
      <w:r>
        <w:rPr>
          <w:rFonts w:hint="cs"/>
          <w:rtl/>
        </w:rPr>
        <w:t>,</w:t>
      </w:r>
      <w:r>
        <w:rPr>
          <w:rtl/>
        </w:rPr>
        <w:t xml:space="preserve"> מורה שיש בהם היושר</w:t>
      </w:r>
      <w:r>
        <w:rPr>
          <w:rFonts w:hint="cs"/>
          <w:rtl/>
        </w:rPr>
        <w:t>,</w:t>
      </w:r>
      <w:r>
        <w:rPr>
          <w:rtl/>
        </w:rPr>
        <w:t xml:space="preserve"> ונקראים ישראל </w:t>
      </w:r>
      <w:r>
        <w:rPr>
          <w:rFonts w:hint="cs"/>
          <w:rtl/>
        </w:rPr>
        <w:t>'</w:t>
      </w:r>
      <w:r>
        <w:rPr>
          <w:rtl/>
        </w:rPr>
        <w:t>ישרים</w:t>
      </w:r>
      <w:r>
        <w:rPr>
          <w:rFonts w:hint="cs"/>
          <w:rtl/>
        </w:rPr>
        <w:t>' [במדבר כג, י],</w:t>
      </w:r>
      <w:r>
        <w:rPr>
          <w:rtl/>
        </w:rPr>
        <w:t xml:space="preserve"> וגם</w:t>
      </w:r>
      <w:r w:rsidRPr="08503C26">
        <w:rPr>
          <w:sz w:val="18"/>
          <w:rtl/>
        </w:rPr>
        <w:t xml:space="preserve"> </w:t>
      </w:r>
      <w:r w:rsidRPr="08503C26">
        <w:rPr>
          <w:rFonts w:hint="cs"/>
          <w:sz w:val="18"/>
          <w:rtl/>
        </w:rPr>
        <w:t>'</w:t>
      </w:r>
      <w:r w:rsidRPr="08503C26">
        <w:rPr>
          <w:sz w:val="18"/>
          <w:rtl/>
        </w:rPr>
        <w:t>יש</w:t>
      </w:r>
      <w:r>
        <w:rPr>
          <w:rFonts w:hint="cs"/>
          <w:sz w:val="18"/>
          <w:rtl/>
        </w:rPr>
        <w:t>ו</w:t>
      </w:r>
      <w:r w:rsidRPr="08503C26">
        <w:rPr>
          <w:sz w:val="18"/>
          <w:rtl/>
        </w:rPr>
        <w:t>רון</w:t>
      </w:r>
      <w:r w:rsidRPr="08503C26">
        <w:rPr>
          <w:rFonts w:hint="cs"/>
          <w:sz w:val="18"/>
          <w:rtl/>
        </w:rPr>
        <w:t>',</w:t>
      </w:r>
      <w:r w:rsidRPr="08503C26">
        <w:rPr>
          <w:sz w:val="18"/>
          <w:rtl/>
        </w:rPr>
        <w:t xml:space="preserve"> </w:t>
      </w:r>
      <w:r w:rsidRPr="08503C26">
        <w:rPr>
          <w:rFonts w:hint="cs"/>
          <w:sz w:val="18"/>
          <w:rtl/>
        </w:rPr>
        <w:t>[</w:t>
      </w:r>
      <w:r w:rsidRPr="08503C26">
        <w:rPr>
          <w:sz w:val="18"/>
          <w:rtl/>
        </w:rPr>
        <w:t>דברים לג</w:t>
      </w:r>
      <w:r w:rsidRPr="08503C26">
        <w:rPr>
          <w:rFonts w:hint="cs"/>
          <w:sz w:val="18"/>
          <w:rtl/>
        </w:rPr>
        <w:t>, ה]</w:t>
      </w:r>
      <w:r w:rsidRPr="08503C26">
        <w:rPr>
          <w:sz w:val="18"/>
          <w:rtl/>
        </w:rPr>
        <w:t xml:space="preserve"> </w:t>
      </w:r>
      <w:r w:rsidRPr="08503C26">
        <w:rPr>
          <w:rFonts w:hint="cs"/>
          <w:sz w:val="18"/>
          <w:rtl/>
        </w:rPr>
        <w:t>'</w:t>
      </w:r>
      <w:r w:rsidRPr="08503C26">
        <w:rPr>
          <w:sz w:val="18"/>
          <w:rtl/>
        </w:rPr>
        <w:t>ויהי ביש</w:t>
      </w:r>
      <w:r>
        <w:rPr>
          <w:rFonts w:hint="cs"/>
          <w:sz w:val="18"/>
          <w:rtl/>
        </w:rPr>
        <w:t>ו</w:t>
      </w:r>
      <w:r w:rsidRPr="08503C26">
        <w:rPr>
          <w:sz w:val="18"/>
          <w:rtl/>
        </w:rPr>
        <w:t>רון מלך</w:t>
      </w:r>
      <w:r w:rsidRPr="08503C26">
        <w:rPr>
          <w:rFonts w:hint="cs"/>
          <w:sz w:val="18"/>
          <w:rtl/>
        </w:rPr>
        <w:t xml:space="preserve">'". </w:t>
      </w:r>
      <w:r>
        <w:rPr>
          <w:rFonts w:hint="cs"/>
          <w:rtl/>
        </w:rPr>
        <w:t xml:space="preserve">ושם ס"פ נ [תשצד:] כתב: "כאשר יש כאן שלשה, הרי האמצעי שביניהם אין לו קצה כלל... כי השלישי אין לו קצה... אבל שנים, הרי כל אחד מהם יש לו קצה... כי השלישי אשר הוא בין השנים, הוא באמצע, אשר האמצע אין לו קצה". </w:t>
      </w:r>
      <w:r>
        <w:rPr>
          <w:rtl/>
        </w:rPr>
        <w:t>ובגבורות ה' פ"ט [נח:]</w:t>
      </w:r>
      <w:r>
        <w:rPr>
          <w:rFonts w:hint="cs"/>
          <w:rtl/>
        </w:rPr>
        <w:t xml:space="preserve"> כתב</w:t>
      </w:r>
      <w:r>
        <w:rPr>
          <w:rtl/>
        </w:rPr>
        <w:t>: "השלישי אין לו מתנגד, ואדרבה הוא מאחד הכל, ולפיכך השלישי נגד האמצעי, שהאמצעי מאחד שני הקצוות, ובשביל כך מדת אברהם חסד, ומדת יצחק מדת הדין, הפך לזה, כי הדין צריך לרדת לעומק הדין עד הסוף, והחסד כאשר אין יורד לסוף הדבר... ויעקב נגד האמצעי"</w:t>
      </w:r>
      <w:r>
        <w:rPr>
          <w:rFonts w:hint="cs"/>
          <w:rtl/>
        </w:rPr>
        <w:t>. ובח"א למנחות מד. [ד, פ:] כתב: "</w:t>
      </w:r>
      <w:r>
        <w:rPr>
          <w:rtl/>
        </w:rPr>
        <w:t xml:space="preserve">כי ישראל נקראים חלק שלישי לאומות, וכדכתיב </w:t>
      </w:r>
      <w:r>
        <w:rPr>
          <w:rFonts w:hint="cs"/>
          <w:rtl/>
        </w:rPr>
        <w:t>[</w:t>
      </w:r>
      <w:r>
        <w:rPr>
          <w:rtl/>
        </w:rPr>
        <w:t>זכרי</w:t>
      </w:r>
      <w:r>
        <w:rPr>
          <w:rFonts w:hint="cs"/>
          <w:rtl/>
        </w:rPr>
        <w:t>ה</w:t>
      </w:r>
      <w:r>
        <w:rPr>
          <w:rtl/>
        </w:rPr>
        <w:t xml:space="preserve"> יג</w:t>
      </w:r>
      <w:r>
        <w:rPr>
          <w:rFonts w:hint="cs"/>
          <w:rtl/>
        </w:rPr>
        <w:t>, ח]</w:t>
      </w:r>
      <w:r>
        <w:rPr>
          <w:rtl/>
        </w:rPr>
        <w:t xml:space="preserve"> </w:t>
      </w:r>
      <w:r>
        <w:rPr>
          <w:rFonts w:hint="cs"/>
          <w:rtl/>
        </w:rPr>
        <w:t>'</w:t>
      </w:r>
      <w:r>
        <w:rPr>
          <w:rtl/>
        </w:rPr>
        <w:t>והיה פי שנים בכל הארץ יכרתו והשלישית תשאר</w:t>
      </w:r>
      <w:r>
        <w:rPr>
          <w:rFonts w:hint="cs"/>
          <w:rtl/>
        </w:rPr>
        <w:t xml:space="preserve">'... </w:t>
      </w:r>
      <w:r>
        <w:rPr>
          <w:rtl/>
        </w:rPr>
        <w:t>והשלישי הם ישראל. וזה מפני כי ישראל הם כנגד חלק האמצעי שיש לו היושר</w:t>
      </w:r>
      <w:r>
        <w:rPr>
          <w:rFonts w:hint="cs"/>
          <w:rtl/>
        </w:rPr>
        <w:t>,</w:t>
      </w:r>
      <w:r>
        <w:rPr>
          <w:rtl/>
        </w:rPr>
        <w:t xml:space="preserve"> והאומות הם כנגד הקצות היוצאים מן היושר, ולכך יכרתו</w:t>
      </w:r>
      <w:r>
        <w:rPr>
          <w:rFonts w:hint="cs"/>
          <w:rtl/>
        </w:rPr>
        <w:t>,</w:t>
      </w:r>
      <w:r>
        <w:rPr>
          <w:rtl/>
        </w:rPr>
        <w:t xml:space="preserve"> שהם נוטים אל הקצה</w:t>
      </w:r>
      <w:r>
        <w:rPr>
          <w:rFonts w:hint="cs"/>
          <w:rtl/>
        </w:rPr>
        <w:t>..</w:t>
      </w:r>
      <w:r>
        <w:rPr>
          <w:rtl/>
        </w:rPr>
        <w:t>. וא</w:t>
      </w:r>
      <w:r>
        <w:rPr>
          <w:rFonts w:hint="cs"/>
          <w:rtl/>
        </w:rPr>
        <w:t>י</w:t>
      </w:r>
      <w:r>
        <w:rPr>
          <w:rtl/>
        </w:rPr>
        <w:t>לו ישראל שהם המצוע והיושר</w:t>
      </w:r>
      <w:r>
        <w:rPr>
          <w:rFonts w:hint="cs"/>
          <w:rtl/>
        </w:rPr>
        <w:t>,</w:t>
      </w:r>
      <w:r>
        <w:rPr>
          <w:rtl/>
        </w:rPr>
        <w:t xml:space="preserve"> והוא החלק השלישי</w:t>
      </w:r>
      <w:r>
        <w:rPr>
          <w:rFonts w:hint="cs"/>
          <w:rtl/>
        </w:rPr>
        <w:t>". ובדרוש על התורה [כד:] כתב: "</w:t>
      </w:r>
      <w:r>
        <w:rPr>
          <w:rtl/>
        </w:rPr>
        <w:t xml:space="preserve">מה שנתנה </w:t>
      </w:r>
      <w:r>
        <w:rPr>
          <w:rFonts w:hint="cs"/>
          <w:rtl/>
        </w:rPr>
        <w:t xml:space="preserve">[התורה] </w:t>
      </w:r>
      <w:r>
        <w:rPr>
          <w:rtl/>
        </w:rPr>
        <w:t>בחדש השלישי</w:t>
      </w:r>
      <w:r>
        <w:rPr>
          <w:rFonts w:hint="cs"/>
          <w:rtl/>
        </w:rPr>
        <w:t>,</w:t>
      </w:r>
      <w:r>
        <w:rPr>
          <w:rtl/>
        </w:rPr>
        <w:t xml:space="preserve"> וכל הנלוה לנתינתה היה במשולש, הוא להורות על היושר שבה, שכל מצותיה הבאים בה הם ישרים ואמתיים. כי כל שיש בו שלישי יש בו היושר, מצד שהשנים הם שתי קצוות</w:t>
      </w:r>
      <w:r>
        <w:rPr>
          <w:rFonts w:hint="cs"/>
          <w:rtl/>
        </w:rPr>
        <w:t>,</w:t>
      </w:r>
      <w:r>
        <w:rPr>
          <w:rtl/>
        </w:rPr>
        <w:t xml:space="preserve"> והשלישי שביניהם הוא היושר מבלי לנטות אל אחת הקצוות. ולכך נתנה ג</w:t>
      </w:r>
      <w:r>
        <w:rPr>
          <w:rFonts w:hint="cs"/>
          <w:rtl/>
        </w:rPr>
        <w:t>ם כן</w:t>
      </w:r>
      <w:r>
        <w:rPr>
          <w:rtl/>
        </w:rPr>
        <w:t xml:space="preserve"> לישראל עם תליתאי, אשר בזה יורגש כי ימצא גם בהם היושר</w:t>
      </w:r>
      <w:r>
        <w:rPr>
          <w:rFonts w:hint="cs"/>
          <w:rtl/>
        </w:rPr>
        <w:t>,</w:t>
      </w:r>
      <w:r>
        <w:rPr>
          <w:rtl/>
        </w:rPr>
        <w:t xml:space="preserve"> עד שלכך נקראו </w:t>
      </w:r>
      <w:r>
        <w:rPr>
          <w:rFonts w:hint="cs"/>
          <w:rtl/>
        </w:rPr>
        <w:t>'</w:t>
      </w:r>
      <w:r>
        <w:rPr>
          <w:rtl/>
        </w:rPr>
        <w:t>ישורון</w:t>
      </w:r>
      <w:r>
        <w:rPr>
          <w:rFonts w:hint="cs"/>
          <w:rtl/>
        </w:rPr>
        <w:t>'</w:t>
      </w:r>
      <w:r>
        <w:rPr>
          <w:rtl/>
        </w:rPr>
        <w:t xml:space="preserve"> על השם היושר. ובפרט יעקב שהיה שלישי לאבות נקרא </w:t>
      </w:r>
      <w:r>
        <w:rPr>
          <w:rFonts w:hint="cs"/>
          <w:rtl/>
        </w:rPr>
        <w:t>'</w:t>
      </w:r>
      <w:r>
        <w:rPr>
          <w:rtl/>
        </w:rPr>
        <w:t>ישורון</w:t>
      </w:r>
      <w:r>
        <w:rPr>
          <w:rFonts w:hint="cs"/>
          <w:rtl/>
        </w:rPr>
        <w:t>',</w:t>
      </w:r>
      <w:r>
        <w:rPr>
          <w:rtl/>
        </w:rPr>
        <w:t xml:space="preserve"> כי השלישי ראוי שימצא בו היושר ביותר</w:t>
      </w:r>
      <w:r>
        <w:rPr>
          <w:rFonts w:hint="cs"/>
          <w:rtl/>
        </w:rPr>
        <w:t xml:space="preserve">... </w:t>
      </w:r>
      <w:r>
        <w:rPr>
          <w:rtl/>
        </w:rPr>
        <w:t>כי ישראל הם ישרים</w:t>
      </w:r>
      <w:r>
        <w:rPr>
          <w:rFonts w:hint="cs"/>
          <w:rtl/>
        </w:rPr>
        <w:t>,</w:t>
      </w:r>
      <w:r>
        <w:rPr>
          <w:rtl/>
        </w:rPr>
        <w:t xml:space="preserve"> שהרי נקראו לכך </w:t>
      </w:r>
      <w:r>
        <w:rPr>
          <w:rFonts w:hint="cs"/>
          <w:rtl/>
        </w:rPr>
        <w:t>'</w:t>
      </w:r>
      <w:r>
        <w:rPr>
          <w:rtl/>
        </w:rPr>
        <w:t>ישורון</w:t>
      </w:r>
      <w:r>
        <w:rPr>
          <w:rFonts w:hint="cs"/>
          <w:rtl/>
        </w:rPr>
        <w:t>',</w:t>
      </w:r>
      <w:r>
        <w:rPr>
          <w:rtl/>
        </w:rPr>
        <w:t xml:space="preserve"> והיושר אינו נוטה אל הקצה</w:t>
      </w:r>
      <w:r>
        <w:rPr>
          <w:rFonts w:hint="cs"/>
          <w:rtl/>
        </w:rPr>
        <w:t>.</w:t>
      </w:r>
      <w:r>
        <w:rPr>
          <w:rtl/>
        </w:rPr>
        <w:t xml:space="preserve"> לכך </w:t>
      </w:r>
      <w:r>
        <w:rPr>
          <w:rFonts w:hint="cs"/>
          <w:rtl/>
        </w:rPr>
        <w:t>[במדבר כג, י] '</w:t>
      </w:r>
      <w:r>
        <w:rPr>
          <w:rtl/>
        </w:rPr>
        <w:t>תמות נפשי מות ישרים</w:t>
      </w:r>
      <w:r>
        <w:rPr>
          <w:rFonts w:hint="cs"/>
          <w:rtl/>
        </w:rPr>
        <w:t>',</w:t>
      </w:r>
      <w:r>
        <w:rPr>
          <w:rtl/>
        </w:rPr>
        <w:t xml:space="preserve"> שאין להם המיתה שהיא הקצה והאחרית</w:t>
      </w:r>
      <w:r>
        <w:rPr>
          <w:rFonts w:hint="cs"/>
          <w:rtl/>
        </w:rPr>
        <w:t>.</w:t>
      </w:r>
      <w:r>
        <w:rPr>
          <w:rtl/>
        </w:rPr>
        <w:t xml:space="preserve"> ומיתתם איננה מיתה בשיש להם העולם הבא</w:t>
      </w:r>
      <w:r>
        <w:rPr>
          <w:rFonts w:hint="cs"/>
          <w:rtl/>
        </w:rPr>
        <w:t>,</w:t>
      </w:r>
      <w:r>
        <w:rPr>
          <w:rtl/>
        </w:rPr>
        <w:t xml:space="preserve"> בהכרח אשר לא ימצא שום קצה אל היושר. והוא מה שאמרו חכמים ז"ל </w:t>
      </w:r>
      <w:r>
        <w:rPr>
          <w:rFonts w:hint="cs"/>
          <w:rtl/>
        </w:rPr>
        <w:t>'</w:t>
      </w:r>
      <w:r>
        <w:rPr>
          <w:rtl/>
        </w:rPr>
        <w:t>יעקב אבינו לא מת</w:t>
      </w:r>
      <w:r>
        <w:rPr>
          <w:rFonts w:hint="cs"/>
          <w:rtl/>
        </w:rPr>
        <w:t>',</w:t>
      </w:r>
      <w:r>
        <w:rPr>
          <w:rtl/>
        </w:rPr>
        <w:t xml:space="preserve"> כי יעקב היה השלישי באבות</w:t>
      </w:r>
      <w:r>
        <w:rPr>
          <w:rFonts w:hint="cs"/>
          <w:rtl/>
        </w:rPr>
        <w:t xml:space="preserve">". וראה למעלה בפתיחה הערות 188, 196, 197, פ"ב הערה 220, להלן פ"ה הערה 72, ופ"ט הערה 525. </w:t>
      </w:r>
    </w:p>
  </w:footnote>
  <w:footnote w:id="485">
    <w:p w:rsidR="08301BA9" w:rsidRDefault="08301BA9" w:rsidP="08B27270">
      <w:pPr>
        <w:pStyle w:val="FootnoteText"/>
        <w:rPr>
          <w:rFonts w:hint="cs"/>
          <w:rtl/>
        </w:rPr>
      </w:pPr>
      <w:r>
        <w:rPr>
          <w:rtl/>
        </w:rPr>
        <w:t>&lt;</w:t>
      </w:r>
      <w:r>
        <w:rPr>
          <w:rStyle w:val="FootnoteReference"/>
        </w:rPr>
        <w:footnoteRef/>
      </w:r>
      <w:r>
        <w:rPr>
          <w:rtl/>
        </w:rPr>
        <w:t>&gt;</w:t>
      </w:r>
      <w:r>
        <w:rPr>
          <w:rFonts w:hint="cs"/>
          <w:rtl/>
        </w:rPr>
        <w:t xml:space="preserve"> הכניס לכאן את מדת הצדק, כי זו מדת הצדיק, וכמו שכת</w:t>
      </w:r>
      <w:r w:rsidRPr="08B27270">
        <w:rPr>
          <w:rFonts w:hint="cs"/>
          <w:sz w:val="18"/>
          <w:rtl/>
        </w:rPr>
        <w:t>ב למעלה בפתיחה [לאחר ציון 294]: "</w:t>
      </w:r>
      <w:r w:rsidRPr="08B27270">
        <w:rPr>
          <w:rStyle w:val="LatinChar"/>
          <w:sz w:val="18"/>
          <w:rtl/>
          <w:lang w:val="en-GB"/>
        </w:rPr>
        <w:t>כאשר המושל בעם הוא צדיק</w:t>
      </w:r>
      <w:r w:rsidRPr="08B27270">
        <w:rPr>
          <w:rStyle w:val="LatinChar"/>
          <w:rFonts w:hint="cs"/>
          <w:sz w:val="18"/>
          <w:rtl/>
          <w:lang w:val="en-GB"/>
        </w:rPr>
        <w:t>,</w:t>
      </w:r>
      <w:r w:rsidRPr="08B27270">
        <w:rPr>
          <w:rStyle w:val="LatinChar"/>
          <w:sz w:val="18"/>
          <w:rtl/>
          <w:lang w:val="en-GB"/>
        </w:rPr>
        <w:t xml:space="preserve"> אז גם כן בעולם הצדק והטוב</w:t>
      </w:r>
      <w:r>
        <w:rPr>
          <w:rFonts w:hint="cs"/>
          <w:rtl/>
        </w:rPr>
        <w:t>". ובנתיב הצדק ר"פ א כתב: "הצדיק נקרא 'צדיק' בשביל הצדק והיושר שבו. והרשע הפך זה, יוצא מן הצדק בזרוע רמה שלו... וצדיק שהוא צדיק בשביל הצדק, אשר הצדק אינו יוצא מן המיצוע... רק הולך ביושר ובצדק... כי הצדיק והיושר הוא ענין אחד", ושם מאריך בזה. וכן בנתיב התשובה פ"ב [לפני ציון 115] כתב: "הצדיק שהוא בעל צדק בעצמו". ובבאר הגולה באר השני [קמג.] כתב: "מן הצדיק והישר אינו בא ממנו בעצם רק הטוב". נמצא שצדיק צדק יושר וטוב כלם בני חדא בקתא אינון [הובא למעלה בפתיחה הערה 295].</w:t>
      </w:r>
    </w:p>
  </w:footnote>
  <w:footnote w:id="486">
    <w:p w:rsidR="08301BA9" w:rsidRDefault="08301BA9" w:rsidP="08233DD7">
      <w:pPr>
        <w:pStyle w:val="FootnoteText"/>
        <w:rPr>
          <w:rFonts w:hint="cs"/>
        </w:rPr>
      </w:pPr>
      <w:r>
        <w:rPr>
          <w:rtl/>
        </w:rPr>
        <w:t>&lt;</w:t>
      </w:r>
      <w:r>
        <w:rPr>
          <w:rStyle w:val="FootnoteReference"/>
        </w:rPr>
        <w:footnoteRef/>
      </w:r>
      <w:r>
        <w:rPr>
          <w:rtl/>
        </w:rPr>
        <w:t>&gt;</w:t>
      </w:r>
      <w:r>
        <w:rPr>
          <w:rFonts w:hint="cs"/>
          <w:rtl/>
        </w:rPr>
        <w:t xml:space="preserve"> לשונו בגו"א במדבר פכ"ח אות יא [תע.] כתב: "</w:t>
      </w:r>
      <w:r>
        <w:rPr>
          <w:rtl/>
        </w:rPr>
        <w:t>כלל הדבר, כי הצדיק הוא מי שהוא אינו נוטה מן היושר, ואינו נוטה מן הצדק, ונשאר על הנקודה, וב</w:t>
      </w:r>
      <w:r>
        <w:rPr>
          <w:rFonts w:hint="cs"/>
          <w:rtl/>
        </w:rPr>
        <w:t>אמצע". ובהקדמה שניה לדר"ח [סז.] כתב: "</w:t>
      </w:r>
      <w:r>
        <w:rPr>
          <w:rtl/>
        </w:rPr>
        <w:t>הצדיק אינו יוצא מן היושר והצדק, לכך ראוי להם הארץ, שהיא עומדת באמצע גם כן, אינה יוצאת מן היושר</w:t>
      </w:r>
      <w:r>
        <w:rPr>
          <w:rFonts w:hint="cs"/>
          <w:rtl/>
        </w:rPr>
        <w:t>". ובדר"ח פ"ב מי"ג [תשסח:], שכתב: "</w:t>
      </w:r>
      <w:r>
        <w:rPr>
          <w:rFonts w:ascii="Times New Roman" w:hAnsi="Times New Roman"/>
          <w:snapToGrid/>
          <w:rtl/>
        </w:rPr>
        <w:t>כי הצדיק הוא שאינו יוצא מן הצדק, שהצדק הוא השוה, ואין יוצא הצדיק ממנו. אבל הרשע הוא הפך הזה, שיוצא מן הצדק</w:t>
      </w:r>
      <w:r>
        <w:rPr>
          <w:rFonts w:ascii="Times New Roman" w:hAnsi="Times New Roman" w:hint="cs"/>
          <w:snapToGrid/>
          <w:rtl/>
        </w:rPr>
        <w:t>,</w:t>
      </w:r>
      <w:r>
        <w:rPr>
          <w:rFonts w:ascii="Times New Roman" w:hAnsi="Times New Roman"/>
          <w:snapToGrid/>
          <w:rtl/>
        </w:rPr>
        <w:t xml:space="preserve"> שהוא השוה</w:t>
      </w:r>
      <w:r>
        <w:rPr>
          <w:rFonts w:ascii="Times New Roman" w:hAnsi="Times New Roman" w:hint="cs"/>
          <w:snapToGrid/>
          <w:rtl/>
        </w:rPr>
        <w:t xml:space="preserve">". </w:t>
      </w:r>
      <w:r>
        <w:rPr>
          <w:rtl/>
        </w:rPr>
        <w:t xml:space="preserve">ובנתיב הצדק </w:t>
      </w:r>
      <w:r>
        <w:rPr>
          <w:rFonts w:hint="cs"/>
          <w:rtl/>
        </w:rPr>
        <w:t>ר"</w:t>
      </w:r>
      <w:r>
        <w:rPr>
          <w:rtl/>
        </w:rPr>
        <w:t>פ</w:t>
      </w:r>
      <w:r>
        <w:rPr>
          <w:rFonts w:hint="cs"/>
          <w:rtl/>
        </w:rPr>
        <w:t xml:space="preserve"> </w:t>
      </w:r>
      <w:r>
        <w:rPr>
          <w:rtl/>
        </w:rPr>
        <w:t xml:space="preserve">ב כתב: "מה שנקרא 'צדיק', היינו שאינו יוצא מן הצדק ומן היושר". ובבאר הגולה באר הששי [רנז:] כתב: "אין הצדיק יוצא מן האמצע אל שום קצה, רק אינו נוטה מן הנקודה האמצעי". </w:t>
      </w:r>
      <w:r>
        <w:rPr>
          <w:rFonts w:hint="cs"/>
          <w:rtl/>
        </w:rPr>
        <w:t>ובח"א לכתובות קד. [א, קסא:] כתב: "הצדיק שהולך כל ימיו בדרך הישר, לכך ראוי שיהיה עם השם יתברך, שהוא הישר בעצמו" [ראה למעלה הערה 481].</w:t>
      </w:r>
    </w:p>
  </w:footnote>
  <w:footnote w:id="487">
    <w:p w:rsidR="08301BA9" w:rsidRDefault="08301BA9" w:rsidP="081554D2">
      <w:pPr>
        <w:pStyle w:val="FootnoteText"/>
        <w:rPr>
          <w:rFonts w:hint="cs"/>
          <w:rtl/>
        </w:rPr>
      </w:pPr>
      <w:r>
        <w:rPr>
          <w:rtl/>
        </w:rPr>
        <w:t>&lt;</w:t>
      </w:r>
      <w:r>
        <w:rPr>
          <w:rStyle w:val="FootnoteReference"/>
        </w:rPr>
        <w:footnoteRef/>
      </w:r>
      <w:r>
        <w:rPr>
          <w:rtl/>
        </w:rPr>
        <w:t>&gt;</w:t>
      </w:r>
      <w:r>
        <w:rPr>
          <w:rFonts w:hint="cs"/>
          <w:rtl/>
        </w:rPr>
        <w:t xml:space="preserve"> פירוש - מספר שלשה מורה על היושר והדביקות בה', ולצדיק יש מדת הצדק שהיא מדת היושר. נמצא שהצדיק מתחבר למספר שלשה, לכך לא יתכן שהצדיק יהיה בצרה יותר משלשה ימים, כי זה עומד כנגד דביקותו בה'. </w:t>
      </w:r>
      <w:r>
        <w:rPr>
          <w:rtl/>
        </w:rPr>
        <w:t xml:space="preserve">ובנצח ישראל ס"פ ח [רכ.] </w:t>
      </w:r>
      <w:r>
        <w:rPr>
          <w:rFonts w:hint="cs"/>
          <w:rtl/>
        </w:rPr>
        <w:t xml:space="preserve">כתב: "כי השלשה יש בהם השוה, הוא האמצע... וזהו מדריגת הצדיק והישר".  </w:t>
      </w:r>
    </w:p>
  </w:footnote>
  <w:footnote w:id="488">
    <w:p w:rsidR="08301BA9" w:rsidRDefault="08301BA9" w:rsidP="08107605">
      <w:pPr>
        <w:pStyle w:val="FootnoteText"/>
        <w:rPr>
          <w:rFonts w:hint="cs"/>
          <w:rtl/>
        </w:rPr>
      </w:pPr>
      <w:r>
        <w:rPr>
          <w:rtl/>
        </w:rPr>
        <w:t>&lt;</w:t>
      </w:r>
      <w:r>
        <w:rPr>
          <w:rStyle w:val="FootnoteReference"/>
        </w:rPr>
        <w:footnoteRef/>
      </w:r>
      <w:r>
        <w:rPr>
          <w:rtl/>
        </w:rPr>
        <w:t>&gt;</w:t>
      </w:r>
      <w:r>
        <w:rPr>
          <w:rFonts w:hint="cs"/>
          <w:rtl/>
        </w:rPr>
        <w:t xml:space="preserve"> פירוש - לכולי עלמא הדביקות בה' היא מצד היושר, וכמו שנתבאר, ורק נחלקו האם זהו על ידי היושר של תורה או על ידי היושר של תפילה, וכמו שמבאר. ואודות שהתורה היא היושר, כן נתבאר למעלה בהערה 480. ולהלן פ"ט [לאחר ציון 491] כתב: "</w:t>
      </w:r>
      <w:r>
        <w:rPr>
          <w:rtl/>
        </w:rPr>
        <w:t>כי התורה היא היושר הגמור</w:t>
      </w:r>
      <w:r>
        <w:rPr>
          <w:rFonts w:hint="cs"/>
          <w:rtl/>
        </w:rPr>
        <w:t>,</w:t>
      </w:r>
      <w:r>
        <w:rPr>
          <w:rtl/>
        </w:rPr>
        <w:t xml:space="preserve"> ואינה יוצא מן היושר</w:t>
      </w:r>
      <w:r>
        <w:rPr>
          <w:rFonts w:hint="cs"/>
          <w:rtl/>
        </w:rPr>
        <w:t>", ושם מאריך בזה. ואמרו חכמים [נדרים כב.] על הנודר ש"אף על פי שמקיימו נקרא 'רשע'", ובח"א שם [ב, ד.] כתב: "</w:t>
      </w:r>
      <w:r>
        <w:rPr>
          <w:rtl/>
        </w:rPr>
        <w:t>אע"פ שמקיימו. כי אין ענין הרשע רק היציאה מן היושר</w:t>
      </w:r>
      <w:r>
        <w:rPr>
          <w:rFonts w:hint="cs"/>
          <w:rtl/>
        </w:rPr>
        <w:t>,</w:t>
      </w:r>
      <w:r>
        <w:rPr>
          <w:rtl/>
        </w:rPr>
        <w:t xml:space="preserve"> שזהו ענין הרשע</w:t>
      </w:r>
      <w:r>
        <w:rPr>
          <w:rFonts w:hint="cs"/>
          <w:rtl/>
        </w:rPr>
        <w:t>.</w:t>
      </w:r>
      <w:r>
        <w:rPr>
          <w:rtl/>
        </w:rPr>
        <w:t xml:space="preserve"> והנודר</w:t>
      </w:r>
      <w:r>
        <w:rPr>
          <w:rFonts w:hint="cs"/>
          <w:rtl/>
        </w:rPr>
        <w:t>,</w:t>
      </w:r>
      <w:r>
        <w:rPr>
          <w:rtl/>
        </w:rPr>
        <w:t xml:space="preserve"> אף שמקיימו</w:t>
      </w:r>
      <w:r>
        <w:rPr>
          <w:rFonts w:hint="cs"/>
          <w:rtl/>
        </w:rPr>
        <w:t>,</w:t>
      </w:r>
      <w:r>
        <w:rPr>
          <w:rtl/>
        </w:rPr>
        <w:t xml:space="preserve"> הוא יוצא מן היושר לאסור על נפשו דבר שהוא מותר מצד עצמו</w:t>
      </w:r>
      <w:r>
        <w:rPr>
          <w:rFonts w:hint="cs"/>
          <w:rtl/>
        </w:rPr>
        <w:t>.</w:t>
      </w:r>
      <w:r>
        <w:rPr>
          <w:rtl/>
        </w:rPr>
        <w:t xml:space="preserve"> כי התורה הוא היושר בעצמו, וזה אוסר על נפשו דבר מצד עצמו</w:t>
      </w:r>
      <w:r>
        <w:rPr>
          <w:rFonts w:hint="cs"/>
          <w:rtl/>
        </w:rPr>
        <w:t>,</w:t>
      </w:r>
      <w:r>
        <w:rPr>
          <w:rtl/>
        </w:rPr>
        <w:t xml:space="preserve"> מה שלא אסרה תורה</w:t>
      </w:r>
      <w:r>
        <w:rPr>
          <w:rFonts w:hint="cs"/>
          <w:rtl/>
        </w:rPr>
        <w:t>.</w:t>
      </w:r>
      <w:r>
        <w:rPr>
          <w:rtl/>
        </w:rPr>
        <w:t xml:space="preserve"> וכל דבר זה הוא יציאה מן היושר</w:t>
      </w:r>
      <w:r>
        <w:rPr>
          <w:rFonts w:hint="cs"/>
          <w:rtl/>
        </w:rPr>
        <w:t>,</w:t>
      </w:r>
      <w:r>
        <w:rPr>
          <w:rtl/>
        </w:rPr>
        <w:t xml:space="preserve"> ולכך נקרא </w:t>
      </w:r>
      <w:r>
        <w:rPr>
          <w:rFonts w:hint="cs"/>
          <w:rtl/>
        </w:rPr>
        <w:t>'</w:t>
      </w:r>
      <w:r>
        <w:rPr>
          <w:rtl/>
        </w:rPr>
        <w:t>רשע</w:t>
      </w:r>
      <w:r>
        <w:rPr>
          <w:rFonts w:hint="cs"/>
          <w:rtl/>
        </w:rPr>
        <w:t>'". ואודות שהתפילה היא היושר, הרי כך נאמר [משלי טו, ח] "ותפלת ישרים רצונו", וכפי שהאריך בזה בנתיב העבודה פ"א ופ"ב, והובא במקצת בהערה 480.</w:t>
      </w:r>
    </w:p>
  </w:footnote>
  <w:footnote w:id="489">
    <w:p w:rsidR="08301BA9" w:rsidRDefault="08301BA9" w:rsidP="08FF4B35">
      <w:pPr>
        <w:pStyle w:val="FootnoteText"/>
        <w:rPr>
          <w:rFonts w:hint="cs"/>
          <w:rtl/>
        </w:rPr>
      </w:pPr>
      <w:r>
        <w:rPr>
          <w:rtl/>
        </w:rPr>
        <w:t>&lt;</w:t>
      </w:r>
      <w:r>
        <w:rPr>
          <w:rStyle w:val="FootnoteReference"/>
        </w:rPr>
        <w:footnoteRef/>
      </w:r>
      <w:r>
        <w:rPr>
          <w:rtl/>
        </w:rPr>
        <w:t>&gt;</w:t>
      </w:r>
      <w:r>
        <w:rPr>
          <w:rFonts w:hint="cs"/>
          <w:rtl/>
        </w:rPr>
        <w:t xml:space="preserve"> אודות שהתורה היא שכלית, כן כתב למעלה [לאחר ציון 13</w:t>
      </w:r>
      <w:r w:rsidRPr="086F0F72">
        <w:rPr>
          <w:rFonts w:hint="cs"/>
          <w:sz w:val="18"/>
          <w:rtl/>
        </w:rPr>
        <w:t>3], וז"ל: "</w:t>
      </w:r>
      <w:r w:rsidRPr="086F0F72">
        <w:rPr>
          <w:rStyle w:val="LatinChar"/>
          <w:sz w:val="18"/>
          <w:rtl/>
          <w:lang w:val="en-GB"/>
        </w:rPr>
        <w:t>כי התורה הוא השכל הברור</w:t>
      </w:r>
      <w:r w:rsidRPr="086F0F72">
        <w:rPr>
          <w:rStyle w:val="LatinChar"/>
          <w:rFonts w:hint="cs"/>
          <w:sz w:val="18"/>
          <w:rtl/>
          <w:lang w:val="en-GB"/>
        </w:rPr>
        <w:t>,</w:t>
      </w:r>
      <w:r w:rsidRPr="086F0F72">
        <w:rPr>
          <w:rStyle w:val="LatinChar"/>
          <w:sz w:val="18"/>
          <w:rtl/>
          <w:lang w:val="en-GB"/>
        </w:rPr>
        <w:t xml:space="preserve"> והוא שכל הנבדל לגמרי</w:t>
      </w:r>
      <w:r w:rsidRPr="086F0F72">
        <w:rPr>
          <w:rStyle w:val="LatinChar"/>
          <w:rFonts w:hint="cs"/>
          <w:sz w:val="18"/>
          <w:rtl/>
          <w:lang w:val="en-GB"/>
        </w:rPr>
        <w:t>,</w:t>
      </w:r>
      <w:r w:rsidRPr="086F0F72">
        <w:rPr>
          <w:rStyle w:val="LatinChar"/>
          <w:sz w:val="18"/>
          <w:rtl/>
          <w:lang w:val="en-GB"/>
        </w:rPr>
        <w:t xml:space="preserve"> שהוא שכל ברור</w:t>
      </w:r>
      <w:r w:rsidRPr="086F0F72">
        <w:rPr>
          <w:rStyle w:val="LatinChar"/>
          <w:rFonts w:hint="cs"/>
          <w:sz w:val="18"/>
          <w:rtl/>
          <w:lang w:val="en-GB"/>
        </w:rPr>
        <w:t>.</w:t>
      </w:r>
      <w:r w:rsidRPr="086F0F72">
        <w:rPr>
          <w:rStyle w:val="LatinChar"/>
          <w:sz w:val="18"/>
          <w:rtl/>
          <w:lang w:val="en-GB"/>
        </w:rPr>
        <w:t xml:space="preserve"> ולפיכך היו כתובים </w:t>
      </w:r>
      <w:r>
        <w:rPr>
          <w:rStyle w:val="LatinChar"/>
          <w:rFonts w:hint="cs"/>
          <w:sz w:val="18"/>
          <w:rtl/>
          <w:lang w:val="en-GB"/>
        </w:rPr>
        <w:t xml:space="preserve">[הלוחות] </w:t>
      </w:r>
      <w:r w:rsidRPr="086F0F72">
        <w:rPr>
          <w:rStyle w:val="LatinChar"/>
          <w:sz w:val="18"/>
          <w:rtl/>
          <w:lang w:val="en-GB"/>
        </w:rPr>
        <w:t>משני עבריהם</w:t>
      </w:r>
      <w:r w:rsidRPr="086F0F72">
        <w:rPr>
          <w:rStyle w:val="LatinChar"/>
          <w:rFonts w:hint="cs"/>
          <w:sz w:val="18"/>
          <w:rtl/>
          <w:lang w:val="en-GB"/>
        </w:rPr>
        <w:t>,</w:t>
      </w:r>
      <w:r w:rsidRPr="086F0F72">
        <w:rPr>
          <w:rStyle w:val="LatinChar"/>
          <w:sz w:val="18"/>
          <w:rtl/>
          <w:lang w:val="en-GB"/>
        </w:rPr>
        <w:t xml:space="preserve"> כי הכתיבה משני עבריהם הוא הבירור הגמור</w:t>
      </w:r>
      <w:r w:rsidRPr="086F0F72">
        <w:rPr>
          <w:rStyle w:val="LatinChar"/>
          <w:rFonts w:hint="cs"/>
          <w:sz w:val="18"/>
          <w:rtl/>
          <w:lang w:val="en-GB"/>
        </w:rPr>
        <w:t>,</w:t>
      </w:r>
      <w:r w:rsidRPr="086F0F72">
        <w:rPr>
          <w:rStyle w:val="LatinChar"/>
          <w:sz w:val="18"/>
          <w:rtl/>
          <w:lang w:val="en-GB"/>
        </w:rPr>
        <w:t xml:space="preserve"> מורה על שכל נבדל</w:t>
      </w:r>
      <w:r w:rsidRPr="086F0F72">
        <w:rPr>
          <w:rStyle w:val="LatinChar"/>
          <w:rFonts w:hint="cs"/>
          <w:sz w:val="18"/>
          <w:rtl/>
          <w:lang w:val="en-GB"/>
        </w:rPr>
        <w:t>,</w:t>
      </w:r>
      <w:r w:rsidRPr="086F0F72">
        <w:rPr>
          <w:rStyle w:val="LatinChar"/>
          <w:sz w:val="18"/>
          <w:rtl/>
          <w:lang w:val="en-GB"/>
        </w:rPr>
        <w:t xml:space="preserve"> שאין לשכל הנבדל הזה </w:t>
      </w:r>
      <w:r w:rsidRPr="086F0F72">
        <w:rPr>
          <w:rStyle w:val="LatinChar"/>
          <w:rFonts w:hint="cs"/>
          <w:sz w:val="18"/>
          <w:rtl/>
          <w:lang w:val="en-GB"/>
        </w:rPr>
        <w:t>חבור</w:t>
      </w:r>
      <w:r w:rsidRPr="086F0F72">
        <w:rPr>
          <w:rStyle w:val="LatinChar"/>
          <w:sz w:val="18"/>
          <w:rtl/>
          <w:lang w:val="en-GB"/>
        </w:rPr>
        <w:t xml:space="preserve"> אל גשם</w:t>
      </w:r>
      <w:r w:rsidRPr="086F0F72">
        <w:rPr>
          <w:rStyle w:val="LatinChar"/>
          <w:rFonts w:hint="cs"/>
          <w:sz w:val="18"/>
          <w:rtl/>
          <w:lang w:val="en-GB"/>
        </w:rPr>
        <w:t>.</w:t>
      </w:r>
      <w:r w:rsidRPr="086F0F72">
        <w:rPr>
          <w:rStyle w:val="LatinChar"/>
          <w:sz w:val="18"/>
          <w:rtl/>
          <w:lang w:val="en-GB"/>
        </w:rPr>
        <w:t xml:space="preserve"> ולא כן כאשר לא היו כתובים משני עבריהם</w:t>
      </w:r>
      <w:r w:rsidRPr="086F0F72">
        <w:rPr>
          <w:rStyle w:val="LatinChar"/>
          <w:rFonts w:hint="cs"/>
          <w:sz w:val="18"/>
          <w:rtl/>
          <w:lang w:val="en-GB"/>
        </w:rPr>
        <w:t>,</w:t>
      </w:r>
      <w:r w:rsidRPr="086F0F72">
        <w:rPr>
          <w:rStyle w:val="LatinChar"/>
          <w:sz w:val="18"/>
          <w:rtl/>
          <w:lang w:val="en-GB"/>
        </w:rPr>
        <w:t xml:space="preserve"> והיה הכתב </w:t>
      </w:r>
      <w:r w:rsidRPr="086F0F72">
        <w:rPr>
          <w:rStyle w:val="LatinChar"/>
          <w:rFonts w:hint="cs"/>
          <w:sz w:val="18"/>
          <w:rtl/>
          <w:lang w:val="en-GB"/>
        </w:rPr>
        <w:t>חרוץ</w:t>
      </w:r>
      <w:r w:rsidRPr="086F0F72">
        <w:rPr>
          <w:rStyle w:val="LatinChar"/>
          <w:sz w:val="18"/>
          <w:rtl/>
          <w:lang w:val="en-GB"/>
        </w:rPr>
        <w:t xml:space="preserve"> רק למעט</w:t>
      </w:r>
      <w:r w:rsidRPr="086F0F72">
        <w:rPr>
          <w:rStyle w:val="LatinChar"/>
          <w:rFonts w:hint="cs"/>
          <w:sz w:val="18"/>
          <w:rtl/>
          <w:lang w:val="en-GB"/>
        </w:rPr>
        <w:t>,</w:t>
      </w:r>
      <w:r w:rsidRPr="086F0F72">
        <w:rPr>
          <w:rStyle w:val="LatinChar"/>
          <w:sz w:val="18"/>
          <w:rtl/>
          <w:lang w:val="en-GB"/>
        </w:rPr>
        <w:t xml:space="preserve"> ולא היה חרוץ לגמרי</w:t>
      </w:r>
      <w:r w:rsidRPr="086F0F72">
        <w:rPr>
          <w:rStyle w:val="LatinChar"/>
          <w:rFonts w:hint="cs"/>
          <w:sz w:val="18"/>
          <w:rtl/>
          <w:lang w:val="en-GB"/>
        </w:rPr>
        <w:t>,</w:t>
      </w:r>
      <w:r w:rsidRPr="086F0F72">
        <w:rPr>
          <w:rStyle w:val="LatinChar"/>
          <w:sz w:val="18"/>
          <w:rtl/>
          <w:lang w:val="en-GB"/>
        </w:rPr>
        <w:t xml:space="preserve"> כי אין מורה על שכל ברור לגמרי</w:t>
      </w:r>
      <w:r w:rsidRPr="086F0F72">
        <w:rPr>
          <w:rStyle w:val="LatinChar"/>
          <w:rFonts w:hint="cs"/>
          <w:sz w:val="18"/>
          <w:rtl/>
          <w:lang w:val="en-GB"/>
        </w:rPr>
        <w:t>.</w:t>
      </w:r>
      <w:r w:rsidRPr="086F0F72">
        <w:rPr>
          <w:rStyle w:val="LatinChar"/>
          <w:sz w:val="18"/>
          <w:rtl/>
          <w:lang w:val="en-GB"/>
        </w:rPr>
        <w:t xml:space="preserve"> אבל זה דומה לשכל שהוא מוטבע בחומר</w:t>
      </w:r>
      <w:r w:rsidRPr="086F0F72">
        <w:rPr>
          <w:rStyle w:val="LatinChar"/>
          <w:rFonts w:hint="cs"/>
          <w:sz w:val="18"/>
          <w:rtl/>
          <w:lang w:val="en-GB"/>
        </w:rPr>
        <w:t>,</w:t>
      </w:r>
      <w:r w:rsidRPr="086F0F72">
        <w:rPr>
          <w:rStyle w:val="LatinChar"/>
          <w:sz w:val="18"/>
          <w:rtl/>
          <w:lang w:val="en-GB"/>
        </w:rPr>
        <w:t xml:space="preserve"> כמו שכל האדם שאינו שכלי גמור</w:t>
      </w:r>
      <w:r w:rsidRPr="086F0F72">
        <w:rPr>
          <w:rStyle w:val="LatinChar"/>
          <w:rFonts w:hint="cs"/>
          <w:sz w:val="18"/>
          <w:rtl/>
          <w:lang w:val="en-GB"/>
        </w:rPr>
        <w:t>,</w:t>
      </w:r>
      <w:r w:rsidRPr="086F0F72">
        <w:rPr>
          <w:rStyle w:val="LatinChar"/>
          <w:sz w:val="18"/>
          <w:rtl/>
          <w:lang w:val="en-GB"/>
        </w:rPr>
        <w:t xml:space="preserve"> רק השכל עומד מוטבע בחומר</w:t>
      </w:r>
      <w:r w:rsidRPr="086F0F72">
        <w:rPr>
          <w:rStyle w:val="LatinChar"/>
          <w:rFonts w:hint="cs"/>
          <w:sz w:val="18"/>
          <w:rtl/>
          <w:lang w:val="en-GB"/>
        </w:rPr>
        <w:t>,</w:t>
      </w:r>
      <w:r w:rsidRPr="086F0F72">
        <w:rPr>
          <w:rStyle w:val="LatinChar"/>
          <w:sz w:val="18"/>
          <w:rtl/>
          <w:lang w:val="en-GB"/>
        </w:rPr>
        <w:t xml:space="preserve"> ויש לו נושא</w:t>
      </w:r>
      <w:r w:rsidRPr="086F0F72">
        <w:rPr>
          <w:rStyle w:val="LatinChar"/>
          <w:rFonts w:hint="cs"/>
          <w:sz w:val="18"/>
          <w:rtl/>
          <w:lang w:val="en-GB"/>
        </w:rPr>
        <w:t>,</w:t>
      </w:r>
      <w:r w:rsidRPr="086F0F72">
        <w:rPr>
          <w:rStyle w:val="LatinChar"/>
          <w:sz w:val="18"/>
          <w:rtl/>
          <w:lang w:val="en-GB"/>
        </w:rPr>
        <w:t xml:space="preserve"> הוא החומר</w:t>
      </w:r>
      <w:r>
        <w:rPr>
          <w:rStyle w:val="LatinChar"/>
          <w:rFonts w:hint="cs"/>
          <w:sz w:val="18"/>
          <w:rtl/>
          <w:lang w:val="en-GB"/>
        </w:rPr>
        <w:t>..</w:t>
      </w:r>
      <w:r w:rsidRPr="086F0F72">
        <w:rPr>
          <w:rStyle w:val="LatinChar"/>
          <w:rFonts w:hint="cs"/>
          <w:sz w:val="18"/>
          <w:rtl/>
          <w:lang w:val="en-GB"/>
        </w:rPr>
        <w:t>.</w:t>
      </w:r>
      <w:r w:rsidRPr="086F0F72">
        <w:rPr>
          <w:rStyle w:val="LatinChar"/>
          <w:sz w:val="18"/>
          <w:rtl/>
          <w:lang w:val="en-GB"/>
        </w:rPr>
        <w:t xml:space="preserve"> אבל התורה חקוקה מעבר לעבר</w:t>
      </w:r>
      <w:r w:rsidRPr="086F0F72">
        <w:rPr>
          <w:rStyle w:val="LatinChar"/>
          <w:rFonts w:hint="cs"/>
          <w:sz w:val="18"/>
          <w:rtl/>
          <w:lang w:val="en-GB"/>
        </w:rPr>
        <w:t>,</w:t>
      </w:r>
      <w:r w:rsidRPr="086F0F72">
        <w:rPr>
          <w:rStyle w:val="LatinChar"/>
          <w:sz w:val="18"/>
          <w:rtl/>
          <w:lang w:val="en-GB"/>
        </w:rPr>
        <w:t xml:space="preserve"> מורה על שאין כאן נושא כלל</w:t>
      </w:r>
      <w:r w:rsidRPr="086F0F72">
        <w:rPr>
          <w:rStyle w:val="LatinChar"/>
          <w:rFonts w:hint="cs"/>
          <w:sz w:val="18"/>
          <w:rtl/>
          <w:lang w:val="en-GB"/>
        </w:rPr>
        <w:t>,</w:t>
      </w:r>
      <w:r w:rsidRPr="086F0F72">
        <w:rPr>
          <w:rStyle w:val="LatinChar"/>
          <w:sz w:val="18"/>
          <w:rtl/>
          <w:lang w:val="en-GB"/>
        </w:rPr>
        <w:t xml:space="preserve"> והוא מורה על שכל נבדל מן הגשם לגמרי</w:t>
      </w:r>
      <w:r>
        <w:rPr>
          <w:rFonts w:hint="cs"/>
          <w:rtl/>
        </w:rPr>
        <w:t>". ובדר"ח פ"א מ"א [קמה:] כתב: "</w:t>
      </w:r>
      <w:r>
        <w:rPr>
          <w:rtl/>
        </w:rPr>
        <w:t>השכל אשר הוא בלא חומר כלל אותו השכל ברור</w:t>
      </w:r>
      <w:r>
        <w:rPr>
          <w:rFonts w:hint="cs"/>
          <w:rtl/>
        </w:rPr>
        <w:t>,</w:t>
      </w:r>
      <w:r>
        <w:rPr>
          <w:rtl/>
        </w:rPr>
        <w:t xml:space="preserve"> דהיינו השכל אשר אינו בגוף</w:t>
      </w:r>
      <w:r>
        <w:rPr>
          <w:rFonts w:hint="cs"/>
          <w:rtl/>
        </w:rPr>
        <w:t>". ובתפארת ישראל פי"ד [ריז:] כתב: "</w:t>
      </w:r>
      <w:r>
        <w:rPr>
          <w:rtl/>
        </w:rPr>
        <w:t>התורה אינה נתלה בגוף</w:t>
      </w:r>
      <w:r>
        <w:rPr>
          <w:rFonts w:hint="cs"/>
          <w:rtl/>
        </w:rPr>
        <w:t>,</w:t>
      </w:r>
      <w:r>
        <w:rPr>
          <w:rtl/>
        </w:rPr>
        <w:t xml:space="preserve"> והוא שכל נבדל בלבד, לכך תקרא התורה </w:t>
      </w:r>
      <w:r>
        <w:rPr>
          <w:rFonts w:hint="cs"/>
          <w:rtl/>
        </w:rPr>
        <w:t>'</w:t>
      </w:r>
      <w:r>
        <w:rPr>
          <w:rtl/>
        </w:rPr>
        <w:t>אור</w:t>
      </w:r>
      <w:r>
        <w:rPr>
          <w:rFonts w:hint="cs"/>
          <w:rtl/>
        </w:rPr>
        <w:t>' [משלי ו, כג],</w:t>
      </w:r>
      <w:r>
        <w:rPr>
          <w:rtl/>
        </w:rPr>
        <w:t xml:space="preserve"> כי האור הוא נבדל לגמרי</w:t>
      </w:r>
      <w:r>
        <w:rPr>
          <w:rFonts w:hint="cs"/>
          <w:rtl/>
        </w:rPr>
        <w:t>,</w:t>
      </w:r>
      <w:r>
        <w:rPr>
          <w:rtl/>
        </w:rPr>
        <w:t xml:space="preserve"> אינו נתלה בגשם</w:t>
      </w:r>
      <w:r>
        <w:rPr>
          <w:rFonts w:hint="cs"/>
          <w:rtl/>
        </w:rPr>
        <w:t xml:space="preserve">". ובבאר הגולה באר השני </w:t>
      </w:r>
      <w:r>
        <w:rPr>
          <w:rFonts w:hint="cs"/>
          <w:rtl/>
          <w:lang w:val="en-US"/>
        </w:rPr>
        <w:t>[</w:t>
      </w:r>
      <w:r>
        <w:rPr>
          <w:rFonts w:hint="cs"/>
          <w:rtl/>
        </w:rPr>
        <w:t>קלח:] כתב: "</w:t>
      </w:r>
      <w:r>
        <w:rPr>
          <w:rtl/>
        </w:rPr>
        <w:t>כי האדם הוא חמרי</w:t>
      </w:r>
      <w:r>
        <w:rPr>
          <w:rFonts w:hint="cs"/>
          <w:rtl/>
        </w:rPr>
        <w:t>,</w:t>
      </w:r>
      <w:r>
        <w:rPr>
          <w:rtl/>
        </w:rPr>
        <w:t xml:space="preserve"> וכל שכל ודעת אשר יש לו התלות בחומר אינו שכל ברור, שאינו שכל גמור כמו השכל שהוא נבדל לגמרי מן </w:t>
      </w:r>
      <w:r>
        <w:rPr>
          <w:rFonts w:hint="cs"/>
          <w:rtl/>
        </w:rPr>
        <w:t xml:space="preserve">החמרי". ובהקדמה לדרך חיים [יא.] כתב: "התורה נקראת 'אור', כי האור אינו תולה בדבר, אבל הוא מופשט מן הגוף לגמרי, ולפיכך התורה דומה לאור... התורה היא בלא גוף, שהיא השגת השכל, אין לגוף עסק בה". </w:t>
      </w:r>
      <w:r>
        <w:rPr>
          <w:rStyle w:val="HebrewChar"/>
          <w:rFonts w:cs="Monotype Hadassah"/>
          <w:rtl/>
        </w:rPr>
        <w:t>ובח"א לב"ק ט. [ג, א.] כתב: "כי התורה היא שכלית לגמרי, ואינה גשמית, ולכך היא כמו אור, שהרי האור אינו גשמי"</w:t>
      </w:r>
      <w:r>
        <w:rPr>
          <w:rStyle w:val="HebrewChar"/>
          <w:rFonts w:cs="Monotype Hadassah" w:hint="cs"/>
          <w:rtl/>
        </w:rPr>
        <w:t xml:space="preserve"> [הובא למעלה הערה 134, ולהלן פ"ח הערה 257].</w:t>
      </w:r>
      <w:r>
        <w:rPr>
          <w:rFonts w:hint="cs"/>
          <w:rtl/>
        </w:rPr>
        <w:t xml:space="preserve">  </w:t>
      </w:r>
    </w:p>
  </w:footnote>
  <w:footnote w:id="490">
    <w:p w:rsidR="08301BA9" w:rsidRDefault="08301BA9" w:rsidP="0881158D">
      <w:pPr>
        <w:pStyle w:val="FootnoteText"/>
        <w:rPr>
          <w:rFonts w:hint="cs"/>
          <w:rtl/>
        </w:rPr>
      </w:pPr>
      <w:r>
        <w:rPr>
          <w:rtl/>
        </w:rPr>
        <w:t>&lt;</w:t>
      </w:r>
      <w:r>
        <w:rPr>
          <w:rStyle w:val="FootnoteReference"/>
        </w:rPr>
        <w:footnoteRef/>
      </w:r>
      <w:r>
        <w:rPr>
          <w:rtl/>
        </w:rPr>
        <w:t>&gt;</w:t>
      </w:r>
      <w:r>
        <w:rPr>
          <w:rFonts w:hint="cs"/>
          <w:rtl/>
        </w:rPr>
        <w:t xml:space="preserve"> יסוד נפוץ בספרי המהר"ל. וכגון, בתפארת ישראל פי"ג [ריב.] כתב: "</w:t>
      </w:r>
      <w:r>
        <w:rPr>
          <w:rtl/>
        </w:rPr>
        <w:t>כי המצות הם צירוף וזיכוך נפשו</w:t>
      </w:r>
      <w:r>
        <w:rPr>
          <w:rFonts w:hint="cs"/>
          <w:rtl/>
        </w:rPr>
        <w:t>,</w:t>
      </w:r>
      <w:r>
        <w:rPr>
          <w:rtl/>
        </w:rPr>
        <w:t xml:space="preserve"> עד שהוא דבק בו יתברך</w:t>
      </w:r>
      <w:r>
        <w:rPr>
          <w:rFonts w:hint="cs"/>
          <w:rtl/>
        </w:rPr>
        <w:t>.</w:t>
      </w:r>
      <w:r>
        <w:rPr>
          <w:rtl/>
        </w:rPr>
        <w:t xml:space="preserve"> ומפני זה למוד התורה</w:t>
      </w:r>
      <w:r>
        <w:rPr>
          <w:rFonts w:hint="cs"/>
          <w:rtl/>
        </w:rPr>
        <w:t>,</w:t>
      </w:r>
      <w:r>
        <w:rPr>
          <w:rtl/>
        </w:rPr>
        <w:t xml:space="preserve"> שהוא קנין השכל מן המצות שהם צירוף נפשו</w:t>
      </w:r>
      <w:r>
        <w:rPr>
          <w:rFonts w:hint="cs"/>
          <w:rtl/>
        </w:rPr>
        <w:t>,</w:t>
      </w:r>
      <w:r>
        <w:rPr>
          <w:rtl/>
        </w:rPr>
        <w:t xml:space="preserve"> הוא עוד יותר</w:t>
      </w:r>
      <w:r>
        <w:rPr>
          <w:rFonts w:hint="cs"/>
          <w:rtl/>
        </w:rPr>
        <w:t>,</w:t>
      </w:r>
      <w:r>
        <w:rPr>
          <w:rtl/>
        </w:rPr>
        <w:t xml:space="preserve"> עד שהוא דבק בו יתברך. לכן חכמי המשנה</w:t>
      </w:r>
      <w:r>
        <w:rPr>
          <w:rFonts w:hint="cs"/>
          <w:rtl/>
        </w:rPr>
        <w:t>,</w:t>
      </w:r>
      <w:r>
        <w:rPr>
          <w:rtl/>
        </w:rPr>
        <w:t xml:space="preserve"> וחכמי האמוראים</w:t>
      </w:r>
      <w:r>
        <w:rPr>
          <w:rFonts w:hint="cs"/>
          <w:rtl/>
        </w:rPr>
        <w:t>,</w:t>
      </w:r>
      <w:r>
        <w:rPr>
          <w:rtl/>
        </w:rPr>
        <w:t xml:space="preserve"> ואחריהם כל חכמי לב האחרונים, לא בחנם טרחו בהוויות דאביי ורבא</w:t>
      </w:r>
      <w:r>
        <w:rPr>
          <w:rFonts w:hint="cs"/>
          <w:rtl/>
        </w:rPr>
        <w:t>,</w:t>
      </w:r>
      <w:r>
        <w:rPr>
          <w:rtl/>
        </w:rPr>
        <w:t xml:space="preserve"> בדבר שנראה קל אצל בני אדם</w:t>
      </w:r>
      <w:r>
        <w:rPr>
          <w:rFonts w:hint="cs"/>
          <w:rtl/>
        </w:rPr>
        <w:t>,</w:t>
      </w:r>
      <w:r>
        <w:rPr>
          <w:rtl/>
        </w:rPr>
        <w:t xml:space="preserve"> כי המצות כלם הם צירוף נפש האדם</w:t>
      </w:r>
      <w:r>
        <w:rPr>
          <w:rFonts w:hint="cs"/>
          <w:rtl/>
        </w:rPr>
        <w:t>,</w:t>
      </w:r>
      <w:r>
        <w:rPr>
          <w:rtl/>
        </w:rPr>
        <w:t xml:space="preserve"> ולפיכך החכמה בהם הוא הצירוף הגמור</w:t>
      </w:r>
      <w:r>
        <w:rPr>
          <w:rFonts w:hint="cs"/>
          <w:rtl/>
        </w:rPr>
        <w:t>..</w:t>
      </w:r>
      <w:r>
        <w:rPr>
          <w:rtl/>
        </w:rPr>
        <w:t>. וכמו שהמצוה בעצמה היא צירוף נפשו עד שעל ידי זה הדבקות בו יתברך, כל שכן הלמוד בתורה הוא צירוף הנפש יותר עד שיקנה הדבקות בו יתברך</w:t>
      </w:r>
      <w:r>
        <w:rPr>
          <w:rFonts w:hint="cs"/>
          <w:rtl/>
        </w:rPr>
        <w:t>,</w:t>
      </w:r>
      <w:r>
        <w:rPr>
          <w:rtl/>
        </w:rPr>
        <w:t xml:space="preserve"> שכל חכמה היא צירוף הנפש</w:t>
      </w:r>
      <w:r>
        <w:rPr>
          <w:rFonts w:hint="cs"/>
          <w:rtl/>
        </w:rPr>
        <w:t>". ובנתיב התורה פ"ט [שפב:] כתב: "</w:t>
      </w:r>
      <w:r>
        <w:rPr>
          <w:rtl/>
        </w:rPr>
        <w:t>לדברי הכל</w:t>
      </w:r>
      <w:r>
        <w:rPr>
          <w:rFonts w:hint="cs"/>
          <w:rtl/>
        </w:rPr>
        <w:t>,</w:t>
      </w:r>
      <w:r>
        <w:rPr>
          <w:rtl/>
        </w:rPr>
        <w:t xml:space="preserve"> התורה שנתן השם יתברך לאדם</w:t>
      </w:r>
      <w:r>
        <w:rPr>
          <w:rFonts w:hint="cs"/>
          <w:rtl/>
        </w:rPr>
        <w:t>,</w:t>
      </w:r>
      <w:r>
        <w:rPr>
          <w:rtl/>
        </w:rPr>
        <w:t xml:space="preserve"> על ידה הקירוב והדביקות הגמור אל השם יתברך, כי התורה היא שכלית</w:t>
      </w:r>
      <w:r>
        <w:rPr>
          <w:rFonts w:hint="cs"/>
          <w:rtl/>
        </w:rPr>
        <w:t>,</w:t>
      </w:r>
      <w:r>
        <w:rPr>
          <w:rtl/>
        </w:rPr>
        <w:t xml:space="preserve"> ועל ידי התורה סלוק הגופני</w:t>
      </w:r>
      <w:r>
        <w:rPr>
          <w:rFonts w:hint="cs"/>
          <w:rtl/>
        </w:rPr>
        <w:t>,</w:t>
      </w:r>
      <w:r>
        <w:rPr>
          <w:rtl/>
        </w:rPr>
        <w:t xml:space="preserve"> ויש לו דביקות עם השם יתברך</w:t>
      </w:r>
      <w:r>
        <w:rPr>
          <w:rFonts w:hint="cs"/>
          <w:rtl/>
        </w:rPr>
        <w:t>". וכבר השריש הרבה פעמים שאין דבר הקרוב אל ה' כמו התורה [ראה למעלה הערה 162, ובסמוך הערה 497, ופ"ח הערה 258]. ובנתיב הפרישות פ"א [ב, קיב:] כתב: "</w:t>
      </w:r>
      <w:r>
        <w:rPr>
          <w:rtl/>
        </w:rPr>
        <w:t>אף כי התחתונים הם בעלי גשם</w:t>
      </w:r>
      <w:r>
        <w:rPr>
          <w:rFonts w:hint="cs"/>
          <w:rtl/>
        </w:rPr>
        <w:t>,</w:t>
      </w:r>
      <w:r>
        <w:rPr>
          <w:rtl/>
        </w:rPr>
        <w:t xml:space="preserve"> יש לישראל קדושה על המלאכים. וביאור זה כי הקדושה שנתן השם ית</w:t>
      </w:r>
      <w:r>
        <w:rPr>
          <w:rFonts w:hint="cs"/>
          <w:rtl/>
        </w:rPr>
        <w:t>ברך</w:t>
      </w:r>
      <w:r>
        <w:rPr>
          <w:rtl/>
        </w:rPr>
        <w:t xml:space="preserve"> למלאכים שהם נבדלים מן החמרי, אבל לא נתן להם רק קדושה אחת</w:t>
      </w:r>
      <w:r>
        <w:rPr>
          <w:rFonts w:hint="cs"/>
          <w:rtl/>
        </w:rPr>
        <w:t>.</w:t>
      </w:r>
      <w:r>
        <w:rPr>
          <w:rtl/>
        </w:rPr>
        <w:t xml:space="preserve"> אבל לישראל נתן להם שתי קדושות, מפני שהאדם בעל חומר</w:t>
      </w:r>
      <w:r>
        <w:rPr>
          <w:rFonts w:hint="cs"/>
          <w:rtl/>
        </w:rPr>
        <w:t>,</w:t>
      </w:r>
      <w:r>
        <w:rPr>
          <w:rtl/>
        </w:rPr>
        <w:t xml:space="preserve"> ולפיכך נחשב האדם כמו שכור שהוא גשמי לגמרי</w:t>
      </w:r>
      <w:r>
        <w:rPr>
          <w:rFonts w:hint="cs"/>
          <w:rtl/>
        </w:rPr>
        <w:t>,</w:t>
      </w:r>
      <w:r>
        <w:rPr>
          <w:rtl/>
        </w:rPr>
        <w:t xml:space="preserve"> שאין עמו השכל</w:t>
      </w:r>
      <w:r>
        <w:rPr>
          <w:rFonts w:hint="cs"/>
          <w:rtl/>
        </w:rPr>
        <w:t>,</w:t>
      </w:r>
      <w:r>
        <w:rPr>
          <w:rtl/>
        </w:rPr>
        <w:t xml:space="preserve"> כך האדם הוא גשמי בעל חומר</w:t>
      </w:r>
      <w:r>
        <w:rPr>
          <w:rFonts w:hint="cs"/>
          <w:rtl/>
        </w:rPr>
        <w:t>.</w:t>
      </w:r>
      <w:r>
        <w:rPr>
          <w:rtl/>
        </w:rPr>
        <w:t xml:space="preserve"> וכדי להרחיק את האדם מן החמרי</w:t>
      </w:r>
      <w:r>
        <w:rPr>
          <w:rFonts w:hint="cs"/>
          <w:rtl/>
        </w:rPr>
        <w:t>,</w:t>
      </w:r>
      <w:r>
        <w:rPr>
          <w:rtl/>
        </w:rPr>
        <w:t xml:space="preserve"> נתן לו שיהיה קודש קדשים</w:t>
      </w:r>
      <w:r>
        <w:rPr>
          <w:rFonts w:hint="cs"/>
          <w:rtl/>
        </w:rPr>
        <w:t>,</w:t>
      </w:r>
      <w:r>
        <w:rPr>
          <w:rtl/>
        </w:rPr>
        <w:t xml:space="preserve"> שלא נמצא דבר זה במלאך</w:t>
      </w:r>
      <w:r>
        <w:rPr>
          <w:rFonts w:hint="cs"/>
          <w:rtl/>
        </w:rPr>
        <w:t>..</w:t>
      </w:r>
      <w:r>
        <w:rPr>
          <w:rtl/>
        </w:rPr>
        <w:t>. האדם נמצא אצלו שהוא קודש קדשים</w:t>
      </w:r>
      <w:r>
        <w:rPr>
          <w:rFonts w:hint="cs"/>
          <w:rtl/>
        </w:rPr>
        <w:t>,</w:t>
      </w:r>
      <w:r>
        <w:rPr>
          <w:rtl/>
        </w:rPr>
        <w:t xml:space="preserve"> והיינו שיש באדם סלוק הגשמי על ידי התורה</w:t>
      </w:r>
      <w:r>
        <w:rPr>
          <w:rFonts w:hint="cs"/>
          <w:rtl/>
        </w:rPr>
        <w:t>,</w:t>
      </w:r>
      <w:r>
        <w:rPr>
          <w:rtl/>
        </w:rPr>
        <w:t xml:space="preserve"> ובזה האדם קודש קדשים</w:t>
      </w:r>
      <w:r>
        <w:rPr>
          <w:rFonts w:hint="cs"/>
          <w:rtl/>
        </w:rPr>
        <w:t>,</w:t>
      </w:r>
      <w:r>
        <w:rPr>
          <w:rtl/>
        </w:rPr>
        <w:t xml:space="preserve"> כי התורה היא קודש קדשים. ובודאי המלאך יש לו מדריגה זאת שנמצא קדושתו בפעל אצלו</w:t>
      </w:r>
      <w:r>
        <w:rPr>
          <w:rFonts w:hint="cs"/>
          <w:rtl/>
        </w:rPr>
        <w:t>,</w:t>
      </w:r>
      <w:r>
        <w:rPr>
          <w:rtl/>
        </w:rPr>
        <w:t xml:space="preserve"> ודבר זה לא נמצא אצל האדם</w:t>
      </w:r>
      <w:r>
        <w:rPr>
          <w:rFonts w:hint="cs"/>
          <w:rtl/>
        </w:rPr>
        <w:t>,</w:t>
      </w:r>
      <w:r>
        <w:rPr>
          <w:rtl/>
        </w:rPr>
        <w:t xml:space="preserve"> כי הוא גשמי</w:t>
      </w:r>
      <w:r>
        <w:rPr>
          <w:rFonts w:hint="cs"/>
          <w:rtl/>
        </w:rPr>
        <w:t>.</w:t>
      </w:r>
      <w:r>
        <w:rPr>
          <w:rtl/>
        </w:rPr>
        <w:t xml:space="preserve"> אבל מצד שהאדם דבק בקודש הקדשים</w:t>
      </w:r>
      <w:r>
        <w:rPr>
          <w:rFonts w:hint="cs"/>
          <w:rtl/>
        </w:rPr>
        <w:t>,</w:t>
      </w:r>
      <w:r>
        <w:rPr>
          <w:rtl/>
        </w:rPr>
        <w:t xml:space="preserve"> היא התורה השכלית העליונה שאין המלאכים מגיעים שם</w:t>
      </w:r>
      <w:r>
        <w:rPr>
          <w:rFonts w:hint="cs"/>
          <w:rtl/>
        </w:rPr>
        <w:t xml:space="preserve">... </w:t>
      </w:r>
      <w:r>
        <w:rPr>
          <w:rtl/>
        </w:rPr>
        <w:t>ובזה האדם הוא קודש הקדשים, כלומר המדריגה העליונה שהיא קדושה על קדושה</w:t>
      </w:r>
      <w:r>
        <w:rPr>
          <w:rFonts w:hint="cs"/>
          <w:rtl/>
        </w:rPr>
        <w:t xml:space="preserve">. </w:t>
      </w:r>
      <w:r>
        <w:rPr>
          <w:rtl/>
        </w:rPr>
        <w:t>ואל תתמה איך אפשר שתהיה לאדם הגשמי קדושה עליונה יותר קדושה מן המלאכים, כי דבר זה בודאי ובבירור</w:t>
      </w:r>
      <w:r>
        <w:rPr>
          <w:rFonts w:hint="cs"/>
          <w:rtl/>
        </w:rPr>
        <w:t>,</w:t>
      </w:r>
      <w:r>
        <w:rPr>
          <w:rtl/>
        </w:rPr>
        <w:t xml:space="preserve"> כי על ידי התורה נכנס האדם לקודש הקדשים</w:t>
      </w:r>
      <w:r>
        <w:rPr>
          <w:rFonts w:hint="cs"/>
          <w:rtl/>
        </w:rPr>
        <w:t>,</w:t>
      </w:r>
      <w:r>
        <w:rPr>
          <w:rtl/>
        </w:rPr>
        <w:t xml:space="preserve"> למקום שאין נכנסים מלאכי שרת</w:t>
      </w:r>
      <w:r>
        <w:rPr>
          <w:rFonts w:hint="cs"/>
          <w:rtl/>
        </w:rPr>
        <w:t>". ובנתיב היסורין פ"א [ב, קעה.] כתב: "וידוע כי תלמוד תורה הוא הדביקות שיש לאדם אל בוראו, ודבר זה אין צריך לבאר, שהתבאר במקומות הרבה מאוד".</w:t>
      </w:r>
    </w:p>
  </w:footnote>
  <w:footnote w:id="491">
    <w:p w:rsidR="08301BA9" w:rsidRDefault="08301BA9" w:rsidP="089273EF">
      <w:pPr>
        <w:pStyle w:val="FootnoteText"/>
        <w:rPr>
          <w:rFonts w:hint="cs"/>
          <w:rtl/>
        </w:rPr>
      </w:pPr>
      <w:r>
        <w:rPr>
          <w:rtl/>
        </w:rPr>
        <w:t>&lt;</w:t>
      </w:r>
      <w:r>
        <w:rPr>
          <w:rStyle w:val="FootnoteReference"/>
        </w:rPr>
        <w:footnoteRef/>
      </w:r>
      <w:r>
        <w:rPr>
          <w:rtl/>
        </w:rPr>
        <w:t>&gt;</w:t>
      </w:r>
      <w:r>
        <w:rPr>
          <w:rFonts w:hint="cs"/>
          <w:rtl/>
        </w:rPr>
        <w:t xml:space="preserve"> יש להעיר, שבגמרא אמרו [מגילה יא.] "</w:t>
      </w:r>
      <w:r>
        <w:rPr>
          <w:rtl/>
        </w:rPr>
        <w:t>רבי אלעזר פתח לה פתחא להא פרשתא מהכא</w:t>
      </w:r>
      <w:r>
        <w:rPr>
          <w:rFonts w:hint="cs"/>
          <w:rtl/>
        </w:rPr>
        <w:t>,</w:t>
      </w:r>
      <w:r>
        <w:rPr>
          <w:rtl/>
        </w:rPr>
        <w:t xml:space="preserve"> </w:t>
      </w:r>
      <w:r>
        <w:rPr>
          <w:rFonts w:hint="cs"/>
          <w:rtl/>
        </w:rPr>
        <w:t>'</w:t>
      </w:r>
      <w:r>
        <w:rPr>
          <w:rtl/>
        </w:rPr>
        <w:t>בעצלתים ימך המקרה ובשפלות ידים ידלוף הבית</w:t>
      </w:r>
      <w:r>
        <w:rPr>
          <w:rFonts w:hint="cs"/>
          <w:rtl/>
        </w:rPr>
        <w:t>' [קהלת י, יח],</w:t>
      </w:r>
      <w:r>
        <w:rPr>
          <w:rtl/>
        </w:rPr>
        <w:t xml:space="preserve"> בשביל עצלות שהיה להם לישראל שלא עסקו בתורה </w:t>
      </w:r>
      <w:r>
        <w:rPr>
          <w:rFonts w:hint="cs"/>
          <w:rtl/>
        </w:rPr>
        <w:t xml:space="preserve">בימי המן </w:t>
      </w:r>
      <w:r>
        <w:rPr>
          <w:rtl/>
        </w:rPr>
        <w:t xml:space="preserve">נעשה שונאו של </w:t>
      </w:r>
      <w:r>
        <w:rPr>
          <w:rFonts w:hint="cs"/>
          <w:rtl/>
        </w:rPr>
        <w:t>מקום</w:t>
      </w:r>
      <w:r>
        <w:rPr>
          <w:rtl/>
        </w:rPr>
        <w:t xml:space="preserve"> מך</w:t>
      </w:r>
      <w:r>
        <w:rPr>
          <w:rFonts w:hint="cs"/>
          <w:rtl/>
        </w:rPr>
        <w:t>". ולמעלה</w:t>
      </w:r>
      <w:r w:rsidRPr="081808AC">
        <w:rPr>
          <w:rFonts w:hint="cs"/>
          <w:sz w:val="18"/>
          <w:rtl/>
        </w:rPr>
        <w:t xml:space="preserve"> בפתיחה [לאחר ציון 245] הביא מאמר זה, וכתב: "רצה לומר </w:t>
      </w:r>
      <w:r w:rsidRPr="081808AC">
        <w:rPr>
          <w:rStyle w:val="LatinChar"/>
          <w:sz w:val="18"/>
          <w:rtl/>
          <w:lang w:val="en-GB"/>
        </w:rPr>
        <w:t>כי מזה יש לך ללמוד כמה גדול כח התורה</w:t>
      </w:r>
      <w:r>
        <w:rPr>
          <w:rStyle w:val="LatinChar"/>
          <w:rFonts w:hint="cs"/>
          <w:sz w:val="18"/>
          <w:rtl/>
          <w:lang w:val="en-GB"/>
        </w:rPr>
        <w:t>..</w:t>
      </w:r>
      <w:r w:rsidRPr="081808AC">
        <w:rPr>
          <w:rStyle w:val="LatinChar"/>
          <w:rFonts w:hint="cs"/>
          <w:sz w:val="18"/>
          <w:rtl/>
          <w:lang w:val="en-GB"/>
        </w:rPr>
        <w:t>.</w:t>
      </w:r>
      <w:r w:rsidRPr="081808AC">
        <w:rPr>
          <w:rStyle w:val="LatinChar"/>
          <w:sz w:val="18"/>
          <w:rtl/>
          <w:lang w:val="en-GB"/>
        </w:rPr>
        <w:t xml:space="preserve"> כי כח התורה הוא גובר על עמלק</w:t>
      </w:r>
      <w:r w:rsidRPr="081808AC">
        <w:rPr>
          <w:rStyle w:val="LatinChar"/>
          <w:rFonts w:hint="cs"/>
          <w:sz w:val="18"/>
          <w:rtl/>
          <w:lang w:val="en-GB"/>
        </w:rPr>
        <w:t>,</w:t>
      </w:r>
      <w:r w:rsidRPr="081808AC">
        <w:rPr>
          <w:rStyle w:val="LatinChar"/>
          <w:sz w:val="18"/>
          <w:rtl/>
          <w:lang w:val="en-GB"/>
        </w:rPr>
        <w:t xml:space="preserve"> לכך כל זמן שלא עסקו בתורה</w:t>
      </w:r>
      <w:r w:rsidRPr="081808AC">
        <w:rPr>
          <w:rStyle w:val="LatinChar"/>
          <w:rFonts w:hint="cs"/>
          <w:sz w:val="18"/>
          <w:rtl/>
          <w:lang w:val="en-GB"/>
        </w:rPr>
        <w:t>,</w:t>
      </w:r>
      <w:r w:rsidRPr="081808AC">
        <w:rPr>
          <w:rStyle w:val="LatinChar"/>
          <w:sz w:val="18"/>
          <w:rtl/>
          <w:lang w:val="en-GB"/>
        </w:rPr>
        <w:t xml:space="preserve"> היה המן שהוא מזרע עמלק גובר</w:t>
      </w:r>
      <w:r w:rsidRPr="081808AC">
        <w:rPr>
          <w:rStyle w:val="LatinChar"/>
          <w:rFonts w:hint="cs"/>
          <w:sz w:val="18"/>
          <w:rtl/>
          <w:lang w:val="en-GB"/>
        </w:rPr>
        <w:t>.</w:t>
      </w:r>
      <w:r w:rsidRPr="081808AC">
        <w:rPr>
          <w:rStyle w:val="LatinChar"/>
          <w:sz w:val="18"/>
          <w:rtl/>
          <w:lang w:val="en-GB"/>
        </w:rPr>
        <w:t xml:space="preserve"> ודבר זה ידוע מאד</w:t>
      </w:r>
      <w:r w:rsidRPr="081808AC">
        <w:rPr>
          <w:rStyle w:val="LatinChar"/>
          <w:rFonts w:hint="cs"/>
          <w:sz w:val="18"/>
          <w:rtl/>
          <w:lang w:val="en-GB"/>
        </w:rPr>
        <w:t>,</w:t>
      </w:r>
      <w:r w:rsidRPr="081808AC">
        <w:rPr>
          <w:rStyle w:val="LatinChar"/>
          <w:sz w:val="18"/>
          <w:rtl/>
          <w:lang w:val="en-GB"/>
        </w:rPr>
        <w:t xml:space="preserve"> כי על ידי התורה ישראל מתעלים</w:t>
      </w:r>
      <w:r w:rsidRPr="081808AC">
        <w:rPr>
          <w:rStyle w:val="LatinChar"/>
          <w:rFonts w:hint="cs"/>
          <w:sz w:val="18"/>
          <w:rtl/>
          <w:lang w:val="en-GB"/>
        </w:rPr>
        <w:t>,</w:t>
      </w:r>
      <w:r w:rsidRPr="081808AC">
        <w:rPr>
          <w:rStyle w:val="LatinChar"/>
          <w:sz w:val="18"/>
          <w:rtl/>
          <w:lang w:val="en-GB"/>
        </w:rPr>
        <w:t xml:space="preserve"> כי כל כך הוא מעלת התורה</w:t>
      </w:r>
      <w:r w:rsidRPr="081808AC">
        <w:rPr>
          <w:rStyle w:val="LatinChar"/>
          <w:rFonts w:hint="cs"/>
          <w:sz w:val="18"/>
          <w:rtl/>
          <w:lang w:val="en-GB"/>
        </w:rPr>
        <w:t>,</w:t>
      </w:r>
      <w:r w:rsidRPr="081808AC">
        <w:rPr>
          <w:rStyle w:val="LatinChar"/>
          <w:sz w:val="18"/>
          <w:rtl/>
          <w:lang w:val="en-GB"/>
        </w:rPr>
        <w:t xml:space="preserve"> כמו שאמרו </w:t>
      </w:r>
      <w:r>
        <w:rPr>
          <w:rStyle w:val="LatinChar"/>
          <w:rFonts w:hint="cs"/>
          <w:sz w:val="18"/>
          <w:rtl/>
          <w:lang w:val="en-GB"/>
        </w:rPr>
        <w:t>[</w:t>
      </w:r>
      <w:r w:rsidRPr="081808AC">
        <w:rPr>
          <w:rStyle w:val="LatinChar"/>
          <w:sz w:val="18"/>
          <w:rtl/>
          <w:lang w:val="en-GB"/>
        </w:rPr>
        <w:t>אבות פ</w:t>
      </w:r>
      <w:r w:rsidRPr="081808AC">
        <w:rPr>
          <w:rStyle w:val="LatinChar"/>
          <w:rFonts w:hint="cs"/>
          <w:sz w:val="18"/>
          <w:rtl/>
          <w:lang w:val="en-GB"/>
        </w:rPr>
        <w:t>"ו</w:t>
      </w:r>
      <w:r w:rsidRPr="081808AC">
        <w:rPr>
          <w:rStyle w:val="LatinChar"/>
          <w:sz w:val="18"/>
          <w:rtl/>
          <w:lang w:val="en-GB"/>
        </w:rPr>
        <w:t xml:space="preserve"> מ</w:t>
      </w:r>
      <w:r w:rsidRPr="081808AC">
        <w:rPr>
          <w:rStyle w:val="LatinChar"/>
          <w:rFonts w:hint="cs"/>
          <w:sz w:val="18"/>
          <w:rtl/>
          <w:lang w:val="en-GB"/>
        </w:rPr>
        <w:t>"ג</w:t>
      </w:r>
      <w:r>
        <w:rPr>
          <w:rStyle w:val="LatinChar"/>
          <w:rFonts w:hint="cs"/>
          <w:sz w:val="18"/>
          <w:rtl/>
          <w:lang w:val="en-GB"/>
        </w:rPr>
        <w:t>]</w:t>
      </w:r>
      <w:r w:rsidRPr="081808AC">
        <w:rPr>
          <w:rStyle w:val="LatinChar"/>
          <w:sz w:val="18"/>
          <w:rtl/>
          <w:lang w:val="en-GB"/>
        </w:rPr>
        <w:t xml:space="preserve"> כל העוסק בתורה הוא מתעלה</w:t>
      </w:r>
      <w:r w:rsidRPr="081808AC">
        <w:rPr>
          <w:rStyle w:val="LatinChar"/>
          <w:rFonts w:hint="cs"/>
          <w:sz w:val="18"/>
          <w:rtl/>
          <w:lang w:val="en-GB"/>
        </w:rPr>
        <w:t>,</w:t>
      </w:r>
      <w:r w:rsidRPr="081808AC">
        <w:rPr>
          <w:rStyle w:val="LatinChar"/>
          <w:sz w:val="18"/>
          <w:rtl/>
          <w:lang w:val="en-GB"/>
        </w:rPr>
        <w:t xml:space="preserve"> שנאמר </w:t>
      </w:r>
      <w:r>
        <w:rPr>
          <w:rStyle w:val="LatinChar"/>
          <w:rFonts w:hint="cs"/>
          <w:sz w:val="18"/>
          <w:rtl/>
          <w:lang w:val="en-GB"/>
        </w:rPr>
        <w:t>[</w:t>
      </w:r>
      <w:r w:rsidRPr="081808AC">
        <w:rPr>
          <w:rStyle w:val="LatinChar"/>
          <w:sz w:val="18"/>
          <w:rtl/>
          <w:lang w:val="en-GB"/>
        </w:rPr>
        <w:t>במדבר כא, יט</w:t>
      </w:r>
      <w:r>
        <w:rPr>
          <w:rStyle w:val="LatinChar"/>
          <w:rFonts w:hint="cs"/>
          <w:sz w:val="18"/>
          <w:rtl/>
          <w:lang w:val="en-GB"/>
        </w:rPr>
        <w:t>]</w:t>
      </w:r>
      <w:r w:rsidRPr="081808AC">
        <w:rPr>
          <w:rStyle w:val="LatinChar"/>
          <w:sz w:val="18"/>
          <w:rtl/>
          <w:lang w:val="en-GB"/>
        </w:rPr>
        <w:t xml:space="preserve"> </w:t>
      </w:r>
      <w:r>
        <w:rPr>
          <w:rStyle w:val="LatinChar"/>
          <w:rFonts w:hint="cs"/>
          <w:sz w:val="18"/>
          <w:rtl/>
          <w:lang w:val="en-GB"/>
        </w:rPr>
        <w:t>'</w:t>
      </w:r>
      <w:r w:rsidRPr="081808AC">
        <w:rPr>
          <w:rStyle w:val="LatinChar"/>
          <w:sz w:val="18"/>
          <w:rtl/>
          <w:lang w:val="en-GB"/>
        </w:rPr>
        <w:t>ומנחליאל במות</w:t>
      </w:r>
      <w:r>
        <w:rPr>
          <w:rStyle w:val="LatinChar"/>
          <w:rFonts w:hint="cs"/>
          <w:sz w:val="18"/>
          <w:rtl/>
          <w:lang w:val="en-GB"/>
        </w:rPr>
        <w:t>'</w:t>
      </w:r>
      <w:r w:rsidRPr="081808AC">
        <w:rPr>
          <w:rStyle w:val="LatinChar"/>
          <w:rFonts w:hint="cs"/>
          <w:sz w:val="18"/>
          <w:rtl/>
          <w:lang w:val="en-GB"/>
        </w:rPr>
        <w:t>.</w:t>
      </w:r>
      <w:r w:rsidRPr="081808AC">
        <w:rPr>
          <w:rStyle w:val="LatinChar"/>
          <w:sz w:val="18"/>
          <w:rtl/>
          <w:lang w:val="en-GB"/>
        </w:rPr>
        <w:t xml:space="preserve"> ואם היו עוסקים בתורה</w:t>
      </w:r>
      <w:r w:rsidRPr="081808AC">
        <w:rPr>
          <w:rStyle w:val="LatinChar"/>
          <w:rFonts w:hint="cs"/>
          <w:sz w:val="18"/>
          <w:rtl/>
          <w:lang w:val="en-GB"/>
        </w:rPr>
        <w:t>,</w:t>
      </w:r>
      <w:r w:rsidRPr="081808AC">
        <w:rPr>
          <w:rStyle w:val="LatinChar"/>
          <w:sz w:val="18"/>
          <w:rtl/>
          <w:lang w:val="en-GB"/>
        </w:rPr>
        <w:t xml:space="preserve"> היו מתעלים ע</w:t>
      </w:r>
      <w:r w:rsidRPr="081808AC">
        <w:rPr>
          <w:rStyle w:val="LatinChar"/>
          <w:rFonts w:hint="cs"/>
          <w:sz w:val="18"/>
          <w:rtl/>
          <w:lang w:val="en-GB"/>
        </w:rPr>
        <w:t>ל ידי</w:t>
      </w:r>
      <w:r w:rsidRPr="081808AC">
        <w:rPr>
          <w:rStyle w:val="LatinChar"/>
          <w:sz w:val="18"/>
          <w:rtl/>
          <w:lang w:val="en-GB"/>
        </w:rPr>
        <w:t xml:space="preserve"> התורה</w:t>
      </w:r>
      <w:r w:rsidRPr="081808AC">
        <w:rPr>
          <w:rStyle w:val="LatinChar"/>
          <w:rFonts w:hint="cs"/>
          <w:sz w:val="18"/>
          <w:rtl/>
          <w:lang w:val="en-GB"/>
        </w:rPr>
        <w:t>,</w:t>
      </w:r>
      <w:r w:rsidRPr="081808AC">
        <w:rPr>
          <w:rStyle w:val="LatinChar"/>
          <w:sz w:val="18"/>
          <w:rtl/>
          <w:lang w:val="en-GB"/>
        </w:rPr>
        <w:t xml:space="preserve"> והיו גוברים על המן</w:t>
      </w:r>
      <w:r w:rsidRPr="081808AC">
        <w:rPr>
          <w:rStyle w:val="LatinChar"/>
          <w:rFonts w:hint="cs"/>
          <w:sz w:val="18"/>
          <w:rtl/>
          <w:lang w:val="en-GB"/>
        </w:rPr>
        <w:t>,</w:t>
      </w:r>
      <w:r w:rsidRPr="081808AC">
        <w:rPr>
          <w:rStyle w:val="LatinChar"/>
          <w:sz w:val="18"/>
          <w:rtl/>
          <w:lang w:val="en-GB"/>
        </w:rPr>
        <w:t xml:space="preserve"> שהיה רוצה להתגבר עליהם</w:t>
      </w:r>
      <w:r w:rsidRPr="081808AC">
        <w:rPr>
          <w:rStyle w:val="LatinChar"/>
          <w:rFonts w:hint="cs"/>
          <w:sz w:val="18"/>
          <w:rtl/>
          <w:lang w:val="en-GB"/>
        </w:rPr>
        <w:t>.</w:t>
      </w:r>
      <w:r w:rsidRPr="081808AC">
        <w:rPr>
          <w:rStyle w:val="LatinChar"/>
          <w:sz w:val="18"/>
          <w:rtl/>
          <w:lang w:val="en-GB"/>
        </w:rPr>
        <w:t xml:space="preserve"> אבל כאשר לא היו עוסקים בתורה</w:t>
      </w:r>
      <w:r w:rsidRPr="081808AC">
        <w:rPr>
          <w:rStyle w:val="LatinChar"/>
          <w:rFonts w:hint="cs"/>
          <w:sz w:val="18"/>
          <w:rtl/>
          <w:lang w:val="en-GB"/>
        </w:rPr>
        <w:t>,</w:t>
      </w:r>
      <w:r w:rsidRPr="081808AC">
        <w:rPr>
          <w:rStyle w:val="LatinChar"/>
          <w:sz w:val="18"/>
          <w:rtl/>
          <w:lang w:val="en-GB"/>
        </w:rPr>
        <w:t xml:space="preserve"> ולא היו מתעלים מעלה מעלה</w:t>
      </w:r>
      <w:r w:rsidRPr="081808AC">
        <w:rPr>
          <w:rStyle w:val="LatinChar"/>
          <w:rFonts w:hint="cs"/>
          <w:sz w:val="18"/>
          <w:rtl/>
          <w:lang w:val="en-GB"/>
        </w:rPr>
        <w:t>,</w:t>
      </w:r>
      <w:r w:rsidRPr="081808AC">
        <w:rPr>
          <w:rStyle w:val="LatinChar"/>
          <w:sz w:val="18"/>
          <w:rtl/>
          <w:lang w:val="en-GB"/>
        </w:rPr>
        <w:t xml:space="preserve"> היה המן גובר עליהם</w:t>
      </w:r>
      <w:r w:rsidRPr="081808AC">
        <w:rPr>
          <w:rStyle w:val="LatinChar"/>
          <w:rFonts w:hint="cs"/>
          <w:sz w:val="18"/>
          <w:rtl/>
          <w:lang w:val="en-GB"/>
        </w:rPr>
        <w:t>,</w:t>
      </w:r>
      <w:r w:rsidRPr="081808AC">
        <w:rPr>
          <w:rStyle w:val="LatinChar"/>
          <w:sz w:val="18"/>
          <w:rtl/>
          <w:lang w:val="en-GB"/>
        </w:rPr>
        <w:t xml:space="preserve"> עד שהגי</w:t>
      </w:r>
      <w:r w:rsidRPr="08A5335F">
        <w:rPr>
          <w:rStyle w:val="LatinChar"/>
          <w:sz w:val="18"/>
          <w:rtl/>
          <w:lang w:val="en-GB"/>
        </w:rPr>
        <w:t>עו אל שערי מות</w:t>
      </w:r>
      <w:r w:rsidRPr="08A5335F">
        <w:rPr>
          <w:rFonts w:hint="cs"/>
          <w:sz w:val="18"/>
          <w:rtl/>
        </w:rPr>
        <w:t xml:space="preserve">... </w:t>
      </w:r>
      <w:r w:rsidRPr="08A5335F">
        <w:rPr>
          <w:rStyle w:val="LatinChar"/>
          <w:sz w:val="18"/>
          <w:rtl/>
          <w:lang w:val="en-GB"/>
        </w:rPr>
        <w:t>וזהו בודאי פתיחה אל המג</w:t>
      </w:r>
      <w:r w:rsidRPr="08A5335F">
        <w:rPr>
          <w:rStyle w:val="LatinChar"/>
          <w:rFonts w:hint="cs"/>
          <w:sz w:val="18"/>
          <w:rtl/>
          <w:lang w:val="en-GB"/>
        </w:rPr>
        <w:t>י</w:t>
      </w:r>
      <w:r w:rsidRPr="08A5335F">
        <w:rPr>
          <w:rStyle w:val="LatinChar"/>
          <w:sz w:val="18"/>
          <w:rtl/>
          <w:lang w:val="en-GB"/>
        </w:rPr>
        <w:t>לה מה היתה סיבה שגבר המן</w:t>
      </w:r>
      <w:r w:rsidRPr="08A5335F">
        <w:rPr>
          <w:rStyle w:val="LatinChar"/>
          <w:rFonts w:hint="cs"/>
          <w:sz w:val="18"/>
          <w:rtl/>
          <w:lang w:val="en-GB"/>
        </w:rPr>
        <w:t>,</w:t>
      </w:r>
      <w:r w:rsidRPr="08A5335F">
        <w:rPr>
          <w:rStyle w:val="LatinChar"/>
          <w:sz w:val="18"/>
          <w:rtl/>
          <w:lang w:val="en-GB"/>
        </w:rPr>
        <w:t xml:space="preserve"> והוא דבר מופלא</w:t>
      </w:r>
      <w:r>
        <w:rPr>
          <w:rFonts w:hint="cs"/>
          <w:rtl/>
        </w:rPr>
        <w:t>". וכיצד כתב כאן "בודאי היו בעלי תורה, והיו לומדים תורה בתמידות, ולכך הוציאם השם יתברך מן הצרה הזאת". ולמעלה בפתיחה הערה 254 נשאלה שאלה זו. ואולי אפשר ליישב שבתחילה לא עסקו בתורה כדבעי, ולכך המן נתגבר עליהם. אך לאחר מכן כשראו ישראל את התגברות המן, עשו תשובה והחלו ללמוד תורה בהתמדה גדולה. אמור מעתה, צרתם היתה מחמת שלא למדו כדבעי, וגאולתם היתה שלמדו כדבעי. @</w:t>
      </w:r>
      <w:r w:rsidRPr="08117D6E">
        <w:rPr>
          <w:rFonts w:hint="cs"/>
          <w:b/>
          <w:bCs/>
          <w:rtl/>
        </w:rPr>
        <w:t>וצרף לכאן</w:t>
      </w:r>
      <w:r>
        <w:rPr>
          <w:rFonts w:hint="cs"/>
          <w:rtl/>
        </w:rPr>
        <w:t xml:space="preserve">^ דברי רבי אלחנן וסרמן זצ"ל הי"ד, שכתב בקובץ מאמרים [עמוד צה, ונדפס גם בסוף קובץ הערות על מסכת יבמות, אות י] </w:t>
      </w:r>
      <w:r>
        <w:rPr>
          <w:rtl/>
        </w:rPr>
        <w:t>שחיזוק בלימוד</w:t>
      </w:r>
      <w:r>
        <w:rPr>
          <w:rFonts w:hint="cs"/>
          <w:rtl/>
        </w:rPr>
        <w:t xml:space="preserve"> </w:t>
      </w:r>
      <w:r>
        <w:rPr>
          <w:rtl/>
        </w:rPr>
        <w:t>התורה יש בו קיום מצות מחיית עמלק</w:t>
      </w:r>
      <w:r>
        <w:rPr>
          <w:rFonts w:hint="cs"/>
          <w:rtl/>
        </w:rPr>
        <w:t>,</w:t>
      </w:r>
      <w:r>
        <w:rPr>
          <w:rtl/>
        </w:rPr>
        <w:t xml:space="preserve"> וז"ל</w:t>
      </w:r>
      <w:r>
        <w:rPr>
          <w:rFonts w:hint="cs"/>
          <w:rtl/>
        </w:rPr>
        <w:t>:</w:t>
      </w:r>
      <w:r>
        <w:rPr>
          <w:rtl/>
        </w:rPr>
        <w:t xml:space="preserve"> </w:t>
      </w:r>
      <w:r>
        <w:rPr>
          <w:rFonts w:hint="cs"/>
          <w:rtl/>
        </w:rPr>
        <w:t>"</w:t>
      </w:r>
      <w:r>
        <w:rPr>
          <w:rtl/>
        </w:rPr>
        <w:t>עיקר כחו של עמלק ה</w:t>
      </w:r>
      <w:r>
        <w:rPr>
          <w:rFonts w:hint="cs"/>
          <w:rtl/>
        </w:rPr>
        <w:t>ו</w:t>
      </w:r>
      <w:r>
        <w:rPr>
          <w:rtl/>
        </w:rPr>
        <w:t>א ברפיון ידינו</w:t>
      </w:r>
      <w:r>
        <w:rPr>
          <w:rFonts w:hint="cs"/>
          <w:rtl/>
        </w:rPr>
        <w:t xml:space="preserve"> </w:t>
      </w:r>
      <w:r>
        <w:rPr>
          <w:rtl/>
        </w:rPr>
        <w:t>בתורה</w:t>
      </w:r>
      <w:r>
        <w:rPr>
          <w:rFonts w:hint="cs"/>
          <w:rtl/>
        </w:rPr>
        <w:t>,</w:t>
      </w:r>
      <w:r>
        <w:rPr>
          <w:rtl/>
        </w:rPr>
        <w:t xml:space="preserve"> וככתוב </w:t>
      </w:r>
      <w:r>
        <w:rPr>
          <w:rFonts w:hint="cs"/>
          <w:rtl/>
        </w:rPr>
        <w:t>'</w:t>
      </w:r>
      <w:r>
        <w:rPr>
          <w:rtl/>
        </w:rPr>
        <w:t>וילחם ישראל ברפידים</w:t>
      </w:r>
      <w:r>
        <w:rPr>
          <w:rFonts w:hint="cs"/>
          <w:rtl/>
        </w:rPr>
        <w:t>'</w:t>
      </w:r>
      <w:r>
        <w:rPr>
          <w:rtl/>
        </w:rPr>
        <w:t xml:space="preserve"> </w:t>
      </w:r>
      <w:r>
        <w:rPr>
          <w:rFonts w:hint="cs"/>
          <w:rtl/>
        </w:rPr>
        <w:t xml:space="preserve">[שמות </w:t>
      </w:r>
      <w:r>
        <w:rPr>
          <w:rtl/>
        </w:rPr>
        <w:t>יז</w:t>
      </w:r>
      <w:r>
        <w:rPr>
          <w:rFonts w:hint="cs"/>
          <w:rtl/>
        </w:rPr>
        <w:t>,</w:t>
      </w:r>
      <w:r>
        <w:rPr>
          <w:rtl/>
        </w:rPr>
        <w:t xml:space="preserve"> ח</w:t>
      </w:r>
      <w:r>
        <w:rPr>
          <w:rFonts w:hint="cs"/>
          <w:rtl/>
        </w:rPr>
        <w:t>],</w:t>
      </w:r>
      <w:r>
        <w:rPr>
          <w:rtl/>
        </w:rPr>
        <w:t xml:space="preserve"> ואמרו חז"ל </w:t>
      </w:r>
      <w:r>
        <w:rPr>
          <w:rFonts w:hint="cs"/>
          <w:rtl/>
        </w:rPr>
        <w:t xml:space="preserve">[תנחומא שם אות כה] </w:t>
      </w:r>
      <w:r>
        <w:rPr>
          <w:rtl/>
        </w:rPr>
        <w:t>שרפו ידיהם מן</w:t>
      </w:r>
      <w:r>
        <w:rPr>
          <w:rFonts w:hint="cs"/>
          <w:rtl/>
        </w:rPr>
        <w:t xml:space="preserve"> </w:t>
      </w:r>
      <w:r>
        <w:rPr>
          <w:rtl/>
        </w:rPr>
        <w:t>התורה</w:t>
      </w:r>
      <w:r>
        <w:rPr>
          <w:rFonts w:hint="cs"/>
          <w:rtl/>
        </w:rPr>
        <w:t>.</w:t>
      </w:r>
      <w:r>
        <w:rPr>
          <w:rtl/>
        </w:rPr>
        <w:t xml:space="preserve"> ולכן והיה אם נתרפה מן התורה</w:t>
      </w:r>
      <w:r>
        <w:rPr>
          <w:rFonts w:hint="cs"/>
          <w:rtl/>
        </w:rPr>
        <w:t>,</w:t>
      </w:r>
      <w:r>
        <w:rPr>
          <w:rtl/>
        </w:rPr>
        <w:t xml:space="preserve"> וגבר כחו של עמלק</w:t>
      </w:r>
      <w:r>
        <w:rPr>
          <w:rFonts w:hint="cs"/>
          <w:rtl/>
        </w:rPr>
        <w:t>.</w:t>
      </w:r>
      <w:r>
        <w:rPr>
          <w:rtl/>
        </w:rPr>
        <w:t xml:space="preserve"> ואם נתחזק בלימוד התורה</w:t>
      </w:r>
      <w:r>
        <w:rPr>
          <w:rFonts w:hint="cs"/>
          <w:rtl/>
        </w:rPr>
        <w:t xml:space="preserve">, </w:t>
      </w:r>
      <w:r>
        <w:rPr>
          <w:rtl/>
        </w:rPr>
        <w:t>יחלש כחו של עמלק</w:t>
      </w:r>
      <w:r>
        <w:rPr>
          <w:rFonts w:hint="cs"/>
          <w:rtl/>
        </w:rPr>
        <w:t>.</w:t>
      </w:r>
      <w:r>
        <w:rPr>
          <w:rtl/>
        </w:rPr>
        <w:t xml:space="preserve"> ואם כן עלינו להתאמץ בכל עוז להפיץ לימוד התורה</w:t>
      </w:r>
      <w:r>
        <w:rPr>
          <w:rFonts w:hint="cs"/>
          <w:rtl/>
        </w:rPr>
        <w:t>,</w:t>
      </w:r>
      <w:r>
        <w:rPr>
          <w:rtl/>
        </w:rPr>
        <w:t xml:space="preserve"> הן בלימוד</w:t>
      </w:r>
      <w:r>
        <w:rPr>
          <w:rFonts w:hint="cs"/>
          <w:rtl/>
        </w:rPr>
        <w:t xml:space="preserve"> </w:t>
      </w:r>
      <w:r>
        <w:rPr>
          <w:rtl/>
        </w:rPr>
        <w:t>לעצמו והן ללמד לאחרים</w:t>
      </w:r>
      <w:r>
        <w:rPr>
          <w:rFonts w:hint="cs"/>
          <w:rtl/>
        </w:rPr>
        <w:t>,</w:t>
      </w:r>
      <w:r>
        <w:rPr>
          <w:rtl/>
        </w:rPr>
        <w:t xml:space="preserve"> ולגדל בניו לתלמוד תורה</w:t>
      </w:r>
      <w:r>
        <w:rPr>
          <w:rFonts w:hint="cs"/>
          <w:rtl/>
        </w:rPr>
        <w:t>,</w:t>
      </w:r>
      <w:r>
        <w:rPr>
          <w:rtl/>
        </w:rPr>
        <w:t xml:space="preserve"> ולהחזיק ידי הלומדים</w:t>
      </w:r>
      <w:r>
        <w:rPr>
          <w:rFonts w:hint="cs"/>
          <w:rtl/>
        </w:rPr>
        <w:t>,</w:t>
      </w:r>
      <w:r>
        <w:rPr>
          <w:rtl/>
        </w:rPr>
        <w:t xml:space="preserve"> וזהו חיצי</w:t>
      </w:r>
      <w:r>
        <w:rPr>
          <w:rFonts w:hint="cs"/>
          <w:rtl/>
        </w:rPr>
        <w:t xml:space="preserve"> </w:t>
      </w:r>
      <w:r>
        <w:rPr>
          <w:rtl/>
        </w:rPr>
        <w:t>מות לעמלק</w:t>
      </w:r>
      <w:r>
        <w:rPr>
          <w:rFonts w:hint="cs"/>
          <w:rtl/>
        </w:rPr>
        <w:t>.</w:t>
      </w:r>
      <w:r>
        <w:rPr>
          <w:rtl/>
        </w:rPr>
        <w:t xml:space="preserve"> ואף שהדבר אינו מורגש לעיני בשר</w:t>
      </w:r>
      <w:r>
        <w:rPr>
          <w:rFonts w:hint="cs"/>
          <w:rtl/>
        </w:rPr>
        <w:t>,</w:t>
      </w:r>
      <w:r>
        <w:rPr>
          <w:rtl/>
        </w:rPr>
        <w:t xml:space="preserve"> אבל הלא אין לנו הכלים והחושים</w:t>
      </w:r>
      <w:r>
        <w:rPr>
          <w:rFonts w:hint="cs"/>
          <w:rtl/>
        </w:rPr>
        <w:t xml:space="preserve"> </w:t>
      </w:r>
      <w:r>
        <w:rPr>
          <w:rtl/>
        </w:rPr>
        <w:t>לתפוש דברים רוחניי</w:t>
      </w:r>
      <w:r>
        <w:rPr>
          <w:rFonts w:hint="cs"/>
          <w:rtl/>
        </w:rPr>
        <w:t>ם,</w:t>
      </w:r>
      <w:r>
        <w:rPr>
          <w:rtl/>
        </w:rPr>
        <w:t xml:space="preserve"> ולכן לא נדע מעצמנו מאומה</w:t>
      </w:r>
      <w:r>
        <w:rPr>
          <w:rFonts w:hint="cs"/>
          <w:rtl/>
        </w:rPr>
        <w:t>,</w:t>
      </w:r>
      <w:r>
        <w:rPr>
          <w:rtl/>
        </w:rPr>
        <w:t xml:space="preserve"> זולתי המקובל בידינו מחז"ל בתורה שבכתב ושבעל פה</w:t>
      </w:r>
      <w:r>
        <w:rPr>
          <w:rFonts w:hint="cs"/>
          <w:rtl/>
        </w:rPr>
        <w:t>.</w:t>
      </w:r>
      <w:r>
        <w:rPr>
          <w:rtl/>
        </w:rPr>
        <w:t xml:space="preserve"> וכל אדם מישראל הלומד תורה ומחזקה</w:t>
      </w:r>
      <w:r>
        <w:rPr>
          <w:rFonts w:hint="cs"/>
          <w:rtl/>
        </w:rPr>
        <w:t>,</w:t>
      </w:r>
      <w:r>
        <w:rPr>
          <w:rtl/>
        </w:rPr>
        <w:t xml:space="preserve"> מחליש במדה ידועה את כחו של עמלק</w:t>
      </w:r>
      <w:r>
        <w:rPr>
          <w:rFonts w:hint="cs"/>
          <w:rtl/>
        </w:rPr>
        <w:t>,</w:t>
      </w:r>
      <w:r>
        <w:rPr>
          <w:rtl/>
        </w:rPr>
        <w:t xml:space="preserve"> ויש לו חלק במצות מחיית עמלק</w:t>
      </w:r>
      <w:r>
        <w:rPr>
          <w:rFonts w:hint="cs"/>
          <w:rtl/>
        </w:rPr>
        <w:t>.</w:t>
      </w:r>
      <w:r>
        <w:rPr>
          <w:rtl/>
        </w:rPr>
        <w:t xml:space="preserve"> ואין אלו דברי דרוש</w:t>
      </w:r>
      <w:r>
        <w:rPr>
          <w:rFonts w:hint="cs"/>
          <w:rtl/>
        </w:rPr>
        <w:t>,</w:t>
      </w:r>
      <w:r>
        <w:rPr>
          <w:rtl/>
        </w:rPr>
        <w:t xml:space="preserve"> כי צריכים אנו להאמין בפירוש חז"ל להמקראות שהן דברים כהוויתן ממש</w:t>
      </w:r>
      <w:r>
        <w:rPr>
          <w:rFonts w:hint="cs"/>
          <w:rtl/>
        </w:rPr>
        <w:t xml:space="preserve">" [הובא למעלה בפתיחה הערה 260, להלן פ"ו הערה 306, ופ"ח הערה 259].  </w:t>
      </w:r>
    </w:p>
  </w:footnote>
  <w:footnote w:id="492">
    <w:p w:rsidR="08301BA9" w:rsidRDefault="08301BA9" w:rsidP="085D3FFE">
      <w:pPr>
        <w:pStyle w:val="FootnoteText"/>
        <w:rPr>
          <w:rFonts w:hint="cs"/>
          <w:rtl/>
        </w:rPr>
      </w:pPr>
      <w:r>
        <w:rPr>
          <w:rtl/>
        </w:rPr>
        <w:t>&lt;</w:t>
      </w:r>
      <w:r>
        <w:rPr>
          <w:rStyle w:val="FootnoteReference"/>
        </w:rPr>
        <w:footnoteRef/>
      </w:r>
      <w:r>
        <w:rPr>
          <w:rtl/>
        </w:rPr>
        <w:t>&gt;</w:t>
      </w:r>
      <w:r>
        <w:rPr>
          <w:rFonts w:hint="cs"/>
          <w:rtl/>
        </w:rPr>
        <w:t xml:space="preserve"> לשונו למעלה בפתיחה</w:t>
      </w:r>
      <w:r w:rsidRPr="085D3FFE">
        <w:rPr>
          <w:rFonts w:hint="cs"/>
          <w:sz w:val="18"/>
          <w:rtl/>
        </w:rPr>
        <w:t xml:space="preserve"> [לאחר ציון 255]: "</w:t>
      </w:r>
      <w:r w:rsidRPr="085D3FFE">
        <w:rPr>
          <w:rStyle w:val="LatinChar"/>
          <w:sz w:val="18"/>
          <w:rtl/>
          <w:lang w:val="en-GB"/>
        </w:rPr>
        <w:t>על ידי התורה ישראל מתעלים</w:t>
      </w:r>
      <w:r w:rsidRPr="085D3FFE">
        <w:rPr>
          <w:rStyle w:val="LatinChar"/>
          <w:rFonts w:hint="cs"/>
          <w:sz w:val="18"/>
          <w:rtl/>
          <w:lang w:val="en-GB"/>
        </w:rPr>
        <w:t>,</w:t>
      </w:r>
      <w:r w:rsidRPr="085D3FFE">
        <w:rPr>
          <w:rStyle w:val="LatinChar"/>
          <w:sz w:val="18"/>
          <w:rtl/>
          <w:lang w:val="en-GB"/>
        </w:rPr>
        <w:t xml:space="preserve"> והש</w:t>
      </w:r>
      <w:r w:rsidRPr="085D3FFE">
        <w:rPr>
          <w:rStyle w:val="LatinChar"/>
          <w:rFonts w:hint="cs"/>
          <w:sz w:val="18"/>
          <w:rtl/>
          <w:lang w:val="en-GB"/>
        </w:rPr>
        <w:t>ם יתברך,</w:t>
      </w:r>
      <w:r w:rsidRPr="085D3FFE">
        <w:rPr>
          <w:rStyle w:val="LatinChar"/>
          <w:sz w:val="18"/>
          <w:rtl/>
          <w:lang w:val="en-GB"/>
        </w:rPr>
        <w:t xml:space="preserve"> שהוא מלך ישראל</w:t>
      </w:r>
      <w:r w:rsidRPr="085D3FFE">
        <w:rPr>
          <w:rStyle w:val="LatinChar"/>
          <w:rFonts w:hint="cs"/>
          <w:sz w:val="18"/>
          <w:rtl/>
          <w:lang w:val="en-GB"/>
        </w:rPr>
        <w:t>,</w:t>
      </w:r>
      <w:r w:rsidRPr="085D3FFE">
        <w:rPr>
          <w:rStyle w:val="LatinChar"/>
          <w:sz w:val="18"/>
          <w:rtl/>
          <w:lang w:val="en-GB"/>
        </w:rPr>
        <w:t xml:space="preserve"> על ידי זה מתעלה</w:t>
      </w:r>
      <w:r w:rsidRPr="085D3FFE">
        <w:rPr>
          <w:rStyle w:val="LatinChar"/>
          <w:rFonts w:hint="cs"/>
          <w:sz w:val="18"/>
          <w:rtl/>
          <w:lang w:val="en-GB"/>
        </w:rPr>
        <w:t>,</w:t>
      </w:r>
      <w:r w:rsidRPr="085D3FFE">
        <w:rPr>
          <w:rStyle w:val="LatinChar"/>
          <w:sz w:val="18"/>
          <w:rtl/>
          <w:lang w:val="en-GB"/>
        </w:rPr>
        <w:t xml:space="preserve"> ע</w:t>
      </w:r>
      <w:r w:rsidRPr="085D3FFE">
        <w:rPr>
          <w:rStyle w:val="LatinChar"/>
          <w:rFonts w:hint="cs"/>
          <w:sz w:val="18"/>
          <w:rtl/>
          <w:lang w:val="en-GB"/>
        </w:rPr>
        <w:t>ל ידי</w:t>
      </w:r>
      <w:r w:rsidRPr="085D3FFE">
        <w:rPr>
          <w:rStyle w:val="LatinChar"/>
          <w:sz w:val="18"/>
          <w:rtl/>
          <w:lang w:val="en-GB"/>
        </w:rPr>
        <w:t xml:space="preserve"> ישראל</w:t>
      </w:r>
      <w:r w:rsidRPr="085D3FFE">
        <w:rPr>
          <w:rStyle w:val="LatinChar"/>
          <w:rFonts w:hint="cs"/>
          <w:sz w:val="18"/>
          <w:rtl/>
          <w:lang w:val="en-GB"/>
        </w:rPr>
        <w:t>.</w:t>
      </w:r>
      <w:r w:rsidRPr="085D3FFE">
        <w:rPr>
          <w:rStyle w:val="LatinChar"/>
          <w:sz w:val="18"/>
          <w:rtl/>
          <w:lang w:val="en-GB"/>
        </w:rPr>
        <w:t xml:space="preserve"> ועל ידי זה שהש</w:t>
      </w:r>
      <w:r w:rsidRPr="085D3FFE">
        <w:rPr>
          <w:rStyle w:val="LatinChar"/>
          <w:rFonts w:hint="cs"/>
          <w:sz w:val="18"/>
          <w:rtl/>
          <w:lang w:val="en-GB"/>
        </w:rPr>
        <w:t>ם יתברך</w:t>
      </w:r>
      <w:r w:rsidRPr="085D3FFE">
        <w:rPr>
          <w:rStyle w:val="LatinChar"/>
          <w:sz w:val="18"/>
          <w:rtl/>
          <w:lang w:val="en-GB"/>
        </w:rPr>
        <w:t xml:space="preserve"> מתעלה</w:t>
      </w:r>
      <w:r w:rsidRPr="085D3FFE">
        <w:rPr>
          <w:rStyle w:val="LatinChar"/>
          <w:rFonts w:hint="cs"/>
          <w:sz w:val="18"/>
          <w:rtl/>
          <w:lang w:val="en-GB"/>
        </w:rPr>
        <w:t>,</w:t>
      </w:r>
      <w:r w:rsidRPr="085D3FFE">
        <w:rPr>
          <w:rStyle w:val="LatinChar"/>
          <w:sz w:val="18"/>
          <w:rtl/>
          <w:lang w:val="en-GB"/>
        </w:rPr>
        <w:t xml:space="preserve"> ואז משפיל האויבים של ישראל</w:t>
      </w:r>
      <w:r>
        <w:rPr>
          <w:rFonts w:hint="cs"/>
          <w:rtl/>
        </w:rPr>
        <w:t>". @</w:t>
      </w:r>
      <w:r w:rsidRPr="004814C5">
        <w:rPr>
          <w:rFonts w:hint="cs"/>
          <w:b/>
          <w:bCs/>
          <w:rtl/>
        </w:rPr>
        <w:t>ועוד אודות</w:t>
      </w:r>
      <w:r>
        <w:rPr>
          <w:rFonts w:hint="cs"/>
          <w:rtl/>
        </w:rPr>
        <w:t>^ שעל ידי לימוד תורה יש התגברות על האויבים, כן אמרו חכמים [גיטין ז.] "</w:t>
      </w:r>
      <w:r>
        <w:rPr>
          <w:rtl/>
        </w:rPr>
        <w:t>השכם והערב עליהן לבית המדרש</w:t>
      </w:r>
      <w:r>
        <w:rPr>
          <w:rFonts w:hint="cs"/>
          <w:rtl/>
        </w:rPr>
        <w:t>,</w:t>
      </w:r>
      <w:r>
        <w:rPr>
          <w:rtl/>
        </w:rPr>
        <w:t xml:space="preserve"> והן כלין מאיליה</w:t>
      </w:r>
      <w:r>
        <w:rPr>
          <w:rFonts w:hint="cs"/>
          <w:rtl/>
        </w:rPr>
        <w:t>ן", ותורה מגנא ומצלא [סוטה כא.]. ועוד אמרו חכמים [סנהדרין צד:] "</w:t>
      </w:r>
      <w:r>
        <w:rPr>
          <w:rtl/>
        </w:rPr>
        <w:t>חובל עול של סנחריב מפני שמנו של חזקיהו</w:t>
      </w:r>
      <w:r>
        <w:rPr>
          <w:rFonts w:hint="cs"/>
          <w:rtl/>
        </w:rPr>
        <w:t>,</w:t>
      </w:r>
      <w:r>
        <w:rPr>
          <w:rtl/>
        </w:rPr>
        <w:t xml:space="preserve"> שהיה דולק בבתי כנסיות ובבתי מדרשות</w:t>
      </w:r>
      <w:r>
        <w:rPr>
          <w:rFonts w:hint="cs"/>
          <w:rtl/>
        </w:rPr>
        <w:t>.</w:t>
      </w:r>
      <w:r>
        <w:rPr>
          <w:rtl/>
        </w:rPr>
        <w:t xml:space="preserve"> מה עשה</w:t>
      </w:r>
      <w:r>
        <w:rPr>
          <w:rFonts w:hint="cs"/>
          <w:rtl/>
        </w:rPr>
        <w:t>,</w:t>
      </w:r>
      <w:r>
        <w:rPr>
          <w:rtl/>
        </w:rPr>
        <w:t xml:space="preserve"> נעץ חרב על פתח בית המדרש</w:t>
      </w:r>
      <w:r>
        <w:rPr>
          <w:rFonts w:hint="cs"/>
          <w:rtl/>
        </w:rPr>
        <w:t>,</w:t>
      </w:r>
      <w:r>
        <w:rPr>
          <w:rtl/>
        </w:rPr>
        <w:t xml:space="preserve"> ואמר כל מי שאינו עוסק בתורה ידקר בחרב זו</w:t>
      </w:r>
      <w:r>
        <w:rPr>
          <w:rFonts w:hint="cs"/>
          <w:rtl/>
        </w:rPr>
        <w:t>.</w:t>
      </w:r>
      <w:r>
        <w:rPr>
          <w:rtl/>
        </w:rPr>
        <w:t xml:space="preserve"> בדקו מדן ועד באר שבע ולא מצאו עם הארץ מגבת ועד אנטיפרס</w:t>
      </w:r>
      <w:r>
        <w:rPr>
          <w:rFonts w:hint="cs"/>
          <w:rtl/>
        </w:rPr>
        <w:t>,</w:t>
      </w:r>
      <w:r>
        <w:rPr>
          <w:rtl/>
        </w:rPr>
        <w:t xml:space="preserve"> ולא מצאו תינוק ותינוקת איש ואשה שלא היו בקיאין בהלכות טומאה וטהרה</w:t>
      </w:r>
      <w:r>
        <w:rPr>
          <w:rFonts w:hint="cs"/>
          <w:rtl/>
        </w:rPr>
        <w:t>". ועוד אמרו חכמים [מכות י.] "</w:t>
      </w:r>
      <w:r>
        <w:rPr>
          <w:rtl/>
        </w:rPr>
        <w:t xml:space="preserve">מאי דכתיב </w:t>
      </w:r>
      <w:r>
        <w:rPr>
          <w:rFonts w:hint="cs"/>
          <w:rtl/>
        </w:rPr>
        <w:t>[תהלים קכב, ב] '</w:t>
      </w:r>
      <w:r>
        <w:rPr>
          <w:rtl/>
        </w:rPr>
        <w:t>עומדות היו רגלינו בשעריך ירושלים</w:t>
      </w:r>
      <w:r>
        <w:rPr>
          <w:rFonts w:hint="cs"/>
          <w:rtl/>
        </w:rPr>
        <w:t>',</w:t>
      </w:r>
      <w:r>
        <w:rPr>
          <w:rtl/>
        </w:rPr>
        <w:t xml:space="preserve"> מי גרם לרגלינו שיעמדו במלחמה</w:t>
      </w:r>
      <w:r>
        <w:rPr>
          <w:rFonts w:hint="cs"/>
          <w:rtl/>
        </w:rPr>
        <w:t>,</w:t>
      </w:r>
      <w:r>
        <w:rPr>
          <w:rtl/>
        </w:rPr>
        <w:t xml:space="preserve"> שערי ירושל</w:t>
      </w:r>
      <w:r>
        <w:rPr>
          <w:rFonts w:hint="cs"/>
          <w:rtl/>
        </w:rPr>
        <w:t>י</w:t>
      </w:r>
      <w:r>
        <w:rPr>
          <w:rtl/>
        </w:rPr>
        <w:t>ם</w:t>
      </w:r>
      <w:r>
        <w:rPr>
          <w:rFonts w:hint="cs"/>
          <w:rtl/>
        </w:rPr>
        <w:t>,</w:t>
      </w:r>
      <w:r>
        <w:rPr>
          <w:rtl/>
        </w:rPr>
        <w:t xml:space="preserve"> שהיו עוסקים בתורה</w:t>
      </w:r>
      <w:r>
        <w:rPr>
          <w:rFonts w:hint="cs"/>
          <w:rtl/>
        </w:rPr>
        <w:t>". ובמדרש תהלים מזמור לה אמרו "ה</w:t>
      </w:r>
      <w:r>
        <w:rPr>
          <w:rtl/>
        </w:rPr>
        <w:t>ק</w:t>
      </w:r>
      <w:r>
        <w:rPr>
          <w:rFonts w:hint="cs"/>
          <w:rtl/>
        </w:rPr>
        <w:t>ב"ה</w:t>
      </w:r>
      <w:r>
        <w:rPr>
          <w:rtl/>
        </w:rPr>
        <w:t xml:space="preserve"> אמר לדוד, עסוק בתורה ואני לוחם את מלחמתך. וכן משה אומר </w:t>
      </w:r>
      <w:r>
        <w:rPr>
          <w:rFonts w:hint="cs"/>
          <w:rtl/>
        </w:rPr>
        <w:t>[</w:t>
      </w:r>
      <w:r>
        <w:rPr>
          <w:rtl/>
        </w:rPr>
        <w:t>במדבר כא, יד</w:t>
      </w:r>
      <w:r>
        <w:rPr>
          <w:rFonts w:hint="cs"/>
          <w:rtl/>
        </w:rPr>
        <w:t>]</w:t>
      </w:r>
      <w:r>
        <w:rPr>
          <w:rtl/>
        </w:rPr>
        <w:t xml:space="preserve"> </w:t>
      </w:r>
      <w:r>
        <w:rPr>
          <w:rFonts w:hint="cs"/>
          <w:rtl/>
        </w:rPr>
        <w:t>'</w:t>
      </w:r>
      <w:r>
        <w:rPr>
          <w:rtl/>
        </w:rPr>
        <w:t>על כן יאמר בספר מלחמות ה'</w:t>
      </w:r>
      <w:r>
        <w:rPr>
          <w:rFonts w:hint="cs"/>
          <w:rtl/>
        </w:rPr>
        <w:t>'</w:t>
      </w:r>
      <w:r>
        <w:rPr>
          <w:rtl/>
        </w:rPr>
        <w:t>. אם עסקתם בתורה שנכתבה בספר, אני נלחם על ידיכם</w:t>
      </w:r>
      <w:r>
        <w:rPr>
          <w:rFonts w:hint="cs"/>
          <w:rtl/>
        </w:rPr>
        <w:t>". ורבינו בחיי בכד הקמח, ערך תורה, כתב: "</w:t>
      </w:r>
      <w:r>
        <w:rPr>
          <w:rtl/>
        </w:rPr>
        <w:t>בזכות שהוא מתעסק בתורה ובוטח בה יפלו אויביו תחתיו ולא יירא מהם</w:t>
      </w:r>
      <w:r>
        <w:rPr>
          <w:rFonts w:hint="cs"/>
          <w:rtl/>
        </w:rPr>
        <w:t xml:space="preserve">... </w:t>
      </w:r>
      <w:r>
        <w:rPr>
          <w:rtl/>
        </w:rPr>
        <w:t>לפי שפרי התורה כליון האויב</w:t>
      </w:r>
      <w:r>
        <w:rPr>
          <w:rFonts w:hint="cs"/>
          <w:rtl/>
        </w:rPr>
        <w:t>ים" [הובא למעלה בפתיחה הערה 257].</w:t>
      </w:r>
    </w:p>
  </w:footnote>
  <w:footnote w:id="493">
    <w:p w:rsidR="08301BA9" w:rsidRDefault="08301BA9" w:rsidP="08117D6E">
      <w:pPr>
        <w:pStyle w:val="FootnoteText"/>
        <w:rPr>
          <w:rFonts w:hint="cs"/>
          <w:rtl/>
        </w:rPr>
      </w:pPr>
      <w:r>
        <w:rPr>
          <w:rtl/>
        </w:rPr>
        <w:t>&lt;</w:t>
      </w:r>
      <w:r>
        <w:rPr>
          <w:rStyle w:val="FootnoteReference"/>
        </w:rPr>
        <w:footnoteRef/>
      </w:r>
      <w:r>
        <w:rPr>
          <w:rtl/>
        </w:rPr>
        <w:t>&gt;</w:t>
      </w:r>
      <w:r>
        <w:rPr>
          <w:rFonts w:hint="cs"/>
          <w:rtl/>
        </w:rPr>
        <w:t xml:space="preserve"> מזכיר העקידה, כי כך אמרו במדרש [ב"ר</w:t>
      </w:r>
      <w:r w:rsidRPr="08117D6E">
        <w:rPr>
          <w:rFonts w:hint="cs"/>
          <w:sz w:val="18"/>
          <w:rtl/>
        </w:rPr>
        <w:t xml:space="preserve"> נו, א]</w:t>
      </w:r>
      <w:r>
        <w:rPr>
          <w:rFonts w:hint="cs"/>
          <w:sz w:val="18"/>
          <w:rtl/>
        </w:rPr>
        <w:t xml:space="preserve"> שהובא כאן:</w:t>
      </w:r>
      <w:r w:rsidRPr="08117D6E">
        <w:rPr>
          <w:rFonts w:hint="cs"/>
          <w:sz w:val="18"/>
          <w:rtl/>
        </w:rPr>
        <w:t xml:space="preserve"> "</w:t>
      </w:r>
      <w:r w:rsidRPr="08117D6E">
        <w:rPr>
          <w:rStyle w:val="LatinChar"/>
          <w:sz w:val="18"/>
          <w:rtl/>
          <w:lang w:val="en-GB"/>
        </w:rPr>
        <w:t>ביום שלישי של אסתר</w:t>
      </w:r>
      <w:r w:rsidRPr="08117D6E">
        <w:rPr>
          <w:rStyle w:val="LatinChar"/>
          <w:rFonts w:hint="cs"/>
          <w:sz w:val="18"/>
          <w:rtl/>
          <w:lang w:val="en-GB"/>
        </w:rPr>
        <w:t>,</w:t>
      </w:r>
      <w:r w:rsidRPr="08117D6E">
        <w:rPr>
          <w:rStyle w:val="LatinChar"/>
          <w:sz w:val="18"/>
          <w:rtl/>
          <w:lang w:val="en-GB"/>
        </w:rPr>
        <w:t xml:space="preserve"> שנאמר </w:t>
      </w:r>
      <w:r>
        <w:rPr>
          <w:rStyle w:val="LatinChar"/>
          <w:rFonts w:hint="cs"/>
          <w:sz w:val="18"/>
          <w:rtl/>
          <w:lang w:val="en-GB"/>
        </w:rPr>
        <w:t>[</w:t>
      </w:r>
      <w:r w:rsidRPr="08117D6E">
        <w:rPr>
          <w:rStyle w:val="LatinChar"/>
          <w:rFonts w:hint="cs"/>
          <w:sz w:val="18"/>
          <w:rtl/>
          <w:lang w:val="en-GB"/>
        </w:rPr>
        <w:t>להלן</w:t>
      </w:r>
      <w:r w:rsidRPr="08117D6E">
        <w:rPr>
          <w:rStyle w:val="LatinChar"/>
          <w:sz w:val="18"/>
          <w:rtl/>
          <w:lang w:val="en-GB"/>
        </w:rPr>
        <w:t xml:space="preserve"> ה, א</w:t>
      </w:r>
      <w:r>
        <w:rPr>
          <w:rStyle w:val="LatinChar"/>
          <w:rFonts w:hint="cs"/>
          <w:sz w:val="18"/>
          <w:rtl/>
          <w:lang w:val="en-GB"/>
        </w:rPr>
        <w:t>]</w:t>
      </w:r>
      <w:r w:rsidRPr="08117D6E">
        <w:rPr>
          <w:rStyle w:val="LatinChar"/>
          <w:sz w:val="18"/>
          <w:rtl/>
          <w:lang w:val="en-GB"/>
        </w:rPr>
        <w:t xml:space="preserve"> </w:t>
      </w:r>
      <w:r>
        <w:rPr>
          <w:rStyle w:val="LatinChar"/>
          <w:rFonts w:hint="cs"/>
          <w:sz w:val="18"/>
          <w:rtl/>
          <w:lang w:val="en-GB"/>
        </w:rPr>
        <w:t>'</w:t>
      </w:r>
      <w:r w:rsidRPr="08117D6E">
        <w:rPr>
          <w:rStyle w:val="LatinChar"/>
          <w:sz w:val="18"/>
          <w:rtl/>
          <w:lang w:val="en-GB"/>
        </w:rPr>
        <w:t>ויהי ביום השלישי ותלבש אסתר מלכות</w:t>
      </w:r>
      <w:r>
        <w:rPr>
          <w:rStyle w:val="LatinChar"/>
          <w:rFonts w:hint="cs"/>
          <w:sz w:val="18"/>
          <w:rtl/>
          <w:lang w:val="en-GB"/>
        </w:rPr>
        <w:t xml:space="preserve">', </w:t>
      </w:r>
      <w:r w:rsidRPr="08117D6E">
        <w:rPr>
          <w:rStyle w:val="LatinChar"/>
          <w:sz w:val="18"/>
          <w:rtl/>
          <w:lang w:val="en-GB"/>
        </w:rPr>
        <w:t>לבשה מלכות בית אביה</w:t>
      </w:r>
      <w:r w:rsidRPr="08117D6E">
        <w:rPr>
          <w:rStyle w:val="LatinChar"/>
          <w:rFonts w:hint="cs"/>
          <w:sz w:val="18"/>
          <w:rtl/>
          <w:lang w:val="en-GB"/>
        </w:rPr>
        <w:t>.</w:t>
      </w:r>
      <w:r w:rsidRPr="08117D6E">
        <w:rPr>
          <w:rStyle w:val="LatinChar"/>
          <w:sz w:val="18"/>
          <w:rtl/>
          <w:lang w:val="en-GB"/>
        </w:rPr>
        <w:t xml:space="preserve"> באיזה זכות</w:t>
      </w:r>
      <w:r w:rsidRPr="08117D6E">
        <w:rPr>
          <w:rStyle w:val="LatinChar"/>
          <w:rFonts w:hint="cs"/>
          <w:sz w:val="18"/>
          <w:rtl/>
          <w:lang w:val="en-GB"/>
        </w:rPr>
        <w:t>,</w:t>
      </w:r>
      <w:r w:rsidRPr="08117D6E">
        <w:rPr>
          <w:rStyle w:val="LatinChar"/>
          <w:sz w:val="18"/>
          <w:rtl/>
          <w:lang w:val="en-GB"/>
        </w:rPr>
        <w:t xml:space="preserve"> רבנן </w:t>
      </w:r>
      <w:r>
        <w:rPr>
          <w:rStyle w:val="LatinChar"/>
          <w:rFonts w:hint="cs"/>
          <w:sz w:val="18"/>
          <w:rtl/>
          <w:lang w:val="en-GB"/>
        </w:rPr>
        <w:t xml:space="preserve">ורבי לוי; רבנן </w:t>
      </w:r>
      <w:r w:rsidRPr="08117D6E">
        <w:rPr>
          <w:rStyle w:val="LatinChar"/>
          <w:sz w:val="18"/>
          <w:rtl/>
          <w:lang w:val="en-GB"/>
        </w:rPr>
        <w:t>אמרי</w:t>
      </w:r>
      <w:r w:rsidRPr="08117D6E">
        <w:rPr>
          <w:rStyle w:val="LatinChar"/>
          <w:rFonts w:hint="cs"/>
          <w:sz w:val="18"/>
          <w:rtl/>
          <w:lang w:val="en-GB"/>
        </w:rPr>
        <w:t>,</w:t>
      </w:r>
      <w:r w:rsidRPr="08117D6E">
        <w:rPr>
          <w:rStyle w:val="LatinChar"/>
          <w:sz w:val="18"/>
          <w:rtl/>
          <w:lang w:val="en-GB"/>
        </w:rPr>
        <w:t xml:space="preserve"> בזכות ביום השלישי של מתן תורה</w:t>
      </w:r>
      <w:r>
        <w:rPr>
          <w:rStyle w:val="LatinChar"/>
          <w:rFonts w:hint="cs"/>
          <w:sz w:val="18"/>
          <w:rtl/>
          <w:lang w:val="en-GB"/>
        </w:rPr>
        <w:t>,</w:t>
      </w:r>
      <w:r w:rsidRPr="08117D6E">
        <w:rPr>
          <w:rStyle w:val="LatinChar"/>
          <w:rFonts w:hint="cs"/>
          <w:sz w:val="18"/>
          <w:rtl/>
          <w:lang w:val="en-GB"/>
        </w:rPr>
        <w:t xml:space="preserve"> </w:t>
      </w:r>
      <w:r>
        <w:rPr>
          <w:rStyle w:val="LatinChar"/>
          <w:rFonts w:hint="cs"/>
          <w:sz w:val="18"/>
          <w:rtl/>
          <w:lang w:val="en-GB"/>
        </w:rPr>
        <w:t>שנאמר [</w:t>
      </w:r>
      <w:r w:rsidRPr="08117D6E">
        <w:rPr>
          <w:rStyle w:val="LatinChar"/>
          <w:rFonts w:hint="cs"/>
          <w:sz w:val="18"/>
          <w:rtl/>
          <w:lang w:val="en-GB"/>
        </w:rPr>
        <w:t>שמות יט, טז</w:t>
      </w:r>
      <w:r>
        <w:rPr>
          <w:rStyle w:val="LatinChar"/>
          <w:rFonts w:hint="cs"/>
          <w:sz w:val="18"/>
          <w:rtl/>
          <w:lang w:val="en-GB"/>
        </w:rPr>
        <w:t>] '</w:t>
      </w:r>
      <w:r>
        <w:rPr>
          <w:rStyle w:val="LatinChar"/>
          <w:sz w:val="18"/>
          <w:rtl/>
          <w:lang w:val="en-GB"/>
        </w:rPr>
        <w:t>ויהי ביום השלישי בהיות הבקר</w:t>
      </w:r>
      <w:r>
        <w:rPr>
          <w:rStyle w:val="LatinChar"/>
          <w:rFonts w:hint="cs"/>
          <w:sz w:val="18"/>
          <w:rtl/>
          <w:lang w:val="en-GB"/>
        </w:rPr>
        <w:t>'</w:t>
      </w:r>
      <w:r w:rsidRPr="08117D6E">
        <w:rPr>
          <w:rStyle w:val="LatinChar"/>
          <w:rFonts w:hint="cs"/>
          <w:sz w:val="18"/>
          <w:rtl/>
          <w:lang w:val="en-GB"/>
        </w:rPr>
        <w:t>.</w:t>
      </w:r>
      <w:r w:rsidRPr="08117D6E">
        <w:rPr>
          <w:rStyle w:val="LatinChar"/>
          <w:sz w:val="18"/>
          <w:rtl/>
          <w:lang w:val="en-GB"/>
        </w:rPr>
        <w:t xml:space="preserve"> ור</w:t>
      </w:r>
      <w:r w:rsidRPr="08117D6E">
        <w:rPr>
          <w:rStyle w:val="LatinChar"/>
          <w:rFonts w:hint="cs"/>
          <w:sz w:val="18"/>
          <w:rtl/>
          <w:lang w:val="en-GB"/>
        </w:rPr>
        <w:t>בי</w:t>
      </w:r>
      <w:r w:rsidRPr="08117D6E">
        <w:rPr>
          <w:rStyle w:val="LatinChar"/>
          <w:sz w:val="18"/>
          <w:rtl/>
          <w:lang w:val="en-GB"/>
        </w:rPr>
        <w:t xml:space="preserve"> לוי אמר</w:t>
      </w:r>
      <w:r w:rsidRPr="08117D6E">
        <w:rPr>
          <w:rStyle w:val="LatinChar"/>
          <w:rFonts w:hint="cs"/>
          <w:sz w:val="18"/>
          <w:rtl/>
          <w:lang w:val="en-GB"/>
        </w:rPr>
        <w:t>,</w:t>
      </w:r>
      <w:r w:rsidRPr="08117D6E">
        <w:rPr>
          <w:rStyle w:val="LatinChar"/>
          <w:sz w:val="18"/>
          <w:rtl/>
          <w:lang w:val="en-GB"/>
        </w:rPr>
        <w:t xml:space="preserve"> בזכות יום השלישי של אברהם</w:t>
      </w:r>
      <w:r w:rsidRPr="08117D6E">
        <w:rPr>
          <w:rStyle w:val="LatinChar"/>
          <w:rFonts w:hint="cs"/>
          <w:sz w:val="18"/>
          <w:rtl/>
          <w:lang w:val="en-GB"/>
        </w:rPr>
        <w:t xml:space="preserve"> </w:t>
      </w:r>
      <w:r>
        <w:rPr>
          <w:rStyle w:val="LatinChar"/>
          <w:rFonts w:hint="cs"/>
          <w:sz w:val="18"/>
          <w:rtl/>
          <w:lang w:val="en-GB"/>
        </w:rPr>
        <w:t>אבינו, שנאמר [</w:t>
      </w:r>
      <w:r w:rsidRPr="08117D6E">
        <w:rPr>
          <w:rStyle w:val="LatinChar"/>
          <w:rFonts w:hint="cs"/>
          <w:sz w:val="18"/>
          <w:rtl/>
          <w:lang w:val="en-GB"/>
        </w:rPr>
        <w:t>בראשית כב, ד</w:t>
      </w:r>
      <w:r>
        <w:rPr>
          <w:rFonts w:hint="cs"/>
          <w:rtl/>
        </w:rPr>
        <w:t>] '</w:t>
      </w:r>
      <w:r>
        <w:rPr>
          <w:rtl/>
        </w:rPr>
        <w:t>ביום השלישי וירא את המקום מרח</w:t>
      </w:r>
      <w:r>
        <w:rPr>
          <w:rFonts w:hint="cs"/>
          <w:rtl/>
        </w:rPr>
        <w:t>ו</w:t>
      </w:r>
      <w:r>
        <w:rPr>
          <w:rtl/>
        </w:rPr>
        <w:t>ק</w:t>
      </w:r>
      <w:r>
        <w:rPr>
          <w:rFonts w:hint="cs"/>
          <w:rtl/>
        </w:rPr>
        <w:t xml:space="preserve">'. </w:t>
      </w:r>
      <w:r>
        <w:rPr>
          <w:rtl/>
        </w:rPr>
        <w:t>מה ראה</w:t>
      </w:r>
      <w:r>
        <w:rPr>
          <w:rFonts w:hint="cs"/>
          <w:rtl/>
        </w:rPr>
        <w:t>,</w:t>
      </w:r>
      <w:r>
        <w:rPr>
          <w:rtl/>
        </w:rPr>
        <w:t xml:space="preserve"> ראה ענן קשור בהר</w:t>
      </w:r>
      <w:r>
        <w:rPr>
          <w:rFonts w:hint="cs"/>
          <w:rtl/>
        </w:rPr>
        <w:t>,</w:t>
      </w:r>
      <w:r>
        <w:rPr>
          <w:rtl/>
        </w:rPr>
        <w:t xml:space="preserve"> אמר דומה שאותו מקום שאמר לי הקב"ה להקריב את בני שם</w:t>
      </w:r>
      <w:r>
        <w:rPr>
          <w:rFonts w:hint="cs"/>
          <w:rtl/>
        </w:rPr>
        <w:t>". וראה להלן פ"ט הערה 596.</w:t>
      </w:r>
    </w:p>
  </w:footnote>
  <w:footnote w:id="494">
    <w:p w:rsidR="08301BA9" w:rsidRDefault="08301BA9" w:rsidP="08724B97">
      <w:pPr>
        <w:pStyle w:val="FootnoteText"/>
        <w:rPr>
          <w:rFonts w:hint="cs"/>
        </w:rPr>
      </w:pPr>
      <w:r>
        <w:rPr>
          <w:rtl/>
        </w:rPr>
        <w:t>&lt;</w:t>
      </w:r>
      <w:r>
        <w:rPr>
          <w:rStyle w:val="FootnoteReference"/>
        </w:rPr>
        <w:footnoteRef/>
      </w:r>
      <w:r>
        <w:rPr>
          <w:rtl/>
        </w:rPr>
        <w:t>&gt;</w:t>
      </w:r>
      <w:r>
        <w:rPr>
          <w:rFonts w:hint="cs"/>
          <w:rtl/>
        </w:rPr>
        <w:t xml:space="preserve"> לשונו בגו"א ויקרא פכ"ו אות נא: "</w:t>
      </w:r>
      <w:r>
        <w:rPr>
          <w:rtl/>
        </w:rPr>
        <w:t>דבר זה ענין גדול למה אפרו של יצחק נראה תמיד</w:t>
      </w:r>
      <w:r>
        <w:rPr>
          <w:rFonts w:hint="cs"/>
          <w:rtl/>
        </w:rPr>
        <w:t xml:space="preserve"> [רש"י ויקרא כו, מב]</w:t>
      </w:r>
      <w:r>
        <w:rPr>
          <w:rtl/>
        </w:rPr>
        <w:t>, כי מפני שיצחק מסר נפשו למדת הדין להיות נשחט ונשרף על קדושת השם, מדת הדין אינו נסתר כ</w:t>
      </w:r>
      <w:r>
        <w:rPr>
          <w:rFonts w:hint="cs"/>
          <w:rtl/>
        </w:rPr>
        <w:t>לל" [ראה להלן הערה 496]. ובנתיב אהבת השם פ"א [ב, מא.] כתב: "</w:t>
      </w:r>
      <w:r>
        <w:rPr>
          <w:rtl/>
        </w:rPr>
        <w:t>כי אברהם היה אוהב את הש</w:t>
      </w:r>
      <w:r>
        <w:rPr>
          <w:rFonts w:hint="cs"/>
          <w:rtl/>
        </w:rPr>
        <w:t>ם יתברך</w:t>
      </w:r>
      <w:r>
        <w:rPr>
          <w:rtl/>
        </w:rPr>
        <w:t xml:space="preserve"> מצד שכל מעשיו אשר עשה לאהבת הש</w:t>
      </w:r>
      <w:r>
        <w:rPr>
          <w:rFonts w:hint="cs"/>
          <w:rtl/>
        </w:rPr>
        <w:t>ם יתברך,</w:t>
      </w:r>
      <w:r>
        <w:rPr>
          <w:rtl/>
        </w:rPr>
        <w:t xml:space="preserve"> וזה נקרא </w:t>
      </w:r>
      <w:r>
        <w:rPr>
          <w:rFonts w:hint="cs"/>
          <w:rtl/>
        </w:rPr>
        <w:t>'</w:t>
      </w:r>
      <w:r>
        <w:rPr>
          <w:rtl/>
        </w:rPr>
        <w:t>אוהב</w:t>
      </w:r>
      <w:r>
        <w:rPr>
          <w:rFonts w:hint="cs"/>
          <w:rtl/>
        </w:rPr>
        <w:t>',</w:t>
      </w:r>
      <w:r>
        <w:rPr>
          <w:rtl/>
        </w:rPr>
        <w:t xml:space="preserve"> וכדכתיב </w:t>
      </w:r>
      <w:r>
        <w:rPr>
          <w:rFonts w:hint="cs"/>
          <w:rtl/>
        </w:rPr>
        <w:t>[ישעיה מא, ח] '</w:t>
      </w:r>
      <w:r>
        <w:rPr>
          <w:rtl/>
        </w:rPr>
        <w:t>זרע אברהם אוהבי</w:t>
      </w:r>
      <w:r>
        <w:rPr>
          <w:rFonts w:hint="cs"/>
          <w:rtl/>
        </w:rPr>
        <w:t>'</w:t>
      </w:r>
      <w:r>
        <w:rPr>
          <w:rtl/>
        </w:rPr>
        <w:t>. אבל יצחק היה לו דבקות מצד אחר, כי מצד האהבה היה מבטל נפשו לגמרי עד שעקד עצמו על המזבח</w:t>
      </w:r>
      <w:r>
        <w:rPr>
          <w:rFonts w:hint="cs"/>
          <w:rtl/>
        </w:rPr>
        <w:t>.</w:t>
      </w:r>
      <w:r>
        <w:rPr>
          <w:rtl/>
        </w:rPr>
        <w:t xml:space="preserve"> והאהבה הזאת מובדלת מן אהבת אברהם, כי אהבת אברהם שקשורה אהבתו בלבו תמיד עד שלא היה רגע אחד בלא האהבה</w:t>
      </w:r>
      <w:r>
        <w:rPr>
          <w:rFonts w:hint="cs"/>
          <w:rtl/>
        </w:rPr>
        <w:t>,</w:t>
      </w:r>
      <w:r>
        <w:rPr>
          <w:rtl/>
        </w:rPr>
        <w:t xml:space="preserve"> כמו דרך האוהב שאין סר אהבתו מקרבו</w:t>
      </w:r>
      <w:r>
        <w:rPr>
          <w:rFonts w:hint="cs"/>
          <w:rtl/>
        </w:rPr>
        <w:t>,</w:t>
      </w:r>
      <w:r>
        <w:rPr>
          <w:rtl/>
        </w:rPr>
        <w:t xml:space="preserve"> וזהו ענין בפני עצמו</w:t>
      </w:r>
      <w:r>
        <w:rPr>
          <w:rFonts w:hint="cs"/>
          <w:rtl/>
        </w:rPr>
        <w:t>.</w:t>
      </w:r>
      <w:r>
        <w:rPr>
          <w:rtl/>
        </w:rPr>
        <w:t xml:space="preserve"> אבל יצחק מסר נפשו אל הש</w:t>
      </w:r>
      <w:r>
        <w:rPr>
          <w:rFonts w:hint="cs"/>
          <w:rtl/>
        </w:rPr>
        <w:t>ם יתברך,</w:t>
      </w:r>
      <w:r>
        <w:rPr>
          <w:rtl/>
        </w:rPr>
        <w:t xml:space="preserve"> ומצד שמסר נפשו אליו דבר זה יותר גדול</w:t>
      </w:r>
      <w:r>
        <w:rPr>
          <w:rFonts w:hint="cs"/>
          <w:rtl/>
        </w:rPr>
        <w:t xml:space="preserve">". </w:t>
      </w:r>
    </w:p>
  </w:footnote>
  <w:footnote w:id="495">
    <w:p w:rsidR="08301BA9" w:rsidRDefault="08301BA9" w:rsidP="08EC7470">
      <w:pPr>
        <w:pStyle w:val="FootnoteText"/>
        <w:rPr>
          <w:rFonts w:hint="cs"/>
        </w:rPr>
      </w:pPr>
      <w:r>
        <w:rPr>
          <w:rtl/>
        </w:rPr>
        <w:t>&lt;</w:t>
      </w:r>
      <w:r>
        <w:rPr>
          <w:rStyle w:val="FootnoteReference"/>
        </w:rPr>
        <w:footnoteRef/>
      </w:r>
      <w:r>
        <w:rPr>
          <w:rtl/>
        </w:rPr>
        <w:t>&gt;</w:t>
      </w:r>
      <w:r>
        <w:rPr>
          <w:rFonts w:hint="cs"/>
          <w:rtl/>
        </w:rPr>
        <w:t xml:space="preserve"> לשונו בנצח ישראל פי"ג [שכד.]: "</w:t>
      </w:r>
      <w:r>
        <w:rPr>
          <w:rtl/>
        </w:rPr>
        <w:t>ודבר זה תבין ממה שאמרנו, כי יצחק מסר נפשו אל השם יתברך, ואינו נפרד מן השם יתברך</w:t>
      </w:r>
      <w:r>
        <w:rPr>
          <w:rFonts w:hint="cs"/>
          <w:rtl/>
        </w:rPr>
        <w:t xml:space="preserve">... </w:t>
      </w:r>
      <w:r>
        <w:rPr>
          <w:rtl/>
        </w:rPr>
        <w:t>כי יש ליצחק דביקות אל השם יתברך, והוא עמו יתברך לגמרי. ודבר זה ידוע לנבונים, רמזו אותו חכמים במקומות הרבה</w:t>
      </w:r>
      <w:r>
        <w:rPr>
          <w:rFonts w:hint="cs"/>
          <w:rtl/>
        </w:rPr>
        <w:t>..</w:t>
      </w:r>
      <w:r>
        <w:rPr>
          <w:rtl/>
        </w:rPr>
        <w:t xml:space="preserve">. וכל ענין זה רמז הכתוב, דכתיב </w:t>
      </w:r>
      <w:r>
        <w:rPr>
          <w:rFonts w:hint="cs"/>
          <w:rtl/>
        </w:rPr>
        <w:t>[</w:t>
      </w:r>
      <w:r>
        <w:rPr>
          <w:rtl/>
        </w:rPr>
        <w:t>ויקרא כו, מב</w:t>
      </w:r>
      <w:r>
        <w:rPr>
          <w:rFonts w:hint="cs"/>
          <w:rtl/>
        </w:rPr>
        <w:t>]</w:t>
      </w:r>
      <w:r>
        <w:rPr>
          <w:rtl/>
        </w:rPr>
        <w:t xml:space="preserve"> </w:t>
      </w:r>
      <w:r>
        <w:rPr>
          <w:rFonts w:hint="cs"/>
          <w:rtl/>
        </w:rPr>
        <w:t>'</w:t>
      </w:r>
      <w:r>
        <w:rPr>
          <w:rtl/>
        </w:rPr>
        <w:t>וזכרתי את בריתי יעקוב ואף את בריתי יצחק ואף את בריתי אברהם אזכור</w:t>
      </w:r>
      <w:r>
        <w:rPr>
          <w:rFonts w:hint="cs"/>
          <w:rtl/>
        </w:rPr>
        <w:t>'</w:t>
      </w:r>
      <w:r>
        <w:rPr>
          <w:rtl/>
        </w:rPr>
        <w:t>. למה נאמר אצל אברהם ויעקב זכירה, ואצל יצחק לא נאמר זכירה</w:t>
      </w:r>
      <w:r>
        <w:rPr>
          <w:rFonts w:hint="cs"/>
          <w:rtl/>
        </w:rPr>
        <w:t>.</w:t>
      </w:r>
      <w:r>
        <w:rPr>
          <w:rtl/>
        </w:rPr>
        <w:t xml:space="preserve"> כי אפרו של יצחק נראה כאילו צבור ומונח על גבי המזבח </w:t>
      </w:r>
      <w:r>
        <w:rPr>
          <w:rFonts w:hint="cs"/>
          <w:rtl/>
        </w:rPr>
        <w:t>[</w:t>
      </w:r>
      <w:r>
        <w:rPr>
          <w:rtl/>
        </w:rPr>
        <w:t>רש"י שם עפ"י הספרא שם</w:t>
      </w:r>
      <w:r>
        <w:rPr>
          <w:rFonts w:hint="cs"/>
          <w:rtl/>
        </w:rPr>
        <w:t>]</w:t>
      </w:r>
      <w:r>
        <w:rPr>
          <w:rtl/>
        </w:rPr>
        <w:t>, עד כאן. ובאור זה, כי הזכירה שייך אל דבר שאינו לפניו, אבל מצד כי יצחק מסר נפשו אל השם יתברך, וביטל עצמו אל השם יתברך, הרי אין לו הבדל מאתו יתברך, ולא יתכן בזה זכירה, כי הוא נראה תמיד לפני השם יתברך. וזהו שאמר שראה אפרו, רוצה לומר מה שמסר נפשו אליו, לכך הוא לפניו תמיד. ואלו הדברים הם עוד סודי חכמה עמוקה מאד, ואי אפשר לפרש יותר</w:t>
      </w:r>
      <w:r>
        <w:rPr>
          <w:rFonts w:hint="cs"/>
          <w:rtl/>
        </w:rPr>
        <w:t>". ובדר"ח פ"ה מ"ט [רחצ:] כתב: "יצחק הקריב גופו לגמרי לשמים, וכל כך היה דבק בעבודת הקב"ה".</w:t>
      </w:r>
    </w:p>
  </w:footnote>
  <w:footnote w:id="496">
    <w:p w:rsidR="08301BA9" w:rsidRDefault="08301BA9" w:rsidP="08C22872">
      <w:pPr>
        <w:pStyle w:val="FootnoteText"/>
        <w:rPr>
          <w:rFonts w:hint="cs"/>
          <w:rtl/>
        </w:rPr>
      </w:pPr>
      <w:r>
        <w:rPr>
          <w:rtl/>
        </w:rPr>
        <w:t>&lt;</w:t>
      </w:r>
      <w:r>
        <w:rPr>
          <w:rStyle w:val="FootnoteReference"/>
        </w:rPr>
        <w:footnoteRef/>
      </w:r>
      <w:r>
        <w:rPr>
          <w:rtl/>
        </w:rPr>
        <w:t>&gt;</w:t>
      </w:r>
      <w:r>
        <w:rPr>
          <w:rFonts w:hint="cs"/>
          <w:rtl/>
        </w:rPr>
        <w:t xml:space="preserve"> ברכות יז. "</w:t>
      </w:r>
      <w:r>
        <w:rPr>
          <w:rtl/>
        </w:rPr>
        <w:t>רב ששת כי הוה יתיב בתעניתא</w:t>
      </w:r>
      <w:r>
        <w:rPr>
          <w:rFonts w:hint="cs"/>
          <w:rtl/>
        </w:rPr>
        <w:t>,</w:t>
      </w:r>
      <w:r>
        <w:rPr>
          <w:rtl/>
        </w:rPr>
        <w:t xml:space="preserve"> בתר דמצלי אמר הכי</w:t>
      </w:r>
      <w:r>
        <w:rPr>
          <w:rFonts w:hint="cs"/>
          <w:rtl/>
        </w:rPr>
        <w:t>;</w:t>
      </w:r>
      <w:r>
        <w:rPr>
          <w:rtl/>
        </w:rPr>
        <w:t xml:space="preserve"> רבון העולמים</w:t>
      </w:r>
      <w:r>
        <w:rPr>
          <w:rFonts w:hint="cs"/>
          <w:rtl/>
        </w:rPr>
        <w:t>,</w:t>
      </w:r>
      <w:r>
        <w:rPr>
          <w:rtl/>
        </w:rPr>
        <w:t xml:space="preserve"> גלוי לפניך בזמן שבית המקדש קיים אדם חוטא ומקריב קרבן</w:t>
      </w:r>
      <w:r>
        <w:rPr>
          <w:rFonts w:hint="cs"/>
          <w:rtl/>
        </w:rPr>
        <w:t>,</w:t>
      </w:r>
      <w:r>
        <w:rPr>
          <w:rtl/>
        </w:rPr>
        <w:t xml:space="preserve"> ואין מקריבין ממנו אלא חלבו ודמו</w:t>
      </w:r>
      <w:r>
        <w:rPr>
          <w:rFonts w:hint="cs"/>
          <w:rtl/>
        </w:rPr>
        <w:t>,</w:t>
      </w:r>
      <w:r>
        <w:rPr>
          <w:rtl/>
        </w:rPr>
        <w:t xml:space="preserve"> ומתכפר לו</w:t>
      </w:r>
      <w:r>
        <w:rPr>
          <w:rFonts w:hint="cs"/>
          <w:rtl/>
        </w:rPr>
        <w:t>.</w:t>
      </w:r>
      <w:r>
        <w:rPr>
          <w:rtl/>
        </w:rPr>
        <w:t xml:space="preserve"> ועכשיו ישבתי בתענית ונתמעט חלבי ודמי</w:t>
      </w:r>
      <w:r>
        <w:rPr>
          <w:rFonts w:hint="cs"/>
          <w:rtl/>
        </w:rPr>
        <w:t>,</w:t>
      </w:r>
      <w:r>
        <w:rPr>
          <w:rtl/>
        </w:rPr>
        <w:t xml:space="preserve"> יהי רצון מלפניך שיהא חלבי ודמי שנתמעט כאילו הקרבתיו לפניך על גבי המזבח ותרצני</w:t>
      </w:r>
      <w:r>
        <w:rPr>
          <w:rFonts w:hint="cs"/>
          <w:rtl/>
        </w:rPr>
        <w:t>" [ראה להלן פ"ט הערה 607].</w:t>
      </w:r>
    </w:p>
  </w:footnote>
  <w:footnote w:id="497">
    <w:p w:rsidR="08301BA9" w:rsidRDefault="08301BA9" w:rsidP="08E676BC">
      <w:pPr>
        <w:pStyle w:val="FootnoteText"/>
        <w:rPr>
          <w:rFonts w:hint="cs"/>
          <w:rtl/>
        </w:rPr>
      </w:pPr>
      <w:r>
        <w:rPr>
          <w:rtl/>
        </w:rPr>
        <w:t>&lt;</w:t>
      </w:r>
      <w:r>
        <w:rPr>
          <w:rStyle w:val="FootnoteReference"/>
        </w:rPr>
        <w:footnoteRef/>
      </w:r>
      <w:r>
        <w:rPr>
          <w:rtl/>
        </w:rPr>
        <w:t>&gt;</w:t>
      </w:r>
      <w:r>
        <w:rPr>
          <w:rFonts w:hint="cs"/>
          <w:rtl/>
        </w:rPr>
        <w:t xml:space="preserve"> לשונו בנתיב התשובה פ"ז [לאחר ציון 71]: "התענית שהוא גם כן למדת הדין". וכן עקידת יצחק היתה "</w:t>
      </w:r>
      <w:r>
        <w:rPr>
          <w:rtl/>
        </w:rPr>
        <w:t>שיצחק מסר נפשו למדת הדין להיות נשחט ונשרף על קדושת השם</w:t>
      </w:r>
      <w:r>
        <w:rPr>
          <w:rFonts w:hint="cs"/>
          <w:rtl/>
        </w:rPr>
        <w:t>" [לשונו בגו"א ויקרא פכ"ו אות נא, והובא בהערה 493]. וזהו "צד השוה" נוסף בין תענית לעקידה. ובח"א לב"ק נ. [ג, ח:] כתב: "</w:t>
      </w:r>
      <w:r>
        <w:rPr>
          <w:rtl/>
        </w:rPr>
        <w:t>כי התשועה מן הש</w:t>
      </w:r>
      <w:r>
        <w:rPr>
          <w:rFonts w:hint="cs"/>
          <w:rtl/>
        </w:rPr>
        <w:t>ם יתברך</w:t>
      </w:r>
      <w:r>
        <w:rPr>
          <w:rtl/>
        </w:rPr>
        <w:t xml:space="preserve"> ע</w:t>
      </w:r>
      <w:r>
        <w:rPr>
          <w:rFonts w:hint="cs"/>
          <w:rtl/>
        </w:rPr>
        <w:t>ל ידי</w:t>
      </w:r>
      <w:r>
        <w:rPr>
          <w:rtl/>
        </w:rPr>
        <w:t xml:space="preserve"> עקידת יצחק, וזה העקידה שיצחק מסר נפשו אל השם ית</w:t>
      </w:r>
      <w:r>
        <w:rPr>
          <w:rFonts w:hint="cs"/>
          <w:rtl/>
        </w:rPr>
        <w:t>ברך</w:t>
      </w:r>
      <w:r>
        <w:rPr>
          <w:rtl/>
        </w:rPr>
        <w:t xml:space="preserve"> להקריב את עצמו אליו</w:t>
      </w:r>
      <w:r>
        <w:rPr>
          <w:rFonts w:hint="cs"/>
          <w:rtl/>
        </w:rPr>
        <w:t>,</w:t>
      </w:r>
      <w:r>
        <w:rPr>
          <w:rtl/>
        </w:rPr>
        <w:t xml:space="preserve"> ובזה האדם אל השם ית</w:t>
      </w:r>
      <w:r>
        <w:rPr>
          <w:rFonts w:hint="cs"/>
          <w:rtl/>
        </w:rPr>
        <w:t>ברך</w:t>
      </w:r>
      <w:r>
        <w:rPr>
          <w:rtl/>
        </w:rPr>
        <w:t xml:space="preserve"> לגמרי</w:t>
      </w:r>
      <w:r>
        <w:rPr>
          <w:rFonts w:hint="cs"/>
          <w:rtl/>
        </w:rPr>
        <w:t>.</w:t>
      </w:r>
      <w:r>
        <w:rPr>
          <w:rtl/>
        </w:rPr>
        <w:t xml:space="preserve"> וכל צרה שהיא באה על האדם היא מצד האדם עצמו, וכאשר האדם הוא אל הש</w:t>
      </w:r>
      <w:r>
        <w:rPr>
          <w:rFonts w:hint="cs"/>
          <w:rtl/>
        </w:rPr>
        <w:t>ם יתברך,</w:t>
      </w:r>
      <w:r>
        <w:rPr>
          <w:rtl/>
        </w:rPr>
        <w:t xml:space="preserve"> יוצא האדם מן הצרה בזה שהוא אל הש</w:t>
      </w:r>
      <w:r>
        <w:rPr>
          <w:rFonts w:hint="cs"/>
          <w:rtl/>
        </w:rPr>
        <w:t>ם יתברך</w:t>
      </w:r>
      <w:r>
        <w:rPr>
          <w:rtl/>
        </w:rPr>
        <w:t>. ולפיכך אמרו במד</w:t>
      </w:r>
      <w:r>
        <w:rPr>
          <w:rFonts w:hint="cs"/>
          <w:rtl/>
        </w:rPr>
        <w:t>רש</w:t>
      </w:r>
      <w:r>
        <w:rPr>
          <w:rtl/>
        </w:rPr>
        <w:t xml:space="preserve"> </w:t>
      </w:r>
      <w:r>
        <w:rPr>
          <w:rFonts w:hint="cs"/>
          <w:rtl/>
        </w:rPr>
        <w:t xml:space="preserve">[תנחומא וירא סימן כג] </w:t>
      </w:r>
      <w:r>
        <w:rPr>
          <w:rtl/>
        </w:rPr>
        <w:t>אמר אברהם להקב"ה כשישראל יהיו חוטאים לפניך</w:t>
      </w:r>
      <w:r>
        <w:rPr>
          <w:rFonts w:hint="cs"/>
          <w:rtl/>
        </w:rPr>
        <w:t>,</w:t>
      </w:r>
      <w:r>
        <w:rPr>
          <w:rtl/>
        </w:rPr>
        <w:t xml:space="preserve"> זכור להם עקידת יצחק אביהם</w:t>
      </w:r>
      <w:r>
        <w:rPr>
          <w:rFonts w:hint="cs"/>
          <w:rtl/>
        </w:rPr>
        <w:t>,</w:t>
      </w:r>
      <w:r>
        <w:rPr>
          <w:rtl/>
        </w:rPr>
        <w:t xml:space="preserve"> ופדה אותם מצרתם</w:t>
      </w:r>
      <w:r>
        <w:rPr>
          <w:rFonts w:hint="cs"/>
          <w:rtl/>
        </w:rPr>
        <w:t>.</w:t>
      </w:r>
      <w:r>
        <w:rPr>
          <w:rtl/>
        </w:rPr>
        <w:t xml:space="preserve"> כי זכירת העקידה הוא פדיון מן הצרות</w:t>
      </w:r>
      <w:r>
        <w:rPr>
          <w:rFonts w:hint="cs"/>
          <w:rtl/>
        </w:rPr>
        <w:t>". וראה להלן פ"ח הערה 278.</w:t>
      </w:r>
    </w:p>
  </w:footnote>
  <w:footnote w:id="498">
    <w:p w:rsidR="08301BA9" w:rsidRDefault="08301BA9" w:rsidP="08A34728">
      <w:pPr>
        <w:pStyle w:val="FootnoteText"/>
        <w:rPr>
          <w:rFonts w:hint="cs"/>
        </w:rPr>
      </w:pPr>
      <w:r>
        <w:rPr>
          <w:rtl/>
        </w:rPr>
        <w:t>&lt;</w:t>
      </w:r>
      <w:r>
        <w:rPr>
          <w:rStyle w:val="FootnoteReference"/>
        </w:rPr>
        <w:footnoteRef/>
      </w:r>
      <w:r>
        <w:rPr>
          <w:rtl/>
        </w:rPr>
        <w:t>&gt;</w:t>
      </w:r>
      <w:r>
        <w:rPr>
          <w:rFonts w:hint="cs"/>
          <w:rtl/>
        </w:rPr>
        <w:t xml:space="preserve"> יש להבין, שבכל ספריו נקט כדבר מוסכם ופשוט שמעלת תלמוד תורה עולה על מעלת המצות והעבודה. וכגון, בדר"ח פ"ה מכ"ב [תקמד.] כתב: "עוד יש מעלה יותר על העבודה, היא התורה, שהתורה היא למ</w:t>
      </w:r>
      <w:r w:rsidRPr="08C10478">
        <w:rPr>
          <w:rFonts w:hint="cs"/>
          <w:sz w:val="18"/>
          <w:rtl/>
        </w:rPr>
        <w:t>עלה מן העבודה</w:t>
      </w:r>
      <w:r w:rsidRPr="08C10478">
        <w:rPr>
          <w:sz w:val="18"/>
          <w:rtl/>
          <w:lang w:val="en-US"/>
        </w:rPr>
        <w:t xml:space="preserve">, שהרי </w:t>
      </w:r>
      <w:r>
        <w:rPr>
          <w:rFonts w:hint="cs"/>
          <w:sz w:val="18"/>
          <w:rtl/>
          <w:lang w:val="en-US"/>
        </w:rPr>
        <w:t>[</w:t>
      </w:r>
      <w:r w:rsidRPr="08C10478">
        <w:rPr>
          <w:rFonts w:hint="cs"/>
          <w:sz w:val="18"/>
          <w:rtl/>
          <w:lang w:val="en-US"/>
        </w:rPr>
        <w:t>מו"ק ט:</w:t>
      </w:r>
      <w:r>
        <w:rPr>
          <w:rFonts w:hint="cs"/>
          <w:sz w:val="18"/>
          <w:rtl/>
          <w:lang w:val="en-US"/>
        </w:rPr>
        <w:t>]</w:t>
      </w:r>
      <w:r w:rsidRPr="08C10478">
        <w:rPr>
          <w:rFonts w:hint="cs"/>
          <w:sz w:val="18"/>
          <w:rtl/>
          <w:lang w:val="en-US"/>
        </w:rPr>
        <w:t xml:space="preserve"> </w:t>
      </w:r>
      <w:r w:rsidRPr="08C10478">
        <w:rPr>
          <w:sz w:val="18"/>
          <w:rtl/>
          <w:lang w:val="en-US"/>
        </w:rPr>
        <w:t xml:space="preserve">כך כתיב </w:t>
      </w:r>
      <w:r>
        <w:rPr>
          <w:rFonts w:hint="cs"/>
          <w:sz w:val="18"/>
          <w:rtl/>
          <w:lang w:val="en-US"/>
        </w:rPr>
        <w:t>[</w:t>
      </w:r>
      <w:r w:rsidRPr="08C10478">
        <w:rPr>
          <w:rFonts w:hint="cs"/>
          <w:sz w:val="18"/>
          <w:rtl/>
          <w:lang w:val="en-US"/>
        </w:rPr>
        <w:t>משלי ג, טו</w:t>
      </w:r>
      <w:r>
        <w:rPr>
          <w:rFonts w:hint="cs"/>
          <w:sz w:val="18"/>
          <w:rtl/>
          <w:lang w:val="en-US"/>
        </w:rPr>
        <w:t>]</w:t>
      </w:r>
      <w:r w:rsidRPr="08C10478">
        <w:rPr>
          <w:rFonts w:hint="cs"/>
          <w:sz w:val="18"/>
          <w:rtl/>
          <w:lang w:val="en-US"/>
        </w:rPr>
        <w:t xml:space="preserve"> </w:t>
      </w:r>
      <w:r>
        <w:rPr>
          <w:rFonts w:hint="cs"/>
          <w:sz w:val="18"/>
          <w:rtl/>
          <w:lang w:val="en-US"/>
        </w:rPr>
        <w:t>'</w:t>
      </w:r>
      <w:r w:rsidRPr="08C10478">
        <w:rPr>
          <w:sz w:val="18"/>
          <w:rtl/>
          <w:lang w:val="en-US"/>
        </w:rPr>
        <w:t>וכל חפציך לא ישוו בה</w:t>
      </w:r>
      <w:r>
        <w:rPr>
          <w:rFonts w:hint="cs"/>
          <w:sz w:val="18"/>
          <w:rtl/>
          <w:lang w:val="en-US"/>
        </w:rPr>
        <w:t>'</w:t>
      </w:r>
      <w:r w:rsidRPr="08C10478">
        <w:rPr>
          <w:rFonts w:hint="cs"/>
          <w:sz w:val="18"/>
          <w:rtl/>
          <w:lang w:val="en-US"/>
        </w:rPr>
        <w:t>,</w:t>
      </w:r>
      <w:r w:rsidRPr="08C10478">
        <w:rPr>
          <w:sz w:val="18"/>
          <w:rtl/>
          <w:lang w:val="en-US"/>
        </w:rPr>
        <w:t xml:space="preserve"> אבל חפצי שמים ישוו בה</w:t>
      </w:r>
      <w:r w:rsidRPr="08C10478">
        <w:rPr>
          <w:rFonts w:hint="cs"/>
          <w:sz w:val="18"/>
          <w:rtl/>
          <w:lang w:val="en-US"/>
        </w:rPr>
        <w:t>.</w:t>
      </w:r>
      <w:r w:rsidRPr="08C10478">
        <w:rPr>
          <w:sz w:val="18"/>
          <w:rtl/>
          <w:lang w:val="en-US"/>
        </w:rPr>
        <w:t xml:space="preserve"> וכתיב </w:t>
      </w:r>
      <w:r>
        <w:rPr>
          <w:rFonts w:hint="cs"/>
          <w:sz w:val="18"/>
          <w:rtl/>
          <w:lang w:val="en-US"/>
        </w:rPr>
        <w:t>[</w:t>
      </w:r>
      <w:r w:rsidRPr="08C10478">
        <w:rPr>
          <w:rFonts w:hint="cs"/>
          <w:sz w:val="18"/>
          <w:rtl/>
          <w:lang w:val="en-US"/>
        </w:rPr>
        <w:t>משלי ח, יא</w:t>
      </w:r>
      <w:r>
        <w:rPr>
          <w:rFonts w:hint="cs"/>
          <w:sz w:val="18"/>
          <w:rtl/>
          <w:lang w:val="en-US"/>
        </w:rPr>
        <w:t>]</w:t>
      </w:r>
      <w:r w:rsidRPr="08C10478">
        <w:rPr>
          <w:rFonts w:hint="cs"/>
          <w:sz w:val="18"/>
          <w:rtl/>
          <w:lang w:val="en-US"/>
        </w:rPr>
        <w:t xml:space="preserve"> </w:t>
      </w:r>
      <w:r>
        <w:rPr>
          <w:rFonts w:hint="cs"/>
          <w:sz w:val="18"/>
          <w:rtl/>
          <w:lang w:val="en-US"/>
        </w:rPr>
        <w:t>'</w:t>
      </w:r>
      <w:r w:rsidRPr="08C10478">
        <w:rPr>
          <w:sz w:val="18"/>
          <w:rtl/>
          <w:lang w:val="en-US"/>
        </w:rPr>
        <w:t>וכל חפצים לא ישוו בה</w:t>
      </w:r>
      <w:r>
        <w:rPr>
          <w:rFonts w:hint="cs"/>
          <w:sz w:val="18"/>
          <w:rtl/>
          <w:lang w:val="en-US"/>
        </w:rPr>
        <w:t>'</w:t>
      </w:r>
      <w:r w:rsidRPr="08C10478">
        <w:rPr>
          <w:rFonts w:hint="cs"/>
          <w:sz w:val="18"/>
          <w:rtl/>
          <w:lang w:val="en-US"/>
        </w:rPr>
        <w:t>,</w:t>
      </w:r>
      <w:r w:rsidRPr="08C10478">
        <w:rPr>
          <w:sz w:val="18"/>
          <w:rtl/>
          <w:lang w:val="en-US"/>
        </w:rPr>
        <w:t xml:space="preserve"> אפילו חפצי שמים</w:t>
      </w:r>
      <w:r w:rsidRPr="08C10478">
        <w:rPr>
          <w:rFonts w:hint="cs"/>
          <w:sz w:val="18"/>
          <w:rtl/>
          <w:lang w:val="en-US"/>
        </w:rPr>
        <w:t>.</w:t>
      </w:r>
      <w:r w:rsidRPr="08C10478">
        <w:rPr>
          <w:sz w:val="18"/>
          <w:rtl/>
          <w:lang w:val="en-US"/>
        </w:rPr>
        <w:t xml:space="preserve"> לא קשיא</w:t>
      </w:r>
      <w:r w:rsidRPr="08C10478">
        <w:rPr>
          <w:rFonts w:hint="cs"/>
          <w:sz w:val="18"/>
          <w:rtl/>
          <w:lang w:val="en-US"/>
        </w:rPr>
        <w:t>,</w:t>
      </w:r>
      <w:r w:rsidRPr="08C10478">
        <w:rPr>
          <w:sz w:val="18"/>
          <w:rtl/>
          <w:lang w:val="en-US"/>
        </w:rPr>
        <w:t xml:space="preserve"> כאן במצוה עוברת </w:t>
      </w:r>
      <w:r>
        <w:rPr>
          <w:rFonts w:hint="cs"/>
          <w:sz w:val="18"/>
          <w:rtl/>
          <w:lang w:val="en-US"/>
        </w:rPr>
        <w:t>'</w:t>
      </w:r>
      <w:r w:rsidRPr="08C10478">
        <w:rPr>
          <w:sz w:val="18"/>
          <w:rtl/>
          <w:lang w:val="en-US"/>
        </w:rPr>
        <w:t>חפצי שמים ישוו בה</w:t>
      </w:r>
      <w:r>
        <w:rPr>
          <w:rFonts w:hint="cs"/>
          <w:sz w:val="18"/>
          <w:rtl/>
          <w:lang w:val="en-US"/>
        </w:rPr>
        <w:t>'</w:t>
      </w:r>
      <w:r w:rsidRPr="08C10478">
        <w:rPr>
          <w:sz w:val="18"/>
          <w:rtl/>
          <w:lang w:val="en-US"/>
        </w:rPr>
        <w:t xml:space="preserve">, מצוה שאינה עוברת </w:t>
      </w:r>
      <w:r>
        <w:rPr>
          <w:rFonts w:hint="cs"/>
          <w:sz w:val="18"/>
          <w:rtl/>
          <w:lang w:val="en-US"/>
        </w:rPr>
        <w:t>'</w:t>
      </w:r>
      <w:r w:rsidRPr="08C10478">
        <w:rPr>
          <w:sz w:val="18"/>
          <w:rtl/>
          <w:lang w:val="en-US"/>
        </w:rPr>
        <w:t>חפצי שמים לא ישוו בה</w:t>
      </w:r>
      <w:r>
        <w:rPr>
          <w:rFonts w:hint="cs"/>
          <w:sz w:val="18"/>
          <w:rtl/>
          <w:lang w:val="en-US"/>
        </w:rPr>
        <w:t>'</w:t>
      </w:r>
      <w:r w:rsidRPr="08C10478">
        <w:rPr>
          <w:sz w:val="18"/>
          <w:rtl/>
          <w:lang w:val="en-US"/>
        </w:rPr>
        <w:t>. ובפ</w:t>
      </w:r>
      <w:r w:rsidRPr="08C10478">
        <w:rPr>
          <w:rFonts w:hint="cs"/>
          <w:sz w:val="18"/>
          <w:rtl/>
          <w:lang w:val="en-US"/>
        </w:rPr>
        <w:t>ר</w:t>
      </w:r>
      <w:r w:rsidRPr="08C10478">
        <w:rPr>
          <w:sz w:val="18"/>
          <w:rtl/>
          <w:lang w:val="en-US"/>
        </w:rPr>
        <w:t xml:space="preserve">ק </w:t>
      </w:r>
      <w:r w:rsidRPr="08C10478">
        <w:rPr>
          <w:rFonts w:hint="cs"/>
          <w:sz w:val="18"/>
          <w:rtl/>
          <w:lang w:val="en-US"/>
        </w:rPr>
        <w:t xml:space="preserve">קמא </w:t>
      </w:r>
      <w:r w:rsidRPr="08C10478">
        <w:rPr>
          <w:sz w:val="18"/>
          <w:rtl/>
          <w:lang w:val="en-US"/>
        </w:rPr>
        <w:t xml:space="preserve">דקידושין </w:t>
      </w:r>
      <w:r>
        <w:rPr>
          <w:rFonts w:hint="cs"/>
          <w:sz w:val="18"/>
          <w:rtl/>
          <w:lang w:val="en-US"/>
        </w:rPr>
        <w:t>[</w:t>
      </w:r>
      <w:r w:rsidRPr="08C10478">
        <w:rPr>
          <w:rFonts w:hint="cs"/>
          <w:sz w:val="18"/>
          <w:rtl/>
          <w:lang w:val="en-US"/>
        </w:rPr>
        <w:t>מ:</w:t>
      </w:r>
      <w:r>
        <w:rPr>
          <w:rFonts w:hint="cs"/>
          <w:sz w:val="18"/>
          <w:rtl/>
          <w:lang w:val="en-US"/>
        </w:rPr>
        <w:t>]</w:t>
      </w:r>
      <w:r w:rsidRPr="08C10478">
        <w:rPr>
          <w:rFonts w:hint="cs"/>
          <w:sz w:val="18"/>
          <w:rtl/>
          <w:lang w:val="en-US"/>
        </w:rPr>
        <w:t xml:space="preserve">, </w:t>
      </w:r>
      <w:r w:rsidRPr="08C10478">
        <w:rPr>
          <w:sz w:val="18"/>
          <w:rtl/>
          <w:lang w:val="en-US"/>
        </w:rPr>
        <w:t xml:space="preserve">נמנו וגמרו </w:t>
      </w:r>
      <w:r w:rsidRPr="08C10478">
        <w:rPr>
          <w:rFonts w:hint="cs"/>
          <w:sz w:val="18"/>
          <w:rtl/>
          <w:lang w:val="en-US"/>
        </w:rPr>
        <w:t>'</w:t>
      </w:r>
      <w:r w:rsidRPr="08C10478">
        <w:rPr>
          <w:sz w:val="18"/>
          <w:rtl/>
          <w:lang w:val="en-US"/>
        </w:rPr>
        <w:t>גדול תלמוד תורה שמביאה לידי מעשה</w:t>
      </w:r>
      <w:r w:rsidRPr="08C10478">
        <w:rPr>
          <w:rFonts w:hint="cs"/>
          <w:sz w:val="18"/>
          <w:rtl/>
          <w:lang w:val="en-US"/>
        </w:rPr>
        <w:t>'</w:t>
      </w:r>
      <w:r>
        <w:rPr>
          <w:rFonts w:hint="cs"/>
          <w:sz w:val="18"/>
          <w:rtl/>
          <w:lang w:val="en-US"/>
        </w:rPr>
        <w:t>..</w:t>
      </w:r>
      <w:r w:rsidRPr="08C10478">
        <w:rPr>
          <w:rFonts w:hint="cs"/>
          <w:sz w:val="18"/>
          <w:rtl/>
          <w:lang w:val="en-US"/>
        </w:rPr>
        <w:t>.</w:t>
      </w:r>
      <w:r w:rsidRPr="08C10478">
        <w:rPr>
          <w:sz w:val="18"/>
          <w:rtl/>
          <w:lang w:val="en-US"/>
        </w:rPr>
        <w:t xml:space="preserve"> שעוד יש מעלה יותר על העבודה</w:t>
      </w:r>
      <w:r>
        <w:rPr>
          <w:rFonts w:hint="cs"/>
          <w:rtl/>
        </w:rPr>
        <w:t>", הרי שנקט בלא ספק שמעלת התורה היא יותר. וכן הרבה פעמים כתב שאין דבר קרוב אל ה' כמו התורה [כמבואר למעלה הערה 162, להלן פ"ח הערה 258, נתיב התורה פ"א הערות 61, 310, פ"ד הערות 33, 71, 305, פ"ט הערות 60, 74, ועוד]. ובנתיב התורה פ"ה [רנו.] כתב: "</w:t>
      </w:r>
      <w:r w:rsidRPr="00B33913">
        <w:rPr>
          <w:sz w:val="18"/>
          <w:rtl/>
        </w:rPr>
        <w:t>אין האדם מתקרב אל השם יתברך כי אם על ידי התורה</w:t>
      </w:r>
      <w:r w:rsidRPr="00B33913">
        <w:rPr>
          <w:rFonts w:hint="cs"/>
          <w:sz w:val="18"/>
          <w:rtl/>
        </w:rPr>
        <w:t>,</w:t>
      </w:r>
      <w:r w:rsidRPr="00B33913">
        <w:rPr>
          <w:sz w:val="18"/>
          <w:rtl/>
        </w:rPr>
        <w:t xml:space="preserve"> כי האדם הוא בשר ודם</w:t>
      </w:r>
      <w:r w:rsidRPr="00B33913">
        <w:rPr>
          <w:rFonts w:hint="cs"/>
          <w:sz w:val="18"/>
          <w:rtl/>
        </w:rPr>
        <w:t>,</w:t>
      </w:r>
      <w:r w:rsidRPr="00B33913">
        <w:rPr>
          <w:sz w:val="18"/>
          <w:rtl/>
        </w:rPr>
        <w:t xml:space="preserve"> ומצד שהוא בשר ודם אין קירוב</w:t>
      </w:r>
      <w:r w:rsidRPr="00B33913">
        <w:rPr>
          <w:rFonts w:hint="cs"/>
          <w:sz w:val="18"/>
          <w:rtl/>
        </w:rPr>
        <w:t>,</w:t>
      </w:r>
      <w:r w:rsidRPr="00B33913">
        <w:rPr>
          <w:sz w:val="18"/>
          <w:rtl/>
        </w:rPr>
        <w:t xml:space="preserve"> כי אם על ידי התורה השכלית, ובזה יש קירוב לאדם אל בורא</w:t>
      </w:r>
      <w:r>
        <w:rPr>
          <w:rFonts w:hint="cs"/>
          <w:rtl/>
        </w:rPr>
        <w:t>". ובנתיב התורה פ"ז [דש:] כתב: "כי האהבה אל השם יתברך היא הדביקות בו יתברך, ואי אפשר שתהיה כי אם על ידי למוד תורה מאהבה". ובדר"ח פ"א מי"ג [שמט.] כתב: "</w:t>
      </w:r>
      <w:r>
        <w:rPr>
          <w:rFonts w:ascii="Times New Roman" w:hAnsi="Times New Roman"/>
          <w:snapToGrid/>
          <w:rtl/>
        </w:rPr>
        <w:t>על ידי התורה יש לו דביקות בו יתברך, כמו שבארנו זה בכמה מקומות, כי אם לא היתה התורה, לא היה לאדם בעל חומר, דביקות בו יתברך</w:t>
      </w:r>
      <w:r>
        <w:rPr>
          <w:rFonts w:hint="cs"/>
          <w:rtl/>
        </w:rPr>
        <w:t>". ובדר"ח</w:t>
      </w:r>
      <w:r>
        <w:rPr>
          <w:rtl/>
        </w:rPr>
        <w:t xml:space="preserve"> פ"ב מ"ה [תקע.]</w:t>
      </w:r>
      <w:r>
        <w:rPr>
          <w:rFonts w:hint="cs"/>
          <w:rtl/>
        </w:rPr>
        <w:t xml:space="preserve"> כתב</w:t>
      </w:r>
      <w:r>
        <w:rPr>
          <w:rtl/>
        </w:rPr>
        <w:t>: "</w:t>
      </w:r>
      <w:r>
        <w:rPr>
          <w:rFonts w:ascii="Times New Roman" w:hAnsi="Times New Roman"/>
          <w:snapToGrid/>
          <w:rtl/>
        </w:rPr>
        <w:t>והאיש אשר הוא חסר התורה השכלית, נקרא רחוק מן השם יתברך, כי הקירוב אל השם יתברך הוא על ידי התורה, עד שעל ידי התורה בני אדם דבוקים בו יתברך... והוא מבואר בעצמו כי הדביקות של האדם בו יתברך על ידי שיש בו תורה, כי זולת זה האדם הוא בעל גוף, ואין לבעל הגוף הגשמי התקרבות אל השם יתברך, אשר הוא נבדל מן הגוף. רק על ידי התורה שהיא שכלית, על ידי זה יש לאדם קירוב אל השם יתברך</w:t>
      </w:r>
      <w:r>
        <w:rPr>
          <w:rFonts w:ascii="Times New Roman" w:hAnsi="Times New Roman" w:hint="cs"/>
          <w:snapToGrid/>
          <w:rtl/>
        </w:rPr>
        <w:t xml:space="preserve">". </w:t>
      </w:r>
      <w:r>
        <w:rPr>
          <w:rFonts w:hint="cs"/>
          <w:rtl/>
        </w:rPr>
        <w:t>ובהקדמה לתפארת ישראל [טז.] כתב: "כי על ידי התורה קונה האדם דבקות בו יתברך, ואינו קונה רק הדבקות בצד מה, כפי המדה הדבק בה. אבל על ידי התורה דבק בו יתברך לגמרי בכל צד". והנפש החיים שער ד פ"ב כתב: "</w:t>
      </w:r>
      <w:r>
        <w:rPr>
          <w:rtl/>
        </w:rPr>
        <w:t>העסק בהלכות הש"ס בעיון ויגיעה הוא ענין יותר נעלה ואהוב לפניו יתברך מאמירת תהלים</w:t>
      </w:r>
      <w:r>
        <w:rPr>
          <w:rFonts w:hint="cs"/>
          <w:rtl/>
        </w:rPr>
        <w:t>". ובספר אור תורה לרי"א חבר [בליקוטים שבספר מעלות התורה, ירושלים, תשמ"ט, אותיות יא, קג] ביאר את עדיפות מעלת התורה על מעלת הקרבנות [ועיין בספר בתורתו יהגה פרק ד סעיף ג, שאסף כעמיר גרונה הרבה מקומות המורים שדביקות על ידי תורה היא יותר מזו של עבודה]. ואבוהון דכולהו הם דברי הגמרא [שבת י.] "</w:t>
      </w:r>
      <w:r>
        <w:rPr>
          <w:rtl/>
        </w:rPr>
        <w:t>רבא חזייה לרב המנונא דקא מאריך בצלותיה</w:t>
      </w:r>
      <w:r>
        <w:rPr>
          <w:rFonts w:hint="cs"/>
          <w:rtl/>
        </w:rPr>
        <w:t>,</w:t>
      </w:r>
      <w:r>
        <w:rPr>
          <w:rtl/>
        </w:rPr>
        <w:t xml:space="preserve"> אמר מניחין חיי עולם</w:t>
      </w:r>
      <w:r>
        <w:rPr>
          <w:rFonts w:hint="cs"/>
          <w:rtl/>
        </w:rPr>
        <w:t>,</w:t>
      </w:r>
      <w:r>
        <w:rPr>
          <w:rtl/>
        </w:rPr>
        <w:t xml:space="preserve"> ועוסקים בחיי שעה</w:t>
      </w:r>
      <w:r>
        <w:rPr>
          <w:rFonts w:hint="cs"/>
          <w:rtl/>
        </w:rPr>
        <w:t>", ופירש רש"י שם "</w:t>
      </w:r>
      <w:r>
        <w:rPr>
          <w:rtl/>
        </w:rPr>
        <w:t>חיי עולם - תורה, תפלה צורך חיי שעה היא לרפואה לשלום ולמזונות</w:t>
      </w:r>
      <w:r>
        <w:rPr>
          <w:rFonts w:hint="cs"/>
          <w:rtl/>
        </w:rPr>
        <w:t xml:space="preserve">". הרי שמעלת לימוד תורה היא יותר ממעלת העבודה. ואילו כאן פתאום מתברר שדבר זה שנוי </w:t>
      </w:r>
      <w:r>
        <w:rPr>
          <w:rStyle w:val="HebrewChar"/>
          <w:rFonts w:cs="Monotype Hadassah" w:hint="cs"/>
          <w:sz w:val="18"/>
          <w:rtl/>
        </w:rPr>
        <w:t>ב</w:t>
      </w:r>
      <w:r w:rsidRPr="00085D5F">
        <w:rPr>
          <w:rStyle w:val="HebrewChar"/>
          <w:rFonts w:cs="Monotype Hadassah"/>
          <w:sz w:val="18"/>
          <w:rtl/>
        </w:rPr>
        <w:t>מחלוקת חכמים</w:t>
      </w:r>
      <w:r>
        <w:rPr>
          <w:rStyle w:val="HebrewChar"/>
          <w:rFonts w:cs="Monotype Hadassah" w:hint="cs"/>
          <w:sz w:val="18"/>
          <w:rtl/>
        </w:rPr>
        <w:t xml:space="preserve">. ומעתה יש לשאול, </w:t>
      </w:r>
      <w:r w:rsidRPr="00085D5F">
        <w:rPr>
          <w:rStyle w:val="HebrewChar"/>
          <w:rFonts w:cs="Monotype Hadassah"/>
          <w:sz w:val="18"/>
          <w:rtl/>
        </w:rPr>
        <w:t>מהי סברתו של רבי לוי</w:t>
      </w:r>
      <w:r>
        <w:rPr>
          <w:rStyle w:val="HebrewChar"/>
          <w:rFonts w:cs="Monotype Hadassah" w:hint="cs"/>
          <w:sz w:val="18"/>
          <w:rtl/>
        </w:rPr>
        <w:t>,</w:t>
      </w:r>
      <w:r w:rsidRPr="00085D5F">
        <w:rPr>
          <w:rStyle w:val="HebrewChar"/>
          <w:rFonts w:cs="Monotype Hadassah"/>
          <w:sz w:val="18"/>
          <w:rtl/>
        </w:rPr>
        <w:t xml:space="preserve"> </w:t>
      </w:r>
      <w:r>
        <w:rPr>
          <w:rStyle w:val="HebrewChar"/>
          <w:rFonts w:cs="Monotype Hadassah" w:hint="cs"/>
          <w:sz w:val="18"/>
          <w:rtl/>
        </w:rPr>
        <w:t>המבאר שנרמזה כאן עקידת יצחק, ו</w:t>
      </w:r>
      <w:r w:rsidRPr="00085D5F">
        <w:rPr>
          <w:rStyle w:val="HebrewChar"/>
          <w:rFonts w:cs="Monotype Hadassah"/>
          <w:sz w:val="18"/>
          <w:rtl/>
        </w:rPr>
        <w:t>מחשיב את הדביקות העולה מ</w:t>
      </w:r>
      <w:r>
        <w:rPr>
          <w:rStyle w:val="HebrewChar"/>
          <w:rFonts w:cs="Monotype Hadassah" w:hint="cs"/>
          <w:sz w:val="18"/>
          <w:rtl/>
        </w:rPr>
        <w:t xml:space="preserve">עבודה </w:t>
      </w:r>
      <w:r w:rsidRPr="00085D5F">
        <w:rPr>
          <w:rStyle w:val="HebrewChar"/>
          <w:rFonts w:cs="Monotype Hadassah"/>
          <w:sz w:val="18"/>
          <w:rtl/>
        </w:rPr>
        <w:t>יותר</w:t>
      </w:r>
      <w:r>
        <w:rPr>
          <w:rStyle w:val="HebrewChar"/>
          <w:rFonts w:cs="Monotype Hadassah"/>
          <w:sz w:val="18"/>
          <w:rtl/>
        </w:rPr>
        <w:t xml:space="preserve"> מהדביקות העולה מתורה</w:t>
      </w:r>
      <w:r>
        <w:rPr>
          <w:rStyle w:val="HebrewChar"/>
          <w:rFonts w:cs="Monotype Hadassah" w:hint="cs"/>
          <w:sz w:val="18"/>
          <w:rtl/>
        </w:rPr>
        <w:t xml:space="preserve"> [</w:t>
      </w:r>
      <w:r>
        <w:rPr>
          <w:rStyle w:val="HebrewChar"/>
          <w:rFonts w:cs="Monotype Hadassah"/>
          <w:sz w:val="18"/>
          <w:rtl/>
        </w:rPr>
        <w:t>ו</w:t>
      </w:r>
      <w:r>
        <w:rPr>
          <w:rStyle w:val="HebrewChar"/>
          <w:rFonts w:cs="Monotype Hadassah" w:hint="cs"/>
          <w:sz w:val="18"/>
          <w:rtl/>
        </w:rPr>
        <w:t>שאלה זו נשאלה בהקדמה לתפארת ישראל הערה 93, ובדר"ח פ"ה מכ"ב הערה 2334, ונשארה בצ"ע]. @</w:t>
      </w:r>
      <w:r>
        <w:rPr>
          <w:rStyle w:val="HebrewChar"/>
          <w:rFonts w:cs="Monotype Hadassah" w:hint="cs"/>
          <w:b/>
          <w:bCs/>
          <w:sz w:val="18"/>
          <w:rtl/>
        </w:rPr>
        <w:t xml:space="preserve">אמנם </w:t>
      </w:r>
      <w:r w:rsidRPr="084B182A">
        <w:rPr>
          <w:rStyle w:val="HebrewChar"/>
          <w:rFonts w:cs="Monotype Hadassah" w:hint="cs"/>
          <w:b/>
          <w:bCs/>
          <w:sz w:val="18"/>
          <w:rtl/>
        </w:rPr>
        <w:t>מצינו</w:t>
      </w:r>
      <w:r>
        <w:rPr>
          <w:rStyle w:val="HebrewChar"/>
          <w:rFonts w:cs="Monotype Hadassah" w:hint="cs"/>
          <w:sz w:val="18"/>
          <w:rtl/>
        </w:rPr>
        <w:t>^ מחלוקת כזו גם בירושלמי ברכות פ"א ה"ב [ח.],</w:t>
      </w:r>
      <w:r>
        <w:rPr>
          <w:rStyle w:val="HebrewChar"/>
          <w:rFonts w:cs="Monotype Hadassah"/>
          <w:sz w:val="18"/>
          <w:rtl/>
        </w:rPr>
        <w:t xml:space="preserve"> </w:t>
      </w:r>
      <w:r>
        <w:rPr>
          <w:rStyle w:val="HebrewChar"/>
          <w:rFonts w:cs="Monotype Hadassah" w:hint="cs"/>
          <w:sz w:val="18"/>
          <w:rtl/>
        </w:rPr>
        <w:t>שאמרו שם "</w:t>
      </w:r>
      <w:r w:rsidRPr="08EA770A">
        <w:rPr>
          <w:rStyle w:val="HebrewChar"/>
          <w:rFonts w:cs="Monotype Hadassah"/>
          <w:sz w:val="18"/>
          <w:rtl/>
        </w:rPr>
        <w:t>רבי יוחנן בשם רבי שמעון בן יוחי</w:t>
      </w:r>
      <w:r>
        <w:rPr>
          <w:rStyle w:val="HebrewChar"/>
          <w:rFonts w:cs="Monotype Hadassah" w:hint="cs"/>
          <w:sz w:val="18"/>
          <w:rtl/>
        </w:rPr>
        <w:t>,</w:t>
      </w:r>
      <w:r w:rsidRPr="08EA770A">
        <w:rPr>
          <w:rStyle w:val="HebrewChar"/>
          <w:rFonts w:cs="Monotype Hadassah"/>
          <w:sz w:val="18"/>
          <w:rtl/>
        </w:rPr>
        <w:t xml:space="preserve"> כגון אנו שעוסקים בתלמוד תורה</w:t>
      </w:r>
      <w:r>
        <w:rPr>
          <w:rStyle w:val="HebrewChar"/>
          <w:rFonts w:cs="Monotype Hadassah" w:hint="cs"/>
          <w:sz w:val="18"/>
          <w:rtl/>
        </w:rPr>
        <w:t>,</w:t>
      </w:r>
      <w:r w:rsidRPr="08EA770A">
        <w:rPr>
          <w:rStyle w:val="HebrewChar"/>
          <w:rFonts w:cs="Monotype Hadassah"/>
          <w:sz w:val="18"/>
          <w:rtl/>
        </w:rPr>
        <w:t xml:space="preserve"> אפילו לקרית שמע אין אנו מפסיקין. רבי יוחנן אמרה על גרמיה</w:t>
      </w:r>
      <w:r>
        <w:rPr>
          <w:rStyle w:val="HebrewChar"/>
          <w:rFonts w:cs="Monotype Hadassah" w:hint="cs"/>
          <w:sz w:val="18"/>
          <w:rtl/>
        </w:rPr>
        <w:t>,</w:t>
      </w:r>
      <w:r w:rsidRPr="08EA770A">
        <w:rPr>
          <w:rStyle w:val="HebrewChar"/>
          <w:rFonts w:cs="Monotype Hadassah"/>
          <w:sz w:val="18"/>
          <w:rtl/>
        </w:rPr>
        <w:t xml:space="preserve"> כגון אנו שאין אנו עסוקים בתלמוד תורה</w:t>
      </w:r>
      <w:r>
        <w:rPr>
          <w:rStyle w:val="HebrewChar"/>
          <w:rFonts w:cs="Monotype Hadassah" w:hint="cs"/>
          <w:sz w:val="18"/>
          <w:rtl/>
        </w:rPr>
        <w:t>,</w:t>
      </w:r>
      <w:r w:rsidRPr="08EA770A">
        <w:rPr>
          <w:rStyle w:val="HebrewChar"/>
          <w:rFonts w:cs="Monotype Hadassah"/>
          <w:sz w:val="18"/>
          <w:rtl/>
        </w:rPr>
        <w:t xml:space="preserve"> אפילו לתפלה אנו מפסיקין. דין כדעתיה ודין כדעתיה</w:t>
      </w:r>
      <w:r>
        <w:rPr>
          <w:rStyle w:val="HebrewChar"/>
          <w:rFonts w:cs="Monotype Hadassah" w:hint="cs"/>
          <w:sz w:val="18"/>
          <w:rtl/>
        </w:rPr>
        <w:t>;</w:t>
      </w:r>
      <w:r w:rsidRPr="08EA770A">
        <w:rPr>
          <w:rStyle w:val="HebrewChar"/>
          <w:rFonts w:cs="Monotype Hadassah"/>
          <w:sz w:val="18"/>
          <w:rtl/>
        </w:rPr>
        <w:t xml:space="preserve"> רבי יוחנן כדעתיה</w:t>
      </w:r>
      <w:r>
        <w:rPr>
          <w:rStyle w:val="HebrewChar"/>
          <w:rFonts w:cs="Monotype Hadassah" w:hint="cs"/>
          <w:sz w:val="18"/>
          <w:rtl/>
        </w:rPr>
        <w:t>,</w:t>
      </w:r>
      <w:r w:rsidRPr="08EA770A">
        <w:rPr>
          <w:rStyle w:val="HebrewChar"/>
          <w:rFonts w:cs="Monotype Hadassah"/>
          <w:sz w:val="18"/>
          <w:rtl/>
        </w:rPr>
        <w:t xml:space="preserve"> דאמר רבי יוחנן</w:t>
      </w:r>
      <w:r>
        <w:rPr>
          <w:rStyle w:val="HebrewChar"/>
          <w:rFonts w:cs="Monotype Hadassah" w:hint="cs"/>
          <w:sz w:val="18"/>
          <w:rtl/>
        </w:rPr>
        <w:t>,</w:t>
      </w:r>
      <w:r w:rsidRPr="08EA770A">
        <w:rPr>
          <w:rStyle w:val="HebrewChar"/>
          <w:rFonts w:cs="Monotype Hadassah"/>
          <w:sz w:val="18"/>
          <w:rtl/>
        </w:rPr>
        <w:t xml:space="preserve"> ולואי שיתפלל אדם כל היום</w:t>
      </w:r>
      <w:r>
        <w:rPr>
          <w:rStyle w:val="HebrewChar"/>
          <w:rFonts w:cs="Monotype Hadassah" w:hint="cs"/>
          <w:sz w:val="18"/>
          <w:rtl/>
        </w:rPr>
        <w:t>,</w:t>
      </w:r>
      <w:r w:rsidRPr="08EA770A">
        <w:rPr>
          <w:rStyle w:val="HebrewChar"/>
          <w:rFonts w:cs="Monotype Hadassah"/>
          <w:sz w:val="18"/>
          <w:rtl/>
        </w:rPr>
        <w:t xml:space="preserve"> למה</w:t>
      </w:r>
      <w:r>
        <w:rPr>
          <w:rStyle w:val="HebrewChar"/>
          <w:rFonts w:cs="Monotype Hadassah" w:hint="cs"/>
          <w:sz w:val="18"/>
          <w:rtl/>
        </w:rPr>
        <w:t>,</w:t>
      </w:r>
      <w:r w:rsidRPr="08EA770A">
        <w:rPr>
          <w:rStyle w:val="HebrewChar"/>
          <w:rFonts w:cs="Monotype Hadassah"/>
          <w:sz w:val="18"/>
          <w:rtl/>
        </w:rPr>
        <w:t xml:space="preserve"> שאין תפילה מפסדת</w:t>
      </w:r>
      <w:r>
        <w:rPr>
          <w:rStyle w:val="HebrewChar"/>
          <w:rFonts w:cs="Monotype Hadassah" w:hint="cs"/>
          <w:sz w:val="18"/>
          <w:rtl/>
        </w:rPr>
        <w:t>.</w:t>
      </w:r>
      <w:r w:rsidRPr="08EA770A">
        <w:rPr>
          <w:rStyle w:val="HebrewChar"/>
          <w:rFonts w:cs="Monotype Hadassah"/>
          <w:sz w:val="18"/>
          <w:rtl/>
        </w:rPr>
        <w:t xml:space="preserve"> רבי שמעון בן יוחאי כדעתיה</w:t>
      </w:r>
      <w:r>
        <w:rPr>
          <w:rStyle w:val="HebrewChar"/>
          <w:rFonts w:cs="Monotype Hadassah" w:hint="cs"/>
          <w:sz w:val="18"/>
          <w:rtl/>
        </w:rPr>
        <w:t>,</w:t>
      </w:r>
      <w:r w:rsidRPr="08EA770A">
        <w:rPr>
          <w:rStyle w:val="HebrewChar"/>
          <w:rFonts w:cs="Monotype Hadassah"/>
          <w:sz w:val="18"/>
          <w:rtl/>
        </w:rPr>
        <w:t xml:space="preserve"> דר</w:t>
      </w:r>
      <w:r>
        <w:rPr>
          <w:rStyle w:val="HebrewChar"/>
          <w:rFonts w:cs="Monotype Hadassah" w:hint="cs"/>
          <w:sz w:val="18"/>
          <w:rtl/>
        </w:rPr>
        <w:t xml:space="preserve">בי שמעון בן יוחאי </w:t>
      </w:r>
      <w:r w:rsidRPr="08EA770A">
        <w:rPr>
          <w:rStyle w:val="HebrewChar"/>
          <w:rFonts w:cs="Monotype Hadassah"/>
          <w:sz w:val="18"/>
          <w:rtl/>
        </w:rPr>
        <w:t>אמר</w:t>
      </w:r>
      <w:r>
        <w:rPr>
          <w:rStyle w:val="HebrewChar"/>
          <w:rFonts w:cs="Monotype Hadassah" w:hint="cs"/>
          <w:sz w:val="18"/>
          <w:rtl/>
        </w:rPr>
        <w:t>,</w:t>
      </w:r>
      <w:r w:rsidRPr="08EA770A">
        <w:rPr>
          <w:rStyle w:val="HebrewChar"/>
          <w:rFonts w:cs="Monotype Hadassah"/>
          <w:sz w:val="18"/>
          <w:rtl/>
        </w:rPr>
        <w:t xml:space="preserve"> א</w:t>
      </w:r>
      <w:r>
        <w:rPr>
          <w:rStyle w:val="HebrewChar"/>
          <w:rFonts w:cs="Monotype Hadassah" w:hint="cs"/>
          <w:sz w:val="18"/>
          <w:rtl/>
        </w:rPr>
        <w:t>י</w:t>
      </w:r>
      <w:r w:rsidRPr="08EA770A">
        <w:rPr>
          <w:rStyle w:val="HebrewChar"/>
          <w:rFonts w:cs="Monotype Hadassah"/>
          <w:sz w:val="18"/>
          <w:rtl/>
        </w:rPr>
        <w:t>לו הוינא קאים על טורא דסיני בשעתא דאתיהיבת תורה לישראל</w:t>
      </w:r>
      <w:r>
        <w:rPr>
          <w:rStyle w:val="HebrewChar"/>
          <w:rFonts w:cs="Monotype Hadassah" w:hint="cs"/>
          <w:sz w:val="18"/>
          <w:rtl/>
        </w:rPr>
        <w:t>,</w:t>
      </w:r>
      <w:r w:rsidRPr="08EA770A">
        <w:rPr>
          <w:rStyle w:val="HebrewChar"/>
          <w:rFonts w:cs="Monotype Hadassah"/>
          <w:sz w:val="18"/>
          <w:rtl/>
        </w:rPr>
        <w:t xml:space="preserve"> הוינא מתבעי קומי רחמנא דיתברי לבר נשא תרין פומין</w:t>
      </w:r>
      <w:r>
        <w:rPr>
          <w:rStyle w:val="HebrewChar"/>
          <w:rFonts w:cs="Monotype Hadassah" w:hint="cs"/>
          <w:sz w:val="18"/>
          <w:rtl/>
        </w:rPr>
        <w:t>,</w:t>
      </w:r>
      <w:r w:rsidRPr="08EA770A">
        <w:rPr>
          <w:rStyle w:val="HebrewChar"/>
          <w:rFonts w:cs="Monotype Hadassah"/>
          <w:sz w:val="18"/>
          <w:rtl/>
        </w:rPr>
        <w:t xml:space="preserve"> חד דהוי לעי באוריתא</w:t>
      </w:r>
      <w:r>
        <w:rPr>
          <w:rStyle w:val="HebrewChar"/>
          <w:rFonts w:cs="Monotype Hadassah" w:hint="cs"/>
          <w:sz w:val="18"/>
          <w:rtl/>
        </w:rPr>
        <w:t>,</w:t>
      </w:r>
      <w:r w:rsidRPr="08EA770A">
        <w:rPr>
          <w:rStyle w:val="HebrewChar"/>
          <w:rFonts w:cs="Monotype Hadassah"/>
          <w:sz w:val="18"/>
          <w:rtl/>
        </w:rPr>
        <w:t xml:space="preserve"> וחד דעבד ליה כל צורכיה</w:t>
      </w:r>
      <w:r>
        <w:rPr>
          <w:rStyle w:val="HebrewChar"/>
          <w:rFonts w:cs="Monotype Hadassah" w:hint="cs"/>
          <w:sz w:val="18"/>
          <w:rtl/>
        </w:rPr>
        <w:t>". ופירש הפני משה שם: "רבי יוחנן דקאמר הלואי שיתפלל אדם כל היום, אלמא חשיבא ליה תפילה מתלמוד תורה, והלכך הוא דקאמר דמפסיקין לתפילה, ואפילו מתלמוד תורה". וכן בפירוש מבעל ספר החרדים שם כתב: "עיקר טעם רבי יוחנן דלא היה מבטל תפלה... מפני שהיה לו חיבה רבה בתפלה. ורבי שמעון בן יוחאי היה מבטל גם קרית שמע מפני שהיה לו חיבה גדולה בלימוד תורה, ואזלי לשיטתייהו וכדמפרש ואזיל". וכן נחלקו בגמרא [מגילה כז.], שאמרו שם "'</w:t>
      </w:r>
      <w:r w:rsidRPr="084B182A">
        <w:rPr>
          <w:rStyle w:val="HebrewChar"/>
          <w:rFonts w:cs="Monotype Hadassah"/>
          <w:sz w:val="18"/>
          <w:rtl/>
        </w:rPr>
        <w:t>ואת כל בית גדול שרף באש</w:t>
      </w:r>
      <w:r>
        <w:rPr>
          <w:rStyle w:val="HebrewChar"/>
          <w:rFonts w:cs="Monotype Hadassah" w:hint="cs"/>
          <w:sz w:val="18"/>
          <w:rtl/>
        </w:rPr>
        <w:t>' [מ"ב כה, ט],</w:t>
      </w:r>
      <w:r w:rsidRPr="084B182A">
        <w:rPr>
          <w:rStyle w:val="HebrewChar"/>
          <w:rFonts w:cs="Monotype Hadassah"/>
          <w:sz w:val="18"/>
          <w:rtl/>
        </w:rPr>
        <w:t xml:space="preserve"> רבי יוחנן ורבי יהושע בן לוי</w:t>
      </w:r>
      <w:r>
        <w:rPr>
          <w:rStyle w:val="HebrewChar"/>
          <w:rFonts w:cs="Monotype Hadassah" w:hint="cs"/>
          <w:sz w:val="18"/>
          <w:rtl/>
        </w:rPr>
        <w:t>;</w:t>
      </w:r>
      <w:r w:rsidRPr="084B182A">
        <w:rPr>
          <w:rStyle w:val="HebrewChar"/>
          <w:rFonts w:cs="Monotype Hadassah"/>
          <w:sz w:val="18"/>
          <w:rtl/>
        </w:rPr>
        <w:t xml:space="preserve"> חד אמר מקום שמגדלין בו תורה</w:t>
      </w:r>
      <w:r>
        <w:rPr>
          <w:rStyle w:val="HebrewChar"/>
          <w:rFonts w:cs="Monotype Hadassah" w:hint="cs"/>
          <w:sz w:val="18"/>
          <w:rtl/>
        </w:rPr>
        <w:t>,</w:t>
      </w:r>
      <w:r w:rsidRPr="084B182A">
        <w:rPr>
          <w:rStyle w:val="HebrewChar"/>
          <w:rFonts w:cs="Monotype Hadassah"/>
          <w:sz w:val="18"/>
          <w:rtl/>
        </w:rPr>
        <w:t xml:space="preserve"> וחד אמר מקום שמגדלין בו תפלה</w:t>
      </w:r>
      <w:r>
        <w:rPr>
          <w:rStyle w:val="HebrewChar"/>
          <w:rFonts w:cs="Monotype Hadassah" w:hint="cs"/>
          <w:sz w:val="18"/>
          <w:rtl/>
        </w:rPr>
        <w:t>...</w:t>
      </w:r>
      <w:r w:rsidRPr="084B182A">
        <w:rPr>
          <w:rStyle w:val="HebrewChar"/>
          <w:rFonts w:cs="Monotype Hadassah"/>
          <w:sz w:val="18"/>
          <w:rtl/>
        </w:rPr>
        <w:t xml:space="preserve"> תסתיים דרבי יהושע בן לוי הוא דאמר מקום שמגדלין בו תורה</w:t>
      </w:r>
      <w:r>
        <w:rPr>
          <w:rStyle w:val="HebrewChar"/>
          <w:rFonts w:cs="Monotype Hadassah" w:hint="cs"/>
          <w:sz w:val="18"/>
          <w:rtl/>
        </w:rPr>
        <w:t>,</w:t>
      </w:r>
      <w:r w:rsidRPr="084B182A">
        <w:rPr>
          <w:rStyle w:val="HebrewChar"/>
          <w:rFonts w:cs="Monotype Hadassah"/>
          <w:sz w:val="18"/>
          <w:rtl/>
        </w:rPr>
        <w:t xml:space="preserve"> דאמר רבי יהושע בן לוי</w:t>
      </w:r>
      <w:r>
        <w:rPr>
          <w:rStyle w:val="HebrewChar"/>
          <w:rFonts w:cs="Monotype Hadassah" w:hint="cs"/>
          <w:sz w:val="18"/>
          <w:rtl/>
        </w:rPr>
        <w:t>,</w:t>
      </w:r>
      <w:r w:rsidRPr="084B182A">
        <w:rPr>
          <w:rStyle w:val="HebrewChar"/>
          <w:rFonts w:cs="Monotype Hadassah"/>
          <w:sz w:val="18"/>
          <w:rtl/>
        </w:rPr>
        <w:t xml:space="preserve"> בית הכנסת מותר לעשותו בית המדרש</w:t>
      </w:r>
      <w:r>
        <w:rPr>
          <w:rStyle w:val="HebrewChar"/>
          <w:rFonts w:cs="Monotype Hadassah" w:hint="cs"/>
          <w:sz w:val="18"/>
          <w:rtl/>
        </w:rPr>
        <w:t>,</w:t>
      </w:r>
      <w:r w:rsidRPr="084B182A">
        <w:rPr>
          <w:rStyle w:val="HebrewChar"/>
          <w:rFonts w:cs="Monotype Hadassah"/>
          <w:sz w:val="18"/>
          <w:rtl/>
        </w:rPr>
        <w:t xml:space="preserve"> שמע מינה</w:t>
      </w:r>
      <w:r>
        <w:rPr>
          <w:rStyle w:val="HebrewChar"/>
          <w:rFonts w:cs="Monotype Hadassah" w:hint="cs"/>
          <w:sz w:val="18"/>
          <w:rtl/>
        </w:rPr>
        <w:t>" [ומסתבר לומר שרבי יוחנן אזיל לשיטתו בירושלמי שתפילה עדיפא]. אך עדיין התימה רבה, שלא מצינו שביאר בשאר ספריו שיש בזה מחלוקת חכמים, אלא נקט בפשיטות שמעלת התורה עולה על הכל, ומדוע התעלם ממחלוקת זו בשאר ספריו. @</w:t>
      </w:r>
      <w:r w:rsidRPr="08854B4E">
        <w:rPr>
          <w:rStyle w:val="HebrewChar"/>
          <w:rFonts w:cs="Monotype Hadassah" w:hint="cs"/>
          <w:b/>
          <w:bCs/>
          <w:sz w:val="18"/>
          <w:rtl/>
        </w:rPr>
        <w:t>ונראה</w:t>
      </w:r>
      <w:r>
        <w:rPr>
          <w:rStyle w:val="HebrewChar"/>
          <w:rFonts w:cs="Monotype Hadassah" w:hint="cs"/>
          <w:sz w:val="18"/>
          <w:rtl/>
        </w:rPr>
        <w:t>^ שהמפתחות לישוב שאלה זו נמצאים בדבריו בביאור דברי הגמרא [ברכות ה.], שאמרו שם "</w:t>
      </w:r>
      <w:r w:rsidRPr="08854B4E">
        <w:rPr>
          <w:rStyle w:val="HebrewChar"/>
          <w:rFonts w:cs="Monotype Hadassah"/>
          <w:sz w:val="18"/>
          <w:rtl/>
        </w:rPr>
        <w:t>פליגי בה רבי יעקב בר אידי ורבי אחא בר חנינא</w:t>
      </w:r>
      <w:r>
        <w:rPr>
          <w:rStyle w:val="HebrewChar"/>
          <w:rFonts w:cs="Monotype Hadassah" w:hint="cs"/>
          <w:sz w:val="18"/>
          <w:rtl/>
        </w:rPr>
        <w:t>;</w:t>
      </w:r>
      <w:r w:rsidRPr="08854B4E">
        <w:rPr>
          <w:rStyle w:val="HebrewChar"/>
          <w:rFonts w:cs="Monotype Hadassah"/>
          <w:sz w:val="18"/>
          <w:rtl/>
        </w:rPr>
        <w:t xml:space="preserve"> חד אמר</w:t>
      </w:r>
      <w:r>
        <w:rPr>
          <w:rStyle w:val="HebrewChar"/>
          <w:rFonts w:cs="Monotype Hadassah" w:hint="cs"/>
          <w:sz w:val="18"/>
          <w:rtl/>
        </w:rPr>
        <w:t>,</w:t>
      </w:r>
      <w:r w:rsidRPr="08854B4E">
        <w:rPr>
          <w:rStyle w:val="HebrewChar"/>
          <w:rFonts w:cs="Monotype Hadassah"/>
          <w:sz w:val="18"/>
          <w:rtl/>
        </w:rPr>
        <w:t xml:space="preserve"> אלו הם יסורין של אהבה</w:t>
      </w:r>
      <w:r>
        <w:rPr>
          <w:rStyle w:val="HebrewChar"/>
          <w:rFonts w:cs="Monotype Hadassah" w:hint="cs"/>
          <w:sz w:val="18"/>
          <w:rtl/>
        </w:rPr>
        <w:t>,</w:t>
      </w:r>
      <w:r w:rsidRPr="08854B4E">
        <w:rPr>
          <w:rStyle w:val="HebrewChar"/>
          <w:rFonts w:cs="Monotype Hadassah"/>
          <w:sz w:val="18"/>
          <w:rtl/>
        </w:rPr>
        <w:t xml:space="preserve"> כל שאין בהן בטול תורה</w:t>
      </w:r>
      <w:r>
        <w:rPr>
          <w:rStyle w:val="HebrewChar"/>
          <w:rFonts w:cs="Monotype Hadassah" w:hint="cs"/>
          <w:sz w:val="18"/>
          <w:rtl/>
        </w:rPr>
        <w:t>,</w:t>
      </w:r>
      <w:r w:rsidRPr="08854B4E">
        <w:rPr>
          <w:rStyle w:val="HebrewChar"/>
          <w:rFonts w:cs="Monotype Hadassah"/>
          <w:sz w:val="18"/>
          <w:rtl/>
        </w:rPr>
        <w:t xml:space="preserve"> שנאמר </w:t>
      </w:r>
      <w:r>
        <w:rPr>
          <w:rStyle w:val="HebrewChar"/>
          <w:rFonts w:cs="Monotype Hadassah" w:hint="cs"/>
          <w:sz w:val="18"/>
          <w:rtl/>
        </w:rPr>
        <w:t>[תהלים צד, יב] '</w:t>
      </w:r>
      <w:r w:rsidRPr="08854B4E">
        <w:rPr>
          <w:rStyle w:val="HebrewChar"/>
          <w:rFonts w:cs="Monotype Hadassah"/>
          <w:sz w:val="18"/>
          <w:rtl/>
        </w:rPr>
        <w:t>אשרי הגבר אשר תיסרנו יה ומתורתך תלמדנו</w:t>
      </w:r>
      <w:r>
        <w:rPr>
          <w:rStyle w:val="HebrewChar"/>
          <w:rFonts w:cs="Monotype Hadassah" w:hint="cs"/>
          <w:sz w:val="18"/>
          <w:rtl/>
        </w:rPr>
        <w:t>'.</w:t>
      </w:r>
      <w:r w:rsidRPr="08854B4E">
        <w:rPr>
          <w:rStyle w:val="HebrewChar"/>
          <w:rFonts w:cs="Monotype Hadassah"/>
          <w:sz w:val="18"/>
          <w:rtl/>
        </w:rPr>
        <w:t xml:space="preserve"> וחד אמר</w:t>
      </w:r>
      <w:r>
        <w:rPr>
          <w:rStyle w:val="HebrewChar"/>
          <w:rFonts w:cs="Monotype Hadassah" w:hint="cs"/>
          <w:sz w:val="18"/>
          <w:rtl/>
        </w:rPr>
        <w:t>,</w:t>
      </w:r>
      <w:r w:rsidRPr="08854B4E">
        <w:rPr>
          <w:rStyle w:val="HebrewChar"/>
          <w:rFonts w:cs="Monotype Hadassah"/>
          <w:sz w:val="18"/>
          <w:rtl/>
        </w:rPr>
        <w:t xml:space="preserve"> אלו הן יסורין של אהבה</w:t>
      </w:r>
      <w:r>
        <w:rPr>
          <w:rStyle w:val="HebrewChar"/>
          <w:rFonts w:cs="Monotype Hadassah" w:hint="cs"/>
          <w:sz w:val="18"/>
          <w:rtl/>
        </w:rPr>
        <w:t>,</w:t>
      </w:r>
      <w:r w:rsidRPr="08854B4E">
        <w:rPr>
          <w:rStyle w:val="HebrewChar"/>
          <w:rFonts w:cs="Monotype Hadassah"/>
          <w:sz w:val="18"/>
          <w:rtl/>
        </w:rPr>
        <w:t xml:space="preserve"> כל שאין בהן בטול תפלה</w:t>
      </w:r>
      <w:r>
        <w:rPr>
          <w:rStyle w:val="HebrewChar"/>
          <w:rFonts w:cs="Monotype Hadassah" w:hint="cs"/>
          <w:sz w:val="18"/>
          <w:rtl/>
        </w:rPr>
        <w:t>,</w:t>
      </w:r>
      <w:r w:rsidRPr="08854B4E">
        <w:rPr>
          <w:rStyle w:val="HebrewChar"/>
          <w:rFonts w:cs="Monotype Hadassah"/>
          <w:sz w:val="18"/>
          <w:rtl/>
        </w:rPr>
        <w:t xml:space="preserve"> שנאמר </w:t>
      </w:r>
      <w:r>
        <w:rPr>
          <w:rStyle w:val="HebrewChar"/>
          <w:rFonts w:cs="Monotype Hadassah" w:hint="cs"/>
          <w:sz w:val="18"/>
          <w:rtl/>
        </w:rPr>
        <w:t>[תהלים סו, כ] '</w:t>
      </w:r>
      <w:r w:rsidRPr="08854B4E">
        <w:rPr>
          <w:rStyle w:val="HebrewChar"/>
          <w:rFonts w:cs="Monotype Hadassah"/>
          <w:sz w:val="18"/>
          <w:rtl/>
        </w:rPr>
        <w:t>ברוך אל</w:t>
      </w:r>
      <w:r>
        <w:rPr>
          <w:rStyle w:val="HebrewChar"/>
          <w:rFonts w:cs="Monotype Hadassah" w:hint="cs"/>
          <w:sz w:val="18"/>
          <w:rtl/>
        </w:rPr>
        <w:t>ק</w:t>
      </w:r>
      <w:r w:rsidRPr="08854B4E">
        <w:rPr>
          <w:rStyle w:val="HebrewChar"/>
          <w:rFonts w:cs="Monotype Hadassah"/>
          <w:sz w:val="18"/>
          <w:rtl/>
        </w:rPr>
        <w:t>ים אשר לא הסיר תפלתי וחסדו מאתי</w:t>
      </w:r>
      <w:r>
        <w:rPr>
          <w:rStyle w:val="HebrewChar"/>
          <w:rFonts w:cs="Monotype Hadassah" w:hint="cs"/>
          <w:sz w:val="18"/>
          <w:rtl/>
        </w:rPr>
        <w:t>'". ובנתיב היסורין פ"א [ב, קעד:] כתב בזה"ל: "</w:t>
      </w:r>
      <w:r w:rsidRPr="08854B4E">
        <w:rPr>
          <w:rStyle w:val="HebrewChar"/>
          <w:rFonts w:cs="Monotype Hadassah"/>
          <w:sz w:val="18"/>
          <w:rtl/>
        </w:rPr>
        <w:t>היסורין של אהבה הוא כדי לעשות לאדם דביקות בו יתב</w:t>
      </w:r>
      <w:r>
        <w:rPr>
          <w:rStyle w:val="HebrewChar"/>
          <w:rFonts w:cs="Monotype Hadassah" w:hint="cs"/>
          <w:sz w:val="18"/>
          <w:rtl/>
        </w:rPr>
        <w:t>רך,</w:t>
      </w:r>
      <w:r w:rsidRPr="08854B4E">
        <w:rPr>
          <w:rStyle w:val="HebrewChar"/>
          <w:rFonts w:cs="Monotype Hadassah"/>
          <w:sz w:val="18"/>
          <w:rtl/>
        </w:rPr>
        <w:t xml:space="preserve"> ולצרף הנפש</w:t>
      </w:r>
      <w:r>
        <w:rPr>
          <w:rStyle w:val="HebrewChar"/>
          <w:rFonts w:cs="Monotype Hadassah" w:hint="cs"/>
          <w:sz w:val="18"/>
          <w:rtl/>
        </w:rPr>
        <w:t>.</w:t>
      </w:r>
      <w:r w:rsidRPr="08854B4E">
        <w:rPr>
          <w:rStyle w:val="HebrewChar"/>
          <w:rFonts w:cs="Monotype Hadassah"/>
          <w:sz w:val="18"/>
          <w:rtl/>
        </w:rPr>
        <w:t xml:space="preserve"> ואם כן</w:t>
      </w:r>
      <w:r>
        <w:rPr>
          <w:rStyle w:val="HebrewChar"/>
          <w:rFonts w:cs="Monotype Hadassah" w:hint="cs"/>
          <w:sz w:val="18"/>
          <w:rtl/>
        </w:rPr>
        <w:t>,</w:t>
      </w:r>
      <w:r w:rsidRPr="08854B4E">
        <w:rPr>
          <w:rStyle w:val="HebrewChar"/>
          <w:rFonts w:cs="Monotype Hadassah"/>
          <w:sz w:val="18"/>
          <w:rtl/>
        </w:rPr>
        <w:t xml:space="preserve"> אין ראוי שיהיו היסורים מביאים הריחוק מן השם יתב</w:t>
      </w:r>
      <w:r>
        <w:rPr>
          <w:rStyle w:val="HebrewChar"/>
          <w:rFonts w:cs="Monotype Hadassah" w:hint="cs"/>
          <w:sz w:val="18"/>
          <w:rtl/>
        </w:rPr>
        <w:t>רך,</w:t>
      </w:r>
      <w:r w:rsidRPr="08854B4E">
        <w:rPr>
          <w:rStyle w:val="HebrewChar"/>
          <w:rFonts w:cs="Monotype Hadassah"/>
          <w:sz w:val="18"/>
          <w:rtl/>
        </w:rPr>
        <w:t xml:space="preserve"> רק שיהיו מביאים הדביקות. וזהו שאמר כל יסורין שיש בהם ביטול תלמוד תורה אינם יסורים של אהבה</w:t>
      </w:r>
      <w:r>
        <w:rPr>
          <w:rStyle w:val="HebrewChar"/>
          <w:rFonts w:cs="Monotype Hadassah" w:hint="cs"/>
          <w:sz w:val="18"/>
          <w:rtl/>
        </w:rPr>
        <w:t>.</w:t>
      </w:r>
      <w:r w:rsidRPr="08854B4E">
        <w:rPr>
          <w:rStyle w:val="HebrewChar"/>
          <w:rFonts w:cs="Monotype Hadassah"/>
          <w:sz w:val="18"/>
          <w:rtl/>
        </w:rPr>
        <w:t xml:space="preserve"> וידוע כי תלמוד תורה הוא הדביקות שיש לאדם אל בוראו</w:t>
      </w:r>
      <w:r>
        <w:rPr>
          <w:rStyle w:val="HebrewChar"/>
          <w:rFonts w:cs="Monotype Hadassah" w:hint="cs"/>
          <w:sz w:val="18"/>
          <w:rtl/>
        </w:rPr>
        <w:t>,</w:t>
      </w:r>
      <w:r w:rsidRPr="08854B4E">
        <w:rPr>
          <w:rStyle w:val="HebrewChar"/>
          <w:rFonts w:cs="Monotype Hadassah"/>
          <w:sz w:val="18"/>
          <w:rtl/>
        </w:rPr>
        <w:t xml:space="preserve"> ודבר זה אין צריך לבאר</w:t>
      </w:r>
      <w:r>
        <w:rPr>
          <w:rStyle w:val="HebrewChar"/>
          <w:rFonts w:cs="Monotype Hadassah" w:hint="cs"/>
          <w:sz w:val="18"/>
          <w:rtl/>
        </w:rPr>
        <w:t>,</w:t>
      </w:r>
      <w:r w:rsidRPr="08854B4E">
        <w:rPr>
          <w:rStyle w:val="HebrewChar"/>
          <w:rFonts w:cs="Monotype Hadassah"/>
          <w:sz w:val="18"/>
          <w:rtl/>
        </w:rPr>
        <w:t xml:space="preserve"> שהתבאר במקומות הרבה מאוד</w:t>
      </w:r>
      <w:r>
        <w:rPr>
          <w:rStyle w:val="HebrewChar"/>
          <w:rFonts w:cs="Monotype Hadassah" w:hint="cs"/>
          <w:sz w:val="18"/>
          <w:rtl/>
        </w:rPr>
        <w:t>.</w:t>
      </w:r>
      <w:r w:rsidRPr="08854B4E">
        <w:rPr>
          <w:rStyle w:val="HebrewChar"/>
          <w:rFonts w:cs="Monotype Hadassah"/>
          <w:sz w:val="18"/>
          <w:rtl/>
        </w:rPr>
        <w:t xml:space="preserve"> ולפיכך אי אפשר שיהיו יסורין של אהבה כאשר יש ביטול תורה</w:t>
      </w:r>
      <w:r>
        <w:rPr>
          <w:rStyle w:val="HebrewChar"/>
          <w:rFonts w:cs="Monotype Hadassah" w:hint="cs"/>
          <w:sz w:val="18"/>
          <w:rtl/>
        </w:rPr>
        <w:t>,</w:t>
      </w:r>
      <w:r w:rsidRPr="08854B4E">
        <w:rPr>
          <w:rStyle w:val="HebrewChar"/>
          <w:rFonts w:cs="Monotype Hadassah"/>
          <w:sz w:val="18"/>
          <w:rtl/>
        </w:rPr>
        <w:t xml:space="preserve"> שאז יסורים גורמים לאדם הרחקה מן השם יתב</w:t>
      </w:r>
      <w:r>
        <w:rPr>
          <w:rStyle w:val="HebrewChar"/>
          <w:rFonts w:cs="Monotype Hadassah" w:hint="cs"/>
          <w:sz w:val="18"/>
          <w:rtl/>
        </w:rPr>
        <w:t>רך</w:t>
      </w:r>
      <w:r w:rsidRPr="08854B4E">
        <w:rPr>
          <w:rStyle w:val="HebrewChar"/>
          <w:rFonts w:cs="Monotype Hadassah"/>
          <w:sz w:val="18"/>
          <w:rtl/>
        </w:rPr>
        <w:t>. וכן למ</w:t>
      </w:r>
      <w:r>
        <w:rPr>
          <w:rStyle w:val="HebrewChar"/>
          <w:rFonts w:cs="Monotype Hadassah" w:hint="cs"/>
          <w:sz w:val="18"/>
          <w:rtl/>
        </w:rPr>
        <w:t>אן דאמר</w:t>
      </w:r>
      <w:r w:rsidRPr="08854B4E">
        <w:rPr>
          <w:rStyle w:val="HebrewChar"/>
          <w:rFonts w:cs="Monotype Hadassah"/>
          <w:sz w:val="18"/>
          <w:rtl/>
        </w:rPr>
        <w:t xml:space="preserve"> כל שיש בו בטול תפלה אינם יסורים של אהבה</w:t>
      </w:r>
      <w:r>
        <w:rPr>
          <w:rStyle w:val="HebrewChar"/>
          <w:rFonts w:cs="Monotype Hadassah" w:hint="cs"/>
          <w:sz w:val="18"/>
          <w:rtl/>
        </w:rPr>
        <w:t>.</w:t>
      </w:r>
      <w:r w:rsidRPr="08854B4E">
        <w:rPr>
          <w:rStyle w:val="HebrewChar"/>
          <w:rFonts w:cs="Monotype Hadassah"/>
          <w:sz w:val="18"/>
          <w:rtl/>
        </w:rPr>
        <w:t xml:space="preserve"> כי יש לאדם ג</w:t>
      </w:r>
      <w:r>
        <w:rPr>
          <w:rStyle w:val="HebrewChar"/>
          <w:rFonts w:cs="Monotype Hadassah" w:hint="cs"/>
          <w:sz w:val="18"/>
          <w:rtl/>
        </w:rPr>
        <w:t>ם כן</w:t>
      </w:r>
      <w:r w:rsidRPr="08854B4E">
        <w:rPr>
          <w:rStyle w:val="HebrewChar"/>
          <w:rFonts w:cs="Monotype Hadassah"/>
          <w:sz w:val="18"/>
          <w:rtl/>
        </w:rPr>
        <w:t xml:space="preserve"> דביקות עם בוראו על ידי התפלה</w:t>
      </w:r>
      <w:r>
        <w:rPr>
          <w:rStyle w:val="HebrewChar"/>
          <w:rFonts w:cs="Monotype Hadassah" w:hint="cs"/>
          <w:sz w:val="18"/>
          <w:rtl/>
        </w:rPr>
        <w:t>,</w:t>
      </w:r>
      <w:r w:rsidRPr="08854B4E">
        <w:rPr>
          <w:rStyle w:val="HebrewChar"/>
          <w:rFonts w:cs="Monotype Hadassah"/>
          <w:sz w:val="18"/>
          <w:rtl/>
        </w:rPr>
        <w:t xml:space="preserve"> שהוא מתדבק עם בוראו בתפלה. והבן המחלוקת</w:t>
      </w:r>
      <w:r>
        <w:rPr>
          <w:rStyle w:val="HebrewChar"/>
          <w:rFonts w:cs="Monotype Hadassah" w:hint="cs"/>
          <w:sz w:val="18"/>
          <w:rtl/>
        </w:rPr>
        <w:t>,</w:t>
      </w:r>
      <w:r w:rsidRPr="08854B4E">
        <w:rPr>
          <w:rStyle w:val="HebrewChar"/>
          <w:rFonts w:cs="Monotype Hadassah"/>
          <w:sz w:val="18"/>
          <w:rtl/>
        </w:rPr>
        <w:t xml:space="preserve"> כי </w:t>
      </w:r>
      <w:r>
        <w:rPr>
          <w:rStyle w:val="HebrewChar"/>
          <w:rFonts w:cs="Monotype Hadassah" w:hint="cs"/>
          <w:sz w:val="18"/>
          <w:rtl/>
        </w:rPr>
        <w:t xml:space="preserve">[אם לא יהיה] </w:t>
      </w:r>
      <w:r w:rsidRPr="08854B4E">
        <w:rPr>
          <w:rStyle w:val="HebrewChar"/>
          <w:rFonts w:cs="Monotype Hadassah"/>
          <w:sz w:val="18"/>
          <w:rtl/>
        </w:rPr>
        <w:t>בטול תלמוד תורה</w:t>
      </w:r>
      <w:r>
        <w:rPr>
          <w:rStyle w:val="HebrewChar"/>
          <w:rFonts w:cs="Monotype Hadassah" w:hint="cs"/>
          <w:sz w:val="18"/>
          <w:rtl/>
        </w:rPr>
        <w:t>,</w:t>
      </w:r>
      <w:r w:rsidRPr="08854B4E">
        <w:rPr>
          <w:rStyle w:val="HebrewChar"/>
          <w:rFonts w:cs="Monotype Hadassah"/>
          <w:sz w:val="18"/>
          <w:rtl/>
        </w:rPr>
        <w:t xml:space="preserve"> אף כי יש בזה בטול תפלה</w:t>
      </w:r>
      <w:r>
        <w:rPr>
          <w:rStyle w:val="HebrewChar"/>
          <w:rFonts w:cs="Monotype Hadassah" w:hint="cs"/>
          <w:sz w:val="18"/>
          <w:rtl/>
        </w:rPr>
        <w:t>,</w:t>
      </w:r>
      <w:r w:rsidRPr="08854B4E">
        <w:rPr>
          <w:rStyle w:val="HebrewChar"/>
          <w:rFonts w:cs="Monotype Hadassah"/>
          <w:sz w:val="18"/>
          <w:rtl/>
        </w:rPr>
        <w:t xml:space="preserve"> סוף סוף יש לו דביקות בו יתב</w:t>
      </w:r>
      <w:r>
        <w:rPr>
          <w:rStyle w:val="HebrewChar"/>
          <w:rFonts w:cs="Monotype Hadassah" w:hint="cs"/>
          <w:sz w:val="18"/>
          <w:rtl/>
        </w:rPr>
        <w:t>רך</w:t>
      </w:r>
      <w:r w:rsidRPr="08854B4E">
        <w:rPr>
          <w:rStyle w:val="HebrewChar"/>
          <w:rFonts w:cs="Monotype Hadassah"/>
          <w:sz w:val="18"/>
          <w:rtl/>
        </w:rPr>
        <w:t xml:space="preserve"> ע</w:t>
      </w:r>
      <w:r>
        <w:rPr>
          <w:rStyle w:val="HebrewChar"/>
          <w:rFonts w:cs="Monotype Hadassah" w:hint="cs"/>
          <w:sz w:val="18"/>
          <w:rtl/>
        </w:rPr>
        <w:t>ל ידי</w:t>
      </w:r>
      <w:r w:rsidRPr="08854B4E">
        <w:rPr>
          <w:rStyle w:val="HebrewChar"/>
          <w:rFonts w:cs="Monotype Hadassah"/>
          <w:sz w:val="18"/>
          <w:rtl/>
        </w:rPr>
        <w:t xml:space="preserve"> התורה</w:t>
      </w:r>
      <w:r>
        <w:rPr>
          <w:rStyle w:val="HebrewChar"/>
          <w:rFonts w:cs="Monotype Hadassah" w:hint="cs"/>
          <w:sz w:val="18"/>
          <w:rtl/>
        </w:rPr>
        <w:t>,</w:t>
      </w:r>
      <w:r w:rsidRPr="08854B4E">
        <w:rPr>
          <w:rStyle w:val="HebrewChar"/>
          <w:rFonts w:cs="Monotype Hadassah"/>
          <w:sz w:val="18"/>
          <w:rtl/>
        </w:rPr>
        <w:t xml:space="preserve"> ויש לכל הפחות דביקות לשכל שלו עם השם יתב</w:t>
      </w:r>
      <w:r>
        <w:rPr>
          <w:rStyle w:val="HebrewChar"/>
          <w:rFonts w:cs="Monotype Hadassah" w:hint="cs"/>
          <w:sz w:val="18"/>
          <w:rtl/>
        </w:rPr>
        <w:t>רך,</w:t>
      </w:r>
      <w:r w:rsidRPr="08854B4E">
        <w:rPr>
          <w:rStyle w:val="HebrewChar"/>
          <w:rFonts w:cs="Monotype Hadassah"/>
          <w:sz w:val="18"/>
          <w:rtl/>
        </w:rPr>
        <w:t xml:space="preserve"> </w:t>
      </w:r>
      <w:r>
        <w:rPr>
          <w:rStyle w:val="HebrewChar"/>
          <w:rFonts w:cs="Monotype Hadassah" w:hint="cs"/>
          <w:sz w:val="18"/>
          <w:rtl/>
        </w:rPr>
        <w:t xml:space="preserve">[אף] </w:t>
      </w:r>
      <w:r w:rsidRPr="08854B4E">
        <w:rPr>
          <w:rStyle w:val="HebrewChar"/>
          <w:rFonts w:cs="Monotype Hadassah"/>
          <w:sz w:val="18"/>
          <w:rtl/>
        </w:rPr>
        <w:t>כי לנפש אין לו דביקות כ</w:t>
      </w:r>
      <w:r>
        <w:rPr>
          <w:rStyle w:val="HebrewChar"/>
          <w:rFonts w:cs="Monotype Hadassah" w:hint="cs"/>
          <w:sz w:val="18"/>
          <w:rtl/>
        </w:rPr>
        <w:t>ל כך</w:t>
      </w:r>
      <w:r w:rsidRPr="08854B4E">
        <w:rPr>
          <w:rStyle w:val="HebrewChar"/>
          <w:rFonts w:cs="Monotype Hadassah"/>
          <w:sz w:val="18"/>
          <w:rtl/>
        </w:rPr>
        <w:t xml:space="preserve"> מצד בטול תפלה</w:t>
      </w:r>
      <w:r>
        <w:rPr>
          <w:rStyle w:val="HebrewChar"/>
          <w:rFonts w:cs="Monotype Hadassah" w:hint="cs"/>
          <w:sz w:val="18"/>
          <w:rtl/>
        </w:rPr>
        <w:t>,</w:t>
      </w:r>
      <w:r w:rsidRPr="08854B4E">
        <w:rPr>
          <w:rStyle w:val="HebrewChar"/>
          <w:rFonts w:cs="Monotype Hadassah"/>
          <w:sz w:val="18"/>
          <w:rtl/>
        </w:rPr>
        <w:t xml:space="preserve"> כיון דיש אהבה וחבור מצד התורה השכלית</w:t>
      </w:r>
      <w:r>
        <w:rPr>
          <w:rStyle w:val="HebrewChar"/>
          <w:rFonts w:cs="Monotype Hadassah" w:hint="cs"/>
          <w:sz w:val="18"/>
          <w:rtl/>
        </w:rPr>
        <w:t>,</w:t>
      </w:r>
      <w:r w:rsidRPr="08854B4E">
        <w:rPr>
          <w:rStyle w:val="HebrewChar"/>
          <w:rFonts w:cs="Monotype Hadassah"/>
          <w:sz w:val="18"/>
          <w:rtl/>
        </w:rPr>
        <w:t xml:space="preserve"> די בזה</w:t>
      </w:r>
      <w:r>
        <w:rPr>
          <w:rStyle w:val="HebrewChar"/>
          <w:rFonts w:cs="Monotype Hadassah" w:hint="cs"/>
          <w:sz w:val="18"/>
          <w:rtl/>
        </w:rPr>
        <w:t>,</w:t>
      </w:r>
      <w:r w:rsidRPr="08854B4E">
        <w:rPr>
          <w:rStyle w:val="HebrewChar"/>
          <w:rFonts w:cs="Monotype Hadassah"/>
          <w:sz w:val="18"/>
          <w:rtl/>
        </w:rPr>
        <w:t xml:space="preserve"> ונקראים יסורין של אהבה</w:t>
      </w:r>
      <w:r>
        <w:rPr>
          <w:rStyle w:val="HebrewChar"/>
          <w:rFonts w:cs="Monotype Hadassah" w:hint="cs"/>
          <w:sz w:val="18"/>
          <w:rtl/>
        </w:rPr>
        <w:t>.</w:t>
      </w:r>
      <w:r w:rsidRPr="08854B4E">
        <w:rPr>
          <w:rStyle w:val="HebrewChar"/>
          <w:rFonts w:cs="Monotype Hadassah"/>
          <w:sz w:val="18"/>
          <w:rtl/>
        </w:rPr>
        <w:t xml:space="preserve"> ולמאן דאמר שיש בו בטול תפלה אין זה יסורין של אהבה</w:t>
      </w:r>
      <w:r>
        <w:rPr>
          <w:rStyle w:val="HebrewChar"/>
          <w:rFonts w:cs="Monotype Hadassah" w:hint="cs"/>
          <w:sz w:val="18"/>
          <w:rtl/>
        </w:rPr>
        <w:t>,</w:t>
      </w:r>
      <w:r w:rsidRPr="08854B4E">
        <w:rPr>
          <w:rStyle w:val="HebrewChar"/>
          <w:rFonts w:cs="Monotype Hadassah"/>
          <w:sz w:val="18"/>
          <w:rtl/>
        </w:rPr>
        <w:t xml:space="preserve"> כי צריך שיהיה לאדם דביקות עם בוראו מצד הנפש, כי התפלה הוא לנפש האדם</w:t>
      </w:r>
      <w:r>
        <w:rPr>
          <w:rStyle w:val="HebrewChar"/>
          <w:rFonts w:cs="Monotype Hadassah" w:hint="cs"/>
          <w:sz w:val="18"/>
          <w:rtl/>
        </w:rPr>
        <w:t>,</w:t>
      </w:r>
      <w:r w:rsidRPr="08854B4E">
        <w:rPr>
          <w:rStyle w:val="HebrewChar"/>
          <w:rFonts w:cs="Monotype Hadassah"/>
          <w:sz w:val="18"/>
          <w:rtl/>
        </w:rPr>
        <w:t xml:space="preserve"> כי שופך נפשו לפני ה'</w:t>
      </w:r>
      <w:r>
        <w:rPr>
          <w:rStyle w:val="HebrewChar"/>
          <w:rFonts w:cs="Monotype Hadassah" w:hint="cs"/>
          <w:sz w:val="18"/>
          <w:rtl/>
        </w:rPr>
        <w:t>.</w:t>
      </w:r>
      <w:r w:rsidRPr="08854B4E">
        <w:rPr>
          <w:rStyle w:val="HebrewChar"/>
          <w:rFonts w:cs="Monotype Hadassah"/>
          <w:sz w:val="18"/>
          <w:rtl/>
        </w:rPr>
        <w:t xml:space="preserve"> וצריך שלא יהיה ביסוריו בטול תפלה</w:t>
      </w:r>
      <w:r>
        <w:rPr>
          <w:rStyle w:val="HebrewChar"/>
          <w:rFonts w:cs="Monotype Hadassah" w:hint="cs"/>
          <w:sz w:val="18"/>
          <w:rtl/>
        </w:rPr>
        <w:t>,</w:t>
      </w:r>
      <w:r w:rsidRPr="08854B4E">
        <w:rPr>
          <w:rStyle w:val="HebrewChar"/>
          <w:rFonts w:cs="Monotype Hadassah"/>
          <w:sz w:val="18"/>
          <w:rtl/>
        </w:rPr>
        <w:t xml:space="preserve"> ואז אפשר לומר שהם יסורין של אהבה</w:t>
      </w:r>
      <w:r>
        <w:rPr>
          <w:rStyle w:val="HebrewChar"/>
          <w:rFonts w:cs="Monotype Hadassah" w:hint="cs"/>
          <w:sz w:val="18"/>
          <w:rtl/>
        </w:rPr>
        <w:t>.</w:t>
      </w:r>
      <w:r w:rsidRPr="08854B4E">
        <w:rPr>
          <w:rStyle w:val="HebrewChar"/>
          <w:rFonts w:cs="Monotype Hadassah"/>
          <w:sz w:val="18"/>
          <w:rtl/>
        </w:rPr>
        <w:t xml:space="preserve"> ולפי דעת שניהם</w:t>
      </w:r>
      <w:r>
        <w:rPr>
          <w:rStyle w:val="HebrewChar"/>
          <w:rFonts w:cs="Monotype Hadassah" w:hint="cs"/>
          <w:sz w:val="18"/>
          <w:rtl/>
        </w:rPr>
        <w:t>,</w:t>
      </w:r>
      <w:r w:rsidRPr="08854B4E">
        <w:rPr>
          <w:rStyle w:val="HebrewChar"/>
          <w:rFonts w:cs="Monotype Hadassah"/>
          <w:sz w:val="18"/>
          <w:rtl/>
        </w:rPr>
        <w:t xml:space="preserve"> אין ראוי שיהיה ביסורים של אהבה הריחוק והפירוד מן השם יתב</w:t>
      </w:r>
      <w:r>
        <w:rPr>
          <w:rStyle w:val="HebrewChar"/>
          <w:rFonts w:cs="Monotype Hadassah" w:hint="cs"/>
          <w:sz w:val="18"/>
          <w:rtl/>
        </w:rPr>
        <w:t>רך</w:t>
      </w:r>
      <w:r w:rsidRPr="08854B4E">
        <w:rPr>
          <w:rStyle w:val="HebrewChar"/>
          <w:rFonts w:cs="Monotype Hadassah"/>
          <w:sz w:val="18"/>
          <w:rtl/>
        </w:rPr>
        <w:t>. ויש להבין מחלוקת זה</w:t>
      </w:r>
      <w:r>
        <w:rPr>
          <w:rStyle w:val="HebrewChar"/>
          <w:rFonts w:cs="Monotype Hadassah" w:hint="cs"/>
          <w:sz w:val="18"/>
          <w:rtl/>
        </w:rPr>
        <w:t>,</w:t>
      </w:r>
      <w:r w:rsidRPr="08854B4E">
        <w:rPr>
          <w:rStyle w:val="HebrewChar"/>
          <w:rFonts w:cs="Monotype Hadassah"/>
          <w:sz w:val="18"/>
          <w:rtl/>
        </w:rPr>
        <w:t xml:space="preserve"> בטול תלמוד תורה או בטול תפלה</w:t>
      </w:r>
      <w:r>
        <w:rPr>
          <w:rStyle w:val="HebrewChar"/>
          <w:rFonts w:cs="Monotype Hadassah" w:hint="cs"/>
          <w:sz w:val="18"/>
          <w:rtl/>
        </w:rPr>
        <w:t>,</w:t>
      </w:r>
      <w:r w:rsidRPr="08854B4E">
        <w:rPr>
          <w:rStyle w:val="HebrewChar"/>
          <w:rFonts w:cs="Monotype Hadassah"/>
          <w:sz w:val="18"/>
          <w:rtl/>
        </w:rPr>
        <w:t xml:space="preserve"> כי אלו שניהם הם הדביקות הגמור</w:t>
      </w:r>
      <w:r>
        <w:rPr>
          <w:rStyle w:val="HebrewChar"/>
          <w:rFonts w:cs="Monotype Hadassah" w:hint="cs"/>
          <w:sz w:val="18"/>
          <w:rtl/>
        </w:rPr>
        <w:t>.</w:t>
      </w:r>
      <w:r w:rsidRPr="08854B4E">
        <w:rPr>
          <w:rStyle w:val="HebrewChar"/>
          <w:rFonts w:cs="Monotype Hadassah"/>
          <w:sz w:val="18"/>
          <w:rtl/>
        </w:rPr>
        <w:t xml:space="preserve"> וזה תבין ממה שאמרו </w:t>
      </w:r>
      <w:r>
        <w:rPr>
          <w:rStyle w:val="HebrewChar"/>
          <w:rFonts w:cs="Monotype Hadassah" w:hint="cs"/>
          <w:sz w:val="18"/>
          <w:rtl/>
        </w:rPr>
        <w:t>'</w:t>
      </w:r>
      <w:r w:rsidRPr="08854B4E">
        <w:rPr>
          <w:rStyle w:val="HebrewChar"/>
          <w:rFonts w:cs="Monotype Hadassah"/>
          <w:sz w:val="18"/>
          <w:rtl/>
        </w:rPr>
        <w:t>יהי רצון שיבנה בית המקדש במהרה בימינו ותן חלקנו בתורתך</w:t>
      </w:r>
      <w:r>
        <w:rPr>
          <w:rStyle w:val="HebrewChar"/>
          <w:rFonts w:cs="Monotype Hadassah" w:hint="cs"/>
          <w:sz w:val="18"/>
          <w:rtl/>
        </w:rPr>
        <w:t>'</w:t>
      </w:r>
      <w:r w:rsidRPr="08854B4E">
        <w:rPr>
          <w:rStyle w:val="HebrewChar"/>
          <w:rFonts w:cs="Monotype Hadassah"/>
          <w:sz w:val="18"/>
          <w:rtl/>
        </w:rPr>
        <w:t>, כי ב</w:t>
      </w:r>
      <w:r>
        <w:rPr>
          <w:rStyle w:val="HebrewChar"/>
          <w:rFonts w:cs="Monotype Hadassah" w:hint="cs"/>
          <w:sz w:val="18"/>
          <w:rtl/>
        </w:rPr>
        <w:t>ית המקדש ה</w:t>
      </w:r>
      <w:r w:rsidRPr="08854B4E">
        <w:rPr>
          <w:rStyle w:val="HebrewChar"/>
          <w:rFonts w:cs="Monotype Hadassah"/>
          <w:sz w:val="18"/>
          <w:rtl/>
        </w:rPr>
        <w:t>וא לתפלה</w:t>
      </w:r>
      <w:r>
        <w:rPr>
          <w:rStyle w:val="HebrewChar"/>
          <w:rFonts w:cs="Monotype Hadassah" w:hint="cs"/>
          <w:sz w:val="18"/>
          <w:rtl/>
        </w:rPr>
        <w:t>,</w:t>
      </w:r>
      <w:r w:rsidRPr="08854B4E">
        <w:rPr>
          <w:rStyle w:val="HebrewChar"/>
          <w:rFonts w:cs="Monotype Hadassah"/>
          <w:sz w:val="18"/>
          <w:rtl/>
        </w:rPr>
        <w:t xml:space="preserve"> וזכר אלו שניהם ביחד</w:t>
      </w:r>
      <w:r>
        <w:rPr>
          <w:rStyle w:val="HebrewChar"/>
          <w:rFonts w:cs="Monotype Hadassah" w:hint="cs"/>
          <w:sz w:val="18"/>
          <w:rtl/>
        </w:rPr>
        <w:t xml:space="preserve">". [וצרף לסוף דבריו את מאמר חכמים (בכורות מד:) "'לא יהיה בך עקר'" (דברים ז, יד), </w:t>
      </w:r>
      <w:r w:rsidRPr="00FB576C">
        <w:rPr>
          <w:rStyle w:val="HebrewChar"/>
          <w:rFonts w:cs="Monotype Hadassah"/>
          <w:sz w:val="18"/>
          <w:rtl/>
        </w:rPr>
        <w:t>שלא יהא ביתך עקור מן התלמידים</w:t>
      </w:r>
      <w:r>
        <w:rPr>
          <w:rStyle w:val="HebrewChar"/>
          <w:rFonts w:cs="Monotype Hadassah" w:hint="cs"/>
          <w:sz w:val="18"/>
          <w:rtl/>
        </w:rPr>
        <w:t>.</w:t>
      </w:r>
      <w:r w:rsidRPr="00FB576C">
        <w:rPr>
          <w:rStyle w:val="HebrewChar"/>
          <w:rFonts w:cs="Monotype Hadassah"/>
          <w:sz w:val="18"/>
          <w:rtl/>
        </w:rPr>
        <w:t xml:space="preserve"> </w:t>
      </w:r>
      <w:r>
        <w:rPr>
          <w:rStyle w:val="HebrewChar"/>
          <w:rFonts w:cs="Monotype Hadassah" w:hint="cs"/>
          <w:sz w:val="18"/>
          <w:rtl/>
        </w:rPr>
        <w:t>'</w:t>
      </w:r>
      <w:r w:rsidRPr="00FB576C">
        <w:rPr>
          <w:rStyle w:val="HebrewChar"/>
          <w:rFonts w:cs="Monotype Hadassah"/>
          <w:sz w:val="18"/>
          <w:rtl/>
        </w:rPr>
        <w:t>ועקרה</w:t>
      </w:r>
      <w:r>
        <w:rPr>
          <w:rStyle w:val="HebrewChar"/>
          <w:rFonts w:cs="Monotype Hadassah" w:hint="cs"/>
          <w:sz w:val="18"/>
          <w:rtl/>
        </w:rPr>
        <w:t xml:space="preserve">' (שם), </w:t>
      </w:r>
      <w:r w:rsidRPr="00FB576C">
        <w:rPr>
          <w:rStyle w:val="HebrewChar"/>
          <w:rFonts w:cs="Monotype Hadassah"/>
          <w:sz w:val="18"/>
          <w:rtl/>
        </w:rPr>
        <w:t>שלא תהא תפלתך עקורה לפני המקום</w:t>
      </w:r>
      <w:r>
        <w:rPr>
          <w:rStyle w:val="HebrewChar"/>
          <w:rFonts w:cs="Monotype Hadassah" w:hint="cs"/>
          <w:sz w:val="18"/>
          <w:rtl/>
        </w:rPr>
        <w:t>". ובח"א שם (ד, קכט.) כתב: "</w:t>
      </w:r>
      <w:r w:rsidRPr="08277A27">
        <w:rPr>
          <w:rStyle w:val="HebrewChar"/>
          <w:rFonts w:cs="Monotype Hadassah"/>
          <w:sz w:val="18"/>
          <w:rtl/>
        </w:rPr>
        <w:t>ויש לך להבין עוד יותר באלו שני דברים אשר זכר כאן, האחד התלמידים והשני התפ</w:t>
      </w:r>
      <w:r>
        <w:rPr>
          <w:rStyle w:val="HebrewChar"/>
          <w:rFonts w:cs="Monotype Hadassah" w:hint="cs"/>
          <w:sz w:val="18"/>
          <w:rtl/>
        </w:rPr>
        <w:t>י</w:t>
      </w:r>
      <w:r w:rsidRPr="08277A27">
        <w:rPr>
          <w:rStyle w:val="HebrewChar"/>
          <w:rFonts w:cs="Monotype Hadassah"/>
          <w:sz w:val="18"/>
          <w:rtl/>
        </w:rPr>
        <w:t>לה, כי אלו שניהם בפרט</w:t>
      </w:r>
      <w:r>
        <w:rPr>
          <w:rStyle w:val="HebrewChar"/>
          <w:rFonts w:cs="Monotype Hadassah" w:hint="cs"/>
          <w:sz w:val="18"/>
          <w:rtl/>
        </w:rPr>
        <w:t>,</w:t>
      </w:r>
      <w:r w:rsidRPr="08277A27">
        <w:rPr>
          <w:rStyle w:val="HebrewChar"/>
          <w:rFonts w:cs="Monotype Hadassah"/>
          <w:sz w:val="18"/>
          <w:rtl/>
        </w:rPr>
        <w:t xml:space="preserve"> התלמידים שהם חכמי התורה</w:t>
      </w:r>
      <w:r>
        <w:rPr>
          <w:rStyle w:val="HebrewChar"/>
          <w:rFonts w:cs="Monotype Hadassah" w:hint="cs"/>
          <w:sz w:val="18"/>
          <w:rtl/>
        </w:rPr>
        <w:t>,</w:t>
      </w:r>
      <w:r w:rsidRPr="08277A27">
        <w:rPr>
          <w:rStyle w:val="HebrewChar"/>
          <w:rFonts w:cs="Monotype Hadassah"/>
          <w:sz w:val="18"/>
          <w:rtl/>
        </w:rPr>
        <w:t xml:space="preserve"> שהתורה היא ממקור העליון</w:t>
      </w:r>
      <w:r>
        <w:rPr>
          <w:rStyle w:val="HebrewChar"/>
          <w:rFonts w:cs="Monotype Hadassah" w:hint="cs"/>
          <w:sz w:val="18"/>
          <w:rtl/>
        </w:rPr>
        <w:t>.</w:t>
      </w:r>
      <w:r w:rsidRPr="08277A27">
        <w:rPr>
          <w:rStyle w:val="HebrewChar"/>
          <w:rFonts w:cs="Monotype Hadassah"/>
          <w:sz w:val="18"/>
          <w:rtl/>
        </w:rPr>
        <w:t xml:space="preserve"> והתפילה היא המקור הפנימית מגיע עד מקור הברכות העליונה</w:t>
      </w:r>
      <w:r>
        <w:rPr>
          <w:rStyle w:val="HebrewChar"/>
          <w:rFonts w:cs="Monotype Hadassah" w:hint="cs"/>
          <w:sz w:val="18"/>
          <w:rtl/>
        </w:rPr>
        <w:t xml:space="preserve">... </w:t>
      </w:r>
      <w:r w:rsidRPr="08277A27">
        <w:rPr>
          <w:rStyle w:val="HebrewChar"/>
          <w:rFonts w:cs="Monotype Hadassah"/>
          <w:sz w:val="18"/>
          <w:rtl/>
        </w:rPr>
        <w:t>ואלו דברים עמוקים מאוד רק העמדנו על הדרך הישר, אשר ההולך בתמימות ביושר דבק במקור אשר לא יפסק כלל, והוא מקור התורה והתפלה</w:t>
      </w:r>
      <w:r>
        <w:rPr>
          <w:rStyle w:val="HebrewChar"/>
          <w:rFonts w:cs="Monotype Hadassah" w:hint="cs"/>
          <w:sz w:val="18"/>
          <w:rtl/>
        </w:rPr>
        <w:t>.</w:t>
      </w:r>
      <w:r w:rsidRPr="08277A27">
        <w:rPr>
          <w:rStyle w:val="HebrewChar"/>
          <w:rFonts w:cs="Monotype Hadassah"/>
          <w:sz w:val="18"/>
          <w:rtl/>
        </w:rPr>
        <w:t xml:space="preserve"> וכמו שרמזו אלו שניהם יחד </w:t>
      </w:r>
      <w:r>
        <w:rPr>
          <w:rStyle w:val="HebrewChar"/>
          <w:rFonts w:cs="Monotype Hadassah" w:hint="cs"/>
          <w:sz w:val="18"/>
          <w:rtl/>
        </w:rPr>
        <w:t>'</w:t>
      </w:r>
      <w:r w:rsidRPr="08277A27">
        <w:rPr>
          <w:rStyle w:val="HebrewChar"/>
          <w:rFonts w:cs="Monotype Hadassah"/>
          <w:sz w:val="18"/>
          <w:rtl/>
        </w:rPr>
        <w:t>יהי רצון שיבנה ב</w:t>
      </w:r>
      <w:r>
        <w:rPr>
          <w:rStyle w:val="HebrewChar"/>
          <w:rFonts w:cs="Monotype Hadassah" w:hint="cs"/>
          <w:sz w:val="18"/>
          <w:rtl/>
        </w:rPr>
        <w:t>ית המקדש',</w:t>
      </w:r>
      <w:r w:rsidRPr="08277A27">
        <w:rPr>
          <w:rStyle w:val="HebrewChar"/>
          <w:rFonts w:cs="Monotype Hadassah"/>
          <w:sz w:val="18"/>
          <w:rtl/>
        </w:rPr>
        <w:t xml:space="preserve"> הוא מקום התפילה, </w:t>
      </w:r>
      <w:r>
        <w:rPr>
          <w:rStyle w:val="HebrewChar"/>
          <w:rFonts w:cs="Monotype Hadassah" w:hint="cs"/>
          <w:sz w:val="18"/>
          <w:rtl/>
        </w:rPr>
        <w:t>'</w:t>
      </w:r>
      <w:r w:rsidRPr="08277A27">
        <w:rPr>
          <w:rStyle w:val="HebrewChar"/>
          <w:rFonts w:cs="Monotype Hadassah"/>
          <w:sz w:val="18"/>
          <w:rtl/>
        </w:rPr>
        <w:t>ותן חלקנו בתורתך</w:t>
      </w:r>
      <w:r>
        <w:rPr>
          <w:rStyle w:val="HebrewChar"/>
          <w:rFonts w:cs="Monotype Hadassah" w:hint="cs"/>
          <w:sz w:val="18"/>
          <w:rtl/>
        </w:rPr>
        <w:t>',</w:t>
      </w:r>
      <w:r w:rsidRPr="08277A27">
        <w:rPr>
          <w:rStyle w:val="HebrewChar"/>
          <w:rFonts w:cs="Monotype Hadassah"/>
          <w:sz w:val="18"/>
          <w:rtl/>
        </w:rPr>
        <w:t xml:space="preserve"> ובארנו זה בכמה מקומות</w:t>
      </w:r>
      <w:r>
        <w:rPr>
          <w:rStyle w:val="HebrewChar"/>
          <w:rFonts w:cs="Monotype Hadassah" w:hint="cs"/>
          <w:sz w:val="18"/>
          <w:rtl/>
        </w:rPr>
        <w:t xml:space="preserve">"]. הרי שביאר בנתיב היסורין שהתורה מביאה לדביקות השכל בה', ואילו התפילה מביאה לדביקות הנפש בה'. </w:t>
      </w:r>
      <w:r>
        <w:rPr>
          <w:rFonts w:hint="cs"/>
          <w:rtl/>
        </w:rPr>
        <w:t>@</w:t>
      </w:r>
      <w:r w:rsidRPr="007B7A3C">
        <w:rPr>
          <w:rFonts w:hint="cs"/>
          <w:b/>
          <w:bCs/>
          <w:rtl/>
        </w:rPr>
        <w:t>ו</w:t>
      </w:r>
      <w:r>
        <w:rPr>
          <w:rFonts w:hint="cs"/>
          <w:b/>
          <w:bCs/>
          <w:rtl/>
        </w:rPr>
        <w:t>בביאור הבדל זה</w:t>
      </w:r>
      <w:r>
        <w:rPr>
          <w:rFonts w:hint="cs"/>
          <w:rtl/>
        </w:rPr>
        <w:t>^ ראה בפחד יצחק ר"ה מאמר ה אות ה, שכתב בזה"ל: "</w:t>
      </w:r>
      <w:r>
        <w:rPr>
          <w:rtl/>
        </w:rPr>
        <w:t xml:space="preserve">הצד השוה של תורה ותפילה </w:t>
      </w:r>
      <w:r>
        <w:rPr>
          <w:rFonts w:hint="cs"/>
          <w:rtl/>
        </w:rPr>
        <w:t xml:space="preserve">הוא </w:t>
      </w:r>
      <w:r>
        <w:rPr>
          <w:rtl/>
        </w:rPr>
        <w:t>שבשניהם נמצא צד של עדיפות בקרבת אלקים שאינו נמצא בכ</w:t>
      </w:r>
      <w:r>
        <w:rPr>
          <w:rFonts w:hint="cs"/>
          <w:rtl/>
        </w:rPr>
        <w:t>ל</w:t>
      </w:r>
      <w:r>
        <w:rPr>
          <w:rtl/>
        </w:rPr>
        <w:t>ליות המצוות</w:t>
      </w:r>
      <w:r>
        <w:rPr>
          <w:rFonts w:hint="cs"/>
          <w:rtl/>
        </w:rPr>
        <w:t xml:space="preserve">... </w:t>
      </w:r>
      <w:r>
        <w:rPr>
          <w:rtl/>
        </w:rPr>
        <w:t>תוכנה של תפילה הוא בקשת צרכיו</w:t>
      </w:r>
      <w:r>
        <w:rPr>
          <w:rFonts w:hint="cs"/>
          <w:rtl/>
        </w:rPr>
        <w:t>,</w:t>
      </w:r>
      <w:r>
        <w:rPr>
          <w:rtl/>
        </w:rPr>
        <w:t xml:space="preserve"> אף על גב</w:t>
      </w:r>
      <w:r>
        <w:rPr>
          <w:rFonts w:hint="cs"/>
          <w:rtl/>
        </w:rPr>
        <w:t xml:space="preserve"> </w:t>
      </w:r>
      <w:r>
        <w:rPr>
          <w:rtl/>
        </w:rPr>
        <w:t xml:space="preserve">דכוללת היא </w:t>
      </w:r>
      <w:r>
        <w:rPr>
          <w:rFonts w:hint="cs"/>
          <w:rtl/>
        </w:rPr>
        <w:t>ג</w:t>
      </w:r>
      <w:r>
        <w:rPr>
          <w:rtl/>
        </w:rPr>
        <w:t>ם את השבח וגם את ההודאה</w:t>
      </w:r>
      <w:r>
        <w:rPr>
          <w:rFonts w:hint="cs"/>
          <w:rtl/>
        </w:rPr>
        <w:t>,</w:t>
      </w:r>
      <w:r>
        <w:rPr>
          <w:rtl/>
        </w:rPr>
        <w:t xml:space="preserve"> מכל מקום הרי באמצעיתה עומדת הבקשה למילוי צרכיו של אדם</w:t>
      </w:r>
      <w:r>
        <w:rPr>
          <w:rFonts w:hint="cs"/>
          <w:rtl/>
        </w:rPr>
        <w:t>.</w:t>
      </w:r>
      <w:r>
        <w:rPr>
          <w:rtl/>
        </w:rPr>
        <w:t xml:space="preserve"> נמצא דאף על גב דבכל הענינים</w:t>
      </w:r>
      <w:r>
        <w:rPr>
          <w:rFonts w:hint="cs"/>
          <w:rtl/>
        </w:rPr>
        <w:t xml:space="preserve"> </w:t>
      </w:r>
      <w:r>
        <w:rPr>
          <w:rtl/>
        </w:rPr>
        <w:t>יכ</w:t>
      </w:r>
      <w:r>
        <w:rPr>
          <w:rFonts w:hint="cs"/>
          <w:rtl/>
        </w:rPr>
        <w:t>ו</w:t>
      </w:r>
      <w:r>
        <w:rPr>
          <w:rtl/>
        </w:rPr>
        <w:t>לתו של אדם נמנית על צד שלימותו</w:t>
      </w:r>
      <w:r>
        <w:rPr>
          <w:rFonts w:hint="cs"/>
          <w:rtl/>
        </w:rPr>
        <w:t>,</w:t>
      </w:r>
      <w:r>
        <w:rPr>
          <w:rtl/>
        </w:rPr>
        <w:t xml:space="preserve"> ואילו צרכיו של אדם נמנים</w:t>
      </w:r>
      <w:r>
        <w:rPr>
          <w:rFonts w:hint="cs"/>
          <w:rtl/>
        </w:rPr>
        <w:t xml:space="preserve"> </w:t>
      </w:r>
      <w:r>
        <w:rPr>
          <w:rtl/>
        </w:rPr>
        <w:t>על צד חסרונו</w:t>
      </w:r>
      <w:r>
        <w:rPr>
          <w:rFonts w:hint="cs"/>
          <w:rtl/>
        </w:rPr>
        <w:t>,</w:t>
      </w:r>
      <w:r>
        <w:rPr>
          <w:rtl/>
        </w:rPr>
        <w:t xml:space="preserve"> מכל מקום בענין התפילה יכולת העמידה לפני המלך</w:t>
      </w:r>
      <w:r>
        <w:rPr>
          <w:rFonts w:hint="cs"/>
          <w:rtl/>
        </w:rPr>
        <w:t xml:space="preserve"> </w:t>
      </w:r>
      <w:r>
        <w:rPr>
          <w:rtl/>
        </w:rPr>
        <w:t>ניזונית דוקא מחסרונו</w:t>
      </w:r>
      <w:r>
        <w:rPr>
          <w:rFonts w:hint="cs"/>
          <w:rtl/>
        </w:rPr>
        <w:t>.</w:t>
      </w:r>
      <w:r>
        <w:rPr>
          <w:rtl/>
        </w:rPr>
        <w:t xml:space="preserve"> ולו יצויר אדם שאינו ח</w:t>
      </w:r>
      <w:r>
        <w:rPr>
          <w:rFonts w:hint="cs"/>
          <w:rtl/>
        </w:rPr>
        <w:t>ס</w:t>
      </w:r>
      <w:r>
        <w:rPr>
          <w:rtl/>
        </w:rPr>
        <w:t>ר לו כלום</w:t>
      </w:r>
      <w:r>
        <w:rPr>
          <w:rFonts w:hint="cs"/>
          <w:rtl/>
        </w:rPr>
        <w:t>,</w:t>
      </w:r>
      <w:r>
        <w:rPr>
          <w:rtl/>
        </w:rPr>
        <w:t xml:space="preserve"> הרי</w:t>
      </w:r>
      <w:r>
        <w:rPr>
          <w:rFonts w:hint="cs"/>
          <w:rtl/>
        </w:rPr>
        <w:t xml:space="preserve"> </w:t>
      </w:r>
      <w:r>
        <w:rPr>
          <w:rtl/>
        </w:rPr>
        <w:t>שלימות זו של עמידה לפני המלך נעולה היא לפניו</w:t>
      </w:r>
      <w:r>
        <w:rPr>
          <w:rFonts w:hint="cs"/>
          <w:rtl/>
        </w:rPr>
        <w:t>...</w:t>
      </w:r>
      <w:r>
        <w:rPr>
          <w:rtl/>
        </w:rPr>
        <w:t xml:space="preserve"> בנ</w:t>
      </w:r>
      <w:r>
        <w:rPr>
          <w:rFonts w:hint="cs"/>
          <w:rtl/>
        </w:rPr>
        <w:t>י</w:t>
      </w:r>
      <w:r>
        <w:rPr>
          <w:rtl/>
        </w:rPr>
        <w:t>גוד לקרבת אלקים דתורה</w:t>
      </w:r>
      <w:r>
        <w:rPr>
          <w:rFonts w:hint="cs"/>
          <w:rtl/>
        </w:rPr>
        <w:t>,</w:t>
      </w:r>
      <w:r>
        <w:rPr>
          <w:rtl/>
        </w:rPr>
        <w:t xml:space="preserve"> הנוצר</w:t>
      </w:r>
      <w:r>
        <w:rPr>
          <w:rFonts w:hint="cs"/>
          <w:rtl/>
        </w:rPr>
        <w:t>ת</w:t>
      </w:r>
      <w:r>
        <w:rPr>
          <w:rtl/>
        </w:rPr>
        <w:t xml:space="preserve"> דוקא</w:t>
      </w:r>
      <w:r>
        <w:rPr>
          <w:rFonts w:hint="cs"/>
          <w:rtl/>
        </w:rPr>
        <w:t xml:space="preserve"> </w:t>
      </w:r>
      <w:r>
        <w:rPr>
          <w:rtl/>
        </w:rPr>
        <w:t>על ידי שלימות</w:t>
      </w:r>
      <w:r>
        <w:rPr>
          <w:rFonts w:hint="cs"/>
          <w:rtl/>
        </w:rPr>
        <w:t>,</w:t>
      </w:r>
      <w:r>
        <w:rPr>
          <w:rtl/>
        </w:rPr>
        <w:t xml:space="preserve"> ואדרבא</w:t>
      </w:r>
      <w:r>
        <w:rPr>
          <w:rFonts w:hint="cs"/>
          <w:rtl/>
        </w:rPr>
        <w:t>,</w:t>
      </w:r>
      <w:r>
        <w:rPr>
          <w:rtl/>
        </w:rPr>
        <w:t xml:space="preserve"> כל חסרון וצורך גריעותא הוא אצלו</w:t>
      </w:r>
      <w:r>
        <w:rPr>
          <w:rFonts w:hint="cs"/>
          <w:rtl/>
        </w:rPr>
        <w:t>". נמצא שהדביקות של תורה היא מצד שלימות האדם, ואילו הדביקות של עבודה היא מצד התבטלות האדם. ובצדקת הצדיק אות רי, כתב: "א</w:t>
      </w:r>
      <w:r>
        <w:rPr>
          <w:rtl/>
        </w:rPr>
        <w:t>י אפשר כלל להיות כל היום בתפילה לפני השם יתברך</w:t>
      </w:r>
      <w:r>
        <w:rPr>
          <w:rFonts w:hint="cs"/>
          <w:rtl/>
        </w:rPr>
        <w:t>,</w:t>
      </w:r>
      <w:r>
        <w:rPr>
          <w:rtl/>
        </w:rPr>
        <w:t xml:space="preserve"> ואינו בכח אדם שבגוף כלל</w:t>
      </w:r>
      <w:r>
        <w:rPr>
          <w:rFonts w:hint="cs"/>
          <w:rtl/>
        </w:rPr>
        <w:t>...</w:t>
      </w:r>
      <w:r>
        <w:rPr>
          <w:rtl/>
        </w:rPr>
        <w:t xml:space="preserve"> ור</w:t>
      </w:r>
      <w:r>
        <w:rPr>
          <w:rFonts w:hint="cs"/>
          <w:rtl/>
        </w:rPr>
        <w:t>בי</w:t>
      </w:r>
      <w:r>
        <w:rPr>
          <w:rtl/>
        </w:rPr>
        <w:t xml:space="preserve"> אלעזר בן דורדייא הירבה בתפילה עד שיצתה נשמתו </w:t>
      </w:r>
      <w:r>
        <w:rPr>
          <w:rFonts w:hint="cs"/>
          <w:rtl/>
        </w:rPr>
        <w:t>[</w:t>
      </w:r>
      <w:r>
        <w:rPr>
          <w:rtl/>
        </w:rPr>
        <w:t>ע</w:t>
      </w:r>
      <w:r>
        <w:rPr>
          <w:rFonts w:hint="cs"/>
          <w:rtl/>
        </w:rPr>
        <w:t xml:space="preserve">"ז </w:t>
      </w:r>
      <w:r>
        <w:rPr>
          <w:rtl/>
        </w:rPr>
        <w:t>יז.</w:t>
      </w:r>
      <w:r>
        <w:rPr>
          <w:rFonts w:hint="cs"/>
          <w:rtl/>
        </w:rPr>
        <w:t>].</w:t>
      </w:r>
      <w:r>
        <w:rPr>
          <w:rtl/>
        </w:rPr>
        <w:t xml:space="preserve"> היינו מכח ריבוי התפילה</w:t>
      </w:r>
      <w:r>
        <w:rPr>
          <w:rFonts w:hint="cs"/>
          <w:rtl/>
        </w:rPr>
        <w:t>,</w:t>
      </w:r>
      <w:r>
        <w:rPr>
          <w:rtl/>
        </w:rPr>
        <w:t xml:space="preserve"> כי אין בכח אדם לסבול.</w:t>
      </w:r>
      <w:r>
        <w:rPr>
          <w:rFonts w:hint="cs"/>
          <w:rtl/>
        </w:rPr>
        <w:t>..</w:t>
      </w:r>
      <w:r>
        <w:rPr>
          <w:rtl/>
        </w:rPr>
        <w:t xml:space="preserve"> מה שאין כן התורה</w:t>
      </w:r>
      <w:r>
        <w:rPr>
          <w:rFonts w:hint="cs"/>
          <w:rtl/>
        </w:rPr>
        <w:t>...</w:t>
      </w:r>
      <w:r>
        <w:rPr>
          <w:rtl/>
        </w:rPr>
        <w:t xml:space="preserve"> שהיא הנותנת קיום לאדם על ידי שמחתו בחכמתו. ולכן נאמר בה </w:t>
      </w:r>
      <w:r>
        <w:rPr>
          <w:rFonts w:hint="cs"/>
          <w:rtl/>
        </w:rPr>
        <w:t>[</w:t>
      </w:r>
      <w:r>
        <w:rPr>
          <w:rtl/>
        </w:rPr>
        <w:t>יהושע א</w:t>
      </w:r>
      <w:r>
        <w:rPr>
          <w:rFonts w:hint="cs"/>
          <w:rtl/>
        </w:rPr>
        <w:t>,</w:t>
      </w:r>
      <w:r>
        <w:rPr>
          <w:rtl/>
        </w:rPr>
        <w:t xml:space="preserve"> ח</w:t>
      </w:r>
      <w:r>
        <w:rPr>
          <w:rFonts w:hint="cs"/>
          <w:rtl/>
        </w:rPr>
        <w:t>]</w:t>
      </w:r>
      <w:r>
        <w:rPr>
          <w:rtl/>
        </w:rPr>
        <w:t xml:space="preserve"> </w:t>
      </w:r>
      <w:r>
        <w:rPr>
          <w:rFonts w:hint="cs"/>
          <w:rtl/>
        </w:rPr>
        <w:t>'</w:t>
      </w:r>
      <w:r>
        <w:rPr>
          <w:rtl/>
        </w:rPr>
        <w:t>לא ימוש וגו'</w:t>
      </w:r>
      <w:r>
        <w:rPr>
          <w:rFonts w:hint="cs"/>
          <w:rtl/>
        </w:rPr>
        <w:t>',</w:t>
      </w:r>
      <w:r>
        <w:rPr>
          <w:rtl/>
        </w:rPr>
        <w:t xml:space="preserve"> שיכול להיות דבוק בה שלא יתבטל אפילו רגע אחד</w:t>
      </w:r>
      <w:r>
        <w:rPr>
          <w:rFonts w:hint="cs"/>
          <w:rtl/>
        </w:rPr>
        <w:t xml:space="preserve">". והם הם הדברים. </w:t>
      </w:r>
      <w:r>
        <w:rPr>
          <w:rStyle w:val="HebrewChar"/>
          <w:rFonts w:cs="Monotype Hadassah" w:hint="cs"/>
          <w:sz w:val="18"/>
          <w:rtl/>
        </w:rPr>
        <w:t>@</w:t>
      </w:r>
      <w:r w:rsidRPr="08BF06A3">
        <w:rPr>
          <w:rStyle w:val="HebrewChar"/>
          <w:rFonts w:cs="Monotype Hadassah" w:hint="cs"/>
          <w:b/>
          <w:bCs/>
          <w:sz w:val="18"/>
          <w:rtl/>
        </w:rPr>
        <w:t>לכך בכל מקום</w:t>
      </w:r>
      <w:r>
        <w:rPr>
          <w:rStyle w:val="HebrewChar"/>
          <w:rFonts w:cs="Monotype Hadassah" w:hint="cs"/>
          <w:sz w:val="18"/>
          <w:rtl/>
        </w:rPr>
        <w:t xml:space="preserve">^ נקט המהר"ל שהאופן הנעלה ביותר להדבק בה' הוא רק על ידי התורה, כי דבריו בכל מקום איירי באדם הרוצה להדבק בה' דרך שלימותו, ולא דרך ביטולו, ובזה ביאר שאינו יכול לעשות כן כי אם על ידי התורה, ולא על ידי עבודה, כי רק על ידי התורה השכלית יוכל להתרומם מעבר לחומריותו, וכמו שנתבאר. אך באדם הרוצה להדבק בה' דרך ביטולו, הרי בידו לעשות כן על ידי תפילה, כי אין לטעון כלפיו שחומריותו תעמוד לו לרועץ, כי הרי בא לבטל את חומריותו. ובהשוואת שתי דביקויות אלו זו לזו נחלקו חכמים הי מינה עדיפא; זו שהיא דרך שלימות האדם, או זו שהיא דרך ביטול האדם. ובהשוואה זו לא עסק בשאר ספריו, ולכך לא הזכיר בהם את המחלוקת הקיימת בזה. וראה למעלה בפתיחה הערה 312.  </w:t>
      </w:r>
    </w:p>
  </w:footnote>
  <w:footnote w:id="499">
    <w:p w:rsidR="08301BA9" w:rsidRDefault="08301BA9" w:rsidP="083946C1">
      <w:pPr>
        <w:pStyle w:val="FootnoteText"/>
        <w:rPr>
          <w:rFonts w:hint="cs"/>
          <w:rtl/>
        </w:rPr>
      </w:pPr>
      <w:r>
        <w:rPr>
          <w:rtl/>
        </w:rPr>
        <w:t>&lt;</w:t>
      </w:r>
      <w:r>
        <w:rPr>
          <w:rStyle w:val="FootnoteReference"/>
        </w:rPr>
        <w:footnoteRef/>
      </w:r>
      <w:r>
        <w:rPr>
          <w:rtl/>
        </w:rPr>
        <w:t>&gt;</w:t>
      </w:r>
      <w:r>
        <w:rPr>
          <w:rFonts w:hint="cs"/>
          <w:rtl/>
        </w:rPr>
        <w:t xml:space="preserve"> "'</w:t>
      </w:r>
      <w:r>
        <w:rPr>
          <w:rtl/>
        </w:rPr>
        <w:t>וצומו עלי ואל תאכלו ואל תשתו</w:t>
      </w:r>
      <w:r>
        <w:rPr>
          <w:rFonts w:hint="cs"/>
          <w:rtl/>
        </w:rPr>
        <w:t>',</w:t>
      </w:r>
      <w:r>
        <w:rPr>
          <w:rtl/>
        </w:rPr>
        <w:t xml:space="preserve"> וכי יש אדם צם ואוכל ושותה, ולמה אמרה כן</w:t>
      </w:r>
      <w:r>
        <w:rPr>
          <w:rFonts w:hint="cs"/>
          <w:rtl/>
        </w:rPr>
        <w:t>" [לשון הילקו"ש ח"ב סימן תתרנו]. וכן שאלו ר"מ חלאיו, מנות הלוי [קמא.], והיוסף לקח כאן. וראה למעלה הערות 427, 428.</w:t>
      </w:r>
    </w:p>
  </w:footnote>
  <w:footnote w:id="500">
    <w:p w:rsidR="08301BA9" w:rsidRDefault="08301BA9" w:rsidP="080B3A10">
      <w:pPr>
        <w:pStyle w:val="FootnoteText"/>
        <w:rPr>
          <w:rFonts w:hint="cs"/>
          <w:rtl/>
        </w:rPr>
      </w:pPr>
      <w:r>
        <w:rPr>
          <w:rtl/>
        </w:rPr>
        <w:t>&lt;</w:t>
      </w:r>
      <w:r>
        <w:rPr>
          <w:rStyle w:val="FootnoteReference"/>
        </w:rPr>
        <w:footnoteRef/>
      </w:r>
      <w:r>
        <w:rPr>
          <w:rtl/>
        </w:rPr>
        <w:t>&gt;</w:t>
      </w:r>
      <w:r>
        <w:rPr>
          <w:rFonts w:hint="cs"/>
          <w:rtl/>
        </w:rPr>
        <w:t xml:space="preserve"> לעומת דברי המדרש שיביא בסמוך.</w:t>
      </w:r>
    </w:p>
  </w:footnote>
  <w:footnote w:id="501">
    <w:p w:rsidR="08301BA9" w:rsidRDefault="08301BA9" w:rsidP="083B0F9C">
      <w:pPr>
        <w:pStyle w:val="FootnoteText"/>
        <w:rPr>
          <w:rFonts w:hint="cs"/>
        </w:rPr>
      </w:pPr>
      <w:r>
        <w:rPr>
          <w:rtl/>
        </w:rPr>
        <w:t>&lt;</w:t>
      </w:r>
      <w:r>
        <w:rPr>
          <w:rStyle w:val="FootnoteReference"/>
        </w:rPr>
        <w:footnoteRef/>
      </w:r>
      <w:r>
        <w:rPr>
          <w:rtl/>
        </w:rPr>
        <w:t>&gt;</w:t>
      </w:r>
      <w:r>
        <w:rPr>
          <w:rFonts w:hint="cs"/>
          <w:rtl/>
        </w:rPr>
        <w:t xml:space="preserve"> כי הם קבלו עליהם לצום בטרם החלה התענית, והם מצטרפים לתענית מעת שהיא החלה.</w:t>
      </w:r>
      <w:r w:rsidRPr="08602BF5">
        <w:rPr>
          <w:rFonts w:hint="cs"/>
          <w:rtl/>
        </w:rPr>
        <w:t xml:space="preserve"> </w:t>
      </w:r>
      <w:r>
        <w:rPr>
          <w:rFonts w:hint="cs"/>
          <w:rtl/>
        </w:rPr>
        <w:t>ולפי זה "צומו עלי" יתפרש "וצומו עִמי", וכמו שנאמר [שמות לה, כב] "ויבואו האנשים על הנשים וגו'", ופירש רש"י שם "</w:t>
      </w:r>
      <w:r>
        <w:rPr>
          <w:rtl/>
        </w:rPr>
        <w:t>על הנשים - עם הנשים</w:t>
      </w:r>
      <w:r>
        <w:rPr>
          <w:rFonts w:hint="cs"/>
          <w:rtl/>
        </w:rPr>
        <w:t>,</w:t>
      </w:r>
      <w:r>
        <w:rPr>
          <w:rtl/>
        </w:rPr>
        <w:t xml:space="preserve"> וסמוכין עלי</w:t>
      </w:r>
      <w:r>
        <w:rPr>
          <w:rFonts w:hint="cs"/>
          <w:rtl/>
        </w:rPr>
        <w:t>הם". וראה בסמוך הערה 506.</w:t>
      </w:r>
    </w:p>
  </w:footnote>
  <w:footnote w:id="502">
    <w:p w:rsidR="08301BA9" w:rsidRDefault="08301BA9" w:rsidP="08602BF5">
      <w:pPr>
        <w:pStyle w:val="FootnoteText"/>
        <w:rPr>
          <w:rFonts w:hint="cs"/>
          <w:rtl/>
        </w:rPr>
      </w:pPr>
      <w:r>
        <w:rPr>
          <w:rtl/>
        </w:rPr>
        <w:t>&lt;</w:t>
      </w:r>
      <w:r>
        <w:rPr>
          <w:rStyle w:val="FootnoteReference"/>
        </w:rPr>
        <w:footnoteRef/>
      </w:r>
      <w:r>
        <w:rPr>
          <w:rtl/>
        </w:rPr>
        <w:t>&gt;</w:t>
      </w:r>
      <w:r>
        <w:rPr>
          <w:rFonts w:hint="cs"/>
          <w:rtl/>
        </w:rPr>
        <w:t xml:space="preserve"> לפני שהתענית החלה.</w:t>
      </w:r>
      <w:r w:rsidRPr="082B2996">
        <w:rPr>
          <w:rFonts w:hint="cs"/>
          <w:rtl/>
        </w:rPr>
        <w:t xml:space="preserve"> </w:t>
      </w:r>
    </w:p>
  </w:footnote>
  <w:footnote w:id="503">
    <w:p w:rsidR="08301BA9" w:rsidRDefault="08301BA9" w:rsidP="083B0F9C">
      <w:pPr>
        <w:pStyle w:val="FootnoteText"/>
        <w:rPr>
          <w:rFonts w:hint="cs"/>
        </w:rPr>
      </w:pPr>
      <w:r>
        <w:rPr>
          <w:rtl/>
        </w:rPr>
        <w:t>&lt;</w:t>
      </w:r>
      <w:r>
        <w:rPr>
          <w:rStyle w:val="FootnoteReference"/>
        </w:rPr>
        <w:footnoteRef/>
      </w:r>
      <w:r>
        <w:rPr>
          <w:rtl/>
        </w:rPr>
        <w:t>&gt;</w:t>
      </w:r>
      <w:r>
        <w:rPr>
          <w:rFonts w:hint="cs"/>
          <w:rtl/>
        </w:rPr>
        <w:t xml:space="preserve"> פירוש - אף אם לא קבלו עליהם התענית בטרם שהתענית החלה, מ"מ הם מחוביים לצום, וכמו שמבאר. וחזינן מהמהר"ל שדעתו היא שלתענית של כמה ימים רצופים [כמו כאן שאיירי בצום של שלשת ימים], יש קבלה אחת לפני התחלת התענית הראשונה, ולא שיש קבלת תענית לכל יום ויום בפני עצמו. וכן כתב הרא"ש תענית פ"א סימן יא, וז"ל: "</w:t>
      </w:r>
      <w:r>
        <w:rPr>
          <w:rtl/>
        </w:rPr>
        <w:t>מי שקיבל שני תעניות ביחד אע"פ שאכל ושתה בינתים וה"ה אם קיבל עליו כמה תעניות ביחד רצופין זה אחר זה דסגי בקבלה אחת</w:t>
      </w:r>
      <w:r>
        <w:rPr>
          <w:rFonts w:hint="cs"/>
          <w:rtl/>
        </w:rPr>
        <w:t>".</w:t>
      </w:r>
      <w:r w:rsidRPr="083B0F9C">
        <w:rPr>
          <w:rFonts w:hint="cs"/>
          <w:rtl/>
        </w:rPr>
        <w:t xml:space="preserve"> </w:t>
      </w:r>
      <w:r>
        <w:rPr>
          <w:rFonts w:hint="cs"/>
          <w:rtl/>
        </w:rPr>
        <w:t>וכן פסק המחבר בשו"ע או"ח סימן תקסב סעיף ז.</w:t>
      </w:r>
    </w:p>
  </w:footnote>
  <w:footnote w:id="504">
    <w:p w:rsidR="08301BA9" w:rsidRDefault="08301BA9" w:rsidP="08B60CCA">
      <w:pPr>
        <w:pStyle w:val="FootnoteText"/>
        <w:rPr>
          <w:rFonts w:hint="cs"/>
        </w:rPr>
      </w:pPr>
      <w:r>
        <w:rPr>
          <w:rtl/>
        </w:rPr>
        <w:t>&lt;</w:t>
      </w:r>
      <w:r>
        <w:rPr>
          <w:rStyle w:val="FootnoteReference"/>
        </w:rPr>
        <w:footnoteRef/>
      </w:r>
      <w:r>
        <w:rPr>
          <w:rtl/>
        </w:rPr>
        <w:t>&gt;</w:t>
      </w:r>
      <w:r>
        <w:rPr>
          <w:rFonts w:hint="cs"/>
          <w:rtl/>
        </w:rPr>
        <w:t xml:space="preserve"> "קשה, דמאי 'עלי' שייך כאן, כיון שרצתה לומר שיצומו על הגזירה הזאת" [לשונו למעלה לאחר ציון 429. ושם יישב שאלה זו "שיצומו עלי שאצליח כאשר אכנוס לפני המלך לבקש על עמי"].</w:t>
      </w:r>
    </w:p>
  </w:footnote>
  <w:footnote w:id="505">
    <w:p w:rsidR="08301BA9" w:rsidRDefault="08301BA9" w:rsidP="0845179B">
      <w:pPr>
        <w:pStyle w:val="FootnoteText"/>
        <w:rPr>
          <w:rFonts w:hint="cs"/>
        </w:rPr>
      </w:pPr>
      <w:r>
        <w:rPr>
          <w:rtl/>
        </w:rPr>
        <w:t>&lt;</w:t>
      </w:r>
      <w:r>
        <w:rPr>
          <w:rStyle w:val="FootnoteReference"/>
        </w:rPr>
        <w:footnoteRef/>
      </w:r>
      <w:r>
        <w:rPr>
          <w:rtl/>
        </w:rPr>
        <w:t>&gt;</w:t>
      </w:r>
      <w:r>
        <w:rPr>
          <w:rFonts w:hint="cs"/>
          <w:rtl/>
        </w:rPr>
        <w:t xml:space="preserve"> יש לדייק בלשונו, שכתב "כיון שאני קבלתי &amp;</w:t>
      </w:r>
      <w:r w:rsidRPr="081E7464">
        <w:rPr>
          <w:rFonts w:hint="cs"/>
          <w:b/>
          <w:bCs/>
          <w:rtl/>
        </w:rPr>
        <w:t>הצום</w:t>
      </w:r>
      <w:r>
        <w:rPr>
          <w:rFonts w:hint="cs"/>
          <w:rtl/>
        </w:rPr>
        <w:t>^ וגזרתי &amp;</w:t>
      </w:r>
      <w:r w:rsidRPr="081E7464">
        <w:rPr>
          <w:rFonts w:hint="cs"/>
          <w:b/>
          <w:bCs/>
          <w:rtl/>
        </w:rPr>
        <w:t>התענית</w:t>
      </w:r>
      <w:r>
        <w:rPr>
          <w:rFonts w:hint="cs"/>
          <w:rtl/>
        </w:rPr>
        <w:t>^ על כל הצבור", דפתח בצום וסיים בתענית. ונראה, כי בספר דביר קדשו על המועדים [חלק א, עמוד תלח] כתב: "</w:t>
      </w:r>
      <w:r>
        <w:rPr>
          <w:rtl/>
        </w:rPr>
        <w:t>נראה לומר ע</w:t>
      </w:r>
      <w:r>
        <w:rPr>
          <w:rFonts w:hint="cs"/>
          <w:rtl/>
        </w:rPr>
        <w:t xml:space="preserve">ל פי </w:t>
      </w:r>
      <w:r>
        <w:rPr>
          <w:rtl/>
        </w:rPr>
        <w:t>מה שכבר ביאר מרן הגרי"ז זצ"ל הנפק</w:t>
      </w:r>
      <w:r>
        <w:rPr>
          <w:rFonts w:hint="cs"/>
          <w:rtl/>
        </w:rPr>
        <w:t xml:space="preserve">א מינה </w:t>
      </w:r>
      <w:r>
        <w:rPr>
          <w:rtl/>
        </w:rPr>
        <w:t xml:space="preserve">בין </w:t>
      </w:r>
      <w:r>
        <w:rPr>
          <w:rFonts w:hint="cs"/>
          <w:rtl/>
        </w:rPr>
        <w:t>'</w:t>
      </w:r>
      <w:r>
        <w:rPr>
          <w:rtl/>
        </w:rPr>
        <w:t>תענית</w:t>
      </w:r>
      <w:r>
        <w:rPr>
          <w:rFonts w:hint="cs"/>
          <w:rtl/>
        </w:rPr>
        <w:t>'</w:t>
      </w:r>
      <w:r>
        <w:rPr>
          <w:rtl/>
        </w:rPr>
        <w:t xml:space="preserve"> ל</w:t>
      </w:r>
      <w:r>
        <w:rPr>
          <w:rFonts w:hint="cs"/>
          <w:rtl/>
        </w:rPr>
        <w:t>'</w:t>
      </w:r>
      <w:r>
        <w:rPr>
          <w:rtl/>
        </w:rPr>
        <w:t>צום</w:t>
      </w:r>
      <w:r>
        <w:rPr>
          <w:rFonts w:hint="cs"/>
          <w:rtl/>
        </w:rPr>
        <w:t>',</w:t>
      </w:r>
      <w:r>
        <w:rPr>
          <w:rtl/>
        </w:rPr>
        <w:t xml:space="preserve"> הגם ששניהם מורים שלא לאכול ולא לשתות</w:t>
      </w:r>
      <w:r>
        <w:rPr>
          <w:rFonts w:hint="cs"/>
          <w:rtl/>
        </w:rPr>
        <w:t>.</w:t>
      </w:r>
      <w:r>
        <w:rPr>
          <w:rtl/>
        </w:rPr>
        <w:t xml:space="preserve"> אולם </w:t>
      </w:r>
      <w:r>
        <w:rPr>
          <w:rFonts w:hint="cs"/>
          <w:rtl/>
        </w:rPr>
        <w:t>'</w:t>
      </w:r>
      <w:r>
        <w:rPr>
          <w:rtl/>
        </w:rPr>
        <w:t>צום</w:t>
      </w:r>
      <w:r>
        <w:rPr>
          <w:rFonts w:hint="cs"/>
          <w:rtl/>
        </w:rPr>
        <w:t>'</w:t>
      </w:r>
      <w:r>
        <w:rPr>
          <w:rtl/>
        </w:rPr>
        <w:t xml:space="preserve"> פירושו הוא יום אחד בלא אוכל</w:t>
      </w:r>
      <w:r>
        <w:rPr>
          <w:rFonts w:hint="cs"/>
          <w:rtl/>
        </w:rPr>
        <w:t>,</w:t>
      </w:r>
      <w:r>
        <w:rPr>
          <w:rtl/>
        </w:rPr>
        <w:t xml:space="preserve"> דהיינו איסור אכילה בלבד</w:t>
      </w:r>
      <w:r>
        <w:rPr>
          <w:rFonts w:hint="cs"/>
          <w:rtl/>
        </w:rPr>
        <w:t>.</w:t>
      </w:r>
      <w:r>
        <w:rPr>
          <w:rtl/>
        </w:rPr>
        <w:t xml:space="preserve"> מ</w:t>
      </w:r>
      <w:r>
        <w:rPr>
          <w:rFonts w:hint="cs"/>
          <w:rtl/>
        </w:rPr>
        <w:t>ה שאין כן '</w:t>
      </w:r>
      <w:r>
        <w:rPr>
          <w:rtl/>
        </w:rPr>
        <w:t>תענית</w:t>
      </w:r>
      <w:r>
        <w:rPr>
          <w:rFonts w:hint="cs"/>
          <w:rtl/>
        </w:rPr>
        <w:t>'</w:t>
      </w:r>
      <w:r>
        <w:rPr>
          <w:rtl/>
        </w:rPr>
        <w:t xml:space="preserve"> היא גדר של עינוי</w:t>
      </w:r>
      <w:r>
        <w:rPr>
          <w:rFonts w:hint="cs"/>
          <w:rtl/>
        </w:rPr>
        <w:t>,</w:t>
      </w:r>
      <w:r>
        <w:rPr>
          <w:rtl/>
        </w:rPr>
        <w:t xml:space="preserve"> וחלק מדיני העינוי הם גם שלא לאכול ולשתות</w:t>
      </w:r>
      <w:r>
        <w:rPr>
          <w:rFonts w:hint="cs"/>
          <w:rtl/>
        </w:rPr>
        <w:t xml:space="preserve">". הרי ש"צום" הוא ההמנעות בפועל מאכילה ושתיה, ואילו "תענית" היא הסבה המחייבת את הצום, שיש צורך בענוי, ומשתלשל מכך איסור אכילה ושתיה. והואיל ו"תענית" היא סבת הצום, לכך לשון "גזירה" תואמת יותר ל"תענית", כי "גזירה" שייכת יותר לסבת הדבר, שגזרו כך וכך משום סבה זו וזו. ואילו הצום מתקבל אצל האדם המחוייב. ודמות ראיה יש לזה, שעל הפסוק [ש"ב יב, טז] "ויצם דוד צום" תרגם יונתן שם "וצם דוד צומא". אך על הפסוק [יואל א, יד] "קדשו צום" תרגם יונתן שם "גזרו תעני". הרי שעל סבת החיוב אמרינן "גזרו תעני", ועל החיוב בפועל אמרינן "צומא". ואולי אפשר לבאר על פי זה החילוק בין הלשונות "צום גדליה" לבין "תענית אסתר"; "צום גדליה" מורה על המנעות מאכילה ושתיה מחמת הריגתו של גדליה בן אחיקם [ר"ה יח:], אך לא שגדליה תיקן וחייב צום זה. אך "תענית אסתר" מורה על הגזירה שתיקנה אסתר, שהיא סבת החיוב לצום זה, וסבת החיוב נקראת "תענית".  </w:t>
      </w:r>
    </w:p>
  </w:footnote>
  <w:footnote w:id="506">
    <w:p w:rsidR="08301BA9" w:rsidRDefault="08301BA9" w:rsidP="088277AE">
      <w:pPr>
        <w:pStyle w:val="FootnoteText"/>
        <w:rPr>
          <w:rFonts w:hint="cs"/>
        </w:rPr>
      </w:pPr>
      <w:r>
        <w:rPr>
          <w:rtl/>
        </w:rPr>
        <w:t>&lt;</w:t>
      </w:r>
      <w:r>
        <w:rPr>
          <w:rStyle w:val="FootnoteReference"/>
        </w:rPr>
        <w:footnoteRef/>
      </w:r>
      <w:r>
        <w:rPr>
          <w:rtl/>
        </w:rPr>
        <w:t>&gt;</w:t>
      </w:r>
      <w:r>
        <w:rPr>
          <w:rFonts w:hint="cs"/>
          <w:rtl/>
        </w:rPr>
        <w:t xml:space="preserve"> כפי הדעה הראשונה שהובאה בשו"ע או"ח סימן תקסב סעיף יב, וז"ל: "</w:t>
      </w:r>
      <w:r>
        <w:rPr>
          <w:rtl/>
        </w:rPr>
        <w:t>תענית שגוזרים על הצבור</w:t>
      </w:r>
      <w:r>
        <w:rPr>
          <w:rFonts w:hint="cs"/>
          <w:rtl/>
        </w:rPr>
        <w:t>,</w:t>
      </w:r>
      <w:r>
        <w:rPr>
          <w:rtl/>
        </w:rPr>
        <w:t xml:space="preserve"> אין כל יחיד צריך לקבלו בתפלת המנחה, אלא שליח צבור מכריז התענית</w:t>
      </w:r>
      <w:r>
        <w:rPr>
          <w:rFonts w:hint="cs"/>
          <w:rtl/>
        </w:rPr>
        <w:t>,</w:t>
      </w:r>
      <w:r>
        <w:rPr>
          <w:rtl/>
        </w:rPr>
        <w:t xml:space="preserve"> והרי הוא מקובל</w:t>
      </w:r>
      <w:r>
        <w:rPr>
          <w:rFonts w:hint="cs"/>
          <w:rtl/>
        </w:rPr>
        <w:t>". ובביאור הגר"א שם אות לז הראה את מקורו מהגמרא [תענית כד.], שאמרו שם "</w:t>
      </w:r>
      <w:r>
        <w:rPr>
          <w:rtl/>
        </w:rPr>
        <w:t>דבי נשיאה גזר תעניתא</w:t>
      </w:r>
      <w:r>
        <w:rPr>
          <w:rFonts w:hint="cs"/>
          <w:rtl/>
        </w:rPr>
        <w:t>,</w:t>
      </w:r>
      <w:r>
        <w:rPr>
          <w:rtl/>
        </w:rPr>
        <w:t xml:space="preserve"> ולא אודעינהו לרבי יוחנן ולריש לקיש</w:t>
      </w:r>
      <w:r>
        <w:rPr>
          <w:rFonts w:hint="cs"/>
          <w:rtl/>
        </w:rPr>
        <w:t>.</w:t>
      </w:r>
      <w:r>
        <w:rPr>
          <w:rtl/>
        </w:rPr>
        <w:t xml:space="preserve"> לצפרא אודעינהו</w:t>
      </w:r>
      <w:r>
        <w:rPr>
          <w:rFonts w:hint="cs"/>
          <w:rtl/>
        </w:rPr>
        <w:t>,</w:t>
      </w:r>
      <w:r>
        <w:rPr>
          <w:rtl/>
        </w:rPr>
        <w:t xml:space="preserve"> אמר ליה ריש לקיש לרבי יוחנן</w:t>
      </w:r>
      <w:r>
        <w:rPr>
          <w:rFonts w:hint="cs"/>
          <w:rtl/>
        </w:rPr>
        <w:t>,</w:t>
      </w:r>
      <w:r>
        <w:rPr>
          <w:rtl/>
        </w:rPr>
        <w:t xml:space="preserve"> הא לא קבילנא עלן מאורתא</w:t>
      </w:r>
      <w:r>
        <w:rPr>
          <w:rFonts w:hint="cs"/>
          <w:rtl/>
        </w:rPr>
        <w:t>.</w:t>
      </w:r>
      <w:r>
        <w:rPr>
          <w:rtl/>
        </w:rPr>
        <w:t xml:space="preserve"> אמר ליה</w:t>
      </w:r>
      <w:r>
        <w:rPr>
          <w:rFonts w:hint="cs"/>
          <w:rtl/>
        </w:rPr>
        <w:t>,</w:t>
      </w:r>
      <w:r>
        <w:rPr>
          <w:rtl/>
        </w:rPr>
        <w:t xml:space="preserve"> אנן בתרייהו גררינן</w:t>
      </w:r>
      <w:r>
        <w:rPr>
          <w:rFonts w:hint="cs"/>
          <w:rtl/>
        </w:rPr>
        <w:t>", ופירש רש"י שם "</w:t>
      </w:r>
      <w:r>
        <w:rPr>
          <w:rtl/>
        </w:rPr>
        <w:t>גרירין - גרורין ומשוכין אנו אחריהן, וכמי שקבלנו עלינו</w:t>
      </w:r>
      <w:r>
        <w:rPr>
          <w:rFonts w:hint="cs"/>
          <w:rtl/>
        </w:rPr>
        <w:t>". אמנם בהמשך הסעיף שם כתב המחבר "</w:t>
      </w:r>
      <w:r>
        <w:rPr>
          <w:rtl/>
        </w:rPr>
        <w:t>ויש אומרים</w:t>
      </w:r>
      <w:r>
        <w:rPr>
          <w:rFonts w:hint="cs"/>
          <w:rtl/>
        </w:rPr>
        <w:t>,</w:t>
      </w:r>
      <w:r>
        <w:rPr>
          <w:rtl/>
        </w:rPr>
        <w:t xml:space="preserve"> דהני מילי בארץ ישראל שהיה להם נשיא, לפי שגזרתו קיימת על כל ישראל</w:t>
      </w:r>
      <w:r>
        <w:rPr>
          <w:rFonts w:hint="cs"/>
          <w:rtl/>
        </w:rPr>
        <w:t>.</w:t>
      </w:r>
      <w:r>
        <w:rPr>
          <w:rtl/>
        </w:rPr>
        <w:t xml:space="preserve"> אבל בחוצה לארץ צריכים כל הצבור לקבל על עצמם כיחידים, שכל אחד מקבל על עצמו</w:t>
      </w:r>
      <w:r>
        <w:rPr>
          <w:rFonts w:hint="cs"/>
          <w:rtl/>
        </w:rPr>
        <w:t xml:space="preserve">". ואולי אף הדעה השניה מסכימה שיש לאסתר דין של נשיא. </w:t>
      </w:r>
    </w:p>
  </w:footnote>
  <w:footnote w:id="507">
    <w:p w:rsidR="08301BA9" w:rsidRDefault="08301BA9" w:rsidP="083B0F9C">
      <w:pPr>
        <w:pStyle w:val="FootnoteText"/>
        <w:rPr>
          <w:rFonts w:hint="cs"/>
        </w:rPr>
      </w:pPr>
      <w:r>
        <w:rPr>
          <w:rtl/>
        </w:rPr>
        <w:t>&lt;</w:t>
      </w:r>
      <w:r>
        <w:rPr>
          <w:rStyle w:val="FootnoteReference"/>
        </w:rPr>
        <w:footnoteRef/>
      </w:r>
      <w:r>
        <w:rPr>
          <w:rtl/>
        </w:rPr>
        <w:t>&gt;</w:t>
      </w:r>
      <w:r>
        <w:rPr>
          <w:rFonts w:hint="cs"/>
          <w:rtl/>
        </w:rPr>
        <w:t xml:space="preserve"> נמצא ש"צומו עלי" לצדדין קאמר; אם יקבלו עליהם התענית בעוד מועד, יצומו עמי [כמבואר בהערה 500]. ואם לא יקבלו התענית בעוד מועד, יצומו בגללי ["</w:t>
      </w:r>
      <w:r>
        <w:rPr>
          <w:rtl/>
        </w:rPr>
        <w:t>על הלחם - בגלל הל</w:t>
      </w:r>
      <w:r>
        <w:rPr>
          <w:rFonts w:hint="cs"/>
          <w:rtl/>
        </w:rPr>
        <w:t>חם" (רש"י ויקרא כג, יח, וראה גו"א שם אות כ)], שיהיו נגררים אחרי אסתר. וראה למעלה הערה 431.</w:t>
      </w:r>
    </w:p>
  </w:footnote>
  <w:footnote w:id="508">
    <w:p w:rsidR="08301BA9" w:rsidRDefault="08301BA9" w:rsidP="08E944FC">
      <w:pPr>
        <w:pStyle w:val="FootnoteText"/>
        <w:rPr>
          <w:rFonts w:hint="cs"/>
          <w:rtl/>
        </w:rPr>
      </w:pPr>
      <w:r>
        <w:rPr>
          <w:rtl/>
        </w:rPr>
        <w:t>&lt;</w:t>
      </w:r>
      <w:r>
        <w:rPr>
          <w:rStyle w:val="FootnoteReference"/>
        </w:rPr>
        <w:footnoteRef/>
      </w:r>
      <w:r>
        <w:rPr>
          <w:rtl/>
        </w:rPr>
        <w:t>&gt;</w:t>
      </w:r>
      <w:r>
        <w:rPr>
          <w:rFonts w:hint="cs"/>
          <w:rtl/>
        </w:rPr>
        <w:t xml:space="preserve"> ילקו"ש ח"ב סימן תתרנו.</w:t>
      </w:r>
    </w:p>
  </w:footnote>
  <w:footnote w:id="509">
    <w:p w:rsidR="08301BA9" w:rsidRDefault="08301BA9" w:rsidP="08495CAB">
      <w:pPr>
        <w:pStyle w:val="FootnoteText"/>
        <w:rPr>
          <w:rFonts w:hint="cs"/>
        </w:rPr>
      </w:pPr>
      <w:r>
        <w:rPr>
          <w:rtl/>
        </w:rPr>
        <w:t>&lt;</w:t>
      </w:r>
      <w:r>
        <w:rPr>
          <w:rStyle w:val="FootnoteReference"/>
        </w:rPr>
        <w:footnoteRef/>
      </w:r>
      <w:r>
        <w:rPr>
          <w:rtl/>
        </w:rPr>
        <w:t>&gt;</w:t>
      </w:r>
      <w:r>
        <w:rPr>
          <w:rFonts w:hint="cs"/>
          <w:rtl/>
        </w:rPr>
        <w:t xml:space="preserve"> כי אם לא צריכים לכוון לכך, מדוע אסתר רמזה להם שזו תכלית הצום, אלא שרצתה שיכוונו לכך [מבואר בהמשך דבריו]. </w:t>
      </w:r>
    </w:p>
  </w:footnote>
  <w:footnote w:id="510">
    <w:p w:rsidR="08301BA9" w:rsidRDefault="08301BA9" w:rsidP="083C2A63">
      <w:pPr>
        <w:pStyle w:val="FootnoteText"/>
        <w:rPr>
          <w:rFonts w:hint="cs"/>
        </w:rPr>
      </w:pPr>
      <w:r>
        <w:rPr>
          <w:rtl/>
        </w:rPr>
        <w:t>&lt;</w:t>
      </w:r>
      <w:r>
        <w:rPr>
          <w:rStyle w:val="FootnoteReference"/>
        </w:rPr>
        <w:footnoteRef/>
      </w:r>
      <w:r>
        <w:rPr>
          <w:rtl/>
        </w:rPr>
        <w:t>&gt;</w:t>
      </w:r>
      <w:r>
        <w:rPr>
          <w:rFonts w:hint="cs"/>
          <w:rtl/>
        </w:rPr>
        <w:t xml:space="preserve"> לפנינו בילקו"ש שם "</w:t>
      </w:r>
      <w:r>
        <w:rPr>
          <w:rtl/>
        </w:rPr>
        <w:t>וכי יש אדם צם ו</w:t>
      </w:r>
      <w:r>
        <w:rPr>
          <w:rFonts w:hint="cs"/>
          <w:rtl/>
        </w:rPr>
        <w:t>אוכל".</w:t>
      </w:r>
    </w:p>
  </w:footnote>
  <w:footnote w:id="511">
    <w:p w:rsidR="08301BA9" w:rsidRDefault="08301BA9" w:rsidP="08F22090">
      <w:pPr>
        <w:pStyle w:val="FootnoteText"/>
        <w:rPr>
          <w:rFonts w:hint="cs"/>
        </w:rPr>
      </w:pPr>
      <w:r>
        <w:rPr>
          <w:rtl/>
        </w:rPr>
        <w:t>&lt;</w:t>
      </w:r>
      <w:r>
        <w:rPr>
          <w:rStyle w:val="FootnoteReference"/>
        </w:rPr>
        <w:footnoteRef/>
      </w:r>
      <w:r>
        <w:rPr>
          <w:rtl/>
        </w:rPr>
        <w:t>&gt;</w:t>
      </w:r>
      <w:r>
        <w:rPr>
          <w:rFonts w:hint="cs"/>
          <w:rtl/>
        </w:rPr>
        <w:t xml:space="preserve"> מה שלשון "ואל תאכלו ואל תשתו" מורה על סעודת אחשורוש בדוקא, נראה כי העוקץ בחטא זה היה באכילה ושתיה, וכמו שלשון חכמים הוא [מגילה יב.] "</w:t>
      </w:r>
      <w:r>
        <w:rPr>
          <w:rtl/>
        </w:rPr>
        <w:t xml:space="preserve">מפני </w:t>
      </w:r>
      <w:r>
        <w:rPr>
          <w:rFonts w:hint="cs"/>
          <w:rtl/>
        </w:rPr>
        <w:t>&amp;</w:t>
      </w:r>
      <w:r w:rsidRPr="081F152F">
        <w:rPr>
          <w:b/>
          <w:bCs/>
          <w:rtl/>
        </w:rPr>
        <w:t>שנהנו</w:t>
      </w:r>
      <w:r>
        <w:rPr>
          <w:rFonts w:hint="cs"/>
          <w:rtl/>
        </w:rPr>
        <w:t>^</w:t>
      </w:r>
      <w:r>
        <w:rPr>
          <w:rtl/>
        </w:rPr>
        <w:t xml:space="preserve"> מסעודתו של אותו רשע</w:t>
      </w:r>
      <w:r>
        <w:rPr>
          <w:rFonts w:hint="cs"/>
          <w:rtl/>
        </w:rPr>
        <w:t>" [ראה למעלה בהקדמה הערה 573, ופ"ג הערה 421], ו"נהנו" מורה על הנאת אכילה ושתיה. וצרף לכאן דברי רש"י [פסחים כא:] "</w:t>
      </w:r>
      <w:r>
        <w:rPr>
          <w:rtl/>
        </w:rPr>
        <w:t>סתם הנאות לידי אכילה הם באות, שלוקח בדמים דבר מאכל</w:t>
      </w:r>
      <w:r>
        <w:rPr>
          <w:rFonts w:hint="cs"/>
          <w:rtl/>
        </w:rPr>
        <w:t>".</w:t>
      </w:r>
    </w:p>
  </w:footnote>
  <w:footnote w:id="512">
    <w:p w:rsidR="08301BA9" w:rsidRDefault="08301BA9" w:rsidP="08541A1B">
      <w:pPr>
        <w:pStyle w:val="FootnoteText"/>
        <w:rPr>
          <w:rFonts w:hint="cs"/>
        </w:rPr>
      </w:pPr>
      <w:r>
        <w:rPr>
          <w:rtl/>
        </w:rPr>
        <w:t>&lt;</w:t>
      </w:r>
      <w:r>
        <w:rPr>
          <w:rStyle w:val="FootnoteReference"/>
        </w:rPr>
        <w:footnoteRef/>
      </w:r>
      <w:r>
        <w:rPr>
          <w:rtl/>
        </w:rPr>
        <w:t>&gt;</w:t>
      </w:r>
      <w:r>
        <w:rPr>
          <w:rFonts w:hint="cs"/>
          <w:rtl/>
        </w:rPr>
        <w:t xml:space="preserve"> זהו המשך לשון המדרש.</w:t>
      </w:r>
    </w:p>
  </w:footnote>
  <w:footnote w:id="513">
    <w:p w:rsidR="08301BA9" w:rsidRDefault="08301BA9" w:rsidP="089B294F">
      <w:pPr>
        <w:pStyle w:val="FootnoteText"/>
        <w:rPr>
          <w:rFonts w:hint="cs"/>
          <w:rtl/>
        </w:rPr>
      </w:pPr>
      <w:r>
        <w:rPr>
          <w:rtl/>
        </w:rPr>
        <w:t>&lt;</w:t>
      </w:r>
      <w:r>
        <w:rPr>
          <w:rStyle w:val="FootnoteReference"/>
        </w:rPr>
        <w:footnoteRef/>
      </w:r>
      <w:r>
        <w:rPr>
          <w:rtl/>
        </w:rPr>
        <w:t>&gt;</w:t>
      </w:r>
      <w:r>
        <w:rPr>
          <w:rFonts w:hint="cs"/>
          <w:rtl/>
        </w:rPr>
        <w:t xml:space="preserve"> שנאמר [יונה ב, א] "ויהי יונה במעי הדגה שלשה ימים", וראה למעלה הערה 475 שהביא שם את המדרש [ב"ר נו, א] אודות שאין הקב"ה מניח את הצדיק בצרה שלשה ימים.</w:t>
      </w:r>
    </w:p>
  </w:footnote>
  <w:footnote w:id="514">
    <w:p w:rsidR="08301BA9" w:rsidRDefault="08301BA9" w:rsidP="089D0621">
      <w:pPr>
        <w:pStyle w:val="FootnoteText"/>
        <w:rPr>
          <w:rFonts w:hint="cs"/>
          <w:rtl/>
        </w:rPr>
      </w:pPr>
      <w:r>
        <w:rPr>
          <w:rtl/>
        </w:rPr>
        <w:t>&lt;</w:t>
      </w:r>
      <w:r>
        <w:rPr>
          <w:rStyle w:val="FootnoteReference"/>
        </w:rPr>
        <w:footnoteRef/>
      </w:r>
      <w:r>
        <w:rPr>
          <w:rtl/>
        </w:rPr>
        <w:t>&gt;</w:t>
      </w:r>
      <w:r>
        <w:rPr>
          <w:rFonts w:hint="cs"/>
          <w:rtl/>
        </w:rPr>
        <w:t xml:space="preserve"> פירוש - כך יהיו מתכוונים במה שאינם אוכלים ואינם שותים [שזה יהיה תשובת המשקל על שאכלו ושתו בסעודת אחשורוש].</w:t>
      </w:r>
    </w:p>
  </w:footnote>
  <w:footnote w:id="515">
    <w:p w:rsidR="08301BA9" w:rsidRDefault="08301BA9" w:rsidP="08252B2D">
      <w:pPr>
        <w:pStyle w:val="FootnoteText"/>
        <w:rPr>
          <w:rFonts w:hint="cs"/>
        </w:rPr>
      </w:pPr>
      <w:r>
        <w:rPr>
          <w:rtl/>
        </w:rPr>
        <w:t>&lt;</w:t>
      </w:r>
      <w:r>
        <w:rPr>
          <w:rStyle w:val="FootnoteReference"/>
        </w:rPr>
        <w:footnoteRef/>
      </w:r>
      <w:r>
        <w:rPr>
          <w:rtl/>
        </w:rPr>
        <w:t>&gt;</w:t>
      </w:r>
      <w:r>
        <w:rPr>
          <w:rFonts w:hint="cs"/>
          <w:rtl/>
        </w:rPr>
        <w:t xml:space="preserve"> כי צום מכפר על אכילות אסורות, וכמו שאומרים בתפילה זכה בערב יוה"כ "על ידי ענוי מאכילה ושתיה תכפר לנו מה שחטאנו באכילות ושתיות אסורות". ומבואר מדבריו שתשובה צריכה כוונה. וצרף לכאן דברי רבינו יונה [ברכות ו: בדפי הרי"ף] שכתב: "ד</w:t>
      </w:r>
      <w:r>
        <w:rPr>
          <w:rtl/>
        </w:rPr>
        <w:t>אפי</w:t>
      </w:r>
      <w:r>
        <w:rPr>
          <w:rFonts w:hint="cs"/>
          <w:rtl/>
        </w:rPr>
        <w:t>לו</w:t>
      </w:r>
      <w:r>
        <w:rPr>
          <w:rtl/>
        </w:rPr>
        <w:t xml:space="preserve"> מי שסובר דמצות אינן צריכות כוונה</w:t>
      </w:r>
      <w:r>
        <w:rPr>
          <w:rFonts w:hint="cs"/>
          <w:rtl/>
        </w:rPr>
        <w:t>,</w:t>
      </w:r>
      <w:r>
        <w:rPr>
          <w:rtl/>
        </w:rPr>
        <w:t xml:space="preserve"> ה</w:t>
      </w:r>
      <w:r>
        <w:rPr>
          <w:rFonts w:hint="cs"/>
          <w:rtl/>
        </w:rPr>
        <w:t>ני מילי</w:t>
      </w:r>
      <w:r>
        <w:rPr>
          <w:rtl/>
        </w:rPr>
        <w:t xml:space="preserve"> בדבר שיש בו מעשה</w:t>
      </w:r>
      <w:r>
        <w:rPr>
          <w:rFonts w:hint="cs"/>
          <w:rtl/>
        </w:rPr>
        <w:t>,</w:t>
      </w:r>
      <w:r>
        <w:rPr>
          <w:rtl/>
        </w:rPr>
        <w:t xml:space="preserve"> שהמעשה הוא במקום כוונה</w:t>
      </w:r>
      <w:r>
        <w:rPr>
          <w:rFonts w:hint="cs"/>
          <w:rtl/>
        </w:rPr>
        <w:t>,</w:t>
      </w:r>
      <w:r>
        <w:rPr>
          <w:rtl/>
        </w:rPr>
        <w:t xml:space="preserve"> כגון נטילת לולב</w:t>
      </w:r>
      <w:r>
        <w:rPr>
          <w:rFonts w:hint="cs"/>
          <w:rtl/>
        </w:rPr>
        <w:t>,</w:t>
      </w:r>
      <w:r>
        <w:rPr>
          <w:rtl/>
        </w:rPr>
        <w:t xml:space="preserve"> דאמרי</w:t>
      </w:r>
      <w:r>
        <w:rPr>
          <w:rFonts w:hint="cs"/>
          <w:rtl/>
        </w:rPr>
        <w:t>נן</w:t>
      </w:r>
      <w:r>
        <w:rPr>
          <w:rtl/>
        </w:rPr>
        <w:t xml:space="preserve"> </w:t>
      </w:r>
      <w:r>
        <w:rPr>
          <w:rFonts w:hint="cs"/>
          <w:rtl/>
        </w:rPr>
        <w:t xml:space="preserve">[סוכה מב.] </w:t>
      </w:r>
      <w:r>
        <w:rPr>
          <w:rtl/>
        </w:rPr>
        <w:t>מדאגבהו נפק ביה</w:t>
      </w:r>
      <w:r>
        <w:rPr>
          <w:rFonts w:hint="cs"/>
          <w:rtl/>
        </w:rPr>
        <w:t>,</w:t>
      </w:r>
      <w:r>
        <w:rPr>
          <w:rtl/>
        </w:rPr>
        <w:t xml:space="preserve"> וכן כל כיוצא בזה</w:t>
      </w:r>
      <w:r>
        <w:rPr>
          <w:rFonts w:hint="cs"/>
          <w:rtl/>
        </w:rPr>
        <w:t>.</w:t>
      </w:r>
      <w:r>
        <w:rPr>
          <w:rtl/>
        </w:rPr>
        <w:t xml:space="preserve"> אבל במצות שתלויה באמירה בלבד</w:t>
      </w:r>
      <w:r>
        <w:rPr>
          <w:rFonts w:hint="cs"/>
          <w:rtl/>
        </w:rPr>
        <w:t>,</w:t>
      </w:r>
      <w:r>
        <w:rPr>
          <w:rtl/>
        </w:rPr>
        <w:t xml:space="preserve"> ודאי צריכה כוונה</w:t>
      </w:r>
      <w:r>
        <w:rPr>
          <w:rFonts w:hint="cs"/>
          <w:rtl/>
        </w:rPr>
        <w:t>,</w:t>
      </w:r>
      <w:r>
        <w:rPr>
          <w:rtl/>
        </w:rPr>
        <w:t xml:space="preserve"> שהאמירה היא בלב</w:t>
      </w:r>
      <w:r>
        <w:rPr>
          <w:rFonts w:hint="cs"/>
          <w:rtl/>
        </w:rPr>
        <w:t>,</w:t>
      </w:r>
      <w:r>
        <w:rPr>
          <w:rtl/>
        </w:rPr>
        <w:t xml:space="preserve"> וכשאינו מכוין באמירה ואינו עושה מעשה</w:t>
      </w:r>
      <w:r>
        <w:rPr>
          <w:rFonts w:hint="cs"/>
          <w:rtl/>
        </w:rPr>
        <w:t>,</w:t>
      </w:r>
      <w:r>
        <w:rPr>
          <w:rtl/>
        </w:rPr>
        <w:t xml:space="preserve"> נמצא כמי שלא עשה שום דבר מהמצות</w:t>
      </w:r>
      <w:r>
        <w:rPr>
          <w:rFonts w:hint="cs"/>
          <w:rtl/>
        </w:rPr>
        <w:t>". ובודאי שמצות תשובה נכללת היא בגדר מצוה שבלב, וכמו שנאמר [ישעיה ו, י] "וללבו יבין ושב ורפא לו". ואע"פ שכאן איירי בצום ולא רק באמירה בלבד, מ"מ ישיבה בצום אינה נקראת מעשה, אלא היא בשב ואל תעשה, שפורש מאכילה ושתיה. וראה בספר התשובה לגר"י כהן זצ"ל, ח"א עמוד קעו, שהוכיח שאפילו למ"ד מצות אינן צריכות כוונה [ר"ה כח.], מ"מ בתשובה בעי כוונה. ולפי הרבינו יונה הענין מבואר היטב. ויותר מזה מצינו במכתב מאליהו [ח"ב עמוד 77], שכתב: "</w:t>
      </w:r>
      <w:r>
        <w:rPr>
          <w:rtl/>
        </w:rPr>
        <w:t xml:space="preserve">בהרבה דברים נאמר </w:t>
      </w:r>
      <w:r>
        <w:rPr>
          <w:rFonts w:hint="cs"/>
          <w:rtl/>
        </w:rPr>
        <w:t>[סוטה כב:] '</w:t>
      </w:r>
      <w:r>
        <w:rPr>
          <w:rtl/>
        </w:rPr>
        <w:t>לעולם יעסוק אדם שלא לשמה</w:t>
      </w:r>
      <w:r>
        <w:rPr>
          <w:rFonts w:hint="cs"/>
          <w:rtl/>
        </w:rPr>
        <w:t xml:space="preserve"> [</w:t>
      </w:r>
      <w:r>
        <w:rPr>
          <w:rtl/>
        </w:rPr>
        <w:t>שמתוך שלא לשמה</w:t>
      </w:r>
      <w:r>
        <w:rPr>
          <w:rFonts w:hint="cs"/>
          <w:rtl/>
        </w:rPr>
        <w:t xml:space="preserve"> בא לשמה]'.</w:t>
      </w:r>
      <w:r>
        <w:rPr>
          <w:rtl/>
        </w:rPr>
        <w:t xml:space="preserve"> אבל התשובה איננה נכללת</w:t>
      </w:r>
      <w:r>
        <w:rPr>
          <w:rFonts w:hint="cs"/>
          <w:rtl/>
        </w:rPr>
        <w:t xml:space="preserve"> </w:t>
      </w:r>
      <w:r>
        <w:rPr>
          <w:rtl/>
        </w:rPr>
        <w:t>בהם</w:t>
      </w:r>
      <w:r>
        <w:rPr>
          <w:rFonts w:hint="cs"/>
          <w:rtl/>
        </w:rPr>
        <w:t>.</w:t>
      </w:r>
      <w:r>
        <w:rPr>
          <w:rtl/>
        </w:rPr>
        <w:t xml:space="preserve"> הן פעולת השלא לשמה היא לשמש כסיוע לנקודה הפנימית בהסירה את המניעות ואת העיכובים בדרך התפתחותה אל ה</w:t>
      </w:r>
      <w:r>
        <w:rPr>
          <w:rFonts w:hint="cs"/>
          <w:rtl/>
        </w:rPr>
        <w:t>'</w:t>
      </w:r>
      <w:r>
        <w:rPr>
          <w:rtl/>
        </w:rPr>
        <w:t>לשמה</w:t>
      </w:r>
      <w:r>
        <w:rPr>
          <w:rFonts w:hint="cs"/>
          <w:rtl/>
        </w:rPr>
        <w:t xml:space="preserve">' </w:t>
      </w:r>
      <w:r>
        <w:rPr>
          <w:rtl/>
        </w:rPr>
        <w:t>הגמור</w:t>
      </w:r>
      <w:r>
        <w:rPr>
          <w:rFonts w:hint="cs"/>
          <w:rtl/>
        </w:rPr>
        <w:t>.</w:t>
      </w:r>
      <w:r>
        <w:rPr>
          <w:rtl/>
        </w:rPr>
        <w:t xml:space="preserve"> אבל התעוררות התשובה היא היא עצם הנקודה הפנימית ממש</w:t>
      </w:r>
      <w:r>
        <w:rPr>
          <w:rFonts w:hint="cs"/>
          <w:rtl/>
        </w:rPr>
        <w:t>,</w:t>
      </w:r>
      <w:r>
        <w:rPr>
          <w:rtl/>
        </w:rPr>
        <w:t xml:space="preserve"> ואם אין היא </w:t>
      </w:r>
      <w:r>
        <w:rPr>
          <w:rFonts w:hint="cs"/>
          <w:rtl/>
        </w:rPr>
        <w:t>לשמה</w:t>
      </w:r>
      <w:r>
        <w:rPr>
          <w:rtl/>
        </w:rPr>
        <w:t xml:space="preserve"> הרי אין זו תשובה אמיתית כלל</w:t>
      </w:r>
      <w:r>
        <w:rPr>
          <w:rFonts w:hint="cs"/>
          <w:rtl/>
        </w:rPr>
        <w:t>.</w:t>
      </w:r>
      <w:r>
        <w:rPr>
          <w:rtl/>
        </w:rPr>
        <w:t xml:space="preserve"> בלי פנימיות לא תתכן תשובה</w:t>
      </w:r>
      <w:r>
        <w:rPr>
          <w:rFonts w:hint="cs"/>
          <w:rtl/>
        </w:rPr>
        <w:t>,</w:t>
      </w:r>
      <w:r>
        <w:rPr>
          <w:rtl/>
        </w:rPr>
        <w:t xml:space="preserve"> הרי שתשובה היא מצוה שאין שייך לעשותה שלא לשמה כלל</w:t>
      </w:r>
      <w:r>
        <w:rPr>
          <w:rFonts w:hint="cs"/>
          <w:rtl/>
        </w:rPr>
        <w:t xml:space="preserve">".    </w:t>
      </w:r>
    </w:p>
  </w:footnote>
  <w:footnote w:id="516">
    <w:p w:rsidR="08301BA9" w:rsidRDefault="08301BA9" w:rsidP="08C506C9">
      <w:pPr>
        <w:pStyle w:val="FootnoteText"/>
        <w:rPr>
          <w:rFonts w:hint="cs"/>
          <w:rtl/>
        </w:rPr>
      </w:pPr>
      <w:r>
        <w:rPr>
          <w:rtl/>
        </w:rPr>
        <w:t>&lt;</w:t>
      </w:r>
      <w:r>
        <w:rPr>
          <w:rStyle w:val="FootnoteReference"/>
        </w:rPr>
        <w:footnoteRef/>
      </w:r>
      <w:r>
        <w:rPr>
          <w:rtl/>
        </w:rPr>
        <w:t>&gt;</w:t>
      </w:r>
      <w:r>
        <w:rPr>
          <w:rFonts w:hint="cs"/>
          <w:rtl/>
        </w:rPr>
        <w:t xml:space="preserve"> פירוש - המהר"ל מבאר שמה שאמרו במדרש "</w:t>
      </w:r>
      <w:r>
        <w:rPr>
          <w:rtl/>
        </w:rPr>
        <w:t>והיאך היו צמים שלשה ימי</w:t>
      </w:r>
      <w:r>
        <w:rPr>
          <w:rFonts w:hint="cs"/>
          <w:rtl/>
        </w:rPr>
        <w:t>ם</w:t>
      </w:r>
      <w:r>
        <w:rPr>
          <w:rtl/>
        </w:rPr>
        <w:t xml:space="preserve"> לילה ויום ולא היו מתים, אלא שהיו מפסיקין מבעוד יום</w:t>
      </w:r>
      <w:r>
        <w:rPr>
          <w:rFonts w:hint="cs"/>
          <w:rtl/>
        </w:rPr>
        <w:t>" ביאורו שהחלו לצום בסוף יום הראשון ["מפסיקין (מאכילה) מבעוד יום"] סמוך לליל שני, וכל ליל שני ויום שני שלאחריו, והמשיכו לצום תחילת ליל שלישי. באופן שהיום השלם היחידי שצמו בו היה יום שני [לילה ויום], ורק התחילו לצום קצת לפני ליל שני, וסיימו לצום בתוך תחילת ליל שלישי, וכמו שמבאר [אמנם ק"ק מדוע המדרש לא הזכיר גם שהמשיכו לצום לתוך ליל שלישי, ורק הזכיר שהתחילו לצום בסוף יום ראשון]. ומבאר שזהו קישור דברי המדרש, שלאחר שהמדרש ביאר שצמו ג' ימים מקוטעים, ביאר שאין הקב"ה מניח את הצדיק שלשה ימים בצרה. כי הואיל ו"מקצת היום ככולו" [פסחים ד.], לכך תענית מעין זו נחשבת לשלשה ימי צרה. והמנות הלוי [קמב.] כתב: "במדרש שוחר טוב [מזמור כב] נראה שלא התענו ג' ימים לילה ויום כפשוטו של מקרא". ושם הביא שיש מי שמבאר ש"מפסיקין מבעוד יום" פירושו שהיו אוכלים לילות, והמנות הלוי דחה דבריו. וכן הערוך לנר [יבמות קכא:] כתב: "</w:t>
      </w:r>
      <w:r>
        <w:rPr>
          <w:rtl/>
        </w:rPr>
        <w:t>כוונת המדרש נ</w:t>
      </w:r>
      <w:r>
        <w:rPr>
          <w:rFonts w:hint="cs"/>
          <w:rtl/>
        </w:rPr>
        <w:t>ראה לי</w:t>
      </w:r>
      <w:r>
        <w:rPr>
          <w:rtl/>
        </w:rPr>
        <w:t xml:space="preserve"> שהיו אוכלים כל לילה שאחר התענית</w:t>
      </w:r>
      <w:r>
        <w:rPr>
          <w:rFonts w:hint="cs"/>
          <w:rtl/>
        </w:rPr>
        <w:t>". וראה בסמוך הערה 519, ולהלן פ"ה הערה 282.</w:t>
      </w:r>
    </w:p>
  </w:footnote>
  <w:footnote w:id="517">
    <w:p w:rsidR="08301BA9" w:rsidRDefault="08301BA9" w:rsidP="08D14BE1">
      <w:pPr>
        <w:pStyle w:val="FootnoteText"/>
        <w:rPr>
          <w:rFonts w:hint="cs"/>
          <w:rtl/>
        </w:rPr>
      </w:pPr>
      <w:r>
        <w:rPr>
          <w:rtl/>
        </w:rPr>
        <w:t>&lt;</w:t>
      </w:r>
      <w:r>
        <w:rPr>
          <w:rStyle w:val="FootnoteReference"/>
        </w:rPr>
        <w:footnoteRef/>
      </w:r>
      <w:r>
        <w:rPr>
          <w:rtl/>
        </w:rPr>
        <w:t>&gt;</w:t>
      </w:r>
      <w:r>
        <w:rPr>
          <w:rFonts w:hint="cs"/>
          <w:rtl/>
        </w:rPr>
        <w:t xml:space="preserve"> לשון המנות הלוי [קמב:]: "ויורה על זה אומרו 'לילה ויום', ולא אמר 'ואל תאכלו ואל תשתו שלשה ימים ושלשה לילות', כמו [ש"א ל, יב] 'כי לא אכל לחם ולא שתה מים שלשה ימים ושלשה לילות'". ופירושו, שאם התענית אכן היתה לשלשה ימים תמימים [ע"ב שעות], היה למקרא לומר שצמו שלשה ימים ושלשה לילות, ובכך להזכיר את הימים והלילות בלשון רבים. אך המקרא לא נהג כן, אלא כתב "וצומו עלי וגו' שלשת ימים לילה ויום", הרי זה מורה שלא צמו ע"ב שעות, וכמו שמבאר והולך.  </w:t>
      </w:r>
    </w:p>
  </w:footnote>
  <w:footnote w:id="518">
    <w:p w:rsidR="08301BA9" w:rsidRDefault="08301BA9" w:rsidP="08054C46">
      <w:pPr>
        <w:pStyle w:val="FootnoteText"/>
        <w:rPr>
          <w:rFonts w:hint="cs"/>
          <w:rtl/>
        </w:rPr>
      </w:pPr>
      <w:r>
        <w:rPr>
          <w:rtl/>
        </w:rPr>
        <w:t>&lt;</w:t>
      </w:r>
      <w:r>
        <w:rPr>
          <w:rStyle w:val="FootnoteReference"/>
        </w:rPr>
        <w:footnoteRef/>
      </w:r>
      <w:r>
        <w:rPr>
          <w:rtl/>
        </w:rPr>
        <w:t>&gt;</w:t>
      </w:r>
      <w:r>
        <w:rPr>
          <w:rFonts w:hint="cs"/>
          <w:rtl/>
        </w:rPr>
        <w:t xml:space="preserve"> פסחים ד. "</w:t>
      </w:r>
      <w:r>
        <w:rPr>
          <w:rtl/>
        </w:rPr>
        <w:t>ושמע מינה מקצת היום ככולו</w:t>
      </w:r>
      <w:r>
        <w:rPr>
          <w:rFonts w:hint="cs"/>
          <w:rtl/>
        </w:rPr>
        <w:t>". ולפי זה מה שצמו בסוף יום ראשון, ובתחילת ליל שלישי נחשב לשני ימי צום, דמקצת היום ככולו ליום ראשון וליום שלישי. אמנם יש דעה בגמרא [פסחים נה.] הסוברת "</w:t>
      </w:r>
      <w:r>
        <w:rPr>
          <w:rtl/>
        </w:rPr>
        <w:t>חד מקצת היום ככולו אמרינן</w:t>
      </w:r>
      <w:r>
        <w:rPr>
          <w:rFonts w:hint="cs"/>
          <w:rtl/>
        </w:rPr>
        <w:t>,</w:t>
      </w:r>
      <w:r>
        <w:rPr>
          <w:rtl/>
        </w:rPr>
        <w:t xml:space="preserve"> תרי מקצת היום ככולו לא אמרינ</w:t>
      </w:r>
      <w:r>
        <w:rPr>
          <w:rFonts w:hint="cs"/>
          <w:rtl/>
        </w:rPr>
        <w:t>ן", אך דעה זו לא הובאה להלכה. ובח"א למנחות צט: [ד, פז.] כתב: "</w:t>
      </w:r>
      <w:r>
        <w:rPr>
          <w:rtl/>
        </w:rPr>
        <w:t>אמרו מקצת היום כמו כולו</w:t>
      </w:r>
      <w:r>
        <w:rPr>
          <w:rFonts w:hint="cs"/>
          <w:rtl/>
        </w:rPr>
        <w:t>...</w:t>
      </w:r>
      <w:r>
        <w:rPr>
          <w:rtl/>
        </w:rPr>
        <w:t xml:space="preserve"> טעם דבר זה אשר נחשב המקצת כמו הכל, מפני כי היום הוא אחד</w:t>
      </w:r>
      <w:r>
        <w:rPr>
          <w:rFonts w:hint="cs"/>
          <w:rtl/>
        </w:rPr>
        <w:t>,</w:t>
      </w:r>
      <w:r>
        <w:rPr>
          <w:rtl/>
        </w:rPr>
        <w:t xml:space="preserve"> והלילה הוא אחד, ולפיכך מקצת היום כמו כולו נחשב. וא</w:t>
      </w:r>
      <w:r>
        <w:rPr>
          <w:rFonts w:hint="cs"/>
          <w:rtl/>
        </w:rPr>
        <w:t>ף על גב</w:t>
      </w:r>
      <w:r>
        <w:rPr>
          <w:rtl/>
        </w:rPr>
        <w:t xml:space="preserve"> שלא נחשב כולו מצד הזמן, אבל מצד צורת היום נחשב מקצת כמו כולו, דאינו תולה בהמשך הזמן שלא יהיה נחשב יום אלא שיהיה י"ב שעות, שזה אינו</w:t>
      </w:r>
      <w:r>
        <w:rPr>
          <w:rFonts w:hint="cs"/>
          <w:rtl/>
        </w:rPr>
        <w:t>,</w:t>
      </w:r>
      <w:r>
        <w:rPr>
          <w:rtl/>
        </w:rPr>
        <w:t xml:space="preserve"> רק נחשב יום אפילו מקצת</w:t>
      </w:r>
      <w:r>
        <w:rPr>
          <w:rFonts w:hint="cs"/>
          <w:rtl/>
        </w:rPr>
        <w:t xml:space="preserve">" [ראה להלן פ"ט הערה 311]. </w:t>
      </w:r>
    </w:p>
  </w:footnote>
  <w:footnote w:id="519">
    <w:p w:rsidR="08301BA9" w:rsidRDefault="08301BA9" w:rsidP="088A5CE8">
      <w:pPr>
        <w:pStyle w:val="FootnoteText"/>
        <w:rPr>
          <w:rFonts w:hint="cs"/>
        </w:rPr>
      </w:pPr>
      <w:r>
        <w:rPr>
          <w:rtl/>
        </w:rPr>
        <w:t>&lt;</w:t>
      </w:r>
      <w:r>
        <w:rPr>
          <w:rStyle w:val="FootnoteReference"/>
        </w:rPr>
        <w:footnoteRef/>
      </w:r>
      <w:r>
        <w:rPr>
          <w:rtl/>
        </w:rPr>
        <w:t>&gt;</w:t>
      </w:r>
      <w:r>
        <w:rPr>
          <w:rFonts w:hint="cs"/>
          <w:rtl/>
        </w:rPr>
        <w:t xml:space="preserve"> של יום שני.</w:t>
      </w:r>
    </w:p>
  </w:footnote>
  <w:footnote w:id="520">
    <w:p w:rsidR="08301BA9" w:rsidRDefault="08301BA9" w:rsidP="08DE3CB5">
      <w:pPr>
        <w:pStyle w:val="FootnoteText"/>
        <w:rPr>
          <w:rFonts w:hint="cs"/>
        </w:rPr>
      </w:pPr>
      <w:r>
        <w:rPr>
          <w:rtl/>
        </w:rPr>
        <w:t>&lt;</w:t>
      </w:r>
      <w:r>
        <w:rPr>
          <w:rStyle w:val="FootnoteReference"/>
        </w:rPr>
        <w:footnoteRef/>
      </w:r>
      <w:r>
        <w:rPr>
          <w:rtl/>
        </w:rPr>
        <w:t>&gt;</w:t>
      </w:r>
      <w:r>
        <w:rPr>
          <w:rFonts w:hint="cs"/>
          <w:rtl/>
        </w:rPr>
        <w:t xml:space="preserve"> אמנם למעלה [לאחר ציון 441] ביאר בשם "יש מפרשים" שישראל צמו ע"ב שעות [גימטריה "&amp;</w:t>
      </w:r>
      <w:r w:rsidRPr="088A5CE8">
        <w:rPr>
          <w:rFonts w:hint="cs"/>
          <w:b/>
          <w:bCs/>
          <w:rtl/>
        </w:rPr>
        <w:t>ובכן</w:t>
      </w:r>
      <w:r>
        <w:rPr>
          <w:rFonts w:hint="cs"/>
          <w:rtl/>
        </w:rPr>
        <w:t>^ אבוא אל המלך"], ואסתר צמה ע' שעות ["אצום &amp;</w:t>
      </w:r>
      <w:r w:rsidRPr="088A5CE8">
        <w:rPr>
          <w:rFonts w:hint="cs"/>
          <w:b/>
          <w:bCs/>
          <w:rtl/>
        </w:rPr>
        <w:t>כן</w:t>
      </w:r>
      <w:r>
        <w:rPr>
          <w:rFonts w:hint="cs"/>
          <w:rtl/>
        </w:rPr>
        <w:t>^"], וזה דלא כדבריו כאן, וראה למעלה הערה 445. וכן בגמרא [יבמות קכא:] למדו מפסוקנו שאפשר לאדם לא לאכול ולא לשתות שלשה ימים ולא למות. והערוך לנר כתב שם שהמדרש שהובא כאן [ילקו"ש ח"ב סימן תתרנו] חולק על הגמרא. וכן מוכח מיניה וביה, שבמדרש אמרו "</w:t>
      </w:r>
      <w:r>
        <w:rPr>
          <w:rtl/>
        </w:rPr>
        <w:t>והיאך היו צמים שלשה ימי לילה ויום ולא היו מתים, אלא שהיו מפסיקין מבעוד יום</w:t>
      </w:r>
      <w:r>
        <w:rPr>
          <w:rFonts w:hint="cs"/>
          <w:rtl/>
        </w:rPr>
        <w:t>", והרי הגמרא ביבמות להדיא אמרה שאין אדם מת מצום של שלשה ימים ושלשה לילות.</w:t>
      </w:r>
    </w:p>
  </w:footnote>
  <w:footnote w:id="521">
    <w:p w:rsidR="08301BA9" w:rsidRDefault="08301BA9" w:rsidP="08680423">
      <w:pPr>
        <w:pStyle w:val="FootnoteText"/>
        <w:rPr>
          <w:rFonts w:hint="cs"/>
        </w:rPr>
      </w:pPr>
      <w:r>
        <w:rPr>
          <w:rtl/>
        </w:rPr>
        <w:t>&lt;</w:t>
      </w:r>
      <w:r>
        <w:rPr>
          <w:rStyle w:val="FootnoteReference"/>
        </w:rPr>
        <w:footnoteRef/>
      </w:r>
      <w:r>
        <w:rPr>
          <w:rtl/>
        </w:rPr>
        <w:t>&gt;</w:t>
      </w:r>
      <w:r>
        <w:rPr>
          <w:rFonts w:hint="cs"/>
          <w:rtl/>
        </w:rPr>
        <w:t xml:space="preserve"> פירוש - להלן יתבאר באלו ימים של חודש ניסן נפלו שלשת ימי הצום האלו. ודבר זה מתבאר להלן ו, יא, אך בפסוק ההוא לא נאמרו התיבות "ויאמר המלך" שהזכיר כאן [אלא נאמר "</w:t>
      </w:r>
      <w:r>
        <w:rPr>
          <w:rtl/>
        </w:rPr>
        <w:t>אם מצאתי חן בעיני המלך ואם על המלך טוב לתת את שאלתי ולעשות את בקשתי יבוא המלך והמן אל המשתה אשר אעשה להם ומחר אעשה כדבר המלך</w:t>
      </w:r>
      <w:r>
        <w:rPr>
          <w:rFonts w:hint="cs"/>
          <w:rtl/>
        </w:rPr>
        <w:t>"]. אך התיבות "ויאמר המלך" נאמרו בפסוק ו שלפניו ["</w:t>
      </w:r>
      <w:r>
        <w:rPr>
          <w:rtl/>
        </w:rPr>
        <w:t xml:space="preserve">ויאמר המלך לאסתר במשתה היין מה שאלתך וינתן לך </w:t>
      </w:r>
      <w:r>
        <w:rPr>
          <w:rFonts w:hint="cs"/>
          <w:rtl/>
        </w:rPr>
        <w:t>וגו'"]. וצריך לומר שכוונתו היא שדבריו בפסוק ח הם המשך לדבריו בפסוק ו.</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301BA9" w:rsidRDefault="08301BA9" w:rsidP="08EA179E">
    <w:pPr>
      <w:pStyle w:val="Header"/>
      <w:jc w:val="right"/>
      <w:rPr>
        <w:rtl/>
      </w:rPr>
    </w:pPr>
    <w:r>
      <w:rPr>
        <w:rStyle w:val="PageNumber"/>
        <w:rFonts w:hint="cs"/>
        <w:rtl/>
      </w:rPr>
      <w:t xml:space="preserve">אסתר פ"ד עמוד </w:t>
    </w:r>
    <w:r>
      <w:rPr>
        <w:rStyle w:val="PageNumber"/>
      </w:rPr>
      <w:fldChar w:fldCharType="begin"/>
    </w:r>
    <w:r>
      <w:rPr>
        <w:rStyle w:val="PageNumber"/>
      </w:rPr>
      <w:instrText xml:space="preserve"> PAGE </w:instrText>
    </w:r>
    <w:r>
      <w:rPr>
        <w:rStyle w:val="PageNumber"/>
      </w:rPr>
      <w:fldChar w:fldCharType="separate"/>
    </w:r>
    <w:r w:rsidR="084B6EB3">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ECB"/>
    <w:rsid w:val="08002CFA"/>
    <w:rsid w:val="080041FD"/>
    <w:rsid w:val="080053F5"/>
    <w:rsid w:val="080055E3"/>
    <w:rsid w:val="080060AA"/>
    <w:rsid w:val="08010205"/>
    <w:rsid w:val="08010340"/>
    <w:rsid w:val="08010950"/>
    <w:rsid w:val="08011618"/>
    <w:rsid w:val="0801166A"/>
    <w:rsid w:val="08011AB6"/>
    <w:rsid w:val="08011F66"/>
    <w:rsid w:val="08012744"/>
    <w:rsid w:val="08012E3C"/>
    <w:rsid w:val="08013727"/>
    <w:rsid w:val="0801658A"/>
    <w:rsid w:val="08016615"/>
    <w:rsid w:val="08017129"/>
    <w:rsid w:val="080179CC"/>
    <w:rsid w:val="08020187"/>
    <w:rsid w:val="08021810"/>
    <w:rsid w:val="08022D94"/>
    <w:rsid w:val="08022E91"/>
    <w:rsid w:val="080232EA"/>
    <w:rsid w:val="08023567"/>
    <w:rsid w:val="080236EA"/>
    <w:rsid w:val="0802371E"/>
    <w:rsid w:val="08024C96"/>
    <w:rsid w:val="08025BBB"/>
    <w:rsid w:val="0802717F"/>
    <w:rsid w:val="080272FA"/>
    <w:rsid w:val="08027E81"/>
    <w:rsid w:val="080300FF"/>
    <w:rsid w:val="080305B3"/>
    <w:rsid w:val="08030B68"/>
    <w:rsid w:val="0803128C"/>
    <w:rsid w:val="08031799"/>
    <w:rsid w:val="08032E02"/>
    <w:rsid w:val="0803326A"/>
    <w:rsid w:val="08033C26"/>
    <w:rsid w:val="08033C2F"/>
    <w:rsid w:val="08034445"/>
    <w:rsid w:val="08034CA7"/>
    <w:rsid w:val="08035360"/>
    <w:rsid w:val="08035B34"/>
    <w:rsid w:val="080365FD"/>
    <w:rsid w:val="08036C25"/>
    <w:rsid w:val="08036D94"/>
    <w:rsid w:val="08037698"/>
    <w:rsid w:val="0804034C"/>
    <w:rsid w:val="08040841"/>
    <w:rsid w:val="08041618"/>
    <w:rsid w:val="0804185A"/>
    <w:rsid w:val="08042548"/>
    <w:rsid w:val="08042E7E"/>
    <w:rsid w:val="08043284"/>
    <w:rsid w:val="08043BD5"/>
    <w:rsid w:val="08044CF1"/>
    <w:rsid w:val="080463D8"/>
    <w:rsid w:val="08047D55"/>
    <w:rsid w:val="08047DB3"/>
    <w:rsid w:val="0805069F"/>
    <w:rsid w:val="080506EF"/>
    <w:rsid w:val="08050FD0"/>
    <w:rsid w:val="080529BF"/>
    <w:rsid w:val="080537CA"/>
    <w:rsid w:val="08053A9D"/>
    <w:rsid w:val="0805486A"/>
    <w:rsid w:val="08054C46"/>
    <w:rsid w:val="0805558F"/>
    <w:rsid w:val="080571DA"/>
    <w:rsid w:val="08060511"/>
    <w:rsid w:val="0806097C"/>
    <w:rsid w:val="080610B7"/>
    <w:rsid w:val="080615B5"/>
    <w:rsid w:val="08061A6A"/>
    <w:rsid w:val="08061D4F"/>
    <w:rsid w:val="0806341A"/>
    <w:rsid w:val="08063EE6"/>
    <w:rsid w:val="08063EF7"/>
    <w:rsid w:val="0806702D"/>
    <w:rsid w:val="0806726C"/>
    <w:rsid w:val="08070681"/>
    <w:rsid w:val="0807171F"/>
    <w:rsid w:val="08071918"/>
    <w:rsid w:val="08072B16"/>
    <w:rsid w:val="08072EF5"/>
    <w:rsid w:val="08073B3A"/>
    <w:rsid w:val="08073DB5"/>
    <w:rsid w:val="08074477"/>
    <w:rsid w:val="080744B0"/>
    <w:rsid w:val="08075896"/>
    <w:rsid w:val="08080335"/>
    <w:rsid w:val="080803D0"/>
    <w:rsid w:val="0808090F"/>
    <w:rsid w:val="08080D08"/>
    <w:rsid w:val="08081333"/>
    <w:rsid w:val="0808157F"/>
    <w:rsid w:val="08082540"/>
    <w:rsid w:val="0808257D"/>
    <w:rsid w:val="08082C28"/>
    <w:rsid w:val="0808401E"/>
    <w:rsid w:val="080840B1"/>
    <w:rsid w:val="08084178"/>
    <w:rsid w:val="080851F9"/>
    <w:rsid w:val="08085921"/>
    <w:rsid w:val="08085A1D"/>
    <w:rsid w:val="08085AE9"/>
    <w:rsid w:val="08085DC3"/>
    <w:rsid w:val="0808630F"/>
    <w:rsid w:val="08086451"/>
    <w:rsid w:val="08086BB5"/>
    <w:rsid w:val="08087226"/>
    <w:rsid w:val="080872E4"/>
    <w:rsid w:val="08087396"/>
    <w:rsid w:val="08090038"/>
    <w:rsid w:val="08091871"/>
    <w:rsid w:val="08091A86"/>
    <w:rsid w:val="08091B6F"/>
    <w:rsid w:val="080921BD"/>
    <w:rsid w:val="08092874"/>
    <w:rsid w:val="080932F9"/>
    <w:rsid w:val="080936EA"/>
    <w:rsid w:val="0809370D"/>
    <w:rsid w:val="08093778"/>
    <w:rsid w:val="08093FC9"/>
    <w:rsid w:val="08094021"/>
    <w:rsid w:val="0809501B"/>
    <w:rsid w:val="080951B2"/>
    <w:rsid w:val="080959C8"/>
    <w:rsid w:val="08096021"/>
    <w:rsid w:val="080974CA"/>
    <w:rsid w:val="08097715"/>
    <w:rsid w:val="080A0527"/>
    <w:rsid w:val="080A1CEE"/>
    <w:rsid w:val="080A1D33"/>
    <w:rsid w:val="080A1E90"/>
    <w:rsid w:val="080A25B4"/>
    <w:rsid w:val="080A30A9"/>
    <w:rsid w:val="080A345B"/>
    <w:rsid w:val="080A3788"/>
    <w:rsid w:val="080A39CF"/>
    <w:rsid w:val="080A4813"/>
    <w:rsid w:val="080A4CF3"/>
    <w:rsid w:val="080A4F66"/>
    <w:rsid w:val="080A5078"/>
    <w:rsid w:val="080A554A"/>
    <w:rsid w:val="080A5583"/>
    <w:rsid w:val="080A59D8"/>
    <w:rsid w:val="080A6ED5"/>
    <w:rsid w:val="080A714D"/>
    <w:rsid w:val="080A75FE"/>
    <w:rsid w:val="080B047E"/>
    <w:rsid w:val="080B0A0D"/>
    <w:rsid w:val="080B0BAC"/>
    <w:rsid w:val="080B19E8"/>
    <w:rsid w:val="080B1B1B"/>
    <w:rsid w:val="080B1FE1"/>
    <w:rsid w:val="080B2220"/>
    <w:rsid w:val="080B229C"/>
    <w:rsid w:val="080B2762"/>
    <w:rsid w:val="080B2A13"/>
    <w:rsid w:val="080B2F9B"/>
    <w:rsid w:val="080B39E3"/>
    <w:rsid w:val="080B3A10"/>
    <w:rsid w:val="080B3AFC"/>
    <w:rsid w:val="080B47A6"/>
    <w:rsid w:val="080B4AC4"/>
    <w:rsid w:val="080B4C78"/>
    <w:rsid w:val="080B4CDC"/>
    <w:rsid w:val="080B4E05"/>
    <w:rsid w:val="080B5F0C"/>
    <w:rsid w:val="080B6004"/>
    <w:rsid w:val="080B6150"/>
    <w:rsid w:val="080B6AC2"/>
    <w:rsid w:val="080B73B4"/>
    <w:rsid w:val="080C0804"/>
    <w:rsid w:val="080C0F01"/>
    <w:rsid w:val="080C1010"/>
    <w:rsid w:val="080C1C83"/>
    <w:rsid w:val="080C22CF"/>
    <w:rsid w:val="080C3021"/>
    <w:rsid w:val="080C34C2"/>
    <w:rsid w:val="080C3DDC"/>
    <w:rsid w:val="080C499D"/>
    <w:rsid w:val="080C57C0"/>
    <w:rsid w:val="080C5855"/>
    <w:rsid w:val="080C5B58"/>
    <w:rsid w:val="080C5EF2"/>
    <w:rsid w:val="080C62D4"/>
    <w:rsid w:val="080C6EE8"/>
    <w:rsid w:val="080C7704"/>
    <w:rsid w:val="080C7DD3"/>
    <w:rsid w:val="080C7E2E"/>
    <w:rsid w:val="080D022F"/>
    <w:rsid w:val="080D06F9"/>
    <w:rsid w:val="080D0896"/>
    <w:rsid w:val="080D0DB2"/>
    <w:rsid w:val="080D1063"/>
    <w:rsid w:val="080D1348"/>
    <w:rsid w:val="080D1E45"/>
    <w:rsid w:val="080D22C4"/>
    <w:rsid w:val="080D3647"/>
    <w:rsid w:val="080D374C"/>
    <w:rsid w:val="080D3EC3"/>
    <w:rsid w:val="080D4632"/>
    <w:rsid w:val="080D4B16"/>
    <w:rsid w:val="080D50AC"/>
    <w:rsid w:val="080D5F49"/>
    <w:rsid w:val="080D6C08"/>
    <w:rsid w:val="080D6E1A"/>
    <w:rsid w:val="080D77E1"/>
    <w:rsid w:val="080E08C7"/>
    <w:rsid w:val="080E118A"/>
    <w:rsid w:val="080E146C"/>
    <w:rsid w:val="080E3899"/>
    <w:rsid w:val="080E3A37"/>
    <w:rsid w:val="080E3BA2"/>
    <w:rsid w:val="080E4220"/>
    <w:rsid w:val="080E4526"/>
    <w:rsid w:val="080E4EED"/>
    <w:rsid w:val="080E6049"/>
    <w:rsid w:val="080E6400"/>
    <w:rsid w:val="080E665A"/>
    <w:rsid w:val="080E6B26"/>
    <w:rsid w:val="080E6E2F"/>
    <w:rsid w:val="080E745B"/>
    <w:rsid w:val="080E77DE"/>
    <w:rsid w:val="080F0994"/>
    <w:rsid w:val="080F1EE5"/>
    <w:rsid w:val="080F24C3"/>
    <w:rsid w:val="080F29A6"/>
    <w:rsid w:val="080F2C56"/>
    <w:rsid w:val="080F453F"/>
    <w:rsid w:val="080F48E6"/>
    <w:rsid w:val="080F56E8"/>
    <w:rsid w:val="080F5E1B"/>
    <w:rsid w:val="080F5E35"/>
    <w:rsid w:val="080F600B"/>
    <w:rsid w:val="080F6687"/>
    <w:rsid w:val="080F6D46"/>
    <w:rsid w:val="080F7470"/>
    <w:rsid w:val="080F76CF"/>
    <w:rsid w:val="080F7746"/>
    <w:rsid w:val="0810008F"/>
    <w:rsid w:val="0810027E"/>
    <w:rsid w:val="081005D9"/>
    <w:rsid w:val="081017C1"/>
    <w:rsid w:val="08101DD3"/>
    <w:rsid w:val="0810227A"/>
    <w:rsid w:val="08102324"/>
    <w:rsid w:val="081024DD"/>
    <w:rsid w:val="081024EA"/>
    <w:rsid w:val="081025F1"/>
    <w:rsid w:val="08103642"/>
    <w:rsid w:val="08103674"/>
    <w:rsid w:val="081046A3"/>
    <w:rsid w:val="08104A60"/>
    <w:rsid w:val="081054BB"/>
    <w:rsid w:val="081056C8"/>
    <w:rsid w:val="0810693C"/>
    <w:rsid w:val="08106F3D"/>
    <w:rsid w:val="0810744B"/>
    <w:rsid w:val="08107605"/>
    <w:rsid w:val="08107A1F"/>
    <w:rsid w:val="081100C0"/>
    <w:rsid w:val="08111850"/>
    <w:rsid w:val="0811198F"/>
    <w:rsid w:val="08112BED"/>
    <w:rsid w:val="08112C0C"/>
    <w:rsid w:val="081130C2"/>
    <w:rsid w:val="08113435"/>
    <w:rsid w:val="0811398E"/>
    <w:rsid w:val="08114A2A"/>
    <w:rsid w:val="0811550F"/>
    <w:rsid w:val="081159F5"/>
    <w:rsid w:val="081163AA"/>
    <w:rsid w:val="081169C3"/>
    <w:rsid w:val="08116EC0"/>
    <w:rsid w:val="08117D6E"/>
    <w:rsid w:val="081202F3"/>
    <w:rsid w:val="08120472"/>
    <w:rsid w:val="08122A76"/>
    <w:rsid w:val="08123F0C"/>
    <w:rsid w:val="081244C2"/>
    <w:rsid w:val="0812514A"/>
    <w:rsid w:val="0812588E"/>
    <w:rsid w:val="08125906"/>
    <w:rsid w:val="08126D1C"/>
    <w:rsid w:val="081270E0"/>
    <w:rsid w:val="08127120"/>
    <w:rsid w:val="0812749D"/>
    <w:rsid w:val="081277B5"/>
    <w:rsid w:val="081278E4"/>
    <w:rsid w:val="081312EA"/>
    <w:rsid w:val="081317A7"/>
    <w:rsid w:val="08131D5E"/>
    <w:rsid w:val="08132273"/>
    <w:rsid w:val="08133068"/>
    <w:rsid w:val="081345F7"/>
    <w:rsid w:val="08135AFE"/>
    <w:rsid w:val="08135BF8"/>
    <w:rsid w:val="08136253"/>
    <w:rsid w:val="08136A66"/>
    <w:rsid w:val="08136B19"/>
    <w:rsid w:val="08136CDA"/>
    <w:rsid w:val="08137355"/>
    <w:rsid w:val="08137719"/>
    <w:rsid w:val="08137D8D"/>
    <w:rsid w:val="08140575"/>
    <w:rsid w:val="08140A78"/>
    <w:rsid w:val="08140CF1"/>
    <w:rsid w:val="0814111B"/>
    <w:rsid w:val="08141445"/>
    <w:rsid w:val="081418D8"/>
    <w:rsid w:val="081420EA"/>
    <w:rsid w:val="081422B9"/>
    <w:rsid w:val="08142F0D"/>
    <w:rsid w:val="081430C8"/>
    <w:rsid w:val="08143216"/>
    <w:rsid w:val="08143223"/>
    <w:rsid w:val="08143226"/>
    <w:rsid w:val="0814476E"/>
    <w:rsid w:val="08147145"/>
    <w:rsid w:val="08147DFD"/>
    <w:rsid w:val="08147EBE"/>
    <w:rsid w:val="08152843"/>
    <w:rsid w:val="08152C7D"/>
    <w:rsid w:val="081533FD"/>
    <w:rsid w:val="08154DD9"/>
    <w:rsid w:val="08155330"/>
    <w:rsid w:val="081554D2"/>
    <w:rsid w:val="0815629E"/>
    <w:rsid w:val="08156D84"/>
    <w:rsid w:val="08157BE0"/>
    <w:rsid w:val="081618CB"/>
    <w:rsid w:val="08161DD7"/>
    <w:rsid w:val="081625A5"/>
    <w:rsid w:val="08162980"/>
    <w:rsid w:val="08162DFC"/>
    <w:rsid w:val="08163B5D"/>
    <w:rsid w:val="08163C79"/>
    <w:rsid w:val="0816440D"/>
    <w:rsid w:val="08164756"/>
    <w:rsid w:val="08165EDB"/>
    <w:rsid w:val="08166A0F"/>
    <w:rsid w:val="0816752B"/>
    <w:rsid w:val="08167546"/>
    <w:rsid w:val="0816778D"/>
    <w:rsid w:val="08167A62"/>
    <w:rsid w:val="0817155A"/>
    <w:rsid w:val="08171A26"/>
    <w:rsid w:val="08171F07"/>
    <w:rsid w:val="081748A8"/>
    <w:rsid w:val="08174904"/>
    <w:rsid w:val="08174F56"/>
    <w:rsid w:val="08175891"/>
    <w:rsid w:val="08175C4A"/>
    <w:rsid w:val="08175F91"/>
    <w:rsid w:val="08177AA5"/>
    <w:rsid w:val="08177D53"/>
    <w:rsid w:val="081808AC"/>
    <w:rsid w:val="0818188C"/>
    <w:rsid w:val="0818207D"/>
    <w:rsid w:val="08182313"/>
    <w:rsid w:val="08182A0D"/>
    <w:rsid w:val="0818315C"/>
    <w:rsid w:val="0818323A"/>
    <w:rsid w:val="08183CDC"/>
    <w:rsid w:val="08184A0C"/>
    <w:rsid w:val="08185107"/>
    <w:rsid w:val="08185E30"/>
    <w:rsid w:val="08186EEA"/>
    <w:rsid w:val="08190AEF"/>
    <w:rsid w:val="08190E77"/>
    <w:rsid w:val="08191CF1"/>
    <w:rsid w:val="08192144"/>
    <w:rsid w:val="081923CF"/>
    <w:rsid w:val="08192431"/>
    <w:rsid w:val="08192F31"/>
    <w:rsid w:val="081940E0"/>
    <w:rsid w:val="08194918"/>
    <w:rsid w:val="0819630F"/>
    <w:rsid w:val="08196788"/>
    <w:rsid w:val="08196C38"/>
    <w:rsid w:val="08197516"/>
    <w:rsid w:val="081975AB"/>
    <w:rsid w:val="081A038B"/>
    <w:rsid w:val="081A0B51"/>
    <w:rsid w:val="081A1418"/>
    <w:rsid w:val="081A1DB5"/>
    <w:rsid w:val="081A2B00"/>
    <w:rsid w:val="081A2B1B"/>
    <w:rsid w:val="081A2DD7"/>
    <w:rsid w:val="081A400B"/>
    <w:rsid w:val="081A40F5"/>
    <w:rsid w:val="081A5129"/>
    <w:rsid w:val="081A54A2"/>
    <w:rsid w:val="081A5BB0"/>
    <w:rsid w:val="081A6174"/>
    <w:rsid w:val="081A624E"/>
    <w:rsid w:val="081A6C86"/>
    <w:rsid w:val="081B019D"/>
    <w:rsid w:val="081B041C"/>
    <w:rsid w:val="081B1198"/>
    <w:rsid w:val="081B25FF"/>
    <w:rsid w:val="081B40C9"/>
    <w:rsid w:val="081B424D"/>
    <w:rsid w:val="081B46F2"/>
    <w:rsid w:val="081B5E96"/>
    <w:rsid w:val="081B70ED"/>
    <w:rsid w:val="081B79CA"/>
    <w:rsid w:val="081C0313"/>
    <w:rsid w:val="081C0544"/>
    <w:rsid w:val="081C0E53"/>
    <w:rsid w:val="081C1AE5"/>
    <w:rsid w:val="081C1DB9"/>
    <w:rsid w:val="081C2785"/>
    <w:rsid w:val="081C27E0"/>
    <w:rsid w:val="081C2935"/>
    <w:rsid w:val="081C3A3B"/>
    <w:rsid w:val="081C4241"/>
    <w:rsid w:val="081C4680"/>
    <w:rsid w:val="081C488A"/>
    <w:rsid w:val="081C52B3"/>
    <w:rsid w:val="081C6757"/>
    <w:rsid w:val="081C68FB"/>
    <w:rsid w:val="081C7492"/>
    <w:rsid w:val="081C77E4"/>
    <w:rsid w:val="081C7FC2"/>
    <w:rsid w:val="081D01E7"/>
    <w:rsid w:val="081D0E1A"/>
    <w:rsid w:val="081D0F36"/>
    <w:rsid w:val="081D1FBD"/>
    <w:rsid w:val="081D2AE5"/>
    <w:rsid w:val="081D3472"/>
    <w:rsid w:val="081D347F"/>
    <w:rsid w:val="081D355A"/>
    <w:rsid w:val="081D41E7"/>
    <w:rsid w:val="081D4991"/>
    <w:rsid w:val="081D5491"/>
    <w:rsid w:val="081D5DA1"/>
    <w:rsid w:val="081D5F7E"/>
    <w:rsid w:val="081D6717"/>
    <w:rsid w:val="081D6B66"/>
    <w:rsid w:val="081D6CDC"/>
    <w:rsid w:val="081E083C"/>
    <w:rsid w:val="081E1463"/>
    <w:rsid w:val="081E157B"/>
    <w:rsid w:val="081E274C"/>
    <w:rsid w:val="081E279C"/>
    <w:rsid w:val="081E38F3"/>
    <w:rsid w:val="081E5F21"/>
    <w:rsid w:val="081E6B33"/>
    <w:rsid w:val="081E6E34"/>
    <w:rsid w:val="081E7108"/>
    <w:rsid w:val="081E7365"/>
    <w:rsid w:val="081E7464"/>
    <w:rsid w:val="081E7C56"/>
    <w:rsid w:val="081F09C0"/>
    <w:rsid w:val="081F1255"/>
    <w:rsid w:val="081F152F"/>
    <w:rsid w:val="081F2341"/>
    <w:rsid w:val="081F2B94"/>
    <w:rsid w:val="081F2CF0"/>
    <w:rsid w:val="081F33CF"/>
    <w:rsid w:val="081F3517"/>
    <w:rsid w:val="081F39FC"/>
    <w:rsid w:val="081F3F94"/>
    <w:rsid w:val="081F42AD"/>
    <w:rsid w:val="081F5034"/>
    <w:rsid w:val="081F591A"/>
    <w:rsid w:val="081F5AE1"/>
    <w:rsid w:val="082020C2"/>
    <w:rsid w:val="08202BCE"/>
    <w:rsid w:val="08202C4E"/>
    <w:rsid w:val="08202D49"/>
    <w:rsid w:val="08202F9D"/>
    <w:rsid w:val="08203BB5"/>
    <w:rsid w:val="08204381"/>
    <w:rsid w:val="08205E5D"/>
    <w:rsid w:val="08206537"/>
    <w:rsid w:val="08206728"/>
    <w:rsid w:val="08206A0A"/>
    <w:rsid w:val="082075C5"/>
    <w:rsid w:val="082078BF"/>
    <w:rsid w:val="082110B2"/>
    <w:rsid w:val="08211AC9"/>
    <w:rsid w:val="08213651"/>
    <w:rsid w:val="08213E41"/>
    <w:rsid w:val="0821533E"/>
    <w:rsid w:val="082154CE"/>
    <w:rsid w:val="082159CC"/>
    <w:rsid w:val="08215A65"/>
    <w:rsid w:val="082167B8"/>
    <w:rsid w:val="08216800"/>
    <w:rsid w:val="08216F89"/>
    <w:rsid w:val="0821756B"/>
    <w:rsid w:val="08217830"/>
    <w:rsid w:val="08217EE7"/>
    <w:rsid w:val="08217FEB"/>
    <w:rsid w:val="082202DB"/>
    <w:rsid w:val="08221288"/>
    <w:rsid w:val="0822210B"/>
    <w:rsid w:val="08222665"/>
    <w:rsid w:val="08223342"/>
    <w:rsid w:val="082233D6"/>
    <w:rsid w:val="082234D6"/>
    <w:rsid w:val="08223A10"/>
    <w:rsid w:val="08223E7C"/>
    <w:rsid w:val="0822406C"/>
    <w:rsid w:val="082248A3"/>
    <w:rsid w:val="08224C63"/>
    <w:rsid w:val="08224CF8"/>
    <w:rsid w:val="08224E7C"/>
    <w:rsid w:val="08224F70"/>
    <w:rsid w:val="08226E18"/>
    <w:rsid w:val="08226E3B"/>
    <w:rsid w:val="08227569"/>
    <w:rsid w:val="08227633"/>
    <w:rsid w:val="08230483"/>
    <w:rsid w:val="08230788"/>
    <w:rsid w:val="08231613"/>
    <w:rsid w:val="0823249A"/>
    <w:rsid w:val="08232C5F"/>
    <w:rsid w:val="08232C76"/>
    <w:rsid w:val="082330AC"/>
    <w:rsid w:val="08233231"/>
    <w:rsid w:val="08233DD7"/>
    <w:rsid w:val="082346C7"/>
    <w:rsid w:val="0823545F"/>
    <w:rsid w:val="08236313"/>
    <w:rsid w:val="0823740F"/>
    <w:rsid w:val="08237CE6"/>
    <w:rsid w:val="08240669"/>
    <w:rsid w:val="08241318"/>
    <w:rsid w:val="08241701"/>
    <w:rsid w:val="08241D28"/>
    <w:rsid w:val="08241EEC"/>
    <w:rsid w:val="08242227"/>
    <w:rsid w:val="0824283B"/>
    <w:rsid w:val="08242B79"/>
    <w:rsid w:val="08243204"/>
    <w:rsid w:val="08243D88"/>
    <w:rsid w:val="08244002"/>
    <w:rsid w:val="08245252"/>
    <w:rsid w:val="08245336"/>
    <w:rsid w:val="082461A8"/>
    <w:rsid w:val="082476E6"/>
    <w:rsid w:val="0824773C"/>
    <w:rsid w:val="0824795E"/>
    <w:rsid w:val="08250F97"/>
    <w:rsid w:val="082512FC"/>
    <w:rsid w:val="082513FB"/>
    <w:rsid w:val="08251DFC"/>
    <w:rsid w:val="08252B2D"/>
    <w:rsid w:val="0825303D"/>
    <w:rsid w:val="08253468"/>
    <w:rsid w:val="08253675"/>
    <w:rsid w:val="0825397D"/>
    <w:rsid w:val="08255CC6"/>
    <w:rsid w:val="082567CD"/>
    <w:rsid w:val="0826214C"/>
    <w:rsid w:val="08262532"/>
    <w:rsid w:val="08262F40"/>
    <w:rsid w:val="082632C3"/>
    <w:rsid w:val="08263325"/>
    <w:rsid w:val="0826362B"/>
    <w:rsid w:val="08263DE3"/>
    <w:rsid w:val="082642A1"/>
    <w:rsid w:val="082645F8"/>
    <w:rsid w:val="0826509E"/>
    <w:rsid w:val="0826574E"/>
    <w:rsid w:val="08266994"/>
    <w:rsid w:val="08266E45"/>
    <w:rsid w:val="08267541"/>
    <w:rsid w:val="082705F0"/>
    <w:rsid w:val="082708D8"/>
    <w:rsid w:val="08270A40"/>
    <w:rsid w:val="08270CEB"/>
    <w:rsid w:val="08270DCB"/>
    <w:rsid w:val="082710CD"/>
    <w:rsid w:val="08272DFE"/>
    <w:rsid w:val="0827367A"/>
    <w:rsid w:val="082736E1"/>
    <w:rsid w:val="082739FD"/>
    <w:rsid w:val="08273F89"/>
    <w:rsid w:val="082745A7"/>
    <w:rsid w:val="082762AC"/>
    <w:rsid w:val="0827675E"/>
    <w:rsid w:val="082779D9"/>
    <w:rsid w:val="08277A27"/>
    <w:rsid w:val="082810AB"/>
    <w:rsid w:val="08281761"/>
    <w:rsid w:val="082817C8"/>
    <w:rsid w:val="08281F6F"/>
    <w:rsid w:val="0828485D"/>
    <w:rsid w:val="082859AC"/>
    <w:rsid w:val="08285CAD"/>
    <w:rsid w:val="0828639E"/>
    <w:rsid w:val="082873FC"/>
    <w:rsid w:val="08287528"/>
    <w:rsid w:val="08287A83"/>
    <w:rsid w:val="08287FF6"/>
    <w:rsid w:val="08290832"/>
    <w:rsid w:val="0829203B"/>
    <w:rsid w:val="082922C5"/>
    <w:rsid w:val="082928A1"/>
    <w:rsid w:val="0829360C"/>
    <w:rsid w:val="08293896"/>
    <w:rsid w:val="08294197"/>
    <w:rsid w:val="0829536D"/>
    <w:rsid w:val="0829557C"/>
    <w:rsid w:val="08295589"/>
    <w:rsid w:val="08295B14"/>
    <w:rsid w:val="08296BF9"/>
    <w:rsid w:val="08297D0E"/>
    <w:rsid w:val="082A0114"/>
    <w:rsid w:val="082A0C0C"/>
    <w:rsid w:val="082A14E9"/>
    <w:rsid w:val="082A1BA6"/>
    <w:rsid w:val="082A24FD"/>
    <w:rsid w:val="082A25E3"/>
    <w:rsid w:val="082A31D1"/>
    <w:rsid w:val="082A4424"/>
    <w:rsid w:val="082A48A4"/>
    <w:rsid w:val="082A5285"/>
    <w:rsid w:val="082A58A4"/>
    <w:rsid w:val="082A5A86"/>
    <w:rsid w:val="082A6379"/>
    <w:rsid w:val="082A7205"/>
    <w:rsid w:val="082A756D"/>
    <w:rsid w:val="082A7D29"/>
    <w:rsid w:val="082A7FEA"/>
    <w:rsid w:val="082B0471"/>
    <w:rsid w:val="082B0793"/>
    <w:rsid w:val="082B13F4"/>
    <w:rsid w:val="082B1B19"/>
    <w:rsid w:val="082B1C04"/>
    <w:rsid w:val="082B1D3C"/>
    <w:rsid w:val="082B24DE"/>
    <w:rsid w:val="082B2996"/>
    <w:rsid w:val="082B2DE5"/>
    <w:rsid w:val="082B32B9"/>
    <w:rsid w:val="082B4142"/>
    <w:rsid w:val="082B49AB"/>
    <w:rsid w:val="082B4A50"/>
    <w:rsid w:val="082B5147"/>
    <w:rsid w:val="082B5C59"/>
    <w:rsid w:val="082B779B"/>
    <w:rsid w:val="082B7C32"/>
    <w:rsid w:val="082C0166"/>
    <w:rsid w:val="082C20CD"/>
    <w:rsid w:val="082C3747"/>
    <w:rsid w:val="082C3D7D"/>
    <w:rsid w:val="082C46E7"/>
    <w:rsid w:val="082C59F0"/>
    <w:rsid w:val="082C5ECF"/>
    <w:rsid w:val="082C7BBC"/>
    <w:rsid w:val="082D02B9"/>
    <w:rsid w:val="082D1B5A"/>
    <w:rsid w:val="082D32CF"/>
    <w:rsid w:val="082D3BF8"/>
    <w:rsid w:val="082D3C66"/>
    <w:rsid w:val="082D5982"/>
    <w:rsid w:val="082D643C"/>
    <w:rsid w:val="082D6C66"/>
    <w:rsid w:val="082D7937"/>
    <w:rsid w:val="082E0004"/>
    <w:rsid w:val="082E04F3"/>
    <w:rsid w:val="082E22D2"/>
    <w:rsid w:val="082E22D4"/>
    <w:rsid w:val="082E2434"/>
    <w:rsid w:val="082E2786"/>
    <w:rsid w:val="082E2E39"/>
    <w:rsid w:val="082E3911"/>
    <w:rsid w:val="082E3C49"/>
    <w:rsid w:val="082E4F0A"/>
    <w:rsid w:val="082E5A77"/>
    <w:rsid w:val="082E5DAD"/>
    <w:rsid w:val="082E650F"/>
    <w:rsid w:val="082E6D37"/>
    <w:rsid w:val="082E6D54"/>
    <w:rsid w:val="082E7410"/>
    <w:rsid w:val="082E7F6C"/>
    <w:rsid w:val="082F0368"/>
    <w:rsid w:val="082F0F96"/>
    <w:rsid w:val="082F1221"/>
    <w:rsid w:val="082F1ABD"/>
    <w:rsid w:val="082F22B1"/>
    <w:rsid w:val="082F29D9"/>
    <w:rsid w:val="082F2B1E"/>
    <w:rsid w:val="082F312B"/>
    <w:rsid w:val="082F31D3"/>
    <w:rsid w:val="082F44EB"/>
    <w:rsid w:val="082F471E"/>
    <w:rsid w:val="082F4D66"/>
    <w:rsid w:val="082F5840"/>
    <w:rsid w:val="082F5856"/>
    <w:rsid w:val="082F5C17"/>
    <w:rsid w:val="082F6190"/>
    <w:rsid w:val="082F6688"/>
    <w:rsid w:val="082F6F05"/>
    <w:rsid w:val="082F73DC"/>
    <w:rsid w:val="08300368"/>
    <w:rsid w:val="0830041B"/>
    <w:rsid w:val="08300920"/>
    <w:rsid w:val="08300BE9"/>
    <w:rsid w:val="08301059"/>
    <w:rsid w:val="083014B7"/>
    <w:rsid w:val="083019CC"/>
    <w:rsid w:val="08301B80"/>
    <w:rsid w:val="08301BA9"/>
    <w:rsid w:val="08301F2D"/>
    <w:rsid w:val="08302436"/>
    <w:rsid w:val="08302496"/>
    <w:rsid w:val="08302545"/>
    <w:rsid w:val="08302AA9"/>
    <w:rsid w:val="08302E5A"/>
    <w:rsid w:val="083036EE"/>
    <w:rsid w:val="08304265"/>
    <w:rsid w:val="0830480B"/>
    <w:rsid w:val="08304CD4"/>
    <w:rsid w:val="083053BD"/>
    <w:rsid w:val="083057F1"/>
    <w:rsid w:val="08306944"/>
    <w:rsid w:val="083070E4"/>
    <w:rsid w:val="08307D40"/>
    <w:rsid w:val="08310A87"/>
    <w:rsid w:val="08310F31"/>
    <w:rsid w:val="083110BA"/>
    <w:rsid w:val="083115B0"/>
    <w:rsid w:val="08311605"/>
    <w:rsid w:val="0831160A"/>
    <w:rsid w:val="083117B1"/>
    <w:rsid w:val="08311CBF"/>
    <w:rsid w:val="08311DAB"/>
    <w:rsid w:val="083140AD"/>
    <w:rsid w:val="08314D2B"/>
    <w:rsid w:val="083161D6"/>
    <w:rsid w:val="083166B9"/>
    <w:rsid w:val="08316C34"/>
    <w:rsid w:val="0831707D"/>
    <w:rsid w:val="083201F6"/>
    <w:rsid w:val="0832032F"/>
    <w:rsid w:val="083219AC"/>
    <w:rsid w:val="08321BC8"/>
    <w:rsid w:val="08321C67"/>
    <w:rsid w:val="083221F2"/>
    <w:rsid w:val="083225CB"/>
    <w:rsid w:val="08322B54"/>
    <w:rsid w:val="0832439E"/>
    <w:rsid w:val="083258BD"/>
    <w:rsid w:val="08325C98"/>
    <w:rsid w:val="08325E43"/>
    <w:rsid w:val="08327458"/>
    <w:rsid w:val="083313DA"/>
    <w:rsid w:val="08331EA9"/>
    <w:rsid w:val="083325B6"/>
    <w:rsid w:val="083328BA"/>
    <w:rsid w:val="08332B84"/>
    <w:rsid w:val="0833374C"/>
    <w:rsid w:val="08333757"/>
    <w:rsid w:val="08333938"/>
    <w:rsid w:val="083341FE"/>
    <w:rsid w:val="083353BD"/>
    <w:rsid w:val="083353CF"/>
    <w:rsid w:val="08335689"/>
    <w:rsid w:val="08335A82"/>
    <w:rsid w:val="08335F1F"/>
    <w:rsid w:val="08336CA6"/>
    <w:rsid w:val="083373C2"/>
    <w:rsid w:val="083376C6"/>
    <w:rsid w:val="08340C8B"/>
    <w:rsid w:val="08340FCA"/>
    <w:rsid w:val="08341133"/>
    <w:rsid w:val="0834198B"/>
    <w:rsid w:val="08341F19"/>
    <w:rsid w:val="0834232C"/>
    <w:rsid w:val="083435F8"/>
    <w:rsid w:val="0834371F"/>
    <w:rsid w:val="08343DB2"/>
    <w:rsid w:val="08343DFD"/>
    <w:rsid w:val="0834492D"/>
    <w:rsid w:val="08344D86"/>
    <w:rsid w:val="08345147"/>
    <w:rsid w:val="08345591"/>
    <w:rsid w:val="083457AC"/>
    <w:rsid w:val="0834599C"/>
    <w:rsid w:val="08347057"/>
    <w:rsid w:val="083476A2"/>
    <w:rsid w:val="08350600"/>
    <w:rsid w:val="08350657"/>
    <w:rsid w:val="08350FA2"/>
    <w:rsid w:val="08351CDC"/>
    <w:rsid w:val="08354BB2"/>
    <w:rsid w:val="08356233"/>
    <w:rsid w:val="08356B2E"/>
    <w:rsid w:val="083600BE"/>
    <w:rsid w:val="083605EC"/>
    <w:rsid w:val="083606CD"/>
    <w:rsid w:val="0836293D"/>
    <w:rsid w:val="08362FD8"/>
    <w:rsid w:val="08363249"/>
    <w:rsid w:val="08363D65"/>
    <w:rsid w:val="083643EA"/>
    <w:rsid w:val="08364A5A"/>
    <w:rsid w:val="08364B08"/>
    <w:rsid w:val="08365827"/>
    <w:rsid w:val="08365837"/>
    <w:rsid w:val="08365983"/>
    <w:rsid w:val="08365FED"/>
    <w:rsid w:val="08366739"/>
    <w:rsid w:val="08367BDE"/>
    <w:rsid w:val="08367FE7"/>
    <w:rsid w:val="083702F6"/>
    <w:rsid w:val="08370CBB"/>
    <w:rsid w:val="08370CBC"/>
    <w:rsid w:val="083719E7"/>
    <w:rsid w:val="08372780"/>
    <w:rsid w:val="083727D4"/>
    <w:rsid w:val="0837365F"/>
    <w:rsid w:val="083737F9"/>
    <w:rsid w:val="08373A9D"/>
    <w:rsid w:val="08374273"/>
    <w:rsid w:val="08374443"/>
    <w:rsid w:val="083753FE"/>
    <w:rsid w:val="08375A8A"/>
    <w:rsid w:val="08376080"/>
    <w:rsid w:val="08377071"/>
    <w:rsid w:val="083778D9"/>
    <w:rsid w:val="083803F1"/>
    <w:rsid w:val="08380BDC"/>
    <w:rsid w:val="08380D9F"/>
    <w:rsid w:val="08381694"/>
    <w:rsid w:val="08382517"/>
    <w:rsid w:val="08382CA3"/>
    <w:rsid w:val="08384FCC"/>
    <w:rsid w:val="083855EC"/>
    <w:rsid w:val="08385B72"/>
    <w:rsid w:val="08385BDE"/>
    <w:rsid w:val="0838664D"/>
    <w:rsid w:val="083867A0"/>
    <w:rsid w:val="08386C2D"/>
    <w:rsid w:val="08387EB7"/>
    <w:rsid w:val="083904BD"/>
    <w:rsid w:val="083906C2"/>
    <w:rsid w:val="08390BB3"/>
    <w:rsid w:val="083917CD"/>
    <w:rsid w:val="08392BD3"/>
    <w:rsid w:val="08392D86"/>
    <w:rsid w:val="083946C1"/>
    <w:rsid w:val="08395876"/>
    <w:rsid w:val="083977FF"/>
    <w:rsid w:val="08397F2A"/>
    <w:rsid w:val="083A1039"/>
    <w:rsid w:val="083A124F"/>
    <w:rsid w:val="083A1F8F"/>
    <w:rsid w:val="083A27A3"/>
    <w:rsid w:val="083A2E91"/>
    <w:rsid w:val="083A334D"/>
    <w:rsid w:val="083A39A2"/>
    <w:rsid w:val="083A6300"/>
    <w:rsid w:val="083A6A91"/>
    <w:rsid w:val="083A6ED0"/>
    <w:rsid w:val="083A75E4"/>
    <w:rsid w:val="083B0F9C"/>
    <w:rsid w:val="083B1464"/>
    <w:rsid w:val="083B1833"/>
    <w:rsid w:val="083B2140"/>
    <w:rsid w:val="083B3988"/>
    <w:rsid w:val="083B3A2C"/>
    <w:rsid w:val="083B3AD0"/>
    <w:rsid w:val="083B4035"/>
    <w:rsid w:val="083B40A7"/>
    <w:rsid w:val="083B40DA"/>
    <w:rsid w:val="083B4C95"/>
    <w:rsid w:val="083B4D4C"/>
    <w:rsid w:val="083B4D6D"/>
    <w:rsid w:val="083B50FC"/>
    <w:rsid w:val="083B52B5"/>
    <w:rsid w:val="083B6028"/>
    <w:rsid w:val="083B6334"/>
    <w:rsid w:val="083C08AD"/>
    <w:rsid w:val="083C0F78"/>
    <w:rsid w:val="083C0F7C"/>
    <w:rsid w:val="083C120E"/>
    <w:rsid w:val="083C1E3B"/>
    <w:rsid w:val="083C204C"/>
    <w:rsid w:val="083C20CE"/>
    <w:rsid w:val="083C2A63"/>
    <w:rsid w:val="083C2B4D"/>
    <w:rsid w:val="083C2E6E"/>
    <w:rsid w:val="083C32D5"/>
    <w:rsid w:val="083C33B7"/>
    <w:rsid w:val="083C342F"/>
    <w:rsid w:val="083C3687"/>
    <w:rsid w:val="083C3CB6"/>
    <w:rsid w:val="083C40B6"/>
    <w:rsid w:val="083C4878"/>
    <w:rsid w:val="083C4A65"/>
    <w:rsid w:val="083C562A"/>
    <w:rsid w:val="083C56CA"/>
    <w:rsid w:val="083C56EA"/>
    <w:rsid w:val="083C5CA9"/>
    <w:rsid w:val="083C5CE6"/>
    <w:rsid w:val="083C69F4"/>
    <w:rsid w:val="083C6A4A"/>
    <w:rsid w:val="083C7AA8"/>
    <w:rsid w:val="083D01E8"/>
    <w:rsid w:val="083D04AB"/>
    <w:rsid w:val="083D0B85"/>
    <w:rsid w:val="083D11C3"/>
    <w:rsid w:val="083D1BDA"/>
    <w:rsid w:val="083D1C21"/>
    <w:rsid w:val="083D2BF2"/>
    <w:rsid w:val="083D2E85"/>
    <w:rsid w:val="083D321E"/>
    <w:rsid w:val="083D3BB5"/>
    <w:rsid w:val="083D42A8"/>
    <w:rsid w:val="083D506F"/>
    <w:rsid w:val="083D65DE"/>
    <w:rsid w:val="083D669E"/>
    <w:rsid w:val="083E02F3"/>
    <w:rsid w:val="083E088C"/>
    <w:rsid w:val="083E0996"/>
    <w:rsid w:val="083E13F2"/>
    <w:rsid w:val="083E1497"/>
    <w:rsid w:val="083E1C59"/>
    <w:rsid w:val="083E1EE8"/>
    <w:rsid w:val="083E23F1"/>
    <w:rsid w:val="083E24F0"/>
    <w:rsid w:val="083E438F"/>
    <w:rsid w:val="083E4A69"/>
    <w:rsid w:val="083E5964"/>
    <w:rsid w:val="083E5989"/>
    <w:rsid w:val="083E642B"/>
    <w:rsid w:val="083E6E89"/>
    <w:rsid w:val="083F0088"/>
    <w:rsid w:val="083F0205"/>
    <w:rsid w:val="083F0AB9"/>
    <w:rsid w:val="083F0B53"/>
    <w:rsid w:val="083F0DB9"/>
    <w:rsid w:val="083F0EB7"/>
    <w:rsid w:val="083F2DCA"/>
    <w:rsid w:val="083F31BE"/>
    <w:rsid w:val="083F355D"/>
    <w:rsid w:val="083F3A36"/>
    <w:rsid w:val="083F3C09"/>
    <w:rsid w:val="083F42AB"/>
    <w:rsid w:val="083F587E"/>
    <w:rsid w:val="083F5D3F"/>
    <w:rsid w:val="083F6440"/>
    <w:rsid w:val="083F6CCF"/>
    <w:rsid w:val="083F7051"/>
    <w:rsid w:val="083F74BD"/>
    <w:rsid w:val="083F7E91"/>
    <w:rsid w:val="084001F3"/>
    <w:rsid w:val="084009D8"/>
    <w:rsid w:val="08400B92"/>
    <w:rsid w:val="08400D64"/>
    <w:rsid w:val="084012D5"/>
    <w:rsid w:val="08401373"/>
    <w:rsid w:val="08401F48"/>
    <w:rsid w:val="084025E5"/>
    <w:rsid w:val="084032B0"/>
    <w:rsid w:val="084036C0"/>
    <w:rsid w:val="0840396D"/>
    <w:rsid w:val="08404B0E"/>
    <w:rsid w:val="08404D2F"/>
    <w:rsid w:val="08405044"/>
    <w:rsid w:val="08405A0C"/>
    <w:rsid w:val="0840645F"/>
    <w:rsid w:val="08407B08"/>
    <w:rsid w:val="084114E3"/>
    <w:rsid w:val="0841150B"/>
    <w:rsid w:val="08412575"/>
    <w:rsid w:val="0841259A"/>
    <w:rsid w:val="08413D68"/>
    <w:rsid w:val="08415A78"/>
    <w:rsid w:val="08415A8C"/>
    <w:rsid w:val="084176E6"/>
    <w:rsid w:val="08417ED7"/>
    <w:rsid w:val="084214E6"/>
    <w:rsid w:val="084216B3"/>
    <w:rsid w:val="08421856"/>
    <w:rsid w:val="08421ED2"/>
    <w:rsid w:val="08422A60"/>
    <w:rsid w:val="0842303C"/>
    <w:rsid w:val="084232BD"/>
    <w:rsid w:val="08423512"/>
    <w:rsid w:val="08424469"/>
    <w:rsid w:val="08424904"/>
    <w:rsid w:val="08424F46"/>
    <w:rsid w:val="08425137"/>
    <w:rsid w:val="08425417"/>
    <w:rsid w:val="084257D7"/>
    <w:rsid w:val="08426357"/>
    <w:rsid w:val="08430796"/>
    <w:rsid w:val="08431DFA"/>
    <w:rsid w:val="08432210"/>
    <w:rsid w:val="08432285"/>
    <w:rsid w:val="08432C89"/>
    <w:rsid w:val="084334B4"/>
    <w:rsid w:val="08433A84"/>
    <w:rsid w:val="08433FEE"/>
    <w:rsid w:val="08434045"/>
    <w:rsid w:val="08434569"/>
    <w:rsid w:val="08434B46"/>
    <w:rsid w:val="08435A91"/>
    <w:rsid w:val="084364F6"/>
    <w:rsid w:val="08437E79"/>
    <w:rsid w:val="08441964"/>
    <w:rsid w:val="0844224C"/>
    <w:rsid w:val="08442EE9"/>
    <w:rsid w:val="08442FE1"/>
    <w:rsid w:val="08443674"/>
    <w:rsid w:val="084438AD"/>
    <w:rsid w:val="084438EC"/>
    <w:rsid w:val="0844429C"/>
    <w:rsid w:val="0844441A"/>
    <w:rsid w:val="08445EF1"/>
    <w:rsid w:val="084460F2"/>
    <w:rsid w:val="084467F4"/>
    <w:rsid w:val="08446FA8"/>
    <w:rsid w:val="0844735D"/>
    <w:rsid w:val="084476B6"/>
    <w:rsid w:val="08447F4A"/>
    <w:rsid w:val="08447FA2"/>
    <w:rsid w:val="08450222"/>
    <w:rsid w:val="084505CB"/>
    <w:rsid w:val="0845134F"/>
    <w:rsid w:val="084515E9"/>
    <w:rsid w:val="0845179B"/>
    <w:rsid w:val="08453439"/>
    <w:rsid w:val="08454779"/>
    <w:rsid w:val="0845680F"/>
    <w:rsid w:val="084574BF"/>
    <w:rsid w:val="084606A2"/>
    <w:rsid w:val="08461FB6"/>
    <w:rsid w:val="08462C26"/>
    <w:rsid w:val="08464AB4"/>
    <w:rsid w:val="08464D4E"/>
    <w:rsid w:val="084651B8"/>
    <w:rsid w:val="084662C2"/>
    <w:rsid w:val="084666D8"/>
    <w:rsid w:val="08466A53"/>
    <w:rsid w:val="0846736B"/>
    <w:rsid w:val="084676E0"/>
    <w:rsid w:val="084678DF"/>
    <w:rsid w:val="08467A54"/>
    <w:rsid w:val="084707B5"/>
    <w:rsid w:val="084707D9"/>
    <w:rsid w:val="08470804"/>
    <w:rsid w:val="08470DC2"/>
    <w:rsid w:val="08470F0E"/>
    <w:rsid w:val="084715DD"/>
    <w:rsid w:val="08471853"/>
    <w:rsid w:val="08472FE1"/>
    <w:rsid w:val="0847361D"/>
    <w:rsid w:val="0847444E"/>
    <w:rsid w:val="0847497C"/>
    <w:rsid w:val="084755B3"/>
    <w:rsid w:val="084765BC"/>
    <w:rsid w:val="084772A7"/>
    <w:rsid w:val="08477963"/>
    <w:rsid w:val="08477D21"/>
    <w:rsid w:val="08477F43"/>
    <w:rsid w:val="08480297"/>
    <w:rsid w:val="08480917"/>
    <w:rsid w:val="08482AE5"/>
    <w:rsid w:val="08482D2C"/>
    <w:rsid w:val="08483619"/>
    <w:rsid w:val="08483FC5"/>
    <w:rsid w:val="08483FCA"/>
    <w:rsid w:val="08484BB9"/>
    <w:rsid w:val="08484E1B"/>
    <w:rsid w:val="084855A4"/>
    <w:rsid w:val="08486091"/>
    <w:rsid w:val="084870D1"/>
    <w:rsid w:val="084878E6"/>
    <w:rsid w:val="08487C79"/>
    <w:rsid w:val="08491523"/>
    <w:rsid w:val="084915E0"/>
    <w:rsid w:val="08492236"/>
    <w:rsid w:val="084927FA"/>
    <w:rsid w:val="08492A1E"/>
    <w:rsid w:val="084933CE"/>
    <w:rsid w:val="08494F52"/>
    <w:rsid w:val="08494FA8"/>
    <w:rsid w:val="08495C73"/>
    <w:rsid w:val="08495CAB"/>
    <w:rsid w:val="08495E21"/>
    <w:rsid w:val="08496AB6"/>
    <w:rsid w:val="0849726B"/>
    <w:rsid w:val="084976A6"/>
    <w:rsid w:val="084A100D"/>
    <w:rsid w:val="084A2081"/>
    <w:rsid w:val="084A20D6"/>
    <w:rsid w:val="084A210C"/>
    <w:rsid w:val="084A24FB"/>
    <w:rsid w:val="084A4097"/>
    <w:rsid w:val="084A5A93"/>
    <w:rsid w:val="084A5A9C"/>
    <w:rsid w:val="084A61A6"/>
    <w:rsid w:val="084A64DC"/>
    <w:rsid w:val="084A7D92"/>
    <w:rsid w:val="084B0F30"/>
    <w:rsid w:val="084B182A"/>
    <w:rsid w:val="084B20B6"/>
    <w:rsid w:val="084B29A1"/>
    <w:rsid w:val="084B340C"/>
    <w:rsid w:val="084B4019"/>
    <w:rsid w:val="084B48C2"/>
    <w:rsid w:val="084B4F32"/>
    <w:rsid w:val="084B4F70"/>
    <w:rsid w:val="084B5A94"/>
    <w:rsid w:val="084B5EC1"/>
    <w:rsid w:val="084B5F12"/>
    <w:rsid w:val="084B6EB3"/>
    <w:rsid w:val="084B73F9"/>
    <w:rsid w:val="084B7A18"/>
    <w:rsid w:val="084C0973"/>
    <w:rsid w:val="084C2217"/>
    <w:rsid w:val="084C221B"/>
    <w:rsid w:val="084C378C"/>
    <w:rsid w:val="084C4CC4"/>
    <w:rsid w:val="084C4EEF"/>
    <w:rsid w:val="084C51F8"/>
    <w:rsid w:val="084C6DE4"/>
    <w:rsid w:val="084C7220"/>
    <w:rsid w:val="084C7DAE"/>
    <w:rsid w:val="084D0369"/>
    <w:rsid w:val="084D114D"/>
    <w:rsid w:val="084D158B"/>
    <w:rsid w:val="084D1E42"/>
    <w:rsid w:val="084D259B"/>
    <w:rsid w:val="084D40AA"/>
    <w:rsid w:val="084D41C3"/>
    <w:rsid w:val="084D56B8"/>
    <w:rsid w:val="084D5EA5"/>
    <w:rsid w:val="084D5EE7"/>
    <w:rsid w:val="084D7540"/>
    <w:rsid w:val="084D7A25"/>
    <w:rsid w:val="084D7D1B"/>
    <w:rsid w:val="084D7FB8"/>
    <w:rsid w:val="084E0F3C"/>
    <w:rsid w:val="084E10CB"/>
    <w:rsid w:val="084E113B"/>
    <w:rsid w:val="084E154D"/>
    <w:rsid w:val="084E1EE9"/>
    <w:rsid w:val="084E2DEA"/>
    <w:rsid w:val="084E2FC9"/>
    <w:rsid w:val="084E37E9"/>
    <w:rsid w:val="084E433F"/>
    <w:rsid w:val="084E44C1"/>
    <w:rsid w:val="084E4927"/>
    <w:rsid w:val="084E5837"/>
    <w:rsid w:val="084E7941"/>
    <w:rsid w:val="084E7B62"/>
    <w:rsid w:val="084F0981"/>
    <w:rsid w:val="084F0AC0"/>
    <w:rsid w:val="084F0CFF"/>
    <w:rsid w:val="084F105B"/>
    <w:rsid w:val="084F1910"/>
    <w:rsid w:val="084F1ED9"/>
    <w:rsid w:val="084F2060"/>
    <w:rsid w:val="084F2327"/>
    <w:rsid w:val="084F2577"/>
    <w:rsid w:val="084F28B4"/>
    <w:rsid w:val="084F2D87"/>
    <w:rsid w:val="084F3148"/>
    <w:rsid w:val="084F3D25"/>
    <w:rsid w:val="084F43AC"/>
    <w:rsid w:val="084F6FA0"/>
    <w:rsid w:val="084F7025"/>
    <w:rsid w:val="084F71C7"/>
    <w:rsid w:val="084F799B"/>
    <w:rsid w:val="084F7B08"/>
    <w:rsid w:val="084F7BFB"/>
    <w:rsid w:val="085012EA"/>
    <w:rsid w:val="08501F06"/>
    <w:rsid w:val="085027E6"/>
    <w:rsid w:val="08502E86"/>
    <w:rsid w:val="08502ED6"/>
    <w:rsid w:val="08503360"/>
    <w:rsid w:val="08503C26"/>
    <w:rsid w:val="085044AE"/>
    <w:rsid w:val="08504525"/>
    <w:rsid w:val="08504A7C"/>
    <w:rsid w:val="08505180"/>
    <w:rsid w:val="085058EB"/>
    <w:rsid w:val="0850613A"/>
    <w:rsid w:val="08506245"/>
    <w:rsid w:val="085065CF"/>
    <w:rsid w:val="08506FD9"/>
    <w:rsid w:val="085070F2"/>
    <w:rsid w:val="08507214"/>
    <w:rsid w:val="085074D5"/>
    <w:rsid w:val="085075E7"/>
    <w:rsid w:val="085106D1"/>
    <w:rsid w:val="08510D76"/>
    <w:rsid w:val="08511040"/>
    <w:rsid w:val="08512280"/>
    <w:rsid w:val="0851272A"/>
    <w:rsid w:val="08512F9F"/>
    <w:rsid w:val="08514262"/>
    <w:rsid w:val="08515073"/>
    <w:rsid w:val="085152A4"/>
    <w:rsid w:val="085173A6"/>
    <w:rsid w:val="08517A15"/>
    <w:rsid w:val="08517AB3"/>
    <w:rsid w:val="0852038D"/>
    <w:rsid w:val="08520667"/>
    <w:rsid w:val="085223A6"/>
    <w:rsid w:val="08522AEB"/>
    <w:rsid w:val="08522B5D"/>
    <w:rsid w:val="08524362"/>
    <w:rsid w:val="0852488A"/>
    <w:rsid w:val="08524C07"/>
    <w:rsid w:val="0852505C"/>
    <w:rsid w:val="08525BF1"/>
    <w:rsid w:val="08525D20"/>
    <w:rsid w:val="08527316"/>
    <w:rsid w:val="0852794D"/>
    <w:rsid w:val="08527B4C"/>
    <w:rsid w:val="08527BEA"/>
    <w:rsid w:val="0853042F"/>
    <w:rsid w:val="08530862"/>
    <w:rsid w:val="08530D91"/>
    <w:rsid w:val="08532475"/>
    <w:rsid w:val="0853296A"/>
    <w:rsid w:val="08532BF0"/>
    <w:rsid w:val="08533278"/>
    <w:rsid w:val="08533844"/>
    <w:rsid w:val="0853396F"/>
    <w:rsid w:val="08533B67"/>
    <w:rsid w:val="08534312"/>
    <w:rsid w:val="08534581"/>
    <w:rsid w:val="08534778"/>
    <w:rsid w:val="08534923"/>
    <w:rsid w:val="08535110"/>
    <w:rsid w:val="08537056"/>
    <w:rsid w:val="085379E8"/>
    <w:rsid w:val="08537F24"/>
    <w:rsid w:val="085408D7"/>
    <w:rsid w:val="08540B71"/>
    <w:rsid w:val="08540CA6"/>
    <w:rsid w:val="08540D02"/>
    <w:rsid w:val="08541A1B"/>
    <w:rsid w:val="08541D89"/>
    <w:rsid w:val="085423B9"/>
    <w:rsid w:val="0854250A"/>
    <w:rsid w:val="08543070"/>
    <w:rsid w:val="085445C0"/>
    <w:rsid w:val="08544819"/>
    <w:rsid w:val="08544A6A"/>
    <w:rsid w:val="0854786B"/>
    <w:rsid w:val="08547D8C"/>
    <w:rsid w:val="08550465"/>
    <w:rsid w:val="085515D8"/>
    <w:rsid w:val="08551D2C"/>
    <w:rsid w:val="085520D0"/>
    <w:rsid w:val="085521BC"/>
    <w:rsid w:val="0855258E"/>
    <w:rsid w:val="0855395A"/>
    <w:rsid w:val="08553C56"/>
    <w:rsid w:val="085544B0"/>
    <w:rsid w:val="08554E4E"/>
    <w:rsid w:val="0855519D"/>
    <w:rsid w:val="085552F7"/>
    <w:rsid w:val="0855690A"/>
    <w:rsid w:val="08560636"/>
    <w:rsid w:val="085615F8"/>
    <w:rsid w:val="08561D10"/>
    <w:rsid w:val="0856371B"/>
    <w:rsid w:val="0856388F"/>
    <w:rsid w:val="0856438B"/>
    <w:rsid w:val="08564B42"/>
    <w:rsid w:val="08564D2F"/>
    <w:rsid w:val="08565F4B"/>
    <w:rsid w:val="08566B3C"/>
    <w:rsid w:val="085703E2"/>
    <w:rsid w:val="08571724"/>
    <w:rsid w:val="08571B96"/>
    <w:rsid w:val="08572AEB"/>
    <w:rsid w:val="08572C58"/>
    <w:rsid w:val="08573B50"/>
    <w:rsid w:val="08574623"/>
    <w:rsid w:val="08576715"/>
    <w:rsid w:val="08576946"/>
    <w:rsid w:val="085770EC"/>
    <w:rsid w:val="08581027"/>
    <w:rsid w:val="085824B9"/>
    <w:rsid w:val="0858304F"/>
    <w:rsid w:val="08583D50"/>
    <w:rsid w:val="0858648B"/>
    <w:rsid w:val="085871D1"/>
    <w:rsid w:val="085875FF"/>
    <w:rsid w:val="08587D13"/>
    <w:rsid w:val="0859089B"/>
    <w:rsid w:val="08591F85"/>
    <w:rsid w:val="08592E74"/>
    <w:rsid w:val="0859308A"/>
    <w:rsid w:val="08593725"/>
    <w:rsid w:val="085944D0"/>
    <w:rsid w:val="08594684"/>
    <w:rsid w:val="085948A5"/>
    <w:rsid w:val="085948AC"/>
    <w:rsid w:val="08594E34"/>
    <w:rsid w:val="0859548C"/>
    <w:rsid w:val="08595728"/>
    <w:rsid w:val="0859601A"/>
    <w:rsid w:val="0859756E"/>
    <w:rsid w:val="08597578"/>
    <w:rsid w:val="08597E4A"/>
    <w:rsid w:val="085A0BB6"/>
    <w:rsid w:val="085A0F93"/>
    <w:rsid w:val="085A24AC"/>
    <w:rsid w:val="085A27B0"/>
    <w:rsid w:val="085A2A22"/>
    <w:rsid w:val="085A320E"/>
    <w:rsid w:val="085A3225"/>
    <w:rsid w:val="085A3A55"/>
    <w:rsid w:val="085A47F2"/>
    <w:rsid w:val="085A749A"/>
    <w:rsid w:val="085A7625"/>
    <w:rsid w:val="085A7CE3"/>
    <w:rsid w:val="085B02AD"/>
    <w:rsid w:val="085B0C87"/>
    <w:rsid w:val="085B0E8A"/>
    <w:rsid w:val="085B1403"/>
    <w:rsid w:val="085B1A4A"/>
    <w:rsid w:val="085B1E4B"/>
    <w:rsid w:val="085B2599"/>
    <w:rsid w:val="085B2B20"/>
    <w:rsid w:val="085B3741"/>
    <w:rsid w:val="085B4209"/>
    <w:rsid w:val="085B51EA"/>
    <w:rsid w:val="085B5231"/>
    <w:rsid w:val="085B61B4"/>
    <w:rsid w:val="085B684B"/>
    <w:rsid w:val="085B71D7"/>
    <w:rsid w:val="085B7719"/>
    <w:rsid w:val="085C0351"/>
    <w:rsid w:val="085C0F30"/>
    <w:rsid w:val="085C11C1"/>
    <w:rsid w:val="085C1C12"/>
    <w:rsid w:val="085C20CC"/>
    <w:rsid w:val="085C2181"/>
    <w:rsid w:val="085C24E6"/>
    <w:rsid w:val="085C351D"/>
    <w:rsid w:val="085C4211"/>
    <w:rsid w:val="085C440A"/>
    <w:rsid w:val="085C4475"/>
    <w:rsid w:val="085C4AF7"/>
    <w:rsid w:val="085C511E"/>
    <w:rsid w:val="085C5E61"/>
    <w:rsid w:val="085C5F25"/>
    <w:rsid w:val="085C68F0"/>
    <w:rsid w:val="085C6AB1"/>
    <w:rsid w:val="085C735E"/>
    <w:rsid w:val="085C7840"/>
    <w:rsid w:val="085C7E7E"/>
    <w:rsid w:val="085D038C"/>
    <w:rsid w:val="085D1D8A"/>
    <w:rsid w:val="085D31EA"/>
    <w:rsid w:val="085D325F"/>
    <w:rsid w:val="085D3FFE"/>
    <w:rsid w:val="085D4D45"/>
    <w:rsid w:val="085D4FF5"/>
    <w:rsid w:val="085D5131"/>
    <w:rsid w:val="085D66F9"/>
    <w:rsid w:val="085D6B23"/>
    <w:rsid w:val="085E117F"/>
    <w:rsid w:val="085E17CD"/>
    <w:rsid w:val="085E1DFC"/>
    <w:rsid w:val="085E209C"/>
    <w:rsid w:val="085E29C1"/>
    <w:rsid w:val="085E393F"/>
    <w:rsid w:val="085E3A47"/>
    <w:rsid w:val="085E3F03"/>
    <w:rsid w:val="085E6B32"/>
    <w:rsid w:val="085E6E66"/>
    <w:rsid w:val="085E7846"/>
    <w:rsid w:val="085F1108"/>
    <w:rsid w:val="085F1719"/>
    <w:rsid w:val="085F2972"/>
    <w:rsid w:val="085F2CD9"/>
    <w:rsid w:val="085F30F1"/>
    <w:rsid w:val="085F31D7"/>
    <w:rsid w:val="085F4584"/>
    <w:rsid w:val="085F49A0"/>
    <w:rsid w:val="085F4B82"/>
    <w:rsid w:val="085F583D"/>
    <w:rsid w:val="085F5DA4"/>
    <w:rsid w:val="085F7650"/>
    <w:rsid w:val="085F7AF8"/>
    <w:rsid w:val="0860023D"/>
    <w:rsid w:val="086008EF"/>
    <w:rsid w:val="08600928"/>
    <w:rsid w:val="086021E6"/>
    <w:rsid w:val="08602536"/>
    <w:rsid w:val="086028A8"/>
    <w:rsid w:val="08602BF5"/>
    <w:rsid w:val="086047AE"/>
    <w:rsid w:val="086061C8"/>
    <w:rsid w:val="08606510"/>
    <w:rsid w:val="086066C4"/>
    <w:rsid w:val="086075EB"/>
    <w:rsid w:val="08610754"/>
    <w:rsid w:val="08610C7F"/>
    <w:rsid w:val="08611765"/>
    <w:rsid w:val="086119AD"/>
    <w:rsid w:val="08613B4C"/>
    <w:rsid w:val="08613B72"/>
    <w:rsid w:val="08614006"/>
    <w:rsid w:val="086140A6"/>
    <w:rsid w:val="08614455"/>
    <w:rsid w:val="08614812"/>
    <w:rsid w:val="08614A4F"/>
    <w:rsid w:val="086152F3"/>
    <w:rsid w:val="086157FF"/>
    <w:rsid w:val="08616350"/>
    <w:rsid w:val="08616468"/>
    <w:rsid w:val="08616C75"/>
    <w:rsid w:val="086171D1"/>
    <w:rsid w:val="08617DEA"/>
    <w:rsid w:val="0862156C"/>
    <w:rsid w:val="086216FA"/>
    <w:rsid w:val="08622757"/>
    <w:rsid w:val="0862370B"/>
    <w:rsid w:val="086244BC"/>
    <w:rsid w:val="0862656B"/>
    <w:rsid w:val="086276B8"/>
    <w:rsid w:val="0863229C"/>
    <w:rsid w:val="086334DA"/>
    <w:rsid w:val="08634B55"/>
    <w:rsid w:val="086350EA"/>
    <w:rsid w:val="08635420"/>
    <w:rsid w:val="086354C9"/>
    <w:rsid w:val="086371BE"/>
    <w:rsid w:val="086408A6"/>
    <w:rsid w:val="08641FDC"/>
    <w:rsid w:val="0864205C"/>
    <w:rsid w:val="08642B9F"/>
    <w:rsid w:val="086432CA"/>
    <w:rsid w:val="08644298"/>
    <w:rsid w:val="08644F3D"/>
    <w:rsid w:val="086465C7"/>
    <w:rsid w:val="086465E9"/>
    <w:rsid w:val="08646E18"/>
    <w:rsid w:val="0864743A"/>
    <w:rsid w:val="086474D8"/>
    <w:rsid w:val="08647881"/>
    <w:rsid w:val="08647F4A"/>
    <w:rsid w:val="086505B5"/>
    <w:rsid w:val="08650C23"/>
    <w:rsid w:val="086514A6"/>
    <w:rsid w:val="086518C8"/>
    <w:rsid w:val="08651A6A"/>
    <w:rsid w:val="08651F98"/>
    <w:rsid w:val="08652F64"/>
    <w:rsid w:val="086533C6"/>
    <w:rsid w:val="086536E2"/>
    <w:rsid w:val="086540BD"/>
    <w:rsid w:val="0865535B"/>
    <w:rsid w:val="08655647"/>
    <w:rsid w:val="08655E05"/>
    <w:rsid w:val="08656367"/>
    <w:rsid w:val="08656B71"/>
    <w:rsid w:val="08657F6D"/>
    <w:rsid w:val="08660CE0"/>
    <w:rsid w:val="0866194C"/>
    <w:rsid w:val="08661CD7"/>
    <w:rsid w:val="0866274A"/>
    <w:rsid w:val="08663DCF"/>
    <w:rsid w:val="08665266"/>
    <w:rsid w:val="0866584C"/>
    <w:rsid w:val="08666A3E"/>
    <w:rsid w:val="08666F2F"/>
    <w:rsid w:val="08670749"/>
    <w:rsid w:val="086708C1"/>
    <w:rsid w:val="08670AD0"/>
    <w:rsid w:val="08671E9C"/>
    <w:rsid w:val="08672724"/>
    <w:rsid w:val="08672FBA"/>
    <w:rsid w:val="08673179"/>
    <w:rsid w:val="086731AA"/>
    <w:rsid w:val="08673339"/>
    <w:rsid w:val="086735E2"/>
    <w:rsid w:val="0867428E"/>
    <w:rsid w:val="08676E3A"/>
    <w:rsid w:val="0867714C"/>
    <w:rsid w:val="0867746C"/>
    <w:rsid w:val="08677B3E"/>
    <w:rsid w:val="0868015C"/>
    <w:rsid w:val="08680350"/>
    <w:rsid w:val="08680423"/>
    <w:rsid w:val="08681719"/>
    <w:rsid w:val="08681CA0"/>
    <w:rsid w:val="08682C99"/>
    <w:rsid w:val="08682E85"/>
    <w:rsid w:val="086837DE"/>
    <w:rsid w:val="08683918"/>
    <w:rsid w:val="0868393F"/>
    <w:rsid w:val="08685CDE"/>
    <w:rsid w:val="086871B0"/>
    <w:rsid w:val="08687376"/>
    <w:rsid w:val="08687CBF"/>
    <w:rsid w:val="08691485"/>
    <w:rsid w:val="0869149B"/>
    <w:rsid w:val="08691E70"/>
    <w:rsid w:val="086923DF"/>
    <w:rsid w:val="08692449"/>
    <w:rsid w:val="086924DC"/>
    <w:rsid w:val="08692F1E"/>
    <w:rsid w:val="08693174"/>
    <w:rsid w:val="086931A1"/>
    <w:rsid w:val="0869336C"/>
    <w:rsid w:val="086935AA"/>
    <w:rsid w:val="08693650"/>
    <w:rsid w:val="08693954"/>
    <w:rsid w:val="08694F92"/>
    <w:rsid w:val="08695185"/>
    <w:rsid w:val="086955D8"/>
    <w:rsid w:val="0869586D"/>
    <w:rsid w:val="08696F6F"/>
    <w:rsid w:val="086A1B35"/>
    <w:rsid w:val="086A3048"/>
    <w:rsid w:val="086A41CF"/>
    <w:rsid w:val="086A50D8"/>
    <w:rsid w:val="086A5D35"/>
    <w:rsid w:val="086A6109"/>
    <w:rsid w:val="086A6B99"/>
    <w:rsid w:val="086A7099"/>
    <w:rsid w:val="086B0382"/>
    <w:rsid w:val="086B0E8A"/>
    <w:rsid w:val="086B1615"/>
    <w:rsid w:val="086B1D41"/>
    <w:rsid w:val="086B1E01"/>
    <w:rsid w:val="086B2AB1"/>
    <w:rsid w:val="086B2E01"/>
    <w:rsid w:val="086B434E"/>
    <w:rsid w:val="086B4534"/>
    <w:rsid w:val="086B4B5C"/>
    <w:rsid w:val="086B4BB7"/>
    <w:rsid w:val="086B4FF0"/>
    <w:rsid w:val="086B5A5D"/>
    <w:rsid w:val="086B644B"/>
    <w:rsid w:val="086B6A3A"/>
    <w:rsid w:val="086C0282"/>
    <w:rsid w:val="086C0AB3"/>
    <w:rsid w:val="086C10C1"/>
    <w:rsid w:val="086C14AF"/>
    <w:rsid w:val="086C347B"/>
    <w:rsid w:val="086C3552"/>
    <w:rsid w:val="086C4173"/>
    <w:rsid w:val="086C4A79"/>
    <w:rsid w:val="086C5B73"/>
    <w:rsid w:val="086C5CE1"/>
    <w:rsid w:val="086C6751"/>
    <w:rsid w:val="086C7232"/>
    <w:rsid w:val="086D02C7"/>
    <w:rsid w:val="086D16F2"/>
    <w:rsid w:val="086D184A"/>
    <w:rsid w:val="086D22CE"/>
    <w:rsid w:val="086D2A1F"/>
    <w:rsid w:val="086D2B0F"/>
    <w:rsid w:val="086D2C93"/>
    <w:rsid w:val="086D318B"/>
    <w:rsid w:val="086D461C"/>
    <w:rsid w:val="086D50ED"/>
    <w:rsid w:val="086D5667"/>
    <w:rsid w:val="086D5886"/>
    <w:rsid w:val="086D5F62"/>
    <w:rsid w:val="086D6215"/>
    <w:rsid w:val="086D6C69"/>
    <w:rsid w:val="086D7084"/>
    <w:rsid w:val="086D7887"/>
    <w:rsid w:val="086D7AAF"/>
    <w:rsid w:val="086D7EB4"/>
    <w:rsid w:val="086E31E8"/>
    <w:rsid w:val="086E3404"/>
    <w:rsid w:val="086E641C"/>
    <w:rsid w:val="086E6E0B"/>
    <w:rsid w:val="086F0124"/>
    <w:rsid w:val="086F0D0F"/>
    <w:rsid w:val="086F0F4F"/>
    <w:rsid w:val="086F0F72"/>
    <w:rsid w:val="086F0FB4"/>
    <w:rsid w:val="086F11EF"/>
    <w:rsid w:val="086F30D9"/>
    <w:rsid w:val="086F6289"/>
    <w:rsid w:val="086F6916"/>
    <w:rsid w:val="086F6E58"/>
    <w:rsid w:val="086F7173"/>
    <w:rsid w:val="086F7A5D"/>
    <w:rsid w:val="087005E1"/>
    <w:rsid w:val="087005E3"/>
    <w:rsid w:val="08700F60"/>
    <w:rsid w:val="08701163"/>
    <w:rsid w:val="0870178A"/>
    <w:rsid w:val="08701D7B"/>
    <w:rsid w:val="08702FA0"/>
    <w:rsid w:val="08703294"/>
    <w:rsid w:val="08703DF8"/>
    <w:rsid w:val="0870411D"/>
    <w:rsid w:val="08705163"/>
    <w:rsid w:val="087052B8"/>
    <w:rsid w:val="08705CB7"/>
    <w:rsid w:val="08706702"/>
    <w:rsid w:val="08706E7D"/>
    <w:rsid w:val="08710154"/>
    <w:rsid w:val="087108BF"/>
    <w:rsid w:val="08710BA5"/>
    <w:rsid w:val="08710EED"/>
    <w:rsid w:val="08711881"/>
    <w:rsid w:val="08713347"/>
    <w:rsid w:val="08713D64"/>
    <w:rsid w:val="087154C7"/>
    <w:rsid w:val="087162FE"/>
    <w:rsid w:val="087166E0"/>
    <w:rsid w:val="08716F5C"/>
    <w:rsid w:val="08721148"/>
    <w:rsid w:val="08721309"/>
    <w:rsid w:val="087216C9"/>
    <w:rsid w:val="08721D18"/>
    <w:rsid w:val="08721EC9"/>
    <w:rsid w:val="08722952"/>
    <w:rsid w:val="08722A40"/>
    <w:rsid w:val="08723675"/>
    <w:rsid w:val="087236A9"/>
    <w:rsid w:val="087238D3"/>
    <w:rsid w:val="08723FFE"/>
    <w:rsid w:val="08724165"/>
    <w:rsid w:val="08724B97"/>
    <w:rsid w:val="08724FB5"/>
    <w:rsid w:val="08725551"/>
    <w:rsid w:val="08726097"/>
    <w:rsid w:val="0872656E"/>
    <w:rsid w:val="087266B3"/>
    <w:rsid w:val="08727079"/>
    <w:rsid w:val="087272BF"/>
    <w:rsid w:val="08730782"/>
    <w:rsid w:val="087307A2"/>
    <w:rsid w:val="08730A25"/>
    <w:rsid w:val="08732B35"/>
    <w:rsid w:val="0873418E"/>
    <w:rsid w:val="087341D4"/>
    <w:rsid w:val="08734D92"/>
    <w:rsid w:val="0873564A"/>
    <w:rsid w:val="08735C0C"/>
    <w:rsid w:val="087360EE"/>
    <w:rsid w:val="08736F25"/>
    <w:rsid w:val="0873779C"/>
    <w:rsid w:val="08740895"/>
    <w:rsid w:val="08741CC0"/>
    <w:rsid w:val="087432A8"/>
    <w:rsid w:val="0874436E"/>
    <w:rsid w:val="087444C0"/>
    <w:rsid w:val="0874492D"/>
    <w:rsid w:val="08745A49"/>
    <w:rsid w:val="08745DA6"/>
    <w:rsid w:val="08746350"/>
    <w:rsid w:val="087471A3"/>
    <w:rsid w:val="08750215"/>
    <w:rsid w:val="08750434"/>
    <w:rsid w:val="08751AA5"/>
    <w:rsid w:val="08752384"/>
    <w:rsid w:val="08752471"/>
    <w:rsid w:val="08752B9C"/>
    <w:rsid w:val="087536B3"/>
    <w:rsid w:val="08753992"/>
    <w:rsid w:val="087546F6"/>
    <w:rsid w:val="08754FA5"/>
    <w:rsid w:val="08756ACE"/>
    <w:rsid w:val="087570BD"/>
    <w:rsid w:val="087573A0"/>
    <w:rsid w:val="087574FE"/>
    <w:rsid w:val="0875798D"/>
    <w:rsid w:val="087620E5"/>
    <w:rsid w:val="08762661"/>
    <w:rsid w:val="087627FB"/>
    <w:rsid w:val="08762EFC"/>
    <w:rsid w:val="08763E45"/>
    <w:rsid w:val="087655CD"/>
    <w:rsid w:val="08765DBA"/>
    <w:rsid w:val="08766467"/>
    <w:rsid w:val="08766D60"/>
    <w:rsid w:val="08767B33"/>
    <w:rsid w:val="08767BC4"/>
    <w:rsid w:val="087708D2"/>
    <w:rsid w:val="08770B8E"/>
    <w:rsid w:val="08770F0B"/>
    <w:rsid w:val="0877170B"/>
    <w:rsid w:val="08772565"/>
    <w:rsid w:val="08772789"/>
    <w:rsid w:val="08772D4E"/>
    <w:rsid w:val="087739DA"/>
    <w:rsid w:val="08773CC3"/>
    <w:rsid w:val="087740BD"/>
    <w:rsid w:val="08774E53"/>
    <w:rsid w:val="087752BE"/>
    <w:rsid w:val="08776C17"/>
    <w:rsid w:val="08781205"/>
    <w:rsid w:val="08782409"/>
    <w:rsid w:val="08782C05"/>
    <w:rsid w:val="08783E63"/>
    <w:rsid w:val="08786344"/>
    <w:rsid w:val="087868E2"/>
    <w:rsid w:val="087874CC"/>
    <w:rsid w:val="08787E7B"/>
    <w:rsid w:val="08790045"/>
    <w:rsid w:val="087905BB"/>
    <w:rsid w:val="08790ACE"/>
    <w:rsid w:val="08792D2D"/>
    <w:rsid w:val="0879327D"/>
    <w:rsid w:val="08793EB4"/>
    <w:rsid w:val="08794381"/>
    <w:rsid w:val="08794F04"/>
    <w:rsid w:val="087962EA"/>
    <w:rsid w:val="08797156"/>
    <w:rsid w:val="0879743D"/>
    <w:rsid w:val="08797EB0"/>
    <w:rsid w:val="087A081D"/>
    <w:rsid w:val="087A0E1B"/>
    <w:rsid w:val="087A2095"/>
    <w:rsid w:val="087A26E7"/>
    <w:rsid w:val="087A27E2"/>
    <w:rsid w:val="087A2DB5"/>
    <w:rsid w:val="087A3AD5"/>
    <w:rsid w:val="087A4490"/>
    <w:rsid w:val="087A4F17"/>
    <w:rsid w:val="087A4FBA"/>
    <w:rsid w:val="087A66AA"/>
    <w:rsid w:val="087A7054"/>
    <w:rsid w:val="087A7792"/>
    <w:rsid w:val="087A7EC8"/>
    <w:rsid w:val="087A7F7D"/>
    <w:rsid w:val="087B2982"/>
    <w:rsid w:val="087B2F3C"/>
    <w:rsid w:val="087B4C38"/>
    <w:rsid w:val="087B5A8F"/>
    <w:rsid w:val="087C0DC7"/>
    <w:rsid w:val="087C12B5"/>
    <w:rsid w:val="087C15A0"/>
    <w:rsid w:val="087C1762"/>
    <w:rsid w:val="087C3A81"/>
    <w:rsid w:val="087C3E27"/>
    <w:rsid w:val="087C555F"/>
    <w:rsid w:val="087C5963"/>
    <w:rsid w:val="087C5E05"/>
    <w:rsid w:val="087C5F38"/>
    <w:rsid w:val="087C67A1"/>
    <w:rsid w:val="087C6B04"/>
    <w:rsid w:val="087C6B60"/>
    <w:rsid w:val="087C6D6A"/>
    <w:rsid w:val="087C73AE"/>
    <w:rsid w:val="087C7871"/>
    <w:rsid w:val="087D0FB9"/>
    <w:rsid w:val="087D1082"/>
    <w:rsid w:val="087D178C"/>
    <w:rsid w:val="087D2180"/>
    <w:rsid w:val="087D2AB2"/>
    <w:rsid w:val="087D2F1B"/>
    <w:rsid w:val="087D3F9E"/>
    <w:rsid w:val="087D4601"/>
    <w:rsid w:val="087D4E6A"/>
    <w:rsid w:val="087D52CF"/>
    <w:rsid w:val="087D592F"/>
    <w:rsid w:val="087D637B"/>
    <w:rsid w:val="087D6A4E"/>
    <w:rsid w:val="087D7974"/>
    <w:rsid w:val="087E0157"/>
    <w:rsid w:val="087E206C"/>
    <w:rsid w:val="087E272B"/>
    <w:rsid w:val="087E2785"/>
    <w:rsid w:val="087E3DE0"/>
    <w:rsid w:val="087E4941"/>
    <w:rsid w:val="087E549F"/>
    <w:rsid w:val="087E55FF"/>
    <w:rsid w:val="087E56B5"/>
    <w:rsid w:val="087E5E50"/>
    <w:rsid w:val="087E6160"/>
    <w:rsid w:val="087E6367"/>
    <w:rsid w:val="087E64AE"/>
    <w:rsid w:val="087E64BB"/>
    <w:rsid w:val="087E692D"/>
    <w:rsid w:val="087E7351"/>
    <w:rsid w:val="087E7A30"/>
    <w:rsid w:val="087E7D4A"/>
    <w:rsid w:val="087F1314"/>
    <w:rsid w:val="087F2335"/>
    <w:rsid w:val="087F25A2"/>
    <w:rsid w:val="087F321D"/>
    <w:rsid w:val="087F3C4D"/>
    <w:rsid w:val="087F5B02"/>
    <w:rsid w:val="087F65F0"/>
    <w:rsid w:val="087F6E5B"/>
    <w:rsid w:val="087F6FDF"/>
    <w:rsid w:val="087F73C8"/>
    <w:rsid w:val="087F78A5"/>
    <w:rsid w:val="08800D73"/>
    <w:rsid w:val="08800DE9"/>
    <w:rsid w:val="0880339D"/>
    <w:rsid w:val="08804281"/>
    <w:rsid w:val="08805CD3"/>
    <w:rsid w:val="08805F5B"/>
    <w:rsid w:val="088060C3"/>
    <w:rsid w:val="088060F4"/>
    <w:rsid w:val="0880687C"/>
    <w:rsid w:val="0880696A"/>
    <w:rsid w:val="08806B3D"/>
    <w:rsid w:val="088070F6"/>
    <w:rsid w:val="08807AA7"/>
    <w:rsid w:val="088107CA"/>
    <w:rsid w:val="08810D85"/>
    <w:rsid w:val="08811403"/>
    <w:rsid w:val="0881158D"/>
    <w:rsid w:val="0881176D"/>
    <w:rsid w:val="08811C95"/>
    <w:rsid w:val="088135C6"/>
    <w:rsid w:val="08813E11"/>
    <w:rsid w:val="088146DF"/>
    <w:rsid w:val="08815B64"/>
    <w:rsid w:val="08815C53"/>
    <w:rsid w:val="08815F03"/>
    <w:rsid w:val="08817C10"/>
    <w:rsid w:val="088206DC"/>
    <w:rsid w:val="08820AC5"/>
    <w:rsid w:val="0882179F"/>
    <w:rsid w:val="088229A2"/>
    <w:rsid w:val="088251D7"/>
    <w:rsid w:val="08825448"/>
    <w:rsid w:val="08825C76"/>
    <w:rsid w:val="08825DDB"/>
    <w:rsid w:val="0882631A"/>
    <w:rsid w:val="088266B3"/>
    <w:rsid w:val="08826D56"/>
    <w:rsid w:val="088277AE"/>
    <w:rsid w:val="08827D7D"/>
    <w:rsid w:val="0883067D"/>
    <w:rsid w:val="08830BEB"/>
    <w:rsid w:val="088318FD"/>
    <w:rsid w:val="088327D2"/>
    <w:rsid w:val="0883397A"/>
    <w:rsid w:val="088349AC"/>
    <w:rsid w:val="08834FDB"/>
    <w:rsid w:val="088363D3"/>
    <w:rsid w:val="0883646A"/>
    <w:rsid w:val="0883780F"/>
    <w:rsid w:val="08837879"/>
    <w:rsid w:val="08837E92"/>
    <w:rsid w:val="08840EF9"/>
    <w:rsid w:val="08841610"/>
    <w:rsid w:val="08841A97"/>
    <w:rsid w:val="08842844"/>
    <w:rsid w:val="08842DEC"/>
    <w:rsid w:val="08842F90"/>
    <w:rsid w:val="088442B6"/>
    <w:rsid w:val="0884485F"/>
    <w:rsid w:val="08845AB7"/>
    <w:rsid w:val="08846F0C"/>
    <w:rsid w:val="0884770D"/>
    <w:rsid w:val="088479FB"/>
    <w:rsid w:val="08847E1D"/>
    <w:rsid w:val="08847ED5"/>
    <w:rsid w:val="0885052F"/>
    <w:rsid w:val="088508A9"/>
    <w:rsid w:val="08851FBA"/>
    <w:rsid w:val="08852026"/>
    <w:rsid w:val="0885236D"/>
    <w:rsid w:val="08852AB3"/>
    <w:rsid w:val="0885370F"/>
    <w:rsid w:val="088537D2"/>
    <w:rsid w:val="08854830"/>
    <w:rsid w:val="08854B4E"/>
    <w:rsid w:val="088553D5"/>
    <w:rsid w:val="088558E1"/>
    <w:rsid w:val="088565E4"/>
    <w:rsid w:val="088567D2"/>
    <w:rsid w:val="08856BA1"/>
    <w:rsid w:val="08856D19"/>
    <w:rsid w:val="08856F40"/>
    <w:rsid w:val="08857299"/>
    <w:rsid w:val="08857621"/>
    <w:rsid w:val="08860043"/>
    <w:rsid w:val="08860B9D"/>
    <w:rsid w:val="08860BEC"/>
    <w:rsid w:val="08860F56"/>
    <w:rsid w:val="088615C7"/>
    <w:rsid w:val="08861746"/>
    <w:rsid w:val="088618AF"/>
    <w:rsid w:val="08861944"/>
    <w:rsid w:val="08862604"/>
    <w:rsid w:val="0886281C"/>
    <w:rsid w:val="08864089"/>
    <w:rsid w:val="08864B5A"/>
    <w:rsid w:val="08866515"/>
    <w:rsid w:val="08866666"/>
    <w:rsid w:val="08866699"/>
    <w:rsid w:val="08867AE5"/>
    <w:rsid w:val="08870A5B"/>
    <w:rsid w:val="08871C02"/>
    <w:rsid w:val="08873192"/>
    <w:rsid w:val="08873313"/>
    <w:rsid w:val="0887360C"/>
    <w:rsid w:val="08873B0B"/>
    <w:rsid w:val="0887418C"/>
    <w:rsid w:val="088747AC"/>
    <w:rsid w:val="08875111"/>
    <w:rsid w:val="08875874"/>
    <w:rsid w:val="08875882"/>
    <w:rsid w:val="08875F47"/>
    <w:rsid w:val="088765A9"/>
    <w:rsid w:val="0887693A"/>
    <w:rsid w:val="08876E14"/>
    <w:rsid w:val="088779B0"/>
    <w:rsid w:val="08877F42"/>
    <w:rsid w:val="0888015F"/>
    <w:rsid w:val="08880F3F"/>
    <w:rsid w:val="08881202"/>
    <w:rsid w:val="08881EA9"/>
    <w:rsid w:val="08882BFC"/>
    <w:rsid w:val="088831BE"/>
    <w:rsid w:val="088832FF"/>
    <w:rsid w:val="08883B63"/>
    <w:rsid w:val="08883CD4"/>
    <w:rsid w:val="08883EA5"/>
    <w:rsid w:val="08884025"/>
    <w:rsid w:val="08884097"/>
    <w:rsid w:val="088843F5"/>
    <w:rsid w:val="08884E71"/>
    <w:rsid w:val="08885109"/>
    <w:rsid w:val="08886594"/>
    <w:rsid w:val="088866E4"/>
    <w:rsid w:val="0888754F"/>
    <w:rsid w:val="08887552"/>
    <w:rsid w:val="0888787F"/>
    <w:rsid w:val="08887CDA"/>
    <w:rsid w:val="08890286"/>
    <w:rsid w:val="088903F2"/>
    <w:rsid w:val="088904CD"/>
    <w:rsid w:val="088908C9"/>
    <w:rsid w:val="088908FC"/>
    <w:rsid w:val="08891103"/>
    <w:rsid w:val="0889130E"/>
    <w:rsid w:val="08891DD3"/>
    <w:rsid w:val="088920E1"/>
    <w:rsid w:val="08892352"/>
    <w:rsid w:val="08892492"/>
    <w:rsid w:val="08892C3A"/>
    <w:rsid w:val="08892D8C"/>
    <w:rsid w:val="08894A38"/>
    <w:rsid w:val="088951B2"/>
    <w:rsid w:val="0889632D"/>
    <w:rsid w:val="08896886"/>
    <w:rsid w:val="08897EA3"/>
    <w:rsid w:val="088A0578"/>
    <w:rsid w:val="088A0C7A"/>
    <w:rsid w:val="088A1456"/>
    <w:rsid w:val="088A17C4"/>
    <w:rsid w:val="088A18C0"/>
    <w:rsid w:val="088A198D"/>
    <w:rsid w:val="088A1A02"/>
    <w:rsid w:val="088A275C"/>
    <w:rsid w:val="088A5367"/>
    <w:rsid w:val="088A5CE8"/>
    <w:rsid w:val="088A5D48"/>
    <w:rsid w:val="088A6956"/>
    <w:rsid w:val="088A6BE9"/>
    <w:rsid w:val="088A782F"/>
    <w:rsid w:val="088A7951"/>
    <w:rsid w:val="088A79FE"/>
    <w:rsid w:val="088B0095"/>
    <w:rsid w:val="088B185C"/>
    <w:rsid w:val="088B1ECA"/>
    <w:rsid w:val="088B1F4A"/>
    <w:rsid w:val="088B2803"/>
    <w:rsid w:val="088B293D"/>
    <w:rsid w:val="088B3B89"/>
    <w:rsid w:val="088B3DE8"/>
    <w:rsid w:val="088B4047"/>
    <w:rsid w:val="088B50B4"/>
    <w:rsid w:val="088B597C"/>
    <w:rsid w:val="088B760D"/>
    <w:rsid w:val="088B7E9D"/>
    <w:rsid w:val="088C0241"/>
    <w:rsid w:val="088C063C"/>
    <w:rsid w:val="088C09F5"/>
    <w:rsid w:val="088C0A02"/>
    <w:rsid w:val="088C116C"/>
    <w:rsid w:val="088C191C"/>
    <w:rsid w:val="088C19A3"/>
    <w:rsid w:val="088C2C3A"/>
    <w:rsid w:val="088C2FCD"/>
    <w:rsid w:val="088C3063"/>
    <w:rsid w:val="088C3273"/>
    <w:rsid w:val="088C33C8"/>
    <w:rsid w:val="088C34A4"/>
    <w:rsid w:val="088C374D"/>
    <w:rsid w:val="088C3CF8"/>
    <w:rsid w:val="088C3EAF"/>
    <w:rsid w:val="088C456C"/>
    <w:rsid w:val="088C4749"/>
    <w:rsid w:val="088C4D14"/>
    <w:rsid w:val="088C4D63"/>
    <w:rsid w:val="088C5021"/>
    <w:rsid w:val="088C5066"/>
    <w:rsid w:val="088C54DD"/>
    <w:rsid w:val="088C5D78"/>
    <w:rsid w:val="088C6227"/>
    <w:rsid w:val="088C6342"/>
    <w:rsid w:val="088C7AC9"/>
    <w:rsid w:val="088C7D28"/>
    <w:rsid w:val="088C7FBB"/>
    <w:rsid w:val="088D1310"/>
    <w:rsid w:val="088D21FB"/>
    <w:rsid w:val="088D2875"/>
    <w:rsid w:val="088D2CB2"/>
    <w:rsid w:val="088D2D17"/>
    <w:rsid w:val="088D41D2"/>
    <w:rsid w:val="088D4563"/>
    <w:rsid w:val="088D5371"/>
    <w:rsid w:val="088D55F3"/>
    <w:rsid w:val="088D5A69"/>
    <w:rsid w:val="088D5FC4"/>
    <w:rsid w:val="088D601C"/>
    <w:rsid w:val="088D63A3"/>
    <w:rsid w:val="088D740A"/>
    <w:rsid w:val="088D79E7"/>
    <w:rsid w:val="088D7DF0"/>
    <w:rsid w:val="088E003F"/>
    <w:rsid w:val="088E0636"/>
    <w:rsid w:val="088E0D55"/>
    <w:rsid w:val="088E0EB0"/>
    <w:rsid w:val="088E1267"/>
    <w:rsid w:val="088E1654"/>
    <w:rsid w:val="088E180C"/>
    <w:rsid w:val="088E1922"/>
    <w:rsid w:val="088E1A28"/>
    <w:rsid w:val="088E2259"/>
    <w:rsid w:val="088E272B"/>
    <w:rsid w:val="088E2A06"/>
    <w:rsid w:val="088E3CEE"/>
    <w:rsid w:val="088E3F8D"/>
    <w:rsid w:val="088E42DE"/>
    <w:rsid w:val="088E4720"/>
    <w:rsid w:val="088E5EA0"/>
    <w:rsid w:val="088E6D55"/>
    <w:rsid w:val="088E7214"/>
    <w:rsid w:val="088E7358"/>
    <w:rsid w:val="088F0B12"/>
    <w:rsid w:val="088F1B48"/>
    <w:rsid w:val="088F2789"/>
    <w:rsid w:val="088F39F8"/>
    <w:rsid w:val="088F3D71"/>
    <w:rsid w:val="088F64BE"/>
    <w:rsid w:val="088F736D"/>
    <w:rsid w:val="088F7584"/>
    <w:rsid w:val="088F76ED"/>
    <w:rsid w:val="088F7BE8"/>
    <w:rsid w:val="08900CBB"/>
    <w:rsid w:val="089018E9"/>
    <w:rsid w:val="08901D74"/>
    <w:rsid w:val="0890251D"/>
    <w:rsid w:val="08904169"/>
    <w:rsid w:val="08904EA3"/>
    <w:rsid w:val="08905CF0"/>
    <w:rsid w:val="08906645"/>
    <w:rsid w:val="089066F1"/>
    <w:rsid w:val="08907555"/>
    <w:rsid w:val="089103EE"/>
    <w:rsid w:val="08910859"/>
    <w:rsid w:val="08910F9A"/>
    <w:rsid w:val="08911AFC"/>
    <w:rsid w:val="0891255F"/>
    <w:rsid w:val="08912EDD"/>
    <w:rsid w:val="08914662"/>
    <w:rsid w:val="08914747"/>
    <w:rsid w:val="08914A49"/>
    <w:rsid w:val="08915A26"/>
    <w:rsid w:val="08916719"/>
    <w:rsid w:val="08917E76"/>
    <w:rsid w:val="089200FE"/>
    <w:rsid w:val="089203EF"/>
    <w:rsid w:val="0892059C"/>
    <w:rsid w:val="08922E24"/>
    <w:rsid w:val="089232E1"/>
    <w:rsid w:val="089246BD"/>
    <w:rsid w:val="08925CA5"/>
    <w:rsid w:val="0892682D"/>
    <w:rsid w:val="08926E0D"/>
    <w:rsid w:val="089273EF"/>
    <w:rsid w:val="08931319"/>
    <w:rsid w:val="08931464"/>
    <w:rsid w:val="089320EF"/>
    <w:rsid w:val="08932865"/>
    <w:rsid w:val="089338C9"/>
    <w:rsid w:val="089343D6"/>
    <w:rsid w:val="08936253"/>
    <w:rsid w:val="08940311"/>
    <w:rsid w:val="08940569"/>
    <w:rsid w:val="08941879"/>
    <w:rsid w:val="08941E9A"/>
    <w:rsid w:val="0894432E"/>
    <w:rsid w:val="08944EEB"/>
    <w:rsid w:val="08945D5D"/>
    <w:rsid w:val="08946879"/>
    <w:rsid w:val="08946CD7"/>
    <w:rsid w:val="08947076"/>
    <w:rsid w:val="08947860"/>
    <w:rsid w:val="08947D95"/>
    <w:rsid w:val="0895157C"/>
    <w:rsid w:val="08952B62"/>
    <w:rsid w:val="08952E7B"/>
    <w:rsid w:val="08952EB9"/>
    <w:rsid w:val="08952FD8"/>
    <w:rsid w:val="089530E5"/>
    <w:rsid w:val="089532EE"/>
    <w:rsid w:val="08953CBD"/>
    <w:rsid w:val="08954C97"/>
    <w:rsid w:val="08956115"/>
    <w:rsid w:val="08956DE6"/>
    <w:rsid w:val="0895771B"/>
    <w:rsid w:val="089603BF"/>
    <w:rsid w:val="08961309"/>
    <w:rsid w:val="089617FF"/>
    <w:rsid w:val="0896302C"/>
    <w:rsid w:val="0896328C"/>
    <w:rsid w:val="08963E44"/>
    <w:rsid w:val="08964F2C"/>
    <w:rsid w:val="089650C8"/>
    <w:rsid w:val="08965331"/>
    <w:rsid w:val="08966021"/>
    <w:rsid w:val="089668A6"/>
    <w:rsid w:val="08966C4B"/>
    <w:rsid w:val="08966E36"/>
    <w:rsid w:val="08967AB9"/>
    <w:rsid w:val="08972607"/>
    <w:rsid w:val="08973DC0"/>
    <w:rsid w:val="0897408E"/>
    <w:rsid w:val="089740CB"/>
    <w:rsid w:val="0897480B"/>
    <w:rsid w:val="08975F1E"/>
    <w:rsid w:val="089764D0"/>
    <w:rsid w:val="08976BAE"/>
    <w:rsid w:val="08977958"/>
    <w:rsid w:val="08980C2C"/>
    <w:rsid w:val="089810FB"/>
    <w:rsid w:val="08981993"/>
    <w:rsid w:val="0898299F"/>
    <w:rsid w:val="08984285"/>
    <w:rsid w:val="08984F1B"/>
    <w:rsid w:val="0898671B"/>
    <w:rsid w:val="08986B27"/>
    <w:rsid w:val="089872F3"/>
    <w:rsid w:val="08987579"/>
    <w:rsid w:val="08987C97"/>
    <w:rsid w:val="08987D91"/>
    <w:rsid w:val="08991F5D"/>
    <w:rsid w:val="089925E4"/>
    <w:rsid w:val="08993096"/>
    <w:rsid w:val="0899367C"/>
    <w:rsid w:val="08994426"/>
    <w:rsid w:val="08994D95"/>
    <w:rsid w:val="08995C14"/>
    <w:rsid w:val="0899661F"/>
    <w:rsid w:val="089968EF"/>
    <w:rsid w:val="089A0777"/>
    <w:rsid w:val="089A0B43"/>
    <w:rsid w:val="089A1E44"/>
    <w:rsid w:val="089A233D"/>
    <w:rsid w:val="089A2651"/>
    <w:rsid w:val="089A2932"/>
    <w:rsid w:val="089A2A07"/>
    <w:rsid w:val="089A2B4F"/>
    <w:rsid w:val="089A321A"/>
    <w:rsid w:val="089A4C66"/>
    <w:rsid w:val="089A4FC7"/>
    <w:rsid w:val="089A5296"/>
    <w:rsid w:val="089A54CA"/>
    <w:rsid w:val="089A6EC9"/>
    <w:rsid w:val="089A755F"/>
    <w:rsid w:val="089A7671"/>
    <w:rsid w:val="089B10C4"/>
    <w:rsid w:val="089B18E5"/>
    <w:rsid w:val="089B26E2"/>
    <w:rsid w:val="089B294F"/>
    <w:rsid w:val="089B2C0C"/>
    <w:rsid w:val="089B32DE"/>
    <w:rsid w:val="089B354B"/>
    <w:rsid w:val="089B4811"/>
    <w:rsid w:val="089B540E"/>
    <w:rsid w:val="089B5934"/>
    <w:rsid w:val="089B636B"/>
    <w:rsid w:val="089B6D82"/>
    <w:rsid w:val="089B760C"/>
    <w:rsid w:val="089C0810"/>
    <w:rsid w:val="089C081F"/>
    <w:rsid w:val="089C1C9A"/>
    <w:rsid w:val="089C1F9C"/>
    <w:rsid w:val="089C372D"/>
    <w:rsid w:val="089C428E"/>
    <w:rsid w:val="089C5364"/>
    <w:rsid w:val="089C5465"/>
    <w:rsid w:val="089C5A9B"/>
    <w:rsid w:val="089C5BF8"/>
    <w:rsid w:val="089C5C8F"/>
    <w:rsid w:val="089C6231"/>
    <w:rsid w:val="089C6619"/>
    <w:rsid w:val="089C78AA"/>
    <w:rsid w:val="089C7952"/>
    <w:rsid w:val="089D0080"/>
    <w:rsid w:val="089D017F"/>
    <w:rsid w:val="089D0621"/>
    <w:rsid w:val="089D0819"/>
    <w:rsid w:val="089D101A"/>
    <w:rsid w:val="089D191E"/>
    <w:rsid w:val="089D1B59"/>
    <w:rsid w:val="089D20EB"/>
    <w:rsid w:val="089D238D"/>
    <w:rsid w:val="089D2D47"/>
    <w:rsid w:val="089D402D"/>
    <w:rsid w:val="089D41AC"/>
    <w:rsid w:val="089D4A21"/>
    <w:rsid w:val="089D4B47"/>
    <w:rsid w:val="089D4C6B"/>
    <w:rsid w:val="089D5455"/>
    <w:rsid w:val="089D6DD9"/>
    <w:rsid w:val="089D70AE"/>
    <w:rsid w:val="089D7127"/>
    <w:rsid w:val="089D77D5"/>
    <w:rsid w:val="089D7813"/>
    <w:rsid w:val="089E0B65"/>
    <w:rsid w:val="089E10E9"/>
    <w:rsid w:val="089E129E"/>
    <w:rsid w:val="089E2EA4"/>
    <w:rsid w:val="089E30EB"/>
    <w:rsid w:val="089E3BA9"/>
    <w:rsid w:val="089E58C1"/>
    <w:rsid w:val="089E62E4"/>
    <w:rsid w:val="089E635F"/>
    <w:rsid w:val="089E7032"/>
    <w:rsid w:val="089E7464"/>
    <w:rsid w:val="089F00F3"/>
    <w:rsid w:val="089F092A"/>
    <w:rsid w:val="089F116C"/>
    <w:rsid w:val="089F1916"/>
    <w:rsid w:val="089F2125"/>
    <w:rsid w:val="089F2581"/>
    <w:rsid w:val="089F38B3"/>
    <w:rsid w:val="089F4617"/>
    <w:rsid w:val="089F4944"/>
    <w:rsid w:val="089F4BDC"/>
    <w:rsid w:val="089F53B0"/>
    <w:rsid w:val="089F56B6"/>
    <w:rsid w:val="089F599C"/>
    <w:rsid w:val="089F7B34"/>
    <w:rsid w:val="08A003B6"/>
    <w:rsid w:val="08A01DDE"/>
    <w:rsid w:val="08A01F20"/>
    <w:rsid w:val="08A01F74"/>
    <w:rsid w:val="08A036D4"/>
    <w:rsid w:val="08A03EB8"/>
    <w:rsid w:val="08A04816"/>
    <w:rsid w:val="08A049A0"/>
    <w:rsid w:val="08A057CF"/>
    <w:rsid w:val="08A05CEB"/>
    <w:rsid w:val="08A05EE6"/>
    <w:rsid w:val="08A06186"/>
    <w:rsid w:val="08A063B9"/>
    <w:rsid w:val="08A06BCE"/>
    <w:rsid w:val="08A10208"/>
    <w:rsid w:val="08A10956"/>
    <w:rsid w:val="08A10B5D"/>
    <w:rsid w:val="08A11DE1"/>
    <w:rsid w:val="08A120B2"/>
    <w:rsid w:val="08A122B9"/>
    <w:rsid w:val="08A12EAF"/>
    <w:rsid w:val="08A13B2C"/>
    <w:rsid w:val="08A140E5"/>
    <w:rsid w:val="08A14266"/>
    <w:rsid w:val="08A14411"/>
    <w:rsid w:val="08A14A5D"/>
    <w:rsid w:val="08A15666"/>
    <w:rsid w:val="08A15AE9"/>
    <w:rsid w:val="08A168DF"/>
    <w:rsid w:val="08A16DD3"/>
    <w:rsid w:val="08A17149"/>
    <w:rsid w:val="08A17907"/>
    <w:rsid w:val="08A212BC"/>
    <w:rsid w:val="08A2224E"/>
    <w:rsid w:val="08A228E1"/>
    <w:rsid w:val="08A229A0"/>
    <w:rsid w:val="08A22AD1"/>
    <w:rsid w:val="08A22AEF"/>
    <w:rsid w:val="08A239F9"/>
    <w:rsid w:val="08A247C8"/>
    <w:rsid w:val="08A250F5"/>
    <w:rsid w:val="08A265E5"/>
    <w:rsid w:val="08A26B0D"/>
    <w:rsid w:val="08A26C95"/>
    <w:rsid w:val="08A27572"/>
    <w:rsid w:val="08A277A9"/>
    <w:rsid w:val="08A27E31"/>
    <w:rsid w:val="08A300DB"/>
    <w:rsid w:val="08A31601"/>
    <w:rsid w:val="08A31728"/>
    <w:rsid w:val="08A31B6A"/>
    <w:rsid w:val="08A31B92"/>
    <w:rsid w:val="08A32238"/>
    <w:rsid w:val="08A327C0"/>
    <w:rsid w:val="08A32CD4"/>
    <w:rsid w:val="08A32D98"/>
    <w:rsid w:val="08A32F0F"/>
    <w:rsid w:val="08A32F52"/>
    <w:rsid w:val="08A33747"/>
    <w:rsid w:val="08A34395"/>
    <w:rsid w:val="08A34728"/>
    <w:rsid w:val="08A357AB"/>
    <w:rsid w:val="08A3656F"/>
    <w:rsid w:val="08A3689B"/>
    <w:rsid w:val="08A370B2"/>
    <w:rsid w:val="08A40110"/>
    <w:rsid w:val="08A4062B"/>
    <w:rsid w:val="08A40BE5"/>
    <w:rsid w:val="08A40F72"/>
    <w:rsid w:val="08A4257B"/>
    <w:rsid w:val="08A42C5D"/>
    <w:rsid w:val="08A4405A"/>
    <w:rsid w:val="08A4550B"/>
    <w:rsid w:val="08A456A8"/>
    <w:rsid w:val="08A465DE"/>
    <w:rsid w:val="08A470C0"/>
    <w:rsid w:val="08A47FCF"/>
    <w:rsid w:val="08A50303"/>
    <w:rsid w:val="08A5061A"/>
    <w:rsid w:val="08A50887"/>
    <w:rsid w:val="08A51B0C"/>
    <w:rsid w:val="08A52410"/>
    <w:rsid w:val="08A5311A"/>
    <w:rsid w:val="08A5335F"/>
    <w:rsid w:val="08A5529A"/>
    <w:rsid w:val="08A552F0"/>
    <w:rsid w:val="08A55750"/>
    <w:rsid w:val="08A560A5"/>
    <w:rsid w:val="08A5626E"/>
    <w:rsid w:val="08A56EC8"/>
    <w:rsid w:val="08A57360"/>
    <w:rsid w:val="08A574A3"/>
    <w:rsid w:val="08A57B84"/>
    <w:rsid w:val="08A57EA7"/>
    <w:rsid w:val="08A57F4E"/>
    <w:rsid w:val="08A603C9"/>
    <w:rsid w:val="08A612A9"/>
    <w:rsid w:val="08A61364"/>
    <w:rsid w:val="08A61C44"/>
    <w:rsid w:val="08A61DA0"/>
    <w:rsid w:val="08A64414"/>
    <w:rsid w:val="08A644B0"/>
    <w:rsid w:val="08A64833"/>
    <w:rsid w:val="08A64D12"/>
    <w:rsid w:val="08A66826"/>
    <w:rsid w:val="08A70409"/>
    <w:rsid w:val="08A71158"/>
    <w:rsid w:val="08A71183"/>
    <w:rsid w:val="08A71E23"/>
    <w:rsid w:val="08A7315D"/>
    <w:rsid w:val="08A73273"/>
    <w:rsid w:val="08A73ABD"/>
    <w:rsid w:val="08A7456F"/>
    <w:rsid w:val="08A75EF1"/>
    <w:rsid w:val="08A76B51"/>
    <w:rsid w:val="08A76CEF"/>
    <w:rsid w:val="08A8059F"/>
    <w:rsid w:val="08A806EF"/>
    <w:rsid w:val="08A80858"/>
    <w:rsid w:val="08A8091C"/>
    <w:rsid w:val="08A811F2"/>
    <w:rsid w:val="08A839DC"/>
    <w:rsid w:val="08A84063"/>
    <w:rsid w:val="08A84D30"/>
    <w:rsid w:val="08A8507E"/>
    <w:rsid w:val="08A85260"/>
    <w:rsid w:val="08A85BF8"/>
    <w:rsid w:val="08A86378"/>
    <w:rsid w:val="08A87F18"/>
    <w:rsid w:val="08A9075F"/>
    <w:rsid w:val="08A9084F"/>
    <w:rsid w:val="08A91E6C"/>
    <w:rsid w:val="08A92301"/>
    <w:rsid w:val="08A94C94"/>
    <w:rsid w:val="08A96101"/>
    <w:rsid w:val="08A96A0E"/>
    <w:rsid w:val="08A97142"/>
    <w:rsid w:val="08AA05A1"/>
    <w:rsid w:val="08AA12A7"/>
    <w:rsid w:val="08AA1EA0"/>
    <w:rsid w:val="08AA219E"/>
    <w:rsid w:val="08AA3284"/>
    <w:rsid w:val="08AA347D"/>
    <w:rsid w:val="08AA46B1"/>
    <w:rsid w:val="08AA504D"/>
    <w:rsid w:val="08AA5335"/>
    <w:rsid w:val="08AA6302"/>
    <w:rsid w:val="08AA7275"/>
    <w:rsid w:val="08AA77BF"/>
    <w:rsid w:val="08AB006B"/>
    <w:rsid w:val="08AB0B67"/>
    <w:rsid w:val="08AB1A98"/>
    <w:rsid w:val="08AB248B"/>
    <w:rsid w:val="08AB2C27"/>
    <w:rsid w:val="08AB3D9E"/>
    <w:rsid w:val="08AB479F"/>
    <w:rsid w:val="08AB5258"/>
    <w:rsid w:val="08AB5E62"/>
    <w:rsid w:val="08AB6121"/>
    <w:rsid w:val="08AB70C0"/>
    <w:rsid w:val="08AB771D"/>
    <w:rsid w:val="08AB7BE5"/>
    <w:rsid w:val="08AC201C"/>
    <w:rsid w:val="08AC2035"/>
    <w:rsid w:val="08AC2092"/>
    <w:rsid w:val="08AC3F6B"/>
    <w:rsid w:val="08AC40A2"/>
    <w:rsid w:val="08AC46A4"/>
    <w:rsid w:val="08AC48FE"/>
    <w:rsid w:val="08AC4E9D"/>
    <w:rsid w:val="08AC5927"/>
    <w:rsid w:val="08AC65BA"/>
    <w:rsid w:val="08AC6F68"/>
    <w:rsid w:val="08AC7859"/>
    <w:rsid w:val="08AC78B3"/>
    <w:rsid w:val="08AC7DDF"/>
    <w:rsid w:val="08AD05B6"/>
    <w:rsid w:val="08AD0729"/>
    <w:rsid w:val="08AD0983"/>
    <w:rsid w:val="08AD0F83"/>
    <w:rsid w:val="08AD2866"/>
    <w:rsid w:val="08AD2BDB"/>
    <w:rsid w:val="08AD311E"/>
    <w:rsid w:val="08AD3135"/>
    <w:rsid w:val="08AD372A"/>
    <w:rsid w:val="08AD4563"/>
    <w:rsid w:val="08AD5005"/>
    <w:rsid w:val="08AD60D2"/>
    <w:rsid w:val="08AD6B39"/>
    <w:rsid w:val="08AD7FF9"/>
    <w:rsid w:val="08AE02A5"/>
    <w:rsid w:val="08AE0ACA"/>
    <w:rsid w:val="08AE0EAE"/>
    <w:rsid w:val="08AE132D"/>
    <w:rsid w:val="08AE155B"/>
    <w:rsid w:val="08AE2823"/>
    <w:rsid w:val="08AE2C20"/>
    <w:rsid w:val="08AE3F6A"/>
    <w:rsid w:val="08AE50F6"/>
    <w:rsid w:val="08AE5295"/>
    <w:rsid w:val="08AE6657"/>
    <w:rsid w:val="08AE6BED"/>
    <w:rsid w:val="08AE6E1E"/>
    <w:rsid w:val="08AE7B40"/>
    <w:rsid w:val="08AF0238"/>
    <w:rsid w:val="08AF0AE2"/>
    <w:rsid w:val="08AF15FA"/>
    <w:rsid w:val="08AF2225"/>
    <w:rsid w:val="08AF2229"/>
    <w:rsid w:val="08AF33EC"/>
    <w:rsid w:val="08AF3C9D"/>
    <w:rsid w:val="08AF3DA0"/>
    <w:rsid w:val="08AF60B8"/>
    <w:rsid w:val="08AF6B20"/>
    <w:rsid w:val="08AF6E31"/>
    <w:rsid w:val="08AF740B"/>
    <w:rsid w:val="08AF771B"/>
    <w:rsid w:val="08B00A14"/>
    <w:rsid w:val="08B010EE"/>
    <w:rsid w:val="08B022FD"/>
    <w:rsid w:val="08B02856"/>
    <w:rsid w:val="08B0342F"/>
    <w:rsid w:val="08B03A68"/>
    <w:rsid w:val="08B03E4F"/>
    <w:rsid w:val="08B04128"/>
    <w:rsid w:val="08B04879"/>
    <w:rsid w:val="08B05FEF"/>
    <w:rsid w:val="08B0626D"/>
    <w:rsid w:val="08B0646E"/>
    <w:rsid w:val="08B07281"/>
    <w:rsid w:val="08B07817"/>
    <w:rsid w:val="08B10812"/>
    <w:rsid w:val="08B11612"/>
    <w:rsid w:val="08B11AA7"/>
    <w:rsid w:val="08B123A7"/>
    <w:rsid w:val="08B12463"/>
    <w:rsid w:val="08B12D42"/>
    <w:rsid w:val="08B12EFE"/>
    <w:rsid w:val="08B130A6"/>
    <w:rsid w:val="08B13948"/>
    <w:rsid w:val="08B15231"/>
    <w:rsid w:val="08B15C6C"/>
    <w:rsid w:val="08B16B06"/>
    <w:rsid w:val="08B16C3D"/>
    <w:rsid w:val="08B17D5F"/>
    <w:rsid w:val="08B204F2"/>
    <w:rsid w:val="08B20A91"/>
    <w:rsid w:val="08B20EDC"/>
    <w:rsid w:val="08B21000"/>
    <w:rsid w:val="08B21045"/>
    <w:rsid w:val="08B21AC4"/>
    <w:rsid w:val="08B21B14"/>
    <w:rsid w:val="08B21C7E"/>
    <w:rsid w:val="08B2277A"/>
    <w:rsid w:val="08B22C9B"/>
    <w:rsid w:val="08B2355D"/>
    <w:rsid w:val="08B240B9"/>
    <w:rsid w:val="08B249CA"/>
    <w:rsid w:val="08B25090"/>
    <w:rsid w:val="08B250F2"/>
    <w:rsid w:val="08B26011"/>
    <w:rsid w:val="08B268C7"/>
    <w:rsid w:val="08B27270"/>
    <w:rsid w:val="08B274ED"/>
    <w:rsid w:val="08B279B3"/>
    <w:rsid w:val="08B30328"/>
    <w:rsid w:val="08B3105B"/>
    <w:rsid w:val="08B31587"/>
    <w:rsid w:val="08B32398"/>
    <w:rsid w:val="08B32593"/>
    <w:rsid w:val="08B32B0D"/>
    <w:rsid w:val="08B32F6A"/>
    <w:rsid w:val="08B3429B"/>
    <w:rsid w:val="08B34754"/>
    <w:rsid w:val="08B34BEB"/>
    <w:rsid w:val="08B34C59"/>
    <w:rsid w:val="08B364F6"/>
    <w:rsid w:val="08B379A5"/>
    <w:rsid w:val="08B420A5"/>
    <w:rsid w:val="08B42B75"/>
    <w:rsid w:val="08B42D46"/>
    <w:rsid w:val="08B42FCF"/>
    <w:rsid w:val="08B4378A"/>
    <w:rsid w:val="08B443BD"/>
    <w:rsid w:val="08B444D0"/>
    <w:rsid w:val="08B4452B"/>
    <w:rsid w:val="08B4467B"/>
    <w:rsid w:val="08B447F9"/>
    <w:rsid w:val="08B4585D"/>
    <w:rsid w:val="08B45C59"/>
    <w:rsid w:val="08B45CAC"/>
    <w:rsid w:val="08B46571"/>
    <w:rsid w:val="08B468F1"/>
    <w:rsid w:val="08B46C3D"/>
    <w:rsid w:val="08B47574"/>
    <w:rsid w:val="08B47C10"/>
    <w:rsid w:val="08B47F4A"/>
    <w:rsid w:val="08B50146"/>
    <w:rsid w:val="08B51034"/>
    <w:rsid w:val="08B51D58"/>
    <w:rsid w:val="08B53050"/>
    <w:rsid w:val="08B5320E"/>
    <w:rsid w:val="08B53304"/>
    <w:rsid w:val="08B54AB7"/>
    <w:rsid w:val="08B551B0"/>
    <w:rsid w:val="08B55EBE"/>
    <w:rsid w:val="08B55FF4"/>
    <w:rsid w:val="08B56618"/>
    <w:rsid w:val="08B57D28"/>
    <w:rsid w:val="08B60CCA"/>
    <w:rsid w:val="08B61E21"/>
    <w:rsid w:val="08B62B05"/>
    <w:rsid w:val="08B63096"/>
    <w:rsid w:val="08B63FFC"/>
    <w:rsid w:val="08B64215"/>
    <w:rsid w:val="08B64390"/>
    <w:rsid w:val="08B64B82"/>
    <w:rsid w:val="08B66E60"/>
    <w:rsid w:val="08B67D3F"/>
    <w:rsid w:val="08B7058A"/>
    <w:rsid w:val="08B70746"/>
    <w:rsid w:val="08B70895"/>
    <w:rsid w:val="08B70F37"/>
    <w:rsid w:val="08B71425"/>
    <w:rsid w:val="08B71CF4"/>
    <w:rsid w:val="08B71EC9"/>
    <w:rsid w:val="08B72794"/>
    <w:rsid w:val="08B72B96"/>
    <w:rsid w:val="08B73016"/>
    <w:rsid w:val="08B73566"/>
    <w:rsid w:val="08B74295"/>
    <w:rsid w:val="08B75164"/>
    <w:rsid w:val="08B75B05"/>
    <w:rsid w:val="08B77A7C"/>
    <w:rsid w:val="08B77FC7"/>
    <w:rsid w:val="08B805EA"/>
    <w:rsid w:val="08B818DB"/>
    <w:rsid w:val="08B81DE7"/>
    <w:rsid w:val="08B8261E"/>
    <w:rsid w:val="08B829C6"/>
    <w:rsid w:val="08B82F0E"/>
    <w:rsid w:val="08B83358"/>
    <w:rsid w:val="08B833BD"/>
    <w:rsid w:val="08B8376F"/>
    <w:rsid w:val="08B851DF"/>
    <w:rsid w:val="08B853ED"/>
    <w:rsid w:val="08B87D0C"/>
    <w:rsid w:val="08B87F9B"/>
    <w:rsid w:val="08B917E1"/>
    <w:rsid w:val="08B918AF"/>
    <w:rsid w:val="08B9439E"/>
    <w:rsid w:val="08B947E3"/>
    <w:rsid w:val="08B97B86"/>
    <w:rsid w:val="08B97DF8"/>
    <w:rsid w:val="08BA0AC2"/>
    <w:rsid w:val="08BA1775"/>
    <w:rsid w:val="08BA24AA"/>
    <w:rsid w:val="08BA250A"/>
    <w:rsid w:val="08BA296E"/>
    <w:rsid w:val="08BA2AE4"/>
    <w:rsid w:val="08BA2B51"/>
    <w:rsid w:val="08BA2D66"/>
    <w:rsid w:val="08BA2E00"/>
    <w:rsid w:val="08BA5025"/>
    <w:rsid w:val="08BA53CD"/>
    <w:rsid w:val="08BA54D6"/>
    <w:rsid w:val="08BA5D88"/>
    <w:rsid w:val="08BA5EBC"/>
    <w:rsid w:val="08BA6A96"/>
    <w:rsid w:val="08BA7C68"/>
    <w:rsid w:val="08BB25C2"/>
    <w:rsid w:val="08BB2E71"/>
    <w:rsid w:val="08BB3461"/>
    <w:rsid w:val="08BB3982"/>
    <w:rsid w:val="08BB44FC"/>
    <w:rsid w:val="08BB4851"/>
    <w:rsid w:val="08BB4BE9"/>
    <w:rsid w:val="08BB4CA2"/>
    <w:rsid w:val="08BB5094"/>
    <w:rsid w:val="08BB548A"/>
    <w:rsid w:val="08BB5731"/>
    <w:rsid w:val="08BB77FA"/>
    <w:rsid w:val="08BC041B"/>
    <w:rsid w:val="08BC1236"/>
    <w:rsid w:val="08BC2A48"/>
    <w:rsid w:val="08BC2F7D"/>
    <w:rsid w:val="08BC3086"/>
    <w:rsid w:val="08BC40D4"/>
    <w:rsid w:val="08BC41CE"/>
    <w:rsid w:val="08BC45B1"/>
    <w:rsid w:val="08BC4825"/>
    <w:rsid w:val="08BC716D"/>
    <w:rsid w:val="08BC7717"/>
    <w:rsid w:val="08BC7B3B"/>
    <w:rsid w:val="08BD00F8"/>
    <w:rsid w:val="08BD0981"/>
    <w:rsid w:val="08BD1172"/>
    <w:rsid w:val="08BD11AF"/>
    <w:rsid w:val="08BD3797"/>
    <w:rsid w:val="08BD4484"/>
    <w:rsid w:val="08BD4BD2"/>
    <w:rsid w:val="08BD5801"/>
    <w:rsid w:val="08BD5FE6"/>
    <w:rsid w:val="08BD6714"/>
    <w:rsid w:val="08BD6976"/>
    <w:rsid w:val="08BD6E9F"/>
    <w:rsid w:val="08BD72CA"/>
    <w:rsid w:val="08BE0A4A"/>
    <w:rsid w:val="08BE22A2"/>
    <w:rsid w:val="08BE2562"/>
    <w:rsid w:val="08BE2E53"/>
    <w:rsid w:val="08BE420A"/>
    <w:rsid w:val="08BE4241"/>
    <w:rsid w:val="08BE4397"/>
    <w:rsid w:val="08BE4AE2"/>
    <w:rsid w:val="08BE5D5E"/>
    <w:rsid w:val="08BE6B28"/>
    <w:rsid w:val="08BE6D81"/>
    <w:rsid w:val="08BE7AAE"/>
    <w:rsid w:val="08BE7D2B"/>
    <w:rsid w:val="08BF004B"/>
    <w:rsid w:val="08BF0192"/>
    <w:rsid w:val="08BF06A3"/>
    <w:rsid w:val="08BF093E"/>
    <w:rsid w:val="08BF1BDE"/>
    <w:rsid w:val="08BF1F34"/>
    <w:rsid w:val="08BF228A"/>
    <w:rsid w:val="08BF2BB6"/>
    <w:rsid w:val="08BF4779"/>
    <w:rsid w:val="08BF4CCF"/>
    <w:rsid w:val="08BF5EE0"/>
    <w:rsid w:val="08BF6553"/>
    <w:rsid w:val="08BF6B1F"/>
    <w:rsid w:val="08BF73E7"/>
    <w:rsid w:val="08BF77A7"/>
    <w:rsid w:val="08C00203"/>
    <w:rsid w:val="08C006E9"/>
    <w:rsid w:val="08C0078E"/>
    <w:rsid w:val="08C00A46"/>
    <w:rsid w:val="08C0123A"/>
    <w:rsid w:val="08C01C5E"/>
    <w:rsid w:val="08C0229B"/>
    <w:rsid w:val="08C0235F"/>
    <w:rsid w:val="08C025CA"/>
    <w:rsid w:val="08C02A36"/>
    <w:rsid w:val="08C0377A"/>
    <w:rsid w:val="08C037BA"/>
    <w:rsid w:val="08C03D73"/>
    <w:rsid w:val="08C0400E"/>
    <w:rsid w:val="08C04712"/>
    <w:rsid w:val="08C04C76"/>
    <w:rsid w:val="08C05612"/>
    <w:rsid w:val="08C05F9E"/>
    <w:rsid w:val="08C06358"/>
    <w:rsid w:val="08C06B90"/>
    <w:rsid w:val="08C06FC9"/>
    <w:rsid w:val="08C07432"/>
    <w:rsid w:val="08C07A38"/>
    <w:rsid w:val="08C10478"/>
    <w:rsid w:val="08C10789"/>
    <w:rsid w:val="08C123FC"/>
    <w:rsid w:val="08C12A79"/>
    <w:rsid w:val="08C13026"/>
    <w:rsid w:val="08C13740"/>
    <w:rsid w:val="08C1378A"/>
    <w:rsid w:val="08C13CDB"/>
    <w:rsid w:val="08C13F3A"/>
    <w:rsid w:val="08C1519E"/>
    <w:rsid w:val="08C1574A"/>
    <w:rsid w:val="08C16122"/>
    <w:rsid w:val="08C1630E"/>
    <w:rsid w:val="08C171F5"/>
    <w:rsid w:val="08C177BF"/>
    <w:rsid w:val="08C217A8"/>
    <w:rsid w:val="08C21C5A"/>
    <w:rsid w:val="08C220E5"/>
    <w:rsid w:val="08C225A2"/>
    <w:rsid w:val="08C22872"/>
    <w:rsid w:val="08C22917"/>
    <w:rsid w:val="08C2467A"/>
    <w:rsid w:val="08C2601C"/>
    <w:rsid w:val="08C2640E"/>
    <w:rsid w:val="08C26C62"/>
    <w:rsid w:val="08C27113"/>
    <w:rsid w:val="08C27239"/>
    <w:rsid w:val="08C27D73"/>
    <w:rsid w:val="08C30C5B"/>
    <w:rsid w:val="08C323FC"/>
    <w:rsid w:val="08C32A0B"/>
    <w:rsid w:val="08C33592"/>
    <w:rsid w:val="08C33B6C"/>
    <w:rsid w:val="08C33BC7"/>
    <w:rsid w:val="08C33D4D"/>
    <w:rsid w:val="08C3420E"/>
    <w:rsid w:val="08C343EB"/>
    <w:rsid w:val="08C3515C"/>
    <w:rsid w:val="08C35382"/>
    <w:rsid w:val="08C35587"/>
    <w:rsid w:val="08C35CDC"/>
    <w:rsid w:val="08C36AD7"/>
    <w:rsid w:val="08C36E3B"/>
    <w:rsid w:val="08C36E3C"/>
    <w:rsid w:val="08C3701D"/>
    <w:rsid w:val="08C40712"/>
    <w:rsid w:val="08C41207"/>
    <w:rsid w:val="08C41731"/>
    <w:rsid w:val="08C41806"/>
    <w:rsid w:val="08C420A9"/>
    <w:rsid w:val="08C421E5"/>
    <w:rsid w:val="08C42E75"/>
    <w:rsid w:val="08C437E6"/>
    <w:rsid w:val="08C44A1E"/>
    <w:rsid w:val="08C463C8"/>
    <w:rsid w:val="08C46D18"/>
    <w:rsid w:val="08C471BB"/>
    <w:rsid w:val="08C47D74"/>
    <w:rsid w:val="08C502A4"/>
    <w:rsid w:val="08C506C9"/>
    <w:rsid w:val="08C516CC"/>
    <w:rsid w:val="08C516CD"/>
    <w:rsid w:val="08C5209D"/>
    <w:rsid w:val="08C52497"/>
    <w:rsid w:val="08C52CF4"/>
    <w:rsid w:val="08C53030"/>
    <w:rsid w:val="08C53045"/>
    <w:rsid w:val="08C538A2"/>
    <w:rsid w:val="08C54059"/>
    <w:rsid w:val="08C5415B"/>
    <w:rsid w:val="08C54CC1"/>
    <w:rsid w:val="08C54EFD"/>
    <w:rsid w:val="08C5506D"/>
    <w:rsid w:val="08C55472"/>
    <w:rsid w:val="08C56DA8"/>
    <w:rsid w:val="08C56FF4"/>
    <w:rsid w:val="08C602B6"/>
    <w:rsid w:val="08C603B0"/>
    <w:rsid w:val="08C61003"/>
    <w:rsid w:val="08C6119A"/>
    <w:rsid w:val="08C617C7"/>
    <w:rsid w:val="08C61BE9"/>
    <w:rsid w:val="08C62D38"/>
    <w:rsid w:val="08C63885"/>
    <w:rsid w:val="08C639E7"/>
    <w:rsid w:val="08C63A2B"/>
    <w:rsid w:val="08C63DCC"/>
    <w:rsid w:val="08C64013"/>
    <w:rsid w:val="08C64C2A"/>
    <w:rsid w:val="08C64F2B"/>
    <w:rsid w:val="08C655CE"/>
    <w:rsid w:val="08C65AB1"/>
    <w:rsid w:val="08C66E32"/>
    <w:rsid w:val="08C66E91"/>
    <w:rsid w:val="08C674D7"/>
    <w:rsid w:val="08C6798E"/>
    <w:rsid w:val="08C70260"/>
    <w:rsid w:val="08C70435"/>
    <w:rsid w:val="08C714A0"/>
    <w:rsid w:val="08C718CC"/>
    <w:rsid w:val="08C7195C"/>
    <w:rsid w:val="08C71BD6"/>
    <w:rsid w:val="08C71C92"/>
    <w:rsid w:val="08C72850"/>
    <w:rsid w:val="08C72FE4"/>
    <w:rsid w:val="08C7338A"/>
    <w:rsid w:val="08C7392F"/>
    <w:rsid w:val="08C73AA6"/>
    <w:rsid w:val="08C73B43"/>
    <w:rsid w:val="08C73D21"/>
    <w:rsid w:val="08C73E53"/>
    <w:rsid w:val="08C74A44"/>
    <w:rsid w:val="08C74F29"/>
    <w:rsid w:val="08C74FD6"/>
    <w:rsid w:val="08C757ED"/>
    <w:rsid w:val="08C759C6"/>
    <w:rsid w:val="08C77601"/>
    <w:rsid w:val="08C77706"/>
    <w:rsid w:val="08C778BE"/>
    <w:rsid w:val="08C77BD1"/>
    <w:rsid w:val="08C805BB"/>
    <w:rsid w:val="08C81404"/>
    <w:rsid w:val="08C8304D"/>
    <w:rsid w:val="08C83583"/>
    <w:rsid w:val="08C83C03"/>
    <w:rsid w:val="08C83ED9"/>
    <w:rsid w:val="08C848AB"/>
    <w:rsid w:val="08C8494D"/>
    <w:rsid w:val="08C85B9B"/>
    <w:rsid w:val="08C86004"/>
    <w:rsid w:val="08C869DE"/>
    <w:rsid w:val="08C87437"/>
    <w:rsid w:val="08C90AFF"/>
    <w:rsid w:val="08C90C03"/>
    <w:rsid w:val="08C922CF"/>
    <w:rsid w:val="08C92E82"/>
    <w:rsid w:val="08C9339C"/>
    <w:rsid w:val="08C95446"/>
    <w:rsid w:val="08C956E3"/>
    <w:rsid w:val="08C95965"/>
    <w:rsid w:val="08C95AAC"/>
    <w:rsid w:val="08C96DD8"/>
    <w:rsid w:val="08C9768B"/>
    <w:rsid w:val="08C97DDB"/>
    <w:rsid w:val="08CA0E2C"/>
    <w:rsid w:val="08CA1398"/>
    <w:rsid w:val="08CA2187"/>
    <w:rsid w:val="08CA22E9"/>
    <w:rsid w:val="08CA2EB2"/>
    <w:rsid w:val="08CA2F33"/>
    <w:rsid w:val="08CA3130"/>
    <w:rsid w:val="08CA325B"/>
    <w:rsid w:val="08CA3DD5"/>
    <w:rsid w:val="08CA411F"/>
    <w:rsid w:val="08CA41A5"/>
    <w:rsid w:val="08CA45B2"/>
    <w:rsid w:val="08CA500C"/>
    <w:rsid w:val="08CA6A5F"/>
    <w:rsid w:val="08CA6E47"/>
    <w:rsid w:val="08CA6E8A"/>
    <w:rsid w:val="08CA75EA"/>
    <w:rsid w:val="08CA7A94"/>
    <w:rsid w:val="08CB0D33"/>
    <w:rsid w:val="08CB184B"/>
    <w:rsid w:val="08CB1A52"/>
    <w:rsid w:val="08CB1AAE"/>
    <w:rsid w:val="08CB2E53"/>
    <w:rsid w:val="08CB34B1"/>
    <w:rsid w:val="08CB43AB"/>
    <w:rsid w:val="08CB495E"/>
    <w:rsid w:val="08CB4C73"/>
    <w:rsid w:val="08CB4D6B"/>
    <w:rsid w:val="08CB4ECE"/>
    <w:rsid w:val="08CB5176"/>
    <w:rsid w:val="08CB5EB4"/>
    <w:rsid w:val="08CC0575"/>
    <w:rsid w:val="08CC0DC0"/>
    <w:rsid w:val="08CC0E75"/>
    <w:rsid w:val="08CC1806"/>
    <w:rsid w:val="08CC2FC3"/>
    <w:rsid w:val="08CC352D"/>
    <w:rsid w:val="08CC3A4E"/>
    <w:rsid w:val="08CC4A8F"/>
    <w:rsid w:val="08CC4B0F"/>
    <w:rsid w:val="08CC4C75"/>
    <w:rsid w:val="08CC5B49"/>
    <w:rsid w:val="08CC60A3"/>
    <w:rsid w:val="08CC7CE8"/>
    <w:rsid w:val="08CD0F09"/>
    <w:rsid w:val="08CD1A94"/>
    <w:rsid w:val="08CD22CF"/>
    <w:rsid w:val="08CD2382"/>
    <w:rsid w:val="08CD27AD"/>
    <w:rsid w:val="08CD2861"/>
    <w:rsid w:val="08CD395E"/>
    <w:rsid w:val="08CD3A90"/>
    <w:rsid w:val="08CD3AA0"/>
    <w:rsid w:val="08CD4F71"/>
    <w:rsid w:val="08CD5020"/>
    <w:rsid w:val="08CD5669"/>
    <w:rsid w:val="08CD721F"/>
    <w:rsid w:val="08CD72E1"/>
    <w:rsid w:val="08CD755B"/>
    <w:rsid w:val="08CE069B"/>
    <w:rsid w:val="08CE1830"/>
    <w:rsid w:val="08CE1CC8"/>
    <w:rsid w:val="08CE1F66"/>
    <w:rsid w:val="08CE3A5F"/>
    <w:rsid w:val="08CE3E21"/>
    <w:rsid w:val="08CE3FC0"/>
    <w:rsid w:val="08CE475F"/>
    <w:rsid w:val="08CE5DD6"/>
    <w:rsid w:val="08CE5F32"/>
    <w:rsid w:val="08CE61F0"/>
    <w:rsid w:val="08CE6315"/>
    <w:rsid w:val="08CE63BF"/>
    <w:rsid w:val="08CE668D"/>
    <w:rsid w:val="08CE6C92"/>
    <w:rsid w:val="08CF0906"/>
    <w:rsid w:val="08CF0A40"/>
    <w:rsid w:val="08CF0B04"/>
    <w:rsid w:val="08CF2622"/>
    <w:rsid w:val="08CF3064"/>
    <w:rsid w:val="08CF36FC"/>
    <w:rsid w:val="08CF3A53"/>
    <w:rsid w:val="08CF3C77"/>
    <w:rsid w:val="08CF492B"/>
    <w:rsid w:val="08CF5164"/>
    <w:rsid w:val="08CF5BEB"/>
    <w:rsid w:val="08CF65FD"/>
    <w:rsid w:val="08CF6AD4"/>
    <w:rsid w:val="08CF7A05"/>
    <w:rsid w:val="08CF7C66"/>
    <w:rsid w:val="08D0009E"/>
    <w:rsid w:val="08D01057"/>
    <w:rsid w:val="08D01936"/>
    <w:rsid w:val="08D032D2"/>
    <w:rsid w:val="08D03D0E"/>
    <w:rsid w:val="08D04952"/>
    <w:rsid w:val="08D0782D"/>
    <w:rsid w:val="08D10E28"/>
    <w:rsid w:val="08D11C63"/>
    <w:rsid w:val="08D121FA"/>
    <w:rsid w:val="08D126B0"/>
    <w:rsid w:val="08D13F7B"/>
    <w:rsid w:val="08D14407"/>
    <w:rsid w:val="08D144CD"/>
    <w:rsid w:val="08D14BE1"/>
    <w:rsid w:val="08D15016"/>
    <w:rsid w:val="08D15743"/>
    <w:rsid w:val="08D16A18"/>
    <w:rsid w:val="08D21423"/>
    <w:rsid w:val="08D21985"/>
    <w:rsid w:val="08D21E7A"/>
    <w:rsid w:val="08D228FA"/>
    <w:rsid w:val="08D22E23"/>
    <w:rsid w:val="08D2321D"/>
    <w:rsid w:val="08D235D0"/>
    <w:rsid w:val="08D2570B"/>
    <w:rsid w:val="08D2799A"/>
    <w:rsid w:val="08D27D5B"/>
    <w:rsid w:val="08D3009C"/>
    <w:rsid w:val="08D306B5"/>
    <w:rsid w:val="08D31A13"/>
    <w:rsid w:val="08D330F5"/>
    <w:rsid w:val="08D342E2"/>
    <w:rsid w:val="08D34BFC"/>
    <w:rsid w:val="08D34CDA"/>
    <w:rsid w:val="08D369B0"/>
    <w:rsid w:val="08D37052"/>
    <w:rsid w:val="08D37E17"/>
    <w:rsid w:val="08D40787"/>
    <w:rsid w:val="08D409F7"/>
    <w:rsid w:val="08D40B53"/>
    <w:rsid w:val="08D40D00"/>
    <w:rsid w:val="08D42612"/>
    <w:rsid w:val="08D43B42"/>
    <w:rsid w:val="08D44256"/>
    <w:rsid w:val="08D4491F"/>
    <w:rsid w:val="08D44B87"/>
    <w:rsid w:val="08D459DB"/>
    <w:rsid w:val="08D45F3A"/>
    <w:rsid w:val="08D464B2"/>
    <w:rsid w:val="08D46CD4"/>
    <w:rsid w:val="08D47551"/>
    <w:rsid w:val="08D5055D"/>
    <w:rsid w:val="08D50837"/>
    <w:rsid w:val="08D50D3E"/>
    <w:rsid w:val="08D525A4"/>
    <w:rsid w:val="08D53733"/>
    <w:rsid w:val="08D543E2"/>
    <w:rsid w:val="08D544B8"/>
    <w:rsid w:val="08D5487D"/>
    <w:rsid w:val="08D5539D"/>
    <w:rsid w:val="08D55734"/>
    <w:rsid w:val="08D55877"/>
    <w:rsid w:val="08D55E77"/>
    <w:rsid w:val="08D55F59"/>
    <w:rsid w:val="08D56914"/>
    <w:rsid w:val="08D57092"/>
    <w:rsid w:val="08D57908"/>
    <w:rsid w:val="08D57B13"/>
    <w:rsid w:val="08D60780"/>
    <w:rsid w:val="08D6261F"/>
    <w:rsid w:val="08D62CD2"/>
    <w:rsid w:val="08D62E99"/>
    <w:rsid w:val="08D6435C"/>
    <w:rsid w:val="08D6466D"/>
    <w:rsid w:val="08D655BC"/>
    <w:rsid w:val="08D67B45"/>
    <w:rsid w:val="08D70026"/>
    <w:rsid w:val="08D70262"/>
    <w:rsid w:val="08D70998"/>
    <w:rsid w:val="08D71224"/>
    <w:rsid w:val="08D7244F"/>
    <w:rsid w:val="08D72E4B"/>
    <w:rsid w:val="08D73BF9"/>
    <w:rsid w:val="08D73FF3"/>
    <w:rsid w:val="08D7431A"/>
    <w:rsid w:val="08D76389"/>
    <w:rsid w:val="08D7690F"/>
    <w:rsid w:val="08D80C6C"/>
    <w:rsid w:val="08D822E1"/>
    <w:rsid w:val="08D8274B"/>
    <w:rsid w:val="08D828AA"/>
    <w:rsid w:val="08D83906"/>
    <w:rsid w:val="08D83B6B"/>
    <w:rsid w:val="08D847E6"/>
    <w:rsid w:val="08D84B95"/>
    <w:rsid w:val="08D84D19"/>
    <w:rsid w:val="08D854C5"/>
    <w:rsid w:val="08D85C48"/>
    <w:rsid w:val="08D85D1C"/>
    <w:rsid w:val="08D873B5"/>
    <w:rsid w:val="08D907D3"/>
    <w:rsid w:val="08D90916"/>
    <w:rsid w:val="08D90DC5"/>
    <w:rsid w:val="08D90F57"/>
    <w:rsid w:val="08D90F88"/>
    <w:rsid w:val="08D915FA"/>
    <w:rsid w:val="08D91C80"/>
    <w:rsid w:val="08D92B5B"/>
    <w:rsid w:val="08D94CDD"/>
    <w:rsid w:val="08D9581F"/>
    <w:rsid w:val="08D96C6E"/>
    <w:rsid w:val="08D973FB"/>
    <w:rsid w:val="08D974DA"/>
    <w:rsid w:val="08D97940"/>
    <w:rsid w:val="08D97EBC"/>
    <w:rsid w:val="08DA0217"/>
    <w:rsid w:val="08DA06E8"/>
    <w:rsid w:val="08DA0B37"/>
    <w:rsid w:val="08DA1128"/>
    <w:rsid w:val="08DA2CC6"/>
    <w:rsid w:val="08DA2F62"/>
    <w:rsid w:val="08DA311B"/>
    <w:rsid w:val="08DA3F60"/>
    <w:rsid w:val="08DA5394"/>
    <w:rsid w:val="08DA5572"/>
    <w:rsid w:val="08DA5DCE"/>
    <w:rsid w:val="08DA5DDD"/>
    <w:rsid w:val="08DA625C"/>
    <w:rsid w:val="08DA6266"/>
    <w:rsid w:val="08DA7DB3"/>
    <w:rsid w:val="08DA7EA2"/>
    <w:rsid w:val="08DB0EEC"/>
    <w:rsid w:val="08DB2E4C"/>
    <w:rsid w:val="08DB3170"/>
    <w:rsid w:val="08DB4475"/>
    <w:rsid w:val="08DB46B2"/>
    <w:rsid w:val="08DB5857"/>
    <w:rsid w:val="08DB618D"/>
    <w:rsid w:val="08DB7EBA"/>
    <w:rsid w:val="08DC00A9"/>
    <w:rsid w:val="08DC0153"/>
    <w:rsid w:val="08DC0553"/>
    <w:rsid w:val="08DC136B"/>
    <w:rsid w:val="08DC198E"/>
    <w:rsid w:val="08DC1BE9"/>
    <w:rsid w:val="08DC2A97"/>
    <w:rsid w:val="08DC3431"/>
    <w:rsid w:val="08DC34D0"/>
    <w:rsid w:val="08DC3BF8"/>
    <w:rsid w:val="08DC4DCE"/>
    <w:rsid w:val="08DC51F5"/>
    <w:rsid w:val="08DC56B6"/>
    <w:rsid w:val="08DC5F54"/>
    <w:rsid w:val="08DC6563"/>
    <w:rsid w:val="08DC6A66"/>
    <w:rsid w:val="08DC7241"/>
    <w:rsid w:val="08DC7523"/>
    <w:rsid w:val="08DC7B8D"/>
    <w:rsid w:val="08DD07BC"/>
    <w:rsid w:val="08DD0C15"/>
    <w:rsid w:val="08DD1800"/>
    <w:rsid w:val="08DD2185"/>
    <w:rsid w:val="08DD4C0D"/>
    <w:rsid w:val="08DD523C"/>
    <w:rsid w:val="08DD59F4"/>
    <w:rsid w:val="08DD6D44"/>
    <w:rsid w:val="08DD7592"/>
    <w:rsid w:val="08DD75A8"/>
    <w:rsid w:val="08DD7D5D"/>
    <w:rsid w:val="08DE0A7E"/>
    <w:rsid w:val="08DE1A5C"/>
    <w:rsid w:val="08DE2288"/>
    <w:rsid w:val="08DE2B6C"/>
    <w:rsid w:val="08DE3679"/>
    <w:rsid w:val="08DE3CB5"/>
    <w:rsid w:val="08DE3EA0"/>
    <w:rsid w:val="08DE4718"/>
    <w:rsid w:val="08DE4987"/>
    <w:rsid w:val="08DE5E83"/>
    <w:rsid w:val="08DE639A"/>
    <w:rsid w:val="08DE7AC3"/>
    <w:rsid w:val="08DF0153"/>
    <w:rsid w:val="08DF01E4"/>
    <w:rsid w:val="08DF18B6"/>
    <w:rsid w:val="08DF204E"/>
    <w:rsid w:val="08DF2452"/>
    <w:rsid w:val="08DF2F97"/>
    <w:rsid w:val="08DF3C93"/>
    <w:rsid w:val="08DF43F6"/>
    <w:rsid w:val="08DF4AB6"/>
    <w:rsid w:val="08DF4D34"/>
    <w:rsid w:val="08DF58C5"/>
    <w:rsid w:val="08E006F3"/>
    <w:rsid w:val="08E013C3"/>
    <w:rsid w:val="08E01E1F"/>
    <w:rsid w:val="08E04745"/>
    <w:rsid w:val="08E04CBF"/>
    <w:rsid w:val="08E05AD3"/>
    <w:rsid w:val="08E075E6"/>
    <w:rsid w:val="08E076CC"/>
    <w:rsid w:val="08E07782"/>
    <w:rsid w:val="08E079F3"/>
    <w:rsid w:val="08E1001A"/>
    <w:rsid w:val="08E10759"/>
    <w:rsid w:val="08E10BDB"/>
    <w:rsid w:val="08E10C61"/>
    <w:rsid w:val="08E11A59"/>
    <w:rsid w:val="08E12E43"/>
    <w:rsid w:val="08E13517"/>
    <w:rsid w:val="08E1396E"/>
    <w:rsid w:val="08E14AF7"/>
    <w:rsid w:val="08E1676F"/>
    <w:rsid w:val="08E16ECE"/>
    <w:rsid w:val="08E177AC"/>
    <w:rsid w:val="08E20010"/>
    <w:rsid w:val="08E20ADE"/>
    <w:rsid w:val="08E20D84"/>
    <w:rsid w:val="08E2129D"/>
    <w:rsid w:val="08E21716"/>
    <w:rsid w:val="08E21B11"/>
    <w:rsid w:val="08E23486"/>
    <w:rsid w:val="08E24A2B"/>
    <w:rsid w:val="08E24BB7"/>
    <w:rsid w:val="08E24CE5"/>
    <w:rsid w:val="08E25C31"/>
    <w:rsid w:val="08E260B8"/>
    <w:rsid w:val="08E2653E"/>
    <w:rsid w:val="08E26DD0"/>
    <w:rsid w:val="08E27249"/>
    <w:rsid w:val="08E27BA6"/>
    <w:rsid w:val="08E30F5E"/>
    <w:rsid w:val="08E31204"/>
    <w:rsid w:val="08E315CF"/>
    <w:rsid w:val="08E316FF"/>
    <w:rsid w:val="08E3226C"/>
    <w:rsid w:val="08E324A1"/>
    <w:rsid w:val="08E34686"/>
    <w:rsid w:val="08E34BDC"/>
    <w:rsid w:val="08E35BB0"/>
    <w:rsid w:val="08E35E33"/>
    <w:rsid w:val="08E3684C"/>
    <w:rsid w:val="08E36BF2"/>
    <w:rsid w:val="08E377FD"/>
    <w:rsid w:val="08E402B2"/>
    <w:rsid w:val="08E40472"/>
    <w:rsid w:val="08E40573"/>
    <w:rsid w:val="08E40ADA"/>
    <w:rsid w:val="08E418F5"/>
    <w:rsid w:val="08E4201F"/>
    <w:rsid w:val="08E437F0"/>
    <w:rsid w:val="08E43838"/>
    <w:rsid w:val="08E43E59"/>
    <w:rsid w:val="08E45126"/>
    <w:rsid w:val="08E45B37"/>
    <w:rsid w:val="08E45F58"/>
    <w:rsid w:val="08E46B60"/>
    <w:rsid w:val="08E47156"/>
    <w:rsid w:val="08E4780B"/>
    <w:rsid w:val="08E5075A"/>
    <w:rsid w:val="08E51944"/>
    <w:rsid w:val="08E52AE8"/>
    <w:rsid w:val="08E53AEE"/>
    <w:rsid w:val="08E53EEE"/>
    <w:rsid w:val="08E53FFA"/>
    <w:rsid w:val="08E54E4F"/>
    <w:rsid w:val="08E55B13"/>
    <w:rsid w:val="08E56D9B"/>
    <w:rsid w:val="08E60791"/>
    <w:rsid w:val="08E614B0"/>
    <w:rsid w:val="08E6164C"/>
    <w:rsid w:val="08E61C95"/>
    <w:rsid w:val="08E61CF1"/>
    <w:rsid w:val="08E62D22"/>
    <w:rsid w:val="08E63D8F"/>
    <w:rsid w:val="08E64DF7"/>
    <w:rsid w:val="08E661F0"/>
    <w:rsid w:val="08E665FE"/>
    <w:rsid w:val="08E66676"/>
    <w:rsid w:val="08E66E75"/>
    <w:rsid w:val="08E676BC"/>
    <w:rsid w:val="08E67C30"/>
    <w:rsid w:val="08E703C4"/>
    <w:rsid w:val="08E7157E"/>
    <w:rsid w:val="08E72A09"/>
    <w:rsid w:val="08E72F24"/>
    <w:rsid w:val="08E73C09"/>
    <w:rsid w:val="08E740B1"/>
    <w:rsid w:val="08E74A15"/>
    <w:rsid w:val="08E75223"/>
    <w:rsid w:val="08E756CE"/>
    <w:rsid w:val="08E75772"/>
    <w:rsid w:val="08E75891"/>
    <w:rsid w:val="08E77072"/>
    <w:rsid w:val="08E80D95"/>
    <w:rsid w:val="08E80DB7"/>
    <w:rsid w:val="08E81663"/>
    <w:rsid w:val="08E81774"/>
    <w:rsid w:val="08E81971"/>
    <w:rsid w:val="08E81EE9"/>
    <w:rsid w:val="08E8225F"/>
    <w:rsid w:val="08E827C9"/>
    <w:rsid w:val="08E8311B"/>
    <w:rsid w:val="08E83213"/>
    <w:rsid w:val="08E833A4"/>
    <w:rsid w:val="08E873E5"/>
    <w:rsid w:val="08E875DF"/>
    <w:rsid w:val="08E87912"/>
    <w:rsid w:val="08E91C42"/>
    <w:rsid w:val="08E9249B"/>
    <w:rsid w:val="08E93086"/>
    <w:rsid w:val="08E93363"/>
    <w:rsid w:val="08E938C3"/>
    <w:rsid w:val="08E944FC"/>
    <w:rsid w:val="08E94705"/>
    <w:rsid w:val="08E94B15"/>
    <w:rsid w:val="08E94FB0"/>
    <w:rsid w:val="08E96610"/>
    <w:rsid w:val="08E96B30"/>
    <w:rsid w:val="08E96F89"/>
    <w:rsid w:val="08E97373"/>
    <w:rsid w:val="08EA03B4"/>
    <w:rsid w:val="08EA0492"/>
    <w:rsid w:val="08EA0B4C"/>
    <w:rsid w:val="08EA0D7B"/>
    <w:rsid w:val="08EA179E"/>
    <w:rsid w:val="08EA1C58"/>
    <w:rsid w:val="08EA3631"/>
    <w:rsid w:val="08EA3E52"/>
    <w:rsid w:val="08EA3EE6"/>
    <w:rsid w:val="08EA40CB"/>
    <w:rsid w:val="08EA41C6"/>
    <w:rsid w:val="08EA4793"/>
    <w:rsid w:val="08EA484F"/>
    <w:rsid w:val="08EA4A0E"/>
    <w:rsid w:val="08EA5514"/>
    <w:rsid w:val="08EA5628"/>
    <w:rsid w:val="08EA59E1"/>
    <w:rsid w:val="08EA59F9"/>
    <w:rsid w:val="08EA5D21"/>
    <w:rsid w:val="08EA6609"/>
    <w:rsid w:val="08EA68B7"/>
    <w:rsid w:val="08EA6B45"/>
    <w:rsid w:val="08EA770A"/>
    <w:rsid w:val="08EA7941"/>
    <w:rsid w:val="08EB005F"/>
    <w:rsid w:val="08EB0AC5"/>
    <w:rsid w:val="08EB157B"/>
    <w:rsid w:val="08EB1F3B"/>
    <w:rsid w:val="08EB2149"/>
    <w:rsid w:val="08EB446A"/>
    <w:rsid w:val="08EB4D3A"/>
    <w:rsid w:val="08EB4ECD"/>
    <w:rsid w:val="08EB58B5"/>
    <w:rsid w:val="08EB5A55"/>
    <w:rsid w:val="08EB5ABA"/>
    <w:rsid w:val="08EB5FC2"/>
    <w:rsid w:val="08EB6063"/>
    <w:rsid w:val="08EB648C"/>
    <w:rsid w:val="08EB7199"/>
    <w:rsid w:val="08EB75BA"/>
    <w:rsid w:val="08EB7C4C"/>
    <w:rsid w:val="08EC007A"/>
    <w:rsid w:val="08EC016B"/>
    <w:rsid w:val="08EC14FC"/>
    <w:rsid w:val="08EC1FCD"/>
    <w:rsid w:val="08EC2231"/>
    <w:rsid w:val="08EC280D"/>
    <w:rsid w:val="08EC3710"/>
    <w:rsid w:val="08EC3B8F"/>
    <w:rsid w:val="08EC4195"/>
    <w:rsid w:val="08EC420B"/>
    <w:rsid w:val="08EC465A"/>
    <w:rsid w:val="08EC4BBB"/>
    <w:rsid w:val="08EC4C4D"/>
    <w:rsid w:val="08EC535A"/>
    <w:rsid w:val="08EC555E"/>
    <w:rsid w:val="08EC61C6"/>
    <w:rsid w:val="08EC6299"/>
    <w:rsid w:val="08EC70E8"/>
    <w:rsid w:val="08EC7395"/>
    <w:rsid w:val="08EC7470"/>
    <w:rsid w:val="08EC78FF"/>
    <w:rsid w:val="08ED0672"/>
    <w:rsid w:val="08ED2EDF"/>
    <w:rsid w:val="08ED46EF"/>
    <w:rsid w:val="08ED4B48"/>
    <w:rsid w:val="08ED512C"/>
    <w:rsid w:val="08ED6DC5"/>
    <w:rsid w:val="08ED7155"/>
    <w:rsid w:val="08ED7698"/>
    <w:rsid w:val="08ED7DB5"/>
    <w:rsid w:val="08EE04FB"/>
    <w:rsid w:val="08EE0C9B"/>
    <w:rsid w:val="08EE15F4"/>
    <w:rsid w:val="08EE17A9"/>
    <w:rsid w:val="08EE1EA5"/>
    <w:rsid w:val="08EE2F9C"/>
    <w:rsid w:val="08EE3267"/>
    <w:rsid w:val="08EE3BE7"/>
    <w:rsid w:val="08EE44F3"/>
    <w:rsid w:val="08EE48AD"/>
    <w:rsid w:val="08EE5B1C"/>
    <w:rsid w:val="08EE5B66"/>
    <w:rsid w:val="08EE5C2C"/>
    <w:rsid w:val="08EE73CE"/>
    <w:rsid w:val="08EE7553"/>
    <w:rsid w:val="08EF0F2C"/>
    <w:rsid w:val="08EF16C8"/>
    <w:rsid w:val="08EF1811"/>
    <w:rsid w:val="08EF190F"/>
    <w:rsid w:val="08EF327B"/>
    <w:rsid w:val="08EF348F"/>
    <w:rsid w:val="08EF3824"/>
    <w:rsid w:val="08EF7F15"/>
    <w:rsid w:val="08F01172"/>
    <w:rsid w:val="08F01373"/>
    <w:rsid w:val="08F020AD"/>
    <w:rsid w:val="08F0310E"/>
    <w:rsid w:val="08F03BE1"/>
    <w:rsid w:val="08F03C14"/>
    <w:rsid w:val="08F04345"/>
    <w:rsid w:val="08F06A86"/>
    <w:rsid w:val="08F0775A"/>
    <w:rsid w:val="08F07779"/>
    <w:rsid w:val="08F0786F"/>
    <w:rsid w:val="08F10D8D"/>
    <w:rsid w:val="08F11DA4"/>
    <w:rsid w:val="08F11E58"/>
    <w:rsid w:val="08F12486"/>
    <w:rsid w:val="08F13118"/>
    <w:rsid w:val="08F13ABD"/>
    <w:rsid w:val="08F13DB8"/>
    <w:rsid w:val="08F13E99"/>
    <w:rsid w:val="08F15046"/>
    <w:rsid w:val="08F158C2"/>
    <w:rsid w:val="08F16216"/>
    <w:rsid w:val="08F167CE"/>
    <w:rsid w:val="08F17591"/>
    <w:rsid w:val="08F17BF6"/>
    <w:rsid w:val="08F20597"/>
    <w:rsid w:val="08F211BD"/>
    <w:rsid w:val="08F213D2"/>
    <w:rsid w:val="08F21BE9"/>
    <w:rsid w:val="08F22090"/>
    <w:rsid w:val="08F232DA"/>
    <w:rsid w:val="08F24108"/>
    <w:rsid w:val="08F25347"/>
    <w:rsid w:val="08F26134"/>
    <w:rsid w:val="08F26F76"/>
    <w:rsid w:val="08F27233"/>
    <w:rsid w:val="08F30D50"/>
    <w:rsid w:val="08F310EF"/>
    <w:rsid w:val="08F31C27"/>
    <w:rsid w:val="08F32808"/>
    <w:rsid w:val="08F3294E"/>
    <w:rsid w:val="08F3368A"/>
    <w:rsid w:val="08F336DC"/>
    <w:rsid w:val="08F346B3"/>
    <w:rsid w:val="08F34710"/>
    <w:rsid w:val="08F34AAE"/>
    <w:rsid w:val="08F352BC"/>
    <w:rsid w:val="08F35D20"/>
    <w:rsid w:val="08F366DC"/>
    <w:rsid w:val="08F36F5B"/>
    <w:rsid w:val="08F378C4"/>
    <w:rsid w:val="08F37A77"/>
    <w:rsid w:val="08F40A3C"/>
    <w:rsid w:val="08F40C95"/>
    <w:rsid w:val="08F4119F"/>
    <w:rsid w:val="08F4150B"/>
    <w:rsid w:val="08F416A1"/>
    <w:rsid w:val="08F420E3"/>
    <w:rsid w:val="08F42916"/>
    <w:rsid w:val="08F42A15"/>
    <w:rsid w:val="08F43D75"/>
    <w:rsid w:val="08F447BA"/>
    <w:rsid w:val="08F4767A"/>
    <w:rsid w:val="08F47797"/>
    <w:rsid w:val="08F47903"/>
    <w:rsid w:val="08F50529"/>
    <w:rsid w:val="08F50C76"/>
    <w:rsid w:val="08F51954"/>
    <w:rsid w:val="08F51EB6"/>
    <w:rsid w:val="08F52353"/>
    <w:rsid w:val="08F5242B"/>
    <w:rsid w:val="08F52509"/>
    <w:rsid w:val="08F52EE2"/>
    <w:rsid w:val="08F53744"/>
    <w:rsid w:val="08F54A3A"/>
    <w:rsid w:val="08F54A86"/>
    <w:rsid w:val="08F555AC"/>
    <w:rsid w:val="08F55C68"/>
    <w:rsid w:val="08F563E2"/>
    <w:rsid w:val="08F57B44"/>
    <w:rsid w:val="08F57B75"/>
    <w:rsid w:val="08F62941"/>
    <w:rsid w:val="08F63223"/>
    <w:rsid w:val="08F63DBC"/>
    <w:rsid w:val="08F65049"/>
    <w:rsid w:val="08F65146"/>
    <w:rsid w:val="08F6553F"/>
    <w:rsid w:val="08F65A3B"/>
    <w:rsid w:val="08F65DF9"/>
    <w:rsid w:val="08F662AD"/>
    <w:rsid w:val="08F66369"/>
    <w:rsid w:val="08F675DF"/>
    <w:rsid w:val="08F67EAC"/>
    <w:rsid w:val="08F70139"/>
    <w:rsid w:val="08F708FC"/>
    <w:rsid w:val="08F711A3"/>
    <w:rsid w:val="08F711FF"/>
    <w:rsid w:val="08F71655"/>
    <w:rsid w:val="08F71CAA"/>
    <w:rsid w:val="08F73627"/>
    <w:rsid w:val="08F73749"/>
    <w:rsid w:val="08F740A9"/>
    <w:rsid w:val="08F74153"/>
    <w:rsid w:val="08F75488"/>
    <w:rsid w:val="08F762CC"/>
    <w:rsid w:val="08F7676A"/>
    <w:rsid w:val="08F76A93"/>
    <w:rsid w:val="08F80097"/>
    <w:rsid w:val="08F80775"/>
    <w:rsid w:val="08F80CEB"/>
    <w:rsid w:val="08F80DC3"/>
    <w:rsid w:val="08F81252"/>
    <w:rsid w:val="08F81AEB"/>
    <w:rsid w:val="08F820CF"/>
    <w:rsid w:val="08F82D09"/>
    <w:rsid w:val="08F83104"/>
    <w:rsid w:val="08F83D8D"/>
    <w:rsid w:val="08F83E4B"/>
    <w:rsid w:val="08F841AD"/>
    <w:rsid w:val="08F84573"/>
    <w:rsid w:val="08F8470C"/>
    <w:rsid w:val="08F852DD"/>
    <w:rsid w:val="08F85E30"/>
    <w:rsid w:val="08F870E4"/>
    <w:rsid w:val="08F876BA"/>
    <w:rsid w:val="08F87A65"/>
    <w:rsid w:val="08F906F0"/>
    <w:rsid w:val="08F90FD1"/>
    <w:rsid w:val="08F91AE1"/>
    <w:rsid w:val="08F91CF6"/>
    <w:rsid w:val="08F9252D"/>
    <w:rsid w:val="08F9283C"/>
    <w:rsid w:val="08F92F96"/>
    <w:rsid w:val="08F931A7"/>
    <w:rsid w:val="08F94E67"/>
    <w:rsid w:val="08F95657"/>
    <w:rsid w:val="08F95FA3"/>
    <w:rsid w:val="08F962F8"/>
    <w:rsid w:val="08F96BC2"/>
    <w:rsid w:val="08F97469"/>
    <w:rsid w:val="08FA06DC"/>
    <w:rsid w:val="08FA19B6"/>
    <w:rsid w:val="08FA1A98"/>
    <w:rsid w:val="08FA42A3"/>
    <w:rsid w:val="08FA50A0"/>
    <w:rsid w:val="08FA545F"/>
    <w:rsid w:val="08FA573B"/>
    <w:rsid w:val="08FA77C9"/>
    <w:rsid w:val="08FA7E32"/>
    <w:rsid w:val="08FB08EC"/>
    <w:rsid w:val="08FB11C7"/>
    <w:rsid w:val="08FB2593"/>
    <w:rsid w:val="08FB275F"/>
    <w:rsid w:val="08FB2DFA"/>
    <w:rsid w:val="08FB2E4A"/>
    <w:rsid w:val="08FB32B8"/>
    <w:rsid w:val="08FB35EE"/>
    <w:rsid w:val="08FB4DEB"/>
    <w:rsid w:val="08FB5059"/>
    <w:rsid w:val="08FB5163"/>
    <w:rsid w:val="08FB578C"/>
    <w:rsid w:val="08FB59A0"/>
    <w:rsid w:val="08FB5ADF"/>
    <w:rsid w:val="08FB600C"/>
    <w:rsid w:val="08FB6549"/>
    <w:rsid w:val="08FB6A67"/>
    <w:rsid w:val="08FB7172"/>
    <w:rsid w:val="08FC0347"/>
    <w:rsid w:val="08FC094E"/>
    <w:rsid w:val="08FC18C9"/>
    <w:rsid w:val="08FC2269"/>
    <w:rsid w:val="08FC2DF7"/>
    <w:rsid w:val="08FC318F"/>
    <w:rsid w:val="08FC3AA4"/>
    <w:rsid w:val="08FC3CFB"/>
    <w:rsid w:val="08FC40E2"/>
    <w:rsid w:val="08FC4182"/>
    <w:rsid w:val="08FC42C4"/>
    <w:rsid w:val="08FC48F5"/>
    <w:rsid w:val="08FC5E88"/>
    <w:rsid w:val="08FC5F71"/>
    <w:rsid w:val="08FC6ED3"/>
    <w:rsid w:val="08FC738B"/>
    <w:rsid w:val="08FC76E2"/>
    <w:rsid w:val="08FD0688"/>
    <w:rsid w:val="08FD0851"/>
    <w:rsid w:val="08FD09C8"/>
    <w:rsid w:val="08FD22FC"/>
    <w:rsid w:val="08FD2641"/>
    <w:rsid w:val="08FD32E8"/>
    <w:rsid w:val="08FD372E"/>
    <w:rsid w:val="08FD3EDD"/>
    <w:rsid w:val="08FD4891"/>
    <w:rsid w:val="08FD4AD1"/>
    <w:rsid w:val="08FD4CA2"/>
    <w:rsid w:val="08FD4F15"/>
    <w:rsid w:val="08FD5638"/>
    <w:rsid w:val="08FD61B8"/>
    <w:rsid w:val="08FD630B"/>
    <w:rsid w:val="08FD66D6"/>
    <w:rsid w:val="08FD6872"/>
    <w:rsid w:val="08FD69A4"/>
    <w:rsid w:val="08FD6D2A"/>
    <w:rsid w:val="08FE0454"/>
    <w:rsid w:val="08FE0C61"/>
    <w:rsid w:val="08FE13E9"/>
    <w:rsid w:val="08FE1E3E"/>
    <w:rsid w:val="08FE21CD"/>
    <w:rsid w:val="08FE4290"/>
    <w:rsid w:val="08FE4D38"/>
    <w:rsid w:val="08FE5F23"/>
    <w:rsid w:val="08FE67C4"/>
    <w:rsid w:val="08FE6C69"/>
    <w:rsid w:val="08FE770C"/>
    <w:rsid w:val="08FE7C36"/>
    <w:rsid w:val="08FE7CB7"/>
    <w:rsid w:val="08FE7E3A"/>
    <w:rsid w:val="08FF079C"/>
    <w:rsid w:val="08FF1E3E"/>
    <w:rsid w:val="08FF2161"/>
    <w:rsid w:val="08FF2938"/>
    <w:rsid w:val="08FF32D5"/>
    <w:rsid w:val="08FF36E4"/>
    <w:rsid w:val="08FF3F27"/>
    <w:rsid w:val="08FF42DA"/>
    <w:rsid w:val="08FF4B35"/>
    <w:rsid w:val="08FF672A"/>
    <w:rsid w:val="08FF6A02"/>
    <w:rsid w:val="08FF6B59"/>
    <w:rsid w:val="08FF7A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EAC2923F-F5C7-4765-BFAE-735A11A2B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3E1C59"/>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3E1C59"/>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6968</Words>
  <Characters>39724</Characters>
  <Application>Microsoft Office Word</Application>
  <DocSecurity>0</DocSecurity>
  <Lines>331</Lines>
  <Paragraphs>93</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46599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2013-07-04T15:34:00Z</cp:lastPrinted>
  <dcterms:created xsi:type="dcterms:W3CDTF">2020-04-30T12:50:00Z</dcterms:created>
  <dcterms:modified xsi:type="dcterms:W3CDTF">2020-04-30T12:50:00Z</dcterms:modified>
</cp:coreProperties>
</file>