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AD7" w:rsidRPr="00147740" w:rsidRDefault="00044AD7" w:rsidP="00147740">
      <w:pPr>
        <w:bidi w:val="0"/>
        <w:jc w:val="center"/>
        <w:rPr>
          <w:rFonts w:cs="Times New Roman"/>
          <w:b/>
          <w:bCs/>
          <w:sz w:val="40"/>
          <w:szCs w:val="40"/>
        </w:rPr>
      </w:pPr>
      <w:proofErr w:type="spellStart"/>
      <w:r w:rsidRPr="00147740">
        <w:rPr>
          <w:rFonts w:cs="Times New Roman"/>
          <w:b/>
          <w:bCs/>
          <w:sz w:val="40"/>
          <w:szCs w:val="40"/>
        </w:rPr>
        <w:t>Tevul</w:t>
      </w:r>
      <w:proofErr w:type="spellEnd"/>
      <w:r w:rsidRPr="00147740">
        <w:rPr>
          <w:rFonts w:cs="Times New Roman"/>
          <w:b/>
          <w:bCs/>
          <w:sz w:val="40"/>
          <w:szCs w:val="40"/>
        </w:rPr>
        <w:t xml:space="preserve"> Yom, Chapter One, Mishnah Three</w:t>
      </w:r>
    </w:p>
    <w:p w:rsidR="00044AD7" w:rsidRDefault="00044AD7" w:rsidP="00044AD7">
      <w:pPr>
        <w:bidi w:val="0"/>
        <w:rPr>
          <w:rFonts w:cs="Times New Roman"/>
          <w:szCs w:val="24"/>
        </w:rPr>
      </w:pPr>
    </w:p>
    <w:p w:rsidR="00044AD7" w:rsidRPr="00147740" w:rsidRDefault="00044AD7" w:rsidP="00044AD7">
      <w:pPr>
        <w:bidi w:val="0"/>
        <w:rPr>
          <w:rFonts w:cs="Times New Roman"/>
          <w:b/>
          <w:bCs/>
          <w:sz w:val="32"/>
          <w:szCs w:val="32"/>
        </w:rPr>
      </w:pPr>
      <w:r w:rsidRPr="00147740">
        <w:rPr>
          <w:rFonts w:cs="Times New Roman"/>
          <w:b/>
          <w:bCs/>
          <w:sz w:val="32"/>
          <w:szCs w:val="32"/>
        </w:rPr>
        <w:t>Mishnah Three</w:t>
      </w:r>
    </w:p>
    <w:p w:rsidR="00E819A5" w:rsidRPr="00147740" w:rsidRDefault="00044AD7" w:rsidP="00147740">
      <w:pPr>
        <w:pStyle w:val="ListParagraph"/>
        <w:numPr>
          <w:ilvl w:val="0"/>
          <w:numId w:val="1"/>
        </w:numPr>
        <w:bidi w:val="0"/>
        <w:rPr>
          <w:rFonts w:cs="Times New Roman"/>
          <w:szCs w:val="24"/>
        </w:rPr>
      </w:pPr>
      <w:r w:rsidRPr="00147740">
        <w:rPr>
          <w:rFonts w:cs="Times New Roman"/>
          <w:szCs w:val="24"/>
        </w:rPr>
        <w:t xml:space="preserve">The </w:t>
      </w:r>
      <w:r w:rsidR="00147740">
        <w:rPr>
          <w:rFonts w:cs="Times New Roman"/>
          <w:szCs w:val="24"/>
        </w:rPr>
        <w:t xml:space="preserve">nail shaped </w:t>
      </w:r>
      <w:r w:rsidRPr="00147740">
        <w:rPr>
          <w:rFonts w:cs="Times New Roman"/>
          <w:szCs w:val="24"/>
        </w:rPr>
        <w:t>knob</w:t>
      </w:r>
      <w:r w:rsidRPr="00147740">
        <w:rPr>
          <w:rFonts w:ascii="Arial" w:hAnsi="Arial" w:cs="Arial"/>
          <w:sz w:val="16"/>
          <w:szCs w:val="16"/>
        </w:rPr>
        <w:t xml:space="preserve">   </w:t>
      </w:r>
      <w:r w:rsidRPr="00147740">
        <w:rPr>
          <w:rFonts w:cs="Times New Roman"/>
          <w:szCs w:val="24"/>
        </w:rPr>
        <w:t>on the back of the loaf, or the small globule of salt,</w:t>
      </w:r>
      <w:r w:rsidRPr="00147740">
        <w:rPr>
          <w:rFonts w:ascii="Arial" w:hAnsi="Arial" w:cs="Arial"/>
          <w:sz w:val="16"/>
          <w:szCs w:val="16"/>
        </w:rPr>
        <w:t xml:space="preserve">   </w:t>
      </w:r>
      <w:r w:rsidRPr="00147740">
        <w:rPr>
          <w:rFonts w:cs="Times New Roman"/>
          <w:szCs w:val="24"/>
        </w:rPr>
        <w:t>or the burnt crust</w:t>
      </w:r>
      <w:r w:rsidR="00E819A5" w:rsidRPr="00147740">
        <w:rPr>
          <w:rFonts w:cs="Times New Roman"/>
          <w:szCs w:val="24"/>
        </w:rPr>
        <w:t xml:space="preserve"> less than a finger's breadth: Rabbi </w:t>
      </w:r>
      <w:proofErr w:type="spellStart"/>
      <w:r w:rsidR="00E819A5" w:rsidRPr="00147740">
        <w:rPr>
          <w:rFonts w:cs="Times New Roman"/>
          <w:szCs w:val="24"/>
        </w:rPr>
        <w:t>Y</w:t>
      </w:r>
      <w:r w:rsidR="00E913AC">
        <w:rPr>
          <w:rFonts w:cs="Times New Roman"/>
          <w:szCs w:val="24"/>
        </w:rPr>
        <w:t>ose</w:t>
      </w:r>
      <w:proofErr w:type="spellEnd"/>
      <w:r w:rsidR="00E913AC">
        <w:rPr>
          <w:rFonts w:cs="Times New Roman"/>
          <w:szCs w:val="24"/>
        </w:rPr>
        <w:t xml:space="preserve"> says: what</w:t>
      </w:r>
      <w:r w:rsidRPr="00147740">
        <w:rPr>
          <w:rFonts w:cs="Times New Roman"/>
          <w:szCs w:val="24"/>
        </w:rPr>
        <w:t xml:space="preserve">ever is eaten with the loaf becomes </w:t>
      </w:r>
      <w:r w:rsidR="00E819A5" w:rsidRPr="00147740">
        <w:rPr>
          <w:rFonts w:cs="Times New Roman"/>
          <w:szCs w:val="24"/>
        </w:rPr>
        <w:t xml:space="preserve">unclean [when touched by the </w:t>
      </w:r>
      <w:proofErr w:type="spellStart"/>
      <w:r w:rsidR="00E819A5" w:rsidRPr="00147740">
        <w:rPr>
          <w:rFonts w:cs="Times New Roman"/>
          <w:szCs w:val="24"/>
        </w:rPr>
        <w:t>tev</w:t>
      </w:r>
      <w:r w:rsidRPr="00147740">
        <w:rPr>
          <w:rFonts w:cs="Times New Roman"/>
          <w:szCs w:val="24"/>
        </w:rPr>
        <w:t>ul</w:t>
      </w:r>
      <w:proofErr w:type="spellEnd"/>
      <w:r w:rsidRPr="00147740">
        <w:rPr>
          <w:rFonts w:cs="Times New Roman"/>
          <w:szCs w:val="24"/>
        </w:rPr>
        <w:t xml:space="preserve"> </w:t>
      </w:r>
      <w:proofErr w:type="spellStart"/>
      <w:r w:rsidRPr="00147740">
        <w:rPr>
          <w:rFonts w:cs="Times New Roman"/>
          <w:szCs w:val="24"/>
        </w:rPr>
        <w:t>yom</w:t>
      </w:r>
      <w:proofErr w:type="spellEnd"/>
      <w:r w:rsidRPr="00147740">
        <w:rPr>
          <w:rFonts w:cs="Times New Roman"/>
          <w:szCs w:val="24"/>
        </w:rPr>
        <w:t>].</w:t>
      </w:r>
      <w:r w:rsidRPr="00147740">
        <w:rPr>
          <w:rFonts w:ascii="Arial" w:hAnsi="Arial" w:cs="Arial"/>
          <w:sz w:val="16"/>
          <w:szCs w:val="16"/>
        </w:rPr>
        <w:t xml:space="preserve">   </w:t>
      </w:r>
    </w:p>
    <w:p w:rsidR="00044AD7" w:rsidRPr="00147740" w:rsidRDefault="00044AD7" w:rsidP="00147740">
      <w:pPr>
        <w:pStyle w:val="ListParagraph"/>
        <w:numPr>
          <w:ilvl w:val="0"/>
          <w:numId w:val="1"/>
        </w:numPr>
        <w:bidi w:val="0"/>
        <w:rPr>
          <w:rFonts w:cs="Times New Roman"/>
          <w:szCs w:val="24"/>
        </w:rPr>
      </w:pPr>
      <w:r w:rsidRPr="00147740">
        <w:rPr>
          <w:rFonts w:cs="Times New Roman"/>
          <w:szCs w:val="24"/>
        </w:rPr>
        <w:t xml:space="preserve">And </w:t>
      </w:r>
      <w:r w:rsidR="00E819A5" w:rsidRPr="00147740">
        <w:rPr>
          <w:rFonts w:cs="Times New Roman"/>
          <w:szCs w:val="24"/>
        </w:rPr>
        <w:t>one doesn't need</w:t>
      </w:r>
      <w:r w:rsidRPr="00147740">
        <w:rPr>
          <w:rFonts w:cs="Times New Roman"/>
          <w:szCs w:val="24"/>
        </w:rPr>
        <w:t xml:space="preserve"> to say, this is so [when touched] by other unclean things.  </w:t>
      </w:r>
    </w:p>
    <w:p w:rsidR="00E819A5" w:rsidRDefault="00E819A5" w:rsidP="00E819A5">
      <w:pPr>
        <w:bidi w:val="0"/>
        <w:rPr>
          <w:rFonts w:cs="Times New Roman"/>
          <w:szCs w:val="24"/>
        </w:rPr>
      </w:pPr>
    </w:p>
    <w:p w:rsidR="00E819A5" w:rsidRPr="00147740" w:rsidRDefault="00E819A5" w:rsidP="00E819A5">
      <w:pPr>
        <w:bidi w:val="0"/>
        <w:rPr>
          <w:rFonts w:cs="Times New Roman"/>
          <w:b/>
          <w:bCs/>
          <w:i/>
          <w:iCs/>
          <w:sz w:val="32"/>
          <w:szCs w:val="32"/>
        </w:rPr>
      </w:pPr>
      <w:r w:rsidRPr="00147740">
        <w:rPr>
          <w:rFonts w:cs="Times New Roman"/>
          <w:b/>
          <w:bCs/>
          <w:i/>
          <w:iCs/>
          <w:sz w:val="32"/>
          <w:szCs w:val="32"/>
        </w:rPr>
        <w:t>Explanation</w:t>
      </w:r>
    </w:p>
    <w:p w:rsidR="00E819A5" w:rsidRDefault="00E819A5" w:rsidP="00147740">
      <w:pPr>
        <w:bidi w:val="0"/>
        <w:rPr>
          <w:rFonts w:cs="Times New Roman"/>
          <w:szCs w:val="24"/>
        </w:rPr>
      </w:pPr>
      <w:r w:rsidRPr="00147740">
        <w:rPr>
          <w:rFonts w:cs="Times New Roman"/>
          <w:b/>
          <w:bCs/>
          <w:szCs w:val="24"/>
        </w:rPr>
        <w:t>Section one</w:t>
      </w:r>
      <w:r>
        <w:rPr>
          <w:rFonts w:cs="Times New Roman"/>
          <w:szCs w:val="24"/>
        </w:rPr>
        <w:t xml:space="preserve">: If there is a lump of bread on the back of a loaf of </w:t>
      </w:r>
      <w:proofErr w:type="spellStart"/>
      <w:r>
        <w:rPr>
          <w:rFonts w:cs="Times New Roman"/>
          <w:szCs w:val="24"/>
        </w:rPr>
        <w:t>terumah</w:t>
      </w:r>
      <w:proofErr w:type="spellEnd"/>
      <w:r>
        <w:rPr>
          <w:rFonts w:cs="Times New Roman"/>
          <w:szCs w:val="24"/>
        </w:rPr>
        <w:t xml:space="preserve"> bread, or a small globule of salt or a small burnt piece on the crust, they are all consi</w:t>
      </w:r>
      <w:r w:rsidR="00E913AC">
        <w:rPr>
          <w:rFonts w:cs="Times New Roman"/>
          <w:szCs w:val="24"/>
        </w:rPr>
        <w:t>dered as being part of the loaf, because when one goes to eat the loaf, she will eat these parts too.</w:t>
      </w:r>
      <w:bookmarkStart w:id="0" w:name="_GoBack"/>
      <w:bookmarkEnd w:id="0"/>
      <w:r>
        <w:rPr>
          <w:rFonts w:cs="Times New Roman"/>
          <w:szCs w:val="24"/>
        </w:rPr>
        <w:t xml:space="preserve"> If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touches one of these parts, the entire loaf of </w:t>
      </w:r>
      <w:proofErr w:type="spellStart"/>
      <w:r>
        <w:rPr>
          <w:rFonts w:cs="Times New Roman"/>
          <w:szCs w:val="24"/>
        </w:rPr>
        <w:t>terumah</w:t>
      </w:r>
      <w:proofErr w:type="spellEnd"/>
      <w:r>
        <w:rPr>
          <w:rFonts w:cs="Times New Roman"/>
          <w:szCs w:val="24"/>
        </w:rPr>
        <w:t xml:space="preserve"> is disqualified. </w:t>
      </w:r>
    </w:p>
    <w:p w:rsidR="00E819A5" w:rsidRDefault="00E819A5" w:rsidP="00E819A5">
      <w:pPr>
        <w:bidi w:val="0"/>
        <w:rPr>
          <w:rFonts w:cs="Times New Roman"/>
          <w:szCs w:val="24"/>
        </w:rPr>
      </w:pPr>
      <w:r w:rsidRPr="00147740">
        <w:rPr>
          <w:rFonts w:cs="Times New Roman"/>
          <w:b/>
          <w:bCs/>
          <w:szCs w:val="24"/>
        </w:rPr>
        <w:t>Section two</w:t>
      </w:r>
      <w:r>
        <w:rPr>
          <w:rFonts w:cs="Times New Roman"/>
          <w:szCs w:val="24"/>
        </w:rPr>
        <w:t xml:space="preserve">: If the law is stringent with regard to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who is really pure, all the more so the law will be stringent with regard to other defiling things. If they touch such parts of the loaf, the entire loaf is impure. </w:t>
      </w:r>
    </w:p>
    <w:p w:rsidR="00EF71E7" w:rsidRPr="00044AD7" w:rsidRDefault="00EF71E7"/>
    <w:sectPr w:rsidR="00EF71E7" w:rsidRPr="00044AD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548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AD7"/>
    <w:rsid w:val="00044AD7"/>
    <w:rsid w:val="00147740"/>
    <w:rsid w:val="006A0DA0"/>
    <w:rsid w:val="009E1690"/>
    <w:rsid w:val="00E819A5"/>
    <w:rsid w:val="00E913AC"/>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D7"/>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D7"/>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1</Pages>
  <Words>161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dcterms:created xsi:type="dcterms:W3CDTF">2013-03-07T08:22:00Z</dcterms:created>
  <dcterms:modified xsi:type="dcterms:W3CDTF">2013-03-10T20:19:00Z</dcterms:modified>
</cp:coreProperties>
</file>