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30" w:rsidRPr="00450072" w:rsidRDefault="00144030" w:rsidP="00450072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450072">
        <w:rPr>
          <w:rFonts w:cs="Times New Roman"/>
          <w:b/>
          <w:bCs/>
          <w:sz w:val="40"/>
          <w:szCs w:val="40"/>
        </w:rPr>
        <w:t>Tevul</w:t>
      </w:r>
      <w:proofErr w:type="spellEnd"/>
      <w:r w:rsidRPr="00450072">
        <w:rPr>
          <w:rFonts w:cs="Times New Roman"/>
          <w:b/>
          <w:bCs/>
          <w:sz w:val="40"/>
          <w:szCs w:val="40"/>
        </w:rPr>
        <w:t xml:space="preserve"> Yom, Chapter One, Mishnah Four</w:t>
      </w:r>
    </w:p>
    <w:p w:rsidR="004E502E" w:rsidRDefault="004E502E" w:rsidP="004E502E">
      <w:pPr>
        <w:bidi w:val="0"/>
        <w:rPr>
          <w:rFonts w:cs="Times New Roman"/>
          <w:szCs w:val="24"/>
        </w:rPr>
      </w:pPr>
    </w:p>
    <w:p w:rsidR="004E502E" w:rsidRPr="00450072" w:rsidRDefault="004E502E" w:rsidP="004E502E">
      <w:pPr>
        <w:bidi w:val="0"/>
        <w:rPr>
          <w:rFonts w:cs="Times New Roman"/>
          <w:b/>
          <w:bCs/>
          <w:sz w:val="32"/>
          <w:szCs w:val="32"/>
        </w:rPr>
      </w:pPr>
      <w:r w:rsidRPr="00450072">
        <w:rPr>
          <w:rFonts w:cs="Times New Roman"/>
          <w:b/>
          <w:bCs/>
          <w:sz w:val="32"/>
          <w:szCs w:val="32"/>
        </w:rPr>
        <w:t>Introduction</w:t>
      </w:r>
    </w:p>
    <w:p w:rsidR="004E502E" w:rsidRDefault="004E502E" w:rsidP="004E502E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Today's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is the opposite of yesterday's mishnah. It describes things that are attached to the loaf but are not considered connected to it for matters of impurity. </w:t>
      </w:r>
    </w:p>
    <w:p w:rsidR="00144030" w:rsidRDefault="00144030" w:rsidP="00144030">
      <w:pPr>
        <w:bidi w:val="0"/>
        <w:rPr>
          <w:rFonts w:cs="Times New Roman"/>
          <w:szCs w:val="24"/>
        </w:rPr>
      </w:pPr>
    </w:p>
    <w:p w:rsidR="00144030" w:rsidRPr="00803317" w:rsidRDefault="00144030" w:rsidP="00144030">
      <w:pPr>
        <w:bidi w:val="0"/>
        <w:rPr>
          <w:rFonts w:cs="Times New Roman"/>
          <w:b/>
          <w:bCs/>
          <w:sz w:val="32"/>
          <w:szCs w:val="32"/>
        </w:rPr>
      </w:pPr>
      <w:r w:rsidRPr="00803317">
        <w:rPr>
          <w:rFonts w:cs="Times New Roman"/>
          <w:b/>
          <w:bCs/>
          <w:sz w:val="32"/>
          <w:szCs w:val="32"/>
        </w:rPr>
        <w:t>Mishnah Four</w:t>
      </w:r>
    </w:p>
    <w:p w:rsidR="004E502E" w:rsidRPr="004E502E" w:rsidRDefault="004F4706" w:rsidP="004E502E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4E502E">
        <w:rPr>
          <w:rFonts w:cs="Times New Roman"/>
          <w:szCs w:val="24"/>
        </w:rPr>
        <w:t>A pebble in a loaf or a large globule of salt, or a lupine,</w:t>
      </w:r>
      <w:r w:rsidR="004E502E" w:rsidRPr="004E502E">
        <w:rPr>
          <w:rFonts w:ascii="Arial" w:hAnsi="Arial" w:cs="Arial"/>
          <w:sz w:val="16"/>
          <w:szCs w:val="16"/>
        </w:rPr>
        <w:t xml:space="preserve"> </w:t>
      </w:r>
      <w:r w:rsidRPr="004E502E">
        <w:rPr>
          <w:rFonts w:cs="Times New Roman"/>
          <w:szCs w:val="24"/>
        </w:rPr>
        <w:t>or a burnt crust</w:t>
      </w:r>
      <w:r w:rsidR="004E502E" w:rsidRPr="004E502E">
        <w:rPr>
          <w:rFonts w:cs="Times New Roman"/>
          <w:szCs w:val="24"/>
        </w:rPr>
        <w:t xml:space="preserve"> larger than a finger's breadth—Rabbi </w:t>
      </w:r>
      <w:proofErr w:type="spellStart"/>
      <w:r w:rsidR="004E502E" w:rsidRPr="004E502E">
        <w:rPr>
          <w:rFonts w:cs="Times New Roman"/>
          <w:szCs w:val="24"/>
        </w:rPr>
        <w:t>Y</w:t>
      </w:r>
      <w:r w:rsidRPr="004E502E">
        <w:rPr>
          <w:rFonts w:cs="Times New Roman"/>
          <w:szCs w:val="24"/>
        </w:rPr>
        <w:t>ose</w:t>
      </w:r>
      <w:proofErr w:type="spellEnd"/>
      <w:r w:rsidRPr="004E502E">
        <w:rPr>
          <w:rFonts w:cs="Times New Roman"/>
          <w:szCs w:val="24"/>
        </w:rPr>
        <w:t xml:space="preserve"> says</w:t>
      </w:r>
      <w:r w:rsidR="004E502E" w:rsidRPr="004E502E">
        <w:rPr>
          <w:rFonts w:cs="Times New Roman"/>
          <w:szCs w:val="24"/>
        </w:rPr>
        <w:t>: what</w:t>
      </w:r>
      <w:r w:rsidRPr="004E502E">
        <w:rPr>
          <w:rFonts w:cs="Times New Roman"/>
          <w:szCs w:val="24"/>
        </w:rPr>
        <w:t xml:space="preserve">ever is not eaten with the loaf remains clean even when touched by a father of </w:t>
      </w:r>
      <w:r w:rsidR="004E502E">
        <w:rPr>
          <w:rFonts w:cs="Times New Roman"/>
          <w:szCs w:val="24"/>
        </w:rPr>
        <w:t>impurity</w:t>
      </w:r>
      <w:r w:rsidRPr="004E502E">
        <w:rPr>
          <w:rFonts w:cs="Times New Roman"/>
          <w:szCs w:val="24"/>
        </w:rPr>
        <w:t>;</w:t>
      </w:r>
      <w:r w:rsidRPr="004E502E">
        <w:rPr>
          <w:rFonts w:ascii="Arial" w:hAnsi="Arial" w:cs="Arial"/>
          <w:sz w:val="16"/>
          <w:szCs w:val="16"/>
        </w:rPr>
        <w:t xml:space="preserve">   </w:t>
      </w:r>
    </w:p>
    <w:p w:rsidR="004F4706" w:rsidRPr="004E502E" w:rsidRDefault="004E502E" w:rsidP="004E502E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4E502E">
        <w:rPr>
          <w:rFonts w:cs="Times New Roman"/>
          <w:szCs w:val="24"/>
        </w:rPr>
        <w:t>And it isn't even</w:t>
      </w:r>
      <w:r w:rsidR="004F4706" w:rsidRPr="004E502E">
        <w:rPr>
          <w:rFonts w:cs="Times New Roman"/>
          <w:szCs w:val="24"/>
        </w:rPr>
        <w:t xml:space="preserve"> </w:t>
      </w:r>
      <w:r w:rsidRPr="004E502E">
        <w:rPr>
          <w:rFonts w:cs="Times New Roman"/>
          <w:szCs w:val="24"/>
        </w:rPr>
        <w:t xml:space="preserve">necessary </w:t>
      </w:r>
      <w:r w:rsidR="004F4706" w:rsidRPr="004E502E">
        <w:rPr>
          <w:rFonts w:cs="Times New Roman"/>
          <w:szCs w:val="24"/>
        </w:rPr>
        <w:t>to say [i</w:t>
      </w:r>
      <w:r w:rsidRPr="004E502E">
        <w:rPr>
          <w:rFonts w:cs="Times New Roman"/>
          <w:szCs w:val="24"/>
        </w:rPr>
        <w:t xml:space="preserve">s this so when touched] by a </w:t>
      </w:r>
      <w:proofErr w:type="spellStart"/>
      <w:r w:rsidRPr="004E502E">
        <w:rPr>
          <w:rFonts w:cs="Times New Roman"/>
          <w:szCs w:val="24"/>
        </w:rPr>
        <w:t>tev</w:t>
      </w:r>
      <w:r w:rsidR="004F4706" w:rsidRPr="004E502E">
        <w:rPr>
          <w:rFonts w:cs="Times New Roman"/>
          <w:szCs w:val="24"/>
        </w:rPr>
        <w:t>ul</w:t>
      </w:r>
      <w:proofErr w:type="spellEnd"/>
      <w:r w:rsidR="004F4706" w:rsidRPr="004E502E">
        <w:rPr>
          <w:rFonts w:cs="Times New Roman"/>
          <w:szCs w:val="24"/>
        </w:rPr>
        <w:t xml:space="preserve"> </w:t>
      </w:r>
      <w:proofErr w:type="spellStart"/>
      <w:r w:rsidR="004F4706" w:rsidRPr="004E502E">
        <w:rPr>
          <w:rFonts w:cs="Times New Roman"/>
          <w:szCs w:val="24"/>
        </w:rPr>
        <w:t>yom</w:t>
      </w:r>
      <w:proofErr w:type="spellEnd"/>
      <w:r w:rsidR="004F4706" w:rsidRPr="004E502E">
        <w:rPr>
          <w:rFonts w:cs="Times New Roman"/>
          <w:szCs w:val="24"/>
        </w:rPr>
        <w:t xml:space="preserve">.  </w:t>
      </w:r>
    </w:p>
    <w:p w:rsidR="00EF71E7" w:rsidRDefault="00EF71E7" w:rsidP="004F4706">
      <w:pPr>
        <w:bidi w:val="0"/>
      </w:pPr>
    </w:p>
    <w:p w:rsidR="004E502E" w:rsidRPr="00803317" w:rsidRDefault="004E502E" w:rsidP="004E502E">
      <w:pPr>
        <w:bidi w:val="0"/>
        <w:rPr>
          <w:b/>
          <w:bCs/>
          <w:i/>
          <w:iCs/>
          <w:sz w:val="32"/>
          <w:szCs w:val="32"/>
        </w:rPr>
      </w:pPr>
      <w:r w:rsidRPr="00803317">
        <w:rPr>
          <w:b/>
          <w:bCs/>
          <w:i/>
          <w:iCs/>
          <w:sz w:val="32"/>
          <w:szCs w:val="32"/>
        </w:rPr>
        <w:t>Explanation</w:t>
      </w:r>
    </w:p>
    <w:p w:rsidR="004E502E" w:rsidRDefault="004E502E" w:rsidP="004E502E">
      <w:pPr>
        <w:bidi w:val="0"/>
      </w:pPr>
      <w:r w:rsidRPr="00803317">
        <w:rPr>
          <w:b/>
          <w:bCs/>
        </w:rPr>
        <w:t>Section one</w:t>
      </w:r>
      <w:r>
        <w:t xml:space="preserve">: A person eating a loaf of bread would pick these things out before eating the loaf. A "lupine" is a type of bean. One would not generally eat a lupine stuck onto his loaf of bread. If the piece of burnt crust is too big, he wouldn't eat that either. </w:t>
      </w:r>
      <w:r w:rsidR="00803317">
        <w:t xml:space="preserve">He wouldn't eat a pebble or a big lump of salt. </w:t>
      </w:r>
      <w:r>
        <w:t xml:space="preserve">Therefore, if even a "father of impurity," meaning one with a very high level of impurity, touches this part of the loaf of </w:t>
      </w:r>
      <w:proofErr w:type="spellStart"/>
      <w:r>
        <w:t>terumah</w:t>
      </w:r>
      <w:proofErr w:type="spellEnd"/>
      <w:r>
        <w:t>, the remainder stays pure.</w:t>
      </w:r>
      <w:r w:rsidR="00803317">
        <w:t xml:space="preserve"> It is not considered connected to the loaf. </w:t>
      </w:r>
      <w:bookmarkStart w:id="0" w:name="_GoBack"/>
      <w:bookmarkEnd w:id="0"/>
    </w:p>
    <w:p w:rsidR="004E502E" w:rsidRDefault="004E502E" w:rsidP="004E502E">
      <w:pPr>
        <w:bidi w:val="0"/>
      </w:pPr>
      <w:r w:rsidRPr="00803317">
        <w:rPr>
          <w:b/>
          <w:bCs/>
        </w:rPr>
        <w:t>Section two</w:t>
      </w:r>
      <w:r>
        <w:t xml:space="preserve">: All the more so, if a </w:t>
      </w:r>
      <w:proofErr w:type="spellStart"/>
      <w:r>
        <w:t>tevul</w:t>
      </w:r>
      <w:proofErr w:type="spellEnd"/>
      <w:r>
        <w:t xml:space="preserve"> </w:t>
      </w:r>
      <w:proofErr w:type="spellStart"/>
      <w:r>
        <w:t>yom</w:t>
      </w:r>
      <w:proofErr w:type="spellEnd"/>
      <w:r>
        <w:t xml:space="preserve"> touches this part of the loaf, the rest stays pure. </w:t>
      </w:r>
    </w:p>
    <w:p w:rsidR="004E502E" w:rsidRPr="004F4706" w:rsidRDefault="004E502E" w:rsidP="004E502E">
      <w:pPr>
        <w:bidi w:val="0"/>
        <w:rPr>
          <w:rFonts w:hint="cs"/>
        </w:rPr>
      </w:pPr>
      <w:r>
        <w:t xml:space="preserve">Note how this </w:t>
      </w:r>
      <w:proofErr w:type="gramStart"/>
      <w:r>
        <w:t>mishnah</w:t>
      </w:r>
      <w:proofErr w:type="gramEnd"/>
      <w:r>
        <w:t xml:space="preserve"> is the opposite structure of yesterday's mishnah. Today, since the loaf stays pure, the relationship of the </w:t>
      </w:r>
      <w:r w:rsidR="00450072">
        <w:t xml:space="preserve">clauses shifts—the </w:t>
      </w:r>
      <w:proofErr w:type="spellStart"/>
      <w:r w:rsidR="00450072">
        <w:t>tevul</w:t>
      </w:r>
      <w:proofErr w:type="spellEnd"/>
      <w:r w:rsidR="00450072">
        <w:t xml:space="preserve"> </w:t>
      </w:r>
      <w:proofErr w:type="spellStart"/>
      <w:r w:rsidR="00450072">
        <w:t>yom</w:t>
      </w:r>
      <w:proofErr w:type="spellEnd"/>
      <w:r w:rsidR="00450072">
        <w:t xml:space="preserve"> is less defiling than a father of impurity. </w:t>
      </w:r>
      <w:r>
        <w:t xml:space="preserve"> </w:t>
      </w:r>
    </w:p>
    <w:sectPr w:rsidR="004E502E" w:rsidRPr="004F4706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155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06"/>
    <w:rsid w:val="00144030"/>
    <w:rsid w:val="00450072"/>
    <w:rsid w:val="004E502E"/>
    <w:rsid w:val="004F4706"/>
    <w:rsid w:val="00803317"/>
    <w:rsid w:val="009E1690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06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06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2013-03-10T20:03:00Z</dcterms:created>
  <dcterms:modified xsi:type="dcterms:W3CDTF">2013-03-10T20:28:00Z</dcterms:modified>
</cp:coreProperties>
</file>