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36" w:rsidRPr="00DF1A50" w:rsidRDefault="00312636" w:rsidP="00DF1A50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DF1A50">
        <w:rPr>
          <w:rFonts w:cs="Times New Roman"/>
          <w:b/>
          <w:bCs/>
          <w:sz w:val="40"/>
          <w:szCs w:val="40"/>
        </w:rPr>
        <w:t>Tevul</w:t>
      </w:r>
      <w:proofErr w:type="spellEnd"/>
      <w:r w:rsidRPr="00DF1A50">
        <w:rPr>
          <w:rFonts w:cs="Times New Roman"/>
          <w:b/>
          <w:bCs/>
          <w:sz w:val="40"/>
          <w:szCs w:val="40"/>
        </w:rPr>
        <w:t xml:space="preserve"> Yom, Chapter Two, Mishnah Four</w:t>
      </w:r>
    </w:p>
    <w:p w:rsidR="00312636" w:rsidRDefault="00312636" w:rsidP="00312636">
      <w:pPr>
        <w:bidi w:val="0"/>
        <w:rPr>
          <w:rFonts w:cs="Times New Roman"/>
          <w:szCs w:val="24"/>
        </w:rPr>
      </w:pPr>
    </w:p>
    <w:p w:rsidR="00312636" w:rsidRPr="00DF1A50" w:rsidRDefault="00312636" w:rsidP="00312636">
      <w:pPr>
        <w:bidi w:val="0"/>
        <w:rPr>
          <w:rFonts w:cs="Times New Roman"/>
          <w:b/>
          <w:bCs/>
          <w:sz w:val="32"/>
          <w:szCs w:val="32"/>
        </w:rPr>
      </w:pPr>
      <w:r w:rsidRPr="00DF1A50">
        <w:rPr>
          <w:rFonts w:cs="Times New Roman"/>
          <w:b/>
          <w:bCs/>
          <w:sz w:val="32"/>
          <w:szCs w:val="32"/>
        </w:rPr>
        <w:t>Mishnah Four</w:t>
      </w:r>
    </w:p>
    <w:p w:rsidR="00312636" w:rsidRPr="00DF1A50" w:rsidRDefault="00312636" w:rsidP="00DF1A5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DF1A50">
        <w:rPr>
          <w:rFonts w:cs="Times New Roman"/>
          <w:szCs w:val="24"/>
        </w:rPr>
        <w:t>If the porridge and batter-cake</w:t>
      </w:r>
      <w:r w:rsidRPr="00DF1A50">
        <w:rPr>
          <w:rFonts w:ascii="Arial" w:hAnsi="Arial" w:cs="Arial"/>
          <w:sz w:val="16"/>
          <w:szCs w:val="16"/>
        </w:rPr>
        <w:t xml:space="preserve"> </w:t>
      </w:r>
      <w:r w:rsidRPr="00DF1A50">
        <w:rPr>
          <w:rFonts w:cs="Times New Roman"/>
          <w:szCs w:val="24"/>
        </w:rPr>
        <w:t xml:space="preserve">were of </w:t>
      </w:r>
      <w:proofErr w:type="spellStart"/>
      <w:r w:rsidRPr="00DF1A50">
        <w:rPr>
          <w:rFonts w:cs="Times New Roman"/>
          <w:szCs w:val="24"/>
        </w:rPr>
        <w:t>hullin</w:t>
      </w:r>
      <w:proofErr w:type="spellEnd"/>
      <w:r w:rsidRPr="00DF1A50">
        <w:rPr>
          <w:rFonts w:cs="Times New Roman"/>
          <w:szCs w:val="24"/>
        </w:rPr>
        <w:t xml:space="preserve"> and oil of </w:t>
      </w:r>
      <w:proofErr w:type="spellStart"/>
      <w:r w:rsidRPr="00DF1A50">
        <w:rPr>
          <w:rFonts w:cs="Times New Roman"/>
          <w:szCs w:val="24"/>
        </w:rPr>
        <w:t>terumah</w:t>
      </w:r>
      <w:proofErr w:type="spellEnd"/>
      <w:r w:rsidRPr="00DF1A50">
        <w:rPr>
          <w:rFonts w:cs="Times New Roman"/>
          <w:szCs w:val="24"/>
        </w:rPr>
        <w:t xml:space="preserve"> wa</w:t>
      </w:r>
      <w:r w:rsidRPr="00DF1A50">
        <w:rPr>
          <w:rFonts w:cs="Times New Roman"/>
          <w:szCs w:val="24"/>
        </w:rPr>
        <w:t xml:space="preserve">s floating above them, and a </w:t>
      </w:r>
      <w:proofErr w:type="spellStart"/>
      <w:r w:rsidRPr="00DF1A50">
        <w:rPr>
          <w:rFonts w:cs="Times New Roman"/>
          <w:szCs w:val="24"/>
        </w:rPr>
        <w:t>tev</w:t>
      </w:r>
      <w:r w:rsidRPr="00DF1A50">
        <w:rPr>
          <w:rFonts w:cs="Times New Roman"/>
          <w:szCs w:val="24"/>
        </w:rPr>
        <w:t>ul</w:t>
      </w:r>
      <w:proofErr w:type="spellEnd"/>
      <w:r w:rsidRPr="00DF1A50">
        <w:rPr>
          <w:rFonts w:cs="Times New Roman"/>
          <w:szCs w:val="24"/>
        </w:rPr>
        <w:t xml:space="preserve"> </w:t>
      </w:r>
      <w:proofErr w:type="spellStart"/>
      <w:r w:rsidRPr="00DF1A50">
        <w:rPr>
          <w:rFonts w:cs="Times New Roman"/>
          <w:szCs w:val="24"/>
        </w:rPr>
        <w:t>yom</w:t>
      </w:r>
      <w:proofErr w:type="spellEnd"/>
      <w:r w:rsidRPr="00DF1A50">
        <w:rPr>
          <w:rFonts w:cs="Times New Roman"/>
          <w:szCs w:val="24"/>
        </w:rPr>
        <w:t xml:space="preserve"> touched the oil, he </w:t>
      </w:r>
      <w:r w:rsidRPr="00DF1A50">
        <w:rPr>
          <w:rFonts w:cs="Times New Roman"/>
          <w:szCs w:val="24"/>
        </w:rPr>
        <w:t>disqualifies only</w:t>
      </w:r>
      <w:r w:rsidRPr="00DF1A50">
        <w:rPr>
          <w:rFonts w:cs="Times New Roman"/>
          <w:szCs w:val="24"/>
        </w:rPr>
        <w:t xml:space="preserve"> the oil. </w:t>
      </w:r>
    </w:p>
    <w:p w:rsidR="00312636" w:rsidRPr="00DF1A50" w:rsidRDefault="00312636" w:rsidP="00DF1A5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DF1A50">
        <w:rPr>
          <w:rFonts w:cs="Times New Roman"/>
          <w:szCs w:val="24"/>
        </w:rPr>
        <w:t>If</w:t>
      </w:r>
      <w:r w:rsidRPr="00DF1A50">
        <w:rPr>
          <w:rFonts w:cs="Times New Roman"/>
          <w:szCs w:val="24"/>
        </w:rPr>
        <w:t xml:space="preserve"> he stirred it altogether, all the places </w:t>
      </w:r>
      <w:r w:rsidRPr="00DF1A50">
        <w:rPr>
          <w:rFonts w:cs="Times New Roman"/>
          <w:szCs w:val="24"/>
        </w:rPr>
        <w:t>where the oil goes are disqualified.</w:t>
      </w:r>
    </w:p>
    <w:p w:rsidR="00312636" w:rsidRDefault="00312636" w:rsidP="00312636">
      <w:pPr>
        <w:bidi w:val="0"/>
        <w:rPr>
          <w:rFonts w:cs="Times New Roman"/>
          <w:szCs w:val="24"/>
        </w:rPr>
      </w:pPr>
    </w:p>
    <w:p w:rsidR="00312636" w:rsidRPr="00DF1A50" w:rsidRDefault="00312636" w:rsidP="00312636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DF1A50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312636" w:rsidRDefault="00312636" w:rsidP="00312636">
      <w:pPr>
        <w:bidi w:val="0"/>
        <w:rPr>
          <w:rFonts w:cs="Times New Roman"/>
          <w:szCs w:val="24"/>
        </w:rPr>
      </w:pPr>
      <w:r w:rsidRPr="00DF1A50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Since the oil is floating on top of the porridge or batter-cake it doesn't count as being part of the larger base. This is similar to the case in yesterday's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. So if he touches the oil, the rest can be eaten. </w:t>
      </w:r>
    </w:p>
    <w:p w:rsidR="00312636" w:rsidRDefault="00312636" w:rsidP="00312636">
      <w:pPr>
        <w:bidi w:val="0"/>
        <w:rPr>
          <w:rFonts w:cs="Times New Roman"/>
          <w:szCs w:val="24"/>
        </w:rPr>
      </w:pPr>
      <w:bookmarkStart w:id="0" w:name="_GoBack"/>
      <w:r w:rsidRPr="00DF1A50">
        <w:rPr>
          <w:rFonts w:cs="Times New Roman"/>
          <w:b/>
          <w:bCs/>
          <w:szCs w:val="24"/>
        </w:rPr>
        <w:t>Section two</w:t>
      </w:r>
      <w:bookmarkEnd w:id="0"/>
      <w:r>
        <w:rPr>
          <w:rFonts w:cs="Times New Roman"/>
          <w:szCs w:val="24"/>
        </w:rPr>
        <w:t xml:space="preserve">: If he mixes the oil into the porridge or batter-cake, then any part of the larger dish that contains the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oil is disqualified. </w:t>
      </w: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cs="Times New Roman"/>
          <w:szCs w:val="24"/>
        </w:rPr>
        <w:t xml:space="preserve"> </w:t>
      </w:r>
    </w:p>
    <w:p w:rsidR="00EF71E7" w:rsidRPr="00312636" w:rsidRDefault="00EF71E7"/>
    <w:sectPr w:rsidR="00EF71E7" w:rsidRPr="00312636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4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36"/>
    <w:rsid w:val="00312636"/>
    <w:rsid w:val="009E1690"/>
    <w:rsid w:val="00DF1A50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36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36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2013-03-30T18:25:00Z</dcterms:created>
  <dcterms:modified xsi:type="dcterms:W3CDTF">2013-03-30T18:33:00Z</dcterms:modified>
</cp:coreProperties>
</file>