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27" w:rsidRPr="003F36DD" w:rsidRDefault="00742327" w:rsidP="003F36DD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3F36DD">
        <w:rPr>
          <w:rFonts w:cs="Times New Roman"/>
          <w:b/>
          <w:bCs/>
          <w:sz w:val="40"/>
          <w:szCs w:val="40"/>
        </w:rPr>
        <w:t>Tevul</w:t>
      </w:r>
      <w:proofErr w:type="spellEnd"/>
      <w:r w:rsidRPr="003F36DD">
        <w:rPr>
          <w:rFonts w:cs="Times New Roman"/>
          <w:b/>
          <w:bCs/>
          <w:sz w:val="40"/>
          <w:szCs w:val="40"/>
        </w:rPr>
        <w:t xml:space="preserve"> Yom, Chapter Two, Mishnah Five</w:t>
      </w:r>
    </w:p>
    <w:p w:rsidR="00742327" w:rsidRDefault="00742327" w:rsidP="00742327">
      <w:pPr>
        <w:bidi w:val="0"/>
        <w:rPr>
          <w:rFonts w:cs="Times New Roman"/>
          <w:szCs w:val="24"/>
        </w:rPr>
      </w:pPr>
    </w:p>
    <w:p w:rsidR="00742327" w:rsidRPr="003F36DD" w:rsidRDefault="00742327" w:rsidP="00742327">
      <w:pPr>
        <w:bidi w:val="0"/>
        <w:rPr>
          <w:rFonts w:cs="Times New Roman"/>
          <w:b/>
          <w:bCs/>
          <w:sz w:val="32"/>
          <w:szCs w:val="32"/>
        </w:rPr>
      </w:pPr>
      <w:r w:rsidRPr="003F36DD">
        <w:rPr>
          <w:rFonts w:cs="Times New Roman"/>
          <w:b/>
          <w:bCs/>
          <w:sz w:val="32"/>
          <w:szCs w:val="32"/>
        </w:rPr>
        <w:t>Mishnah Five</w:t>
      </w:r>
    </w:p>
    <w:p w:rsidR="00742327" w:rsidRPr="00806DFC" w:rsidRDefault="00742327" w:rsidP="00806DFC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Sanctified meat over which the porridge crusted, and a </w:t>
      </w:r>
      <w:proofErr w:type="spellStart"/>
      <w:r w:rsidRPr="00806DFC">
        <w:rPr>
          <w:rFonts w:cs="Times New Roman"/>
          <w:szCs w:val="24"/>
        </w:rPr>
        <w:t>tev</w:t>
      </w:r>
      <w:r w:rsidRPr="00806DFC">
        <w:rPr>
          <w:rFonts w:cs="Times New Roman"/>
          <w:szCs w:val="24"/>
        </w:rPr>
        <w:t>ul</w:t>
      </w:r>
      <w:proofErr w:type="spellEnd"/>
      <w:r w:rsidRPr="00806DFC">
        <w:rPr>
          <w:rFonts w:cs="Times New Roman"/>
          <w:szCs w:val="24"/>
        </w:rPr>
        <w:t xml:space="preserve"> </w:t>
      </w:r>
      <w:proofErr w:type="spellStart"/>
      <w:r w:rsidRPr="00806DFC">
        <w:rPr>
          <w:rFonts w:cs="Times New Roman"/>
          <w:szCs w:val="24"/>
        </w:rPr>
        <w:t>yom</w:t>
      </w:r>
      <w:proofErr w:type="spellEnd"/>
      <w:r w:rsidRPr="00806DFC">
        <w:rPr>
          <w:rFonts w:cs="Times New Roman"/>
          <w:szCs w:val="24"/>
        </w:rPr>
        <w:t xml:space="preserve"> touched the </w:t>
      </w:r>
      <w:r w:rsidRPr="00806DFC">
        <w:rPr>
          <w:rFonts w:cs="Times New Roman"/>
          <w:szCs w:val="24"/>
        </w:rPr>
        <w:t>crust</w:t>
      </w:r>
      <w:r w:rsidRPr="00806DFC">
        <w:rPr>
          <w:rFonts w:cs="Times New Roman"/>
          <w:szCs w:val="24"/>
        </w:rPr>
        <w:t xml:space="preserve">, the slices [of </w:t>
      </w:r>
      <w:r w:rsidRPr="00806DFC">
        <w:rPr>
          <w:rFonts w:cs="Times New Roman"/>
          <w:szCs w:val="24"/>
        </w:rPr>
        <w:t>meat</w:t>
      </w:r>
      <w:r w:rsidRPr="00806DFC">
        <w:rPr>
          <w:rFonts w:cs="Times New Roman"/>
          <w:szCs w:val="24"/>
        </w:rPr>
        <w:t xml:space="preserve">] are </w:t>
      </w:r>
      <w:r w:rsidRPr="00806DFC">
        <w:rPr>
          <w:rFonts w:cs="Times New Roman"/>
          <w:szCs w:val="24"/>
        </w:rPr>
        <w:t>permitted.</w:t>
      </w:r>
    </w:p>
    <w:p w:rsidR="00742327" w:rsidRPr="00806DFC" w:rsidRDefault="00742327" w:rsidP="00806DFC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>B</w:t>
      </w:r>
      <w:r w:rsidRPr="00806DFC">
        <w:rPr>
          <w:rFonts w:cs="Times New Roman"/>
          <w:szCs w:val="24"/>
        </w:rPr>
        <w:t xml:space="preserve">ut if he touched one of the slices, that slice and all [the </w:t>
      </w:r>
      <w:r w:rsidRPr="00806DFC">
        <w:rPr>
          <w:rFonts w:cs="Times New Roman"/>
          <w:szCs w:val="24"/>
        </w:rPr>
        <w:t>crust</w:t>
      </w:r>
      <w:r w:rsidRPr="00806DFC">
        <w:rPr>
          <w:rFonts w:cs="Times New Roman"/>
          <w:szCs w:val="24"/>
        </w:rPr>
        <w:t xml:space="preserve">] that </w:t>
      </w:r>
      <w:proofErr w:type="gramStart"/>
      <w:r w:rsidRPr="00806DFC">
        <w:rPr>
          <w:rFonts w:cs="Times New Roman"/>
          <w:szCs w:val="24"/>
        </w:rPr>
        <w:t>comes</w:t>
      </w:r>
      <w:proofErr w:type="gramEnd"/>
      <w:r w:rsidRPr="00806DFC">
        <w:rPr>
          <w:rFonts w:cs="Times New Roman"/>
          <w:szCs w:val="24"/>
        </w:rPr>
        <w:t xml:space="preserve"> up with it</w:t>
      </w:r>
      <w:r w:rsidR="00F123CF">
        <w:rPr>
          <w:rFonts w:ascii="Arial" w:hAnsi="Arial" w:cs="Arial"/>
          <w:sz w:val="16"/>
          <w:szCs w:val="16"/>
        </w:rPr>
        <w:t xml:space="preserve"> </w:t>
      </w:r>
      <w:r w:rsidRPr="00806DFC">
        <w:rPr>
          <w:rFonts w:cs="Times New Roman"/>
          <w:szCs w:val="24"/>
        </w:rPr>
        <w:t xml:space="preserve">form a connective the one with the other. </w:t>
      </w:r>
    </w:p>
    <w:p w:rsidR="00806DFC" w:rsidRPr="00806DFC" w:rsidRDefault="00742327" w:rsidP="00806DFC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Rabbi </w:t>
      </w:r>
      <w:proofErr w:type="spellStart"/>
      <w:r w:rsidRPr="00806DFC">
        <w:rPr>
          <w:rFonts w:cs="Times New Roman"/>
          <w:szCs w:val="24"/>
        </w:rPr>
        <w:t>Yohanan</w:t>
      </w:r>
      <w:proofErr w:type="spellEnd"/>
      <w:r w:rsidRPr="00806DFC">
        <w:rPr>
          <w:rFonts w:cs="Times New Roman"/>
          <w:szCs w:val="24"/>
        </w:rPr>
        <w:t xml:space="preserve"> ben</w:t>
      </w:r>
      <w:r w:rsidRPr="00806DFC">
        <w:rPr>
          <w:rFonts w:cs="Times New Roman"/>
          <w:szCs w:val="24"/>
        </w:rPr>
        <w:t xml:space="preserve"> </w:t>
      </w:r>
      <w:proofErr w:type="spellStart"/>
      <w:r w:rsidRPr="00806DFC">
        <w:rPr>
          <w:rFonts w:cs="Times New Roman"/>
          <w:szCs w:val="24"/>
        </w:rPr>
        <w:t>Nuri</w:t>
      </w:r>
      <w:proofErr w:type="spellEnd"/>
      <w:r w:rsidRPr="00806DFC">
        <w:rPr>
          <w:rFonts w:cs="Times New Roman"/>
          <w:szCs w:val="24"/>
        </w:rPr>
        <w:t xml:space="preserve"> says: the two of them serve as connectives to each other.</w:t>
      </w:r>
      <w:r w:rsidRPr="00806DFC">
        <w:rPr>
          <w:rFonts w:ascii="Arial" w:hAnsi="Arial" w:cs="Arial"/>
          <w:sz w:val="16"/>
          <w:szCs w:val="16"/>
        </w:rPr>
        <w:t xml:space="preserve">   </w:t>
      </w:r>
    </w:p>
    <w:p w:rsidR="00742327" w:rsidRPr="00806DFC" w:rsidRDefault="00742327" w:rsidP="00806DFC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>Similarly, with [cooked] beans that have formed a layer over pieces of bread.</w:t>
      </w:r>
      <w:r w:rsidRPr="00806DFC">
        <w:rPr>
          <w:rFonts w:ascii="Arial" w:hAnsi="Arial" w:cs="Arial"/>
          <w:sz w:val="16"/>
          <w:szCs w:val="16"/>
        </w:rPr>
        <w:t xml:space="preserve">   </w:t>
      </w:r>
    </w:p>
    <w:p w:rsidR="00742327" w:rsidRPr="00806DFC" w:rsidRDefault="00742327" w:rsidP="00806DFC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Beans </w:t>
      </w:r>
      <w:r w:rsidR="003F36DD">
        <w:rPr>
          <w:rFonts w:cs="Times New Roman"/>
          <w:szCs w:val="24"/>
        </w:rPr>
        <w:t xml:space="preserve">or other foods </w:t>
      </w:r>
      <w:r w:rsidRPr="00806DFC">
        <w:rPr>
          <w:rFonts w:cs="Times New Roman"/>
          <w:szCs w:val="24"/>
        </w:rPr>
        <w:t>cooked in a pot: when</w:t>
      </w:r>
      <w:r w:rsidRPr="00806DFC">
        <w:rPr>
          <w:rFonts w:cs="Times New Roman"/>
          <w:szCs w:val="24"/>
        </w:rPr>
        <w:t xml:space="preserve"> they are still separate, do not serve as connectives; but when they become a solid pulp,</w:t>
      </w:r>
      <w:r w:rsidRPr="00806DFC">
        <w:rPr>
          <w:rFonts w:ascii="Arial" w:hAnsi="Arial" w:cs="Arial"/>
          <w:sz w:val="16"/>
          <w:szCs w:val="16"/>
        </w:rPr>
        <w:t xml:space="preserve"> </w:t>
      </w:r>
      <w:r w:rsidRPr="00806DFC">
        <w:rPr>
          <w:rFonts w:cs="Times New Roman"/>
          <w:szCs w:val="24"/>
        </w:rPr>
        <w:t xml:space="preserve">they do act as connectives. </w:t>
      </w:r>
    </w:p>
    <w:p w:rsidR="00742327" w:rsidRPr="00806DFC" w:rsidRDefault="00742327" w:rsidP="003F36DD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If they formed several solid </w:t>
      </w:r>
      <w:r w:rsidRPr="00806DFC">
        <w:rPr>
          <w:rFonts w:cs="Times New Roman"/>
          <w:szCs w:val="24"/>
        </w:rPr>
        <w:t>masses</w:t>
      </w:r>
      <w:r w:rsidRPr="00806DFC">
        <w:rPr>
          <w:rFonts w:cs="Times New Roman"/>
          <w:szCs w:val="24"/>
        </w:rPr>
        <w:t>,</w:t>
      </w:r>
      <w:r w:rsidRPr="00806DFC">
        <w:rPr>
          <w:rFonts w:ascii="Arial" w:hAnsi="Arial" w:cs="Arial"/>
          <w:sz w:val="16"/>
          <w:szCs w:val="16"/>
        </w:rPr>
        <w:t xml:space="preserve"> </w:t>
      </w:r>
      <w:r w:rsidRPr="00806DFC">
        <w:rPr>
          <w:rFonts w:cs="Times New Roman"/>
          <w:szCs w:val="24"/>
        </w:rPr>
        <w:t>they are to be counted.</w:t>
      </w:r>
      <w:r w:rsidRPr="00806DFC">
        <w:rPr>
          <w:rFonts w:ascii="Arial" w:hAnsi="Arial" w:cs="Arial"/>
          <w:sz w:val="16"/>
          <w:szCs w:val="16"/>
        </w:rPr>
        <w:t xml:space="preserve">   </w:t>
      </w:r>
    </w:p>
    <w:p w:rsidR="00742327" w:rsidRPr="00806DFC" w:rsidRDefault="00742327" w:rsidP="00806DFC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If oil floats on wine and a </w:t>
      </w:r>
      <w:proofErr w:type="spellStart"/>
      <w:r w:rsidRPr="00806DFC">
        <w:rPr>
          <w:rFonts w:cs="Times New Roman"/>
          <w:szCs w:val="24"/>
        </w:rPr>
        <w:t>tev</w:t>
      </w:r>
      <w:r w:rsidRPr="00806DFC">
        <w:rPr>
          <w:rFonts w:cs="Times New Roman"/>
          <w:szCs w:val="24"/>
        </w:rPr>
        <w:t>ul</w:t>
      </w:r>
      <w:proofErr w:type="spellEnd"/>
      <w:r w:rsidRPr="00806DFC">
        <w:rPr>
          <w:rFonts w:cs="Times New Roman"/>
          <w:szCs w:val="24"/>
        </w:rPr>
        <w:t xml:space="preserve"> </w:t>
      </w:r>
      <w:proofErr w:type="spellStart"/>
      <w:r w:rsidRPr="00806DFC">
        <w:rPr>
          <w:rFonts w:cs="Times New Roman"/>
          <w:szCs w:val="24"/>
        </w:rPr>
        <w:t>yom</w:t>
      </w:r>
      <w:proofErr w:type="spellEnd"/>
      <w:r w:rsidRPr="00806DFC">
        <w:rPr>
          <w:rFonts w:cs="Times New Roman"/>
          <w:szCs w:val="24"/>
        </w:rPr>
        <w:t xml:space="preserve"> touched the oil, only the oil is </w:t>
      </w:r>
      <w:r w:rsidRPr="00806DFC">
        <w:rPr>
          <w:rFonts w:cs="Times New Roman"/>
          <w:szCs w:val="24"/>
        </w:rPr>
        <w:t>disqualified.</w:t>
      </w:r>
    </w:p>
    <w:p w:rsidR="00806DFC" w:rsidRDefault="00742327" w:rsidP="003F36DD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806DFC">
        <w:rPr>
          <w:rFonts w:cs="Times New Roman"/>
          <w:szCs w:val="24"/>
        </w:rPr>
        <w:t xml:space="preserve">But Rabbi </w:t>
      </w:r>
      <w:proofErr w:type="spellStart"/>
      <w:r w:rsidRPr="00806DFC">
        <w:rPr>
          <w:rFonts w:cs="Times New Roman"/>
          <w:szCs w:val="24"/>
        </w:rPr>
        <w:t>Y</w:t>
      </w:r>
      <w:r w:rsidRPr="00806DFC">
        <w:rPr>
          <w:rFonts w:cs="Times New Roman"/>
          <w:szCs w:val="24"/>
        </w:rPr>
        <w:t>oh</w:t>
      </w:r>
      <w:r w:rsidRPr="00806DFC">
        <w:rPr>
          <w:rFonts w:cs="Times New Roman"/>
          <w:szCs w:val="24"/>
        </w:rPr>
        <w:t>anan</w:t>
      </w:r>
      <w:proofErr w:type="spellEnd"/>
      <w:r w:rsidRPr="00806DFC">
        <w:rPr>
          <w:rFonts w:cs="Times New Roman"/>
          <w:szCs w:val="24"/>
        </w:rPr>
        <w:t xml:space="preserve"> ben</w:t>
      </w:r>
      <w:r w:rsidRPr="00806DFC">
        <w:rPr>
          <w:rFonts w:cs="Times New Roman"/>
          <w:szCs w:val="24"/>
        </w:rPr>
        <w:t xml:space="preserve"> </w:t>
      </w:r>
      <w:proofErr w:type="spellStart"/>
      <w:r w:rsidRPr="00806DFC">
        <w:rPr>
          <w:rFonts w:cs="Times New Roman"/>
          <w:szCs w:val="24"/>
        </w:rPr>
        <w:t>Nuri</w:t>
      </w:r>
      <w:proofErr w:type="spellEnd"/>
      <w:r w:rsidRPr="00806DFC">
        <w:rPr>
          <w:rFonts w:cs="Times New Roman"/>
          <w:szCs w:val="24"/>
        </w:rPr>
        <w:t xml:space="preserve"> says: each serves</w:t>
      </w:r>
      <w:r w:rsidR="00806DFC">
        <w:rPr>
          <w:rFonts w:cs="Times New Roman"/>
          <w:szCs w:val="24"/>
        </w:rPr>
        <w:t xml:space="preserve"> as a connective with the other.</w:t>
      </w:r>
    </w:p>
    <w:p w:rsidR="00806DFC" w:rsidRDefault="00806DFC" w:rsidP="00806DFC">
      <w:pPr>
        <w:bidi w:val="0"/>
        <w:rPr>
          <w:rFonts w:cs="Times New Roman"/>
          <w:szCs w:val="24"/>
        </w:rPr>
      </w:pPr>
    </w:p>
    <w:p w:rsidR="00806DFC" w:rsidRPr="00BA1D6D" w:rsidRDefault="00806DFC" w:rsidP="00806DFC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BA1D6D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F123CF" w:rsidRDefault="00806DFC" w:rsidP="00BA1D6D">
      <w:pPr>
        <w:bidi w:val="0"/>
        <w:rPr>
          <w:rFonts w:cs="Times New Roman"/>
          <w:szCs w:val="24"/>
        </w:rPr>
      </w:pPr>
      <w:r w:rsidRPr="00BA1D6D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Sanctified meat, meaning meat that was part of a sacrifice, has been cooked in a pot with some porridge. </w:t>
      </w:r>
      <w:proofErr w:type="gramStart"/>
      <w:r>
        <w:rPr>
          <w:rFonts w:cs="Times New Roman"/>
          <w:szCs w:val="24"/>
        </w:rPr>
        <w:t>The porridge crusts over the meat.</w:t>
      </w:r>
      <w:proofErr w:type="gramEnd"/>
      <w:r>
        <w:rPr>
          <w:rFonts w:cs="Times New Roman"/>
          <w:szCs w:val="24"/>
        </w:rPr>
        <w:t xml:space="preserve"> According to the first opinion, the meat is not considered part of the crust. Thus if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touches the crust, the meat is still permitted. It has not </w:t>
      </w:r>
      <w:r w:rsidR="00BA1D6D">
        <w:rPr>
          <w:rFonts w:cs="Times New Roman"/>
          <w:szCs w:val="24"/>
        </w:rPr>
        <w:t>been</w:t>
      </w:r>
      <w:r>
        <w:rPr>
          <w:rFonts w:cs="Times New Roman"/>
          <w:szCs w:val="24"/>
        </w:rPr>
        <w:t xml:space="preserve"> disqualified. However, if he touches </w:t>
      </w:r>
      <w:r w:rsidR="00F123CF">
        <w:rPr>
          <w:rFonts w:cs="Times New Roman"/>
          <w:szCs w:val="24"/>
        </w:rPr>
        <w:t xml:space="preserve">the meat itself, the meat and any part of the crust that would be lifted out of the dish with the meat is disqualified. </w:t>
      </w:r>
      <w:r w:rsidR="00BA1D6D">
        <w:rPr>
          <w:rFonts w:cs="Times New Roman"/>
          <w:szCs w:val="24"/>
        </w:rPr>
        <w:t>The</w:t>
      </w:r>
      <w:r w:rsidR="00F123CF">
        <w:rPr>
          <w:rFonts w:cs="Times New Roman"/>
          <w:szCs w:val="24"/>
        </w:rPr>
        <w:t xml:space="preserve"> other parts of the porridge can still be eaten.</w:t>
      </w:r>
    </w:p>
    <w:p w:rsidR="003F36DD" w:rsidRDefault="003F36DD" w:rsidP="00F123CF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Rabbi </w:t>
      </w:r>
      <w:proofErr w:type="spellStart"/>
      <w:r>
        <w:rPr>
          <w:rFonts w:cs="Times New Roman"/>
          <w:szCs w:val="24"/>
        </w:rPr>
        <w:t>Yohanan</w:t>
      </w:r>
      <w:proofErr w:type="spellEnd"/>
      <w:r>
        <w:rPr>
          <w:rFonts w:cs="Times New Roman"/>
          <w:szCs w:val="24"/>
        </w:rPr>
        <w:t xml:space="preserve"> ben </w:t>
      </w:r>
      <w:proofErr w:type="spellStart"/>
      <w:r>
        <w:rPr>
          <w:rFonts w:cs="Times New Roman"/>
          <w:szCs w:val="24"/>
        </w:rPr>
        <w:t>Nuri</w:t>
      </w:r>
      <w:proofErr w:type="spellEnd"/>
      <w:r>
        <w:rPr>
          <w:rFonts w:cs="Times New Roman"/>
          <w:szCs w:val="24"/>
        </w:rPr>
        <w:t xml:space="preserve"> rules that the entire porridge and meat is considered connected. Thus if he touches any part of the porridge, the meat is disqualified. </w:t>
      </w:r>
    </w:p>
    <w:p w:rsidR="003F36DD" w:rsidRDefault="003F36DD" w:rsidP="003F36DD">
      <w:pPr>
        <w:bidi w:val="0"/>
        <w:rPr>
          <w:rFonts w:cs="Times New Roman"/>
          <w:szCs w:val="24"/>
        </w:rPr>
      </w:pPr>
      <w:r w:rsidRPr="00BA1D6D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The same rule as in section one applies to a case where beans have been cooked in a pot with some bread made of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>.</w:t>
      </w:r>
    </w:p>
    <w:p w:rsidR="003F36DD" w:rsidRDefault="003F36DD" w:rsidP="003F36DD">
      <w:pPr>
        <w:bidi w:val="0"/>
        <w:rPr>
          <w:rFonts w:cs="Times New Roman"/>
          <w:szCs w:val="24"/>
        </w:rPr>
      </w:pPr>
      <w:r w:rsidRPr="00BA1D6D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>: Having mentioned beans</w:t>
      </w:r>
      <w:r w:rsidR="00BA1D6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the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now discusses general cases of beans or other foods cooked in a pot. If the pieces of the food are still separate from one another, they don't count as connected. But a solid mass is connected and if he touches one part of the mass, it is all disqualified.</w:t>
      </w:r>
    </w:p>
    <w:p w:rsidR="003F36DD" w:rsidRDefault="003F36DD" w:rsidP="003F36DD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there are several solid masses, then the one he touches has first degree impurity. The mass that is next to it and touching </w:t>
      </w:r>
      <w:proofErr w:type="gramStart"/>
      <w:r>
        <w:rPr>
          <w:rFonts w:cs="Times New Roman"/>
          <w:szCs w:val="24"/>
        </w:rPr>
        <w:t>it,</w:t>
      </w:r>
      <w:proofErr w:type="gramEnd"/>
      <w:r>
        <w:rPr>
          <w:rFonts w:cs="Times New Roman"/>
          <w:szCs w:val="24"/>
        </w:rPr>
        <w:t xml:space="preserve"> has second degree impurity and the third mass will be disq</w:t>
      </w:r>
      <w:r w:rsidR="00BA1D6D">
        <w:rPr>
          <w:rFonts w:cs="Times New Roman"/>
          <w:szCs w:val="24"/>
        </w:rPr>
        <w:t xml:space="preserve">ualified if it is of </w:t>
      </w:r>
      <w:proofErr w:type="spellStart"/>
      <w:r w:rsidR="00BA1D6D">
        <w:rPr>
          <w:rFonts w:cs="Times New Roman"/>
          <w:szCs w:val="24"/>
        </w:rPr>
        <w:t>terumah</w:t>
      </w:r>
      <w:proofErr w:type="spellEnd"/>
      <w:r w:rsidR="00BA1D6D">
        <w:rPr>
          <w:rFonts w:cs="Times New Roman"/>
          <w:szCs w:val="24"/>
        </w:rPr>
        <w:t xml:space="preserve">. When the </w:t>
      </w:r>
      <w:proofErr w:type="gramStart"/>
      <w:r w:rsidR="00BA1D6D">
        <w:rPr>
          <w:rFonts w:cs="Times New Roman"/>
          <w:szCs w:val="24"/>
        </w:rPr>
        <w:t>mishnah</w:t>
      </w:r>
      <w:proofErr w:type="gramEnd"/>
      <w:r w:rsidR="00BA1D6D">
        <w:rPr>
          <w:rFonts w:cs="Times New Roman"/>
          <w:szCs w:val="24"/>
        </w:rPr>
        <w:t xml:space="preserve"> says "c</w:t>
      </w:r>
      <w:r>
        <w:rPr>
          <w:rFonts w:cs="Times New Roman"/>
          <w:szCs w:val="24"/>
        </w:rPr>
        <w:t xml:space="preserve">ounted" </w:t>
      </w:r>
      <w:r w:rsidR="00BA1D6D">
        <w:rPr>
          <w:rFonts w:cs="Times New Roman"/>
          <w:szCs w:val="24"/>
        </w:rPr>
        <w:t xml:space="preserve">it </w:t>
      </w:r>
      <w:r>
        <w:rPr>
          <w:rFonts w:cs="Times New Roman"/>
          <w:szCs w:val="24"/>
        </w:rPr>
        <w:t>means that the usual process of counting impurity begins from the mass he touched.</w:t>
      </w:r>
    </w:p>
    <w:p w:rsidR="00742327" w:rsidRDefault="003F36DD" w:rsidP="003F36DD">
      <w:pPr>
        <w:bidi w:val="0"/>
        <w:rPr>
          <w:rFonts w:cs="Times New Roman"/>
          <w:szCs w:val="24"/>
        </w:rPr>
      </w:pPr>
      <w:bookmarkStart w:id="0" w:name="_GoBack"/>
      <w:r w:rsidRPr="00BA1D6D">
        <w:rPr>
          <w:rFonts w:cs="Times New Roman"/>
          <w:b/>
          <w:bCs/>
          <w:szCs w:val="24"/>
        </w:rPr>
        <w:t>Section four</w:t>
      </w:r>
      <w:bookmarkEnd w:id="0"/>
      <w:r>
        <w:rPr>
          <w:rFonts w:cs="Times New Roman"/>
          <w:szCs w:val="24"/>
        </w:rPr>
        <w:t xml:space="preserve">: This is similar to the case in yesterday's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>. If the oil floats on the wine, only the oil is disqualified.</w:t>
      </w:r>
    </w:p>
    <w:p w:rsidR="003F36DD" w:rsidRPr="00806DFC" w:rsidRDefault="003F36DD" w:rsidP="003F36DD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Rabbi </w:t>
      </w:r>
      <w:proofErr w:type="spellStart"/>
      <w:r>
        <w:rPr>
          <w:rFonts w:cs="Times New Roman"/>
          <w:szCs w:val="24"/>
        </w:rPr>
        <w:t>Yohanan</w:t>
      </w:r>
      <w:proofErr w:type="spellEnd"/>
      <w:r>
        <w:rPr>
          <w:rFonts w:cs="Times New Roman"/>
          <w:szCs w:val="24"/>
        </w:rPr>
        <w:t xml:space="preserve"> ben </w:t>
      </w:r>
      <w:proofErr w:type="spellStart"/>
      <w:r>
        <w:rPr>
          <w:rFonts w:cs="Times New Roman"/>
          <w:szCs w:val="24"/>
        </w:rPr>
        <w:t>Nuri</w:t>
      </w:r>
      <w:proofErr w:type="spellEnd"/>
      <w:r>
        <w:rPr>
          <w:rFonts w:cs="Times New Roman"/>
          <w:szCs w:val="24"/>
        </w:rPr>
        <w:t xml:space="preserve"> again disagrees and holds that the substances are considered to be connected. </w:t>
      </w:r>
    </w:p>
    <w:p w:rsidR="00EF71E7" w:rsidRPr="003F36DD" w:rsidRDefault="00EF71E7">
      <w:pPr>
        <w:rPr>
          <w:rFonts w:hint="cs"/>
        </w:rPr>
      </w:pPr>
    </w:p>
    <w:sectPr w:rsidR="00EF71E7" w:rsidRPr="003F36DD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6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27"/>
    <w:rsid w:val="003F36DD"/>
    <w:rsid w:val="00742327"/>
    <w:rsid w:val="00806DFC"/>
    <w:rsid w:val="009E1690"/>
    <w:rsid w:val="00BA1D6D"/>
    <w:rsid w:val="00EF71E7"/>
    <w:rsid w:val="00F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27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27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427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2013-03-30T18:38:00Z</dcterms:created>
  <dcterms:modified xsi:type="dcterms:W3CDTF">2013-03-30T19:16:00Z</dcterms:modified>
</cp:coreProperties>
</file>