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0C5" w:rsidRPr="00FD2C58" w:rsidRDefault="00C650C5" w:rsidP="00FD2C58">
      <w:pPr>
        <w:bidi w:val="0"/>
        <w:jc w:val="center"/>
        <w:rPr>
          <w:rFonts w:cs="Times New Roman"/>
          <w:b/>
          <w:bCs/>
          <w:sz w:val="40"/>
          <w:szCs w:val="40"/>
        </w:rPr>
      </w:pPr>
      <w:proofErr w:type="spellStart"/>
      <w:r w:rsidRPr="00FD2C58">
        <w:rPr>
          <w:rFonts w:cs="Times New Roman"/>
          <w:b/>
          <w:bCs/>
          <w:sz w:val="40"/>
          <w:szCs w:val="40"/>
        </w:rPr>
        <w:t>Tevul</w:t>
      </w:r>
      <w:proofErr w:type="spellEnd"/>
      <w:r w:rsidRPr="00FD2C58">
        <w:rPr>
          <w:rFonts w:cs="Times New Roman"/>
          <w:b/>
          <w:bCs/>
          <w:sz w:val="40"/>
          <w:szCs w:val="40"/>
        </w:rPr>
        <w:t xml:space="preserve"> Yom, Chapter Four, Mishnah Seven</w:t>
      </w:r>
    </w:p>
    <w:p w:rsidR="00C650C5" w:rsidRDefault="00C650C5" w:rsidP="00C650C5">
      <w:pPr>
        <w:bidi w:val="0"/>
        <w:rPr>
          <w:rFonts w:cs="Times New Roman"/>
          <w:szCs w:val="24"/>
        </w:rPr>
      </w:pPr>
    </w:p>
    <w:p w:rsidR="00C650C5" w:rsidRPr="00FD2C58" w:rsidRDefault="00C650C5" w:rsidP="00C650C5">
      <w:pPr>
        <w:bidi w:val="0"/>
        <w:rPr>
          <w:rFonts w:cs="Times New Roman"/>
          <w:b/>
          <w:bCs/>
          <w:sz w:val="32"/>
          <w:szCs w:val="32"/>
        </w:rPr>
      </w:pPr>
      <w:r w:rsidRPr="00FD2C58">
        <w:rPr>
          <w:rFonts w:cs="Times New Roman"/>
          <w:b/>
          <w:bCs/>
          <w:sz w:val="32"/>
          <w:szCs w:val="32"/>
        </w:rPr>
        <w:t>Introduction</w:t>
      </w:r>
    </w:p>
    <w:p w:rsidR="00C650C5" w:rsidRDefault="00C650C5" w:rsidP="00C650C5">
      <w:pPr>
        <w:bidi w:val="0"/>
        <w:rPr>
          <w:rFonts w:cs="Times New Roman"/>
          <w:szCs w:val="24"/>
        </w:rPr>
      </w:pPr>
      <w:r>
        <w:rPr>
          <w:rFonts w:cs="Times New Roman"/>
          <w:szCs w:val="24"/>
        </w:rPr>
        <w:t xml:space="preserve">The final </w:t>
      </w:r>
      <w:proofErr w:type="gramStart"/>
      <w:r>
        <w:rPr>
          <w:rFonts w:cs="Times New Roman"/>
          <w:szCs w:val="24"/>
        </w:rPr>
        <w:t>mishnah</w:t>
      </w:r>
      <w:proofErr w:type="gramEnd"/>
      <w:r>
        <w:rPr>
          <w:rFonts w:cs="Times New Roman"/>
          <w:szCs w:val="24"/>
        </w:rPr>
        <w:t xml:space="preserve"> of </w:t>
      </w:r>
      <w:proofErr w:type="spellStart"/>
      <w:r>
        <w:rPr>
          <w:rFonts w:cs="Times New Roman"/>
          <w:szCs w:val="24"/>
        </w:rPr>
        <w:t>Tevul</w:t>
      </w:r>
      <w:proofErr w:type="spellEnd"/>
      <w:r>
        <w:rPr>
          <w:rFonts w:cs="Times New Roman"/>
          <w:szCs w:val="24"/>
        </w:rPr>
        <w:t xml:space="preserve"> Yom deals with a </w:t>
      </w:r>
      <w:proofErr w:type="spellStart"/>
      <w:r>
        <w:rPr>
          <w:rFonts w:cs="Times New Roman"/>
          <w:szCs w:val="24"/>
        </w:rPr>
        <w:t>tevul</w:t>
      </w:r>
      <w:proofErr w:type="spellEnd"/>
      <w:r>
        <w:rPr>
          <w:rFonts w:cs="Times New Roman"/>
          <w:szCs w:val="24"/>
        </w:rPr>
        <w:t xml:space="preserve"> </w:t>
      </w:r>
      <w:proofErr w:type="spellStart"/>
      <w:r>
        <w:rPr>
          <w:rFonts w:cs="Times New Roman"/>
          <w:szCs w:val="24"/>
        </w:rPr>
        <w:t>yom</w:t>
      </w:r>
      <w:proofErr w:type="spellEnd"/>
      <w:r>
        <w:rPr>
          <w:rFonts w:cs="Times New Roman"/>
          <w:szCs w:val="24"/>
        </w:rPr>
        <w:t xml:space="preserve"> who is separating </w:t>
      </w:r>
      <w:proofErr w:type="spellStart"/>
      <w:r>
        <w:rPr>
          <w:rFonts w:cs="Times New Roman"/>
          <w:szCs w:val="24"/>
        </w:rPr>
        <w:t>terumah</w:t>
      </w:r>
      <w:proofErr w:type="spellEnd"/>
      <w:r>
        <w:rPr>
          <w:rFonts w:cs="Times New Roman"/>
          <w:szCs w:val="24"/>
        </w:rPr>
        <w:t xml:space="preserve"> from a cistern. </w:t>
      </w:r>
    </w:p>
    <w:p w:rsidR="00C650C5" w:rsidRDefault="00C650C5" w:rsidP="00C650C5">
      <w:pPr>
        <w:bidi w:val="0"/>
        <w:rPr>
          <w:rFonts w:cs="Times New Roman"/>
          <w:szCs w:val="24"/>
        </w:rPr>
      </w:pPr>
    </w:p>
    <w:p w:rsidR="00C650C5" w:rsidRPr="00FD2C58" w:rsidRDefault="00C650C5" w:rsidP="00C650C5">
      <w:pPr>
        <w:bidi w:val="0"/>
        <w:rPr>
          <w:rFonts w:cs="Times New Roman"/>
          <w:b/>
          <w:bCs/>
          <w:sz w:val="32"/>
          <w:szCs w:val="32"/>
        </w:rPr>
      </w:pPr>
      <w:r w:rsidRPr="00FD2C58">
        <w:rPr>
          <w:rFonts w:cs="Times New Roman"/>
          <w:b/>
          <w:bCs/>
          <w:sz w:val="32"/>
          <w:szCs w:val="32"/>
        </w:rPr>
        <w:t>Mishnah Seven</w:t>
      </w:r>
    </w:p>
    <w:p w:rsidR="00C650C5" w:rsidRPr="0029609B" w:rsidRDefault="00C650C5" w:rsidP="00FD2C58">
      <w:pPr>
        <w:pStyle w:val="ListParagraph"/>
        <w:numPr>
          <w:ilvl w:val="0"/>
          <w:numId w:val="1"/>
        </w:numPr>
        <w:bidi w:val="0"/>
        <w:rPr>
          <w:rFonts w:cs="Times New Roman"/>
          <w:szCs w:val="24"/>
        </w:rPr>
      </w:pPr>
      <w:r w:rsidRPr="0029609B">
        <w:rPr>
          <w:rFonts w:cs="Times New Roman"/>
          <w:szCs w:val="24"/>
        </w:rPr>
        <w:t xml:space="preserve">If one was taking </w:t>
      </w:r>
      <w:proofErr w:type="spellStart"/>
      <w:r w:rsidRPr="0029609B">
        <w:rPr>
          <w:rFonts w:cs="Times New Roman"/>
          <w:szCs w:val="24"/>
        </w:rPr>
        <w:t>terumah</w:t>
      </w:r>
      <w:proofErr w:type="spellEnd"/>
      <w:r w:rsidRPr="0029609B">
        <w:rPr>
          <w:rFonts w:ascii="Arial" w:hAnsi="Arial" w:cs="Arial"/>
          <w:sz w:val="16"/>
          <w:szCs w:val="16"/>
        </w:rPr>
        <w:t xml:space="preserve"> </w:t>
      </w:r>
      <w:r w:rsidRPr="0029609B">
        <w:rPr>
          <w:rFonts w:cs="Times New Roman"/>
          <w:szCs w:val="24"/>
        </w:rPr>
        <w:t>from a cistern and said: "L</w:t>
      </w:r>
      <w:r w:rsidRPr="0029609B">
        <w:rPr>
          <w:rFonts w:cs="Times New Roman"/>
          <w:szCs w:val="24"/>
        </w:rPr>
        <w:t xml:space="preserve">et this be </w:t>
      </w:r>
      <w:proofErr w:type="spellStart"/>
      <w:r w:rsidRPr="0029609B">
        <w:rPr>
          <w:rFonts w:cs="Times New Roman"/>
          <w:szCs w:val="24"/>
        </w:rPr>
        <w:t>terum</w:t>
      </w:r>
      <w:r w:rsidRPr="0029609B">
        <w:rPr>
          <w:rFonts w:cs="Times New Roman"/>
          <w:szCs w:val="24"/>
        </w:rPr>
        <w:t>ah</w:t>
      </w:r>
      <w:proofErr w:type="spellEnd"/>
      <w:r w:rsidRPr="0029609B">
        <w:rPr>
          <w:rFonts w:cs="Times New Roman"/>
          <w:szCs w:val="24"/>
        </w:rPr>
        <w:t xml:space="preserve"> provided it comes up safely,"</w:t>
      </w:r>
      <w:r w:rsidRPr="0029609B">
        <w:rPr>
          <w:rFonts w:cs="Times New Roman"/>
          <w:szCs w:val="24"/>
        </w:rPr>
        <w:t xml:space="preserve"> [it is implied that he meant] safely from being broken or spilled,</w:t>
      </w:r>
      <w:r w:rsidRPr="0029609B">
        <w:rPr>
          <w:rFonts w:ascii="Arial" w:hAnsi="Arial" w:cs="Arial"/>
          <w:sz w:val="16"/>
          <w:szCs w:val="16"/>
        </w:rPr>
        <w:t xml:space="preserve">   </w:t>
      </w:r>
      <w:r w:rsidRPr="0029609B">
        <w:rPr>
          <w:rFonts w:cs="Times New Roman"/>
          <w:szCs w:val="24"/>
        </w:rPr>
        <w:t xml:space="preserve">but not from </w:t>
      </w:r>
      <w:r w:rsidR="00FD2C58">
        <w:rPr>
          <w:rFonts w:cs="Times New Roman"/>
          <w:szCs w:val="24"/>
        </w:rPr>
        <w:t>becoming impure</w:t>
      </w:r>
      <w:r w:rsidRPr="0029609B">
        <w:rPr>
          <w:rFonts w:cs="Times New Roman"/>
          <w:szCs w:val="24"/>
        </w:rPr>
        <w:t>;</w:t>
      </w:r>
      <w:r w:rsidRPr="0029609B">
        <w:rPr>
          <w:rFonts w:ascii="Arial" w:hAnsi="Arial" w:cs="Arial"/>
          <w:sz w:val="16"/>
          <w:szCs w:val="16"/>
        </w:rPr>
        <w:t xml:space="preserve">   </w:t>
      </w:r>
    </w:p>
    <w:p w:rsidR="00C650C5" w:rsidRPr="0029609B" w:rsidRDefault="00C650C5" w:rsidP="0029609B">
      <w:pPr>
        <w:pStyle w:val="ListParagraph"/>
        <w:numPr>
          <w:ilvl w:val="1"/>
          <w:numId w:val="1"/>
        </w:numPr>
        <w:bidi w:val="0"/>
        <w:rPr>
          <w:rFonts w:cs="Times New Roman"/>
          <w:szCs w:val="24"/>
        </w:rPr>
      </w:pPr>
      <w:r w:rsidRPr="0029609B">
        <w:rPr>
          <w:rFonts w:cs="Times New Roman"/>
          <w:szCs w:val="24"/>
        </w:rPr>
        <w:t>But Rabbi</w:t>
      </w:r>
      <w:r w:rsidRPr="0029609B">
        <w:rPr>
          <w:rFonts w:cs="Times New Roman"/>
          <w:szCs w:val="24"/>
        </w:rPr>
        <w:t xml:space="preserve"> </w:t>
      </w:r>
      <w:r w:rsidRPr="0029609B">
        <w:rPr>
          <w:rFonts w:cs="Times New Roman"/>
          <w:szCs w:val="24"/>
        </w:rPr>
        <w:t>Shimon</w:t>
      </w:r>
      <w:r w:rsidRPr="0029609B">
        <w:rPr>
          <w:rFonts w:cs="Times New Roman"/>
          <w:szCs w:val="24"/>
        </w:rPr>
        <w:t xml:space="preserve"> </w:t>
      </w:r>
      <w:r w:rsidRPr="0029609B">
        <w:rPr>
          <w:rFonts w:cs="Times New Roman"/>
          <w:szCs w:val="24"/>
        </w:rPr>
        <w:t>says</w:t>
      </w:r>
      <w:r w:rsidRPr="0029609B">
        <w:rPr>
          <w:rFonts w:cs="Times New Roman"/>
          <w:szCs w:val="24"/>
        </w:rPr>
        <w:t xml:space="preserve">: also from </w:t>
      </w:r>
      <w:r w:rsidRPr="0029609B">
        <w:rPr>
          <w:rFonts w:cs="Times New Roman"/>
          <w:szCs w:val="24"/>
        </w:rPr>
        <w:t>impurity</w:t>
      </w:r>
      <w:r w:rsidRPr="0029609B">
        <w:rPr>
          <w:rFonts w:cs="Times New Roman"/>
          <w:szCs w:val="24"/>
        </w:rPr>
        <w:t>.</w:t>
      </w:r>
      <w:r w:rsidRPr="0029609B">
        <w:rPr>
          <w:rFonts w:ascii="Arial" w:hAnsi="Arial" w:cs="Arial"/>
          <w:sz w:val="16"/>
          <w:szCs w:val="16"/>
        </w:rPr>
        <w:t xml:space="preserve">   </w:t>
      </w:r>
    </w:p>
    <w:p w:rsidR="00C650C5" w:rsidRPr="0029609B" w:rsidRDefault="00C650C5" w:rsidP="0029609B">
      <w:pPr>
        <w:pStyle w:val="ListParagraph"/>
        <w:numPr>
          <w:ilvl w:val="0"/>
          <w:numId w:val="1"/>
        </w:numPr>
        <w:bidi w:val="0"/>
        <w:rPr>
          <w:rFonts w:cs="Times New Roman"/>
          <w:szCs w:val="24"/>
        </w:rPr>
      </w:pPr>
      <w:r w:rsidRPr="0029609B">
        <w:rPr>
          <w:rFonts w:cs="Times New Roman"/>
          <w:szCs w:val="24"/>
        </w:rPr>
        <w:t>If it were broken,</w:t>
      </w:r>
      <w:r w:rsidRPr="0029609B">
        <w:rPr>
          <w:rFonts w:ascii="Arial" w:hAnsi="Arial" w:cs="Arial"/>
          <w:sz w:val="16"/>
          <w:szCs w:val="16"/>
        </w:rPr>
        <w:t xml:space="preserve"> </w:t>
      </w:r>
      <w:r w:rsidRPr="0029609B">
        <w:rPr>
          <w:rFonts w:cs="Times New Roman"/>
          <w:szCs w:val="24"/>
        </w:rPr>
        <w:t xml:space="preserve">it does not render [the contents of the cistern] subject to the restrictions of </w:t>
      </w:r>
      <w:proofErr w:type="spellStart"/>
      <w:r w:rsidRPr="0029609B">
        <w:rPr>
          <w:rFonts w:cs="Times New Roman"/>
          <w:szCs w:val="24"/>
        </w:rPr>
        <w:t>terumah</w:t>
      </w:r>
      <w:proofErr w:type="spellEnd"/>
      <w:r w:rsidRPr="0029609B">
        <w:rPr>
          <w:rFonts w:cs="Times New Roman"/>
          <w:szCs w:val="24"/>
        </w:rPr>
        <w:t xml:space="preserve">. </w:t>
      </w:r>
    </w:p>
    <w:p w:rsidR="00C650C5" w:rsidRPr="0029609B" w:rsidRDefault="00C650C5" w:rsidP="0029609B">
      <w:pPr>
        <w:pStyle w:val="ListParagraph"/>
        <w:numPr>
          <w:ilvl w:val="0"/>
          <w:numId w:val="1"/>
        </w:numPr>
        <w:bidi w:val="0"/>
        <w:rPr>
          <w:rFonts w:cs="Times New Roman"/>
          <w:szCs w:val="24"/>
        </w:rPr>
      </w:pPr>
      <w:r w:rsidRPr="0029609B">
        <w:rPr>
          <w:rFonts w:cs="Times New Roman"/>
          <w:szCs w:val="24"/>
        </w:rPr>
        <w:t>How far away</w:t>
      </w:r>
      <w:r w:rsidRPr="0029609B">
        <w:rPr>
          <w:rFonts w:ascii="Arial" w:hAnsi="Arial" w:cs="Arial"/>
          <w:sz w:val="16"/>
          <w:szCs w:val="16"/>
        </w:rPr>
        <w:t xml:space="preserve"> </w:t>
      </w:r>
      <w:r w:rsidRPr="0029609B">
        <w:rPr>
          <w:rFonts w:cs="Times New Roman"/>
          <w:szCs w:val="24"/>
        </w:rPr>
        <w:t xml:space="preserve">can it be broken and still not make </w:t>
      </w:r>
      <w:r w:rsidRPr="0029609B">
        <w:rPr>
          <w:rFonts w:cs="Times New Roman"/>
          <w:szCs w:val="24"/>
        </w:rPr>
        <w:t>[the contents of the cistern]</w:t>
      </w:r>
      <w:r w:rsidRPr="0029609B">
        <w:rPr>
          <w:rFonts w:cs="Times New Roman"/>
          <w:szCs w:val="24"/>
        </w:rPr>
        <w:t xml:space="preserve"> subject to </w:t>
      </w:r>
      <w:proofErr w:type="spellStart"/>
      <w:r w:rsidRPr="0029609B">
        <w:rPr>
          <w:rFonts w:cs="Times New Roman"/>
          <w:szCs w:val="24"/>
        </w:rPr>
        <w:t>terumah</w:t>
      </w:r>
      <w:proofErr w:type="spellEnd"/>
      <w:r w:rsidRPr="0029609B">
        <w:rPr>
          <w:rFonts w:cs="Times New Roman"/>
          <w:szCs w:val="24"/>
        </w:rPr>
        <w:t xml:space="preserve"> restrictions? </w:t>
      </w:r>
      <w:r w:rsidRPr="0029609B">
        <w:rPr>
          <w:rFonts w:cs="Times New Roman"/>
          <w:szCs w:val="24"/>
        </w:rPr>
        <w:t xml:space="preserve"> </w:t>
      </w:r>
      <w:r w:rsidRPr="0029609B">
        <w:rPr>
          <w:rFonts w:cs="Times New Roman"/>
          <w:szCs w:val="24"/>
        </w:rPr>
        <w:t>Only so far that if it rolls back, it can reach the cistern.</w:t>
      </w:r>
      <w:r w:rsidRPr="0029609B">
        <w:rPr>
          <w:rFonts w:ascii="Arial" w:hAnsi="Arial" w:cs="Arial"/>
          <w:sz w:val="16"/>
          <w:szCs w:val="16"/>
        </w:rPr>
        <w:t xml:space="preserve">   </w:t>
      </w:r>
    </w:p>
    <w:p w:rsidR="0029609B" w:rsidRDefault="00C650C5" w:rsidP="00FD2C58">
      <w:pPr>
        <w:pStyle w:val="ListParagraph"/>
        <w:numPr>
          <w:ilvl w:val="0"/>
          <w:numId w:val="1"/>
        </w:numPr>
        <w:bidi w:val="0"/>
        <w:rPr>
          <w:rFonts w:cs="Times New Roman"/>
          <w:szCs w:val="24"/>
        </w:rPr>
      </w:pPr>
      <w:r w:rsidRPr="0029609B">
        <w:rPr>
          <w:rFonts w:cs="Times New Roman"/>
          <w:szCs w:val="24"/>
        </w:rPr>
        <w:t>Rabb</w:t>
      </w:r>
      <w:r w:rsidR="00FD2C58">
        <w:rPr>
          <w:rFonts w:cs="Times New Roman"/>
          <w:szCs w:val="24"/>
        </w:rPr>
        <w:t>i</w:t>
      </w:r>
      <w:r w:rsidRPr="0029609B">
        <w:rPr>
          <w:rFonts w:cs="Times New Roman"/>
          <w:szCs w:val="24"/>
        </w:rPr>
        <w:t xml:space="preserve"> </w:t>
      </w:r>
      <w:proofErr w:type="spellStart"/>
      <w:r w:rsidRPr="0029609B">
        <w:rPr>
          <w:rFonts w:cs="Times New Roman"/>
          <w:szCs w:val="24"/>
        </w:rPr>
        <w:t>Y</w:t>
      </w:r>
      <w:r w:rsidRPr="0029609B">
        <w:rPr>
          <w:rFonts w:cs="Times New Roman"/>
          <w:szCs w:val="24"/>
        </w:rPr>
        <w:t>ose</w:t>
      </w:r>
      <w:proofErr w:type="spellEnd"/>
      <w:r w:rsidRPr="0029609B">
        <w:rPr>
          <w:rFonts w:cs="Times New Roman"/>
          <w:szCs w:val="24"/>
        </w:rPr>
        <w:t xml:space="preserve"> </w:t>
      </w:r>
      <w:r w:rsidR="00FD2C58">
        <w:rPr>
          <w:rFonts w:cs="Times New Roman"/>
          <w:szCs w:val="24"/>
        </w:rPr>
        <w:t>says</w:t>
      </w:r>
      <w:r w:rsidRPr="0029609B">
        <w:rPr>
          <w:rFonts w:cs="Times New Roman"/>
          <w:szCs w:val="24"/>
        </w:rPr>
        <w:t xml:space="preserve">: even if one had the intention of making such a stipulation, but did not do so, and it </w:t>
      </w:r>
      <w:r w:rsidR="00FD2C58">
        <w:rPr>
          <w:rFonts w:cs="Times New Roman"/>
          <w:szCs w:val="24"/>
        </w:rPr>
        <w:t>broke</w:t>
      </w:r>
      <w:r w:rsidRPr="0029609B">
        <w:rPr>
          <w:rFonts w:cs="Times New Roman"/>
          <w:szCs w:val="24"/>
        </w:rPr>
        <w:t xml:space="preserve">, it does not make </w:t>
      </w:r>
      <w:r w:rsidR="00FD2C58">
        <w:rPr>
          <w:rFonts w:cs="Times New Roman"/>
          <w:szCs w:val="24"/>
        </w:rPr>
        <w:t>the [contents of the cistern]</w:t>
      </w:r>
      <w:r w:rsidRPr="0029609B">
        <w:rPr>
          <w:rFonts w:cs="Times New Roman"/>
          <w:szCs w:val="24"/>
        </w:rPr>
        <w:t xml:space="preserve"> subject to </w:t>
      </w:r>
      <w:proofErr w:type="spellStart"/>
      <w:r w:rsidRPr="0029609B">
        <w:rPr>
          <w:rFonts w:cs="Times New Roman"/>
          <w:szCs w:val="24"/>
        </w:rPr>
        <w:t>terumah</w:t>
      </w:r>
      <w:proofErr w:type="spellEnd"/>
      <w:r w:rsidRPr="0029609B">
        <w:rPr>
          <w:rFonts w:cs="Times New Roman"/>
          <w:szCs w:val="24"/>
        </w:rPr>
        <w:t xml:space="preserve"> restrictions, for this is a stipulation laid down by the </w:t>
      </w:r>
      <w:r w:rsidR="0029609B">
        <w:rPr>
          <w:rFonts w:cs="Times New Roman"/>
          <w:szCs w:val="24"/>
        </w:rPr>
        <w:t>court.</w:t>
      </w:r>
    </w:p>
    <w:p w:rsidR="0029609B" w:rsidRDefault="0029609B" w:rsidP="0029609B">
      <w:pPr>
        <w:bidi w:val="0"/>
        <w:rPr>
          <w:rFonts w:cs="Times New Roman"/>
          <w:szCs w:val="24"/>
        </w:rPr>
      </w:pPr>
    </w:p>
    <w:p w:rsidR="0029609B" w:rsidRPr="00FD2C58" w:rsidRDefault="0029609B" w:rsidP="0029609B">
      <w:pPr>
        <w:bidi w:val="0"/>
        <w:rPr>
          <w:rFonts w:cs="Times New Roman"/>
          <w:b/>
          <w:bCs/>
          <w:i/>
          <w:iCs/>
          <w:sz w:val="32"/>
          <w:szCs w:val="32"/>
        </w:rPr>
      </w:pPr>
      <w:r w:rsidRPr="00FD2C58">
        <w:rPr>
          <w:rFonts w:cs="Times New Roman"/>
          <w:b/>
          <w:bCs/>
          <w:i/>
          <w:iCs/>
          <w:sz w:val="32"/>
          <w:szCs w:val="32"/>
        </w:rPr>
        <w:t>Explanation</w:t>
      </w:r>
    </w:p>
    <w:p w:rsidR="0029609B" w:rsidRDefault="0029609B" w:rsidP="00FD2C58">
      <w:pPr>
        <w:bidi w:val="0"/>
        <w:rPr>
          <w:rFonts w:cs="Times New Roman"/>
          <w:szCs w:val="24"/>
        </w:rPr>
      </w:pPr>
      <w:r w:rsidRPr="00FD2C58">
        <w:rPr>
          <w:rFonts w:cs="Times New Roman"/>
          <w:b/>
          <w:bCs/>
          <w:szCs w:val="24"/>
        </w:rPr>
        <w:t>Section one</w:t>
      </w:r>
      <w:r>
        <w:rPr>
          <w:rFonts w:cs="Times New Roman"/>
          <w:szCs w:val="24"/>
        </w:rPr>
        <w:t xml:space="preserve">: The person was taking </w:t>
      </w:r>
      <w:proofErr w:type="spellStart"/>
      <w:r>
        <w:rPr>
          <w:rFonts w:cs="Times New Roman"/>
          <w:szCs w:val="24"/>
        </w:rPr>
        <w:t>terumah</w:t>
      </w:r>
      <w:proofErr w:type="spellEnd"/>
      <w:r>
        <w:rPr>
          <w:rFonts w:cs="Times New Roman"/>
          <w:szCs w:val="24"/>
        </w:rPr>
        <w:t xml:space="preserve"> from a cistern of wine. He wanted to dip a jug into the cistern, declare </w:t>
      </w:r>
      <w:r w:rsidR="00FD2C58">
        <w:rPr>
          <w:rFonts w:cs="Times New Roman"/>
          <w:szCs w:val="24"/>
        </w:rPr>
        <w:t>the contents of the jug</w:t>
      </w:r>
      <w:r>
        <w:rPr>
          <w:rFonts w:cs="Times New Roman"/>
          <w:szCs w:val="24"/>
        </w:rPr>
        <w:t xml:space="preserve"> </w:t>
      </w:r>
      <w:proofErr w:type="spellStart"/>
      <w:r>
        <w:rPr>
          <w:rFonts w:cs="Times New Roman"/>
          <w:szCs w:val="24"/>
        </w:rPr>
        <w:t>terumah</w:t>
      </w:r>
      <w:proofErr w:type="spellEnd"/>
      <w:r>
        <w:rPr>
          <w:rFonts w:cs="Times New Roman"/>
          <w:szCs w:val="24"/>
        </w:rPr>
        <w:t xml:space="preserve"> and then have the remainder of the cistern become drinkable. He stipulated that it would be </w:t>
      </w:r>
      <w:proofErr w:type="spellStart"/>
      <w:r>
        <w:rPr>
          <w:rFonts w:cs="Times New Roman"/>
          <w:szCs w:val="24"/>
        </w:rPr>
        <w:t>terumah</w:t>
      </w:r>
      <w:proofErr w:type="spellEnd"/>
      <w:r>
        <w:rPr>
          <w:rFonts w:cs="Times New Roman"/>
          <w:szCs w:val="24"/>
        </w:rPr>
        <w:t xml:space="preserve"> only if the jug came up "safely." The question is what does "safely" mean. </w:t>
      </w:r>
    </w:p>
    <w:p w:rsidR="0029609B" w:rsidRDefault="0029609B" w:rsidP="0029609B">
      <w:pPr>
        <w:bidi w:val="0"/>
        <w:rPr>
          <w:rFonts w:cs="Times New Roman"/>
          <w:szCs w:val="24"/>
        </w:rPr>
      </w:pPr>
      <w:r>
        <w:rPr>
          <w:rFonts w:cs="Times New Roman"/>
          <w:szCs w:val="24"/>
        </w:rPr>
        <w:t xml:space="preserve">The first opinion holds that "safely" means that the jug didn't break or its contents spill. If the jug did break and the wine fell back into the cistern, it wouldn't give the contents of the cistern the status of </w:t>
      </w:r>
      <w:proofErr w:type="spellStart"/>
      <w:r>
        <w:rPr>
          <w:rFonts w:cs="Times New Roman"/>
          <w:szCs w:val="24"/>
        </w:rPr>
        <w:t>terumah</w:t>
      </w:r>
      <w:proofErr w:type="spellEnd"/>
      <w:r>
        <w:rPr>
          <w:rFonts w:cs="Times New Roman"/>
          <w:szCs w:val="24"/>
        </w:rPr>
        <w:t xml:space="preserve"> and </w:t>
      </w:r>
      <w:proofErr w:type="spellStart"/>
      <w:r>
        <w:rPr>
          <w:rFonts w:cs="Times New Roman"/>
          <w:szCs w:val="24"/>
        </w:rPr>
        <w:t>hullin</w:t>
      </w:r>
      <w:proofErr w:type="spellEnd"/>
      <w:r>
        <w:rPr>
          <w:rFonts w:cs="Times New Roman"/>
          <w:szCs w:val="24"/>
        </w:rPr>
        <w:t xml:space="preserve"> mixed together. </w:t>
      </w:r>
    </w:p>
    <w:p w:rsidR="00C650C5" w:rsidRDefault="0029609B" w:rsidP="0029609B">
      <w:pPr>
        <w:bidi w:val="0"/>
        <w:rPr>
          <w:rFonts w:cs="Times New Roman"/>
          <w:szCs w:val="24"/>
        </w:rPr>
      </w:pPr>
      <w:r>
        <w:rPr>
          <w:rFonts w:cs="Times New Roman"/>
          <w:szCs w:val="24"/>
        </w:rPr>
        <w:t xml:space="preserve">However, if he accidentally disqualified the </w:t>
      </w:r>
      <w:proofErr w:type="spellStart"/>
      <w:r>
        <w:rPr>
          <w:rFonts w:cs="Times New Roman"/>
          <w:szCs w:val="24"/>
        </w:rPr>
        <w:t>terumah</w:t>
      </w:r>
      <w:proofErr w:type="spellEnd"/>
      <w:r>
        <w:rPr>
          <w:rFonts w:cs="Times New Roman"/>
          <w:szCs w:val="24"/>
        </w:rPr>
        <w:t xml:space="preserve"> wine (because he was a </w:t>
      </w:r>
      <w:proofErr w:type="spellStart"/>
      <w:r>
        <w:rPr>
          <w:rFonts w:cs="Times New Roman"/>
          <w:szCs w:val="24"/>
        </w:rPr>
        <w:t>tevul</w:t>
      </w:r>
      <w:proofErr w:type="spellEnd"/>
      <w:r>
        <w:rPr>
          <w:rFonts w:cs="Times New Roman"/>
          <w:szCs w:val="24"/>
        </w:rPr>
        <w:t xml:space="preserve"> </w:t>
      </w:r>
      <w:proofErr w:type="spellStart"/>
      <w:r>
        <w:rPr>
          <w:rFonts w:cs="Times New Roman"/>
          <w:szCs w:val="24"/>
        </w:rPr>
        <w:t>yom</w:t>
      </w:r>
      <w:proofErr w:type="spellEnd"/>
      <w:r>
        <w:rPr>
          <w:rFonts w:cs="Times New Roman"/>
          <w:szCs w:val="24"/>
        </w:rPr>
        <w:t xml:space="preserve">) then his </w:t>
      </w:r>
      <w:proofErr w:type="spellStart"/>
      <w:r>
        <w:rPr>
          <w:rFonts w:cs="Times New Roman"/>
          <w:szCs w:val="24"/>
        </w:rPr>
        <w:t>terumah</w:t>
      </w:r>
      <w:proofErr w:type="spellEnd"/>
      <w:r>
        <w:rPr>
          <w:rFonts w:cs="Times New Roman"/>
          <w:szCs w:val="24"/>
        </w:rPr>
        <w:t xml:space="preserve"> is </w:t>
      </w:r>
      <w:proofErr w:type="spellStart"/>
      <w:r>
        <w:rPr>
          <w:rFonts w:cs="Times New Roman"/>
          <w:szCs w:val="24"/>
        </w:rPr>
        <w:t>terumah</w:t>
      </w:r>
      <w:proofErr w:type="spellEnd"/>
      <w:r>
        <w:rPr>
          <w:rFonts w:cs="Times New Roman"/>
          <w:szCs w:val="24"/>
        </w:rPr>
        <w:t xml:space="preserve"> and it will be disqualified</w:t>
      </w:r>
      <w:r w:rsidR="00FD2C58">
        <w:rPr>
          <w:rFonts w:cs="Times New Roman"/>
          <w:szCs w:val="24"/>
        </w:rPr>
        <w:t xml:space="preserve"> (what the </w:t>
      </w:r>
      <w:proofErr w:type="gramStart"/>
      <w:r w:rsidR="00FD2C58">
        <w:rPr>
          <w:rFonts w:cs="Times New Roman"/>
          <w:szCs w:val="24"/>
        </w:rPr>
        <w:t>mishnah</w:t>
      </w:r>
      <w:proofErr w:type="gramEnd"/>
      <w:r w:rsidR="00FD2C58">
        <w:rPr>
          <w:rFonts w:cs="Times New Roman"/>
          <w:szCs w:val="24"/>
        </w:rPr>
        <w:t xml:space="preserve"> calls—made impure)</w:t>
      </w:r>
      <w:r>
        <w:rPr>
          <w:rFonts w:cs="Times New Roman"/>
          <w:szCs w:val="24"/>
        </w:rPr>
        <w:t xml:space="preserve">. </w:t>
      </w:r>
    </w:p>
    <w:p w:rsidR="00B260FE" w:rsidRDefault="0029609B" w:rsidP="00B260FE">
      <w:pPr>
        <w:bidi w:val="0"/>
        <w:rPr>
          <w:rFonts w:cs="Times New Roman"/>
          <w:szCs w:val="24"/>
        </w:rPr>
      </w:pPr>
      <w:r>
        <w:rPr>
          <w:rFonts w:cs="Times New Roman"/>
          <w:szCs w:val="24"/>
        </w:rPr>
        <w:t xml:space="preserve">Rabbi Shimon rules more leniently. His intention of </w:t>
      </w:r>
      <w:r w:rsidR="00B260FE">
        <w:rPr>
          <w:rFonts w:cs="Times New Roman"/>
          <w:szCs w:val="24"/>
        </w:rPr>
        <w:t xml:space="preserve">saying "safely" was that even if the contents should be defiled, the separation of </w:t>
      </w:r>
      <w:proofErr w:type="spellStart"/>
      <w:r w:rsidR="00B260FE">
        <w:rPr>
          <w:rFonts w:cs="Times New Roman"/>
          <w:szCs w:val="24"/>
        </w:rPr>
        <w:t>terumah</w:t>
      </w:r>
      <w:proofErr w:type="spellEnd"/>
      <w:r w:rsidR="00B260FE">
        <w:rPr>
          <w:rFonts w:cs="Times New Roman"/>
          <w:szCs w:val="24"/>
        </w:rPr>
        <w:t xml:space="preserve"> wouldn't count. If he brought up the jug and accidentally defiled the wine, the jug would not be </w:t>
      </w:r>
      <w:proofErr w:type="spellStart"/>
      <w:r w:rsidR="00B260FE">
        <w:rPr>
          <w:rFonts w:cs="Times New Roman"/>
          <w:szCs w:val="24"/>
        </w:rPr>
        <w:t>terumah</w:t>
      </w:r>
      <w:proofErr w:type="spellEnd"/>
      <w:r w:rsidR="00B260FE">
        <w:rPr>
          <w:rFonts w:cs="Times New Roman"/>
          <w:szCs w:val="24"/>
        </w:rPr>
        <w:t>.</w:t>
      </w:r>
    </w:p>
    <w:p w:rsidR="00B260FE" w:rsidRDefault="00B260FE" w:rsidP="00B260FE">
      <w:pPr>
        <w:bidi w:val="0"/>
        <w:rPr>
          <w:rFonts w:cs="Times New Roman"/>
          <w:szCs w:val="24"/>
        </w:rPr>
      </w:pPr>
      <w:r w:rsidRPr="00FD2C58">
        <w:rPr>
          <w:rFonts w:cs="Times New Roman"/>
          <w:b/>
          <w:bCs/>
          <w:szCs w:val="24"/>
        </w:rPr>
        <w:t>Section two</w:t>
      </w:r>
      <w:r>
        <w:rPr>
          <w:rFonts w:cs="Times New Roman"/>
          <w:szCs w:val="24"/>
        </w:rPr>
        <w:t xml:space="preserve">: If the jug broke and the contents fell back into the cistern, then the contents of the cistern are not considered to have </w:t>
      </w:r>
      <w:proofErr w:type="spellStart"/>
      <w:r>
        <w:rPr>
          <w:rFonts w:cs="Times New Roman"/>
          <w:szCs w:val="24"/>
        </w:rPr>
        <w:t>terumah</w:t>
      </w:r>
      <w:proofErr w:type="spellEnd"/>
      <w:r>
        <w:rPr>
          <w:rFonts w:cs="Times New Roman"/>
          <w:szCs w:val="24"/>
        </w:rPr>
        <w:t xml:space="preserve"> in them. That is they don't have the rules of doubtful </w:t>
      </w:r>
      <w:proofErr w:type="spellStart"/>
      <w:r>
        <w:rPr>
          <w:rFonts w:cs="Times New Roman"/>
          <w:szCs w:val="24"/>
        </w:rPr>
        <w:t>terumah</w:t>
      </w:r>
      <w:proofErr w:type="spellEnd"/>
      <w:r>
        <w:rPr>
          <w:rFonts w:cs="Times New Roman"/>
          <w:szCs w:val="24"/>
        </w:rPr>
        <w:t xml:space="preserve"> due to the jug's contents, because the jug wasn't </w:t>
      </w:r>
      <w:proofErr w:type="spellStart"/>
      <w:r>
        <w:rPr>
          <w:rFonts w:cs="Times New Roman"/>
          <w:szCs w:val="24"/>
        </w:rPr>
        <w:t>terumah</w:t>
      </w:r>
      <w:proofErr w:type="spellEnd"/>
      <w:r>
        <w:rPr>
          <w:rFonts w:cs="Times New Roman"/>
          <w:szCs w:val="24"/>
        </w:rPr>
        <w:t xml:space="preserve">. </w:t>
      </w:r>
    </w:p>
    <w:p w:rsidR="005A3D70" w:rsidRDefault="00B260FE" w:rsidP="00B260FE">
      <w:pPr>
        <w:bidi w:val="0"/>
        <w:rPr>
          <w:rFonts w:cs="Times New Roman"/>
          <w:szCs w:val="24"/>
        </w:rPr>
      </w:pPr>
      <w:r w:rsidRPr="00FD2C58">
        <w:rPr>
          <w:rFonts w:cs="Times New Roman"/>
          <w:b/>
          <w:bCs/>
          <w:szCs w:val="24"/>
        </w:rPr>
        <w:t>Section three</w:t>
      </w:r>
      <w:r>
        <w:rPr>
          <w:rFonts w:cs="Times New Roman"/>
          <w:szCs w:val="24"/>
        </w:rPr>
        <w:t xml:space="preserve">: The question now is—for how long does this stipulation last? In other words, how far away from the cistern can the jug go and still not be considered </w:t>
      </w:r>
      <w:proofErr w:type="spellStart"/>
      <w:r>
        <w:rPr>
          <w:rFonts w:cs="Times New Roman"/>
          <w:szCs w:val="24"/>
        </w:rPr>
        <w:t>terumah</w:t>
      </w:r>
      <w:proofErr w:type="spellEnd"/>
      <w:r>
        <w:rPr>
          <w:rFonts w:cs="Times New Roman"/>
          <w:szCs w:val="24"/>
        </w:rPr>
        <w:t xml:space="preserve"> if it is broken. The </w:t>
      </w:r>
      <w:proofErr w:type="gramStart"/>
      <w:r>
        <w:rPr>
          <w:rFonts w:cs="Times New Roman"/>
          <w:szCs w:val="24"/>
        </w:rPr>
        <w:t>mishnah</w:t>
      </w:r>
      <w:proofErr w:type="gramEnd"/>
      <w:r>
        <w:rPr>
          <w:rFonts w:cs="Times New Roman"/>
          <w:szCs w:val="24"/>
        </w:rPr>
        <w:t xml:space="preserve"> rules that if the jug breaks when it is still close enough to the cistern that it could roll back there in one push, then the </w:t>
      </w:r>
      <w:proofErr w:type="spellStart"/>
      <w:r>
        <w:rPr>
          <w:rFonts w:cs="Times New Roman"/>
          <w:szCs w:val="24"/>
        </w:rPr>
        <w:t>terumah</w:t>
      </w:r>
      <w:proofErr w:type="spellEnd"/>
      <w:r>
        <w:rPr>
          <w:rFonts w:cs="Times New Roman"/>
          <w:szCs w:val="24"/>
        </w:rPr>
        <w:t xml:space="preserve"> is not </w:t>
      </w:r>
      <w:proofErr w:type="spellStart"/>
      <w:r>
        <w:rPr>
          <w:rFonts w:cs="Times New Roman"/>
          <w:szCs w:val="24"/>
        </w:rPr>
        <w:t>terumah</w:t>
      </w:r>
      <w:proofErr w:type="spellEnd"/>
      <w:r>
        <w:rPr>
          <w:rFonts w:cs="Times New Roman"/>
          <w:szCs w:val="24"/>
        </w:rPr>
        <w:t xml:space="preserve">. But if he takes it further away, and then it breaks, the </w:t>
      </w:r>
      <w:proofErr w:type="spellStart"/>
      <w:r>
        <w:rPr>
          <w:rFonts w:cs="Times New Roman"/>
          <w:szCs w:val="24"/>
        </w:rPr>
        <w:t>terumah</w:t>
      </w:r>
      <w:proofErr w:type="spellEnd"/>
      <w:r>
        <w:rPr>
          <w:rFonts w:cs="Times New Roman"/>
          <w:szCs w:val="24"/>
        </w:rPr>
        <w:t xml:space="preserve"> does count as </w:t>
      </w:r>
      <w:proofErr w:type="spellStart"/>
      <w:r>
        <w:rPr>
          <w:rFonts w:cs="Times New Roman"/>
          <w:szCs w:val="24"/>
        </w:rPr>
        <w:t>terumah</w:t>
      </w:r>
      <w:proofErr w:type="spellEnd"/>
      <w:r>
        <w:rPr>
          <w:rFonts w:cs="Times New Roman"/>
          <w:szCs w:val="24"/>
        </w:rPr>
        <w:t xml:space="preserve">. If some of it falls into the cistern, the contents of the cistern will have to be considered doubtful </w:t>
      </w:r>
      <w:proofErr w:type="spellStart"/>
      <w:r>
        <w:rPr>
          <w:rFonts w:cs="Times New Roman"/>
          <w:szCs w:val="24"/>
        </w:rPr>
        <w:t>terumah</w:t>
      </w:r>
      <w:proofErr w:type="spellEnd"/>
      <w:r>
        <w:rPr>
          <w:rFonts w:cs="Times New Roman"/>
          <w:szCs w:val="24"/>
        </w:rPr>
        <w:t xml:space="preserve">. </w:t>
      </w:r>
    </w:p>
    <w:p w:rsidR="003E6C72" w:rsidRDefault="005A3D70" w:rsidP="003E6C72">
      <w:pPr>
        <w:bidi w:val="0"/>
        <w:rPr>
          <w:rFonts w:cs="Times New Roman"/>
          <w:szCs w:val="24"/>
        </w:rPr>
      </w:pPr>
      <w:r w:rsidRPr="00FD2C58">
        <w:rPr>
          <w:rFonts w:cs="Times New Roman"/>
          <w:b/>
          <w:bCs/>
          <w:szCs w:val="24"/>
        </w:rPr>
        <w:t>Section four</w:t>
      </w:r>
      <w:r>
        <w:rPr>
          <w:rFonts w:cs="Times New Roman"/>
          <w:szCs w:val="24"/>
        </w:rPr>
        <w:t xml:space="preserve">: Finally, the </w:t>
      </w:r>
      <w:proofErr w:type="gramStart"/>
      <w:r>
        <w:rPr>
          <w:rFonts w:cs="Times New Roman"/>
          <w:szCs w:val="24"/>
        </w:rPr>
        <w:t>mishnah</w:t>
      </w:r>
      <w:proofErr w:type="gramEnd"/>
      <w:r>
        <w:rPr>
          <w:rFonts w:cs="Times New Roman"/>
          <w:szCs w:val="24"/>
        </w:rPr>
        <w:t xml:space="preserve"> rules that even if he didn't specifically stipulate that the contents had to come up safely for them to be </w:t>
      </w:r>
      <w:proofErr w:type="spellStart"/>
      <w:r>
        <w:rPr>
          <w:rFonts w:cs="Times New Roman"/>
          <w:szCs w:val="24"/>
        </w:rPr>
        <w:t>terumah</w:t>
      </w:r>
      <w:proofErr w:type="spellEnd"/>
      <w:r>
        <w:rPr>
          <w:rFonts w:cs="Times New Roman"/>
          <w:szCs w:val="24"/>
        </w:rPr>
        <w:t xml:space="preserve">, the stipulation is still valid. This is because it is a "court stipulation"—it is something that the court dictates </w:t>
      </w:r>
      <w:r w:rsidR="003E6C72">
        <w:rPr>
          <w:rFonts w:cs="Times New Roman"/>
          <w:szCs w:val="24"/>
        </w:rPr>
        <w:lastRenderedPageBreak/>
        <w:t>is understood even if not stated explicitly.</w:t>
      </w:r>
      <w:r w:rsidR="00FD2C58">
        <w:rPr>
          <w:rFonts w:cs="Times New Roman"/>
          <w:szCs w:val="24"/>
        </w:rPr>
        <w:t xml:space="preserve"> A person, after all, would only benefit from making such a statement. </w:t>
      </w:r>
    </w:p>
    <w:p w:rsidR="003E6C72" w:rsidRDefault="003E6C72" w:rsidP="003E6C72">
      <w:pPr>
        <w:bidi w:val="0"/>
        <w:rPr>
          <w:rFonts w:cs="Times New Roman"/>
          <w:szCs w:val="24"/>
        </w:rPr>
      </w:pPr>
    </w:p>
    <w:p w:rsidR="003E6C72" w:rsidRPr="000E5791" w:rsidRDefault="003E6C72" w:rsidP="003E6C72">
      <w:pPr>
        <w:bidi w:val="0"/>
        <w:rPr>
          <w:b/>
          <w:bCs/>
          <w:sz w:val="32"/>
          <w:szCs w:val="32"/>
        </w:rPr>
      </w:pPr>
      <w:r w:rsidRPr="000E5791">
        <w:rPr>
          <w:b/>
          <w:bCs/>
          <w:sz w:val="32"/>
          <w:szCs w:val="32"/>
        </w:rPr>
        <w:t xml:space="preserve">Congratulations! We have completed Tractate </w:t>
      </w:r>
      <w:proofErr w:type="spellStart"/>
      <w:r>
        <w:rPr>
          <w:b/>
          <w:bCs/>
          <w:sz w:val="32"/>
          <w:szCs w:val="32"/>
        </w:rPr>
        <w:t>Tevul</w:t>
      </w:r>
      <w:proofErr w:type="spellEnd"/>
      <w:r>
        <w:rPr>
          <w:b/>
          <w:bCs/>
          <w:sz w:val="32"/>
          <w:szCs w:val="32"/>
        </w:rPr>
        <w:t xml:space="preserve"> Yom</w:t>
      </w:r>
      <w:r w:rsidRPr="000E5791">
        <w:rPr>
          <w:b/>
          <w:bCs/>
          <w:sz w:val="32"/>
          <w:szCs w:val="32"/>
        </w:rPr>
        <w:t>!</w:t>
      </w:r>
    </w:p>
    <w:p w:rsidR="003E6C72" w:rsidRDefault="003E6C72" w:rsidP="003E6C72">
      <w:pPr>
        <w:pStyle w:val="BodyText"/>
      </w:pPr>
      <w:r>
        <w:t>As I always write, it is a tradition at this point to thank God for helping us finish learning the tractate and to commit ourselves to going back and relearning it, so that we may not forget it and so that its lessons will stay with us for all of our lives.</w:t>
      </w:r>
    </w:p>
    <w:p w:rsidR="003E6C72" w:rsidRDefault="003E6C72" w:rsidP="00FD2C58">
      <w:pPr>
        <w:bidi w:val="0"/>
      </w:pPr>
      <w:r>
        <w:t xml:space="preserve">One thing </w:t>
      </w:r>
      <w:r w:rsidR="00FD2C58">
        <w:t xml:space="preserve">that you might have been </w:t>
      </w:r>
      <w:proofErr w:type="gramStart"/>
      <w:r w:rsidR="00FD2C58">
        <w:t>wonder</w:t>
      </w:r>
      <w:proofErr w:type="gramEnd"/>
      <w:r w:rsidR="00FD2C58">
        <w:t xml:space="preserve"> about</w:t>
      </w:r>
      <w:r>
        <w:t xml:space="preserve"> </w:t>
      </w:r>
      <w:r w:rsidR="00FD2C58">
        <w:t xml:space="preserve">while studying this tractate </w:t>
      </w:r>
      <w:r>
        <w:t>was what made the sages so interested in this category. Of course you probably know by the now that the answer will not be practical—i.e. this was a commonly occurring issue. Rather, I think this is another example of the sort of topic that really interested</w:t>
      </w:r>
      <w:r w:rsidR="00FD2C58">
        <w:t xml:space="preserve"> the rabbis—in-between or marginal cases. The </w:t>
      </w:r>
      <w:proofErr w:type="spellStart"/>
      <w:r w:rsidR="00FD2C58">
        <w:t>tevul</w:t>
      </w:r>
      <w:proofErr w:type="spellEnd"/>
      <w:r w:rsidR="00FD2C58">
        <w:t xml:space="preserve"> </w:t>
      </w:r>
      <w:proofErr w:type="spellStart"/>
      <w:r w:rsidR="00FD2C58">
        <w:t>yom</w:t>
      </w:r>
      <w:proofErr w:type="spellEnd"/>
      <w:r w:rsidR="00FD2C58">
        <w:t xml:space="preserve"> is sort of pure, for s/he has already been to the </w:t>
      </w:r>
      <w:proofErr w:type="spellStart"/>
      <w:r w:rsidR="00FD2C58">
        <w:t>mikveh</w:t>
      </w:r>
      <w:proofErr w:type="spellEnd"/>
      <w:r w:rsidR="00FD2C58">
        <w:t>. But s/he is also impure because the sun hasn't set. This type of category seems to have immensely interested the sages, and although we tend to prefer to see practical ramifications for everything the rabbis said</w:t>
      </w:r>
      <w:bookmarkStart w:id="0" w:name="_GoBack"/>
      <w:bookmarkEnd w:id="0"/>
      <w:r w:rsidR="00FD2C58">
        <w:t xml:space="preserve">, the truth is that much of rabbinic literature, and especially the Mishnah, </w:t>
      </w:r>
      <w:proofErr w:type="gramStart"/>
      <w:r w:rsidR="00FD2C58">
        <w:t>is</w:t>
      </w:r>
      <w:proofErr w:type="gramEnd"/>
      <w:r w:rsidR="00FD2C58">
        <w:t xml:space="preserve"> interested in the theoretical and not the practical. </w:t>
      </w:r>
    </w:p>
    <w:p w:rsidR="003E6C72" w:rsidRDefault="003E6C72" w:rsidP="00FD2C58">
      <w:pPr>
        <w:bidi w:val="0"/>
      </w:pPr>
      <w:r>
        <w:t xml:space="preserve">As always, a hearty </w:t>
      </w:r>
      <w:proofErr w:type="spellStart"/>
      <w:r>
        <w:t>yasher</w:t>
      </w:r>
      <w:proofErr w:type="spellEnd"/>
      <w:r>
        <w:t xml:space="preserve"> </w:t>
      </w:r>
      <w:proofErr w:type="spellStart"/>
      <w:r>
        <w:t>koach</w:t>
      </w:r>
      <w:proofErr w:type="spellEnd"/>
      <w:r>
        <w:t xml:space="preserve"> upon completing the tractate and keep up the good work. Tomorrow we begin </w:t>
      </w:r>
      <w:proofErr w:type="spellStart"/>
      <w:r w:rsidR="00FD2C58">
        <w:t>Yadayim</w:t>
      </w:r>
      <w:proofErr w:type="spellEnd"/>
      <w:r>
        <w:t xml:space="preserve">.   </w:t>
      </w:r>
    </w:p>
    <w:p w:rsidR="0029609B" w:rsidRPr="0029609B" w:rsidRDefault="003E6C72" w:rsidP="003E6C72">
      <w:pPr>
        <w:bidi w:val="0"/>
        <w:rPr>
          <w:rFonts w:cs="Times New Roman"/>
          <w:szCs w:val="24"/>
        </w:rPr>
      </w:pPr>
      <w:r>
        <w:rPr>
          <w:rFonts w:cs="Times New Roman"/>
          <w:szCs w:val="24"/>
        </w:rPr>
        <w:t xml:space="preserve"> </w:t>
      </w:r>
    </w:p>
    <w:p w:rsidR="00EF71E7" w:rsidRPr="00C650C5" w:rsidRDefault="00EF71E7"/>
    <w:sectPr w:rsidR="00EF71E7" w:rsidRPr="00C650C5"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D008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0C5"/>
    <w:rsid w:val="0029609B"/>
    <w:rsid w:val="003E6C72"/>
    <w:rsid w:val="005A3D70"/>
    <w:rsid w:val="009E1690"/>
    <w:rsid w:val="00B260FE"/>
    <w:rsid w:val="00C650C5"/>
    <w:rsid w:val="00EF71E7"/>
    <w:rsid w:val="00FD2C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0C5"/>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09B"/>
    <w:pPr>
      <w:ind w:left="720"/>
      <w:contextualSpacing/>
    </w:pPr>
  </w:style>
  <w:style w:type="paragraph" w:styleId="BodyText">
    <w:name w:val="Body Text"/>
    <w:basedOn w:val="Normal"/>
    <w:link w:val="BodyTextChar"/>
    <w:rsid w:val="003E6C72"/>
    <w:pPr>
      <w:bidi w:val="0"/>
    </w:pPr>
    <w:rPr>
      <w:rFonts w:eastAsia="Times New Roman"/>
      <w:color w:val="000000"/>
    </w:rPr>
  </w:style>
  <w:style w:type="character" w:customStyle="1" w:styleId="BodyTextChar">
    <w:name w:val="Body Text Char"/>
    <w:basedOn w:val="DefaultParagraphFont"/>
    <w:link w:val="BodyText"/>
    <w:rsid w:val="003E6C72"/>
    <w:rPr>
      <w:rFonts w:ascii="Times New Roman" w:eastAsia="Times New Roman" w:hAnsi="Times New Roman" w:cs="FrankRuehl"/>
      <w:color w:val="000000"/>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0C5"/>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09B"/>
    <w:pPr>
      <w:ind w:left="720"/>
      <w:contextualSpacing/>
    </w:pPr>
  </w:style>
  <w:style w:type="paragraph" w:styleId="BodyText">
    <w:name w:val="Body Text"/>
    <w:basedOn w:val="Normal"/>
    <w:link w:val="BodyTextChar"/>
    <w:rsid w:val="003E6C72"/>
    <w:pPr>
      <w:bidi w:val="0"/>
    </w:pPr>
    <w:rPr>
      <w:rFonts w:eastAsia="Times New Roman"/>
      <w:color w:val="000000"/>
    </w:rPr>
  </w:style>
  <w:style w:type="character" w:customStyle="1" w:styleId="BodyTextChar">
    <w:name w:val="Body Text Char"/>
    <w:basedOn w:val="DefaultParagraphFont"/>
    <w:link w:val="BodyText"/>
    <w:rsid w:val="003E6C72"/>
    <w:rPr>
      <w:rFonts w:ascii="Times New Roman" w:eastAsia="Times New Roman" w:hAnsi="Times New Roman" w:cs="FrankRuehl"/>
      <w:color w:val="00000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731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2</cp:revision>
  <dcterms:created xsi:type="dcterms:W3CDTF">2013-04-07T11:38:00Z</dcterms:created>
  <dcterms:modified xsi:type="dcterms:W3CDTF">2013-04-07T12:40:00Z</dcterms:modified>
</cp:coreProperties>
</file>