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F9" w:rsidRPr="00F1435C" w:rsidRDefault="00650FF9" w:rsidP="00F1435C">
      <w:pPr>
        <w:bidi w:val="0"/>
        <w:jc w:val="center"/>
        <w:rPr>
          <w:rFonts w:cs="Times New Roman"/>
          <w:b/>
          <w:bCs/>
          <w:sz w:val="40"/>
          <w:szCs w:val="40"/>
        </w:rPr>
      </w:pPr>
      <w:proofErr w:type="spellStart"/>
      <w:r w:rsidRPr="00F1435C">
        <w:rPr>
          <w:rFonts w:cs="Times New Roman"/>
          <w:b/>
          <w:bCs/>
          <w:sz w:val="40"/>
          <w:szCs w:val="40"/>
        </w:rPr>
        <w:t>Yadayim</w:t>
      </w:r>
      <w:proofErr w:type="spellEnd"/>
      <w:r w:rsidRPr="00F1435C">
        <w:rPr>
          <w:rFonts w:cs="Times New Roman"/>
          <w:b/>
          <w:bCs/>
          <w:sz w:val="40"/>
          <w:szCs w:val="40"/>
        </w:rPr>
        <w:t>, Chapter One, Mishnah Three</w:t>
      </w:r>
    </w:p>
    <w:p w:rsidR="00650FF9" w:rsidRDefault="00650FF9" w:rsidP="00650FF9">
      <w:pPr>
        <w:bidi w:val="0"/>
        <w:rPr>
          <w:rFonts w:cs="Times New Roman"/>
          <w:szCs w:val="24"/>
        </w:rPr>
      </w:pPr>
    </w:p>
    <w:p w:rsidR="00650FF9" w:rsidRPr="00F1435C" w:rsidRDefault="00650FF9" w:rsidP="00650FF9">
      <w:pPr>
        <w:bidi w:val="0"/>
        <w:rPr>
          <w:rFonts w:cs="Times New Roman"/>
          <w:b/>
          <w:bCs/>
          <w:sz w:val="32"/>
          <w:szCs w:val="32"/>
        </w:rPr>
      </w:pPr>
      <w:r w:rsidRPr="00F1435C">
        <w:rPr>
          <w:rFonts w:cs="Times New Roman"/>
          <w:b/>
          <w:bCs/>
          <w:sz w:val="32"/>
          <w:szCs w:val="32"/>
        </w:rPr>
        <w:t>Introduction</w:t>
      </w:r>
    </w:p>
    <w:p w:rsidR="00650FF9" w:rsidRDefault="00650FF9" w:rsidP="00650FF9">
      <w:pPr>
        <w:bidi w:val="0"/>
        <w:rPr>
          <w:rFonts w:cs="Times New Roman"/>
          <w:szCs w:val="24"/>
        </w:rPr>
      </w:pPr>
      <w:proofErr w:type="gramStart"/>
      <w:r>
        <w:rPr>
          <w:rFonts w:cs="Times New Roman"/>
          <w:szCs w:val="24"/>
        </w:rPr>
        <w:t xml:space="preserve">The next three </w:t>
      </w:r>
      <w:proofErr w:type="spellStart"/>
      <w:r>
        <w:rPr>
          <w:rFonts w:cs="Times New Roman"/>
          <w:szCs w:val="24"/>
        </w:rPr>
        <w:t>mishnayot</w:t>
      </w:r>
      <w:proofErr w:type="spellEnd"/>
      <w:r>
        <w:rPr>
          <w:rFonts w:cs="Times New Roman"/>
          <w:szCs w:val="24"/>
        </w:rPr>
        <w:t xml:space="preserve"> deal with the water used for </w:t>
      </w:r>
      <w:proofErr w:type="spellStart"/>
      <w:r>
        <w:rPr>
          <w:rFonts w:cs="Times New Roman"/>
          <w:szCs w:val="24"/>
        </w:rPr>
        <w:t>netilat</w:t>
      </w:r>
      <w:proofErr w:type="spellEnd"/>
      <w:r>
        <w:rPr>
          <w:rFonts w:cs="Times New Roman"/>
          <w:szCs w:val="24"/>
        </w:rPr>
        <w:t xml:space="preserve"> </w:t>
      </w:r>
      <w:proofErr w:type="spellStart"/>
      <w:r>
        <w:rPr>
          <w:rFonts w:cs="Times New Roman"/>
          <w:szCs w:val="24"/>
        </w:rPr>
        <w:t>yadayim</w:t>
      </w:r>
      <w:proofErr w:type="spellEnd"/>
      <w:r>
        <w:rPr>
          <w:rFonts w:cs="Times New Roman"/>
          <w:szCs w:val="24"/>
        </w:rPr>
        <w:t>.</w:t>
      </w:r>
      <w:proofErr w:type="gramEnd"/>
      <w:r>
        <w:rPr>
          <w:rFonts w:cs="Times New Roman"/>
          <w:szCs w:val="24"/>
        </w:rPr>
        <w:t xml:space="preserve"> </w:t>
      </w:r>
    </w:p>
    <w:p w:rsidR="00650FF9" w:rsidRDefault="00650FF9" w:rsidP="00650FF9">
      <w:pPr>
        <w:bidi w:val="0"/>
        <w:rPr>
          <w:rFonts w:cs="Times New Roman"/>
          <w:szCs w:val="24"/>
        </w:rPr>
      </w:pPr>
    </w:p>
    <w:p w:rsidR="00650FF9" w:rsidRPr="00F1435C" w:rsidRDefault="00650FF9" w:rsidP="00650FF9">
      <w:pPr>
        <w:bidi w:val="0"/>
        <w:rPr>
          <w:rFonts w:cs="Times New Roman"/>
          <w:b/>
          <w:bCs/>
          <w:sz w:val="32"/>
          <w:szCs w:val="32"/>
        </w:rPr>
      </w:pPr>
      <w:r w:rsidRPr="00F1435C">
        <w:rPr>
          <w:rFonts w:cs="Times New Roman"/>
          <w:b/>
          <w:bCs/>
          <w:sz w:val="32"/>
          <w:szCs w:val="32"/>
        </w:rPr>
        <w:t>Mishnah Three</w:t>
      </w:r>
    </w:p>
    <w:p w:rsidR="00650FF9" w:rsidRDefault="00650FF9" w:rsidP="00650FF9">
      <w:pPr>
        <w:pStyle w:val="ListParagraph"/>
        <w:numPr>
          <w:ilvl w:val="0"/>
          <w:numId w:val="1"/>
        </w:numPr>
        <w:bidi w:val="0"/>
        <w:rPr>
          <w:rFonts w:cs="Times New Roman"/>
          <w:szCs w:val="24"/>
        </w:rPr>
      </w:pPr>
      <w:r w:rsidRPr="00650FF9">
        <w:rPr>
          <w:rFonts w:cs="Times New Roman"/>
          <w:szCs w:val="24"/>
        </w:rPr>
        <w:t>Water which had</w:t>
      </w:r>
      <w:r w:rsidRPr="00650FF9">
        <w:rPr>
          <w:rFonts w:cs="Times New Roman"/>
          <w:szCs w:val="24"/>
        </w:rPr>
        <w:t xml:space="preserve"> become so unfit</w:t>
      </w:r>
      <w:r w:rsidRPr="00650FF9">
        <w:rPr>
          <w:rFonts w:ascii="Arial" w:hAnsi="Arial" w:cs="Arial"/>
          <w:sz w:val="16"/>
          <w:szCs w:val="16"/>
        </w:rPr>
        <w:t xml:space="preserve"> </w:t>
      </w:r>
      <w:r w:rsidRPr="00650FF9">
        <w:rPr>
          <w:rFonts w:cs="Times New Roman"/>
          <w:szCs w:val="24"/>
        </w:rPr>
        <w:t xml:space="preserve">that it </w:t>
      </w:r>
      <w:r w:rsidRPr="00650FF9">
        <w:rPr>
          <w:rFonts w:cs="Times New Roman"/>
          <w:szCs w:val="24"/>
        </w:rPr>
        <w:t>could not</w:t>
      </w:r>
      <w:r w:rsidRPr="00650FF9">
        <w:rPr>
          <w:rFonts w:cs="Times New Roman"/>
          <w:szCs w:val="24"/>
        </w:rPr>
        <w:t xml:space="preserve"> be drunk by </w:t>
      </w:r>
      <w:r w:rsidRPr="00650FF9">
        <w:rPr>
          <w:rFonts w:cs="Times New Roman"/>
          <w:szCs w:val="24"/>
        </w:rPr>
        <w:t>a beast:</w:t>
      </w:r>
    </w:p>
    <w:p w:rsidR="00650FF9" w:rsidRPr="00650FF9" w:rsidRDefault="00650FF9" w:rsidP="00650FF9">
      <w:pPr>
        <w:pStyle w:val="ListParagraph"/>
        <w:numPr>
          <w:ilvl w:val="1"/>
          <w:numId w:val="1"/>
        </w:numPr>
        <w:bidi w:val="0"/>
        <w:rPr>
          <w:rFonts w:cs="Times New Roman"/>
          <w:szCs w:val="24"/>
        </w:rPr>
      </w:pPr>
      <w:r w:rsidRPr="00650FF9">
        <w:rPr>
          <w:rFonts w:cs="Times New Roman"/>
          <w:szCs w:val="24"/>
        </w:rPr>
        <w:t>I</w:t>
      </w:r>
      <w:r w:rsidRPr="00650FF9">
        <w:rPr>
          <w:rFonts w:cs="Times New Roman"/>
          <w:szCs w:val="24"/>
        </w:rPr>
        <w:t>f it was in a vessel it is invalid,</w:t>
      </w:r>
      <w:r w:rsidRPr="00650FF9">
        <w:rPr>
          <w:rFonts w:ascii="Arial" w:hAnsi="Arial" w:cs="Arial"/>
          <w:sz w:val="16"/>
          <w:szCs w:val="16"/>
        </w:rPr>
        <w:t xml:space="preserve">   </w:t>
      </w:r>
    </w:p>
    <w:p w:rsidR="00650FF9" w:rsidRPr="00650FF9" w:rsidRDefault="00650FF9" w:rsidP="00650FF9">
      <w:pPr>
        <w:pStyle w:val="ListParagraph"/>
        <w:numPr>
          <w:ilvl w:val="1"/>
          <w:numId w:val="1"/>
        </w:numPr>
        <w:bidi w:val="0"/>
        <w:rPr>
          <w:rFonts w:cs="Times New Roman"/>
          <w:szCs w:val="24"/>
        </w:rPr>
      </w:pPr>
      <w:r w:rsidRPr="00650FF9">
        <w:rPr>
          <w:rFonts w:cs="Times New Roman"/>
          <w:szCs w:val="24"/>
        </w:rPr>
        <w:t>B</w:t>
      </w:r>
      <w:r w:rsidRPr="00650FF9">
        <w:rPr>
          <w:rFonts w:cs="Times New Roman"/>
          <w:szCs w:val="24"/>
        </w:rPr>
        <w:t xml:space="preserve">ut if it was in the </w:t>
      </w:r>
      <w:proofErr w:type="gramStart"/>
      <w:r w:rsidRPr="00650FF9">
        <w:rPr>
          <w:rFonts w:cs="Times New Roman"/>
          <w:szCs w:val="24"/>
        </w:rPr>
        <w:t>ground</w:t>
      </w:r>
      <w:r w:rsidR="008974DE">
        <w:rPr>
          <w:rFonts w:ascii="Arial" w:hAnsi="Arial" w:cs="Arial"/>
          <w:sz w:val="16"/>
          <w:szCs w:val="16"/>
        </w:rPr>
        <w:t xml:space="preserve"> </w:t>
      </w:r>
      <w:r w:rsidRPr="00650FF9">
        <w:rPr>
          <w:rFonts w:ascii="Arial" w:hAnsi="Arial" w:cs="Arial"/>
          <w:sz w:val="16"/>
          <w:szCs w:val="16"/>
        </w:rPr>
        <w:t xml:space="preserve"> </w:t>
      </w:r>
      <w:r w:rsidRPr="00650FF9">
        <w:rPr>
          <w:rFonts w:cs="Times New Roman"/>
          <w:szCs w:val="24"/>
        </w:rPr>
        <w:t>it</w:t>
      </w:r>
      <w:proofErr w:type="gramEnd"/>
      <w:r w:rsidRPr="00650FF9">
        <w:rPr>
          <w:rFonts w:cs="Times New Roman"/>
          <w:szCs w:val="24"/>
        </w:rPr>
        <w:t xml:space="preserve"> is valid. </w:t>
      </w:r>
    </w:p>
    <w:p w:rsidR="00650FF9" w:rsidRPr="00650FF9" w:rsidRDefault="00650FF9" w:rsidP="008974DE">
      <w:pPr>
        <w:pStyle w:val="ListParagraph"/>
        <w:numPr>
          <w:ilvl w:val="0"/>
          <w:numId w:val="1"/>
        </w:numPr>
        <w:bidi w:val="0"/>
        <w:rPr>
          <w:rFonts w:cs="Times New Roman"/>
          <w:szCs w:val="24"/>
        </w:rPr>
      </w:pPr>
      <w:r w:rsidRPr="00650FF9">
        <w:rPr>
          <w:rFonts w:cs="Times New Roman"/>
          <w:szCs w:val="24"/>
        </w:rPr>
        <w:t>If there fell into [the water]</w:t>
      </w:r>
      <w:r w:rsidRPr="00650FF9">
        <w:rPr>
          <w:rFonts w:cs="Times New Roman"/>
          <w:szCs w:val="24"/>
        </w:rPr>
        <w:t xml:space="preserve">, </w:t>
      </w:r>
      <w:r w:rsidRPr="00650FF9">
        <w:rPr>
          <w:rFonts w:cs="Times New Roman"/>
          <w:szCs w:val="24"/>
        </w:rPr>
        <w:t>dye</w:t>
      </w:r>
      <w:r w:rsidRPr="00650FF9">
        <w:rPr>
          <w:rFonts w:cs="Times New Roman"/>
          <w:szCs w:val="24"/>
        </w:rPr>
        <w:t>,</w:t>
      </w:r>
      <w:r w:rsidRPr="00650FF9">
        <w:rPr>
          <w:rFonts w:ascii="Arial" w:hAnsi="Arial" w:cs="Arial"/>
          <w:sz w:val="16"/>
          <w:szCs w:val="16"/>
        </w:rPr>
        <w:t xml:space="preserve"> </w:t>
      </w:r>
      <w:r w:rsidRPr="00650FF9">
        <w:rPr>
          <w:rFonts w:cs="Times New Roman"/>
          <w:szCs w:val="24"/>
        </w:rPr>
        <w:t>or</w:t>
      </w:r>
      <w:r w:rsidRPr="00650FF9">
        <w:rPr>
          <w:rFonts w:cs="Times New Roman"/>
          <w:szCs w:val="24"/>
        </w:rPr>
        <w:t xml:space="preserve"> gum or </w:t>
      </w:r>
      <w:proofErr w:type="spellStart"/>
      <w:r w:rsidRPr="00650FF9">
        <w:rPr>
          <w:rFonts w:cs="Times New Roman"/>
          <w:szCs w:val="24"/>
        </w:rPr>
        <w:t>sulphate</w:t>
      </w:r>
      <w:proofErr w:type="spellEnd"/>
      <w:r w:rsidRPr="00650FF9">
        <w:rPr>
          <w:rFonts w:cs="Times New Roman"/>
          <w:szCs w:val="24"/>
        </w:rPr>
        <w:t xml:space="preserve"> of copper and its colo</w:t>
      </w:r>
      <w:r w:rsidRPr="00650FF9">
        <w:rPr>
          <w:rFonts w:cs="Times New Roman"/>
          <w:szCs w:val="24"/>
        </w:rPr>
        <w:t>r changed, it is invalid.</w:t>
      </w:r>
      <w:r w:rsidRPr="00650FF9">
        <w:rPr>
          <w:rFonts w:ascii="Arial" w:hAnsi="Arial" w:cs="Arial"/>
          <w:sz w:val="16"/>
          <w:szCs w:val="16"/>
        </w:rPr>
        <w:t xml:space="preserve">   </w:t>
      </w:r>
    </w:p>
    <w:p w:rsidR="00650FF9" w:rsidRPr="00650FF9" w:rsidRDefault="00650FF9" w:rsidP="00650FF9">
      <w:pPr>
        <w:pStyle w:val="ListParagraph"/>
        <w:numPr>
          <w:ilvl w:val="0"/>
          <w:numId w:val="1"/>
        </w:numPr>
        <w:bidi w:val="0"/>
        <w:rPr>
          <w:rFonts w:cs="Times New Roman"/>
          <w:szCs w:val="24"/>
        </w:rPr>
      </w:pPr>
      <w:r w:rsidRPr="00650FF9">
        <w:rPr>
          <w:rFonts w:cs="Times New Roman"/>
          <w:szCs w:val="24"/>
        </w:rPr>
        <w:t>If a person did any work with it</w:t>
      </w:r>
      <w:r w:rsidR="008974DE">
        <w:rPr>
          <w:rFonts w:ascii="Arial" w:hAnsi="Arial" w:cs="Arial"/>
          <w:sz w:val="16"/>
          <w:szCs w:val="16"/>
        </w:rPr>
        <w:t xml:space="preserve"> </w:t>
      </w:r>
      <w:r w:rsidRPr="00650FF9">
        <w:rPr>
          <w:rFonts w:cs="Times New Roman"/>
          <w:szCs w:val="24"/>
        </w:rPr>
        <w:t xml:space="preserve">or soaked his bread </w:t>
      </w:r>
      <w:r w:rsidRPr="00650FF9">
        <w:rPr>
          <w:rFonts w:cs="Times New Roman"/>
          <w:szCs w:val="24"/>
        </w:rPr>
        <w:t>in it</w:t>
      </w:r>
      <w:r w:rsidRPr="00650FF9">
        <w:rPr>
          <w:rFonts w:cs="Times New Roman"/>
          <w:szCs w:val="24"/>
        </w:rPr>
        <w:t>, it is invalid.</w:t>
      </w:r>
      <w:r w:rsidRPr="00650FF9">
        <w:rPr>
          <w:rFonts w:ascii="Arial" w:hAnsi="Arial" w:cs="Arial"/>
          <w:sz w:val="16"/>
          <w:szCs w:val="16"/>
        </w:rPr>
        <w:t xml:space="preserve">   </w:t>
      </w:r>
    </w:p>
    <w:p w:rsidR="00650FF9" w:rsidRPr="00650FF9" w:rsidRDefault="00650FF9" w:rsidP="00650FF9">
      <w:pPr>
        <w:pStyle w:val="ListParagraph"/>
        <w:numPr>
          <w:ilvl w:val="0"/>
          <w:numId w:val="1"/>
        </w:numPr>
        <w:bidi w:val="0"/>
        <w:rPr>
          <w:rFonts w:cs="Times New Roman"/>
          <w:szCs w:val="24"/>
        </w:rPr>
      </w:pPr>
      <w:r w:rsidRPr="00650FF9">
        <w:rPr>
          <w:rFonts w:cs="Times New Roman"/>
          <w:szCs w:val="24"/>
        </w:rPr>
        <w:t xml:space="preserve">Shimon of </w:t>
      </w:r>
      <w:proofErr w:type="spellStart"/>
      <w:r w:rsidRPr="00650FF9">
        <w:rPr>
          <w:rFonts w:cs="Times New Roman"/>
          <w:szCs w:val="24"/>
        </w:rPr>
        <w:t>Teman</w:t>
      </w:r>
      <w:proofErr w:type="spellEnd"/>
      <w:r w:rsidRPr="00650FF9">
        <w:rPr>
          <w:rFonts w:cs="Times New Roman"/>
          <w:szCs w:val="24"/>
        </w:rPr>
        <w:t xml:space="preserve"> says: even if he intended to soak his bread in one water and it fell in</w:t>
      </w:r>
      <w:r w:rsidR="003F0AB3">
        <w:rPr>
          <w:rFonts w:cs="Times New Roman"/>
          <w:szCs w:val="24"/>
        </w:rPr>
        <w:t>to</w:t>
      </w:r>
      <w:r w:rsidRPr="00650FF9">
        <w:rPr>
          <w:rFonts w:cs="Times New Roman"/>
          <w:szCs w:val="24"/>
        </w:rPr>
        <w:t xml:space="preserve"> </w:t>
      </w:r>
      <w:proofErr w:type="gramStart"/>
      <w:r w:rsidRPr="00650FF9">
        <w:rPr>
          <w:rFonts w:cs="Times New Roman"/>
          <w:szCs w:val="24"/>
        </w:rPr>
        <w:t>another water</w:t>
      </w:r>
      <w:proofErr w:type="gramEnd"/>
      <w:r w:rsidRPr="00650FF9">
        <w:rPr>
          <w:rFonts w:cs="Times New Roman"/>
          <w:szCs w:val="24"/>
        </w:rPr>
        <w:t xml:space="preserve"> </w:t>
      </w:r>
      <w:r w:rsidRPr="00650FF9">
        <w:rPr>
          <w:rFonts w:cs="Times New Roman"/>
          <w:szCs w:val="24"/>
        </w:rPr>
        <w:t>the water is valid.</w:t>
      </w:r>
    </w:p>
    <w:p w:rsidR="00650FF9" w:rsidRDefault="00650FF9" w:rsidP="00650FF9">
      <w:pPr>
        <w:bidi w:val="0"/>
        <w:rPr>
          <w:rFonts w:cs="Times New Roman"/>
          <w:szCs w:val="24"/>
        </w:rPr>
      </w:pPr>
    </w:p>
    <w:p w:rsidR="00650FF9" w:rsidRPr="008974DE" w:rsidRDefault="00650FF9" w:rsidP="00650FF9">
      <w:pPr>
        <w:bidi w:val="0"/>
        <w:rPr>
          <w:rFonts w:cs="Times New Roman"/>
          <w:b/>
          <w:bCs/>
          <w:i/>
          <w:iCs/>
          <w:sz w:val="32"/>
          <w:szCs w:val="32"/>
        </w:rPr>
      </w:pPr>
      <w:r w:rsidRPr="008974DE">
        <w:rPr>
          <w:rFonts w:cs="Times New Roman"/>
          <w:b/>
          <w:bCs/>
          <w:i/>
          <w:iCs/>
          <w:sz w:val="32"/>
          <w:szCs w:val="32"/>
        </w:rPr>
        <w:t>Explanation</w:t>
      </w:r>
    </w:p>
    <w:p w:rsidR="008974DE" w:rsidRDefault="00650FF9" w:rsidP="00650FF9">
      <w:pPr>
        <w:bidi w:val="0"/>
        <w:rPr>
          <w:rFonts w:cs="Times New Roman"/>
          <w:szCs w:val="24"/>
        </w:rPr>
      </w:pPr>
      <w:r w:rsidRPr="008974DE">
        <w:rPr>
          <w:rFonts w:cs="Times New Roman"/>
          <w:b/>
          <w:bCs/>
          <w:szCs w:val="24"/>
        </w:rPr>
        <w:t>Section one</w:t>
      </w:r>
      <w:r>
        <w:rPr>
          <w:rFonts w:cs="Times New Roman"/>
          <w:szCs w:val="24"/>
        </w:rPr>
        <w:t xml:space="preserve">: If the water that he wants to use for </w:t>
      </w:r>
      <w:proofErr w:type="spellStart"/>
      <w:r>
        <w:rPr>
          <w:rFonts w:cs="Times New Roman"/>
          <w:szCs w:val="24"/>
        </w:rPr>
        <w:t>netilat</w:t>
      </w:r>
      <w:proofErr w:type="spellEnd"/>
      <w:r>
        <w:rPr>
          <w:rFonts w:cs="Times New Roman"/>
          <w:szCs w:val="24"/>
        </w:rPr>
        <w:t xml:space="preserve"> </w:t>
      </w:r>
      <w:proofErr w:type="spellStart"/>
      <w:r>
        <w:rPr>
          <w:rFonts w:cs="Times New Roman"/>
          <w:szCs w:val="24"/>
        </w:rPr>
        <w:t>yadayim</w:t>
      </w:r>
      <w:proofErr w:type="spellEnd"/>
      <w:r>
        <w:rPr>
          <w:rFonts w:cs="Times New Roman"/>
          <w:szCs w:val="24"/>
        </w:rPr>
        <w:t xml:space="preserve"> was so dirty that even a cow or other beast wouldn't drink it, it can't be used if the water has been put in a vessel. Note that this water would have to be pretty dirty, or at least it seems so to me. </w:t>
      </w:r>
    </w:p>
    <w:p w:rsidR="00650FF9" w:rsidRDefault="00650FF9" w:rsidP="008974DE">
      <w:pPr>
        <w:bidi w:val="0"/>
        <w:rPr>
          <w:rFonts w:cs="Times New Roman"/>
          <w:szCs w:val="24"/>
        </w:rPr>
      </w:pPr>
      <w:r>
        <w:rPr>
          <w:rFonts w:cs="Times New Roman"/>
          <w:szCs w:val="24"/>
        </w:rPr>
        <w:t xml:space="preserve">But if the water is still pooled on the ground, he can use it to immerse his hands for this pool has the status of a </w:t>
      </w:r>
      <w:proofErr w:type="spellStart"/>
      <w:r>
        <w:rPr>
          <w:rFonts w:cs="Times New Roman"/>
          <w:szCs w:val="24"/>
        </w:rPr>
        <w:t>mikveh</w:t>
      </w:r>
      <w:proofErr w:type="spellEnd"/>
      <w:r>
        <w:rPr>
          <w:rFonts w:cs="Times New Roman"/>
          <w:szCs w:val="24"/>
        </w:rPr>
        <w:t xml:space="preserve">. If he could immerse his whole body in such a pool, all the more so he can immerse his hands. </w:t>
      </w:r>
    </w:p>
    <w:p w:rsidR="003F0AB3" w:rsidRDefault="003F0AB3" w:rsidP="003F0AB3">
      <w:pPr>
        <w:bidi w:val="0"/>
        <w:rPr>
          <w:rFonts w:cs="Times New Roman"/>
          <w:szCs w:val="24"/>
        </w:rPr>
      </w:pPr>
      <w:r w:rsidRPr="008974DE">
        <w:rPr>
          <w:rFonts w:cs="Times New Roman"/>
          <w:b/>
          <w:bCs/>
          <w:szCs w:val="24"/>
        </w:rPr>
        <w:t>Section two</w:t>
      </w:r>
      <w:r>
        <w:rPr>
          <w:rFonts w:cs="Times New Roman"/>
          <w:szCs w:val="24"/>
        </w:rPr>
        <w:t xml:space="preserve">: If any inks or dyes fall into the water and thereby change its color, the water can no longer be used. </w:t>
      </w:r>
    </w:p>
    <w:p w:rsidR="003F0AB3" w:rsidRDefault="003F0AB3" w:rsidP="003F0AB3">
      <w:pPr>
        <w:bidi w:val="0"/>
        <w:rPr>
          <w:rFonts w:cs="Times New Roman"/>
          <w:szCs w:val="24"/>
        </w:rPr>
      </w:pPr>
      <w:r w:rsidRPr="008974DE">
        <w:rPr>
          <w:rFonts w:cs="Times New Roman"/>
          <w:b/>
          <w:bCs/>
          <w:szCs w:val="24"/>
        </w:rPr>
        <w:t>Section three</w:t>
      </w:r>
      <w:r>
        <w:rPr>
          <w:rFonts w:cs="Times New Roman"/>
          <w:szCs w:val="24"/>
        </w:rPr>
        <w:t>:  Water that has used for work (perhaps as a weight</w:t>
      </w:r>
      <w:r w:rsidR="008974DE">
        <w:rPr>
          <w:rFonts w:cs="Times New Roman"/>
          <w:szCs w:val="24"/>
        </w:rPr>
        <w:t xml:space="preserve"> on a balance</w:t>
      </w:r>
      <w:r>
        <w:rPr>
          <w:rFonts w:cs="Times New Roman"/>
          <w:szCs w:val="24"/>
        </w:rPr>
        <w:t xml:space="preserve">) or for soaking bread, is no longer considered water and cannot be used for </w:t>
      </w:r>
      <w:proofErr w:type="spellStart"/>
      <w:r>
        <w:rPr>
          <w:rFonts w:cs="Times New Roman"/>
          <w:szCs w:val="24"/>
        </w:rPr>
        <w:t>netilat</w:t>
      </w:r>
      <w:proofErr w:type="spellEnd"/>
      <w:r>
        <w:rPr>
          <w:rFonts w:cs="Times New Roman"/>
          <w:szCs w:val="24"/>
        </w:rPr>
        <w:t xml:space="preserve"> </w:t>
      </w:r>
      <w:proofErr w:type="spellStart"/>
      <w:r>
        <w:rPr>
          <w:rFonts w:cs="Times New Roman"/>
          <w:szCs w:val="24"/>
        </w:rPr>
        <w:t>yadayim</w:t>
      </w:r>
      <w:proofErr w:type="spellEnd"/>
      <w:r>
        <w:rPr>
          <w:rFonts w:cs="Times New Roman"/>
          <w:szCs w:val="24"/>
        </w:rPr>
        <w:t>.</w:t>
      </w:r>
    </w:p>
    <w:p w:rsidR="003F0AB3" w:rsidRDefault="003F0AB3" w:rsidP="003F0AB3">
      <w:pPr>
        <w:bidi w:val="0"/>
        <w:rPr>
          <w:rFonts w:cs="Times New Roman"/>
          <w:szCs w:val="24"/>
        </w:rPr>
      </w:pPr>
      <w:r w:rsidRPr="008974DE">
        <w:rPr>
          <w:rFonts w:cs="Times New Roman"/>
          <w:b/>
          <w:bCs/>
          <w:szCs w:val="24"/>
        </w:rPr>
        <w:t>Section four</w:t>
      </w:r>
      <w:r>
        <w:rPr>
          <w:rFonts w:cs="Times New Roman"/>
          <w:szCs w:val="24"/>
        </w:rPr>
        <w:t xml:space="preserve">: Shimon of </w:t>
      </w:r>
      <w:proofErr w:type="spellStart"/>
      <w:r>
        <w:rPr>
          <w:rFonts w:cs="Times New Roman"/>
          <w:szCs w:val="24"/>
        </w:rPr>
        <w:t>Teman</w:t>
      </w:r>
      <w:proofErr w:type="spellEnd"/>
      <w:r>
        <w:rPr>
          <w:rFonts w:cs="Times New Roman"/>
          <w:szCs w:val="24"/>
        </w:rPr>
        <w:t xml:space="preserve"> (Yemen) holds that the water is disqualified for use only if he intent</w:t>
      </w:r>
      <w:r w:rsidR="008974DE">
        <w:rPr>
          <w:rFonts w:cs="Times New Roman"/>
          <w:szCs w:val="24"/>
        </w:rPr>
        <w:t>ionally soaked</w:t>
      </w:r>
      <w:r>
        <w:rPr>
          <w:rFonts w:cs="Times New Roman"/>
          <w:szCs w:val="24"/>
        </w:rPr>
        <w:t xml:space="preserve"> his bread in it. His statement implies that it is obvious that if he didn't intend to soak his bread in the water and the bread simply fell in, the water is still valid for use. He goes one step further. Even if he did intend to use water to soak the bread, but he intended to put the bread in one vessel and it went into another vessel, the vessel with the bread</w:t>
      </w:r>
      <w:r w:rsidR="008974DE">
        <w:rPr>
          <w:rFonts w:cs="Times New Roman"/>
          <w:szCs w:val="24"/>
        </w:rPr>
        <w:t xml:space="preserve"> in it</w:t>
      </w:r>
      <w:bookmarkStart w:id="0" w:name="_GoBack"/>
      <w:bookmarkEnd w:id="0"/>
      <w:r>
        <w:rPr>
          <w:rFonts w:cs="Times New Roman"/>
          <w:szCs w:val="24"/>
        </w:rPr>
        <w:t xml:space="preserve"> can still be used. The water is disqualified only if the bread goes directly into the vessel into which he intended to put it.  </w:t>
      </w:r>
    </w:p>
    <w:p w:rsidR="003F0AB3" w:rsidRDefault="003F0AB3" w:rsidP="003F0AB3">
      <w:pPr>
        <w:bidi w:val="0"/>
        <w:rPr>
          <w:rFonts w:cs="Times New Roman"/>
          <w:szCs w:val="24"/>
        </w:rPr>
      </w:pPr>
    </w:p>
    <w:p w:rsidR="00650FF9" w:rsidRDefault="00650FF9" w:rsidP="00650FF9">
      <w:pPr>
        <w:bidi w:val="0"/>
        <w:rPr>
          <w:rFonts w:cs="Times New Roman" w:hint="cs"/>
          <w:szCs w:val="24"/>
          <w:rtl/>
        </w:rPr>
      </w:pPr>
    </w:p>
    <w:p w:rsidR="00650FF9" w:rsidRPr="00650FF9" w:rsidRDefault="00650FF9" w:rsidP="00650FF9">
      <w:pPr>
        <w:bidi w:val="0"/>
        <w:rPr>
          <w:rFonts w:ascii="Arial" w:hAnsi="Arial" w:cs="Arial"/>
          <w:sz w:val="16"/>
          <w:szCs w:val="16"/>
        </w:rPr>
      </w:pPr>
      <w:r>
        <w:rPr>
          <w:rFonts w:ascii="Arial" w:hAnsi="Arial" w:cs="Arial"/>
          <w:sz w:val="16"/>
          <w:szCs w:val="16"/>
        </w:rPr>
        <w:t xml:space="preserve">   </w:t>
      </w:r>
      <w:r>
        <w:rPr>
          <w:rFonts w:cs="Times New Roman"/>
          <w:szCs w:val="24"/>
        </w:rPr>
        <w:t xml:space="preserve"> </w:t>
      </w:r>
    </w:p>
    <w:p w:rsidR="00EF71E7" w:rsidRPr="00650FF9" w:rsidRDefault="00EF71E7"/>
    <w:sectPr w:rsidR="00EF71E7" w:rsidRPr="00650FF9"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60F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FF9"/>
    <w:rsid w:val="003F0AB3"/>
    <w:rsid w:val="00650FF9"/>
    <w:rsid w:val="008974DE"/>
    <w:rsid w:val="009E1690"/>
    <w:rsid w:val="00EF71E7"/>
    <w:rsid w:val="00F143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FF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FF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335</Words>
  <Characters>1678</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2013-04-09T05:21:00Z</dcterms:created>
  <dcterms:modified xsi:type="dcterms:W3CDTF">2013-04-09T05:57:00Z</dcterms:modified>
</cp:coreProperties>
</file>