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876" w:rsidRPr="00892151" w:rsidRDefault="00090876" w:rsidP="00892151">
      <w:pPr>
        <w:bidi w:val="0"/>
        <w:jc w:val="center"/>
        <w:rPr>
          <w:rFonts w:cs="Times New Roman"/>
          <w:b/>
          <w:bCs/>
          <w:sz w:val="40"/>
          <w:szCs w:val="40"/>
        </w:rPr>
      </w:pPr>
      <w:r w:rsidRPr="00892151">
        <w:rPr>
          <w:rFonts w:cs="Times New Roman"/>
          <w:b/>
          <w:bCs/>
          <w:sz w:val="40"/>
          <w:szCs w:val="40"/>
        </w:rPr>
        <w:t>Yadayim, Chapter Four, Mishnah Six</w:t>
      </w:r>
    </w:p>
    <w:p w:rsidR="00090876" w:rsidRDefault="00090876" w:rsidP="00090876">
      <w:pPr>
        <w:bidi w:val="0"/>
        <w:rPr>
          <w:rFonts w:cs="Times New Roman"/>
          <w:szCs w:val="24"/>
        </w:rPr>
      </w:pPr>
    </w:p>
    <w:p w:rsidR="00090876" w:rsidRPr="00892151" w:rsidRDefault="00090876" w:rsidP="00090876">
      <w:pPr>
        <w:bidi w:val="0"/>
        <w:rPr>
          <w:rFonts w:cs="Times New Roman"/>
          <w:b/>
          <w:bCs/>
          <w:sz w:val="32"/>
          <w:szCs w:val="32"/>
        </w:rPr>
      </w:pPr>
      <w:r w:rsidRPr="00892151">
        <w:rPr>
          <w:rFonts w:cs="Times New Roman"/>
          <w:b/>
          <w:bCs/>
          <w:sz w:val="32"/>
          <w:szCs w:val="32"/>
        </w:rPr>
        <w:t>Introduction</w:t>
      </w:r>
    </w:p>
    <w:p w:rsidR="00090876" w:rsidRDefault="00090876" w:rsidP="00090876">
      <w:pPr>
        <w:bidi w:val="0"/>
        <w:rPr>
          <w:rFonts w:cs="Times New Roman"/>
          <w:szCs w:val="24"/>
        </w:rPr>
      </w:pPr>
      <w:r>
        <w:rPr>
          <w:rFonts w:cs="Times New Roman"/>
          <w:szCs w:val="24"/>
        </w:rPr>
        <w:t>The final three mishnayot of the tractate contain disputes between the Sadducees and the Pharisees. Our knowledge of these groups is quite vague. We know that the rabbis sided with the Pharisees, although the rabbis don't exactly see themselves as Pharisees. Assumedly this is because this division mostly ceased after the destruction of the Temple in 70 C.E. Josephus, the first century historian, divides the Jews into three "philosophies"—Pharisees, Sadducees and Essenes. The New Testament mentions both the Pharisees and Sadducees. And there is a bitter argument</w:t>
      </w:r>
      <w:r w:rsidR="00892151">
        <w:rPr>
          <w:rFonts w:cs="Times New Roman"/>
          <w:szCs w:val="24"/>
        </w:rPr>
        <w:t xml:space="preserve"> over who the Dead Sea Sect was—some believe they were Sadducees, but this is not generally accepted. </w:t>
      </w:r>
      <w:r>
        <w:rPr>
          <w:rFonts w:cs="Times New Roman"/>
          <w:szCs w:val="24"/>
        </w:rPr>
        <w:t xml:space="preserve"> </w:t>
      </w:r>
    </w:p>
    <w:p w:rsidR="00090876" w:rsidRDefault="00090876" w:rsidP="00090876">
      <w:pPr>
        <w:bidi w:val="0"/>
        <w:rPr>
          <w:rFonts w:cs="Times New Roman"/>
          <w:szCs w:val="24"/>
        </w:rPr>
      </w:pPr>
      <w:r>
        <w:rPr>
          <w:rFonts w:cs="Times New Roman"/>
          <w:szCs w:val="24"/>
        </w:rPr>
        <w:t>In these mishnayot the Sadducees complain against various halakhot of the Pharisees. There is an echo of this in a text called "The Halakhic Letter" found among the Dead Sea Scrolls. In this letter, the Jews living in Qumran write of their halakhic disagreements with those Jews running the show in Jerusalem. There is some affinity between the halakhot of the writers living in Qumran and the Sadducees as presented in rabbinic literature. Rather than conclude that this means that these Jews were "Sadducees" I think it is more appropriate to say that these Jews had a halakhic system similar to the Sadducees. They may indeed have been Essenes (this is the general consensus); the differences between Essenes and Sadducees may be based on other issues besides halakhah.</w:t>
      </w:r>
    </w:p>
    <w:p w:rsidR="00090876" w:rsidRDefault="00090876" w:rsidP="00090876">
      <w:pPr>
        <w:bidi w:val="0"/>
        <w:rPr>
          <w:rFonts w:cs="Times New Roman"/>
          <w:szCs w:val="24"/>
        </w:rPr>
      </w:pPr>
      <w:r>
        <w:rPr>
          <w:rFonts w:cs="Times New Roman"/>
          <w:szCs w:val="24"/>
        </w:rPr>
        <w:t xml:space="preserve">In any case, these three mishnayot are fascinating because they afford us a glimpse into what kinds of things Second Temple religious leaders were arguing about. </w:t>
      </w:r>
    </w:p>
    <w:p w:rsidR="00090876" w:rsidRDefault="00090876" w:rsidP="00090876">
      <w:pPr>
        <w:bidi w:val="0"/>
        <w:rPr>
          <w:rFonts w:cs="Times New Roman"/>
          <w:szCs w:val="24"/>
        </w:rPr>
      </w:pPr>
    </w:p>
    <w:p w:rsidR="00A36227" w:rsidRPr="00892151" w:rsidRDefault="00A36227" w:rsidP="00090876">
      <w:pPr>
        <w:bidi w:val="0"/>
        <w:rPr>
          <w:rFonts w:cs="Times New Roman"/>
          <w:b/>
          <w:bCs/>
          <w:sz w:val="32"/>
          <w:szCs w:val="32"/>
        </w:rPr>
      </w:pPr>
      <w:r w:rsidRPr="00892151">
        <w:rPr>
          <w:rFonts w:cs="Times New Roman"/>
          <w:b/>
          <w:bCs/>
          <w:sz w:val="32"/>
          <w:szCs w:val="32"/>
        </w:rPr>
        <w:t>Mishnah Six</w:t>
      </w:r>
    </w:p>
    <w:p w:rsidR="00A36227" w:rsidRPr="00892151" w:rsidRDefault="00A36227" w:rsidP="00892151">
      <w:pPr>
        <w:pStyle w:val="ListParagraph"/>
        <w:numPr>
          <w:ilvl w:val="0"/>
          <w:numId w:val="1"/>
        </w:numPr>
        <w:bidi w:val="0"/>
        <w:rPr>
          <w:rFonts w:cs="Times New Roman"/>
          <w:szCs w:val="24"/>
        </w:rPr>
      </w:pPr>
      <w:r w:rsidRPr="00892151">
        <w:rPr>
          <w:rFonts w:cs="Times New Roman"/>
          <w:szCs w:val="24"/>
        </w:rPr>
        <w:t>The S</w:t>
      </w:r>
      <w:r w:rsidR="00090876" w:rsidRPr="00892151">
        <w:rPr>
          <w:rFonts w:cs="Times New Roman"/>
          <w:szCs w:val="24"/>
        </w:rPr>
        <w:t xml:space="preserve">adducees </w:t>
      </w:r>
      <w:r w:rsidR="00067939" w:rsidRPr="00892151">
        <w:rPr>
          <w:rFonts w:cs="Times New Roman"/>
          <w:szCs w:val="24"/>
        </w:rPr>
        <w:t xml:space="preserve">say: we complain against you, </w:t>
      </w:r>
      <w:r w:rsidRPr="00892151">
        <w:rPr>
          <w:rFonts w:cs="Times New Roman"/>
          <w:szCs w:val="24"/>
        </w:rPr>
        <w:t>P</w:t>
      </w:r>
      <w:r w:rsidR="00090876" w:rsidRPr="00892151">
        <w:rPr>
          <w:rFonts w:cs="Times New Roman"/>
          <w:szCs w:val="24"/>
        </w:rPr>
        <w:t xml:space="preserve">harisees, </w:t>
      </w:r>
      <w:r w:rsidRPr="00892151">
        <w:rPr>
          <w:rFonts w:cs="Times New Roman"/>
          <w:szCs w:val="24"/>
        </w:rPr>
        <w:t>because you say that the Holy S</w:t>
      </w:r>
      <w:r w:rsidR="00090876" w:rsidRPr="00892151">
        <w:rPr>
          <w:rFonts w:cs="Times New Roman"/>
          <w:szCs w:val="24"/>
        </w:rPr>
        <w:t xml:space="preserve">criptures </w:t>
      </w:r>
      <w:r w:rsidRPr="00892151">
        <w:rPr>
          <w:rFonts w:cs="Times New Roman"/>
          <w:szCs w:val="24"/>
        </w:rPr>
        <w:t>defile</w:t>
      </w:r>
      <w:r w:rsidR="00090876" w:rsidRPr="00892151">
        <w:rPr>
          <w:rFonts w:cs="Times New Roman"/>
          <w:szCs w:val="24"/>
        </w:rPr>
        <w:t xml:space="preserve"> the hands,</w:t>
      </w:r>
      <w:r w:rsidRPr="00892151">
        <w:rPr>
          <w:rFonts w:ascii="Arial" w:hAnsi="Arial" w:cs="Arial"/>
          <w:sz w:val="16"/>
          <w:szCs w:val="16"/>
        </w:rPr>
        <w:t xml:space="preserve"> </w:t>
      </w:r>
      <w:r w:rsidR="00090876" w:rsidRPr="00892151">
        <w:rPr>
          <w:rFonts w:cs="Times New Roman"/>
          <w:szCs w:val="24"/>
        </w:rPr>
        <w:t xml:space="preserve">but the books of </w:t>
      </w:r>
      <w:r w:rsidRPr="00892151">
        <w:rPr>
          <w:rFonts w:cs="Times New Roman"/>
          <w:szCs w:val="24"/>
        </w:rPr>
        <w:t>Homer</w:t>
      </w:r>
      <w:r w:rsidRPr="00892151">
        <w:rPr>
          <w:rFonts w:ascii="Arial" w:hAnsi="Arial" w:cs="Arial"/>
          <w:sz w:val="16"/>
          <w:szCs w:val="16"/>
        </w:rPr>
        <w:t xml:space="preserve">  </w:t>
      </w:r>
      <w:r w:rsidR="00090876" w:rsidRPr="00892151">
        <w:rPr>
          <w:rFonts w:cs="Times New Roman"/>
          <w:szCs w:val="24"/>
        </w:rPr>
        <w:t xml:space="preserve">do not </w:t>
      </w:r>
      <w:r w:rsidRPr="00892151">
        <w:rPr>
          <w:rFonts w:cs="Times New Roman"/>
          <w:szCs w:val="24"/>
        </w:rPr>
        <w:t>defile</w:t>
      </w:r>
      <w:r w:rsidR="00090876" w:rsidRPr="00892151">
        <w:rPr>
          <w:rFonts w:cs="Times New Roman"/>
          <w:szCs w:val="24"/>
        </w:rPr>
        <w:t xml:space="preserve"> the hands. </w:t>
      </w:r>
    </w:p>
    <w:p w:rsidR="00067939" w:rsidRPr="00892151" w:rsidRDefault="00067939" w:rsidP="00892151">
      <w:pPr>
        <w:pStyle w:val="ListParagraph"/>
        <w:numPr>
          <w:ilvl w:val="0"/>
          <w:numId w:val="1"/>
        </w:numPr>
        <w:bidi w:val="0"/>
        <w:rPr>
          <w:rFonts w:cs="Times New Roman"/>
          <w:szCs w:val="24"/>
        </w:rPr>
      </w:pPr>
      <w:r w:rsidRPr="00892151">
        <w:rPr>
          <w:rFonts w:cs="Times New Roman"/>
          <w:szCs w:val="24"/>
        </w:rPr>
        <w:t>Rabban Yohanan ben Zakkai said: Have we nothing against the P</w:t>
      </w:r>
      <w:r w:rsidR="00090876" w:rsidRPr="00892151">
        <w:rPr>
          <w:rFonts w:cs="Times New Roman"/>
          <w:szCs w:val="24"/>
        </w:rPr>
        <w:t xml:space="preserve">harisees </w:t>
      </w:r>
      <w:r w:rsidRPr="00892151">
        <w:rPr>
          <w:rFonts w:cs="Times New Roman"/>
          <w:szCs w:val="24"/>
        </w:rPr>
        <w:t>but</w:t>
      </w:r>
      <w:r w:rsidR="00090876" w:rsidRPr="00892151">
        <w:rPr>
          <w:rFonts w:cs="Times New Roman"/>
          <w:szCs w:val="24"/>
        </w:rPr>
        <w:t xml:space="preserve"> this?</w:t>
      </w:r>
      <w:r w:rsidR="00090876" w:rsidRPr="00892151">
        <w:rPr>
          <w:rFonts w:ascii="Arial" w:hAnsi="Arial" w:cs="Arial"/>
          <w:sz w:val="16"/>
          <w:szCs w:val="16"/>
        </w:rPr>
        <w:t xml:space="preserve">   </w:t>
      </w:r>
      <w:r w:rsidR="00090876" w:rsidRPr="00892151">
        <w:rPr>
          <w:rFonts w:cs="Times New Roman"/>
          <w:szCs w:val="24"/>
        </w:rPr>
        <w:t>Behold th</w:t>
      </w:r>
      <w:r w:rsidRPr="00892151">
        <w:rPr>
          <w:rFonts w:cs="Times New Roman"/>
          <w:szCs w:val="24"/>
        </w:rPr>
        <w:t>ey say that the bones of a donkey are clean, yet the bones of Y</w:t>
      </w:r>
      <w:r w:rsidR="00090876" w:rsidRPr="00892151">
        <w:rPr>
          <w:rFonts w:cs="Times New Roman"/>
          <w:szCs w:val="24"/>
        </w:rPr>
        <w:t>ohanan</w:t>
      </w:r>
      <w:r w:rsidRPr="00892151">
        <w:rPr>
          <w:rFonts w:ascii="Arial" w:hAnsi="Arial" w:cs="Arial"/>
          <w:sz w:val="16"/>
          <w:szCs w:val="16"/>
        </w:rPr>
        <w:t xml:space="preserve"> </w:t>
      </w:r>
      <w:r w:rsidR="00090876" w:rsidRPr="00892151">
        <w:rPr>
          <w:rFonts w:cs="Times New Roman"/>
          <w:szCs w:val="24"/>
        </w:rPr>
        <w:t>the high priest are unclean.</w:t>
      </w:r>
      <w:r w:rsidR="00090876" w:rsidRPr="00892151">
        <w:rPr>
          <w:rFonts w:ascii="Arial" w:hAnsi="Arial" w:cs="Arial"/>
          <w:sz w:val="16"/>
          <w:szCs w:val="16"/>
        </w:rPr>
        <w:t xml:space="preserve">   </w:t>
      </w:r>
    </w:p>
    <w:p w:rsidR="00067939" w:rsidRPr="00892151" w:rsidRDefault="00090876" w:rsidP="00892151">
      <w:pPr>
        <w:pStyle w:val="ListParagraph"/>
        <w:numPr>
          <w:ilvl w:val="0"/>
          <w:numId w:val="1"/>
        </w:numPr>
        <w:bidi w:val="0"/>
        <w:rPr>
          <w:rFonts w:cs="Times New Roman"/>
          <w:szCs w:val="24"/>
        </w:rPr>
      </w:pPr>
      <w:r w:rsidRPr="00892151">
        <w:rPr>
          <w:rFonts w:cs="Times New Roman"/>
          <w:szCs w:val="24"/>
        </w:rPr>
        <w:t xml:space="preserve">They said to him: </w:t>
      </w:r>
      <w:r w:rsidR="00067939" w:rsidRPr="00892151">
        <w:rPr>
          <w:rFonts w:cs="Times New Roman"/>
          <w:szCs w:val="24"/>
        </w:rPr>
        <w:t>according</w:t>
      </w:r>
      <w:r w:rsidRPr="00892151">
        <w:rPr>
          <w:rFonts w:cs="Times New Roman"/>
          <w:szCs w:val="24"/>
        </w:rPr>
        <w:t xml:space="preserve"> to the </w:t>
      </w:r>
      <w:r w:rsidR="00067939" w:rsidRPr="00892151">
        <w:rPr>
          <w:rFonts w:cs="Times New Roman"/>
          <w:szCs w:val="24"/>
        </w:rPr>
        <w:t>affection</w:t>
      </w:r>
      <w:r w:rsidRPr="00892151">
        <w:rPr>
          <w:rFonts w:cs="Times New Roman"/>
          <w:szCs w:val="24"/>
        </w:rPr>
        <w:t xml:space="preserve"> for them, so is their </w:t>
      </w:r>
      <w:r w:rsidR="00067939" w:rsidRPr="00892151">
        <w:rPr>
          <w:rFonts w:cs="Times New Roman"/>
          <w:szCs w:val="24"/>
        </w:rPr>
        <w:t>impurity</w:t>
      </w:r>
      <w:r w:rsidRPr="00892151">
        <w:rPr>
          <w:rFonts w:cs="Times New Roman"/>
          <w:szCs w:val="24"/>
        </w:rPr>
        <w:t xml:space="preserve">, so that nobody should make spoons out of the bones of his father or mother. </w:t>
      </w:r>
    </w:p>
    <w:p w:rsidR="00BE3D84" w:rsidRPr="00892151" w:rsidRDefault="00067939" w:rsidP="00892151">
      <w:pPr>
        <w:pStyle w:val="ListParagraph"/>
        <w:numPr>
          <w:ilvl w:val="0"/>
          <w:numId w:val="1"/>
        </w:numPr>
        <w:bidi w:val="0"/>
        <w:rPr>
          <w:rFonts w:cs="Times New Roman"/>
          <w:szCs w:val="24"/>
        </w:rPr>
      </w:pPr>
      <w:r w:rsidRPr="00892151">
        <w:rPr>
          <w:rFonts w:cs="Times New Roman"/>
          <w:szCs w:val="24"/>
        </w:rPr>
        <w:t xml:space="preserve">He said to them: so also are the Holy Scriptures—according </w:t>
      </w:r>
      <w:r w:rsidR="00090876" w:rsidRPr="00892151">
        <w:rPr>
          <w:rFonts w:cs="Times New Roman"/>
          <w:szCs w:val="24"/>
        </w:rPr>
        <w:t xml:space="preserve">to the </w:t>
      </w:r>
      <w:r w:rsidRPr="00892151">
        <w:rPr>
          <w:rFonts w:cs="Times New Roman"/>
          <w:szCs w:val="24"/>
        </w:rPr>
        <w:t>affection</w:t>
      </w:r>
      <w:r w:rsidR="00090876" w:rsidRPr="00892151">
        <w:rPr>
          <w:rFonts w:cs="Times New Roman"/>
          <w:szCs w:val="24"/>
        </w:rPr>
        <w:t xml:space="preserve"> for them, so is their uncleanness. The books of </w:t>
      </w:r>
      <w:r w:rsidR="00C90161" w:rsidRPr="00892151">
        <w:rPr>
          <w:rFonts w:cs="Times New Roman"/>
          <w:szCs w:val="24"/>
        </w:rPr>
        <w:t>Homer</w:t>
      </w:r>
      <w:r w:rsidR="00090876" w:rsidRPr="00892151">
        <w:rPr>
          <w:rFonts w:cs="Times New Roman"/>
          <w:szCs w:val="24"/>
        </w:rPr>
        <w:t xml:space="preserve"> which</w:t>
      </w:r>
      <w:r w:rsidR="00C90161" w:rsidRPr="00892151">
        <w:rPr>
          <w:rFonts w:cs="Times New Roman"/>
          <w:szCs w:val="24"/>
        </w:rPr>
        <w:t xml:space="preserve"> are not precious do not defile </w:t>
      </w:r>
      <w:r w:rsidR="00BE3D84" w:rsidRPr="00892151">
        <w:rPr>
          <w:rFonts w:cs="Times New Roman"/>
          <w:szCs w:val="24"/>
        </w:rPr>
        <w:t>the hands.</w:t>
      </w:r>
    </w:p>
    <w:p w:rsidR="00BE3D84" w:rsidRDefault="00BE3D84" w:rsidP="00BE3D84">
      <w:pPr>
        <w:bidi w:val="0"/>
        <w:rPr>
          <w:rFonts w:cs="Times New Roman"/>
          <w:szCs w:val="24"/>
        </w:rPr>
      </w:pPr>
    </w:p>
    <w:p w:rsidR="00BE3D84" w:rsidRPr="00892151" w:rsidRDefault="00BE3D84" w:rsidP="00BE3D84">
      <w:pPr>
        <w:bidi w:val="0"/>
        <w:rPr>
          <w:rFonts w:cs="Times New Roman"/>
          <w:b/>
          <w:bCs/>
          <w:i/>
          <w:iCs/>
          <w:sz w:val="32"/>
          <w:szCs w:val="32"/>
        </w:rPr>
      </w:pPr>
      <w:r w:rsidRPr="00892151">
        <w:rPr>
          <w:rFonts w:cs="Times New Roman"/>
          <w:b/>
          <w:bCs/>
          <w:i/>
          <w:iCs/>
          <w:sz w:val="32"/>
          <w:szCs w:val="32"/>
        </w:rPr>
        <w:t>Explanation</w:t>
      </w:r>
    </w:p>
    <w:p w:rsidR="00BE3D84" w:rsidRDefault="00BE3D84" w:rsidP="00663C78">
      <w:pPr>
        <w:bidi w:val="0"/>
        <w:rPr>
          <w:rFonts w:cs="Times New Roman"/>
          <w:szCs w:val="24"/>
        </w:rPr>
      </w:pPr>
      <w:r w:rsidRPr="00663C78">
        <w:rPr>
          <w:rFonts w:cs="Times New Roman"/>
          <w:b/>
          <w:bCs/>
          <w:szCs w:val="24"/>
        </w:rPr>
        <w:t>Section one</w:t>
      </w:r>
      <w:r>
        <w:rPr>
          <w:rFonts w:cs="Times New Roman"/>
          <w:szCs w:val="24"/>
        </w:rPr>
        <w:t xml:space="preserve">: The reason these complaints against the Pharisees are found in </w:t>
      </w:r>
      <w:r w:rsidR="00663C78">
        <w:rPr>
          <w:rFonts w:cs="Times New Roman"/>
          <w:szCs w:val="24"/>
        </w:rPr>
        <w:t xml:space="preserve">tractate </w:t>
      </w:r>
      <w:r>
        <w:rPr>
          <w:rFonts w:cs="Times New Roman"/>
          <w:szCs w:val="24"/>
        </w:rPr>
        <w:t xml:space="preserve">Yadayim is that the first of the Sadducees' complaints is the subject at hand (pun intended). The Sadducees seem to know of two types of books, the works of Homer (not Simpson) and the Holy Scriptures. Clearly the latter are holy </w:t>
      </w:r>
      <w:r w:rsidR="00663C78">
        <w:rPr>
          <w:rFonts w:cs="Times New Roman"/>
          <w:szCs w:val="24"/>
        </w:rPr>
        <w:t>while</w:t>
      </w:r>
      <w:r>
        <w:rPr>
          <w:rFonts w:cs="Times New Roman"/>
          <w:szCs w:val="24"/>
        </w:rPr>
        <w:t xml:space="preserve"> the former are not. So why then </w:t>
      </w:r>
      <w:r w:rsidR="00663C78">
        <w:rPr>
          <w:rFonts w:cs="Times New Roman"/>
          <w:szCs w:val="24"/>
        </w:rPr>
        <w:t>do</w:t>
      </w:r>
      <w:r>
        <w:rPr>
          <w:rFonts w:cs="Times New Roman"/>
          <w:szCs w:val="24"/>
        </w:rPr>
        <w:t xml:space="preserve"> the Pharisees say that the Holy Scriptures defile the hands wh</w:t>
      </w:r>
      <w:r w:rsidR="00663C78">
        <w:rPr>
          <w:rFonts w:cs="Times New Roman"/>
          <w:szCs w:val="24"/>
        </w:rPr>
        <w:t>ereas the works of Homer do not?</w:t>
      </w:r>
    </w:p>
    <w:p w:rsidR="00FB43DC" w:rsidRDefault="00BE3D84" w:rsidP="00663C78">
      <w:pPr>
        <w:bidi w:val="0"/>
        <w:rPr>
          <w:rFonts w:cs="Times New Roman"/>
          <w:szCs w:val="24"/>
        </w:rPr>
      </w:pPr>
      <w:r w:rsidRPr="00663C78">
        <w:rPr>
          <w:rFonts w:cs="Times New Roman"/>
          <w:b/>
          <w:bCs/>
          <w:szCs w:val="24"/>
        </w:rPr>
        <w:t>Section two</w:t>
      </w:r>
      <w:r>
        <w:rPr>
          <w:rFonts w:cs="Times New Roman"/>
          <w:szCs w:val="24"/>
        </w:rPr>
        <w:t xml:space="preserve">: Rabban Yohanan ben Zakkai explains by playing devil's advocate. </w:t>
      </w:r>
      <w:r w:rsidR="00663C78">
        <w:rPr>
          <w:rFonts w:cs="Times New Roman"/>
          <w:szCs w:val="24"/>
        </w:rPr>
        <w:t xml:space="preserve">All </w:t>
      </w:r>
      <w:r>
        <w:rPr>
          <w:rFonts w:cs="Times New Roman"/>
          <w:szCs w:val="24"/>
        </w:rPr>
        <w:t xml:space="preserve">agree that the bones of a donkey do not defile. Only the flesh of a dead impure animal defiles, not the bones (see Toharot 1:4). Interestingly, Rabbi Yohanan seems to mention the "donkey" because in Hebrew "donkey" is "hamor" which sounds like </w:t>
      </w:r>
      <w:r>
        <w:rPr>
          <w:rFonts w:cs="Times New Roman"/>
          <w:szCs w:val="24"/>
        </w:rPr>
        <w:lastRenderedPageBreak/>
        <w:t xml:space="preserve">Homer—pun intended! In any case, a donkey's bones do not defile but human bones, even those of one's parents do. </w:t>
      </w:r>
      <w:r w:rsidR="00663C78">
        <w:rPr>
          <w:rFonts w:cs="Times New Roman"/>
          <w:szCs w:val="24"/>
        </w:rPr>
        <w:t>Why should this be, he rhetorically asks?</w:t>
      </w:r>
    </w:p>
    <w:p w:rsidR="00FB43DC" w:rsidRDefault="00FB43DC" w:rsidP="00FB43DC">
      <w:pPr>
        <w:bidi w:val="0"/>
        <w:rPr>
          <w:rFonts w:cs="Times New Roman"/>
          <w:szCs w:val="24"/>
        </w:rPr>
      </w:pPr>
      <w:r w:rsidRPr="00663C78">
        <w:rPr>
          <w:rFonts w:cs="Times New Roman"/>
          <w:b/>
          <w:bCs/>
          <w:szCs w:val="24"/>
        </w:rPr>
        <w:t>Section three</w:t>
      </w:r>
      <w:r>
        <w:rPr>
          <w:rFonts w:cs="Times New Roman"/>
          <w:szCs w:val="24"/>
        </w:rPr>
        <w:t>: Rabbi Yohanan's words force the Sa</w:t>
      </w:r>
      <w:r w:rsidR="00663C78">
        <w:rPr>
          <w:rFonts w:cs="Times New Roman"/>
          <w:szCs w:val="24"/>
        </w:rPr>
        <w:t>d</w:t>
      </w:r>
      <w:r>
        <w:rPr>
          <w:rFonts w:cs="Times New Roman"/>
          <w:szCs w:val="24"/>
        </w:rPr>
        <w:t>ducees to admit to</w:t>
      </w:r>
      <w:r w:rsidR="00BE3D84">
        <w:rPr>
          <w:rFonts w:cs="Times New Roman"/>
          <w:szCs w:val="24"/>
        </w:rPr>
        <w:t xml:space="preserve"> a principle. Defilement is a way to force people not to make profane use out of a beloved object. </w:t>
      </w:r>
      <w:r>
        <w:rPr>
          <w:rFonts w:cs="Times New Roman"/>
          <w:szCs w:val="24"/>
        </w:rPr>
        <w:t xml:space="preserve">If human bones were ritually clean, people might make spoons out of the bones of their parents (okay, I admit this sounds strange—would people really do such a thing?). </w:t>
      </w:r>
    </w:p>
    <w:p w:rsidR="00FB43DC" w:rsidRDefault="00FB43DC" w:rsidP="00FB43DC">
      <w:pPr>
        <w:bidi w:val="0"/>
        <w:rPr>
          <w:rFonts w:cs="Times New Roman"/>
          <w:szCs w:val="24"/>
        </w:rPr>
      </w:pPr>
      <w:r w:rsidRPr="00663C78">
        <w:rPr>
          <w:rFonts w:cs="Times New Roman"/>
          <w:b/>
          <w:bCs/>
          <w:szCs w:val="24"/>
        </w:rPr>
        <w:t>Section four</w:t>
      </w:r>
      <w:r>
        <w:rPr>
          <w:rFonts w:cs="Times New Roman"/>
          <w:szCs w:val="24"/>
        </w:rPr>
        <w:t>: Rabban Yohanan ben Zakkai now uses that very principle to respond to the Sadducees</w:t>
      </w:r>
      <w:r w:rsidR="00663C78">
        <w:rPr>
          <w:rFonts w:cs="Times New Roman"/>
          <w:szCs w:val="24"/>
        </w:rPr>
        <w:t>. Homer's works are not beloved and</w:t>
      </w:r>
      <w:bookmarkStart w:id="0" w:name="_GoBack"/>
      <w:bookmarkEnd w:id="0"/>
      <w:r>
        <w:rPr>
          <w:rFonts w:cs="Times New Roman"/>
          <w:szCs w:val="24"/>
        </w:rPr>
        <w:t xml:space="preserve"> therefore they don't </w:t>
      </w:r>
      <w:r w:rsidR="00ED4ED9">
        <w:rPr>
          <w:rFonts w:cs="Times New Roman"/>
          <w:szCs w:val="24"/>
        </w:rPr>
        <w:t xml:space="preserve">defile the hands. But clearly the Holy Scriptures are beloved and therefore they do. This is similar to how I explained the prohibition at the outset of this issue (3:2). </w:t>
      </w:r>
    </w:p>
    <w:p w:rsidR="00090876" w:rsidRDefault="00BE3D84" w:rsidP="00FB43DC">
      <w:pPr>
        <w:bidi w:val="0"/>
        <w:rPr>
          <w:rFonts w:cs="Times New Roman"/>
          <w:szCs w:val="24"/>
        </w:rPr>
      </w:pPr>
      <w:r>
        <w:rPr>
          <w:rFonts w:cs="Times New Roman"/>
          <w:szCs w:val="24"/>
        </w:rPr>
        <w:t xml:space="preserve"> </w:t>
      </w:r>
      <w:r w:rsidR="00090876">
        <w:rPr>
          <w:rFonts w:ascii="Arial" w:hAnsi="Arial" w:cs="Arial"/>
          <w:sz w:val="16"/>
          <w:szCs w:val="16"/>
        </w:rPr>
        <w:t xml:space="preserve"> </w:t>
      </w:r>
      <w:r w:rsidR="00090876">
        <w:rPr>
          <w:rFonts w:cs="Times New Roman"/>
          <w:szCs w:val="24"/>
        </w:rPr>
        <w:t xml:space="preserve"> </w:t>
      </w:r>
    </w:p>
    <w:p w:rsidR="00EF71E7" w:rsidRPr="00090876" w:rsidRDefault="00EF71E7"/>
    <w:sectPr w:rsidR="00EF71E7" w:rsidRPr="00090876"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1B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876"/>
    <w:rsid w:val="00067939"/>
    <w:rsid w:val="00090876"/>
    <w:rsid w:val="00663C78"/>
    <w:rsid w:val="00892151"/>
    <w:rsid w:val="009E1690"/>
    <w:rsid w:val="00A36227"/>
    <w:rsid w:val="00B87602"/>
    <w:rsid w:val="00BE3D84"/>
    <w:rsid w:val="00C90161"/>
    <w:rsid w:val="00ED4ED9"/>
    <w:rsid w:val="00EF71E7"/>
    <w:rsid w:val="00FB4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87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87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661</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cp:revision>
  <dcterms:created xsi:type="dcterms:W3CDTF">2013-04-30T12:00:00Z</dcterms:created>
  <dcterms:modified xsi:type="dcterms:W3CDTF">2013-04-30T13:02:00Z</dcterms:modified>
</cp:coreProperties>
</file>