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EF2A60" w14:textId="77777777" w:rsidR="009A3AB1" w:rsidRDefault="009A3AB1" w:rsidP="009A3AB1">
      <w:pPr>
        <w:spacing w:before="60"/>
      </w:pPr>
    </w:p>
    <w:p w14:paraId="1C397547" w14:textId="77777777" w:rsidR="009A3AB1" w:rsidRDefault="009A3AB1" w:rsidP="009A3AB1">
      <w:pPr>
        <w:spacing w:before="60"/>
      </w:pPr>
    </w:p>
    <w:p w14:paraId="6354D472" w14:textId="77777777" w:rsidR="009A3AB1" w:rsidRPr="00F54719" w:rsidRDefault="009A3AB1" w:rsidP="009A3AB1">
      <w:pPr>
        <w:spacing w:before="60"/>
      </w:pPr>
    </w:p>
    <w:p w14:paraId="48670755" w14:textId="77777777" w:rsidR="009A3AB1" w:rsidRPr="00EE4859" w:rsidRDefault="009A3AB1" w:rsidP="009A3AB1">
      <w:pPr>
        <w:spacing w:line="360" w:lineRule="auto"/>
        <w:jc w:val="center"/>
        <w:rPr>
          <w:rFonts w:eastAsia="方正大标宋简体"/>
          <w:bCs/>
          <w:kern w:val="0"/>
          <w:sz w:val="56"/>
          <w:szCs w:val="56"/>
        </w:rPr>
      </w:pPr>
      <w:r w:rsidRPr="00EE4859">
        <w:rPr>
          <w:rFonts w:eastAsia="方正大标宋简体" w:hint="eastAsia"/>
          <w:bCs/>
          <w:kern w:val="0"/>
          <w:sz w:val="56"/>
          <w:szCs w:val="56"/>
        </w:rPr>
        <w:t>东北大学</w:t>
      </w:r>
    </w:p>
    <w:p w14:paraId="339133A0" w14:textId="77777777" w:rsidR="009A3AB1" w:rsidRDefault="009A3AB1" w:rsidP="009A3AB1">
      <w:pPr>
        <w:spacing w:line="360" w:lineRule="auto"/>
        <w:jc w:val="center"/>
        <w:rPr>
          <w:rFonts w:eastAsia="方正大标宋简体"/>
          <w:bCs/>
          <w:kern w:val="0"/>
          <w:sz w:val="56"/>
          <w:szCs w:val="56"/>
        </w:rPr>
      </w:pPr>
      <w:r>
        <w:rPr>
          <w:rFonts w:eastAsia="方正大标宋简体" w:hint="eastAsia"/>
          <w:bCs/>
          <w:kern w:val="0"/>
          <w:sz w:val="56"/>
          <w:szCs w:val="56"/>
        </w:rPr>
        <w:t>毕业设计（论文）开题报告</w:t>
      </w:r>
    </w:p>
    <w:p w14:paraId="6476629B" w14:textId="77777777" w:rsidR="009A3AB1" w:rsidRDefault="009A3AB1" w:rsidP="009A3AB1"/>
    <w:p w14:paraId="2CB1BA36" w14:textId="77777777" w:rsidR="009A3AB1" w:rsidRDefault="009A3AB1" w:rsidP="009A3AB1"/>
    <w:p w14:paraId="394184A8" w14:textId="77777777" w:rsidR="009A3AB1" w:rsidRDefault="009A3AB1" w:rsidP="009A3AB1"/>
    <w:p w14:paraId="218AEF1C" w14:textId="77777777" w:rsidR="009A3AB1" w:rsidRPr="00F54719" w:rsidRDefault="009A3AB1" w:rsidP="009A3AB1"/>
    <w:p w14:paraId="6A03C2FC" w14:textId="77777777" w:rsidR="009A3AB1" w:rsidRDefault="009A3AB1" w:rsidP="009A3AB1"/>
    <w:p w14:paraId="2D5C3822" w14:textId="77777777" w:rsidR="009A3AB1" w:rsidRPr="00F54719" w:rsidRDefault="009A3AB1" w:rsidP="009A3AB1"/>
    <w:p w14:paraId="45E22A1F" w14:textId="77777777" w:rsidR="009A3AB1" w:rsidRDefault="009A3AB1" w:rsidP="009A3AB1">
      <w:pPr>
        <w:spacing w:line="480" w:lineRule="auto"/>
        <w:ind w:firstLine="1440"/>
        <w:rPr>
          <w:sz w:val="28"/>
          <w:u w:val="single"/>
        </w:rPr>
      </w:pPr>
      <w:r w:rsidRPr="00F54719">
        <w:rPr>
          <w:rFonts w:ascii="方正宋黑简体" w:eastAsia="方正宋黑简体" w:hint="eastAsia"/>
          <w:sz w:val="28"/>
        </w:rPr>
        <w:t>题    目</w:t>
      </w:r>
      <w:r w:rsidRPr="00F54719">
        <w:rPr>
          <w:rFonts w:hint="eastAsia"/>
          <w:sz w:val="28"/>
        </w:rPr>
        <w:t>：</w:t>
      </w:r>
      <w:r>
        <w:rPr>
          <w:rFonts w:hint="eastAsia"/>
          <w:sz w:val="28"/>
          <w:u w:val="single"/>
        </w:rPr>
        <w:t>多模态实体对齐模型可迁移能力研究</w:t>
      </w:r>
      <w:r>
        <w:rPr>
          <w:sz w:val="28"/>
          <w:u w:val="single"/>
        </w:rPr>
        <w:tab/>
      </w:r>
      <w:r>
        <w:rPr>
          <w:sz w:val="28"/>
          <w:u w:val="single"/>
        </w:rPr>
        <w:tab/>
      </w:r>
    </w:p>
    <w:p w14:paraId="1076C2D4" w14:textId="77777777" w:rsidR="009A3AB1" w:rsidRPr="00F54719" w:rsidRDefault="009A3AB1" w:rsidP="009A3AB1">
      <w:pPr>
        <w:spacing w:line="480" w:lineRule="auto"/>
        <w:ind w:firstLine="1440"/>
        <w:rPr>
          <w:sz w:val="28"/>
        </w:rPr>
      </w:pPr>
      <w:r w:rsidRPr="00F54719">
        <w:rPr>
          <w:rFonts w:ascii="方正宋黑简体" w:eastAsia="方正宋黑简体" w:hint="eastAsia"/>
          <w:sz w:val="28"/>
        </w:rPr>
        <w:t xml:space="preserve"> </w:t>
      </w:r>
      <w:r w:rsidRPr="00F54719">
        <w:rPr>
          <w:rFonts w:ascii="方正宋黑简体" w:eastAsia="方正宋黑简体"/>
          <w:sz w:val="28"/>
        </w:rPr>
        <w:t xml:space="preserve">         </w:t>
      </w:r>
      <w:r>
        <w:rPr>
          <w:sz w:val="28"/>
          <w:u w:val="single"/>
        </w:rPr>
        <w:tab/>
      </w:r>
      <w:r>
        <w:rPr>
          <w:sz w:val="28"/>
          <w:u w:val="single"/>
        </w:rPr>
        <w:tab/>
      </w:r>
      <w:r>
        <w:rPr>
          <w:sz w:val="28"/>
          <w:u w:val="single"/>
        </w:rPr>
        <w:tab/>
      </w:r>
      <w:r>
        <w:rPr>
          <w:sz w:val="28"/>
          <w:u w:val="single"/>
        </w:rPr>
        <w:tab/>
      </w:r>
      <w:r>
        <w:rPr>
          <w:sz w:val="28"/>
          <w:u w:val="single"/>
        </w:rPr>
        <w:tab/>
      </w:r>
      <w:r>
        <w:rPr>
          <w:sz w:val="28"/>
          <w:u w:val="single"/>
        </w:rPr>
        <w:tab/>
      </w:r>
      <w:r>
        <w:rPr>
          <w:sz w:val="28"/>
          <w:u w:val="single"/>
        </w:rPr>
        <w:tab/>
      </w:r>
      <w:r>
        <w:rPr>
          <w:sz w:val="28"/>
          <w:u w:val="single"/>
        </w:rPr>
        <w:tab/>
      </w:r>
      <w:r>
        <w:rPr>
          <w:sz w:val="28"/>
          <w:u w:val="single"/>
        </w:rPr>
        <w:tab/>
      </w:r>
      <w:r>
        <w:rPr>
          <w:sz w:val="28"/>
          <w:u w:val="single"/>
        </w:rPr>
        <w:tab/>
      </w:r>
      <w:r>
        <w:rPr>
          <w:sz w:val="28"/>
          <w:u w:val="single"/>
        </w:rPr>
        <w:tab/>
      </w:r>
      <w:r>
        <w:rPr>
          <w:sz w:val="28"/>
          <w:u w:val="single"/>
        </w:rPr>
        <w:tab/>
      </w:r>
      <w:r>
        <w:rPr>
          <w:sz w:val="28"/>
          <w:u w:val="single"/>
        </w:rPr>
        <w:tab/>
      </w:r>
      <w:r>
        <w:rPr>
          <w:rFonts w:hint="eastAsia"/>
          <w:sz w:val="28"/>
          <w:u w:val="single"/>
        </w:rPr>
        <w:t xml:space="preserve"> </w:t>
      </w:r>
    </w:p>
    <w:p w14:paraId="371CF125" w14:textId="77777777" w:rsidR="009A3AB1" w:rsidRPr="00F54719" w:rsidRDefault="009A3AB1" w:rsidP="009A3AB1">
      <w:pPr>
        <w:spacing w:line="480" w:lineRule="auto"/>
        <w:ind w:firstLine="1440"/>
        <w:rPr>
          <w:sz w:val="28"/>
        </w:rPr>
      </w:pPr>
      <w:r w:rsidRPr="00F54719">
        <w:rPr>
          <w:rFonts w:ascii="方正宋黑简体" w:eastAsia="方正宋黑简体" w:hint="eastAsia"/>
          <w:sz w:val="28"/>
        </w:rPr>
        <w:t>学    院</w:t>
      </w:r>
      <w:r w:rsidRPr="00F54719">
        <w:rPr>
          <w:rFonts w:hint="eastAsia"/>
          <w:sz w:val="28"/>
        </w:rPr>
        <w:t>：</w:t>
      </w:r>
      <w:r>
        <w:rPr>
          <w:rFonts w:hint="eastAsia"/>
          <w:sz w:val="28"/>
          <w:u w:val="single"/>
        </w:rPr>
        <w:t>计算机科学与工程学院</w:t>
      </w:r>
      <w:r w:rsidRPr="00F54719">
        <w:rPr>
          <w:rFonts w:hint="eastAsia"/>
          <w:sz w:val="28"/>
          <w:u w:val="single"/>
        </w:rPr>
        <w:t xml:space="preserve">            </w:t>
      </w:r>
      <w:r w:rsidRPr="00F54719">
        <w:rPr>
          <w:sz w:val="28"/>
          <w:u w:val="single"/>
        </w:rPr>
        <w:t xml:space="preserve">        </w:t>
      </w:r>
      <w:r w:rsidRPr="00F54719">
        <w:rPr>
          <w:rFonts w:hint="eastAsia"/>
          <w:sz w:val="28"/>
          <w:u w:val="single"/>
        </w:rPr>
        <w:t xml:space="preserve">           </w:t>
      </w:r>
      <w:r>
        <w:rPr>
          <w:sz w:val="28"/>
          <w:u w:val="single"/>
        </w:rPr>
        <w:tab/>
      </w:r>
    </w:p>
    <w:p w14:paraId="6C5BDFC5" w14:textId="77777777" w:rsidR="009A3AB1" w:rsidRPr="00F54719" w:rsidRDefault="009A3AB1" w:rsidP="009A3AB1">
      <w:pPr>
        <w:spacing w:line="480" w:lineRule="auto"/>
        <w:ind w:firstLine="1440"/>
        <w:rPr>
          <w:sz w:val="28"/>
        </w:rPr>
      </w:pPr>
      <w:r w:rsidRPr="00F54719">
        <w:rPr>
          <w:rFonts w:ascii="方正宋黑简体" w:eastAsia="方正宋黑简体" w:hint="eastAsia"/>
          <w:sz w:val="28"/>
        </w:rPr>
        <w:t>专    业</w:t>
      </w:r>
      <w:r w:rsidRPr="00F54719">
        <w:rPr>
          <w:rFonts w:hint="eastAsia"/>
          <w:sz w:val="28"/>
        </w:rPr>
        <w:t>：</w:t>
      </w:r>
      <w:r>
        <w:rPr>
          <w:rFonts w:hint="eastAsia"/>
          <w:sz w:val="28"/>
          <w:u w:val="single"/>
        </w:rPr>
        <w:t>人工智能（未来实验班）</w:t>
      </w:r>
      <w:r w:rsidRPr="00F54719">
        <w:rPr>
          <w:rFonts w:hint="eastAsia"/>
          <w:sz w:val="28"/>
          <w:u w:val="single"/>
        </w:rPr>
        <w:t xml:space="preserve">              </w:t>
      </w:r>
      <w:r w:rsidRPr="00F54719">
        <w:rPr>
          <w:sz w:val="28"/>
          <w:u w:val="single"/>
        </w:rPr>
        <w:t xml:space="preserve">        </w:t>
      </w:r>
      <w:r w:rsidRPr="00F54719">
        <w:rPr>
          <w:rFonts w:hint="eastAsia"/>
          <w:sz w:val="28"/>
          <w:u w:val="single"/>
        </w:rPr>
        <w:t xml:space="preserve">        </w:t>
      </w:r>
      <w:r>
        <w:rPr>
          <w:sz w:val="28"/>
          <w:u w:val="single"/>
        </w:rPr>
        <w:tab/>
      </w:r>
    </w:p>
    <w:p w14:paraId="1BA485C6" w14:textId="77777777" w:rsidR="009A3AB1" w:rsidRPr="00F54719" w:rsidRDefault="009A3AB1" w:rsidP="009A3AB1">
      <w:pPr>
        <w:spacing w:line="480" w:lineRule="auto"/>
        <w:ind w:firstLine="1440"/>
        <w:rPr>
          <w:sz w:val="28"/>
        </w:rPr>
      </w:pPr>
      <w:r w:rsidRPr="00F54719">
        <w:rPr>
          <w:rFonts w:ascii="方正宋黑简体" w:eastAsia="方正宋黑简体" w:hint="eastAsia"/>
          <w:sz w:val="28"/>
        </w:rPr>
        <w:t>学    号</w:t>
      </w:r>
      <w:r w:rsidRPr="00F54719">
        <w:rPr>
          <w:rFonts w:hint="eastAsia"/>
          <w:sz w:val="28"/>
        </w:rPr>
        <w:t>：</w:t>
      </w:r>
      <w:r>
        <w:rPr>
          <w:rFonts w:ascii="宋体" w:hAnsi="宋体" w:hint="eastAsia"/>
          <w:b/>
          <w:sz w:val="28"/>
          <w:szCs w:val="32"/>
          <w:u w:val="single"/>
        </w:rPr>
        <w:t xml:space="preserve">20226452             </w:t>
      </w:r>
      <w:r>
        <w:rPr>
          <w:rFonts w:ascii="宋体" w:hAnsi="宋体" w:hint="eastAsia"/>
          <w:b/>
          <w:sz w:val="28"/>
          <w:szCs w:val="32"/>
        </w:rPr>
        <w:t xml:space="preserve"> </w:t>
      </w:r>
      <w:r w:rsidRPr="00173C93">
        <w:rPr>
          <w:rFonts w:ascii="方正宋黑简体" w:eastAsia="方正宋黑简体" w:hint="eastAsia"/>
          <w:sz w:val="28"/>
        </w:rPr>
        <w:t>年级</w:t>
      </w:r>
      <w:r>
        <w:rPr>
          <w:rFonts w:ascii="宋体" w:hAnsi="宋体" w:hint="eastAsia"/>
          <w:b/>
          <w:sz w:val="28"/>
          <w:szCs w:val="32"/>
          <w:u w:val="single"/>
        </w:rPr>
        <w:t>2022</w:t>
      </w:r>
      <w:r>
        <w:rPr>
          <w:rFonts w:ascii="宋体" w:hAnsi="宋体"/>
          <w:b/>
          <w:sz w:val="28"/>
          <w:szCs w:val="32"/>
          <w:u w:val="single"/>
        </w:rPr>
        <w:tab/>
      </w:r>
      <w:r>
        <w:rPr>
          <w:rFonts w:ascii="宋体" w:hAnsi="宋体"/>
          <w:b/>
          <w:sz w:val="28"/>
          <w:szCs w:val="32"/>
          <w:u w:val="single"/>
        </w:rPr>
        <w:tab/>
      </w:r>
      <w:r>
        <w:rPr>
          <w:rFonts w:ascii="宋体" w:hAnsi="宋体"/>
          <w:b/>
          <w:sz w:val="28"/>
          <w:szCs w:val="32"/>
          <w:u w:val="single"/>
        </w:rPr>
        <w:tab/>
      </w:r>
      <w:r>
        <w:rPr>
          <w:rFonts w:ascii="宋体" w:hAnsi="宋体" w:hint="eastAsia"/>
          <w:b/>
          <w:sz w:val="28"/>
          <w:szCs w:val="32"/>
          <w:u w:val="single"/>
        </w:rPr>
        <w:t xml:space="preserve"> </w:t>
      </w:r>
    </w:p>
    <w:p w14:paraId="11ACC47D" w14:textId="77777777" w:rsidR="009A3AB1" w:rsidRPr="00F54719" w:rsidRDefault="009A3AB1" w:rsidP="009A3AB1">
      <w:pPr>
        <w:spacing w:line="480" w:lineRule="auto"/>
        <w:ind w:firstLine="1440"/>
        <w:rPr>
          <w:sz w:val="28"/>
        </w:rPr>
      </w:pPr>
      <w:r w:rsidRPr="00F54719">
        <w:rPr>
          <w:rFonts w:ascii="方正宋黑简体" w:eastAsia="方正宋黑简体" w:hint="eastAsia"/>
          <w:sz w:val="28"/>
        </w:rPr>
        <w:t>姓    名</w:t>
      </w:r>
      <w:r w:rsidRPr="00F54719">
        <w:rPr>
          <w:rFonts w:hint="eastAsia"/>
          <w:sz w:val="28"/>
        </w:rPr>
        <w:t>：</w:t>
      </w:r>
      <w:r>
        <w:rPr>
          <w:rFonts w:hint="eastAsia"/>
          <w:sz w:val="28"/>
          <w:u w:val="single"/>
        </w:rPr>
        <w:t>郑一夫</w:t>
      </w:r>
      <w:r w:rsidRPr="00F54719">
        <w:rPr>
          <w:rFonts w:hint="eastAsia"/>
          <w:sz w:val="28"/>
          <w:u w:val="single"/>
        </w:rPr>
        <w:t xml:space="preserve">         </w:t>
      </w:r>
      <w:r w:rsidRPr="00F54719">
        <w:rPr>
          <w:sz w:val="28"/>
          <w:u w:val="single"/>
        </w:rPr>
        <w:t xml:space="preserve">       </w:t>
      </w:r>
      <w:r w:rsidRPr="00F54719">
        <w:rPr>
          <w:rFonts w:hint="eastAsia"/>
          <w:sz w:val="28"/>
          <w:u w:val="single"/>
        </w:rPr>
        <w:t xml:space="preserve">                 </w:t>
      </w:r>
      <w:r>
        <w:rPr>
          <w:sz w:val="28"/>
          <w:u w:val="single"/>
        </w:rPr>
        <w:tab/>
      </w:r>
      <w:r>
        <w:rPr>
          <w:sz w:val="28"/>
          <w:u w:val="single"/>
        </w:rPr>
        <w:tab/>
      </w:r>
      <w:r>
        <w:rPr>
          <w:sz w:val="28"/>
          <w:u w:val="single"/>
        </w:rPr>
        <w:tab/>
      </w:r>
      <w:r>
        <w:rPr>
          <w:sz w:val="28"/>
          <w:u w:val="single"/>
        </w:rPr>
        <w:tab/>
      </w:r>
      <w:r>
        <w:rPr>
          <w:sz w:val="28"/>
          <w:u w:val="single"/>
        </w:rPr>
        <w:tab/>
      </w:r>
    </w:p>
    <w:p w14:paraId="2BFAB4CC" w14:textId="77777777" w:rsidR="009A3AB1" w:rsidRPr="00960BB9" w:rsidRDefault="009A3AB1" w:rsidP="009A3AB1">
      <w:pPr>
        <w:spacing w:line="480" w:lineRule="auto"/>
        <w:ind w:firstLine="1440"/>
        <w:rPr>
          <w:sz w:val="28"/>
        </w:rPr>
      </w:pPr>
      <w:r w:rsidRPr="00F54719">
        <w:rPr>
          <w:rFonts w:ascii="方正宋黑简体" w:eastAsia="方正宋黑简体" w:hint="eastAsia"/>
          <w:sz w:val="28"/>
        </w:rPr>
        <w:t>指导教师</w:t>
      </w:r>
      <w:r w:rsidRPr="00F54719">
        <w:rPr>
          <w:rFonts w:hint="eastAsia"/>
          <w:sz w:val="28"/>
        </w:rPr>
        <w:t>：</w:t>
      </w:r>
      <w:r>
        <w:rPr>
          <w:rFonts w:hint="eastAsia"/>
          <w:sz w:val="28"/>
          <w:u w:val="single"/>
        </w:rPr>
        <w:t>程经纬</w:t>
      </w:r>
      <w:r w:rsidRPr="00F54719">
        <w:rPr>
          <w:rFonts w:hint="eastAsia"/>
          <w:sz w:val="28"/>
          <w:u w:val="single"/>
        </w:rPr>
        <w:t xml:space="preserve">            </w:t>
      </w:r>
      <w:r w:rsidRPr="00F54719">
        <w:rPr>
          <w:sz w:val="28"/>
          <w:u w:val="single"/>
        </w:rPr>
        <w:t xml:space="preserve">     </w:t>
      </w:r>
      <w:r w:rsidRPr="00F54719">
        <w:rPr>
          <w:rFonts w:hint="eastAsia"/>
          <w:sz w:val="28"/>
          <w:u w:val="single"/>
        </w:rPr>
        <w:t xml:space="preserve">                  </w:t>
      </w:r>
      <w:r>
        <w:rPr>
          <w:sz w:val="28"/>
          <w:u w:val="single"/>
        </w:rPr>
        <w:tab/>
      </w:r>
      <w:r>
        <w:rPr>
          <w:sz w:val="28"/>
          <w:u w:val="single"/>
        </w:rPr>
        <w:tab/>
      </w:r>
      <w:r>
        <w:rPr>
          <w:sz w:val="28"/>
          <w:u w:val="single"/>
        </w:rPr>
        <w:tab/>
      </w:r>
      <w:r>
        <w:rPr>
          <w:sz w:val="28"/>
          <w:u w:val="single"/>
        </w:rPr>
        <w:tab/>
      </w:r>
      <w:r>
        <w:rPr>
          <w:sz w:val="28"/>
          <w:u w:val="single"/>
        </w:rPr>
        <w:tab/>
      </w:r>
    </w:p>
    <w:p w14:paraId="4BF6B13A" w14:textId="77777777" w:rsidR="009A3AB1" w:rsidRPr="00F54719" w:rsidRDefault="009A3AB1" w:rsidP="009A3AB1"/>
    <w:p w14:paraId="51F9E3F9" w14:textId="77777777" w:rsidR="009A3AB1" w:rsidRDefault="009A3AB1" w:rsidP="009A3AB1"/>
    <w:p w14:paraId="7AABA27E" w14:textId="77777777" w:rsidR="009A3AB1" w:rsidRPr="00F54719" w:rsidRDefault="009A3AB1" w:rsidP="009A3AB1"/>
    <w:p w14:paraId="2585B037" w14:textId="77777777" w:rsidR="009A3AB1" w:rsidRPr="00BF7C25" w:rsidRDefault="009A3AB1" w:rsidP="009A3AB1">
      <w:pPr>
        <w:spacing w:before="160" w:line="360" w:lineRule="exact"/>
        <w:jc w:val="center"/>
        <w:rPr>
          <w:rFonts w:eastAsia="黑体"/>
          <w:sz w:val="32"/>
        </w:rPr>
      </w:pPr>
      <w:r w:rsidRPr="00BF7C25">
        <w:rPr>
          <w:rFonts w:eastAsia="黑体" w:hint="eastAsia"/>
          <w:sz w:val="32"/>
        </w:rPr>
        <w:t>东北大学教务处印制</w:t>
      </w:r>
    </w:p>
    <w:p w14:paraId="14C5EBF3" w14:textId="77777777" w:rsidR="009A3AB1" w:rsidRPr="00BF7C25" w:rsidRDefault="009A3AB1" w:rsidP="009A3AB1">
      <w:pPr>
        <w:spacing w:before="160" w:line="360" w:lineRule="exact"/>
        <w:jc w:val="center"/>
        <w:rPr>
          <w:rFonts w:eastAsia="黑体"/>
          <w:sz w:val="32"/>
        </w:rPr>
      </w:pPr>
      <w:r>
        <w:rPr>
          <w:rFonts w:eastAsia="黑体" w:hint="eastAsia"/>
          <w:sz w:val="32"/>
        </w:rPr>
        <w:t>2025</w:t>
      </w:r>
      <w:r w:rsidRPr="00BF7C25">
        <w:rPr>
          <w:rFonts w:eastAsia="黑体" w:hint="eastAsia"/>
          <w:sz w:val="32"/>
        </w:rPr>
        <w:t>年</w:t>
      </w:r>
      <w:r w:rsidRPr="00BF7C25">
        <w:rPr>
          <w:rFonts w:eastAsia="黑体" w:hint="eastAsia"/>
          <w:sz w:val="32"/>
        </w:rPr>
        <w:t xml:space="preserve">    </w:t>
      </w:r>
      <w:r w:rsidR="00036796">
        <w:rPr>
          <w:rFonts w:eastAsia="黑体" w:hint="eastAsia"/>
          <w:sz w:val="32"/>
        </w:rPr>
        <w:t>1</w:t>
      </w:r>
      <w:r w:rsidRPr="00BF7C25">
        <w:rPr>
          <w:rFonts w:eastAsia="黑体" w:hint="eastAsia"/>
          <w:sz w:val="32"/>
        </w:rPr>
        <w:t>月</w:t>
      </w:r>
      <w:r w:rsidRPr="00BF7C25">
        <w:rPr>
          <w:rFonts w:eastAsia="黑体" w:hint="eastAsia"/>
          <w:sz w:val="32"/>
        </w:rPr>
        <w:t xml:space="preserve">   </w:t>
      </w:r>
      <w:r w:rsidR="00036796">
        <w:rPr>
          <w:rFonts w:eastAsia="黑体" w:hint="eastAsia"/>
          <w:sz w:val="32"/>
        </w:rPr>
        <w:t>14</w:t>
      </w:r>
      <w:r w:rsidRPr="00BF7C25">
        <w:rPr>
          <w:rFonts w:eastAsia="黑体" w:hint="eastAsia"/>
          <w:sz w:val="32"/>
        </w:rPr>
        <w:t>日</w:t>
      </w:r>
    </w:p>
    <w:p w14:paraId="07F98513" w14:textId="77777777" w:rsidR="00F61988" w:rsidRPr="00BF7C25" w:rsidRDefault="00F61988" w:rsidP="00F61988">
      <w:pPr>
        <w:spacing w:before="160" w:line="360" w:lineRule="exact"/>
        <w:jc w:val="center"/>
        <w:rPr>
          <w:rFonts w:eastAsia="黑体"/>
          <w:sz w:val="32"/>
        </w:rPr>
      </w:pPr>
    </w:p>
    <w:p w14:paraId="0A72DB6F" w14:textId="77777777" w:rsidR="00E23072" w:rsidRDefault="00F61988" w:rsidP="00F61988">
      <w:pPr>
        <w:jc w:val="center"/>
        <w:rPr>
          <w:rFonts w:ascii="宋体;SimSun" w:hAnsi="宋体;SimSun" w:cs="宋体;SimSun"/>
          <w:b/>
          <w:sz w:val="30"/>
        </w:rPr>
      </w:pPr>
      <w:r w:rsidRPr="00F54719">
        <w:rPr>
          <w:rFonts w:eastAsia="黑体"/>
          <w:sz w:val="32"/>
        </w:rPr>
        <w:br w:type="page"/>
      </w:r>
    </w:p>
    <w:tbl>
      <w:tblPr>
        <w:tblW w:w="9356" w:type="dxa"/>
        <w:jc w:val="center"/>
        <w:tblLayout w:type="fixed"/>
        <w:tblLook w:val="0000" w:firstRow="0" w:lastRow="0" w:firstColumn="0" w:lastColumn="0" w:noHBand="0" w:noVBand="0"/>
      </w:tblPr>
      <w:tblGrid>
        <w:gridCol w:w="1260"/>
        <w:gridCol w:w="690"/>
        <w:gridCol w:w="2337"/>
        <w:gridCol w:w="2211"/>
        <w:gridCol w:w="2858"/>
      </w:tblGrid>
      <w:tr w:rsidR="00E23072" w14:paraId="0494AF93" w14:textId="77777777">
        <w:trPr>
          <w:trHeight w:val="3393"/>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358E745" w14:textId="77777777" w:rsidR="00993350" w:rsidRDefault="00993350" w:rsidP="00993350">
            <w:pPr>
              <w:jc w:val="center"/>
              <w:rPr>
                <w:rFonts w:ascii="楷体_GB2312" w:eastAsia="楷体_GB2312" w:hAnsi="宋体"/>
                <w:b/>
              </w:rPr>
            </w:pPr>
            <w:r>
              <w:rPr>
                <w:rFonts w:ascii="楷体_GB2312" w:eastAsia="楷体_GB2312" w:hAnsi="宋体" w:hint="eastAsia"/>
                <w:b/>
              </w:rPr>
              <w:t>选</w:t>
            </w:r>
          </w:p>
          <w:p w14:paraId="34AD39E1" w14:textId="77777777" w:rsidR="00993350" w:rsidRDefault="00993350" w:rsidP="00993350">
            <w:pPr>
              <w:jc w:val="center"/>
              <w:rPr>
                <w:rFonts w:ascii="楷体_GB2312" w:eastAsia="楷体_GB2312" w:hAnsi="宋体"/>
                <w:b/>
              </w:rPr>
            </w:pPr>
            <w:r>
              <w:rPr>
                <w:rFonts w:ascii="楷体_GB2312" w:eastAsia="楷体_GB2312" w:hAnsi="宋体" w:hint="eastAsia"/>
                <w:b/>
              </w:rPr>
              <w:t>题</w:t>
            </w:r>
          </w:p>
          <w:p w14:paraId="7492314B" w14:textId="77777777" w:rsidR="00993350" w:rsidRDefault="00993350" w:rsidP="00993350">
            <w:pPr>
              <w:jc w:val="center"/>
              <w:rPr>
                <w:rFonts w:ascii="楷体_GB2312" w:eastAsia="楷体_GB2312" w:hAnsi="宋体"/>
                <w:b/>
              </w:rPr>
            </w:pPr>
            <w:r>
              <w:rPr>
                <w:rFonts w:ascii="楷体_GB2312" w:eastAsia="楷体_GB2312" w:hAnsi="宋体" w:hint="eastAsia"/>
                <w:b/>
              </w:rPr>
              <w:t>意</w:t>
            </w:r>
          </w:p>
          <w:p w14:paraId="277A122B" w14:textId="77777777" w:rsidR="00E23072" w:rsidRDefault="00993350" w:rsidP="00993350">
            <w:pPr>
              <w:jc w:val="center"/>
              <w:rPr>
                <w:rFonts w:ascii="楷体_GB2312;微软雅黑" w:eastAsia="楷体_GB2312;微软雅黑" w:hAnsi="楷体_GB2312;微软雅黑" w:cs="宋体;SimSun"/>
                <w:b/>
              </w:rPr>
            </w:pPr>
            <w:r>
              <w:rPr>
                <w:rFonts w:ascii="楷体_GB2312" w:eastAsia="楷体_GB2312" w:hAnsi="宋体" w:hint="eastAsia"/>
                <w:b/>
              </w:rPr>
              <w:t>义</w:t>
            </w:r>
          </w:p>
        </w:tc>
        <w:tc>
          <w:tcPr>
            <w:tcW w:w="8096" w:type="dxa"/>
            <w:gridSpan w:val="4"/>
            <w:tcBorders>
              <w:top w:val="single" w:sz="4" w:space="0" w:color="000000"/>
              <w:left w:val="single" w:sz="4" w:space="0" w:color="000000"/>
              <w:bottom w:val="single" w:sz="4" w:space="0" w:color="000000"/>
              <w:right w:val="single" w:sz="4" w:space="0" w:color="000000"/>
            </w:tcBorders>
          </w:tcPr>
          <w:p w14:paraId="1117C248" w14:textId="77777777" w:rsidR="00993350" w:rsidRDefault="00000000" w:rsidP="009A3AB1">
            <w:pPr>
              <w:ind w:firstLineChars="200" w:firstLine="480"/>
              <w:jc w:val="left"/>
              <w:rPr>
                <w:rFonts w:ascii="宋体" w:eastAsia="宋体" w:hAnsi="宋体"/>
              </w:rPr>
            </w:pPr>
            <w:r w:rsidRPr="00A774FE">
              <w:rPr>
                <w:rFonts w:ascii="宋体" w:eastAsia="宋体" w:hAnsi="宋体"/>
              </w:rPr>
              <w:t>实体对齐（Entity Alignment, EA）是知识图谱融合与互联的核心任务，其目标是在两个（或多个）不同知识图谱中识别语义上指向同一真实世界对象的等价实体对。在知识融合、跨库检索、推荐与问答等应用中，对齐质量直接决定融合后知识图谱的一致性与可用性</w:t>
            </w:r>
            <w:r w:rsidRPr="00A774FE">
              <w:rPr>
                <w:rFonts w:ascii="宋体" w:eastAsia="宋体" w:hAnsi="宋体"/>
                <w:vertAlign w:val="superscript"/>
              </w:rPr>
              <w:t>[1-2]</w:t>
            </w:r>
            <w:r w:rsidRPr="00A774FE">
              <w:rPr>
                <w:rFonts w:ascii="宋体" w:eastAsia="宋体" w:hAnsi="宋体"/>
              </w:rPr>
              <w:t>。</w:t>
            </w:r>
          </w:p>
          <w:p w14:paraId="578502A5" w14:textId="77777777" w:rsidR="00993350" w:rsidRDefault="00000000" w:rsidP="009A3AB1">
            <w:pPr>
              <w:ind w:firstLineChars="200" w:firstLine="480"/>
              <w:jc w:val="left"/>
              <w:rPr>
                <w:rFonts w:ascii="宋体" w:eastAsia="宋体" w:hAnsi="宋体"/>
              </w:rPr>
            </w:pPr>
            <w:r w:rsidRPr="00A774FE">
              <w:rPr>
                <w:rFonts w:ascii="宋体" w:eastAsia="宋体" w:hAnsi="宋体"/>
              </w:rPr>
              <w:t>多模态知识图谱在图结构与文本（实体名、描述、关系/属性文本）之外，引入图像、数值属性以及（在更一般场景中）语音、视频等多源信息。这些模态为实体消歧、稀疏结构补全与长尾实体表征提供额外证据，从而提升复杂场景下EA的鲁棒性与可解释性</w:t>
            </w:r>
            <w:r w:rsidRPr="00A774FE">
              <w:rPr>
                <w:rFonts w:ascii="宋体" w:eastAsia="宋体" w:hAnsi="宋体"/>
                <w:vertAlign w:val="superscript"/>
              </w:rPr>
              <w:t>[5-7]</w:t>
            </w:r>
            <w:r w:rsidRPr="00A774FE">
              <w:rPr>
                <w:rFonts w:ascii="宋体" w:eastAsia="宋体" w:hAnsi="宋体"/>
              </w:rPr>
              <w:t>。</w:t>
            </w:r>
          </w:p>
          <w:p w14:paraId="24C36084" w14:textId="77777777" w:rsidR="00993350" w:rsidRDefault="00000000" w:rsidP="00993350">
            <w:pPr>
              <w:ind w:firstLineChars="200" w:firstLine="480"/>
              <w:jc w:val="left"/>
              <w:rPr>
                <w:rFonts w:ascii="宋体" w:eastAsia="宋体" w:hAnsi="宋体"/>
              </w:rPr>
            </w:pPr>
            <w:r w:rsidRPr="00A774FE">
              <w:rPr>
                <w:rFonts w:ascii="宋体" w:eastAsia="宋体" w:hAnsi="宋体"/>
              </w:rPr>
              <w:t>现有多模态EA模型通常依赖目标数据集的充足对齐种子对（人工标注对齐链接），并在固定benchmark划分上取得较好效果。但在真实业务场景中，对齐标注成本高、跨域分布差异显著且多模态噪声/缺失更普遍，导致“在源数据集训练、在目标数据集测试”时性能明显退化。近期工作表明，benchmark与真实数据之间的域差异会带来显著的泛化落差，需要显式的域适配与数据选择机制加以缓解</w:t>
            </w:r>
            <w:r w:rsidRPr="00A774FE">
              <w:rPr>
                <w:rFonts w:ascii="宋体" w:eastAsia="宋体" w:hAnsi="宋体"/>
                <w:vertAlign w:val="superscript"/>
              </w:rPr>
              <w:t>[9]</w:t>
            </w:r>
            <w:r w:rsidRPr="00A774FE">
              <w:rPr>
                <w:rFonts w:ascii="宋体" w:eastAsia="宋体" w:hAnsi="宋体"/>
              </w:rPr>
              <w:t>。</w:t>
            </w:r>
          </w:p>
          <w:p w14:paraId="765A62FE" w14:textId="77777777" w:rsidR="004529B1" w:rsidRPr="00A774FE" w:rsidRDefault="00000000" w:rsidP="009A3AB1">
            <w:pPr>
              <w:ind w:firstLineChars="200" w:firstLine="480"/>
              <w:jc w:val="left"/>
              <w:rPr>
                <w:rFonts w:ascii="宋体" w:eastAsia="宋体" w:hAnsi="宋体"/>
              </w:rPr>
            </w:pPr>
            <w:r w:rsidRPr="00A774FE">
              <w:rPr>
                <w:rFonts w:ascii="宋体" w:eastAsia="宋体" w:hAnsi="宋体"/>
              </w:rPr>
              <w:t>因此，本课题聚焦“多模态实体对齐模型的可迁移能力（transferability）”：一方面系统评估主流多模态EA模型在跨语言、跨构图/跨数据集设定下的迁移性能并进行误差归因；另一方面结合多源域适配与迁移能力度量（transferability estimation）方法，设计在源域训练后能更好泛化到目标域的多模态EA模型，以减少对目标域人工标注的依赖并提升知识图谱融合在真实场景的可落地性</w:t>
            </w:r>
            <w:r w:rsidRPr="00A774FE">
              <w:rPr>
                <w:rFonts w:ascii="宋体" w:eastAsia="宋体" w:hAnsi="宋体"/>
                <w:vertAlign w:val="superscript"/>
              </w:rPr>
              <w:t>[9-10]</w:t>
            </w:r>
            <w:r w:rsidRPr="00A774FE">
              <w:rPr>
                <w:rFonts w:ascii="宋体" w:eastAsia="宋体" w:hAnsi="宋体"/>
              </w:rPr>
              <w:t>。</w:t>
            </w:r>
          </w:p>
        </w:tc>
      </w:tr>
      <w:tr w:rsidR="00E23072" w14:paraId="03A2CB82" w14:textId="77777777">
        <w:trPr>
          <w:trHeight w:val="1998"/>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57205346" w14:textId="77777777" w:rsidR="00993350" w:rsidRDefault="00993350" w:rsidP="00993350">
            <w:pPr>
              <w:jc w:val="center"/>
              <w:rPr>
                <w:rFonts w:ascii="楷体_GB2312" w:eastAsia="楷体_GB2312" w:hAnsi="宋体"/>
                <w:b/>
              </w:rPr>
            </w:pPr>
            <w:r>
              <w:rPr>
                <w:rFonts w:ascii="楷体_GB2312" w:eastAsia="楷体_GB2312" w:hAnsi="宋体" w:hint="eastAsia"/>
                <w:b/>
              </w:rPr>
              <w:t>国</w:t>
            </w:r>
          </w:p>
          <w:p w14:paraId="0E27791A" w14:textId="77777777" w:rsidR="00993350" w:rsidRDefault="00993350" w:rsidP="00993350">
            <w:pPr>
              <w:jc w:val="center"/>
              <w:rPr>
                <w:rFonts w:ascii="楷体_GB2312" w:eastAsia="楷体_GB2312" w:hAnsi="宋体"/>
                <w:b/>
              </w:rPr>
            </w:pPr>
            <w:r>
              <w:rPr>
                <w:rFonts w:ascii="楷体_GB2312" w:eastAsia="楷体_GB2312" w:hAnsi="宋体" w:hint="eastAsia"/>
                <w:b/>
              </w:rPr>
              <w:t>内</w:t>
            </w:r>
          </w:p>
          <w:p w14:paraId="1B5D97AA" w14:textId="77777777" w:rsidR="00993350" w:rsidRDefault="00993350" w:rsidP="00993350">
            <w:pPr>
              <w:jc w:val="center"/>
              <w:rPr>
                <w:rFonts w:ascii="楷体_GB2312" w:eastAsia="楷体_GB2312" w:hAnsi="宋体"/>
                <w:b/>
              </w:rPr>
            </w:pPr>
            <w:r>
              <w:rPr>
                <w:rFonts w:ascii="楷体_GB2312" w:eastAsia="楷体_GB2312" w:hAnsi="宋体" w:hint="eastAsia"/>
                <w:b/>
              </w:rPr>
              <w:t>外</w:t>
            </w:r>
          </w:p>
          <w:p w14:paraId="70901797" w14:textId="77777777" w:rsidR="00993350" w:rsidRDefault="00993350" w:rsidP="00993350">
            <w:pPr>
              <w:jc w:val="center"/>
              <w:rPr>
                <w:rFonts w:ascii="楷体_GB2312" w:eastAsia="楷体_GB2312" w:hAnsi="宋体"/>
                <w:b/>
              </w:rPr>
            </w:pPr>
            <w:r>
              <w:rPr>
                <w:rFonts w:ascii="楷体_GB2312" w:eastAsia="楷体_GB2312" w:hAnsi="宋体" w:hint="eastAsia"/>
                <w:b/>
              </w:rPr>
              <w:t>研</w:t>
            </w:r>
          </w:p>
          <w:p w14:paraId="62E5FCF5" w14:textId="77777777" w:rsidR="00993350" w:rsidRDefault="00993350" w:rsidP="00993350">
            <w:pPr>
              <w:jc w:val="center"/>
              <w:rPr>
                <w:rFonts w:ascii="楷体_GB2312" w:eastAsia="楷体_GB2312" w:hAnsi="宋体"/>
                <w:b/>
              </w:rPr>
            </w:pPr>
            <w:r>
              <w:rPr>
                <w:rFonts w:ascii="楷体_GB2312" w:eastAsia="楷体_GB2312" w:hAnsi="宋体" w:hint="eastAsia"/>
                <w:b/>
              </w:rPr>
              <w:t>究</w:t>
            </w:r>
          </w:p>
          <w:p w14:paraId="2C261BA5" w14:textId="77777777" w:rsidR="00993350" w:rsidRDefault="00993350" w:rsidP="00993350">
            <w:pPr>
              <w:jc w:val="center"/>
              <w:rPr>
                <w:rFonts w:ascii="楷体_GB2312" w:eastAsia="楷体_GB2312" w:hAnsi="宋体"/>
                <w:b/>
              </w:rPr>
            </w:pPr>
            <w:r>
              <w:rPr>
                <w:rFonts w:ascii="楷体_GB2312" w:eastAsia="楷体_GB2312" w:hAnsi="宋体" w:hint="eastAsia"/>
                <w:b/>
              </w:rPr>
              <w:t>现</w:t>
            </w:r>
          </w:p>
          <w:p w14:paraId="4CFF5E36" w14:textId="77777777" w:rsidR="00993350" w:rsidRDefault="00993350" w:rsidP="00993350">
            <w:pPr>
              <w:jc w:val="center"/>
              <w:rPr>
                <w:rFonts w:ascii="楷体_GB2312" w:eastAsia="楷体_GB2312" w:hAnsi="宋体"/>
                <w:b/>
              </w:rPr>
            </w:pPr>
            <w:r>
              <w:rPr>
                <w:rFonts w:ascii="楷体_GB2312" w:eastAsia="楷体_GB2312" w:hAnsi="宋体" w:hint="eastAsia"/>
                <w:b/>
              </w:rPr>
              <w:t>状</w:t>
            </w:r>
          </w:p>
          <w:p w14:paraId="7BCE0C37" w14:textId="77777777" w:rsidR="00993350" w:rsidRDefault="00993350" w:rsidP="00993350">
            <w:pPr>
              <w:jc w:val="center"/>
              <w:rPr>
                <w:rFonts w:ascii="楷体_GB2312" w:eastAsia="楷体_GB2312" w:hAnsi="宋体"/>
                <w:b/>
              </w:rPr>
            </w:pPr>
            <w:r>
              <w:rPr>
                <w:rFonts w:ascii="楷体_GB2312" w:eastAsia="楷体_GB2312" w:hAnsi="宋体" w:hint="eastAsia"/>
                <w:b/>
              </w:rPr>
              <w:t>概</w:t>
            </w:r>
          </w:p>
          <w:p w14:paraId="2AB78894" w14:textId="77777777" w:rsidR="00E23072" w:rsidRDefault="00993350" w:rsidP="00993350">
            <w:pPr>
              <w:jc w:val="center"/>
              <w:rPr>
                <w:rFonts w:ascii="楷体_GB2312;微软雅黑" w:eastAsia="楷体_GB2312;微软雅黑" w:hAnsi="楷体_GB2312;微软雅黑" w:cs="宋体;SimSun"/>
                <w:b/>
              </w:rPr>
            </w:pPr>
            <w:r>
              <w:rPr>
                <w:rFonts w:ascii="楷体_GB2312" w:eastAsia="楷体_GB2312" w:hAnsi="宋体" w:hint="eastAsia"/>
                <w:b/>
              </w:rPr>
              <w:t>述</w:t>
            </w:r>
          </w:p>
        </w:tc>
        <w:tc>
          <w:tcPr>
            <w:tcW w:w="8096" w:type="dxa"/>
            <w:gridSpan w:val="4"/>
            <w:tcBorders>
              <w:top w:val="single" w:sz="4" w:space="0" w:color="000000"/>
              <w:left w:val="single" w:sz="4" w:space="0" w:color="000000"/>
              <w:bottom w:val="single" w:sz="4" w:space="0" w:color="000000"/>
              <w:right w:val="single" w:sz="4" w:space="0" w:color="000000"/>
            </w:tcBorders>
          </w:tcPr>
          <w:p w14:paraId="5DFF4D23" w14:textId="77777777" w:rsidR="00993350" w:rsidRDefault="00000000" w:rsidP="009A3AB1">
            <w:pPr>
              <w:ind w:firstLineChars="200" w:firstLine="480"/>
              <w:jc w:val="left"/>
              <w:rPr>
                <w:rFonts w:ascii="宋体" w:eastAsia="宋体" w:hAnsi="宋体"/>
              </w:rPr>
            </w:pPr>
            <w:r w:rsidRPr="00A774FE">
              <w:rPr>
                <w:rFonts w:ascii="宋体" w:eastAsia="宋体" w:hAnsi="宋体"/>
              </w:rPr>
              <w:t>（1）实体对齐研究概况：EA早期方法以规则/符号相似度（名称、属性、链接结构）与机器翻译辅助为主，随后主流研究转向表示学习框架——将不同知识图谱的实体嵌入到统一表示空间，并在此基础上进行匹配与推断</w:t>
            </w:r>
            <w:r w:rsidRPr="00A774FE">
              <w:rPr>
                <w:rFonts w:ascii="宋体" w:eastAsia="宋体" w:hAnsi="宋体"/>
                <w:vertAlign w:val="superscript"/>
              </w:rPr>
              <w:t>[1-2]</w:t>
            </w:r>
            <w:r w:rsidRPr="00A774FE">
              <w:rPr>
                <w:rFonts w:ascii="宋体" w:eastAsia="宋体" w:hAnsi="宋体"/>
              </w:rPr>
              <w:t>。典型基准数据集包括跨语言DBP15K（ZH-EN、JA-EN、FR-EN），并形成了以Hits@K、MRR等为核心的评价体系</w:t>
            </w:r>
            <w:r w:rsidRPr="00A774FE">
              <w:rPr>
                <w:rFonts w:ascii="宋体" w:eastAsia="宋体" w:hAnsi="宋体"/>
                <w:vertAlign w:val="superscript"/>
              </w:rPr>
              <w:t>[4]</w:t>
            </w:r>
            <w:r w:rsidRPr="00A774FE">
              <w:rPr>
                <w:rFonts w:ascii="宋体" w:eastAsia="宋体" w:hAnsi="宋体"/>
              </w:rPr>
              <w:t>。近年来，图神经网络、注意力机制与预训练语言模型进一步提升了对邻居结构与语义特征的建模能力，成为重要技术路线之一</w:t>
            </w:r>
            <w:r w:rsidRPr="00A774FE">
              <w:rPr>
                <w:rFonts w:ascii="宋体" w:eastAsia="宋体" w:hAnsi="宋体"/>
                <w:vertAlign w:val="superscript"/>
              </w:rPr>
              <w:t>[2,14]</w:t>
            </w:r>
            <w:r w:rsidRPr="00A774FE">
              <w:rPr>
                <w:rFonts w:ascii="宋体" w:eastAsia="宋体" w:hAnsi="宋体"/>
              </w:rPr>
              <w:t>。</w:t>
            </w:r>
          </w:p>
          <w:p w14:paraId="263F1A79" w14:textId="77777777" w:rsidR="00993350" w:rsidRDefault="00000000" w:rsidP="009A3AB1">
            <w:pPr>
              <w:ind w:firstLineChars="200" w:firstLine="480"/>
              <w:jc w:val="left"/>
              <w:rPr>
                <w:rFonts w:ascii="宋体" w:eastAsia="宋体" w:hAnsi="宋体"/>
              </w:rPr>
            </w:pPr>
            <w:r>
              <w:t>（</w:t>
            </w:r>
            <w:r w:rsidRPr="00A774FE">
              <w:rPr>
                <w:rFonts w:ascii="宋体" w:eastAsia="宋体" w:hAnsi="宋体"/>
              </w:rPr>
              <w:t>2）多模态实体对齐：为突破“仅结构/仅文本”信息不足的问题，研究者在EA中引入实体图像、数值属性等多模态特征。MMKG等数据集提供了包含图结构、数值特征与图像链接的多模态知识图谱以及跨图谱对齐链接，为多模态EA研究提供了基准条件</w:t>
            </w:r>
            <w:r w:rsidRPr="00A774FE">
              <w:rPr>
                <w:rFonts w:ascii="宋体" w:eastAsia="宋体" w:hAnsi="宋体"/>
                <w:vertAlign w:val="superscript"/>
              </w:rPr>
              <w:t>[5]</w:t>
            </w:r>
            <w:r w:rsidRPr="00A774FE">
              <w:rPr>
                <w:rFonts w:ascii="宋体" w:eastAsia="宋体" w:hAnsi="宋体"/>
              </w:rPr>
              <w:t>。在方法层面，MMEA、MEAformer与SGMEA等工作分别从多模态特征融合、Transformer式跨模态交互以及结构引导的融合机制等角度提升了对齐性能</w:t>
            </w:r>
            <w:r w:rsidRPr="00A774FE">
              <w:rPr>
                <w:rFonts w:ascii="宋体" w:eastAsia="宋体" w:hAnsi="宋体"/>
                <w:vertAlign w:val="superscript"/>
              </w:rPr>
              <w:t>[6-8]</w:t>
            </w:r>
            <w:r w:rsidRPr="00A774FE">
              <w:rPr>
                <w:rFonts w:ascii="宋体" w:eastAsia="宋体" w:hAnsi="宋体"/>
              </w:rPr>
              <w:t>。与此同时，视觉模态缺失、</w:t>
            </w:r>
            <w:r w:rsidRPr="00A774FE">
              <w:rPr>
                <w:rFonts w:ascii="宋体" w:eastAsia="宋体" w:hAnsi="宋体"/>
              </w:rPr>
              <w:lastRenderedPageBreak/>
              <w:t>噪声与歧义会导致模型过拟合或性能振荡，提示需要在融合机制与训练策略上引入鲁棒性设计</w:t>
            </w:r>
            <w:r w:rsidRPr="00A774FE">
              <w:rPr>
                <w:rFonts w:ascii="宋体" w:eastAsia="宋体" w:hAnsi="宋体"/>
                <w:vertAlign w:val="superscript"/>
              </w:rPr>
              <w:t>[11]</w:t>
            </w:r>
            <w:r w:rsidRPr="00A774FE">
              <w:rPr>
                <w:rFonts w:ascii="宋体" w:eastAsia="宋体" w:hAnsi="宋体"/>
              </w:rPr>
              <w:t>。</w:t>
            </w:r>
          </w:p>
          <w:p w14:paraId="5DE756DE" w14:textId="77777777" w:rsidR="00993350" w:rsidRDefault="00000000" w:rsidP="009A3AB1">
            <w:pPr>
              <w:ind w:firstLineChars="200" w:firstLine="480"/>
              <w:jc w:val="left"/>
              <w:rPr>
                <w:rFonts w:ascii="宋体" w:eastAsia="宋体" w:hAnsi="宋体"/>
              </w:rPr>
            </w:pPr>
            <w:r w:rsidRPr="00A774FE">
              <w:rPr>
                <w:rFonts w:ascii="宋体" w:eastAsia="宋体" w:hAnsi="宋体"/>
              </w:rPr>
              <w:t>（3）可迁移实体对齐与迁移能力度量：现实应用常面临目标域对齐种子对稀缺甚至不可得的问题，促使研究从“在目标域训练并测试”转向“跨域训练-测试”的泛化能力提升。DAEA通过多源知识图谱选择与域自适应损失，缓解benchmark到真实数据的分布差异并提升真实数据集上的EA效果</w:t>
            </w:r>
            <w:r w:rsidRPr="00A774FE">
              <w:rPr>
                <w:rFonts w:ascii="宋体" w:eastAsia="宋体" w:hAnsi="宋体"/>
                <w:vertAlign w:val="superscript"/>
              </w:rPr>
              <w:t>[9]</w:t>
            </w:r>
            <w:r w:rsidRPr="00A774FE">
              <w:rPr>
                <w:rFonts w:ascii="宋体" w:eastAsia="宋体" w:hAnsi="宋体"/>
              </w:rPr>
              <w:t>。与此同时，迁移学习领域提出了迁移能力度量（transferability estimation）框架，用于在训练前或训练过程中评估源/目标域的兼容性并预警负迁移风险；IEEE TAI的相关综述系统总结了数据层与模型层的度量方法及开放问题，可为本课题的源域选择、训练策略与负迁移抑制提供方法论支撑</w:t>
            </w:r>
            <w:r w:rsidRPr="00A774FE">
              <w:rPr>
                <w:rFonts w:ascii="宋体" w:eastAsia="宋体" w:hAnsi="宋体"/>
                <w:vertAlign w:val="superscript"/>
              </w:rPr>
              <w:t>[10]</w:t>
            </w:r>
            <w:r w:rsidRPr="00A774FE">
              <w:rPr>
                <w:rFonts w:ascii="宋体" w:eastAsia="宋体" w:hAnsi="宋体"/>
              </w:rPr>
              <w:t>。</w:t>
            </w:r>
          </w:p>
          <w:p w14:paraId="0EFC645C" w14:textId="77777777" w:rsidR="004529B1" w:rsidRPr="00993350" w:rsidRDefault="00000000" w:rsidP="009A3AB1">
            <w:pPr>
              <w:ind w:firstLineChars="200" w:firstLine="480"/>
              <w:jc w:val="left"/>
              <w:rPr>
                <w:rFonts w:ascii="宋体" w:eastAsia="宋体" w:hAnsi="宋体"/>
              </w:rPr>
            </w:pPr>
            <w:r w:rsidRPr="00A774FE">
              <w:rPr>
                <w:rFonts w:ascii="宋体" w:eastAsia="宋体" w:hAnsi="宋体"/>
              </w:rPr>
              <w:t>（4）现有不足：综合来看，多模态EA研究更多聚焦于“同一数据集内”的融合与对齐，跨语言与跨数据集迁移评测仍不充分；现有可迁移EA方法主要面向结构/文本模态，尚缺少面向多模态噪声与缺失的域不变表征学习与稳定训练机制。如何在缺少目标域标注的条件下实现有效的源域选择、抑制负迁移并利用弱监督信号（自训练/蒸馏）提升跨域泛化，仍有待深入研究</w:t>
            </w:r>
            <w:r w:rsidRPr="00A774FE">
              <w:rPr>
                <w:rFonts w:ascii="宋体" w:eastAsia="宋体" w:hAnsi="宋体"/>
                <w:vertAlign w:val="superscript"/>
              </w:rPr>
              <w:t>[9-12]</w:t>
            </w:r>
            <w:r w:rsidRPr="00A774FE">
              <w:rPr>
                <w:rFonts w:ascii="宋体" w:eastAsia="宋体" w:hAnsi="宋体"/>
              </w:rPr>
              <w:t>。</w:t>
            </w:r>
          </w:p>
        </w:tc>
      </w:tr>
      <w:tr w:rsidR="00E23072" w14:paraId="79B5E457" w14:textId="77777777">
        <w:trPr>
          <w:trHeight w:val="3463"/>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1765E28A" w14:textId="77777777" w:rsidR="00993350" w:rsidRDefault="00993350" w:rsidP="00993350">
            <w:pPr>
              <w:jc w:val="center"/>
              <w:rPr>
                <w:rFonts w:ascii="楷体_GB2312" w:eastAsia="楷体_GB2312" w:hAnsi="宋体"/>
                <w:b/>
              </w:rPr>
            </w:pPr>
            <w:r>
              <w:rPr>
                <w:rFonts w:ascii="楷体_GB2312" w:eastAsia="楷体_GB2312" w:hAnsi="宋体" w:hint="eastAsia"/>
                <w:b/>
              </w:rPr>
              <w:lastRenderedPageBreak/>
              <w:t>主</w:t>
            </w:r>
          </w:p>
          <w:p w14:paraId="3AB09755" w14:textId="77777777" w:rsidR="00993350" w:rsidRDefault="00993350" w:rsidP="00993350">
            <w:pPr>
              <w:jc w:val="center"/>
              <w:rPr>
                <w:rFonts w:ascii="楷体_GB2312" w:eastAsia="楷体_GB2312" w:hAnsi="宋体"/>
                <w:b/>
              </w:rPr>
            </w:pPr>
            <w:r>
              <w:rPr>
                <w:rFonts w:ascii="楷体_GB2312" w:eastAsia="楷体_GB2312" w:hAnsi="宋体" w:hint="eastAsia"/>
                <w:b/>
              </w:rPr>
              <w:t>要</w:t>
            </w:r>
          </w:p>
          <w:p w14:paraId="23AA717F" w14:textId="77777777" w:rsidR="00993350" w:rsidRDefault="00993350" w:rsidP="00993350">
            <w:pPr>
              <w:jc w:val="center"/>
              <w:rPr>
                <w:rFonts w:ascii="楷体_GB2312" w:eastAsia="楷体_GB2312" w:hAnsi="宋体"/>
                <w:b/>
              </w:rPr>
            </w:pPr>
            <w:r>
              <w:rPr>
                <w:rFonts w:ascii="楷体_GB2312" w:eastAsia="楷体_GB2312" w:hAnsi="宋体" w:hint="eastAsia"/>
                <w:b/>
              </w:rPr>
              <w:t>研</w:t>
            </w:r>
          </w:p>
          <w:p w14:paraId="5CD0D1E7" w14:textId="77777777" w:rsidR="00993350" w:rsidRDefault="00993350" w:rsidP="00993350">
            <w:pPr>
              <w:jc w:val="center"/>
              <w:rPr>
                <w:rFonts w:ascii="楷体_GB2312" w:eastAsia="楷体_GB2312" w:hAnsi="宋体"/>
                <w:b/>
              </w:rPr>
            </w:pPr>
            <w:r>
              <w:rPr>
                <w:rFonts w:ascii="楷体_GB2312" w:eastAsia="楷体_GB2312" w:hAnsi="宋体" w:hint="eastAsia"/>
                <w:b/>
              </w:rPr>
              <w:t>究</w:t>
            </w:r>
          </w:p>
          <w:p w14:paraId="521170AB" w14:textId="77777777" w:rsidR="00993350" w:rsidRDefault="00993350" w:rsidP="00993350">
            <w:pPr>
              <w:jc w:val="center"/>
              <w:rPr>
                <w:rFonts w:ascii="楷体_GB2312" w:eastAsia="楷体_GB2312" w:hAnsi="宋体"/>
                <w:b/>
              </w:rPr>
            </w:pPr>
            <w:r>
              <w:rPr>
                <w:rFonts w:ascii="楷体_GB2312" w:eastAsia="楷体_GB2312" w:hAnsi="宋体" w:hint="eastAsia"/>
                <w:b/>
              </w:rPr>
              <w:t>内</w:t>
            </w:r>
          </w:p>
          <w:p w14:paraId="021C4397" w14:textId="77777777" w:rsidR="00E23072" w:rsidRDefault="00993350" w:rsidP="00993350">
            <w:pPr>
              <w:jc w:val="center"/>
              <w:rPr>
                <w:rFonts w:ascii="楷体_GB2312;微软雅黑" w:eastAsia="楷体_GB2312;微软雅黑" w:hAnsi="楷体_GB2312;微软雅黑" w:cs="宋体;SimSun"/>
                <w:b/>
              </w:rPr>
            </w:pPr>
            <w:r>
              <w:rPr>
                <w:rFonts w:ascii="楷体_GB2312" w:eastAsia="楷体_GB2312" w:hAnsi="宋体" w:hint="eastAsia"/>
                <w:b/>
              </w:rPr>
              <w:t>容</w:t>
            </w:r>
          </w:p>
        </w:tc>
        <w:tc>
          <w:tcPr>
            <w:tcW w:w="8096" w:type="dxa"/>
            <w:gridSpan w:val="4"/>
            <w:tcBorders>
              <w:top w:val="single" w:sz="4" w:space="0" w:color="000000"/>
              <w:left w:val="single" w:sz="4" w:space="0" w:color="000000"/>
              <w:bottom w:val="single" w:sz="4" w:space="0" w:color="000000"/>
              <w:right w:val="single" w:sz="4" w:space="0" w:color="000000"/>
            </w:tcBorders>
          </w:tcPr>
          <w:p w14:paraId="1159A7D0" w14:textId="77777777" w:rsidR="00993350" w:rsidRDefault="00000000" w:rsidP="00993350">
            <w:pPr>
              <w:ind w:firstLineChars="200" w:firstLine="480"/>
              <w:jc w:val="left"/>
              <w:rPr>
                <w:rFonts w:ascii="宋体" w:eastAsia="宋体" w:hAnsi="宋体"/>
              </w:rPr>
            </w:pPr>
            <w:r w:rsidRPr="00A774FE">
              <w:rPr>
                <w:rFonts w:ascii="宋体" w:eastAsia="宋体" w:hAnsi="宋体"/>
              </w:rPr>
              <w:t>围绕任务书要求，本课题拟完成以下研究内容：</w:t>
            </w:r>
          </w:p>
          <w:p w14:paraId="378793A2" w14:textId="77777777" w:rsidR="00993350" w:rsidRDefault="00000000" w:rsidP="00993350">
            <w:pPr>
              <w:ind w:firstLineChars="200" w:firstLine="480"/>
              <w:jc w:val="left"/>
              <w:rPr>
                <w:rFonts w:ascii="宋体" w:eastAsia="宋体" w:hAnsi="宋体"/>
              </w:rPr>
            </w:pPr>
            <w:r w:rsidRPr="00A774FE">
              <w:rPr>
                <w:rFonts w:ascii="宋体" w:eastAsia="宋体" w:hAnsi="宋体"/>
              </w:rPr>
              <w:t>（1）动机实验与可迁移性评测：选取主流多模态EA模型作为基线，在跨语言数据集DBP15K上训练并迁移到其余语言对（ZH-EN→JA-EN/FR-EN）；同时在DBP15K上训练并迁移到单语跨图谱数据集（FB15K-DB15K、FB15K-YAGO15K）以评估跨构图/跨数据集泛化能力。针对不同数据集的模态不一致问题，统一定义“可用模态集合”与缺失模态处理策略（如mask/缺失标记/鲁棒融合），确保评测可比性；采用Hits@、MRR等指标量化迁移落差，并从语言差异、结构稀疏、模态缺失/噪声等维度进行误差分析</w:t>
            </w:r>
            <w:r w:rsidRPr="00A774FE">
              <w:rPr>
                <w:rFonts w:ascii="宋体" w:eastAsia="宋体" w:hAnsi="宋体"/>
                <w:vertAlign w:val="superscript"/>
              </w:rPr>
              <w:t>[4-6,11]</w:t>
            </w:r>
            <w:r w:rsidRPr="00A774FE">
              <w:rPr>
                <w:rFonts w:ascii="宋体" w:eastAsia="宋体" w:hAnsi="宋体"/>
              </w:rPr>
              <w:t>。</w:t>
            </w:r>
          </w:p>
          <w:p w14:paraId="673779C0" w14:textId="77777777" w:rsidR="00993350" w:rsidRDefault="00000000" w:rsidP="00993350">
            <w:pPr>
              <w:ind w:firstLineChars="200" w:firstLine="480"/>
              <w:jc w:val="left"/>
              <w:rPr>
                <w:rFonts w:ascii="宋体" w:eastAsia="宋体" w:hAnsi="宋体"/>
              </w:rPr>
            </w:pPr>
            <w:r w:rsidRPr="00A774FE">
              <w:rPr>
                <w:rFonts w:ascii="宋体" w:eastAsia="宋体" w:hAnsi="宋体"/>
              </w:rPr>
              <w:t>（2）可迁移多模态EA模型设计：在DAEA的多源域适配思想基础上，面向多模态实体对齐提出改进模型。重点研究：多模态编码与鲁棒融合（结构/文本/图像等）、域不变特征学习与域对齐损失、多源域选择与负迁移抑制，以及在无/少标注目标域上的弱监督扩展（自训练/蒸馏）</w:t>
            </w:r>
            <w:r w:rsidRPr="00A774FE">
              <w:rPr>
                <w:rFonts w:ascii="宋体" w:eastAsia="宋体" w:hAnsi="宋体"/>
                <w:vertAlign w:val="superscript"/>
              </w:rPr>
              <w:t>[7-11,13-14]</w:t>
            </w:r>
            <w:r w:rsidRPr="00A774FE">
              <w:rPr>
                <w:rFonts w:ascii="宋体" w:eastAsia="宋体" w:hAnsi="宋体"/>
              </w:rPr>
              <w:t>。</w:t>
            </w:r>
          </w:p>
          <w:p w14:paraId="5646BB07" w14:textId="77777777" w:rsidR="00993350" w:rsidRDefault="00000000" w:rsidP="00993350">
            <w:pPr>
              <w:ind w:firstLineChars="200" w:firstLine="480"/>
              <w:jc w:val="left"/>
              <w:rPr>
                <w:rFonts w:ascii="宋体" w:eastAsia="宋体" w:hAnsi="宋体"/>
              </w:rPr>
            </w:pPr>
            <w:r w:rsidRPr="00A774FE">
              <w:rPr>
                <w:rFonts w:ascii="宋体" w:eastAsia="宋体" w:hAnsi="宋体"/>
              </w:rPr>
              <w:t>（3）实验验证与消融分析：在上述动机实验设置下，与代表性多模态EA方法（如MMEA、MEAformer、SGMEA等）进行对比；通过消融实验验证各创新模块（多源选择、域适配损失、鲁棒融合与弱监督策略等）的必要性</w:t>
            </w:r>
            <w:r w:rsidRPr="00A774FE">
              <w:rPr>
                <w:rFonts w:ascii="宋体" w:eastAsia="宋体" w:hAnsi="宋体"/>
              </w:rPr>
              <w:lastRenderedPageBreak/>
              <w:t>与贡献，并补充参数敏感性与效率分析</w:t>
            </w:r>
            <w:r w:rsidRPr="00A774FE">
              <w:rPr>
                <w:rFonts w:ascii="宋体" w:eastAsia="宋体" w:hAnsi="宋体"/>
                <w:vertAlign w:val="superscript"/>
              </w:rPr>
              <w:t>[6-9,11]</w:t>
            </w:r>
            <w:r w:rsidRPr="00A774FE">
              <w:rPr>
                <w:rFonts w:ascii="宋体" w:eastAsia="宋体" w:hAnsi="宋体"/>
              </w:rPr>
              <w:t>。</w:t>
            </w:r>
          </w:p>
          <w:p w14:paraId="7281D42E" w14:textId="77777777" w:rsidR="004529B1" w:rsidRPr="00A774FE" w:rsidRDefault="00000000" w:rsidP="00993350">
            <w:pPr>
              <w:ind w:firstLineChars="200" w:firstLine="480"/>
              <w:jc w:val="left"/>
              <w:rPr>
                <w:rFonts w:ascii="宋体" w:eastAsia="宋体" w:hAnsi="宋体"/>
              </w:rPr>
            </w:pPr>
            <w:r w:rsidRPr="00A774FE">
              <w:rPr>
                <w:rFonts w:ascii="宋体" w:eastAsia="宋体" w:hAnsi="宋体"/>
              </w:rPr>
              <w:t>（4）研究总结与论文撰写：形成实体对齐与多模态实体对齐的系统性文献综述，整理实验结论与可复现实验记录（代码版本、数据划分、超参数），完成毕业论文写作与答辩材料。</w:t>
            </w:r>
          </w:p>
        </w:tc>
      </w:tr>
      <w:tr w:rsidR="00E23072" w:rsidRPr="00993350" w14:paraId="0F31086B" w14:textId="77777777">
        <w:trPr>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5205D2B8" w14:textId="77777777" w:rsidR="00993350" w:rsidRDefault="00993350" w:rsidP="00993350">
            <w:pPr>
              <w:pStyle w:val="ac"/>
              <w:ind w:firstLine="0"/>
              <w:jc w:val="center"/>
              <w:rPr>
                <w:rFonts w:ascii="楷体_GB2312" w:eastAsia="楷体_GB2312" w:hint="eastAsia"/>
                <w:b/>
              </w:rPr>
            </w:pPr>
            <w:r>
              <w:rPr>
                <w:rFonts w:ascii="楷体_GB2312" w:eastAsia="楷体_GB2312" w:hint="eastAsia"/>
                <w:b/>
              </w:rPr>
              <w:lastRenderedPageBreak/>
              <w:t>拟采用</w:t>
            </w:r>
          </w:p>
          <w:p w14:paraId="4471B316" w14:textId="77777777" w:rsidR="00993350" w:rsidRDefault="00993350" w:rsidP="00993350">
            <w:pPr>
              <w:pStyle w:val="ac"/>
              <w:ind w:firstLine="0"/>
              <w:jc w:val="center"/>
              <w:rPr>
                <w:rFonts w:ascii="楷体_GB2312" w:eastAsia="楷体_GB2312" w:hint="eastAsia"/>
                <w:b/>
              </w:rPr>
            </w:pPr>
            <w:r>
              <w:rPr>
                <w:rFonts w:ascii="楷体_GB2312" w:eastAsia="楷体_GB2312" w:hint="eastAsia"/>
                <w:b/>
              </w:rPr>
              <w:t>的研究</w:t>
            </w:r>
          </w:p>
          <w:p w14:paraId="58F02F74" w14:textId="77777777" w:rsidR="00E23072" w:rsidRDefault="00993350" w:rsidP="00993350">
            <w:pPr>
              <w:pStyle w:val="ac"/>
              <w:ind w:firstLine="0"/>
              <w:jc w:val="center"/>
              <w:rPr>
                <w:rFonts w:ascii="楷体_GB2312;微软雅黑" w:eastAsia="楷体_GB2312;微软雅黑" w:hAnsi="楷体_GB2312;微软雅黑"/>
                <w:b/>
              </w:rPr>
            </w:pPr>
            <w:r>
              <w:rPr>
                <w:rFonts w:ascii="楷体_GB2312" w:eastAsia="楷体_GB2312" w:hint="eastAsia"/>
                <w:b/>
              </w:rPr>
              <w:t>思　路</w:t>
            </w:r>
          </w:p>
        </w:tc>
        <w:tc>
          <w:tcPr>
            <w:tcW w:w="8096" w:type="dxa"/>
            <w:gridSpan w:val="4"/>
            <w:tcBorders>
              <w:top w:val="single" w:sz="4" w:space="0" w:color="000000"/>
              <w:left w:val="single" w:sz="4" w:space="0" w:color="000000"/>
              <w:bottom w:val="single" w:sz="4" w:space="0" w:color="000000"/>
              <w:right w:val="single" w:sz="4" w:space="0" w:color="000000"/>
            </w:tcBorders>
          </w:tcPr>
          <w:p w14:paraId="11595487" w14:textId="77777777" w:rsidR="00993350" w:rsidRDefault="00000000" w:rsidP="00993350">
            <w:pPr>
              <w:ind w:firstLineChars="200" w:firstLine="480"/>
              <w:jc w:val="left"/>
              <w:rPr>
                <w:rFonts w:ascii="宋体" w:eastAsia="宋体" w:hAnsi="宋体"/>
              </w:rPr>
            </w:pPr>
            <w:r w:rsidRPr="00A774FE">
              <w:rPr>
                <w:rFonts w:ascii="宋体" w:eastAsia="宋体" w:hAnsi="宋体"/>
              </w:rPr>
              <w:t>总体技术路线遵循“综述—复现—诊断—设计—验证—总结”的流程：</w:t>
            </w:r>
          </w:p>
          <w:p w14:paraId="2B0C7B49" w14:textId="77777777" w:rsidR="00993350" w:rsidRDefault="00000000" w:rsidP="00993350">
            <w:pPr>
              <w:ind w:firstLineChars="200" w:firstLine="480"/>
              <w:jc w:val="left"/>
              <w:rPr>
                <w:rFonts w:ascii="宋体" w:eastAsia="宋体" w:hAnsi="宋体"/>
              </w:rPr>
            </w:pPr>
            <w:r w:rsidRPr="00A774FE">
              <w:rPr>
                <w:rFonts w:ascii="宋体" w:eastAsia="宋体" w:hAnsi="宋体"/>
              </w:rPr>
              <w:t>第一步：泛读/精读实体对齐综述，建立EA任务定义、典型方法分类、数据集与评价指标体系，形成可直接用于毕业论文的综述性总结</w:t>
            </w:r>
            <w:r w:rsidRPr="00A774FE">
              <w:rPr>
                <w:rFonts w:ascii="宋体" w:eastAsia="宋体" w:hAnsi="宋体"/>
                <w:vertAlign w:val="superscript"/>
              </w:rPr>
              <w:t>[1-3]</w:t>
            </w:r>
            <w:r w:rsidRPr="00A774FE">
              <w:rPr>
                <w:rFonts w:ascii="宋体" w:eastAsia="宋体" w:hAnsi="宋体"/>
              </w:rPr>
              <w:t>。</w:t>
            </w:r>
          </w:p>
          <w:p w14:paraId="18E27ADC" w14:textId="77777777" w:rsidR="00993350" w:rsidRDefault="00000000" w:rsidP="00993350">
            <w:pPr>
              <w:ind w:firstLineChars="200" w:firstLine="480"/>
              <w:jc w:val="left"/>
              <w:rPr>
                <w:rFonts w:ascii="宋体" w:eastAsia="宋体" w:hAnsi="宋体"/>
              </w:rPr>
            </w:pPr>
            <w:r w:rsidRPr="00A774FE">
              <w:rPr>
                <w:rFonts w:ascii="宋体" w:eastAsia="宋体" w:hAnsi="宋体"/>
              </w:rPr>
              <w:t>第二步：以“Multimodal entity alignment”等关键词系统检索并梳理多模态EA工作，重点复现具有代表性的公开模型与代码框架（如EAkit、MMEA、MEAformer等），统一实验设置与数据预处理</w:t>
            </w:r>
            <w:r w:rsidRPr="00A774FE">
              <w:rPr>
                <w:rFonts w:ascii="宋体" w:eastAsia="宋体" w:hAnsi="宋体"/>
                <w:vertAlign w:val="superscript"/>
              </w:rPr>
              <w:t>[6-7,15]</w:t>
            </w:r>
            <w:r w:rsidRPr="00A774FE">
              <w:rPr>
                <w:rFonts w:ascii="宋体" w:eastAsia="宋体" w:hAnsi="宋体"/>
              </w:rPr>
              <w:t>。</w:t>
            </w:r>
          </w:p>
          <w:p w14:paraId="43900D82" w14:textId="77777777" w:rsidR="00993350" w:rsidRDefault="00000000" w:rsidP="00993350">
            <w:pPr>
              <w:ind w:firstLineChars="200" w:firstLine="480"/>
              <w:jc w:val="left"/>
              <w:rPr>
                <w:rFonts w:ascii="宋体" w:eastAsia="宋体" w:hAnsi="宋体"/>
              </w:rPr>
            </w:pPr>
            <w:r w:rsidRPr="00A774FE">
              <w:rPr>
                <w:rFonts w:ascii="宋体" w:eastAsia="宋体" w:hAnsi="宋体"/>
              </w:rPr>
              <w:t>第三步：开展动机实验，量化跨语言与跨数据集迁移的性能落差，并从语言差异、结构稀疏、模态缺失/噪声等角度进行误差分析，为模型设计提供依据</w:t>
            </w:r>
            <w:r w:rsidRPr="00A774FE">
              <w:rPr>
                <w:rFonts w:ascii="宋体" w:eastAsia="宋体" w:hAnsi="宋体"/>
                <w:vertAlign w:val="superscript"/>
              </w:rPr>
              <w:t>[4-6,11]</w:t>
            </w:r>
            <w:r w:rsidRPr="00A774FE">
              <w:rPr>
                <w:rFonts w:ascii="宋体" w:eastAsia="宋体" w:hAnsi="宋体"/>
              </w:rPr>
              <w:t>。</w:t>
            </w:r>
          </w:p>
          <w:p w14:paraId="086307ED" w14:textId="77777777" w:rsidR="00993350" w:rsidRDefault="00000000" w:rsidP="00993350">
            <w:pPr>
              <w:ind w:firstLineChars="200" w:firstLine="480"/>
              <w:jc w:val="left"/>
              <w:rPr>
                <w:rFonts w:ascii="宋体" w:eastAsia="宋体" w:hAnsi="宋体"/>
              </w:rPr>
            </w:pPr>
            <w:r w:rsidRPr="00A774FE">
              <w:rPr>
                <w:rFonts w:ascii="宋体" w:eastAsia="宋体" w:hAnsi="宋体"/>
              </w:rPr>
              <w:t>第四步：提出可迁移多模态EA模型（暂记为TMMEA-DA），核心思路包括：① 多模态编码与鲁棒融合：采用图神经网络/注意力机制建模结构信息</w:t>
            </w:r>
            <w:r w:rsidRPr="00A774FE">
              <w:rPr>
                <w:rFonts w:ascii="宋体" w:eastAsia="宋体" w:hAnsi="宋体"/>
                <w:vertAlign w:val="superscript"/>
              </w:rPr>
              <w:t>[14]</w:t>
            </w:r>
            <w:r w:rsidRPr="00A774FE">
              <w:rPr>
                <w:rFonts w:ascii="宋体" w:eastAsia="宋体" w:hAnsi="宋体"/>
              </w:rPr>
              <w:t>，结合预训练视觉-文本模型抽取图像语义表征以增强视觉泛化能力</w:t>
            </w:r>
            <w:r w:rsidRPr="00A774FE">
              <w:rPr>
                <w:rFonts w:ascii="宋体" w:eastAsia="宋体" w:hAnsi="宋体"/>
                <w:vertAlign w:val="superscript"/>
              </w:rPr>
              <w:t>[13]</w:t>
            </w:r>
            <w:r w:rsidRPr="00A774FE">
              <w:rPr>
                <w:rFonts w:ascii="宋体" w:eastAsia="宋体" w:hAnsi="宋体"/>
              </w:rPr>
              <w:t>，并通过模态门控/不确定性加权等策略降低噪声与缺失模态的影响；② 多源域选择与域适配：借鉴DAEA的多源选择机制，并结合迁移能力度量方法对候选源域进行筛选与加权，配合域对齐损失学习域不变表征，从而降低负迁移风险</w:t>
            </w:r>
            <w:r w:rsidRPr="00A774FE">
              <w:rPr>
                <w:rFonts w:ascii="宋体" w:eastAsia="宋体" w:hAnsi="宋体"/>
                <w:vertAlign w:val="superscript"/>
              </w:rPr>
              <w:t>[9-10]</w:t>
            </w:r>
            <w:r w:rsidRPr="00A774FE">
              <w:rPr>
                <w:rFonts w:ascii="宋体" w:eastAsia="宋体" w:hAnsi="宋体"/>
              </w:rPr>
              <w:t>；③ 弱监督扩展：在无/少标注目标域中利用高置信伪对齐进行自训练，并引入蒸馏/一致性约束以稳定训练与提升泛化。</w:t>
            </w:r>
          </w:p>
          <w:p w14:paraId="5A33BE73" w14:textId="77777777" w:rsidR="00993350" w:rsidRDefault="00000000" w:rsidP="00993350">
            <w:pPr>
              <w:ind w:firstLineChars="200" w:firstLine="480"/>
              <w:jc w:val="left"/>
              <w:rPr>
                <w:rFonts w:ascii="宋体" w:eastAsia="宋体" w:hAnsi="宋体"/>
              </w:rPr>
            </w:pPr>
            <w:r w:rsidRPr="00A774FE">
              <w:rPr>
                <w:rFonts w:ascii="宋体" w:eastAsia="宋体" w:hAnsi="宋体"/>
              </w:rPr>
              <w:t>第五步：在DBP15K与FB15K-DB15K/FB15K-YAGO15K等数据上进行系统实验，对比SOTA方法并完成消融与敏感性分析；记录实验超参、数据划分与代码版本，保证可复现性。</w:t>
            </w:r>
          </w:p>
          <w:p w14:paraId="0E1E3A31" w14:textId="77777777" w:rsidR="004529B1" w:rsidRPr="00A774FE" w:rsidRDefault="00000000" w:rsidP="00993350">
            <w:pPr>
              <w:ind w:firstLineChars="200" w:firstLine="480"/>
              <w:jc w:val="left"/>
              <w:rPr>
                <w:rFonts w:ascii="宋体" w:eastAsia="宋体" w:hAnsi="宋体"/>
              </w:rPr>
            </w:pPr>
            <w:r w:rsidRPr="00A774FE">
              <w:rPr>
                <w:rFonts w:ascii="宋体" w:eastAsia="宋体" w:hAnsi="宋体"/>
              </w:rPr>
              <w:t>预期成果包括：①跨数据集多模态EA迁移评测基准与误差分析结论；②具备更好跨域泛化能力的多模态EA模型与实现；③面向毕业论文的文献综述与实验章节材料。</w:t>
            </w:r>
          </w:p>
          <w:p w14:paraId="38AB194E" w14:textId="77777777" w:rsidR="006A7EDE" w:rsidRDefault="006A7EDE"/>
          <w:p w14:paraId="16F6A552" w14:textId="77777777" w:rsidR="00A774FE" w:rsidRDefault="00A774FE"/>
        </w:tc>
      </w:tr>
      <w:tr w:rsidR="00D9202E" w14:paraId="0F3FE7E0" w14:textId="77777777">
        <w:trPr>
          <w:trHeight w:val="52"/>
          <w:jc w:val="center"/>
        </w:trPr>
        <w:tc>
          <w:tcPr>
            <w:tcW w:w="1260" w:type="dxa"/>
            <w:vMerge w:val="restart"/>
            <w:tcBorders>
              <w:top w:val="single" w:sz="4" w:space="0" w:color="000000"/>
              <w:left w:val="single" w:sz="4" w:space="0" w:color="000000"/>
              <w:bottom w:val="single" w:sz="4" w:space="0" w:color="000000"/>
              <w:right w:val="single" w:sz="4" w:space="0" w:color="000000"/>
            </w:tcBorders>
            <w:vAlign w:val="center"/>
          </w:tcPr>
          <w:p w14:paraId="671CAB3D" w14:textId="77777777" w:rsidR="00D9202E" w:rsidRDefault="00D9202E" w:rsidP="00D9202E">
            <w:pPr>
              <w:pStyle w:val="ac"/>
              <w:ind w:firstLine="0"/>
              <w:jc w:val="center"/>
              <w:rPr>
                <w:rFonts w:eastAsia="楷体_GB2312" w:hint="eastAsia"/>
                <w:b/>
                <w:lang w:eastAsia="zh-CN"/>
              </w:rPr>
            </w:pPr>
          </w:p>
          <w:p w14:paraId="51E2301B" w14:textId="77777777" w:rsidR="00D9202E" w:rsidRDefault="00D9202E" w:rsidP="00D9202E">
            <w:pPr>
              <w:pStyle w:val="ac"/>
              <w:ind w:firstLine="0"/>
              <w:jc w:val="center"/>
              <w:rPr>
                <w:rFonts w:eastAsia="楷体_GB2312" w:hint="eastAsia"/>
                <w:b/>
              </w:rPr>
            </w:pPr>
            <w:r>
              <w:rPr>
                <w:rFonts w:eastAsia="楷体_GB2312" w:hint="eastAsia"/>
                <w:b/>
              </w:rPr>
              <w:t>工作</w:t>
            </w:r>
          </w:p>
          <w:p w14:paraId="6D5C59B1" w14:textId="77777777" w:rsidR="00D9202E" w:rsidRDefault="00D9202E" w:rsidP="00D9202E">
            <w:pPr>
              <w:pStyle w:val="ac"/>
              <w:ind w:firstLine="0"/>
              <w:jc w:val="center"/>
              <w:rPr>
                <w:rFonts w:eastAsia="楷体_GB2312" w:hint="eastAsia"/>
                <w:b/>
              </w:rPr>
            </w:pPr>
            <w:r>
              <w:rPr>
                <w:rFonts w:eastAsia="楷体_GB2312" w:hint="eastAsia"/>
                <w:b/>
              </w:rPr>
              <w:t>进度</w:t>
            </w:r>
          </w:p>
          <w:p w14:paraId="0AE9CBFF" w14:textId="77777777" w:rsidR="00D9202E" w:rsidRDefault="00D9202E" w:rsidP="00D9202E">
            <w:pPr>
              <w:pStyle w:val="ac"/>
              <w:ind w:firstLine="0"/>
              <w:jc w:val="center"/>
              <w:rPr>
                <w:rFonts w:eastAsia="楷体_GB2312" w:hint="eastAsia"/>
                <w:b/>
              </w:rPr>
            </w:pPr>
            <w:r>
              <w:rPr>
                <w:rFonts w:eastAsia="楷体_GB2312" w:hint="eastAsia"/>
                <w:b/>
              </w:rPr>
              <w:t>安排</w:t>
            </w:r>
          </w:p>
          <w:p w14:paraId="4643B04E" w14:textId="77777777" w:rsidR="00D9202E" w:rsidRDefault="00D9202E" w:rsidP="00D9202E">
            <w:pPr>
              <w:pStyle w:val="ac"/>
              <w:snapToGrid w:val="0"/>
              <w:ind w:firstLine="0"/>
              <w:rPr>
                <w:rFonts w:ascii="Times New Roman" w:hAnsi="Times New Roman" w:cs="Times New Roman"/>
                <w:lang w:eastAsia="zh-CN"/>
              </w:rPr>
            </w:pPr>
          </w:p>
        </w:tc>
        <w:tc>
          <w:tcPr>
            <w:tcW w:w="690" w:type="dxa"/>
            <w:tcBorders>
              <w:top w:val="single" w:sz="4" w:space="0" w:color="000000"/>
              <w:left w:val="single" w:sz="4" w:space="0" w:color="000000"/>
              <w:bottom w:val="single" w:sz="4" w:space="0" w:color="000000"/>
              <w:right w:val="single" w:sz="4" w:space="0" w:color="000000"/>
            </w:tcBorders>
            <w:vAlign w:val="center"/>
          </w:tcPr>
          <w:p w14:paraId="2DCF82CB" w14:textId="77777777" w:rsidR="00D9202E" w:rsidRDefault="00D9202E" w:rsidP="00D9202E">
            <w:pPr>
              <w:spacing w:line="240" w:lineRule="auto"/>
              <w:jc w:val="center"/>
            </w:pPr>
            <w:r>
              <w:rPr>
                <w:rFonts w:hint="eastAsia"/>
                <w:b/>
                <w:sz w:val="21"/>
                <w:szCs w:val="21"/>
              </w:rPr>
              <w:t>阶段</w:t>
            </w:r>
          </w:p>
        </w:tc>
        <w:tc>
          <w:tcPr>
            <w:tcW w:w="2337" w:type="dxa"/>
            <w:tcBorders>
              <w:top w:val="single" w:sz="4" w:space="0" w:color="000000"/>
              <w:left w:val="single" w:sz="4" w:space="0" w:color="000000"/>
              <w:bottom w:val="single" w:sz="4" w:space="0" w:color="000000"/>
              <w:right w:val="single" w:sz="4" w:space="0" w:color="000000"/>
            </w:tcBorders>
            <w:vAlign w:val="center"/>
          </w:tcPr>
          <w:p w14:paraId="0CD97327" w14:textId="77777777" w:rsidR="00D9202E" w:rsidRDefault="00D9202E" w:rsidP="00D9202E">
            <w:pPr>
              <w:spacing w:line="240" w:lineRule="auto"/>
              <w:jc w:val="center"/>
            </w:pPr>
            <w:r>
              <w:rPr>
                <w:rFonts w:hint="eastAsia"/>
                <w:b/>
                <w:sz w:val="21"/>
                <w:szCs w:val="21"/>
              </w:rPr>
              <w:t>起止日期</w:t>
            </w:r>
          </w:p>
        </w:tc>
        <w:tc>
          <w:tcPr>
            <w:tcW w:w="2211" w:type="dxa"/>
            <w:tcBorders>
              <w:top w:val="single" w:sz="4" w:space="0" w:color="000000"/>
              <w:left w:val="single" w:sz="4" w:space="0" w:color="000000"/>
              <w:bottom w:val="single" w:sz="4" w:space="0" w:color="000000"/>
              <w:right w:val="single" w:sz="4" w:space="0" w:color="000000"/>
            </w:tcBorders>
            <w:vAlign w:val="center"/>
          </w:tcPr>
          <w:p w14:paraId="0D2344A3" w14:textId="77777777" w:rsidR="00D9202E" w:rsidRDefault="00D9202E" w:rsidP="00D9202E">
            <w:pPr>
              <w:spacing w:line="240" w:lineRule="auto"/>
              <w:jc w:val="center"/>
            </w:pPr>
            <w:r>
              <w:rPr>
                <w:rFonts w:hint="eastAsia"/>
                <w:b/>
                <w:sz w:val="21"/>
                <w:szCs w:val="21"/>
              </w:rPr>
              <w:t>任务</w:t>
            </w:r>
          </w:p>
        </w:tc>
        <w:tc>
          <w:tcPr>
            <w:tcW w:w="2858" w:type="dxa"/>
            <w:tcBorders>
              <w:top w:val="single" w:sz="4" w:space="0" w:color="000000"/>
              <w:left w:val="single" w:sz="4" w:space="0" w:color="000000"/>
              <w:bottom w:val="single" w:sz="4" w:space="0" w:color="000000"/>
              <w:right w:val="single" w:sz="4" w:space="0" w:color="000000"/>
            </w:tcBorders>
            <w:vAlign w:val="center"/>
          </w:tcPr>
          <w:p w14:paraId="1D0CCDCD" w14:textId="77777777" w:rsidR="00D9202E" w:rsidRDefault="00D9202E" w:rsidP="00D9202E">
            <w:pPr>
              <w:spacing w:line="240" w:lineRule="auto"/>
              <w:jc w:val="center"/>
            </w:pPr>
            <w:r>
              <w:rPr>
                <w:rFonts w:hint="eastAsia"/>
                <w:b/>
                <w:sz w:val="21"/>
                <w:szCs w:val="21"/>
              </w:rPr>
              <w:t>提交的阶段成果</w:t>
            </w:r>
          </w:p>
        </w:tc>
      </w:tr>
      <w:tr w:rsidR="00D9202E" w14:paraId="697E19FF" w14:textId="77777777">
        <w:trPr>
          <w:trHeight w:val="819"/>
          <w:jc w:val="center"/>
        </w:trPr>
        <w:tc>
          <w:tcPr>
            <w:tcW w:w="1260" w:type="dxa"/>
            <w:vMerge/>
            <w:tcBorders>
              <w:top w:val="single" w:sz="4" w:space="0" w:color="000000"/>
              <w:left w:val="single" w:sz="4" w:space="0" w:color="000000"/>
              <w:bottom w:val="single" w:sz="4" w:space="0" w:color="000000"/>
              <w:right w:val="single" w:sz="4" w:space="0" w:color="000000"/>
            </w:tcBorders>
            <w:vAlign w:val="center"/>
          </w:tcPr>
          <w:p w14:paraId="21AF2AE8" w14:textId="77777777" w:rsidR="00D9202E" w:rsidRDefault="00D9202E" w:rsidP="00D9202E"/>
        </w:tc>
        <w:tc>
          <w:tcPr>
            <w:tcW w:w="690" w:type="dxa"/>
            <w:tcBorders>
              <w:top w:val="single" w:sz="4" w:space="0" w:color="000000"/>
              <w:left w:val="single" w:sz="4" w:space="0" w:color="000000"/>
              <w:bottom w:val="single" w:sz="4" w:space="0" w:color="000000"/>
              <w:right w:val="single" w:sz="4" w:space="0" w:color="000000"/>
            </w:tcBorders>
            <w:vAlign w:val="center"/>
          </w:tcPr>
          <w:p w14:paraId="580DD867" w14:textId="77777777" w:rsidR="00D9202E" w:rsidRPr="00E61861" w:rsidRDefault="00D9202E" w:rsidP="00D9202E">
            <w:pPr>
              <w:spacing w:line="240" w:lineRule="auto"/>
              <w:jc w:val="center"/>
              <w:rPr>
                <w:bCs/>
              </w:rPr>
            </w:pPr>
            <w:r>
              <w:rPr>
                <w:b/>
              </w:rPr>
              <w:t>1</w:t>
            </w:r>
          </w:p>
        </w:tc>
        <w:tc>
          <w:tcPr>
            <w:tcW w:w="2337" w:type="dxa"/>
            <w:tcBorders>
              <w:top w:val="single" w:sz="4" w:space="0" w:color="000000"/>
              <w:left w:val="single" w:sz="4" w:space="0" w:color="000000"/>
              <w:bottom w:val="single" w:sz="4" w:space="0" w:color="000000"/>
              <w:right w:val="single" w:sz="4" w:space="0" w:color="000000"/>
            </w:tcBorders>
            <w:vAlign w:val="center"/>
          </w:tcPr>
          <w:p w14:paraId="63AC0EC4" w14:textId="77777777" w:rsidR="008070A5" w:rsidRDefault="008070A5" w:rsidP="008070A5">
            <w:pPr>
              <w:pStyle w:val="a0"/>
              <w:snapToGrid w:val="0"/>
              <w:ind w:firstLine="0"/>
              <w:rPr>
                <w:rFonts w:hint="eastAsia"/>
                <w:sz w:val="21"/>
              </w:rPr>
            </w:pPr>
            <w:r>
              <w:rPr>
                <w:rFonts w:hint="eastAsia"/>
                <w:sz w:val="21"/>
                <w:lang w:val="en-US"/>
              </w:rPr>
              <w:t>12</w:t>
            </w:r>
            <w:r>
              <w:rPr>
                <w:rFonts w:hint="eastAsia"/>
                <w:sz w:val="21"/>
              </w:rPr>
              <w:t>月</w:t>
            </w:r>
            <w:r>
              <w:rPr>
                <w:rFonts w:hint="eastAsia"/>
                <w:sz w:val="21"/>
                <w:lang w:val="en-US"/>
              </w:rPr>
              <w:t>22</w:t>
            </w:r>
            <w:r>
              <w:rPr>
                <w:rFonts w:hint="eastAsia"/>
                <w:sz w:val="21"/>
              </w:rPr>
              <w:t>日</w:t>
            </w:r>
            <w:r>
              <w:rPr>
                <w:sz w:val="21"/>
              </w:rPr>
              <w:t>—</w:t>
            </w:r>
            <w:r>
              <w:rPr>
                <w:rFonts w:hint="eastAsia"/>
                <w:sz w:val="21"/>
                <w:lang w:val="en-US"/>
              </w:rPr>
              <w:t>1</w:t>
            </w:r>
            <w:r>
              <w:rPr>
                <w:rFonts w:hint="eastAsia"/>
                <w:sz w:val="21"/>
              </w:rPr>
              <w:t>月</w:t>
            </w:r>
            <w:r>
              <w:rPr>
                <w:rFonts w:hint="eastAsia"/>
                <w:sz w:val="21"/>
                <w:lang w:val="en-US"/>
              </w:rPr>
              <w:t>4</w:t>
            </w:r>
            <w:r>
              <w:rPr>
                <w:rFonts w:hint="eastAsia"/>
                <w:sz w:val="21"/>
              </w:rPr>
              <w:t>日</w:t>
            </w:r>
          </w:p>
          <w:p w14:paraId="2633C442" w14:textId="5ABF521D" w:rsidR="00046DE8" w:rsidRDefault="008070A5" w:rsidP="008070A5">
            <w:r>
              <w:rPr>
                <w:rFonts w:hint="eastAsia"/>
                <w:sz w:val="21"/>
              </w:rPr>
              <w:t>（</w:t>
            </w:r>
            <w:r>
              <w:rPr>
                <w:rFonts w:hint="eastAsia"/>
                <w:sz w:val="21"/>
              </w:rPr>
              <w:t>1</w:t>
            </w:r>
            <w:r>
              <w:rPr>
                <w:sz w:val="21"/>
              </w:rPr>
              <w:t>-2</w:t>
            </w:r>
            <w:r>
              <w:rPr>
                <w:rFonts w:hint="eastAsia"/>
                <w:sz w:val="21"/>
              </w:rPr>
              <w:t>周）</w:t>
            </w:r>
          </w:p>
        </w:tc>
        <w:tc>
          <w:tcPr>
            <w:tcW w:w="2211" w:type="dxa"/>
            <w:tcBorders>
              <w:top w:val="single" w:sz="4" w:space="0" w:color="000000"/>
              <w:left w:val="single" w:sz="4" w:space="0" w:color="000000"/>
              <w:bottom w:val="single" w:sz="4" w:space="0" w:color="000000"/>
              <w:right w:val="single" w:sz="4" w:space="0" w:color="000000"/>
            </w:tcBorders>
            <w:vAlign w:val="center"/>
          </w:tcPr>
          <w:p w14:paraId="2AFCCD7A" w14:textId="778F8CDF" w:rsidR="00046DE8" w:rsidRDefault="008070A5">
            <w:pPr>
              <w:rPr>
                <w:rFonts w:hint="eastAsia"/>
              </w:rPr>
            </w:pPr>
            <w:r>
              <w:rPr>
                <w:rFonts w:hint="eastAsia"/>
                <w:sz w:val="21"/>
                <w:szCs w:val="21"/>
              </w:rPr>
              <w:t>与导师</w:t>
            </w:r>
            <w:r>
              <w:rPr>
                <w:sz w:val="21"/>
                <w:szCs w:val="21"/>
              </w:rPr>
              <w:t>沟通毕设任务，校内教师审核</w:t>
            </w:r>
          </w:p>
        </w:tc>
        <w:tc>
          <w:tcPr>
            <w:tcW w:w="2858" w:type="dxa"/>
            <w:tcBorders>
              <w:top w:val="single" w:sz="4" w:space="0" w:color="000000"/>
              <w:left w:val="single" w:sz="4" w:space="0" w:color="000000"/>
              <w:bottom w:val="single" w:sz="4" w:space="0" w:color="000000"/>
              <w:right w:val="single" w:sz="4" w:space="0" w:color="000000"/>
            </w:tcBorders>
            <w:vAlign w:val="center"/>
          </w:tcPr>
          <w:p w14:paraId="3F638F52" w14:textId="3156160A" w:rsidR="00046DE8" w:rsidRDefault="008070A5">
            <w:r>
              <w:rPr>
                <w:bCs/>
                <w:sz w:val="21"/>
                <w:szCs w:val="21"/>
              </w:rPr>
              <w:t>任务书，开题报告</w:t>
            </w:r>
          </w:p>
        </w:tc>
      </w:tr>
      <w:tr w:rsidR="00D9202E" w14:paraId="1BD0D4EC" w14:textId="77777777">
        <w:trPr>
          <w:trHeight w:val="819"/>
          <w:jc w:val="center"/>
        </w:trPr>
        <w:tc>
          <w:tcPr>
            <w:tcW w:w="1260" w:type="dxa"/>
            <w:vMerge/>
            <w:tcBorders>
              <w:top w:val="single" w:sz="4" w:space="0" w:color="000000"/>
              <w:left w:val="single" w:sz="4" w:space="0" w:color="000000"/>
              <w:bottom w:val="single" w:sz="4" w:space="0" w:color="000000"/>
              <w:right w:val="single" w:sz="4" w:space="0" w:color="000000"/>
            </w:tcBorders>
            <w:vAlign w:val="center"/>
          </w:tcPr>
          <w:p w14:paraId="25B84A58" w14:textId="77777777" w:rsidR="00D9202E" w:rsidRDefault="00D9202E" w:rsidP="00D9202E"/>
        </w:tc>
        <w:tc>
          <w:tcPr>
            <w:tcW w:w="690" w:type="dxa"/>
            <w:tcBorders>
              <w:top w:val="single" w:sz="4" w:space="0" w:color="000000"/>
              <w:left w:val="single" w:sz="4" w:space="0" w:color="000000"/>
              <w:bottom w:val="single" w:sz="4" w:space="0" w:color="000000"/>
              <w:right w:val="single" w:sz="4" w:space="0" w:color="000000"/>
            </w:tcBorders>
            <w:vAlign w:val="center"/>
          </w:tcPr>
          <w:p w14:paraId="2A08CB5E" w14:textId="77777777" w:rsidR="00D9202E" w:rsidRPr="00E61861" w:rsidRDefault="00D9202E" w:rsidP="00D9202E">
            <w:pPr>
              <w:spacing w:line="240" w:lineRule="auto"/>
              <w:jc w:val="center"/>
              <w:rPr>
                <w:bCs/>
              </w:rPr>
            </w:pPr>
            <w:r>
              <w:rPr>
                <w:b/>
              </w:rPr>
              <w:t>2</w:t>
            </w:r>
          </w:p>
        </w:tc>
        <w:tc>
          <w:tcPr>
            <w:tcW w:w="2337" w:type="dxa"/>
            <w:tcBorders>
              <w:top w:val="single" w:sz="4" w:space="0" w:color="000000"/>
              <w:left w:val="single" w:sz="4" w:space="0" w:color="000000"/>
              <w:bottom w:val="single" w:sz="4" w:space="0" w:color="000000"/>
              <w:right w:val="single" w:sz="4" w:space="0" w:color="000000"/>
            </w:tcBorders>
            <w:vAlign w:val="center"/>
          </w:tcPr>
          <w:p w14:paraId="117D0034" w14:textId="77777777" w:rsidR="008070A5" w:rsidRDefault="008070A5" w:rsidP="008070A5">
            <w:pPr>
              <w:pStyle w:val="a0"/>
              <w:snapToGrid w:val="0"/>
              <w:ind w:firstLine="0"/>
              <w:rPr>
                <w:rFonts w:hint="eastAsia"/>
                <w:sz w:val="21"/>
              </w:rPr>
            </w:pPr>
            <w:r>
              <w:rPr>
                <w:rFonts w:hint="eastAsia"/>
                <w:sz w:val="21"/>
                <w:lang w:val="en-US"/>
              </w:rPr>
              <w:t>1</w:t>
            </w:r>
            <w:r>
              <w:rPr>
                <w:rFonts w:hint="eastAsia"/>
                <w:sz w:val="21"/>
              </w:rPr>
              <w:t>月</w:t>
            </w:r>
            <w:r>
              <w:rPr>
                <w:rFonts w:hint="eastAsia"/>
                <w:sz w:val="21"/>
                <w:lang w:val="en-US"/>
              </w:rPr>
              <w:t>5</w:t>
            </w:r>
            <w:r>
              <w:rPr>
                <w:rFonts w:hint="eastAsia"/>
                <w:sz w:val="21"/>
              </w:rPr>
              <w:t>日</w:t>
            </w:r>
            <w:r>
              <w:rPr>
                <w:sz w:val="21"/>
              </w:rPr>
              <w:t>—</w:t>
            </w:r>
            <w:r>
              <w:rPr>
                <w:rFonts w:hint="eastAsia"/>
                <w:sz w:val="21"/>
                <w:lang w:val="en-US"/>
              </w:rPr>
              <w:t>1</w:t>
            </w:r>
            <w:r>
              <w:rPr>
                <w:rFonts w:hint="eastAsia"/>
                <w:sz w:val="21"/>
              </w:rPr>
              <w:t>月</w:t>
            </w:r>
            <w:r>
              <w:rPr>
                <w:rFonts w:hint="eastAsia"/>
                <w:sz w:val="21"/>
                <w:lang w:val="en-US"/>
              </w:rPr>
              <w:t>11</w:t>
            </w:r>
            <w:r>
              <w:rPr>
                <w:rFonts w:hint="eastAsia"/>
                <w:sz w:val="21"/>
              </w:rPr>
              <w:t>日</w:t>
            </w:r>
          </w:p>
          <w:p w14:paraId="2E6E8DDF" w14:textId="037D9838" w:rsidR="00046DE8" w:rsidRDefault="008070A5" w:rsidP="008070A5">
            <w:r>
              <w:rPr>
                <w:rFonts w:hint="eastAsia"/>
                <w:sz w:val="21"/>
              </w:rPr>
              <w:t>（</w:t>
            </w:r>
            <w:r>
              <w:rPr>
                <w:sz w:val="21"/>
              </w:rPr>
              <w:t>3-3</w:t>
            </w:r>
            <w:r>
              <w:rPr>
                <w:rFonts w:hint="eastAsia"/>
                <w:sz w:val="21"/>
              </w:rPr>
              <w:t>周）</w:t>
            </w:r>
          </w:p>
        </w:tc>
        <w:tc>
          <w:tcPr>
            <w:tcW w:w="2211" w:type="dxa"/>
            <w:tcBorders>
              <w:top w:val="single" w:sz="4" w:space="0" w:color="000000"/>
              <w:left w:val="single" w:sz="4" w:space="0" w:color="000000"/>
              <w:bottom w:val="single" w:sz="4" w:space="0" w:color="000000"/>
              <w:right w:val="single" w:sz="4" w:space="0" w:color="000000"/>
            </w:tcBorders>
            <w:vAlign w:val="center"/>
          </w:tcPr>
          <w:p w14:paraId="62456ABE" w14:textId="1AB10B3D" w:rsidR="00046DE8" w:rsidRDefault="008070A5">
            <w:r>
              <w:rPr>
                <w:sz w:val="21"/>
                <w:szCs w:val="21"/>
              </w:rPr>
              <w:t>学院审核开题报告，学生修订开题报告</w:t>
            </w:r>
          </w:p>
        </w:tc>
        <w:tc>
          <w:tcPr>
            <w:tcW w:w="2858" w:type="dxa"/>
            <w:tcBorders>
              <w:top w:val="single" w:sz="4" w:space="0" w:color="000000"/>
              <w:left w:val="single" w:sz="4" w:space="0" w:color="000000"/>
              <w:bottom w:val="single" w:sz="4" w:space="0" w:color="000000"/>
              <w:right w:val="single" w:sz="4" w:space="0" w:color="000000"/>
            </w:tcBorders>
            <w:vAlign w:val="center"/>
          </w:tcPr>
          <w:p w14:paraId="1C1CE6D9" w14:textId="6A38E728" w:rsidR="00046DE8" w:rsidRDefault="008070A5">
            <w:pPr>
              <w:rPr>
                <w:rFonts w:hint="eastAsia"/>
              </w:rPr>
            </w:pPr>
            <w:r>
              <w:rPr>
                <w:bCs/>
                <w:sz w:val="21"/>
                <w:szCs w:val="21"/>
              </w:rPr>
              <w:t>确定的开题报告</w:t>
            </w:r>
          </w:p>
        </w:tc>
      </w:tr>
      <w:tr w:rsidR="00D9202E" w14:paraId="402FF414" w14:textId="77777777">
        <w:trPr>
          <w:trHeight w:val="819"/>
          <w:jc w:val="center"/>
        </w:trPr>
        <w:tc>
          <w:tcPr>
            <w:tcW w:w="1260" w:type="dxa"/>
            <w:vMerge/>
            <w:tcBorders>
              <w:top w:val="single" w:sz="4" w:space="0" w:color="000000"/>
              <w:left w:val="single" w:sz="4" w:space="0" w:color="000000"/>
              <w:bottom w:val="single" w:sz="4" w:space="0" w:color="000000"/>
              <w:right w:val="single" w:sz="4" w:space="0" w:color="000000"/>
            </w:tcBorders>
            <w:vAlign w:val="center"/>
          </w:tcPr>
          <w:p w14:paraId="35851D27" w14:textId="77777777" w:rsidR="00D9202E" w:rsidRDefault="00D9202E" w:rsidP="00D9202E"/>
        </w:tc>
        <w:tc>
          <w:tcPr>
            <w:tcW w:w="690" w:type="dxa"/>
            <w:tcBorders>
              <w:top w:val="single" w:sz="4" w:space="0" w:color="000000"/>
              <w:left w:val="single" w:sz="4" w:space="0" w:color="000000"/>
              <w:bottom w:val="single" w:sz="4" w:space="0" w:color="000000"/>
              <w:right w:val="single" w:sz="4" w:space="0" w:color="000000"/>
            </w:tcBorders>
            <w:vAlign w:val="center"/>
          </w:tcPr>
          <w:p w14:paraId="4EBC3C94" w14:textId="77777777" w:rsidR="00D9202E" w:rsidRPr="00E61861" w:rsidRDefault="00D9202E" w:rsidP="00D9202E">
            <w:pPr>
              <w:spacing w:line="240" w:lineRule="auto"/>
              <w:jc w:val="center"/>
              <w:rPr>
                <w:bCs/>
              </w:rPr>
            </w:pPr>
            <w:r>
              <w:rPr>
                <w:b/>
              </w:rPr>
              <w:t>3</w:t>
            </w:r>
          </w:p>
        </w:tc>
        <w:tc>
          <w:tcPr>
            <w:tcW w:w="2337" w:type="dxa"/>
            <w:tcBorders>
              <w:top w:val="single" w:sz="4" w:space="0" w:color="000000"/>
              <w:left w:val="single" w:sz="4" w:space="0" w:color="000000"/>
              <w:bottom w:val="single" w:sz="4" w:space="0" w:color="000000"/>
              <w:right w:val="single" w:sz="4" w:space="0" w:color="000000"/>
            </w:tcBorders>
            <w:vAlign w:val="center"/>
          </w:tcPr>
          <w:p w14:paraId="267E2EF1" w14:textId="4E85AF63" w:rsidR="008070A5" w:rsidRDefault="008070A5" w:rsidP="008070A5">
            <w:pPr>
              <w:pStyle w:val="a0"/>
              <w:snapToGrid w:val="0"/>
              <w:ind w:firstLine="0"/>
              <w:rPr>
                <w:rFonts w:hint="eastAsia"/>
                <w:sz w:val="21"/>
              </w:rPr>
            </w:pPr>
            <w:r>
              <w:rPr>
                <w:rFonts w:hint="eastAsia"/>
                <w:sz w:val="21"/>
                <w:lang w:val="en-US"/>
              </w:rPr>
              <w:t>1</w:t>
            </w:r>
            <w:r>
              <w:rPr>
                <w:rFonts w:hint="eastAsia"/>
                <w:sz w:val="21"/>
              </w:rPr>
              <w:t>月</w:t>
            </w:r>
            <w:r>
              <w:rPr>
                <w:rFonts w:hint="eastAsia"/>
                <w:sz w:val="21"/>
                <w:lang w:val="en-US"/>
              </w:rPr>
              <w:t>1</w:t>
            </w:r>
            <w:r>
              <w:rPr>
                <w:rFonts w:hint="eastAsia"/>
                <w:sz w:val="21"/>
                <w:lang w:val="en-US"/>
              </w:rPr>
              <w:t>4</w:t>
            </w:r>
            <w:r>
              <w:rPr>
                <w:rFonts w:hint="eastAsia"/>
                <w:sz w:val="21"/>
              </w:rPr>
              <w:t>日</w:t>
            </w:r>
            <w:r>
              <w:rPr>
                <w:sz w:val="21"/>
              </w:rPr>
              <w:t>—</w:t>
            </w:r>
            <w:r>
              <w:rPr>
                <w:rFonts w:hint="eastAsia"/>
                <w:sz w:val="21"/>
                <w:lang w:val="en-US"/>
              </w:rPr>
              <w:t>1</w:t>
            </w:r>
            <w:r>
              <w:rPr>
                <w:rFonts w:hint="eastAsia"/>
                <w:sz w:val="21"/>
              </w:rPr>
              <w:t>月</w:t>
            </w:r>
            <w:r>
              <w:rPr>
                <w:rFonts w:hint="eastAsia"/>
                <w:sz w:val="21"/>
                <w:lang w:val="en-US"/>
              </w:rPr>
              <w:t>2</w:t>
            </w:r>
            <w:r>
              <w:rPr>
                <w:rFonts w:hint="eastAsia"/>
                <w:sz w:val="21"/>
                <w:lang w:val="en-US"/>
              </w:rPr>
              <w:t>7</w:t>
            </w:r>
            <w:r>
              <w:rPr>
                <w:rFonts w:hint="eastAsia"/>
                <w:sz w:val="21"/>
              </w:rPr>
              <w:t>日</w:t>
            </w:r>
          </w:p>
          <w:p w14:paraId="266CEAAF" w14:textId="51DB8DD8" w:rsidR="00046DE8" w:rsidRDefault="008070A5" w:rsidP="008070A5">
            <w:r>
              <w:rPr>
                <w:rFonts w:hint="eastAsia"/>
                <w:sz w:val="21"/>
              </w:rPr>
              <w:t>（</w:t>
            </w:r>
            <w:r>
              <w:rPr>
                <w:sz w:val="21"/>
              </w:rPr>
              <w:t>4-5</w:t>
            </w:r>
            <w:r>
              <w:rPr>
                <w:rFonts w:hint="eastAsia"/>
                <w:sz w:val="21"/>
              </w:rPr>
              <w:t>周）</w:t>
            </w:r>
          </w:p>
        </w:tc>
        <w:tc>
          <w:tcPr>
            <w:tcW w:w="2211" w:type="dxa"/>
            <w:tcBorders>
              <w:top w:val="single" w:sz="4" w:space="0" w:color="000000"/>
              <w:left w:val="single" w:sz="4" w:space="0" w:color="000000"/>
              <w:bottom w:val="single" w:sz="4" w:space="0" w:color="000000"/>
              <w:right w:val="single" w:sz="4" w:space="0" w:color="000000"/>
            </w:tcBorders>
            <w:vAlign w:val="center"/>
          </w:tcPr>
          <w:p w14:paraId="3B740B26" w14:textId="79A650AA" w:rsidR="00046DE8" w:rsidRPr="008070A5" w:rsidRDefault="00000000">
            <w:pPr>
              <w:rPr>
                <w:rFonts w:ascii="宋体" w:eastAsia="宋体" w:hAnsi="宋体"/>
                <w:sz w:val="21"/>
                <w:szCs w:val="21"/>
              </w:rPr>
            </w:pPr>
            <w:r w:rsidRPr="008070A5">
              <w:rPr>
                <w:rFonts w:ascii="宋体" w:eastAsia="宋体" w:hAnsi="宋体"/>
                <w:sz w:val="21"/>
                <w:szCs w:val="21"/>
              </w:rPr>
              <w:t>文献调研与综述整理；梳理数据集与实验设置；完成基础环境与数据准备</w:t>
            </w:r>
          </w:p>
        </w:tc>
        <w:tc>
          <w:tcPr>
            <w:tcW w:w="2858" w:type="dxa"/>
            <w:tcBorders>
              <w:top w:val="single" w:sz="4" w:space="0" w:color="000000"/>
              <w:left w:val="single" w:sz="4" w:space="0" w:color="000000"/>
              <w:bottom w:val="single" w:sz="4" w:space="0" w:color="000000"/>
              <w:right w:val="single" w:sz="4" w:space="0" w:color="000000"/>
            </w:tcBorders>
            <w:vAlign w:val="center"/>
          </w:tcPr>
          <w:p w14:paraId="6DDC86E5" w14:textId="0462562E" w:rsidR="00046DE8" w:rsidRPr="008070A5" w:rsidRDefault="00000000">
            <w:pPr>
              <w:rPr>
                <w:rFonts w:ascii="宋体" w:eastAsia="宋体" w:hAnsi="宋体" w:hint="eastAsia"/>
                <w:sz w:val="21"/>
                <w:szCs w:val="21"/>
              </w:rPr>
            </w:pPr>
            <w:r w:rsidRPr="008070A5">
              <w:rPr>
                <w:rFonts w:ascii="宋体" w:eastAsia="宋体" w:hAnsi="宋体"/>
                <w:sz w:val="21"/>
                <w:szCs w:val="21"/>
              </w:rPr>
              <w:t>调研/综述材料；实验与数据准备说明</w:t>
            </w:r>
          </w:p>
        </w:tc>
      </w:tr>
      <w:tr w:rsidR="00D9202E" w14:paraId="0240B1CA" w14:textId="77777777">
        <w:trPr>
          <w:trHeight w:val="819"/>
          <w:jc w:val="center"/>
        </w:trPr>
        <w:tc>
          <w:tcPr>
            <w:tcW w:w="1260" w:type="dxa"/>
            <w:vMerge/>
            <w:tcBorders>
              <w:top w:val="single" w:sz="4" w:space="0" w:color="000000"/>
              <w:left w:val="single" w:sz="4" w:space="0" w:color="000000"/>
              <w:bottom w:val="single" w:sz="4" w:space="0" w:color="000000"/>
              <w:right w:val="single" w:sz="4" w:space="0" w:color="000000"/>
            </w:tcBorders>
            <w:vAlign w:val="center"/>
          </w:tcPr>
          <w:p w14:paraId="0AB38AE5" w14:textId="77777777" w:rsidR="00D9202E" w:rsidRDefault="00D9202E" w:rsidP="00D9202E"/>
        </w:tc>
        <w:tc>
          <w:tcPr>
            <w:tcW w:w="690" w:type="dxa"/>
            <w:tcBorders>
              <w:top w:val="single" w:sz="4" w:space="0" w:color="000000"/>
              <w:left w:val="single" w:sz="4" w:space="0" w:color="000000"/>
              <w:bottom w:val="single" w:sz="4" w:space="0" w:color="000000"/>
              <w:right w:val="single" w:sz="4" w:space="0" w:color="000000"/>
            </w:tcBorders>
            <w:vAlign w:val="center"/>
          </w:tcPr>
          <w:p w14:paraId="24E42EB0" w14:textId="77777777" w:rsidR="00D9202E" w:rsidRPr="00E61861" w:rsidRDefault="00D9202E" w:rsidP="00D9202E">
            <w:pPr>
              <w:spacing w:line="240" w:lineRule="auto"/>
              <w:jc w:val="center"/>
              <w:rPr>
                <w:bCs/>
              </w:rPr>
            </w:pPr>
            <w:r>
              <w:rPr>
                <w:b/>
              </w:rPr>
              <w:t>4</w:t>
            </w:r>
          </w:p>
        </w:tc>
        <w:tc>
          <w:tcPr>
            <w:tcW w:w="2337" w:type="dxa"/>
            <w:tcBorders>
              <w:top w:val="single" w:sz="4" w:space="0" w:color="000000"/>
              <w:left w:val="single" w:sz="4" w:space="0" w:color="000000"/>
              <w:bottom w:val="single" w:sz="4" w:space="0" w:color="000000"/>
              <w:right w:val="single" w:sz="4" w:space="0" w:color="000000"/>
            </w:tcBorders>
            <w:vAlign w:val="center"/>
          </w:tcPr>
          <w:p w14:paraId="684E3B62" w14:textId="36E8EDD0" w:rsidR="008070A5" w:rsidRDefault="008070A5" w:rsidP="008070A5">
            <w:pPr>
              <w:pStyle w:val="a0"/>
              <w:snapToGrid w:val="0"/>
              <w:ind w:firstLine="0"/>
              <w:rPr>
                <w:rFonts w:hint="eastAsia"/>
                <w:sz w:val="21"/>
              </w:rPr>
            </w:pPr>
            <w:r>
              <w:rPr>
                <w:rFonts w:hint="eastAsia"/>
                <w:sz w:val="21"/>
                <w:lang w:val="en-US"/>
              </w:rPr>
              <w:t>2</w:t>
            </w:r>
            <w:r>
              <w:rPr>
                <w:rFonts w:hint="eastAsia"/>
                <w:sz w:val="21"/>
              </w:rPr>
              <w:t>月</w:t>
            </w:r>
            <w:r>
              <w:rPr>
                <w:rFonts w:hint="eastAsia"/>
                <w:sz w:val="21"/>
              </w:rPr>
              <w:t>1</w:t>
            </w:r>
            <w:r>
              <w:rPr>
                <w:rFonts w:hint="eastAsia"/>
                <w:sz w:val="21"/>
              </w:rPr>
              <w:t>日</w:t>
            </w:r>
            <w:r>
              <w:rPr>
                <w:sz w:val="21"/>
              </w:rPr>
              <w:t>—</w:t>
            </w:r>
            <w:r>
              <w:rPr>
                <w:rFonts w:hint="eastAsia"/>
                <w:sz w:val="21"/>
                <w:lang w:val="en-US"/>
              </w:rPr>
              <w:t>2</w:t>
            </w:r>
            <w:r>
              <w:rPr>
                <w:rFonts w:hint="eastAsia"/>
                <w:sz w:val="21"/>
              </w:rPr>
              <w:t>月</w:t>
            </w:r>
            <w:r>
              <w:rPr>
                <w:rFonts w:hint="eastAsia"/>
                <w:sz w:val="21"/>
                <w:lang w:val="en-US"/>
              </w:rPr>
              <w:t>23</w:t>
            </w:r>
            <w:r>
              <w:rPr>
                <w:rFonts w:hint="eastAsia"/>
                <w:sz w:val="21"/>
              </w:rPr>
              <w:t>日</w:t>
            </w:r>
          </w:p>
          <w:p w14:paraId="60DFD1F4" w14:textId="1C49099A" w:rsidR="00046DE8" w:rsidRDefault="008070A5" w:rsidP="008070A5">
            <w:r>
              <w:rPr>
                <w:rFonts w:hint="eastAsia"/>
                <w:sz w:val="21"/>
              </w:rPr>
              <w:t>（</w:t>
            </w:r>
            <w:r>
              <w:rPr>
                <w:sz w:val="21"/>
              </w:rPr>
              <w:t>6-8</w:t>
            </w:r>
            <w:r>
              <w:rPr>
                <w:rFonts w:hint="eastAsia"/>
                <w:sz w:val="21"/>
              </w:rPr>
              <w:t>周）</w:t>
            </w:r>
          </w:p>
        </w:tc>
        <w:tc>
          <w:tcPr>
            <w:tcW w:w="2211" w:type="dxa"/>
            <w:tcBorders>
              <w:top w:val="single" w:sz="4" w:space="0" w:color="000000"/>
              <w:left w:val="single" w:sz="4" w:space="0" w:color="000000"/>
              <w:bottom w:val="single" w:sz="4" w:space="0" w:color="000000"/>
              <w:right w:val="single" w:sz="4" w:space="0" w:color="000000"/>
            </w:tcBorders>
            <w:vAlign w:val="center"/>
          </w:tcPr>
          <w:p w14:paraId="05866A71" w14:textId="31E8C0D8" w:rsidR="00046DE8" w:rsidRPr="008070A5" w:rsidRDefault="00000000">
            <w:pPr>
              <w:rPr>
                <w:rFonts w:ascii="宋体" w:eastAsia="宋体" w:hAnsi="宋体"/>
                <w:sz w:val="21"/>
                <w:szCs w:val="21"/>
              </w:rPr>
            </w:pPr>
            <w:r w:rsidRPr="008070A5">
              <w:rPr>
                <w:rFonts w:ascii="宋体" w:eastAsia="宋体" w:hAnsi="宋体"/>
                <w:sz w:val="21"/>
                <w:szCs w:val="21"/>
              </w:rPr>
              <w:t>基线方法复现与阶段性实验；开展可迁移性评测与问题分析；形成中期检查材料</w:t>
            </w:r>
          </w:p>
        </w:tc>
        <w:tc>
          <w:tcPr>
            <w:tcW w:w="2858" w:type="dxa"/>
            <w:tcBorders>
              <w:top w:val="single" w:sz="4" w:space="0" w:color="000000"/>
              <w:left w:val="single" w:sz="4" w:space="0" w:color="000000"/>
              <w:bottom w:val="single" w:sz="4" w:space="0" w:color="000000"/>
              <w:right w:val="single" w:sz="4" w:space="0" w:color="000000"/>
            </w:tcBorders>
            <w:vAlign w:val="center"/>
          </w:tcPr>
          <w:p w14:paraId="10AE1AA4" w14:textId="69FE0569" w:rsidR="00046DE8" w:rsidRPr="008070A5" w:rsidRDefault="00000000">
            <w:pPr>
              <w:rPr>
                <w:rFonts w:ascii="宋体" w:eastAsia="宋体" w:hAnsi="宋体" w:hint="eastAsia"/>
                <w:sz w:val="21"/>
                <w:szCs w:val="21"/>
              </w:rPr>
            </w:pPr>
            <w:r w:rsidRPr="008070A5">
              <w:rPr>
                <w:rFonts w:ascii="宋体" w:eastAsia="宋体" w:hAnsi="宋体"/>
                <w:sz w:val="21"/>
                <w:szCs w:val="21"/>
              </w:rPr>
              <w:t>中期报告；阶段性实验结果与分析</w:t>
            </w:r>
          </w:p>
        </w:tc>
      </w:tr>
      <w:tr w:rsidR="00D9202E" w14:paraId="7B36BC13" w14:textId="77777777">
        <w:trPr>
          <w:trHeight w:val="819"/>
          <w:jc w:val="center"/>
        </w:trPr>
        <w:tc>
          <w:tcPr>
            <w:tcW w:w="1260" w:type="dxa"/>
            <w:vMerge/>
            <w:tcBorders>
              <w:top w:val="single" w:sz="4" w:space="0" w:color="000000"/>
              <w:left w:val="single" w:sz="4" w:space="0" w:color="000000"/>
              <w:bottom w:val="single" w:sz="4" w:space="0" w:color="000000"/>
              <w:right w:val="single" w:sz="4" w:space="0" w:color="000000"/>
            </w:tcBorders>
            <w:vAlign w:val="center"/>
          </w:tcPr>
          <w:p w14:paraId="06F14C4E" w14:textId="77777777" w:rsidR="00D9202E" w:rsidRDefault="00D9202E" w:rsidP="00D9202E"/>
        </w:tc>
        <w:tc>
          <w:tcPr>
            <w:tcW w:w="690" w:type="dxa"/>
            <w:tcBorders>
              <w:top w:val="single" w:sz="4" w:space="0" w:color="000000"/>
              <w:left w:val="single" w:sz="4" w:space="0" w:color="000000"/>
              <w:bottom w:val="single" w:sz="4" w:space="0" w:color="000000"/>
              <w:right w:val="single" w:sz="4" w:space="0" w:color="000000"/>
            </w:tcBorders>
            <w:vAlign w:val="center"/>
          </w:tcPr>
          <w:p w14:paraId="72090F79" w14:textId="77777777" w:rsidR="00D9202E" w:rsidRPr="00E61861" w:rsidRDefault="00D9202E" w:rsidP="00D9202E">
            <w:pPr>
              <w:spacing w:line="240" w:lineRule="auto"/>
              <w:jc w:val="center"/>
              <w:rPr>
                <w:bCs/>
              </w:rPr>
            </w:pPr>
            <w:r>
              <w:rPr>
                <w:b/>
              </w:rPr>
              <w:t>5</w:t>
            </w:r>
          </w:p>
        </w:tc>
        <w:tc>
          <w:tcPr>
            <w:tcW w:w="2337" w:type="dxa"/>
            <w:tcBorders>
              <w:top w:val="single" w:sz="4" w:space="0" w:color="000000"/>
              <w:left w:val="single" w:sz="4" w:space="0" w:color="000000"/>
              <w:bottom w:val="single" w:sz="4" w:space="0" w:color="000000"/>
              <w:right w:val="single" w:sz="4" w:space="0" w:color="000000"/>
            </w:tcBorders>
            <w:vAlign w:val="center"/>
          </w:tcPr>
          <w:p w14:paraId="732D4047" w14:textId="27AD1D9B" w:rsidR="008070A5" w:rsidRDefault="008070A5" w:rsidP="008070A5">
            <w:pPr>
              <w:pStyle w:val="a0"/>
              <w:snapToGrid w:val="0"/>
              <w:ind w:firstLine="0"/>
              <w:rPr>
                <w:rFonts w:hint="eastAsia"/>
                <w:sz w:val="21"/>
              </w:rPr>
            </w:pPr>
            <w:r>
              <w:rPr>
                <w:rFonts w:hint="eastAsia"/>
                <w:sz w:val="21"/>
                <w:lang w:val="en-US"/>
              </w:rPr>
              <w:t>3</w:t>
            </w:r>
            <w:r>
              <w:rPr>
                <w:rFonts w:hint="eastAsia"/>
                <w:sz w:val="21"/>
              </w:rPr>
              <w:t>月</w:t>
            </w:r>
            <w:r>
              <w:rPr>
                <w:rFonts w:hint="eastAsia"/>
                <w:sz w:val="21"/>
                <w:lang w:val="en-US"/>
              </w:rPr>
              <w:t>8</w:t>
            </w:r>
            <w:r>
              <w:rPr>
                <w:rFonts w:hint="eastAsia"/>
                <w:sz w:val="21"/>
              </w:rPr>
              <w:t>日</w:t>
            </w:r>
            <w:r>
              <w:rPr>
                <w:sz w:val="21"/>
              </w:rPr>
              <w:t>—</w:t>
            </w:r>
            <w:r>
              <w:rPr>
                <w:rFonts w:hint="eastAsia"/>
                <w:sz w:val="21"/>
                <w:lang w:val="en-US"/>
              </w:rPr>
              <w:t>3</w:t>
            </w:r>
            <w:r>
              <w:rPr>
                <w:rFonts w:hint="eastAsia"/>
                <w:sz w:val="21"/>
              </w:rPr>
              <w:t>月</w:t>
            </w:r>
            <w:r>
              <w:rPr>
                <w:rFonts w:hint="eastAsia"/>
                <w:sz w:val="21"/>
                <w:lang w:val="en-US"/>
              </w:rPr>
              <w:t>22</w:t>
            </w:r>
            <w:r>
              <w:rPr>
                <w:rFonts w:hint="eastAsia"/>
                <w:sz w:val="21"/>
              </w:rPr>
              <w:t>日</w:t>
            </w:r>
          </w:p>
          <w:p w14:paraId="60A37C32" w14:textId="2A07CD38" w:rsidR="00046DE8" w:rsidRDefault="008070A5" w:rsidP="008070A5">
            <w:r>
              <w:rPr>
                <w:rFonts w:hint="eastAsia"/>
                <w:sz w:val="21"/>
              </w:rPr>
              <w:t>（</w:t>
            </w:r>
            <w:r>
              <w:rPr>
                <w:sz w:val="21"/>
              </w:rPr>
              <w:t>9-11</w:t>
            </w:r>
            <w:r>
              <w:rPr>
                <w:rFonts w:hint="eastAsia"/>
                <w:sz w:val="21"/>
              </w:rPr>
              <w:t>周）</w:t>
            </w:r>
          </w:p>
        </w:tc>
        <w:tc>
          <w:tcPr>
            <w:tcW w:w="2211" w:type="dxa"/>
            <w:tcBorders>
              <w:top w:val="single" w:sz="4" w:space="0" w:color="000000"/>
              <w:left w:val="single" w:sz="4" w:space="0" w:color="000000"/>
              <w:bottom w:val="single" w:sz="4" w:space="0" w:color="000000"/>
              <w:right w:val="single" w:sz="4" w:space="0" w:color="000000"/>
            </w:tcBorders>
            <w:vAlign w:val="center"/>
          </w:tcPr>
          <w:p w14:paraId="7AE086C4" w14:textId="77777777" w:rsidR="00046DE8" w:rsidRPr="008070A5" w:rsidRDefault="00000000">
            <w:pPr>
              <w:rPr>
                <w:rFonts w:ascii="宋体" w:eastAsia="宋体" w:hAnsi="宋体"/>
                <w:sz w:val="21"/>
                <w:szCs w:val="21"/>
              </w:rPr>
            </w:pPr>
            <w:r w:rsidRPr="008070A5">
              <w:rPr>
                <w:rFonts w:ascii="宋体" w:eastAsia="宋体" w:hAnsi="宋体"/>
                <w:sz w:val="21"/>
                <w:szCs w:val="21"/>
              </w:rPr>
              <w:t>提出并完善改进方案；完成方法/系统方案设计；开展主要对比实验与消融验证。</w:t>
            </w:r>
          </w:p>
        </w:tc>
        <w:tc>
          <w:tcPr>
            <w:tcW w:w="2858" w:type="dxa"/>
            <w:tcBorders>
              <w:top w:val="single" w:sz="4" w:space="0" w:color="000000"/>
              <w:left w:val="single" w:sz="4" w:space="0" w:color="000000"/>
              <w:bottom w:val="single" w:sz="4" w:space="0" w:color="000000"/>
              <w:right w:val="single" w:sz="4" w:space="0" w:color="000000"/>
            </w:tcBorders>
            <w:vAlign w:val="center"/>
          </w:tcPr>
          <w:p w14:paraId="129F1008" w14:textId="3658067F" w:rsidR="00046DE8" w:rsidRPr="008070A5" w:rsidRDefault="00000000">
            <w:pPr>
              <w:rPr>
                <w:rFonts w:ascii="宋体" w:eastAsia="宋体" w:hAnsi="宋体" w:hint="eastAsia"/>
                <w:sz w:val="21"/>
                <w:szCs w:val="21"/>
              </w:rPr>
            </w:pPr>
            <w:r w:rsidRPr="008070A5">
              <w:rPr>
                <w:rFonts w:ascii="宋体" w:eastAsia="宋体" w:hAnsi="宋体"/>
                <w:sz w:val="21"/>
                <w:szCs w:val="21"/>
              </w:rPr>
              <w:t>方案设计说明；主要实验结果汇总</w:t>
            </w:r>
          </w:p>
        </w:tc>
      </w:tr>
      <w:tr w:rsidR="008070A5" w14:paraId="1BFB827F" w14:textId="77777777">
        <w:trPr>
          <w:trHeight w:val="819"/>
          <w:jc w:val="center"/>
        </w:trPr>
        <w:tc>
          <w:tcPr>
            <w:tcW w:w="1260" w:type="dxa"/>
            <w:vMerge/>
            <w:tcBorders>
              <w:top w:val="single" w:sz="4" w:space="0" w:color="000000"/>
              <w:left w:val="single" w:sz="4" w:space="0" w:color="000000"/>
              <w:bottom w:val="single" w:sz="4" w:space="0" w:color="000000"/>
              <w:right w:val="single" w:sz="4" w:space="0" w:color="000000"/>
            </w:tcBorders>
            <w:vAlign w:val="center"/>
          </w:tcPr>
          <w:p w14:paraId="7DDA1571" w14:textId="77777777" w:rsidR="008070A5" w:rsidRDefault="008070A5" w:rsidP="008070A5"/>
        </w:tc>
        <w:tc>
          <w:tcPr>
            <w:tcW w:w="690" w:type="dxa"/>
            <w:tcBorders>
              <w:top w:val="single" w:sz="4" w:space="0" w:color="000000"/>
              <w:left w:val="single" w:sz="4" w:space="0" w:color="000000"/>
              <w:bottom w:val="single" w:sz="4" w:space="0" w:color="000000"/>
              <w:right w:val="single" w:sz="4" w:space="0" w:color="000000"/>
            </w:tcBorders>
            <w:vAlign w:val="center"/>
          </w:tcPr>
          <w:p w14:paraId="327589A9" w14:textId="77777777" w:rsidR="008070A5" w:rsidRPr="00E61861" w:rsidRDefault="008070A5" w:rsidP="008070A5">
            <w:pPr>
              <w:spacing w:line="240" w:lineRule="auto"/>
              <w:jc w:val="center"/>
              <w:rPr>
                <w:bCs/>
              </w:rPr>
            </w:pPr>
            <w:r>
              <w:rPr>
                <w:b/>
              </w:rPr>
              <w:t>6</w:t>
            </w:r>
          </w:p>
        </w:tc>
        <w:tc>
          <w:tcPr>
            <w:tcW w:w="2337" w:type="dxa"/>
            <w:tcBorders>
              <w:top w:val="single" w:sz="4" w:space="0" w:color="000000"/>
              <w:left w:val="single" w:sz="4" w:space="0" w:color="000000"/>
              <w:bottom w:val="single" w:sz="4" w:space="0" w:color="000000"/>
              <w:right w:val="single" w:sz="4" w:space="0" w:color="000000"/>
            </w:tcBorders>
            <w:vAlign w:val="center"/>
          </w:tcPr>
          <w:p w14:paraId="0E7FFB16" w14:textId="7FEB804E" w:rsidR="008070A5" w:rsidRDefault="008070A5" w:rsidP="008070A5">
            <w:pPr>
              <w:pStyle w:val="a0"/>
              <w:snapToGrid w:val="0"/>
              <w:ind w:firstLine="0"/>
              <w:rPr>
                <w:rFonts w:hint="eastAsia"/>
                <w:sz w:val="21"/>
              </w:rPr>
            </w:pPr>
            <w:r>
              <w:rPr>
                <w:rFonts w:hint="eastAsia"/>
                <w:sz w:val="21"/>
                <w:lang w:val="en-US"/>
              </w:rPr>
              <w:t>3</w:t>
            </w:r>
            <w:r>
              <w:rPr>
                <w:rFonts w:hint="eastAsia"/>
                <w:sz w:val="21"/>
              </w:rPr>
              <w:t>月</w:t>
            </w:r>
            <w:r>
              <w:rPr>
                <w:rFonts w:hint="eastAsia"/>
                <w:sz w:val="21"/>
                <w:lang w:val="en-US"/>
              </w:rPr>
              <w:t>23</w:t>
            </w:r>
            <w:r>
              <w:rPr>
                <w:rFonts w:hint="eastAsia"/>
                <w:sz w:val="21"/>
              </w:rPr>
              <w:t>日</w:t>
            </w:r>
            <w:r>
              <w:rPr>
                <w:sz w:val="21"/>
              </w:rPr>
              <w:t>—</w:t>
            </w:r>
            <w:r>
              <w:rPr>
                <w:rFonts w:hint="eastAsia"/>
                <w:sz w:val="21"/>
                <w:lang w:val="en-US"/>
              </w:rPr>
              <w:t>3</w:t>
            </w:r>
            <w:r>
              <w:rPr>
                <w:rFonts w:hint="eastAsia"/>
                <w:sz w:val="21"/>
              </w:rPr>
              <w:t>月</w:t>
            </w:r>
            <w:r>
              <w:rPr>
                <w:rFonts w:hint="eastAsia"/>
                <w:sz w:val="21"/>
                <w:lang w:val="en-US"/>
              </w:rPr>
              <w:t>30</w:t>
            </w:r>
            <w:r>
              <w:rPr>
                <w:rFonts w:hint="eastAsia"/>
                <w:sz w:val="21"/>
              </w:rPr>
              <w:t>日</w:t>
            </w:r>
          </w:p>
          <w:p w14:paraId="622EEABD" w14:textId="5ED026AD" w:rsidR="008070A5" w:rsidRDefault="008070A5" w:rsidP="008070A5">
            <w:r>
              <w:rPr>
                <w:rFonts w:hint="eastAsia"/>
                <w:sz w:val="21"/>
              </w:rPr>
              <w:t>（</w:t>
            </w:r>
            <w:r>
              <w:rPr>
                <w:sz w:val="21"/>
              </w:rPr>
              <w:t>12-12</w:t>
            </w:r>
            <w:r>
              <w:rPr>
                <w:rFonts w:hint="eastAsia"/>
                <w:sz w:val="21"/>
              </w:rPr>
              <w:t>周）</w:t>
            </w:r>
          </w:p>
        </w:tc>
        <w:tc>
          <w:tcPr>
            <w:tcW w:w="2211" w:type="dxa"/>
            <w:tcBorders>
              <w:top w:val="single" w:sz="4" w:space="0" w:color="000000"/>
              <w:left w:val="single" w:sz="4" w:space="0" w:color="000000"/>
              <w:bottom w:val="single" w:sz="4" w:space="0" w:color="000000"/>
              <w:right w:val="single" w:sz="4" w:space="0" w:color="000000"/>
            </w:tcBorders>
            <w:vAlign w:val="center"/>
          </w:tcPr>
          <w:p w14:paraId="3CF04667" w14:textId="77777777" w:rsidR="008070A5" w:rsidRPr="008070A5" w:rsidRDefault="008070A5" w:rsidP="008070A5">
            <w:pPr>
              <w:rPr>
                <w:rFonts w:ascii="宋体" w:eastAsia="宋体" w:hAnsi="宋体"/>
                <w:sz w:val="21"/>
                <w:szCs w:val="21"/>
              </w:rPr>
            </w:pPr>
            <w:r w:rsidRPr="008070A5">
              <w:rPr>
                <w:rFonts w:ascii="宋体" w:eastAsia="宋体" w:hAnsi="宋体"/>
                <w:sz w:val="21"/>
                <w:szCs w:val="21"/>
              </w:rPr>
              <w:t>实现优化与调试；补充实验并整理结果；完善图表与论文章节素材。</w:t>
            </w:r>
          </w:p>
        </w:tc>
        <w:tc>
          <w:tcPr>
            <w:tcW w:w="2858" w:type="dxa"/>
            <w:tcBorders>
              <w:top w:val="single" w:sz="4" w:space="0" w:color="000000"/>
              <w:left w:val="single" w:sz="4" w:space="0" w:color="000000"/>
              <w:bottom w:val="single" w:sz="4" w:space="0" w:color="000000"/>
              <w:right w:val="single" w:sz="4" w:space="0" w:color="000000"/>
            </w:tcBorders>
            <w:vAlign w:val="center"/>
          </w:tcPr>
          <w:p w14:paraId="68C9ACEA" w14:textId="06E57DCC" w:rsidR="008070A5" w:rsidRPr="008070A5" w:rsidRDefault="008070A5" w:rsidP="008070A5">
            <w:pPr>
              <w:rPr>
                <w:rFonts w:ascii="宋体" w:eastAsia="宋体" w:hAnsi="宋体" w:hint="eastAsia"/>
                <w:sz w:val="21"/>
                <w:szCs w:val="21"/>
              </w:rPr>
            </w:pPr>
            <w:r w:rsidRPr="008070A5">
              <w:rPr>
                <w:rFonts w:ascii="宋体" w:eastAsia="宋体" w:hAnsi="宋体"/>
                <w:sz w:val="21"/>
                <w:szCs w:val="21"/>
              </w:rPr>
              <w:t>程序与实验流程；实验记录汇总</w:t>
            </w:r>
          </w:p>
        </w:tc>
      </w:tr>
      <w:tr w:rsidR="008070A5" w14:paraId="6E965C6E" w14:textId="77777777">
        <w:trPr>
          <w:trHeight w:val="819"/>
          <w:jc w:val="center"/>
        </w:trPr>
        <w:tc>
          <w:tcPr>
            <w:tcW w:w="1260" w:type="dxa"/>
            <w:vMerge/>
            <w:tcBorders>
              <w:top w:val="single" w:sz="4" w:space="0" w:color="000000"/>
              <w:left w:val="single" w:sz="4" w:space="0" w:color="000000"/>
              <w:bottom w:val="single" w:sz="4" w:space="0" w:color="000000"/>
              <w:right w:val="single" w:sz="4" w:space="0" w:color="000000"/>
            </w:tcBorders>
            <w:vAlign w:val="center"/>
          </w:tcPr>
          <w:p w14:paraId="1ACA14C9" w14:textId="77777777" w:rsidR="008070A5" w:rsidRDefault="008070A5" w:rsidP="008070A5"/>
        </w:tc>
        <w:tc>
          <w:tcPr>
            <w:tcW w:w="690" w:type="dxa"/>
            <w:tcBorders>
              <w:top w:val="single" w:sz="4" w:space="0" w:color="000000"/>
              <w:left w:val="single" w:sz="4" w:space="0" w:color="000000"/>
              <w:bottom w:val="single" w:sz="4" w:space="0" w:color="000000"/>
              <w:right w:val="single" w:sz="4" w:space="0" w:color="000000"/>
            </w:tcBorders>
            <w:vAlign w:val="center"/>
          </w:tcPr>
          <w:p w14:paraId="558C23E8" w14:textId="77777777" w:rsidR="008070A5" w:rsidRPr="00E61861" w:rsidRDefault="008070A5" w:rsidP="008070A5">
            <w:pPr>
              <w:spacing w:line="240" w:lineRule="auto"/>
              <w:jc w:val="center"/>
              <w:rPr>
                <w:bCs/>
              </w:rPr>
            </w:pPr>
            <w:r>
              <w:rPr>
                <w:b/>
              </w:rPr>
              <w:t>7</w:t>
            </w:r>
          </w:p>
        </w:tc>
        <w:tc>
          <w:tcPr>
            <w:tcW w:w="2337" w:type="dxa"/>
            <w:tcBorders>
              <w:top w:val="single" w:sz="4" w:space="0" w:color="000000"/>
              <w:left w:val="single" w:sz="4" w:space="0" w:color="000000"/>
              <w:bottom w:val="single" w:sz="4" w:space="0" w:color="000000"/>
              <w:right w:val="single" w:sz="4" w:space="0" w:color="000000"/>
            </w:tcBorders>
            <w:vAlign w:val="center"/>
          </w:tcPr>
          <w:p w14:paraId="30849C77" w14:textId="71641C5F" w:rsidR="008070A5" w:rsidRDefault="008070A5" w:rsidP="008070A5">
            <w:pPr>
              <w:pStyle w:val="a0"/>
              <w:snapToGrid w:val="0"/>
              <w:ind w:firstLine="0"/>
              <w:rPr>
                <w:rFonts w:hint="eastAsia"/>
                <w:sz w:val="21"/>
              </w:rPr>
            </w:pPr>
            <w:r>
              <w:rPr>
                <w:rFonts w:hint="eastAsia"/>
                <w:sz w:val="21"/>
                <w:lang w:val="en-US"/>
              </w:rPr>
              <w:t>4</w:t>
            </w:r>
            <w:r>
              <w:rPr>
                <w:rFonts w:hint="eastAsia"/>
                <w:sz w:val="21"/>
              </w:rPr>
              <w:t>月</w:t>
            </w:r>
            <w:r>
              <w:rPr>
                <w:rFonts w:hint="eastAsia"/>
                <w:sz w:val="21"/>
                <w:lang w:val="en-US"/>
              </w:rPr>
              <w:t>15</w:t>
            </w:r>
            <w:r>
              <w:rPr>
                <w:rFonts w:hint="eastAsia"/>
                <w:sz w:val="21"/>
              </w:rPr>
              <w:t>日</w:t>
            </w:r>
            <w:r>
              <w:rPr>
                <w:sz w:val="21"/>
              </w:rPr>
              <w:t>—</w:t>
            </w:r>
            <w:r>
              <w:rPr>
                <w:rFonts w:hint="eastAsia"/>
                <w:sz w:val="21"/>
                <w:lang w:val="en-US"/>
              </w:rPr>
              <w:t>4</w:t>
            </w:r>
            <w:r>
              <w:rPr>
                <w:rFonts w:hint="eastAsia"/>
                <w:sz w:val="21"/>
              </w:rPr>
              <w:t>月</w:t>
            </w:r>
            <w:r>
              <w:rPr>
                <w:rFonts w:hint="eastAsia"/>
                <w:sz w:val="21"/>
                <w:lang w:val="en-US"/>
              </w:rPr>
              <w:t>22</w:t>
            </w:r>
            <w:r>
              <w:rPr>
                <w:rFonts w:hint="eastAsia"/>
                <w:sz w:val="21"/>
              </w:rPr>
              <w:t>日</w:t>
            </w:r>
          </w:p>
          <w:p w14:paraId="7C4A60A8" w14:textId="6A734EEE" w:rsidR="008070A5" w:rsidRDefault="008070A5" w:rsidP="008070A5">
            <w:r>
              <w:rPr>
                <w:rFonts w:hint="eastAsia"/>
                <w:sz w:val="21"/>
              </w:rPr>
              <w:t>（</w:t>
            </w:r>
            <w:r>
              <w:rPr>
                <w:sz w:val="21"/>
              </w:rPr>
              <w:t>13-13</w:t>
            </w:r>
            <w:r>
              <w:rPr>
                <w:rFonts w:hint="eastAsia"/>
                <w:sz w:val="21"/>
              </w:rPr>
              <w:t>周）</w:t>
            </w:r>
          </w:p>
        </w:tc>
        <w:tc>
          <w:tcPr>
            <w:tcW w:w="2211" w:type="dxa"/>
            <w:tcBorders>
              <w:top w:val="single" w:sz="4" w:space="0" w:color="000000"/>
              <w:left w:val="single" w:sz="4" w:space="0" w:color="000000"/>
              <w:bottom w:val="single" w:sz="4" w:space="0" w:color="000000"/>
              <w:right w:val="single" w:sz="4" w:space="0" w:color="000000"/>
            </w:tcBorders>
            <w:vAlign w:val="center"/>
          </w:tcPr>
          <w:p w14:paraId="4C6B0404" w14:textId="77777777" w:rsidR="008070A5" w:rsidRPr="008070A5" w:rsidRDefault="008070A5" w:rsidP="008070A5">
            <w:pPr>
              <w:rPr>
                <w:rFonts w:ascii="宋体" w:eastAsia="宋体" w:hAnsi="宋体"/>
                <w:sz w:val="21"/>
                <w:szCs w:val="21"/>
              </w:rPr>
            </w:pPr>
            <w:r w:rsidRPr="008070A5">
              <w:rPr>
                <w:rFonts w:ascii="宋体" w:eastAsia="宋体" w:hAnsi="宋体"/>
                <w:sz w:val="21"/>
                <w:szCs w:val="21"/>
              </w:rPr>
              <w:t>汇总成果，完成导师验收；完成成果验收、查重、论文评阅所需材料准备与提交。</w:t>
            </w:r>
          </w:p>
        </w:tc>
        <w:tc>
          <w:tcPr>
            <w:tcW w:w="2858" w:type="dxa"/>
            <w:tcBorders>
              <w:top w:val="single" w:sz="4" w:space="0" w:color="000000"/>
              <w:left w:val="single" w:sz="4" w:space="0" w:color="000000"/>
              <w:bottom w:val="single" w:sz="4" w:space="0" w:color="000000"/>
              <w:right w:val="single" w:sz="4" w:space="0" w:color="000000"/>
            </w:tcBorders>
            <w:vAlign w:val="center"/>
          </w:tcPr>
          <w:p w14:paraId="4085F860" w14:textId="30D85795" w:rsidR="008070A5" w:rsidRPr="008070A5" w:rsidRDefault="008070A5" w:rsidP="008070A5">
            <w:pPr>
              <w:rPr>
                <w:rFonts w:ascii="宋体" w:eastAsia="宋体" w:hAnsi="宋体" w:hint="eastAsia"/>
                <w:sz w:val="21"/>
                <w:szCs w:val="21"/>
              </w:rPr>
            </w:pPr>
            <w:r w:rsidRPr="008070A5">
              <w:rPr>
                <w:rFonts w:ascii="宋体" w:eastAsia="宋体" w:hAnsi="宋体"/>
                <w:sz w:val="21"/>
                <w:szCs w:val="21"/>
              </w:rPr>
              <w:t>导师验收意见；成果验收/查重/论文评阅提交材料</w:t>
            </w:r>
          </w:p>
        </w:tc>
      </w:tr>
      <w:tr w:rsidR="008070A5" w14:paraId="00632566" w14:textId="77777777">
        <w:trPr>
          <w:trHeight w:val="819"/>
          <w:jc w:val="center"/>
        </w:trPr>
        <w:tc>
          <w:tcPr>
            <w:tcW w:w="1260" w:type="dxa"/>
            <w:vMerge/>
            <w:tcBorders>
              <w:top w:val="single" w:sz="4" w:space="0" w:color="000000"/>
              <w:left w:val="single" w:sz="4" w:space="0" w:color="000000"/>
              <w:bottom w:val="single" w:sz="4" w:space="0" w:color="000000"/>
              <w:right w:val="single" w:sz="4" w:space="0" w:color="000000"/>
            </w:tcBorders>
            <w:vAlign w:val="center"/>
          </w:tcPr>
          <w:p w14:paraId="1964D4D6" w14:textId="77777777" w:rsidR="008070A5" w:rsidRDefault="008070A5" w:rsidP="008070A5"/>
        </w:tc>
        <w:tc>
          <w:tcPr>
            <w:tcW w:w="690" w:type="dxa"/>
            <w:tcBorders>
              <w:top w:val="single" w:sz="4" w:space="0" w:color="000000"/>
              <w:left w:val="single" w:sz="4" w:space="0" w:color="000000"/>
              <w:bottom w:val="single" w:sz="4" w:space="0" w:color="000000"/>
              <w:right w:val="single" w:sz="4" w:space="0" w:color="000000"/>
            </w:tcBorders>
            <w:vAlign w:val="center"/>
          </w:tcPr>
          <w:p w14:paraId="4C45C65F" w14:textId="77777777" w:rsidR="008070A5" w:rsidRPr="00E61861" w:rsidRDefault="008070A5" w:rsidP="008070A5">
            <w:pPr>
              <w:spacing w:line="240" w:lineRule="auto"/>
              <w:jc w:val="center"/>
              <w:rPr>
                <w:bCs/>
              </w:rPr>
            </w:pPr>
            <w:r>
              <w:rPr>
                <w:b/>
              </w:rPr>
              <w:t>8</w:t>
            </w:r>
          </w:p>
        </w:tc>
        <w:tc>
          <w:tcPr>
            <w:tcW w:w="2337" w:type="dxa"/>
            <w:tcBorders>
              <w:top w:val="single" w:sz="4" w:space="0" w:color="000000"/>
              <w:left w:val="single" w:sz="4" w:space="0" w:color="000000"/>
              <w:bottom w:val="single" w:sz="4" w:space="0" w:color="000000"/>
              <w:right w:val="single" w:sz="4" w:space="0" w:color="000000"/>
            </w:tcBorders>
            <w:vAlign w:val="center"/>
          </w:tcPr>
          <w:p w14:paraId="188255B9" w14:textId="4027DF93" w:rsidR="008070A5" w:rsidRDefault="008070A5" w:rsidP="008070A5">
            <w:pPr>
              <w:pStyle w:val="a0"/>
              <w:snapToGrid w:val="0"/>
              <w:ind w:firstLine="0"/>
              <w:rPr>
                <w:rFonts w:hint="eastAsia"/>
                <w:sz w:val="21"/>
              </w:rPr>
            </w:pPr>
            <w:r>
              <w:rPr>
                <w:rFonts w:hint="eastAsia"/>
                <w:sz w:val="21"/>
                <w:lang w:val="en-US"/>
              </w:rPr>
              <w:t>5</w:t>
            </w:r>
            <w:r>
              <w:rPr>
                <w:rFonts w:hint="eastAsia"/>
                <w:sz w:val="21"/>
              </w:rPr>
              <w:t>月</w:t>
            </w:r>
            <w:r>
              <w:rPr>
                <w:rFonts w:hint="eastAsia"/>
                <w:sz w:val="21"/>
                <w:lang w:val="en-US"/>
              </w:rPr>
              <w:t>1</w:t>
            </w:r>
            <w:r>
              <w:rPr>
                <w:rFonts w:hint="eastAsia"/>
                <w:sz w:val="21"/>
              </w:rPr>
              <w:t>日</w:t>
            </w:r>
            <w:r>
              <w:rPr>
                <w:sz w:val="21"/>
              </w:rPr>
              <w:t>—</w:t>
            </w:r>
            <w:r>
              <w:rPr>
                <w:rFonts w:hint="eastAsia"/>
                <w:sz w:val="21"/>
                <w:lang w:val="en-US"/>
              </w:rPr>
              <w:t>5</w:t>
            </w:r>
            <w:r>
              <w:rPr>
                <w:rFonts w:hint="eastAsia"/>
                <w:sz w:val="21"/>
              </w:rPr>
              <w:t>月</w:t>
            </w:r>
            <w:r>
              <w:rPr>
                <w:rFonts w:hint="eastAsia"/>
                <w:sz w:val="21"/>
                <w:lang w:val="en-US"/>
              </w:rPr>
              <w:t>8</w:t>
            </w:r>
            <w:r>
              <w:rPr>
                <w:rFonts w:hint="eastAsia"/>
                <w:sz w:val="21"/>
              </w:rPr>
              <w:t>日</w:t>
            </w:r>
          </w:p>
          <w:p w14:paraId="2BD7FFEE" w14:textId="5B1F521A" w:rsidR="008070A5" w:rsidRDefault="008070A5" w:rsidP="008070A5">
            <w:r>
              <w:rPr>
                <w:rFonts w:hint="eastAsia"/>
                <w:sz w:val="21"/>
              </w:rPr>
              <w:t>（</w:t>
            </w:r>
            <w:r>
              <w:rPr>
                <w:sz w:val="21"/>
              </w:rPr>
              <w:t>14-14</w:t>
            </w:r>
            <w:r>
              <w:rPr>
                <w:rFonts w:hint="eastAsia"/>
                <w:sz w:val="21"/>
              </w:rPr>
              <w:t>周）</w:t>
            </w:r>
          </w:p>
        </w:tc>
        <w:tc>
          <w:tcPr>
            <w:tcW w:w="2211" w:type="dxa"/>
            <w:tcBorders>
              <w:top w:val="single" w:sz="4" w:space="0" w:color="000000"/>
              <w:left w:val="single" w:sz="4" w:space="0" w:color="000000"/>
              <w:bottom w:val="single" w:sz="4" w:space="0" w:color="000000"/>
              <w:right w:val="single" w:sz="4" w:space="0" w:color="000000"/>
            </w:tcBorders>
            <w:vAlign w:val="center"/>
          </w:tcPr>
          <w:p w14:paraId="18822A00" w14:textId="26D650C6" w:rsidR="008070A5" w:rsidRPr="008070A5" w:rsidRDefault="008070A5" w:rsidP="008070A5">
            <w:pPr>
              <w:rPr>
                <w:rFonts w:ascii="宋体" w:eastAsia="宋体" w:hAnsi="宋体"/>
                <w:sz w:val="21"/>
                <w:szCs w:val="21"/>
              </w:rPr>
            </w:pPr>
            <w:r w:rsidRPr="008070A5">
              <w:rPr>
                <w:rFonts w:ascii="宋体" w:eastAsia="宋体" w:hAnsi="宋体"/>
                <w:sz w:val="21"/>
                <w:szCs w:val="21"/>
              </w:rPr>
              <w:t>根据审阅/查重反馈完善论文并定稿，完成最终提交；准备答辩材料。</w:t>
            </w:r>
          </w:p>
        </w:tc>
        <w:tc>
          <w:tcPr>
            <w:tcW w:w="2858" w:type="dxa"/>
            <w:tcBorders>
              <w:top w:val="single" w:sz="4" w:space="0" w:color="000000"/>
              <w:left w:val="single" w:sz="4" w:space="0" w:color="000000"/>
              <w:bottom w:val="single" w:sz="4" w:space="0" w:color="000000"/>
              <w:right w:val="single" w:sz="4" w:space="0" w:color="000000"/>
            </w:tcBorders>
            <w:vAlign w:val="center"/>
          </w:tcPr>
          <w:p w14:paraId="549201FD" w14:textId="76A4AEE4" w:rsidR="008070A5" w:rsidRPr="008070A5" w:rsidRDefault="008070A5" w:rsidP="008070A5">
            <w:pPr>
              <w:rPr>
                <w:rFonts w:ascii="宋体" w:eastAsia="宋体" w:hAnsi="宋体" w:hint="eastAsia"/>
                <w:sz w:val="21"/>
                <w:szCs w:val="21"/>
              </w:rPr>
            </w:pPr>
            <w:r w:rsidRPr="008070A5">
              <w:rPr>
                <w:rFonts w:ascii="宋体" w:eastAsia="宋体" w:hAnsi="宋体"/>
                <w:sz w:val="21"/>
                <w:szCs w:val="21"/>
              </w:rPr>
              <w:t>论文定稿（提交版）；答辩PPT/汇报材料</w:t>
            </w:r>
          </w:p>
        </w:tc>
      </w:tr>
      <w:tr w:rsidR="00E23072" w14:paraId="4F58414E" w14:textId="77777777">
        <w:trPr>
          <w:trHeight w:val="3437"/>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69E6F67" w14:textId="77777777" w:rsidR="00993350" w:rsidRDefault="00993350" w:rsidP="00993350">
            <w:pPr>
              <w:pStyle w:val="ac"/>
              <w:ind w:firstLine="0"/>
              <w:jc w:val="center"/>
              <w:rPr>
                <w:rFonts w:eastAsia="楷体_GB2312" w:hint="eastAsia"/>
                <w:b/>
              </w:rPr>
            </w:pPr>
            <w:r>
              <w:rPr>
                <w:rFonts w:eastAsia="楷体_GB2312" w:hint="eastAsia"/>
                <w:b/>
              </w:rPr>
              <w:lastRenderedPageBreak/>
              <w:t>参考</w:t>
            </w:r>
          </w:p>
          <w:p w14:paraId="3724A8D9" w14:textId="77777777" w:rsidR="00993350" w:rsidRDefault="00993350" w:rsidP="00993350">
            <w:pPr>
              <w:pStyle w:val="ac"/>
              <w:ind w:firstLine="0"/>
              <w:jc w:val="center"/>
              <w:rPr>
                <w:rFonts w:eastAsia="楷体_GB2312" w:hint="eastAsia"/>
                <w:b/>
              </w:rPr>
            </w:pPr>
            <w:r>
              <w:rPr>
                <w:rFonts w:eastAsia="楷体_GB2312" w:hint="eastAsia"/>
                <w:b/>
              </w:rPr>
              <w:t>文献</w:t>
            </w:r>
          </w:p>
          <w:p w14:paraId="146E5A63" w14:textId="77777777" w:rsidR="00993350" w:rsidRDefault="00993350" w:rsidP="00993350">
            <w:pPr>
              <w:pStyle w:val="ac"/>
              <w:ind w:firstLine="0"/>
              <w:jc w:val="center"/>
              <w:rPr>
                <w:rFonts w:eastAsia="楷体_GB2312" w:hint="eastAsia"/>
                <w:b/>
              </w:rPr>
            </w:pPr>
            <w:r>
              <w:rPr>
                <w:rFonts w:eastAsia="楷体_GB2312" w:hint="eastAsia"/>
                <w:b/>
              </w:rPr>
              <w:t>目录</w:t>
            </w:r>
          </w:p>
          <w:p w14:paraId="688E3B5D" w14:textId="77777777" w:rsidR="00E23072" w:rsidRDefault="00E23072">
            <w:pPr>
              <w:pStyle w:val="ac"/>
              <w:ind w:firstLine="0"/>
              <w:jc w:val="center"/>
              <w:rPr>
                <w:rFonts w:ascii="Times New Roman" w:eastAsia="楷体_GB2312;微软雅黑" w:hAnsi="Times New Roman" w:cs="Times New Roman"/>
                <w:b/>
                <w:lang w:eastAsia="zh-CN"/>
              </w:rPr>
            </w:pPr>
          </w:p>
        </w:tc>
        <w:tc>
          <w:tcPr>
            <w:tcW w:w="8096" w:type="dxa"/>
            <w:gridSpan w:val="4"/>
            <w:tcBorders>
              <w:top w:val="single" w:sz="4" w:space="0" w:color="000000"/>
              <w:left w:val="single" w:sz="4" w:space="0" w:color="000000"/>
              <w:bottom w:val="single" w:sz="4" w:space="0" w:color="000000"/>
              <w:right w:val="single" w:sz="4" w:space="0" w:color="000000"/>
            </w:tcBorders>
          </w:tcPr>
          <w:p w14:paraId="33884FDA" w14:textId="77777777" w:rsidR="00666555" w:rsidRDefault="00666555" w:rsidP="00666555">
            <w:pPr>
              <w:numPr>
                <w:ilvl w:val="0"/>
                <w:numId w:val="8"/>
              </w:numPr>
              <w:jc w:val="left"/>
              <w:rPr>
                <w:rFonts w:ascii="宋体" w:eastAsia="宋体" w:hAnsi="宋体"/>
                <w:szCs w:val="24"/>
              </w:rPr>
            </w:pPr>
            <w:r w:rsidRPr="006A7EDE">
              <w:rPr>
                <w:rFonts w:ascii="宋体" w:eastAsia="宋体" w:hAnsi="宋体"/>
                <w:szCs w:val="24"/>
              </w:rPr>
              <w:t>张富, 杨琳艳, 李健伟, 程经纬. 实体对齐研究综述[J]. 计算机学报, 2022, 45(6): 1195-1225.</w:t>
            </w:r>
          </w:p>
          <w:p w14:paraId="0F6C3BB6" w14:textId="77777777" w:rsidR="004313AE" w:rsidRDefault="004313AE" w:rsidP="00666555">
            <w:pPr>
              <w:numPr>
                <w:ilvl w:val="0"/>
                <w:numId w:val="8"/>
              </w:numPr>
              <w:jc w:val="left"/>
              <w:rPr>
                <w:rFonts w:ascii="宋体" w:eastAsia="宋体" w:hAnsi="宋体"/>
                <w:szCs w:val="24"/>
              </w:rPr>
            </w:pPr>
            <w:r w:rsidRPr="005D147B">
              <w:rPr>
                <w:rFonts w:ascii="宋体" w:eastAsia="宋体" w:hAnsi="宋体"/>
              </w:rPr>
              <w:t>Kaisheng Zeng, Chengjiang Li, Lei Hou, Juanzi Li, Ling Feng. A comprehensive survey of entity alignment for knowledge graphs[J]. AI Open, 2021, 2: 1-13. DOI:10.1016/j.aiopen.2021.02.002.</w:t>
            </w:r>
          </w:p>
          <w:p w14:paraId="463B5C9B" w14:textId="77777777" w:rsidR="004313AE" w:rsidRDefault="004313AE" w:rsidP="00666555">
            <w:pPr>
              <w:numPr>
                <w:ilvl w:val="0"/>
                <w:numId w:val="8"/>
              </w:numPr>
              <w:jc w:val="left"/>
              <w:rPr>
                <w:rFonts w:ascii="宋体" w:eastAsia="宋体" w:hAnsi="宋体"/>
                <w:szCs w:val="24"/>
              </w:rPr>
            </w:pPr>
            <w:r w:rsidRPr="005D147B">
              <w:rPr>
                <w:rFonts w:ascii="宋体" w:eastAsia="宋体" w:hAnsi="宋体"/>
              </w:rPr>
              <w:t>THU-KEG. Entity_Alignment_Papers[EB/OL]. GitHub. https://github.com/THU-KEG/Entity_Alignment_Papers.</w:t>
            </w:r>
          </w:p>
          <w:p w14:paraId="6E5C7595" w14:textId="77777777" w:rsidR="00666555" w:rsidRPr="004313AE" w:rsidRDefault="004313AE" w:rsidP="00666555">
            <w:pPr>
              <w:numPr>
                <w:ilvl w:val="0"/>
                <w:numId w:val="8"/>
              </w:numPr>
              <w:jc w:val="left"/>
              <w:rPr>
                <w:rFonts w:ascii="宋体" w:eastAsia="宋体" w:hAnsi="宋体"/>
                <w:szCs w:val="24"/>
              </w:rPr>
            </w:pPr>
            <w:r w:rsidRPr="005D147B">
              <w:rPr>
                <w:rFonts w:ascii="宋体" w:eastAsia="宋体" w:hAnsi="宋体"/>
              </w:rPr>
              <w:t>Zequn Sun, Wei Hu, Chengkai Li</w:t>
            </w:r>
            <w:r w:rsidRPr="006A7EDE">
              <w:rPr>
                <w:rFonts w:ascii="宋体" w:eastAsia="宋体" w:hAnsi="宋体"/>
                <w:szCs w:val="24"/>
              </w:rPr>
              <w:t>. Cross-lingual Entity Alignment via Joint Attribute-Preserving Embedding[C]//Proceedings of the International Semantic Web Conference (ISWC). 2017: 628-644.</w:t>
            </w:r>
            <w:r w:rsidRPr="005D147B">
              <w:rPr>
                <w:rFonts w:ascii="宋体" w:eastAsia="宋体" w:hAnsi="宋体"/>
              </w:rPr>
              <w:t xml:space="preserve"> DOI:10.1007/978-3-319-68288-4_37</w:t>
            </w:r>
            <w:r>
              <w:rPr>
                <w:rFonts w:ascii="宋体" w:eastAsia="宋体" w:hAnsi="宋体" w:hint="eastAsia"/>
              </w:rPr>
              <w:t>.</w:t>
            </w:r>
          </w:p>
          <w:p w14:paraId="6C17B5B6" w14:textId="77777777" w:rsidR="004313AE" w:rsidRDefault="004313AE" w:rsidP="00666555">
            <w:pPr>
              <w:numPr>
                <w:ilvl w:val="0"/>
                <w:numId w:val="8"/>
              </w:numPr>
              <w:jc w:val="left"/>
              <w:rPr>
                <w:rFonts w:ascii="宋体" w:eastAsia="宋体" w:hAnsi="宋体"/>
                <w:szCs w:val="24"/>
              </w:rPr>
            </w:pPr>
            <w:r w:rsidRPr="005D147B">
              <w:rPr>
                <w:rFonts w:ascii="宋体" w:eastAsia="宋体" w:hAnsi="宋体"/>
              </w:rPr>
              <w:t>Ye Liu, Hui Li, Alberto García-Durán, Mathias Niepert, Daniel Onoro-Rubio, David S. Rosenblum. MMKG: Multi-Modal Knowledge Graphs[C]//Proceedings of the Extended Semantic Web Conference (ESWC). 2019: 459-474. DOI:10.1007/978-3-030-21348-0_30.</w:t>
            </w:r>
          </w:p>
          <w:p w14:paraId="64A2E633" w14:textId="77777777" w:rsidR="004313AE" w:rsidRDefault="004313AE" w:rsidP="00666555">
            <w:pPr>
              <w:numPr>
                <w:ilvl w:val="0"/>
                <w:numId w:val="8"/>
              </w:numPr>
              <w:jc w:val="left"/>
              <w:rPr>
                <w:rFonts w:ascii="宋体" w:eastAsia="宋体" w:hAnsi="宋体"/>
                <w:szCs w:val="24"/>
              </w:rPr>
            </w:pPr>
            <w:r w:rsidRPr="005D147B">
              <w:rPr>
                <w:rFonts w:ascii="宋体" w:eastAsia="宋体" w:hAnsi="宋体"/>
              </w:rPr>
              <w:t>Liyi Chen, Zhi Li, Yijun Wang, Tong Xu, Zhefeng Wang, Enhong Chen. MMEA: Entity Alignment for Multi-Modal Knowledge Graph[C]//International Conference on Knowledge Science, Engineering and Management (KSEM). 2020: 134-147. DOI:10.1007/978-3-030-55130-8_12.</w:t>
            </w:r>
          </w:p>
          <w:p w14:paraId="58661FB2" w14:textId="77777777" w:rsidR="004313AE" w:rsidRDefault="004313AE" w:rsidP="00666555">
            <w:pPr>
              <w:numPr>
                <w:ilvl w:val="0"/>
                <w:numId w:val="8"/>
              </w:numPr>
              <w:jc w:val="left"/>
              <w:rPr>
                <w:rFonts w:ascii="宋体" w:eastAsia="宋体" w:hAnsi="宋体"/>
                <w:szCs w:val="24"/>
              </w:rPr>
            </w:pPr>
            <w:r w:rsidRPr="005D147B">
              <w:rPr>
                <w:rFonts w:ascii="宋体" w:eastAsia="宋体" w:hAnsi="宋体"/>
              </w:rPr>
              <w:t>Zhuo Chen, Jiaoyan Chen, Wen Zhang, Lingbing Guo, Yin Fang, Yufeng Huang, Yichi Zhang, Yuxia Geng, Jeff Z. Pan, Wenting Song, Huajun Chen. MEAformer: Multi-modal Entity Alignment Transformer for Meta Modality Hybrid[C]//Proceedings of the 31st ACM International Conference on Multimedia (MM ’23). 2023: 3317-3327. DOI:10.1145/3581783.3611786.</w:t>
            </w:r>
          </w:p>
          <w:p w14:paraId="60DAE274" w14:textId="77777777" w:rsidR="004313AE" w:rsidRDefault="004313AE" w:rsidP="00666555">
            <w:pPr>
              <w:numPr>
                <w:ilvl w:val="0"/>
                <w:numId w:val="8"/>
              </w:numPr>
              <w:jc w:val="left"/>
              <w:rPr>
                <w:rFonts w:ascii="宋体" w:eastAsia="宋体" w:hAnsi="宋体"/>
                <w:szCs w:val="24"/>
              </w:rPr>
            </w:pPr>
            <w:r w:rsidRPr="005D147B">
              <w:rPr>
                <w:rFonts w:ascii="宋体" w:eastAsia="宋体" w:hAnsi="宋体"/>
              </w:rPr>
              <w:t>Jingwei Cheng, Mingxiao Guo, Fu Zhang. SGMEA: Structure-Guided Multimodal Entity Alignment[C]//Proceedings of the 31st International Conference on Computational Linguistics (COLING). 2025: 7851-7861.</w:t>
            </w:r>
          </w:p>
          <w:p w14:paraId="482E6078" w14:textId="77777777" w:rsidR="004313AE" w:rsidRPr="004313AE" w:rsidRDefault="004313AE" w:rsidP="00666555">
            <w:pPr>
              <w:numPr>
                <w:ilvl w:val="0"/>
                <w:numId w:val="8"/>
              </w:numPr>
              <w:jc w:val="left"/>
              <w:rPr>
                <w:rFonts w:ascii="宋体" w:eastAsia="宋体" w:hAnsi="宋体"/>
                <w:szCs w:val="24"/>
              </w:rPr>
            </w:pPr>
            <w:r w:rsidRPr="005D147B">
              <w:rPr>
                <w:rFonts w:ascii="宋体" w:eastAsia="宋体" w:hAnsi="宋体"/>
              </w:rPr>
              <w:lastRenderedPageBreak/>
              <w:t>Linyan Yang, Shiqiao Zhou, Jingwei Cheng, Fu Zhang, Jizheng Wan, Shuo Wang, Mark Lee. DAEA: Enhancing Entity Alignment in Real-World Knowledge Graphs Through Multi-Source Domain Adaptation[C]//Proceedings of the 31st International Conference on Computational Linguistics (COLING). 2025: 5890-5901.</w:t>
            </w:r>
          </w:p>
          <w:p w14:paraId="3637BDC0" w14:textId="77777777" w:rsidR="004313AE" w:rsidRDefault="004313AE" w:rsidP="00666555">
            <w:pPr>
              <w:numPr>
                <w:ilvl w:val="0"/>
                <w:numId w:val="8"/>
              </w:numPr>
              <w:jc w:val="left"/>
              <w:rPr>
                <w:rFonts w:ascii="宋体" w:eastAsia="宋体" w:hAnsi="宋体"/>
                <w:szCs w:val="24"/>
              </w:rPr>
            </w:pPr>
            <w:r w:rsidRPr="005D147B">
              <w:rPr>
                <w:rFonts w:ascii="宋体" w:eastAsia="宋体" w:hAnsi="宋体"/>
              </w:rPr>
              <w:t>Yihao Xue, Rui Yang, Xiaohan Chen, Weibo Liu, Zidong Wang, Xiaohui Liu. A Review on Transferability Estimation in Deep Transfer Learning[J]. IEEE Transactions on Artificial Intelligence, 2024, 5(12): 5894-5914. DOI:10.1109/TAI.2024.3445892.</w:t>
            </w:r>
          </w:p>
          <w:p w14:paraId="137746A5" w14:textId="77777777" w:rsidR="004313AE" w:rsidRDefault="004313AE" w:rsidP="00666555">
            <w:pPr>
              <w:numPr>
                <w:ilvl w:val="0"/>
                <w:numId w:val="8"/>
              </w:numPr>
              <w:jc w:val="left"/>
              <w:rPr>
                <w:rFonts w:ascii="宋体" w:eastAsia="宋体" w:hAnsi="宋体"/>
                <w:szCs w:val="24"/>
              </w:rPr>
            </w:pPr>
            <w:r w:rsidRPr="005D147B">
              <w:rPr>
                <w:rFonts w:ascii="宋体" w:eastAsia="宋体" w:hAnsi="宋体"/>
              </w:rPr>
              <w:t>Zhuo Chen, Lingbing Guo, Yin Fang, Yichi Zhang, Jiaoyan Chen, Wen Zhang, Jeff Z. Pan, Yangning Li, Huajun Chen. Rethinking Uncertainly Missing and Ambiguous Visual Modality in Multi-Modal Entity Alignment[C]//International Semantic Web Conference (ISWC). 2023: 121-139. DOI:10.1007/978-3-031-47240-4_7.</w:t>
            </w:r>
          </w:p>
          <w:p w14:paraId="61DDDDE3" w14:textId="77777777" w:rsidR="004313AE" w:rsidRDefault="004313AE" w:rsidP="00666555">
            <w:pPr>
              <w:numPr>
                <w:ilvl w:val="0"/>
                <w:numId w:val="8"/>
              </w:numPr>
              <w:jc w:val="left"/>
              <w:rPr>
                <w:rFonts w:ascii="宋体" w:eastAsia="宋体" w:hAnsi="宋体"/>
                <w:szCs w:val="24"/>
              </w:rPr>
            </w:pPr>
            <w:r w:rsidRPr="005D147B">
              <w:rPr>
                <w:rFonts w:ascii="宋体" w:eastAsia="宋体" w:hAnsi="宋体"/>
              </w:rPr>
              <w:t>Qian Li, Shu Guo, Yangyifei Luo, Cheng Ji, Lihong Wang, Jiawei Sheng, Jianxin Li. Attribute-Consistent Knowledge Graph Representation Learning for Multi-Modal Entity Alignment[C]//Proceedings of the ACM Web Conference 2023 (WWW). 2023: 2499-2508. DOI:10.1145/3543507.3583328.</w:t>
            </w:r>
          </w:p>
          <w:p w14:paraId="17964547" w14:textId="77777777" w:rsidR="004313AE" w:rsidRDefault="004313AE" w:rsidP="00666555">
            <w:pPr>
              <w:numPr>
                <w:ilvl w:val="0"/>
                <w:numId w:val="8"/>
              </w:numPr>
              <w:jc w:val="left"/>
              <w:rPr>
                <w:rFonts w:ascii="宋体" w:eastAsia="宋体" w:hAnsi="宋体"/>
                <w:szCs w:val="24"/>
              </w:rPr>
            </w:pPr>
            <w:r w:rsidRPr="005D147B">
              <w:rPr>
                <w:rFonts w:ascii="宋体" w:eastAsia="宋体" w:hAnsi="宋体"/>
              </w:rPr>
              <w:t>Alec Radford, Jong Wook Kim, Chris Hallacy, Aditya Ramesh, Gabriel Goh, Sandhini Agarwal, Girish Sastry, Amanda Askell, Pamela Mishkin, Jack Clark, Gretchen Krueger, Ilya Sutskever. Learning Transferable Visual Models From Natural Language Supervision[C]//Proceedings of the 38th International Conference on Machine Learning (ICML). 2021: 8748-8763.</w:t>
            </w:r>
          </w:p>
          <w:p w14:paraId="7AEC7946" w14:textId="77777777" w:rsidR="004313AE" w:rsidRDefault="004313AE" w:rsidP="00666555">
            <w:pPr>
              <w:numPr>
                <w:ilvl w:val="0"/>
                <w:numId w:val="8"/>
              </w:numPr>
              <w:jc w:val="left"/>
              <w:rPr>
                <w:rFonts w:ascii="宋体" w:eastAsia="宋体" w:hAnsi="宋体"/>
                <w:szCs w:val="24"/>
              </w:rPr>
            </w:pPr>
            <w:r w:rsidRPr="005D147B">
              <w:rPr>
                <w:rFonts w:ascii="宋体" w:eastAsia="宋体" w:hAnsi="宋体"/>
              </w:rPr>
              <w:t>Petar Veli</w:t>
            </w:r>
            <w:r w:rsidRPr="005D147B">
              <w:rPr>
                <w:rFonts w:ascii="Cambria" w:eastAsia="宋体" w:hAnsi="Cambria" w:cs="Cambria"/>
              </w:rPr>
              <w:t>č</w:t>
            </w:r>
            <w:r w:rsidRPr="005D147B">
              <w:rPr>
                <w:rFonts w:ascii="宋体" w:eastAsia="宋体" w:hAnsi="宋体"/>
              </w:rPr>
              <w:t>kovi</w:t>
            </w:r>
            <w:r w:rsidRPr="005D147B">
              <w:rPr>
                <w:rFonts w:ascii="Cambria" w:eastAsia="宋体" w:hAnsi="Cambria" w:cs="Cambria"/>
              </w:rPr>
              <w:t>ć</w:t>
            </w:r>
            <w:r w:rsidRPr="005D147B">
              <w:rPr>
                <w:rFonts w:ascii="宋体" w:eastAsia="宋体" w:hAnsi="宋体"/>
              </w:rPr>
              <w:t>, Guillem Cucurull, Arantxa Casanova, Adriana Romero, Pietro Li</w:t>
            </w:r>
            <w:r w:rsidRPr="005D147B">
              <w:rPr>
                <w:rFonts w:ascii="宋体" w:eastAsia="宋体" w:hAnsi="宋体" w:cs="宋体" w:hint="eastAsia"/>
              </w:rPr>
              <w:t>ò</w:t>
            </w:r>
            <w:r w:rsidRPr="005D147B">
              <w:rPr>
                <w:rFonts w:ascii="宋体" w:eastAsia="宋体" w:hAnsi="宋体"/>
              </w:rPr>
              <w:t>, Yoshua Bengio. Graph Attention Networks[C]//International Conference on Learning Representations (ICLR). 2018.</w:t>
            </w:r>
          </w:p>
          <w:p w14:paraId="5CF57361" w14:textId="77777777" w:rsidR="004529B1" w:rsidRPr="006A7EDE" w:rsidRDefault="00000000" w:rsidP="00666555">
            <w:pPr>
              <w:numPr>
                <w:ilvl w:val="0"/>
                <w:numId w:val="8"/>
              </w:numPr>
              <w:jc w:val="left"/>
              <w:rPr>
                <w:rFonts w:ascii="宋体" w:eastAsia="宋体" w:hAnsi="宋体"/>
                <w:szCs w:val="24"/>
              </w:rPr>
            </w:pPr>
            <w:r w:rsidRPr="006A7EDE">
              <w:rPr>
                <w:rFonts w:ascii="宋体" w:eastAsia="宋体" w:hAnsi="宋体"/>
                <w:szCs w:val="24"/>
              </w:rPr>
              <w:t xml:space="preserve">THU-KEG. EAkit: Entity Alignment Toolkit[EB/OL]. GitHub. </w:t>
            </w:r>
            <w:r w:rsidRPr="006A7EDE">
              <w:rPr>
                <w:rFonts w:ascii="宋体" w:eastAsia="宋体" w:hAnsi="宋体"/>
                <w:szCs w:val="24"/>
              </w:rPr>
              <w:lastRenderedPageBreak/>
              <w:t>https://github.com/THU-KEG/EAkit.</w:t>
            </w:r>
          </w:p>
        </w:tc>
      </w:tr>
    </w:tbl>
    <w:p w14:paraId="07CE2ADA" w14:textId="77777777" w:rsidR="00E23072" w:rsidRDefault="00000000">
      <w:pPr>
        <w:rPr>
          <w:vanish/>
        </w:rPr>
      </w:pPr>
      <w:r>
        <w:lastRenderedPageBreak/>
        <w:br w:type="page"/>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1861"/>
        <w:gridCol w:w="1861"/>
        <w:gridCol w:w="1863"/>
        <w:gridCol w:w="1279"/>
        <w:gridCol w:w="1232"/>
      </w:tblGrid>
      <w:tr w:rsidR="00036796" w14:paraId="60AACCD9" w14:textId="77777777" w:rsidTr="00BF409C">
        <w:trPr>
          <w:trHeight w:val="659"/>
        </w:trPr>
        <w:tc>
          <w:tcPr>
            <w:tcW w:w="9356" w:type="dxa"/>
            <w:gridSpan w:val="6"/>
            <w:vAlign w:val="center"/>
          </w:tcPr>
          <w:p w14:paraId="0B4E94B0" w14:textId="77777777" w:rsidR="00036796" w:rsidRDefault="00036796" w:rsidP="00BF409C">
            <w:pPr>
              <w:jc w:val="center"/>
              <w:rPr>
                <w:rFonts w:ascii="楷体_GB2312" w:eastAsia="楷体_GB2312" w:hAnsi="宋体"/>
                <w:b/>
                <w:bCs/>
              </w:rPr>
            </w:pPr>
            <w:r>
              <w:br w:type="page"/>
            </w:r>
            <w:r>
              <w:br w:type="page"/>
            </w:r>
            <w:r>
              <w:br w:type="page"/>
            </w:r>
            <w:r>
              <w:br w:type="page"/>
            </w:r>
            <w:r>
              <w:rPr>
                <w:rFonts w:ascii="楷体_GB2312" w:eastAsia="楷体_GB2312" w:hAnsi="宋体" w:hint="eastAsia"/>
                <w:b/>
                <w:bCs/>
                <w:sz w:val="28"/>
              </w:rPr>
              <w:t>开 题 报 告 会 议 纪 要</w:t>
            </w:r>
          </w:p>
        </w:tc>
      </w:tr>
      <w:tr w:rsidR="00036796" w14:paraId="57CB50F1" w14:textId="77777777" w:rsidTr="00BF409C">
        <w:tc>
          <w:tcPr>
            <w:tcW w:w="1260" w:type="dxa"/>
            <w:vAlign w:val="center"/>
          </w:tcPr>
          <w:p w14:paraId="1381816B" w14:textId="77777777" w:rsidR="00036796" w:rsidRDefault="00036796" w:rsidP="00BF409C">
            <w:pPr>
              <w:jc w:val="center"/>
              <w:rPr>
                <w:rFonts w:ascii="楷体_GB2312" w:eastAsia="楷体_GB2312" w:hAnsi="宋体"/>
                <w:b/>
              </w:rPr>
            </w:pPr>
            <w:r>
              <w:rPr>
                <w:rFonts w:ascii="楷体_GB2312" w:eastAsia="楷体_GB2312" w:hAnsi="宋体" w:hint="eastAsia"/>
                <w:b/>
              </w:rPr>
              <w:t>时 间</w:t>
            </w:r>
          </w:p>
        </w:tc>
        <w:tc>
          <w:tcPr>
            <w:tcW w:w="1861" w:type="dxa"/>
            <w:vAlign w:val="center"/>
          </w:tcPr>
          <w:p w14:paraId="6A4E9E84" w14:textId="77777777" w:rsidR="00036796" w:rsidRDefault="00036796" w:rsidP="00BF409C">
            <w:pPr>
              <w:jc w:val="center"/>
              <w:rPr>
                <w:rFonts w:ascii="楷体_GB2312" w:eastAsia="楷体_GB2312" w:hAnsi="宋体"/>
                <w:b/>
              </w:rPr>
            </w:pPr>
          </w:p>
        </w:tc>
        <w:tc>
          <w:tcPr>
            <w:tcW w:w="1861" w:type="dxa"/>
            <w:vAlign w:val="center"/>
          </w:tcPr>
          <w:p w14:paraId="65241414" w14:textId="77777777" w:rsidR="00036796" w:rsidRDefault="00036796" w:rsidP="00BF409C">
            <w:pPr>
              <w:jc w:val="center"/>
              <w:rPr>
                <w:rFonts w:ascii="楷体_GB2312" w:eastAsia="楷体_GB2312" w:hAnsi="宋体"/>
                <w:b/>
              </w:rPr>
            </w:pPr>
            <w:r>
              <w:rPr>
                <w:rFonts w:ascii="楷体_GB2312" w:eastAsia="楷体_GB2312" w:hAnsi="宋体" w:hint="eastAsia"/>
                <w:b/>
              </w:rPr>
              <w:t>地点</w:t>
            </w:r>
          </w:p>
        </w:tc>
        <w:tc>
          <w:tcPr>
            <w:tcW w:w="1863" w:type="dxa"/>
            <w:vAlign w:val="center"/>
          </w:tcPr>
          <w:p w14:paraId="34233336" w14:textId="77777777" w:rsidR="00036796" w:rsidRDefault="00036796" w:rsidP="00BF409C">
            <w:pPr>
              <w:jc w:val="center"/>
              <w:rPr>
                <w:rFonts w:ascii="楷体_GB2312" w:eastAsia="楷体_GB2312" w:hAnsi="宋体"/>
                <w:b/>
              </w:rPr>
            </w:pPr>
          </w:p>
        </w:tc>
        <w:tc>
          <w:tcPr>
            <w:tcW w:w="1279" w:type="dxa"/>
            <w:vAlign w:val="center"/>
          </w:tcPr>
          <w:p w14:paraId="45706054" w14:textId="77777777" w:rsidR="00036796" w:rsidRDefault="00036796" w:rsidP="00BF409C">
            <w:pPr>
              <w:jc w:val="center"/>
              <w:rPr>
                <w:rFonts w:ascii="楷体_GB2312" w:eastAsia="楷体_GB2312" w:hAnsi="宋体"/>
                <w:b/>
              </w:rPr>
            </w:pPr>
            <w:r>
              <w:rPr>
                <w:rFonts w:ascii="楷体_GB2312" w:eastAsia="楷体_GB2312" w:hAnsi="宋体" w:hint="eastAsia"/>
                <w:b/>
              </w:rPr>
              <w:t>主持人</w:t>
            </w:r>
          </w:p>
        </w:tc>
        <w:tc>
          <w:tcPr>
            <w:tcW w:w="1232" w:type="dxa"/>
            <w:vAlign w:val="center"/>
          </w:tcPr>
          <w:p w14:paraId="032C5BD3" w14:textId="77777777" w:rsidR="00036796" w:rsidRDefault="00036796" w:rsidP="00BF409C">
            <w:pPr>
              <w:jc w:val="center"/>
              <w:rPr>
                <w:rFonts w:ascii="楷体_GB2312" w:eastAsia="楷体_GB2312" w:hAnsi="宋体"/>
                <w:b/>
              </w:rPr>
            </w:pPr>
          </w:p>
        </w:tc>
      </w:tr>
      <w:tr w:rsidR="00036796" w14:paraId="148114A3" w14:textId="77777777" w:rsidTr="00BF409C">
        <w:tc>
          <w:tcPr>
            <w:tcW w:w="1260" w:type="dxa"/>
            <w:vMerge w:val="restart"/>
            <w:vAlign w:val="center"/>
          </w:tcPr>
          <w:p w14:paraId="2DED1C99" w14:textId="77777777" w:rsidR="00036796" w:rsidRDefault="00036796" w:rsidP="00BF409C">
            <w:pPr>
              <w:jc w:val="center"/>
              <w:rPr>
                <w:rFonts w:ascii="楷体_GB2312" w:eastAsia="楷体_GB2312" w:hAnsi="宋体"/>
                <w:b/>
              </w:rPr>
            </w:pPr>
            <w:r>
              <w:rPr>
                <w:rFonts w:ascii="楷体_GB2312" w:eastAsia="楷体_GB2312" w:hAnsi="宋体" w:hint="eastAsia"/>
                <w:b/>
              </w:rPr>
              <w:t>开题</w:t>
            </w:r>
          </w:p>
          <w:p w14:paraId="7C6EEB66" w14:textId="77777777" w:rsidR="00036796" w:rsidRDefault="00036796" w:rsidP="00BF409C">
            <w:pPr>
              <w:jc w:val="center"/>
              <w:rPr>
                <w:rFonts w:ascii="楷体_GB2312" w:eastAsia="楷体_GB2312" w:hAnsi="宋体"/>
                <w:b/>
              </w:rPr>
            </w:pPr>
            <w:r>
              <w:rPr>
                <w:rFonts w:ascii="楷体_GB2312" w:eastAsia="楷体_GB2312" w:hAnsi="宋体" w:hint="eastAsia"/>
                <w:b/>
              </w:rPr>
              <w:t>评议</w:t>
            </w:r>
          </w:p>
          <w:p w14:paraId="4649B5BE" w14:textId="77777777" w:rsidR="00036796" w:rsidRDefault="00036796" w:rsidP="00BF409C">
            <w:pPr>
              <w:jc w:val="center"/>
              <w:rPr>
                <w:rFonts w:ascii="楷体_GB2312" w:eastAsia="楷体_GB2312" w:hAnsi="宋体"/>
                <w:b/>
              </w:rPr>
            </w:pPr>
            <w:r>
              <w:rPr>
                <w:rFonts w:ascii="楷体_GB2312" w:eastAsia="楷体_GB2312" w:hAnsi="宋体" w:hint="eastAsia"/>
                <w:b/>
              </w:rPr>
              <w:t>小组</w:t>
            </w:r>
          </w:p>
        </w:tc>
        <w:tc>
          <w:tcPr>
            <w:tcW w:w="1861" w:type="dxa"/>
            <w:vAlign w:val="center"/>
          </w:tcPr>
          <w:p w14:paraId="14CE2673" w14:textId="77777777" w:rsidR="00036796" w:rsidRDefault="00036796" w:rsidP="00BF409C">
            <w:pPr>
              <w:jc w:val="center"/>
              <w:rPr>
                <w:rFonts w:ascii="楷体_GB2312" w:eastAsia="楷体_GB2312" w:hAnsi="宋体"/>
                <w:b/>
                <w:szCs w:val="21"/>
              </w:rPr>
            </w:pPr>
            <w:r>
              <w:rPr>
                <w:rFonts w:ascii="楷体_GB2312" w:eastAsia="楷体_GB2312" w:hAnsi="宋体" w:hint="eastAsia"/>
                <w:b/>
                <w:szCs w:val="21"/>
              </w:rPr>
              <w:t>姓 名</w:t>
            </w:r>
          </w:p>
        </w:tc>
        <w:tc>
          <w:tcPr>
            <w:tcW w:w="1861" w:type="dxa"/>
            <w:vAlign w:val="center"/>
          </w:tcPr>
          <w:p w14:paraId="43A5B6E2" w14:textId="77777777" w:rsidR="00036796" w:rsidRDefault="00036796" w:rsidP="00BF409C">
            <w:pPr>
              <w:jc w:val="center"/>
              <w:rPr>
                <w:rFonts w:ascii="楷体_GB2312" w:eastAsia="楷体_GB2312" w:hAnsi="宋体"/>
                <w:b/>
                <w:szCs w:val="21"/>
              </w:rPr>
            </w:pPr>
            <w:r>
              <w:rPr>
                <w:rFonts w:ascii="楷体_GB2312" w:eastAsia="楷体_GB2312" w:hAnsi="宋体" w:hint="eastAsia"/>
                <w:b/>
                <w:szCs w:val="21"/>
              </w:rPr>
              <w:t>职 务（职 称）</w:t>
            </w:r>
          </w:p>
        </w:tc>
        <w:tc>
          <w:tcPr>
            <w:tcW w:w="1863" w:type="dxa"/>
            <w:vAlign w:val="center"/>
          </w:tcPr>
          <w:p w14:paraId="4765E347" w14:textId="77777777" w:rsidR="00036796" w:rsidRDefault="00036796" w:rsidP="00BF409C">
            <w:pPr>
              <w:jc w:val="center"/>
              <w:rPr>
                <w:rFonts w:ascii="楷体_GB2312" w:eastAsia="楷体_GB2312" w:hAnsi="宋体"/>
                <w:b/>
                <w:szCs w:val="21"/>
              </w:rPr>
            </w:pPr>
            <w:r>
              <w:rPr>
                <w:rFonts w:ascii="楷体_GB2312" w:eastAsia="楷体_GB2312" w:hAnsi="宋体" w:hint="eastAsia"/>
                <w:b/>
                <w:szCs w:val="21"/>
              </w:rPr>
              <w:t>姓 名</w:t>
            </w:r>
          </w:p>
        </w:tc>
        <w:tc>
          <w:tcPr>
            <w:tcW w:w="2511" w:type="dxa"/>
            <w:gridSpan w:val="2"/>
            <w:vAlign w:val="center"/>
          </w:tcPr>
          <w:p w14:paraId="2ACCF934" w14:textId="77777777" w:rsidR="00036796" w:rsidRDefault="00036796" w:rsidP="00BF409C">
            <w:pPr>
              <w:jc w:val="center"/>
              <w:rPr>
                <w:rFonts w:ascii="楷体_GB2312" w:eastAsia="楷体_GB2312" w:hAnsi="宋体"/>
                <w:b/>
                <w:szCs w:val="21"/>
              </w:rPr>
            </w:pPr>
            <w:r>
              <w:rPr>
                <w:rFonts w:ascii="楷体_GB2312" w:eastAsia="楷体_GB2312" w:hAnsi="宋体" w:hint="eastAsia"/>
                <w:b/>
                <w:szCs w:val="21"/>
              </w:rPr>
              <w:t>职 务（职 称）</w:t>
            </w:r>
          </w:p>
        </w:tc>
      </w:tr>
      <w:tr w:rsidR="00036796" w14:paraId="41FA7101" w14:textId="77777777" w:rsidTr="00BF409C">
        <w:tc>
          <w:tcPr>
            <w:tcW w:w="1260" w:type="dxa"/>
            <w:vMerge/>
            <w:vAlign w:val="center"/>
          </w:tcPr>
          <w:p w14:paraId="37017567" w14:textId="77777777" w:rsidR="00036796" w:rsidRDefault="00036796" w:rsidP="00BF409C">
            <w:pPr>
              <w:jc w:val="center"/>
              <w:rPr>
                <w:rFonts w:ascii="楷体_GB2312" w:eastAsia="楷体_GB2312" w:hAnsi="宋体"/>
                <w:b/>
              </w:rPr>
            </w:pPr>
          </w:p>
        </w:tc>
        <w:tc>
          <w:tcPr>
            <w:tcW w:w="1861" w:type="dxa"/>
            <w:vAlign w:val="center"/>
          </w:tcPr>
          <w:p w14:paraId="4E01AF22" w14:textId="77777777" w:rsidR="00036796" w:rsidRDefault="00036796" w:rsidP="00BF409C">
            <w:pPr>
              <w:jc w:val="center"/>
              <w:rPr>
                <w:rFonts w:ascii="楷体_GB2312" w:eastAsia="楷体_GB2312" w:hAnsi="宋体"/>
                <w:b/>
                <w:szCs w:val="21"/>
              </w:rPr>
            </w:pPr>
          </w:p>
        </w:tc>
        <w:tc>
          <w:tcPr>
            <w:tcW w:w="1861" w:type="dxa"/>
            <w:vAlign w:val="center"/>
          </w:tcPr>
          <w:p w14:paraId="31A88677" w14:textId="77777777" w:rsidR="00036796" w:rsidRDefault="00036796" w:rsidP="00BF409C">
            <w:pPr>
              <w:jc w:val="center"/>
              <w:rPr>
                <w:rFonts w:ascii="楷体_GB2312" w:eastAsia="楷体_GB2312" w:hAnsi="宋体"/>
                <w:b/>
                <w:szCs w:val="21"/>
              </w:rPr>
            </w:pPr>
          </w:p>
        </w:tc>
        <w:tc>
          <w:tcPr>
            <w:tcW w:w="1863" w:type="dxa"/>
            <w:vAlign w:val="center"/>
          </w:tcPr>
          <w:p w14:paraId="293B5847" w14:textId="77777777" w:rsidR="00036796" w:rsidRDefault="00036796" w:rsidP="00BF409C">
            <w:pPr>
              <w:jc w:val="center"/>
              <w:rPr>
                <w:rFonts w:ascii="楷体_GB2312" w:eastAsia="楷体_GB2312" w:hAnsi="宋体"/>
                <w:b/>
                <w:szCs w:val="21"/>
              </w:rPr>
            </w:pPr>
          </w:p>
        </w:tc>
        <w:tc>
          <w:tcPr>
            <w:tcW w:w="2511" w:type="dxa"/>
            <w:gridSpan w:val="2"/>
            <w:vAlign w:val="center"/>
          </w:tcPr>
          <w:p w14:paraId="64B6557C" w14:textId="77777777" w:rsidR="00036796" w:rsidRDefault="00036796" w:rsidP="00BF409C">
            <w:pPr>
              <w:jc w:val="center"/>
              <w:rPr>
                <w:rFonts w:ascii="楷体_GB2312" w:eastAsia="楷体_GB2312" w:hAnsi="宋体"/>
                <w:b/>
                <w:szCs w:val="21"/>
              </w:rPr>
            </w:pPr>
          </w:p>
        </w:tc>
      </w:tr>
      <w:tr w:rsidR="00036796" w14:paraId="64F009AE" w14:textId="77777777" w:rsidTr="00BF409C">
        <w:tc>
          <w:tcPr>
            <w:tcW w:w="1260" w:type="dxa"/>
            <w:vMerge/>
            <w:vAlign w:val="center"/>
          </w:tcPr>
          <w:p w14:paraId="3FCE0FFA" w14:textId="77777777" w:rsidR="00036796" w:rsidRDefault="00036796" w:rsidP="00BF409C">
            <w:pPr>
              <w:jc w:val="center"/>
              <w:rPr>
                <w:rFonts w:ascii="楷体_GB2312" w:eastAsia="楷体_GB2312" w:hAnsi="宋体"/>
                <w:b/>
              </w:rPr>
            </w:pPr>
          </w:p>
        </w:tc>
        <w:tc>
          <w:tcPr>
            <w:tcW w:w="1861" w:type="dxa"/>
            <w:vAlign w:val="center"/>
          </w:tcPr>
          <w:p w14:paraId="5F47B0C7" w14:textId="77777777" w:rsidR="00036796" w:rsidRDefault="00036796" w:rsidP="00BF409C">
            <w:pPr>
              <w:jc w:val="center"/>
              <w:rPr>
                <w:rFonts w:ascii="楷体_GB2312" w:eastAsia="楷体_GB2312" w:hAnsi="宋体"/>
                <w:b/>
                <w:szCs w:val="21"/>
              </w:rPr>
            </w:pPr>
          </w:p>
        </w:tc>
        <w:tc>
          <w:tcPr>
            <w:tcW w:w="1861" w:type="dxa"/>
            <w:vAlign w:val="center"/>
          </w:tcPr>
          <w:p w14:paraId="5C559CA8" w14:textId="77777777" w:rsidR="00036796" w:rsidRDefault="00036796" w:rsidP="00BF409C">
            <w:pPr>
              <w:jc w:val="center"/>
              <w:rPr>
                <w:rFonts w:ascii="楷体_GB2312" w:eastAsia="楷体_GB2312" w:hAnsi="宋体"/>
                <w:b/>
                <w:szCs w:val="21"/>
              </w:rPr>
            </w:pPr>
          </w:p>
        </w:tc>
        <w:tc>
          <w:tcPr>
            <w:tcW w:w="1863" w:type="dxa"/>
            <w:vAlign w:val="center"/>
          </w:tcPr>
          <w:p w14:paraId="5B67B51E" w14:textId="77777777" w:rsidR="00036796" w:rsidRDefault="00036796" w:rsidP="00BF409C">
            <w:pPr>
              <w:jc w:val="center"/>
              <w:rPr>
                <w:rFonts w:ascii="楷体_GB2312" w:eastAsia="楷体_GB2312" w:hAnsi="宋体"/>
                <w:b/>
                <w:szCs w:val="21"/>
              </w:rPr>
            </w:pPr>
          </w:p>
        </w:tc>
        <w:tc>
          <w:tcPr>
            <w:tcW w:w="2511" w:type="dxa"/>
            <w:gridSpan w:val="2"/>
            <w:vAlign w:val="center"/>
          </w:tcPr>
          <w:p w14:paraId="349C22CE" w14:textId="77777777" w:rsidR="00036796" w:rsidRDefault="00036796" w:rsidP="00BF409C">
            <w:pPr>
              <w:jc w:val="center"/>
              <w:rPr>
                <w:rFonts w:ascii="楷体_GB2312" w:eastAsia="楷体_GB2312" w:hAnsi="宋体"/>
                <w:b/>
                <w:szCs w:val="21"/>
              </w:rPr>
            </w:pPr>
          </w:p>
        </w:tc>
      </w:tr>
      <w:tr w:rsidR="00036796" w14:paraId="7498589A" w14:textId="77777777" w:rsidTr="00BF409C">
        <w:tc>
          <w:tcPr>
            <w:tcW w:w="1260" w:type="dxa"/>
            <w:vMerge/>
          </w:tcPr>
          <w:p w14:paraId="67B05809" w14:textId="77777777" w:rsidR="00036796" w:rsidRDefault="00036796" w:rsidP="00BF409C">
            <w:pPr>
              <w:rPr>
                <w:rFonts w:ascii="楷体_GB2312" w:eastAsia="楷体_GB2312" w:hAnsi="宋体"/>
                <w:b/>
              </w:rPr>
            </w:pPr>
          </w:p>
        </w:tc>
        <w:tc>
          <w:tcPr>
            <w:tcW w:w="1861" w:type="dxa"/>
            <w:vAlign w:val="center"/>
          </w:tcPr>
          <w:p w14:paraId="732E4CD3" w14:textId="77777777" w:rsidR="00036796" w:rsidRPr="00BB1279" w:rsidRDefault="00036796" w:rsidP="00BF409C">
            <w:pPr>
              <w:jc w:val="center"/>
              <w:rPr>
                <w:rFonts w:ascii="楷体_GB2312" w:eastAsia="楷体_GB2312" w:hAnsi="宋体"/>
                <w:b/>
                <w:szCs w:val="21"/>
              </w:rPr>
            </w:pPr>
          </w:p>
        </w:tc>
        <w:tc>
          <w:tcPr>
            <w:tcW w:w="1861" w:type="dxa"/>
            <w:vAlign w:val="center"/>
          </w:tcPr>
          <w:p w14:paraId="524628A5" w14:textId="77777777" w:rsidR="00036796" w:rsidRPr="00BB1279" w:rsidRDefault="00036796" w:rsidP="00BF409C">
            <w:pPr>
              <w:jc w:val="center"/>
              <w:rPr>
                <w:rFonts w:ascii="楷体_GB2312" w:eastAsia="楷体_GB2312" w:hAnsi="宋体"/>
                <w:b/>
                <w:szCs w:val="21"/>
              </w:rPr>
            </w:pPr>
          </w:p>
        </w:tc>
        <w:tc>
          <w:tcPr>
            <w:tcW w:w="1863" w:type="dxa"/>
            <w:vAlign w:val="center"/>
          </w:tcPr>
          <w:p w14:paraId="689234A8" w14:textId="77777777" w:rsidR="00036796" w:rsidRPr="00BB1279" w:rsidRDefault="00036796" w:rsidP="00BF409C">
            <w:pPr>
              <w:jc w:val="center"/>
              <w:rPr>
                <w:rFonts w:ascii="楷体_GB2312" w:eastAsia="楷体_GB2312" w:hAnsi="宋体"/>
                <w:b/>
                <w:szCs w:val="21"/>
              </w:rPr>
            </w:pPr>
          </w:p>
        </w:tc>
        <w:tc>
          <w:tcPr>
            <w:tcW w:w="2511" w:type="dxa"/>
            <w:gridSpan w:val="2"/>
            <w:vAlign w:val="center"/>
          </w:tcPr>
          <w:p w14:paraId="4BFAEE64" w14:textId="77777777" w:rsidR="00036796" w:rsidRPr="00BB1279" w:rsidRDefault="00036796" w:rsidP="00BF409C">
            <w:pPr>
              <w:jc w:val="center"/>
              <w:rPr>
                <w:rFonts w:ascii="楷体_GB2312" w:eastAsia="楷体_GB2312" w:hAnsi="宋体"/>
                <w:b/>
                <w:szCs w:val="21"/>
              </w:rPr>
            </w:pPr>
          </w:p>
        </w:tc>
      </w:tr>
      <w:tr w:rsidR="00036796" w14:paraId="4EEDD5DE" w14:textId="77777777" w:rsidTr="00BF409C">
        <w:tc>
          <w:tcPr>
            <w:tcW w:w="1260" w:type="dxa"/>
            <w:vMerge/>
          </w:tcPr>
          <w:p w14:paraId="138C09D4" w14:textId="77777777" w:rsidR="00036796" w:rsidRDefault="00036796" w:rsidP="00BF409C">
            <w:pPr>
              <w:rPr>
                <w:rFonts w:ascii="楷体_GB2312" w:eastAsia="楷体_GB2312" w:hAnsi="宋体"/>
                <w:b/>
              </w:rPr>
            </w:pPr>
          </w:p>
        </w:tc>
        <w:tc>
          <w:tcPr>
            <w:tcW w:w="1861" w:type="dxa"/>
            <w:vAlign w:val="center"/>
          </w:tcPr>
          <w:p w14:paraId="7E61C37B" w14:textId="77777777" w:rsidR="00036796" w:rsidRPr="00BB1279" w:rsidRDefault="00036796" w:rsidP="00BF409C">
            <w:pPr>
              <w:jc w:val="center"/>
              <w:rPr>
                <w:rFonts w:ascii="楷体_GB2312" w:eastAsia="楷体_GB2312" w:hAnsi="宋体"/>
                <w:b/>
                <w:szCs w:val="21"/>
              </w:rPr>
            </w:pPr>
          </w:p>
        </w:tc>
        <w:tc>
          <w:tcPr>
            <w:tcW w:w="1861" w:type="dxa"/>
            <w:vAlign w:val="center"/>
          </w:tcPr>
          <w:p w14:paraId="0795521A" w14:textId="77777777" w:rsidR="00036796" w:rsidRPr="00BB1279" w:rsidRDefault="00036796" w:rsidP="00BF409C">
            <w:pPr>
              <w:jc w:val="center"/>
              <w:rPr>
                <w:rFonts w:ascii="楷体_GB2312" w:eastAsia="楷体_GB2312" w:hAnsi="宋体"/>
                <w:b/>
                <w:szCs w:val="21"/>
              </w:rPr>
            </w:pPr>
          </w:p>
        </w:tc>
        <w:tc>
          <w:tcPr>
            <w:tcW w:w="1863" w:type="dxa"/>
            <w:vAlign w:val="center"/>
          </w:tcPr>
          <w:p w14:paraId="067B7236" w14:textId="77777777" w:rsidR="00036796" w:rsidRPr="00BB1279" w:rsidRDefault="00036796" w:rsidP="00BF409C">
            <w:pPr>
              <w:jc w:val="center"/>
              <w:rPr>
                <w:rFonts w:ascii="楷体_GB2312" w:eastAsia="楷体_GB2312" w:hAnsi="宋体"/>
                <w:b/>
                <w:szCs w:val="21"/>
              </w:rPr>
            </w:pPr>
          </w:p>
        </w:tc>
        <w:tc>
          <w:tcPr>
            <w:tcW w:w="2511" w:type="dxa"/>
            <w:gridSpan w:val="2"/>
            <w:vAlign w:val="center"/>
          </w:tcPr>
          <w:p w14:paraId="48D92F06" w14:textId="77777777" w:rsidR="00036796" w:rsidRPr="00BB1279" w:rsidRDefault="00036796" w:rsidP="00BF409C">
            <w:pPr>
              <w:jc w:val="center"/>
              <w:rPr>
                <w:rFonts w:ascii="楷体_GB2312" w:eastAsia="楷体_GB2312" w:hAnsi="宋体"/>
                <w:b/>
                <w:szCs w:val="21"/>
              </w:rPr>
            </w:pPr>
          </w:p>
        </w:tc>
      </w:tr>
      <w:tr w:rsidR="00036796" w14:paraId="7F2E399A" w14:textId="77777777" w:rsidTr="00BF409C">
        <w:tc>
          <w:tcPr>
            <w:tcW w:w="1260" w:type="dxa"/>
            <w:vMerge/>
          </w:tcPr>
          <w:p w14:paraId="15327394" w14:textId="77777777" w:rsidR="00036796" w:rsidRDefault="00036796" w:rsidP="00BF409C">
            <w:pPr>
              <w:rPr>
                <w:rFonts w:ascii="楷体_GB2312" w:eastAsia="楷体_GB2312" w:hAnsi="宋体"/>
                <w:b/>
              </w:rPr>
            </w:pPr>
          </w:p>
        </w:tc>
        <w:tc>
          <w:tcPr>
            <w:tcW w:w="1861" w:type="dxa"/>
            <w:vAlign w:val="center"/>
          </w:tcPr>
          <w:p w14:paraId="4B88A4A5" w14:textId="77777777" w:rsidR="00036796" w:rsidRPr="00BB1279" w:rsidRDefault="00036796" w:rsidP="00BF409C">
            <w:pPr>
              <w:jc w:val="center"/>
              <w:rPr>
                <w:rFonts w:ascii="楷体_GB2312" w:eastAsia="楷体_GB2312" w:hAnsi="宋体"/>
                <w:b/>
                <w:szCs w:val="21"/>
              </w:rPr>
            </w:pPr>
          </w:p>
        </w:tc>
        <w:tc>
          <w:tcPr>
            <w:tcW w:w="1861" w:type="dxa"/>
            <w:vAlign w:val="center"/>
          </w:tcPr>
          <w:p w14:paraId="54212A67" w14:textId="77777777" w:rsidR="00036796" w:rsidRPr="00BB1279" w:rsidRDefault="00036796" w:rsidP="00BF409C">
            <w:pPr>
              <w:jc w:val="center"/>
              <w:rPr>
                <w:rFonts w:ascii="楷体_GB2312" w:eastAsia="楷体_GB2312" w:hAnsi="宋体"/>
                <w:b/>
                <w:szCs w:val="21"/>
              </w:rPr>
            </w:pPr>
          </w:p>
        </w:tc>
        <w:tc>
          <w:tcPr>
            <w:tcW w:w="1863" w:type="dxa"/>
            <w:vAlign w:val="center"/>
          </w:tcPr>
          <w:p w14:paraId="176490CE" w14:textId="77777777" w:rsidR="00036796" w:rsidRPr="00BB1279" w:rsidRDefault="00036796" w:rsidP="00BF409C">
            <w:pPr>
              <w:jc w:val="center"/>
              <w:rPr>
                <w:rFonts w:ascii="楷体_GB2312" w:eastAsia="楷体_GB2312" w:hAnsi="宋体"/>
                <w:b/>
                <w:szCs w:val="21"/>
              </w:rPr>
            </w:pPr>
          </w:p>
        </w:tc>
        <w:tc>
          <w:tcPr>
            <w:tcW w:w="2511" w:type="dxa"/>
            <w:gridSpan w:val="2"/>
            <w:vAlign w:val="center"/>
          </w:tcPr>
          <w:p w14:paraId="0813EB15" w14:textId="77777777" w:rsidR="00036796" w:rsidRPr="00BB1279" w:rsidRDefault="00036796" w:rsidP="00BF409C">
            <w:pPr>
              <w:jc w:val="center"/>
              <w:rPr>
                <w:rFonts w:ascii="楷体_GB2312" w:eastAsia="楷体_GB2312" w:hAnsi="宋体"/>
                <w:b/>
                <w:szCs w:val="21"/>
              </w:rPr>
            </w:pPr>
          </w:p>
        </w:tc>
      </w:tr>
      <w:tr w:rsidR="00036796" w14:paraId="79CC3A98" w14:textId="77777777" w:rsidTr="00BF409C">
        <w:tc>
          <w:tcPr>
            <w:tcW w:w="1260" w:type="dxa"/>
            <w:vAlign w:val="center"/>
          </w:tcPr>
          <w:p w14:paraId="2B64B2E5" w14:textId="77777777" w:rsidR="00036796" w:rsidRDefault="00036796" w:rsidP="00BF409C">
            <w:pPr>
              <w:jc w:val="center"/>
              <w:rPr>
                <w:rFonts w:ascii="楷体_GB2312" w:eastAsia="楷体_GB2312" w:hAnsi="宋体"/>
                <w:b/>
              </w:rPr>
            </w:pPr>
            <w:r>
              <w:rPr>
                <w:rFonts w:ascii="楷体_GB2312" w:eastAsia="楷体_GB2312" w:hAnsi="宋体" w:hint="eastAsia"/>
                <w:b/>
              </w:rPr>
              <w:t>开</w:t>
            </w:r>
          </w:p>
          <w:p w14:paraId="512FCF09" w14:textId="77777777" w:rsidR="00036796" w:rsidRDefault="00036796" w:rsidP="00BF409C">
            <w:pPr>
              <w:jc w:val="center"/>
              <w:rPr>
                <w:rFonts w:ascii="楷体_GB2312" w:eastAsia="楷体_GB2312" w:hAnsi="宋体"/>
                <w:b/>
              </w:rPr>
            </w:pPr>
            <w:r>
              <w:rPr>
                <w:rFonts w:ascii="楷体_GB2312" w:eastAsia="楷体_GB2312" w:hAnsi="宋体" w:hint="eastAsia"/>
                <w:b/>
              </w:rPr>
              <w:t>题</w:t>
            </w:r>
          </w:p>
          <w:p w14:paraId="32266FED" w14:textId="77777777" w:rsidR="00036796" w:rsidRDefault="00036796" w:rsidP="00BF409C">
            <w:pPr>
              <w:jc w:val="center"/>
              <w:rPr>
                <w:rFonts w:ascii="楷体_GB2312" w:eastAsia="楷体_GB2312" w:hAnsi="宋体"/>
                <w:b/>
              </w:rPr>
            </w:pPr>
            <w:r>
              <w:rPr>
                <w:rFonts w:ascii="楷体_GB2312" w:eastAsia="楷体_GB2312" w:hAnsi="宋体" w:hint="eastAsia"/>
                <w:b/>
              </w:rPr>
              <w:t>评</w:t>
            </w:r>
          </w:p>
          <w:p w14:paraId="07A0A0E8" w14:textId="77777777" w:rsidR="00036796" w:rsidRDefault="00036796" w:rsidP="00BF409C">
            <w:pPr>
              <w:jc w:val="center"/>
              <w:rPr>
                <w:rFonts w:ascii="楷体_GB2312" w:eastAsia="楷体_GB2312" w:hAnsi="宋体"/>
                <w:b/>
              </w:rPr>
            </w:pPr>
            <w:r>
              <w:rPr>
                <w:rFonts w:ascii="楷体_GB2312" w:eastAsia="楷体_GB2312" w:hAnsi="宋体" w:hint="eastAsia"/>
                <w:b/>
              </w:rPr>
              <w:t>议</w:t>
            </w:r>
          </w:p>
          <w:p w14:paraId="38499489" w14:textId="77777777" w:rsidR="00036796" w:rsidRDefault="00036796" w:rsidP="00BF409C">
            <w:pPr>
              <w:jc w:val="center"/>
              <w:rPr>
                <w:rFonts w:ascii="楷体_GB2312" w:eastAsia="楷体_GB2312" w:hAnsi="宋体"/>
                <w:b/>
              </w:rPr>
            </w:pPr>
            <w:r>
              <w:rPr>
                <w:rFonts w:ascii="楷体_GB2312" w:eastAsia="楷体_GB2312" w:hAnsi="宋体" w:hint="eastAsia"/>
                <w:b/>
              </w:rPr>
              <w:t>小</w:t>
            </w:r>
          </w:p>
          <w:p w14:paraId="79D424B5" w14:textId="77777777" w:rsidR="00036796" w:rsidRDefault="00036796" w:rsidP="00BF409C">
            <w:pPr>
              <w:jc w:val="center"/>
              <w:rPr>
                <w:rFonts w:ascii="楷体_GB2312" w:eastAsia="楷体_GB2312" w:hAnsi="宋体"/>
                <w:b/>
              </w:rPr>
            </w:pPr>
            <w:r>
              <w:rPr>
                <w:rFonts w:ascii="楷体_GB2312" w:eastAsia="楷体_GB2312" w:hAnsi="宋体" w:hint="eastAsia"/>
                <w:b/>
              </w:rPr>
              <w:t>组</w:t>
            </w:r>
          </w:p>
          <w:p w14:paraId="5A9124E5" w14:textId="77777777" w:rsidR="00036796" w:rsidRDefault="00036796" w:rsidP="00BF409C">
            <w:pPr>
              <w:jc w:val="center"/>
              <w:rPr>
                <w:rFonts w:ascii="楷体_GB2312" w:eastAsia="楷体_GB2312" w:hAnsi="宋体"/>
                <w:b/>
              </w:rPr>
            </w:pPr>
            <w:r>
              <w:rPr>
                <w:rFonts w:ascii="楷体_GB2312" w:eastAsia="楷体_GB2312" w:hAnsi="宋体" w:hint="eastAsia"/>
                <w:b/>
              </w:rPr>
              <w:t>意</w:t>
            </w:r>
          </w:p>
          <w:p w14:paraId="0D4149D3" w14:textId="77777777" w:rsidR="00036796" w:rsidRDefault="00036796" w:rsidP="00BF409C">
            <w:pPr>
              <w:jc w:val="center"/>
              <w:rPr>
                <w:rFonts w:ascii="楷体_GB2312" w:eastAsia="楷体_GB2312" w:hAnsi="宋体"/>
                <w:b/>
              </w:rPr>
            </w:pPr>
            <w:r>
              <w:rPr>
                <w:rFonts w:ascii="楷体_GB2312" w:eastAsia="楷体_GB2312" w:hAnsi="宋体" w:hint="eastAsia"/>
                <w:b/>
              </w:rPr>
              <w:t>见</w:t>
            </w:r>
          </w:p>
        </w:tc>
        <w:tc>
          <w:tcPr>
            <w:tcW w:w="8096" w:type="dxa"/>
            <w:gridSpan w:val="5"/>
          </w:tcPr>
          <w:p w14:paraId="1CB9D4F5" w14:textId="77777777" w:rsidR="00036796" w:rsidRPr="00A82AFD" w:rsidRDefault="00036796" w:rsidP="00036796">
            <w:pPr>
              <w:numPr>
                <w:ilvl w:val="0"/>
                <w:numId w:val="6"/>
              </w:numPr>
              <w:suppressAutoHyphens w:val="0"/>
              <w:rPr>
                <w:rFonts w:ascii="楷体_GB2312" w:eastAsia="楷体_GB2312" w:hAnsi="宋体"/>
                <w:b/>
                <w:bCs/>
              </w:rPr>
            </w:pPr>
            <w:r w:rsidRPr="00A82AFD">
              <w:rPr>
                <w:rFonts w:ascii="楷体_GB2312" w:eastAsia="楷体_GB2312" w:hAnsi="宋体" w:hint="eastAsia"/>
                <w:b/>
                <w:bCs/>
              </w:rPr>
              <w:t>选题的意义:</w:t>
            </w:r>
          </w:p>
          <w:p w14:paraId="202B826A" w14:textId="77777777" w:rsidR="00036796" w:rsidRPr="00A82AFD" w:rsidRDefault="00036796" w:rsidP="00BF409C">
            <w:pPr>
              <w:ind w:firstLineChars="150" w:firstLine="360"/>
              <w:rPr>
                <w:rFonts w:ascii="楷体_GB2312" w:eastAsia="楷体_GB2312" w:hAnsi="宋体"/>
                <w:b/>
                <w:bCs/>
              </w:rPr>
            </w:pPr>
            <w:r w:rsidRPr="00A82AFD">
              <w:rPr>
                <w:rFonts w:ascii="楷体_GB2312" w:eastAsia="楷体_GB2312" w:hAnsi="宋体" w:hint="eastAsia"/>
                <w:b/>
                <w:bCs/>
              </w:rPr>
              <w:t>□有理论意义；□有实用价值；□有理论意义与实用价值；□意义不大</w:t>
            </w:r>
          </w:p>
          <w:p w14:paraId="4036D3F4" w14:textId="77777777" w:rsidR="00036796" w:rsidRPr="00A82AFD" w:rsidRDefault="00036796" w:rsidP="00036796">
            <w:pPr>
              <w:numPr>
                <w:ilvl w:val="0"/>
                <w:numId w:val="6"/>
              </w:numPr>
              <w:suppressAutoHyphens w:val="0"/>
              <w:rPr>
                <w:rFonts w:ascii="楷体_GB2312" w:eastAsia="楷体_GB2312" w:hAnsi="宋体"/>
                <w:b/>
                <w:bCs/>
              </w:rPr>
            </w:pPr>
            <w:r w:rsidRPr="00A82AFD">
              <w:rPr>
                <w:rFonts w:ascii="楷体_GB2312" w:eastAsia="楷体_GB2312" w:hAnsi="宋体" w:hint="eastAsia"/>
                <w:b/>
                <w:bCs/>
              </w:rPr>
              <w:t>选题的难度:</w:t>
            </w:r>
            <w:r w:rsidRPr="00A82AFD">
              <w:rPr>
                <w:rFonts w:hint="eastAsia"/>
                <w:b/>
                <w:vanish/>
              </w:rPr>
              <w:tab/>
            </w:r>
            <w:r w:rsidRPr="00A82AFD">
              <w:rPr>
                <w:rFonts w:hint="eastAsia"/>
                <w:b/>
                <w:vanish/>
              </w:rPr>
              <w:tab/>
            </w:r>
            <w:r w:rsidRPr="00A82AFD">
              <w:rPr>
                <w:rFonts w:ascii="楷体_GB2312" w:eastAsia="楷体_GB2312" w:hAnsi="宋体" w:hint="eastAsia"/>
                <w:b/>
                <w:bCs/>
              </w:rPr>
              <w:t>□ 偏高；□ 适当；□ 偏低。</w:t>
            </w:r>
          </w:p>
          <w:p w14:paraId="126E215E" w14:textId="77777777" w:rsidR="00036796" w:rsidRPr="00A82AFD" w:rsidRDefault="00036796" w:rsidP="00036796">
            <w:pPr>
              <w:numPr>
                <w:ilvl w:val="0"/>
                <w:numId w:val="6"/>
              </w:numPr>
              <w:suppressAutoHyphens w:val="0"/>
              <w:rPr>
                <w:rFonts w:ascii="楷体_GB2312" w:eastAsia="楷体_GB2312" w:hAnsi="宋体"/>
                <w:b/>
                <w:bCs/>
              </w:rPr>
            </w:pPr>
            <w:r w:rsidRPr="00A82AFD">
              <w:rPr>
                <w:rFonts w:ascii="楷体_GB2312" w:eastAsia="楷体_GB2312" w:hAnsi="宋体" w:hint="eastAsia"/>
                <w:b/>
                <w:bCs/>
              </w:rPr>
              <w:t>工作量的评估:</w:t>
            </w:r>
            <w:r w:rsidRPr="00A82AFD">
              <w:rPr>
                <w:rFonts w:hint="eastAsia"/>
                <w:b/>
                <w:vanish/>
              </w:rPr>
              <w:tab/>
            </w:r>
            <w:r w:rsidRPr="00A82AFD">
              <w:rPr>
                <w:rFonts w:ascii="楷体_GB2312" w:eastAsia="楷体_GB2312" w:hAnsi="宋体" w:hint="eastAsia"/>
                <w:b/>
                <w:bCs/>
              </w:rPr>
              <w:t>□ 偏大；□ 适当；□ 偏小。</w:t>
            </w:r>
          </w:p>
          <w:p w14:paraId="2602D1F1" w14:textId="77777777" w:rsidR="00036796" w:rsidRPr="00A82AFD" w:rsidRDefault="00036796" w:rsidP="00036796">
            <w:pPr>
              <w:numPr>
                <w:ilvl w:val="0"/>
                <w:numId w:val="6"/>
              </w:numPr>
              <w:suppressAutoHyphens w:val="0"/>
              <w:rPr>
                <w:rFonts w:ascii="楷体_GB2312" w:eastAsia="楷体_GB2312" w:hAnsi="宋体"/>
                <w:b/>
                <w:bCs/>
              </w:rPr>
            </w:pPr>
            <w:r w:rsidRPr="00A82AFD">
              <w:rPr>
                <w:rFonts w:ascii="楷体_GB2312" w:eastAsia="楷体_GB2312" w:hAnsi="宋体" w:hint="eastAsia"/>
                <w:b/>
                <w:bCs/>
              </w:rPr>
              <w:t>选题的可行性:</w:t>
            </w:r>
            <w:r w:rsidRPr="00A82AFD">
              <w:rPr>
                <w:rFonts w:hint="eastAsia"/>
                <w:b/>
                <w:vanish/>
              </w:rPr>
              <w:tab/>
            </w:r>
            <w:r w:rsidRPr="00A82AFD">
              <w:rPr>
                <w:rFonts w:ascii="楷体_GB2312" w:eastAsia="楷体_GB2312" w:hAnsi="宋体" w:hint="eastAsia"/>
                <w:b/>
                <w:bCs/>
              </w:rPr>
              <w:t>□ 可行；□ 不可行。</w:t>
            </w:r>
          </w:p>
          <w:p w14:paraId="553CC645" w14:textId="77777777" w:rsidR="00036796" w:rsidRPr="00A82AFD" w:rsidRDefault="00036796" w:rsidP="00036796">
            <w:pPr>
              <w:numPr>
                <w:ilvl w:val="0"/>
                <w:numId w:val="6"/>
              </w:numPr>
              <w:suppressAutoHyphens w:val="0"/>
              <w:rPr>
                <w:rFonts w:ascii="楷体_GB2312" w:eastAsia="楷体_GB2312" w:hAnsi="宋体"/>
                <w:b/>
                <w:bCs/>
              </w:rPr>
            </w:pPr>
            <w:r w:rsidRPr="00A82AFD">
              <w:rPr>
                <w:rFonts w:ascii="楷体_GB2312" w:eastAsia="楷体_GB2312" w:hAnsi="宋体" w:hint="eastAsia"/>
                <w:b/>
                <w:bCs/>
              </w:rPr>
              <w:t>学生表现出的综合能力和表达能力:</w:t>
            </w:r>
            <w:r w:rsidRPr="00A82AFD">
              <w:rPr>
                <w:rFonts w:hint="eastAsia"/>
                <w:b/>
                <w:vanish/>
              </w:rPr>
              <w:tab/>
            </w:r>
            <w:r w:rsidRPr="00A82AFD">
              <w:rPr>
                <w:rFonts w:ascii="楷体_GB2312" w:eastAsia="楷体_GB2312" w:hAnsi="宋体" w:hint="eastAsia"/>
                <w:b/>
                <w:bCs/>
              </w:rPr>
              <w:t>□ 好；□ 较好；一般；□ 较差。</w:t>
            </w:r>
          </w:p>
          <w:p w14:paraId="178F15FE" w14:textId="77777777" w:rsidR="00036796" w:rsidRPr="00A82AFD" w:rsidRDefault="00036796" w:rsidP="00036796">
            <w:pPr>
              <w:numPr>
                <w:ilvl w:val="0"/>
                <w:numId w:val="6"/>
              </w:numPr>
              <w:suppressAutoHyphens w:val="0"/>
              <w:rPr>
                <w:rFonts w:ascii="楷体_GB2312" w:eastAsia="楷体_GB2312" w:hAnsi="宋体"/>
                <w:b/>
                <w:bCs/>
              </w:rPr>
            </w:pPr>
            <w:r w:rsidRPr="00A82AFD">
              <w:rPr>
                <w:rFonts w:ascii="楷体_GB2312" w:eastAsia="楷体_GB2312" w:hAnsi="宋体" w:hint="eastAsia"/>
                <w:b/>
                <w:bCs/>
              </w:rPr>
              <w:t>毕业设计（论文）形式意见：</w:t>
            </w:r>
            <w:r w:rsidRPr="00A82AFD">
              <w:rPr>
                <w:rFonts w:hint="eastAsia"/>
                <w:b/>
                <w:vanish/>
              </w:rPr>
              <w:tab/>
            </w:r>
            <w:r w:rsidRPr="00A82AFD">
              <w:rPr>
                <w:rFonts w:hint="eastAsia"/>
                <w:b/>
                <w:vanish/>
              </w:rPr>
              <w:tab/>
            </w:r>
            <w:r w:rsidRPr="00A82AFD">
              <w:rPr>
                <w:rFonts w:ascii="楷体_GB2312" w:eastAsia="楷体_GB2312" w:hAnsi="宋体" w:hint="eastAsia"/>
                <w:b/>
                <w:bCs/>
              </w:rPr>
              <w:t>□ 适宜；□ 不适宜。</w:t>
            </w:r>
          </w:p>
          <w:p w14:paraId="674B6B57" w14:textId="77777777" w:rsidR="00036796" w:rsidRPr="00A82AFD" w:rsidRDefault="00036796" w:rsidP="00036796">
            <w:pPr>
              <w:numPr>
                <w:ilvl w:val="0"/>
                <w:numId w:val="6"/>
              </w:numPr>
              <w:suppressAutoHyphens w:val="0"/>
              <w:rPr>
                <w:rFonts w:ascii="楷体_GB2312" w:eastAsia="楷体_GB2312" w:hAnsi="宋体"/>
                <w:b/>
                <w:bCs/>
              </w:rPr>
            </w:pPr>
            <w:r w:rsidRPr="00A82AFD">
              <w:rPr>
                <w:rFonts w:ascii="楷体_GB2312" w:eastAsia="楷体_GB2312" w:hAnsi="宋体" w:hint="eastAsia"/>
                <w:b/>
                <w:bCs/>
              </w:rPr>
              <w:t>开题报告的总体评价:</w:t>
            </w:r>
            <w:r w:rsidRPr="00A82AFD">
              <w:rPr>
                <w:rFonts w:hint="eastAsia"/>
                <w:b/>
                <w:vanish/>
              </w:rPr>
              <w:tab/>
            </w:r>
            <w:r>
              <w:rPr>
                <w:b/>
              </w:rPr>
              <w:t xml:space="preserve"> </w:t>
            </w:r>
            <w:r w:rsidRPr="00A82AFD">
              <w:rPr>
                <w:rFonts w:ascii="楷体_GB2312" w:eastAsia="楷体_GB2312" w:hAnsi="宋体" w:hint="eastAsia"/>
                <w:b/>
                <w:bCs/>
              </w:rPr>
              <w:t>□ 优；□ 良；□ 中；□ 合格；□不合格。</w:t>
            </w:r>
          </w:p>
          <w:p w14:paraId="5361E00A" w14:textId="77777777" w:rsidR="00036796" w:rsidRPr="00A82AFD" w:rsidRDefault="00036796" w:rsidP="00036796">
            <w:pPr>
              <w:numPr>
                <w:ilvl w:val="0"/>
                <w:numId w:val="6"/>
              </w:numPr>
              <w:suppressAutoHyphens w:val="0"/>
              <w:rPr>
                <w:rFonts w:ascii="楷体_GB2312" w:eastAsia="楷体_GB2312" w:hAnsi="宋体"/>
                <w:b/>
                <w:bCs/>
              </w:rPr>
            </w:pPr>
            <w:r w:rsidRPr="00A82AFD">
              <w:rPr>
                <w:rFonts w:ascii="楷体_GB2312" w:eastAsia="楷体_GB2312" w:hAnsi="宋体" w:hint="eastAsia"/>
                <w:b/>
                <w:bCs/>
              </w:rPr>
              <w:t>是否同意论文选题报告：</w:t>
            </w:r>
            <w:r w:rsidRPr="00A82AFD">
              <w:rPr>
                <w:rFonts w:hint="eastAsia"/>
                <w:b/>
                <w:vanish/>
              </w:rPr>
              <w:tab/>
            </w:r>
            <w:r w:rsidRPr="00A82AFD">
              <w:rPr>
                <w:rFonts w:ascii="楷体_GB2312" w:eastAsia="楷体_GB2312" w:hAnsi="宋体" w:hint="eastAsia"/>
                <w:b/>
                <w:bCs/>
              </w:rPr>
              <w:t>□ 同意；□ 否，需重做</w:t>
            </w:r>
          </w:p>
          <w:p w14:paraId="6CDCCE00" w14:textId="77777777" w:rsidR="00036796" w:rsidRPr="00A82AFD" w:rsidRDefault="00036796" w:rsidP="00BF409C">
            <w:pPr>
              <w:rPr>
                <w:rFonts w:ascii="楷体_GB2312" w:eastAsia="楷体_GB2312" w:hAnsi="宋体"/>
                <w:b/>
                <w:bCs/>
              </w:rPr>
            </w:pPr>
            <w:r w:rsidRPr="00A82AFD">
              <w:rPr>
                <w:rFonts w:ascii="楷体_GB2312" w:eastAsia="楷体_GB2312" w:hAnsi="宋体" w:hint="eastAsia"/>
                <w:b/>
                <w:bCs/>
              </w:rPr>
              <w:t>9.其他意见：</w:t>
            </w:r>
          </w:p>
          <w:p w14:paraId="6DD7C531" w14:textId="77777777" w:rsidR="00036796" w:rsidRPr="00A82AFD" w:rsidRDefault="00036796" w:rsidP="00BF409C">
            <w:pPr>
              <w:rPr>
                <w:rFonts w:ascii="楷体_GB2312" w:eastAsia="楷体_GB2312" w:hAnsi="宋体"/>
                <w:b/>
              </w:rPr>
            </w:pPr>
          </w:p>
          <w:p w14:paraId="09B4D7EC" w14:textId="77777777" w:rsidR="00036796" w:rsidRPr="00A82AFD" w:rsidRDefault="00036796" w:rsidP="00BF409C">
            <w:pPr>
              <w:rPr>
                <w:rFonts w:ascii="楷体_GB2312" w:eastAsia="楷体_GB2312" w:hAnsi="宋体"/>
                <w:b/>
              </w:rPr>
            </w:pPr>
            <w:r w:rsidRPr="00A82AFD">
              <w:rPr>
                <w:rFonts w:ascii="楷体_GB2312" w:eastAsia="楷体_GB2312" w:hAnsi="宋体" w:hint="eastAsia"/>
                <w:b/>
              </w:rPr>
              <w:t xml:space="preserve">评议小组组长签名： </w:t>
            </w:r>
            <w:r w:rsidRPr="00A82AFD">
              <w:rPr>
                <w:rFonts w:ascii="楷体_GB2312" w:eastAsia="楷体_GB2312" w:hAnsi="宋体"/>
                <w:b/>
              </w:rPr>
              <w:t xml:space="preserve">                             </w:t>
            </w:r>
            <w:r w:rsidRPr="00A82AFD">
              <w:rPr>
                <w:rFonts w:ascii="楷体_GB2312" w:eastAsia="楷体_GB2312" w:hAnsi="宋体" w:hint="eastAsia"/>
                <w:b/>
              </w:rPr>
              <w:t>年   月   日</w:t>
            </w:r>
          </w:p>
        </w:tc>
      </w:tr>
      <w:tr w:rsidR="00036796" w14:paraId="2AACD263" w14:textId="77777777" w:rsidTr="00BF409C">
        <w:trPr>
          <w:trHeight w:val="2555"/>
        </w:trPr>
        <w:tc>
          <w:tcPr>
            <w:tcW w:w="1260" w:type="dxa"/>
            <w:vAlign w:val="center"/>
          </w:tcPr>
          <w:p w14:paraId="2AF0CC76" w14:textId="77777777" w:rsidR="00036796" w:rsidRDefault="00036796" w:rsidP="00BF409C">
            <w:pPr>
              <w:jc w:val="center"/>
              <w:rPr>
                <w:rFonts w:ascii="楷体_GB2312" w:eastAsia="楷体_GB2312" w:hAnsi="宋体"/>
                <w:b/>
              </w:rPr>
            </w:pPr>
            <w:r>
              <w:rPr>
                <w:rFonts w:ascii="楷体_GB2312" w:eastAsia="楷体_GB2312" w:hAnsi="宋体" w:hint="eastAsia"/>
                <w:b/>
              </w:rPr>
              <w:t>指</w:t>
            </w:r>
          </w:p>
          <w:p w14:paraId="72E08C6D" w14:textId="77777777" w:rsidR="00036796" w:rsidRDefault="00036796" w:rsidP="00BF409C">
            <w:pPr>
              <w:jc w:val="center"/>
              <w:rPr>
                <w:rFonts w:ascii="楷体_GB2312" w:eastAsia="楷体_GB2312" w:hAnsi="宋体"/>
                <w:b/>
              </w:rPr>
            </w:pPr>
            <w:r>
              <w:rPr>
                <w:rFonts w:ascii="楷体_GB2312" w:eastAsia="楷体_GB2312" w:hAnsi="宋体" w:hint="eastAsia"/>
                <w:b/>
              </w:rPr>
              <w:t>导</w:t>
            </w:r>
          </w:p>
          <w:p w14:paraId="2B782F54" w14:textId="77777777" w:rsidR="00036796" w:rsidRDefault="00036796" w:rsidP="00BF409C">
            <w:pPr>
              <w:jc w:val="center"/>
              <w:rPr>
                <w:rFonts w:ascii="楷体_GB2312" w:eastAsia="楷体_GB2312" w:hAnsi="宋体"/>
                <w:b/>
              </w:rPr>
            </w:pPr>
            <w:r>
              <w:rPr>
                <w:rFonts w:ascii="楷体_GB2312" w:eastAsia="楷体_GB2312" w:hAnsi="宋体" w:hint="eastAsia"/>
                <w:b/>
              </w:rPr>
              <w:t>教</w:t>
            </w:r>
          </w:p>
          <w:p w14:paraId="3CBC7B90" w14:textId="77777777" w:rsidR="00036796" w:rsidRDefault="00036796" w:rsidP="00BF409C">
            <w:pPr>
              <w:jc w:val="center"/>
              <w:rPr>
                <w:rFonts w:ascii="楷体_GB2312" w:eastAsia="楷体_GB2312" w:hAnsi="宋体"/>
                <w:b/>
              </w:rPr>
            </w:pPr>
            <w:r>
              <w:rPr>
                <w:rFonts w:ascii="楷体_GB2312" w:eastAsia="楷体_GB2312" w:hAnsi="宋体" w:hint="eastAsia"/>
                <w:b/>
              </w:rPr>
              <w:t>师</w:t>
            </w:r>
          </w:p>
          <w:p w14:paraId="25DD192F" w14:textId="77777777" w:rsidR="00036796" w:rsidRDefault="00036796" w:rsidP="00BF409C">
            <w:pPr>
              <w:jc w:val="center"/>
              <w:rPr>
                <w:rFonts w:ascii="楷体_GB2312" w:eastAsia="楷体_GB2312" w:hAnsi="宋体"/>
                <w:b/>
              </w:rPr>
            </w:pPr>
            <w:r>
              <w:rPr>
                <w:rFonts w:ascii="楷体_GB2312" w:eastAsia="楷体_GB2312" w:hAnsi="宋体" w:hint="eastAsia"/>
                <w:b/>
              </w:rPr>
              <w:t>意</w:t>
            </w:r>
          </w:p>
          <w:p w14:paraId="2E1BD9B2" w14:textId="77777777" w:rsidR="00036796" w:rsidRDefault="00036796" w:rsidP="00BF409C">
            <w:pPr>
              <w:jc w:val="center"/>
              <w:rPr>
                <w:rFonts w:ascii="楷体_GB2312" w:eastAsia="楷体_GB2312" w:hAnsi="宋体"/>
                <w:b/>
              </w:rPr>
            </w:pPr>
            <w:r>
              <w:rPr>
                <w:rFonts w:ascii="楷体_GB2312" w:eastAsia="楷体_GB2312" w:hAnsi="宋体" w:hint="eastAsia"/>
                <w:b/>
              </w:rPr>
              <w:t>见</w:t>
            </w:r>
          </w:p>
        </w:tc>
        <w:tc>
          <w:tcPr>
            <w:tcW w:w="8096" w:type="dxa"/>
            <w:gridSpan w:val="5"/>
          </w:tcPr>
          <w:p w14:paraId="7D7B4F49" w14:textId="77777777" w:rsidR="00036796" w:rsidRDefault="00036796" w:rsidP="00BF409C">
            <w:pPr>
              <w:rPr>
                <w:rFonts w:ascii="楷体_GB2312" w:eastAsia="楷体_GB2312" w:hAnsi="宋体"/>
                <w:b/>
              </w:rPr>
            </w:pPr>
          </w:p>
          <w:p w14:paraId="7E9DAA9D" w14:textId="77777777" w:rsidR="00036796" w:rsidRDefault="00036796" w:rsidP="00BF409C">
            <w:pPr>
              <w:rPr>
                <w:rFonts w:ascii="楷体_GB2312" w:eastAsia="楷体_GB2312" w:hAnsi="宋体"/>
                <w:b/>
              </w:rPr>
            </w:pPr>
          </w:p>
          <w:p w14:paraId="01A7360F" w14:textId="77777777" w:rsidR="00036796" w:rsidRDefault="00036796" w:rsidP="00BF409C">
            <w:pPr>
              <w:rPr>
                <w:rFonts w:ascii="楷体_GB2312" w:eastAsia="楷体_GB2312" w:hAnsi="宋体"/>
                <w:b/>
              </w:rPr>
            </w:pPr>
          </w:p>
          <w:p w14:paraId="06D19C05" w14:textId="77777777" w:rsidR="00036796" w:rsidRDefault="00036796" w:rsidP="00BF409C">
            <w:pPr>
              <w:rPr>
                <w:rFonts w:ascii="楷体_GB2312" w:eastAsia="楷体_GB2312" w:hAnsi="宋体"/>
                <w:b/>
              </w:rPr>
            </w:pPr>
          </w:p>
          <w:p w14:paraId="325B12A2" w14:textId="77777777" w:rsidR="00036796" w:rsidRDefault="00036796" w:rsidP="00BF409C">
            <w:pPr>
              <w:rPr>
                <w:rFonts w:ascii="楷体_GB2312" w:eastAsia="楷体_GB2312" w:hAnsi="宋体"/>
                <w:b/>
              </w:rPr>
            </w:pPr>
          </w:p>
          <w:p w14:paraId="6AE69346" w14:textId="77777777" w:rsidR="00036796" w:rsidRDefault="00036796" w:rsidP="00BF409C">
            <w:pPr>
              <w:rPr>
                <w:rFonts w:ascii="楷体_GB2312" w:eastAsia="楷体_GB2312" w:hAnsi="宋体"/>
                <w:b/>
              </w:rPr>
            </w:pPr>
            <w:r>
              <w:rPr>
                <w:rFonts w:ascii="楷体_GB2312" w:eastAsia="楷体_GB2312" w:hAnsi="宋体" w:hint="eastAsia"/>
                <w:b/>
              </w:rPr>
              <w:t>指导教师签名：           　　　　                年   月   日</w:t>
            </w:r>
          </w:p>
        </w:tc>
      </w:tr>
      <w:tr w:rsidR="00036796" w14:paraId="34A69862" w14:textId="77777777" w:rsidTr="00BF409C">
        <w:tc>
          <w:tcPr>
            <w:tcW w:w="1260" w:type="dxa"/>
            <w:vAlign w:val="center"/>
          </w:tcPr>
          <w:p w14:paraId="430FFC0D" w14:textId="77777777" w:rsidR="00036796" w:rsidRDefault="00036796" w:rsidP="00BF409C">
            <w:pPr>
              <w:jc w:val="center"/>
              <w:rPr>
                <w:rFonts w:ascii="楷体_GB2312" w:eastAsia="楷体_GB2312" w:hAnsi="宋体"/>
                <w:b/>
              </w:rPr>
            </w:pPr>
            <w:r>
              <w:rPr>
                <w:rFonts w:ascii="楷体_GB2312" w:eastAsia="楷体_GB2312" w:hAnsi="宋体" w:hint="eastAsia"/>
                <w:b/>
              </w:rPr>
              <w:t>系</w:t>
            </w:r>
          </w:p>
          <w:p w14:paraId="574561A0" w14:textId="77777777" w:rsidR="00036796" w:rsidRDefault="00036796" w:rsidP="00BF409C">
            <w:pPr>
              <w:jc w:val="center"/>
              <w:rPr>
                <w:rFonts w:ascii="楷体_GB2312" w:eastAsia="楷体_GB2312" w:hAnsi="宋体"/>
                <w:b/>
              </w:rPr>
            </w:pPr>
            <w:r>
              <w:rPr>
                <w:rFonts w:ascii="楷体_GB2312" w:eastAsia="楷体_GB2312" w:hAnsi="宋体" w:hint="eastAsia"/>
                <w:b/>
              </w:rPr>
              <w:t>（所）</w:t>
            </w:r>
          </w:p>
          <w:p w14:paraId="1BBF2E57" w14:textId="77777777" w:rsidR="00036796" w:rsidRDefault="00036796" w:rsidP="00BF409C">
            <w:pPr>
              <w:jc w:val="center"/>
              <w:rPr>
                <w:rFonts w:ascii="楷体_GB2312" w:eastAsia="楷体_GB2312" w:hAnsi="宋体"/>
                <w:b/>
              </w:rPr>
            </w:pPr>
            <w:r>
              <w:rPr>
                <w:rFonts w:ascii="楷体_GB2312" w:eastAsia="楷体_GB2312" w:hAnsi="宋体" w:hint="eastAsia"/>
                <w:b/>
              </w:rPr>
              <w:t>意</w:t>
            </w:r>
          </w:p>
          <w:p w14:paraId="106172B6" w14:textId="77777777" w:rsidR="00036796" w:rsidRDefault="00036796" w:rsidP="00BF409C">
            <w:pPr>
              <w:jc w:val="center"/>
              <w:rPr>
                <w:rFonts w:ascii="楷体_GB2312" w:eastAsia="楷体_GB2312" w:hAnsi="宋体"/>
                <w:b/>
              </w:rPr>
            </w:pPr>
            <w:r>
              <w:rPr>
                <w:rFonts w:ascii="楷体_GB2312" w:eastAsia="楷体_GB2312" w:hAnsi="宋体" w:hint="eastAsia"/>
                <w:b/>
              </w:rPr>
              <w:t>见</w:t>
            </w:r>
          </w:p>
        </w:tc>
        <w:tc>
          <w:tcPr>
            <w:tcW w:w="8096" w:type="dxa"/>
            <w:gridSpan w:val="5"/>
          </w:tcPr>
          <w:p w14:paraId="057A5EF4" w14:textId="77777777" w:rsidR="00036796" w:rsidRDefault="00036796" w:rsidP="00BF409C">
            <w:pPr>
              <w:rPr>
                <w:rFonts w:ascii="楷体_GB2312" w:eastAsia="楷体_GB2312" w:hAnsi="宋体"/>
                <w:b/>
              </w:rPr>
            </w:pPr>
          </w:p>
          <w:p w14:paraId="429957E9" w14:textId="77777777" w:rsidR="00036796" w:rsidRDefault="00036796" w:rsidP="00BF409C">
            <w:pPr>
              <w:rPr>
                <w:rFonts w:ascii="楷体_GB2312" w:eastAsia="楷体_GB2312" w:hAnsi="宋体"/>
                <w:b/>
              </w:rPr>
            </w:pPr>
          </w:p>
          <w:p w14:paraId="0FCE5200" w14:textId="77777777" w:rsidR="00036796" w:rsidRDefault="00036796" w:rsidP="00BF409C">
            <w:pPr>
              <w:rPr>
                <w:rFonts w:ascii="楷体_GB2312" w:eastAsia="楷体_GB2312" w:hAnsi="宋体"/>
                <w:b/>
              </w:rPr>
            </w:pPr>
          </w:p>
          <w:p w14:paraId="792C80FF" w14:textId="77777777" w:rsidR="00036796" w:rsidRDefault="00036796" w:rsidP="00BF409C">
            <w:pPr>
              <w:rPr>
                <w:rFonts w:ascii="楷体_GB2312" w:eastAsia="楷体_GB2312" w:hAnsi="宋体"/>
                <w:b/>
              </w:rPr>
            </w:pPr>
          </w:p>
          <w:p w14:paraId="3B5D9CEA" w14:textId="77777777" w:rsidR="00036796" w:rsidRDefault="00036796" w:rsidP="00BF409C">
            <w:pPr>
              <w:rPr>
                <w:rFonts w:ascii="楷体_GB2312" w:eastAsia="楷体_GB2312" w:hAnsi="宋体"/>
                <w:b/>
              </w:rPr>
            </w:pPr>
          </w:p>
          <w:p w14:paraId="1159949A" w14:textId="77777777" w:rsidR="00036796" w:rsidRDefault="00036796" w:rsidP="00BF409C">
            <w:pPr>
              <w:rPr>
                <w:rFonts w:ascii="楷体_GB2312" w:eastAsia="楷体_GB2312" w:hAnsi="宋体"/>
                <w:b/>
              </w:rPr>
            </w:pPr>
            <w:r>
              <w:rPr>
                <w:rFonts w:ascii="楷体_GB2312" w:eastAsia="楷体_GB2312" w:hAnsi="宋体" w:hint="eastAsia"/>
                <w:b/>
              </w:rPr>
              <w:t xml:space="preserve">系（所）负责人签名：                     </w:t>
            </w:r>
            <w:r>
              <w:rPr>
                <w:rFonts w:ascii="楷体_GB2312" w:eastAsia="楷体_GB2312" w:hAnsi="宋体"/>
                <w:b/>
              </w:rPr>
              <w:t xml:space="preserve">      </w:t>
            </w:r>
            <w:r>
              <w:rPr>
                <w:rFonts w:ascii="楷体_GB2312" w:eastAsia="楷体_GB2312" w:hAnsi="宋体" w:hint="eastAsia"/>
                <w:b/>
              </w:rPr>
              <w:t xml:space="preserve"> 年   月   日</w:t>
            </w:r>
          </w:p>
        </w:tc>
      </w:tr>
      <w:tr w:rsidR="00036796" w14:paraId="48B04FC1" w14:textId="77777777" w:rsidTr="00BF409C">
        <w:trPr>
          <w:trHeight w:val="568"/>
        </w:trPr>
        <w:tc>
          <w:tcPr>
            <w:tcW w:w="9356" w:type="dxa"/>
            <w:gridSpan w:val="6"/>
            <w:vAlign w:val="center"/>
          </w:tcPr>
          <w:p w14:paraId="7630C988" w14:textId="77777777" w:rsidR="00036796" w:rsidRDefault="00036796" w:rsidP="00BF409C">
            <w:pPr>
              <w:rPr>
                <w:rFonts w:ascii="楷体_GB2312" w:eastAsia="楷体_GB2312" w:hAnsi="宋体"/>
                <w:b/>
              </w:rPr>
            </w:pPr>
            <w:r>
              <w:rPr>
                <w:rFonts w:ascii="楷体_GB2312" w:eastAsia="楷体_GB2312" w:hAnsi="宋体" w:hint="eastAsia"/>
                <w:b/>
              </w:rPr>
              <w:t>备注：1、填写各栏目时可根据内容另加附页；2、开题评议小组教师不少于3人。</w:t>
            </w:r>
          </w:p>
        </w:tc>
      </w:tr>
    </w:tbl>
    <w:p w14:paraId="2EF087F0" w14:textId="77777777" w:rsidR="00E23072" w:rsidRPr="00036796" w:rsidRDefault="00E23072"/>
    <w:sectPr w:rsidR="00E23072" w:rsidRPr="00036796">
      <w:footerReference w:type="default" r:id="rId7"/>
      <w:pgSz w:w="11906" w:h="16838"/>
      <w:pgMar w:top="1440" w:right="1247" w:bottom="1440" w:left="1247" w:header="0" w:footer="992" w:gutter="0"/>
      <w:pgNumType w:start="0"/>
      <w:cols w:space="720"/>
      <w:formProt w:val="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352EBF" w14:textId="77777777" w:rsidR="00BC0D0F" w:rsidRDefault="00BC0D0F">
      <w:pPr>
        <w:spacing w:line="240" w:lineRule="auto"/>
      </w:pPr>
      <w:r>
        <w:separator/>
      </w:r>
    </w:p>
  </w:endnote>
  <w:endnote w:type="continuationSeparator" w:id="0">
    <w:p w14:paraId="336CC870" w14:textId="77777777" w:rsidR="00BC0D0F" w:rsidRDefault="00BC0D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宋体">
    <w:altName w:val="SimSun"/>
    <w:panose1 w:val="02010600030101010101"/>
    <w:charset w:val="86"/>
    <w:family w:val="auto"/>
    <w:pitch w:val="variable"/>
    <w:sig w:usb0="00000203" w:usb1="288F0000" w:usb2="00000016" w:usb3="00000000" w:csb0="00040001" w:csb1="00000000"/>
  </w:font>
  <w:font w:name="Lohit Devanagari">
    <w:altName w:val="Cambria"/>
    <w:panose1 w:val="00000000000000000000"/>
    <w:charset w:val="00"/>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Arial Unicode MS">
    <w:panose1 w:val="020B0604020202020204"/>
    <w:charset w:val="86"/>
    <w:family w:val="swiss"/>
    <w:pitch w:val="variable"/>
    <w:sig w:usb0="F7FFAFFF" w:usb1="E9DFFFFF" w:usb2="0000003F" w:usb3="00000000" w:csb0="003F01FF" w:csb1="00000000"/>
  </w:font>
  <w:font w:name="方正大标宋简体">
    <w:altName w:val="宋体"/>
    <w:charset w:val="86"/>
    <w:family w:val="auto"/>
    <w:pitch w:val="default"/>
    <w:sig w:usb0="00000000" w:usb1="00000000" w:usb2="00000010" w:usb3="00000000" w:csb0="00040000" w:csb1="00000000"/>
  </w:font>
  <w:font w:name="方正宋黑简体">
    <w:altName w:val="宋体"/>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楷体_GB2312;微软雅黑">
    <w:altName w:val="宋体"/>
    <w:panose1 w:val="00000000000000000000"/>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20C4B" w14:textId="77777777" w:rsidR="00E23072" w:rsidRDefault="00000000">
    <w:pPr>
      <w:pStyle w:val="af"/>
      <w:jc w:val="center"/>
      <w:rPr>
        <w:rFonts w:ascii="宋体;SimSun" w:hAnsi="宋体;SimSun"/>
      </w:rPr>
    </w:pPr>
    <w:r>
      <w:fldChar w:fldCharType="begin"/>
    </w:r>
    <w:r>
      <w:instrText>PAGE</w:instrText>
    </w:r>
    <w:r>
      <w:fldChar w:fldCharType="separate"/>
    </w:r>
    <w:r>
      <w:rPr>
        <w:rFonts w:ascii="宋体" w:eastAsia="宋体" w:hAnsi="宋体"/>
        <w:sz w:val="21"/>
      </w:rPr>
      <w:t>1</w:t>
    </w:r>
    <w:r>
      <w:rPr>
        <w:rFonts w:ascii="宋体" w:eastAsia="宋体" w:hAnsi="宋体"/>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B346E" w14:textId="77777777" w:rsidR="00BC0D0F" w:rsidRDefault="00BC0D0F">
      <w:pPr>
        <w:spacing w:line="240" w:lineRule="auto"/>
      </w:pPr>
      <w:r>
        <w:separator/>
      </w:r>
    </w:p>
  </w:footnote>
  <w:footnote w:type="continuationSeparator" w:id="0">
    <w:p w14:paraId="6ED4A18B" w14:textId="77777777" w:rsidR="00BC0D0F" w:rsidRDefault="00BC0D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2ACBA07"/>
    <w:multiLevelType w:val="singleLevel"/>
    <w:tmpl w:val="82ACBA07"/>
    <w:lvl w:ilvl="0">
      <w:start w:val="1"/>
      <w:numFmt w:val="decimal"/>
      <w:lvlText w:val="%1."/>
      <w:lvlJc w:val="left"/>
      <w:pPr>
        <w:tabs>
          <w:tab w:val="num" w:pos="312"/>
        </w:tabs>
      </w:pPr>
    </w:lvl>
  </w:abstractNum>
  <w:abstractNum w:abstractNumId="1" w15:restartNumberingAfterBreak="0">
    <w:nsid w:val="154C3F8B"/>
    <w:multiLevelType w:val="hybridMultilevel"/>
    <w:tmpl w:val="D3EC9008"/>
    <w:lvl w:ilvl="0" w:tplc="CD6E8018">
      <w:start w:val="1"/>
      <w:numFmt w:val="decimal"/>
      <w:lvlText w:val="[%1]"/>
      <w:lvlJc w:val="right"/>
      <w:pPr>
        <w:ind w:left="880" w:hanging="440"/>
      </w:pPr>
      <w:rPr>
        <w:rFonts w:hint="eastAsia"/>
        <w:b w:val="0"/>
        <w:bCs w:val="0"/>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B9C68A8"/>
    <w:multiLevelType w:val="multilevel"/>
    <w:tmpl w:val="6E4A8A32"/>
    <w:lvl w:ilvl="0">
      <w:start w:val="1"/>
      <w:numFmt w:val="decimal"/>
      <w:lvlText w:val="[%1]"/>
      <w:lvlJc w:val="right"/>
      <w:pPr>
        <w:tabs>
          <w:tab w:val="num" w:pos="0"/>
        </w:tabs>
        <w:ind w:left="1251" w:hanging="360"/>
      </w:pPr>
      <w:rPr>
        <w:b w:val="0"/>
        <w:bCs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2AE2F74"/>
    <w:multiLevelType w:val="multilevel"/>
    <w:tmpl w:val="55B8F6CE"/>
    <w:lvl w:ilvl="0">
      <w:start w:val="1"/>
      <w:numFmt w:val="decimal"/>
      <w:pStyle w:val="1"/>
      <w:lvlText w:val="（%1）"/>
      <w:lvlJc w:val="left"/>
      <w:pPr>
        <w:tabs>
          <w:tab w:val="num" w:pos="720"/>
        </w:tabs>
        <w:ind w:left="720" w:hanging="7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5D6F3A5A"/>
    <w:multiLevelType w:val="multilevel"/>
    <w:tmpl w:val="9E6E87F0"/>
    <w:lvl w:ilvl="0">
      <w:start w:val="1"/>
      <w:numFmt w:val="decimal"/>
      <w:lvlText w:val="%1."/>
      <w:lvlJc w:val="left"/>
      <w:pPr>
        <w:tabs>
          <w:tab w:val="num" w:pos="312"/>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8C60369"/>
    <w:multiLevelType w:val="hybridMultilevel"/>
    <w:tmpl w:val="E196D638"/>
    <w:lvl w:ilvl="0" w:tplc="CD6E8018">
      <w:start w:val="1"/>
      <w:numFmt w:val="decimal"/>
      <w:lvlText w:val="[%1]"/>
      <w:lvlJc w:val="righ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B74596D"/>
    <w:multiLevelType w:val="multilevel"/>
    <w:tmpl w:val="0A5E262A"/>
    <w:lvl w:ilvl="0">
      <w:start w:val="1"/>
      <w:numFmt w:val="decimal"/>
      <w:suff w:val="space"/>
      <w:lvlText w:val="%1."/>
      <w:lvlJc w:val="left"/>
      <w:pPr>
        <w:tabs>
          <w:tab w:val="num" w:pos="0"/>
        </w:tabs>
        <w:ind w:left="0" w:firstLine="0"/>
      </w:pPr>
      <w:rPr>
        <w:b/>
        <w:i w:val="0"/>
      </w:rPr>
    </w:lvl>
    <w:lvl w:ilvl="1">
      <w:start w:val="1"/>
      <w:numFmt w:val="decimal"/>
      <w:suff w:val="space"/>
      <w:lvlText w:val="%1.%2"/>
      <w:lvlJc w:val="left"/>
      <w:pPr>
        <w:tabs>
          <w:tab w:val="num" w:pos="0"/>
        </w:tabs>
        <w:ind w:left="0" w:firstLine="0"/>
      </w:pPr>
    </w:lvl>
    <w:lvl w:ilvl="2">
      <w:start w:val="1"/>
      <w:numFmt w:val="decimal"/>
      <w:pStyle w:val="3"/>
      <w:suff w:val="space"/>
      <w:lvlText w:val="%1.%2.%3"/>
      <w:lvlJc w:val="left"/>
      <w:pPr>
        <w:tabs>
          <w:tab w:val="num" w:pos="0"/>
        </w:tabs>
        <w:ind w:left="0" w:firstLine="0"/>
      </w:pPr>
    </w:lvl>
    <w:lvl w:ilvl="3">
      <w:start w:val="1"/>
      <w:numFmt w:val="decimal"/>
      <w:pStyle w:val="4"/>
      <w:suff w:val="space"/>
      <w:lvlText w:val="%1.%2.%3.%4"/>
      <w:lvlJc w:val="left"/>
      <w:pPr>
        <w:tabs>
          <w:tab w:val="num" w:pos="0"/>
        </w:tabs>
        <w:ind w:left="0" w:firstLine="0"/>
      </w:pPr>
    </w:lvl>
    <w:lvl w:ilvl="4">
      <w:start w:val="1"/>
      <w:numFmt w:val="decimal"/>
      <w:pStyle w:val="5"/>
      <w:suff w:val="space"/>
      <w:lvlText w:val="%1.%2.%3.%4.%5"/>
      <w:lvlJc w:val="left"/>
      <w:pPr>
        <w:tabs>
          <w:tab w:val="num" w:pos="0"/>
        </w:tabs>
        <w:ind w:left="0" w:firstLine="0"/>
      </w:pPr>
    </w:lvl>
    <w:lvl w:ilvl="5">
      <w:start w:val="1"/>
      <w:numFmt w:val="decimal"/>
      <w:pStyle w:val="6"/>
      <w:suff w:val="space"/>
      <w:lvlText w:val="%1.%2.%3.%4.%5.%6"/>
      <w:lvlJc w:val="left"/>
      <w:pPr>
        <w:tabs>
          <w:tab w:val="num" w:pos="0"/>
        </w:tabs>
        <w:ind w:left="0" w:firstLine="0"/>
      </w:pPr>
    </w:lvl>
    <w:lvl w:ilvl="6">
      <w:start w:val="1"/>
      <w:numFmt w:val="decimal"/>
      <w:pStyle w:val="7"/>
      <w:suff w:val="space"/>
      <w:lvlText w:val="%1.%2.%3.%4.%5.%6.%7"/>
      <w:lvlJc w:val="left"/>
      <w:pPr>
        <w:tabs>
          <w:tab w:val="num" w:pos="0"/>
        </w:tabs>
        <w:ind w:left="0" w:firstLine="0"/>
      </w:pPr>
    </w:lvl>
    <w:lvl w:ilvl="7">
      <w:start w:val="1"/>
      <w:numFmt w:val="decimal"/>
      <w:pStyle w:val="8"/>
      <w:suff w:val="space"/>
      <w:lvlText w:val="%1.%2.%3.%4.%5.%6.%7.%8"/>
      <w:lvlJc w:val="left"/>
      <w:pPr>
        <w:tabs>
          <w:tab w:val="num" w:pos="0"/>
        </w:tabs>
        <w:ind w:left="0" w:firstLine="0"/>
      </w:pPr>
    </w:lvl>
    <w:lvl w:ilvl="8">
      <w:start w:val="1"/>
      <w:numFmt w:val="decimal"/>
      <w:pStyle w:val="9"/>
      <w:suff w:val="space"/>
      <w:lvlText w:val="%1.%2.%3.%4.%5.%6.%7.%8.%9"/>
      <w:lvlJc w:val="left"/>
      <w:pPr>
        <w:tabs>
          <w:tab w:val="num" w:pos="0"/>
        </w:tabs>
        <w:ind w:left="0" w:firstLine="0"/>
      </w:pPr>
    </w:lvl>
  </w:abstractNum>
  <w:abstractNum w:abstractNumId="7" w15:restartNumberingAfterBreak="0">
    <w:nsid w:val="7C326B03"/>
    <w:multiLevelType w:val="multilevel"/>
    <w:tmpl w:val="506A61D8"/>
    <w:lvl w:ilvl="0">
      <w:start w:val="1"/>
      <w:numFmt w:val="decimal"/>
      <w:pStyle w:val="10"/>
      <w:suff w:val="space"/>
      <w:lvlText w:val="%1."/>
      <w:lvlJc w:val="left"/>
      <w:pPr>
        <w:tabs>
          <w:tab w:val="num" w:pos="0"/>
        </w:tabs>
        <w:ind w:left="0" w:firstLine="0"/>
      </w:pPr>
      <w:rPr>
        <w:b/>
        <w:i w:val="0"/>
      </w:r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suff w:val="space"/>
      <w:lvlText w:val="%1.%2.%3.%4"/>
      <w:lvlJc w:val="left"/>
      <w:pPr>
        <w:tabs>
          <w:tab w:val="num" w:pos="0"/>
        </w:tabs>
        <w:ind w:left="0" w:firstLine="0"/>
      </w:pPr>
    </w:lvl>
    <w:lvl w:ilvl="4">
      <w:start w:val="1"/>
      <w:numFmt w:val="decimal"/>
      <w:suff w:val="space"/>
      <w:lvlText w:val="%1.%2.%3.%4.%5"/>
      <w:lvlJc w:val="left"/>
      <w:pPr>
        <w:tabs>
          <w:tab w:val="num" w:pos="0"/>
        </w:tabs>
        <w:ind w:left="0" w:firstLine="0"/>
      </w:pPr>
    </w:lvl>
    <w:lvl w:ilvl="5">
      <w:start w:val="1"/>
      <w:numFmt w:val="decimal"/>
      <w:suff w:val="space"/>
      <w:lvlText w:val="%1.%2.%3.%4.%5.%6"/>
      <w:lvlJc w:val="left"/>
      <w:pPr>
        <w:tabs>
          <w:tab w:val="num" w:pos="0"/>
        </w:tabs>
        <w:ind w:left="0" w:firstLine="0"/>
      </w:pPr>
    </w:lvl>
    <w:lvl w:ilvl="6">
      <w:start w:val="1"/>
      <w:numFmt w:val="decimal"/>
      <w:suff w:val="space"/>
      <w:lvlText w:val="%1.%2.%3.%4.%5.%6.%7"/>
      <w:lvlJc w:val="left"/>
      <w:pPr>
        <w:tabs>
          <w:tab w:val="num" w:pos="0"/>
        </w:tabs>
        <w:ind w:left="0" w:firstLine="0"/>
      </w:pPr>
    </w:lvl>
    <w:lvl w:ilvl="7">
      <w:start w:val="1"/>
      <w:numFmt w:val="decimal"/>
      <w:suff w:val="space"/>
      <w:lvlText w:val="%1.%2.%3.%4.%5.%6.%7.%8"/>
      <w:lvlJc w:val="left"/>
      <w:pPr>
        <w:tabs>
          <w:tab w:val="num" w:pos="0"/>
        </w:tabs>
        <w:ind w:left="0" w:firstLine="0"/>
      </w:pPr>
    </w:lvl>
    <w:lvl w:ilvl="8">
      <w:start w:val="1"/>
      <w:numFmt w:val="decimal"/>
      <w:suff w:val="space"/>
      <w:lvlText w:val="%1.%2.%3.%4.%5.%6.%7.%8.%9"/>
      <w:lvlJc w:val="left"/>
      <w:pPr>
        <w:tabs>
          <w:tab w:val="num" w:pos="0"/>
        </w:tabs>
        <w:ind w:left="0" w:firstLine="0"/>
      </w:pPr>
    </w:lvl>
  </w:abstractNum>
  <w:num w:numId="1" w16cid:durableId="1781803045">
    <w:abstractNumId w:val="6"/>
  </w:num>
  <w:num w:numId="2" w16cid:durableId="1540704598">
    <w:abstractNumId w:val="4"/>
  </w:num>
  <w:num w:numId="3" w16cid:durableId="1520848837">
    <w:abstractNumId w:val="7"/>
  </w:num>
  <w:num w:numId="4" w16cid:durableId="584993331">
    <w:abstractNumId w:val="2"/>
  </w:num>
  <w:num w:numId="5" w16cid:durableId="1702169653">
    <w:abstractNumId w:val="3"/>
  </w:num>
  <w:num w:numId="6" w16cid:durableId="2117016558">
    <w:abstractNumId w:val="0"/>
  </w:num>
  <w:num w:numId="7" w16cid:durableId="1909420476">
    <w:abstractNumId w:val="5"/>
  </w:num>
  <w:num w:numId="8" w16cid:durableId="2138909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NotTrackMoves/>
  <w:defaultTabStop w:val="425"/>
  <w:autoHyphenation/>
  <w:hyphenationZone w:val="0"/>
  <w:characterSpacingControl w:val="doNotCompress"/>
  <w:hdrShapeDefaults>
    <o:shapedefaults v:ext="edit" spidmax="2050"/>
  </w:hdrShapeDefault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k1NDcyNWQ5NmIwMDQwMzliZWZiMzBiZmZmYjhmMGYifQ=="/>
  </w:docVars>
  <w:rsids>
    <w:rsidRoot w:val="00E23072"/>
    <w:rsid w:val="00036796"/>
    <w:rsid w:val="00046DE8"/>
    <w:rsid w:val="002867A3"/>
    <w:rsid w:val="00394D8E"/>
    <w:rsid w:val="004313AE"/>
    <w:rsid w:val="004469A6"/>
    <w:rsid w:val="004529B1"/>
    <w:rsid w:val="0052474B"/>
    <w:rsid w:val="00666555"/>
    <w:rsid w:val="006A7EDE"/>
    <w:rsid w:val="00785D1A"/>
    <w:rsid w:val="007D34B3"/>
    <w:rsid w:val="008070A5"/>
    <w:rsid w:val="008439F2"/>
    <w:rsid w:val="00993350"/>
    <w:rsid w:val="009A3AB1"/>
    <w:rsid w:val="009B2D24"/>
    <w:rsid w:val="00A774FE"/>
    <w:rsid w:val="00B3164A"/>
    <w:rsid w:val="00BC0D0F"/>
    <w:rsid w:val="00C0220C"/>
    <w:rsid w:val="00C40ADF"/>
    <w:rsid w:val="00D9202E"/>
    <w:rsid w:val="00E23072"/>
    <w:rsid w:val="00E61861"/>
    <w:rsid w:val="00E71202"/>
    <w:rsid w:val="00F61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523775"/>
  <w15:docId w15:val="{B67BF0A4-85C2-4F68-8409-13E6D6CF3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宋体" w:hAnsi="Liberation Serif" w:cs="Lohit Devanaga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spacing w:line="400" w:lineRule="exact"/>
      <w:jc w:val="both"/>
    </w:pPr>
    <w:rPr>
      <w:rFonts w:ascii="Times New Roman" w:eastAsia="宋体;SimSun" w:hAnsi="Times New Roman" w:cs="Times New Roman"/>
      <w:kern w:val="2"/>
      <w:sz w:val="24"/>
    </w:rPr>
  </w:style>
  <w:style w:type="paragraph" w:styleId="11">
    <w:name w:val="heading 1"/>
    <w:basedOn w:val="a"/>
    <w:next w:val="a0"/>
    <w:uiPriority w:val="9"/>
    <w:qFormat/>
    <w:pPr>
      <w:keepNext/>
      <w:keepLines/>
      <w:spacing w:before="50" w:after="50" w:line="240" w:lineRule="auto"/>
      <w:outlineLvl w:val="0"/>
    </w:pPr>
    <w:rPr>
      <w:rFonts w:ascii="黑体;SimHei" w:eastAsia="黑体;SimHei" w:hAnsi="黑体;SimHei" w:cs="宋体;SimSun"/>
      <w:b/>
      <w:sz w:val="32"/>
      <w:lang w:val="en-GB"/>
    </w:rPr>
  </w:style>
  <w:style w:type="paragraph" w:styleId="2">
    <w:name w:val="heading 2"/>
    <w:basedOn w:val="a"/>
    <w:next w:val="a0"/>
    <w:uiPriority w:val="9"/>
    <w:semiHidden/>
    <w:unhideWhenUsed/>
    <w:qFormat/>
    <w:pPr>
      <w:keepNext/>
      <w:keepLines/>
      <w:spacing w:before="50" w:after="50" w:line="240" w:lineRule="auto"/>
      <w:outlineLvl w:val="1"/>
    </w:pPr>
    <w:rPr>
      <w:rFonts w:ascii="Arial" w:hAnsi="Arial" w:cs="Arial"/>
      <w:b/>
      <w:sz w:val="28"/>
      <w:lang w:val="en-GB"/>
    </w:rPr>
  </w:style>
  <w:style w:type="paragraph" w:styleId="3">
    <w:name w:val="heading 3"/>
    <w:basedOn w:val="a"/>
    <w:next w:val="a0"/>
    <w:uiPriority w:val="9"/>
    <w:semiHidden/>
    <w:unhideWhenUsed/>
    <w:qFormat/>
    <w:pPr>
      <w:keepNext/>
      <w:keepLines/>
      <w:numPr>
        <w:ilvl w:val="2"/>
        <w:numId w:val="1"/>
      </w:numPr>
      <w:spacing w:before="120" w:after="120" w:line="360" w:lineRule="auto"/>
      <w:textAlignment w:val="baseline"/>
      <w:outlineLvl w:val="2"/>
    </w:pPr>
    <w:rPr>
      <w:rFonts w:ascii="Arial" w:hAnsi="Arial" w:cs="Arial"/>
      <w:b/>
      <w:kern w:val="0"/>
    </w:rPr>
  </w:style>
  <w:style w:type="paragraph" w:styleId="4">
    <w:name w:val="heading 4"/>
    <w:basedOn w:val="a"/>
    <w:next w:val="a0"/>
    <w:uiPriority w:val="9"/>
    <w:semiHidden/>
    <w:unhideWhenUsed/>
    <w:qFormat/>
    <w:pPr>
      <w:keepNext/>
      <w:keepLines/>
      <w:numPr>
        <w:ilvl w:val="3"/>
        <w:numId w:val="1"/>
      </w:numPr>
      <w:spacing w:before="80" w:after="80" w:line="360" w:lineRule="auto"/>
      <w:textAlignment w:val="baseline"/>
      <w:outlineLvl w:val="3"/>
    </w:pPr>
    <w:rPr>
      <w:rFonts w:ascii="Arial" w:hAnsi="Arial" w:cs="Arial"/>
      <w:b/>
      <w:kern w:val="0"/>
    </w:rPr>
  </w:style>
  <w:style w:type="paragraph" w:styleId="5">
    <w:name w:val="heading 5"/>
    <w:basedOn w:val="a"/>
    <w:next w:val="a0"/>
    <w:uiPriority w:val="9"/>
    <w:semiHidden/>
    <w:unhideWhenUsed/>
    <w:qFormat/>
    <w:pPr>
      <w:keepNext/>
      <w:keepLines/>
      <w:numPr>
        <w:ilvl w:val="4"/>
        <w:numId w:val="1"/>
      </w:numPr>
      <w:spacing w:before="80" w:after="80" w:line="360" w:lineRule="auto"/>
      <w:textAlignment w:val="baseline"/>
      <w:outlineLvl w:val="4"/>
    </w:pPr>
    <w:rPr>
      <w:rFonts w:ascii="Arial" w:hAnsi="Arial" w:cs="Arial"/>
      <w:b/>
      <w:kern w:val="0"/>
    </w:rPr>
  </w:style>
  <w:style w:type="paragraph" w:styleId="6">
    <w:name w:val="heading 6"/>
    <w:basedOn w:val="a"/>
    <w:next w:val="a0"/>
    <w:uiPriority w:val="9"/>
    <w:semiHidden/>
    <w:unhideWhenUsed/>
    <w:qFormat/>
    <w:pPr>
      <w:keepNext/>
      <w:keepLines/>
      <w:numPr>
        <w:ilvl w:val="5"/>
        <w:numId w:val="1"/>
      </w:numPr>
      <w:spacing w:before="80" w:after="80" w:line="317" w:lineRule="auto"/>
      <w:textAlignment w:val="baseline"/>
      <w:outlineLvl w:val="5"/>
    </w:pPr>
    <w:rPr>
      <w:rFonts w:ascii="Arial" w:eastAsia="黑体;SimHei" w:hAnsi="Arial" w:cs="Arial"/>
      <w:b/>
      <w:kern w:val="0"/>
    </w:rPr>
  </w:style>
  <w:style w:type="paragraph" w:styleId="7">
    <w:name w:val="heading 7"/>
    <w:basedOn w:val="a"/>
    <w:next w:val="a0"/>
    <w:qFormat/>
    <w:pPr>
      <w:keepNext/>
      <w:keepLines/>
      <w:numPr>
        <w:ilvl w:val="6"/>
        <w:numId w:val="1"/>
      </w:numPr>
      <w:spacing w:before="80" w:after="80" w:line="317" w:lineRule="auto"/>
      <w:textAlignment w:val="baseline"/>
      <w:outlineLvl w:val="6"/>
    </w:pPr>
    <w:rPr>
      <w:rFonts w:ascii="Arial" w:hAnsi="Arial" w:cs="Arial"/>
      <w:b/>
      <w:kern w:val="0"/>
    </w:rPr>
  </w:style>
  <w:style w:type="paragraph" w:styleId="8">
    <w:name w:val="heading 8"/>
    <w:basedOn w:val="a"/>
    <w:next w:val="a0"/>
    <w:qFormat/>
    <w:pPr>
      <w:keepNext/>
      <w:keepLines/>
      <w:numPr>
        <w:ilvl w:val="7"/>
        <w:numId w:val="1"/>
      </w:numPr>
      <w:spacing w:before="80" w:after="80" w:line="317" w:lineRule="auto"/>
      <w:textAlignment w:val="baseline"/>
      <w:outlineLvl w:val="7"/>
    </w:pPr>
    <w:rPr>
      <w:rFonts w:ascii="Arial" w:eastAsia="黑体;SimHei" w:hAnsi="Arial" w:cs="Arial"/>
      <w:b/>
      <w:kern w:val="0"/>
    </w:rPr>
  </w:style>
  <w:style w:type="paragraph" w:styleId="9">
    <w:name w:val="heading 9"/>
    <w:basedOn w:val="a"/>
    <w:next w:val="a0"/>
    <w:qFormat/>
    <w:pPr>
      <w:keepNext/>
      <w:keepLines/>
      <w:numPr>
        <w:ilvl w:val="8"/>
        <w:numId w:val="1"/>
      </w:numPr>
      <w:spacing w:before="80" w:after="80" w:line="317" w:lineRule="auto"/>
      <w:textAlignment w:val="baseline"/>
      <w:outlineLvl w:val="8"/>
    </w:pPr>
    <w:rPr>
      <w:rFonts w:ascii="Arial" w:eastAsia="黑体;SimHei" w:hAnsi="Arial" w:cs="Arial"/>
      <w:b/>
      <w:kern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2z0">
    <w:name w:val="WW8Num2z0"/>
    <w:qFormat/>
    <w:rPr>
      <w:b/>
      <w:i w:val="0"/>
    </w:rPr>
  </w:style>
  <w:style w:type="character" w:customStyle="1" w:styleId="WW8Num2z1">
    <w:name w:val="WW8Num2z1"/>
    <w:qFormat/>
  </w:style>
  <w:style w:type="character" w:customStyle="1" w:styleId="WW8Num3z0">
    <w:name w:val="WW8Num3z0"/>
    <w:qFormat/>
    <w:rPr>
      <w:b w:val="0"/>
      <w:bCs w:val="0"/>
    </w:rPr>
  </w:style>
  <w:style w:type="character" w:customStyle="1" w:styleId="WW8Num4z0">
    <w:name w:val="WW8Num4z0"/>
    <w:qFormat/>
  </w:style>
  <w:style w:type="character" w:styleId="a4">
    <w:name w:val="page number"/>
  </w:style>
  <w:style w:type="character" w:styleId="a5">
    <w:name w:val="FollowedHyperlink"/>
    <w:rPr>
      <w:color w:val="800080"/>
      <w:u w:val="single"/>
    </w:rPr>
  </w:style>
  <w:style w:type="character" w:styleId="a6">
    <w:name w:val="Hyperlink"/>
    <w:rPr>
      <w:color w:val="0000FF"/>
      <w:u w:val="single"/>
    </w:rPr>
  </w:style>
  <w:style w:type="character" w:customStyle="1" w:styleId="2Char">
    <w:name w:val="正文缩进2字符 Char"/>
    <w:qFormat/>
    <w:rPr>
      <w:rFonts w:eastAsia="宋体;SimSun"/>
      <w:kern w:val="2"/>
      <w:sz w:val="21"/>
      <w:szCs w:val="24"/>
      <w:lang w:val="en-US" w:eastAsia="zh-CN" w:bidi="ar-SA"/>
    </w:rPr>
  </w:style>
  <w:style w:type="character" w:customStyle="1" w:styleId="Char">
    <w:name w:val="论文正文 Char"/>
    <w:qFormat/>
    <w:rPr>
      <w:kern w:val="2"/>
      <w:sz w:val="24"/>
      <w:szCs w:val="24"/>
    </w:rPr>
  </w:style>
  <w:style w:type="paragraph" w:customStyle="1" w:styleId="Heading">
    <w:name w:val="Heading"/>
    <w:basedOn w:val="a"/>
    <w:next w:val="a7"/>
    <w:qFormat/>
    <w:pPr>
      <w:keepNext/>
      <w:spacing w:before="240" w:after="120"/>
    </w:pPr>
    <w:rPr>
      <w:rFonts w:ascii="Liberation Sans" w:eastAsia="Noto Sans CJK SC" w:hAnsi="Liberation Sans" w:cs="Lohit Devanagari"/>
      <w:sz w:val="28"/>
      <w:szCs w:val="28"/>
    </w:rPr>
  </w:style>
  <w:style w:type="paragraph" w:styleId="a7">
    <w:name w:val="Body Text"/>
    <w:basedOn w:val="a"/>
    <w:rPr>
      <w:lang w:eastAsia="en-US"/>
    </w:rPr>
  </w:style>
  <w:style w:type="paragraph" w:styleId="a8">
    <w:name w:val="List"/>
    <w:basedOn w:val="a7"/>
    <w:rPr>
      <w:rFonts w:cs="Lohit Devanagari"/>
    </w:rPr>
  </w:style>
  <w:style w:type="paragraph" w:styleId="a9">
    <w:name w:val="caption"/>
    <w:basedOn w:val="a"/>
    <w:qFormat/>
    <w:pPr>
      <w:suppressLineNumbers/>
      <w:spacing w:before="120" w:after="120"/>
    </w:pPr>
    <w:rPr>
      <w:rFonts w:cs="Lohit Devanagari"/>
      <w:i/>
      <w:iCs/>
      <w:szCs w:val="24"/>
    </w:rPr>
  </w:style>
  <w:style w:type="paragraph" w:customStyle="1" w:styleId="Index">
    <w:name w:val="Index"/>
    <w:basedOn w:val="a"/>
    <w:qFormat/>
    <w:pPr>
      <w:suppressLineNumbers/>
    </w:pPr>
    <w:rPr>
      <w:rFonts w:cs="Lohit Devanagari"/>
    </w:rPr>
  </w:style>
  <w:style w:type="paragraph" w:styleId="a0">
    <w:name w:val="Normal Indent"/>
    <w:basedOn w:val="a"/>
    <w:qFormat/>
    <w:pPr>
      <w:spacing w:line="240" w:lineRule="auto"/>
      <w:ind w:firstLine="480"/>
    </w:pPr>
    <w:rPr>
      <w:rFonts w:ascii="Arial" w:hAnsi="Arial" w:cs="Arial"/>
      <w:lang w:val="en-GB"/>
    </w:rPr>
  </w:style>
  <w:style w:type="paragraph" w:styleId="TOC7">
    <w:name w:val="toc 7"/>
    <w:basedOn w:val="a"/>
    <w:next w:val="a"/>
    <w:pPr>
      <w:ind w:left="2520"/>
    </w:pPr>
  </w:style>
  <w:style w:type="paragraph" w:styleId="aa">
    <w:name w:val="Document Map"/>
    <w:basedOn w:val="a"/>
    <w:qFormat/>
    <w:pPr>
      <w:shd w:val="clear" w:color="auto" w:fill="000080"/>
    </w:pPr>
    <w:rPr>
      <w:lang w:eastAsia="en-US"/>
    </w:rPr>
  </w:style>
  <w:style w:type="paragraph" w:styleId="ab">
    <w:name w:val="annotation text"/>
    <w:basedOn w:val="a"/>
    <w:qFormat/>
    <w:pPr>
      <w:jc w:val="left"/>
    </w:pPr>
  </w:style>
  <w:style w:type="paragraph" w:styleId="ac">
    <w:name w:val="Body Text Indent"/>
    <w:basedOn w:val="a"/>
    <w:pPr>
      <w:spacing w:line="360" w:lineRule="auto"/>
      <w:ind w:firstLine="480"/>
    </w:pPr>
    <w:rPr>
      <w:rFonts w:ascii="宋体;SimSun" w:hAnsi="宋体;SimSun" w:cs="宋体;SimSun"/>
      <w:lang w:eastAsia="en-US"/>
    </w:rPr>
  </w:style>
  <w:style w:type="paragraph" w:styleId="20">
    <w:name w:val="List 2"/>
    <w:basedOn w:val="a"/>
    <w:qFormat/>
    <w:pPr>
      <w:spacing w:line="240" w:lineRule="auto"/>
      <w:ind w:left="840" w:hanging="420"/>
    </w:pPr>
    <w:rPr>
      <w:sz w:val="21"/>
    </w:rPr>
  </w:style>
  <w:style w:type="paragraph" w:styleId="TOC5">
    <w:name w:val="toc 5"/>
    <w:basedOn w:val="a"/>
    <w:next w:val="a"/>
    <w:pPr>
      <w:ind w:left="1680"/>
    </w:pPr>
  </w:style>
  <w:style w:type="paragraph" w:styleId="TOC3">
    <w:name w:val="toc 3"/>
    <w:basedOn w:val="a"/>
    <w:next w:val="a"/>
    <w:pPr>
      <w:ind w:left="840"/>
    </w:pPr>
  </w:style>
  <w:style w:type="paragraph" w:styleId="TOC8">
    <w:name w:val="toc 8"/>
    <w:basedOn w:val="a"/>
    <w:next w:val="a"/>
    <w:pPr>
      <w:ind w:left="2940"/>
    </w:pPr>
  </w:style>
  <w:style w:type="paragraph" w:styleId="ad">
    <w:name w:val="Date"/>
    <w:basedOn w:val="a"/>
    <w:next w:val="a"/>
    <w:qFormat/>
    <w:pPr>
      <w:ind w:firstLine="482"/>
    </w:pPr>
    <w:rPr>
      <w:b/>
      <w:sz w:val="30"/>
      <w:lang w:eastAsia="en-US"/>
    </w:rPr>
  </w:style>
  <w:style w:type="paragraph" w:styleId="21">
    <w:name w:val="Body Text Indent 2"/>
    <w:basedOn w:val="a"/>
    <w:qFormat/>
    <w:pPr>
      <w:spacing w:line="360" w:lineRule="auto"/>
      <w:ind w:firstLine="540"/>
    </w:pPr>
    <w:rPr>
      <w:rFonts w:ascii="宋体;SimSun" w:hAnsi="宋体;SimSun"/>
      <w:lang w:eastAsia="en-US"/>
    </w:rPr>
  </w:style>
  <w:style w:type="paragraph" w:styleId="ae">
    <w:name w:val="Balloon Text"/>
    <w:basedOn w:val="a"/>
    <w:qFormat/>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f">
    <w:name w:val="footer"/>
    <w:basedOn w:val="a"/>
    <w:pPr>
      <w:tabs>
        <w:tab w:val="center" w:pos="4153"/>
        <w:tab w:val="right" w:pos="8306"/>
      </w:tabs>
      <w:snapToGrid w:val="0"/>
      <w:spacing w:line="240" w:lineRule="atLeast"/>
      <w:jc w:val="left"/>
    </w:pPr>
    <w:rPr>
      <w:sz w:val="18"/>
    </w:rPr>
  </w:style>
  <w:style w:type="paragraph" w:styleId="af0">
    <w:name w:val="header"/>
    <w:basedOn w:val="a"/>
    <w:pPr>
      <w:tabs>
        <w:tab w:val="center" w:pos="4153"/>
        <w:tab w:val="right" w:pos="8306"/>
      </w:tabs>
      <w:snapToGrid w:val="0"/>
      <w:spacing w:line="240" w:lineRule="auto"/>
      <w:jc w:val="center"/>
    </w:pPr>
    <w:rPr>
      <w:sz w:val="18"/>
    </w:rPr>
  </w:style>
  <w:style w:type="paragraph" w:styleId="TOC1">
    <w:name w:val="toc 1"/>
    <w:basedOn w:val="a"/>
    <w:next w:val="a"/>
  </w:style>
  <w:style w:type="paragraph" w:styleId="TOC4">
    <w:name w:val="toc 4"/>
    <w:basedOn w:val="a"/>
    <w:next w:val="a"/>
    <w:pPr>
      <w:ind w:left="1260"/>
    </w:pPr>
  </w:style>
  <w:style w:type="paragraph" w:styleId="TOC6">
    <w:name w:val="toc 6"/>
    <w:basedOn w:val="a"/>
    <w:next w:val="a"/>
    <w:pPr>
      <w:ind w:left="2100"/>
    </w:pPr>
  </w:style>
  <w:style w:type="paragraph" w:styleId="30">
    <w:name w:val="Body Text Indent 3"/>
    <w:basedOn w:val="a"/>
    <w:qFormat/>
    <w:pPr>
      <w:spacing w:line="360" w:lineRule="auto"/>
      <w:ind w:firstLine="504"/>
    </w:pPr>
    <w:rPr>
      <w:rFonts w:ascii="宋体;SimSun" w:hAnsi="宋体;SimSun" w:cs="宋体;SimSun"/>
    </w:rPr>
  </w:style>
  <w:style w:type="paragraph" w:styleId="TOC2">
    <w:name w:val="toc 2"/>
    <w:basedOn w:val="a"/>
    <w:next w:val="a"/>
    <w:pPr>
      <w:ind w:left="420"/>
    </w:pPr>
  </w:style>
  <w:style w:type="paragraph" w:styleId="TOC9">
    <w:name w:val="toc 9"/>
    <w:basedOn w:val="a"/>
    <w:next w:val="a"/>
    <w:pPr>
      <w:ind w:left="3360"/>
    </w:pPr>
  </w:style>
  <w:style w:type="paragraph" w:styleId="22">
    <w:name w:val="Body Text 2"/>
    <w:basedOn w:val="a"/>
    <w:qFormat/>
    <w:rPr>
      <w:sz w:val="21"/>
      <w:lang w:eastAsia="en-US"/>
    </w:rPr>
  </w:style>
  <w:style w:type="paragraph" w:styleId="23">
    <w:name w:val="index 2"/>
    <w:basedOn w:val="a"/>
    <w:next w:val="a"/>
    <w:pPr>
      <w:spacing w:before="120" w:line="360" w:lineRule="auto"/>
      <w:ind w:left="420"/>
    </w:pPr>
    <w:rPr>
      <w:rFonts w:ascii="Arial" w:hAnsi="Arial" w:cs="Arial"/>
      <w:lang w:eastAsia="en-US"/>
    </w:rPr>
  </w:style>
  <w:style w:type="paragraph" w:styleId="af1">
    <w:name w:val="Body Text First Indent"/>
    <w:basedOn w:val="a"/>
    <w:qFormat/>
    <w:pPr>
      <w:autoSpaceDE w:val="0"/>
      <w:spacing w:after="120" w:line="240" w:lineRule="auto"/>
      <w:ind w:firstLine="420"/>
    </w:pPr>
    <w:rPr>
      <w:rFonts w:ascii="宋体;SimSun" w:hAnsi="宋体;SimSun"/>
      <w:kern w:val="0"/>
      <w:sz w:val="21"/>
      <w:szCs w:val="21"/>
    </w:rPr>
  </w:style>
  <w:style w:type="paragraph" w:customStyle="1" w:styleId="af2">
    <w:name w:val="文本框"/>
    <w:basedOn w:val="a"/>
    <w:qFormat/>
    <w:pPr>
      <w:spacing w:line="240" w:lineRule="exact"/>
      <w:jc w:val="center"/>
    </w:pPr>
    <w:rPr>
      <w:rFonts w:ascii="宋体;SimSun" w:hAnsi="宋体;SimSun"/>
      <w:sz w:val="21"/>
    </w:rPr>
  </w:style>
  <w:style w:type="paragraph" w:customStyle="1" w:styleId="af3">
    <w:name w:val="正文非缩进"/>
    <w:basedOn w:val="a"/>
    <w:qFormat/>
    <w:rPr>
      <w:lang w:eastAsia="en-US"/>
    </w:rPr>
  </w:style>
  <w:style w:type="paragraph" w:customStyle="1" w:styleId="50">
    <w:name w:val="文本框5号"/>
    <w:basedOn w:val="a"/>
    <w:qFormat/>
    <w:pPr>
      <w:widowControl/>
      <w:spacing w:line="240" w:lineRule="auto"/>
    </w:pPr>
    <w:rPr>
      <w:rFonts w:ascii="Arial" w:hAnsi="Arial" w:cs="Arial"/>
      <w:kern w:val="0"/>
      <w:sz w:val="21"/>
    </w:rPr>
  </w:style>
  <w:style w:type="paragraph" w:customStyle="1" w:styleId="60">
    <w:name w:val="文本框6"/>
    <w:basedOn w:val="af2"/>
    <w:qFormat/>
    <w:pPr>
      <w:widowControl/>
      <w:spacing w:line="240" w:lineRule="auto"/>
    </w:pPr>
    <w:rPr>
      <w:kern w:val="0"/>
      <w:sz w:val="15"/>
    </w:rPr>
  </w:style>
  <w:style w:type="paragraph" w:customStyle="1" w:styleId="1">
    <w:name w:val="样式1"/>
    <w:basedOn w:val="a"/>
    <w:qFormat/>
    <w:pPr>
      <w:numPr>
        <w:numId w:val="5"/>
      </w:numPr>
      <w:ind w:left="705" w:hanging="705"/>
    </w:pPr>
    <w:rPr>
      <w:rFonts w:ascii="宋体;SimSun" w:hAnsi="宋体;SimSun" w:cs="宋体;SimSun"/>
    </w:rPr>
  </w:style>
  <w:style w:type="paragraph" w:customStyle="1" w:styleId="12">
    <w:name w:val="缺省文本:1"/>
    <w:basedOn w:val="a"/>
    <w:qFormat/>
    <w:pPr>
      <w:autoSpaceDE w:val="0"/>
      <w:spacing w:line="240" w:lineRule="auto"/>
      <w:jc w:val="left"/>
    </w:pPr>
    <w:rPr>
      <w:rFonts w:ascii="宋体;SimSun" w:hAnsi="宋体;SimSun"/>
      <w:kern w:val="0"/>
      <w:szCs w:val="24"/>
    </w:rPr>
  </w:style>
  <w:style w:type="paragraph" w:customStyle="1" w:styleId="font5">
    <w:name w:val="font5"/>
    <w:basedOn w:val="a"/>
    <w:qFormat/>
    <w:pPr>
      <w:widowControl/>
      <w:spacing w:before="100" w:after="100" w:line="240" w:lineRule="auto"/>
      <w:jc w:val="left"/>
    </w:pPr>
    <w:rPr>
      <w:rFonts w:ascii="宋体;SimSun" w:hAnsi="宋体;SimSun" w:cs="宋体;SimSun"/>
      <w:kern w:val="0"/>
      <w:sz w:val="18"/>
      <w:szCs w:val="18"/>
    </w:rPr>
  </w:style>
  <w:style w:type="paragraph" w:customStyle="1" w:styleId="xl24">
    <w:name w:val="xl24"/>
    <w:basedOn w:val="a"/>
    <w:qFormat/>
    <w:pPr>
      <w:widowControl/>
      <w:spacing w:before="100" w:after="100" w:line="240" w:lineRule="auto"/>
      <w:jc w:val="center"/>
      <w:textAlignment w:val="center"/>
    </w:pPr>
    <w:rPr>
      <w:rFonts w:ascii="Arial Unicode MS" w:eastAsia="Arial Unicode MS" w:hAnsi="Arial Unicode MS" w:cs="Arial Unicode MS"/>
      <w:kern w:val="0"/>
      <w:szCs w:val="24"/>
    </w:rPr>
  </w:style>
  <w:style w:type="paragraph" w:customStyle="1" w:styleId="xl25">
    <w:name w:val="xl25"/>
    <w:basedOn w:val="a"/>
    <w:qFormat/>
    <w:pPr>
      <w:widowControl/>
      <w:spacing w:before="100" w:after="100" w:line="240" w:lineRule="auto"/>
      <w:jc w:val="left"/>
    </w:pPr>
    <w:rPr>
      <w:rFonts w:eastAsia="Arial Unicode MS"/>
      <w:b/>
      <w:bCs/>
      <w:kern w:val="0"/>
      <w:szCs w:val="24"/>
    </w:rPr>
  </w:style>
  <w:style w:type="paragraph" w:customStyle="1" w:styleId="xl26">
    <w:name w:val="xl26"/>
    <w:basedOn w:val="a"/>
    <w:qFormat/>
    <w:pPr>
      <w:widowControl/>
      <w:spacing w:before="100" w:after="100" w:line="240" w:lineRule="auto"/>
      <w:jc w:val="left"/>
    </w:pPr>
    <w:rPr>
      <w:rFonts w:ascii="Arial Unicode MS" w:eastAsia="Arial Unicode MS" w:hAnsi="Arial Unicode MS" w:cs="Arial Unicode MS"/>
      <w:b/>
      <w:bCs/>
      <w:kern w:val="0"/>
      <w:szCs w:val="24"/>
    </w:rPr>
  </w:style>
  <w:style w:type="paragraph" w:customStyle="1" w:styleId="xl27">
    <w:name w:val="xl27"/>
    <w:basedOn w:val="a"/>
    <w:qFormat/>
    <w:pPr>
      <w:widowControl/>
      <w:spacing w:before="100" w:after="100" w:line="240" w:lineRule="auto"/>
      <w:jc w:val="left"/>
      <w:textAlignment w:val="center"/>
    </w:pPr>
    <w:rPr>
      <w:rFonts w:eastAsia="Arial Unicode MS"/>
      <w:kern w:val="0"/>
      <w:szCs w:val="24"/>
    </w:rPr>
  </w:style>
  <w:style w:type="paragraph" w:customStyle="1" w:styleId="xl28">
    <w:name w:val="xl28"/>
    <w:basedOn w:val="a"/>
    <w:qFormat/>
    <w:pPr>
      <w:widowControl/>
      <w:spacing w:before="100" w:after="100" w:line="240" w:lineRule="auto"/>
      <w:jc w:val="left"/>
      <w:textAlignment w:val="center"/>
    </w:pPr>
    <w:rPr>
      <w:rFonts w:ascii="Arial Unicode MS" w:eastAsia="Arial Unicode MS" w:hAnsi="Arial Unicode MS" w:cs="Arial Unicode MS"/>
      <w:kern w:val="0"/>
      <w:szCs w:val="24"/>
    </w:rPr>
  </w:style>
  <w:style w:type="paragraph" w:customStyle="1" w:styleId="xl29">
    <w:name w:val="xl29"/>
    <w:basedOn w:val="a"/>
    <w:qFormat/>
    <w:pPr>
      <w:widowControl/>
      <w:spacing w:before="100" w:after="100" w:line="240" w:lineRule="auto"/>
      <w:jc w:val="left"/>
      <w:textAlignment w:val="center"/>
    </w:pPr>
    <w:rPr>
      <w:rFonts w:eastAsia="Arial Unicode MS"/>
      <w:kern w:val="0"/>
      <w:szCs w:val="24"/>
    </w:rPr>
  </w:style>
  <w:style w:type="paragraph" w:customStyle="1" w:styleId="xl30">
    <w:name w:val="xl30"/>
    <w:basedOn w:val="a"/>
    <w:qFormat/>
    <w:pPr>
      <w:widowControl/>
      <w:spacing w:before="100" w:after="100" w:line="240" w:lineRule="auto"/>
      <w:jc w:val="left"/>
      <w:textAlignment w:val="center"/>
    </w:pPr>
    <w:rPr>
      <w:rFonts w:ascii="Arial Unicode MS" w:eastAsia="Arial Unicode MS" w:hAnsi="Arial Unicode MS" w:cs="Arial Unicode MS"/>
      <w:kern w:val="0"/>
      <w:szCs w:val="24"/>
    </w:rPr>
  </w:style>
  <w:style w:type="paragraph" w:customStyle="1" w:styleId="xl31">
    <w:name w:val="xl31"/>
    <w:basedOn w:val="a"/>
    <w:qFormat/>
    <w:pPr>
      <w:widowControl/>
      <w:pBdr>
        <w:top w:val="single" w:sz="4" w:space="0" w:color="000000"/>
        <w:left w:val="single" w:sz="4" w:space="0" w:color="000000"/>
        <w:bottom w:val="single" w:sz="4" w:space="0" w:color="000000"/>
        <w:right w:val="single" w:sz="4" w:space="0" w:color="000000"/>
      </w:pBdr>
      <w:spacing w:before="100" w:after="100" w:line="240" w:lineRule="auto"/>
      <w:jc w:val="left"/>
    </w:pPr>
    <w:rPr>
      <w:rFonts w:ascii="Arial Unicode MS" w:eastAsia="Arial Unicode MS" w:hAnsi="Arial Unicode MS" w:cs="Arial Unicode MS"/>
      <w:b/>
      <w:bCs/>
      <w:kern w:val="0"/>
      <w:szCs w:val="24"/>
    </w:rPr>
  </w:style>
  <w:style w:type="paragraph" w:customStyle="1" w:styleId="10">
    <w:name w:val="样式 标题 1 + 小三 非加粗"/>
    <w:basedOn w:val="11"/>
    <w:qFormat/>
    <w:pPr>
      <w:numPr>
        <w:numId w:val="3"/>
      </w:numPr>
      <w:spacing w:before="80" w:after="80"/>
    </w:pPr>
    <w:rPr>
      <w:b w:val="0"/>
      <w:szCs w:val="28"/>
    </w:rPr>
  </w:style>
  <w:style w:type="paragraph" w:customStyle="1" w:styleId="24">
    <w:name w:val="正文缩进2字符"/>
    <w:basedOn w:val="a"/>
    <w:qFormat/>
    <w:pPr>
      <w:spacing w:line="240" w:lineRule="auto"/>
      <w:ind w:firstLine="200"/>
    </w:pPr>
    <w:rPr>
      <w:sz w:val="21"/>
      <w:szCs w:val="24"/>
    </w:rPr>
  </w:style>
  <w:style w:type="paragraph" w:customStyle="1" w:styleId="af4">
    <w:name w:val="论文正文"/>
    <w:basedOn w:val="a"/>
    <w:qFormat/>
    <w:pPr>
      <w:spacing w:line="440" w:lineRule="exact"/>
      <w:ind w:firstLine="200"/>
    </w:pPr>
    <w:rPr>
      <w:szCs w:val="24"/>
    </w:rPr>
  </w:style>
  <w:style w:type="paragraph" w:customStyle="1" w:styleId="af5">
    <w:name w:val="列出段落"/>
    <w:basedOn w:val="a"/>
    <w:qFormat/>
    <w:pPr>
      <w:spacing w:line="240" w:lineRule="auto"/>
      <w:ind w:firstLine="420"/>
    </w:pPr>
    <w:rPr>
      <w:sz w:val="21"/>
      <w:szCs w:val="24"/>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character" w:styleId="af6">
    <w:name w:val="Unresolved Mention"/>
    <w:uiPriority w:val="99"/>
    <w:semiHidden/>
    <w:unhideWhenUsed/>
    <w:rsid w:val="00666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10</Pages>
  <Words>1184</Words>
  <Characters>6753</Characters>
  <Application>Microsoft Office Word</Application>
  <DocSecurity>0</DocSecurity>
  <Lines>56</Lines>
  <Paragraphs>15</Paragraphs>
  <ScaleCrop>false</ScaleCrop>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研究生开题报告</dc:title>
  <dc:subject/>
  <dc:creator>ygm</dc:creator>
  <cp:keywords/>
  <dc:description/>
  <cp:lastModifiedBy>一夫 郑</cp:lastModifiedBy>
  <cp:revision>41</cp:revision>
  <cp:lastPrinted>2007-01-10T18:18:00Z</cp:lastPrinted>
  <dcterms:created xsi:type="dcterms:W3CDTF">2020-10-27T01:48:00Z</dcterms:created>
  <dcterms:modified xsi:type="dcterms:W3CDTF">2026-01-13T03:56:00Z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1B65C3DAD3A4484AA63BE97CFD7FB63C_12</vt:lpwstr>
  </property>
  <property fmtid="{D5CDD505-2E9C-101B-9397-08002B2CF9AE}" pid="3" name="KSOProductBuildVer">
    <vt:lpwstr>2052-12.1.0.17857</vt:lpwstr>
  </property>
</Properties>
</file>