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 xml:space="preserve">Детский технопарк </w:t>
      </w:r>
      <w:r>
        <w:rPr>
          <w:b w:val="1"/>
          <w:sz w:val="32"/>
        </w:rPr>
        <w:t>«Альтаир»</w:t>
      </w:r>
    </w:p>
    <w:p w14:paraId="0300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>(РТУ МИРЭА</w:t>
      </w:r>
      <w:r>
        <w:rPr>
          <w:b w:val="1"/>
          <w:sz w:val="32"/>
        </w:rPr>
        <w:t>)</w:t>
      </w:r>
    </w:p>
    <w:p w14:paraId="04000000"/>
    <w:p w14:paraId="05000000"/>
    <w:p w14:paraId="06000000">
      <w:pPr>
        <w:widowControl w:val="1"/>
        <w:spacing w:after="137" w:line="252" w:lineRule="auto"/>
        <w:ind w:left="5"/>
        <w:jc w:val="left"/>
      </w:pPr>
      <w:r>
        <w:rPr>
          <w:sz w:val="22"/>
        </w:rPr>
        <w:t xml:space="preserve"> </w:t>
      </w:r>
    </w:p>
    <w:p w14:paraId="07000000">
      <w:pPr>
        <w:widowControl w:val="1"/>
        <w:spacing w:after="137" w:line="252" w:lineRule="auto"/>
        <w:ind w:left="5"/>
        <w:jc w:val="left"/>
      </w:pPr>
      <w:r>
        <w:rPr>
          <w:sz w:val="22"/>
        </w:rPr>
        <w:t xml:space="preserve"> </w:t>
      </w:r>
    </w:p>
    <w:p w14:paraId="08000000">
      <w:pPr>
        <w:widowControl w:val="1"/>
        <w:spacing w:after="137" w:line="252" w:lineRule="auto"/>
        <w:ind w:left="5"/>
        <w:jc w:val="left"/>
      </w:pPr>
    </w:p>
    <w:p w14:paraId="09000000">
      <w:pPr>
        <w:widowControl w:val="1"/>
        <w:spacing w:after="137" w:line="252" w:lineRule="auto"/>
        <w:ind w:left="5"/>
        <w:jc w:val="left"/>
      </w:pPr>
      <w:r>
        <w:rPr>
          <w:sz w:val="22"/>
        </w:rPr>
        <w:t xml:space="preserve"> </w:t>
      </w:r>
    </w:p>
    <w:p w14:paraId="0A000000">
      <w:pPr>
        <w:widowControl w:val="1"/>
        <w:spacing w:after="137" w:line="252" w:lineRule="auto"/>
        <w:ind w:left="5"/>
        <w:jc w:val="center"/>
        <w:rPr>
          <w:b w:val="1"/>
          <w:sz w:val="32"/>
        </w:rPr>
      </w:pPr>
      <w:r>
        <w:rPr>
          <w:sz w:val="22"/>
        </w:rPr>
        <w:t xml:space="preserve"> </w:t>
      </w:r>
      <w:r>
        <w:rPr>
          <w:b w:val="1"/>
          <w:sz w:val="32"/>
        </w:rPr>
        <w:t>«ОСНОВЫ ПРОМЫШЛЕННОГО ПРОГРАММИРОВАНИЯ»</w:t>
      </w:r>
    </w:p>
    <w:p w14:paraId="0B000000">
      <w:pPr>
        <w:widowControl w:val="1"/>
        <w:spacing w:after="137" w:line="252" w:lineRule="auto"/>
        <w:ind w:left="5"/>
        <w:jc w:val="center"/>
        <w:rPr>
          <w:b w:val="1"/>
          <w:sz w:val="32"/>
        </w:rPr>
      </w:pPr>
    </w:p>
    <w:p w14:paraId="0C00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>ОПИСАНИЕ ПРОЕКТА</w:t>
      </w:r>
    </w:p>
    <w:p w14:paraId="0D00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>«SS – Secure Stream</w:t>
      </w:r>
      <w:r>
        <w:rPr>
          <w:b w:val="1"/>
          <w:sz w:val="32"/>
        </w:rPr>
        <w:t>»</w:t>
      </w:r>
    </w:p>
    <w:p w14:paraId="0E000000">
      <w:pPr>
        <w:widowControl w:val="1"/>
        <w:spacing w:after="160" w:line="252" w:lineRule="auto"/>
        <w:ind w:left="5"/>
        <w:jc w:val="left"/>
        <w:rPr>
          <w:b w:val="1"/>
          <w:sz w:val="44"/>
        </w:rPr>
      </w:pPr>
    </w:p>
    <w:p w14:paraId="0F000000">
      <w:pPr>
        <w:widowControl w:val="1"/>
        <w:spacing w:after="160" w:line="252" w:lineRule="auto"/>
        <w:ind w:left="5"/>
        <w:jc w:val="left"/>
        <w:rPr>
          <w:b w:val="1"/>
          <w:sz w:val="44"/>
        </w:rPr>
      </w:pPr>
    </w:p>
    <w:p w14:paraId="10000000">
      <w:pPr>
        <w:widowControl w:val="1"/>
        <w:spacing w:after="160" w:line="252" w:lineRule="auto"/>
        <w:ind w:left="5"/>
        <w:jc w:val="left"/>
        <w:rPr>
          <w:b w:val="1"/>
          <w:sz w:val="44"/>
        </w:rPr>
      </w:pPr>
    </w:p>
    <w:p w14:paraId="11000000">
      <w:pPr>
        <w:widowControl w:val="1"/>
        <w:spacing w:after="160" w:line="252" w:lineRule="auto"/>
        <w:ind/>
        <w:jc w:val="right"/>
        <w:rPr>
          <w:color w:val="000000"/>
        </w:rPr>
      </w:pPr>
      <w:r>
        <w:rPr>
          <w:color w:val="000000"/>
        </w:rPr>
        <w:t>Чмиль Андрей Дмитриевич</w:t>
      </w:r>
    </w:p>
    <w:p w14:paraId="12000000">
      <w:pPr>
        <w:widowControl w:val="1"/>
        <w:spacing w:line="252" w:lineRule="auto"/>
        <w:ind w:right="2"/>
        <w:jc w:val="right"/>
      </w:pPr>
      <w:r>
        <w:t>---------------------------------------</w:t>
      </w:r>
    </w:p>
    <w:p w14:paraId="13000000">
      <w:pPr>
        <w:widowControl w:val="1"/>
        <w:spacing w:line="252" w:lineRule="auto"/>
        <w:ind w:right="2"/>
        <w:jc w:val="right"/>
      </w:pPr>
      <w:r>
        <w:t xml:space="preserve">Ученик группы </w:t>
      </w:r>
      <w:r>
        <w:t>3</w:t>
      </w:r>
    </w:p>
    <w:p w14:paraId="14000000">
      <w:pPr>
        <w:widowControl w:val="1"/>
        <w:spacing w:line="252" w:lineRule="auto"/>
        <w:ind w:right="2"/>
        <w:jc w:val="right"/>
      </w:pPr>
      <w:r>
        <w:t>---------------------------------------</w:t>
      </w:r>
    </w:p>
    <w:p w14:paraId="15000000">
      <w:pPr>
        <w:widowControl w:val="1"/>
        <w:spacing w:line="252" w:lineRule="auto"/>
        <w:ind w:right="2"/>
        <w:jc w:val="right"/>
      </w:pPr>
      <w:r>
        <w:t>Руководитель: Борисов Артём Игоревич</w:t>
      </w:r>
    </w:p>
    <w:p w14:paraId="16000000">
      <w:pPr>
        <w:widowControl w:val="1"/>
        <w:spacing w:line="252" w:lineRule="auto"/>
        <w:ind w:right="2"/>
        <w:jc w:val="right"/>
      </w:pPr>
      <w:r>
        <w:t>---------------------------------------</w:t>
      </w:r>
    </w:p>
    <w:p w14:paraId="17000000">
      <w:pPr>
        <w:widowControl w:val="1"/>
        <w:spacing w:line="252" w:lineRule="auto"/>
        <w:ind w:hanging="10" w:left="10" w:right="2"/>
        <w:jc w:val="right"/>
        <w:rPr>
          <w:color w:themeColor="text1" w:val="000000"/>
          <w:highlight w:val="white"/>
        </w:rPr>
      </w:pPr>
      <w:r>
        <w:t xml:space="preserve">Преподаватель Детского технопарка "Альтаир" </w:t>
      </w:r>
      <w:r>
        <w:rPr>
          <w:color w:themeColor="text1" w:val="000000"/>
          <w:highlight w:val="white"/>
        </w:rPr>
        <w:t>РТУ МИРЭА</w:t>
      </w:r>
    </w:p>
    <w:p w14:paraId="18000000">
      <w:pPr>
        <w:widowControl w:val="1"/>
        <w:spacing w:line="252" w:lineRule="auto"/>
        <w:ind w:hanging="10" w:left="10" w:right="2"/>
        <w:jc w:val="right"/>
        <w:rPr>
          <w:color w:themeColor="text1" w:val="000000"/>
          <w:highlight w:val="white"/>
        </w:rPr>
      </w:pPr>
    </w:p>
    <w:p w14:paraId="19000000">
      <w:pPr>
        <w:widowControl w:val="1"/>
        <w:spacing w:line="252" w:lineRule="auto"/>
        <w:ind w:right="2"/>
        <w:rPr>
          <w:color w:themeColor="text1" w:val="000000"/>
          <w:highlight w:val="white"/>
        </w:rPr>
      </w:pPr>
    </w:p>
    <w:p w14:paraId="1A000000">
      <w:pPr>
        <w:widowControl w:val="1"/>
        <w:spacing w:line="252" w:lineRule="auto"/>
        <w:ind w:hanging="10" w:left="10" w:right="2"/>
        <w:jc w:val="right"/>
        <w:rPr>
          <w:color w:themeColor="text1" w:val="000000"/>
          <w:highlight w:val="white"/>
        </w:rPr>
      </w:pPr>
    </w:p>
    <w:p w14:paraId="1B000000">
      <w:pPr>
        <w:widowControl w:val="1"/>
        <w:spacing w:line="252" w:lineRule="auto"/>
        <w:ind w:hanging="10" w:left="10" w:right="2"/>
        <w:jc w:val="right"/>
        <w:rPr>
          <w:color w:themeColor="text1" w:val="000000"/>
          <w:highlight w:val="white"/>
        </w:rPr>
      </w:pPr>
    </w:p>
    <w:p w14:paraId="1C000000">
      <w:pPr>
        <w:widowControl w:val="1"/>
        <w:spacing w:line="252" w:lineRule="auto"/>
        <w:ind w:right="2"/>
        <w:jc w:val="center"/>
        <w:rPr>
          <w:b w:val="1"/>
        </w:rPr>
      </w:pPr>
    </w:p>
    <w:p w14:paraId="1D000000">
      <w:pPr>
        <w:widowControl w:val="1"/>
        <w:spacing w:line="252" w:lineRule="auto"/>
        <w:ind w:right="2"/>
        <w:jc w:val="center"/>
        <w:rPr>
          <w:b w:val="1"/>
        </w:rPr>
      </w:pPr>
    </w:p>
    <w:p w14:paraId="1E000000">
      <w:pPr>
        <w:widowControl w:val="1"/>
        <w:spacing w:line="252" w:lineRule="auto"/>
        <w:ind w:right="2"/>
        <w:jc w:val="center"/>
        <w:rPr>
          <w:b w:val="1"/>
        </w:rPr>
      </w:pPr>
    </w:p>
    <w:p w14:paraId="1F000000">
      <w:pPr>
        <w:widowControl w:val="1"/>
        <w:spacing w:line="252" w:lineRule="auto"/>
        <w:ind w:right="2"/>
        <w:jc w:val="center"/>
        <w:rPr>
          <w:b w:val="1"/>
        </w:rPr>
      </w:pPr>
    </w:p>
    <w:p w14:paraId="20000000">
      <w:pPr>
        <w:widowControl w:val="1"/>
        <w:spacing w:line="252" w:lineRule="auto"/>
        <w:ind w:right="2"/>
        <w:jc w:val="center"/>
        <w:rPr>
          <w:b w:val="1"/>
        </w:rPr>
      </w:pPr>
    </w:p>
    <w:p w14:paraId="21000000">
      <w:pPr>
        <w:widowControl w:val="1"/>
        <w:spacing w:line="252" w:lineRule="auto"/>
        <w:ind w:right="2"/>
        <w:jc w:val="center"/>
        <w:rPr>
          <w:b w:val="1"/>
        </w:rPr>
      </w:pPr>
      <w:r>
        <w:rPr>
          <w:b w:val="1"/>
        </w:rPr>
        <w:t>Москва, 202</w:t>
      </w:r>
      <w:r>
        <w:rPr>
          <w:b w:val="1"/>
        </w:rPr>
        <w:t>5</w:t>
      </w:r>
    </w:p>
    <w:p w14:paraId="22000000">
      <w:pPr>
        <w:widowControl w:val="1"/>
        <w:ind w:firstLine="709"/>
        <w:rPr>
          <w:color w:val="000000"/>
        </w:rPr>
      </w:pPr>
      <w:r>
        <w:rPr>
          <w:color w:val="000000"/>
        </w:rPr>
        <w:t>Secure Stream</w:t>
      </w:r>
      <w:r>
        <w:rPr>
          <w:color w:val="000000"/>
        </w:rPr>
        <w:t>.</w:t>
      </w:r>
    </w:p>
    <w:p w14:paraId="23000000">
      <w:pPr>
        <w:pStyle w:val="Style_2"/>
        <w:rPr>
          <w:color w:val="000000"/>
          <w:sz w:val="28"/>
        </w:rPr>
      </w:pPr>
      <w:r>
        <w:t>И</w:t>
      </w:r>
      <w:r>
        <w:rPr>
          <w:color w:val="000000"/>
          <w:sz w:val="28"/>
        </w:rPr>
        <w:t>дея проекта</w:t>
      </w:r>
    </w:p>
    <w:p w14:paraId="24000000">
      <w:pPr>
        <w:widowControl w:val="1"/>
        <w:ind w:firstLine="709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 xml:space="preserve">Разработка многофункционального приложения для мониторинга компьютерной активности, которое объединяет в себе возможности записи экрана, захвата видео с веб-камеры и организации безопасного удаленного доступа. Проект направлен на создание универсального инструмента для дистанционного контроля и анализа работы компьютерных систем.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Основная идея заключается в создании кроссплатформенного решения, которое может использоваться как для образовательных целей (дистанционное обучение, запись лекций), так и для технической поддержки (удаленная помощь) и мониторинга безопасности.</w:t>
      </w:r>
    </w:p>
    <w:p w14:paraId="25000000">
      <w:pPr>
        <w:pStyle w:val="Style_2"/>
      </w:pPr>
      <w:r>
        <w:t>Описание работы проекта</w:t>
      </w:r>
    </w:p>
    <w:p w14:paraId="26000000">
      <w:pPr>
        <w:pStyle w:val="Style_3"/>
        <w:numPr>
          <w:numId w:val="1"/>
        </w:numPr>
      </w:pPr>
      <w:r>
        <w:t>Запись экрана (Захват всего экрана или выделенной области, настройка качества записи и частоты кадров, возможность создания скриншотов в один клик)</w:t>
      </w:r>
    </w:p>
    <w:p w14:paraId="27000000">
      <w:pPr>
        <w:pStyle w:val="Style_3"/>
        <w:numPr>
          <w:numId w:val="1"/>
        </w:numPr>
      </w:pPr>
      <w:r>
        <w:t>Работа с веб-камерой, если есть(автоматическое обнаружение доступных камер, запись видео с выбранной камеры)</w:t>
      </w:r>
    </w:p>
    <w:p w14:paraId="28000000">
      <w:pPr>
        <w:pStyle w:val="Style_3"/>
        <w:numPr>
          <w:numId w:val="1"/>
        </w:numPr>
      </w:pPr>
      <w:r>
        <w:t>Удаленный доступ(TCP-сервер для трансляции, защита паролем для безопасного соединения, логирование, режим реального времени с настраиваемой частатой кадров, чат с обновлением в реальном времени)</w:t>
      </w:r>
    </w:p>
    <w:p w14:paraId="29000000">
      <w:pPr>
        <w:pStyle w:val="Style_3"/>
        <w:numPr>
          <w:numId w:val="1"/>
        </w:numPr>
      </w:pPr>
      <w:r>
        <w:t>Настройки и управление(выбор путей сохранения для разных типов медиа, настройка параметров качества и производительности, система логов, интуитивно понятный интерфейс с темной темой)</w:t>
      </w:r>
    </w:p>
    <w:p w14:paraId="2A000000">
      <w:pPr>
        <w:pStyle w:val="Style_2"/>
      </w:pPr>
      <w:r>
        <w:t>Актуальность</w:t>
      </w:r>
    </w:p>
    <w:p w14:paraId="2B000000">
      <w:pPr>
        <w:widowControl w:val="1"/>
        <w:numPr>
          <w:numId w:val="2"/>
        </w:numPr>
        <w:ind/>
        <w:rPr>
          <w:color w:val="000000"/>
        </w:rPr>
      </w:pPr>
      <w:r>
        <w:rPr>
          <w:color w:val="000000"/>
        </w:rPr>
        <w:t>Удаленная помощь пользователям</w:t>
      </w:r>
    </w:p>
    <w:p w14:paraId="2C000000">
      <w:pPr>
        <w:widowControl w:val="1"/>
        <w:numPr>
          <w:numId w:val="2"/>
        </w:numPr>
        <w:ind/>
        <w:rPr>
          <w:color w:val="000000"/>
        </w:rPr>
      </w:pPr>
      <w:r>
        <w:rPr>
          <w:color w:val="000000"/>
        </w:rPr>
        <w:t>Запись экрана</w:t>
      </w:r>
    </w:p>
    <w:p w14:paraId="2D000000">
      <w:pPr>
        <w:widowControl w:val="1"/>
        <w:numPr>
          <w:numId w:val="2"/>
        </w:numPr>
        <w:ind/>
        <w:rPr>
          <w:color w:val="000000"/>
        </w:rPr>
      </w:pPr>
      <w:r>
        <w:rPr>
          <w:color w:val="000000"/>
        </w:rPr>
        <w:t>Создание обучающих материалов</w:t>
      </w:r>
    </w:p>
    <w:p w14:paraId="2E000000">
      <w:pPr>
        <w:widowControl w:val="1"/>
        <w:numPr>
          <w:numId w:val="2"/>
        </w:numPr>
        <w:ind/>
        <w:rPr>
          <w:color w:val="000000"/>
        </w:rPr>
      </w:pPr>
      <w:r>
        <w:rPr>
          <w:color w:val="000000"/>
        </w:rPr>
        <w:t>Мониторинг/Диагностика работы компьютера</w:t>
      </w:r>
    </w:p>
    <w:sectPr>
      <w:footerReference r:id="rId1" w:type="default"/>
      <w:pgSz w:h="16838" w:orient="portrait" w:w="11906"/>
      <w:pgMar w:bottom="1134" w:footer="708" w:gutter="0" w:header="708" w:left="1701" w:right="850" w:top="1134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widowControl w:val="1"/>
      <w:ind/>
      <w:jc w:val="center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1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  <w:pPr>
      <w:widowControl w:val="1"/>
      <w:spacing w:after="0" w:line="360" w:lineRule="auto"/>
      <w:ind/>
      <w:jc w:val="both"/>
    </w:pPr>
    <w:rPr>
      <w:rFonts w:ascii="Times New Roman" w:hAnsi="Times New Roman"/>
      <w:sz w:val="28"/>
    </w:rPr>
  </w:style>
  <w:style w:default="1" w:styleId="Style_3_ch" w:type="character">
    <w:name w:val="Normal"/>
    <w:link w:val="Style_3"/>
    <w:rPr>
      <w:rFonts w:ascii="Times New Roman" w:hAnsi="Times New Roman"/>
      <w:sz w:val="28"/>
    </w:rPr>
  </w:style>
  <w:style w:styleId="Style_4" w:type="paragraph">
    <w:name w:val="toc 2"/>
    <w:next w:val="Style_3"/>
    <w:link w:val="Style_4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toc 4"/>
    <w:next w:val="Style_3"/>
    <w:link w:val="Style_5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Default Paragraph Font"/>
    <w:link w:val="Style_6_ch"/>
  </w:style>
  <w:style w:styleId="Style_6_ch" w:type="character">
    <w:name w:val="Default Paragraph Font"/>
    <w:link w:val="Style_6"/>
  </w:style>
  <w:style w:styleId="Style_7" w:type="paragraph">
    <w:name w:val="toc 6"/>
    <w:next w:val="Style_3"/>
    <w:link w:val="Style_7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7_ch" w:type="character">
    <w:name w:val="toc 6"/>
    <w:link w:val="Style_7"/>
    <w:rPr>
      <w:rFonts w:ascii="XO Thames" w:hAnsi="XO Thames"/>
      <w:sz w:val="28"/>
    </w:rPr>
  </w:style>
  <w:style w:styleId="Style_8" w:type="paragraph">
    <w:name w:val="toc 7"/>
    <w:next w:val="Style_3"/>
    <w:link w:val="Style_8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8_ch" w:type="character">
    <w:name w:val="toc 7"/>
    <w:link w:val="Style_8"/>
    <w:rPr>
      <w:rFonts w:ascii="XO Thames" w:hAnsi="XO Thames"/>
      <w:sz w:val="28"/>
    </w:rPr>
  </w:style>
  <w:style w:styleId="Style_9" w:type="paragraph">
    <w:name w:val="Endnote"/>
    <w:link w:val="Style_9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9_ch" w:type="character">
    <w:name w:val="Endnote"/>
    <w:link w:val="Style_9"/>
    <w:rPr>
      <w:rFonts w:ascii="XO Thames" w:hAnsi="XO Thames"/>
      <w:sz w:val="22"/>
    </w:rPr>
  </w:style>
  <w:style w:styleId="Style_10" w:type="paragraph">
    <w:name w:val="heading 3"/>
    <w:next w:val="Style_3"/>
    <w:link w:val="Style_10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0_ch" w:type="character">
    <w:name w:val="heading 3"/>
    <w:link w:val="Style_10"/>
    <w:rPr>
      <w:rFonts w:ascii="XO Thames" w:hAnsi="XO Thames"/>
      <w:b w:val="1"/>
      <w:sz w:val="26"/>
    </w:rPr>
  </w:style>
  <w:style w:styleId="Style_11" w:type="paragraph">
    <w:name w:val="toc 3"/>
    <w:next w:val="Style_3"/>
    <w:link w:val="Style_11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11_ch" w:type="character">
    <w:name w:val="toc 3"/>
    <w:link w:val="Style_11"/>
    <w:rPr>
      <w:rFonts w:ascii="XO Thames" w:hAnsi="XO Thames"/>
      <w:sz w:val="28"/>
    </w:rPr>
  </w:style>
  <w:style w:styleId="Style_12" w:type="paragraph">
    <w:name w:val="heading 5"/>
    <w:next w:val="Style_3"/>
    <w:link w:val="Style_12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2_ch" w:type="character">
    <w:name w:val="heading 5"/>
    <w:link w:val="Style_12"/>
    <w:rPr>
      <w:rFonts w:ascii="XO Thames" w:hAnsi="XO Thames"/>
      <w:b w:val="1"/>
      <w:sz w:val="22"/>
    </w:rPr>
  </w:style>
  <w:style w:styleId="Style_2" w:type="paragraph">
    <w:name w:val="heading 1"/>
    <w:basedOn w:val="Style_3"/>
    <w:next w:val="Style_3"/>
    <w:link w:val="Style_2_ch"/>
    <w:uiPriority w:val="9"/>
    <w:qFormat/>
    <w:pPr>
      <w:widowControl w:val="0"/>
      <w:ind/>
      <w:outlineLvl w:val="0"/>
    </w:pPr>
    <w:rPr>
      <w:b w:val="1"/>
      <w:color w:themeColor="text1" w:val="000000"/>
      <w:sz w:val="32"/>
    </w:rPr>
  </w:style>
  <w:style w:styleId="Style_2_ch" w:type="character">
    <w:name w:val="heading 1"/>
    <w:basedOn w:val="Style_3_ch"/>
    <w:link w:val="Style_2"/>
    <w:rPr>
      <w:b w:val="1"/>
      <w:color w:themeColor="text1" w:val="000000"/>
      <w:sz w:val="32"/>
    </w:rPr>
  </w:style>
  <w:style w:styleId="Style_13" w:type="paragraph">
    <w:name w:val="Hyperlink"/>
    <w:link w:val="Style_13_ch"/>
    <w:rPr>
      <w:color w:val="0000FF"/>
      <w:u w:val="single"/>
    </w:rPr>
  </w:style>
  <w:style w:styleId="Style_13_ch" w:type="character">
    <w:name w:val="Hyperlink"/>
    <w:link w:val="Style_13"/>
    <w:rPr>
      <w:color w:val="0000FF"/>
      <w:u w:val="single"/>
    </w:rPr>
  </w:style>
  <w:style w:styleId="Style_14" w:type="paragraph">
    <w:name w:val="Footnote"/>
    <w:link w:val="Style_14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Footnote"/>
    <w:link w:val="Style_14"/>
    <w:rPr>
      <w:rFonts w:ascii="XO Thames" w:hAnsi="XO Thames"/>
      <w:sz w:val="22"/>
    </w:rPr>
  </w:style>
  <w:style w:styleId="Style_1" w:type="paragraph">
    <w:name w:val="footer"/>
    <w:basedOn w:val="Style_3"/>
    <w:link w:val="Style_1_ch"/>
    <w:pPr>
      <w:widowControl w:val="1"/>
      <w:tabs>
        <w:tab w:leader="none" w:pos="4677" w:val="center"/>
        <w:tab w:leader="none" w:pos="9355" w:val="right"/>
      </w:tabs>
      <w:spacing w:line="240" w:lineRule="auto"/>
      <w:ind/>
    </w:pPr>
  </w:style>
  <w:style w:styleId="Style_1_ch" w:type="character">
    <w:name w:val="footer"/>
    <w:basedOn w:val="Style_3_ch"/>
    <w:link w:val="Style_1"/>
  </w:style>
  <w:style w:styleId="Style_15" w:type="paragraph">
    <w:name w:val="toc 1"/>
    <w:next w:val="Style_3"/>
    <w:link w:val="Style_15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5_ch" w:type="character">
    <w:name w:val="toc 1"/>
    <w:link w:val="Style_15"/>
    <w:rPr>
      <w:rFonts w:ascii="XO Thames" w:hAnsi="XO Thames"/>
      <w:b w:val="1"/>
      <w:sz w:val="28"/>
    </w:rPr>
  </w:style>
  <w:style w:styleId="Style_16" w:type="paragraph">
    <w:name w:val="Header and Footer"/>
    <w:link w:val="Style_16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6_ch" w:type="character">
    <w:name w:val="Header and Footer"/>
    <w:link w:val="Style_16"/>
    <w:rPr>
      <w:rFonts w:ascii="XO Thames" w:hAnsi="XO Thames"/>
      <w:sz w:val="28"/>
    </w:rPr>
  </w:style>
  <w:style w:styleId="Style_17" w:type="paragraph">
    <w:name w:val="toc 9"/>
    <w:next w:val="Style_3"/>
    <w:link w:val="Style_17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7_ch" w:type="character">
    <w:name w:val="toc 9"/>
    <w:link w:val="Style_17"/>
    <w:rPr>
      <w:rFonts w:ascii="XO Thames" w:hAnsi="XO Thames"/>
      <w:sz w:val="28"/>
    </w:rPr>
  </w:style>
  <w:style w:styleId="Style_18" w:type="paragraph">
    <w:name w:val="toc 8"/>
    <w:next w:val="Style_3"/>
    <w:link w:val="Style_18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8_ch" w:type="character">
    <w:name w:val="toc 8"/>
    <w:link w:val="Style_18"/>
    <w:rPr>
      <w:rFonts w:ascii="XO Thames" w:hAnsi="XO Thames"/>
      <w:sz w:val="28"/>
    </w:rPr>
  </w:style>
  <w:style w:styleId="Style_19" w:type="paragraph">
    <w:name w:val="toc 5"/>
    <w:next w:val="Style_3"/>
    <w:link w:val="Style_19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9_ch" w:type="character">
    <w:name w:val="toc 5"/>
    <w:link w:val="Style_19"/>
    <w:rPr>
      <w:rFonts w:ascii="XO Thames" w:hAnsi="XO Thames"/>
      <w:sz w:val="28"/>
    </w:rPr>
  </w:style>
  <w:style w:styleId="Style_20" w:type="paragraph">
    <w:name w:val="header"/>
    <w:basedOn w:val="Style_3"/>
    <w:link w:val="Style_20_ch"/>
    <w:pPr>
      <w:widowControl w:val="1"/>
      <w:tabs>
        <w:tab w:leader="none" w:pos="4677" w:val="center"/>
        <w:tab w:leader="none" w:pos="9355" w:val="right"/>
      </w:tabs>
      <w:spacing w:line="240" w:lineRule="auto"/>
      <w:ind/>
    </w:pPr>
  </w:style>
  <w:style w:styleId="Style_20_ch" w:type="character">
    <w:name w:val="header"/>
    <w:basedOn w:val="Style_3_ch"/>
    <w:link w:val="Style_20"/>
  </w:style>
  <w:style w:styleId="Style_21" w:type="paragraph">
    <w:name w:val="Subtitle"/>
    <w:next w:val="Style_3"/>
    <w:link w:val="Style_21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21_ch" w:type="character">
    <w:name w:val="Subtitle"/>
    <w:link w:val="Style_21"/>
    <w:rPr>
      <w:rFonts w:ascii="XO Thames" w:hAnsi="XO Thames"/>
      <w:i w:val="1"/>
      <w:sz w:val="24"/>
    </w:rPr>
  </w:style>
  <w:style w:styleId="Style_22" w:type="paragraph">
    <w:name w:val="Title"/>
    <w:next w:val="Style_3"/>
    <w:link w:val="Style_22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2_ch" w:type="character">
    <w:name w:val="Title"/>
    <w:link w:val="Style_22"/>
    <w:rPr>
      <w:rFonts w:ascii="XO Thames" w:hAnsi="XO Thames"/>
      <w:b w:val="1"/>
      <w:caps w:val="1"/>
      <w:sz w:val="40"/>
    </w:rPr>
  </w:style>
  <w:style w:styleId="Style_23" w:type="paragraph">
    <w:name w:val="heading 4"/>
    <w:next w:val="Style_3"/>
    <w:link w:val="Style_23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3_ch" w:type="character">
    <w:name w:val="heading 4"/>
    <w:link w:val="Style_23"/>
    <w:rPr>
      <w:rFonts w:ascii="XO Thames" w:hAnsi="XO Thames"/>
      <w:b w:val="1"/>
      <w:sz w:val="24"/>
    </w:rPr>
  </w:style>
  <w:style w:styleId="Style_24" w:type="paragraph">
    <w:name w:val="heading 2"/>
    <w:next w:val="Style_3"/>
    <w:link w:val="Style_24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4_ch" w:type="character">
    <w:name w:val="heading 2"/>
    <w:link w:val="Style_24"/>
    <w:rPr>
      <w:rFonts w:ascii="XO Thames" w:hAnsi="XO Thames"/>
      <w:b w:val="1"/>
      <w:sz w:val="28"/>
    </w:rPr>
  </w:style>
  <w:style w:default="1" w:styleId="Style_25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footer1.xml" Type="http://schemas.openxmlformats.org/officeDocument/2006/relationships/footer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2023-09-30T11:11:00Z</dcterms:created>
  <dcterms:modified xsi:type="dcterms:W3CDTF">2025-10-07T12:42:35Z</dcterms:modified>
</cp:coreProperties>
</file>