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03. Mission and Narrative Authoring Guide</w:t>
      </w:r>
    </w:p>
    <w:p>
      <w:pPr>
        <w:spacing w:after="360"/>
        <w:jc w:val="left"/>
      </w:pPr>
      <w:r>
        <w:rPr>
          <w:color w:val="222222"/>
          <w:sz w:val="25"/>
        </w:rPr>
        <w:t>Instructions for building missions, dialogue, choices, and consequences that survive implementation and QA.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Authoring philosophy</w:t>
      </w:r>
    </w:p>
    <w:p>
      <w:pPr>
        <w:ind w:left="0" w:hanging="230"/>
      </w:pPr>
      <w:r>
        <w:t xml:space="preserve">• </w:t>
      </w:r>
      <w:r>
        <w:t>Every mission must answer three questions: what the player is doing, why it matters, and what visible state will change afterward.</w:t>
      </w:r>
    </w:p>
    <w:p>
      <w:pPr>
        <w:ind w:left="0" w:hanging="230"/>
      </w:pPr>
      <w:r>
        <w:t xml:space="preserve">• </w:t>
      </w:r>
      <w:r>
        <w:t>Choices should redirect systems, not just dialogue tone. At minimum, a major choice must alter one future mission gate, world-state variable, or relationship value.</w:t>
      </w:r>
    </w:p>
    <w:p>
      <w:pPr>
        <w:ind w:left="0" w:hanging="230"/>
      </w:pPr>
      <w:r>
        <w:t xml:space="preserve">• </w:t>
      </w:r>
      <w:r>
        <w:t>Mission scripts should feel cinematic but remain declarative enough for agents to test and refactor safely.</w:t>
      </w:r>
    </w:p>
    <w:p>
      <w:pPr>
        <w:pStyle w:val="Heading1"/>
      </w:pPr>
      <w:r>
        <w:t>2. Mission blueprint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What to provide</w:t>
            </w:r>
          </w:p>
        </w:tc>
        <w:tc>
          <w:tcPr>
            <w:tcW w:type="dxa" w:w="4176"/>
            <w:shd w:fill="D9EAF7"/>
          </w:tcPr>
          <w:p>
            <w:r>
              <w:rPr>
                <w:b/>
              </w:rPr>
              <w:t>Do not leave implicit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Player fantasy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The emotional or tactical fantasy for the mission</w:t>
            </w:r>
          </w:p>
        </w:tc>
        <w:tc>
          <w:tcPr>
            <w:tcW w:type="dxa" w:w="4176"/>
            <w:vAlign w:val="top"/>
          </w:tcPr>
          <w:p>
            <w:pPr>
              <w:pStyle w:val="Small"/>
            </w:pPr>
            <w:r>
              <w:t>Whether the mission wants aggression, rescue pressure, stealth, or triage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Primary objective path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Golden path sequence</w:t>
            </w:r>
          </w:p>
        </w:tc>
        <w:tc>
          <w:tcPr>
            <w:tcW w:type="dxa" w:w="4176"/>
            <w:vAlign w:val="top"/>
          </w:tcPr>
          <w:p>
            <w:pPr>
              <w:pStyle w:val="Small"/>
            </w:pPr>
            <w:r>
              <w:t>Trigger timing, completion criteria, failure rules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Decision points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Named choices and stakes</w:t>
            </w:r>
          </w:p>
        </w:tc>
        <w:tc>
          <w:tcPr>
            <w:tcW w:type="dxa" w:w="4176"/>
            <w:vAlign w:val="top"/>
          </w:tcPr>
          <w:p>
            <w:pPr>
              <w:pStyle w:val="Small"/>
            </w:pPr>
            <w:r>
              <w:t>Who is affected, and what later content keys they touch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Fail-forward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How story continues after partial failure</w:t>
            </w:r>
          </w:p>
        </w:tc>
        <w:tc>
          <w:tcPr>
            <w:tcW w:type="dxa" w:w="4176"/>
            <w:vAlign w:val="top"/>
          </w:tcPr>
          <w:p>
            <w:pPr>
              <w:pStyle w:val="Small"/>
            </w:pPr>
            <w:r>
              <w:t>State deltas, available recovery missions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Presentation beats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Comms, cut-ins, music, VFX punctuations</w:t>
            </w:r>
          </w:p>
        </w:tc>
        <w:tc>
          <w:tcPr>
            <w:tcW w:type="dxa" w:w="4176"/>
            <w:vAlign w:val="top"/>
          </w:tcPr>
          <w:p>
            <w:pPr>
              <w:pStyle w:val="Small"/>
            </w:pPr>
            <w:r>
              <w:t>Exact trigger source and suppression rules</w:t>
            </w:r>
          </w:p>
        </w:tc>
      </w:tr>
    </w:tbl>
    <w:p/>
    <w:p>
      <w:pPr>
        <w:pStyle w:val="Heading1"/>
      </w:pPr>
      <w:r>
        <w:t>3. Choice design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7776"/>
            <w:shd w:fill="D9EAF7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Clarity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Player can understand stakes from available information, even if outcomes are uncertain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Difference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Options produce meaningfully different state changes or tactical execution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Traceability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Outcome can be traced to flags, reputation deltas, crew reactions, or content unlocks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Cost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At least one option carries a real tradeoff: time, trust, resources, casualties, or strategic position</w:t>
            </w:r>
          </w:p>
        </w:tc>
      </w:tr>
    </w:tbl>
    <w:p/>
    <w:p>
      <w:pPr>
        <w:pStyle w:val="Heading1"/>
      </w:pPr>
      <w:r>
        <w:t>4. Dialogue node rules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Combat dialogue: </w:t>
      </w:r>
      <w:r>
        <w:t>under 120 characters per line, one tactical point per line, avoid exposition while projectiles are active.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Hub dialogue: </w:t>
      </w:r>
      <w:r>
        <w:t>use denser emotional and ideological content; include reactivity to recent choices and sector mood.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Crew reactions: </w:t>
      </w:r>
      <w:r>
        <w:t>attach at least one positive, one negative, and one conflicted reaction pool for significant choices.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Localization safety: </w:t>
      </w:r>
      <w:r>
        <w:t>avoid string concatenation and dynamic grammar tricks inside authored lines.</w:t>
      </w:r>
    </w:p>
    <w:p>
      <w:pPr>
        <w:pStyle w:val="Heading1"/>
      </w:pPr>
      <w:r>
        <w:t>5. Fail-forward design</w:t>
      </w:r>
    </w:p>
    <w:p>
      <w:r>
        <w:t>Failure should redirect the campaign when possible instead of collapsing into a restart-only model. Use graded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</w:rPr>
              <w:t>Outcome tier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Full success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Primary objective complete, optionals may add bonuses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Convoy saved and ace driven off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Costly success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Primary objective complete with casualty, loss, or penalty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Convoy saved but civilian station damaged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Fail-forward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Primary objective lost, campaign continues with consequences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Target escaped; unlock pursuit and reputation hit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Hard fail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Reserved for tutorial or special missions only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Player destroyed before checkpoint or scripted mandatory loss</w:t>
            </w:r>
          </w:p>
        </w:tc>
      </w:tr>
    </w:tbl>
    <w:p/>
    <w:p>
      <w:pPr>
        <w:pStyle w:val="Heading1"/>
      </w:pPr>
      <w:r>
        <w:t>6. Authoring checklist</w:t>
      </w:r>
    </w:p>
    <w:p>
      <w:pPr>
        <w:ind w:left="0" w:hanging="230"/>
      </w:pPr>
      <w:r>
        <w:t xml:space="preserve">• </w:t>
      </w:r>
      <w:r>
        <w:t>Mission has a one-sentence tactical fantasy and one-sentence narrative consequence summary.</w:t>
      </w:r>
    </w:p>
    <w:p>
      <w:pPr>
        <w:ind w:left="0" w:hanging="230"/>
      </w:pPr>
      <w:r>
        <w:t xml:space="preserve">• </w:t>
      </w:r>
      <w:r>
        <w:t>All triggers are time-, area-, event-, or objective-based; no hidden magical transitions.</w:t>
      </w:r>
    </w:p>
    <w:p>
      <w:pPr>
        <w:ind w:left="0" w:hanging="230"/>
      </w:pPr>
      <w:r>
        <w:t xml:space="preserve">• </w:t>
      </w:r>
      <w:r>
        <w:t>Every faction, crew, or sector reference resolves to a valid ID.</w:t>
      </w:r>
    </w:p>
    <w:p>
      <w:pPr>
        <w:ind w:left="0" w:hanging="230"/>
      </w:pPr>
      <w:r>
        <w:t xml:space="preserve">• </w:t>
      </w:r>
      <w:r>
        <w:t>Every consequence is visible within one mission, one hub scene, or one sector-state change feed at most.</w:t>
      </w:r>
    </w:p>
    <w:p>
      <w:pPr>
        <w:ind w:left="0" w:hanging="230"/>
      </w:pPr>
      <w:r>
        <w:t xml:space="preserve">• </w:t>
      </w:r>
      <w:r>
        <w:t>At least one QA note explains what should happen if the player abandons or underperforms.</w:t>
      </w:r>
    </w:p>
    <w:p>
      <w:pPr>
        <w:pStyle w:val="Heading1"/>
      </w:pPr>
      <w:r>
        <w:t>7. Example mission beat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D9EAF7"/>
          </w:tcPr>
          <w:p>
            <w:r>
              <w:rPr>
                <w:b/>
              </w:rPr>
              <w:t>Beat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032"/>
            <w:shd w:fill="D9EAF7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736"/>
            <w:shd w:fill="D9EAF7"/>
          </w:tcPr>
          <w:p>
            <w:r>
              <w:rPr>
                <w:b/>
              </w:rPr>
              <w:t>State impact</w:t>
            </w:r>
          </w:p>
        </w:tc>
      </w:tr>
      <w:tr>
        <w:tc>
          <w:tcPr>
            <w:tcW w:type="dxa" w:w="1584"/>
            <w:vAlign w:val="top"/>
          </w:tcPr>
          <w:p>
            <w:pPr>
              <w:pStyle w:val="Small"/>
            </w:pPr>
            <w:r>
              <w:t>Entry ambush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15s after spawn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Pirate scrapwings breach debris lane; navigator warns of trapped convoy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starts rescue timer</w:t>
            </w:r>
          </w:p>
        </w:tc>
      </w:tr>
      <w:tr>
        <w:tc>
          <w:tcPr>
            <w:tcW w:type="dxa" w:w="1584"/>
            <w:vAlign w:val="top"/>
          </w:tcPr>
          <w:p>
            <w:pPr>
              <w:pStyle w:val="Small"/>
            </w:pPr>
            <w:r>
              <w:t>Choice gate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first elite at 40% hp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Player chooses chase ace or cover civilians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sets choice flag and branch objective</w:t>
            </w:r>
          </w:p>
        </w:tc>
      </w:tr>
      <w:tr>
        <w:tc>
          <w:tcPr>
            <w:tcW w:type="dxa" w:w="1584"/>
            <w:vAlign w:val="top"/>
          </w:tcPr>
          <w:p>
            <w:pPr>
              <w:pStyle w:val="Small"/>
            </w:pPr>
            <w:r>
              <w:t>Anomaly surge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after choice commit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Veil ripple mutates projectile arcs and spawns hazard nodes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adds modifier for rest of mission</w:t>
            </w:r>
          </w:p>
        </w:tc>
      </w:tr>
      <w:tr>
        <w:tc>
          <w:tcPr>
            <w:tcW w:type="dxa" w:w="1584"/>
            <w:vAlign w:val="top"/>
          </w:tcPr>
          <w:p>
            <w:pPr>
              <w:pStyle w:val="Small"/>
            </w:pPr>
            <w:r>
              <w:t>Resolution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mission complete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News feed and faction rep update based on saved ships and chosen target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sector + faction deltas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03. Mission and Narrative Authoring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