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05. QA, Automation, and Test Strategy</w:t>
      </w:r>
    </w:p>
    <w:p>
      <w:pPr>
        <w:spacing w:after="360"/>
        <w:jc w:val="left"/>
      </w:pPr>
      <w:r>
        <w:rPr>
          <w:color w:val="222222"/>
          <w:sz w:val="25"/>
        </w:rPr>
        <w:t>Execution and regression strategy for autonomous agent teams building a narrative-heavy browser shooter.</w:t>
      </w:r>
    </w:p>
    <w:p>
      <w:pPr>
        <w:pStyle w:val="Small"/>
      </w:pPr>
      <w:r>
        <w:rPr>
          <w:b/>
        </w:rPr>
        <w:t>Version: v1</w:t>
        <w:br/>
      </w:r>
      <w:r>
        <w:t>Audience: AI Engineering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Quality goals</w:t>
      </w:r>
    </w:p>
    <w:p>
      <w:pPr>
        <w:ind w:left="0" w:hanging="230"/>
      </w:pPr>
      <w:r>
        <w:t xml:space="preserve">• </w:t>
      </w:r>
      <w:r>
        <w:t>Protect core feel: combat responsiveness, consequence correctness, save integrity, and mission flow are the highest-priority quality domains.</w:t>
      </w:r>
    </w:p>
    <w:p>
      <w:pPr>
        <w:ind w:left="0" w:hanging="230"/>
      </w:pPr>
      <w:r>
        <w:t xml:space="preserve">• </w:t>
      </w:r>
      <w:r>
        <w:t>Detect cross-system regressions early through fixtures and replay-style integration tests.</w:t>
      </w:r>
    </w:p>
    <w:p>
      <w:pPr>
        <w:ind w:left="0" w:hanging="230"/>
      </w:pPr>
      <w:r>
        <w:t xml:space="preserve">• </w:t>
      </w:r>
      <w:r>
        <w:t>Require agents to attach evidence, not assertions, when claiming a task is complete.</w:t>
      </w:r>
    </w:p>
    <w:p>
      <w:pPr>
        <w:pStyle w:val="Heading1"/>
      </w:pPr>
      <w:r>
        <w:t>2. Test pyramid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Unit tests</w:t>
            </w:r>
          </w:p>
        </w:tc>
        <w:tc>
          <w:tcPr>
            <w:tcW w:type="dxa" w:w="2880"/>
            <w:vAlign w:val="top"/>
          </w:tcPr>
          <w:p>
            <w:pPr>
              <w:pStyle w:val="Small"/>
            </w:pPr>
            <w:r>
              <w:t>Pure logic and deterministic transforms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damage resolution, reputation clamps, migration functions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Contract tests</w:t>
            </w:r>
          </w:p>
        </w:tc>
        <w:tc>
          <w:tcPr>
            <w:tcW w:type="dxa" w:w="2880"/>
            <w:vAlign w:val="top"/>
          </w:tcPr>
          <w:p>
            <w:pPr>
              <w:pStyle w:val="Small"/>
            </w:pPr>
            <w:r>
              <w:t>Public interfaces and payload shapes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event versions, schema validators, service command results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Integration tests</w:t>
            </w:r>
          </w:p>
        </w:tc>
        <w:tc>
          <w:tcPr>
            <w:tcW w:type="dxa" w:w="2880"/>
            <w:vAlign w:val="top"/>
          </w:tcPr>
          <w:p>
            <w:pPr>
              <w:pStyle w:val="Small"/>
            </w:pPr>
            <w:r>
              <w:t>Multi-service flows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mission resolution updates sector + faction + inventory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Playwright / browser tests</w:t>
            </w:r>
          </w:p>
        </w:tc>
        <w:tc>
          <w:tcPr>
            <w:tcW w:type="dxa" w:w="2880"/>
            <w:vAlign w:val="top"/>
          </w:tcPr>
          <w:p>
            <w:pPr>
              <w:pStyle w:val="Small"/>
            </w:pPr>
            <w:r>
              <w:t>critical user journeys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boot game, start mission, complete branch, save/load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Performance checks</w:t>
            </w:r>
          </w:p>
        </w:tc>
        <w:tc>
          <w:tcPr>
            <w:tcW w:type="dxa" w:w="2880"/>
            <w:vAlign w:val="top"/>
          </w:tcPr>
          <w:p>
            <w:pPr>
              <w:pStyle w:val="Small"/>
            </w:pPr>
            <w:r>
              <w:t>frame timing and memory budgets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stress scene with capped particles and boss VFX</w:t>
            </w:r>
          </w:p>
        </w:tc>
      </w:tr>
    </w:tbl>
    <w:p/>
    <w:p>
      <w:pPr>
        <w:pStyle w:val="Heading1"/>
      </w:pPr>
      <w:r>
        <w:t>3. Required regression suites</w:t>
      </w:r>
    </w:p>
    <w:p>
      <w:pPr>
        <w:ind w:left="0" w:hanging="230"/>
      </w:pPr>
      <w:r>
        <w:t xml:space="preserve">• </w:t>
      </w:r>
      <w:r>
        <w:t>Golden-path mission completion for at least one mission per major template.</w:t>
      </w:r>
    </w:p>
    <w:p>
      <w:pPr>
        <w:ind w:left="0" w:hanging="230"/>
      </w:pPr>
      <w:r>
        <w:t xml:space="preserve">• </w:t>
      </w:r>
      <w:r>
        <w:t>Choice consequence propagation across mission end, hub update, and next mission availability.</w:t>
      </w:r>
    </w:p>
    <w:p>
      <w:pPr>
        <w:ind w:left="0" w:hanging="230"/>
      </w:pPr>
      <w:r>
        <w:t xml:space="preserve">• </w:t>
      </w:r>
      <w:r>
        <w:t>Save/load with schema migration across at least two historical fixture versions.</w:t>
      </w:r>
    </w:p>
    <w:p>
      <w:pPr>
        <w:ind w:left="0" w:hanging="230"/>
      </w:pPr>
      <w:r>
        <w:t xml:space="preserve">• </w:t>
      </w:r>
      <w:r>
        <w:t>Low-quality rendering mode for VFX-heavy mission scenes.</w:t>
      </w:r>
    </w:p>
    <w:p>
      <w:pPr>
        <w:ind w:left="0" w:hanging="230"/>
      </w:pPr>
      <w:r>
        <w:t xml:space="preserve">• </w:t>
      </w:r>
      <w:r>
        <w:t>Accessibility smoke tests for subtitle rendering, control remap persistence, and reduced-effects mode.</w:t>
      </w:r>
    </w:p>
    <w:p>
      <w:pPr>
        <w:pStyle w:val="Heading1"/>
      </w:pPr>
      <w:r>
        <w:t>4. Acceptance evidence per work packet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7056"/>
            <w:shd w:fill="D9EAF7"/>
          </w:tcPr>
          <w:p>
            <w:r>
              <w:rPr>
                <w:b/>
              </w:rPr>
              <w:t>Minimum requirement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Small"/>
            </w:pPr>
            <w:r>
              <w:t>Automated tests</w:t>
            </w:r>
          </w:p>
        </w:tc>
        <w:tc>
          <w:tcPr>
            <w:tcW w:type="dxa" w:w="7056"/>
            <w:vAlign w:val="top"/>
          </w:tcPr>
          <w:p>
            <w:pPr>
              <w:pStyle w:val="Small"/>
            </w:pPr>
            <w:r>
              <w:t>Passing targeted test files plus no new failures in affected suite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Small"/>
            </w:pPr>
            <w:r>
              <w:t>Fixture update</w:t>
            </w:r>
          </w:p>
        </w:tc>
        <w:tc>
          <w:tcPr>
            <w:tcW w:type="dxa" w:w="7056"/>
            <w:vAlign w:val="top"/>
          </w:tcPr>
          <w:p>
            <w:pPr>
              <w:pStyle w:val="Small"/>
            </w:pPr>
            <w:r>
              <w:t>Before/after sample or snapshot where payload shape changed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Small"/>
            </w:pPr>
            <w:r>
              <w:t>Runtime proof</w:t>
            </w:r>
          </w:p>
        </w:tc>
        <w:tc>
          <w:tcPr>
            <w:tcW w:type="dxa" w:w="7056"/>
            <w:vAlign w:val="top"/>
          </w:tcPr>
          <w:p>
            <w:pPr>
              <w:pStyle w:val="Small"/>
            </w:pPr>
            <w:r>
              <w:t>Short reproduction notes or browser test artifact for visible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Small"/>
            </w:pPr>
            <w:r>
              <w:t>Docs sync</w:t>
            </w:r>
          </w:p>
        </w:tc>
        <w:tc>
          <w:tcPr>
            <w:tcW w:type="dxa" w:w="7056"/>
            <w:vAlign w:val="top"/>
          </w:tcPr>
          <w:p>
            <w:pPr>
              <w:pStyle w:val="Small"/>
            </w:pPr>
            <w:r>
              <w:t>Relevant spec section updated if contract, schema, or workflow changed</w:t>
            </w:r>
          </w:p>
        </w:tc>
      </w:tr>
    </w:tbl>
    <w:p/>
    <w:p>
      <w:pPr>
        <w:pStyle w:val="Heading1"/>
      </w:pPr>
      <w:r>
        <w:t>5. Bug packet template</w:t>
      </w:r>
    </w:p>
    <w:p>
      <w:pPr>
        <w:pStyle w:val="Codeish"/>
      </w:pPr>
      <w:r>
        <w:t>Bug Packet</w:t>
        <w:br/>
        <w:t>- Title:</w:t>
        <w:br/>
        <w:t>- Environment:</w:t>
        <w:br/>
        <w:t>- Build / commit:</w:t>
        <w:br/>
        <w:t>- Repro steps:</w:t>
        <w:br/>
        <w:t>- Expected:</w:t>
        <w:br/>
        <w:t>- Actual:</w:t>
        <w:br/>
        <w:t>- Event log excerpt:</w:t>
        <w:br/>
        <w:t>- Save / fixture attached:</w:t>
        <w:br/>
        <w:t>- Severity:</w:t>
        <w:br/>
        <w:t>- Suspected owning service:</w:t>
      </w:r>
    </w:p>
    <w:p>
      <w:pPr>
        <w:pStyle w:val="Heading1"/>
      </w:pPr>
      <w:r>
        <w:t>6. Telemetry and balancing hooks</w:t>
      </w:r>
    </w:p>
    <w:p>
      <w:pPr>
        <w:ind w:left="0" w:hanging="230"/>
      </w:pPr>
      <w:r>
        <w:t xml:space="preserve">• </w:t>
      </w:r>
      <w:r>
        <w:t>Instrument mission duration, damage taken, objective failure point, deaths by source, and abandoned choices.</w:t>
      </w:r>
    </w:p>
    <w:p>
      <w:pPr>
        <w:ind w:left="0" w:hanging="230"/>
      </w:pPr>
      <w:r>
        <w:t xml:space="preserve">• </w:t>
      </w:r>
      <w:r>
        <w:t>Track effect quality tier switches and frame-time spikes in opt-in profiling builds.</w:t>
      </w:r>
    </w:p>
    <w:p>
      <w:pPr>
        <w:ind w:left="0" w:hanging="230"/>
      </w:pPr>
      <w:r>
        <w:t xml:space="preserve">• </w:t>
      </w:r>
      <w:r>
        <w:t>Capture faction and crew outcome distributions to detect dead content branches or overpowered choices.</w:t>
      </w:r>
    </w:p>
    <w:p>
      <w:pPr>
        <w:pStyle w:val="Heading1"/>
      </w:pPr>
      <w:r>
        <w:t>7. Release gate</w:t>
      </w:r>
    </w:p>
    <w:p>
      <w:pPr>
        <w:ind w:left="0" w:hanging="230"/>
      </w:pPr>
      <w:r>
        <w:t xml:space="preserve">• </w:t>
      </w:r>
      <w:r>
        <w:t>No P1 blocker in boot, combat, mission resolve, or save/load.</w:t>
      </w:r>
    </w:p>
    <w:p>
      <w:pPr>
        <w:ind w:left="0" w:hanging="230"/>
      </w:pPr>
      <w:r>
        <w:t xml:space="preserve">• </w:t>
      </w:r>
      <w:r>
        <w:t>No undocumented contract or schema drift.</w:t>
      </w:r>
    </w:p>
    <w:p>
      <w:pPr>
        <w:ind w:left="0" w:hanging="230"/>
      </w:pPr>
      <w:r>
        <w:t xml:space="preserve">• </w:t>
      </w:r>
      <w:r>
        <w:t>Performance scene meets agreed frame budget on target hardware tier.</w:t>
      </w:r>
    </w:p>
    <w:p>
      <w:pPr>
        <w:ind w:left="0" w:hanging="230"/>
      </w:pPr>
      <w:r>
        <w:t xml:space="preserve">• </w:t>
      </w:r>
      <w:r>
        <w:t>At least one clean end-to-end run exists for each currently shippable chapter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05. QA, Automation, and Test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