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u w:val="single"/>
        </w:rPr>
      </w:pPr>
      <w:r w:rsidDel="00000000" w:rsidR="00000000" w:rsidRPr="00000000">
        <w:rPr>
          <w:u w:val="single"/>
          <w:rtl w:val="0"/>
        </w:rPr>
        <w:t xml:space="preserve">Introduction:</w:t>
      </w:r>
    </w:p>
    <w:p w:rsidR="00000000" w:rsidDel="00000000" w:rsidP="00000000" w:rsidRDefault="00000000" w:rsidRPr="00000000" w14:paraId="00000002">
      <w:pPr>
        <w:ind w:firstLine="720"/>
        <w:jc w:val="left"/>
        <w:rPr/>
      </w:pPr>
      <w:r w:rsidDel="00000000" w:rsidR="00000000" w:rsidRPr="00000000">
        <w:rPr>
          <w:rtl w:val="0"/>
        </w:rPr>
        <w:t xml:space="preserve">My story tracks the life of a Game &amp; Watch system, from the initial inspiration behind the whole line of devices, to modern day. I thought it would be very interesting to portray how a technology comes about, then how it moves around the world and the impacts it can have on individual lives. This is an extension of the themes of my mapping assignment(</w:t>
      </w:r>
      <w:hyperlink r:id="rId6">
        <w:r w:rsidDel="00000000" w:rsidR="00000000" w:rsidRPr="00000000">
          <w:rPr>
            <w:color w:val="1155cc"/>
            <w:u w:val="single"/>
            <w:rtl w:val="0"/>
          </w:rPr>
          <w:t xml:space="preserve">check out the map here</w:t>
        </w:r>
      </w:hyperlink>
      <w:r w:rsidDel="00000000" w:rsidR="00000000" w:rsidRPr="00000000">
        <w:rPr>
          <w:rtl w:val="0"/>
        </w:rPr>
        <w:t xml:space="preserve">), but with a more focused scale (on a single unit) compared to the macro scale storytelling of a map. While based on actual data points found in my research the story is mostly fictional, like one of those movies </w:t>
      </w:r>
      <w:r w:rsidDel="00000000" w:rsidR="00000000" w:rsidRPr="00000000">
        <w:rPr>
          <w:i w:val="1"/>
          <w:iCs w:val="1"/>
          <w:rtl w:val="0"/>
        </w:rPr>
        <w:t xml:space="preserve">based </w:t>
      </w:r>
      <w:r w:rsidDel="00000000" w:rsidR="00000000" w:rsidRPr="00000000">
        <w:rPr>
          <w:rtl w:val="0"/>
        </w:rPr>
        <w:t xml:space="preserve">on a true story. I used Twine(</w:t>
      </w:r>
      <w:hyperlink r:id="rId7">
        <w:r w:rsidDel="00000000" w:rsidR="00000000" w:rsidRPr="00000000">
          <w:rPr>
            <w:color w:val="1155cc"/>
            <w:u w:val="single"/>
            <w:rtl w:val="0"/>
          </w:rPr>
          <w:t xml:space="preserve">check out Twine here</w:t>
        </w:r>
      </w:hyperlink>
      <w:r w:rsidDel="00000000" w:rsidR="00000000" w:rsidRPr="00000000">
        <w:rPr>
          <w:rtl w:val="0"/>
        </w:rPr>
        <w:t xml:space="preserve">) to create the narrative. Since the story takes place across such a large amount of time, through so many different places and perspectives, I leveraged Twine to break up the narrative and offer simple decision points. While Twine is advertised as a tool for creating non-linear stories, my story is very much linear with branching paths, so I may have been underutilizing the potential of the medium a bit. However, besides the aforementioned segmentation, Twine also allowed me to easily organize the flow of the story in a way that would have been a bit more difficult through other tools (e.g. inklewriter).</w:t>
      </w:r>
    </w:p>
    <w:p w:rsidR="00000000" w:rsidDel="00000000" w:rsidP="00000000" w:rsidRDefault="00000000" w:rsidRPr="00000000" w14:paraId="00000003">
      <w:pPr>
        <w:ind w:firstLine="720"/>
        <w:jc w:val="left"/>
        <w:rPr/>
      </w:pPr>
      <w:r w:rsidDel="00000000" w:rsidR="00000000" w:rsidRPr="00000000">
        <w:rPr>
          <w:rtl w:val="0"/>
        </w:rPr>
      </w:r>
    </w:p>
    <w:p w:rsidR="00000000" w:rsidDel="00000000" w:rsidP="00000000" w:rsidRDefault="00000000" w:rsidRPr="00000000" w14:paraId="00000004">
      <w:pPr>
        <w:ind w:firstLine="720"/>
        <w:jc w:val="center"/>
        <w:rPr>
          <w:u w:val="single"/>
        </w:rPr>
      </w:pPr>
      <w:r w:rsidDel="00000000" w:rsidR="00000000" w:rsidRPr="00000000">
        <w:rPr>
          <w:u w:val="single"/>
          <w:rtl w:val="0"/>
        </w:rPr>
        <w:t xml:space="preserve">Chosen Data Points:</w:t>
      </w:r>
    </w:p>
    <w:p w:rsidR="00000000" w:rsidDel="00000000" w:rsidP="00000000" w:rsidRDefault="00000000" w:rsidRPr="00000000" w14:paraId="00000005">
      <w:pPr>
        <w:ind w:firstLine="720"/>
        <w:jc w:val="left"/>
        <w:rPr/>
      </w:pPr>
      <w:r w:rsidDel="00000000" w:rsidR="00000000" w:rsidRPr="00000000">
        <w:rPr>
          <w:rtl w:val="0"/>
        </w:rPr>
        <w:t xml:space="preserve">I decided to split my story up into 3 segments. One chronicling Yokoi’s initial idea and push to start the Game &amp; Watch line, then the creation process of an individual unit, and then one of a few “use journeys” the player can choose from. I first chose Yokoi’s story as there were still points from it that I had encountered in research for the previous two projects but could not fit into those (e.g. the story of the drive to Osaka). I also wanted to hit home the butterfly effect at play in the creation of any sort of project. That at any point a seemingly small decision could end up with that idea never coming to fruition. To really hit that home I added a few failure states near the beginning of the game. Which also introduced a game design issue in the inversion of difficulty in a way that is unfair to the player, as the more punishing decisions were now at the beginning of the game, not the end. However, another benefit of using Twine for this is that it's so easy to undo a decision, negating (in my opinion) most of this punishment while centering the point I am trying to make. Second, I found the development process of the units quite interesting when I discovered the Iwata Asks interview with the original team during my timeline project research(</w:t>
      </w:r>
      <w:hyperlink r:id="rId8">
        <w:r w:rsidDel="00000000" w:rsidR="00000000" w:rsidRPr="00000000">
          <w:rPr>
            <w:color w:val="1155cc"/>
            <w:u w:val="single"/>
            <w:rtl w:val="0"/>
          </w:rPr>
          <w:t xml:space="preserve">check out the timeline here</w:t>
        </w:r>
      </w:hyperlink>
      <w:r w:rsidDel="00000000" w:rsidR="00000000" w:rsidRPr="00000000">
        <w:rPr>
          <w:rtl w:val="0"/>
        </w:rPr>
        <w:t xml:space="preserve">), but it did not really fit well with the story I was trying to tell there. Here, however, I could center the dev team, through the eyes of Yamamoto, and their unique process in creating each unit. Third, I chose to branch off so much for the “use journeys” to effectively demonstrate all the places these consoles have ended up, and the different ways they touch people's lives (e.g. created fond memories or served as a technical challenge for the community).</w:t>
      </w:r>
    </w:p>
    <w:p w:rsidR="00000000" w:rsidDel="00000000" w:rsidP="00000000" w:rsidRDefault="00000000" w:rsidRPr="00000000" w14:paraId="00000006">
      <w:pPr>
        <w:ind w:firstLine="720"/>
        <w:jc w:val="left"/>
        <w:rPr/>
      </w:pPr>
      <w:r w:rsidDel="00000000" w:rsidR="00000000" w:rsidRPr="00000000">
        <w:rPr>
          <w:rtl w:val="0"/>
        </w:rPr>
      </w:r>
    </w:p>
    <w:p w:rsidR="00000000" w:rsidDel="00000000" w:rsidP="00000000" w:rsidRDefault="00000000" w:rsidRPr="00000000" w14:paraId="00000007">
      <w:pPr>
        <w:ind w:firstLine="720"/>
        <w:jc w:val="center"/>
        <w:rPr>
          <w:u w:val="single"/>
        </w:rPr>
      </w:pPr>
      <w:r w:rsidDel="00000000" w:rsidR="00000000" w:rsidRPr="00000000">
        <w:rPr>
          <w:u w:val="single"/>
          <w:rtl w:val="0"/>
        </w:rPr>
        <w:t xml:space="preserve">Process Reflection:</w:t>
      </w:r>
    </w:p>
    <w:p w:rsidR="00000000" w:rsidDel="00000000" w:rsidP="00000000" w:rsidRDefault="00000000" w:rsidRPr="00000000" w14:paraId="00000008">
      <w:pPr>
        <w:ind w:firstLine="720"/>
        <w:jc w:val="left"/>
        <w:rPr/>
      </w:pPr>
      <w:r w:rsidDel="00000000" w:rsidR="00000000" w:rsidRPr="00000000">
        <w:rPr>
          <w:rtl w:val="0"/>
        </w:rPr>
        <w:t xml:space="preserve">Since the focus of this assignment was to tell an engaging story first and foremost, unlike the other assignments, I added a lot of peripheral information where it was missing. For example, the creator of the Game &amp; Watch simulator, Itizso(</w:t>
      </w:r>
      <w:hyperlink r:id="rId9">
        <w:r w:rsidDel="00000000" w:rsidR="00000000" w:rsidRPr="00000000">
          <w:rPr>
            <w:color w:val="1155cc"/>
            <w:u w:val="single"/>
            <w:rtl w:val="0"/>
          </w:rPr>
          <w:t xml:space="preserve">see his itch.io page here</w:t>
        </w:r>
      </w:hyperlink>
      <w:r w:rsidDel="00000000" w:rsidR="00000000" w:rsidRPr="00000000">
        <w:rPr>
          <w:rtl w:val="0"/>
        </w:rPr>
        <w:t xml:space="preserve">), from the information available, is not German. I attempted to find country or city data in my research to place them but came up with nothing. So I placed them in Germany in order to firstly, represent one of the locations </w:t>
      </w:r>
      <w:r w:rsidDel="00000000" w:rsidR="00000000" w:rsidRPr="00000000">
        <w:rPr>
          <w:rtl w:val="0"/>
        </w:rPr>
        <w:t xml:space="preserve">of Game</w:t>
      </w:r>
      <w:r w:rsidDel="00000000" w:rsidR="00000000" w:rsidRPr="00000000">
        <w:rPr>
          <w:rtl w:val="0"/>
        </w:rPr>
        <w:t xml:space="preserve"> &amp; Watch distribution I had mapped in my mapping assignment, and secondly, because most of the coolest community contributions to stuff I'm interested in seem to come from there. So there was a bit of bias at play. Additionally, Pocketsize Turtle Bridge might not actually exist, as it is one of the few unaccounted for units under that label. But I decided to include it anyway as a fun what if scenario. I was able to reuse a lot of the sources from my timeline and mapping assignment. While in those assignments I was mostly focused on extracting temporal or geolocation data from the stories they were telling, in this assignment I could now go back and touch on the stories for myself and pull bits and pieces to inspire different portions. Any new sources I had to find were simply needed to paper over the cracks or to provide verifiable info for the much more fictional “use journeys.”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tizso.itch.io/" TargetMode="External"/><Relationship Id="rId5" Type="http://schemas.openxmlformats.org/officeDocument/2006/relationships/styles" Target="styles.xml"/><Relationship Id="rId6" Type="http://schemas.openxmlformats.org/officeDocument/2006/relationships/hyperlink" Target="https://html-preview.github.io/?url=https://github.com/Knott95/U-of-G-CTS-Portfolio/blob/main/CTS%202010/Mapping/Mapping.html" TargetMode="External"/><Relationship Id="rId7" Type="http://schemas.openxmlformats.org/officeDocument/2006/relationships/hyperlink" Target="https://twinery.org/" TargetMode="External"/><Relationship Id="rId8" Type="http://schemas.openxmlformats.org/officeDocument/2006/relationships/hyperlink" Target="https://html-preview.github.io/?url=https://github.com/Knott95/U-of-G-CTS-Portfolio/blob/main/CTS%202010/Timeline/Timelin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